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08231" w14:textId="77777777" w:rsidR="00C224A4" w:rsidRPr="00C33776" w:rsidRDefault="00C224A4" w:rsidP="00BD647D">
      <w:pPr>
        <w:jc w:val="both"/>
        <w:rPr>
          <w:rFonts w:ascii="Arial" w:eastAsia="Arial Unicode MS" w:hAnsi="Arial" w:cs="Arial"/>
          <w:sz w:val="16"/>
          <w:szCs w:val="16"/>
          <w:cs/>
        </w:rPr>
      </w:pPr>
      <w:bookmarkStart w:id="0" w:name="_Toc311790790"/>
      <w:bookmarkStart w:id="1" w:name="_Toc378756304"/>
    </w:p>
    <w:tbl>
      <w:tblPr>
        <w:tblW w:w="9461" w:type="dxa"/>
        <w:tblInd w:w="9" w:type="dxa"/>
        <w:shd w:val="clear" w:color="auto" w:fill="FFA543"/>
        <w:tblLook w:val="04A0" w:firstRow="1" w:lastRow="0" w:firstColumn="1" w:lastColumn="0" w:noHBand="0" w:noVBand="1"/>
      </w:tblPr>
      <w:tblGrid>
        <w:gridCol w:w="9461"/>
      </w:tblGrid>
      <w:tr w:rsidR="00C224A4" w:rsidRPr="00FE1BB2" w14:paraId="4966C7ED" w14:textId="77777777" w:rsidTr="00A20447">
        <w:trPr>
          <w:trHeight w:val="386"/>
        </w:trPr>
        <w:tc>
          <w:tcPr>
            <w:tcW w:w="9461" w:type="dxa"/>
            <w:shd w:val="clear" w:color="auto" w:fill="FFA543"/>
            <w:vAlign w:val="center"/>
          </w:tcPr>
          <w:p w14:paraId="689F7C0C" w14:textId="11FED01A" w:rsidR="00C224A4" w:rsidRPr="00FE1BB2" w:rsidRDefault="00AF69D3" w:rsidP="007D6659">
            <w:pPr>
              <w:pStyle w:val="Heading"/>
              <w:ind w:left="504"/>
              <w:rPr>
                <w:rFonts w:ascii="Arial" w:hAnsi="Arial" w:cs="Arial"/>
                <w:cs/>
              </w:rPr>
            </w:pPr>
            <w:r w:rsidRPr="00FE1BB2">
              <w:rPr>
                <w:rFonts w:ascii="Arial" w:hAnsi="Arial" w:cs="Arial"/>
              </w:rPr>
              <w:t>1</w:t>
            </w:r>
            <w:r w:rsidR="00C224A4" w:rsidRPr="00FE1BB2">
              <w:rPr>
                <w:rFonts w:ascii="Arial" w:hAnsi="Arial" w:cs="Arial"/>
              </w:rPr>
              <w:tab/>
              <w:t>General information</w:t>
            </w:r>
          </w:p>
        </w:tc>
      </w:tr>
    </w:tbl>
    <w:p w14:paraId="0710BAB3" w14:textId="77777777" w:rsidR="00C224A4" w:rsidRPr="00FE1BB2" w:rsidRDefault="00C224A4" w:rsidP="00BD647D">
      <w:pPr>
        <w:jc w:val="both"/>
        <w:rPr>
          <w:rFonts w:ascii="Arial" w:eastAsia="Arial Unicode MS" w:hAnsi="Arial" w:cs="Arial"/>
          <w:sz w:val="16"/>
          <w:szCs w:val="16"/>
        </w:rPr>
      </w:pPr>
    </w:p>
    <w:p w14:paraId="27D71236" w14:textId="78FCF18C" w:rsidR="00C54A03" w:rsidRPr="00FE1BB2" w:rsidRDefault="00C54A03" w:rsidP="00BD647D">
      <w:pPr>
        <w:jc w:val="both"/>
        <w:rPr>
          <w:rFonts w:ascii="Arial" w:eastAsia="Arial Unicode MS" w:hAnsi="Arial" w:cs="Arial"/>
          <w:sz w:val="18"/>
          <w:szCs w:val="18"/>
        </w:rPr>
      </w:pPr>
      <w:r w:rsidRPr="00FE1BB2">
        <w:rPr>
          <w:rFonts w:ascii="Arial" w:eastAsia="Arial Unicode MS" w:hAnsi="Arial" w:cs="Arial"/>
          <w:spacing w:val="-4"/>
          <w:sz w:val="18"/>
          <w:szCs w:val="18"/>
        </w:rPr>
        <w:t xml:space="preserve">Global Power Synergy Public Company Limited (the Company) is a public limited company which listed </w:t>
      </w:r>
      <w:r w:rsidRPr="00FE1BB2">
        <w:rPr>
          <w:rFonts w:ascii="Arial" w:eastAsia="Arial Unicode MS" w:hAnsi="Arial" w:cs="Arial"/>
          <w:sz w:val="18"/>
          <w:szCs w:val="18"/>
        </w:rPr>
        <w:t>on the Stock Exchange of Thailand. The Company is incorporated in Thailand and the address of its registered office is No.</w:t>
      </w:r>
      <w:r w:rsidR="00AF69D3" w:rsidRPr="00FE1BB2">
        <w:rPr>
          <w:rFonts w:ascii="Arial" w:eastAsia="Arial Unicode MS" w:hAnsi="Arial" w:cs="Arial"/>
          <w:sz w:val="18"/>
          <w:szCs w:val="18"/>
        </w:rPr>
        <w:t>555</w:t>
      </w:r>
      <w:r w:rsidRPr="00FE1BB2">
        <w:rPr>
          <w:rFonts w:ascii="Arial" w:eastAsia="Arial Unicode MS" w:hAnsi="Arial" w:cs="Arial"/>
          <w:sz w:val="18"/>
          <w:szCs w:val="18"/>
        </w:rPr>
        <w:t>/</w:t>
      </w:r>
      <w:r w:rsidR="00AF69D3" w:rsidRPr="00FE1BB2">
        <w:rPr>
          <w:rFonts w:ascii="Arial" w:eastAsia="Arial Unicode MS" w:hAnsi="Arial" w:cs="Arial"/>
          <w:sz w:val="18"/>
          <w:szCs w:val="18"/>
        </w:rPr>
        <w:t>2</w:t>
      </w:r>
      <w:r w:rsidRPr="00FE1BB2">
        <w:rPr>
          <w:rFonts w:ascii="Arial" w:eastAsia="Arial Unicode MS" w:hAnsi="Arial" w:cs="Arial"/>
          <w:sz w:val="18"/>
          <w:szCs w:val="18"/>
        </w:rPr>
        <w:t xml:space="preserve">, Energy Complex, Building B, </w:t>
      </w:r>
      <w:r w:rsidR="00AF69D3" w:rsidRPr="00FE1BB2">
        <w:rPr>
          <w:rFonts w:ascii="Arial" w:eastAsia="Arial Unicode MS" w:hAnsi="Arial" w:cs="Arial"/>
          <w:sz w:val="18"/>
          <w:szCs w:val="18"/>
        </w:rPr>
        <w:t>5</w:t>
      </w:r>
      <w:r w:rsidRPr="00FE1BB2">
        <w:rPr>
          <w:rFonts w:ascii="Arial" w:eastAsia="Arial Unicode MS" w:hAnsi="Arial" w:cs="Arial"/>
          <w:sz w:val="18"/>
          <w:szCs w:val="18"/>
        </w:rPr>
        <w:t xml:space="preserve">th Floor, Vibhavadi Rangsit Road, Chatuchak, Bangkok </w:t>
      </w:r>
      <w:r w:rsidR="00AF69D3" w:rsidRPr="00FE1BB2">
        <w:rPr>
          <w:rFonts w:ascii="Arial" w:eastAsia="Arial Unicode MS" w:hAnsi="Arial" w:cs="Arial"/>
          <w:sz w:val="18"/>
          <w:szCs w:val="18"/>
        </w:rPr>
        <w:t>10900</w:t>
      </w:r>
      <w:r w:rsidRPr="00FE1BB2">
        <w:rPr>
          <w:rFonts w:ascii="Arial" w:eastAsia="Arial Unicode MS" w:hAnsi="Arial" w:cs="Arial"/>
          <w:sz w:val="18"/>
          <w:szCs w:val="18"/>
        </w:rPr>
        <w:t>.</w:t>
      </w:r>
    </w:p>
    <w:p w14:paraId="00E26967" w14:textId="77777777" w:rsidR="00C54A03" w:rsidRPr="00FE1BB2" w:rsidRDefault="00C54A03" w:rsidP="00BD647D">
      <w:pPr>
        <w:jc w:val="both"/>
        <w:rPr>
          <w:rFonts w:ascii="Arial" w:eastAsia="Arial Unicode MS" w:hAnsi="Arial" w:cs="Arial"/>
          <w:sz w:val="16"/>
          <w:szCs w:val="16"/>
        </w:rPr>
      </w:pPr>
    </w:p>
    <w:p w14:paraId="08F24859" w14:textId="04724387" w:rsidR="00C54A03" w:rsidRPr="00FE1BB2" w:rsidRDefault="00C54A03" w:rsidP="00BD647D">
      <w:pPr>
        <w:jc w:val="both"/>
        <w:rPr>
          <w:rFonts w:ascii="Arial" w:eastAsia="Arial Unicode MS" w:hAnsi="Arial" w:cs="Arial"/>
          <w:sz w:val="18"/>
          <w:szCs w:val="18"/>
        </w:rPr>
      </w:pPr>
      <w:r w:rsidRPr="00FE1BB2">
        <w:rPr>
          <w:rFonts w:ascii="Arial" w:eastAsia="Arial Unicode MS" w:hAnsi="Arial" w:cs="Arial"/>
          <w:sz w:val="18"/>
          <w:szCs w:val="18"/>
        </w:rPr>
        <w:t>For reporting purposes, the Company and its subsidiaries are referred to as the Group.</w:t>
      </w:r>
    </w:p>
    <w:p w14:paraId="51CE2D16" w14:textId="77777777" w:rsidR="00C54A03" w:rsidRPr="00FE1BB2" w:rsidRDefault="00C54A03" w:rsidP="00BD647D">
      <w:pPr>
        <w:jc w:val="both"/>
        <w:rPr>
          <w:rFonts w:ascii="Arial" w:eastAsia="Arial Unicode MS" w:hAnsi="Arial" w:cs="Arial"/>
          <w:sz w:val="16"/>
          <w:szCs w:val="16"/>
        </w:rPr>
      </w:pPr>
    </w:p>
    <w:p w14:paraId="6DA49785" w14:textId="77777777" w:rsidR="00C54A03" w:rsidRPr="00FE1BB2" w:rsidRDefault="00C54A03" w:rsidP="00BD647D">
      <w:pPr>
        <w:jc w:val="both"/>
        <w:rPr>
          <w:rFonts w:ascii="Arial" w:eastAsia="Arial Unicode MS" w:hAnsi="Arial" w:cs="Arial"/>
          <w:sz w:val="18"/>
          <w:szCs w:val="18"/>
        </w:rPr>
      </w:pPr>
      <w:r w:rsidRPr="00FE1BB2">
        <w:rPr>
          <w:rFonts w:ascii="Arial" w:eastAsia="Arial Unicode MS" w:hAnsi="Arial" w:cs="Arial"/>
          <w:sz w:val="18"/>
          <w:szCs w:val="18"/>
        </w:rPr>
        <w:t>The principal business of the Group is the production and distribution of electricity, steam and water for industrial use to the government and industrial customers.</w:t>
      </w:r>
    </w:p>
    <w:p w14:paraId="5E55A879" w14:textId="77777777" w:rsidR="00C54A03" w:rsidRPr="00FE1BB2" w:rsidRDefault="00C54A03" w:rsidP="00BD647D">
      <w:pPr>
        <w:jc w:val="both"/>
        <w:rPr>
          <w:rFonts w:ascii="Arial" w:eastAsia="Arial Unicode MS" w:hAnsi="Arial" w:cs="Arial"/>
          <w:sz w:val="16"/>
          <w:szCs w:val="16"/>
        </w:rPr>
      </w:pPr>
    </w:p>
    <w:p w14:paraId="172D1E2C" w14:textId="36F0827E" w:rsidR="00C54A03" w:rsidRPr="00FE1BB2" w:rsidRDefault="00C54A03" w:rsidP="00BD647D">
      <w:pPr>
        <w:jc w:val="both"/>
        <w:rPr>
          <w:rFonts w:ascii="Arial" w:eastAsia="Arial Unicode MS" w:hAnsi="Arial" w:cs="Arial"/>
          <w:spacing w:val="-6"/>
          <w:sz w:val="18"/>
          <w:szCs w:val="18"/>
        </w:rPr>
      </w:pPr>
      <w:r w:rsidRPr="00FE1BB2">
        <w:rPr>
          <w:rFonts w:ascii="Arial" w:eastAsia="Arial Unicode MS" w:hAnsi="Arial" w:cs="Arial"/>
          <w:spacing w:val="-6"/>
          <w:sz w:val="18"/>
          <w:szCs w:val="18"/>
        </w:rPr>
        <w:t xml:space="preserve">These consolidated and separate financial statements were authorised for issue by the Board of Directors on </w:t>
      </w:r>
      <w:r w:rsidR="009B7923" w:rsidRPr="00FE1BB2">
        <w:rPr>
          <w:rFonts w:ascii="Arial" w:eastAsia="Arial Unicode MS" w:hAnsi="Arial" w:cs="Arial"/>
          <w:spacing w:val="-6"/>
          <w:sz w:val="18"/>
          <w:szCs w:val="22"/>
        </w:rPr>
        <w:t>10</w:t>
      </w:r>
      <w:r w:rsidR="006A2119" w:rsidRPr="00FE1BB2">
        <w:rPr>
          <w:rFonts w:ascii="Arial" w:eastAsia="Arial Unicode MS" w:hAnsi="Arial" w:cs="Arial"/>
          <w:spacing w:val="-6"/>
          <w:sz w:val="18"/>
          <w:szCs w:val="18"/>
        </w:rPr>
        <w:t xml:space="preserve"> February</w:t>
      </w:r>
      <w:r w:rsidR="005E25DA" w:rsidRPr="00FE1BB2">
        <w:rPr>
          <w:rFonts w:ascii="Arial" w:eastAsia="Arial Unicode MS" w:hAnsi="Arial" w:cs="Arial"/>
          <w:spacing w:val="-6"/>
          <w:sz w:val="18"/>
          <w:szCs w:val="18"/>
        </w:rPr>
        <w:t xml:space="preserve"> 2023</w:t>
      </w:r>
      <w:r w:rsidRPr="00FE1BB2">
        <w:rPr>
          <w:rFonts w:ascii="Arial" w:eastAsia="Arial Unicode MS" w:hAnsi="Arial" w:cs="Arial"/>
          <w:spacing w:val="-6"/>
          <w:sz w:val="18"/>
          <w:szCs w:val="18"/>
        </w:rPr>
        <w:t>.</w:t>
      </w:r>
    </w:p>
    <w:p w14:paraId="38EB4D42" w14:textId="77777777" w:rsidR="00C54A03" w:rsidRPr="00FE1BB2" w:rsidRDefault="00C54A03" w:rsidP="005E25DA">
      <w:pPr>
        <w:jc w:val="both"/>
        <w:rPr>
          <w:rFonts w:ascii="Arial" w:eastAsia="Arial Unicode MS" w:hAnsi="Arial" w:cs="Arial"/>
          <w:spacing w:val="-6"/>
          <w:sz w:val="18"/>
          <w:szCs w:val="18"/>
        </w:rPr>
      </w:pPr>
    </w:p>
    <w:p w14:paraId="35FFBD8F" w14:textId="77777777" w:rsidR="00C54A03" w:rsidRPr="00FE1BB2" w:rsidRDefault="00C54A03" w:rsidP="00BD647D">
      <w:pPr>
        <w:ind w:left="540" w:hanging="540"/>
        <w:jc w:val="both"/>
        <w:rPr>
          <w:rFonts w:ascii="Arial" w:hAnsi="Arial" w:cs="Arial"/>
          <w:b/>
          <w:bCs/>
          <w:sz w:val="16"/>
          <w:szCs w:val="16"/>
        </w:rPr>
      </w:pPr>
    </w:p>
    <w:tbl>
      <w:tblPr>
        <w:tblW w:w="9461" w:type="dxa"/>
        <w:shd w:val="clear" w:color="auto" w:fill="FFA543"/>
        <w:tblLook w:val="04A0" w:firstRow="1" w:lastRow="0" w:firstColumn="1" w:lastColumn="0" w:noHBand="0" w:noVBand="1"/>
      </w:tblPr>
      <w:tblGrid>
        <w:gridCol w:w="9461"/>
      </w:tblGrid>
      <w:tr w:rsidR="00C54A03" w:rsidRPr="00FE1BB2" w14:paraId="45439E22" w14:textId="77777777" w:rsidTr="00A20447">
        <w:trPr>
          <w:trHeight w:val="386"/>
        </w:trPr>
        <w:tc>
          <w:tcPr>
            <w:tcW w:w="9461" w:type="dxa"/>
            <w:shd w:val="clear" w:color="auto" w:fill="FFA543"/>
            <w:vAlign w:val="center"/>
          </w:tcPr>
          <w:p w14:paraId="2F17F5F6" w14:textId="0B9A5F1A" w:rsidR="00C54A03" w:rsidRPr="00FE1BB2" w:rsidRDefault="00AF69D3" w:rsidP="00BD647D">
            <w:pPr>
              <w:pStyle w:val="Heading"/>
              <w:ind w:left="504"/>
              <w:rPr>
                <w:rFonts w:ascii="Arial" w:hAnsi="Arial" w:cs="Arial"/>
                <w:cs/>
              </w:rPr>
            </w:pPr>
            <w:r w:rsidRPr="00FE1BB2">
              <w:rPr>
                <w:rFonts w:ascii="Arial" w:hAnsi="Arial" w:cs="Arial"/>
              </w:rPr>
              <w:t>2</w:t>
            </w:r>
            <w:r w:rsidR="00C54A03" w:rsidRPr="00FE1BB2">
              <w:rPr>
                <w:rFonts w:ascii="Arial" w:hAnsi="Arial" w:cs="Arial"/>
              </w:rPr>
              <w:tab/>
              <w:t>Basis of preparation</w:t>
            </w:r>
          </w:p>
        </w:tc>
      </w:tr>
    </w:tbl>
    <w:p w14:paraId="4E1647EE" w14:textId="77777777" w:rsidR="00C54A03" w:rsidRPr="00FE1BB2" w:rsidRDefault="00C54A03" w:rsidP="00BD647D">
      <w:pPr>
        <w:jc w:val="thaiDistribute"/>
        <w:rPr>
          <w:rFonts w:ascii="Arial" w:hAnsi="Arial" w:cs="Arial"/>
          <w:sz w:val="16"/>
          <w:szCs w:val="16"/>
        </w:rPr>
      </w:pPr>
    </w:p>
    <w:p w14:paraId="47D25D89" w14:textId="77777777" w:rsidR="00C54A03" w:rsidRPr="00FE1BB2" w:rsidRDefault="00C54A03" w:rsidP="00BD647D">
      <w:pPr>
        <w:jc w:val="both"/>
        <w:rPr>
          <w:rFonts w:ascii="Arial" w:hAnsi="Arial" w:cs="Arial"/>
          <w:sz w:val="18"/>
          <w:szCs w:val="18"/>
        </w:rPr>
      </w:pPr>
      <w:r w:rsidRPr="00FE1BB2">
        <w:rPr>
          <w:rFonts w:ascii="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6C5B3612" w14:textId="77777777" w:rsidR="00C54A03" w:rsidRPr="00FE1BB2" w:rsidRDefault="00C54A03" w:rsidP="00BD647D">
      <w:pPr>
        <w:jc w:val="both"/>
        <w:rPr>
          <w:rFonts w:ascii="Arial" w:hAnsi="Arial" w:cs="Arial"/>
          <w:sz w:val="16"/>
          <w:szCs w:val="16"/>
        </w:rPr>
      </w:pPr>
    </w:p>
    <w:p w14:paraId="02364090" w14:textId="77777777" w:rsidR="00C54A03" w:rsidRPr="00FE1BB2" w:rsidRDefault="00C54A03" w:rsidP="00BD647D">
      <w:pPr>
        <w:jc w:val="thaiDistribute"/>
        <w:rPr>
          <w:rFonts w:ascii="Arial" w:hAnsi="Arial" w:cs="Arial"/>
          <w:sz w:val="18"/>
          <w:szCs w:val="18"/>
        </w:rPr>
      </w:pPr>
      <w:r w:rsidRPr="00FE1BB2">
        <w:rPr>
          <w:rFonts w:ascii="Arial" w:hAnsi="Arial" w:cs="Arial"/>
          <w:sz w:val="18"/>
          <w:szCs w:val="18"/>
        </w:rPr>
        <w:t>The consolidated and separate financial statements have been prepared under the historical cost convention except as disclosed in the below accounting policies.</w:t>
      </w:r>
    </w:p>
    <w:p w14:paraId="765776B4" w14:textId="77777777" w:rsidR="00C54A03" w:rsidRPr="00FE1BB2" w:rsidRDefault="00C54A03" w:rsidP="00BD647D">
      <w:pPr>
        <w:jc w:val="both"/>
        <w:rPr>
          <w:rFonts w:ascii="Arial" w:hAnsi="Arial" w:cs="Arial"/>
          <w:sz w:val="16"/>
          <w:szCs w:val="16"/>
        </w:rPr>
      </w:pPr>
    </w:p>
    <w:p w14:paraId="1471BF8C" w14:textId="60F0FEDC" w:rsidR="00C54A03" w:rsidRPr="00FE1BB2" w:rsidRDefault="00C54A03" w:rsidP="00BD647D">
      <w:pPr>
        <w:jc w:val="both"/>
        <w:rPr>
          <w:rFonts w:ascii="Arial" w:hAnsi="Arial" w:cs="Arial"/>
          <w:sz w:val="18"/>
          <w:szCs w:val="18"/>
        </w:rPr>
      </w:pPr>
      <w:r w:rsidRPr="00FE1BB2">
        <w:rPr>
          <w:rFonts w:ascii="Arial" w:hAnsi="Arial" w:cs="Arial"/>
          <w:spacing w:val="-2"/>
          <w:sz w:val="18"/>
          <w:szCs w:val="18"/>
        </w:rPr>
        <w:t>The preparation of financial statements in conformity with TFRS requires management to use certain critical accounting</w:t>
      </w:r>
      <w:r w:rsidRPr="00FE1BB2">
        <w:rPr>
          <w:rFonts w:ascii="Arial" w:hAnsi="Arial" w:cs="Arial"/>
          <w:sz w:val="18"/>
          <w:szCs w:val="18"/>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6A2119" w:rsidRPr="00FE1BB2">
        <w:rPr>
          <w:rFonts w:ascii="Arial" w:hAnsi="Arial" w:cs="Arial"/>
          <w:sz w:val="18"/>
          <w:szCs w:val="18"/>
        </w:rPr>
        <w:t>9</w:t>
      </w:r>
      <w:r w:rsidR="009469A0" w:rsidRPr="00FE1BB2">
        <w:rPr>
          <w:rFonts w:ascii="Arial" w:hAnsi="Arial" w:cs="Arial"/>
          <w:sz w:val="18"/>
          <w:szCs w:val="18"/>
        </w:rPr>
        <w:t>.</w:t>
      </w:r>
    </w:p>
    <w:p w14:paraId="6ACE147B" w14:textId="77777777" w:rsidR="00C54A03" w:rsidRPr="00FE1BB2" w:rsidRDefault="00C54A03" w:rsidP="00BD647D">
      <w:pPr>
        <w:jc w:val="both"/>
        <w:rPr>
          <w:rFonts w:ascii="Arial" w:hAnsi="Arial" w:cs="Arial"/>
          <w:sz w:val="16"/>
          <w:szCs w:val="16"/>
        </w:rPr>
      </w:pPr>
    </w:p>
    <w:p w14:paraId="7EF49C7B" w14:textId="77777777" w:rsidR="00C54A03" w:rsidRPr="00FE1BB2" w:rsidRDefault="00C54A03" w:rsidP="00BD647D">
      <w:pPr>
        <w:jc w:val="thaiDistribute"/>
        <w:rPr>
          <w:rFonts w:ascii="Arial" w:hAnsi="Arial" w:cs="Arial"/>
          <w:sz w:val="18"/>
          <w:szCs w:val="18"/>
        </w:rPr>
      </w:pPr>
      <w:r w:rsidRPr="00FE1BB2">
        <w:rPr>
          <w:rFonts w:ascii="Arial" w:hAnsi="Arial" w:cs="Arial"/>
          <w:sz w:val="18"/>
          <w:szCs w:val="18"/>
        </w:rPr>
        <w:t>An English version of the consolidated and separate financial statements ha</w:t>
      </w:r>
      <w:r w:rsidR="009469A0" w:rsidRPr="00FE1BB2">
        <w:rPr>
          <w:rFonts w:ascii="Arial" w:hAnsi="Arial" w:cs="Arial"/>
          <w:sz w:val="18"/>
          <w:szCs w:val="18"/>
        </w:rPr>
        <w:t>s</w:t>
      </w:r>
      <w:r w:rsidRPr="00FE1BB2">
        <w:rPr>
          <w:rFonts w:ascii="Arial" w:hAnsi="Arial" w:cs="Arial"/>
          <w:sz w:val="18"/>
          <w:szCs w:val="18"/>
        </w:rPr>
        <w:t xml:space="preserve"> been prepared from the statutory financial statements that are in the Thai language. In the event of a conflict or a difference in interpretation between the two languages, the Thai language statutory financial statements shall prevail</w:t>
      </w:r>
      <w:r w:rsidR="009469A0" w:rsidRPr="00FE1BB2">
        <w:rPr>
          <w:rFonts w:ascii="Arial" w:hAnsi="Arial" w:cs="Arial"/>
          <w:sz w:val="18"/>
          <w:szCs w:val="18"/>
        </w:rPr>
        <w:t>.</w:t>
      </w:r>
    </w:p>
    <w:p w14:paraId="092406CF" w14:textId="77777777" w:rsidR="00C54A03" w:rsidRPr="00FE1BB2" w:rsidRDefault="00C54A03" w:rsidP="00BD647D">
      <w:pPr>
        <w:jc w:val="thaiDistribute"/>
        <w:rPr>
          <w:rFonts w:ascii="Arial" w:hAnsi="Arial" w:cs="Arial"/>
          <w:sz w:val="16"/>
          <w:szCs w:val="16"/>
        </w:rPr>
      </w:pPr>
    </w:p>
    <w:p w14:paraId="4625EADF" w14:textId="77777777" w:rsidR="00C54A03" w:rsidRPr="00FE1BB2" w:rsidRDefault="00C54A03" w:rsidP="00BD647D">
      <w:pPr>
        <w:jc w:val="both"/>
        <w:rPr>
          <w:rFonts w:ascii="Arial" w:hAnsi="Arial" w:cs="Arial"/>
          <w:b/>
          <w:bCs/>
          <w:sz w:val="16"/>
          <w:szCs w:val="16"/>
        </w:rPr>
      </w:pPr>
    </w:p>
    <w:tbl>
      <w:tblPr>
        <w:tblW w:w="9461" w:type="dxa"/>
        <w:shd w:val="clear" w:color="auto" w:fill="FFA543"/>
        <w:tblLook w:val="04A0" w:firstRow="1" w:lastRow="0" w:firstColumn="1" w:lastColumn="0" w:noHBand="0" w:noVBand="1"/>
      </w:tblPr>
      <w:tblGrid>
        <w:gridCol w:w="9461"/>
      </w:tblGrid>
      <w:tr w:rsidR="00C54A03" w:rsidRPr="00FE1BB2" w14:paraId="005E8D96" w14:textId="77777777" w:rsidTr="00A20447">
        <w:trPr>
          <w:trHeight w:val="386"/>
        </w:trPr>
        <w:tc>
          <w:tcPr>
            <w:tcW w:w="9461" w:type="dxa"/>
            <w:shd w:val="clear" w:color="auto" w:fill="FFA543"/>
            <w:vAlign w:val="center"/>
          </w:tcPr>
          <w:p w14:paraId="37B04547" w14:textId="4426A404" w:rsidR="00C54A03" w:rsidRPr="00FE1BB2" w:rsidRDefault="00AF69D3" w:rsidP="00BD647D">
            <w:pPr>
              <w:pStyle w:val="Heading"/>
              <w:ind w:left="504"/>
              <w:rPr>
                <w:rFonts w:ascii="Arial" w:hAnsi="Arial" w:cs="Arial"/>
                <w:cs/>
              </w:rPr>
            </w:pPr>
            <w:r w:rsidRPr="00FE1BB2">
              <w:rPr>
                <w:rFonts w:ascii="Arial" w:hAnsi="Arial" w:cs="Arial"/>
              </w:rPr>
              <w:t>3</w:t>
            </w:r>
            <w:r w:rsidR="00C54A03" w:rsidRPr="00FE1BB2">
              <w:rPr>
                <w:rFonts w:ascii="Arial" w:hAnsi="Arial" w:cs="Arial"/>
              </w:rPr>
              <w:tab/>
            </w:r>
            <w:r w:rsidR="00DD26E9">
              <w:rPr>
                <w:rFonts w:ascii="Arial" w:hAnsi="Arial" w:cs="Arial"/>
              </w:rPr>
              <w:t>A</w:t>
            </w:r>
            <w:r w:rsidR="00C54A03" w:rsidRPr="00FE1BB2">
              <w:rPr>
                <w:rFonts w:ascii="Arial" w:hAnsi="Arial" w:cs="Arial"/>
              </w:rPr>
              <w:t>mended financial reporting standards</w:t>
            </w:r>
          </w:p>
        </w:tc>
      </w:tr>
    </w:tbl>
    <w:p w14:paraId="466A7055" w14:textId="77777777" w:rsidR="00C54A03" w:rsidRPr="00FE1BB2" w:rsidRDefault="00C54A03" w:rsidP="00D13E87">
      <w:pPr>
        <w:jc w:val="both"/>
        <w:rPr>
          <w:rFonts w:ascii="Arial" w:eastAsia="Arial Unicode MS" w:hAnsi="Arial" w:cs="Arial"/>
          <w:sz w:val="16"/>
          <w:szCs w:val="16"/>
        </w:rPr>
      </w:pPr>
    </w:p>
    <w:p w14:paraId="52FCE031" w14:textId="7A5A0AEC" w:rsidR="006A2119" w:rsidRPr="00FE1BB2" w:rsidRDefault="006A2119" w:rsidP="006A2119">
      <w:pPr>
        <w:tabs>
          <w:tab w:val="left" w:pos="567"/>
        </w:tabs>
        <w:ind w:left="540" w:hanging="540"/>
        <w:jc w:val="both"/>
        <w:rPr>
          <w:rFonts w:ascii="Arial" w:hAnsi="Arial" w:cs="Arial"/>
          <w:b/>
          <w:bCs/>
          <w:color w:val="CF4A02"/>
          <w:sz w:val="18"/>
          <w:szCs w:val="18"/>
        </w:rPr>
      </w:pPr>
      <w:r w:rsidRPr="00FE1BB2">
        <w:rPr>
          <w:rFonts w:ascii="Arial" w:hAnsi="Arial" w:cs="Arial"/>
          <w:b/>
          <w:bCs/>
          <w:color w:val="CF4A02"/>
          <w:sz w:val="18"/>
          <w:szCs w:val="18"/>
        </w:rPr>
        <w:t>3.1</w:t>
      </w:r>
      <w:r w:rsidRPr="00FE1BB2">
        <w:rPr>
          <w:rFonts w:ascii="Arial" w:hAnsi="Arial" w:cs="Arial"/>
          <w:b/>
          <w:bCs/>
          <w:color w:val="CF4A02"/>
          <w:sz w:val="18"/>
          <w:szCs w:val="18"/>
        </w:rPr>
        <w:tab/>
      </w:r>
      <w:r w:rsidR="00DD26E9">
        <w:rPr>
          <w:rFonts w:ascii="Arial" w:hAnsi="Arial" w:cs="Arial"/>
          <w:b/>
          <w:bCs/>
          <w:color w:val="CF4A02"/>
          <w:sz w:val="18"/>
          <w:szCs w:val="18"/>
        </w:rPr>
        <w:t>A</w:t>
      </w:r>
      <w:r w:rsidRPr="00FE1BB2">
        <w:rPr>
          <w:rFonts w:ascii="Arial" w:hAnsi="Arial" w:cs="Arial"/>
          <w:b/>
          <w:bCs/>
          <w:color w:val="CF4A02"/>
          <w:sz w:val="18"/>
          <w:szCs w:val="18"/>
        </w:rPr>
        <w:t>mended financial reporting standards that are effective for accounting periods beginning on or after 1 January 2022 and and have significant impacts to the Group</w:t>
      </w:r>
    </w:p>
    <w:p w14:paraId="4A31A87E" w14:textId="77777777" w:rsidR="006A2119" w:rsidRPr="00FE1BB2" w:rsidRDefault="006A2119" w:rsidP="006A2119">
      <w:pPr>
        <w:ind w:left="1080" w:hanging="540"/>
        <w:jc w:val="thaiDistribute"/>
        <w:rPr>
          <w:rFonts w:ascii="Arial" w:hAnsi="Arial" w:cs="Arial"/>
          <w:sz w:val="18"/>
          <w:szCs w:val="18"/>
        </w:rPr>
      </w:pPr>
    </w:p>
    <w:p w14:paraId="6E19CACE" w14:textId="77777777" w:rsidR="006A2119" w:rsidRPr="00FE1BB2" w:rsidRDefault="006A2119" w:rsidP="006A2119">
      <w:pPr>
        <w:tabs>
          <w:tab w:val="left" w:pos="567"/>
          <w:tab w:val="left" w:pos="9781"/>
        </w:tabs>
        <w:ind w:left="540"/>
        <w:jc w:val="thaiDistribute"/>
        <w:rPr>
          <w:rFonts w:ascii="Arial" w:hAnsi="Arial" w:cs="Arial"/>
          <w:b/>
          <w:bCs/>
          <w:color w:val="CF4A02"/>
          <w:sz w:val="18"/>
          <w:szCs w:val="18"/>
        </w:rPr>
      </w:pPr>
      <w:r w:rsidRPr="00FE1BB2">
        <w:rPr>
          <w:rFonts w:ascii="Arial" w:hAnsi="Arial" w:cs="Arial"/>
          <w:b/>
          <w:bCs/>
          <w:color w:val="CF4A02"/>
          <w:spacing w:val="-4"/>
          <w:sz w:val="18"/>
          <w:szCs w:val="18"/>
        </w:rPr>
        <w:t xml:space="preserve">Interest rate benchmark (IBOR) reform - phase 2, amendments to TFRS 9, TFRS 7, TFRS 16 and TFRS 4, and accounting guidance, financial instruments and disclosures for insurance business </w:t>
      </w:r>
      <w:r w:rsidRPr="00FE1BB2">
        <w:rPr>
          <w:rFonts w:ascii="Arial" w:hAnsi="Arial" w:cs="Arial"/>
          <w:spacing w:val="-4"/>
          <w:sz w:val="18"/>
          <w:szCs w:val="18"/>
        </w:rPr>
        <w:t>provide</w:t>
      </w:r>
      <w:r w:rsidRPr="00FE1BB2">
        <w:rPr>
          <w:rFonts w:ascii="Arial" w:hAnsi="Arial" w:cs="Arial"/>
          <w:sz w:val="18"/>
          <w:szCs w:val="18"/>
        </w:rPr>
        <w:t xml:space="preserve"> relief measures addressing issues that might affect financial reporting during the reform, including the effects of changes to contractual cash flows or hedging relationship arising from the replacement of one benchmark with an alternative benchmark.</w:t>
      </w:r>
    </w:p>
    <w:p w14:paraId="6E86234A" w14:textId="77777777" w:rsidR="006A2119" w:rsidRPr="00FE1BB2" w:rsidRDefault="006A2119" w:rsidP="006A2119">
      <w:pPr>
        <w:tabs>
          <w:tab w:val="left" w:pos="567"/>
          <w:tab w:val="left" w:pos="9781"/>
        </w:tabs>
        <w:ind w:left="540"/>
        <w:jc w:val="thaiDistribute"/>
        <w:rPr>
          <w:rFonts w:ascii="Arial" w:hAnsi="Arial" w:cs="Arial"/>
          <w:sz w:val="18"/>
          <w:szCs w:val="18"/>
        </w:rPr>
      </w:pPr>
    </w:p>
    <w:p w14:paraId="2B04C1CC" w14:textId="77777777" w:rsidR="006A2119" w:rsidRPr="00FE1BB2" w:rsidRDefault="006A2119" w:rsidP="006A2119">
      <w:pPr>
        <w:tabs>
          <w:tab w:val="left" w:pos="709"/>
          <w:tab w:val="left" w:pos="9781"/>
        </w:tabs>
        <w:ind w:left="567"/>
        <w:jc w:val="thaiDistribute"/>
        <w:rPr>
          <w:rFonts w:ascii="Arial" w:hAnsi="Arial" w:cs="Arial"/>
          <w:sz w:val="18"/>
          <w:szCs w:val="18"/>
        </w:rPr>
      </w:pPr>
      <w:r w:rsidRPr="00FE1BB2">
        <w:rPr>
          <w:rFonts w:ascii="Arial" w:hAnsi="Arial" w:cs="Arial"/>
          <w:sz w:val="18"/>
          <w:szCs w:val="18"/>
        </w:rPr>
        <w:t>Key relief measures of the phase 2 amendments are as follows:</w:t>
      </w:r>
    </w:p>
    <w:p w14:paraId="708B88F2" w14:textId="77777777" w:rsidR="006A2119" w:rsidRPr="00FE1BB2" w:rsidRDefault="006A2119" w:rsidP="00FE1BB2">
      <w:pPr>
        <w:numPr>
          <w:ilvl w:val="0"/>
          <w:numId w:val="29"/>
        </w:numPr>
        <w:shd w:val="clear" w:color="auto" w:fill="FFFFFF"/>
        <w:tabs>
          <w:tab w:val="clear" w:pos="1839"/>
          <w:tab w:val="left" w:pos="900"/>
        </w:tabs>
        <w:ind w:left="900"/>
        <w:jc w:val="both"/>
        <w:textAlignment w:val="baseline"/>
        <w:rPr>
          <w:rFonts w:ascii="Arial" w:hAnsi="Arial" w:cs="Arial"/>
          <w:sz w:val="18"/>
          <w:szCs w:val="18"/>
          <w:lang w:eastAsia="en-GB"/>
        </w:rPr>
      </w:pPr>
      <w:r w:rsidRPr="00FE1BB2">
        <w:rPr>
          <w:rFonts w:ascii="Arial" w:hAnsi="Arial" w:cs="Arial"/>
          <w:spacing w:val="-4"/>
          <w:sz w:val="18"/>
          <w:szCs w:val="18"/>
          <w:lang w:eastAsia="en-GB"/>
        </w:rPr>
        <w:t xml:space="preserve">When changing the basis for determining contractual cash flows for financial assets and financial liabilities </w:t>
      </w:r>
      <w:r w:rsidRPr="001716D8">
        <w:rPr>
          <w:rFonts w:ascii="Arial" w:hAnsi="Arial" w:cs="Arial"/>
          <w:sz w:val="18"/>
          <w:szCs w:val="18"/>
          <w:lang w:eastAsia="en-GB"/>
        </w:rPr>
        <w:t>(including lease liabilities), changes that are necessary as a direct result of the IBOR reform and which are</w:t>
      </w:r>
      <w:r w:rsidRPr="00FE1BB2">
        <w:rPr>
          <w:rFonts w:ascii="Arial" w:hAnsi="Arial" w:cs="Arial"/>
          <w:spacing w:val="-4"/>
          <w:sz w:val="18"/>
          <w:szCs w:val="18"/>
          <w:lang w:eastAsia="en-GB"/>
        </w:rPr>
        <w:t xml:space="preserve"> considered economically equivalent, will not result in an immediate gain or loss in the statement of income. TFRS 16 has also been amended to require lessees to use a similar practical expedient when accounting for lease modifications that change the basis for determining future lease payments as a result of the IBOR reform</w:t>
      </w:r>
      <w:r w:rsidRPr="00FE1BB2">
        <w:rPr>
          <w:rFonts w:ascii="Arial" w:hAnsi="Arial" w:cs="Arial"/>
          <w:sz w:val="18"/>
          <w:szCs w:val="18"/>
          <w:lang w:eastAsia="en-GB"/>
        </w:rPr>
        <w:t>.</w:t>
      </w:r>
    </w:p>
    <w:p w14:paraId="3411A3F3" w14:textId="77777777" w:rsidR="006A2119" w:rsidRPr="00FE1BB2" w:rsidRDefault="006A2119" w:rsidP="006A2119">
      <w:pPr>
        <w:numPr>
          <w:ilvl w:val="0"/>
          <w:numId w:val="29"/>
        </w:numPr>
        <w:shd w:val="clear" w:color="auto" w:fill="FFFFFF"/>
        <w:tabs>
          <w:tab w:val="clear" w:pos="1839"/>
          <w:tab w:val="left" w:pos="900"/>
        </w:tabs>
        <w:ind w:left="900"/>
        <w:jc w:val="both"/>
        <w:textAlignment w:val="baseline"/>
        <w:rPr>
          <w:rFonts w:ascii="Arial" w:hAnsi="Arial" w:cs="Arial"/>
          <w:spacing w:val="-4"/>
          <w:sz w:val="18"/>
          <w:szCs w:val="18"/>
          <w:lang w:eastAsia="en-GB"/>
        </w:rPr>
      </w:pPr>
      <w:r w:rsidRPr="00FE1BB2">
        <w:rPr>
          <w:rFonts w:ascii="Arial" w:hAnsi="Arial" w:cs="Arial"/>
          <w:spacing w:val="-4"/>
          <w:sz w:val="18"/>
          <w:szCs w:val="18"/>
          <w:lang w:eastAsia="en-GB"/>
        </w:rPr>
        <w:t>Hedge accounting relief measures will allow most TFRS 9 hedge relationships that are directly affected by the IBOR reform to continue. However, additional ineffectiveness might need to be recorded.</w:t>
      </w:r>
    </w:p>
    <w:p w14:paraId="23CB7AD2" w14:textId="77777777" w:rsidR="006A2119" w:rsidRPr="00FE1BB2" w:rsidRDefault="006A2119" w:rsidP="006A2119">
      <w:pPr>
        <w:tabs>
          <w:tab w:val="left" w:pos="567"/>
          <w:tab w:val="left" w:pos="9781"/>
        </w:tabs>
        <w:ind w:left="540"/>
        <w:jc w:val="thaiDistribute"/>
        <w:rPr>
          <w:rFonts w:ascii="Arial" w:hAnsi="Arial" w:cs="Arial"/>
          <w:sz w:val="18"/>
          <w:szCs w:val="18"/>
        </w:rPr>
      </w:pPr>
    </w:p>
    <w:p w14:paraId="50338016" w14:textId="77777777" w:rsidR="006A2119" w:rsidRPr="00FE1BB2" w:rsidRDefault="006A2119" w:rsidP="006A2119">
      <w:pPr>
        <w:tabs>
          <w:tab w:val="left" w:pos="709"/>
          <w:tab w:val="left" w:pos="9781"/>
        </w:tabs>
        <w:ind w:left="567"/>
        <w:jc w:val="thaiDistribute"/>
        <w:rPr>
          <w:rFonts w:ascii="Arial" w:hAnsi="Arial" w:cs="Arial"/>
          <w:sz w:val="18"/>
          <w:szCs w:val="18"/>
        </w:rPr>
      </w:pPr>
      <w:r w:rsidRPr="00FE1BB2">
        <w:rPr>
          <w:rFonts w:ascii="Arial" w:hAnsi="Arial" w:cs="Arial"/>
          <w:sz w:val="18"/>
          <w:szCs w:val="18"/>
        </w:rPr>
        <w:t>Moreover, TFRS 7 requires additional disclosure about:</w:t>
      </w:r>
    </w:p>
    <w:p w14:paraId="62C5B5DD" w14:textId="77777777" w:rsidR="006A2119" w:rsidRPr="00FE1BB2" w:rsidRDefault="006A2119" w:rsidP="006A2119">
      <w:pPr>
        <w:numPr>
          <w:ilvl w:val="0"/>
          <w:numId w:val="29"/>
        </w:numPr>
        <w:shd w:val="clear" w:color="auto" w:fill="FFFFFF"/>
        <w:tabs>
          <w:tab w:val="clear" w:pos="1839"/>
          <w:tab w:val="left" w:pos="900"/>
        </w:tabs>
        <w:ind w:left="900"/>
        <w:jc w:val="both"/>
        <w:textAlignment w:val="baseline"/>
        <w:rPr>
          <w:rFonts w:ascii="Arial" w:hAnsi="Arial" w:cs="Arial"/>
          <w:spacing w:val="-4"/>
          <w:sz w:val="18"/>
          <w:szCs w:val="18"/>
          <w:lang w:eastAsia="en-GB"/>
        </w:rPr>
      </w:pPr>
      <w:r w:rsidRPr="00FE1BB2">
        <w:rPr>
          <w:rFonts w:ascii="Arial" w:hAnsi="Arial" w:cs="Arial"/>
          <w:spacing w:val="-4"/>
          <w:sz w:val="18"/>
          <w:szCs w:val="18"/>
          <w:lang w:eastAsia="en-GB"/>
        </w:rPr>
        <w:t>The nature and extent of risks arising from the IBOR reform to which the entity is exposed to.</w:t>
      </w:r>
    </w:p>
    <w:p w14:paraId="55DED260" w14:textId="77777777" w:rsidR="006A2119" w:rsidRPr="00FE1BB2" w:rsidRDefault="006A2119" w:rsidP="006A2119">
      <w:pPr>
        <w:numPr>
          <w:ilvl w:val="0"/>
          <w:numId w:val="29"/>
        </w:numPr>
        <w:shd w:val="clear" w:color="auto" w:fill="FFFFFF"/>
        <w:tabs>
          <w:tab w:val="clear" w:pos="1839"/>
          <w:tab w:val="left" w:pos="900"/>
        </w:tabs>
        <w:ind w:left="900"/>
        <w:jc w:val="both"/>
        <w:textAlignment w:val="baseline"/>
        <w:rPr>
          <w:rFonts w:ascii="Arial" w:hAnsi="Arial" w:cs="Arial"/>
          <w:spacing w:val="-4"/>
          <w:sz w:val="18"/>
          <w:szCs w:val="18"/>
          <w:lang w:eastAsia="en-GB"/>
        </w:rPr>
      </w:pPr>
      <w:r w:rsidRPr="00FE1BB2">
        <w:rPr>
          <w:rFonts w:ascii="Arial" w:hAnsi="Arial" w:cs="Arial"/>
          <w:spacing w:val="-4"/>
          <w:sz w:val="18"/>
          <w:szCs w:val="18"/>
          <w:lang w:eastAsia="en-GB"/>
        </w:rPr>
        <w:t>How the entity manages those risks.</w:t>
      </w:r>
    </w:p>
    <w:p w14:paraId="603986B6" w14:textId="77777777" w:rsidR="006A2119" w:rsidRPr="00FE1BB2" w:rsidRDefault="006A2119" w:rsidP="006A2119">
      <w:pPr>
        <w:numPr>
          <w:ilvl w:val="0"/>
          <w:numId w:val="29"/>
        </w:numPr>
        <w:shd w:val="clear" w:color="auto" w:fill="FFFFFF"/>
        <w:tabs>
          <w:tab w:val="clear" w:pos="1839"/>
          <w:tab w:val="left" w:pos="900"/>
        </w:tabs>
        <w:ind w:left="900"/>
        <w:jc w:val="both"/>
        <w:textAlignment w:val="baseline"/>
        <w:rPr>
          <w:rFonts w:ascii="Arial" w:hAnsi="Arial" w:cs="Arial"/>
          <w:sz w:val="18"/>
          <w:szCs w:val="18"/>
          <w:lang w:eastAsia="en-GB"/>
        </w:rPr>
      </w:pPr>
      <w:r w:rsidRPr="00FE1BB2">
        <w:rPr>
          <w:rFonts w:ascii="Arial" w:hAnsi="Arial" w:cs="Arial"/>
          <w:sz w:val="18"/>
          <w:szCs w:val="18"/>
          <w:lang w:eastAsia="en-GB"/>
        </w:rPr>
        <w:t>The entity's progress in transitioning from the IBOR to alternative benchmark rates and how the entity is managing this transition.</w:t>
      </w:r>
    </w:p>
    <w:p w14:paraId="19F1EC28" w14:textId="77777777" w:rsidR="006A2119" w:rsidRPr="00FE1BB2" w:rsidRDefault="006A2119" w:rsidP="00286DB3">
      <w:pPr>
        <w:ind w:left="540"/>
        <w:jc w:val="thaiDistribute"/>
        <w:rPr>
          <w:rFonts w:ascii="Arial" w:hAnsi="Arial" w:cs="Arial"/>
          <w:sz w:val="18"/>
          <w:szCs w:val="18"/>
        </w:rPr>
      </w:pPr>
    </w:p>
    <w:p w14:paraId="5B0E69C7" w14:textId="11E46F27" w:rsidR="006A2119" w:rsidRPr="00FE1BB2" w:rsidRDefault="006A2119" w:rsidP="00286DB3">
      <w:pPr>
        <w:ind w:left="540"/>
        <w:jc w:val="thaiDistribute"/>
        <w:rPr>
          <w:rFonts w:ascii="Arial" w:hAnsi="Arial" w:cs="Arial"/>
          <w:sz w:val="18"/>
          <w:szCs w:val="18"/>
        </w:rPr>
      </w:pPr>
      <w:r w:rsidRPr="00FE1BB2">
        <w:rPr>
          <w:rFonts w:ascii="Arial" w:hAnsi="Arial" w:cs="Arial"/>
          <w:sz w:val="18"/>
          <w:szCs w:val="18"/>
        </w:rPr>
        <w:t>The impacts from the amendments is disclosed in Note 6.1</w:t>
      </w:r>
      <w:r w:rsidR="00363593" w:rsidRPr="00FE1BB2">
        <w:rPr>
          <w:rFonts w:ascii="Arial" w:hAnsi="Arial" w:cs="Arial"/>
          <w:sz w:val="18"/>
          <w:szCs w:val="18"/>
        </w:rPr>
        <w:t>.</w:t>
      </w:r>
      <w:r w:rsidRPr="00FE1BB2">
        <w:rPr>
          <w:rFonts w:ascii="Arial" w:hAnsi="Arial" w:cs="Arial"/>
          <w:sz w:val="18"/>
          <w:szCs w:val="18"/>
        </w:rPr>
        <w:t>1 (b)</w:t>
      </w:r>
      <w:r w:rsidR="00DD26E9">
        <w:rPr>
          <w:rFonts w:ascii="Arial" w:hAnsi="Arial" w:cs="Arial"/>
          <w:sz w:val="18"/>
          <w:szCs w:val="18"/>
        </w:rPr>
        <w:t xml:space="preserve"> Effect of IBOR reform</w:t>
      </w:r>
    </w:p>
    <w:p w14:paraId="13C13711" w14:textId="4573A590" w:rsidR="006A2119" w:rsidRPr="00FE1BB2" w:rsidRDefault="006A2119" w:rsidP="006A2119">
      <w:pPr>
        <w:ind w:left="540"/>
        <w:jc w:val="thaiDistribute"/>
        <w:rPr>
          <w:rFonts w:ascii="Arial" w:hAnsi="Arial" w:cs="Arial"/>
          <w:sz w:val="18"/>
          <w:szCs w:val="18"/>
        </w:rPr>
      </w:pPr>
      <w:r w:rsidRPr="00FE1BB2">
        <w:rPr>
          <w:rFonts w:ascii="Arial" w:hAnsi="Arial" w:cs="Arial"/>
          <w:sz w:val="18"/>
          <w:szCs w:val="18"/>
        </w:rPr>
        <w:br w:type="page"/>
      </w:r>
    </w:p>
    <w:p w14:paraId="7CDC3DAE" w14:textId="77777777" w:rsidR="006A2119" w:rsidRPr="00FE1BB2" w:rsidRDefault="006A2119" w:rsidP="00D13E87">
      <w:pPr>
        <w:ind w:left="540" w:hanging="540"/>
        <w:jc w:val="thaiDistribute"/>
        <w:rPr>
          <w:rFonts w:ascii="Arial" w:hAnsi="Arial" w:cs="Arial"/>
          <w:b/>
          <w:bCs/>
          <w:color w:val="CF4A02"/>
          <w:sz w:val="18"/>
          <w:szCs w:val="18"/>
        </w:rPr>
      </w:pPr>
    </w:p>
    <w:p w14:paraId="7C645999" w14:textId="2A7B290C" w:rsidR="00C54A03" w:rsidRPr="00FE1BB2" w:rsidRDefault="00AF69D3" w:rsidP="00D13E87">
      <w:pPr>
        <w:ind w:left="540" w:hanging="540"/>
        <w:jc w:val="thaiDistribute"/>
        <w:rPr>
          <w:rFonts w:ascii="Arial" w:hAnsi="Arial" w:cs="Arial"/>
          <w:b/>
          <w:bCs/>
          <w:color w:val="CF4A02"/>
          <w:spacing w:val="-2"/>
          <w:sz w:val="18"/>
          <w:szCs w:val="18"/>
        </w:rPr>
      </w:pPr>
      <w:r w:rsidRPr="00FE1BB2">
        <w:rPr>
          <w:rFonts w:ascii="Arial" w:hAnsi="Arial" w:cs="Arial"/>
          <w:b/>
          <w:bCs/>
          <w:color w:val="CF4A02"/>
          <w:sz w:val="18"/>
          <w:szCs w:val="18"/>
        </w:rPr>
        <w:t>3</w:t>
      </w:r>
      <w:r w:rsidR="00C54A03" w:rsidRPr="00FE1BB2">
        <w:rPr>
          <w:rFonts w:ascii="Arial" w:hAnsi="Arial" w:cs="Arial"/>
          <w:b/>
          <w:bCs/>
          <w:color w:val="CF4A02"/>
          <w:sz w:val="18"/>
          <w:szCs w:val="18"/>
        </w:rPr>
        <w:t>.</w:t>
      </w:r>
      <w:r w:rsidR="006A2119" w:rsidRPr="00FE1BB2">
        <w:rPr>
          <w:rFonts w:ascii="Arial" w:hAnsi="Arial" w:cs="Arial"/>
          <w:b/>
          <w:bCs/>
          <w:color w:val="CF4A02"/>
          <w:sz w:val="18"/>
          <w:szCs w:val="18"/>
        </w:rPr>
        <w:t>2</w:t>
      </w:r>
      <w:r w:rsidR="00C54A03" w:rsidRPr="00FE1BB2">
        <w:rPr>
          <w:rFonts w:ascii="Arial" w:hAnsi="Arial" w:cs="Arial"/>
          <w:b/>
          <w:bCs/>
          <w:color w:val="CF4A02"/>
          <w:sz w:val="18"/>
          <w:szCs w:val="18"/>
        </w:rPr>
        <w:tab/>
      </w:r>
      <w:r w:rsidR="006A2119" w:rsidRPr="00FE1BB2">
        <w:rPr>
          <w:rFonts w:ascii="Arial" w:hAnsi="Arial" w:cs="Arial"/>
          <w:b/>
          <w:bCs/>
          <w:color w:val="CF4A02"/>
          <w:sz w:val="18"/>
          <w:szCs w:val="18"/>
        </w:rPr>
        <w:t xml:space="preserve">Amended financial reporting standards that are effective for accounting period beginning or after </w:t>
      </w:r>
      <w:r w:rsidR="00FA5505" w:rsidRPr="00FE1BB2">
        <w:rPr>
          <w:rFonts w:ascii="Arial" w:hAnsi="Arial" w:cs="Arial"/>
          <w:b/>
          <w:bCs/>
          <w:color w:val="CF4A02"/>
          <w:sz w:val="18"/>
          <w:szCs w:val="18"/>
        </w:rPr>
        <w:br/>
      </w:r>
      <w:r w:rsidR="006A2119" w:rsidRPr="00FE1BB2">
        <w:rPr>
          <w:rFonts w:ascii="Arial" w:hAnsi="Arial" w:cs="Arial"/>
          <w:b/>
          <w:bCs/>
          <w:color w:val="CF4A02"/>
          <w:sz w:val="18"/>
          <w:szCs w:val="18"/>
        </w:rPr>
        <w:t>1 January 2023 and relevant to the Group. The Group did not early adopt these standards.</w:t>
      </w:r>
    </w:p>
    <w:p w14:paraId="30CE4050" w14:textId="77777777" w:rsidR="00C54A03" w:rsidRPr="00FE1BB2" w:rsidRDefault="00C54A03" w:rsidP="00286DB3">
      <w:pPr>
        <w:ind w:left="540"/>
        <w:jc w:val="both"/>
        <w:rPr>
          <w:rFonts w:ascii="Arial" w:hAnsi="Arial" w:cs="Arial"/>
          <w:color w:val="CF4A02"/>
          <w:sz w:val="16"/>
          <w:szCs w:val="16"/>
        </w:rPr>
      </w:pPr>
    </w:p>
    <w:p w14:paraId="1C832DE5" w14:textId="77777777" w:rsidR="006A2119" w:rsidRPr="00FE1BB2" w:rsidRDefault="006A2119" w:rsidP="006A2119">
      <w:pPr>
        <w:pStyle w:val="NormalWeb"/>
        <w:numPr>
          <w:ilvl w:val="0"/>
          <w:numId w:val="34"/>
        </w:numPr>
        <w:spacing w:before="0" w:beforeAutospacing="0" w:after="0" w:afterAutospacing="0"/>
        <w:ind w:left="567"/>
        <w:jc w:val="both"/>
        <w:rPr>
          <w:rFonts w:ascii="Arial" w:hAnsi="Arial" w:cs="Arial"/>
          <w:color w:val="222222"/>
          <w:sz w:val="18"/>
          <w:szCs w:val="18"/>
        </w:rPr>
      </w:pPr>
      <w:r w:rsidRPr="00FE1BB2">
        <w:rPr>
          <w:rFonts w:ascii="Arial" w:hAnsi="Arial" w:cs="Arial"/>
          <w:b/>
          <w:bCs/>
          <w:color w:val="CF4A02"/>
          <w:sz w:val="18"/>
          <w:szCs w:val="18"/>
        </w:rPr>
        <w:t xml:space="preserve">Amendment to TAS 16 Property, plant and equipment </w:t>
      </w:r>
      <w:r w:rsidRPr="00FE1BB2">
        <w:rPr>
          <w:rFonts w:ascii="Arial" w:hAnsi="Arial" w:cs="Arial"/>
          <w:color w:val="222222"/>
          <w:sz w:val="18"/>
          <w:szCs w:val="18"/>
        </w:rPr>
        <w:t xml:space="preserve">clarified to prohibit entities from deducting from the cost of an item of Property plant and equipment any proceeds received from selling any items produced while the entity is preparing that asset for its intended use. </w:t>
      </w:r>
    </w:p>
    <w:p w14:paraId="6F846216" w14:textId="77777777" w:rsidR="006A2119" w:rsidRPr="00FE1BB2" w:rsidRDefault="006A2119" w:rsidP="006A2119">
      <w:pPr>
        <w:pStyle w:val="NormalWeb"/>
        <w:spacing w:before="0" w:beforeAutospacing="0" w:after="0" w:afterAutospacing="0"/>
        <w:ind w:left="567"/>
        <w:jc w:val="both"/>
        <w:rPr>
          <w:rFonts w:ascii="Arial" w:hAnsi="Arial" w:cs="Arial"/>
          <w:color w:val="222222"/>
          <w:sz w:val="18"/>
          <w:szCs w:val="18"/>
        </w:rPr>
      </w:pPr>
    </w:p>
    <w:p w14:paraId="44B3D32A" w14:textId="77777777" w:rsidR="006A2119" w:rsidRPr="00FE1BB2" w:rsidRDefault="006A2119" w:rsidP="006A2119">
      <w:pPr>
        <w:pStyle w:val="NormalWeb"/>
        <w:numPr>
          <w:ilvl w:val="0"/>
          <w:numId w:val="34"/>
        </w:numPr>
        <w:spacing w:before="0" w:beforeAutospacing="0" w:after="0" w:afterAutospacing="0"/>
        <w:ind w:left="567"/>
        <w:jc w:val="both"/>
        <w:rPr>
          <w:rFonts w:ascii="Arial" w:hAnsi="Arial" w:cs="Arial"/>
          <w:color w:val="000000"/>
          <w:sz w:val="18"/>
          <w:szCs w:val="18"/>
        </w:rPr>
      </w:pPr>
      <w:r w:rsidRPr="00FE1BB2">
        <w:rPr>
          <w:rFonts w:ascii="Arial" w:hAnsi="Arial" w:cs="Arial"/>
          <w:b/>
          <w:bCs/>
          <w:color w:val="CF4A02"/>
          <w:sz w:val="18"/>
          <w:szCs w:val="18"/>
        </w:rPr>
        <w:t xml:space="preserve">Amendment to TAS 37 Provisions, contingent liabilities and contingent assets </w:t>
      </w:r>
      <w:r w:rsidRPr="00FE1BB2">
        <w:rPr>
          <w:rFonts w:ascii="Arial" w:hAnsi="Arial" w:cs="Arial"/>
          <w:color w:val="222222"/>
          <w:sz w:val="18"/>
          <w:szCs w:val="18"/>
        </w:rPr>
        <w:t>c</w:t>
      </w:r>
      <w:r w:rsidRPr="00FE1BB2">
        <w:rPr>
          <w:rFonts w:ascii="Arial" w:hAnsi="Arial" w:cs="Arial"/>
          <w:color w:val="000000"/>
          <w:sz w:val="18"/>
          <w:szCs w:val="18"/>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41B8BEC3" w14:textId="77777777" w:rsidR="006A2119" w:rsidRPr="00FE1BB2" w:rsidRDefault="006A2119" w:rsidP="006A2119">
      <w:pPr>
        <w:pStyle w:val="NormalWeb"/>
        <w:spacing w:before="0" w:beforeAutospacing="0" w:after="0" w:afterAutospacing="0"/>
        <w:ind w:left="567"/>
        <w:jc w:val="both"/>
        <w:rPr>
          <w:rFonts w:ascii="Arial" w:hAnsi="Arial" w:cs="Arial"/>
          <w:color w:val="000000"/>
          <w:sz w:val="18"/>
          <w:szCs w:val="18"/>
        </w:rPr>
      </w:pPr>
    </w:p>
    <w:p w14:paraId="677B03C6" w14:textId="77777777" w:rsidR="006A2119" w:rsidRPr="00FE1BB2" w:rsidRDefault="006A2119" w:rsidP="006A2119">
      <w:pPr>
        <w:pStyle w:val="NormalWeb"/>
        <w:numPr>
          <w:ilvl w:val="0"/>
          <w:numId w:val="34"/>
        </w:numPr>
        <w:spacing w:before="0" w:beforeAutospacing="0" w:after="0" w:afterAutospacing="0"/>
        <w:ind w:left="567"/>
        <w:jc w:val="both"/>
        <w:rPr>
          <w:rFonts w:ascii="Arial" w:hAnsi="Arial" w:cs="Arial"/>
          <w:color w:val="000000"/>
          <w:sz w:val="18"/>
          <w:szCs w:val="18"/>
        </w:rPr>
      </w:pPr>
      <w:r w:rsidRPr="00FE1BB2">
        <w:rPr>
          <w:rFonts w:ascii="Arial" w:hAnsi="Arial" w:cs="Arial"/>
          <w:b/>
          <w:bCs/>
          <w:color w:val="CF4A02"/>
          <w:sz w:val="18"/>
          <w:szCs w:val="18"/>
        </w:rPr>
        <w:t xml:space="preserve">Amendment to TFRS 3 Business combinations </w:t>
      </w:r>
      <w:r w:rsidRPr="00FE1BB2">
        <w:rPr>
          <w:rFonts w:ascii="Arial" w:hAnsi="Arial" w:cs="Arial"/>
          <w:color w:val="222222"/>
          <w:sz w:val="18"/>
          <w:szCs w:val="18"/>
        </w:rPr>
        <w:t>c</w:t>
      </w:r>
      <w:r w:rsidRPr="00FE1BB2">
        <w:rPr>
          <w:rFonts w:ascii="Arial" w:hAnsi="Arial" w:cs="Arial"/>
          <w:color w:val="000000"/>
          <w:sz w:val="18"/>
          <w:szCs w:val="18"/>
        </w:rPr>
        <w:t>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754CA0F6" w14:textId="77777777" w:rsidR="006A2119" w:rsidRPr="00FE1BB2" w:rsidRDefault="006A2119" w:rsidP="006A2119">
      <w:pPr>
        <w:pStyle w:val="NormalWeb"/>
        <w:spacing w:before="0" w:beforeAutospacing="0" w:after="0" w:afterAutospacing="0"/>
        <w:ind w:left="567"/>
        <w:jc w:val="both"/>
        <w:rPr>
          <w:rFonts w:ascii="Arial" w:hAnsi="Arial" w:cs="Arial"/>
          <w:color w:val="222222"/>
          <w:sz w:val="18"/>
          <w:szCs w:val="18"/>
          <w:cs/>
          <w:lang w:val="en-US"/>
        </w:rPr>
      </w:pPr>
    </w:p>
    <w:p w14:paraId="17C7FC00" w14:textId="43CAE3DB" w:rsidR="006A2119" w:rsidRPr="00FE1BB2" w:rsidRDefault="006A2119" w:rsidP="006A2119">
      <w:pPr>
        <w:pStyle w:val="NormalWeb"/>
        <w:spacing w:before="0" w:beforeAutospacing="0" w:after="0" w:afterAutospacing="0"/>
        <w:ind w:left="567" w:hanging="567"/>
        <w:jc w:val="both"/>
        <w:rPr>
          <w:rFonts w:ascii="Arial" w:hAnsi="Arial" w:cs="Arial"/>
          <w:color w:val="222222"/>
          <w:spacing w:val="2"/>
          <w:sz w:val="18"/>
          <w:szCs w:val="18"/>
        </w:rPr>
      </w:pPr>
      <w:r w:rsidRPr="00FE1BB2">
        <w:rPr>
          <w:rFonts w:ascii="Arial" w:hAnsi="Arial" w:cs="Arial"/>
          <w:b/>
          <w:bCs/>
          <w:color w:val="CF4A02"/>
          <w:sz w:val="18"/>
          <w:szCs w:val="18"/>
        </w:rPr>
        <w:t>d)</w:t>
      </w:r>
      <w:r w:rsidRPr="00FE1BB2">
        <w:rPr>
          <w:rFonts w:ascii="Arial" w:hAnsi="Arial" w:cs="Arial"/>
          <w:b/>
          <w:bCs/>
          <w:color w:val="CF4A02"/>
          <w:sz w:val="18"/>
          <w:szCs w:val="18"/>
        </w:rPr>
        <w:tab/>
        <w:t xml:space="preserve">Amendment to TFRS 9 Financial </w:t>
      </w:r>
      <w:r w:rsidR="00435C7C" w:rsidRPr="00FE1BB2">
        <w:rPr>
          <w:rFonts w:ascii="Arial" w:hAnsi="Arial" w:cs="Arial"/>
          <w:b/>
          <w:bCs/>
          <w:color w:val="CF4A02"/>
          <w:sz w:val="18"/>
          <w:szCs w:val="18"/>
        </w:rPr>
        <w:t>i</w:t>
      </w:r>
      <w:r w:rsidRPr="00FE1BB2">
        <w:rPr>
          <w:rFonts w:ascii="Arial" w:hAnsi="Arial" w:cs="Arial"/>
          <w:b/>
          <w:bCs/>
          <w:color w:val="CF4A02"/>
          <w:sz w:val="18"/>
          <w:szCs w:val="18"/>
        </w:rPr>
        <w:t xml:space="preserve">nstruments </w:t>
      </w:r>
      <w:r w:rsidRPr="00FE1BB2">
        <w:rPr>
          <w:rFonts w:ascii="Arial" w:hAnsi="Arial" w:cs="Arial"/>
          <w:color w:val="222222"/>
          <w:spacing w:val="2"/>
          <w:sz w:val="18"/>
          <w:szCs w:val="18"/>
        </w:rPr>
        <w:t>c</w:t>
      </w:r>
      <w:r w:rsidRPr="00FE1BB2">
        <w:rPr>
          <w:rFonts w:ascii="Arial" w:hAnsi="Arial" w:cs="Arial"/>
          <w:color w:val="000000"/>
          <w:spacing w:val="2"/>
          <w:sz w:val="18"/>
          <w:szCs w:val="18"/>
        </w:rPr>
        <w:t>larified which fees should be included in the 10% test for the derecognition of financial liabilities. It should only include fees between the borrower and lender. </w:t>
      </w:r>
    </w:p>
    <w:p w14:paraId="4C0FC02E" w14:textId="77777777" w:rsidR="00286DB3" w:rsidRPr="00FE1BB2" w:rsidRDefault="00286DB3" w:rsidP="006A2119">
      <w:pPr>
        <w:ind w:firstLine="540"/>
        <w:jc w:val="both"/>
        <w:rPr>
          <w:rFonts w:ascii="Arial" w:eastAsia="Arial Unicode MS" w:hAnsi="Arial" w:cs="Arial"/>
          <w:sz w:val="18"/>
          <w:szCs w:val="18"/>
        </w:rPr>
      </w:pPr>
    </w:p>
    <w:p w14:paraId="263C7E8C" w14:textId="26B01484" w:rsidR="006A2119" w:rsidRPr="00FE1BB2" w:rsidRDefault="006A2119" w:rsidP="00DD26E9">
      <w:pPr>
        <w:jc w:val="both"/>
        <w:rPr>
          <w:rFonts w:ascii="Arial" w:eastAsia="Arial Unicode MS" w:hAnsi="Arial" w:cs="Arial"/>
          <w:sz w:val="18"/>
          <w:szCs w:val="18"/>
        </w:rPr>
      </w:pPr>
      <w:r w:rsidRPr="00FE1BB2">
        <w:rPr>
          <w:rFonts w:ascii="Arial" w:eastAsia="Arial Unicode MS" w:hAnsi="Arial" w:cs="Arial"/>
          <w:sz w:val="18"/>
          <w:szCs w:val="18"/>
        </w:rPr>
        <w:t>The Group’s management is currently assessing the impact of adoption of these standards.</w:t>
      </w:r>
    </w:p>
    <w:p w14:paraId="49CD0097" w14:textId="77777777" w:rsidR="00FA5505" w:rsidRPr="00FE1BB2" w:rsidRDefault="00FA5505" w:rsidP="008C7676">
      <w:pPr>
        <w:ind w:left="1080" w:hanging="540"/>
        <w:jc w:val="thaiDistribute"/>
        <w:rPr>
          <w:rFonts w:ascii="Arial" w:hAnsi="Arial" w:cs="Arial"/>
          <w:sz w:val="18"/>
          <w:szCs w:val="18"/>
        </w:rPr>
      </w:pPr>
    </w:p>
    <w:p w14:paraId="14FA687D" w14:textId="77777777" w:rsidR="006A2119" w:rsidRPr="00FE1BB2" w:rsidRDefault="006A2119" w:rsidP="006A2119">
      <w:pPr>
        <w:ind w:left="540" w:hanging="540"/>
        <w:jc w:val="both"/>
        <w:rPr>
          <w:rFonts w:ascii="Arial" w:hAnsi="Arial" w:cs="Arial"/>
          <w:sz w:val="18"/>
          <w:szCs w:val="18"/>
        </w:rPr>
      </w:pPr>
    </w:p>
    <w:tbl>
      <w:tblPr>
        <w:tblW w:w="9461" w:type="dxa"/>
        <w:tblInd w:w="9" w:type="dxa"/>
        <w:shd w:val="clear" w:color="auto" w:fill="FFA543"/>
        <w:tblLook w:val="04A0" w:firstRow="1" w:lastRow="0" w:firstColumn="1" w:lastColumn="0" w:noHBand="0" w:noVBand="1"/>
      </w:tblPr>
      <w:tblGrid>
        <w:gridCol w:w="9461"/>
      </w:tblGrid>
      <w:tr w:rsidR="006A2119" w:rsidRPr="00FE1BB2" w14:paraId="131FE84C" w14:textId="77777777" w:rsidTr="00A20447">
        <w:trPr>
          <w:trHeight w:val="386"/>
        </w:trPr>
        <w:tc>
          <w:tcPr>
            <w:tcW w:w="9461" w:type="dxa"/>
            <w:shd w:val="clear" w:color="auto" w:fill="FFA543"/>
            <w:vAlign w:val="center"/>
          </w:tcPr>
          <w:p w14:paraId="65875049" w14:textId="0EC1A41A" w:rsidR="006A2119" w:rsidRPr="00FE1BB2" w:rsidRDefault="006A2119" w:rsidP="00661C0C">
            <w:pPr>
              <w:pStyle w:val="Heading"/>
              <w:ind w:left="504"/>
              <w:rPr>
                <w:rFonts w:ascii="Arial" w:hAnsi="Arial" w:cs="Arial"/>
                <w:cs/>
              </w:rPr>
            </w:pPr>
            <w:r w:rsidRPr="00FE1BB2">
              <w:rPr>
                <w:rFonts w:ascii="Arial" w:hAnsi="Arial" w:cs="Arial"/>
              </w:rPr>
              <w:t>4</w:t>
            </w:r>
            <w:r w:rsidRPr="00FE1BB2">
              <w:rPr>
                <w:rFonts w:ascii="Arial" w:hAnsi="Arial" w:cs="Arial"/>
              </w:rPr>
              <w:tab/>
              <w:t>Reclassification</w:t>
            </w:r>
          </w:p>
        </w:tc>
      </w:tr>
    </w:tbl>
    <w:p w14:paraId="4A1F750A" w14:textId="77777777" w:rsidR="006A2119" w:rsidRPr="00FE1BB2" w:rsidRDefault="006A2119" w:rsidP="006A2119">
      <w:pPr>
        <w:pStyle w:val="Heading2"/>
        <w:keepNext w:val="0"/>
        <w:tabs>
          <w:tab w:val="left" w:pos="567"/>
        </w:tabs>
        <w:rPr>
          <w:rFonts w:ascii="Arial" w:hAnsi="Arial" w:cs="Arial"/>
          <w:sz w:val="18"/>
          <w:szCs w:val="18"/>
        </w:rPr>
      </w:pPr>
    </w:p>
    <w:p w14:paraId="33D9DAC6" w14:textId="622ABFC3" w:rsidR="006A2119" w:rsidRPr="00FE1BB2" w:rsidRDefault="006A2119" w:rsidP="006A2119">
      <w:pPr>
        <w:pStyle w:val="BlockText"/>
        <w:ind w:left="0" w:right="0"/>
        <w:rPr>
          <w:rFonts w:ascii="Arial" w:hAnsi="Arial" w:cs="Arial"/>
          <w:sz w:val="18"/>
          <w:szCs w:val="18"/>
        </w:rPr>
      </w:pPr>
      <w:r w:rsidRPr="00FE1BB2">
        <w:rPr>
          <w:rFonts w:ascii="Arial" w:hAnsi="Arial" w:cs="Arial"/>
          <w:sz w:val="18"/>
          <w:szCs w:val="18"/>
        </w:rPr>
        <w:t>The Group has reclassified comparative figures in the statement of financial position as at 31 December 2021 to conform with the current period presentation</w:t>
      </w:r>
      <w:r w:rsidR="00363593" w:rsidRPr="00FE1BB2">
        <w:rPr>
          <w:rFonts w:ascii="Arial" w:hAnsi="Arial" w:cs="Arial"/>
          <w:sz w:val="18"/>
          <w:szCs w:val="18"/>
        </w:rPr>
        <w:t xml:space="preserve"> are as follows:</w:t>
      </w:r>
    </w:p>
    <w:p w14:paraId="47AAA51D" w14:textId="77777777" w:rsidR="006A2119" w:rsidRPr="00FE1BB2" w:rsidRDefault="006A2119" w:rsidP="006A2119">
      <w:pPr>
        <w:jc w:val="both"/>
        <w:rPr>
          <w:rFonts w:ascii="Arial" w:eastAsia="Arial Unicode MS" w:hAnsi="Arial" w:cs="Arial"/>
          <w:sz w:val="18"/>
          <w:szCs w:val="18"/>
        </w:rPr>
      </w:pPr>
    </w:p>
    <w:tbl>
      <w:tblPr>
        <w:tblW w:w="5000" w:type="pct"/>
        <w:tblBorders>
          <w:top w:val="single" w:sz="4" w:space="0" w:color="auto"/>
          <w:bottom w:val="single" w:sz="4" w:space="0" w:color="auto"/>
        </w:tblBorders>
        <w:tblLayout w:type="fixed"/>
        <w:tblLook w:val="04A0" w:firstRow="1" w:lastRow="0" w:firstColumn="1" w:lastColumn="0" w:noHBand="0" w:noVBand="1"/>
      </w:tblPr>
      <w:tblGrid>
        <w:gridCol w:w="4492"/>
        <w:gridCol w:w="1655"/>
        <w:gridCol w:w="1655"/>
        <w:gridCol w:w="1657"/>
      </w:tblGrid>
      <w:tr w:rsidR="006A2119" w:rsidRPr="00FE1BB2" w14:paraId="1A39B7F6" w14:textId="77777777" w:rsidTr="00A20447">
        <w:tc>
          <w:tcPr>
            <w:tcW w:w="2374" w:type="pct"/>
            <w:tcBorders>
              <w:top w:val="nil"/>
              <w:bottom w:val="nil"/>
            </w:tcBorders>
            <w:shd w:val="clear" w:color="auto" w:fill="auto"/>
            <w:vAlign w:val="bottom"/>
          </w:tcPr>
          <w:p w14:paraId="788D1270" w14:textId="77777777" w:rsidR="006A2119" w:rsidRPr="00FE1BB2" w:rsidRDefault="006A2119" w:rsidP="00661C0C">
            <w:pPr>
              <w:pStyle w:val="BodyTextIndent3"/>
              <w:spacing w:line="240" w:lineRule="auto"/>
              <w:ind w:left="-109" w:right="-72"/>
              <w:rPr>
                <w:rFonts w:ascii="Arial" w:eastAsia="Arial Unicode MS" w:hAnsi="Arial" w:cs="Arial"/>
                <w:b/>
                <w:bCs/>
                <w:color w:val="auto"/>
                <w:sz w:val="18"/>
                <w:szCs w:val="18"/>
              </w:rPr>
            </w:pPr>
          </w:p>
        </w:tc>
        <w:tc>
          <w:tcPr>
            <w:tcW w:w="2626" w:type="pct"/>
            <w:gridSpan w:val="3"/>
            <w:tcBorders>
              <w:top w:val="single" w:sz="4" w:space="0" w:color="auto"/>
              <w:bottom w:val="single" w:sz="4" w:space="0" w:color="auto"/>
            </w:tcBorders>
            <w:shd w:val="clear" w:color="auto" w:fill="auto"/>
            <w:vAlign w:val="bottom"/>
          </w:tcPr>
          <w:p w14:paraId="570948C6" w14:textId="77777777" w:rsidR="006A2119" w:rsidRPr="00FE1BB2" w:rsidRDefault="006A2119" w:rsidP="00661C0C">
            <w:pPr>
              <w:pStyle w:val="BodyTextIndent3"/>
              <w:spacing w:line="240" w:lineRule="auto"/>
              <w:ind w:left="0" w:right="-72"/>
              <w:jc w:val="right"/>
              <w:rPr>
                <w:rFonts w:ascii="Arial" w:eastAsia="Arial Unicode MS" w:hAnsi="Arial" w:cs="Arial"/>
                <w:b/>
                <w:bCs/>
                <w:color w:val="auto"/>
                <w:sz w:val="18"/>
                <w:szCs w:val="18"/>
              </w:rPr>
            </w:pPr>
            <w:r w:rsidRPr="00FE1BB2">
              <w:rPr>
                <w:rFonts w:ascii="Arial" w:eastAsia="Arial Unicode MS" w:hAnsi="Arial" w:cs="Arial"/>
                <w:b/>
                <w:bCs/>
                <w:color w:val="auto"/>
                <w:sz w:val="18"/>
                <w:szCs w:val="18"/>
              </w:rPr>
              <w:t>Consolidated financial information</w:t>
            </w:r>
          </w:p>
        </w:tc>
      </w:tr>
      <w:tr w:rsidR="006A2119" w:rsidRPr="00FE1BB2" w14:paraId="7070C685" w14:textId="77777777" w:rsidTr="00A20447">
        <w:tc>
          <w:tcPr>
            <w:tcW w:w="2374" w:type="pct"/>
            <w:tcBorders>
              <w:top w:val="nil"/>
              <w:bottom w:val="nil"/>
            </w:tcBorders>
            <w:shd w:val="clear" w:color="auto" w:fill="auto"/>
            <w:vAlign w:val="bottom"/>
          </w:tcPr>
          <w:p w14:paraId="33531EA7" w14:textId="77777777" w:rsidR="006A2119" w:rsidRPr="00FE1BB2" w:rsidRDefault="006A2119" w:rsidP="00661C0C">
            <w:pPr>
              <w:pStyle w:val="BodyTextIndent3"/>
              <w:spacing w:line="240" w:lineRule="auto"/>
              <w:ind w:left="-109" w:right="-72"/>
              <w:rPr>
                <w:rFonts w:ascii="Arial" w:eastAsia="Arial Unicode MS" w:hAnsi="Arial" w:cs="Arial"/>
                <w:b/>
                <w:bCs/>
                <w:color w:val="auto"/>
                <w:sz w:val="18"/>
                <w:szCs w:val="18"/>
              </w:rPr>
            </w:pPr>
            <w:r w:rsidRPr="00FE1BB2">
              <w:rPr>
                <w:rFonts w:ascii="Arial" w:eastAsia="Arial Unicode MS" w:hAnsi="Arial" w:cs="Arial"/>
                <w:b/>
                <w:bCs/>
                <w:color w:val="auto"/>
                <w:sz w:val="18"/>
                <w:szCs w:val="18"/>
              </w:rPr>
              <w:t xml:space="preserve">Statement of financial position </w:t>
            </w:r>
          </w:p>
          <w:p w14:paraId="16CBAEAF" w14:textId="77777777" w:rsidR="006A2119" w:rsidRPr="00FE1BB2" w:rsidRDefault="006A2119" w:rsidP="00661C0C">
            <w:pPr>
              <w:pStyle w:val="BodyTextIndent3"/>
              <w:spacing w:line="240" w:lineRule="auto"/>
              <w:ind w:left="-109" w:right="-72"/>
              <w:rPr>
                <w:rFonts w:ascii="Arial" w:eastAsia="Arial Unicode MS" w:hAnsi="Arial" w:cs="Arial"/>
                <w:b/>
                <w:bCs/>
                <w:color w:val="auto"/>
                <w:sz w:val="18"/>
                <w:szCs w:val="18"/>
                <w:cs/>
              </w:rPr>
            </w:pPr>
            <w:r w:rsidRPr="00FE1BB2">
              <w:rPr>
                <w:rFonts w:ascii="Arial" w:eastAsia="Arial Unicode MS" w:hAnsi="Arial" w:cs="Arial"/>
                <w:b/>
                <w:bCs/>
                <w:color w:val="auto"/>
                <w:sz w:val="18"/>
                <w:szCs w:val="18"/>
              </w:rPr>
              <w:t xml:space="preserve">   as at 31 December 2021</w:t>
            </w:r>
          </w:p>
        </w:tc>
        <w:tc>
          <w:tcPr>
            <w:tcW w:w="875" w:type="pct"/>
            <w:tcBorders>
              <w:top w:val="single" w:sz="4" w:space="0" w:color="auto"/>
              <w:bottom w:val="single" w:sz="4" w:space="0" w:color="auto"/>
            </w:tcBorders>
            <w:shd w:val="clear" w:color="auto" w:fill="auto"/>
            <w:vAlign w:val="bottom"/>
            <w:hideMark/>
          </w:tcPr>
          <w:p w14:paraId="1EF92407" w14:textId="77777777" w:rsidR="006A2119" w:rsidRPr="00FE1BB2" w:rsidRDefault="006A2119" w:rsidP="00661C0C">
            <w:pPr>
              <w:pStyle w:val="BodyTextIndent3"/>
              <w:spacing w:line="240" w:lineRule="auto"/>
              <w:ind w:left="0" w:right="-72"/>
              <w:jc w:val="right"/>
              <w:rPr>
                <w:rFonts w:ascii="Arial" w:eastAsia="Arial Unicode MS" w:hAnsi="Arial" w:cs="Arial"/>
                <w:b/>
                <w:bCs/>
                <w:color w:val="auto"/>
                <w:sz w:val="18"/>
                <w:szCs w:val="18"/>
              </w:rPr>
            </w:pPr>
            <w:r w:rsidRPr="00FE1BB2">
              <w:rPr>
                <w:rFonts w:ascii="Arial" w:eastAsia="Arial Unicode MS" w:hAnsi="Arial" w:cs="Arial"/>
                <w:b/>
                <w:bCs/>
                <w:color w:val="auto"/>
                <w:sz w:val="18"/>
                <w:szCs w:val="18"/>
              </w:rPr>
              <w:t>As previous reported</w:t>
            </w:r>
          </w:p>
          <w:p w14:paraId="56E7D9B6" w14:textId="77777777" w:rsidR="006A2119" w:rsidRPr="00FE1BB2" w:rsidRDefault="006A2119" w:rsidP="00661C0C">
            <w:pPr>
              <w:pStyle w:val="BodyTextIndent3"/>
              <w:spacing w:line="240" w:lineRule="auto"/>
              <w:ind w:left="0" w:right="-72"/>
              <w:jc w:val="right"/>
              <w:rPr>
                <w:rFonts w:ascii="Arial" w:eastAsia="Arial Unicode MS" w:hAnsi="Arial" w:cs="Arial"/>
                <w:b/>
                <w:bCs/>
                <w:color w:val="auto"/>
                <w:sz w:val="18"/>
                <w:szCs w:val="18"/>
              </w:rPr>
            </w:pPr>
            <w:r w:rsidRPr="00FE1BB2">
              <w:rPr>
                <w:rFonts w:ascii="Arial" w:eastAsia="Arial Unicode MS" w:hAnsi="Arial" w:cs="Arial"/>
                <w:b/>
                <w:bCs/>
                <w:color w:val="auto"/>
                <w:sz w:val="18"/>
                <w:szCs w:val="18"/>
              </w:rPr>
              <w:t>Baht</w:t>
            </w:r>
          </w:p>
        </w:tc>
        <w:tc>
          <w:tcPr>
            <w:tcW w:w="875" w:type="pct"/>
            <w:tcBorders>
              <w:top w:val="single" w:sz="4" w:space="0" w:color="auto"/>
              <w:bottom w:val="single" w:sz="4" w:space="0" w:color="auto"/>
            </w:tcBorders>
            <w:shd w:val="clear" w:color="auto" w:fill="auto"/>
            <w:vAlign w:val="bottom"/>
            <w:hideMark/>
          </w:tcPr>
          <w:p w14:paraId="17980BAA" w14:textId="77777777" w:rsidR="006A2119" w:rsidRPr="00FE1BB2" w:rsidRDefault="006A2119" w:rsidP="00661C0C">
            <w:pPr>
              <w:pStyle w:val="BodyTextIndent3"/>
              <w:spacing w:line="240" w:lineRule="auto"/>
              <w:ind w:left="0" w:right="-72"/>
              <w:jc w:val="right"/>
              <w:rPr>
                <w:rFonts w:ascii="Arial" w:eastAsia="Arial Unicode MS" w:hAnsi="Arial" w:cs="Arial"/>
                <w:b/>
                <w:bCs/>
                <w:color w:val="auto"/>
                <w:sz w:val="18"/>
                <w:szCs w:val="18"/>
              </w:rPr>
            </w:pPr>
            <w:r w:rsidRPr="00FE1BB2">
              <w:rPr>
                <w:rFonts w:ascii="Arial" w:eastAsia="Arial Unicode MS" w:hAnsi="Arial" w:cs="Arial"/>
                <w:b/>
                <w:bCs/>
                <w:color w:val="auto"/>
                <w:sz w:val="18"/>
                <w:szCs w:val="18"/>
              </w:rPr>
              <w:t>Reclassified</w:t>
            </w:r>
          </w:p>
          <w:p w14:paraId="3F04257E" w14:textId="77777777" w:rsidR="006A2119" w:rsidRPr="00FE1BB2" w:rsidRDefault="006A2119" w:rsidP="00661C0C">
            <w:pPr>
              <w:pStyle w:val="BodyTextIndent3"/>
              <w:spacing w:line="240" w:lineRule="auto"/>
              <w:ind w:left="0" w:right="-72"/>
              <w:jc w:val="right"/>
              <w:rPr>
                <w:rFonts w:ascii="Arial" w:eastAsia="Arial Unicode MS" w:hAnsi="Arial" w:cs="Arial"/>
                <w:b/>
                <w:bCs/>
                <w:color w:val="auto"/>
                <w:sz w:val="18"/>
                <w:szCs w:val="18"/>
                <w:cs/>
              </w:rPr>
            </w:pPr>
            <w:r w:rsidRPr="00FE1BB2">
              <w:rPr>
                <w:rFonts w:ascii="Arial" w:eastAsia="Arial Unicode MS" w:hAnsi="Arial" w:cs="Arial"/>
                <w:b/>
                <w:bCs/>
                <w:color w:val="auto"/>
                <w:sz w:val="18"/>
                <w:szCs w:val="18"/>
              </w:rPr>
              <w:t>Baht</w:t>
            </w:r>
          </w:p>
        </w:tc>
        <w:tc>
          <w:tcPr>
            <w:tcW w:w="875" w:type="pct"/>
            <w:tcBorders>
              <w:top w:val="single" w:sz="4" w:space="0" w:color="auto"/>
              <w:bottom w:val="single" w:sz="4" w:space="0" w:color="auto"/>
            </w:tcBorders>
            <w:shd w:val="clear" w:color="auto" w:fill="auto"/>
            <w:vAlign w:val="bottom"/>
          </w:tcPr>
          <w:p w14:paraId="1D1F171C" w14:textId="77777777" w:rsidR="006A2119" w:rsidRPr="00FE1BB2" w:rsidRDefault="006A2119" w:rsidP="00661C0C">
            <w:pPr>
              <w:pStyle w:val="BodyTextIndent3"/>
              <w:spacing w:line="240" w:lineRule="auto"/>
              <w:ind w:left="0" w:right="-72"/>
              <w:jc w:val="right"/>
              <w:rPr>
                <w:rFonts w:ascii="Arial" w:eastAsia="Arial Unicode MS" w:hAnsi="Arial" w:cs="Arial"/>
                <w:b/>
                <w:bCs/>
                <w:color w:val="auto"/>
                <w:sz w:val="18"/>
                <w:szCs w:val="18"/>
              </w:rPr>
            </w:pPr>
            <w:r w:rsidRPr="00FE1BB2">
              <w:rPr>
                <w:rFonts w:ascii="Arial" w:eastAsia="Arial Unicode MS" w:hAnsi="Arial" w:cs="Arial"/>
                <w:b/>
                <w:bCs/>
                <w:color w:val="auto"/>
                <w:sz w:val="18"/>
                <w:szCs w:val="18"/>
              </w:rPr>
              <w:t>As reclassified</w:t>
            </w:r>
          </w:p>
          <w:p w14:paraId="4CC659D3" w14:textId="77777777" w:rsidR="006A2119" w:rsidRPr="00FE1BB2" w:rsidRDefault="006A2119" w:rsidP="00661C0C">
            <w:pPr>
              <w:pStyle w:val="BodyTextIndent3"/>
              <w:spacing w:line="240" w:lineRule="auto"/>
              <w:ind w:left="0" w:right="-72"/>
              <w:jc w:val="right"/>
              <w:rPr>
                <w:rFonts w:ascii="Arial" w:eastAsia="Arial Unicode MS" w:hAnsi="Arial" w:cs="Arial"/>
                <w:b/>
                <w:bCs/>
                <w:color w:val="auto"/>
                <w:sz w:val="18"/>
                <w:szCs w:val="18"/>
                <w:cs/>
              </w:rPr>
            </w:pPr>
            <w:r w:rsidRPr="00FE1BB2">
              <w:rPr>
                <w:rFonts w:ascii="Arial" w:eastAsia="Arial Unicode MS" w:hAnsi="Arial" w:cs="Arial"/>
                <w:b/>
                <w:bCs/>
                <w:color w:val="auto"/>
                <w:sz w:val="18"/>
                <w:szCs w:val="18"/>
              </w:rPr>
              <w:t>Baht</w:t>
            </w:r>
          </w:p>
        </w:tc>
      </w:tr>
      <w:tr w:rsidR="006A2119" w:rsidRPr="00FE1BB2" w14:paraId="2C7CBC8F" w14:textId="77777777" w:rsidTr="00A20447">
        <w:trPr>
          <w:trHeight w:val="20"/>
        </w:trPr>
        <w:tc>
          <w:tcPr>
            <w:tcW w:w="2374" w:type="pct"/>
            <w:tcBorders>
              <w:top w:val="nil"/>
              <w:bottom w:val="nil"/>
            </w:tcBorders>
          </w:tcPr>
          <w:p w14:paraId="317CD879" w14:textId="77777777" w:rsidR="006A2119" w:rsidRPr="00FE1BB2" w:rsidRDefault="006A2119" w:rsidP="00661C0C">
            <w:pPr>
              <w:pStyle w:val="BodyTextIndent3"/>
              <w:spacing w:line="240" w:lineRule="auto"/>
              <w:ind w:left="-101" w:right="-72"/>
              <w:rPr>
                <w:rFonts w:ascii="Arial" w:eastAsia="Arial Unicode MS" w:hAnsi="Arial" w:cs="Arial"/>
                <w:color w:val="auto"/>
                <w:spacing w:val="-2"/>
                <w:sz w:val="18"/>
                <w:szCs w:val="18"/>
              </w:rPr>
            </w:pPr>
          </w:p>
        </w:tc>
        <w:tc>
          <w:tcPr>
            <w:tcW w:w="875" w:type="pct"/>
            <w:tcBorders>
              <w:top w:val="nil"/>
              <w:bottom w:val="nil"/>
            </w:tcBorders>
            <w:shd w:val="clear" w:color="auto" w:fill="auto"/>
          </w:tcPr>
          <w:p w14:paraId="1D89730D" w14:textId="77777777" w:rsidR="006A2119" w:rsidRPr="00FE1BB2" w:rsidRDefault="006A2119" w:rsidP="00661C0C">
            <w:pPr>
              <w:pStyle w:val="BodyTextIndent3"/>
              <w:spacing w:line="240" w:lineRule="auto"/>
              <w:ind w:left="0" w:right="-72"/>
              <w:jc w:val="right"/>
              <w:rPr>
                <w:rFonts w:ascii="Arial" w:eastAsia="Arial Unicode MS" w:hAnsi="Arial" w:cs="Arial"/>
                <w:color w:val="auto"/>
                <w:sz w:val="18"/>
                <w:szCs w:val="18"/>
              </w:rPr>
            </w:pPr>
          </w:p>
        </w:tc>
        <w:tc>
          <w:tcPr>
            <w:tcW w:w="875" w:type="pct"/>
            <w:tcBorders>
              <w:top w:val="nil"/>
              <w:bottom w:val="nil"/>
            </w:tcBorders>
            <w:shd w:val="clear" w:color="auto" w:fill="auto"/>
          </w:tcPr>
          <w:p w14:paraId="3D0F6C13" w14:textId="77777777" w:rsidR="006A2119" w:rsidRPr="00FE1BB2" w:rsidRDefault="006A2119" w:rsidP="00661C0C">
            <w:pPr>
              <w:pStyle w:val="BodyTextIndent3"/>
              <w:spacing w:line="240" w:lineRule="auto"/>
              <w:ind w:left="0" w:right="-72"/>
              <w:jc w:val="right"/>
              <w:rPr>
                <w:rFonts w:ascii="Arial" w:eastAsia="Arial Unicode MS" w:hAnsi="Arial" w:cs="Arial"/>
                <w:color w:val="auto"/>
                <w:sz w:val="18"/>
                <w:szCs w:val="18"/>
              </w:rPr>
            </w:pPr>
          </w:p>
        </w:tc>
        <w:tc>
          <w:tcPr>
            <w:tcW w:w="875" w:type="pct"/>
            <w:tcBorders>
              <w:top w:val="nil"/>
              <w:bottom w:val="nil"/>
            </w:tcBorders>
            <w:shd w:val="clear" w:color="auto" w:fill="auto"/>
          </w:tcPr>
          <w:p w14:paraId="13B1F124" w14:textId="77777777" w:rsidR="006A2119" w:rsidRPr="00FE1BB2" w:rsidRDefault="006A2119" w:rsidP="00661C0C">
            <w:pPr>
              <w:pStyle w:val="BodyTextIndent3"/>
              <w:spacing w:line="240" w:lineRule="auto"/>
              <w:ind w:left="0" w:right="-72"/>
              <w:jc w:val="right"/>
              <w:rPr>
                <w:rFonts w:ascii="Arial" w:eastAsia="Arial Unicode MS" w:hAnsi="Arial" w:cs="Arial"/>
                <w:color w:val="auto"/>
                <w:sz w:val="18"/>
                <w:szCs w:val="18"/>
              </w:rPr>
            </w:pPr>
          </w:p>
        </w:tc>
      </w:tr>
      <w:tr w:rsidR="006A2119" w:rsidRPr="00FE1BB2" w14:paraId="7D7BBDBD" w14:textId="77777777" w:rsidTr="00A20447">
        <w:trPr>
          <w:trHeight w:val="306"/>
        </w:trPr>
        <w:tc>
          <w:tcPr>
            <w:tcW w:w="2374" w:type="pct"/>
            <w:tcBorders>
              <w:top w:val="nil"/>
              <w:bottom w:val="nil"/>
            </w:tcBorders>
          </w:tcPr>
          <w:p w14:paraId="485A828E" w14:textId="77777777" w:rsidR="006A2119" w:rsidRPr="00FE1BB2" w:rsidRDefault="006A2119" w:rsidP="00661C0C">
            <w:pPr>
              <w:pStyle w:val="BodyTextIndent3"/>
              <w:spacing w:line="240" w:lineRule="auto"/>
              <w:ind w:left="-101" w:right="-72"/>
              <w:rPr>
                <w:rFonts w:ascii="Arial" w:eastAsia="Arial Unicode MS" w:hAnsi="Arial" w:cs="Arial"/>
                <w:b/>
                <w:bCs/>
                <w:color w:val="auto"/>
                <w:spacing w:val="-2"/>
                <w:sz w:val="18"/>
                <w:szCs w:val="18"/>
              </w:rPr>
            </w:pPr>
            <w:r w:rsidRPr="00FE1BB2">
              <w:rPr>
                <w:rFonts w:ascii="Arial" w:eastAsia="Arial Unicode MS" w:hAnsi="Arial" w:cs="Arial"/>
                <w:b/>
                <w:bCs/>
                <w:color w:val="auto"/>
                <w:spacing w:val="-2"/>
                <w:sz w:val="18"/>
                <w:szCs w:val="18"/>
              </w:rPr>
              <w:t>Current assets</w:t>
            </w:r>
          </w:p>
        </w:tc>
        <w:tc>
          <w:tcPr>
            <w:tcW w:w="875" w:type="pct"/>
            <w:tcBorders>
              <w:top w:val="nil"/>
              <w:bottom w:val="nil"/>
            </w:tcBorders>
            <w:shd w:val="clear" w:color="auto" w:fill="auto"/>
          </w:tcPr>
          <w:p w14:paraId="534F5BCC" w14:textId="77777777" w:rsidR="006A2119" w:rsidRPr="00FE1BB2" w:rsidRDefault="006A2119" w:rsidP="00661C0C">
            <w:pPr>
              <w:pStyle w:val="BodyTextIndent3"/>
              <w:spacing w:line="240" w:lineRule="auto"/>
              <w:ind w:left="0" w:right="-72"/>
              <w:jc w:val="right"/>
              <w:rPr>
                <w:rFonts w:ascii="Arial" w:eastAsia="Arial Unicode MS" w:hAnsi="Arial" w:cs="Arial"/>
                <w:color w:val="auto"/>
                <w:sz w:val="18"/>
                <w:szCs w:val="18"/>
              </w:rPr>
            </w:pPr>
          </w:p>
        </w:tc>
        <w:tc>
          <w:tcPr>
            <w:tcW w:w="875" w:type="pct"/>
            <w:tcBorders>
              <w:top w:val="nil"/>
              <w:bottom w:val="nil"/>
            </w:tcBorders>
            <w:shd w:val="clear" w:color="auto" w:fill="auto"/>
          </w:tcPr>
          <w:p w14:paraId="268195A0" w14:textId="77777777" w:rsidR="006A2119" w:rsidRPr="00FE1BB2" w:rsidRDefault="006A2119" w:rsidP="00661C0C">
            <w:pPr>
              <w:pStyle w:val="BodyTextIndent3"/>
              <w:spacing w:line="240" w:lineRule="auto"/>
              <w:ind w:left="0" w:right="-72"/>
              <w:jc w:val="right"/>
              <w:rPr>
                <w:rFonts w:ascii="Arial" w:eastAsia="Arial Unicode MS" w:hAnsi="Arial" w:cs="Arial"/>
                <w:color w:val="auto"/>
                <w:sz w:val="18"/>
                <w:szCs w:val="18"/>
              </w:rPr>
            </w:pPr>
          </w:p>
        </w:tc>
        <w:tc>
          <w:tcPr>
            <w:tcW w:w="875" w:type="pct"/>
            <w:tcBorders>
              <w:top w:val="nil"/>
              <w:bottom w:val="nil"/>
            </w:tcBorders>
            <w:shd w:val="clear" w:color="auto" w:fill="auto"/>
          </w:tcPr>
          <w:p w14:paraId="5455DFE9" w14:textId="77777777" w:rsidR="006A2119" w:rsidRPr="00FE1BB2" w:rsidRDefault="006A2119" w:rsidP="00661C0C">
            <w:pPr>
              <w:pStyle w:val="BodyTextIndent3"/>
              <w:spacing w:line="240" w:lineRule="auto"/>
              <w:ind w:left="0" w:right="-72"/>
              <w:jc w:val="right"/>
              <w:rPr>
                <w:rFonts w:ascii="Arial" w:eastAsia="Arial Unicode MS" w:hAnsi="Arial" w:cs="Arial"/>
                <w:color w:val="auto"/>
                <w:sz w:val="18"/>
                <w:szCs w:val="18"/>
              </w:rPr>
            </w:pPr>
          </w:p>
        </w:tc>
      </w:tr>
      <w:tr w:rsidR="006A2119" w:rsidRPr="00FE1BB2" w14:paraId="3DCCC69F" w14:textId="77777777" w:rsidTr="00A20447">
        <w:trPr>
          <w:trHeight w:val="20"/>
        </w:trPr>
        <w:tc>
          <w:tcPr>
            <w:tcW w:w="2374" w:type="pct"/>
            <w:tcBorders>
              <w:top w:val="nil"/>
              <w:bottom w:val="nil"/>
            </w:tcBorders>
            <w:hideMark/>
          </w:tcPr>
          <w:p w14:paraId="0F2B0289" w14:textId="77777777" w:rsidR="006A2119" w:rsidRPr="00FE1BB2" w:rsidRDefault="006A2119" w:rsidP="00661C0C">
            <w:pPr>
              <w:pStyle w:val="BodyTextIndent3"/>
              <w:spacing w:line="240" w:lineRule="auto"/>
              <w:ind w:left="-101" w:right="-72"/>
              <w:rPr>
                <w:rFonts w:ascii="Arial" w:eastAsia="Arial Unicode MS" w:hAnsi="Arial" w:cs="Arial"/>
                <w:color w:val="auto"/>
                <w:spacing w:val="-2"/>
                <w:sz w:val="18"/>
                <w:szCs w:val="18"/>
                <w:cs/>
              </w:rPr>
            </w:pPr>
            <w:r w:rsidRPr="00FE1BB2">
              <w:rPr>
                <w:rFonts w:ascii="Arial" w:eastAsia="Arial Unicode MS" w:hAnsi="Arial" w:cs="Arial"/>
                <w:color w:val="auto"/>
                <w:spacing w:val="-2"/>
                <w:sz w:val="18"/>
                <w:szCs w:val="18"/>
              </w:rPr>
              <w:t>Other receivables</w:t>
            </w:r>
          </w:p>
        </w:tc>
        <w:tc>
          <w:tcPr>
            <w:tcW w:w="875" w:type="pct"/>
            <w:tcBorders>
              <w:top w:val="nil"/>
              <w:bottom w:val="nil"/>
            </w:tcBorders>
            <w:shd w:val="clear" w:color="auto" w:fill="auto"/>
          </w:tcPr>
          <w:p w14:paraId="000CF374" w14:textId="77777777" w:rsidR="006A2119" w:rsidRPr="00FE1BB2" w:rsidRDefault="006A2119" w:rsidP="00661C0C">
            <w:pPr>
              <w:pStyle w:val="BodyTextIndent3"/>
              <w:spacing w:line="240" w:lineRule="auto"/>
              <w:ind w:left="0" w:right="-72"/>
              <w:jc w:val="right"/>
              <w:rPr>
                <w:rFonts w:ascii="Arial" w:eastAsia="Arial Unicode MS" w:hAnsi="Arial" w:cs="Arial"/>
                <w:color w:val="auto"/>
                <w:sz w:val="18"/>
                <w:szCs w:val="18"/>
              </w:rPr>
            </w:pPr>
            <w:r w:rsidRPr="00FE1BB2">
              <w:rPr>
                <w:rFonts w:ascii="Arial" w:eastAsia="Arial Unicode MS" w:hAnsi="Arial" w:cs="Arial"/>
                <w:color w:val="auto"/>
                <w:sz w:val="18"/>
                <w:szCs w:val="18"/>
              </w:rPr>
              <w:t>1,625,806,147</w:t>
            </w:r>
          </w:p>
        </w:tc>
        <w:tc>
          <w:tcPr>
            <w:tcW w:w="875" w:type="pct"/>
            <w:tcBorders>
              <w:top w:val="nil"/>
              <w:bottom w:val="nil"/>
            </w:tcBorders>
            <w:shd w:val="clear" w:color="auto" w:fill="auto"/>
          </w:tcPr>
          <w:p w14:paraId="0BE446AA" w14:textId="77777777" w:rsidR="006A2119" w:rsidRPr="00FE1BB2" w:rsidRDefault="006A2119" w:rsidP="00661C0C">
            <w:pPr>
              <w:pStyle w:val="BodyTextIndent3"/>
              <w:spacing w:line="240" w:lineRule="auto"/>
              <w:ind w:left="0" w:right="-72"/>
              <w:jc w:val="right"/>
              <w:rPr>
                <w:rFonts w:ascii="Arial" w:eastAsia="Arial Unicode MS" w:hAnsi="Arial" w:cs="Arial"/>
                <w:color w:val="auto"/>
                <w:sz w:val="18"/>
                <w:szCs w:val="18"/>
              </w:rPr>
            </w:pPr>
            <w:r w:rsidRPr="00FE1BB2">
              <w:rPr>
                <w:rFonts w:ascii="Arial" w:eastAsia="Arial Unicode MS" w:hAnsi="Arial" w:cs="Arial"/>
                <w:color w:val="auto"/>
                <w:sz w:val="18"/>
                <w:szCs w:val="18"/>
              </w:rPr>
              <w:t>142,029,137</w:t>
            </w:r>
          </w:p>
        </w:tc>
        <w:tc>
          <w:tcPr>
            <w:tcW w:w="875" w:type="pct"/>
            <w:tcBorders>
              <w:top w:val="nil"/>
              <w:bottom w:val="nil"/>
            </w:tcBorders>
            <w:shd w:val="clear" w:color="auto" w:fill="auto"/>
          </w:tcPr>
          <w:p w14:paraId="4F77B0F7" w14:textId="77777777" w:rsidR="006A2119" w:rsidRPr="00FE1BB2" w:rsidRDefault="006A2119" w:rsidP="00661C0C">
            <w:pPr>
              <w:pStyle w:val="BodyTextIndent3"/>
              <w:spacing w:line="240" w:lineRule="auto"/>
              <w:ind w:left="0" w:right="-72"/>
              <w:jc w:val="right"/>
              <w:rPr>
                <w:rFonts w:ascii="Arial" w:eastAsia="Arial Unicode MS" w:hAnsi="Arial" w:cs="Arial"/>
                <w:color w:val="auto"/>
                <w:sz w:val="18"/>
                <w:szCs w:val="18"/>
              </w:rPr>
            </w:pPr>
            <w:r w:rsidRPr="00FE1BB2">
              <w:rPr>
                <w:rFonts w:ascii="Arial" w:eastAsia="Arial Unicode MS" w:hAnsi="Arial" w:cs="Arial"/>
                <w:color w:val="auto"/>
                <w:sz w:val="18"/>
                <w:szCs w:val="18"/>
              </w:rPr>
              <w:t>1,767,835,284</w:t>
            </w:r>
          </w:p>
        </w:tc>
      </w:tr>
      <w:tr w:rsidR="006A2119" w:rsidRPr="00FE1BB2" w14:paraId="77BAF3A4" w14:textId="77777777" w:rsidTr="00A20447">
        <w:trPr>
          <w:trHeight w:val="20"/>
        </w:trPr>
        <w:tc>
          <w:tcPr>
            <w:tcW w:w="2374" w:type="pct"/>
            <w:tcBorders>
              <w:top w:val="nil"/>
              <w:bottom w:val="nil"/>
            </w:tcBorders>
          </w:tcPr>
          <w:p w14:paraId="73EC8FAF" w14:textId="77777777" w:rsidR="006A2119" w:rsidRPr="00FE1BB2" w:rsidRDefault="006A2119" w:rsidP="00661C0C">
            <w:pPr>
              <w:pStyle w:val="BodyTextIndent3"/>
              <w:spacing w:line="240" w:lineRule="auto"/>
              <w:ind w:left="-101" w:right="-72"/>
              <w:rPr>
                <w:rFonts w:ascii="Arial" w:eastAsia="Arial Unicode MS" w:hAnsi="Arial" w:cs="Arial"/>
                <w:color w:val="auto"/>
                <w:spacing w:val="-2"/>
                <w:sz w:val="18"/>
                <w:szCs w:val="18"/>
              </w:rPr>
            </w:pPr>
            <w:r w:rsidRPr="00FE1BB2">
              <w:rPr>
                <w:rFonts w:ascii="Arial" w:eastAsia="Arial Unicode MS" w:hAnsi="Arial" w:cs="Arial"/>
                <w:color w:val="auto"/>
                <w:spacing w:val="-2"/>
                <w:sz w:val="18"/>
                <w:szCs w:val="18"/>
              </w:rPr>
              <w:t>Other current assets</w:t>
            </w:r>
          </w:p>
        </w:tc>
        <w:tc>
          <w:tcPr>
            <w:tcW w:w="875" w:type="pct"/>
            <w:tcBorders>
              <w:top w:val="nil"/>
              <w:bottom w:val="nil"/>
            </w:tcBorders>
            <w:shd w:val="clear" w:color="auto" w:fill="auto"/>
          </w:tcPr>
          <w:p w14:paraId="5551292E" w14:textId="77777777" w:rsidR="006A2119" w:rsidRPr="00FE1BB2" w:rsidRDefault="006A2119" w:rsidP="00661C0C">
            <w:pPr>
              <w:pStyle w:val="BodyTextIndent3"/>
              <w:spacing w:line="240" w:lineRule="auto"/>
              <w:ind w:left="0" w:right="-72"/>
              <w:jc w:val="right"/>
              <w:rPr>
                <w:rFonts w:ascii="Arial" w:eastAsia="Arial Unicode MS" w:hAnsi="Arial" w:cs="Arial"/>
                <w:color w:val="auto"/>
                <w:sz w:val="18"/>
                <w:szCs w:val="18"/>
              </w:rPr>
            </w:pPr>
            <w:r w:rsidRPr="00FE1BB2">
              <w:rPr>
                <w:rFonts w:ascii="Arial" w:eastAsia="Arial Unicode MS" w:hAnsi="Arial" w:cs="Arial"/>
                <w:color w:val="auto"/>
                <w:sz w:val="18"/>
                <w:szCs w:val="18"/>
              </w:rPr>
              <w:t>408,056,791</w:t>
            </w:r>
          </w:p>
        </w:tc>
        <w:tc>
          <w:tcPr>
            <w:tcW w:w="875" w:type="pct"/>
            <w:tcBorders>
              <w:top w:val="nil"/>
              <w:bottom w:val="nil"/>
            </w:tcBorders>
            <w:shd w:val="clear" w:color="auto" w:fill="auto"/>
          </w:tcPr>
          <w:p w14:paraId="25A5A640" w14:textId="77777777" w:rsidR="006A2119" w:rsidRPr="00FE1BB2" w:rsidRDefault="006A2119" w:rsidP="00661C0C">
            <w:pPr>
              <w:pStyle w:val="BodyTextIndent3"/>
              <w:spacing w:line="240" w:lineRule="auto"/>
              <w:ind w:left="0" w:right="-72"/>
              <w:jc w:val="right"/>
              <w:rPr>
                <w:rFonts w:ascii="Arial" w:eastAsia="Arial Unicode MS" w:hAnsi="Arial" w:cs="Arial"/>
                <w:color w:val="auto"/>
                <w:sz w:val="18"/>
                <w:szCs w:val="18"/>
              </w:rPr>
            </w:pPr>
            <w:r w:rsidRPr="00FE1BB2">
              <w:rPr>
                <w:rFonts w:ascii="Arial" w:eastAsia="Arial Unicode MS" w:hAnsi="Arial" w:cs="Arial"/>
                <w:color w:val="auto"/>
                <w:sz w:val="18"/>
                <w:szCs w:val="18"/>
              </w:rPr>
              <w:t>274,761,778</w:t>
            </w:r>
          </w:p>
        </w:tc>
        <w:tc>
          <w:tcPr>
            <w:tcW w:w="875" w:type="pct"/>
            <w:tcBorders>
              <w:top w:val="nil"/>
              <w:bottom w:val="nil"/>
            </w:tcBorders>
            <w:shd w:val="clear" w:color="auto" w:fill="auto"/>
          </w:tcPr>
          <w:p w14:paraId="5EE7A53D" w14:textId="77777777" w:rsidR="006A2119" w:rsidRPr="00FE1BB2" w:rsidRDefault="006A2119" w:rsidP="00661C0C">
            <w:pPr>
              <w:pStyle w:val="BodyTextIndent3"/>
              <w:spacing w:line="240" w:lineRule="auto"/>
              <w:ind w:left="0" w:right="-72"/>
              <w:jc w:val="right"/>
              <w:rPr>
                <w:rFonts w:ascii="Arial" w:eastAsia="Arial Unicode MS" w:hAnsi="Arial" w:cs="Arial"/>
                <w:color w:val="auto"/>
                <w:sz w:val="18"/>
                <w:szCs w:val="18"/>
                <w:cs/>
              </w:rPr>
            </w:pPr>
            <w:r w:rsidRPr="00FE1BB2">
              <w:rPr>
                <w:rFonts w:ascii="Arial" w:eastAsia="Arial Unicode MS" w:hAnsi="Arial" w:cs="Arial"/>
                <w:color w:val="auto"/>
                <w:sz w:val="18"/>
                <w:szCs w:val="18"/>
              </w:rPr>
              <w:t>682,818,569</w:t>
            </w:r>
          </w:p>
        </w:tc>
      </w:tr>
      <w:tr w:rsidR="006A2119" w:rsidRPr="00FE1BB2" w14:paraId="77B36C34" w14:textId="77777777" w:rsidTr="00A20447">
        <w:trPr>
          <w:trHeight w:val="20"/>
        </w:trPr>
        <w:tc>
          <w:tcPr>
            <w:tcW w:w="2374" w:type="pct"/>
            <w:tcBorders>
              <w:top w:val="nil"/>
              <w:bottom w:val="nil"/>
            </w:tcBorders>
          </w:tcPr>
          <w:p w14:paraId="5A21DCA7" w14:textId="77777777" w:rsidR="006A2119" w:rsidRPr="00FE1BB2" w:rsidRDefault="006A2119" w:rsidP="00661C0C">
            <w:pPr>
              <w:pStyle w:val="BodyTextIndent3"/>
              <w:spacing w:line="240" w:lineRule="auto"/>
              <w:ind w:left="-101" w:right="-72"/>
              <w:rPr>
                <w:rFonts w:ascii="Arial" w:eastAsia="Arial Unicode MS" w:hAnsi="Arial" w:cs="Arial"/>
                <w:color w:val="auto"/>
                <w:spacing w:val="-2"/>
                <w:sz w:val="18"/>
                <w:szCs w:val="18"/>
              </w:rPr>
            </w:pPr>
          </w:p>
        </w:tc>
        <w:tc>
          <w:tcPr>
            <w:tcW w:w="875" w:type="pct"/>
            <w:tcBorders>
              <w:top w:val="nil"/>
              <w:bottom w:val="nil"/>
            </w:tcBorders>
            <w:shd w:val="clear" w:color="auto" w:fill="auto"/>
          </w:tcPr>
          <w:p w14:paraId="601AD918" w14:textId="77777777" w:rsidR="006A2119" w:rsidRPr="00FE1BB2" w:rsidRDefault="006A2119" w:rsidP="00661C0C">
            <w:pPr>
              <w:pStyle w:val="BodyTextIndent3"/>
              <w:spacing w:line="240" w:lineRule="auto"/>
              <w:ind w:left="0" w:right="-72"/>
              <w:jc w:val="right"/>
              <w:rPr>
                <w:rFonts w:ascii="Arial" w:eastAsia="Arial Unicode MS" w:hAnsi="Arial" w:cs="Arial"/>
                <w:color w:val="auto"/>
                <w:sz w:val="18"/>
                <w:szCs w:val="18"/>
              </w:rPr>
            </w:pPr>
          </w:p>
        </w:tc>
        <w:tc>
          <w:tcPr>
            <w:tcW w:w="875" w:type="pct"/>
            <w:tcBorders>
              <w:top w:val="nil"/>
              <w:bottom w:val="nil"/>
            </w:tcBorders>
            <w:shd w:val="clear" w:color="auto" w:fill="auto"/>
          </w:tcPr>
          <w:p w14:paraId="0107532D" w14:textId="77777777" w:rsidR="006A2119" w:rsidRPr="00FE1BB2" w:rsidRDefault="006A2119" w:rsidP="00661C0C">
            <w:pPr>
              <w:pStyle w:val="BodyTextIndent3"/>
              <w:spacing w:line="240" w:lineRule="auto"/>
              <w:ind w:left="0" w:right="-72"/>
              <w:jc w:val="right"/>
              <w:rPr>
                <w:rFonts w:ascii="Arial" w:eastAsia="Arial Unicode MS" w:hAnsi="Arial" w:cs="Arial"/>
                <w:color w:val="auto"/>
                <w:sz w:val="18"/>
                <w:szCs w:val="18"/>
              </w:rPr>
            </w:pPr>
          </w:p>
        </w:tc>
        <w:tc>
          <w:tcPr>
            <w:tcW w:w="875" w:type="pct"/>
            <w:tcBorders>
              <w:top w:val="nil"/>
              <w:bottom w:val="nil"/>
            </w:tcBorders>
            <w:shd w:val="clear" w:color="auto" w:fill="auto"/>
          </w:tcPr>
          <w:p w14:paraId="110E9694" w14:textId="77777777" w:rsidR="006A2119" w:rsidRPr="00FE1BB2" w:rsidRDefault="006A2119" w:rsidP="00661C0C">
            <w:pPr>
              <w:pStyle w:val="BodyTextIndent3"/>
              <w:spacing w:line="240" w:lineRule="auto"/>
              <w:ind w:left="0" w:right="-72"/>
              <w:jc w:val="right"/>
              <w:rPr>
                <w:rFonts w:ascii="Arial" w:eastAsia="Arial Unicode MS" w:hAnsi="Arial" w:cs="Arial"/>
                <w:color w:val="auto"/>
                <w:sz w:val="18"/>
                <w:szCs w:val="18"/>
              </w:rPr>
            </w:pPr>
          </w:p>
        </w:tc>
      </w:tr>
      <w:tr w:rsidR="006A2119" w:rsidRPr="00FE1BB2" w14:paraId="0DFF7BAA" w14:textId="77777777" w:rsidTr="00A20447">
        <w:trPr>
          <w:trHeight w:val="20"/>
        </w:trPr>
        <w:tc>
          <w:tcPr>
            <w:tcW w:w="2374" w:type="pct"/>
            <w:tcBorders>
              <w:top w:val="nil"/>
              <w:bottom w:val="nil"/>
            </w:tcBorders>
          </w:tcPr>
          <w:p w14:paraId="394AF453" w14:textId="77777777" w:rsidR="006A2119" w:rsidRPr="00FE1BB2" w:rsidRDefault="006A2119" w:rsidP="00661C0C">
            <w:pPr>
              <w:pStyle w:val="BodyTextIndent3"/>
              <w:spacing w:line="240" w:lineRule="auto"/>
              <w:ind w:left="-101" w:right="-72"/>
              <w:rPr>
                <w:rFonts w:ascii="Arial" w:eastAsia="Arial Unicode MS" w:hAnsi="Arial" w:cs="Arial"/>
                <w:b/>
                <w:bCs/>
                <w:color w:val="auto"/>
                <w:spacing w:val="-2"/>
                <w:sz w:val="18"/>
                <w:szCs w:val="18"/>
              </w:rPr>
            </w:pPr>
            <w:r w:rsidRPr="00FE1BB2">
              <w:rPr>
                <w:rFonts w:ascii="Arial" w:eastAsia="Arial Unicode MS" w:hAnsi="Arial" w:cs="Arial"/>
                <w:b/>
                <w:bCs/>
                <w:color w:val="auto"/>
                <w:spacing w:val="-2"/>
                <w:sz w:val="18"/>
                <w:szCs w:val="18"/>
              </w:rPr>
              <w:t>Current liabilities</w:t>
            </w:r>
          </w:p>
        </w:tc>
        <w:tc>
          <w:tcPr>
            <w:tcW w:w="875" w:type="pct"/>
            <w:tcBorders>
              <w:top w:val="nil"/>
              <w:bottom w:val="nil"/>
            </w:tcBorders>
            <w:shd w:val="clear" w:color="auto" w:fill="auto"/>
          </w:tcPr>
          <w:p w14:paraId="0B8BE5E7" w14:textId="77777777" w:rsidR="006A2119" w:rsidRPr="00FE1BB2" w:rsidRDefault="006A2119" w:rsidP="00661C0C">
            <w:pPr>
              <w:pStyle w:val="BodyTextIndent3"/>
              <w:spacing w:line="240" w:lineRule="auto"/>
              <w:ind w:left="0" w:right="-72"/>
              <w:jc w:val="right"/>
              <w:rPr>
                <w:rFonts w:ascii="Arial" w:eastAsia="Arial Unicode MS" w:hAnsi="Arial" w:cs="Arial"/>
                <w:color w:val="auto"/>
                <w:sz w:val="18"/>
                <w:szCs w:val="18"/>
              </w:rPr>
            </w:pPr>
          </w:p>
        </w:tc>
        <w:tc>
          <w:tcPr>
            <w:tcW w:w="875" w:type="pct"/>
            <w:tcBorders>
              <w:top w:val="nil"/>
              <w:bottom w:val="nil"/>
            </w:tcBorders>
            <w:shd w:val="clear" w:color="auto" w:fill="auto"/>
          </w:tcPr>
          <w:p w14:paraId="10FF88EA" w14:textId="77777777" w:rsidR="006A2119" w:rsidRPr="00FE1BB2" w:rsidRDefault="006A2119" w:rsidP="00661C0C">
            <w:pPr>
              <w:pStyle w:val="BodyTextIndent3"/>
              <w:spacing w:line="240" w:lineRule="auto"/>
              <w:ind w:left="0" w:right="-72"/>
              <w:jc w:val="right"/>
              <w:rPr>
                <w:rFonts w:ascii="Arial" w:eastAsia="Arial Unicode MS" w:hAnsi="Arial" w:cs="Arial"/>
                <w:color w:val="auto"/>
                <w:sz w:val="18"/>
                <w:szCs w:val="18"/>
              </w:rPr>
            </w:pPr>
          </w:p>
        </w:tc>
        <w:tc>
          <w:tcPr>
            <w:tcW w:w="875" w:type="pct"/>
            <w:tcBorders>
              <w:top w:val="nil"/>
              <w:bottom w:val="nil"/>
            </w:tcBorders>
            <w:shd w:val="clear" w:color="auto" w:fill="auto"/>
          </w:tcPr>
          <w:p w14:paraId="3634431D" w14:textId="77777777" w:rsidR="006A2119" w:rsidRPr="00FE1BB2" w:rsidRDefault="006A2119" w:rsidP="00661C0C">
            <w:pPr>
              <w:pStyle w:val="BodyTextIndent3"/>
              <w:spacing w:line="240" w:lineRule="auto"/>
              <w:ind w:left="0" w:right="-72"/>
              <w:jc w:val="right"/>
              <w:rPr>
                <w:rFonts w:ascii="Arial" w:eastAsia="Arial Unicode MS" w:hAnsi="Arial" w:cs="Arial"/>
                <w:color w:val="auto"/>
                <w:sz w:val="18"/>
                <w:szCs w:val="18"/>
              </w:rPr>
            </w:pPr>
          </w:p>
        </w:tc>
      </w:tr>
      <w:tr w:rsidR="006A2119" w:rsidRPr="00FE1BB2" w14:paraId="79F6CEFF" w14:textId="77777777" w:rsidTr="00A20447">
        <w:trPr>
          <w:trHeight w:val="20"/>
        </w:trPr>
        <w:tc>
          <w:tcPr>
            <w:tcW w:w="2374" w:type="pct"/>
            <w:tcBorders>
              <w:top w:val="nil"/>
              <w:bottom w:val="nil"/>
            </w:tcBorders>
          </w:tcPr>
          <w:p w14:paraId="1D37F137" w14:textId="77777777" w:rsidR="006A2119" w:rsidRPr="00FE1BB2" w:rsidRDefault="006A2119" w:rsidP="00661C0C">
            <w:pPr>
              <w:pStyle w:val="BodyTextIndent3"/>
              <w:spacing w:line="240" w:lineRule="auto"/>
              <w:ind w:left="-101" w:right="-72"/>
              <w:rPr>
                <w:rFonts w:ascii="Arial" w:eastAsia="Arial Unicode MS" w:hAnsi="Arial" w:cs="Arial"/>
                <w:color w:val="auto"/>
                <w:spacing w:val="-2"/>
                <w:sz w:val="18"/>
                <w:szCs w:val="18"/>
              </w:rPr>
            </w:pPr>
            <w:r w:rsidRPr="00FE1BB2">
              <w:rPr>
                <w:rFonts w:ascii="Arial" w:eastAsia="Arial Unicode MS" w:hAnsi="Arial" w:cs="Arial"/>
                <w:color w:val="auto"/>
                <w:spacing w:val="-2"/>
                <w:sz w:val="18"/>
                <w:szCs w:val="18"/>
              </w:rPr>
              <w:t>Other payables</w:t>
            </w:r>
          </w:p>
        </w:tc>
        <w:tc>
          <w:tcPr>
            <w:tcW w:w="875" w:type="pct"/>
            <w:tcBorders>
              <w:top w:val="nil"/>
              <w:bottom w:val="nil"/>
            </w:tcBorders>
            <w:shd w:val="clear" w:color="auto" w:fill="auto"/>
          </w:tcPr>
          <w:p w14:paraId="062D9743" w14:textId="77777777" w:rsidR="006A2119" w:rsidRPr="00FE1BB2" w:rsidRDefault="006A2119" w:rsidP="00661C0C">
            <w:pPr>
              <w:pStyle w:val="BodyTextIndent3"/>
              <w:spacing w:line="240" w:lineRule="auto"/>
              <w:ind w:left="0" w:right="-72"/>
              <w:jc w:val="right"/>
              <w:rPr>
                <w:rFonts w:ascii="Arial" w:eastAsia="Arial Unicode MS" w:hAnsi="Arial" w:cs="Arial"/>
                <w:color w:val="auto"/>
                <w:sz w:val="18"/>
                <w:szCs w:val="18"/>
              </w:rPr>
            </w:pPr>
            <w:r w:rsidRPr="00FE1BB2">
              <w:rPr>
                <w:rFonts w:ascii="Arial" w:eastAsia="Arial Unicode MS" w:hAnsi="Arial" w:cs="Arial"/>
                <w:color w:val="auto"/>
                <w:sz w:val="18"/>
                <w:szCs w:val="18"/>
              </w:rPr>
              <w:t>2,178,397,663</w:t>
            </w:r>
          </w:p>
        </w:tc>
        <w:tc>
          <w:tcPr>
            <w:tcW w:w="875" w:type="pct"/>
            <w:tcBorders>
              <w:top w:val="nil"/>
              <w:bottom w:val="nil"/>
            </w:tcBorders>
            <w:shd w:val="clear" w:color="auto" w:fill="auto"/>
          </w:tcPr>
          <w:p w14:paraId="1E10955F" w14:textId="77777777" w:rsidR="006A2119" w:rsidRPr="00FE1BB2" w:rsidRDefault="006A2119" w:rsidP="00661C0C">
            <w:pPr>
              <w:pStyle w:val="BodyTextIndent3"/>
              <w:spacing w:line="240" w:lineRule="auto"/>
              <w:ind w:left="0" w:right="-72"/>
              <w:jc w:val="right"/>
              <w:rPr>
                <w:rFonts w:ascii="Arial" w:eastAsia="Arial Unicode MS" w:hAnsi="Arial" w:cs="Arial"/>
                <w:color w:val="auto"/>
                <w:sz w:val="18"/>
                <w:szCs w:val="18"/>
              </w:rPr>
            </w:pPr>
            <w:r w:rsidRPr="00FE1BB2">
              <w:rPr>
                <w:rFonts w:ascii="Arial" w:eastAsia="Arial Unicode MS" w:hAnsi="Arial" w:cs="Arial"/>
                <w:color w:val="auto"/>
                <w:sz w:val="18"/>
                <w:szCs w:val="18"/>
              </w:rPr>
              <w:t>712,985</w:t>
            </w:r>
          </w:p>
        </w:tc>
        <w:tc>
          <w:tcPr>
            <w:tcW w:w="875" w:type="pct"/>
            <w:tcBorders>
              <w:top w:val="nil"/>
              <w:bottom w:val="nil"/>
            </w:tcBorders>
            <w:shd w:val="clear" w:color="auto" w:fill="auto"/>
          </w:tcPr>
          <w:p w14:paraId="7D3F218B" w14:textId="77777777" w:rsidR="006A2119" w:rsidRPr="00FE1BB2" w:rsidRDefault="006A2119" w:rsidP="00661C0C">
            <w:pPr>
              <w:pStyle w:val="BodyTextIndent3"/>
              <w:spacing w:line="240" w:lineRule="auto"/>
              <w:ind w:left="0" w:right="-72"/>
              <w:jc w:val="right"/>
              <w:rPr>
                <w:rFonts w:ascii="Arial" w:eastAsia="Arial Unicode MS" w:hAnsi="Arial" w:cs="Arial"/>
                <w:color w:val="auto"/>
                <w:sz w:val="18"/>
                <w:szCs w:val="18"/>
              </w:rPr>
            </w:pPr>
            <w:r w:rsidRPr="00FE1BB2">
              <w:rPr>
                <w:rFonts w:ascii="Arial" w:eastAsia="Arial Unicode MS" w:hAnsi="Arial" w:cs="Arial"/>
                <w:color w:val="auto"/>
                <w:sz w:val="18"/>
                <w:szCs w:val="18"/>
              </w:rPr>
              <w:t>2,179,110,648</w:t>
            </w:r>
          </w:p>
        </w:tc>
      </w:tr>
      <w:tr w:rsidR="006A2119" w:rsidRPr="00FE1BB2" w14:paraId="5F114AA8" w14:textId="77777777" w:rsidTr="00A20447">
        <w:trPr>
          <w:trHeight w:val="20"/>
        </w:trPr>
        <w:tc>
          <w:tcPr>
            <w:tcW w:w="2374" w:type="pct"/>
            <w:tcBorders>
              <w:top w:val="nil"/>
              <w:bottom w:val="nil"/>
            </w:tcBorders>
          </w:tcPr>
          <w:p w14:paraId="0C70166F" w14:textId="77777777" w:rsidR="006A2119" w:rsidRPr="00FE1BB2" w:rsidRDefault="006A2119" w:rsidP="00661C0C">
            <w:pPr>
              <w:pStyle w:val="BodyTextIndent3"/>
              <w:spacing w:line="240" w:lineRule="auto"/>
              <w:ind w:left="-101" w:right="-72"/>
              <w:rPr>
                <w:rFonts w:ascii="Arial" w:eastAsia="Arial Unicode MS" w:hAnsi="Arial" w:cs="Arial"/>
                <w:color w:val="auto"/>
                <w:spacing w:val="-2"/>
                <w:sz w:val="18"/>
                <w:szCs w:val="18"/>
                <w:cs/>
              </w:rPr>
            </w:pPr>
            <w:r w:rsidRPr="00FE1BB2">
              <w:rPr>
                <w:rFonts w:ascii="Arial" w:eastAsia="Arial Unicode MS" w:hAnsi="Arial" w:cs="Arial"/>
                <w:color w:val="auto"/>
                <w:spacing w:val="-2"/>
                <w:sz w:val="18"/>
                <w:szCs w:val="18"/>
              </w:rPr>
              <w:t>Other current liabilities</w:t>
            </w:r>
          </w:p>
        </w:tc>
        <w:tc>
          <w:tcPr>
            <w:tcW w:w="875" w:type="pct"/>
            <w:tcBorders>
              <w:top w:val="nil"/>
              <w:bottom w:val="nil"/>
            </w:tcBorders>
            <w:shd w:val="clear" w:color="auto" w:fill="auto"/>
          </w:tcPr>
          <w:p w14:paraId="4319554C" w14:textId="77777777" w:rsidR="006A2119" w:rsidRPr="00FE1BB2" w:rsidRDefault="006A2119" w:rsidP="00661C0C">
            <w:pPr>
              <w:pStyle w:val="BodyTextIndent3"/>
              <w:spacing w:line="240" w:lineRule="auto"/>
              <w:ind w:left="0" w:right="-72"/>
              <w:jc w:val="right"/>
              <w:rPr>
                <w:rFonts w:ascii="Arial" w:eastAsia="Arial Unicode MS" w:hAnsi="Arial" w:cs="Arial"/>
                <w:color w:val="auto"/>
                <w:sz w:val="18"/>
                <w:szCs w:val="18"/>
              </w:rPr>
            </w:pPr>
            <w:r w:rsidRPr="00FE1BB2">
              <w:rPr>
                <w:rFonts w:ascii="Arial" w:eastAsia="Arial Unicode MS" w:hAnsi="Arial" w:cs="Arial"/>
                <w:color w:val="auto"/>
                <w:sz w:val="18"/>
                <w:szCs w:val="18"/>
              </w:rPr>
              <w:t>1,471,644,905</w:t>
            </w:r>
          </w:p>
        </w:tc>
        <w:tc>
          <w:tcPr>
            <w:tcW w:w="875" w:type="pct"/>
            <w:tcBorders>
              <w:top w:val="nil"/>
              <w:bottom w:val="nil"/>
            </w:tcBorders>
            <w:shd w:val="clear" w:color="auto" w:fill="auto"/>
          </w:tcPr>
          <w:p w14:paraId="3DEA2E8F" w14:textId="77777777" w:rsidR="006A2119" w:rsidRPr="00FE1BB2" w:rsidRDefault="006A2119" w:rsidP="00661C0C">
            <w:pPr>
              <w:pStyle w:val="BodyTextIndent3"/>
              <w:spacing w:line="240" w:lineRule="auto"/>
              <w:ind w:left="0" w:right="-72"/>
              <w:jc w:val="right"/>
              <w:rPr>
                <w:rFonts w:ascii="Arial" w:eastAsia="Arial Unicode MS" w:hAnsi="Arial" w:cs="Arial"/>
                <w:color w:val="auto"/>
                <w:sz w:val="18"/>
                <w:szCs w:val="18"/>
              </w:rPr>
            </w:pPr>
            <w:r w:rsidRPr="00FE1BB2">
              <w:rPr>
                <w:rFonts w:ascii="Arial" w:eastAsia="Arial Unicode MS" w:hAnsi="Arial" w:cs="Arial"/>
                <w:color w:val="auto"/>
                <w:sz w:val="18"/>
                <w:szCs w:val="18"/>
              </w:rPr>
              <w:t>416,077,930</w:t>
            </w:r>
          </w:p>
        </w:tc>
        <w:tc>
          <w:tcPr>
            <w:tcW w:w="875" w:type="pct"/>
            <w:tcBorders>
              <w:top w:val="nil"/>
              <w:bottom w:val="nil"/>
            </w:tcBorders>
            <w:shd w:val="clear" w:color="auto" w:fill="auto"/>
          </w:tcPr>
          <w:p w14:paraId="5C08F7A5" w14:textId="77777777" w:rsidR="006A2119" w:rsidRPr="00FE1BB2" w:rsidRDefault="006A2119" w:rsidP="00661C0C">
            <w:pPr>
              <w:pStyle w:val="BodyTextIndent3"/>
              <w:spacing w:line="240" w:lineRule="auto"/>
              <w:ind w:left="0" w:right="-72"/>
              <w:jc w:val="right"/>
              <w:rPr>
                <w:rFonts w:ascii="Arial" w:eastAsia="Arial Unicode MS" w:hAnsi="Arial" w:cs="Arial"/>
                <w:color w:val="auto"/>
                <w:sz w:val="18"/>
                <w:szCs w:val="18"/>
              </w:rPr>
            </w:pPr>
            <w:r w:rsidRPr="00FE1BB2">
              <w:rPr>
                <w:rFonts w:ascii="Arial" w:eastAsia="Arial Unicode MS" w:hAnsi="Arial" w:cs="Arial"/>
                <w:color w:val="auto"/>
                <w:sz w:val="18"/>
                <w:szCs w:val="18"/>
              </w:rPr>
              <w:t>1,887,722,835</w:t>
            </w:r>
          </w:p>
        </w:tc>
      </w:tr>
    </w:tbl>
    <w:p w14:paraId="3FAC4FEB" w14:textId="77777777" w:rsidR="006A2119" w:rsidRPr="00FE1BB2" w:rsidRDefault="006A2119" w:rsidP="006A2119">
      <w:pPr>
        <w:ind w:left="540" w:hanging="540"/>
        <w:jc w:val="both"/>
        <w:rPr>
          <w:rFonts w:ascii="Arial" w:hAnsi="Arial" w:cs="Arial"/>
          <w:sz w:val="18"/>
          <w:szCs w:val="18"/>
        </w:rPr>
      </w:pPr>
    </w:p>
    <w:p w14:paraId="75417B8E" w14:textId="77777777" w:rsidR="006A2119" w:rsidRPr="00FE1BB2" w:rsidRDefault="006A2119" w:rsidP="00BD647D">
      <w:pPr>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C54A03" w:rsidRPr="00FE1BB2" w14:paraId="3D480503" w14:textId="77777777" w:rsidTr="00A20447">
        <w:trPr>
          <w:trHeight w:val="386"/>
        </w:trPr>
        <w:tc>
          <w:tcPr>
            <w:tcW w:w="9461" w:type="dxa"/>
            <w:shd w:val="clear" w:color="auto" w:fill="FFA543"/>
            <w:vAlign w:val="center"/>
          </w:tcPr>
          <w:p w14:paraId="05843DEB" w14:textId="06133B35" w:rsidR="00C54A03" w:rsidRPr="00FE1BB2" w:rsidRDefault="006A2119" w:rsidP="00BD647D">
            <w:pPr>
              <w:pStyle w:val="Heading"/>
              <w:ind w:left="504"/>
              <w:rPr>
                <w:rFonts w:ascii="Arial" w:hAnsi="Arial" w:cs="Arial"/>
                <w:cs/>
              </w:rPr>
            </w:pPr>
            <w:bookmarkStart w:id="2" w:name="_75322sg8ww3z" w:colFirst="0" w:colLast="0"/>
            <w:bookmarkEnd w:id="0"/>
            <w:bookmarkEnd w:id="1"/>
            <w:bookmarkEnd w:id="2"/>
            <w:r w:rsidRPr="00FE1BB2">
              <w:rPr>
                <w:rFonts w:ascii="Arial" w:hAnsi="Arial" w:cs="Arial"/>
              </w:rPr>
              <w:t>5</w:t>
            </w:r>
            <w:r w:rsidR="00C54A03" w:rsidRPr="00FE1BB2">
              <w:rPr>
                <w:rFonts w:ascii="Arial" w:hAnsi="Arial" w:cs="Arial"/>
              </w:rPr>
              <w:tab/>
              <w:t>Accounting Policies</w:t>
            </w:r>
          </w:p>
        </w:tc>
      </w:tr>
    </w:tbl>
    <w:p w14:paraId="0EF5171D" w14:textId="640B4049" w:rsidR="00C54A03" w:rsidRPr="00FE1BB2" w:rsidRDefault="00C54A03" w:rsidP="00BD647D">
      <w:pPr>
        <w:jc w:val="both"/>
        <w:rPr>
          <w:rFonts w:ascii="Arial" w:eastAsia="Arial Unicode MS" w:hAnsi="Arial" w:cs="Arial"/>
          <w:sz w:val="18"/>
          <w:szCs w:val="18"/>
        </w:rPr>
      </w:pPr>
    </w:p>
    <w:p w14:paraId="15D03D19" w14:textId="1D0B77C8" w:rsidR="00072490" w:rsidRPr="00FE1BB2" w:rsidRDefault="00072490" w:rsidP="00072490">
      <w:pPr>
        <w:jc w:val="thaiDistribute"/>
        <w:rPr>
          <w:rFonts w:ascii="Arial" w:eastAsia="Arial" w:hAnsi="Arial" w:cs="Arial"/>
          <w:bCs/>
          <w:sz w:val="18"/>
          <w:szCs w:val="18"/>
          <w:lang w:eastAsia="en-GB"/>
        </w:rPr>
      </w:pPr>
      <w:r w:rsidRPr="00FE1BB2">
        <w:rPr>
          <w:rFonts w:ascii="Arial" w:eastAsia="Arial" w:hAnsi="Arial" w:cs="Arial"/>
          <w:bCs/>
          <w:sz w:val="18"/>
          <w:szCs w:val="18"/>
          <w:lang w:eastAsia="en-GB"/>
        </w:rPr>
        <w:t>The principal accounting policies applied in the preparation of these consolidated and separate financial statements are set out below</w:t>
      </w:r>
      <w:r w:rsidR="00363593" w:rsidRPr="00FE1BB2">
        <w:rPr>
          <w:rFonts w:ascii="Arial" w:eastAsia="Arial" w:hAnsi="Arial" w:cs="Arial"/>
          <w:bCs/>
          <w:sz w:val="18"/>
          <w:szCs w:val="18"/>
          <w:lang w:eastAsia="en-GB"/>
        </w:rPr>
        <w:t>s</w:t>
      </w:r>
      <w:r w:rsidRPr="00FE1BB2">
        <w:rPr>
          <w:rFonts w:ascii="Arial" w:eastAsia="Arial" w:hAnsi="Arial" w:cs="Arial"/>
          <w:bCs/>
          <w:sz w:val="18"/>
          <w:szCs w:val="18"/>
          <w:lang w:eastAsia="en-GB"/>
        </w:rPr>
        <w:t>:</w:t>
      </w:r>
    </w:p>
    <w:p w14:paraId="47AA1C44" w14:textId="77777777" w:rsidR="00072490" w:rsidRPr="00FE1BB2" w:rsidRDefault="00072490" w:rsidP="00BD647D">
      <w:pPr>
        <w:shd w:val="clear" w:color="auto" w:fill="FFFFFF"/>
        <w:ind w:left="540" w:hanging="540"/>
        <w:jc w:val="both"/>
        <w:rPr>
          <w:rFonts w:ascii="Arial" w:eastAsia="Arial Unicode MS" w:hAnsi="Arial" w:cs="Arial"/>
          <w:b/>
          <w:bCs/>
          <w:color w:val="CF4A02"/>
          <w:sz w:val="18"/>
          <w:szCs w:val="18"/>
        </w:rPr>
      </w:pPr>
    </w:p>
    <w:p w14:paraId="6B8470E6" w14:textId="7D35EF49" w:rsidR="00C54A03" w:rsidRPr="00FE1BB2" w:rsidRDefault="006A2119" w:rsidP="00BD647D">
      <w:pPr>
        <w:shd w:val="clear" w:color="auto" w:fill="FFFFFF"/>
        <w:ind w:left="540" w:hanging="540"/>
        <w:jc w:val="both"/>
        <w:rPr>
          <w:rFonts w:ascii="Arial" w:eastAsia="Arial Unicode MS" w:hAnsi="Arial" w:cs="Arial"/>
          <w:b/>
          <w:bCs/>
          <w:color w:val="CF4A02"/>
          <w:sz w:val="18"/>
          <w:szCs w:val="18"/>
        </w:rPr>
      </w:pPr>
      <w:r w:rsidRPr="00FE1BB2">
        <w:rPr>
          <w:rFonts w:ascii="Arial" w:eastAsia="Arial Unicode MS" w:hAnsi="Arial" w:cs="Arial"/>
          <w:b/>
          <w:bCs/>
          <w:color w:val="CF4A02"/>
          <w:sz w:val="18"/>
          <w:szCs w:val="18"/>
        </w:rPr>
        <w:t>5</w:t>
      </w:r>
      <w:r w:rsidR="00C54A03" w:rsidRPr="00FE1BB2">
        <w:rPr>
          <w:rFonts w:ascii="Arial" w:eastAsia="Arial Unicode MS" w:hAnsi="Arial" w:cs="Arial"/>
          <w:b/>
          <w:bCs/>
          <w:color w:val="CF4A02"/>
          <w:sz w:val="18"/>
          <w:szCs w:val="18"/>
        </w:rPr>
        <w:t>.</w:t>
      </w:r>
      <w:r w:rsidR="00AF69D3" w:rsidRPr="00FE1BB2">
        <w:rPr>
          <w:rFonts w:ascii="Arial" w:eastAsia="Arial Unicode MS" w:hAnsi="Arial" w:cs="Arial"/>
          <w:b/>
          <w:bCs/>
          <w:color w:val="CF4A02"/>
          <w:sz w:val="18"/>
          <w:szCs w:val="18"/>
        </w:rPr>
        <w:t>1</w:t>
      </w:r>
      <w:r w:rsidR="00C54A03" w:rsidRPr="00FE1BB2">
        <w:rPr>
          <w:rFonts w:ascii="Arial" w:eastAsia="Arial Unicode MS" w:hAnsi="Arial" w:cs="Arial"/>
          <w:b/>
          <w:bCs/>
          <w:color w:val="CF4A02"/>
          <w:sz w:val="18"/>
          <w:szCs w:val="18"/>
        </w:rPr>
        <w:tab/>
        <w:t>Principles of consolidation and equity accounting</w:t>
      </w:r>
    </w:p>
    <w:p w14:paraId="52EC1EB1" w14:textId="77777777" w:rsidR="00C54A03" w:rsidRPr="00FE1BB2" w:rsidRDefault="00C54A03" w:rsidP="00BD647D">
      <w:pPr>
        <w:pBdr>
          <w:top w:val="nil"/>
          <w:left w:val="nil"/>
          <w:bottom w:val="nil"/>
          <w:right w:val="nil"/>
          <w:between w:val="nil"/>
        </w:pBdr>
        <w:ind w:left="540"/>
        <w:jc w:val="both"/>
        <w:rPr>
          <w:rFonts w:ascii="Arial" w:hAnsi="Arial" w:cs="Arial"/>
          <w:color w:val="CF4A02"/>
          <w:sz w:val="18"/>
          <w:szCs w:val="18"/>
        </w:rPr>
      </w:pPr>
    </w:p>
    <w:p w14:paraId="47623EF2" w14:textId="71634C18" w:rsidR="00C54A03" w:rsidRPr="00FE1BB2" w:rsidRDefault="006A2119" w:rsidP="00BD647D">
      <w:pPr>
        <w:ind w:left="1080" w:hanging="540"/>
        <w:jc w:val="both"/>
        <w:rPr>
          <w:rFonts w:ascii="Arial" w:hAnsi="Arial" w:cs="Arial"/>
          <w:color w:val="CF4A02"/>
          <w:sz w:val="18"/>
          <w:szCs w:val="18"/>
        </w:rPr>
      </w:pPr>
      <w:r w:rsidRPr="00FE1BB2">
        <w:rPr>
          <w:rFonts w:ascii="Arial" w:hAnsi="Arial" w:cs="Arial"/>
          <w:color w:val="CF4A02"/>
          <w:sz w:val="18"/>
          <w:szCs w:val="18"/>
        </w:rPr>
        <w:t>5</w:t>
      </w:r>
      <w:r w:rsidR="00C54A03" w:rsidRPr="00FE1BB2">
        <w:rPr>
          <w:rFonts w:ascii="Arial" w:hAnsi="Arial" w:cs="Arial"/>
          <w:color w:val="CF4A02"/>
          <w:sz w:val="18"/>
          <w:szCs w:val="18"/>
        </w:rPr>
        <w:t>.</w:t>
      </w:r>
      <w:r w:rsidR="00AF69D3" w:rsidRPr="00FE1BB2">
        <w:rPr>
          <w:rFonts w:ascii="Arial" w:hAnsi="Arial" w:cs="Arial"/>
          <w:color w:val="CF4A02"/>
          <w:sz w:val="18"/>
          <w:szCs w:val="18"/>
        </w:rPr>
        <w:t>1</w:t>
      </w:r>
      <w:r w:rsidR="00C54A03" w:rsidRPr="00FE1BB2">
        <w:rPr>
          <w:rFonts w:ascii="Arial" w:hAnsi="Arial" w:cs="Arial"/>
          <w:color w:val="CF4A02"/>
          <w:sz w:val="18"/>
          <w:szCs w:val="18"/>
        </w:rPr>
        <w:t>.</w:t>
      </w:r>
      <w:r w:rsidR="00AF69D3" w:rsidRPr="00FE1BB2">
        <w:rPr>
          <w:rFonts w:ascii="Arial" w:hAnsi="Arial" w:cs="Arial"/>
          <w:color w:val="CF4A02"/>
          <w:sz w:val="18"/>
          <w:szCs w:val="18"/>
        </w:rPr>
        <w:t>1</w:t>
      </w:r>
      <w:r w:rsidR="00C54A03" w:rsidRPr="00FE1BB2">
        <w:rPr>
          <w:rFonts w:ascii="Arial" w:hAnsi="Arial" w:cs="Arial"/>
          <w:color w:val="CF4A02"/>
          <w:sz w:val="18"/>
          <w:szCs w:val="18"/>
        </w:rPr>
        <w:tab/>
        <w:t>Subsidiaries</w:t>
      </w:r>
    </w:p>
    <w:p w14:paraId="1F15B12B" w14:textId="77777777" w:rsidR="00C54A03" w:rsidRPr="00FE1BB2" w:rsidRDefault="00C54A03" w:rsidP="00BD647D">
      <w:pPr>
        <w:pBdr>
          <w:top w:val="nil"/>
          <w:left w:val="nil"/>
          <w:bottom w:val="nil"/>
          <w:right w:val="nil"/>
          <w:between w:val="nil"/>
        </w:pBdr>
        <w:ind w:left="1080"/>
        <w:jc w:val="both"/>
        <w:rPr>
          <w:rFonts w:ascii="Arial" w:hAnsi="Arial" w:cs="Arial"/>
          <w:color w:val="CF4A02"/>
          <w:sz w:val="18"/>
          <w:szCs w:val="18"/>
        </w:rPr>
      </w:pPr>
    </w:p>
    <w:p w14:paraId="1E3A7DA3" w14:textId="77777777" w:rsidR="00C54A03" w:rsidRPr="00FE1BB2" w:rsidRDefault="00C54A03" w:rsidP="00BD647D">
      <w:pPr>
        <w:ind w:left="1080"/>
        <w:jc w:val="both"/>
        <w:rPr>
          <w:rFonts w:ascii="Arial" w:hAnsi="Arial" w:cs="Arial"/>
          <w:sz w:val="18"/>
          <w:szCs w:val="18"/>
        </w:rPr>
      </w:pPr>
      <w:r w:rsidRPr="00FE1BB2">
        <w:rPr>
          <w:rFonts w:ascii="Arial" w:hAnsi="Arial" w:cs="Arial"/>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44F2A6D6" w14:textId="77777777" w:rsidR="00C54A03" w:rsidRPr="00FE1BB2" w:rsidRDefault="00C54A03" w:rsidP="00BD647D">
      <w:pPr>
        <w:ind w:left="1080"/>
        <w:jc w:val="both"/>
        <w:rPr>
          <w:rFonts w:ascii="Arial" w:hAnsi="Arial" w:cs="Arial"/>
          <w:sz w:val="18"/>
          <w:szCs w:val="18"/>
        </w:rPr>
      </w:pPr>
    </w:p>
    <w:p w14:paraId="2BF74AAB" w14:textId="77777777" w:rsidR="00C54A03" w:rsidRPr="00FE1BB2" w:rsidRDefault="00C54A03" w:rsidP="00BD647D">
      <w:pPr>
        <w:pBdr>
          <w:top w:val="nil"/>
          <w:left w:val="nil"/>
          <w:bottom w:val="nil"/>
          <w:right w:val="nil"/>
          <w:between w:val="nil"/>
        </w:pBdr>
        <w:ind w:left="1080"/>
        <w:jc w:val="both"/>
        <w:rPr>
          <w:rFonts w:ascii="Arial" w:hAnsi="Arial" w:cs="Arial"/>
          <w:color w:val="000000"/>
          <w:sz w:val="18"/>
          <w:szCs w:val="18"/>
        </w:rPr>
      </w:pPr>
      <w:r w:rsidRPr="00FE1BB2">
        <w:rPr>
          <w:rFonts w:ascii="Arial" w:hAnsi="Arial" w:cs="Arial"/>
          <w:color w:val="000000"/>
          <w:sz w:val="18"/>
          <w:szCs w:val="18"/>
        </w:rPr>
        <w:t>In the separate financial statements, investments in subsidiaries are accounted for using cost</w:t>
      </w:r>
      <w:r w:rsidR="00B966D1" w:rsidRPr="00FE1BB2">
        <w:rPr>
          <w:rFonts w:ascii="Arial" w:hAnsi="Arial" w:cs="Arial"/>
          <w:color w:val="000000"/>
          <w:sz w:val="18"/>
          <w:szCs w:val="18"/>
        </w:rPr>
        <w:t xml:space="preserve"> method</w:t>
      </w:r>
      <w:r w:rsidRPr="00FE1BB2">
        <w:rPr>
          <w:rFonts w:ascii="Arial" w:hAnsi="Arial" w:cs="Arial"/>
          <w:color w:val="000000"/>
          <w:sz w:val="18"/>
          <w:szCs w:val="18"/>
        </w:rPr>
        <w:t xml:space="preserve"> </w:t>
      </w:r>
      <w:r w:rsidR="00F235F7" w:rsidRPr="00FE1BB2">
        <w:rPr>
          <w:rFonts w:ascii="Arial" w:hAnsi="Arial" w:cs="Arial"/>
          <w:color w:val="000000"/>
          <w:sz w:val="18"/>
          <w:szCs w:val="22"/>
        </w:rPr>
        <w:t xml:space="preserve">less impairment </w:t>
      </w:r>
      <w:r w:rsidR="00F235F7" w:rsidRPr="00FE1BB2">
        <w:rPr>
          <w:rFonts w:ascii="Arial" w:hAnsi="Arial" w:cs="Arial"/>
          <w:color w:val="000000"/>
          <w:sz w:val="18"/>
          <w:szCs w:val="18"/>
        </w:rPr>
        <w:t>(</w:t>
      </w:r>
      <w:r w:rsidR="00B966D1" w:rsidRPr="00FE1BB2">
        <w:rPr>
          <w:rFonts w:ascii="Arial" w:hAnsi="Arial" w:cs="Arial"/>
          <w:color w:val="000000"/>
          <w:sz w:val="18"/>
          <w:szCs w:val="18"/>
        </w:rPr>
        <w:t>i</w:t>
      </w:r>
      <w:r w:rsidR="00F235F7" w:rsidRPr="00FE1BB2">
        <w:rPr>
          <w:rFonts w:ascii="Arial" w:hAnsi="Arial" w:cs="Arial"/>
          <w:color w:val="000000"/>
          <w:sz w:val="18"/>
          <w:szCs w:val="18"/>
        </w:rPr>
        <w:t>f any).</w:t>
      </w:r>
    </w:p>
    <w:p w14:paraId="48F83D50" w14:textId="5A461B20" w:rsidR="00FA5505" w:rsidRPr="00FE1BB2" w:rsidRDefault="00FA5505">
      <w:pPr>
        <w:rPr>
          <w:rFonts w:ascii="Arial" w:hAnsi="Arial" w:cs="Arial"/>
          <w:color w:val="000000"/>
          <w:sz w:val="18"/>
          <w:szCs w:val="18"/>
        </w:rPr>
      </w:pPr>
      <w:r w:rsidRPr="00FE1BB2">
        <w:rPr>
          <w:rFonts w:ascii="Arial" w:hAnsi="Arial" w:cs="Arial"/>
          <w:color w:val="000000"/>
          <w:sz w:val="18"/>
          <w:szCs w:val="18"/>
        </w:rPr>
        <w:br w:type="page"/>
      </w:r>
    </w:p>
    <w:p w14:paraId="4E8B6EA8" w14:textId="77777777" w:rsidR="00C54A03" w:rsidRPr="00FE1BB2" w:rsidRDefault="00C54A03" w:rsidP="00BD647D">
      <w:pPr>
        <w:pBdr>
          <w:top w:val="nil"/>
          <w:left w:val="nil"/>
          <w:bottom w:val="nil"/>
          <w:right w:val="nil"/>
          <w:between w:val="nil"/>
        </w:pBdr>
        <w:ind w:left="1080"/>
        <w:jc w:val="both"/>
        <w:rPr>
          <w:rFonts w:ascii="Arial" w:hAnsi="Arial" w:cs="Arial"/>
          <w:color w:val="000000"/>
          <w:sz w:val="18"/>
          <w:szCs w:val="18"/>
        </w:rPr>
      </w:pPr>
    </w:p>
    <w:p w14:paraId="765512EE" w14:textId="6DD4D658" w:rsidR="00C54A03" w:rsidRPr="00FE1BB2" w:rsidRDefault="006A2119" w:rsidP="00BD647D">
      <w:pPr>
        <w:ind w:left="1080" w:hanging="540"/>
        <w:jc w:val="both"/>
        <w:rPr>
          <w:rFonts w:ascii="Arial" w:hAnsi="Arial" w:cs="Arial"/>
          <w:color w:val="CF4A02"/>
          <w:sz w:val="18"/>
          <w:szCs w:val="18"/>
        </w:rPr>
      </w:pPr>
      <w:r w:rsidRPr="00FE1BB2">
        <w:rPr>
          <w:rFonts w:ascii="Arial" w:hAnsi="Arial" w:cs="Arial"/>
          <w:color w:val="CF4A02"/>
          <w:sz w:val="18"/>
          <w:szCs w:val="18"/>
        </w:rPr>
        <w:t>5</w:t>
      </w:r>
      <w:r w:rsidR="00C54A03" w:rsidRPr="00FE1BB2">
        <w:rPr>
          <w:rFonts w:ascii="Arial" w:hAnsi="Arial" w:cs="Arial"/>
          <w:color w:val="CF4A02"/>
          <w:sz w:val="18"/>
          <w:szCs w:val="18"/>
        </w:rPr>
        <w:t>.</w:t>
      </w:r>
      <w:r w:rsidR="00AF69D3" w:rsidRPr="00FE1BB2">
        <w:rPr>
          <w:rFonts w:ascii="Arial" w:hAnsi="Arial" w:cs="Arial"/>
          <w:color w:val="CF4A02"/>
          <w:sz w:val="18"/>
          <w:szCs w:val="18"/>
        </w:rPr>
        <w:t>1</w:t>
      </w:r>
      <w:r w:rsidR="00C54A03" w:rsidRPr="00FE1BB2">
        <w:rPr>
          <w:rFonts w:ascii="Arial" w:hAnsi="Arial" w:cs="Arial"/>
          <w:color w:val="CF4A02"/>
          <w:sz w:val="18"/>
          <w:szCs w:val="18"/>
        </w:rPr>
        <w:t>.</w:t>
      </w:r>
      <w:r w:rsidR="00AF69D3" w:rsidRPr="00FE1BB2">
        <w:rPr>
          <w:rFonts w:ascii="Arial" w:hAnsi="Arial" w:cs="Arial"/>
          <w:color w:val="CF4A02"/>
          <w:sz w:val="18"/>
          <w:szCs w:val="18"/>
        </w:rPr>
        <w:t>2</w:t>
      </w:r>
      <w:r w:rsidR="00C54A03" w:rsidRPr="00FE1BB2">
        <w:rPr>
          <w:rFonts w:ascii="Arial" w:hAnsi="Arial" w:cs="Arial"/>
          <w:color w:val="CF4A02"/>
          <w:sz w:val="18"/>
          <w:szCs w:val="18"/>
        </w:rPr>
        <w:tab/>
        <w:t xml:space="preserve"> Associates</w:t>
      </w:r>
    </w:p>
    <w:p w14:paraId="38C431BE" w14:textId="77777777" w:rsidR="00C54A03" w:rsidRPr="00FE1BB2" w:rsidRDefault="00C54A03" w:rsidP="00BD647D">
      <w:pPr>
        <w:pBdr>
          <w:top w:val="nil"/>
          <w:left w:val="nil"/>
          <w:bottom w:val="nil"/>
          <w:right w:val="nil"/>
          <w:between w:val="nil"/>
        </w:pBdr>
        <w:ind w:left="1080"/>
        <w:jc w:val="both"/>
        <w:rPr>
          <w:rFonts w:ascii="Arial" w:hAnsi="Arial" w:cs="Arial"/>
          <w:color w:val="CF4A02"/>
          <w:sz w:val="18"/>
          <w:szCs w:val="18"/>
        </w:rPr>
      </w:pPr>
    </w:p>
    <w:p w14:paraId="59B51479" w14:textId="77777777" w:rsidR="00C54A03" w:rsidRPr="00FE1BB2" w:rsidRDefault="00C54A03" w:rsidP="00BD647D">
      <w:pPr>
        <w:pBdr>
          <w:top w:val="nil"/>
          <w:left w:val="nil"/>
          <w:bottom w:val="nil"/>
          <w:right w:val="nil"/>
          <w:between w:val="nil"/>
        </w:pBdr>
        <w:ind w:left="1080"/>
        <w:jc w:val="both"/>
        <w:rPr>
          <w:rFonts w:ascii="Arial" w:hAnsi="Arial" w:cs="Arial"/>
          <w:color w:val="000000"/>
          <w:sz w:val="18"/>
          <w:szCs w:val="18"/>
        </w:rPr>
      </w:pPr>
      <w:r w:rsidRPr="00FE1BB2">
        <w:rPr>
          <w:rFonts w:ascii="Arial" w:hAnsi="Arial" w:cs="Arial"/>
          <w:color w:val="000000"/>
          <w:sz w:val="18"/>
          <w:szCs w:val="18"/>
        </w:rPr>
        <w:t>Associates are all entities over which the Group has significant influence but not control or joint control. Investments in associates are accounted for using the equity method of accounting.</w:t>
      </w:r>
    </w:p>
    <w:p w14:paraId="12DF469E" w14:textId="77777777" w:rsidR="00C54A03" w:rsidRPr="00FE1BB2" w:rsidRDefault="00C54A03" w:rsidP="00BD647D">
      <w:pPr>
        <w:ind w:left="1080"/>
        <w:jc w:val="both"/>
        <w:rPr>
          <w:rFonts w:ascii="Arial" w:hAnsi="Arial" w:cs="Arial"/>
          <w:sz w:val="18"/>
          <w:szCs w:val="18"/>
        </w:rPr>
      </w:pPr>
    </w:p>
    <w:p w14:paraId="1AA4DB04" w14:textId="77777777" w:rsidR="00F235F7" w:rsidRPr="00FE1BB2" w:rsidRDefault="00C54A03" w:rsidP="00F235F7">
      <w:pPr>
        <w:pBdr>
          <w:top w:val="nil"/>
          <w:left w:val="nil"/>
          <w:bottom w:val="nil"/>
          <w:right w:val="nil"/>
          <w:between w:val="nil"/>
        </w:pBdr>
        <w:ind w:left="1080"/>
        <w:jc w:val="both"/>
        <w:rPr>
          <w:rFonts w:ascii="Arial" w:hAnsi="Arial" w:cs="Arial"/>
          <w:color w:val="000000"/>
          <w:sz w:val="18"/>
          <w:szCs w:val="18"/>
        </w:rPr>
      </w:pPr>
      <w:r w:rsidRPr="00FE1BB2">
        <w:rPr>
          <w:rFonts w:ascii="Arial" w:hAnsi="Arial" w:cs="Arial"/>
          <w:color w:val="000000"/>
          <w:sz w:val="18"/>
          <w:szCs w:val="18"/>
        </w:rPr>
        <w:t>In the separate financial statements, investments in associates are accounted for using cost</w:t>
      </w:r>
      <w:r w:rsidR="00A80A63" w:rsidRPr="00FE1BB2">
        <w:rPr>
          <w:rFonts w:ascii="Arial" w:hAnsi="Arial" w:cs="Arial"/>
          <w:color w:val="000000"/>
          <w:sz w:val="18"/>
          <w:szCs w:val="18"/>
        </w:rPr>
        <w:t xml:space="preserve"> method</w:t>
      </w:r>
      <w:r w:rsidR="00F235F7" w:rsidRPr="00FE1BB2">
        <w:rPr>
          <w:rFonts w:ascii="Arial" w:hAnsi="Arial" w:cs="Arial"/>
          <w:color w:val="000000"/>
          <w:sz w:val="18"/>
          <w:szCs w:val="22"/>
        </w:rPr>
        <w:t xml:space="preserve"> less impairment </w:t>
      </w:r>
      <w:r w:rsidR="00F235F7" w:rsidRPr="00FE1BB2">
        <w:rPr>
          <w:rFonts w:ascii="Arial" w:hAnsi="Arial" w:cs="Arial"/>
          <w:color w:val="000000"/>
          <w:sz w:val="18"/>
          <w:szCs w:val="18"/>
        </w:rPr>
        <w:t>(</w:t>
      </w:r>
      <w:r w:rsidR="00A80A63" w:rsidRPr="00FE1BB2">
        <w:rPr>
          <w:rFonts w:ascii="Arial" w:hAnsi="Arial" w:cs="Arial"/>
          <w:color w:val="000000"/>
          <w:sz w:val="18"/>
          <w:szCs w:val="18"/>
        </w:rPr>
        <w:t>i</w:t>
      </w:r>
      <w:r w:rsidR="00F235F7" w:rsidRPr="00FE1BB2">
        <w:rPr>
          <w:rFonts w:ascii="Arial" w:hAnsi="Arial" w:cs="Arial"/>
          <w:color w:val="000000"/>
          <w:sz w:val="18"/>
          <w:szCs w:val="18"/>
        </w:rPr>
        <w:t>f any).</w:t>
      </w:r>
    </w:p>
    <w:p w14:paraId="4172E419" w14:textId="192FD154" w:rsidR="00C224A4" w:rsidRPr="00FE1BB2" w:rsidRDefault="00C224A4" w:rsidP="00BD647D">
      <w:pPr>
        <w:ind w:left="1080"/>
        <w:jc w:val="both"/>
        <w:rPr>
          <w:rFonts w:ascii="Arial" w:hAnsi="Arial" w:cs="Arial"/>
          <w:sz w:val="18"/>
          <w:szCs w:val="18"/>
        </w:rPr>
      </w:pPr>
    </w:p>
    <w:p w14:paraId="6FA55D09" w14:textId="36418942" w:rsidR="00C54A03" w:rsidRPr="00FE1BB2" w:rsidRDefault="006A2119" w:rsidP="00BD647D">
      <w:pPr>
        <w:ind w:left="1080" w:hanging="540"/>
        <w:rPr>
          <w:rFonts w:ascii="Arial" w:hAnsi="Arial" w:cs="Arial"/>
          <w:color w:val="CF4A02"/>
          <w:sz w:val="18"/>
          <w:szCs w:val="18"/>
        </w:rPr>
      </w:pPr>
      <w:r w:rsidRPr="00FE1BB2">
        <w:rPr>
          <w:rFonts w:ascii="Arial" w:hAnsi="Arial" w:cs="Arial"/>
          <w:color w:val="CF4A02"/>
          <w:sz w:val="18"/>
          <w:szCs w:val="18"/>
        </w:rPr>
        <w:t>5</w:t>
      </w:r>
      <w:r w:rsidR="00C54A03" w:rsidRPr="00FE1BB2">
        <w:rPr>
          <w:rFonts w:ascii="Arial" w:hAnsi="Arial" w:cs="Arial"/>
          <w:color w:val="CF4A02"/>
          <w:sz w:val="18"/>
          <w:szCs w:val="18"/>
        </w:rPr>
        <w:t>.</w:t>
      </w:r>
      <w:r w:rsidR="00AF69D3" w:rsidRPr="00FE1BB2">
        <w:rPr>
          <w:rFonts w:ascii="Arial" w:hAnsi="Arial" w:cs="Arial"/>
          <w:color w:val="CF4A02"/>
          <w:sz w:val="18"/>
          <w:szCs w:val="18"/>
        </w:rPr>
        <w:t>1</w:t>
      </w:r>
      <w:r w:rsidR="00C54A03" w:rsidRPr="00FE1BB2">
        <w:rPr>
          <w:rFonts w:ascii="Arial" w:hAnsi="Arial" w:cs="Arial"/>
          <w:color w:val="CF4A02"/>
          <w:sz w:val="18"/>
          <w:szCs w:val="18"/>
        </w:rPr>
        <w:t>.</w:t>
      </w:r>
      <w:r w:rsidR="00AF69D3" w:rsidRPr="00FE1BB2">
        <w:rPr>
          <w:rFonts w:ascii="Arial" w:hAnsi="Arial" w:cs="Arial"/>
          <w:color w:val="CF4A02"/>
          <w:sz w:val="18"/>
          <w:szCs w:val="18"/>
        </w:rPr>
        <w:t>3</w:t>
      </w:r>
      <w:r w:rsidR="00C54A03" w:rsidRPr="00FE1BB2">
        <w:rPr>
          <w:rFonts w:ascii="Arial" w:hAnsi="Arial" w:cs="Arial"/>
          <w:color w:val="CF4A02"/>
          <w:sz w:val="18"/>
          <w:szCs w:val="18"/>
        </w:rPr>
        <w:tab/>
        <w:t>Joint arrangements</w:t>
      </w:r>
    </w:p>
    <w:p w14:paraId="35EF06D3" w14:textId="77777777" w:rsidR="00C54A03" w:rsidRPr="00FE1BB2" w:rsidRDefault="00C54A03" w:rsidP="00BD647D">
      <w:pPr>
        <w:pBdr>
          <w:top w:val="nil"/>
          <w:left w:val="nil"/>
          <w:bottom w:val="nil"/>
          <w:right w:val="nil"/>
          <w:between w:val="nil"/>
        </w:pBdr>
        <w:ind w:left="1080"/>
        <w:jc w:val="both"/>
        <w:rPr>
          <w:rFonts w:ascii="Arial" w:hAnsi="Arial" w:cs="Arial"/>
          <w:color w:val="000000"/>
          <w:sz w:val="18"/>
          <w:szCs w:val="18"/>
        </w:rPr>
      </w:pPr>
    </w:p>
    <w:p w14:paraId="2DE59D80" w14:textId="77777777" w:rsidR="00C54A03" w:rsidRPr="00FE1BB2" w:rsidRDefault="00C54A03" w:rsidP="00BD647D">
      <w:pPr>
        <w:pBdr>
          <w:top w:val="nil"/>
          <w:left w:val="nil"/>
          <w:bottom w:val="nil"/>
          <w:right w:val="nil"/>
          <w:between w:val="nil"/>
        </w:pBdr>
        <w:ind w:left="1080"/>
        <w:jc w:val="both"/>
        <w:rPr>
          <w:rFonts w:ascii="Arial" w:hAnsi="Arial" w:cs="Arial"/>
          <w:color w:val="000000"/>
          <w:sz w:val="18"/>
          <w:szCs w:val="18"/>
        </w:rPr>
      </w:pPr>
      <w:r w:rsidRPr="00FE1BB2">
        <w:rPr>
          <w:rFonts w:ascii="Arial" w:hAnsi="Arial" w:cs="Arial"/>
          <w:color w:val="000000"/>
          <w:sz w:val="18"/>
          <w:szCs w:val="18"/>
        </w:rPr>
        <w:t xml:space="preserve">Investments in joint arrangements are classified as either joint operations or joint ventures depending on </w:t>
      </w:r>
      <w:r w:rsidRPr="00FE1BB2">
        <w:rPr>
          <w:rFonts w:ascii="Arial" w:hAnsi="Arial" w:cs="Arial"/>
          <w:color w:val="000000"/>
          <w:spacing w:val="-4"/>
          <w:sz w:val="18"/>
          <w:szCs w:val="18"/>
        </w:rPr>
        <w:t>the contractual rights and obligations of each investor, rather than the legal structure of the joint arrangements</w:t>
      </w:r>
      <w:r w:rsidRPr="00FE1BB2">
        <w:rPr>
          <w:rFonts w:ascii="Arial" w:hAnsi="Arial" w:cs="Arial"/>
          <w:color w:val="000000"/>
          <w:sz w:val="18"/>
          <w:szCs w:val="18"/>
        </w:rPr>
        <w:t>.</w:t>
      </w:r>
    </w:p>
    <w:p w14:paraId="5CD810F7" w14:textId="77777777" w:rsidR="00C54A03" w:rsidRPr="00FE1BB2" w:rsidRDefault="00C54A03" w:rsidP="00BD647D">
      <w:pPr>
        <w:pBdr>
          <w:top w:val="nil"/>
          <w:left w:val="nil"/>
          <w:bottom w:val="nil"/>
          <w:right w:val="nil"/>
          <w:between w:val="nil"/>
        </w:pBdr>
        <w:ind w:left="1080"/>
        <w:jc w:val="both"/>
        <w:rPr>
          <w:rFonts w:ascii="Arial" w:hAnsi="Arial" w:cs="Arial"/>
          <w:color w:val="000000"/>
          <w:sz w:val="18"/>
          <w:szCs w:val="18"/>
        </w:rPr>
      </w:pPr>
    </w:p>
    <w:p w14:paraId="680FA8EC" w14:textId="77777777" w:rsidR="00C54A03" w:rsidRPr="00FE1BB2" w:rsidRDefault="00C54A03" w:rsidP="00BD647D">
      <w:pPr>
        <w:pBdr>
          <w:top w:val="nil"/>
          <w:left w:val="nil"/>
          <w:bottom w:val="nil"/>
          <w:right w:val="nil"/>
          <w:between w:val="nil"/>
        </w:pBdr>
        <w:ind w:left="1080"/>
        <w:jc w:val="both"/>
        <w:rPr>
          <w:rFonts w:ascii="Arial" w:hAnsi="Arial" w:cs="Arial"/>
          <w:i/>
          <w:color w:val="CF4A02"/>
          <w:sz w:val="18"/>
          <w:szCs w:val="18"/>
        </w:rPr>
      </w:pPr>
      <w:r w:rsidRPr="00FE1BB2">
        <w:rPr>
          <w:rFonts w:ascii="Arial" w:hAnsi="Arial" w:cs="Arial"/>
          <w:i/>
          <w:color w:val="CF4A02"/>
          <w:sz w:val="18"/>
          <w:szCs w:val="18"/>
        </w:rPr>
        <w:t>Joint operations</w:t>
      </w:r>
    </w:p>
    <w:p w14:paraId="3BD053BB" w14:textId="77777777" w:rsidR="00C54A03" w:rsidRPr="00FE1BB2" w:rsidRDefault="00C54A03" w:rsidP="00BD647D">
      <w:pPr>
        <w:pBdr>
          <w:top w:val="nil"/>
          <w:left w:val="nil"/>
          <w:bottom w:val="nil"/>
          <w:right w:val="nil"/>
          <w:between w:val="nil"/>
        </w:pBdr>
        <w:ind w:left="1080"/>
        <w:jc w:val="both"/>
        <w:rPr>
          <w:rFonts w:ascii="Arial" w:hAnsi="Arial" w:cs="Arial"/>
          <w:color w:val="000000"/>
          <w:sz w:val="18"/>
          <w:szCs w:val="18"/>
        </w:rPr>
      </w:pPr>
    </w:p>
    <w:p w14:paraId="4228F949" w14:textId="77777777" w:rsidR="00C54A03" w:rsidRPr="00FE1BB2" w:rsidRDefault="00C54A03" w:rsidP="00BD647D">
      <w:pPr>
        <w:pBdr>
          <w:top w:val="nil"/>
          <w:left w:val="nil"/>
          <w:bottom w:val="nil"/>
          <w:right w:val="nil"/>
          <w:between w:val="nil"/>
        </w:pBdr>
        <w:ind w:left="1080"/>
        <w:jc w:val="both"/>
        <w:rPr>
          <w:rFonts w:ascii="Arial" w:hAnsi="Arial" w:cs="Arial"/>
          <w:color w:val="000000"/>
          <w:sz w:val="18"/>
          <w:szCs w:val="18"/>
        </w:rPr>
      </w:pPr>
      <w:r w:rsidRPr="00FE1BB2">
        <w:rPr>
          <w:rFonts w:ascii="Arial" w:hAnsi="Arial" w:cs="Arial"/>
          <w:color w:val="000000"/>
          <w:sz w:val="18"/>
          <w:szCs w:val="18"/>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 </w:t>
      </w:r>
    </w:p>
    <w:p w14:paraId="38F042E2" w14:textId="77777777" w:rsidR="00C54A03" w:rsidRPr="00FE1BB2" w:rsidRDefault="00C54A03" w:rsidP="00BD647D">
      <w:pPr>
        <w:pBdr>
          <w:top w:val="nil"/>
          <w:left w:val="nil"/>
          <w:bottom w:val="nil"/>
          <w:right w:val="nil"/>
          <w:between w:val="nil"/>
        </w:pBdr>
        <w:ind w:left="1080"/>
        <w:jc w:val="both"/>
        <w:rPr>
          <w:rFonts w:ascii="Arial" w:hAnsi="Arial" w:cs="Arial"/>
          <w:i/>
          <w:color w:val="CF4A02"/>
          <w:sz w:val="18"/>
          <w:szCs w:val="18"/>
        </w:rPr>
      </w:pPr>
    </w:p>
    <w:p w14:paraId="74429803" w14:textId="77777777" w:rsidR="00C54A03" w:rsidRPr="00FE1BB2" w:rsidRDefault="00C54A03" w:rsidP="00BD647D">
      <w:pPr>
        <w:pBdr>
          <w:top w:val="nil"/>
          <w:left w:val="nil"/>
          <w:bottom w:val="nil"/>
          <w:right w:val="nil"/>
          <w:between w:val="nil"/>
        </w:pBdr>
        <w:ind w:left="1080"/>
        <w:jc w:val="both"/>
        <w:rPr>
          <w:rFonts w:ascii="Arial" w:hAnsi="Arial" w:cs="Arial"/>
          <w:i/>
          <w:color w:val="CF4A02"/>
          <w:sz w:val="18"/>
          <w:szCs w:val="18"/>
        </w:rPr>
      </w:pPr>
      <w:r w:rsidRPr="00FE1BB2">
        <w:rPr>
          <w:rFonts w:ascii="Arial" w:hAnsi="Arial" w:cs="Arial"/>
          <w:i/>
          <w:color w:val="CF4A02"/>
          <w:sz w:val="18"/>
          <w:szCs w:val="18"/>
        </w:rPr>
        <w:t>Joint ventures</w:t>
      </w:r>
    </w:p>
    <w:p w14:paraId="39CEA8F8" w14:textId="77777777" w:rsidR="00C54A03" w:rsidRPr="00FE1BB2" w:rsidRDefault="00C54A03" w:rsidP="00BD647D">
      <w:pPr>
        <w:pBdr>
          <w:top w:val="nil"/>
          <w:left w:val="nil"/>
          <w:bottom w:val="nil"/>
          <w:right w:val="nil"/>
          <w:between w:val="nil"/>
        </w:pBdr>
        <w:ind w:left="1080"/>
        <w:jc w:val="both"/>
        <w:rPr>
          <w:rFonts w:ascii="Arial" w:hAnsi="Arial" w:cs="Arial"/>
          <w:color w:val="000000"/>
          <w:sz w:val="18"/>
          <w:szCs w:val="18"/>
        </w:rPr>
      </w:pPr>
    </w:p>
    <w:p w14:paraId="483511ED" w14:textId="77777777" w:rsidR="00C54A03" w:rsidRPr="00FE1BB2" w:rsidRDefault="00C54A03" w:rsidP="00BD647D">
      <w:pPr>
        <w:pBdr>
          <w:top w:val="nil"/>
          <w:left w:val="nil"/>
          <w:bottom w:val="nil"/>
          <w:right w:val="nil"/>
          <w:between w:val="nil"/>
        </w:pBdr>
        <w:ind w:left="1080"/>
        <w:jc w:val="both"/>
        <w:rPr>
          <w:rFonts w:ascii="Arial" w:hAnsi="Arial" w:cs="Arial"/>
          <w:color w:val="000000"/>
          <w:sz w:val="18"/>
          <w:szCs w:val="18"/>
        </w:rPr>
      </w:pPr>
      <w:r w:rsidRPr="00FE1BB2">
        <w:rPr>
          <w:rFonts w:ascii="Arial" w:hAnsi="Arial" w:cs="Arial"/>
          <w:color w:val="000000"/>
          <w:sz w:val="18"/>
          <w:szCs w:val="18"/>
        </w:rPr>
        <w:t>A joint venture is a joint arrangement whereby the Group has rights to the net assets of the arrangement.  Interests in joint ventures are accounted for using the equity method.</w:t>
      </w:r>
    </w:p>
    <w:p w14:paraId="36FD9727" w14:textId="77777777" w:rsidR="00C54A03" w:rsidRPr="00FE1BB2" w:rsidRDefault="00C54A03" w:rsidP="00BD647D">
      <w:pPr>
        <w:pBdr>
          <w:top w:val="nil"/>
          <w:left w:val="nil"/>
          <w:bottom w:val="nil"/>
          <w:right w:val="nil"/>
          <w:between w:val="nil"/>
        </w:pBdr>
        <w:ind w:left="1080"/>
        <w:jc w:val="both"/>
        <w:rPr>
          <w:rFonts w:ascii="Arial" w:hAnsi="Arial" w:cs="Arial"/>
          <w:color w:val="000000"/>
          <w:sz w:val="18"/>
          <w:szCs w:val="18"/>
        </w:rPr>
      </w:pPr>
    </w:p>
    <w:p w14:paraId="399C75C8" w14:textId="77777777" w:rsidR="009A55E9" w:rsidRPr="00FE1BB2" w:rsidRDefault="00C54A03" w:rsidP="009A55E9">
      <w:pPr>
        <w:pBdr>
          <w:top w:val="nil"/>
          <w:left w:val="nil"/>
          <w:bottom w:val="nil"/>
          <w:right w:val="nil"/>
          <w:between w:val="nil"/>
        </w:pBdr>
        <w:ind w:left="1080"/>
        <w:jc w:val="both"/>
        <w:rPr>
          <w:rFonts w:ascii="Arial" w:hAnsi="Arial" w:cs="Arial"/>
          <w:color w:val="000000"/>
          <w:sz w:val="18"/>
          <w:szCs w:val="18"/>
        </w:rPr>
      </w:pPr>
      <w:r w:rsidRPr="00FE1BB2">
        <w:rPr>
          <w:rFonts w:ascii="Arial" w:hAnsi="Arial" w:cs="Arial"/>
          <w:color w:val="000000"/>
          <w:sz w:val="18"/>
          <w:szCs w:val="18"/>
        </w:rPr>
        <w:t>In the separate financial statements, investments in joint ventures are accounted for using cost</w:t>
      </w:r>
      <w:r w:rsidR="00A80A63" w:rsidRPr="00FE1BB2">
        <w:rPr>
          <w:rFonts w:ascii="Arial" w:hAnsi="Arial" w:cs="Arial"/>
          <w:color w:val="000000"/>
          <w:sz w:val="18"/>
          <w:szCs w:val="18"/>
        </w:rPr>
        <w:t xml:space="preserve"> method</w:t>
      </w:r>
      <w:r w:rsidRPr="00FE1BB2">
        <w:rPr>
          <w:rFonts w:ascii="Arial" w:hAnsi="Arial" w:cs="Arial"/>
          <w:color w:val="000000"/>
          <w:sz w:val="18"/>
          <w:szCs w:val="18"/>
        </w:rPr>
        <w:t xml:space="preserve"> </w:t>
      </w:r>
      <w:r w:rsidR="009A55E9" w:rsidRPr="00FE1BB2">
        <w:rPr>
          <w:rFonts w:ascii="Arial" w:hAnsi="Arial" w:cs="Arial"/>
          <w:color w:val="000000"/>
          <w:sz w:val="18"/>
          <w:szCs w:val="18"/>
        </w:rPr>
        <w:t>less impairment</w:t>
      </w:r>
      <w:r w:rsidR="00A80A63" w:rsidRPr="00FE1BB2">
        <w:rPr>
          <w:rFonts w:ascii="Arial" w:hAnsi="Arial" w:cs="Arial"/>
          <w:color w:val="000000"/>
          <w:sz w:val="18"/>
          <w:szCs w:val="18"/>
        </w:rPr>
        <w:t xml:space="preserve"> (if any)</w:t>
      </w:r>
      <w:r w:rsidR="009A55E9" w:rsidRPr="00FE1BB2">
        <w:rPr>
          <w:rFonts w:ascii="Arial" w:hAnsi="Arial" w:cs="Arial"/>
          <w:color w:val="000000"/>
          <w:sz w:val="18"/>
          <w:szCs w:val="18"/>
        </w:rPr>
        <w:t>.</w:t>
      </w:r>
    </w:p>
    <w:p w14:paraId="425F3F7D" w14:textId="77777777" w:rsidR="000E642C" w:rsidRPr="00FE1BB2" w:rsidRDefault="000E642C" w:rsidP="00BD647D">
      <w:pPr>
        <w:ind w:left="1080" w:hanging="540"/>
        <w:rPr>
          <w:rFonts w:ascii="Arial" w:hAnsi="Arial" w:cs="Arial"/>
          <w:color w:val="CF4A02"/>
          <w:sz w:val="18"/>
          <w:szCs w:val="18"/>
        </w:rPr>
      </w:pPr>
    </w:p>
    <w:p w14:paraId="5B138356" w14:textId="037E2FF7" w:rsidR="00C54A03" w:rsidRPr="00FE1BB2" w:rsidRDefault="006A2119" w:rsidP="00BD647D">
      <w:pPr>
        <w:ind w:left="1080" w:hanging="540"/>
        <w:rPr>
          <w:rFonts w:ascii="Arial" w:hAnsi="Arial" w:cs="Arial"/>
          <w:color w:val="CF4A02"/>
          <w:sz w:val="18"/>
          <w:szCs w:val="18"/>
        </w:rPr>
      </w:pPr>
      <w:r w:rsidRPr="00FE1BB2">
        <w:rPr>
          <w:rFonts w:ascii="Arial" w:hAnsi="Arial" w:cs="Arial"/>
          <w:color w:val="CF4A02"/>
          <w:sz w:val="18"/>
          <w:szCs w:val="18"/>
        </w:rPr>
        <w:t>5</w:t>
      </w:r>
      <w:r w:rsidR="00C54A03" w:rsidRPr="00FE1BB2">
        <w:rPr>
          <w:rFonts w:ascii="Arial" w:hAnsi="Arial" w:cs="Arial"/>
          <w:color w:val="CF4A02"/>
          <w:sz w:val="18"/>
          <w:szCs w:val="18"/>
        </w:rPr>
        <w:t>.</w:t>
      </w:r>
      <w:r w:rsidR="00AF69D3" w:rsidRPr="00FE1BB2">
        <w:rPr>
          <w:rFonts w:ascii="Arial" w:hAnsi="Arial" w:cs="Arial"/>
          <w:color w:val="CF4A02"/>
          <w:sz w:val="18"/>
          <w:szCs w:val="18"/>
        </w:rPr>
        <w:t>1</w:t>
      </w:r>
      <w:r w:rsidR="00C54A03" w:rsidRPr="00FE1BB2">
        <w:rPr>
          <w:rFonts w:ascii="Arial" w:hAnsi="Arial" w:cs="Arial"/>
          <w:color w:val="CF4A02"/>
          <w:sz w:val="18"/>
          <w:szCs w:val="18"/>
        </w:rPr>
        <w:t>.</w:t>
      </w:r>
      <w:r w:rsidR="00AF69D3" w:rsidRPr="00FE1BB2">
        <w:rPr>
          <w:rFonts w:ascii="Arial" w:hAnsi="Arial" w:cs="Arial"/>
          <w:color w:val="CF4A02"/>
          <w:sz w:val="18"/>
          <w:szCs w:val="18"/>
        </w:rPr>
        <w:t>4</w:t>
      </w:r>
      <w:r w:rsidR="00C54A03" w:rsidRPr="00FE1BB2">
        <w:rPr>
          <w:rFonts w:ascii="Arial" w:hAnsi="Arial" w:cs="Arial"/>
          <w:color w:val="CF4A02"/>
          <w:sz w:val="18"/>
          <w:szCs w:val="18"/>
        </w:rPr>
        <w:tab/>
        <w:t>Equity method</w:t>
      </w:r>
    </w:p>
    <w:p w14:paraId="16A26DC9" w14:textId="77777777" w:rsidR="00C54A03" w:rsidRPr="00FE1BB2" w:rsidRDefault="00C54A03" w:rsidP="00BD647D">
      <w:pPr>
        <w:pBdr>
          <w:top w:val="nil"/>
          <w:left w:val="nil"/>
          <w:bottom w:val="nil"/>
          <w:right w:val="nil"/>
          <w:between w:val="nil"/>
        </w:pBdr>
        <w:ind w:left="1080"/>
        <w:jc w:val="both"/>
        <w:rPr>
          <w:rFonts w:ascii="Arial" w:hAnsi="Arial" w:cs="Arial"/>
          <w:color w:val="A44E00"/>
          <w:sz w:val="18"/>
          <w:szCs w:val="18"/>
        </w:rPr>
      </w:pPr>
    </w:p>
    <w:p w14:paraId="705A6EF0" w14:textId="77777777" w:rsidR="00C54A03" w:rsidRPr="00FE1BB2" w:rsidRDefault="00C54A03" w:rsidP="00BD647D">
      <w:pPr>
        <w:pBdr>
          <w:top w:val="nil"/>
          <w:left w:val="nil"/>
          <w:bottom w:val="nil"/>
          <w:right w:val="nil"/>
          <w:between w:val="nil"/>
        </w:pBdr>
        <w:ind w:left="1080"/>
        <w:jc w:val="both"/>
        <w:rPr>
          <w:rFonts w:ascii="Arial" w:hAnsi="Arial" w:cs="Arial"/>
          <w:color w:val="000000"/>
          <w:sz w:val="18"/>
          <w:szCs w:val="18"/>
        </w:rPr>
      </w:pPr>
      <w:r w:rsidRPr="00FE1BB2">
        <w:rPr>
          <w:rFonts w:ascii="Arial" w:hAnsi="Arial" w:cs="Arial"/>
          <w:color w:val="000000"/>
          <w:sz w:val="18"/>
          <w:szCs w:val="18"/>
        </w:rPr>
        <w:t>The investment is initially recognised at cost which is consideration paid and directly attributable costs.</w:t>
      </w:r>
    </w:p>
    <w:p w14:paraId="585EF2DC" w14:textId="77777777" w:rsidR="00C54A03" w:rsidRPr="00FE1BB2" w:rsidRDefault="00C54A03" w:rsidP="00BD647D">
      <w:pPr>
        <w:pBdr>
          <w:top w:val="nil"/>
          <w:left w:val="nil"/>
          <w:bottom w:val="nil"/>
          <w:right w:val="nil"/>
          <w:between w:val="nil"/>
        </w:pBdr>
        <w:ind w:left="1080"/>
        <w:jc w:val="both"/>
        <w:rPr>
          <w:rFonts w:ascii="Arial" w:hAnsi="Arial" w:cs="Arial"/>
          <w:color w:val="000000"/>
          <w:sz w:val="18"/>
          <w:szCs w:val="18"/>
        </w:rPr>
      </w:pPr>
    </w:p>
    <w:p w14:paraId="4D97BD8F" w14:textId="77777777" w:rsidR="00C54A03" w:rsidRPr="00FE1BB2" w:rsidRDefault="00C54A03" w:rsidP="00BD647D">
      <w:pPr>
        <w:pBdr>
          <w:top w:val="nil"/>
          <w:left w:val="nil"/>
          <w:bottom w:val="nil"/>
          <w:right w:val="nil"/>
          <w:between w:val="nil"/>
        </w:pBdr>
        <w:ind w:left="1080"/>
        <w:jc w:val="both"/>
        <w:rPr>
          <w:rFonts w:ascii="Arial" w:hAnsi="Arial" w:cs="Arial"/>
          <w:color w:val="000000"/>
          <w:sz w:val="18"/>
          <w:szCs w:val="18"/>
        </w:rPr>
      </w:pPr>
      <w:r w:rsidRPr="00FE1BB2">
        <w:rPr>
          <w:rFonts w:ascii="Arial" w:hAnsi="Arial" w:cs="Arial"/>
          <w:color w:val="000000"/>
          <w:sz w:val="18"/>
          <w:szCs w:val="18"/>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514FF668" w14:textId="77777777" w:rsidR="00C54A03" w:rsidRPr="00FE1BB2" w:rsidRDefault="00C54A03" w:rsidP="00BD647D">
      <w:pPr>
        <w:pBdr>
          <w:top w:val="nil"/>
          <w:left w:val="nil"/>
          <w:bottom w:val="nil"/>
          <w:right w:val="nil"/>
          <w:between w:val="nil"/>
        </w:pBdr>
        <w:ind w:left="1080"/>
        <w:jc w:val="both"/>
        <w:rPr>
          <w:rFonts w:ascii="Arial" w:hAnsi="Arial" w:cs="Arial"/>
          <w:color w:val="000000"/>
          <w:sz w:val="18"/>
          <w:szCs w:val="18"/>
        </w:rPr>
      </w:pPr>
    </w:p>
    <w:p w14:paraId="03ACDD5C" w14:textId="77777777" w:rsidR="00C54A03" w:rsidRPr="00FE1BB2" w:rsidRDefault="00C54A03" w:rsidP="00BD647D">
      <w:pPr>
        <w:pBdr>
          <w:top w:val="nil"/>
          <w:left w:val="nil"/>
          <w:bottom w:val="nil"/>
          <w:right w:val="nil"/>
          <w:between w:val="nil"/>
        </w:pBdr>
        <w:ind w:left="1080"/>
        <w:jc w:val="both"/>
        <w:rPr>
          <w:rFonts w:ascii="Arial" w:hAnsi="Arial" w:cs="Arial"/>
          <w:color w:val="000000"/>
          <w:sz w:val="18"/>
          <w:szCs w:val="18"/>
        </w:rPr>
      </w:pPr>
      <w:r w:rsidRPr="00FE1BB2">
        <w:rPr>
          <w:rFonts w:ascii="Arial" w:hAnsi="Arial" w:cs="Arial"/>
          <w:color w:val="000000"/>
          <w:sz w:val="18"/>
          <w:szCs w:val="18"/>
        </w:rPr>
        <w:t xml:space="preserve">When the Group’s share of losses in associates and joint ventures equals or exceeds its interest in the </w:t>
      </w:r>
      <w:r w:rsidRPr="00FE1BB2">
        <w:rPr>
          <w:rFonts w:ascii="Arial" w:hAnsi="Arial" w:cs="Arial"/>
          <w:color w:val="000000"/>
          <w:spacing w:val="-4"/>
          <w:sz w:val="18"/>
          <w:szCs w:val="18"/>
        </w:rPr>
        <w:t>associates and joint ventures, the Group does not recognise further losses, unless it has incurred obligations</w:t>
      </w:r>
      <w:r w:rsidRPr="00FE1BB2">
        <w:rPr>
          <w:rFonts w:ascii="Arial" w:hAnsi="Arial" w:cs="Arial"/>
          <w:color w:val="000000"/>
          <w:sz w:val="18"/>
          <w:szCs w:val="18"/>
        </w:rPr>
        <w:t xml:space="preserve"> or made payments on behalf of the associates and joint ventures.</w:t>
      </w:r>
    </w:p>
    <w:p w14:paraId="19B4C347" w14:textId="77777777" w:rsidR="00C54A03" w:rsidRPr="00FE1BB2" w:rsidRDefault="00C54A03" w:rsidP="00BD647D">
      <w:pPr>
        <w:pBdr>
          <w:top w:val="nil"/>
          <w:left w:val="nil"/>
          <w:bottom w:val="nil"/>
          <w:right w:val="nil"/>
          <w:between w:val="nil"/>
        </w:pBdr>
        <w:ind w:left="1080"/>
        <w:jc w:val="both"/>
        <w:rPr>
          <w:rFonts w:ascii="Arial" w:hAnsi="Arial" w:cs="Arial"/>
          <w:color w:val="000000"/>
          <w:sz w:val="18"/>
          <w:szCs w:val="18"/>
        </w:rPr>
      </w:pPr>
    </w:p>
    <w:p w14:paraId="46B43EC1" w14:textId="567894E3" w:rsidR="00C54A03" w:rsidRPr="00FE1BB2" w:rsidRDefault="006A2119" w:rsidP="00BD647D">
      <w:pPr>
        <w:ind w:left="1080" w:hanging="540"/>
        <w:jc w:val="both"/>
        <w:rPr>
          <w:rFonts w:ascii="Arial" w:hAnsi="Arial" w:cs="Arial"/>
          <w:color w:val="CF4A02"/>
          <w:sz w:val="18"/>
          <w:szCs w:val="18"/>
        </w:rPr>
      </w:pPr>
      <w:r w:rsidRPr="00FE1BB2">
        <w:rPr>
          <w:rFonts w:ascii="Arial" w:hAnsi="Arial" w:cs="Arial"/>
          <w:color w:val="CF4A02"/>
          <w:sz w:val="18"/>
          <w:szCs w:val="18"/>
        </w:rPr>
        <w:t>5</w:t>
      </w:r>
      <w:r w:rsidR="00C54A03" w:rsidRPr="00FE1BB2">
        <w:rPr>
          <w:rFonts w:ascii="Arial" w:hAnsi="Arial" w:cs="Arial"/>
          <w:color w:val="CF4A02"/>
          <w:sz w:val="18"/>
          <w:szCs w:val="18"/>
        </w:rPr>
        <w:t>.</w:t>
      </w:r>
      <w:r w:rsidR="00AF69D3" w:rsidRPr="00FE1BB2">
        <w:rPr>
          <w:rFonts w:ascii="Arial" w:hAnsi="Arial" w:cs="Arial"/>
          <w:color w:val="CF4A02"/>
          <w:sz w:val="18"/>
          <w:szCs w:val="18"/>
        </w:rPr>
        <w:t>1</w:t>
      </w:r>
      <w:r w:rsidR="00C54A03" w:rsidRPr="00FE1BB2">
        <w:rPr>
          <w:rFonts w:ascii="Arial" w:hAnsi="Arial" w:cs="Arial"/>
          <w:color w:val="CF4A02"/>
          <w:sz w:val="18"/>
          <w:szCs w:val="18"/>
        </w:rPr>
        <w:t>.</w:t>
      </w:r>
      <w:r w:rsidR="00AF69D3" w:rsidRPr="00FE1BB2">
        <w:rPr>
          <w:rFonts w:ascii="Arial" w:hAnsi="Arial" w:cs="Arial"/>
          <w:color w:val="CF4A02"/>
          <w:sz w:val="18"/>
          <w:szCs w:val="18"/>
        </w:rPr>
        <w:t>5</w:t>
      </w:r>
      <w:r w:rsidR="00C54A03" w:rsidRPr="00FE1BB2">
        <w:rPr>
          <w:rFonts w:ascii="Arial" w:hAnsi="Arial" w:cs="Arial"/>
          <w:color w:val="CF4A02"/>
          <w:sz w:val="18"/>
          <w:szCs w:val="18"/>
        </w:rPr>
        <w:tab/>
        <w:t>Changes in ownership interests</w:t>
      </w:r>
    </w:p>
    <w:p w14:paraId="0BD8424A" w14:textId="77777777" w:rsidR="00C54A03" w:rsidRPr="00FE1BB2" w:rsidRDefault="00C54A03" w:rsidP="00BD647D">
      <w:pPr>
        <w:ind w:left="1080"/>
        <w:jc w:val="both"/>
        <w:rPr>
          <w:rFonts w:ascii="Arial" w:hAnsi="Arial" w:cs="Arial"/>
          <w:sz w:val="18"/>
          <w:szCs w:val="18"/>
        </w:rPr>
      </w:pPr>
    </w:p>
    <w:p w14:paraId="0273D200" w14:textId="77777777" w:rsidR="00C54A03" w:rsidRPr="00FE1BB2" w:rsidRDefault="00C54A03" w:rsidP="00BD647D">
      <w:pPr>
        <w:ind w:left="1080"/>
        <w:jc w:val="both"/>
        <w:rPr>
          <w:rFonts w:ascii="Arial" w:hAnsi="Arial" w:cs="Arial"/>
          <w:sz w:val="18"/>
          <w:szCs w:val="18"/>
        </w:rPr>
      </w:pPr>
      <w:r w:rsidRPr="00FE1BB2">
        <w:rPr>
          <w:rFonts w:ascii="Arial" w:hAnsi="Arial" w:cs="Arial"/>
          <w:sz w:val="18"/>
          <w:szCs w:val="18"/>
        </w:rPr>
        <w:t xml:space="preserve">The Group treats transactions with non-controlling interests that do not result in a loss of control as transactions with equity owners of the Group. A difference between the amount of the adjustment to </w:t>
      </w:r>
      <w:r w:rsidRPr="00FE1BB2">
        <w:rPr>
          <w:rFonts w:ascii="Arial" w:hAnsi="Arial" w:cs="Arial"/>
          <w:sz w:val="18"/>
          <w:szCs w:val="18"/>
        </w:rPr>
        <w:br/>
        <w:t xml:space="preserve">non-controlling interests to reflect their relative interest in the subsidiary and any consideration paid or received is recognised within equity. </w:t>
      </w:r>
    </w:p>
    <w:p w14:paraId="304BF78F" w14:textId="77777777" w:rsidR="00C54A03" w:rsidRPr="00FE1BB2" w:rsidRDefault="00C54A03" w:rsidP="00BD647D">
      <w:pPr>
        <w:ind w:left="1080"/>
        <w:jc w:val="both"/>
        <w:rPr>
          <w:rFonts w:ascii="Arial" w:hAnsi="Arial" w:cs="Arial"/>
          <w:sz w:val="18"/>
          <w:szCs w:val="18"/>
        </w:rPr>
      </w:pPr>
    </w:p>
    <w:p w14:paraId="6D64ED35" w14:textId="77777777" w:rsidR="00C54A03" w:rsidRPr="00FE1BB2" w:rsidRDefault="00C54A03" w:rsidP="00BD647D">
      <w:pPr>
        <w:pBdr>
          <w:top w:val="nil"/>
          <w:left w:val="nil"/>
          <w:bottom w:val="nil"/>
          <w:right w:val="nil"/>
          <w:between w:val="nil"/>
        </w:pBdr>
        <w:ind w:left="1080"/>
        <w:jc w:val="both"/>
        <w:rPr>
          <w:rFonts w:ascii="Arial" w:hAnsi="Arial" w:cs="Arial"/>
          <w:color w:val="000000"/>
          <w:sz w:val="18"/>
          <w:szCs w:val="18"/>
        </w:rPr>
      </w:pPr>
      <w:r w:rsidRPr="00FE1BB2">
        <w:rPr>
          <w:rFonts w:ascii="Arial" w:hAnsi="Arial" w:cs="Arial"/>
          <w:color w:val="000000"/>
          <w:sz w:val="18"/>
          <w:szCs w:val="18"/>
        </w:rPr>
        <w:t xml:space="preserve">If the ownership interest in associates and joint ventures is reduced but significant influence and joint </w:t>
      </w:r>
      <w:r w:rsidRPr="00FE1BB2">
        <w:rPr>
          <w:rFonts w:ascii="Arial" w:hAnsi="Arial" w:cs="Arial"/>
          <w:color w:val="000000"/>
          <w:spacing w:val="-2"/>
          <w:sz w:val="18"/>
          <w:szCs w:val="18"/>
        </w:rPr>
        <w:t>control is retained, only a proportionate share of the amounts previously recognised in other comprehensive</w:t>
      </w:r>
      <w:r w:rsidRPr="00FE1BB2">
        <w:rPr>
          <w:rFonts w:ascii="Arial" w:hAnsi="Arial" w:cs="Arial"/>
          <w:color w:val="000000"/>
          <w:sz w:val="18"/>
          <w:szCs w:val="18"/>
        </w:rPr>
        <w:t xml:space="preserve"> income is reclassified to profit or loss where appropriate. Profit or loss from reduce of the ownership interest in associates and joint ventures is recognise in profit or loss.</w:t>
      </w:r>
    </w:p>
    <w:p w14:paraId="53ED0D4D" w14:textId="77777777" w:rsidR="00C54A03" w:rsidRPr="00FE1BB2" w:rsidRDefault="00C54A03" w:rsidP="00BD647D">
      <w:pPr>
        <w:ind w:left="1080"/>
        <w:jc w:val="both"/>
        <w:rPr>
          <w:rFonts w:ascii="Arial" w:hAnsi="Arial" w:cs="Arial"/>
          <w:sz w:val="18"/>
          <w:szCs w:val="18"/>
        </w:rPr>
      </w:pPr>
    </w:p>
    <w:p w14:paraId="48243756" w14:textId="77777777" w:rsidR="00C54A03" w:rsidRPr="00FE1BB2" w:rsidRDefault="00C54A03" w:rsidP="00BD647D">
      <w:pPr>
        <w:ind w:left="1080"/>
        <w:jc w:val="both"/>
        <w:rPr>
          <w:rFonts w:ascii="Arial" w:hAnsi="Arial" w:cs="Arial"/>
          <w:sz w:val="18"/>
          <w:szCs w:val="18"/>
        </w:rPr>
      </w:pPr>
      <w:r w:rsidRPr="00FE1BB2">
        <w:rPr>
          <w:rFonts w:ascii="Arial" w:hAnsi="Arial" w:cs="Arial"/>
          <w:sz w:val="18"/>
          <w:szCs w:val="18"/>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306BBB74" w14:textId="77777777" w:rsidR="00C54A03" w:rsidRPr="00FE1BB2" w:rsidRDefault="00C54A03" w:rsidP="00BD647D">
      <w:pPr>
        <w:ind w:left="1080" w:hanging="540"/>
        <w:jc w:val="both"/>
        <w:rPr>
          <w:rFonts w:ascii="Arial" w:hAnsi="Arial" w:cs="Arial"/>
          <w:color w:val="CF4A02"/>
          <w:sz w:val="18"/>
          <w:szCs w:val="18"/>
        </w:rPr>
      </w:pPr>
    </w:p>
    <w:p w14:paraId="3003297B" w14:textId="49DA6FC7" w:rsidR="00C54A03" w:rsidRPr="00FE1BB2" w:rsidRDefault="006A2119" w:rsidP="00BD647D">
      <w:pPr>
        <w:ind w:left="1080" w:hanging="540"/>
        <w:jc w:val="both"/>
        <w:rPr>
          <w:rFonts w:ascii="Arial" w:hAnsi="Arial" w:cs="Arial"/>
          <w:color w:val="CF4A02"/>
          <w:sz w:val="18"/>
          <w:szCs w:val="18"/>
        </w:rPr>
      </w:pPr>
      <w:r w:rsidRPr="00FE1BB2">
        <w:rPr>
          <w:rFonts w:ascii="Arial" w:hAnsi="Arial" w:cs="Arial"/>
          <w:color w:val="CF4A02"/>
          <w:sz w:val="18"/>
          <w:szCs w:val="18"/>
        </w:rPr>
        <w:t>5</w:t>
      </w:r>
      <w:r w:rsidR="00C54A03" w:rsidRPr="00FE1BB2">
        <w:rPr>
          <w:rFonts w:ascii="Arial" w:hAnsi="Arial" w:cs="Arial"/>
          <w:color w:val="CF4A02"/>
          <w:sz w:val="18"/>
          <w:szCs w:val="18"/>
        </w:rPr>
        <w:t>.</w:t>
      </w:r>
      <w:r w:rsidR="00AF69D3" w:rsidRPr="00FE1BB2">
        <w:rPr>
          <w:rFonts w:ascii="Arial" w:hAnsi="Arial" w:cs="Arial"/>
          <w:color w:val="CF4A02"/>
          <w:sz w:val="18"/>
          <w:szCs w:val="18"/>
        </w:rPr>
        <w:t>1</w:t>
      </w:r>
      <w:r w:rsidR="00C54A03" w:rsidRPr="00FE1BB2">
        <w:rPr>
          <w:rFonts w:ascii="Arial" w:hAnsi="Arial" w:cs="Arial"/>
          <w:color w:val="CF4A02"/>
          <w:sz w:val="18"/>
          <w:szCs w:val="18"/>
        </w:rPr>
        <w:t>.</w:t>
      </w:r>
      <w:r w:rsidR="00AF69D3" w:rsidRPr="00FE1BB2">
        <w:rPr>
          <w:rFonts w:ascii="Arial" w:hAnsi="Arial" w:cs="Arial"/>
          <w:color w:val="CF4A02"/>
          <w:sz w:val="18"/>
          <w:szCs w:val="18"/>
        </w:rPr>
        <w:t>6</w:t>
      </w:r>
      <w:r w:rsidR="00C54A03" w:rsidRPr="00FE1BB2">
        <w:rPr>
          <w:rFonts w:ascii="Arial" w:hAnsi="Arial" w:cs="Arial"/>
          <w:color w:val="CF4A02"/>
          <w:sz w:val="18"/>
          <w:szCs w:val="18"/>
        </w:rPr>
        <w:tab/>
        <w:t>Intercompany transactions on consolidation</w:t>
      </w:r>
    </w:p>
    <w:p w14:paraId="045B3372" w14:textId="77777777" w:rsidR="00C54A03" w:rsidRPr="00FE1BB2" w:rsidRDefault="00C54A03" w:rsidP="00BD647D">
      <w:pPr>
        <w:ind w:left="1080"/>
        <w:jc w:val="both"/>
        <w:rPr>
          <w:rFonts w:ascii="Arial" w:hAnsi="Arial" w:cs="Arial"/>
          <w:sz w:val="18"/>
          <w:szCs w:val="18"/>
        </w:rPr>
      </w:pPr>
    </w:p>
    <w:p w14:paraId="39D15523" w14:textId="77777777" w:rsidR="00C54A03" w:rsidRPr="00FE1BB2" w:rsidRDefault="00C54A03" w:rsidP="00BD647D">
      <w:pPr>
        <w:ind w:left="1080"/>
        <w:jc w:val="both"/>
        <w:rPr>
          <w:rFonts w:ascii="Arial" w:hAnsi="Arial" w:cs="Arial"/>
          <w:sz w:val="18"/>
          <w:szCs w:val="18"/>
        </w:rPr>
      </w:pPr>
      <w:r w:rsidRPr="00FE1BB2">
        <w:rPr>
          <w:rFonts w:ascii="Arial" w:hAnsi="Arial" w:cs="Arial"/>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2EBBE673" w14:textId="77777777" w:rsidR="00C224A4" w:rsidRPr="00FE1BB2" w:rsidRDefault="00C224A4" w:rsidP="00BD647D">
      <w:pPr>
        <w:pBdr>
          <w:top w:val="nil"/>
          <w:left w:val="nil"/>
          <w:bottom w:val="nil"/>
          <w:right w:val="nil"/>
          <w:between w:val="nil"/>
        </w:pBdr>
        <w:ind w:left="1080"/>
        <w:jc w:val="both"/>
        <w:rPr>
          <w:rFonts w:ascii="Arial" w:hAnsi="Arial" w:cs="Arial"/>
          <w:color w:val="000000"/>
          <w:sz w:val="18"/>
          <w:szCs w:val="18"/>
        </w:rPr>
      </w:pPr>
      <w:r w:rsidRPr="00FE1BB2">
        <w:rPr>
          <w:rFonts w:ascii="Arial" w:hAnsi="Arial" w:cs="Arial"/>
          <w:color w:val="000000"/>
          <w:sz w:val="18"/>
          <w:szCs w:val="18"/>
        </w:rPr>
        <w:br w:type="page"/>
      </w:r>
    </w:p>
    <w:p w14:paraId="4BC55AD8" w14:textId="77777777" w:rsidR="00FA5505" w:rsidRPr="00FE1BB2" w:rsidRDefault="00FA5505" w:rsidP="00BD647D">
      <w:pPr>
        <w:pStyle w:val="Heading2"/>
        <w:keepNext w:val="0"/>
        <w:tabs>
          <w:tab w:val="left" w:pos="540"/>
        </w:tabs>
        <w:rPr>
          <w:rFonts w:ascii="Arial" w:hAnsi="Arial" w:cs="Arial"/>
          <w:color w:val="C45911"/>
          <w:sz w:val="18"/>
          <w:szCs w:val="18"/>
          <w:lang w:val="en-GB"/>
        </w:rPr>
      </w:pPr>
    </w:p>
    <w:p w14:paraId="79848F3C" w14:textId="562104E3" w:rsidR="00C54A03" w:rsidRPr="00FE1BB2" w:rsidRDefault="006A2119" w:rsidP="00BD647D">
      <w:pPr>
        <w:pStyle w:val="Heading2"/>
        <w:keepNext w:val="0"/>
        <w:tabs>
          <w:tab w:val="left" w:pos="540"/>
        </w:tabs>
        <w:rPr>
          <w:rFonts w:ascii="Arial" w:hAnsi="Arial" w:cs="Arial"/>
          <w:color w:val="C45911"/>
          <w:sz w:val="18"/>
          <w:szCs w:val="18"/>
          <w:lang w:val="en-GB"/>
        </w:rPr>
      </w:pPr>
      <w:r w:rsidRPr="00FE1BB2">
        <w:rPr>
          <w:rFonts w:ascii="Arial" w:hAnsi="Arial" w:cs="Arial"/>
          <w:color w:val="C45911"/>
          <w:sz w:val="18"/>
          <w:szCs w:val="18"/>
          <w:lang w:val="en-GB"/>
        </w:rPr>
        <w:t>5.</w:t>
      </w:r>
      <w:r w:rsidR="00AF69D3" w:rsidRPr="00FE1BB2">
        <w:rPr>
          <w:rFonts w:ascii="Arial" w:hAnsi="Arial" w:cs="Arial"/>
          <w:color w:val="C45911"/>
          <w:sz w:val="18"/>
          <w:szCs w:val="18"/>
          <w:lang w:val="en-GB"/>
        </w:rPr>
        <w:t>2</w:t>
      </w:r>
      <w:r w:rsidR="00C54A03" w:rsidRPr="00FE1BB2">
        <w:rPr>
          <w:rFonts w:ascii="Arial" w:hAnsi="Arial" w:cs="Arial"/>
          <w:color w:val="C45911"/>
          <w:sz w:val="18"/>
          <w:szCs w:val="18"/>
          <w:lang w:val="en-GB"/>
        </w:rPr>
        <w:tab/>
        <w:t>Business combination</w:t>
      </w:r>
    </w:p>
    <w:p w14:paraId="6D77D93F" w14:textId="77777777" w:rsidR="00C54A03" w:rsidRPr="00FE1BB2" w:rsidRDefault="00C54A03" w:rsidP="00BD647D">
      <w:pPr>
        <w:ind w:left="540"/>
        <w:jc w:val="both"/>
        <w:rPr>
          <w:rFonts w:ascii="Arial" w:hAnsi="Arial" w:cs="Arial"/>
          <w:sz w:val="16"/>
          <w:szCs w:val="16"/>
        </w:rPr>
      </w:pPr>
    </w:p>
    <w:p w14:paraId="29D627D2" w14:textId="77777777" w:rsidR="00C54A03" w:rsidRPr="00FE1BB2" w:rsidRDefault="00C54A03" w:rsidP="00BD647D">
      <w:pPr>
        <w:ind w:left="540"/>
        <w:jc w:val="both"/>
        <w:rPr>
          <w:rFonts w:ascii="Arial" w:hAnsi="Arial" w:cs="Arial"/>
          <w:sz w:val="18"/>
          <w:szCs w:val="18"/>
        </w:rPr>
      </w:pPr>
      <w:r w:rsidRPr="00FE1BB2">
        <w:rPr>
          <w:rFonts w:ascii="Arial" w:hAnsi="Arial" w:cs="Arial"/>
          <w:sz w:val="18"/>
          <w:szCs w:val="18"/>
        </w:rPr>
        <w:t>The Group applies the acquisition method to account for business combinations with an exception on business combination under common control. The consideration transferred for the acquisition of a subsidiary comprises.</w:t>
      </w:r>
    </w:p>
    <w:p w14:paraId="17C2665A" w14:textId="77777777" w:rsidR="00C54A03" w:rsidRPr="00FE1BB2" w:rsidRDefault="00C54A03" w:rsidP="00BD647D">
      <w:pPr>
        <w:ind w:left="540"/>
        <w:jc w:val="both"/>
        <w:rPr>
          <w:rFonts w:ascii="Arial" w:hAnsi="Arial" w:cs="Arial"/>
          <w:sz w:val="16"/>
          <w:szCs w:val="16"/>
        </w:rPr>
      </w:pPr>
    </w:p>
    <w:p w14:paraId="17DD53FA" w14:textId="77777777" w:rsidR="00C54A03" w:rsidRPr="00FE1BB2" w:rsidRDefault="00C54A03" w:rsidP="00BD647D">
      <w:pPr>
        <w:numPr>
          <w:ilvl w:val="0"/>
          <w:numId w:val="10"/>
        </w:numPr>
        <w:pBdr>
          <w:top w:val="nil"/>
          <w:left w:val="nil"/>
          <w:bottom w:val="nil"/>
          <w:right w:val="nil"/>
          <w:between w:val="nil"/>
        </w:pBdr>
        <w:tabs>
          <w:tab w:val="left" w:pos="810"/>
        </w:tabs>
        <w:ind w:left="851" w:hanging="311"/>
        <w:jc w:val="both"/>
        <w:rPr>
          <w:rFonts w:ascii="Arial" w:hAnsi="Arial" w:cs="Arial"/>
          <w:color w:val="000000"/>
          <w:sz w:val="18"/>
          <w:szCs w:val="18"/>
        </w:rPr>
      </w:pPr>
      <w:r w:rsidRPr="00FE1BB2">
        <w:rPr>
          <w:rFonts w:ascii="Arial" w:hAnsi="Arial" w:cs="Arial"/>
          <w:color w:val="000000"/>
          <w:sz w:val="18"/>
          <w:szCs w:val="18"/>
        </w:rPr>
        <w:t xml:space="preserve">fair value of the assets transferred, </w:t>
      </w:r>
    </w:p>
    <w:p w14:paraId="20EB6A06" w14:textId="77777777" w:rsidR="00C54A03" w:rsidRPr="00FE1BB2" w:rsidRDefault="00C54A03" w:rsidP="00BD647D">
      <w:pPr>
        <w:numPr>
          <w:ilvl w:val="0"/>
          <w:numId w:val="10"/>
        </w:numPr>
        <w:pBdr>
          <w:top w:val="nil"/>
          <w:left w:val="nil"/>
          <w:bottom w:val="nil"/>
          <w:right w:val="nil"/>
          <w:between w:val="nil"/>
        </w:pBdr>
        <w:tabs>
          <w:tab w:val="left" w:pos="810"/>
        </w:tabs>
        <w:ind w:left="851" w:hanging="311"/>
        <w:jc w:val="both"/>
        <w:rPr>
          <w:rFonts w:ascii="Arial" w:hAnsi="Arial" w:cs="Arial"/>
          <w:color w:val="000000"/>
          <w:sz w:val="18"/>
          <w:szCs w:val="18"/>
        </w:rPr>
      </w:pPr>
      <w:r w:rsidRPr="00FE1BB2">
        <w:rPr>
          <w:rFonts w:ascii="Arial" w:hAnsi="Arial" w:cs="Arial"/>
          <w:color w:val="000000"/>
          <w:sz w:val="18"/>
          <w:szCs w:val="18"/>
        </w:rPr>
        <w:t>liabilities incurred to the former owners of the acquiree</w:t>
      </w:r>
    </w:p>
    <w:p w14:paraId="024F379C" w14:textId="77777777" w:rsidR="00C54A03" w:rsidRPr="00FE1BB2" w:rsidRDefault="00C54A03" w:rsidP="00BD647D">
      <w:pPr>
        <w:numPr>
          <w:ilvl w:val="0"/>
          <w:numId w:val="10"/>
        </w:numPr>
        <w:pBdr>
          <w:top w:val="nil"/>
          <w:left w:val="nil"/>
          <w:bottom w:val="nil"/>
          <w:right w:val="nil"/>
          <w:between w:val="nil"/>
        </w:pBdr>
        <w:tabs>
          <w:tab w:val="left" w:pos="810"/>
        </w:tabs>
        <w:ind w:left="851" w:hanging="311"/>
        <w:jc w:val="both"/>
        <w:rPr>
          <w:rFonts w:ascii="Arial" w:hAnsi="Arial" w:cs="Arial"/>
          <w:color w:val="000000"/>
          <w:sz w:val="18"/>
          <w:szCs w:val="18"/>
        </w:rPr>
      </w:pPr>
      <w:r w:rsidRPr="00FE1BB2">
        <w:rPr>
          <w:rFonts w:ascii="Arial" w:hAnsi="Arial" w:cs="Arial"/>
          <w:color w:val="000000"/>
          <w:sz w:val="18"/>
          <w:szCs w:val="18"/>
        </w:rPr>
        <w:t>equity interests issued by the Group</w:t>
      </w:r>
    </w:p>
    <w:p w14:paraId="3414FD77" w14:textId="77777777" w:rsidR="00C54A03" w:rsidRPr="00FE1BB2" w:rsidRDefault="00C54A03" w:rsidP="00BD647D">
      <w:pPr>
        <w:pBdr>
          <w:top w:val="nil"/>
          <w:left w:val="nil"/>
          <w:bottom w:val="nil"/>
          <w:right w:val="nil"/>
          <w:between w:val="nil"/>
        </w:pBdr>
        <w:ind w:left="540"/>
        <w:jc w:val="both"/>
        <w:rPr>
          <w:rFonts w:ascii="Arial" w:hAnsi="Arial" w:cs="Arial"/>
          <w:color w:val="000000"/>
          <w:sz w:val="16"/>
          <w:szCs w:val="16"/>
        </w:rPr>
      </w:pPr>
    </w:p>
    <w:p w14:paraId="244C9500" w14:textId="77777777" w:rsidR="00C54A03" w:rsidRPr="00FE1BB2" w:rsidRDefault="00C54A03" w:rsidP="00BD647D">
      <w:pPr>
        <w:pBdr>
          <w:top w:val="nil"/>
          <w:left w:val="nil"/>
          <w:bottom w:val="nil"/>
          <w:right w:val="nil"/>
          <w:between w:val="nil"/>
        </w:pBdr>
        <w:ind w:left="547"/>
        <w:jc w:val="both"/>
        <w:rPr>
          <w:rFonts w:ascii="Arial" w:hAnsi="Arial" w:cs="Arial"/>
          <w:color w:val="000000"/>
          <w:sz w:val="18"/>
          <w:szCs w:val="18"/>
        </w:rPr>
      </w:pPr>
      <w:r w:rsidRPr="00FE1BB2">
        <w:rPr>
          <w:rFonts w:ascii="Arial" w:hAnsi="Arial" w:cs="Arial"/>
          <w:color w:val="000000"/>
          <w:sz w:val="18"/>
          <w:szCs w:val="18"/>
        </w:rPr>
        <w:t>Identifiable assets and liabilities acquired and contingent liabilities assumed in a business combination are measured initially at their fair values at the acquisition date.</w:t>
      </w:r>
    </w:p>
    <w:p w14:paraId="28FCF885" w14:textId="77777777" w:rsidR="00C54A03" w:rsidRPr="00FE1BB2" w:rsidRDefault="00C54A03" w:rsidP="00BD647D">
      <w:pPr>
        <w:pBdr>
          <w:top w:val="nil"/>
          <w:left w:val="nil"/>
          <w:bottom w:val="nil"/>
          <w:right w:val="nil"/>
          <w:between w:val="nil"/>
        </w:pBdr>
        <w:ind w:left="547"/>
        <w:jc w:val="both"/>
        <w:rPr>
          <w:rFonts w:ascii="Arial" w:hAnsi="Arial" w:cs="Arial"/>
          <w:color w:val="000000"/>
          <w:sz w:val="16"/>
          <w:szCs w:val="16"/>
        </w:rPr>
      </w:pPr>
    </w:p>
    <w:p w14:paraId="0BD6BFCA" w14:textId="77777777" w:rsidR="00C54A03" w:rsidRPr="00FE1BB2" w:rsidRDefault="00C54A03" w:rsidP="00BD647D">
      <w:pPr>
        <w:pBdr>
          <w:top w:val="nil"/>
          <w:left w:val="nil"/>
          <w:bottom w:val="nil"/>
          <w:right w:val="nil"/>
          <w:between w:val="nil"/>
        </w:pBdr>
        <w:ind w:left="547"/>
        <w:jc w:val="both"/>
        <w:rPr>
          <w:rFonts w:ascii="Arial" w:hAnsi="Arial" w:cs="Arial"/>
          <w:color w:val="000000"/>
          <w:sz w:val="18"/>
          <w:szCs w:val="18"/>
        </w:rPr>
      </w:pPr>
      <w:r w:rsidRPr="00FE1BB2">
        <w:rPr>
          <w:rFonts w:ascii="Arial" w:hAnsi="Arial" w:cs="Arial"/>
          <w:color w:val="000000"/>
          <w:sz w:val="18"/>
          <w:szCs w:val="18"/>
        </w:rPr>
        <w:t>On an acquisition-by-acquisition basis, the Group initially recognises any non-controlling interest in the acquiree either at fair value or at the non-controlling interest’s proportionate share of the acquiree’s net assets.</w:t>
      </w:r>
    </w:p>
    <w:p w14:paraId="48886812" w14:textId="77777777" w:rsidR="00C54A03" w:rsidRPr="00FE1BB2" w:rsidRDefault="00C54A03" w:rsidP="00BD647D">
      <w:pPr>
        <w:ind w:left="547"/>
        <w:jc w:val="both"/>
        <w:rPr>
          <w:rFonts w:ascii="Arial" w:hAnsi="Arial" w:cs="Arial"/>
          <w:sz w:val="16"/>
          <w:szCs w:val="16"/>
        </w:rPr>
      </w:pPr>
    </w:p>
    <w:p w14:paraId="340D6384" w14:textId="77777777" w:rsidR="00C54A03" w:rsidRPr="00FE1BB2" w:rsidRDefault="00C54A03" w:rsidP="00BD647D">
      <w:pPr>
        <w:ind w:left="547"/>
        <w:jc w:val="both"/>
        <w:rPr>
          <w:rFonts w:ascii="Arial" w:hAnsi="Arial" w:cs="Arial"/>
          <w:sz w:val="18"/>
          <w:szCs w:val="18"/>
        </w:rPr>
      </w:pPr>
      <w:r w:rsidRPr="00FE1BB2">
        <w:rPr>
          <w:rFonts w:ascii="Arial" w:hAnsi="Arial" w:cs="Arial"/>
          <w:sz w:val="18"/>
          <w:szCs w:val="18"/>
        </w:rPr>
        <w:t xml:space="preserve">The excess of the consideration transferred, the amount of any non-controlling interest recognised and the acquisition-date fair value of any previous equity interest in the acquiree (for business combination achieved in </w:t>
      </w:r>
      <w:r w:rsidRPr="00FE1BB2">
        <w:rPr>
          <w:rFonts w:ascii="Arial" w:hAnsi="Arial" w:cs="Arial"/>
          <w:spacing w:val="-2"/>
          <w:sz w:val="18"/>
          <w:szCs w:val="18"/>
        </w:rPr>
        <w:t>stages) over the fair value of the identifiable net assets acquired is recorded as goodwill. In the case of a bargain</w:t>
      </w:r>
      <w:r w:rsidRPr="00FE1BB2">
        <w:rPr>
          <w:rFonts w:ascii="Arial" w:hAnsi="Arial" w:cs="Arial"/>
          <w:sz w:val="18"/>
          <w:szCs w:val="18"/>
        </w:rPr>
        <w:t xml:space="preserve"> purchase, the difference is recognised directly in profit or loss.</w:t>
      </w:r>
    </w:p>
    <w:p w14:paraId="00AF84CA" w14:textId="77777777" w:rsidR="00C54A03" w:rsidRPr="00FE1BB2" w:rsidRDefault="00C54A03" w:rsidP="00BD647D">
      <w:pPr>
        <w:ind w:left="540"/>
        <w:jc w:val="both"/>
        <w:rPr>
          <w:rFonts w:ascii="Arial" w:hAnsi="Arial" w:cs="Arial"/>
          <w:sz w:val="16"/>
          <w:szCs w:val="16"/>
        </w:rPr>
      </w:pPr>
    </w:p>
    <w:p w14:paraId="6885F7F2" w14:textId="77777777" w:rsidR="00C54A03" w:rsidRPr="00FE1BB2" w:rsidRDefault="00C54A03" w:rsidP="00BD647D">
      <w:pPr>
        <w:ind w:left="540"/>
        <w:jc w:val="both"/>
        <w:rPr>
          <w:rFonts w:ascii="Arial" w:hAnsi="Arial" w:cs="Arial"/>
          <w:i/>
          <w:color w:val="CF4A02"/>
          <w:sz w:val="18"/>
          <w:szCs w:val="18"/>
        </w:rPr>
      </w:pPr>
      <w:r w:rsidRPr="00FE1BB2">
        <w:rPr>
          <w:rFonts w:ascii="Arial" w:hAnsi="Arial" w:cs="Arial"/>
          <w:i/>
          <w:color w:val="CF4A02"/>
          <w:sz w:val="18"/>
          <w:szCs w:val="18"/>
        </w:rPr>
        <w:t>Acquisition-related cost</w:t>
      </w:r>
      <w:r w:rsidR="00A80A63" w:rsidRPr="00FE1BB2">
        <w:rPr>
          <w:rFonts w:ascii="Arial" w:hAnsi="Arial" w:cs="Arial"/>
          <w:i/>
          <w:color w:val="CF4A02"/>
          <w:sz w:val="18"/>
          <w:szCs w:val="18"/>
        </w:rPr>
        <w:t>s</w:t>
      </w:r>
    </w:p>
    <w:p w14:paraId="7685F274" w14:textId="77777777" w:rsidR="00C54A03" w:rsidRPr="00FE1BB2" w:rsidRDefault="00C54A03" w:rsidP="00BD647D">
      <w:pPr>
        <w:ind w:left="540"/>
        <w:jc w:val="both"/>
        <w:rPr>
          <w:rFonts w:ascii="Arial" w:hAnsi="Arial" w:cs="Arial"/>
          <w:sz w:val="16"/>
          <w:szCs w:val="16"/>
        </w:rPr>
      </w:pPr>
    </w:p>
    <w:p w14:paraId="0BB334E5" w14:textId="77777777" w:rsidR="00C54A03" w:rsidRPr="00FE1BB2" w:rsidRDefault="00C54A03" w:rsidP="00BD647D">
      <w:pPr>
        <w:ind w:left="540"/>
        <w:jc w:val="both"/>
        <w:rPr>
          <w:rFonts w:ascii="Arial" w:hAnsi="Arial" w:cs="Arial"/>
          <w:sz w:val="18"/>
          <w:szCs w:val="18"/>
        </w:rPr>
      </w:pPr>
      <w:r w:rsidRPr="00FE1BB2">
        <w:rPr>
          <w:rFonts w:ascii="Arial" w:hAnsi="Arial" w:cs="Arial"/>
          <w:sz w:val="18"/>
          <w:szCs w:val="18"/>
        </w:rPr>
        <w:t>Acquisition-related cost</w:t>
      </w:r>
      <w:r w:rsidR="00A80A63" w:rsidRPr="00FE1BB2">
        <w:rPr>
          <w:rFonts w:ascii="Arial" w:hAnsi="Arial" w:cs="Arial"/>
          <w:sz w:val="18"/>
          <w:szCs w:val="18"/>
        </w:rPr>
        <w:t>s</w:t>
      </w:r>
      <w:r w:rsidRPr="00FE1BB2">
        <w:rPr>
          <w:rFonts w:ascii="Arial" w:hAnsi="Arial" w:cs="Arial"/>
          <w:sz w:val="18"/>
          <w:szCs w:val="18"/>
        </w:rPr>
        <w:t xml:space="preserve"> are recognised as expenses in </w:t>
      </w:r>
      <w:r w:rsidR="00A80A63" w:rsidRPr="00FE1BB2">
        <w:rPr>
          <w:rFonts w:ascii="Arial" w:hAnsi="Arial" w:cs="Arial"/>
          <w:sz w:val="18"/>
          <w:szCs w:val="18"/>
        </w:rPr>
        <w:t xml:space="preserve">the </w:t>
      </w:r>
      <w:r w:rsidRPr="00FE1BB2">
        <w:rPr>
          <w:rFonts w:ascii="Arial" w:hAnsi="Arial" w:cs="Arial"/>
          <w:sz w:val="18"/>
          <w:szCs w:val="18"/>
        </w:rPr>
        <w:t>consolidated financial statements</w:t>
      </w:r>
      <w:r w:rsidR="001B1BE5" w:rsidRPr="00FE1BB2">
        <w:rPr>
          <w:rFonts w:ascii="Arial" w:hAnsi="Arial" w:cs="Arial"/>
          <w:sz w:val="18"/>
          <w:szCs w:val="18"/>
        </w:rPr>
        <w:t>.</w:t>
      </w:r>
    </w:p>
    <w:p w14:paraId="7500E644" w14:textId="77777777" w:rsidR="00F235F7" w:rsidRPr="00FE1BB2" w:rsidRDefault="00F235F7" w:rsidP="00BD647D">
      <w:pPr>
        <w:ind w:left="540"/>
        <w:jc w:val="both"/>
        <w:rPr>
          <w:rFonts w:ascii="Arial" w:hAnsi="Arial" w:cs="Arial"/>
          <w:i/>
          <w:color w:val="CF4A02"/>
          <w:sz w:val="16"/>
          <w:szCs w:val="16"/>
        </w:rPr>
      </w:pPr>
    </w:p>
    <w:p w14:paraId="3E8EBDEF" w14:textId="77777777" w:rsidR="00C54A03" w:rsidRPr="00FE1BB2" w:rsidRDefault="00C54A03" w:rsidP="00BD647D">
      <w:pPr>
        <w:ind w:left="540"/>
        <w:jc w:val="both"/>
        <w:rPr>
          <w:rFonts w:ascii="Arial" w:hAnsi="Arial" w:cs="Arial"/>
          <w:i/>
          <w:color w:val="CF4A02"/>
          <w:sz w:val="18"/>
          <w:szCs w:val="18"/>
        </w:rPr>
      </w:pPr>
      <w:r w:rsidRPr="00FE1BB2">
        <w:rPr>
          <w:rFonts w:ascii="Arial" w:hAnsi="Arial" w:cs="Arial"/>
          <w:i/>
          <w:color w:val="CF4A02"/>
          <w:sz w:val="18"/>
          <w:szCs w:val="18"/>
        </w:rPr>
        <w:t>Step-up acquisition</w:t>
      </w:r>
    </w:p>
    <w:p w14:paraId="05193DCA" w14:textId="77777777" w:rsidR="00C54A03" w:rsidRPr="00FE1BB2" w:rsidRDefault="00C54A03" w:rsidP="00BD647D">
      <w:pPr>
        <w:ind w:left="540"/>
        <w:jc w:val="both"/>
        <w:rPr>
          <w:rFonts w:ascii="Arial" w:hAnsi="Arial" w:cs="Arial"/>
          <w:sz w:val="16"/>
          <w:szCs w:val="16"/>
        </w:rPr>
      </w:pPr>
    </w:p>
    <w:p w14:paraId="34641832" w14:textId="77777777" w:rsidR="00C54A03" w:rsidRPr="00FE1BB2" w:rsidRDefault="00C54A03" w:rsidP="00BD647D">
      <w:pPr>
        <w:ind w:left="540"/>
        <w:jc w:val="both"/>
        <w:rPr>
          <w:rFonts w:ascii="Arial" w:hAnsi="Arial" w:cs="Arial"/>
          <w:sz w:val="18"/>
          <w:szCs w:val="18"/>
        </w:rPr>
      </w:pPr>
      <w:r w:rsidRPr="00FE1BB2">
        <w:rPr>
          <w:rFonts w:ascii="Arial" w:hAnsi="Arial" w:cs="Arial"/>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7F00F746" w14:textId="77777777" w:rsidR="00C54A03" w:rsidRPr="00FE1BB2" w:rsidRDefault="00C54A03" w:rsidP="00BD647D">
      <w:pPr>
        <w:ind w:left="540"/>
        <w:jc w:val="both"/>
        <w:rPr>
          <w:rFonts w:ascii="Arial" w:hAnsi="Arial" w:cs="Arial"/>
          <w:sz w:val="16"/>
          <w:szCs w:val="16"/>
        </w:rPr>
      </w:pPr>
    </w:p>
    <w:p w14:paraId="631B32B6" w14:textId="77777777" w:rsidR="00C54A03" w:rsidRPr="00FE1BB2" w:rsidRDefault="00C54A03" w:rsidP="00BD647D">
      <w:pPr>
        <w:ind w:left="540"/>
        <w:jc w:val="both"/>
        <w:rPr>
          <w:rFonts w:ascii="Arial" w:hAnsi="Arial" w:cs="Arial"/>
          <w:i/>
          <w:color w:val="CF4A02"/>
          <w:sz w:val="18"/>
          <w:szCs w:val="18"/>
        </w:rPr>
      </w:pPr>
      <w:r w:rsidRPr="00FE1BB2">
        <w:rPr>
          <w:rFonts w:ascii="Arial" w:hAnsi="Arial" w:cs="Arial"/>
          <w:i/>
          <w:color w:val="CF4A02"/>
          <w:sz w:val="18"/>
          <w:szCs w:val="18"/>
        </w:rPr>
        <w:t>Changes in fair value of contingent consideration paid/received</w:t>
      </w:r>
    </w:p>
    <w:p w14:paraId="25755ABE" w14:textId="77777777" w:rsidR="00C54A03" w:rsidRPr="00FE1BB2" w:rsidRDefault="00C54A03" w:rsidP="00BD647D">
      <w:pPr>
        <w:ind w:left="540"/>
        <w:jc w:val="both"/>
        <w:rPr>
          <w:rFonts w:ascii="Arial" w:hAnsi="Arial" w:cs="Arial"/>
          <w:sz w:val="16"/>
          <w:szCs w:val="16"/>
        </w:rPr>
      </w:pPr>
    </w:p>
    <w:p w14:paraId="2226F0B5" w14:textId="77777777" w:rsidR="00C54A03" w:rsidRPr="00FE1BB2" w:rsidRDefault="00C54A03" w:rsidP="00BD647D">
      <w:pPr>
        <w:ind w:left="540"/>
        <w:jc w:val="both"/>
        <w:rPr>
          <w:rFonts w:ascii="Arial" w:hAnsi="Arial" w:cs="Arial"/>
          <w:sz w:val="18"/>
          <w:szCs w:val="18"/>
        </w:rPr>
      </w:pPr>
      <w:r w:rsidRPr="00FE1BB2">
        <w:rPr>
          <w:rFonts w:ascii="Arial" w:hAnsi="Arial" w:cs="Arial"/>
          <w:sz w:val="18"/>
          <w:szCs w:val="18"/>
        </w:rPr>
        <w:t>Subsequent changes to the fair value of the contingent consideration that is an asset or liability is recognised in profit or loss. Contingent consideration that is classified as equity is not re-measured.</w:t>
      </w:r>
    </w:p>
    <w:p w14:paraId="4AED26BF" w14:textId="77777777" w:rsidR="00CD6BFF" w:rsidRPr="00FE1BB2" w:rsidRDefault="00CD6BFF" w:rsidP="00BD647D">
      <w:pPr>
        <w:rPr>
          <w:rFonts w:ascii="Arial" w:hAnsi="Arial" w:cs="Arial"/>
          <w:sz w:val="16"/>
          <w:szCs w:val="16"/>
        </w:rPr>
      </w:pPr>
    </w:p>
    <w:p w14:paraId="06F442CF" w14:textId="49D4F6B0" w:rsidR="00C54A03" w:rsidRPr="00FE1BB2" w:rsidRDefault="006A2119" w:rsidP="00BD647D">
      <w:pPr>
        <w:pStyle w:val="Heading2"/>
        <w:keepNext w:val="0"/>
        <w:tabs>
          <w:tab w:val="left" w:pos="540"/>
        </w:tabs>
        <w:rPr>
          <w:rFonts w:ascii="Arial" w:hAnsi="Arial" w:cs="Arial"/>
          <w:color w:val="C45911"/>
          <w:sz w:val="18"/>
          <w:szCs w:val="18"/>
          <w:lang w:val="en-GB"/>
        </w:rPr>
      </w:pPr>
      <w:r w:rsidRPr="00FE1BB2">
        <w:rPr>
          <w:rFonts w:ascii="Arial" w:hAnsi="Arial" w:cs="Arial"/>
          <w:color w:val="C45911"/>
          <w:sz w:val="18"/>
          <w:szCs w:val="18"/>
          <w:lang w:val="en-GB"/>
        </w:rPr>
        <w:t>5</w:t>
      </w:r>
      <w:r w:rsidR="00C54A03" w:rsidRPr="00FE1BB2">
        <w:rPr>
          <w:rFonts w:ascii="Arial" w:hAnsi="Arial" w:cs="Arial"/>
          <w:color w:val="C45911"/>
          <w:sz w:val="18"/>
          <w:szCs w:val="18"/>
          <w:lang w:val="en-GB"/>
        </w:rPr>
        <w:t>.</w:t>
      </w:r>
      <w:r w:rsidR="00AF69D3" w:rsidRPr="00FE1BB2">
        <w:rPr>
          <w:rFonts w:ascii="Arial" w:hAnsi="Arial" w:cs="Arial"/>
          <w:color w:val="C45911"/>
          <w:sz w:val="18"/>
          <w:szCs w:val="18"/>
          <w:lang w:val="en-GB"/>
        </w:rPr>
        <w:t>3</w:t>
      </w:r>
      <w:r w:rsidR="00C54A03" w:rsidRPr="00FE1BB2">
        <w:rPr>
          <w:rFonts w:ascii="Arial" w:hAnsi="Arial" w:cs="Arial"/>
          <w:color w:val="C45911"/>
          <w:sz w:val="18"/>
          <w:szCs w:val="18"/>
          <w:lang w:val="en-GB"/>
        </w:rPr>
        <w:tab/>
        <w:t>Foreign currency translation</w:t>
      </w:r>
    </w:p>
    <w:p w14:paraId="63B3B55F" w14:textId="77777777" w:rsidR="00C54A03" w:rsidRPr="00FE1BB2" w:rsidRDefault="00C54A03" w:rsidP="00BD647D">
      <w:pPr>
        <w:ind w:left="1080" w:hanging="540"/>
        <w:rPr>
          <w:rFonts w:ascii="Arial" w:hAnsi="Arial" w:cs="Arial"/>
          <w:sz w:val="16"/>
          <w:szCs w:val="16"/>
        </w:rPr>
      </w:pPr>
    </w:p>
    <w:p w14:paraId="0041E3DE" w14:textId="060FA657" w:rsidR="00C54A03" w:rsidRPr="00FE1BB2" w:rsidRDefault="006A2119" w:rsidP="00BD647D">
      <w:pPr>
        <w:ind w:left="1080" w:hanging="540"/>
        <w:rPr>
          <w:rFonts w:ascii="Arial" w:hAnsi="Arial" w:cs="Arial"/>
          <w:b/>
          <w:bCs/>
          <w:color w:val="CF4A02"/>
          <w:sz w:val="18"/>
          <w:szCs w:val="18"/>
        </w:rPr>
      </w:pPr>
      <w:r w:rsidRPr="00FE1BB2">
        <w:rPr>
          <w:rFonts w:ascii="Arial" w:hAnsi="Arial" w:cs="Arial"/>
          <w:b/>
          <w:bCs/>
          <w:color w:val="CF4A02"/>
          <w:sz w:val="18"/>
          <w:szCs w:val="18"/>
        </w:rPr>
        <w:t>5</w:t>
      </w:r>
      <w:r w:rsidR="00C54A03" w:rsidRPr="00FE1BB2">
        <w:rPr>
          <w:rFonts w:ascii="Arial" w:hAnsi="Arial" w:cs="Arial"/>
          <w:b/>
          <w:bCs/>
          <w:color w:val="CF4A02"/>
          <w:sz w:val="18"/>
          <w:szCs w:val="18"/>
        </w:rPr>
        <w:t>.</w:t>
      </w:r>
      <w:r w:rsidR="00AF69D3" w:rsidRPr="00FE1BB2">
        <w:rPr>
          <w:rFonts w:ascii="Arial" w:hAnsi="Arial" w:cs="Arial"/>
          <w:b/>
          <w:bCs/>
          <w:color w:val="CF4A02"/>
          <w:sz w:val="18"/>
          <w:szCs w:val="18"/>
        </w:rPr>
        <w:t>3</w:t>
      </w:r>
      <w:r w:rsidR="00C54A03" w:rsidRPr="00FE1BB2">
        <w:rPr>
          <w:rFonts w:ascii="Arial" w:hAnsi="Arial" w:cs="Arial"/>
          <w:b/>
          <w:bCs/>
          <w:color w:val="CF4A02"/>
          <w:sz w:val="18"/>
          <w:szCs w:val="18"/>
        </w:rPr>
        <w:t>.</w:t>
      </w:r>
      <w:r w:rsidR="00AF69D3" w:rsidRPr="00FE1BB2">
        <w:rPr>
          <w:rFonts w:ascii="Arial" w:hAnsi="Arial" w:cs="Arial"/>
          <w:b/>
          <w:bCs/>
          <w:color w:val="CF4A02"/>
          <w:sz w:val="18"/>
          <w:szCs w:val="18"/>
        </w:rPr>
        <w:t>1</w:t>
      </w:r>
      <w:r w:rsidR="00C54A03" w:rsidRPr="00FE1BB2">
        <w:rPr>
          <w:rFonts w:ascii="Arial" w:hAnsi="Arial" w:cs="Arial"/>
          <w:b/>
          <w:bCs/>
          <w:color w:val="CF4A02"/>
          <w:sz w:val="18"/>
          <w:szCs w:val="18"/>
        </w:rPr>
        <w:tab/>
        <w:t>Functional and presentation currency</w:t>
      </w:r>
    </w:p>
    <w:p w14:paraId="7ACF73C4" w14:textId="77777777" w:rsidR="00C54A03" w:rsidRPr="00FE1BB2" w:rsidRDefault="00C54A03" w:rsidP="00BD647D">
      <w:pPr>
        <w:ind w:left="1080"/>
        <w:rPr>
          <w:rFonts w:ascii="Arial" w:hAnsi="Arial" w:cs="Arial"/>
          <w:sz w:val="16"/>
          <w:szCs w:val="16"/>
        </w:rPr>
      </w:pPr>
    </w:p>
    <w:p w14:paraId="03992849" w14:textId="77777777" w:rsidR="00C54A03" w:rsidRPr="00FE1BB2" w:rsidRDefault="00C54A03" w:rsidP="00BD647D">
      <w:pPr>
        <w:ind w:left="1080"/>
        <w:jc w:val="thaiDistribute"/>
        <w:rPr>
          <w:rFonts w:ascii="Arial" w:hAnsi="Arial" w:cs="Arial"/>
          <w:sz w:val="18"/>
          <w:szCs w:val="18"/>
        </w:rPr>
      </w:pPr>
      <w:r w:rsidRPr="00FE1BB2">
        <w:rPr>
          <w:rFonts w:ascii="Arial" w:hAnsi="Arial" w:cs="Arial"/>
          <w:sz w:val="18"/>
          <w:szCs w:val="18"/>
        </w:rPr>
        <w:t xml:space="preserve">Items included in the financial statements of each of the Group’s entities are measured using the currency of the primary economic environment in which the entity operates (the functional currency). The financial statements are presented in Thai </w:t>
      </w:r>
      <w:r w:rsidR="00286B04" w:rsidRPr="00FE1BB2">
        <w:rPr>
          <w:rFonts w:ascii="Arial" w:hAnsi="Arial" w:cs="Arial"/>
          <w:sz w:val="18"/>
          <w:szCs w:val="18"/>
        </w:rPr>
        <w:t>Baht</w:t>
      </w:r>
      <w:r w:rsidRPr="00FE1BB2">
        <w:rPr>
          <w:rFonts w:ascii="Arial" w:hAnsi="Arial" w:cs="Arial"/>
          <w:sz w:val="18"/>
          <w:szCs w:val="18"/>
        </w:rPr>
        <w:t xml:space="preserve">, which is the functional currency </w:t>
      </w:r>
      <w:r w:rsidR="00A80A63" w:rsidRPr="00FE1BB2">
        <w:rPr>
          <w:rFonts w:ascii="Arial" w:hAnsi="Arial" w:cs="Arial"/>
          <w:sz w:val="18"/>
          <w:szCs w:val="18"/>
        </w:rPr>
        <w:t xml:space="preserve">of the Company </w:t>
      </w:r>
      <w:r w:rsidRPr="00FE1BB2">
        <w:rPr>
          <w:rFonts w:ascii="Arial" w:hAnsi="Arial" w:cs="Arial"/>
          <w:sz w:val="18"/>
          <w:szCs w:val="18"/>
        </w:rPr>
        <w:t>and the presentation currency of the</w:t>
      </w:r>
      <w:r w:rsidR="00A80A63" w:rsidRPr="00FE1BB2">
        <w:rPr>
          <w:rFonts w:ascii="Arial" w:hAnsi="Arial" w:cs="Arial"/>
          <w:sz w:val="18"/>
          <w:szCs w:val="18"/>
        </w:rPr>
        <w:t xml:space="preserve"> Group and the</w:t>
      </w:r>
      <w:r w:rsidRPr="00FE1BB2">
        <w:rPr>
          <w:rFonts w:ascii="Arial" w:hAnsi="Arial" w:cs="Arial"/>
          <w:sz w:val="18"/>
          <w:szCs w:val="18"/>
        </w:rPr>
        <w:t xml:space="preserve"> Company.</w:t>
      </w:r>
    </w:p>
    <w:p w14:paraId="25AB209C" w14:textId="77777777" w:rsidR="00C54A03" w:rsidRPr="00FE1BB2" w:rsidRDefault="00C54A03" w:rsidP="00BD647D">
      <w:pPr>
        <w:ind w:left="1080"/>
        <w:jc w:val="thaiDistribute"/>
        <w:rPr>
          <w:rFonts w:ascii="Arial" w:hAnsi="Arial" w:cs="Arial"/>
          <w:sz w:val="16"/>
          <w:szCs w:val="16"/>
        </w:rPr>
      </w:pPr>
    </w:p>
    <w:p w14:paraId="310EBAF8" w14:textId="6FF2CEED" w:rsidR="00C54A03" w:rsidRPr="00FE1BB2" w:rsidRDefault="006A2119" w:rsidP="00BD647D">
      <w:pPr>
        <w:ind w:left="1080" w:hanging="540"/>
        <w:rPr>
          <w:rFonts w:ascii="Arial" w:hAnsi="Arial" w:cs="Arial"/>
          <w:b/>
          <w:bCs/>
          <w:color w:val="CF4A02"/>
          <w:sz w:val="18"/>
          <w:szCs w:val="18"/>
        </w:rPr>
      </w:pPr>
      <w:r w:rsidRPr="00FE1BB2">
        <w:rPr>
          <w:rFonts w:ascii="Arial" w:hAnsi="Arial" w:cs="Arial"/>
          <w:b/>
          <w:bCs/>
          <w:color w:val="CF4A02"/>
          <w:sz w:val="18"/>
          <w:szCs w:val="18"/>
        </w:rPr>
        <w:t>5</w:t>
      </w:r>
      <w:r w:rsidR="00C54A03" w:rsidRPr="00FE1BB2">
        <w:rPr>
          <w:rFonts w:ascii="Arial" w:hAnsi="Arial" w:cs="Arial"/>
          <w:b/>
          <w:bCs/>
          <w:color w:val="CF4A02"/>
          <w:sz w:val="18"/>
          <w:szCs w:val="18"/>
        </w:rPr>
        <w:t>.</w:t>
      </w:r>
      <w:r w:rsidR="00AF69D3" w:rsidRPr="00FE1BB2">
        <w:rPr>
          <w:rFonts w:ascii="Arial" w:hAnsi="Arial" w:cs="Arial"/>
          <w:b/>
          <w:bCs/>
          <w:color w:val="CF4A02"/>
          <w:sz w:val="18"/>
          <w:szCs w:val="18"/>
        </w:rPr>
        <w:t>3</w:t>
      </w:r>
      <w:r w:rsidR="00C54A03" w:rsidRPr="00FE1BB2">
        <w:rPr>
          <w:rFonts w:ascii="Arial" w:hAnsi="Arial" w:cs="Arial"/>
          <w:b/>
          <w:bCs/>
          <w:color w:val="CF4A02"/>
          <w:sz w:val="18"/>
          <w:szCs w:val="18"/>
        </w:rPr>
        <w:t>.</w:t>
      </w:r>
      <w:r w:rsidR="00AF69D3" w:rsidRPr="00FE1BB2">
        <w:rPr>
          <w:rFonts w:ascii="Arial" w:hAnsi="Arial" w:cs="Arial"/>
          <w:b/>
          <w:bCs/>
          <w:color w:val="CF4A02"/>
          <w:sz w:val="18"/>
          <w:szCs w:val="18"/>
        </w:rPr>
        <w:t>2</w:t>
      </w:r>
      <w:r w:rsidR="00C54A03" w:rsidRPr="00FE1BB2">
        <w:rPr>
          <w:rFonts w:ascii="Arial" w:hAnsi="Arial" w:cs="Arial"/>
          <w:b/>
          <w:bCs/>
          <w:color w:val="CF4A02"/>
          <w:sz w:val="18"/>
          <w:szCs w:val="18"/>
        </w:rPr>
        <w:tab/>
        <w:t>Transactions and balances</w:t>
      </w:r>
    </w:p>
    <w:p w14:paraId="1D277BB6" w14:textId="77777777" w:rsidR="00C54A03" w:rsidRPr="00FE1BB2" w:rsidRDefault="00C54A03" w:rsidP="00BD647D">
      <w:pPr>
        <w:ind w:left="1080"/>
        <w:rPr>
          <w:rFonts w:ascii="Arial" w:hAnsi="Arial" w:cs="Arial"/>
          <w:sz w:val="16"/>
          <w:szCs w:val="16"/>
        </w:rPr>
      </w:pPr>
    </w:p>
    <w:p w14:paraId="0EC1B0C3" w14:textId="77777777" w:rsidR="00C54A03" w:rsidRPr="00FE1BB2" w:rsidRDefault="00C54A03" w:rsidP="00BD647D">
      <w:pPr>
        <w:ind w:left="1080"/>
        <w:jc w:val="thaiDistribute"/>
        <w:rPr>
          <w:rFonts w:ascii="Arial" w:hAnsi="Arial" w:cs="Arial"/>
          <w:sz w:val="18"/>
          <w:szCs w:val="18"/>
        </w:rPr>
      </w:pPr>
      <w:r w:rsidRPr="00FE1BB2">
        <w:rPr>
          <w:rFonts w:ascii="Arial" w:hAnsi="Arial" w:cs="Arial"/>
          <w:sz w:val="18"/>
          <w:szCs w:val="18"/>
        </w:rPr>
        <w:t>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at year-end exchange rates of monetary assets and liabilities denominated in foreign currencies are recognised in the profit or loss.</w:t>
      </w:r>
    </w:p>
    <w:p w14:paraId="37A6F2CB" w14:textId="77777777" w:rsidR="00C54A03" w:rsidRPr="00FE1BB2" w:rsidRDefault="00C54A03" w:rsidP="00BD647D">
      <w:pPr>
        <w:ind w:left="1080"/>
        <w:jc w:val="thaiDistribute"/>
        <w:rPr>
          <w:rFonts w:ascii="Arial" w:hAnsi="Arial" w:cs="Arial"/>
          <w:sz w:val="16"/>
          <w:szCs w:val="16"/>
        </w:rPr>
      </w:pPr>
    </w:p>
    <w:p w14:paraId="1ABD3A4D" w14:textId="77777777" w:rsidR="00C54A03" w:rsidRPr="00FE1BB2" w:rsidRDefault="00C54A03" w:rsidP="00BD647D">
      <w:pPr>
        <w:ind w:left="1080"/>
        <w:jc w:val="thaiDistribute"/>
        <w:rPr>
          <w:rFonts w:ascii="Arial" w:hAnsi="Arial" w:cs="Arial"/>
          <w:sz w:val="18"/>
          <w:szCs w:val="18"/>
        </w:rPr>
      </w:pPr>
      <w:r w:rsidRPr="00FE1BB2">
        <w:rPr>
          <w:rFonts w:ascii="Arial" w:hAnsi="Arial" w:cs="Arial"/>
          <w:spacing w:val="-4"/>
          <w:sz w:val="18"/>
          <w:szCs w:val="18"/>
        </w:rPr>
        <w:t>When a gain or loss on a non-monetary item is recognised in other comprehensive income, any exchange</w:t>
      </w:r>
      <w:r w:rsidRPr="00FE1BB2">
        <w:rPr>
          <w:rFonts w:ascii="Arial" w:hAnsi="Arial" w:cs="Arial"/>
          <w:sz w:val="18"/>
          <w:szCs w:val="18"/>
        </w:rPr>
        <w:t xml:space="preserve"> component of that gain or loss is recognised in other comprehensive income. Conversely, when a gain or loss on a non-monetary item is recognised in profit and loss, any exchange component of that gain or loss is recognised in profit and loss.</w:t>
      </w:r>
    </w:p>
    <w:p w14:paraId="68726CAB" w14:textId="77777777" w:rsidR="00C54A03" w:rsidRPr="00FE1BB2" w:rsidRDefault="00C54A03" w:rsidP="00BD647D">
      <w:pPr>
        <w:ind w:left="1080"/>
        <w:rPr>
          <w:rFonts w:ascii="Arial" w:hAnsi="Arial" w:cs="Arial"/>
          <w:sz w:val="16"/>
          <w:szCs w:val="16"/>
        </w:rPr>
      </w:pPr>
    </w:p>
    <w:p w14:paraId="08BFCE04" w14:textId="0843B6B9" w:rsidR="00C54A03" w:rsidRPr="00FE1BB2" w:rsidRDefault="006A2119" w:rsidP="00BD647D">
      <w:pPr>
        <w:ind w:left="1080" w:hanging="540"/>
        <w:rPr>
          <w:rFonts w:ascii="Arial" w:hAnsi="Arial" w:cs="Arial"/>
          <w:b/>
          <w:bCs/>
          <w:color w:val="CF4A02"/>
          <w:sz w:val="18"/>
          <w:szCs w:val="18"/>
        </w:rPr>
      </w:pPr>
      <w:r w:rsidRPr="00FE1BB2">
        <w:rPr>
          <w:rFonts w:ascii="Arial" w:hAnsi="Arial" w:cs="Arial"/>
          <w:b/>
          <w:bCs/>
          <w:color w:val="CF4A02"/>
          <w:sz w:val="18"/>
          <w:szCs w:val="18"/>
        </w:rPr>
        <w:t>5</w:t>
      </w:r>
      <w:r w:rsidR="00C54A03" w:rsidRPr="00FE1BB2">
        <w:rPr>
          <w:rFonts w:ascii="Arial" w:hAnsi="Arial" w:cs="Arial"/>
          <w:b/>
          <w:bCs/>
          <w:color w:val="CF4A02"/>
          <w:sz w:val="18"/>
          <w:szCs w:val="18"/>
        </w:rPr>
        <w:t>.</w:t>
      </w:r>
      <w:r w:rsidR="00AF69D3" w:rsidRPr="00FE1BB2">
        <w:rPr>
          <w:rFonts w:ascii="Arial" w:hAnsi="Arial" w:cs="Arial"/>
          <w:b/>
          <w:bCs/>
          <w:color w:val="CF4A02"/>
          <w:sz w:val="18"/>
          <w:szCs w:val="18"/>
        </w:rPr>
        <w:t>3</w:t>
      </w:r>
      <w:r w:rsidR="00C54A03" w:rsidRPr="00FE1BB2">
        <w:rPr>
          <w:rFonts w:ascii="Arial" w:hAnsi="Arial" w:cs="Arial"/>
          <w:b/>
          <w:bCs/>
          <w:color w:val="CF4A02"/>
          <w:sz w:val="18"/>
          <w:szCs w:val="18"/>
        </w:rPr>
        <w:t>.</w:t>
      </w:r>
      <w:r w:rsidR="00AF69D3" w:rsidRPr="00FE1BB2">
        <w:rPr>
          <w:rFonts w:ascii="Arial" w:hAnsi="Arial" w:cs="Arial"/>
          <w:b/>
          <w:bCs/>
          <w:color w:val="CF4A02"/>
          <w:sz w:val="18"/>
          <w:szCs w:val="18"/>
        </w:rPr>
        <w:t>3</w:t>
      </w:r>
      <w:r w:rsidR="00C54A03" w:rsidRPr="00FE1BB2">
        <w:rPr>
          <w:rFonts w:ascii="Arial" w:hAnsi="Arial" w:cs="Arial"/>
          <w:b/>
          <w:bCs/>
          <w:color w:val="CF4A02"/>
          <w:sz w:val="18"/>
          <w:szCs w:val="18"/>
        </w:rPr>
        <w:tab/>
        <w:t>Group companies</w:t>
      </w:r>
    </w:p>
    <w:p w14:paraId="414F2687" w14:textId="77777777" w:rsidR="00C54A03" w:rsidRPr="00FE1BB2" w:rsidRDefault="00C54A03" w:rsidP="00BD647D">
      <w:pPr>
        <w:ind w:left="1080"/>
        <w:rPr>
          <w:rFonts w:ascii="Arial" w:hAnsi="Arial" w:cs="Arial"/>
          <w:sz w:val="16"/>
          <w:szCs w:val="16"/>
        </w:rPr>
      </w:pPr>
    </w:p>
    <w:p w14:paraId="1485CFEE" w14:textId="77777777" w:rsidR="00C54A03" w:rsidRPr="00FE1BB2" w:rsidRDefault="00C54A03" w:rsidP="00BD647D">
      <w:pPr>
        <w:ind w:left="1080"/>
        <w:jc w:val="thaiDistribute"/>
        <w:rPr>
          <w:rFonts w:ascii="Arial" w:hAnsi="Arial" w:cs="Arial"/>
          <w:sz w:val="18"/>
          <w:szCs w:val="18"/>
        </w:rPr>
      </w:pPr>
      <w:r w:rsidRPr="00FE1BB2">
        <w:rPr>
          <w:rFonts w:ascii="Arial" w:hAnsi="Arial" w:cs="Arial"/>
          <w:sz w:val="18"/>
          <w:szCs w:val="18"/>
        </w:rPr>
        <w:t>The results and financial position of all of the Group’s entities (none of which has the currency of a hyper-</w:t>
      </w:r>
      <w:r w:rsidRPr="00FE1BB2">
        <w:rPr>
          <w:rFonts w:ascii="Arial" w:hAnsi="Arial" w:cs="Arial"/>
          <w:spacing w:val="-2"/>
          <w:sz w:val="18"/>
          <w:szCs w:val="18"/>
        </w:rPr>
        <w:t>inflationary economy) that have a functional currency different from the presentation currency are translated</w:t>
      </w:r>
      <w:r w:rsidRPr="00FE1BB2">
        <w:rPr>
          <w:rFonts w:ascii="Arial" w:hAnsi="Arial" w:cs="Arial"/>
          <w:sz w:val="18"/>
          <w:szCs w:val="18"/>
        </w:rPr>
        <w:t xml:space="preserve"> into the presentation currency as follows:</w:t>
      </w:r>
    </w:p>
    <w:p w14:paraId="6C868A7E" w14:textId="77777777" w:rsidR="00C54A03" w:rsidRPr="00FE1BB2" w:rsidRDefault="00C54A03" w:rsidP="00BD647D">
      <w:pPr>
        <w:ind w:left="1080"/>
        <w:jc w:val="thaiDistribute"/>
        <w:rPr>
          <w:rFonts w:ascii="Arial" w:hAnsi="Arial" w:cs="Arial"/>
          <w:sz w:val="16"/>
          <w:szCs w:val="16"/>
        </w:rPr>
      </w:pPr>
    </w:p>
    <w:p w14:paraId="007BE3FC" w14:textId="77777777" w:rsidR="00C54A03" w:rsidRPr="00FE1BB2" w:rsidRDefault="00C54A03" w:rsidP="00BD647D">
      <w:pPr>
        <w:ind w:left="1440" w:hanging="360"/>
        <w:jc w:val="thaiDistribute"/>
        <w:rPr>
          <w:rFonts w:ascii="Arial" w:hAnsi="Arial" w:cs="Arial"/>
          <w:sz w:val="18"/>
          <w:szCs w:val="18"/>
        </w:rPr>
      </w:pPr>
      <w:r w:rsidRPr="00FE1BB2">
        <w:rPr>
          <w:rFonts w:ascii="Arial" w:hAnsi="Arial" w:cs="Arial"/>
          <w:sz w:val="18"/>
          <w:szCs w:val="18"/>
        </w:rPr>
        <w:t>-</w:t>
      </w:r>
      <w:r w:rsidRPr="00FE1BB2">
        <w:rPr>
          <w:rFonts w:ascii="Arial" w:hAnsi="Arial" w:cs="Arial"/>
          <w:sz w:val="18"/>
          <w:szCs w:val="18"/>
        </w:rPr>
        <w:tab/>
        <w:t>Assets and liabilities for each statement of financial position presented are translated at the closing rate at the date of that statement of financial position;</w:t>
      </w:r>
    </w:p>
    <w:p w14:paraId="2BE5F6B7" w14:textId="77777777" w:rsidR="00C54A03" w:rsidRPr="00FE1BB2" w:rsidRDefault="00C54A03" w:rsidP="00BD647D">
      <w:pPr>
        <w:ind w:left="1440" w:hanging="360"/>
        <w:jc w:val="thaiDistribute"/>
        <w:rPr>
          <w:rFonts w:ascii="Arial" w:hAnsi="Arial" w:cs="Arial"/>
          <w:sz w:val="18"/>
          <w:szCs w:val="18"/>
        </w:rPr>
      </w:pPr>
      <w:r w:rsidRPr="00FE1BB2">
        <w:rPr>
          <w:rFonts w:ascii="Arial" w:hAnsi="Arial" w:cs="Arial"/>
          <w:sz w:val="18"/>
          <w:szCs w:val="18"/>
        </w:rPr>
        <w:t>-</w:t>
      </w:r>
      <w:r w:rsidRPr="00FE1BB2">
        <w:rPr>
          <w:rFonts w:ascii="Arial" w:hAnsi="Arial" w:cs="Arial"/>
          <w:sz w:val="18"/>
          <w:szCs w:val="18"/>
        </w:rPr>
        <w:tab/>
        <w:t>Income and expenses for each statement of income and statement of comprehensive income are translated at average exchange rates; and</w:t>
      </w:r>
    </w:p>
    <w:p w14:paraId="30369EDA" w14:textId="77777777" w:rsidR="00C54A03" w:rsidRPr="00FE1BB2" w:rsidRDefault="00C54A03" w:rsidP="00BD647D">
      <w:pPr>
        <w:ind w:left="1440" w:hanging="360"/>
        <w:jc w:val="thaiDistribute"/>
        <w:rPr>
          <w:rFonts w:ascii="Arial" w:hAnsi="Arial" w:cs="Arial"/>
          <w:sz w:val="18"/>
          <w:szCs w:val="18"/>
        </w:rPr>
      </w:pPr>
      <w:r w:rsidRPr="00FE1BB2">
        <w:rPr>
          <w:rFonts w:ascii="Arial" w:hAnsi="Arial" w:cs="Arial"/>
          <w:sz w:val="18"/>
          <w:szCs w:val="18"/>
        </w:rPr>
        <w:t>-</w:t>
      </w:r>
      <w:r w:rsidRPr="00FE1BB2">
        <w:rPr>
          <w:rFonts w:ascii="Arial" w:hAnsi="Arial" w:cs="Arial"/>
          <w:sz w:val="18"/>
          <w:szCs w:val="18"/>
        </w:rPr>
        <w:tab/>
        <w:t>All resulting exchange differences are recognised in other comprehensive income.</w:t>
      </w:r>
    </w:p>
    <w:p w14:paraId="3A78E467" w14:textId="77777777" w:rsidR="00C224A4" w:rsidRPr="00FE1BB2" w:rsidRDefault="00C224A4" w:rsidP="00BD647D">
      <w:pPr>
        <w:tabs>
          <w:tab w:val="left" w:pos="540"/>
        </w:tabs>
        <w:rPr>
          <w:rFonts w:ascii="Arial" w:eastAsia="Arial Unicode MS" w:hAnsi="Arial" w:cs="Arial"/>
          <w:sz w:val="18"/>
          <w:szCs w:val="18"/>
        </w:rPr>
      </w:pPr>
      <w:r w:rsidRPr="00FE1BB2">
        <w:rPr>
          <w:rFonts w:ascii="Arial" w:eastAsia="Arial Unicode MS" w:hAnsi="Arial" w:cs="Arial"/>
          <w:sz w:val="18"/>
          <w:szCs w:val="18"/>
        </w:rPr>
        <w:br w:type="page"/>
      </w:r>
    </w:p>
    <w:p w14:paraId="220D136B" w14:textId="77777777" w:rsidR="009914EC" w:rsidRPr="00FE1BB2" w:rsidRDefault="009914EC" w:rsidP="00BD647D">
      <w:pPr>
        <w:pStyle w:val="Heading2"/>
        <w:keepNext w:val="0"/>
        <w:tabs>
          <w:tab w:val="left" w:pos="540"/>
        </w:tabs>
        <w:rPr>
          <w:rFonts w:ascii="Arial" w:hAnsi="Arial" w:cs="Arial"/>
          <w:color w:val="CF4A02"/>
          <w:sz w:val="18"/>
          <w:szCs w:val="18"/>
          <w:lang w:val="en-GB"/>
        </w:rPr>
      </w:pPr>
    </w:p>
    <w:p w14:paraId="4ADF2563" w14:textId="564EA497" w:rsidR="00C54A03" w:rsidRPr="00FE1BB2" w:rsidRDefault="006A2119" w:rsidP="00BD647D">
      <w:pPr>
        <w:pStyle w:val="Heading2"/>
        <w:keepNext w:val="0"/>
        <w:tabs>
          <w:tab w:val="left" w:pos="540"/>
        </w:tabs>
        <w:rPr>
          <w:rFonts w:ascii="Arial" w:hAnsi="Arial" w:cs="Arial"/>
          <w:color w:val="CF4A02"/>
          <w:sz w:val="18"/>
          <w:szCs w:val="18"/>
          <w:lang w:val="en-GB"/>
        </w:rPr>
      </w:pPr>
      <w:r w:rsidRPr="00FE1BB2">
        <w:rPr>
          <w:rFonts w:ascii="Arial" w:hAnsi="Arial" w:cs="Arial"/>
          <w:color w:val="CF4A02"/>
          <w:sz w:val="18"/>
          <w:szCs w:val="18"/>
          <w:lang w:val="en-GB"/>
        </w:rPr>
        <w:t>5</w:t>
      </w:r>
      <w:r w:rsidR="00C54A03" w:rsidRPr="00FE1BB2">
        <w:rPr>
          <w:rFonts w:ascii="Arial" w:hAnsi="Arial" w:cs="Arial"/>
          <w:color w:val="CF4A02"/>
          <w:sz w:val="18"/>
          <w:szCs w:val="18"/>
          <w:lang w:val="en-GB"/>
        </w:rPr>
        <w:t>.</w:t>
      </w:r>
      <w:r w:rsidR="00AF69D3" w:rsidRPr="00FE1BB2">
        <w:rPr>
          <w:rFonts w:ascii="Arial" w:hAnsi="Arial" w:cs="Arial"/>
          <w:color w:val="CF4A02"/>
          <w:sz w:val="18"/>
          <w:szCs w:val="18"/>
          <w:lang w:val="en-GB"/>
        </w:rPr>
        <w:t>4</w:t>
      </w:r>
      <w:r w:rsidR="00C54A03" w:rsidRPr="00FE1BB2">
        <w:rPr>
          <w:rFonts w:ascii="Arial" w:hAnsi="Arial" w:cs="Arial"/>
          <w:color w:val="CF4A02"/>
          <w:sz w:val="18"/>
          <w:szCs w:val="18"/>
          <w:lang w:val="en-GB"/>
        </w:rPr>
        <w:tab/>
        <w:t>Cash and cash equivalents</w:t>
      </w:r>
    </w:p>
    <w:p w14:paraId="6DAA2094" w14:textId="77777777" w:rsidR="00C54A03" w:rsidRPr="00FE1BB2" w:rsidRDefault="00C54A03" w:rsidP="00BD647D">
      <w:pPr>
        <w:ind w:left="540"/>
        <w:rPr>
          <w:rFonts w:ascii="Arial" w:hAnsi="Arial" w:cs="Arial"/>
          <w:sz w:val="18"/>
          <w:szCs w:val="18"/>
        </w:rPr>
      </w:pPr>
    </w:p>
    <w:p w14:paraId="32B0B0E6" w14:textId="77777777" w:rsidR="00C54A03" w:rsidRPr="00FE1BB2" w:rsidRDefault="00C54A03" w:rsidP="00BD647D">
      <w:pPr>
        <w:ind w:left="540"/>
        <w:jc w:val="both"/>
        <w:rPr>
          <w:rFonts w:ascii="Arial" w:hAnsi="Arial" w:cs="Arial"/>
          <w:spacing w:val="-2"/>
          <w:sz w:val="18"/>
          <w:szCs w:val="18"/>
        </w:rPr>
      </w:pPr>
      <w:r w:rsidRPr="00FE1BB2">
        <w:rPr>
          <w:rFonts w:ascii="Arial" w:hAnsi="Arial" w:cs="Arial"/>
          <w:spacing w:val="-2"/>
          <w:sz w:val="18"/>
          <w:szCs w:val="18"/>
        </w:rPr>
        <w:t>In the statements of cash flows, cash and cash equivalents include cash on hand, deposits held at call, short-term highly liquid investments with maturities of three months or less from acquisition date.</w:t>
      </w:r>
    </w:p>
    <w:p w14:paraId="3F7F2705" w14:textId="77777777" w:rsidR="00C54A03" w:rsidRPr="00FE1BB2" w:rsidRDefault="00C54A03" w:rsidP="00BD647D">
      <w:pPr>
        <w:ind w:left="540"/>
        <w:rPr>
          <w:rFonts w:ascii="Arial" w:hAnsi="Arial" w:cs="Arial"/>
          <w:sz w:val="18"/>
          <w:szCs w:val="18"/>
        </w:rPr>
      </w:pPr>
    </w:p>
    <w:p w14:paraId="0C08BEE4" w14:textId="698CC07B" w:rsidR="00C54A03" w:rsidRPr="00FE1BB2" w:rsidRDefault="006A2119" w:rsidP="00BD647D">
      <w:pPr>
        <w:pStyle w:val="Heading2"/>
        <w:keepNext w:val="0"/>
        <w:tabs>
          <w:tab w:val="left" w:pos="540"/>
        </w:tabs>
        <w:jc w:val="left"/>
        <w:rPr>
          <w:rFonts w:ascii="Arial" w:hAnsi="Arial" w:cs="Arial"/>
          <w:color w:val="CF4A02"/>
          <w:sz w:val="18"/>
          <w:szCs w:val="18"/>
          <w:lang w:val="en-GB"/>
        </w:rPr>
      </w:pPr>
      <w:r w:rsidRPr="00FE1BB2">
        <w:rPr>
          <w:rFonts w:ascii="Arial" w:hAnsi="Arial" w:cs="Arial"/>
          <w:color w:val="CF4A02"/>
          <w:sz w:val="18"/>
          <w:szCs w:val="18"/>
          <w:lang w:val="en-GB"/>
        </w:rPr>
        <w:t>5</w:t>
      </w:r>
      <w:r w:rsidR="00C54A03" w:rsidRPr="00FE1BB2">
        <w:rPr>
          <w:rFonts w:ascii="Arial" w:hAnsi="Arial" w:cs="Arial"/>
          <w:color w:val="CF4A02"/>
          <w:sz w:val="18"/>
          <w:szCs w:val="18"/>
          <w:lang w:val="en-GB"/>
        </w:rPr>
        <w:t>.</w:t>
      </w:r>
      <w:r w:rsidR="00AF69D3" w:rsidRPr="00FE1BB2">
        <w:rPr>
          <w:rFonts w:ascii="Arial" w:hAnsi="Arial" w:cs="Arial"/>
          <w:color w:val="CF4A02"/>
          <w:sz w:val="18"/>
          <w:szCs w:val="18"/>
          <w:lang w:val="en-GB"/>
        </w:rPr>
        <w:t>5</w:t>
      </w:r>
      <w:r w:rsidR="00C54A03" w:rsidRPr="00FE1BB2">
        <w:rPr>
          <w:rFonts w:ascii="Arial" w:hAnsi="Arial" w:cs="Arial"/>
          <w:color w:val="CF4A02"/>
          <w:sz w:val="18"/>
          <w:szCs w:val="18"/>
          <w:lang w:val="en-GB"/>
        </w:rPr>
        <w:tab/>
        <w:t>Trade receivables</w:t>
      </w:r>
    </w:p>
    <w:p w14:paraId="468FDCA9" w14:textId="77777777" w:rsidR="00C54A03" w:rsidRPr="00FE1BB2" w:rsidRDefault="00C54A03" w:rsidP="00286DB3">
      <w:pPr>
        <w:ind w:left="540"/>
        <w:rPr>
          <w:rFonts w:ascii="Arial" w:hAnsi="Arial" w:cs="Arial"/>
          <w:sz w:val="18"/>
          <w:szCs w:val="18"/>
        </w:rPr>
      </w:pPr>
    </w:p>
    <w:p w14:paraId="18112334" w14:textId="289A4748" w:rsidR="00C54A03" w:rsidRPr="00FE1BB2" w:rsidRDefault="00C54A03" w:rsidP="00286DB3">
      <w:pPr>
        <w:tabs>
          <w:tab w:val="left" w:pos="567"/>
        </w:tabs>
        <w:ind w:left="538"/>
        <w:jc w:val="both"/>
        <w:rPr>
          <w:rFonts w:ascii="Arial" w:hAnsi="Arial" w:cs="Arial"/>
          <w:sz w:val="18"/>
          <w:szCs w:val="18"/>
        </w:rPr>
      </w:pPr>
      <w:r w:rsidRPr="00FE1BB2">
        <w:rPr>
          <w:rFonts w:ascii="Arial" w:hAnsi="Arial" w:cs="Arial"/>
          <w:sz w:val="18"/>
          <w:szCs w:val="18"/>
        </w:rPr>
        <w:t xml:space="preserve">Trade receivables are amounts due from customers for goods sold or services performed in the ordinary course of business. They are generally due for settlement within </w:t>
      </w:r>
      <w:r w:rsidR="00AF69D3" w:rsidRPr="00FE1BB2">
        <w:rPr>
          <w:rFonts w:ascii="Arial" w:hAnsi="Arial" w:cs="Arial"/>
          <w:sz w:val="18"/>
          <w:szCs w:val="18"/>
        </w:rPr>
        <w:t>30</w:t>
      </w:r>
      <w:r w:rsidRPr="00FE1BB2">
        <w:rPr>
          <w:rFonts w:ascii="Arial" w:hAnsi="Arial" w:cs="Arial"/>
          <w:sz w:val="18"/>
          <w:szCs w:val="18"/>
        </w:rPr>
        <w:t xml:space="preserve"> days and therefore are all classified as current. </w:t>
      </w:r>
    </w:p>
    <w:p w14:paraId="64803344" w14:textId="77777777" w:rsidR="00C54A03" w:rsidRPr="00FE1BB2" w:rsidRDefault="00C54A03" w:rsidP="00286DB3">
      <w:pPr>
        <w:tabs>
          <w:tab w:val="left" w:pos="567"/>
        </w:tabs>
        <w:ind w:left="538"/>
        <w:jc w:val="both"/>
        <w:rPr>
          <w:rFonts w:ascii="Arial" w:hAnsi="Arial" w:cs="Arial"/>
          <w:sz w:val="18"/>
          <w:szCs w:val="18"/>
        </w:rPr>
      </w:pPr>
    </w:p>
    <w:p w14:paraId="253BAC72" w14:textId="77777777" w:rsidR="00C54A03" w:rsidRPr="00FE1BB2" w:rsidRDefault="00C54A03" w:rsidP="00286DB3">
      <w:pPr>
        <w:tabs>
          <w:tab w:val="left" w:pos="567"/>
        </w:tabs>
        <w:ind w:left="538"/>
        <w:jc w:val="both"/>
        <w:rPr>
          <w:rFonts w:ascii="Arial" w:hAnsi="Arial" w:cs="Arial"/>
          <w:sz w:val="18"/>
          <w:szCs w:val="18"/>
        </w:rPr>
      </w:pPr>
      <w:r w:rsidRPr="00FE1BB2">
        <w:rPr>
          <w:rFonts w:ascii="Arial" w:hAnsi="Arial" w:cs="Arial"/>
          <w:spacing w:val="-2"/>
          <w:sz w:val="18"/>
          <w:szCs w:val="18"/>
        </w:rPr>
        <w:t>Trade receivables are recognised initially at the amount of consideration that is unconditional unless they contain significant financing components, they are recognised at fair value. The Group holds the trade receivables</w:t>
      </w:r>
      <w:r w:rsidRPr="00FE1BB2">
        <w:rPr>
          <w:rFonts w:ascii="Arial" w:hAnsi="Arial" w:cs="Arial"/>
          <w:sz w:val="18"/>
          <w:szCs w:val="18"/>
        </w:rPr>
        <w:t xml:space="preserve"> </w:t>
      </w:r>
      <w:r w:rsidRPr="00FE1BB2">
        <w:rPr>
          <w:rFonts w:ascii="Arial" w:hAnsi="Arial" w:cs="Arial"/>
          <w:spacing w:val="-2"/>
          <w:sz w:val="18"/>
          <w:szCs w:val="18"/>
        </w:rPr>
        <w:t>with the objective to collect the contractual cash flows and therefore measures them subsequently at amortised cost.</w:t>
      </w:r>
    </w:p>
    <w:p w14:paraId="7D5344BD" w14:textId="77777777" w:rsidR="001B1BE5" w:rsidRPr="00FE1BB2" w:rsidRDefault="001B1BE5" w:rsidP="00286DB3">
      <w:pPr>
        <w:tabs>
          <w:tab w:val="left" w:pos="567"/>
        </w:tabs>
        <w:ind w:left="538"/>
        <w:jc w:val="both"/>
        <w:rPr>
          <w:rFonts w:ascii="Arial" w:hAnsi="Arial" w:cs="Arial"/>
          <w:sz w:val="18"/>
          <w:szCs w:val="18"/>
        </w:rPr>
      </w:pPr>
    </w:p>
    <w:p w14:paraId="7E80F0C1" w14:textId="27B51D36" w:rsidR="00C54A03" w:rsidRPr="00FE1BB2" w:rsidRDefault="006A2119" w:rsidP="004A67C7">
      <w:pPr>
        <w:pStyle w:val="Heading2"/>
        <w:keepNext w:val="0"/>
        <w:tabs>
          <w:tab w:val="left" w:pos="540"/>
        </w:tabs>
        <w:jc w:val="left"/>
        <w:rPr>
          <w:rFonts w:ascii="Arial" w:hAnsi="Arial" w:cs="Arial"/>
          <w:color w:val="CF4A02"/>
          <w:sz w:val="18"/>
          <w:szCs w:val="18"/>
          <w:lang w:val="en-GB"/>
        </w:rPr>
      </w:pPr>
      <w:r w:rsidRPr="00FE1BB2">
        <w:rPr>
          <w:rFonts w:ascii="Arial" w:hAnsi="Arial" w:cs="Arial"/>
          <w:color w:val="CF4A02"/>
          <w:sz w:val="18"/>
          <w:szCs w:val="18"/>
          <w:lang w:val="en-GB"/>
        </w:rPr>
        <w:t>5</w:t>
      </w:r>
      <w:r w:rsidR="00C54A03" w:rsidRPr="00FE1BB2">
        <w:rPr>
          <w:rFonts w:ascii="Arial" w:hAnsi="Arial" w:cs="Arial"/>
          <w:color w:val="CF4A02"/>
          <w:sz w:val="18"/>
          <w:szCs w:val="18"/>
          <w:lang w:val="en-GB"/>
        </w:rPr>
        <w:t>.</w:t>
      </w:r>
      <w:r w:rsidR="00AF69D3" w:rsidRPr="00FE1BB2">
        <w:rPr>
          <w:rFonts w:ascii="Arial" w:hAnsi="Arial" w:cs="Arial"/>
          <w:color w:val="CF4A02"/>
          <w:sz w:val="18"/>
          <w:szCs w:val="18"/>
          <w:lang w:val="en-GB"/>
        </w:rPr>
        <w:t>6</w:t>
      </w:r>
      <w:r w:rsidR="00C54A03" w:rsidRPr="00FE1BB2">
        <w:rPr>
          <w:rFonts w:ascii="Arial" w:hAnsi="Arial" w:cs="Arial"/>
          <w:color w:val="CF4A02"/>
          <w:sz w:val="18"/>
          <w:szCs w:val="18"/>
          <w:lang w:val="en-GB"/>
        </w:rPr>
        <w:tab/>
        <w:t xml:space="preserve">Fuel, spare parts and supplies </w:t>
      </w:r>
    </w:p>
    <w:p w14:paraId="33A1241C" w14:textId="77777777" w:rsidR="00C54A03" w:rsidRPr="00FE1BB2" w:rsidRDefault="00C54A03" w:rsidP="00BD647D">
      <w:pPr>
        <w:ind w:left="540"/>
        <w:rPr>
          <w:rFonts w:ascii="Arial" w:hAnsi="Arial" w:cs="Arial"/>
          <w:color w:val="CF4A02"/>
          <w:sz w:val="18"/>
          <w:szCs w:val="18"/>
        </w:rPr>
      </w:pPr>
    </w:p>
    <w:p w14:paraId="47F313B9" w14:textId="77777777" w:rsidR="00C54A03" w:rsidRPr="00FE1BB2" w:rsidRDefault="00C54A03" w:rsidP="00BD647D">
      <w:pPr>
        <w:ind w:left="540"/>
        <w:jc w:val="thaiDistribute"/>
        <w:rPr>
          <w:rFonts w:ascii="Arial" w:hAnsi="Arial" w:cs="Arial"/>
          <w:sz w:val="18"/>
          <w:szCs w:val="18"/>
        </w:rPr>
      </w:pPr>
      <w:r w:rsidRPr="00FE1BB2">
        <w:rPr>
          <w:rFonts w:ascii="Arial" w:hAnsi="Arial" w:cs="Arial"/>
          <w:sz w:val="18"/>
          <w:szCs w:val="18"/>
        </w:rPr>
        <w:t>Fuel, spare parts and supplies are stated at the lower of cost or net realisable value.</w:t>
      </w:r>
    </w:p>
    <w:p w14:paraId="534879F8" w14:textId="77777777" w:rsidR="00C54A03" w:rsidRPr="00FE1BB2" w:rsidRDefault="00C54A03" w:rsidP="00BD647D">
      <w:pPr>
        <w:ind w:left="540"/>
        <w:jc w:val="thaiDistribute"/>
        <w:rPr>
          <w:rFonts w:ascii="Arial" w:hAnsi="Arial" w:cs="Arial"/>
          <w:sz w:val="18"/>
          <w:szCs w:val="18"/>
        </w:rPr>
      </w:pPr>
    </w:p>
    <w:p w14:paraId="1E7C102A" w14:textId="033B77C5" w:rsidR="00C54A03" w:rsidRPr="00FE1BB2" w:rsidRDefault="00C54A03" w:rsidP="00BD647D">
      <w:pPr>
        <w:ind w:left="540"/>
        <w:jc w:val="thaiDistribute"/>
        <w:rPr>
          <w:rFonts w:ascii="Arial" w:hAnsi="Arial" w:cs="Arial"/>
          <w:sz w:val="18"/>
          <w:szCs w:val="18"/>
        </w:rPr>
      </w:pPr>
      <w:r w:rsidRPr="00FE1BB2">
        <w:rPr>
          <w:rFonts w:ascii="Arial" w:hAnsi="Arial" w:cs="Arial"/>
          <w:sz w:val="18"/>
          <w:szCs w:val="18"/>
        </w:rPr>
        <w:t xml:space="preserve">Cost of fuel, spare parts and supplies are determined by the </w:t>
      </w:r>
      <w:r w:rsidR="00435C7C" w:rsidRPr="00FE1BB2">
        <w:rPr>
          <w:rFonts w:ascii="Arial" w:hAnsi="Arial" w:cs="Arial"/>
          <w:sz w:val="18"/>
          <w:szCs w:val="18"/>
        </w:rPr>
        <w:t>weighted</w:t>
      </w:r>
      <w:r w:rsidRPr="00FE1BB2">
        <w:rPr>
          <w:rFonts w:ascii="Arial" w:hAnsi="Arial" w:cs="Arial"/>
          <w:sz w:val="18"/>
          <w:szCs w:val="18"/>
        </w:rPr>
        <w:t xml:space="preserve"> average basis method. Spare parts and supplies are classified as spare parts and supplies used for specific equipment in power plants and spare parts and supplies used for other general equipment.</w:t>
      </w:r>
    </w:p>
    <w:p w14:paraId="1884D268" w14:textId="77777777" w:rsidR="00C54A03" w:rsidRPr="00FE1BB2" w:rsidRDefault="00C54A03" w:rsidP="00BD647D">
      <w:pPr>
        <w:ind w:left="540"/>
        <w:jc w:val="thaiDistribute"/>
        <w:rPr>
          <w:rFonts w:ascii="Arial" w:hAnsi="Arial" w:cs="Arial"/>
          <w:sz w:val="18"/>
          <w:szCs w:val="18"/>
        </w:rPr>
      </w:pPr>
    </w:p>
    <w:p w14:paraId="3A88ADA2" w14:textId="77777777" w:rsidR="00C54A03" w:rsidRPr="00FE1BB2" w:rsidRDefault="00C54A03" w:rsidP="00BD647D">
      <w:pPr>
        <w:ind w:left="540"/>
        <w:jc w:val="thaiDistribute"/>
        <w:rPr>
          <w:rFonts w:ascii="Arial" w:hAnsi="Arial" w:cs="Arial"/>
          <w:sz w:val="18"/>
          <w:szCs w:val="18"/>
        </w:rPr>
      </w:pPr>
      <w:r w:rsidRPr="00FE1BB2">
        <w:rPr>
          <w:rFonts w:ascii="Arial" w:hAnsi="Arial" w:cs="Arial"/>
          <w:sz w:val="18"/>
          <w:szCs w:val="18"/>
        </w:rPr>
        <w:t>The cost of purchase comprises both the purchase price and costs directly attributable to the acquisition of the fuel, spare parts and supplies, such as import duties and transportation charges, less all attributable discounts. The allowance for obsolescence of spare parts and supplies is made on an aging analysis.</w:t>
      </w:r>
    </w:p>
    <w:p w14:paraId="2879EF21" w14:textId="77777777" w:rsidR="00CD6BFF" w:rsidRPr="00FE1BB2" w:rsidRDefault="00CD6BFF" w:rsidP="00BD647D">
      <w:pPr>
        <w:rPr>
          <w:rFonts w:ascii="Arial" w:hAnsi="Arial" w:cs="Arial"/>
          <w:b/>
          <w:bCs/>
          <w:color w:val="CF4A02"/>
          <w:sz w:val="18"/>
          <w:szCs w:val="18"/>
        </w:rPr>
      </w:pPr>
    </w:p>
    <w:p w14:paraId="68D77F35" w14:textId="0F542346" w:rsidR="00C54A03" w:rsidRPr="00FE1BB2" w:rsidRDefault="006A2119" w:rsidP="00BD647D">
      <w:pPr>
        <w:pStyle w:val="Heading2"/>
        <w:keepNext w:val="0"/>
        <w:tabs>
          <w:tab w:val="left" w:pos="540"/>
        </w:tabs>
        <w:jc w:val="left"/>
        <w:rPr>
          <w:rFonts w:ascii="Arial" w:hAnsi="Arial" w:cs="Arial"/>
          <w:color w:val="CF4A02"/>
          <w:sz w:val="18"/>
          <w:szCs w:val="18"/>
          <w:lang w:val="en-GB"/>
        </w:rPr>
      </w:pPr>
      <w:r w:rsidRPr="00FE1BB2">
        <w:rPr>
          <w:rFonts w:ascii="Arial" w:hAnsi="Arial" w:cs="Arial"/>
          <w:color w:val="CF4A02"/>
          <w:sz w:val="18"/>
          <w:szCs w:val="18"/>
          <w:lang w:val="en-GB"/>
        </w:rPr>
        <w:t>5</w:t>
      </w:r>
      <w:r w:rsidR="00C54A03" w:rsidRPr="00FE1BB2">
        <w:rPr>
          <w:rFonts w:ascii="Arial" w:hAnsi="Arial" w:cs="Arial"/>
          <w:color w:val="CF4A02"/>
          <w:sz w:val="18"/>
          <w:szCs w:val="18"/>
          <w:lang w:val="en-GB"/>
        </w:rPr>
        <w:t>.</w:t>
      </w:r>
      <w:r w:rsidR="00AF69D3" w:rsidRPr="00FE1BB2">
        <w:rPr>
          <w:rFonts w:ascii="Arial" w:hAnsi="Arial" w:cs="Arial"/>
          <w:color w:val="CF4A02"/>
          <w:sz w:val="18"/>
          <w:szCs w:val="18"/>
          <w:lang w:val="en-GB"/>
        </w:rPr>
        <w:t>7</w:t>
      </w:r>
      <w:r w:rsidR="00C54A03" w:rsidRPr="00FE1BB2">
        <w:rPr>
          <w:rFonts w:ascii="Arial" w:hAnsi="Arial" w:cs="Arial"/>
          <w:color w:val="CF4A02"/>
          <w:sz w:val="18"/>
          <w:szCs w:val="18"/>
          <w:lang w:val="en-GB"/>
        </w:rPr>
        <w:tab/>
        <w:t>Financial asset</w:t>
      </w:r>
    </w:p>
    <w:p w14:paraId="2E37F344" w14:textId="77777777" w:rsidR="00C54A03" w:rsidRPr="00FE1BB2" w:rsidRDefault="00C54A03" w:rsidP="00BD647D">
      <w:pPr>
        <w:ind w:left="538"/>
        <w:jc w:val="both"/>
        <w:rPr>
          <w:rFonts w:ascii="Arial" w:hAnsi="Arial" w:cs="Arial"/>
          <w:sz w:val="18"/>
          <w:szCs w:val="18"/>
        </w:rPr>
      </w:pPr>
    </w:p>
    <w:p w14:paraId="337C3778" w14:textId="26329182" w:rsidR="00C54A03" w:rsidRPr="00FE1BB2" w:rsidRDefault="006A2119" w:rsidP="00BD647D">
      <w:pPr>
        <w:pStyle w:val="NoSpacing"/>
        <w:ind w:left="1080" w:hanging="540"/>
        <w:outlineLvl w:val="3"/>
        <w:rPr>
          <w:rFonts w:ascii="Arial" w:hAnsi="Arial" w:cs="Arial"/>
          <w:color w:val="CF4A02"/>
          <w:sz w:val="18"/>
          <w:szCs w:val="18"/>
        </w:rPr>
      </w:pPr>
      <w:r w:rsidRPr="00FE1BB2">
        <w:rPr>
          <w:rFonts w:ascii="Arial" w:hAnsi="Arial" w:cs="Arial"/>
          <w:color w:val="CF4A02"/>
          <w:sz w:val="18"/>
          <w:szCs w:val="18"/>
          <w:lang w:val="en-GB"/>
        </w:rPr>
        <w:t>5</w:t>
      </w:r>
      <w:r w:rsidR="00C54A03" w:rsidRPr="00FE1BB2">
        <w:rPr>
          <w:rFonts w:ascii="Arial" w:hAnsi="Arial" w:cs="Arial"/>
          <w:color w:val="CF4A02"/>
          <w:sz w:val="18"/>
          <w:szCs w:val="18"/>
          <w:lang w:val="en-GB"/>
        </w:rPr>
        <w:t>.</w:t>
      </w:r>
      <w:r w:rsidR="00AF69D3" w:rsidRPr="00FE1BB2">
        <w:rPr>
          <w:rFonts w:ascii="Arial" w:hAnsi="Arial" w:cs="Arial"/>
          <w:color w:val="CF4A02"/>
          <w:sz w:val="18"/>
          <w:szCs w:val="18"/>
          <w:lang w:val="en-GB"/>
        </w:rPr>
        <w:t>7</w:t>
      </w:r>
      <w:r w:rsidR="00C54A03" w:rsidRPr="00FE1BB2">
        <w:rPr>
          <w:rFonts w:ascii="Arial" w:hAnsi="Arial" w:cs="Arial"/>
          <w:color w:val="CF4A02"/>
          <w:sz w:val="18"/>
          <w:szCs w:val="18"/>
          <w:lang w:val="en-GB"/>
        </w:rPr>
        <w:t>.</w:t>
      </w:r>
      <w:r w:rsidR="00AF69D3" w:rsidRPr="00FE1BB2">
        <w:rPr>
          <w:rFonts w:ascii="Arial" w:hAnsi="Arial" w:cs="Arial"/>
          <w:color w:val="CF4A02"/>
          <w:sz w:val="18"/>
          <w:szCs w:val="18"/>
          <w:lang w:val="en-GB"/>
        </w:rPr>
        <w:t>1</w:t>
      </w:r>
      <w:r w:rsidR="00C54A03" w:rsidRPr="00FE1BB2">
        <w:rPr>
          <w:rFonts w:ascii="Arial" w:hAnsi="Arial" w:cs="Arial"/>
          <w:color w:val="CF4A02"/>
          <w:sz w:val="18"/>
          <w:szCs w:val="18"/>
          <w:lang w:val="en-GB"/>
        </w:rPr>
        <w:tab/>
      </w:r>
      <w:r w:rsidR="00C54A03" w:rsidRPr="00FE1BB2">
        <w:rPr>
          <w:rFonts w:ascii="Arial" w:hAnsi="Arial" w:cs="Arial"/>
          <w:color w:val="CF4A02"/>
          <w:sz w:val="18"/>
          <w:szCs w:val="18"/>
        </w:rPr>
        <w:t>Classification</w:t>
      </w:r>
    </w:p>
    <w:p w14:paraId="3F68C02C" w14:textId="77777777" w:rsidR="00C54A03" w:rsidRPr="00FE1BB2" w:rsidRDefault="00C54A03" w:rsidP="00BD647D">
      <w:pPr>
        <w:ind w:left="1080"/>
        <w:jc w:val="thaiDistribute"/>
        <w:rPr>
          <w:rFonts w:ascii="Arial" w:hAnsi="Arial" w:cs="Arial"/>
          <w:sz w:val="18"/>
          <w:szCs w:val="18"/>
        </w:rPr>
      </w:pPr>
    </w:p>
    <w:p w14:paraId="30A14010" w14:textId="77777777" w:rsidR="00C54A03" w:rsidRPr="00FE1BB2" w:rsidRDefault="000E642C" w:rsidP="00BD647D">
      <w:pPr>
        <w:ind w:left="1080"/>
        <w:jc w:val="thaiDistribute"/>
        <w:rPr>
          <w:rFonts w:ascii="Arial" w:hAnsi="Arial" w:cs="Arial"/>
          <w:sz w:val="18"/>
          <w:szCs w:val="18"/>
        </w:rPr>
      </w:pPr>
      <w:r w:rsidRPr="00FE1BB2">
        <w:rPr>
          <w:rFonts w:ascii="Arial" w:hAnsi="Arial" w:cs="Arial"/>
          <w:spacing w:val="-2"/>
          <w:sz w:val="18"/>
          <w:szCs w:val="18"/>
          <w:lang w:val="en-US"/>
        </w:rPr>
        <w:t>T</w:t>
      </w:r>
      <w:r w:rsidR="00C54A03" w:rsidRPr="00FE1BB2">
        <w:rPr>
          <w:rFonts w:ascii="Arial" w:hAnsi="Arial" w:cs="Arial"/>
          <w:spacing w:val="-2"/>
          <w:sz w:val="18"/>
          <w:szCs w:val="18"/>
        </w:rPr>
        <w:t>he Group classifies its debt instrument financial assets in the following measurement</w:t>
      </w:r>
      <w:r w:rsidR="00C54A03" w:rsidRPr="00FE1BB2">
        <w:rPr>
          <w:rFonts w:ascii="Arial" w:hAnsi="Arial" w:cs="Arial"/>
          <w:sz w:val="18"/>
          <w:szCs w:val="18"/>
        </w:rPr>
        <w:t xml:space="preserve"> categories depending on i) business model for managing the asset and ii) the cash flow characteristics of the asset whether they represent solely payments of principal and interest (SPPI). </w:t>
      </w:r>
    </w:p>
    <w:p w14:paraId="352364C1" w14:textId="77777777" w:rsidR="00C54A03" w:rsidRPr="00FE1BB2" w:rsidRDefault="00C54A03" w:rsidP="00BD647D">
      <w:pPr>
        <w:ind w:left="1080"/>
        <w:jc w:val="thaiDistribute"/>
        <w:rPr>
          <w:rFonts w:ascii="Arial" w:hAnsi="Arial" w:cs="Arial"/>
          <w:sz w:val="18"/>
          <w:szCs w:val="18"/>
        </w:rPr>
      </w:pPr>
    </w:p>
    <w:p w14:paraId="29DD09C5" w14:textId="77777777" w:rsidR="00C54A03" w:rsidRPr="00FE1BB2" w:rsidRDefault="00C54A03" w:rsidP="00BD647D">
      <w:pPr>
        <w:ind w:left="1440" w:hanging="360"/>
        <w:jc w:val="thaiDistribute"/>
        <w:rPr>
          <w:rFonts w:ascii="Arial" w:hAnsi="Arial" w:cs="Arial"/>
          <w:sz w:val="18"/>
          <w:szCs w:val="18"/>
        </w:rPr>
      </w:pPr>
      <w:r w:rsidRPr="00FE1BB2">
        <w:rPr>
          <w:rFonts w:ascii="Arial" w:hAnsi="Arial" w:cs="Arial"/>
          <w:sz w:val="18"/>
          <w:szCs w:val="18"/>
        </w:rPr>
        <w:t>-</w:t>
      </w:r>
      <w:r w:rsidRPr="00FE1BB2">
        <w:rPr>
          <w:rFonts w:ascii="Arial" w:hAnsi="Arial" w:cs="Arial"/>
          <w:sz w:val="18"/>
          <w:szCs w:val="18"/>
        </w:rPr>
        <w:tab/>
      </w:r>
      <w:r w:rsidRPr="00FE1BB2">
        <w:rPr>
          <w:rFonts w:ascii="Arial" w:hAnsi="Arial" w:cs="Arial"/>
          <w:spacing w:val="-4"/>
          <w:sz w:val="18"/>
          <w:szCs w:val="18"/>
        </w:rPr>
        <w:t>those to be measured subsequently at fair value (either through other comprehensive income or through</w:t>
      </w:r>
      <w:r w:rsidRPr="00FE1BB2">
        <w:rPr>
          <w:rFonts w:ascii="Arial" w:hAnsi="Arial" w:cs="Arial"/>
          <w:sz w:val="18"/>
          <w:szCs w:val="18"/>
        </w:rPr>
        <w:t xml:space="preserve"> profit or loss); and</w:t>
      </w:r>
    </w:p>
    <w:p w14:paraId="1FCC9340" w14:textId="77777777" w:rsidR="00C54A03" w:rsidRPr="00FE1BB2" w:rsidRDefault="00C54A03" w:rsidP="00BD647D">
      <w:pPr>
        <w:ind w:left="1440" w:hanging="360"/>
        <w:jc w:val="thaiDistribute"/>
        <w:rPr>
          <w:rFonts w:ascii="Arial" w:hAnsi="Arial" w:cs="Arial"/>
          <w:sz w:val="18"/>
          <w:szCs w:val="18"/>
        </w:rPr>
      </w:pPr>
      <w:r w:rsidRPr="00FE1BB2">
        <w:rPr>
          <w:rFonts w:ascii="Arial" w:hAnsi="Arial" w:cs="Arial"/>
          <w:sz w:val="18"/>
          <w:szCs w:val="18"/>
        </w:rPr>
        <w:t>-</w:t>
      </w:r>
      <w:r w:rsidRPr="00FE1BB2">
        <w:rPr>
          <w:rFonts w:ascii="Arial" w:hAnsi="Arial" w:cs="Arial"/>
          <w:sz w:val="18"/>
          <w:szCs w:val="18"/>
        </w:rPr>
        <w:tab/>
        <w:t>those to be measured at amortised cost.</w:t>
      </w:r>
    </w:p>
    <w:p w14:paraId="0639B913" w14:textId="77777777" w:rsidR="00C54A03" w:rsidRPr="00FE1BB2" w:rsidRDefault="00C54A03" w:rsidP="00BD647D">
      <w:pPr>
        <w:ind w:left="1080"/>
        <w:jc w:val="thaiDistribute"/>
        <w:rPr>
          <w:rFonts w:ascii="Arial" w:hAnsi="Arial" w:cs="Arial"/>
          <w:sz w:val="18"/>
          <w:szCs w:val="18"/>
        </w:rPr>
      </w:pPr>
    </w:p>
    <w:p w14:paraId="6F7DB191" w14:textId="77777777" w:rsidR="00C54A03" w:rsidRPr="00FE1BB2" w:rsidRDefault="00C54A03" w:rsidP="00BD647D">
      <w:pPr>
        <w:ind w:left="1080"/>
        <w:jc w:val="thaiDistribute"/>
        <w:rPr>
          <w:rFonts w:ascii="Arial" w:hAnsi="Arial" w:cs="Arial"/>
          <w:sz w:val="18"/>
          <w:szCs w:val="18"/>
        </w:rPr>
      </w:pPr>
      <w:r w:rsidRPr="00FE1BB2">
        <w:rPr>
          <w:rFonts w:ascii="Arial" w:hAnsi="Arial" w:cs="Arial"/>
          <w:spacing w:val="-4"/>
          <w:sz w:val="18"/>
          <w:szCs w:val="18"/>
        </w:rPr>
        <w:t>The Group reclassifies debt investments when and only when its business model for managing those assets</w:t>
      </w:r>
      <w:r w:rsidRPr="00FE1BB2">
        <w:rPr>
          <w:rFonts w:ascii="Arial" w:hAnsi="Arial" w:cs="Arial"/>
          <w:sz w:val="18"/>
          <w:szCs w:val="18"/>
        </w:rPr>
        <w:t xml:space="preserve"> changes. </w:t>
      </w:r>
    </w:p>
    <w:p w14:paraId="4411F333" w14:textId="77777777" w:rsidR="00C54A03" w:rsidRPr="00FE1BB2" w:rsidRDefault="00C54A03" w:rsidP="00BD647D">
      <w:pPr>
        <w:ind w:left="1080"/>
        <w:jc w:val="thaiDistribute"/>
        <w:rPr>
          <w:rFonts w:ascii="Arial" w:hAnsi="Arial" w:cs="Arial"/>
          <w:sz w:val="18"/>
          <w:szCs w:val="18"/>
        </w:rPr>
      </w:pPr>
    </w:p>
    <w:p w14:paraId="7FABB82D" w14:textId="77777777" w:rsidR="00C54A03" w:rsidRPr="00FE1BB2" w:rsidRDefault="00C54A03" w:rsidP="00BD647D">
      <w:pPr>
        <w:ind w:left="1080"/>
        <w:jc w:val="thaiDistribute"/>
        <w:rPr>
          <w:rFonts w:ascii="Arial" w:hAnsi="Arial" w:cs="Arial"/>
          <w:sz w:val="18"/>
          <w:szCs w:val="18"/>
        </w:rPr>
      </w:pPr>
      <w:r w:rsidRPr="00FE1BB2">
        <w:rPr>
          <w:rFonts w:ascii="Arial" w:hAnsi="Arial" w:cs="Arial"/>
          <w:spacing w:val="-2"/>
          <w:sz w:val="18"/>
          <w:szCs w:val="18"/>
        </w:rPr>
        <w:t>For investments in equity instruments, the Group has an irrevocable election at the time of initial recognition</w:t>
      </w:r>
      <w:r w:rsidRPr="00FE1BB2">
        <w:rPr>
          <w:rFonts w:ascii="Arial" w:hAnsi="Arial" w:cs="Arial"/>
          <w:sz w:val="18"/>
          <w:szCs w:val="18"/>
        </w:rPr>
        <w:t xml:space="preserve"> to account for the equity investment at fair value through profit or loss (FVPL) or at fair value through other comprehensive income (FVOCI) except those that are held for trading, they are measured at FVPL.</w:t>
      </w:r>
    </w:p>
    <w:p w14:paraId="79C58F94" w14:textId="77777777" w:rsidR="00C54A03" w:rsidRPr="00FE1BB2" w:rsidRDefault="00C54A03" w:rsidP="00BD647D">
      <w:pPr>
        <w:ind w:left="540"/>
        <w:jc w:val="thaiDistribute"/>
        <w:rPr>
          <w:rFonts w:ascii="Arial" w:hAnsi="Arial" w:cs="Arial"/>
          <w:sz w:val="18"/>
          <w:szCs w:val="18"/>
        </w:rPr>
      </w:pPr>
    </w:p>
    <w:p w14:paraId="2B221D13" w14:textId="42ABE92D" w:rsidR="00C54A03" w:rsidRPr="00FE1BB2" w:rsidRDefault="006A2119" w:rsidP="00BD647D">
      <w:pPr>
        <w:pStyle w:val="NoSpacing"/>
        <w:ind w:left="1080" w:hanging="540"/>
        <w:outlineLvl w:val="3"/>
        <w:rPr>
          <w:rFonts w:ascii="Arial" w:hAnsi="Arial" w:cs="Arial"/>
          <w:color w:val="CF4A02"/>
          <w:sz w:val="18"/>
          <w:szCs w:val="18"/>
        </w:rPr>
      </w:pPr>
      <w:r w:rsidRPr="00FE1BB2">
        <w:rPr>
          <w:rFonts w:ascii="Arial" w:hAnsi="Arial" w:cs="Arial"/>
          <w:color w:val="CF4A02"/>
          <w:sz w:val="18"/>
          <w:szCs w:val="18"/>
          <w:lang w:val="en-GB"/>
        </w:rPr>
        <w:t>5</w:t>
      </w:r>
      <w:r w:rsidR="00C54A03" w:rsidRPr="00FE1BB2">
        <w:rPr>
          <w:rFonts w:ascii="Arial" w:hAnsi="Arial" w:cs="Arial"/>
          <w:color w:val="CF4A02"/>
          <w:sz w:val="18"/>
          <w:szCs w:val="18"/>
        </w:rPr>
        <w:t>.</w:t>
      </w:r>
      <w:r w:rsidR="00AF69D3" w:rsidRPr="00FE1BB2">
        <w:rPr>
          <w:rFonts w:ascii="Arial" w:hAnsi="Arial" w:cs="Arial"/>
          <w:color w:val="CF4A02"/>
          <w:sz w:val="18"/>
          <w:szCs w:val="18"/>
          <w:lang w:val="en-GB"/>
        </w:rPr>
        <w:t>7</w:t>
      </w:r>
      <w:r w:rsidR="00C54A03" w:rsidRPr="00FE1BB2">
        <w:rPr>
          <w:rFonts w:ascii="Arial" w:hAnsi="Arial" w:cs="Arial"/>
          <w:color w:val="CF4A02"/>
          <w:sz w:val="18"/>
          <w:szCs w:val="18"/>
        </w:rPr>
        <w:t>.</w:t>
      </w:r>
      <w:r w:rsidR="00AF69D3" w:rsidRPr="00FE1BB2">
        <w:rPr>
          <w:rFonts w:ascii="Arial" w:hAnsi="Arial" w:cs="Arial"/>
          <w:color w:val="CF4A02"/>
          <w:sz w:val="18"/>
          <w:szCs w:val="18"/>
          <w:lang w:val="en-GB"/>
        </w:rPr>
        <w:t>2</w:t>
      </w:r>
      <w:r w:rsidR="00C54A03" w:rsidRPr="00FE1BB2">
        <w:rPr>
          <w:rFonts w:ascii="Arial" w:hAnsi="Arial" w:cs="Arial"/>
          <w:color w:val="CF4A02"/>
          <w:sz w:val="18"/>
          <w:szCs w:val="18"/>
        </w:rPr>
        <w:tab/>
        <w:t>Recognition and derecognition</w:t>
      </w:r>
    </w:p>
    <w:p w14:paraId="56C22290" w14:textId="77777777" w:rsidR="00C54A03" w:rsidRPr="00FE1BB2" w:rsidRDefault="00C54A03" w:rsidP="00BD647D">
      <w:pPr>
        <w:ind w:left="1080"/>
        <w:jc w:val="thaiDistribute"/>
        <w:rPr>
          <w:rFonts w:ascii="Arial" w:hAnsi="Arial" w:cs="Arial"/>
          <w:sz w:val="18"/>
          <w:szCs w:val="18"/>
        </w:rPr>
      </w:pPr>
    </w:p>
    <w:p w14:paraId="70B4E525" w14:textId="77777777" w:rsidR="00C54A03" w:rsidRPr="00FE1BB2" w:rsidRDefault="00C54A03" w:rsidP="00BD647D">
      <w:pPr>
        <w:ind w:left="1080"/>
        <w:jc w:val="thaiDistribute"/>
        <w:rPr>
          <w:rFonts w:ascii="Arial" w:hAnsi="Arial" w:cs="Arial"/>
          <w:sz w:val="18"/>
          <w:szCs w:val="18"/>
        </w:rPr>
      </w:pPr>
      <w:r w:rsidRPr="00FE1BB2">
        <w:rPr>
          <w:rFonts w:ascii="Arial" w:hAnsi="Arial" w:cs="Arial"/>
          <w:sz w:val="18"/>
          <w:szCs w:val="18"/>
        </w:rPr>
        <w:t xml:space="preserve">Regular way purchases, acquires and sales of financial assets are recognised on trade-date, the date on </w:t>
      </w:r>
      <w:r w:rsidRPr="00FE1BB2">
        <w:rPr>
          <w:rFonts w:ascii="Arial" w:hAnsi="Arial" w:cs="Arial"/>
          <w:spacing w:val="-2"/>
          <w:sz w:val="18"/>
          <w:szCs w:val="18"/>
        </w:rPr>
        <w:t>which the Group commits to purchase or sell the asset. Financial assets are derecognised when the rights</w:t>
      </w:r>
      <w:r w:rsidRPr="00FE1BB2">
        <w:rPr>
          <w:rFonts w:ascii="Arial" w:hAnsi="Arial" w:cs="Arial"/>
          <w:sz w:val="18"/>
          <w:szCs w:val="18"/>
        </w:rPr>
        <w:t xml:space="preserve"> to receive cash flows from the financial assets have expired or have been transferred and the Group has transferred substantially all the risks and rewards of ownership. </w:t>
      </w:r>
    </w:p>
    <w:p w14:paraId="66C7BFCA" w14:textId="77777777" w:rsidR="00C54A03" w:rsidRPr="00FE1BB2" w:rsidRDefault="00C54A03" w:rsidP="00BD647D">
      <w:pPr>
        <w:ind w:left="1080"/>
        <w:jc w:val="thaiDistribute"/>
        <w:rPr>
          <w:rFonts w:ascii="Arial" w:hAnsi="Arial" w:cs="Arial"/>
          <w:sz w:val="18"/>
          <w:szCs w:val="18"/>
        </w:rPr>
      </w:pPr>
    </w:p>
    <w:p w14:paraId="18159242" w14:textId="76F492C2" w:rsidR="00C54A03" w:rsidRPr="00FE1BB2" w:rsidRDefault="006A2119" w:rsidP="00BD647D">
      <w:pPr>
        <w:pStyle w:val="NoSpacing"/>
        <w:ind w:left="1080" w:hanging="540"/>
        <w:outlineLvl w:val="3"/>
        <w:rPr>
          <w:rFonts w:ascii="Arial" w:hAnsi="Arial" w:cs="Arial"/>
          <w:color w:val="CF4A02"/>
          <w:sz w:val="18"/>
          <w:szCs w:val="18"/>
        </w:rPr>
      </w:pPr>
      <w:r w:rsidRPr="00FE1BB2">
        <w:rPr>
          <w:rFonts w:ascii="Arial" w:hAnsi="Arial" w:cs="Arial"/>
          <w:color w:val="CF4A02"/>
          <w:sz w:val="18"/>
          <w:szCs w:val="18"/>
          <w:lang w:val="en-GB"/>
        </w:rPr>
        <w:t>5</w:t>
      </w:r>
      <w:r w:rsidR="00C54A03" w:rsidRPr="00FE1BB2">
        <w:rPr>
          <w:rFonts w:ascii="Arial" w:hAnsi="Arial" w:cs="Arial"/>
          <w:color w:val="CF4A02"/>
          <w:sz w:val="18"/>
          <w:szCs w:val="18"/>
        </w:rPr>
        <w:t>.</w:t>
      </w:r>
      <w:r w:rsidR="00AF69D3" w:rsidRPr="00FE1BB2">
        <w:rPr>
          <w:rFonts w:ascii="Arial" w:hAnsi="Arial" w:cs="Arial"/>
          <w:color w:val="CF4A02"/>
          <w:sz w:val="18"/>
          <w:szCs w:val="18"/>
          <w:lang w:val="en-GB"/>
        </w:rPr>
        <w:t>7</w:t>
      </w:r>
      <w:r w:rsidR="00C54A03" w:rsidRPr="00FE1BB2">
        <w:rPr>
          <w:rFonts w:ascii="Arial" w:hAnsi="Arial" w:cs="Arial"/>
          <w:color w:val="CF4A02"/>
          <w:sz w:val="18"/>
          <w:szCs w:val="18"/>
        </w:rPr>
        <w:t>.</w:t>
      </w:r>
      <w:r w:rsidR="00AF69D3" w:rsidRPr="00FE1BB2">
        <w:rPr>
          <w:rFonts w:ascii="Arial" w:hAnsi="Arial" w:cs="Arial"/>
          <w:color w:val="CF4A02"/>
          <w:sz w:val="18"/>
          <w:szCs w:val="18"/>
          <w:lang w:val="en-GB"/>
        </w:rPr>
        <w:t>3</w:t>
      </w:r>
      <w:r w:rsidR="00C54A03" w:rsidRPr="00FE1BB2">
        <w:rPr>
          <w:rFonts w:ascii="Arial" w:hAnsi="Arial" w:cs="Arial"/>
          <w:color w:val="CF4A02"/>
          <w:sz w:val="18"/>
          <w:szCs w:val="18"/>
        </w:rPr>
        <w:tab/>
        <w:t>Measurement</w:t>
      </w:r>
    </w:p>
    <w:p w14:paraId="0E98BAB5" w14:textId="77777777" w:rsidR="00C54A03" w:rsidRPr="00FE1BB2" w:rsidRDefault="00C54A03" w:rsidP="00BD647D">
      <w:pPr>
        <w:ind w:left="1080"/>
        <w:jc w:val="thaiDistribute"/>
        <w:rPr>
          <w:rFonts w:ascii="Arial" w:hAnsi="Arial" w:cs="Arial"/>
          <w:sz w:val="18"/>
          <w:szCs w:val="18"/>
        </w:rPr>
      </w:pPr>
    </w:p>
    <w:p w14:paraId="143F653C" w14:textId="77777777" w:rsidR="00C54A03" w:rsidRPr="00FE1BB2" w:rsidRDefault="00C54A03" w:rsidP="00BD647D">
      <w:pPr>
        <w:ind w:left="1080"/>
        <w:jc w:val="thaiDistribute"/>
        <w:rPr>
          <w:rFonts w:ascii="Arial" w:hAnsi="Arial" w:cs="Arial"/>
          <w:sz w:val="18"/>
          <w:szCs w:val="18"/>
        </w:rPr>
      </w:pPr>
      <w:r w:rsidRPr="00FE1BB2">
        <w:rPr>
          <w:rFonts w:ascii="Arial"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5F1B5A1B" w14:textId="77777777" w:rsidR="00C54A03" w:rsidRPr="00FE1BB2" w:rsidRDefault="00C54A03" w:rsidP="00BD647D">
      <w:pPr>
        <w:ind w:left="1080"/>
        <w:jc w:val="thaiDistribute"/>
        <w:rPr>
          <w:rFonts w:ascii="Arial" w:hAnsi="Arial" w:cs="Arial"/>
          <w:sz w:val="18"/>
          <w:szCs w:val="18"/>
        </w:rPr>
      </w:pPr>
    </w:p>
    <w:p w14:paraId="375C9733" w14:textId="77777777" w:rsidR="00C54A03" w:rsidRPr="00FE1BB2" w:rsidRDefault="00C54A03" w:rsidP="00BD647D">
      <w:pPr>
        <w:ind w:left="1080"/>
        <w:jc w:val="thaiDistribute"/>
        <w:rPr>
          <w:rFonts w:ascii="Arial" w:hAnsi="Arial" w:cs="Arial"/>
          <w:sz w:val="18"/>
          <w:szCs w:val="18"/>
        </w:rPr>
      </w:pPr>
      <w:r w:rsidRPr="00FE1BB2">
        <w:rPr>
          <w:rFonts w:ascii="Arial" w:hAnsi="Arial" w:cs="Arial"/>
          <w:sz w:val="18"/>
          <w:szCs w:val="18"/>
        </w:rPr>
        <w:t xml:space="preserve">Financial assets with embedded derivatives are considered in their entirety when determining whether the cash flows are solely payment of principal and interest. </w:t>
      </w:r>
    </w:p>
    <w:p w14:paraId="76214DC0" w14:textId="77777777" w:rsidR="00C224A4" w:rsidRPr="00FE1BB2" w:rsidRDefault="00C224A4" w:rsidP="00BD647D">
      <w:pPr>
        <w:ind w:left="1080"/>
        <w:jc w:val="thaiDistribute"/>
        <w:rPr>
          <w:rFonts w:ascii="Arial" w:hAnsi="Arial" w:cs="Arial"/>
          <w:sz w:val="18"/>
          <w:szCs w:val="18"/>
        </w:rPr>
      </w:pPr>
      <w:r w:rsidRPr="00FE1BB2">
        <w:rPr>
          <w:rFonts w:ascii="Arial" w:hAnsi="Arial" w:cs="Arial"/>
          <w:sz w:val="18"/>
          <w:szCs w:val="18"/>
        </w:rPr>
        <w:br w:type="page"/>
      </w:r>
    </w:p>
    <w:p w14:paraId="4A108FBE" w14:textId="77777777" w:rsidR="009914EC" w:rsidRPr="00FE1BB2" w:rsidRDefault="009914EC" w:rsidP="00BD647D">
      <w:pPr>
        <w:pStyle w:val="NoSpacing"/>
        <w:ind w:left="1080" w:hanging="540"/>
        <w:outlineLvl w:val="3"/>
        <w:rPr>
          <w:rFonts w:ascii="Arial" w:hAnsi="Arial" w:cs="Arial"/>
          <w:color w:val="CF4A02"/>
          <w:sz w:val="18"/>
          <w:szCs w:val="18"/>
          <w:lang w:val="en-GB"/>
        </w:rPr>
      </w:pPr>
    </w:p>
    <w:p w14:paraId="76B0B0DD" w14:textId="6AAEAC30" w:rsidR="00C54A03" w:rsidRPr="00FE1BB2" w:rsidRDefault="006A2119" w:rsidP="00BD647D">
      <w:pPr>
        <w:pStyle w:val="NoSpacing"/>
        <w:ind w:left="1080" w:hanging="540"/>
        <w:outlineLvl w:val="3"/>
        <w:rPr>
          <w:rFonts w:ascii="Arial" w:hAnsi="Arial" w:cs="Arial"/>
          <w:color w:val="CF4A02"/>
          <w:sz w:val="18"/>
          <w:szCs w:val="18"/>
        </w:rPr>
      </w:pPr>
      <w:r w:rsidRPr="00FE1BB2">
        <w:rPr>
          <w:rFonts w:ascii="Arial" w:hAnsi="Arial" w:cs="Arial"/>
          <w:color w:val="CF4A02"/>
          <w:sz w:val="18"/>
          <w:szCs w:val="18"/>
          <w:lang w:val="en-GB"/>
        </w:rPr>
        <w:t>5</w:t>
      </w:r>
      <w:r w:rsidR="00C54A03" w:rsidRPr="00FE1BB2">
        <w:rPr>
          <w:rFonts w:ascii="Arial" w:hAnsi="Arial" w:cs="Arial"/>
          <w:color w:val="CF4A02"/>
          <w:sz w:val="18"/>
          <w:szCs w:val="18"/>
        </w:rPr>
        <w:t>.</w:t>
      </w:r>
      <w:r w:rsidR="00AF69D3" w:rsidRPr="00FE1BB2">
        <w:rPr>
          <w:rFonts w:ascii="Arial" w:hAnsi="Arial" w:cs="Arial"/>
          <w:color w:val="CF4A02"/>
          <w:sz w:val="18"/>
          <w:szCs w:val="18"/>
          <w:lang w:val="en-GB"/>
        </w:rPr>
        <w:t>7</w:t>
      </w:r>
      <w:r w:rsidR="00C54A03" w:rsidRPr="00FE1BB2">
        <w:rPr>
          <w:rFonts w:ascii="Arial" w:hAnsi="Arial" w:cs="Arial"/>
          <w:color w:val="CF4A02"/>
          <w:sz w:val="18"/>
          <w:szCs w:val="18"/>
        </w:rPr>
        <w:t>.</w:t>
      </w:r>
      <w:r w:rsidR="00AF69D3" w:rsidRPr="00FE1BB2">
        <w:rPr>
          <w:rFonts w:ascii="Arial" w:hAnsi="Arial" w:cs="Arial"/>
          <w:color w:val="CF4A02"/>
          <w:sz w:val="18"/>
          <w:szCs w:val="18"/>
          <w:lang w:val="en-GB"/>
        </w:rPr>
        <w:t>4</w:t>
      </w:r>
      <w:r w:rsidR="00C54A03" w:rsidRPr="00FE1BB2">
        <w:rPr>
          <w:rFonts w:ascii="Arial" w:hAnsi="Arial" w:cs="Arial"/>
          <w:color w:val="CF4A02"/>
          <w:sz w:val="18"/>
          <w:szCs w:val="18"/>
        </w:rPr>
        <w:tab/>
        <w:t>Debt instruments</w:t>
      </w:r>
    </w:p>
    <w:p w14:paraId="737E00B3" w14:textId="77777777" w:rsidR="00C54A03" w:rsidRPr="00FE1BB2" w:rsidRDefault="00C54A03" w:rsidP="00BD647D">
      <w:pPr>
        <w:ind w:left="1080"/>
        <w:jc w:val="thaiDistribute"/>
        <w:rPr>
          <w:rFonts w:ascii="Arial" w:hAnsi="Arial" w:cs="Arial"/>
          <w:sz w:val="18"/>
          <w:szCs w:val="18"/>
        </w:rPr>
      </w:pPr>
    </w:p>
    <w:p w14:paraId="43EDBAF4" w14:textId="77777777" w:rsidR="00C54A03" w:rsidRPr="00FE1BB2" w:rsidRDefault="00C54A03" w:rsidP="00BD647D">
      <w:pPr>
        <w:ind w:left="1080"/>
        <w:jc w:val="thaiDistribute"/>
        <w:rPr>
          <w:rFonts w:ascii="Arial" w:hAnsi="Arial" w:cs="Arial"/>
          <w:sz w:val="18"/>
          <w:szCs w:val="18"/>
        </w:rPr>
      </w:pPr>
      <w:r w:rsidRPr="00FE1BB2">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1229FA16" w14:textId="77777777" w:rsidR="00C54A03" w:rsidRPr="00FE1BB2" w:rsidRDefault="00C54A03" w:rsidP="00BD647D">
      <w:pPr>
        <w:ind w:left="1080"/>
        <w:jc w:val="thaiDistribute"/>
        <w:rPr>
          <w:rFonts w:ascii="Arial" w:hAnsi="Arial" w:cs="Arial"/>
          <w:sz w:val="18"/>
          <w:szCs w:val="18"/>
        </w:rPr>
      </w:pPr>
    </w:p>
    <w:p w14:paraId="6F6BD07E" w14:textId="3C5E9BAA" w:rsidR="00C54A03" w:rsidRPr="00FE1BB2" w:rsidRDefault="00E45943" w:rsidP="00E45943">
      <w:pPr>
        <w:ind w:left="1440" w:hanging="306"/>
        <w:jc w:val="thaiDistribute"/>
        <w:rPr>
          <w:rFonts w:ascii="Arial" w:hAnsi="Arial" w:cs="Arial"/>
          <w:sz w:val="18"/>
          <w:szCs w:val="18"/>
        </w:rPr>
      </w:pPr>
      <w:r w:rsidRPr="00FE1BB2">
        <w:rPr>
          <w:rFonts w:ascii="Arial" w:hAnsi="Arial" w:cs="Arial"/>
          <w:sz w:val="18"/>
          <w:szCs w:val="18"/>
        </w:rPr>
        <w:t>-</w:t>
      </w:r>
      <w:r w:rsidRPr="00FE1BB2">
        <w:rPr>
          <w:rFonts w:ascii="Arial" w:hAnsi="Arial" w:cs="Arial"/>
          <w:sz w:val="18"/>
          <w:szCs w:val="18"/>
        </w:rPr>
        <w:tab/>
      </w:r>
      <w:r w:rsidR="00C54A03" w:rsidRPr="00FE1BB2">
        <w:rPr>
          <w:rFonts w:ascii="Arial" w:hAnsi="Arial" w:cs="Arial"/>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w:t>
      </w:r>
      <w:r w:rsidR="00C95515" w:rsidRPr="00FE1BB2">
        <w:rPr>
          <w:rFonts w:ascii="Arial" w:hAnsi="Arial" w:cs="Arial"/>
          <w:sz w:val="18"/>
          <w:szCs w:val="22"/>
          <w:cs/>
        </w:rPr>
        <w:t xml:space="preserve"> </w:t>
      </w:r>
      <w:r w:rsidR="00C95515" w:rsidRPr="00FE1BB2">
        <w:rPr>
          <w:rFonts w:ascii="Arial" w:hAnsi="Arial" w:cs="Arial"/>
          <w:sz w:val="18"/>
          <w:szCs w:val="22"/>
        </w:rPr>
        <w:t>and foreign exchange gains and losses</w:t>
      </w:r>
      <w:r w:rsidR="00C54A03" w:rsidRPr="00FE1BB2">
        <w:rPr>
          <w:rFonts w:ascii="Arial" w:hAnsi="Arial" w:cs="Arial"/>
          <w:sz w:val="18"/>
          <w:szCs w:val="18"/>
        </w:rPr>
        <w:t xml:space="preserve"> </w:t>
      </w:r>
      <w:r w:rsidR="00C95515" w:rsidRPr="00FE1BB2">
        <w:rPr>
          <w:rFonts w:ascii="Arial" w:hAnsi="Arial" w:cs="Arial"/>
          <w:sz w:val="18"/>
          <w:szCs w:val="18"/>
        </w:rPr>
        <w:t>are</w:t>
      </w:r>
      <w:r w:rsidR="00C54A03" w:rsidRPr="00FE1BB2">
        <w:rPr>
          <w:rFonts w:ascii="Arial" w:hAnsi="Arial" w:cs="Arial"/>
          <w:sz w:val="18"/>
          <w:szCs w:val="18"/>
        </w:rPr>
        <w:t xml:space="preserve"> recognised directly in profit or loss and presented in</w:t>
      </w:r>
      <w:r w:rsidR="00C95515" w:rsidRPr="00FE1BB2">
        <w:rPr>
          <w:rFonts w:ascii="Arial" w:hAnsi="Arial" w:cs="Arial"/>
          <w:sz w:val="18"/>
          <w:szCs w:val="18"/>
        </w:rPr>
        <w:t xml:space="preserve"> </w:t>
      </w:r>
      <w:r w:rsidR="00EA7A67" w:rsidRPr="00FE1BB2">
        <w:rPr>
          <w:rFonts w:ascii="Arial" w:hAnsi="Arial" w:cs="Arial"/>
          <w:sz w:val="18"/>
          <w:szCs w:val="18"/>
        </w:rPr>
        <w:t xml:space="preserve">other gain/ (losses) and </w:t>
      </w:r>
      <w:r w:rsidR="00C95515" w:rsidRPr="00FE1BB2">
        <w:rPr>
          <w:rFonts w:ascii="Arial" w:hAnsi="Arial" w:cs="Arial"/>
          <w:sz w:val="18"/>
          <w:szCs w:val="18"/>
        </w:rPr>
        <w:t>currency</w:t>
      </w:r>
      <w:r w:rsidR="00A72367" w:rsidRPr="00FE1BB2">
        <w:rPr>
          <w:rFonts w:ascii="Arial" w:hAnsi="Arial" w:cs="Arial"/>
          <w:sz w:val="18"/>
          <w:szCs w:val="18"/>
        </w:rPr>
        <w:t xml:space="preserve"> exchange gain (loss)</w:t>
      </w:r>
      <w:r w:rsidR="00C95515" w:rsidRPr="00FE1BB2">
        <w:rPr>
          <w:rFonts w:ascii="Arial" w:hAnsi="Arial" w:cs="Arial"/>
          <w:sz w:val="18"/>
          <w:szCs w:val="18"/>
        </w:rPr>
        <w:t>, respectively</w:t>
      </w:r>
      <w:r w:rsidR="00C54A03" w:rsidRPr="00FE1BB2">
        <w:rPr>
          <w:rFonts w:ascii="Arial" w:hAnsi="Arial" w:cs="Arial"/>
          <w:sz w:val="18"/>
          <w:szCs w:val="18"/>
        </w:rPr>
        <w:t xml:space="preserve">. Impairment losses are presented as a separate line item in the profit or loss. </w:t>
      </w:r>
    </w:p>
    <w:p w14:paraId="162A5BF3" w14:textId="77777777" w:rsidR="00C54A03" w:rsidRPr="00FE1BB2" w:rsidRDefault="00C54A03" w:rsidP="00BD647D">
      <w:pPr>
        <w:ind w:left="1080"/>
        <w:jc w:val="thaiDistribute"/>
        <w:rPr>
          <w:rFonts w:ascii="Arial" w:hAnsi="Arial" w:cs="Arial"/>
          <w:sz w:val="18"/>
          <w:szCs w:val="18"/>
        </w:rPr>
      </w:pPr>
    </w:p>
    <w:p w14:paraId="72163B96" w14:textId="376AB2BA" w:rsidR="00C54A03" w:rsidRPr="00FE1BB2" w:rsidRDefault="00E45943" w:rsidP="00E45943">
      <w:pPr>
        <w:ind w:left="1440" w:hanging="306"/>
        <w:jc w:val="thaiDistribute"/>
        <w:rPr>
          <w:rFonts w:ascii="Arial" w:hAnsi="Arial" w:cs="Arial"/>
          <w:sz w:val="18"/>
          <w:szCs w:val="18"/>
        </w:rPr>
      </w:pPr>
      <w:r w:rsidRPr="00FE1BB2">
        <w:rPr>
          <w:rFonts w:ascii="Arial" w:hAnsi="Arial" w:cs="Arial"/>
          <w:sz w:val="18"/>
          <w:szCs w:val="18"/>
        </w:rPr>
        <w:t>-</w:t>
      </w:r>
      <w:r w:rsidRPr="00FE1BB2">
        <w:rPr>
          <w:rFonts w:ascii="Arial" w:hAnsi="Arial" w:cs="Arial"/>
          <w:sz w:val="18"/>
          <w:szCs w:val="18"/>
        </w:rPr>
        <w:tab/>
      </w:r>
      <w:r w:rsidR="00C54A03" w:rsidRPr="00FE1BB2">
        <w:rPr>
          <w:rFonts w:ascii="Arial" w:hAnsi="Arial" w:cs="Arial"/>
          <w:sz w:val="18"/>
          <w:szCs w:val="18"/>
        </w:rPr>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except for</w:t>
      </w:r>
      <w:r w:rsidR="00ED624C" w:rsidRPr="00FE1BB2">
        <w:rPr>
          <w:rFonts w:ascii="Arial" w:hAnsi="Arial" w:cs="Arial"/>
          <w:sz w:val="18"/>
          <w:szCs w:val="18"/>
        </w:rPr>
        <w:t xml:space="preserve"> </w:t>
      </w:r>
      <w:r w:rsidR="00AF69D3" w:rsidRPr="00FE1BB2">
        <w:rPr>
          <w:rFonts w:ascii="Arial" w:hAnsi="Arial" w:cs="Arial"/>
          <w:sz w:val="18"/>
          <w:szCs w:val="18"/>
        </w:rPr>
        <w:t>1</w:t>
      </w:r>
      <w:r w:rsidR="00ED624C" w:rsidRPr="00FE1BB2">
        <w:rPr>
          <w:rFonts w:ascii="Arial" w:hAnsi="Arial" w:cs="Arial"/>
          <w:sz w:val="18"/>
          <w:szCs w:val="18"/>
        </w:rPr>
        <w:t>)</w:t>
      </w:r>
      <w:r w:rsidR="00C54A03" w:rsidRPr="00FE1BB2">
        <w:rPr>
          <w:rFonts w:ascii="Arial" w:hAnsi="Arial" w:cs="Arial"/>
          <w:sz w:val="18"/>
          <w:szCs w:val="18"/>
        </w:rPr>
        <w:t xml:space="preserve"> the recognition of impairment gains or losses,</w:t>
      </w:r>
      <w:r w:rsidR="00ED624C" w:rsidRPr="00FE1BB2">
        <w:rPr>
          <w:rFonts w:ascii="Arial" w:hAnsi="Arial" w:cs="Arial"/>
          <w:sz w:val="18"/>
          <w:szCs w:val="18"/>
        </w:rPr>
        <w:t xml:space="preserve"> </w:t>
      </w:r>
      <w:r w:rsidR="00AF69D3" w:rsidRPr="00FE1BB2">
        <w:rPr>
          <w:rFonts w:ascii="Arial" w:hAnsi="Arial" w:cs="Arial"/>
          <w:sz w:val="18"/>
          <w:szCs w:val="18"/>
        </w:rPr>
        <w:t>2</w:t>
      </w:r>
      <w:r w:rsidR="00ED624C" w:rsidRPr="00FE1BB2">
        <w:rPr>
          <w:rFonts w:ascii="Arial" w:hAnsi="Arial" w:cs="Arial"/>
          <w:sz w:val="18"/>
          <w:szCs w:val="18"/>
        </w:rPr>
        <w:t>)</w:t>
      </w:r>
      <w:r w:rsidR="00C54A03" w:rsidRPr="00FE1BB2">
        <w:rPr>
          <w:rFonts w:ascii="Arial" w:hAnsi="Arial" w:cs="Arial"/>
          <w:sz w:val="18"/>
          <w:szCs w:val="18"/>
        </w:rPr>
        <w:t xml:space="preserve"> interest income using the effective interest method, and </w:t>
      </w:r>
      <w:r w:rsidR="00AF69D3" w:rsidRPr="00FE1BB2">
        <w:rPr>
          <w:rFonts w:ascii="Arial" w:hAnsi="Arial" w:cs="Arial"/>
          <w:sz w:val="18"/>
          <w:szCs w:val="18"/>
        </w:rPr>
        <w:t>3</w:t>
      </w:r>
      <w:r w:rsidR="00ED624C" w:rsidRPr="00FE1BB2">
        <w:rPr>
          <w:rFonts w:ascii="Arial" w:hAnsi="Arial" w:cs="Arial"/>
          <w:sz w:val="18"/>
          <w:szCs w:val="18"/>
        </w:rPr>
        <w:t xml:space="preserve">) </w:t>
      </w:r>
      <w:r w:rsidR="00C54A03" w:rsidRPr="00FE1BB2">
        <w:rPr>
          <w:rFonts w:ascii="Arial" w:hAnsi="Arial" w:cs="Arial"/>
          <w:sz w:val="18"/>
          <w:szCs w:val="18"/>
        </w:rPr>
        <w:t xml:space="preserve">foreign exchange gains and losses which are recognised in profit or loss. When the financial assets </w:t>
      </w:r>
      <w:r w:rsidR="00114FDC" w:rsidRPr="00FE1BB2">
        <w:rPr>
          <w:rFonts w:ascii="Arial" w:hAnsi="Arial" w:cs="Arial"/>
          <w:sz w:val="18"/>
          <w:szCs w:val="18"/>
        </w:rPr>
        <w:t>are</w:t>
      </w:r>
      <w:r w:rsidR="00C54A03" w:rsidRPr="00FE1BB2">
        <w:rPr>
          <w:rFonts w:ascii="Arial" w:hAnsi="Arial" w:cs="Arial"/>
          <w:sz w:val="18"/>
          <w:szCs w:val="18"/>
        </w:rPr>
        <w:t xml:space="preserve"> derecognised, the cumulative gain or loss previously recognised in </w:t>
      </w:r>
      <w:r w:rsidR="00C54A03" w:rsidRPr="00FE1BB2">
        <w:rPr>
          <w:rFonts w:ascii="Arial" w:hAnsi="Arial" w:cs="Arial"/>
          <w:spacing w:val="-2"/>
          <w:sz w:val="18"/>
          <w:szCs w:val="18"/>
        </w:rPr>
        <w:t>OCI is reclassified from equity to profit or loss and recognised in other gains/(losses). Interest income</w:t>
      </w:r>
      <w:r w:rsidR="00C54A03" w:rsidRPr="00FE1BB2">
        <w:rPr>
          <w:rFonts w:ascii="Arial" w:hAnsi="Arial" w:cs="Arial"/>
          <w:sz w:val="18"/>
          <w:szCs w:val="18"/>
        </w:rPr>
        <w:t xml:space="preserve"> is included in other income. Impairment expenses are presented separately in </w:t>
      </w:r>
      <w:r w:rsidR="00114FDC" w:rsidRPr="00FE1BB2">
        <w:rPr>
          <w:rFonts w:ascii="Arial" w:hAnsi="Arial" w:cs="Arial"/>
          <w:sz w:val="18"/>
          <w:szCs w:val="18"/>
        </w:rPr>
        <w:t xml:space="preserve">profit </w:t>
      </w:r>
      <w:r w:rsidR="00C54A03" w:rsidRPr="00FE1BB2">
        <w:rPr>
          <w:rFonts w:ascii="Arial" w:hAnsi="Arial" w:cs="Arial"/>
          <w:sz w:val="18"/>
          <w:szCs w:val="18"/>
        </w:rPr>
        <w:t>or losses.</w:t>
      </w:r>
    </w:p>
    <w:p w14:paraId="59F8E02D" w14:textId="77777777" w:rsidR="00C54A03" w:rsidRPr="00FE1BB2" w:rsidRDefault="00C54A03" w:rsidP="00BD647D">
      <w:pPr>
        <w:ind w:left="1080"/>
        <w:jc w:val="thaiDistribute"/>
        <w:rPr>
          <w:rFonts w:ascii="Arial" w:hAnsi="Arial" w:cs="Arial"/>
          <w:sz w:val="18"/>
          <w:szCs w:val="18"/>
        </w:rPr>
      </w:pPr>
    </w:p>
    <w:p w14:paraId="3BBD13C3" w14:textId="0AACFFDB" w:rsidR="00C54A03" w:rsidRPr="00FE1BB2" w:rsidRDefault="00E45943" w:rsidP="00E45943">
      <w:pPr>
        <w:ind w:left="1440" w:hanging="360"/>
        <w:jc w:val="thaiDistribute"/>
        <w:rPr>
          <w:rFonts w:ascii="Arial" w:hAnsi="Arial" w:cs="Arial"/>
          <w:sz w:val="18"/>
          <w:szCs w:val="18"/>
        </w:rPr>
      </w:pPr>
      <w:r w:rsidRPr="00FE1BB2">
        <w:rPr>
          <w:rFonts w:ascii="Arial" w:hAnsi="Arial" w:cs="Arial"/>
          <w:sz w:val="18"/>
          <w:szCs w:val="18"/>
        </w:rPr>
        <w:t>-</w:t>
      </w:r>
      <w:r w:rsidRPr="00FE1BB2">
        <w:rPr>
          <w:rFonts w:ascii="Arial" w:hAnsi="Arial" w:cs="Arial"/>
          <w:sz w:val="18"/>
          <w:szCs w:val="18"/>
        </w:rPr>
        <w:tab/>
      </w:r>
      <w:r w:rsidR="00C54A03" w:rsidRPr="00FE1BB2">
        <w:rPr>
          <w:rFonts w:ascii="Arial" w:hAnsi="Arial" w:cs="Arial"/>
          <w:sz w:val="18"/>
          <w:szCs w:val="18"/>
        </w:rPr>
        <w:t>FVPL: Financial assets that do not meet the criteria for amortised cost or FVOCI are measured at FVPL</w:t>
      </w:r>
      <w:r w:rsidR="00114FDC" w:rsidRPr="00FE1BB2">
        <w:rPr>
          <w:rFonts w:ascii="Arial" w:hAnsi="Arial" w:cs="Arial"/>
          <w:sz w:val="18"/>
          <w:szCs w:val="18"/>
        </w:rPr>
        <w:t>.</w:t>
      </w:r>
      <w:r w:rsidR="00C54A03" w:rsidRPr="00FE1BB2">
        <w:rPr>
          <w:rFonts w:ascii="Arial" w:hAnsi="Arial" w:cs="Arial"/>
          <w:sz w:val="18"/>
          <w:szCs w:val="18"/>
        </w:rPr>
        <w:t xml:space="preserve"> A gain or loss on a debt investment that is subsequently measured at FVPL is recognised in profit or loss and presented net within other gain/(loss)</w:t>
      </w:r>
      <w:r w:rsidR="00114FDC" w:rsidRPr="00FE1BB2">
        <w:rPr>
          <w:rFonts w:ascii="Arial" w:hAnsi="Arial" w:cs="Arial"/>
          <w:sz w:val="18"/>
          <w:szCs w:val="18"/>
        </w:rPr>
        <w:t xml:space="preserve"> from measurement of financial instruments</w:t>
      </w:r>
      <w:r w:rsidR="00C54A03" w:rsidRPr="00FE1BB2">
        <w:rPr>
          <w:rFonts w:ascii="Arial" w:hAnsi="Arial" w:cs="Arial"/>
          <w:sz w:val="18"/>
          <w:szCs w:val="18"/>
        </w:rPr>
        <w:t xml:space="preserve"> in the period in which it arises.</w:t>
      </w:r>
    </w:p>
    <w:p w14:paraId="5FABEB84" w14:textId="77777777" w:rsidR="00CD6BFF" w:rsidRPr="00FE1BB2" w:rsidRDefault="00CD6BFF" w:rsidP="00727571">
      <w:pPr>
        <w:tabs>
          <w:tab w:val="left" w:pos="1560"/>
        </w:tabs>
        <w:rPr>
          <w:rFonts w:ascii="Arial" w:hAnsi="Arial" w:cs="Arial"/>
          <w:sz w:val="18"/>
          <w:szCs w:val="18"/>
        </w:rPr>
      </w:pPr>
    </w:p>
    <w:p w14:paraId="61771253" w14:textId="0C8E7E00" w:rsidR="00C54A03" w:rsidRPr="00FE1BB2" w:rsidRDefault="006A2119" w:rsidP="00BD647D">
      <w:pPr>
        <w:pStyle w:val="NoSpacing"/>
        <w:ind w:left="1080" w:hanging="540"/>
        <w:outlineLvl w:val="3"/>
        <w:rPr>
          <w:rFonts w:ascii="Arial" w:hAnsi="Arial" w:cs="Arial"/>
          <w:color w:val="CF4A02"/>
          <w:sz w:val="18"/>
          <w:szCs w:val="18"/>
        </w:rPr>
      </w:pPr>
      <w:r w:rsidRPr="00FE1BB2">
        <w:rPr>
          <w:rFonts w:ascii="Arial" w:hAnsi="Arial" w:cs="Arial"/>
          <w:color w:val="CF4A02"/>
          <w:sz w:val="18"/>
          <w:szCs w:val="18"/>
          <w:lang w:val="en-GB"/>
        </w:rPr>
        <w:t>5</w:t>
      </w:r>
      <w:r w:rsidR="00C54A03" w:rsidRPr="00FE1BB2">
        <w:rPr>
          <w:rFonts w:ascii="Arial" w:hAnsi="Arial" w:cs="Arial"/>
          <w:color w:val="CF4A02"/>
          <w:sz w:val="18"/>
          <w:szCs w:val="18"/>
          <w:lang w:val="en-GB"/>
        </w:rPr>
        <w:t>.</w:t>
      </w:r>
      <w:r w:rsidR="00AF69D3" w:rsidRPr="00FE1BB2">
        <w:rPr>
          <w:rFonts w:ascii="Arial" w:hAnsi="Arial" w:cs="Arial"/>
          <w:color w:val="CF4A02"/>
          <w:sz w:val="18"/>
          <w:szCs w:val="18"/>
          <w:lang w:val="en-GB"/>
        </w:rPr>
        <w:t>7</w:t>
      </w:r>
      <w:r w:rsidR="00C54A03" w:rsidRPr="00FE1BB2">
        <w:rPr>
          <w:rFonts w:ascii="Arial" w:hAnsi="Arial" w:cs="Arial"/>
          <w:color w:val="CF4A02"/>
          <w:sz w:val="18"/>
          <w:szCs w:val="18"/>
          <w:lang w:val="en-GB"/>
        </w:rPr>
        <w:t>.</w:t>
      </w:r>
      <w:r w:rsidR="00AF69D3" w:rsidRPr="00FE1BB2">
        <w:rPr>
          <w:rFonts w:ascii="Arial" w:hAnsi="Arial" w:cs="Arial"/>
          <w:color w:val="CF4A02"/>
          <w:sz w:val="18"/>
          <w:szCs w:val="18"/>
          <w:lang w:val="en-GB"/>
        </w:rPr>
        <w:t>5</w:t>
      </w:r>
      <w:r w:rsidR="00C54A03" w:rsidRPr="00FE1BB2">
        <w:rPr>
          <w:rFonts w:ascii="Arial" w:hAnsi="Arial" w:cs="Arial"/>
          <w:color w:val="CF4A02"/>
          <w:sz w:val="18"/>
          <w:szCs w:val="18"/>
          <w:lang w:val="en-GB"/>
        </w:rPr>
        <w:tab/>
      </w:r>
      <w:r w:rsidR="00C54A03" w:rsidRPr="00FE1BB2">
        <w:rPr>
          <w:rFonts w:ascii="Arial" w:hAnsi="Arial" w:cs="Arial"/>
          <w:color w:val="CF4A02"/>
          <w:sz w:val="18"/>
          <w:szCs w:val="18"/>
        </w:rPr>
        <w:t>Equity instruments</w:t>
      </w:r>
    </w:p>
    <w:p w14:paraId="3006DF28" w14:textId="77777777" w:rsidR="00C54A03" w:rsidRPr="00FE1BB2" w:rsidRDefault="00C54A03" w:rsidP="00BD647D">
      <w:pPr>
        <w:ind w:left="1080"/>
        <w:jc w:val="both"/>
        <w:rPr>
          <w:rFonts w:ascii="Arial" w:hAnsi="Arial" w:cs="Arial"/>
          <w:sz w:val="18"/>
          <w:szCs w:val="18"/>
        </w:rPr>
      </w:pPr>
    </w:p>
    <w:p w14:paraId="12ABD5AE" w14:textId="77777777" w:rsidR="00C54A03" w:rsidRPr="00FE1BB2" w:rsidRDefault="00C54A03" w:rsidP="00BD647D">
      <w:pPr>
        <w:ind w:left="1080"/>
        <w:jc w:val="both"/>
        <w:rPr>
          <w:rFonts w:ascii="Arial" w:hAnsi="Arial" w:cs="Arial"/>
          <w:sz w:val="18"/>
          <w:szCs w:val="18"/>
        </w:rPr>
      </w:pPr>
      <w:r w:rsidRPr="00FE1BB2">
        <w:rPr>
          <w:rFonts w:ascii="Arial" w:hAnsi="Arial" w:cs="Arial"/>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right to receive payments is established. </w:t>
      </w:r>
    </w:p>
    <w:p w14:paraId="65312703" w14:textId="77777777" w:rsidR="00C54A03" w:rsidRPr="00FE1BB2" w:rsidRDefault="00C54A03" w:rsidP="00BD647D">
      <w:pPr>
        <w:ind w:left="1080"/>
        <w:jc w:val="both"/>
        <w:rPr>
          <w:rFonts w:ascii="Arial" w:hAnsi="Arial" w:cs="Arial"/>
          <w:sz w:val="18"/>
          <w:szCs w:val="18"/>
        </w:rPr>
      </w:pPr>
    </w:p>
    <w:p w14:paraId="29B27DC6" w14:textId="77777777" w:rsidR="00C54A03" w:rsidRPr="00FE1BB2" w:rsidRDefault="00C54A03" w:rsidP="00BD647D">
      <w:pPr>
        <w:ind w:left="1080"/>
        <w:jc w:val="both"/>
        <w:rPr>
          <w:rFonts w:ascii="Arial" w:hAnsi="Arial" w:cs="Arial"/>
          <w:sz w:val="18"/>
          <w:szCs w:val="18"/>
        </w:rPr>
      </w:pPr>
      <w:r w:rsidRPr="00FE1BB2">
        <w:rPr>
          <w:rFonts w:ascii="Arial" w:hAnsi="Arial" w:cs="Arial"/>
          <w:sz w:val="18"/>
          <w:szCs w:val="18"/>
        </w:rPr>
        <w:t xml:space="preserve">Changes in the fair value of financial assets at FVPL are recognised in </w:t>
      </w:r>
      <w:r w:rsidR="00AA685E" w:rsidRPr="00FE1BB2">
        <w:rPr>
          <w:rFonts w:ascii="Arial" w:hAnsi="Arial" w:cs="Arial"/>
          <w:sz w:val="18"/>
          <w:szCs w:val="18"/>
        </w:rPr>
        <w:t>other gains/ (losses).</w:t>
      </w:r>
    </w:p>
    <w:p w14:paraId="3F8FED0C" w14:textId="77777777" w:rsidR="00C54A03" w:rsidRPr="00FE1BB2" w:rsidRDefault="00C54A03" w:rsidP="00BD647D">
      <w:pPr>
        <w:ind w:left="1080"/>
        <w:jc w:val="both"/>
        <w:rPr>
          <w:rFonts w:ascii="Arial" w:hAnsi="Arial" w:cs="Arial"/>
          <w:sz w:val="18"/>
          <w:szCs w:val="18"/>
        </w:rPr>
      </w:pPr>
    </w:p>
    <w:p w14:paraId="0F85B037" w14:textId="77777777" w:rsidR="00C54A03" w:rsidRPr="00FE1BB2" w:rsidRDefault="00C54A03" w:rsidP="00BD647D">
      <w:pPr>
        <w:ind w:left="1080"/>
        <w:jc w:val="both"/>
        <w:rPr>
          <w:rFonts w:ascii="Arial" w:hAnsi="Arial" w:cs="Arial"/>
          <w:sz w:val="18"/>
          <w:szCs w:val="18"/>
        </w:rPr>
      </w:pPr>
      <w:r w:rsidRPr="00FE1BB2">
        <w:rPr>
          <w:rFonts w:ascii="Arial" w:hAnsi="Arial" w:cs="Arial"/>
          <w:sz w:val="18"/>
          <w:szCs w:val="18"/>
        </w:rPr>
        <w:t xml:space="preserve">Impairment losses and reversal of impairment losses on equity investments are reported together with changes in fair value. </w:t>
      </w:r>
    </w:p>
    <w:p w14:paraId="16C5F311" w14:textId="77777777" w:rsidR="00C54A03" w:rsidRPr="00FE1BB2" w:rsidRDefault="00C54A03" w:rsidP="00BD647D">
      <w:pPr>
        <w:ind w:left="1080"/>
        <w:jc w:val="both"/>
        <w:rPr>
          <w:rFonts w:ascii="Arial" w:hAnsi="Arial" w:cs="Arial"/>
          <w:sz w:val="18"/>
          <w:szCs w:val="18"/>
        </w:rPr>
      </w:pPr>
    </w:p>
    <w:p w14:paraId="430A98C9" w14:textId="60D93EA4" w:rsidR="00C54A03" w:rsidRPr="00FE1BB2" w:rsidRDefault="006A2119" w:rsidP="00BD647D">
      <w:pPr>
        <w:pStyle w:val="NoSpacing"/>
        <w:ind w:left="1080" w:hanging="540"/>
        <w:outlineLvl w:val="3"/>
        <w:rPr>
          <w:rFonts w:ascii="Arial" w:hAnsi="Arial" w:cs="Arial"/>
          <w:color w:val="CF4A02"/>
          <w:sz w:val="18"/>
          <w:szCs w:val="18"/>
        </w:rPr>
      </w:pPr>
      <w:r w:rsidRPr="00FE1BB2">
        <w:rPr>
          <w:rFonts w:ascii="Arial" w:hAnsi="Arial" w:cs="Arial"/>
          <w:color w:val="CF4A02"/>
          <w:sz w:val="18"/>
          <w:szCs w:val="18"/>
          <w:lang w:val="en-GB"/>
        </w:rPr>
        <w:t>5</w:t>
      </w:r>
      <w:r w:rsidR="00C54A03" w:rsidRPr="00FE1BB2">
        <w:rPr>
          <w:rFonts w:ascii="Arial" w:hAnsi="Arial" w:cs="Arial"/>
          <w:color w:val="CF4A02"/>
          <w:sz w:val="18"/>
          <w:szCs w:val="18"/>
        </w:rPr>
        <w:t>.</w:t>
      </w:r>
      <w:r w:rsidR="00AF69D3" w:rsidRPr="00FE1BB2">
        <w:rPr>
          <w:rFonts w:ascii="Arial" w:hAnsi="Arial" w:cs="Arial"/>
          <w:color w:val="CF4A02"/>
          <w:sz w:val="18"/>
          <w:szCs w:val="18"/>
          <w:lang w:val="en-GB"/>
        </w:rPr>
        <w:t>7</w:t>
      </w:r>
      <w:r w:rsidR="00C54A03" w:rsidRPr="00FE1BB2">
        <w:rPr>
          <w:rFonts w:ascii="Arial" w:hAnsi="Arial" w:cs="Arial"/>
          <w:color w:val="CF4A02"/>
          <w:sz w:val="18"/>
          <w:szCs w:val="18"/>
        </w:rPr>
        <w:t>.</w:t>
      </w:r>
      <w:r w:rsidR="00AF69D3" w:rsidRPr="00FE1BB2">
        <w:rPr>
          <w:rFonts w:ascii="Arial" w:hAnsi="Arial" w:cs="Arial"/>
          <w:color w:val="CF4A02"/>
          <w:sz w:val="18"/>
          <w:szCs w:val="18"/>
          <w:lang w:val="en-GB"/>
        </w:rPr>
        <w:t>6</w:t>
      </w:r>
      <w:r w:rsidR="00C54A03" w:rsidRPr="00FE1BB2">
        <w:rPr>
          <w:rFonts w:ascii="Arial" w:hAnsi="Arial" w:cs="Arial"/>
          <w:color w:val="CF4A02"/>
          <w:sz w:val="18"/>
          <w:szCs w:val="18"/>
        </w:rPr>
        <w:tab/>
        <w:t>Impairment</w:t>
      </w:r>
    </w:p>
    <w:p w14:paraId="0894270C" w14:textId="77777777" w:rsidR="00C54A03" w:rsidRPr="00FE1BB2" w:rsidRDefault="00C54A03" w:rsidP="00BD647D">
      <w:pPr>
        <w:ind w:left="1080"/>
        <w:jc w:val="both"/>
        <w:rPr>
          <w:rFonts w:ascii="Arial" w:hAnsi="Arial" w:cs="Arial"/>
          <w:sz w:val="18"/>
          <w:szCs w:val="18"/>
        </w:rPr>
      </w:pPr>
    </w:p>
    <w:p w14:paraId="36AAAA89" w14:textId="71830DA5" w:rsidR="00C54A03" w:rsidRPr="00FE1BB2" w:rsidRDefault="000E642C" w:rsidP="00BD647D">
      <w:pPr>
        <w:ind w:left="1080"/>
        <w:jc w:val="both"/>
        <w:rPr>
          <w:rFonts w:ascii="Arial" w:hAnsi="Arial" w:cs="Arial"/>
          <w:sz w:val="18"/>
          <w:szCs w:val="18"/>
        </w:rPr>
      </w:pPr>
      <w:r w:rsidRPr="00FE1BB2">
        <w:rPr>
          <w:rFonts w:ascii="Arial" w:hAnsi="Arial" w:cs="Arial"/>
          <w:sz w:val="18"/>
          <w:szCs w:val="18"/>
        </w:rPr>
        <w:t>T</w:t>
      </w:r>
      <w:r w:rsidR="00C54A03" w:rsidRPr="00FE1BB2">
        <w:rPr>
          <w:rFonts w:ascii="Arial" w:hAnsi="Arial" w:cs="Arial"/>
          <w:sz w:val="18"/>
          <w:szCs w:val="18"/>
        </w:rPr>
        <w:t xml:space="preserve">he Group applies the TFRS </w:t>
      </w:r>
      <w:r w:rsidR="00AF69D3" w:rsidRPr="00FE1BB2">
        <w:rPr>
          <w:rFonts w:ascii="Arial" w:hAnsi="Arial" w:cs="Arial"/>
          <w:sz w:val="18"/>
          <w:szCs w:val="18"/>
        </w:rPr>
        <w:t>9</w:t>
      </w:r>
      <w:r w:rsidR="00C54A03" w:rsidRPr="00FE1BB2">
        <w:rPr>
          <w:rFonts w:ascii="Arial" w:hAnsi="Arial" w:cs="Arial"/>
          <w:sz w:val="18"/>
          <w:szCs w:val="18"/>
        </w:rPr>
        <w:t xml:space="preserve"> simplified approach</w:t>
      </w:r>
      <w:r w:rsidR="002163D9" w:rsidRPr="00FE1BB2">
        <w:rPr>
          <w:rFonts w:ascii="Arial" w:hAnsi="Arial" w:cs="Arial"/>
          <w:sz w:val="18"/>
          <w:szCs w:val="18"/>
          <w:cs/>
        </w:rPr>
        <w:t xml:space="preserve"> </w:t>
      </w:r>
      <w:r w:rsidR="002163D9" w:rsidRPr="00FE1BB2">
        <w:rPr>
          <w:rFonts w:ascii="Arial" w:hAnsi="Arial" w:cs="Arial"/>
          <w:sz w:val="18"/>
          <w:szCs w:val="18"/>
          <w:lang w:val="en-US"/>
        </w:rPr>
        <w:t>and general approach</w:t>
      </w:r>
      <w:r w:rsidR="00C54A03" w:rsidRPr="00FE1BB2">
        <w:rPr>
          <w:rFonts w:ascii="Arial" w:hAnsi="Arial" w:cs="Arial"/>
          <w:sz w:val="18"/>
          <w:szCs w:val="18"/>
        </w:rPr>
        <w:t xml:space="preserve"> in measuring the impairment of </w:t>
      </w:r>
      <w:r w:rsidR="00C54A03" w:rsidRPr="00FE1BB2">
        <w:rPr>
          <w:rFonts w:ascii="Arial" w:eastAsia="Arial Unicode MS" w:hAnsi="Arial" w:cs="Arial"/>
          <w:spacing w:val="-2"/>
          <w:sz w:val="18"/>
          <w:szCs w:val="18"/>
        </w:rPr>
        <w:t>trade receivables and lease receivables</w:t>
      </w:r>
      <w:r w:rsidR="00B04C1A" w:rsidRPr="00FE1BB2">
        <w:rPr>
          <w:rFonts w:ascii="Arial" w:eastAsia="Arial Unicode MS" w:hAnsi="Arial" w:cs="Arial"/>
          <w:spacing w:val="-2"/>
          <w:sz w:val="18"/>
          <w:szCs w:val="18"/>
        </w:rPr>
        <w:t xml:space="preserve"> under Power Purchase Agreement</w:t>
      </w:r>
      <w:r w:rsidR="00B04C1A" w:rsidRPr="00FE1BB2">
        <w:rPr>
          <w:rFonts w:ascii="Arial" w:hAnsi="Arial" w:cs="Arial"/>
          <w:spacing w:val="-2"/>
          <w:sz w:val="18"/>
          <w:szCs w:val="18"/>
        </w:rPr>
        <w:t>,</w:t>
      </w:r>
      <w:r w:rsidR="00C54A03" w:rsidRPr="00FE1BB2">
        <w:rPr>
          <w:rFonts w:ascii="Arial" w:hAnsi="Arial" w:cs="Arial"/>
          <w:spacing w:val="-2"/>
          <w:sz w:val="18"/>
          <w:szCs w:val="18"/>
        </w:rPr>
        <w:t xml:space="preserve"> which applies lifetime expected credit loss, from initial recognition</w:t>
      </w:r>
      <w:r w:rsidR="00C54A03" w:rsidRPr="00FE1BB2">
        <w:rPr>
          <w:rFonts w:ascii="Arial" w:hAnsi="Arial" w:cs="Arial"/>
          <w:sz w:val="18"/>
          <w:szCs w:val="18"/>
        </w:rPr>
        <w:t xml:space="preserve">, for all </w:t>
      </w:r>
      <w:r w:rsidR="00C54A03" w:rsidRPr="00FE1BB2">
        <w:rPr>
          <w:rFonts w:ascii="Arial" w:eastAsia="Arial Unicode MS" w:hAnsi="Arial" w:cs="Arial"/>
          <w:sz w:val="18"/>
          <w:szCs w:val="18"/>
        </w:rPr>
        <w:t>trade receivables and lease receivables</w:t>
      </w:r>
      <w:r w:rsidR="00C54A03" w:rsidRPr="00FE1BB2">
        <w:rPr>
          <w:rFonts w:ascii="Arial" w:hAnsi="Arial" w:cs="Arial"/>
          <w:sz w:val="18"/>
          <w:szCs w:val="18"/>
        </w:rPr>
        <w:t xml:space="preserve"> under </w:t>
      </w:r>
      <w:r w:rsidR="00B04C1A" w:rsidRPr="00FE1BB2">
        <w:rPr>
          <w:rFonts w:ascii="Arial" w:eastAsia="Arial Unicode MS" w:hAnsi="Arial" w:cs="Arial"/>
          <w:spacing w:val="-2"/>
          <w:sz w:val="18"/>
          <w:szCs w:val="18"/>
        </w:rPr>
        <w:t>Power Purchase Agreement.</w:t>
      </w:r>
    </w:p>
    <w:p w14:paraId="4C5D25EE" w14:textId="77777777" w:rsidR="00C54A03" w:rsidRPr="00FE1BB2" w:rsidRDefault="00C54A03" w:rsidP="00BD647D">
      <w:pPr>
        <w:pStyle w:val="BlockText"/>
        <w:ind w:left="1080" w:right="0"/>
        <w:rPr>
          <w:rFonts w:ascii="Arial" w:hAnsi="Arial" w:cs="Arial"/>
          <w:sz w:val="18"/>
          <w:szCs w:val="18"/>
        </w:rPr>
      </w:pPr>
    </w:p>
    <w:p w14:paraId="2C850556" w14:textId="77777777" w:rsidR="00C54A03" w:rsidRPr="00FE1BB2" w:rsidRDefault="00C54A03" w:rsidP="00BD647D">
      <w:pPr>
        <w:pStyle w:val="BlockText"/>
        <w:ind w:left="1080" w:right="0"/>
        <w:rPr>
          <w:rFonts w:ascii="Arial" w:eastAsia="Arial Unicode MS" w:hAnsi="Arial" w:cs="Arial"/>
          <w:sz w:val="18"/>
          <w:szCs w:val="18"/>
        </w:rPr>
      </w:pPr>
      <w:r w:rsidRPr="00FE1BB2">
        <w:rPr>
          <w:rFonts w:ascii="Arial" w:hAnsi="Arial" w:cs="Arial"/>
          <w:sz w:val="18"/>
          <w:szCs w:val="18"/>
        </w:rPr>
        <w:t>To measure the expected credit losses</w:t>
      </w:r>
      <w:r w:rsidR="00215470" w:rsidRPr="00FE1BB2">
        <w:rPr>
          <w:rFonts w:ascii="Arial" w:hAnsi="Arial" w:cs="Arial"/>
          <w:sz w:val="18"/>
          <w:szCs w:val="18"/>
          <w:cs/>
        </w:rPr>
        <w:t xml:space="preserve"> </w:t>
      </w:r>
      <w:r w:rsidR="00215470" w:rsidRPr="00FE1BB2">
        <w:rPr>
          <w:rFonts w:ascii="Arial" w:hAnsi="Arial" w:cs="Arial"/>
          <w:sz w:val="18"/>
          <w:szCs w:val="18"/>
        </w:rPr>
        <w:t>by using simplified approach</w:t>
      </w:r>
      <w:r w:rsidRPr="00FE1BB2">
        <w:rPr>
          <w:rFonts w:ascii="Arial" w:hAnsi="Arial" w:cs="Arial"/>
          <w:sz w:val="18"/>
          <w:szCs w:val="18"/>
        </w:rPr>
        <w:t>,</w:t>
      </w:r>
      <w:r w:rsidR="00215470" w:rsidRPr="00FE1BB2">
        <w:rPr>
          <w:rFonts w:ascii="Arial" w:hAnsi="Arial" w:cs="Arial"/>
          <w:sz w:val="18"/>
          <w:szCs w:val="18"/>
        </w:rPr>
        <w:t xml:space="preserve"> the management</w:t>
      </w:r>
      <w:r w:rsidRPr="00FE1BB2">
        <w:rPr>
          <w:rFonts w:ascii="Arial" w:hAnsi="Arial" w:cs="Arial"/>
          <w:sz w:val="18"/>
          <w:szCs w:val="18"/>
        </w:rPr>
        <w:t xml:space="preserve"> grouped</w:t>
      </w:r>
      <w:r w:rsidR="00215470" w:rsidRPr="00FE1BB2">
        <w:rPr>
          <w:rFonts w:ascii="Arial" w:hAnsi="Arial" w:cs="Arial"/>
          <w:sz w:val="18"/>
          <w:szCs w:val="18"/>
        </w:rPr>
        <w:t xml:space="preserve"> the receivables</w:t>
      </w:r>
      <w:r w:rsidRPr="00FE1BB2">
        <w:rPr>
          <w:rFonts w:ascii="Arial" w:hAnsi="Arial" w:cs="Arial"/>
          <w:sz w:val="18"/>
          <w:szCs w:val="18"/>
        </w:rPr>
        <w:t xml:space="preserve"> based on shared credit risk characteristics and the days past due. The expected credit loss rates are based on payment profiles, historical credit losses as well as </w:t>
      </w:r>
      <w:r w:rsidRPr="00FE1BB2">
        <w:rPr>
          <w:rFonts w:ascii="Arial" w:hAnsi="Arial" w:cs="Arial"/>
          <w:spacing w:val="-2"/>
          <w:sz w:val="18"/>
          <w:szCs w:val="18"/>
        </w:rPr>
        <w:t>forward-looking information and factors that may affect the ability of the customers to settle the outstanding</w:t>
      </w:r>
      <w:r w:rsidRPr="00FE1BB2">
        <w:rPr>
          <w:rFonts w:ascii="Arial" w:hAnsi="Arial" w:cs="Arial"/>
          <w:sz w:val="18"/>
          <w:szCs w:val="18"/>
        </w:rPr>
        <w:t xml:space="preserve"> balances. </w:t>
      </w:r>
      <w:r w:rsidR="00EA7A67" w:rsidRPr="00FE1BB2">
        <w:rPr>
          <w:rFonts w:ascii="Arial" w:hAnsi="Arial" w:cs="Arial"/>
          <w:sz w:val="18"/>
          <w:szCs w:val="18"/>
        </w:rPr>
        <w:t xml:space="preserve">In addition to the simplified approach, the management applies </w:t>
      </w:r>
      <w:r w:rsidR="00B04C1A" w:rsidRPr="00FE1BB2">
        <w:rPr>
          <w:rFonts w:ascii="Arial" w:eastAsia="Arial Unicode MS" w:hAnsi="Arial" w:cs="Arial"/>
          <w:sz w:val="18"/>
          <w:szCs w:val="18"/>
        </w:rPr>
        <w:t xml:space="preserve">the </w:t>
      </w:r>
      <w:r w:rsidRPr="00FE1BB2">
        <w:rPr>
          <w:rFonts w:ascii="Arial" w:eastAsia="Arial Unicode MS" w:hAnsi="Arial" w:cs="Arial"/>
          <w:sz w:val="18"/>
          <w:szCs w:val="18"/>
        </w:rPr>
        <w:t>general approach,</w:t>
      </w:r>
      <w:r w:rsidR="00EA7A67" w:rsidRPr="00FE1BB2">
        <w:rPr>
          <w:rFonts w:ascii="Arial" w:eastAsia="Arial Unicode MS" w:hAnsi="Arial" w:cs="Arial"/>
          <w:sz w:val="18"/>
          <w:szCs w:val="18"/>
        </w:rPr>
        <w:t xml:space="preserve"> which is to</w:t>
      </w:r>
      <w:r w:rsidR="00215470" w:rsidRPr="00FE1BB2">
        <w:rPr>
          <w:rFonts w:ascii="Arial" w:eastAsia="Arial Unicode MS" w:hAnsi="Arial" w:cs="Arial"/>
          <w:sz w:val="18"/>
          <w:szCs w:val="18"/>
        </w:rPr>
        <w:t xml:space="preserve"> consider the individual assessments by</w:t>
      </w:r>
      <w:r w:rsidRPr="00FE1BB2">
        <w:rPr>
          <w:rFonts w:ascii="Arial" w:eastAsia="Arial Unicode MS" w:hAnsi="Arial" w:cs="Arial"/>
          <w:sz w:val="18"/>
          <w:szCs w:val="18"/>
        </w:rPr>
        <w:t xml:space="preserve"> us</w:t>
      </w:r>
      <w:r w:rsidR="00215470" w:rsidRPr="00FE1BB2">
        <w:rPr>
          <w:rFonts w:ascii="Arial" w:eastAsia="Arial Unicode MS" w:hAnsi="Arial" w:cs="Arial"/>
          <w:sz w:val="18"/>
          <w:szCs w:val="18"/>
        </w:rPr>
        <w:t>ing</w:t>
      </w:r>
      <w:r w:rsidRPr="00FE1BB2">
        <w:rPr>
          <w:rFonts w:ascii="Arial" w:eastAsia="Arial Unicode MS" w:hAnsi="Arial" w:cs="Arial"/>
          <w:sz w:val="18"/>
          <w:szCs w:val="18"/>
        </w:rPr>
        <w:t xml:space="preserve"> the discounted cashflow method. For this, management uses a</w:t>
      </w:r>
      <w:r w:rsidR="00215470" w:rsidRPr="00FE1BB2">
        <w:rPr>
          <w:rFonts w:ascii="Arial" w:eastAsia="Arial Unicode MS" w:hAnsi="Arial" w:cs="Arial"/>
          <w:sz w:val="18"/>
          <w:szCs w:val="18"/>
        </w:rPr>
        <w:t xml:space="preserve">n </w:t>
      </w:r>
      <w:r w:rsidRPr="00FE1BB2">
        <w:rPr>
          <w:rStyle w:val="Emphasis"/>
          <w:rFonts w:ascii="Arial" w:hAnsi="Arial" w:cs="Arial"/>
          <w:i w:val="0"/>
          <w:iCs w:val="0"/>
          <w:sz w:val="18"/>
          <w:szCs w:val="18"/>
          <w:shd w:val="clear" w:color="auto" w:fill="FFFFFF"/>
        </w:rPr>
        <w:t>estimate debtor’s future cash flows</w:t>
      </w:r>
      <w:r w:rsidRPr="00FE1BB2">
        <w:rPr>
          <w:rFonts w:ascii="Arial" w:eastAsia="Arial Unicode MS" w:hAnsi="Arial" w:cs="Arial"/>
          <w:sz w:val="18"/>
          <w:szCs w:val="18"/>
        </w:rPr>
        <w:t xml:space="preserve"> based on the original effective interest rate.</w:t>
      </w:r>
    </w:p>
    <w:p w14:paraId="062A80F9" w14:textId="77777777" w:rsidR="00C54A03" w:rsidRPr="00FE1BB2" w:rsidRDefault="00C54A03" w:rsidP="00BD647D">
      <w:pPr>
        <w:pStyle w:val="NoSpacing"/>
        <w:ind w:left="1080"/>
        <w:jc w:val="both"/>
        <w:rPr>
          <w:rFonts w:ascii="Arial" w:hAnsi="Arial" w:cs="Arial"/>
          <w:color w:val="auto"/>
          <w:sz w:val="18"/>
          <w:szCs w:val="18"/>
          <w:lang w:val="en-GB"/>
        </w:rPr>
      </w:pPr>
    </w:p>
    <w:p w14:paraId="27A283EF" w14:textId="2207050A" w:rsidR="00C54A03" w:rsidRPr="00FE1BB2" w:rsidRDefault="00C54A03" w:rsidP="00BD647D">
      <w:pPr>
        <w:ind w:left="1080"/>
        <w:jc w:val="both"/>
        <w:rPr>
          <w:rFonts w:ascii="Arial" w:hAnsi="Arial" w:cs="Arial"/>
          <w:spacing w:val="2"/>
          <w:sz w:val="18"/>
          <w:szCs w:val="18"/>
        </w:rPr>
      </w:pPr>
      <w:r w:rsidRPr="00FE1BB2">
        <w:rPr>
          <w:rFonts w:ascii="Arial" w:hAnsi="Arial" w:cs="Arial"/>
          <w:spacing w:val="2"/>
          <w:sz w:val="18"/>
          <w:szCs w:val="18"/>
        </w:rPr>
        <w:t xml:space="preserve">For other financial assets carried at amortised cost and FVOCI, the Group applies TFRS </w:t>
      </w:r>
      <w:r w:rsidR="00AF69D3" w:rsidRPr="00FE1BB2">
        <w:rPr>
          <w:rFonts w:ascii="Arial" w:hAnsi="Arial" w:cs="Arial"/>
          <w:spacing w:val="2"/>
          <w:sz w:val="18"/>
          <w:szCs w:val="18"/>
        </w:rPr>
        <w:t>9</w:t>
      </w:r>
      <w:r w:rsidRPr="00FE1BB2">
        <w:rPr>
          <w:rFonts w:ascii="Arial" w:hAnsi="Arial" w:cs="Arial"/>
          <w:spacing w:val="2"/>
          <w:sz w:val="18"/>
          <w:szCs w:val="18"/>
        </w:rPr>
        <w:t xml:space="preserve"> general approach in measuring the </w:t>
      </w:r>
      <w:r w:rsidR="00B04C1A" w:rsidRPr="00FE1BB2">
        <w:rPr>
          <w:rFonts w:ascii="Arial" w:hAnsi="Arial" w:cs="Arial"/>
          <w:spacing w:val="2"/>
          <w:sz w:val="18"/>
          <w:szCs w:val="18"/>
        </w:rPr>
        <w:t xml:space="preserve">expected credit loss </w:t>
      </w:r>
      <w:r w:rsidRPr="00FE1BB2">
        <w:rPr>
          <w:rFonts w:ascii="Arial" w:hAnsi="Arial" w:cs="Arial"/>
          <w:spacing w:val="2"/>
          <w:sz w:val="18"/>
          <w:szCs w:val="18"/>
        </w:rPr>
        <w:t>of</w:t>
      </w:r>
      <w:r w:rsidRPr="00FE1BB2">
        <w:rPr>
          <w:rFonts w:ascii="Arial" w:hAnsi="Arial" w:cs="Arial"/>
          <w:spacing w:val="2"/>
          <w:sz w:val="18"/>
          <w:szCs w:val="18"/>
          <w:cs/>
        </w:rPr>
        <w:t xml:space="preserve"> </w:t>
      </w:r>
      <w:r w:rsidRPr="00FE1BB2">
        <w:rPr>
          <w:rFonts w:ascii="Arial" w:hAnsi="Arial" w:cs="Arial"/>
          <w:spacing w:val="2"/>
          <w:sz w:val="18"/>
          <w:szCs w:val="18"/>
        </w:rPr>
        <w:t xml:space="preserve">those financial assets. Under the general approach, the </w:t>
      </w:r>
      <w:r w:rsidR="00AF69D3" w:rsidRPr="00FE1BB2">
        <w:rPr>
          <w:rFonts w:ascii="Arial" w:hAnsi="Arial" w:cs="Arial"/>
          <w:spacing w:val="2"/>
          <w:sz w:val="18"/>
          <w:szCs w:val="18"/>
        </w:rPr>
        <w:t>12</w:t>
      </w:r>
      <w:r w:rsidRPr="00FE1BB2">
        <w:rPr>
          <w:rFonts w:ascii="Arial" w:hAnsi="Arial" w:cs="Arial"/>
          <w:spacing w:val="2"/>
          <w:sz w:val="18"/>
          <w:szCs w:val="18"/>
        </w:rPr>
        <w:t xml:space="preserve">-month or the lifetime expected credit loss is applied depending on whether there has been a significant increase in credit risk since the initial recognition. </w:t>
      </w:r>
    </w:p>
    <w:p w14:paraId="20AC3980" w14:textId="77777777" w:rsidR="00C54A03" w:rsidRPr="00FE1BB2" w:rsidRDefault="00C54A03" w:rsidP="00BD647D">
      <w:pPr>
        <w:ind w:left="1080"/>
        <w:jc w:val="both"/>
        <w:rPr>
          <w:rFonts w:ascii="Arial" w:hAnsi="Arial" w:cs="Arial"/>
          <w:sz w:val="18"/>
          <w:szCs w:val="18"/>
        </w:rPr>
      </w:pPr>
    </w:p>
    <w:p w14:paraId="0A269688" w14:textId="77777777" w:rsidR="00C54A03" w:rsidRPr="00FE1BB2" w:rsidRDefault="00C54A03" w:rsidP="00BD647D">
      <w:pPr>
        <w:ind w:left="1080"/>
        <w:jc w:val="both"/>
        <w:rPr>
          <w:rFonts w:ascii="Arial" w:hAnsi="Arial" w:cs="Arial"/>
          <w:sz w:val="18"/>
          <w:szCs w:val="18"/>
        </w:rPr>
      </w:pPr>
      <w:r w:rsidRPr="00FE1BB2">
        <w:rPr>
          <w:rFonts w:ascii="Arial" w:hAnsi="Arial" w:cs="Arial"/>
          <w:sz w:val="18"/>
          <w:szCs w:val="18"/>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05698746" w14:textId="77777777" w:rsidR="00C224A4" w:rsidRPr="00FE1BB2" w:rsidRDefault="00C224A4" w:rsidP="00BD647D">
      <w:pPr>
        <w:ind w:left="1080"/>
        <w:jc w:val="both"/>
        <w:rPr>
          <w:rFonts w:ascii="Arial" w:hAnsi="Arial" w:cs="Arial"/>
          <w:sz w:val="18"/>
          <w:szCs w:val="18"/>
        </w:rPr>
      </w:pPr>
      <w:r w:rsidRPr="00FE1BB2">
        <w:rPr>
          <w:rFonts w:ascii="Arial" w:hAnsi="Arial" w:cs="Arial"/>
          <w:sz w:val="18"/>
          <w:szCs w:val="18"/>
        </w:rPr>
        <w:br w:type="page"/>
      </w:r>
    </w:p>
    <w:p w14:paraId="2EBBEC44" w14:textId="77777777" w:rsidR="009914EC" w:rsidRPr="00FE1BB2" w:rsidRDefault="009914EC" w:rsidP="00BD647D">
      <w:pPr>
        <w:ind w:left="1080"/>
        <w:jc w:val="both"/>
        <w:rPr>
          <w:rFonts w:ascii="Arial" w:hAnsi="Arial" w:cs="Arial"/>
          <w:sz w:val="18"/>
          <w:szCs w:val="18"/>
        </w:rPr>
      </w:pPr>
    </w:p>
    <w:p w14:paraId="3C772DD2" w14:textId="786751D9" w:rsidR="00C54A03" w:rsidRPr="00FE1BB2" w:rsidRDefault="00C54A03" w:rsidP="00BD647D">
      <w:pPr>
        <w:ind w:left="1080"/>
        <w:jc w:val="both"/>
        <w:rPr>
          <w:rFonts w:ascii="Arial" w:hAnsi="Arial" w:cs="Arial"/>
          <w:sz w:val="18"/>
          <w:szCs w:val="18"/>
        </w:rPr>
      </w:pPr>
      <w:r w:rsidRPr="00FE1BB2">
        <w:rPr>
          <w:rFonts w:ascii="Arial" w:hAnsi="Arial" w:cs="Arial"/>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43259D44" w14:textId="77777777" w:rsidR="00C54A03" w:rsidRPr="00FE1BB2" w:rsidRDefault="00C54A03" w:rsidP="00BD647D">
      <w:pPr>
        <w:ind w:left="1080"/>
        <w:rPr>
          <w:rFonts w:ascii="Arial" w:hAnsi="Arial" w:cs="Arial"/>
          <w:sz w:val="18"/>
          <w:szCs w:val="18"/>
        </w:rPr>
      </w:pPr>
    </w:p>
    <w:p w14:paraId="150F1A97" w14:textId="77777777" w:rsidR="00C54A03" w:rsidRPr="00FE1BB2" w:rsidRDefault="00C54A03" w:rsidP="00BD647D">
      <w:pPr>
        <w:ind w:left="1080"/>
        <w:rPr>
          <w:rFonts w:ascii="Arial" w:hAnsi="Arial" w:cs="Arial"/>
          <w:sz w:val="18"/>
          <w:szCs w:val="18"/>
        </w:rPr>
      </w:pPr>
      <w:r w:rsidRPr="00FE1BB2">
        <w:rPr>
          <w:rFonts w:ascii="Arial" w:hAnsi="Arial" w:cs="Arial"/>
          <w:sz w:val="18"/>
          <w:szCs w:val="18"/>
        </w:rPr>
        <w:t>When measuring expected credit losses, the Group reflects the following:</w:t>
      </w:r>
    </w:p>
    <w:p w14:paraId="7F7BC102" w14:textId="77777777" w:rsidR="00C54A03" w:rsidRPr="00FE1BB2" w:rsidRDefault="00C54A03" w:rsidP="00BD647D">
      <w:pPr>
        <w:ind w:left="1080"/>
        <w:rPr>
          <w:rFonts w:ascii="Arial" w:hAnsi="Arial" w:cs="Arial"/>
          <w:sz w:val="18"/>
          <w:szCs w:val="18"/>
        </w:rPr>
      </w:pPr>
    </w:p>
    <w:p w14:paraId="49A865BC" w14:textId="77777777" w:rsidR="00C54A03" w:rsidRPr="00FE1BB2" w:rsidRDefault="00C54A03" w:rsidP="00BD647D">
      <w:pPr>
        <w:pStyle w:val="ListParagraph"/>
        <w:numPr>
          <w:ilvl w:val="0"/>
          <w:numId w:val="13"/>
        </w:numPr>
        <w:spacing w:after="0" w:line="240" w:lineRule="auto"/>
        <w:ind w:left="1418" w:hanging="338"/>
        <w:jc w:val="both"/>
        <w:rPr>
          <w:rFonts w:ascii="Arial" w:hAnsi="Arial" w:cs="Arial"/>
          <w:sz w:val="18"/>
          <w:szCs w:val="18"/>
        </w:rPr>
      </w:pPr>
      <w:r w:rsidRPr="00FE1BB2">
        <w:rPr>
          <w:rFonts w:ascii="Arial" w:hAnsi="Arial" w:cs="Arial"/>
          <w:sz w:val="18"/>
          <w:szCs w:val="18"/>
        </w:rPr>
        <w:t>probability-weighted estimated uncollectible amounts</w:t>
      </w:r>
    </w:p>
    <w:p w14:paraId="5C53A873" w14:textId="77777777" w:rsidR="00C54A03" w:rsidRPr="00FE1BB2" w:rsidRDefault="00C54A03" w:rsidP="00BD647D">
      <w:pPr>
        <w:pStyle w:val="ListParagraph"/>
        <w:numPr>
          <w:ilvl w:val="0"/>
          <w:numId w:val="13"/>
        </w:numPr>
        <w:spacing w:after="0" w:line="240" w:lineRule="auto"/>
        <w:ind w:left="1418" w:hanging="338"/>
        <w:jc w:val="both"/>
        <w:rPr>
          <w:rFonts w:ascii="Arial" w:hAnsi="Arial" w:cs="Arial"/>
          <w:sz w:val="18"/>
          <w:szCs w:val="18"/>
        </w:rPr>
      </w:pPr>
      <w:r w:rsidRPr="00FE1BB2">
        <w:rPr>
          <w:rFonts w:ascii="Arial" w:hAnsi="Arial" w:cs="Arial"/>
          <w:sz w:val="18"/>
          <w:szCs w:val="18"/>
        </w:rPr>
        <w:t xml:space="preserve">time value of money; and </w:t>
      </w:r>
    </w:p>
    <w:p w14:paraId="107224BD" w14:textId="77777777" w:rsidR="00C54A03" w:rsidRPr="00FE1BB2" w:rsidRDefault="00C54A03" w:rsidP="00BD647D">
      <w:pPr>
        <w:pStyle w:val="ListParagraph"/>
        <w:numPr>
          <w:ilvl w:val="0"/>
          <w:numId w:val="13"/>
        </w:numPr>
        <w:spacing w:after="0" w:line="240" w:lineRule="auto"/>
        <w:ind w:left="1418" w:hanging="338"/>
        <w:jc w:val="both"/>
        <w:rPr>
          <w:rFonts w:ascii="Arial" w:hAnsi="Arial" w:cs="Arial"/>
          <w:sz w:val="18"/>
          <w:szCs w:val="18"/>
        </w:rPr>
      </w:pPr>
      <w:r w:rsidRPr="00FE1BB2">
        <w:rPr>
          <w:rFonts w:ascii="Arial" w:hAnsi="Arial" w:cs="Arial"/>
          <w:spacing w:val="-4"/>
          <w:sz w:val="18"/>
          <w:szCs w:val="18"/>
        </w:rPr>
        <w:t>supportable and reasonable information as of the reporting date about past experience, current conditions</w:t>
      </w:r>
      <w:r w:rsidRPr="00FE1BB2">
        <w:rPr>
          <w:rFonts w:ascii="Arial" w:hAnsi="Arial" w:cs="Arial"/>
          <w:sz w:val="18"/>
          <w:szCs w:val="18"/>
        </w:rPr>
        <w:t xml:space="preserve"> and forecasts of future situations.</w:t>
      </w:r>
    </w:p>
    <w:p w14:paraId="05F81BCA" w14:textId="77777777" w:rsidR="00C54A03" w:rsidRPr="00FE1BB2" w:rsidRDefault="00C54A03" w:rsidP="00BD647D">
      <w:pPr>
        <w:ind w:left="1080"/>
        <w:rPr>
          <w:rFonts w:ascii="Arial" w:hAnsi="Arial" w:cs="Arial"/>
          <w:sz w:val="18"/>
          <w:szCs w:val="18"/>
        </w:rPr>
      </w:pPr>
    </w:p>
    <w:p w14:paraId="1A4EBF8B" w14:textId="77777777" w:rsidR="00C54A03" w:rsidRPr="00FE1BB2" w:rsidRDefault="00C54A03" w:rsidP="00BD647D">
      <w:pPr>
        <w:ind w:left="1080"/>
        <w:jc w:val="both"/>
        <w:rPr>
          <w:rFonts w:ascii="Arial" w:hAnsi="Arial" w:cs="Arial"/>
          <w:spacing w:val="-4"/>
          <w:sz w:val="18"/>
          <w:szCs w:val="18"/>
        </w:rPr>
      </w:pPr>
      <w:r w:rsidRPr="00FE1BB2">
        <w:rPr>
          <w:rFonts w:ascii="Arial" w:hAnsi="Arial" w:cs="Arial"/>
          <w:spacing w:val="-4"/>
          <w:sz w:val="18"/>
          <w:szCs w:val="18"/>
        </w:rPr>
        <w:t>Impairment and reversal of impairment losses are recognised in profit or loss and included in administrative expenses.</w:t>
      </w:r>
    </w:p>
    <w:p w14:paraId="5A1702F3" w14:textId="77777777" w:rsidR="00C54A03" w:rsidRPr="00FE1BB2" w:rsidRDefault="00C54A03" w:rsidP="00BD647D">
      <w:pPr>
        <w:ind w:left="540"/>
        <w:jc w:val="both"/>
        <w:rPr>
          <w:rFonts w:ascii="Arial" w:hAnsi="Arial" w:cs="Arial"/>
          <w:sz w:val="18"/>
          <w:szCs w:val="18"/>
        </w:rPr>
      </w:pPr>
    </w:p>
    <w:p w14:paraId="3FD8FABF" w14:textId="35270273" w:rsidR="00C54A03" w:rsidRPr="00FE1BB2" w:rsidRDefault="006A2119" w:rsidP="001B1BE5">
      <w:pPr>
        <w:pStyle w:val="Heading2"/>
        <w:keepNext w:val="0"/>
        <w:tabs>
          <w:tab w:val="left" w:pos="540"/>
        </w:tabs>
        <w:ind w:left="540" w:hanging="540"/>
        <w:jc w:val="left"/>
        <w:rPr>
          <w:rFonts w:ascii="Arial" w:hAnsi="Arial" w:cs="Arial"/>
          <w:color w:val="CF4A02"/>
          <w:sz w:val="18"/>
          <w:szCs w:val="18"/>
          <w:lang w:val="en-GB"/>
        </w:rPr>
      </w:pPr>
      <w:r w:rsidRPr="00FE1BB2">
        <w:rPr>
          <w:rFonts w:ascii="Arial" w:hAnsi="Arial" w:cs="Arial"/>
          <w:color w:val="CF4A02"/>
          <w:sz w:val="18"/>
          <w:szCs w:val="18"/>
          <w:lang w:val="en-GB"/>
        </w:rPr>
        <w:t>5</w:t>
      </w:r>
      <w:r w:rsidR="00C54A03" w:rsidRPr="00FE1BB2">
        <w:rPr>
          <w:rFonts w:ascii="Arial" w:hAnsi="Arial" w:cs="Arial"/>
          <w:color w:val="CF4A02"/>
          <w:sz w:val="18"/>
          <w:szCs w:val="18"/>
          <w:lang w:val="en-GB"/>
        </w:rPr>
        <w:t>.</w:t>
      </w:r>
      <w:r w:rsidR="00AF69D3" w:rsidRPr="00FE1BB2">
        <w:rPr>
          <w:rFonts w:ascii="Arial" w:hAnsi="Arial" w:cs="Arial"/>
          <w:color w:val="CF4A02"/>
          <w:sz w:val="18"/>
          <w:szCs w:val="18"/>
          <w:lang w:val="en-GB"/>
        </w:rPr>
        <w:t>8</w:t>
      </w:r>
      <w:r w:rsidR="00C54A03" w:rsidRPr="00FE1BB2">
        <w:rPr>
          <w:rFonts w:ascii="Arial" w:hAnsi="Arial" w:cs="Arial"/>
          <w:color w:val="CF4A02"/>
          <w:sz w:val="18"/>
          <w:szCs w:val="18"/>
          <w:lang w:val="en-GB"/>
        </w:rPr>
        <w:tab/>
        <w:t>Property, plant and equipment</w:t>
      </w:r>
    </w:p>
    <w:p w14:paraId="02183C65" w14:textId="77777777" w:rsidR="00C54A03" w:rsidRPr="00FE1BB2" w:rsidRDefault="00C54A03" w:rsidP="00BD647D">
      <w:pPr>
        <w:ind w:left="540"/>
        <w:rPr>
          <w:rFonts w:ascii="Arial" w:hAnsi="Arial" w:cs="Arial"/>
          <w:sz w:val="16"/>
          <w:szCs w:val="16"/>
        </w:rPr>
      </w:pPr>
    </w:p>
    <w:p w14:paraId="76D19B58" w14:textId="77777777" w:rsidR="00C54A03" w:rsidRPr="00FE1BB2" w:rsidRDefault="00C54A03" w:rsidP="00BD647D">
      <w:pPr>
        <w:ind w:left="540"/>
        <w:jc w:val="thaiDistribute"/>
        <w:rPr>
          <w:rFonts w:ascii="Arial" w:hAnsi="Arial" w:cs="Arial"/>
          <w:spacing w:val="-2"/>
          <w:sz w:val="18"/>
          <w:szCs w:val="18"/>
        </w:rPr>
      </w:pPr>
      <w:r w:rsidRPr="00FE1BB2">
        <w:rPr>
          <w:rFonts w:ascii="Arial" w:hAnsi="Arial" w:cs="Arial"/>
          <w:spacing w:val="-4"/>
          <w:sz w:val="18"/>
          <w:szCs w:val="18"/>
        </w:rPr>
        <w:t>Property, plant and equipment are initially stated at historical cost. All plant and equipment are subsequently stated at historical cost less accumulated depreciation and allowance for impairment (if any)</w:t>
      </w:r>
      <w:r w:rsidRPr="00FE1BB2">
        <w:rPr>
          <w:rFonts w:ascii="Arial" w:hAnsi="Arial" w:cs="Arial"/>
          <w:sz w:val="18"/>
          <w:szCs w:val="18"/>
        </w:rPr>
        <w:t xml:space="preserve">. Initial cost includes expenditure that is directly attributable to the acquisition of the items. </w:t>
      </w:r>
      <w:r w:rsidRPr="00FE1BB2">
        <w:rPr>
          <w:rFonts w:ascii="Arial" w:hAnsi="Arial" w:cs="Arial"/>
          <w:spacing w:val="-2"/>
          <w:sz w:val="18"/>
          <w:szCs w:val="18"/>
        </w:rPr>
        <w:t xml:space="preserve">These can include the initial estimate of costs of dismantling and removing the item, and restoring the site on which it is located, the obligation for which the Group incurs either when the item is acquired or as a consequence of having used the item during a particular period.  </w:t>
      </w:r>
    </w:p>
    <w:p w14:paraId="62418910" w14:textId="77777777" w:rsidR="00C54A03" w:rsidRPr="00FE1BB2" w:rsidRDefault="00C54A03" w:rsidP="00BD647D">
      <w:pPr>
        <w:pStyle w:val="Header"/>
        <w:tabs>
          <w:tab w:val="left" w:pos="720"/>
        </w:tabs>
        <w:ind w:left="540"/>
        <w:jc w:val="thaiDistribute"/>
        <w:rPr>
          <w:rFonts w:ascii="Arial" w:hAnsi="Arial" w:cs="Arial"/>
          <w:spacing w:val="-2"/>
          <w:sz w:val="16"/>
          <w:szCs w:val="16"/>
        </w:rPr>
      </w:pPr>
    </w:p>
    <w:p w14:paraId="07341298" w14:textId="77777777" w:rsidR="00C54A03" w:rsidRPr="00FE1BB2" w:rsidRDefault="00C54A03" w:rsidP="00BD647D">
      <w:pPr>
        <w:pStyle w:val="Header"/>
        <w:tabs>
          <w:tab w:val="left" w:pos="720"/>
        </w:tabs>
        <w:ind w:left="540"/>
        <w:jc w:val="thaiDistribute"/>
        <w:rPr>
          <w:rFonts w:ascii="Arial" w:hAnsi="Arial" w:cs="Arial"/>
          <w:spacing w:val="-2"/>
          <w:sz w:val="18"/>
          <w:szCs w:val="18"/>
        </w:rPr>
      </w:pPr>
      <w:r w:rsidRPr="00FE1BB2">
        <w:rPr>
          <w:rFonts w:ascii="Arial" w:hAnsi="Arial" w:cs="Arial"/>
          <w:spacing w:val="-2"/>
          <w:sz w:val="18"/>
          <w:szCs w:val="18"/>
        </w:rPr>
        <w:t>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14:paraId="73B9F448" w14:textId="77777777" w:rsidR="00C54A03" w:rsidRPr="00FE1BB2" w:rsidRDefault="00C54A03" w:rsidP="00BD647D">
      <w:pPr>
        <w:ind w:left="540"/>
        <w:rPr>
          <w:rFonts w:ascii="Arial" w:hAnsi="Arial" w:cs="Arial"/>
          <w:sz w:val="16"/>
          <w:szCs w:val="16"/>
        </w:rPr>
      </w:pPr>
    </w:p>
    <w:p w14:paraId="3FDD6EA9" w14:textId="77777777" w:rsidR="00C54A03" w:rsidRPr="00FE1BB2" w:rsidRDefault="00C54A03" w:rsidP="00BD647D">
      <w:pPr>
        <w:tabs>
          <w:tab w:val="left" w:pos="540"/>
        </w:tabs>
        <w:ind w:left="540"/>
        <w:jc w:val="thaiDistribute"/>
        <w:rPr>
          <w:rFonts w:ascii="Arial" w:eastAsia="Arial Unicode MS" w:hAnsi="Arial" w:cs="Arial"/>
          <w:sz w:val="18"/>
          <w:szCs w:val="18"/>
        </w:rPr>
      </w:pPr>
      <w:r w:rsidRPr="00FE1BB2">
        <w:rPr>
          <w:rFonts w:ascii="Arial" w:eastAsia="Arial Unicode MS" w:hAnsi="Arial" w:cs="Arial"/>
          <w:sz w:val="18"/>
          <w:szCs w:val="18"/>
        </w:rPr>
        <w:t>Depreciation is calculated using the straight-line method to allocate their cost to their residual values over their estimated useful lives, except land, which is considered to have an indefinite life, as follows:</w:t>
      </w:r>
    </w:p>
    <w:p w14:paraId="2CEB10A7" w14:textId="77777777" w:rsidR="00C54A03" w:rsidRPr="00FE1BB2" w:rsidRDefault="00C54A03" w:rsidP="00BD647D">
      <w:pPr>
        <w:tabs>
          <w:tab w:val="left" w:pos="540"/>
        </w:tabs>
        <w:ind w:left="540"/>
        <w:jc w:val="thaiDistribute"/>
        <w:rPr>
          <w:rFonts w:ascii="Arial" w:eastAsia="Arial Unicode MS" w:hAnsi="Arial" w:cs="Arial"/>
          <w:sz w:val="16"/>
          <w:szCs w:val="16"/>
        </w:rPr>
      </w:pPr>
    </w:p>
    <w:tbl>
      <w:tblPr>
        <w:tblW w:w="9013" w:type="dxa"/>
        <w:tblInd w:w="450" w:type="dxa"/>
        <w:tblLayout w:type="fixed"/>
        <w:tblLook w:val="04A0" w:firstRow="1" w:lastRow="0" w:firstColumn="1" w:lastColumn="0" w:noHBand="0" w:noVBand="1"/>
      </w:tblPr>
      <w:tblGrid>
        <w:gridCol w:w="7470"/>
        <w:gridCol w:w="1543"/>
      </w:tblGrid>
      <w:tr w:rsidR="00C54A03" w:rsidRPr="00FE1BB2" w14:paraId="12D2197D" w14:textId="77777777" w:rsidTr="00286DB3">
        <w:tc>
          <w:tcPr>
            <w:tcW w:w="7470" w:type="dxa"/>
            <w:vAlign w:val="bottom"/>
          </w:tcPr>
          <w:p w14:paraId="50EAA68A" w14:textId="77777777" w:rsidR="00C54A03" w:rsidRPr="00FE1BB2" w:rsidRDefault="00C54A03" w:rsidP="00286DB3">
            <w:pPr>
              <w:pStyle w:val="Header"/>
              <w:tabs>
                <w:tab w:val="left" w:pos="720"/>
              </w:tabs>
              <w:ind w:left="-20"/>
              <w:rPr>
                <w:rFonts w:ascii="Arial" w:hAnsi="Arial" w:cs="Arial"/>
                <w:spacing w:val="-2"/>
                <w:sz w:val="18"/>
                <w:szCs w:val="18"/>
              </w:rPr>
            </w:pPr>
          </w:p>
        </w:tc>
        <w:tc>
          <w:tcPr>
            <w:tcW w:w="1543" w:type="dxa"/>
            <w:vAlign w:val="bottom"/>
          </w:tcPr>
          <w:p w14:paraId="5503EE19" w14:textId="77777777" w:rsidR="00C54A03" w:rsidRPr="00FE1BB2" w:rsidRDefault="00C54A03" w:rsidP="00BD647D">
            <w:pPr>
              <w:pStyle w:val="BodyTextIndent"/>
              <w:ind w:right="-72"/>
              <w:jc w:val="right"/>
              <w:rPr>
                <w:rFonts w:ascii="Arial" w:hAnsi="Arial" w:cs="Arial"/>
                <w:b/>
                <w:bCs/>
                <w:sz w:val="18"/>
                <w:szCs w:val="18"/>
              </w:rPr>
            </w:pPr>
            <w:r w:rsidRPr="00FE1BB2">
              <w:rPr>
                <w:rFonts w:ascii="Arial" w:hAnsi="Arial" w:cs="Arial"/>
                <w:b/>
                <w:bCs/>
                <w:sz w:val="18"/>
                <w:szCs w:val="18"/>
              </w:rPr>
              <w:t>Years</w:t>
            </w:r>
          </w:p>
        </w:tc>
      </w:tr>
      <w:tr w:rsidR="00C54A03" w:rsidRPr="00FE1BB2" w14:paraId="7D7C12CC" w14:textId="77777777" w:rsidTr="00286DB3">
        <w:tc>
          <w:tcPr>
            <w:tcW w:w="7470" w:type="dxa"/>
            <w:vAlign w:val="bottom"/>
          </w:tcPr>
          <w:p w14:paraId="2128932C" w14:textId="77777777" w:rsidR="00C54A03" w:rsidRPr="00FE1BB2" w:rsidRDefault="00C54A03" w:rsidP="00286DB3">
            <w:pPr>
              <w:pStyle w:val="Header"/>
              <w:tabs>
                <w:tab w:val="left" w:pos="720"/>
              </w:tabs>
              <w:ind w:left="-20"/>
              <w:rPr>
                <w:rFonts w:ascii="Arial" w:hAnsi="Arial" w:cs="Arial"/>
                <w:spacing w:val="-2"/>
                <w:sz w:val="18"/>
                <w:szCs w:val="18"/>
              </w:rPr>
            </w:pPr>
          </w:p>
        </w:tc>
        <w:tc>
          <w:tcPr>
            <w:tcW w:w="1543" w:type="dxa"/>
            <w:vAlign w:val="bottom"/>
          </w:tcPr>
          <w:p w14:paraId="2CA2D2C1" w14:textId="77777777" w:rsidR="00C54A03" w:rsidRPr="00FE1BB2" w:rsidRDefault="00C54A03" w:rsidP="00BD647D">
            <w:pPr>
              <w:pStyle w:val="BodyTextIndent"/>
              <w:ind w:right="-72"/>
              <w:jc w:val="right"/>
              <w:rPr>
                <w:rFonts w:ascii="Arial" w:hAnsi="Arial" w:cs="Arial"/>
                <w:b/>
                <w:bCs/>
                <w:sz w:val="18"/>
                <w:szCs w:val="18"/>
              </w:rPr>
            </w:pPr>
          </w:p>
        </w:tc>
      </w:tr>
      <w:tr w:rsidR="00C54A03" w:rsidRPr="00FE1BB2" w14:paraId="49801312" w14:textId="77777777" w:rsidTr="00286DB3">
        <w:tc>
          <w:tcPr>
            <w:tcW w:w="7470" w:type="dxa"/>
            <w:vAlign w:val="bottom"/>
          </w:tcPr>
          <w:p w14:paraId="1BEA1067" w14:textId="77777777" w:rsidR="00C54A03" w:rsidRPr="00FE1BB2" w:rsidRDefault="00C54A03" w:rsidP="00286DB3">
            <w:pPr>
              <w:pStyle w:val="Header"/>
              <w:tabs>
                <w:tab w:val="left" w:pos="720"/>
              </w:tabs>
              <w:ind w:left="-20"/>
              <w:rPr>
                <w:rFonts w:ascii="Arial" w:hAnsi="Arial" w:cs="Arial"/>
                <w:sz w:val="18"/>
                <w:szCs w:val="18"/>
                <w:cs/>
              </w:rPr>
            </w:pPr>
            <w:r w:rsidRPr="00FE1BB2">
              <w:rPr>
                <w:rFonts w:ascii="Arial" w:hAnsi="Arial" w:cs="Arial"/>
                <w:spacing w:val="-2"/>
                <w:sz w:val="18"/>
                <w:szCs w:val="18"/>
              </w:rPr>
              <w:t>Buildings and leasehold improvements</w:t>
            </w:r>
          </w:p>
        </w:tc>
        <w:tc>
          <w:tcPr>
            <w:tcW w:w="1543" w:type="dxa"/>
            <w:vAlign w:val="bottom"/>
          </w:tcPr>
          <w:p w14:paraId="7D83EF4B" w14:textId="21852ED2" w:rsidR="00C54A03" w:rsidRPr="00FE1BB2" w:rsidRDefault="00AF69D3" w:rsidP="00BD647D">
            <w:pPr>
              <w:pStyle w:val="BodyTextIndent"/>
              <w:ind w:right="-72"/>
              <w:jc w:val="right"/>
              <w:rPr>
                <w:rFonts w:ascii="Arial" w:hAnsi="Arial" w:cs="Arial"/>
                <w:sz w:val="18"/>
                <w:szCs w:val="18"/>
              </w:rPr>
            </w:pPr>
            <w:r w:rsidRPr="00FE1BB2">
              <w:rPr>
                <w:rFonts w:ascii="Arial" w:hAnsi="Arial" w:cs="Arial"/>
                <w:sz w:val="18"/>
                <w:szCs w:val="18"/>
                <w:lang w:val="en-GB"/>
              </w:rPr>
              <w:t>5</w:t>
            </w:r>
            <w:r w:rsidR="00C54A03" w:rsidRPr="00FE1BB2">
              <w:rPr>
                <w:rFonts w:ascii="Arial" w:hAnsi="Arial" w:cs="Arial"/>
                <w:sz w:val="18"/>
                <w:szCs w:val="18"/>
              </w:rPr>
              <w:t xml:space="preserve"> to </w:t>
            </w:r>
            <w:r w:rsidRPr="00FE1BB2">
              <w:rPr>
                <w:rFonts w:ascii="Arial" w:hAnsi="Arial" w:cs="Arial"/>
                <w:sz w:val="18"/>
                <w:szCs w:val="18"/>
                <w:lang w:val="en-GB"/>
              </w:rPr>
              <w:t>40</w:t>
            </w:r>
          </w:p>
        </w:tc>
      </w:tr>
      <w:tr w:rsidR="00C54A03" w:rsidRPr="00FE1BB2" w14:paraId="154C30BA" w14:textId="77777777" w:rsidTr="00286DB3">
        <w:tc>
          <w:tcPr>
            <w:tcW w:w="7470" w:type="dxa"/>
            <w:vAlign w:val="bottom"/>
            <w:hideMark/>
          </w:tcPr>
          <w:p w14:paraId="51687912" w14:textId="77777777" w:rsidR="00C54A03" w:rsidRPr="00FE1BB2" w:rsidRDefault="00C54A03" w:rsidP="00286DB3">
            <w:pPr>
              <w:pStyle w:val="Header"/>
              <w:tabs>
                <w:tab w:val="left" w:pos="720"/>
              </w:tabs>
              <w:ind w:left="-20"/>
              <w:rPr>
                <w:rFonts w:ascii="Arial" w:hAnsi="Arial" w:cs="Arial"/>
                <w:sz w:val="18"/>
                <w:szCs w:val="18"/>
              </w:rPr>
            </w:pPr>
            <w:r w:rsidRPr="00FE1BB2">
              <w:rPr>
                <w:rFonts w:ascii="Arial" w:hAnsi="Arial" w:cs="Arial"/>
                <w:sz w:val="18"/>
                <w:szCs w:val="18"/>
              </w:rPr>
              <w:t>Power plant, machinery and equipment</w:t>
            </w:r>
          </w:p>
        </w:tc>
        <w:tc>
          <w:tcPr>
            <w:tcW w:w="1543" w:type="dxa"/>
            <w:vAlign w:val="bottom"/>
          </w:tcPr>
          <w:p w14:paraId="2FF99815" w14:textId="5BE2031B" w:rsidR="00C54A03" w:rsidRPr="00FE1BB2" w:rsidRDefault="00AF69D3" w:rsidP="00BD647D">
            <w:pPr>
              <w:pStyle w:val="BodyTextIndent"/>
              <w:ind w:right="-72"/>
              <w:jc w:val="right"/>
              <w:rPr>
                <w:rFonts w:ascii="Arial" w:hAnsi="Arial" w:cs="Arial"/>
                <w:sz w:val="18"/>
                <w:szCs w:val="18"/>
              </w:rPr>
            </w:pPr>
            <w:r w:rsidRPr="00FE1BB2">
              <w:rPr>
                <w:rFonts w:ascii="Arial" w:hAnsi="Arial" w:cs="Arial"/>
                <w:sz w:val="18"/>
                <w:szCs w:val="18"/>
                <w:lang w:val="en-GB"/>
              </w:rPr>
              <w:t>3</w:t>
            </w:r>
            <w:r w:rsidR="00C54A03" w:rsidRPr="00FE1BB2">
              <w:rPr>
                <w:rFonts w:ascii="Arial" w:hAnsi="Arial" w:cs="Arial"/>
                <w:sz w:val="18"/>
                <w:szCs w:val="18"/>
              </w:rPr>
              <w:t xml:space="preserve"> to </w:t>
            </w:r>
            <w:r w:rsidRPr="00FE1BB2">
              <w:rPr>
                <w:rFonts w:ascii="Arial" w:hAnsi="Arial" w:cs="Arial"/>
                <w:sz w:val="18"/>
                <w:szCs w:val="18"/>
                <w:lang w:val="en-GB"/>
              </w:rPr>
              <w:t>40</w:t>
            </w:r>
          </w:p>
        </w:tc>
      </w:tr>
      <w:tr w:rsidR="00C54A03" w:rsidRPr="00FE1BB2" w14:paraId="7B13DEB1" w14:textId="77777777" w:rsidTr="00286DB3">
        <w:tc>
          <w:tcPr>
            <w:tcW w:w="7470" w:type="dxa"/>
            <w:vAlign w:val="bottom"/>
            <w:hideMark/>
          </w:tcPr>
          <w:p w14:paraId="26F613E8" w14:textId="77777777" w:rsidR="00C54A03" w:rsidRPr="00FE1BB2" w:rsidRDefault="00C54A03" w:rsidP="00286DB3">
            <w:pPr>
              <w:pStyle w:val="Header"/>
              <w:tabs>
                <w:tab w:val="left" w:pos="720"/>
              </w:tabs>
              <w:ind w:left="-20"/>
              <w:rPr>
                <w:rFonts w:ascii="Arial" w:hAnsi="Arial" w:cs="Arial"/>
                <w:sz w:val="18"/>
                <w:szCs w:val="18"/>
                <w:cs/>
              </w:rPr>
            </w:pPr>
            <w:r w:rsidRPr="00FE1BB2">
              <w:rPr>
                <w:rFonts w:ascii="Arial" w:hAnsi="Arial" w:cs="Arial"/>
                <w:spacing w:val="-2"/>
                <w:sz w:val="18"/>
                <w:szCs w:val="18"/>
              </w:rPr>
              <w:t>Furniture, fixture and office equipment</w:t>
            </w:r>
          </w:p>
        </w:tc>
        <w:tc>
          <w:tcPr>
            <w:tcW w:w="1543" w:type="dxa"/>
            <w:vAlign w:val="bottom"/>
          </w:tcPr>
          <w:p w14:paraId="496677EF" w14:textId="1C321A56" w:rsidR="00C54A03" w:rsidRPr="00FE1BB2" w:rsidRDefault="00AF69D3" w:rsidP="00BD647D">
            <w:pPr>
              <w:pStyle w:val="BodyTextIndent"/>
              <w:ind w:right="-72"/>
              <w:jc w:val="right"/>
              <w:rPr>
                <w:rFonts w:ascii="Arial" w:hAnsi="Arial" w:cs="Arial"/>
                <w:sz w:val="18"/>
                <w:szCs w:val="18"/>
                <w:cs/>
              </w:rPr>
            </w:pPr>
            <w:r w:rsidRPr="00FE1BB2">
              <w:rPr>
                <w:rFonts w:ascii="Arial" w:hAnsi="Arial" w:cs="Arial"/>
                <w:sz w:val="18"/>
                <w:szCs w:val="18"/>
                <w:lang w:val="en-GB"/>
              </w:rPr>
              <w:t>3</w:t>
            </w:r>
            <w:r w:rsidR="00C54A03" w:rsidRPr="00FE1BB2">
              <w:rPr>
                <w:rFonts w:ascii="Arial" w:hAnsi="Arial" w:cs="Arial"/>
                <w:sz w:val="18"/>
                <w:szCs w:val="18"/>
              </w:rPr>
              <w:t xml:space="preserve"> to </w:t>
            </w:r>
            <w:r w:rsidRPr="00FE1BB2">
              <w:rPr>
                <w:rFonts w:ascii="Arial" w:hAnsi="Arial" w:cs="Arial"/>
                <w:sz w:val="18"/>
                <w:szCs w:val="18"/>
                <w:lang w:val="en-GB"/>
              </w:rPr>
              <w:t>28</w:t>
            </w:r>
          </w:p>
        </w:tc>
      </w:tr>
      <w:tr w:rsidR="00C54A03" w:rsidRPr="00FE1BB2" w14:paraId="596544EF" w14:textId="77777777" w:rsidTr="00286DB3">
        <w:tc>
          <w:tcPr>
            <w:tcW w:w="7470" w:type="dxa"/>
            <w:vAlign w:val="bottom"/>
            <w:hideMark/>
          </w:tcPr>
          <w:p w14:paraId="44532875" w14:textId="77777777" w:rsidR="00C54A03" w:rsidRPr="00FE1BB2" w:rsidRDefault="00C54A03" w:rsidP="00286DB3">
            <w:pPr>
              <w:pStyle w:val="Header"/>
              <w:tabs>
                <w:tab w:val="left" w:pos="720"/>
              </w:tabs>
              <w:ind w:left="-20"/>
              <w:rPr>
                <w:rFonts w:ascii="Arial" w:hAnsi="Arial" w:cs="Arial"/>
                <w:sz w:val="18"/>
                <w:szCs w:val="18"/>
                <w:cs/>
              </w:rPr>
            </w:pPr>
            <w:r w:rsidRPr="00FE1BB2">
              <w:rPr>
                <w:rFonts w:ascii="Arial" w:hAnsi="Arial" w:cs="Arial"/>
                <w:spacing w:val="-2"/>
                <w:sz w:val="18"/>
                <w:szCs w:val="18"/>
              </w:rPr>
              <w:t>Vehicles</w:t>
            </w:r>
          </w:p>
        </w:tc>
        <w:tc>
          <w:tcPr>
            <w:tcW w:w="1543" w:type="dxa"/>
            <w:vAlign w:val="bottom"/>
          </w:tcPr>
          <w:p w14:paraId="4543E998" w14:textId="7FF0C46E" w:rsidR="00C54A03" w:rsidRPr="00FE1BB2" w:rsidRDefault="00AF69D3" w:rsidP="00BD647D">
            <w:pPr>
              <w:pStyle w:val="BodyTextIndent"/>
              <w:ind w:right="-72"/>
              <w:jc w:val="right"/>
              <w:rPr>
                <w:rFonts w:ascii="Arial" w:hAnsi="Arial" w:cs="Arial"/>
                <w:sz w:val="18"/>
                <w:szCs w:val="18"/>
              </w:rPr>
            </w:pPr>
            <w:r w:rsidRPr="00FE1BB2">
              <w:rPr>
                <w:rFonts w:ascii="Arial" w:hAnsi="Arial" w:cs="Arial"/>
                <w:sz w:val="18"/>
                <w:szCs w:val="18"/>
                <w:lang w:val="en-GB"/>
              </w:rPr>
              <w:t>5</w:t>
            </w:r>
          </w:p>
        </w:tc>
      </w:tr>
    </w:tbl>
    <w:p w14:paraId="1D126110" w14:textId="77777777" w:rsidR="00C54A03" w:rsidRPr="00FE1BB2" w:rsidRDefault="00C54A03" w:rsidP="00BD647D">
      <w:pPr>
        <w:tabs>
          <w:tab w:val="left" w:pos="540"/>
        </w:tabs>
        <w:ind w:left="540"/>
        <w:jc w:val="thaiDistribute"/>
        <w:rPr>
          <w:rFonts w:ascii="Arial" w:eastAsia="Arial Unicode MS" w:hAnsi="Arial" w:cs="Arial"/>
          <w:sz w:val="16"/>
          <w:szCs w:val="16"/>
        </w:rPr>
      </w:pPr>
    </w:p>
    <w:p w14:paraId="65226D4A" w14:textId="77777777" w:rsidR="00C54A03" w:rsidRPr="00FE1BB2" w:rsidRDefault="00C54A03" w:rsidP="00BD647D">
      <w:pPr>
        <w:pStyle w:val="Header"/>
        <w:tabs>
          <w:tab w:val="left" w:pos="720"/>
        </w:tabs>
        <w:ind w:left="540"/>
        <w:jc w:val="thaiDistribute"/>
        <w:rPr>
          <w:rFonts w:ascii="Arial" w:hAnsi="Arial" w:cs="Arial"/>
          <w:spacing w:val="-4"/>
          <w:sz w:val="18"/>
          <w:szCs w:val="18"/>
          <w:cs/>
        </w:rPr>
      </w:pPr>
      <w:r w:rsidRPr="00FE1BB2">
        <w:rPr>
          <w:rFonts w:ascii="Arial" w:hAnsi="Arial" w:cs="Arial"/>
          <w:spacing w:val="-4"/>
          <w:sz w:val="18"/>
          <w:szCs w:val="18"/>
        </w:rPr>
        <w:t>Depreciation of power plant of Houay Ho Power Company Limited</w:t>
      </w:r>
      <w:r w:rsidR="005C0465" w:rsidRPr="00FE1BB2">
        <w:rPr>
          <w:rFonts w:ascii="Arial" w:hAnsi="Arial" w:cs="Arial"/>
          <w:spacing w:val="-4"/>
          <w:sz w:val="18"/>
          <w:szCs w:val="18"/>
        </w:rPr>
        <w:t xml:space="preserve"> </w:t>
      </w:r>
      <w:r w:rsidRPr="00FE1BB2">
        <w:rPr>
          <w:rFonts w:ascii="Arial" w:hAnsi="Arial" w:cs="Arial"/>
          <w:spacing w:val="-4"/>
          <w:sz w:val="18"/>
          <w:szCs w:val="18"/>
        </w:rPr>
        <w:t>is calculated using the unit of production method.</w:t>
      </w:r>
    </w:p>
    <w:p w14:paraId="74C79ED9" w14:textId="77777777" w:rsidR="00C54A03" w:rsidRPr="00FE1BB2" w:rsidRDefault="00C54A03" w:rsidP="00BD647D">
      <w:pPr>
        <w:pStyle w:val="Header"/>
        <w:tabs>
          <w:tab w:val="left" w:pos="720"/>
        </w:tabs>
        <w:ind w:left="540"/>
        <w:jc w:val="thaiDistribute"/>
        <w:rPr>
          <w:rFonts w:ascii="Arial" w:hAnsi="Arial" w:cs="Arial"/>
          <w:spacing w:val="-2"/>
          <w:sz w:val="16"/>
          <w:szCs w:val="16"/>
        </w:rPr>
      </w:pPr>
    </w:p>
    <w:p w14:paraId="2925EB69" w14:textId="77777777" w:rsidR="00C54A03" w:rsidRPr="00FE1BB2" w:rsidRDefault="00C54A03" w:rsidP="00BD647D">
      <w:pPr>
        <w:pStyle w:val="Header"/>
        <w:tabs>
          <w:tab w:val="left" w:pos="720"/>
        </w:tabs>
        <w:ind w:left="540"/>
        <w:jc w:val="thaiDistribute"/>
        <w:rPr>
          <w:rFonts w:ascii="Arial" w:hAnsi="Arial" w:cs="Arial"/>
          <w:spacing w:val="-8"/>
          <w:sz w:val="18"/>
          <w:szCs w:val="18"/>
          <w:cs/>
        </w:rPr>
      </w:pPr>
      <w:r w:rsidRPr="00FE1BB2">
        <w:rPr>
          <w:rFonts w:ascii="Arial" w:hAnsi="Arial" w:cs="Arial"/>
          <w:spacing w:val="-8"/>
          <w:sz w:val="18"/>
          <w:szCs w:val="18"/>
        </w:rPr>
        <w:t>The asset’s residual values and useful lives are reviewed, and adjusted if appropriate, at the end of each reporting period.</w:t>
      </w:r>
    </w:p>
    <w:p w14:paraId="2EC4E94C" w14:textId="77777777" w:rsidR="00C54A03" w:rsidRPr="00FE1BB2" w:rsidRDefault="00C54A03" w:rsidP="00286DB3">
      <w:pPr>
        <w:pStyle w:val="Header"/>
        <w:tabs>
          <w:tab w:val="clear" w:pos="4320"/>
          <w:tab w:val="clear" w:pos="8640"/>
        </w:tabs>
        <w:ind w:left="540"/>
        <w:jc w:val="thaiDistribute"/>
        <w:rPr>
          <w:rFonts w:ascii="Arial" w:hAnsi="Arial" w:cs="Arial"/>
          <w:spacing w:val="-2"/>
          <w:sz w:val="16"/>
          <w:szCs w:val="16"/>
        </w:rPr>
      </w:pPr>
    </w:p>
    <w:p w14:paraId="5336CD65" w14:textId="77777777" w:rsidR="00C54A03" w:rsidRPr="00FE1BB2" w:rsidRDefault="00C54A03" w:rsidP="00286DB3">
      <w:pPr>
        <w:pStyle w:val="Header"/>
        <w:tabs>
          <w:tab w:val="clear" w:pos="4320"/>
          <w:tab w:val="clear" w:pos="8640"/>
        </w:tabs>
        <w:ind w:left="540"/>
        <w:jc w:val="thaiDistribute"/>
        <w:rPr>
          <w:rFonts w:ascii="Arial" w:hAnsi="Arial" w:cs="Arial"/>
          <w:spacing w:val="-2"/>
          <w:sz w:val="18"/>
          <w:szCs w:val="18"/>
        </w:rPr>
      </w:pPr>
      <w:r w:rsidRPr="00FE1BB2">
        <w:rPr>
          <w:rFonts w:ascii="Arial" w:hAnsi="Arial" w:cs="Arial"/>
          <w:spacing w:val="-2"/>
          <w:sz w:val="18"/>
          <w:szCs w:val="18"/>
        </w:rPr>
        <w:t xml:space="preserve">The asset’s carrying amount is </w:t>
      </w:r>
      <w:r w:rsidR="001F512E" w:rsidRPr="00FE1BB2">
        <w:rPr>
          <w:rFonts w:ascii="Arial" w:hAnsi="Arial" w:cs="Arial"/>
          <w:spacing w:val="-2"/>
          <w:sz w:val="18"/>
          <w:szCs w:val="18"/>
        </w:rPr>
        <w:t>written down</w:t>
      </w:r>
      <w:r w:rsidRPr="00FE1BB2">
        <w:rPr>
          <w:rFonts w:ascii="Arial" w:hAnsi="Arial" w:cs="Arial"/>
          <w:spacing w:val="-2"/>
          <w:sz w:val="18"/>
          <w:szCs w:val="18"/>
        </w:rPr>
        <w:t xml:space="preserve"> immediately to its recoverable amount if the asset’s carrying amount is greater than its estimated recoverable amount.</w:t>
      </w:r>
    </w:p>
    <w:p w14:paraId="78726BC9" w14:textId="77777777" w:rsidR="00C54A03" w:rsidRPr="00FE1BB2" w:rsidRDefault="00C54A03" w:rsidP="00286DB3">
      <w:pPr>
        <w:pStyle w:val="Header"/>
        <w:tabs>
          <w:tab w:val="clear" w:pos="4320"/>
          <w:tab w:val="clear" w:pos="8640"/>
        </w:tabs>
        <w:ind w:left="540"/>
        <w:jc w:val="thaiDistribute"/>
        <w:rPr>
          <w:rFonts w:ascii="Arial" w:hAnsi="Arial" w:cs="Arial"/>
          <w:spacing w:val="-2"/>
          <w:sz w:val="16"/>
          <w:szCs w:val="16"/>
        </w:rPr>
      </w:pPr>
    </w:p>
    <w:p w14:paraId="589E04E4" w14:textId="77777777" w:rsidR="00C54A03" w:rsidRPr="00FE1BB2" w:rsidRDefault="00C54A03" w:rsidP="00286DB3">
      <w:pPr>
        <w:ind w:left="540"/>
        <w:jc w:val="thaiDistribute"/>
        <w:rPr>
          <w:rFonts w:ascii="Arial" w:hAnsi="Arial" w:cs="Arial"/>
          <w:spacing w:val="-2"/>
          <w:sz w:val="18"/>
          <w:szCs w:val="18"/>
        </w:rPr>
      </w:pPr>
      <w:r w:rsidRPr="00FE1BB2">
        <w:rPr>
          <w:rFonts w:ascii="Arial" w:hAnsi="Arial" w:cs="Arial"/>
          <w:spacing w:val="-2"/>
          <w:sz w:val="18"/>
          <w:szCs w:val="18"/>
        </w:rPr>
        <w:t>Gains or losses on disposals of property, plant and equipment are determined by comparing the proceeds with the carrying amount. The net gains or losses are recognised in profit or loss.</w:t>
      </w:r>
    </w:p>
    <w:p w14:paraId="412E76DE" w14:textId="4701FD01" w:rsidR="00BD647D" w:rsidRPr="00FE1BB2" w:rsidRDefault="00BD647D" w:rsidP="00286DB3">
      <w:pPr>
        <w:ind w:left="540"/>
        <w:rPr>
          <w:rFonts w:ascii="Arial" w:hAnsi="Arial" w:cs="Arial"/>
          <w:spacing w:val="-2"/>
          <w:sz w:val="18"/>
          <w:szCs w:val="18"/>
        </w:rPr>
      </w:pPr>
    </w:p>
    <w:p w14:paraId="2E930CE6" w14:textId="70CC6345" w:rsidR="00C54A03" w:rsidRPr="00FE1BB2" w:rsidRDefault="006A2119" w:rsidP="00BD647D">
      <w:pPr>
        <w:pStyle w:val="Heading2"/>
        <w:keepNext w:val="0"/>
        <w:tabs>
          <w:tab w:val="left" w:pos="540"/>
        </w:tabs>
        <w:jc w:val="left"/>
        <w:rPr>
          <w:rFonts w:ascii="Arial" w:hAnsi="Arial" w:cs="Arial"/>
          <w:color w:val="CF4A02"/>
          <w:sz w:val="18"/>
          <w:szCs w:val="18"/>
          <w:lang w:val="en-GB"/>
        </w:rPr>
      </w:pPr>
      <w:r w:rsidRPr="00FE1BB2">
        <w:rPr>
          <w:rFonts w:ascii="Arial" w:hAnsi="Arial" w:cs="Arial"/>
          <w:color w:val="CF4A02"/>
          <w:sz w:val="18"/>
          <w:szCs w:val="18"/>
          <w:lang w:val="en-GB"/>
        </w:rPr>
        <w:t>5</w:t>
      </w:r>
      <w:r w:rsidR="00C54A03" w:rsidRPr="00FE1BB2">
        <w:rPr>
          <w:rFonts w:ascii="Arial" w:hAnsi="Arial" w:cs="Arial"/>
          <w:color w:val="CF4A02"/>
          <w:sz w:val="18"/>
          <w:szCs w:val="18"/>
          <w:lang w:val="en-GB"/>
        </w:rPr>
        <w:t>.</w:t>
      </w:r>
      <w:r w:rsidR="00AF69D3" w:rsidRPr="00FE1BB2">
        <w:rPr>
          <w:rFonts w:ascii="Arial" w:hAnsi="Arial" w:cs="Arial"/>
          <w:color w:val="CF4A02"/>
          <w:sz w:val="18"/>
          <w:szCs w:val="18"/>
          <w:lang w:val="en-GB"/>
        </w:rPr>
        <w:t>9</w:t>
      </w:r>
      <w:r w:rsidR="00C54A03" w:rsidRPr="00FE1BB2">
        <w:rPr>
          <w:rFonts w:ascii="Arial" w:hAnsi="Arial" w:cs="Arial"/>
          <w:color w:val="CF4A02"/>
          <w:sz w:val="18"/>
          <w:szCs w:val="18"/>
          <w:lang w:val="en-GB"/>
        </w:rPr>
        <w:tab/>
        <w:t>Intangible assets</w:t>
      </w:r>
    </w:p>
    <w:p w14:paraId="5A629CC2" w14:textId="77777777" w:rsidR="00C54A03" w:rsidRPr="00FE1BB2" w:rsidRDefault="00C54A03" w:rsidP="00BD647D">
      <w:pPr>
        <w:ind w:left="540"/>
        <w:rPr>
          <w:rFonts w:ascii="Arial" w:hAnsi="Arial" w:cs="Arial"/>
          <w:spacing w:val="-2"/>
          <w:sz w:val="18"/>
          <w:szCs w:val="18"/>
        </w:rPr>
      </w:pPr>
    </w:p>
    <w:p w14:paraId="1424AA14" w14:textId="77777777" w:rsidR="00C54A03" w:rsidRPr="00FE1BB2" w:rsidRDefault="00C54A03" w:rsidP="00BD647D">
      <w:pPr>
        <w:ind w:left="540"/>
        <w:jc w:val="thaiDistribute"/>
        <w:rPr>
          <w:rFonts w:ascii="Arial" w:hAnsi="Arial" w:cs="Arial"/>
          <w:spacing w:val="-2"/>
          <w:sz w:val="18"/>
          <w:szCs w:val="18"/>
        </w:rPr>
      </w:pPr>
      <w:r w:rsidRPr="00FE1BB2">
        <w:rPr>
          <w:rFonts w:ascii="Arial" w:hAnsi="Arial" w:cs="Arial"/>
          <w:spacing w:val="-2"/>
          <w:sz w:val="18"/>
          <w:szCs w:val="18"/>
        </w:rPr>
        <w:t>Intangible assets with limited life are initially recognised at historical cost and subsequently stated at historical cost less accumulated amortisation and allowance for impairment losses (if any). The amortisation is calculated using the straight-line method over their estimated useful lives as follows:</w:t>
      </w:r>
    </w:p>
    <w:p w14:paraId="5D9D6E72" w14:textId="77777777" w:rsidR="00C54A03" w:rsidRPr="00FE1BB2" w:rsidRDefault="00C54A03" w:rsidP="00BD647D">
      <w:pPr>
        <w:ind w:left="540"/>
        <w:rPr>
          <w:rFonts w:ascii="Arial" w:hAnsi="Arial" w:cs="Arial"/>
          <w:spacing w:val="-2"/>
          <w:sz w:val="16"/>
          <w:szCs w:val="16"/>
        </w:rPr>
      </w:pPr>
    </w:p>
    <w:tbl>
      <w:tblPr>
        <w:tblW w:w="9082" w:type="dxa"/>
        <w:tblInd w:w="360" w:type="dxa"/>
        <w:tblLayout w:type="fixed"/>
        <w:tblLook w:val="0000" w:firstRow="0" w:lastRow="0" w:firstColumn="0" w:lastColumn="0" w:noHBand="0" w:noVBand="0"/>
      </w:tblPr>
      <w:tblGrid>
        <w:gridCol w:w="7461"/>
        <w:gridCol w:w="1621"/>
      </w:tblGrid>
      <w:tr w:rsidR="00C54A03" w:rsidRPr="00FE1BB2" w14:paraId="3904A25B" w14:textId="77777777" w:rsidTr="00A20447">
        <w:tc>
          <w:tcPr>
            <w:tcW w:w="7461" w:type="dxa"/>
            <w:shd w:val="clear" w:color="auto" w:fill="auto"/>
          </w:tcPr>
          <w:p w14:paraId="7BA2F98E" w14:textId="77777777" w:rsidR="00C54A03" w:rsidRPr="00FE1BB2" w:rsidRDefault="00C54A03" w:rsidP="00BD647D">
            <w:pPr>
              <w:pStyle w:val="BodyTextIndent"/>
              <w:ind w:left="73" w:right="-34"/>
              <w:jc w:val="left"/>
              <w:rPr>
                <w:rFonts w:ascii="Arial" w:eastAsia="Arial Unicode MS" w:hAnsi="Arial" w:cs="Arial"/>
                <w:sz w:val="18"/>
                <w:szCs w:val="18"/>
                <w:cs/>
              </w:rPr>
            </w:pPr>
          </w:p>
        </w:tc>
        <w:tc>
          <w:tcPr>
            <w:tcW w:w="1621" w:type="dxa"/>
            <w:shd w:val="clear" w:color="auto" w:fill="auto"/>
          </w:tcPr>
          <w:p w14:paraId="364CBD3D" w14:textId="77777777" w:rsidR="00C54A03" w:rsidRPr="00FE1BB2" w:rsidRDefault="00C54A03" w:rsidP="00BD647D">
            <w:pPr>
              <w:pStyle w:val="BodyTextIndent"/>
              <w:ind w:right="-72"/>
              <w:jc w:val="right"/>
              <w:rPr>
                <w:rFonts w:ascii="Arial" w:eastAsia="Arial Unicode MS" w:hAnsi="Arial" w:cs="Arial"/>
                <w:b/>
                <w:bCs/>
                <w:sz w:val="18"/>
                <w:szCs w:val="18"/>
                <w:cs/>
              </w:rPr>
            </w:pPr>
            <w:r w:rsidRPr="00FE1BB2">
              <w:rPr>
                <w:rFonts w:ascii="Arial" w:eastAsia="Arial Unicode MS" w:hAnsi="Arial" w:cs="Arial"/>
                <w:b/>
                <w:bCs/>
                <w:sz w:val="18"/>
                <w:szCs w:val="18"/>
              </w:rPr>
              <w:t>Years</w:t>
            </w:r>
          </w:p>
        </w:tc>
      </w:tr>
      <w:tr w:rsidR="00C54A03" w:rsidRPr="00FE1BB2" w14:paraId="6E411207" w14:textId="77777777" w:rsidTr="00A20447">
        <w:tc>
          <w:tcPr>
            <w:tcW w:w="7461" w:type="dxa"/>
            <w:shd w:val="clear" w:color="auto" w:fill="auto"/>
          </w:tcPr>
          <w:p w14:paraId="01D544B2" w14:textId="77777777" w:rsidR="00C54A03" w:rsidRPr="00FE1BB2" w:rsidRDefault="00C54A03" w:rsidP="00BD647D">
            <w:pPr>
              <w:pStyle w:val="BodyTextIndent"/>
              <w:ind w:left="73" w:right="-34"/>
              <w:jc w:val="left"/>
              <w:rPr>
                <w:rFonts w:ascii="Arial" w:eastAsia="Arial Unicode MS" w:hAnsi="Arial" w:cs="Arial"/>
                <w:sz w:val="10"/>
                <w:szCs w:val="10"/>
              </w:rPr>
            </w:pPr>
          </w:p>
        </w:tc>
        <w:tc>
          <w:tcPr>
            <w:tcW w:w="1621" w:type="dxa"/>
            <w:shd w:val="clear" w:color="auto" w:fill="auto"/>
          </w:tcPr>
          <w:p w14:paraId="6DB906A6" w14:textId="77777777" w:rsidR="00C54A03" w:rsidRPr="00FE1BB2" w:rsidRDefault="00C54A03" w:rsidP="00BD647D">
            <w:pPr>
              <w:pStyle w:val="BodyTextIndent"/>
              <w:ind w:right="-72"/>
              <w:jc w:val="right"/>
              <w:rPr>
                <w:rFonts w:ascii="Arial" w:eastAsia="Arial Unicode MS" w:hAnsi="Arial" w:cs="Arial"/>
                <w:sz w:val="10"/>
                <w:szCs w:val="10"/>
              </w:rPr>
            </w:pPr>
          </w:p>
        </w:tc>
      </w:tr>
      <w:tr w:rsidR="00BD647D" w:rsidRPr="00FE1BB2" w14:paraId="25AB13DE" w14:textId="77777777" w:rsidTr="00A20447">
        <w:tc>
          <w:tcPr>
            <w:tcW w:w="7461" w:type="dxa"/>
            <w:shd w:val="clear" w:color="auto" w:fill="auto"/>
          </w:tcPr>
          <w:p w14:paraId="515D93E6" w14:textId="77777777" w:rsidR="00BD647D" w:rsidRPr="00FE1BB2" w:rsidRDefault="00BD647D" w:rsidP="00BD647D">
            <w:pPr>
              <w:pStyle w:val="BodyTextIndent"/>
              <w:ind w:left="73" w:right="-34"/>
              <w:jc w:val="left"/>
              <w:rPr>
                <w:rFonts w:ascii="Arial" w:eastAsia="Arial Unicode MS" w:hAnsi="Arial" w:cs="Arial"/>
                <w:sz w:val="18"/>
                <w:szCs w:val="18"/>
                <w:lang w:val="en-GB"/>
              </w:rPr>
            </w:pPr>
            <w:r w:rsidRPr="00FE1BB2">
              <w:rPr>
                <w:rFonts w:ascii="Arial" w:eastAsia="Arial Unicode MS" w:hAnsi="Arial" w:cs="Arial"/>
                <w:sz w:val="18"/>
                <w:szCs w:val="18"/>
              </w:rPr>
              <w:t>Right to use grid system</w:t>
            </w:r>
          </w:p>
        </w:tc>
        <w:tc>
          <w:tcPr>
            <w:tcW w:w="1621" w:type="dxa"/>
            <w:shd w:val="clear" w:color="auto" w:fill="auto"/>
          </w:tcPr>
          <w:p w14:paraId="0DFFB40D" w14:textId="4C2CDEFD" w:rsidR="00BD647D" w:rsidRPr="00FE1BB2" w:rsidRDefault="00AF69D3" w:rsidP="00BD647D">
            <w:pPr>
              <w:pStyle w:val="BodyTextIndent"/>
              <w:ind w:right="-72"/>
              <w:jc w:val="right"/>
              <w:rPr>
                <w:rFonts w:ascii="Arial" w:eastAsia="Arial Unicode MS" w:hAnsi="Arial" w:cs="Arial"/>
                <w:sz w:val="18"/>
                <w:szCs w:val="18"/>
              </w:rPr>
            </w:pPr>
            <w:r w:rsidRPr="00FE1BB2">
              <w:rPr>
                <w:rFonts w:ascii="Arial" w:eastAsia="Arial Unicode MS" w:hAnsi="Arial" w:cs="Arial"/>
                <w:sz w:val="18"/>
                <w:szCs w:val="18"/>
                <w:lang w:val="en-GB"/>
              </w:rPr>
              <w:t>22</w:t>
            </w:r>
            <w:r w:rsidR="00BD647D" w:rsidRPr="00FE1BB2">
              <w:rPr>
                <w:rFonts w:ascii="Arial" w:eastAsia="Arial Unicode MS" w:hAnsi="Arial" w:cs="Arial"/>
                <w:sz w:val="18"/>
                <w:szCs w:val="18"/>
              </w:rPr>
              <w:t xml:space="preserve"> - </w:t>
            </w:r>
            <w:r w:rsidRPr="00FE1BB2">
              <w:rPr>
                <w:rFonts w:ascii="Arial" w:eastAsia="Arial Unicode MS" w:hAnsi="Arial" w:cs="Arial"/>
                <w:sz w:val="18"/>
                <w:szCs w:val="18"/>
                <w:lang w:val="en-GB"/>
              </w:rPr>
              <w:t>24</w:t>
            </w:r>
          </w:p>
        </w:tc>
      </w:tr>
      <w:tr w:rsidR="00BD647D" w:rsidRPr="00FE1BB2" w14:paraId="27F9B0C1" w14:textId="77777777" w:rsidTr="00A20447">
        <w:tc>
          <w:tcPr>
            <w:tcW w:w="7461" w:type="dxa"/>
            <w:shd w:val="clear" w:color="auto" w:fill="auto"/>
          </w:tcPr>
          <w:p w14:paraId="2F25E784" w14:textId="77777777" w:rsidR="00BD647D" w:rsidRPr="00FE1BB2" w:rsidRDefault="00BD647D" w:rsidP="00BD647D">
            <w:pPr>
              <w:pStyle w:val="BodyTextIndent"/>
              <w:ind w:left="73" w:right="-34"/>
              <w:jc w:val="left"/>
              <w:rPr>
                <w:rFonts w:ascii="Arial" w:eastAsia="Arial Unicode MS" w:hAnsi="Arial" w:cs="Arial"/>
                <w:sz w:val="18"/>
                <w:szCs w:val="18"/>
                <w:cs/>
              </w:rPr>
            </w:pPr>
            <w:r w:rsidRPr="00FE1BB2">
              <w:rPr>
                <w:rFonts w:ascii="Arial" w:eastAsia="Arial Unicode MS" w:hAnsi="Arial" w:cs="Arial"/>
                <w:sz w:val="18"/>
                <w:szCs w:val="18"/>
              </w:rPr>
              <w:t>Right to operate power plant</w:t>
            </w:r>
          </w:p>
        </w:tc>
        <w:tc>
          <w:tcPr>
            <w:tcW w:w="1621" w:type="dxa"/>
            <w:shd w:val="clear" w:color="auto" w:fill="auto"/>
          </w:tcPr>
          <w:p w14:paraId="5C2F91D0" w14:textId="2169FE60" w:rsidR="00BD647D" w:rsidRPr="00FE1BB2" w:rsidRDefault="00AF69D3" w:rsidP="00BD647D">
            <w:pPr>
              <w:pStyle w:val="BodyTextIndent"/>
              <w:ind w:right="-72"/>
              <w:jc w:val="right"/>
              <w:rPr>
                <w:rFonts w:ascii="Arial" w:eastAsia="Arial Unicode MS" w:hAnsi="Arial" w:cs="Arial"/>
                <w:sz w:val="18"/>
                <w:szCs w:val="18"/>
              </w:rPr>
            </w:pPr>
            <w:r w:rsidRPr="00FE1BB2">
              <w:rPr>
                <w:rFonts w:ascii="Arial" w:eastAsia="Arial Unicode MS" w:hAnsi="Arial" w:cs="Arial"/>
                <w:sz w:val="18"/>
                <w:szCs w:val="18"/>
                <w:lang w:val="en-GB"/>
              </w:rPr>
              <w:t>20</w:t>
            </w:r>
          </w:p>
        </w:tc>
      </w:tr>
      <w:tr w:rsidR="00BD647D" w:rsidRPr="00FE1BB2" w14:paraId="47C44B27" w14:textId="77777777" w:rsidTr="00A20447">
        <w:tc>
          <w:tcPr>
            <w:tcW w:w="7461" w:type="dxa"/>
            <w:shd w:val="clear" w:color="auto" w:fill="auto"/>
          </w:tcPr>
          <w:p w14:paraId="30FEADF0" w14:textId="77777777" w:rsidR="00BD647D" w:rsidRPr="00FE1BB2" w:rsidRDefault="00BD647D" w:rsidP="00BD647D">
            <w:pPr>
              <w:pStyle w:val="BodyTextIndent"/>
              <w:ind w:left="73" w:right="-34"/>
              <w:jc w:val="left"/>
              <w:rPr>
                <w:rFonts w:ascii="Arial" w:eastAsia="Arial Unicode MS" w:hAnsi="Arial" w:cs="Arial"/>
                <w:sz w:val="18"/>
                <w:szCs w:val="18"/>
                <w:cs/>
              </w:rPr>
            </w:pPr>
            <w:r w:rsidRPr="00FE1BB2">
              <w:rPr>
                <w:rFonts w:ascii="Arial" w:eastAsia="Arial Unicode MS" w:hAnsi="Arial" w:cs="Arial"/>
                <w:sz w:val="18"/>
                <w:szCs w:val="18"/>
              </w:rPr>
              <w:t>Right to use transmission line</w:t>
            </w:r>
          </w:p>
        </w:tc>
        <w:tc>
          <w:tcPr>
            <w:tcW w:w="1621" w:type="dxa"/>
            <w:shd w:val="clear" w:color="auto" w:fill="auto"/>
          </w:tcPr>
          <w:p w14:paraId="35639127" w14:textId="46C6A361" w:rsidR="00BD647D" w:rsidRPr="00FE1BB2" w:rsidRDefault="00AF69D3" w:rsidP="00BD647D">
            <w:pPr>
              <w:pStyle w:val="BodyTextIndent"/>
              <w:ind w:right="-72"/>
              <w:jc w:val="right"/>
              <w:rPr>
                <w:rFonts w:ascii="Arial" w:eastAsia="Arial Unicode MS" w:hAnsi="Arial" w:cs="Arial"/>
                <w:sz w:val="18"/>
                <w:szCs w:val="18"/>
              </w:rPr>
            </w:pPr>
            <w:r w:rsidRPr="00FE1BB2">
              <w:rPr>
                <w:rFonts w:ascii="Arial" w:eastAsia="Arial Unicode MS" w:hAnsi="Arial" w:cs="Arial"/>
                <w:sz w:val="18"/>
                <w:szCs w:val="18"/>
                <w:lang w:val="en-GB"/>
              </w:rPr>
              <w:t>25</w:t>
            </w:r>
          </w:p>
        </w:tc>
      </w:tr>
      <w:tr w:rsidR="00BD647D" w:rsidRPr="00FE1BB2" w14:paraId="23E3A0E8" w14:textId="77777777" w:rsidTr="00A20447">
        <w:tc>
          <w:tcPr>
            <w:tcW w:w="7461" w:type="dxa"/>
            <w:shd w:val="clear" w:color="auto" w:fill="auto"/>
          </w:tcPr>
          <w:p w14:paraId="5083E3AB" w14:textId="77777777" w:rsidR="00BD647D" w:rsidRPr="00FE1BB2" w:rsidRDefault="00BD647D" w:rsidP="00BD647D">
            <w:pPr>
              <w:pStyle w:val="BodyTextIndent"/>
              <w:ind w:left="73" w:right="-34"/>
              <w:jc w:val="left"/>
              <w:rPr>
                <w:rFonts w:ascii="Arial" w:eastAsia="Arial Unicode MS" w:hAnsi="Arial" w:cs="Arial"/>
                <w:sz w:val="18"/>
                <w:szCs w:val="18"/>
              </w:rPr>
            </w:pPr>
            <w:r w:rsidRPr="00FE1BB2">
              <w:rPr>
                <w:rFonts w:ascii="Arial" w:eastAsia="Arial Unicode MS" w:hAnsi="Arial" w:cs="Arial"/>
                <w:sz w:val="18"/>
                <w:szCs w:val="18"/>
              </w:rPr>
              <w:t>Deferred land leasehold right</w:t>
            </w:r>
          </w:p>
        </w:tc>
        <w:tc>
          <w:tcPr>
            <w:tcW w:w="1621" w:type="dxa"/>
            <w:shd w:val="clear" w:color="auto" w:fill="auto"/>
          </w:tcPr>
          <w:p w14:paraId="6EC2026A" w14:textId="5D46F39D" w:rsidR="00BD647D" w:rsidRPr="00FE1BB2" w:rsidRDefault="00AF69D3" w:rsidP="00BD647D">
            <w:pPr>
              <w:pStyle w:val="BodyTextIndent"/>
              <w:ind w:right="-72"/>
              <w:jc w:val="right"/>
              <w:rPr>
                <w:rFonts w:ascii="Arial" w:eastAsia="Arial Unicode MS" w:hAnsi="Arial" w:cs="Arial"/>
                <w:sz w:val="18"/>
                <w:szCs w:val="18"/>
                <w:cs/>
              </w:rPr>
            </w:pPr>
            <w:r w:rsidRPr="00FE1BB2">
              <w:rPr>
                <w:rFonts w:ascii="Arial" w:eastAsia="Arial Unicode MS" w:hAnsi="Arial" w:cs="Arial"/>
                <w:sz w:val="18"/>
                <w:szCs w:val="18"/>
                <w:lang w:val="en-GB"/>
              </w:rPr>
              <w:t>16</w:t>
            </w:r>
            <w:r w:rsidR="00BD647D" w:rsidRPr="00FE1BB2">
              <w:rPr>
                <w:rFonts w:ascii="Arial" w:eastAsia="Arial Unicode MS" w:hAnsi="Arial" w:cs="Arial"/>
                <w:sz w:val="18"/>
                <w:szCs w:val="18"/>
              </w:rPr>
              <w:t xml:space="preserve"> - </w:t>
            </w:r>
            <w:r w:rsidRPr="00FE1BB2">
              <w:rPr>
                <w:rFonts w:ascii="Arial" w:eastAsia="Arial Unicode MS" w:hAnsi="Arial" w:cs="Arial"/>
                <w:sz w:val="18"/>
                <w:szCs w:val="18"/>
                <w:lang w:val="en-GB"/>
              </w:rPr>
              <w:t>30</w:t>
            </w:r>
          </w:p>
        </w:tc>
      </w:tr>
      <w:tr w:rsidR="00BD647D" w:rsidRPr="00FE1BB2" w14:paraId="3507708D" w14:textId="77777777" w:rsidTr="00A20447">
        <w:tc>
          <w:tcPr>
            <w:tcW w:w="7461" w:type="dxa"/>
            <w:shd w:val="clear" w:color="auto" w:fill="auto"/>
          </w:tcPr>
          <w:p w14:paraId="6EA0BC9F" w14:textId="77777777" w:rsidR="00BD647D" w:rsidRPr="00FE1BB2" w:rsidRDefault="00BD647D" w:rsidP="00BD647D">
            <w:pPr>
              <w:pStyle w:val="BodyTextIndent"/>
              <w:ind w:left="73" w:right="-34"/>
              <w:jc w:val="left"/>
              <w:rPr>
                <w:rFonts w:ascii="Arial" w:eastAsia="Arial Unicode MS" w:hAnsi="Arial" w:cs="Arial"/>
                <w:sz w:val="18"/>
                <w:szCs w:val="18"/>
              </w:rPr>
            </w:pPr>
            <w:r w:rsidRPr="00FE1BB2">
              <w:rPr>
                <w:rFonts w:ascii="Arial" w:eastAsia="Arial Unicode MS" w:hAnsi="Arial" w:cs="Arial"/>
                <w:sz w:val="18"/>
                <w:szCs w:val="18"/>
              </w:rPr>
              <w:t>Right to use pipe rack</w:t>
            </w:r>
          </w:p>
        </w:tc>
        <w:tc>
          <w:tcPr>
            <w:tcW w:w="1621" w:type="dxa"/>
            <w:shd w:val="clear" w:color="auto" w:fill="auto"/>
          </w:tcPr>
          <w:p w14:paraId="2770FF86" w14:textId="4AEEF696" w:rsidR="00BD647D" w:rsidRPr="00FE1BB2" w:rsidRDefault="00AF69D3" w:rsidP="00BD647D">
            <w:pPr>
              <w:pStyle w:val="BodyTextIndent"/>
              <w:ind w:right="-72"/>
              <w:jc w:val="right"/>
              <w:rPr>
                <w:rFonts w:ascii="Arial" w:eastAsia="Arial Unicode MS" w:hAnsi="Arial" w:cs="Arial"/>
                <w:sz w:val="18"/>
                <w:szCs w:val="18"/>
              </w:rPr>
            </w:pPr>
            <w:r w:rsidRPr="00FE1BB2">
              <w:rPr>
                <w:rFonts w:ascii="Arial" w:eastAsia="Arial Unicode MS" w:hAnsi="Arial" w:cs="Arial"/>
                <w:sz w:val="18"/>
                <w:szCs w:val="18"/>
                <w:lang w:val="en-GB"/>
              </w:rPr>
              <w:t>8</w:t>
            </w:r>
            <w:r w:rsidR="00BD647D" w:rsidRPr="00FE1BB2">
              <w:rPr>
                <w:rFonts w:ascii="Arial" w:eastAsia="Arial Unicode MS" w:hAnsi="Arial" w:cs="Arial"/>
                <w:sz w:val="18"/>
                <w:szCs w:val="18"/>
              </w:rPr>
              <w:t xml:space="preserve"> - </w:t>
            </w:r>
            <w:r w:rsidRPr="00FE1BB2">
              <w:rPr>
                <w:rFonts w:ascii="Arial" w:eastAsia="Arial Unicode MS" w:hAnsi="Arial" w:cs="Arial"/>
                <w:sz w:val="18"/>
                <w:szCs w:val="18"/>
                <w:lang w:val="en-GB"/>
              </w:rPr>
              <w:t>16</w:t>
            </w:r>
          </w:p>
        </w:tc>
      </w:tr>
      <w:tr w:rsidR="00BD647D" w:rsidRPr="00FE1BB2" w14:paraId="4A78220E" w14:textId="77777777" w:rsidTr="00A20447">
        <w:tc>
          <w:tcPr>
            <w:tcW w:w="7461" w:type="dxa"/>
            <w:shd w:val="clear" w:color="auto" w:fill="auto"/>
          </w:tcPr>
          <w:p w14:paraId="7975A5E3" w14:textId="77777777" w:rsidR="00BD647D" w:rsidRPr="00FE1BB2" w:rsidRDefault="00BD647D" w:rsidP="00BD647D">
            <w:pPr>
              <w:pStyle w:val="BodyTextIndent"/>
              <w:ind w:left="73" w:right="-34"/>
              <w:jc w:val="left"/>
              <w:rPr>
                <w:rFonts w:ascii="Arial" w:eastAsia="Arial Unicode MS" w:hAnsi="Arial" w:cs="Arial"/>
                <w:sz w:val="18"/>
                <w:szCs w:val="18"/>
              </w:rPr>
            </w:pPr>
            <w:r w:rsidRPr="00FE1BB2">
              <w:rPr>
                <w:rFonts w:ascii="Arial" w:eastAsia="Arial Unicode MS" w:hAnsi="Arial" w:cs="Arial"/>
                <w:sz w:val="18"/>
                <w:szCs w:val="18"/>
              </w:rPr>
              <w:t>Right of way</w:t>
            </w:r>
          </w:p>
        </w:tc>
        <w:tc>
          <w:tcPr>
            <w:tcW w:w="1621" w:type="dxa"/>
            <w:shd w:val="clear" w:color="auto" w:fill="auto"/>
          </w:tcPr>
          <w:p w14:paraId="3169FF69" w14:textId="7917965A" w:rsidR="00BD647D" w:rsidRPr="00FE1BB2" w:rsidRDefault="00AF69D3" w:rsidP="00BD647D">
            <w:pPr>
              <w:pStyle w:val="BodyTextIndent"/>
              <w:ind w:right="-72"/>
              <w:jc w:val="right"/>
              <w:rPr>
                <w:rFonts w:ascii="Arial" w:eastAsia="Arial Unicode MS" w:hAnsi="Arial" w:cs="Arial"/>
                <w:sz w:val="18"/>
                <w:szCs w:val="18"/>
              </w:rPr>
            </w:pPr>
            <w:r w:rsidRPr="00FE1BB2">
              <w:rPr>
                <w:rFonts w:ascii="Arial" w:eastAsia="Arial Unicode MS" w:hAnsi="Arial" w:cs="Arial"/>
                <w:sz w:val="18"/>
                <w:szCs w:val="18"/>
                <w:lang w:val="en-GB"/>
              </w:rPr>
              <w:t>20</w:t>
            </w:r>
            <w:r w:rsidR="00BD647D" w:rsidRPr="00FE1BB2">
              <w:rPr>
                <w:rFonts w:ascii="Arial" w:eastAsia="Arial Unicode MS" w:hAnsi="Arial" w:cs="Arial"/>
                <w:sz w:val="18"/>
                <w:szCs w:val="18"/>
              </w:rPr>
              <w:t xml:space="preserve"> - </w:t>
            </w:r>
            <w:r w:rsidRPr="00FE1BB2">
              <w:rPr>
                <w:rFonts w:ascii="Arial" w:eastAsia="Arial Unicode MS" w:hAnsi="Arial" w:cs="Arial"/>
                <w:sz w:val="18"/>
                <w:szCs w:val="18"/>
                <w:lang w:val="en-GB"/>
              </w:rPr>
              <w:t>31</w:t>
            </w:r>
          </w:p>
        </w:tc>
      </w:tr>
      <w:tr w:rsidR="00BD647D" w:rsidRPr="00FE1BB2" w14:paraId="0D875A8E" w14:textId="77777777" w:rsidTr="00A20447">
        <w:tc>
          <w:tcPr>
            <w:tcW w:w="7461" w:type="dxa"/>
            <w:shd w:val="clear" w:color="auto" w:fill="auto"/>
          </w:tcPr>
          <w:p w14:paraId="7DBF54CA" w14:textId="77777777" w:rsidR="00BD647D" w:rsidRPr="00FE1BB2" w:rsidRDefault="00BD647D" w:rsidP="00BD647D">
            <w:pPr>
              <w:pStyle w:val="BodyTextIndent"/>
              <w:ind w:left="66" w:right="-34"/>
              <w:jc w:val="left"/>
              <w:rPr>
                <w:rFonts w:ascii="Arial" w:eastAsia="Arial Unicode MS" w:hAnsi="Arial" w:cs="Arial"/>
                <w:sz w:val="18"/>
                <w:szCs w:val="18"/>
                <w:cs/>
              </w:rPr>
            </w:pPr>
            <w:r w:rsidRPr="00FE1BB2">
              <w:rPr>
                <w:rFonts w:ascii="Arial" w:eastAsia="Arial Unicode MS" w:hAnsi="Arial" w:cs="Arial"/>
                <w:sz w:val="18"/>
                <w:szCs w:val="18"/>
              </w:rPr>
              <w:t>Right to use gas pipeline</w:t>
            </w:r>
          </w:p>
        </w:tc>
        <w:tc>
          <w:tcPr>
            <w:tcW w:w="1621" w:type="dxa"/>
            <w:shd w:val="clear" w:color="auto" w:fill="auto"/>
          </w:tcPr>
          <w:p w14:paraId="3024C431" w14:textId="01C0CBC0" w:rsidR="00BD647D" w:rsidRPr="00FE1BB2" w:rsidRDefault="00AF69D3" w:rsidP="00BD647D">
            <w:pPr>
              <w:pStyle w:val="BodyTextIndent"/>
              <w:ind w:right="-72"/>
              <w:jc w:val="right"/>
              <w:rPr>
                <w:rFonts w:ascii="Arial" w:eastAsia="Arial Unicode MS" w:hAnsi="Arial" w:cs="Arial"/>
                <w:sz w:val="18"/>
                <w:szCs w:val="18"/>
              </w:rPr>
            </w:pPr>
            <w:r w:rsidRPr="00FE1BB2">
              <w:rPr>
                <w:rFonts w:ascii="Arial" w:eastAsia="Arial Unicode MS" w:hAnsi="Arial" w:cs="Arial"/>
                <w:sz w:val="18"/>
                <w:szCs w:val="18"/>
                <w:lang w:val="en-GB"/>
              </w:rPr>
              <w:t>13</w:t>
            </w:r>
            <w:r w:rsidR="00BD647D" w:rsidRPr="00FE1BB2">
              <w:rPr>
                <w:rFonts w:ascii="Arial" w:eastAsia="Arial Unicode MS" w:hAnsi="Arial" w:cs="Arial"/>
                <w:sz w:val="18"/>
                <w:szCs w:val="18"/>
              </w:rPr>
              <w:t xml:space="preserve"> - </w:t>
            </w:r>
            <w:r w:rsidRPr="00FE1BB2">
              <w:rPr>
                <w:rFonts w:ascii="Arial" w:eastAsia="Arial Unicode MS" w:hAnsi="Arial" w:cs="Arial"/>
                <w:sz w:val="18"/>
                <w:szCs w:val="18"/>
                <w:lang w:val="en-GB"/>
              </w:rPr>
              <w:t>28</w:t>
            </w:r>
          </w:p>
        </w:tc>
      </w:tr>
      <w:tr w:rsidR="00BD647D" w:rsidRPr="00FE1BB2" w14:paraId="6F47F9CB" w14:textId="77777777" w:rsidTr="00A20447">
        <w:tc>
          <w:tcPr>
            <w:tcW w:w="7461" w:type="dxa"/>
            <w:shd w:val="clear" w:color="auto" w:fill="auto"/>
          </w:tcPr>
          <w:p w14:paraId="1CA9A965" w14:textId="77777777" w:rsidR="00BD647D" w:rsidRPr="00FE1BB2" w:rsidRDefault="00BD647D" w:rsidP="00BD647D">
            <w:pPr>
              <w:pStyle w:val="BodyTextIndent"/>
              <w:ind w:left="73" w:right="-34"/>
              <w:jc w:val="left"/>
              <w:rPr>
                <w:rFonts w:ascii="Arial" w:eastAsia="Arial Unicode MS" w:hAnsi="Arial" w:cs="Arial"/>
                <w:sz w:val="18"/>
                <w:szCs w:val="18"/>
              </w:rPr>
            </w:pPr>
            <w:r w:rsidRPr="00FE1BB2">
              <w:rPr>
                <w:rFonts w:ascii="Arial" w:eastAsia="Arial Unicode MS" w:hAnsi="Arial" w:cs="Arial"/>
                <w:sz w:val="18"/>
                <w:szCs w:val="18"/>
              </w:rPr>
              <w:t>Right to use dedicated berth</w:t>
            </w:r>
          </w:p>
        </w:tc>
        <w:tc>
          <w:tcPr>
            <w:tcW w:w="1621" w:type="dxa"/>
            <w:shd w:val="clear" w:color="auto" w:fill="auto"/>
          </w:tcPr>
          <w:p w14:paraId="33D436D3" w14:textId="19C338DC" w:rsidR="00BD647D" w:rsidRPr="00FE1BB2" w:rsidRDefault="00AF69D3" w:rsidP="00BD647D">
            <w:pPr>
              <w:pStyle w:val="BodyTextIndent"/>
              <w:ind w:right="-72"/>
              <w:jc w:val="right"/>
              <w:rPr>
                <w:rFonts w:ascii="Arial" w:eastAsia="Arial Unicode MS" w:hAnsi="Arial" w:cs="Arial"/>
                <w:sz w:val="18"/>
                <w:szCs w:val="18"/>
              </w:rPr>
            </w:pPr>
            <w:r w:rsidRPr="00FE1BB2">
              <w:rPr>
                <w:rFonts w:ascii="Arial" w:eastAsia="Arial Unicode MS" w:hAnsi="Arial" w:cs="Arial"/>
                <w:sz w:val="18"/>
                <w:szCs w:val="18"/>
                <w:lang w:val="en-GB"/>
              </w:rPr>
              <w:t>14</w:t>
            </w:r>
          </w:p>
        </w:tc>
      </w:tr>
      <w:tr w:rsidR="00BD647D" w:rsidRPr="00FE1BB2" w14:paraId="56D8FE45" w14:textId="77777777" w:rsidTr="00A20447">
        <w:tc>
          <w:tcPr>
            <w:tcW w:w="7461" w:type="dxa"/>
            <w:shd w:val="clear" w:color="auto" w:fill="auto"/>
          </w:tcPr>
          <w:p w14:paraId="3746C2FA" w14:textId="77777777" w:rsidR="00BD647D" w:rsidRPr="00FE1BB2" w:rsidRDefault="00BD647D" w:rsidP="00BD647D">
            <w:pPr>
              <w:pStyle w:val="BodyTextIndent"/>
              <w:ind w:left="73" w:right="-34"/>
              <w:jc w:val="left"/>
              <w:rPr>
                <w:rFonts w:ascii="Arial" w:eastAsia="Arial Unicode MS" w:hAnsi="Arial" w:cs="Arial"/>
                <w:sz w:val="18"/>
                <w:szCs w:val="18"/>
              </w:rPr>
            </w:pPr>
            <w:r w:rsidRPr="00FE1BB2">
              <w:rPr>
                <w:rFonts w:ascii="Arial" w:eastAsia="Arial Unicode MS" w:hAnsi="Arial" w:cs="Arial"/>
                <w:sz w:val="18"/>
                <w:szCs w:val="18"/>
              </w:rPr>
              <w:t>Computer software</w:t>
            </w:r>
          </w:p>
        </w:tc>
        <w:tc>
          <w:tcPr>
            <w:tcW w:w="1621" w:type="dxa"/>
            <w:shd w:val="clear" w:color="auto" w:fill="auto"/>
          </w:tcPr>
          <w:p w14:paraId="30B2CFC1" w14:textId="41071B8A" w:rsidR="00BD647D" w:rsidRPr="00FE1BB2" w:rsidRDefault="00AF69D3" w:rsidP="00BD647D">
            <w:pPr>
              <w:pStyle w:val="BodyTextIndent"/>
              <w:ind w:right="-72"/>
              <w:jc w:val="right"/>
              <w:rPr>
                <w:rFonts w:ascii="Arial" w:eastAsia="Arial Unicode MS" w:hAnsi="Arial" w:cs="Arial"/>
                <w:sz w:val="18"/>
                <w:szCs w:val="18"/>
                <w:cs/>
              </w:rPr>
            </w:pPr>
            <w:r w:rsidRPr="00FE1BB2">
              <w:rPr>
                <w:rFonts w:ascii="Arial" w:eastAsia="Arial Unicode MS" w:hAnsi="Arial" w:cs="Arial"/>
                <w:sz w:val="18"/>
                <w:szCs w:val="18"/>
                <w:lang w:val="en-GB"/>
              </w:rPr>
              <w:t>3</w:t>
            </w:r>
            <w:r w:rsidR="00BD647D" w:rsidRPr="00FE1BB2">
              <w:rPr>
                <w:rFonts w:ascii="Arial" w:eastAsia="Arial Unicode MS" w:hAnsi="Arial" w:cs="Arial"/>
                <w:sz w:val="18"/>
                <w:szCs w:val="18"/>
              </w:rPr>
              <w:t xml:space="preserve"> - </w:t>
            </w:r>
            <w:r w:rsidRPr="00FE1BB2">
              <w:rPr>
                <w:rFonts w:ascii="Arial" w:eastAsia="Arial Unicode MS" w:hAnsi="Arial" w:cs="Arial"/>
                <w:sz w:val="18"/>
                <w:szCs w:val="18"/>
                <w:lang w:val="en-GB"/>
              </w:rPr>
              <w:t>10</w:t>
            </w:r>
          </w:p>
        </w:tc>
      </w:tr>
      <w:tr w:rsidR="00BD647D" w:rsidRPr="00FE1BB2" w14:paraId="162EF6C4" w14:textId="77777777" w:rsidTr="00A20447">
        <w:tc>
          <w:tcPr>
            <w:tcW w:w="7461" w:type="dxa"/>
            <w:shd w:val="clear" w:color="auto" w:fill="auto"/>
          </w:tcPr>
          <w:p w14:paraId="5D9F9121" w14:textId="77777777" w:rsidR="00BD647D" w:rsidRPr="00FE1BB2" w:rsidRDefault="00BD647D" w:rsidP="00BD647D">
            <w:pPr>
              <w:pStyle w:val="BodyTextIndent"/>
              <w:ind w:left="73" w:right="-34"/>
              <w:jc w:val="left"/>
              <w:rPr>
                <w:rFonts w:ascii="Arial" w:eastAsia="Arial Unicode MS" w:hAnsi="Arial" w:cs="Arial"/>
                <w:sz w:val="18"/>
                <w:szCs w:val="18"/>
                <w:lang w:val="en-GB"/>
              </w:rPr>
            </w:pPr>
            <w:r w:rsidRPr="00FE1BB2">
              <w:rPr>
                <w:rFonts w:ascii="Arial" w:eastAsia="Arial Unicode MS" w:hAnsi="Arial" w:cs="Arial"/>
                <w:sz w:val="18"/>
                <w:szCs w:val="18"/>
              </w:rPr>
              <w:t>Right to power purchase agreement</w:t>
            </w:r>
            <w:r w:rsidRPr="00FE1BB2">
              <w:rPr>
                <w:rFonts w:ascii="Arial" w:eastAsia="Arial Unicode MS" w:hAnsi="Arial" w:cs="Arial"/>
                <w:sz w:val="18"/>
                <w:szCs w:val="18"/>
                <w:lang w:val="en-GB"/>
              </w:rPr>
              <w:t>s</w:t>
            </w:r>
          </w:p>
        </w:tc>
        <w:tc>
          <w:tcPr>
            <w:tcW w:w="1621" w:type="dxa"/>
            <w:shd w:val="clear" w:color="auto" w:fill="auto"/>
          </w:tcPr>
          <w:p w14:paraId="4D8F86B0" w14:textId="5BB3CF68" w:rsidR="00BD647D" w:rsidRPr="00FE1BB2" w:rsidRDefault="00AF69D3" w:rsidP="00BD647D">
            <w:pPr>
              <w:pStyle w:val="BodyTextIndent"/>
              <w:ind w:right="-72"/>
              <w:jc w:val="right"/>
              <w:rPr>
                <w:rFonts w:ascii="Arial" w:eastAsia="Arial Unicode MS" w:hAnsi="Arial" w:cs="Arial"/>
                <w:sz w:val="18"/>
                <w:szCs w:val="18"/>
              </w:rPr>
            </w:pPr>
            <w:r w:rsidRPr="00FE1BB2">
              <w:rPr>
                <w:rFonts w:ascii="Arial" w:eastAsia="Arial Unicode MS" w:hAnsi="Arial" w:cs="Arial"/>
                <w:sz w:val="18"/>
                <w:szCs w:val="18"/>
                <w:lang w:val="en-GB"/>
              </w:rPr>
              <w:t>5</w:t>
            </w:r>
            <w:r w:rsidR="00BD647D" w:rsidRPr="00FE1BB2">
              <w:rPr>
                <w:rFonts w:ascii="Arial" w:eastAsia="Arial Unicode MS" w:hAnsi="Arial" w:cs="Arial"/>
                <w:sz w:val="18"/>
                <w:szCs w:val="18"/>
              </w:rPr>
              <w:t xml:space="preserve"> - </w:t>
            </w:r>
            <w:r w:rsidRPr="00FE1BB2">
              <w:rPr>
                <w:rFonts w:ascii="Arial" w:eastAsia="Arial Unicode MS" w:hAnsi="Arial" w:cs="Arial"/>
                <w:sz w:val="18"/>
                <w:szCs w:val="18"/>
                <w:lang w:val="en-GB"/>
              </w:rPr>
              <w:t>31</w:t>
            </w:r>
          </w:p>
        </w:tc>
      </w:tr>
    </w:tbl>
    <w:p w14:paraId="50B40BDF" w14:textId="77777777" w:rsidR="00C54A03" w:rsidRPr="00FE1BB2" w:rsidRDefault="0092624F" w:rsidP="00BD647D">
      <w:pPr>
        <w:rPr>
          <w:rFonts w:ascii="Arial" w:eastAsia="Arial Unicode MS" w:hAnsi="Arial" w:cs="Arial"/>
          <w:sz w:val="18"/>
          <w:szCs w:val="18"/>
        </w:rPr>
      </w:pPr>
      <w:r w:rsidRPr="00FE1BB2">
        <w:rPr>
          <w:rFonts w:ascii="Arial" w:eastAsia="Arial Unicode MS" w:hAnsi="Arial" w:cs="Arial"/>
          <w:sz w:val="18"/>
          <w:szCs w:val="18"/>
        </w:rPr>
        <w:br w:type="page"/>
      </w:r>
    </w:p>
    <w:p w14:paraId="5248CAE8" w14:textId="77777777" w:rsidR="009914EC" w:rsidRPr="00FE1BB2" w:rsidRDefault="009914EC" w:rsidP="00BD647D">
      <w:pPr>
        <w:ind w:left="547" w:hanging="540"/>
        <w:jc w:val="thaiDistribute"/>
        <w:rPr>
          <w:rFonts w:ascii="Arial" w:eastAsia="Arial Unicode MS" w:hAnsi="Arial" w:cs="Arial"/>
          <w:b/>
          <w:bCs/>
          <w:color w:val="CF4A02"/>
          <w:sz w:val="18"/>
          <w:szCs w:val="18"/>
        </w:rPr>
      </w:pPr>
    </w:p>
    <w:p w14:paraId="59422D40" w14:textId="60DB25DF" w:rsidR="00C54A03" w:rsidRPr="00FE1BB2" w:rsidRDefault="006A2119" w:rsidP="00BD647D">
      <w:pPr>
        <w:ind w:left="547" w:hanging="540"/>
        <w:jc w:val="thaiDistribute"/>
        <w:rPr>
          <w:rFonts w:ascii="Arial" w:eastAsia="Arial Unicode MS" w:hAnsi="Arial" w:cs="Arial"/>
          <w:b/>
          <w:bCs/>
          <w:color w:val="CF4A02"/>
          <w:sz w:val="18"/>
          <w:szCs w:val="18"/>
        </w:rPr>
      </w:pPr>
      <w:r w:rsidRPr="00FE1BB2">
        <w:rPr>
          <w:rFonts w:ascii="Arial" w:eastAsia="Arial Unicode MS" w:hAnsi="Arial" w:cs="Arial"/>
          <w:b/>
          <w:bCs/>
          <w:color w:val="CF4A02"/>
          <w:sz w:val="18"/>
          <w:szCs w:val="18"/>
        </w:rPr>
        <w:t>5</w:t>
      </w:r>
      <w:r w:rsidR="00C54A03" w:rsidRPr="00FE1BB2">
        <w:rPr>
          <w:rFonts w:ascii="Arial" w:eastAsia="Arial Unicode MS" w:hAnsi="Arial" w:cs="Arial"/>
          <w:b/>
          <w:bCs/>
          <w:color w:val="CF4A02"/>
          <w:sz w:val="18"/>
          <w:szCs w:val="18"/>
        </w:rPr>
        <w:t>.</w:t>
      </w:r>
      <w:r w:rsidR="00AF69D3" w:rsidRPr="00FE1BB2">
        <w:rPr>
          <w:rFonts w:ascii="Arial" w:eastAsia="Arial Unicode MS" w:hAnsi="Arial" w:cs="Arial"/>
          <w:b/>
          <w:bCs/>
          <w:color w:val="CF4A02"/>
          <w:sz w:val="18"/>
          <w:szCs w:val="18"/>
        </w:rPr>
        <w:t>10</w:t>
      </w:r>
      <w:r w:rsidR="00C54A03" w:rsidRPr="00FE1BB2">
        <w:rPr>
          <w:rFonts w:ascii="Arial" w:eastAsia="Arial Unicode MS" w:hAnsi="Arial" w:cs="Arial"/>
          <w:b/>
          <w:bCs/>
          <w:color w:val="CF4A02"/>
          <w:sz w:val="18"/>
          <w:szCs w:val="18"/>
        </w:rPr>
        <w:tab/>
        <w:t>Goodwill</w:t>
      </w:r>
    </w:p>
    <w:p w14:paraId="5ACEE30A" w14:textId="77777777" w:rsidR="00C54A03" w:rsidRPr="00FE1BB2" w:rsidRDefault="00C54A03" w:rsidP="00BD647D">
      <w:pPr>
        <w:ind w:left="547" w:hanging="7"/>
        <w:jc w:val="thaiDistribute"/>
        <w:rPr>
          <w:rFonts w:ascii="Arial" w:eastAsia="Arial Unicode MS" w:hAnsi="Arial" w:cs="Arial"/>
          <w:sz w:val="16"/>
          <w:szCs w:val="16"/>
        </w:rPr>
      </w:pPr>
    </w:p>
    <w:p w14:paraId="4DE8DAF6" w14:textId="77777777" w:rsidR="00C54A03" w:rsidRPr="00FE1BB2" w:rsidRDefault="00C54A03" w:rsidP="00BD647D">
      <w:pPr>
        <w:ind w:left="540"/>
        <w:jc w:val="both"/>
        <w:rPr>
          <w:rFonts w:ascii="Arial" w:hAnsi="Arial" w:cs="Arial"/>
          <w:sz w:val="18"/>
          <w:szCs w:val="18"/>
        </w:rPr>
      </w:pPr>
      <w:r w:rsidRPr="00FE1BB2">
        <w:rPr>
          <w:rFonts w:ascii="Arial" w:hAnsi="Arial" w:cs="Arial"/>
          <w:sz w:val="18"/>
          <w:szCs w:val="18"/>
        </w:rPr>
        <w:t xml:space="preserve">Goodwill represents the excess of the consideration transferred over the fair value of the Group’s share of the net identifiable assets, liabilities and contingent liabilities of the acquired subsidiary undertaking or associate or joint venture at the date of acquisition. </w:t>
      </w:r>
    </w:p>
    <w:p w14:paraId="7924F185" w14:textId="77777777" w:rsidR="00C54A03" w:rsidRPr="00FE1BB2" w:rsidRDefault="00C54A03" w:rsidP="00286DB3">
      <w:pPr>
        <w:ind w:left="547" w:hanging="7"/>
        <w:jc w:val="thaiDistribute"/>
        <w:rPr>
          <w:rFonts w:ascii="Arial" w:eastAsia="Arial Unicode MS" w:hAnsi="Arial" w:cs="Arial"/>
          <w:sz w:val="16"/>
          <w:szCs w:val="16"/>
        </w:rPr>
      </w:pPr>
    </w:p>
    <w:p w14:paraId="19527993" w14:textId="77777777" w:rsidR="00C54A03" w:rsidRPr="00FE1BB2" w:rsidRDefault="00C54A03" w:rsidP="00BD647D">
      <w:pPr>
        <w:ind w:left="540"/>
        <w:jc w:val="both"/>
        <w:rPr>
          <w:rFonts w:ascii="Arial" w:hAnsi="Arial" w:cs="Arial"/>
          <w:sz w:val="18"/>
          <w:szCs w:val="18"/>
        </w:rPr>
      </w:pPr>
      <w:r w:rsidRPr="00FE1BB2">
        <w:rPr>
          <w:rFonts w:ascii="Arial" w:hAnsi="Arial" w:cs="Arial"/>
          <w:spacing w:val="-2"/>
          <w:sz w:val="18"/>
          <w:szCs w:val="18"/>
        </w:rPr>
        <w:t>Goodwill on acquisitions of subsidiaries is separately reported in the consolidated statement of financial position.</w:t>
      </w:r>
      <w:r w:rsidRPr="00FE1BB2">
        <w:rPr>
          <w:rFonts w:ascii="Arial" w:hAnsi="Arial" w:cs="Arial"/>
          <w:sz w:val="18"/>
          <w:szCs w:val="18"/>
        </w:rPr>
        <w:t xml:space="preserve"> Goodwill on acquisition of joint ventures or associates is included in investments in joint ventures or associates and is tested for impairment as part of the overall balance.</w:t>
      </w:r>
    </w:p>
    <w:p w14:paraId="0C0EB26E" w14:textId="77777777" w:rsidR="00C54A03" w:rsidRPr="00FE1BB2" w:rsidRDefault="00C54A03" w:rsidP="00286DB3">
      <w:pPr>
        <w:ind w:left="547" w:hanging="7"/>
        <w:jc w:val="thaiDistribute"/>
        <w:rPr>
          <w:rFonts w:ascii="Arial" w:eastAsia="Arial Unicode MS" w:hAnsi="Arial" w:cs="Arial"/>
          <w:sz w:val="16"/>
          <w:szCs w:val="16"/>
        </w:rPr>
      </w:pPr>
    </w:p>
    <w:p w14:paraId="2ADFD804" w14:textId="77777777" w:rsidR="00C54A03" w:rsidRPr="00FE1BB2" w:rsidRDefault="00C54A03" w:rsidP="00BD647D">
      <w:pPr>
        <w:ind w:left="540"/>
        <w:jc w:val="both"/>
        <w:rPr>
          <w:rFonts w:ascii="Arial" w:hAnsi="Arial" w:cs="Arial"/>
          <w:sz w:val="18"/>
          <w:szCs w:val="18"/>
        </w:rPr>
      </w:pPr>
      <w:r w:rsidRPr="00FE1BB2">
        <w:rPr>
          <w:rFonts w:ascii="Arial" w:hAnsi="Arial" w:cs="Arial"/>
          <w:sz w:val="18"/>
          <w:szCs w:val="18"/>
        </w:rPr>
        <w:t>Goodwill is tested annually for impairment and carried at cost less accumulated impairment losses. Impairment losses on goodwill are not reversed. Gains and losses on the disposal of an entity include the carrying amount of goodwill relating to the entity sold.</w:t>
      </w:r>
    </w:p>
    <w:p w14:paraId="686ED1D0" w14:textId="77777777" w:rsidR="00C54A03" w:rsidRPr="00FE1BB2" w:rsidRDefault="00C54A03" w:rsidP="00286DB3">
      <w:pPr>
        <w:ind w:left="547" w:hanging="7"/>
        <w:jc w:val="thaiDistribute"/>
        <w:rPr>
          <w:rFonts w:ascii="Arial" w:eastAsia="Arial Unicode MS" w:hAnsi="Arial" w:cs="Arial"/>
          <w:sz w:val="16"/>
          <w:szCs w:val="16"/>
        </w:rPr>
      </w:pPr>
    </w:p>
    <w:p w14:paraId="7E7419E3" w14:textId="77777777" w:rsidR="000B2300" w:rsidRPr="00FE1BB2" w:rsidRDefault="00C54A03" w:rsidP="00BD647D">
      <w:pPr>
        <w:ind w:left="547" w:hanging="7"/>
        <w:jc w:val="thaiDistribute"/>
        <w:rPr>
          <w:rFonts w:ascii="Arial" w:hAnsi="Arial" w:cs="Arial"/>
          <w:sz w:val="18"/>
          <w:szCs w:val="18"/>
        </w:rPr>
      </w:pPr>
      <w:r w:rsidRPr="00FE1BB2">
        <w:rPr>
          <w:rFonts w:ascii="Arial" w:hAnsi="Arial" w:cs="Arial"/>
          <w:sz w:val="18"/>
          <w:szCs w:val="18"/>
        </w:rPr>
        <w:t>Goodwill is allocated to cash generating units for the purpose of impairment testing. The allocation is made to those cash generating units or groups of cash generating units that are expected to benefit from the business combination in which the goodwill arose, identified according to operating segment.</w:t>
      </w:r>
    </w:p>
    <w:p w14:paraId="471206EF" w14:textId="77777777" w:rsidR="000E642C" w:rsidRPr="00FE1BB2" w:rsidRDefault="000E642C" w:rsidP="00BD647D">
      <w:pPr>
        <w:pStyle w:val="Heading2"/>
        <w:keepNext w:val="0"/>
        <w:tabs>
          <w:tab w:val="left" w:pos="540"/>
        </w:tabs>
        <w:jc w:val="left"/>
        <w:rPr>
          <w:rFonts w:ascii="Arial" w:hAnsi="Arial" w:cs="Arial"/>
          <w:color w:val="CF4A02"/>
          <w:sz w:val="16"/>
          <w:szCs w:val="16"/>
          <w:lang w:val="en-GB"/>
        </w:rPr>
      </w:pPr>
    </w:p>
    <w:p w14:paraId="19A0E734" w14:textId="2ECB4F98" w:rsidR="00C54A03" w:rsidRPr="00FE1BB2" w:rsidRDefault="006A2119" w:rsidP="00BD647D">
      <w:pPr>
        <w:pStyle w:val="Heading2"/>
        <w:keepNext w:val="0"/>
        <w:tabs>
          <w:tab w:val="left" w:pos="540"/>
        </w:tabs>
        <w:jc w:val="left"/>
        <w:rPr>
          <w:rFonts w:ascii="Arial" w:hAnsi="Arial" w:cs="Arial"/>
          <w:color w:val="CF4A02"/>
          <w:sz w:val="18"/>
          <w:szCs w:val="18"/>
          <w:lang w:val="en-GB"/>
        </w:rPr>
      </w:pPr>
      <w:r w:rsidRPr="00FE1BB2">
        <w:rPr>
          <w:rFonts w:ascii="Arial" w:hAnsi="Arial" w:cs="Arial"/>
          <w:color w:val="CF4A02"/>
          <w:sz w:val="18"/>
          <w:szCs w:val="18"/>
          <w:lang w:val="en-GB"/>
        </w:rPr>
        <w:t>5</w:t>
      </w:r>
      <w:r w:rsidR="00C54A03" w:rsidRPr="00FE1BB2">
        <w:rPr>
          <w:rFonts w:ascii="Arial" w:hAnsi="Arial" w:cs="Arial"/>
          <w:color w:val="CF4A02"/>
          <w:sz w:val="18"/>
          <w:szCs w:val="18"/>
          <w:lang w:val="en-GB"/>
        </w:rPr>
        <w:t>.</w:t>
      </w:r>
      <w:r w:rsidR="00AF69D3" w:rsidRPr="00FE1BB2">
        <w:rPr>
          <w:rFonts w:ascii="Arial" w:hAnsi="Arial" w:cs="Arial"/>
          <w:color w:val="CF4A02"/>
          <w:sz w:val="18"/>
          <w:szCs w:val="18"/>
          <w:lang w:val="en-GB"/>
        </w:rPr>
        <w:t>11</w:t>
      </w:r>
      <w:r w:rsidR="00C54A03" w:rsidRPr="00FE1BB2">
        <w:rPr>
          <w:rFonts w:ascii="Arial" w:hAnsi="Arial" w:cs="Arial"/>
          <w:color w:val="CF4A02"/>
          <w:sz w:val="18"/>
          <w:szCs w:val="18"/>
          <w:lang w:val="en-GB"/>
        </w:rPr>
        <w:tab/>
        <w:t>Impairment of assets</w:t>
      </w:r>
    </w:p>
    <w:p w14:paraId="4CD26A57" w14:textId="77777777" w:rsidR="00C54A03" w:rsidRPr="00FE1BB2" w:rsidRDefault="00C54A03" w:rsidP="00BD647D">
      <w:pPr>
        <w:ind w:left="540"/>
        <w:rPr>
          <w:rFonts w:ascii="Arial" w:hAnsi="Arial" w:cs="Arial"/>
          <w:sz w:val="16"/>
          <w:szCs w:val="16"/>
        </w:rPr>
      </w:pPr>
    </w:p>
    <w:p w14:paraId="3F466B24" w14:textId="77777777" w:rsidR="005C0465" w:rsidRPr="00FE1BB2" w:rsidRDefault="00C54A03" w:rsidP="00BD647D">
      <w:pPr>
        <w:ind w:left="540"/>
        <w:jc w:val="thaiDistribute"/>
        <w:rPr>
          <w:rFonts w:ascii="Arial" w:hAnsi="Arial" w:cs="Arial"/>
          <w:spacing w:val="-2"/>
          <w:sz w:val="18"/>
          <w:szCs w:val="18"/>
        </w:rPr>
      </w:pPr>
      <w:r w:rsidRPr="00FE1BB2">
        <w:rPr>
          <w:rFonts w:ascii="Arial" w:hAnsi="Arial" w:cs="Arial"/>
          <w:spacing w:val="-2"/>
          <w:sz w:val="18"/>
          <w:szCs w:val="18"/>
        </w:rPr>
        <w:t>Assets that have an indefinite useful life</w:t>
      </w:r>
      <w:r w:rsidR="005C0465" w:rsidRPr="00FE1BB2">
        <w:rPr>
          <w:rFonts w:ascii="Arial" w:hAnsi="Arial" w:cs="Arial"/>
          <w:spacing w:val="-2"/>
          <w:sz w:val="18"/>
          <w:szCs w:val="18"/>
        </w:rPr>
        <w:t xml:space="preserve"> </w:t>
      </w:r>
      <w:r w:rsidRPr="00FE1BB2">
        <w:rPr>
          <w:rFonts w:ascii="Arial" w:hAnsi="Arial" w:cs="Arial"/>
          <w:spacing w:val="-2"/>
          <w:sz w:val="18"/>
          <w:szCs w:val="18"/>
        </w:rPr>
        <w:t>are tested annually for impairment</w:t>
      </w:r>
      <w:r w:rsidR="000E642C" w:rsidRPr="00FE1BB2">
        <w:rPr>
          <w:rFonts w:ascii="Arial" w:hAnsi="Arial" w:cs="Arial"/>
          <w:spacing w:val="-2"/>
          <w:sz w:val="18"/>
          <w:szCs w:val="18"/>
        </w:rPr>
        <w:t>,</w:t>
      </w:r>
      <w:r w:rsidR="005C0465" w:rsidRPr="00FE1BB2">
        <w:rPr>
          <w:rFonts w:ascii="Arial" w:hAnsi="Arial" w:cs="Arial"/>
          <w:spacing w:val="-2"/>
          <w:sz w:val="18"/>
          <w:szCs w:val="18"/>
        </w:rPr>
        <w:t xml:space="preserve"> or more frequently if events or changes in circumstances indicate that it might be impaired</w:t>
      </w:r>
      <w:r w:rsidRPr="00FE1BB2">
        <w:rPr>
          <w:rFonts w:ascii="Arial" w:hAnsi="Arial" w:cs="Arial"/>
          <w:spacing w:val="-2"/>
          <w:sz w:val="18"/>
          <w:szCs w:val="18"/>
        </w:rPr>
        <w:t xml:space="preserve">. Assets that are subject to amortisation are reviewed for impairment whenever </w:t>
      </w:r>
      <w:r w:rsidR="005C0465" w:rsidRPr="00FE1BB2">
        <w:rPr>
          <w:rFonts w:ascii="Arial" w:hAnsi="Arial" w:cs="Arial"/>
          <w:spacing w:val="-2"/>
          <w:sz w:val="18"/>
          <w:szCs w:val="18"/>
        </w:rPr>
        <w:t xml:space="preserve">there is an indicator of impairment. </w:t>
      </w:r>
      <w:r w:rsidRPr="00FE1BB2">
        <w:rPr>
          <w:rFonts w:ascii="Arial" w:hAnsi="Arial" w:cs="Arial"/>
          <w:spacing w:val="-2"/>
          <w:sz w:val="18"/>
          <w:szCs w:val="18"/>
        </w:rPr>
        <w:t xml:space="preserve">An impairment loss is recognised for the amount by which the carrying amount of the assets exceeds its recoverable amount. The recoverable amount is the higher of an asset’s fair value less costs to </w:t>
      </w:r>
      <w:r w:rsidR="005C0465" w:rsidRPr="00FE1BB2">
        <w:rPr>
          <w:rFonts w:ascii="Arial" w:hAnsi="Arial" w:cs="Arial"/>
          <w:spacing w:val="-2"/>
          <w:sz w:val="18"/>
          <w:szCs w:val="18"/>
        </w:rPr>
        <w:t>disposal</w:t>
      </w:r>
      <w:r w:rsidRPr="00FE1BB2">
        <w:rPr>
          <w:rFonts w:ascii="Arial" w:hAnsi="Arial" w:cs="Arial"/>
          <w:spacing w:val="-2"/>
          <w:sz w:val="18"/>
          <w:szCs w:val="18"/>
        </w:rPr>
        <w:t xml:space="preserve"> and value in use. </w:t>
      </w:r>
    </w:p>
    <w:p w14:paraId="0B890E43" w14:textId="77777777" w:rsidR="005C0465" w:rsidRPr="00FE1BB2" w:rsidRDefault="005C0465" w:rsidP="00286DB3">
      <w:pPr>
        <w:ind w:left="540"/>
        <w:rPr>
          <w:rFonts w:ascii="Arial" w:hAnsi="Arial" w:cs="Arial"/>
          <w:sz w:val="16"/>
          <w:szCs w:val="16"/>
        </w:rPr>
      </w:pPr>
    </w:p>
    <w:p w14:paraId="23F4CD13" w14:textId="77777777" w:rsidR="00C54A03" w:rsidRPr="00FE1BB2" w:rsidRDefault="005C0465" w:rsidP="00BD647D">
      <w:pPr>
        <w:ind w:left="540"/>
        <w:jc w:val="thaiDistribute"/>
        <w:rPr>
          <w:rFonts w:ascii="Arial" w:hAnsi="Arial" w:cs="Arial"/>
          <w:spacing w:val="-2"/>
          <w:sz w:val="18"/>
          <w:szCs w:val="18"/>
        </w:rPr>
      </w:pPr>
      <w:r w:rsidRPr="00FE1BB2">
        <w:rPr>
          <w:rFonts w:ascii="Arial" w:hAnsi="Arial" w:cs="Arial"/>
          <w:spacing w:val="-2"/>
          <w:sz w:val="18"/>
          <w:szCs w:val="18"/>
        </w:rPr>
        <w:t>Where the reasons for previously recognised impairments no longer exist, the impairment losses on the assets concerned other than goodwill is reversed.</w:t>
      </w:r>
    </w:p>
    <w:p w14:paraId="016C163E" w14:textId="77777777" w:rsidR="00C54A03" w:rsidRPr="00FE1BB2" w:rsidRDefault="00C54A03" w:rsidP="00286DB3">
      <w:pPr>
        <w:ind w:left="540"/>
        <w:rPr>
          <w:rFonts w:ascii="Arial" w:hAnsi="Arial" w:cs="Arial"/>
          <w:sz w:val="16"/>
          <w:szCs w:val="16"/>
        </w:rPr>
      </w:pPr>
    </w:p>
    <w:p w14:paraId="2A9DEED0" w14:textId="18E8F038" w:rsidR="00C54A03" w:rsidRPr="00FE1BB2" w:rsidRDefault="006A2119" w:rsidP="00BD647D">
      <w:pPr>
        <w:pStyle w:val="Heading2"/>
        <w:keepNext w:val="0"/>
        <w:tabs>
          <w:tab w:val="left" w:pos="540"/>
        </w:tabs>
        <w:jc w:val="left"/>
        <w:rPr>
          <w:rFonts w:ascii="Arial" w:hAnsi="Arial" w:cs="Arial"/>
          <w:color w:val="CF4A02"/>
          <w:sz w:val="18"/>
          <w:szCs w:val="18"/>
          <w:lang w:val="en-GB"/>
        </w:rPr>
      </w:pPr>
      <w:r w:rsidRPr="00FE1BB2">
        <w:rPr>
          <w:rFonts w:ascii="Arial" w:hAnsi="Arial" w:cs="Arial"/>
          <w:color w:val="CF4A02"/>
          <w:sz w:val="18"/>
          <w:szCs w:val="18"/>
          <w:lang w:val="en-GB"/>
        </w:rPr>
        <w:t>5</w:t>
      </w:r>
      <w:r w:rsidR="00C54A03" w:rsidRPr="00FE1BB2">
        <w:rPr>
          <w:rFonts w:ascii="Arial" w:hAnsi="Arial" w:cs="Arial"/>
          <w:color w:val="CF4A02"/>
          <w:sz w:val="18"/>
          <w:szCs w:val="18"/>
          <w:lang w:val="en-GB"/>
        </w:rPr>
        <w:t>.</w:t>
      </w:r>
      <w:r w:rsidR="00AF69D3" w:rsidRPr="00FE1BB2">
        <w:rPr>
          <w:rFonts w:ascii="Arial" w:hAnsi="Arial" w:cs="Arial"/>
          <w:color w:val="CF4A02"/>
          <w:sz w:val="18"/>
          <w:szCs w:val="18"/>
          <w:lang w:val="en-GB"/>
        </w:rPr>
        <w:t>12</w:t>
      </w:r>
      <w:r w:rsidR="00C54A03" w:rsidRPr="00FE1BB2">
        <w:rPr>
          <w:rFonts w:ascii="Arial" w:hAnsi="Arial" w:cs="Arial"/>
          <w:color w:val="CF4A02"/>
          <w:sz w:val="18"/>
          <w:szCs w:val="18"/>
          <w:lang w:val="en-GB"/>
        </w:rPr>
        <w:tab/>
        <w:t>Leases</w:t>
      </w:r>
    </w:p>
    <w:p w14:paraId="07DF7470" w14:textId="77777777" w:rsidR="00C54A03" w:rsidRPr="00FE1BB2" w:rsidRDefault="00C54A03" w:rsidP="00286DB3">
      <w:pPr>
        <w:ind w:left="540"/>
        <w:rPr>
          <w:rFonts w:ascii="Arial" w:hAnsi="Arial" w:cs="Arial"/>
          <w:sz w:val="16"/>
          <w:szCs w:val="16"/>
        </w:rPr>
      </w:pPr>
    </w:p>
    <w:p w14:paraId="2282A79F" w14:textId="77777777" w:rsidR="00C54A03" w:rsidRPr="00FE1BB2" w:rsidRDefault="00C54A03" w:rsidP="00286DB3">
      <w:pPr>
        <w:pStyle w:val="Heading4"/>
        <w:keepNext w:val="0"/>
        <w:ind w:left="540"/>
        <w:rPr>
          <w:rFonts w:ascii="Arial" w:hAnsi="Arial" w:cs="Arial"/>
          <w:b w:val="0"/>
          <w:bCs w:val="0"/>
          <w:i/>
          <w:iCs/>
          <w:color w:val="CF4A02"/>
        </w:rPr>
      </w:pPr>
      <w:r w:rsidRPr="00FE1BB2">
        <w:rPr>
          <w:rFonts w:ascii="Arial" w:hAnsi="Arial" w:cs="Arial"/>
          <w:b w:val="0"/>
          <w:i/>
          <w:iCs/>
          <w:color w:val="CF4A02"/>
        </w:rPr>
        <w:t>Leases - where the Group is the lessee</w:t>
      </w:r>
    </w:p>
    <w:p w14:paraId="09654011" w14:textId="77777777" w:rsidR="00C54A03" w:rsidRPr="00FE1BB2" w:rsidRDefault="00C54A03" w:rsidP="00286DB3">
      <w:pPr>
        <w:ind w:left="540"/>
        <w:rPr>
          <w:rFonts w:ascii="Arial" w:hAnsi="Arial" w:cs="Arial"/>
          <w:sz w:val="16"/>
          <w:szCs w:val="16"/>
        </w:rPr>
      </w:pPr>
    </w:p>
    <w:p w14:paraId="0C5777FA" w14:textId="77777777" w:rsidR="00C54A03" w:rsidRPr="00FE1BB2" w:rsidRDefault="00C54A03" w:rsidP="00286DB3">
      <w:pPr>
        <w:pStyle w:val="ListParagraph"/>
        <w:spacing w:after="0" w:line="240" w:lineRule="auto"/>
        <w:ind w:left="540"/>
        <w:jc w:val="both"/>
        <w:rPr>
          <w:rFonts w:ascii="Arial" w:hAnsi="Arial" w:cs="Arial"/>
          <w:sz w:val="18"/>
          <w:szCs w:val="18"/>
        </w:rPr>
      </w:pPr>
      <w:r w:rsidRPr="00FE1BB2">
        <w:rPr>
          <w:rFonts w:ascii="Arial" w:hAnsi="Arial" w:cs="Arial"/>
          <w:sz w:val="18"/>
          <w:szCs w:val="18"/>
        </w:rPr>
        <w:t>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w:t>
      </w:r>
    </w:p>
    <w:p w14:paraId="12A25899" w14:textId="77777777" w:rsidR="00C54A03" w:rsidRPr="00FE1BB2" w:rsidRDefault="00C54A03" w:rsidP="00286DB3">
      <w:pPr>
        <w:ind w:left="540"/>
        <w:rPr>
          <w:rFonts w:ascii="Arial" w:hAnsi="Arial" w:cs="Arial"/>
          <w:sz w:val="16"/>
          <w:szCs w:val="16"/>
        </w:rPr>
      </w:pPr>
    </w:p>
    <w:p w14:paraId="792DAC33" w14:textId="77777777" w:rsidR="00C54A03" w:rsidRPr="00FE1BB2" w:rsidRDefault="00C54A03" w:rsidP="00286DB3">
      <w:pPr>
        <w:pStyle w:val="ListParagraph"/>
        <w:spacing w:after="0" w:line="240" w:lineRule="auto"/>
        <w:ind w:left="540"/>
        <w:jc w:val="both"/>
        <w:rPr>
          <w:rFonts w:ascii="Arial" w:hAnsi="Arial" w:cs="Arial"/>
          <w:sz w:val="18"/>
          <w:szCs w:val="18"/>
        </w:rPr>
      </w:pPr>
      <w:r w:rsidRPr="00FE1BB2">
        <w:rPr>
          <w:rFonts w:ascii="Arial" w:hAnsi="Arial" w:cs="Arial"/>
          <w:sz w:val="18"/>
          <w:szCs w:val="18"/>
        </w:rPr>
        <w:t>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Pr="00FE1BB2">
        <w:rPr>
          <w:rFonts w:ascii="Arial" w:hAnsi="Arial" w:cs="Arial"/>
          <w:color w:val="FF0000"/>
          <w:sz w:val="18"/>
          <w:szCs w:val="18"/>
        </w:rPr>
        <w:t>.</w:t>
      </w:r>
    </w:p>
    <w:p w14:paraId="68341514" w14:textId="59F13873" w:rsidR="000E642C" w:rsidRPr="00FE1BB2" w:rsidRDefault="000E642C" w:rsidP="00286DB3">
      <w:pPr>
        <w:ind w:left="540"/>
        <w:rPr>
          <w:rFonts w:ascii="Arial" w:hAnsi="Arial" w:cs="Arial"/>
          <w:sz w:val="16"/>
          <w:szCs w:val="16"/>
        </w:rPr>
      </w:pPr>
    </w:p>
    <w:p w14:paraId="31197BC1" w14:textId="77777777" w:rsidR="00C54A03" w:rsidRPr="00FE1BB2" w:rsidRDefault="00C54A03" w:rsidP="00286DB3">
      <w:pPr>
        <w:pStyle w:val="ListParagraph"/>
        <w:spacing w:after="0" w:line="240" w:lineRule="auto"/>
        <w:ind w:left="540"/>
        <w:jc w:val="both"/>
        <w:rPr>
          <w:rFonts w:ascii="Arial" w:hAnsi="Arial" w:cs="Arial"/>
          <w:sz w:val="18"/>
          <w:szCs w:val="18"/>
        </w:rPr>
      </w:pPr>
      <w:r w:rsidRPr="00FE1BB2">
        <w:rPr>
          <w:rFonts w:ascii="Arial" w:hAnsi="Arial" w:cs="Arial"/>
          <w:spacing w:val="-2"/>
          <w:sz w:val="18"/>
          <w:szCs w:val="18"/>
        </w:rPr>
        <w:t>Assets and liabilities arising from a lease are initially measured on a present value basis. Lease liabilities include</w:t>
      </w:r>
      <w:r w:rsidRPr="00FE1BB2">
        <w:rPr>
          <w:rFonts w:ascii="Arial" w:hAnsi="Arial" w:cs="Arial"/>
          <w:sz w:val="18"/>
          <w:szCs w:val="18"/>
        </w:rPr>
        <w:t xml:space="preserve"> the net present value of the following lease payments:</w:t>
      </w:r>
    </w:p>
    <w:p w14:paraId="39AD6CA3" w14:textId="77777777" w:rsidR="00C54A03" w:rsidRPr="00FE1BB2" w:rsidRDefault="00C54A03" w:rsidP="00286DB3">
      <w:pPr>
        <w:ind w:left="540"/>
        <w:rPr>
          <w:rFonts w:ascii="Arial" w:hAnsi="Arial" w:cs="Arial"/>
          <w:sz w:val="16"/>
          <w:szCs w:val="16"/>
        </w:rPr>
      </w:pPr>
    </w:p>
    <w:p w14:paraId="4D2D74AB" w14:textId="77777777" w:rsidR="00C54A03" w:rsidRPr="00FE1BB2" w:rsidRDefault="00C54A03" w:rsidP="00BD647D">
      <w:pPr>
        <w:pStyle w:val="ListParagraph"/>
        <w:numPr>
          <w:ilvl w:val="0"/>
          <w:numId w:val="7"/>
        </w:numPr>
        <w:tabs>
          <w:tab w:val="left" w:pos="810"/>
        </w:tabs>
        <w:spacing w:after="0" w:line="240" w:lineRule="auto"/>
        <w:ind w:left="810" w:hanging="284"/>
        <w:jc w:val="both"/>
        <w:rPr>
          <w:rFonts w:ascii="Arial" w:hAnsi="Arial" w:cs="Arial"/>
          <w:sz w:val="18"/>
          <w:szCs w:val="18"/>
        </w:rPr>
      </w:pPr>
      <w:r w:rsidRPr="00FE1BB2">
        <w:rPr>
          <w:rFonts w:ascii="Arial" w:hAnsi="Arial" w:cs="Arial"/>
          <w:sz w:val="18"/>
          <w:szCs w:val="18"/>
        </w:rPr>
        <w:t>fixed payments (including in-substance fixed payments), less any lease incentives receivable</w:t>
      </w:r>
    </w:p>
    <w:p w14:paraId="63E19A96" w14:textId="77777777" w:rsidR="00C54A03" w:rsidRPr="00FE1BB2" w:rsidRDefault="00C54A03" w:rsidP="00BD647D">
      <w:pPr>
        <w:pStyle w:val="ListParagraph"/>
        <w:numPr>
          <w:ilvl w:val="0"/>
          <w:numId w:val="7"/>
        </w:numPr>
        <w:tabs>
          <w:tab w:val="left" w:pos="810"/>
        </w:tabs>
        <w:spacing w:after="0" w:line="240" w:lineRule="auto"/>
        <w:ind w:left="810" w:hanging="284"/>
        <w:jc w:val="both"/>
        <w:rPr>
          <w:rFonts w:ascii="Arial" w:hAnsi="Arial" w:cs="Arial"/>
          <w:sz w:val="18"/>
          <w:szCs w:val="18"/>
        </w:rPr>
      </w:pPr>
      <w:r w:rsidRPr="00FE1BB2">
        <w:rPr>
          <w:rFonts w:ascii="Arial" w:hAnsi="Arial" w:cs="Arial"/>
          <w:sz w:val="18"/>
          <w:szCs w:val="18"/>
        </w:rPr>
        <w:t>variable lease payment that are based on an index or a rate</w:t>
      </w:r>
    </w:p>
    <w:p w14:paraId="60F45DDB" w14:textId="77777777" w:rsidR="00C54A03" w:rsidRPr="00FE1BB2" w:rsidRDefault="00C54A03" w:rsidP="00BD647D">
      <w:pPr>
        <w:pStyle w:val="ListParagraph"/>
        <w:numPr>
          <w:ilvl w:val="0"/>
          <w:numId w:val="7"/>
        </w:numPr>
        <w:tabs>
          <w:tab w:val="left" w:pos="810"/>
        </w:tabs>
        <w:spacing w:after="0" w:line="240" w:lineRule="auto"/>
        <w:ind w:left="810" w:hanging="284"/>
        <w:jc w:val="both"/>
        <w:rPr>
          <w:rFonts w:ascii="Arial" w:hAnsi="Arial" w:cs="Arial"/>
          <w:sz w:val="18"/>
          <w:szCs w:val="18"/>
        </w:rPr>
      </w:pPr>
      <w:r w:rsidRPr="00FE1BB2">
        <w:rPr>
          <w:rFonts w:ascii="Arial" w:hAnsi="Arial" w:cs="Arial"/>
          <w:sz w:val="18"/>
          <w:szCs w:val="18"/>
        </w:rPr>
        <w:t>amounts expected to be payable by the lessee under residual value guarantees</w:t>
      </w:r>
    </w:p>
    <w:p w14:paraId="19C193F2" w14:textId="77777777" w:rsidR="00C54A03" w:rsidRPr="00FE1BB2" w:rsidRDefault="00C54A03" w:rsidP="00BD647D">
      <w:pPr>
        <w:pStyle w:val="ListParagraph"/>
        <w:numPr>
          <w:ilvl w:val="0"/>
          <w:numId w:val="7"/>
        </w:numPr>
        <w:tabs>
          <w:tab w:val="left" w:pos="810"/>
        </w:tabs>
        <w:spacing w:after="0" w:line="240" w:lineRule="auto"/>
        <w:ind w:left="810" w:hanging="284"/>
        <w:jc w:val="both"/>
        <w:rPr>
          <w:rFonts w:ascii="Arial" w:hAnsi="Arial" w:cs="Arial"/>
          <w:sz w:val="18"/>
          <w:szCs w:val="18"/>
        </w:rPr>
      </w:pPr>
      <w:r w:rsidRPr="00FE1BB2">
        <w:rPr>
          <w:rFonts w:ascii="Arial" w:hAnsi="Arial" w:cs="Arial"/>
          <w:sz w:val="18"/>
          <w:szCs w:val="18"/>
        </w:rPr>
        <w:t>the exercise price of a purchase option if the lessee is reasonably certain to exercise that option, and</w:t>
      </w:r>
    </w:p>
    <w:p w14:paraId="32556848" w14:textId="77777777" w:rsidR="00C54A03" w:rsidRPr="00FE1BB2" w:rsidRDefault="00C54A03" w:rsidP="00BD647D">
      <w:pPr>
        <w:pStyle w:val="ListParagraph"/>
        <w:numPr>
          <w:ilvl w:val="0"/>
          <w:numId w:val="7"/>
        </w:numPr>
        <w:tabs>
          <w:tab w:val="left" w:pos="810"/>
        </w:tabs>
        <w:spacing w:after="0" w:line="240" w:lineRule="auto"/>
        <w:ind w:left="810" w:hanging="284"/>
        <w:jc w:val="both"/>
        <w:rPr>
          <w:rFonts w:ascii="Arial" w:hAnsi="Arial" w:cs="Arial"/>
          <w:sz w:val="18"/>
          <w:szCs w:val="18"/>
        </w:rPr>
      </w:pPr>
      <w:r w:rsidRPr="00FE1BB2">
        <w:rPr>
          <w:rFonts w:ascii="Arial" w:hAnsi="Arial" w:cs="Arial"/>
          <w:sz w:val="18"/>
          <w:szCs w:val="18"/>
        </w:rPr>
        <w:t>payments of penalties for terminating the lease, if the lease term reflects the lessee exercising that option.</w:t>
      </w:r>
    </w:p>
    <w:p w14:paraId="118E62EF" w14:textId="77777777" w:rsidR="00C54A03" w:rsidRPr="00FE1BB2" w:rsidRDefault="00C54A03" w:rsidP="00286DB3">
      <w:pPr>
        <w:ind w:left="540"/>
        <w:rPr>
          <w:rFonts w:ascii="Arial" w:hAnsi="Arial" w:cs="Arial"/>
          <w:sz w:val="16"/>
          <w:szCs w:val="16"/>
        </w:rPr>
      </w:pPr>
    </w:p>
    <w:p w14:paraId="1E7616F6" w14:textId="77777777" w:rsidR="00C54A03" w:rsidRPr="00FE1BB2" w:rsidRDefault="00C54A03" w:rsidP="00BD647D">
      <w:pPr>
        <w:pStyle w:val="ListParagraph"/>
        <w:spacing w:after="0" w:line="240" w:lineRule="auto"/>
        <w:ind w:left="540"/>
        <w:jc w:val="both"/>
        <w:rPr>
          <w:rFonts w:ascii="Arial" w:hAnsi="Arial" w:cs="Arial"/>
          <w:sz w:val="18"/>
          <w:szCs w:val="18"/>
        </w:rPr>
      </w:pPr>
      <w:r w:rsidRPr="00FE1BB2">
        <w:rPr>
          <w:rFonts w:ascii="Arial" w:hAnsi="Arial" w:cs="Arial"/>
          <w:sz w:val="18"/>
          <w:szCs w:val="18"/>
        </w:rPr>
        <w:t>Lease payments to be made under reasonably certain extension options are also included in the measurement of the liability.</w:t>
      </w:r>
    </w:p>
    <w:p w14:paraId="335B8E52" w14:textId="77777777" w:rsidR="00C54A03" w:rsidRPr="00FE1BB2" w:rsidRDefault="00C54A03" w:rsidP="00286DB3">
      <w:pPr>
        <w:ind w:left="540"/>
        <w:rPr>
          <w:rFonts w:ascii="Arial" w:hAnsi="Arial" w:cs="Arial"/>
          <w:sz w:val="16"/>
          <w:szCs w:val="16"/>
        </w:rPr>
      </w:pPr>
    </w:p>
    <w:p w14:paraId="5A6FA70B" w14:textId="77777777" w:rsidR="00C54A03" w:rsidRPr="00FE1BB2" w:rsidRDefault="00C54A03" w:rsidP="00BD647D">
      <w:pPr>
        <w:ind w:left="540"/>
        <w:jc w:val="both"/>
        <w:rPr>
          <w:rFonts w:ascii="Arial" w:hAnsi="Arial" w:cs="Arial"/>
          <w:sz w:val="18"/>
          <w:szCs w:val="18"/>
        </w:rPr>
      </w:pPr>
      <w:r w:rsidRPr="00FE1BB2">
        <w:rPr>
          <w:rFonts w:ascii="Arial" w:hAnsi="Arial" w:cs="Arial"/>
          <w:spacing w:val="-2"/>
          <w:sz w:val="18"/>
          <w:szCs w:val="18"/>
        </w:rPr>
        <w:t>The lease payments are discounted using the interest rate implicit in the lease. If that rate cannot be determined,</w:t>
      </w:r>
      <w:r w:rsidRPr="00FE1BB2">
        <w:rPr>
          <w:rFonts w:ascii="Arial" w:hAnsi="Arial" w:cs="Arial"/>
          <w:sz w:val="18"/>
          <w:szCs w:val="18"/>
        </w:rPr>
        <w:t xml:space="preserve"> the lessee’s incremental borrowing rate is used, being the rate that the lessee would have to pay to borrow the </w:t>
      </w:r>
      <w:r w:rsidRPr="00FE1BB2">
        <w:rPr>
          <w:rFonts w:ascii="Arial" w:hAnsi="Arial" w:cs="Arial"/>
          <w:spacing w:val="-6"/>
          <w:sz w:val="18"/>
          <w:szCs w:val="18"/>
        </w:rPr>
        <w:t>funds necessary to obtain an asset of similar value in a similar economic environment with similar terms and conditions.</w:t>
      </w:r>
      <w:r w:rsidRPr="00FE1BB2">
        <w:rPr>
          <w:rFonts w:ascii="Arial" w:hAnsi="Arial" w:cs="Arial"/>
          <w:sz w:val="18"/>
          <w:szCs w:val="18"/>
        </w:rPr>
        <w:t xml:space="preserve"> </w:t>
      </w:r>
    </w:p>
    <w:p w14:paraId="0868473D" w14:textId="77777777" w:rsidR="00BD647D" w:rsidRPr="00FE1BB2" w:rsidRDefault="00BD647D" w:rsidP="00286DB3">
      <w:pPr>
        <w:ind w:left="540"/>
        <w:rPr>
          <w:rFonts w:ascii="Arial" w:hAnsi="Arial" w:cs="Arial"/>
          <w:sz w:val="16"/>
          <w:szCs w:val="16"/>
        </w:rPr>
      </w:pPr>
    </w:p>
    <w:p w14:paraId="23819467" w14:textId="77777777" w:rsidR="00C54A03" w:rsidRPr="00FE1BB2" w:rsidRDefault="00C54A03" w:rsidP="00BD647D">
      <w:pPr>
        <w:ind w:left="540"/>
        <w:jc w:val="both"/>
        <w:rPr>
          <w:rFonts w:ascii="Arial" w:hAnsi="Arial" w:cs="Arial"/>
          <w:sz w:val="18"/>
          <w:szCs w:val="18"/>
        </w:rPr>
      </w:pPr>
      <w:r w:rsidRPr="00FE1BB2">
        <w:rPr>
          <w:rFonts w:ascii="Arial" w:hAnsi="Arial" w:cs="Arial"/>
          <w:sz w:val="18"/>
          <w:szCs w:val="18"/>
        </w:rPr>
        <w:t>Right-of-use assets are measured at cost comprising the following:</w:t>
      </w:r>
    </w:p>
    <w:p w14:paraId="3D26F176" w14:textId="77777777" w:rsidR="00C54A03" w:rsidRPr="00FE1BB2" w:rsidRDefault="00C54A03" w:rsidP="00286DB3">
      <w:pPr>
        <w:ind w:left="540"/>
        <w:rPr>
          <w:rFonts w:ascii="Arial" w:hAnsi="Arial" w:cs="Arial"/>
          <w:sz w:val="16"/>
          <w:szCs w:val="16"/>
        </w:rPr>
      </w:pPr>
    </w:p>
    <w:p w14:paraId="1A09FEA2" w14:textId="77777777" w:rsidR="00C54A03" w:rsidRPr="00FE1BB2" w:rsidRDefault="00C54A03" w:rsidP="00BD647D">
      <w:pPr>
        <w:pStyle w:val="ListParagraph"/>
        <w:numPr>
          <w:ilvl w:val="0"/>
          <w:numId w:val="7"/>
        </w:numPr>
        <w:tabs>
          <w:tab w:val="left" w:pos="810"/>
        </w:tabs>
        <w:spacing w:after="0" w:line="240" w:lineRule="auto"/>
        <w:ind w:left="810" w:hanging="284"/>
        <w:jc w:val="both"/>
        <w:rPr>
          <w:rFonts w:ascii="Arial" w:hAnsi="Arial" w:cs="Arial"/>
          <w:sz w:val="18"/>
          <w:szCs w:val="18"/>
        </w:rPr>
      </w:pPr>
      <w:r w:rsidRPr="00FE1BB2">
        <w:rPr>
          <w:rFonts w:ascii="Arial" w:hAnsi="Arial" w:cs="Arial"/>
          <w:sz w:val="18"/>
          <w:szCs w:val="18"/>
        </w:rPr>
        <w:t>the amount of the initial measurement of lease liability</w:t>
      </w:r>
    </w:p>
    <w:p w14:paraId="0C7A3A43" w14:textId="77777777" w:rsidR="00C54A03" w:rsidRPr="00FE1BB2" w:rsidRDefault="00C54A03" w:rsidP="00BD647D">
      <w:pPr>
        <w:pStyle w:val="ListParagraph"/>
        <w:numPr>
          <w:ilvl w:val="0"/>
          <w:numId w:val="7"/>
        </w:numPr>
        <w:tabs>
          <w:tab w:val="left" w:pos="810"/>
        </w:tabs>
        <w:spacing w:after="0" w:line="240" w:lineRule="auto"/>
        <w:ind w:left="810" w:hanging="284"/>
        <w:jc w:val="both"/>
        <w:rPr>
          <w:rFonts w:ascii="Arial" w:hAnsi="Arial" w:cs="Arial"/>
          <w:sz w:val="18"/>
          <w:szCs w:val="18"/>
        </w:rPr>
      </w:pPr>
      <w:r w:rsidRPr="00FE1BB2">
        <w:rPr>
          <w:rFonts w:ascii="Arial" w:hAnsi="Arial" w:cs="Arial"/>
          <w:sz w:val="18"/>
          <w:szCs w:val="18"/>
        </w:rPr>
        <w:t>any lease payments made at or before the commencement date less any lease incentives received</w:t>
      </w:r>
    </w:p>
    <w:p w14:paraId="4819D2AA" w14:textId="77777777" w:rsidR="00C54A03" w:rsidRPr="00FE1BB2" w:rsidRDefault="00C54A03" w:rsidP="00BD647D">
      <w:pPr>
        <w:pStyle w:val="ListParagraph"/>
        <w:numPr>
          <w:ilvl w:val="0"/>
          <w:numId w:val="7"/>
        </w:numPr>
        <w:tabs>
          <w:tab w:val="left" w:pos="810"/>
        </w:tabs>
        <w:spacing w:after="0" w:line="240" w:lineRule="auto"/>
        <w:ind w:left="810" w:hanging="284"/>
        <w:jc w:val="both"/>
        <w:rPr>
          <w:rFonts w:ascii="Arial" w:hAnsi="Arial" w:cs="Arial"/>
          <w:sz w:val="18"/>
          <w:szCs w:val="18"/>
        </w:rPr>
      </w:pPr>
      <w:r w:rsidRPr="00FE1BB2">
        <w:rPr>
          <w:rFonts w:ascii="Arial" w:hAnsi="Arial" w:cs="Arial"/>
          <w:sz w:val="18"/>
          <w:szCs w:val="18"/>
        </w:rPr>
        <w:t>any initial direct costs, and</w:t>
      </w:r>
    </w:p>
    <w:p w14:paraId="21B391AF" w14:textId="77777777" w:rsidR="00C54A03" w:rsidRPr="00FE1BB2" w:rsidRDefault="00C54A03" w:rsidP="00BD647D">
      <w:pPr>
        <w:pStyle w:val="ListParagraph"/>
        <w:numPr>
          <w:ilvl w:val="0"/>
          <w:numId w:val="7"/>
        </w:numPr>
        <w:tabs>
          <w:tab w:val="left" w:pos="810"/>
        </w:tabs>
        <w:spacing w:after="0" w:line="240" w:lineRule="auto"/>
        <w:ind w:left="810" w:hanging="284"/>
        <w:jc w:val="both"/>
        <w:rPr>
          <w:rFonts w:ascii="Arial" w:hAnsi="Arial" w:cs="Arial"/>
          <w:sz w:val="18"/>
          <w:szCs w:val="18"/>
        </w:rPr>
      </w:pPr>
      <w:r w:rsidRPr="00FE1BB2">
        <w:rPr>
          <w:rFonts w:ascii="Arial" w:hAnsi="Arial" w:cs="Arial"/>
          <w:sz w:val="18"/>
          <w:szCs w:val="18"/>
        </w:rPr>
        <w:t xml:space="preserve">restoration costs. </w:t>
      </w:r>
    </w:p>
    <w:p w14:paraId="00E8BCD2" w14:textId="77777777" w:rsidR="00C54A03" w:rsidRPr="00FE1BB2" w:rsidRDefault="00C54A03" w:rsidP="00286DB3">
      <w:pPr>
        <w:ind w:left="540"/>
        <w:rPr>
          <w:rFonts w:ascii="Arial" w:hAnsi="Arial" w:cs="Arial"/>
          <w:sz w:val="16"/>
          <w:szCs w:val="16"/>
        </w:rPr>
      </w:pPr>
    </w:p>
    <w:p w14:paraId="7BA07A62" w14:textId="5CA3D889" w:rsidR="00C54A03" w:rsidRPr="00FE1BB2" w:rsidRDefault="00C54A03" w:rsidP="00BD647D">
      <w:pPr>
        <w:ind w:left="526"/>
        <w:jc w:val="both"/>
        <w:rPr>
          <w:rFonts w:ascii="Arial" w:hAnsi="Arial" w:cs="Arial"/>
          <w:sz w:val="18"/>
          <w:szCs w:val="18"/>
        </w:rPr>
      </w:pPr>
      <w:r w:rsidRPr="00FE1BB2">
        <w:rPr>
          <w:rFonts w:ascii="Arial" w:hAnsi="Arial" w:cs="Arial"/>
          <w:sz w:val="18"/>
          <w:szCs w:val="18"/>
        </w:rPr>
        <w:t xml:space="preserve">Payments associated with short-term leases and leases of low-value assets are recognised on a straight-line </w:t>
      </w:r>
      <w:r w:rsidRPr="00FE1BB2">
        <w:rPr>
          <w:rFonts w:ascii="Arial" w:hAnsi="Arial" w:cs="Arial"/>
          <w:spacing w:val="-4"/>
          <w:sz w:val="18"/>
          <w:szCs w:val="18"/>
        </w:rPr>
        <w:t xml:space="preserve">basis as an expense in profit or loss. Short-term leases are leases with a lease term of </w:t>
      </w:r>
      <w:r w:rsidR="00AF69D3" w:rsidRPr="00FE1BB2">
        <w:rPr>
          <w:rFonts w:ascii="Arial" w:hAnsi="Arial" w:cs="Arial"/>
          <w:spacing w:val="-4"/>
          <w:sz w:val="18"/>
          <w:szCs w:val="18"/>
        </w:rPr>
        <w:t>12</w:t>
      </w:r>
      <w:r w:rsidRPr="00FE1BB2">
        <w:rPr>
          <w:rFonts w:ascii="Arial" w:hAnsi="Arial" w:cs="Arial"/>
          <w:spacing w:val="-4"/>
          <w:sz w:val="18"/>
          <w:szCs w:val="18"/>
        </w:rPr>
        <w:t xml:space="preserve"> months or less. Low-value</w:t>
      </w:r>
      <w:r w:rsidRPr="00FE1BB2">
        <w:rPr>
          <w:rFonts w:ascii="Arial" w:hAnsi="Arial" w:cs="Arial"/>
          <w:sz w:val="18"/>
          <w:szCs w:val="18"/>
        </w:rPr>
        <w:t xml:space="preserve"> assets comprise of office furniture.</w:t>
      </w:r>
    </w:p>
    <w:p w14:paraId="56840759" w14:textId="086E1892" w:rsidR="00286DB3" w:rsidRPr="00FE1BB2" w:rsidRDefault="00286DB3">
      <w:pPr>
        <w:rPr>
          <w:rFonts w:ascii="Arial" w:hAnsi="Arial" w:cs="Arial"/>
          <w:sz w:val="18"/>
          <w:szCs w:val="18"/>
        </w:rPr>
      </w:pPr>
      <w:r w:rsidRPr="00FE1BB2">
        <w:rPr>
          <w:rFonts w:ascii="Arial" w:hAnsi="Arial" w:cs="Arial"/>
          <w:sz w:val="18"/>
          <w:szCs w:val="18"/>
        </w:rPr>
        <w:br w:type="page"/>
      </w:r>
    </w:p>
    <w:p w14:paraId="02B15B48" w14:textId="77777777" w:rsidR="001B1BE5" w:rsidRPr="00FE1BB2" w:rsidRDefault="001B1BE5" w:rsidP="00286DB3">
      <w:pPr>
        <w:ind w:left="526"/>
        <w:jc w:val="both"/>
        <w:rPr>
          <w:rFonts w:ascii="Arial" w:hAnsi="Arial" w:cs="Arial"/>
          <w:sz w:val="18"/>
          <w:szCs w:val="18"/>
        </w:rPr>
      </w:pPr>
    </w:p>
    <w:p w14:paraId="221ACF8E" w14:textId="77777777" w:rsidR="00C54A03" w:rsidRPr="00FE1BB2" w:rsidRDefault="00C54A03" w:rsidP="00286DB3">
      <w:pPr>
        <w:pStyle w:val="Heading4"/>
        <w:keepNext w:val="0"/>
        <w:ind w:left="526"/>
        <w:rPr>
          <w:rFonts w:ascii="Arial" w:hAnsi="Arial" w:cs="Arial"/>
          <w:b w:val="0"/>
          <w:bCs w:val="0"/>
          <w:color w:val="CF4A02"/>
          <w:u w:val="single"/>
        </w:rPr>
      </w:pPr>
      <w:r w:rsidRPr="00FE1BB2">
        <w:rPr>
          <w:rFonts w:ascii="Arial" w:hAnsi="Arial" w:cs="Arial"/>
          <w:b w:val="0"/>
          <w:bCs w:val="0"/>
          <w:color w:val="CF4A02"/>
          <w:u w:val="single"/>
        </w:rPr>
        <w:t>Leases - where the Group is the lessor</w:t>
      </w:r>
    </w:p>
    <w:p w14:paraId="7999357A" w14:textId="77777777" w:rsidR="00C54A03" w:rsidRPr="00FE1BB2" w:rsidRDefault="00C54A03" w:rsidP="00286DB3">
      <w:pPr>
        <w:pStyle w:val="BlockText"/>
        <w:ind w:left="526" w:right="0"/>
        <w:rPr>
          <w:rFonts w:ascii="Arial" w:hAnsi="Arial" w:cs="Arial"/>
          <w:sz w:val="18"/>
          <w:szCs w:val="18"/>
        </w:rPr>
      </w:pPr>
    </w:p>
    <w:p w14:paraId="05A580AF" w14:textId="77777777" w:rsidR="00C54A03" w:rsidRPr="00FE1BB2" w:rsidRDefault="00C54A03" w:rsidP="00286DB3">
      <w:pPr>
        <w:pStyle w:val="ListParagraph"/>
        <w:spacing w:after="0" w:line="240" w:lineRule="auto"/>
        <w:ind w:left="526"/>
        <w:jc w:val="both"/>
        <w:rPr>
          <w:rFonts w:ascii="Arial" w:hAnsi="Arial" w:cs="Arial"/>
          <w:color w:val="000000"/>
          <w:spacing w:val="-2"/>
          <w:sz w:val="18"/>
          <w:szCs w:val="18"/>
        </w:rPr>
      </w:pPr>
      <w:r w:rsidRPr="00FE1BB2">
        <w:rPr>
          <w:rFonts w:ascii="Arial" w:hAnsi="Arial" w:cs="Arial"/>
          <w:color w:val="000000"/>
          <w:spacing w:val="-2"/>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receivables and reduce the amount of income recognised over the lease term.</w:t>
      </w:r>
    </w:p>
    <w:p w14:paraId="39467AB0" w14:textId="77777777" w:rsidR="00C54A03" w:rsidRPr="00FE1BB2" w:rsidRDefault="00C54A03" w:rsidP="00286DB3">
      <w:pPr>
        <w:pStyle w:val="ListParagraph"/>
        <w:spacing w:after="0" w:line="240" w:lineRule="auto"/>
        <w:ind w:left="526"/>
        <w:jc w:val="both"/>
        <w:rPr>
          <w:rFonts w:ascii="Arial" w:hAnsi="Arial" w:cs="Arial"/>
          <w:color w:val="000000"/>
          <w:spacing w:val="-2"/>
          <w:sz w:val="18"/>
          <w:szCs w:val="18"/>
        </w:rPr>
      </w:pPr>
    </w:p>
    <w:p w14:paraId="5FDD85DB" w14:textId="35943DA1" w:rsidR="00C54A03" w:rsidRPr="00FE1BB2" w:rsidRDefault="00C54A03" w:rsidP="00286DB3">
      <w:pPr>
        <w:pStyle w:val="ListParagraph"/>
        <w:spacing w:after="0" w:line="240" w:lineRule="auto"/>
        <w:ind w:left="526"/>
        <w:jc w:val="both"/>
        <w:rPr>
          <w:rFonts w:ascii="Arial" w:hAnsi="Arial" w:cs="Arial"/>
          <w:color w:val="000000"/>
          <w:spacing w:val="-2"/>
          <w:sz w:val="18"/>
          <w:szCs w:val="18"/>
        </w:rPr>
      </w:pPr>
      <w:r w:rsidRPr="00FE1BB2">
        <w:rPr>
          <w:rFonts w:ascii="Arial" w:hAnsi="Arial" w:cs="Arial"/>
          <w:color w:val="000000"/>
          <w:spacing w:val="-2"/>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w:t>
      </w:r>
      <w:r w:rsidR="009C533A" w:rsidRPr="00FE1BB2">
        <w:rPr>
          <w:rFonts w:ascii="Arial" w:hAnsi="Arial" w:cs="Arial"/>
          <w:color w:val="000000"/>
          <w:spacing w:val="-2"/>
          <w:sz w:val="18"/>
          <w:szCs w:val="18"/>
        </w:rPr>
        <w:br/>
      </w:r>
      <w:r w:rsidRPr="00FE1BB2">
        <w:rPr>
          <w:rFonts w:ascii="Arial" w:hAnsi="Arial" w:cs="Arial"/>
          <w:color w:val="000000"/>
          <w:spacing w:val="-2"/>
          <w:sz w:val="18"/>
          <w:szCs w:val="18"/>
        </w:rPr>
        <w:t xml:space="preserve">The respective leased assets are included in the statement of financial position based on their nature. </w:t>
      </w:r>
    </w:p>
    <w:p w14:paraId="50650D2E" w14:textId="77777777" w:rsidR="00C54A03" w:rsidRPr="00FE1BB2" w:rsidRDefault="00C54A03" w:rsidP="00286DB3">
      <w:pPr>
        <w:pStyle w:val="ListParagraph"/>
        <w:spacing w:after="0" w:line="240" w:lineRule="auto"/>
        <w:ind w:left="526"/>
        <w:jc w:val="both"/>
        <w:rPr>
          <w:rFonts w:ascii="Arial" w:hAnsi="Arial" w:cs="Arial"/>
          <w:color w:val="000000"/>
          <w:spacing w:val="-2"/>
          <w:sz w:val="18"/>
          <w:szCs w:val="18"/>
        </w:rPr>
      </w:pPr>
    </w:p>
    <w:p w14:paraId="4FB789C2" w14:textId="6BCE716D" w:rsidR="00C54A03" w:rsidRPr="00FE1BB2" w:rsidRDefault="00B72E2D" w:rsidP="000B2300">
      <w:pPr>
        <w:pStyle w:val="Heading2"/>
        <w:keepNext w:val="0"/>
        <w:tabs>
          <w:tab w:val="left" w:pos="540"/>
        </w:tabs>
        <w:ind w:left="540" w:hanging="540"/>
        <w:jc w:val="left"/>
        <w:rPr>
          <w:rFonts w:ascii="Arial" w:hAnsi="Arial" w:cs="Arial"/>
          <w:color w:val="CF4A02"/>
          <w:sz w:val="18"/>
          <w:szCs w:val="18"/>
          <w:lang w:val="en-GB"/>
        </w:rPr>
      </w:pPr>
      <w:r w:rsidRPr="00FE1BB2">
        <w:rPr>
          <w:rFonts w:ascii="Arial" w:hAnsi="Arial" w:cs="Arial"/>
          <w:color w:val="CF4A02"/>
          <w:sz w:val="18"/>
          <w:szCs w:val="18"/>
          <w:lang w:val="en-GB"/>
        </w:rPr>
        <w:t>5</w:t>
      </w:r>
      <w:r w:rsidR="00C54A03" w:rsidRPr="00FE1BB2">
        <w:rPr>
          <w:rFonts w:ascii="Arial" w:hAnsi="Arial" w:cs="Arial"/>
          <w:color w:val="CF4A02"/>
          <w:sz w:val="18"/>
          <w:szCs w:val="18"/>
          <w:lang w:val="en-GB"/>
        </w:rPr>
        <w:t>.</w:t>
      </w:r>
      <w:r w:rsidR="00AF69D3" w:rsidRPr="00FE1BB2">
        <w:rPr>
          <w:rFonts w:ascii="Arial" w:hAnsi="Arial" w:cs="Arial"/>
          <w:color w:val="CF4A02"/>
          <w:sz w:val="18"/>
          <w:szCs w:val="18"/>
          <w:lang w:val="en-GB"/>
        </w:rPr>
        <w:t>13</w:t>
      </w:r>
      <w:r w:rsidR="00C54A03" w:rsidRPr="00FE1BB2">
        <w:rPr>
          <w:rFonts w:ascii="Arial" w:hAnsi="Arial" w:cs="Arial"/>
          <w:color w:val="CF4A02"/>
          <w:sz w:val="18"/>
          <w:szCs w:val="18"/>
          <w:lang w:val="en-GB"/>
        </w:rPr>
        <w:tab/>
        <w:t>Financial liabilities</w:t>
      </w:r>
    </w:p>
    <w:p w14:paraId="4F2CAE78" w14:textId="77777777" w:rsidR="00C54A03" w:rsidRPr="00FE1BB2" w:rsidRDefault="00C54A03" w:rsidP="00BD647D">
      <w:pPr>
        <w:ind w:left="547"/>
        <w:jc w:val="thaiDistribute"/>
        <w:rPr>
          <w:rFonts w:ascii="Arial" w:eastAsia="Arial Unicode MS" w:hAnsi="Arial" w:cs="Arial"/>
          <w:sz w:val="18"/>
          <w:szCs w:val="18"/>
        </w:rPr>
      </w:pPr>
    </w:p>
    <w:p w14:paraId="002E0704" w14:textId="29408EE6" w:rsidR="00C54A03" w:rsidRPr="00FE1BB2" w:rsidRDefault="00B72E2D" w:rsidP="00BD647D">
      <w:pPr>
        <w:pStyle w:val="NoSpacing"/>
        <w:ind w:left="1260" w:hanging="720"/>
        <w:rPr>
          <w:rFonts w:ascii="Arial" w:hAnsi="Arial" w:cs="Arial"/>
          <w:color w:val="CF4A02"/>
          <w:sz w:val="18"/>
          <w:szCs w:val="18"/>
        </w:rPr>
      </w:pPr>
      <w:r w:rsidRPr="00FE1BB2">
        <w:rPr>
          <w:rFonts w:ascii="Arial" w:hAnsi="Arial" w:cs="Arial"/>
          <w:color w:val="CF4A02"/>
          <w:sz w:val="18"/>
          <w:szCs w:val="18"/>
          <w:lang w:val="en-GB"/>
        </w:rPr>
        <w:t>5</w:t>
      </w:r>
      <w:r w:rsidR="00C54A03" w:rsidRPr="00FE1BB2">
        <w:rPr>
          <w:rFonts w:ascii="Arial" w:hAnsi="Arial" w:cs="Arial"/>
          <w:color w:val="CF4A02"/>
          <w:sz w:val="18"/>
          <w:szCs w:val="18"/>
        </w:rPr>
        <w:t>.</w:t>
      </w:r>
      <w:r w:rsidR="00AF69D3" w:rsidRPr="00FE1BB2">
        <w:rPr>
          <w:rFonts w:ascii="Arial" w:hAnsi="Arial" w:cs="Arial"/>
          <w:color w:val="CF4A02"/>
          <w:sz w:val="18"/>
          <w:szCs w:val="18"/>
          <w:lang w:val="en-GB"/>
        </w:rPr>
        <w:t>13</w:t>
      </w:r>
      <w:r w:rsidR="00C54A03" w:rsidRPr="00FE1BB2">
        <w:rPr>
          <w:rFonts w:ascii="Arial" w:hAnsi="Arial" w:cs="Arial"/>
          <w:color w:val="CF4A02"/>
          <w:sz w:val="18"/>
          <w:szCs w:val="18"/>
        </w:rPr>
        <w:t>.</w:t>
      </w:r>
      <w:r w:rsidR="00AF69D3" w:rsidRPr="00FE1BB2">
        <w:rPr>
          <w:rFonts w:ascii="Arial" w:hAnsi="Arial" w:cs="Arial"/>
          <w:color w:val="CF4A02"/>
          <w:sz w:val="18"/>
          <w:szCs w:val="18"/>
          <w:lang w:val="en-GB"/>
        </w:rPr>
        <w:t>1</w:t>
      </w:r>
      <w:r w:rsidR="00C54A03" w:rsidRPr="00FE1BB2">
        <w:rPr>
          <w:rFonts w:ascii="Arial" w:hAnsi="Arial" w:cs="Arial"/>
          <w:color w:val="CF4A02"/>
          <w:sz w:val="18"/>
          <w:szCs w:val="18"/>
        </w:rPr>
        <w:tab/>
        <w:t>Classification</w:t>
      </w:r>
    </w:p>
    <w:p w14:paraId="00CFDAA1" w14:textId="77777777" w:rsidR="00C54A03" w:rsidRPr="00FE1BB2" w:rsidRDefault="00C54A03" w:rsidP="00BD647D">
      <w:pPr>
        <w:pStyle w:val="NoSpacing"/>
        <w:ind w:left="1260"/>
        <w:rPr>
          <w:rFonts w:ascii="Arial" w:hAnsi="Arial" w:cs="Arial"/>
          <w:color w:val="auto"/>
          <w:sz w:val="18"/>
          <w:szCs w:val="18"/>
        </w:rPr>
      </w:pPr>
    </w:p>
    <w:p w14:paraId="4103127B" w14:textId="77777777" w:rsidR="00C54A03" w:rsidRPr="00FE1BB2" w:rsidRDefault="00C54A03" w:rsidP="00BD647D">
      <w:pPr>
        <w:pStyle w:val="NoSpacing"/>
        <w:ind w:left="1260"/>
        <w:jc w:val="thaiDistribute"/>
        <w:rPr>
          <w:rFonts w:ascii="Arial" w:hAnsi="Arial" w:cs="Arial"/>
          <w:color w:val="auto"/>
          <w:sz w:val="18"/>
          <w:szCs w:val="18"/>
        </w:rPr>
      </w:pPr>
      <w:r w:rsidRPr="00FE1BB2">
        <w:rPr>
          <w:rFonts w:ascii="Arial" w:hAnsi="Arial" w:cs="Arial"/>
          <w:color w:val="auto"/>
          <w:sz w:val="18"/>
          <w:szCs w:val="18"/>
        </w:rPr>
        <w:t>Financial instruments issued by the Group are classified as either financial liabilities or equity securities by considering contractual obligations.</w:t>
      </w:r>
    </w:p>
    <w:p w14:paraId="2DE8BF2E" w14:textId="77777777" w:rsidR="00C54A03" w:rsidRPr="00FE1BB2" w:rsidRDefault="00C54A03" w:rsidP="00BD647D">
      <w:pPr>
        <w:pStyle w:val="NoSpacing"/>
        <w:ind w:left="1260"/>
        <w:rPr>
          <w:rFonts w:ascii="Arial" w:hAnsi="Arial" w:cs="Arial"/>
          <w:color w:val="auto"/>
          <w:sz w:val="18"/>
          <w:szCs w:val="18"/>
        </w:rPr>
      </w:pPr>
    </w:p>
    <w:p w14:paraId="54FB133D" w14:textId="77777777" w:rsidR="00C54A03" w:rsidRPr="00FE1BB2" w:rsidRDefault="00C54A03" w:rsidP="00BD647D">
      <w:pPr>
        <w:pStyle w:val="ListParagraph"/>
        <w:numPr>
          <w:ilvl w:val="0"/>
          <w:numId w:val="11"/>
        </w:numPr>
        <w:tabs>
          <w:tab w:val="left" w:pos="1530"/>
        </w:tabs>
        <w:spacing w:after="0" w:line="240" w:lineRule="auto"/>
        <w:ind w:left="1530" w:hanging="284"/>
        <w:jc w:val="both"/>
        <w:rPr>
          <w:rFonts w:ascii="Arial" w:hAnsi="Arial" w:cs="Arial"/>
          <w:sz w:val="18"/>
          <w:szCs w:val="18"/>
        </w:rPr>
      </w:pPr>
      <w:r w:rsidRPr="00FE1BB2">
        <w:rPr>
          <w:rFonts w:ascii="Arial" w:hAnsi="Arial" w:cs="Arial"/>
          <w:sz w:val="18"/>
          <w:szCs w:val="18"/>
        </w:rPr>
        <w:t xml:space="preserve">Where the Group has an unconditional contractual obligation to deliver cash or another financial </w:t>
      </w:r>
      <w:r w:rsidRPr="00FE1BB2">
        <w:rPr>
          <w:rFonts w:ascii="Arial" w:hAnsi="Arial" w:cs="Arial"/>
          <w:spacing w:val="-2"/>
          <w:sz w:val="18"/>
          <w:szCs w:val="18"/>
        </w:rPr>
        <w:t>asset to another entity, it is considered a financial liability unless there is a predetermined or possible</w:t>
      </w:r>
      <w:r w:rsidRPr="00FE1BB2">
        <w:rPr>
          <w:rFonts w:ascii="Arial" w:hAnsi="Arial" w:cs="Arial"/>
          <w:sz w:val="18"/>
          <w:szCs w:val="18"/>
        </w:rPr>
        <w:t xml:space="preserve"> settlement for a fixed amount of cash in exchange of a fixed number of the Group’s own equity instruments.</w:t>
      </w:r>
    </w:p>
    <w:p w14:paraId="3F1DE899" w14:textId="77777777" w:rsidR="00C54A03" w:rsidRPr="00FE1BB2" w:rsidRDefault="00C54A03" w:rsidP="00BD647D">
      <w:pPr>
        <w:pStyle w:val="NoSpacing"/>
        <w:ind w:left="1260"/>
        <w:rPr>
          <w:rFonts w:ascii="Arial" w:hAnsi="Arial" w:cs="Arial"/>
          <w:color w:val="auto"/>
          <w:sz w:val="18"/>
          <w:szCs w:val="18"/>
        </w:rPr>
      </w:pPr>
    </w:p>
    <w:p w14:paraId="7970FC76" w14:textId="77777777" w:rsidR="00C54A03" w:rsidRPr="00FE1BB2" w:rsidRDefault="00C54A03" w:rsidP="00BD647D">
      <w:pPr>
        <w:pStyle w:val="ListParagraph"/>
        <w:numPr>
          <w:ilvl w:val="0"/>
          <w:numId w:val="11"/>
        </w:numPr>
        <w:tabs>
          <w:tab w:val="left" w:pos="1530"/>
        </w:tabs>
        <w:spacing w:after="0" w:line="240" w:lineRule="auto"/>
        <w:ind w:left="1530" w:hanging="284"/>
        <w:jc w:val="both"/>
        <w:rPr>
          <w:rFonts w:ascii="Arial" w:hAnsi="Arial" w:cs="Arial"/>
          <w:spacing w:val="-4"/>
          <w:sz w:val="18"/>
          <w:szCs w:val="18"/>
        </w:rPr>
      </w:pPr>
      <w:r w:rsidRPr="00FE1BB2">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7E92349F" w14:textId="77777777" w:rsidR="00C54A03" w:rsidRPr="00FE1BB2" w:rsidRDefault="00C54A03" w:rsidP="00286DB3">
      <w:pPr>
        <w:pStyle w:val="ListParagraph"/>
        <w:spacing w:after="0" w:line="240" w:lineRule="auto"/>
        <w:ind w:left="1260"/>
        <w:rPr>
          <w:rFonts w:ascii="Arial" w:hAnsi="Arial" w:cs="Arial"/>
          <w:spacing w:val="-4"/>
          <w:sz w:val="18"/>
          <w:szCs w:val="18"/>
        </w:rPr>
      </w:pPr>
    </w:p>
    <w:p w14:paraId="49F9BE68" w14:textId="7F929F6F" w:rsidR="00C54A03" w:rsidRPr="00FE1BB2" w:rsidRDefault="00C54A03" w:rsidP="00286DB3">
      <w:pPr>
        <w:pBdr>
          <w:top w:val="nil"/>
          <w:left w:val="nil"/>
          <w:bottom w:val="nil"/>
          <w:right w:val="nil"/>
          <w:between w:val="nil"/>
        </w:pBdr>
        <w:ind w:left="1260"/>
        <w:jc w:val="both"/>
        <w:rPr>
          <w:rFonts w:ascii="Arial" w:hAnsi="Arial" w:cs="Arial"/>
          <w:color w:val="000000"/>
          <w:sz w:val="18"/>
          <w:szCs w:val="18"/>
        </w:rPr>
      </w:pPr>
      <w:r w:rsidRPr="00FE1BB2">
        <w:rPr>
          <w:rFonts w:ascii="Arial" w:hAnsi="Arial" w:cs="Arial"/>
          <w:color w:val="000000"/>
          <w:sz w:val="18"/>
          <w:szCs w:val="18"/>
        </w:rPr>
        <w:t xml:space="preserve">Borrowings are classified as current liabilities unless the Group has an unconditional right to defer settlement of the liability for at least </w:t>
      </w:r>
      <w:r w:rsidR="00AF69D3" w:rsidRPr="00FE1BB2">
        <w:rPr>
          <w:rFonts w:ascii="Arial" w:hAnsi="Arial" w:cs="Arial"/>
          <w:color w:val="000000"/>
          <w:sz w:val="18"/>
          <w:szCs w:val="18"/>
        </w:rPr>
        <w:t>12</w:t>
      </w:r>
      <w:r w:rsidRPr="00FE1BB2">
        <w:rPr>
          <w:rFonts w:ascii="Arial" w:hAnsi="Arial" w:cs="Arial"/>
          <w:color w:val="000000"/>
          <w:sz w:val="18"/>
          <w:szCs w:val="18"/>
        </w:rPr>
        <w:t xml:space="preserve"> months after the reporting date.</w:t>
      </w:r>
    </w:p>
    <w:p w14:paraId="0D0A855C" w14:textId="77777777" w:rsidR="00BD647D" w:rsidRPr="00FE1BB2" w:rsidRDefault="00BD647D" w:rsidP="00286DB3">
      <w:pPr>
        <w:pStyle w:val="NoSpacing"/>
        <w:ind w:left="1260"/>
        <w:rPr>
          <w:rFonts w:ascii="Arial" w:hAnsi="Arial" w:cs="Arial"/>
          <w:color w:val="CF4A02"/>
          <w:sz w:val="18"/>
          <w:szCs w:val="18"/>
        </w:rPr>
      </w:pPr>
    </w:p>
    <w:p w14:paraId="67AACB46" w14:textId="7DA75894" w:rsidR="00C54A03" w:rsidRPr="00FE1BB2" w:rsidRDefault="00B72E2D" w:rsidP="00BD647D">
      <w:pPr>
        <w:pStyle w:val="NoSpacing"/>
        <w:ind w:left="1260" w:hanging="720"/>
        <w:rPr>
          <w:rFonts w:ascii="Arial" w:hAnsi="Arial" w:cs="Arial"/>
          <w:color w:val="CF4A02"/>
          <w:sz w:val="18"/>
          <w:szCs w:val="18"/>
        </w:rPr>
      </w:pPr>
      <w:r w:rsidRPr="00FE1BB2">
        <w:rPr>
          <w:rFonts w:ascii="Arial" w:hAnsi="Arial" w:cs="Arial"/>
          <w:color w:val="CF4A02"/>
          <w:sz w:val="18"/>
          <w:szCs w:val="18"/>
          <w:lang w:val="en-GB"/>
        </w:rPr>
        <w:t>5</w:t>
      </w:r>
      <w:r w:rsidR="00C54A03" w:rsidRPr="00FE1BB2">
        <w:rPr>
          <w:rFonts w:ascii="Arial" w:hAnsi="Arial" w:cs="Arial"/>
          <w:color w:val="CF4A02"/>
          <w:sz w:val="18"/>
          <w:szCs w:val="18"/>
        </w:rPr>
        <w:t>.</w:t>
      </w:r>
      <w:r w:rsidR="00AF69D3" w:rsidRPr="00FE1BB2">
        <w:rPr>
          <w:rFonts w:ascii="Arial" w:hAnsi="Arial" w:cs="Arial"/>
          <w:color w:val="CF4A02"/>
          <w:sz w:val="18"/>
          <w:szCs w:val="18"/>
          <w:lang w:val="en-GB"/>
        </w:rPr>
        <w:t>13</w:t>
      </w:r>
      <w:r w:rsidR="00C54A03" w:rsidRPr="00FE1BB2">
        <w:rPr>
          <w:rFonts w:ascii="Arial" w:hAnsi="Arial" w:cs="Arial"/>
          <w:color w:val="CF4A02"/>
          <w:sz w:val="18"/>
          <w:szCs w:val="18"/>
        </w:rPr>
        <w:t>.</w:t>
      </w:r>
      <w:r w:rsidR="00AF69D3" w:rsidRPr="00FE1BB2">
        <w:rPr>
          <w:rFonts w:ascii="Arial" w:hAnsi="Arial" w:cs="Arial"/>
          <w:color w:val="CF4A02"/>
          <w:sz w:val="18"/>
          <w:szCs w:val="18"/>
          <w:lang w:val="en-GB"/>
        </w:rPr>
        <w:t>2</w:t>
      </w:r>
      <w:r w:rsidR="00C54A03" w:rsidRPr="00FE1BB2">
        <w:rPr>
          <w:rFonts w:ascii="Arial" w:hAnsi="Arial" w:cs="Arial"/>
          <w:color w:val="CF4A02"/>
          <w:sz w:val="18"/>
          <w:szCs w:val="18"/>
        </w:rPr>
        <w:tab/>
        <w:t>Measurement</w:t>
      </w:r>
    </w:p>
    <w:p w14:paraId="1E4526C1" w14:textId="77777777" w:rsidR="00C54A03" w:rsidRPr="00FE1BB2" w:rsidRDefault="00C54A03" w:rsidP="00BD647D">
      <w:pPr>
        <w:pStyle w:val="Style1"/>
      </w:pPr>
    </w:p>
    <w:p w14:paraId="5DEC8A49" w14:textId="77777777" w:rsidR="00C54A03" w:rsidRPr="00FE1BB2" w:rsidRDefault="00C54A03" w:rsidP="00BD647D">
      <w:pPr>
        <w:pStyle w:val="Style1"/>
      </w:pPr>
      <w:r w:rsidRPr="00FE1BB2">
        <w:t xml:space="preserve">Financial liabilities are initially recognised at fair value and are subsequently measured at amortised cost. </w:t>
      </w:r>
    </w:p>
    <w:p w14:paraId="5681F9FF" w14:textId="160F75DD" w:rsidR="000E642C" w:rsidRPr="00FE1BB2" w:rsidRDefault="000E642C" w:rsidP="00BD647D">
      <w:pPr>
        <w:pStyle w:val="Style1"/>
      </w:pPr>
    </w:p>
    <w:p w14:paraId="53607F8E" w14:textId="0BA49130" w:rsidR="00C54A03" w:rsidRPr="00FE1BB2" w:rsidRDefault="00B72E2D" w:rsidP="00BD647D">
      <w:pPr>
        <w:pStyle w:val="NoSpacing"/>
        <w:ind w:left="1260" w:hanging="720"/>
        <w:rPr>
          <w:rFonts w:ascii="Arial" w:hAnsi="Arial" w:cs="Arial"/>
          <w:color w:val="CF4A02"/>
          <w:sz w:val="18"/>
          <w:szCs w:val="18"/>
        </w:rPr>
      </w:pPr>
      <w:r w:rsidRPr="00FE1BB2">
        <w:rPr>
          <w:rFonts w:ascii="Arial" w:hAnsi="Arial" w:cs="Arial"/>
          <w:color w:val="CF4A02"/>
          <w:sz w:val="18"/>
          <w:szCs w:val="18"/>
          <w:lang w:val="en-GB"/>
        </w:rPr>
        <w:t>5</w:t>
      </w:r>
      <w:r w:rsidR="00C54A03" w:rsidRPr="00FE1BB2">
        <w:rPr>
          <w:rFonts w:ascii="Arial" w:hAnsi="Arial" w:cs="Arial"/>
          <w:color w:val="CF4A02"/>
          <w:sz w:val="18"/>
          <w:szCs w:val="18"/>
        </w:rPr>
        <w:t>.</w:t>
      </w:r>
      <w:r w:rsidR="00AF69D3" w:rsidRPr="00FE1BB2">
        <w:rPr>
          <w:rFonts w:ascii="Arial" w:hAnsi="Arial" w:cs="Arial"/>
          <w:color w:val="CF4A02"/>
          <w:sz w:val="18"/>
          <w:szCs w:val="18"/>
          <w:lang w:val="en-GB"/>
        </w:rPr>
        <w:t>13</w:t>
      </w:r>
      <w:r w:rsidR="00C54A03" w:rsidRPr="00FE1BB2">
        <w:rPr>
          <w:rFonts w:ascii="Arial" w:hAnsi="Arial" w:cs="Arial"/>
          <w:color w:val="CF4A02"/>
          <w:sz w:val="18"/>
          <w:szCs w:val="18"/>
        </w:rPr>
        <w:t>.</w:t>
      </w:r>
      <w:r w:rsidR="00AF69D3" w:rsidRPr="00FE1BB2">
        <w:rPr>
          <w:rFonts w:ascii="Arial" w:hAnsi="Arial" w:cs="Arial"/>
          <w:color w:val="CF4A02"/>
          <w:sz w:val="18"/>
          <w:szCs w:val="18"/>
          <w:lang w:val="en-GB"/>
        </w:rPr>
        <w:t>3</w:t>
      </w:r>
      <w:r w:rsidR="00C54A03" w:rsidRPr="00FE1BB2">
        <w:rPr>
          <w:rFonts w:ascii="Arial" w:hAnsi="Arial" w:cs="Arial"/>
          <w:color w:val="CF4A02"/>
          <w:sz w:val="18"/>
          <w:szCs w:val="18"/>
        </w:rPr>
        <w:tab/>
        <w:t>Derecognition</w:t>
      </w:r>
      <w:r w:rsidR="00C54A03" w:rsidRPr="00FE1BB2">
        <w:rPr>
          <w:rFonts w:ascii="Arial" w:hAnsi="Arial" w:cs="Arial"/>
          <w:color w:val="CF4A02"/>
          <w:sz w:val="18"/>
          <w:szCs w:val="18"/>
          <w:cs/>
        </w:rPr>
        <w:t xml:space="preserve"> </w:t>
      </w:r>
      <w:r w:rsidR="00C54A03" w:rsidRPr="00FE1BB2">
        <w:rPr>
          <w:rFonts w:ascii="Arial" w:hAnsi="Arial" w:cs="Arial"/>
          <w:color w:val="CF4A02"/>
          <w:sz w:val="18"/>
          <w:szCs w:val="18"/>
        </w:rPr>
        <w:t xml:space="preserve">and modification </w:t>
      </w:r>
    </w:p>
    <w:p w14:paraId="380A5536" w14:textId="77777777" w:rsidR="00C54A03" w:rsidRPr="00FE1BB2" w:rsidRDefault="00C54A03" w:rsidP="00BD647D">
      <w:pPr>
        <w:pStyle w:val="Style1"/>
      </w:pPr>
    </w:p>
    <w:p w14:paraId="7F73BE4C" w14:textId="77777777" w:rsidR="00C54A03" w:rsidRPr="00FE1BB2" w:rsidRDefault="00C54A03" w:rsidP="00BD647D">
      <w:pPr>
        <w:pStyle w:val="NoSpacing"/>
        <w:ind w:left="1260"/>
        <w:jc w:val="thaiDistribute"/>
        <w:rPr>
          <w:rFonts w:ascii="Arial" w:hAnsi="Arial" w:cs="Arial"/>
          <w:color w:val="auto"/>
          <w:sz w:val="18"/>
          <w:szCs w:val="18"/>
          <w:lang w:val="en-GB"/>
        </w:rPr>
      </w:pPr>
      <w:r w:rsidRPr="00FE1BB2">
        <w:rPr>
          <w:rFonts w:ascii="Arial" w:hAnsi="Arial" w:cs="Arial"/>
          <w:color w:val="auto"/>
          <w:spacing w:val="-4"/>
          <w:sz w:val="18"/>
          <w:szCs w:val="18"/>
          <w:lang w:val="en-GB"/>
        </w:rPr>
        <w:t xml:space="preserve">Financial liabilities are derecognised when the obligation specified in the contract is discharged, cancelled, </w:t>
      </w:r>
      <w:r w:rsidRPr="00FE1BB2">
        <w:rPr>
          <w:rFonts w:ascii="Arial" w:hAnsi="Arial" w:cs="Arial"/>
          <w:color w:val="auto"/>
          <w:sz w:val="18"/>
          <w:szCs w:val="18"/>
          <w:lang w:val="en-GB"/>
        </w:rPr>
        <w:t xml:space="preserve">or expired. </w:t>
      </w:r>
    </w:p>
    <w:p w14:paraId="165866F8" w14:textId="77777777" w:rsidR="00C54A03" w:rsidRPr="00FE1BB2" w:rsidRDefault="00C54A03" w:rsidP="00BD647D">
      <w:pPr>
        <w:pStyle w:val="NoSpacing"/>
        <w:ind w:left="1260"/>
        <w:jc w:val="thaiDistribute"/>
        <w:rPr>
          <w:rFonts w:ascii="Arial" w:hAnsi="Arial" w:cs="Arial"/>
          <w:color w:val="auto"/>
          <w:sz w:val="18"/>
          <w:szCs w:val="18"/>
          <w:lang w:val="en-GB"/>
        </w:rPr>
      </w:pPr>
    </w:p>
    <w:p w14:paraId="5872E739" w14:textId="77777777" w:rsidR="00C54A03" w:rsidRPr="00FE1BB2" w:rsidRDefault="00C54A03" w:rsidP="00BD647D">
      <w:pPr>
        <w:pStyle w:val="NoSpacing"/>
        <w:ind w:left="1260"/>
        <w:jc w:val="thaiDistribute"/>
        <w:rPr>
          <w:rFonts w:ascii="Arial" w:hAnsi="Arial" w:cs="Arial"/>
          <w:color w:val="auto"/>
          <w:sz w:val="18"/>
          <w:szCs w:val="18"/>
          <w:lang w:val="en-GB"/>
        </w:rPr>
      </w:pPr>
      <w:r w:rsidRPr="00FE1BB2">
        <w:rPr>
          <w:rFonts w:ascii="Arial" w:hAnsi="Arial" w:cs="Arial"/>
          <w:color w:val="auto"/>
          <w:sz w:val="18"/>
          <w:szCs w:val="18"/>
          <w:lang w:val="en-GB"/>
        </w:rPr>
        <w:t xml:space="preserve">Where the terms of a financial liability are renegotiated/modified, the Group assesses whether the renegotiation / modification results in the derecognition of that financial liability. Where the modification </w:t>
      </w:r>
      <w:r w:rsidRPr="00FE1BB2">
        <w:rPr>
          <w:rFonts w:ascii="Arial" w:hAnsi="Arial" w:cs="Arial"/>
          <w:color w:val="auto"/>
          <w:spacing w:val="-2"/>
          <w:sz w:val="18"/>
          <w:szCs w:val="18"/>
          <w:lang w:val="en-GB"/>
        </w:rPr>
        <w:t>results in an extinguishment, the new financial liability is recognised based on fair value of its obligation. The</w:t>
      </w:r>
      <w:r w:rsidRPr="00FE1BB2">
        <w:rPr>
          <w:rFonts w:ascii="Arial" w:hAnsi="Arial" w:cs="Arial"/>
          <w:color w:val="auto"/>
          <w:sz w:val="18"/>
          <w:szCs w:val="18"/>
          <w:lang w:val="en-GB"/>
        </w:rPr>
        <w:t xml:space="preserve"> remaining carrying amount of financial liability is derecognised. The difference as well as proceed paid is recognised as administrative expense. </w:t>
      </w:r>
    </w:p>
    <w:p w14:paraId="4B1D5936" w14:textId="77777777" w:rsidR="00C54A03" w:rsidRPr="00FE1BB2" w:rsidRDefault="00C54A03" w:rsidP="00286DB3">
      <w:pPr>
        <w:pStyle w:val="NoSpacing"/>
        <w:ind w:left="1260"/>
        <w:jc w:val="thaiDistribute"/>
        <w:rPr>
          <w:rFonts w:ascii="Arial" w:hAnsi="Arial" w:cs="Arial"/>
          <w:color w:val="auto"/>
          <w:sz w:val="18"/>
          <w:szCs w:val="18"/>
          <w:lang w:val="en-GB"/>
        </w:rPr>
      </w:pPr>
    </w:p>
    <w:p w14:paraId="3FF44ED9" w14:textId="77777777" w:rsidR="00C54A03" w:rsidRPr="00FE1BB2" w:rsidRDefault="00C54A03" w:rsidP="00286DB3">
      <w:pPr>
        <w:pStyle w:val="NoSpacing"/>
        <w:ind w:left="1260"/>
        <w:jc w:val="thaiDistribute"/>
        <w:rPr>
          <w:rFonts w:ascii="Arial" w:hAnsi="Arial" w:cs="Arial"/>
          <w:color w:val="auto"/>
          <w:spacing w:val="-4"/>
          <w:sz w:val="18"/>
          <w:szCs w:val="18"/>
          <w:lang w:val="en-GB"/>
        </w:rPr>
      </w:pPr>
      <w:r w:rsidRPr="00FE1BB2">
        <w:rPr>
          <w:rFonts w:ascii="Arial" w:hAnsi="Arial" w:cs="Arial"/>
          <w:color w:val="auto"/>
          <w:spacing w:val="-4"/>
          <w:sz w:val="18"/>
          <w:szCs w:val="18"/>
          <w:lang w:val="en-GB"/>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administrative expense.</w:t>
      </w:r>
    </w:p>
    <w:p w14:paraId="1A81B9B2" w14:textId="77777777" w:rsidR="00C54A03" w:rsidRPr="00FE1BB2" w:rsidRDefault="00C54A03" w:rsidP="00286DB3">
      <w:pPr>
        <w:pBdr>
          <w:top w:val="nil"/>
          <w:left w:val="nil"/>
          <w:bottom w:val="nil"/>
          <w:right w:val="nil"/>
          <w:between w:val="nil"/>
        </w:pBdr>
        <w:ind w:left="1260"/>
        <w:jc w:val="both"/>
        <w:rPr>
          <w:rFonts w:ascii="Arial" w:hAnsi="Arial" w:cs="Arial"/>
          <w:color w:val="000000"/>
          <w:sz w:val="18"/>
          <w:szCs w:val="18"/>
        </w:rPr>
      </w:pPr>
    </w:p>
    <w:p w14:paraId="7DBD937D" w14:textId="36EC3689" w:rsidR="00C54A03" w:rsidRPr="00FE1BB2" w:rsidRDefault="00B72E2D" w:rsidP="00BD647D">
      <w:pPr>
        <w:pStyle w:val="Heading2"/>
        <w:keepNext w:val="0"/>
        <w:tabs>
          <w:tab w:val="left" w:pos="540"/>
        </w:tabs>
        <w:rPr>
          <w:rFonts w:ascii="Arial" w:hAnsi="Arial" w:cs="Arial"/>
          <w:color w:val="C45911"/>
          <w:sz w:val="18"/>
          <w:szCs w:val="18"/>
          <w:lang w:val="en-GB"/>
        </w:rPr>
      </w:pPr>
      <w:r w:rsidRPr="00FE1BB2">
        <w:rPr>
          <w:rFonts w:ascii="Arial" w:hAnsi="Arial" w:cs="Arial"/>
          <w:color w:val="C45911"/>
          <w:sz w:val="18"/>
          <w:szCs w:val="18"/>
          <w:lang w:val="en-GB"/>
        </w:rPr>
        <w:t>5</w:t>
      </w:r>
      <w:r w:rsidR="00C54A03" w:rsidRPr="00FE1BB2">
        <w:rPr>
          <w:rFonts w:ascii="Arial" w:hAnsi="Arial" w:cs="Arial"/>
          <w:color w:val="C45911"/>
          <w:sz w:val="18"/>
          <w:szCs w:val="18"/>
          <w:lang w:val="en-GB"/>
        </w:rPr>
        <w:t>.</w:t>
      </w:r>
      <w:r w:rsidR="00AF69D3" w:rsidRPr="00FE1BB2">
        <w:rPr>
          <w:rFonts w:ascii="Arial" w:hAnsi="Arial" w:cs="Arial"/>
          <w:color w:val="C45911"/>
          <w:sz w:val="18"/>
          <w:szCs w:val="18"/>
          <w:lang w:val="en-GB"/>
        </w:rPr>
        <w:t>14</w:t>
      </w:r>
      <w:r w:rsidR="00C54A03" w:rsidRPr="00FE1BB2">
        <w:rPr>
          <w:rFonts w:ascii="Arial" w:hAnsi="Arial" w:cs="Arial"/>
          <w:color w:val="C45911"/>
          <w:sz w:val="18"/>
          <w:szCs w:val="18"/>
          <w:lang w:val="en-GB"/>
        </w:rPr>
        <w:tab/>
        <w:t>Borrowing costs</w:t>
      </w:r>
    </w:p>
    <w:p w14:paraId="6CD01A98" w14:textId="77777777" w:rsidR="00C54A03" w:rsidRPr="00FE1BB2" w:rsidRDefault="00C54A03" w:rsidP="00BD647D">
      <w:pPr>
        <w:pBdr>
          <w:top w:val="nil"/>
          <w:left w:val="nil"/>
          <w:bottom w:val="nil"/>
          <w:right w:val="nil"/>
          <w:between w:val="nil"/>
        </w:pBdr>
        <w:ind w:left="540"/>
        <w:jc w:val="both"/>
        <w:rPr>
          <w:rFonts w:ascii="Arial" w:hAnsi="Arial" w:cs="Arial"/>
          <w:color w:val="000000"/>
          <w:sz w:val="18"/>
          <w:szCs w:val="18"/>
        </w:rPr>
      </w:pPr>
    </w:p>
    <w:p w14:paraId="0699208C" w14:textId="77777777" w:rsidR="00C54A03" w:rsidRPr="00FE1BB2" w:rsidRDefault="00C54A03" w:rsidP="00BD647D">
      <w:pPr>
        <w:pBdr>
          <w:top w:val="nil"/>
          <w:left w:val="nil"/>
          <w:bottom w:val="nil"/>
          <w:right w:val="nil"/>
          <w:between w:val="nil"/>
        </w:pBdr>
        <w:ind w:left="540"/>
        <w:jc w:val="both"/>
        <w:rPr>
          <w:rFonts w:ascii="Arial" w:hAnsi="Arial" w:cs="Arial"/>
          <w:color w:val="000000"/>
          <w:sz w:val="18"/>
          <w:szCs w:val="18"/>
        </w:rPr>
      </w:pPr>
      <w:r w:rsidRPr="00FE1BB2">
        <w:rPr>
          <w:rFonts w:ascii="Arial" w:hAnsi="Arial" w:cs="Arial"/>
          <w:color w:val="000000"/>
          <w:sz w:val="18"/>
          <w:szCs w:val="18"/>
        </w:rPr>
        <w:t>General and specific borrowing costs directly attributable to the acquisition</w:t>
      </w:r>
      <w:r w:rsidR="00C66D97" w:rsidRPr="00FE1BB2">
        <w:rPr>
          <w:rFonts w:ascii="Arial" w:hAnsi="Arial" w:cs="Arial"/>
          <w:color w:val="000000"/>
          <w:sz w:val="18"/>
          <w:szCs w:val="18"/>
        </w:rPr>
        <w:t xml:space="preserve"> or </w:t>
      </w:r>
      <w:r w:rsidRPr="00FE1BB2">
        <w:rPr>
          <w:rFonts w:ascii="Arial" w:hAnsi="Arial" w:cs="Arial"/>
          <w:color w:val="000000"/>
          <w:sz w:val="18"/>
          <w:szCs w:val="18"/>
        </w:rPr>
        <w:t xml:space="preserve">construction of qualifying assets (assets that take several time to get ready for its intended use)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7E2245FD" w14:textId="77777777" w:rsidR="0092624F" w:rsidRPr="00FE1BB2" w:rsidRDefault="0092624F" w:rsidP="00BD647D">
      <w:pPr>
        <w:pStyle w:val="Heading2"/>
        <w:keepNext w:val="0"/>
        <w:tabs>
          <w:tab w:val="left" w:pos="540"/>
        </w:tabs>
        <w:rPr>
          <w:rFonts w:ascii="Arial" w:hAnsi="Arial" w:cs="Arial"/>
          <w:color w:val="C45911"/>
          <w:sz w:val="18"/>
          <w:szCs w:val="18"/>
          <w:lang w:val="en-GB"/>
        </w:rPr>
      </w:pPr>
      <w:r w:rsidRPr="00FE1BB2">
        <w:rPr>
          <w:rFonts w:ascii="Arial" w:hAnsi="Arial" w:cs="Arial"/>
          <w:color w:val="C45911"/>
          <w:sz w:val="18"/>
          <w:szCs w:val="18"/>
          <w:lang w:val="en-GB"/>
        </w:rPr>
        <w:br w:type="page"/>
      </w:r>
    </w:p>
    <w:p w14:paraId="7E815958" w14:textId="77777777" w:rsidR="009914EC" w:rsidRPr="00FE1BB2" w:rsidRDefault="009914EC" w:rsidP="00BD647D">
      <w:pPr>
        <w:pStyle w:val="Heading2"/>
        <w:keepNext w:val="0"/>
        <w:tabs>
          <w:tab w:val="left" w:pos="540"/>
        </w:tabs>
        <w:rPr>
          <w:rFonts w:ascii="Arial" w:hAnsi="Arial" w:cs="Arial"/>
          <w:color w:val="C45911"/>
          <w:sz w:val="18"/>
          <w:szCs w:val="18"/>
          <w:lang w:val="en-GB"/>
        </w:rPr>
      </w:pPr>
    </w:p>
    <w:p w14:paraId="17BBA592" w14:textId="250651EB" w:rsidR="00C54A03" w:rsidRPr="00FE1BB2" w:rsidRDefault="00B72E2D" w:rsidP="00BD647D">
      <w:pPr>
        <w:pStyle w:val="Heading2"/>
        <w:keepNext w:val="0"/>
        <w:tabs>
          <w:tab w:val="left" w:pos="540"/>
        </w:tabs>
        <w:rPr>
          <w:rFonts w:ascii="Arial" w:hAnsi="Arial" w:cs="Arial"/>
          <w:color w:val="C45911"/>
          <w:sz w:val="18"/>
          <w:szCs w:val="18"/>
          <w:lang w:val="en-GB"/>
        </w:rPr>
      </w:pPr>
      <w:r w:rsidRPr="00FE1BB2">
        <w:rPr>
          <w:rFonts w:ascii="Arial" w:hAnsi="Arial" w:cs="Arial"/>
          <w:color w:val="C45911"/>
          <w:sz w:val="18"/>
          <w:szCs w:val="18"/>
          <w:lang w:val="en-GB"/>
        </w:rPr>
        <w:t>5</w:t>
      </w:r>
      <w:r w:rsidR="00C54A03" w:rsidRPr="00FE1BB2">
        <w:rPr>
          <w:rFonts w:ascii="Arial" w:hAnsi="Arial" w:cs="Arial"/>
          <w:color w:val="C45911"/>
          <w:sz w:val="18"/>
          <w:szCs w:val="18"/>
          <w:lang w:val="en-GB"/>
        </w:rPr>
        <w:t>.</w:t>
      </w:r>
      <w:r w:rsidR="00AF69D3" w:rsidRPr="00FE1BB2">
        <w:rPr>
          <w:rFonts w:ascii="Arial" w:hAnsi="Arial" w:cs="Arial"/>
          <w:color w:val="C45911"/>
          <w:sz w:val="18"/>
          <w:szCs w:val="18"/>
          <w:lang w:val="en-GB"/>
        </w:rPr>
        <w:t>15</w:t>
      </w:r>
      <w:r w:rsidR="00C54A03" w:rsidRPr="00FE1BB2">
        <w:rPr>
          <w:rFonts w:ascii="Arial" w:hAnsi="Arial" w:cs="Arial"/>
          <w:color w:val="C45911"/>
          <w:sz w:val="18"/>
          <w:szCs w:val="18"/>
          <w:lang w:val="en-GB"/>
        </w:rPr>
        <w:tab/>
        <w:t>Current and deferred income taxes</w:t>
      </w:r>
    </w:p>
    <w:p w14:paraId="14CB806C" w14:textId="77777777" w:rsidR="00C54A03" w:rsidRPr="00FE1BB2" w:rsidRDefault="00C54A03" w:rsidP="00BD647D">
      <w:pPr>
        <w:pBdr>
          <w:top w:val="nil"/>
          <w:left w:val="nil"/>
          <w:bottom w:val="nil"/>
          <w:right w:val="nil"/>
          <w:between w:val="nil"/>
        </w:pBdr>
        <w:ind w:left="540"/>
        <w:jc w:val="both"/>
        <w:rPr>
          <w:rFonts w:ascii="Arial" w:hAnsi="Arial" w:cs="Arial"/>
          <w:color w:val="000000"/>
          <w:sz w:val="16"/>
          <w:szCs w:val="16"/>
        </w:rPr>
      </w:pPr>
    </w:p>
    <w:p w14:paraId="5E0A736B" w14:textId="77777777" w:rsidR="00C54A03" w:rsidRPr="00FE1BB2" w:rsidRDefault="00C54A03" w:rsidP="00BD647D">
      <w:pPr>
        <w:pBdr>
          <w:top w:val="nil"/>
          <w:left w:val="nil"/>
          <w:bottom w:val="nil"/>
          <w:right w:val="nil"/>
          <w:between w:val="nil"/>
        </w:pBdr>
        <w:ind w:left="540"/>
        <w:jc w:val="both"/>
        <w:rPr>
          <w:rFonts w:ascii="Arial" w:hAnsi="Arial" w:cs="Arial"/>
          <w:color w:val="000000"/>
          <w:sz w:val="18"/>
          <w:szCs w:val="18"/>
        </w:rPr>
      </w:pPr>
      <w:r w:rsidRPr="00FE1BB2">
        <w:rPr>
          <w:rFonts w:ascii="Arial" w:hAnsi="Arial" w:cs="Arial"/>
          <w:color w:val="000000"/>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51FAB4F3" w14:textId="77777777" w:rsidR="00C54A03" w:rsidRPr="00FE1BB2" w:rsidRDefault="00C54A03" w:rsidP="00BD647D">
      <w:pPr>
        <w:pBdr>
          <w:top w:val="nil"/>
          <w:left w:val="nil"/>
          <w:bottom w:val="nil"/>
          <w:right w:val="nil"/>
          <w:between w:val="nil"/>
        </w:pBdr>
        <w:ind w:left="540"/>
        <w:jc w:val="both"/>
        <w:rPr>
          <w:rFonts w:ascii="Arial" w:hAnsi="Arial" w:cs="Arial"/>
          <w:color w:val="000000"/>
          <w:sz w:val="16"/>
          <w:szCs w:val="16"/>
        </w:rPr>
      </w:pPr>
    </w:p>
    <w:p w14:paraId="19FCA965" w14:textId="77777777" w:rsidR="00C54A03" w:rsidRPr="00FE1BB2" w:rsidRDefault="00C54A03" w:rsidP="00BD647D">
      <w:pPr>
        <w:pBdr>
          <w:top w:val="nil"/>
          <w:left w:val="nil"/>
          <w:bottom w:val="nil"/>
          <w:right w:val="nil"/>
          <w:between w:val="nil"/>
        </w:pBdr>
        <w:ind w:left="540"/>
        <w:jc w:val="both"/>
        <w:rPr>
          <w:rFonts w:ascii="Arial" w:hAnsi="Arial" w:cs="Arial"/>
          <w:i/>
          <w:color w:val="CF4A02"/>
          <w:sz w:val="18"/>
          <w:szCs w:val="18"/>
        </w:rPr>
      </w:pPr>
      <w:r w:rsidRPr="00FE1BB2">
        <w:rPr>
          <w:rFonts w:ascii="Arial" w:hAnsi="Arial" w:cs="Arial"/>
          <w:i/>
          <w:color w:val="CF4A02"/>
          <w:sz w:val="18"/>
          <w:szCs w:val="18"/>
        </w:rPr>
        <w:t>Current tax</w:t>
      </w:r>
    </w:p>
    <w:p w14:paraId="0CFB3660" w14:textId="77777777" w:rsidR="00C54A03" w:rsidRPr="00FE1BB2" w:rsidRDefault="00C54A03" w:rsidP="00BD647D">
      <w:pPr>
        <w:pBdr>
          <w:top w:val="nil"/>
          <w:left w:val="nil"/>
          <w:bottom w:val="nil"/>
          <w:right w:val="nil"/>
          <w:between w:val="nil"/>
        </w:pBdr>
        <w:ind w:left="540"/>
        <w:jc w:val="both"/>
        <w:rPr>
          <w:rFonts w:ascii="Arial" w:hAnsi="Arial" w:cs="Arial"/>
          <w:color w:val="000000"/>
          <w:sz w:val="16"/>
          <w:szCs w:val="16"/>
        </w:rPr>
      </w:pPr>
    </w:p>
    <w:p w14:paraId="1C61BA93" w14:textId="77777777" w:rsidR="00C54A03" w:rsidRPr="00FE1BB2" w:rsidRDefault="00C54A03" w:rsidP="00BD647D">
      <w:pPr>
        <w:ind w:left="540"/>
        <w:jc w:val="both"/>
        <w:rPr>
          <w:rFonts w:ascii="Arial" w:hAnsi="Arial" w:cs="Arial"/>
          <w:color w:val="000000"/>
          <w:sz w:val="18"/>
          <w:szCs w:val="18"/>
        </w:rPr>
      </w:pPr>
      <w:r w:rsidRPr="00FE1BB2">
        <w:rPr>
          <w:rFonts w:ascii="Arial" w:hAnsi="Arial" w:cs="Arial"/>
          <w:sz w:val="18"/>
          <w:szCs w:val="18"/>
        </w:rPr>
        <w:t xml:space="preserve">The current income tax is calculated on the basis of the tax laws enacted or substantively enacted at the end of the reporting period. Management periodically evaluates positions taken in tax returns with respect to situations </w:t>
      </w:r>
      <w:r w:rsidRPr="00FE1BB2">
        <w:rPr>
          <w:rFonts w:ascii="Arial" w:hAnsi="Arial" w:cs="Arial"/>
          <w:spacing w:val="-2"/>
          <w:sz w:val="18"/>
          <w:szCs w:val="18"/>
        </w:rPr>
        <w:t xml:space="preserve">in which applicable tax regulation is subject to interpretation. </w:t>
      </w:r>
      <w:r w:rsidR="00C66D97" w:rsidRPr="00FE1BB2">
        <w:rPr>
          <w:rFonts w:ascii="Arial" w:hAnsi="Arial" w:cs="Arial"/>
          <w:spacing w:val="-2"/>
          <w:sz w:val="18"/>
          <w:szCs w:val="18"/>
        </w:rPr>
        <w:t>The Group</w:t>
      </w:r>
      <w:r w:rsidRPr="00FE1BB2">
        <w:rPr>
          <w:rFonts w:ascii="Arial" w:hAnsi="Arial" w:cs="Arial"/>
          <w:spacing w:val="-2"/>
          <w:sz w:val="18"/>
          <w:szCs w:val="18"/>
        </w:rPr>
        <w:t xml:space="preserve"> establishes provisions where appropriate</w:t>
      </w:r>
      <w:r w:rsidRPr="00FE1BB2">
        <w:rPr>
          <w:rFonts w:ascii="Arial" w:hAnsi="Arial" w:cs="Arial"/>
          <w:sz w:val="18"/>
          <w:szCs w:val="18"/>
        </w:rPr>
        <w:t xml:space="preserve"> on the basis of amounts expected to be paid to the tax authorities. </w:t>
      </w:r>
    </w:p>
    <w:p w14:paraId="6C3F47A1" w14:textId="77777777" w:rsidR="00BD647D" w:rsidRPr="00FE1BB2" w:rsidRDefault="00BD647D" w:rsidP="00BD647D">
      <w:pPr>
        <w:pBdr>
          <w:top w:val="nil"/>
          <w:left w:val="nil"/>
          <w:bottom w:val="nil"/>
          <w:right w:val="nil"/>
          <w:between w:val="nil"/>
        </w:pBdr>
        <w:ind w:left="540"/>
        <w:jc w:val="both"/>
        <w:rPr>
          <w:rFonts w:ascii="Arial" w:hAnsi="Arial" w:cs="Arial"/>
          <w:color w:val="000000"/>
          <w:sz w:val="16"/>
          <w:szCs w:val="16"/>
        </w:rPr>
      </w:pPr>
    </w:p>
    <w:p w14:paraId="52ABEE76" w14:textId="77777777" w:rsidR="00C54A03" w:rsidRPr="00FE1BB2" w:rsidRDefault="00C54A03" w:rsidP="00BD647D">
      <w:pPr>
        <w:pBdr>
          <w:top w:val="nil"/>
          <w:left w:val="nil"/>
          <w:bottom w:val="nil"/>
          <w:right w:val="nil"/>
          <w:between w:val="nil"/>
        </w:pBdr>
        <w:ind w:left="540"/>
        <w:jc w:val="both"/>
        <w:rPr>
          <w:rFonts w:ascii="Arial" w:hAnsi="Arial" w:cs="Arial"/>
          <w:i/>
          <w:color w:val="CF4A02"/>
          <w:sz w:val="18"/>
          <w:szCs w:val="18"/>
        </w:rPr>
      </w:pPr>
      <w:r w:rsidRPr="00FE1BB2">
        <w:rPr>
          <w:rFonts w:ascii="Arial" w:hAnsi="Arial" w:cs="Arial"/>
          <w:i/>
          <w:color w:val="CF4A02"/>
          <w:sz w:val="18"/>
          <w:szCs w:val="18"/>
        </w:rPr>
        <w:t>Deferred income tax</w:t>
      </w:r>
    </w:p>
    <w:p w14:paraId="28E81230" w14:textId="77777777" w:rsidR="00C54A03" w:rsidRPr="00FE1BB2" w:rsidRDefault="00C54A03" w:rsidP="00BD647D">
      <w:pPr>
        <w:pBdr>
          <w:top w:val="nil"/>
          <w:left w:val="nil"/>
          <w:bottom w:val="nil"/>
          <w:right w:val="nil"/>
          <w:between w:val="nil"/>
        </w:pBdr>
        <w:ind w:left="540"/>
        <w:jc w:val="both"/>
        <w:rPr>
          <w:rFonts w:ascii="Arial" w:hAnsi="Arial" w:cs="Arial"/>
          <w:color w:val="000000"/>
          <w:sz w:val="16"/>
          <w:szCs w:val="16"/>
        </w:rPr>
      </w:pPr>
    </w:p>
    <w:p w14:paraId="6A0E95CC" w14:textId="77777777" w:rsidR="00C54A03" w:rsidRPr="00FE1BB2" w:rsidRDefault="00C54A03" w:rsidP="00BD647D">
      <w:pPr>
        <w:pBdr>
          <w:top w:val="nil"/>
          <w:left w:val="nil"/>
          <w:bottom w:val="nil"/>
          <w:right w:val="nil"/>
          <w:between w:val="nil"/>
        </w:pBdr>
        <w:ind w:left="540"/>
        <w:jc w:val="both"/>
        <w:rPr>
          <w:rFonts w:ascii="Arial" w:hAnsi="Arial" w:cs="Arial"/>
          <w:color w:val="000000"/>
          <w:sz w:val="18"/>
          <w:szCs w:val="18"/>
        </w:rPr>
      </w:pPr>
      <w:r w:rsidRPr="00FE1BB2">
        <w:rPr>
          <w:rFonts w:ascii="Arial" w:hAnsi="Arial" w:cs="Arial"/>
          <w:color w:val="000000"/>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4C95B58F" w14:textId="77777777" w:rsidR="00C54A03" w:rsidRPr="00FE1BB2" w:rsidRDefault="00C54A03" w:rsidP="00BD647D">
      <w:pPr>
        <w:pBdr>
          <w:top w:val="nil"/>
          <w:left w:val="nil"/>
          <w:bottom w:val="nil"/>
          <w:right w:val="nil"/>
          <w:between w:val="nil"/>
        </w:pBdr>
        <w:ind w:left="540"/>
        <w:jc w:val="both"/>
        <w:rPr>
          <w:rFonts w:ascii="Arial" w:hAnsi="Arial" w:cs="Arial"/>
          <w:color w:val="000000"/>
          <w:sz w:val="16"/>
          <w:szCs w:val="16"/>
        </w:rPr>
      </w:pPr>
    </w:p>
    <w:p w14:paraId="266311DB" w14:textId="77777777" w:rsidR="00C54A03" w:rsidRPr="00FE1BB2" w:rsidRDefault="00C54A03" w:rsidP="00BD647D">
      <w:pPr>
        <w:numPr>
          <w:ilvl w:val="0"/>
          <w:numId w:val="10"/>
        </w:numPr>
        <w:pBdr>
          <w:top w:val="nil"/>
          <w:left w:val="nil"/>
          <w:bottom w:val="nil"/>
          <w:right w:val="nil"/>
          <w:between w:val="nil"/>
        </w:pBdr>
        <w:tabs>
          <w:tab w:val="left" w:pos="900"/>
        </w:tabs>
        <w:ind w:left="900"/>
        <w:jc w:val="both"/>
        <w:rPr>
          <w:rFonts w:ascii="Arial" w:hAnsi="Arial" w:cs="Arial"/>
          <w:color w:val="000000"/>
          <w:sz w:val="18"/>
          <w:szCs w:val="18"/>
        </w:rPr>
      </w:pPr>
      <w:r w:rsidRPr="00FE1BB2">
        <w:rPr>
          <w:rFonts w:ascii="Arial" w:hAnsi="Arial" w:cs="Arial"/>
          <w:color w:val="000000"/>
          <w:spacing w:val="-2"/>
          <w:sz w:val="18"/>
          <w:szCs w:val="18"/>
        </w:rPr>
        <w:t>initial recognition of an asset or liability in a transaction other than a business combination that affects neither</w:t>
      </w:r>
      <w:r w:rsidRPr="00FE1BB2">
        <w:rPr>
          <w:rFonts w:ascii="Arial" w:hAnsi="Arial" w:cs="Arial"/>
          <w:color w:val="000000"/>
          <w:sz w:val="18"/>
          <w:szCs w:val="18"/>
        </w:rPr>
        <w:t xml:space="preserve"> accounting nor taxable profit or loss is not recognised</w:t>
      </w:r>
      <w:r w:rsidR="00C66D97" w:rsidRPr="00FE1BB2">
        <w:rPr>
          <w:rFonts w:ascii="Arial" w:hAnsi="Arial" w:cs="Arial"/>
          <w:color w:val="000000"/>
          <w:sz w:val="18"/>
          <w:szCs w:val="18"/>
        </w:rPr>
        <w:t>.</w:t>
      </w:r>
    </w:p>
    <w:p w14:paraId="41B0CF68" w14:textId="77777777" w:rsidR="00C54A03" w:rsidRPr="00FE1BB2" w:rsidRDefault="00C54A03" w:rsidP="00BD647D">
      <w:pPr>
        <w:numPr>
          <w:ilvl w:val="0"/>
          <w:numId w:val="10"/>
        </w:numPr>
        <w:pBdr>
          <w:top w:val="nil"/>
          <w:left w:val="nil"/>
          <w:bottom w:val="nil"/>
          <w:right w:val="nil"/>
          <w:between w:val="nil"/>
        </w:pBdr>
        <w:tabs>
          <w:tab w:val="left" w:pos="900"/>
        </w:tabs>
        <w:ind w:left="900"/>
        <w:jc w:val="both"/>
        <w:rPr>
          <w:rFonts w:ascii="Arial" w:hAnsi="Arial" w:cs="Arial"/>
          <w:color w:val="000000"/>
          <w:sz w:val="18"/>
          <w:szCs w:val="18"/>
        </w:rPr>
      </w:pPr>
      <w:r w:rsidRPr="00FE1BB2">
        <w:rPr>
          <w:rFonts w:ascii="Arial" w:hAnsi="Arial" w:cs="Arial"/>
          <w:color w:val="000000"/>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3711A23F" w14:textId="77777777" w:rsidR="00C54A03" w:rsidRPr="00FE1BB2" w:rsidRDefault="00C54A03" w:rsidP="00BD647D">
      <w:pPr>
        <w:pBdr>
          <w:top w:val="nil"/>
          <w:left w:val="nil"/>
          <w:bottom w:val="nil"/>
          <w:right w:val="nil"/>
          <w:between w:val="nil"/>
        </w:pBdr>
        <w:ind w:left="540"/>
        <w:jc w:val="both"/>
        <w:rPr>
          <w:rFonts w:ascii="Arial" w:hAnsi="Arial" w:cs="Arial"/>
          <w:color w:val="000000"/>
          <w:sz w:val="16"/>
          <w:szCs w:val="16"/>
        </w:rPr>
      </w:pPr>
    </w:p>
    <w:p w14:paraId="3A8A2015" w14:textId="77777777" w:rsidR="00C54A03" w:rsidRPr="00FE1BB2" w:rsidRDefault="00C54A03" w:rsidP="00BD647D">
      <w:pPr>
        <w:pBdr>
          <w:top w:val="nil"/>
          <w:left w:val="nil"/>
          <w:bottom w:val="nil"/>
          <w:right w:val="nil"/>
          <w:between w:val="nil"/>
        </w:pBdr>
        <w:ind w:left="540"/>
        <w:jc w:val="both"/>
        <w:rPr>
          <w:rFonts w:ascii="Arial" w:hAnsi="Arial" w:cs="Arial"/>
          <w:color w:val="000000"/>
          <w:sz w:val="18"/>
          <w:szCs w:val="18"/>
        </w:rPr>
      </w:pPr>
      <w:r w:rsidRPr="00FE1BB2">
        <w:rPr>
          <w:rFonts w:ascii="Arial" w:hAnsi="Arial" w:cs="Arial"/>
          <w:color w:val="000000"/>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5FFD8D42" w14:textId="77777777" w:rsidR="00C54A03" w:rsidRPr="00FE1BB2" w:rsidRDefault="00C54A03" w:rsidP="00BD647D">
      <w:pPr>
        <w:pBdr>
          <w:top w:val="nil"/>
          <w:left w:val="nil"/>
          <w:bottom w:val="nil"/>
          <w:right w:val="nil"/>
          <w:between w:val="nil"/>
        </w:pBdr>
        <w:ind w:left="540"/>
        <w:jc w:val="both"/>
        <w:rPr>
          <w:rFonts w:ascii="Arial" w:hAnsi="Arial" w:cs="Arial"/>
          <w:color w:val="000000"/>
          <w:sz w:val="16"/>
          <w:szCs w:val="16"/>
        </w:rPr>
      </w:pPr>
    </w:p>
    <w:p w14:paraId="1D210FB2" w14:textId="77777777" w:rsidR="00C54A03" w:rsidRPr="00FE1BB2" w:rsidRDefault="00C54A03" w:rsidP="00BD647D">
      <w:pPr>
        <w:pBdr>
          <w:top w:val="nil"/>
          <w:left w:val="nil"/>
          <w:bottom w:val="nil"/>
          <w:right w:val="nil"/>
          <w:between w:val="nil"/>
        </w:pBdr>
        <w:ind w:left="540"/>
        <w:jc w:val="both"/>
        <w:rPr>
          <w:rFonts w:ascii="Arial" w:hAnsi="Arial" w:cs="Arial"/>
          <w:color w:val="000000"/>
          <w:sz w:val="18"/>
          <w:szCs w:val="18"/>
        </w:rPr>
      </w:pPr>
      <w:r w:rsidRPr="00FE1BB2">
        <w:rPr>
          <w:rFonts w:ascii="Arial" w:hAnsi="Arial" w:cs="Arial"/>
          <w:color w:val="000000"/>
          <w:sz w:val="18"/>
          <w:szCs w:val="18"/>
        </w:rPr>
        <w:t xml:space="preserve">Deferred tax assets are recognised only to the extent that it is probable that future taxable profit will be available against which the temporary differences can be utilised. </w:t>
      </w:r>
    </w:p>
    <w:p w14:paraId="1863D6AA" w14:textId="77777777" w:rsidR="00C54A03" w:rsidRPr="00FE1BB2" w:rsidRDefault="00C54A03" w:rsidP="00BD647D">
      <w:pPr>
        <w:pBdr>
          <w:top w:val="nil"/>
          <w:left w:val="nil"/>
          <w:bottom w:val="nil"/>
          <w:right w:val="nil"/>
          <w:between w:val="nil"/>
        </w:pBdr>
        <w:ind w:left="540"/>
        <w:jc w:val="both"/>
        <w:rPr>
          <w:rFonts w:ascii="Arial" w:hAnsi="Arial" w:cs="Arial"/>
          <w:color w:val="000000"/>
          <w:sz w:val="16"/>
          <w:szCs w:val="16"/>
        </w:rPr>
      </w:pPr>
    </w:p>
    <w:p w14:paraId="492EF7AC" w14:textId="77777777" w:rsidR="00C54A03" w:rsidRPr="00FE1BB2" w:rsidRDefault="00C54A03" w:rsidP="00BD647D">
      <w:pPr>
        <w:pBdr>
          <w:top w:val="nil"/>
          <w:left w:val="nil"/>
          <w:bottom w:val="nil"/>
          <w:right w:val="nil"/>
          <w:between w:val="nil"/>
        </w:pBdr>
        <w:ind w:left="540"/>
        <w:jc w:val="both"/>
        <w:rPr>
          <w:rFonts w:ascii="Arial" w:hAnsi="Arial" w:cs="Arial"/>
          <w:color w:val="000000"/>
          <w:sz w:val="18"/>
          <w:szCs w:val="18"/>
        </w:rPr>
      </w:pPr>
      <w:r w:rsidRPr="00FE1BB2">
        <w:rPr>
          <w:rFonts w:ascii="Arial" w:hAnsi="Arial" w:cs="Arial"/>
          <w:color w:val="000000"/>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29E05901" w14:textId="03E3E949" w:rsidR="00C54A03" w:rsidRPr="00FE1BB2" w:rsidRDefault="00C54A03" w:rsidP="00BD647D">
      <w:pPr>
        <w:pBdr>
          <w:top w:val="nil"/>
          <w:left w:val="nil"/>
          <w:bottom w:val="nil"/>
          <w:right w:val="nil"/>
          <w:between w:val="nil"/>
        </w:pBdr>
        <w:ind w:left="540"/>
        <w:jc w:val="both"/>
        <w:rPr>
          <w:rFonts w:ascii="Arial" w:hAnsi="Arial" w:cs="Arial"/>
          <w:color w:val="000000"/>
          <w:sz w:val="16"/>
          <w:szCs w:val="16"/>
        </w:rPr>
      </w:pPr>
    </w:p>
    <w:p w14:paraId="1EC334D6" w14:textId="3CA50899" w:rsidR="00C54A03" w:rsidRPr="00FE1BB2" w:rsidRDefault="00B72E2D" w:rsidP="00BD647D">
      <w:pPr>
        <w:pStyle w:val="Heading2"/>
        <w:keepNext w:val="0"/>
        <w:tabs>
          <w:tab w:val="left" w:pos="540"/>
        </w:tabs>
        <w:rPr>
          <w:rFonts w:ascii="Arial" w:hAnsi="Arial" w:cs="Arial"/>
          <w:color w:val="C45911"/>
          <w:sz w:val="18"/>
          <w:szCs w:val="18"/>
          <w:lang w:val="en-GB"/>
        </w:rPr>
      </w:pPr>
      <w:r w:rsidRPr="00FE1BB2">
        <w:rPr>
          <w:rFonts w:ascii="Arial" w:hAnsi="Arial" w:cs="Arial"/>
          <w:color w:val="C45911"/>
          <w:sz w:val="18"/>
          <w:szCs w:val="18"/>
          <w:lang w:val="en-GB"/>
        </w:rPr>
        <w:t>5</w:t>
      </w:r>
      <w:r w:rsidR="00C54A03" w:rsidRPr="00FE1BB2">
        <w:rPr>
          <w:rFonts w:ascii="Arial" w:hAnsi="Arial" w:cs="Arial"/>
          <w:color w:val="C45911"/>
          <w:sz w:val="18"/>
          <w:szCs w:val="18"/>
          <w:lang w:val="en-GB"/>
        </w:rPr>
        <w:t>.</w:t>
      </w:r>
      <w:r w:rsidR="00AF69D3" w:rsidRPr="00FE1BB2">
        <w:rPr>
          <w:rFonts w:ascii="Arial" w:hAnsi="Arial" w:cs="Arial"/>
          <w:color w:val="C45911"/>
          <w:sz w:val="18"/>
          <w:szCs w:val="18"/>
          <w:lang w:val="en-GB"/>
        </w:rPr>
        <w:t>16</w:t>
      </w:r>
      <w:r w:rsidR="00C54A03" w:rsidRPr="00FE1BB2">
        <w:rPr>
          <w:rFonts w:ascii="Arial" w:hAnsi="Arial" w:cs="Arial"/>
          <w:color w:val="C45911"/>
          <w:sz w:val="18"/>
          <w:szCs w:val="18"/>
          <w:lang w:val="en-GB"/>
        </w:rPr>
        <w:tab/>
        <w:t>Employee benefits</w:t>
      </w:r>
    </w:p>
    <w:p w14:paraId="41CEB56E" w14:textId="77777777" w:rsidR="00C54A03" w:rsidRPr="00FE1BB2" w:rsidRDefault="00C54A03" w:rsidP="00BD647D">
      <w:pPr>
        <w:pBdr>
          <w:top w:val="nil"/>
          <w:left w:val="nil"/>
          <w:bottom w:val="nil"/>
          <w:right w:val="nil"/>
          <w:between w:val="nil"/>
        </w:pBdr>
        <w:ind w:left="540"/>
        <w:jc w:val="both"/>
        <w:rPr>
          <w:rFonts w:ascii="Arial" w:hAnsi="Arial" w:cs="Arial"/>
          <w:color w:val="000000"/>
          <w:sz w:val="16"/>
          <w:szCs w:val="16"/>
        </w:rPr>
      </w:pPr>
    </w:p>
    <w:p w14:paraId="321325F0" w14:textId="77777777" w:rsidR="00C54A03" w:rsidRPr="00FE1BB2" w:rsidRDefault="00C54A03" w:rsidP="00BD647D">
      <w:pPr>
        <w:ind w:left="540"/>
        <w:jc w:val="thaiDistribute"/>
        <w:rPr>
          <w:rFonts w:ascii="Arial" w:hAnsi="Arial" w:cs="Arial"/>
          <w:spacing w:val="-2"/>
          <w:sz w:val="18"/>
          <w:szCs w:val="18"/>
        </w:rPr>
      </w:pPr>
      <w:r w:rsidRPr="00FE1BB2">
        <w:rPr>
          <w:rFonts w:ascii="Arial" w:hAnsi="Arial" w:cs="Arial"/>
          <w:spacing w:val="-5"/>
          <w:sz w:val="18"/>
          <w:szCs w:val="18"/>
        </w:rPr>
        <w:t>The Group operates various post-employment benefits schemes which comprised defined benefit, defined contribution</w:t>
      </w:r>
      <w:r w:rsidRPr="00FE1BB2">
        <w:rPr>
          <w:rFonts w:ascii="Arial" w:hAnsi="Arial" w:cs="Arial"/>
          <w:spacing w:val="-2"/>
          <w:sz w:val="18"/>
          <w:szCs w:val="18"/>
        </w:rPr>
        <w:t xml:space="preserve"> plans and other long-term benefits</w:t>
      </w:r>
    </w:p>
    <w:p w14:paraId="23A32E06" w14:textId="77777777" w:rsidR="00C54A03" w:rsidRPr="00FE1BB2" w:rsidRDefault="00C54A03" w:rsidP="00BD647D">
      <w:pPr>
        <w:pBdr>
          <w:top w:val="nil"/>
          <w:left w:val="nil"/>
          <w:bottom w:val="nil"/>
          <w:right w:val="nil"/>
          <w:between w:val="nil"/>
        </w:pBdr>
        <w:ind w:left="540"/>
        <w:jc w:val="both"/>
        <w:rPr>
          <w:rFonts w:ascii="Arial" w:hAnsi="Arial" w:cs="Arial"/>
          <w:color w:val="000000"/>
          <w:sz w:val="16"/>
          <w:szCs w:val="16"/>
        </w:rPr>
      </w:pPr>
    </w:p>
    <w:p w14:paraId="46295ABF" w14:textId="30CE8EAE" w:rsidR="00C54A03" w:rsidRPr="00FE1BB2" w:rsidRDefault="00B72E2D" w:rsidP="00BD647D">
      <w:pPr>
        <w:pStyle w:val="Heading2"/>
        <w:keepNext w:val="0"/>
        <w:ind w:left="1170" w:hanging="630"/>
        <w:jc w:val="left"/>
        <w:rPr>
          <w:rFonts w:ascii="Arial" w:hAnsi="Arial" w:cs="Arial"/>
          <w:b w:val="0"/>
          <w:bCs w:val="0"/>
          <w:color w:val="CF4A02"/>
          <w:sz w:val="18"/>
          <w:szCs w:val="18"/>
          <w:lang w:val="en-GB"/>
        </w:rPr>
      </w:pPr>
      <w:r w:rsidRPr="00FE1BB2">
        <w:rPr>
          <w:rFonts w:ascii="Arial" w:hAnsi="Arial" w:cs="Arial"/>
          <w:b w:val="0"/>
          <w:bCs w:val="0"/>
          <w:color w:val="CF4A02"/>
          <w:sz w:val="18"/>
          <w:szCs w:val="18"/>
          <w:lang w:val="en-GB"/>
        </w:rPr>
        <w:t>5</w:t>
      </w:r>
      <w:r w:rsidR="00C54A03" w:rsidRPr="00FE1BB2">
        <w:rPr>
          <w:rFonts w:ascii="Arial" w:hAnsi="Arial" w:cs="Arial"/>
          <w:b w:val="0"/>
          <w:bCs w:val="0"/>
          <w:color w:val="CF4A02"/>
          <w:sz w:val="18"/>
          <w:szCs w:val="18"/>
          <w:lang w:val="en-GB"/>
        </w:rPr>
        <w:t>.</w:t>
      </w:r>
      <w:r w:rsidR="00AF69D3" w:rsidRPr="00FE1BB2">
        <w:rPr>
          <w:rFonts w:ascii="Arial" w:hAnsi="Arial" w:cs="Arial"/>
          <w:b w:val="0"/>
          <w:bCs w:val="0"/>
          <w:color w:val="CF4A02"/>
          <w:sz w:val="18"/>
          <w:szCs w:val="18"/>
          <w:lang w:val="en-GB"/>
        </w:rPr>
        <w:t>16</w:t>
      </w:r>
      <w:r w:rsidR="00C54A03" w:rsidRPr="00FE1BB2">
        <w:rPr>
          <w:rFonts w:ascii="Arial" w:hAnsi="Arial" w:cs="Arial"/>
          <w:b w:val="0"/>
          <w:bCs w:val="0"/>
          <w:color w:val="CF4A02"/>
          <w:sz w:val="18"/>
          <w:szCs w:val="18"/>
          <w:lang w:val="en-GB"/>
        </w:rPr>
        <w:t>.</w:t>
      </w:r>
      <w:r w:rsidR="00AF69D3" w:rsidRPr="00FE1BB2">
        <w:rPr>
          <w:rFonts w:ascii="Arial" w:hAnsi="Arial" w:cs="Arial"/>
          <w:b w:val="0"/>
          <w:bCs w:val="0"/>
          <w:color w:val="CF4A02"/>
          <w:sz w:val="18"/>
          <w:szCs w:val="18"/>
          <w:lang w:val="en-GB"/>
        </w:rPr>
        <w:t>1</w:t>
      </w:r>
      <w:r w:rsidR="00C54A03" w:rsidRPr="00FE1BB2">
        <w:rPr>
          <w:rFonts w:ascii="Arial" w:hAnsi="Arial" w:cs="Arial"/>
          <w:b w:val="0"/>
          <w:bCs w:val="0"/>
          <w:color w:val="CF4A02"/>
          <w:sz w:val="18"/>
          <w:szCs w:val="18"/>
          <w:lang w:val="en-GB"/>
        </w:rPr>
        <w:tab/>
        <w:t>Defined contribution</w:t>
      </w:r>
    </w:p>
    <w:p w14:paraId="3B8B1E90" w14:textId="77777777" w:rsidR="00C54A03" w:rsidRPr="00FE1BB2" w:rsidRDefault="00C54A03" w:rsidP="00BD647D">
      <w:pPr>
        <w:pBdr>
          <w:top w:val="nil"/>
          <w:left w:val="nil"/>
          <w:bottom w:val="nil"/>
          <w:right w:val="nil"/>
          <w:between w:val="nil"/>
        </w:pBdr>
        <w:ind w:left="540"/>
        <w:jc w:val="both"/>
        <w:rPr>
          <w:rFonts w:ascii="Arial" w:hAnsi="Arial" w:cs="Arial"/>
          <w:color w:val="000000"/>
          <w:sz w:val="16"/>
          <w:szCs w:val="16"/>
        </w:rPr>
      </w:pPr>
    </w:p>
    <w:p w14:paraId="63205799" w14:textId="2F38C065" w:rsidR="00C54A03" w:rsidRPr="00FE1BB2" w:rsidRDefault="00C54A03" w:rsidP="00BD647D">
      <w:pPr>
        <w:ind w:left="1170"/>
        <w:jc w:val="thaiDistribute"/>
        <w:rPr>
          <w:rFonts w:ascii="Arial" w:hAnsi="Arial" w:cs="Arial"/>
          <w:sz w:val="18"/>
          <w:szCs w:val="18"/>
        </w:rPr>
      </w:pPr>
      <w:r w:rsidRPr="00FE1BB2">
        <w:rPr>
          <w:rFonts w:ascii="Arial" w:hAnsi="Arial" w:cs="Arial"/>
          <w:spacing w:val="-2"/>
          <w:sz w:val="18"/>
          <w:szCs w:val="18"/>
        </w:rPr>
        <w:t>The Group provides provident fund, which is contributed by the employees and the Group, and managed by</w:t>
      </w:r>
      <w:r w:rsidRPr="00FE1BB2">
        <w:rPr>
          <w:rFonts w:ascii="Arial" w:hAnsi="Arial" w:cs="Arial"/>
          <w:sz w:val="18"/>
          <w:szCs w:val="18"/>
        </w:rPr>
        <w:t xml:space="preserve"> an external fund manager in accordance with the Provident Fund Act. B.E. </w:t>
      </w:r>
      <w:r w:rsidR="00AF69D3" w:rsidRPr="00FE1BB2">
        <w:rPr>
          <w:rFonts w:ascii="Arial" w:hAnsi="Arial" w:cs="Arial"/>
          <w:sz w:val="18"/>
          <w:szCs w:val="18"/>
        </w:rPr>
        <w:t>2530</w:t>
      </w:r>
      <w:r w:rsidRPr="00FE1BB2">
        <w:rPr>
          <w:rFonts w:ascii="Arial" w:hAnsi="Arial" w:cs="Arial"/>
          <w:sz w:val="18"/>
          <w:szCs w:val="18"/>
        </w:rPr>
        <w:t>. The Group has no legal or constructive obligations to pay further contributions once the contributions have been paid even if the fund does not hold sufficient assets to pay all employees the benefits relating to employee service in the cu</w:t>
      </w:r>
      <w:r w:rsidRPr="00FE1BB2">
        <w:rPr>
          <w:rFonts w:ascii="Arial" w:hAnsi="Arial" w:cs="Arial"/>
          <w:spacing w:val="-4"/>
          <w:sz w:val="18"/>
          <w:szCs w:val="18"/>
        </w:rPr>
        <w:t>rrent and prior periods. The contributions are recognised as employee benefit expense when they are due.</w:t>
      </w:r>
    </w:p>
    <w:p w14:paraId="6ACD67E3" w14:textId="77777777" w:rsidR="00C54A03" w:rsidRPr="00FE1BB2" w:rsidRDefault="00C54A03" w:rsidP="00BD647D">
      <w:pPr>
        <w:pBdr>
          <w:top w:val="nil"/>
          <w:left w:val="nil"/>
          <w:bottom w:val="nil"/>
          <w:right w:val="nil"/>
          <w:between w:val="nil"/>
        </w:pBdr>
        <w:ind w:left="540"/>
        <w:jc w:val="both"/>
        <w:rPr>
          <w:rFonts w:ascii="Arial" w:hAnsi="Arial" w:cs="Arial"/>
          <w:color w:val="000000"/>
          <w:sz w:val="16"/>
          <w:szCs w:val="16"/>
        </w:rPr>
      </w:pPr>
    </w:p>
    <w:p w14:paraId="65177177" w14:textId="7DEF2EBC" w:rsidR="00C54A03" w:rsidRPr="00FE1BB2" w:rsidRDefault="00B72E2D" w:rsidP="00BD647D">
      <w:pPr>
        <w:pStyle w:val="Heading2"/>
        <w:keepNext w:val="0"/>
        <w:ind w:left="1170" w:hanging="630"/>
        <w:jc w:val="left"/>
        <w:rPr>
          <w:rFonts w:ascii="Arial" w:hAnsi="Arial" w:cs="Arial"/>
          <w:b w:val="0"/>
          <w:bCs w:val="0"/>
          <w:color w:val="CF4A02"/>
          <w:sz w:val="18"/>
          <w:szCs w:val="18"/>
          <w:lang w:val="en-GB"/>
        </w:rPr>
      </w:pPr>
      <w:r w:rsidRPr="00FE1BB2">
        <w:rPr>
          <w:rFonts w:ascii="Arial" w:hAnsi="Arial" w:cs="Arial"/>
          <w:b w:val="0"/>
          <w:bCs w:val="0"/>
          <w:color w:val="CF4A02"/>
          <w:sz w:val="18"/>
          <w:szCs w:val="18"/>
          <w:lang w:val="en-GB"/>
        </w:rPr>
        <w:t>5</w:t>
      </w:r>
      <w:r w:rsidR="00C54A03" w:rsidRPr="00FE1BB2">
        <w:rPr>
          <w:rFonts w:ascii="Arial" w:hAnsi="Arial" w:cs="Arial"/>
          <w:b w:val="0"/>
          <w:bCs w:val="0"/>
          <w:color w:val="CF4A02"/>
          <w:sz w:val="18"/>
          <w:szCs w:val="18"/>
          <w:lang w:val="en-GB"/>
        </w:rPr>
        <w:t>.</w:t>
      </w:r>
      <w:r w:rsidR="00AF69D3" w:rsidRPr="00FE1BB2">
        <w:rPr>
          <w:rFonts w:ascii="Arial" w:hAnsi="Arial" w:cs="Arial"/>
          <w:b w:val="0"/>
          <w:bCs w:val="0"/>
          <w:color w:val="CF4A02"/>
          <w:sz w:val="18"/>
          <w:szCs w:val="18"/>
          <w:lang w:val="en-GB"/>
        </w:rPr>
        <w:t>16</w:t>
      </w:r>
      <w:r w:rsidR="00C54A03" w:rsidRPr="00FE1BB2">
        <w:rPr>
          <w:rFonts w:ascii="Arial" w:hAnsi="Arial" w:cs="Arial"/>
          <w:b w:val="0"/>
          <w:bCs w:val="0"/>
          <w:color w:val="CF4A02"/>
          <w:sz w:val="18"/>
          <w:szCs w:val="18"/>
          <w:lang w:val="en-GB"/>
        </w:rPr>
        <w:t>.</w:t>
      </w:r>
      <w:r w:rsidR="00AF69D3" w:rsidRPr="00FE1BB2">
        <w:rPr>
          <w:rFonts w:ascii="Arial" w:hAnsi="Arial" w:cs="Arial"/>
          <w:b w:val="0"/>
          <w:bCs w:val="0"/>
          <w:color w:val="CF4A02"/>
          <w:sz w:val="18"/>
          <w:szCs w:val="18"/>
          <w:lang w:val="en-GB"/>
        </w:rPr>
        <w:t>2</w:t>
      </w:r>
      <w:r w:rsidR="00C54A03" w:rsidRPr="00FE1BB2">
        <w:rPr>
          <w:rFonts w:ascii="Arial" w:hAnsi="Arial" w:cs="Arial"/>
          <w:b w:val="0"/>
          <w:bCs w:val="0"/>
          <w:color w:val="CF4A02"/>
          <w:sz w:val="18"/>
          <w:szCs w:val="18"/>
          <w:lang w:val="en-GB"/>
        </w:rPr>
        <w:tab/>
        <w:t>Retirement benefits</w:t>
      </w:r>
    </w:p>
    <w:p w14:paraId="4F68C1C3" w14:textId="77777777" w:rsidR="000B2300" w:rsidRPr="00FE1BB2" w:rsidRDefault="000B2300" w:rsidP="000B2300">
      <w:pPr>
        <w:ind w:left="1170"/>
        <w:jc w:val="thaiDistribute"/>
        <w:rPr>
          <w:rFonts w:ascii="Arial" w:hAnsi="Arial" w:cs="Arial"/>
          <w:sz w:val="16"/>
          <w:szCs w:val="16"/>
        </w:rPr>
      </w:pPr>
    </w:p>
    <w:p w14:paraId="00DE4663" w14:textId="77777777" w:rsidR="00C54A03" w:rsidRPr="00FE1BB2" w:rsidRDefault="00C54A03" w:rsidP="000B2300">
      <w:pPr>
        <w:ind w:left="1170"/>
        <w:jc w:val="thaiDistribute"/>
        <w:rPr>
          <w:rFonts w:ascii="Arial" w:hAnsi="Arial" w:cs="Arial"/>
          <w:sz w:val="18"/>
          <w:szCs w:val="18"/>
        </w:rPr>
      </w:pPr>
      <w:r w:rsidRPr="00FE1BB2">
        <w:rPr>
          <w:rFonts w:ascii="Arial" w:hAnsi="Arial" w:cs="Arial"/>
          <w:sz w:val="18"/>
          <w:szCs w:val="18"/>
        </w:rPr>
        <w:t>The Group provides for post-employment benefits, payable to employees under the labour laws applicable in Thailand and other countries in which the Group has its operations,</w:t>
      </w:r>
      <w:r w:rsidRPr="00FE1BB2">
        <w:rPr>
          <w:rFonts w:ascii="Arial" w:hAnsi="Arial" w:cs="Arial"/>
          <w:sz w:val="18"/>
          <w:szCs w:val="18"/>
          <w:cs/>
        </w:rPr>
        <w:t xml:space="preserve"> </w:t>
      </w:r>
      <w:r w:rsidRPr="00FE1BB2">
        <w:rPr>
          <w:rFonts w:ascii="Arial" w:hAnsi="Arial" w:cs="Arial"/>
          <w:sz w:val="18"/>
          <w:szCs w:val="18"/>
        </w:rPr>
        <w:t xml:space="preserve">or when the term of service is terminated according to the agreement between the Group and employees. </w:t>
      </w:r>
      <w:r w:rsidR="00700451" w:rsidRPr="00FE1BB2">
        <w:rPr>
          <w:rFonts w:ascii="Arial" w:hAnsi="Arial" w:cs="Arial"/>
          <w:sz w:val="18"/>
          <w:szCs w:val="18"/>
        </w:rPr>
        <w:t>Typically,</w:t>
      </w:r>
      <w:r w:rsidRPr="00FE1BB2">
        <w:rPr>
          <w:rFonts w:ascii="Arial" w:hAnsi="Arial" w:cs="Arial"/>
          <w:sz w:val="18"/>
          <w:szCs w:val="18"/>
        </w:rPr>
        <w:t xml:space="preserve"> defined benefit plans define an amount of retirement benefit that an employee will receive on retirement, usually depends on many factors such as age, years of service and compensation.</w:t>
      </w:r>
    </w:p>
    <w:p w14:paraId="6A3EF0B2" w14:textId="77777777" w:rsidR="00C54A03" w:rsidRPr="00FE1BB2" w:rsidRDefault="00C54A03" w:rsidP="000B2300">
      <w:pPr>
        <w:pBdr>
          <w:top w:val="nil"/>
          <w:left w:val="nil"/>
          <w:bottom w:val="nil"/>
          <w:right w:val="nil"/>
          <w:between w:val="nil"/>
        </w:pBdr>
        <w:ind w:left="1170"/>
        <w:jc w:val="both"/>
        <w:rPr>
          <w:rFonts w:ascii="Arial" w:hAnsi="Arial" w:cs="Arial"/>
          <w:color w:val="000000"/>
          <w:sz w:val="16"/>
          <w:szCs w:val="16"/>
        </w:rPr>
      </w:pPr>
    </w:p>
    <w:p w14:paraId="0BA4C75E" w14:textId="77777777" w:rsidR="00C54A03" w:rsidRPr="00FE1BB2" w:rsidRDefault="00C54A03" w:rsidP="000B2300">
      <w:pPr>
        <w:ind w:left="1170"/>
        <w:jc w:val="thaiDistribute"/>
        <w:rPr>
          <w:rFonts w:ascii="Arial" w:hAnsi="Arial" w:cs="Arial"/>
          <w:sz w:val="18"/>
          <w:szCs w:val="18"/>
        </w:rPr>
      </w:pPr>
      <w:r w:rsidRPr="00FE1BB2">
        <w:rPr>
          <w:rFonts w:ascii="Arial" w:hAnsi="Arial" w:cs="Arial"/>
          <w:sz w:val="18"/>
          <w:szCs w:val="18"/>
        </w:rPr>
        <w:t xml:space="preserve">The liability in respect of employee benefits is the present value of the defined benefit obligation at the end of the reporting date which is calculated by an independent actuary using the projected unit credit method. The present value of the defined benefit obligation is determined by discounting estimated </w:t>
      </w:r>
      <w:r w:rsidRPr="00FE1BB2">
        <w:rPr>
          <w:rFonts w:ascii="Arial" w:hAnsi="Arial" w:cs="Arial"/>
          <w:spacing w:val="-2"/>
          <w:sz w:val="18"/>
          <w:szCs w:val="18"/>
        </w:rPr>
        <w:t>future cash flows using yields on government bonds that matches the terms and currency of the expected</w:t>
      </w:r>
      <w:r w:rsidRPr="00FE1BB2">
        <w:rPr>
          <w:rFonts w:ascii="Arial" w:hAnsi="Arial" w:cs="Arial"/>
          <w:sz w:val="18"/>
          <w:szCs w:val="18"/>
        </w:rPr>
        <w:t xml:space="preserve"> cash outflows.</w:t>
      </w:r>
    </w:p>
    <w:p w14:paraId="4B8112E7" w14:textId="77777777" w:rsidR="00C54A03" w:rsidRPr="00FE1BB2" w:rsidRDefault="00C54A03" w:rsidP="000B2300">
      <w:pPr>
        <w:pBdr>
          <w:top w:val="nil"/>
          <w:left w:val="nil"/>
          <w:bottom w:val="nil"/>
          <w:right w:val="nil"/>
          <w:between w:val="nil"/>
        </w:pBdr>
        <w:ind w:left="1170"/>
        <w:jc w:val="both"/>
        <w:rPr>
          <w:rFonts w:ascii="Arial" w:hAnsi="Arial" w:cs="Arial"/>
          <w:color w:val="000000"/>
          <w:sz w:val="16"/>
          <w:szCs w:val="16"/>
        </w:rPr>
      </w:pPr>
    </w:p>
    <w:p w14:paraId="31BEF2C6" w14:textId="77777777" w:rsidR="00C54A03" w:rsidRPr="00FE1BB2" w:rsidRDefault="00C54A03" w:rsidP="000B2300">
      <w:pPr>
        <w:ind w:left="1170"/>
        <w:jc w:val="thaiDistribute"/>
        <w:rPr>
          <w:rFonts w:ascii="Arial" w:hAnsi="Arial" w:cs="Arial"/>
          <w:sz w:val="18"/>
          <w:szCs w:val="18"/>
        </w:rPr>
      </w:pPr>
      <w:r w:rsidRPr="00FE1BB2">
        <w:rPr>
          <w:rFonts w:ascii="Arial" w:hAnsi="Arial" w:cs="Arial"/>
          <w:spacing w:val="-6"/>
          <w:sz w:val="18"/>
          <w:szCs w:val="18"/>
        </w:rPr>
        <w:t>Remeasurement gains and losses arising from experience adjustments and changes in actuarial assumptions</w:t>
      </w:r>
      <w:r w:rsidRPr="00FE1BB2">
        <w:rPr>
          <w:rFonts w:ascii="Arial" w:hAnsi="Arial" w:cs="Arial"/>
          <w:sz w:val="18"/>
          <w:szCs w:val="18"/>
        </w:rPr>
        <w:t xml:space="preserve"> are charged or credited to equity in other comprehensive income in the period in which they arise.</w:t>
      </w:r>
    </w:p>
    <w:p w14:paraId="05745B04" w14:textId="77777777" w:rsidR="00C54A03" w:rsidRPr="00FE1BB2" w:rsidRDefault="00C54A03" w:rsidP="000B2300">
      <w:pPr>
        <w:pBdr>
          <w:top w:val="nil"/>
          <w:left w:val="nil"/>
          <w:bottom w:val="nil"/>
          <w:right w:val="nil"/>
          <w:between w:val="nil"/>
        </w:pBdr>
        <w:ind w:left="1170"/>
        <w:jc w:val="both"/>
        <w:rPr>
          <w:rFonts w:ascii="Arial" w:hAnsi="Arial" w:cs="Arial"/>
          <w:color w:val="000000"/>
          <w:sz w:val="16"/>
          <w:szCs w:val="16"/>
        </w:rPr>
      </w:pPr>
    </w:p>
    <w:p w14:paraId="5BD46E0F" w14:textId="77777777" w:rsidR="00C54A03" w:rsidRPr="00FE1BB2" w:rsidRDefault="00C54A03" w:rsidP="000B2300">
      <w:pPr>
        <w:ind w:left="1170"/>
        <w:jc w:val="thaiDistribute"/>
        <w:rPr>
          <w:rFonts w:ascii="Arial" w:hAnsi="Arial" w:cs="Arial"/>
          <w:sz w:val="18"/>
          <w:szCs w:val="18"/>
        </w:rPr>
      </w:pPr>
      <w:r w:rsidRPr="00FE1BB2">
        <w:rPr>
          <w:rFonts w:ascii="Arial" w:hAnsi="Arial" w:cs="Arial"/>
          <w:sz w:val="18"/>
          <w:szCs w:val="18"/>
        </w:rPr>
        <w:t>Past-service costs are recognised immediately in profit or loss.</w:t>
      </w:r>
    </w:p>
    <w:p w14:paraId="7F8F2BD5" w14:textId="7F337520" w:rsidR="000E642C" w:rsidRPr="00FE1BB2" w:rsidRDefault="0092624F" w:rsidP="00BD647D">
      <w:pPr>
        <w:pStyle w:val="Heading2"/>
        <w:keepNext w:val="0"/>
        <w:ind w:left="1170" w:hanging="630"/>
        <w:jc w:val="left"/>
        <w:rPr>
          <w:rFonts w:ascii="Arial" w:hAnsi="Arial" w:cs="Arial"/>
          <w:b w:val="0"/>
          <w:bCs w:val="0"/>
          <w:color w:val="CF4A02"/>
          <w:sz w:val="18"/>
          <w:szCs w:val="18"/>
          <w:lang w:val="en-GB"/>
        </w:rPr>
      </w:pPr>
      <w:r w:rsidRPr="00FE1BB2">
        <w:rPr>
          <w:rFonts w:ascii="Arial" w:hAnsi="Arial" w:cs="Arial"/>
          <w:b w:val="0"/>
          <w:bCs w:val="0"/>
          <w:color w:val="CF4A02"/>
          <w:sz w:val="18"/>
          <w:szCs w:val="18"/>
          <w:lang w:val="en-GB"/>
        </w:rPr>
        <w:br w:type="page"/>
      </w:r>
    </w:p>
    <w:p w14:paraId="0CA50138" w14:textId="77777777" w:rsidR="009914EC" w:rsidRPr="00FE1BB2" w:rsidRDefault="009914EC" w:rsidP="00BD647D">
      <w:pPr>
        <w:pStyle w:val="Heading2"/>
        <w:keepNext w:val="0"/>
        <w:ind w:left="1170" w:hanging="630"/>
        <w:jc w:val="left"/>
        <w:rPr>
          <w:rFonts w:ascii="Arial" w:hAnsi="Arial" w:cs="Arial"/>
          <w:b w:val="0"/>
          <w:bCs w:val="0"/>
          <w:color w:val="CF4A02"/>
          <w:sz w:val="18"/>
          <w:szCs w:val="18"/>
          <w:lang w:val="en-GB"/>
        </w:rPr>
      </w:pPr>
    </w:p>
    <w:p w14:paraId="32918A48" w14:textId="434D6EEB" w:rsidR="00C54A03" w:rsidRPr="00FE1BB2" w:rsidRDefault="00B72E2D" w:rsidP="00BD647D">
      <w:pPr>
        <w:pStyle w:val="Heading2"/>
        <w:keepNext w:val="0"/>
        <w:ind w:left="1170" w:hanging="630"/>
        <w:jc w:val="left"/>
        <w:rPr>
          <w:rFonts w:ascii="Arial" w:hAnsi="Arial" w:cs="Arial"/>
          <w:b w:val="0"/>
          <w:bCs w:val="0"/>
          <w:color w:val="CF4A02"/>
          <w:sz w:val="18"/>
          <w:szCs w:val="18"/>
        </w:rPr>
      </w:pPr>
      <w:r w:rsidRPr="00FE1BB2">
        <w:rPr>
          <w:rFonts w:ascii="Arial" w:hAnsi="Arial" w:cs="Arial"/>
          <w:b w:val="0"/>
          <w:bCs w:val="0"/>
          <w:color w:val="CF4A02"/>
          <w:sz w:val="18"/>
          <w:szCs w:val="18"/>
          <w:lang w:val="en-GB"/>
        </w:rPr>
        <w:t>5</w:t>
      </w:r>
      <w:r w:rsidR="00C54A03" w:rsidRPr="00FE1BB2">
        <w:rPr>
          <w:rFonts w:ascii="Arial" w:hAnsi="Arial" w:cs="Arial"/>
          <w:b w:val="0"/>
          <w:bCs w:val="0"/>
          <w:color w:val="CF4A02"/>
          <w:sz w:val="18"/>
          <w:szCs w:val="18"/>
          <w:lang w:val="en-GB"/>
        </w:rPr>
        <w:t>.</w:t>
      </w:r>
      <w:r w:rsidR="00AF69D3" w:rsidRPr="00FE1BB2">
        <w:rPr>
          <w:rFonts w:ascii="Arial" w:hAnsi="Arial" w:cs="Arial"/>
          <w:b w:val="0"/>
          <w:bCs w:val="0"/>
          <w:color w:val="CF4A02"/>
          <w:sz w:val="18"/>
          <w:szCs w:val="18"/>
          <w:lang w:val="en-GB"/>
        </w:rPr>
        <w:t>16</w:t>
      </w:r>
      <w:r w:rsidR="00C54A03" w:rsidRPr="00FE1BB2">
        <w:rPr>
          <w:rFonts w:ascii="Arial" w:hAnsi="Arial" w:cs="Arial"/>
          <w:b w:val="0"/>
          <w:bCs w:val="0"/>
          <w:color w:val="CF4A02"/>
          <w:sz w:val="18"/>
          <w:szCs w:val="18"/>
          <w:lang w:val="en-GB"/>
        </w:rPr>
        <w:t>.</w:t>
      </w:r>
      <w:r w:rsidR="00AF69D3" w:rsidRPr="00FE1BB2">
        <w:rPr>
          <w:rFonts w:ascii="Arial" w:hAnsi="Arial" w:cs="Arial"/>
          <w:b w:val="0"/>
          <w:bCs w:val="0"/>
          <w:color w:val="CF4A02"/>
          <w:sz w:val="18"/>
          <w:szCs w:val="18"/>
          <w:lang w:val="en-GB"/>
        </w:rPr>
        <w:t>3</w:t>
      </w:r>
      <w:r w:rsidR="00C54A03" w:rsidRPr="00FE1BB2">
        <w:rPr>
          <w:rFonts w:ascii="Arial" w:hAnsi="Arial" w:cs="Arial"/>
          <w:b w:val="0"/>
          <w:bCs w:val="0"/>
          <w:color w:val="CF4A02"/>
          <w:sz w:val="18"/>
          <w:szCs w:val="18"/>
          <w:lang w:val="en-GB"/>
        </w:rPr>
        <w:tab/>
      </w:r>
      <w:r w:rsidR="00C54A03" w:rsidRPr="00FE1BB2">
        <w:rPr>
          <w:rFonts w:ascii="Arial" w:hAnsi="Arial" w:cs="Arial"/>
          <w:b w:val="0"/>
          <w:bCs w:val="0"/>
          <w:color w:val="CF4A02"/>
          <w:sz w:val="18"/>
          <w:szCs w:val="18"/>
        </w:rPr>
        <w:t>Other long-term benefits</w:t>
      </w:r>
    </w:p>
    <w:p w14:paraId="1472C865" w14:textId="77777777" w:rsidR="00C54A03" w:rsidRPr="00FE1BB2" w:rsidRDefault="00C54A03" w:rsidP="00BD647D">
      <w:pPr>
        <w:ind w:left="1170"/>
        <w:jc w:val="thaiDistribute"/>
        <w:rPr>
          <w:rFonts w:ascii="Arial" w:eastAsia="Arial Unicode MS" w:hAnsi="Arial" w:cs="Arial"/>
          <w:sz w:val="18"/>
          <w:szCs w:val="18"/>
        </w:rPr>
      </w:pPr>
    </w:p>
    <w:p w14:paraId="127E952C" w14:textId="35050C3B" w:rsidR="00C54A03" w:rsidRPr="00FE1BB2" w:rsidRDefault="00C54A03" w:rsidP="00BD647D">
      <w:pPr>
        <w:ind w:left="1170"/>
        <w:jc w:val="thaiDistribute"/>
        <w:rPr>
          <w:rFonts w:ascii="Arial" w:eastAsia="Arial Unicode MS" w:hAnsi="Arial" w:cs="Arial"/>
          <w:sz w:val="18"/>
          <w:szCs w:val="18"/>
        </w:rPr>
      </w:pPr>
      <w:r w:rsidRPr="00FE1BB2">
        <w:rPr>
          <w:rFonts w:ascii="Arial" w:eastAsia="Arial Unicode MS" w:hAnsi="Arial" w:cs="Arial"/>
          <w:sz w:val="18"/>
          <w:szCs w:val="18"/>
        </w:rPr>
        <w:t xml:space="preserve">The Group gives gold rewards to employees when they have worked for the Group for </w:t>
      </w:r>
      <w:r w:rsidR="00AF69D3" w:rsidRPr="00FE1BB2">
        <w:rPr>
          <w:rFonts w:ascii="Arial" w:eastAsia="Arial Unicode MS" w:hAnsi="Arial" w:cs="Arial"/>
          <w:sz w:val="18"/>
          <w:szCs w:val="18"/>
        </w:rPr>
        <w:t>10</w:t>
      </w:r>
      <w:r w:rsidRPr="00FE1BB2">
        <w:rPr>
          <w:rFonts w:ascii="Arial" w:eastAsia="Arial Unicode MS" w:hAnsi="Arial" w:cs="Arial"/>
          <w:sz w:val="18"/>
          <w:szCs w:val="18"/>
        </w:rPr>
        <w:t xml:space="preserve">, </w:t>
      </w:r>
      <w:r w:rsidR="00AF69D3" w:rsidRPr="00FE1BB2">
        <w:rPr>
          <w:rFonts w:ascii="Arial" w:eastAsia="Arial Unicode MS" w:hAnsi="Arial" w:cs="Arial"/>
          <w:sz w:val="18"/>
          <w:szCs w:val="18"/>
        </w:rPr>
        <w:t>15</w:t>
      </w:r>
      <w:r w:rsidRPr="00FE1BB2">
        <w:rPr>
          <w:rFonts w:ascii="Arial" w:eastAsia="Arial Unicode MS" w:hAnsi="Arial" w:cs="Arial"/>
          <w:sz w:val="18"/>
          <w:szCs w:val="18"/>
        </w:rPr>
        <w:t xml:space="preserve">, </w:t>
      </w:r>
      <w:r w:rsidR="00AF69D3" w:rsidRPr="00FE1BB2">
        <w:rPr>
          <w:rFonts w:ascii="Arial" w:eastAsia="Arial Unicode MS" w:hAnsi="Arial" w:cs="Arial"/>
          <w:sz w:val="18"/>
          <w:szCs w:val="18"/>
        </w:rPr>
        <w:t>20</w:t>
      </w:r>
      <w:r w:rsidRPr="00FE1BB2">
        <w:rPr>
          <w:rFonts w:ascii="Arial" w:eastAsia="Arial Unicode MS" w:hAnsi="Arial" w:cs="Arial"/>
          <w:sz w:val="18"/>
          <w:szCs w:val="18"/>
        </w:rPr>
        <w:t>,</w:t>
      </w:r>
      <w:r w:rsidR="00700451" w:rsidRPr="00FE1BB2">
        <w:rPr>
          <w:rFonts w:ascii="Arial" w:eastAsia="Arial Unicode MS" w:hAnsi="Arial" w:cs="Arial"/>
          <w:sz w:val="18"/>
          <w:szCs w:val="18"/>
        </w:rPr>
        <w:t xml:space="preserve"> </w:t>
      </w:r>
      <w:r w:rsidR="00AF69D3" w:rsidRPr="00FE1BB2">
        <w:rPr>
          <w:rFonts w:ascii="Arial" w:eastAsia="Arial Unicode MS" w:hAnsi="Arial" w:cs="Arial"/>
          <w:sz w:val="18"/>
          <w:szCs w:val="18"/>
        </w:rPr>
        <w:t>25</w:t>
      </w:r>
      <w:r w:rsidRPr="00FE1BB2">
        <w:rPr>
          <w:rFonts w:ascii="Arial" w:eastAsia="Arial Unicode MS" w:hAnsi="Arial" w:cs="Arial"/>
          <w:sz w:val="18"/>
          <w:szCs w:val="18"/>
        </w:rPr>
        <w:t xml:space="preserve"> and </w:t>
      </w:r>
      <w:r w:rsidR="00AF69D3" w:rsidRPr="00FE1BB2">
        <w:rPr>
          <w:rFonts w:ascii="Arial" w:eastAsia="Arial Unicode MS" w:hAnsi="Arial" w:cs="Arial"/>
          <w:sz w:val="18"/>
          <w:szCs w:val="18"/>
        </w:rPr>
        <w:t>30</w:t>
      </w:r>
      <w:r w:rsidRPr="00FE1BB2">
        <w:rPr>
          <w:rFonts w:ascii="Arial" w:eastAsia="Arial Unicode MS" w:hAnsi="Arial" w:cs="Arial"/>
          <w:sz w:val="18"/>
          <w:szCs w:val="18"/>
        </w:rPr>
        <w:t xml:space="preserve"> years.</w:t>
      </w:r>
    </w:p>
    <w:p w14:paraId="1D2D8198" w14:textId="77777777" w:rsidR="00C54A03" w:rsidRPr="00FE1BB2" w:rsidRDefault="00C54A03" w:rsidP="00BD647D">
      <w:pPr>
        <w:ind w:left="1170"/>
        <w:jc w:val="thaiDistribute"/>
        <w:rPr>
          <w:rFonts w:ascii="Arial" w:eastAsia="Arial Unicode MS" w:hAnsi="Arial" w:cs="Arial"/>
          <w:sz w:val="18"/>
          <w:szCs w:val="18"/>
        </w:rPr>
      </w:pPr>
    </w:p>
    <w:p w14:paraId="75D15811" w14:textId="77777777" w:rsidR="00C54A03" w:rsidRPr="00FE1BB2" w:rsidRDefault="00C54A03" w:rsidP="00BD647D">
      <w:pPr>
        <w:ind w:left="1170"/>
        <w:jc w:val="thaiDistribute"/>
        <w:rPr>
          <w:rFonts w:ascii="Arial" w:eastAsia="Arial Unicode MS" w:hAnsi="Arial" w:cs="Arial"/>
          <w:sz w:val="18"/>
          <w:szCs w:val="18"/>
        </w:rPr>
      </w:pPr>
      <w:r w:rsidRPr="00FE1BB2">
        <w:rPr>
          <w:rFonts w:ascii="Arial" w:eastAsia="Arial Unicode MS" w:hAnsi="Arial" w:cs="Arial"/>
          <w:sz w:val="18"/>
          <w:szCs w:val="18"/>
        </w:rPr>
        <w:t>These obligations are measured similar to defined benefit plans except remeasurement gains and losses that are charged to profit or loss.</w:t>
      </w:r>
    </w:p>
    <w:p w14:paraId="7B2C78B0" w14:textId="77777777" w:rsidR="00C54A03" w:rsidRPr="00FE1BB2" w:rsidRDefault="00C54A03" w:rsidP="00BD647D">
      <w:pPr>
        <w:rPr>
          <w:rFonts w:ascii="Arial" w:eastAsia="Arial Unicode MS" w:hAnsi="Arial" w:cs="Arial"/>
          <w:sz w:val="18"/>
          <w:szCs w:val="18"/>
        </w:rPr>
      </w:pPr>
    </w:p>
    <w:p w14:paraId="741EE328" w14:textId="0AD9CC48" w:rsidR="00C54A03" w:rsidRPr="00FE1BB2" w:rsidRDefault="00B72E2D" w:rsidP="00BD647D">
      <w:pPr>
        <w:pStyle w:val="Heading2"/>
        <w:keepNext w:val="0"/>
        <w:tabs>
          <w:tab w:val="left" w:pos="540"/>
        </w:tabs>
        <w:ind w:left="540" w:hanging="540"/>
        <w:jc w:val="left"/>
        <w:rPr>
          <w:rFonts w:ascii="Arial" w:hAnsi="Arial" w:cs="Arial"/>
          <w:color w:val="CF4A02"/>
          <w:sz w:val="18"/>
          <w:szCs w:val="18"/>
          <w:lang w:val="en-GB"/>
        </w:rPr>
      </w:pPr>
      <w:r w:rsidRPr="00FE1BB2">
        <w:rPr>
          <w:rFonts w:ascii="Arial" w:hAnsi="Arial" w:cs="Arial"/>
          <w:color w:val="CF4A02"/>
          <w:sz w:val="18"/>
          <w:szCs w:val="18"/>
          <w:lang w:val="en-GB"/>
        </w:rPr>
        <w:t>5</w:t>
      </w:r>
      <w:r w:rsidR="00C54A03" w:rsidRPr="00FE1BB2">
        <w:rPr>
          <w:rFonts w:ascii="Arial" w:hAnsi="Arial" w:cs="Arial"/>
          <w:color w:val="CF4A02"/>
          <w:sz w:val="18"/>
          <w:szCs w:val="18"/>
          <w:lang w:val="en-GB"/>
        </w:rPr>
        <w:t>.</w:t>
      </w:r>
      <w:r w:rsidR="00AF69D3" w:rsidRPr="00FE1BB2">
        <w:rPr>
          <w:rFonts w:ascii="Arial" w:hAnsi="Arial" w:cs="Arial"/>
          <w:color w:val="CF4A02"/>
          <w:sz w:val="18"/>
          <w:szCs w:val="18"/>
          <w:lang w:val="en-GB"/>
        </w:rPr>
        <w:t>17</w:t>
      </w:r>
      <w:r w:rsidR="00C54A03" w:rsidRPr="00FE1BB2">
        <w:rPr>
          <w:rFonts w:ascii="Arial" w:hAnsi="Arial" w:cs="Arial"/>
          <w:color w:val="CF4A02"/>
          <w:sz w:val="18"/>
          <w:szCs w:val="18"/>
          <w:lang w:val="en-GB"/>
        </w:rPr>
        <w:tab/>
        <w:t>Provisions</w:t>
      </w:r>
    </w:p>
    <w:p w14:paraId="5FFD7309" w14:textId="77777777" w:rsidR="00C54A03" w:rsidRPr="00FE1BB2" w:rsidRDefault="00C54A03" w:rsidP="00BD647D">
      <w:pPr>
        <w:ind w:left="1260" w:hanging="720"/>
        <w:jc w:val="thaiDistribute"/>
        <w:rPr>
          <w:rFonts w:ascii="Arial" w:hAnsi="Arial" w:cs="Arial"/>
          <w:sz w:val="18"/>
          <w:szCs w:val="18"/>
        </w:rPr>
      </w:pPr>
    </w:p>
    <w:p w14:paraId="193303B4" w14:textId="7237E046" w:rsidR="00C54A03" w:rsidRPr="00FE1BB2" w:rsidRDefault="00B72E2D" w:rsidP="00BD647D">
      <w:pPr>
        <w:pStyle w:val="Heading2"/>
        <w:keepNext w:val="0"/>
        <w:ind w:left="1170" w:hanging="630"/>
        <w:jc w:val="left"/>
        <w:rPr>
          <w:rFonts w:ascii="Arial" w:hAnsi="Arial" w:cs="Arial"/>
          <w:b w:val="0"/>
          <w:bCs w:val="0"/>
          <w:color w:val="CF4A02"/>
          <w:sz w:val="18"/>
          <w:szCs w:val="18"/>
        </w:rPr>
      </w:pPr>
      <w:r w:rsidRPr="00FE1BB2">
        <w:rPr>
          <w:rFonts w:ascii="Arial" w:hAnsi="Arial" w:cs="Arial"/>
          <w:b w:val="0"/>
          <w:bCs w:val="0"/>
          <w:color w:val="CF4A02"/>
          <w:sz w:val="18"/>
          <w:szCs w:val="18"/>
          <w:lang w:val="en-GB"/>
        </w:rPr>
        <w:t>5</w:t>
      </w:r>
      <w:r w:rsidR="00C54A03" w:rsidRPr="00FE1BB2">
        <w:rPr>
          <w:rFonts w:ascii="Arial" w:hAnsi="Arial" w:cs="Arial"/>
          <w:b w:val="0"/>
          <w:bCs w:val="0"/>
          <w:color w:val="CF4A02"/>
          <w:sz w:val="18"/>
          <w:szCs w:val="18"/>
        </w:rPr>
        <w:t>.</w:t>
      </w:r>
      <w:r w:rsidR="00AF69D3" w:rsidRPr="00FE1BB2">
        <w:rPr>
          <w:rFonts w:ascii="Arial" w:hAnsi="Arial" w:cs="Arial"/>
          <w:b w:val="0"/>
          <w:bCs w:val="0"/>
          <w:color w:val="CF4A02"/>
          <w:sz w:val="18"/>
          <w:szCs w:val="18"/>
          <w:lang w:val="en-GB"/>
        </w:rPr>
        <w:t>17</w:t>
      </w:r>
      <w:r w:rsidR="00C54A03" w:rsidRPr="00FE1BB2">
        <w:rPr>
          <w:rFonts w:ascii="Arial" w:hAnsi="Arial" w:cs="Arial"/>
          <w:b w:val="0"/>
          <w:bCs w:val="0"/>
          <w:color w:val="CF4A02"/>
          <w:sz w:val="18"/>
          <w:szCs w:val="18"/>
        </w:rPr>
        <w:t>.</w:t>
      </w:r>
      <w:r w:rsidR="00AF69D3" w:rsidRPr="00FE1BB2">
        <w:rPr>
          <w:rFonts w:ascii="Arial" w:hAnsi="Arial" w:cs="Arial"/>
          <w:b w:val="0"/>
          <w:bCs w:val="0"/>
          <w:color w:val="CF4A02"/>
          <w:sz w:val="18"/>
          <w:szCs w:val="18"/>
          <w:lang w:val="en-GB"/>
        </w:rPr>
        <w:t>1</w:t>
      </w:r>
      <w:r w:rsidR="00C54A03" w:rsidRPr="00FE1BB2">
        <w:rPr>
          <w:rFonts w:ascii="Arial" w:hAnsi="Arial" w:cs="Arial"/>
          <w:b w:val="0"/>
          <w:bCs w:val="0"/>
          <w:color w:val="CF4A02"/>
          <w:sz w:val="18"/>
          <w:szCs w:val="18"/>
        </w:rPr>
        <w:tab/>
        <w:t>General provisions</w:t>
      </w:r>
    </w:p>
    <w:p w14:paraId="5521C54A" w14:textId="77777777" w:rsidR="00C54A03" w:rsidRPr="00FE1BB2" w:rsidRDefault="00C54A03" w:rsidP="00BD647D">
      <w:pPr>
        <w:ind w:left="1170"/>
        <w:jc w:val="thaiDistribute"/>
        <w:rPr>
          <w:rFonts w:ascii="Arial" w:hAnsi="Arial" w:cs="Arial"/>
          <w:sz w:val="18"/>
          <w:szCs w:val="18"/>
        </w:rPr>
      </w:pPr>
    </w:p>
    <w:p w14:paraId="0B9A8ADE" w14:textId="77777777" w:rsidR="00C54A03" w:rsidRPr="00FE1BB2" w:rsidRDefault="00C54A03" w:rsidP="00BD647D">
      <w:pPr>
        <w:ind w:left="1170"/>
        <w:jc w:val="thaiDistribute"/>
        <w:rPr>
          <w:rFonts w:ascii="Arial" w:hAnsi="Arial" w:cs="Arial"/>
          <w:sz w:val="18"/>
          <w:szCs w:val="18"/>
        </w:rPr>
      </w:pPr>
      <w:r w:rsidRPr="00FE1BB2">
        <w:rPr>
          <w:rFonts w:ascii="Arial" w:hAnsi="Arial" w:cs="Arial"/>
          <w:sz w:val="18"/>
          <w:szCs w:val="18"/>
        </w:rPr>
        <w:t>Provisions are recognised when the Group has a present legal or constructive obligation as a result of past events; it is probable that an outflow of resources will be required to settle the obligation; and the amount has been reliably estimated.</w:t>
      </w:r>
    </w:p>
    <w:p w14:paraId="42CE181A" w14:textId="77777777" w:rsidR="00C54A03" w:rsidRPr="00FE1BB2" w:rsidRDefault="00C54A03" w:rsidP="00BD647D">
      <w:pPr>
        <w:ind w:left="1170"/>
        <w:jc w:val="thaiDistribute"/>
        <w:rPr>
          <w:rFonts w:ascii="Arial" w:hAnsi="Arial" w:cs="Arial"/>
          <w:sz w:val="18"/>
          <w:szCs w:val="18"/>
        </w:rPr>
      </w:pPr>
    </w:p>
    <w:p w14:paraId="777F72C9" w14:textId="7AF95E5C" w:rsidR="00C54A03" w:rsidRPr="00FE1BB2" w:rsidRDefault="00B72E2D" w:rsidP="00BD647D">
      <w:pPr>
        <w:pStyle w:val="Heading2"/>
        <w:keepNext w:val="0"/>
        <w:ind w:left="1170" w:hanging="630"/>
        <w:jc w:val="left"/>
        <w:rPr>
          <w:rFonts w:ascii="Arial" w:hAnsi="Arial" w:cs="Arial"/>
          <w:b w:val="0"/>
          <w:bCs w:val="0"/>
          <w:color w:val="CF4A02"/>
          <w:sz w:val="18"/>
          <w:szCs w:val="18"/>
        </w:rPr>
      </w:pPr>
      <w:r w:rsidRPr="00FE1BB2">
        <w:rPr>
          <w:rFonts w:ascii="Arial" w:hAnsi="Arial" w:cs="Arial"/>
          <w:b w:val="0"/>
          <w:bCs w:val="0"/>
          <w:color w:val="CF4A02"/>
          <w:sz w:val="18"/>
          <w:szCs w:val="18"/>
          <w:lang w:val="en-GB"/>
        </w:rPr>
        <w:t>5</w:t>
      </w:r>
      <w:r w:rsidR="00C54A03" w:rsidRPr="00FE1BB2">
        <w:rPr>
          <w:rFonts w:ascii="Arial" w:hAnsi="Arial" w:cs="Arial"/>
          <w:b w:val="0"/>
          <w:bCs w:val="0"/>
          <w:color w:val="CF4A02"/>
          <w:sz w:val="18"/>
          <w:szCs w:val="18"/>
        </w:rPr>
        <w:t>.</w:t>
      </w:r>
      <w:r w:rsidR="00AF69D3" w:rsidRPr="00FE1BB2">
        <w:rPr>
          <w:rFonts w:ascii="Arial" w:hAnsi="Arial" w:cs="Arial"/>
          <w:b w:val="0"/>
          <w:bCs w:val="0"/>
          <w:color w:val="CF4A02"/>
          <w:sz w:val="18"/>
          <w:szCs w:val="18"/>
          <w:lang w:val="en-GB"/>
        </w:rPr>
        <w:t>17</w:t>
      </w:r>
      <w:r w:rsidR="00C54A03" w:rsidRPr="00FE1BB2">
        <w:rPr>
          <w:rFonts w:ascii="Arial" w:hAnsi="Arial" w:cs="Arial"/>
          <w:b w:val="0"/>
          <w:bCs w:val="0"/>
          <w:color w:val="CF4A02"/>
          <w:sz w:val="18"/>
          <w:szCs w:val="18"/>
        </w:rPr>
        <w:t>.</w:t>
      </w:r>
      <w:r w:rsidR="00AF69D3" w:rsidRPr="00FE1BB2">
        <w:rPr>
          <w:rFonts w:ascii="Arial" w:hAnsi="Arial" w:cs="Arial"/>
          <w:b w:val="0"/>
          <w:bCs w:val="0"/>
          <w:color w:val="CF4A02"/>
          <w:sz w:val="18"/>
          <w:szCs w:val="18"/>
          <w:lang w:val="en-GB"/>
        </w:rPr>
        <w:t>2</w:t>
      </w:r>
      <w:r w:rsidR="00C54A03" w:rsidRPr="00FE1BB2">
        <w:rPr>
          <w:rFonts w:ascii="Arial" w:hAnsi="Arial" w:cs="Arial"/>
          <w:b w:val="0"/>
          <w:bCs w:val="0"/>
          <w:color w:val="CF4A02"/>
          <w:sz w:val="18"/>
          <w:szCs w:val="18"/>
        </w:rPr>
        <w:tab/>
        <w:t>Provisions for decommissioning cost</w:t>
      </w:r>
    </w:p>
    <w:p w14:paraId="6F6384F3" w14:textId="77777777" w:rsidR="00C54A03" w:rsidRPr="00FE1BB2" w:rsidRDefault="00C54A03" w:rsidP="00BD647D">
      <w:pPr>
        <w:ind w:left="1170"/>
        <w:jc w:val="thaiDistribute"/>
        <w:rPr>
          <w:rFonts w:ascii="Arial" w:hAnsi="Arial" w:cs="Arial"/>
          <w:sz w:val="18"/>
          <w:szCs w:val="18"/>
        </w:rPr>
      </w:pPr>
    </w:p>
    <w:p w14:paraId="57F048E6" w14:textId="77777777" w:rsidR="00C54A03" w:rsidRPr="00FE1BB2" w:rsidRDefault="00C54A03" w:rsidP="00BD647D">
      <w:pPr>
        <w:ind w:left="1170"/>
        <w:jc w:val="thaiDistribute"/>
        <w:rPr>
          <w:rFonts w:ascii="Arial" w:hAnsi="Arial" w:cs="Arial"/>
          <w:spacing w:val="-4"/>
          <w:sz w:val="18"/>
          <w:szCs w:val="18"/>
        </w:rPr>
      </w:pPr>
      <w:r w:rsidRPr="00FE1BB2">
        <w:rPr>
          <w:rFonts w:ascii="Arial" w:hAnsi="Arial" w:cs="Arial"/>
          <w:spacing w:val="-4"/>
          <w:sz w:val="18"/>
          <w:szCs w:val="18"/>
        </w:rPr>
        <w:t xml:space="preserve">The Group recognises provision for decommissioning costs, which are provided at the onset of completion of the project, for the estimate of the eventual costs that relate to the removal of the assets. The recognised provision for decommissioning costs </w:t>
      </w:r>
      <w:r w:rsidR="00700451" w:rsidRPr="00FE1BB2">
        <w:rPr>
          <w:rFonts w:ascii="Arial" w:hAnsi="Arial" w:cs="Arial"/>
          <w:spacing w:val="-4"/>
          <w:sz w:val="18"/>
          <w:szCs w:val="18"/>
        </w:rPr>
        <w:t>is</w:t>
      </w:r>
      <w:r w:rsidRPr="00FE1BB2">
        <w:rPr>
          <w:rFonts w:ascii="Arial" w:hAnsi="Arial" w:cs="Arial"/>
          <w:spacing w:val="-4"/>
          <w:sz w:val="18"/>
          <w:szCs w:val="18"/>
        </w:rPr>
        <w:t xml:space="preserve"> based on future removal cost estimates and incorporate many assumptions such as abandonment times and future inflation rate and discounted to present value at the discount rate estimated by the management. Those costs are included as part of the assets.</w:t>
      </w:r>
    </w:p>
    <w:p w14:paraId="38298BAD" w14:textId="77777777" w:rsidR="000B2300" w:rsidRPr="00FE1BB2" w:rsidRDefault="000B2300" w:rsidP="00BD647D">
      <w:pPr>
        <w:ind w:left="1170"/>
        <w:jc w:val="thaiDistribute"/>
        <w:rPr>
          <w:rFonts w:ascii="Arial" w:hAnsi="Arial" w:cs="Arial"/>
          <w:sz w:val="18"/>
          <w:szCs w:val="18"/>
        </w:rPr>
      </w:pPr>
    </w:p>
    <w:p w14:paraId="2CE049CF" w14:textId="379342B3" w:rsidR="00C54A03" w:rsidRPr="00FE1BB2" w:rsidRDefault="00B72E2D" w:rsidP="00BD647D">
      <w:pPr>
        <w:pStyle w:val="Heading2"/>
        <w:keepNext w:val="0"/>
        <w:tabs>
          <w:tab w:val="left" w:pos="540"/>
        </w:tabs>
        <w:jc w:val="left"/>
        <w:rPr>
          <w:rFonts w:ascii="Arial" w:hAnsi="Arial" w:cs="Arial"/>
          <w:color w:val="CF4A02"/>
          <w:sz w:val="18"/>
          <w:szCs w:val="18"/>
          <w:lang w:val="en-GB"/>
        </w:rPr>
      </w:pPr>
      <w:r w:rsidRPr="00FE1BB2">
        <w:rPr>
          <w:rFonts w:ascii="Arial" w:hAnsi="Arial" w:cs="Arial"/>
          <w:color w:val="CF4A02"/>
          <w:sz w:val="18"/>
          <w:szCs w:val="18"/>
          <w:lang w:val="en-GB"/>
        </w:rPr>
        <w:t>5</w:t>
      </w:r>
      <w:r w:rsidR="00C54A03" w:rsidRPr="00FE1BB2">
        <w:rPr>
          <w:rFonts w:ascii="Arial" w:hAnsi="Arial" w:cs="Arial"/>
          <w:color w:val="CF4A02"/>
          <w:sz w:val="18"/>
          <w:szCs w:val="18"/>
          <w:lang w:val="en-GB"/>
        </w:rPr>
        <w:t>.</w:t>
      </w:r>
      <w:r w:rsidR="00AF69D3" w:rsidRPr="00FE1BB2">
        <w:rPr>
          <w:rFonts w:ascii="Arial" w:hAnsi="Arial" w:cs="Arial"/>
          <w:color w:val="CF4A02"/>
          <w:sz w:val="18"/>
          <w:szCs w:val="18"/>
          <w:lang w:val="en-GB"/>
        </w:rPr>
        <w:t>18</w:t>
      </w:r>
      <w:r w:rsidR="00C54A03" w:rsidRPr="00FE1BB2">
        <w:rPr>
          <w:rFonts w:ascii="Arial" w:hAnsi="Arial" w:cs="Arial"/>
          <w:color w:val="CF4A02"/>
          <w:sz w:val="18"/>
          <w:szCs w:val="18"/>
          <w:lang w:val="en-GB"/>
        </w:rPr>
        <w:tab/>
        <w:t>Revenue recognition</w:t>
      </w:r>
    </w:p>
    <w:p w14:paraId="337C5B7F" w14:textId="77777777" w:rsidR="00C54A03" w:rsidRPr="00FE1BB2" w:rsidRDefault="00C54A03" w:rsidP="00BD647D">
      <w:pPr>
        <w:ind w:left="540"/>
        <w:rPr>
          <w:rFonts w:ascii="Arial" w:hAnsi="Arial" w:cs="Arial"/>
          <w:color w:val="CF4A02"/>
          <w:sz w:val="18"/>
          <w:szCs w:val="18"/>
        </w:rPr>
      </w:pPr>
    </w:p>
    <w:p w14:paraId="44CEF40C" w14:textId="77777777" w:rsidR="00C54A03" w:rsidRPr="00FE1BB2" w:rsidRDefault="00C54A03" w:rsidP="00BD647D">
      <w:pPr>
        <w:ind w:left="540"/>
        <w:jc w:val="thaiDistribute"/>
        <w:rPr>
          <w:rFonts w:ascii="Arial" w:hAnsi="Arial" w:cs="Arial"/>
          <w:sz w:val="18"/>
          <w:szCs w:val="18"/>
        </w:rPr>
      </w:pPr>
      <w:r w:rsidRPr="00FE1BB2">
        <w:rPr>
          <w:rFonts w:ascii="Arial" w:hAnsi="Arial" w:cs="Arial"/>
          <w:sz w:val="18"/>
          <w:szCs w:val="18"/>
        </w:rPr>
        <w:t>Revenue are recorded net of value added tax. They are recognised in accordance with the provision of goods or services, provided that collectability of the consideration is probable.</w:t>
      </w:r>
    </w:p>
    <w:p w14:paraId="52755330" w14:textId="77777777" w:rsidR="00C54A03" w:rsidRPr="00FE1BB2" w:rsidRDefault="00C54A03" w:rsidP="00BD647D">
      <w:pPr>
        <w:ind w:left="540"/>
        <w:jc w:val="thaiDistribute"/>
        <w:rPr>
          <w:rFonts w:ascii="Arial" w:hAnsi="Arial" w:cs="Arial"/>
          <w:sz w:val="18"/>
          <w:szCs w:val="18"/>
        </w:rPr>
      </w:pPr>
    </w:p>
    <w:p w14:paraId="7A0548AD" w14:textId="77777777" w:rsidR="00C54A03" w:rsidRPr="00FE1BB2" w:rsidRDefault="00C54A03" w:rsidP="00BD647D">
      <w:pPr>
        <w:ind w:left="540"/>
        <w:jc w:val="thaiDistribute"/>
        <w:rPr>
          <w:rFonts w:ascii="Arial" w:hAnsi="Arial" w:cs="Arial"/>
          <w:spacing w:val="-4"/>
          <w:sz w:val="18"/>
          <w:szCs w:val="18"/>
        </w:rPr>
      </w:pPr>
      <w:r w:rsidRPr="00FE1BB2">
        <w:rPr>
          <w:rFonts w:ascii="Arial" w:hAnsi="Arial" w:cs="Arial"/>
          <w:spacing w:val="-4"/>
          <w:sz w:val="18"/>
          <w:szCs w:val="18"/>
        </w:rPr>
        <w:t>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fulfilment of the obligation to the customer as details below.</w:t>
      </w:r>
    </w:p>
    <w:p w14:paraId="37C218CC" w14:textId="74214914" w:rsidR="000E642C" w:rsidRPr="00FE1BB2" w:rsidRDefault="000E642C" w:rsidP="00BD647D">
      <w:pPr>
        <w:ind w:left="540"/>
        <w:jc w:val="thaiDistribute"/>
        <w:rPr>
          <w:rFonts w:ascii="Arial" w:eastAsia="Arial Unicode MS" w:hAnsi="Arial" w:cs="Arial"/>
          <w:sz w:val="18"/>
          <w:szCs w:val="18"/>
        </w:rPr>
      </w:pPr>
    </w:p>
    <w:p w14:paraId="2C3E1F01" w14:textId="77777777" w:rsidR="00C54A03" w:rsidRPr="00FE1BB2" w:rsidRDefault="00C54A03" w:rsidP="00BD647D">
      <w:pPr>
        <w:ind w:left="540"/>
        <w:jc w:val="thaiDistribute"/>
        <w:rPr>
          <w:rFonts w:ascii="Arial" w:hAnsi="Arial" w:cs="Arial"/>
          <w:color w:val="CF4A02"/>
          <w:sz w:val="18"/>
          <w:szCs w:val="18"/>
        </w:rPr>
      </w:pPr>
      <w:r w:rsidRPr="00FE1BB2">
        <w:rPr>
          <w:rFonts w:ascii="Arial" w:hAnsi="Arial" w:cs="Arial"/>
          <w:color w:val="CF4A02"/>
          <w:sz w:val="18"/>
          <w:szCs w:val="18"/>
        </w:rPr>
        <w:t>Revenue under the Power Purchase Agreements (PPA)</w:t>
      </w:r>
    </w:p>
    <w:p w14:paraId="66383B7C" w14:textId="77777777" w:rsidR="00C54A03" w:rsidRPr="00FE1BB2" w:rsidRDefault="00C54A03" w:rsidP="00BD647D">
      <w:pPr>
        <w:ind w:left="540"/>
        <w:jc w:val="thaiDistribute"/>
        <w:rPr>
          <w:rFonts w:ascii="Arial" w:hAnsi="Arial" w:cs="Arial"/>
          <w:color w:val="CF4A02"/>
          <w:sz w:val="18"/>
          <w:szCs w:val="18"/>
        </w:rPr>
      </w:pPr>
    </w:p>
    <w:p w14:paraId="164EE0E3" w14:textId="77777777" w:rsidR="00C54A03" w:rsidRPr="00FE1BB2" w:rsidRDefault="00C54A03" w:rsidP="00BD647D">
      <w:pPr>
        <w:pStyle w:val="Heading2"/>
        <w:keepNext w:val="0"/>
        <w:ind w:left="1080" w:hanging="540"/>
        <w:jc w:val="left"/>
        <w:rPr>
          <w:rFonts w:ascii="Arial" w:hAnsi="Arial" w:cs="Arial"/>
          <w:b w:val="0"/>
          <w:bCs w:val="0"/>
          <w:sz w:val="18"/>
          <w:szCs w:val="18"/>
          <w:lang w:val="en-GB"/>
        </w:rPr>
      </w:pPr>
      <w:r w:rsidRPr="00FE1BB2">
        <w:rPr>
          <w:rFonts w:ascii="Arial" w:hAnsi="Arial" w:cs="Arial"/>
          <w:b w:val="0"/>
          <w:bCs w:val="0"/>
          <w:sz w:val="18"/>
          <w:szCs w:val="18"/>
          <w:lang w:val="en-GB"/>
        </w:rPr>
        <w:t>(a)</w:t>
      </w:r>
      <w:r w:rsidRPr="00FE1BB2">
        <w:rPr>
          <w:rFonts w:ascii="Arial" w:hAnsi="Arial" w:cs="Arial"/>
          <w:b w:val="0"/>
          <w:bCs w:val="0"/>
          <w:sz w:val="18"/>
          <w:szCs w:val="18"/>
          <w:lang w:val="en-GB"/>
        </w:rPr>
        <w:tab/>
        <w:t>Revenue under the PPA which are not classified as lease</w:t>
      </w:r>
    </w:p>
    <w:p w14:paraId="6B1619F6" w14:textId="77777777" w:rsidR="00C54A03" w:rsidRPr="00FE1BB2" w:rsidRDefault="00C54A03" w:rsidP="00BD647D">
      <w:pPr>
        <w:ind w:left="1080"/>
        <w:jc w:val="thaiDistribute"/>
        <w:rPr>
          <w:rFonts w:ascii="Arial" w:hAnsi="Arial" w:cs="Arial"/>
          <w:sz w:val="18"/>
          <w:szCs w:val="18"/>
        </w:rPr>
      </w:pPr>
    </w:p>
    <w:p w14:paraId="49EEE6BB" w14:textId="77777777" w:rsidR="00C54A03" w:rsidRPr="00FE1BB2" w:rsidRDefault="00C54A03" w:rsidP="00BD647D">
      <w:pPr>
        <w:tabs>
          <w:tab w:val="left" w:pos="1440"/>
        </w:tabs>
        <w:ind w:left="1440" w:hanging="360"/>
        <w:jc w:val="thaiDistribute"/>
        <w:rPr>
          <w:rFonts w:ascii="Arial" w:hAnsi="Arial" w:cs="Arial"/>
          <w:sz w:val="18"/>
          <w:szCs w:val="18"/>
        </w:rPr>
      </w:pPr>
      <w:r w:rsidRPr="00FE1BB2">
        <w:rPr>
          <w:rFonts w:ascii="Arial" w:hAnsi="Arial" w:cs="Arial"/>
          <w:sz w:val="18"/>
          <w:szCs w:val="18"/>
        </w:rPr>
        <w:t>-</w:t>
      </w:r>
      <w:r w:rsidRPr="00FE1BB2">
        <w:rPr>
          <w:rFonts w:ascii="Arial" w:hAnsi="Arial" w:cs="Arial"/>
          <w:sz w:val="18"/>
          <w:szCs w:val="18"/>
        </w:rPr>
        <w:tab/>
      </w:r>
      <w:r w:rsidRPr="00FE1BB2">
        <w:rPr>
          <w:rFonts w:ascii="Arial" w:hAnsi="Arial" w:cs="Arial"/>
          <w:spacing w:val="-4"/>
          <w:sz w:val="18"/>
          <w:szCs w:val="18"/>
        </w:rPr>
        <w:t>The Group recognises Capacity Payments or Availability Payments which are the revenue for maintaining</w:t>
      </w:r>
      <w:r w:rsidRPr="00FE1BB2">
        <w:rPr>
          <w:rFonts w:ascii="Arial" w:hAnsi="Arial" w:cs="Arial"/>
          <w:sz w:val="18"/>
          <w:szCs w:val="18"/>
        </w:rPr>
        <w:t xml:space="preserve"> availabilities of power plants as agreed with EGAT and industrial customers in accordance with </w:t>
      </w:r>
      <w:r w:rsidRPr="00FE1BB2">
        <w:rPr>
          <w:rFonts w:ascii="Arial" w:hAnsi="Arial" w:cs="Arial"/>
          <w:spacing w:val="-2"/>
          <w:sz w:val="18"/>
          <w:szCs w:val="18"/>
        </w:rPr>
        <w:t>terms of PPA. The Group recognises this revenue in profit or loss when rendering services to customer</w:t>
      </w:r>
      <w:r w:rsidRPr="00FE1BB2">
        <w:rPr>
          <w:rFonts w:ascii="Arial" w:hAnsi="Arial" w:cs="Arial"/>
          <w:sz w:val="18"/>
          <w:szCs w:val="18"/>
        </w:rPr>
        <w:t xml:space="preserve"> according to the agreements. If the Group receives consideration above the services rendered, the Group recognises the excess consideration as a contract liability. On the other hand, if the Group receives consideration less than the services rendered, the Group recognises the consideration as a contract asset.</w:t>
      </w:r>
    </w:p>
    <w:p w14:paraId="6D167138" w14:textId="77777777" w:rsidR="000B2300" w:rsidRPr="00FE1BB2" w:rsidRDefault="00C54A03" w:rsidP="00BD647D">
      <w:pPr>
        <w:tabs>
          <w:tab w:val="left" w:pos="1440"/>
        </w:tabs>
        <w:ind w:left="1440" w:hanging="360"/>
        <w:jc w:val="thaiDistribute"/>
        <w:rPr>
          <w:rFonts w:ascii="Arial" w:hAnsi="Arial" w:cs="Arial"/>
          <w:sz w:val="18"/>
          <w:szCs w:val="18"/>
        </w:rPr>
      </w:pPr>
      <w:r w:rsidRPr="00FE1BB2">
        <w:rPr>
          <w:rFonts w:ascii="Arial" w:hAnsi="Arial" w:cs="Arial"/>
          <w:sz w:val="18"/>
          <w:szCs w:val="18"/>
        </w:rPr>
        <w:t>-</w:t>
      </w:r>
      <w:r w:rsidRPr="00FE1BB2">
        <w:rPr>
          <w:rFonts w:ascii="Arial" w:hAnsi="Arial" w:cs="Arial"/>
          <w:sz w:val="18"/>
          <w:szCs w:val="18"/>
        </w:rPr>
        <w:tab/>
      </w:r>
      <w:r w:rsidRPr="00FE1BB2">
        <w:rPr>
          <w:rFonts w:ascii="Arial" w:hAnsi="Arial" w:cs="Arial"/>
          <w:spacing w:val="-4"/>
          <w:sz w:val="18"/>
          <w:szCs w:val="18"/>
        </w:rPr>
        <w:t>Energy Payments are recognised at a point in time when the controls over the products are transferred to the customers at destinations as stated in the agreements. The revenue from Energy Payments are recognised based on transaction price net</w:t>
      </w:r>
      <w:r w:rsidRPr="00FE1BB2">
        <w:rPr>
          <w:rFonts w:ascii="Arial" w:hAnsi="Arial" w:cs="Arial"/>
          <w:sz w:val="18"/>
          <w:szCs w:val="18"/>
        </w:rPr>
        <w:t xml:space="preserve"> of output tax, rebates and discounts.</w:t>
      </w:r>
    </w:p>
    <w:p w14:paraId="110250A8" w14:textId="77777777" w:rsidR="000E642C" w:rsidRPr="00FE1BB2" w:rsidRDefault="000E642C" w:rsidP="00BD647D">
      <w:pPr>
        <w:pStyle w:val="Heading2"/>
        <w:keepNext w:val="0"/>
        <w:ind w:left="1080" w:hanging="540"/>
        <w:jc w:val="left"/>
        <w:rPr>
          <w:rFonts w:ascii="Arial" w:hAnsi="Arial" w:cs="Arial"/>
          <w:b w:val="0"/>
          <w:bCs w:val="0"/>
          <w:sz w:val="18"/>
          <w:szCs w:val="18"/>
          <w:lang w:val="en-GB"/>
        </w:rPr>
      </w:pPr>
    </w:p>
    <w:p w14:paraId="20DCF24F" w14:textId="77777777" w:rsidR="00C54A03" w:rsidRPr="00FE1BB2" w:rsidRDefault="00C54A03" w:rsidP="00BD647D">
      <w:pPr>
        <w:pStyle w:val="Heading2"/>
        <w:keepNext w:val="0"/>
        <w:ind w:left="1080" w:hanging="540"/>
        <w:jc w:val="left"/>
        <w:rPr>
          <w:rFonts w:ascii="Arial" w:hAnsi="Arial" w:cs="Arial"/>
          <w:b w:val="0"/>
          <w:bCs w:val="0"/>
          <w:sz w:val="18"/>
          <w:szCs w:val="18"/>
          <w:lang w:val="en-GB"/>
        </w:rPr>
      </w:pPr>
      <w:r w:rsidRPr="00FE1BB2">
        <w:rPr>
          <w:rFonts w:ascii="Arial" w:hAnsi="Arial" w:cs="Arial"/>
          <w:b w:val="0"/>
          <w:bCs w:val="0"/>
          <w:sz w:val="18"/>
          <w:szCs w:val="18"/>
          <w:lang w:val="en-GB"/>
        </w:rPr>
        <w:t>(b)</w:t>
      </w:r>
      <w:r w:rsidRPr="00FE1BB2">
        <w:rPr>
          <w:rFonts w:ascii="Arial" w:hAnsi="Arial" w:cs="Arial"/>
          <w:b w:val="0"/>
          <w:bCs w:val="0"/>
          <w:sz w:val="18"/>
          <w:szCs w:val="18"/>
          <w:lang w:val="en-GB"/>
        </w:rPr>
        <w:tab/>
        <w:t>Revenue under the Power Purchase Agreements which are classified as lease</w:t>
      </w:r>
    </w:p>
    <w:p w14:paraId="574879CB" w14:textId="77777777" w:rsidR="00C54A03" w:rsidRPr="00FE1BB2" w:rsidRDefault="00C54A03" w:rsidP="00BD647D">
      <w:pPr>
        <w:ind w:left="1080"/>
        <w:jc w:val="thaiDistribute"/>
        <w:rPr>
          <w:rFonts w:ascii="Arial" w:hAnsi="Arial" w:cs="Arial"/>
          <w:sz w:val="18"/>
          <w:szCs w:val="18"/>
        </w:rPr>
      </w:pPr>
    </w:p>
    <w:p w14:paraId="12754A53" w14:textId="77777777" w:rsidR="00C54A03" w:rsidRPr="00FE1BB2" w:rsidRDefault="00C54A03" w:rsidP="00BD647D">
      <w:pPr>
        <w:tabs>
          <w:tab w:val="left" w:pos="1440"/>
        </w:tabs>
        <w:ind w:left="1440" w:hanging="360"/>
        <w:jc w:val="thaiDistribute"/>
        <w:rPr>
          <w:rFonts w:ascii="Arial" w:hAnsi="Arial" w:cs="Arial"/>
          <w:sz w:val="18"/>
          <w:szCs w:val="18"/>
        </w:rPr>
      </w:pPr>
      <w:r w:rsidRPr="00FE1BB2">
        <w:rPr>
          <w:rFonts w:ascii="Arial" w:hAnsi="Arial" w:cs="Arial"/>
          <w:sz w:val="18"/>
          <w:szCs w:val="18"/>
        </w:rPr>
        <w:t>-</w:t>
      </w:r>
      <w:r w:rsidRPr="00FE1BB2">
        <w:rPr>
          <w:rFonts w:ascii="Arial" w:hAnsi="Arial" w:cs="Arial"/>
          <w:sz w:val="18"/>
          <w:szCs w:val="18"/>
        </w:rPr>
        <w:tab/>
        <w:t>Finance lease income under the power purchase agreements is recogni</w:t>
      </w:r>
      <w:r w:rsidR="00C84308" w:rsidRPr="00FE1BB2">
        <w:rPr>
          <w:rFonts w:ascii="Arial" w:hAnsi="Arial" w:cs="Arial"/>
          <w:sz w:val="18"/>
          <w:szCs w:val="18"/>
        </w:rPr>
        <w:t>s</w:t>
      </w:r>
      <w:r w:rsidRPr="00FE1BB2">
        <w:rPr>
          <w:rFonts w:ascii="Arial" w:hAnsi="Arial" w:cs="Arial"/>
          <w:sz w:val="18"/>
          <w:szCs w:val="18"/>
        </w:rPr>
        <w:t>ed on an effective interest method over the period of the agreements. Rental income from operating lease under the power purchase agreements is recognised on a straight-line basis over the period of the agreements.</w:t>
      </w:r>
    </w:p>
    <w:p w14:paraId="38B10302" w14:textId="77777777" w:rsidR="00C54A03" w:rsidRPr="00FE1BB2" w:rsidRDefault="00C54A03" w:rsidP="00BD647D">
      <w:pPr>
        <w:tabs>
          <w:tab w:val="left" w:pos="1440"/>
        </w:tabs>
        <w:ind w:left="1440" w:hanging="360"/>
        <w:jc w:val="thaiDistribute"/>
        <w:rPr>
          <w:rFonts w:ascii="Arial" w:hAnsi="Arial" w:cs="Arial"/>
          <w:sz w:val="18"/>
          <w:szCs w:val="18"/>
        </w:rPr>
      </w:pPr>
      <w:r w:rsidRPr="00FE1BB2">
        <w:rPr>
          <w:rFonts w:ascii="Arial" w:hAnsi="Arial" w:cs="Arial"/>
          <w:sz w:val="18"/>
          <w:szCs w:val="18"/>
        </w:rPr>
        <w:t>-</w:t>
      </w:r>
      <w:r w:rsidRPr="00FE1BB2">
        <w:rPr>
          <w:rFonts w:ascii="Arial" w:hAnsi="Arial" w:cs="Arial"/>
          <w:sz w:val="18"/>
          <w:szCs w:val="18"/>
        </w:rPr>
        <w:tab/>
        <w:t>S</w:t>
      </w:r>
      <w:r w:rsidRPr="00FE1BB2">
        <w:rPr>
          <w:rFonts w:ascii="Arial" w:hAnsi="Arial" w:cs="Arial"/>
          <w:spacing w:val="-2"/>
          <w:sz w:val="18"/>
          <w:szCs w:val="18"/>
        </w:rPr>
        <w:t>ervice income under finance and operating lease agreements related to power purchase agreements,</w:t>
      </w:r>
      <w:r w:rsidRPr="00FE1BB2">
        <w:rPr>
          <w:rFonts w:ascii="Arial" w:hAnsi="Arial" w:cs="Arial"/>
          <w:sz w:val="18"/>
          <w:szCs w:val="18"/>
        </w:rPr>
        <w:t xml:space="preserve"> which comprises revenue for maintaining availabilities of power plants, other service income and Energy Payments received from financial lease receivables and operating lease receivables with respect to the leased assets, is recognised when the services are rendered. If the Group receives consideration above the services rendered, the Group recognises the excess consideration as a contract liability. On the other hand, if the Group receives consideration less than the services rendered, the Group recognises the consideration as a contract asset.</w:t>
      </w:r>
    </w:p>
    <w:p w14:paraId="79CD27AF" w14:textId="77777777" w:rsidR="00C54A03" w:rsidRPr="00FE1BB2" w:rsidRDefault="00C54A03" w:rsidP="00BD647D">
      <w:pPr>
        <w:tabs>
          <w:tab w:val="left" w:pos="1440"/>
        </w:tabs>
        <w:ind w:left="1440" w:hanging="360"/>
        <w:jc w:val="thaiDistribute"/>
        <w:rPr>
          <w:rFonts w:ascii="Arial" w:hAnsi="Arial" w:cs="Arial"/>
          <w:sz w:val="18"/>
          <w:szCs w:val="18"/>
        </w:rPr>
      </w:pPr>
      <w:r w:rsidRPr="00FE1BB2">
        <w:rPr>
          <w:rFonts w:ascii="Arial" w:hAnsi="Arial" w:cs="Arial"/>
          <w:sz w:val="18"/>
          <w:szCs w:val="18"/>
        </w:rPr>
        <w:t>-</w:t>
      </w:r>
      <w:r w:rsidRPr="00FE1BB2">
        <w:rPr>
          <w:rFonts w:ascii="Arial" w:hAnsi="Arial" w:cs="Arial"/>
          <w:sz w:val="18"/>
          <w:szCs w:val="18"/>
        </w:rPr>
        <w:tab/>
        <w:t>Contingent rents are recognised in profit or loss in the period in which they are incurred. Contingent rent is that portion of lease payments that is not fixed in amount but varies based on a future factor, such as the amount of use or production.</w:t>
      </w:r>
    </w:p>
    <w:p w14:paraId="4E785B1C" w14:textId="3BFD793B" w:rsidR="000B2300" w:rsidRPr="00FE1BB2" w:rsidRDefault="0092624F" w:rsidP="00BD647D">
      <w:pPr>
        <w:ind w:left="540"/>
        <w:jc w:val="thaiDistribute"/>
        <w:rPr>
          <w:rFonts w:ascii="Arial" w:hAnsi="Arial" w:cs="Arial"/>
          <w:b/>
          <w:bCs/>
          <w:color w:val="CF4A02"/>
          <w:sz w:val="18"/>
          <w:szCs w:val="18"/>
        </w:rPr>
      </w:pPr>
      <w:r w:rsidRPr="00FE1BB2">
        <w:rPr>
          <w:rFonts w:ascii="Arial" w:hAnsi="Arial" w:cs="Arial"/>
          <w:b/>
          <w:bCs/>
          <w:color w:val="CF4A02"/>
          <w:sz w:val="18"/>
          <w:szCs w:val="18"/>
        </w:rPr>
        <w:br w:type="page"/>
      </w:r>
    </w:p>
    <w:p w14:paraId="4E617008" w14:textId="77777777" w:rsidR="00B05871" w:rsidRPr="00FE1BB2" w:rsidRDefault="00B05871" w:rsidP="00BD647D">
      <w:pPr>
        <w:ind w:left="540"/>
        <w:jc w:val="thaiDistribute"/>
        <w:rPr>
          <w:rFonts w:ascii="Arial" w:hAnsi="Arial" w:cs="Arial"/>
          <w:b/>
          <w:bCs/>
          <w:color w:val="CF4A02"/>
          <w:sz w:val="18"/>
          <w:szCs w:val="18"/>
        </w:rPr>
      </w:pPr>
    </w:p>
    <w:p w14:paraId="7A4C28CB" w14:textId="402E618F" w:rsidR="00C54A03" w:rsidRPr="00FE1BB2" w:rsidRDefault="00C54A03" w:rsidP="00BD647D">
      <w:pPr>
        <w:ind w:left="540"/>
        <w:jc w:val="thaiDistribute"/>
        <w:rPr>
          <w:rFonts w:ascii="Arial" w:hAnsi="Arial" w:cs="Arial"/>
          <w:b/>
          <w:bCs/>
          <w:sz w:val="18"/>
          <w:szCs w:val="18"/>
        </w:rPr>
      </w:pPr>
      <w:r w:rsidRPr="00FE1BB2">
        <w:rPr>
          <w:rFonts w:ascii="Arial" w:hAnsi="Arial" w:cs="Arial"/>
          <w:b/>
          <w:bCs/>
          <w:color w:val="CF4A02"/>
          <w:sz w:val="18"/>
          <w:szCs w:val="18"/>
        </w:rPr>
        <w:t>Revenue under the steam and water purchase agreements</w:t>
      </w:r>
    </w:p>
    <w:p w14:paraId="56C5FBF7" w14:textId="77777777" w:rsidR="00C54A03" w:rsidRPr="00FE1BB2" w:rsidRDefault="00C54A03" w:rsidP="00BD647D">
      <w:pPr>
        <w:ind w:left="540"/>
        <w:jc w:val="thaiDistribute"/>
        <w:rPr>
          <w:rFonts w:ascii="Arial" w:hAnsi="Arial" w:cs="Arial"/>
          <w:sz w:val="18"/>
          <w:szCs w:val="18"/>
        </w:rPr>
      </w:pPr>
    </w:p>
    <w:p w14:paraId="04601544" w14:textId="77777777" w:rsidR="00C54A03" w:rsidRPr="00FE1BB2" w:rsidRDefault="00C54A03" w:rsidP="00BD647D">
      <w:pPr>
        <w:ind w:left="540"/>
        <w:jc w:val="thaiDistribute"/>
        <w:rPr>
          <w:rFonts w:ascii="Arial" w:hAnsi="Arial" w:cs="Arial"/>
          <w:sz w:val="18"/>
          <w:szCs w:val="18"/>
        </w:rPr>
      </w:pPr>
      <w:r w:rsidRPr="00FE1BB2">
        <w:rPr>
          <w:rFonts w:ascii="Arial" w:hAnsi="Arial" w:cs="Arial"/>
          <w:sz w:val="18"/>
          <w:szCs w:val="18"/>
        </w:rPr>
        <w:t>Revenue under the steam and water purchase agreements are recognised at a point in time when the controls over the products are transferred to customers at destinations as stated in the agreements. The revenue is recognised based on transaction price net of output tax, rebates and discounts.</w:t>
      </w:r>
    </w:p>
    <w:p w14:paraId="751C7FB5" w14:textId="77777777" w:rsidR="00C54A03" w:rsidRPr="00FE1BB2" w:rsidRDefault="00C54A03" w:rsidP="00BD647D">
      <w:pPr>
        <w:ind w:left="540"/>
        <w:jc w:val="thaiDistribute"/>
        <w:rPr>
          <w:rFonts w:ascii="Arial" w:hAnsi="Arial" w:cs="Arial"/>
          <w:sz w:val="18"/>
          <w:szCs w:val="18"/>
        </w:rPr>
      </w:pPr>
    </w:p>
    <w:p w14:paraId="615C30D2" w14:textId="77777777" w:rsidR="00C54A03" w:rsidRPr="00FE1BB2" w:rsidRDefault="00C54A03" w:rsidP="00BD647D">
      <w:pPr>
        <w:ind w:left="540"/>
        <w:jc w:val="thaiDistribute"/>
        <w:rPr>
          <w:rFonts w:ascii="Arial" w:hAnsi="Arial" w:cs="Arial"/>
          <w:b/>
          <w:bCs/>
          <w:color w:val="CF4A02"/>
          <w:sz w:val="18"/>
          <w:szCs w:val="18"/>
        </w:rPr>
      </w:pPr>
      <w:r w:rsidRPr="00FE1BB2">
        <w:rPr>
          <w:rFonts w:ascii="Arial" w:hAnsi="Arial" w:cs="Arial"/>
          <w:b/>
          <w:bCs/>
          <w:color w:val="CF4A02"/>
          <w:sz w:val="18"/>
          <w:szCs w:val="18"/>
        </w:rPr>
        <w:t>Dividend income</w:t>
      </w:r>
    </w:p>
    <w:p w14:paraId="28C9E20D" w14:textId="77777777" w:rsidR="00C54A03" w:rsidRPr="00FE1BB2" w:rsidRDefault="00C54A03" w:rsidP="00BD647D">
      <w:pPr>
        <w:ind w:left="540"/>
        <w:jc w:val="thaiDistribute"/>
        <w:rPr>
          <w:rFonts w:ascii="Arial" w:hAnsi="Arial" w:cs="Arial"/>
          <w:sz w:val="18"/>
          <w:szCs w:val="18"/>
        </w:rPr>
      </w:pPr>
    </w:p>
    <w:p w14:paraId="63F1C691" w14:textId="77777777" w:rsidR="00C54A03" w:rsidRPr="00FE1BB2" w:rsidRDefault="00C54A03" w:rsidP="00BD647D">
      <w:pPr>
        <w:ind w:left="540"/>
        <w:jc w:val="thaiDistribute"/>
        <w:rPr>
          <w:rFonts w:ascii="Arial" w:hAnsi="Arial" w:cs="Arial"/>
          <w:sz w:val="18"/>
          <w:szCs w:val="18"/>
        </w:rPr>
      </w:pPr>
      <w:r w:rsidRPr="00FE1BB2">
        <w:rPr>
          <w:rFonts w:ascii="Arial" w:hAnsi="Arial" w:cs="Arial"/>
          <w:sz w:val="18"/>
          <w:szCs w:val="18"/>
        </w:rPr>
        <w:t>Dividend income is recognised when the right to receive payment is established.</w:t>
      </w:r>
    </w:p>
    <w:p w14:paraId="4D5B8B35" w14:textId="77777777" w:rsidR="00C54A03" w:rsidRPr="00FE1BB2" w:rsidRDefault="00C54A03" w:rsidP="00BD647D">
      <w:pPr>
        <w:ind w:left="540"/>
        <w:jc w:val="thaiDistribute"/>
        <w:rPr>
          <w:rFonts w:ascii="Arial" w:eastAsia="Arial Unicode MS" w:hAnsi="Arial" w:cs="Arial"/>
          <w:sz w:val="18"/>
          <w:szCs w:val="18"/>
        </w:rPr>
      </w:pPr>
    </w:p>
    <w:p w14:paraId="4BF8449F" w14:textId="77777777" w:rsidR="00C54A03" w:rsidRPr="00FE1BB2" w:rsidRDefault="00C54A03" w:rsidP="00BD647D">
      <w:pPr>
        <w:pStyle w:val="ListParagraph"/>
        <w:spacing w:after="0" w:line="240" w:lineRule="auto"/>
        <w:ind w:left="540"/>
        <w:jc w:val="thaiDistribute"/>
        <w:rPr>
          <w:rFonts w:ascii="Arial" w:hAnsi="Arial" w:cs="Arial"/>
          <w:b/>
          <w:bCs/>
          <w:color w:val="CF4A02"/>
          <w:sz w:val="18"/>
          <w:szCs w:val="18"/>
          <w:lang w:val="en-GB"/>
        </w:rPr>
      </w:pPr>
      <w:r w:rsidRPr="00FE1BB2">
        <w:rPr>
          <w:rFonts w:ascii="Arial" w:hAnsi="Arial" w:cs="Arial"/>
          <w:b/>
          <w:bCs/>
          <w:color w:val="CF4A02"/>
          <w:sz w:val="18"/>
          <w:szCs w:val="18"/>
          <w:lang w:val="en-GB"/>
        </w:rPr>
        <w:t>Interest income</w:t>
      </w:r>
    </w:p>
    <w:p w14:paraId="0E6D75D6" w14:textId="77777777" w:rsidR="00C54A03" w:rsidRPr="00FE1BB2" w:rsidRDefault="00C54A03" w:rsidP="00BD647D">
      <w:pPr>
        <w:pStyle w:val="ListParagraph"/>
        <w:spacing w:after="0" w:line="240" w:lineRule="auto"/>
        <w:ind w:left="540"/>
        <w:jc w:val="thaiDistribute"/>
        <w:rPr>
          <w:rFonts w:ascii="Arial" w:hAnsi="Arial" w:cs="Arial"/>
          <w:i/>
          <w:iCs/>
          <w:color w:val="CF4A02"/>
          <w:sz w:val="18"/>
          <w:szCs w:val="18"/>
          <w:lang w:val="en-GB"/>
        </w:rPr>
      </w:pPr>
    </w:p>
    <w:p w14:paraId="184E3FB4" w14:textId="77777777" w:rsidR="00C54A03" w:rsidRPr="00FE1BB2" w:rsidRDefault="00C54A03" w:rsidP="00BD647D">
      <w:pPr>
        <w:ind w:left="540"/>
        <w:jc w:val="thaiDistribute"/>
        <w:rPr>
          <w:rFonts w:ascii="Arial" w:hAnsi="Arial" w:cs="Arial"/>
          <w:sz w:val="18"/>
          <w:szCs w:val="18"/>
        </w:rPr>
      </w:pPr>
      <w:r w:rsidRPr="00FE1BB2">
        <w:rPr>
          <w:rFonts w:ascii="Arial" w:hAnsi="Arial" w:cs="Arial"/>
          <w:sz w:val="18"/>
          <w:szCs w:val="18"/>
        </w:rPr>
        <w:t xml:space="preserve">Interest income are recognised by the effective interest rate method.  </w:t>
      </w:r>
    </w:p>
    <w:p w14:paraId="0CEE8F45" w14:textId="77777777" w:rsidR="00C54A03" w:rsidRPr="00FE1BB2" w:rsidRDefault="00C54A03" w:rsidP="00BD647D">
      <w:pPr>
        <w:ind w:left="540"/>
        <w:jc w:val="thaiDistribute"/>
        <w:rPr>
          <w:rFonts w:ascii="Arial" w:eastAsia="Arial Unicode MS" w:hAnsi="Arial" w:cs="Arial"/>
          <w:sz w:val="18"/>
          <w:szCs w:val="18"/>
        </w:rPr>
      </w:pPr>
    </w:p>
    <w:p w14:paraId="36FB0A5B" w14:textId="7167A7A0" w:rsidR="00C54A03" w:rsidRPr="00FE1BB2" w:rsidRDefault="00B72E2D" w:rsidP="00BD647D">
      <w:pPr>
        <w:pStyle w:val="Heading2"/>
        <w:keepNext w:val="0"/>
        <w:tabs>
          <w:tab w:val="left" w:pos="540"/>
        </w:tabs>
        <w:jc w:val="left"/>
        <w:rPr>
          <w:rFonts w:ascii="Arial" w:hAnsi="Arial" w:cs="Arial"/>
          <w:color w:val="CF4A02"/>
          <w:sz w:val="18"/>
          <w:szCs w:val="18"/>
          <w:lang w:val="en-GB"/>
        </w:rPr>
      </w:pPr>
      <w:r w:rsidRPr="00FE1BB2">
        <w:rPr>
          <w:rFonts w:ascii="Arial" w:hAnsi="Arial" w:cs="Arial"/>
          <w:color w:val="CF4A02"/>
          <w:sz w:val="18"/>
          <w:szCs w:val="18"/>
          <w:lang w:val="en-GB"/>
        </w:rPr>
        <w:t>5</w:t>
      </w:r>
      <w:r w:rsidR="00C54A03" w:rsidRPr="00FE1BB2">
        <w:rPr>
          <w:rFonts w:ascii="Arial" w:hAnsi="Arial" w:cs="Arial"/>
          <w:color w:val="CF4A02"/>
          <w:sz w:val="18"/>
          <w:szCs w:val="18"/>
          <w:lang w:val="en-GB"/>
        </w:rPr>
        <w:t>.</w:t>
      </w:r>
      <w:r w:rsidR="00AF69D3" w:rsidRPr="00FE1BB2">
        <w:rPr>
          <w:rFonts w:ascii="Arial" w:hAnsi="Arial" w:cs="Arial"/>
          <w:color w:val="CF4A02"/>
          <w:sz w:val="18"/>
          <w:szCs w:val="18"/>
          <w:lang w:val="en-GB"/>
        </w:rPr>
        <w:t>19</w:t>
      </w:r>
      <w:r w:rsidR="00C54A03" w:rsidRPr="00FE1BB2">
        <w:rPr>
          <w:rFonts w:ascii="Arial" w:hAnsi="Arial" w:cs="Arial"/>
          <w:color w:val="CF4A02"/>
          <w:sz w:val="18"/>
          <w:szCs w:val="18"/>
          <w:lang w:val="en-GB"/>
        </w:rPr>
        <w:tab/>
        <w:t>Dividend distribution</w:t>
      </w:r>
    </w:p>
    <w:p w14:paraId="57C9190D" w14:textId="77777777" w:rsidR="00C54A03" w:rsidRPr="00FE1BB2" w:rsidRDefault="00C54A03" w:rsidP="00BD647D">
      <w:pPr>
        <w:ind w:left="540"/>
        <w:rPr>
          <w:rFonts w:ascii="Arial" w:hAnsi="Arial" w:cs="Arial"/>
          <w:sz w:val="18"/>
          <w:szCs w:val="18"/>
        </w:rPr>
      </w:pPr>
    </w:p>
    <w:p w14:paraId="58D2F950" w14:textId="77777777" w:rsidR="00C54A03" w:rsidRPr="00FE1BB2" w:rsidRDefault="00C54A03" w:rsidP="00BD647D">
      <w:pPr>
        <w:ind w:left="540"/>
        <w:jc w:val="thaiDistribute"/>
        <w:rPr>
          <w:rFonts w:ascii="Arial" w:hAnsi="Arial" w:cs="Arial"/>
          <w:sz w:val="18"/>
          <w:szCs w:val="18"/>
        </w:rPr>
      </w:pPr>
      <w:r w:rsidRPr="00FE1BB2">
        <w:rPr>
          <w:rFonts w:ascii="Arial" w:hAnsi="Arial" w:cs="Arial"/>
          <w:sz w:val="18"/>
          <w:szCs w:val="18"/>
        </w:rPr>
        <w:t>Dividend distribution to the</w:t>
      </w:r>
      <w:r w:rsidRPr="00FE1BB2">
        <w:rPr>
          <w:rFonts w:ascii="Arial" w:hAnsi="Arial" w:cs="Arial"/>
          <w:sz w:val="18"/>
          <w:szCs w:val="18"/>
          <w:cs/>
        </w:rPr>
        <w:t xml:space="preserve"> </w:t>
      </w:r>
      <w:r w:rsidR="00C84308" w:rsidRPr="00FE1BB2">
        <w:rPr>
          <w:rFonts w:ascii="Arial" w:hAnsi="Arial" w:cs="Arial"/>
          <w:sz w:val="18"/>
          <w:szCs w:val="18"/>
        </w:rPr>
        <w:t>Company</w:t>
      </w:r>
      <w:r w:rsidRPr="00FE1BB2">
        <w:rPr>
          <w:rFonts w:ascii="Arial" w:hAnsi="Arial" w:cs="Arial"/>
          <w:sz w:val="18"/>
          <w:szCs w:val="18"/>
        </w:rPr>
        <w:t>’s shareholders is recognised as a liability in the financial statements in the period in which the dividends are approved by the Company’s shareholders, and interim dividend are approved by the Board of Directors.</w:t>
      </w:r>
    </w:p>
    <w:p w14:paraId="30B359FD" w14:textId="77777777" w:rsidR="00C54A03" w:rsidRPr="00FE1BB2" w:rsidRDefault="00C54A03" w:rsidP="00BD647D">
      <w:pPr>
        <w:ind w:left="540"/>
        <w:rPr>
          <w:rFonts w:ascii="Arial" w:eastAsia="Arial Unicode MS" w:hAnsi="Arial" w:cs="Arial"/>
          <w:b/>
          <w:bCs/>
          <w:color w:val="CF4A02"/>
          <w:sz w:val="18"/>
          <w:szCs w:val="18"/>
        </w:rPr>
      </w:pPr>
    </w:p>
    <w:p w14:paraId="6B901646" w14:textId="1A606695" w:rsidR="00C54A03" w:rsidRPr="00FE1BB2" w:rsidRDefault="00B72E2D" w:rsidP="00BD647D">
      <w:pPr>
        <w:ind w:left="540" w:hanging="540"/>
        <w:jc w:val="thaiDistribute"/>
        <w:rPr>
          <w:rFonts w:ascii="Arial" w:eastAsia="Arial Unicode MS" w:hAnsi="Arial" w:cs="Arial"/>
          <w:b/>
          <w:bCs/>
          <w:color w:val="CF4A02"/>
          <w:sz w:val="18"/>
          <w:szCs w:val="18"/>
        </w:rPr>
      </w:pPr>
      <w:r w:rsidRPr="00FE1BB2">
        <w:rPr>
          <w:rFonts w:ascii="Arial" w:eastAsia="Arial Unicode MS" w:hAnsi="Arial" w:cs="Arial"/>
          <w:b/>
          <w:bCs/>
          <w:color w:val="CF4A02"/>
          <w:sz w:val="18"/>
          <w:szCs w:val="18"/>
        </w:rPr>
        <w:t>5</w:t>
      </w:r>
      <w:r w:rsidR="00C54A03" w:rsidRPr="00FE1BB2">
        <w:rPr>
          <w:rFonts w:ascii="Arial" w:eastAsia="Arial Unicode MS" w:hAnsi="Arial" w:cs="Arial"/>
          <w:b/>
          <w:bCs/>
          <w:color w:val="CF4A02"/>
          <w:sz w:val="18"/>
          <w:szCs w:val="18"/>
        </w:rPr>
        <w:t>.</w:t>
      </w:r>
      <w:r w:rsidR="00AF69D3" w:rsidRPr="00FE1BB2">
        <w:rPr>
          <w:rFonts w:ascii="Arial" w:eastAsia="Arial Unicode MS" w:hAnsi="Arial" w:cs="Arial"/>
          <w:b/>
          <w:bCs/>
          <w:color w:val="CF4A02"/>
          <w:sz w:val="18"/>
          <w:szCs w:val="18"/>
        </w:rPr>
        <w:t>20</w:t>
      </w:r>
      <w:r w:rsidR="00C54A03" w:rsidRPr="00FE1BB2">
        <w:rPr>
          <w:rFonts w:ascii="Arial" w:eastAsia="Arial Unicode MS" w:hAnsi="Arial" w:cs="Arial"/>
          <w:b/>
          <w:bCs/>
          <w:color w:val="CF4A02"/>
          <w:sz w:val="18"/>
          <w:szCs w:val="18"/>
          <w:cs/>
        </w:rPr>
        <w:tab/>
      </w:r>
      <w:r w:rsidR="00C54A03" w:rsidRPr="00FE1BB2">
        <w:rPr>
          <w:rFonts w:ascii="Arial" w:hAnsi="Arial" w:cs="Arial"/>
          <w:b/>
          <w:bCs/>
          <w:color w:val="C45911"/>
          <w:sz w:val="18"/>
          <w:szCs w:val="18"/>
        </w:rPr>
        <w:t>Derivatives and hedging activities</w:t>
      </w:r>
    </w:p>
    <w:p w14:paraId="11B373B1" w14:textId="77777777" w:rsidR="00C54A03" w:rsidRPr="00FE1BB2" w:rsidRDefault="00C54A03" w:rsidP="00BD647D">
      <w:pPr>
        <w:ind w:left="540"/>
        <w:jc w:val="both"/>
        <w:rPr>
          <w:rFonts w:ascii="Arial" w:hAnsi="Arial" w:cs="Arial"/>
          <w:color w:val="CF4A02"/>
          <w:sz w:val="18"/>
          <w:szCs w:val="18"/>
        </w:rPr>
      </w:pPr>
    </w:p>
    <w:p w14:paraId="2C6A154F" w14:textId="28E21F12" w:rsidR="00C54A03" w:rsidRPr="00FE1BB2" w:rsidRDefault="00B72E2D" w:rsidP="00BD647D">
      <w:pPr>
        <w:pStyle w:val="Heading2"/>
        <w:keepNext w:val="0"/>
        <w:ind w:left="1260" w:hanging="720"/>
        <w:jc w:val="left"/>
        <w:rPr>
          <w:rFonts w:ascii="Arial" w:hAnsi="Arial" w:cs="Arial"/>
          <w:b w:val="0"/>
          <w:bCs w:val="0"/>
          <w:color w:val="CF4A02"/>
          <w:sz w:val="18"/>
          <w:szCs w:val="18"/>
          <w:lang w:val="en-GB"/>
        </w:rPr>
      </w:pPr>
      <w:r w:rsidRPr="00FE1BB2">
        <w:rPr>
          <w:rFonts w:ascii="Arial" w:hAnsi="Arial" w:cs="Arial"/>
          <w:b w:val="0"/>
          <w:bCs w:val="0"/>
          <w:color w:val="CF4A02"/>
          <w:sz w:val="18"/>
          <w:szCs w:val="18"/>
          <w:lang w:val="en-GB"/>
        </w:rPr>
        <w:t>5</w:t>
      </w:r>
      <w:r w:rsidR="00C54A03" w:rsidRPr="00FE1BB2">
        <w:rPr>
          <w:rFonts w:ascii="Arial" w:hAnsi="Arial" w:cs="Arial"/>
          <w:b w:val="0"/>
          <w:bCs w:val="0"/>
          <w:color w:val="CF4A02"/>
          <w:sz w:val="18"/>
          <w:szCs w:val="18"/>
          <w:lang w:val="en-GB"/>
        </w:rPr>
        <w:t>.</w:t>
      </w:r>
      <w:r w:rsidR="00AF69D3" w:rsidRPr="00FE1BB2">
        <w:rPr>
          <w:rFonts w:ascii="Arial" w:hAnsi="Arial" w:cs="Arial"/>
          <w:b w:val="0"/>
          <w:bCs w:val="0"/>
          <w:color w:val="CF4A02"/>
          <w:sz w:val="18"/>
          <w:szCs w:val="18"/>
          <w:lang w:val="en-GB"/>
        </w:rPr>
        <w:t>20</w:t>
      </w:r>
      <w:r w:rsidR="00C54A03" w:rsidRPr="00FE1BB2">
        <w:rPr>
          <w:rFonts w:ascii="Arial" w:hAnsi="Arial" w:cs="Arial"/>
          <w:b w:val="0"/>
          <w:bCs w:val="0"/>
          <w:color w:val="CF4A02"/>
          <w:sz w:val="18"/>
          <w:szCs w:val="18"/>
          <w:lang w:val="en-GB"/>
        </w:rPr>
        <w:t>.</w:t>
      </w:r>
      <w:r w:rsidR="00AF69D3" w:rsidRPr="00FE1BB2">
        <w:rPr>
          <w:rFonts w:ascii="Arial" w:hAnsi="Arial" w:cs="Arial"/>
          <w:b w:val="0"/>
          <w:bCs w:val="0"/>
          <w:color w:val="CF4A02"/>
          <w:sz w:val="18"/>
          <w:szCs w:val="18"/>
          <w:lang w:val="en-GB"/>
        </w:rPr>
        <w:t>1</w:t>
      </w:r>
      <w:r w:rsidR="00C54A03" w:rsidRPr="00FE1BB2">
        <w:rPr>
          <w:rFonts w:ascii="Arial" w:hAnsi="Arial" w:cs="Arial"/>
          <w:b w:val="0"/>
          <w:bCs w:val="0"/>
          <w:color w:val="CF4A02"/>
          <w:sz w:val="18"/>
          <w:szCs w:val="18"/>
          <w:lang w:val="en-GB"/>
        </w:rPr>
        <w:tab/>
      </w:r>
      <w:r w:rsidR="00C54A03" w:rsidRPr="00FE1BB2">
        <w:rPr>
          <w:rFonts w:ascii="Arial" w:hAnsi="Arial" w:cs="Arial"/>
          <w:b w:val="0"/>
          <w:bCs w:val="0"/>
          <w:color w:val="CF4A02"/>
          <w:sz w:val="18"/>
          <w:szCs w:val="18"/>
        </w:rPr>
        <w:t>Embedded</w:t>
      </w:r>
      <w:r w:rsidR="00C54A03" w:rsidRPr="00FE1BB2">
        <w:rPr>
          <w:rFonts w:ascii="Arial" w:hAnsi="Arial" w:cs="Arial"/>
          <w:b w:val="0"/>
          <w:bCs w:val="0"/>
          <w:color w:val="CF4A02"/>
          <w:sz w:val="18"/>
          <w:szCs w:val="18"/>
          <w:lang w:val="en-GB"/>
        </w:rPr>
        <w:t xml:space="preserve"> derivative and derivatives that do not qualify for hedge accounting</w:t>
      </w:r>
    </w:p>
    <w:p w14:paraId="7CC04087" w14:textId="77777777" w:rsidR="00C54A03" w:rsidRPr="00FE1BB2" w:rsidRDefault="00C54A03" w:rsidP="00BD647D">
      <w:pPr>
        <w:ind w:left="1260"/>
        <w:jc w:val="both"/>
        <w:rPr>
          <w:rFonts w:ascii="Arial" w:hAnsi="Arial" w:cs="Arial"/>
          <w:sz w:val="18"/>
          <w:szCs w:val="18"/>
        </w:rPr>
      </w:pPr>
    </w:p>
    <w:p w14:paraId="76786A29" w14:textId="77777777" w:rsidR="00C54A03" w:rsidRPr="00FE1BB2" w:rsidRDefault="00C54A03" w:rsidP="00BD647D">
      <w:pPr>
        <w:ind w:left="1260"/>
        <w:jc w:val="both"/>
        <w:rPr>
          <w:rFonts w:ascii="Arial" w:hAnsi="Arial" w:cs="Arial"/>
          <w:sz w:val="18"/>
          <w:szCs w:val="18"/>
        </w:rPr>
      </w:pPr>
      <w:r w:rsidRPr="00FE1BB2">
        <w:rPr>
          <w:rFonts w:ascii="Arial" w:hAnsi="Arial" w:cs="Arial"/>
          <w:sz w:val="18"/>
          <w:szCs w:val="18"/>
        </w:rPr>
        <w:t xml:space="preserve">Embedded derivative that is separately accounted for and derivatives that do not qualify for hedge </w:t>
      </w:r>
      <w:r w:rsidRPr="00FE1BB2">
        <w:rPr>
          <w:rFonts w:ascii="Arial" w:hAnsi="Arial" w:cs="Arial"/>
          <w:spacing w:val="-4"/>
          <w:sz w:val="18"/>
          <w:szCs w:val="18"/>
        </w:rPr>
        <w:t>accounting is initially recognised at fair value. Changes in the fair value are included in gains (losses)</w:t>
      </w:r>
      <w:r w:rsidR="00C84308" w:rsidRPr="00FE1BB2">
        <w:rPr>
          <w:rFonts w:ascii="Arial" w:hAnsi="Arial" w:cs="Arial"/>
          <w:spacing w:val="-4"/>
          <w:sz w:val="18"/>
          <w:szCs w:val="18"/>
        </w:rPr>
        <w:t xml:space="preserve"> from measurement of</w:t>
      </w:r>
      <w:r w:rsidR="00EA7A67" w:rsidRPr="00FE1BB2">
        <w:rPr>
          <w:rFonts w:ascii="Arial" w:hAnsi="Arial" w:cs="Arial"/>
          <w:spacing w:val="-4"/>
          <w:sz w:val="18"/>
          <w:szCs w:val="18"/>
        </w:rPr>
        <w:t xml:space="preserve"> financial instruments</w:t>
      </w:r>
      <w:r w:rsidR="00C84308" w:rsidRPr="00FE1BB2">
        <w:rPr>
          <w:rFonts w:ascii="Arial" w:hAnsi="Arial" w:cs="Arial"/>
          <w:spacing w:val="-4"/>
          <w:sz w:val="18"/>
          <w:szCs w:val="18"/>
        </w:rPr>
        <w:t>, net</w:t>
      </w:r>
      <w:r w:rsidRPr="00FE1BB2">
        <w:rPr>
          <w:rFonts w:ascii="Arial" w:hAnsi="Arial" w:cs="Arial"/>
          <w:spacing w:val="-4"/>
          <w:sz w:val="18"/>
          <w:szCs w:val="18"/>
        </w:rPr>
        <w:t>.</w:t>
      </w:r>
    </w:p>
    <w:p w14:paraId="048D8F20" w14:textId="77777777" w:rsidR="00C54A03" w:rsidRPr="00FE1BB2" w:rsidRDefault="00C54A03" w:rsidP="00BD647D">
      <w:pPr>
        <w:ind w:left="1260"/>
        <w:jc w:val="both"/>
        <w:rPr>
          <w:rFonts w:ascii="Arial" w:hAnsi="Arial" w:cs="Arial"/>
          <w:sz w:val="18"/>
          <w:szCs w:val="18"/>
        </w:rPr>
      </w:pPr>
    </w:p>
    <w:p w14:paraId="45B86537" w14:textId="77777777" w:rsidR="00C54A03" w:rsidRPr="00FE1BB2" w:rsidRDefault="00C54A03" w:rsidP="00BD647D">
      <w:pPr>
        <w:ind w:left="1260"/>
        <w:jc w:val="both"/>
        <w:rPr>
          <w:rFonts w:ascii="Arial" w:hAnsi="Arial" w:cs="Arial"/>
          <w:sz w:val="18"/>
          <w:szCs w:val="18"/>
        </w:rPr>
      </w:pPr>
      <w:r w:rsidRPr="00FE1BB2">
        <w:rPr>
          <w:rFonts w:ascii="Arial" w:hAnsi="Arial" w:cs="Arial"/>
          <w:sz w:val="18"/>
          <w:szCs w:val="18"/>
        </w:rPr>
        <w:t xml:space="preserve">Fair value of derivative is classified as a current or non-current following its remaining maturity. </w:t>
      </w:r>
    </w:p>
    <w:p w14:paraId="4E0FB75C" w14:textId="062094BE" w:rsidR="00C54A03" w:rsidRPr="00FE1BB2" w:rsidRDefault="00C54A03" w:rsidP="00BD647D">
      <w:pPr>
        <w:ind w:left="540"/>
        <w:jc w:val="both"/>
        <w:rPr>
          <w:rFonts w:ascii="Arial" w:hAnsi="Arial" w:cs="Arial"/>
          <w:color w:val="CF4A02"/>
          <w:sz w:val="18"/>
          <w:szCs w:val="18"/>
        </w:rPr>
      </w:pPr>
    </w:p>
    <w:p w14:paraId="4BFA3018" w14:textId="6921D77A" w:rsidR="00C54A03" w:rsidRPr="00FE1BB2" w:rsidRDefault="00B72E2D" w:rsidP="00BD647D">
      <w:pPr>
        <w:pStyle w:val="Heading2"/>
        <w:keepNext w:val="0"/>
        <w:ind w:left="1260" w:hanging="720"/>
        <w:jc w:val="left"/>
        <w:rPr>
          <w:rFonts w:ascii="Arial" w:hAnsi="Arial" w:cs="Arial"/>
          <w:b w:val="0"/>
          <w:bCs w:val="0"/>
          <w:color w:val="CF4A02"/>
          <w:sz w:val="18"/>
          <w:szCs w:val="18"/>
          <w:lang w:val="en-GB"/>
        </w:rPr>
      </w:pPr>
      <w:r w:rsidRPr="00FE1BB2">
        <w:rPr>
          <w:rFonts w:ascii="Arial" w:hAnsi="Arial" w:cs="Arial"/>
          <w:b w:val="0"/>
          <w:bCs w:val="0"/>
          <w:color w:val="CF4A02"/>
          <w:sz w:val="18"/>
          <w:szCs w:val="18"/>
          <w:lang w:val="en-GB"/>
        </w:rPr>
        <w:t>5</w:t>
      </w:r>
      <w:r w:rsidR="00C54A03" w:rsidRPr="00FE1BB2">
        <w:rPr>
          <w:rFonts w:ascii="Arial" w:hAnsi="Arial" w:cs="Arial"/>
          <w:b w:val="0"/>
          <w:bCs w:val="0"/>
          <w:color w:val="CF4A02"/>
          <w:sz w:val="18"/>
          <w:szCs w:val="18"/>
          <w:lang w:val="en-GB"/>
        </w:rPr>
        <w:t>.</w:t>
      </w:r>
      <w:r w:rsidR="00AF69D3" w:rsidRPr="00FE1BB2">
        <w:rPr>
          <w:rFonts w:ascii="Arial" w:hAnsi="Arial" w:cs="Arial"/>
          <w:b w:val="0"/>
          <w:bCs w:val="0"/>
          <w:color w:val="CF4A02"/>
          <w:sz w:val="18"/>
          <w:szCs w:val="18"/>
          <w:lang w:val="en-GB"/>
        </w:rPr>
        <w:t>20</w:t>
      </w:r>
      <w:r w:rsidR="00C54A03" w:rsidRPr="00FE1BB2">
        <w:rPr>
          <w:rFonts w:ascii="Arial" w:hAnsi="Arial" w:cs="Arial"/>
          <w:b w:val="0"/>
          <w:bCs w:val="0"/>
          <w:color w:val="CF4A02"/>
          <w:sz w:val="18"/>
          <w:szCs w:val="18"/>
          <w:lang w:val="en-GB"/>
        </w:rPr>
        <w:t>.</w:t>
      </w:r>
      <w:r w:rsidR="00AF69D3" w:rsidRPr="00FE1BB2">
        <w:rPr>
          <w:rFonts w:ascii="Arial" w:hAnsi="Arial" w:cs="Arial"/>
          <w:b w:val="0"/>
          <w:bCs w:val="0"/>
          <w:color w:val="CF4A02"/>
          <w:sz w:val="18"/>
          <w:szCs w:val="18"/>
          <w:lang w:val="en-GB"/>
        </w:rPr>
        <w:t>2</w:t>
      </w:r>
      <w:r w:rsidR="00C54A03" w:rsidRPr="00FE1BB2">
        <w:rPr>
          <w:rFonts w:ascii="Arial" w:hAnsi="Arial" w:cs="Arial"/>
          <w:b w:val="0"/>
          <w:bCs w:val="0"/>
          <w:color w:val="CF4A02"/>
          <w:sz w:val="18"/>
          <w:szCs w:val="18"/>
          <w:lang w:val="en-GB"/>
        </w:rPr>
        <w:tab/>
        <w:t>Hedge accounting</w:t>
      </w:r>
    </w:p>
    <w:p w14:paraId="5813E33B" w14:textId="77777777" w:rsidR="00C54A03" w:rsidRPr="00FE1BB2" w:rsidRDefault="00C54A03" w:rsidP="00BD647D">
      <w:pPr>
        <w:ind w:left="1260"/>
        <w:jc w:val="both"/>
        <w:rPr>
          <w:rFonts w:ascii="Arial" w:hAnsi="Arial" w:cs="Arial"/>
          <w:sz w:val="16"/>
          <w:szCs w:val="16"/>
        </w:rPr>
      </w:pPr>
    </w:p>
    <w:p w14:paraId="0E013876" w14:textId="77777777" w:rsidR="00C54A03" w:rsidRPr="00FE1BB2" w:rsidRDefault="00C54A03" w:rsidP="00BD647D">
      <w:pPr>
        <w:ind w:left="1260"/>
        <w:jc w:val="both"/>
        <w:rPr>
          <w:rFonts w:ascii="Arial" w:hAnsi="Arial" w:cs="Arial"/>
          <w:color w:val="000000"/>
          <w:sz w:val="18"/>
          <w:szCs w:val="18"/>
        </w:rPr>
      </w:pPr>
      <w:r w:rsidRPr="00FE1BB2">
        <w:rPr>
          <w:rFonts w:ascii="Arial" w:hAnsi="Arial" w:cs="Arial"/>
          <w:color w:val="000000"/>
          <w:sz w:val="18"/>
          <w:szCs w:val="18"/>
        </w:rPr>
        <w:t>Derivatives are initially recognised at fair value on the date a derivative contract is entered into and are subsequently remeasured to their fair value at the end of each reporting period. The Group designates certain derivatives as either:</w:t>
      </w:r>
    </w:p>
    <w:p w14:paraId="5FDFBB2A" w14:textId="77777777" w:rsidR="00C54A03" w:rsidRPr="00FE1BB2" w:rsidRDefault="00C54A03" w:rsidP="00BD647D">
      <w:pPr>
        <w:ind w:left="1260"/>
        <w:jc w:val="both"/>
        <w:rPr>
          <w:rFonts w:ascii="Arial" w:hAnsi="Arial" w:cs="Arial"/>
          <w:color w:val="000000"/>
          <w:sz w:val="16"/>
          <w:szCs w:val="16"/>
        </w:rPr>
      </w:pPr>
    </w:p>
    <w:p w14:paraId="251C3238" w14:textId="77777777" w:rsidR="00C54A03" w:rsidRPr="00FE1BB2" w:rsidRDefault="00C54A03" w:rsidP="00BD647D">
      <w:pPr>
        <w:tabs>
          <w:tab w:val="left" w:pos="1530"/>
        </w:tabs>
        <w:ind w:left="1530" w:hanging="284"/>
        <w:jc w:val="both"/>
        <w:rPr>
          <w:rFonts w:ascii="Arial" w:hAnsi="Arial" w:cs="Arial"/>
          <w:color w:val="000000"/>
          <w:sz w:val="18"/>
          <w:szCs w:val="18"/>
        </w:rPr>
      </w:pPr>
      <w:r w:rsidRPr="00FE1BB2">
        <w:rPr>
          <w:rFonts w:ascii="Arial" w:hAnsi="Arial" w:cs="Arial"/>
          <w:color w:val="000000"/>
          <w:sz w:val="18"/>
          <w:szCs w:val="18"/>
        </w:rPr>
        <w:t>-</w:t>
      </w:r>
      <w:r w:rsidRPr="00FE1BB2">
        <w:rPr>
          <w:rFonts w:ascii="Arial" w:hAnsi="Arial" w:cs="Arial"/>
          <w:color w:val="000000"/>
          <w:sz w:val="18"/>
          <w:szCs w:val="18"/>
        </w:rPr>
        <w:tab/>
        <w:t>hedges of the fair value of i) recognised assets or liabilities or ii) unrecognised firm commitments (fair value hedges); or</w:t>
      </w:r>
    </w:p>
    <w:p w14:paraId="45BF60C4" w14:textId="77777777" w:rsidR="00C54A03" w:rsidRPr="00FE1BB2" w:rsidRDefault="00C54A03" w:rsidP="00BD647D">
      <w:pPr>
        <w:tabs>
          <w:tab w:val="left" w:pos="1530"/>
        </w:tabs>
        <w:ind w:left="1530" w:hanging="284"/>
        <w:jc w:val="both"/>
        <w:rPr>
          <w:rFonts w:ascii="Arial" w:hAnsi="Arial" w:cs="Arial"/>
          <w:color w:val="000000"/>
          <w:sz w:val="18"/>
          <w:szCs w:val="18"/>
        </w:rPr>
      </w:pPr>
      <w:r w:rsidRPr="00FE1BB2">
        <w:rPr>
          <w:rFonts w:ascii="Arial" w:hAnsi="Arial" w:cs="Arial"/>
          <w:color w:val="000000"/>
          <w:sz w:val="18"/>
          <w:szCs w:val="18"/>
        </w:rPr>
        <w:t>-</w:t>
      </w:r>
      <w:r w:rsidRPr="00FE1BB2">
        <w:rPr>
          <w:rFonts w:ascii="Arial" w:hAnsi="Arial" w:cs="Arial"/>
          <w:color w:val="000000"/>
          <w:sz w:val="18"/>
          <w:szCs w:val="18"/>
        </w:rPr>
        <w:tab/>
        <w:t>hedges of a particular risk associated with the cash flows of i) recognised assets and liabilities and ii) highly probable forecast transactions (cash flow hedges)</w:t>
      </w:r>
      <w:r w:rsidR="00C84308" w:rsidRPr="00FE1BB2">
        <w:rPr>
          <w:rFonts w:ascii="Arial" w:hAnsi="Arial" w:cs="Arial"/>
          <w:color w:val="000000"/>
          <w:sz w:val="18"/>
          <w:szCs w:val="18"/>
        </w:rPr>
        <w:t>.</w:t>
      </w:r>
    </w:p>
    <w:p w14:paraId="59F0118C" w14:textId="77777777" w:rsidR="00C54A03" w:rsidRPr="00FE1BB2" w:rsidRDefault="00C54A03" w:rsidP="00BD647D">
      <w:pPr>
        <w:ind w:left="1260"/>
        <w:jc w:val="thaiDistribute"/>
        <w:rPr>
          <w:rFonts w:ascii="Arial" w:hAnsi="Arial" w:cs="Arial"/>
          <w:color w:val="000000"/>
          <w:sz w:val="16"/>
          <w:szCs w:val="16"/>
        </w:rPr>
      </w:pPr>
    </w:p>
    <w:p w14:paraId="69DE1999" w14:textId="77777777" w:rsidR="00C54A03" w:rsidRPr="00FE1BB2" w:rsidRDefault="00C54A03" w:rsidP="00BD647D">
      <w:pPr>
        <w:ind w:left="1260"/>
        <w:jc w:val="thaiDistribute"/>
        <w:rPr>
          <w:rFonts w:ascii="Arial" w:hAnsi="Arial" w:cs="Arial"/>
          <w:color w:val="000000"/>
          <w:spacing w:val="-2"/>
          <w:sz w:val="18"/>
          <w:szCs w:val="18"/>
        </w:rPr>
      </w:pPr>
      <w:r w:rsidRPr="00FE1BB2">
        <w:rPr>
          <w:rFonts w:ascii="Arial" w:hAnsi="Arial" w:cs="Arial"/>
          <w:color w:val="000000"/>
          <w:sz w:val="18"/>
          <w:szCs w:val="18"/>
        </w:rPr>
        <w:t xml:space="preserve">At inception of the hedge relationship, the Group documents i) the economic relationship between hedging instruments and hedged items including whether changes in the cash flows of the hedging </w:t>
      </w:r>
      <w:r w:rsidRPr="00FE1BB2">
        <w:rPr>
          <w:rFonts w:ascii="Arial" w:hAnsi="Arial" w:cs="Arial"/>
          <w:color w:val="000000"/>
          <w:spacing w:val="-2"/>
          <w:sz w:val="18"/>
          <w:szCs w:val="18"/>
        </w:rPr>
        <w:t xml:space="preserve">instruments are expected to offset changes in the cash flows of hedged items and ii) its risk management objective and strategy for undertaking its hedge transactions. </w:t>
      </w:r>
    </w:p>
    <w:p w14:paraId="0888F873" w14:textId="77777777" w:rsidR="00C54A03" w:rsidRPr="00FE1BB2" w:rsidRDefault="00C54A03" w:rsidP="00BD647D">
      <w:pPr>
        <w:ind w:left="1260"/>
        <w:jc w:val="thaiDistribute"/>
        <w:rPr>
          <w:rFonts w:ascii="Arial" w:hAnsi="Arial" w:cs="Arial"/>
          <w:color w:val="000000"/>
          <w:sz w:val="16"/>
          <w:szCs w:val="16"/>
        </w:rPr>
      </w:pPr>
    </w:p>
    <w:p w14:paraId="09AFFC8B" w14:textId="77777777" w:rsidR="00C54A03" w:rsidRPr="00FE1BB2" w:rsidRDefault="00C54A03" w:rsidP="00BD647D">
      <w:pPr>
        <w:ind w:left="1260"/>
        <w:jc w:val="both"/>
        <w:rPr>
          <w:rFonts w:ascii="Arial" w:hAnsi="Arial" w:cs="Arial"/>
          <w:sz w:val="18"/>
          <w:szCs w:val="18"/>
        </w:rPr>
      </w:pPr>
      <w:r w:rsidRPr="00FE1BB2">
        <w:rPr>
          <w:rFonts w:ascii="Arial" w:hAnsi="Arial" w:cs="Arial"/>
          <w:sz w:val="18"/>
          <w:szCs w:val="18"/>
        </w:rPr>
        <w:t>The full fair value of a hedging derivative is classified as a current or non-current asset or liability following the maturity of related hedged item.</w:t>
      </w:r>
    </w:p>
    <w:p w14:paraId="3F780CC7" w14:textId="77777777" w:rsidR="000E642C" w:rsidRPr="00FE1BB2" w:rsidRDefault="000E642C" w:rsidP="00BD647D">
      <w:pPr>
        <w:ind w:left="1260"/>
        <w:jc w:val="both"/>
        <w:rPr>
          <w:rFonts w:ascii="Arial" w:hAnsi="Arial" w:cs="Arial"/>
          <w:i/>
          <w:iCs/>
          <w:color w:val="CF4A02"/>
          <w:sz w:val="16"/>
          <w:szCs w:val="16"/>
        </w:rPr>
      </w:pPr>
    </w:p>
    <w:p w14:paraId="7B8F158A" w14:textId="77777777" w:rsidR="00C54A03" w:rsidRPr="00FE1BB2" w:rsidRDefault="00C54A03" w:rsidP="00BD647D">
      <w:pPr>
        <w:ind w:left="1260"/>
        <w:jc w:val="both"/>
        <w:rPr>
          <w:rFonts w:ascii="Arial" w:hAnsi="Arial" w:cs="Arial"/>
          <w:i/>
          <w:iCs/>
          <w:color w:val="CF4A02"/>
          <w:sz w:val="18"/>
          <w:szCs w:val="18"/>
        </w:rPr>
      </w:pPr>
      <w:r w:rsidRPr="00FE1BB2">
        <w:rPr>
          <w:rFonts w:ascii="Arial" w:hAnsi="Arial" w:cs="Arial"/>
          <w:i/>
          <w:iCs/>
          <w:color w:val="CF4A02"/>
          <w:sz w:val="18"/>
          <w:szCs w:val="18"/>
        </w:rPr>
        <w:t xml:space="preserve">Cash flow hedges that qualify for hedge accounting </w:t>
      </w:r>
    </w:p>
    <w:p w14:paraId="3B3A5AE0" w14:textId="77777777" w:rsidR="00C54A03" w:rsidRPr="00FE1BB2" w:rsidRDefault="00C54A03" w:rsidP="00BD647D">
      <w:pPr>
        <w:ind w:left="1260"/>
        <w:jc w:val="both"/>
        <w:rPr>
          <w:rFonts w:ascii="Arial" w:hAnsi="Arial" w:cs="Arial"/>
          <w:sz w:val="16"/>
          <w:szCs w:val="16"/>
        </w:rPr>
      </w:pPr>
    </w:p>
    <w:p w14:paraId="48BD1413" w14:textId="77777777" w:rsidR="00C54A03" w:rsidRPr="00FE1BB2" w:rsidRDefault="00C54A03" w:rsidP="00BD647D">
      <w:pPr>
        <w:ind w:left="1260"/>
        <w:jc w:val="both"/>
        <w:rPr>
          <w:rFonts w:ascii="Arial" w:hAnsi="Arial" w:cs="Arial"/>
          <w:color w:val="000000"/>
          <w:spacing w:val="-4"/>
          <w:sz w:val="18"/>
          <w:szCs w:val="18"/>
        </w:rPr>
      </w:pPr>
      <w:r w:rsidRPr="00FE1BB2">
        <w:rPr>
          <w:rFonts w:ascii="Arial" w:hAnsi="Arial" w:cs="Arial"/>
          <w:color w:val="000000"/>
          <w:spacing w:val="-4"/>
          <w:sz w:val="18"/>
          <w:szCs w:val="18"/>
        </w:rPr>
        <w:t xml:space="preserve">The effective portion of changes in the fair value of derivatives that are designated and qualified as cash flow hedges is recognised in the cash flow hedge reserve within equity. The gain or loss relating to the ineffective portion is recognised immediately in profit or loss from measurement of </w:t>
      </w:r>
      <w:r w:rsidR="00EA7A67" w:rsidRPr="00FE1BB2">
        <w:rPr>
          <w:rFonts w:ascii="Arial" w:hAnsi="Arial" w:cs="Arial"/>
          <w:color w:val="000000"/>
          <w:spacing w:val="-4"/>
          <w:sz w:val="18"/>
          <w:szCs w:val="18"/>
        </w:rPr>
        <w:t>financial instruments</w:t>
      </w:r>
      <w:r w:rsidR="00700451" w:rsidRPr="00FE1BB2">
        <w:rPr>
          <w:rFonts w:ascii="Arial" w:hAnsi="Arial" w:cs="Arial"/>
          <w:color w:val="000000"/>
          <w:spacing w:val="-4"/>
          <w:sz w:val="18"/>
          <w:szCs w:val="18"/>
        </w:rPr>
        <w:t>, net</w:t>
      </w:r>
      <w:r w:rsidRPr="00FE1BB2">
        <w:rPr>
          <w:rFonts w:ascii="Arial" w:hAnsi="Arial" w:cs="Arial"/>
          <w:color w:val="000000"/>
          <w:spacing w:val="-4"/>
          <w:sz w:val="18"/>
          <w:szCs w:val="18"/>
        </w:rPr>
        <w:t>.</w:t>
      </w:r>
    </w:p>
    <w:p w14:paraId="18B7E86F" w14:textId="77777777" w:rsidR="00C54A03" w:rsidRPr="00FE1BB2" w:rsidRDefault="00C54A03" w:rsidP="00BD647D">
      <w:pPr>
        <w:ind w:left="1260"/>
        <w:jc w:val="both"/>
        <w:rPr>
          <w:rFonts w:ascii="Arial" w:hAnsi="Arial" w:cs="Arial"/>
          <w:color w:val="000000"/>
          <w:sz w:val="16"/>
          <w:szCs w:val="16"/>
        </w:rPr>
      </w:pPr>
    </w:p>
    <w:p w14:paraId="625CA165" w14:textId="77777777" w:rsidR="00C54A03" w:rsidRPr="00FE1BB2" w:rsidRDefault="00C84308" w:rsidP="00BD647D">
      <w:pPr>
        <w:ind w:left="1260"/>
        <w:jc w:val="both"/>
        <w:rPr>
          <w:rFonts w:ascii="Arial" w:hAnsi="Arial" w:cs="Arial"/>
          <w:color w:val="000000"/>
          <w:spacing w:val="-2"/>
          <w:sz w:val="18"/>
          <w:szCs w:val="18"/>
        </w:rPr>
      </w:pPr>
      <w:r w:rsidRPr="00FE1BB2">
        <w:rPr>
          <w:rFonts w:ascii="Arial" w:hAnsi="Arial" w:cs="Arial"/>
          <w:color w:val="000000"/>
          <w:spacing w:val="-4"/>
          <w:sz w:val="18"/>
          <w:szCs w:val="18"/>
        </w:rPr>
        <w:t>The Group has entered into foreign</w:t>
      </w:r>
      <w:r w:rsidR="00DD5076" w:rsidRPr="00FE1BB2">
        <w:rPr>
          <w:rFonts w:ascii="Arial" w:hAnsi="Arial" w:cs="Arial"/>
          <w:color w:val="000000"/>
          <w:spacing w:val="-4"/>
          <w:sz w:val="18"/>
          <w:szCs w:val="18"/>
        </w:rPr>
        <w:t xml:space="preserve"> currency</w:t>
      </w:r>
      <w:r w:rsidRPr="00FE1BB2">
        <w:rPr>
          <w:rFonts w:ascii="Arial" w:hAnsi="Arial" w:cs="Arial"/>
          <w:color w:val="000000"/>
          <w:spacing w:val="-4"/>
          <w:sz w:val="18"/>
          <w:szCs w:val="18"/>
        </w:rPr>
        <w:t xml:space="preserve"> </w:t>
      </w:r>
      <w:r w:rsidR="00DD5076" w:rsidRPr="00FE1BB2">
        <w:rPr>
          <w:rFonts w:ascii="Arial" w:hAnsi="Arial" w:cs="Arial"/>
          <w:color w:val="000000"/>
          <w:spacing w:val="-4"/>
          <w:sz w:val="18"/>
          <w:szCs w:val="18"/>
        </w:rPr>
        <w:t>forward</w:t>
      </w:r>
      <w:r w:rsidRPr="00FE1BB2">
        <w:rPr>
          <w:rFonts w:ascii="Arial" w:hAnsi="Arial" w:cs="Arial"/>
          <w:color w:val="000000"/>
          <w:spacing w:val="-4"/>
          <w:sz w:val="18"/>
          <w:szCs w:val="18"/>
        </w:rPr>
        <w:t xml:space="preserve"> contracts, interest rate swap contracts, cross currency and </w:t>
      </w:r>
      <w:r w:rsidRPr="00FE1BB2">
        <w:rPr>
          <w:rFonts w:ascii="Arial" w:hAnsi="Arial" w:cs="Arial"/>
          <w:color w:val="000000"/>
          <w:spacing w:val="-2"/>
          <w:sz w:val="18"/>
          <w:szCs w:val="18"/>
        </w:rPr>
        <w:t>interest rate swap contracts and commodity swap agreement to</w:t>
      </w:r>
      <w:r w:rsidR="00C54A03" w:rsidRPr="00FE1BB2">
        <w:rPr>
          <w:rFonts w:ascii="Arial" w:hAnsi="Arial" w:cs="Arial"/>
          <w:color w:val="000000"/>
          <w:spacing w:val="-2"/>
          <w:sz w:val="18"/>
          <w:szCs w:val="18"/>
        </w:rPr>
        <w:t xml:space="preserve"> hedge forecast transactions</w:t>
      </w:r>
      <w:r w:rsidRPr="00FE1BB2">
        <w:rPr>
          <w:rFonts w:ascii="Arial" w:hAnsi="Arial" w:cs="Arial"/>
          <w:color w:val="000000"/>
          <w:spacing w:val="-2"/>
          <w:sz w:val="18"/>
          <w:szCs w:val="18"/>
        </w:rPr>
        <w:t>.</w:t>
      </w:r>
      <w:r w:rsidR="00C54A03" w:rsidRPr="00FE1BB2">
        <w:rPr>
          <w:rFonts w:ascii="Arial" w:hAnsi="Arial" w:cs="Arial"/>
          <w:color w:val="000000"/>
          <w:spacing w:val="-2"/>
          <w:sz w:val="18"/>
          <w:szCs w:val="18"/>
        </w:rPr>
        <w:t xml:space="preserve"> </w:t>
      </w:r>
      <w:r w:rsidRPr="00FE1BB2">
        <w:rPr>
          <w:rFonts w:ascii="Arial" w:hAnsi="Arial" w:cs="Arial"/>
          <w:color w:val="000000"/>
          <w:spacing w:val="-2"/>
          <w:sz w:val="18"/>
          <w:szCs w:val="18"/>
        </w:rPr>
        <w:t>T</w:t>
      </w:r>
      <w:r w:rsidR="00C54A03" w:rsidRPr="00FE1BB2">
        <w:rPr>
          <w:rFonts w:ascii="Arial" w:hAnsi="Arial" w:cs="Arial"/>
          <w:color w:val="000000"/>
          <w:spacing w:val="-2"/>
          <w:sz w:val="18"/>
          <w:szCs w:val="18"/>
        </w:rPr>
        <w:t xml:space="preserve">he Group generally designates only the change in fair value related to the spot component as the hedging instrument. Gains or losses relating to the effective portion of the change in the spot component are recognised </w:t>
      </w:r>
      <w:r w:rsidRPr="00FE1BB2">
        <w:rPr>
          <w:rFonts w:ascii="Arial" w:hAnsi="Arial" w:cs="Arial"/>
          <w:color w:val="000000"/>
          <w:spacing w:val="-2"/>
          <w:sz w:val="18"/>
          <w:szCs w:val="18"/>
        </w:rPr>
        <w:t xml:space="preserve">as the cash flow hedge reserve </w:t>
      </w:r>
      <w:r w:rsidR="00C54A03" w:rsidRPr="00FE1BB2">
        <w:rPr>
          <w:rFonts w:ascii="Arial" w:hAnsi="Arial" w:cs="Arial"/>
          <w:color w:val="000000"/>
          <w:spacing w:val="-2"/>
          <w:sz w:val="18"/>
          <w:szCs w:val="18"/>
        </w:rPr>
        <w:t>in the other comprehensive income within equity. The change in the forward element that relates to the hedged item (‘aligned forward element’) is recognised</w:t>
      </w:r>
      <w:r w:rsidRPr="00FE1BB2">
        <w:rPr>
          <w:rFonts w:ascii="Arial" w:hAnsi="Arial" w:cs="Arial"/>
          <w:color w:val="000000"/>
          <w:spacing w:val="-2"/>
          <w:sz w:val="18"/>
          <w:szCs w:val="18"/>
        </w:rPr>
        <w:t xml:space="preserve"> as the cost of hedging reserve in </w:t>
      </w:r>
      <w:r w:rsidR="00C54A03" w:rsidRPr="00FE1BB2">
        <w:rPr>
          <w:rFonts w:ascii="Arial" w:hAnsi="Arial" w:cs="Arial"/>
          <w:color w:val="000000"/>
          <w:spacing w:val="-2"/>
          <w:sz w:val="18"/>
          <w:szCs w:val="18"/>
        </w:rPr>
        <w:t xml:space="preserve">other comprehensive income within equity. </w:t>
      </w:r>
    </w:p>
    <w:p w14:paraId="16A88CF1" w14:textId="77777777" w:rsidR="000B2300" w:rsidRPr="00FE1BB2" w:rsidRDefault="000B2300" w:rsidP="00BD647D">
      <w:pPr>
        <w:ind w:left="1260"/>
        <w:jc w:val="both"/>
        <w:rPr>
          <w:rFonts w:ascii="Arial" w:hAnsi="Arial" w:cs="Arial"/>
          <w:color w:val="000000"/>
          <w:sz w:val="16"/>
          <w:szCs w:val="16"/>
        </w:rPr>
      </w:pPr>
    </w:p>
    <w:p w14:paraId="5B33A695" w14:textId="77777777" w:rsidR="00C54A03" w:rsidRPr="00FE1BB2" w:rsidRDefault="00C54A03" w:rsidP="00BD647D">
      <w:pPr>
        <w:ind w:left="1260"/>
        <w:jc w:val="both"/>
        <w:rPr>
          <w:rFonts w:ascii="Arial" w:hAnsi="Arial" w:cs="Arial"/>
          <w:color w:val="000000"/>
          <w:sz w:val="18"/>
          <w:szCs w:val="18"/>
        </w:rPr>
      </w:pPr>
      <w:r w:rsidRPr="00FE1BB2">
        <w:rPr>
          <w:rFonts w:ascii="Arial" w:hAnsi="Arial" w:cs="Arial"/>
          <w:color w:val="000000"/>
          <w:sz w:val="18"/>
          <w:szCs w:val="18"/>
        </w:rPr>
        <w:t xml:space="preserve">In some cases, the Group may designate the full change in fair value of the </w:t>
      </w:r>
      <w:r w:rsidR="00BE7A4D" w:rsidRPr="00FE1BB2">
        <w:rPr>
          <w:rFonts w:ascii="Arial" w:hAnsi="Arial" w:cs="Arial"/>
          <w:color w:val="000000"/>
          <w:sz w:val="18"/>
          <w:szCs w:val="18"/>
        </w:rPr>
        <w:t>derivatives</w:t>
      </w:r>
      <w:r w:rsidRPr="00FE1BB2">
        <w:rPr>
          <w:rFonts w:ascii="Arial" w:hAnsi="Arial" w:cs="Arial"/>
          <w:color w:val="000000"/>
          <w:sz w:val="18"/>
          <w:szCs w:val="18"/>
        </w:rPr>
        <w:t xml:space="preserve"> (including forward points) as the hedging instrument. In such cases, the gains or losses relating to the effective </w:t>
      </w:r>
      <w:r w:rsidRPr="00FE1BB2">
        <w:rPr>
          <w:rFonts w:ascii="Arial" w:hAnsi="Arial" w:cs="Arial"/>
          <w:color w:val="000000"/>
          <w:spacing w:val="-4"/>
          <w:sz w:val="18"/>
          <w:szCs w:val="18"/>
        </w:rPr>
        <w:t xml:space="preserve">portion of the change in fair value of the entire contract are recognised </w:t>
      </w:r>
      <w:r w:rsidR="00BE7A4D" w:rsidRPr="00FE1BB2">
        <w:rPr>
          <w:rFonts w:ascii="Arial" w:hAnsi="Arial" w:cs="Arial"/>
          <w:color w:val="000000"/>
          <w:spacing w:val="-4"/>
          <w:sz w:val="18"/>
          <w:szCs w:val="18"/>
        </w:rPr>
        <w:t xml:space="preserve">as the cash flow hedge reserve </w:t>
      </w:r>
      <w:r w:rsidRPr="00FE1BB2">
        <w:rPr>
          <w:rFonts w:ascii="Arial" w:hAnsi="Arial" w:cs="Arial"/>
          <w:color w:val="000000"/>
          <w:spacing w:val="-4"/>
          <w:sz w:val="18"/>
          <w:szCs w:val="18"/>
        </w:rPr>
        <w:t>in the other comprehensive</w:t>
      </w:r>
      <w:r w:rsidRPr="00FE1BB2">
        <w:rPr>
          <w:rFonts w:ascii="Arial" w:hAnsi="Arial" w:cs="Arial"/>
          <w:color w:val="000000"/>
          <w:sz w:val="18"/>
          <w:szCs w:val="18"/>
        </w:rPr>
        <w:t xml:space="preserve"> income within equity.</w:t>
      </w:r>
    </w:p>
    <w:p w14:paraId="678A8256" w14:textId="2AF6FB5E" w:rsidR="00C54A03" w:rsidRPr="00FE1BB2" w:rsidRDefault="0092624F" w:rsidP="00BD647D">
      <w:pPr>
        <w:ind w:left="1260"/>
        <w:jc w:val="both"/>
        <w:rPr>
          <w:rFonts w:ascii="Arial" w:hAnsi="Arial" w:cs="Arial"/>
          <w:color w:val="000000"/>
          <w:spacing w:val="-4"/>
          <w:sz w:val="18"/>
          <w:szCs w:val="18"/>
        </w:rPr>
      </w:pPr>
      <w:r w:rsidRPr="00FE1BB2">
        <w:rPr>
          <w:rFonts w:ascii="Arial" w:hAnsi="Arial" w:cs="Arial"/>
          <w:color w:val="000000"/>
          <w:spacing w:val="-4"/>
          <w:sz w:val="16"/>
          <w:szCs w:val="16"/>
        </w:rPr>
        <w:br w:type="page"/>
      </w:r>
    </w:p>
    <w:p w14:paraId="11F45DC4" w14:textId="77777777" w:rsidR="00B05871" w:rsidRPr="00FE1BB2" w:rsidRDefault="00B05871" w:rsidP="00BD647D">
      <w:pPr>
        <w:ind w:left="1260"/>
        <w:jc w:val="both"/>
        <w:rPr>
          <w:rFonts w:ascii="Arial" w:hAnsi="Arial" w:cs="Arial"/>
          <w:color w:val="000000"/>
          <w:spacing w:val="-2"/>
          <w:sz w:val="18"/>
          <w:szCs w:val="18"/>
        </w:rPr>
      </w:pPr>
    </w:p>
    <w:p w14:paraId="47B6FFC6" w14:textId="0B13CEE2" w:rsidR="00C54A03" w:rsidRPr="00FE1BB2" w:rsidRDefault="00C54A03" w:rsidP="00BD647D">
      <w:pPr>
        <w:ind w:left="1260"/>
        <w:jc w:val="both"/>
        <w:rPr>
          <w:rFonts w:ascii="Arial" w:hAnsi="Arial" w:cs="Arial"/>
          <w:color w:val="000000"/>
          <w:spacing w:val="-2"/>
          <w:sz w:val="18"/>
          <w:szCs w:val="18"/>
        </w:rPr>
      </w:pPr>
      <w:r w:rsidRPr="00FE1BB2">
        <w:rPr>
          <w:rFonts w:ascii="Arial" w:hAnsi="Arial" w:cs="Arial"/>
          <w:color w:val="000000"/>
          <w:spacing w:val="-2"/>
          <w:sz w:val="18"/>
          <w:szCs w:val="18"/>
        </w:rPr>
        <w:t>Amounts accumulated in equity are reclassified in the periods when the hedged item affects profit or loss</w:t>
      </w:r>
    </w:p>
    <w:p w14:paraId="527F234C" w14:textId="77777777" w:rsidR="00C54A03" w:rsidRPr="00FE1BB2" w:rsidRDefault="00C54A03" w:rsidP="00BD647D">
      <w:pPr>
        <w:ind w:left="1260"/>
        <w:jc w:val="both"/>
        <w:rPr>
          <w:rFonts w:ascii="Arial" w:hAnsi="Arial" w:cs="Arial"/>
          <w:color w:val="000000"/>
          <w:sz w:val="18"/>
          <w:szCs w:val="18"/>
        </w:rPr>
      </w:pPr>
    </w:p>
    <w:p w14:paraId="727A08AD" w14:textId="77777777" w:rsidR="00C54A03" w:rsidRPr="00FE1BB2" w:rsidRDefault="00C54A03" w:rsidP="00BD647D">
      <w:pPr>
        <w:ind w:left="1260" w:right="27"/>
        <w:jc w:val="thaiDistribute"/>
        <w:rPr>
          <w:rFonts w:ascii="Arial" w:hAnsi="Arial" w:cs="Arial"/>
          <w:sz w:val="18"/>
          <w:szCs w:val="18"/>
        </w:rPr>
      </w:pPr>
      <w:r w:rsidRPr="00FE1BB2">
        <w:rPr>
          <w:rFonts w:ascii="Arial" w:hAnsi="Arial" w:cs="Arial"/>
          <w:sz w:val="18"/>
          <w:szCs w:val="18"/>
        </w:rPr>
        <w:t xml:space="preserve">When a hedging instrument expires, or is sold or terminated, or when a hedge no longer meets the criteria for hedge accounting, any cumulative deferred gain or loss and deferred costs of hedging in </w:t>
      </w:r>
      <w:r w:rsidRPr="00FE1BB2">
        <w:rPr>
          <w:rFonts w:ascii="Arial" w:hAnsi="Arial" w:cs="Arial"/>
          <w:spacing w:val="-4"/>
          <w:sz w:val="18"/>
          <w:szCs w:val="18"/>
        </w:rPr>
        <w:t>equity at that time remains in equity until the forecast transaction occurs</w:t>
      </w:r>
      <w:r w:rsidRPr="00FE1BB2">
        <w:rPr>
          <w:rFonts w:ascii="Arial" w:hAnsi="Arial" w:cs="Arial"/>
          <w:spacing w:val="-4"/>
          <w:sz w:val="18"/>
          <w:szCs w:val="18"/>
          <w:cs/>
        </w:rPr>
        <w:t xml:space="preserve">. </w:t>
      </w:r>
      <w:r w:rsidRPr="00FE1BB2">
        <w:rPr>
          <w:rFonts w:ascii="Arial" w:hAnsi="Arial" w:cs="Arial"/>
          <w:spacing w:val="-4"/>
          <w:sz w:val="18"/>
          <w:szCs w:val="18"/>
        </w:rPr>
        <w:t>When the forecast transaction</w:t>
      </w:r>
      <w:r w:rsidRPr="00FE1BB2">
        <w:rPr>
          <w:rFonts w:ascii="Arial" w:hAnsi="Arial" w:cs="Arial"/>
          <w:sz w:val="18"/>
          <w:szCs w:val="18"/>
        </w:rPr>
        <w:t xml:space="preserve"> is no longer expected to occur, the cumulative gain or loss and deferred costs of hedging that were reported in equity are immediately reclassified to profit or loss</w:t>
      </w:r>
      <w:r w:rsidRPr="00FE1BB2">
        <w:rPr>
          <w:rFonts w:ascii="Arial" w:hAnsi="Arial" w:cs="Arial"/>
          <w:sz w:val="18"/>
          <w:szCs w:val="18"/>
          <w:cs/>
        </w:rPr>
        <w:t>.</w:t>
      </w:r>
    </w:p>
    <w:p w14:paraId="4EABCE88" w14:textId="77777777" w:rsidR="000E642C" w:rsidRPr="00FE1BB2" w:rsidRDefault="000E642C" w:rsidP="00BD647D">
      <w:pPr>
        <w:pStyle w:val="Heading2"/>
        <w:keepNext w:val="0"/>
        <w:tabs>
          <w:tab w:val="left" w:pos="540"/>
        </w:tabs>
        <w:rPr>
          <w:rFonts w:ascii="Arial" w:hAnsi="Arial" w:cs="Arial"/>
          <w:color w:val="C45911"/>
          <w:sz w:val="18"/>
          <w:szCs w:val="18"/>
        </w:rPr>
      </w:pPr>
    </w:p>
    <w:p w14:paraId="301F10A6" w14:textId="0A1EE17E" w:rsidR="00C54A03" w:rsidRPr="00FE1BB2" w:rsidRDefault="00B72E2D" w:rsidP="00BD647D">
      <w:pPr>
        <w:pStyle w:val="Heading2"/>
        <w:keepNext w:val="0"/>
        <w:tabs>
          <w:tab w:val="left" w:pos="540"/>
        </w:tabs>
        <w:rPr>
          <w:rFonts w:ascii="Arial" w:hAnsi="Arial" w:cs="Arial"/>
          <w:b w:val="0"/>
          <w:bCs w:val="0"/>
          <w:color w:val="C45911"/>
          <w:sz w:val="18"/>
          <w:szCs w:val="18"/>
        </w:rPr>
      </w:pPr>
      <w:r w:rsidRPr="00FE1BB2">
        <w:rPr>
          <w:rFonts w:ascii="Arial" w:hAnsi="Arial" w:cs="Arial"/>
          <w:color w:val="C45911"/>
          <w:sz w:val="18"/>
          <w:szCs w:val="18"/>
          <w:lang w:val="en-GB"/>
        </w:rPr>
        <w:t>5</w:t>
      </w:r>
      <w:r w:rsidR="00C54A03" w:rsidRPr="00FE1BB2">
        <w:rPr>
          <w:rFonts w:ascii="Arial" w:hAnsi="Arial" w:cs="Arial"/>
          <w:color w:val="C45911"/>
          <w:sz w:val="18"/>
          <w:szCs w:val="18"/>
        </w:rPr>
        <w:t>.</w:t>
      </w:r>
      <w:r w:rsidR="00AF69D3" w:rsidRPr="00FE1BB2">
        <w:rPr>
          <w:rFonts w:ascii="Arial" w:hAnsi="Arial" w:cs="Arial"/>
          <w:color w:val="C45911"/>
          <w:sz w:val="18"/>
          <w:szCs w:val="18"/>
          <w:lang w:val="en-GB"/>
        </w:rPr>
        <w:t>21</w:t>
      </w:r>
      <w:r w:rsidR="00C54A03" w:rsidRPr="00FE1BB2">
        <w:rPr>
          <w:rFonts w:ascii="Arial" w:hAnsi="Arial" w:cs="Arial"/>
          <w:color w:val="C45911"/>
          <w:sz w:val="18"/>
          <w:szCs w:val="18"/>
        </w:rPr>
        <w:tab/>
        <w:t>Financial guarantee contracts</w:t>
      </w:r>
    </w:p>
    <w:p w14:paraId="32CE7098" w14:textId="77777777" w:rsidR="00C54A03" w:rsidRPr="00FE1BB2" w:rsidRDefault="00C54A03" w:rsidP="00BD647D">
      <w:pPr>
        <w:ind w:left="540"/>
        <w:jc w:val="both"/>
        <w:rPr>
          <w:rFonts w:ascii="Arial" w:hAnsi="Arial" w:cs="Arial"/>
          <w:sz w:val="18"/>
          <w:szCs w:val="18"/>
        </w:rPr>
      </w:pPr>
    </w:p>
    <w:p w14:paraId="34C24B37" w14:textId="77777777" w:rsidR="00C54A03" w:rsidRPr="00FE1BB2" w:rsidRDefault="00C54A03" w:rsidP="00BD647D">
      <w:pPr>
        <w:ind w:left="540"/>
        <w:jc w:val="both"/>
        <w:rPr>
          <w:rFonts w:ascii="Arial" w:hAnsi="Arial" w:cs="Arial"/>
          <w:sz w:val="18"/>
          <w:szCs w:val="18"/>
        </w:rPr>
      </w:pPr>
      <w:r w:rsidRPr="00FE1BB2">
        <w:rPr>
          <w:rFonts w:ascii="Arial" w:hAnsi="Arial" w:cs="Arial"/>
          <w:sz w:val="18"/>
          <w:szCs w:val="18"/>
        </w:rPr>
        <w:t>Financial guarantee contracts are recognised as a financial liability at the time the guarantee is issued. The liability is initially measured at fair value and subsequently at the higher of:</w:t>
      </w:r>
    </w:p>
    <w:p w14:paraId="1CCC4836" w14:textId="77777777" w:rsidR="00C54A03" w:rsidRPr="00FE1BB2" w:rsidRDefault="00C54A03" w:rsidP="00BD647D">
      <w:pPr>
        <w:ind w:left="540"/>
        <w:jc w:val="both"/>
        <w:rPr>
          <w:rFonts w:ascii="Arial" w:hAnsi="Arial" w:cs="Arial"/>
          <w:sz w:val="18"/>
          <w:szCs w:val="18"/>
        </w:rPr>
      </w:pPr>
    </w:p>
    <w:p w14:paraId="63FB012D" w14:textId="7355348F" w:rsidR="00C54A03" w:rsidRPr="00FE1BB2" w:rsidRDefault="00F45814" w:rsidP="00BD647D">
      <w:pPr>
        <w:pStyle w:val="ListParagraph"/>
        <w:numPr>
          <w:ilvl w:val="0"/>
          <w:numId w:val="15"/>
        </w:numPr>
        <w:tabs>
          <w:tab w:val="left" w:pos="900"/>
        </w:tabs>
        <w:spacing w:after="0" w:line="240" w:lineRule="auto"/>
        <w:ind w:left="900"/>
        <w:jc w:val="both"/>
        <w:rPr>
          <w:rFonts w:ascii="Arial" w:hAnsi="Arial" w:cs="Arial"/>
          <w:sz w:val="18"/>
          <w:szCs w:val="18"/>
        </w:rPr>
      </w:pPr>
      <w:r w:rsidRPr="00FE1BB2">
        <w:rPr>
          <w:rFonts w:ascii="Arial" w:hAnsi="Arial" w:cs="Arial"/>
          <w:sz w:val="18"/>
          <w:szCs w:val="18"/>
        </w:rPr>
        <w:t xml:space="preserve">The </w:t>
      </w:r>
      <w:r w:rsidR="00C54A03" w:rsidRPr="00FE1BB2">
        <w:rPr>
          <w:rFonts w:ascii="Arial" w:hAnsi="Arial" w:cs="Arial"/>
          <w:sz w:val="18"/>
          <w:szCs w:val="18"/>
        </w:rPr>
        <w:t xml:space="preserve">amount determined in accordance with the expected credit loss model under TFRS </w:t>
      </w:r>
      <w:r w:rsidR="00AF69D3" w:rsidRPr="00FE1BB2">
        <w:rPr>
          <w:rFonts w:ascii="Arial" w:hAnsi="Arial" w:cs="Arial"/>
          <w:sz w:val="18"/>
          <w:szCs w:val="18"/>
          <w:lang w:val="en-GB"/>
        </w:rPr>
        <w:t>9</w:t>
      </w:r>
      <w:r w:rsidR="00C54A03" w:rsidRPr="00FE1BB2">
        <w:rPr>
          <w:rFonts w:ascii="Arial" w:hAnsi="Arial" w:cs="Arial"/>
          <w:sz w:val="18"/>
          <w:szCs w:val="18"/>
        </w:rPr>
        <w:t xml:space="preserve">; and  </w:t>
      </w:r>
    </w:p>
    <w:p w14:paraId="2F691914" w14:textId="76060B25" w:rsidR="00C54A03" w:rsidRPr="00FE1BB2" w:rsidRDefault="00F45814" w:rsidP="00BD647D">
      <w:pPr>
        <w:pStyle w:val="ListParagraph"/>
        <w:numPr>
          <w:ilvl w:val="0"/>
          <w:numId w:val="15"/>
        </w:numPr>
        <w:tabs>
          <w:tab w:val="left" w:pos="900"/>
        </w:tabs>
        <w:spacing w:after="0" w:line="240" w:lineRule="auto"/>
        <w:ind w:left="900"/>
        <w:jc w:val="both"/>
        <w:rPr>
          <w:rFonts w:ascii="Arial" w:hAnsi="Arial" w:cs="Arial"/>
          <w:sz w:val="18"/>
          <w:szCs w:val="18"/>
        </w:rPr>
      </w:pPr>
      <w:r w:rsidRPr="00FE1BB2">
        <w:rPr>
          <w:rFonts w:ascii="Arial" w:hAnsi="Arial" w:cs="Arial"/>
          <w:sz w:val="18"/>
          <w:szCs w:val="18"/>
        </w:rPr>
        <w:t xml:space="preserve">The </w:t>
      </w:r>
      <w:r w:rsidR="00C54A03" w:rsidRPr="00FE1BB2">
        <w:rPr>
          <w:rFonts w:ascii="Arial" w:hAnsi="Arial" w:cs="Arial"/>
          <w:sz w:val="18"/>
          <w:szCs w:val="18"/>
        </w:rPr>
        <w:t xml:space="preserve">amount initially recognised less the cumulative amount of income recognised in accordance with the principles of TFRS </w:t>
      </w:r>
      <w:r w:rsidR="00AF69D3" w:rsidRPr="00FE1BB2">
        <w:rPr>
          <w:rFonts w:ascii="Arial" w:hAnsi="Arial" w:cs="Arial"/>
          <w:sz w:val="18"/>
          <w:szCs w:val="18"/>
          <w:lang w:val="en-GB"/>
        </w:rPr>
        <w:t>15</w:t>
      </w:r>
      <w:r w:rsidR="00C54A03" w:rsidRPr="00FE1BB2">
        <w:rPr>
          <w:rFonts w:ascii="Arial" w:hAnsi="Arial" w:cs="Arial"/>
          <w:sz w:val="18"/>
          <w:szCs w:val="18"/>
        </w:rPr>
        <w:t xml:space="preserve">. </w:t>
      </w:r>
    </w:p>
    <w:p w14:paraId="6DF3E629" w14:textId="77777777" w:rsidR="00C54A03" w:rsidRPr="00FE1BB2" w:rsidRDefault="00C54A03" w:rsidP="00BD647D">
      <w:pPr>
        <w:ind w:left="540"/>
        <w:jc w:val="both"/>
        <w:rPr>
          <w:rFonts w:ascii="Arial" w:hAnsi="Arial" w:cs="Arial"/>
          <w:sz w:val="18"/>
          <w:szCs w:val="18"/>
        </w:rPr>
      </w:pPr>
    </w:p>
    <w:p w14:paraId="40D1A130" w14:textId="77777777" w:rsidR="00C54A03" w:rsidRPr="00FE1BB2" w:rsidRDefault="00C54A03" w:rsidP="00BD647D">
      <w:pPr>
        <w:ind w:left="540"/>
        <w:jc w:val="both"/>
        <w:rPr>
          <w:rFonts w:ascii="Arial" w:hAnsi="Arial" w:cs="Arial"/>
          <w:sz w:val="18"/>
          <w:szCs w:val="18"/>
        </w:rPr>
      </w:pPr>
      <w:r w:rsidRPr="00FE1BB2">
        <w:rPr>
          <w:rFonts w:ascii="Arial" w:hAnsi="Arial" w:cs="Arial"/>
          <w:sz w:val="18"/>
          <w:szCs w:val="18"/>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452196AA" w14:textId="77777777" w:rsidR="00C54A03" w:rsidRPr="00FE1BB2" w:rsidRDefault="00C54A03" w:rsidP="00BD647D">
      <w:pPr>
        <w:ind w:left="540"/>
        <w:jc w:val="both"/>
        <w:rPr>
          <w:rFonts w:ascii="Arial" w:hAnsi="Arial" w:cs="Arial"/>
          <w:sz w:val="18"/>
          <w:szCs w:val="18"/>
        </w:rPr>
      </w:pPr>
    </w:p>
    <w:p w14:paraId="349DC4A3" w14:textId="77777777" w:rsidR="00C54A03" w:rsidRPr="00FE1BB2" w:rsidRDefault="00C54A03" w:rsidP="00BD647D">
      <w:pPr>
        <w:ind w:left="540"/>
        <w:jc w:val="both"/>
        <w:rPr>
          <w:rFonts w:ascii="Arial" w:hAnsi="Arial" w:cs="Arial"/>
          <w:sz w:val="18"/>
          <w:szCs w:val="18"/>
        </w:rPr>
      </w:pPr>
      <w:r w:rsidRPr="00FE1BB2">
        <w:rPr>
          <w:rFonts w:ascii="Arial" w:hAnsi="Arial" w:cs="Arial"/>
          <w:sz w:val="18"/>
          <w:szCs w:val="18"/>
        </w:rPr>
        <w:t>Where guarantees in relation to loans or other payables are provided for no compensation, the fair values are accounted for as contributions and recognised as part of the cost of the investment.</w:t>
      </w:r>
    </w:p>
    <w:p w14:paraId="238D62A1" w14:textId="77777777" w:rsidR="000E642C" w:rsidRPr="00FE1BB2" w:rsidRDefault="000E642C" w:rsidP="000B2300">
      <w:pPr>
        <w:pStyle w:val="Heading2"/>
        <w:keepNext w:val="0"/>
        <w:tabs>
          <w:tab w:val="left" w:pos="540"/>
        </w:tabs>
        <w:ind w:left="540" w:hanging="540"/>
        <w:rPr>
          <w:rFonts w:ascii="Arial" w:hAnsi="Arial" w:cs="Arial"/>
          <w:color w:val="C45911"/>
          <w:sz w:val="18"/>
          <w:szCs w:val="18"/>
        </w:rPr>
      </w:pPr>
    </w:p>
    <w:p w14:paraId="020D83EC" w14:textId="457BD6BB" w:rsidR="00C54A03" w:rsidRPr="00FE1BB2" w:rsidRDefault="00B72E2D" w:rsidP="000B2300">
      <w:pPr>
        <w:pStyle w:val="Heading2"/>
        <w:keepNext w:val="0"/>
        <w:tabs>
          <w:tab w:val="left" w:pos="540"/>
        </w:tabs>
        <w:ind w:left="540" w:hanging="540"/>
        <w:rPr>
          <w:rFonts w:ascii="Arial" w:hAnsi="Arial" w:cs="Arial"/>
          <w:color w:val="C45911"/>
          <w:sz w:val="18"/>
          <w:szCs w:val="18"/>
        </w:rPr>
      </w:pPr>
      <w:r w:rsidRPr="00FE1BB2">
        <w:rPr>
          <w:rFonts w:ascii="Arial" w:hAnsi="Arial" w:cs="Arial"/>
          <w:color w:val="C45911"/>
          <w:sz w:val="18"/>
          <w:szCs w:val="18"/>
          <w:lang w:val="en-GB"/>
        </w:rPr>
        <w:t>5</w:t>
      </w:r>
      <w:r w:rsidR="00C54A03" w:rsidRPr="00FE1BB2">
        <w:rPr>
          <w:rFonts w:ascii="Arial" w:hAnsi="Arial" w:cs="Arial"/>
          <w:color w:val="C45911"/>
          <w:sz w:val="18"/>
          <w:szCs w:val="18"/>
        </w:rPr>
        <w:t>.</w:t>
      </w:r>
      <w:r w:rsidR="00AF69D3" w:rsidRPr="00FE1BB2">
        <w:rPr>
          <w:rFonts w:ascii="Arial" w:hAnsi="Arial" w:cs="Arial"/>
          <w:color w:val="C45911"/>
          <w:sz w:val="18"/>
          <w:szCs w:val="18"/>
          <w:lang w:val="en-GB"/>
        </w:rPr>
        <w:t>22</w:t>
      </w:r>
      <w:r w:rsidR="00C54A03" w:rsidRPr="00FE1BB2">
        <w:rPr>
          <w:rFonts w:ascii="Arial" w:hAnsi="Arial" w:cs="Arial"/>
          <w:color w:val="C45911"/>
          <w:sz w:val="18"/>
          <w:szCs w:val="18"/>
        </w:rPr>
        <w:tab/>
        <w:t>Segment reporting</w:t>
      </w:r>
    </w:p>
    <w:p w14:paraId="5B8AA882" w14:textId="77777777" w:rsidR="00C54A03" w:rsidRPr="00FE1BB2" w:rsidRDefault="00C54A03" w:rsidP="00BD647D">
      <w:pPr>
        <w:ind w:left="540"/>
        <w:rPr>
          <w:rFonts w:ascii="Arial" w:hAnsi="Arial" w:cs="Arial"/>
          <w:sz w:val="18"/>
          <w:szCs w:val="18"/>
        </w:rPr>
      </w:pPr>
    </w:p>
    <w:p w14:paraId="716F70C5" w14:textId="77777777" w:rsidR="00C54A03" w:rsidRPr="00FE1BB2" w:rsidRDefault="00C54A03" w:rsidP="00BD647D">
      <w:pPr>
        <w:ind w:left="540"/>
        <w:jc w:val="thaiDistribute"/>
        <w:rPr>
          <w:rFonts w:ascii="Arial" w:hAnsi="Arial" w:cs="Arial"/>
          <w:sz w:val="18"/>
          <w:szCs w:val="18"/>
        </w:rPr>
      </w:pPr>
      <w:r w:rsidRPr="00FE1BB2">
        <w:rPr>
          <w:rFonts w:ascii="Arial" w:hAnsi="Arial" w:cs="Arial"/>
          <w:spacing w:val="-2"/>
          <w:sz w:val="18"/>
          <w:szCs w:val="18"/>
        </w:rPr>
        <w:t>Operating segments are reported in a manner consistent with the internal reporting provided to the chief operatin</w:t>
      </w:r>
      <w:r w:rsidRPr="00FE1BB2">
        <w:rPr>
          <w:rFonts w:ascii="Arial" w:hAnsi="Arial" w:cs="Arial"/>
          <w:sz w:val="18"/>
          <w:szCs w:val="18"/>
        </w:rPr>
        <w:t xml:space="preserve">g </w:t>
      </w:r>
      <w:r w:rsidRPr="00FE1BB2">
        <w:rPr>
          <w:rFonts w:ascii="Arial" w:hAnsi="Arial" w:cs="Arial"/>
          <w:spacing w:val="-6"/>
          <w:sz w:val="18"/>
          <w:szCs w:val="18"/>
        </w:rPr>
        <w:t xml:space="preserve">decision-maker. The </w:t>
      </w:r>
      <w:r w:rsidR="0061763F" w:rsidRPr="00FE1BB2">
        <w:rPr>
          <w:rFonts w:ascii="Arial" w:hAnsi="Arial" w:cs="Arial"/>
          <w:spacing w:val="-6"/>
          <w:sz w:val="18"/>
          <w:szCs w:val="18"/>
        </w:rPr>
        <w:t xml:space="preserve">Steering Committee has been identified as the </w:t>
      </w:r>
      <w:r w:rsidRPr="00FE1BB2">
        <w:rPr>
          <w:rFonts w:ascii="Arial" w:hAnsi="Arial" w:cs="Arial"/>
          <w:spacing w:val="-6"/>
          <w:sz w:val="18"/>
          <w:szCs w:val="18"/>
        </w:rPr>
        <w:t>chief operating decision-maker, who is responsible</w:t>
      </w:r>
      <w:r w:rsidRPr="00FE1BB2">
        <w:rPr>
          <w:rFonts w:ascii="Arial" w:hAnsi="Arial" w:cs="Arial"/>
          <w:sz w:val="18"/>
          <w:szCs w:val="18"/>
        </w:rPr>
        <w:t xml:space="preserve"> for allocating resources and assessing performance of the operating segments</w:t>
      </w:r>
      <w:r w:rsidR="0061763F" w:rsidRPr="00FE1BB2">
        <w:rPr>
          <w:rFonts w:ascii="Arial" w:hAnsi="Arial" w:cs="Arial"/>
          <w:sz w:val="18"/>
          <w:szCs w:val="18"/>
        </w:rPr>
        <w:t xml:space="preserve"> </w:t>
      </w:r>
      <w:r w:rsidRPr="00FE1BB2">
        <w:rPr>
          <w:rFonts w:ascii="Arial" w:hAnsi="Arial" w:cs="Arial"/>
          <w:sz w:val="18"/>
          <w:szCs w:val="18"/>
        </w:rPr>
        <w:t>that makes strategic decisions.</w:t>
      </w:r>
    </w:p>
    <w:p w14:paraId="7C70CF25" w14:textId="3AE98D4A" w:rsidR="009F7E8A" w:rsidRPr="00FE1BB2" w:rsidRDefault="009F7E8A" w:rsidP="00BD647D">
      <w:pPr>
        <w:ind w:left="540" w:hanging="540"/>
        <w:jc w:val="both"/>
        <w:rPr>
          <w:rFonts w:ascii="Arial" w:hAnsi="Arial" w:cs="Arial"/>
          <w:sz w:val="18"/>
          <w:szCs w:val="18"/>
        </w:rPr>
      </w:pPr>
    </w:p>
    <w:p w14:paraId="2CDE230E" w14:textId="77777777" w:rsidR="00B72E2D" w:rsidRPr="00FE1BB2" w:rsidRDefault="00B72E2D" w:rsidP="00BD647D">
      <w:pPr>
        <w:ind w:left="540" w:hanging="540"/>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C54A03" w:rsidRPr="00FE1BB2" w14:paraId="30E9B6B2" w14:textId="77777777" w:rsidTr="00A20447">
        <w:trPr>
          <w:trHeight w:val="386"/>
        </w:trPr>
        <w:tc>
          <w:tcPr>
            <w:tcW w:w="9461" w:type="dxa"/>
            <w:shd w:val="clear" w:color="auto" w:fill="FFA543"/>
            <w:vAlign w:val="center"/>
          </w:tcPr>
          <w:p w14:paraId="30726DC4" w14:textId="727DA8F3" w:rsidR="00C54A03" w:rsidRPr="00FE1BB2" w:rsidRDefault="00A26F8F" w:rsidP="00BD647D">
            <w:pPr>
              <w:pStyle w:val="Heading"/>
              <w:ind w:left="504"/>
              <w:rPr>
                <w:rFonts w:ascii="Arial" w:hAnsi="Arial" w:cs="Arial"/>
                <w:cs/>
              </w:rPr>
            </w:pPr>
            <w:r w:rsidRPr="00FE1BB2">
              <w:rPr>
                <w:rFonts w:ascii="Arial" w:hAnsi="Arial" w:cs="Arial"/>
              </w:rPr>
              <w:t>6</w:t>
            </w:r>
            <w:r w:rsidR="00C54A03" w:rsidRPr="00FE1BB2">
              <w:rPr>
                <w:rFonts w:ascii="Arial" w:hAnsi="Arial" w:cs="Arial"/>
              </w:rPr>
              <w:tab/>
              <w:t>Financial risk management</w:t>
            </w:r>
          </w:p>
        </w:tc>
      </w:tr>
    </w:tbl>
    <w:p w14:paraId="111290E0" w14:textId="77777777" w:rsidR="00C54A03" w:rsidRPr="00FE1BB2" w:rsidRDefault="00C54A03" w:rsidP="00BD647D">
      <w:pPr>
        <w:pStyle w:val="Heading2"/>
        <w:keepNext w:val="0"/>
        <w:tabs>
          <w:tab w:val="left" w:pos="567"/>
        </w:tabs>
        <w:rPr>
          <w:rFonts w:ascii="Arial" w:hAnsi="Arial" w:cs="Arial"/>
          <w:sz w:val="18"/>
          <w:szCs w:val="18"/>
        </w:rPr>
      </w:pPr>
    </w:p>
    <w:p w14:paraId="104C9C6C" w14:textId="5071CD9B" w:rsidR="00C54A03" w:rsidRPr="00FE1BB2" w:rsidRDefault="00A26F8F" w:rsidP="00FC2FD8">
      <w:pPr>
        <w:pStyle w:val="Heading2"/>
        <w:keepNext w:val="0"/>
        <w:ind w:left="540" w:hanging="540"/>
        <w:rPr>
          <w:rFonts w:ascii="Arial" w:hAnsi="Arial" w:cs="Arial"/>
          <w:color w:val="CF4A02"/>
          <w:sz w:val="18"/>
          <w:szCs w:val="18"/>
        </w:rPr>
      </w:pPr>
      <w:r w:rsidRPr="00FE1BB2">
        <w:rPr>
          <w:rFonts w:ascii="Arial" w:hAnsi="Arial" w:cs="Arial"/>
          <w:color w:val="CF4A02"/>
          <w:sz w:val="18"/>
          <w:szCs w:val="18"/>
          <w:lang w:val="en-GB"/>
        </w:rPr>
        <w:t>6</w:t>
      </w:r>
      <w:r w:rsidR="00C54A03" w:rsidRPr="00FE1BB2">
        <w:rPr>
          <w:rFonts w:ascii="Arial" w:hAnsi="Arial" w:cs="Arial"/>
          <w:color w:val="CF4A02"/>
          <w:sz w:val="18"/>
          <w:szCs w:val="18"/>
        </w:rPr>
        <w:t>.</w:t>
      </w:r>
      <w:r w:rsidR="00AF69D3" w:rsidRPr="00FE1BB2">
        <w:rPr>
          <w:rFonts w:ascii="Arial" w:hAnsi="Arial" w:cs="Arial"/>
          <w:color w:val="CF4A02"/>
          <w:sz w:val="18"/>
          <w:szCs w:val="18"/>
          <w:lang w:val="en-GB"/>
        </w:rPr>
        <w:t>1</w:t>
      </w:r>
      <w:r w:rsidR="00C54A03" w:rsidRPr="00FE1BB2">
        <w:rPr>
          <w:rFonts w:ascii="Arial" w:hAnsi="Arial" w:cs="Arial"/>
          <w:color w:val="CF4A02"/>
          <w:sz w:val="18"/>
          <w:szCs w:val="18"/>
          <w:cs/>
        </w:rPr>
        <w:tab/>
      </w:r>
      <w:r w:rsidR="00C54A03" w:rsidRPr="00FE1BB2">
        <w:rPr>
          <w:rFonts w:ascii="Arial" w:hAnsi="Arial" w:cs="Arial"/>
          <w:color w:val="CF4A02"/>
          <w:sz w:val="18"/>
          <w:szCs w:val="18"/>
        </w:rPr>
        <w:t xml:space="preserve">Financial risk </w:t>
      </w:r>
    </w:p>
    <w:p w14:paraId="661993CE" w14:textId="77777777" w:rsidR="00C54A03" w:rsidRPr="00FE1BB2" w:rsidRDefault="00C54A03" w:rsidP="00FC2FD8">
      <w:pPr>
        <w:pStyle w:val="BlockText"/>
        <w:ind w:left="540" w:right="0"/>
        <w:rPr>
          <w:rFonts w:ascii="Arial" w:hAnsi="Arial" w:cs="Arial"/>
          <w:sz w:val="18"/>
          <w:szCs w:val="18"/>
        </w:rPr>
      </w:pPr>
    </w:p>
    <w:p w14:paraId="7E4824FE" w14:textId="77777777" w:rsidR="00C54A03" w:rsidRPr="00FE1BB2" w:rsidRDefault="00C54A03" w:rsidP="00FC2FD8">
      <w:pPr>
        <w:pStyle w:val="BlockText"/>
        <w:ind w:left="540" w:right="0"/>
        <w:rPr>
          <w:rFonts w:ascii="Arial" w:hAnsi="Arial" w:cs="Arial"/>
          <w:sz w:val="18"/>
          <w:szCs w:val="18"/>
        </w:rPr>
      </w:pPr>
      <w:r w:rsidRPr="00FE1BB2">
        <w:rPr>
          <w:rFonts w:ascii="Arial" w:hAnsi="Arial" w:cs="Arial"/>
          <w:sz w:val="18"/>
          <w:szCs w:val="18"/>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30C01857" w14:textId="77777777" w:rsidR="00C54A03" w:rsidRPr="00FE1BB2" w:rsidRDefault="00C54A03" w:rsidP="00FC2FD8">
      <w:pPr>
        <w:pStyle w:val="BlockText"/>
        <w:ind w:left="540" w:right="0"/>
        <w:rPr>
          <w:rFonts w:ascii="Arial" w:hAnsi="Arial" w:cs="Arial"/>
          <w:sz w:val="18"/>
          <w:szCs w:val="18"/>
        </w:rPr>
      </w:pPr>
    </w:p>
    <w:p w14:paraId="54728304" w14:textId="77777777" w:rsidR="00C54A03" w:rsidRPr="00FE1BB2" w:rsidRDefault="00C54A03" w:rsidP="00FC2FD8">
      <w:pPr>
        <w:pStyle w:val="BlockText"/>
        <w:ind w:left="540" w:right="0"/>
        <w:rPr>
          <w:rFonts w:ascii="Arial" w:hAnsi="Arial" w:cs="Arial"/>
          <w:sz w:val="18"/>
          <w:szCs w:val="18"/>
        </w:rPr>
      </w:pPr>
      <w:r w:rsidRPr="00FE1BB2">
        <w:rPr>
          <w:rFonts w:ascii="Arial" w:hAnsi="Arial" w:cs="Arial"/>
          <w:sz w:val="18"/>
          <w:szCs w:val="18"/>
        </w:rPr>
        <w:t xml:space="preserve">Financial risk management is carried out by the Group </w:t>
      </w:r>
      <w:r w:rsidR="00687105" w:rsidRPr="00FE1BB2">
        <w:rPr>
          <w:rFonts w:ascii="Arial" w:hAnsi="Arial" w:cs="Arial"/>
          <w:sz w:val="18"/>
          <w:szCs w:val="18"/>
        </w:rPr>
        <w:t>t</w:t>
      </w:r>
      <w:r w:rsidRPr="00FE1BB2">
        <w:rPr>
          <w:rFonts w:ascii="Arial" w:hAnsi="Arial" w:cs="Arial"/>
          <w:sz w:val="18"/>
          <w:szCs w:val="18"/>
        </w:rPr>
        <w:t>reasury</w:t>
      </w:r>
      <w:r w:rsidR="00687105" w:rsidRPr="00FE1BB2">
        <w:rPr>
          <w:rFonts w:ascii="Arial" w:hAnsi="Arial" w:cs="Arial"/>
          <w:sz w:val="18"/>
          <w:szCs w:val="18"/>
        </w:rPr>
        <w:t xml:space="preserve"> management division</w:t>
      </w:r>
      <w:r w:rsidRPr="00FE1BB2">
        <w:rPr>
          <w:rFonts w:ascii="Arial" w:hAnsi="Arial" w:cs="Arial"/>
          <w:sz w:val="18"/>
          <w:szCs w:val="18"/>
        </w:rPr>
        <w:t>. The Group’s policy includes areas such as foreign exchange risk, interest rate risk,</w:t>
      </w:r>
      <w:r w:rsidRPr="00FE1BB2">
        <w:rPr>
          <w:rFonts w:ascii="Arial" w:hAnsi="Arial" w:cs="Arial"/>
          <w:sz w:val="18"/>
          <w:szCs w:val="18"/>
          <w:cs/>
        </w:rPr>
        <w:t xml:space="preserve"> </w:t>
      </w:r>
      <w:r w:rsidRPr="00FE1BB2">
        <w:rPr>
          <w:rFonts w:ascii="Arial" w:hAnsi="Arial" w:cs="Arial"/>
          <w:sz w:val="18"/>
          <w:szCs w:val="18"/>
        </w:rPr>
        <w:t>price risk, credit risk and liquidity risk. The framework parameters are approved by the Board of Directors and uses as the key communication and control tools for Treasury team.</w:t>
      </w:r>
    </w:p>
    <w:p w14:paraId="4819203F" w14:textId="77777777" w:rsidR="00C54A03" w:rsidRPr="00FE1BB2" w:rsidRDefault="00C54A03" w:rsidP="00FC2FD8">
      <w:pPr>
        <w:pStyle w:val="BlockText"/>
        <w:ind w:left="540" w:right="0"/>
        <w:rPr>
          <w:rFonts w:ascii="Arial" w:hAnsi="Arial" w:cs="Arial"/>
          <w:sz w:val="18"/>
          <w:szCs w:val="18"/>
        </w:rPr>
      </w:pPr>
    </w:p>
    <w:p w14:paraId="06F6EB07" w14:textId="77777777" w:rsidR="00C54A03" w:rsidRPr="00FE1BB2" w:rsidRDefault="00C54A03" w:rsidP="00FC2FD8">
      <w:pPr>
        <w:pStyle w:val="BlockText"/>
        <w:ind w:left="540" w:right="0"/>
        <w:rPr>
          <w:rFonts w:ascii="Arial" w:hAnsi="Arial" w:cs="Arial"/>
          <w:sz w:val="18"/>
          <w:szCs w:val="18"/>
        </w:rPr>
      </w:pPr>
      <w:r w:rsidRPr="00FE1BB2">
        <w:rPr>
          <w:rFonts w:ascii="Arial" w:hAnsi="Arial" w:cs="Arial"/>
          <w:sz w:val="18"/>
          <w:szCs w:val="18"/>
        </w:rPr>
        <w:t xml:space="preserve">The Group’s risk management is controlled by a treasury </w:t>
      </w:r>
      <w:r w:rsidR="00687105" w:rsidRPr="00FE1BB2">
        <w:rPr>
          <w:rFonts w:ascii="Arial" w:hAnsi="Arial" w:cs="Arial"/>
          <w:spacing w:val="-4"/>
          <w:sz w:val="18"/>
          <w:szCs w:val="18"/>
        </w:rPr>
        <w:t xml:space="preserve">management division </w:t>
      </w:r>
      <w:r w:rsidRPr="00FE1BB2">
        <w:rPr>
          <w:rFonts w:ascii="Arial" w:hAnsi="Arial" w:cs="Arial"/>
          <w:sz w:val="18"/>
          <w:szCs w:val="18"/>
        </w:rPr>
        <w:t xml:space="preserve">under policies approved by the </w:t>
      </w:r>
      <w:r w:rsidR="000D4613" w:rsidRPr="00FE1BB2">
        <w:rPr>
          <w:rFonts w:ascii="Arial" w:hAnsi="Arial" w:cs="Arial"/>
          <w:spacing w:val="-4"/>
          <w:sz w:val="18"/>
          <w:szCs w:val="18"/>
        </w:rPr>
        <w:t>B</w:t>
      </w:r>
      <w:r w:rsidRPr="00FE1BB2">
        <w:rPr>
          <w:rFonts w:ascii="Arial" w:hAnsi="Arial" w:cs="Arial"/>
          <w:spacing w:val="-4"/>
          <w:sz w:val="18"/>
          <w:szCs w:val="18"/>
        </w:rPr>
        <w:t xml:space="preserve">oard of </w:t>
      </w:r>
      <w:r w:rsidR="000D4613" w:rsidRPr="00FE1BB2">
        <w:rPr>
          <w:rFonts w:ascii="Arial" w:hAnsi="Arial" w:cs="Arial"/>
          <w:spacing w:val="-4"/>
          <w:sz w:val="18"/>
          <w:szCs w:val="18"/>
        </w:rPr>
        <w:t>D</w:t>
      </w:r>
      <w:r w:rsidRPr="00FE1BB2">
        <w:rPr>
          <w:rFonts w:ascii="Arial" w:hAnsi="Arial" w:cs="Arial"/>
          <w:spacing w:val="-4"/>
          <w:sz w:val="18"/>
          <w:szCs w:val="18"/>
        </w:rPr>
        <w:t xml:space="preserve">irectors. </w:t>
      </w:r>
      <w:r w:rsidR="000D4613" w:rsidRPr="00FE1BB2">
        <w:rPr>
          <w:rFonts w:ascii="Arial" w:hAnsi="Arial" w:cs="Arial"/>
          <w:spacing w:val="-4"/>
          <w:sz w:val="18"/>
          <w:szCs w:val="18"/>
        </w:rPr>
        <w:t>The</w:t>
      </w:r>
      <w:r w:rsidR="00687105" w:rsidRPr="00FE1BB2">
        <w:rPr>
          <w:rFonts w:ascii="Arial" w:hAnsi="Arial" w:cs="Arial"/>
          <w:spacing w:val="-4"/>
          <w:sz w:val="18"/>
          <w:szCs w:val="18"/>
        </w:rPr>
        <w:t xml:space="preserve"> treasury management division</w:t>
      </w:r>
      <w:r w:rsidRPr="00FE1BB2">
        <w:rPr>
          <w:rFonts w:ascii="Arial" w:hAnsi="Arial" w:cs="Arial"/>
          <w:spacing w:val="-4"/>
          <w:sz w:val="18"/>
          <w:szCs w:val="18"/>
        </w:rPr>
        <w:t xml:space="preserve">, evaluates and manages financial risks in close co-operation </w:t>
      </w:r>
      <w:r w:rsidRPr="00FE1BB2">
        <w:rPr>
          <w:rFonts w:ascii="Arial" w:hAnsi="Arial" w:cs="Arial"/>
          <w:sz w:val="18"/>
          <w:szCs w:val="18"/>
        </w:rPr>
        <w:t>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49A332B9" w14:textId="77777777" w:rsidR="00C54A03" w:rsidRPr="00FE1BB2" w:rsidRDefault="00C54A03" w:rsidP="00FC2FD8">
      <w:pPr>
        <w:pStyle w:val="BlockText"/>
        <w:ind w:left="540" w:right="0"/>
        <w:rPr>
          <w:rFonts w:ascii="Arial" w:hAnsi="Arial" w:cs="Arial"/>
          <w:sz w:val="18"/>
          <w:szCs w:val="18"/>
        </w:rPr>
      </w:pPr>
    </w:p>
    <w:p w14:paraId="14DDD27A" w14:textId="77777777" w:rsidR="00C54A03" w:rsidRPr="00FE1BB2" w:rsidRDefault="00C54A03" w:rsidP="00FC2FD8">
      <w:pPr>
        <w:pStyle w:val="BlockText"/>
        <w:spacing w:line="259" w:lineRule="auto"/>
        <w:ind w:left="540" w:right="0"/>
        <w:rPr>
          <w:rFonts w:ascii="Arial" w:eastAsia="Arial Unicode MS" w:hAnsi="Arial" w:cs="Arial"/>
          <w:sz w:val="18"/>
          <w:szCs w:val="18"/>
        </w:rPr>
      </w:pPr>
      <w:r w:rsidRPr="00FE1BB2">
        <w:rPr>
          <w:rFonts w:ascii="Arial" w:eastAsia="Arial Unicode MS" w:hAnsi="Arial" w:cs="Arial"/>
          <w:sz w:val="18"/>
          <w:szCs w:val="18"/>
        </w:rPr>
        <w:t xml:space="preserve">The use of </w:t>
      </w:r>
      <w:r w:rsidR="000D4613" w:rsidRPr="00FE1BB2">
        <w:rPr>
          <w:rFonts w:ascii="Arial" w:eastAsia="Arial Unicode MS" w:hAnsi="Arial" w:cs="Arial"/>
          <w:sz w:val="18"/>
          <w:szCs w:val="18"/>
        </w:rPr>
        <w:t>derivative contracts</w:t>
      </w:r>
      <w:r w:rsidRPr="00FE1BB2">
        <w:rPr>
          <w:rFonts w:ascii="Arial" w:eastAsia="Arial Unicode MS" w:hAnsi="Arial" w:cs="Arial"/>
          <w:sz w:val="18"/>
          <w:szCs w:val="18"/>
        </w:rPr>
        <w:t xml:space="preserve"> that are speculative in nature is prohibited. All derivative contracts must be approved by the </w:t>
      </w:r>
      <w:r w:rsidR="000D4613" w:rsidRPr="00FE1BB2">
        <w:rPr>
          <w:rFonts w:ascii="Arial" w:eastAsia="Arial Unicode MS" w:hAnsi="Arial" w:cs="Arial"/>
          <w:sz w:val="18"/>
          <w:szCs w:val="18"/>
        </w:rPr>
        <w:t>B</w:t>
      </w:r>
      <w:r w:rsidRPr="00FE1BB2">
        <w:rPr>
          <w:rFonts w:ascii="Arial" w:eastAsia="Arial Unicode MS" w:hAnsi="Arial" w:cs="Arial"/>
          <w:sz w:val="18"/>
          <w:szCs w:val="18"/>
        </w:rPr>
        <w:t xml:space="preserve">oard of </w:t>
      </w:r>
      <w:r w:rsidR="000D4613" w:rsidRPr="00FE1BB2">
        <w:rPr>
          <w:rFonts w:ascii="Arial" w:eastAsia="Arial Unicode MS" w:hAnsi="Arial" w:cs="Arial"/>
          <w:sz w:val="18"/>
          <w:szCs w:val="18"/>
        </w:rPr>
        <w:t>D</w:t>
      </w:r>
      <w:r w:rsidRPr="00FE1BB2">
        <w:rPr>
          <w:rFonts w:ascii="Arial" w:eastAsia="Arial Unicode MS" w:hAnsi="Arial" w:cs="Arial"/>
          <w:sz w:val="18"/>
          <w:szCs w:val="18"/>
        </w:rPr>
        <w:t>irectors of each company</w:t>
      </w:r>
      <w:r w:rsidR="000D4613" w:rsidRPr="00FE1BB2">
        <w:rPr>
          <w:rFonts w:ascii="Arial" w:eastAsia="Arial Unicode MS" w:hAnsi="Arial" w:cs="Arial"/>
          <w:sz w:val="18"/>
          <w:szCs w:val="18"/>
        </w:rPr>
        <w:t xml:space="preserve"> within the Group</w:t>
      </w:r>
      <w:r w:rsidRPr="00FE1BB2">
        <w:rPr>
          <w:rFonts w:ascii="Arial" w:eastAsia="Arial Unicode MS" w:hAnsi="Arial" w:cs="Arial"/>
          <w:sz w:val="18"/>
          <w:szCs w:val="18"/>
        </w:rPr>
        <w:t>.</w:t>
      </w:r>
    </w:p>
    <w:p w14:paraId="1CE0620C" w14:textId="77777777" w:rsidR="00C54A03" w:rsidRPr="00FE1BB2" w:rsidRDefault="00C54A03" w:rsidP="00FC2FD8">
      <w:pPr>
        <w:pStyle w:val="BlockText"/>
        <w:ind w:left="540" w:right="0"/>
        <w:jc w:val="thaiDistribute"/>
        <w:rPr>
          <w:rFonts w:ascii="Arial" w:hAnsi="Arial" w:cs="Arial"/>
          <w:sz w:val="18"/>
          <w:szCs w:val="18"/>
        </w:rPr>
      </w:pPr>
    </w:p>
    <w:p w14:paraId="671E2406" w14:textId="77777777" w:rsidR="00C54A03" w:rsidRPr="00FE1BB2" w:rsidRDefault="00C54A03" w:rsidP="00FC2FD8">
      <w:pPr>
        <w:pStyle w:val="BlockText"/>
        <w:ind w:left="540" w:right="0"/>
        <w:jc w:val="thaiDistribute"/>
        <w:rPr>
          <w:rFonts w:ascii="Arial" w:hAnsi="Arial" w:cs="Arial"/>
          <w:sz w:val="18"/>
          <w:szCs w:val="18"/>
        </w:rPr>
      </w:pPr>
      <w:r w:rsidRPr="00FE1BB2">
        <w:rPr>
          <w:rFonts w:ascii="Arial" w:hAnsi="Arial" w:cs="Arial"/>
          <w:sz w:val="18"/>
          <w:szCs w:val="18"/>
        </w:rPr>
        <w:t xml:space="preserve">Where all relevant criteria are met, hedge accounting is applied to remove the accounting mismatch between the hedging instrument and the hedged item. </w:t>
      </w:r>
    </w:p>
    <w:p w14:paraId="7D923F26" w14:textId="60F39B63" w:rsidR="00A26F8F" w:rsidRPr="00FE1BB2" w:rsidRDefault="00B72E2D" w:rsidP="00A26F8F">
      <w:pPr>
        <w:rPr>
          <w:rFonts w:ascii="Arial" w:hAnsi="Arial" w:cs="Arial"/>
          <w:lang w:val="en-US"/>
        </w:rPr>
      </w:pPr>
      <w:r w:rsidRPr="00FE1BB2">
        <w:rPr>
          <w:rFonts w:ascii="Arial" w:hAnsi="Arial" w:cs="Arial"/>
          <w:lang w:val="en-US"/>
        </w:rPr>
        <w:br w:type="page"/>
      </w:r>
    </w:p>
    <w:p w14:paraId="4CD725AA" w14:textId="77777777" w:rsidR="00B05871" w:rsidRPr="00FE1BB2" w:rsidRDefault="00B05871" w:rsidP="00FC2FD8">
      <w:pPr>
        <w:pStyle w:val="Heading2"/>
        <w:keepNext w:val="0"/>
        <w:ind w:left="1080" w:hanging="540"/>
        <w:rPr>
          <w:rFonts w:ascii="Arial" w:hAnsi="Arial" w:cs="Arial"/>
          <w:color w:val="CF4A02"/>
          <w:sz w:val="18"/>
          <w:szCs w:val="18"/>
        </w:rPr>
      </w:pPr>
    </w:p>
    <w:p w14:paraId="0F9C1508" w14:textId="670F30FC" w:rsidR="00C54A03" w:rsidRPr="00FE1BB2" w:rsidRDefault="00A26F8F" w:rsidP="00FC2FD8">
      <w:pPr>
        <w:pStyle w:val="Heading2"/>
        <w:keepNext w:val="0"/>
        <w:ind w:left="1080" w:hanging="540"/>
        <w:rPr>
          <w:rFonts w:ascii="Arial" w:hAnsi="Arial" w:cs="Arial"/>
          <w:sz w:val="18"/>
          <w:szCs w:val="18"/>
        </w:rPr>
      </w:pPr>
      <w:r w:rsidRPr="00FE1BB2">
        <w:rPr>
          <w:rFonts w:ascii="Arial" w:hAnsi="Arial" w:cs="Arial"/>
          <w:color w:val="CF4A02"/>
          <w:sz w:val="18"/>
          <w:szCs w:val="18"/>
        </w:rPr>
        <w:t>6</w:t>
      </w:r>
      <w:r w:rsidR="00C54A03" w:rsidRPr="00FE1BB2">
        <w:rPr>
          <w:rFonts w:ascii="Arial" w:hAnsi="Arial" w:cs="Arial"/>
          <w:color w:val="CF4A02"/>
          <w:sz w:val="18"/>
          <w:szCs w:val="18"/>
        </w:rPr>
        <w:t>.</w:t>
      </w:r>
      <w:r w:rsidR="00AF69D3" w:rsidRPr="00FE1BB2">
        <w:rPr>
          <w:rFonts w:ascii="Arial" w:hAnsi="Arial" w:cs="Arial"/>
          <w:color w:val="CF4A02"/>
          <w:sz w:val="18"/>
          <w:szCs w:val="18"/>
          <w:lang w:val="en-GB"/>
        </w:rPr>
        <w:t>1</w:t>
      </w:r>
      <w:r w:rsidR="00C54A03" w:rsidRPr="00FE1BB2">
        <w:rPr>
          <w:rFonts w:ascii="Arial" w:hAnsi="Arial" w:cs="Arial"/>
          <w:color w:val="CF4A02"/>
          <w:sz w:val="18"/>
          <w:szCs w:val="18"/>
        </w:rPr>
        <w:t>.</w:t>
      </w:r>
      <w:r w:rsidR="00AF69D3" w:rsidRPr="00FE1BB2">
        <w:rPr>
          <w:rFonts w:ascii="Arial" w:hAnsi="Arial" w:cs="Arial"/>
          <w:color w:val="CF4A02"/>
          <w:sz w:val="18"/>
          <w:szCs w:val="18"/>
          <w:lang w:val="en-GB"/>
        </w:rPr>
        <w:t>1</w:t>
      </w:r>
      <w:r w:rsidR="00C54A03" w:rsidRPr="00FE1BB2">
        <w:rPr>
          <w:rFonts w:ascii="Arial" w:hAnsi="Arial" w:cs="Arial"/>
          <w:color w:val="CF4A02"/>
          <w:sz w:val="18"/>
          <w:szCs w:val="18"/>
        </w:rPr>
        <w:tab/>
        <w:t>Market risk</w:t>
      </w:r>
    </w:p>
    <w:p w14:paraId="71DF885A" w14:textId="77777777" w:rsidR="00C54A03" w:rsidRPr="00FE1BB2" w:rsidRDefault="00C54A03" w:rsidP="00FC2FD8">
      <w:pPr>
        <w:pStyle w:val="Heading2"/>
        <w:keepNext w:val="0"/>
        <w:ind w:left="1080" w:hanging="540"/>
        <w:rPr>
          <w:rFonts w:ascii="Arial" w:hAnsi="Arial" w:cs="Arial"/>
          <w:color w:val="CF4A02"/>
          <w:sz w:val="18"/>
          <w:szCs w:val="18"/>
        </w:rPr>
      </w:pPr>
    </w:p>
    <w:p w14:paraId="277EEA98" w14:textId="77777777" w:rsidR="00C54A03" w:rsidRPr="00FE1BB2" w:rsidRDefault="00C54A03" w:rsidP="00FC2FD8">
      <w:pPr>
        <w:pStyle w:val="Heading2"/>
        <w:keepNext w:val="0"/>
        <w:ind w:left="1080" w:hanging="540"/>
        <w:rPr>
          <w:rFonts w:ascii="Arial" w:hAnsi="Arial" w:cs="Arial"/>
          <w:color w:val="CF4A02"/>
          <w:sz w:val="18"/>
          <w:szCs w:val="18"/>
        </w:rPr>
      </w:pPr>
      <w:r w:rsidRPr="00FE1BB2">
        <w:rPr>
          <w:rFonts w:ascii="Arial" w:hAnsi="Arial" w:cs="Arial"/>
          <w:color w:val="CF4A02"/>
          <w:sz w:val="18"/>
          <w:szCs w:val="18"/>
        </w:rPr>
        <w:t>a)</w:t>
      </w:r>
      <w:r w:rsidRPr="00FE1BB2">
        <w:rPr>
          <w:rFonts w:ascii="Arial" w:hAnsi="Arial" w:cs="Arial"/>
          <w:color w:val="CF4A02"/>
          <w:sz w:val="18"/>
          <w:szCs w:val="18"/>
        </w:rPr>
        <w:tab/>
      </w:r>
      <w:r w:rsidRPr="00FE1BB2">
        <w:rPr>
          <w:rFonts w:ascii="Arial" w:hAnsi="Arial" w:cs="Arial"/>
          <w:color w:val="CF4A02"/>
          <w:sz w:val="18"/>
          <w:szCs w:val="18"/>
          <w:u w:val="single"/>
        </w:rPr>
        <w:t>Foreign exchange risk</w:t>
      </w:r>
    </w:p>
    <w:p w14:paraId="4AFA9379" w14:textId="77777777" w:rsidR="00C54A03" w:rsidRPr="00FE1BB2" w:rsidRDefault="00C54A03" w:rsidP="00FC2FD8">
      <w:pPr>
        <w:pStyle w:val="BlockText"/>
        <w:ind w:left="1080" w:right="0"/>
        <w:rPr>
          <w:rFonts w:ascii="Arial" w:hAnsi="Arial" w:cs="Arial"/>
          <w:sz w:val="18"/>
          <w:szCs w:val="18"/>
        </w:rPr>
      </w:pPr>
    </w:p>
    <w:p w14:paraId="09F86306" w14:textId="1D1B5AEF" w:rsidR="00C54A03" w:rsidRPr="00FE1BB2" w:rsidRDefault="00C54A03" w:rsidP="00FC2FD8">
      <w:pPr>
        <w:pStyle w:val="BlockText"/>
        <w:ind w:left="1080" w:right="0"/>
        <w:rPr>
          <w:rFonts w:ascii="Arial" w:hAnsi="Arial" w:cs="Arial"/>
          <w:sz w:val="18"/>
          <w:szCs w:val="18"/>
        </w:rPr>
      </w:pPr>
      <w:r w:rsidRPr="00FE1BB2">
        <w:rPr>
          <w:rFonts w:ascii="Arial" w:hAnsi="Arial" w:cs="Arial"/>
          <w:sz w:val="18"/>
          <w:szCs w:val="18"/>
        </w:rPr>
        <w:t xml:space="preserve">The Group </w:t>
      </w:r>
      <w:r w:rsidR="00D67365" w:rsidRPr="00FE1BB2">
        <w:rPr>
          <w:rFonts w:ascii="Arial" w:hAnsi="Arial" w:cs="Arial"/>
          <w:sz w:val="18"/>
          <w:szCs w:val="18"/>
        </w:rPr>
        <w:t>are</w:t>
      </w:r>
      <w:r w:rsidRPr="00FE1BB2">
        <w:rPr>
          <w:rFonts w:ascii="Arial" w:hAnsi="Arial" w:cs="Arial"/>
          <w:sz w:val="18"/>
          <w:szCs w:val="18"/>
        </w:rPr>
        <w:t xml:space="preserve"> exposed to foreign exchange risk from future commercial transactions</w:t>
      </w:r>
      <w:r w:rsidR="000D4613" w:rsidRPr="00FE1BB2">
        <w:rPr>
          <w:rFonts w:ascii="Arial" w:hAnsi="Arial" w:cs="Arial"/>
          <w:sz w:val="18"/>
          <w:szCs w:val="18"/>
        </w:rPr>
        <w:t xml:space="preserve"> </w:t>
      </w:r>
      <w:r w:rsidRPr="00FE1BB2">
        <w:rPr>
          <w:rFonts w:ascii="Arial" w:hAnsi="Arial" w:cs="Arial"/>
          <w:sz w:val="18"/>
          <w:szCs w:val="18"/>
        </w:rPr>
        <w:t>and net monetary assets and liabilities that are denominated in a currency that is not the entity’s functional currency.</w:t>
      </w:r>
    </w:p>
    <w:p w14:paraId="18FB9D65" w14:textId="77777777" w:rsidR="00C54A03" w:rsidRPr="00FE1BB2" w:rsidRDefault="00C54A03" w:rsidP="00FC2FD8">
      <w:pPr>
        <w:pStyle w:val="BlockText"/>
        <w:ind w:left="1080" w:right="0"/>
        <w:rPr>
          <w:rFonts w:ascii="Arial" w:hAnsi="Arial" w:cs="Arial"/>
          <w:sz w:val="18"/>
          <w:szCs w:val="18"/>
        </w:rPr>
      </w:pPr>
    </w:p>
    <w:p w14:paraId="07D1F8B9" w14:textId="77777777" w:rsidR="00C54A03" w:rsidRPr="00FE1BB2" w:rsidRDefault="00C54A03" w:rsidP="00FC2FD8">
      <w:pPr>
        <w:pStyle w:val="BlockText"/>
        <w:ind w:left="1080" w:right="0"/>
        <w:rPr>
          <w:rFonts w:ascii="Arial" w:hAnsi="Arial" w:cs="Arial"/>
          <w:sz w:val="18"/>
          <w:szCs w:val="18"/>
          <w:u w:val="single"/>
        </w:rPr>
      </w:pPr>
      <w:bookmarkStart w:id="3" w:name="_Hlk63185067"/>
      <w:r w:rsidRPr="00FE1BB2">
        <w:rPr>
          <w:rFonts w:ascii="Arial" w:hAnsi="Arial" w:cs="Arial"/>
          <w:sz w:val="18"/>
          <w:szCs w:val="18"/>
          <w:u w:val="single"/>
        </w:rPr>
        <w:t>Financial instruments using for risk management</w:t>
      </w:r>
    </w:p>
    <w:p w14:paraId="1D3F7A32" w14:textId="77777777" w:rsidR="00C54A03" w:rsidRPr="00FE1BB2" w:rsidRDefault="00C54A03" w:rsidP="00FC2FD8">
      <w:pPr>
        <w:pStyle w:val="BlockText"/>
        <w:ind w:left="1080" w:right="0"/>
        <w:rPr>
          <w:rFonts w:ascii="Arial" w:hAnsi="Arial" w:cs="Arial"/>
          <w:sz w:val="18"/>
          <w:szCs w:val="18"/>
        </w:rPr>
      </w:pPr>
    </w:p>
    <w:p w14:paraId="7E837B40" w14:textId="7C9A9330" w:rsidR="00D67365" w:rsidRPr="00FE1BB2" w:rsidRDefault="00C54A03" w:rsidP="00D67365">
      <w:pPr>
        <w:pStyle w:val="BlockText"/>
        <w:ind w:left="1080" w:right="0"/>
        <w:rPr>
          <w:rFonts w:ascii="Arial" w:hAnsi="Arial" w:cs="Arial"/>
          <w:sz w:val="18"/>
          <w:szCs w:val="18"/>
        </w:rPr>
      </w:pPr>
      <w:r w:rsidRPr="00FE1BB2">
        <w:rPr>
          <w:rFonts w:ascii="Arial" w:hAnsi="Arial" w:cs="Arial"/>
          <w:sz w:val="18"/>
          <w:szCs w:val="18"/>
        </w:rPr>
        <w:t xml:space="preserve">The Group uses a combination of foreign currency </w:t>
      </w:r>
      <w:r w:rsidR="00892CA1" w:rsidRPr="00FE1BB2">
        <w:rPr>
          <w:rFonts w:ascii="Arial" w:hAnsi="Arial" w:cs="Arial"/>
          <w:sz w:val="18"/>
          <w:szCs w:val="18"/>
        </w:rPr>
        <w:t>forwards</w:t>
      </w:r>
      <w:r w:rsidR="001E0205" w:rsidRPr="00FE1BB2">
        <w:rPr>
          <w:rFonts w:ascii="Arial" w:hAnsi="Arial" w:cs="Arial"/>
          <w:sz w:val="18"/>
          <w:szCs w:val="18"/>
        </w:rPr>
        <w:t xml:space="preserve"> and </w:t>
      </w:r>
      <w:r w:rsidR="00892CA1" w:rsidRPr="00FE1BB2">
        <w:rPr>
          <w:rFonts w:ascii="Arial" w:hAnsi="Arial" w:cs="Arial"/>
          <w:sz w:val="18"/>
          <w:szCs w:val="18"/>
        </w:rPr>
        <w:t>cross</w:t>
      </w:r>
      <w:r w:rsidRPr="00FE1BB2">
        <w:rPr>
          <w:rFonts w:ascii="Arial" w:hAnsi="Arial" w:cs="Arial"/>
          <w:sz w:val="18"/>
          <w:szCs w:val="18"/>
        </w:rPr>
        <w:t xml:space="preserve"> currency and interest rate swap to hedge its exposure to foreign currency risk. </w:t>
      </w:r>
      <w:r w:rsidR="00D67365" w:rsidRPr="00FE1BB2">
        <w:rPr>
          <w:rFonts w:ascii="Arial" w:hAnsi="Arial" w:cs="Arial"/>
          <w:sz w:val="18"/>
          <w:szCs w:val="18"/>
        </w:rPr>
        <w:t xml:space="preserve">Under the Group’s policy, the critical terms of such contracts must align with the hedged items. In respect of foreign currency risk arising from the generation and sale of electricity to EGAT, the formula for the calculation of the Availability Payment and Energy Payment charged to EGAT allows for the minimisation of the impact of foreign currency risk. </w:t>
      </w:r>
    </w:p>
    <w:p w14:paraId="2E3B5EFB" w14:textId="151C31A0" w:rsidR="00BE00A8" w:rsidRPr="00FE1BB2" w:rsidRDefault="00BE00A8" w:rsidP="00D67365">
      <w:pPr>
        <w:pStyle w:val="BlockText"/>
        <w:ind w:left="1080" w:right="0"/>
        <w:rPr>
          <w:rFonts w:ascii="Arial" w:hAnsi="Arial" w:cs="Arial"/>
          <w:i/>
          <w:iCs/>
          <w:color w:val="CF4A02"/>
          <w:spacing w:val="-2"/>
          <w:sz w:val="18"/>
          <w:szCs w:val="18"/>
        </w:rPr>
      </w:pPr>
    </w:p>
    <w:p w14:paraId="273F915B" w14:textId="36B7978E" w:rsidR="001E0205" w:rsidRPr="00FE1BB2" w:rsidRDefault="001E0205" w:rsidP="00FC2FD8">
      <w:pPr>
        <w:pStyle w:val="BlockText"/>
        <w:ind w:left="1080" w:right="0"/>
        <w:rPr>
          <w:rFonts w:ascii="Arial" w:hAnsi="Arial" w:cs="Arial"/>
          <w:sz w:val="18"/>
          <w:szCs w:val="18"/>
        </w:rPr>
      </w:pPr>
    </w:p>
    <w:bookmarkEnd w:id="3"/>
    <w:p w14:paraId="4A94AEA1" w14:textId="77777777" w:rsidR="000E642C" w:rsidRPr="00FE1BB2" w:rsidRDefault="000E642C" w:rsidP="00FC2FD8">
      <w:pPr>
        <w:pStyle w:val="BlockText"/>
        <w:ind w:left="1080" w:right="0"/>
        <w:rPr>
          <w:rFonts w:ascii="Arial" w:hAnsi="Arial" w:cs="Arial"/>
          <w:i/>
          <w:iCs/>
          <w:color w:val="CF4A02"/>
          <w:spacing w:val="-2"/>
          <w:sz w:val="18"/>
          <w:szCs w:val="18"/>
        </w:rPr>
      </w:pPr>
    </w:p>
    <w:p w14:paraId="2C057F87" w14:textId="77777777" w:rsidR="00C54A03" w:rsidRPr="00FE1BB2" w:rsidRDefault="00C54A03" w:rsidP="00BD647D">
      <w:pPr>
        <w:pStyle w:val="BlockText"/>
        <w:ind w:left="1080" w:right="0"/>
        <w:jc w:val="left"/>
        <w:rPr>
          <w:rFonts w:ascii="Arial" w:hAnsi="Arial" w:cs="Arial"/>
          <w:spacing w:val="-2"/>
          <w:sz w:val="18"/>
          <w:szCs w:val="18"/>
        </w:rPr>
      </w:pPr>
    </w:p>
    <w:p w14:paraId="69FA32C9" w14:textId="77777777" w:rsidR="00C54A03" w:rsidRPr="00FE1BB2" w:rsidRDefault="00C54A03" w:rsidP="00BD647D">
      <w:pPr>
        <w:pStyle w:val="BlockText"/>
        <w:ind w:left="1080" w:right="0"/>
        <w:jc w:val="left"/>
        <w:rPr>
          <w:rFonts w:ascii="Arial" w:hAnsi="Arial" w:cs="Arial"/>
          <w:spacing w:val="-2"/>
          <w:sz w:val="18"/>
          <w:szCs w:val="18"/>
        </w:rPr>
        <w:sectPr w:rsidR="00C54A03" w:rsidRPr="00FE1BB2" w:rsidSect="0092624F">
          <w:headerReference w:type="default" r:id="rId8"/>
          <w:footerReference w:type="default" r:id="rId9"/>
          <w:pgSz w:w="11907" w:h="16840" w:code="9"/>
          <w:pgMar w:top="1440" w:right="720" w:bottom="720" w:left="1728" w:header="706" w:footer="706" w:gutter="0"/>
          <w:pgNumType w:start="16"/>
          <w:cols w:space="720"/>
          <w:noEndnote/>
          <w:docGrid w:linePitch="326"/>
        </w:sectPr>
      </w:pPr>
    </w:p>
    <w:p w14:paraId="6C8B2B2D" w14:textId="77777777" w:rsidR="00B05871" w:rsidRPr="00FE1BB2" w:rsidRDefault="00B05871" w:rsidP="00AA4730">
      <w:pPr>
        <w:pStyle w:val="BlockText"/>
        <w:ind w:left="1080" w:right="0"/>
        <w:rPr>
          <w:rFonts w:ascii="Arial" w:hAnsi="Arial" w:cs="Arial"/>
          <w:i/>
          <w:iCs/>
          <w:color w:val="CF4A02"/>
          <w:spacing w:val="-2"/>
          <w:sz w:val="18"/>
          <w:szCs w:val="18"/>
        </w:rPr>
      </w:pPr>
    </w:p>
    <w:p w14:paraId="3089A498" w14:textId="74CCB6BB" w:rsidR="00AA4730" w:rsidRPr="00FE1BB2" w:rsidRDefault="00AA4730" w:rsidP="00AA4730">
      <w:pPr>
        <w:pStyle w:val="BlockText"/>
        <w:ind w:left="1080" w:right="0"/>
        <w:rPr>
          <w:rFonts w:ascii="Arial" w:hAnsi="Arial" w:cs="Arial"/>
          <w:i/>
          <w:iCs/>
          <w:color w:val="CF4A02"/>
          <w:spacing w:val="-2"/>
          <w:sz w:val="18"/>
          <w:szCs w:val="18"/>
        </w:rPr>
      </w:pPr>
      <w:r w:rsidRPr="00FE1BB2">
        <w:rPr>
          <w:rFonts w:ascii="Arial" w:hAnsi="Arial" w:cs="Arial"/>
          <w:i/>
          <w:iCs/>
          <w:color w:val="CF4A02"/>
          <w:spacing w:val="-2"/>
          <w:sz w:val="18"/>
          <w:szCs w:val="18"/>
        </w:rPr>
        <w:t>Exposure</w:t>
      </w:r>
    </w:p>
    <w:p w14:paraId="2B7C25A0" w14:textId="77777777" w:rsidR="00AA4730" w:rsidRPr="00FE1BB2" w:rsidRDefault="00AA4730" w:rsidP="00AA4730">
      <w:pPr>
        <w:pStyle w:val="BlockText"/>
        <w:ind w:left="1080" w:right="0"/>
        <w:rPr>
          <w:rFonts w:ascii="Arial" w:hAnsi="Arial" w:cs="Arial"/>
          <w:i/>
          <w:iCs/>
          <w:spacing w:val="-2"/>
          <w:sz w:val="18"/>
          <w:szCs w:val="18"/>
        </w:rPr>
      </w:pPr>
    </w:p>
    <w:p w14:paraId="54BC2CC3" w14:textId="16376E5C" w:rsidR="00AA4730" w:rsidRPr="00FE1BB2" w:rsidRDefault="00AA4730" w:rsidP="00AA4730">
      <w:pPr>
        <w:pStyle w:val="BlockText"/>
        <w:ind w:left="1080" w:right="0"/>
        <w:rPr>
          <w:rFonts w:ascii="Arial" w:hAnsi="Arial" w:cs="Arial"/>
          <w:sz w:val="18"/>
          <w:szCs w:val="18"/>
        </w:rPr>
      </w:pPr>
      <w:r w:rsidRPr="00FE1BB2">
        <w:rPr>
          <w:rFonts w:ascii="Arial" w:hAnsi="Arial" w:cs="Arial"/>
          <w:sz w:val="18"/>
          <w:szCs w:val="18"/>
        </w:rPr>
        <w:t>The Group’s exposure to foreign currency risk</w:t>
      </w:r>
      <w:r w:rsidR="00DD26E9">
        <w:rPr>
          <w:rFonts w:ascii="Arial" w:hAnsi="Arial" w:cs="Arial"/>
          <w:sz w:val="18"/>
          <w:szCs w:val="18"/>
        </w:rPr>
        <w:t xml:space="preserve"> which is not a functional currency</w:t>
      </w:r>
      <w:r w:rsidRPr="00FE1BB2">
        <w:rPr>
          <w:rFonts w:ascii="Arial" w:hAnsi="Arial" w:cs="Arial"/>
          <w:sz w:val="18"/>
          <w:szCs w:val="18"/>
        </w:rPr>
        <w:t xml:space="preserve"> at the end of the reporting period, expressed in Baht are as follows:</w:t>
      </w:r>
    </w:p>
    <w:p w14:paraId="3E7B3391" w14:textId="6650A769" w:rsidR="00E06778" w:rsidRPr="00FE1BB2" w:rsidRDefault="00E06778">
      <w:pPr>
        <w:rPr>
          <w:rFonts w:ascii="Arial" w:hAnsi="Arial" w:cs="Arial"/>
          <w:sz w:val="18"/>
          <w:szCs w:val="18"/>
        </w:rPr>
      </w:pPr>
    </w:p>
    <w:p w14:paraId="3F335D28" w14:textId="77777777" w:rsidR="00AA4730" w:rsidRPr="00FE1BB2" w:rsidRDefault="00AA4730">
      <w:pPr>
        <w:rPr>
          <w:rFonts w:ascii="Arial" w:hAnsi="Arial" w:cs="Arial"/>
          <w:sz w:val="18"/>
          <w:szCs w:val="18"/>
        </w:rPr>
      </w:pPr>
    </w:p>
    <w:tbl>
      <w:tblPr>
        <w:tblW w:w="5000" w:type="pct"/>
        <w:tblLook w:val="0000" w:firstRow="0" w:lastRow="0" w:firstColumn="0" w:lastColumn="0" w:noHBand="0" w:noVBand="0"/>
      </w:tblPr>
      <w:tblGrid>
        <w:gridCol w:w="6928"/>
        <w:gridCol w:w="1211"/>
        <w:gridCol w:w="1211"/>
        <w:gridCol w:w="1210"/>
        <w:gridCol w:w="1210"/>
        <w:gridCol w:w="1210"/>
        <w:gridCol w:w="1210"/>
        <w:gridCol w:w="1210"/>
      </w:tblGrid>
      <w:tr w:rsidR="004E30B7" w:rsidRPr="00FE1BB2" w14:paraId="2C9EA71E" w14:textId="77777777" w:rsidTr="004E30B7">
        <w:trPr>
          <w:trHeight w:val="20"/>
        </w:trPr>
        <w:tc>
          <w:tcPr>
            <w:tcW w:w="2249" w:type="pct"/>
            <w:vAlign w:val="bottom"/>
          </w:tcPr>
          <w:p w14:paraId="177626C2" w14:textId="77777777" w:rsidR="004E30B7" w:rsidRPr="00FE1BB2" w:rsidRDefault="004E30B7" w:rsidP="00A20447">
            <w:pPr>
              <w:tabs>
                <w:tab w:val="right" w:pos="7200"/>
                <w:tab w:val="right" w:pos="9000"/>
              </w:tabs>
              <w:autoSpaceDE w:val="0"/>
              <w:autoSpaceDN w:val="0"/>
              <w:spacing w:line="220" w:lineRule="exact"/>
              <w:ind w:left="967"/>
              <w:rPr>
                <w:rFonts w:ascii="Arial" w:hAnsi="Arial" w:cs="Arial"/>
                <w:sz w:val="18"/>
                <w:szCs w:val="18"/>
              </w:rPr>
            </w:pPr>
          </w:p>
        </w:tc>
        <w:tc>
          <w:tcPr>
            <w:tcW w:w="2751" w:type="pct"/>
            <w:gridSpan w:val="7"/>
          </w:tcPr>
          <w:p w14:paraId="2AB9953A" w14:textId="47F574E5" w:rsidR="004E30B7" w:rsidRPr="00FE1BB2" w:rsidRDefault="004E30B7" w:rsidP="009A55E9">
            <w:pPr>
              <w:autoSpaceDE w:val="0"/>
              <w:autoSpaceDN w:val="0"/>
              <w:spacing w:line="220" w:lineRule="exact"/>
              <w:ind w:right="-72"/>
              <w:jc w:val="right"/>
              <w:rPr>
                <w:rFonts w:ascii="Arial" w:hAnsi="Arial" w:cs="Arial"/>
                <w:b/>
                <w:bCs/>
                <w:sz w:val="18"/>
                <w:szCs w:val="18"/>
              </w:rPr>
            </w:pPr>
            <w:r w:rsidRPr="00FE1BB2">
              <w:rPr>
                <w:rFonts w:ascii="Arial" w:hAnsi="Arial" w:cs="Arial"/>
                <w:b/>
                <w:bCs/>
                <w:sz w:val="18"/>
                <w:szCs w:val="18"/>
              </w:rPr>
              <w:t>Consolidated financial statements</w:t>
            </w:r>
          </w:p>
        </w:tc>
      </w:tr>
      <w:tr w:rsidR="004E30B7" w:rsidRPr="00FE1BB2" w14:paraId="06738F4F" w14:textId="77777777" w:rsidTr="00A20447">
        <w:trPr>
          <w:trHeight w:val="20"/>
        </w:trPr>
        <w:tc>
          <w:tcPr>
            <w:tcW w:w="2249" w:type="pct"/>
            <w:vAlign w:val="bottom"/>
          </w:tcPr>
          <w:p w14:paraId="5D7DE397" w14:textId="77777777" w:rsidR="004E30B7" w:rsidRPr="00FE1BB2" w:rsidRDefault="004E30B7" w:rsidP="00A20447">
            <w:pPr>
              <w:tabs>
                <w:tab w:val="right" w:pos="7200"/>
                <w:tab w:val="right" w:pos="9000"/>
              </w:tabs>
              <w:autoSpaceDE w:val="0"/>
              <w:autoSpaceDN w:val="0"/>
              <w:spacing w:line="220" w:lineRule="exact"/>
              <w:ind w:left="967"/>
              <w:rPr>
                <w:rFonts w:ascii="Arial" w:hAnsi="Arial" w:cs="Arial"/>
                <w:sz w:val="18"/>
                <w:szCs w:val="18"/>
              </w:rPr>
            </w:pPr>
          </w:p>
        </w:tc>
        <w:tc>
          <w:tcPr>
            <w:tcW w:w="1572" w:type="pct"/>
            <w:gridSpan w:val="4"/>
            <w:tcBorders>
              <w:top w:val="single" w:sz="4" w:space="0" w:color="auto"/>
            </w:tcBorders>
          </w:tcPr>
          <w:p w14:paraId="23F63A0E" w14:textId="6C60947B" w:rsidR="004E30B7" w:rsidRPr="00FE1BB2" w:rsidRDefault="004E30B7" w:rsidP="009A55E9">
            <w:pPr>
              <w:autoSpaceDE w:val="0"/>
              <w:autoSpaceDN w:val="0"/>
              <w:spacing w:line="220" w:lineRule="exact"/>
              <w:ind w:right="-72"/>
              <w:jc w:val="right"/>
              <w:rPr>
                <w:rFonts w:ascii="Arial" w:hAnsi="Arial" w:cs="Arial"/>
                <w:b/>
                <w:bCs/>
                <w:sz w:val="18"/>
                <w:szCs w:val="18"/>
              </w:rPr>
            </w:pPr>
            <w:r w:rsidRPr="00FE1BB2">
              <w:rPr>
                <w:rFonts w:ascii="Arial" w:hAnsi="Arial" w:cs="Arial"/>
                <w:b/>
                <w:bCs/>
                <w:sz w:val="18"/>
                <w:szCs w:val="18"/>
              </w:rPr>
              <w:t>As at 31 December 2022</w:t>
            </w:r>
          </w:p>
        </w:tc>
        <w:tc>
          <w:tcPr>
            <w:tcW w:w="1179" w:type="pct"/>
            <w:gridSpan w:val="3"/>
            <w:tcBorders>
              <w:top w:val="single" w:sz="4" w:space="0" w:color="auto"/>
            </w:tcBorders>
          </w:tcPr>
          <w:p w14:paraId="758B922C" w14:textId="3BE38F1E" w:rsidR="004E30B7" w:rsidRPr="00FE1BB2" w:rsidRDefault="004E30B7" w:rsidP="009A55E9">
            <w:pPr>
              <w:autoSpaceDE w:val="0"/>
              <w:autoSpaceDN w:val="0"/>
              <w:spacing w:line="220" w:lineRule="exact"/>
              <w:ind w:right="-72"/>
              <w:jc w:val="right"/>
              <w:rPr>
                <w:rFonts w:ascii="Arial" w:hAnsi="Arial" w:cs="Arial"/>
                <w:b/>
                <w:bCs/>
                <w:sz w:val="18"/>
                <w:szCs w:val="18"/>
              </w:rPr>
            </w:pPr>
            <w:r w:rsidRPr="00FE1BB2">
              <w:rPr>
                <w:rFonts w:ascii="Arial" w:hAnsi="Arial" w:cs="Arial"/>
                <w:b/>
                <w:bCs/>
                <w:sz w:val="18"/>
                <w:szCs w:val="18"/>
              </w:rPr>
              <w:t>As at 31 December 2021</w:t>
            </w:r>
          </w:p>
        </w:tc>
      </w:tr>
      <w:tr w:rsidR="004E30B7" w:rsidRPr="00FE1BB2" w14:paraId="2AC6E26E" w14:textId="77777777" w:rsidTr="00A20447">
        <w:trPr>
          <w:trHeight w:val="20"/>
        </w:trPr>
        <w:tc>
          <w:tcPr>
            <w:tcW w:w="2249" w:type="pct"/>
            <w:vAlign w:val="bottom"/>
          </w:tcPr>
          <w:p w14:paraId="1A4D7DC7" w14:textId="77777777" w:rsidR="004E30B7" w:rsidRPr="00FE1BB2" w:rsidRDefault="004E30B7" w:rsidP="00A20447">
            <w:pPr>
              <w:tabs>
                <w:tab w:val="right" w:pos="7200"/>
                <w:tab w:val="right" w:pos="9000"/>
              </w:tabs>
              <w:autoSpaceDE w:val="0"/>
              <w:autoSpaceDN w:val="0"/>
              <w:spacing w:line="220" w:lineRule="exact"/>
              <w:ind w:left="967"/>
              <w:rPr>
                <w:rFonts w:ascii="Arial" w:hAnsi="Arial" w:cs="Arial"/>
                <w:sz w:val="18"/>
                <w:szCs w:val="18"/>
              </w:rPr>
            </w:pPr>
          </w:p>
        </w:tc>
        <w:tc>
          <w:tcPr>
            <w:tcW w:w="393" w:type="pct"/>
            <w:tcBorders>
              <w:top w:val="single" w:sz="4" w:space="0" w:color="auto"/>
            </w:tcBorders>
            <w:vAlign w:val="bottom"/>
          </w:tcPr>
          <w:p w14:paraId="29DEF7FD" w14:textId="77777777" w:rsidR="004E30B7" w:rsidRPr="00FE1BB2" w:rsidRDefault="004E30B7" w:rsidP="009A55E9">
            <w:pPr>
              <w:autoSpaceDE w:val="0"/>
              <w:autoSpaceDN w:val="0"/>
              <w:spacing w:line="220" w:lineRule="exact"/>
              <w:ind w:right="-72"/>
              <w:jc w:val="right"/>
              <w:rPr>
                <w:rFonts w:ascii="Arial" w:hAnsi="Arial" w:cs="Arial"/>
                <w:b/>
                <w:bCs/>
                <w:sz w:val="18"/>
                <w:szCs w:val="18"/>
              </w:rPr>
            </w:pPr>
          </w:p>
          <w:p w14:paraId="69DC5D54" w14:textId="015DBF68" w:rsidR="004E30B7" w:rsidRPr="00FE1BB2" w:rsidRDefault="004E30B7" w:rsidP="009A55E9">
            <w:pPr>
              <w:autoSpaceDE w:val="0"/>
              <w:autoSpaceDN w:val="0"/>
              <w:spacing w:line="220" w:lineRule="exact"/>
              <w:ind w:right="-72"/>
              <w:jc w:val="right"/>
              <w:rPr>
                <w:rFonts w:ascii="Arial" w:hAnsi="Arial" w:cs="Arial"/>
                <w:b/>
                <w:bCs/>
                <w:sz w:val="18"/>
                <w:szCs w:val="18"/>
              </w:rPr>
            </w:pPr>
            <w:r w:rsidRPr="00FE1BB2">
              <w:rPr>
                <w:rFonts w:ascii="Arial" w:hAnsi="Arial" w:cs="Arial"/>
                <w:b/>
                <w:bCs/>
                <w:sz w:val="18"/>
                <w:szCs w:val="18"/>
              </w:rPr>
              <w:t xml:space="preserve">US </w:t>
            </w:r>
            <w:r w:rsidR="00AC5182" w:rsidRPr="00FE1BB2">
              <w:rPr>
                <w:rFonts w:ascii="Arial" w:hAnsi="Arial" w:cs="Arial"/>
                <w:b/>
                <w:bCs/>
                <w:sz w:val="18"/>
                <w:szCs w:val="18"/>
              </w:rPr>
              <w:t>Dollar</w:t>
            </w:r>
          </w:p>
        </w:tc>
        <w:tc>
          <w:tcPr>
            <w:tcW w:w="393" w:type="pct"/>
            <w:tcBorders>
              <w:top w:val="single" w:sz="4" w:space="0" w:color="auto"/>
            </w:tcBorders>
            <w:vAlign w:val="bottom"/>
          </w:tcPr>
          <w:p w14:paraId="45F5571A" w14:textId="77777777" w:rsidR="004E30B7" w:rsidRPr="00FE1BB2" w:rsidRDefault="004E30B7" w:rsidP="009A55E9">
            <w:pPr>
              <w:autoSpaceDE w:val="0"/>
              <w:autoSpaceDN w:val="0"/>
              <w:spacing w:line="220" w:lineRule="exact"/>
              <w:ind w:right="-72"/>
              <w:jc w:val="right"/>
              <w:rPr>
                <w:rFonts w:ascii="Arial" w:hAnsi="Arial" w:cs="Arial"/>
                <w:b/>
                <w:bCs/>
                <w:sz w:val="18"/>
                <w:szCs w:val="18"/>
              </w:rPr>
            </w:pPr>
            <w:r w:rsidRPr="00FE1BB2">
              <w:rPr>
                <w:rFonts w:ascii="Arial" w:hAnsi="Arial" w:cs="Arial"/>
                <w:b/>
                <w:bCs/>
                <w:sz w:val="18"/>
                <w:szCs w:val="18"/>
              </w:rPr>
              <w:t>Euro</w:t>
            </w:r>
          </w:p>
        </w:tc>
        <w:tc>
          <w:tcPr>
            <w:tcW w:w="393" w:type="pct"/>
            <w:tcBorders>
              <w:top w:val="single" w:sz="4" w:space="0" w:color="auto"/>
            </w:tcBorders>
          </w:tcPr>
          <w:p w14:paraId="701B5663" w14:textId="77777777" w:rsidR="004E30B7" w:rsidRPr="00FE1BB2" w:rsidRDefault="004E30B7" w:rsidP="009A55E9">
            <w:pPr>
              <w:autoSpaceDE w:val="0"/>
              <w:autoSpaceDN w:val="0"/>
              <w:spacing w:line="220" w:lineRule="exact"/>
              <w:ind w:right="-72"/>
              <w:jc w:val="right"/>
              <w:rPr>
                <w:rFonts w:ascii="Arial" w:hAnsi="Arial" w:cs="Arial"/>
                <w:b/>
                <w:bCs/>
                <w:sz w:val="18"/>
                <w:szCs w:val="18"/>
              </w:rPr>
            </w:pPr>
            <w:r w:rsidRPr="00FE1BB2">
              <w:rPr>
                <w:rFonts w:ascii="Arial" w:hAnsi="Arial" w:cs="Arial"/>
                <w:b/>
                <w:bCs/>
                <w:sz w:val="18"/>
                <w:szCs w:val="18"/>
              </w:rPr>
              <w:t xml:space="preserve">Swedish </w:t>
            </w:r>
          </w:p>
          <w:p w14:paraId="63CDFAEA" w14:textId="77777777" w:rsidR="004E30B7" w:rsidRPr="00FE1BB2" w:rsidRDefault="004E30B7" w:rsidP="009A55E9">
            <w:pPr>
              <w:autoSpaceDE w:val="0"/>
              <w:autoSpaceDN w:val="0"/>
              <w:spacing w:line="220" w:lineRule="exact"/>
              <w:ind w:right="-72"/>
              <w:jc w:val="right"/>
              <w:rPr>
                <w:rFonts w:ascii="Arial" w:hAnsi="Arial" w:cs="Arial"/>
                <w:b/>
                <w:bCs/>
                <w:sz w:val="18"/>
                <w:szCs w:val="18"/>
              </w:rPr>
            </w:pPr>
            <w:r w:rsidRPr="00FE1BB2">
              <w:rPr>
                <w:rFonts w:ascii="Arial" w:hAnsi="Arial" w:cs="Arial"/>
                <w:b/>
                <w:bCs/>
                <w:sz w:val="18"/>
                <w:szCs w:val="18"/>
              </w:rPr>
              <w:t>Krona</w:t>
            </w:r>
          </w:p>
        </w:tc>
        <w:tc>
          <w:tcPr>
            <w:tcW w:w="393" w:type="pct"/>
            <w:tcBorders>
              <w:top w:val="single" w:sz="4" w:space="0" w:color="auto"/>
            </w:tcBorders>
          </w:tcPr>
          <w:p w14:paraId="7239EF12" w14:textId="7D44C39A" w:rsidR="004E30B7" w:rsidRPr="00FE1BB2" w:rsidRDefault="004E30B7" w:rsidP="009A55E9">
            <w:pPr>
              <w:autoSpaceDE w:val="0"/>
              <w:autoSpaceDN w:val="0"/>
              <w:spacing w:line="220" w:lineRule="exact"/>
              <w:ind w:right="-72"/>
              <w:jc w:val="right"/>
              <w:rPr>
                <w:rFonts w:ascii="Arial" w:hAnsi="Arial" w:cs="Arial"/>
                <w:b/>
                <w:bCs/>
                <w:sz w:val="18"/>
                <w:szCs w:val="22"/>
              </w:rPr>
            </w:pPr>
            <w:r w:rsidRPr="00FE1BB2">
              <w:rPr>
                <w:rFonts w:ascii="Arial" w:hAnsi="Arial" w:cs="Arial"/>
                <w:b/>
                <w:bCs/>
                <w:sz w:val="18"/>
                <w:szCs w:val="22"/>
              </w:rPr>
              <w:t>Japanese Yen</w:t>
            </w:r>
          </w:p>
        </w:tc>
        <w:tc>
          <w:tcPr>
            <w:tcW w:w="393" w:type="pct"/>
            <w:tcBorders>
              <w:top w:val="single" w:sz="4" w:space="0" w:color="auto"/>
            </w:tcBorders>
            <w:vAlign w:val="bottom"/>
          </w:tcPr>
          <w:p w14:paraId="701FD306" w14:textId="381E01DB" w:rsidR="004E30B7" w:rsidRPr="00FE1BB2" w:rsidRDefault="004E30B7" w:rsidP="009A55E9">
            <w:pPr>
              <w:autoSpaceDE w:val="0"/>
              <w:autoSpaceDN w:val="0"/>
              <w:spacing w:line="220" w:lineRule="exact"/>
              <w:ind w:right="-72"/>
              <w:jc w:val="right"/>
              <w:rPr>
                <w:rFonts w:ascii="Arial" w:hAnsi="Arial" w:cs="Arial"/>
                <w:b/>
                <w:bCs/>
                <w:sz w:val="18"/>
                <w:szCs w:val="18"/>
              </w:rPr>
            </w:pPr>
          </w:p>
          <w:p w14:paraId="0FEF7C3A" w14:textId="70EDF05B" w:rsidR="004E30B7" w:rsidRPr="00FE1BB2" w:rsidRDefault="004E30B7" w:rsidP="009A55E9">
            <w:pPr>
              <w:autoSpaceDE w:val="0"/>
              <w:autoSpaceDN w:val="0"/>
              <w:spacing w:line="220" w:lineRule="exact"/>
              <w:ind w:right="-72"/>
              <w:jc w:val="right"/>
              <w:rPr>
                <w:rFonts w:ascii="Arial" w:hAnsi="Arial" w:cs="Arial"/>
                <w:b/>
                <w:bCs/>
                <w:sz w:val="18"/>
                <w:szCs w:val="18"/>
              </w:rPr>
            </w:pPr>
            <w:r w:rsidRPr="00FE1BB2">
              <w:rPr>
                <w:rFonts w:ascii="Arial" w:hAnsi="Arial" w:cs="Arial"/>
                <w:b/>
                <w:bCs/>
                <w:sz w:val="18"/>
                <w:szCs w:val="18"/>
              </w:rPr>
              <w:t xml:space="preserve">US </w:t>
            </w:r>
            <w:r w:rsidR="00AC5182" w:rsidRPr="00FE1BB2">
              <w:rPr>
                <w:rFonts w:ascii="Arial" w:hAnsi="Arial" w:cs="Arial"/>
                <w:b/>
                <w:bCs/>
                <w:sz w:val="18"/>
                <w:szCs w:val="18"/>
              </w:rPr>
              <w:t>Dollar</w:t>
            </w:r>
          </w:p>
        </w:tc>
        <w:tc>
          <w:tcPr>
            <w:tcW w:w="393" w:type="pct"/>
            <w:tcBorders>
              <w:top w:val="single" w:sz="4" w:space="0" w:color="auto"/>
            </w:tcBorders>
            <w:vAlign w:val="bottom"/>
          </w:tcPr>
          <w:p w14:paraId="717D7809" w14:textId="77777777" w:rsidR="004E30B7" w:rsidRPr="00FE1BB2" w:rsidRDefault="004E30B7" w:rsidP="009A55E9">
            <w:pPr>
              <w:autoSpaceDE w:val="0"/>
              <w:autoSpaceDN w:val="0"/>
              <w:spacing w:line="220" w:lineRule="exact"/>
              <w:ind w:right="-72"/>
              <w:jc w:val="right"/>
              <w:rPr>
                <w:rFonts w:ascii="Arial" w:hAnsi="Arial" w:cs="Arial"/>
                <w:b/>
                <w:bCs/>
                <w:sz w:val="18"/>
                <w:szCs w:val="18"/>
              </w:rPr>
            </w:pPr>
            <w:r w:rsidRPr="00FE1BB2">
              <w:rPr>
                <w:rFonts w:ascii="Arial" w:hAnsi="Arial" w:cs="Arial"/>
                <w:b/>
                <w:bCs/>
                <w:sz w:val="18"/>
                <w:szCs w:val="18"/>
              </w:rPr>
              <w:t>Euro</w:t>
            </w:r>
          </w:p>
        </w:tc>
        <w:tc>
          <w:tcPr>
            <w:tcW w:w="393" w:type="pct"/>
            <w:tcBorders>
              <w:top w:val="single" w:sz="4" w:space="0" w:color="auto"/>
            </w:tcBorders>
            <w:vAlign w:val="bottom"/>
          </w:tcPr>
          <w:p w14:paraId="7572EF99" w14:textId="77777777" w:rsidR="004E30B7" w:rsidRPr="00FE1BB2" w:rsidRDefault="004E30B7" w:rsidP="009A55E9">
            <w:pPr>
              <w:autoSpaceDE w:val="0"/>
              <w:autoSpaceDN w:val="0"/>
              <w:spacing w:line="220" w:lineRule="exact"/>
              <w:ind w:right="-72"/>
              <w:jc w:val="right"/>
              <w:rPr>
                <w:rFonts w:ascii="Arial" w:hAnsi="Arial" w:cs="Arial"/>
                <w:b/>
                <w:bCs/>
                <w:sz w:val="18"/>
                <w:szCs w:val="18"/>
              </w:rPr>
            </w:pPr>
            <w:r w:rsidRPr="00FE1BB2">
              <w:rPr>
                <w:rFonts w:ascii="Arial" w:hAnsi="Arial" w:cs="Arial"/>
                <w:b/>
                <w:bCs/>
                <w:sz w:val="18"/>
                <w:szCs w:val="18"/>
              </w:rPr>
              <w:t xml:space="preserve">Swedish </w:t>
            </w:r>
          </w:p>
          <w:p w14:paraId="555EA403" w14:textId="77777777" w:rsidR="004E30B7" w:rsidRPr="00FE1BB2" w:rsidRDefault="004E30B7" w:rsidP="009A55E9">
            <w:pPr>
              <w:autoSpaceDE w:val="0"/>
              <w:autoSpaceDN w:val="0"/>
              <w:spacing w:line="220" w:lineRule="exact"/>
              <w:ind w:right="-72"/>
              <w:jc w:val="right"/>
              <w:rPr>
                <w:rFonts w:ascii="Arial" w:hAnsi="Arial" w:cs="Arial"/>
                <w:b/>
                <w:bCs/>
                <w:sz w:val="18"/>
                <w:szCs w:val="18"/>
              </w:rPr>
            </w:pPr>
            <w:r w:rsidRPr="00FE1BB2">
              <w:rPr>
                <w:rFonts w:ascii="Arial" w:hAnsi="Arial" w:cs="Arial"/>
                <w:b/>
                <w:bCs/>
                <w:sz w:val="18"/>
                <w:szCs w:val="18"/>
              </w:rPr>
              <w:t>Krona</w:t>
            </w:r>
          </w:p>
        </w:tc>
      </w:tr>
      <w:tr w:rsidR="004E30B7" w:rsidRPr="00FE1BB2" w14:paraId="6B76B1B6" w14:textId="77777777" w:rsidTr="00A20447">
        <w:trPr>
          <w:trHeight w:val="20"/>
        </w:trPr>
        <w:tc>
          <w:tcPr>
            <w:tcW w:w="2249" w:type="pct"/>
            <w:vAlign w:val="bottom"/>
          </w:tcPr>
          <w:p w14:paraId="2AE9598C" w14:textId="77777777" w:rsidR="004E30B7" w:rsidRPr="00FE1BB2" w:rsidRDefault="004E30B7" w:rsidP="00A20447">
            <w:pPr>
              <w:tabs>
                <w:tab w:val="right" w:pos="7200"/>
                <w:tab w:val="right" w:pos="9000"/>
              </w:tabs>
              <w:autoSpaceDE w:val="0"/>
              <w:autoSpaceDN w:val="0"/>
              <w:spacing w:line="220" w:lineRule="exact"/>
              <w:ind w:left="967"/>
              <w:rPr>
                <w:rFonts w:ascii="Arial" w:hAnsi="Arial" w:cs="Arial"/>
                <w:sz w:val="18"/>
                <w:szCs w:val="18"/>
              </w:rPr>
            </w:pPr>
          </w:p>
        </w:tc>
        <w:tc>
          <w:tcPr>
            <w:tcW w:w="393" w:type="pct"/>
            <w:tcBorders>
              <w:bottom w:val="single" w:sz="4" w:space="0" w:color="auto"/>
            </w:tcBorders>
            <w:vAlign w:val="bottom"/>
          </w:tcPr>
          <w:p w14:paraId="551D238E" w14:textId="77777777" w:rsidR="004E30B7" w:rsidRPr="00FE1BB2" w:rsidDel="009F4106" w:rsidRDefault="004E30B7" w:rsidP="009A55E9">
            <w:pPr>
              <w:autoSpaceDE w:val="0"/>
              <w:autoSpaceDN w:val="0"/>
              <w:ind w:right="-72"/>
              <w:jc w:val="right"/>
              <w:rPr>
                <w:rFonts w:ascii="Arial" w:hAnsi="Arial" w:cs="Arial"/>
                <w:b/>
                <w:bCs/>
                <w:sz w:val="18"/>
                <w:szCs w:val="18"/>
              </w:rPr>
            </w:pPr>
            <w:r w:rsidRPr="00FE1BB2">
              <w:rPr>
                <w:rFonts w:ascii="Arial" w:hAnsi="Arial" w:cs="Arial"/>
                <w:b/>
                <w:bCs/>
                <w:sz w:val="18"/>
                <w:szCs w:val="18"/>
              </w:rPr>
              <w:t>Million Baht</w:t>
            </w:r>
          </w:p>
        </w:tc>
        <w:tc>
          <w:tcPr>
            <w:tcW w:w="393" w:type="pct"/>
            <w:tcBorders>
              <w:bottom w:val="single" w:sz="4" w:space="0" w:color="auto"/>
            </w:tcBorders>
            <w:vAlign w:val="bottom"/>
          </w:tcPr>
          <w:p w14:paraId="59E9D44D" w14:textId="77777777" w:rsidR="004E30B7" w:rsidRPr="00FE1BB2" w:rsidRDefault="004E30B7" w:rsidP="009A55E9">
            <w:pPr>
              <w:autoSpaceDE w:val="0"/>
              <w:autoSpaceDN w:val="0"/>
              <w:ind w:right="-72"/>
              <w:jc w:val="right"/>
              <w:rPr>
                <w:rFonts w:ascii="Arial" w:hAnsi="Arial" w:cs="Arial"/>
                <w:b/>
                <w:bCs/>
                <w:sz w:val="18"/>
                <w:szCs w:val="18"/>
              </w:rPr>
            </w:pPr>
            <w:r w:rsidRPr="00FE1BB2">
              <w:rPr>
                <w:rFonts w:ascii="Arial" w:hAnsi="Arial" w:cs="Arial"/>
                <w:b/>
                <w:bCs/>
                <w:sz w:val="18"/>
                <w:szCs w:val="18"/>
              </w:rPr>
              <w:t>Million Baht</w:t>
            </w:r>
          </w:p>
        </w:tc>
        <w:tc>
          <w:tcPr>
            <w:tcW w:w="393" w:type="pct"/>
            <w:tcBorders>
              <w:bottom w:val="single" w:sz="4" w:space="0" w:color="auto"/>
            </w:tcBorders>
          </w:tcPr>
          <w:p w14:paraId="7A828661" w14:textId="77777777" w:rsidR="004E30B7" w:rsidRPr="00FE1BB2" w:rsidDel="009F4106" w:rsidRDefault="004E30B7" w:rsidP="009A55E9">
            <w:pPr>
              <w:autoSpaceDE w:val="0"/>
              <w:autoSpaceDN w:val="0"/>
              <w:ind w:right="-72"/>
              <w:jc w:val="right"/>
              <w:rPr>
                <w:rFonts w:ascii="Arial" w:hAnsi="Arial" w:cs="Arial"/>
                <w:b/>
                <w:bCs/>
                <w:sz w:val="18"/>
                <w:szCs w:val="18"/>
              </w:rPr>
            </w:pPr>
            <w:r w:rsidRPr="00FE1BB2">
              <w:rPr>
                <w:rFonts w:ascii="Arial" w:hAnsi="Arial" w:cs="Arial"/>
                <w:b/>
                <w:bCs/>
                <w:sz w:val="18"/>
                <w:szCs w:val="18"/>
              </w:rPr>
              <w:t>Million Baht</w:t>
            </w:r>
          </w:p>
        </w:tc>
        <w:tc>
          <w:tcPr>
            <w:tcW w:w="393" w:type="pct"/>
            <w:tcBorders>
              <w:bottom w:val="single" w:sz="4" w:space="0" w:color="auto"/>
            </w:tcBorders>
          </w:tcPr>
          <w:p w14:paraId="06BAA3EB" w14:textId="079706DA" w:rsidR="004E30B7" w:rsidRPr="00FE1BB2" w:rsidRDefault="004E30B7" w:rsidP="009A55E9">
            <w:pPr>
              <w:autoSpaceDE w:val="0"/>
              <w:autoSpaceDN w:val="0"/>
              <w:spacing w:line="220" w:lineRule="exact"/>
              <w:ind w:right="-72"/>
              <w:jc w:val="right"/>
              <w:rPr>
                <w:rFonts w:ascii="Arial" w:hAnsi="Arial" w:cs="Arial"/>
                <w:b/>
                <w:bCs/>
                <w:sz w:val="18"/>
                <w:szCs w:val="18"/>
              </w:rPr>
            </w:pPr>
            <w:r w:rsidRPr="00FE1BB2">
              <w:rPr>
                <w:rFonts w:ascii="Arial" w:hAnsi="Arial" w:cs="Arial"/>
                <w:b/>
                <w:bCs/>
                <w:sz w:val="18"/>
                <w:szCs w:val="18"/>
              </w:rPr>
              <w:t>Million Baht</w:t>
            </w:r>
          </w:p>
        </w:tc>
        <w:tc>
          <w:tcPr>
            <w:tcW w:w="393" w:type="pct"/>
            <w:tcBorders>
              <w:bottom w:val="single" w:sz="4" w:space="0" w:color="auto"/>
            </w:tcBorders>
            <w:vAlign w:val="bottom"/>
          </w:tcPr>
          <w:p w14:paraId="7C6A3377" w14:textId="33956E71" w:rsidR="004E30B7" w:rsidRPr="00FE1BB2" w:rsidRDefault="004E30B7" w:rsidP="009A55E9">
            <w:pPr>
              <w:autoSpaceDE w:val="0"/>
              <w:autoSpaceDN w:val="0"/>
              <w:spacing w:line="220" w:lineRule="exact"/>
              <w:ind w:right="-72"/>
              <w:jc w:val="right"/>
              <w:rPr>
                <w:rFonts w:ascii="Arial" w:hAnsi="Arial" w:cs="Arial"/>
                <w:b/>
                <w:bCs/>
                <w:sz w:val="18"/>
                <w:szCs w:val="18"/>
              </w:rPr>
            </w:pPr>
            <w:r w:rsidRPr="00FE1BB2">
              <w:rPr>
                <w:rFonts w:ascii="Arial" w:hAnsi="Arial" w:cs="Arial"/>
                <w:b/>
                <w:bCs/>
                <w:sz w:val="18"/>
                <w:szCs w:val="18"/>
              </w:rPr>
              <w:t>Million Baht</w:t>
            </w:r>
          </w:p>
        </w:tc>
        <w:tc>
          <w:tcPr>
            <w:tcW w:w="393" w:type="pct"/>
            <w:tcBorders>
              <w:bottom w:val="single" w:sz="4" w:space="0" w:color="auto"/>
            </w:tcBorders>
            <w:vAlign w:val="bottom"/>
          </w:tcPr>
          <w:p w14:paraId="114562BB" w14:textId="77777777" w:rsidR="004E30B7" w:rsidRPr="00FE1BB2" w:rsidRDefault="004E30B7" w:rsidP="009A55E9">
            <w:pPr>
              <w:autoSpaceDE w:val="0"/>
              <w:autoSpaceDN w:val="0"/>
              <w:ind w:right="-72"/>
              <w:jc w:val="right"/>
              <w:rPr>
                <w:rFonts w:ascii="Arial" w:hAnsi="Arial" w:cs="Arial"/>
                <w:b/>
                <w:bCs/>
                <w:sz w:val="18"/>
                <w:szCs w:val="18"/>
              </w:rPr>
            </w:pPr>
            <w:r w:rsidRPr="00FE1BB2">
              <w:rPr>
                <w:rFonts w:ascii="Arial" w:hAnsi="Arial" w:cs="Arial"/>
                <w:b/>
                <w:bCs/>
                <w:sz w:val="18"/>
                <w:szCs w:val="18"/>
              </w:rPr>
              <w:t>Million Baht</w:t>
            </w:r>
          </w:p>
        </w:tc>
        <w:tc>
          <w:tcPr>
            <w:tcW w:w="393" w:type="pct"/>
            <w:tcBorders>
              <w:bottom w:val="single" w:sz="4" w:space="0" w:color="auto"/>
            </w:tcBorders>
            <w:vAlign w:val="bottom"/>
          </w:tcPr>
          <w:p w14:paraId="2DE95536" w14:textId="77777777" w:rsidR="004E30B7" w:rsidRPr="00FE1BB2" w:rsidRDefault="004E30B7" w:rsidP="009A55E9">
            <w:pPr>
              <w:autoSpaceDE w:val="0"/>
              <w:autoSpaceDN w:val="0"/>
              <w:ind w:right="-72"/>
              <w:jc w:val="right"/>
              <w:rPr>
                <w:rFonts w:ascii="Arial" w:hAnsi="Arial" w:cs="Arial"/>
                <w:b/>
                <w:bCs/>
                <w:sz w:val="18"/>
                <w:szCs w:val="18"/>
              </w:rPr>
            </w:pPr>
            <w:r w:rsidRPr="00FE1BB2">
              <w:rPr>
                <w:rFonts w:ascii="Arial" w:hAnsi="Arial" w:cs="Arial"/>
                <w:b/>
                <w:bCs/>
                <w:sz w:val="18"/>
                <w:szCs w:val="18"/>
              </w:rPr>
              <w:t>Million Baht</w:t>
            </w:r>
          </w:p>
        </w:tc>
      </w:tr>
      <w:tr w:rsidR="004E30B7" w:rsidRPr="00FE1BB2" w14:paraId="7F855282" w14:textId="77777777" w:rsidTr="004E30B7">
        <w:trPr>
          <w:trHeight w:val="20"/>
        </w:trPr>
        <w:tc>
          <w:tcPr>
            <w:tcW w:w="2249" w:type="pct"/>
            <w:vAlign w:val="bottom"/>
          </w:tcPr>
          <w:p w14:paraId="438C7CB1" w14:textId="77777777" w:rsidR="004E30B7" w:rsidRPr="00FE1BB2" w:rsidRDefault="004E30B7" w:rsidP="00A20447">
            <w:pPr>
              <w:tabs>
                <w:tab w:val="right" w:pos="7200"/>
                <w:tab w:val="right" w:pos="9000"/>
              </w:tabs>
              <w:autoSpaceDE w:val="0"/>
              <w:autoSpaceDN w:val="0"/>
              <w:spacing w:line="220" w:lineRule="exact"/>
              <w:ind w:left="967"/>
              <w:rPr>
                <w:rFonts w:ascii="Arial" w:hAnsi="Arial" w:cs="Arial"/>
                <w:sz w:val="18"/>
                <w:szCs w:val="18"/>
              </w:rPr>
            </w:pPr>
          </w:p>
        </w:tc>
        <w:tc>
          <w:tcPr>
            <w:tcW w:w="393" w:type="pct"/>
            <w:shd w:val="clear" w:color="auto" w:fill="FAFAFA"/>
            <w:vAlign w:val="bottom"/>
          </w:tcPr>
          <w:p w14:paraId="7F986997" w14:textId="77777777" w:rsidR="004E30B7" w:rsidRPr="00FE1BB2" w:rsidRDefault="004E30B7" w:rsidP="009A55E9">
            <w:pPr>
              <w:autoSpaceDE w:val="0"/>
              <w:autoSpaceDN w:val="0"/>
              <w:ind w:right="-72"/>
              <w:jc w:val="right"/>
              <w:rPr>
                <w:rFonts w:ascii="Arial" w:hAnsi="Arial" w:cs="Arial"/>
                <w:b/>
                <w:bCs/>
                <w:sz w:val="18"/>
                <w:szCs w:val="18"/>
              </w:rPr>
            </w:pPr>
          </w:p>
        </w:tc>
        <w:tc>
          <w:tcPr>
            <w:tcW w:w="393" w:type="pct"/>
            <w:shd w:val="clear" w:color="auto" w:fill="FAFAFA"/>
            <w:vAlign w:val="bottom"/>
          </w:tcPr>
          <w:p w14:paraId="1517B726" w14:textId="77777777" w:rsidR="004E30B7" w:rsidRPr="00FE1BB2" w:rsidRDefault="004E30B7" w:rsidP="009A55E9">
            <w:pPr>
              <w:autoSpaceDE w:val="0"/>
              <w:autoSpaceDN w:val="0"/>
              <w:ind w:right="-72"/>
              <w:jc w:val="right"/>
              <w:rPr>
                <w:rFonts w:ascii="Arial" w:hAnsi="Arial" w:cs="Arial"/>
                <w:b/>
                <w:bCs/>
                <w:sz w:val="18"/>
                <w:szCs w:val="18"/>
              </w:rPr>
            </w:pPr>
          </w:p>
        </w:tc>
        <w:tc>
          <w:tcPr>
            <w:tcW w:w="393" w:type="pct"/>
            <w:shd w:val="clear" w:color="auto" w:fill="FAFAFA"/>
          </w:tcPr>
          <w:p w14:paraId="49D9F8DB" w14:textId="77777777" w:rsidR="004E30B7" w:rsidRPr="00FE1BB2" w:rsidRDefault="004E30B7" w:rsidP="009A55E9">
            <w:pPr>
              <w:autoSpaceDE w:val="0"/>
              <w:autoSpaceDN w:val="0"/>
              <w:ind w:right="-72"/>
              <w:jc w:val="right"/>
              <w:rPr>
                <w:rFonts w:ascii="Arial" w:hAnsi="Arial" w:cs="Arial"/>
                <w:b/>
                <w:bCs/>
                <w:sz w:val="18"/>
                <w:szCs w:val="18"/>
              </w:rPr>
            </w:pPr>
          </w:p>
        </w:tc>
        <w:tc>
          <w:tcPr>
            <w:tcW w:w="393" w:type="pct"/>
            <w:shd w:val="clear" w:color="auto" w:fill="FAFAFA"/>
          </w:tcPr>
          <w:p w14:paraId="4A79D940" w14:textId="77777777" w:rsidR="004E30B7" w:rsidRPr="00FE1BB2" w:rsidRDefault="004E30B7" w:rsidP="009A55E9">
            <w:pPr>
              <w:autoSpaceDE w:val="0"/>
              <w:autoSpaceDN w:val="0"/>
              <w:spacing w:line="220" w:lineRule="exact"/>
              <w:ind w:right="-72"/>
              <w:jc w:val="right"/>
              <w:rPr>
                <w:rFonts w:ascii="Arial" w:hAnsi="Arial" w:cs="Arial"/>
                <w:b/>
                <w:bCs/>
                <w:sz w:val="18"/>
                <w:szCs w:val="18"/>
              </w:rPr>
            </w:pPr>
          </w:p>
        </w:tc>
        <w:tc>
          <w:tcPr>
            <w:tcW w:w="393" w:type="pct"/>
            <w:shd w:val="clear" w:color="auto" w:fill="auto"/>
            <w:vAlign w:val="bottom"/>
          </w:tcPr>
          <w:p w14:paraId="4A2CD169" w14:textId="412F310F" w:rsidR="004E30B7" w:rsidRPr="00FE1BB2" w:rsidRDefault="004E30B7" w:rsidP="009A55E9">
            <w:pPr>
              <w:autoSpaceDE w:val="0"/>
              <w:autoSpaceDN w:val="0"/>
              <w:spacing w:line="220" w:lineRule="exact"/>
              <w:ind w:right="-72"/>
              <w:jc w:val="right"/>
              <w:rPr>
                <w:rFonts w:ascii="Arial" w:hAnsi="Arial" w:cs="Arial"/>
                <w:b/>
                <w:bCs/>
                <w:sz w:val="18"/>
                <w:szCs w:val="18"/>
              </w:rPr>
            </w:pPr>
          </w:p>
        </w:tc>
        <w:tc>
          <w:tcPr>
            <w:tcW w:w="393" w:type="pct"/>
            <w:shd w:val="clear" w:color="auto" w:fill="auto"/>
            <w:vAlign w:val="bottom"/>
          </w:tcPr>
          <w:p w14:paraId="346A798B" w14:textId="77777777" w:rsidR="004E30B7" w:rsidRPr="00FE1BB2" w:rsidRDefault="004E30B7" w:rsidP="009A55E9">
            <w:pPr>
              <w:autoSpaceDE w:val="0"/>
              <w:autoSpaceDN w:val="0"/>
              <w:ind w:right="-72"/>
              <w:jc w:val="right"/>
              <w:rPr>
                <w:rFonts w:ascii="Arial" w:hAnsi="Arial" w:cs="Arial"/>
                <w:b/>
                <w:bCs/>
                <w:sz w:val="18"/>
                <w:szCs w:val="18"/>
              </w:rPr>
            </w:pPr>
          </w:p>
        </w:tc>
        <w:tc>
          <w:tcPr>
            <w:tcW w:w="393" w:type="pct"/>
            <w:shd w:val="clear" w:color="auto" w:fill="auto"/>
            <w:vAlign w:val="bottom"/>
          </w:tcPr>
          <w:p w14:paraId="73C59F83" w14:textId="77777777" w:rsidR="004E30B7" w:rsidRPr="00FE1BB2" w:rsidRDefault="004E30B7" w:rsidP="009A55E9">
            <w:pPr>
              <w:autoSpaceDE w:val="0"/>
              <w:autoSpaceDN w:val="0"/>
              <w:ind w:right="-72"/>
              <w:jc w:val="right"/>
              <w:rPr>
                <w:rFonts w:ascii="Arial" w:hAnsi="Arial" w:cs="Arial"/>
                <w:b/>
                <w:bCs/>
                <w:sz w:val="18"/>
                <w:szCs w:val="18"/>
              </w:rPr>
            </w:pPr>
          </w:p>
        </w:tc>
      </w:tr>
      <w:tr w:rsidR="004E30B7" w:rsidRPr="00FE1BB2" w14:paraId="57AF4DA2" w14:textId="77777777" w:rsidTr="004E30B7">
        <w:trPr>
          <w:trHeight w:val="20"/>
        </w:trPr>
        <w:tc>
          <w:tcPr>
            <w:tcW w:w="2249" w:type="pct"/>
            <w:vAlign w:val="bottom"/>
          </w:tcPr>
          <w:p w14:paraId="38BB310D" w14:textId="77777777" w:rsidR="004E30B7" w:rsidRPr="00FE1BB2" w:rsidRDefault="004E30B7" w:rsidP="00A20447">
            <w:pPr>
              <w:tabs>
                <w:tab w:val="right" w:pos="7200"/>
                <w:tab w:val="right" w:pos="9000"/>
              </w:tabs>
              <w:autoSpaceDE w:val="0"/>
              <w:autoSpaceDN w:val="0"/>
              <w:spacing w:line="220" w:lineRule="exact"/>
              <w:ind w:left="967"/>
              <w:rPr>
                <w:rFonts w:ascii="Arial" w:hAnsi="Arial" w:cs="Arial"/>
                <w:sz w:val="18"/>
                <w:szCs w:val="18"/>
              </w:rPr>
            </w:pPr>
            <w:r w:rsidRPr="00FE1BB2">
              <w:rPr>
                <w:rFonts w:ascii="Arial" w:hAnsi="Arial" w:cs="Arial"/>
                <w:sz w:val="18"/>
                <w:szCs w:val="18"/>
              </w:rPr>
              <w:t>Financial assets</w:t>
            </w:r>
          </w:p>
        </w:tc>
        <w:tc>
          <w:tcPr>
            <w:tcW w:w="393" w:type="pct"/>
            <w:shd w:val="clear" w:color="auto" w:fill="FAFAFA"/>
            <w:vAlign w:val="bottom"/>
          </w:tcPr>
          <w:p w14:paraId="005581E3" w14:textId="5BBA8E09" w:rsidR="004E30B7" w:rsidRPr="00FE1BB2" w:rsidRDefault="004E30B7" w:rsidP="00AA4730">
            <w:pPr>
              <w:autoSpaceDE w:val="0"/>
              <w:autoSpaceDN w:val="0"/>
              <w:ind w:right="-72"/>
              <w:jc w:val="right"/>
              <w:rPr>
                <w:rFonts w:ascii="Arial" w:hAnsi="Arial" w:cs="Arial"/>
                <w:sz w:val="18"/>
                <w:szCs w:val="18"/>
              </w:rPr>
            </w:pPr>
            <w:r w:rsidRPr="00FE1BB2">
              <w:rPr>
                <w:rFonts w:ascii="Arial" w:hAnsi="Arial" w:cs="Arial"/>
                <w:sz w:val="18"/>
                <w:szCs w:val="18"/>
              </w:rPr>
              <w:t>9,516</w:t>
            </w:r>
          </w:p>
        </w:tc>
        <w:tc>
          <w:tcPr>
            <w:tcW w:w="393" w:type="pct"/>
            <w:shd w:val="clear" w:color="auto" w:fill="FAFAFA"/>
            <w:vAlign w:val="bottom"/>
          </w:tcPr>
          <w:p w14:paraId="6B64A3D9" w14:textId="49D245F2" w:rsidR="004E30B7" w:rsidRPr="00FE1BB2" w:rsidRDefault="004E30B7" w:rsidP="00AA4730">
            <w:pPr>
              <w:autoSpaceDE w:val="0"/>
              <w:autoSpaceDN w:val="0"/>
              <w:ind w:right="-72"/>
              <w:jc w:val="right"/>
              <w:rPr>
                <w:rFonts w:ascii="Arial" w:hAnsi="Arial" w:cs="Arial"/>
                <w:sz w:val="18"/>
                <w:szCs w:val="18"/>
              </w:rPr>
            </w:pPr>
            <w:r w:rsidRPr="00FE1BB2">
              <w:rPr>
                <w:rFonts w:ascii="Arial" w:hAnsi="Arial" w:cs="Arial"/>
                <w:sz w:val="18"/>
                <w:szCs w:val="18"/>
              </w:rPr>
              <w:t>-</w:t>
            </w:r>
          </w:p>
        </w:tc>
        <w:tc>
          <w:tcPr>
            <w:tcW w:w="393" w:type="pct"/>
            <w:shd w:val="clear" w:color="auto" w:fill="FAFAFA"/>
            <w:vAlign w:val="bottom"/>
          </w:tcPr>
          <w:p w14:paraId="0EEEB97E" w14:textId="35B3C942" w:rsidR="004E30B7" w:rsidRPr="00FE1BB2" w:rsidRDefault="004E30B7" w:rsidP="00AA4730">
            <w:pPr>
              <w:autoSpaceDE w:val="0"/>
              <w:autoSpaceDN w:val="0"/>
              <w:ind w:right="-72"/>
              <w:jc w:val="right"/>
              <w:rPr>
                <w:rFonts w:ascii="Arial" w:hAnsi="Arial" w:cs="Arial"/>
                <w:sz w:val="18"/>
                <w:szCs w:val="18"/>
              </w:rPr>
            </w:pPr>
            <w:r w:rsidRPr="00FE1BB2">
              <w:rPr>
                <w:rFonts w:ascii="Arial" w:hAnsi="Arial" w:cs="Arial"/>
                <w:sz w:val="18"/>
                <w:szCs w:val="18"/>
              </w:rPr>
              <w:t>-</w:t>
            </w:r>
          </w:p>
        </w:tc>
        <w:tc>
          <w:tcPr>
            <w:tcW w:w="393" w:type="pct"/>
            <w:shd w:val="clear" w:color="auto" w:fill="FAFAFA"/>
          </w:tcPr>
          <w:p w14:paraId="1DE90601" w14:textId="505B95DD" w:rsidR="004E30B7" w:rsidRPr="00FE1BB2" w:rsidRDefault="004E30B7" w:rsidP="00AA4730">
            <w:pPr>
              <w:autoSpaceDE w:val="0"/>
              <w:autoSpaceDN w:val="0"/>
              <w:ind w:right="-72"/>
              <w:jc w:val="right"/>
              <w:rPr>
                <w:rFonts w:ascii="Arial" w:hAnsi="Arial" w:cs="Arial"/>
                <w:sz w:val="18"/>
                <w:szCs w:val="18"/>
              </w:rPr>
            </w:pPr>
            <w:r w:rsidRPr="00FE1BB2">
              <w:rPr>
                <w:rFonts w:ascii="Arial" w:hAnsi="Arial" w:cs="Arial"/>
                <w:sz w:val="18"/>
                <w:szCs w:val="18"/>
              </w:rPr>
              <w:t>155</w:t>
            </w:r>
          </w:p>
        </w:tc>
        <w:tc>
          <w:tcPr>
            <w:tcW w:w="393" w:type="pct"/>
            <w:shd w:val="clear" w:color="auto" w:fill="auto"/>
            <w:vAlign w:val="bottom"/>
          </w:tcPr>
          <w:p w14:paraId="774EC9CC" w14:textId="3F904D0F" w:rsidR="004E30B7" w:rsidRPr="00FE1BB2" w:rsidRDefault="004E30B7" w:rsidP="00AA4730">
            <w:pPr>
              <w:autoSpaceDE w:val="0"/>
              <w:autoSpaceDN w:val="0"/>
              <w:ind w:right="-72"/>
              <w:jc w:val="right"/>
              <w:rPr>
                <w:rFonts w:ascii="Arial" w:hAnsi="Arial" w:cs="Arial"/>
                <w:sz w:val="18"/>
                <w:szCs w:val="22"/>
              </w:rPr>
            </w:pPr>
            <w:r w:rsidRPr="00FE1BB2">
              <w:rPr>
                <w:rFonts w:ascii="Arial" w:hAnsi="Arial" w:cs="Arial"/>
                <w:sz w:val="18"/>
                <w:szCs w:val="18"/>
              </w:rPr>
              <w:t>10,043</w:t>
            </w:r>
          </w:p>
        </w:tc>
        <w:tc>
          <w:tcPr>
            <w:tcW w:w="393" w:type="pct"/>
            <w:shd w:val="clear" w:color="auto" w:fill="auto"/>
            <w:vAlign w:val="bottom"/>
          </w:tcPr>
          <w:p w14:paraId="24A08BB3" w14:textId="5049F941" w:rsidR="004E30B7" w:rsidRPr="00FE1BB2" w:rsidRDefault="004E30B7" w:rsidP="00AA4730">
            <w:pPr>
              <w:autoSpaceDE w:val="0"/>
              <w:autoSpaceDN w:val="0"/>
              <w:ind w:right="-72"/>
              <w:jc w:val="right"/>
              <w:rPr>
                <w:rFonts w:ascii="Arial" w:hAnsi="Arial" w:cs="Arial"/>
                <w:sz w:val="18"/>
                <w:szCs w:val="18"/>
              </w:rPr>
            </w:pPr>
            <w:r w:rsidRPr="00FE1BB2">
              <w:rPr>
                <w:rFonts w:ascii="Arial" w:hAnsi="Arial" w:cs="Arial"/>
                <w:sz w:val="18"/>
                <w:szCs w:val="18"/>
              </w:rPr>
              <w:t>-</w:t>
            </w:r>
          </w:p>
        </w:tc>
        <w:tc>
          <w:tcPr>
            <w:tcW w:w="393" w:type="pct"/>
            <w:shd w:val="clear" w:color="auto" w:fill="auto"/>
            <w:vAlign w:val="bottom"/>
          </w:tcPr>
          <w:p w14:paraId="3E1C1DC8" w14:textId="3AB4EF2B" w:rsidR="004E30B7" w:rsidRPr="00FE1BB2" w:rsidRDefault="004E30B7" w:rsidP="00AA4730">
            <w:pPr>
              <w:autoSpaceDE w:val="0"/>
              <w:autoSpaceDN w:val="0"/>
              <w:ind w:right="-72"/>
              <w:jc w:val="right"/>
              <w:rPr>
                <w:rFonts w:ascii="Arial" w:hAnsi="Arial" w:cs="Arial"/>
                <w:sz w:val="18"/>
                <w:szCs w:val="18"/>
              </w:rPr>
            </w:pPr>
            <w:r w:rsidRPr="00FE1BB2">
              <w:rPr>
                <w:rFonts w:ascii="Arial" w:hAnsi="Arial" w:cs="Arial"/>
                <w:sz w:val="18"/>
                <w:szCs w:val="18"/>
              </w:rPr>
              <w:t>-</w:t>
            </w:r>
          </w:p>
        </w:tc>
      </w:tr>
      <w:tr w:rsidR="004E30B7" w:rsidRPr="00FE1BB2" w14:paraId="1D8B66B3" w14:textId="77777777" w:rsidTr="004E30B7">
        <w:trPr>
          <w:trHeight w:val="20"/>
        </w:trPr>
        <w:tc>
          <w:tcPr>
            <w:tcW w:w="2249" w:type="pct"/>
            <w:vAlign w:val="bottom"/>
          </w:tcPr>
          <w:p w14:paraId="7B4220BB" w14:textId="77777777" w:rsidR="004E30B7" w:rsidRPr="00FE1BB2" w:rsidRDefault="004E30B7" w:rsidP="00A20447">
            <w:pPr>
              <w:autoSpaceDE w:val="0"/>
              <w:autoSpaceDN w:val="0"/>
              <w:ind w:left="967"/>
              <w:rPr>
                <w:rFonts w:ascii="Arial" w:hAnsi="Arial" w:cs="Arial"/>
                <w:sz w:val="18"/>
                <w:szCs w:val="18"/>
              </w:rPr>
            </w:pPr>
            <w:r w:rsidRPr="00FE1BB2">
              <w:rPr>
                <w:rFonts w:ascii="Arial" w:hAnsi="Arial" w:cs="Arial"/>
                <w:sz w:val="18"/>
                <w:szCs w:val="18"/>
              </w:rPr>
              <w:t>Financial liabilities</w:t>
            </w:r>
          </w:p>
        </w:tc>
        <w:tc>
          <w:tcPr>
            <w:tcW w:w="393" w:type="pct"/>
            <w:shd w:val="clear" w:color="auto" w:fill="FAFAFA"/>
            <w:vAlign w:val="bottom"/>
          </w:tcPr>
          <w:p w14:paraId="32EEA0D1" w14:textId="2EAF3FAC" w:rsidR="004E30B7" w:rsidRPr="00FE1BB2" w:rsidRDefault="004E30B7" w:rsidP="00AA4730">
            <w:pPr>
              <w:autoSpaceDE w:val="0"/>
              <w:autoSpaceDN w:val="0"/>
              <w:ind w:right="-72"/>
              <w:jc w:val="right"/>
              <w:rPr>
                <w:rFonts w:ascii="Arial" w:hAnsi="Arial" w:cs="Arial"/>
                <w:sz w:val="18"/>
                <w:szCs w:val="18"/>
              </w:rPr>
            </w:pPr>
            <w:r w:rsidRPr="00FE1BB2">
              <w:rPr>
                <w:rFonts w:ascii="Arial" w:hAnsi="Arial" w:cs="Arial"/>
                <w:sz w:val="18"/>
                <w:szCs w:val="18"/>
              </w:rPr>
              <w:t>12,480</w:t>
            </w:r>
          </w:p>
        </w:tc>
        <w:tc>
          <w:tcPr>
            <w:tcW w:w="393" w:type="pct"/>
            <w:shd w:val="clear" w:color="auto" w:fill="FAFAFA"/>
            <w:vAlign w:val="bottom"/>
          </w:tcPr>
          <w:p w14:paraId="079C4793" w14:textId="75D102D7" w:rsidR="004E30B7" w:rsidRPr="00FE1BB2" w:rsidRDefault="004E30B7" w:rsidP="00AA4730">
            <w:pPr>
              <w:autoSpaceDE w:val="0"/>
              <w:autoSpaceDN w:val="0"/>
              <w:ind w:right="-72"/>
              <w:jc w:val="right"/>
              <w:rPr>
                <w:rFonts w:ascii="Arial" w:hAnsi="Arial" w:cs="Arial"/>
                <w:sz w:val="18"/>
                <w:szCs w:val="18"/>
              </w:rPr>
            </w:pPr>
            <w:r w:rsidRPr="00FE1BB2">
              <w:rPr>
                <w:rFonts w:ascii="Arial" w:hAnsi="Arial" w:cs="Arial"/>
                <w:sz w:val="18"/>
                <w:szCs w:val="18"/>
              </w:rPr>
              <w:t>45</w:t>
            </w:r>
          </w:p>
        </w:tc>
        <w:tc>
          <w:tcPr>
            <w:tcW w:w="393" w:type="pct"/>
            <w:shd w:val="clear" w:color="auto" w:fill="FAFAFA"/>
            <w:vAlign w:val="bottom"/>
          </w:tcPr>
          <w:p w14:paraId="1172771F" w14:textId="2F0D7D78" w:rsidR="004E30B7" w:rsidRPr="00FE1BB2" w:rsidRDefault="004E30B7" w:rsidP="00AA4730">
            <w:pPr>
              <w:autoSpaceDE w:val="0"/>
              <w:autoSpaceDN w:val="0"/>
              <w:ind w:right="-72"/>
              <w:jc w:val="right"/>
              <w:rPr>
                <w:rFonts w:ascii="Arial" w:hAnsi="Arial" w:cs="Arial"/>
                <w:sz w:val="18"/>
                <w:szCs w:val="18"/>
              </w:rPr>
            </w:pPr>
            <w:r w:rsidRPr="00FE1BB2">
              <w:rPr>
                <w:rFonts w:ascii="Arial" w:hAnsi="Arial" w:cs="Arial"/>
                <w:sz w:val="18"/>
                <w:szCs w:val="18"/>
              </w:rPr>
              <w:t>11</w:t>
            </w:r>
          </w:p>
        </w:tc>
        <w:tc>
          <w:tcPr>
            <w:tcW w:w="393" w:type="pct"/>
            <w:shd w:val="clear" w:color="auto" w:fill="FAFAFA"/>
          </w:tcPr>
          <w:p w14:paraId="566EB4E8" w14:textId="2EBFA3D0" w:rsidR="004E30B7" w:rsidRPr="00FE1BB2" w:rsidRDefault="004E30B7" w:rsidP="00AA4730">
            <w:pPr>
              <w:autoSpaceDE w:val="0"/>
              <w:autoSpaceDN w:val="0"/>
              <w:ind w:right="-72"/>
              <w:jc w:val="right"/>
              <w:rPr>
                <w:rFonts w:ascii="Arial" w:hAnsi="Arial" w:cs="Arial"/>
                <w:sz w:val="18"/>
                <w:szCs w:val="18"/>
              </w:rPr>
            </w:pPr>
            <w:r w:rsidRPr="00FE1BB2">
              <w:rPr>
                <w:rFonts w:ascii="Arial" w:hAnsi="Arial" w:cs="Arial"/>
                <w:sz w:val="18"/>
                <w:szCs w:val="18"/>
              </w:rPr>
              <w:t>19</w:t>
            </w:r>
          </w:p>
        </w:tc>
        <w:tc>
          <w:tcPr>
            <w:tcW w:w="393" w:type="pct"/>
            <w:shd w:val="clear" w:color="auto" w:fill="auto"/>
            <w:vAlign w:val="bottom"/>
          </w:tcPr>
          <w:p w14:paraId="6F5093E2" w14:textId="0F9807C4" w:rsidR="004E30B7" w:rsidRPr="00FE1BB2" w:rsidRDefault="004E30B7" w:rsidP="00AA4730">
            <w:pPr>
              <w:autoSpaceDE w:val="0"/>
              <w:autoSpaceDN w:val="0"/>
              <w:ind w:right="-72"/>
              <w:jc w:val="right"/>
              <w:rPr>
                <w:rFonts w:ascii="Arial" w:hAnsi="Arial" w:cs="Arial"/>
                <w:sz w:val="18"/>
                <w:szCs w:val="18"/>
              </w:rPr>
            </w:pPr>
            <w:r w:rsidRPr="00FE1BB2">
              <w:rPr>
                <w:rFonts w:ascii="Arial" w:hAnsi="Arial" w:cs="Arial"/>
                <w:sz w:val="18"/>
                <w:szCs w:val="18"/>
              </w:rPr>
              <w:t>8,766</w:t>
            </w:r>
          </w:p>
        </w:tc>
        <w:tc>
          <w:tcPr>
            <w:tcW w:w="393" w:type="pct"/>
            <w:shd w:val="clear" w:color="auto" w:fill="auto"/>
            <w:vAlign w:val="bottom"/>
          </w:tcPr>
          <w:p w14:paraId="01464B14" w14:textId="25DFFAEE" w:rsidR="004E30B7" w:rsidRPr="00FE1BB2" w:rsidRDefault="004E30B7" w:rsidP="00AA4730">
            <w:pPr>
              <w:autoSpaceDE w:val="0"/>
              <w:autoSpaceDN w:val="0"/>
              <w:ind w:right="-72"/>
              <w:jc w:val="right"/>
              <w:rPr>
                <w:rFonts w:ascii="Arial" w:hAnsi="Arial" w:cs="Arial"/>
                <w:sz w:val="18"/>
                <w:szCs w:val="18"/>
              </w:rPr>
            </w:pPr>
            <w:r w:rsidRPr="00FE1BB2">
              <w:rPr>
                <w:rFonts w:ascii="Arial" w:hAnsi="Arial" w:cs="Arial"/>
                <w:sz w:val="18"/>
                <w:szCs w:val="18"/>
              </w:rPr>
              <w:t>309</w:t>
            </w:r>
          </w:p>
        </w:tc>
        <w:tc>
          <w:tcPr>
            <w:tcW w:w="393" w:type="pct"/>
            <w:shd w:val="clear" w:color="auto" w:fill="auto"/>
            <w:vAlign w:val="bottom"/>
          </w:tcPr>
          <w:p w14:paraId="00BAE90E" w14:textId="4A735F89" w:rsidR="004E30B7" w:rsidRPr="00FE1BB2" w:rsidRDefault="004E30B7" w:rsidP="00AA4730">
            <w:pPr>
              <w:autoSpaceDE w:val="0"/>
              <w:autoSpaceDN w:val="0"/>
              <w:ind w:right="-72"/>
              <w:jc w:val="right"/>
              <w:rPr>
                <w:rFonts w:ascii="Arial" w:hAnsi="Arial" w:cs="Arial"/>
                <w:sz w:val="18"/>
                <w:szCs w:val="18"/>
              </w:rPr>
            </w:pPr>
            <w:r w:rsidRPr="00FE1BB2">
              <w:rPr>
                <w:rFonts w:ascii="Arial" w:hAnsi="Arial" w:cs="Arial"/>
                <w:sz w:val="18"/>
                <w:szCs w:val="18"/>
              </w:rPr>
              <w:t>290</w:t>
            </w:r>
          </w:p>
        </w:tc>
      </w:tr>
      <w:tr w:rsidR="004E30B7" w:rsidRPr="00FE1BB2" w14:paraId="562C24AE" w14:textId="77777777" w:rsidTr="004E30B7">
        <w:trPr>
          <w:trHeight w:val="20"/>
        </w:trPr>
        <w:tc>
          <w:tcPr>
            <w:tcW w:w="2249" w:type="pct"/>
            <w:vAlign w:val="bottom"/>
          </w:tcPr>
          <w:p w14:paraId="07EFB13D" w14:textId="77777777" w:rsidR="004E30B7" w:rsidRPr="00FE1BB2" w:rsidRDefault="004E30B7" w:rsidP="00A20447">
            <w:pPr>
              <w:autoSpaceDE w:val="0"/>
              <w:autoSpaceDN w:val="0"/>
              <w:spacing w:line="220" w:lineRule="exact"/>
              <w:ind w:left="967"/>
              <w:rPr>
                <w:rFonts w:ascii="Arial" w:hAnsi="Arial" w:cs="Arial"/>
                <w:sz w:val="18"/>
                <w:szCs w:val="18"/>
              </w:rPr>
            </w:pPr>
            <w:r w:rsidRPr="00FE1BB2">
              <w:rPr>
                <w:rFonts w:ascii="Arial" w:hAnsi="Arial" w:cs="Arial"/>
                <w:spacing w:val="-4"/>
                <w:sz w:val="18"/>
                <w:szCs w:val="18"/>
              </w:rPr>
              <w:t>Derivatives not qualifying as hedge accounting</w:t>
            </w:r>
          </w:p>
          <w:p w14:paraId="116F31F0" w14:textId="77777777" w:rsidR="004E30B7" w:rsidRPr="00FE1BB2" w:rsidRDefault="004E30B7" w:rsidP="00A20447">
            <w:pPr>
              <w:autoSpaceDE w:val="0"/>
              <w:autoSpaceDN w:val="0"/>
              <w:spacing w:line="220" w:lineRule="exact"/>
              <w:ind w:left="967"/>
              <w:rPr>
                <w:rFonts w:ascii="Arial" w:hAnsi="Arial" w:cs="Arial"/>
                <w:sz w:val="18"/>
                <w:szCs w:val="18"/>
              </w:rPr>
            </w:pPr>
            <w:r w:rsidRPr="00FE1BB2">
              <w:rPr>
                <w:rFonts w:ascii="Arial" w:hAnsi="Arial" w:cs="Arial"/>
                <w:sz w:val="18"/>
                <w:szCs w:val="18"/>
              </w:rPr>
              <w:t xml:space="preserve">   - Foreign currency forwards</w:t>
            </w:r>
          </w:p>
        </w:tc>
        <w:tc>
          <w:tcPr>
            <w:tcW w:w="393" w:type="pct"/>
            <w:shd w:val="clear" w:color="auto" w:fill="FAFAFA"/>
            <w:vAlign w:val="bottom"/>
          </w:tcPr>
          <w:p w14:paraId="71DB8BEE" w14:textId="5A347339" w:rsidR="004E30B7" w:rsidRPr="00FE1BB2" w:rsidRDefault="004E30B7" w:rsidP="00AA4730">
            <w:pPr>
              <w:autoSpaceDE w:val="0"/>
              <w:autoSpaceDN w:val="0"/>
              <w:ind w:right="-72"/>
              <w:jc w:val="right"/>
              <w:rPr>
                <w:rFonts w:ascii="Arial" w:hAnsi="Arial" w:cs="Arial"/>
                <w:sz w:val="18"/>
                <w:szCs w:val="18"/>
              </w:rPr>
            </w:pPr>
            <w:r w:rsidRPr="00FE1BB2">
              <w:rPr>
                <w:rFonts w:ascii="Arial" w:hAnsi="Arial" w:cs="Arial"/>
                <w:sz w:val="18"/>
                <w:szCs w:val="18"/>
              </w:rPr>
              <w:t>1,089</w:t>
            </w:r>
          </w:p>
        </w:tc>
        <w:tc>
          <w:tcPr>
            <w:tcW w:w="393" w:type="pct"/>
            <w:shd w:val="clear" w:color="auto" w:fill="FAFAFA"/>
            <w:vAlign w:val="bottom"/>
          </w:tcPr>
          <w:p w14:paraId="0E941373" w14:textId="53AA56AD" w:rsidR="004E30B7" w:rsidRPr="00FE1BB2" w:rsidRDefault="004E30B7" w:rsidP="00AA4730">
            <w:pPr>
              <w:autoSpaceDE w:val="0"/>
              <w:autoSpaceDN w:val="0"/>
              <w:ind w:right="-72"/>
              <w:jc w:val="right"/>
              <w:rPr>
                <w:rFonts w:ascii="Arial" w:hAnsi="Arial" w:cs="Arial"/>
                <w:sz w:val="18"/>
                <w:szCs w:val="18"/>
              </w:rPr>
            </w:pPr>
            <w:r w:rsidRPr="00FE1BB2">
              <w:rPr>
                <w:rFonts w:ascii="Arial" w:hAnsi="Arial" w:cs="Arial"/>
                <w:sz w:val="18"/>
                <w:szCs w:val="18"/>
              </w:rPr>
              <w:t>305</w:t>
            </w:r>
          </w:p>
        </w:tc>
        <w:tc>
          <w:tcPr>
            <w:tcW w:w="393" w:type="pct"/>
            <w:shd w:val="clear" w:color="auto" w:fill="FAFAFA"/>
            <w:vAlign w:val="bottom"/>
          </w:tcPr>
          <w:p w14:paraId="61BAE6E3" w14:textId="029249B3" w:rsidR="004E30B7" w:rsidRPr="00FE1BB2" w:rsidRDefault="004E30B7" w:rsidP="00AA4730">
            <w:pPr>
              <w:autoSpaceDE w:val="0"/>
              <w:autoSpaceDN w:val="0"/>
              <w:ind w:right="-72"/>
              <w:jc w:val="right"/>
              <w:rPr>
                <w:rFonts w:ascii="Arial" w:hAnsi="Arial" w:cs="Arial"/>
                <w:sz w:val="18"/>
                <w:szCs w:val="18"/>
              </w:rPr>
            </w:pPr>
            <w:r w:rsidRPr="00FE1BB2">
              <w:rPr>
                <w:rFonts w:ascii="Arial" w:hAnsi="Arial" w:cs="Arial"/>
                <w:sz w:val="18"/>
                <w:szCs w:val="18"/>
              </w:rPr>
              <w:t>282</w:t>
            </w:r>
          </w:p>
        </w:tc>
        <w:tc>
          <w:tcPr>
            <w:tcW w:w="393" w:type="pct"/>
            <w:shd w:val="clear" w:color="auto" w:fill="FAFAFA"/>
          </w:tcPr>
          <w:p w14:paraId="4F66CFEF" w14:textId="77777777" w:rsidR="004E30B7" w:rsidRPr="00FE1BB2" w:rsidRDefault="004E30B7" w:rsidP="00AA4730">
            <w:pPr>
              <w:autoSpaceDE w:val="0"/>
              <w:autoSpaceDN w:val="0"/>
              <w:ind w:right="-72"/>
              <w:jc w:val="right"/>
              <w:rPr>
                <w:rFonts w:ascii="Arial" w:hAnsi="Arial" w:cs="Arial"/>
                <w:sz w:val="18"/>
                <w:szCs w:val="18"/>
              </w:rPr>
            </w:pPr>
          </w:p>
          <w:p w14:paraId="712E0A98" w14:textId="3643EB27" w:rsidR="004E30B7" w:rsidRPr="00FE1BB2" w:rsidRDefault="004E30B7" w:rsidP="00AA4730">
            <w:pPr>
              <w:autoSpaceDE w:val="0"/>
              <w:autoSpaceDN w:val="0"/>
              <w:ind w:right="-72"/>
              <w:jc w:val="right"/>
              <w:rPr>
                <w:rFonts w:ascii="Arial" w:hAnsi="Arial" w:cs="Arial"/>
                <w:sz w:val="18"/>
                <w:szCs w:val="18"/>
              </w:rPr>
            </w:pPr>
            <w:r w:rsidRPr="00FE1BB2">
              <w:rPr>
                <w:rFonts w:ascii="Arial" w:hAnsi="Arial" w:cs="Arial"/>
                <w:sz w:val="18"/>
                <w:szCs w:val="18"/>
              </w:rPr>
              <w:t>-</w:t>
            </w:r>
          </w:p>
        </w:tc>
        <w:tc>
          <w:tcPr>
            <w:tcW w:w="393" w:type="pct"/>
            <w:shd w:val="clear" w:color="auto" w:fill="auto"/>
            <w:vAlign w:val="bottom"/>
          </w:tcPr>
          <w:p w14:paraId="5A387093" w14:textId="701F05CA" w:rsidR="004E30B7" w:rsidRPr="00FE1BB2" w:rsidRDefault="004E30B7" w:rsidP="00AA4730">
            <w:pPr>
              <w:autoSpaceDE w:val="0"/>
              <w:autoSpaceDN w:val="0"/>
              <w:ind w:right="-72"/>
              <w:jc w:val="right"/>
              <w:rPr>
                <w:rFonts w:ascii="Arial" w:hAnsi="Arial" w:cs="Arial"/>
                <w:sz w:val="18"/>
                <w:szCs w:val="18"/>
              </w:rPr>
            </w:pPr>
            <w:r w:rsidRPr="00FE1BB2">
              <w:rPr>
                <w:rFonts w:ascii="Arial" w:hAnsi="Arial" w:cs="Arial"/>
                <w:sz w:val="18"/>
                <w:szCs w:val="18"/>
              </w:rPr>
              <w:t>242</w:t>
            </w:r>
          </w:p>
        </w:tc>
        <w:tc>
          <w:tcPr>
            <w:tcW w:w="393" w:type="pct"/>
            <w:shd w:val="clear" w:color="auto" w:fill="auto"/>
            <w:vAlign w:val="bottom"/>
          </w:tcPr>
          <w:p w14:paraId="424396A3" w14:textId="56B9D2DA" w:rsidR="004E30B7" w:rsidRPr="00FE1BB2" w:rsidRDefault="004E30B7" w:rsidP="00AA4730">
            <w:pPr>
              <w:autoSpaceDE w:val="0"/>
              <w:autoSpaceDN w:val="0"/>
              <w:ind w:right="-72"/>
              <w:jc w:val="right"/>
              <w:rPr>
                <w:rFonts w:ascii="Arial" w:hAnsi="Arial" w:cs="Arial"/>
                <w:sz w:val="18"/>
                <w:szCs w:val="18"/>
              </w:rPr>
            </w:pPr>
            <w:r w:rsidRPr="00FE1BB2">
              <w:rPr>
                <w:rFonts w:ascii="Arial" w:hAnsi="Arial" w:cs="Arial"/>
                <w:sz w:val="18"/>
                <w:szCs w:val="18"/>
              </w:rPr>
              <w:t>380</w:t>
            </w:r>
          </w:p>
        </w:tc>
        <w:tc>
          <w:tcPr>
            <w:tcW w:w="393" w:type="pct"/>
            <w:shd w:val="clear" w:color="auto" w:fill="auto"/>
            <w:vAlign w:val="bottom"/>
          </w:tcPr>
          <w:p w14:paraId="35F6BFE2" w14:textId="33A6EE09" w:rsidR="004E30B7" w:rsidRPr="00FE1BB2" w:rsidRDefault="004E30B7" w:rsidP="00AA4730">
            <w:pPr>
              <w:autoSpaceDE w:val="0"/>
              <w:autoSpaceDN w:val="0"/>
              <w:ind w:right="-72"/>
              <w:jc w:val="right"/>
              <w:rPr>
                <w:rFonts w:ascii="Arial" w:hAnsi="Arial" w:cs="Arial"/>
                <w:sz w:val="18"/>
                <w:szCs w:val="18"/>
                <w:cs/>
              </w:rPr>
            </w:pPr>
            <w:r w:rsidRPr="00FE1BB2">
              <w:rPr>
                <w:rFonts w:ascii="Arial" w:hAnsi="Arial" w:cs="Arial"/>
                <w:sz w:val="18"/>
                <w:szCs w:val="18"/>
              </w:rPr>
              <w:t>-</w:t>
            </w:r>
          </w:p>
        </w:tc>
      </w:tr>
      <w:tr w:rsidR="004E30B7" w:rsidRPr="00FE1BB2" w14:paraId="28770A2F" w14:textId="77777777" w:rsidTr="004E30B7">
        <w:trPr>
          <w:trHeight w:val="20"/>
        </w:trPr>
        <w:tc>
          <w:tcPr>
            <w:tcW w:w="2249" w:type="pct"/>
            <w:vAlign w:val="bottom"/>
          </w:tcPr>
          <w:p w14:paraId="76881068" w14:textId="77777777" w:rsidR="004E30B7" w:rsidRPr="00FE1BB2" w:rsidRDefault="004E30B7" w:rsidP="00A20447">
            <w:pPr>
              <w:autoSpaceDE w:val="0"/>
              <w:autoSpaceDN w:val="0"/>
              <w:spacing w:line="220" w:lineRule="exact"/>
              <w:ind w:left="967"/>
              <w:rPr>
                <w:rFonts w:ascii="Arial" w:hAnsi="Arial" w:cs="Arial"/>
                <w:sz w:val="18"/>
                <w:szCs w:val="18"/>
              </w:rPr>
            </w:pPr>
            <w:r w:rsidRPr="00FE1BB2">
              <w:rPr>
                <w:rFonts w:ascii="Arial" w:hAnsi="Arial" w:cs="Arial"/>
                <w:sz w:val="18"/>
                <w:szCs w:val="18"/>
              </w:rPr>
              <w:t xml:space="preserve">Derivatives qualifying as hedge accounting </w:t>
            </w:r>
          </w:p>
          <w:p w14:paraId="5CEA66E2" w14:textId="77777777" w:rsidR="004E30B7" w:rsidRPr="00FE1BB2" w:rsidRDefault="004E30B7" w:rsidP="00A20447">
            <w:pPr>
              <w:autoSpaceDE w:val="0"/>
              <w:autoSpaceDN w:val="0"/>
              <w:spacing w:line="220" w:lineRule="exact"/>
              <w:ind w:left="967"/>
              <w:rPr>
                <w:rFonts w:ascii="Arial" w:hAnsi="Arial" w:cs="Arial"/>
                <w:sz w:val="18"/>
                <w:szCs w:val="18"/>
              </w:rPr>
            </w:pPr>
            <w:r w:rsidRPr="00FE1BB2">
              <w:rPr>
                <w:rFonts w:ascii="Arial" w:hAnsi="Arial" w:cs="Arial"/>
                <w:sz w:val="18"/>
                <w:szCs w:val="18"/>
              </w:rPr>
              <w:t xml:space="preserve">   - Foreign currency forwards</w:t>
            </w:r>
          </w:p>
        </w:tc>
        <w:tc>
          <w:tcPr>
            <w:tcW w:w="393" w:type="pct"/>
            <w:shd w:val="clear" w:color="auto" w:fill="FAFAFA"/>
            <w:vAlign w:val="bottom"/>
          </w:tcPr>
          <w:p w14:paraId="2779C4BE" w14:textId="033276D0" w:rsidR="004E30B7" w:rsidRPr="00FE1BB2" w:rsidRDefault="004E30B7" w:rsidP="00AA4730">
            <w:pPr>
              <w:autoSpaceDE w:val="0"/>
              <w:autoSpaceDN w:val="0"/>
              <w:ind w:right="-72"/>
              <w:jc w:val="right"/>
              <w:rPr>
                <w:rFonts w:ascii="Arial" w:hAnsi="Arial" w:cs="Arial"/>
                <w:sz w:val="18"/>
                <w:szCs w:val="18"/>
              </w:rPr>
            </w:pPr>
            <w:r w:rsidRPr="00FE1BB2">
              <w:rPr>
                <w:rFonts w:ascii="Arial" w:hAnsi="Arial" w:cs="Arial"/>
                <w:sz w:val="18"/>
                <w:szCs w:val="18"/>
              </w:rPr>
              <w:t>667</w:t>
            </w:r>
          </w:p>
        </w:tc>
        <w:tc>
          <w:tcPr>
            <w:tcW w:w="393" w:type="pct"/>
            <w:shd w:val="clear" w:color="auto" w:fill="FAFAFA"/>
            <w:vAlign w:val="bottom"/>
          </w:tcPr>
          <w:p w14:paraId="057D824C" w14:textId="48CC165F" w:rsidR="004E30B7" w:rsidRPr="00FE1BB2" w:rsidRDefault="004E30B7" w:rsidP="00AA4730">
            <w:pPr>
              <w:autoSpaceDE w:val="0"/>
              <w:autoSpaceDN w:val="0"/>
              <w:ind w:right="-72"/>
              <w:jc w:val="right"/>
              <w:rPr>
                <w:rFonts w:ascii="Arial" w:hAnsi="Arial" w:cs="Arial"/>
                <w:sz w:val="18"/>
                <w:szCs w:val="18"/>
              </w:rPr>
            </w:pPr>
            <w:r w:rsidRPr="00FE1BB2">
              <w:rPr>
                <w:rFonts w:ascii="Arial" w:hAnsi="Arial" w:cs="Arial"/>
                <w:sz w:val="18"/>
                <w:szCs w:val="18"/>
              </w:rPr>
              <w:t>-</w:t>
            </w:r>
          </w:p>
        </w:tc>
        <w:tc>
          <w:tcPr>
            <w:tcW w:w="393" w:type="pct"/>
            <w:shd w:val="clear" w:color="auto" w:fill="FAFAFA"/>
            <w:vAlign w:val="bottom"/>
          </w:tcPr>
          <w:p w14:paraId="3AFC45D9" w14:textId="5F7D55A2" w:rsidR="004E30B7" w:rsidRPr="00FE1BB2" w:rsidRDefault="004E30B7" w:rsidP="00AA4730">
            <w:pPr>
              <w:autoSpaceDE w:val="0"/>
              <w:autoSpaceDN w:val="0"/>
              <w:ind w:right="-72"/>
              <w:jc w:val="right"/>
              <w:rPr>
                <w:rFonts w:ascii="Arial" w:hAnsi="Arial" w:cs="Arial"/>
                <w:sz w:val="18"/>
                <w:szCs w:val="18"/>
              </w:rPr>
            </w:pPr>
            <w:r w:rsidRPr="00FE1BB2">
              <w:rPr>
                <w:rFonts w:ascii="Arial" w:hAnsi="Arial" w:cs="Arial"/>
                <w:sz w:val="18"/>
                <w:szCs w:val="18"/>
              </w:rPr>
              <w:t>1,287</w:t>
            </w:r>
          </w:p>
        </w:tc>
        <w:tc>
          <w:tcPr>
            <w:tcW w:w="393" w:type="pct"/>
            <w:shd w:val="clear" w:color="auto" w:fill="FAFAFA"/>
          </w:tcPr>
          <w:p w14:paraId="491C8DAB" w14:textId="77777777" w:rsidR="004E30B7" w:rsidRPr="00FE1BB2" w:rsidRDefault="004E30B7" w:rsidP="00AA4730">
            <w:pPr>
              <w:autoSpaceDE w:val="0"/>
              <w:autoSpaceDN w:val="0"/>
              <w:ind w:right="-72"/>
              <w:jc w:val="right"/>
              <w:rPr>
                <w:rFonts w:ascii="Arial" w:hAnsi="Arial" w:cs="Arial"/>
                <w:sz w:val="18"/>
                <w:szCs w:val="18"/>
              </w:rPr>
            </w:pPr>
          </w:p>
          <w:p w14:paraId="159BB817" w14:textId="6773C46B" w:rsidR="004E30B7" w:rsidRPr="00FE1BB2" w:rsidRDefault="004E30B7" w:rsidP="00AA4730">
            <w:pPr>
              <w:autoSpaceDE w:val="0"/>
              <w:autoSpaceDN w:val="0"/>
              <w:ind w:right="-72"/>
              <w:jc w:val="right"/>
              <w:rPr>
                <w:rFonts w:ascii="Arial" w:hAnsi="Arial" w:cs="Arial"/>
                <w:sz w:val="18"/>
                <w:szCs w:val="18"/>
              </w:rPr>
            </w:pPr>
            <w:r w:rsidRPr="00FE1BB2">
              <w:rPr>
                <w:rFonts w:ascii="Arial" w:hAnsi="Arial" w:cs="Arial"/>
                <w:sz w:val="18"/>
                <w:szCs w:val="18"/>
              </w:rPr>
              <w:t>-</w:t>
            </w:r>
          </w:p>
        </w:tc>
        <w:tc>
          <w:tcPr>
            <w:tcW w:w="393" w:type="pct"/>
            <w:shd w:val="clear" w:color="auto" w:fill="auto"/>
            <w:vAlign w:val="bottom"/>
          </w:tcPr>
          <w:p w14:paraId="7B105E0F" w14:textId="0E595EEF" w:rsidR="004E30B7" w:rsidRPr="00FE1BB2" w:rsidRDefault="004E30B7" w:rsidP="00AA4730">
            <w:pPr>
              <w:autoSpaceDE w:val="0"/>
              <w:autoSpaceDN w:val="0"/>
              <w:ind w:right="-72"/>
              <w:jc w:val="right"/>
              <w:rPr>
                <w:rFonts w:ascii="Arial" w:hAnsi="Arial" w:cs="Arial"/>
                <w:sz w:val="18"/>
                <w:szCs w:val="18"/>
              </w:rPr>
            </w:pPr>
            <w:r w:rsidRPr="00FE1BB2">
              <w:rPr>
                <w:rFonts w:ascii="Arial" w:hAnsi="Arial" w:cs="Arial"/>
                <w:sz w:val="18"/>
                <w:szCs w:val="18"/>
              </w:rPr>
              <w:t>599</w:t>
            </w:r>
          </w:p>
        </w:tc>
        <w:tc>
          <w:tcPr>
            <w:tcW w:w="393" w:type="pct"/>
            <w:shd w:val="clear" w:color="auto" w:fill="auto"/>
            <w:vAlign w:val="bottom"/>
          </w:tcPr>
          <w:p w14:paraId="3DF5698C" w14:textId="7F3861D3" w:rsidR="004E30B7" w:rsidRPr="00FE1BB2" w:rsidRDefault="004E30B7" w:rsidP="00AA4730">
            <w:pPr>
              <w:autoSpaceDE w:val="0"/>
              <w:autoSpaceDN w:val="0"/>
              <w:ind w:right="-72"/>
              <w:jc w:val="right"/>
              <w:rPr>
                <w:rFonts w:ascii="Arial" w:hAnsi="Arial" w:cs="Arial"/>
                <w:sz w:val="18"/>
                <w:szCs w:val="18"/>
              </w:rPr>
            </w:pPr>
            <w:r w:rsidRPr="00FE1BB2">
              <w:rPr>
                <w:rFonts w:ascii="Arial" w:hAnsi="Arial" w:cs="Arial"/>
                <w:sz w:val="18"/>
                <w:szCs w:val="18"/>
              </w:rPr>
              <w:t>-</w:t>
            </w:r>
          </w:p>
        </w:tc>
        <w:tc>
          <w:tcPr>
            <w:tcW w:w="393" w:type="pct"/>
            <w:shd w:val="clear" w:color="auto" w:fill="auto"/>
            <w:vAlign w:val="bottom"/>
          </w:tcPr>
          <w:p w14:paraId="0ADF02B2" w14:textId="7CCF05AF" w:rsidR="004E30B7" w:rsidRPr="00FE1BB2" w:rsidRDefault="004E30B7" w:rsidP="00AA4730">
            <w:pPr>
              <w:autoSpaceDE w:val="0"/>
              <w:autoSpaceDN w:val="0"/>
              <w:ind w:right="-72"/>
              <w:jc w:val="right"/>
              <w:rPr>
                <w:rFonts w:ascii="Arial" w:hAnsi="Arial" w:cs="Arial"/>
                <w:sz w:val="18"/>
                <w:szCs w:val="18"/>
              </w:rPr>
            </w:pPr>
            <w:r w:rsidRPr="00FE1BB2">
              <w:rPr>
                <w:rFonts w:ascii="Arial" w:hAnsi="Arial" w:cs="Arial"/>
                <w:sz w:val="18"/>
                <w:szCs w:val="18"/>
              </w:rPr>
              <w:t>1,088</w:t>
            </w:r>
          </w:p>
        </w:tc>
      </w:tr>
      <w:tr w:rsidR="004E30B7" w:rsidRPr="00FE1BB2" w14:paraId="12DD195F" w14:textId="77777777" w:rsidTr="004E30B7">
        <w:trPr>
          <w:trHeight w:val="20"/>
        </w:trPr>
        <w:tc>
          <w:tcPr>
            <w:tcW w:w="2249" w:type="pct"/>
            <w:vAlign w:val="bottom"/>
          </w:tcPr>
          <w:p w14:paraId="79CE644B" w14:textId="77777777" w:rsidR="004E30B7" w:rsidRPr="00FE1BB2" w:rsidRDefault="004E30B7" w:rsidP="00A20447">
            <w:pPr>
              <w:autoSpaceDE w:val="0"/>
              <w:autoSpaceDN w:val="0"/>
              <w:spacing w:line="220" w:lineRule="exact"/>
              <w:ind w:left="967"/>
              <w:rPr>
                <w:rFonts w:ascii="Arial" w:hAnsi="Arial" w:cs="Arial"/>
                <w:sz w:val="18"/>
                <w:szCs w:val="18"/>
                <w:cs/>
              </w:rPr>
            </w:pPr>
            <w:r w:rsidRPr="00FE1BB2">
              <w:rPr>
                <w:rFonts w:ascii="Arial" w:hAnsi="Arial" w:cs="Arial"/>
                <w:sz w:val="18"/>
                <w:szCs w:val="18"/>
              </w:rPr>
              <w:t xml:space="preserve">   - Cross currency and interest rate swaps</w:t>
            </w:r>
          </w:p>
        </w:tc>
        <w:tc>
          <w:tcPr>
            <w:tcW w:w="393" w:type="pct"/>
            <w:shd w:val="clear" w:color="auto" w:fill="FAFAFA"/>
          </w:tcPr>
          <w:p w14:paraId="7DEA8C6D" w14:textId="4204B64B" w:rsidR="004E30B7" w:rsidRPr="00FE1BB2" w:rsidRDefault="004E30B7" w:rsidP="00AA4730">
            <w:pPr>
              <w:autoSpaceDE w:val="0"/>
              <w:autoSpaceDN w:val="0"/>
              <w:ind w:right="-72"/>
              <w:jc w:val="right"/>
              <w:rPr>
                <w:rFonts w:ascii="Arial" w:hAnsi="Arial" w:cs="Arial"/>
                <w:sz w:val="18"/>
                <w:szCs w:val="18"/>
              </w:rPr>
            </w:pPr>
            <w:r w:rsidRPr="00FE1BB2">
              <w:rPr>
                <w:rFonts w:ascii="Arial" w:hAnsi="Arial" w:cs="Arial"/>
                <w:sz w:val="18"/>
                <w:szCs w:val="18"/>
              </w:rPr>
              <w:t>-</w:t>
            </w:r>
          </w:p>
        </w:tc>
        <w:tc>
          <w:tcPr>
            <w:tcW w:w="393" w:type="pct"/>
            <w:shd w:val="clear" w:color="auto" w:fill="FAFAFA"/>
          </w:tcPr>
          <w:p w14:paraId="2A1A231E" w14:textId="58830716" w:rsidR="004E30B7" w:rsidRPr="00FE1BB2" w:rsidRDefault="004E30B7" w:rsidP="00AA4730">
            <w:pPr>
              <w:autoSpaceDE w:val="0"/>
              <w:autoSpaceDN w:val="0"/>
              <w:ind w:right="-72"/>
              <w:jc w:val="right"/>
              <w:rPr>
                <w:rFonts w:ascii="Arial" w:hAnsi="Arial" w:cs="Arial"/>
                <w:sz w:val="18"/>
                <w:szCs w:val="18"/>
              </w:rPr>
            </w:pPr>
            <w:r w:rsidRPr="00FE1BB2">
              <w:rPr>
                <w:rFonts w:ascii="Arial" w:hAnsi="Arial" w:cs="Arial"/>
                <w:sz w:val="18"/>
                <w:szCs w:val="18"/>
              </w:rPr>
              <w:t>-</w:t>
            </w:r>
          </w:p>
        </w:tc>
        <w:tc>
          <w:tcPr>
            <w:tcW w:w="393" w:type="pct"/>
            <w:shd w:val="clear" w:color="auto" w:fill="FAFAFA"/>
          </w:tcPr>
          <w:p w14:paraId="47C1F091" w14:textId="664B1CF6" w:rsidR="004E30B7" w:rsidRPr="00FE1BB2" w:rsidRDefault="004E30B7" w:rsidP="00AA4730">
            <w:pPr>
              <w:autoSpaceDE w:val="0"/>
              <w:autoSpaceDN w:val="0"/>
              <w:ind w:right="-72"/>
              <w:jc w:val="right"/>
              <w:rPr>
                <w:rFonts w:ascii="Arial" w:hAnsi="Arial" w:cs="Arial"/>
                <w:sz w:val="18"/>
                <w:szCs w:val="18"/>
              </w:rPr>
            </w:pPr>
            <w:r w:rsidRPr="00FE1BB2">
              <w:rPr>
                <w:rFonts w:ascii="Arial" w:hAnsi="Arial" w:cs="Arial"/>
                <w:sz w:val="18"/>
                <w:szCs w:val="18"/>
              </w:rPr>
              <w:t>-</w:t>
            </w:r>
          </w:p>
        </w:tc>
        <w:tc>
          <w:tcPr>
            <w:tcW w:w="393" w:type="pct"/>
            <w:shd w:val="clear" w:color="auto" w:fill="FAFAFA"/>
          </w:tcPr>
          <w:p w14:paraId="0CD73837" w14:textId="5F431AE8" w:rsidR="004E30B7" w:rsidRPr="00FE1BB2" w:rsidRDefault="004E30B7" w:rsidP="00AA4730">
            <w:pPr>
              <w:autoSpaceDE w:val="0"/>
              <w:autoSpaceDN w:val="0"/>
              <w:ind w:right="-72"/>
              <w:jc w:val="right"/>
              <w:rPr>
                <w:rFonts w:ascii="Arial" w:hAnsi="Arial" w:cs="Arial"/>
                <w:sz w:val="18"/>
                <w:szCs w:val="18"/>
              </w:rPr>
            </w:pPr>
            <w:r w:rsidRPr="00FE1BB2">
              <w:rPr>
                <w:rFonts w:ascii="Arial" w:hAnsi="Arial" w:cs="Arial"/>
                <w:sz w:val="18"/>
                <w:szCs w:val="18"/>
              </w:rPr>
              <w:t>-</w:t>
            </w:r>
          </w:p>
        </w:tc>
        <w:tc>
          <w:tcPr>
            <w:tcW w:w="393" w:type="pct"/>
            <w:shd w:val="clear" w:color="auto" w:fill="auto"/>
          </w:tcPr>
          <w:p w14:paraId="7636CD21" w14:textId="11F205DA" w:rsidR="004E30B7" w:rsidRPr="00FE1BB2" w:rsidRDefault="004E30B7" w:rsidP="00AA4730">
            <w:pPr>
              <w:autoSpaceDE w:val="0"/>
              <w:autoSpaceDN w:val="0"/>
              <w:ind w:right="-72"/>
              <w:jc w:val="right"/>
              <w:rPr>
                <w:rFonts w:ascii="Arial" w:hAnsi="Arial" w:cs="Arial"/>
                <w:sz w:val="18"/>
                <w:szCs w:val="18"/>
              </w:rPr>
            </w:pPr>
            <w:r w:rsidRPr="00FE1BB2">
              <w:rPr>
                <w:rFonts w:ascii="Arial" w:hAnsi="Arial" w:cs="Arial"/>
                <w:sz w:val="18"/>
                <w:szCs w:val="18"/>
              </w:rPr>
              <w:t>2,878</w:t>
            </w:r>
          </w:p>
        </w:tc>
        <w:tc>
          <w:tcPr>
            <w:tcW w:w="393" w:type="pct"/>
            <w:shd w:val="clear" w:color="auto" w:fill="auto"/>
          </w:tcPr>
          <w:p w14:paraId="2F685EC1" w14:textId="49CB8075" w:rsidR="004E30B7" w:rsidRPr="00FE1BB2" w:rsidRDefault="004E30B7" w:rsidP="00AA4730">
            <w:pPr>
              <w:autoSpaceDE w:val="0"/>
              <w:autoSpaceDN w:val="0"/>
              <w:ind w:right="-72"/>
              <w:jc w:val="right"/>
              <w:rPr>
                <w:rFonts w:ascii="Arial" w:hAnsi="Arial" w:cs="Arial"/>
                <w:sz w:val="18"/>
                <w:szCs w:val="18"/>
              </w:rPr>
            </w:pPr>
            <w:r w:rsidRPr="00FE1BB2">
              <w:rPr>
                <w:rFonts w:ascii="Arial" w:hAnsi="Arial" w:cs="Arial"/>
                <w:sz w:val="18"/>
                <w:szCs w:val="18"/>
              </w:rPr>
              <w:t>-</w:t>
            </w:r>
          </w:p>
        </w:tc>
        <w:tc>
          <w:tcPr>
            <w:tcW w:w="393" w:type="pct"/>
            <w:shd w:val="clear" w:color="auto" w:fill="auto"/>
          </w:tcPr>
          <w:p w14:paraId="5207DE04" w14:textId="259DFFA7" w:rsidR="004E30B7" w:rsidRPr="00FE1BB2" w:rsidRDefault="004E30B7" w:rsidP="00AA4730">
            <w:pPr>
              <w:autoSpaceDE w:val="0"/>
              <w:autoSpaceDN w:val="0"/>
              <w:ind w:right="-72"/>
              <w:jc w:val="right"/>
              <w:rPr>
                <w:rFonts w:ascii="Arial" w:hAnsi="Arial" w:cs="Arial"/>
                <w:sz w:val="18"/>
                <w:szCs w:val="18"/>
              </w:rPr>
            </w:pPr>
            <w:r w:rsidRPr="00FE1BB2">
              <w:rPr>
                <w:rFonts w:ascii="Arial" w:hAnsi="Arial" w:cs="Arial"/>
                <w:sz w:val="18"/>
                <w:szCs w:val="18"/>
              </w:rPr>
              <w:t>-</w:t>
            </w:r>
          </w:p>
        </w:tc>
      </w:tr>
    </w:tbl>
    <w:p w14:paraId="472303CA" w14:textId="77777777" w:rsidR="00554DB9" w:rsidRPr="00FE1BB2" w:rsidRDefault="00554DB9" w:rsidP="00BD647D">
      <w:pPr>
        <w:jc w:val="both"/>
        <w:rPr>
          <w:rFonts w:ascii="Arial" w:hAnsi="Arial" w:cs="Arial"/>
          <w:sz w:val="18"/>
          <w:szCs w:val="18"/>
        </w:rPr>
      </w:pPr>
    </w:p>
    <w:p w14:paraId="255531A7" w14:textId="77777777" w:rsidR="00C54A03" w:rsidRPr="00FE1BB2" w:rsidRDefault="00C54A03" w:rsidP="00217FD4">
      <w:pPr>
        <w:rPr>
          <w:rFonts w:ascii="Arial" w:hAnsi="Arial" w:cs="Arial"/>
          <w:sz w:val="18"/>
          <w:szCs w:val="18"/>
        </w:rPr>
      </w:pPr>
    </w:p>
    <w:tbl>
      <w:tblPr>
        <w:tblW w:w="5000" w:type="pct"/>
        <w:tblLook w:val="0000" w:firstRow="0" w:lastRow="0" w:firstColumn="0" w:lastColumn="0" w:noHBand="0" w:noVBand="0"/>
      </w:tblPr>
      <w:tblGrid>
        <w:gridCol w:w="9392"/>
        <w:gridCol w:w="1201"/>
        <w:gridCol w:w="1201"/>
        <w:gridCol w:w="1201"/>
        <w:gridCol w:w="1201"/>
        <w:gridCol w:w="1204"/>
      </w:tblGrid>
      <w:tr w:rsidR="004E30B7" w:rsidRPr="00FE1BB2" w14:paraId="36FFB658" w14:textId="77777777" w:rsidTr="004E30B7">
        <w:trPr>
          <w:trHeight w:val="20"/>
        </w:trPr>
        <w:tc>
          <w:tcPr>
            <w:tcW w:w="3049" w:type="pct"/>
            <w:vAlign w:val="bottom"/>
          </w:tcPr>
          <w:p w14:paraId="505EA244" w14:textId="77777777" w:rsidR="004E30B7" w:rsidRPr="00FE1BB2" w:rsidRDefault="004E30B7" w:rsidP="00A20447">
            <w:pPr>
              <w:tabs>
                <w:tab w:val="right" w:pos="7200"/>
                <w:tab w:val="right" w:pos="9000"/>
              </w:tabs>
              <w:autoSpaceDE w:val="0"/>
              <w:autoSpaceDN w:val="0"/>
              <w:spacing w:line="220" w:lineRule="exact"/>
              <w:ind w:left="967"/>
              <w:rPr>
                <w:rFonts w:ascii="Arial" w:hAnsi="Arial" w:cs="Arial"/>
                <w:sz w:val="18"/>
                <w:szCs w:val="18"/>
              </w:rPr>
            </w:pPr>
          </w:p>
        </w:tc>
        <w:tc>
          <w:tcPr>
            <w:tcW w:w="1951" w:type="pct"/>
            <w:gridSpan w:val="5"/>
          </w:tcPr>
          <w:p w14:paraId="5983F94C" w14:textId="4F384642" w:rsidR="004E30B7" w:rsidRPr="00FE1BB2" w:rsidRDefault="004E30B7" w:rsidP="00FC2FD8">
            <w:pPr>
              <w:autoSpaceDE w:val="0"/>
              <w:autoSpaceDN w:val="0"/>
              <w:spacing w:line="220" w:lineRule="exact"/>
              <w:ind w:right="-72"/>
              <w:jc w:val="right"/>
              <w:rPr>
                <w:rFonts w:ascii="Arial" w:hAnsi="Arial" w:cs="Arial"/>
                <w:b/>
                <w:bCs/>
                <w:sz w:val="18"/>
                <w:szCs w:val="18"/>
              </w:rPr>
            </w:pPr>
            <w:r w:rsidRPr="00FE1BB2">
              <w:rPr>
                <w:rFonts w:ascii="Arial" w:hAnsi="Arial" w:cs="Arial"/>
                <w:b/>
                <w:bCs/>
                <w:sz w:val="18"/>
                <w:szCs w:val="18"/>
              </w:rPr>
              <w:t>Separate financial statements</w:t>
            </w:r>
          </w:p>
        </w:tc>
      </w:tr>
      <w:tr w:rsidR="004E30B7" w:rsidRPr="00FE1BB2" w14:paraId="106D02C7" w14:textId="77777777" w:rsidTr="00A20447">
        <w:trPr>
          <w:trHeight w:val="20"/>
        </w:trPr>
        <w:tc>
          <w:tcPr>
            <w:tcW w:w="3049" w:type="pct"/>
            <w:vAlign w:val="bottom"/>
          </w:tcPr>
          <w:p w14:paraId="0B0330BA" w14:textId="77777777" w:rsidR="004E30B7" w:rsidRPr="00FE1BB2" w:rsidRDefault="004E30B7" w:rsidP="00A20447">
            <w:pPr>
              <w:tabs>
                <w:tab w:val="right" w:pos="7200"/>
                <w:tab w:val="right" w:pos="9000"/>
              </w:tabs>
              <w:autoSpaceDE w:val="0"/>
              <w:autoSpaceDN w:val="0"/>
              <w:spacing w:line="220" w:lineRule="exact"/>
              <w:ind w:left="967"/>
              <w:rPr>
                <w:rFonts w:ascii="Arial" w:hAnsi="Arial" w:cs="Arial"/>
                <w:sz w:val="18"/>
                <w:szCs w:val="18"/>
              </w:rPr>
            </w:pPr>
          </w:p>
        </w:tc>
        <w:tc>
          <w:tcPr>
            <w:tcW w:w="1170" w:type="pct"/>
            <w:gridSpan w:val="3"/>
            <w:tcBorders>
              <w:top w:val="single" w:sz="4" w:space="0" w:color="auto"/>
            </w:tcBorders>
          </w:tcPr>
          <w:p w14:paraId="35FDE191" w14:textId="4869A0F6" w:rsidR="004E30B7" w:rsidRPr="00FE1BB2" w:rsidRDefault="004E30B7" w:rsidP="00AC0C5B">
            <w:pPr>
              <w:autoSpaceDE w:val="0"/>
              <w:autoSpaceDN w:val="0"/>
              <w:spacing w:line="220" w:lineRule="exact"/>
              <w:ind w:right="-72"/>
              <w:jc w:val="right"/>
              <w:rPr>
                <w:rFonts w:ascii="Arial" w:hAnsi="Arial" w:cs="Arial"/>
                <w:b/>
                <w:bCs/>
                <w:sz w:val="18"/>
                <w:szCs w:val="18"/>
              </w:rPr>
            </w:pPr>
            <w:r w:rsidRPr="00FE1BB2">
              <w:rPr>
                <w:rFonts w:ascii="Arial" w:hAnsi="Arial" w:cs="Arial"/>
                <w:b/>
                <w:bCs/>
                <w:sz w:val="18"/>
                <w:szCs w:val="18"/>
              </w:rPr>
              <w:t>As at 31 December 2022</w:t>
            </w:r>
          </w:p>
        </w:tc>
        <w:tc>
          <w:tcPr>
            <w:tcW w:w="781" w:type="pct"/>
            <w:gridSpan w:val="2"/>
            <w:tcBorders>
              <w:top w:val="single" w:sz="4" w:space="0" w:color="auto"/>
            </w:tcBorders>
          </w:tcPr>
          <w:p w14:paraId="50DEDA64" w14:textId="4AE10807" w:rsidR="004E30B7" w:rsidRPr="00FE1BB2" w:rsidRDefault="004E30B7" w:rsidP="00AC0C5B">
            <w:pPr>
              <w:autoSpaceDE w:val="0"/>
              <w:autoSpaceDN w:val="0"/>
              <w:spacing w:line="220" w:lineRule="exact"/>
              <w:ind w:right="-72"/>
              <w:jc w:val="right"/>
              <w:rPr>
                <w:rFonts w:ascii="Arial" w:hAnsi="Arial" w:cs="Arial"/>
                <w:b/>
                <w:bCs/>
                <w:sz w:val="18"/>
                <w:szCs w:val="18"/>
              </w:rPr>
            </w:pPr>
            <w:r w:rsidRPr="00FE1BB2">
              <w:rPr>
                <w:rFonts w:ascii="Arial" w:hAnsi="Arial" w:cs="Arial"/>
                <w:b/>
                <w:bCs/>
                <w:sz w:val="18"/>
                <w:szCs w:val="18"/>
              </w:rPr>
              <w:t>As at 31 December 2021</w:t>
            </w:r>
          </w:p>
        </w:tc>
      </w:tr>
      <w:tr w:rsidR="004E30B7" w:rsidRPr="00FE1BB2" w14:paraId="73538E05" w14:textId="77777777" w:rsidTr="00A20447">
        <w:trPr>
          <w:trHeight w:val="20"/>
        </w:trPr>
        <w:tc>
          <w:tcPr>
            <w:tcW w:w="3049" w:type="pct"/>
            <w:vAlign w:val="bottom"/>
          </w:tcPr>
          <w:p w14:paraId="4110349B" w14:textId="77777777" w:rsidR="004E30B7" w:rsidRPr="00FE1BB2" w:rsidRDefault="004E30B7" w:rsidP="00A20447">
            <w:pPr>
              <w:tabs>
                <w:tab w:val="right" w:pos="7200"/>
                <w:tab w:val="right" w:pos="9000"/>
              </w:tabs>
              <w:autoSpaceDE w:val="0"/>
              <w:autoSpaceDN w:val="0"/>
              <w:spacing w:line="220" w:lineRule="exact"/>
              <w:ind w:left="967"/>
              <w:rPr>
                <w:rFonts w:ascii="Arial" w:hAnsi="Arial" w:cs="Arial"/>
                <w:sz w:val="18"/>
                <w:szCs w:val="18"/>
              </w:rPr>
            </w:pPr>
          </w:p>
        </w:tc>
        <w:tc>
          <w:tcPr>
            <w:tcW w:w="390" w:type="pct"/>
            <w:tcBorders>
              <w:top w:val="single" w:sz="4" w:space="0" w:color="auto"/>
            </w:tcBorders>
            <w:vAlign w:val="bottom"/>
          </w:tcPr>
          <w:p w14:paraId="28AA6DD8" w14:textId="4872592C" w:rsidR="004E30B7" w:rsidRPr="00FE1BB2" w:rsidRDefault="004E30B7" w:rsidP="00AC0C5B">
            <w:pPr>
              <w:autoSpaceDE w:val="0"/>
              <w:autoSpaceDN w:val="0"/>
              <w:spacing w:line="220" w:lineRule="exact"/>
              <w:ind w:right="-72"/>
              <w:jc w:val="right"/>
              <w:rPr>
                <w:rFonts w:ascii="Arial" w:hAnsi="Arial" w:cs="Arial"/>
                <w:b/>
                <w:bCs/>
                <w:sz w:val="18"/>
                <w:szCs w:val="18"/>
              </w:rPr>
            </w:pPr>
            <w:r w:rsidRPr="00FE1BB2">
              <w:rPr>
                <w:rFonts w:ascii="Arial" w:hAnsi="Arial" w:cs="Arial"/>
                <w:b/>
                <w:bCs/>
                <w:sz w:val="18"/>
                <w:szCs w:val="18"/>
              </w:rPr>
              <w:t xml:space="preserve">US </w:t>
            </w:r>
            <w:r w:rsidR="00AC5182" w:rsidRPr="00FE1BB2">
              <w:rPr>
                <w:rFonts w:ascii="Arial" w:hAnsi="Arial" w:cs="Arial"/>
                <w:b/>
                <w:bCs/>
                <w:sz w:val="18"/>
                <w:szCs w:val="18"/>
              </w:rPr>
              <w:t>Dollar</w:t>
            </w:r>
          </w:p>
        </w:tc>
        <w:tc>
          <w:tcPr>
            <w:tcW w:w="390" w:type="pct"/>
            <w:tcBorders>
              <w:top w:val="single" w:sz="4" w:space="0" w:color="auto"/>
            </w:tcBorders>
            <w:vAlign w:val="bottom"/>
          </w:tcPr>
          <w:p w14:paraId="2D44B43D" w14:textId="77777777" w:rsidR="004E30B7" w:rsidRPr="00FE1BB2" w:rsidRDefault="004E30B7" w:rsidP="00AC0C5B">
            <w:pPr>
              <w:autoSpaceDE w:val="0"/>
              <w:autoSpaceDN w:val="0"/>
              <w:spacing w:line="220" w:lineRule="exact"/>
              <w:ind w:right="-72"/>
              <w:jc w:val="right"/>
              <w:rPr>
                <w:rFonts w:ascii="Arial" w:hAnsi="Arial" w:cs="Arial"/>
                <w:b/>
                <w:bCs/>
                <w:sz w:val="18"/>
                <w:szCs w:val="18"/>
              </w:rPr>
            </w:pPr>
            <w:r w:rsidRPr="00FE1BB2">
              <w:rPr>
                <w:rFonts w:ascii="Arial" w:hAnsi="Arial" w:cs="Arial"/>
                <w:b/>
                <w:bCs/>
                <w:sz w:val="18"/>
                <w:szCs w:val="18"/>
              </w:rPr>
              <w:t>Euro</w:t>
            </w:r>
          </w:p>
        </w:tc>
        <w:tc>
          <w:tcPr>
            <w:tcW w:w="390" w:type="pct"/>
            <w:tcBorders>
              <w:top w:val="single" w:sz="4" w:space="0" w:color="auto"/>
            </w:tcBorders>
          </w:tcPr>
          <w:p w14:paraId="4701D5D4" w14:textId="3D7CFA69" w:rsidR="004E30B7" w:rsidRPr="00FE1BB2" w:rsidRDefault="004E30B7" w:rsidP="00AC0C5B">
            <w:pPr>
              <w:autoSpaceDE w:val="0"/>
              <w:autoSpaceDN w:val="0"/>
              <w:spacing w:line="220" w:lineRule="exact"/>
              <w:ind w:right="-72"/>
              <w:jc w:val="right"/>
              <w:rPr>
                <w:rFonts w:ascii="Arial" w:hAnsi="Arial" w:cs="Arial"/>
                <w:b/>
                <w:bCs/>
                <w:sz w:val="18"/>
                <w:szCs w:val="18"/>
              </w:rPr>
            </w:pPr>
            <w:r w:rsidRPr="00FE1BB2">
              <w:rPr>
                <w:rFonts w:ascii="Arial" w:hAnsi="Arial" w:cs="Arial"/>
                <w:b/>
                <w:bCs/>
                <w:sz w:val="18"/>
                <w:szCs w:val="18"/>
              </w:rPr>
              <w:t>Japanese Yen</w:t>
            </w:r>
          </w:p>
        </w:tc>
        <w:tc>
          <w:tcPr>
            <w:tcW w:w="390" w:type="pct"/>
            <w:tcBorders>
              <w:top w:val="single" w:sz="4" w:space="0" w:color="auto"/>
            </w:tcBorders>
            <w:vAlign w:val="bottom"/>
          </w:tcPr>
          <w:p w14:paraId="419CB953" w14:textId="08572023" w:rsidR="004E30B7" w:rsidRPr="00FE1BB2" w:rsidRDefault="004E30B7" w:rsidP="00AC0C5B">
            <w:pPr>
              <w:autoSpaceDE w:val="0"/>
              <w:autoSpaceDN w:val="0"/>
              <w:spacing w:line="220" w:lineRule="exact"/>
              <w:ind w:right="-72"/>
              <w:jc w:val="right"/>
              <w:rPr>
                <w:rFonts w:ascii="Arial" w:hAnsi="Arial" w:cs="Arial"/>
                <w:b/>
                <w:bCs/>
                <w:sz w:val="18"/>
                <w:szCs w:val="18"/>
              </w:rPr>
            </w:pPr>
            <w:r w:rsidRPr="00FE1BB2">
              <w:rPr>
                <w:rFonts w:ascii="Arial" w:hAnsi="Arial" w:cs="Arial"/>
                <w:b/>
                <w:bCs/>
                <w:sz w:val="18"/>
                <w:szCs w:val="18"/>
              </w:rPr>
              <w:t xml:space="preserve">US </w:t>
            </w:r>
            <w:r w:rsidR="00AC5182" w:rsidRPr="00FE1BB2">
              <w:rPr>
                <w:rFonts w:ascii="Arial" w:hAnsi="Arial" w:cs="Arial"/>
                <w:b/>
                <w:bCs/>
                <w:sz w:val="18"/>
                <w:szCs w:val="18"/>
              </w:rPr>
              <w:t>Dollar</w:t>
            </w:r>
          </w:p>
        </w:tc>
        <w:tc>
          <w:tcPr>
            <w:tcW w:w="391" w:type="pct"/>
            <w:tcBorders>
              <w:top w:val="single" w:sz="4" w:space="0" w:color="auto"/>
            </w:tcBorders>
            <w:vAlign w:val="bottom"/>
          </w:tcPr>
          <w:p w14:paraId="347E7B79" w14:textId="77777777" w:rsidR="004E30B7" w:rsidRPr="00FE1BB2" w:rsidRDefault="004E30B7" w:rsidP="00AC0C5B">
            <w:pPr>
              <w:autoSpaceDE w:val="0"/>
              <w:autoSpaceDN w:val="0"/>
              <w:spacing w:line="220" w:lineRule="exact"/>
              <w:ind w:right="-72"/>
              <w:jc w:val="right"/>
              <w:rPr>
                <w:rFonts w:ascii="Arial" w:hAnsi="Arial" w:cs="Arial"/>
                <w:b/>
                <w:bCs/>
                <w:sz w:val="18"/>
                <w:szCs w:val="18"/>
              </w:rPr>
            </w:pPr>
            <w:r w:rsidRPr="00FE1BB2">
              <w:rPr>
                <w:rFonts w:ascii="Arial" w:hAnsi="Arial" w:cs="Arial"/>
                <w:b/>
                <w:bCs/>
                <w:sz w:val="18"/>
                <w:szCs w:val="18"/>
              </w:rPr>
              <w:t>Euro</w:t>
            </w:r>
          </w:p>
        </w:tc>
      </w:tr>
      <w:tr w:rsidR="004E30B7" w:rsidRPr="00FE1BB2" w14:paraId="23E1E999" w14:textId="77777777" w:rsidTr="00A20447">
        <w:trPr>
          <w:trHeight w:val="20"/>
        </w:trPr>
        <w:tc>
          <w:tcPr>
            <w:tcW w:w="3049" w:type="pct"/>
            <w:vAlign w:val="bottom"/>
          </w:tcPr>
          <w:p w14:paraId="677C5771" w14:textId="77777777" w:rsidR="004E30B7" w:rsidRPr="00FE1BB2" w:rsidRDefault="004E30B7" w:rsidP="00A20447">
            <w:pPr>
              <w:tabs>
                <w:tab w:val="right" w:pos="7200"/>
                <w:tab w:val="right" w:pos="9000"/>
              </w:tabs>
              <w:autoSpaceDE w:val="0"/>
              <w:autoSpaceDN w:val="0"/>
              <w:spacing w:line="220" w:lineRule="exact"/>
              <w:ind w:left="967"/>
              <w:rPr>
                <w:rFonts w:ascii="Arial" w:hAnsi="Arial" w:cs="Arial"/>
                <w:sz w:val="18"/>
                <w:szCs w:val="18"/>
              </w:rPr>
            </w:pPr>
          </w:p>
        </w:tc>
        <w:tc>
          <w:tcPr>
            <w:tcW w:w="390" w:type="pct"/>
            <w:tcBorders>
              <w:bottom w:val="single" w:sz="4" w:space="0" w:color="auto"/>
            </w:tcBorders>
            <w:vAlign w:val="bottom"/>
          </w:tcPr>
          <w:p w14:paraId="28336D2F" w14:textId="77777777" w:rsidR="004E30B7" w:rsidRPr="00FE1BB2" w:rsidDel="009F4106" w:rsidRDefault="004E30B7" w:rsidP="00AC0C5B">
            <w:pPr>
              <w:autoSpaceDE w:val="0"/>
              <w:autoSpaceDN w:val="0"/>
              <w:ind w:right="-72"/>
              <w:jc w:val="right"/>
              <w:rPr>
                <w:rFonts w:ascii="Arial" w:hAnsi="Arial" w:cs="Arial"/>
                <w:b/>
                <w:bCs/>
                <w:sz w:val="18"/>
                <w:szCs w:val="18"/>
              </w:rPr>
            </w:pPr>
            <w:r w:rsidRPr="00FE1BB2">
              <w:rPr>
                <w:rFonts w:ascii="Arial" w:hAnsi="Arial" w:cs="Arial"/>
                <w:b/>
                <w:bCs/>
                <w:sz w:val="18"/>
                <w:szCs w:val="18"/>
              </w:rPr>
              <w:t>Million Baht</w:t>
            </w:r>
          </w:p>
        </w:tc>
        <w:tc>
          <w:tcPr>
            <w:tcW w:w="390" w:type="pct"/>
            <w:tcBorders>
              <w:bottom w:val="single" w:sz="4" w:space="0" w:color="auto"/>
            </w:tcBorders>
            <w:vAlign w:val="bottom"/>
          </w:tcPr>
          <w:p w14:paraId="57F06376" w14:textId="77777777" w:rsidR="004E30B7" w:rsidRPr="00FE1BB2" w:rsidRDefault="004E30B7" w:rsidP="00AC0C5B">
            <w:pPr>
              <w:autoSpaceDE w:val="0"/>
              <w:autoSpaceDN w:val="0"/>
              <w:ind w:right="-72"/>
              <w:jc w:val="right"/>
              <w:rPr>
                <w:rFonts w:ascii="Arial" w:hAnsi="Arial" w:cs="Arial"/>
                <w:b/>
                <w:bCs/>
                <w:sz w:val="18"/>
                <w:szCs w:val="18"/>
              </w:rPr>
            </w:pPr>
            <w:r w:rsidRPr="00FE1BB2">
              <w:rPr>
                <w:rFonts w:ascii="Arial" w:hAnsi="Arial" w:cs="Arial"/>
                <w:b/>
                <w:bCs/>
                <w:sz w:val="18"/>
                <w:szCs w:val="18"/>
              </w:rPr>
              <w:t>Million Baht</w:t>
            </w:r>
          </w:p>
        </w:tc>
        <w:tc>
          <w:tcPr>
            <w:tcW w:w="390" w:type="pct"/>
            <w:tcBorders>
              <w:bottom w:val="single" w:sz="4" w:space="0" w:color="auto"/>
            </w:tcBorders>
          </w:tcPr>
          <w:p w14:paraId="20AA992C" w14:textId="44F4B9C1" w:rsidR="004E30B7" w:rsidRPr="00FE1BB2" w:rsidRDefault="004E30B7" w:rsidP="00AC0C5B">
            <w:pPr>
              <w:autoSpaceDE w:val="0"/>
              <w:autoSpaceDN w:val="0"/>
              <w:spacing w:line="220" w:lineRule="exact"/>
              <w:ind w:right="-72"/>
              <w:jc w:val="right"/>
              <w:rPr>
                <w:rFonts w:ascii="Arial" w:hAnsi="Arial" w:cs="Arial"/>
                <w:b/>
                <w:bCs/>
                <w:sz w:val="18"/>
                <w:szCs w:val="18"/>
              </w:rPr>
            </w:pPr>
            <w:r w:rsidRPr="00FE1BB2">
              <w:rPr>
                <w:rFonts w:ascii="Arial" w:hAnsi="Arial" w:cs="Arial"/>
                <w:b/>
                <w:bCs/>
                <w:sz w:val="18"/>
                <w:szCs w:val="18"/>
              </w:rPr>
              <w:t>Million Baht</w:t>
            </w:r>
          </w:p>
        </w:tc>
        <w:tc>
          <w:tcPr>
            <w:tcW w:w="390" w:type="pct"/>
            <w:tcBorders>
              <w:bottom w:val="single" w:sz="4" w:space="0" w:color="auto"/>
            </w:tcBorders>
            <w:vAlign w:val="bottom"/>
          </w:tcPr>
          <w:p w14:paraId="3C249955" w14:textId="2C75076D" w:rsidR="004E30B7" w:rsidRPr="00FE1BB2" w:rsidRDefault="004E30B7" w:rsidP="00AC0C5B">
            <w:pPr>
              <w:autoSpaceDE w:val="0"/>
              <w:autoSpaceDN w:val="0"/>
              <w:spacing w:line="220" w:lineRule="exact"/>
              <w:ind w:right="-72"/>
              <w:jc w:val="right"/>
              <w:rPr>
                <w:rFonts w:ascii="Arial" w:hAnsi="Arial" w:cs="Arial"/>
                <w:b/>
                <w:bCs/>
                <w:sz w:val="18"/>
                <w:szCs w:val="18"/>
              </w:rPr>
            </w:pPr>
            <w:r w:rsidRPr="00FE1BB2">
              <w:rPr>
                <w:rFonts w:ascii="Arial" w:hAnsi="Arial" w:cs="Arial"/>
                <w:b/>
                <w:bCs/>
                <w:sz w:val="18"/>
                <w:szCs w:val="18"/>
              </w:rPr>
              <w:t>Million Baht</w:t>
            </w:r>
          </w:p>
        </w:tc>
        <w:tc>
          <w:tcPr>
            <w:tcW w:w="391" w:type="pct"/>
            <w:tcBorders>
              <w:bottom w:val="single" w:sz="4" w:space="0" w:color="auto"/>
            </w:tcBorders>
            <w:vAlign w:val="bottom"/>
          </w:tcPr>
          <w:p w14:paraId="631B2832" w14:textId="77777777" w:rsidR="004E30B7" w:rsidRPr="00FE1BB2" w:rsidRDefault="004E30B7" w:rsidP="00AC0C5B">
            <w:pPr>
              <w:autoSpaceDE w:val="0"/>
              <w:autoSpaceDN w:val="0"/>
              <w:ind w:right="-72"/>
              <w:jc w:val="right"/>
              <w:rPr>
                <w:rFonts w:ascii="Arial" w:hAnsi="Arial" w:cs="Arial"/>
                <w:b/>
                <w:bCs/>
                <w:sz w:val="18"/>
                <w:szCs w:val="18"/>
              </w:rPr>
            </w:pPr>
            <w:r w:rsidRPr="00FE1BB2">
              <w:rPr>
                <w:rFonts w:ascii="Arial" w:hAnsi="Arial" w:cs="Arial"/>
                <w:b/>
                <w:bCs/>
                <w:sz w:val="18"/>
                <w:szCs w:val="18"/>
              </w:rPr>
              <w:t>Million Baht</w:t>
            </w:r>
          </w:p>
        </w:tc>
      </w:tr>
      <w:tr w:rsidR="004E30B7" w:rsidRPr="00FE1BB2" w14:paraId="69C7CC1D" w14:textId="77777777" w:rsidTr="00A20447">
        <w:trPr>
          <w:trHeight w:val="20"/>
        </w:trPr>
        <w:tc>
          <w:tcPr>
            <w:tcW w:w="3049" w:type="pct"/>
            <w:vAlign w:val="bottom"/>
          </w:tcPr>
          <w:p w14:paraId="2CCB477C" w14:textId="77777777" w:rsidR="004E30B7" w:rsidRPr="00FE1BB2" w:rsidRDefault="004E30B7" w:rsidP="00A20447">
            <w:pPr>
              <w:autoSpaceDE w:val="0"/>
              <w:autoSpaceDN w:val="0"/>
              <w:ind w:left="967"/>
              <w:rPr>
                <w:rFonts w:ascii="Arial" w:hAnsi="Arial" w:cs="Arial"/>
                <w:b/>
                <w:bCs/>
                <w:sz w:val="18"/>
                <w:szCs w:val="18"/>
              </w:rPr>
            </w:pPr>
          </w:p>
        </w:tc>
        <w:tc>
          <w:tcPr>
            <w:tcW w:w="390" w:type="pct"/>
            <w:tcBorders>
              <w:top w:val="single" w:sz="4" w:space="0" w:color="auto"/>
            </w:tcBorders>
            <w:shd w:val="clear" w:color="auto" w:fill="FAFAFA"/>
          </w:tcPr>
          <w:p w14:paraId="0D821CAB" w14:textId="77777777" w:rsidR="004E30B7" w:rsidRPr="00FE1BB2" w:rsidRDefault="004E30B7" w:rsidP="00AC0C5B">
            <w:pPr>
              <w:autoSpaceDE w:val="0"/>
              <w:autoSpaceDN w:val="0"/>
              <w:ind w:right="-72"/>
              <w:jc w:val="right"/>
              <w:rPr>
                <w:rFonts w:ascii="Arial" w:hAnsi="Arial" w:cs="Arial"/>
                <w:sz w:val="18"/>
                <w:szCs w:val="18"/>
              </w:rPr>
            </w:pPr>
          </w:p>
        </w:tc>
        <w:tc>
          <w:tcPr>
            <w:tcW w:w="390" w:type="pct"/>
            <w:tcBorders>
              <w:top w:val="single" w:sz="4" w:space="0" w:color="auto"/>
            </w:tcBorders>
            <w:shd w:val="clear" w:color="auto" w:fill="FAFAFA"/>
            <w:vAlign w:val="bottom"/>
          </w:tcPr>
          <w:p w14:paraId="53927D93" w14:textId="77777777" w:rsidR="004E30B7" w:rsidRPr="00FE1BB2" w:rsidRDefault="004E30B7" w:rsidP="00AC0C5B">
            <w:pPr>
              <w:autoSpaceDE w:val="0"/>
              <w:autoSpaceDN w:val="0"/>
              <w:ind w:right="-72"/>
              <w:jc w:val="right"/>
              <w:rPr>
                <w:rFonts w:ascii="Arial" w:hAnsi="Arial" w:cs="Arial"/>
                <w:sz w:val="18"/>
                <w:szCs w:val="18"/>
              </w:rPr>
            </w:pPr>
          </w:p>
        </w:tc>
        <w:tc>
          <w:tcPr>
            <w:tcW w:w="390" w:type="pct"/>
            <w:tcBorders>
              <w:top w:val="single" w:sz="4" w:space="0" w:color="auto"/>
            </w:tcBorders>
            <w:shd w:val="clear" w:color="auto" w:fill="FAFAFA"/>
          </w:tcPr>
          <w:p w14:paraId="0EF5F75C" w14:textId="77777777" w:rsidR="004E30B7" w:rsidRPr="00FE1BB2" w:rsidRDefault="004E30B7" w:rsidP="00AC0C5B">
            <w:pPr>
              <w:autoSpaceDE w:val="0"/>
              <w:autoSpaceDN w:val="0"/>
              <w:ind w:right="-72"/>
              <w:jc w:val="right"/>
              <w:rPr>
                <w:rFonts w:ascii="Arial" w:hAnsi="Arial" w:cs="Arial"/>
                <w:sz w:val="18"/>
                <w:szCs w:val="18"/>
              </w:rPr>
            </w:pPr>
          </w:p>
        </w:tc>
        <w:tc>
          <w:tcPr>
            <w:tcW w:w="390" w:type="pct"/>
            <w:tcBorders>
              <w:top w:val="single" w:sz="4" w:space="0" w:color="auto"/>
            </w:tcBorders>
            <w:shd w:val="clear" w:color="auto" w:fill="auto"/>
            <w:vAlign w:val="bottom"/>
          </w:tcPr>
          <w:p w14:paraId="35E845BF" w14:textId="4BC2E5C8" w:rsidR="004E30B7" w:rsidRPr="00FE1BB2" w:rsidRDefault="004E30B7" w:rsidP="00AC0C5B">
            <w:pPr>
              <w:autoSpaceDE w:val="0"/>
              <w:autoSpaceDN w:val="0"/>
              <w:ind w:right="-72"/>
              <w:jc w:val="right"/>
              <w:rPr>
                <w:rFonts w:ascii="Arial" w:hAnsi="Arial" w:cs="Arial"/>
                <w:sz w:val="18"/>
                <w:szCs w:val="18"/>
              </w:rPr>
            </w:pPr>
          </w:p>
        </w:tc>
        <w:tc>
          <w:tcPr>
            <w:tcW w:w="391" w:type="pct"/>
            <w:tcBorders>
              <w:top w:val="single" w:sz="4" w:space="0" w:color="auto"/>
            </w:tcBorders>
            <w:shd w:val="clear" w:color="auto" w:fill="auto"/>
            <w:vAlign w:val="bottom"/>
          </w:tcPr>
          <w:p w14:paraId="2AC885F5" w14:textId="77777777" w:rsidR="004E30B7" w:rsidRPr="00FE1BB2" w:rsidRDefault="004E30B7" w:rsidP="00AC0C5B">
            <w:pPr>
              <w:autoSpaceDE w:val="0"/>
              <w:autoSpaceDN w:val="0"/>
              <w:ind w:right="-72"/>
              <w:jc w:val="right"/>
              <w:rPr>
                <w:rFonts w:ascii="Arial" w:hAnsi="Arial" w:cs="Arial"/>
                <w:sz w:val="18"/>
                <w:szCs w:val="18"/>
              </w:rPr>
            </w:pPr>
          </w:p>
        </w:tc>
      </w:tr>
      <w:tr w:rsidR="004E30B7" w:rsidRPr="00FE1BB2" w14:paraId="6F8DE98B" w14:textId="77777777" w:rsidTr="00A20447">
        <w:trPr>
          <w:trHeight w:val="20"/>
        </w:trPr>
        <w:tc>
          <w:tcPr>
            <w:tcW w:w="3049" w:type="pct"/>
            <w:vAlign w:val="bottom"/>
          </w:tcPr>
          <w:p w14:paraId="30EE52A5" w14:textId="77777777" w:rsidR="004E30B7" w:rsidRPr="00FE1BB2" w:rsidRDefault="004E30B7" w:rsidP="00A20447">
            <w:pPr>
              <w:autoSpaceDE w:val="0"/>
              <w:autoSpaceDN w:val="0"/>
              <w:ind w:left="967"/>
              <w:rPr>
                <w:rFonts w:ascii="Arial" w:hAnsi="Arial" w:cs="Arial"/>
                <w:b/>
                <w:bCs/>
                <w:sz w:val="18"/>
                <w:szCs w:val="18"/>
              </w:rPr>
            </w:pPr>
            <w:r w:rsidRPr="00FE1BB2">
              <w:rPr>
                <w:rFonts w:ascii="Arial" w:hAnsi="Arial" w:cs="Arial"/>
                <w:sz w:val="18"/>
                <w:szCs w:val="18"/>
              </w:rPr>
              <w:t>Financial assets</w:t>
            </w:r>
          </w:p>
        </w:tc>
        <w:tc>
          <w:tcPr>
            <w:tcW w:w="390" w:type="pct"/>
            <w:shd w:val="clear" w:color="auto" w:fill="FAFAFA"/>
            <w:vAlign w:val="bottom"/>
          </w:tcPr>
          <w:p w14:paraId="41E5632D" w14:textId="4A67625A" w:rsidR="004E30B7" w:rsidRPr="00FE1BB2" w:rsidRDefault="004E30B7" w:rsidP="00AA4730">
            <w:pPr>
              <w:autoSpaceDE w:val="0"/>
              <w:autoSpaceDN w:val="0"/>
              <w:ind w:right="-72"/>
              <w:jc w:val="right"/>
              <w:rPr>
                <w:rFonts w:ascii="Arial" w:hAnsi="Arial" w:cs="Arial"/>
                <w:sz w:val="18"/>
                <w:szCs w:val="18"/>
              </w:rPr>
            </w:pPr>
            <w:r w:rsidRPr="00FE1BB2">
              <w:rPr>
                <w:rFonts w:ascii="Arial" w:hAnsi="Arial" w:cs="Arial"/>
                <w:sz w:val="18"/>
                <w:szCs w:val="18"/>
              </w:rPr>
              <w:t>6,922</w:t>
            </w:r>
          </w:p>
        </w:tc>
        <w:tc>
          <w:tcPr>
            <w:tcW w:w="390" w:type="pct"/>
            <w:shd w:val="clear" w:color="auto" w:fill="FAFAFA"/>
            <w:vAlign w:val="bottom"/>
          </w:tcPr>
          <w:p w14:paraId="181A8A05" w14:textId="3E466CA7" w:rsidR="004E30B7" w:rsidRPr="00FE1BB2" w:rsidRDefault="004E30B7" w:rsidP="00AA4730">
            <w:pPr>
              <w:autoSpaceDE w:val="0"/>
              <w:autoSpaceDN w:val="0"/>
              <w:ind w:right="-72"/>
              <w:jc w:val="right"/>
              <w:rPr>
                <w:rFonts w:ascii="Arial" w:hAnsi="Arial" w:cs="Arial"/>
                <w:sz w:val="18"/>
                <w:szCs w:val="18"/>
              </w:rPr>
            </w:pPr>
            <w:r w:rsidRPr="00FE1BB2">
              <w:rPr>
                <w:rFonts w:ascii="Arial" w:hAnsi="Arial" w:cs="Arial"/>
                <w:sz w:val="18"/>
                <w:szCs w:val="18"/>
              </w:rPr>
              <w:t>-</w:t>
            </w:r>
          </w:p>
        </w:tc>
        <w:tc>
          <w:tcPr>
            <w:tcW w:w="390" w:type="pct"/>
            <w:shd w:val="clear" w:color="auto" w:fill="FAFAFA"/>
          </w:tcPr>
          <w:p w14:paraId="03C40C4E" w14:textId="78ECED91" w:rsidR="004E30B7" w:rsidRPr="00FE1BB2" w:rsidRDefault="004E30B7" w:rsidP="00AA4730">
            <w:pPr>
              <w:autoSpaceDE w:val="0"/>
              <w:autoSpaceDN w:val="0"/>
              <w:ind w:right="-72"/>
              <w:jc w:val="right"/>
              <w:rPr>
                <w:rFonts w:ascii="Arial" w:hAnsi="Arial" w:cs="Arial"/>
                <w:sz w:val="18"/>
                <w:szCs w:val="18"/>
              </w:rPr>
            </w:pPr>
            <w:r w:rsidRPr="00FE1BB2">
              <w:rPr>
                <w:rFonts w:ascii="Arial" w:hAnsi="Arial" w:cs="Arial"/>
                <w:sz w:val="18"/>
                <w:szCs w:val="18"/>
              </w:rPr>
              <w:t>155</w:t>
            </w:r>
          </w:p>
        </w:tc>
        <w:tc>
          <w:tcPr>
            <w:tcW w:w="390" w:type="pct"/>
            <w:shd w:val="clear" w:color="auto" w:fill="auto"/>
            <w:vAlign w:val="bottom"/>
          </w:tcPr>
          <w:p w14:paraId="4D2D9F08" w14:textId="0D1F45C3" w:rsidR="004E30B7" w:rsidRPr="00FE1BB2" w:rsidRDefault="004E30B7" w:rsidP="00AA4730">
            <w:pPr>
              <w:autoSpaceDE w:val="0"/>
              <w:autoSpaceDN w:val="0"/>
              <w:ind w:right="-72"/>
              <w:jc w:val="right"/>
              <w:rPr>
                <w:rFonts w:ascii="Arial" w:hAnsi="Arial" w:cs="Arial"/>
                <w:sz w:val="18"/>
                <w:szCs w:val="18"/>
              </w:rPr>
            </w:pPr>
            <w:r w:rsidRPr="00FE1BB2">
              <w:rPr>
                <w:rFonts w:ascii="Arial" w:hAnsi="Arial" w:cs="Arial"/>
                <w:sz w:val="18"/>
                <w:szCs w:val="18"/>
              </w:rPr>
              <w:t>7,335</w:t>
            </w:r>
          </w:p>
        </w:tc>
        <w:tc>
          <w:tcPr>
            <w:tcW w:w="391" w:type="pct"/>
            <w:shd w:val="clear" w:color="auto" w:fill="auto"/>
            <w:vAlign w:val="bottom"/>
          </w:tcPr>
          <w:p w14:paraId="6A3ADF1A" w14:textId="207B5BF1" w:rsidR="004E30B7" w:rsidRPr="00FE1BB2" w:rsidRDefault="004E30B7" w:rsidP="00AA4730">
            <w:pPr>
              <w:autoSpaceDE w:val="0"/>
              <w:autoSpaceDN w:val="0"/>
              <w:ind w:right="-72"/>
              <w:jc w:val="right"/>
              <w:rPr>
                <w:rFonts w:ascii="Arial" w:hAnsi="Arial" w:cs="Arial"/>
                <w:sz w:val="18"/>
                <w:szCs w:val="18"/>
              </w:rPr>
            </w:pPr>
            <w:r w:rsidRPr="00FE1BB2">
              <w:rPr>
                <w:rFonts w:ascii="Arial" w:hAnsi="Arial" w:cs="Arial"/>
                <w:sz w:val="18"/>
                <w:szCs w:val="18"/>
              </w:rPr>
              <w:t>-</w:t>
            </w:r>
          </w:p>
        </w:tc>
      </w:tr>
      <w:tr w:rsidR="004E30B7" w:rsidRPr="00FE1BB2" w14:paraId="562E510C" w14:textId="77777777" w:rsidTr="00A20447">
        <w:trPr>
          <w:trHeight w:val="20"/>
        </w:trPr>
        <w:tc>
          <w:tcPr>
            <w:tcW w:w="3049" w:type="pct"/>
            <w:vAlign w:val="bottom"/>
          </w:tcPr>
          <w:p w14:paraId="3245786D" w14:textId="77777777" w:rsidR="004E30B7" w:rsidRPr="00FE1BB2" w:rsidRDefault="004E30B7" w:rsidP="00A20447">
            <w:pPr>
              <w:autoSpaceDE w:val="0"/>
              <w:autoSpaceDN w:val="0"/>
              <w:ind w:left="967"/>
              <w:rPr>
                <w:rFonts w:ascii="Arial" w:hAnsi="Arial" w:cs="Arial"/>
                <w:b/>
                <w:bCs/>
                <w:sz w:val="18"/>
                <w:szCs w:val="18"/>
              </w:rPr>
            </w:pPr>
            <w:r w:rsidRPr="00FE1BB2">
              <w:rPr>
                <w:rFonts w:ascii="Arial" w:hAnsi="Arial" w:cs="Arial"/>
                <w:sz w:val="18"/>
                <w:szCs w:val="18"/>
              </w:rPr>
              <w:t>Financial liabilities</w:t>
            </w:r>
          </w:p>
        </w:tc>
        <w:tc>
          <w:tcPr>
            <w:tcW w:w="390" w:type="pct"/>
            <w:shd w:val="clear" w:color="auto" w:fill="FAFAFA"/>
            <w:vAlign w:val="bottom"/>
          </w:tcPr>
          <w:p w14:paraId="2E29BC0D" w14:textId="3AB73587" w:rsidR="004E30B7" w:rsidRPr="00FE1BB2" w:rsidRDefault="004E30B7" w:rsidP="00AA4730">
            <w:pPr>
              <w:autoSpaceDE w:val="0"/>
              <w:autoSpaceDN w:val="0"/>
              <w:ind w:right="-72"/>
              <w:jc w:val="right"/>
              <w:rPr>
                <w:rFonts w:ascii="Arial" w:hAnsi="Arial" w:cs="Arial"/>
                <w:sz w:val="18"/>
                <w:szCs w:val="18"/>
              </w:rPr>
            </w:pPr>
            <w:r w:rsidRPr="00FE1BB2">
              <w:rPr>
                <w:rFonts w:ascii="Arial" w:hAnsi="Arial" w:cs="Arial"/>
                <w:sz w:val="18"/>
                <w:szCs w:val="18"/>
              </w:rPr>
              <w:t>55</w:t>
            </w:r>
          </w:p>
        </w:tc>
        <w:tc>
          <w:tcPr>
            <w:tcW w:w="390" w:type="pct"/>
            <w:shd w:val="clear" w:color="auto" w:fill="FAFAFA"/>
            <w:vAlign w:val="bottom"/>
          </w:tcPr>
          <w:p w14:paraId="121FF905" w14:textId="2EC317DD" w:rsidR="004E30B7" w:rsidRPr="00FE1BB2" w:rsidRDefault="004E30B7" w:rsidP="00AA4730">
            <w:pPr>
              <w:autoSpaceDE w:val="0"/>
              <w:autoSpaceDN w:val="0"/>
              <w:ind w:right="-72"/>
              <w:jc w:val="right"/>
              <w:rPr>
                <w:rFonts w:ascii="Arial" w:hAnsi="Arial" w:cs="Arial"/>
                <w:sz w:val="18"/>
                <w:szCs w:val="18"/>
              </w:rPr>
            </w:pPr>
            <w:r w:rsidRPr="00FE1BB2">
              <w:rPr>
                <w:rFonts w:ascii="Arial" w:hAnsi="Arial" w:cs="Arial"/>
                <w:sz w:val="18"/>
                <w:szCs w:val="18"/>
              </w:rPr>
              <w:t>9</w:t>
            </w:r>
          </w:p>
        </w:tc>
        <w:tc>
          <w:tcPr>
            <w:tcW w:w="390" w:type="pct"/>
            <w:shd w:val="clear" w:color="auto" w:fill="FAFAFA"/>
          </w:tcPr>
          <w:p w14:paraId="382CF89B" w14:textId="4A849D3B" w:rsidR="004E30B7" w:rsidRPr="00FE1BB2" w:rsidRDefault="004E30B7" w:rsidP="00AA4730">
            <w:pPr>
              <w:autoSpaceDE w:val="0"/>
              <w:autoSpaceDN w:val="0"/>
              <w:ind w:right="-72"/>
              <w:jc w:val="right"/>
              <w:rPr>
                <w:rFonts w:ascii="Arial" w:hAnsi="Arial" w:cs="Arial"/>
                <w:sz w:val="18"/>
                <w:szCs w:val="18"/>
              </w:rPr>
            </w:pPr>
            <w:r w:rsidRPr="00FE1BB2">
              <w:rPr>
                <w:rFonts w:ascii="Arial" w:hAnsi="Arial" w:cs="Arial"/>
                <w:sz w:val="18"/>
                <w:szCs w:val="18"/>
              </w:rPr>
              <w:t>19</w:t>
            </w:r>
          </w:p>
        </w:tc>
        <w:tc>
          <w:tcPr>
            <w:tcW w:w="390" w:type="pct"/>
            <w:shd w:val="clear" w:color="auto" w:fill="auto"/>
            <w:vAlign w:val="bottom"/>
          </w:tcPr>
          <w:p w14:paraId="6FA0F46E" w14:textId="1318C43C" w:rsidR="004E30B7" w:rsidRPr="00FE1BB2" w:rsidRDefault="004E30B7" w:rsidP="00AA4730">
            <w:pPr>
              <w:autoSpaceDE w:val="0"/>
              <w:autoSpaceDN w:val="0"/>
              <w:ind w:right="-72"/>
              <w:jc w:val="right"/>
              <w:rPr>
                <w:rFonts w:ascii="Arial" w:hAnsi="Arial" w:cs="Arial"/>
                <w:sz w:val="18"/>
                <w:szCs w:val="18"/>
              </w:rPr>
            </w:pPr>
            <w:r w:rsidRPr="00FE1BB2">
              <w:rPr>
                <w:rFonts w:ascii="Arial" w:hAnsi="Arial" w:cs="Arial"/>
                <w:sz w:val="18"/>
                <w:szCs w:val="18"/>
              </w:rPr>
              <w:t>52</w:t>
            </w:r>
          </w:p>
        </w:tc>
        <w:tc>
          <w:tcPr>
            <w:tcW w:w="391" w:type="pct"/>
            <w:shd w:val="clear" w:color="auto" w:fill="auto"/>
            <w:vAlign w:val="bottom"/>
          </w:tcPr>
          <w:p w14:paraId="0CCE01F8" w14:textId="1A9C3DB2" w:rsidR="004E30B7" w:rsidRPr="00FE1BB2" w:rsidRDefault="004E30B7" w:rsidP="00AA4730">
            <w:pPr>
              <w:autoSpaceDE w:val="0"/>
              <w:autoSpaceDN w:val="0"/>
              <w:ind w:right="-72"/>
              <w:jc w:val="right"/>
              <w:rPr>
                <w:rFonts w:ascii="Arial" w:hAnsi="Arial" w:cs="Arial"/>
                <w:sz w:val="18"/>
                <w:szCs w:val="18"/>
              </w:rPr>
            </w:pPr>
            <w:r w:rsidRPr="00FE1BB2">
              <w:rPr>
                <w:rFonts w:ascii="Arial" w:hAnsi="Arial" w:cs="Arial"/>
                <w:sz w:val="18"/>
                <w:szCs w:val="18"/>
              </w:rPr>
              <w:t>3</w:t>
            </w:r>
          </w:p>
        </w:tc>
      </w:tr>
    </w:tbl>
    <w:p w14:paraId="3A281598" w14:textId="77777777" w:rsidR="00FC2FD8" w:rsidRPr="00FE1BB2" w:rsidRDefault="00FC2FD8" w:rsidP="00BD647D">
      <w:pPr>
        <w:jc w:val="both"/>
        <w:rPr>
          <w:rFonts w:ascii="Arial" w:hAnsi="Arial" w:cs="Arial"/>
          <w:sz w:val="18"/>
          <w:szCs w:val="18"/>
        </w:rPr>
      </w:pPr>
    </w:p>
    <w:p w14:paraId="2ED13C97" w14:textId="77777777" w:rsidR="00FC2FD8" w:rsidRPr="00FE1BB2" w:rsidRDefault="00FC2FD8" w:rsidP="00BD647D">
      <w:pPr>
        <w:jc w:val="both"/>
        <w:rPr>
          <w:rFonts w:ascii="Arial" w:hAnsi="Arial" w:cs="Arial"/>
          <w:sz w:val="18"/>
          <w:szCs w:val="18"/>
        </w:rPr>
      </w:pPr>
    </w:p>
    <w:p w14:paraId="2C0E3490" w14:textId="77777777" w:rsidR="007815AC" w:rsidRPr="00FE1BB2" w:rsidRDefault="00C54A03" w:rsidP="00BD647D">
      <w:pPr>
        <w:ind w:left="1080"/>
        <w:rPr>
          <w:rFonts w:ascii="Arial" w:hAnsi="Arial" w:cs="Arial"/>
          <w:i/>
          <w:iCs/>
          <w:color w:val="CF4A02"/>
          <w:sz w:val="18"/>
          <w:szCs w:val="18"/>
        </w:rPr>
      </w:pPr>
      <w:r w:rsidRPr="00FE1BB2">
        <w:rPr>
          <w:rFonts w:ascii="Arial" w:hAnsi="Arial" w:cs="Arial"/>
          <w:i/>
          <w:iCs/>
          <w:color w:val="CF4A02"/>
          <w:sz w:val="18"/>
          <w:szCs w:val="18"/>
        </w:rPr>
        <w:br w:type="page"/>
      </w:r>
    </w:p>
    <w:p w14:paraId="15C374FC" w14:textId="77777777" w:rsidR="00B05871" w:rsidRPr="00FE1BB2" w:rsidRDefault="00B05871" w:rsidP="00BD647D">
      <w:pPr>
        <w:ind w:left="1080"/>
        <w:rPr>
          <w:rFonts w:ascii="Arial" w:hAnsi="Arial" w:cs="Arial"/>
          <w:i/>
          <w:iCs/>
          <w:color w:val="CF4A02"/>
          <w:sz w:val="18"/>
          <w:szCs w:val="18"/>
        </w:rPr>
      </w:pPr>
    </w:p>
    <w:p w14:paraId="38034BA2" w14:textId="0A2703A5" w:rsidR="00C54A03" w:rsidRPr="00FE1BB2" w:rsidRDefault="00C54A03" w:rsidP="00BD647D">
      <w:pPr>
        <w:ind w:left="1080"/>
        <w:rPr>
          <w:rFonts w:ascii="Arial" w:hAnsi="Arial" w:cs="Arial"/>
          <w:i/>
          <w:iCs/>
          <w:color w:val="CF4A02"/>
          <w:sz w:val="18"/>
          <w:szCs w:val="18"/>
        </w:rPr>
      </w:pPr>
      <w:r w:rsidRPr="00FE1BB2">
        <w:rPr>
          <w:rFonts w:ascii="Arial" w:hAnsi="Arial" w:cs="Arial"/>
          <w:i/>
          <w:iCs/>
          <w:color w:val="CF4A02"/>
          <w:sz w:val="18"/>
          <w:szCs w:val="18"/>
        </w:rPr>
        <w:t>Effects of hedge accounting on the financial position and performance</w:t>
      </w:r>
    </w:p>
    <w:p w14:paraId="71795F17" w14:textId="77777777" w:rsidR="00C54A03" w:rsidRPr="00FE1BB2" w:rsidRDefault="00C54A03" w:rsidP="00BD647D">
      <w:pPr>
        <w:ind w:left="1080"/>
        <w:rPr>
          <w:rFonts w:ascii="Arial" w:hAnsi="Arial" w:cs="Arial"/>
          <w:sz w:val="18"/>
          <w:szCs w:val="18"/>
        </w:rPr>
      </w:pPr>
    </w:p>
    <w:p w14:paraId="5841DC02" w14:textId="77777777" w:rsidR="00C54A03" w:rsidRPr="00FE1BB2" w:rsidRDefault="00C54A03" w:rsidP="00BD647D">
      <w:pPr>
        <w:pStyle w:val="BlockText"/>
        <w:ind w:left="1080" w:right="0"/>
        <w:rPr>
          <w:rFonts w:ascii="Arial" w:hAnsi="Arial" w:cs="Arial"/>
          <w:spacing w:val="-2"/>
          <w:sz w:val="18"/>
          <w:szCs w:val="18"/>
        </w:rPr>
      </w:pPr>
      <w:r w:rsidRPr="00FE1BB2">
        <w:rPr>
          <w:rFonts w:ascii="Arial" w:hAnsi="Arial" w:cs="Arial"/>
          <w:spacing w:val="-2"/>
          <w:sz w:val="18"/>
          <w:szCs w:val="18"/>
        </w:rPr>
        <w:t>The effects of the foreign currency-related hedging instruments on the Group and the Company’s financial position and</w:t>
      </w:r>
      <w:r w:rsidRPr="00FE1BB2">
        <w:rPr>
          <w:rFonts w:ascii="Arial" w:hAnsi="Arial" w:cs="Arial"/>
          <w:spacing w:val="-2"/>
          <w:sz w:val="18"/>
          <w:szCs w:val="18"/>
          <w:cs/>
        </w:rPr>
        <w:t xml:space="preserve"> </w:t>
      </w:r>
      <w:r w:rsidRPr="00FE1BB2">
        <w:rPr>
          <w:rFonts w:ascii="Arial" w:hAnsi="Arial" w:cs="Arial"/>
          <w:spacing w:val="-2"/>
          <w:sz w:val="18"/>
          <w:szCs w:val="18"/>
        </w:rPr>
        <w:t>performance are as follows:</w:t>
      </w:r>
    </w:p>
    <w:p w14:paraId="71A20CDE" w14:textId="77777777" w:rsidR="00C54A03" w:rsidRPr="00FE1BB2" w:rsidRDefault="00C54A03" w:rsidP="00BD647D">
      <w:pPr>
        <w:pStyle w:val="BlockText"/>
        <w:ind w:left="1080" w:right="0"/>
        <w:rPr>
          <w:rFonts w:ascii="Arial" w:hAnsi="Arial" w:cs="Arial"/>
          <w:spacing w:val="-2"/>
          <w:sz w:val="18"/>
          <w:szCs w:val="18"/>
        </w:rPr>
      </w:pPr>
    </w:p>
    <w:p w14:paraId="70D4A02C" w14:textId="77777777" w:rsidR="00C54A03" w:rsidRPr="00FE1BB2" w:rsidRDefault="00C54A03" w:rsidP="00BD647D">
      <w:pPr>
        <w:pStyle w:val="BlockText"/>
        <w:ind w:left="1080" w:right="0"/>
        <w:rPr>
          <w:rFonts w:ascii="Arial" w:hAnsi="Arial" w:cs="Arial"/>
          <w:i/>
          <w:iCs/>
          <w:spacing w:val="-2"/>
          <w:sz w:val="18"/>
          <w:szCs w:val="18"/>
        </w:rPr>
      </w:pPr>
      <w:r w:rsidRPr="00FE1BB2">
        <w:rPr>
          <w:rFonts w:ascii="Arial" w:hAnsi="Arial" w:cs="Arial"/>
          <w:i/>
          <w:iCs/>
          <w:sz w:val="18"/>
          <w:szCs w:val="18"/>
        </w:rPr>
        <w:t>Foreign currency forward</w:t>
      </w:r>
      <w:r w:rsidR="00B76A4F" w:rsidRPr="00FE1BB2">
        <w:rPr>
          <w:rFonts w:ascii="Arial" w:hAnsi="Arial" w:cs="Arial"/>
          <w:i/>
          <w:iCs/>
          <w:sz w:val="18"/>
          <w:szCs w:val="18"/>
        </w:rPr>
        <w:t xml:space="preserve"> contracts</w:t>
      </w:r>
    </w:p>
    <w:p w14:paraId="2811BE2F" w14:textId="77777777" w:rsidR="00C54A03" w:rsidRPr="00FE1BB2" w:rsidRDefault="00C54A03" w:rsidP="00BD647D">
      <w:pPr>
        <w:ind w:left="1080"/>
        <w:rPr>
          <w:rFonts w:ascii="Arial" w:hAnsi="Arial" w:cs="Arial"/>
          <w:sz w:val="18"/>
          <w:szCs w:val="18"/>
        </w:rPr>
      </w:pPr>
    </w:p>
    <w:tbl>
      <w:tblPr>
        <w:tblW w:w="15509" w:type="dxa"/>
        <w:tblInd w:w="-90" w:type="dxa"/>
        <w:tblLayout w:type="fixed"/>
        <w:tblLook w:val="04A0" w:firstRow="1" w:lastRow="0" w:firstColumn="1" w:lastColumn="0" w:noHBand="0" w:noVBand="1"/>
      </w:tblPr>
      <w:tblGrid>
        <w:gridCol w:w="10899"/>
        <w:gridCol w:w="2305"/>
        <w:gridCol w:w="2305"/>
      </w:tblGrid>
      <w:tr w:rsidR="0092624F" w:rsidRPr="00FE1BB2" w14:paraId="0BC62777" w14:textId="77777777" w:rsidTr="00A20447">
        <w:trPr>
          <w:tblHeader/>
        </w:trPr>
        <w:tc>
          <w:tcPr>
            <w:tcW w:w="10899" w:type="dxa"/>
            <w:shd w:val="clear" w:color="auto" w:fill="auto"/>
          </w:tcPr>
          <w:p w14:paraId="24FFEB38" w14:textId="77777777" w:rsidR="000443A9" w:rsidRPr="00FE1BB2" w:rsidRDefault="000443A9" w:rsidP="009C533A">
            <w:pPr>
              <w:pStyle w:val="BlockText"/>
              <w:ind w:left="1062" w:right="0"/>
              <w:jc w:val="left"/>
              <w:rPr>
                <w:rFonts w:ascii="Arial" w:eastAsia="Cambria" w:hAnsi="Arial" w:cs="Arial"/>
                <w:sz w:val="18"/>
                <w:szCs w:val="18"/>
              </w:rPr>
            </w:pPr>
          </w:p>
        </w:tc>
        <w:tc>
          <w:tcPr>
            <w:tcW w:w="4610" w:type="dxa"/>
            <w:gridSpan w:val="2"/>
            <w:tcBorders>
              <w:top w:val="single" w:sz="4" w:space="0" w:color="auto"/>
              <w:bottom w:val="single" w:sz="4" w:space="0" w:color="auto"/>
            </w:tcBorders>
            <w:shd w:val="clear" w:color="auto" w:fill="auto"/>
            <w:vAlign w:val="bottom"/>
          </w:tcPr>
          <w:p w14:paraId="6AD86C78" w14:textId="653ADC66" w:rsidR="000443A9" w:rsidRPr="00FE1BB2" w:rsidRDefault="000443A9">
            <w:pPr>
              <w:pStyle w:val="BlockText"/>
              <w:ind w:left="-41" w:right="-72"/>
              <w:jc w:val="right"/>
              <w:rPr>
                <w:rFonts w:ascii="Arial" w:eastAsia="Arial" w:hAnsi="Arial" w:cs="Arial"/>
                <w:b/>
                <w:bCs/>
                <w:sz w:val="18"/>
                <w:szCs w:val="18"/>
              </w:rPr>
            </w:pPr>
            <w:r w:rsidRPr="00FE1BB2">
              <w:rPr>
                <w:rFonts w:ascii="Arial" w:eastAsia="Cambria" w:hAnsi="Arial" w:cs="Arial"/>
                <w:b/>
                <w:bCs/>
                <w:sz w:val="18"/>
                <w:szCs w:val="18"/>
              </w:rPr>
              <w:t>Consolidated financial statements</w:t>
            </w:r>
          </w:p>
        </w:tc>
      </w:tr>
      <w:tr w:rsidR="0092624F" w:rsidRPr="00FE1BB2" w14:paraId="6D3E819B" w14:textId="77777777" w:rsidTr="00A20447">
        <w:trPr>
          <w:tblHeader/>
        </w:trPr>
        <w:tc>
          <w:tcPr>
            <w:tcW w:w="10899" w:type="dxa"/>
            <w:shd w:val="clear" w:color="auto" w:fill="auto"/>
          </w:tcPr>
          <w:p w14:paraId="7C1ACEA5" w14:textId="77777777" w:rsidR="008C3BEE" w:rsidRPr="00FE1BB2" w:rsidRDefault="008C3BEE" w:rsidP="009C533A">
            <w:pPr>
              <w:pStyle w:val="BlockText"/>
              <w:ind w:left="1062" w:right="0"/>
              <w:jc w:val="left"/>
              <w:rPr>
                <w:rFonts w:ascii="Arial" w:eastAsia="Cambria" w:hAnsi="Arial" w:cs="Arial"/>
                <w:sz w:val="18"/>
                <w:szCs w:val="18"/>
              </w:rPr>
            </w:pPr>
          </w:p>
        </w:tc>
        <w:tc>
          <w:tcPr>
            <w:tcW w:w="2305" w:type="dxa"/>
            <w:tcBorders>
              <w:top w:val="single" w:sz="4" w:space="0" w:color="auto"/>
              <w:bottom w:val="single" w:sz="4" w:space="0" w:color="auto"/>
            </w:tcBorders>
            <w:shd w:val="clear" w:color="auto" w:fill="auto"/>
            <w:vAlign w:val="bottom"/>
          </w:tcPr>
          <w:p w14:paraId="2B769B9C" w14:textId="77777777" w:rsidR="008C3BEE" w:rsidRPr="00FE1BB2" w:rsidRDefault="008C3BEE" w:rsidP="00BD647D">
            <w:pPr>
              <w:pStyle w:val="BlockText"/>
              <w:ind w:left="-41" w:right="-72"/>
              <w:jc w:val="right"/>
              <w:rPr>
                <w:rFonts w:ascii="Arial" w:eastAsia="Arial" w:hAnsi="Arial" w:cs="Arial"/>
                <w:b/>
                <w:bCs/>
                <w:sz w:val="18"/>
                <w:szCs w:val="18"/>
              </w:rPr>
            </w:pPr>
            <w:r w:rsidRPr="00FE1BB2">
              <w:rPr>
                <w:rFonts w:ascii="Arial" w:eastAsia="Arial" w:hAnsi="Arial" w:cs="Arial"/>
                <w:b/>
                <w:bCs/>
                <w:sz w:val="18"/>
                <w:szCs w:val="18"/>
              </w:rPr>
              <w:t xml:space="preserve">Power plant construction </w:t>
            </w:r>
          </w:p>
          <w:p w14:paraId="003C7955" w14:textId="77777777" w:rsidR="008C3BEE" w:rsidRPr="00FE1BB2" w:rsidRDefault="008C3BEE" w:rsidP="00BD647D">
            <w:pPr>
              <w:pStyle w:val="BlockText"/>
              <w:ind w:left="-41" w:right="-72"/>
              <w:jc w:val="right"/>
              <w:rPr>
                <w:rFonts w:ascii="Arial" w:eastAsia="Arial" w:hAnsi="Arial" w:cs="Arial"/>
                <w:b/>
                <w:bCs/>
                <w:sz w:val="18"/>
                <w:szCs w:val="18"/>
              </w:rPr>
            </w:pPr>
            <w:r w:rsidRPr="00FE1BB2">
              <w:rPr>
                <w:rFonts w:ascii="Arial" w:eastAsia="Arial" w:hAnsi="Arial" w:cs="Arial"/>
                <w:b/>
                <w:bCs/>
                <w:sz w:val="18"/>
                <w:szCs w:val="18"/>
              </w:rPr>
              <w:t>service contract</w:t>
            </w:r>
          </w:p>
          <w:p w14:paraId="2B075433" w14:textId="5C6192E2" w:rsidR="008C3BEE" w:rsidRPr="00FE1BB2" w:rsidRDefault="008C3BEE" w:rsidP="00BD647D">
            <w:pPr>
              <w:pStyle w:val="BlockText"/>
              <w:ind w:left="0" w:right="-72"/>
              <w:jc w:val="right"/>
              <w:rPr>
                <w:rFonts w:ascii="Arial" w:eastAsia="Arial" w:hAnsi="Arial" w:cs="Arial"/>
                <w:b/>
                <w:bCs/>
                <w:sz w:val="18"/>
                <w:szCs w:val="18"/>
              </w:rPr>
            </w:pPr>
            <w:r w:rsidRPr="00FE1BB2">
              <w:rPr>
                <w:rFonts w:ascii="Arial" w:eastAsia="Arial" w:hAnsi="Arial" w:cs="Arial"/>
                <w:b/>
                <w:bCs/>
                <w:sz w:val="18"/>
                <w:szCs w:val="18"/>
              </w:rPr>
              <w:t xml:space="preserve">US </w:t>
            </w:r>
            <w:r w:rsidR="00AC5182" w:rsidRPr="00FE1BB2">
              <w:rPr>
                <w:rFonts w:ascii="Arial" w:eastAsia="Arial" w:hAnsi="Arial" w:cs="Arial"/>
                <w:b/>
                <w:bCs/>
                <w:sz w:val="18"/>
                <w:szCs w:val="18"/>
              </w:rPr>
              <w:t>Dollar</w:t>
            </w:r>
            <w:r w:rsidRPr="00FE1BB2">
              <w:rPr>
                <w:rFonts w:ascii="Arial" w:eastAsia="Arial" w:hAnsi="Arial" w:cs="Arial"/>
                <w:b/>
                <w:bCs/>
                <w:sz w:val="18"/>
                <w:szCs w:val="18"/>
              </w:rPr>
              <w:t xml:space="preserve"> </w:t>
            </w:r>
          </w:p>
          <w:p w14:paraId="5335E359" w14:textId="77777777" w:rsidR="008C3BEE" w:rsidRPr="00FE1BB2" w:rsidRDefault="008C3BEE" w:rsidP="00BD647D">
            <w:pPr>
              <w:pStyle w:val="BlockText"/>
              <w:ind w:left="0" w:right="-72"/>
              <w:jc w:val="right"/>
              <w:rPr>
                <w:rFonts w:ascii="Arial" w:eastAsia="Cambria" w:hAnsi="Arial" w:cs="Arial"/>
                <w:b/>
                <w:bCs/>
                <w:sz w:val="18"/>
                <w:szCs w:val="18"/>
              </w:rPr>
            </w:pPr>
            <w:r w:rsidRPr="00FE1BB2">
              <w:rPr>
                <w:rFonts w:ascii="Arial" w:eastAsia="Arial" w:hAnsi="Arial" w:cs="Arial"/>
                <w:b/>
                <w:bCs/>
                <w:sz w:val="18"/>
                <w:szCs w:val="18"/>
              </w:rPr>
              <w:t>Million Baht</w:t>
            </w:r>
            <w:r w:rsidRPr="00FE1BB2" w:rsidDel="00D60993">
              <w:rPr>
                <w:rFonts w:ascii="Arial" w:eastAsia="Cambria" w:hAnsi="Arial" w:cs="Arial"/>
                <w:b/>
                <w:bCs/>
                <w:sz w:val="18"/>
                <w:szCs w:val="18"/>
              </w:rPr>
              <w:t xml:space="preserve"> </w:t>
            </w:r>
          </w:p>
        </w:tc>
        <w:tc>
          <w:tcPr>
            <w:tcW w:w="2305" w:type="dxa"/>
            <w:tcBorders>
              <w:top w:val="single" w:sz="4" w:space="0" w:color="auto"/>
              <w:bottom w:val="single" w:sz="4" w:space="0" w:color="auto"/>
            </w:tcBorders>
            <w:shd w:val="clear" w:color="auto" w:fill="auto"/>
            <w:vAlign w:val="bottom"/>
          </w:tcPr>
          <w:p w14:paraId="555FA5BF" w14:textId="77777777" w:rsidR="008C3BEE" w:rsidRPr="00FE1BB2" w:rsidRDefault="008C3BEE">
            <w:pPr>
              <w:pStyle w:val="BlockText"/>
              <w:ind w:left="-41" w:right="-72"/>
              <w:jc w:val="right"/>
              <w:rPr>
                <w:rFonts w:ascii="Arial" w:eastAsia="Arial" w:hAnsi="Arial" w:cs="Arial"/>
                <w:b/>
                <w:bCs/>
                <w:sz w:val="18"/>
                <w:szCs w:val="18"/>
              </w:rPr>
            </w:pPr>
            <w:r w:rsidRPr="00FE1BB2">
              <w:rPr>
                <w:rFonts w:ascii="Arial" w:eastAsia="Arial" w:hAnsi="Arial" w:cs="Arial"/>
                <w:b/>
                <w:bCs/>
                <w:sz w:val="18"/>
                <w:szCs w:val="18"/>
              </w:rPr>
              <w:t xml:space="preserve">Power plant construction </w:t>
            </w:r>
          </w:p>
          <w:p w14:paraId="5166771D" w14:textId="77777777" w:rsidR="008C3BEE" w:rsidRPr="00FE1BB2" w:rsidRDefault="008C3BEE">
            <w:pPr>
              <w:pStyle w:val="BlockText"/>
              <w:ind w:left="-41" w:right="-72"/>
              <w:jc w:val="right"/>
              <w:rPr>
                <w:rFonts w:ascii="Arial" w:eastAsia="Arial" w:hAnsi="Arial" w:cs="Arial"/>
                <w:b/>
                <w:bCs/>
                <w:sz w:val="18"/>
                <w:szCs w:val="18"/>
              </w:rPr>
            </w:pPr>
            <w:r w:rsidRPr="00FE1BB2">
              <w:rPr>
                <w:rFonts w:ascii="Arial" w:eastAsia="Arial" w:hAnsi="Arial" w:cs="Arial"/>
                <w:b/>
                <w:bCs/>
                <w:sz w:val="18"/>
                <w:szCs w:val="18"/>
              </w:rPr>
              <w:t>service contract</w:t>
            </w:r>
          </w:p>
          <w:p w14:paraId="62F46E7F" w14:textId="77777777" w:rsidR="008C3BEE" w:rsidRPr="00FE1BB2" w:rsidRDefault="008C3BEE">
            <w:pPr>
              <w:pStyle w:val="BlockText"/>
              <w:ind w:left="-41" w:right="-72"/>
              <w:jc w:val="right"/>
              <w:rPr>
                <w:rFonts w:ascii="Arial" w:eastAsia="Arial" w:hAnsi="Arial" w:cs="Arial"/>
                <w:b/>
                <w:bCs/>
                <w:sz w:val="18"/>
                <w:szCs w:val="18"/>
                <w:cs/>
              </w:rPr>
            </w:pPr>
            <w:r w:rsidRPr="00FE1BB2">
              <w:rPr>
                <w:rFonts w:ascii="Arial" w:eastAsia="Arial" w:hAnsi="Arial" w:cs="Arial"/>
                <w:b/>
                <w:bCs/>
                <w:sz w:val="18"/>
                <w:szCs w:val="18"/>
              </w:rPr>
              <w:t>Swedish Krona</w:t>
            </w:r>
          </w:p>
          <w:p w14:paraId="563FEB9B" w14:textId="77777777" w:rsidR="008C3BEE" w:rsidRPr="00FE1BB2" w:rsidRDefault="008C3BEE">
            <w:pPr>
              <w:pStyle w:val="BlockText"/>
              <w:ind w:left="0" w:right="-72"/>
              <w:jc w:val="right"/>
              <w:rPr>
                <w:rFonts w:ascii="Arial" w:eastAsia="Cambria" w:hAnsi="Arial" w:cs="Arial"/>
                <w:b/>
                <w:bCs/>
                <w:sz w:val="18"/>
                <w:szCs w:val="18"/>
              </w:rPr>
            </w:pPr>
            <w:r w:rsidRPr="00FE1BB2">
              <w:rPr>
                <w:rFonts w:ascii="Arial" w:eastAsia="Arial" w:hAnsi="Arial" w:cs="Arial"/>
                <w:b/>
                <w:bCs/>
                <w:sz w:val="18"/>
                <w:szCs w:val="18"/>
              </w:rPr>
              <w:t>Million Baht</w:t>
            </w:r>
            <w:r w:rsidRPr="00FE1BB2" w:rsidDel="00D60993">
              <w:rPr>
                <w:rFonts w:ascii="Arial" w:eastAsia="Cambria" w:hAnsi="Arial" w:cs="Arial"/>
                <w:b/>
                <w:bCs/>
                <w:sz w:val="18"/>
                <w:szCs w:val="18"/>
              </w:rPr>
              <w:t xml:space="preserve"> </w:t>
            </w:r>
          </w:p>
        </w:tc>
      </w:tr>
      <w:tr w:rsidR="0092624F" w:rsidRPr="00FE1BB2" w14:paraId="65ED62D4" w14:textId="77777777" w:rsidTr="00A20447">
        <w:tc>
          <w:tcPr>
            <w:tcW w:w="10899" w:type="dxa"/>
            <w:shd w:val="clear" w:color="auto" w:fill="auto"/>
            <w:vAlign w:val="bottom"/>
          </w:tcPr>
          <w:p w14:paraId="11FF1185" w14:textId="77777777" w:rsidR="008C3BEE" w:rsidRPr="00FE1BB2" w:rsidRDefault="008C3BEE" w:rsidP="009C533A">
            <w:pPr>
              <w:autoSpaceDE w:val="0"/>
              <w:autoSpaceDN w:val="0"/>
              <w:spacing w:line="220" w:lineRule="exact"/>
              <w:ind w:left="1062"/>
              <w:rPr>
                <w:rFonts w:ascii="Arial" w:eastAsia="Cambria" w:hAnsi="Arial" w:cs="Arial"/>
                <w:b/>
                <w:bCs/>
                <w:sz w:val="18"/>
                <w:szCs w:val="18"/>
                <w:lang w:val="en-US"/>
              </w:rPr>
            </w:pPr>
          </w:p>
        </w:tc>
        <w:tc>
          <w:tcPr>
            <w:tcW w:w="2305" w:type="dxa"/>
            <w:tcBorders>
              <w:top w:val="single" w:sz="4" w:space="0" w:color="auto"/>
            </w:tcBorders>
            <w:shd w:val="clear" w:color="auto" w:fill="FAFAFA"/>
          </w:tcPr>
          <w:p w14:paraId="014FD8B0" w14:textId="77777777" w:rsidR="008C3BEE" w:rsidRPr="00FE1BB2" w:rsidRDefault="008C3BEE" w:rsidP="00BD647D">
            <w:pPr>
              <w:pStyle w:val="BlockText"/>
              <w:ind w:left="0" w:right="-72"/>
              <w:jc w:val="right"/>
              <w:rPr>
                <w:rFonts w:ascii="Arial" w:eastAsia="Cambria" w:hAnsi="Arial" w:cs="Arial"/>
                <w:sz w:val="18"/>
                <w:szCs w:val="18"/>
              </w:rPr>
            </w:pPr>
          </w:p>
        </w:tc>
        <w:tc>
          <w:tcPr>
            <w:tcW w:w="2305" w:type="dxa"/>
            <w:tcBorders>
              <w:top w:val="single" w:sz="4" w:space="0" w:color="auto"/>
            </w:tcBorders>
            <w:shd w:val="clear" w:color="auto" w:fill="FAFAFA"/>
          </w:tcPr>
          <w:p w14:paraId="6F388258" w14:textId="77777777" w:rsidR="008C3BEE" w:rsidRPr="00FE1BB2" w:rsidRDefault="008C3BEE" w:rsidP="00BD647D">
            <w:pPr>
              <w:pStyle w:val="BlockText"/>
              <w:ind w:left="0" w:right="-72"/>
              <w:jc w:val="right"/>
              <w:rPr>
                <w:rFonts w:ascii="Arial" w:eastAsia="Cambria" w:hAnsi="Arial" w:cs="Arial"/>
                <w:sz w:val="18"/>
                <w:szCs w:val="18"/>
              </w:rPr>
            </w:pPr>
          </w:p>
        </w:tc>
      </w:tr>
      <w:tr w:rsidR="0092624F" w:rsidRPr="00FE1BB2" w14:paraId="4E01CDE4" w14:textId="77777777" w:rsidTr="00A20447">
        <w:tc>
          <w:tcPr>
            <w:tcW w:w="10899" w:type="dxa"/>
            <w:shd w:val="clear" w:color="auto" w:fill="auto"/>
            <w:vAlign w:val="bottom"/>
          </w:tcPr>
          <w:p w14:paraId="5EF543F1" w14:textId="2E5F2244" w:rsidR="008C3BEE" w:rsidRPr="00FE1BB2" w:rsidRDefault="008C3BEE">
            <w:pPr>
              <w:autoSpaceDE w:val="0"/>
              <w:autoSpaceDN w:val="0"/>
              <w:spacing w:line="220" w:lineRule="exact"/>
              <w:ind w:left="1062"/>
              <w:rPr>
                <w:rFonts w:ascii="Arial" w:eastAsia="Cambria" w:hAnsi="Arial" w:cs="Arial"/>
                <w:b/>
                <w:bCs/>
                <w:sz w:val="18"/>
                <w:szCs w:val="18"/>
              </w:rPr>
            </w:pPr>
            <w:r w:rsidRPr="00FE1BB2">
              <w:rPr>
                <w:rFonts w:ascii="Arial" w:eastAsia="Cambria" w:hAnsi="Arial" w:cs="Arial"/>
                <w:b/>
                <w:bCs/>
                <w:sz w:val="18"/>
                <w:szCs w:val="18"/>
              </w:rPr>
              <w:t xml:space="preserve">As at </w:t>
            </w:r>
            <w:r w:rsidR="00AF69D3" w:rsidRPr="00FE1BB2">
              <w:rPr>
                <w:rFonts w:ascii="Arial" w:eastAsia="Cambria" w:hAnsi="Arial" w:cs="Arial"/>
                <w:b/>
                <w:bCs/>
                <w:sz w:val="18"/>
                <w:szCs w:val="18"/>
              </w:rPr>
              <w:t>31</w:t>
            </w:r>
            <w:r w:rsidRPr="00FE1BB2">
              <w:rPr>
                <w:rFonts w:ascii="Arial" w:eastAsia="Cambria" w:hAnsi="Arial" w:cs="Arial"/>
                <w:b/>
                <w:bCs/>
                <w:sz w:val="18"/>
                <w:szCs w:val="18"/>
              </w:rPr>
              <w:t xml:space="preserve"> December </w:t>
            </w:r>
            <w:r w:rsidR="005E25DA" w:rsidRPr="00FE1BB2">
              <w:rPr>
                <w:rFonts w:ascii="Arial" w:eastAsia="Cambria" w:hAnsi="Arial" w:cs="Arial"/>
                <w:b/>
                <w:bCs/>
                <w:sz w:val="18"/>
                <w:szCs w:val="18"/>
              </w:rPr>
              <w:t>2022</w:t>
            </w:r>
          </w:p>
        </w:tc>
        <w:tc>
          <w:tcPr>
            <w:tcW w:w="2305" w:type="dxa"/>
            <w:shd w:val="clear" w:color="auto" w:fill="FAFAFA"/>
          </w:tcPr>
          <w:p w14:paraId="023C6818" w14:textId="77777777" w:rsidR="008C3BEE" w:rsidRPr="00FE1BB2" w:rsidRDefault="008C3BEE" w:rsidP="00BD647D">
            <w:pPr>
              <w:pStyle w:val="BlockText"/>
              <w:ind w:left="0" w:right="-72"/>
              <w:jc w:val="right"/>
              <w:rPr>
                <w:rFonts w:ascii="Arial" w:eastAsia="Cambria" w:hAnsi="Arial" w:cs="Arial"/>
                <w:sz w:val="18"/>
                <w:szCs w:val="18"/>
              </w:rPr>
            </w:pPr>
          </w:p>
        </w:tc>
        <w:tc>
          <w:tcPr>
            <w:tcW w:w="2305" w:type="dxa"/>
            <w:shd w:val="clear" w:color="auto" w:fill="FAFAFA"/>
          </w:tcPr>
          <w:p w14:paraId="627217A4" w14:textId="77777777" w:rsidR="008C3BEE" w:rsidRPr="00FE1BB2" w:rsidRDefault="008C3BEE" w:rsidP="00BD647D">
            <w:pPr>
              <w:pStyle w:val="BlockText"/>
              <w:ind w:left="0" w:right="-72"/>
              <w:jc w:val="right"/>
              <w:rPr>
                <w:rFonts w:ascii="Arial" w:eastAsia="Cambria" w:hAnsi="Arial" w:cs="Arial"/>
                <w:sz w:val="18"/>
                <w:szCs w:val="18"/>
              </w:rPr>
            </w:pPr>
          </w:p>
        </w:tc>
      </w:tr>
      <w:tr w:rsidR="00A57E63" w:rsidRPr="00FE1BB2" w14:paraId="2AAD933E" w14:textId="77777777" w:rsidTr="00A20447">
        <w:tc>
          <w:tcPr>
            <w:tcW w:w="10899" w:type="dxa"/>
            <w:shd w:val="clear" w:color="auto" w:fill="auto"/>
            <w:vAlign w:val="bottom"/>
          </w:tcPr>
          <w:p w14:paraId="3644701B" w14:textId="0FE251B5" w:rsidR="00A57E63" w:rsidRPr="00FE1BB2" w:rsidRDefault="00A57E63">
            <w:pPr>
              <w:pStyle w:val="BlockText"/>
              <w:ind w:left="1062" w:right="0"/>
              <w:jc w:val="left"/>
              <w:rPr>
                <w:rFonts w:ascii="Arial" w:eastAsia="Cambria" w:hAnsi="Arial" w:cs="Arial"/>
                <w:sz w:val="18"/>
                <w:szCs w:val="18"/>
              </w:rPr>
            </w:pPr>
            <w:r w:rsidRPr="00FE1BB2">
              <w:rPr>
                <w:rFonts w:ascii="Arial" w:eastAsia="Cambria" w:hAnsi="Arial" w:cs="Arial"/>
                <w:sz w:val="18"/>
                <w:szCs w:val="18"/>
              </w:rPr>
              <w:t>Carrying amount</w:t>
            </w:r>
          </w:p>
        </w:tc>
        <w:tc>
          <w:tcPr>
            <w:tcW w:w="2305" w:type="dxa"/>
            <w:shd w:val="clear" w:color="auto" w:fill="FAFAFA"/>
            <w:vAlign w:val="bottom"/>
          </w:tcPr>
          <w:p w14:paraId="7A8D9233" w14:textId="14ADEF73" w:rsidR="00A57E63" w:rsidRPr="00FE1BB2" w:rsidRDefault="00A57E63">
            <w:pPr>
              <w:pStyle w:val="BlockText"/>
              <w:ind w:left="0" w:right="-72"/>
              <w:jc w:val="right"/>
              <w:rPr>
                <w:rFonts w:ascii="Arial" w:eastAsia="Cambria" w:hAnsi="Arial" w:cs="Arial"/>
                <w:sz w:val="18"/>
                <w:szCs w:val="18"/>
              </w:rPr>
            </w:pPr>
            <w:r w:rsidRPr="00FE1BB2">
              <w:rPr>
                <w:rFonts w:ascii="Arial" w:eastAsia="Cambria" w:hAnsi="Arial" w:cs="Arial"/>
                <w:sz w:val="18"/>
                <w:szCs w:val="18"/>
              </w:rPr>
              <w:t>(11)</w:t>
            </w:r>
          </w:p>
        </w:tc>
        <w:tc>
          <w:tcPr>
            <w:tcW w:w="2305" w:type="dxa"/>
            <w:shd w:val="clear" w:color="auto" w:fill="FAFAFA"/>
            <w:vAlign w:val="bottom"/>
          </w:tcPr>
          <w:p w14:paraId="242E98ED" w14:textId="0E093E37" w:rsidR="00A57E63" w:rsidRPr="00FE1BB2" w:rsidRDefault="00A57E63">
            <w:pPr>
              <w:pStyle w:val="BlockText"/>
              <w:ind w:left="0" w:right="-72"/>
              <w:jc w:val="right"/>
              <w:rPr>
                <w:rFonts w:ascii="Arial" w:eastAsia="Cambria" w:hAnsi="Arial" w:cs="Arial"/>
                <w:sz w:val="18"/>
                <w:szCs w:val="18"/>
              </w:rPr>
            </w:pPr>
            <w:r w:rsidRPr="00FE1BB2">
              <w:rPr>
                <w:rFonts w:ascii="Arial" w:eastAsia="Cambria" w:hAnsi="Arial" w:cs="Arial"/>
                <w:sz w:val="18"/>
                <w:szCs w:val="18"/>
              </w:rPr>
              <w:t>(47)</w:t>
            </w:r>
          </w:p>
        </w:tc>
      </w:tr>
      <w:tr w:rsidR="00A57E63" w:rsidRPr="00FE1BB2" w14:paraId="16C0FE5B" w14:textId="77777777" w:rsidTr="00A20447">
        <w:tc>
          <w:tcPr>
            <w:tcW w:w="10899" w:type="dxa"/>
            <w:shd w:val="clear" w:color="auto" w:fill="auto"/>
          </w:tcPr>
          <w:p w14:paraId="5FF66E83" w14:textId="77777777" w:rsidR="00A57E63" w:rsidRPr="00FE1BB2" w:rsidRDefault="00A57E63">
            <w:pPr>
              <w:pStyle w:val="BlockText"/>
              <w:ind w:left="1062" w:right="0"/>
              <w:jc w:val="left"/>
              <w:rPr>
                <w:rFonts w:ascii="Arial" w:eastAsia="Cambria" w:hAnsi="Arial" w:cs="Arial"/>
                <w:sz w:val="18"/>
                <w:szCs w:val="18"/>
              </w:rPr>
            </w:pPr>
            <w:r w:rsidRPr="00FE1BB2">
              <w:rPr>
                <w:rFonts w:ascii="Arial" w:eastAsia="Cambria" w:hAnsi="Arial" w:cs="Arial"/>
                <w:sz w:val="18"/>
                <w:szCs w:val="18"/>
              </w:rPr>
              <w:t>Notional amount</w:t>
            </w:r>
          </w:p>
        </w:tc>
        <w:tc>
          <w:tcPr>
            <w:tcW w:w="2305" w:type="dxa"/>
            <w:shd w:val="clear" w:color="auto" w:fill="FAFAFA"/>
            <w:vAlign w:val="bottom"/>
          </w:tcPr>
          <w:p w14:paraId="0BFA9240" w14:textId="694051A7" w:rsidR="00A57E63" w:rsidRPr="00FE1BB2" w:rsidRDefault="00A57E63">
            <w:pPr>
              <w:pStyle w:val="BlockText"/>
              <w:ind w:left="0" w:right="-72"/>
              <w:jc w:val="right"/>
              <w:rPr>
                <w:rFonts w:ascii="Arial" w:eastAsia="Cambria" w:hAnsi="Arial" w:cs="Arial"/>
                <w:sz w:val="18"/>
                <w:szCs w:val="18"/>
              </w:rPr>
            </w:pPr>
            <w:r w:rsidRPr="00FE1BB2">
              <w:rPr>
                <w:rFonts w:ascii="Arial" w:eastAsia="Cambria" w:hAnsi="Arial" w:cs="Arial"/>
                <w:sz w:val="18"/>
                <w:szCs w:val="18"/>
              </w:rPr>
              <w:t xml:space="preserve">US </w:t>
            </w:r>
            <w:r w:rsidR="00AC5182" w:rsidRPr="00FE1BB2">
              <w:rPr>
                <w:rFonts w:ascii="Arial" w:eastAsia="Cambria" w:hAnsi="Arial" w:cs="Arial"/>
                <w:sz w:val="18"/>
                <w:szCs w:val="18"/>
              </w:rPr>
              <w:t>Dollar</w:t>
            </w:r>
            <w:r w:rsidRPr="00FE1BB2">
              <w:rPr>
                <w:rFonts w:ascii="Arial" w:eastAsia="Cambria" w:hAnsi="Arial" w:cs="Arial"/>
                <w:sz w:val="18"/>
                <w:szCs w:val="18"/>
              </w:rPr>
              <w:t xml:space="preserve"> 19 Million</w:t>
            </w:r>
          </w:p>
        </w:tc>
        <w:tc>
          <w:tcPr>
            <w:tcW w:w="2305" w:type="dxa"/>
            <w:shd w:val="clear" w:color="auto" w:fill="FAFAFA"/>
            <w:vAlign w:val="bottom"/>
          </w:tcPr>
          <w:p w14:paraId="26C961FD" w14:textId="513A9AF3" w:rsidR="00A57E63" w:rsidRPr="00FE1BB2" w:rsidRDefault="00A57E63">
            <w:pPr>
              <w:pStyle w:val="BlockText"/>
              <w:ind w:left="0" w:right="-72"/>
              <w:jc w:val="right"/>
              <w:rPr>
                <w:rFonts w:ascii="Arial" w:eastAsia="Cambria" w:hAnsi="Arial" w:cs="Arial"/>
                <w:sz w:val="18"/>
                <w:szCs w:val="18"/>
              </w:rPr>
            </w:pPr>
            <w:r w:rsidRPr="00FE1BB2">
              <w:rPr>
                <w:rFonts w:ascii="Arial" w:eastAsia="Cambria" w:hAnsi="Arial" w:cs="Arial"/>
                <w:sz w:val="18"/>
                <w:szCs w:val="18"/>
              </w:rPr>
              <w:t>Swedish Krona 385 Million</w:t>
            </w:r>
          </w:p>
        </w:tc>
      </w:tr>
      <w:tr w:rsidR="00A57E63" w:rsidRPr="00FE1BB2" w14:paraId="7F183FA3" w14:textId="77777777" w:rsidTr="00A20447">
        <w:tc>
          <w:tcPr>
            <w:tcW w:w="10899" w:type="dxa"/>
            <w:shd w:val="clear" w:color="auto" w:fill="auto"/>
          </w:tcPr>
          <w:p w14:paraId="04EA9B90" w14:textId="77777777" w:rsidR="00A57E63" w:rsidRPr="00FE1BB2" w:rsidRDefault="00A57E63">
            <w:pPr>
              <w:pStyle w:val="BlockText"/>
              <w:ind w:left="1062" w:right="0"/>
              <w:jc w:val="left"/>
              <w:rPr>
                <w:rFonts w:ascii="Arial" w:eastAsia="Cambria" w:hAnsi="Arial" w:cs="Arial"/>
                <w:sz w:val="18"/>
                <w:szCs w:val="18"/>
              </w:rPr>
            </w:pPr>
            <w:r w:rsidRPr="00FE1BB2">
              <w:rPr>
                <w:rFonts w:ascii="Arial" w:eastAsia="Cambria" w:hAnsi="Arial" w:cs="Arial"/>
                <w:sz w:val="18"/>
                <w:szCs w:val="18"/>
              </w:rPr>
              <w:t>Maturity date</w:t>
            </w:r>
          </w:p>
        </w:tc>
        <w:tc>
          <w:tcPr>
            <w:tcW w:w="2305" w:type="dxa"/>
            <w:shd w:val="clear" w:color="auto" w:fill="FAFAFA"/>
            <w:vAlign w:val="bottom"/>
          </w:tcPr>
          <w:p w14:paraId="375EA720" w14:textId="0B36832F" w:rsidR="00A57E63" w:rsidRPr="00FE1BB2" w:rsidRDefault="00A57E63">
            <w:pPr>
              <w:pStyle w:val="BlockText"/>
              <w:ind w:left="0" w:right="-72"/>
              <w:jc w:val="right"/>
              <w:rPr>
                <w:rFonts w:ascii="Arial" w:eastAsia="Cambria" w:hAnsi="Arial" w:cs="Arial"/>
                <w:sz w:val="18"/>
                <w:szCs w:val="18"/>
              </w:rPr>
            </w:pPr>
            <w:r w:rsidRPr="00FE1BB2">
              <w:rPr>
                <w:rFonts w:ascii="Arial" w:eastAsia="Cambria" w:hAnsi="Arial" w:cs="Arial"/>
                <w:sz w:val="18"/>
                <w:szCs w:val="18"/>
              </w:rPr>
              <w:t xml:space="preserve">31 January 2023 - </w:t>
            </w:r>
            <w:r w:rsidRPr="00FE1BB2">
              <w:rPr>
                <w:rFonts w:ascii="Arial" w:eastAsia="Cambria" w:hAnsi="Arial" w:cs="Arial"/>
                <w:sz w:val="18"/>
                <w:szCs w:val="18"/>
              </w:rPr>
              <w:br/>
              <w:t>28 June 2024</w:t>
            </w:r>
          </w:p>
        </w:tc>
        <w:tc>
          <w:tcPr>
            <w:tcW w:w="2305" w:type="dxa"/>
            <w:shd w:val="clear" w:color="auto" w:fill="FAFAFA"/>
            <w:vAlign w:val="bottom"/>
          </w:tcPr>
          <w:p w14:paraId="453E38DD" w14:textId="7AB4756F" w:rsidR="00A57E63" w:rsidRPr="00FE1BB2" w:rsidRDefault="00A57E63">
            <w:pPr>
              <w:pStyle w:val="BlockText"/>
              <w:ind w:left="0" w:right="-72"/>
              <w:jc w:val="right"/>
              <w:rPr>
                <w:rFonts w:ascii="Arial" w:eastAsia="Cambria" w:hAnsi="Arial" w:cs="Arial"/>
                <w:sz w:val="18"/>
                <w:szCs w:val="18"/>
              </w:rPr>
            </w:pPr>
            <w:r w:rsidRPr="00FE1BB2">
              <w:rPr>
                <w:rFonts w:ascii="Arial" w:eastAsia="Cambria" w:hAnsi="Arial" w:cs="Arial"/>
                <w:sz w:val="18"/>
                <w:szCs w:val="18"/>
              </w:rPr>
              <w:t xml:space="preserve">31 January 2023 - </w:t>
            </w:r>
            <w:r w:rsidRPr="00FE1BB2">
              <w:rPr>
                <w:rFonts w:ascii="Arial" w:eastAsia="Cambria" w:hAnsi="Arial" w:cs="Arial"/>
                <w:sz w:val="18"/>
                <w:szCs w:val="18"/>
              </w:rPr>
              <w:br/>
              <w:t>28 June 2024</w:t>
            </w:r>
          </w:p>
        </w:tc>
      </w:tr>
      <w:tr w:rsidR="00B05871" w:rsidRPr="00FE1BB2" w14:paraId="4F82610E" w14:textId="77777777" w:rsidTr="00B05871">
        <w:tc>
          <w:tcPr>
            <w:tcW w:w="10899" w:type="dxa"/>
            <w:shd w:val="clear" w:color="auto" w:fill="auto"/>
          </w:tcPr>
          <w:p w14:paraId="2B7588BB" w14:textId="0924F54C" w:rsidR="00B05871" w:rsidRPr="00FE1BB2" w:rsidRDefault="00B05871" w:rsidP="00B05871">
            <w:pPr>
              <w:pStyle w:val="BlockText"/>
              <w:ind w:left="1062" w:right="0"/>
              <w:jc w:val="left"/>
              <w:rPr>
                <w:rFonts w:ascii="Arial" w:eastAsia="Cambria" w:hAnsi="Arial" w:cs="Arial"/>
                <w:sz w:val="18"/>
                <w:szCs w:val="18"/>
              </w:rPr>
            </w:pPr>
            <w:r w:rsidRPr="00FE1BB2">
              <w:rPr>
                <w:rFonts w:ascii="Arial" w:eastAsia="Cambria" w:hAnsi="Arial" w:cs="Arial"/>
                <w:sz w:val="18"/>
                <w:szCs w:val="18"/>
              </w:rPr>
              <w:t>Change in discounted spot value of outstanding</w:t>
            </w:r>
          </w:p>
        </w:tc>
        <w:tc>
          <w:tcPr>
            <w:tcW w:w="2305" w:type="dxa"/>
            <w:shd w:val="clear" w:color="auto" w:fill="FAFAFA"/>
            <w:vAlign w:val="bottom"/>
          </w:tcPr>
          <w:p w14:paraId="570B2DEC" w14:textId="77777777" w:rsidR="00B05871" w:rsidRPr="00FE1BB2" w:rsidRDefault="00B05871">
            <w:pPr>
              <w:pStyle w:val="BlockText"/>
              <w:ind w:left="0" w:right="-72"/>
              <w:jc w:val="right"/>
              <w:rPr>
                <w:rFonts w:ascii="Arial" w:eastAsia="Cambria" w:hAnsi="Arial" w:cs="Arial"/>
                <w:sz w:val="18"/>
                <w:szCs w:val="18"/>
              </w:rPr>
            </w:pPr>
          </w:p>
        </w:tc>
        <w:tc>
          <w:tcPr>
            <w:tcW w:w="2305" w:type="dxa"/>
            <w:shd w:val="clear" w:color="auto" w:fill="FAFAFA"/>
            <w:vAlign w:val="bottom"/>
          </w:tcPr>
          <w:p w14:paraId="62ED9538" w14:textId="77777777" w:rsidR="00B05871" w:rsidRPr="00FE1BB2" w:rsidRDefault="00B05871">
            <w:pPr>
              <w:pStyle w:val="BlockText"/>
              <w:ind w:left="0" w:right="-72"/>
              <w:jc w:val="right"/>
              <w:rPr>
                <w:rFonts w:ascii="Arial" w:eastAsia="Cambria" w:hAnsi="Arial" w:cs="Arial"/>
                <w:sz w:val="18"/>
                <w:szCs w:val="18"/>
              </w:rPr>
            </w:pPr>
          </w:p>
        </w:tc>
      </w:tr>
      <w:tr w:rsidR="00A57E63" w:rsidRPr="00FE1BB2" w14:paraId="462CC39E" w14:textId="77777777" w:rsidTr="00A20447">
        <w:tc>
          <w:tcPr>
            <w:tcW w:w="10899" w:type="dxa"/>
            <w:shd w:val="clear" w:color="auto" w:fill="auto"/>
          </w:tcPr>
          <w:p w14:paraId="36701634" w14:textId="6CD24D27" w:rsidR="00A57E63" w:rsidRPr="00FE1BB2" w:rsidRDefault="00A57E63">
            <w:pPr>
              <w:pStyle w:val="BlockText"/>
              <w:ind w:left="1062" w:right="0"/>
              <w:jc w:val="left"/>
              <w:rPr>
                <w:rFonts w:ascii="Arial" w:eastAsia="Cambria" w:hAnsi="Arial" w:cs="Arial"/>
                <w:sz w:val="18"/>
                <w:szCs w:val="18"/>
                <w:cs/>
              </w:rPr>
            </w:pPr>
            <w:r w:rsidRPr="00FE1BB2">
              <w:rPr>
                <w:rFonts w:ascii="Arial" w:eastAsia="Cambria" w:hAnsi="Arial" w:cs="Arial"/>
                <w:sz w:val="18"/>
                <w:szCs w:val="18"/>
              </w:rPr>
              <w:t xml:space="preserve">   hedging instruments </w:t>
            </w:r>
            <w:r w:rsidR="005E3990" w:rsidRPr="00FE1BB2">
              <w:rPr>
                <w:rFonts w:ascii="Arial" w:eastAsia="Cambria" w:hAnsi="Arial" w:cs="Arial"/>
                <w:sz w:val="18"/>
                <w:szCs w:val="18"/>
              </w:rPr>
              <w:t>as at 1 January 2022</w:t>
            </w:r>
          </w:p>
        </w:tc>
        <w:tc>
          <w:tcPr>
            <w:tcW w:w="2305" w:type="dxa"/>
            <w:shd w:val="clear" w:color="auto" w:fill="FAFAFA"/>
            <w:vAlign w:val="bottom"/>
          </w:tcPr>
          <w:p w14:paraId="05109F5D" w14:textId="6FC7C1BA" w:rsidR="00A57E63" w:rsidRPr="00FE1BB2" w:rsidRDefault="00A57E63">
            <w:pPr>
              <w:pStyle w:val="BlockText"/>
              <w:ind w:left="0" w:right="-72"/>
              <w:jc w:val="right"/>
              <w:rPr>
                <w:rFonts w:ascii="Arial" w:eastAsia="Cambria" w:hAnsi="Arial" w:cs="Arial"/>
                <w:sz w:val="18"/>
                <w:szCs w:val="18"/>
              </w:rPr>
            </w:pPr>
            <w:r w:rsidRPr="00FE1BB2">
              <w:rPr>
                <w:rFonts w:ascii="Arial" w:eastAsia="Cambria" w:hAnsi="Arial" w:cs="Arial"/>
                <w:sz w:val="18"/>
                <w:szCs w:val="18"/>
              </w:rPr>
              <w:t>(36)</w:t>
            </w:r>
          </w:p>
        </w:tc>
        <w:tc>
          <w:tcPr>
            <w:tcW w:w="2305" w:type="dxa"/>
            <w:shd w:val="clear" w:color="auto" w:fill="FAFAFA"/>
            <w:vAlign w:val="bottom"/>
          </w:tcPr>
          <w:p w14:paraId="69BE576C" w14:textId="63C501AD" w:rsidR="00A57E63" w:rsidRPr="00FE1BB2" w:rsidRDefault="00A57E63">
            <w:pPr>
              <w:pStyle w:val="BlockText"/>
              <w:ind w:left="0" w:right="-72"/>
              <w:jc w:val="right"/>
              <w:rPr>
                <w:rFonts w:ascii="Arial" w:eastAsia="Cambria" w:hAnsi="Arial" w:cs="Arial"/>
                <w:sz w:val="18"/>
                <w:szCs w:val="18"/>
              </w:rPr>
            </w:pPr>
            <w:r w:rsidRPr="00FE1BB2">
              <w:rPr>
                <w:rFonts w:ascii="Arial" w:eastAsia="Cambria" w:hAnsi="Arial" w:cs="Arial"/>
                <w:sz w:val="18"/>
                <w:szCs w:val="18"/>
              </w:rPr>
              <w:t>(109)</w:t>
            </w:r>
          </w:p>
        </w:tc>
      </w:tr>
      <w:tr w:rsidR="00A57E63" w:rsidRPr="00FE1BB2" w14:paraId="1B2C158F" w14:textId="77777777" w:rsidTr="00A20447">
        <w:tc>
          <w:tcPr>
            <w:tcW w:w="10899" w:type="dxa"/>
            <w:shd w:val="clear" w:color="auto" w:fill="auto"/>
          </w:tcPr>
          <w:p w14:paraId="3E596821" w14:textId="77777777" w:rsidR="00A57E63" w:rsidRPr="00FE1BB2" w:rsidRDefault="00A57E63" w:rsidP="00A57E63">
            <w:pPr>
              <w:pStyle w:val="BlockText"/>
              <w:ind w:left="1062" w:right="0"/>
              <w:jc w:val="left"/>
              <w:rPr>
                <w:rFonts w:ascii="Arial" w:eastAsia="Cambria" w:hAnsi="Arial" w:cs="Arial"/>
                <w:spacing w:val="-6"/>
                <w:sz w:val="18"/>
                <w:szCs w:val="18"/>
              </w:rPr>
            </w:pPr>
            <w:r w:rsidRPr="00FE1BB2">
              <w:rPr>
                <w:rFonts w:ascii="Arial" w:eastAsia="Cambria" w:hAnsi="Arial" w:cs="Arial"/>
                <w:spacing w:val="-6"/>
                <w:sz w:val="18"/>
                <w:szCs w:val="18"/>
              </w:rPr>
              <w:t>Change in value of hedged item used to determine hedge effectiveness</w:t>
            </w:r>
          </w:p>
        </w:tc>
        <w:tc>
          <w:tcPr>
            <w:tcW w:w="2305" w:type="dxa"/>
            <w:shd w:val="clear" w:color="auto" w:fill="FAFAFA"/>
            <w:vAlign w:val="bottom"/>
          </w:tcPr>
          <w:p w14:paraId="06FC8AC4" w14:textId="5D5FEA30" w:rsidR="00A57E63" w:rsidRPr="00FE1BB2" w:rsidRDefault="00A57E63" w:rsidP="00A20447">
            <w:pPr>
              <w:pStyle w:val="BlockText"/>
              <w:ind w:left="0" w:right="-72"/>
              <w:jc w:val="right"/>
              <w:rPr>
                <w:rFonts w:ascii="Arial" w:eastAsia="Cambria" w:hAnsi="Arial" w:cs="Arial"/>
                <w:sz w:val="18"/>
                <w:szCs w:val="18"/>
              </w:rPr>
            </w:pPr>
            <w:r w:rsidRPr="00FE1BB2">
              <w:rPr>
                <w:rFonts w:ascii="Arial" w:eastAsia="Cambria" w:hAnsi="Arial" w:cs="Arial"/>
                <w:sz w:val="18"/>
                <w:szCs w:val="18"/>
              </w:rPr>
              <w:t>36</w:t>
            </w:r>
          </w:p>
        </w:tc>
        <w:tc>
          <w:tcPr>
            <w:tcW w:w="2305" w:type="dxa"/>
            <w:shd w:val="clear" w:color="auto" w:fill="FAFAFA"/>
            <w:vAlign w:val="bottom"/>
          </w:tcPr>
          <w:p w14:paraId="21642D57" w14:textId="714299D9" w:rsidR="00A57E63" w:rsidRPr="00FE1BB2" w:rsidRDefault="00A57E63">
            <w:pPr>
              <w:pStyle w:val="BlockText"/>
              <w:ind w:left="0" w:right="-72"/>
              <w:jc w:val="right"/>
              <w:rPr>
                <w:rFonts w:ascii="Arial" w:eastAsia="Cambria" w:hAnsi="Arial" w:cs="Arial"/>
                <w:sz w:val="18"/>
                <w:szCs w:val="18"/>
              </w:rPr>
            </w:pPr>
            <w:r w:rsidRPr="00FE1BB2">
              <w:rPr>
                <w:rFonts w:ascii="Arial" w:eastAsia="Cambria" w:hAnsi="Arial" w:cs="Arial"/>
                <w:sz w:val="18"/>
                <w:szCs w:val="18"/>
              </w:rPr>
              <w:t>109</w:t>
            </w:r>
          </w:p>
        </w:tc>
      </w:tr>
      <w:tr w:rsidR="00A57E63" w:rsidRPr="00FE1BB2" w14:paraId="7C69FF36" w14:textId="77777777" w:rsidTr="00A20447">
        <w:tc>
          <w:tcPr>
            <w:tcW w:w="10899" w:type="dxa"/>
            <w:shd w:val="clear" w:color="auto" w:fill="auto"/>
          </w:tcPr>
          <w:p w14:paraId="0543D636" w14:textId="77777777" w:rsidR="00A57E63" w:rsidRPr="00FE1BB2" w:rsidRDefault="00A57E63" w:rsidP="00A57E63">
            <w:pPr>
              <w:pStyle w:val="BlockText"/>
              <w:ind w:left="1062" w:right="0"/>
              <w:jc w:val="left"/>
              <w:rPr>
                <w:rFonts w:ascii="Arial" w:eastAsia="Cambria" w:hAnsi="Arial" w:cs="Arial"/>
                <w:sz w:val="18"/>
                <w:szCs w:val="18"/>
              </w:rPr>
            </w:pPr>
            <w:r w:rsidRPr="00FE1BB2">
              <w:rPr>
                <w:rFonts w:ascii="Arial" w:eastAsia="Cambria" w:hAnsi="Arial" w:cs="Arial"/>
                <w:sz w:val="18"/>
                <w:szCs w:val="18"/>
              </w:rPr>
              <w:t>Weighted average hedged rate for outstanding</w:t>
            </w:r>
          </w:p>
          <w:p w14:paraId="167D7F21" w14:textId="77777777" w:rsidR="00A57E63" w:rsidRPr="00FE1BB2" w:rsidRDefault="00A57E63" w:rsidP="00A57E63">
            <w:pPr>
              <w:pStyle w:val="BlockText"/>
              <w:ind w:left="1062" w:right="0"/>
              <w:jc w:val="left"/>
              <w:rPr>
                <w:rFonts w:ascii="Arial" w:eastAsia="Cambria" w:hAnsi="Arial" w:cs="Arial"/>
                <w:sz w:val="18"/>
                <w:szCs w:val="18"/>
                <w:cs/>
              </w:rPr>
            </w:pPr>
            <w:r w:rsidRPr="00FE1BB2">
              <w:rPr>
                <w:rFonts w:ascii="Arial" w:eastAsia="Cambria" w:hAnsi="Arial" w:cs="Arial"/>
                <w:sz w:val="18"/>
                <w:szCs w:val="18"/>
              </w:rPr>
              <w:t xml:space="preserve">   hedging instruments (including forward points)</w:t>
            </w:r>
          </w:p>
        </w:tc>
        <w:tc>
          <w:tcPr>
            <w:tcW w:w="2305" w:type="dxa"/>
            <w:shd w:val="clear" w:color="auto" w:fill="FAFAFA"/>
            <w:vAlign w:val="bottom"/>
          </w:tcPr>
          <w:p w14:paraId="2720CAFB" w14:textId="43A829C0" w:rsidR="00A57E63" w:rsidRPr="00FE1BB2" w:rsidRDefault="00A57E63">
            <w:pPr>
              <w:pStyle w:val="BlockText"/>
              <w:ind w:left="0" w:right="-72"/>
              <w:jc w:val="right"/>
              <w:rPr>
                <w:rFonts w:ascii="Arial" w:eastAsia="Arial" w:hAnsi="Arial" w:cs="Arial"/>
                <w:sz w:val="18"/>
                <w:szCs w:val="18"/>
              </w:rPr>
            </w:pPr>
            <w:r w:rsidRPr="00FE1BB2">
              <w:rPr>
                <w:rFonts w:ascii="Arial" w:eastAsia="Arial" w:hAnsi="Arial" w:cs="Arial"/>
                <w:sz w:val="18"/>
                <w:szCs w:val="18"/>
              </w:rPr>
              <w:t>Baht 29.99 - 37.91 to</w:t>
            </w:r>
          </w:p>
          <w:p w14:paraId="22EEE543" w14:textId="284F24CB" w:rsidR="00A57E63" w:rsidRPr="00FE1BB2" w:rsidRDefault="00A57E63">
            <w:pPr>
              <w:pStyle w:val="BlockText"/>
              <w:ind w:left="0" w:right="-72"/>
              <w:jc w:val="right"/>
              <w:rPr>
                <w:rFonts w:ascii="Arial" w:eastAsia="Arial" w:hAnsi="Arial" w:cs="Arial"/>
                <w:sz w:val="18"/>
                <w:szCs w:val="18"/>
              </w:rPr>
            </w:pPr>
            <w:r w:rsidRPr="00FE1BB2">
              <w:rPr>
                <w:rFonts w:ascii="Arial" w:eastAsia="Arial" w:hAnsi="Arial" w:cs="Arial"/>
                <w:sz w:val="18"/>
                <w:szCs w:val="18"/>
              </w:rPr>
              <w:t xml:space="preserve">US </w:t>
            </w:r>
            <w:r w:rsidR="00AC5182" w:rsidRPr="00FE1BB2">
              <w:rPr>
                <w:rFonts w:ascii="Arial" w:eastAsia="Arial" w:hAnsi="Arial" w:cs="Arial"/>
                <w:sz w:val="18"/>
                <w:szCs w:val="18"/>
              </w:rPr>
              <w:t>Dollar</w:t>
            </w:r>
            <w:r w:rsidRPr="00FE1BB2">
              <w:rPr>
                <w:rFonts w:ascii="Arial" w:eastAsia="Arial" w:hAnsi="Arial" w:cs="Arial"/>
                <w:sz w:val="18"/>
                <w:szCs w:val="18"/>
              </w:rPr>
              <w:t xml:space="preserve"> 1</w:t>
            </w:r>
          </w:p>
        </w:tc>
        <w:tc>
          <w:tcPr>
            <w:tcW w:w="2305" w:type="dxa"/>
            <w:shd w:val="clear" w:color="auto" w:fill="FAFAFA"/>
            <w:vAlign w:val="bottom"/>
          </w:tcPr>
          <w:p w14:paraId="41DDFE1A" w14:textId="2460B942" w:rsidR="00A57E63" w:rsidRPr="00FE1BB2" w:rsidRDefault="00A57E63">
            <w:pPr>
              <w:pStyle w:val="BlockText"/>
              <w:ind w:left="0" w:right="-72"/>
              <w:jc w:val="right"/>
              <w:rPr>
                <w:rFonts w:ascii="Arial" w:eastAsia="Cambria" w:hAnsi="Arial" w:cs="Arial"/>
                <w:sz w:val="18"/>
                <w:szCs w:val="18"/>
                <w:lang w:val="en-US"/>
              </w:rPr>
            </w:pPr>
            <w:r w:rsidRPr="00FE1BB2">
              <w:rPr>
                <w:rFonts w:ascii="Arial" w:eastAsia="Arial" w:hAnsi="Arial" w:cs="Arial"/>
                <w:sz w:val="18"/>
                <w:szCs w:val="18"/>
              </w:rPr>
              <w:t>Baht 3.34 - 3.35</w:t>
            </w:r>
            <w:r w:rsidRPr="00FE1BB2">
              <w:rPr>
                <w:rFonts w:ascii="Arial" w:eastAsia="Arial" w:hAnsi="Arial" w:cs="Arial"/>
                <w:sz w:val="18"/>
                <w:szCs w:val="18"/>
                <w:cs/>
              </w:rPr>
              <w:t xml:space="preserve"> </w:t>
            </w:r>
            <w:r w:rsidRPr="00FE1BB2">
              <w:rPr>
                <w:rFonts w:ascii="Arial" w:eastAsia="Arial" w:hAnsi="Arial" w:cs="Arial"/>
                <w:sz w:val="18"/>
                <w:szCs w:val="18"/>
              </w:rPr>
              <w:t xml:space="preserve">to </w:t>
            </w:r>
            <w:r w:rsidRPr="00FE1BB2">
              <w:rPr>
                <w:rFonts w:ascii="Arial" w:eastAsia="Arial" w:hAnsi="Arial" w:cs="Arial"/>
                <w:sz w:val="18"/>
                <w:szCs w:val="18"/>
              </w:rPr>
              <w:br/>
              <w:t>Swedish Krona 1</w:t>
            </w:r>
          </w:p>
        </w:tc>
      </w:tr>
    </w:tbl>
    <w:p w14:paraId="0970BDAC" w14:textId="650D4C32" w:rsidR="00C54A03" w:rsidRPr="00FE1BB2" w:rsidRDefault="00C54A03" w:rsidP="00BD647D">
      <w:pPr>
        <w:ind w:left="1080"/>
        <w:jc w:val="thaiDistribute"/>
        <w:rPr>
          <w:rFonts w:ascii="Arial" w:hAnsi="Arial" w:cs="Arial"/>
          <w:sz w:val="18"/>
          <w:szCs w:val="18"/>
        </w:rPr>
      </w:pPr>
    </w:p>
    <w:tbl>
      <w:tblPr>
        <w:tblW w:w="15518" w:type="dxa"/>
        <w:tblInd w:w="-90" w:type="dxa"/>
        <w:tblLayout w:type="fixed"/>
        <w:tblLook w:val="04A0" w:firstRow="1" w:lastRow="0" w:firstColumn="1" w:lastColumn="0" w:noHBand="0" w:noVBand="1"/>
      </w:tblPr>
      <w:tblGrid>
        <w:gridCol w:w="10908"/>
        <w:gridCol w:w="2305"/>
        <w:gridCol w:w="2305"/>
      </w:tblGrid>
      <w:tr w:rsidR="00B72E2D" w:rsidRPr="00FE1BB2" w14:paraId="5C8B1168" w14:textId="77777777" w:rsidTr="00A20447">
        <w:trPr>
          <w:tblHeader/>
        </w:trPr>
        <w:tc>
          <w:tcPr>
            <w:tcW w:w="10908" w:type="dxa"/>
            <w:shd w:val="clear" w:color="auto" w:fill="auto"/>
          </w:tcPr>
          <w:p w14:paraId="5640D72D" w14:textId="77777777" w:rsidR="00B72E2D" w:rsidRPr="00FE1BB2" w:rsidRDefault="00B72E2D" w:rsidP="00661C0C">
            <w:pPr>
              <w:pStyle w:val="BlockText"/>
              <w:ind w:left="1062" w:right="0"/>
              <w:jc w:val="left"/>
              <w:rPr>
                <w:rFonts w:ascii="Arial" w:eastAsia="Cambria" w:hAnsi="Arial" w:cs="Arial"/>
                <w:sz w:val="18"/>
                <w:szCs w:val="18"/>
              </w:rPr>
            </w:pPr>
          </w:p>
        </w:tc>
        <w:tc>
          <w:tcPr>
            <w:tcW w:w="4610" w:type="dxa"/>
            <w:gridSpan w:val="2"/>
            <w:tcBorders>
              <w:top w:val="single" w:sz="4" w:space="0" w:color="auto"/>
              <w:bottom w:val="single" w:sz="4" w:space="0" w:color="auto"/>
            </w:tcBorders>
            <w:shd w:val="clear" w:color="auto" w:fill="auto"/>
            <w:vAlign w:val="bottom"/>
          </w:tcPr>
          <w:p w14:paraId="108BC180" w14:textId="77777777" w:rsidR="00B72E2D" w:rsidRPr="00FE1BB2" w:rsidRDefault="00B72E2D" w:rsidP="00661C0C">
            <w:pPr>
              <w:pStyle w:val="BlockText"/>
              <w:ind w:left="-41" w:right="-72"/>
              <w:jc w:val="right"/>
              <w:rPr>
                <w:rFonts w:ascii="Arial" w:eastAsia="Arial" w:hAnsi="Arial" w:cs="Arial"/>
                <w:b/>
                <w:bCs/>
                <w:sz w:val="18"/>
                <w:szCs w:val="18"/>
              </w:rPr>
            </w:pPr>
            <w:r w:rsidRPr="00FE1BB2">
              <w:rPr>
                <w:rFonts w:ascii="Arial" w:eastAsia="Cambria" w:hAnsi="Arial" w:cs="Arial"/>
                <w:b/>
                <w:bCs/>
                <w:sz w:val="18"/>
                <w:szCs w:val="18"/>
              </w:rPr>
              <w:t>Consolidated financial statements</w:t>
            </w:r>
          </w:p>
        </w:tc>
      </w:tr>
      <w:tr w:rsidR="00B72E2D" w:rsidRPr="00FE1BB2" w14:paraId="0AC6C4D6" w14:textId="77777777" w:rsidTr="00A20447">
        <w:trPr>
          <w:tblHeader/>
        </w:trPr>
        <w:tc>
          <w:tcPr>
            <w:tcW w:w="10908" w:type="dxa"/>
            <w:shd w:val="clear" w:color="auto" w:fill="auto"/>
          </w:tcPr>
          <w:p w14:paraId="5E27AEAD" w14:textId="77777777" w:rsidR="00B72E2D" w:rsidRPr="00FE1BB2" w:rsidRDefault="00B72E2D" w:rsidP="00661C0C">
            <w:pPr>
              <w:pStyle w:val="BlockText"/>
              <w:ind w:left="1062" w:right="0"/>
              <w:jc w:val="left"/>
              <w:rPr>
                <w:rFonts w:ascii="Arial" w:eastAsia="Cambria" w:hAnsi="Arial" w:cs="Arial"/>
                <w:sz w:val="18"/>
                <w:szCs w:val="18"/>
              </w:rPr>
            </w:pPr>
          </w:p>
        </w:tc>
        <w:tc>
          <w:tcPr>
            <w:tcW w:w="2305" w:type="dxa"/>
            <w:tcBorders>
              <w:top w:val="single" w:sz="4" w:space="0" w:color="auto"/>
              <w:bottom w:val="single" w:sz="4" w:space="0" w:color="auto"/>
            </w:tcBorders>
            <w:shd w:val="clear" w:color="auto" w:fill="auto"/>
            <w:vAlign w:val="bottom"/>
          </w:tcPr>
          <w:p w14:paraId="33651244" w14:textId="77777777" w:rsidR="00B72E2D" w:rsidRPr="00FE1BB2" w:rsidRDefault="00B72E2D" w:rsidP="00661C0C">
            <w:pPr>
              <w:pStyle w:val="BlockText"/>
              <w:ind w:left="-41" w:right="-72"/>
              <w:jc w:val="right"/>
              <w:rPr>
                <w:rFonts w:ascii="Arial" w:eastAsia="Arial" w:hAnsi="Arial" w:cs="Arial"/>
                <w:b/>
                <w:bCs/>
                <w:sz w:val="18"/>
                <w:szCs w:val="18"/>
              </w:rPr>
            </w:pPr>
            <w:r w:rsidRPr="00FE1BB2">
              <w:rPr>
                <w:rFonts w:ascii="Arial" w:eastAsia="Arial" w:hAnsi="Arial" w:cs="Arial"/>
                <w:b/>
                <w:bCs/>
                <w:sz w:val="18"/>
                <w:szCs w:val="18"/>
              </w:rPr>
              <w:t xml:space="preserve">Power plant construction </w:t>
            </w:r>
          </w:p>
          <w:p w14:paraId="477A985D" w14:textId="77777777" w:rsidR="00B72E2D" w:rsidRPr="00FE1BB2" w:rsidRDefault="00B72E2D" w:rsidP="00661C0C">
            <w:pPr>
              <w:pStyle w:val="BlockText"/>
              <w:ind w:left="-41" w:right="-72"/>
              <w:jc w:val="right"/>
              <w:rPr>
                <w:rFonts w:ascii="Arial" w:eastAsia="Arial" w:hAnsi="Arial" w:cs="Arial"/>
                <w:b/>
                <w:bCs/>
                <w:sz w:val="18"/>
                <w:szCs w:val="18"/>
              </w:rPr>
            </w:pPr>
            <w:r w:rsidRPr="00FE1BB2">
              <w:rPr>
                <w:rFonts w:ascii="Arial" w:eastAsia="Arial" w:hAnsi="Arial" w:cs="Arial"/>
                <w:b/>
                <w:bCs/>
                <w:sz w:val="18"/>
                <w:szCs w:val="18"/>
              </w:rPr>
              <w:t>service contract</w:t>
            </w:r>
          </w:p>
          <w:p w14:paraId="45340393" w14:textId="52DF830C" w:rsidR="00B72E2D" w:rsidRPr="00FE1BB2" w:rsidRDefault="00B72E2D" w:rsidP="00661C0C">
            <w:pPr>
              <w:pStyle w:val="BlockText"/>
              <w:ind w:left="0" w:right="-72"/>
              <w:jc w:val="right"/>
              <w:rPr>
                <w:rFonts w:ascii="Arial" w:eastAsia="Arial" w:hAnsi="Arial" w:cs="Arial"/>
                <w:b/>
                <w:bCs/>
                <w:sz w:val="18"/>
                <w:szCs w:val="18"/>
              </w:rPr>
            </w:pPr>
            <w:r w:rsidRPr="00FE1BB2">
              <w:rPr>
                <w:rFonts w:ascii="Arial" w:eastAsia="Arial" w:hAnsi="Arial" w:cs="Arial"/>
                <w:b/>
                <w:bCs/>
                <w:sz w:val="18"/>
                <w:szCs w:val="18"/>
              </w:rPr>
              <w:t xml:space="preserve">US </w:t>
            </w:r>
            <w:r w:rsidR="00AC5182" w:rsidRPr="00FE1BB2">
              <w:rPr>
                <w:rFonts w:ascii="Arial" w:eastAsia="Arial" w:hAnsi="Arial" w:cs="Arial"/>
                <w:b/>
                <w:bCs/>
                <w:sz w:val="18"/>
                <w:szCs w:val="18"/>
              </w:rPr>
              <w:t>Dollar</w:t>
            </w:r>
            <w:r w:rsidRPr="00FE1BB2">
              <w:rPr>
                <w:rFonts w:ascii="Arial" w:eastAsia="Arial" w:hAnsi="Arial" w:cs="Arial"/>
                <w:b/>
                <w:bCs/>
                <w:sz w:val="18"/>
                <w:szCs w:val="18"/>
              </w:rPr>
              <w:t xml:space="preserve"> </w:t>
            </w:r>
          </w:p>
          <w:p w14:paraId="7779E56E" w14:textId="77777777" w:rsidR="00B72E2D" w:rsidRPr="00FE1BB2" w:rsidRDefault="00B72E2D" w:rsidP="00661C0C">
            <w:pPr>
              <w:pStyle w:val="BlockText"/>
              <w:ind w:left="0" w:right="-72"/>
              <w:jc w:val="right"/>
              <w:rPr>
                <w:rFonts w:ascii="Arial" w:eastAsia="Cambria" w:hAnsi="Arial" w:cs="Arial"/>
                <w:b/>
                <w:bCs/>
                <w:sz w:val="18"/>
                <w:szCs w:val="18"/>
              </w:rPr>
            </w:pPr>
            <w:r w:rsidRPr="00FE1BB2">
              <w:rPr>
                <w:rFonts w:ascii="Arial" w:eastAsia="Arial" w:hAnsi="Arial" w:cs="Arial"/>
                <w:b/>
                <w:bCs/>
                <w:sz w:val="18"/>
                <w:szCs w:val="18"/>
              </w:rPr>
              <w:t>Million Baht</w:t>
            </w:r>
            <w:r w:rsidRPr="00FE1BB2" w:rsidDel="00D60993">
              <w:rPr>
                <w:rFonts w:ascii="Arial" w:eastAsia="Cambria" w:hAnsi="Arial" w:cs="Arial"/>
                <w:b/>
                <w:bCs/>
                <w:sz w:val="18"/>
                <w:szCs w:val="18"/>
              </w:rPr>
              <w:t xml:space="preserve"> </w:t>
            </w:r>
          </w:p>
        </w:tc>
        <w:tc>
          <w:tcPr>
            <w:tcW w:w="2305" w:type="dxa"/>
            <w:tcBorders>
              <w:top w:val="single" w:sz="4" w:space="0" w:color="auto"/>
              <w:bottom w:val="single" w:sz="4" w:space="0" w:color="auto"/>
            </w:tcBorders>
            <w:shd w:val="clear" w:color="auto" w:fill="auto"/>
            <w:vAlign w:val="bottom"/>
          </w:tcPr>
          <w:p w14:paraId="1A63B4A9" w14:textId="77777777" w:rsidR="00B72E2D" w:rsidRPr="00FE1BB2" w:rsidRDefault="00B72E2D" w:rsidP="00661C0C">
            <w:pPr>
              <w:pStyle w:val="BlockText"/>
              <w:ind w:left="-41" w:right="-72"/>
              <w:jc w:val="right"/>
              <w:rPr>
                <w:rFonts w:ascii="Arial" w:eastAsia="Arial" w:hAnsi="Arial" w:cs="Arial"/>
                <w:b/>
                <w:bCs/>
                <w:sz w:val="18"/>
                <w:szCs w:val="18"/>
              </w:rPr>
            </w:pPr>
            <w:r w:rsidRPr="00FE1BB2">
              <w:rPr>
                <w:rFonts w:ascii="Arial" w:eastAsia="Arial" w:hAnsi="Arial" w:cs="Arial"/>
                <w:b/>
                <w:bCs/>
                <w:sz w:val="18"/>
                <w:szCs w:val="18"/>
              </w:rPr>
              <w:t xml:space="preserve">Power plant construction </w:t>
            </w:r>
          </w:p>
          <w:p w14:paraId="7E166912" w14:textId="77777777" w:rsidR="00B72E2D" w:rsidRPr="00FE1BB2" w:rsidRDefault="00B72E2D" w:rsidP="00661C0C">
            <w:pPr>
              <w:pStyle w:val="BlockText"/>
              <w:ind w:left="-41" w:right="-72"/>
              <w:jc w:val="right"/>
              <w:rPr>
                <w:rFonts w:ascii="Arial" w:eastAsia="Arial" w:hAnsi="Arial" w:cs="Arial"/>
                <w:b/>
                <w:bCs/>
                <w:sz w:val="18"/>
                <w:szCs w:val="18"/>
              </w:rPr>
            </w:pPr>
            <w:r w:rsidRPr="00FE1BB2">
              <w:rPr>
                <w:rFonts w:ascii="Arial" w:eastAsia="Arial" w:hAnsi="Arial" w:cs="Arial"/>
                <w:b/>
                <w:bCs/>
                <w:sz w:val="18"/>
                <w:szCs w:val="18"/>
              </w:rPr>
              <w:t>service contract</w:t>
            </w:r>
          </w:p>
          <w:p w14:paraId="3CC9C1CA" w14:textId="77777777" w:rsidR="00B72E2D" w:rsidRPr="00FE1BB2" w:rsidRDefault="00B72E2D" w:rsidP="00661C0C">
            <w:pPr>
              <w:pStyle w:val="BlockText"/>
              <w:ind w:left="-41" w:right="-72"/>
              <w:jc w:val="right"/>
              <w:rPr>
                <w:rFonts w:ascii="Arial" w:eastAsia="Arial" w:hAnsi="Arial" w:cs="Arial"/>
                <w:b/>
                <w:bCs/>
                <w:sz w:val="18"/>
                <w:szCs w:val="18"/>
                <w:cs/>
              </w:rPr>
            </w:pPr>
            <w:r w:rsidRPr="00FE1BB2">
              <w:rPr>
                <w:rFonts w:ascii="Arial" w:eastAsia="Arial" w:hAnsi="Arial" w:cs="Arial"/>
                <w:b/>
                <w:bCs/>
                <w:sz w:val="18"/>
                <w:szCs w:val="18"/>
              </w:rPr>
              <w:t>Swedish Krona</w:t>
            </w:r>
          </w:p>
          <w:p w14:paraId="231C2BBD" w14:textId="77777777" w:rsidR="00B72E2D" w:rsidRPr="00FE1BB2" w:rsidRDefault="00B72E2D" w:rsidP="00661C0C">
            <w:pPr>
              <w:pStyle w:val="BlockText"/>
              <w:ind w:left="0" w:right="-72"/>
              <w:jc w:val="right"/>
              <w:rPr>
                <w:rFonts w:ascii="Arial" w:eastAsia="Cambria" w:hAnsi="Arial" w:cs="Arial"/>
                <w:b/>
                <w:bCs/>
                <w:sz w:val="18"/>
                <w:szCs w:val="18"/>
              </w:rPr>
            </w:pPr>
            <w:r w:rsidRPr="00FE1BB2">
              <w:rPr>
                <w:rFonts w:ascii="Arial" w:eastAsia="Arial" w:hAnsi="Arial" w:cs="Arial"/>
                <w:b/>
                <w:bCs/>
                <w:sz w:val="18"/>
                <w:szCs w:val="18"/>
              </w:rPr>
              <w:t>Million Baht</w:t>
            </w:r>
            <w:r w:rsidRPr="00FE1BB2" w:rsidDel="00D60993">
              <w:rPr>
                <w:rFonts w:ascii="Arial" w:eastAsia="Cambria" w:hAnsi="Arial" w:cs="Arial"/>
                <w:b/>
                <w:bCs/>
                <w:sz w:val="18"/>
                <w:szCs w:val="18"/>
              </w:rPr>
              <w:t xml:space="preserve"> </w:t>
            </w:r>
          </w:p>
        </w:tc>
      </w:tr>
      <w:tr w:rsidR="00B72E2D" w:rsidRPr="00FE1BB2" w14:paraId="4A96125B" w14:textId="77777777" w:rsidTr="00A20447">
        <w:tc>
          <w:tcPr>
            <w:tcW w:w="10908" w:type="dxa"/>
            <w:shd w:val="clear" w:color="auto" w:fill="auto"/>
            <w:vAlign w:val="bottom"/>
          </w:tcPr>
          <w:p w14:paraId="0679EAB0" w14:textId="77777777" w:rsidR="00B72E2D" w:rsidRPr="00FE1BB2" w:rsidRDefault="00B72E2D" w:rsidP="00661C0C">
            <w:pPr>
              <w:autoSpaceDE w:val="0"/>
              <w:autoSpaceDN w:val="0"/>
              <w:spacing w:line="220" w:lineRule="exact"/>
              <w:ind w:left="1062"/>
              <w:rPr>
                <w:rFonts w:ascii="Arial" w:eastAsia="Cambria" w:hAnsi="Arial" w:cs="Arial"/>
                <w:b/>
                <w:bCs/>
                <w:sz w:val="18"/>
                <w:szCs w:val="18"/>
                <w:lang w:val="en-US"/>
              </w:rPr>
            </w:pPr>
          </w:p>
        </w:tc>
        <w:tc>
          <w:tcPr>
            <w:tcW w:w="2305" w:type="dxa"/>
            <w:tcBorders>
              <w:top w:val="single" w:sz="4" w:space="0" w:color="auto"/>
            </w:tcBorders>
            <w:shd w:val="clear" w:color="auto" w:fill="auto"/>
          </w:tcPr>
          <w:p w14:paraId="0E2D041C" w14:textId="77777777" w:rsidR="00B72E2D" w:rsidRPr="00FE1BB2" w:rsidRDefault="00B72E2D" w:rsidP="00661C0C">
            <w:pPr>
              <w:pStyle w:val="BlockText"/>
              <w:ind w:left="0" w:right="-72"/>
              <w:jc w:val="right"/>
              <w:rPr>
                <w:rFonts w:ascii="Arial" w:eastAsia="Cambria" w:hAnsi="Arial" w:cs="Arial"/>
                <w:sz w:val="18"/>
                <w:szCs w:val="18"/>
              </w:rPr>
            </w:pPr>
          </w:p>
        </w:tc>
        <w:tc>
          <w:tcPr>
            <w:tcW w:w="2305" w:type="dxa"/>
            <w:tcBorders>
              <w:top w:val="single" w:sz="4" w:space="0" w:color="auto"/>
            </w:tcBorders>
            <w:shd w:val="clear" w:color="auto" w:fill="auto"/>
          </w:tcPr>
          <w:p w14:paraId="7003530D" w14:textId="77777777" w:rsidR="00B72E2D" w:rsidRPr="00FE1BB2" w:rsidRDefault="00B72E2D" w:rsidP="00661C0C">
            <w:pPr>
              <w:pStyle w:val="BlockText"/>
              <w:ind w:left="0" w:right="-72"/>
              <w:jc w:val="right"/>
              <w:rPr>
                <w:rFonts w:ascii="Arial" w:eastAsia="Cambria" w:hAnsi="Arial" w:cs="Arial"/>
                <w:sz w:val="18"/>
                <w:szCs w:val="18"/>
              </w:rPr>
            </w:pPr>
          </w:p>
        </w:tc>
      </w:tr>
      <w:tr w:rsidR="00B72E2D" w:rsidRPr="00FE1BB2" w14:paraId="3E973C11" w14:textId="77777777" w:rsidTr="00A20447">
        <w:tc>
          <w:tcPr>
            <w:tcW w:w="10908" w:type="dxa"/>
            <w:shd w:val="clear" w:color="auto" w:fill="auto"/>
            <w:vAlign w:val="bottom"/>
          </w:tcPr>
          <w:p w14:paraId="7A4B17FA" w14:textId="3E42F93C" w:rsidR="00B72E2D" w:rsidRPr="00FE1BB2" w:rsidRDefault="00B72E2D" w:rsidP="00661C0C">
            <w:pPr>
              <w:autoSpaceDE w:val="0"/>
              <w:autoSpaceDN w:val="0"/>
              <w:spacing w:line="220" w:lineRule="exact"/>
              <w:ind w:left="1062"/>
              <w:rPr>
                <w:rFonts w:ascii="Arial" w:eastAsia="Cambria" w:hAnsi="Arial" w:cs="Arial"/>
                <w:b/>
                <w:bCs/>
                <w:sz w:val="18"/>
                <w:szCs w:val="18"/>
              </w:rPr>
            </w:pPr>
            <w:r w:rsidRPr="00FE1BB2">
              <w:rPr>
                <w:rFonts w:ascii="Arial" w:eastAsia="Cambria" w:hAnsi="Arial" w:cs="Arial"/>
                <w:b/>
                <w:bCs/>
                <w:sz w:val="18"/>
                <w:szCs w:val="18"/>
              </w:rPr>
              <w:t>As at 31 December 2021</w:t>
            </w:r>
          </w:p>
        </w:tc>
        <w:tc>
          <w:tcPr>
            <w:tcW w:w="2305" w:type="dxa"/>
            <w:shd w:val="clear" w:color="auto" w:fill="auto"/>
          </w:tcPr>
          <w:p w14:paraId="2DE3D9BE" w14:textId="77777777" w:rsidR="00B72E2D" w:rsidRPr="00FE1BB2" w:rsidRDefault="00B72E2D" w:rsidP="00661C0C">
            <w:pPr>
              <w:pStyle w:val="BlockText"/>
              <w:ind w:left="0" w:right="-72"/>
              <w:jc w:val="right"/>
              <w:rPr>
                <w:rFonts w:ascii="Arial" w:eastAsia="Cambria" w:hAnsi="Arial" w:cs="Arial"/>
                <w:sz w:val="18"/>
                <w:szCs w:val="18"/>
              </w:rPr>
            </w:pPr>
          </w:p>
        </w:tc>
        <w:tc>
          <w:tcPr>
            <w:tcW w:w="2305" w:type="dxa"/>
            <w:shd w:val="clear" w:color="auto" w:fill="auto"/>
          </w:tcPr>
          <w:p w14:paraId="192514AF" w14:textId="77777777" w:rsidR="00B72E2D" w:rsidRPr="00FE1BB2" w:rsidRDefault="00B72E2D" w:rsidP="00661C0C">
            <w:pPr>
              <w:pStyle w:val="BlockText"/>
              <w:ind w:left="0" w:right="-72"/>
              <w:jc w:val="right"/>
              <w:rPr>
                <w:rFonts w:ascii="Arial" w:eastAsia="Cambria" w:hAnsi="Arial" w:cs="Arial"/>
                <w:sz w:val="18"/>
                <w:szCs w:val="18"/>
              </w:rPr>
            </w:pPr>
          </w:p>
        </w:tc>
      </w:tr>
      <w:tr w:rsidR="00B72E2D" w:rsidRPr="00FE1BB2" w14:paraId="3CFB408E" w14:textId="77777777" w:rsidTr="00A20447">
        <w:tc>
          <w:tcPr>
            <w:tcW w:w="10908" w:type="dxa"/>
            <w:shd w:val="clear" w:color="auto" w:fill="auto"/>
            <w:vAlign w:val="bottom"/>
          </w:tcPr>
          <w:p w14:paraId="4AE81E62" w14:textId="31AE43B8" w:rsidR="00B72E2D" w:rsidRPr="00FE1BB2" w:rsidRDefault="00B72E2D" w:rsidP="00661C0C">
            <w:pPr>
              <w:pStyle w:val="BlockText"/>
              <w:ind w:left="1062" w:right="0"/>
              <w:jc w:val="left"/>
              <w:rPr>
                <w:rFonts w:ascii="Arial" w:eastAsia="Cambria" w:hAnsi="Arial" w:cs="Arial"/>
                <w:sz w:val="18"/>
                <w:szCs w:val="18"/>
              </w:rPr>
            </w:pPr>
            <w:r w:rsidRPr="00FE1BB2">
              <w:rPr>
                <w:rFonts w:ascii="Arial" w:eastAsia="Cambria" w:hAnsi="Arial" w:cs="Arial"/>
                <w:sz w:val="18"/>
                <w:szCs w:val="18"/>
              </w:rPr>
              <w:t>Carrying amount</w:t>
            </w:r>
          </w:p>
        </w:tc>
        <w:tc>
          <w:tcPr>
            <w:tcW w:w="2305" w:type="dxa"/>
            <w:shd w:val="clear" w:color="auto" w:fill="auto"/>
            <w:vAlign w:val="bottom"/>
          </w:tcPr>
          <w:p w14:paraId="45E27702" w14:textId="77777777" w:rsidR="00B72E2D" w:rsidRPr="00FE1BB2" w:rsidRDefault="00B72E2D" w:rsidP="00661C0C">
            <w:pPr>
              <w:pStyle w:val="BlockText"/>
              <w:ind w:left="0" w:right="-72"/>
              <w:jc w:val="right"/>
              <w:rPr>
                <w:rFonts w:ascii="Arial" w:eastAsia="Cambria" w:hAnsi="Arial" w:cs="Arial"/>
                <w:sz w:val="18"/>
                <w:szCs w:val="18"/>
              </w:rPr>
            </w:pPr>
            <w:r w:rsidRPr="00FE1BB2">
              <w:rPr>
                <w:rFonts w:ascii="Arial" w:eastAsia="Cambria" w:hAnsi="Arial" w:cs="Arial"/>
                <w:sz w:val="18"/>
                <w:szCs w:val="18"/>
              </w:rPr>
              <w:t xml:space="preserve">39 </w:t>
            </w:r>
          </w:p>
        </w:tc>
        <w:tc>
          <w:tcPr>
            <w:tcW w:w="2305" w:type="dxa"/>
            <w:shd w:val="clear" w:color="auto" w:fill="auto"/>
            <w:vAlign w:val="bottom"/>
          </w:tcPr>
          <w:p w14:paraId="1BFC66AA" w14:textId="77777777" w:rsidR="00B72E2D" w:rsidRPr="00FE1BB2" w:rsidRDefault="00B72E2D" w:rsidP="00661C0C">
            <w:pPr>
              <w:pStyle w:val="BlockText"/>
              <w:ind w:left="0" w:right="-72"/>
              <w:jc w:val="right"/>
              <w:rPr>
                <w:rFonts w:ascii="Arial" w:eastAsia="Cambria" w:hAnsi="Arial" w:cs="Arial"/>
                <w:sz w:val="18"/>
                <w:szCs w:val="18"/>
              </w:rPr>
            </w:pPr>
            <w:r w:rsidRPr="00FE1BB2">
              <w:rPr>
                <w:rFonts w:ascii="Arial" w:eastAsia="Cambria" w:hAnsi="Arial" w:cs="Arial"/>
                <w:sz w:val="18"/>
                <w:szCs w:val="18"/>
              </w:rPr>
              <w:t>73</w:t>
            </w:r>
          </w:p>
        </w:tc>
      </w:tr>
      <w:tr w:rsidR="00B72E2D" w:rsidRPr="00FE1BB2" w14:paraId="7A6089E1" w14:textId="77777777" w:rsidTr="00A20447">
        <w:tc>
          <w:tcPr>
            <w:tcW w:w="10908" w:type="dxa"/>
            <w:shd w:val="clear" w:color="auto" w:fill="auto"/>
          </w:tcPr>
          <w:p w14:paraId="0DE8554A" w14:textId="77777777" w:rsidR="00B72E2D" w:rsidRPr="00FE1BB2" w:rsidRDefault="00B72E2D" w:rsidP="00661C0C">
            <w:pPr>
              <w:pStyle w:val="BlockText"/>
              <w:ind w:left="1062" w:right="0"/>
              <w:jc w:val="left"/>
              <w:rPr>
                <w:rFonts w:ascii="Arial" w:eastAsia="Cambria" w:hAnsi="Arial" w:cs="Arial"/>
                <w:sz w:val="18"/>
                <w:szCs w:val="18"/>
              </w:rPr>
            </w:pPr>
            <w:r w:rsidRPr="00FE1BB2">
              <w:rPr>
                <w:rFonts w:ascii="Arial" w:eastAsia="Cambria" w:hAnsi="Arial" w:cs="Arial"/>
                <w:sz w:val="18"/>
                <w:szCs w:val="18"/>
              </w:rPr>
              <w:t>Notional amount</w:t>
            </w:r>
          </w:p>
        </w:tc>
        <w:tc>
          <w:tcPr>
            <w:tcW w:w="2305" w:type="dxa"/>
            <w:shd w:val="clear" w:color="auto" w:fill="auto"/>
            <w:vAlign w:val="bottom"/>
          </w:tcPr>
          <w:p w14:paraId="251CB939" w14:textId="6F031667" w:rsidR="00B72E2D" w:rsidRPr="00FE1BB2" w:rsidRDefault="00B72E2D" w:rsidP="00661C0C">
            <w:pPr>
              <w:pStyle w:val="BlockText"/>
              <w:ind w:left="0" w:right="-72"/>
              <w:jc w:val="right"/>
              <w:rPr>
                <w:rFonts w:ascii="Arial" w:eastAsia="Cambria" w:hAnsi="Arial" w:cs="Arial"/>
                <w:sz w:val="18"/>
                <w:szCs w:val="18"/>
              </w:rPr>
            </w:pPr>
            <w:r w:rsidRPr="00FE1BB2">
              <w:rPr>
                <w:rFonts w:ascii="Arial" w:eastAsia="Cambria" w:hAnsi="Arial" w:cs="Arial"/>
                <w:sz w:val="18"/>
                <w:szCs w:val="18"/>
              </w:rPr>
              <w:t xml:space="preserve"> US </w:t>
            </w:r>
            <w:r w:rsidR="00AC5182" w:rsidRPr="00FE1BB2">
              <w:rPr>
                <w:rFonts w:ascii="Arial" w:eastAsia="Cambria" w:hAnsi="Arial" w:cs="Arial"/>
                <w:sz w:val="18"/>
                <w:szCs w:val="18"/>
              </w:rPr>
              <w:t>Dollar</w:t>
            </w:r>
            <w:r w:rsidRPr="00FE1BB2">
              <w:rPr>
                <w:rFonts w:ascii="Arial" w:eastAsia="Cambria" w:hAnsi="Arial" w:cs="Arial"/>
                <w:sz w:val="18"/>
                <w:szCs w:val="18"/>
              </w:rPr>
              <w:t xml:space="preserve"> 18 Million</w:t>
            </w:r>
          </w:p>
        </w:tc>
        <w:tc>
          <w:tcPr>
            <w:tcW w:w="2305" w:type="dxa"/>
            <w:shd w:val="clear" w:color="auto" w:fill="auto"/>
            <w:vAlign w:val="bottom"/>
          </w:tcPr>
          <w:p w14:paraId="59FA822B" w14:textId="77777777" w:rsidR="00B72E2D" w:rsidRPr="00FE1BB2" w:rsidRDefault="00B72E2D" w:rsidP="00661C0C">
            <w:pPr>
              <w:pStyle w:val="BlockText"/>
              <w:ind w:left="0" w:right="-72"/>
              <w:jc w:val="right"/>
              <w:rPr>
                <w:rFonts w:ascii="Arial" w:eastAsia="Cambria" w:hAnsi="Arial" w:cs="Arial"/>
                <w:sz w:val="18"/>
                <w:szCs w:val="18"/>
              </w:rPr>
            </w:pPr>
            <w:r w:rsidRPr="00FE1BB2">
              <w:rPr>
                <w:rFonts w:ascii="Arial" w:eastAsia="Cambria" w:hAnsi="Arial" w:cs="Arial"/>
                <w:sz w:val="18"/>
                <w:szCs w:val="18"/>
              </w:rPr>
              <w:t>Swedish Krona 291 Million</w:t>
            </w:r>
          </w:p>
        </w:tc>
      </w:tr>
      <w:tr w:rsidR="00B72E2D" w:rsidRPr="00FE1BB2" w14:paraId="4DEBCAB2" w14:textId="77777777" w:rsidTr="00A20447">
        <w:tc>
          <w:tcPr>
            <w:tcW w:w="10908" w:type="dxa"/>
            <w:shd w:val="clear" w:color="auto" w:fill="auto"/>
          </w:tcPr>
          <w:p w14:paraId="649669E8" w14:textId="77777777" w:rsidR="00B72E2D" w:rsidRPr="00FE1BB2" w:rsidRDefault="00B72E2D" w:rsidP="00661C0C">
            <w:pPr>
              <w:pStyle w:val="BlockText"/>
              <w:ind w:left="1062" w:right="0"/>
              <w:jc w:val="left"/>
              <w:rPr>
                <w:rFonts w:ascii="Arial" w:eastAsia="Cambria" w:hAnsi="Arial" w:cs="Arial"/>
                <w:sz w:val="18"/>
                <w:szCs w:val="18"/>
              </w:rPr>
            </w:pPr>
            <w:r w:rsidRPr="00FE1BB2">
              <w:rPr>
                <w:rFonts w:ascii="Arial" w:eastAsia="Cambria" w:hAnsi="Arial" w:cs="Arial"/>
                <w:sz w:val="18"/>
                <w:szCs w:val="18"/>
              </w:rPr>
              <w:t>Maturity date</w:t>
            </w:r>
          </w:p>
        </w:tc>
        <w:tc>
          <w:tcPr>
            <w:tcW w:w="2305" w:type="dxa"/>
            <w:shd w:val="clear" w:color="auto" w:fill="auto"/>
            <w:vAlign w:val="bottom"/>
          </w:tcPr>
          <w:p w14:paraId="7969DC25" w14:textId="77777777" w:rsidR="00B72E2D" w:rsidRPr="00FE1BB2" w:rsidRDefault="00B72E2D" w:rsidP="00661C0C">
            <w:pPr>
              <w:pStyle w:val="BlockText"/>
              <w:ind w:left="0" w:right="-72"/>
              <w:jc w:val="right"/>
              <w:rPr>
                <w:rFonts w:ascii="Arial" w:eastAsia="Cambria" w:hAnsi="Arial" w:cs="Arial"/>
                <w:sz w:val="18"/>
                <w:szCs w:val="18"/>
              </w:rPr>
            </w:pPr>
            <w:r w:rsidRPr="00FE1BB2">
              <w:rPr>
                <w:rFonts w:ascii="Arial" w:eastAsia="Cambria" w:hAnsi="Arial" w:cs="Arial"/>
                <w:sz w:val="18"/>
                <w:szCs w:val="18"/>
              </w:rPr>
              <w:t xml:space="preserve">10 January 2022 - </w:t>
            </w:r>
            <w:r w:rsidRPr="00FE1BB2">
              <w:rPr>
                <w:rFonts w:ascii="Arial" w:eastAsia="Cambria" w:hAnsi="Arial" w:cs="Arial"/>
                <w:sz w:val="18"/>
                <w:szCs w:val="18"/>
              </w:rPr>
              <w:br/>
              <w:t>30 January 2023</w:t>
            </w:r>
          </w:p>
        </w:tc>
        <w:tc>
          <w:tcPr>
            <w:tcW w:w="2305" w:type="dxa"/>
            <w:shd w:val="clear" w:color="auto" w:fill="auto"/>
            <w:vAlign w:val="bottom"/>
          </w:tcPr>
          <w:p w14:paraId="6D2F62BC" w14:textId="77777777" w:rsidR="00B72E2D" w:rsidRPr="00FE1BB2" w:rsidRDefault="00B72E2D" w:rsidP="00661C0C">
            <w:pPr>
              <w:pStyle w:val="BlockText"/>
              <w:ind w:left="0" w:right="-72"/>
              <w:jc w:val="right"/>
              <w:rPr>
                <w:rFonts w:ascii="Arial" w:eastAsia="Cambria" w:hAnsi="Arial" w:cs="Arial"/>
                <w:sz w:val="18"/>
                <w:szCs w:val="18"/>
              </w:rPr>
            </w:pPr>
            <w:r w:rsidRPr="00FE1BB2">
              <w:rPr>
                <w:rFonts w:ascii="Arial" w:eastAsia="Cambria" w:hAnsi="Arial" w:cs="Arial"/>
                <w:sz w:val="18"/>
                <w:szCs w:val="18"/>
              </w:rPr>
              <w:t xml:space="preserve">10 January 2022 - </w:t>
            </w:r>
            <w:r w:rsidRPr="00FE1BB2">
              <w:rPr>
                <w:rFonts w:ascii="Arial" w:eastAsia="Cambria" w:hAnsi="Arial" w:cs="Arial"/>
                <w:sz w:val="18"/>
                <w:szCs w:val="18"/>
              </w:rPr>
              <w:br/>
              <w:t>15 December 2022</w:t>
            </w:r>
          </w:p>
        </w:tc>
      </w:tr>
      <w:tr w:rsidR="00B05871" w:rsidRPr="00FE1BB2" w14:paraId="599CE4E8" w14:textId="77777777" w:rsidTr="00B05871">
        <w:tc>
          <w:tcPr>
            <w:tcW w:w="10908" w:type="dxa"/>
            <w:shd w:val="clear" w:color="auto" w:fill="auto"/>
          </w:tcPr>
          <w:p w14:paraId="5B06AE82" w14:textId="1BECEB04" w:rsidR="00B05871" w:rsidRPr="00FE1BB2" w:rsidRDefault="00B05871" w:rsidP="00661C0C">
            <w:pPr>
              <w:pStyle w:val="BlockText"/>
              <w:ind w:left="1062" w:right="0"/>
              <w:jc w:val="left"/>
              <w:rPr>
                <w:rFonts w:ascii="Arial" w:eastAsia="Cambria" w:hAnsi="Arial" w:cs="Arial"/>
                <w:sz w:val="18"/>
                <w:szCs w:val="18"/>
              </w:rPr>
            </w:pPr>
            <w:r w:rsidRPr="00FE1BB2">
              <w:rPr>
                <w:rFonts w:ascii="Arial" w:eastAsia="Cambria" w:hAnsi="Arial" w:cs="Arial"/>
                <w:sz w:val="18"/>
                <w:szCs w:val="18"/>
              </w:rPr>
              <w:t>Change in discounted spot value of outstanding</w:t>
            </w:r>
          </w:p>
        </w:tc>
        <w:tc>
          <w:tcPr>
            <w:tcW w:w="2305" w:type="dxa"/>
            <w:shd w:val="clear" w:color="auto" w:fill="auto"/>
            <w:vAlign w:val="bottom"/>
          </w:tcPr>
          <w:p w14:paraId="2A61A345" w14:textId="77777777" w:rsidR="00B05871" w:rsidRPr="00FE1BB2" w:rsidRDefault="00B05871" w:rsidP="00661C0C">
            <w:pPr>
              <w:pStyle w:val="BlockText"/>
              <w:ind w:left="0" w:right="-72"/>
              <w:jc w:val="right"/>
              <w:rPr>
                <w:rFonts w:ascii="Arial" w:eastAsia="Cambria" w:hAnsi="Arial" w:cs="Arial"/>
                <w:sz w:val="18"/>
                <w:szCs w:val="18"/>
              </w:rPr>
            </w:pPr>
          </w:p>
        </w:tc>
        <w:tc>
          <w:tcPr>
            <w:tcW w:w="2305" w:type="dxa"/>
            <w:shd w:val="clear" w:color="auto" w:fill="auto"/>
            <w:vAlign w:val="bottom"/>
          </w:tcPr>
          <w:p w14:paraId="7EC15312" w14:textId="77777777" w:rsidR="00B05871" w:rsidRPr="00FE1BB2" w:rsidRDefault="00B05871" w:rsidP="00661C0C">
            <w:pPr>
              <w:pStyle w:val="BlockText"/>
              <w:ind w:left="0" w:right="-72"/>
              <w:jc w:val="right"/>
              <w:rPr>
                <w:rFonts w:ascii="Arial" w:eastAsia="Cambria" w:hAnsi="Arial" w:cs="Arial"/>
                <w:sz w:val="18"/>
                <w:szCs w:val="18"/>
              </w:rPr>
            </w:pPr>
          </w:p>
        </w:tc>
      </w:tr>
      <w:tr w:rsidR="00B72E2D" w:rsidRPr="00FE1BB2" w14:paraId="6E6833A2" w14:textId="77777777" w:rsidTr="00A20447">
        <w:tc>
          <w:tcPr>
            <w:tcW w:w="10908" w:type="dxa"/>
            <w:shd w:val="clear" w:color="auto" w:fill="auto"/>
          </w:tcPr>
          <w:p w14:paraId="4E69F11F" w14:textId="6196B6E1" w:rsidR="00B72E2D" w:rsidRPr="00FE1BB2" w:rsidRDefault="00B72E2D">
            <w:pPr>
              <w:pStyle w:val="BlockText"/>
              <w:ind w:left="1062" w:right="0"/>
              <w:jc w:val="left"/>
              <w:rPr>
                <w:rFonts w:ascii="Arial" w:eastAsia="Cambria" w:hAnsi="Arial" w:cs="Arial"/>
                <w:sz w:val="18"/>
                <w:szCs w:val="18"/>
                <w:cs/>
              </w:rPr>
            </w:pPr>
            <w:r w:rsidRPr="00FE1BB2">
              <w:rPr>
                <w:rFonts w:ascii="Arial" w:eastAsia="Cambria" w:hAnsi="Arial" w:cs="Arial"/>
                <w:sz w:val="18"/>
                <w:szCs w:val="18"/>
              </w:rPr>
              <w:t xml:space="preserve">   hedging instruments </w:t>
            </w:r>
            <w:r w:rsidR="005E3990" w:rsidRPr="00FE1BB2">
              <w:rPr>
                <w:rFonts w:ascii="Arial" w:eastAsia="Cambria" w:hAnsi="Arial" w:cs="Arial"/>
                <w:sz w:val="18"/>
                <w:szCs w:val="18"/>
              </w:rPr>
              <w:t>as at 1 January 2021</w:t>
            </w:r>
          </w:p>
        </w:tc>
        <w:tc>
          <w:tcPr>
            <w:tcW w:w="2305" w:type="dxa"/>
            <w:shd w:val="clear" w:color="auto" w:fill="auto"/>
            <w:vAlign w:val="bottom"/>
          </w:tcPr>
          <w:p w14:paraId="51541158" w14:textId="77777777" w:rsidR="00B72E2D" w:rsidRPr="00FE1BB2" w:rsidRDefault="00B72E2D" w:rsidP="00661C0C">
            <w:pPr>
              <w:pStyle w:val="BlockText"/>
              <w:ind w:left="0" w:right="-72"/>
              <w:jc w:val="right"/>
              <w:rPr>
                <w:rFonts w:ascii="Arial" w:eastAsia="Cambria" w:hAnsi="Arial" w:cs="Arial"/>
                <w:sz w:val="18"/>
                <w:szCs w:val="18"/>
              </w:rPr>
            </w:pPr>
            <w:r w:rsidRPr="00FE1BB2">
              <w:rPr>
                <w:rFonts w:ascii="Arial" w:eastAsia="Cambria" w:hAnsi="Arial" w:cs="Arial"/>
                <w:sz w:val="18"/>
                <w:szCs w:val="18"/>
              </w:rPr>
              <w:t>61</w:t>
            </w:r>
          </w:p>
        </w:tc>
        <w:tc>
          <w:tcPr>
            <w:tcW w:w="2305" w:type="dxa"/>
            <w:shd w:val="clear" w:color="auto" w:fill="auto"/>
            <w:vAlign w:val="bottom"/>
          </w:tcPr>
          <w:p w14:paraId="212A4A11" w14:textId="77777777" w:rsidR="00B72E2D" w:rsidRPr="00FE1BB2" w:rsidRDefault="00B72E2D" w:rsidP="00661C0C">
            <w:pPr>
              <w:pStyle w:val="BlockText"/>
              <w:ind w:left="0" w:right="-72"/>
              <w:jc w:val="right"/>
              <w:rPr>
                <w:rFonts w:ascii="Arial" w:eastAsia="Cambria" w:hAnsi="Arial" w:cs="Arial"/>
                <w:sz w:val="18"/>
                <w:szCs w:val="18"/>
              </w:rPr>
            </w:pPr>
            <w:r w:rsidRPr="00FE1BB2">
              <w:rPr>
                <w:rFonts w:ascii="Arial" w:eastAsia="Arial" w:hAnsi="Arial" w:cs="Arial"/>
                <w:sz w:val="18"/>
                <w:szCs w:val="18"/>
              </w:rPr>
              <w:t>(61)</w:t>
            </w:r>
          </w:p>
        </w:tc>
      </w:tr>
      <w:tr w:rsidR="00B72E2D" w:rsidRPr="00FE1BB2" w14:paraId="6C98B560" w14:textId="77777777" w:rsidTr="00A20447">
        <w:tc>
          <w:tcPr>
            <w:tcW w:w="10908" w:type="dxa"/>
            <w:shd w:val="clear" w:color="auto" w:fill="auto"/>
          </w:tcPr>
          <w:p w14:paraId="2E91B64E" w14:textId="77777777" w:rsidR="00B72E2D" w:rsidRPr="00FE1BB2" w:rsidRDefault="00B72E2D" w:rsidP="00661C0C">
            <w:pPr>
              <w:pStyle w:val="BlockText"/>
              <w:ind w:left="1062" w:right="0"/>
              <w:jc w:val="left"/>
              <w:rPr>
                <w:rFonts w:ascii="Arial" w:eastAsia="Cambria" w:hAnsi="Arial" w:cs="Arial"/>
                <w:spacing w:val="-6"/>
                <w:sz w:val="18"/>
                <w:szCs w:val="18"/>
              </w:rPr>
            </w:pPr>
            <w:r w:rsidRPr="00FE1BB2">
              <w:rPr>
                <w:rFonts w:ascii="Arial" w:eastAsia="Cambria" w:hAnsi="Arial" w:cs="Arial"/>
                <w:spacing w:val="-6"/>
                <w:sz w:val="18"/>
                <w:szCs w:val="18"/>
              </w:rPr>
              <w:t>Change in value of hedged item used to determine hedge effectiveness</w:t>
            </w:r>
          </w:p>
        </w:tc>
        <w:tc>
          <w:tcPr>
            <w:tcW w:w="2305" w:type="dxa"/>
            <w:shd w:val="clear" w:color="auto" w:fill="auto"/>
            <w:vAlign w:val="bottom"/>
          </w:tcPr>
          <w:p w14:paraId="270B89E8" w14:textId="77777777" w:rsidR="00B72E2D" w:rsidRPr="00FE1BB2" w:rsidRDefault="00B72E2D" w:rsidP="00661C0C">
            <w:pPr>
              <w:pStyle w:val="BlockText"/>
              <w:ind w:left="0" w:right="-72"/>
              <w:jc w:val="right"/>
              <w:rPr>
                <w:rFonts w:ascii="Arial" w:eastAsia="Cambria" w:hAnsi="Arial" w:cs="Arial"/>
                <w:sz w:val="18"/>
                <w:szCs w:val="18"/>
              </w:rPr>
            </w:pPr>
            <w:r w:rsidRPr="00FE1BB2">
              <w:rPr>
                <w:rFonts w:ascii="Arial" w:eastAsia="Cambria" w:hAnsi="Arial" w:cs="Arial"/>
                <w:sz w:val="18"/>
                <w:szCs w:val="18"/>
              </w:rPr>
              <w:t>(61)</w:t>
            </w:r>
          </w:p>
        </w:tc>
        <w:tc>
          <w:tcPr>
            <w:tcW w:w="2305" w:type="dxa"/>
            <w:shd w:val="clear" w:color="auto" w:fill="auto"/>
            <w:vAlign w:val="bottom"/>
          </w:tcPr>
          <w:p w14:paraId="00B64C45" w14:textId="77777777" w:rsidR="00B72E2D" w:rsidRPr="00FE1BB2" w:rsidRDefault="00B72E2D" w:rsidP="00661C0C">
            <w:pPr>
              <w:pStyle w:val="BlockText"/>
              <w:ind w:left="0" w:right="-72"/>
              <w:jc w:val="right"/>
              <w:rPr>
                <w:rFonts w:ascii="Arial" w:eastAsia="Cambria" w:hAnsi="Arial" w:cs="Arial"/>
                <w:sz w:val="18"/>
                <w:szCs w:val="18"/>
              </w:rPr>
            </w:pPr>
            <w:r w:rsidRPr="00FE1BB2">
              <w:rPr>
                <w:rFonts w:ascii="Arial" w:eastAsia="Cambria" w:hAnsi="Arial" w:cs="Arial"/>
                <w:sz w:val="18"/>
                <w:szCs w:val="18"/>
              </w:rPr>
              <w:t>61</w:t>
            </w:r>
          </w:p>
        </w:tc>
      </w:tr>
      <w:tr w:rsidR="00B72E2D" w:rsidRPr="00FE1BB2" w14:paraId="4711693A" w14:textId="77777777" w:rsidTr="00A20447">
        <w:tc>
          <w:tcPr>
            <w:tcW w:w="10908" w:type="dxa"/>
            <w:shd w:val="clear" w:color="auto" w:fill="auto"/>
          </w:tcPr>
          <w:p w14:paraId="39731A90" w14:textId="77777777" w:rsidR="00B72E2D" w:rsidRPr="00FE1BB2" w:rsidRDefault="00B72E2D" w:rsidP="00661C0C">
            <w:pPr>
              <w:pStyle w:val="BlockText"/>
              <w:ind w:left="1062" w:right="0"/>
              <w:jc w:val="left"/>
              <w:rPr>
                <w:rFonts w:ascii="Arial" w:eastAsia="Cambria" w:hAnsi="Arial" w:cs="Arial"/>
                <w:sz w:val="18"/>
                <w:szCs w:val="18"/>
              </w:rPr>
            </w:pPr>
            <w:r w:rsidRPr="00FE1BB2">
              <w:rPr>
                <w:rFonts w:ascii="Arial" w:eastAsia="Cambria" w:hAnsi="Arial" w:cs="Arial"/>
                <w:sz w:val="18"/>
                <w:szCs w:val="18"/>
              </w:rPr>
              <w:t>Weighted average hedged rate for outstanding</w:t>
            </w:r>
          </w:p>
          <w:p w14:paraId="0FCEE0E7" w14:textId="77777777" w:rsidR="00B72E2D" w:rsidRPr="00FE1BB2" w:rsidRDefault="00B72E2D" w:rsidP="00661C0C">
            <w:pPr>
              <w:pStyle w:val="BlockText"/>
              <w:ind w:left="1062" w:right="0"/>
              <w:jc w:val="left"/>
              <w:rPr>
                <w:rFonts w:ascii="Arial" w:eastAsia="Cambria" w:hAnsi="Arial" w:cs="Arial"/>
                <w:sz w:val="18"/>
                <w:szCs w:val="18"/>
                <w:cs/>
              </w:rPr>
            </w:pPr>
            <w:r w:rsidRPr="00FE1BB2">
              <w:rPr>
                <w:rFonts w:ascii="Arial" w:eastAsia="Cambria" w:hAnsi="Arial" w:cs="Arial"/>
                <w:sz w:val="18"/>
                <w:szCs w:val="18"/>
              </w:rPr>
              <w:t xml:space="preserve">   hedging instruments (including forward points)</w:t>
            </w:r>
          </w:p>
        </w:tc>
        <w:tc>
          <w:tcPr>
            <w:tcW w:w="2305" w:type="dxa"/>
            <w:shd w:val="clear" w:color="auto" w:fill="auto"/>
            <w:vAlign w:val="bottom"/>
          </w:tcPr>
          <w:p w14:paraId="0E96C88D" w14:textId="77777777" w:rsidR="00B72E2D" w:rsidRPr="00FE1BB2" w:rsidRDefault="00B72E2D" w:rsidP="00661C0C">
            <w:pPr>
              <w:pStyle w:val="BlockText"/>
              <w:ind w:left="0" w:right="-72"/>
              <w:jc w:val="right"/>
              <w:rPr>
                <w:rFonts w:ascii="Arial" w:eastAsia="Arial" w:hAnsi="Arial" w:cs="Arial"/>
                <w:sz w:val="18"/>
                <w:szCs w:val="18"/>
              </w:rPr>
            </w:pPr>
            <w:r w:rsidRPr="00FE1BB2">
              <w:rPr>
                <w:rFonts w:ascii="Arial" w:eastAsia="Arial" w:hAnsi="Arial" w:cs="Arial"/>
                <w:sz w:val="18"/>
                <w:szCs w:val="18"/>
              </w:rPr>
              <w:t xml:space="preserve">Baht 29.89 - 33.58 to </w:t>
            </w:r>
          </w:p>
          <w:p w14:paraId="49987967" w14:textId="05CB9377" w:rsidR="00B72E2D" w:rsidRPr="00FE1BB2" w:rsidRDefault="00B72E2D" w:rsidP="00661C0C">
            <w:pPr>
              <w:pStyle w:val="BlockText"/>
              <w:ind w:left="0" w:right="-72"/>
              <w:jc w:val="right"/>
              <w:rPr>
                <w:rFonts w:ascii="Arial" w:eastAsia="Arial" w:hAnsi="Arial" w:cs="Arial"/>
                <w:sz w:val="18"/>
                <w:szCs w:val="18"/>
              </w:rPr>
            </w:pPr>
            <w:r w:rsidRPr="00FE1BB2">
              <w:rPr>
                <w:rFonts w:ascii="Arial" w:eastAsia="Arial" w:hAnsi="Arial" w:cs="Arial"/>
                <w:sz w:val="18"/>
                <w:szCs w:val="18"/>
              </w:rPr>
              <w:t xml:space="preserve">US </w:t>
            </w:r>
            <w:r w:rsidR="00AC5182" w:rsidRPr="00FE1BB2">
              <w:rPr>
                <w:rFonts w:ascii="Arial" w:eastAsia="Arial" w:hAnsi="Arial" w:cs="Arial"/>
                <w:sz w:val="18"/>
                <w:szCs w:val="18"/>
              </w:rPr>
              <w:t>Dollar</w:t>
            </w:r>
            <w:r w:rsidRPr="00FE1BB2">
              <w:rPr>
                <w:rFonts w:ascii="Arial" w:eastAsia="Arial" w:hAnsi="Arial" w:cs="Arial"/>
                <w:sz w:val="18"/>
                <w:szCs w:val="18"/>
              </w:rPr>
              <w:t xml:space="preserve"> 1 </w:t>
            </w:r>
          </w:p>
        </w:tc>
        <w:tc>
          <w:tcPr>
            <w:tcW w:w="2305" w:type="dxa"/>
            <w:shd w:val="clear" w:color="auto" w:fill="auto"/>
            <w:vAlign w:val="bottom"/>
          </w:tcPr>
          <w:p w14:paraId="79763663" w14:textId="77777777" w:rsidR="00B72E2D" w:rsidRPr="00FE1BB2" w:rsidRDefault="00B72E2D" w:rsidP="00661C0C">
            <w:pPr>
              <w:pStyle w:val="BlockText"/>
              <w:ind w:left="0" w:right="-72"/>
              <w:jc w:val="right"/>
              <w:rPr>
                <w:rFonts w:ascii="Arial" w:eastAsia="Cambria" w:hAnsi="Arial" w:cs="Arial"/>
                <w:sz w:val="18"/>
                <w:szCs w:val="18"/>
              </w:rPr>
            </w:pPr>
            <w:r w:rsidRPr="00FE1BB2">
              <w:rPr>
                <w:rFonts w:ascii="Arial" w:eastAsia="Arial" w:hAnsi="Arial" w:cs="Arial"/>
                <w:sz w:val="18"/>
                <w:szCs w:val="18"/>
              </w:rPr>
              <w:t>Baht 3.33 - 3.83</w:t>
            </w:r>
            <w:r w:rsidRPr="00FE1BB2">
              <w:rPr>
                <w:rFonts w:ascii="Arial" w:eastAsia="Arial" w:hAnsi="Arial" w:cs="Arial"/>
                <w:sz w:val="18"/>
                <w:szCs w:val="18"/>
                <w:cs/>
              </w:rPr>
              <w:t xml:space="preserve"> </w:t>
            </w:r>
            <w:r w:rsidRPr="00FE1BB2">
              <w:rPr>
                <w:rFonts w:ascii="Arial" w:eastAsia="Arial" w:hAnsi="Arial" w:cs="Arial"/>
                <w:sz w:val="18"/>
                <w:szCs w:val="18"/>
              </w:rPr>
              <w:t xml:space="preserve">to </w:t>
            </w:r>
            <w:r w:rsidRPr="00FE1BB2">
              <w:rPr>
                <w:rFonts w:ascii="Arial" w:eastAsia="Arial" w:hAnsi="Arial" w:cs="Arial"/>
                <w:sz w:val="18"/>
                <w:szCs w:val="18"/>
              </w:rPr>
              <w:br/>
              <w:t>Swedish Krona 1</w:t>
            </w:r>
          </w:p>
        </w:tc>
      </w:tr>
    </w:tbl>
    <w:p w14:paraId="4529171F" w14:textId="7C09AE7F" w:rsidR="00C54A03" w:rsidRPr="00FE1BB2" w:rsidRDefault="00C54A03" w:rsidP="00BD647D">
      <w:pPr>
        <w:ind w:left="1080"/>
        <w:jc w:val="thaiDistribute"/>
        <w:rPr>
          <w:rFonts w:ascii="Arial" w:hAnsi="Arial" w:cs="Arial"/>
          <w:sz w:val="18"/>
          <w:szCs w:val="18"/>
        </w:rPr>
      </w:pPr>
    </w:p>
    <w:p w14:paraId="1A782EFB" w14:textId="77777777" w:rsidR="00B72E2D" w:rsidRPr="00FE1BB2" w:rsidRDefault="00B72E2D" w:rsidP="00BD647D">
      <w:pPr>
        <w:ind w:left="1080"/>
        <w:jc w:val="thaiDistribute"/>
        <w:rPr>
          <w:rFonts w:ascii="Arial" w:hAnsi="Arial" w:cs="Arial"/>
          <w:sz w:val="18"/>
          <w:szCs w:val="18"/>
        </w:rPr>
      </w:pPr>
    </w:p>
    <w:p w14:paraId="7B71FEE2" w14:textId="7D7D786E" w:rsidR="004C2EE9" w:rsidRPr="00FE1BB2" w:rsidRDefault="004C2EE9" w:rsidP="00BD647D">
      <w:pPr>
        <w:jc w:val="thaiDistribute"/>
        <w:rPr>
          <w:rFonts w:ascii="Arial" w:hAnsi="Arial" w:cs="Arial"/>
          <w:sz w:val="18"/>
          <w:szCs w:val="18"/>
        </w:rPr>
        <w:sectPr w:rsidR="004C2EE9" w:rsidRPr="00FE1BB2" w:rsidSect="00FC2FD8">
          <w:pgSz w:w="16840" w:h="11907" w:orient="landscape" w:code="9"/>
          <w:pgMar w:top="1440" w:right="720" w:bottom="720" w:left="720" w:header="706" w:footer="706" w:gutter="0"/>
          <w:cols w:space="720"/>
          <w:noEndnote/>
          <w:docGrid w:linePitch="326"/>
        </w:sectPr>
      </w:pPr>
    </w:p>
    <w:p w14:paraId="1803F365" w14:textId="77777777" w:rsidR="00B05871" w:rsidRPr="00FE1BB2" w:rsidRDefault="00B05871" w:rsidP="00BD647D">
      <w:pPr>
        <w:ind w:left="1080"/>
        <w:rPr>
          <w:rFonts w:ascii="Arial" w:eastAsia="Cambria" w:hAnsi="Arial" w:cs="Arial"/>
          <w:i/>
          <w:iCs/>
          <w:sz w:val="18"/>
          <w:szCs w:val="18"/>
        </w:rPr>
      </w:pPr>
    </w:p>
    <w:p w14:paraId="064A9F66" w14:textId="2A6FA46F" w:rsidR="00C54A03" w:rsidRPr="00FE1BB2" w:rsidRDefault="00C54A03" w:rsidP="00BD647D">
      <w:pPr>
        <w:ind w:left="1080"/>
        <w:rPr>
          <w:rFonts w:ascii="Arial" w:eastAsia="Cambria" w:hAnsi="Arial" w:cs="Arial"/>
          <w:i/>
          <w:iCs/>
          <w:sz w:val="18"/>
          <w:szCs w:val="18"/>
        </w:rPr>
      </w:pPr>
      <w:r w:rsidRPr="00FE1BB2">
        <w:rPr>
          <w:rFonts w:ascii="Arial" w:eastAsia="Cambria" w:hAnsi="Arial" w:cs="Arial"/>
          <w:i/>
          <w:iCs/>
          <w:sz w:val="18"/>
          <w:szCs w:val="18"/>
        </w:rPr>
        <w:t>Cross currency</w:t>
      </w:r>
      <w:r w:rsidR="00467002" w:rsidRPr="00FE1BB2">
        <w:rPr>
          <w:rFonts w:ascii="Arial" w:eastAsia="Cambria" w:hAnsi="Arial" w:cs="Arial"/>
          <w:i/>
          <w:iCs/>
          <w:sz w:val="18"/>
          <w:szCs w:val="18"/>
        </w:rPr>
        <w:t xml:space="preserve"> and</w:t>
      </w:r>
      <w:r w:rsidRPr="00FE1BB2">
        <w:rPr>
          <w:rFonts w:ascii="Arial" w:eastAsia="Cambria" w:hAnsi="Arial" w:cs="Arial"/>
          <w:i/>
          <w:iCs/>
          <w:sz w:val="18"/>
          <w:szCs w:val="18"/>
        </w:rPr>
        <w:t xml:space="preserve"> interest rate swap</w:t>
      </w:r>
      <w:r w:rsidR="00AC5CA4" w:rsidRPr="00FE1BB2">
        <w:rPr>
          <w:rFonts w:ascii="Arial" w:eastAsia="Cambria" w:hAnsi="Arial" w:cs="Arial"/>
          <w:i/>
          <w:iCs/>
          <w:sz w:val="18"/>
          <w:szCs w:val="18"/>
        </w:rPr>
        <w:t xml:space="preserve"> contract</w:t>
      </w:r>
    </w:p>
    <w:p w14:paraId="77D1BBDB" w14:textId="77777777" w:rsidR="00C54A03" w:rsidRPr="00FE1BB2" w:rsidRDefault="00C54A03" w:rsidP="00BD647D">
      <w:pPr>
        <w:ind w:left="1080"/>
        <w:rPr>
          <w:rFonts w:ascii="Arial" w:eastAsia="Cambria" w:hAnsi="Arial" w:cs="Arial"/>
          <w:i/>
          <w:iCs/>
          <w:sz w:val="18"/>
          <w:szCs w:val="18"/>
        </w:rPr>
      </w:pPr>
    </w:p>
    <w:tbl>
      <w:tblPr>
        <w:tblW w:w="5000" w:type="pct"/>
        <w:tblLook w:val="04A0" w:firstRow="1" w:lastRow="0" w:firstColumn="1" w:lastColumn="0" w:noHBand="0" w:noVBand="1"/>
      </w:tblPr>
      <w:tblGrid>
        <w:gridCol w:w="6472"/>
        <w:gridCol w:w="2987"/>
      </w:tblGrid>
      <w:tr w:rsidR="00D67365" w:rsidRPr="00FE1BB2" w14:paraId="2667BF32" w14:textId="77777777" w:rsidTr="00D67365">
        <w:tc>
          <w:tcPr>
            <w:tcW w:w="3421" w:type="pct"/>
            <w:shd w:val="clear" w:color="auto" w:fill="auto"/>
          </w:tcPr>
          <w:p w14:paraId="4420BC6A" w14:textId="77777777" w:rsidR="00D67365" w:rsidRPr="00FE1BB2" w:rsidRDefault="00D67365" w:rsidP="00FE1BB2">
            <w:pPr>
              <w:pStyle w:val="BlockText"/>
              <w:ind w:left="980" w:right="0"/>
              <w:rPr>
                <w:rFonts w:ascii="Arial" w:eastAsia="Arial" w:hAnsi="Arial" w:cs="Arial"/>
                <w:sz w:val="18"/>
                <w:szCs w:val="18"/>
              </w:rPr>
            </w:pPr>
          </w:p>
        </w:tc>
        <w:tc>
          <w:tcPr>
            <w:tcW w:w="1579" w:type="pct"/>
            <w:tcBorders>
              <w:top w:val="single" w:sz="4" w:space="0" w:color="auto"/>
              <w:bottom w:val="single" w:sz="4" w:space="0" w:color="auto"/>
            </w:tcBorders>
            <w:shd w:val="clear" w:color="auto" w:fill="auto"/>
            <w:vAlign w:val="center"/>
          </w:tcPr>
          <w:p w14:paraId="433BF2A4" w14:textId="77777777" w:rsidR="00D67365" w:rsidRPr="00FE1BB2" w:rsidRDefault="00D67365" w:rsidP="00D61A68">
            <w:pPr>
              <w:pStyle w:val="BlockText"/>
              <w:ind w:left="0" w:right="-72"/>
              <w:jc w:val="right"/>
              <w:rPr>
                <w:rFonts w:ascii="Arial" w:eastAsia="Cambria" w:hAnsi="Arial" w:cs="Arial"/>
                <w:b/>
                <w:bCs/>
                <w:sz w:val="18"/>
                <w:szCs w:val="18"/>
              </w:rPr>
            </w:pPr>
            <w:r w:rsidRPr="00FE1BB2">
              <w:rPr>
                <w:rFonts w:ascii="Arial" w:eastAsia="Cambria" w:hAnsi="Arial" w:cs="Arial"/>
                <w:b/>
                <w:bCs/>
                <w:sz w:val="18"/>
                <w:szCs w:val="18"/>
              </w:rPr>
              <w:t>Consolidated financial statements</w:t>
            </w:r>
          </w:p>
        </w:tc>
      </w:tr>
      <w:tr w:rsidR="00D67365" w:rsidRPr="00FE1BB2" w14:paraId="10D99BC1" w14:textId="77777777" w:rsidTr="00D67365">
        <w:tc>
          <w:tcPr>
            <w:tcW w:w="3421" w:type="pct"/>
            <w:shd w:val="clear" w:color="auto" w:fill="auto"/>
          </w:tcPr>
          <w:p w14:paraId="751E9589" w14:textId="77777777" w:rsidR="00D67365" w:rsidRPr="00FE1BB2" w:rsidRDefault="00D67365" w:rsidP="00FE1BB2">
            <w:pPr>
              <w:pStyle w:val="BlockText"/>
              <w:ind w:left="980" w:right="0"/>
              <w:rPr>
                <w:rFonts w:ascii="Arial" w:eastAsia="Arial" w:hAnsi="Arial" w:cs="Arial"/>
                <w:sz w:val="18"/>
                <w:szCs w:val="18"/>
              </w:rPr>
            </w:pPr>
          </w:p>
        </w:tc>
        <w:tc>
          <w:tcPr>
            <w:tcW w:w="1579" w:type="pct"/>
            <w:tcBorders>
              <w:top w:val="single" w:sz="4" w:space="0" w:color="auto"/>
              <w:bottom w:val="single" w:sz="4" w:space="0" w:color="auto"/>
            </w:tcBorders>
            <w:shd w:val="clear" w:color="auto" w:fill="auto"/>
          </w:tcPr>
          <w:p w14:paraId="0C177967" w14:textId="77777777" w:rsidR="00D67365" w:rsidRPr="00FE1BB2" w:rsidRDefault="00D67365" w:rsidP="00D67365">
            <w:pPr>
              <w:pStyle w:val="BlockText"/>
              <w:ind w:left="-41" w:right="-72"/>
              <w:jc w:val="right"/>
              <w:rPr>
                <w:rFonts w:ascii="Arial" w:eastAsia="Arial" w:hAnsi="Arial" w:cs="Arial"/>
                <w:b/>
                <w:bCs/>
                <w:sz w:val="18"/>
                <w:szCs w:val="18"/>
              </w:rPr>
            </w:pPr>
            <w:r w:rsidRPr="00FE1BB2">
              <w:rPr>
                <w:rFonts w:ascii="Arial" w:eastAsia="Arial" w:hAnsi="Arial" w:cs="Arial"/>
                <w:b/>
                <w:bCs/>
                <w:sz w:val="18"/>
                <w:szCs w:val="18"/>
              </w:rPr>
              <w:t>Long-term loan</w:t>
            </w:r>
          </w:p>
          <w:p w14:paraId="7B9910D9" w14:textId="77777777" w:rsidR="00D67365" w:rsidRPr="00FE1BB2" w:rsidRDefault="00D67365" w:rsidP="00D67365">
            <w:pPr>
              <w:pStyle w:val="BlockText"/>
              <w:ind w:left="0" w:right="-72"/>
              <w:jc w:val="right"/>
              <w:rPr>
                <w:rFonts w:ascii="Arial" w:eastAsia="Arial" w:hAnsi="Arial" w:cs="Arial"/>
                <w:b/>
                <w:bCs/>
                <w:sz w:val="18"/>
                <w:szCs w:val="18"/>
              </w:rPr>
            </w:pPr>
            <w:r w:rsidRPr="00FE1BB2">
              <w:rPr>
                <w:rFonts w:ascii="Arial" w:eastAsia="Arial" w:hAnsi="Arial" w:cs="Arial"/>
                <w:b/>
                <w:bCs/>
                <w:sz w:val="18"/>
                <w:szCs w:val="18"/>
              </w:rPr>
              <w:t>US Dollar</w:t>
            </w:r>
          </w:p>
          <w:p w14:paraId="5EABC4FA" w14:textId="3A284A05" w:rsidR="00D67365" w:rsidRPr="00FE1BB2" w:rsidRDefault="00D67365" w:rsidP="00D67365">
            <w:pPr>
              <w:pStyle w:val="BlockText"/>
              <w:ind w:left="0" w:right="-72"/>
              <w:jc w:val="right"/>
              <w:rPr>
                <w:rFonts w:ascii="Arial" w:eastAsia="Arial" w:hAnsi="Arial" w:cs="Arial"/>
                <w:b/>
                <w:bCs/>
                <w:sz w:val="18"/>
                <w:szCs w:val="18"/>
              </w:rPr>
            </w:pPr>
            <w:r w:rsidRPr="00FE1BB2">
              <w:rPr>
                <w:rFonts w:ascii="Arial" w:eastAsia="Arial" w:hAnsi="Arial" w:cs="Arial"/>
                <w:b/>
                <w:bCs/>
                <w:sz w:val="18"/>
                <w:szCs w:val="18"/>
              </w:rPr>
              <w:t>Million Baht</w:t>
            </w:r>
          </w:p>
        </w:tc>
      </w:tr>
      <w:tr w:rsidR="00D67365" w:rsidRPr="00FE1BB2" w14:paraId="1CC6A3D0" w14:textId="77777777" w:rsidTr="00D67365">
        <w:tc>
          <w:tcPr>
            <w:tcW w:w="3421" w:type="pct"/>
            <w:shd w:val="clear" w:color="auto" w:fill="auto"/>
          </w:tcPr>
          <w:p w14:paraId="0738E574" w14:textId="2666307B" w:rsidR="00D67365" w:rsidRPr="00FE1BB2" w:rsidRDefault="00D67365" w:rsidP="00FE1BB2">
            <w:pPr>
              <w:pStyle w:val="BlockText"/>
              <w:ind w:left="980" w:right="0"/>
              <w:rPr>
                <w:rFonts w:ascii="Arial" w:eastAsia="Arial" w:hAnsi="Arial" w:cs="Arial"/>
                <w:sz w:val="18"/>
                <w:szCs w:val="18"/>
              </w:rPr>
            </w:pPr>
            <w:r w:rsidRPr="00FE1BB2">
              <w:rPr>
                <w:rFonts w:ascii="Arial" w:eastAsia="Cambria" w:hAnsi="Arial" w:cs="Arial"/>
                <w:b/>
                <w:bCs/>
                <w:sz w:val="18"/>
                <w:szCs w:val="18"/>
              </w:rPr>
              <w:t>As at 31 December 2021</w:t>
            </w:r>
          </w:p>
        </w:tc>
        <w:tc>
          <w:tcPr>
            <w:tcW w:w="1579" w:type="pct"/>
            <w:tcBorders>
              <w:top w:val="single" w:sz="4" w:space="0" w:color="auto"/>
            </w:tcBorders>
            <w:shd w:val="clear" w:color="auto" w:fill="auto"/>
          </w:tcPr>
          <w:p w14:paraId="2CC7384E" w14:textId="64ABEA1A" w:rsidR="00D67365" w:rsidRPr="00FE1BB2" w:rsidRDefault="00D67365" w:rsidP="00D67365">
            <w:pPr>
              <w:pStyle w:val="BlockText"/>
              <w:ind w:left="-41" w:right="-72"/>
              <w:jc w:val="right"/>
              <w:rPr>
                <w:rFonts w:ascii="Arial" w:eastAsia="Arial" w:hAnsi="Arial" w:cs="Arial"/>
                <w:b/>
                <w:bCs/>
                <w:sz w:val="18"/>
                <w:szCs w:val="18"/>
              </w:rPr>
            </w:pPr>
          </w:p>
        </w:tc>
      </w:tr>
      <w:tr w:rsidR="00D67365" w:rsidRPr="00FE1BB2" w14:paraId="3EDC9094" w14:textId="77777777" w:rsidTr="00D67365">
        <w:trPr>
          <w:trHeight w:val="62"/>
        </w:trPr>
        <w:tc>
          <w:tcPr>
            <w:tcW w:w="3421" w:type="pct"/>
            <w:shd w:val="clear" w:color="auto" w:fill="auto"/>
          </w:tcPr>
          <w:p w14:paraId="0B87361C" w14:textId="77777777" w:rsidR="00D67365" w:rsidRPr="00FE1BB2" w:rsidRDefault="00D67365" w:rsidP="00FE1BB2">
            <w:pPr>
              <w:pStyle w:val="BlockText"/>
              <w:ind w:left="980" w:right="0"/>
              <w:jc w:val="left"/>
              <w:rPr>
                <w:rFonts w:ascii="Arial" w:eastAsia="Arial" w:hAnsi="Arial" w:cs="Arial"/>
                <w:sz w:val="18"/>
                <w:szCs w:val="18"/>
              </w:rPr>
            </w:pPr>
          </w:p>
        </w:tc>
        <w:tc>
          <w:tcPr>
            <w:tcW w:w="1579" w:type="pct"/>
            <w:shd w:val="clear" w:color="auto" w:fill="auto"/>
          </w:tcPr>
          <w:p w14:paraId="5D3397F4" w14:textId="77777777" w:rsidR="00D67365" w:rsidRPr="00FE1BB2" w:rsidRDefault="00D67365" w:rsidP="00D67365">
            <w:pPr>
              <w:pStyle w:val="BlockText"/>
              <w:ind w:left="0" w:right="-72"/>
              <w:rPr>
                <w:rFonts w:ascii="Arial" w:eastAsia="Arial" w:hAnsi="Arial" w:cs="Arial"/>
                <w:sz w:val="18"/>
                <w:szCs w:val="18"/>
              </w:rPr>
            </w:pPr>
          </w:p>
        </w:tc>
      </w:tr>
      <w:tr w:rsidR="00D67365" w:rsidRPr="00FE1BB2" w14:paraId="19072D51" w14:textId="77777777" w:rsidTr="00D67365">
        <w:trPr>
          <w:trHeight w:val="62"/>
        </w:trPr>
        <w:tc>
          <w:tcPr>
            <w:tcW w:w="3421" w:type="pct"/>
            <w:shd w:val="clear" w:color="auto" w:fill="auto"/>
          </w:tcPr>
          <w:p w14:paraId="2EA364CB" w14:textId="77777777" w:rsidR="00D67365" w:rsidRPr="00FE1BB2" w:rsidRDefault="00D67365" w:rsidP="00FE1BB2">
            <w:pPr>
              <w:pStyle w:val="BlockText"/>
              <w:ind w:left="980" w:right="0"/>
              <w:jc w:val="left"/>
              <w:rPr>
                <w:rFonts w:ascii="Arial" w:eastAsia="Arial" w:hAnsi="Arial" w:cs="Arial"/>
                <w:b/>
                <w:bCs/>
                <w:sz w:val="18"/>
                <w:szCs w:val="18"/>
              </w:rPr>
            </w:pPr>
            <w:r w:rsidRPr="00FE1BB2">
              <w:rPr>
                <w:rFonts w:ascii="Arial" w:eastAsia="Cambria" w:hAnsi="Arial" w:cs="Arial"/>
                <w:sz w:val="18"/>
                <w:szCs w:val="18"/>
              </w:rPr>
              <w:t>Carrying amount (liability)</w:t>
            </w:r>
          </w:p>
        </w:tc>
        <w:tc>
          <w:tcPr>
            <w:tcW w:w="1579" w:type="pct"/>
            <w:shd w:val="clear" w:color="auto" w:fill="auto"/>
            <w:vAlign w:val="bottom"/>
          </w:tcPr>
          <w:p w14:paraId="4D5E9038" w14:textId="04BCAECF" w:rsidR="00D67365" w:rsidRPr="00FE1BB2" w:rsidRDefault="00D67365" w:rsidP="00D67365">
            <w:pPr>
              <w:pStyle w:val="BlockText"/>
              <w:ind w:left="0" w:right="-72"/>
              <w:jc w:val="right"/>
              <w:rPr>
                <w:rFonts w:ascii="Arial" w:eastAsia="Arial" w:hAnsi="Arial" w:cs="Arial"/>
                <w:sz w:val="18"/>
                <w:szCs w:val="18"/>
                <w:cs/>
              </w:rPr>
            </w:pPr>
            <w:r w:rsidRPr="00FE1BB2">
              <w:rPr>
                <w:rFonts w:ascii="Arial" w:eastAsia="Arial" w:hAnsi="Arial" w:cs="Arial"/>
                <w:sz w:val="18"/>
                <w:szCs w:val="18"/>
              </w:rPr>
              <w:t xml:space="preserve">(136) </w:t>
            </w:r>
          </w:p>
        </w:tc>
      </w:tr>
      <w:tr w:rsidR="00D67365" w:rsidRPr="00FE1BB2" w14:paraId="50A61496" w14:textId="77777777" w:rsidTr="00D67365">
        <w:tc>
          <w:tcPr>
            <w:tcW w:w="3421" w:type="pct"/>
            <w:shd w:val="clear" w:color="auto" w:fill="auto"/>
          </w:tcPr>
          <w:p w14:paraId="4362422F" w14:textId="77777777" w:rsidR="00D67365" w:rsidRPr="00FE1BB2" w:rsidRDefault="00D67365" w:rsidP="00FE1BB2">
            <w:pPr>
              <w:pStyle w:val="BlockText"/>
              <w:ind w:left="980" w:right="0"/>
              <w:jc w:val="left"/>
              <w:rPr>
                <w:rFonts w:ascii="Arial" w:eastAsia="Arial" w:hAnsi="Arial" w:cs="Arial"/>
                <w:sz w:val="18"/>
                <w:szCs w:val="18"/>
              </w:rPr>
            </w:pPr>
            <w:r w:rsidRPr="00FE1BB2">
              <w:rPr>
                <w:rFonts w:ascii="Arial" w:eastAsia="Arial" w:hAnsi="Arial" w:cs="Arial"/>
                <w:sz w:val="18"/>
                <w:szCs w:val="18"/>
              </w:rPr>
              <w:t>Notional amount</w:t>
            </w:r>
          </w:p>
        </w:tc>
        <w:tc>
          <w:tcPr>
            <w:tcW w:w="1579" w:type="pct"/>
            <w:shd w:val="clear" w:color="auto" w:fill="auto"/>
          </w:tcPr>
          <w:p w14:paraId="2B91E309" w14:textId="4B9D4F6B" w:rsidR="00D67365" w:rsidRPr="00FE1BB2" w:rsidRDefault="00D67365" w:rsidP="00D67365">
            <w:pPr>
              <w:pStyle w:val="BlockText"/>
              <w:ind w:left="0" w:right="-72"/>
              <w:jc w:val="right"/>
              <w:rPr>
                <w:rFonts w:ascii="Arial" w:eastAsia="Arial" w:hAnsi="Arial" w:cs="Arial"/>
                <w:sz w:val="18"/>
                <w:szCs w:val="18"/>
              </w:rPr>
            </w:pPr>
            <w:r w:rsidRPr="00FE1BB2">
              <w:rPr>
                <w:rFonts w:ascii="Arial" w:eastAsia="Arial" w:hAnsi="Arial" w:cs="Arial"/>
                <w:sz w:val="18"/>
                <w:szCs w:val="18"/>
              </w:rPr>
              <w:t>US Dollar 86.5 Million</w:t>
            </w:r>
          </w:p>
        </w:tc>
      </w:tr>
      <w:tr w:rsidR="00D67365" w:rsidRPr="00FE1BB2" w14:paraId="2B373598" w14:textId="77777777" w:rsidTr="00D67365">
        <w:tc>
          <w:tcPr>
            <w:tcW w:w="3421" w:type="pct"/>
            <w:shd w:val="clear" w:color="auto" w:fill="auto"/>
          </w:tcPr>
          <w:p w14:paraId="0E70A153" w14:textId="77777777" w:rsidR="00D67365" w:rsidRPr="00FE1BB2" w:rsidRDefault="00D67365" w:rsidP="00FE1BB2">
            <w:pPr>
              <w:pStyle w:val="BlockText"/>
              <w:ind w:left="980" w:right="0"/>
              <w:jc w:val="left"/>
              <w:rPr>
                <w:rFonts w:ascii="Arial" w:eastAsia="Arial" w:hAnsi="Arial" w:cs="Arial"/>
                <w:sz w:val="18"/>
                <w:szCs w:val="18"/>
              </w:rPr>
            </w:pPr>
            <w:r w:rsidRPr="00FE1BB2">
              <w:rPr>
                <w:rFonts w:ascii="Arial" w:eastAsia="Arial" w:hAnsi="Arial" w:cs="Arial"/>
                <w:sz w:val="18"/>
                <w:szCs w:val="18"/>
              </w:rPr>
              <w:t>Maturity date</w:t>
            </w:r>
          </w:p>
        </w:tc>
        <w:tc>
          <w:tcPr>
            <w:tcW w:w="1579" w:type="pct"/>
            <w:shd w:val="clear" w:color="auto" w:fill="auto"/>
          </w:tcPr>
          <w:p w14:paraId="11E9B709" w14:textId="32F0E2CE" w:rsidR="00D67365" w:rsidRPr="00FE1BB2" w:rsidRDefault="00D67365" w:rsidP="00D67365">
            <w:pPr>
              <w:pStyle w:val="BlockText"/>
              <w:ind w:left="0" w:right="-72"/>
              <w:jc w:val="right"/>
              <w:rPr>
                <w:rFonts w:ascii="Arial" w:eastAsia="Arial" w:hAnsi="Arial" w:cs="Arial"/>
                <w:sz w:val="18"/>
                <w:szCs w:val="18"/>
              </w:rPr>
            </w:pPr>
            <w:r w:rsidRPr="00FE1BB2">
              <w:rPr>
                <w:rFonts w:ascii="Arial" w:eastAsia="Arial" w:hAnsi="Arial" w:cs="Arial"/>
                <w:sz w:val="18"/>
                <w:szCs w:val="18"/>
              </w:rPr>
              <w:t>22 February 2022</w:t>
            </w:r>
          </w:p>
        </w:tc>
      </w:tr>
      <w:tr w:rsidR="00D67365" w:rsidRPr="00FE1BB2" w14:paraId="2EEDF8BB" w14:textId="77777777" w:rsidTr="00D67365">
        <w:tc>
          <w:tcPr>
            <w:tcW w:w="3421" w:type="pct"/>
            <w:shd w:val="clear" w:color="auto" w:fill="auto"/>
          </w:tcPr>
          <w:p w14:paraId="6D1EEED8" w14:textId="2D2FD446" w:rsidR="00D67365" w:rsidRPr="00FE1BB2" w:rsidRDefault="00D67365" w:rsidP="00FE1BB2">
            <w:pPr>
              <w:pStyle w:val="BlockText"/>
              <w:ind w:left="980" w:right="0"/>
              <w:jc w:val="left"/>
              <w:rPr>
                <w:rFonts w:ascii="Arial" w:eastAsia="Arial" w:hAnsi="Arial" w:cs="Arial"/>
                <w:sz w:val="18"/>
                <w:szCs w:val="18"/>
              </w:rPr>
            </w:pPr>
            <w:r w:rsidRPr="00FE1BB2">
              <w:rPr>
                <w:rFonts w:ascii="Arial" w:hAnsi="Arial" w:cs="Arial"/>
                <w:sz w:val="18"/>
                <w:szCs w:val="18"/>
              </w:rPr>
              <w:t>Change in intrinsic value of outstanding hedge</w:t>
            </w:r>
          </w:p>
        </w:tc>
        <w:tc>
          <w:tcPr>
            <w:tcW w:w="1579" w:type="pct"/>
            <w:shd w:val="clear" w:color="auto" w:fill="auto"/>
          </w:tcPr>
          <w:p w14:paraId="56BDD6C5" w14:textId="77777777" w:rsidR="00D67365" w:rsidRPr="00FE1BB2" w:rsidRDefault="00D67365" w:rsidP="00D67365">
            <w:pPr>
              <w:pStyle w:val="BlockText"/>
              <w:ind w:left="0" w:right="-72"/>
              <w:jc w:val="right"/>
              <w:rPr>
                <w:rFonts w:ascii="Arial" w:eastAsia="Arial" w:hAnsi="Arial" w:cs="Arial"/>
                <w:sz w:val="18"/>
                <w:szCs w:val="18"/>
              </w:rPr>
            </w:pPr>
          </w:p>
        </w:tc>
      </w:tr>
      <w:tr w:rsidR="00D67365" w:rsidRPr="00FE1BB2" w14:paraId="714FB938" w14:textId="77777777" w:rsidTr="00D67365">
        <w:tc>
          <w:tcPr>
            <w:tcW w:w="3421" w:type="pct"/>
            <w:shd w:val="clear" w:color="auto" w:fill="auto"/>
          </w:tcPr>
          <w:p w14:paraId="000FD360" w14:textId="7B27E523" w:rsidR="00D67365" w:rsidRPr="00FE1BB2" w:rsidRDefault="00D67365" w:rsidP="00FE1BB2">
            <w:pPr>
              <w:pStyle w:val="BlockText"/>
              <w:ind w:left="980" w:right="0"/>
              <w:jc w:val="left"/>
              <w:rPr>
                <w:rFonts w:ascii="Arial" w:eastAsia="Arial" w:hAnsi="Arial" w:cs="Arial"/>
                <w:sz w:val="18"/>
                <w:szCs w:val="18"/>
              </w:rPr>
            </w:pPr>
            <w:r w:rsidRPr="00FE1BB2">
              <w:rPr>
                <w:rFonts w:ascii="Arial" w:hAnsi="Arial" w:cs="Arial"/>
                <w:sz w:val="18"/>
                <w:szCs w:val="18"/>
              </w:rPr>
              <w:t xml:space="preserve">  instruments as at 1 January 2021</w:t>
            </w:r>
          </w:p>
        </w:tc>
        <w:tc>
          <w:tcPr>
            <w:tcW w:w="1579" w:type="pct"/>
            <w:shd w:val="clear" w:color="auto" w:fill="auto"/>
          </w:tcPr>
          <w:p w14:paraId="227A0B16" w14:textId="69C19A9F" w:rsidR="00D67365" w:rsidRPr="00FE1BB2" w:rsidRDefault="00D67365" w:rsidP="00D67365">
            <w:pPr>
              <w:pStyle w:val="BlockText"/>
              <w:ind w:left="0" w:right="-72"/>
              <w:jc w:val="right"/>
              <w:rPr>
                <w:rFonts w:ascii="Arial" w:eastAsia="Arial" w:hAnsi="Arial" w:cs="Arial"/>
                <w:sz w:val="18"/>
                <w:szCs w:val="18"/>
              </w:rPr>
            </w:pPr>
            <w:r w:rsidRPr="00FE1BB2">
              <w:rPr>
                <w:rFonts w:ascii="Arial" w:eastAsia="Arial" w:hAnsi="Arial" w:cs="Arial"/>
                <w:sz w:val="18"/>
                <w:szCs w:val="18"/>
              </w:rPr>
              <w:t>353</w:t>
            </w:r>
          </w:p>
        </w:tc>
      </w:tr>
      <w:tr w:rsidR="00D67365" w:rsidRPr="00FE1BB2" w14:paraId="6D69F818" w14:textId="77777777" w:rsidTr="00D67365">
        <w:tc>
          <w:tcPr>
            <w:tcW w:w="3421" w:type="pct"/>
            <w:shd w:val="clear" w:color="auto" w:fill="auto"/>
          </w:tcPr>
          <w:p w14:paraId="567B9E1A" w14:textId="13450287" w:rsidR="00D67365" w:rsidRPr="00FE1BB2" w:rsidDel="00077722" w:rsidRDefault="00D67365" w:rsidP="00FE1BB2">
            <w:pPr>
              <w:pStyle w:val="BlockText"/>
              <w:ind w:left="980" w:right="0"/>
              <w:jc w:val="left"/>
              <w:rPr>
                <w:rFonts w:ascii="Arial" w:hAnsi="Arial" w:cs="Arial"/>
                <w:sz w:val="18"/>
                <w:szCs w:val="18"/>
              </w:rPr>
            </w:pPr>
            <w:r w:rsidRPr="00FE1BB2">
              <w:rPr>
                <w:rFonts w:ascii="Arial" w:eastAsia="Cambria" w:hAnsi="Arial" w:cs="Arial"/>
                <w:sz w:val="18"/>
                <w:szCs w:val="18"/>
              </w:rPr>
              <w:t>Change in value of hedged item used to</w:t>
            </w:r>
          </w:p>
        </w:tc>
        <w:tc>
          <w:tcPr>
            <w:tcW w:w="1579" w:type="pct"/>
            <w:shd w:val="clear" w:color="auto" w:fill="auto"/>
          </w:tcPr>
          <w:p w14:paraId="5F6D4221" w14:textId="77777777" w:rsidR="00D67365" w:rsidRPr="00FE1BB2" w:rsidDel="00077722" w:rsidRDefault="00D67365" w:rsidP="00D67365">
            <w:pPr>
              <w:pStyle w:val="BlockText"/>
              <w:ind w:left="0" w:right="-72"/>
              <w:jc w:val="right"/>
              <w:rPr>
                <w:rFonts w:ascii="Arial" w:eastAsia="Arial" w:hAnsi="Arial" w:cs="Arial"/>
                <w:sz w:val="18"/>
                <w:szCs w:val="18"/>
              </w:rPr>
            </w:pPr>
          </w:p>
        </w:tc>
      </w:tr>
      <w:tr w:rsidR="00D67365" w:rsidRPr="00FE1BB2" w14:paraId="448A6D3C" w14:textId="77777777" w:rsidTr="00D67365">
        <w:tc>
          <w:tcPr>
            <w:tcW w:w="3421" w:type="pct"/>
            <w:shd w:val="clear" w:color="auto" w:fill="auto"/>
          </w:tcPr>
          <w:p w14:paraId="1A81828C" w14:textId="75669B16" w:rsidR="00D67365" w:rsidRPr="00FE1BB2" w:rsidRDefault="00D67365" w:rsidP="00FE1BB2">
            <w:pPr>
              <w:pStyle w:val="BlockText"/>
              <w:ind w:left="980" w:right="0"/>
              <w:jc w:val="left"/>
              <w:rPr>
                <w:rFonts w:ascii="Arial" w:eastAsia="Cambria" w:hAnsi="Arial" w:cs="Arial"/>
                <w:sz w:val="18"/>
                <w:szCs w:val="18"/>
              </w:rPr>
            </w:pPr>
            <w:r w:rsidRPr="00FE1BB2">
              <w:rPr>
                <w:rFonts w:ascii="Arial" w:eastAsia="Cambria" w:hAnsi="Arial" w:cs="Arial"/>
                <w:sz w:val="18"/>
                <w:szCs w:val="18"/>
              </w:rPr>
              <w:t xml:space="preserve">   determine hedge effectiveness</w:t>
            </w:r>
          </w:p>
        </w:tc>
        <w:tc>
          <w:tcPr>
            <w:tcW w:w="1579" w:type="pct"/>
            <w:shd w:val="clear" w:color="auto" w:fill="auto"/>
          </w:tcPr>
          <w:p w14:paraId="7579E93B" w14:textId="4CC0A497" w:rsidR="00D67365" w:rsidRPr="00FE1BB2" w:rsidRDefault="00D67365" w:rsidP="00D67365">
            <w:pPr>
              <w:pStyle w:val="BlockText"/>
              <w:ind w:left="0" w:right="-72"/>
              <w:jc w:val="right"/>
              <w:rPr>
                <w:rFonts w:ascii="Arial" w:eastAsia="Arial" w:hAnsi="Arial" w:cs="Arial"/>
                <w:sz w:val="18"/>
                <w:szCs w:val="18"/>
              </w:rPr>
            </w:pPr>
            <w:r w:rsidRPr="00FE1BB2">
              <w:rPr>
                <w:rFonts w:ascii="Arial" w:eastAsia="Arial" w:hAnsi="Arial" w:cs="Arial"/>
                <w:sz w:val="18"/>
                <w:szCs w:val="18"/>
              </w:rPr>
              <w:t>(353)</w:t>
            </w:r>
          </w:p>
        </w:tc>
      </w:tr>
      <w:tr w:rsidR="00D67365" w:rsidRPr="00FE1BB2" w14:paraId="222B675A" w14:textId="77777777" w:rsidTr="00D67365">
        <w:tc>
          <w:tcPr>
            <w:tcW w:w="3421" w:type="pct"/>
            <w:shd w:val="clear" w:color="auto" w:fill="auto"/>
          </w:tcPr>
          <w:p w14:paraId="0D8D7775" w14:textId="77777777" w:rsidR="00D67365" w:rsidRPr="00FE1BB2" w:rsidRDefault="00D67365" w:rsidP="00FE1BB2">
            <w:pPr>
              <w:pStyle w:val="BlockText"/>
              <w:ind w:left="980" w:right="0"/>
              <w:jc w:val="left"/>
              <w:rPr>
                <w:rFonts w:ascii="Arial" w:eastAsia="Cambria" w:hAnsi="Arial" w:cs="Arial"/>
                <w:sz w:val="18"/>
                <w:szCs w:val="18"/>
              </w:rPr>
            </w:pPr>
            <w:r w:rsidRPr="00FE1BB2">
              <w:rPr>
                <w:rFonts w:ascii="Arial" w:eastAsia="Cambria" w:hAnsi="Arial" w:cs="Arial"/>
                <w:sz w:val="18"/>
                <w:szCs w:val="18"/>
              </w:rPr>
              <w:t xml:space="preserve">Weighted average hedged rate for outstanding </w:t>
            </w:r>
          </w:p>
          <w:p w14:paraId="072C831F" w14:textId="77777777" w:rsidR="00D67365" w:rsidRPr="00FE1BB2" w:rsidRDefault="00D67365" w:rsidP="00FE1BB2">
            <w:pPr>
              <w:pStyle w:val="BlockText"/>
              <w:ind w:left="980" w:right="0"/>
              <w:jc w:val="left"/>
              <w:rPr>
                <w:rFonts w:ascii="Arial" w:eastAsia="Arial" w:hAnsi="Arial" w:cs="Arial"/>
                <w:sz w:val="18"/>
                <w:szCs w:val="18"/>
                <w:cs/>
              </w:rPr>
            </w:pPr>
            <w:r w:rsidRPr="00FE1BB2">
              <w:rPr>
                <w:rFonts w:ascii="Arial" w:eastAsia="Cambria" w:hAnsi="Arial" w:cs="Arial"/>
                <w:sz w:val="18"/>
                <w:szCs w:val="18"/>
              </w:rPr>
              <w:t xml:space="preserve">   hedging instruments (including forward points)</w:t>
            </w:r>
          </w:p>
        </w:tc>
        <w:tc>
          <w:tcPr>
            <w:tcW w:w="1579" w:type="pct"/>
            <w:shd w:val="clear" w:color="auto" w:fill="auto"/>
            <w:vAlign w:val="bottom"/>
          </w:tcPr>
          <w:p w14:paraId="51AEF7E7" w14:textId="16447444" w:rsidR="00D67365" w:rsidRPr="00FE1BB2" w:rsidRDefault="00D67365" w:rsidP="00D67365">
            <w:pPr>
              <w:pStyle w:val="BlockText"/>
              <w:ind w:left="0" w:right="-72"/>
              <w:jc w:val="right"/>
              <w:rPr>
                <w:rFonts w:ascii="Arial" w:eastAsia="Arial" w:hAnsi="Arial" w:cs="Arial"/>
                <w:sz w:val="18"/>
                <w:szCs w:val="18"/>
              </w:rPr>
            </w:pPr>
            <w:r w:rsidRPr="00FE1BB2">
              <w:rPr>
                <w:rFonts w:ascii="Arial" w:eastAsia="Arial" w:hAnsi="Arial" w:cs="Arial"/>
                <w:sz w:val="18"/>
                <w:szCs w:val="18"/>
              </w:rPr>
              <w:t xml:space="preserve">Baht 35.02 to </w:t>
            </w:r>
            <w:r w:rsidRPr="00FE1BB2">
              <w:rPr>
                <w:rFonts w:ascii="Arial" w:eastAsia="Arial" w:hAnsi="Arial" w:cs="Arial"/>
                <w:sz w:val="18"/>
                <w:szCs w:val="18"/>
              </w:rPr>
              <w:br/>
              <w:t xml:space="preserve">US Dollar 1 </w:t>
            </w:r>
          </w:p>
        </w:tc>
      </w:tr>
      <w:tr w:rsidR="00D67365" w:rsidRPr="00FE1BB2" w14:paraId="59B8D28A" w14:textId="77777777" w:rsidTr="00D67365">
        <w:tc>
          <w:tcPr>
            <w:tcW w:w="3421" w:type="pct"/>
            <w:shd w:val="clear" w:color="auto" w:fill="auto"/>
          </w:tcPr>
          <w:p w14:paraId="7628B864" w14:textId="77777777" w:rsidR="00D67365" w:rsidRPr="00FE1BB2" w:rsidRDefault="00D67365" w:rsidP="00FE1BB2">
            <w:pPr>
              <w:pStyle w:val="BlockText"/>
              <w:ind w:left="980" w:right="0"/>
              <w:jc w:val="left"/>
              <w:rPr>
                <w:rFonts w:ascii="Arial" w:eastAsia="Cambria" w:hAnsi="Arial" w:cs="Arial"/>
                <w:sz w:val="18"/>
                <w:szCs w:val="18"/>
              </w:rPr>
            </w:pPr>
            <w:r w:rsidRPr="00FE1BB2">
              <w:rPr>
                <w:rFonts w:ascii="Arial" w:eastAsia="Arial" w:hAnsi="Arial" w:cs="Arial"/>
                <w:sz w:val="18"/>
                <w:szCs w:val="18"/>
              </w:rPr>
              <w:t>SWAP rate</w:t>
            </w:r>
          </w:p>
        </w:tc>
        <w:tc>
          <w:tcPr>
            <w:tcW w:w="1579" w:type="pct"/>
            <w:tcBorders>
              <w:bottom w:val="single" w:sz="4" w:space="0" w:color="auto"/>
            </w:tcBorders>
            <w:shd w:val="clear" w:color="auto" w:fill="auto"/>
          </w:tcPr>
          <w:p w14:paraId="1336C639" w14:textId="6B9F475C" w:rsidR="00D67365" w:rsidRPr="00FE1BB2" w:rsidRDefault="00D67365" w:rsidP="00D67365">
            <w:pPr>
              <w:pStyle w:val="BlockText"/>
              <w:ind w:left="0" w:right="-72"/>
              <w:jc w:val="right"/>
              <w:rPr>
                <w:rFonts w:ascii="Arial" w:eastAsia="Arial" w:hAnsi="Arial" w:cs="Arial"/>
                <w:sz w:val="18"/>
                <w:szCs w:val="18"/>
              </w:rPr>
            </w:pPr>
            <w:r w:rsidRPr="00FE1BB2">
              <w:rPr>
                <w:rFonts w:ascii="Arial" w:eastAsia="Arial" w:hAnsi="Arial" w:cs="Arial"/>
                <w:sz w:val="18"/>
                <w:szCs w:val="18"/>
              </w:rPr>
              <w:t>2.79%</w:t>
            </w:r>
          </w:p>
        </w:tc>
      </w:tr>
    </w:tbl>
    <w:p w14:paraId="14687851" w14:textId="77777777" w:rsidR="00CD6446" w:rsidRPr="00FE1BB2" w:rsidRDefault="00CD6446" w:rsidP="00D41C40">
      <w:pPr>
        <w:ind w:left="1080"/>
        <w:rPr>
          <w:rFonts w:ascii="Arial" w:hAnsi="Arial" w:cs="Arial"/>
          <w:i/>
          <w:iCs/>
          <w:color w:val="CF4A02"/>
          <w:sz w:val="18"/>
          <w:szCs w:val="18"/>
        </w:rPr>
      </w:pPr>
    </w:p>
    <w:p w14:paraId="6356ABC7" w14:textId="5A2339AD" w:rsidR="00D41C40" w:rsidRPr="00FE1BB2" w:rsidRDefault="00D41C40" w:rsidP="00D41C40">
      <w:pPr>
        <w:ind w:left="1080"/>
        <w:rPr>
          <w:rFonts w:ascii="Arial" w:hAnsi="Arial" w:cs="Arial"/>
          <w:i/>
          <w:iCs/>
          <w:color w:val="CF4A02"/>
          <w:sz w:val="18"/>
          <w:szCs w:val="18"/>
        </w:rPr>
      </w:pPr>
      <w:r w:rsidRPr="00FE1BB2">
        <w:rPr>
          <w:rFonts w:ascii="Arial" w:hAnsi="Arial" w:cs="Arial"/>
          <w:i/>
          <w:iCs/>
          <w:color w:val="CF4A02"/>
          <w:sz w:val="18"/>
          <w:szCs w:val="18"/>
        </w:rPr>
        <w:t>Sensitivity</w:t>
      </w:r>
    </w:p>
    <w:p w14:paraId="0F08EC08" w14:textId="77777777" w:rsidR="00D41C40" w:rsidRPr="00FE1BB2" w:rsidRDefault="00D41C40" w:rsidP="00D41C40">
      <w:pPr>
        <w:ind w:left="1080"/>
        <w:rPr>
          <w:rFonts w:ascii="Arial" w:hAnsi="Arial" w:cs="Arial"/>
          <w:sz w:val="18"/>
          <w:szCs w:val="18"/>
        </w:rPr>
      </w:pPr>
    </w:p>
    <w:p w14:paraId="6B6048B6" w14:textId="75F7DEAF" w:rsidR="00C54A03" w:rsidRPr="00FE1BB2" w:rsidRDefault="00D41C40" w:rsidP="00CB27B7">
      <w:pPr>
        <w:ind w:left="1080"/>
        <w:jc w:val="thaiDistribute"/>
        <w:rPr>
          <w:rFonts w:ascii="Arial" w:hAnsi="Arial" w:cs="Arial"/>
          <w:sz w:val="18"/>
          <w:szCs w:val="18"/>
        </w:rPr>
      </w:pPr>
      <w:r w:rsidRPr="00FE1BB2">
        <w:rPr>
          <w:rFonts w:ascii="Arial" w:hAnsi="Arial" w:cs="Arial"/>
          <w:sz w:val="18"/>
          <w:szCs w:val="18"/>
        </w:rPr>
        <w:t xml:space="preserve">As shown in the table above, the Group is primarily exposed to changes in Baht and US </w:t>
      </w:r>
      <w:r w:rsidR="00AC5182" w:rsidRPr="00FE1BB2">
        <w:rPr>
          <w:rFonts w:ascii="Arial" w:hAnsi="Arial" w:cs="Arial"/>
          <w:sz w:val="18"/>
          <w:szCs w:val="18"/>
        </w:rPr>
        <w:t>Dollar</w:t>
      </w:r>
      <w:r w:rsidRPr="00FE1BB2">
        <w:rPr>
          <w:rFonts w:ascii="Arial" w:hAnsi="Arial" w:cs="Arial"/>
          <w:sz w:val="18"/>
          <w:szCs w:val="18"/>
        </w:rPr>
        <w:t xml:space="preserve">, Baht and </w:t>
      </w:r>
      <w:r w:rsidRPr="00FE1BB2">
        <w:rPr>
          <w:rFonts w:ascii="Arial" w:hAnsi="Arial" w:cs="Arial"/>
          <w:spacing w:val="-2"/>
          <w:sz w:val="18"/>
          <w:szCs w:val="18"/>
        </w:rPr>
        <w:t>Euro</w:t>
      </w:r>
      <w:r w:rsidR="00DD26E9">
        <w:rPr>
          <w:rFonts w:ascii="Arial" w:hAnsi="Arial" w:cs="Arial"/>
          <w:spacing w:val="-2"/>
          <w:sz w:val="18"/>
          <w:szCs w:val="18"/>
        </w:rPr>
        <w:t xml:space="preserve">, </w:t>
      </w:r>
      <w:r w:rsidRPr="00FE1BB2">
        <w:rPr>
          <w:rFonts w:ascii="Arial" w:hAnsi="Arial" w:cs="Arial"/>
          <w:spacing w:val="-2"/>
          <w:sz w:val="18"/>
          <w:szCs w:val="18"/>
        </w:rPr>
        <w:t>Baht and Swedish Krona</w:t>
      </w:r>
      <w:r w:rsidR="00DD26E9">
        <w:rPr>
          <w:rFonts w:ascii="Arial" w:hAnsi="Arial" w:cs="Arial"/>
          <w:spacing w:val="-2"/>
          <w:sz w:val="18"/>
          <w:szCs w:val="18"/>
        </w:rPr>
        <w:t xml:space="preserve"> and Baht and Japanese Yen</w:t>
      </w:r>
      <w:r w:rsidRPr="00FE1BB2">
        <w:rPr>
          <w:rFonts w:ascii="Arial" w:hAnsi="Arial" w:cs="Arial"/>
          <w:spacing w:val="-2"/>
          <w:sz w:val="18"/>
          <w:szCs w:val="18"/>
        </w:rPr>
        <w:t xml:space="preserve"> exchange rates. The sensitivity of profit or loss</w:t>
      </w:r>
      <w:r w:rsidRPr="00FE1BB2">
        <w:rPr>
          <w:rFonts w:ascii="Arial" w:hAnsi="Arial" w:cs="Arial"/>
          <w:sz w:val="18"/>
          <w:szCs w:val="18"/>
        </w:rPr>
        <w:t xml:space="preserve"> to changes in the exchange rates arises mainly from financial assets and financial liabilities denominated in US </w:t>
      </w:r>
      <w:r w:rsidR="00AC5182" w:rsidRPr="00FE1BB2">
        <w:rPr>
          <w:rFonts w:ascii="Arial" w:hAnsi="Arial" w:cs="Arial"/>
          <w:sz w:val="18"/>
          <w:szCs w:val="18"/>
        </w:rPr>
        <w:t>Dollar</w:t>
      </w:r>
      <w:r w:rsidRPr="00FE1BB2">
        <w:rPr>
          <w:rFonts w:ascii="Arial" w:hAnsi="Arial" w:cs="Arial"/>
          <w:sz w:val="18"/>
          <w:szCs w:val="18"/>
        </w:rPr>
        <w:t>, Euro Swedish Krona</w:t>
      </w:r>
      <w:r w:rsidR="00D67365" w:rsidRPr="00FE1BB2">
        <w:rPr>
          <w:rFonts w:ascii="Arial" w:hAnsi="Arial" w:cs="Arial"/>
          <w:sz w:val="18"/>
          <w:szCs w:val="18"/>
        </w:rPr>
        <w:t>, and Japanese Yen</w:t>
      </w:r>
      <w:r w:rsidRPr="00FE1BB2">
        <w:rPr>
          <w:rFonts w:ascii="Arial" w:hAnsi="Arial" w:cs="Arial"/>
          <w:sz w:val="18"/>
          <w:szCs w:val="18"/>
        </w:rPr>
        <w:t xml:space="preserve"> and</w:t>
      </w:r>
      <w:r w:rsidR="002F667E" w:rsidRPr="00FE1BB2">
        <w:rPr>
          <w:rFonts w:ascii="Arial" w:hAnsi="Arial" w:cs="Arial"/>
          <w:sz w:val="18"/>
          <w:szCs w:val="18"/>
        </w:rPr>
        <w:t xml:space="preserve"> the impact on other components of equity arises from foreign forward exchange </w:t>
      </w:r>
      <w:r w:rsidR="00D67365" w:rsidRPr="00FE1BB2">
        <w:rPr>
          <w:rFonts w:ascii="Arial" w:hAnsi="Arial" w:cs="Arial"/>
          <w:sz w:val="18"/>
          <w:szCs w:val="18"/>
        </w:rPr>
        <w:t xml:space="preserve">and cross currency interest rate swap </w:t>
      </w:r>
      <w:r w:rsidR="002F667E" w:rsidRPr="00FE1BB2">
        <w:rPr>
          <w:rFonts w:ascii="Arial" w:hAnsi="Arial" w:cs="Arial"/>
          <w:sz w:val="18"/>
          <w:szCs w:val="18"/>
        </w:rPr>
        <w:t>contracts designated as cash flow hedges.</w:t>
      </w:r>
    </w:p>
    <w:p w14:paraId="67D254D7" w14:textId="77777777" w:rsidR="00D41C40" w:rsidRPr="00FE1BB2" w:rsidRDefault="00D41C40" w:rsidP="00CB27B7">
      <w:pPr>
        <w:ind w:left="1080"/>
        <w:jc w:val="thaiDistribute"/>
        <w:rPr>
          <w:rFonts w:ascii="Arial" w:hAnsi="Arial" w:cs="Arial"/>
          <w:sz w:val="18"/>
          <w:szCs w:val="18"/>
        </w:rPr>
      </w:pPr>
    </w:p>
    <w:tbl>
      <w:tblPr>
        <w:tblW w:w="9000" w:type="dxa"/>
        <w:tblInd w:w="450" w:type="dxa"/>
        <w:tblLook w:val="04A0" w:firstRow="1" w:lastRow="0" w:firstColumn="1" w:lastColumn="0" w:noHBand="0" w:noVBand="1"/>
      </w:tblPr>
      <w:tblGrid>
        <w:gridCol w:w="3528"/>
        <w:gridCol w:w="1368"/>
        <w:gridCol w:w="1368"/>
        <w:gridCol w:w="1368"/>
        <w:gridCol w:w="1368"/>
      </w:tblGrid>
      <w:tr w:rsidR="00393E00" w:rsidRPr="00FE1BB2" w14:paraId="15FB5828" w14:textId="77777777" w:rsidTr="00A20447">
        <w:tc>
          <w:tcPr>
            <w:tcW w:w="3528" w:type="dxa"/>
            <w:shd w:val="clear" w:color="auto" w:fill="auto"/>
          </w:tcPr>
          <w:p w14:paraId="0B0DBD83" w14:textId="77777777" w:rsidR="00393E00" w:rsidRPr="00FE1BB2" w:rsidRDefault="00393E00" w:rsidP="00BD647D">
            <w:pPr>
              <w:pStyle w:val="BlockText"/>
              <w:ind w:left="516" w:right="0"/>
              <w:rPr>
                <w:rFonts w:ascii="Arial" w:eastAsia="Cambria" w:hAnsi="Arial" w:cs="Arial"/>
                <w:sz w:val="18"/>
                <w:szCs w:val="18"/>
              </w:rPr>
            </w:pPr>
          </w:p>
        </w:tc>
        <w:tc>
          <w:tcPr>
            <w:tcW w:w="5472" w:type="dxa"/>
            <w:gridSpan w:val="4"/>
            <w:tcBorders>
              <w:top w:val="single" w:sz="4" w:space="0" w:color="auto"/>
              <w:bottom w:val="single" w:sz="4" w:space="0" w:color="auto"/>
            </w:tcBorders>
            <w:shd w:val="clear" w:color="auto" w:fill="auto"/>
          </w:tcPr>
          <w:p w14:paraId="292BF24E" w14:textId="77777777" w:rsidR="00393E00" w:rsidRPr="00FE1BB2" w:rsidRDefault="00393E00" w:rsidP="00393E00">
            <w:pPr>
              <w:pStyle w:val="BlockText"/>
              <w:tabs>
                <w:tab w:val="center" w:pos="2664"/>
                <w:tab w:val="right" w:pos="5328"/>
              </w:tabs>
              <w:ind w:left="0" w:right="-72"/>
              <w:jc w:val="right"/>
              <w:rPr>
                <w:rFonts w:ascii="Arial" w:eastAsia="Cambria" w:hAnsi="Arial" w:cs="Arial"/>
                <w:b/>
                <w:bCs/>
                <w:sz w:val="18"/>
                <w:szCs w:val="18"/>
                <w:cs/>
              </w:rPr>
            </w:pPr>
            <w:r w:rsidRPr="00FE1BB2">
              <w:rPr>
                <w:rFonts w:ascii="Arial" w:eastAsia="Cambria" w:hAnsi="Arial" w:cs="Arial"/>
                <w:b/>
                <w:bCs/>
                <w:sz w:val="18"/>
                <w:szCs w:val="18"/>
              </w:rPr>
              <w:tab/>
              <w:t>Consolidated financial statements</w:t>
            </w:r>
          </w:p>
        </w:tc>
      </w:tr>
      <w:tr w:rsidR="00393E00" w:rsidRPr="00FE1BB2" w14:paraId="63819E6E" w14:textId="77777777" w:rsidTr="00A20447">
        <w:tc>
          <w:tcPr>
            <w:tcW w:w="3528" w:type="dxa"/>
            <w:shd w:val="clear" w:color="auto" w:fill="auto"/>
          </w:tcPr>
          <w:p w14:paraId="6671A463" w14:textId="77777777" w:rsidR="00393E00" w:rsidRPr="00FE1BB2" w:rsidRDefault="00393E00" w:rsidP="00BD647D">
            <w:pPr>
              <w:pStyle w:val="BlockText"/>
              <w:ind w:left="516" w:right="0"/>
              <w:rPr>
                <w:rFonts w:ascii="Arial" w:eastAsia="Cambria"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30BC4A19" w14:textId="77777777" w:rsidR="00393E00" w:rsidRPr="00FE1BB2" w:rsidRDefault="00393E00" w:rsidP="00FE74BE">
            <w:pPr>
              <w:pStyle w:val="BlockText"/>
              <w:ind w:left="0" w:right="-72"/>
              <w:jc w:val="right"/>
              <w:rPr>
                <w:rFonts w:ascii="Arial" w:eastAsia="Cambria" w:hAnsi="Arial" w:cs="Arial"/>
                <w:b/>
                <w:bCs/>
                <w:sz w:val="18"/>
                <w:szCs w:val="18"/>
              </w:rPr>
            </w:pPr>
            <w:r w:rsidRPr="00FE1BB2">
              <w:rPr>
                <w:rFonts w:ascii="Arial" w:eastAsia="Cambria" w:hAnsi="Arial" w:cs="Arial"/>
                <w:b/>
                <w:bCs/>
                <w:sz w:val="18"/>
                <w:szCs w:val="18"/>
              </w:rPr>
              <w:t>Impact to net profit</w:t>
            </w:r>
          </w:p>
        </w:tc>
        <w:tc>
          <w:tcPr>
            <w:tcW w:w="2736" w:type="dxa"/>
            <w:gridSpan w:val="2"/>
            <w:tcBorders>
              <w:top w:val="single" w:sz="4" w:space="0" w:color="auto"/>
              <w:bottom w:val="single" w:sz="4" w:space="0" w:color="auto"/>
            </w:tcBorders>
            <w:shd w:val="clear" w:color="auto" w:fill="auto"/>
            <w:vAlign w:val="bottom"/>
          </w:tcPr>
          <w:p w14:paraId="42737CA5" w14:textId="77777777" w:rsidR="00393E00" w:rsidRPr="00FE1BB2" w:rsidRDefault="00393E00" w:rsidP="00FE74BE">
            <w:pPr>
              <w:pStyle w:val="BlockText"/>
              <w:ind w:left="0" w:right="-72"/>
              <w:jc w:val="right"/>
              <w:rPr>
                <w:rFonts w:ascii="Arial" w:eastAsia="Cambria" w:hAnsi="Arial" w:cs="Arial"/>
                <w:b/>
                <w:bCs/>
                <w:sz w:val="18"/>
                <w:szCs w:val="18"/>
              </w:rPr>
            </w:pPr>
            <w:r w:rsidRPr="00FE1BB2">
              <w:rPr>
                <w:rFonts w:ascii="Arial" w:eastAsia="Cambria" w:hAnsi="Arial" w:cs="Arial"/>
                <w:b/>
                <w:bCs/>
                <w:sz w:val="18"/>
                <w:szCs w:val="18"/>
              </w:rPr>
              <w:t xml:space="preserve">Impact to other </w:t>
            </w:r>
            <w:r w:rsidRPr="00FE1BB2">
              <w:rPr>
                <w:rFonts w:ascii="Arial" w:eastAsia="Cambria" w:hAnsi="Arial" w:cs="Arial"/>
                <w:b/>
                <w:bCs/>
                <w:sz w:val="18"/>
                <w:szCs w:val="18"/>
              </w:rPr>
              <w:br/>
              <w:t>components of equity</w:t>
            </w:r>
          </w:p>
        </w:tc>
      </w:tr>
      <w:tr w:rsidR="00A754F1" w:rsidRPr="00FE1BB2" w14:paraId="05F28093" w14:textId="77777777" w:rsidTr="00A20447">
        <w:tc>
          <w:tcPr>
            <w:tcW w:w="3528" w:type="dxa"/>
            <w:shd w:val="clear" w:color="auto" w:fill="auto"/>
          </w:tcPr>
          <w:p w14:paraId="7EA7CFA7" w14:textId="77777777" w:rsidR="00A754F1" w:rsidRPr="00FE1BB2" w:rsidRDefault="00A754F1" w:rsidP="00A754F1">
            <w:pPr>
              <w:pStyle w:val="BlockText"/>
              <w:ind w:left="516" w:right="0"/>
              <w:rPr>
                <w:rFonts w:ascii="Arial" w:eastAsia="Cambria" w:hAnsi="Arial" w:cs="Arial"/>
                <w:sz w:val="18"/>
                <w:szCs w:val="18"/>
              </w:rPr>
            </w:pPr>
          </w:p>
        </w:tc>
        <w:tc>
          <w:tcPr>
            <w:tcW w:w="1368" w:type="dxa"/>
            <w:tcBorders>
              <w:top w:val="single" w:sz="4" w:space="0" w:color="auto"/>
              <w:bottom w:val="single" w:sz="4" w:space="0" w:color="auto"/>
            </w:tcBorders>
            <w:shd w:val="clear" w:color="auto" w:fill="auto"/>
          </w:tcPr>
          <w:p w14:paraId="06D636E1" w14:textId="37209D57" w:rsidR="00A754F1" w:rsidRPr="00FE1BB2" w:rsidRDefault="005E25DA" w:rsidP="00A754F1">
            <w:pPr>
              <w:pStyle w:val="BlockText"/>
              <w:ind w:left="0" w:right="-72"/>
              <w:jc w:val="right"/>
              <w:rPr>
                <w:rFonts w:ascii="Arial" w:eastAsia="Cambria" w:hAnsi="Arial" w:cs="Arial"/>
                <w:b/>
                <w:bCs/>
                <w:sz w:val="18"/>
                <w:szCs w:val="18"/>
              </w:rPr>
            </w:pPr>
            <w:r w:rsidRPr="00FE1BB2">
              <w:rPr>
                <w:rFonts w:ascii="Arial" w:eastAsia="Cambria" w:hAnsi="Arial" w:cs="Arial"/>
                <w:b/>
                <w:bCs/>
                <w:sz w:val="18"/>
                <w:szCs w:val="18"/>
              </w:rPr>
              <w:t>2022</w:t>
            </w:r>
          </w:p>
          <w:p w14:paraId="6303F6EE" w14:textId="77777777" w:rsidR="00A754F1" w:rsidRPr="00FE1BB2" w:rsidRDefault="00A754F1" w:rsidP="00A754F1">
            <w:pPr>
              <w:pStyle w:val="BlockText"/>
              <w:ind w:left="0" w:right="-72"/>
              <w:jc w:val="right"/>
              <w:rPr>
                <w:rFonts w:ascii="Arial" w:eastAsia="Cambria" w:hAnsi="Arial" w:cs="Arial"/>
                <w:b/>
                <w:bCs/>
                <w:sz w:val="18"/>
                <w:szCs w:val="18"/>
              </w:rPr>
            </w:pPr>
            <w:r w:rsidRPr="00FE1BB2">
              <w:rPr>
                <w:rFonts w:ascii="Arial" w:eastAsia="Cambria" w:hAnsi="Arial" w:cs="Arial"/>
                <w:b/>
                <w:bCs/>
                <w:sz w:val="18"/>
                <w:szCs w:val="18"/>
              </w:rPr>
              <w:t>Million Baht</w:t>
            </w:r>
          </w:p>
        </w:tc>
        <w:tc>
          <w:tcPr>
            <w:tcW w:w="1368" w:type="dxa"/>
            <w:tcBorders>
              <w:top w:val="single" w:sz="4" w:space="0" w:color="auto"/>
              <w:bottom w:val="single" w:sz="4" w:space="0" w:color="auto"/>
            </w:tcBorders>
            <w:shd w:val="clear" w:color="auto" w:fill="auto"/>
          </w:tcPr>
          <w:p w14:paraId="2A24F436" w14:textId="050CC3B2" w:rsidR="00A754F1" w:rsidRPr="00FE1BB2" w:rsidRDefault="00B34C91" w:rsidP="00A754F1">
            <w:pPr>
              <w:pStyle w:val="BlockText"/>
              <w:ind w:left="0" w:right="-72"/>
              <w:jc w:val="right"/>
              <w:rPr>
                <w:rFonts w:ascii="Arial" w:eastAsia="Cambria" w:hAnsi="Arial" w:cs="Arial"/>
                <w:b/>
                <w:bCs/>
                <w:sz w:val="18"/>
                <w:szCs w:val="18"/>
              </w:rPr>
            </w:pPr>
            <w:r w:rsidRPr="00FE1BB2">
              <w:rPr>
                <w:rFonts w:ascii="Arial" w:eastAsia="Cambria" w:hAnsi="Arial" w:cs="Arial"/>
                <w:b/>
                <w:bCs/>
                <w:sz w:val="18"/>
                <w:szCs w:val="18"/>
              </w:rPr>
              <w:t>2021</w:t>
            </w:r>
          </w:p>
          <w:p w14:paraId="66B976BC" w14:textId="77777777" w:rsidR="00A754F1" w:rsidRPr="00FE1BB2" w:rsidRDefault="00A754F1" w:rsidP="00A754F1">
            <w:pPr>
              <w:pStyle w:val="BlockText"/>
              <w:ind w:left="0" w:right="-72"/>
              <w:jc w:val="right"/>
              <w:rPr>
                <w:rFonts w:ascii="Arial" w:eastAsia="Cambria" w:hAnsi="Arial" w:cs="Arial"/>
                <w:b/>
                <w:bCs/>
                <w:sz w:val="18"/>
                <w:szCs w:val="18"/>
              </w:rPr>
            </w:pPr>
            <w:r w:rsidRPr="00FE1BB2">
              <w:rPr>
                <w:rFonts w:ascii="Arial" w:eastAsia="Cambria" w:hAnsi="Arial" w:cs="Arial"/>
                <w:b/>
                <w:bCs/>
                <w:sz w:val="18"/>
                <w:szCs w:val="18"/>
              </w:rPr>
              <w:t>Million Baht</w:t>
            </w:r>
          </w:p>
        </w:tc>
        <w:tc>
          <w:tcPr>
            <w:tcW w:w="1368" w:type="dxa"/>
            <w:tcBorders>
              <w:top w:val="single" w:sz="4" w:space="0" w:color="auto"/>
              <w:bottom w:val="single" w:sz="4" w:space="0" w:color="auto"/>
            </w:tcBorders>
            <w:shd w:val="clear" w:color="auto" w:fill="auto"/>
          </w:tcPr>
          <w:p w14:paraId="740CF032" w14:textId="48BBFA1B" w:rsidR="00A754F1" w:rsidRPr="00FE1BB2" w:rsidRDefault="005E25DA" w:rsidP="00A754F1">
            <w:pPr>
              <w:pStyle w:val="BlockText"/>
              <w:ind w:left="0" w:right="-72"/>
              <w:jc w:val="right"/>
              <w:rPr>
                <w:rFonts w:ascii="Arial" w:eastAsia="Cambria" w:hAnsi="Arial" w:cs="Arial"/>
                <w:b/>
                <w:bCs/>
                <w:sz w:val="18"/>
                <w:szCs w:val="18"/>
              </w:rPr>
            </w:pPr>
            <w:r w:rsidRPr="00FE1BB2">
              <w:rPr>
                <w:rFonts w:ascii="Arial" w:eastAsia="Cambria" w:hAnsi="Arial" w:cs="Arial"/>
                <w:b/>
                <w:bCs/>
                <w:sz w:val="18"/>
                <w:szCs w:val="18"/>
              </w:rPr>
              <w:t>2022</w:t>
            </w:r>
          </w:p>
          <w:p w14:paraId="2F67AF91" w14:textId="77777777" w:rsidR="00A754F1" w:rsidRPr="00FE1BB2" w:rsidRDefault="00A754F1" w:rsidP="00A754F1">
            <w:pPr>
              <w:pStyle w:val="BlockText"/>
              <w:ind w:left="0" w:right="-72"/>
              <w:jc w:val="right"/>
              <w:rPr>
                <w:rFonts w:ascii="Arial" w:eastAsia="Cambria" w:hAnsi="Arial" w:cs="Arial"/>
                <w:b/>
                <w:bCs/>
                <w:sz w:val="18"/>
                <w:szCs w:val="18"/>
              </w:rPr>
            </w:pPr>
            <w:r w:rsidRPr="00FE1BB2">
              <w:rPr>
                <w:rFonts w:ascii="Arial" w:eastAsia="Cambria" w:hAnsi="Arial" w:cs="Arial"/>
                <w:b/>
                <w:bCs/>
                <w:sz w:val="18"/>
                <w:szCs w:val="18"/>
              </w:rPr>
              <w:t>Million Baht</w:t>
            </w:r>
          </w:p>
        </w:tc>
        <w:tc>
          <w:tcPr>
            <w:tcW w:w="1368" w:type="dxa"/>
            <w:tcBorders>
              <w:top w:val="single" w:sz="4" w:space="0" w:color="auto"/>
              <w:bottom w:val="single" w:sz="4" w:space="0" w:color="auto"/>
            </w:tcBorders>
            <w:shd w:val="clear" w:color="auto" w:fill="auto"/>
          </w:tcPr>
          <w:p w14:paraId="37C71BD4" w14:textId="2DC4F279" w:rsidR="00A754F1" w:rsidRPr="00FE1BB2" w:rsidRDefault="00B34C91" w:rsidP="00A754F1">
            <w:pPr>
              <w:pStyle w:val="BlockText"/>
              <w:ind w:left="0" w:right="-72"/>
              <w:jc w:val="right"/>
              <w:rPr>
                <w:rFonts w:ascii="Arial" w:eastAsia="Cambria" w:hAnsi="Arial" w:cs="Arial"/>
                <w:b/>
                <w:bCs/>
                <w:sz w:val="18"/>
                <w:szCs w:val="18"/>
              </w:rPr>
            </w:pPr>
            <w:r w:rsidRPr="00FE1BB2">
              <w:rPr>
                <w:rFonts w:ascii="Arial" w:eastAsia="Cambria" w:hAnsi="Arial" w:cs="Arial"/>
                <w:b/>
                <w:bCs/>
                <w:sz w:val="18"/>
                <w:szCs w:val="18"/>
              </w:rPr>
              <w:t>2021</w:t>
            </w:r>
          </w:p>
          <w:p w14:paraId="6C8358CC" w14:textId="77777777" w:rsidR="00A754F1" w:rsidRPr="00FE1BB2" w:rsidRDefault="00A754F1" w:rsidP="00A754F1">
            <w:pPr>
              <w:pStyle w:val="BlockText"/>
              <w:ind w:left="0" w:right="-72"/>
              <w:jc w:val="right"/>
              <w:rPr>
                <w:rFonts w:ascii="Arial" w:eastAsia="Cambria" w:hAnsi="Arial" w:cs="Arial"/>
                <w:b/>
                <w:bCs/>
                <w:sz w:val="18"/>
                <w:szCs w:val="18"/>
              </w:rPr>
            </w:pPr>
            <w:r w:rsidRPr="00FE1BB2">
              <w:rPr>
                <w:rFonts w:ascii="Arial" w:eastAsia="Cambria" w:hAnsi="Arial" w:cs="Arial"/>
                <w:b/>
                <w:bCs/>
                <w:sz w:val="18"/>
                <w:szCs w:val="18"/>
              </w:rPr>
              <w:t>Million Baht</w:t>
            </w:r>
          </w:p>
        </w:tc>
      </w:tr>
      <w:tr w:rsidR="00C54A03" w:rsidRPr="00FE1BB2" w14:paraId="3455F8A1" w14:textId="77777777" w:rsidTr="00A20447">
        <w:tc>
          <w:tcPr>
            <w:tcW w:w="3528" w:type="dxa"/>
            <w:shd w:val="clear" w:color="auto" w:fill="auto"/>
          </w:tcPr>
          <w:p w14:paraId="433B419F" w14:textId="77777777" w:rsidR="00C54A03" w:rsidRPr="00FE1BB2" w:rsidRDefault="00C54A03" w:rsidP="00BD647D">
            <w:pPr>
              <w:pStyle w:val="BlockText"/>
              <w:ind w:left="516" w:right="0"/>
              <w:rPr>
                <w:rFonts w:ascii="Arial" w:eastAsia="Cambria" w:hAnsi="Arial" w:cs="Arial"/>
                <w:sz w:val="18"/>
                <w:szCs w:val="18"/>
              </w:rPr>
            </w:pPr>
          </w:p>
        </w:tc>
        <w:tc>
          <w:tcPr>
            <w:tcW w:w="1368" w:type="dxa"/>
            <w:tcBorders>
              <w:top w:val="single" w:sz="4" w:space="0" w:color="auto"/>
              <w:left w:val="nil"/>
              <w:right w:val="nil"/>
            </w:tcBorders>
            <w:shd w:val="clear" w:color="auto" w:fill="FAFAFA"/>
          </w:tcPr>
          <w:p w14:paraId="53514FC5" w14:textId="77777777" w:rsidR="00C54A03" w:rsidRPr="00FE1BB2" w:rsidRDefault="00C54A03" w:rsidP="00FE74BE">
            <w:pPr>
              <w:pStyle w:val="BlockText"/>
              <w:ind w:left="0" w:right="-72"/>
              <w:jc w:val="right"/>
              <w:rPr>
                <w:rFonts w:ascii="Arial" w:eastAsia="Arial" w:hAnsi="Arial" w:cs="Arial"/>
                <w:sz w:val="18"/>
                <w:szCs w:val="18"/>
              </w:rPr>
            </w:pPr>
          </w:p>
        </w:tc>
        <w:tc>
          <w:tcPr>
            <w:tcW w:w="1368" w:type="dxa"/>
            <w:tcBorders>
              <w:top w:val="single" w:sz="4" w:space="0" w:color="auto"/>
              <w:left w:val="nil"/>
              <w:right w:val="nil"/>
            </w:tcBorders>
            <w:shd w:val="clear" w:color="auto" w:fill="auto"/>
          </w:tcPr>
          <w:p w14:paraId="716E1EB1" w14:textId="77777777" w:rsidR="00C54A03" w:rsidRPr="00FE1BB2" w:rsidRDefault="00C54A03" w:rsidP="00FE74BE">
            <w:pPr>
              <w:pStyle w:val="BlockText"/>
              <w:ind w:left="0" w:right="-72"/>
              <w:jc w:val="right"/>
              <w:rPr>
                <w:rFonts w:ascii="Arial" w:eastAsia="Arial" w:hAnsi="Arial" w:cs="Arial"/>
                <w:sz w:val="18"/>
                <w:szCs w:val="18"/>
              </w:rPr>
            </w:pPr>
          </w:p>
        </w:tc>
        <w:tc>
          <w:tcPr>
            <w:tcW w:w="1368" w:type="dxa"/>
            <w:tcBorders>
              <w:top w:val="single" w:sz="4" w:space="0" w:color="auto"/>
              <w:left w:val="nil"/>
              <w:right w:val="nil"/>
            </w:tcBorders>
            <w:shd w:val="clear" w:color="auto" w:fill="FAFAFA"/>
          </w:tcPr>
          <w:p w14:paraId="289C5C3F" w14:textId="77777777" w:rsidR="00C54A03" w:rsidRPr="00FE1BB2" w:rsidRDefault="00C54A03" w:rsidP="00FE74BE">
            <w:pPr>
              <w:pStyle w:val="BlockText"/>
              <w:ind w:left="0" w:right="-72"/>
              <w:jc w:val="right"/>
              <w:rPr>
                <w:rFonts w:ascii="Arial" w:eastAsia="Arial" w:hAnsi="Arial" w:cs="Arial"/>
                <w:sz w:val="18"/>
                <w:szCs w:val="18"/>
              </w:rPr>
            </w:pPr>
          </w:p>
        </w:tc>
        <w:tc>
          <w:tcPr>
            <w:tcW w:w="1368" w:type="dxa"/>
            <w:tcBorders>
              <w:top w:val="single" w:sz="4" w:space="0" w:color="auto"/>
              <w:left w:val="nil"/>
              <w:right w:val="nil"/>
            </w:tcBorders>
            <w:shd w:val="clear" w:color="auto" w:fill="auto"/>
          </w:tcPr>
          <w:p w14:paraId="118B9EC0" w14:textId="77777777" w:rsidR="00C54A03" w:rsidRPr="00FE1BB2" w:rsidRDefault="00C54A03" w:rsidP="00FE74BE">
            <w:pPr>
              <w:pStyle w:val="BlockText"/>
              <w:ind w:left="0" w:right="-72"/>
              <w:jc w:val="right"/>
              <w:rPr>
                <w:rFonts w:ascii="Arial" w:eastAsia="Arial" w:hAnsi="Arial" w:cs="Arial"/>
                <w:sz w:val="18"/>
                <w:szCs w:val="18"/>
              </w:rPr>
            </w:pPr>
          </w:p>
        </w:tc>
      </w:tr>
      <w:tr w:rsidR="00AA4730" w:rsidRPr="00FE1BB2" w14:paraId="21A48950" w14:textId="77777777" w:rsidTr="00A20447">
        <w:tc>
          <w:tcPr>
            <w:tcW w:w="3528" w:type="dxa"/>
            <w:shd w:val="clear" w:color="auto" w:fill="auto"/>
          </w:tcPr>
          <w:p w14:paraId="612FF9E6" w14:textId="25D5212B" w:rsidR="00AA4730" w:rsidRPr="00FE1BB2" w:rsidRDefault="00AA4730" w:rsidP="00AA4730">
            <w:pPr>
              <w:pStyle w:val="BlockText"/>
              <w:ind w:left="516" w:right="0"/>
              <w:rPr>
                <w:rFonts w:ascii="Arial" w:eastAsia="Cambria" w:hAnsi="Arial" w:cs="Arial"/>
                <w:sz w:val="18"/>
                <w:szCs w:val="18"/>
              </w:rPr>
            </w:pPr>
            <w:r w:rsidRPr="00FE1BB2">
              <w:rPr>
                <w:rFonts w:ascii="Arial" w:eastAsia="Cambria" w:hAnsi="Arial" w:cs="Arial"/>
                <w:sz w:val="18"/>
                <w:szCs w:val="18"/>
              </w:rPr>
              <w:t xml:space="preserve">US </w:t>
            </w:r>
            <w:r w:rsidR="00AC5182" w:rsidRPr="00FE1BB2">
              <w:rPr>
                <w:rFonts w:ascii="Arial" w:eastAsia="Cambria" w:hAnsi="Arial" w:cs="Arial"/>
                <w:sz w:val="18"/>
                <w:szCs w:val="18"/>
              </w:rPr>
              <w:t>Dollar</w:t>
            </w:r>
            <w:r w:rsidRPr="00FE1BB2">
              <w:rPr>
                <w:rFonts w:ascii="Arial" w:eastAsia="Cambria" w:hAnsi="Arial" w:cs="Arial"/>
                <w:sz w:val="18"/>
                <w:szCs w:val="18"/>
                <w:cs/>
              </w:rPr>
              <w:t xml:space="preserve"> </w:t>
            </w:r>
            <w:r w:rsidRPr="00FE1BB2">
              <w:rPr>
                <w:rFonts w:ascii="Arial" w:eastAsia="Cambria" w:hAnsi="Arial" w:cs="Arial"/>
                <w:sz w:val="18"/>
                <w:szCs w:val="18"/>
              </w:rPr>
              <w:t xml:space="preserve">to Baht exchange rate </w:t>
            </w:r>
          </w:p>
          <w:p w14:paraId="0892DC5A" w14:textId="2D0F9083" w:rsidR="00AA4730" w:rsidRPr="00FE1BB2" w:rsidRDefault="00AA4730" w:rsidP="00AA4730">
            <w:pPr>
              <w:pStyle w:val="BlockText"/>
              <w:ind w:left="516" w:right="0"/>
              <w:rPr>
                <w:rFonts w:ascii="Arial" w:eastAsia="Cambria" w:hAnsi="Arial" w:cs="Arial"/>
                <w:sz w:val="18"/>
                <w:szCs w:val="18"/>
              </w:rPr>
            </w:pPr>
            <w:r w:rsidRPr="00FE1BB2">
              <w:rPr>
                <w:rFonts w:ascii="Arial" w:eastAsia="Cambria" w:hAnsi="Arial" w:cs="Arial"/>
                <w:sz w:val="18"/>
                <w:szCs w:val="18"/>
              </w:rPr>
              <w:t xml:space="preserve">   - increase 10%*</w:t>
            </w:r>
          </w:p>
        </w:tc>
        <w:tc>
          <w:tcPr>
            <w:tcW w:w="1368" w:type="dxa"/>
            <w:tcBorders>
              <w:left w:val="nil"/>
              <w:bottom w:val="nil"/>
              <w:right w:val="nil"/>
            </w:tcBorders>
            <w:shd w:val="clear" w:color="auto" w:fill="FAFAFA"/>
            <w:vAlign w:val="bottom"/>
          </w:tcPr>
          <w:p w14:paraId="051C1C7A" w14:textId="13221FBE" w:rsidR="00AA4730" w:rsidRPr="00FE1BB2" w:rsidRDefault="005E3990" w:rsidP="00AA4730">
            <w:pPr>
              <w:pStyle w:val="BlockText"/>
              <w:ind w:left="0" w:right="-72"/>
              <w:jc w:val="right"/>
              <w:rPr>
                <w:rFonts w:ascii="Arial" w:eastAsia="Arial" w:hAnsi="Arial" w:cs="Arial"/>
                <w:sz w:val="18"/>
                <w:szCs w:val="18"/>
              </w:rPr>
            </w:pPr>
            <w:r w:rsidRPr="00FE1BB2">
              <w:rPr>
                <w:rFonts w:ascii="Arial" w:eastAsia="Arial" w:hAnsi="Arial" w:cs="Arial"/>
                <w:sz w:val="18"/>
                <w:szCs w:val="18"/>
              </w:rPr>
              <w:t>(663)</w:t>
            </w:r>
          </w:p>
        </w:tc>
        <w:tc>
          <w:tcPr>
            <w:tcW w:w="1368" w:type="dxa"/>
            <w:tcBorders>
              <w:left w:val="nil"/>
              <w:bottom w:val="nil"/>
              <w:right w:val="nil"/>
            </w:tcBorders>
            <w:shd w:val="clear" w:color="auto" w:fill="auto"/>
            <w:vAlign w:val="bottom"/>
          </w:tcPr>
          <w:p w14:paraId="33A0CEFC" w14:textId="1EFD43CF" w:rsidR="00AA4730" w:rsidRPr="00FE1BB2" w:rsidRDefault="00AA4730" w:rsidP="00AA4730">
            <w:pPr>
              <w:pStyle w:val="BlockText"/>
              <w:ind w:left="0" w:right="-72"/>
              <w:jc w:val="right"/>
              <w:rPr>
                <w:rFonts w:ascii="Arial" w:eastAsia="Arial" w:hAnsi="Arial" w:cs="Arial"/>
                <w:sz w:val="18"/>
                <w:szCs w:val="18"/>
              </w:rPr>
            </w:pPr>
            <w:r w:rsidRPr="00FE1BB2">
              <w:rPr>
                <w:rFonts w:ascii="Arial" w:eastAsia="Arial" w:hAnsi="Arial" w:cs="Arial"/>
                <w:sz w:val="18"/>
                <w:szCs w:val="18"/>
              </w:rPr>
              <w:t>(10)</w:t>
            </w:r>
          </w:p>
        </w:tc>
        <w:tc>
          <w:tcPr>
            <w:tcW w:w="1368" w:type="dxa"/>
            <w:tcBorders>
              <w:left w:val="nil"/>
              <w:bottom w:val="nil"/>
              <w:right w:val="nil"/>
            </w:tcBorders>
            <w:shd w:val="clear" w:color="auto" w:fill="FAFAFA"/>
            <w:vAlign w:val="bottom"/>
          </w:tcPr>
          <w:p w14:paraId="3B316945" w14:textId="7656847B" w:rsidR="00AA4730" w:rsidRPr="00FE1BB2" w:rsidRDefault="005E3990" w:rsidP="00AA4730">
            <w:pPr>
              <w:pStyle w:val="BlockText"/>
              <w:ind w:left="0" w:right="-72"/>
              <w:jc w:val="right"/>
              <w:rPr>
                <w:rFonts w:ascii="Arial" w:eastAsia="Arial" w:hAnsi="Arial" w:cs="Arial"/>
                <w:sz w:val="18"/>
                <w:szCs w:val="18"/>
              </w:rPr>
            </w:pPr>
            <w:r w:rsidRPr="00FE1BB2">
              <w:rPr>
                <w:rFonts w:ascii="Arial" w:eastAsia="Arial" w:hAnsi="Arial" w:cs="Arial"/>
                <w:sz w:val="18"/>
                <w:szCs w:val="18"/>
              </w:rPr>
              <w:t>601</w:t>
            </w:r>
          </w:p>
        </w:tc>
        <w:tc>
          <w:tcPr>
            <w:tcW w:w="1368" w:type="dxa"/>
            <w:tcBorders>
              <w:left w:val="nil"/>
              <w:bottom w:val="nil"/>
              <w:right w:val="nil"/>
            </w:tcBorders>
            <w:shd w:val="clear" w:color="auto" w:fill="auto"/>
            <w:vAlign w:val="bottom"/>
          </w:tcPr>
          <w:p w14:paraId="3093655E" w14:textId="44158FC5" w:rsidR="00AA4730" w:rsidRPr="00FE1BB2" w:rsidRDefault="00AA4730" w:rsidP="00AA4730">
            <w:pPr>
              <w:pStyle w:val="BlockText"/>
              <w:ind w:left="0" w:right="-72"/>
              <w:jc w:val="right"/>
              <w:rPr>
                <w:rFonts w:ascii="Arial" w:eastAsia="Arial" w:hAnsi="Arial" w:cs="Arial"/>
                <w:sz w:val="18"/>
                <w:szCs w:val="18"/>
              </w:rPr>
            </w:pPr>
            <w:r w:rsidRPr="00FE1BB2">
              <w:rPr>
                <w:rFonts w:ascii="Arial" w:eastAsia="Arial" w:hAnsi="Arial" w:cs="Arial"/>
                <w:sz w:val="18"/>
                <w:szCs w:val="18"/>
              </w:rPr>
              <w:t>588</w:t>
            </w:r>
          </w:p>
        </w:tc>
      </w:tr>
      <w:tr w:rsidR="00AA4730" w:rsidRPr="00FE1BB2" w14:paraId="0988204C" w14:textId="77777777" w:rsidTr="00A20447">
        <w:tc>
          <w:tcPr>
            <w:tcW w:w="3528" w:type="dxa"/>
            <w:shd w:val="clear" w:color="auto" w:fill="auto"/>
          </w:tcPr>
          <w:p w14:paraId="40348473" w14:textId="5DAF30D2" w:rsidR="00AA4730" w:rsidRPr="00FE1BB2" w:rsidRDefault="00AA4730" w:rsidP="00AA4730">
            <w:pPr>
              <w:pStyle w:val="BlockText"/>
              <w:ind w:left="516" w:right="0"/>
              <w:rPr>
                <w:rFonts w:ascii="Arial" w:eastAsia="Cambria" w:hAnsi="Arial" w:cs="Arial"/>
                <w:sz w:val="18"/>
                <w:szCs w:val="18"/>
              </w:rPr>
            </w:pPr>
            <w:r w:rsidRPr="00FE1BB2">
              <w:rPr>
                <w:rFonts w:ascii="Arial" w:eastAsia="Cambria" w:hAnsi="Arial" w:cs="Arial"/>
                <w:sz w:val="18"/>
                <w:szCs w:val="18"/>
              </w:rPr>
              <w:t xml:space="preserve">   -</w:t>
            </w:r>
            <w:r w:rsidRPr="00FE1BB2">
              <w:rPr>
                <w:rFonts w:ascii="Arial" w:eastAsia="Cambria" w:hAnsi="Arial" w:cs="Arial"/>
                <w:sz w:val="18"/>
                <w:szCs w:val="18"/>
                <w:cs/>
              </w:rPr>
              <w:t xml:space="preserve"> </w:t>
            </w:r>
            <w:r w:rsidRPr="00FE1BB2">
              <w:rPr>
                <w:rFonts w:ascii="Arial" w:eastAsia="Cambria" w:hAnsi="Arial" w:cs="Arial"/>
                <w:sz w:val="18"/>
                <w:szCs w:val="18"/>
              </w:rPr>
              <w:t>decrease 10%*</w:t>
            </w:r>
          </w:p>
        </w:tc>
        <w:tc>
          <w:tcPr>
            <w:tcW w:w="1368" w:type="dxa"/>
            <w:tcBorders>
              <w:top w:val="nil"/>
              <w:left w:val="nil"/>
              <w:bottom w:val="nil"/>
              <w:right w:val="nil"/>
            </w:tcBorders>
            <w:shd w:val="clear" w:color="auto" w:fill="FAFAFA"/>
            <w:vAlign w:val="bottom"/>
          </w:tcPr>
          <w:p w14:paraId="39CA0712" w14:textId="5EA3D14F" w:rsidR="00AA4730" w:rsidRPr="00FE1BB2" w:rsidRDefault="005E3990" w:rsidP="00AA4730">
            <w:pPr>
              <w:pStyle w:val="BlockText"/>
              <w:ind w:left="0" w:right="-72"/>
              <w:jc w:val="right"/>
              <w:rPr>
                <w:rFonts w:ascii="Arial" w:eastAsia="Arial" w:hAnsi="Arial" w:cs="Arial"/>
                <w:sz w:val="18"/>
                <w:szCs w:val="18"/>
              </w:rPr>
            </w:pPr>
            <w:r w:rsidRPr="00FE1BB2">
              <w:rPr>
                <w:rFonts w:ascii="Arial" w:eastAsia="Arial" w:hAnsi="Arial" w:cs="Arial"/>
                <w:sz w:val="18"/>
                <w:szCs w:val="18"/>
              </w:rPr>
              <w:t>663</w:t>
            </w:r>
          </w:p>
        </w:tc>
        <w:tc>
          <w:tcPr>
            <w:tcW w:w="1368" w:type="dxa"/>
            <w:tcBorders>
              <w:top w:val="nil"/>
              <w:left w:val="nil"/>
              <w:bottom w:val="nil"/>
              <w:right w:val="nil"/>
            </w:tcBorders>
            <w:shd w:val="clear" w:color="auto" w:fill="auto"/>
            <w:vAlign w:val="bottom"/>
          </w:tcPr>
          <w:p w14:paraId="167E0878" w14:textId="4618F575" w:rsidR="00AA4730" w:rsidRPr="00FE1BB2" w:rsidRDefault="00AA4730" w:rsidP="00AA4730">
            <w:pPr>
              <w:pStyle w:val="BlockText"/>
              <w:ind w:left="0" w:right="-72"/>
              <w:jc w:val="right"/>
              <w:rPr>
                <w:rFonts w:ascii="Arial" w:eastAsia="Arial" w:hAnsi="Arial" w:cs="Arial"/>
                <w:sz w:val="18"/>
                <w:szCs w:val="18"/>
              </w:rPr>
            </w:pPr>
            <w:r w:rsidRPr="00FE1BB2">
              <w:rPr>
                <w:rFonts w:ascii="Arial" w:eastAsia="Arial" w:hAnsi="Arial" w:cs="Arial"/>
                <w:sz w:val="18"/>
                <w:szCs w:val="18"/>
              </w:rPr>
              <w:t>10</w:t>
            </w:r>
          </w:p>
        </w:tc>
        <w:tc>
          <w:tcPr>
            <w:tcW w:w="1368" w:type="dxa"/>
            <w:tcBorders>
              <w:top w:val="nil"/>
              <w:left w:val="nil"/>
              <w:bottom w:val="nil"/>
              <w:right w:val="nil"/>
            </w:tcBorders>
            <w:shd w:val="clear" w:color="auto" w:fill="FAFAFA"/>
            <w:vAlign w:val="bottom"/>
          </w:tcPr>
          <w:p w14:paraId="7C17AFA5" w14:textId="0E824E88" w:rsidR="00AA4730" w:rsidRPr="00FE1BB2" w:rsidRDefault="005E3990" w:rsidP="00AA4730">
            <w:pPr>
              <w:pStyle w:val="BlockText"/>
              <w:ind w:left="0" w:right="-72"/>
              <w:jc w:val="right"/>
              <w:rPr>
                <w:rFonts w:ascii="Arial" w:eastAsia="Arial" w:hAnsi="Arial" w:cs="Arial"/>
                <w:sz w:val="18"/>
                <w:szCs w:val="18"/>
              </w:rPr>
            </w:pPr>
            <w:r w:rsidRPr="00FE1BB2">
              <w:rPr>
                <w:rFonts w:ascii="Arial" w:eastAsia="Arial" w:hAnsi="Arial" w:cs="Arial"/>
                <w:sz w:val="18"/>
                <w:szCs w:val="18"/>
              </w:rPr>
              <w:t>(601)</w:t>
            </w:r>
          </w:p>
        </w:tc>
        <w:tc>
          <w:tcPr>
            <w:tcW w:w="1368" w:type="dxa"/>
            <w:tcBorders>
              <w:top w:val="nil"/>
              <w:left w:val="nil"/>
              <w:bottom w:val="nil"/>
              <w:right w:val="nil"/>
            </w:tcBorders>
            <w:shd w:val="clear" w:color="auto" w:fill="auto"/>
            <w:vAlign w:val="bottom"/>
          </w:tcPr>
          <w:p w14:paraId="33BA34CB" w14:textId="53941788" w:rsidR="00AA4730" w:rsidRPr="00FE1BB2" w:rsidRDefault="00AA4730" w:rsidP="00AA4730">
            <w:pPr>
              <w:pStyle w:val="BlockText"/>
              <w:ind w:left="0" w:right="-72"/>
              <w:jc w:val="right"/>
              <w:rPr>
                <w:rFonts w:ascii="Arial" w:eastAsia="Arial" w:hAnsi="Arial" w:cs="Arial"/>
                <w:sz w:val="18"/>
                <w:szCs w:val="18"/>
              </w:rPr>
            </w:pPr>
            <w:r w:rsidRPr="00FE1BB2">
              <w:rPr>
                <w:rFonts w:ascii="Arial" w:eastAsia="Arial" w:hAnsi="Arial" w:cs="Arial"/>
                <w:sz w:val="18"/>
                <w:szCs w:val="18"/>
              </w:rPr>
              <w:t>(588)</w:t>
            </w:r>
          </w:p>
        </w:tc>
      </w:tr>
      <w:tr w:rsidR="00AA4730" w:rsidRPr="00FE1BB2" w14:paraId="1E0D11DC" w14:textId="77777777" w:rsidTr="00A20447">
        <w:tc>
          <w:tcPr>
            <w:tcW w:w="3528" w:type="dxa"/>
            <w:shd w:val="clear" w:color="auto" w:fill="auto"/>
          </w:tcPr>
          <w:p w14:paraId="464BC133" w14:textId="77777777" w:rsidR="00AA4730" w:rsidRPr="00FE1BB2" w:rsidRDefault="00AA4730" w:rsidP="00AA4730">
            <w:pPr>
              <w:pStyle w:val="BlockText"/>
              <w:ind w:left="516" w:right="0"/>
              <w:rPr>
                <w:rFonts w:ascii="Arial" w:eastAsia="Cambria" w:hAnsi="Arial" w:cs="Arial"/>
                <w:sz w:val="18"/>
                <w:szCs w:val="18"/>
              </w:rPr>
            </w:pPr>
            <w:r w:rsidRPr="00FE1BB2">
              <w:rPr>
                <w:rFonts w:ascii="Arial" w:eastAsia="Cambria" w:hAnsi="Arial" w:cs="Arial"/>
                <w:sz w:val="18"/>
                <w:szCs w:val="18"/>
              </w:rPr>
              <w:t>Euro</w:t>
            </w:r>
            <w:r w:rsidRPr="00FE1BB2">
              <w:rPr>
                <w:rFonts w:ascii="Arial" w:eastAsia="Cambria" w:hAnsi="Arial" w:cs="Arial"/>
                <w:sz w:val="18"/>
                <w:szCs w:val="18"/>
                <w:cs/>
              </w:rPr>
              <w:t xml:space="preserve"> </w:t>
            </w:r>
            <w:r w:rsidRPr="00FE1BB2">
              <w:rPr>
                <w:rFonts w:ascii="Arial" w:eastAsia="Cambria" w:hAnsi="Arial" w:cs="Arial"/>
                <w:sz w:val="18"/>
                <w:szCs w:val="18"/>
              </w:rPr>
              <w:t xml:space="preserve">to Baht exchange rate </w:t>
            </w:r>
          </w:p>
          <w:p w14:paraId="633FA734" w14:textId="3D778631" w:rsidR="00AA4730" w:rsidRPr="00FE1BB2" w:rsidRDefault="00AA4730" w:rsidP="00AA4730">
            <w:pPr>
              <w:pStyle w:val="BlockText"/>
              <w:ind w:left="516" w:right="0"/>
              <w:rPr>
                <w:rFonts w:ascii="Arial" w:eastAsia="Cambria" w:hAnsi="Arial" w:cs="Arial"/>
                <w:sz w:val="18"/>
                <w:szCs w:val="18"/>
              </w:rPr>
            </w:pPr>
            <w:r w:rsidRPr="00FE1BB2">
              <w:rPr>
                <w:rFonts w:ascii="Arial" w:eastAsia="Cambria" w:hAnsi="Arial" w:cs="Arial"/>
                <w:sz w:val="18"/>
                <w:szCs w:val="18"/>
              </w:rPr>
              <w:t xml:space="preserve">   -  increase 10%* </w:t>
            </w:r>
          </w:p>
        </w:tc>
        <w:tc>
          <w:tcPr>
            <w:tcW w:w="1368" w:type="dxa"/>
            <w:tcBorders>
              <w:top w:val="nil"/>
              <w:left w:val="nil"/>
              <w:bottom w:val="nil"/>
              <w:right w:val="nil"/>
            </w:tcBorders>
            <w:shd w:val="clear" w:color="auto" w:fill="FAFAFA"/>
            <w:vAlign w:val="bottom"/>
          </w:tcPr>
          <w:p w14:paraId="1BFE6264" w14:textId="4C310849" w:rsidR="00AA4730" w:rsidRPr="00FE1BB2" w:rsidRDefault="005E3990" w:rsidP="00AA4730">
            <w:pPr>
              <w:pStyle w:val="BlockText"/>
              <w:ind w:left="0" w:right="-72"/>
              <w:jc w:val="right"/>
              <w:rPr>
                <w:rFonts w:ascii="Arial" w:eastAsia="Arial" w:hAnsi="Arial" w:cs="Arial"/>
                <w:sz w:val="18"/>
                <w:szCs w:val="18"/>
              </w:rPr>
            </w:pPr>
            <w:r w:rsidRPr="00FE1BB2">
              <w:rPr>
                <w:rFonts w:ascii="Arial" w:eastAsia="Arial" w:hAnsi="Arial" w:cs="Arial"/>
                <w:sz w:val="18"/>
                <w:szCs w:val="18"/>
              </w:rPr>
              <w:t>19</w:t>
            </w:r>
          </w:p>
        </w:tc>
        <w:tc>
          <w:tcPr>
            <w:tcW w:w="1368" w:type="dxa"/>
            <w:tcBorders>
              <w:top w:val="nil"/>
              <w:left w:val="nil"/>
              <w:bottom w:val="nil"/>
              <w:right w:val="nil"/>
            </w:tcBorders>
            <w:shd w:val="clear" w:color="auto" w:fill="auto"/>
            <w:vAlign w:val="bottom"/>
          </w:tcPr>
          <w:p w14:paraId="77603478" w14:textId="37518DDA" w:rsidR="00AA4730" w:rsidRPr="00FE1BB2" w:rsidRDefault="00AA4730" w:rsidP="00AA4730">
            <w:pPr>
              <w:pStyle w:val="BlockText"/>
              <w:ind w:left="0" w:right="-72"/>
              <w:jc w:val="right"/>
              <w:rPr>
                <w:rFonts w:ascii="Arial" w:eastAsia="Arial" w:hAnsi="Arial" w:cs="Arial"/>
                <w:sz w:val="18"/>
                <w:szCs w:val="18"/>
              </w:rPr>
            </w:pPr>
            <w:r w:rsidRPr="00FE1BB2">
              <w:rPr>
                <w:rFonts w:ascii="Arial" w:eastAsia="Arial" w:hAnsi="Arial" w:cs="Arial"/>
                <w:sz w:val="18"/>
                <w:szCs w:val="18"/>
              </w:rPr>
              <w:t>8</w:t>
            </w:r>
          </w:p>
        </w:tc>
        <w:tc>
          <w:tcPr>
            <w:tcW w:w="1368" w:type="dxa"/>
            <w:tcBorders>
              <w:top w:val="nil"/>
              <w:left w:val="nil"/>
              <w:bottom w:val="nil"/>
              <w:right w:val="nil"/>
            </w:tcBorders>
            <w:shd w:val="clear" w:color="auto" w:fill="FAFAFA"/>
            <w:vAlign w:val="bottom"/>
          </w:tcPr>
          <w:p w14:paraId="40C9E4BE" w14:textId="380B5FDE" w:rsidR="00AA4730" w:rsidRPr="00FE1BB2" w:rsidRDefault="005E3990" w:rsidP="00AA4730">
            <w:pPr>
              <w:pStyle w:val="BlockText"/>
              <w:ind w:left="0" w:right="-72"/>
              <w:jc w:val="right"/>
              <w:rPr>
                <w:rFonts w:ascii="Arial" w:eastAsia="Arial" w:hAnsi="Arial" w:cs="Arial"/>
                <w:sz w:val="18"/>
                <w:szCs w:val="18"/>
              </w:rPr>
            </w:pPr>
            <w:r w:rsidRPr="00FE1BB2">
              <w:rPr>
                <w:rFonts w:ascii="Arial" w:eastAsia="Arial" w:hAnsi="Arial" w:cs="Arial"/>
                <w:sz w:val="18"/>
                <w:szCs w:val="18"/>
              </w:rPr>
              <w:t>-</w:t>
            </w:r>
          </w:p>
        </w:tc>
        <w:tc>
          <w:tcPr>
            <w:tcW w:w="1368" w:type="dxa"/>
            <w:tcBorders>
              <w:top w:val="nil"/>
              <w:left w:val="nil"/>
              <w:bottom w:val="nil"/>
              <w:right w:val="nil"/>
            </w:tcBorders>
            <w:shd w:val="clear" w:color="auto" w:fill="auto"/>
            <w:vAlign w:val="bottom"/>
          </w:tcPr>
          <w:p w14:paraId="21ED0CB4" w14:textId="02625E1B" w:rsidR="00AA4730" w:rsidRPr="00FE1BB2" w:rsidRDefault="00AA4730" w:rsidP="00AA4730">
            <w:pPr>
              <w:pStyle w:val="BlockText"/>
              <w:ind w:left="0" w:right="-72"/>
              <w:jc w:val="right"/>
              <w:rPr>
                <w:rFonts w:ascii="Arial" w:eastAsia="Arial" w:hAnsi="Arial" w:cs="Arial"/>
                <w:sz w:val="18"/>
                <w:szCs w:val="18"/>
              </w:rPr>
            </w:pPr>
            <w:r w:rsidRPr="00FE1BB2">
              <w:rPr>
                <w:rFonts w:ascii="Arial" w:eastAsia="Arial" w:hAnsi="Arial" w:cs="Arial"/>
                <w:sz w:val="18"/>
                <w:szCs w:val="18"/>
              </w:rPr>
              <w:t>-</w:t>
            </w:r>
          </w:p>
        </w:tc>
      </w:tr>
      <w:tr w:rsidR="00AA4730" w:rsidRPr="00FE1BB2" w14:paraId="6AA9A8A9" w14:textId="77777777" w:rsidTr="00A20447">
        <w:tc>
          <w:tcPr>
            <w:tcW w:w="3528" w:type="dxa"/>
            <w:shd w:val="clear" w:color="auto" w:fill="auto"/>
          </w:tcPr>
          <w:p w14:paraId="7672EECC" w14:textId="68F245FE" w:rsidR="00AA4730" w:rsidRPr="00FE1BB2" w:rsidRDefault="00AA4730" w:rsidP="00AA4730">
            <w:pPr>
              <w:pStyle w:val="BlockText"/>
              <w:ind w:left="516" w:right="0"/>
              <w:rPr>
                <w:rFonts w:ascii="Arial" w:eastAsia="Cambria" w:hAnsi="Arial" w:cs="Arial"/>
                <w:sz w:val="18"/>
                <w:szCs w:val="18"/>
              </w:rPr>
            </w:pPr>
            <w:r w:rsidRPr="00FE1BB2">
              <w:rPr>
                <w:rFonts w:ascii="Arial" w:eastAsia="Cambria" w:hAnsi="Arial" w:cs="Arial"/>
                <w:sz w:val="18"/>
                <w:szCs w:val="18"/>
              </w:rPr>
              <w:t xml:space="preserve">   -</w:t>
            </w:r>
            <w:r w:rsidRPr="00FE1BB2">
              <w:rPr>
                <w:rFonts w:ascii="Arial" w:eastAsia="Cambria" w:hAnsi="Arial" w:cs="Arial"/>
                <w:sz w:val="18"/>
                <w:szCs w:val="18"/>
                <w:cs/>
              </w:rPr>
              <w:t xml:space="preserve"> </w:t>
            </w:r>
            <w:r w:rsidRPr="00FE1BB2">
              <w:rPr>
                <w:rFonts w:ascii="Arial" w:eastAsia="Cambria" w:hAnsi="Arial" w:cs="Arial"/>
                <w:sz w:val="18"/>
                <w:szCs w:val="18"/>
              </w:rPr>
              <w:t xml:space="preserve">decrease 10%* </w:t>
            </w:r>
          </w:p>
        </w:tc>
        <w:tc>
          <w:tcPr>
            <w:tcW w:w="1368" w:type="dxa"/>
            <w:tcBorders>
              <w:top w:val="nil"/>
              <w:left w:val="nil"/>
              <w:bottom w:val="nil"/>
              <w:right w:val="nil"/>
            </w:tcBorders>
            <w:shd w:val="clear" w:color="auto" w:fill="FAFAFA"/>
            <w:vAlign w:val="bottom"/>
          </w:tcPr>
          <w:p w14:paraId="32400C0F" w14:textId="2B113177" w:rsidR="00AA4730" w:rsidRPr="00FE1BB2" w:rsidRDefault="005E3990" w:rsidP="00AA4730">
            <w:pPr>
              <w:pStyle w:val="BlockText"/>
              <w:ind w:left="0" w:right="-72"/>
              <w:jc w:val="right"/>
              <w:rPr>
                <w:rFonts w:ascii="Arial" w:eastAsia="Cambria" w:hAnsi="Arial" w:cs="Arial"/>
                <w:sz w:val="18"/>
                <w:szCs w:val="18"/>
              </w:rPr>
            </w:pPr>
            <w:r w:rsidRPr="00FE1BB2">
              <w:rPr>
                <w:rFonts w:ascii="Arial" w:eastAsia="Cambria" w:hAnsi="Arial" w:cs="Arial"/>
                <w:sz w:val="18"/>
                <w:szCs w:val="18"/>
              </w:rPr>
              <w:t>(19)</w:t>
            </w:r>
          </w:p>
        </w:tc>
        <w:tc>
          <w:tcPr>
            <w:tcW w:w="1368" w:type="dxa"/>
            <w:tcBorders>
              <w:top w:val="nil"/>
              <w:left w:val="nil"/>
              <w:bottom w:val="nil"/>
              <w:right w:val="nil"/>
            </w:tcBorders>
            <w:shd w:val="clear" w:color="auto" w:fill="auto"/>
            <w:vAlign w:val="bottom"/>
          </w:tcPr>
          <w:p w14:paraId="5E1B7057" w14:textId="11318B12" w:rsidR="00AA4730" w:rsidRPr="00FE1BB2" w:rsidRDefault="00AA4730" w:rsidP="00AA4730">
            <w:pPr>
              <w:pStyle w:val="BlockText"/>
              <w:ind w:left="0" w:right="-72"/>
              <w:jc w:val="right"/>
              <w:rPr>
                <w:rFonts w:ascii="Arial" w:eastAsia="Cambria" w:hAnsi="Arial" w:cs="Arial"/>
                <w:sz w:val="18"/>
                <w:szCs w:val="18"/>
              </w:rPr>
            </w:pPr>
            <w:r w:rsidRPr="00FE1BB2">
              <w:rPr>
                <w:rFonts w:ascii="Arial" w:eastAsia="Cambria" w:hAnsi="Arial" w:cs="Arial"/>
                <w:sz w:val="18"/>
                <w:szCs w:val="18"/>
              </w:rPr>
              <w:t>(8)</w:t>
            </w:r>
          </w:p>
        </w:tc>
        <w:tc>
          <w:tcPr>
            <w:tcW w:w="1368" w:type="dxa"/>
            <w:tcBorders>
              <w:top w:val="nil"/>
              <w:left w:val="nil"/>
              <w:bottom w:val="nil"/>
              <w:right w:val="nil"/>
            </w:tcBorders>
            <w:shd w:val="clear" w:color="auto" w:fill="FAFAFA"/>
            <w:vAlign w:val="bottom"/>
          </w:tcPr>
          <w:p w14:paraId="5DB1B217" w14:textId="2769A4C9" w:rsidR="00AA4730" w:rsidRPr="00FE1BB2" w:rsidRDefault="005E3990" w:rsidP="00AA4730">
            <w:pPr>
              <w:pStyle w:val="BlockText"/>
              <w:ind w:left="0" w:right="-72"/>
              <w:jc w:val="right"/>
              <w:rPr>
                <w:rFonts w:ascii="Arial" w:eastAsia="Cambria" w:hAnsi="Arial" w:cs="Arial"/>
                <w:sz w:val="18"/>
                <w:szCs w:val="18"/>
              </w:rPr>
            </w:pPr>
            <w:r w:rsidRPr="00FE1BB2">
              <w:rPr>
                <w:rFonts w:ascii="Arial" w:eastAsia="Cambria" w:hAnsi="Arial" w:cs="Arial"/>
                <w:sz w:val="18"/>
                <w:szCs w:val="18"/>
              </w:rPr>
              <w:t>-</w:t>
            </w:r>
          </w:p>
        </w:tc>
        <w:tc>
          <w:tcPr>
            <w:tcW w:w="1368" w:type="dxa"/>
            <w:tcBorders>
              <w:top w:val="nil"/>
              <w:left w:val="nil"/>
              <w:bottom w:val="nil"/>
              <w:right w:val="nil"/>
            </w:tcBorders>
            <w:shd w:val="clear" w:color="auto" w:fill="auto"/>
            <w:vAlign w:val="bottom"/>
          </w:tcPr>
          <w:p w14:paraId="0509F932" w14:textId="0CDE368F" w:rsidR="00AA4730" w:rsidRPr="00FE1BB2" w:rsidRDefault="00AA4730" w:rsidP="00AA4730">
            <w:pPr>
              <w:pStyle w:val="BlockText"/>
              <w:ind w:left="0" w:right="-72"/>
              <w:jc w:val="right"/>
              <w:rPr>
                <w:rFonts w:ascii="Arial" w:eastAsia="Cambria" w:hAnsi="Arial" w:cs="Arial"/>
                <w:sz w:val="18"/>
                <w:szCs w:val="18"/>
              </w:rPr>
            </w:pPr>
            <w:r w:rsidRPr="00FE1BB2">
              <w:rPr>
                <w:rFonts w:ascii="Arial" w:eastAsia="Cambria" w:hAnsi="Arial" w:cs="Arial"/>
                <w:sz w:val="18"/>
                <w:szCs w:val="18"/>
              </w:rPr>
              <w:t>-</w:t>
            </w:r>
          </w:p>
        </w:tc>
      </w:tr>
      <w:tr w:rsidR="00AA4730" w:rsidRPr="00FE1BB2" w14:paraId="017E616A" w14:textId="77777777" w:rsidTr="00A20447">
        <w:tc>
          <w:tcPr>
            <w:tcW w:w="3528" w:type="dxa"/>
            <w:shd w:val="clear" w:color="auto" w:fill="auto"/>
          </w:tcPr>
          <w:p w14:paraId="09B84FC3" w14:textId="77777777" w:rsidR="00AA4730" w:rsidRPr="00FE1BB2" w:rsidRDefault="00AA4730" w:rsidP="00AA4730">
            <w:pPr>
              <w:pStyle w:val="BlockText"/>
              <w:ind w:left="516" w:right="0"/>
              <w:rPr>
                <w:rFonts w:ascii="Arial" w:eastAsia="Cambria" w:hAnsi="Arial" w:cs="Arial"/>
                <w:sz w:val="18"/>
                <w:szCs w:val="18"/>
              </w:rPr>
            </w:pPr>
            <w:r w:rsidRPr="00FE1BB2">
              <w:rPr>
                <w:rFonts w:ascii="Arial" w:eastAsia="Cambria" w:hAnsi="Arial" w:cs="Arial"/>
                <w:sz w:val="18"/>
                <w:szCs w:val="18"/>
              </w:rPr>
              <w:t>Swedish Krona</w:t>
            </w:r>
            <w:r w:rsidRPr="00FE1BB2">
              <w:rPr>
                <w:rFonts w:ascii="Arial" w:eastAsia="Cambria" w:hAnsi="Arial" w:cs="Arial"/>
                <w:sz w:val="18"/>
                <w:szCs w:val="18"/>
                <w:cs/>
              </w:rPr>
              <w:t xml:space="preserve"> </w:t>
            </w:r>
            <w:r w:rsidRPr="00FE1BB2">
              <w:rPr>
                <w:rFonts w:ascii="Arial" w:eastAsia="Cambria" w:hAnsi="Arial" w:cs="Arial"/>
                <w:sz w:val="18"/>
                <w:szCs w:val="18"/>
              </w:rPr>
              <w:t xml:space="preserve">to Baht </w:t>
            </w:r>
          </w:p>
          <w:p w14:paraId="7ED8A2AF" w14:textId="77777777" w:rsidR="00AA4730" w:rsidRPr="00FE1BB2" w:rsidRDefault="00AA4730" w:rsidP="00AA4730">
            <w:pPr>
              <w:pStyle w:val="BlockText"/>
              <w:ind w:left="516" w:right="0"/>
              <w:rPr>
                <w:rFonts w:ascii="Arial" w:eastAsia="Cambria" w:hAnsi="Arial" w:cs="Arial"/>
                <w:sz w:val="18"/>
                <w:szCs w:val="18"/>
              </w:rPr>
            </w:pPr>
            <w:r w:rsidRPr="00FE1BB2">
              <w:rPr>
                <w:rFonts w:ascii="Arial" w:eastAsia="Cambria" w:hAnsi="Arial" w:cs="Arial"/>
                <w:sz w:val="18"/>
                <w:szCs w:val="18"/>
              </w:rPr>
              <w:t xml:space="preserve">   exchange rate </w:t>
            </w:r>
          </w:p>
          <w:p w14:paraId="57E61247" w14:textId="4D74AB2B" w:rsidR="00AA4730" w:rsidRPr="00FE1BB2" w:rsidRDefault="00AA4730" w:rsidP="00AA4730">
            <w:pPr>
              <w:pStyle w:val="BlockText"/>
              <w:ind w:left="516" w:right="0"/>
              <w:rPr>
                <w:rFonts w:ascii="Arial" w:eastAsia="Cambria" w:hAnsi="Arial" w:cs="Arial"/>
                <w:sz w:val="18"/>
                <w:szCs w:val="18"/>
              </w:rPr>
            </w:pPr>
            <w:r w:rsidRPr="00FE1BB2">
              <w:rPr>
                <w:rFonts w:ascii="Arial" w:eastAsia="Cambria" w:hAnsi="Arial" w:cs="Arial"/>
                <w:sz w:val="18"/>
                <w:szCs w:val="18"/>
              </w:rPr>
              <w:t xml:space="preserve">   - increase 10%* </w:t>
            </w:r>
          </w:p>
        </w:tc>
        <w:tc>
          <w:tcPr>
            <w:tcW w:w="1368" w:type="dxa"/>
            <w:tcBorders>
              <w:top w:val="nil"/>
              <w:left w:val="nil"/>
              <w:bottom w:val="nil"/>
              <w:right w:val="nil"/>
            </w:tcBorders>
            <w:shd w:val="clear" w:color="auto" w:fill="FAFAFA"/>
            <w:vAlign w:val="bottom"/>
          </w:tcPr>
          <w:p w14:paraId="30580DA1" w14:textId="1154CD50" w:rsidR="00AA4730" w:rsidRPr="00FE1BB2" w:rsidRDefault="005E3990" w:rsidP="00AA4730">
            <w:pPr>
              <w:pStyle w:val="BlockText"/>
              <w:ind w:left="0" w:right="-72"/>
              <w:jc w:val="right"/>
              <w:rPr>
                <w:rFonts w:ascii="Arial" w:eastAsia="Arial" w:hAnsi="Arial" w:cs="Arial"/>
                <w:sz w:val="18"/>
                <w:szCs w:val="18"/>
              </w:rPr>
            </w:pPr>
            <w:r w:rsidRPr="00FE1BB2">
              <w:rPr>
                <w:rFonts w:ascii="Arial" w:eastAsia="Arial" w:hAnsi="Arial" w:cs="Arial"/>
                <w:sz w:val="18"/>
                <w:szCs w:val="18"/>
              </w:rPr>
              <w:t>27</w:t>
            </w:r>
          </w:p>
        </w:tc>
        <w:tc>
          <w:tcPr>
            <w:tcW w:w="1368" w:type="dxa"/>
            <w:tcBorders>
              <w:top w:val="nil"/>
              <w:left w:val="nil"/>
              <w:bottom w:val="nil"/>
              <w:right w:val="nil"/>
            </w:tcBorders>
            <w:shd w:val="clear" w:color="auto" w:fill="auto"/>
            <w:vAlign w:val="bottom"/>
          </w:tcPr>
          <w:p w14:paraId="783B01FB" w14:textId="7F82B0D0" w:rsidR="00AA4730" w:rsidRPr="00FE1BB2" w:rsidRDefault="00AA4730" w:rsidP="00AA4730">
            <w:pPr>
              <w:pStyle w:val="BlockText"/>
              <w:ind w:left="0" w:right="-72"/>
              <w:jc w:val="right"/>
              <w:rPr>
                <w:rFonts w:ascii="Arial" w:eastAsia="Arial" w:hAnsi="Arial" w:cs="Arial"/>
                <w:sz w:val="18"/>
                <w:szCs w:val="18"/>
              </w:rPr>
            </w:pPr>
            <w:r w:rsidRPr="00FE1BB2">
              <w:rPr>
                <w:rFonts w:ascii="Arial" w:eastAsia="Arial" w:hAnsi="Arial" w:cs="Arial"/>
                <w:sz w:val="18"/>
                <w:szCs w:val="18"/>
              </w:rPr>
              <w:t>-</w:t>
            </w:r>
          </w:p>
        </w:tc>
        <w:tc>
          <w:tcPr>
            <w:tcW w:w="1368" w:type="dxa"/>
            <w:tcBorders>
              <w:top w:val="nil"/>
              <w:left w:val="nil"/>
              <w:bottom w:val="nil"/>
              <w:right w:val="nil"/>
            </w:tcBorders>
            <w:shd w:val="clear" w:color="auto" w:fill="FAFAFA"/>
            <w:vAlign w:val="bottom"/>
          </w:tcPr>
          <w:p w14:paraId="0AC8057B" w14:textId="288BD3F7" w:rsidR="00AA4730" w:rsidRPr="00FE1BB2" w:rsidRDefault="005E3990" w:rsidP="00AA4730">
            <w:pPr>
              <w:pStyle w:val="BlockText"/>
              <w:ind w:left="0" w:right="-72"/>
              <w:jc w:val="right"/>
              <w:rPr>
                <w:rFonts w:ascii="Arial" w:eastAsia="Arial" w:hAnsi="Arial" w:cs="Arial"/>
                <w:sz w:val="18"/>
                <w:szCs w:val="18"/>
              </w:rPr>
            </w:pPr>
            <w:r w:rsidRPr="00FE1BB2">
              <w:rPr>
                <w:rFonts w:ascii="Arial" w:eastAsia="Arial" w:hAnsi="Arial" w:cs="Arial"/>
                <w:sz w:val="18"/>
                <w:szCs w:val="18"/>
              </w:rPr>
              <w:t>124</w:t>
            </w:r>
          </w:p>
        </w:tc>
        <w:tc>
          <w:tcPr>
            <w:tcW w:w="1368" w:type="dxa"/>
            <w:tcBorders>
              <w:top w:val="nil"/>
              <w:left w:val="nil"/>
              <w:bottom w:val="nil"/>
              <w:right w:val="nil"/>
            </w:tcBorders>
            <w:shd w:val="clear" w:color="auto" w:fill="auto"/>
            <w:vAlign w:val="bottom"/>
          </w:tcPr>
          <w:p w14:paraId="21B03F70" w14:textId="7BF0110C" w:rsidR="00AA4730" w:rsidRPr="00FE1BB2" w:rsidRDefault="00AA4730" w:rsidP="00AA4730">
            <w:pPr>
              <w:pStyle w:val="BlockText"/>
              <w:ind w:left="0" w:right="-72"/>
              <w:jc w:val="right"/>
              <w:rPr>
                <w:rFonts w:ascii="Arial" w:eastAsia="Arial" w:hAnsi="Arial" w:cs="Arial"/>
                <w:sz w:val="18"/>
                <w:szCs w:val="18"/>
              </w:rPr>
            </w:pPr>
            <w:r w:rsidRPr="00FE1BB2">
              <w:rPr>
                <w:rFonts w:ascii="Arial" w:eastAsia="Arial" w:hAnsi="Arial" w:cs="Arial"/>
                <w:sz w:val="18"/>
                <w:szCs w:val="18"/>
              </w:rPr>
              <w:t>107</w:t>
            </w:r>
          </w:p>
        </w:tc>
      </w:tr>
      <w:tr w:rsidR="00AA4730" w:rsidRPr="00FE1BB2" w14:paraId="4C58E701" w14:textId="77777777" w:rsidTr="00A20447">
        <w:tc>
          <w:tcPr>
            <w:tcW w:w="3528" w:type="dxa"/>
            <w:shd w:val="clear" w:color="auto" w:fill="auto"/>
          </w:tcPr>
          <w:p w14:paraId="686BDC0C" w14:textId="483E3269" w:rsidR="00AA4730" w:rsidRPr="00FE1BB2" w:rsidRDefault="00AA4730" w:rsidP="00AA4730">
            <w:pPr>
              <w:pStyle w:val="BlockText"/>
              <w:ind w:left="516" w:right="0"/>
              <w:rPr>
                <w:rFonts w:ascii="Arial" w:eastAsia="Cambria" w:hAnsi="Arial" w:cs="Arial"/>
                <w:sz w:val="18"/>
                <w:szCs w:val="18"/>
              </w:rPr>
            </w:pPr>
            <w:r w:rsidRPr="00FE1BB2">
              <w:rPr>
                <w:rFonts w:ascii="Arial" w:eastAsia="Cambria" w:hAnsi="Arial" w:cs="Arial"/>
                <w:sz w:val="18"/>
                <w:szCs w:val="18"/>
              </w:rPr>
              <w:t xml:space="preserve">   -</w:t>
            </w:r>
            <w:r w:rsidRPr="00FE1BB2">
              <w:rPr>
                <w:rFonts w:ascii="Arial" w:eastAsia="Cambria" w:hAnsi="Arial" w:cs="Arial"/>
                <w:sz w:val="18"/>
                <w:szCs w:val="18"/>
                <w:cs/>
              </w:rPr>
              <w:t xml:space="preserve"> </w:t>
            </w:r>
            <w:r w:rsidRPr="00FE1BB2">
              <w:rPr>
                <w:rFonts w:ascii="Arial" w:eastAsia="Cambria" w:hAnsi="Arial" w:cs="Arial"/>
                <w:sz w:val="18"/>
                <w:szCs w:val="18"/>
              </w:rPr>
              <w:t xml:space="preserve">decrease 10%* </w:t>
            </w:r>
          </w:p>
        </w:tc>
        <w:tc>
          <w:tcPr>
            <w:tcW w:w="1368" w:type="dxa"/>
            <w:tcBorders>
              <w:top w:val="nil"/>
              <w:left w:val="nil"/>
              <w:bottom w:val="nil"/>
              <w:right w:val="nil"/>
            </w:tcBorders>
            <w:shd w:val="clear" w:color="auto" w:fill="FAFAFA"/>
            <w:vAlign w:val="bottom"/>
          </w:tcPr>
          <w:p w14:paraId="0CE5AF93" w14:textId="11311B98" w:rsidR="00AA4730" w:rsidRPr="00FE1BB2" w:rsidRDefault="005E3990" w:rsidP="00AA4730">
            <w:pPr>
              <w:pStyle w:val="BlockText"/>
              <w:ind w:left="0" w:right="-72"/>
              <w:jc w:val="right"/>
              <w:rPr>
                <w:rFonts w:ascii="Arial" w:eastAsia="Cambria" w:hAnsi="Arial" w:cs="Arial"/>
                <w:sz w:val="18"/>
                <w:szCs w:val="18"/>
              </w:rPr>
            </w:pPr>
            <w:r w:rsidRPr="00FE1BB2">
              <w:rPr>
                <w:rFonts w:ascii="Arial" w:eastAsia="Cambria" w:hAnsi="Arial" w:cs="Arial"/>
                <w:sz w:val="18"/>
                <w:szCs w:val="18"/>
              </w:rPr>
              <w:t>(27)</w:t>
            </w:r>
          </w:p>
        </w:tc>
        <w:tc>
          <w:tcPr>
            <w:tcW w:w="1368" w:type="dxa"/>
            <w:tcBorders>
              <w:top w:val="nil"/>
              <w:left w:val="nil"/>
              <w:bottom w:val="nil"/>
              <w:right w:val="nil"/>
            </w:tcBorders>
            <w:shd w:val="clear" w:color="auto" w:fill="auto"/>
            <w:vAlign w:val="bottom"/>
          </w:tcPr>
          <w:p w14:paraId="628D58F7" w14:textId="7326B44F" w:rsidR="00AA4730" w:rsidRPr="00FE1BB2" w:rsidRDefault="00AA4730" w:rsidP="00AA4730">
            <w:pPr>
              <w:pStyle w:val="BlockText"/>
              <w:ind w:left="0" w:right="-72"/>
              <w:jc w:val="right"/>
              <w:rPr>
                <w:rFonts w:ascii="Arial" w:eastAsia="Cambria" w:hAnsi="Arial" w:cs="Arial"/>
                <w:sz w:val="18"/>
                <w:szCs w:val="18"/>
              </w:rPr>
            </w:pPr>
            <w:r w:rsidRPr="00FE1BB2">
              <w:rPr>
                <w:rFonts w:ascii="Arial" w:eastAsia="Cambria" w:hAnsi="Arial" w:cs="Arial"/>
                <w:sz w:val="18"/>
                <w:szCs w:val="18"/>
              </w:rPr>
              <w:t>-</w:t>
            </w:r>
          </w:p>
        </w:tc>
        <w:tc>
          <w:tcPr>
            <w:tcW w:w="1368" w:type="dxa"/>
            <w:tcBorders>
              <w:top w:val="nil"/>
              <w:left w:val="nil"/>
              <w:bottom w:val="nil"/>
              <w:right w:val="nil"/>
            </w:tcBorders>
            <w:shd w:val="clear" w:color="auto" w:fill="FAFAFA"/>
            <w:vAlign w:val="bottom"/>
          </w:tcPr>
          <w:p w14:paraId="639AEF45" w14:textId="4F274B25" w:rsidR="00AA4730" w:rsidRPr="00FE1BB2" w:rsidRDefault="005E3990" w:rsidP="00AA4730">
            <w:pPr>
              <w:pStyle w:val="BlockText"/>
              <w:ind w:left="0" w:right="-72"/>
              <w:jc w:val="right"/>
              <w:rPr>
                <w:rFonts w:ascii="Arial" w:eastAsia="Cambria" w:hAnsi="Arial" w:cs="Arial"/>
                <w:sz w:val="18"/>
                <w:szCs w:val="18"/>
              </w:rPr>
            </w:pPr>
            <w:r w:rsidRPr="00FE1BB2">
              <w:rPr>
                <w:rFonts w:ascii="Arial" w:eastAsia="Cambria" w:hAnsi="Arial" w:cs="Arial"/>
                <w:sz w:val="18"/>
                <w:szCs w:val="18"/>
              </w:rPr>
              <w:t>(124)</w:t>
            </w:r>
          </w:p>
        </w:tc>
        <w:tc>
          <w:tcPr>
            <w:tcW w:w="1368" w:type="dxa"/>
            <w:tcBorders>
              <w:top w:val="nil"/>
              <w:left w:val="nil"/>
              <w:bottom w:val="nil"/>
              <w:right w:val="nil"/>
            </w:tcBorders>
            <w:shd w:val="clear" w:color="auto" w:fill="auto"/>
            <w:vAlign w:val="bottom"/>
          </w:tcPr>
          <w:p w14:paraId="49DA075A" w14:textId="5D113844" w:rsidR="00AA4730" w:rsidRPr="00FE1BB2" w:rsidRDefault="00AA4730" w:rsidP="00AA4730">
            <w:pPr>
              <w:pStyle w:val="BlockText"/>
              <w:ind w:left="0" w:right="-72"/>
              <w:jc w:val="right"/>
              <w:rPr>
                <w:rFonts w:ascii="Arial" w:eastAsia="Cambria" w:hAnsi="Arial" w:cs="Arial"/>
                <w:sz w:val="18"/>
                <w:szCs w:val="18"/>
              </w:rPr>
            </w:pPr>
            <w:r w:rsidRPr="00FE1BB2">
              <w:rPr>
                <w:rFonts w:ascii="Arial" w:eastAsia="Cambria" w:hAnsi="Arial" w:cs="Arial"/>
                <w:sz w:val="18"/>
                <w:szCs w:val="18"/>
              </w:rPr>
              <w:t>(107)</w:t>
            </w:r>
          </w:p>
        </w:tc>
      </w:tr>
      <w:tr w:rsidR="005E3990" w:rsidRPr="00FE1BB2" w14:paraId="7F38791E" w14:textId="77777777" w:rsidTr="00A20447">
        <w:tc>
          <w:tcPr>
            <w:tcW w:w="3528" w:type="dxa"/>
            <w:shd w:val="clear" w:color="auto" w:fill="auto"/>
          </w:tcPr>
          <w:p w14:paraId="00F1D036" w14:textId="5F1B9AB1" w:rsidR="005E3990" w:rsidRPr="00FE1BB2" w:rsidRDefault="005E3990" w:rsidP="005E3990">
            <w:pPr>
              <w:pStyle w:val="BlockText"/>
              <w:ind w:left="516" w:right="0"/>
              <w:rPr>
                <w:rFonts w:ascii="Arial" w:eastAsia="Cambria" w:hAnsi="Arial" w:cs="Arial"/>
                <w:sz w:val="18"/>
                <w:szCs w:val="18"/>
              </w:rPr>
            </w:pPr>
            <w:r w:rsidRPr="00FE1BB2">
              <w:rPr>
                <w:rFonts w:ascii="Arial" w:eastAsia="Cambria" w:hAnsi="Arial" w:cs="Arial"/>
                <w:sz w:val="18"/>
                <w:szCs w:val="18"/>
              </w:rPr>
              <w:t>Japanese Yen</w:t>
            </w:r>
            <w:r w:rsidRPr="00FE1BB2">
              <w:rPr>
                <w:rFonts w:ascii="Arial" w:eastAsia="Cambria" w:hAnsi="Arial" w:cs="Arial"/>
                <w:sz w:val="18"/>
                <w:szCs w:val="18"/>
                <w:cs/>
              </w:rPr>
              <w:t xml:space="preserve"> </w:t>
            </w:r>
            <w:r w:rsidRPr="00FE1BB2">
              <w:rPr>
                <w:rFonts w:ascii="Arial" w:eastAsia="Cambria" w:hAnsi="Arial" w:cs="Arial"/>
                <w:sz w:val="18"/>
                <w:szCs w:val="18"/>
              </w:rPr>
              <w:t xml:space="preserve">to Baht </w:t>
            </w:r>
          </w:p>
          <w:p w14:paraId="57CD51CD" w14:textId="77777777" w:rsidR="005E3990" w:rsidRPr="00FE1BB2" w:rsidRDefault="005E3990" w:rsidP="005E3990">
            <w:pPr>
              <w:pStyle w:val="BlockText"/>
              <w:ind w:left="516" w:right="0"/>
              <w:rPr>
                <w:rFonts w:ascii="Arial" w:eastAsia="Cambria" w:hAnsi="Arial" w:cs="Arial"/>
                <w:sz w:val="18"/>
                <w:szCs w:val="18"/>
              </w:rPr>
            </w:pPr>
            <w:r w:rsidRPr="00FE1BB2">
              <w:rPr>
                <w:rFonts w:ascii="Arial" w:eastAsia="Cambria" w:hAnsi="Arial" w:cs="Arial"/>
                <w:sz w:val="18"/>
                <w:szCs w:val="18"/>
              </w:rPr>
              <w:t xml:space="preserve">   exchange rate </w:t>
            </w:r>
          </w:p>
          <w:p w14:paraId="36B9DD75" w14:textId="7AC8096D" w:rsidR="005E3990" w:rsidRPr="00FE1BB2" w:rsidRDefault="005E3990" w:rsidP="005E3990">
            <w:pPr>
              <w:pStyle w:val="BlockText"/>
              <w:ind w:left="516" w:right="0"/>
              <w:rPr>
                <w:rFonts w:ascii="Arial" w:eastAsia="Cambria" w:hAnsi="Arial" w:cs="Arial"/>
                <w:sz w:val="18"/>
                <w:szCs w:val="18"/>
              </w:rPr>
            </w:pPr>
            <w:r w:rsidRPr="00FE1BB2">
              <w:rPr>
                <w:rFonts w:ascii="Arial" w:eastAsia="Cambria" w:hAnsi="Arial" w:cs="Arial"/>
                <w:sz w:val="18"/>
                <w:szCs w:val="18"/>
              </w:rPr>
              <w:t xml:space="preserve">   - increase 10%*</w:t>
            </w:r>
          </w:p>
        </w:tc>
        <w:tc>
          <w:tcPr>
            <w:tcW w:w="1368" w:type="dxa"/>
            <w:tcBorders>
              <w:top w:val="nil"/>
              <w:left w:val="nil"/>
              <w:bottom w:val="nil"/>
              <w:right w:val="nil"/>
            </w:tcBorders>
            <w:shd w:val="clear" w:color="auto" w:fill="FAFAFA"/>
            <w:vAlign w:val="bottom"/>
          </w:tcPr>
          <w:p w14:paraId="13719056" w14:textId="21283D64" w:rsidR="005E3990" w:rsidRPr="00FE1BB2" w:rsidRDefault="005E3990" w:rsidP="00AA4730">
            <w:pPr>
              <w:pStyle w:val="BlockText"/>
              <w:ind w:left="0" w:right="-72"/>
              <w:jc w:val="right"/>
              <w:rPr>
                <w:rFonts w:ascii="Arial" w:eastAsia="Cambria" w:hAnsi="Arial" w:cs="Arial"/>
                <w:sz w:val="18"/>
                <w:szCs w:val="18"/>
              </w:rPr>
            </w:pPr>
            <w:r w:rsidRPr="00FE1BB2">
              <w:rPr>
                <w:rFonts w:ascii="Arial" w:eastAsia="Cambria" w:hAnsi="Arial" w:cs="Arial"/>
                <w:sz w:val="18"/>
                <w:szCs w:val="18"/>
              </w:rPr>
              <w:t>14</w:t>
            </w:r>
          </w:p>
        </w:tc>
        <w:tc>
          <w:tcPr>
            <w:tcW w:w="1368" w:type="dxa"/>
            <w:tcBorders>
              <w:top w:val="nil"/>
              <w:left w:val="nil"/>
              <w:bottom w:val="nil"/>
              <w:right w:val="nil"/>
            </w:tcBorders>
            <w:shd w:val="clear" w:color="auto" w:fill="auto"/>
            <w:vAlign w:val="bottom"/>
          </w:tcPr>
          <w:p w14:paraId="06BADF4E" w14:textId="6A8B61BB" w:rsidR="005E3990" w:rsidRPr="00FE1BB2" w:rsidRDefault="005E3990" w:rsidP="00AA4730">
            <w:pPr>
              <w:pStyle w:val="BlockText"/>
              <w:ind w:left="0" w:right="-72"/>
              <w:jc w:val="right"/>
              <w:rPr>
                <w:rFonts w:ascii="Arial" w:eastAsia="Cambria" w:hAnsi="Arial" w:cs="Arial"/>
                <w:sz w:val="18"/>
                <w:szCs w:val="18"/>
              </w:rPr>
            </w:pPr>
            <w:r w:rsidRPr="00FE1BB2">
              <w:rPr>
                <w:rFonts w:ascii="Arial" w:eastAsia="Cambria" w:hAnsi="Arial" w:cs="Arial"/>
                <w:sz w:val="18"/>
                <w:szCs w:val="18"/>
              </w:rPr>
              <w:t>-</w:t>
            </w:r>
          </w:p>
        </w:tc>
        <w:tc>
          <w:tcPr>
            <w:tcW w:w="1368" w:type="dxa"/>
            <w:tcBorders>
              <w:top w:val="nil"/>
              <w:left w:val="nil"/>
              <w:bottom w:val="nil"/>
              <w:right w:val="nil"/>
            </w:tcBorders>
            <w:shd w:val="clear" w:color="auto" w:fill="FAFAFA"/>
            <w:vAlign w:val="bottom"/>
          </w:tcPr>
          <w:p w14:paraId="4A155F52" w14:textId="317AA2A2" w:rsidR="005E3990" w:rsidRPr="00FE1BB2" w:rsidRDefault="005E3990" w:rsidP="00AA4730">
            <w:pPr>
              <w:pStyle w:val="BlockText"/>
              <w:ind w:left="0" w:right="-72"/>
              <w:jc w:val="right"/>
              <w:rPr>
                <w:rFonts w:ascii="Arial" w:eastAsia="Cambria" w:hAnsi="Arial" w:cs="Arial"/>
                <w:sz w:val="18"/>
                <w:szCs w:val="18"/>
              </w:rPr>
            </w:pPr>
            <w:r w:rsidRPr="00FE1BB2">
              <w:rPr>
                <w:rFonts w:ascii="Arial" w:eastAsia="Cambria" w:hAnsi="Arial" w:cs="Arial"/>
                <w:sz w:val="18"/>
                <w:szCs w:val="18"/>
              </w:rPr>
              <w:t>-</w:t>
            </w:r>
          </w:p>
        </w:tc>
        <w:tc>
          <w:tcPr>
            <w:tcW w:w="1368" w:type="dxa"/>
            <w:tcBorders>
              <w:top w:val="nil"/>
              <w:left w:val="nil"/>
              <w:bottom w:val="nil"/>
              <w:right w:val="nil"/>
            </w:tcBorders>
            <w:shd w:val="clear" w:color="auto" w:fill="auto"/>
            <w:vAlign w:val="bottom"/>
          </w:tcPr>
          <w:p w14:paraId="30F6982B" w14:textId="7B769811" w:rsidR="005E3990" w:rsidRPr="00FE1BB2" w:rsidRDefault="005E3990" w:rsidP="00AA4730">
            <w:pPr>
              <w:pStyle w:val="BlockText"/>
              <w:ind w:left="0" w:right="-72"/>
              <w:jc w:val="right"/>
              <w:rPr>
                <w:rFonts w:ascii="Arial" w:eastAsia="Cambria" w:hAnsi="Arial" w:cs="Arial"/>
                <w:sz w:val="18"/>
                <w:szCs w:val="18"/>
              </w:rPr>
            </w:pPr>
            <w:r w:rsidRPr="00FE1BB2">
              <w:rPr>
                <w:rFonts w:ascii="Arial" w:eastAsia="Cambria" w:hAnsi="Arial" w:cs="Arial"/>
                <w:sz w:val="18"/>
                <w:szCs w:val="18"/>
              </w:rPr>
              <w:t>-</w:t>
            </w:r>
          </w:p>
        </w:tc>
      </w:tr>
      <w:tr w:rsidR="005E3990" w:rsidRPr="00FE1BB2" w14:paraId="72BEC702" w14:textId="77777777" w:rsidTr="00A20447">
        <w:tc>
          <w:tcPr>
            <w:tcW w:w="3528" w:type="dxa"/>
            <w:shd w:val="clear" w:color="auto" w:fill="auto"/>
          </w:tcPr>
          <w:p w14:paraId="7E462973" w14:textId="1DE9E3C9" w:rsidR="005E3990" w:rsidRPr="00FE1BB2" w:rsidRDefault="005E3990" w:rsidP="00AA4730">
            <w:pPr>
              <w:pStyle w:val="BlockText"/>
              <w:ind w:left="516" w:right="0"/>
              <w:rPr>
                <w:rFonts w:ascii="Arial" w:eastAsia="Cambria" w:hAnsi="Arial" w:cs="Arial"/>
                <w:sz w:val="18"/>
                <w:szCs w:val="18"/>
              </w:rPr>
            </w:pPr>
            <w:r w:rsidRPr="00FE1BB2">
              <w:rPr>
                <w:rFonts w:ascii="Arial" w:eastAsia="Cambria" w:hAnsi="Arial" w:cs="Arial"/>
                <w:sz w:val="18"/>
                <w:szCs w:val="18"/>
              </w:rPr>
              <w:t xml:space="preserve">   -</w:t>
            </w:r>
            <w:r w:rsidRPr="00FE1BB2">
              <w:rPr>
                <w:rFonts w:ascii="Arial" w:eastAsia="Cambria" w:hAnsi="Arial" w:cs="Arial"/>
                <w:sz w:val="18"/>
                <w:szCs w:val="18"/>
                <w:cs/>
              </w:rPr>
              <w:t xml:space="preserve"> </w:t>
            </w:r>
            <w:r w:rsidRPr="00FE1BB2">
              <w:rPr>
                <w:rFonts w:ascii="Arial" w:eastAsia="Cambria" w:hAnsi="Arial" w:cs="Arial"/>
                <w:sz w:val="18"/>
                <w:szCs w:val="18"/>
              </w:rPr>
              <w:t>decrease 10%*</w:t>
            </w:r>
          </w:p>
        </w:tc>
        <w:tc>
          <w:tcPr>
            <w:tcW w:w="1368" w:type="dxa"/>
            <w:tcBorders>
              <w:top w:val="nil"/>
              <w:left w:val="nil"/>
              <w:bottom w:val="nil"/>
              <w:right w:val="nil"/>
            </w:tcBorders>
            <w:shd w:val="clear" w:color="auto" w:fill="FAFAFA"/>
            <w:vAlign w:val="bottom"/>
          </w:tcPr>
          <w:p w14:paraId="64B128C5" w14:textId="3F66EC7E" w:rsidR="005E3990" w:rsidRPr="00FE1BB2" w:rsidRDefault="005E3990" w:rsidP="00AA4730">
            <w:pPr>
              <w:pStyle w:val="BlockText"/>
              <w:ind w:left="0" w:right="-72"/>
              <w:jc w:val="right"/>
              <w:rPr>
                <w:rFonts w:ascii="Arial" w:eastAsia="Cambria" w:hAnsi="Arial" w:cs="Arial"/>
                <w:sz w:val="18"/>
                <w:szCs w:val="18"/>
              </w:rPr>
            </w:pPr>
            <w:r w:rsidRPr="00FE1BB2">
              <w:rPr>
                <w:rFonts w:ascii="Arial" w:eastAsia="Cambria" w:hAnsi="Arial" w:cs="Arial"/>
                <w:sz w:val="18"/>
                <w:szCs w:val="18"/>
              </w:rPr>
              <w:t>(14)</w:t>
            </w:r>
          </w:p>
        </w:tc>
        <w:tc>
          <w:tcPr>
            <w:tcW w:w="1368" w:type="dxa"/>
            <w:tcBorders>
              <w:top w:val="nil"/>
              <w:left w:val="nil"/>
              <w:bottom w:val="nil"/>
              <w:right w:val="nil"/>
            </w:tcBorders>
            <w:shd w:val="clear" w:color="auto" w:fill="auto"/>
            <w:vAlign w:val="bottom"/>
          </w:tcPr>
          <w:p w14:paraId="7B76017A" w14:textId="00313979" w:rsidR="005E3990" w:rsidRPr="00FE1BB2" w:rsidRDefault="005E3990" w:rsidP="00AA4730">
            <w:pPr>
              <w:pStyle w:val="BlockText"/>
              <w:ind w:left="0" w:right="-72"/>
              <w:jc w:val="right"/>
              <w:rPr>
                <w:rFonts w:ascii="Arial" w:eastAsia="Cambria" w:hAnsi="Arial" w:cs="Arial"/>
                <w:sz w:val="18"/>
                <w:szCs w:val="18"/>
              </w:rPr>
            </w:pPr>
            <w:r w:rsidRPr="00FE1BB2">
              <w:rPr>
                <w:rFonts w:ascii="Arial" w:eastAsia="Cambria" w:hAnsi="Arial" w:cs="Arial"/>
                <w:sz w:val="18"/>
                <w:szCs w:val="18"/>
              </w:rPr>
              <w:t>-</w:t>
            </w:r>
          </w:p>
        </w:tc>
        <w:tc>
          <w:tcPr>
            <w:tcW w:w="1368" w:type="dxa"/>
            <w:tcBorders>
              <w:top w:val="nil"/>
              <w:left w:val="nil"/>
              <w:bottom w:val="nil"/>
              <w:right w:val="nil"/>
            </w:tcBorders>
            <w:shd w:val="clear" w:color="auto" w:fill="FAFAFA"/>
            <w:vAlign w:val="bottom"/>
          </w:tcPr>
          <w:p w14:paraId="7923A572" w14:textId="48BDF2AC" w:rsidR="005E3990" w:rsidRPr="00FE1BB2" w:rsidRDefault="005E3990" w:rsidP="00AA4730">
            <w:pPr>
              <w:pStyle w:val="BlockText"/>
              <w:ind w:left="0" w:right="-72"/>
              <w:jc w:val="right"/>
              <w:rPr>
                <w:rFonts w:ascii="Arial" w:eastAsia="Cambria" w:hAnsi="Arial" w:cs="Arial"/>
                <w:sz w:val="18"/>
                <w:szCs w:val="18"/>
              </w:rPr>
            </w:pPr>
            <w:r w:rsidRPr="00FE1BB2">
              <w:rPr>
                <w:rFonts w:ascii="Arial" w:eastAsia="Cambria" w:hAnsi="Arial" w:cs="Arial"/>
                <w:sz w:val="18"/>
                <w:szCs w:val="18"/>
              </w:rPr>
              <w:t>-</w:t>
            </w:r>
          </w:p>
        </w:tc>
        <w:tc>
          <w:tcPr>
            <w:tcW w:w="1368" w:type="dxa"/>
            <w:tcBorders>
              <w:top w:val="nil"/>
              <w:left w:val="nil"/>
              <w:bottom w:val="nil"/>
              <w:right w:val="nil"/>
            </w:tcBorders>
            <w:shd w:val="clear" w:color="auto" w:fill="auto"/>
            <w:vAlign w:val="bottom"/>
          </w:tcPr>
          <w:p w14:paraId="678EF7A1" w14:textId="0FB4BE77" w:rsidR="005E3990" w:rsidRPr="00FE1BB2" w:rsidRDefault="005E3990" w:rsidP="00AA4730">
            <w:pPr>
              <w:pStyle w:val="BlockText"/>
              <w:ind w:left="0" w:right="-72"/>
              <w:jc w:val="right"/>
              <w:rPr>
                <w:rFonts w:ascii="Arial" w:eastAsia="Cambria" w:hAnsi="Arial" w:cs="Arial"/>
                <w:sz w:val="18"/>
                <w:szCs w:val="18"/>
              </w:rPr>
            </w:pPr>
            <w:r w:rsidRPr="00FE1BB2">
              <w:rPr>
                <w:rFonts w:ascii="Arial" w:eastAsia="Cambria" w:hAnsi="Arial" w:cs="Arial"/>
                <w:sz w:val="18"/>
                <w:szCs w:val="18"/>
              </w:rPr>
              <w:t>-</w:t>
            </w:r>
          </w:p>
        </w:tc>
      </w:tr>
    </w:tbl>
    <w:p w14:paraId="09A2ED01" w14:textId="77777777" w:rsidR="00FE74BE" w:rsidRPr="00FE1BB2" w:rsidRDefault="00FE74BE" w:rsidP="00FE74BE">
      <w:pPr>
        <w:ind w:left="1080"/>
        <w:rPr>
          <w:rFonts w:ascii="Arial" w:hAnsi="Arial" w:cs="Arial"/>
          <w:sz w:val="16"/>
          <w:szCs w:val="16"/>
        </w:rPr>
      </w:pPr>
    </w:p>
    <w:p w14:paraId="4A6AF875" w14:textId="77777777" w:rsidR="00FE74BE" w:rsidRPr="00FE1BB2" w:rsidRDefault="00FE74BE" w:rsidP="00FE74BE">
      <w:pPr>
        <w:numPr>
          <w:ilvl w:val="0"/>
          <w:numId w:val="27"/>
        </w:numPr>
        <w:rPr>
          <w:rFonts w:ascii="Arial" w:hAnsi="Arial" w:cs="Arial"/>
          <w:sz w:val="18"/>
          <w:szCs w:val="18"/>
        </w:rPr>
      </w:pPr>
      <w:r w:rsidRPr="00FE1BB2">
        <w:rPr>
          <w:rFonts w:ascii="Arial" w:hAnsi="Arial" w:cs="Arial"/>
          <w:i/>
          <w:iCs/>
          <w:sz w:val="18"/>
          <w:szCs w:val="18"/>
        </w:rPr>
        <w:t>Holding all other variables constant</w:t>
      </w:r>
    </w:p>
    <w:p w14:paraId="04CA8A15" w14:textId="017D5F0C" w:rsidR="00D67365" w:rsidRPr="00FE1BB2" w:rsidRDefault="00D67365">
      <w:pPr>
        <w:rPr>
          <w:rFonts w:ascii="Arial" w:hAnsi="Arial" w:cs="Arial"/>
          <w:sz w:val="18"/>
          <w:szCs w:val="18"/>
        </w:rPr>
      </w:pPr>
      <w:r w:rsidRPr="00FE1BB2">
        <w:rPr>
          <w:rFonts w:ascii="Arial" w:hAnsi="Arial" w:cs="Arial"/>
          <w:sz w:val="18"/>
          <w:szCs w:val="18"/>
        </w:rPr>
        <w:br w:type="page"/>
      </w:r>
    </w:p>
    <w:p w14:paraId="41B3EF94" w14:textId="77777777" w:rsidR="00393E00" w:rsidRPr="00FE1BB2" w:rsidRDefault="00393E00" w:rsidP="007815AC">
      <w:pPr>
        <w:ind w:left="1080"/>
        <w:rPr>
          <w:rFonts w:ascii="Arial" w:hAnsi="Arial" w:cs="Arial"/>
          <w:sz w:val="18"/>
          <w:szCs w:val="18"/>
        </w:rPr>
      </w:pPr>
    </w:p>
    <w:tbl>
      <w:tblPr>
        <w:tblW w:w="9000" w:type="dxa"/>
        <w:tblInd w:w="441" w:type="dxa"/>
        <w:tblLook w:val="04A0" w:firstRow="1" w:lastRow="0" w:firstColumn="1" w:lastColumn="0" w:noHBand="0" w:noVBand="1"/>
      </w:tblPr>
      <w:tblGrid>
        <w:gridCol w:w="3528"/>
        <w:gridCol w:w="1368"/>
        <w:gridCol w:w="1368"/>
        <w:gridCol w:w="1368"/>
        <w:gridCol w:w="1368"/>
      </w:tblGrid>
      <w:tr w:rsidR="00393E00" w:rsidRPr="00FE1BB2" w14:paraId="48D829E6" w14:textId="77777777" w:rsidTr="00A20447">
        <w:trPr>
          <w:trHeight w:val="179"/>
        </w:trPr>
        <w:tc>
          <w:tcPr>
            <w:tcW w:w="3528" w:type="dxa"/>
            <w:shd w:val="clear" w:color="auto" w:fill="auto"/>
          </w:tcPr>
          <w:p w14:paraId="691FF87B" w14:textId="77777777" w:rsidR="00393E00" w:rsidRPr="00FE1BB2" w:rsidRDefault="00393E00" w:rsidP="003266BF">
            <w:pPr>
              <w:pStyle w:val="BlockText"/>
              <w:ind w:left="516" w:right="0"/>
              <w:rPr>
                <w:rFonts w:ascii="Arial" w:eastAsia="Cambria" w:hAnsi="Arial" w:cs="Arial"/>
                <w:sz w:val="18"/>
                <w:szCs w:val="18"/>
              </w:rPr>
            </w:pPr>
          </w:p>
        </w:tc>
        <w:tc>
          <w:tcPr>
            <w:tcW w:w="5472" w:type="dxa"/>
            <w:gridSpan w:val="4"/>
            <w:tcBorders>
              <w:top w:val="single" w:sz="4" w:space="0" w:color="auto"/>
              <w:bottom w:val="single" w:sz="4" w:space="0" w:color="auto"/>
            </w:tcBorders>
            <w:shd w:val="clear" w:color="auto" w:fill="auto"/>
          </w:tcPr>
          <w:p w14:paraId="0A8C7103" w14:textId="77777777" w:rsidR="00393E00" w:rsidRPr="00FE1BB2" w:rsidRDefault="00393E00" w:rsidP="00393E00">
            <w:pPr>
              <w:pStyle w:val="BlockText"/>
              <w:ind w:left="0" w:right="-72"/>
              <w:jc w:val="right"/>
              <w:rPr>
                <w:rFonts w:ascii="Arial" w:eastAsia="Cambria" w:hAnsi="Arial" w:cs="Arial"/>
                <w:b/>
                <w:bCs/>
                <w:sz w:val="18"/>
                <w:szCs w:val="18"/>
                <w:cs/>
              </w:rPr>
            </w:pPr>
            <w:r w:rsidRPr="00FE1BB2">
              <w:rPr>
                <w:rFonts w:ascii="Arial" w:eastAsia="Cambria" w:hAnsi="Arial" w:cs="Arial"/>
                <w:b/>
                <w:bCs/>
                <w:sz w:val="18"/>
                <w:szCs w:val="18"/>
              </w:rPr>
              <w:t>Separate financial statements</w:t>
            </w:r>
          </w:p>
        </w:tc>
      </w:tr>
      <w:tr w:rsidR="00393E00" w:rsidRPr="00FE1BB2" w14:paraId="1129387B" w14:textId="77777777" w:rsidTr="00A20447">
        <w:tc>
          <w:tcPr>
            <w:tcW w:w="3528" w:type="dxa"/>
            <w:shd w:val="clear" w:color="auto" w:fill="auto"/>
          </w:tcPr>
          <w:p w14:paraId="27CC4408" w14:textId="77777777" w:rsidR="00393E00" w:rsidRPr="00FE1BB2" w:rsidRDefault="00393E00" w:rsidP="003266BF">
            <w:pPr>
              <w:pStyle w:val="BlockText"/>
              <w:ind w:left="516" w:right="0"/>
              <w:rPr>
                <w:rFonts w:ascii="Arial" w:eastAsia="Cambria"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625ABAD3" w14:textId="77777777" w:rsidR="00393E00" w:rsidRPr="00FE1BB2" w:rsidRDefault="00393E00" w:rsidP="003266BF">
            <w:pPr>
              <w:pStyle w:val="BlockText"/>
              <w:ind w:left="0" w:right="-72"/>
              <w:jc w:val="right"/>
              <w:rPr>
                <w:rFonts w:ascii="Arial" w:eastAsia="Cambria" w:hAnsi="Arial" w:cs="Arial"/>
                <w:b/>
                <w:bCs/>
                <w:sz w:val="18"/>
                <w:szCs w:val="18"/>
              </w:rPr>
            </w:pPr>
            <w:r w:rsidRPr="00FE1BB2">
              <w:rPr>
                <w:rFonts w:ascii="Arial" w:eastAsia="Cambria" w:hAnsi="Arial" w:cs="Arial"/>
                <w:b/>
                <w:bCs/>
                <w:sz w:val="18"/>
                <w:szCs w:val="18"/>
              </w:rPr>
              <w:t>Impact to net profit</w:t>
            </w:r>
          </w:p>
        </w:tc>
        <w:tc>
          <w:tcPr>
            <w:tcW w:w="2736" w:type="dxa"/>
            <w:gridSpan w:val="2"/>
            <w:tcBorders>
              <w:top w:val="single" w:sz="4" w:space="0" w:color="auto"/>
              <w:bottom w:val="single" w:sz="4" w:space="0" w:color="auto"/>
            </w:tcBorders>
            <w:shd w:val="clear" w:color="auto" w:fill="auto"/>
            <w:vAlign w:val="bottom"/>
          </w:tcPr>
          <w:p w14:paraId="4DBE1B46" w14:textId="77777777" w:rsidR="00393E00" w:rsidRPr="00FE1BB2" w:rsidRDefault="00393E00" w:rsidP="003266BF">
            <w:pPr>
              <w:pStyle w:val="BlockText"/>
              <w:ind w:left="0" w:right="-72"/>
              <w:jc w:val="right"/>
              <w:rPr>
                <w:rFonts w:ascii="Arial" w:eastAsia="Cambria" w:hAnsi="Arial" w:cs="Arial"/>
                <w:b/>
                <w:bCs/>
                <w:sz w:val="18"/>
                <w:szCs w:val="18"/>
              </w:rPr>
            </w:pPr>
            <w:r w:rsidRPr="00FE1BB2">
              <w:rPr>
                <w:rFonts w:ascii="Arial" w:eastAsia="Cambria" w:hAnsi="Arial" w:cs="Arial"/>
                <w:b/>
                <w:bCs/>
                <w:sz w:val="18"/>
                <w:szCs w:val="18"/>
              </w:rPr>
              <w:t xml:space="preserve">Impact to other </w:t>
            </w:r>
            <w:r w:rsidRPr="00FE1BB2">
              <w:rPr>
                <w:rFonts w:ascii="Arial" w:eastAsia="Cambria" w:hAnsi="Arial" w:cs="Arial"/>
                <w:b/>
                <w:bCs/>
                <w:sz w:val="18"/>
                <w:szCs w:val="18"/>
              </w:rPr>
              <w:br/>
              <w:t>components of equity</w:t>
            </w:r>
          </w:p>
        </w:tc>
      </w:tr>
      <w:tr w:rsidR="00393E00" w:rsidRPr="00FE1BB2" w14:paraId="25D36286" w14:textId="77777777" w:rsidTr="00A20447">
        <w:tc>
          <w:tcPr>
            <w:tcW w:w="3528" w:type="dxa"/>
            <w:shd w:val="clear" w:color="auto" w:fill="auto"/>
          </w:tcPr>
          <w:p w14:paraId="7568774F" w14:textId="77777777" w:rsidR="00393E00" w:rsidRPr="00FE1BB2" w:rsidRDefault="00393E00" w:rsidP="00393E00">
            <w:pPr>
              <w:pStyle w:val="BlockText"/>
              <w:ind w:left="516" w:right="0"/>
              <w:rPr>
                <w:rFonts w:ascii="Arial" w:eastAsia="Cambria" w:hAnsi="Arial" w:cs="Arial"/>
                <w:sz w:val="18"/>
                <w:szCs w:val="18"/>
              </w:rPr>
            </w:pPr>
          </w:p>
        </w:tc>
        <w:tc>
          <w:tcPr>
            <w:tcW w:w="1368" w:type="dxa"/>
            <w:tcBorders>
              <w:top w:val="single" w:sz="4" w:space="0" w:color="auto"/>
              <w:bottom w:val="single" w:sz="4" w:space="0" w:color="auto"/>
            </w:tcBorders>
            <w:shd w:val="clear" w:color="auto" w:fill="auto"/>
          </w:tcPr>
          <w:p w14:paraId="43B60D7B" w14:textId="5C1125BC" w:rsidR="00393E00" w:rsidRPr="00FE1BB2" w:rsidRDefault="005E25DA" w:rsidP="00393E00">
            <w:pPr>
              <w:pStyle w:val="BlockText"/>
              <w:ind w:left="0" w:right="-72"/>
              <w:jc w:val="right"/>
              <w:rPr>
                <w:rFonts w:ascii="Arial" w:eastAsia="Cambria" w:hAnsi="Arial" w:cs="Arial"/>
                <w:b/>
                <w:bCs/>
                <w:sz w:val="18"/>
                <w:szCs w:val="18"/>
              </w:rPr>
            </w:pPr>
            <w:r w:rsidRPr="00FE1BB2">
              <w:rPr>
                <w:rFonts w:ascii="Arial" w:eastAsia="Cambria" w:hAnsi="Arial" w:cs="Arial"/>
                <w:b/>
                <w:bCs/>
                <w:sz w:val="18"/>
                <w:szCs w:val="18"/>
              </w:rPr>
              <w:t>2022</w:t>
            </w:r>
          </w:p>
          <w:p w14:paraId="3A300439" w14:textId="77777777" w:rsidR="00393E00" w:rsidRPr="00FE1BB2" w:rsidRDefault="00393E00" w:rsidP="00393E00">
            <w:pPr>
              <w:pStyle w:val="BlockText"/>
              <w:ind w:left="0" w:right="-72"/>
              <w:jc w:val="right"/>
              <w:rPr>
                <w:rFonts w:ascii="Arial" w:eastAsia="Cambria" w:hAnsi="Arial" w:cs="Arial"/>
                <w:b/>
                <w:bCs/>
                <w:sz w:val="18"/>
                <w:szCs w:val="18"/>
              </w:rPr>
            </w:pPr>
            <w:r w:rsidRPr="00FE1BB2">
              <w:rPr>
                <w:rFonts w:ascii="Arial" w:eastAsia="Cambria" w:hAnsi="Arial" w:cs="Arial"/>
                <w:b/>
                <w:bCs/>
                <w:sz w:val="18"/>
                <w:szCs w:val="18"/>
              </w:rPr>
              <w:t>Million Baht</w:t>
            </w:r>
          </w:p>
        </w:tc>
        <w:tc>
          <w:tcPr>
            <w:tcW w:w="1368" w:type="dxa"/>
            <w:tcBorders>
              <w:top w:val="single" w:sz="4" w:space="0" w:color="auto"/>
              <w:bottom w:val="single" w:sz="4" w:space="0" w:color="auto"/>
            </w:tcBorders>
            <w:shd w:val="clear" w:color="auto" w:fill="auto"/>
          </w:tcPr>
          <w:p w14:paraId="5F1EBEB2" w14:textId="6E2F2C00" w:rsidR="00393E00" w:rsidRPr="00FE1BB2" w:rsidRDefault="00B34C91" w:rsidP="00393E00">
            <w:pPr>
              <w:pStyle w:val="BlockText"/>
              <w:ind w:left="0" w:right="-72"/>
              <w:jc w:val="right"/>
              <w:rPr>
                <w:rFonts w:ascii="Arial" w:eastAsia="Cambria" w:hAnsi="Arial" w:cs="Arial"/>
                <w:b/>
                <w:bCs/>
                <w:sz w:val="18"/>
                <w:szCs w:val="18"/>
              </w:rPr>
            </w:pPr>
            <w:r w:rsidRPr="00FE1BB2">
              <w:rPr>
                <w:rFonts w:ascii="Arial" w:eastAsia="Cambria" w:hAnsi="Arial" w:cs="Arial"/>
                <w:b/>
                <w:bCs/>
                <w:sz w:val="18"/>
                <w:szCs w:val="18"/>
              </w:rPr>
              <w:t>2021</w:t>
            </w:r>
          </w:p>
          <w:p w14:paraId="39869126" w14:textId="77777777" w:rsidR="00393E00" w:rsidRPr="00FE1BB2" w:rsidRDefault="00393E00" w:rsidP="00393E00">
            <w:pPr>
              <w:pStyle w:val="BlockText"/>
              <w:ind w:left="0" w:right="-72"/>
              <w:jc w:val="right"/>
              <w:rPr>
                <w:rFonts w:ascii="Arial" w:eastAsia="Cambria" w:hAnsi="Arial" w:cs="Arial"/>
                <w:b/>
                <w:bCs/>
                <w:sz w:val="18"/>
                <w:szCs w:val="18"/>
              </w:rPr>
            </w:pPr>
            <w:r w:rsidRPr="00FE1BB2">
              <w:rPr>
                <w:rFonts w:ascii="Arial" w:eastAsia="Cambria" w:hAnsi="Arial" w:cs="Arial"/>
                <w:b/>
                <w:bCs/>
                <w:sz w:val="18"/>
                <w:szCs w:val="18"/>
              </w:rPr>
              <w:t>Million Baht</w:t>
            </w:r>
          </w:p>
        </w:tc>
        <w:tc>
          <w:tcPr>
            <w:tcW w:w="1368" w:type="dxa"/>
            <w:tcBorders>
              <w:top w:val="single" w:sz="4" w:space="0" w:color="auto"/>
              <w:bottom w:val="single" w:sz="4" w:space="0" w:color="auto"/>
            </w:tcBorders>
            <w:shd w:val="clear" w:color="auto" w:fill="auto"/>
          </w:tcPr>
          <w:p w14:paraId="7A7B3A84" w14:textId="1C81CCF1" w:rsidR="00393E00" w:rsidRPr="00FE1BB2" w:rsidRDefault="005E25DA" w:rsidP="00393E00">
            <w:pPr>
              <w:pStyle w:val="BlockText"/>
              <w:ind w:left="0" w:right="-72"/>
              <w:jc w:val="right"/>
              <w:rPr>
                <w:rFonts w:ascii="Arial" w:eastAsia="Cambria" w:hAnsi="Arial" w:cs="Arial"/>
                <w:b/>
                <w:bCs/>
                <w:sz w:val="18"/>
                <w:szCs w:val="18"/>
              </w:rPr>
            </w:pPr>
            <w:r w:rsidRPr="00FE1BB2">
              <w:rPr>
                <w:rFonts w:ascii="Arial" w:eastAsia="Cambria" w:hAnsi="Arial" w:cs="Arial"/>
                <w:b/>
                <w:bCs/>
                <w:sz w:val="18"/>
                <w:szCs w:val="18"/>
              </w:rPr>
              <w:t>2022</w:t>
            </w:r>
          </w:p>
          <w:p w14:paraId="6480C061" w14:textId="77777777" w:rsidR="00393E00" w:rsidRPr="00FE1BB2" w:rsidRDefault="00393E00" w:rsidP="00393E00">
            <w:pPr>
              <w:pStyle w:val="BlockText"/>
              <w:ind w:left="0" w:right="-72"/>
              <w:jc w:val="right"/>
              <w:rPr>
                <w:rFonts w:ascii="Arial" w:eastAsia="Cambria" w:hAnsi="Arial" w:cs="Arial"/>
                <w:b/>
                <w:bCs/>
                <w:sz w:val="18"/>
                <w:szCs w:val="18"/>
              </w:rPr>
            </w:pPr>
            <w:r w:rsidRPr="00FE1BB2">
              <w:rPr>
                <w:rFonts w:ascii="Arial" w:eastAsia="Cambria" w:hAnsi="Arial" w:cs="Arial"/>
                <w:b/>
                <w:bCs/>
                <w:sz w:val="18"/>
                <w:szCs w:val="18"/>
              </w:rPr>
              <w:t>Million Baht</w:t>
            </w:r>
          </w:p>
        </w:tc>
        <w:tc>
          <w:tcPr>
            <w:tcW w:w="1368" w:type="dxa"/>
            <w:tcBorders>
              <w:top w:val="single" w:sz="4" w:space="0" w:color="auto"/>
              <w:bottom w:val="single" w:sz="4" w:space="0" w:color="auto"/>
            </w:tcBorders>
            <w:shd w:val="clear" w:color="auto" w:fill="auto"/>
          </w:tcPr>
          <w:p w14:paraId="3A612EC4" w14:textId="068431F4" w:rsidR="00393E00" w:rsidRPr="00FE1BB2" w:rsidRDefault="00B34C91" w:rsidP="00393E00">
            <w:pPr>
              <w:pStyle w:val="BlockText"/>
              <w:ind w:left="0" w:right="-72"/>
              <w:jc w:val="right"/>
              <w:rPr>
                <w:rFonts w:ascii="Arial" w:eastAsia="Cambria" w:hAnsi="Arial" w:cs="Arial"/>
                <w:b/>
                <w:bCs/>
                <w:sz w:val="18"/>
                <w:szCs w:val="18"/>
              </w:rPr>
            </w:pPr>
            <w:r w:rsidRPr="00FE1BB2">
              <w:rPr>
                <w:rFonts w:ascii="Arial" w:eastAsia="Cambria" w:hAnsi="Arial" w:cs="Arial"/>
                <w:b/>
                <w:bCs/>
                <w:sz w:val="18"/>
                <w:szCs w:val="18"/>
              </w:rPr>
              <w:t>2021</w:t>
            </w:r>
          </w:p>
          <w:p w14:paraId="3D4BF3C3" w14:textId="77777777" w:rsidR="00393E00" w:rsidRPr="00FE1BB2" w:rsidRDefault="00393E00" w:rsidP="00393E00">
            <w:pPr>
              <w:pStyle w:val="BlockText"/>
              <w:ind w:left="0" w:right="-72"/>
              <w:jc w:val="right"/>
              <w:rPr>
                <w:rFonts w:ascii="Arial" w:eastAsia="Cambria" w:hAnsi="Arial" w:cs="Arial"/>
                <w:b/>
                <w:bCs/>
                <w:sz w:val="18"/>
                <w:szCs w:val="18"/>
              </w:rPr>
            </w:pPr>
            <w:r w:rsidRPr="00FE1BB2">
              <w:rPr>
                <w:rFonts w:ascii="Arial" w:eastAsia="Cambria" w:hAnsi="Arial" w:cs="Arial"/>
                <w:b/>
                <w:bCs/>
                <w:sz w:val="18"/>
                <w:szCs w:val="18"/>
              </w:rPr>
              <w:t>Million Baht</w:t>
            </w:r>
          </w:p>
        </w:tc>
      </w:tr>
      <w:tr w:rsidR="00393E00" w:rsidRPr="00FE1BB2" w14:paraId="114ABC78" w14:textId="77777777" w:rsidTr="00A20447">
        <w:tc>
          <w:tcPr>
            <w:tcW w:w="3528" w:type="dxa"/>
            <w:shd w:val="clear" w:color="auto" w:fill="auto"/>
          </w:tcPr>
          <w:p w14:paraId="39776AA0" w14:textId="77777777" w:rsidR="00393E00" w:rsidRPr="00FE1BB2" w:rsidRDefault="00393E00" w:rsidP="003266BF">
            <w:pPr>
              <w:pStyle w:val="BlockText"/>
              <w:ind w:left="516" w:right="0"/>
              <w:rPr>
                <w:rFonts w:ascii="Arial" w:eastAsia="Cambria" w:hAnsi="Arial" w:cs="Arial"/>
                <w:sz w:val="18"/>
                <w:szCs w:val="18"/>
              </w:rPr>
            </w:pPr>
          </w:p>
        </w:tc>
        <w:tc>
          <w:tcPr>
            <w:tcW w:w="1368" w:type="dxa"/>
            <w:tcBorders>
              <w:top w:val="single" w:sz="4" w:space="0" w:color="auto"/>
              <w:left w:val="nil"/>
              <w:right w:val="nil"/>
            </w:tcBorders>
            <w:shd w:val="clear" w:color="auto" w:fill="FAFAFA"/>
          </w:tcPr>
          <w:p w14:paraId="35423B97" w14:textId="77777777" w:rsidR="00393E00" w:rsidRPr="00FE1BB2" w:rsidRDefault="00393E00" w:rsidP="003266BF">
            <w:pPr>
              <w:pStyle w:val="BlockText"/>
              <w:ind w:left="0" w:right="-72"/>
              <w:jc w:val="right"/>
              <w:rPr>
                <w:rFonts w:ascii="Arial" w:eastAsia="Arial" w:hAnsi="Arial" w:cs="Arial"/>
                <w:sz w:val="18"/>
                <w:szCs w:val="18"/>
              </w:rPr>
            </w:pPr>
          </w:p>
        </w:tc>
        <w:tc>
          <w:tcPr>
            <w:tcW w:w="1368" w:type="dxa"/>
            <w:tcBorders>
              <w:top w:val="single" w:sz="4" w:space="0" w:color="auto"/>
              <w:left w:val="nil"/>
              <w:right w:val="nil"/>
            </w:tcBorders>
            <w:shd w:val="clear" w:color="auto" w:fill="auto"/>
          </w:tcPr>
          <w:p w14:paraId="48F4E3ED" w14:textId="77777777" w:rsidR="00393E00" w:rsidRPr="00FE1BB2" w:rsidRDefault="00393E00" w:rsidP="003266BF">
            <w:pPr>
              <w:pStyle w:val="BlockText"/>
              <w:ind w:left="0" w:right="-72"/>
              <w:jc w:val="right"/>
              <w:rPr>
                <w:rFonts w:ascii="Arial" w:eastAsia="Arial" w:hAnsi="Arial" w:cs="Arial"/>
                <w:sz w:val="18"/>
                <w:szCs w:val="18"/>
              </w:rPr>
            </w:pPr>
          </w:p>
        </w:tc>
        <w:tc>
          <w:tcPr>
            <w:tcW w:w="1368" w:type="dxa"/>
            <w:tcBorders>
              <w:top w:val="single" w:sz="4" w:space="0" w:color="auto"/>
              <w:left w:val="nil"/>
              <w:right w:val="nil"/>
            </w:tcBorders>
            <w:shd w:val="clear" w:color="auto" w:fill="FAFAFA"/>
          </w:tcPr>
          <w:p w14:paraId="75D8CD4B" w14:textId="77777777" w:rsidR="00393E00" w:rsidRPr="00FE1BB2" w:rsidRDefault="00393E00" w:rsidP="003266BF">
            <w:pPr>
              <w:pStyle w:val="BlockText"/>
              <w:ind w:left="0" w:right="-72"/>
              <w:jc w:val="right"/>
              <w:rPr>
                <w:rFonts w:ascii="Arial" w:eastAsia="Arial" w:hAnsi="Arial" w:cs="Arial"/>
                <w:sz w:val="18"/>
                <w:szCs w:val="18"/>
              </w:rPr>
            </w:pPr>
          </w:p>
        </w:tc>
        <w:tc>
          <w:tcPr>
            <w:tcW w:w="1368" w:type="dxa"/>
            <w:tcBorders>
              <w:top w:val="single" w:sz="4" w:space="0" w:color="auto"/>
              <w:left w:val="nil"/>
              <w:right w:val="nil"/>
            </w:tcBorders>
            <w:shd w:val="clear" w:color="auto" w:fill="auto"/>
          </w:tcPr>
          <w:p w14:paraId="19489A0E" w14:textId="77777777" w:rsidR="00393E00" w:rsidRPr="00FE1BB2" w:rsidRDefault="00393E00" w:rsidP="003266BF">
            <w:pPr>
              <w:pStyle w:val="BlockText"/>
              <w:ind w:left="0" w:right="-72"/>
              <w:jc w:val="right"/>
              <w:rPr>
                <w:rFonts w:ascii="Arial" w:eastAsia="Arial" w:hAnsi="Arial" w:cs="Arial"/>
                <w:sz w:val="18"/>
                <w:szCs w:val="18"/>
              </w:rPr>
            </w:pPr>
          </w:p>
        </w:tc>
      </w:tr>
      <w:tr w:rsidR="00AA4730" w:rsidRPr="00FE1BB2" w14:paraId="3BFD43D5" w14:textId="77777777" w:rsidTr="00A20447">
        <w:tc>
          <w:tcPr>
            <w:tcW w:w="3528" w:type="dxa"/>
            <w:shd w:val="clear" w:color="auto" w:fill="auto"/>
          </w:tcPr>
          <w:p w14:paraId="7B2CEF9A" w14:textId="76509E14" w:rsidR="00AA4730" w:rsidRPr="00FE1BB2" w:rsidRDefault="00AA4730" w:rsidP="00AA4730">
            <w:pPr>
              <w:pStyle w:val="BlockText"/>
              <w:ind w:left="516" w:right="0"/>
              <w:rPr>
                <w:rFonts w:ascii="Arial" w:eastAsia="Cambria" w:hAnsi="Arial" w:cs="Arial"/>
                <w:sz w:val="18"/>
                <w:szCs w:val="18"/>
              </w:rPr>
            </w:pPr>
            <w:r w:rsidRPr="00FE1BB2">
              <w:rPr>
                <w:rFonts w:ascii="Arial" w:eastAsia="Cambria" w:hAnsi="Arial" w:cs="Arial"/>
                <w:sz w:val="18"/>
                <w:szCs w:val="18"/>
              </w:rPr>
              <w:t xml:space="preserve">US </w:t>
            </w:r>
            <w:r w:rsidR="00AC5182" w:rsidRPr="00FE1BB2">
              <w:rPr>
                <w:rFonts w:ascii="Arial" w:eastAsia="Cambria" w:hAnsi="Arial" w:cs="Arial"/>
                <w:sz w:val="18"/>
                <w:szCs w:val="18"/>
              </w:rPr>
              <w:t>Dollar</w:t>
            </w:r>
            <w:r w:rsidRPr="00FE1BB2">
              <w:rPr>
                <w:rFonts w:ascii="Arial" w:eastAsia="Cambria" w:hAnsi="Arial" w:cs="Arial"/>
                <w:sz w:val="18"/>
                <w:szCs w:val="18"/>
                <w:cs/>
              </w:rPr>
              <w:t xml:space="preserve"> </w:t>
            </w:r>
            <w:r w:rsidRPr="00FE1BB2">
              <w:rPr>
                <w:rFonts w:ascii="Arial" w:eastAsia="Cambria" w:hAnsi="Arial" w:cs="Arial"/>
                <w:sz w:val="18"/>
                <w:szCs w:val="18"/>
              </w:rPr>
              <w:t xml:space="preserve">to Baht exchange rate </w:t>
            </w:r>
          </w:p>
          <w:p w14:paraId="05F0E700" w14:textId="0C675233" w:rsidR="00AA4730" w:rsidRPr="00FE1BB2" w:rsidRDefault="00AA4730" w:rsidP="00AA4730">
            <w:pPr>
              <w:pStyle w:val="BlockText"/>
              <w:ind w:left="516" w:right="0"/>
              <w:rPr>
                <w:rFonts w:ascii="Arial" w:eastAsia="Cambria" w:hAnsi="Arial" w:cs="Arial"/>
                <w:sz w:val="18"/>
                <w:szCs w:val="18"/>
              </w:rPr>
            </w:pPr>
            <w:r w:rsidRPr="00FE1BB2">
              <w:rPr>
                <w:rFonts w:ascii="Arial" w:eastAsia="Cambria" w:hAnsi="Arial" w:cs="Arial"/>
                <w:sz w:val="18"/>
                <w:szCs w:val="18"/>
              </w:rPr>
              <w:t xml:space="preserve">   - increase 10%*</w:t>
            </w:r>
          </w:p>
        </w:tc>
        <w:tc>
          <w:tcPr>
            <w:tcW w:w="1368" w:type="dxa"/>
            <w:tcBorders>
              <w:left w:val="nil"/>
              <w:bottom w:val="nil"/>
              <w:right w:val="nil"/>
            </w:tcBorders>
            <w:shd w:val="clear" w:color="auto" w:fill="FAFAFA"/>
            <w:vAlign w:val="bottom"/>
          </w:tcPr>
          <w:p w14:paraId="05DAAED0" w14:textId="3741C726" w:rsidR="00AA4730" w:rsidRPr="00FE1BB2" w:rsidRDefault="003E249C" w:rsidP="00AA4730">
            <w:pPr>
              <w:pStyle w:val="BlockText"/>
              <w:ind w:left="0" w:right="-72"/>
              <w:jc w:val="right"/>
              <w:rPr>
                <w:rFonts w:ascii="Arial" w:eastAsia="Arial" w:hAnsi="Arial" w:cs="Arial"/>
                <w:sz w:val="18"/>
                <w:szCs w:val="18"/>
              </w:rPr>
            </w:pPr>
            <w:r w:rsidRPr="00FE1BB2">
              <w:rPr>
                <w:rFonts w:ascii="Arial" w:eastAsia="Arial" w:hAnsi="Arial" w:cs="Arial"/>
                <w:sz w:val="18"/>
                <w:szCs w:val="18"/>
              </w:rPr>
              <w:t>257</w:t>
            </w:r>
          </w:p>
        </w:tc>
        <w:tc>
          <w:tcPr>
            <w:tcW w:w="1368" w:type="dxa"/>
            <w:tcBorders>
              <w:left w:val="nil"/>
              <w:bottom w:val="nil"/>
              <w:right w:val="nil"/>
            </w:tcBorders>
            <w:shd w:val="clear" w:color="auto" w:fill="auto"/>
            <w:vAlign w:val="bottom"/>
          </w:tcPr>
          <w:p w14:paraId="5C7738D3" w14:textId="230E8E85" w:rsidR="00AA4730" w:rsidRPr="00FE1BB2" w:rsidRDefault="00AA4730" w:rsidP="00AA4730">
            <w:pPr>
              <w:pStyle w:val="BlockText"/>
              <w:ind w:left="0" w:right="-72"/>
              <w:jc w:val="right"/>
              <w:rPr>
                <w:rFonts w:ascii="Arial" w:eastAsia="Arial" w:hAnsi="Arial" w:cs="Arial"/>
                <w:sz w:val="18"/>
                <w:szCs w:val="18"/>
              </w:rPr>
            </w:pPr>
            <w:r w:rsidRPr="00FE1BB2">
              <w:rPr>
                <w:rFonts w:ascii="Arial" w:eastAsia="Arial" w:hAnsi="Arial" w:cs="Arial"/>
                <w:sz w:val="18"/>
                <w:szCs w:val="18"/>
              </w:rPr>
              <w:t>333</w:t>
            </w:r>
          </w:p>
        </w:tc>
        <w:tc>
          <w:tcPr>
            <w:tcW w:w="1368" w:type="dxa"/>
            <w:tcBorders>
              <w:left w:val="nil"/>
              <w:bottom w:val="nil"/>
              <w:right w:val="nil"/>
            </w:tcBorders>
            <w:shd w:val="clear" w:color="auto" w:fill="FAFAFA"/>
            <w:vAlign w:val="bottom"/>
          </w:tcPr>
          <w:p w14:paraId="64CBF02F" w14:textId="0CB6715B" w:rsidR="00AA4730" w:rsidRPr="00FE1BB2" w:rsidRDefault="003E249C" w:rsidP="00AA4730">
            <w:pPr>
              <w:pStyle w:val="BlockText"/>
              <w:ind w:left="0" w:right="-72"/>
              <w:jc w:val="right"/>
              <w:rPr>
                <w:rFonts w:ascii="Arial" w:eastAsia="Arial" w:hAnsi="Arial" w:cs="Arial"/>
                <w:sz w:val="18"/>
                <w:szCs w:val="18"/>
              </w:rPr>
            </w:pPr>
            <w:r w:rsidRPr="00FE1BB2">
              <w:rPr>
                <w:rFonts w:ascii="Arial" w:eastAsia="Arial" w:hAnsi="Arial" w:cs="Arial"/>
                <w:sz w:val="18"/>
                <w:szCs w:val="18"/>
              </w:rPr>
              <w:t>430</w:t>
            </w:r>
          </w:p>
        </w:tc>
        <w:tc>
          <w:tcPr>
            <w:tcW w:w="1368" w:type="dxa"/>
            <w:tcBorders>
              <w:left w:val="nil"/>
              <w:bottom w:val="nil"/>
              <w:right w:val="nil"/>
            </w:tcBorders>
            <w:shd w:val="clear" w:color="auto" w:fill="auto"/>
            <w:vAlign w:val="bottom"/>
          </w:tcPr>
          <w:p w14:paraId="2D233D8E" w14:textId="444AD05F" w:rsidR="00AA4730" w:rsidRPr="00FE1BB2" w:rsidRDefault="00AA4730" w:rsidP="00AA4730">
            <w:pPr>
              <w:pStyle w:val="BlockText"/>
              <w:ind w:left="0" w:right="-72"/>
              <w:jc w:val="right"/>
              <w:rPr>
                <w:rFonts w:ascii="Arial" w:eastAsia="Arial" w:hAnsi="Arial" w:cs="Arial"/>
                <w:sz w:val="18"/>
                <w:szCs w:val="18"/>
              </w:rPr>
            </w:pPr>
            <w:r w:rsidRPr="00FE1BB2">
              <w:rPr>
                <w:rFonts w:ascii="Arial" w:eastAsia="Arial" w:hAnsi="Arial" w:cs="Arial"/>
                <w:sz w:val="18"/>
                <w:szCs w:val="18"/>
              </w:rPr>
              <w:t>395</w:t>
            </w:r>
          </w:p>
        </w:tc>
      </w:tr>
      <w:tr w:rsidR="00AA4730" w:rsidRPr="00FE1BB2" w14:paraId="0ED31F94" w14:textId="77777777" w:rsidTr="00A20447">
        <w:tc>
          <w:tcPr>
            <w:tcW w:w="3528" w:type="dxa"/>
            <w:shd w:val="clear" w:color="auto" w:fill="auto"/>
          </w:tcPr>
          <w:p w14:paraId="7E2014A6" w14:textId="285E12AC" w:rsidR="00AA4730" w:rsidRPr="00FE1BB2" w:rsidRDefault="00AA4730" w:rsidP="00AA4730">
            <w:pPr>
              <w:pStyle w:val="BlockText"/>
              <w:ind w:left="516" w:right="0"/>
              <w:rPr>
                <w:rFonts w:ascii="Arial" w:eastAsia="Cambria" w:hAnsi="Arial" w:cs="Arial"/>
                <w:sz w:val="18"/>
                <w:szCs w:val="18"/>
              </w:rPr>
            </w:pPr>
            <w:r w:rsidRPr="00FE1BB2">
              <w:rPr>
                <w:rFonts w:ascii="Arial" w:eastAsia="Cambria" w:hAnsi="Arial" w:cs="Arial"/>
                <w:sz w:val="18"/>
                <w:szCs w:val="18"/>
              </w:rPr>
              <w:t xml:space="preserve">   -</w:t>
            </w:r>
            <w:r w:rsidRPr="00FE1BB2">
              <w:rPr>
                <w:rFonts w:ascii="Arial" w:eastAsia="Cambria" w:hAnsi="Arial" w:cs="Arial"/>
                <w:sz w:val="18"/>
                <w:szCs w:val="18"/>
                <w:cs/>
              </w:rPr>
              <w:t xml:space="preserve"> </w:t>
            </w:r>
            <w:r w:rsidRPr="00FE1BB2">
              <w:rPr>
                <w:rFonts w:ascii="Arial" w:eastAsia="Cambria" w:hAnsi="Arial" w:cs="Arial"/>
                <w:sz w:val="18"/>
                <w:szCs w:val="18"/>
              </w:rPr>
              <w:t>decrease 10%*</w:t>
            </w:r>
          </w:p>
        </w:tc>
        <w:tc>
          <w:tcPr>
            <w:tcW w:w="1368" w:type="dxa"/>
            <w:tcBorders>
              <w:top w:val="nil"/>
              <w:left w:val="nil"/>
              <w:bottom w:val="nil"/>
              <w:right w:val="nil"/>
            </w:tcBorders>
            <w:shd w:val="clear" w:color="auto" w:fill="FAFAFA"/>
            <w:vAlign w:val="bottom"/>
          </w:tcPr>
          <w:p w14:paraId="2FC50F14" w14:textId="0572879D" w:rsidR="00AA4730" w:rsidRPr="00FE1BB2" w:rsidRDefault="003E249C" w:rsidP="00AA4730">
            <w:pPr>
              <w:pStyle w:val="BlockText"/>
              <w:ind w:left="0" w:right="-72"/>
              <w:jc w:val="right"/>
              <w:rPr>
                <w:rFonts w:ascii="Arial" w:eastAsia="Arial" w:hAnsi="Arial" w:cs="Arial"/>
                <w:sz w:val="18"/>
                <w:szCs w:val="18"/>
              </w:rPr>
            </w:pPr>
            <w:r w:rsidRPr="00FE1BB2">
              <w:rPr>
                <w:rFonts w:ascii="Arial" w:eastAsia="Arial" w:hAnsi="Arial" w:cs="Arial"/>
                <w:sz w:val="18"/>
                <w:szCs w:val="18"/>
              </w:rPr>
              <w:t>(257)</w:t>
            </w:r>
          </w:p>
        </w:tc>
        <w:tc>
          <w:tcPr>
            <w:tcW w:w="1368" w:type="dxa"/>
            <w:tcBorders>
              <w:top w:val="nil"/>
              <w:left w:val="nil"/>
              <w:bottom w:val="nil"/>
              <w:right w:val="nil"/>
            </w:tcBorders>
            <w:shd w:val="clear" w:color="auto" w:fill="auto"/>
            <w:vAlign w:val="bottom"/>
          </w:tcPr>
          <w:p w14:paraId="35E045F6" w14:textId="07EF78BD" w:rsidR="00AA4730" w:rsidRPr="00FE1BB2" w:rsidRDefault="00AA4730" w:rsidP="00AA4730">
            <w:pPr>
              <w:pStyle w:val="BlockText"/>
              <w:ind w:left="0" w:right="-72"/>
              <w:jc w:val="right"/>
              <w:rPr>
                <w:rFonts w:ascii="Arial" w:eastAsia="Arial" w:hAnsi="Arial" w:cs="Arial"/>
                <w:sz w:val="18"/>
                <w:szCs w:val="18"/>
              </w:rPr>
            </w:pPr>
            <w:r w:rsidRPr="00FE1BB2">
              <w:rPr>
                <w:rFonts w:ascii="Arial" w:eastAsia="Arial" w:hAnsi="Arial" w:cs="Arial"/>
                <w:sz w:val="18"/>
                <w:szCs w:val="18"/>
              </w:rPr>
              <w:t>(333)</w:t>
            </w:r>
          </w:p>
        </w:tc>
        <w:tc>
          <w:tcPr>
            <w:tcW w:w="1368" w:type="dxa"/>
            <w:tcBorders>
              <w:top w:val="nil"/>
              <w:left w:val="nil"/>
              <w:bottom w:val="nil"/>
              <w:right w:val="nil"/>
            </w:tcBorders>
            <w:shd w:val="clear" w:color="auto" w:fill="FAFAFA"/>
            <w:vAlign w:val="bottom"/>
          </w:tcPr>
          <w:p w14:paraId="77E8C415" w14:textId="2F02DCFF" w:rsidR="00AA4730" w:rsidRPr="00FE1BB2" w:rsidRDefault="003E249C" w:rsidP="00AA4730">
            <w:pPr>
              <w:pStyle w:val="BlockText"/>
              <w:ind w:left="0" w:right="-72"/>
              <w:jc w:val="right"/>
              <w:rPr>
                <w:rFonts w:ascii="Arial" w:eastAsia="Arial" w:hAnsi="Arial" w:cs="Arial"/>
                <w:sz w:val="18"/>
                <w:szCs w:val="18"/>
              </w:rPr>
            </w:pPr>
            <w:r w:rsidRPr="00FE1BB2">
              <w:rPr>
                <w:rFonts w:ascii="Arial" w:eastAsia="Arial" w:hAnsi="Arial" w:cs="Arial"/>
                <w:sz w:val="18"/>
                <w:szCs w:val="18"/>
              </w:rPr>
              <w:t>(430)</w:t>
            </w:r>
          </w:p>
        </w:tc>
        <w:tc>
          <w:tcPr>
            <w:tcW w:w="1368" w:type="dxa"/>
            <w:tcBorders>
              <w:top w:val="nil"/>
              <w:left w:val="nil"/>
              <w:bottom w:val="nil"/>
              <w:right w:val="nil"/>
            </w:tcBorders>
            <w:shd w:val="clear" w:color="auto" w:fill="auto"/>
            <w:vAlign w:val="bottom"/>
          </w:tcPr>
          <w:p w14:paraId="37B7520A" w14:textId="02016DB3" w:rsidR="00AA4730" w:rsidRPr="00FE1BB2" w:rsidRDefault="00AA4730" w:rsidP="00AA4730">
            <w:pPr>
              <w:pStyle w:val="BlockText"/>
              <w:ind w:left="0" w:right="-72"/>
              <w:jc w:val="right"/>
              <w:rPr>
                <w:rFonts w:ascii="Arial" w:eastAsia="Arial" w:hAnsi="Arial" w:cs="Arial"/>
                <w:sz w:val="18"/>
                <w:szCs w:val="18"/>
              </w:rPr>
            </w:pPr>
            <w:r w:rsidRPr="00FE1BB2">
              <w:rPr>
                <w:rFonts w:ascii="Arial" w:eastAsia="Arial" w:hAnsi="Arial" w:cs="Arial"/>
                <w:sz w:val="18"/>
                <w:szCs w:val="18"/>
              </w:rPr>
              <w:t>(395)</w:t>
            </w:r>
          </w:p>
        </w:tc>
      </w:tr>
      <w:tr w:rsidR="00D67365" w:rsidRPr="00FE1BB2" w14:paraId="1D221EF4" w14:textId="77777777" w:rsidTr="0089264B">
        <w:tc>
          <w:tcPr>
            <w:tcW w:w="3528" w:type="dxa"/>
            <w:shd w:val="clear" w:color="auto" w:fill="auto"/>
          </w:tcPr>
          <w:p w14:paraId="1EFBA98B" w14:textId="6029E026" w:rsidR="00D67365" w:rsidRPr="00FE1BB2" w:rsidRDefault="00D67365" w:rsidP="00D67365">
            <w:pPr>
              <w:pStyle w:val="BlockText"/>
              <w:ind w:left="516" w:right="0"/>
              <w:rPr>
                <w:rFonts w:ascii="Arial" w:eastAsia="Cambria" w:hAnsi="Arial" w:cs="Arial"/>
                <w:sz w:val="18"/>
                <w:szCs w:val="18"/>
              </w:rPr>
            </w:pPr>
            <w:r w:rsidRPr="00FE1BB2">
              <w:rPr>
                <w:rFonts w:ascii="Arial" w:eastAsia="Cambria" w:hAnsi="Arial" w:cs="Arial"/>
                <w:sz w:val="18"/>
                <w:szCs w:val="18"/>
              </w:rPr>
              <w:t>Euro</w:t>
            </w:r>
            <w:r w:rsidRPr="00FE1BB2">
              <w:rPr>
                <w:rFonts w:ascii="Arial" w:eastAsia="Cambria" w:hAnsi="Arial" w:cs="Arial"/>
                <w:sz w:val="18"/>
                <w:szCs w:val="18"/>
                <w:cs/>
              </w:rPr>
              <w:t xml:space="preserve"> </w:t>
            </w:r>
            <w:r w:rsidRPr="00FE1BB2">
              <w:rPr>
                <w:rFonts w:ascii="Arial" w:eastAsia="Cambria" w:hAnsi="Arial" w:cs="Arial"/>
                <w:sz w:val="18"/>
                <w:szCs w:val="18"/>
              </w:rPr>
              <w:t xml:space="preserve">to Baht exchange rate </w:t>
            </w:r>
          </w:p>
          <w:p w14:paraId="37A40015" w14:textId="77777777" w:rsidR="00D67365" w:rsidRPr="00FE1BB2" w:rsidRDefault="00D67365" w:rsidP="00D67365">
            <w:pPr>
              <w:pStyle w:val="BlockText"/>
              <w:ind w:left="516" w:right="0"/>
              <w:rPr>
                <w:rFonts w:ascii="Arial" w:eastAsia="Cambria" w:hAnsi="Arial" w:cs="Arial"/>
                <w:sz w:val="18"/>
                <w:szCs w:val="18"/>
              </w:rPr>
            </w:pPr>
            <w:r w:rsidRPr="00FE1BB2">
              <w:rPr>
                <w:rFonts w:ascii="Arial" w:eastAsia="Cambria" w:hAnsi="Arial" w:cs="Arial"/>
                <w:sz w:val="18"/>
                <w:szCs w:val="18"/>
              </w:rPr>
              <w:t xml:space="preserve">   - increase 10%*</w:t>
            </w:r>
          </w:p>
        </w:tc>
        <w:tc>
          <w:tcPr>
            <w:tcW w:w="1368" w:type="dxa"/>
            <w:tcBorders>
              <w:left w:val="nil"/>
              <w:bottom w:val="nil"/>
              <w:right w:val="nil"/>
            </w:tcBorders>
            <w:shd w:val="clear" w:color="auto" w:fill="FAFAFA"/>
            <w:vAlign w:val="bottom"/>
          </w:tcPr>
          <w:p w14:paraId="29A3F428" w14:textId="2EC006CD" w:rsidR="00D67365" w:rsidRPr="00FE1BB2" w:rsidRDefault="00D67365" w:rsidP="00D67365">
            <w:pPr>
              <w:pStyle w:val="BlockText"/>
              <w:ind w:left="0" w:right="-72"/>
              <w:jc w:val="right"/>
              <w:rPr>
                <w:rFonts w:ascii="Arial" w:eastAsia="Arial" w:hAnsi="Arial" w:cs="Arial"/>
                <w:sz w:val="18"/>
                <w:szCs w:val="18"/>
              </w:rPr>
            </w:pPr>
            <w:r w:rsidRPr="00FE1BB2">
              <w:rPr>
                <w:rFonts w:ascii="Arial" w:eastAsia="Arial" w:hAnsi="Arial" w:cs="Arial"/>
                <w:sz w:val="18"/>
                <w:szCs w:val="18"/>
              </w:rPr>
              <w:t>(1)</w:t>
            </w:r>
          </w:p>
        </w:tc>
        <w:tc>
          <w:tcPr>
            <w:tcW w:w="1368" w:type="dxa"/>
            <w:tcBorders>
              <w:left w:val="nil"/>
              <w:bottom w:val="nil"/>
              <w:right w:val="nil"/>
            </w:tcBorders>
            <w:shd w:val="clear" w:color="auto" w:fill="auto"/>
            <w:vAlign w:val="bottom"/>
          </w:tcPr>
          <w:p w14:paraId="11DA63CC" w14:textId="18C16BC8" w:rsidR="00D67365" w:rsidRPr="00FE1BB2" w:rsidRDefault="00D67365" w:rsidP="00D67365">
            <w:pPr>
              <w:pStyle w:val="BlockText"/>
              <w:ind w:left="0" w:right="-72"/>
              <w:jc w:val="right"/>
              <w:rPr>
                <w:rFonts w:ascii="Arial" w:eastAsia="Arial" w:hAnsi="Arial" w:cs="Arial"/>
                <w:sz w:val="18"/>
                <w:szCs w:val="18"/>
              </w:rPr>
            </w:pPr>
            <w:r w:rsidRPr="00FE1BB2">
              <w:rPr>
                <w:rFonts w:ascii="Arial" w:eastAsia="Arial" w:hAnsi="Arial" w:cs="Arial"/>
                <w:sz w:val="18"/>
                <w:szCs w:val="18"/>
              </w:rPr>
              <w:t>-</w:t>
            </w:r>
          </w:p>
        </w:tc>
        <w:tc>
          <w:tcPr>
            <w:tcW w:w="1368" w:type="dxa"/>
            <w:tcBorders>
              <w:left w:val="nil"/>
              <w:bottom w:val="nil"/>
              <w:right w:val="nil"/>
            </w:tcBorders>
            <w:shd w:val="clear" w:color="auto" w:fill="FAFAFA"/>
            <w:vAlign w:val="bottom"/>
          </w:tcPr>
          <w:p w14:paraId="0233449B" w14:textId="743DB978" w:rsidR="00D67365" w:rsidRPr="00FE1BB2" w:rsidRDefault="00D67365" w:rsidP="00D67365">
            <w:pPr>
              <w:pStyle w:val="BlockText"/>
              <w:ind w:left="0" w:right="-72"/>
              <w:jc w:val="right"/>
              <w:rPr>
                <w:rFonts w:ascii="Arial" w:eastAsia="Arial" w:hAnsi="Arial" w:cs="Arial"/>
                <w:sz w:val="18"/>
                <w:szCs w:val="18"/>
              </w:rPr>
            </w:pPr>
            <w:r w:rsidRPr="00FE1BB2">
              <w:rPr>
                <w:rFonts w:ascii="Arial" w:eastAsia="Arial" w:hAnsi="Arial" w:cs="Arial"/>
                <w:sz w:val="18"/>
                <w:szCs w:val="18"/>
              </w:rPr>
              <w:t>-</w:t>
            </w:r>
          </w:p>
        </w:tc>
        <w:tc>
          <w:tcPr>
            <w:tcW w:w="1368" w:type="dxa"/>
            <w:tcBorders>
              <w:left w:val="nil"/>
              <w:bottom w:val="nil"/>
              <w:right w:val="nil"/>
            </w:tcBorders>
            <w:shd w:val="clear" w:color="auto" w:fill="auto"/>
            <w:vAlign w:val="bottom"/>
          </w:tcPr>
          <w:p w14:paraId="03DBAA55" w14:textId="24BB2ECF" w:rsidR="00D67365" w:rsidRPr="00FE1BB2" w:rsidRDefault="00D67365" w:rsidP="00D67365">
            <w:pPr>
              <w:pStyle w:val="BlockText"/>
              <w:ind w:left="0" w:right="-72"/>
              <w:jc w:val="right"/>
              <w:rPr>
                <w:rFonts w:ascii="Arial" w:eastAsia="Arial" w:hAnsi="Arial" w:cs="Arial"/>
                <w:sz w:val="18"/>
                <w:szCs w:val="18"/>
              </w:rPr>
            </w:pPr>
            <w:r w:rsidRPr="00FE1BB2">
              <w:rPr>
                <w:rFonts w:ascii="Arial" w:eastAsia="Arial" w:hAnsi="Arial" w:cs="Arial"/>
                <w:sz w:val="18"/>
                <w:szCs w:val="18"/>
              </w:rPr>
              <w:t>-</w:t>
            </w:r>
          </w:p>
        </w:tc>
      </w:tr>
      <w:tr w:rsidR="00D67365" w:rsidRPr="00FE1BB2" w14:paraId="3D1FE1DD" w14:textId="77777777" w:rsidTr="0089264B">
        <w:tc>
          <w:tcPr>
            <w:tcW w:w="3528" w:type="dxa"/>
            <w:shd w:val="clear" w:color="auto" w:fill="auto"/>
          </w:tcPr>
          <w:p w14:paraId="410A3738" w14:textId="77777777" w:rsidR="00D67365" w:rsidRPr="00FE1BB2" w:rsidRDefault="00D67365" w:rsidP="00D67365">
            <w:pPr>
              <w:pStyle w:val="BlockText"/>
              <w:ind w:left="516" w:right="0"/>
              <w:rPr>
                <w:rFonts w:ascii="Arial" w:eastAsia="Cambria" w:hAnsi="Arial" w:cs="Arial"/>
                <w:sz w:val="18"/>
                <w:szCs w:val="18"/>
              </w:rPr>
            </w:pPr>
            <w:r w:rsidRPr="00FE1BB2">
              <w:rPr>
                <w:rFonts w:ascii="Arial" w:eastAsia="Cambria" w:hAnsi="Arial" w:cs="Arial"/>
                <w:sz w:val="18"/>
                <w:szCs w:val="18"/>
              </w:rPr>
              <w:t xml:space="preserve">   -</w:t>
            </w:r>
            <w:r w:rsidRPr="00FE1BB2">
              <w:rPr>
                <w:rFonts w:ascii="Arial" w:eastAsia="Cambria" w:hAnsi="Arial" w:cs="Arial"/>
                <w:sz w:val="18"/>
                <w:szCs w:val="18"/>
                <w:cs/>
              </w:rPr>
              <w:t xml:space="preserve"> </w:t>
            </w:r>
            <w:r w:rsidRPr="00FE1BB2">
              <w:rPr>
                <w:rFonts w:ascii="Arial" w:eastAsia="Cambria" w:hAnsi="Arial" w:cs="Arial"/>
                <w:sz w:val="18"/>
                <w:szCs w:val="18"/>
              </w:rPr>
              <w:t>decrease 10%*</w:t>
            </w:r>
          </w:p>
        </w:tc>
        <w:tc>
          <w:tcPr>
            <w:tcW w:w="1368" w:type="dxa"/>
            <w:tcBorders>
              <w:top w:val="nil"/>
              <w:left w:val="nil"/>
              <w:bottom w:val="nil"/>
              <w:right w:val="nil"/>
            </w:tcBorders>
            <w:shd w:val="clear" w:color="auto" w:fill="FAFAFA"/>
            <w:vAlign w:val="bottom"/>
          </w:tcPr>
          <w:p w14:paraId="3FF53FF7" w14:textId="17D1BEAB" w:rsidR="00D67365" w:rsidRPr="00FE1BB2" w:rsidRDefault="00D67365" w:rsidP="00D67365">
            <w:pPr>
              <w:pStyle w:val="BlockText"/>
              <w:ind w:left="0" w:right="-72"/>
              <w:jc w:val="right"/>
              <w:rPr>
                <w:rFonts w:ascii="Arial" w:eastAsia="Arial" w:hAnsi="Arial" w:cs="Arial"/>
                <w:sz w:val="18"/>
                <w:szCs w:val="18"/>
              </w:rPr>
            </w:pPr>
            <w:r w:rsidRPr="00FE1BB2">
              <w:rPr>
                <w:rFonts w:ascii="Arial" w:eastAsia="Arial" w:hAnsi="Arial" w:cs="Arial"/>
                <w:sz w:val="18"/>
                <w:szCs w:val="18"/>
              </w:rPr>
              <w:t>1</w:t>
            </w:r>
          </w:p>
        </w:tc>
        <w:tc>
          <w:tcPr>
            <w:tcW w:w="1368" w:type="dxa"/>
            <w:tcBorders>
              <w:top w:val="nil"/>
              <w:left w:val="nil"/>
              <w:bottom w:val="nil"/>
              <w:right w:val="nil"/>
            </w:tcBorders>
            <w:shd w:val="clear" w:color="auto" w:fill="auto"/>
            <w:vAlign w:val="bottom"/>
          </w:tcPr>
          <w:p w14:paraId="3EA3B601" w14:textId="4F50A01C" w:rsidR="00D67365" w:rsidRPr="00FE1BB2" w:rsidRDefault="00D67365" w:rsidP="00D67365">
            <w:pPr>
              <w:pStyle w:val="BlockText"/>
              <w:ind w:left="0" w:right="-72"/>
              <w:jc w:val="right"/>
              <w:rPr>
                <w:rFonts w:ascii="Arial" w:eastAsia="Arial" w:hAnsi="Arial" w:cs="Arial"/>
                <w:sz w:val="18"/>
                <w:szCs w:val="18"/>
              </w:rPr>
            </w:pPr>
            <w:r w:rsidRPr="00FE1BB2">
              <w:rPr>
                <w:rFonts w:ascii="Arial" w:eastAsia="Arial" w:hAnsi="Arial" w:cs="Arial"/>
                <w:sz w:val="18"/>
                <w:szCs w:val="18"/>
              </w:rPr>
              <w:t>-</w:t>
            </w:r>
          </w:p>
        </w:tc>
        <w:tc>
          <w:tcPr>
            <w:tcW w:w="1368" w:type="dxa"/>
            <w:tcBorders>
              <w:top w:val="nil"/>
              <w:left w:val="nil"/>
              <w:bottom w:val="nil"/>
              <w:right w:val="nil"/>
            </w:tcBorders>
            <w:shd w:val="clear" w:color="auto" w:fill="FAFAFA"/>
            <w:vAlign w:val="bottom"/>
          </w:tcPr>
          <w:p w14:paraId="298A24F3" w14:textId="7F0137E9" w:rsidR="00D67365" w:rsidRPr="00FE1BB2" w:rsidRDefault="00D67365" w:rsidP="00D67365">
            <w:pPr>
              <w:pStyle w:val="BlockText"/>
              <w:ind w:left="0" w:right="-72"/>
              <w:jc w:val="right"/>
              <w:rPr>
                <w:rFonts w:ascii="Arial" w:eastAsia="Arial" w:hAnsi="Arial" w:cs="Arial"/>
                <w:sz w:val="18"/>
                <w:szCs w:val="18"/>
              </w:rPr>
            </w:pPr>
            <w:r w:rsidRPr="00FE1BB2">
              <w:rPr>
                <w:rFonts w:ascii="Arial" w:eastAsia="Arial" w:hAnsi="Arial" w:cs="Arial"/>
                <w:sz w:val="18"/>
                <w:szCs w:val="18"/>
              </w:rPr>
              <w:t>-</w:t>
            </w:r>
          </w:p>
        </w:tc>
        <w:tc>
          <w:tcPr>
            <w:tcW w:w="1368" w:type="dxa"/>
            <w:tcBorders>
              <w:top w:val="nil"/>
              <w:left w:val="nil"/>
              <w:bottom w:val="nil"/>
              <w:right w:val="nil"/>
            </w:tcBorders>
            <w:shd w:val="clear" w:color="auto" w:fill="auto"/>
            <w:vAlign w:val="bottom"/>
          </w:tcPr>
          <w:p w14:paraId="33B836ED" w14:textId="3BFF883A" w:rsidR="00D67365" w:rsidRPr="00FE1BB2" w:rsidRDefault="00D67365" w:rsidP="00D67365">
            <w:pPr>
              <w:pStyle w:val="BlockText"/>
              <w:ind w:left="0" w:right="-72"/>
              <w:jc w:val="right"/>
              <w:rPr>
                <w:rFonts w:ascii="Arial" w:eastAsia="Arial" w:hAnsi="Arial" w:cs="Arial"/>
                <w:sz w:val="18"/>
                <w:szCs w:val="18"/>
              </w:rPr>
            </w:pPr>
            <w:r w:rsidRPr="00FE1BB2">
              <w:rPr>
                <w:rFonts w:ascii="Arial" w:eastAsia="Arial" w:hAnsi="Arial" w:cs="Arial"/>
                <w:sz w:val="18"/>
                <w:szCs w:val="18"/>
              </w:rPr>
              <w:t>-</w:t>
            </w:r>
          </w:p>
        </w:tc>
      </w:tr>
      <w:tr w:rsidR="00D67365" w:rsidRPr="00FE1BB2" w14:paraId="431D92FC" w14:textId="77777777" w:rsidTr="0089264B">
        <w:tc>
          <w:tcPr>
            <w:tcW w:w="3528" w:type="dxa"/>
            <w:shd w:val="clear" w:color="auto" w:fill="auto"/>
          </w:tcPr>
          <w:p w14:paraId="2F89F015" w14:textId="0E1F6BC8" w:rsidR="00D67365" w:rsidRPr="00FE1BB2" w:rsidRDefault="00D67365" w:rsidP="00D67365">
            <w:pPr>
              <w:pStyle w:val="BlockText"/>
              <w:ind w:left="516" w:right="0"/>
              <w:rPr>
                <w:rFonts w:ascii="Arial" w:eastAsia="Cambria" w:hAnsi="Arial" w:cs="Arial"/>
                <w:spacing w:val="-6"/>
                <w:sz w:val="18"/>
                <w:szCs w:val="18"/>
              </w:rPr>
            </w:pPr>
            <w:r w:rsidRPr="00FE1BB2">
              <w:rPr>
                <w:rFonts w:ascii="Arial" w:eastAsia="Cambria" w:hAnsi="Arial" w:cs="Arial"/>
                <w:spacing w:val="-6"/>
                <w:sz w:val="18"/>
                <w:szCs w:val="18"/>
              </w:rPr>
              <w:t xml:space="preserve">Swedish Krona to Baht exchange rate </w:t>
            </w:r>
          </w:p>
          <w:p w14:paraId="74234CCD" w14:textId="59CC1EFC" w:rsidR="00D67365" w:rsidRPr="00FE1BB2" w:rsidRDefault="00D67365" w:rsidP="00D67365">
            <w:pPr>
              <w:pStyle w:val="BlockText"/>
              <w:ind w:left="516" w:right="0"/>
              <w:rPr>
                <w:rFonts w:ascii="Arial" w:eastAsia="Cambria" w:hAnsi="Arial" w:cs="Arial"/>
                <w:sz w:val="18"/>
                <w:szCs w:val="18"/>
              </w:rPr>
            </w:pPr>
            <w:r w:rsidRPr="00FE1BB2">
              <w:rPr>
                <w:rFonts w:ascii="Arial" w:eastAsia="Cambria" w:hAnsi="Arial" w:cs="Arial"/>
                <w:sz w:val="18"/>
                <w:szCs w:val="18"/>
              </w:rPr>
              <w:t xml:space="preserve">   - increase 10%*</w:t>
            </w:r>
          </w:p>
        </w:tc>
        <w:tc>
          <w:tcPr>
            <w:tcW w:w="1368" w:type="dxa"/>
            <w:tcBorders>
              <w:top w:val="nil"/>
              <w:left w:val="nil"/>
              <w:bottom w:val="nil"/>
              <w:right w:val="nil"/>
            </w:tcBorders>
            <w:shd w:val="clear" w:color="auto" w:fill="FAFAFA"/>
            <w:vAlign w:val="bottom"/>
          </w:tcPr>
          <w:p w14:paraId="094640BF" w14:textId="24E598B4" w:rsidR="00D67365" w:rsidRPr="00FE1BB2" w:rsidRDefault="00D67365" w:rsidP="00D67365">
            <w:pPr>
              <w:pStyle w:val="BlockText"/>
              <w:ind w:left="0" w:right="-72"/>
              <w:jc w:val="right"/>
              <w:rPr>
                <w:rFonts w:ascii="Arial" w:eastAsia="Arial" w:hAnsi="Arial" w:cs="Arial"/>
                <w:sz w:val="18"/>
                <w:szCs w:val="18"/>
              </w:rPr>
            </w:pPr>
            <w:r w:rsidRPr="00FE1BB2">
              <w:rPr>
                <w:rFonts w:ascii="Arial" w:eastAsia="Arial" w:hAnsi="Arial" w:cs="Arial"/>
                <w:sz w:val="18"/>
                <w:szCs w:val="18"/>
              </w:rPr>
              <w:t>(1)</w:t>
            </w:r>
          </w:p>
        </w:tc>
        <w:tc>
          <w:tcPr>
            <w:tcW w:w="1368" w:type="dxa"/>
            <w:tcBorders>
              <w:top w:val="nil"/>
              <w:left w:val="nil"/>
              <w:bottom w:val="nil"/>
              <w:right w:val="nil"/>
            </w:tcBorders>
            <w:shd w:val="clear" w:color="auto" w:fill="auto"/>
            <w:vAlign w:val="bottom"/>
          </w:tcPr>
          <w:p w14:paraId="672EA4FE" w14:textId="43BB461A" w:rsidR="00D67365" w:rsidRPr="00FE1BB2" w:rsidRDefault="00D67365" w:rsidP="00D67365">
            <w:pPr>
              <w:pStyle w:val="BlockText"/>
              <w:ind w:left="0" w:right="-72"/>
              <w:jc w:val="right"/>
              <w:rPr>
                <w:rFonts w:ascii="Arial" w:eastAsia="Arial" w:hAnsi="Arial" w:cs="Arial"/>
                <w:sz w:val="18"/>
                <w:szCs w:val="18"/>
              </w:rPr>
            </w:pPr>
            <w:r w:rsidRPr="00FE1BB2">
              <w:rPr>
                <w:rFonts w:ascii="Arial" w:eastAsia="Arial" w:hAnsi="Arial" w:cs="Arial"/>
                <w:sz w:val="18"/>
                <w:szCs w:val="18"/>
              </w:rPr>
              <w:t>-</w:t>
            </w:r>
          </w:p>
        </w:tc>
        <w:tc>
          <w:tcPr>
            <w:tcW w:w="1368" w:type="dxa"/>
            <w:tcBorders>
              <w:top w:val="nil"/>
              <w:left w:val="nil"/>
              <w:bottom w:val="nil"/>
              <w:right w:val="nil"/>
            </w:tcBorders>
            <w:shd w:val="clear" w:color="auto" w:fill="FAFAFA"/>
            <w:vAlign w:val="bottom"/>
          </w:tcPr>
          <w:p w14:paraId="037C9AAA" w14:textId="4CEB2DE7" w:rsidR="00D67365" w:rsidRPr="00FE1BB2" w:rsidRDefault="00D67365" w:rsidP="00D67365">
            <w:pPr>
              <w:pStyle w:val="BlockText"/>
              <w:ind w:left="0" w:right="-72"/>
              <w:jc w:val="right"/>
              <w:rPr>
                <w:rFonts w:ascii="Arial" w:eastAsia="Arial" w:hAnsi="Arial" w:cs="Arial"/>
                <w:sz w:val="18"/>
                <w:szCs w:val="18"/>
              </w:rPr>
            </w:pPr>
            <w:r w:rsidRPr="00FE1BB2">
              <w:rPr>
                <w:rFonts w:ascii="Arial" w:eastAsia="Arial" w:hAnsi="Arial" w:cs="Arial"/>
                <w:sz w:val="18"/>
                <w:szCs w:val="18"/>
              </w:rPr>
              <w:t>-</w:t>
            </w:r>
          </w:p>
        </w:tc>
        <w:tc>
          <w:tcPr>
            <w:tcW w:w="1368" w:type="dxa"/>
            <w:tcBorders>
              <w:top w:val="nil"/>
              <w:left w:val="nil"/>
              <w:bottom w:val="nil"/>
              <w:right w:val="nil"/>
            </w:tcBorders>
            <w:shd w:val="clear" w:color="auto" w:fill="auto"/>
            <w:vAlign w:val="bottom"/>
          </w:tcPr>
          <w:p w14:paraId="5E461EEF" w14:textId="14E99644" w:rsidR="00D67365" w:rsidRPr="00FE1BB2" w:rsidRDefault="00D67365" w:rsidP="00D67365">
            <w:pPr>
              <w:pStyle w:val="BlockText"/>
              <w:ind w:left="0" w:right="-72"/>
              <w:jc w:val="right"/>
              <w:rPr>
                <w:rFonts w:ascii="Arial" w:eastAsia="Arial" w:hAnsi="Arial" w:cs="Arial"/>
                <w:sz w:val="18"/>
                <w:szCs w:val="18"/>
              </w:rPr>
            </w:pPr>
            <w:r w:rsidRPr="00FE1BB2">
              <w:rPr>
                <w:rFonts w:ascii="Arial" w:eastAsia="Arial" w:hAnsi="Arial" w:cs="Arial"/>
                <w:sz w:val="18"/>
                <w:szCs w:val="18"/>
              </w:rPr>
              <w:t>-</w:t>
            </w:r>
          </w:p>
        </w:tc>
      </w:tr>
      <w:tr w:rsidR="00D67365" w:rsidRPr="00FE1BB2" w14:paraId="355BF7AD" w14:textId="77777777" w:rsidTr="0089264B">
        <w:tc>
          <w:tcPr>
            <w:tcW w:w="3528" w:type="dxa"/>
            <w:shd w:val="clear" w:color="auto" w:fill="auto"/>
          </w:tcPr>
          <w:p w14:paraId="609CB76B" w14:textId="06CD7CB9" w:rsidR="00D67365" w:rsidRPr="00FE1BB2" w:rsidRDefault="00D67365" w:rsidP="00D67365">
            <w:pPr>
              <w:pStyle w:val="BlockText"/>
              <w:ind w:left="516" w:right="0"/>
              <w:rPr>
                <w:rFonts w:ascii="Arial" w:eastAsia="Cambria" w:hAnsi="Arial" w:cs="Arial"/>
                <w:sz w:val="18"/>
                <w:szCs w:val="18"/>
              </w:rPr>
            </w:pPr>
            <w:r w:rsidRPr="00FE1BB2">
              <w:rPr>
                <w:rFonts w:ascii="Arial" w:eastAsia="Cambria" w:hAnsi="Arial" w:cs="Arial"/>
                <w:sz w:val="18"/>
                <w:szCs w:val="18"/>
              </w:rPr>
              <w:t xml:space="preserve">   -</w:t>
            </w:r>
            <w:r w:rsidRPr="00FE1BB2">
              <w:rPr>
                <w:rFonts w:ascii="Arial" w:eastAsia="Cambria" w:hAnsi="Arial" w:cs="Arial"/>
                <w:sz w:val="18"/>
                <w:szCs w:val="18"/>
                <w:cs/>
              </w:rPr>
              <w:t xml:space="preserve"> </w:t>
            </w:r>
            <w:r w:rsidRPr="00FE1BB2">
              <w:rPr>
                <w:rFonts w:ascii="Arial" w:eastAsia="Cambria" w:hAnsi="Arial" w:cs="Arial"/>
                <w:sz w:val="18"/>
                <w:szCs w:val="18"/>
              </w:rPr>
              <w:t>decrease 10%*</w:t>
            </w:r>
          </w:p>
        </w:tc>
        <w:tc>
          <w:tcPr>
            <w:tcW w:w="1368" w:type="dxa"/>
            <w:tcBorders>
              <w:top w:val="nil"/>
              <w:left w:val="nil"/>
              <w:bottom w:val="nil"/>
              <w:right w:val="nil"/>
            </w:tcBorders>
            <w:shd w:val="clear" w:color="auto" w:fill="FAFAFA"/>
            <w:vAlign w:val="bottom"/>
          </w:tcPr>
          <w:p w14:paraId="773576F5" w14:textId="171FFE0C" w:rsidR="00D67365" w:rsidRPr="00FE1BB2" w:rsidRDefault="00D67365" w:rsidP="00D67365">
            <w:pPr>
              <w:pStyle w:val="BlockText"/>
              <w:ind w:left="0" w:right="-72"/>
              <w:jc w:val="right"/>
              <w:rPr>
                <w:rFonts w:ascii="Arial" w:eastAsia="Arial" w:hAnsi="Arial" w:cs="Arial"/>
                <w:sz w:val="18"/>
                <w:szCs w:val="18"/>
              </w:rPr>
            </w:pPr>
            <w:r w:rsidRPr="00FE1BB2">
              <w:rPr>
                <w:rFonts w:ascii="Arial" w:eastAsia="Arial" w:hAnsi="Arial" w:cs="Arial"/>
                <w:sz w:val="18"/>
                <w:szCs w:val="18"/>
              </w:rPr>
              <w:t>1</w:t>
            </w:r>
          </w:p>
        </w:tc>
        <w:tc>
          <w:tcPr>
            <w:tcW w:w="1368" w:type="dxa"/>
            <w:tcBorders>
              <w:top w:val="nil"/>
              <w:left w:val="nil"/>
              <w:bottom w:val="nil"/>
              <w:right w:val="nil"/>
            </w:tcBorders>
            <w:shd w:val="clear" w:color="auto" w:fill="auto"/>
            <w:vAlign w:val="bottom"/>
          </w:tcPr>
          <w:p w14:paraId="59219534" w14:textId="027D1CCE" w:rsidR="00D67365" w:rsidRPr="00FE1BB2" w:rsidRDefault="00D67365" w:rsidP="00D67365">
            <w:pPr>
              <w:pStyle w:val="BlockText"/>
              <w:ind w:left="0" w:right="-72"/>
              <w:jc w:val="right"/>
              <w:rPr>
                <w:rFonts w:ascii="Arial" w:eastAsia="Arial" w:hAnsi="Arial" w:cs="Arial"/>
                <w:sz w:val="18"/>
                <w:szCs w:val="18"/>
              </w:rPr>
            </w:pPr>
            <w:r w:rsidRPr="00FE1BB2">
              <w:rPr>
                <w:rFonts w:ascii="Arial" w:eastAsia="Arial" w:hAnsi="Arial" w:cs="Arial"/>
                <w:sz w:val="18"/>
                <w:szCs w:val="18"/>
              </w:rPr>
              <w:t>-</w:t>
            </w:r>
          </w:p>
        </w:tc>
        <w:tc>
          <w:tcPr>
            <w:tcW w:w="1368" w:type="dxa"/>
            <w:tcBorders>
              <w:top w:val="nil"/>
              <w:left w:val="nil"/>
              <w:bottom w:val="nil"/>
              <w:right w:val="nil"/>
            </w:tcBorders>
            <w:shd w:val="clear" w:color="auto" w:fill="FAFAFA"/>
            <w:vAlign w:val="bottom"/>
          </w:tcPr>
          <w:p w14:paraId="7865E3FF" w14:textId="754CCD28" w:rsidR="00D67365" w:rsidRPr="00FE1BB2" w:rsidRDefault="00D67365" w:rsidP="00D67365">
            <w:pPr>
              <w:pStyle w:val="BlockText"/>
              <w:ind w:left="0" w:right="-72"/>
              <w:jc w:val="right"/>
              <w:rPr>
                <w:rFonts w:ascii="Arial" w:eastAsia="Arial" w:hAnsi="Arial" w:cs="Arial"/>
                <w:sz w:val="18"/>
                <w:szCs w:val="18"/>
              </w:rPr>
            </w:pPr>
            <w:r w:rsidRPr="00FE1BB2">
              <w:rPr>
                <w:rFonts w:ascii="Arial" w:eastAsia="Arial" w:hAnsi="Arial" w:cs="Arial"/>
                <w:sz w:val="18"/>
                <w:szCs w:val="18"/>
              </w:rPr>
              <w:t>-</w:t>
            </w:r>
          </w:p>
        </w:tc>
        <w:tc>
          <w:tcPr>
            <w:tcW w:w="1368" w:type="dxa"/>
            <w:tcBorders>
              <w:top w:val="nil"/>
              <w:left w:val="nil"/>
              <w:bottom w:val="nil"/>
              <w:right w:val="nil"/>
            </w:tcBorders>
            <w:shd w:val="clear" w:color="auto" w:fill="auto"/>
            <w:vAlign w:val="bottom"/>
          </w:tcPr>
          <w:p w14:paraId="77E8B45B" w14:textId="60365BCF" w:rsidR="00D67365" w:rsidRPr="00FE1BB2" w:rsidRDefault="00D67365" w:rsidP="00D67365">
            <w:pPr>
              <w:pStyle w:val="BlockText"/>
              <w:ind w:left="0" w:right="-72"/>
              <w:jc w:val="right"/>
              <w:rPr>
                <w:rFonts w:ascii="Arial" w:eastAsia="Arial" w:hAnsi="Arial" w:cs="Arial"/>
                <w:sz w:val="18"/>
                <w:szCs w:val="18"/>
              </w:rPr>
            </w:pPr>
            <w:r w:rsidRPr="00FE1BB2">
              <w:rPr>
                <w:rFonts w:ascii="Arial" w:eastAsia="Arial" w:hAnsi="Arial" w:cs="Arial"/>
                <w:sz w:val="18"/>
                <w:szCs w:val="18"/>
              </w:rPr>
              <w:t>-</w:t>
            </w:r>
          </w:p>
        </w:tc>
      </w:tr>
      <w:tr w:rsidR="00D67365" w:rsidRPr="00FE1BB2" w14:paraId="256F7292" w14:textId="77777777" w:rsidTr="0089264B">
        <w:tc>
          <w:tcPr>
            <w:tcW w:w="3528" w:type="dxa"/>
            <w:shd w:val="clear" w:color="auto" w:fill="auto"/>
          </w:tcPr>
          <w:p w14:paraId="6E345878" w14:textId="1DD071B1" w:rsidR="00D67365" w:rsidRPr="00FE1BB2" w:rsidRDefault="00D67365" w:rsidP="00D67365">
            <w:pPr>
              <w:pStyle w:val="BlockText"/>
              <w:ind w:left="516" w:right="0"/>
              <w:rPr>
                <w:rFonts w:ascii="Arial" w:eastAsia="Cambria" w:hAnsi="Arial" w:cs="Arial"/>
                <w:spacing w:val="-6"/>
                <w:sz w:val="18"/>
                <w:szCs w:val="18"/>
              </w:rPr>
            </w:pPr>
            <w:r w:rsidRPr="00FE1BB2">
              <w:rPr>
                <w:rFonts w:ascii="Arial" w:eastAsia="Cambria" w:hAnsi="Arial" w:cs="Arial"/>
                <w:spacing w:val="-6"/>
                <w:sz w:val="18"/>
                <w:szCs w:val="18"/>
              </w:rPr>
              <w:t xml:space="preserve">Japanese Yen to Baht exchange rate </w:t>
            </w:r>
          </w:p>
          <w:p w14:paraId="190F5092" w14:textId="2CDD7F3E" w:rsidR="00D67365" w:rsidRPr="00FE1BB2" w:rsidRDefault="00D67365" w:rsidP="00D67365">
            <w:pPr>
              <w:pStyle w:val="BlockText"/>
              <w:ind w:left="516" w:right="0"/>
              <w:rPr>
                <w:rFonts w:ascii="Arial" w:eastAsia="Cambria" w:hAnsi="Arial" w:cs="Arial"/>
                <w:sz w:val="18"/>
                <w:szCs w:val="18"/>
              </w:rPr>
            </w:pPr>
            <w:r w:rsidRPr="00FE1BB2">
              <w:rPr>
                <w:rFonts w:ascii="Arial" w:eastAsia="Cambria" w:hAnsi="Arial" w:cs="Arial"/>
                <w:sz w:val="18"/>
                <w:szCs w:val="18"/>
              </w:rPr>
              <w:t xml:space="preserve">   - increase 10%*</w:t>
            </w:r>
          </w:p>
        </w:tc>
        <w:tc>
          <w:tcPr>
            <w:tcW w:w="1368" w:type="dxa"/>
            <w:tcBorders>
              <w:top w:val="nil"/>
              <w:left w:val="nil"/>
              <w:bottom w:val="nil"/>
              <w:right w:val="nil"/>
            </w:tcBorders>
            <w:shd w:val="clear" w:color="auto" w:fill="FAFAFA"/>
            <w:vAlign w:val="bottom"/>
          </w:tcPr>
          <w:p w14:paraId="7B92B333" w14:textId="5DE42071" w:rsidR="00D67365" w:rsidRPr="00FE1BB2" w:rsidRDefault="00D67365" w:rsidP="00D67365">
            <w:pPr>
              <w:pStyle w:val="BlockText"/>
              <w:ind w:left="0" w:right="-72"/>
              <w:jc w:val="right"/>
              <w:rPr>
                <w:rFonts w:ascii="Arial" w:eastAsia="Arial" w:hAnsi="Arial" w:cs="Arial"/>
                <w:sz w:val="18"/>
                <w:szCs w:val="18"/>
              </w:rPr>
            </w:pPr>
            <w:r w:rsidRPr="00FE1BB2">
              <w:rPr>
                <w:rFonts w:ascii="Arial" w:eastAsia="Arial" w:hAnsi="Arial" w:cs="Arial"/>
                <w:sz w:val="18"/>
                <w:szCs w:val="18"/>
              </w:rPr>
              <w:t>14</w:t>
            </w:r>
          </w:p>
        </w:tc>
        <w:tc>
          <w:tcPr>
            <w:tcW w:w="1368" w:type="dxa"/>
            <w:tcBorders>
              <w:top w:val="nil"/>
              <w:left w:val="nil"/>
              <w:bottom w:val="nil"/>
              <w:right w:val="nil"/>
            </w:tcBorders>
            <w:shd w:val="clear" w:color="auto" w:fill="auto"/>
            <w:vAlign w:val="bottom"/>
          </w:tcPr>
          <w:p w14:paraId="45F19447" w14:textId="6FADFA9A" w:rsidR="00D67365" w:rsidRPr="00FE1BB2" w:rsidRDefault="00D67365" w:rsidP="00D67365">
            <w:pPr>
              <w:pStyle w:val="BlockText"/>
              <w:ind w:left="0" w:right="-72"/>
              <w:jc w:val="right"/>
              <w:rPr>
                <w:rFonts w:ascii="Arial" w:eastAsia="Arial" w:hAnsi="Arial" w:cs="Arial"/>
                <w:sz w:val="18"/>
                <w:szCs w:val="18"/>
              </w:rPr>
            </w:pPr>
            <w:r w:rsidRPr="00FE1BB2">
              <w:rPr>
                <w:rFonts w:ascii="Arial" w:eastAsia="Arial" w:hAnsi="Arial" w:cs="Arial"/>
                <w:sz w:val="18"/>
                <w:szCs w:val="18"/>
              </w:rPr>
              <w:t>-</w:t>
            </w:r>
          </w:p>
        </w:tc>
        <w:tc>
          <w:tcPr>
            <w:tcW w:w="1368" w:type="dxa"/>
            <w:tcBorders>
              <w:top w:val="nil"/>
              <w:left w:val="nil"/>
              <w:bottom w:val="nil"/>
              <w:right w:val="nil"/>
            </w:tcBorders>
            <w:shd w:val="clear" w:color="auto" w:fill="FAFAFA"/>
            <w:vAlign w:val="bottom"/>
          </w:tcPr>
          <w:p w14:paraId="5FD23F3C" w14:textId="780FDC81" w:rsidR="00D67365" w:rsidRPr="00FE1BB2" w:rsidRDefault="00D67365" w:rsidP="00D67365">
            <w:pPr>
              <w:pStyle w:val="BlockText"/>
              <w:ind w:left="0" w:right="-72"/>
              <w:jc w:val="right"/>
              <w:rPr>
                <w:rFonts w:ascii="Arial" w:eastAsia="Arial" w:hAnsi="Arial" w:cs="Arial"/>
                <w:sz w:val="18"/>
                <w:szCs w:val="18"/>
              </w:rPr>
            </w:pPr>
            <w:r w:rsidRPr="00FE1BB2">
              <w:rPr>
                <w:rFonts w:ascii="Arial" w:eastAsia="Arial" w:hAnsi="Arial" w:cs="Arial"/>
                <w:sz w:val="18"/>
                <w:szCs w:val="18"/>
              </w:rPr>
              <w:t>-</w:t>
            </w:r>
          </w:p>
        </w:tc>
        <w:tc>
          <w:tcPr>
            <w:tcW w:w="1368" w:type="dxa"/>
            <w:tcBorders>
              <w:top w:val="nil"/>
              <w:left w:val="nil"/>
              <w:bottom w:val="nil"/>
              <w:right w:val="nil"/>
            </w:tcBorders>
            <w:shd w:val="clear" w:color="auto" w:fill="auto"/>
            <w:vAlign w:val="bottom"/>
          </w:tcPr>
          <w:p w14:paraId="1FD0B9AA" w14:textId="3F1E6A8B" w:rsidR="00D67365" w:rsidRPr="00FE1BB2" w:rsidRDefault="00D67365" w:rsidP="00D67365">
            <w:pPr>
              <w:pStyle w:val="BlockText"/>
              <w:ind w:left="0" w:right="-72"/>
              <w:jc w:val="right"/>
              <w:rPr>
                <w:rFonts w:ascii="Arial" w:eastAsia="Arial" w:hAnsi="Arial" w:cs="Arial"/>
                <w:sz w:val="18"/>
                <w:szCs w:val="18"/>
              </w:rPr>
            </w:pPr>
            <w:r w:rsidRPr="00FE1BB2">
              <w:rPr>
                <w:rFonts w:ascii="Arial" w:eastAsia="Arial" w:hAnsi="Arial" w:cs="Arial"/>
                <w:sz w:val="18"/>
                <w:szCs w:val="18"/>
              </w:rPr>
              <w:t>-</w:t>
            </w:r>
          </w:p>
        </w:tc>
      </w:tr>
      <w:tr w:rsidR="00D67365" w:rsidRPr="00FE1BB2" w14:paraId="7C5C01C6" w14:textId="77777777" w:rsidTr="0089264B">
        <w:tc>
          <w:tcPr>
            <w:tcW w:w="3528" w:type="dxa"/>
            <w:shd w:val="clear" w:color="auto" w:fill="auto"/>
          </w:tcPr>
          <w:p w14:paraId="3F8B0D47" w14:textId="4867433E" w:rsidR="00D67365" w:rsidRPr="00FE1BB2" w:rsidRDefault="00D67365" w:rsidP="00D67365">
            <w:pPr>
              <w:pStyle w:val="BlockText"/>
              <w:ind w:left="516" w:right="0"/>
              <w:rPr>
                <w:rFonts w:ascii="Arial" w:eastAsia="Cambria" w:hAnsi="Arial" w:cs="Arial"/>
                <w:sz w:val="18"/>
                <w:szCs w:val="18"/>
              </w:rPr>
            </w:pPr>
            <w:r w:rsidRPr="00FE1BB2">
              <w:rPr>
                <w:rFonts w:ascii="Arial" w:eastAsia="Cambria" w:hAnsi="Arial" w:cs="Arial"/>
                <w:sz w:val="18"/>
                <w:szCs w:val="18"/>
              </w:rPr>
              <w:t xml:space="preserve">   -</w:t>
            </w:r>
            <w:r w:rsidRPr="00FE1BB2">
              <w:rPr>
                <w:rFonts w:ascii="Arial" w:eastAsia="Cambria" w:hAnsi="Arial" w:cs="Arial"/>
                <w:sz w:val="18"/>
                <w:szCs w:val="18"/>
                <w:cs/>
              </w:rPr>
              <w:t xml:space="preserve"> </w:t>
            </w:r>
            <w:r w:rsidRPr="00FE1BB2">
              <w:rPr>
                <w:rFonts w:ascii="Arial" w:eastAsia="Cambria" w:hAnsi="Arial" w:cs="Arial"/>
                <w:sz w:val="18"/>
                <w:szCs w:val="18"/>
              </w:rPr>
              <w:t>decrease 10%*</w:t>
            </w:r>
          </w:p>
        </w:tc>
        <w:tc>
          <w:tcPr>
            <w:tcW w:w="1368" w:type="dxa"/>
            <w:tcBorders>
              <w:top w:val="nil"/>
              <w:left w:val="nil"/>
              <w:bottom w:val="nil"/>
              <w:right w:val="nil"/>
            </w:tcBorders>
            <w:shd w:val="clear" w:color="auto" w:fill="FAFAFA"/>
            <w:vAlign w:val="bottom"/>
          </w:tcPr>
          <w:p w14:paraId="54892626" w14:textId="3276F5D3" w:rsidR="00D67365" w:rsidRPr="00FE1BB2" w:rsidRDefault="00D67365" w:rsidP="00D67365">
            <w:pPr>
              <w:pStyle w:val="BlockText"/>
              <w:ind w:left="0" w:right="-72"/>
              <w:jc w:val="right"/>
              <w:rPr>
                <w:rFonts w:ascii="Arial" w:eastAsia="Arial" w:hAnsi="Arial" w:cs="Arial"/>
                <w:sz w:val="18"/>
                <w:szCs w:val="18"/>
              </w:rPr>
            </w:pPr>
            <w:r w:rsidRPr="00FE1BB2">
              <w:rPr>
                <w:rFonts w:ascii="Arial" w:eastAsia="Arial" w:hAnsi="Arial" w:cs="Arial"/>
                <w:sz w:val="18"/>
                <w:szCs w:val="18"/>
              </w:rPr>
              <w:t>(14)</w:t>
            </w:r>
          </w:p>
        </w:tc>
        <w:tc>
          <w:tcPr>
            <w:tcW w:w="1368" w:type="dxa"/>
            <w:tcBorders>
              <w:top w:val="nil"/>
              <w:left w:val="nil"/>
              <w:bottom w:val="nil"/>
              <w:right w:val="nil"/>
            </w:tcBorders>
            <w:shd w:val="clear" w:color="auto" w:fill="auto"/>
            <w:vAlign w:val="bottom"/>
          </w:tcPr>
          <w:p w14:paraId="2C8952FA" w14:textId="0073D0B9" w:rsidR="00D67365" w:rsidRPr="00FE1BB2" w:rsidRDefault="00D67365" w:rsidP="00D67365">
            <w:pPr>
              <w:pStyle w:val="BlockText"/>
              <w:ind w:left="0" w:right="-72"/>
              <w:jc w:val="right"/>
              <w:rPr>
                <w:rFonts w:ascii="Arial" w:eastAsia="Arial" w:hAnsi="Arial" w:cs="Arial"/>
                <w:sz w:val="18"/>
                <w:szCs w:val="18"/>
              </w:rPr>
            </w:pPr>
            <w:r w:rsidRPr="00FE1BB2">
              <w:rPr>
                <w:rFonts w:ascii="Arial" w:eastAsia="Arial" w:hAnsi="Arial" w:cs="Arial"/>
                <w:sz w:val="18"/>
                <w:szCs w:val="18"/>
              </w:rPr>
              <w:t>-</w:t>
            </w:r>
          </w:p>
        </w:tc>
        <w:tc>
          <w:tcPr>
            <w:tcW w:w="1368" w:type="dxa"/>
            <w:tcBorders>
              <w:top w:val="nil"/>
              <w:left w:val="nil"/>
              <w:bottom w:val="nil"/>
              <w:right w:val="nil"/>
            </w:tcBorders>
            <w:shd w:val="clear" w:color="auto" w:fill="FAFAFA"/>
            <w:vAlign w:val="bottom"/>
          </w:tcPr>
          <w:p w14:paraId="2B410C20" w14:textId="138B2AD1" w:rsidR="00D67365" w:rsidRPr="00FE1BB2" w:rsidRDefault="00D67365" w:rsidP="00D67365">
            <w:pPr>
              <w:pStyle w:val="BlockText"/>
              <w:ind w:left="0" w:right="-72"/>
              <w:jc w:val="right"/>
              <w:rPr>
                <w:rFonts w:ascii="Arial" w:eastAsia="Arial" w:hAnsi="Arial" w:cs="Arial"/>
                <w:sz w:val="18"/>
                <w:szCs w:val="18"/>
              </w:rPr>
            </w:pPr>
            <w:r w:rsidRPr="00FE1BB2">
              <w:rPr>
                <w:rFonts w:ascii="Arial" w:eastAsia="Arial" w:hAnsi="Arial" w:cs="Arial"/>
                <w:sz w:val="18"/>
                <w:szCs w:val="18"/>
              </w:rPr>
              <w:t>-</w:t>
            </w:r>
          </w:p>
        </w:tc>
        <w:tc>
          <w:tcPr>
            <w:tcW w:w="1368" w:type="dxa"/>
            <w:tcBorders>
              <w:top w:val="nil"/>
              <w:left w:val="nil"/>
              <w:bottom w:val="nil"/>
              <w:right w:val="nil"/>
            </w:tcBorders>
            <w:shd w:val="clear" w:color="auto" w:fill="auto"/>
            <w:vAlign w:val="bottom"/>
          </w:tcPr>
          <w:p w14:paraId="797AF027" w14:textId="0CEA319D" w:rsidR="00D67365" w:rsidRPr="00FE1BB2" w:rsidRDefault="00D67365" w:rsidP="00D67365">
            <w:pPr>
              <w:pStyle w:val="BlockText"/>
              <w:ind w:left="0" w:right="-72"/>
              <w:jc w:val="right"/>
              <w:rPr>
                <w:rFonts w:ascii="Arial" w:eastAsia="Arial" w:hAnsi="Arial" w:cs="Arial"/>
                <w:sz w:val="18"/>
                <w:szCs w:val="18"/>
              </w:rPr>
            </w:pPr>
            <w:r w:rsidRPr="00FE1BB2">
              <w:rPr>
                <w:rFonts w:ascii="Arial" w:eastAsia="Arial" w:hAnsi="Arial" w:cs="Arial"/>
                <w:sz w:val="18"/>
                <w:szCs w:val="18"/>
              </w:rPr>
              <w:t>-</w:t>
            </w:r>
          </w:p>
        </w:tc>
      </w:tr>
    </w:tbl>
    <w:p w14:paraId="4B2CAE16" w14:textId="6E38166F" w:rsidR="00D67365" w:rsidRPr="00FE1BB2" w:rsidRDefault="00D67365" w:rsidP="007815AC">
      <w:pPr>
        <w:ind w:left="540"/>
        <w:rPr>
          <w:rFonts w:ascii="Arial" w:hAnsi="Arial" w:cs="Arial"/>
          <w:b/>
          <w:bCs/>
          <w:color w:val="CF4A02"/>
          <w:sz w:val="18"/>
          <w:szCs w:val="18"/>
          <w:u w:val="single"/>
        </w:rPr>
      </w:pPr>
    </w:p>
    <w:p w14:paraId="4722149B" w14:textId="77777777" w:rsidR="00D67365" w:rsidRPr="00FE1BB2" w:rsidRDefault="00D67365" w:rsidP="00D67365">
      <w:pPr>
        <w:numPr>
          <w:ilvl w:val="0"/>
          <w:numId w:val="27"/>
        </w:numPr>
        <w:rPr>
          <w:rFonts w:ascii="Arial" w:hAnsi="Arial" w:cs="Arial"/>
          <w:sz w:val="18"/>
          <w:szCs w:val="18"/>
        </w:rPr>
      </w:pPr>
      <w:r w:rsidRPr="00FE1BB2">
        <w:rPr>
          <w:rFonts w:ascii="Arial" w:hAnsi="Arial" w:cs="Arial"/>
          <w:i/>
          <w:iCs/>
          <w:sz w:val="18"/>
          <w:szCs w:val="18"/>
        </w:rPr>
        <w:t>Holding all other variables constant</w:t>
      </w:r>
    </w:p>
    <w:p w14:paraId="523E9D36" w14:textId="77777777" w:rsidR="00D67365" w:rsidRPr="00FE1BB2" w:rsidRDefault="00D67365" w:rsidP="007815AC">
      <w:pPr>
        <w:ind w:left="540"/>
        <w:rPr>
          <w:rFonts w:ascii="Arial" w:hAnsi="Arial" w:cs="Arial"/>
          <w:b/>
          <w:bCs/>
          <w:color w:val="CF4A02"/>
          <w:sz w:val="18"/>
          <w:szCs w:val="18"/>
          <w:u w:val="single"/>
        </w:rPr>
      </w:pPr>
    </w:p>
    <w:p w14:paraId="58EE344B" w14:textId="77777777" w:rsidR="00C54A03" w:rsidRPr="00FE1BB2" w:rsidRDefault="00BA55CB" w:rsidP="00BD647D">
      <w:pPr>
        <w:pStyle w:val="Heading2"/>
        <w:keepNext w:val="0"/>
        <w:ind w:left="1080" w:hanging="540"/>
        <w:rPr>
          <w:rFonts w:ascii="Arial" w:hAnsi="Arial" w:cs="Arial"/>
          <w:color w:val="CF4A02"/>
          <w:sz w:val="18"/>
          <w:szCs w:val="18"/>
        </w:rPr>
      </w:pPr>
      <w:r w:rsidRPr="00FE1BB2">
        <w:rPr>
          <w:rFonts w:ascii="Arial" w:hAnsi="Arial" w:cs="Arial"/>
          <w:color w:val="CF4A02"/>
          <w:sz w:val="18"/>
          <w:szCs w:val="18"/>
        </w:rPr>
        <w:t>b)</w:t>
      </w:r>
      <w:r w:rsidRPr="00FE1BB2">
        <w:rPr>
          <w:rFonts w:ascii="Arial" w:hAnsi="Arial" w:cs="Arial"/>
          <w:color w:val="CF4A02"/>
          <w:sz w:val="18"/>
          <w:szCs w:val="18"/>
        </w:rPr>
        <w:tab/>
      </w:r>
      <w:r w:rsidR="00C54A03" w:rsidRPr="00FE1BB2">
        <w:rPr>
          <w:rFonts w:ascii="Arial" w:hAnsi="Arial" w:cs="Arial"/>
          <w:color w:val="CF4A02"/>
          <w:sz w:val="18"/>
          <w:szCs w:val="18"/>
          <w:u w:val="single"/>
        </w:rPr>
        <w:t>Interest rate risk</w:t>
      </w:r>
    </w:p>
    <w:p w14:paraId="455910E4" w14:textId="77777777" w:rsidR="00C54A03" w:rsidRPr="00FE1BB2" w:rsidRDefault="00C54A03" w:rsidP="00BD647D">
      <w:pPr>
        <w:pStyle w:val="BlockText"/>
        <w:ind w:left="1080" w:right="0"/>
        <w:rPr>
          <w:rFonts w:ascii="Arial" w:hAnsi="Arial" w:cs="Arial"/>
          <w:b/>
          <w:bCs/>
          <w:sz w:val="18"/>
          <w:szCs w:val="18"/>
        </w:rPr>
      </w:pPr>
    </w:p>
    <w:p w14:paraId="04E9C709" w14:textId="0F7EE34E" w:rsidR="00C54A03" w:rsidRPr="00FE1BB2" w:rsidRDefault="00D67365" w:rsidP="00D67365">
      <w:pPr>
        <w:ind w:left="1080"/>
        <w:jc w:val="thaiDistribute"/>
        <w:rPr>
          <w:rFonts w:ascii="Arial" w:hAnsi="Arial" w:cs="Arial"/>
          <w:sz w:val="18"/>
          <w:szCs w:val="18"/>
        </w:rPr>
      </w:pPr>
      <w:r w:rsidRPr="00FE1BB2">
        <w:rPr>
          <w:rFonts w:ascii="Arial" w:hAnsi="Arial" w:cs="Arial"/>
          <w:sz w:val="18"/>
          <w:szCs w:val="18"/>
        </w:rPr>
        <w:t xml:space="preserve">The Group’s main interest rate risk arises from long-term borrowings with variable rates, which expose the Group to cash flow interest rate risk. Group policy is to maintain at fixed rate, using floating-to-fixed </w:t>
      </w:r>
      <w:r w:rsidRPr="00FE1BB2">
        <w:rPr>
          <w:rFonts w:ascii="Arial" w:hAnsi="Arial" w:cs="Arial"/>
          <w:spacing w:val="-2"/>
          <w:sz w:val="18"/>
          <w:szCs w:val="18"/>
        </w:rPr>
        <w:t>interest rate swaps to achieve this when necessary. Generally, the Group enters into long-term borrowings</w:t>
      </w:r>
      <w:r w:rsidRPr="00FE1BB2">
        <w:rPr>
          <w:rFonts w:ascii="Arial" w:hAnsi="Arial" w:cs="Arial"/>
          <w:sz w:val="18"/>
          <w:szCs w:val="18"/>
        </w:rPr>
        <w:t xml:space="preserve"> at floating rates and swaps them into fixed rates that are lower than those available if the Group borrowed at fixed rates directly. As at 31 December</w:t>
      </w:r>
      <w:r w:rsidRPr="00FE1BB2">
        <w:rPr>
          <w:rFonts w:ascii="Arial" w:hAnsi="Arial" w:cs="Arial"/>
          <w:sz w:val="18"/>
          <w:szCs w:val="18"/>
          <w:cs/>
        </w:rPr>
        <w:t xml:space="preserve"> </w:t>
      </w:r>
      <w:r w:rsidRPr="00FE1BB2">
        <w:rPr>
          <w:rFonts w:ascii="Arial" w:hAnsi="Arial" w:cs="Arial"/>
          <w:sz w:val="18"/>
          <w:szCs w:val="18"/>
        </w:rPr>
        <w:t xml:space="preserve">2022, the Group’s borrowings at variable rate were mainly denominated in Baht and US Dollars. </w:t>
      </w:r>
      <w:r w:rsidR="004D6444" w:rsidRPr="00FE1BB2">
        <w:rPr>
          <w:rFonts w:ascii="Arial" w:hAnsi="Arial" w:cs="Arial"/>
          <w:sz w:val="18"/>
          <w:szCs w:val="18"/>
        </w:rPr>
        <w:t xml:space="preserve">(As at 31 December 2021, the Group’s borrowings at variable rate were mainly denominated in Baht and US </w:t>
      </w:r>
      <w:r w:rsidR="00AC5182" w:rsidRPr="00FE1BB2">
        <w:rPr>
          <w:rFonts w:ascii="Arial" w:hAnsi="Arial" w:cs="Arial"/>
          <w:sz w:val="18"/>
          <w:szCs w:val="18"/>
        </w:rPr>
        <w:t>Dollar</w:t>
      </w:r>
      <w:r w:rsidR="004D6444" w:rsidRPr="00FE1BB2">
        <w:rPr>
          <w:rFonts w:ascii="Arial" w:hAnsi="Arial" w:cs="Arial"/>
          <w:sz w:val="18"/>
          <w:szCs w:val="18"/>
        </w:rPr>
        <w:t>s).</w:t>
      </w:r>
    </w:p>
    <w:p w14:paraId="713D976C" w14:textId="62E70CE8" w:rsidR="005E591B" w:rsidRPr="00FE1BB2" w:rsidRDefault="005E591B" w:rsidP="00BD647D">
      <w:pPr>
        <w:ind w:left="1080"/>
        <w:jc w:val="thaiDistribute"/>
        <w:rPr>
          <w:rFonts w:ascii="Arial" w:hAnsi="Arial" w:cs="Arial"/>
          <w:sz w:val="18"/>
          <w:szCs w:val="18"/>
        </w:rPr>
      </w:pPr>
    </w:p>
    <w:p w14:paraId="1193F60A" w14:textId="77777777" w:rsidR="00C54A03" w:rsidRPr="00FE1BB2" w:rsidRDefault="00C54A03" w:rsidP="00BD647D">
      <w:pPr>
        <w:ind w:left="1080"/>
        <w:jc w:val="thaiDistribute"/>
        <w:rPr>
          <w:rFonts w:ascii="Arial" w:hAnsi="Arial" w:cs="Arial"/>
          <w:spacing w:val="-6"/>
          <w:sz w:val="18"/>
          <w:szCs w:val="18"/>
        </w:rPr>
      </w:pPr>
      <w:r w:rsidRPr="00FE1BB2">
        <w:rPr>
          <w:rFonts w:ascii="Arial" w:hAnsi="Arial" w:cs="Arial"/>
          <w:spacing w:val="-6"/>
          <w:sz w:val="18"/>
          <w:szCs w:val="18"/>
        </w:rPr>
        <w:t>The exposure of the Group’s borrowings to interest rate changes at the end of the reporting period are as follows:</w:t>
      </w:r>
    </w:p>
    <w:p w14:paraId="74529E4B" w14:textId="77777777" w:rsidR="00C54A03" w:rsidRPr="00FE1BB2" w:rsidRDefault="00C54A03" w:rsidP="00BD647D">
      <w:pPr>
        <w:pStyle w:val="BlockText"/>
        <w:ind w:left="1080" w:right="0"/>
        <w:rPr>
          <w:rFonts w:ascii="Arial" w:hAnsi="Arial" w:cs="Arial"/>
          <w:b/>
          <w:bCs/>
          <w:sz w:val="18"/>
          <w:szCs w:val="18"/>
        </w:rPr>
      </w:pPr>
    </w:p>
    <w:tbl>
      <w:tblPr>
        <w:tblW w:w="8640" w:type="dxa"/>
        <w:tblInd w:w="810" w:type="dxa"/>
        <w:tblLook w:val="04A0" w:firstRow="1" w:lastRow="0" w:firstColumn="1" w:lastColumn="0" w:noHBand="0" w:noVBand="1"/>
      </w:tblPr>
      <w:tblGrid>
        <w:gridCol w:w="3168"/>
        <w:gridCol w:w="1368"/>
        <w:gridCol w:w="1368"/>
        <w:gridCol w:w="1368"/>
        <w:gridCol w:w="1368"/>
      </w:tblGrid>
      <w:tr w:rsidR="00C54A03" w:rsidRPr="00FE1BB2" w14:paraId="7CDBBDE6" w14:textId="77777777" w:rsidTr="00A20447">
        <w:tc>
          <w:tcPr>
            <w:tcW w:w="3168" w:type="dxa"/>
            <w:shd w:val="clear" w:color="auto" w:fill="auto"/>
          </w:tcPr>
          <w:p w14:paraId="208F9A16" w14:textId="77777777" w:rsidR="00C54A03" w:rsidRPr="00FE1BB2" w:rsidRDefault="00C54A03" w:rsidP="000B2300">
            <w:pPr>
              <w:ind w:left="166"/>
              <w:rPr>
                <w:rFonts w:ascii="Arial" w:eastAsia="Cambria" w:hAnsi="Arial" w:cs="Arial"/>
                <w:sz w:val="18"/>
                <w:szCs w:val="18"/>
              </w:rPr>
            </w:pPr>
          </w:p>
        </w:tc>
        <w:tc>
          <w:tcPr>
            <w:tcW w:w="2736" w:type="dxa"/>
            <w:gridSpan w:val="2"/>
            <w:tcBorders>
              <w:top w:val="single" w:sz="4" w:space="0" w:color="auto"/>
              <w:bottom w:val="single" w:sz="4" w:space="0" w:color="auto"/>
            </w:tcBorders>
            <w:shd w:val="clear" w:color="auto" w:fill="auto"/>
          </w:tcPr>
          <w:p w14:paraId="4016F4C4" w14:textId="77777777" w:rsidR="00FE74BE" w:rsidRPr="00FE1BB2" w:rsidRDefault="00C54A03" w:rsidP="000B2300">
            <w:pPr>
              <w:ind w:right="-72"/>
              <w:jc w:val="right"/>
              <w:rPr>
                <w:rFonts w:ascii="Arial" w:eastAsia="Cambria" w:hAnsi="Arial" w:cs="Arial"/>
                <w:b/>
                <w:bCs/>
                <w:sz w:val="18"/>
                <w:szCs w:val="18"/>
              </w:rPr>
            </w:pPr>
            <w:r w:rsidRPr="00FE1BB2">
              <w:rPr>
                <w:rFonts w:ascii="Arial" w:eastAsia="Cambria" w:hAnsi="Arial" w:cs="Arial"/>
                <w:b/>
                <w:bCs/>
                <w:sz w:val="18"/>
                <w:szCs w:val="18"/>
              </w:rPr>
              <w:t>Consolidated</w:t>
            </w:r>
          </w:p>
          <w:p w14:paraId="4BB8D493" w14:textId="77777777" w:rsidR="00C54A03" w:rsidRPr="00FE1BB2" w:rsidRDefault="00C54A03" w:rsidP="000B2300">
            <w:pPr>
              <w:ind w:right="-72"/>
              <w:jc w:val="right"/>
              <w:rPr>
                <w:rFonts w:ascii="Arial" w:eastAsia="Cambria" w:hAnsi="Arial" w:cs="Arial"/>
                <w:b/>
                <w:bCs/>
                <w:sz w:val="18"/>
                <w:szCs w:val="18"/>
              </w:rPr>
            </w:pPr>
            <w:r w:rsidRPr="00FE1BB2">
              <w:rPr>
                <w:rFonts w:ascii="Arial" w:eastAsia="Cambria"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0CBFEF49" w14:textId="77777777" w:rsidR="00FE74BE" w:rsidRPr="00FE1BB2" w:rsidRDefault="00C54A03" w:rsidP="000B2300">
            <w:pPr>
              <w:ind w:right="-72"/>
              <w:jc w:val="right"/>
              <w:rPr>
                <w:rFonts w:ascii="Arial" w:eastAsia="Cambria" w:hAnsi="Arial" w:cs="Arial"/>
                <w:b/>
                <w:bCs/>
                <w:sz w:val="18"/>
                <w:szCs w:val="18"/>
              </w:rPr>
            </w:pPr>
            <w:r w:rsidRPr="00FE1BB2">
              <w:rPr>
                <w:rFonts w:ascii="Arial" w:eastAsia="Cambria" w:hAnsi="Arial" w:cs="Arial"/>
                <w:b/>
                <w:bCs/>
                <w:sz w:val="18"/>
                <w:szCs w:val="18"/>
              </w:rPr>
              <w:t>Separate</w:t>
            </w:r>
          </w:p>
          <w:p w14:paraId="3A4B7BDE" w14:textId="77777777" w:rsidR="00C54A03" w:rsidRPr="00FE1BB2" w:rsidRDefault="00C54A03" w:rsidP="000B2300">
            <w:pPr>
              <w:ind w:right="-72"/>
              <w:jc w:val="right"/>
              <w:rPr>
                <w:rFonts w:ascii="Arial" w:eastAsia="Cambria" w:hAnsi="Arial" w:cs="Arial"/>
                <w:sz w:val="18"/>
                <w:szCs w:val="18"/>
              </w:rPr>
            </w:pPr>
            <w:r w:rsidRPr="00FE1BB2">
              <w:rPr>
                <w:rFonts w:ascii="Arial" w:eastAsia="Cambria" w:hAnsi="Arial" w:cs="Arial"/>
                <w:b/>
                <w:bCs/>
                <w:sz w:val="18"/>
                <w:szCs w:val="18"/>
              </w:rPr>
              <w:t>financial statements</w:t>
            </w:r>
          </w:p>
        </w:tc>
      </w:tr>
      <w:tr w:rsidR="00A754F1" w:rsidRPr="00FE1BB2" w14:paraId="6E5E04A0" w14:textId="77777777" w:rsidTr="00A20447">
        <w:tc>
          <w:tcPr>
            <w:tcW w:w="3168" w:type="dxa"/>
            <w:shd w:val="clear" w:color="auto" w:fill="auto"/>
          </w:tcPr>
          <w:p w14:paraId="151120FC" w14:textId="77777777" w:rsidR="00A754F1" w:rsidRPr="00FE1BB2" w:rsidRDefault="00A754F1" w:rsidP="00A754F1">
            <w:pPr>
              <w:ind w:left="166"/>
              <w:rPr>
                <w:rFonts w:ascii="Arial" w:eastAsia="Cambria" w:hAnsi="Arial" w:cs="Arial"/>
                <w:sz w:val="18"/>
                <w:szCs w:val="18"/>
              </w:rPr>
            </w:pPr>
          </w:p>
        </w:tc>
        <w:tc>
          <w:tcPr>
            <w:tcW w:w="1368" w:type="dxa"/>
            <w:tcBorders>
              <w:top w:val="single" w:sz="4" w:space="0" w:color="auto"/>
              <w:bottom w:val="single" w:sz="4" w:space="0" w:color="auto"/>
            </w:tcBorders>
            <w:shd w:val="clear" w:color="auto" w:fill="auto"/>
          </w:tcPr>
          <w:p w14:paraId="4D2B23E9" w14:textId="1FF6A547" w:rsidR="00A754F1" w:rsidRPr="00FE1BB2" w:rsidRDefault="005E25DA" w:rsidP="00A754F1">
            <w:pPr>
              <w:ind w:right="-72"/>
              <w:jc w:val="right"/>
              <w:rPr>
                <w:rFonts w:ascii="Arial" w:eastAsia="Cambria" w:hAnsi="Arial" w:cs="Arial"/>
                <w:b/>
                <w:bCs/>
                <w:sz w:val="18"/>
                <w:szCs w:val="18"/>
              </w:rPr>
            </w:pPr>
            <w:r w:rsidRPr="00FE1BB2">
              <w:rPr>
                <w:rFonts w:ascii="Arial" w:eastAsia="Cambria" w:hAnsi="Arial" w:cs="Arial"/>
                <w:b/>
                <w:bCs/>
                <w:sz w:val="18"/>
                <w:szCs w:val="18"/>
              </w:rPr>
              <w:t>2022</w:t>
            </w:r>
          </w:p>
          <w:p w14:paraId="0B0D7C9C" w14:textId="77777777" w:rsidR="00A754F1" w:rsidRPr="00FE1BB2" w:rsidRDefault="00A754F1" w:rsidP="00A754F1">
            <w:pPr>
              <w:ind w:right="-72"/>
              <w:jc w:val="right"/>
              <w:rPr>
                <w:rFonts w:ascii="Arial" w:eastAsia="Cambria" w:hAnsi="Arial" w:cs="Arial"/>
                <w:b/>
                <w:bCs/>
                <w:sz w:val="18"/>
                <w:szCs w:val="18"/>
              </w:rPr>
            </w:pPr>
            <w:r w:rsidRPr="00FE1BB2">
              <w:rPr>
                <w:rFonts w:ascii="Arial" w:eastAsia="Cambria" w:hAnsi="Arial" w:cs="Arial"/>
                <w:b/>
                <w:bCs/>
                <w:sz w:val="18"/>
                <w:szCs w:val="18"/>
              </w:rPr>
              <w:t>Million Baht</w:t>
            </w:r>
          </w:p>
        </w:tc>
        <w:tc>
          <w:tcPr>
            <w:tcW w:w="1368" w:type="dxa"/>
            <w:tcBorders>
              <w:top w:val="single" w:sz="4" w:space="0" w:color="auto"/>
              <w:bottom w:val="single" w:sz="4" w:space="0" w:color="auto"/>
            </w:tcBorders>
            <w:shd w:val="clear" w:color="auto" w:fill="auto"/>
          </w:tcPr>
          <w:p w14:paraId="1F7233C8" w14:textId="681CA740" w:rsidR="00A754F1" w:rsidRPr="00FE1BB2" w:rsidRDefault="00B34C91" w:rsidP="00A754F1">
            <w:pPr>
              <w:ind w:right="-72"/>
              <w:jc w:val="right"/>
              <w:rPr>
                <w:rFonts w:ascii="Arial" w:eastAsia="Cambria" w:hAnsi="Arial" w:cs="Arial"/>
                <w:b/>
                <w:bCs/>
                <w:sz w:val="18"/>
                <w:szCs w:val="18"/>
              </w:rPr>
            </w:pPr>
            <w:r w:rsidRPr="00FE1BB2">
              <w:rPr>
                <w:rFonts w:ascii="Arial" w:eastAsia="Cambria" w:hAnsi="Arial" w:cs="Arial"/>
                <w:b/>
                <w:bCs/>
                <w:sz w:val="18"/>
                <w:szCs w:val="18"/>
              </w:rPr>
              <w:t>2021</w:t>
            </w:r>
          </w:p>
          <w:p w14:paraId="7B394197" w14:textId="77777777" w:rsidR="00A754F1" w:rsidRPr="00FE1BB2" w:rsidRDefault="00A754F1" w:rsidP="00A754F1">
            <w:pPr>
              <w:ind w:left="-88" w:right="-72"/>
              <w:jc w:val="right"/>
              <w:rPr>
                <w:rFonts w:ascii="Arial" w:eastAsia="Cambria" w:hAnsi="Arial" w:cs="Arial"/>
                <w:b/>
                <w:bCs/>
                <w:sz w:val="18"/>
                <w:szCs w:val="18"/>
              </w:rPr>
            </w:pPr>
            <w:r w:rsidRPr="00FE1BB2">
              <w:rPr>
                <w:rFonts w:ascii="Arial" w:eastAsia="Cambria" w:hAnsi="Arial" w:cs="Arial"/>
                <w:b/>
                <w:bCs/>
                <w:sz w:val="18"/>
                <w:szCs w:val="18"/>
              </w:rPr>
              <w:t>Million Baht</w:t>
            </w:r>
          </w:p>
        </w:tc>
        <w:tc>
          <w:tcPr>
            <w:tcW w:w="1368" w:type="dxa"/>
            <w:tcBorders>
              <w:top w:val="single" w:sz="4" w:space="0" w:color="auto"/>
              <w:bottom w:val="single" w:sz="4" w:space="0" w:color="auto"/>
            </w:tcBorders>
            <w:shd w:val="clear" w:color="auto" w:fill="auto"/>
          </w:tcPr>
          <w:p w14:paraId="5E963810" w14:textId="36AC1CF4" w:rsidR="00A754F1" w:rsidRPr="00FE1BB2" w:rsidRDefault="005E25DA" w:rsidP="00A754F1">
            <w:pPr>
              <w:ind w:right="-72"/>
              <w:jc w:val="right"/>
              <w:rPr>
                <w:rFonts w:ascii="Arial" w:eastAsia="Cambria" w:hAnsi="Arial" w:cs="Arial"/>
                <w:b/>
                <w:bCs/>
                <w:sz w:val="18"/>
                <w:szCs w:val="18"/>
              </w:rPr>
            </w:pPr>
            <w:r w:rsidRPr="00FE1BB2">
              <w:rPr>
                <w:rFonts w:ascii="Arial" w:eastAsia="Cambria" w:hAnsi="Arial" w:cs="Arial"/>
                <w:b/>
                <w:bCs/>
                <w:sz w:val="18"/>
                <w:szCs w:val="18"/>
              </w:rPr>
              <w:t>2022</w:t>
            </w:r>
          </w:p>
          <w:p w14:paraId="43F1A18B" w14:textId="77777777" w:rsidR="00A754F1" w:rsidRPr="00FE1BB2" w:rsidRDefault="00A754F1" w:rsidP="00A754F1">
            <w:pPr>
              <w:ind w:right="-72"/>
              <w:jc w:val="right"/>
              <w:rPr>
                <w:rFonts w:ascii="Arial" w:eastAsia="Cambria" w:hAnsi="Arial" w:cs="Arial"/>
                <w:sz w:val="18"/>
                <w:szCs w:val="18"/>
              </w:rPr>
            </w:pPr>
            <w:r w:rsidRPr="00FE1BB2">
              <w:rPr>
                <w:rFonts w:ascii="Arial" w:eastAsia="Cambria" w:hAnsi="Arial" w:cs="Arial"/>
                <w:b/>
                <w:bCs/>
                <w:sz w:val="18"/>
                <w:szCs w:val="18"/>
              </w:rPr>
              <w:t>Million Baht</w:t>
            </w:r>
          </w:p>
        </w:tc>
        <w:tc>
          <w:tcPr>
            <w:tcW w:w="1368" w:type="dxa"/>
            <w:tcBorders>
              <w:top w:val="single" w:sz="4" w:space="0" w:color="auto"/>
              <w:bottom w:val="single" w:sz="4" w:space="0" w:color="auto"/>
            </w:tcBorders>
            <w:shd w:val="clear" w:color="auto" w:fill="auto"/>
          </w:tcPr>
          <w:p w14:paraId="27CF2245" w14:textId="4688075D" w:rsidR="00A754F1" w:rsidRPr="00FE1BB2" w:rsidRDefault="00B34C91" w:rsidP="00A754F1">
            <w:pPr>
              <w:ind w:right="-72"/>
              <w:jc w:val="right"/>
              <w:rPr>
                <w:rFonts w:ascii="Arial" w:eastAsia="Cambria" w:hAnsi="Arial" w:cs="Arial"/>
                <w:b/>
                <w:bCs/>
                <w:sz w:val="18"/>
                <w:szCs w:val="18"/>
              </w:rPr>
            </w:pPr>
            <w:r w:rsidRPr="00FE1BB2">
              <w:rPr>
                <w:rFonts w:ascii="Arial" w:eastAsia="Cambria" w:hAnsi="Arial" w:cs="Arial"/>
                <w:b/>
                <w:bCs/>
                <w:sz w:val="18"/>
                <w:szCs w:val="18"/>
              </w:rPr>
              <w:t>2021</w:t>
            </w:r>
          </w:p>
          <w:p w14:paraId="50628390" w14:textId="77777777" w:rsidR="00A754F1" w:rsidRPr="00FE1BB2" w:rsidRDefault="00A754F1" w:rsidP="00A754F1">
            <w:pPr>
              <w:ind w:left="-88" w:right="-72"/>
              <w:jc w:val="right"/>
              <w:rPr>
                <w:rFonts w:ascii="Arial" w:eastAsia="Cambria" w:hAnsi="Arial" w:cs="Arial"/>
                <w:b/>
                <w:bCs/>
                <w:sz w:val="18"/>
                <w:szCs w:val="18"/>
              </w:rPr>
            </w:pPr>
            <w:r w:rsidRPr="00FE1BB2">
              <w:rPr>
                <w:rFonts w:ascii="Arial" w:eastAsia="Cambria" w:hAnsi="Arial" w:cs="Arial"/>
                <w:b/>
                <w:bCs/>
                <w:sz w:val="18"/>
                <w:szCs w:val="18"/>
              </w:rPr>
              <w:t>Million Baht</w:t>
            </w:r>
          </w:p>
        </w:tc>
      </w:tr>
      <w:tr w:rsidR="00A754F1" w:rsidRPr="00FE1BB2" w14:paraId="1E1382FF" w14:textId="77777777" w:rsidTr="00A20447">
        <w:tc>
          <w:tcPr>
            <w:tcW w:w="3168" w:type="dxa"/>
            <w:shd w:val="clear" w:color="auto" w:fill="auto"/>
          </w:tcPr>
          <w:p w14:paraId="27E45BBF" w14:textId="77777777" w:rsidR="00A754F1" w:rsidRPr="00FE1BB2" w:rsidRDefault="00A754F1" w:rsidP="00A754F1">
            <w:pPr>
              <w:ind w:left="166"/>
              <w:rPr>
                <w:rFonts w:ascii="Arial" w:eastAsia="Cambria" w:hAnsi="Arial" w:cs="Arial"/>
                <w:sz w:val="18"/>
                <w:szCs w:val="18"/>
              </w:rPr>
            </w:pPr>
          </w:p>
        </w:tc>
        <w:tc>
          <w:tcPr>
            <w:tcW w:w="1368" w:type="dxa"/>
            <w:tcBorders>
              <w:top w:val="single" w:sz="4" w:space="0" w:color="auto"/>
            </w:tcBorders>
            <w:shd w:val="clear" w:color="auto" w:fill="FAFAFA"/>
          </w:tcPr>
          <w:p w14:paraId="7EA07E55" w14:textId="77777777" w:rsidR="00A754F1" w:rsidRPr="00FE1BB2" w:rsidRDefault="00A754F1" w:rsidP="00A754F1">
            <w:pPr>
              <w:ind w:right="-72"/>
              <w:jc w:val="right"/>
              <w:rPr>
                <w:rFonts w:ascii="Arial" w:eastAsia="Cambria" w:hAnsi="Arial" w:cs="Arial"/>
                <w:sz w:val="18"/>
                <w:szCs w:val="18"/>
              </w:rPr>
            </w:pPr>
          </w:p>
        </w:tc>
        <w:tc>
          <w:tcPr>
            <w:tcW w:w="1368" w:type="dxa"/>
            <w:tcBorders>
              <w:top w:val="single" w:sz="4" w:space="0" w:color="auto"/>
            </w:tcBorders>
            <w:shd w:val="clear" w:color="auto" w:fill="auto"/>
          </w:tcPr>
          <w:p w14:paraId="6E1B7BD0" w14:textId="77777777" w:rsidR="00A754F1" w:rsidRPr="00FE1BB2" w:rsidRDefault="00A754F1" w:rsidP="00A754F1">
            <w:pPr>
              <w:ind w:right="-72"/>
              <w:jc w:val="right"/>
              <w:rPr>
                <w:rFonts w:ascii="Arial" w:eastAsia="Cambria" w:hAnsi="Arial" w:cs="Arial"/>
                <w:sz w:val="18"/>
                <w:szCs w:val="18"/>
              </w:rPr>
            </w:pPr>
          </w:p>
        </w:tc>
        <w:tc>
          <w:tcPr>
            <w:tcW w:w="1368" w:type="dxa"/>
            <w:tcBorders>
              <w:top w:val="single" w:sz="4" w:space="0" w:color="auto"/>
            </w:tcBorders>
            <w:shd w:val="clear" w:color="auto" w:fill="FAFAFA"/>
          </w:tcPr>
          <w:p w14:paraId="2F69BAFF" w14:textId="77777777" w:rsidR="00A754F1" w:rsidRPr="00FE1BB2" w:rsidRDefault="00A754F1" w:rsidP="00A754F1">
            <w:pPr>
              <w:ind w:right="-72"/>
              <w:jc w:val="right"/>
              <w:rPr>
                <w:rFonts w:ascii="Arial" w:eastAsia="Cambria" w:hAnsi="Arial" w:cs="Arial"/>
                <w:sz w:val="18"/>
                <w:szCs w:val="18"/>
              </w:rPr>
            </w:pPr>
          </w:p>
        </w:tc>
        <w:tc>
          <w:tcPr>
            <w:tcW w:w="1368" w:type="dxa"/>
            <w:tcBorders>
              <w:top w:val="single" w:sz="4" w:space="0" w:color="auto"/>
            </w:tcBorders>
            <w:shd w:val="clear" w:color="auto" w:fill="auto"/>
          </w:tcPr>
          <w:p w14:paraId="063799CA" w14:textId="77777777" w:rsidR="00A754F1" w:rsidRPr="00FE1BB2" w:rsidRDefault="00A754F1" w:rsidP="00A754F1">
            <w:pPr>
              <w:ind w:right="-72"/>
              <w:jc w:val="right"/>
              <w:rPr>
                <w:rFonts w:ascii="Arial" w:eastAsia="Cambria" w:hAnsi="Arial" w:cs="Arial"/>
                <w:sz w:val="18"/>
                <w:szCs w:val="18"/>
              </w:rPr>
            </w:pPr>
          </w:p>
        </w:tc>
      </w:tr>
      <w:tr w:rsidR="00A754F1" w:rsidRPr="00FE1BB2" w14:paraId="4B89CC55" w14:textId="77777777" w:rsidTr="00A20447">
        <w:tc>
          <w:tcPr>
            <w:tcW w:w="3168" w:type="dxa"/>
            <w:shd w:val="clear" w:color="auto" w:fill="auto"/>
          </w:tcPr>
          <w:p w14:paraId="6D953558" w14:textId="77777777" w:rsidR="00A754F1" w:rsidRPr="00FE1BB2" w:rsidRDefault="00A754F1" w:rsidP="00A754F1">
            <w:pPr>
              <w:autoSpaceDE w:val="0"/>
              <w:autoSpaceDN w:val="0"/>
              <w:ind w:left="166"/>
              <w:rPr>
                <w:rFonts w:ascii="Arial" w:eastAsia="Cambria" w:hAnsi="Arial" w:cs="Arial"/>
                <w:sz w:val="18"/>
                <w:szCs w:val="18"/>
              </w:rPr>
            </w:pPr>
            <w:r w:rsidRPr="00FE1BB2">
              <w:rPr>
                <w:rFonts w:ascii="Arial" w:hAnsi="Arial" w:cs="Arial"/>
                <w:sz w:val="18"/>
                <w:szCs w:val="18"/>
              </w:rPr>
              <w:t xml:space="preserve">Long-term loans from </w:t>
            </w:r>
            <w:r w:rsidRPr="00FE1BB2">
              <w:rPr>
                <w:rFonts w:ascii="Arial" w:hAnsi="Arial" w:cs="Arial"/>
                <w:sz w:val="18"/>
                <w:szCs w:val="18"/>
              </w:rPr>
              <w:br/>
              <w:t xml:space="preserve">   financial institutions, net</w:t>
            </w:r>
          </w:p>
        </w:tc>
        <w:tc>
          <w:tcPr>
            <w:tcW w:w="1368" w:type="dxa"/>
            <w:shd w:val="clear" w:color="auto" w:fill="FAFAFA"/>
            <w:vAlign w:val="bottom"/>
          </w:tcPr>
          <w:p w14:paraId="102C6077" w14:textId="77777777" w:rsidR="00A754F1" w:rsidRPr="00FE1BB2" w:rsidRDefault="00A754F1" w:rsidP="00A754F1">
            <w:pPr>
              <w:ind w:right="-72"/>
              <w:jc w:val="right"/>
              <w:rPr>
                <w:rFonts w:ascii="Arial" w:eastAsia="Cambria" w:hAnsi="Arial" w:cs="Arial"/>
                <w:sz w:val="18"/>
                <w:szCs w:val="18"/>
              </w:rPr>
            </w:pPr>
          </w:p>
        </w:tc>
        <w:tc>
          <w:tcPr>
            <w:tcW w:w="1368" w:type="dxa"/>
            <w:shd w:val="clear" w:color="auto" w:fill="auto"/>
            <w:vAlign w:val="bottom"/>
          </w:tcPr>
          <w:p w14:paraId="117D7380" w14:textId="77777777" w:rsidR="00A754F1" w:rsidRPr="00FE1BB2" w:rsidRDefault="00A754F1" w:rsidP="00A754F1">
            <w:pPr>
              <w:ind w:right="-72"/>
              <w:jc w:val="right"/>
              <w:rPr>
                <w:rFonts w:ascii="Arial" w:eastAsia="Cambria" w:hAnsi="Arial" w:cs="Arial"/>
                <w:sz w:val="18"/>
                <w:szCs w:val="18"/>
              </w:rPr>
            </w:pPr>
          </w:p>
        </w:tc>
        <w:tc>
          <w:tcPr>
            <w:tcW w:w="1368" w:type="dxa"/>
            <w:shd w:val="clear" w:color="auto" w:fill="FAFAFA"/>
          </w:tcPr>
          <w:p w14:paraId="14C4A6CE" w14:textId="77777777" w:rsidR="00A754F1" w:rsidRPr="00FE1BB2" w:rsidRDefault="00A754F1" w:rsidP="00A754F1">
            <w:pPr>
              <w:ind w:right="-72"/>
              <w:jc w:val="right"/>
              <w:rPr>
                <w:rFonts w:ascii="Arial" w:eastAsia="Cambria" w:hAnsi="Arial" w:cs="Arial"/>
                <w:sz w:val="18"/>
                <w:szCs w:val="18"/>
              </w:rPr>
            </w:pPr>
          </w:p>
        </w:tc>
        <w:tc>
          <w:tcPr>
            <w:tcW w:w="1368" w:type="dxa"/>
            <w:shd w:val="clear" w:color="auto" w:fill="auto"/>
          </w:tcPr>
          <w:p w14:paraId="573FF43E" w14:textId="77777777" w:rsidR="00A754F1" w:rsidRPr="00FE1BB2" w:rsidRDefault="00A754F1" w:rsidP="00A754F1">
            <w:pPr>
              <w:ind w:right="-72"/>
              <w:jc w:val="right"/>
              <w:rPr>
                <w:rFonts w:ascii="Arial" w:eastAsia="Cambria" w:hAnsi="Arial" w:cs="Arial"/>
                <w:sz w:val="18"/>
                <w:szCs w:val="18"/>
              </w:rPr>
            </w:pPr>
          </w:p>
        </w:tc>
      </w:tr>
      <w:tr w:rsidR="00E50663" w:rsidRPr="00FE1BB2" w14:paraId="4A75F76F" w14:textId="77777777" w:rsidTr="00A20447">
        <w:tc>
          <w:tcPr>
            <w:tcW w:w="3168" w:type="dxa"/>
            <w:shd w:val="clear" w:color="auto" w:fill="auto"/>
          </w:tcPr>
          <w:p w14:paraId="0070C29B" w14:textId="37442DB2" w:rsidR="00E50663" w:rsidRPr="00FE1BB2" w:rsidRDefault="00E50663" w:rsidP="00E50663">
            <w:pPr>
              <w:ind w:left="166"/>
              <w:rPr>
                <w:rFonts w:ascii="Arial" w:eastAsia="Cambria" w:hAnsi="Arial" w:cs="Arial"/>
                <w:sz w:val="18"/>
                <w:szCs w:val="18"/>
              </w:rPr>
            </w:pPr>
            <w:r w:rsidRPr="00FE1BB2">
              <w:rPr>
                <w:rFonts w:ascii="Arial" w:eastAsia="Cambria" w:hAnsi="Arial" w:cs="Arial"/>
                <w:sz w:val="18"/>
                <w:szCs w:val="18"/>
              </w:rPr>
              <w:t xml:space="preserve">   </w:t>
            </w:r>
            <w:r w:rsidR="003E249C" w:rsidRPr="00FE1BB2">
              <w:rPr>
                <w:rFonts w:ascii="Arial" w:eastAsia="Cambria" w:hAnsi="Arial" w:cs="Arial"/>
                <w:sz w:val="18"/>
                <w:szCs w:val="18"/>
              </w:rPr>
              <w:t xml:space="preserve">- </w:t>
            </w:r>
            <w:r w:rsidRPr="00FE1BB2">
              <w:rPr>
                <w:rFonts w:ascii="Arial" w:eastAsia="Cambria" w:hAnsi="Arial" w:cs="Arial"/>
                <w:sz w:val="18"/>
                <w:szCs w:val="18"/>
              </w:rPr>
              <w:t>Fixed rate borrowing</w:t>
            </w:r>
          </w:p>
        </w:tc>
        <w:tc>
          <w:tcPr>
            <w:tcW w:w="1368" w:type="dxa"/>
            <w:shd w:val="clear" w:color="auto" w:fill="FAFAFA"/>
            <w:vAlign w:val="bottom"/>
          </w:tcPr>
          <w:p w14:paraId="00E6731A" w14:textId="704A4E51" w:rsidR="00E50663" w:rsidRPr="00FE1BB2" w:rsidRDefault="00E50663" w:rsidP="00E50663">
            <w:pPr>
              <w:ind w:right="-72"/>
              <w:jc w:val="right"/>
              <w:rPr>
                <w:rFonts w:ascii="Arial" w:eastAsia="Cambria" w:hAnsi="Arial" w:cs="Arial"/>
                <w:sz w:val="18"/>
                <w:szCs w:val="18"/>
              </w:rPr>
            </w:pPr>
            <w:r w:rsidRPr="00FE1BB2">
              <w:rPr>
                <w:rFonts w:ascii="Arial" w:eastAsia="Cambria" w:hAnsi="Arial" w:cs="Arial"/>
                <w:sz w:val="18"/>
                <w:szCs w:val="18"/>
              </w:rPr>
              <w:t>14,826</w:t>
            </w:r>
          </w:p>
        </w:tc>
        <w:tc>
          <w:tcPr>
            <w:tcW w:w="1368" w:type="dxa"/>
            <w:shd w:val="clear" w:color="auto" w:fill="auto"/>
            <w:vAlign w:val="bottom"/>
          </w:tcPr>
          <w:p w14:paraId="23DA682B" w14:textId="6C197CE2" w:rsidR="00E50663" w:rsidRPr="00FE1BB2" w:rsidRDefault="00E50663" w:rsidP="00E50663">
            <w:pPr>
              <w:ind w:right="-72"/>
              <w:jc w:val="right"/>
              <w:rPr>
                <w:rFonts w:ascii="Arial" w:eastAsia="Cambria" w:hAnsi="Arial" w:cs="Arial"/>
                <w:sz w:val="18"/>
                <w:szCs w:val="18"/>
              </w:rPr>
            </w:pPr>
            <w:r w:rsidRPr="00FE1BB2">
              <w:rPr>
                <w:rFonts w:ascii="Arial" w:eastAsia="Cambria" w:hAnsi="Arial" w:cs="Arial"/>
                <w:sz w:val="18"/>
                <w:szCs w:val="18"/>
              </w:rPr>
              <w:t>15,204</w:t>
            </w:r>
          </w:p>
        </w:tc>
        <w:tc>
          <w:tcPr>
            <w:tcW w:w="1368" w:type="dxa"/>
            <w:shd w:val="clear" w:color="auto" w:fill="FAFAFA"/>
            <w:vAlign w:val="bottom"/>
          </w:tcPr>
          <w:p w14:paraId="0CDAEFAF" w14:textId="15D58BC4" w:rsidR="00E50663" w:rsidRPr="00FE1BB2" w:rsidRDefault="00E50663" w:rsidP="00E50663">
            <w:pPr>
              <w:ind w:right="-72"/>
              <w:jc w:val="right"/>
              <w:rPr>
                <w:rFonts w:ascii="Arial" w:eastAsia="Cambria" w:hAnsi="Arial" w:cs="Arial"/>
                <w:sz w:val="18"/>
                <w:szCs w:val="18"/>
              </w:rPr>
            </w:pPr>
            <w:r w:rsidRPr="00FE1BB2">
              <w:rPr>
                <w:rFonts w:ascii="Arial" w:eastAsia="Cambria" w:hAnsi="Arial" w:cs="Arial"/>
                <w:sz w:val="18"/>
                <w:szCs w:val="18"/>
              </w:rPr>
              <w:t>7,495</w:t>
            </w:r>
          </w:p>
        </w:tc>
        <w:tc>
          <w:tcPr>
            <w:tcW w:w="1368" w:type="dxa"/>
            <w:shd w:val="clear" w:color="auto" w:fill="auto"/>
            <w:vAlign w:val="bottom"/>
          </w:tcPr>
          <w:p w14:paraId="4629BE4A" w14:textId="20240972" w:rsidR="00E50663" w:rsidRPr="00FE1BB2" w:rsidRDefault="00E50663" w:rsidP="00E50663">
            <w:pPr>
              <w:ind w:right="-72"/>
              <w:jc w:val="right"/>
              <w:rPr>
                <w:rFonts w:ascii="Arial" w:eastAsia="Cambria" w:hAnsi="Arial" w:cs="Arial"/>
                <w:sz w:val="18"/>
                <w:szCs w:val="18"/>
              </w:rPr>
            </w:pPr>
            <w:r w:rsidRPr="00FE1BB2">
              <w:rPr>
                <w:rFonts w:ascii="Arial" w:eastAsia="Cambria" w:hAnsi="Arial" w:cs="Arial"/>
                <w:sz w:val="18"/>
                <w:szCs w:val="18"/>
              </w:rPr>
              <w:t>8,093</w:t>
            </w:r>
          </w:p>
        </w:tc>
      </w:tr>
      <w:tr w:rsidR="00E50663" w:rsidRPr="00FE1BB2" w14:paraId="1963B363" w14:textId="77777777" w:rsidTr="00A20447">
        <w:tc>
          <w:tcPr>
            <w:tcW w:w="3168" w:type="dxa"/>
            <w:shd w:val="clear" w:color="auto" w:fill="auto"/>
          </w:tcPr>
          <w:p w14:paraId="2AA237B0" w14:textId="6B49CFBC" w:rsidR="00E50663" w:rsidRPr="00FE1BB2" w:rsidRDefault="00E50663" w:rsidP="00E50663">
            <w:pPr>
              <w:ind w:left="166"/>
              <w:rPr>
                <w:rFonts w:ascii="Arial" w:eastAsia="Cambria" w:hAnsi="Arial" w:cs="Arial"/>
                <w:sz w:val="18"/>
                <w:szCs w:val="18"/>
              </w:rPr>
            </w:pPr>
            <w:r w:rsidRPr="00FE1BB2">
              <w:rPr>
                <w:rFonts w:ascii="Arial" w:eastAsia="Cambria" w:hAnsi="Arial" w:cs="Arial"/>
                <w:sz w:val="18"/>
                <w:szCs w:val="18"/>
              </w:rPr>
              <w:t xml:space="preserve">   </w:t>
            </w:r>
            <w:r w:rsidR="003E249C" w:rsidRPr="00FE1BB2">
              <w:rPr>
                <w:rFonts w:ascii="Arial" w:eastAsia="Cambria" w:hAnsi="Arial" w:cs="Arial"/>
                <w:sz w:val="18"/>
                <w:szCs w:val="18"/>
              </w:rPr>
              <w:t xml:space="preserve">- </w:t>
            </w:r>
            <w:r w:rsidRPr="00FE1BB2">
              <w:rPr>
                <w:rFonts w:ascii="Arial" w:eastAsia="Cambria" w:hAnsi="Arial" w:cs="Arial"/>
                <w:sz w:val="18"/>
                <w:szCs w:val="18"/>
              </w:rPr>
              <w:t>Variable rate borrowing</w:t>
            </w:r>
          </w:p>
        </w:tc>
        <w:tc>
          <w:tcPr>
            <w:tcW w:w="1368" w:type="dxa"/>
            <w:tcBorders>
              <w:bottom w:val="single" w:sz="4" w:space="0" w:color="auto"/>
            </w:tcBorders>
            <w:shd w:val="clear" w:color="auto" w:fill="FAFAFA"/>
            <w:vAlign w:val="bottom"/>
          </w:tcPr>
          <w:p w14:paraId="2C3F3707" w14:textId="12418738" w:rsidR="00E50663" w:rsidRPr="00FE1BB2" w:rsidRDefault="00E50663" w:rsidP="00E50663">
            <w:pPr>
              <w:ind w:right="-72"/>
              <w:jc w:val="right"/>
              <w:rPr>
                <w:rFonts w:ascii="Arial" w:eastAsia="Cambria" w:hAnsi="Arial" w:cs="Arial"/>
                <w:sz w:val="18"/>
                <w:szCs w:val="18"/>
              </w:rPr>
            </w:pPr>
            <w:r w:rsidRPr="00FE1BB2">
              <w:rPr>
                <w:rFonts w:ascii="Arial" w:eastAsia="Cambria" w:hAnsi="Arial" w:cs="Arial"/>
                <w:sz w:val="18"/>
                <w:szCs w:val="18"/>
              </w:rPr>
              <w:t>43,139</w:t>
            </w:r>
          </w:p>
        </w:tc>
        <w:tc>
          <w:tcPr>
            <w:tcW w:w="1368" w:type="dxa"/>
            <w:tcBorders>
              <w:bottom w:val="single" w:sz="4" w:space="0" w:color="auto"/>
            </w:tcBorders>
            <w:shd w:val="clear" w:color="auto" w:fill="auto"/>
            <w:vAlign w:val="bottom"/>
          </w:tcPr>
          <w:p w14:paraId="102EC417" w14:textId="1FBF1C44" w:rsidR="00E50663" w:rsidRPr="00FE1BB2" w:rsidRDefault="00E50663" w:rsidP="00E50663">
            <w:pPr>
              <w:ind w:right="-72"/>
              <w:jc w:val="right"/>
              <w:rPr>
                <w:rFonts w:ascii="Arial" w:eastAsia="Cambria" w:hAnsi="Arial" w:cs="Arial"/>
                <w:sz w:val="18"/>
                <w:szCs w:val="18"/>
              </w:rPr>
            </w:pPr>
            <w:r w:rsidRPr="00FE1BB2">
              <w:rPr>
                <w:rFonts w:ascii="Arial" w:eastAsia="Cambria" w:hAnsi="Arial" w:cs="Arial"/>
                <w:sz w:val="18"/>
                <w:szCs w:val="18"/>
              </w:rPr>
              <w:t>42,058</w:t>
            </w:r>
          </w:p>
        </w:tc>
        <w:tc>
          <w:tcPr>
            <w:tcW w:w="1368" w:type="dxa"/>
            <w:tcBorders>
              <w:bottom w:val="single" w:sz="4" w:space="0" w:color="auto"/>
            </w:tcBorders>
            <w:shd w:val="clear" w:color="auto" w:fill="FAFAFA"/>
            <w:vAlign w:val="bottom"/>
          </w:tcPr>
          <w:p w14:paraId="6D2550D6" w14:textId="08A21F99" w:rsidR="00E50663" w:rsidRPr="00FE1BB2" w:rsidRDefault="00E50663" w:rsidP="00E50663">
            <w:pPr>
              <w:ind w:right="-72"/>
              <w:jc w:val="right"/>
              <w:rPr>
                <w:rFonts w:ascii="Arial" w:eastAsia="Cambria" w:hAnsi="Arial" w:cs="Arial"/>
                <w:sz w:val="18"/>
                <w:szCs w:val="18"/>
              </w:rPr>
            </w:pPr>
            <w:r w:rsidRPr="00FE1BB2">
              <w:rPr>
                <w:rFonts w:ascii="Arial" w:eastAsia="Cambria" w:hAnsi="Arial" w:cs="Arial"/>
                <w:sz w:val="18"/>
                <w:szCs w:val="18"/>
              </w:rPr>
              <w:t>3,425</w:t>
            </w:r>
          </w:p>
        </w:tc>
        <w:tc>
          <w:tcPr>
            <w:tcW w:w="1368" w:type="dxa"/>
            <w:tcBorders>
              <w:bottom w:val="single" w:sz="4" w:space="0" w:color="auto"/>
            </w:tcBorders>
            <w:shd w:val="clear" w:color="auto" w:fill="auto"/>
            <w:vAlign w:val="bottom"/>
          </w:tcPr>
          <w:p w14:paraId="4B9B2192" w14:textId="73609ECB" w:rsidR="00E50663" w:rsidRPr="00FE1BB2" w:rsidRDefault="00E50663" w:rsidP="00E50663">
            <w:pPr>
              <w:ind w:right="-72"/>
              <w:jc w:val="right"/>
              <w:rPr>
                <w:rFonts w:ascii="Arial" w:eastAsia="Cambria" w:hAnsi="Arial" w:cs="Arial"/>
                <w:sz w:val="18"/>
                <w:szCs w:val="18"/>
              </w:rPr>
            </w:pPr>
            <w:r w:rsidRPr="00FE1BB2">
              <w:rPr>
                <w:rFonts w:ascii="Arial" w:eastAsia="Cambria" w:hAnsi="Arial" w:cs="Arial"/>
                <w:sz w:val="18"/>
                <w:szCs w:val="18"/>
              </w:rPr>
              <w:t>3,495</w:t>
            </w:r>
          </w:p>
        </w:tc>
      </w:tr>
      <w:tr w:rsidR="00E50663" w:rsidRPr="00FE1BB2" w14:paraId="36C2F6CE" w14:textId="77777777" w:rsidTr="00A20447">
        <w:tc>
          <w:tcPr>
            <w:tcW w:w="3168" w:type="dxa"/>
            <w:shd w:val="clear" w:color="auto" w:fill="auto"/>
          </w:tcPr>
          <w:p w14:paraId="2FC97ECA" w14:textId="77777777" w:rsidR="00E50663" w:rsidRPr="00FE1BB2" w:rsidRDefault="00E50663" w:rsidP="00E50663">
            <w:pPr>
              <w:ind w:left="166"/>
              <w:rPr>
                <w:rFonts w:ascii="Arial" w:eastAsia="Cambria" w:hAnsi="Arial" w:cs="Arial"/>
                <w:sz w:val="18"/>
                <w:szCs w:val="18"/>
              </w:rPr>
            </w:pPr>
          </w:p>
        </w:tc>
        <w:tc>
          <w:tcPr>
            <w:tcW w:w="1368" w:type="dxa"/>
            <w:tcBorders>
              <w:top w:val="single" w:sz="4" w:space="0" w:color="auto"/>
            </w:tcBorders>
            <w:shd w:val="clear" w:color="auto" w:fill="FAFAFA"/>
          </w:tcPr>
          <w:p w14:paraId="6011D64F" w14:textId="77777777" w:rsidR="00E50663" w:rsidRPr="00FE1BB2" w:rsidRDefault="00E50663" w:rsidP="00E50663">
            <w:pPr>
              <w:ind w:right="-72"/>
              <w:jc w:val="right"/>
              <w:rPr>
                <w:rFonts w:ascii="Arial" w:eastAsia="Cambria" w:hAnsi="Arial" w:cs="Arial"/>
                <w:sz w:val="18"/>
                <w:szCs w:val="18"/>
              </w:rPr>
            </w:pPr>
          </w:p>
        </w:tc>
        <w:tc>
          <w:tcPr>
            <w:tcW w:w="1368" w:type="dxa"/>
            <w:tcBorders>
              <w:top w:val="single" w:sz="4" w:space="0" w:color="auto"/>
            </w:tcBorders>
            <w:shd w:val="clear" w:color="auto" w:fill="auto"/>
          </w:tcPr>
          <w:p w14:paraId="2757871E" w14:textId="77777777" w:rsidR="00E50663" w:rsidRPr="00FE1BB2" w:rsidRDefault="00E50663" w:rsidP="00E50663">
            <w:pPr>
              <w:ind w:right="-72"/>
              <w:jc w:val="right"/>
              <w:rPr>
                <w:rFonts w:ascii="Arial" w:eastAsia="Cambria" w:hAnsi="Arial" w:cs="Arial"/>
                <w:sz w:val="18"/>
                <w:szCs w:val="18"/>
              </w:rPr>
            </w:pPr>
          </w:p>
        </w:tc>
        <w:tc>
          <w:tcPr>
            <w:tcW w:w="1368" w:type="dxa"/>
            <w:tcBorders>
              <w:top w:val="single" w:sz="4" w:space="0" w:color="auto"/>
            </w:tcBorders>
            <w:shd w:val="clear" w:color="auto" w:fill="FAFAFA"/>
          </w:tcPr>
          <w:p w14:paraId="63E74B62" w14:textId="77777777" w:rsidR="00E50663" w:rsidRPr="00FE1BB2" w:rsidRDefault="00E50663" w:rsidP="00E50663">
            <w:pPr>
              <w:ind w:right="-72"/>
              <w:jc w:val="right"/>
              <w:rPr>
                <w:rFonts w:ascii="Arial" w:eastAsia="Cambria" w:hAnsi="Arial" w:cs="Arial"/>
                <w:sz w:val="18"/>
                <w:szCs w:val="18"/>
              </w:rPr>
            </w:pPr>
          </w:p>
        </w:tc>
        <w:tc>
          <w:tcPr>
            <w:tcW w:w="1368" w:type="dxa"/>
            <w:tcBorders>
              <w:top w:val="single" w:sz="4" w:space="0" w:color="auto"/>
            </w:tcBorders>
            <w:shd w:val="clear" w:color="auto" w:fill="auto"/>
          </w:tcPr>
          <w:p w14:paraId="3B43E55D" w14:textId="77777777" w:rsidR="00E50663" w:rsidRPr="00FE1BB2" w:rsidRDefault="00E50663" w:rsidP="00E50663">
            <w:pPr>
              <w:ind w:right="-72"/>
              <w:jc w:val="right"/>
              <w:rPr>
                <w:rFonts w:ascii="Arial" w:eastAsia="Cambria" w:hAnsi="Arial" w:cs="Arial"/>
                <w:sz w:val="18"/>
                <w:szCs w:val="18"/>
              </w:rPr>
            </w:pPr>
          </w:p>
        </w:tc>
      </w:tr>
      <w:tr w:rsidR="00E50663" w:rsidRPr="00FE1BB2" w14:paraId="3807EDB3" w14:textId="77777777" w:rsidTr="00A20447">
        <w:tc>
          <w:tcPr>
            <w:tcW w:w="3168" w:type="dxa"/>
            <w:shd w:val="clear" w:color="auto" w:fill="auto"/>
          </w:tcPr>
          <w:p w14:paraId="16B5EA39" w14:textId="77777777" w:rsidR="00E50663" w:rsidRPr="00FE1BB2" w:rsidRDefault="00E50663" w:rsidP="00E50663">
            <w:pPr>
              <w:autoSpaceDE w:val="0"/>
              <w:autoSpaceDN w:val="0"/>
              <w:ind w:left="166"/>
              <w:rPr>
                <w:rFonts w:ascii="Arial" w:hAnsi="Arial" w:cs="Arial"/>
                <w:sz w:val="18"/>
                <w:szCs w:val="18"/>
              </w:rPr>
            </w:pPr>
            <w:r w:rsidRPr="00FE1BB2">
              <w:rPr>
                <w:rFonts w:ascii="Arial" w:eastAsia="Cambria" w:hAnsi="Arial" w:cs="Arial"/>
                <w:sz w:val="18"/>
                <w:szCs w:val="18"/>
              </w:rPr>
              <w:t xml:space="preserve">Total </w:t>
            </w:r>
            <w:r w:rsidRPr="00FE1BB2">
              <w:rPr>
                <w:rFonts w:ascii="Arial" w:hAnsi="Arial" w:cs="Arial"/>
                <w:sz w:val="18"/>
                <w:szCs w:val="18"/>
              </w:rPr>
              <w:t xml:space="preserve">Long-term loans </w:t>
            </w:r>
          </w:p>
          <w:p w14:paraId="5BE738D7" w14:textId="77777777" w:rsidR="00E50663" w:rsidRPr="00FE1BB2" w:rsidRDefault="00E50663" w:rsidP="00E50663">
            <w:pPr>
              <w:ind w:left="166"/>
              <w:rPr>
                <w:rFonts w:ascii="Arial" w:eastAsia="Cambria" w:hAnsi="Arial" w:cs="Arial"/>
                <w:sz w:val="18"/>
                <w:szCs w:val="18"/>
              </w:rPr>
            </w:pPr>
            <w:r w:rsidRPr="00FE1BB2">
              <w:rPr>
                <w:rFonts w:ascii="Arial" w:hAnsi="Arial" w:cs="Arial"/>
                <w:sz w:val="18"/>
                <w:szCs w:val="18"/>
              </w:rPr>
              <w:t xml:space="preserve">   from financial institutions, net</w:t>
            </w:r>
          </w:p>
        </w:tc>
        <w:tc>
          <w:tcPr>
            <w:tcW w:w="1368" w:type="dxa"/>
            <w:tcBorders>
              <w:bottom w:val="single" w:sz="4" w:space="0" w:color="auto"/>
            </w:tcBorders>
            <w:shd w:val="clear" w:color="auto" w:fill="FAFAFA"/>
            <w:vAlign w:val="bottom"/>
          </w:tcPr>
          <w:p w14:paraId="507C696B" w14:textId="0A0FD6F1" w:rsidR="00E50663" w:rsidRPr="00FE1BB2" w:rsidRDefault="00E50663" w:rsidP="00E50663">
            <w:pPr>
              <w:ind w:right="-72"/>
              <w:jc w:val="right"/>
              <w:rPr>
                <w:rFonts w:ascii="Arial" w:eastAsia="Cambria" w:hAnsi="Arial" w:cs="Arial"/>
                <w:sz w:val="18"/>
                <w:szCs w:val="18"/>
              </w:rPr>
            </w:pPr>
            <w:r w:rsidRPr="00FE1BB2">
              <w:rPr>
                <w:rFonts w:ascii="Arial" w:eastAsia="Cambria" w:hAnsi="Arial" w:cs="Arial"/>
                <w:sz w:val="18"/>
                <w:szCs w:val="18"/>
              </w:rPr>
              <w:t>57,965</w:t>
            </w:r>
          </w:p>
        </w:tc>
        <w:tc>
          <w:tcPr>
            <w:tcW w:w="1368" w:type="dxa"/>
            <w:tcBorders>
              <w:bottom w:val="single" w:sz="4" w:space="0" w:color="auto"/>
            </w:tcBorders>
            <w:shd w:val="clear" w:color="auto" w:fill="auto"/>
            <w:vAlign w:val="bottom"/>
          </w:tcPr>
          <w:p w14:paraId="4FE51B7E" w14:textId="451476EC" w:rsidR="00E50663" w:rsidRPr="00FE1BB2" w:rsidRDefault="00E50663" w:rsidP="00E50663">
            <w:pPr>
              <w:ind w:right="-72"/>
              <w:jc w:val="right"/>
              <w:rPr>
                <w:rFonts w:ascii="Arial" w:eastAsia="Cambria" w:hAnsi="Arial" w:cs="Arial"/>
                <w:sz w:val="18"/>
                <w:szCs w:val="18"/>
              </w:rPr>
            </w:pPr>
            <w:r w:rsidRPr="00FE1BB2">
              <w:rPr>
                <w:rFonts w:ascii="Arial" w:eastAsia="Cambria" w:hAnsi="Arial" w:cs="Arial"/>
                <w:sz w:val="18"/>
                <w:szCs w:val="18"/>
              </w:rPr>
              <w:t>57,262</w:t>
            </w:r>
          </w:p>
        </w:tc>
        <w:tc>
          <w:tcPr>
            <w:tcW w:w="1368" w:type="dxa"/>
            <w:tcBorders>
              <w:bottom w:val="single" w:sz="4" w:space="0" w:color="auto"/>
            </w:tcBorders>
            <w:shd w:val="clear" w:color="auto" w:fill="FAFAFA"/>
            <w:vAlign w:val="bottom"/>
          </w:tcPr>
          <w:p w14:paraId="235C80A6" w14:textId="594826C0" w:rsidR="00E50663" w:rsidRPr="00FE1BB2" w:rsidRDefault="00E50663" w:rsidP="00E50663">
            <w:pPr>
              <w:ind w:right="-72"/>
              <w:jc w:val="right"/>
              <w:rPr>
                <w:rFonts w:ascii="Arial" w:eastAsia="Cambria" w:hAnsi="Arial" w:cs="Arial"/>
                <w:sz w:val="18"/>
                <w:szCs w:val="18"/>
              </w:rPr>
            </w:pPr>
            <w:r w:rsidRPr="00FE1BB2">
              <w:rPr>
                <w:rFonts w:ascii="Arial" w:eastAsia="Cambria" w:hAnsi="Arial" w:cs="Arial"/>
                <w:sz w:val="18"/>
                <w:szCs w:val="18"/>
              </w:rPr>
              <w:t>10,920</w:t>
            </w:r>
          </w:p>
        </w:tc>
        <w:tc>
          <w:tcPr>
            <w:tcW w:w="1368" w:type="dxa"/>
            <w:tcBorders>
              <w:bottom w:val="single" w:sz="4" w:space="0" w:color="auto"/>
            </w:tcBorders>
            <w:shd w:val="clear" w:color="auto" w:fill="auto"/>
            <w:vAlign w:val="bottom"/>
          </w:tcPr>
          <w:p w14:paraId="1D6147B0" w14:textId="36C326D3" w:rsidR="00E50663" w:rsidRPr="00FE1BB2" w:rsidRDefault="00E50663" w:rsidP="00E50663">
            <w:pPr>
              <w:ind w:right="-72"/>
              <w:jc w:val="right"/>
              <w:rPr>
                <w:rFonts w:ascii="Arial" w:eastAsia="Cambria" w:hAnsi="Arial" w:cs="Arial"/>
                <w:sz w:val="18"/>
                <w:szCs w:val="18"/>
              </w:rPr>
            </w:pPr>
            <w:r w:rsidRPr="00FE1BB2">
              <w:rPr>
                <w:rFonts w:ascii="Arial" w:eastAsia="Cambria" w:hAnsi="Arial" w:cs="Arial"/>
                <w:sz w:val="18"/>
                <w:szCs w:val="18"/>
              </w:rPr>
              <w:t>11,588</w:t>
            </w:r>
          </w:p>
        </w:tc>
      </w:tr>
      <w:tr w:rsidR="00E50663" w:rsidRPr="00FE1BB2" w14:paraId="4DFC584E" w14:textId="77777777" w:rsidTr="00A20447">
        <w:tc>
          <w:tcPr>
            <w:tcW w:w="3168" w:type="dxa"/>
            <w:shd w:val="clear" w:color="auto" w:fill="auto"/>
          </w:tcPr>
          <w:p w14:paraId="2336BFCD" w14:textId="77777777" w:rsidR="00E50663" w:rsidRPr="00FE1BB2" w:rsidRDefault="00E50663" w:rsidP="00E50663">
            <w:pPr>
              <w:autoSpaceDE w:val="0"/>
              <w:autoSpaceDN w:val="0"/>
              <w:ind w:left="166"/>
              <w:rPr>
                <w:rFonts w:ascii="Arial" w:hAnsi="Arial" w:cs="Arial"/>
                <w:sz w:val="18"/>
                <w:szCs w:val="18"/>
              </w:rPr>
            </w:pPr>
          </w:p>
          <w:p w14:paraId="0668D1CD" w14:textId="77777777" w:rsidR="00E50663" w:rsidRPr="00FE1BB2" w:rsidRDefault="00E50663" w:rsidP="00E50663">
            <w:pPr>
              <w:autoSpaceDE w:val="0"/>
              <w:autoSpaceDN w:val="0"/>
              <w:ind w:left="166"/>
              <w:rPr>
                <w:rFonts w:ascii="Arial" w:eastAsia="Cambria" w:hAnsi="Arial" w:cs="Arial"/>
                <w:sz w:val="18"/>
                <w:szCs w:val="18"/>
              </w:rPr>
            </w:pPr>
            <w:r w:rsidRPr="00FE1BB2">
              <w:rPr>
                <w:rFonts w:ascii="Arial" w:hAnsi="Arial" w:cs="Arial"/>
                <w:sz w:val="18"/>
                <w:szCs w:val="18"/>
              </w:rPr>
              <w:t xml:space="preserve">Long-term loans from </w:t>
            </w:r>
            <w:r w:rsidRPr="00FE1BB2">
              <w:rPr>
                <w:rFonts w:ascii="Arial" w:hAnsi="Arial" w:cs="Arial"/>
                <w:sz w:val="18"/>
                <w:szCs w:val="18"/>
              </w:rPr>
              <w:br/>
              <w:t xml:space="preserve">    related parties, net</w:t>
            </w:r>
          </w:p>
        </w:tc>
        <w:tc>
          <w:tcPr>
            <w:tcW w:w="1368" w:type="dxa"/>
            <w:tcBorders>
              <w:top w:val="single" w:sz="4" w:space="0" w:color="auto"/>
            </w:tcBorders>
            <w:shd w:val="clear" w:color="auto" w:fill="FAFAFA"/>
            <w:vAlign w:val="bottom"/>
          </w:tcPr>
          <w:p w14:paraId="7E454D08" w14:textId="77777777" w:rsidR="00E50663" w:rsidRPr="00FE1BB2" w:rsidRDefault="00E50663" w:rsidP="00E50663">
            <w:pPr>
              <w:ind w:right="-72"/>
              <w:jc w:val="right"/>
              <w:rPr>
                <w:rFonts w:ascii="Arial" w:eastAsia="Cambria" w:hAnsi="Arial" w:cs="Arial"/>
                <w:sz w:val="18"/>
                <w:szCs w:val="18"/>
              </w:rPr>
            </w:pPr>
          </w:p>
        </w:tc>
        <w:tc>
          <w:tcPr>
            <w:tcW w:w="1368" w:type="dxa"/>
            <w:tcBorders>
              <w:top w:val="single" w:sz="4" w:space="0" w:color="auto"/>
            </w:tcBorders>
            <w:shd w:val="clear" w:color="auto" w:fill="auto"/>
            <w:vAlign w:val="bottom"/>
          </w:tcPr>
          <w:p w14:paraId="43A92883" w14:textId="77777777" w:rsidR="00E50663" w:rsidRPr="00FE1BB2" w:rsidRDefault="00E50663" w:rsidP="00E50663">
            <w:pPr>
              <w:ind w:right="-72"/>
              <w:jc w:val="right"/>
              <w:rPr>
                <w:rFonts w:ascii="Arial" w:eastAsia="Cambria" w:hAnsi="Arial" w:cs="Arial"/>
                <w:sz w:val="18"/>
                <w:szCs w:val="18"/>
              </w:rPr>
            </w:pPr>
          </w:p>
        </w:tc>
        <w:tc>
          <w:tcPr>
            <w:tcW w:w="1368" w:type="dxa"/>
            <w:tcBorders>
              <w:top w:val="single" w:sz="4" w:space="0" w:color="auto"/>
            </w:tcBorders>
            <w:shd w:val="clear" w:color="auto" w:fill="FAFAFA"/>
          </w:tcPr>
          <w:p w14:paraId="4B840620" w14:textId="77777777" w:rsidR="00E50663" w:rsidRPr="00FE1BB2" w:rsidRDefault="00E50663" w:rsidP="00E50663">
            <w:pPr>
              <w:ind w:right="-72"/>
              <w:jc w:val="right"/>
              <w:rPr>
                <w:rFonts w:ascii="Arial" w:eastAsia="Cambria" w:hAnsi="Arial" w:cs="Arial"/>
                <w:sz w:val="18"/>
                <w:szCs w:val="18"/>
              </w:rPr>
            </w:pPr>
          </w:p>
        </w:tc>
        <w:tc>
          <w:tcPr>
            <w:tcW w:w="1368" w:type="dxa"/>
            <w:tcBorders>
              <w:top w:val="single" w:sz="4" w:space="0" w:color="auto"/>
            </w:tcBorders>
            <w:shd w:val="clear" w:color="auto" w:fill="auto"/>
          </w:tcPr>
          <w:p w14:paraId="22EBDFFB" w14:textId="77777777" w:rsidR="00E50663" w:rsidRPr="00FE1BB2" w:rsidRDefault="00E50663" w:rsidP="00E50663">
            <w:pPr>
              <w:ind w:right="-72"/>
              <w:jc w:val="right"/>
              <w:rPr>
                <w:rFonts w:ascii="Arial" w:eastAsia="Cambria" w:hAnsi="Arial" w:cs="Arial"/>
                <w:sz w:val="18"/>
                <w:szCs w:val="18"/>
              </w:rPr>
            </w:pPr>
          </w:p>
        </w:tc>
      </w:tr>
      <w:tr w:rsidR="00E50663" w:rsidRPr="00FE1BB2" w14:paraId="3F440D54" w14:textId="77777777" w:rsidTr="00A20447">
        <w:tc>
          <w:tcPr>
            <w:tcW w:w="3168" w:type="dxa"/>
            <w:shd w:val="clear" w:color="auto" w:fill="auto"/>
          </w:tcPr>
          <w:p w14:paraId="64D4840C" w14:textId="09B34CEC" w:rsidR="00E50663" w:rsidRPr="00FE1BB2" w:rsidRDefault="00E50663" w:rsidP="00E50663">
            <w:pPr>
              <w:autoSpaceDE w:val="0"/>
              <w:autoSpaceDN w:val="0"/>
              <w:ind w:left="166"/>
              <w:rPr>
                <w:rFonts w:ascii="Arial" w:eastAsia="Cambria" w:hAnsi="Arial" w:cs="Arial"/>
                <w:sz w:val="18"/>
                <w:szCs w:val="18"/>
              </w:rPr>
            </w:pPr>
            <w:r w:rsidRPr="00FE1BB2">
              <w:rPr>
                <w:rFonts w:ascii="Arial" w:eastAsia="Cambria" w:hAnsi="Arial" w:cs="Arial"/>
                <w:sz w:val="18"/>
                <w:szCs w:val="18"/>
              </w:rPr>
              <w:t xml:space="preserve">   </w:t>
            </w:r>
            <w:r w:rsidR="003E249C" w:rsidRPr="00FE1BB2">
              <w:rPr>
                <w:rFonts w:ascii="Arial" w:eastAsia="Cambria" w:hAnsi="Arial" w:cs="Arial"/>
                <w:sz w:val="18"/>
                <w:szCs w:val="18"/>
              </w:rPr>
              <w:t xml:space="preserve">- </w:t>
            </w:r>
            <w:r w:rsidRPr="00FE1BB2">
              <w:rPr>
                <w:rFonts w:ascii="Arial" w:eastAsia="Cambria" w:hAnsi="Arial" w:cs="Arial"/>
                <w:sz w:val="18"/>
                <w:szCs w:val="18"/>
              </w:rPr>
              <w:t>Fixed rate borrowing</w:t>
            </w:r>
          </w:p>
        </w:tc>
        <w:tc>
          <w:tcPr>
            <w:tcW w:w="1368" w:type="dxa"/>
            <w:shd w:val="clear" w:color="auto" w:fill="FAFAFA"/>
          </w:tcPr>
          <w:p w14:paraId="47DAA6C9" w14:textId="7055A8CF" w:rsidR="00E50663" w:rsidRPr="00FE1BB2" w:rsidRDefault="00E50663" w:rsidP="00E50663">
            <w:pPr>
              <w:ind w:right="-72"/>
              <w:jc w:val="right"/>
              <w:rPr>
                <w:rFonts w:ascii="Arial" w:eastAsia="Cambria" w:hAnsi="Arial" w:cs="Arial"/>
                <w:sz w:val="18"/>
                <w:szCs w:val="18"/>
              </w:rPr>
            </w:pPr>
            <w:r w:rsidRPr="00FE1BB2">
              <w:rPr>
                <w:rFonts w:ascii="Arial" w:eastAsia="Cambria" w:hAnsi="Arial" w:cs="Arial"/>
                <w:sz w:val="18"/>
                <w:szCs w:val="18"/>
              </w:rPr>
              <w:t>16,100</w:t>
            </w:r>
          </w:p>
        </w:tc>
        <w:tc>
          <w:tcPr>
            <w:tcW w:w="1368" w:type="dxa"/>
            <w:shd w:val="clear" w:color="auto" w:fill="auto"/>
          </w:tcPr>
          <w:p w14:paraId="2A3D5279" w14:textId="037E8DEC" w:rsidR="00E50663" w:rsidRPr="00FE1BB2" w:rsidRDefault="00E50663" w:rsidP="00E50663">
            <w:pPr>
              <w:ind w:right="-72"/>
              <w:jc w:val="right"/>
              <w:rPr>
                <w:rFonts w:ascii="Arial" w:eastAsia="Cambria" w:hAnsi="Arial" w:cs="Arial"/>
                <w:sz w:val="18"/>
                <w:szCs w:val="18"/>
              </w:rPr>
            </w:pPr>
            <w:r w:rsidRPr="00FE1BB2">
              <w:rPr>
                <w:rFonts w:ascii="Arial" w:eastAsia="Cambria" w:hAnsi="Arial" w:cs="Arial"/>
                <w:sz w:val="18"/>
                <w:szCs w:val="18"/>
              </w:rPr>
              <w:t>8,000</w:t>
            </w:r>
          </w:p>
        </w:tc>
        <w:tc>
          <w:tcPr>
            <w:tcW w:w="1368" w:type="dxa"/>
            <w:shd w:val="clear" w:color="auto" w:fill="FAFAFA"/>
          </w:tcPr>
          <w:p w14:paraId="0D91C38D" w14:textId="5972079C" w:rsidR="00E50663" w:rsidRPr="00FE1BB2" w:rsidRDefault="00E50663" w:rsidP="00E50663">
            <w:pPr>
              <w:ind w:right="-72"/>
              <w:jc w:val="right"/>
              <w:rPr>
                <w:rFonts w:ascii="Arial" w:eastAsia="Cambria" w:hAnsi="Arial" w:cs="Arial"/>
                <w:sz w:val="18"/>
                <w:szCs w:val="18"/>
              </w:rPr>
            </w:pPr>
            <w:r w:rsidRPr="00FE1BB2">
              <w:rPr>
                <w:rFonts w:ascii="Arial" w:eastAsia="Cambria" w:hAnsi="Arial" w:cs="Arial"/>
                <w:sz w:val="18"/>
                <w:szCs w:val="18"/>
              </w:rPr>
              <w:t>16,100</w:t>
            </w:r>
          </w:p>
        </w:tc>
        <w:tc>
          <w:tcPr>
            <w:tcW w:w="1368" w:type="dxa"/>
            <w:shd w:val="clear" w:color="auto" w:fill="auto"/>
          </w:tcPr>
          <w:p w14:paraId="2C07B8AA" w14:textId="7F3BCE81" w:rsidR="00E50663" w:rsidRPr="00FE1BB2" w:rsidRDefault="00E50663" w:rsidP="00E50663">
            <w:pPr>
              <w:ind w:right="-72"/>
              <w:jc w:val="right"/>
              <w:rPr>
                <w:rFonts w:ascii="Arial" w:eastAsia="Cambria" w:hAnsi="Arial" w:cs="Arial"/>
                <w:sz w:val="18"/>
                <w:szCs w:val="18"/>
              </w:rPr>
            </w:pPr>
            <w:r w:rsidRPr="00FE1BB2">
              <w:rPr>
                <w:rFonts w:ascii="Arial" w:eastAsia="Cambria" w:hAnsi="Arial" w:cs="Arial"/>
                <w:sz w:val="18"/>
                <w:szCs w:val="18"/>
              </w:rPr>
              <w:t>8,000</w:t>
            </w:r>
          </w:p>
        </w:tc>
      </w:tr>
      <w:tr w:rsidR="00E50663" w:rsidRPr="00FE1BB2" w14:paraId="12A55BCA" w14:textId="77777777" w:rsidTr="00A20447">
        <w:tc>
          <w:tcPr>
            <w:tcW w:w="3168" w:type="dxa"/>
            <w:shd w:val="clear" w:color="auto" w:fill="auto"/>
          </w:tcPr>
          <w:p w14:paraId="30C01281" w14:textId="3E9AA352" w:rsidR="00E50663" w:rsidRPr="00FE1BB2" w:rsidRDefault="00E50663" w:rsidP="00E50663">
            <w:pPr>
              <w:autoSpaceDE w:val="0"/>
              <w:autoSpaceDN w:val="0"/>
              <w:ind w:left="166"/>
              <w:rPr>
                <w:rFonts w:ascii="Arial" w:eastAsia="Cambria" w:hAnsi="Arial" w:cs="Arial"/>
                <w:sz w:val="18"/>
                <w:szCs w:val="18"/>
              </w:rPr>
            </w:pPr>
            <w:r w:rsidRPr="00FE1BB2">
              <w:rPr>
                <w:rFonts w:ascii="Arial" w:eastAsia="Cambria" w:hAnsi="Arial" w:cs="Arial"/>
                <w:sz w:val="18"/>
                <w:szCs w:val="18"/>
              </w:rPr>
              <w:t xml:space="preserve">   </w:t>
            </w:r>
            <w:r w:rsidR="003E249C" w:rsidRPr="00FE1BB2">
              <w:rPr>
                <w:rFonts w:ascii="Arial" w:eastAsia="Cambria" w:hAnsi="Arial" w:cs="Arial"/>
                <w:sz w:val="18"/>
                <w:szCs w:val="18"/>
              </w:rPr>
              <w:t xml:space="preserve">- </w:t>
            </w:r>
            <w:r w:rsidRPr="00FE1BB2">
              <w:rPr>
                <w:rFonts w:ascii="Arial" w:eastAsia="Cambria" w:hAnsi="Arial" w:cs="Arial"/>
                <w:sz w:val="18"/>
                <w:szCs w:val="18"/>
              </w:rPr>
              <w:t>Variable rate borrowing</w:t>
            </w:r>
          </w:p>
        </w:tc>
        <w:tc>
          <w:tcPr>
            <w:tcW w:w="1368" w:type="dxa"/>
            <w:tcBorders>
              <w:bottom w:val="single" w:sz="4" w:space="0" w:color="auto"/>
            </w:tcBorders>
            <w:shd w:val="clear" w:color="auto" w:fill="FAFAFA"/>
          </w:tcPr>
          <w:p w14:paraId="5392A12D" w14:textId="4F2D86B8" w:rsidR="00E50663" w:rsidRPr="00FE1BB2" w:rsidRDefault="00E50663" w:rsidP="00E50663">
            <w:pPr>
              <w:ind w:right="-72"/>
              <w:jc w:val="right"/>
              <w:rPr>
                <w:rFonts w:ascii="Arial" w:eastAsia="Cambria" w:hAnsi="Arial" w:cs="Arial"/>
                <w:sz w:val="18"/>
                <w:szCs w:val="18"/>
              </w:rPr>
            </w:pPr>
            <w:r w:rsidRPr="00FE1BB2">
              <w:rPr>
                <w:rFonts w:ascii="Arial" w:eastAsia="Cambria" w:hAnsi="Arial" w:cs="Arial"/>
                <w:sz w:val="18"/>
                <w:szCs w:val="18"/>
              </w:rPr>
              <w:t>-</w:t>
            </w:r>
          </w:p>
        </w:tc>
        <w:tc>
          <w:tcPr>
            <w:tcW w:w="1368" w:type="dxa"/>
            <w:tcBorders>
              <w:bottom w:val="single" w:sz="4" w:space="0" w:color="auto"/>
            </w:tcBorders>
            <w:shd w:val="clear" w:color="auto" w:fill="auto"/>
          </w:tcPr>
          <w:p w14:paraId="3B3E0BAC" w14:textId="7BD79EAF" w:rsidR="00E50663" w:rsidRPr="00FE1BB2" w:rsidRDefault="00E50663" w:rsidP="00E50663">
            <w:pPr>
              <w:ind w:right="-72"/>
              <w:jc w:val="right"/>
              <w:rPr>
                <w:rFonts w:ascii="Arial" w:eastAsia="Cambria" w:hAnsi="Arial" w:cs="Arial"/>
                <w:sz w:val="18"/>
                <w:szCs w:val="18"/>
              </w:rPr>
            </w:pPr>
            <w:r w:rsidRPr="00FE1BB2">
              <w:rPr>
                <w:rFonts w:ascii="Arial" w:eastAsia="Cambria" w:hAnsi="Arial" w:cs="Arial"/>
                <w:sz w:val="18"/>
                <w:szCs w:val="18"/>
              </w:rPr>
              <w:t>-</w:t>
            </w:r>
          </w:p>
        </w:tc>
        <w:tc>
          <w:tcPr>
            <w:tcW w:w="1368" w:type="dxa"/>
            <w:tcBorders>
              <w:bottom w:val="single" w:sz="4" w:space="0" w:color="auto"/>
            </w:tcBorders>
            <w:shd w:val="clear" w:color="auto" w:fill="FAFAFA"/>
          </w:tcPr>
          <w:p w14:paraId="56529488" w14:textId="0BC84297" w:rsidR="00E50663" w:rsidRPr="00FE1BB2" w:rsidRDefault="00E50663" w:rsidP="00E50663">
            <w:pPr>
              <w:ind w:right="-72"/>
              <w:jc w:val="right"/>
              <w:rPr>
                <w:rFonts w:ascii="Arial" w:eastAsia="Cambria" w:hAnsi="Arial" w:cs="Arial"/>
                <w:sz w:val="18"/>
                <w:szCs w:val="18"/>
              </w:rPr>
            </w:pPr>
            <w:r w:rsidRPr="00FE1BB2">
              <w:rPr>
                <w:rFonts w:ascii="Arial" w:eastAsia="Cambria" w:hAnsi="Arial" w:cs="Arial"/>
                <w:sz w:val="18"/>
                <w:szCs w:val="18"/>
              </w:rPr>
              <w:t>10,43</w:t>
            </w:r>
            <w:r w:rsidR="00DD26E9">
              <w:rPr>
                <w:rFonts w:ascii="Arial" w:eastAsia="Cambria" w:hAnsi="Arial" w:cs="Arial"/>
                <w:sz w:val="18"/>
                <w:szCs w:val="18"/>
              </w:rPr>
              <w:t>7</w:t>
            </w:r>
          </w:p>
        </w:tc>
        <w:tc>
          <w:tcPr>
            <w:tcW w:w="1368" w:type="dxa"/>
            <w:tcBorders>
              <w:bottom w:val="single" w:sz="4" w:space="0" w:color="auto"/>
            </w:tcBorders>
            <w:shd w:val="clear" w:color="auto" w:fill="auto"/>
          </w:tcPr>
          <w:p w14:paraId="39191773" w14:textId="008B4788" w:rsidR="00E50663" w:rsidRPr="00FE1BB2" w:rsidRDefault="00E50663" w:rsidP="00E50663">
            <w:pPr>
              <w:ind w:right="-72"/>
              <w:jc w:val="right"/>
              <w:rPr>
                <w:rFonts w:ascii="Arial" w:eastAsia="Cambria" w:hAnsi="Arial" w:cs="Arial"/>
                <w:sz w:val="18"/>
                <w:szCs w:val="18"/>
              </w:rPr>
            </w:pPr>
            <w:r w:rsidRPr="00FE1BB2">
              <w:rPr>
                <w:rFonts w:ascii="Arial" w:eastAsia="Cambria" w:hAnsi="Arial" w:cs="Arial"/>
                <w:sz w:val="18"/>
                <w:szCs w:val="18"/>
              </w:rPr>
              <w:t>11,631</w:t>
            </w:r>
          </w:p>
        </w:tc>
      </w:tr>
      <w:tr w:rsidR="00E50663" w:rsidRPr="00FE1BB2" w14:paraId="5AE11EB0" w14:textId="77777777" w:rsidTr="00A20447">
        <w:tc>
          <w:tcPr>
            <w:tcW w:w="3168" w:type="dxa"/>
            <w:shd w:val="clear" w:color="auto" w:fill="auto"/>
          </w:tcPr>
          <w:p w14:paraId="0FB4A866" w14:textId="77777777" w:rsidR="00E50663" w:rsidRPr="00FE1BB2" w:rsidRDefault="00E50663" w:rsidP="00E50663">
            <w:pPr>
              <w:ind w:left="166"/>
              <w:rPr>
                <w:rFonts w:ascii="Arial" w:eastAsia="Cambria" w:hAnsi="Arial" w:cs="Arial"/>
                <w:sz w:val="18"/>
                <w:szCs w:val="18"/>
              </w:rPr>
            </w:pPr>
          </w:p>
        </w:tc>
        <w:tc>
          <w:tcPr>
            <w:tcW w:w="1368" w:type="dxa"/>
            <w:shd w:val="clear" w:color="auto" w:fill="FAFAFA"/>
          </w:tcPr>
          <w:p w14:paraId="20ACF88B" w14:textId="77777777" w:rsidR="00E50663" w:rsidRPr="00FE1BB2" w:rsidRDefault="00E50663" w:rsidP="00E50663">
            <w:pPr>
              <w:ind w:right="-72"/>
              <w:jc w:val="right"/>
              <w:rPr>
                <w:rFonts w:ascii="Arial" w:eastAsia="Cambria" w:hAnsi="Arial" w:cs="Arial"/>
                <w:sz w:val="18"/>
                <w:szCs w:val="18"/>
              </w:rPr>
            </w:pPr>
          </w:p>
        </w:tc>
        <w:tc>
          <w:tcPr>
            <w:tcW w:w="1368" w:type="dxa"/>
            <w:shd w:val="clear" w:color="auto" w:fill="auto"/>
          </w:tcPr>
          <w:p w14:paraId="26C7BBC6" w14:textId="77777777" w:rsidR="00E50663" w:rsidRPr="00FE1BB2" w:rsidRDefault="00E50663" w:rsidP="00E50663">
            <w:pPr>
              <w:ind w:right="-72"/>
              <w:jc w:val="right"/>
              <w:rPr>
                <w:rFonts w:ascii="Arial" w:eastAsia="Cambria" w:hAnsi="Arial" w:cs="Arial"/>
                <w:sz w:val="18"/>
                <w:szCs w:val="18"/>
              </w:rPr>
            </w:pPr>
          </w:p>
        </w:tc>
        <w:tc>
          <w:tcPr>
            <w:tcW w:w="1368" w:type="dxa"/>
            <w:shd w:val="clear" w:color="auto" w:fill="FAFAFA"/>
          </w:tcPr>
          <w:p w14:paraId="577B5526" w14:textId="77777777" w:rsidR="00E50663" w:rsidRPr="00FE1BB2" w:rsidRDefault="00E50663" w:rsidP="00E50663">
            <w:pPr>
              <w:ind w:right="-72"/>
              <w:jc w:val="right"/>
              <w:rPr>
                <w:rFonts w:ascii="Arial" w:eastAsia="Cambria" w:hAnsi="Arial" w:cs="Arial"/>
                <w:sz w:val="18"/>
                <w:szCs w:val="18"/>
              </w:rPr>
            </w:pPr>
          </w:p>
        </w:tc>
        <w:tc>
          <w:tcPr>
            <w:tcW w:w="1368" w:type="dxa"/>
            <w:shd w:val="clear" w:color="auto" w:fill="auto"/>
          </w:tcPr>
          <w:p w14:paraId="317E71D1" w14:textId="77777777" w:rsidR="00E50663" w:rsidRPr="00FE1BB2" w:rsidRDefault="00E50663" w:rsidP="00E50663">
            <w:pPr>
              <w:ind w:right="-72"/>
              <w:jc w:val="right"/>
              <w:rPr>
                <w:rFonts w:ascii="Arial" w:eastAsia="Cambria" w:hAnsi="Arial" w:cs="Arial"/>
                <w:sz w:val="18"/>
                <w:szCs w:val="18"/>
              </w:rPr>
            </w:pPr>
          </w:p>
        </w:tc>
      </w:tr>
      <w:tr w:rsidR="00E50663" w:rsidRPr="00FE1BB2" w14:paraId="50F35337" w14:textId="77777777" w:rsidTr="00A20447">
        <w:tc>
          <w:tcPr>
            <w:tcW w:w="3168" w:type="dxa"/>
            <w:shd w:val="clear" w:color="auto" w:fill="auto"/>
          </w:tcPr>
          <w:p w14:paraId="132A8B52" w14:textId="77777777" w:rsidR="00E50663" w:rsidRPr="00FE1BB2" w:rsidRDefault="00E50663" w:rsidP="00E50663">
            <w:pPr>
              <w:autoSpaceDE w:val="0"/>
              <w:autoSpaceDN w:val="0"/>
              <w:ind w:left="166"/>
              <w:rPr>
                <w:rFonts w:ascii="Arial" w:hAnsi="Arial" w:cs="Arial"/>
                <w:sz w:val="18"/>
                <w:szCs w:val="18"/>
              </w:rPr>
            </w:pPr>
            <w:r w:rsidRPr="00FE1BB2">
              <w:rPr>
                <w:rFonts w:ascii="Arial" w:eastAsia="Cambria" w:hAnsi="Arial" w:cs="Arial"/>
                <w:sz w:val="18"/>
                <w:szCs w:val="18"/>
              </w:rPr>
              <w:t xml:space="preserve">Total </w:t>
            </w:r>
            <w:r w:rsidRPr="00FE1BB2">
              <w:rPr>
                <w:rFonts w:ascii="Arial" w:hAnsi="Arial" w:cs="Arial"/>
                <w:sz w:val="18"/>
                <w:szCs w:val="18"/>
              </w:rPr>
              <w:t xml:space="preserve">Long-term loans </w:t>
            </w:r>
          </w:p>
          <w:p w14:paraId="622F7645" w14:textId="77777777" w:rsidR="00E50663" w:rsidRPr="00FE1BB2" w:rsidRDefault="00E50663" w:rsidP="00E50663">
            <w:pPr>
              <w:autoSpaceDE w:val="0"/>
              <w:autoSpaceDN w:val="0"/>
              <w:ind w:left="166"/>
              <w:rPr>
                <w:rFonts w:ascii="Arial" w:eastAsia="Cambria" w:hAnsi="Arial" w:cs="Arial"/>
                <w:sz w:val="18"/>
                <w:szCs w:val="18"/>
              </w:rPr>
            </w:pPr>
            <w:r w:rsidRPr="00FE1BB2">
              <w:rPr>
                <w:rFonts w:ascii="Arial" w:hAnsi="Arial" w:cs="Arial"/>
                <w:sz w:val="18"/>
                <w:szCs w:val="18"/>
              </w:rPr>
              <w:t xml:space="preserve">   from related parties, net</w:t>
            </w:r>
          </w:p>
        </w:tc>
        <w:tc>
          <w:tcPr>
            <w:tcW w:w="1368" w:type="dxa"/>
            <w:tcBorders>
              <w:bottom w:val="single" w:sz="4" w:space="0" w:color="auto"/>
            </w:tcBorders>
            <w:shd w:val="clear" w:color="auto" w:fill="FAFAFA"/>
          </w:tcPr>
          <w:p w14:paraId="4B26B9E8" w14:textId="77777777" w:rsidR="00E50663" w:rsidRPr="00FE1BB2" w:rsidRDefault="00E50663" w:rsidP="00E50663">
            <w:pPr>
              <w:ind w:right="-72"/>
              <w:jc w:val="right"/>
              <w:rPr>
                <w:rFonts w:ascii="Arial" w:eastAsia="Cambria" w:hAnsi="Arial" w:cs="Arial"/>
                <w:sz w:val="18"/>
                <w:szCs w:val="18"/>
              </w:rPr>
            </w:pPr>
          </w:p>
          <w:p w14:paraId="10963B04" w14:textId="08BEF347" w:rsidR="00E50663" w:rsidRPr="00FE1BB2" w:rsidRDefault="003E249C" w:rsidP="00E50663">
            <w:pPr>
              <w:ind w:right="-72"/>
              <w:jc w:val="right"/>
              <w:rPr>
                <w:rFonts w:ascii="Arial" w:eastAsia="Cambria" w:hAnsi="Arial" w:cs="Arial"/>
                <w:sz w:val="18"/>
                <w:szCs w:val="18"/>
              </w:rPr>
            </w:pPr>
            <w:r w:rsidRPr="00FE1BB2">
              <w:rPr>
                <w:rFonts w:ascii="Arial" w:eastAsia="Cambria" w:hAnsi="Arial" w:cs="Arial"/>
                <w:sz w:val="18"/>
                <w:szCs w:val="18"/>
              </w:rPr>
              <w:t>1</w:t>
            </w:r>
            <w:r w:rsidR="00E50663" w:rsidRPr="00FE1BB2">
              <w:rPr>
                <w:rFonts w:ascii="Arial" w:eastAsia="Cambria" w:hAnsi="Arial" w:cs="Arial"/>
                <w:sz w:val="18"/>
                <w:szCs w:val="18"/>
              </w:rPr>
              <w:t>6,</w:t>
            </w:r>
            <w:r w:rsidRPr="00FE1BB2">
              <w:rPr>
                <w:rFonts w:ascii="Arial" w:eastAsia="Cambria" w:hAnsi="Arial" w:cs="Arial"/>
                <w:sz w:val="18"/>
                <w:szCs w:val="18"/>
              </w:rPr>
              <w:t>100</w:t>
            </w:r>
          </w:p>
        </w:tc>
        <w:tc>
          <w:tcPr>
            <w:tcW w:w="1368" w:type="dxa"/>
            <w:tcBorders>
              <w:bottom w:val="single" w:sz="4" w:space="0" w:color="auto"/>
            </w:tcBorders>
            <w:shd w:val="clear" w:color="auto" w:fill="auto"/>
          </w:tcPr>
          <w:p w14:paraId="1966E051" w14:textId="77777777" w:rsidR="00E50663" w:rsidRPr="00FE1BB2" w:rsidRDefault="00E50663" w:rsidP="00E50663">
            <w:pPr>
              <w:ind w:right="-72"/>
              <w:jc w:val="right"/>
              <w:rPr>
                <w:rFonts w:ascii="Arial" w:eastAsia="Cambria" w:hAnsi="Arial" w:cs="Arial"/>
                <w:sz w:val="18"/>
                <w:szCs w:val="18"/>
              </w:rPr>
            </w:pPr>
          </w:p>
          <w:p w14:paraId="5C54D0B1" w14:textId="1AB84D4F" w:rsidR="00E50663" w:rsidRPr="00FE1BB2" w:rsidRDefault="00E50663" w:rsidP="00E50663">
            <w:pPr>
              <w:ind w:right="-72"/>
              <w:jc w:val="right"/>
              <w:rPr>
                <w:rFonts w:ascii="Arial" w:eastAsia="Cambria" w:hAnsi="Arial" w:cs="Arial"/>
                <w:sz w:val="18"/>
                <w:szCs w:val="18"/>
              </w:rPr>
            </w:pPr>
            <w:r w:rsidRPr="00FE1BB2">
              <w:rPr>
                <w:rFonts w:ascii="Arial" w:eastAsia="Cambria" w:hAnsi="Arial" w:cs="Arial"/>
                <w:sz w:val="18"/>
                <w:szCs w:val="18"/>
              </w:rPr>
              <w:t>8,000</w:t>
            </w:r>
          </w:p>
        </w:tc>
        <w:tc>
          <w:tcPr>
            <w:tcW w:w="1368" w:type="dxa"/>
            <w:tcBorders>
              <w:bottom w:val="single" w:sz="4" w:space="0" w:color="auto"/>
            </w:tcBorders>
            <w:shd w:val="clear" w:color="auto" w:fill="FAFAFA"/>
          </w:tcPr>
          <w:p w14:paraId="5997C765" w14:textId="77777777" w:rsidR="00E50663" w:rsidRPr="00FE1BB2" w:rsidRDefault="00E50663" w:rsidP="00E50663">
            <w:pPr>
              <w:ind w:right="-72"/>
              <w:jc w:val="right"/>
              <w:rPr>
                <w:rFonts w:ascii="Arial" w:eastAsia="Cambria" w:hAnsi="Arial" w:cs="Arial"/>
                <w:sz w:val="18"/>
                <w:szCs w:val="18"/>
              </w:rPr>
            </w:pPr>
          </w:p>
          <w:p w14:paraId="20483E67" w14:textId="0FC3DD5E" w:rsidR="00E50663" w:rsidRPr="00FE1BB2" w:rsidRDefault="00E50663" w:rsidP="00E50663">
            <w:pPr>
              <w:ind w:right="-72"/>
              <w:jc w:val="right"/>
              <w:rPr>
                <w:rFonts w:ascii="Arial" w:eastAsia="Cambria" w:hAnsi="Arial" w:cs="Arial"/>
                <w:sz w:val="18"/>
                <w:szCs w:val="18"/>
              </w:rPr>
            </w:pPr>
            <w:r w:rsidRPr="00FE1BB2">
              <w:rPr>
                <w:rFonts w:ascii="Arial" w:eastAsia="Cambria" w:hAnsi="Arial" w:cs="Arial"/>
                <w:sz w:val="18"/>
                <w:szCs w:val="18"/>
              </w:rPr>
              <w:t>26,53</w:t>
            </w:r>
            <w:r w:rsidR="00DD26E9">
              <w:rPr>
                <w:rFonts w:ascii="Arial" w:eastAsia="Cambria" w:hAnsi="Arial" w:cs="Arial"/>
                <w:sz w:val="18"/>
                <w:szCs w:val="18"/>
              </w:rPr>
              <w:t>7</w:t>
            </w:r>
          </w:p>
        </w:tc>
        <w:tc>
          <w:tcPr>
            <w:tcW w:w="1368" w:type="dxa"/>
            <w:tcBorders>
              <w:bottom w:val="single" w:sz="4" w:space="0" w:color="auto"/>
            </w:tcBorders>
            <w:shd w:val="clear" w:color="auto" w:fill="auto"/>
          </w:tcPr>
          <w:p w14:paraId="18D11433" w14:textId="77777777" w:rsidR="00E50663" w:rsidRPr="00FE1BB2" w:rsidRDefault="00E50663" w:rsidP="00E50663">
            <w:pPr>
              <w:ind w:right="-72"/>
              <w:jc w:val="right"/>
              <w:rPr>
                <w:rFonts w:ascii="Arial" w:eastAsia="Cambria" w:hAnsi="Arial" w:cs="Arial"/>
                <w:sz w:val="18"/>
                <w:szCs w:val="18"/>
              </w:rPr>
            </w:pPr>
          </w:p>
          <w:p w14:paraId="14A9CB92" w14:textId="2800AE23" w:rsidR="00E50663" w:rsidRPr="00FE1BB2" w:rsidRDefault="00E50663" w:rsidP="00E50663">
            <w:pPr>
              <w:tabs>
                <w:tab w:val="left" w:pos="1158"/>
                <w:tab w:val="right" w:pos="1224"/>
              </w:tabs>
              <w:ind w:right="-72"/>
              <w:jc w:val="right"/>
              <w:rPr>
                <w:rFonts w:ascii="Arial" w:eastAsia="Cambria" w:hAnsi="Arial" w:cs="Arial"/>
                <w:sz w:val="18"/>
                <w:szCs w:val="18"/>
              </w:rPr>
            </w:pPr>
            <w:r w:rsidRPr="00FE1BB2">
              <w:rPr>
                <w:rFonts w:ascii="Arial" w:eastAsia="Cambria" w:hAnsi="Arial" w:cs="Arial"/>
                <w:sz w:val="18"/>
                <w:szCs w:val="18"/>
              </w:rPr>
              <w:t>19,631</w:t>
            </w:r>
          </w:p>
        </w:tc>
      </w:tr>
      <w:tr w:rsidR="00E50663" w:rsidRPr="00FE1BB2" w14:paraId="6EB54F63" w14:textId="77777777" w:rsidTr="00A20447">
        <w:tc>
          <w:tcPr>
            <w:tcW w:w="3168" w:type="dxa"/>
            <w:shd w:val="clear" w:color="auto" w:fill="auto"/>
          </w:tcPr>
          <w:p w14:paraId="21CC4125" w14:textId="77777777" w:rsidR="00E50663" w:rsidRPr="00FE1BB2" w:rsidRDefault="00E50663" w:rsidP="00E50663">
            <w:pPr>
              <w:autoSpaceDE w:val="0"/>
              <w:autoSpaceDN w:val="0"/>
              <w:ind w:left="166"/>
              <w:rPr>
                <w:rFonts w:ascii="Arial" w:eastAsia="Cambria" w:hAnsi="Arial" w:cs="Arial"/>
                <w:sz w:val="18"/>
                <w:szCs w:val="18"/>
              </w:rPr>
            </w:pPr>
          </w:p>
        </w:tc>
        <w:tc>
          <w:tcPr>
            <w:tcW w:w="1368" w:type="dxa"/>
            <w:tcBorders>
              <w:top w:val="single" w:sz="4" w:space="0" w:color="auto"/>
            </w:tcBorders>
            <w:shd w:val="clear" w:color="auto" w:fill="FAFAFA"/>
          </w:tcPr>
          <w:p w14:paraId="33EBEBF4" w14:textId="77777777" w:rsidR="00E50663" w:rsidRPr="00FE1BB2" w:rsidRDefault="00E50663" w:rsidP="00E50663">
            <w:pPr>
              <w:ind w:right="-72"/>
              <w:jc w:val="right"/>
              <w:rPr>
                <w:rFonts w:ascii="Arial" w:eastAsia="Cambria" w:hAnsi="Arial" w:cs="Arial"/>
                <w:sz w:val="18"/>
                <w:szCs w:val="18"/>
              </w:rPr>
            </w:pPr>
          </w:p>
        </w:tc>
        <w:tc>
          <w:tcPr>
            <w:tcW w:w="1368" w:type="dxa"/>
            <w:tcBorders>
              <w:top w:val="single" w:sz="4" w:space="0" w:color="auto"/>
            </w:tcBorders>
            <w:shd w:val="clear" w:color="auto" w:fill="auto"/>
          </w:tcPr>
          <w:p w14:paraId="7CC7BC5D" w14:textId="77777777" w:rsidR="00E50663" w:rsidRPr="00FE1BB2" w:rsidRDefault="00E50663" w:rsidP="00E50663">
            <w:pPr>
              <w:ind w:right="-72"/>
              <w:jc w:val="right"/>
              <w:rPr>
                <w:rFonts w:ascii="Arial" w:eastAsia="Cambria" w:hAnsi="Arial" w:cs="Arial"/>
                <w:sz w:val="18"/>
                <w:szCs w:val="18"/>
              </w:rPr>
            </w:pPr>
          </w:p>
        </w:tc>
        <w:tc>
          <w:tcPr>
            <w:tcW w:w="1368" w:type="dxa"/>
            <w:tcBorders>
              <w:top w:val="single" w:sz="4" w:space="0" w:color="auto"/>
            </w:tcBorders>
            <w:shd w:val="clear" w:color="auto" w:fill="FAFAFA"/>
          </w:tcPr>
          <w:p w14:paraId="15923BFE" w14:textId="77777777" w:rsidR="00E50663" w:rsidRPr="00FE1BB2" w:rsidRDefault="00E50663" w:rsidP="00E50663">
            <w:pPr>
              <w:ind w:right="-72"/>
              <w:jc w:val="right"/>
              <w:rPr>
                <w:rFonts w:ascii="Arial" w:eastAsia="Cambria" w:hAnsi="Arial" w:cs="Arial"/>
                <w:sz w:val="18"/>
                <w:szCs w:val="18"/>
              </w:rPr>
            </w:pPr>
          </w:p>
        </w:tc>
        <w:tc>
          <w:tcPr>
            <w:tcW w:w="1368" w:type="dxa"/>
            <w:tcBorders>
              <w:top w:val="single" w:sz="4" w:space="0" w:color="auto"/>
            </w:tcBorders>
            <w:shd w:val="clear" w:color="auto" w:fill="auto"/>
          </w:tcPr>
          <w:p w14:paraId="26142AA9" w14:textId="77777777" w:rsidR="00E50663" w:rsidRPr="00FE1BB2" w:rsidRDefault="00E50663" w:rsidP="00E50663">
            <w:pPr>
              <w:ind w:right="-72"/>
              <w:jc w:val="right"/>
              <w:rPr>
                <w:rFonts w:ascii="Arial" w:eastAsia="Cambria" w:hAnsi="Arial" w:cs="Arial"/>
                <w:sz w:val="18"/>
                <w:szCs w:val="18"/>
              </w:rPr>
            </w:pPr>
          </w:p>
        </w:tc>
      </w:tr>
      <w:tr w:rsidR="00E50663" w:rsidRPr="00FE1BB2" w14:paraId="31457AD5" w14:textId="77777777" w:rsidTr="00A20447">
        <w:tc>
          <w:tcPr>
            <w:tcW w:w="3168" w:type="dxa"/>
            <w:shd w:val="clear" w:color="auto" w:fill="auto"/>
          </w:tcPr>
          <w:p w14:paraId="3CB3796F" w14:textId="77777777" w:rsidR="00E50663" w:rsidRPr="00FE1BB2" w:rsidRDefault="00E50663" w:rsidP="00E50663">
            <w:pPr>
              <w:autoSpaceDE w:val="0"/>
              <w:autoSpaceDN w:val="0"/>
              <w:ind w:left="166"/>
              <w:rPr>
                <w:rFonts w:ascii="Arial" w:eastAsia="Cambria" w:hAnsi="Arial" w:cs="Arial"/>
                <w:sz w:val="18"/>
                <w:szCs w:val="18"/>
              </w:rPr>
            </w:pPr>
            <w:r w:rsidRPr="00FE1BB2">
              <w:rPr>
                <w:rFonts w:ascii="Arial" w:eastAsia="Cambria" w:hAnsi="Arial" w:cs="Arial"/>
                <w:sz w:val="18"/>
                <w:szCs w:val="18"/>
              </w:rPr>
              <w:t>Debentures, net</w:t>
            </w:r>
          </w:p>
        </w:tc>
        <w:tc>
          <w:tcPr>
            <w:tcW w:w="1368" w:type="dxa"/>
            <w:shd w:val="clear" w:color="auto" w:fill="FAFAFA"/>
          </w:tcPr>
          <w:p w14:paraId="4C466387" w14:textId="77777777" w:rsidR="00E50663" w:rsidRPr="00FE1BB2" w:rsidRDefault="00E50663" w:rsidP="00E50663">
            <w:pPr>
              <w:ind w:right="-72"/>
              <w:jc w:val="right"/>
              <w:rPr>
                <w:rFonts w:ascii="Arial" w:eastAsia="Cambria" w:hAnsi="Arial" w:cs="Arial"/>
                <w:sz w:val="18"/>
                <w:szCs w:val="18"/>
              </w:rPr>
            </w:pPr>
          </w:p>
        </w:tc>
        <w:tc>
          <w:tcPr>
            <w:tcW w:w="1368" w:type="dxa"/>
            <w:shd w:val="clear" w:color="auto" w:fill="auto"/>
          </w:tcPr>
          <w:p w14:paraId="43650178" w14:textId="77777777" w:rsidR="00E50663" w:rsidRPr="00FE1BB2" w:rsidRDefault="00E50663" w:rsidP="00E50663">
            <w:pPr>
              <w:ind w:right="-72"/>
              <w:jc w:val="right"/>
              <w:rPr>
                <w:rFonts w:ascii="Arial" w:eastAsia="Cambria" w:hAnsi="Arial" w:cs="Arial"/>
                <w:sz w:val="18"/>
                <w:szCs w:val="18"/>
              </w:rPr>
            </w:pPr>
          </w:p>
        </w:tc>
        <w:tc>
          <w:tcPr>
            <w:tcW w:w="1368" w:type="dxa"/>
            <w:shd w:val="clear" w:color="auto" w:fill="FAFAFA"/>
          </w:tcPr>
          <w:p w14:paraId="14F620C1" w14:textId="77777777" w:rsidR="00E50663" w:rsidRPr="00FE1BB2" w:rsidRDefault="00E50663" w:rsidP="00E50663">
            <w:pPr>
              <w:ind w:right="-72"/>
              <w:jc w:val="right"/>
              <w:rPr>
                <w:rFonts w:ascii="Arial" w:eastAsia="Cambria" w:hAnsi="Arial" w:cs="Arial"/>
                <w:sz w:val="18"/>
                <w:szCs w:val="18"/>
              </w:rPr>
            </w:pPr>
          </w:p>
        </w:tc>
        <w:tc>
          <w:tcPr>
            <w:tcW w:w="1368" w:type="dxa"/>
            <w:shd w:val="clear" w:color="auto" w:fill="auto"/>
          </w:tcPr>
          <w:p w14:paraId="41533C84" w14:textId="77777777" w:rsidR="00E50663" w:rsidRPr="00FE1BB2" w:rsidRDefault="00E50663" w:rsidP="00E50663">
            <w:pPr>
              <w:ind w:right="-72"/>
              <w:jc w:val="right"/>
              <w:rPr>
                <w:rFonts w:ascii="Arial" w:eastAsia="Cambria" w:hAnsi="Arial" w:cs="Arial"/>
                <w:sz w:val="18"/>
                <w:szCs w:val="18"/>
              </w:rPr>
            </w:pPr>
          </w:p>
        </w:tc>
      </w:tr>
      <w:tr w:rsidR="00E50663" w:rsidRPr="00FE1BB2" w14:paraId="5B614BF2" w14:textId="77777777" w:rsidTr="00A20447">
        <w:tc>
          <w:tcPr>
            <w:tcW w:w="3168" w:type="dxa"/>
            <w:shd w:val="clear" w:color="auto" w:fill="auto"/>
          </w:tcPr>
          <w:p w14:paraId="5185FFEA" w14:textId="05BB786D" w:rsidR="00E50663" w:rsidRPr="00FE1BB2" w:rsidRDefault="003E249C" w:rsidP="00E50663">
            <w:pPr>
              <w:autoSpaceDE w:val="0"/>
              <w:autoSpaceDN w:val="0"/>
              <w:ind w:left="166"/>
              <w:rPr>
                <w:rFonts w:ascii="Arial" w:eastAsia="Cambria" w:hAnsi="Arial" w:cs="Arial"/>
                <w:sz w:val="18"/>
                <w:szCs w:val="18"/>
              </w:rPr>
            </w:pPr>
            <w:r w:rsidRPr="00FE1BB2">
              <w:rPr>
                <w:rFonts w:ascii="Arial" w:eastAsia="Cambria" w:hAnsi="Arial" w:cs="Arial"/>
                <w:sz w:val="18"/>
                <w:szCs w:val="18"/>
              </w:rPr>
              <w:t xml:space="preserve">   - </w:t>
            </w:r>
            <w:r w:rsidR="00E50663" w:rsidRPr="00FE1BB2">
              <w:rPr>
                <w:rFonts w:ascii="Arial" w:eastAsia="Cambria" w:hAnsi="Arial" w:cs="Arial"/>
                <w:sz w:val="18"/>
                <w:szCs w:val="18"/>
              </w:rPr>
              <w:t>Fixed rate debentures</w:t>
            </w:r>
          </w:p>
        </w:tc>
        <w:tc>
          <w:tcPr>
            <w:tcW w:w="1368" w:type="dxa"/>
            <w:tcBorders>
              <w:bottom w:val="single" w:sz="4" w:space="0" w:color="auto"/>
            </w:tcBorders>
            <w:shd w:val="clear" w:color="auto" w:fill="FAFAFA"/>
          </w:tcPr>
          <w:p w14:paraId="1CB7993D" w14:textId="374B4A9E" w:rsidR="00E50663" w:rsidRPr="00FE1BB2" w:rsidRDefault="00E50663" w:rsidP="00E50663">
            <w:pPr>
              <w:ind w:right="-72"/>
              <w:jc w:val="right"/>
              <w:rPr>
                <w:rFonts w:ascii="Arial" w:eastAsia="Cambria" w:hAnsi="Arial" w:cs="Arial"/>
                <w:sz w:val="18"/>
                <w:szCs w:val="18"/>
              </w:rPr>
            </w:pPr>
            <w:r w:rsidRPr="00FE1BB2">
              <w:rPr>
                <w:rFonts w:ascii="Arial" w:eastAsia="Cambria" w:hAnsi="Arial" w:cs="Arial"/>
                <w:sz w:val="18"/>
                <w:szCs w:val="18"/>
              </w:rPr>
              <w:t>51,450</w:t>
            </w:r>
          </w:p>
        </w:tc>
        <w:tc>
          <w:tcPr>
            <w:tcW w:w="1368" w:type="dxa"/>
            <w:tcBorders>
              <w:bottom w:val="single" w:sz="4" w:space="0" w:color="auto"/>
            </w:tcBorders>
            <w:shd w:val="clear" w:color="auto" w:fill="auto"/>
          </w:tcPr>
          <w:p w14:paraId="4A7E7BD9" w14:textId="4E2E18B3" w:rsidR="00E50663" w:rsidRPr="00FE1BB2" w:rsidRDefault="00E50663" w:rsidP="00E50663">
            <w:pPr>
              <w:ind w:right="-72"/>
              <w:jc w:val="right"/>
              <w:rPr>
                <w:rFonts w:ascii="Arial" w:eastAsia="Cambria" w:hAnsi="Arial" w:cs="Arial"/>
                <w:sz w:val="18"/>
                <w:szCs w:val="18"/>
              </w:rPr>
            </w:pPr>
            <w:r w:rsidRPr="00FE1BB2">
              <w:rPr>
                <w:rFonts w:ascii="Arial" w:eastAsia="Cambria" w:hAnsi="Arial" w:cs="Arial"/>
                <w:sz w:val="18"/>
                <w:szCs w:val="18"/>
              </w:rPr>
              <w:t>44,37</w:t>
            </w:r>
            <w:r w:rsidR="00DD26E9">
              <w:rPr>
                <w:rFonts w:ascii="Arial" w:eastAsia="Cambria" w:hAnsi="Arial" w:cs="Arial"/>
                <w:sz w:val="18"/>
                <w:szCs w:val="18"/>
              </w:rPr>
              <w:t>1</w:t>
            </w:r>
          </w:p>
        </w:tc>
        <w:tc>
          <w:tcPr>
            <w:tcW w:w="1368" w:type="dxa"/>
            <w:tcBorders>
              <w:bottom w:val="single" w:sz="4" w:space="0" w:color="auto"/>
            </w:tcBorders>
            <w:shd w:val="clear" w:color="auto" w:fill="FAFAFA"/>
          </w:tcPr>
          <w:p w14:paraId="716200A1" w14:textId="0B9F0AD1" w:rsidR="00E50663" w:rsidRPr="00FE1BB2" w:rsidRDefault="00E50663" w:rsidP="00E50663">
            <w:pPr>
              <w:ind w:right="-72"/>
              <w:jc w:val="right"/>
              <w:rPr>
                <w:rFonts w:ascii="Arial" w:eastAsia="Cambria" w:hAnsi="Arial" w:cs="Arial"/>
                <w:sz w:val="18"/>
                <w:szCs w:val="18"/>
              </w:rPr>
            </w:pPr>
            <w:r w:rsidRPr="00FE1BB2">
              <w:rPr>
                <w:rFonts w:ascii="Arial" w:eastAsia="Cambria" w:hAnsi="Arial" w:cs="Arial"/>
                <w:sz w:val="18"/>
                <w:szCs w:val="18"/>
              </w:rPr>
              <w:t>51,450</w:t>
            </w:r>
          </w:p>
        </w:tc>
        <w:tc>
          <w:tcPr>
            <w:tcW w:w="1368" w:type="dxa"/>
            <w:tcBorders>
              <w:bottom w:val="single" w:sz="4" w:space="0" w:color="auto"/>
            </w:tcBorders>
            <w:shd w:val="clear" w:color="auto" w:fill="auto"/>
          </w:tcPr>
          <w:p w14:paraId="57BF27A8" w14:textId="59CAE033" w:rsidR="00E50663" w:rsidRPr="00FE1BB2" w:rsidRDefault="00E50663" w:rsidP="00E50663">
            <w:pPr>
              <w:ind w:right="-72"/>
              <w:jc w:val="right"/>
              <w:rPr>
                <w:rFonts w:ascii="Arial" w:eastAsia="Cambria" w:hAnsi="Arial" w:cs="Arial"/>
                <w:sz w:val="18"/>
                <w:szCs w:val="18"/>
              </w:rPr>
            </w:pPr>
            <w:r w:rsidRPr="00FE1BB2">
              <w:rPr>
                <w:rFonts w:ascii="Arial" w:eastAsia="Cambria" w:hAnsi="Arial" w:cs="Arial"/>
                <w:sz w:val="18"/>
                <w:szCs w:val="18"/>
              </w:rPr>
              <w:t>41,457</w:t>
            </w:r>
          </w:p>
        </w:tc>
      </w:tr>
      <w:tr w:rsidR="00E50663" w:rsidRPr="00FE1BB2" w14:paraId="6D3E60D4" w14:textId="77777777" w:rsidTr="00A20447">
        <w:tc>
          <w:tcPr>
            <w:tcW w:w="3168" w:type="dxa"/>
            <w:shd w:val="clear" w:color="auto" w:fill="auto"/>
          </w:tcPr>
          <w:p w14:paraId="347488DD" w14:textId="77777777" w:rsidR="00E50663" w:rsidRPr="00FE1BB2" w:rsidRDefault="00E50663" w:rsidP="00E50663">
            <w:pPr>
              <w:ind w:left="166"/>
              <w:rPr>
                <w:rFonts w:ascii="Arial" w:eastAsia="Cambria" w:hAnsi="Arial" w:cs="Arial"/>
                <w:sz w:val="18"/>
                <w:szCs w:val="18"/>
              </w:rPr>
            </w:pPr>
          </w:p>
        </w:tc>
        <w:tc>
          <w:tcPr>
            <w:tcW w:w="1368" w:type="dxa"/>
            <w:tcBorders>
              <w:top w:val="single" w:sz="4" w:space="0" w:color="auto"/>
            </w:tcBorders>
            <w:shd w:val="clear" w:color="auto" w:fill="FAFAFA"/>
          </w:tcPr>
          <w:p w14:paraId="75B368E3" w14:textId="77777777" w:rsidR="00E50663" w:rsidRPr="00FE1BB2" w:rsidRDefault="00E50663" w:rsidP="00E50663">
            <w:pPr>
              <w:ind w:right="-72"/>
              <w:jc w:val="right"/>
              <w:rPr>
                <w:rFonts w:ascii="Arial" w:eastAsia="Cambria" w:hAnsi="Arial" w:cs="Arial"/>
                <w:sz w:val="18"/>
                <w:szCs w:val="18"/>
              </w:rPr>
            </w:pPr>
          </w:p>
        </w:tc>
        <w:tc>
          <w:tcPr>
            <w:tcW w:w="1368" w:type="dxa"/>
            <w:tcBorders>
              <w:top w:val="single" w:sz="4" w:space="0" w:color="auto"/>
            </w:tcBorders>
            <w:shd w:val="clear" w:color="auto" w:fill="auto"/>
          </w:tcPr>
          <w:p w14:paraId="7ECBCE2A" w14:textId="77777777" w:rsidR="00E50663" w:rsidRPr="00FE1BB2" w:rsidRDefault="00E50663" w:rsidP="00E50663">
            <w:pPr>
              <w:ind w:right="-72"/>
              <w:jc w:val="right"/>
              <w:rPr>
                <w:rFonts w:ascii="Arial" w:eastAsia="Cambria" w:hAnsi="Arial" w:cs="Arial"/>
                <w:sz w:val="18"/>
                <w:szCs w:val="18"/>
              </w:rPr>
            </w:pPr>
          </w:p>
        </w:tc>
        <w:tc>
          <w:tcPr>
            <w:tcW w:w="1368" w:type="dxa"/>
            <w:tcBorders>
              <w:top w:val="single" w:sz="4" w:space="0" w:color="auto"/>
            </w:tcBorders>
            <w:shd w:val="clear" w:color="auto" w:fill="FAFAFA"/>
          </w:tcPr>
          <w:p w14:paraId="6BB10B47" w14:textId="77777777" w:rsidR="00E50663" w:rsidRPr="00FE1BB2" w:rsidRDefault="00E50663" w:rsidP="00E50663">
            <w:pPr>
              <w:ind w:right="-72"/>
              <w:jc w:val="right"/>
              <w:rPr>
                <w:rFonts w:ascii="Arial" w:eastAsia="Cambria" w:hAnsi="Arial" w:cs="Arial"/>
                <w:sz w:val="18"/>
                <w:szCs w:val="18"/>
              </w:rPr>
            </w:pPr>
          </w:p>
        </w:tc>
        <w:tc>
          <w:tcPr>
            <w:tcW w:w="1368" w:type="dxa"/>
            <w:tcBorders>
              <w:top w:val="single" w:sz="4" w:space="0" w:color="auto"/>
            </w:tcBorders>
            <w:shd w:val="clear" w:color="auto" w:fill="auto"/>
          </w:tcPr>
          <w:p w14:paraId="020AA3E6" w14:textId="77777777" w:rsidR="00E50663" w:rsidRPr="00FE1BB2" w:rsidRDefault="00E50663" w:rsidP="00E50663">
            <w:pPr>
              <w:ind w:right="-72"/>
              <w:jc w:val="right"/>
              <w:rPr>
                <w:rFonts w:ascii="Arial" w:eastAsia="Cambria" w:hAnsi="Arial" w:cs="Arial"/>
                <w:sz w:val="18"/>
                <w:szCs w:val="18"/>
              </w:rPr>
            </w:pPr>
          </w:p>
        </w:tc>
      </w:tr>
      <w:tr w:rsidR="00E50663" w:rsidRPr="00FE1BB2" w14:paraId="1B17FBD9" w14:textId="77777777" w:rsidTr="00A20447">
        <w:tc>
          <w:tcPr>
            <w:tcW w:w="3168" w:type="dxa"/>
            <w:shd w:val="clear" w:color="auto" w:fill="auto"/>
          </w:tcPr>
          <w:p w14:paraId="0721E6AF" w14:textId="77777777" w:rsidR="00E50663" w:rsidRPr="00FE1BB2" w:rsidRDefault="00E50663" w:rsidP="00E50663">
            <w:pPr>
              <w:autoSpaceDE w:val="0"/>
              <w:autoSpaceDN w:val="0"/>
              <w:ind w:left="166"/>
              <w:rPr>
                <w:rFonts w:ascii="Arial" w:eastAsia="Cambria" w:hAnsi="Arial" w:cs="Arial"/>
                <w:sz w:val="18"/>
                <w:szCs w:val="18"/>
                <w:lang w:val="en-US"/>
              </w:rPr>
            </w:pPr>
            <w:r w:rsidRPr="00FE1BB2">
              <w:rPr>
                <w:rFonts w:ascii="Arial" w:eastAsia="Cambria" w:hAnsi="Arial" w:cs="Arial"/>
                <w:sz w:val="18"/>
                <w:szCs w:val="18"/>
              </w:rPr>
              <w:t xml:space="preserve">Total </w:t>
            </w:r>
            <w:r w:rsidRPr="00FE1BB2">
              <w:rPr>
                <w:rFonts w:ascii="Arial" w:eastAsia="Cambria" w:hAnsi="Arial" w:cs="Arial"/>
                <w:sz w:val="18"/>
                <w:szCs w:val="18"/>
                <w:lang w:val="en-US"/>
              </w:rPr>
              <w:t>debentures, net</w:t>
            </w:r>
          </w:p>
        </w:tc>
        <w:tc>
          <w:tcPr>
            <w:tcW w:w="1368" w:type="dxa"/>
            <w:tcBorders>
              <w:bottom w:val="single" w:sz="4" w:space="0" w:color="auto"/>
            </w:tcBorders>
            <w:shd w:val="clear" w:color="auto" w:fill="FAFAFA"/>
          </w:tcPr>
          <w:p w14:paraId="3A9B7F3F" w14:textId="5E7A6B42" w:rsidR="00E50663" w:rsidRPr="00FE1BB2" w:rsidRDefault="00E50663" w:rsidP="00E50663">
            <w:pPr>
              <w:ind w:right="-72"/>
              <w:jc w:val="right"/>
              <w:rPr>
                <w:rFonts w:ascii="Arial" w:eastAsia="Cambria" w:hAnsi="Arial" w:cs="Arial"/>
                <w:sz w:val="18"/>
                <w:szCs w:val="18"/>
              </w:rPr>
            </w:pPr>
            <w:r w:rsidRPr="00FE1BB2">
              <w:rPr>
                <w:rFonts w:ascii="Arial" w:eastAsia="Cambria" w:hAnsi="Arial" w:cs="Arial"/>
                <w:sz w:val="18"/>
                <w:szCs w:val="18"/>
              </w:rPr>
              <w:t>51,450</w:t>
            </w:r>
          </w:p>
        </w:tc>
        <w:tc>
          <w:tcPr>
            <w:tcW w:w="1368" w:type="dxa"/>
            <w:tcBorders>
              <w:bottom w:val="single" w:sz="4" w:space="0" w:color="auto"/>
            </w:tcBorders>
            <w:shd w:val="clear" w:color="auto" w:fill="auto"/>
          </w:tcPr>
          <w:p w14:paraId="7A6D6C26" w14:textId="2CFD1659" w:rsidR="00E50663" w:rsidRPr="00FE1BB2" w:rsidRDefault="00E50663" w:rsidP="00E50663">
            <w:pPr>
              <w:ind w:right="-72"/>
              <w:jc w:val="right"/>
              <w:rPr>
                <w:rFonts w:ascii="Arial" w:eastAsia="Cambria" w:hAnsi="Arial" w:cs="Arial"/>
                <w:sz w:val="18"/>
                <w:szCs w:val="18"/>
              </w:rPr>
            </w:pPr>
            <w:r w:rsidRPr="00FE1BB2">
              <w:rPr>
                <w:rFonts w:ascii="Arial" w:eastAsia="Cambria" w:hAnsi="Arial" w:cs="Arial"/>
                <w:sz w:val="18"/>
                <w:szCs w:val="18"/>
              </w:rPr>
              <w:t>44,37</w:t>
            </w:r>
            <w:r w:rsidR="00DD26E9">
              <w:rPr>
                <w:rFonts w:ascii="Arial" w:eastAsia="Cambria" w:hAnsi="Arial" w:cs="Arial"/>
                <w:sz w:val="18"/>
                <w:szCs w:val="18"/>
              </w:rPr>
              <w:t>1</w:t>
            </w:r>
          </w:p>
        </w:tc>
        <w:tc>
          <w:tcPr>
            <w:tcW w:w="1368" w:type="dxa"/>
            <w:tcBorders>
              <w:bottom w:val="single" w:sz="4" w:space="0" w:color="auto"/>
            </w:tcBorders>
            <w:shd w:val="clear" w:color="auto" w:fill="FAFAFA"/>
          </w:tcPr>
          <w:p w14:paraId="52DAECF5" w14:textId="7DE34F8C" w:rsidR="00E50663" w:rsidRPr="00FE1BB2" w:rsidRDefault="00E50663" w:rsidP="00E50663">
            <w:pPr>
              <w:ind w:right="-72"/>
              <w:jc w:val="right"/>
              <w:rPr>
                <w:rFonts w:ascii="Arial" w:eastAsia="Cambria" w:hAnsi="Arial" w:cs="Arial"/>
                <w:sz w:val="18"/>
                <w:szCs w:val="18"/>
              </w:rPr>
            </w:pPr>
            <w:r w:rsidRPr="00FE1BB2">
              <w:rPr>
                <w:rFonts w:ascii="Arial" w:eastAsia="Cambria" w:hAnsi="Arial" w:cs="Arial"/>
                <w:sz w:val="18"/>
                <w:szCs w:val="18"/>
              </w:rPr>
              <w:t>51,450</w:t>
            </w:r>
          </w:p>
        </w:tc>
        <w:tc>
          <w:tcPr>
            <w:tcW w:w="1368" w:type="dxa"/>
            <w:tcBorders>
              <w:bottom w:val="single" w:sz="4" w:space="0" w:color="auto"/>
            </w:tcBorders>
            <w:shd w:val="clear" w:color="auto" w:fill="auto"/>
          </w:tcPr>
          <w:p w14:paraId="33C15649" w14:textId="6443A9CF" w:rsidR="00E50663" w:rsidRPr="00FE1BB2" w:rsidRDefault="00E50663" w:rsidP="00E50663">
            <w:pPr>
              <w:ind w:right="-72"/>
              <w:jc w:val="right"/>
              <w:rPr>
                <w:rFonts w:ascii="Arial" w:eastAsia="Cambria" w:hAnsi="Arial" w:cs="Arial"/>
                <w:sz w:val="18"/>
                <w:szCs w:val="18"/>
              </w:rPr>
            </w:pPr>
            <w:r w:rsidRPr="00FE1BB2">
              <w:rPr>
                <w:rFonts w:ascii="Arial" w:eastAsia="Cambria" w:hAnsi="Arial" w:cs="Arial"/>
                <w:sz w:val="18"/>
                <w:szCs w:val="18"/>
              </w:rPr>
              <w:t>41,457</w:t>
            </w:r>
          </w:p>
        </w:tc>
      </w:tr>
    </w:tbl>
    <w:p w14:paraId="022578B2" w14:textId="77777777" w:rsidR="00C54A03" w:rsidRPr="00FE1BB2" w:rsidRDefault="00C54A03" w:rsidP="00A754F1">
      <w:pPr>
        <w:ind w:left="1080"/>
        <w:jc w:val="thaiDistribute"/>
        <w:rPr>
          <w:rFonts w:ascii="Arial" w:hAnsi="Arial" w:cs="Arial"/>
          <w:sz w:val="18"/>
          <w:szCs w:val="18"/>
        </w:rPr>
      </w:pPr>
    </w:p>
    <w:p w14:paraId="7293F55D" w14:textId="48E558BB" w:rsidR="007A714D" w:rsidRPr="00FE1BB2" w:rsidRDefault="007A714D" w:rsidP="00BD647D">
      <w:pPr>
        <w:ind w:left="1080"/>
        <w:jc w:val="thaiDistribute"/>
        <w:rPr>
          <w:rFonts w:ascii="Arial" w:hAnsi="Arial" w:cs="Arial"/>
          <w:sz w:val="18"/>
          <w:szCs w:val="18"/>
        </w:rPr>
      </w:pPr>
      <w:r w:rsidRPr="00FE1BB2">
        <w:rPr>
          <w:rFonts w:ascii="Arial" w:hAnsi="Arial" w:cs="Arial"/>
          <w:sz w:val="18"/>
          <w:szCs w:val="18"/>
        </w:rPr>
        <w:t xml:space="preserve">An analysis by maturities is provided in </w:t>
      </w:r>
      <w:r w:rsidR="00D67365" w:rsidRPr="00FE1BB2">
        <w:rPr>
          <w:rFonts w:ascii="Arial" w:hAnsi="Arial" w:cs="Arial"/>
          <w:sz w:val="18"/>
          <w:szCs w:val="18"/>
        </w:rPr>
        <w:t>N</w:t>
      </w:r>
      <w:r w:rsidRPr="00FE1BB2">
        <w:rPr>
          <w:rFonts w:ascii="Arial" w:hAnsi="Arial" w:cs="Arial"/>
          <w:sz w:val="18"/>
          <w:szCs w:val="18"/>
        </w:rPr>
        <w:t xml:space="preserve">ote </w:t>
      </w:r>
      <w:r w:rsidR="00E50663" w:rsidRPr="00FE1BB2">
        <w:rPr>
          <w:rFonts w:ascii="Arial" w:hAnsi="Arial" w:cs="Arial"/>
          <w:sz w:val="18"/>
          <w:szCs w:val="18"/>
        </w:rPr>
        <w:t>6</w:t>
      </w:r>
      <w:r w:rsidRPr="00FE1BB2">
        <w:rPr>
          <w:rFonts w:ascii="Arial" w:hAnsi="Arial" w:cs="Arial"/>
          <w:sz w:val="18"/>
          <w:szCs w:val="18"/>
        </w:rPr>
        <w:t>.</w:t>
      </w:r>
      <w:r w:rsidR="00AF69D3" w:rsidRPr="00FE1BB2">
        <w:rPr>
          <w:rFonts w:ascii="Arial" w:hAnsi="Arial" w:cs="Arial"/>
          <w:sz w:val="18"/>
          <w:szCs w:val="18"/>
        </w:rPr>
        <w:t>1</w:t>
      </w:r>
      <w:r w:rsidRPr="00FE1BB2">
        <w:rPr>
          <w:rFonts w:ascii="Arial" w:hAnsi="Arial" w:cs="Arial"/>
          <w:sz w:val="18"/>
          <w:szCs w:val="18"/>
        </w:rPr>
        <w:t>.</w:t>
      </w:r>
      <w:r w:rsidR="003E249C" w:rsidRPr="00FE1BB2">
        <w:rPr>
          <w:rFonts w:ascii="Arial" w:hAnsi="Arial" w:cs="Arial"/>
          <w:sz w:val="18"/>
          <w:szCs w:val="18"/>
        </w:rPr>
        <w:t>3</w:t>
      </w:r>
    </w:p>
    <w:p w14:paraId="3138F38A" w14:textId="2189E32A" w:rsidR="00D67365" w:rsidRPr="00FE1BB2" w:rsidRDefault="00D67365">
      <w:pPr>
        <w:rPr>
          <w:rFonts w:ascii="Arial" w:hAnsi="Arial" w:cs="Arial"/>
          <w:sz w:val="18"/>
          <w:szCs w:val="18"/>
        </w:rPr>
      </w:pPr>
      <w:r w:rsidRPr="00FE1BB2">
        <w:rPr>
          <w:rFonts w:ascii="Arial" w:hAnsi="Arial" w:cs="Arial"/>
          <w:sz w:val="18"/>
          <w:szCs w:val="18"/>
        </w:rPr>
        <w:br w:type="page"/>
      </w:r>
    </w:p>
    <w:p w14:paraId="41DC84F2" w14:textId="77777777" w:rsidR="00C54A03" w:rsidRPr="00FE1BB2" w:rsidRDefault="00C54A03" w:rsidP="00CD6446">
      <w:pPr>
        <w:ind w:left="1080"/>
        <w:jc w:val="thaiDistribute"/>
        <w:rPr>
          <w:rFonts w:ascii="Arial" w:hAnsi="Arial" w:cs="Arial"/>
          <w:sz w:val="18"/>
          <w:szCs w:val="18"/>
        </w:rPr>
      </w:pPr>
    </w:p>
    <w:p w14:paraId="70E3BE2F" w14:textId="77777777" w:rsidR="00C54A03" w:rsidRPr="00FE1BB2" w:rsidRDefault="00C54A03" w:rsidP="00BD647D">
      <w:pPr>
        <w:pStyle w:val="BlockText"/>
        <w:ind w:left="1080" w:right="0"/>
        <w:rPr>
          <w:rFonts w:ascii="Arial" w:hAnsi="Arial" w:cs="Arial"/>
          <w:i/>
          <w:iCs/>
          <w:color w:val="CF4A02"/>
          <w:sz w:val="18"/>
          <w:szCs w:val="18"/>
        </w:rPr>
      </w:pPr>
      <w:r w:rsidRPr="00FE1BB2">
        <w:rPr>
          <w:rFonts w:ascii="Arial" w:hAnsi="Arial" w:cs="Arial"/>
          <w:i/>
          <w:iCs/>
          <w:color w:val="CF4A02"/>
          <w:sz w:val="18"/>
          <w:szCs w:val="18"/>
        </w:rPr>
        <w:t>Instruments used by the Group</w:t>
      </w:r>
    </w:p>
    <w:p w14:paraId="6C041518" w14:textId="77777777" w:rsidR="00C54A03" w:rsidRPr="00FE1BB2" w:rsidRDefault="00C54A03" w:rsidP="00BD647D">
      <w:pPr>
        <w:pStyle w:val="BlockText"/>
        <w:ind w:left="1080" w:right="0"/>
        <w:rPr>
          <w:rFonts w:ascii="Arial" w:hAnsi="Arial" w:cs="Arial"/>
          <w:b/>
          <w:bCs/>
          <w:sz w:val="18"/>
          <w:szCs w:val="18"/>
        </w:rPr>
      </w:pPr>
    </w:p>
    <w:p w14:paraId="73AA3C04" w14:textId="337E5CF7" w:rsidR="00C54A03" w:rsidRPr="00FE1BB2" w:rsidRDefault="00C54A03" w:rsidP="00BD647D">
      <w:pPr>
        <w:pStyle w:val="BlockText"/>
        <w:ind w:left="1080" w:right="0"/>
        <w:rPr>
          <w:rFonts w:ascii="Arial" w:hAnsi="Arial" w:cs="Arial"/>
          <w:sz w:val="18"/>
          <w:szCs w:val="18"/>
          <w:cs/>
        </w:rPr>
      </w:pPr>
      <w:r w:rsidRPr="00FE1BB2">
        <w:rPr>
          <w:rFonts w:ascii="Arial" w:hAnsi="Arial" w:cs="Arial"/>
          <w:sz w:val="18"/>
          <w:szCs w:val="18"/>
        </w:rPr>
        <w:t xml:space="preserve">The Group entered into interest rate swaps covering approximately </w:t>
      </w:r>
      <w:r w:rsidR="003E249C" w:rsidRPr="00FE1BB2">
        <w:rPr>
          <w:rFonts w:ascii="Arial" w:hAnsi="Arial" w:cs="Arial"/>
          <w:sz w:val="18"/>
          <w:szCs w:val="18"/>
        </w:rPr>
        <w:t>18</w:t>
      </w:r>
      <w:r w:rsidRPr="00FE1BB2">
        <w:rPr>
          <w:rFonts w:ascii="Arial" w:hAnsi="Arial" w:cs="Arial"/>
          <w:sz w:val="18"/>
          <w:szCs w:val="18"/>
        </w:rPr>
        <w:t>% (</w:t>
      </w:r>
      <w:r w:rsidR="00B34C91" w:rsidRPr="00FE1BB2">
        <w:rPr>
          <w:rFonts w:ascii="Arial" w:hAnsi="Arial" w:cs="Arial"/>
          <w:sz w:val="18"/>
          <w:szCs w:val="18"/>
        </w:rPr>
        <w:t>2021</w:t>
      </w:r>
      <w:r w:rsidRPr="00FE1BB2">
        <w:rPr>
          <w:rFonts w:ascii="Arial" w:hAnsi="Arial" w:cs="Arial"/>
          <w:sz w:val="18"/>
          <w:szCs w:val="18"/>
        </w:rPr>
        <w:t xml:space="preserve">: </w:t>
      </w:r>
      <w:r w:rsidR="00AA4730" w:rsidRPr="00FE1BB2">
        <w:rPr>
          <w:rFonts w:ascii="Arial" w:hAnsi="Arial" w:cs="Arial"/>
          <w:sz w:val="18"/>
          <w:szCs w:val="18"/>
        </w:rPr>
        <w:t>29</w:t>
      </w:r>
      <w:r w:rsidRPr="00FE1BB2">
        <w:rPr>
          <w:rFonts w:ascii="Arial" w:hAnsi="Arial" w:cs="Arial"/>
          <w:sz w:val="18"/>
          <w:szCs w:val="18"/>
        </w:rPr>
        <w:t xml:space="preserve">%) of the variable loan principal outstanding. The fixed interest rates of the </w:t>
      </w:r>
      <w:r w:rsidR="00AD17D2" w:rsidRPr="00FE1BB2">
        <w:rPr>
          <w:rFonts w:ascii="Arial" w:hAnsi="Arial" w:cs="Arial"/>
          <w:sz w:val="18"/>
          <w:szCs w:val="18"/>
        </w:rPr>
        <w:t xml:space="preserve">interest rate </w:t>
      </w:r>
      <w:r w:rsidRPr="00FE1BB2">
        <w:rPr>
          <w:rFonts w:ascii="Arial" w:hAnsi="Arial" w:cs="Arial"/>
          <w:sz w:val="18"/>
          <w:szCs w:val="18"/>
        </w:rPr>
        <w:t>swap</w:t>
      </w:r>
      <w:r w:rsidR="00AD17D2" w:rsidRPr="00FE1BB2">
        <w:rPr>
          <w:rFonts w:ascii="Arial" w:hAnsi="Arial" w:cs="Arial"/>
          <w:sz w:val="18"/>
          <w:szCs w:val="18"/>
        </w:rPr>
        <w:t xml:space="preserve"> contracts</w:t>
      </w:r>
      <w:r w:rsidRPr="00FE1BB2">
        <w:rPr>
          <w:rFonts w:ascii="Arial" w:hAnsi="Arial" w:cs="Arial"/>
          <w:sz w:val="18"/>
          <w:szCs w:val="18"/>
        </w:rPr>
        <w:t xml:space="preserve"> range between </w:t>
      </w:r>
      <w:r w:rsidR="003E249C" w:rsidRPr="00FE1BB2">
        <w:rPr>
          <w:rFonts w:ascii="Arial" w:hAnsi="Arial" w:cs="Arial"/>
          <w:sz w:val="18"/>
          <w:szCs w:val="18"/>
        </w:rPr>
        <w:t>1.96</w:t>
      </w:r>
      <w:r w:rsidRPr="00FE1BB2">
        <w:rPr>
          <w:rFonts w:ascii="Arial" w:hAnsi="Arial" w:cs="Arial"/>
          <w:sz w:val="18"/>
          <w:szCs w:val="18"/>
          <w:cs/>
        </w:rPr>
        <w:t>%</w:t>
      </w:r>
      <w:r w:rsidRPr="00FE1BB2">
        <w:rPr>
          <w:rFonts w:ascii="Arial" w:hAnsi="Arial" w:cs="Arial"/>
          <w:sz w:val="18"/>
          <w:szCs w:val="18"/>
        </w:rPr>
        <w:t xml:space="preserve"> and </w:t>
      </w:r>
      <w:r w:rsidR="003E249C" w:rsidRPr="00FE1BB2">
        <w:rPr>
          <w:rFonts w:ascii="Arial" w:hAnsi="Arial" w:cs="Arial"/>
          <w:sz w:val="18"/>
          <w:szCs w:val="18"/>
        </w:rPr>
        <w:t>4.49</w:t>
      </w:r>
      <w:r w:rsidRPr="00FE1BB2">
        <w:rPr>
          <w:rFonts w:ascii="Arial" w:hAnsi="Arial" w:cs="Arial"/>
          <w:sz w:val="18"/>
          <w:szCs w:val="18"/>
          <w:cs/>
        </w:rPr>
        <w:t>% (</w:t>
      </w:r>
      <w:r w:rsidR="00B34C91" w:rsidRPr="00FE1BB2">
        <w:rPr>
          <w:rFonts w:ascii="Arial" w:hAnsi="Arial" w:cs="Arial"/>
          <w:sz w:val="18"/>
          <w:szCs w:val="18"/>
        </w:rPr>
        <w:t>2021</w:t>
      </w:r>
      <w:r w:rsidRPr="00FE1BB2">
        <w:rPr>
          <w:rFonts w:ascii="Arial" w:hAnsi="Arial" w:cs="Arial"/>
          <w:sz w:val="18"/>
          <w:szCs w:val="18"/>
        </w:rPr>
        <w:t xml:space="preserve">: </w:t>
      </w:r>
      <w:r w:rsidR="00AA4730" w:rsidRPr="00FE1BB2">
        <w:rPr>
          <w:rFonts w:ascii="Arial" w:hAnsi="Arial" w:cs="Arial"/>
          <w:sz w:val="18"/>
          <w:szCs w:val="18"/>
        </w:rPr>
        <w:t>1.96</w:t>
      </w:r>
      <w:r w:rsidR="00AA4730" w:rsidRPr="00FE1BB2">
        <w:rPr>
          <w:rFonts w:ascii="Arial" w:hAnsi="Arial" w:cs="Arial"/>
          <w:sz w:val="18"/>
          <w:szCs w:val="18"/>
          <w:cs/>
        </w:rPr>
        <w:t>%</w:t>
      </w:r>
      <w:r w:rsidR="00AA4730" w:rsidRPr="00FE1BB2">
        <w:rPr>
          <w:rFonts w:ascii="Arial" w:hAnsi="Arial" w:cs="Arial"/>
          <w:sz w:val="18"/>
          <w:szCs w:val="18"/>
        </w:rPr>
        <w:t xml:space="preserve"> and 4.49</w:t>
      </w:r>
      <w:r w:rsidRPr="00FE1BB2">
        <w:rPr>
          <w:rFonts w:ascii="Arial" w:hAnsi="Arial" w:cs="Arial"/>
          <w:sz w:val="18"/>
          <w:szCs w:val="18"/>
          <w:cs/>
        </w:rPr>
        <w:t>%)</w:t>
      </w:r>
      <w:r w:rsidRPr="00FE1BB2">
        <w:rPr>
          <w:rFonts w:ascii="Arial" w:hAnsi="Arial" w:cs="Arial"/>
          <w:sz w:val="18"/>
          <w:szCs w:val="18"/>
        </w:rPr>
        <w:t>, and the variable rates of the loans from the market reference rate</w:t>
      </w:r>
      <w:r w:rsidR="00AD17D2" w:rsidRPr="00FE1BB2">
        <w:rPr>
          <w:rFonts w:ascii="Arial" w:hAnsi="Arial" w:cs="Arial"/>
          <w:sz w:val="18"/>
          <w:szCs w:val="18"/>
        </w:rPr>
        <w:t xml:space="preserve"> are</w:t>
      </w:r>
      <w:r w:rsidRPr="00FE1BB2">
        <w:rPr>
          <w:rFonts w:ascii="Arial" w:hAnsi="Arial" w:cs="Arial"/>
          <w:sz w:val="18"/>
          <w:szCs w:val="18"/>
        </w:rPr>
        <w:t xml:space="preserve"> as disclosed in Note </w:t>
      </w:r>
      <w:r w:rsidR="00AF69D3" w:rsidRPr="00FE1BB2">
        <w:rPr>
          <w:rFonts w:ascii="Arial" w:hAnsi="Arial" w:cs="Arial"/>
          <w:sz w:val="18"/>
          <w:szCs w:val="18"/>
        </w:rPr>
        <w:t>2</w:t>
      </w:r>
      <w:r w:rsidR="003E249C" w:rsidRPr="00FE1BB2">
        <w:rPr>
          <w:rFonts w:ascii="Arial" w:hAnsi="Arial" w:cs="Arial"/>
          <w:sz w:val="18"/>
          <w:szCs w:val="18"/>
        </w:rPr>
        <w:t>9</w:t>
      </w:r>
      <w:r w:rsidR="00AD17D2" w:rsidRPr="00FE1BB2">
        <w:rPr>
          <w:rFonts w:ascii="Arial" w:hAnsi="Arial" w:cs="Arial"/>
          <w:sz w:val="18"/>
          <w:szCs w:val="18"/>
        </w:rPr>
        <w:t>.</w:t>
      </w:r>
      <w:r w:rsidRPr="00FE1BB2">
        <w:rPr>
          <w:rFonts w:ascii="Arial" w:hAnsi="Arial" w:cs="Arial"/>
          <w:sz w:val="18"/>
          <w:szCs w:val="18"/>
        </w:rPr>
        <w:t xml:space="preserve"> </w:t>
      </w:r>
    </w:p>
    <w:p w14:paraId="64CD60DC" w14:textId="77777777" w:rsidR="00C54A03" w:rsidRPr="00FE1BB2" w:rsidRDefault="00C54A03" w:rsidP="00BD647D">
      <w:pPr>
        <w:pStyle w:val="BlockText"/>
        <w:ind w:left="1080" w:right="0"/>
        <w:rPr>
          <w:rFonts w:ascii="Arial" w:hAnsi="Arial" w:cs="Arial"/>
          <w:sz w:val="18"/>
          <w:szCs w:val="18"/>
        </w:rPr>
      </w:pPr>
    </w:p>
    <w:p w14:paraId="3609B80E" w14:textId="4555D318" w:rsidR="00C54A03" w:rsidRPr="00FE1BB2" w:rsidRDefault="00C54A03" w:rsidP="00BD647D">
      <w:pPr>
        <w:pStyle w:val="BlockText"/>
        <w:ind w:left="1080" w:right="0"/>
        <w:rPr>
          <w:rFonts w:ascii="Arial" w:hAnsi="Arial" w:cs="Arial"/>
          <w:spacing w:val="-6"/>
          <w:sz w:val="18"/>
          <w:szCs w:val="18"/>
        </w:rPr>
      </w:pPr>
      <w:r w:rsidRPr="00FE1BB2">
        <w:rPr>
          <w:rFonts w:ascii="Arial" w:hAnsi="Arial" w:cs="Arial"/>
          <w:spacing w:val="-6"/>
          <w:sz w:val="18"/>
          <w:szCs w:val="18"/>
        </w:rPr>
        <w:t xml:space="preserve">The </w:t>
      </w:r>
      <w:r w:rsidR="002A704D" w:rsidRPr="00FE1BB2">
        <w:rPr>
          <w:rFonts w:ascii="Arial" w:hAnsi="Arial" w:cs="Arial"/>
          <w:spacing w:val="-6"/>
          <w:sz w:val="18"/>
          <w:szCs w:val="18"/>
        </w:rPr>
        <w:t xml:space="preserve">interest rate </w:t>
      </w:r>
      <w:r w:rsidRPr="00FE1BB2">
        <w:rPr>
          <w:rFonts w:ascii="Arial" w:hAnsi="Arial" w:cs="Arial"/>
          <w:spacing w:val="-6"/>
          <w:sz w:val="18"/>
          <w:szCs w:val="18"/>
        </w:rPr>
        <w:t xml:space="preserve">swap contracts require settlement of net interest receivable or payable between </w:t>
      </w:r>
      <w:r w:rsidR="00AF69D3" w:rsidRPr="00FE1BB2">
        <w:rPr>
          <w:rFonts w:ascii="Arial" w:hAnsi="Arial" w:cs="Arial"/>
          <w:spacing w:val="-6"/>
          <w:sz w:val="18"/>
          <w:szCs w:val="18"/>
        </w:rPr>
        <w:t>3</w:t>
      </w:r>
      <w:r w:rsidRPr="00FE1BB2">
        <w:rPr>
          <w:rFonts w:ascii="Arial" w:hAnsi="Arial" w:cs="Arial"/>
          <w:spacing w:val="-6"/>
          <w:sz w:val="18"/>
          <w:szCs w:val="18"/>
        </w:rPr>
        <w:t xml:space="preserve"> </w:t>
      </w:r>
      <w:r w:rsidR="002A704D" w:rsidRPr="00FE1BB2">
        <w:rPr>
          <w:rFonts w:ascii="Arial" w:hAnsi="Arial" w:cs="Arial"/>
          <w:spacing w:val="-6"/>
          <w:sz w:val="18"/>
          <w:szCs w:val="18"/>
        </w:rPr>
        <w:t>m</w:t>
      </w:r>
      <w:r w:rsidRPr="00FE1BB2">
        <w:rPr>
          <w:rFonts w:ascii="Arial" w:hAnsi="Arial" w:cs="Arial"/>
          <w:spacing w:val="-6"/>
          <w:sz w:val="18"/>
          <w:szCs w:val="18"/>
        </w:rPr>
        <w:t xml:space="preserve">onths and </w:t>
      </w:r>
      <w:r w:rsidR="000B2300" w:rsidRPr="00FE1BB2">
        <w:rPr>
          <w:rFonts w:ascii="Arial" w:hAnsi="Arial" w:cs="Arial"/>
          <w:spacing w:val="-6"/>
          <w:sz w:val="18"/>
          <w:szCs w:val="18"/>
        </w:rPr>
        <w:br/>
      </w:r>
      <w:r w:rsidR="00AF69D3" w:rsidRPr="00FE1BB2">
        <w:rPr>
          <w:rFonts w:ascii="Arial" w:hAnsi="Arial" w:cs="Arial"/>
          <w:spacing w:val="-6"/>
          <w:sz w:val="18"/>
          <w:szCs w:val="18"/>
        </w:rPr>
        <w:t>6</w:t>
      </w:r>
      <w:r w:rsidRPr="00FE1BB2">
        <w:rPr>
          <w:rFonts w:ascii="Arial" w:hAnsi="Arial" w:cs="Arial"/>
          <w:spacing w:val="-6"/>
          <w:sz w:val="18"/>
          <w:szCs w:val="18"/>
        </w:rPr>
        <w:t xml:space="preserve"> </w:t>
      </w:r>
      <w:r w:rsidR="002A704D" w:rsidRPr="00FE1BB2">
        <w:rPr>
          <w:rFonts w:ascii="Arial" w:hAnsi="Arial" w:cs="Arial"/>
          <w:spacing w:val="-6"/>
          <w:sz w:val="18"/>
          <w:szCs w:val="18"/>
        </w:rPr>
        <w:t>m</w:t>
      </w:r>
      <w:r w:rsidRPr="00FE1BB2">
        <w:rPr>
          <w:rFonts w:ascii="Arial" w:hAnsi="Arial" w:cs="Arial"/>
          <w:spacing w:val="-6"/>
          <w:sz w:val="18"/>
          <w:szCs w:val="18"/>
        </w:rPr>
        <w:t>onths. The settlement dates coincide with the dates on which interest is payable on the underlying debt.</w:t>
      </w:r>
    </w:p>
    <w:p w14:paraId="464AA180" w14:textId="77777777" w:rsidR="00077722" w:rsidRPr="00FE1BB2" w:rsidRDefault="00077722" w:rsidP="00BD647D">
      <w:pPr>
        <w:pStyle w:val="BlockText"/>
        <w:ind w:left="1080" w:right="0"/>
        <w:rPr>
          <w:rFonts w:ascii="Arial" w:hAnsi="Arial" w:cs="Arial"/>
          <w:i/>
          <w:iCs/>
          <w:color w:val="CF4A02"/>
          <w:sz w:val="18"/>
          <w:szCs w:val="18"/>
        </w:rPr>
      </w:pPr>
    </w:p>
    <w:p w14:paraId="0A45D4CC" w14:textId="31D1522F" w:rsidR="00C54A03" w:rsidRPr="00FE1BB2" w:rsidRDefault="00C54A03" w:rsidP="00BD647D">
      <w:pPr>
        <w:pStyle w:val="BlockText"/>
        <w:ind w:left="1080" w:right="0"/>
        <w:rPr>
          <w:rFonts w:ascii="Arial" w:hAnsi="Arial" w:cs="Arial"/>
          <w:i/>
          <w:iCs/>
          <w:color w:val="CF4A02"/>
          <w:sz w:val="18"/>
          <w:szCs w:val="18"/>
        </w:rPr>
      </w:pPr>
      <w:r w:rsidRPr="00FE1BB2">
        <w:rPr>
          <w:rFonts w:ascii="Arial" w:hAnsi="Arial" w:cs="Arial"/>
          <w:i/>
          <w:iCs/>
          <w:color w:val="CF4A02"/>
          <w:sz w:val="18"/>
          <w:szCs w:val="18"/>
        </w:rPr>
        <w:t>Effect of hedge accounting on the financial position and performance</w:t>
      </w:r>
    </w:p>
    <w:p w14:paraId="34015D71" w14:textId="77777777" w:rsidR="00C54A03" w:rsidRPr="00FE1BB2" w:rsidRDefault="00C54A03" w:rsidP="00BD647D">
      <w:pPr>
        <w:pStyle w:val="BlockText"/>
        <w:ind w:left="1080" w:right="0"/>
        <w:rPr>
          <w:rFonts w:ascii="Arial" w:hAnsi="Arial" w:cs="Arial"/>
          <w:sz w:val="18"/>
          <w:szCs w:val="18"/>
        </w:rPr>
      </w:pPr>
    </w:p>
    <w:p w14:paraId="336A8EE5" w14:textId="77777777" w:rsidR="00C54A03" w:rsidRPr="00FE1BB2" w:rsidRDefault="00C54A03" w:rsidP="00BD647D">
      <w:pPr>
        <w:pStyle w:val="BlockText"/>
        <w:ind w:left="1080" w:right="0"/>
        <w:rPr>
          <w:rFonts w:ascii="Arial" w:hAnsi="Arial" w:cs="Arial"/>
          <w:sz w:val="18"/>
          <w:szCs w:val="18"/>
        </w:rPr>
      </w:pPr>
      <w:r w:rsidRPr="00FE1BB2">
        <w:rPr>
          <w:rFonts w:ascii="Arial" w:hAnsi="Arial" w:cs="Arial"/>
          <w:spacing w:val="-4"/>
          <w:sz w:val="18"/>
          <w:szCs w:val="18"/>
        </w:rPr>
        <w:t>The effects of the interest rate-related hedging instruments on the Group financial position</w:t>
      </w:r>
      <w:r w:rsidRPr="00FE1BB2">
        <w:rPr>
          <w:rFonts w:ascii="Arial" w:hAnsi="Arial" w:cs="Arial"/>
          <w:sz w:val="18"/>
          <w:szCs w:val="18"/>
        </w:rPr>
        <w:t xml:space="preserve"> and performance are as follows:</w:t>
      </w:r>
    </w:p>
    <w:p w14:paraId="19F8AEAD" w14:textId="77777777" w:rsidR="00C54A03" w:rsidRPr="00FE1BB2" w:rsidRDefault="00C54A03" w:rsidP="00BD647D">
      <w:pPr>
        <w:pStyle w:val="BlockText"/>
        <w:ind w:left="1080" w:right="0"/>
        <w:rPr>
          <w:rFonts w:ascii="Arial" w:hAnsi="Arial" w:cs="Arial"/>
          <w:sz w:val="18"/>
          <w:szCs w:val="18"/>
        </w:rPr>
      </w:pPr>
    </w:p>
    <w:p w14:paraId="7451E143" w14:textId="77777777" w:rsidR="00C54A03" w:rsidRPr="00FE1BB2" w:rsidRDefault="00C54A03" w:rsidP="00BD647D">
      <w:pPr>
        <w:pStyle w:val="BlockText"/>
        <w:ind w:left="1080" w:right="0"/>
        <w:rPr>
          <w:rFonts w:ascii="Arial" w:eastAsia="Cambria" w:hAnsi="Arial" w:cs="Arial"/>
          <w:i/>
          <w:iCs/>
          <w:color w:val="000000"/>
          <w:sz w:val="18"/>
          <w:szCs w:val="18"/>
        </w:rPr>
      </w:pPr>
      <w:r w:rsidRPr="00FE1BB2">
        <w:rPr>
          <w:rFonts w:ascii="Arial" w:eastAsia="Cambria" w:hAnsi="Arial" w:cs="Arial"/>
          <w:i/>
          <w:iCs/>
          <w:color w:val="000000"/>
          <w:sz w:val="18"/>
          <w:szCs w:val="18"/>
        </w:rPr>
        <w:t>Interest rate swap</w:t>
      </w:r>
      <w:r w:rsidR="002A704D" w:rsidRPr="00FE1BB2">
        <w:rPr>
          <w:rFonts w:ascii="Arial" w:eastAsia="Cambria" w:hAnsi="Arial" w:cs="Arial"/>
          <w:i/>
          <w:iCs/>
          <w:color w:val="000000"/>
          <w:sz w:val="18"/>
          <w:szCs w:val="18"/>
        </w:rPr>
        <w:t xml:space="preserve"> contracts</w:t>
      </w:r>
    </w:p>
    <w:p w14:paraId="043BACF2" w14:textId="77777777" w:rsidR="000B2300" w:rsidRPr="00FE1BB2" w:rsidRDefault="000B2300" w:rsidP="00BD647D">
      <w:pPr>
        <w:pStyle w:val="BlockText"/>
        <w:ind w:left="1080" w:right="0"/>
        <w:rPr>
          <w:rFonts w:ascii="Arial" w:hAnsi="Arial" w:cs="Arial"/>
          <w:sz w:val="18"/>
          <w:szCs w:val="18"/>
        </w:rPr>
      </w:pPr>
    </w:p>
    <w:tbl>
      <w:tblPr>
        <w:tblW w:w="8996" w:type="dxa"/>
        <w:tblInd w:w="477" w:type="dxa"/>
        <w:tblLook w:val="04A0" w:firstRow="1" w:lastRow="0" w:firstColumn="1" w:lastColumn="0" w:noHBand="0" w:noVBand="1"/>
      </w:tblPr>
      <w:tblGrid>
        <w:gridCol w:w="4676"/>
        <w:gridCol w:w="2160"/>
        <w:gridCol w:w="2160"/>
      </w:tblGrid>
      <w:tr w:rsidR="00C54A03" w:rsidRPr="00FE1BB2" w14:paraId="07FA8157" w14:textId="77777777" w:rsidTr="00A20447">
        <w:trPr>
          <w:trHeight w:val="89"/>
        </w:trPr>
        <w:tc>
          <w:tcPr>
            <w:tcW w:w="4676" w:type="dxa"/>
            <w:shd w:val="clear" w:color="auto" w:fill="auto"/>
          </w:tcPr>
          <w:p w14:paraId="00667F15" w14:textId="77777777" w:rsidR="00C54A03" w:rsidRPr="00FE1BB2" w:rsidRDefault="00C54A03" w:rsidP="00BD647D">
            <w:pPr>
              <w:pStyle w:val="BlockText"/>
              <w:ind w:left="516" w:right="0"/>
              <w:rPr>
                <w:rFonts w:ascii="Arial" w:eastAsia="Cambria" w:hAnsi="Arial" w:cs="Arial"/>
                <w:color w:val="000000"/>
                <w:sz w:val="18"/>
                <w:szCs w:val="18"/>
              </w:rPr>
            </w:pPr>
          </w:p>
        </w:tc>
        <w:tc>
          <w:tcPr>
            <w:tcW w:w="4320" w:type="dxa"/>
            <w:gridSpan w:val="2"/>
            <w:tcBorders>
              <w:top w:val="single" w:sz="4" w:space="0" w:color="auto"/>
              <w:bottom w:val="single" w:sz="4" w:space="0" w:color="auto"/>
            </w:tcBorders>
            <w:shd w:val="clear" w:color="auto" w:fill="auto"/>
          </w:tcPr>
          <w:p w14:paraId="772600D2" w14:textId="77777777" w:rsidR="00C54A03" w:rsidRPr="00FE1BB2" w:rsidRDefault="00C54A03" w:rsidP="00BD647D">
            <w:pPr>
              <w:pStyle w:val="BlockText"/>
              <w:ind w:left="0" w:right="-72"/>
              <w:jc w:val="right"/>
              <w:rPr>
                <w:rFonts w:ascii="Arial" w:eastAsia="Cambria" w:hAnsi="Arial" w:cs="Arial"/>
                <w:b/>
                <w:bCs/>
                <w:color w:val="000000"/>
                <w:sz w:val="18"/>
                <w:szCs w:val="18"/>
              </w:rPr>
            </w:pPr>
            <w:r w:rsidRPr="00FE1BB2">
              <w:rPr>
                <w:rFonts w:ascii="Arial" w:eastAsia="Cambria" w:hAnsi="Arial" w:cs="Arial"/>
                <w:b/>
                <w:bCs/>
                <w:color w:val="000000"/>
                <w:sz w:val="18"/>
                <w:szCs w:val="18"/>
              </w:rPr>
              <w:t>Consolidated financial statements</w:t>
            </w:r>
          </w:p>
        </w:tc>
      </w:tr>
      <w:tr w:rsidR="00C54A03" w:rsidRPr="00FE1BB2" w14:paraId="3FAC25F8" w14:textId="77777777" w:rsidTr="00A20447">
        <w:trPr>
          <w:trHeight w:val="79"/>
        </w:trPr>
        <w:tc>
          <w:tcPr>
            <w:tcW w:w="4676" w:type="dxa"/>
            <w:shd w:val="clear" w:color="auto" w:fill="auto"/>
          </w:tcPr>
          <w:p w14:paraId="30408AA6" w14:textId="77777777" w:rsidR="00C54A03" w:rsidRPr="00FE1BB2" w:rsidRDefault="00C54A03" w:rsidP="00BD647D">
            <w:pPr>
              <w:pStyle w:val="BlockText"/>
              <w:ind w:left="516" w:right="0"/>
              <w:rPr>
                <w:rFonts w:ascii="Arial" w:eastAsia="Cambria" w:hAnsi="Arial" w:cs="Arial"/>
                <w:color w:val="000000"/>
                <w:sz w:val="18"/>
                <w:szCs w:val="18"/>
              </w:rPr>
            </w:pPr>
          </w:p>
        </w:tc>
        <w:tc>
          <w:tcPr>
            <w:tcW w:w="2160" w:type="dxa"/>
            <w:tcBorders>
              <w:top w:val="single" w:sz="4" w:space="0" w:color="auto"/>
              <w:bottom w:val="single" w:sz="4" w:space="0" w:color="auto"/>
            </w:tcBorders>
            <w:shd w:val="clear" w:color="auto" w:fill="auto"/>
            <w:vAlign w:val="bottom"/>
          </w:tcPr>
          <w:p w14:paraId="3713C3F1" w14:textId="77777777" w:rsidR="00C54A03" w:rsidRPr="00FE1BB2" w:rsidRDefault="00C54A03">
            <w:pPr>
              <w:pStyle w:val="BlockText"/>
              <w:ind w:left="21" w:right="-72"/>
              <w:jc w:val="right"/>
              <w:rPr>
                <w:rFonts w:ascii="Arial" w:eastAsia="Cambria" w:hAnsi="Arial" w:cs="Arial"/>
                <w:b/>
                <w:bCs/>
                <w:color w:val="000000"/>
                <w:sz w:val="18"/>
                <w:szCs w:val="18"/>
              </w:rPr>
            </w:pPr>
            <w:r w:rsidRPr="00FE1BB2">
              <w:rPr>
                <w:rFonts w:ascii="Arial" w:eastAsia="Cambria" w:hAnsi="Arial" w:cs="Arial"/>
                <w:b/>
                <w:bCs/>
                <w:color w:val="000000"/>
                <w:sz w:val="18"/>
                <w:szCs w:val="18"/>
              </w:rPr>
              <w:t>Long</w:t>
            </w:r>
            <w:r w:rsidR="00FE74BE" w:rsidRPr="00FE1BB2">
              <w:rPr>
                <w:rFonts w:ascii="Arial" w:eastAsia="Cambria" w:hAnsi="Arial" w:cs="Arial"/>
                <w:b/>
                <w:bCs/>
                <w:color w:val="000000"/>
                <w:sz w:val="18"/>
                <w:szCs w:val="18"/>
              </w:rPr>
              <w:t>-</w:t>
            </w:r>
            <w:r w:rsidRPr="00FE1BB2">
              <w:rPr>
                <w:rFonts w:ascii="Arial" w:eastAsia="Cambria" w:hAnsi="Arial" w:cs="Arial"/>
                <w:b/>
                <w:bCs/>
                <w:color w:val="000000"/>
                <w:sz w:val="18"/>
                <w:szCs w:val="18"/>
              </w:rPr>
              <w:t>term loan</w:t>
            </w:r>
          </w:p>
          <w:p w14:paraId="0C50D2E4" w14:textId="77777777" w:rsidR="002A704D" w:rsidRPr="00FE1BB2" w:rsidRDefault="002A704D">
            <w:pPr>
              <w:pStyle w:val="BlockText"/>
              <w:ind w:left="21" w:right="-72"/>
              <w:jc w:val="right"/>
              <w:rPr>
                <w:rFonts w:ascii="Arial" w:eastAsia="Cambria" w:hAnsi="Arial" w:cs="Arial"/>
                <w:b/>
                <w:bCs/>
                <w:color w:val="000000"/>
                <w:sz w:val="18"/>
                <w:szCs w:val="18"/>
              </w:rPr>
            </w:pPr>
            <w:r w:rsidRPr="00FE1BB2">
              <w:rPr>
                <w:rFonts w:ascii="Arial" w:eastAsia="Cambria" w:hAnsi="Arial" w:cs="Arial"/>
                <w:b/>
                <w:bCs/>
                <w:color w:val="000000"/>
                <w:sz w:val="18"/>
                <w:szCs w:val="18"/>
              </w:rPr>
              <w:t>Baht</w:t>
            </w:r>
          </w:p>
          <w:p w14:paraId="13B71C3E" w14:textId="77777777" w:rsidR="00C54A03" w:rsidRPr="00FE1BB2" w:rsidRDefault="00C54A03">
            <w:pPr>
              <w:pStyle w:val="BlockText"/>
              <w:ind w:left="21" w:right="-72"/>
              <w:jc w:val="right"/>
              <w:rPr>
                <w:rFonts w:ascii="Arial" w:eastAsia="Cambria" w:hAnsi="Arial" w:cs="Arial"/>
                <w:b/>
                <w:bCs/>
                <w:color w:val="000000"/>
                <w:sz w:val="18"/>
                <w:szCs w:val="18"/>
              </w:rPr>
            </w:pPr>
            <w:r w:rsidRPr="00FE1BB2">
              <w:rPr>
                <w:rFonts w:ascii="Arial" w:eastAsia="Cambria" w:hAnsi="Arial" w:cs="Arial"/>
                <w:b/>
                <w:bCs/>
                <w:color w:val="000000"/>
                <w:sz w:val="18"/>
                <w:szCs w:val="18"/>
              </w:rPr>
              <w:t xml:space="preserve">Million </w:t>
            </w:r>
            <w:r w:rsidR="00286B04" w:rsidRPr="00FE1BB2">
              <w:rPr>
                <w:rFonts w:ascii="Arial" w:eastAsia="Cambria" w:hAnsi="Arial" w:cs="Arial"/>
                <w:b/>
                <w:bCs/>
                <w:color w:val="000000"/>
                <w:sz w:val="18"/>
                <w:szCs w:val="18"/>
              </w:rPr>
              <w:t>Baht</w:t>
            </w:r>
          </w:p>
        </w:tc>
        <w:tc>
          <w:tcPr>
            <w:tcW w:w="2160" w:type="dxa"/>
            <w:tcBorders>
              <w:top w:val="single" w:sz="4" w:space="0" w:color="auto"/>
              <w:bottom w:val="single" w:sz="4" w:space="0" w:color="auto"/>
            </w:tcBorders>
            <w:shd w:val="clear" w:color="auto" w:fill="auto"/>
          </w:tcPr>
          <w:p w14:paraId="72C33ED4" w14:textId="77777777" w:rsidR="00C54A03" w:rsidRPr="00FE1BB2" w:rsidRDefault="00C54A03" w:rsidP="00BD647D">
            <w:pPr>
              <w:pStyle w:val="BlockText"/>
              <w:ind w:left="-34" w:right="-72"/>
              <w:jc w:val="right"/>
              <w:rPr>
                <w:rFonts w:ascii="Arial" w:eastAsia="Cambria" w:hAnsi="Arial" w:cs="Arial"/>
                <w:b/>
                <w:bCs/>
                <w:color w:val="000000"/>
                <w:sz w:val="18"/>
                <w:szCs w:val="18"/>
              </w:rPr>
            </w:pPr>
            <w:r w:rsidRPr="00FE1BB2">
              <w:rPr>
                <w:rFonts w:ascii="Arial" w:eastAsia="Cambria" w:hAnsi="Arial" w:cs="Arial"/>
                <w:b/>
                <w:bCs/>
                <w:color w:val="000000"/>
                <w:sz w:val="18"/>
                <w:szCs w:val="18"/>
              </w:rPr>
              <w:t>Long</w:t>
            </w:r>
            <w:r w:rsidR="00FE74BE" w:rsidRPr="00FE1BB2">
              <w:rPr>
                <w:rFonts w:ascii="Arial" w:eastAsia="Cambria" w:hAnsi="Arial" w:cs="Arial"/>
                <w:b/>
                <w:bCs/>
                <w:color w:val="000000"/>
                <w:sz w:val="18"/>
                <w:szCs w:val="18"/>
              </w:rPr>
              <w:t>-</w:t>
            </w:r>
            <w:r w:rsidRPr="00FE1BB2">
              <w:rPr>
                <w:rFonts w:ascii="Arial" w:eastAsia="Cambria" w:hAnsi="Arial" w:cs="Arial"/>
                <w:b/>
                <w:bCs/>
                <w:color w:val="000000"/>
                <w:sz w:val="18"/>
                <w:szCs w:val="18"/>
              </w:rPr>
              <w:t>term loan</w:t>
            </w:r>
          </w:p>
          <w:p w14:paraId="474E2FB8" w14:textId="62FA9A29" w:rsidR="00C54A03" w:rsidRPr="00FE1BB2" w:rsidRDefault="00C54A03" w:rsidP="00BD647D">
            <w:pPr>
              <w:pStyle w:val="BlockText"/>
              <w:ind w:right="-72"/>
              <w:jc w:val="right"/>
              <w:rPr>
                <w:rFonts w:ascii="Arial" w:eastAsia="Cambria" w:hAnsi="Arial" w:cs="Arial"/>
                <w:b/>
                <w:bCs/>
                <w:color w:val="000000"/>
                <w:sz w:val="18"/>
                <w:szCs w:val="18"/>
              </w:rPr>
            </w:pPr>
            <w:r w:rsidRPr="00FE1BB2">
              <w:rPr>
                <w:rFonts w:ascii="Arial" w:eastAsia="Cambria" w:hAnsi="Arial" w:cs="Arial"/>
                <w:b/>
                <w:bCs/>
                <w:color w:val="000000"/>
                <w:sz w:val="18"/>
                <w:szCs w:val="18"/>
              </w:rPr>
              <w:t xml:space="preserve">US </w:t>
            </w:r>
            <w:r w:rsidR="00AC5182" w:rsidRPr="00FE1BB2">
              <w:rPr>
                <w:rFonts w:ascii="Arial" w:eastAsia="Cambria" w:hAnsi="Arial" w:cs="Arial"/>
                <w:b/>
                <w:bCs/>
                <w:color w:val="000000"/>
                <w:sz w:val="18"/>
                <w:szCs w:val="18"/>
              </w:rPr>
              <w:t>Dollar</w:t>
            </w:r>
          </w:p>
          <w:p w14:paraId="1D89847B" w14:textId="77777777" w:rsidR="00C54A03" w:rsidRPr="00FE1BB2" w:rsidRDefault="00C54A03" w:rsidP="00BD647D">
            <w:pPr>
              <w:pStyle w:val="BlockText"/>
              <w:ind w:left="0" w:right="-72"/>
              <w:jc w:val="right"/>
              <w:rPr>
                <w:rFonts w:ascii="Arial" w:eastAsia="Cambria" w:hAnsi="Arial" w:cs="Arial"/>
                <w:b/>
                <w:bCs/>
                <w:color w:val="000000"/>
                <w:sz w:val="18"/>
                <w:szCs w:val="18"/>
              </w:rPr>
            </w:pPr>
            <w:r w:rsidRPr="00FE1BB2">
              <w:rPr>
                <w:rFonts w:ascii="Arial" w:eastAsia="Cambria" w:hAnsi="Arial" w:cs="Arial"/>
                <w:b/>
                <w:bCs/>
                <w:color w:val="000000"/>
                <w:sz w:val="18"/>
                <w:szCs w:val="18"/>
              </w:rPr>
              <w:t xml:space="preserve">Million </w:t>
            </w:r>
            <w:r w:rsidR="00286B04" w:rsidRPr="00FE1BB2">
              <w:rPr>
                <w:rFonts w:ascii="Arial" w:eastAsia="Cambria" w:hAnsi="Arial" w:cs="Arial"/>
                <w:b/>
                <w:bCs/>
                <w:color w:val="000000"/>
                <w:sz w:val="18"/>
                <w:szCs w:val="18"/>
              </w:rPr>
              <w:t>Baht</w:t>
            </w:r>
          </w:p>
        </w:tc>
      </w:tr>
      <w:tr w:rsidR="00C54A03" w:rsidRPr="00FE1BB2" w14:paraId="00EE6808" w14:textId="77777777" w:rsidTr="00A20447">
        <w:tc>
          <w:tcPr>
            <w:tcW w:w="4676" w:type="dxa"/>
            <w:shd w:val="clear" w:color="auto" w:fill="auto"/>
            <w:vAlign w:val="bottom"/>
          </w:tcPr>
          <w:p w14:paraId="4A397947" w14:textId="77777777" w:rsidR="00C54A03" w:rsidRPr="00FE1BB2" w:rsidRDefault="00C54A03" w:rsidP="00BD647D">
            <w:pPr>
              <w:autoSpaceDE w:val="0"/>
              <w:autoSpaceDN w:val="0"/>
              <w:spacing w:line="220" w:lineRule="exact"/>
              <w:ind w:left="516"/>
              <w:rPr>
                <w:rFonts w:ascii="Arial" w:eastAsia="Cambria" w:hAnsi="Arial" w:cs="Arial"/>
                <w:i/>
                <w:iCs/>
                <w:color w:val="000000"/>
                <w:sz w:val="18"/>
                <w:szCs w:val="18"/>
              </w:rPr>
            </w:pPr>
          </w:p>
        </w:tc>
        <w:tc>
          <w:tcPr>
            <w:tcW w:w="2160" w:type="dxa"/>
            <w:tcBorders>
              <w:top w:val="single" w:sz="4" w:space="0" w:color="auto"/>
            </w:tcBorders>
            <w:shd w:val="clear" w:color="auto" w:fill="FAFAFA"/>
          </w:tcPr>
          <w:p w14:paraId="19EE7EFF" w14:textId="77777777" w:rsidR="00C54A03" w:rsidRPr="00FE1BB2" w:rsidRDefault="00C54A03" w:rsidP="00BD647D">
            <w:pPr>
              <w:pStyle w:val="BlockText"/>
              <w:ind w:left="0" w:right="-72"/>
              <w:jc w:val="right"/>
              <w:rPr>
                <w:rFonts w:ascii="Arial" w:eastAsia="Cambria" w:hAnsi="Arial" w:cs="Arial"/>
                <w:color w:val="000000"/>
                <w:sz w:val="18"/>
                <w:szCs w:val="18"/>
              </w:rPr>
            </w:pPr>
          </w:p>
        </w:tc>
        <w:tc>
          <w:tcPr>
            <w:tcW w:w="2160" w:type="dxa"/>
            <w:tcBorders>
              <w:top w:val="single" w:sz="4" w:space="0" w:color="auto"/>
            </w:tcBorders>
            <w:shd w:val="clear" w:color="auto" w:fill="FAFAFA"/>
          </w:tcPr>
          <w:p w14:paraId="6D8ACD2F" w14:textId="77777777" w:rsidR="00C54A03" w:rsidRPr="00FE1BB2" w:rsidRDefault="00C54A03" w:rsidP="00BD647D">
            <w:pPr>
              <w:pStyle w:val="BlockText"/>
              <w:ind w:left="0" w:right="-72"/>
              <w:jc w:val="right"/>
              <w:rPr>
                <w:rFonts w:ascii="Arial" w:eastAsia="Cambria" w:hAnsi="Arial" w:cs="Arial"/>
                <w:color w:val="000000"/>
                <w:sz w:val="18"/>
                <w:szCs w:val="18"/>
              </w:rPr>
            </w:pPr>
          </w:p>
        </w:tc>
      </w:tr>
      <w:tr w:rsidR="00A754F1" w:rsidRPr="00FE1BB2" w14:paraId="741A202B" w14:textId="77777777" w:rsidTr="00A20447">
        <w:tc>
          <w:tcPr>
            <w:tcW w:w="4676" w:type="dxa"/>
            <w:shd w:val="clear" w:color="auto" w:fill="auto"/>
            <w:vAlign w:val="bottom"/>
          </w:tcPr>
          <w:p w14:paraId="5519BA5F" w14:textId="7936C7A5" w:rsidR="00A754F1" w:rsidRPr="00FE1BB2" w:rsidRDefault="00A754F1" w:rsidP="00BD647D">
            <w:pPr>
              <w:autoSpaceDE w:val="0"/>
              <w:autoSpaceDN w:val="0"/>
              <w:spacing w:line="220" w:lineRule="exact"/>
              <w:ind w:left="516"/>
              <w:rPr>
                <w:rFonts w:ascii="Arial" w:hAnsi="Arial" w:cs="Arial"/>
                <w:b/>
                <w:bCs/>
                <w:sz w:val="18"/>
                <w:szCs w:val="18"/>
              </w:rPr>
            </w:pPr>
            <w:r w:rsidRPr="00FE1BB2">
              <w:rPr>
                <w:rFonts w:ascii="Arial" w:hAnsi="Arial" w:cs="Arial"/>
                <w:b/>
                <w:bCs/>
                <w:sz w:val="18"/>
                <w:szCs w:val="18"/>
              </w:rPr>
              <w:t xml:space="preserve">As at </w:t>
            </w:r>
            <w:r w:rsidR="00AF69D3" w:rsidRPr="00FE1BB2">
              <w:rPr>
                <w:rFonts w:ascii="Arial" w:hAnsi="Arial" w:cs="Arial"/>
                <w:b/>
                <w:bCs/>
                <w:sz w:val="18"/>
                <w:szCs w:val="18"/>
              </w:rPr>
              <w:t>31</w:t>
            </w:r>
            <w:r w:rsidRPr="00FE1BB2">
              <w:rPr>
                <w:rFonts w:ascii="Arial" w:hAnsi="Arial" w:cs="Arial"/>
                <w:b/>
                <w:bCs/>
                <w:sz w:val="18"/>
                <w:szCs w:val="18"/>
              </w:rPr>
              <w:t xml:space="preserve"> December </w:t>
            </w:r>
            <w:r w:rsidR="005E25DA" w:rsidRPr="00FE1BB2">
              <w:rPr>
                <w:rFonts w:ascii="Arial" w:hAnsi="Arial" w:cs="Arial"/>
                <w:b/>
                <w:bCs/>
                <w:sz w:val="18"/>
                <w:szCs w:val="18"/>
              </w:rPr>
              <w:t>2022</w:t>
            </w:r>
          </w:p>
        </w:tc>
        <w:tc>
          <w:tcPr>
            <w:tcW w:w="2160" w:type="dxa"/>
            <w:shd w:val="clear" w:color="auto" w:fill="FAFAFA"/>
          </w:tcPr>
          <w:p w14:paraId="570FA295" w14:textId="77777777" w:rsidR="00A754F1" w:rsidRPr="00FE1BB2" w:rsidRDefault="00A754F1" w:rsidP="00BD647D">
            <w:pPr>
              <w:pStyle w:val="BlockText"/>
              <w:ind w:left="0" w:right="-72"/>
              <w:jc w:val="right"/>
              <w:rPr>
                <w:rFonts w:ascii="Arial" w:eastAsia="Cambria" w:hAnsi="Arial" w:cs="Arial"/>
                <w:color w:val="000000"/>
                <w:sz w:val="18"/>
                <w:szCs w:val="18"/>
              </w:rPr>
            </w:pPr>
          </w:p>
        </w:tc>
        <w:tc>
          <w:tcPr>
            <w:tcW w:w="2160" w:type="dxa"/>
            <w:shd w:val="clear" w:color="auto" w:fill="FAFAFA"/>
          </w:tcPr>
          <w:p w14:paraId="0DDD0BCB" w14:textId="77777777" w:rsidR="00A754F1" w:rsidRPr="00FE1BB2" w:rsidRDefault="00A754F1" w:rsidP="00BD647D">
            <w:pPr>
              <w:pStyle w:val="BlockText"/>
              <w:ind w:left="0" w:right="-72"/>
              <w:jc w:val="right"/>
              <w:rPr>
                <w:rFonts w:ascii="Arial" w:eastAsia="Cambria" w:hAnsi="Arial" w:cs="Arial"/>
                <w:color w:val="000000"/>
                <w:sz w:val="18"/>
                <w:szCs w:val="18"/>
              </w:rPr>
            </w:pPr>
          </w:p>
        </w:tc>
      </w:tr>
      <w:tr w:rsidR="00E50663" w:rsidRPr="00FE1BB2" w14:paraId="53C5C9D3" w14:textId="77777777" w:rsidTr="00A20447">
        <w:tc>
          <w:tcPr>
            <w:tcW w:w="4676" w:type="dxa"/>
            <w:shd w:val="clear" w:color="auto" w:fill="auto"/>
          </w:tcPr>
          <w:p w14:paraId="2950FF05" w14:textId="77777777" w:rsidR="00E50663" w:rsidRPr="00FE1BB2" w:rsidRDefault="00E50663" w:rsidP="00E50663">
            <w:pPr>
              <w:pStyle w:val="BlockText"/>
              <w:ind w:left="516" w:right="0"/>
              <w:rPr>
                <w:rFonts w:ascii="Arial" w:eastAsia="Cambria" w:hAnsi="Arial" w:cs="Arial"/>
                <w:color w:val="000000"/>
                <w:sz w:val="18"/>
                <w:szCs w:val="18"/>
              </w:rPr>
            </w:pPr>
            <w:r w:rsidRPr="00FE1BB2">
              <w:rPr>
                <w:rFonts w:ascii="Arial" w:eastAsia="Cambria" w:hAnsi="Arial" w:cs="Arial"/>
                <w:color w:val="000000"/>
                <w:sz w:val="18"/>
                <w:szCs w:val="18"/>
              </w:rPr>
              <w:t>Carrying amount (liability)</w:t>
            </w:r>
          </w:p>
        </w:tc>
        <w:tc>
          <w:tcPr>
            <w:tcW w:w="2160" w:type="dxa"/>
            <w:shd w:val="clear" w:color="auto" w:fill="FAFAFA"/>
          </w:tcPr>
          <w:p w14:paraId="23541DC9" w14:textId="50AEFA30" w:rsidR="00E50663" w:rsidRPr="00FE1BB2" w:rsidRDefault="00E50663" w:rsidP="00E50663">
            <w:pPr>
              <w:ind w:right="-72"/>
              <w:jc w:val="right"/>
              <w:rPr>
                <w:rFonts w:ascii="Arial" w:eastAsia="Cambria" w:hAnsi="Arial" w:cs="Arial"/>
                <w:sz w:val="18"/>
                <w:szCs w:val="18"/>
              </w:rPr>
            </w:pPr>
            <w:r w:rsidRPr="00FE1BB2">
              <w:rPr>
                <w:rFonts w:ascii="Arial" w:eastAsia="Cambria" w:hAnsi="Arial" w:cs="Arial"/>
                <w:sz w:val="18"/>
                <w:szCs w:val="18"/>
              </w:rPr>
              <w:t xml:space="preserve">(119) </w:t>
            </w:r>
          </w:p>
        </w:tc>
        <w:tc>
          <w:tcPr>
            <w:tcW w:w="2160" w:type="dxa"/>
            <w:shd w:val="clear" w:color="auto" w:fill="FAFAFA"/>
          </w:tcPr>
          <w:p w14:paraId="6D077FFC" w14:textId="30AE36A7" w:rsidR="00E50663" w:rsidRPr="00FE1BB2" w:rsidRDefault="00E50663" w:rsidP="00E50663">
            <w:pPr>
              <w:ind w:right="-72"/>
              <w:jc w:val="right"/>
              <w:rPr>
                <w:rFonts w:ascii="Arial" w:eastAsia="Cambria" w:hAnsi="Arial" w:cs="Arial"/>
                <w:sz w:val="18"/>
                <w:szCs w:val="18"/>
              </w:rPr>
            </w:pPr>
            <w:r w:rsidRPr="00FE1BB2">
              <w:rPr>
                <w:rFonts w:ascii="Arial" w:eastAsia="Cambria" w:hAnsi="Arial" w:cs="Arial"/>
                <w:sz w:val="18"/>
                <w:szCs w:val="18"/>
              </w:rPr>
              <w:t>(3)</w:t>
            </w:r>
          </w:p>
        </w:tc>
      </w:tr>
      <w:tr w:rsidR="00E50663" w:rsidRPr="00FE1BB2" w14:paraId="61848537" w14:textId="77777777" w:rsidTr="00A20447">
        <w:tc>
          <w:tcPr>
            <w:tcW w:w="4676" w:type="dxa"/>
            <w:shd w:val="clear" w:color="auto" w:fill="auto"/>
          </w:tcPr>
          <w:p w14:paraId="65DC976A" w14:textId="77777777" w:rsidR="00E50663" w:rsidRPr="00FE1BB2" w:rsidRDefault="00E50663" w:rsidP="00E50663">
            <w:pPr>
              <w:pStyle w:val="BlockText"/>
              <w:ind w:left="516" w:right="0"/>
              <w:jc w:val="left"/>
              <w:rPr>
                <w:rFonts w:ascii="Arial" w:eastAsia="Cambria" w:hAnsi="Arial" w:cs="Arial"/>
                <w:color w:val="000000"/>
                <w:sz w:val="18"/>
                <w:szCs w:val="18"/>
              </w:rPr>
            </w:pPr>
            <w:r w:rsidRPr="00FE1BB2">
              <w:rPr>
                <w:rFonts w:ascii="Arial" w:eastAsia="Cambria" w:hAnsi="Arial" w:cs="Arial"/>
                <w:color w:val="000000"/>
                <w:sz w:val="18"/>
                <w:szCs w:val="18"/>
              </w:rPr>
              <w:t>Notional amount</w:t>
            </w:r>
          </w:p>
        </w:tc>
        <w:tc>
          <w:tcPr>
            <w:tcW w:w="2160" w:type="dxa"/>
            <w:shd w:val="clear" w:color="auto" w:fill="FAFAFA"/>
          </w:tcPr>
          <w:p w14:paraId="5AA9AFB2" w14:textId="0847BDFB" w:rsidR="00E50663" w:rsidRPr="00FE1BB2" w:rsidRDefault="00E50663" w:rsidP="00E50663">
            <w:pPr>
              <w:ind w:right="-72"/>
              <w:jc w:val="right"/>
              <w:rPr>
                <w:rFonts w:ascii="Arial" w:eastAsia="Cambria" w:hAnsi="Arial" w:cs="Arial"/>
                <w:sz w:val="18"/>
                <w:szCs w:val="18"/>
              </w:rPr>
            </w:pPr>
            <w:r w:rsidRPr="00FE1BB2">
              <w:rPr>
                <w:rFonts w:ascii="Arial" w:eastAsia="Cambria" w:hAnsi="Arial" w:cs="Arial"/>
                <w:sz w:val="18"/>
                <w:szCs w:val="18"/>
              </w:rPr>
              <w:t>Baht 2,813 Million</w:t>
            </w:r>
          </w:p>
        </w:tc>
        <w:tc>
          <w:tcPr>
            <w:tcW w:w="2160" w:type="dxa"/>
            <w:shd w:val="clear" w:color="auto" w:fill="FAFAFA"/>
          </w:tcPr>
          <w:p w14:paraId="3AC638F9" w14:textId="639429D4" w:rsidR="00E50663" w:rsidRPr="00FE1BB2" w:rsidRDefault="00E50663" w:rsidP="00E50663">
            <w:pPr>
              <w:ind w:right="-72"/>
              <w:jc w:val="right"/>
              <w:rPr>
                <w:rFonts w:ascii="Arial" w:eastAsia="Cambria" w:hAnsi="Arial" w:cs="Arial"/>
                <w:sz w:val="18"/>
                <w:szCs w:val="18"/>
              </w:rPr>
            </w:pPr>
            <w:r w:rsidRPr="00FE1BB2">
              <w:rPr>
                <w:rFonts w:ascii="Arial" w:eastAsia="Cambria" w:hAnsi="Arial" w:cs="Arial"/>
                <w:sz w:val="18"/>
                <w:szCs w:val="18"/>
              </w:rPr>
              <w:t xml:space="preserve">US </w:t>
            </w:r>
            <w:r w:rsidR="00AC5182" w:rsidRPr="00FE1BB2">
              <w:rPr>
                <w:rFonts w:ascii="Arial" w:eastAsia="Cambria" w:hAnsi="Arial" w:cs="Arial"/>
                <w:sz w:val="18"/>
                <w:szCs w:val="18"/>
              </w:rPr>
              <w:t>Dollar</w:t>
            </w:r>
            <w:r w:rsidRPr="00FE1BB2">
              <w:rPr>
                <w:rFonts w:ascii="Arial" w:eastAsia="Cambria" w:hAnsi="Arial" w:cs="Arial"/>
                <w:sz w:val="18"/>
                <w:szCs w:val="18"/>
              </w:rPr>
              <w:t xml:space="preserve"> 153 Million</w:t>
            </w:r>
          </w:p>
        </w:tc>
      </w:tr>
      <w:tr w:rsidR="00E50663" w:rsidRPr="00FE1BB2" w14:paraId="1FF01223" w14:textId="77777777" w:rsidTr="00A20447">
        <w:tc>
          <w:tcPr>
            <w:tcW w:w="4676" w:type="dxa"/>
            <w:shd w:val="clear" w:color="auto" w:fill="auto"/>
          </w:tcPr>
          <w:p w14:paraId="33F78A3D" w14:textId="7A7F0CE9" w:rsidR="00E50663" w:rsidRPr="00FE1BB2" w:rsidRDefault="00E50663" w:rsidP="00E50663">
            <w:pPr>
              <w:pStyle w:val="BlockText"/>
              <w:ind w:left="516" w:right="0"/>
              <w:jc w:val="left"/>
              <w:rPr>
                <w:rFonts w:ascii="Arial" w:eastAsia="Cambria" w:hAnsi="Arial" w:cs="Arial"/>
                <w:color w:val="000000"/>
                <w:sz w:val="18"/>
                <w:szCs w:val="18"/>
              </w:rPr>
            </w:pPr>
            <w:r w:rsidRPr="00FE1BB2">
              <w:rPr>
                <w:rFonts w:ascii="Arial" w:eastAsia="Cambria" w:hAnsi="Arial" w:cs="Arial"/>
                <w:color w:val="000000"/>
                <w:sz w:val="18"/>
                <w:szCs w:val="18"/>
              </w:rPr>
              <w:t>Maturity date</w:t>
            </w:r>
          </w:p>
        </w:tc>
        <w:tc>
          <w:tcPr>
            <w:tcW w:w="2160" w:type="dxa"/>
            <w:shd w:val="clear" w:color="auto" w:fill="FAFAFA"/>
          </w:tcPr>
          <w:p w14:paraId="3A7F1848" w14:textId="7479B54C" w:rsidR="00E50663" w:rsidRPr="00FE1BB2" w:rsidRDefault="00E50663" w:rsidP="00E50663">
            <w:pPr>
              <w:pStyle w:val="BlockText"/>
              <w:ind w:left="0" w:right="-72"/>
              <w:jc w:val="right"/>
              <w:rPr>
                <w:rFonts w:ascii="Arial" w:eastAsia="Cambria" w:hAnsi="Arial" w:cs="Arial"/>
                <w:color w:val="000000"/>
                <w:sz w:val="18"/>
                <w:szCs w:val="18"/>
              </w:rPr>
            </w:pPr>
            <w:r w:rsidRPr="00FE1BB2">
              <w:rPr>
                <w:rFonts w:ascii="Arial" w:eastAsia="Cambria" w:hAnsi="Arial" w:cs="Arial"/>
                <w:color w:val="000000"/>
                <w:sz w:val="18"/>
                <w:szCs w:val="18"/>
              </w:rPr>
              <w:t>31 January 2027</w:t>
            </w:r>
          </w:p>
        </w:tc>
        <w:tc>
          <w:tcPr>
            <w:tcW w:w="2160" w:type="dxa"/>
            <w:shd w:val="clear" w:color="auto" w:fill="FAFAFA"/>
          </w:tcPr>
          <w:p w14:paraId="38D35EFE" w14:textId="7C2D099C" w:rsidR="00E50663" w:rsidRPr="00FE1BB2" w:rsidRDefault="00E50663" w:rsidP="00E50663">
            <w:pPr>
              <w:pStyle w:val="BlockText"/>
              <w:ind w:left="0" w:right="-72"/>
              <w:jc w:val="right"/>
              <w:rPr>
                <w:rFonts w:ascii="Arial" w:eastAsia="Cambria" w:hAnsi="Arial" w:cs="Arial"/>
                <w:color w:val="000000"/>
                <w:sz w:val="18"/>
                <w:szCs w:val="18"/>
              </w:rPr>
            </w:pPr>
            <w:r w:rsidRPr="00FE1BB2">
              <w:rPr>
                <w:rFonts w:ascii="Arial" w:eastAsia="Cambria" w:hAnsi="Arial" w:cs="Arial"/>
                <w:color w:val="000000"/>
                <w:sz w:val="18"/>
                <w:szCs w:val="18"/>
              </w:rPr>
              <w:t xml:space="preserve">15 December 2023 </w:t>
            </w:r>
            <w:r w:rsidRPr="00FE1BB2">
              <w:rPr>
                <w:rFonts w:ascii="Arial" w:eastAsia="Arial" w:hAnsi="Arial" w:cs="Arial"/>
                <w:sz w:val="18"/>
                <w:szCs w:val="18"/>
              </w:rPr>
              <w:t>-</w:t>
            </w:r>
            <w:r w:rsidRPr="00FE1BB2">
              <w:rPr>
                <w:rFonts w:ascii="Arial" w:eastAsia="Cambria" w:hAnsi="Arial" w:cs="Arial"/>
                <w:color w:val="000000"/>
                <w:sz w:val="18"/>
                <w:szCs w:val="18"/>
              </w:rPr>
              <w:t xml:space="preserve"> </w:t>
            </w:r>
            <w:r w:rsidRPr="00FE1BB2">
              <w:rPr>
                <w:rFonts w:ascii="Arial" w:eastAsia="Cambria" w:hAnsi="Arial" w:cs="Arial"/>
                <w:color w:val="000000"/>
                <w:sz w:val="18"/>
                <w:szCs w:val="18"/>
              </w:rPr>
              <w:br/>
              <w:t>31 October 2028</w:t>
            </w:r>
          </w:p>
        </w:tc>
      </w:tr>
      <w:tr w:rsidR="00E50663" w:rsidRPr="00FE1BB2" w14:paraId="4DA32EFD" w14:textId="77777777" w:rsidTr="00A20447">
        <w:tc>
          <w:tcPr>
            <w:tcW w:w="4676" w:type="dxa"/>
            <w:shd w:val="clear" w:color="auto" w:fill="auto"/>
          </w:tcPr>
          <w:p w14:paraId="57F496B7" w14:textId="77777777" w:rsidR="00E50663" w:rsidRPr="00FE1BB2" w:rsidRDefault="00E50663" w:rsidP="00E50663">
            <w:pPr>
              <w:pStyle w:val="BlockText"/>
              <w:ind w:left="516" w:right="0"/>
              <w:rPr>
                <w:rFonts w:ascii="Arial" w:eastAsia="Cambria" w:hAnsi="Arial" w:cs="Arial"/>
                <w:color w:val="000000"/>
                <w:sz w:val="18"/>
                <w:szCs w:val="18"/>
              </w:rPr>
            </w:pPr>
            <w:r w:rsidRPr="00FE1BB2">
              <w:rPr>
                <w:rFonts w:ascii="Arial" w:eastAsia="Cambria" w:hAnsi="Arial" w:cs="Arial"/>
                <w:color w:val="000000"/>
                <w:sz w:val="18"/>
                <w:szCs w:val="18"/>
              </w:rPr>
              <w:t xml:space="preserve">Change in fair value of outstanding </w:t>
            </w:r>
          </w:p>
          <w:p w14:paraId="5D46C7B1" w14:textId="11C12F33" w:rsidR="00E50663" w:rsidRPr="00FE1BB2" w:rsidRDefault="00E50663" w:rsidP="00E50663">
            <w:pPr>
              <w:pStyle w:val="BlockText"/>
              <w:ind w:left="516" w:right="0"/>
              <w:rPr>
                <w:rFonts w:ascii="Arial" w:eastAsia="Cambria" w:hAnsi="Arial" w:cs="Arial"/>
                <w:color w:val="000000"/>
                <w:sz w:val="18"/>
                <w:szCs w:val="18"/>
                <w:cs/>
              </w:rPr>
            </w:pPr>
            <w:r w:rsidRPr="00FE1BB2">
              <w:rPr>
                <w:rFonts w:ascii="Arial" w:eastAsia="Cambria" w:hAnsi="Arial" w:cs="Arial"/>
                <w:color w:val="000000"/>
                <w:sz w:val="18"/>
                <w:szCs w:val="18"/>
              </w:rPr>
              <w:t xml:space="preserve">   hedge instruments </w:t>
            </w:r>
            <w:r w:rsidR="003E249C" w:rsidRPr="00FE1BB2">
              <w:rPr>
                <w:rFonts w:ascii="Arial" w:eastAsia="Cambria" w:hAnsi="Arial" w:cs="Arial"/>
                <w:color w:val="000000"/>
                <w:sz w:val="18"/>
                <w:szCs w:val="18"/>
              </w:rPr>
              <w:t>as at 1 January 2022</w:t>
            </w:r>
          </w:p>
        </w:tc>
        <w:tc>
          <w:tcPr>
            <w:tcW w:w="2160" w:type="dxa"/>
            <w:shd w:val="clear" w:color="auto" w:fill="FAFAFA"/>
            <w:vAlign w:val="bottom"/>
          </w:tcPr>
          <w:p w14:paraId="66D6A02D" w14:textId="77777777" w:rsidR="00E50663" w:rsidRPr="00FE1BB2" w:rsidRDefault="00E50663" w:rsidP="00E50663">
            <w:pPr>
              <w:ind w:right="-72"/>
              <w:jc w:val="right"/>
              <w:rPr>
                <w:rFonts w:ascii="Arial" w:eastAsia="Cambria" w:hAnsi="Arial" w:cs="Arial"/>
                <w:sz w:val="18"/>
                <w:szCs w:val="18"/>
              </w:rPr>
            </w:pPr>
          </w:p>
          <w:p w14:paraId="46E3D856" w14:textId="1ECC3FD1" w:rsidR="00E50663" w:rsidRPr="00FE1BB2" w:rsidRDefault="00E50663" w:rsidP="00E50663">
            <w:pPr>
              <w:ind w:right="-72"/>
              <w:jc w:val="right"/>
              <w:rPr>
                <w:rFonts w:ascii="Arial" w:eastAsia="Cambria" w:hAnsi="Arial" w:cs="Arial"/>
                <w:sz w:val="18"/>
                <w:szCs w:val="18"/>
              </w:rPr>
            </w:pPr>
            <w:r w:rsidRPr="00FE1BB2">
              <w:rPr>
                <w:rFonts w:ascii="Arial" w:eastAsia="Cambria" w:hAnsi="Arial" w:cs="Arial"/>
                <w:sz w:val="18"/>
                <w:szCs w:val="18"/>
              </w:rPr>
              <w:t xml:space="preserve">157 </w:t>
            </w:r>
          </w:p>
        </w:tc>
        <w:tc>
          <w:tcPr>
            <w:tcW w:w="2160" w:type="dxa"/>
            <w:shd w:val="clear" w:color="auto" w:fill="FAFAFA"/>
            <w:vAlign w:val="bottom"/>
          </w:tcPr>
          <w:p w14:paraId="2DEF3A7A" w14:textId="3BD29787" w:rsidR="00E50663" w:rsidRPr="00FE1BB2" w:rsidRDefault="00E50663" w:rsidP="00E50663">
            <w:pPr>
              <w:ind w:right="-72"/>
              <w:jc w:val="right"/>
              <w:rPr>
                <w:rFonts w:ascii="Arial" w:eastAsia="Cambria" w:hAnsi="Arial" w:cs="Arial"/>
                <w:sz w:val="18"/>
                <w:szCs w:val="18"/>
              </w:rPr>
            </w:pPr>
            <w:r w:rsidRPr="00FE1BB2">
              <w:rPr>
                <w:rFonts w:ascii="Arial" w:eastAsia="Cambria" w:hAnsi="Arial" w:cs="Arial"/>
                <w:sz w:val="18"/>
                <w:szCs w:val="18"/>
              </w:rPr>
              <w:t>589</w:t>
            </w:r>
          </w:p>
        </w:tc>
      </w:tr>
      <w:tr w:rsidR="00E50663" w:rsidRPr="00FE1BB2" w14:paraId="710F526A" w14:textId="77777777" w:rsidTr="00A20447">
        <w:tc>
          <w:tcPr>
            <w:tcW w:w="4676" w:type="dxa"/>
            <w:shd w:val="clear" w:color="auto" w:fill="auto"/>
          </w:tcPr>
          <w:p w14:paraId="084E837E" w14:textId="77777777" w:rsidR="00E50663" w:rsidRPr="00FE1BB2" w:rsidRDefault="00E50663" w:rsidP="00E50663">
            <w:pPr>
              <w:pStyle w:val="BlockText"/>
              <w:ind w:left="516" w:right="0"/>
              <w:rPr>
                <w:rFonts w:ascii="Arial" w:eastAsia="Cambria" w:hAnsi="Arial" w:cs="Arial"/>
                <w:color w:val="000000"/>
                <w:sz w:val="18"/>
                <w:szCs w:val="18"/>
              </w:rPr>
            </w:pPr>
            <w:r w:rsidRPr="00FE1BB2">
              <w:rPr>
                <w:rFonts w:ascii="Arial" w:eastAsia="Cambria" w:hAnsi="Arial" w:cs="Arial"/>
                <w:color w:val="000000"/>
                <w:sz w:val="18"/>
                <w:szCs w:val="18"/>
              </w:rPr>
              <w:t xml:space="preserve">Change in value of hedged item used to </w:t>
            </w:r>
          </w:p>
          <w:p w14:paraId="47173B9C" w14:textId="77777777" w:rsidR="00E50663" w:rsidRPr="00FE1BB2" w:rsidRDefault="00E50663" w:rsidP="00E50663">
            <w:pPr>
              <w:pStyle w:val="BlockText"/>
              <w:ind w:left="516" w:right="0"/>
              <w:rPr>
                <w:rFonts w:ascii="Arial" w:eastAsia="Cambria" w:hAnsi="Arial" w:cs="Arial"/>
                <w:color w:val="000000"/>
                <w:sz w:val="18"/>
                <w:szCs w:val="18"/>
              </w:rPr>
            </w:pPr>
            <w:r w:rsidRPr="00FE1BB2">
              <w:rPr>
                <w:rFonts w:ascii="Arial" w:eastAsia="Cambria" w:hAnsi="Arial" w:cs="Arial"/>
                <w:color w:val="000000"/>
                <w:sz w:val="18"/>
                <w:szCs w:val="18"/>
              </w:rPr>
              <w:t xml:space="preserve">   determine hedge effectiveness</w:t>
            </w:r>
          </w:p>
        </w:tc>
        <w:tc>
          <w:tcPr>
            <w:tcW w:w="2160" w:type="dxa"/>
            <w:shd w:val="clear" w:color="auto" w:fill="FAFAFA"/>
            <w:vAlign w:val="bottom"/>
          </w:tcPr>
          <w:p w14:paraId="6156AA69" w14:textId="1D21D558" w:rsidR="00E50663" w:rsidRPr="00FE1BB2" w:rsidRDefault="00E50663" w:rsidP="00E50663">
            <w:pPr>
              <w:pStyle w:val="BlockText"/>
              <w:ind w:left="0" w:right="-72"/>
              <w:jc w:val="right"/>
              <w:rPr>
                <w:rFonts w:ascii="Arial" w:eastAsia="Cambria" w:hAnsi="Arial" w:cs="Arial"/>
                <w:color w:val="000000"/>
                <w:sz w:val="18"/>
                <w:szCs w:val="18"/>
              </w:rPr>
            </w:pPr>
            <w:r w:rsidRPr="00FE1BB2">
              <w:rPr>
                <w:rFonts w:ascii="Arial" w:eastAsia="Cambria" w:hAnsi="Arial" w:cs="Arial"/>
                <w:color w:val="000000"/>
                <w:sz w:val="18"/>
                <w:szCs w:val="18"/>
              </w:rPr>
              <w:t>(157)</w:t>
            </w:r>
          </w:p>
        </w:tc>
        <w:tc>
          <w:tcPr>
            <w:tcW w:w="2160" w:type="dxa"/>
            <w:shd w:val="clear" w:color="auto" w:fill="FAFAFA"/>
            <w:vAlign w:val="bottom"/>
          </w:tcPr>
          <w:p w14:paraId="54D456B5" w14:textId="57CD14CD" w:rsidR="00E50663" w:rsidRPr="00FE1BB2" w:rsidRDefault="00E50663" w:rsidP="00E50663">
            <w:pPr>
              <w:pStyle w:val="BlockText"/>
              <w:ind w:left="0" w:right="-72"/>
              <w:jc w:val="right"/>
              <w:rPr>
                <w:rFonts w:ascii="Arial" w:eastAsia="Cambria" w:hAnsi="Arial" w:cs="Arial"/>
                <w:color w:val="000000"/>
                <w:sz w:val="18"/>
                <w:szCs w:val="18"/>
              </w:rPr>
            </w:pPr>
            <w:r w:rsidRPr="00FE1BB2">
              <w:rPr>
                <w:rFonts w:ascii="Arial" w:eastAsia="Cambria" w:hAnsi="Arial" w:cs="Arial"/>
                <w:color w:val="000000"/>
                <w:sz w:val="18"/>
                <w:szCs w:val="18"/>
              </w:rPr>
              <w:t>(589)</w:t>
            </w:r>
          </w:p>
        </w:tc>
      </w:tr>
      <w:tr w:rsidR="00E50663" w:rsidRPr="00FE1BB2" w14:paraId="667708CE" w14:textId="77777777" w:rsidTr="00A20447">
        <w:tc>
          <w:tcPr>
            <w:tcW w:w="4676" w:type="dxa"/>
            <w:shd w:val="clear" w:color="auto" w:fill="auto"/>
          </w:tcPr>
          <w:p w14:paraId="73D9A597" w14:textId="77777777" w:rsidR="00E50663" w:rsidRPr="00FE1BB2" w:rsidRDefault="00E50663" w:rsidP="00E50663">
            <w:pPr>
              <w:pStyle w:val="BlockText"/>
              <w:ind w:left="516" w:right="0"/>
              <w:rPr>
                <w:rFonts w:ascii="Arial" w:eastAsia="Cambria" w:hAnsi="Arial" w:cs="Arial"/>
                <w:color w:val="000000"/>
                <w:sz w:val="18"/>
                <w:szCs w:val="18"/>
              </w:rPr>
            </w:pPr>
            <w:r w:rsidRPr="00FE1BB2">
              <w:rPr>
                <w:rFonts w:ascii="Arial" w:eastAsia="Cambria" w:hAnsi="Arial" w:cs="Arial"/>
                <w:color w:val="000000"/>
                <w:sz w:val="18"/>
                <w:szCs w:val="18"/>
              </w:rPr>
              <w:t xml:space="preserve">Weighted average strike rate for outstanding </w:t>
            </w:r>
          </w:p>
          <w:p w14:paraId="7FB28012" w14:textId="3FB52F97" w:rsidR="00E50663" w:rsidRPr="00FE1BB2" w:rsidRDefault="00E50663" w:rsidP="00E50663">
            <w:pPr>
              <w:pStyle w:val="BlockText"/>
              <w:ind w:left="516" w:right="0"/>
              <w:rPr>
                <w:rFonts w:ascii="Arial" w:eastAsia="Cambria" w:hAnsi="Arial" w:cs="Arial"/>
                <w:color w:val="000000"/>
                <w:sz w:val="18"/>
                <w:szCs w:val="18"/>
              </w:rPr>
            </w:pPr>
            <w:r w:rsidRPr="00FE1BB2">
              <w:rPr>
                <w:rFonts w:ascii="Arial" w:eastAsia="Cambria" w:hAnsi="Arial" w:cs="Arial"/>
                <w:color w:val="000000"/>
                <w:sz w:val="18"/>
                <w:szCs w:val="18"/>
              </w:rPr>
              <w:t xml:space="preserve">   hedging instruments for the year</w:t>
            </w:r>
          </w:p>
        </w:tc>
        <w:tc>
          <w:tcPr>
            <w:tcW w:w="2160" w:type="dxa"/>
            <w:shd w:val="clear" w:color="auto" w:fill="FAFAFA"/>
            <w:vAlign w:val="bottom"/>
          </w:tcPr>
          <w:p w14:paraId="5A6BDFBB" w14:textId="77777777" w:rsidR="00E50663" w:rsidRPr="00FE1BB2" w:rsidRDefault="00E50663" w:rsidP="00E50663">
            <w:pPr>
              <w:pStyle w:val="BlockText"/>
              <w:ind w:left="0" w:right="-72"/>
              <w:jc w:val="right"/>
              <w:rPr>
                <w:rFonts w:ascii="Arial" w:eastAsia="Cambria" w:hAnsi="Arial" w:cs="Arial"/>
                <w:color w:val="000000"/>
                <w:sz w:val="18"/>
                <w:szCs w:val="18"/>
              </w:rPr>
            </w:pPr>
          </w:p>
          <w:p w14:paraId="510EE7D6" w14:textId="7772DC2D" w:rsidR="00E50663" w:rsidRPr="00FE1BB2" w:rsidRDefault="00E50663" w:rsidP="00E50663">
            <w:pPr>
              <w:pStyle w:val="BlockText"/>
              <w:ind w:left="0" w:right="-72"/>
              <w:jc w:val="right"/>
              <w:rPr>
                <w:rFonts w:ascii="Arial" w:eastAsia="Cambria" w:hAnsi="Arial" w:cs="Arial"/>
                <w:color w:val="000000"/>
                <w:sz w:val="18"/>
                <w:szCs w:val="18"/>
              </w:rPr>
            </w:pPr>
            <w:r w:rsidRPr="00FE1BB2">
              <w:rPr>
                <w:rFonts w:ascii="Arial" w:eastAsia="Cambria" w:hAnsi="Arial" w:cs="Arial"/>
                <w:color w:val="000000"/>
                <w:sz w:val="18"/>
                <w:szCs w:val="18"/>
              </w:rPr>
              <w:t>3.60% - 3.63%</w:t>
            </w:r>
          </w:p>
        </w:tc>
        <w:tc>
          <w:tcPr>
            <w:tcW w:w="2160" w:type="dxa"/>
            <w:shd w:val="clear" w:color="auto" w:fill="FAFAFA"/>
            <w:vAlign w:val="bottom"/>
          </w:tcPr>
          <w:p w14:paraId="0C75A2FC" w14:textId="77777777" w:rsidR="00E50663" w:rsidRPr="00FE1BB2" w:rsidRDefault="00E50663" w:rsidP="00E50663">
            <w:pPr>
              <w:pStyle w:val="BlockText"/>
              <w:ind w:left="0" w:right="-72"/>
              <w:jc w:val="right"/>
              <w:rPr>
                <w:rFonts w:ascii="Arial" w:eastAsia="Cambria" w:hAnsi="Arial" w:cs="Arial"/>
                <w:color w:val="000000"/>
                <w:sz w:val="18"/>
                <w:szCs w:val="18"/>
              </w:rPr>
            </w:pPr>
          </w:p>
          <w:p w14:paraId="260D475A" w14:textId="17FA621C" w:rsidR="00E50663" w:rsidRPr="00FE1BB2" w:rsidRDefault="00E50663" w:rsidP="00E50663">
            <w:pPr>
              <w:pStyle w:val="BlockText"/>
              <w:ind w:left="0" w:right="-72"/>
              <w:jc w:val="right"/>
              <w:rPr>
                <w:rFonts w:ascii="Arial" w:eastAsia="Cambria" w:hAnsi="Arial" w:cs="Arial"/>
                <w:color w:val="000000"/>
                <w:sz w:val="18"/>
                <w:szCs w:val="18"/>
                <w:lang w:val="en-US"/>
              </w:rPr>
            </w:pPr>
            <w:r w:rsidRPr="00FE1BB2">
              <w:rPr>
                <w:rFonts w:ascii="Arial" w:eastAsia="Cambria" w:hAnsi="Arial" w:cs="Arial"/>
                <w:color w:val="000000"/>
                <w:sz w:val="18"/>
                <w:szCs w:val="18"/>
              </w:rPr>
              <w:t>1.96% - 4.49%</w:t>
            </w:r>
          </w:p>
        </w:tc>
      </w:tr>
    </w:tbl>
    <w:p w14:paraId="7F99C11E" w14:textId="4409410D" w:rsidR="00D41C40" w:rsidRPr="00FE1BB2" w:rsidRDefault="00D41C40" w:rsidP="00BD647D">
      <w:pPr>
        <w:pStyle w:val="BlockText"/>
        <w:ind w:left="1080" w:right="0"/>
        <w:rPr>
          <w:rFonts w:ascii="Arial" w:hAnsi="Arial" w:cs="Arial"/>
          <w:color w:val="0070C0"/>
          <w:sz w:val="16"/>
          <w:szCs w:val="16"/>
        </w:rPr>
      </w:pPr>
    </w:p>
    <w:tbl>
      <w:tblPr>
        <w:tblW w:w="8996" w:type="dxa"/>
        <w:tblInd w:w="477" w:type="dxa"/>
        <w:tblLook w:val="04A0" w:firstRow="1" w:lastRow="0" w:firstColumn="1" w:lastColumn="0" w:noHBand="0" w:noVBand="1"/>
      </w:tblPr>
      <w:tblGrid>
        <w:gridCol w:w="4676"/>
        <w:gridCol w:w="2160"/>
        <w:gridCol w:w="2160"/>
      </w:tblGrid>
      <w:tr w:rsidR="003266BF" w:rsidRPr="00FE1BB2" w14:paraId="64D8C79A" w14:textId="77777777" w:rsidTr="00A20447">
        <w:trPr>
          <w:trHeight w:val="89"/>
        </w:trPr>
        <w:tc>
          <w:tcPr>
            <w:tcW w:w="4676" w:type="dxa"/>
            <w:shd w:val="clear" w:color="auto" w:fill="auto"/>
          </w:tcPr>
          <w:p w14:paraId="383F8870" w14:textId="77777777" w:rsidR="003266BF" w:rsidRPr="00FE1BB2" w:rsidRDefault="003266BF" w:rsidP="003266BF">
            <w:pPr>
              <w:pStyle w:val="BlockText"/>
              <w:ind w:left="516" w:right="0"/>
              <w:rPr>
                <w:rFonts w:ascii="Arial" w:eastAsia="Cambria" w:hAnsi="Arial" w:cs="Arial"/>
                <w:color w:val="000000"/>
                <w:sz w:val="18"/>
                <w:szCs w:val="18"/>
              </w:rPr>
            </w:pPr>
          </w:p>
        </w:tc>
        <w:tc>
          <w:tcPr>
            <w:tcW w:w="4320" w:type="dxa"/>
            <w:gridSpan w:val="2"/>
            <w:tcBorders>
              <w:top w:val="single" w:sz="4" w:space="0" w:color="auto"/>
              <w:bottom w:val="single" w:sz="4" w:space="0" w:color="auto"/>
            </w:tcBorders>
            <w:shd w:val="clear" w:color="auto" w:fill="auto"/>
          </w:tcPr>
          <w:p w14:paraId="78620EA5" w14:textId="77777777" w:rsidR="003266BF" w:rsidRPr="00FE1BB2" w:rsidRDefault="003266BF" w:rsidP="003266BF">
            <w:pPr>
              <w:pStyle w:val="BlockText"/>
              <w:ind w:left="0" w:right="-72"/>
              <w:jc w:val="right"/>
              <w:rPr>
                <w:rFonts w:ascii="Arial" w:eastAsia="Cambria" w:hAnsi="Arial" w:cs="Arial"/>
                <w:b/>
                <w:bCs/>
                <w:color w:val="000000"/>
                <w:sz w:val="18"/>
                <w:szCs w:val="18"/>
              </w:rPr>
            </w:pPr>
            <w:r w:rsidRPr="00FE1BB2">
              <w:rPr>
                <w:rFonts w:ascii="Arial" w:eastAsia="Cambria" w:hAnsi="Arial" w:cs="Arial"/>
                <w:b/>
                <w:bCs/>
                <w:color w:val="000000"/>
                <w:sz w:val="18"/>
                <w:szCs w:val="18"/>
              </w:rPr>
              <w:t>Consolidated financial statements</w:t>
            </w:r>
          </w:p>
        </w:tc>
      </w:tr>
      <w:tr w:rsidR="003266BF" w:rsidRPr="00FE1BB2" w14:paraId="1D80633D" w14:textId="77777777" w:rsidTr="00A20447">
        <w:trPr>
          <w:trHeight w:val="79"/>
        </w:trPr>
        <w:tc>
          <w:tcPr>
            <w:tcW w:w="4676" w:type="dxa"/>
            <w:shd w:val="clear" w:color="auto" w:fill="auto"/>
          </w:tcPr>
          <w:p w14:paraId="6B6E3BEE" w14:textId="77777777" w:rsidR="003266BF" w:rsidRPr="00FE1BB2" w:rsidRDefault="003266BF" w:rsidP="003266BF">
            <w:pPr>
              <w:pStyle w:val="BlockText"/>
              <w:ind w:left="516" w:right="0"/>
              <w:rPr>
                <w:rFonts w:ascii="Arial" w:eastAsia="Cambria" w:hAnsi="Arial" w:cs="Arial"/>
                <w:color w:val="000000"/>
                <w:sz w:val="18"/>
                <w:szCs w:val="18"/>
              </w:rPr>
            </w:pPr>
          </w:p>
        </w:tc>
        <w:tc>
          <w:tcPr>
            <w:tcW w:w="2160" w:type="dxa"/>
            <w:tcBorders>
              <w:top w:val="single" w:sz="4" w:space="0" w:color="auto"/>
              <w:bottom w:val="single" w:sz="4" w:space="0" w:color="auto"/>
            </w:tcBorders>
            <w:shd w:val="clear" w:color="auto" w:fill="auto"/>
            <w:vAlign w:val="bottom"/>
          </w:tcPr>
          <w:p w14:paraId="7EFE0342" w14:textId="77777777" w:rsidR="003266BF" w:rsidRPr="00FE1BB2" w:rsidRDefault="003266BF" w:rsidP="003266BF">
            <w:pPr>
              <w:pStyle w:val="BlockText"/>
              <w:ind w:left="21" w:right="-72"/>
              <w:jc w:val="right"/>
              <w:rPr>
                <w:rFonts w:ascii="Arial" w:eastAsia="Cambria" w:hAnsi="Arial" w:cs="Arial"/>
                <w:b/>
                <w:bCs/>
                <w:color w:val="000000"/>
                <w:sz w:val="18"/>
                <w:szCs w:val="18"/>
              </w:rPr>
            </w:pPr>
            <w:r w:rsidRPr="00FE1BB2">
              <w:rPr>
                <w:rFonts w:ascii="Arial" w:eastAsia="Cambria" w:hAnsi="Arial" w:cs="Arial"/>
                <w:b/>
                <w:bCs/>
                <w:color w:val="000000"/>
                <w:sz w:val="18"/>
                <w:szCs w:val="18"/>
              </w:rPr>
              <w:t>Long-term loan</w:t>
            </w:r>
          </w:p>
          <w:p w14:paraId="71CFE718" w14:textId="77777777" w:rsidR="003266BF" w:rsidRPr="00FE1BB2" w:rsidRDefault="003266BF" w:rsidP="003266BF">
            <w:pPr>
              <w:pStyle w:val="BlockText"/>
              <w:ind w:left="21" w:right="-72"/>
              <w:jc w:val="right"/>
              <w:rPr>
                <w:rFonts w:ascii="Arial" w:eastAsia="Cambria" w:hAnsi="Arial" w:cs="Arial"/>
                <w:b/>
                <w:bCs/>
                <w:color w:val="000000"/>
                <w:sz w:val="18"/>
                <w:szCs w:val="18"/>
              </w:rPr>
            </w:pPr>
            <w:r w:rsidRPr="00FE1BB2">
              <w:rPr>
                <w:rFonts w:ascii="Arial" w:eastAsia="Cambria" w:hAnsi="Arial" w:cs="Arial"/>
                <w:b/>
                <w:bCs/>
                <w:color w:val="000000"/>
                <w:sz w:val="18"/>
                <w:szCs w:val="18"/>
              </w:rPr>
              <w:t>Baht</w:t>
            </w:r>
          </w:p>
          <w:p w14:paraId="4FE1881E" w14:textId="77777777" w:rsidR="003266BF" w:rsidRPr="00FE1BB2" w:rsidRDefault="003266BF" w:rsidP="003266BF">
            <w:pPr>
              <w:pStyle w:val="BlockText"/>
              <w:ind w:left="21" w:right="-72"/>
              <w:jc w:val="right"/>
              <w:rPr>
                <w:rFonts w:ascii="Arial" w:eastAsia="Cambria" w:hAnsi="Arial" w:cs="Arial"/>
                <w:b/>
                <w:bCs/>
                <w:color w:val="000000"/>
                <w:sz w:val="18"/>
                <w:szCs w:val="18"/>
              </w:rPr>
            </w:pPr>
            <w:r w:rsidRPr="00FE1BB2">
              <w:rPr>
                <w:rFonts w:ascii="Arial" w:eastAsia="Cambria" w:hAnsi="Arial" w:cs="Arial"/>
                <w:b/>
                <w:bCs/>
                <w:color w:val="000000"/>
                <w:sz w:val="18"/>
                <w:szCs w:val="18"/>
              </w:rPr>
              <w:t>Million Baht</w:t>
            </w:r>
          </w:p>
        </w:tc>
        <w:tc>
          <w:tcPr>
            <w:tcW w:w="2160" w:type="dxa"/>
            <w:tcBorders>
              <w:top w:val="single" w:sz="4" w:space="0" w:color="auto"/>
              <w:bottom w:val="single" w:sz="4" w:space="0" w:color="auto"/>
            </w:tcBorders>
            <w:shd w:val="clear" w:color="auto" w:fill="auto"/>
          </w:tcPr>
          <w:p w14:paraId="1A2FBF3E" w14:textId="77777777" w:rsidR="003266BF" w:rsidRPr="00FE1BB2" w:rsidRDefault="003266BF" w:rsidP="003266BF">
            <w:pPr>
              <w:pStyle w:val="BlockText"/>
              <w:ind w:left="-34" w:right="-72"/>
              <w:jc w:val="right"/>
              <w:rPr>
                <w:rFonts w:ascii="Arial" w:eastAsia="Cambria" w:hAnsi="Arial" w:cs="Arial"/>
                <w:b/>
                <w:bCs/>
                <w:color w:val="000000"/>
                <w:sz w:val="18"/>
                <w:szCs w:val="18"/>
              </w:rPr>
            </w:pPr>
            <w:r w:rsidRPr="00FE1BB2">
              <w:rPr>
                <w:rFonts w:ascii="Arial" w:eastAsia="Cambria" w:hAnsi="Arial" w:cs="Arial"/>
                <w:b/>
                <w:bCs/>
                <w:color w:val="000000"/>
                <w:sz w:val="18"/>
                <w:szCs w:val="18"/>
              </w:rPr>
              <w:t>Long-term loan</w:t>
            </w:r>
          </w:p>
          <w:p w14:paraId="34C866EB" w14:textId="459AD5C3" w:rsidR="003266BF" w:rsidRPr="00FE1BB2" w:rsidRDefault="003266BF" w:rsidP="003266BF">
            <w:pPr>
              <w:pStyle w:val="BlockText"/>
              <w:ind w:right="-72"/>
              <w:jc w:val="right"/>
              <w:rPr>
                <w:rFonts w:ascii="Arial" w:eastAsia="Cambria" w:hAnsi="Arial" w:cs="Arial"/>
                <w:b/>
                <w:bCs/>
                <w:color w:val="000000"/>
                <w:sz w:val="18"/>
                <w:szCs w:val="18"/>
              </w:rPr>
            </w:pPr>
            <w:r w:rsidRPr="00FE1BB2">
              <w:rPr>
                <w:rFonts w:ascii="Arial" w:eastAsia="Cambria" w:hAnsi="Arial" w:cs="Arial"/>
                <w:b/>
                <w:bCs/>
                <w:color w:val="000000"/>
                <w:sz w:val="18"/>
                <w:szCs w:val="18"/>
              </w:rPr>
              <w:t xml:space="preserve">US </w:t>
            </w:r>
            <w:r w:rsidR="00AC5182" w:rsidRPr="00FE1BB2">
              <w:rPr>
                <w:rFonts w:ascii="Arial" w:eastAsia="Cambria" w:hAnsi="Arial" w:cs="Arial"/>
                <w:b/>
                <w:bCs/>
                <w:color w:val="000000"/>
                <w:sz w:val="18"/>
                <w:szCs w:val="18"/>
              </w:rPr>
              <w:t>Dollar</w:t>
            </w:r>
          </w:p>
          <w:p w14:paraId="07212475" w14:textId="77777777" w:rsidR="003266BF" w:rsidRPr="00FE1BB2" w:rsidRDefault="003266BF" w:rsidP="003266BF">
            <w:pPr>
              <w:pStyle w:val="BlockText"/>
              <w:ind w:left="0" w:right="-72"/>
              <w:jc w:val="right"/>
              <w:rPr>
                <w:rFonts w:ascii="Arial" w:eastAsia="Cambria" w:hAnsi="Arial" w:cs="Arial"/>
                <w:b/>
                <w:bCs/>
                <w:color w:val="000000"/>
                <w:sz w:val="18"/>
                <w:szCs w:val="18"/>
              </w:rPr>
            </w:pPr>
            <w:r w:rsidRPr="00FE1BB2">
              <w:rPr>
                <w:rFonts w:ascii="Arial" w:eastAsia="Cambria" w:hAnsi="Arial" w:cs="Arial"/>
                <w:b/>
                <w:bCs/>
                <w:color w:val="000000"/>
                <w:sz w:val="18"/>
                <w:szCs w:val="18"/>
              </w:rPr>
              <w:t>Million Baht</w:t>
            </w:r>
          </w:p>
        </w:tc>
      </w:tr>
      <w:tr w:rsidR="003266BF" w:rsidRPr="00FE1BB2" w14:paraId="029BCD74" w14:textId="77777777" w:rsidTr="00A20447">
        <w:tc>
          <w:tcPr>
            <w:tcW w:w="4676" w:type="dxa"/>
            <w:shd w:val="clear" w:color="auto" w:fill="auto"/>
            <w:vAlign w:val="bottom"/>
          </w:tcPr>
          <w:p w14:paraId="616BE09E" w14:textId="06C7903D" w:rsidR="003266BF" w:rsidRPr="00FE1BB2" w:rsidRDefault="003266BF" w:rsidP="003266BF">
            <w:pPr>
              <w:autoSpaceDE w:val="0"/>
              <w:autoSpaceDN w:val="0"/>
              <w:spacing w:line="220" w:lineRule="exact"/>
              <w:ind w:left="516"/>
              <w:rPr>
                <w:rFonts w:ascii="Arial" w:eastAsia="Cambria" w:hAnsi="Arial" w:cs="Arial"/>
                <w:i/>
                <w:iCs/>
                <w:color w:val="000000"/>
                <w:sz w:val="18"/>
                <w:szCs w:val="18"/>
              </w:rPr>
            </w:pPr>
            <w:r w:rsidRPr="00FE1BB2">
              <w:rPr>
                <w:rFonts w:ascii="Arial" w:hAnsi="Arial" w:cs="Arial"/>
                <w:b/>
                <w:bCs/>
                <w:sz w:val="18"/>
                <w:szCs w:val="18"/>
              </w:rPr>
              <w:t xml:space="preserve">As at </w:t>
            </w:r>
            <w:r w:rsidR="00AF69D3" w:rsidRPr="00FE1BB2">
              <w:rPr>
                <w:rFonts w:ascii="Arial" w:hAnsi="Arial" w:cs="Arial"/>
                <w:b/>
                <w:bCs/>
                <w:sz w:val="18"/>
                <w:szCs w:val="18"/>
              </w:rPr>
              <w:t>31</w:t>
            </w:r>
            <w:r w:rsidRPr="00FE1BB2">
              <w:rPr>
                <w:rFonts w:ascii="Arial" w:hAnsi="Arial" w:cs="Arial"/>
                <w:b/>
                <w:bCs/>
                <w:sz w:val="18"/>
                <w:szCs w:val="18"/>
              </w:rPr>
              <w:t xml:space="preserve"> December </w:t>
            </w:r>
            <w:r w:rsidR="00B34C91" w:rsidRPr="00FE1BB2">
              <w:rPr>
                <w:rFonts w:ascii="Arial" w:hAnsi="Arial" w:cs="Arial"/>
                <w:b/>
                <w:bCs/>
                <w:sz w:val="18"/>
                <w:szCs w:val="18"/>
              </w:rPr>
              <w:t>2021</w:t>
            </w:r>
          </w:p>
        </w:tc>
        <w:tc>
          <w:tcPr>
            <w:tcW w:w="2160" w:type="dxa"/>
            <w:tcBorders>
              <w:top w:val="single" w:sz="4" w:space="0" w:color="auto"/>
              <w:bottom w:val="single" w:sz="4" w:space="0" w:color="FFFFFF"/>
            </w:tcBorders>
            <w:shd w:val="clear" w:color="auto" w:fill="auto"/>
          </w:tcPr>
          <w:p w14:paraId="0294F5DA" w14:textId="77777777" w:rsidR="003266BF" w:rsidRPr="00FE1BB2" w:rsidRDefault="003266BF" w:rsidP="003266BF">
            <w:pPr>
              <w:pStyle w:val="BlockText"/>
              <w:ind w:left="0" w:right="-72"/>
              <w:jc w:val="right"/>
              <w:rPr>
                <w:rFonts w:ascii="Arial" w:eastAsia="Cambria" w:hAnsi="Arial" w:cs="Arial"/>
                <w:color w:val="000000"/>
                <w:sz w:val="18"/>
                <w:szCs w:val="18"/>
              </w:rPr>
            </w:pPr>
          </w:p>
        </w:tc>
        <w:tc>
          <w:tcPr>
            <w:tcW w:w="2160" w:type="dxa"/>
            <w:tcBorders>
              <w:top w:val="single" w:sz="4" w:space="0" w:color="auto"/>
              <w:bottom w:val="single" w:sz="4" w:space="0" w:color="FFFFFF"/>
            </w:tcBorders>
            <w:shd w:val="clear" w:color="auto" w:fill="auto"/>
          </w:tcPr>
          <w:p w14:paraId="27A8679E" w14:textId="77777777" w:rsidR="003266BF" w:rsidRPr="00FE1BB2" w:rsidRDefault="003266BF" w:rsidP="003266BF">
            <w:pPr>
              <w:pStyle w:val="BlockText"/>
              <w:ind w:left="0" w:right="-72"/>
              <w:jc w:val="right"/>
              <w:rPr>
                <w:rFonts w:ascii="Arial" w:eastAsia="Cambria" w:hAnsi="Arial" w:cs="Arial"/>
                <w:color w:val="000000"/>
                <w:sz w:val="18"/>
                <w:szCs w:val="18"/>
              </w:rPr>
            </w:pPr>
          </w:p>
        </w:tc>
      </w:tr>
      <w:tr w:rsidR="00AA4730" w:rsidRPr="00FE1BB2" w14:paraId="5FB531F1" w14:textId="77777777" w:rsidTr="00A20447">
        <w:tc>
          <w:tcPr>
            <w:tcW w:w="4676" w:type="dxa"/>
            <w:shd w:val="clear" w:color="auto" w:fill="auto"/>
          </w:tcPr>
          <w:p w14:paraId="2E259656" w14:textId="14B6032B" w:rsidR="00AA4730" w:rsidRPr="00FE1BB2" w:rsidRDefault="00AA4730" w:rsidP="00AA4730">
            <w:pPr>
              <w:pStyle w:val="BlockText"/>
              <w:ind w:left="516" w:right="0"/>
              <w:rPr>
                <w:rFonts w:ascii="Arial" w:eastAsia="Cambria" w:hAnsi="Arial" w:cs="Arial"/>
                <w:color w:val="000000"/>
                <w:sz w:val="18"/>
                <w:szCs w:val="18"/>
              </w:rPr>
            </w:pPr>
            <w:r w:rsidRPr="00FE1BB2">
              <w:rPr>
                <w:rFonts w:ascii="Arial" w:eastAsia="Cambria" w:hAnsi="Arial" w:cs="Arial"/>
                <w:color w:val="000000"/>
                <w:sz w:val="18"/>
                <w:szCs w:val="18"/>
              </w:rPr>
              <w:t>Carrying amount (liability)</w:t>
            </w:r>
          </w:p>
        </w:tc>
        <w:tc>
          <w:tcPr>
            <w:tcW w:w="2160" w:type="dxa"/>
            <w:shd w:val="clear" w:color="auto" w:fill="auto"/>
          </w:tcPr>
          <w:p w14:paraId="730527C0" w14:textId="5BF2A634" w:rsidR="00AA4730" w:rsidRPr="00FE1BB2" w:rsidRDefault="00AA4730" w:rsidP="00AA4730">
            <w:pPr>
              <w:ind w:right="-72"/>
              <w:jc w:val="right"/>
              <w:rPr>
                <w:rFonts w:ascii="Arial" w:eastAsia="Cambria" w:hAnsi="Arial" w:cs="Arial"/>
                <w:sz w:val="18"/>
                <w:szCs w:val="18"/>
              </w:rPr>
            </w:pPr>
            <w:r w:rsidRPr="00FE1BB2">
              <w:rPr>
                <w:rFonts w:ascii="Arial" w:eastAsia="Cambria" w:hAnsi="Arial" w:cs="Arial"/>
                <w:sz w:val="18"/>
                <w:szCs w:val="18"/>
              </w:rPr>
              <w:t xml:space="preserve">(277) </w:t>
            </w:r>
          </w:p>
        </w:tc>
        <w:tc>
          <w:tcPr>
            <w:tcW w:w="2160" w:type="dxa"/>
            <w:shd w:val="clear" w:color="auto" w:fill="auto"/>
          </w:tcPr>
          <w:p w14:paraId="27D2DEAC" w14:textId="369C0D5C" w:rsidR="00AA4730" w:rsidRPr="00FE1BB2" w:rsidRDefault="00AA4730" w:rsidP="00AA4730">
            <w:pPr>
              <w:ind w:right="-72"/>
              <w:jc w:val="right"/>
              <w:rPr>
                <w:rFonts w:ascii="Arial" w:eastAsia="Cambria" w:hAnsi="Arial" w:cs="Arial"/>
                <w:sz w:val="18"/>
                <w:szCs w:val="18"/>
              </w:rPr>
            </w:pPr>
            <w:r w:rsidRPr="00FE1BB2">
              <w:rPr>
                <w:rFonts w:ascii="Arial" w:eastAsia="Cambria" w:hAnsi="Arial" w:cs="Arial"/>
                <w:sz w:val="18"/>
                <w:szCs w:val="18"/>
              </w:rPr>
              <w:t>(592)</w:t>
            </w:r>
          </w:p>
        </w:tc>
      </w:tr>
      <w:tr w:rsidR="00AA4730" w:rsidRPr="00FE1BB2" w14:paraId="63994917" w14:textId="77777777" w:rsidTr="00A20447">
        <w:tc>
          <w:tcPr>
            <w:tcW w:w="4676" w:type="dxa"/>
            <w:shd w:val="clear" w:color="auto" w:fill="auto"/>
          </w:tcPr>
          <w:p w14:paraId="4549D300" w14:textId="2788A96E" w:rsidR="00AA4730" w:rsidRPr="00FE1BB2" w:rsidRDefault="00AA4730" w:rsidP="00AA4730">
            <w:pPr>
              <w:pStyle w:val="BlockText"/>
              <w:ind w:left="516" w:right="0"/>
              <w:rPr>
                <w:rFonts w:ascii="Arial" w:eastAsia="Cambria" w:hAnsi="Arial" w:cs="Arial"/>
                <w:color w:val="000000"/>
                <w:sz w:val="18"/>
                <w:szCs w:val="18"/>
              </w:rPr>
            </w:pPr>
            <w:r w:rsidRPr="00FE1BB2">
              <w:rPr>
                <w:rFonts w:ascii="Arial" w:eastAsia="Cambria" w:hAnsi="Arial" w:cs="Arial"/>
                <w:color w:val="000000"/>
                <w:sz w:val="18"/>
                <w:szCs w:val="18"/>
              </w:rPr>
              <w:t>Notional amount</w:t>
            </w:r>
          </w:p>
        </w:tc>
        <w:tc>
          <w:tcPr>
            <w:tcW w:w="2160" w:type="dxa"/>
            <w:shd w:val="clear" w:color="auto" w:fill="auto"/>
          </w:tcPr>
          <w:p w14:paraId="3C3088C8" w14:textId="2EB9A32C" w:rsidR="00AA4730" w:rsidRPr="00FE1BB2" w:rsidRDefault="00AA4730" w:rsidP="00AA4730">
            <w:pPr>
              <w:ind w:right="-72"/>
              <w:jc w:val="right"/>
              <w:rPr>
                <w:rFonts w:ascii="Arial" w:eastAsia="Cambria" w:hAnsi="Arial" w:cs="Arial"/>
                <w:sz w:val="18"/>
                <w:szCs w:val="18"/>
              </w:rPr>
            </w:pPr>
            <w:r w:rsidRPr="00FE1BB2">
              <w:rPr>
                <w:rFonts w:ascii="Arial" w:eastAsia="Cambria" w:hAnsi="Arial" w:cs="Arial"/>
                <w:sz w:val="18"/>
                <w:szCs w:val="18"/>
              </w:rPr>
              <w:t>Baht 3,253 Million</w:t>
            </w:r>
          </w:p>
        </w:tc>
        <w:tc>
          <w:tcPr>
            <w:tcW w:w="2160" w:type="dxa"/>
            <w:shd w:val="clear" w:color="auto" w:fill="auto"/>
          </w:tcPr>
          <w:p w14:paraId="2CFC3C12" w14:textId="172D400F" w:rsidR="00AA4730" w:rsidRPr="00FE1BB2" w:rsidRDefault="00AA4730" w:rsidP="00AA4730">
            <w:pPr>
              <w:ind w:right="-72"/>
              <w:jc w:val="right"/>
              <w:rPr>
                <w:rFonts w:ascii="Arial" w:eastAsia="Cambria" w:hAnsi="Arial" w:cs="Arial"/>
                <w:sz w:val="18"/>
                <w:szCs w:val="18"/>
              </w:rPr>
            </w:pPr>
            <w:r w:rsidRPr="00FE1BB2">
              <w:rPr>
                <w:rFonts w:ascii="Arial" w:eastAsia="Cambria" w:hAnsi="Arial" w:cs="Arial"/>
                <w:sz w:val="18"/>
                <w:szCs w:val="18"/>
              </w:rPr>
              <w:t xml:space="preserve">US </w:t>
            </w:r>
            <w:r w:rsidR="00AC5182" w:rsidRPr="00FE1BB2">
              <w:rPr>
                <w:rFonts w:ascii="Arial" w:eastAsia="Cambria" w:hAnsi="Arial" w:cs="Arial"/>
                <w:sz w:val="18"/>
                <w:szCs w:val="18"/>
              </w:rPr>
              <w:t>Dollar</w:t>
            </w:r>
            <w:r w:rsidRPr="00FE1BB2">
              <w:rPr>
                <w:rFonts w:ascii="Arial" w:eastAsia="Cambria" w:hAnsi="Arial" w:cs="Arial"/>
                <w:sz w:val="18"/>
                <w:szCs w:val="18"/>
              </w:rPr>
              <w:t xml:space="preserve"> 179 Million</w:t>
            </w:r>
          </w:p>
        </w:tc>
      </w:tr>
      <w:tr w:rsidR="00AA4730" w:rsidRPr="00FE1BB2" w14:paraId="1F775A36" w14:textId="77777777" w:rsidTr="00A20447">
        <w:tc>
          <w:tcPr>
            <w:tcW w:w="4676" w:type="dxa"/>
            <w:shd w:val="clear" w:color="auto" w:fill="auto"/>
          </w:tcPr>
          <w:p w14:paraId="0A95ED4C" w14:textId="52BA3C37" w:rsidR="00AA4730" w:rsidRPr="00FE1BB2" w:rsidRDefault="00AA4730" w:rsidP="00AA4730">
            <w:pPr>
              <w:pStyle w:val="BlockText"/>
              <w:ind w:left="516" w:right="0"/>
              <w:rPr>
                <w:rFonts w:ascii="Arial" w:eastAsia="Cambria" w:hAnsi="Arial" w:cs="Arial"/>
                <w:color w:val="000000"/>
                <w:sz w:val="18"/>
                <w:szCs w:val="18"/>
              </w:rPr>
            </w:pPr>
            <w:r w:rsidRPr="00FE1BB2">
              <w:rPr>
                <w:rFonts w:ascii="Arial" w:eastAsia="Cambria" w:hAnsi="Arial" w:cs="Arial"/>
                <w:color w:val="000000"/>
                <w:sz w:val="18"/>
                <w:szCs w:val="18"/>
              </w:rPr>
              <w:t>Maturity date</w:t>
            </w:r>
          </w:p>
        </w:tc>
        <w:tc>
          <w:tcPr>
            <w:tcW w:w="2160" w:type="dxa"/>
            <w:shd w:val="clear" w:color="auto" w:fill="auto"/>
          </w:tcPr>
          <w:p w14:paraId="585AD421" w14:textId="7C5EB0AD" w:rsidR="00AA4730" w:rsidRPr="00FE1BB2" w:rsidRDefault="00AA4730" w:rsidP="00AA4730">
            <w:pPr>
              <w:pStyle w:val="BlockText"/>
              <w:ind w:left="0" w:right="-72"/>
              <w:jc w:val="right"/>
              <w:rPr>
                <w:rFonts w:ascii="Arial" w:eastAsia="Cambria" w:hAnsi="Arial" w:cs="Arial"/>
                <w:color w:val="000000"/>
                <w:sz w:val="18"/>
                <w:szCs w:val="18"/>
              </w:rPr>
            </w:pPr>
            <w:r w:rsidRPr="00FE1BB2">
              <w:rPr>
                <w:rFonts w:ascii="Arial" w:eastAsia="Cambria" w:hAnsi="Arial" w:cs="Arial"/>
                <w:color w:val="000000"/>
                <w:sz w:val="18"/>
                <w:szCs w:val="18"/>
              </w:rPr>
              <w:t>31 January 2027</w:t>
            </w:r>
          </w:p>
        </w:tc>
        <w:tc>
          <w:tcPr>
            <w:tcW w:w="2160" w:type="dxa"/>
            <w:shd w:val="clear" w:color="auto" w:fill="auto"/>
          </w:tcPr>
          <w:p w14:paraId="30AAB1E5" w14:textId="1D419221" w:rsidR="00AA4730" w:rsidRPr="00FE1BB2" w:rsidRDefault="00AA4730" w:rsidP="00AA4730">
            <w:pPr>
              <w:pStyle w:val="BlockText"/>
              <w:ind w:left="0" w:right="-72"/>
              <w:jc w:val="right"/>
              <w:rPr>
                <w:rFonts w:ascii="Arial" w:eastAsia="Cambria" w:hAnsi="Arial" w:cs="Arial"/>
                <w:color w:val="000000"/>
                <w:sz w:val="18"/>
                <w:szCs w:val="18"/>
              </w:rPr>
            </w:pPr>
            <w:r w:rsidRPr="00FE1BB2">
              <w:rPr>
                <w:rFonts w:ascii="Arial" w:eastAsia="Cambria" w:hAnsi="Arial" w:cs="Arial"/>
                <w:color w:val="000000"/>
                <w:sz w:val="18"/>
                <w:szCs w:val="18"/>
              </w:rPr>
              <w:t xml:space="preserve">15 December 2023 </w:t>
            </w:r>
            <w:r w:rsidRPr="00FE1BB2">
              <w:rPr>
                <w:rFonts w:ascii="Arial" w:eastAsia="Arial" w:hAnsi="Arial" w:cs="Arial"/>
                <w:sz w:val="18"/>
                <w:szCs w:val="18"/>
              </w:rPr>
              <w:t>-</w:t>
            </w:r>
            <w:r w:rsidRPr="00FE1BB2">
              <w:rPr>
                <w:rFonts w:ascii="Arial" w:eastAsia="Cambria" w:hAnsi="Arial" w:cs="Arial"/>
                <w:color w:val="000000"/>
                <w:sz w:val="18"/>
                <w:szCs w:val="18"/>
              </w:rPr>
              <w:t xml:space="preserve"> </w:t>
            </w:r>
            <w:r w:rsidRPr="00FE1BB2">
              <w:rPr>
                <w:rFonts w:ascii="Arial" w:eastAsia="Cambria" w:hAnsi="Arial" w:cs="Arial"/>
                <w:color w:val="000000"/>
                <w:sz w:val="18"/>
                <w:szCs w:val="18"/>
              </w:rPr>
              <w:br/>
              <w:t>31 October 2028</w:t>
            </w:r>
          </w:p>
        </w:tc>
      </w:tr>
      <w:tr w:rsidR="00AA4730" w:rsidRPr="00FE1BB2" w14:paraId="24D9A31A" w14:textId="77777777" w:rsidTr="00A20447">
        <w:tc>
          <w:tcPr>
            <w:tcW w:w="4676" w:type="dxa"/>
            <w:shd w:val="clear" w:color="auto" w:fill="auto"/>
          </w:tcPr>
          <w:p w14:paraId="4D625751" w14:textId="77777777" w:rsidR="00AA4730" w:rsidRPr="00FE1BB2" w:rsidRDefault="00AA4730" w:rsidP="00AA4730">
            <w:pPr>
              <w:pStyle w:val="BlockText"/>
              <w:ind w:left="516" w:right="0"/>
              <w:rPr>
                <w:rFonts w:ascii="Arial" w:eastAsia="Cambria" w:hAnsi="Arial" w:cs="Arial"/>
                <w:color w:val="000000"/>
                <w:sz w:val="18"/>
                <w:szCs w:val="18"/>
              </w:rPr>
            </w:pPr>
            <w:r w:rsidRPr="00FE1BB2">
              <w:rPr>
                <w:rFonts w:ascii="Arial" w:eastAsia="Cambria" w:hAnsi="Arial" w:cs="Arial"/>
                <w:color w:val="000000"/>
                <w:sz w:val="18"/>
                <w:szCs w:val="18"/>
              </w:rPr>
              <w:t xml:space="preserve">Change in fair value of outstanding </w:t>
            </w:r>
          </w:p>
          <w:p w14:paraId="02BF12AD" w14:textId="170480FF" w:rsidR="00AA4730" w:rsidRPr="00FE1BB2" w:rsidRDefault="00AA4730" w:rsidP="00AA4730">
            <w:pPr>
              <w:pStyle w:val="BlockText"/>
              <w:ind w:left="516" w:right="0"/>
              <w:rPr>
                <w:rFonts w:ascii="Arial" w:eastAsia="Cambria" w:hAnsi="Arial" w:cs="Arial"/>
                <w:color w:val="000000"/>
                <w:sz w:val="18"/>
                <w:szCs w:val="18"/>
                <w:cs/>
              </w:rPr>
            </w:pPr>
            <w:r w:rsidRPr="00FE1BB2">
              <w:rPr>
                <w:rFonts w:ascii="Arial" w:eastAsia="Cambria" w:hAnsi="Arial" w:cs="Arial"/>
                <w:color w:val="000000"/>
                <w:sz w:val="18"/>
                <w:szCs w:val="18"/>
              </w:rPr>
              <w:t xml:space="preserve">   hedge instruments </w:t>
            </w:r>
            <w:r w:rsidR="003E249C" w:rsidRPr="00FE1BB2">
              <w:rPr>
                <w:rFonts w:ascii="Arial" w:eastAsia="Cambria" w:hAnsi="Arial" w:cs="Arial"/>
                <w:color w:val="000000"/>
                <w:sz w:val="18"/>
                <w:szCs w:val="18"/>
              </w:rPr>
              <w:t>as at 1 January 2021</w:t>
            </w:r>
          </w:p>
        </w:tc>
        <w:tc>
          <w:tcPr>
            <w:tcW w:w="2160" w:type="dxa"/>
            <w:shd w:val="clear" w:color="auto" w:fill="auto"/>
            <w:vAlign w:val="bottom"/>
          </w:tcPr>
          <w:p w14:paraId="5E81D772" w14:textId="77777777" w:rsidR="00AA4730" w:rsidRPr="00FE1BB2" w:rsidRDefault="00AA4730" w:rsidP="00AA4730">
            <w:pPr>
              <w:ind w:right="-72"/>
              <w:jc w:val="right"/>
              <w:rPr>
                <w:rFonts w:ascii="Arial" w:eastAsia="Cambria" w:hAnsi="Arial" w:cs="Arial"/>
                <w:sz w:val="18"/>
                <w:szCs w:val="18"/>
              </w:rPr>
            </w:pPr>
          </w:p>
          <w:p w14:paraId="5919B05F" w14:textId="3633084E" w:rsidR="00AA4730" w:rsidRPr="00FE1BB2" w:rsidRDefault="00AA4730" w:rsidP="00AA4730">
            <w:pPr>
              <w:ind w:right="-72"/>
              <w:jc w:val="right"/>
              <w:rPr>
                <w:rFonts w:ascii="Arial" w:eastAsia="Cambria" w:hAnsi="Arial" w:cs="Arial"/>
                <w:sz w:val="18"/>
                <w:szCs w:val="18"/>
              </w:rPr>
            </w:pPr>
            <w:r w:rsidRPr="00FE1BB2">
              <w:rPr>
                <w:rFonts w:ascii="Arial" w:eastAsia="Cambria" w:hAnsi="Arial" w:cs="Arial"/>
                <w:sz w:val="18"/>
                <w:szCs w:val="18"/>
              </w:rPr>
              <w:t xml:space="preserve">215 </w:t>
            </w:r>
          </w:p>
        </w:tc>
        <w:tc>
          <w:tcPr>
            <w:tcW w:w="2160" w:type="dxa"/>
            <w:shd w:val="clear" w:color="auto" w:fill="auto"/>
            <w:vAlign w:val="bottom"/>
          </w:tcPr>
          <w:p w14:paraId="355BFBDA" w14:textId="4AD1D5C0" w:rsidR="00AA4730" w:rsidRPr="00FE1BB2" w:rsidRDefault="00AA4730" w:rsidP="00AA4730">
            <w:pPr>
              <w:ind w:right="-72"/>
              <w:jc w:val="right"/>
              <w:rPr>
                <w:rFonts w:ascii="Arial" w:eastAsia="Cambria" w:hAnsi="Arial" w:cs="Arial"/>
                <w:sz w:val="18"/>
                <w:szCs w:val="18"/>
              </w:rPr>
            </w:pPr>
            <w:r w:rsidRPr="00FE1BB2">
              <w:rPr>
                <w:rFonts w:ascii="Arial" w:eastAsia="Cambria" w:hAnsi="Arial" w:cs="Arial"/>
                <w:sz w:val="18"/>
                <w:szCs w:val="18"/>
              </w:rPr>
              <w:t>350</w:t>
            </w:r>
          </w:p>
        </w:tc>
      </w:tr>
      <w:tr w:rsidR="00AA4730" w:rsidRPr="00FE1BB2" w14:paraId="40041086" w14:textId="77777777" w:rsidTr="00A20447">
        <w:tc>
          <w:tcPr>
            <w:tcW w:w="4676" w:type="dxa"/>
            <w:shd w:val="clear" w:color="auto" w:fill="auto"/>
          </w:tcPr>
          <w:p w14:paraId="452AAFF6" w14:textId="77777777" w:rsidR="00AA4730" w:rsidRPr="00FE1BB2" w:rsidRDefault="00AA4730" w:rsidP="00AA4730">
            <w:pPr>
              <w:pStyle w:val="BlockText"/>
              <w:ind w:left="516" w:right="0"/>
              <w:rPr>
                <w:rFonts w:ascii="Arial" w:eastAsia="Cambria" w:hAnsi="Arial" w:cs="Arial"/>
                <w:color w:val="000000"/>
                <w:sz w:val="18"/>
                <w:szCs w:val="18"/>
              </w:rPr>
            </w:pPr>
            <w:r w:rsidRPr="00FE1BB2">
              <w:rPr>
                <w:rFonts w:ascii="Arial" w:eastAsia="Cambria" w:hAnsi="Arial" w:cs="Arial"/>
                <w:color w:val="000000"/>
                <w:sz w:val="18"/>
                <w:szCs w:val="18"/>
              </w:rPr>
              <w:t xml:space="preserve">Change in value of hedged item used to </w:t>
            </w:r>
          </w:p>
          <w:p w14:paraId="243B11A7" w14:textId="11AD3E5F" w:rsidR="00AA4730" w:rsidRPr="00FE1BB2" w:rsidRDefault="00AA4730" w:rsidP="00AA4730">
            <w:pPr>
              <w:pStyle w:val="BlockText"/>
              <w:ind w:left="516" w:right="0"/>
              <w:rPr>
                <w:rFonts w:ascii="Arial" w:eastAsia="Cambria" w:hAnsi="Arial" w:cs="Arial"/>
                <w:color w:val="000000"/>
                <w:sz w:val="18"/>
                <w:szCs w:val="18"/>
              </w:rPr>
            </w:pPr>
            <w:r w:rsidRPr="00FE1BB2">
              <w:rPr>
                <w:rFonts w:ascii="Arial" w:eastAsia="Cambria" w:hAnsi="Arial" w:cs="Arial"/>
                <w:color w:val="000000"/>
                <w:sz w:val="18"/>
                <w:szCs w:val="18"/>
              </w:rPr>
              <w:t xml:space="preserve">   determine hedge effectiveness</w:t>
            </w:r>
          </w:p>
        </w:tc>
        <w:tc>
          <w:tcPr>
            <w:tcW w:w="2160" w:type="dxa"/>
            <w:shd w:val="clear" w:color="auto" w:fill="auto"/>
            <w:vAlign w:val="bottom"/>
          </w:tcPr>
          <w:p w14:paraId="5121C7A7" w14:textId="3D69F52C" w:rsidR="00AA4730" w:rsidRPr="00FE1BB2" w:rsidRDefault="00AA4730" w:rsidP="00AA4730">
            <w:pPr>
              <w:pStyle w:val="BlockText"/>
              <w:ind w:left="0" w:right="-72"/>
              <w:jc w:val="right"/>
              <w:rPr>
                <w:rFonts w:ascii="Arial" w:eastAsia="Cambria" w:hAnsi="Arial" w:cs="Arial"/>
                <w:color w:val="000000"/>
                <w:sz w:val="18"/>
                <w:szCs w:val="18"/>
              </w:rPr>
            </w:pPr>
            <w:r w:rsidRPr="00FE1BB2">
              <w:rPr>
                <w:rFonts w:ascii="Arial" w:eastAsia="Cambria" w:hAnsi="Arial" w:cs="Arial"/>
                <w:color w:val="000000"/>
                <w:sz w:val="18"/>
                <w:szCs w:val="18"/>
              </w:rPr>
              <w:t>(215)</w:t>
            </w:r>
          </w:p>
        </w:tc>
        <w:tc>
          <w:tcPr>
            <w:tcW w:w="2160" w:type="dxa"/>
            <w:shd w:val="clear" w:color="auto" w:fill="auto"/>
            <w:vAlign w:val="bottom"/>
          </w:tcPr>
          <w:p w14:paraId="33B84A38" w14:textId="0ED03474" w:rsidR="00AA4730" w:rsidRPr="00FE1BB2" w:rsidRDefault="00AA4730" w:rsidP="00AA4730">
            <w:pPr>
              <w:pStyle w:val="BlockText"/>
              <w:ind w:left="0" w:right="-72"/>
              <w:jc w:val="right"/>
              <w:rPr>
                <w:rFonts w:ascii="Arial" w:eastAsia="Cambria" w:hAnsi="Arial" w:cs="Arial"/>
                <w:color w:val="000000"/>
                <w:sz w:val="18"/>
                <w:szCs w:val="18"/>
              </w:rPr>
            </w:pPr>
            <w:r w:rsidRPr="00FE1BB2">
              <w:rPr>
                <w:rFonts w:ascii="Arial" w:eastAsia="Cambria" w:hAnsi="Arial" w:cs="Arial"/>
                <w:color w:val="000000"/>
                <w:sz w:val="18"/>
                <w:szCs w:val="18"/>
              </w:rPr>
              <w:t>(350)</w:t>
            </w:r>
          </w:p>
        </w:tc>
      </w:tr>
      <w:tr w:rsidR="00AA4730" w:rsidRPr="00FE1BB2" w14:paraId="36E92555" w14:textId="77777777" w:rsidTr="00A20447">
        <w:tc>
          <w:tcPr>
            <w:tcW w:w="4676" w:type="dxa"/>
            <w:shd w:val="clear" w:color="auto" w:fill="auto"/>
          </w:tcPr>
          <w:p w14:paraId="7DC296C2" w14:textId="77777777" w:rsidR="00AA4730" w:rsidRPr="00FE1BB2" w:rsidRDefault="00AA4730" w:rsidP="00AA4730">
            <w:pPr>
              <w:pStyle w:val="BlockText"/>
              <w:ind w:left="516" w:right="0"/>
              <w:rPr>
                <w:rFonts w:ascii="Arial" w:eastAsia="Cambria" w:hAnsi="Arial" w:cs="Arial"/>
                <w:color w:val="000000"/>
                <w:sz w:val="18"/>
                <w:szCs w:val="18"/>
              </w:rPr>
            </w:pPr>
            <w:r w:rsidRPr="00FE1BB2">
              <w:rPr>
                <w:rFonts w:ascii="Arial" w:eastAsia="Cambria" w:hAnsi="Arial" w:cs="Arial"/>
                <w:color w:val="000000"/>
                <w:sz w:val="18"/>
                <w:szCs w:val="18"/>
              </w:rPr>
              <w:t xml:space="preserve">Weighted average strike rate for outstanding </w:t>
            </w:r>
          </w:p>
          <w:p w14:paraId="0B6911A2" w14:textId="2D1E969A" w:rsidR="00AA4730" w:rsidRPr="00FE1BB2" w:rsidRDefault="00AA4730" w:rsidP="00AA4730">
            <w:pPr>
              <w:pStyle w:val="BlockText"/>
              <w:ind w:left="516" w:right="0"/>
              <w:rPr>
                <w:rFonts w:ascii="Arial" w:eastAsia="Cambria" w:hAnsi="Arial" w:cs="Arial"/>
                <w:color w:val="000000"/>
                <w:sz w:val="18"/>
                <w:szCs w:val="18"/>
              </w:rPr>
            </w:pPr>
            <w:r w:rsidRPr="00FE1BB2">
              <w:rPr>
                <w:rFonts w:ascii="Arial" w:eastAsia="Cambria" w:hAnsi="Arial" w:cs="Arial"/>
                <w:color w:val="000000"/>
                <w:sz w:val="18"/>
                <w:szCs w:val="18"/>
              </w:rPr>
              <w:t xml:space="preserve">   hedging instruments for the year</w:t>
            </w:r>
          </w:p>
        </w:tc>
        <w:tc>
          <w:tcPr>
            <w:tcW w:w="2160" w:type="dxa"/>
            <w:shd w:val="clear" w:color="auto" w:fill="auto"/>
            <w:vAlign w:val="bottom"/>
          </w:tcPr>
          <w:p w14:paraId="0E4108C4" w14:textId="77777777" w:rsidR="00AA4730" w:rsidRPr="00FE1BB2" w:rsidRDefault="00AA4730" w:rsidP="00AA4730">
            <w:pPr>
              <w:pStyle w:val="BlockText"/>
              <w:ind w:left="0" w:right="-72"/>
              <w:jc w:val="right"/>
              <w:rPr>
                <w:rFonts w:ascii="Arial" w:eastAsia="Cambria" w:hAnsi="Arial" w:cs="Arial"/>
                <w:color w:val="000000"/>
                <w:sz w:val="18"/>
                <w:szCs w:val="18"/>
              </w:rPr>
            </w:pPr>
          </w:p>
          <w:p w14:paraId="28B5A9F3" w14:textId="6FFA016B" w:rsidR="00AA4730" w:rsidRPr="00FE1BB2" w:rsidRDefault="00AA4730" w:rsidP="00AA4730">
            <w:pPr>
              <w:pStyle w:val="BlockText"/>
              <w:ind w:left="0" w:right="-72"/>
              <w:jc w:val="right"/>
              <w:rPr>
                <w:rFonts w:ascii="Arial" w:eastAsia="Cambria" w:hAnsi="Arial" w:cs="Arial"/>
                <w:color w:val="000000"/>
                <w:sz w:val="18"/>
                <w:szCs w:val="18"/>
              </w:rPr>
            </w:pPr>
            <w:r w:rsidRPr="00FE1BB2">
              <w:rPr>
                <w:rFonts w:ascii="Arial" w:eastAsia="Cambria" w:hAnsi="Arial" w:cs="Arial"/>
                <w:color w:val="000000"/>
                <w:sz w:val="18"/>
                <w:szCs w:val="18"/>
              </w:rPr>
              <w:t>3.60% - 3.63%</w:t>
            </w:r>
          </w:p>
        </w:tc>
        <w:tc>
          <w:tcPr>
            <w:tcW w:w="2160" w:type="dxa"/>
            <w:shd w:val="clear" w:color="auto" w:fill="auto"/>
            <w:vAlign w:val="bottom"/>
          </w:tcPr>
          <w:p w14:paraId="01C00FA8" w14:textId="77777777" w:rsidR="00AA4730" w:rsidRPr="00FE1BB2" w:rsidRDefault="00AA4730" w:rsidP="00AA4730">
            <w:pPr>
              <w:pStyle w:val="BlockText"/>
              <w:ind w:left="0" w:right="-72"/>
              <w:jc w:val="right"/>
              <w:rPr>
                <w:rFonts w:ascii="Arial" w:eastAsia="Cambria" w:hAnsi="Arial" w:cs="Arial"/>
                <w:color w:val="000000"/>
                <w:sz w:val="18"/>
                <w:szCs w:val="18"/>
              </w:rPr>
            </w:pPr>
          </w:p>
          <w:p w14:paraId="76DA7C8D" w14:textId="4025433F" w:rsidR="00AA4730" w:rsidRPr="00FE1BB2" w:rsidRDefault="00AA4730" w:rsidP="00AA4730">
            <w:pPr>
              <w:pStyle w:val="BlockText"/>
              <w:ind w:left="0" w:right="-72"/>
              <w:jc w:val="right"/>
              <w:rPr>
                <w:rFonts w:ascii="Arial" w:eastAsia="Cambria" w:hAnsi="Arial" w:cs="Arial"/>
                <w:color w:val="000000"/>
                <w:sz w:val="18"/>
                <w:szCs w:val="18"/>
                <w:lang w:val="en-US"/>
              </w:rPr>
            </w:pPr>
            <w:r w:rsidRPr="00FE1BB2">
              <w:rPr>
                <w:rFonts w:ascii="Arial" w:eastAsia="Cambria" w:hAnsi="Arial" w:cs="Arial"/>
                <w:color w:val="000000"/>
                <w:sz w:val="18"/>
                <w:szCs w:val="18"/>
              </w:rPr>
              <w:t>1.96% - 4.49%</w:t>
            </w:r>
          </w:p>
        </w:tc>
      </w:tr>
    </w:tbl>
    <w:p w14:paraId="294A0E50" w14:textId="77777777" w:rsidR="003266BF" w:rsidRPr="00FE1BB2" w:rsidRDefault="003266BF" w:rsidP="00626180">
      <w:pPr>
        <w:ind w:left="1080"/>
        <w:rPr>
          <w:rFonts w:ascii="Arial" w:hAnsi="Arial" w:cs="Arial"/>
          <w:b/>
          <w:bCs/>
          <w:sz w:val="18"/>
          <w:szCs w:val="18"/>
        </w:rPr>
      </w:pPr>
    </w:p>
    <w:p w14:paraId="1913E423" w14:textId="22D57414" w:rsidR="00C54A03" w:rsidRPr="00FE1BB2" w:rsidRDefault="00C54A03" w:rsidP="000B2300">
      <w:pPr>
        <w:pStyle w:val="BlockText"/>
        <w:ind w:left="1080" w:right="0"/>
        <w:jc w:val="thaiDistribute"/>
        <w:rPr>
          <w:rFonts w:ascii="Arial" w:hAnsi="Arial" w:cs="Arial"/>
          <w:color w:val="000000"/>
          <w:sz w:val="18"/>
          <w:szCs w:val="18"/>
        </w:rPr>
      </w:pPr>
      <w:r w:rsidRPr="00FE1BB2">
        <w:rPr>
          <w:rFonts w:ascii="Arial" w:hAnsi="Arial" w:cs="Arial"/>
          <w:color w:val="000000"/>
          <w:sz w:val="18"/>
          <w:szCs w:val="18"/>
        </w:rPr>
        <w:t xml:space="preserve">In addition, the Group has entered </w:t>
      </w:r>
      <w:r w:rsidR="002A704D" w:rsidRPr="00FE1BB2">
        <w:rPr>
          <w:rFonts w:ascii="Arial" w:hAnsi="Arial" w:cs="Arial"/>
          <w:color w:val="000000"/>
          <w:sz w:val="18"/>
          <w:szCs w:val="18"/>
        </w:rPr>
        <w:t xml:space="preserve">into </w:t>
      </w:r>
      <w:r w:rsidRPr="00FE1BB2">
        <w:rPr>
          <w:rFonts w:ascii="Arial" w:hAnsi="Arial" w:cs="Arial"/>
          <w:color w:val="000000"/>
          <w:sz w:val="18"/>
          <w:szCs w:val="18"/>
        </w:rPr>
        <w:t xml:space="preserve">a </w:t>
      </w:r>
      <w:r w:rsidR="00F45814" w:rsidRPr="00FE1BB2">
        <w:rPr>
          <w:rFonts w:ascii="Arial" w:hAnsi="Arial" w:cs="Arial"/>
          <w:color w:val="000000"/>
          <w:sz w:val="18"/>
          <w:szCs w:val="18"/>
        </w:rPr>
        <w:t xml:space="preserve">cross currency </w:t>
      </w:r>
      <w:r w:rsidR="002A704D" w:rsidRPr="00FE1BB2">
        <w:rPr>
          <w:rFonts w:ascii="Arial" w:hAnsi="Arial" w:cs="Arial"/>
          <w:color w:val="000000"/>
          <w:sz w:val="18"/>
          <w:szCs w:val="18"/>
        </w:rPr>
        <w:t xml:space="preserve">and </w:t>
      </w:r>
      <w:r w:rsidR="00F45814" w:rsidRPr="00FE1BB2">
        <w:rPr>
          <w:rFonts w:ascii="Arial" w:hAnsi="Arial" w:cs="Arial"/>
          <w:color w:val="000000"/>
          <w:sz w:val="18"/>
          <w:szCs w:val="18"/>
        </w:rPr>
        <w:t>interest rate swap</w:t>
      </w:r>
      <w:r w:rsidRPr="00FE1BB2">
        <w:rPr>
          <w:rFonts w:ascii="Arial" w:hAnsi="Arial" w:cs="Arial"/>
          <w:color w:val="000000"/>
          <w:sz w:val="18"/>
          <w:szCs w:val="18"/>
        </w:rPr>
        <w:t xml:space="preserve"> contract to hedge its floating interest rate risk on foreign currency borrowings which are not in its functional currencies. The impact of these interest rate hedging instruments on the Group’s financial position and operational results is disclosed together with the hedging foreign exchange rate risk in Note </w:t>
      </w:r>
      <w:r w:rsidR="002F667E" w:rsidRPr="00FE1BB2">
        <w:rPr>
          <w:rFonts w:ascii="Arial" w:hAnsi="Arial" w:cs="Arial"/>
          <w:color w:val="000000"/>
          <w:sz w:val="18"/>
          <w:szCs w:val="18"/>
        </w:rPr>
        <w:t>6</w:t>
      </w:r>
      <w:r w:rsidRPr="00FE1BB2">
        <w:rPr>
          <w:rFonts w:ascii="Arial" w:hAnsi="Arial" w:cs="Arial"/>
          <w:color w:val="000000"/>
          <w:sz w:val="18"/>
          <w:szCs w:val="18"/>
        </w:rPr>
        <w:t>.</w:t>
      </w:r>
      <w:r w:rsidR="00AF69D3" w:rsidRPr="00FE1BB2">
        <w:rPr>
          <w:rFonts w:ascii="Arial" w:hAnsi="Arial" w:cs="Arial"/>
          <w:color w:val="000000"/>
          <w:sz w:val="18"/>
          <w:szCs w:val="18"/>
        </w:rPr>
        <w:t>1</w:t>
      </w:r>
      <w:r w:rsidRPr="00FE1BB2">
        <w:rPr>
          <w:rFonts w:ascii="Arial" w:hAnsi="Arial" w:cs="Arial"/>
          <w:color w:val="000000"/>
          <w:sz w:val="18"/>
          <w:szCs w:val="18"/>
        </w:rPr>
        <w:t>.</w:t>
      </w:r>
      <w:r w:rsidR="00AF69D3" w:rsidRPr="00FE1BB2">
        <w:rPr>
          <w:rFonts w:ascii="Arial" w:hAnsi="Arial" w:cs="Arial"/>
          <w:color w:val="000000"/>
          <w:sz w:val="18"/>
          <w:szCs w:val="18"/>
        </w:rPr>
        <w:t>1</w:t>
      </w:r>
      <w:r w:rsidR="00BF5FE7" w:rsidRPr="00FE1BB2">
        <w:rPr>
          <w:rFonts w:ascii="Arial" w:hAnsi="Arial" w:cs="Arial"/>
          <w:color w:val="000000"/>
          <w:sz w:val="18"/>
          <w:szCs w:val="18"/>
        </w:rPr>
        <w:t xml:space="preserve"> (a)</w:t>
      </w:r>
      <w:r w:rsidRPr="00FE1BB2">
        <w:rPr>
          <w:rFonts w:ascii="Arial" w:hAnsi="Arial" w:cs="Arial"/>
          <w:color w:val="000000"/>
          <w:sz w:val="18"/>
          <w:szCs w:val="18"/>
        </w:rPr>
        <w:t>.</w:t>
      </w:r>
    </w:p>
    <w:p w14:paraId="2B23DAB9" w14:textId="77777777" w:rsidR="000B2300" w:rsidRPr="00FE1BB2" w:rsidRDefault="000B2300" w:rsidP="000B2300">
      <w:pPr>
        <w:ind w:left="1080"/>
        <w:rPr>
          <w:rFonts w:ascii="Arial" w:hAnsi="Arial" w:cs="Arial"/>
          <w:b/>
          <w:bCs/>
          <w:sz w:val="18"/>
          <w:szCs w:val="18"/>
        </w:rPr>
      </w:pPr>
    </w:p>
    <w:p w14:paraId="198AB40A" w14:textId="77777777" w:rsidR="00C54A03" w:rsidRPr="00FE1BB2" w:rsidRDefault="00C54A03" w:rsidP="000B2300">
      <w:pPr>
        <w:ind w:left="1080"/>
        <w:rPr>
          <w:rFonts w:ascii="Arial" w:hAnsi="Arial" w:cs="Arial"/>
          <w:i/>
          <w:iCs/>
          <w:color w:val="CF4A02"/>
          <w:sz w:val="18"/>
          <w:szCs w:val="18"/>
        </w:rPr>
      </w:pPr>
      <w:r w:rsidRPr="00FE1BB2">
        <w:rPr>
          <w:rFonts w:ascii="Arial" w:hAnsi="Arial" w:cs="Arial"/>
          <w:i/>
          <w:iCs/>
          <w:color w:val="CF4A02"/>
          <w:sz w:val="18"/>
          <w:szCs w:val="18"/>
        </w:rPr>
        <w:t>Sensitivity</w:t>
      </w:r>
    </w:p>
    <w:p w14:paraId="7929AC63" w14:textId="77777777" w:rsidR="00C54A03" w:rsidRPr="00FE1BB2" w:rsidRDefault="00C54A03" w:rsidP="000B2300">
      <w:pPr>
        <w:pStyle w:val="BlockText"/>
        <w:ind w:left="1080" w:right="0"/>
        <w:rPr>
          <w:rFonts w:ascii="Arial" w:hAnsi="Arial" w:cs="Arial"/>
          <w:color w:val="000000"/>
          <w:sz w:val="18"/>
          <w:szCs w:val="18"/>
        </w:rPr>
      </w:pPr>
    </w:p>
    <w:p w14:paraId="4EC73A1D" w14:textId="044F2D5A" w:rsidR="00C54A03" w:rsidRPr="00FE1BB2" w:rsidRDefault="00C54A03" w:rsidP="000B2300">
      <w:pPr>
        <w:pStyle w:val="BlockText"/>
        <w:ind w:left="1080" w:right="0"/>
        <w:rPr>
          <w:rFonts w:ascii="Arial" w:hAnsi="Arial" w:cs="Arial"/>
          <w:spacing w:val="-4"/>
          <w:sz w:val="18"/>
          <w:szCs w:val="18"/>
        </w:rPr>
      </w:pPr>
      <w:r w:rsidRPr="00FE1BB2">
        <w:rPr>
          <w:rFonts w:ascii="Arial" w:hAnsi="Arial" w:cs="Arial"/>
          <w:spacing w:val="-4"/>
          <w:sz w:val="18"/>
          <w:szCs w:val="18"/>
        </w:rPr>
        <w:t xml:space="preserve">Profit or loss is sensitive to higher or lower interest income from </w:t>
      </w:r>
      <w:r w:rsidR="00437B70" w:rsidRPr="00FE1BB2">
        <w:rPr>
          <w:rFonts w:ascii="Arial" w:hAnsi="Arial" w:cs="Arial"/>
          <w:spacing w:val="-4"/>
          <w:sz w:val="18"/>
          <w:szCs w:val="18"/>
        </w:rPr>
        <w:t>loan to related parties</w:t>
      </w:r>
      <w:r w:rsidRPr="00FE1BB2">
        <w:rPr>
          <w:rFonts w:ascii="Arial" w:hAnsi="Arial" w:cs="Arial"/>
          <w:spacing w:val="-4"/>
          <w:sz w:val="18"/>
          <w:szCs w:val="18"/>
        </w:rPr>
        <w:t xml:space="preserve">, and interest expenses from borrowings as a result of changes in interest rates. Other components of equity changes as a result of an increase or decrease in the fair value of the cash flow hedges of borrowings and the fair value of </w:t>
      </w:r>
      <w:r w:rsidR="002A704D" w:rsidRPr="00FE1BB2">
        <w:rPr>
          <w:rFonts w:ascii="Arial" w:hAnsi="Arial" w:cs="Arial"/>
          <w:spacing w:val="-4"/>
          <w:sz w:val="18"/>
          <w:szCs w:val="18"/>
        </w:rPr>
        <w:t>interest rate swap contrac</w:t>
      </w:r>
      <w:r w:rsidR="00DD26E9">
        <w:rPr>
          <w:rFonts w:ascii="Arial" w:hAnsi="Arial" w:cs="Arial"/>
          <w:spacing w:val="-4"/>
          <w:sz w:val="18"/>
          <w:szCs w:val="18"/>
        </w:rPr>
        <w:t>t</w:t>
      </w:r>
      <w:r w:rsidRPr="00FE1BB2">
        <w:rPr>
          <w:rFonts w:ascii="Arial" w:hAnsi="Arial" w:cs="Arial"/>
          <w:spacing w:val="-4"/>
          <w:sz w:val="18"/>
          <w:szCs w:val="18"/>
        </w:rPr>
        <w:t>.</w:t>
      </w:r>
    </w:p>
    <w:p w14:paraId="4C0D56F5" w14:textId="52EE016F" w:rsidR="00D67365" w:rsidRPr="00FE1BB2" w:rsidRDefault="00D67365">
      <w:pPr>
        <w:rPr>
          <w:rFonts w:ascii="Arial" w:hAnsi="Arial" w:cs="Arial"/>
          <w:color w:val="000000"/>
          <w:sz w:val="18"/>
          <w:szCs w:val="18"/>
        </w:rPr>
      </w:pPr>
      <w:r w:rsidRPr="00FE1BB2">
        <w:rPr>
          <w:rFonts w:ascii="Arial" w:hAnsi="Arial" w:cs="Arial"/>
          <w:color w:val="000000"/>
          <w:sz w:val="18"/>
          <w:szCs w:val="18"/>
        </w:rPr>
        <w:br w:type="page"/>
      </w:r>
    </w:p>
    <w:p w14:paraId="0FB9D917" w14:textId="77777777" w:rsidR="003266BF" w:rsidRPr="00FE1BB2" w:rsidRDefault="003266BF" w:rsidP="00BD647D">
      <w:pPr>
        <w:ind w:left="1080"/>
        <w:rPr>
          <w:rFonts w:ascii="Arial" w:hAnsi="Arial" w:cs="Arial"/>
          <w:color w:val="000000"/>
          <w:sz w:val="18"/>
          <w:szCs w:val="18"/>
        </w:rPr>
      </w:pPr>
    </w:p>
    <w:tbl>
      <w:tblPr>
        <w:tblW w:w="9000" w:type="dxa"/>
        <w:tblInd w:w="459" w:type="dxa"/>
        <w:tblLook w:val="04A0" w:firstRow="1" w:lastRow="0" w:firstColumn="1" w:lastColumn="0" w:noHBand="0" w:noVBand="1"/>
      </w:tblPr>
      <w:tblGrid>
        <w:gridCol w:w="3528"/>
        <w:gridCol w:w="1368"/>
        <w:gridCol w:w="1368"/>
        <w:gridCol w:w="1368"/>
        <w:gridCol w:w="1368"/>
      </w:tblGrid>
      <w:tr w:rsidR="003266BF" w:rsidRPr="00FE1BB2" w14:paraId="357C6496" w14:textId="77777777" w:rsidTr="00A20447">
        <w:tc>
          <w:tcPr>
            <w:tcW w:w="3528" w:type="dxa"/>
            <w:shd w:val="clear" w:color="auto" w:fill="auto"/>
          </w:tcPr>
          <w:p w14:paraId="36CDC87A" w14:textId="77777777" w:rsidR="003266BF" w:rsidRPr="00FE1BB2" w:rsidRDefault="003266BF" w:rsidP="00FE74BE">
            <w:pPr>
              <w:pStyle w:val="BlockText"/>
              <w:ind w:left="516" w:right="0"/>
              <w:rPr>
                <w:rFonts w:ascii="Arial" w:eastAsia="Cambria" w:hAnsi="Arial" w:cs="Arial"/>
                <w:sz w:val="18"/>
                <w:szCs w:val="18"/>
              </w:rPr>
            </w:pPr>
          </w:p>
        </w:tc>
        <w:tc>
          <w:tcPr>
            <w:tcW w:w="5472" w:type="dxa"/>
            <w:gridSpan w:val="4"/>
            <w:tcBorders>
              <w:top w:val="single" w:sz="4" w:space="0" w:color="auto"/>
              <w:bottom w:val="single" w:sz="4" w:space="0" w:color="auto"/>
            </w:tcBorders>
            <w:shd w:val="clear" w:color="auto" w:fill="auto"/>
          </w:tcPr>
          <w:p w14:paraId="3CE843C3" w14:textId="0D15A0A7" w:rsidR="003266BF" w:rsidRPr="00FE1BB2" w:rsidRDefault="003266BF" w:rsidP="0092624F">
            <w:pPr>
              <w:pStyle w:val="BlockText"/>
              <w:ind w:left="-92" w:right="-72"/>
              <w:jc w:val="right"/>
              <w:rPr>
                <w:rFonts w:ascii="Arial" w:eastAsia="Cambria" w:hAnsi="Arial" w:cs="Arial"/>
                <w:b/>
                <w:bCs/>
                <w:sz w:val="18"/>
                <w:szCs w:val="18"/>
                <w:cs/>
              </w:rPr>
            </w:pPr>
            <w:r w:rsidRPr="00FE1BB2">
              <w:rPr>
                <w:rFonts w:ascii="Arial" w:eastAsia="Cambria" w:hAnsi="Arial" w:cs="Arial"/>
                <w:b/>
                <w:bCs/>
                <w:sz w:val="18"/>
                <w:szCs w:val="18"/>
              </w:rPr>
              <w:t>Consolidated financial statements</w:t>
            </w:r>
          </w:p>
        </w:tc>
      </w:tr>
      <w:tr w:rsidR="00AD123C" w:rsidRPr="00FE1BB2" w14:paraId="0867B4B3" w14:textId="77777777" w:rsidTr="00A20447">
        <w:tc>
          <w:tcPr>
            <w:tcW w:w="3528" w:type="dxa"/>
            <w:shd w:val="clear" w:color="auto" w:fill="auto"/>
          </w:tcPr>
          <w:p w14:paraId="002B92AE" w14:textId="77777777" w:rsidR="00AD123C" w:rsidRPr="00FE1BB2" w:rsidRDefault="00AD123C" w:rsidP="00FE74BE">
            <w:pPr>
              <w:pStyle w:val="BlockText"/>
              <w:ind w:left="516" w:right="0"/>
              <w:rPr>
                <w:rFonts w:ascii="Arial" w:eastAsia="Cambria"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22A6DBEE" w14:textId="77777777" w:rsidR="00AD123C" w:rsidRPr="00FE1BB2" w:rsidRDefault="00AD123C" w:rsidP="00FE74BE">
            <w:pPr>
              <w:pStyle w:val="BlockText"/>
              <w:ind w:left="0" w:right="-72"/>
              <w:jc w:val="right"/>
              <w:rPr>
                <w:rFonts w:ascii="Arial" w:eastAsia="Cambria" w:hAnsi="Arial" w:cs="Arial"/>
                <w:b/>
                <w:bCs/>
                <w:sz w:val="18"/>
                <w:szCs w:val="18"/>
              </w:rPr>
            </w:pPr>
            <w:r w:rsidRPr="00FE1BB2">
              <w:rPr>
                <w:rFonts w:ascii="Arial" w:eastAsia="Cambria" w:hAnsi="Arial" w:cs="Arial"/>
                <w:b/>
                <w:bCs/>
                <w:sz w:val="18"/>
                <w:szCs w:val="18"/>
              </w:rPr>
              <w:t>Impact to net profit</w:t>
            </w:r>
          </w:p>
        </w:tc>
        <w:tc>
          <w:tcPr>
            <w:tcW w:w="2736" w:type="dxa"/>
            <w:gridSpan w:val="2"/>
            <w:tcBorders>
              <w:top w:val="single" w:sz="4" w:space="0" w:color="auto"/>
              <w:bottom w:val="single" w:sz="4" w:space="0" w:color="auto"/>
            </w:tcBorders>
            <w:shd w:val="clear" w:color="auto" w:fill="auto"/>
            <w:vAlign w:val="bottom"/>
          </w:tcPr>
          <w:p w14:paraId="7372710B" w14:textId="69E58D9E" w:rsidR="00AD123C" w:rsidRPr="00FE1BB2" w:rsidRDefault="00AD123C" w:rsidP="00FE74BE">
            <w:pPr>
              <w:pStyle w:val="BlockText"/>
              <w:ind w:left="0" w:right="-72"/>
              <w:jc w:val="right"/>
              <w:rPr>
                <w:rFonts w:ascii="Arial" w:eastAsia="Cambria" w:hAnsi="Arial" w:cs="Arial"/>
                <w:b/>
                <w:bCs/>
                <w:sz w:val="18"/>
                <w:szCs w:val="18"/>
              </w:rPr>
            </w:pPr>
            <w:r w:rsidRPr="00FE1BB2">
              <w:rPr>
                <w:rFonts w:ascii="Arial" w:eastAsia="Cambria" w:hAnsi="Arial" w:cs="Arial"/>
                <w:b/>
                <w:bCs/>
                <w:sz w:val="18"/>
                <w:szCs w:val="18"/>
              </w:rPr>
              <w:t xml:space="preserve">Impact to other </w:t>
            </w:r>
            <w:r w:rsidR="00E5217A" w:rsidRPr="00FE1BB2">
              <w:rPr>
                <w:rFonts w:ascii="Arial" w:eastAsia="Cambria" w:hAnsi="Arial" w:cs="Arial"/>
                <w:b/>
                <w:bCs/>
                <w:sz w:val="18"/>
                <w:szCs w:val="18"/>
              </w:rPr>
              <w:br/>
            </w:r>
            <w:r w:rsidRPr="00FE1BB2">
              <w:rPr>
                <w:rFonts w:ascii="Arial" w:eastAsia="Cambria" w:hAnsi="Arial" w:cs="Arial"/>
                <w:b/>
                <w:bCs/>
                <w:sz w:val="18"/>
                <w:szCs w:val="18"/>
              </w:rPr>
              <w:t>components of equity</w:t>
            </w:r>
          </w:p>
        </w:tc>
      </w:tr>
      <w:tr w:rsidR="00A754F1" w:rsidRPr="00FE1BB2" w14:paraId="4D6BF45A" w14:textId="77777777" w:rsidTr="00A20447">
        <w:tc>
          <w:tcPr>
            <w:tcW w:w="3528" w:type="dxa"/>
            <w:shd w:val="clear" w:color="auto" w:fill="auto"/>
          </w:tcPr>
          <w:p w14:paraId="0D8BFAB1" w14:textId="77777777" w:rsidR="00A754F1" w:rsidRPr="00FE1BB2" w:rsidRDefault="00A754F1" w:rsidP="00A754F1">
            <w:pPr>
              <w:pStyle w:val="BlockText"/>
              <w:ind w:left="516" w:right="0"/>
              <w:rPr>
                <w:rFonts w:ascii="Arial" w:eastAsia="Cambria" w:hAnsi="Arial" w:cs="Arial"/>
                <w:sz w:val="18"/>
                <w:szCs w:val="18"/>
              </w:rPr>
            </w:pPr>
          </w:p>
        </w:tc>
        <w:tc>
          <w:tcPr>
            <w:tcW w:w="1368" w:type="dxa"/>
            <w:tcBorders>
              <w:top w:val="single" w:sz="4" w:space="0" w:color="auto"/>
              <w:bottom w:val="single" w:sz="4" w:space="0" w:color="auto"/>
            </w:tcBorders>
            <w:shd w:val="clear" w:color="auto" w:fill="auto"/>
          </w:tcPr>
          <w:p w14:paraId="4E1D0C9A" w14:textId="27C32904" w:rsidR="00A754F1" w:rsidRPr="00FE1BB2" w:rsidRDefault="005E25DA" w:rsidP="00A754F1">
            <w:pPr>
              <w:pStyle w:val="BlockText"/>
              <w:ind w:left="0" w:right="-72"/>
              <w:jc w:val="right"/>
              <w:rPr>
                <w:rFonts w:ascii="Arial" w:eastAsia="Cambria" w:hAnsi="Arial" w:cs="Arial"/>
                <w:b/>
                <w:bCs/>
                <w:sz w:val="18"/>
                <w:szCs w:val="18"/>
              </w:rPr>
            </w:pPr>
            <w:r w:rsidRPr="00FE1BB2">
              <w:rPr>
                <w:rFonts w:ascii="Arial" w:eastAsia="Cambria" w:hAnsi="Arial" w:cs="Arial"/>
                <w:b/>
                <w:bCs/>
                <w:sz w:val="18"/>
                <w:szCs w:val="18"/>
              </w:rPr>
              <w:t>2022</w:t>
            </w:r>
          </w:p>
          <w:p w14:paraId="4B79418B" w14:textId="77777777" w:rsidR="00A754F1" w:rsidRPr="00FE1BB2" w:rsidRDefault="00A754F1" w:rsidP="00A754F1">
            <w:pPr>
              <w:pStyle w:val="BlockText"/>
              <w:ind w:left="0" w:right="-72"/>
              <w:jc w:val="right"/>
              <w:rPr>
                <w:rFonts w:ascii="Arial" w:eastAsia="Cambria" w:hAnsi="Arial" w:cs="Arial"/>
                <w:b/>
                <w:bCs/>
                <w:sz w:val="18"/>
                <w:szCs w:val="18"/>
              </w:rPr>
            </w:pPr>
            <w:r w:rsidRPr="00FE1BB2">
              <w:rPr>
                <w:rFonts w:ascii="Arial" w:eastAsia="Cambria" w:hAnsi="Arial" w:cs="Arial"/>
                <w:b/>
                <w:bCs/>
                <w:sz w:val="18"/>
                <w:szCs w:val="18"/>
              </w:rPr>
              <w:t>Million Baht</w:t>
            </w:r>
          </w:p>
        </w:tc>
        <w:tc>
          <w:tcPr>
            <w:tcW w:w="1368" w:type="dxa"/>
            <w:tcBorders>
              <w:top w:val="single" w:sz="4" w:space="0" w:color="auto"/>
              <w:bottom w:val="single" w:sz="4" w:space="0" w:color="auto"/>
            </w:tcBorders>
            <w:shd w:val="clear" w:color="auto" w:fill="auto"/>
          </w:tcPr>
          <w:p w14:paraId="05D443EC" w14:textId="47495209" w:rsidR="00A754F1" w:rsidRPr="00FE1BB2" w:rsidRDefault="00B34C91" w:rsidP="00A754F1">
            <w:pPr>
              <w:pStyle w:val="BlockText"/>
              <w:ind w:left="0" w:right="-72"/>
              <w:jc w:val="right"/>
              <w:rPr>
                <w:rFonts w:ascii="Arial" w:eastAsia="Cambria" w:hAnsi="Arial" w:cs="Arial"/>
                <w:b/>
                <w:bCs/>
                <w:sz w:val="18"/>
                <w:szCs w:val="18"/>
              </w:rPr>
            </w:pPr>
            <w:r w:rsidRPr="00FE1BB2">
              <w:rPr>
                <w:rFonts w:ascii="Arial" w:eastAsia="Cambria" w:hAnsi="Arial" w:cs="Arial"/>
                <w:b/>
                <w:bCs/>
                <w:sz w:val="18"/>
                <w:szCs w:val="18"/>
              </w:rPr>
              <w:t>2021</w:t>
            </w:r>
          </w:p>
          <w:p w14:paraId="3B3E60B8" w14:textId="77777777" w:rsidR="00A754F1" w:rsidRPr="00FE1BB2" w:rsidRDefault="00A754F1" w:rsidP="00A754F1">
            <w:pPr>
              <w:pStyle w:val="BlockText"/>
              <w:ind w:left="0" w:right="-72"/>
              <w:jc w:val="right"/>
              <w:rPr>
                <w:rFonts w:ascii="Arial" w:eastAsia="Cambria" w:hAnsi="Arial" w:cs="Arial"/>
                <w:b/>
                <w:bCs/>
                <w:sz w:val="18"/>
                <w:szCs w:val="18"/>
              </w:rPr>
            </w:pPr>
            <w:r w:rsidRPr="00FE1BB2">
              <w:rPr>
                <w:rFonts w:ascii="Arial" w:eastAsia="Cambria" w:hAnsi="Arial" w:cs="Arial"/>
                <w:b/>
                <w:bCs/>
                <w:sz w:val="18"/>
                <w:szCs w:val="18"/>
              </w:rPr>
              <w:t>Million Baht</w:t>
            </w:r>
          </w:p>
        </w:tc>
        <w:tc>
          <w:tcPr>
            <w:tcW w:w="1368" w:type="dxa"/>
            <w:tcBorders>
              <w:top w:val="single" w:sz="4" w:space="0" w:color="auto"/>
              <w:bottom w:val="single" w:sz="4" w:space="0" w:color="auto"/>
            </w:tcBorders>
            <w:shd w:val="clear" w:color="auto" w:fill="auto"/>
          </w:tcPr>
          <w:p w14:paraId="63113E38" w14:textId="51D22F53" w:rsidR="00A754F1" w:rsidRPr="00FE1BB2" w:rsidRDefault="005E25DA" w:rsidP="00A754F1">
            <w:pPr>
              <w:pStyle w:val="BlockText"/>
              <w:ind w:left="0" w:right="-72"/>
              <w:jc w:val="right"/>
              <w:rPr>
                <w:rFonts w:ascii="Arial" w:eastAsia="Cambria" w:hAnsi="Arial" w:cs="Arial"/>
                <w:b/>
                <w:bCs/>
                <w:sz w:val="18"/>
                <w:szCs w:val="18"/>
              </w:rPr>
            </w:pPr>
            <w:r w:rsidRPr="00FE1BB2">
              <w:rPr>
                <w:rFonts w:ascii="Arial" w:eastAsia="Cambria" w:hAnsi="Arial" w:cs="Arial"/>
                <w:b/>
                <w:bCs/>
                <w:sz w:val="18"/>
                <w:szCs w:val="18"/>
              </w:rPr>
              <w:t>2022</w:t>
            </w:r>
          </w:p>
          <w:p w14:paraId="278CE035" w14:textId="77777777" w:rsidR="00A754F1" w:rsidRPr="00FE1BB2" w:rsidRDefault="00A754F1" w:rsidP="00A754F1">
            <w:pPr>
              <w:pStyle w:val="BlockText"/>
              <w:ind w:left="0" w:right="-72"/>
              <w:jc w:val="right"/>
              <w:rPr>
                <w:rFonts w:ascii="Arial" w:eastAsia="Cambria" w:hAnsi="Arial" w:cs="Arial"/>
                <w:b/>
                <w:bCs/>
                <w:sz w:val="18"/>
                <w:szCs w:val="18"/>
              </w:rPr>
            </w:pPr>
            <w:r w:rsidRPr="00FE1BB2">
              <w:rPr>
                <w:rFonts w:ascii="Arial" w:eastAsia="Cambria" w:hAnsi="Arial" w:cs="Arial"/>
                <w:b/>
                <w:bCs/>
                <w:sz w:val="18"/>
                <w:szCs w:val="18"/>
              </w:rPr>
              <w:t>Million Baht</w:t>
            </w:r>
          </w:p>
        </w:tc>
        <w:tc>
          <w:tcPr>
            <w:tcW w:w="1368" w:type="dxa"/>
            <w:tcBorders>
              <w:top w:val="single" w:sz="4" w:space="0" w:color="auto"/>
              <w:bottom w:val="single" w:sz="4" w:space="0" w:color="auto"/>
            </w:tcBorders>
            <w:shd w:val="clear" w:color="auto" w:fill="auto"/>
          </w:tcPr>
          <w:p w14:paraId="62822060" w14:textId="517F9D02" w:rsidR="00A754F1" w:rsidRPr="00FE1BB2" w:rsidRDefault="00B34C91" w:rsidP="00A754F1">
            <w:pPr>
              <w:pStyle w:val="BlockText"/>
              <w:ind w:left="0" w:right="-72"/>
              <w:jc w:val="right"/>
              <w:rPr>
                <w:rFonts w:ascii="Arial" w:eastAsia="Cambria" w:hAnsi="Arial" w:cs="Arial"/>
                <w:b/>
                <w:bCs/>
                <w:sz w:val="18"/>
                <w:szCs w:val="18"/>
              </w:rPr>
            </w:pPr>
            <w:r w:rsidRPr="00FE1BB2">
              <w:rPr>
                <w:rFonts w:ascii="Arial" w:eastAsia="Cambria" w:hAnsi="Arial" w:cs="Arial"/>
                <w:b/>
                <w:bCs/>
                <w:sz w:val="18"/>
                <w:szCs w:val="18"/>
              </w:rPr>
              <w:t>2021</w:t>
            </w:r>
          </w:p>
          <w:p w14:paraId="3520FBE3" w14:textId="77777777" w:rsidR="00A754F1" w:rsidRPr="00FE1BB2" w:rsidRDefault="00A754F1" w:rsidP="00A754F1">
            <w:pPr>
              <w:pStyle w:val="BlockText"/>
              <w:ind w:left="0" w:right="-72"/>
              <w:jc w:val="right"/>
              <w:rPr>
                <w:rFonts w:ascii="Arial" w:eastAsia="Cambria" w:hAnsi="Arial" w:cs="Arial"/>
                <w:b/>
                <w:bCs/>
                <w:sz w:val="18"/>
                <w:szCs w:val="18"/>
              </w:rPr>
            </w:pPr>
            <w:r w:rsidRPr="00FE1BB2">
              <w:rPr>
                <w:rFonts w:ascii="Arial" w:eastAsia="Cambria" w:hAnsi="Arial" w:cs="Arial"/>
                <w:b/>
                <w:bCs/>
                <w:sz w:val="18"/>
                <w:szCs w:val="18"/>
              </w:rPr>
              <w:t>Million Baht</w:t>
            </w:r>
          </w:p>
        </w:tc>
      </w:tr>
      <w:tr w:rsidR="00FE74BE" w:rsidRPr="00FE1BB2" w14:paraId="7DB7C16D" w14:textId="77777777" w:rsidTr="00A20447">
        <w:tc>
          <w:tcPr>
            <w:tcW w:w="3528" w:type="dxa"/>
            <w:shd w:val="clear" w:color="auto" w:fill="auto"/>
          </w:tcPr>
          <w:p w14:paraId="418A0613" w14:textId="77777777" w:rsidR="00FE74BE" w:rsidRPr="00FE1BB2" w:rsidRDefault="00FE74BE" w:rsidP="00FE74BE">
            <w:pPr>
              <w:pStyle w:val="BlockText"/>
              <w:ind w:left="516" w:right="0"/>
              <w:rPr>
                <w:rFonts w:ascii="Arial" w:eastAsia="Cambria" w:hAnsi="Arial" w:cs="Arial"/>
                <w:sz w:val="18"/>
                <w:szCs w:val="18"/>
              </w:rPr>
            </w:pPr>
          </w:p>
        </w:tc>
        <w:tc>
          <w:tcPr>
            <w:tcW w:w="1368" w:type="dxa"/>
            <w:tcBorders>
              <w:top w:val="single" w:sz="4" w:space="0" w:color="auto"/>
              <w:left w:val="nil"/>
              <w:right w:val="nil"/>
            </w:tcBorders>
            <w:shd w:val="clear" w:color="auto" w:fill="FAFAFA"/>
          </w:tcPr>
          <w:p w14:paraId="6717D786" w14:textId="77777777" w:rsidR="00FE74BE" w:rsidRPr="00FE1BB2" w:rsidRDefault="00FE74BE" w:rsidP="00FE74BE">
            <w:pPr>
              <w:pStyle w:val="BlockText"/>
              <w:ind w:left="0" w:right="-72"/>
              <w:jc w:val="right"/>
              <w:rPr>
                <w:rFonts w:ascii="Arial" w:eastAsia="Arial" w:hAnsi="Arial" w:cs="Arial"/>
                <w:sz w:val="18"/>
                <w:szCs w:val="18"/>
              </w:rPr>
            </w:pPr>
          </w:p>
        </w:tc>
        <w:tc>
          <w:tcPr>
            <w:tcW w:w="1368" w:type="dxa"/>
            <w:tcBorders>
              <w:top w:val="single" w:sz="4" w:space="0" w:color="auto"/>
              <w:left w:val="nil"/>
              <w:right w:val="nil"/>
            </w:tcBorders>
            <w:shd w:val="clear" w:color="auto" w:fill="auto"/>
          </w:tcPr>
          <w:p w14:paraId="18B41A9B" w14:textId="77777777" w:rsidR="00FE74BE" w:rsidRPr="00FE1BB2" w:rsidRDefault="00FE74BE" w:rsidP="00FE74BE">
            <w:pPr>
              <w:pStyle w:val="BlockText"/>
              <w:ind w:left="0" w:right="-72"/>
              <w:jc w:val="right"/>
              <w:rPr>
                <w:rFonts w:ascii="Arial" w:eastAsia="Arial" w:hAnsi="Arial" w:cs="Arial"/>
                <w:sz w:val="18"/>
                <w:szCs w:val="18"/>
              </w:rPr>
            </w:pPr>
          </w:p>
        </w:tc>
        <w:tc>
          <w:tcPr>
            <w:tcW w:w="1368" w:type="dxa"/>
            <w:tcBorders>
              <w:top w:val="single" w:sz="4" w:space="0" w:color="auto"/>
              <w:left w:val="nil"/>
              <w:right w:val="nil"/>
            </w:tcBorders>
            <w:shd w:val="clear" w:color="auto" w:fill="FAFAFA"/>
          </w:tcPr>
          <w:p w14:paraId="506D6780" w14:textId="77777777" w:rsidR="00FE74BE" w:rsidRPr="00FE1BB2" w:rsidRDefault="00FE74BE" w:rsidP="00FE74BE">
            <w:pPr>
              <w:pStyle w:val="BlockText"/>
              <w:ind w:left="0" w:right="-72"/>
              <w:jc w:val="right"/>
              <w:rPr>
                <w:rFonts w:ascii="Arial" w:eastAsia="Arial" w:hAnsi="Arial" w:cs="Arial"/>
                <w:sz w:val="18"/>
                <w:szCs w:val="18"/>
              </w:rPr>
            </w:pPr>
          </w:p>
        </w:tc>
        <w:tc>
          <w:tcPr>
            <w:tcW w:w="1368" w:type="dxa"/>
            <w:tcBorders>
              <w:top w:val="single" w:sz="4" w:space="0" w:color="auto"/>
              <w:left w:val="nil"/>
              <w:right w:val="nil"/>
            </w:tcBorders>
            <w:shd w:val="clear" w:color="auto" w:fill="auto"/>
          </w:tcPr>
          <w:p w14:paraId="10288660" w14:textId="77777777" w:rsidR="00FE74BE" w:rsidRPr="00FE1BB2" w:rsidRDefault="00FE74BE" w:rsidP="00FE74BE">
            <w:pPr>
              <w:pStyle w:val="BlockText"/>
              <w:ind w:left="0" w:right="-72"/>
              <w:jc w:val="right"/>
              <w:rPr>
                <w:rFonts w:ascii="Arial" w:eastAsia="Arial" w:hAnsi="Arial" w:cs="Arial"/>
                <w:sz w:val="18"/>
                <w:szCs w:val="18"/>
              </w:rPr>
            </w:pPr>
          </w:p>
        </w:tc>
      </w:tr>
      <w:tr w:rsidR="00E50663" w:rsidRPr="00FE1BB2" w14:paraId="4387E661" w14:textId="77777777" w:rsidTr="00A20447">
        <w:tc>
          <w:tcPr>
            <w:tcW w:w="3528" w:type="dxa"/>
            <w:shd w:val="clear" w:color="auto" w:fill="auto"/>
          </w:tcPr>
          <w:p w14:paraId="0D84676A" w14:textId="6363203A" w:rsidR="00E50663" w:rsidRPr="00FE1BB2" w:rsidRDefault="00E50663" w:rsidP="00E50663">
            <w:pPr>
              <w:pStyle w:val="BlockText"/>
              <w:ind w:left="516" w:right="0"/>
              <w:rPr>
                <w:rFonts w:ascii="Arial" w:eastAsia="Cambria" w:hAnsi="Arial" w:cs="Arial"/>
                <w:sz w:val="18"/>
                <w:szCs w:val="18"/>
              </w:rPr>
            </w:pPr>
            <w:r w:rsidRPr="00FE1BB2">
              <w:rPr>
                <w:rFonts w:ascii="Arial" w:eastAsia="Cambria" w:hAnsi="Arial" w:cs="Arial"/>
                <w:color w:val="000000"/>
                <w:sz w:val="18"/>
                <w:szCs w:val="18"/>
              </w:rPr>
              <w:t xml:space="preserve">Interest rate - increase 1.0%* </w:t>
            </w:r>
          </w:p>
        </w:tc>
        <w:tc>
          <w:tcPr>
            <w:tcW w:w="1368" w:type="dxa"/>
            <w:tcBorders>
              <w:left w:val="nil"/>
              <w:bottom w:val="nil"/>
              <w:right w:val="nil"/>
            </w:tcBorders>
            <w:shd w:val="clear" w:color="auto" w:fill="FAFAFA"/>
          </w:tcPr>
          <w:p w14:paraId="2B8007E1" w14:textId="52D95E8A" w:rsidR="00E50663" w:rsidRPr="00FE1BB2" w:rsidRDefault="00E50663" w:rsidP="00E50663">
            <w:pPr>
              <w:pStyle w:val="BlockText"/>
              <w:ind w:left="0" w:right="-72"/>
              <w:jc w:val="right"/>
              <w:rPr>
                <w:rFonts w:ascii="Arial" w:eastAsia="Arial" w:hAnsi="Arial" w:cs="Arial"/>
                <w:sz w:val="18"/>
                <w:szCs w:val="18"/>
              </w:rPr>
            </w:pPr>
            <w:r w:rsidRPr="00FE1BB2">
              <w:rPr>
                <w:rFonts w:ascii="Arial" w:eastAsia="Arial" w:hAnsi="Arial" w:cs="Arial"/>
                <w:sz w:val="18"/>
                <w:szCs w:val="18"/>
              </w:rPr>
              <w:t>(332)</w:t>
            </w:r>
          </w:p>
        </w:tc>
        <w:tc>
          <w:tcPr>
            <w:tcW w:w="1368" w:type="dxa"/>
            <w:tcBorders>
              <w:left w:val="nil"/>
              <w:bottom w:val="nil"/>
              <w:right w:val="nil"/>
            </w:tcBorders>
            <w:shd w:val="clear" w:color="auto" w:fill="auto"/>
          </w:tcPr>
          <w:p w14:paraId="69BB0952" w14:textId="09EFF49D" w:rsidR="00E50663" w:rsidRPr="00FE1BB2" w:rsidRDefault="00E50663" w:rsidP="00E50663">
            <w:pPr>
              <w:pStyle w:val="BlockText"/>
              <w:ind w:left="0" w:right="-72"/>
              <w:jc w:val="right"/>
              <w:rPr>
                <w:rFonts w:ascii="Arial" w:eastAsia="Arial" w:hAnsi="Arial" w:cs="Arial"/>
                <w:sz w:val="18"/>
                <w:szCs w:val="18"/>
              </w:rPr>
            </w:pPr>
            <w:r w:rsidRPr="00FE1BB2">
              <w:rPr>
                <w:rFonts w:ascii="Arial" w:eastAsia="Arial" w:hAnsi="Arial" w:cs="Arial"/>
                <w:sz w:val="18"/>
                <w:szCs w:val="18"/>
              </w:rPr>
              <w:t>(272)</w:t>
            </w:r>
          </w:p>
        </w:tc>
        <w:tc>
          <w:tcPr>
            <w:tcW w:w="1368" w:type="dxa"/>
            <w:tcBorders>
              <w:left w:val="nil"/>
              <w:bottom w:val="nil"/>
              <w:right w:val="nil"/>
            </w:tcBorders>
            <w:shd w:val="clear" w:color="auto" w:fill="FAFAFA"/>
          </w:tcPr>
          <w:p w14:paraId="47616CAD" w14:textId="4CA53393" w:rsidR="00E50663" w:rsidRPr="00FE1BB2" w:rsidRDefault="00FE3DFD" w:rsidP="00E50663">
            <w:pPr>
              <w:pStyle w:val="BlockText"/>
              <w:ind w:left="0" w:right="-72"/>
              <w:jc w:val="right"/>
              <w:rPr>
                <w:rFonts w:ascii="Arial" w:eastAsia="Arial" w:hAnsi="Arial" w:cs="Arial"/>
                <w:sz w:val="18"/>
                <w:szCs w:val="18"/>
              </w:rPr>
            </w:pPr>
            <w:r w:rsidRPr="00FE1BB2">
              <w:rPr>
                <w:rFonts w:ascii="Arial" w:eastAsia="Arial" w:hAnsi="Arial" w:cs="Arial"/>
                <w:sz w:val="18"/>
                <w:szCs w:val="18"/>
              </w:rPr>
              <w:t>162</w:t>
            </w:r>
          </w:p>
        </w:tc>
        <w:tc>
          <w:tcPr>
            <w:tcW w:w="1368" w:type="dxa"/>
            <w:tcBorders>
              <w:left w:val="nil"/>
              <w:bottom w:val="nil"/>
              <w:right w:val="nil"/>
            </w:tcBorders>
            <w:shd w:val="clear" w:color="auto" w:fill="auto"/>
          </w:tcPr>
          <w:p w14:paraId="7F92F32C" w14:textId="0989563E" w:rsidR="00E50663" w:rsidRPr="00FE1BB2" w:rsidRDefault="00E50663" w:rsidP="00E50663">
            <w:pPr>
              <w:pStyle w:val="BlockText"/>
              <w:ind w:left="0" w:right="-72"/>
              <w:jc w:val="right"/>
              <w:rPr>
                <w:rFonts w:ascii="Arial" w:eastAsia="Arial" w:hAnsi="Arial" w:cs="Arial"/>
                <w:sz w:val="18"/>
                <w:szCs w:val="18"/>
              </w:rPr>
            </w:pPr>
            <w:r w:rsidRPr="00FE1BB2">
              <w:rPr>
                <w:rFonts w:ascii="Arial" w:eastAsia="Arial" w:hAnsi="Arial" w:cs="Arial"/>
                <w:sz w:val="18"/>
                <w:szCs w:val="18"/>
              </w:rPr>
              <w:t>200</w:t>
            </w:r>
          </w:p>
        </w:tc>
      </w:tr>
      <w:tr w:rsidR="00E50663" w:rsidRPr="00FE1BB2" w14:paraId="3BD38F8F" w14:textId="77777777" w:rsidTr="00A20447">
        <w:tc>
          <w:tcPr>
            <w:tcW w:w="3528" w:type="dxa"/>
            <w:shd w:val="clear" w:color="auto" w:fill="auto"/>
          </w:tcPr>
          <w:p w14:paraId="4F9DF9C5" w14:textId="359B8272" w:rsidR="00E50663" w:rsidRPr="00FE1BB2" w:rsidRDefault="00E50663" w:rsidP="00E50663">
            <w:pPr>
              <w:pStyle w:val="BlockText"/>
              <w:ind w:left="516" w:right="0"/>
              <w:rPr>
                <w:rFonts w:ascii="Arial" w:eastAsia="Cambria" w:hAnsi="Arial" w:cs="Arial"/>
                <w:sz w:val="18"/>
                <w:szCs w:val="18"/>
              </w:rPr>
            </w:pPr>
            <w:r w:rsidRPr="00FE1BB2">
              <w:rPr>
                <w:rFonts w:ascii="Arial" w:eastAsia="Cambria" w:hAnsi="Arial" w:cs="Arial"/>
                <w:color w:val="000000"/>
                <w:sz w:val="18"/>
                <w:szCs w:val="18"/>
              </w:rPr>
              <w:t>Interest rate</w:t>
            </w:r>
            <w:r w:rsidRPr="00FE1BB2">
              <w:rPr>
                <w:rFonts w:ascii="Arial" w:eastAsia="Cambria" w:hAnsi="Arial" w:cs="Arial"/>
                <w:color w:val="000000"/>
                <w:sz w:val="18"/>
                <w:szCs w:val="18"/>
                <w:cs/>
              </w:rPr>
              <w:t xml:space="preserve"> </w:t>
            </w:r>
            <w:r w:rsidRPr="00FE1BB2">
              <w:rPr>
                <w:rFonts w:ascii="Arial" w:eastAsia="Cambria" w:hAnsi="Arial" w:cs="Arial"/>
                <w:color w:val="000000"/>
                <w:sz w:val="18"/>
                <w:szCs w:val="18"/>
              </w:rPr>
              <w:t>-</w:t>
            </w:r>
            <w:r w:rsidRPr="00FE1BB2">
              <w:rPr>
                <w:rFonts w:ascii="Arial" w:eastAsia="Cambria" w:hAnsi="Arial" w:cs="Arial"/>
                <w:color w:val="000000"/>
                <w:sz w:val="18"/>
                <w:szCs w:val="18"/>
                <w:cs/>
              </w:rPr>
              <w:t xml:space="preserve"> </w:t>
            </w:r>
            <w:r w:rsidRPr="00FE1BB2">
              <w:rPr>
                <w:rFonts w:ascii="Arial" w:eastAsia="Cambria" w:hAnsi="Arial" w:cs="Arial"/>
                <w:color w:val="000000"/>
                <w:sz w:val="18"/>
                <w:szCs w:val="18"/>
              </w:rPr>
              <w:t xml:space="preserve">decrease 1.0%* </w:t>
            </w:r>
          </w:p>
        </w:tc>
        <w:tc>
          <w:tcPr>
            <w:tcW w:w="1368" w:type="dxa"/>
            <w:tcBorders>
              <w:top w:val="nil"/>
              <w:left w:val="nil"/>
              <w:bottom w:val="nil"/>
              <w:right w:val="nil"/>
            </w:tcBorders>
            <w:shd w:val="clear" w:color="auto" w:fill="FAFAFA"/>
          </w:tcPr>
          <w:p w14:paraId="7A83CEEF" w14:textId="2308DF1D" w:rsidR="00E50663" w:rsidRPr="00FE1BB2" w:rsidRDefault="00FE3DFD" w:rsidP="00E50663">
            <w:pPr>
              <w:pStyle w:val="BlockText"/>
              <w:ind w:left="0" w:right="-72"/>
              <w:jc w:val="right"/>
              <w:rPr>
                <w:rFonts w:ascii="Arial" w:eastAsia="Arial" w:hAnsi="Arial" w:cs="Arial"/>
                <w:sz w:val="18"/>
                <w:szCs w:val="18"/>
                <w:lang w:val="en-US"/>
              </w:rPr>
            </w:pPr>
            <w:r w:rsidRPr="00FE1BB2">
              <w:rPr>
                <w:rFonts w:ascii="Arial" w:eastAsia="Arial" w:hAnsi="Arial" w:cs="Arial"/>
                <w:sz w:val="18"/>
                <w:szCs w:val="18"/>
                <w:lang w:val="en-US"/>
              </w:rPr>
              <w:t>332</w:t>
            </w:r>
          </w:p>
        </w:tc>
        <w:tc>
          <w:tcPr>
            <w:tcW w:w="1368" w:type="dxa"/>
            <w:tcBorders>
              <w:top w:val="nil"/>
              <w:left w:val="nil"/>
              <w:bottom w:val="nil"/>
              <w:right w:val="nil"/>
            </w:tcBorders>
            <w:shd w:val="clear" w:color="auto" w:fill="auto"/>
          </w:tcPr>
          <w:p w14:paraId="2DA694E5" w14:textId="58FA130E" w:rsidR="00E50663" w:rsidRPr="00FE1BB2" w:rsidRDefault="00E50663" w:rsidP="00E50663">
            <w:pPr>
              <w:pStyle w:val="BlockText"/>
              <w:ind w:left="0" w:right="-72"/>
              <w:jc w:val="right"/>
              <w:rPr>
                <w:rFonts w:ascii="Arial" w:eastAsia="Arial" w:hAnsi="Arial" w:cs="Arial"/>
                <w:sz w:val="18"/>
                <w:szCs w:val="18"/>
              </w:rPr>
            </w:pPr>
            <w:r w:rsidRPr="00FE1BB2">
              <w:rPr>
                <w:rFonts w:ascii="Arial" w:eastAsia="Arial" w:hAnsi="Arial" w:cs="Arial"/>
                <w:sz w:val="18"/>
                <w:szCs w:val="18"/>
              </w:rPr>
              <w:t>272</w:t>
            </w:r>
          </w:p>
        </w:tc>
        <w:tc>
          <w:tcPr>
            <w:tcW w:w="1368" w:type="dxa"/>
            <w:tcBorders>
              <w:top w:val="nil"/>
              <w:left w:val="nil"/>
              <w:bottom w:val="nil"/>
              <w:right w:val="nil"/>
            </w:tcBorders>
            <w:shd w:val="clear" w:color="auto" w:fill="FAFAFA"/>
          </w:tcPr>
          <w:p w14:paraId="6AAAE896" w14:textId="1E7B775E" w:rsidR="00E50663" w:rsidRPr="00FE1BB2" w:rsidRDefault="00FE3DFD" w:rsidP="00E50663">
            <w:pPr>
              <w:pStyle w:val="BlockText"/>
              <w:ind w:left="0" w:right="-72"/>
              <w:jc w:val="right"/>
              <w:rPr>
                <w:rFonts w:ascii="Arial" w:eastAsia="Arial" w:hAnsi="Arial" w:cs="Arial"/>
                <w:sz w:val="18"/>
                <w:szCs w:val="18"/>
              </w:rPr>
            </w:pPr>
            <w:r w:rsidRPr="00FE1BB2">
              <w:rPr>
                <w:rFonts w:ascii="Arial" w:eastAsia="Arial" w:hAnsi="Arial" w:cs="Arial"/>
                <w:sz w:val="18"/>
                <w:szCs w:val="18"/>
              </w:rPr>
              <w:t>(162)</w:t>
            </w:r>
          </w:p>
        </w:tc>
        <w:tc>
          <w:tcPr>
            <w:tcW w:w="1368" w:type="dxa"/>
            <w:tcBorders>
              <w:top w:val="nil"/>
              <w:left w:val="nil"/>
              <w:bottom w:val="nil"/>
              <w:right w:val="nil"/>
            </w:tcBorders>
            <w:shd w:val="clear" w:color="auto" w:fill="auto"/>
          </w:tcPr>
          <w:p w14:paraId="39A9A2B3" w14:textId="40220868" w:rsidR="00E50663" w:rsidRPr="00FE1BB2" w:rsidRDefault="00E50663" w:rsidP="00E50663">
            <w:pPr>
              <w:pStyle w:val="BlockText"/>
              <w:ind w:left="0" w:right="-72"/>
              <w:jc w:val="right"/>
              <w:rPr>
                <w:rFonts w:ascii="Arial" w:eastAsia="Arial" w:hAnsi="Arial" w:cs="Arial"/>
                <w:sz w:val="18"/>
                <w:szCs w:val="18"/>
              </w:rPr>
            </w:pPr>
            <w:r w:rsidRPr="00FE1BB2">
              <w:rPr>
                <w:rFonts w:ascii="Arial" w:eastAsia="Arial" w:hAnsi="Arial" w:cs="Arial"/>
                <w:sz w:val="18"/>
                <w:szCs w:val="18"/>
              </w:rPr>
              <w:t>(200)</w:t>
            </w:r>
          </w:p>
        </w:tc>
      </w:tr>
    </w:tbl>
    <w:p w14:paraId="3E373552" w14:textId="77777777" w:rsidR="00FE74BE" w:rsidRPr="00FE1BB2" w:rsidRDefault="00FE74BE" w:rsidP="00BD647D">
      <w:pPr>
        <w:ind w:left="1080"/>
        <w:rPr>
          <w:rFonts w:ascii="Arial" w:hAnsi="Arial" w:cs="Arial"/>
          <w:color w:val="000000"/>
          <w:sz w:val="18"/>
          <w:szCs w:val="18"/>
        </w:rPr>
      </w:pPr>
    </w:p>
    <w:p w14:paraId="6705527E" w14:textId="1EC280DC" w:rsidR="00C54A03" w:rsidRPr="00FE1BB2" w:rsidRDefault="00C54A03" w:rsidP="00A050BC">
      <w:pPr>
        <w:ind w:left="1440" w:hanging="360"/>
        <w:rPr>
          <w:rFonts w:ascii="Arial" w:hAnsi="Arial" w:cs="Arial"/>
          <w:color w:val="000000"/>
          <w:sz w:val="18"/>
          <w:szCs w:val="18"/>
        </w:rPr>
      </w:pPr>
      <w:r w:rsidRPr="00FE1BB2">
        <w:rPr>
          <w:rFonts w:ascii="Arial" w:hAnsi="Arial" w:cs="Arial"/>
          <w:color w:val="000000"/>
          <w:sz w:val="18"/>
          <w:szCs w:val="18"/>
        </w:rPr>
        <w:t>*</w:t>
      </w:r>
      <w:r w:rsidR="00F45814" w:rsidRPr="00FE1BB2">
        <w:rPr>
          <w:rFonts w:ascii="Arial" w:hAnsi="Arial" w:cs="Arial"/>
          <w:color w:val="000000"/>
          <w:sz w:val="18"/>
          <w:szCs w:val="18"/>
        </w:rPr>
        <w:t xml:space="preserve"> </w:t>
      </w:r>
      <w:r w:rsidRPr="00FE1BB2">
        <w:rPr>
          <w:rFonts w:ascii="Arial" w:hAnsi="Arial" w:cs="Arial"/>
          <w:color w:val="000000"/>
          <w:sz w:val="18"/>
          <w:szCs w:val="18"/>
        </w:rPr>
        <w:t>Holding all other variables constant</w:t>
      </w:r>
      <w:r w:rsidR="00077722" w:rsidRPr="00FE1BB2">
        <w:rPr>
          <w:rFonts w:ascii="Arial" w:hAnsi="Arial" w:cs="Arial"/>
          <w:color w:val="000000"/>
          <w:sz w:val="18"/>
          <w:szCs w:val="18"/>
        </w:rPr>
        <w:t>.</w:t>
      </w:r>
    </w:p>
    <w:p w14:paraId="26D6464C" w14:textId="77777777" w:rsidR="00077722" w:rsidRPr="00FE1BB2" w:rsidRDefault="00077722">
      <w:pPr>
        <w:rPr>
          <w:rFonts w:ascii="Arial" w:hAnsi="Arial" w:cs="Arial"/>
        </w:rPr>
      </w:pPr>
    </w:p>
    <w:tbl>
      <w:tblPr>
        <w:tblW w:w="9000" w:type="dxa"/>
        <w:tblInd w:w="459" w:type="dxa"/>
        <w:tblLook w:val="04A0" w:firstRow="1" w:lastRow="0" w:firstColumn="1" w:lastColumn="0" w:noHBand="0" w:noVBand="1"/>
      </w:tblPr>
      <w:tblGrid>
        <w:gridCol w:w="3528"/>
        <w:gridCol w:w="1368"/>
        <w:gridCol w:w="1368"/>
        <w:gridCol w:w="1368"/>
        <w:gridCol w:w="1368"/>
      </w:tblGrid>
      <w:tr w:rsidR="00AD123C" w:rsidRPr="00FE1BB2" w14:paraId="0A64101E" w14:textId="77777777" w:rsidTr="00A20447">
        <w:tc>
          <w:tcPr>
            <w:tcW w:w="3528" w:type="dxa"/>
            <w:shd w:val="clear" w:color="auto" w:fill="auto"/>
          </w:tcPr>
          <w:p w14:paraId="2EEA52BF" w14:textId="77777777" w:rsidR="00AD123C" w:rsidRPr="00FE1BB2" w:rsidRDefault="00AD123C" w:rsidP="003266BF">
            <w:pPr>
              <w:pStyle w:val="BlockText"/>
              <w:ind w:left="516" w:right="0"/>
              <w:rPr>
                <w:rFonts w:ascii="Arial" w:eastAsia="Cambria" w:hAnsi="Arial" w:cs="Arial"/>
                <w:sz w:val="18"/>
                <w:szCs w:val="18"/>
              </w:rPr>
            </w:pPr>
          </w:p>
        </w:tc>
        <w:tc>
          <w:tcPr>
            <w:tcW w:w="5472" w:type="dxa"/>
            <w:gridSpan w:val="4"/>
            <w:tcBorders>
              <w:top w:val="single" w:sz="4" w:space="0" w:color="auto"/>
              <w:bottom w:val="single" w:sz="4" w:space="0" w:color="auto"/>
            </w:tcBorders>
            <w:shd w:val="clear" w:color="auto" w:fill="auto"/>
          </w:tcPr>
          <w:p w14:paraId="5726E676" w14:textId="11C0E5FC" w:rsidR="00AD123C" w:rsidRPr="00FE1BB2" w:rsidRDefault="00AD123C" w:rsidP="0092624F">
            <w:pPr>
              <w:pStyle w:val="BlockText"/>
              <w:ind w:left="0" w:right="-72"/>
              <w:jc w:val="right"/>
              <w:rPr>
                <w:rFonts w:ascii="Arial" w:eastAsia="Cambria" w:hAnsi="Arial" w:cs="Arial"/>
                <w:b/>
                <w:bCs/>
                <w:sz w:val="18"/>
                <w:szCs w:val="18"/>
                <w:cs/>
              </w:rPr>
            </w:pPr>
            <w:r w:rsidRPr="00FE1BB2">
              <w:rPr>
                <w:rFonts w:ascii="Arial" w:eastAsia="Cambria" w:hAnsi="Arial" w:cs="Arial"/>
                <w:b/>
                <w:bCs/>
                <w:sz w:val="18"/>
                <w:szCs w:val="18"/>
              </w:rPr>
              <w:t>Separate financial statements</w:t>
            </w:r>
          </w:p>
        </w:tc>
      </w:tr>
      <w:tr w:rsidR="00AD123C" w:rsidRPr="00FE1BB2" w14:paraId="3AF34254" w14:textId="77777777" w:rsidTr="00A20447">
        <w:tc>
          <w:tcPr>
            <w:tcW w:w="3528" w:type="dxa"/>
            <w:shd w:val="clear" w:color="auto" w:fill="auto"/>
          </w:tcPr>
          <w:p w14:paraId="3BCAFACF" w14:textId="77777777" w:rsidR="00AD123C" w:rsidRPr="00FE1BB2" w:rsidRDefault="00AD123C" w:rsidP="003266BF">
            <w:pPr>
              <w:pStyle w:val="BlockText"/>
              <w:ind w:left="516" w:right="0"/>
              <w:rPr>
                <w:rFonts w:ascii="Arial" w:eastAsia="Cambria"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4CD2834B" w14:textId="7E6D7C4A" w:rsidR="00AD123C" w:rsidRPr="00FE1BB2" w:rsidRDefault="00AD123C" w:rsidP="003266BF">
            <w:pPr>
              <w:pStyle w:val="BlockText"/>
              <w:ind w:left="0" w:right="-72"/>
              <w:jc w:val="right"/>
              <w:rPr>
                <w:rFonts w:ascii="Arial" w:eastAsia="Cambria" w:hAnsi="Arial" w:cs="Arial"/>
                <w:b/>
                <w:bCs/>
                <w:sz w:val="18"/>
                <w:szCs w:val="18"/>
              </w:rPr>
            </w:pPr>
            <w:r w:rsidRPr="00FE1BB2">
              <w:rPr>
                <w:rFonts w:ascii="Arial" w:eastAsia="Cambria" w:hAnsi="Arial" w:cs="Arial"/>
                <w:b/>
                <w:bCs/>
                <w:sz w:val="18"/>
                <w:szCs w:val="18"/>
              </w:rPr>
              <w:t>Impact to net profit</w:t>
            </w:r>
          </w:p>
        </w:tc>
        <w:tc>
          <w:tcPr>
            <w:tcW w:w="2736" w:type="dxa"/>
            <w:gridSpan w:val="2"/>
            <w:tcBorders>
              <w:top w:val="single" w:sz="4" w:space="0" w:color="auto"/>
              <w:bottom w:val="single" w:sz="4" w:space="0" w:color="auto"/>
            </w:tcBorders>
            <w:shd w:val="clear" w:color="auto" w:fill="auto"/>
            <w:vAlign w:val="bottom"/>
          </w:tcPr>
          <w:p w14:paraId="7D90E6CD" w14:textId="2676C7BB" w:rsidR="00AD123C" w:rsidRPr="00FE1BB2" w:rsidRDefault="00AD123C" w:rsidP="003266BF">
            <w:pPr>
              <w:pStyle w:val="BlockText"/>
              <w:ind w:left="0" w:right="-72"/>
              <w:jc w:val="right"/>
              <w:rPr>
                <w:rFonts w:ascii="Arial" w:eastAsia="Cambria" w:hAnsi="Arial" w:cs="Arial"/>
                <w:b/>
                <w:bCs/>
                <w:sz w:val="18"/>
                <w:szCs w:val="18"/>
              </w:rPr>
            </w:pPr>
            <w:r w:rsidRPr="00FE1BB2">
              <w:rPr>
                <w:rFonts w:ascii="Arial" w:eastAsia="Cambria" w:hAnsi="Arial" w:cs="Arial"/>
                <w:b/>
                <w:bCs/>
                <w:sz w:val="18"/>
                <w:szCs w:val="18"/>
              </w:rPr>
              <w:t xml:space="preserve">Impact to other </w:t>
            </w:r>
            <w:r w:rsidR="00E5217A" w:rsidRPr="00FE1BB2">
              <w:rPr>
                <w:rFonts w:ascii="Arial" w:eastAsia="Cambria" w:hAnsi="Arial" w:cs="Arial"/>
                <w:b/>
                <w:bCs/>
                <w:sz w:val="18"/>
                <w:szCs w:val="18"/>
              </w:rPr>
              <w:br/>
            </w:r>
            <w:r w:rsidRPr="00FE1BB2">
              <w:rPr>
                <w:rFonts w:ascii="Arial" w:eastAsia="Cambria" w:hAnsi="Arial" w:cs="Arial"/>
                <w:b/>
                <w:bCs/>
                <w:sz w:val="18"/>
                <w:szCs w:val="18"/>
              </w:rPr>
              <w:t>components of equity</w:t>
            </w:r>
          </w:p>
        </w:tc>
      </w:tr>
      <w:tr w:rsidR="003266BF" w:rsidRPr="00FE1BB2" w14:paraId="5A7320E9" w14:textId="77777777" w:rsidTr="00A20447">
        <w:tc>
          <w:tcPr>
            <w:tcW w:w="3528" w:type="dxa"/>
            <w:shd w:val="clear" w:color="auto" w:fill="auto"/>
          </w:tcPr>
          <w:p w14:paraId="21447419" w14:textId="77777777" w:rsidR="003266BF" w:rsidRPr="00FE1BB2" w:rsidRDefault="003266BF" w:rsidP="003266BF">
            <w:pPr>
              <w:pStyle w:val="BlockText"/>
              <w:ind w:left="516" w:right="0"/>
              <w:rPr>
                <w:rFonts w:ascii="Arial" w:eastAsia="Cambria" w:hAnsi="Arial" w:cs="Arial"/>
                <w:sz w:val="18"/>
                <w:szCs w:val="18"/>
              </w:rPr>
            </w:pPr>
          </w:p>
        </w:tc>
        <w:tc>
          <w:tcPr>
            <w:tcW w:w="1368" w:type="dxa"/>
            <w:tcBorders>
              <w:top w:val="single" w:sz="4" w:space="0" w:color="auto"/>
              <w:bottom w:val="single" w:sz="4" w:space="0" w:color="auto"/>
            </w:tcBorders>
            <w:shd w:val="clear" w:color="auto" w:fill="auto"/>
          </w:tcPr>
          <w:p w14:paraId="5A26A5EB" w14:textId="2FC72FE3" w:rsidR="003266BF" w:rsidRPr="00FE1BB2" w:rsidRDefault="005E25DA" w:rsidP="003266BF">
            <w:pPr>
              <w:pStyle w:val="BlockText"/>
              <w:ind w:left="0" w:right="-72"/>
              <w:jc w:val="right"/>
              <w:rPr>
                <w:rFonts w:ascii="Arial" w:eastAsia="Cambria" w:hAnsi="Arial" w:cs="Arial"/>
                <w:b/>
                <w:bCs/>
                <w:sz w:val="18"/>
                <w:szCs w:val="18"/>
              </w:rPr>
            </w:pPr>
            <w:r w:rsidRPr="00FE1BB2">
              <w:rPr>
                <w:rFonts w:ascii="Arial" w:eastAsia="Cambria" w:hAnsi="Arial" w:cs="Arial"/>
                <w:b/>
                <w:bCs/>
                <w:sz w:val="18"/>
                <w:szCs w:val="18"/>
              </w:rPr>
              <w:t>2022</w:t>
            </w:r>
          </w:p>
          <w:p w14:paraId="17B8031D" w14:textId="77777777" w:rsidR="003266BF" w:rsidRPr="00FE1BB2" w:rsidRDefault="003266BF" w:rsidP="003266BF">
            <w:pPr>
              <w:pStyle w:val="BlockText"/>
              <w:ind w:left="0" w:right="-72"/>
              <w:jc w:val="right"/>
              <w:rPr>
                <w:rFonts w:ascii="Arial" w:eastAsia="Cambria" w:hAnsi="Arial" w:cs="Arial"/>
                <w:b/>
                <w:bCs/>
                <w:sz w:val="18"/>
                <w:szCs w:val="18"/>
              </w:rPr>
            </w:pPr>
            <w:r w:rsidRPr="00FE1BB2">
              <w:rPr>
                <w:rFonts w:ascii="Arial" w:eastAsia="Cambria" w:hAnsi="Arial" w:cs="Arial"/>
                <w:b/>
                <w:bCs/>
                <w:sz w:val="18"/>
                <w:szCs w:val="18"/>
              </w:rPr>
              <w:t>Million Baht</w:t>
            </w:r>
          </w:p>
        </w:tc>
        <w:tc>
          <w:tcPr>
            <w:tcW w:w="1368" w:type="dxa"/>
            <w:tcBorders>
              <w:top w:val="single" w:sz="4" w:space="0" w:color="auto"/>
              <w:bottom w:val="single" w:sz="4" w:space="0" w:color="auto"/>
            </w:tcBorders>
            <w:shd w:val="clear" w:color="auto" w:fill="auto"/>
          </w:tcPr>
          <w:p w14:paraId="095C21BE" w14:textId="3C0CE3CD" w:rsidR="003266BF" w:rsidRPr="00FE1BB2" w:rsidRDefault="00B34C91" w:rsidP="003266BF">
            <w:pPr>
              <w:pStyle w:val="BlockText"/>
              <w:ind w:left="0" w:right="-72"/>
              <w:jc w:val="right"/>
              <w:rPr>
                <w:rFonts w:ascii="Arial" w:eastAsia="Cambria" w:hAnsi="Arial" w:cs="Arial"/>
                <w:b/>
                <w:bCs/>
                <w:sz w:val="18"/>
                <w:szCs w:val="18"/>
              </w:rPr>
            </w:pPr>
            <w:r w:rsidRPr="00FE1BB2">
              <w:rPr>
                <w:rFonts w:ascii="Arial" w:eastAsia="Cambria" w:hAnsi="Arial" w:cs="Arial"/>
                <w:b/>
                <w:bCs/>
                <w:sz w:val="18"/>
                <w:szCs w:val="18"/>
              </w:rPr>
              <w:t>2021</w:t>
            </w:r>
          </w:p>
          <w:p w14:paraId="2E871DF6" w14:textId="77777777" w:rsidR="003266BF" w:rsidRPr="00FE1BB2" w:rsidRDefault="003266BF" w:rsidP="003266BF">
            <w:pPr>
              <w:pStyle w:val="BlockText"/>
              <w:ind w:left="0" w:right="-72"/>
              <w:jc w:val="right"/>
              <w:rPr>
                <w:rFonts w:ascii="Arial" w:eastAsia="Cambria" w:hAnsi="Arial" w:cs="Arial"/>
                <w:b/>
                <w:bCs/>
                <w:sz w:val="18"/>
                <w:szCs w:val="18"/>
              </w:rPr>
            </w:pPr>
            <w:r w:rsidRPr="00FE1BB2">
              <w:rPr>
                <w:rFonts w:ascii="Arial" w:eastAsia="Cambria" w:hAnsi="Arial" w:cs="Arial"/>
                <w:b/>
                <w:bCs/>
                <w:sz w:val="18"/>
                <w:szCs w:val="18"/>
              </w:rPr>
              <w:t>Million Baht</w:t>
            </w:r>
          </w:p>
        </w:tc>
        <w:tc>
          <w:tcPr>
            <w:tcW w:w="1368" w:type="dxa"/>
            <w:tcBorders>
              <w:top w:val="single" w:sz="4" w:space="0" w:color="auto"/>
              <w:bottom w:val="single" w:sz="4" w:space="0" w:color="auto"/>
            </w:tcBorders>
            <w:shd w:val="clear" w:color="auto" w:fill="auto"/>
          </w:tcPr>
          <w:p w14:paraId="10953917" w14:textId="0FDCC986" w:rsidR="003266BF" w:rsidRPr="00FE1BB2" w:rsidRDefault="005E25DA" w:rsidP="003266BF">
            <w:pPr>
              <w:pStyle w:val="BlockText"/>
              <w:ind w:left="0" w:right="-72"/>
              <w:jc w:val="right"/>
              <w:rPr>
                <w:rFonts w:ascii="Arial" w:eastAsia="Cambria" w:hAnsi="Arial" w:cs="Arial"/>
                <w:b/>
                <w:bCs/>
                <w:sz w:val="18"/>
                <w:szCs w:val="18"/>
              </w:rPr>
            </w:pPr>
            <w:r w:rsidRPr="00FE1BB2">
              <w:rPr>
                <w:rFonts w:ascii="Arial" w:eastAsia="Cambria" w:hAnsi="Arial" w:cs="Arial"/>
                <w:b/>
                <w:bCs/>
                <w:sz w:val="18"/>
                <w:szCs w:val="18"/>
              </w:rPr>
              <w:t>2022</w:t>
            </w:r>
          </w:p>
          <w:p w14:paraId="47BBEF36" w14:textId="77777777" w:rsidR="003266BF" w:rsidRPr="00FE1BB2" w:rsidRDefault="003266BF" w:rsidP="003266BF">
            <w:pPr>
              <w:pStyle w:val="BlockText"/>
              <w:ind w:left="0" w:right="-72"/>
              <w:jc w:val="right"/>
              <w:rPr>
                <w:rFonts w:ascii="Arial" w:eastAsia="Cambria" w:hAnsi="Arial" w:cs="Arial"/>
                <w:b/>
                <w:bCs/>
                <w:sz w:val="18"/>
                <w:szCs w:val="18"/>
              </w:rPr>
            </w:pPr>
            <w:r w:rsidRPr="00FE1BB2">
              <w:rPr>
                <w:rFonts w:ascii="Arial" w:eastAsia="Cambria" w:hAnsi="Arial" w:cs="Arial"/>
                <w:b/>
                <w:bCs/>
                <w:sz w:val="18"/>
                <w:szCs w:val="18"/>
              </w:rPr>
              <w:t>Million Baht</w:t>
            </w:r>
          </w:p>
        </w:tc>
        <w:tc>
          <w:tcPr>
            <w:tcW w:w="1368" w:type="dxa"/>
            <w:tcBorders>
              <w:top w:val="single" w:sz="4" w:space="0" w:color="auto"/>
              <w:bottom w:val="single" w:sz="4" w:space="0" w:color="auto"/>
            </w:tcBorders>
            <w:shd w:val="clear" w:color="auto" w:fill="auto"/>
          </w:tcPr>
          <w:p w14:paraId="0FD4CBE1" w14:textId="78EC2C9E" w:rsidR="003266BF" w:rsidRPr="00FE1BB2" w:rsidRDefault="00B34C91" w:rsidP="003266BF">
            <w:pPr>
              <w:pStyle w:val="BlockText"/>
              <w:ind w:left="0" w:right="-72"/>
              <w:jc w:val="right"/>
              <w:rPr>
                <w:rFonts w:ascii="Arial" w:eastAsia="Cambria" w:hAnsi="Arial" w:cs="Arial"/>
                <w:b/>
                <w:bCs/>
                <w:sz w:val="18"/>
                <w:szCs w:val="18"/>
              </w:rPr>
            </w:pPr>
            <w:r w:rsidRPr="00FE1BB2">
              <w:rPr>
                <w:rFonts w:ascii="Arial" w:eastAsia="Cambria" w:hAnsi="Arial" w:cs="Arial"/>
                <w:b/>
                <w:bCs/>
                <w:sz w:val="18"/>
                <w:szCs w:val="18"/>
              </w:rPr>
              <w:t>2021</w:t>
            </w:r>
          </w:p>
          <w:p w14:paraId="719E215F" w14:textId="77777777" w:rsidR="003266BF" w:rsidRPr="00FE1BB2" w:rsidRDefault="003266BF" w:rsidP="003266BF">
            <w:pPr>
              <w:pStyle w:val="BlockText"/>
              <w:ind w:left="0" w:right="-72"/>
              <w:jc w:val="right"/>
              <w:rPr>
                <w:rFonts w:ascii="Arial" w:eastAsia="Cambria" w:hAnsi="Arial" w:cs="Arial"/>
                <w:b/>
                <w:bCs/>
                <w:sz w:val="18"/>
                <w:szCs w:val="18"/>
              </w:rPr>
            </w:pPr>
            <w:r w:rsidRPr="00FE1BB2">
              <w:rPr>
                <w:rFonts w:ascii="Arial" w:eastAsia="Cambria" w:hAnsi="Arial" w:cs="Arial"/>
                <w:b/>
                <w:bCs/>
                <w:sz w:val="18"/>
                <w:szCs w:val="18"/>
              </w:rPr>
              <w:t>Million Baht</w:t>
            </w:r>
          </w:p>
        </w:tc>
      </w:tr>
      <w:tr w:rsidR="003266BF" w:rsidRPr="00FE1BB2" w14:paraId="3A7D68F6" w14:textId="77777777" w:rsidTr="00A20447">
        <w:tc>
          <w:tcPr>
            <w:tcW w:w="3528" w:type="dxa"/>
            <w:shd w:val="clear" w:color="auto" w:fill="auto"/>
          </w:tcPr>
          <w:p w14:paraId="0DC27DF6" w14:textId="77777777" w:rsidR="003266BF" w:rsidRPr="00FE1BB2" w:rsidRDefault="003266BF" w:rsidP="003266BF">
            <w:pPr>
              <w:pStyle w:val="BlockText"/>
              <w:ind w:left="516" w:right="0"/>
              <w:rPr>
                <w:rFonts w:ascii="Arial" w:eastAsia="Cambria" w:hAnsi="Arial" w:cs="Arial"/>
                <w:sz w:val="18"/>
                <w:szCs w:val="18"/>
              </w:rPr>
            </w:pPr>
          </w:p>
        </w:tc>
        <w:tc>
          <w:tcPr>
            <w:tcW w:w="1368" w:type="dxa"/>
            <w:tcBorders>
              <w:top w:val="single" w:sz="4" w:space="0" w:color="auto"/>
              <w:left w:val="nil"/>
              <w:right w:val="nil"/>
            </w:tcBorders>
            <w:shd w:val="clear" w:color="auto" w:fill="FAFAFA"/>
          </w:tcPr>
          <w:p w14:paraId="79670EBF" w14:textId="77777777" w:rsidR="003266BF" w:rsidRPr="00FE1BB2" w:rsidRDefault="003266BF" w:rsidP="003266BF">
            <w:pPr>
              <w:pStyle w:val="BlockText"/>
              <w:ind w:left="0" w:right="-72"/>
              <w:jc w:val="right"/>
              <w:rPr>
                <w:rFonts w:ascii="Arial" w:eastAsia="Arial" w:hAnsi="Arial" w:cs="Arial"/>
                <w:sz w:val="18"/>
                <w:szCs w:val="18"/>
              </w:rPr>
            </w:pPr>
          </w:p>
        </w:tc>
        <w:tc>
          <w:tcPr>
            <w:tcW w:w="1368" w:type="dxa"/>
            <w:tcBorders>
              <w:top w:val="single" w:sz="4" w:space="0" w:color="auto"/>
              <w:left w:val="nil"/>
              <w:right w:val="nil"/>
            </w:tcBorders>
            <w:shd w:val="clear" w:color="auto" w:fill="auto"/>
          </w:tcPr>
          <w:p w14:paraId="01ADA110" w14:textId="77777777" w:rsidR="003266BF" w:rsidRPr="00FE1BB2" w:rsidRDefault="003266BF" w:rsidP="003266BF">
            <w:pPr>
              <w:pStyle w:val="BlockText"/>
              <w:ind w:left="0" w:right="-72"/>
              <w:jc w:val="right"/>
              <w:rPr>
                <w:rFonts w:ascii="Arial" w:eastAsia="Arial" w:hAnsi="Arial" w:cs="Arial"/>
                <w:sz w:val="18"/>
                <w:szCs w:val="18"/>
              </w:rPr>
            </w:pPr>
          </w:p>
        </w:tc>
        <w:tc>
          <w:tcPr>
            <w:tcW w:w="1368" w:type="dxa"/>
            <w:tcBorders>
              <w:top w:val="single" w:sz="4" w:space="0" w:color="auto"/>
              <w:left w:val="nil"/>
              <w:right w:val="nil"/>
            </w:tcBorders>
            <w:shd w:val="clear" w:color="auto" w:fill="FAFAFA"/>
          </w:tcPr>
          <w:p w14:paraId="7D089709" w14:textId="77777777" w:rsidR="003266BF" w:rsidRPr="00FE1BB2" w:rsidRDefault="003266BF" w:rsidP="003266BF">
            <w:pPr>
              <w:pStyle w:val="BlockText"/>
              <w:ind w:left="0" w:right="-72"/>
              <w:jc w:val="right"/>
              <w:rPr>
                <w:rFonts w:ascii="Arial" w:eastAsia="Arial" w:hAnsi="Arial" w:cs="Arial"/>
                <w:sz w:val="18"/>
                <w:szCs w:val="18"/>
              </w:rPr>
            </w:pPr>
          </w:p>
        </w:tc>
        <w:tc>
          <w:tcPr>
            <w:tcW w:w="1368" w:type="dxa"/>
            <w:tcBorders>
              <w:top w:val="single" w:sz="4" w:space="0" w:color="auto"/>
              <w:left w:val="nil"/>
              <w:right w:val="nil"/>
            </w:tcBorders>
            <w:shd w:val="clear" w:color="auto" w:fill="auto"/>
          </w:tcPr>
          <w:p w14:paraId="4D972543" w14:textId="77777777" w:rsidR="003266BF" w:rsidRPr="00FE1BB2" w:rsidRDefault="003266BF" w:rsidP="003266BF">
            <w:pPr>
              <w:pStyle w:val="BlockText"/>
              <w:ind w:left="0" w:right="-72"/>
              <w:jc w:val="right"/>
              <w:rPr>
                <w:rFonts w:ascii="Arial" w:eastAsia="Arial" w:hAnsi="Arial" w:cs="Arial"/>
                <w:sz w:val="18"/>
                <w:szCs w:val="18"/>
              </w:rPr>
            </w:pPr>
          </w:p>
        </w:tc>
      </w:tr>
      <w:tr w:rsidR="00FE3DFD" w:rsidRPr="00FE1BB2" w14:paraId="7F249C9B" w14:textId="77777777" w:rsidTr="00A20447">
        <w:tc>
          <w:tcPr>
            <w:tcW w:w="3528" w:type="dxa"/>
            <w:shd w:val="clear" w:color="auto" w:fill="auto"/>
          </w:tcPr>
          <w:p w14:paraId="7830753D" w14:textId="32534C53" w:rsidR="00FE3DFD" w:rsidRPr="00FE1BB2" w:rsidRDefault="00FE3DFD" w:rsidP="00FE3DFD">
            <w:pPr>
              <w:pStyle w:val="BlockText"/>
              <w:ind w:left="516" w:right="0"/>
              <w:rPr>
                <w:rFonts w:ascii="Arial" w:eastAsia="Cambria" w:hAnsi="Arial" w:cs="Arial"/>
                <w:sz w:val="18"/>
                <w:szCs w:val="18"/>
              </w:rPr>
            </w:pPr>
            <w:r w:rsidRPr="00FE1BB2">
              <w:rPr>
                <w:rFonts w:ascii="Arial" w:eastAsia="Cambria" w:hAnsi="Arial" w:cs="Arial"/>
                <w:color w:val="000000"/>
                <w:sz w:val="18"/>
                <w:szCs w:val="18"/>
              </w:rPr>
              <w:t xml:space="preserve">Interest rate - increase 1.0%* </w:t>
            </w:r>
          </w:p>
        </w:tc>
        <w:tc>
          <w:tcPr>
            <w:tcW w:w="1368" w:type="dxa"/>
            <w:tcBorders>
              <w:top w:val="nil"/>
              <w:left w:val="nil"/>
              <w:bottom w:val="nil"/>
              <w:right w:val="nil"/>
            </w:tcBorders>
            <w:shd w:val="clear" w:color="auto" w:fill="FAFAFA"/>
          </w:tcPr>
          <w:p w14:paraId="760E9720" w14:textId="36E2BE69" w:rsidR="00FE3DFD" w:rsidRPr="00FE1BB2" w:rsidRDefault="00FE3DFD" w:rsidP="00FE3DFD">
            <w:pPr>
              <w:pStyle w:val="BlockText"/>
              <w:ind w:left="0" w:right="-72"/>
              <w:jc w:val="right"/>
              <w:rPr>
                <w:rFonts w:ascii="Arial" w:eastAsia="Arial" w:hAnsi="Arial" w:cs="Arial"/>
                <w:sz w:val="18"/>
                <w:szCs w:val="18"/>
              </w:rPr>
            </w:pPr>
            <w:r w:rsidRPr="00FE1BB2">
              <w:rPr>
                <w:rFonts w:ascii="Arial" w:eastAsia="Arial" w:hAnsi="Arial" w:cs="Arial"/>
                <w:sz w:val="18"/>
                <w:szCs w:val="18"/>
              </w:rPr>
              <w:t>(109)</w:t>
            </w:r>
          </w:p>
        </w:tc>
        <w:tc>
          <w:tcPr>
            <w:tcW w:w="1368" w:type="dxa"/>
            <w:tcBorders>
              <w:left w:val="nil"/>
              <w:bottom w:val="nil"/>
              <w:right w:val="nil"/>
            </w:tcBorders>
            <w:shd w:val="clear" w:color="auto" w:fill="auto"/>
          </w:tcPr>
          <w:p w14:paraId="28C88B1B" w14:textId="1A19D4E1" w:rsidR="00FE3DFD" w:rsidRPr="00FE1BB2" w:rsidRDefault="00FE3DFD" w:rsidP="00FE3DFD">
            <w:pPr>
              <w:pStyle w:val="BlockText"/>
              <w:ind w:left="0" w:right="-72"/>
              <w:jc w:val="right"/>
              <w:rPr>
                <w:rFonts w:ascii="Arial" w:eastAsia="Arial" w:hAnsi="Arial" w:cs="Arial"/>
                <w:sz w:val="18"/>
                <w:szCs w:val="18"/>
              </w:rPr>
            </w:pPr>
            <w:r w:rsidRPr="00FE1BB2">
              <w:rPr>
                <w:rFonts w:ascii="Arial" w:eastAsia="Arial" w:hAnsi="Arial" w:cs="Arial"/>
                <w:sz w:val="18"/>
                <w:szCs w:val="18"/>
              </w:rPr>
              <w:t>(125)</w:t>
            </w:r>
          </w:p>
        </w:tc>
        <w:tc>
          <w:tcPr>
            <w:tcW w:w="1368" w:type="dxa"/>
            <w:tcBorders>
              <w:left w:val="nil"/>
              <w:bottom w:val="nil"/>
              <w:right w:val="nil"/>
            </w:tcBorders>
            <w:shd w:val="clear" w:color="auto" w:fill="FAFAFA"/>
          </w:tcPr>
          <w:p w14:paraId="308D549D" w14:textId="77777777" w:rsidR="00FE3DFD" w:rsidRPr="00FE1BB2" w:rsidRDefault="00FE3DFD" w:rsidP="00FE3DFD">
            <w:pPr>
              <w:pStyle w:val="BlockText"/>
              <w:ind w:left="0" w:right="-72"/>
              <w:jc w:val="right"/>
              <w:rPr>
                <w:rFonts w:ascii="Arial" w:eastAsia="Arial" w:hAnsi="Arial" w:cs="Arial"/>
                <w:sz w:val="18"/>
                <w:szCs w:val="18"/>
              </w:rPr>
            </w:pPr>
            <w:r w:rsidRPr="00FE1BB2">
              <w:rPr>
                <w:rFonts w:ascii="Arial" w:eastAsia="Arial" w:hAnsi="Arial" w:cs="Arial"/>
                <w:sz w:val="18"/>
                <w:szCs w:val="18"/>
              </w:rPr>
              <w:t>-</w:t>
            </w:r>
          </w:p>
        </w:tc>
        <w:tc>
          <w:tcPr>
            <w:tcW w:w="1368" w:type="dxa"/>
            <w:tcBorders>
              <w:left w:val="nil"/>
              <w:bottom w:val="nil"/>
              <w:right w:val="nil"/>
            </w:tcBorders>
            <w:shd w:val="clear" w:color="auto" w:fill="auto"/>
          </w:tcPr>
          <w:p w14:paraId="38F3E1A7" w14:textId="77777777" w:rsidR="00FE3DFD" w:rsidRPr="00FE1BB2" w:rsidRDefault="00FE3DFD" w:rsidP="00FE3DFD">
            <w:pPr>
              <w:pStyle w:val="BlockText"/>
              <w:ind w:left="0" w:right="-72"/>
              <w:jc w:val="right"/>
              <w:rPr>
                <w:rFonts w:ascii="Arial" w:eastAsia="Arial" w:hAnsi="Arial" w:cs="Arial"/>
                <w:sz w:val="18"/>
                <w:szCs w:val="18"/>
              </w:rPr>
            </w:pPr>
            <w:r w:rsidRPr="00FE1BB2">
              <w:rPr>
                <w:rFonts w:ascii="Arial" w:eastAsia="Arial" w:hAnsi="Arial" w:cs="Arial"/>
                <w:sz w:val="18"/>
                <w:szCs w:val="18"/>
              </w:rPr>
              <w:t>-</w:t>
            </w:r>
          </w:p>
        </w:tc>
      </w:tr>
      <w:tr w:rsidR="00FE3DFD" w:rsidRPr="00FE1BB2" w14:paraId="0B32B6D4" w14:textId="77777777" w:rsidTr="00A20447">
        <w:tc>
          <w:tcPr>
            <w:tcW w:w="3528" w:type="dxa"/>
            <w:shd w:val="clear" w:color="auto" w:fill="auto"/>
          </w:tcPr>
          <w:p w14:paraId="3A98D773" w14:textId="38C2546B" w:rsidR="00FE3DFD" w:rsidRPr="00FE1BB2" w:rsidRDefault="00FE3DFD" w:rsidP="00FE3DFD">
            <w:pPr>
              <w:pStyle w:val="BlockText"/>
              <w:ind w:left="516" w:right="0"/>
              <w:rPr>
                <w:rFonts w:ascii="Arial" w:eastAsia="Cambria" w:hAnsi="Arial" w:cs="Arial"/>
                <w:sz w:val="18"/>
                <w:szCs w:val="18"/>
              </w:rPr>
            </w:pPr>
            <w:r w:rsidRPr="00FE1BB2">
              <w:rPr>
                <w:rFonts w:ascii="Arial" w:eastAsia="Cambria" w:hAnsi="Arial" w:cs="Arial"/>
                <w:color w:val="000000"/>
                <w:sz w:val="18"/>
                <w:szCs w:val="18"/>
              </w:rPr>
              <w:t>Interest rate</w:t>
            </w:r>
            <w:r w:rsidRPr="00FE1BB2">
              <w:rPr>
                <w:rFonts w:ascii="Arial" w:eastAsia="Cambria" w:hAnsi="Arial" w:cs="Arial"/>
                <w:color w:val="000000"/>
                <w:sz w:val="18"/>
                <w:szCs w:val="18"/>
                <w:cs/>
              </w:rPr>
              <w:t xml:space="preserve"> </w:t>
            </w:r>
            <w:r w:rsidRPr="00FE1BB2">
              <w:rPr>
                <w:rFonts w:ascii="Arial" w:eastAsia="Cambria" w:hAnsi="Arial" w:cs="Arial"/>
                <w:color w:val="000000"/>
                <w:sz w:val="18"/>
                <w:szCs w:val="18"/>
              </w:rPr>
              <w:t>-</w:t>
            </w:r>
            <w:r w:rsidRPr="00FE1BB2">
              <w:rPr>
                <w:rFonts w:ascii="Arial" w:eastAsia="Cambria" w:hAnsi="Arial" w:cs="Arial"/>
                <w:color w:val="000000"/>
                <w:sz w:val="18"/>
                <w:szCs w:val="18"/>
                <w:cs/>
              </w:rPr>
              <w:t xml:space="preserve"> </w:t>
            </w:r>
            <w:r w:rsidRPr="00FE1BB2">
              <w:rPr>
                <w:rFonts w:ascii="Arial" w:eastAsia="Cambria" w:hAnsi="Arial" w:cs="Arial"/>
                <w:color w:val="000000"/>
                <w:sz w:val="18"/>
                <w:szCs w:val="18"/>
              </w:rPr>
              <w:t xml:space="preserve">decrease 1.0%* </w:t>
            </w:r>
          </w:p>
        </w:tc>
        <w:tc>
          <w:tcPr>
            <w:tcW w:w="1368" w:type="dxa"/>
            <w:tcBorders>
              <w:top w:val="nil"/>
              <w:left w:val="nil"/>
              <w:bottom w:val="nil"/>
              <w:right w:val="nil"/>
            </w:tcBorders>
            <w:shd w:val="clear" w:color="auto" w:fill="FAFAFA"/>
          </w:tcPr>
          <w:p w14:paraId="148E3B69" w14:textId="33AF8E7F" w:rsidR="00FE3DFD" w:rsidRPr="00FE1BB2" w:rsidRDefault="00FE3DFD" w:rsidP="00FE3DFD">
            <w:pPr>
              <w:pStyle w:val="BlockText"/>
              <w:ind w:left="0" w:right="-72"/>
              <w:jc w:val="right"/>
              <w:rPr>
                <w:rFonts w:ascii="Arial" w:eastAsia="Arial" w:hAnsi="Arial" w:cs="Arial"/>
                <w:sz w:val="18"/>
                <w:szCs w:val="18"/>
              </w:rPr>
            </w:pPr>
            <w:r w:rsidRPr="00FE1BB2">
              <w:rPr>
                <w:rFonts w:ascii="Arial" w:eastAsia="Arial" w:hAnsi="Arial" w:cs="Arial"/>
                <w:sz w:val="18"/>
                <w:szCs w:val="18"/>
              </w:rPr>
              <w:t>109</w:t>
            </w:r>
          </w:p>
        </w:tc>
        <w:tc>
          <w:tcPr>
            <w:tcW w:w="1368" w:type="dxa"/>
            <w:tcBorders>
              <w:top w:val="nil"/>
              <w:left w:val="nil"/>
              <w:bottom w:val="nil"/>
              <w:right w:val="nil"/>
            </w:tcBorders>
            <w:shd w:val="clear" w:color="auto" w:fill="auto"/>
          </w:tcPr>
          <w:p w14:paraId="2F89DC73" w14:textId="1B827870" w:rsidR="00FE3DFD" w:rsidRPr="00FE1BB2" w:rsidRDefault="00FE3DFD" w:rsidP="00FE3DFD">
            <w:pPr>
              <w:pStyle w:val="BlockText"/>
              <w:ind w:left="0" w:right="-72"/>
              <w:jc w:val="right"/>
              <w:rPr>
                <w:rFonts w:ascii="Arial" w:eastAsia="Arial" w:hAnsi="Arial" w:cs="Arial"/>
                <w:sz w:val="18"/>
                <w:szCs w:val="18"/>
              </w:rPr>
            </w:pPr>
            <w:r w:rsidRPr="00FE1BB2">
              <w:rPr>
                <w:rFonts w:ascii="Arial" w:eastAsia="Arial" w:hAnsi="Arial" w:cs="Arial"/>
                <w:sz w:val="18"/>
                <w:szCs w:val="18"/>
              </w:rPr>
              <w:t>125</w:t>
            </w:r>
          </w:p>
        </w:tc>
        <w:tc>
          <w:tcPr>
            <w:tcW w:w="1368" w:type="dxa"/>
            <w:tcBorders>
              <w:top w:val="nil"/>
              <w:left w:val="nil"/>
              <w:bottom w:val="nil"/>
              <w:right w:val="nil"/>
            </w:tcBorders>
            <w:shd w:val="clear" w:color="auto" w:fill="FAFAFA"/>
          </w:tcPr>
          <w:p w14:paraId="56DAEF2F" w14:textId="77777777" w:rsidR="00FE3DFD" w:rsidRPr="00FE1BB2" w:rsidRDefault="00FE3DFD" w:rsidP="00FE3DFD">
            <w:pPr>
              <w:pStyle w:val="BlockText"/>
              <w:ind w:left="0" w:right="-72"/>
              <w:jc w:val="right"/>
              <w:rPr>
                <w:rFonts w:ascii="Arial" w:eastAsia="Arial" w:hAnsi="Arial" w:cs="Arial"/>
                <w:sz w:val="18"/>
                <w:szCs w:val="18"/>
              </w:rPr>
            </w:pPr>
            <w:r w:rsidRPr="00FE1BB2">
              <w:rPr>
                <w:rFonts w:ascii="Arial" w:eastAsia="Arial" w:hAnsi="Arial" w:cs="Arial"/>
                <w:sz w:val="18"/>
                <w:szCs w:val="18"/>
              </w:rPr>
              <w:t>-</w:t>
            </w:r>
          </w:p>
        </w:tc>
        <w:tc>
          <w:tcPr>
            <w:tcW w:w="1368" w:type="dxa"/>
            <w:tcBorders>
              <w:top w:val="nil"/>
              <w:left w:val="nil"/>
              <w:bottom w:val="nil"/>
              <w:right w:val="nil"/>
            </w:tcBorders>
            <w:shd w:val="clear" w:color="auto" w:fill="auto"/>
          </w:tcPr>
          <w:p w14:paraId="2816BBE3" w14:textId="77777777" w:rsidR="00FE3DFD" w:rsidRPr="00FE1BB2" w:rsidRDefault="00FE3DFD" w:rsidP="00FE3DFD">
            <w:pPr>
              <w:pStyle w:val="BlockText"/>
              <w:ind w:left="0" w:right="-72"/>
              <w:jc w:val="right"/>
              <w:rPr>
                <w:rFonts w:ascii="Arial" w:eastAsia="Arial" w:hAnsi="Arial" w:cs="Arial"/>
                <w:sz w:val="18"/>
                <w:szCs w:val="18"/>
                <w:cs/>
              </w:rPr>
            </w:pPr>
            <w:r w:rsidRPr="00FE1BB2">
              <w:rPr>
                <w:rFonts w:ascii="Arial" w:eastAsia="Arial" w:hAnsi="Arial" w:cs="Arial"/>
                <w:sz w:val="18"/>
                <w:szCs w:val="18"/>
              </w:rPr>
              <w:t>-</w:t>
            </w:r>
          </w:p>
        </w:tc>
      </w:tr>
    </w:tbl>
    <w:p w14:paraId="339CA1CE" w14:textId="77777777" w:rsidR="003266BF" w:rsidRPr="00FE1BB2" w:rsidRDefault="003266BF" w:rsidP="00A050BC">
      <w:pPr>
        <w:ind w:left="1440" w:hanging="360"/>
        <w:rPr>
          <w:rFonts w:ascii="Arial" w:hAnsi="Arial" w:cs="Arial"/>
          <w:color w:val="000000"/>
          <w:sz w:val="18"/>
          <w:szCs w:val="18"/>
        </w:rPr>
      </w:pPr>
    </w:p>
    <w:p w14:paraId="1AF83DEB" w14:textId="554EB57C" w:rsidR="00656F4B" w:rsidRPr="00FE1BB2" w:rsidRDefault="00656F4B" w:rsidP="00656F4B">
      <w:pPr>
        <w:ind w:left="1440" w:hanging="360"/>
        <w:rPr>
          <w:rFonts w:ascii="Arial" w:hAnsi="Arial" w:cs="Arial"/>
          <w:color w:val="000000"/>
          <w:sz w:val="18"/>
          <w:szCs w:val="18"/>
        </w:rPr>
      </w:pPr>
      <w:r w:rsidRPr="00FE1BB2">
        <w:rPr>
          <w:rFonts w:ascii="Arial" w:hAnsi="Arial" w:cs="Arial"/>
          <w:color w:val="000000"/>
          <w:sz w:val="18"/>
          <w:szCs w:val="18"/>
        </w:rPr>
        <w:t>* Holding all other variables constant</w:t>
      </w:r>
    </w:p>
    <w:p w14:paraId="47954A56" w14:textId="45519B7C" w:rsidR="005E24C5" w:rsidRPr="00FE1BB2" w:rsidRDefault="005E24C5" w:rsidP="00A20447">
      <w:pPr>
        <w:ind w:left="1080"/>
        <w:rPr>
          <w:rFonts w:ascii="Arial" w:hAnsi="Arial" w:cs="Arial"/>
          <w:color w:val="000000"/>
          <w:sz w:val="18"/>
          <w:szCs w:val="18"/>
        </w:rPr>
      </w:pPr>
    </w:p>
    <w:p w14:paraId="66C6C082" w14:textId="2B5CA3E6" w:rsidR="005E24C5" w:rsidRPr="00FE1BB2" w:rsidRDefault="005E24C5" w:rsidP="00A20447">
      <w:pPr>
        <w:ind w:left="1080"/>
        <w:rPr>
          <w:rFonts w:ascii="Arial" w:hAnsi="Arial" w:cs="Arial"/>
          <w:b/>
          <w:bCs/>
          <w:color w:val="CF4A02"/>
          <w:sz w:val="18"/>
          <w:szCs w:val="18"/>
          <w:lang w:val="en-US"/>
        </w:rPr>
      </w:pPr>
      <w:r w:rsidRPr="00FE1BB2">
        <w:rPr>
          <w:rFonts w:ascii="Arial" w:hAnsi="Arial" w:cs="Arial"/>
          <w:b/>
          <w:bCs/>
          <w:color w:val="CF4A02"/>
          <w:sz w:val="18"/>
          <w:szCs w:val="18"/>
          <w:lang w:val="en-US"/>
        </w:rPr>
        <w:t>Effect of IBOR reform</w:t>
      </w:r>
    </w:p>
    <w:p w14:paraId="1C087C8F" w14:textId="0C9F30CD" w:rsidR="000B50D0" w:rsidRPr="00FE1BB2" w:rsidRDefault="000B50D0" w:rsidP="00A20447">
      <w:pPr>
        <w:ind w:left="1080"/>
        <w:rPr>
          <w:rFonts w:ascii="Arial" w:hAnsi="Arial" w:cs="Arial"/>
          <w:b/>
          <w:bCs/>
          <w:color w:val="CF4A02"/>
          <w:sz w:val="18"/>
          <w:szCs w:val="18"/>
          <w:lang w:val="en-US"/>
        </w:rPr>
      </w:pPr>
    </w:p>
    <w:p w14:paraId="2B02AE88" w14:textId="358777D3" w:rsidR="00962DD3" w:rsidRPr="00FE1BB2" w:rsidRDefault="00962DD3" w:rsidP="00A20447">
      <w:pPr>
        <w:ind w:left="1080"/>
        <w:jc w:val="thaiDistribute"/>
        <w:rPr>
          <w:rFonts w:ascii="Arial" w:hAnsi="Arial" w:cs="Arial"/>
          <w:sz w:val="18"/>
          <w:szCs w:val="18"/>
        </w:rPr>
      </w:pPr>
      <w:r w:rsidRPr="00FE1BB2">
        <w:rPr>
          <w:rFonts w:ascii="Arial" w:hAnsi="Arial" w:cs="Arial"/>
          <w:sz w:val="18"/>
          <w:szCs w:val="18"/>
          <w:lang w:val="en-US"/>
        </w:rPr>
        <w:t>The Group</w:t>
      </w:r>
      <w:r w:rsidR="00286E36">
        <w:rPr>
          <w:rFonts w:ascii="Arial" w:hAnsi="Arial" w:cs="Arial"/>
          <w:sz w:val="18"/>
          <w:szCs w:val="18"/>
          <w:lang w:val="en-US"/>
        </w:rPr>
        <w:t xml:space="preserve"> holds </w:t>
      </w:r>
      <w:r w:rsidRPr="00FE1BB2">
        <w:rPr>
          <w:rFonts w:ascii="Arial" w:hAnsi="Arial" w:cs="Arial"/>
          <w:sz w:val="18"/>
          <w:szCs w:val="18"/>
          <w:lang w:val="en-US"/>
        </w:rPr>
        <w:t xml:space="preserve">financial </w:t>
      </w:r>
      <w:r w:rsidR="00286E36">
        <w:rPr>
          <w:rFonts w:ascii="Arial" w:hAnsi="Arial" w:cs="Arial"/>
          <w:sz w:val="18"/>
          <w:szCs w:val="18"/>
          <w:lang w:val="en-US"/>
        </w:rPr>
        <w:t xml:space="preserve">instruments which mature </w:t>
      </w:r>
      <w:r w:rsidRPr="00FE1BB2">
        <w:rPr>
          <w:rFonts w:ascii="Arial" w:hAnsi="Arial" w:cs="Arial"/>
          <w:sz w:val="18"/>
          <w:szCs w:val="18"/>
          <w:lang w:val="en-US"/>
        </w:rPr>
        <w:t xml:space="preserve">after 2022 </w:t>
      </w:r>
      <w:r w:rsidR="00286E36">
        <w:rPr>
          <w:rFonts w:ascii="Arial" w:hAnsi="Arial" w:cs="Arial"/>
          <w:sz w:val="18"/>
          <w:szCs w:val="18"/>
          <w:lang w:val="en-US"/>
        </w:rPr>
        <w:t xml:space="preserve">and </w:t>
      </w:r>
      <w:r w:rsidRPr="00FE1BB2">
        <w:rPr>
          <w:rFonts w:ascii="Arial" w:hAnsi="Arial" w:cs="Arial"/>
          <w:sz w:val="18"/>
          <w:szCs w:val="18"/>
          <w:lang w:val="en-US"/>
        </w:rPr>
        <w:t xml:space="preserve">reference USD LIBOR and THBFIX. </w:t>
      </w:r>
    </w:p>
    <w:p w14:paraId="16257FCC" w14:textId="37A483A3" w:rsidR="005E24C5" w:rsidRPr="00FE1BB2" w:rsidRDefault="005E24C5" w:rsidP="00A20447">
      <w:pPr>
        <w:ind w:left="1080"/>
        <w:rPr>
          <w:rFonts w:ascii="Arial" w:hAnsi="Arial" w:cs="Arial"/>
          <w:b/>
          <w:bCs/>
          <w:color w:val="CF4A02"/>
          <w:sz w:val="18"/>
          <w:szCs w:val="18"/>
          <w:lang w:val="en-US"/>
        </w:rPr>
      </w:pPr>
    </w:p>
    <w:p w14:paraId="3D5AC57A" w14:textId="2BB8FBB7" w:rsidR="005E24C5" w:rsidRPr="00FE1BB2" w:rsidRDefault="000B50D0" w:rsidP="00A20447">
      <w:pPr>
        <w:ind w:left="1080"/>
        <w:jc w:val="thaiDistribute"/>
        <w:rPr>
          <w:rFonts w:ascii="Arial" w:hAnsi="Arial" w:cs="Arial"/>
          <w:sz w:val="18"/>
          <w:szCs w:val="18"/>
          <w:lang w:val="en-US"/>
        </w:rPr>
      </w:pPr>
      <w:r w:rsidRPr="00FE1BB2">
        <w:rPr>
          <w:rFonts w:ascii="Arial" w:hAnsi="Arial" w:cs="Arial"/>
          <w:sz w:val="18"/>
          <w:szCs w:val="18"/>
          <w:lang w:val="en-US"/>
        </w:rPr>
        <w:t>In 2022, the Group established an IBOR transition plan to amend existing contracts that reference USD LIBOR and THBFIX with maturity after 30 June 2023 to other reference rates or include fallback provisions.</w:t>
      </w:r>
      <w:r w:rsidR="00962DD3" w:rsidRPr="00FE1BB2">
        <w:rPr>
          <w:rFonts w:ascii="Arial" w:hAnsi="Arial" w:cs="Arial"/>
          <w:sz w:val="18"/>
          <w:szCs w:val="18"/>
          <w:lang w:val="en-US"/>
        </w:rPr>
        <w:t xml:space="preserve"> </w:t>
      </w:r>
      <w:r w:rsidRPr="00FE1BB2">
        <w:rPr>
          <w:rFonts w:ascii="Arial" w:hAnsi="Arial" w:cs="Arial"/>
          <w:sz w:val="18"/>
          <w:szCs w:val="18"/>
          <w:lang w:val="en-US"/>
        </w:rPr>
        <w:t>There have been general communications with counterparties, but specific changes required by the IBOR reform haven’t been agreed on yet. Transition risks mainly relate to the potential impact of rate differences if debt and hedging swaps don’t transition to the new benchmark interest rate at the same time and/or the rates move by different amounts. This could result in hedge ineffectiveness and a net cash expense for the Group. The Group plans to complete the transition before the USD LIBOR and THBFIX cessation date.</w:t>
      </w:r>
    </w:p>
    <w:p w14:paraId="59E7A393" w14:textId="267B36F7" w:rsidR="000B50D0" w:rsidRPr="00FE1BB2" w:rsidRDefault="000B50D0" w:rsidP="00A20447">
      <w:pPr>
        <w:ind w:left="1080"/>
        <w:jc w:val="thaiDistribute"/>
        <w:rPr>
          <w:rFonts w:ascii="Arial" w:hAnsi="Arial" w:cs="Arial"/>
          <w:sz w:val="18"/>
          <w:szCs w:val="18"/>
          <w:lang w:val="en-US"/>
        </w:rPr>
      </w:pPr>
    </w:p>
    <w:p w14:paraId="0F0A161F" w14:textId="47CBA149" w:rsidR="000B50D0" w:rsidRPr="00FE1BB2" w:rsidRDefault="000B50D0" w:rsidP="00A20447">
      <w:pPr>
        <w:pStyle w:val="Default"/>
        <w:ind w:left="1080"/>
        <w:jc w:val="both"/>
        <w:rPr>
          <w:spacing w:val="4"/>
          <w:sz w:val="18"/>
          <w:szCs w:val="18"/>
        </w:rPr>
      </w:pPr>
      <w:r w:rsidRPr="00FE1BB2">
        <w:rPr>
          <w:spacing w:val="-4"/>
          <w:sz w:val="18"/>
          <w:szCs w:val="18"/>
        </w:rPr>
        <w:t>The following table contains details of all the financial instruments the Group holds as at 31 December 2022</w:t>
      </w:r>
      <w:r w:rsidRPr="00FE1BB2">
        <w:rPr>
          <w:sz w:val="18"/>
          <w:szCs w:val="18"/>
        </w:rPr>
        <w:t xml:space="preserve"> </w:t>
      </w:r>
      <w:r w:rsidRPr="00FE1BB2">
        <w:rPr>
          <w:spacing w:val="4"/>
          <w:sz w:val="18"/>
          <w:szCs w:val="18"/>
        </w:rPr>
        <w:t>which reference USD LIBOR and THBFIX and haven’t transitioned to an alternative interest rate benchmark yet</w:t>
      </w:r>
      <w:r w:rsidR="003E249C" w:rsidRPr="00FE1BB2">
        <w:rPr>
          <w:spacing w:val="4"/>
          <w:sz w:val="18"/>
          <w:szCs w:val="18"/>
        </w:rPr>
        <w:t>.</w:t>
      </w:r>
    </w:p>
    <w:p w14:paraId="76696A9A" w14:textId="77777777" w:rsidR="000B50D0" w:rsidRPr="00FE1BB2" w:rsidRDefault="000B50D0" w:rsidP="00A20447">
      <w:pPr>
        <w:pStyle w:val="Default"/>
        <w:ind w:left="1080"/>
        <w:jc w:val="both"/>
        <w:rPr>
          <w:sz w:val="18"/>
          <w:szCs w:val="18"/>
        </w:rPr>
      </w:pPr>
    </w:p>
    <w:tbl>
      <w:tblPr>
        <w:tblW w:w="8434" w:type="dxa"/>
        <w:tblInd w:w="1026" w:type="dxa"/>
        <w:tblLayout w:type="fixed"/>
        <w:tblLook w:val="04A0" w:firstRow="1" w:lastRow="0" w:firstColumn="1" w:lastColumn="0" w:noHBand="0" w:noVBand="1"/>
      </w:tblPr>
      <w:tblGrid>
        <w:gridCol w:w="3348"/>
        <w:gridCol w:w="1276"/>
        <w:gridCol w:w="1259"/>
        <w:gridCol w:w="1275"/>
        <w:gridCol w:w="1276"/>
      </w:tblGrid>
      <w:tr w:rsidR="000B50D0" w:rsidRPr="00FE1BB2" w14:paraId="0A6E4D3D" w14:textId="77777777" w:rsidTr="00286DB3">
        <w:trPr>
          <w:trHeight w:val="251"/>
        </w:trPr>
        <w:tc>
          <w:tcPr>
            <w:tcW w:w="3348" w:type="dxa"/>
            <w:vAlign w:val="bottom"/>
          </w:tcPr>
          <w:p w14:paraId="10FF6580" w14:textId="77777777" w:rsidR="000B50D0" w:rsidRPr="00FE1BB2" w:rsidRDefault="000B50D0" w:rsidP="00286DB3">
            <w:pPr>
              <w:spacing w:line="256" w:lineRule="auto"/>
              <w:ind w:left="-50"/>
              <w:rPr>
                <w:rFonts w:ascii="Arial" w:hAnsi="Arial" w:cs="Arial"/>
                <w:b/>
                <w:sz w:val="18"/>
                <w:szCs w:val="18"/>
              </w:rPr>
            </w:pPr>
          </w:p>
        </w:tc>
        <w:tc>
          <w:tcPr>
            <w:tcW w:w="2535" w:type="dxa"/>
            <w:gridSpan w:val="2"/>
            <w:tcBorders>
              <w:top w:val="single" w:sz="4" w:space="0" w:color="auto"/>
              <w:bottom w:val="single" w:sz="4" w:space="0" w:color="auto"/>
            </w:tcBorders>
            <w:vAlign w:val="bottom"/>
          </w:tcPr>
          <w:p w14:paraId="270CFDB1" w14:textId="77777777" w:rsidR="00286DB3" w:rsidRPr="00FE1BB2" w:rsidRDefault="000B50D0" w:rsidP="00286DB3">
            <w:pPr>
              <w:spacing w:line="256" w:lineRule="auto"/>
              <w:ind w:right="-72"/>
              <w:jc w:val="right"/>
              <w:rPr>
                <w:rFonts w:ascii="Arial" w:hAnsi="Arial" w:cs="Arial"/>
                <w:b/>
                <w:sz w:val="18"/>
                <w:szCs w:val="18"/>
              </w:rPr>
            </w:pPr>
            <w:r w:rsidRPr="00FE1BB2">
              <w:rPr>
                <w:rFonts w:ascii="Arial" w:hAnsi="Arial" w:cs="Arial"/>
                <w:b/>
                <w:sz w:val="18"/>
                <w:szCs w:val="18"/>
              </w:rPr>
              <w:t>Consolidated</w:t>
            </w:r>
          </w:p>
          <w:p w14:paraId="30E5A8DB" w14:textId="386D4026" w:rsidR="000B50D0" w:rsidRPr="00FE1BB2" w:rsidRDefault="000B50D0" w:rsidP="00286DB3">
            <w:pPr>
              <w:spacing w:line="256" w:lineRule="auto"/>
              <w:ind w:right="-72"/>
              <w:jc w:val="right"/>
              <w:rPr>
                <w:rFonts w:ascii="Arial" w:hAnsi="Arial" w:cs="Arial"/>
                <w:b/>
                <w:sz w:val="18"/>
                <w:szCs w:val="18"/>
              </w:rPr>
            </w:pPr>
            <w:r w:rsidRPr="00FE1BB2">
              <w:rPr>
                <w:rFonts w:ascii="Arial" w:hAnsi="Arial" w:cs="Arial"/>
                <w:b/>
                <w:sz w:val="18"/>
                <w:szCs w:val="18"/>
              </w:rPr>
              <w:t>financial statements</w:t>
            </w:r>
          </w:p>
        </w:tc>
        <w:tc>
          <w:tcPr>
            <w:tcW w:w="2551" w:type="dxa"/>
            <w:gridSpan w:val="2"/>
            <w:tcBorders>
              <w:top w:val="single" w:sz="4" w:space="0" w:color="auto"/>
              <w:bottom w:val="single" w:sz="4" w:space="0" w:color="auto"/>
            </w:tcBorders>
            <w:vAlign w:val="bottom"/>
          </w:tcPr>
          <w:p w14:paraId="677CEB42" w14:textId="77777777" w:rsidR="00286DB3" w:rsidRPr="00FE1BB2" w:rsidRDefault="000B50D0" w:rsidP="00286DB3">
            <w:pPr>
              <w:spacing w:line="256" w:lineRule="auto"/>
              <w:ind w:right="-72"/>
              <w:jc w:val="right"/>
              <w:rPr>
                <w:rFonts w:ascii="Arial" w:hAnsi="Arial" w:cs="Arial"/>
                <w:b/>
                <w:sz w:val="18"/>
                <w:szCs w:val="18"/>
              </w:rPr>
            </w:pPr>
            <w:r w:rsidRPr="00FE1BB2">
              <w:rPr>
                <w:rFonts w:ascii="Arial" w:hAnsi="Arial" w:cs="Arial"/>
                <w:b/>
                <w:sz w:val="18"/>
                <w:szCs w:val="18"/>
              </w:rPr>
              <w:t xml:space="preserve">Separate </w:t>
            </w:r>
          </w:p>
          <w:p w14:paraId="758BACBA" w14:textId="5242CB45" w:rsidR="000B50D0" w:rsidRPr="00FE1BB2" w:rsidRDefault="000B50D0" w:rsidP="00286DB3">
            <w:pPr>
              <w:spacing w:line="256" w:lineRule="auto"/>
              <w:ind w:right="-72"/>
              <w:jc w:val="right"/>
              <w:rPr>
                <w:rFonts w:ascii="Arial" w:hAnsi="Arial" w:cs="Arial"/>
                <w:b/>
                <w:sz w:val="18"/>
                <w:szCs w:val="18"/>
              </w:rPr>
            </w:pPr>
            <w:r w:rsidRPr="00FE1BB2">
              <w:rPr>
                <w:rFonts w:ascii="Arial" w:hAnsi="Arial" w:cs="Arial"/>
                <w:b/>
                <w:sz w:val="18"/>
                <w:szCs w:val="18"/>
              </w:rPr>
              <w:t>financial statements</w:t>
            </w:r>
          </w:p>
        </w:tc>
      </w:tr>
      <w:tr w:rsidR="000B50D0" w:rsidRPr="00FE1BB2" w14:paraId="53B58399" w14:textId="77777777" w:rsidTr="00286DB3">
        <w:tc>
          <w:tcPr>
            <w:tcW w:w="3348" w:type="dxa"/>
            <w:vAlign w:val="bottom"/>
          </w:tcPr>
          <w:p w14:paraId="4495E5C4" w14:textId="77777777" w:rsidR="000B50D0" w:rsidRPr="00FE1BB2" w:rsidRDefault="000B50D0" w:rsidP="00286DB3">
            <w:pPr>
              <w:spacing w:line="256" w:lineRule="auto"/>
              <w:ind w:left="-50"/>
              <w:rPr>
                <w:rFonts w:ascii="Arial" w:hAnsi="Arial" w:cs="Arial"/>
                <w:b/>
                <w:sz w:val="18"/>
                <w:szCs w:val="18"/>
              </w:rPr>
            </w:pPr>
          </w:p>
        </w:tc>
        <w:tc>
          <w:tcPr>
            <w:tcW w:w="1276" w:type="dxa"/>
            <w:tcBorders>
              <w:top w:val="single" w:sz="4" w:space="0" w:color="auto"/>
            </w:tcBorders>
            <w:vAlign w:val="bottom"/>
            <w:hideMark/>
          </w:tcPr>
          <w:p w14:paraId="459C6A6B" w14:textId="77777777" w:rsidR="000B50D0" w:rsidRPr="00FE1BB2" w:rsidRDefault="000B50D0" w:rsidP="00661C0C">
            <w:pPr>
              <w:spacing w:line="256" w:lineRule="auto"/>
              <w:ind w:right="-72"/>
              <w:jc w:val="right"/>
              <w:rPr>
                <w:rFonts w:ascii="Arial" w:hAnsi="Arial" w:cs="Arial"/>
                <w:b/>
                <w:sz w:val="18"/>
                <w:szCs w:val="18"/>
              </w:rPr>
            </w:pPr>
            <w:r w:rsidRPr="00FE1BB2">
              <w:rPr>
                <w:rFonts w:ascii="Arial" w:hAnsi="Arial" w:cs="Arial"/>
                <w:b/>
                <w:sz w:val="18"/>
                <w:szCs w:val="18"/>
              </w:rPr>
              <w:t>USD LIBOR</w:t>
            </w:r>
          </w:p>
        </w:tc>
        <w:tc>
          <w:tcPr>
            <w:tcW w:w="1259" w:type="dxa"/>
            <w:tcBorders>
              <w:top w:val="single" w:sz="4" w:space="0" w:color="auto"/>
            </w:tcBorders>
            <w:vAlign w:val="bottom"/>
          </w:tcPr>
          <w:p w14:paraId="1CAB5906" w14:textId="77777777" w:rsidR="000B50D0" w:rsidRPr="00FE1BB2" w:rsidRDefault="000B50D0" w:rsidP="00661C0C">
            <w:pPr>
              <w:spacing w:line="256" w:lineRule="auto"/>
              <w:ind w:right="-72"/>
              <w:jc w:val="right"/>
              <w:rPr>
                <w:rFonts w:ascii="Arial" w:hAnsi="Arial" w:cs="Arial"/>
                <w:b/>
                <w:sz w:val="18"/>
                <w:szCs w:val="18"/>
              </w:rPr>
            </w:pPr>
            <w:r w:rsidRPr="00FE1BB2">
              <w:rPr>
                <w:rFonts w:ascii="Arial" w:hAnsi="Arial" w:cs="Arial"/>
                <w:b/>
                <w:sz w:val="18"/>
                <w:szCs w:val="18"/>
              </w:rPr>
              <w:t>THBFIX</w:t>
            </w:r>
          </w:p>
        </w:tc>
        <w:tc>
          <w:tcPr>
            <w:tcW w:w="1275" w:type="dxa"/>
            <w:tcBorders>
              <w:top w:val="single" w:sz="4" w:space="0" w:color="auto"/>
            </w:tcBorders>
            <w:vAlign w:val="bottom"/>
            <w:hideMark/>
          </w:tcPr>
          <w:p w14:paraId="7482FFF6" w14:textId="77777777" w:rsidR="000B50D0" w:rsidRPr="00FE1BB2" w:rsidRDefault="000B50D0" w:rsidP="00661C0C">
            <w:pPr>
              <w:spacing w:line="256" w:lineRule="auto"/>
              <w:ind w:right="-72"/>
              <w:jc w:val="right"/>
              <w:rPr>
                <w:rFonts w:ascii="Arial" w:hAnsi="Arial" w:cs="Arial"/>
                <w:b/>
                <w:sz w:val="18"/>
                <w:szCs w:val="18"/>
              </w:rPr>
            </w:pPr>
            <w:r w:rsidRPr="00FE1BB2">
              <w:rPr>
                <w:rFonts w:ascii="Arial" w:hAnsi="Arial" w:cs="Arial"/>
                <w:b/>
                <w:sz w:val="18"/>
                <w:szCs w:val="18"/>
              </w:rPr>
              <w:t>USD LIBOR</w:t>
            </w:r>
          </w:p>
        </w:tc>
        <w:tc>
          <w:tcPr>
            <w:tcW w:w="1276" w:type="dxa"/>
            <w:tcBorders>
              <w:top w:val="single" w:sz="4" w:space="0" w:color="auto"/>
            </w:tcBorders>
            <w:vAlign w:val="bottom"/>
          </w:tcPr>
          <w:p w14:paraId="60A276D4" w14:textId="77777777" w:rsidR="000B50D0" w:rsidRPr="00FE1BB2" w:rsidRDefault="000B50D0" w:rsidP="00661C0C">
            <w:pPr>
              <w:spacing w:line="256" w:lineRule="auto"/>
              <w:ind w:right="-72"/>
              <w:jc w:val="right"/>
              <w:rPr>
                <w:rFonts w:ascii="Arial" w:hAnsi="Arial" w:cs="Arial"/>
                <w:b/>
                <w:sz w:val="18"/>
                <w:szCs w:val="18"/>
              </w:rPr>
            </w:pPr>
            <w:r w:rsidRPr="00FE1BB2">
              <w:rPr>
                <w:rFonts w:ascii="Arial" w:hAnsi="Arial" w:cs="Arial"/>
                <w:b/>
                <w:sz w:val="18"/>
                <w:szCs w:val="18"/>
              </w:rPr>
              <w:t>THBFIX</w:t>
            </w:r>
          </w:p>
        </w:tc>
      </w:tr>
      <w:tr w:rsidR="000B50D0" w:rsidRPr="00FE1BB2" w14:paraId="785D07BC" w14:textId="77777777" w:rsidTr="00286DB3">
        <w:tc>
          <w:tcPr>
            <w:tcW w:w="3348" w:type="dxa"/>
            <w:vAlign w:val="bottom"/>
          </w:tcPr>
          <w:p w14:paraId="75866397" w14:textId="77777777" w:rsidR="000B50D0" w:rsidRPr="00FE1BB2" w:rsidRDefault="000B50D0" w:rsidP="00286DB3">
            <w:pPr>
              <w:tabs>
                <w:tab w:val="left" w:pos="1134"/>
                <w:tab w:val="left" w:pos="1276"/>
                <w:tab w:val="center" w:pos="3402"/>
                <w:tab w:val="center" w:pos="4536"/>
                <w:tab w:val="center" w:pos="5670"/>
                <w:tab w:val="center" w:pos="6804"/>
                <w:tab w:val="right" w:pos="7655"/>
              </w:tabs>
              <w:spacing w:line="256" w:lineRule="auto"/>
              <w:ind w:left="-50"/>
              <w:rPr>
                <w:rFonts w:ascii="Arial" w:hAnsi="Arial" w:cs="Arial"/>
                <w:sz w:val="18"/>
                <w:szCs w:val="18"/>
              </w:rPr>
            </w:pPr>
          </w:p>
        </w:tc>
        <w:tc>
          <w:tcPr>
            <w:tcW w:w="1276" w:type="dxa"/>
            <w:tcBorders>
              <w:top w:val="nil"/>
              <w:left w:val="nil"/>
              <w:bottom w:val="single" w:sz="4" w:space="0" w:color="000000"/>
              <w:right w:val="nil"/>
            </w:tcBorders>
            <w:vAlign w:val="bottom"/>
            <w:hideMark/>
          </w:tcPr>
          <w:p w14:paraId="3FA77DFC" w14:textId="77777777" w:rsidR="000B50D0" w:rsidRPr="00FE1BB2" w:rsidRDefault="000B50D0" w:rsidP="00661C0C">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sz w:val="18"/>
                <w:szCs w:val="18"/>
              </w:rPr>
            </w:pPr>
            <w:r w:rsidRPr="00FE1BB2">
              <w:rPr>
                <w:rFonts w:ascii="Arial" w:hAnsi="Arial" w:cs="Arial"/>
                <w:b/>
                <w:sz w:val="18"/>
                <w:szCs w:val="18"/>
              </w:rPr>
              <w:t>Baht</w:t>
            </w:r>
          </w:p>
        </w:tc>
        <w:tc>
          <w:tcPr>
            <w:tcW w:w="1259" w:type="dxa"/>
            <w:tcBorders>
              <w:top w:val="nil"/>
              <w:left w:val="nil"/>
              <w:bottom w:val="single" w:sz="4" w:space="0" w:color="000000"/>
              <w:right w:val="nil"/>
            </w:tcBorders>
            <w:vAlign w:val="bottom"/>
            <w:hideMark/>
          </w:tcPr>
          <w:p w14:paraId="1798F634" w14:textId="77777777" w:rsidR="000B50D0" w:rsidRPr="00FE1BB2" w:rsidRDefault="000B50D0" w:rsidP="00661C0C">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sz w:val="18"/>
                <w:szCs w:val="18"/>
              </w:rPr>
            </w:pPr>
            <w:r w:rsidRPr="00FE1BB2">
              <w:rPr>
                <w:rFonts w:ascii="Arial" w:hAnsi="Arial" w:cs="Arial"/>
                <w:b/>
                <w:sz w:val="18"/>
                <w:szCs w:val="18"/>
              </w:rPr>
              <w:t>Baht</w:t>
            </w:r>
          </w:p>
        </w:tc>
        <w:tc>
          <w:tcPr>
            <w:tcW w:w="1275" w:type="dxa"/>
            <w:tcBorders>
              <w:top w:val="nil"/>
              <w:left w:val="nil"/>
              <w:bottom w:val="single" w:sz="4" w:space="0" w:color="000000"/>
              <w:right w:val="nil"/>
            </w:tcBorders>
            <w:vAlign w:val="bottom"/>
            <w:hideMark/>
          </w:tcPr>
          <w:p w14:paraId="6229F192" w14:textId="77777777" w:rsidR="000B50D0" w:rsidRPr="00FE1BB2" w:rsidRDefault="000B50D0" w:rsidP="00661C0C">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sz w:val="18"/>
                <w:szCs w:val="18"/>
              </w:rPr>
            </w:pPr>
            <w:r w:rsidRPr="00FE1BB2">
              <w:rPr>
                <w:rFonts w:ascii="Arial" w:hAnsi="Arial" w:cs="Arial"/>
                <w:b/>
                <w:sz w:val="18"/>
                <w:szCs w:val="18"/>
              </w:rPr>
              <w:t>Baht</w:t>
            </w:r>
          </w:p>
        </w:tc>
        <w:tc>
          <w:tcPr>
            <w:tcW w:w="1276" w:type="dxa"/>
            <w:tcBorders>
              <w:top w:val="nil"/>
              <w:left w:val="nil"/>
              <w:bottom w:val="single" w:sz="4" w:space="0" w:color="000000"/>
              <w:right w:val="nil"/>
            </w:tcBorders>
            <w:vAlign w:val="bottom"/>
            <w:hideMark/>
          </w:tcPr>
          <w:p w14:paraId="7E254F38" w14:textId="77777777" w:rsidR="000B50D0" w:rsidRPr="00FE1BB2" w:rsidRDefault="000B50D0" w:rsidP="00661C0C">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sz w:val="18"/>
                <w:szCs w:val="18"/>
              </w:rPr>
            </w:pPr>
            <w:r w:rsidRPr="00FE1BB2">
              <w:rPr>
                <w:rFonts w:ascii="Arial" w:hAnsi="Arial" w:cs="Arial"/>
                <w:b/>
                <w:sz w:val="18"/>
                <w:szCs w:val="18"/>
              </w:rPr>
              <w:t>Baht</w:t>
            </w:r>
          </w:p>
        </w:tc>
      </w:tr>
      <w:tr w:rsidR="000B50D0" w:rsidRPr="00FE1BB2" w14:paraId="4CDB5F7A" w14:textId="77777777" w:rsidTr="00286DB3">
        <w:tc>
          <w:tcPr>
            <w:tcW w:w="3348" w:type="dxa"/>
            <w:vAlign w:val="bottom"/>
            <w:hideMark/>
          </w:tcPr>
          <w:p w14:paraId="23FEA2D2" w14:textId="7FDDD879" w:rsidR="000B50D0" w:rsidRPr="00FE1BB2" w:rsidRDefault="000B50D0" w:rsidP="00286DB3">
            <w:pPr>
              <w:tabs>
                <w:tab w:val="center" w:pos="4536"/>
                <w:tab w:val="center" w:pos="5670"/>
                <w:tab w:val="center" w:pos="6804"/>
                <w:tab w:val="right" w:pos="7655"/>
              </w:tabs>
              <w:spacing w:line="256" w:lineRule="auto"/>
              <w:ind w:left="-50"/>
              <w:rPr>
                <w:rFonts w:ascii="Arial" w:hAnsi="Arial" w:cs="Arial"/>
                <w:sz w:val="18"/>
                <w:szCs w:val="18"/>
              </w:rPr>
            </w:pPr>
            <w:bookmarkStart w:id="4" w:name="_Hlk126166636"/>
            <w:r w:rsidRPr="00FE1BB2">
              <w:rPr>
                <w:rFonts w:ascii="Arial" w:hAnsi="Arial" w:cs="Arial"/>
                <w:sz w:val="18"/>
                <w:szCs w:val="18"/>
              </w:rPr>
              <w:t xml:space="preserve">Non-derivative assets </w:t>
            </w:r>
          </w:p>
        </w:tc>
        <w:tc>
          <w:tcPr>
            <w:tcW w:w="1276" w:type="dxa"/>
            <w:tcBorders>
              <w:top w:val="single" w:sz="4" w:space="0" w:color="000000"/>
              <w:left w:val="nil"/>
              <w:bottom w:val="nil"/>
              <w:right w:val="nil"/>
            </w:tcBorders>
            <w:shd w:val="clear" w:color="auto" w:fill="FAFAFA"/>
            <w:vAlign w:val="bottom"/>
          </w:tcPr>
          <w:p w14:paraId="7AB91EF0" w14:textId="77777777" w:rsidR="000B50D0" w:rsidRPr="00FE1BB2" w:rsidRDefault="000B50D0" w:rsidP="00661C0C">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c>
          <w:tcPr>
            <w:tcW w:w="1259" w:type="dxa"/>
            <w:tcBorders>
              <w:top w:val="single" w:sz="4" w:space="0" w:color="000000"/>
              <w:left w:val="nil"/>
              <w:bottom w:val="nil"/>
              <w:right w:val="nil"/>
            </w:tcBorders>
            <w:shd w:val="clear" w:color="auto" w:fill="FAFAFA"/>
            <w:vAlign w:val="bottom"/>
          </w:tcPr>
          <w:p w14:paraId="2AE4D66C" w14:textId="77777777" w:rsidR="000B50D0" w:rsidRPr="00FE1BB2" w:rsidRDefault="000B50D0" w:rsidP="00661C0C">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c>
          <w:tcPr>
            <w:tcW w:w="1275" w:type="dxa"/>
            <w:tcBorders>
              <w:top w:val="single" w:sz="4" w:space="0" w:color="000000"/>
              <w:left w:val="nil"/>
              <w:bottom w:val="nil"/>
              <w:right w:val="nil"/>
            </w:tcBorders>
            <w:shd w:val="clear" w:color="auto" w:fill="FAFAFA"/>
            <w:vAlign w:val="bottom"/>
          </w:tcPr>
          <w:p w14:paraId="2802C32E" w14:textId="77777777" w:rsidR="000B50D0" w:rsidRPr="00FE1BB2" w:rsidRDefault="000B50D0" w:rsidP="00661C0C">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c>
          <w:tcPr>
            <w:tcW w:w="1276" w:type="dxa"/>
            <w:tcBorders>
              <w:top w:val="single" w:sz="4" w:space="0" w:color="000000"/>
              <w:left w:val="nil"/>
              <w:bottom w:val="nil"/>
              <w:right w:val="nil"/>
            </w:tcBorders>
            <w:shd w:val="clear" w:color="auto" w:fill="FAFAFA"/>
            <w:vAlign w:val="bottom"/>
          </w:tcPr>
          <w:p w14:paraId="0D067C4D" w14:textId="77777777" w:rsidR="000B50D0" w:rsidRPr="00FE1BB2" w:rsidRDefault="000B50D0" w:rsidP="00661C0C">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r>
      <w:tr w:rsidR="000B50D0" w:rsidRPr="00FE1BB2" w14:paraId="7F7E51E2" w14:textId="77777777" w:rsidTr="00286DB3">
        <w:tc>
          <w:tcPr>
            <w:tcW w:w="3348" w:type="dxa"/>
            <w:vAlign w:val="bottom"/>
            <w:hideMark/>
          </w:tcPr>
          <w:p w14:paraId="16EAAC6E" w14:textId="5D4799C4" w:rsidR="000B50D0" w:rsidRPr="00FE1BB2" w:rsidRDefault="00286DB3" w:rsidP="00286DB3">
            <w:pPr>
              <w:tabs>
                <w:tab w:val="center" w:pos="4536"/>
                <w:tab w:val="center" w:pos="5670"/>
                <w:tab w:val="center" w:pos="6804"/>
                <w:tab w:val="right" w:pos="7655"/>
              </w:tabs>
              <w:spacing w:line="257" w:lineRule="auto"/>
              <w:ind w:left="-50"/>
              <w:rPr>
                <w:rFonts w:ascii="Arial" w:hAnsi="Arial" w:cs="Arial"/>
                <w:sz w:val="18"/>
                <w:szCs w:val="18"/>
              </w:rPr>
            </w:pPr>
            <w:r w:rsidRPr="00FE1BB2">
              <w:rPr>
                <w:rFonts w:ascii="Arial" w:hAnsi="Arial" w:cs="Arial"/>
                <w:sz w:val="18"/>
                <w:szCs w:val="18"/>
              </w:rPr>
              <w:t xml:space="preserve">   </w:t>
            </w:r>
            <w:r w:rsidR="000B50D0" w:rsidRPr="00FE1BB2">
              <w:rPr>
                <w:rFonts w:ascii="Arial" w:hAnsi="Arial" w:cs="Arial"/>
                <w:sz w:val="18"/>
                <w:szCs w:val="18"/>
              </w:rPr>
              <w:t>Measured at amortised cost</w:t>
            </w:r>
          </w:p>
        </w:tc>
        <w:tc>
          <w:tcPr>
            <w:tcW w:w="1276" w:type="dxa"/>
            <w:shd w:val="clear" w:color="auto" w:fill="FAFAFA"/>
            <w:vAlign w:val="bottom"/>
          </w:tcPr>
          <w:p w14:paraId="43E5BB06" w14:textId="77777777" w:rsidR="000B50D0" w:rsidRPr="00FE1BB2" w:rsidRDefault="000B50D0" w:rsidP="00661C0C">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c>
          <w:tcPr>
            <w:tcW w:w="1259" w:type="dxa"/>
            <w:shd w:val="clear" w:color="auto" w:fill="FAFAFA"/>
            <w:vAlign w:val="bottom"/>
          </w:tcPr>
          <w:p w14:paraId="5F449E75" w14:textId="77777777" w:rsidR="000B50D0" w:rsidRPr="00FE1BB2" w:rsidRDefault="000B50D0" w:rsidP="00661C0C">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c>
          <w:tcPr>
            <w:tcW w:w="1275" w:type="dxa"/>
            <w:shd w:val="clear" w:color="auto" w:fill="FAFAFA"/>
            <w:vAlign w:val="bottom"/>
          </w:tcPr>
          <w:p w14:paraId="667FE111" w14:textId="33DAAEEA" w:rsidR="000B50D0" w:rsidRPr="00FE1BB2" w:rsidRDefault="000B50D0" w:rsidP="00661C0C">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c>
          <w:tcPr>
            <w:tcW w:w="1276" w:type="dxa"/>
            <w:shd w:val="clear" w:color="auto" w:fill="FAFAFA"/>
            <w:vAlign w:val="bottom"/>
          </w:tcPr>
          <w:p w14:paraId="52EA3EF6" w14:textId="77777777" w:rsidR="000B50D0" w:rsidRPr="00FE1BB2" w:rsidRDefault="000B50D0" w:rsidP="00661C0C">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r>
      <w:tr w:rsidR="000B50D0" w:rsidRPr="00FE1BB2" w14:paraId="790ECBA8" w14:textId="77777777" w:rsidTr="00286DB3">
        <w:tc>
          <w:tcPr>
            <w:tcW w:w="3348" w:type="dxa"/>
            <w:vAlign w:val="bottom"/>
          </w:tcPr>
          <w:p w14:paraId="2C18483C" w14:textId="439E3E87" w:rsidR="000B50D0" w:rsidRPr="00FE1BB2" w:rsidRDefault="00286DB3" w:rsidP="00286DB3">
            <w:pPr>
              <w:pStyle w:val="ListParagraph"/>
              <w:tabs>
                <w:tab w:val="center" w:pos="4536"/>
                <w:tab w:val="center" w:pos="5670"/>
                <w:tab w:val="center" w:pos="6804"/>
                <w:tab w:val="right" w:pos="7655"/>
              </w:tabs>
              <w:spacing w:after="0" w:line="257" w:lineRule="auto"/>
              <w:ind w:left="-50"/>
              <w:rPr>
                <w:rFonts w:ascii="Arial" w:hAnsi="Arial" w:cs="Arial"/>
                <w:sz w:val="18"/>
                <w:szCs w:val="18"/>
                <w:lang w:val="en-GB"/>
              </w:rPr>
            </w:pPr>
            <w:r w:rsidRPr="00FE1BB2">
              <w:rPr>
                <w:rFonts w:ascii="Arial" w:hAnsi="Arial" w:cs="Arial"/>
                <w:sz w:val="18"/>
                <w:szCs w:val="18"/>
                <w:lang w:val="en-GB"/>
              </w:rPr>
              <w:t xml:space="preserve">      </w:t>
            </w:r>
            <w:r w:rsidR="000B50D0" w:rsidRPr="00FE1BB2">
              <w:rPr>
                <w:rFonts w:ascii="Arial" w:hAnsi="Arial" w:cs="Arial"/>
                <w:sz w:val="18"/>
                <w:szCs w:val="18"/>
                <w:lang w:val="en-GB"/>
              </w:rPr>
              <w:t>- Long</w:t>
            </w:r>
            <w:r w:rsidR="00286E36">
              <w:rPr>
                <w:rFonts w:ascii="Arial" w:hAnsi="Arial" w:cs="Arial"/>
                <w:sz w:val="18"/>
                <w:szCs w:val="18"/>
                <w:lang w:val="en-GB"/>
              </w:rPr>
              <w:t xml:space="preserve"> - </w:t>
            </w:r>
            <w:r w:rsidR="000B50D0" w:rsidRPr="00FE1BB2">
              <w:rPr>
                <w:rFonts w:ascii="Arial" w:hAnsi="Arial" w:cs="Arial"/>
                <w:sz w:val="18"/>
                <w:szCs w:val="18"/>
                <w:lang w:val="en-GB"/>
              </w:rPr>
              <w:t>term loans to</w:t>
            </w:r>
            <w:r w:rsidR="003E249C" w:rsidRPr="00FE1BB2">
              <w:rPr>
                <w:rFonts w:ascii="Arial" w:hAnsi="Arial" w:cs="Arial"/>
                <w:sz w:val="18"/>
                <w:szCs w:val="18"/>
                <w:lang w:val="en-GB"/>
              </w:rPr>
              <w:t xml:space="preserve"> </w:t>
            </w:r>
            <w:r w:rsidR="00286E36">
              <w:rPr>
                <w:rFonts w:ascii="Arial" w:hAnsi="Arial" w:cs="Arial"/>
                <w:sz w:val="18"/>
                <w:szCs w:val="18"/>
                <w:lang w:val="en-GB"/>
              </w:rPr>
              <w:br/>
              <w:t xml:space="preserve">        </w:t>
            </w:r>
            <w:r w:rsidR="003E249C" w:rsidRPr="00FE1BB2">
              <w:rPr>
                <w:rFonts w:ascii="Arial" w:hAnsi="Arial" w:cs="Arial"/>
                <w:sz w:val="18"/>
                <w:szCs w:val="18"/>
                <w:lang w:val="en-GB"/>
              </w:rPr>
              <w:t>related parties</w:t>
            </w:r>
          </w:p>
        </w:tc>
        <w:tc>
          <w:tcPr>
            <w:tcW w:w="1276" w:type="dxa"/>
            <w:shd w:val="clear" w:color="auto" w:fill="FAFAFA"/>
            <w:vAlign w:val="bottom"/>
          </w:tcPr>
          <w:p w14:paraId="3A97E676" w14:textId="74343CB8" w:rsidR="000B50D0" w:rsidRPr="00FE1BB2" w:rsidRDefault="00D313A6" w:rsidP="00661C0C">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r w:rsidRPr="00FE1BB2">
              <w:rPr>
                <w:rFonts w:ascii="Arial" w:hAnsi="Arial" w:cs="Arial"/>
                <w:sz w:val="18"/>
                <w:szCs w:val="18"/>
              </w:rPr>
              <w:t>100</w:t>
            </w:r>
          </w:p>
        </w:tc>
        <w:tc>
          <w:tcPr>
            <w:tcW w:w="1259" w:type="dxa"/>
            <w:shd w:val="clear" w:color="auto" w:fill="FAFAFA"/>
            <w:vAlign w:val="bottom"/>
          </w:tcPr>
          <w:p w14:paraId="70710D56" w14:textId="130A493F" w:rsidR="000B50D0" w:rsidRPr="00FE1BB2" w:rsidRDefault="00D313A6" w:rsidP="00661C0C">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r w:rsidRPr="00FE1BB2">
              <w:rPr>
                <w:rFonts w:ascii="Arial" w:hAnsi="Arial" w:cs="Arial"/>
                <w:sz w:val="18"/>
                <w:szCs w:val="18"/>
              </w:rPr>
              <w:t>-</w:t>
            </w:r>
          </w:p>
        </w:tc>
        <w:tc>
          <w:tcPr>
            <w:tcW w:w="1275" w:type="dxa"/>
            <w:shd w:val="clear" w:color="auto" w:fill="FAFAFA"/>
            <w:vAlign w:val="bottom"/>
          </w:tcPr>
          <w:p w14:paraId="3C199F98" w14:textId="09DDAA2E" w:rsidR="000B50D0" w:rsidRPr="00FE1BB2" w:rsidRDefault="00D313A6" w:rsidP="00661C0C">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r w:rsidRPr="00FE1BB2">
              <w:rPr>
                <w:rFonts w:ascii="Arial" w:hAnsi="Arial" w:cs="Arial"/>
                <w:sz w:val="18"/>
                <w:szCs w:val="18"/>
              </w:rPr>
              <w:t>100</w:t>
            </w:r>
          </w:p>
        </w:tc>
        <w:tc>
          <w:tcPr>
            <w:tcW w:w="1276" w:type="dxa"/>
            <w:shd w:val="clear" w:color="auto" w:fill="FAFAFA"/>
            <w:vAlign w:val="bottom"/>
          </w:tcPr>
          <w:p w14:paraId="3E0C4DBB" w14:textId="17D65731" w:rsidR="000B50D0" w:rsidRPr="00FE1BB2" w:rsidRDefault="00D313A6" w:rsidP="00661C0C">
            <w:pPr>
              <w:tabs>
                <w:tab w:val="center" w:pos="3402"/>
                <w:tab w:val="center" w:pos="4536"/>
                <w:tab w:val="center" w:pos="5670"/>
                <w:tab w:val="center" w:pos="6804"/>
                <w:tab w:val="right" w:pos="7655"/>
              </w:tabs>
              <w:spacing w:line="256" w:lineRule="auto"/>
              <w:ind w:right="-72"/>
              <w:jc w:val="right"/>
              <w:rPr>
                <w:rFonts w:ascii="Arial" w:hAnsi="Arial" w:cs="Arial"/>
                <w:sz w:val="18"/>
                <w:szCs w:val="18"/>
              </w:rPr>
            </w:pPr>
            <w:r w:rsidRPr="00FE1BB2">
              <w:rPr>
                <w:rFonts w:ascii="Arial" w:hAnsi="Arial" w:cs="Arial"/>
                <w:sz w:val="18"/>
                <w:szCs w:val="18"/>
              </w:rPr>
              <w:t>-</w:t>
            </w:r>
          </w:p>
        </w:tc>
      </w:tr>
      <w:tr w:rsidR="00077722" w:rsidRPr="00FE1BB2" w14:paraId="274E25E7" w14:textId="77777777" w:rsidTr="00286DB3">
        <w:tc>
          <w:tcPr>
            <w:tcW w:w="3348" w:type="dxa"/>
            <w:vAlign w:val="bottom"/>
          </w:tcPr>
          <w:p w14:paraId="43616785" w14:textId="77777777" w:rsidR="00077722" w:rsidRPr="00FE1BB2" w:rsidRDefault="00077722" w:rsidP="00286DB3">
            <w:pPr>
              <w:tabs>
                <w:tab w:val="center" w:pos="4536"/>
                <w:tab w:val="center" w:pos="5670"/>
                <w:tab w:val="center" w:pos="6804"/>
                <w:tab w:val="right" w:pos="7655"/>
              </w:tabs>
              <w:spacing w:line="257" w:lineRule="auto"/>
              <w:ind w:left="-50"/>
              <w:rPr>
                <w:rFonts w:ascii="Arial" w:hAnsi="Arial" w:cs="Arial"/>
                <w:sz w:val="18"/>
                <w:szCs w:val="18"/>
              </w:rPr>
            </w:pPr>
          </w:p>
        </w:tc>
        <w:tc>
          <w:tcPr>
            <w:tcW w:w="1276" w:type="dxa"/>
            <w:tcBorders>
              <w:top w:val="single" w:sz="4" w:space="0" w:color="auto"/>
              <w:left w:val="nil"/>
              <w:right w:val="nil"/>
            </w:tcBorders>
            <w:shd w:val="clear" w:color="auto" w:fill="FAFAFA"/>
            <w:vAlign w:val="bottom"/>
          </w:tcPr>
          <w:p w14:paraId="0ACD2479" w14:textId="77777777" w:rsidR="00077722" w:rsidRPr="00FE1BB2" w:rsidRDefault="00077722" w:rsidP="00D313A6">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c>
          <w:tcPr>
            <w:tcW w:w="1259" w:type="dxa"/>
            <w:tcBorders>
              <w:top w:val="single" w:sz="4" w:space="0" w:color="auto"/>
              <w:left w:val="nil"/>
              <w:right w:val="nil"/>
            </w:tcBorders>
            <w:shd w:val="clear" w:color="auto" w:fill="FAFAFA"/>
            <w:vAlign w:val="bottom"/>
          </w:tcPr>
          <w:p w14:paraId="7AFCF08C" w14:textId="77777777" w:rsidR="00077722" w:rsidRPr="00FE1BB2" w:rsidRDefault="00077722" w:rsidP="00D313A6">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c>
          <w:tcPr>
            <w:tcW w:w="1275" w:type="dxa"/>
            <w:tcBorders>
              <w:top w:val="single" w:sz="4" w:space="0" w:color="auto"/>
              <w:left w:val="nil"/>
              <w:right w:val="nil"/>
            </w:tcBorders>
            <w:shd w:val="clear" w:color="auto" w:fill="FAFAFA"/>
            <w:vAlign w:val="bottom"/>
          </w:tcPr>
          <w:p w14:paraId="54A52CB6" w14:textId="77777777" w:rsidR="00077722" w:rsidRPr="00FE1BB2" w:rsidRDefault="00077722" w:rsidP="00D313A6">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c>
          <w:tcPr>
            <w:tcW w:w="1276" w:type="dxa"/>
            <w:tcBorders>
              <w:top w:val="single" w:sz="4" w:space="0" w:color="auto"/>
              <w:left w:val="nil"/>
              <w:right w:val="nil"/>
            </w:tcBorders>
            <w:shd w:val="clear" w:color="auto" w:fill="FAFAFA"/>
            <w:vAlign w:val="bottom"/>
          </w:tcPr>
          <w:p w14:paraId="5FB113B6" w14:textId="77777777" w:rsidR="00077722" w:rsidRPr="00FE1BB2" w:rsidRDefault="00077722" w:rsidP="00D313A6">
            <w:pPr>
              <w:tabs>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r>
      <w:tr w:rsidR="00D313A6" w:rsidRPr="00FE1BB2" w14:paraId="02CA8697" w14:textId="77777777" w:rsidTr="00286DB3">
        <w:tc>
          <w:tcPr>
            <w:tcW w:w="3348" w:type="dxa"/>
            <w:vAlign w:val="bottom"/>
          </w:tcPr>
          <w:p w14:paraId="33DD8A64" w14:textId="2015D01E" w:rsidR="00D313A6" w:rsidRPr="00FE1BB2" w:rsidRDefault="00D313A6" w:rsidP="00286DB3">
            <w:pPr>
              <w:tabs>
                <w:tab w:val="center" w:pos="4536"/>
                <w:tab w:val="center" w:pos="5670"/>
                <w:tab w:val="center" w:pos="6804"/>
                <w:tab w:val="right" w:pos="7655"/>
              </w:tabs>
              <w:spacing w:line="257" w:lineRule="auto"/>
              <w:ind w:left="-50"/>
              <w:rPr>
                <w:rFonts w:ascii="Arial" w:hAnsi="Arial" w:cs="Arial"/>
                <w:sz w:val="18"/>
                <w:szCs w:val="18"/>
              </w:rPr>
            </w:pPr>
            <w:r w:rsidRPr="00FE1BB2">
              <w:rPr>
                <w:rFonts w:ascii="Arial" w:hAnsi="Arial" w:cs="Arial"/>
                <w:sz w:val="18"/>
                <w:szCs w:val="18"/>
              </w:rPr>
              <w:t>Total assets</w:t>
            </w:r>
          </w:p>
        </w:tc>
        <w:tc>
          <w:tcPr>
            <w:tcW w:w="1276" w:type="dxa"/>
            <w:tcBorders>
              <w:left w:val="nil"/>
              <w:bottom w:val="single" w:sz="4" w:space="0" w:color="auto"/>
              <w:right w:val="nil"/>
            </w:tcBorders>
            <w:shd w:val="clear" w:color="auto" w:fill="FAFAFA"/>
            <w:vAlign w:val="bottom"/>
          </w:tcPr>
          <w:p w14:paraId="5512DBB2" w14:textId="52855E4F" w:rsidR="00D313A6" w:rsidRPr="00FE1BB2" w:rsidRDefault="00D313A6" w:rsidP="00D313A6">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r w:rsidRPr="00FE1BB2">
              <w:rPr>
                <w:rFonts w:ascii="Arial" w:hAnsi="Arial" w:cs="Arial"/>
                <w:sz w:val="18"/>
                <w:szCs w:val="18"/>
              </w:rPr>
              <w:t>100</w:t>
            </w:r>
          </w:p>
        </w:tc>
        <w:tc>
          <w:tcPr>
            <w:tcW w:w="1259" w:type="dxa"/>
            <w:tcBorders>
              <w:left w:val="nil"/>
              <w:bottom w:val="single" w:sz="4" w:space="0" w:color="auto"/>
              <w:right w:val="nil"/>
            </w:tcBorders>
            <w:shd w:val="clear" w:color="auto" w:fill="FAFAFA"/>
            <w:vAlign w:val="bottom"/>
          </w:tcPr>
          <w:p w14:paraId="4F830C70" w14:textId="617FDDF4" w:rsidR="00D313A6" w:rsidRPr="00FE1BB2" w:rsidRDefault="00D313A6" w:rsidP="00D313A6">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r w:rsidRPr="00FE1BB2">
              <w:rPr>
                <w:rFonts w:ascii="Arial" w:hAnsi="Arial" w:cs="Arial"/>
                <w:sz w:val="18"/>
                <w:szCs w:val="18"/>
              </w:rPr>
              <w:t>-</w:t>
            </w:r>
          </w:p>
        </w:tc>
        <w:tc>
          <w:tcPr>
            <w:tcW w:w="1275" w:type="dxa"/>
            <w:tcBorders>
              <w:left w:val="nil"/>
              <w:bottom w:val="single" w:sz="4" w:space="0" w:color="auto"/>
              <w:right w:val="nil"/>
            </w:tcBorders>
            <w:shd w:val="clear" w:color="auto" w:fill="FAFAFA"/>
            <w:vAlign w:val="bottom"/>
          </w:tcPr>
          <w:p w14:paraId="7180F72E" w14:textId="0172D101" w:rsidR="00D313A6" w:rsidRPr="00FE1BB2" w:rsidRDefault="00D313A6" w:rsidP="00D313A6">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r w:rsidRPr="00FE1BB2">
              <w:rPr>
                <w:rFonts w:ascii="Arial" w:hAnsi="Arial" w:cs="Arial"/>
                <w:sz w:val="18"/>
                <w:szCs w:val="18"/>
              </w:rPr>
              <w:t>100</w:t>
            </w:r>
          </w:p>
        </w:tc>
        <w:tc>
          <w:tcPr>
            <w:tcW w:w="1276" w:type="dxa"/>
            <w:tcBorders>
              <w:left w:val="nil"/>
              <w:bottom w:val="single" w:sz="4" w:space="0" w:color="auto"/>
              <w:right w:val="nil"/>
            </w:tcBorders>
            <w:shd w:val="clear" w:color="auto" w:fill="FAFAFA"/>
            <w:vAlign w:val="bottom"/>
          </w:tcPr>
          <w:p w14:paraId="7B979F63" w14:textId="2CC8D467" w:rsidR="00D313A6" w:rsidRPr="00FE1BB2" w:rsidRDefault="00D313A6" w:rsidP="00D313A6">
            <w:pPr>
              <w:tabs>
                <w:tab w:val="center" w:pos="3402"/>
                <w:tab w:val="center" w:pos="4536"/>
                <w:tab w:val="center" w:pos="5670"/>
                <w:tab w:val="center" w:pos="6804"/>
                <w:tab w:val="right" w:pos="7655"/>
              </w:tabs>
              <w:spacing w:line="256" w:lineRule="auto"/>
              <w:ind w:right="-72"/>
              <w:jc w:val="right"/>
              <w:rPr>
                <w:rFonts w:ascii="Arial" w:hAnsi="Arial" w:cs="Arial"/>
                <w:sz w:val="18"/>
                <w:szCs w:val="18"/>
              </w:rPr>
            </w:pPr>
            <w:r w:rsidRPr="00FE1BB2">
              <w:rPr>
                <w:rFonts w:ascii="Arial" w:hAnsi="Arial" w:cs="Arial"/>
                <w:sz w:val="18"/>
                <w:szCs w:val="18"/>
              </w:rPr>
              <w:t>-</w:t>
            </w:r>
          </w:p>
        </w:tc>
      </w:tr>
      <w:bookmarkEnd w:id="4"/>
      <w:tr w:rsidR="00D313A6" w:rsidRPr="00FE1BB2" w14:paraId="6636384B" w14:textId="77777777" w:rsidTr="00286DB3">
        <w:trPr>
          <w:trHeight w:val="155"/>
        </w:trPr>
        <w:tc>
          <w:tcPr>
            <w:tcW w:w="3348" w:type="dxa"/>
            <w:vAlign w:val="bottom"/>
          </w:tcPr>
          <w:p w14:paraId="2E99F871" w14:textId="103D8E27" w:rsidR="00D313A6" w:rsidRPr="00FE1BB2" w:rsidRDefault="00D313A6" w:rsidP="00286DB3">
            <w:pPr>
              <w:tabs>
                <w:tab w:val="center" w:pos="4536"/>
                <w:tab w:val="center" w:pos="5670"/>
                <w:tab w:val="center" w:pos="6804"/>
                <w:tab w:val="right" w:pos="7655"/>
              </w:tabs>
              <w:spacing w:line="256" w:lineRule="auto"/>
              <w:ind w:left="-50"/>
              <w:rPr>
                <w:rFonts w:ascii="Arial" w:hAnsi="Arial" w:cs="Arial"/>
                <w:sz w:val="18"/>
                <w:szCs w:val="18"/>
              </w:rPr>
            </w:pPr>
          </w:p>
        </w:tc>
        <w:tc>
          <w:tcPr>
            <w:tcW w:w="1276" w:type="dxa"/>
            <w:tcBorders>
              <w:top w:val="single" w:sz="4" w:space="0" w:color="auto"/>
              <w:left w:val="nil"/>
              <w:right w:val="nil"/>
            </w:tcBorders>
            <w:shd w:val="clear" w:color="auto" w:fill="FAFAFA"/>
            <w:vAlign w:val="bottom"/>
          </w:tcPr>
          <w:p w14:paraId="63DCD99F" w14:textId="77777777" w:rsidR="00D313A6" w:rsidRPr="00FE1BB2" w:rsidRDefault="00D313A6" w:rsidP="00D313A6">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c>
          <w:tcPr>
            <w:tcW w:w="1259" w:type="dxa"/>
            <w:tcBorders>
              <w:top w:val="single" w:sz="4" w:space="0" w:color="auto"/>
              <w:left w:val="nil"/>
              <w:right w:val="nil"/>
            </w:tcBorders>
            <w:shd w:val="clear" w:color="auto" w:fill="FAFAFA"/>
            <w:vAlign w:val="bottom"/>
          </w:tcPr>
          <w:p w14:paraId="2A95A00D" w14:textId="77777777" w:rsidR="00D313A6" w:rsidRPr="00FE1BB2" w:rsidRDefault="00D313A6" w:rsidP="00D313A6">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c>
          <w:tcPr>
            <w:tcW w:w="1275" w:type="dxa"/>
            <w:tcBorders>
              <w:top w:val="single" w:sz="4" w:space="0" w:color="auto"/>
              <w:left w:val="nil"/>
              <w:right w:val="nil"/>
            </w:tcBorders>
            <w:shd w:val="clear" w:color="auto" w:fill="FAFAFA"/>
            <w:vAlign w:val="bottom"/>
          </w:tcPr>
          <w:p w14:paraId="4929CCCB" w14:textId="77777777" w:rsidR="00D313A6" w:rsidRPr="00FE1BB2" w:rsidRDefault="00D313A6" w:rsidP="00D313A6">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c>
          <w:tcPr>
            <w:tcW w:w="1276" w:type="dxa"/>
            <w:tcBorders>
              <w:top w:val="single" w:sz="4" w:space="0" w:color="auto"/>
              <w:left w:val="nil"/>
              <w:right w:val="nil"/>
            </w:tcBorders>
            <w:shd w:val="clear" w:color="auto" w:fill="FAFAFA"/>
            <w:vAlign w:val="bottom"/>
          </w:tcPr>
          <w:p w14:paraId="63A258D1" w14:textId="77777777" w:rsidR="00D313A6" w:rsidRPr="00FE1BB2" w:rsidRDefault="00D313A6" w:rsidP="00D313A6">
            <w:pPr>
              <w:tabs>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r>
      <w:tr w:rsidR="00D313A6" w:rsidRPr="00FE1BB2" w14:paraId="6FCFFA88" w14:textId="77777777" w:rsidTr="00286DB3">
        <w:tc>
          <w:tcPr>
            <w:tcW w:w="3348" w:type="dxa"/>
            <w:vAlign w:val="bottom"/>
            <w:hideMark/>
          </w:tcPr>
          <w:p w14:paraId="0AF40C28" w14:textId="31E45822" w:rsidR="00D313A6" w:rsidRPr="00FE1BB2" w:rsidRDefault="00D313A6" w:rsidP="00286DB3">
            <w:pPr>
              <w:tabs>
                <w:tab w:val="center" w:pos="4536"/>
                <w:tab w:val="center" w:pos="5670"/>
                <w:tab w:val="center" w:pos="6804"/>
                <w:tab w:val="right" w:pos="7655"/>
              </w:tabs>
              <w:spacing w:line="256" w:lineRule="auto"/>
              <w:ind w:left="-50"/>
              <w:rPr>
                <w:rFonts w:ascii="Arial" w:hAnsi="Arial" w:cs="Arial"/>
                <w:sz w:val="18"/>
                <w:szCs w:val="18"/>
              </w:rPr>
            </w:pPr>
            <w:r w:rsidRPr="00FE1BB2">
              <w:rPr>
                <w:rFonts w:ascii="Arial" w:hAnsi="Arial" w:cs="Arial"/>
                <w:sz w:val="18"/>
                <w:szCs w:val="18"/>
              </w:rPr>
              <w:t>Non-derivative liabilities</w:t>
            </w:r>
          </w:p>
        </w:tc>
        <w:tc>
          <w:tcPr>
            <w:tcW w:w="1276" w:type="dxa"/>
            <w:tcBorders>
              <w:left w:val="nil"/>
              <w:bottom w:val="nil"/>
              <w:right w:val="nil"/>
            </w:tcBorders>
            <w:shd w:val="clear" w:color="auto" w:fill="FAFAFA"/>
            <w:vAlign w:val="bottom"/>
          </w:tcPr>
          <w:p w14:paraId="4F83101B" w14:textId="77777777" w:rsidR="00D313A6" w:rsidRPr="00FE1BB2" w:rsidRDefault="00D313A6" w:rsidP="00530AF1">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c>
          <w:tcPr>
            <w:tcW w:w="1259" w:type="dxa"/>
            <w:tcBorders>
              <w:left w:val="nil"/>
              <w:bottom w:val="nil"/>
              <w:right w:val="nil"/>
            </w:tcBorders>
            <w:shd w:val="clear" w:color="auto" w:fill="FAFAFA"/>
            <w:vAlign w:val="bottom"/>
          </w:tcPr>
          <w:p w14:paraId="720DB0C6" w14:textId="77777777" w:rsidR="00D313A6" w:rsidRPr="00FE1BB2" w:rsidRDefault="00D313A6" w:rsidP="00530AF1">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c>
          <w:tcPr>
            <w:tcW w:w="1275" w:type="dxa"/>
            <w:tcBorders>
              <w:left w:val="nil"/>
              <w:bottom w:val="nil"/>
              <w:right w:val="nil"/>
            </w:tcBorders>
            <w:shd w:val="clear" w:color="auto" w:fill="FAFAFA"/>
            <w:vAlign w:val="bottom"/>
          </w:tcPr>
          <w:p w14:paraId="12439B63" w14:textId="77777777" w:rsidR="00D313A6" w:rsidRPr="00FE1BB2" w:rsidRDefault="00D313A6" w:rsidP="00530AF1">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c>
          <w:tcPr>
            <w:tcW w:w="1276" w:type="dxa"/>
            <w:tcBorders>
              <w:left w:val="nil"/>
              <w:bottom w:val="nil"/>
              <w:right w:val="nil"/>
            </w:tcBorders>
            <w:shd w:val="clear" w:color="auto" w:fill="FAFAFA"/>
            <w:vAlign w:val="bottom"/>
          </w:tcPr>
          <w:p w14:paraId="46ACD764" w14:textId="77777777" w:rsidR="00D313A6" w:rsidRPr="00FE1BB2" w:rsidRDefault="00D313A6" w:rsidP="00530AF1">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r>
      <w:tr w:rsidR="00D313A6" w:rsidRPr="00FE1BB2" w14:paraId="3A2E301F" w14:textId="77777777" w:rsidTr="00286DB3">
        <w:tc>
          <w:tcPr>
            <w:tcW w:w="3348" w:type="dxa"/>
            <w:vAlign w:val="bottom"/>
            <w:hideMark/>
          </w:tcPr>
          <w:p w14:paraId="18CB2021" w14:textId="271D10DD" w:rsidR="00D313A6" w:rsidRPr="00FE1BB2" w:rsidRDefault="00286DB3" w:rsidP="00286DB3">
            <w:pPr>
              <w:tabs>
                <w:tab w:val="center" w:pos="4536"/>
                <w:tab w:val="center" w:pos="5670"/>
                <w:tab w:val="center" w:pos="6804"/>
                <w:tab w:val="right" w:pos="7655"/>
              </w:tabs>
              <w:spacing w:line="257" w:lineRule="auto"/>
              <w:ind w:left="-50"/>
              <w:rPr>
                <w:rFonts w:ascii="Arial" w:hAnsi="Arial" w:cs="Arial"/>
                <w:sz w:val="18"/>
                <w:szCs w:val="18"/>
              </w:rPr>
            </w:pPr>
            <w:r w:rsidRPr="00FE1BB2">
              <w:rPr>
                <w:rFonts w:ascii="Arial" w:hAnsi="Arial" w:cs="Arial"/>
                <w:sz w:val="18"/>
                <w:szCs w:val="18"/>
              </w:rPr>
              <w:t xml:space="preserve">   </w:t>
            </w:r>
            <w:r w:rsidR="00D313A6" w:rsidRPr="00FE1BB2">
              <w:rPr>
                <w:rFonts w:ascii="Arial" w:hAnsi="Arial" w:cs="Arial"/>
                <w:sz w:val="18"/>
                <w:szCs w:val="18"/>
              </w:rPr>
              <w:t>Measured at amortised cost</w:t>
            </w:r>
          </w:p>
        </w:tc>
        <w:tc>
          <w:tcPr>
            <w:tcW w:w="1276" w:type="dxa"/>
            <w:shd w:val="clear" w:color="auto" w:fill="FAFAFA"/>
            <w:vAlign w:val="bottom"/>
          </w:tcPr>
          <w:p w14:paraId="439C5B0B" w14:textId="77777777" w:rsidR="00D313A6" w:rsidRPr="00FE1BB2" w:rsidRDefault="00D313A6" w:rsidP="00530AF1">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c>
          <w:tcPr>
            <w:tcW w:w="1259" w:type="dxa"/>
            <w:shd w:val="clear" w:color="auto" w:fill="FAFAFA"/>
            <w:vAlign w:val="bottom"/>
          </w:tcPr>
          <w:p w14:paraId="605D92A8" w14:textId="77777777" w:rsidR="00D313A6" w:rsidRPr="00FE1BB2" w:rsidRDefault="00D313A6" w:rsidP="00530AF1">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c>
          <w:tcPr>
            <w:tcW w:w="1275" w:type="dxa"/>
            <w:shd w:val="clear" w:color="auto" w:fill="FAFAFA"/>
            <w:vAlign w:val="bottom"/>
          </w:tcPr>
          <w:p w14:paraId="00D012D3" w14:textId="77777777" w:rsidR="00D313A6" w:rsidRPr="00FE1BB2" w:rsidRDefault="00D313A6" w:rsidP="00530AF1">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c>
          <w:tcPr>
            <w:tcW w:w="1276" w:type="dxa"/>
            <w:shd w:val="clear" w:color="auto" w:fill="FAFAFA"/>
            <w:vAlign w:val="bottom"/>
          </w:tcPr>
          <w:p w14:paraId="496EC952" w14:textId="77777777" w:rsidR="00D313A6" w:rsidRPr="00FE1BB2" w:rsidRDefault="00D313A6" w:rsidP="00530AF1">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r>
      <w:tr w:rsidR="00D313A6" w:rsidRPr="00FE1BB2" w14:paraId="1C35DC1A" w14:textId="77777777" w:rsidTr="00286DB3">
        <w:tc>
          <w:tcPr>
            <w:tcW w:w="3348" w:type="dxa"/>
            <w:vAlign w:val="bottom"/>
          </w:tcPr>
          <w:p w14:paraId="18F8F8B2" w14:textId="62AA7383" w:rsidR="00D313A6" w:rsidRPr="00286E36" w:rsidRDefault="00286DB3" w:rsidP="00286E36">
            <w:pPr>
              <w:pStyle w:val="ListParagraph"/>
              <w:tabs>
                <w:tab w:val="center" w:pos="4536"/>
                <w:tab w:val="center" w:pos="5670"/>
                <w:tab w:val="center" w:pos="6804"/>
                <w:tab w:val="right" w:pos="7655"/>
              </w:tabs>
              <w:spacing w:after="0" w:line="257" w:lineRule="auto"/>
              <w:ind w:left="-50"/>
              <w:rPr>
                <w:rFonts w:ascii="Arial" w:hAnsi="Arial" w:cs="Arial"/>
                <w:sz w:val="18"/>
                <w:szCs w:val="18"/>
                <w:lang w:val="en-GB"/>
              </w:rPr>
            </w:pPr>
            <w:r w:rsidRPr="00FE1BB2">
              <w:rPr>
                <w:rFonts w:ascii="Arial" w:hAnsi="Arial" w:cs="Arial"/>
                <w:sz w:val="18"/>
                <w:szCs w:val="18"/>
                <w:lang w:val="en-GB"/>
              </w:rPr>
              <w:t xml:space="preserve">      </w:t>
            </w:r>
            <w:r w:rsidR="00D313A6" w:rsidRPr="00FE1BB2">
              <w:rPr>
                <w:rFonts w:ascii="Arial" w:hAnsi="Arial" w:cs="Arial"/>
                <w:sz w:val="18"/>
                <w:szCs w:val="18"/>
                <w:lang w:val="en-GB"/>
              </w:rPr>
              <w:t>- Long</w:t>
            </w:r>
            <w:r w:rsidR="00286E36">
              <w:rPr>
                <w:rFonts w:ascii="Arial" w:hAnsi="Arial" w:cs="Arial"/>
                <w:sz w:val="18"/>
                <w:szCs w:val="18"/>
                <w:lang w:val="en-GB"/>
              </w:rPr>
              <w:t xml:space="preserve"> - </w:t>
            </w:r>
            <w:r w:rsidR="00D313A6" w:rsidRPr="00FE1BB2">
              <w:rPr>
                <w:rFonts w:ascii="Arial" w:hAnsi="Arial" w:cs="Arial"/>
                <w:sz w:val="18"/>
                <w:szCs w:val="18"/>
                <w:lang w:val="en-GB"/>
              </w:rPr>
              <w:t xml:space="preserve">term loans </w:t>
            </w:r>
            <w:r w:rsidR="003E249C" w:rsidRPr="00FE1BB2">
              <w:rPr>
                <w:rFonts w:ascii="Arial" w:hAnsi="Arial" w:cs="Arial"/>
                <w:sz w:val="18"/>
                <w:szCs w:val="18"/>
                <w:lang w:val="en-GB"/>
              </w:rPr>
              <w:t xml:space="preserve">from </w:t>
            </w:r>
            <w:r w:rsidR="00286E36">
              <w:rPr>
                <w:rFonts w:ascii="Arial" w:hAnsi="Arial" w:cs="Arial"/>
                <w:sz w:val="18"/>
                <w:szCs w:val="18"/>
                <w:lang w:val="en-GB"/>
              </w:rPr>
              <w:br/>
              <w:t xml:space="preserve">        </w:t>
            </w:r>
            <w:r w:rsidR="003E249C" w:rsidRPr="00FE1BB2">
              <w:rPr>
                <w:rFonts w:ascii="Arial" w:hAnsi="Arial" w:cs="Arial"/>
                <w:sz w:val="18"/>
                <w:szCs w:val="18"/>
                <w:lang w:val="en-GB"/>
              </w:rPr>
              <w:t xml:space="preserve">financial </w:t>
            </w:r>
            <w:r w:rsidR="003E249C" w:rsidRPr="00286E36">
              <w:rPr>
                <w:rFonts w:ascii="Arial" w:hAnsi="Arial" w:cs="Arial"/>
                <w:sz w:val="18"/>
                <w:szCs w:val="18"/>
                <w:lang w:val="en-GB"/>
              </w:rPr>
              <w:t>institutions</w:t>
            </w:r>
          </w:p>
        </w:tc>
        <w:tc>
          <w:tcPr>
            <w:tcW w:w="1276" w:type="dxa"/>
            <w:shd w:val="clear" w:color="auto" w:fill="FAFAFA"/>
            <w:vAlign w:val="bottom"/>
          </w:tcPr>
          <w:p w14:paraId="22697991" w14:textId="319755C5" w:rsidR="00D313A6" w:rsidRPr="00FE1BB2" w:rsidRDefault="00D313A6" w:rsidP="00530AF1">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r w:rsidRPr="00FE1BB2">
              <w:rPr>
                <w:rFonts w:ascii="Arial" w:hAnsi="Arial" w:cs="Arial"/>
                <w:sz w:val="18"/>
                <w:szCs w:val="18"/>
              </w:rPr>
              <w:t>5,112</w:t>
            </w:r>
          </w:p>
        </w:tc>
        <w:tc>
          <w:tcPr>
            <w:tcW w:w="1259" w:type="dxa"/>
            <w:shd w:val="clear" w:color="auto" w:fill="FAFAFA"/>
            <w:vAlign w:val="bottom"/>
          </w:tcPr>
          <w:p w14:paraId="43696C4B" w14:textId="57D4D594" w:rsidR="00D313A6" w:rsidRPr="00FE1BB2" w:rsidRDefault="00D313A6" w:rsidP="00530AF1">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r w:rsidRPr="00FE1BB2">
              <w:rPr>
                <w:rFonts w:ascii="Arial" w:hAnsi="Arial" w:cs="Arial"/>
                <w:sz w:val="18"/>
                <w:szCs w:val="18"/>
              </w:rPr>
              <w:t>4,313</w:t>
            </w:r>
          </w:p>
        </w:tc>
        <w:tc>
          <w:tcPr>
            <w:tcW w:w="1275" w:type="dxa"/>
            <w:shd w:val="clear" w:color="auto" w:fill="FAFAFA"/>
            <w:vAlign w:val="bottom"/>
          </w:tcPr>
          <w:p w14:paraId="3E6C5110" w14:textId="08D3365B" w:rsidR="00D313A6" w:rsidRPr="00FE1BB2" w:rsidRDefault="00D313A6" w:rsidP="00530AF1">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r w:rsidRPr="00FE1BB2">
              <w:rPr>
                <w:rFonts w:ascii="Arial" w:hAnsi="Arial" w:cs="Arial"/>
                <w:sz w:val="18"/>
                <w:szCs w:val="18"/>
              </w:rPr>
              <w:t>-</w:t>
            </w:r>
          </w:p>
        </w:tc>
        <w:tc>
          <w:tcPr>
            <w:tcW w:w="1276" w:type="dxa"/>
            <w:shd w:val="clear" w:color="auto" w:fill="FAFAFA"/>
            <w:vAlign w:val="bottom"/>
          </w:tcPr>
          <w:p w14:paraId="5C6EA828" w14:textId="77777777" w:rsidR="00D313A6" w:rsidRPr="00FE1BB2" w:rsidRDefault="00D313A6" w:rsidP="00530AF1">
            <w:pPr>
              <w:tabs>
                <w:tab w:val="center" w:pos="3402"/>
                <w:tab w:val="center" w:pos="4536"/>
                <w:tab w:val="center" w:pos="5670"/>
                <w:tab w:val="center" w:pos="6804"/>
                <w:tab w:val="right" w:pos="7655"/>
              </w:tabs>
              <w:spacing w:line="256" w:lineRule="auto"/>
              <w:ind w:right="-72"/>
              <w:jc w:val="right"/>
              <w:rPr>
                <w:rFonts w:ascii="Arial" w:hAnsi="Arial" w:cs="Arial"/>
                <w:sz w:val="18"/>
                <w:szCs w:val="18"/>
              </w:rPr>
            </w:pPr>
            <w:r w:rsidRPr="00FE1BB2">
              <w:rPr>
                <w:rFonts w:ascii="Arial" w:hAnsi="Arial" w:cs="Arial"/>
                <w:sz w:val="18"/>
                <w:szCs w:val="18"/>
              </w:rPr>
              <w:t>-</w:t>
            </w:r>
          </w:p>
        </w:tc>
      </w:tr>
      <w:tr w:rsidR="00077722" w:rsidRPr="00FE1BB2" w14:paraId="0E60CF43" w14:textId="77777777" w:rsidTr="00286DB3">
        <w:tc>
          <w:tcPr>
            <w:tcW w:w="3348" w:type="dxa"/>
            <w:vAlign w:val="bottom"/>
          </w:tcPr>
          <w:p w14:paraId="5874665E" w14:textId="77777777" w:rsidR="00077722" w:rsidRPr="00FE1BB2" w:rsidRDefault="00077722" w:rsidP="00286DB3">
            <w:pPr>
              <w:tabs>
                <w:tab w:val="center" w:pos="4536"/>
                <w:tab w:val="center" w:pos="5670"/>
                <w:tab w:val="center" w:pos="6804"/>
                <w:tab w:val="right" w:pos="7655"/>
              </w:tabs>
              <w:spacing w:line="257" w:lineRule="auto"/>
              <w:ind w:left="-50"/>
              <w:rPr>
                <w:rFonts w:ascii="Arial" w:hAnsi="Arial" w:cs="Arial"/>
                <w:sz w:val="18"/>
                <w:szCs w:val="18"/>
              </w:rPr>
            </w:pPr>
          </w:p>
        </w:tc>
        <w:tc>
          <w:tcPr>
            <w:tcW w:w="1276" w:type="dxa"/>
            <w:tcBorders>
              <w:top w:val="single" w:sz="4" w:space="0" w:color="auto"/>
              <w:left w:val="nil"/>
              <w:right w:val="nil"/>
            </w:tcBorders>
            <w:shd w:val="clear" w:color="auto" w:fill="FAFAFA"/>
            <w:vAlign w:val="bottom"/>
          </w:tcPr>
          <w:p w14:paraId="0488027D" w14:textId="77777777" w:rsidR="00077722" w:rsidRPr="00FE1BB2" w:rsidRDefault="00077722" w:rsidP="00530AF1">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c>
          <w:tcPr>
            <w:tcW w:w="1259" w:type="dxa"/>
            <w:tcBorders>
              <w:top w:val="single" w:sz="4" w:space="0" w:color="auto"/>
              <w:left w:val="nil"/>
              <w:right w:val="nil"/>
            </w:tcBorders>
            <w:shd w:val="clear" w:color="auto" w:fill="FAFAFA"/>
            <w:vAlign w:val="bottom"/>
          </w:tcPr>
          <w:p w14:paraId="70D41CD2" w14:textId="77777777" w:rsidR="00077722" w:rsidRPr="00FE1BB2" w:rsidRDefault="00077722" w:rsidP="00530AF1">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c>
          <w:tcPr>
            <w:tcW w:w="1275" w:type="dxa"/>
            <w:tcBorders>
              <w:top w:val="single" w:sz="4" w:space="0" w:color="auto"/>
              <w:left w:val="nil"/>
              <w:right w:val="nil"/>
            </w:tcBorders>
            <w:shd w:val="clear" w:color="auto" w:fill="FAFAFA"/>
            <w:vAlign w:val="bottom"/>
          </w:tcPr>
          <w:p w14:paraId="146292F6" w14:textId="77777777" w:rsidR="00077722" w:rsidRPr="00FE1BB2" w:rsidRDefault="00077722" w:rsidP="00530AF1">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c>
          <w:tcPr>
            <w:tcW w:w="1276" w:type="dxa"/>
            <w:tcBorders>
              <w:top w:val="single" w:sz="4" w:space="0" w:color="auto"/>
              <w:left w:val="nil"/>
              <w:right w:val="nil"/>
            </w:tcBorders>
            <w:shd w:val="clear" w:color="auto" w:fill="FAFAFA"/>
            <w:vAlign w:val="bottom"/>
          </w:tcPr>
          <w:p w14:paraId="24ACA5C9" w14:textId="77777777" w:rsidR="00077722" w:rsidRPr="00FE1BB2" w:rsidRDefault="00077722" w:rsidP="00530AF1">
            <w:pPr>
              <w:tabs>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r>
      <w:tr w:rsidR="00D313A6" w:rsidRPr="00FE1BB2" w14:paraId="7F65C2C1" w14:textId="77777777" w:rsidTr="00286DB3">
        <w:tc>
          <w:tcPr>
            <w:tcW w:w="3348" w:type="dxa"/>
            <w:vAlign w:val="bottom"/>
          </w:tcPr>
          <w:p w14:paraId="5949958E" w14:textId="7AC3BEBD" w:rsidR="00D313A6" w:rsidRPr="00FE1BB2" w:rsidRDefault="00D313A6" w:rsidP="00286DB3">
            <w:pPr>
              <w:tabs>
                <w:tab w:val="center" w:pos="4536"/>
                <w:tab w:val="center" w:pos="5670"/>
                <w:tab w:val="center" w:pos="6804"/>
                <w:tab w:val="right" w:pos="7655"/>
              </w:tabs>
              <w:spacing w:line="257" w:lineRule="auto"/>
              <w:ind w:left="-50"/>
              <w:rPr>
                <w:rFonts w:ascii="Arial" w:hAnsi="Arial" w:cs="Arial"/>
                <w:sz w:val="18"/>
                <w:szCs w:val="18"/>
              </w:rPr>
            </w:pPr>
            <w:r w:rsidRPr="00FE1BB2">
              <w:rPr>
                <w:rFonts w:ascii="Arial" w:hAnsi="Arial" w:cs="Arial"/>
                <w:sz w:val="18"/>
                <w:szCs w:val="18"/>
              </w:rPr>
              <w:t>Total liabilities</w:t>
            </w:r>
          </w:p>
        </w:tc>
        <w:tc>
          <w:tcPr>
            <w:tcW w:w="1276" w:type="dxa"/>
            <w:tcBorders>
              <w:left w:val="nil"/>
              <w:bottom w:val="single" w:sz="4" w:space="0" w:color="auto"/>
              <w:right w:val="nil"/>
            </w:tcBorders>
            <w:shd w:val="clear" w:color="auto" w:fill="FAFAFA"/>
            <w:vAlign w:val="bottom"/>
          </w:tcPr>
          <w:p w14:paraId="76FB46B1" w14:textId="5E8F8600" w:rsidR="00D313A6" w:rsidRPr="00FE1BB2" w:rsidRDefault="000A21BC" w:rsidP="00530AF1">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r w:rsidRPr="00FE1BB2">
              <w:rPr>
                <w:rFonts w:ascii="Arial" w:hAnsi="Arial" w:cs="Arial"/>
                <w:sz w:val="18"/>
                <w:szCs w:val="18"/>
              </w:rPr>
              <w:t>5.112</w:t>
            </w:r>
          </w:p>
        </w:tc>
        <w:tc>
          <w:tcPr>
            <w:tcW w:w="1259" w:type="dxa"/>
            <w:tcBorders>
              <w:left w:val="nil"/>
              <w:bottom w:val="single" w:sz="4" w:space="0" w:color="auto"/>
              <w:right w:val="nil"/>
            </w:tcBorders>
            <w:shd w:val="clear" w:color="auto" w:fill="FAFAFA"/>
            <w:vAlign w:val="bottom"/>
          </w:tcPr>
          <w:p w14:paraId="20D3F9E6" w14:textId="48FE5C54" w:rsidR="00D313A6" w:rsidRPr="00FE1BB2" w:rsidRDefault="000A21BC" w:rsidP="00530AF1">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r w:rsidRPr="00FE1BB2">
              <w:rPr>
                <w:rFonts w:ascii="Arial" w:hAnsi="Arial" w:cs="Arial"/>
                <w:sz w:val="18"/>
                <w:szCs w:val="18"/>
              </w:rPr>
              <w:t>4,313</w:t>
            </w:r>
          </w:p>
        </w:tc>
        <w:tc>
          <w:tcPr>
            <w:tcW w:w="1275" w:type="dxa"/>
            <w:tcBorders>
              <w:left w:val="nil"/>
              <w:bottom w:val="single" w:sz="4" w:space="0" w:color="auto"/>
              <w:right w:val="nil"/>
            </w:tcBorders>
            <w:shd w:val="clear" w:color="auto" w:fill="FAFAFA"/>
            <w:vAlign w:val="bottom"/>
          </w:tcPr>
          <w:p w14:paraId="7F26C14C" w14:textId="0FADE9D6" w:rsidR="00D313A6" w:rsidRPr="00FE1BB2" w:rsidRDefault="00D313A6" w:rsidP="00530AF1">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r w:rsidRPr="00FE1BB2">
              <w:rPr>
                <w:rFonts w:ascii="Arial" w:hAnsi="Arial" w:cs="Arial"/>
                <w:sz w:val="18"/>
                <w:szCs w:val="18"/>
              </w:rPr>
              <w:t>-</w:t>
            </w:r>
          </w:p>
        </w:tc>
        <w:tc>
          <w:tcPr>
            <w:tcW w:w="1276" w:type="dxa"/>
            <w:tcBorders>
              <w:left w:val="nil"/>
              <w:bottom w:val="single" w:sz="4" w:space="0" w:color="auto"/>
              <w:right w:val="nil"/>
            </w:tcBorders>
            <w:shd w:val="clear" w:color="auto" w:fill="FAFAFA"/>
            <w:vAlign w:val="bottom"/>
          </w:tcPr>
          <w:p w14:paraId="0CD26B29" w14:textId="77777777" w:rsidR="00D313A6" w:rsidRPr="00FE1BB2" w:rsidRDefault="00D313A6" w:rsidP="00530AF1">
            <w:pPr>
              <w:tabs>
                <w:tab w:val="center" w:pos="3402"/>
                <w:tab w:val="center" w:pos="4536"/>
                <w:tab w:val="center" w:pos="5670"/>
                <w:tab w:val="center" w:pos="6804"/>
                <w:tab w:val="right" w:pos="7655"/>
              </w:tabs>
              <w:spacing w:line="256" w:lineRule="auto"/>
              <w:ind w:right="-72"/>
              <w:jc w:val="right"/>
              <w:rPr>
                <w:rFonts w:ascii="Arial" w:hAnsi="Arial" w:cs="Arial"/>
                <w:sz w:val="18"/>
                <w:szCs w:val="18"/>
              </w:rPr>
            </w:pPr>
            <w:r w:rsidRPr="00FE1BB2">
              <w:rPr>
                <w:rFonts w:ascii="Arial" w:hAnsi="Arial" w:cs="Arial"/>
                <w:sz w:val="18"/>
                <w:szCs w:val="18"/>
              </w:rPr>
              <w:t>-</w:t>
            </w:r>
          </w:p>
        </w:tc>
      </w:tr>
      <w:tr w:rsidR="00077722" w:rsidRPr="00FE1BB2" w14:paraId="04630C21" w14:textId="77777777" w:rsidTr="00286DB3">
        <w:trPr>
          <w:trHeight w:val="155"/>
        </w:trPr>
        <w:tc>
          <w:tcPr>
            <w:tcW w:w="3348" w:type="dxa"/>
            <w:vAlign w:val="bottom"/>
          </w:tcPr>
          <w:p w14:paraId="72D227F8" w14:textId="77777777" w:rsidR="00077722" w:rsidRPr="00FE1BB2" w:rsidRDefault="00077722" w:rsidP="00286DB3">
            <w:pPr>
              <w:tabs>
                <w:tab w:val="center" w:pos="4536"/>
                <w:tab w:val="center" w:pos="5670"/>
                <w:tab w:val="center" w:pos="6804"/>
                <w:tab w:val="right" w:pos="7655"/>
              </w:tabs>
              <w:spacing w:line="256" w:lineRule="auto"/>
              <w:ind w:left="-50" w:right="1173"/>
              <w:rPr>
                <w:rFonts w:ascii="Arial" w:hAnsi="Arial" w:cs="Arial"/>
                <w:sz w:val="18"/>
                <w:szCs w:val="18"/>
              </w:rPr>
            </w:pPr>
          </w:p>
        </w:tc>
        <w:tc>
          <w:tcPr>
            <w:tcW w:w="1276" w:type="dxa"/>
            <w:tcBorders>
              <w:left w:val="nil"/>
              <w:right w:val="nil"/>
            </w:tcBorders>
            <w:shd w:val="clear" w:color="auto" w:fill="FAFAFA"/>
            <w:vAlign w:val="bottom"/>
          </w:tcPr>
          <w:p w14:paraId="035454A0" w14:textId="77777777" w:rsidR="00077722" w:rsidRPr="00FE1BB2" w:rsidRDefault="00077722" w:rsidP="00D313A6">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c>
          <w:tcPr>
            <w:tcW w:w="1259" w:type="dxa"/>
            <w:tcBorders>
              <w:left w:val="nil"/>
              <w:right w:val="nil"/>
            </w:tcBorders>
            <w:shd w:val="clear" w:color="auto" w:fill="FAFAFA"/>
            <w:vAlign w:val="bottom"/>
          </w:tcPr>
          <w:p w14:paraId="553F3798" w14:textId="77777777" w:rsidR="00077722" w:rsidRPr="00FE1BB2" w:rsidRDefault="00077722" w:rsidP="00D313A6">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c>
          <w:tcPr>
            <w:tcW w:w="1275" w:type="dxa"/>
            <w:tcBorders>
              <w:left w:val="nil"/>
              <w:right w:val="nil"/>
            </w:tcBorders>
            <w:shd w:val="clear" w:color="auto" w:fill="FAFAFA"/>
            <w:vAlign w:val="bottom"/>
          </w:tcPr>
          <w:p w14:paraId="7544A845" w14:textId="77777777" w:rsidR="00077722" w:rsidRPr="00FE1BB2" w:rsidRDefault="00077722" w:rsidP="00D313A6">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c>
          <w:tcPr>
            <w:tcW w:w="1276" w:type="dxa"/>
            <w:tcBorders>
              <w:left w:val="nil"/>
              <w:right w:val="nil"/>
            </w:tcBorders>
            <w:shd w:val="clear" w:color="auto" w:fill="FAFAFA"/>
            <w:vAlign w:val="bottom"/>
          </w:tcPr>
          <w:p w14:paraId="65F85F0B" w14:textId="77777777" w:rsidR="00077722" w:rsidRPr="00FE1BB2" w:rsidRDefault="00077722" w:rsidP="00D313A6">
            <w:pPr>
              <w:tabs>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r>
      <w:tr w:rsidR="00D313A6" w:rsidRPr="00FE1BB2" w14:paraId="253570B6" w14:textId="77777777" w:rsidTr="00286DB3">
        <w:trPr>
          <w:trHeight w:val="155"/>
        </w:trPr>
        <w:tc>
          <w:tcPr>
            <w:tcW w:w="3348" w:type="dxa"/>
            <w:vAlign w:val="bottom"/>
          </w:tcPr>
          <w:p w14:paraId="491A8470" w14:textId="3C32E570" w:rsidR="00D313A6" w:rsidRPr="00FE1BB2" w:rsidRDefault="00D313A6" w:rsidP="00286DB3">
            <w:pPr>
              <w:tabs>
                <w:tab w:val="center" w:pos="4536"/>
                <w:tab w:val="center" w:pos="5670"/>
                <w:tab w:val="center" w:pos="6804"/>
                <w:tab w:val="right" w:pos="7655"/>
              </w:tabs>
              <w:spacing w:line="256" w:lineRule="auto"/>
              <w:ind w:left="-50" w:right="1173"/>
              <w:rPr>
                <w:rFonts w:ascii="Arial" w:hAnsi="Arial" w:cs="Arial"/>
                <w:sz w:val="18"/>
                <w:szCs w:val="18"/>
              </w:rPr>
            </w:pPr>
            <w:r w:rsidRPr="00FE1BB2">
              <w:rPr>
                <w:rFonts w:ascii="Arial" w:hAnsi="Arial" w:cs="Arial"/>
                <w:sz w:val="18"/>
                <w:szCs w:val="18"/>
              </w:rPr>
              <w:t xml:space="preserve">Derivatives </w:t>
            </w:r>
          </w:p>
        </w:tc>
        <w:tc>
          <w:tcPr>
            <w:tcW w:w="1276" w:type="dxa"/>
            <w:tcBorders>
              <w:left w:val="nil"/>
              <w:right w:val="nil"/>
            </w:tcBorders>
            <w:shd w:val="clear" w:color="auto" w:fill="FAFAFA"/>
            <w:vAlign w:val="bottom"/>
          </w:tcPr>
          <w:p w14:paraId="1957ABCF" w14:textId="77777777" w:rsidR="00D313A6" w:rsidRPr="00FE1BB2" w:rsidRDefault="00D313A6" w:rsidP="00D313A6">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c>
          <w:tcPr>
            <w:tcW w:w="1259" w:type="dxa"/>
            <w:tcBorders>
              <w:left w:val="nil"/>
              <w:right w:val="nil"/>
            </w:tcBorders>
            <w:shd w:val="clear" w:color="auto" w:fill="FAFAFA"/>
            <w:vAlign w:val="bottom"/>
          </w:tcPr>
          <w:p w14:paraId="5366E5FC" w14:textId="77777777" w:rsidR="00D313A6" w:rsidRPr="00FE1BB2" w:rsidRDefault="00D313A6" w:rsidP="00D313A6">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c>
          <w:tcPr>
            <w:tcW w:w="1275" w:type="dxa"/>
            <w:tcBorders>
              <w:left w:val="nil"/>
              <w:right w:val="nil"/>
            </w:tcBorders>
            <w:shd w:val="clear" w:color="auto" w:fill="FAFAFA"/>
            <w:vAlign w:val="bottom"/>
          </w:tcPr>
          <w:p w14:paraId="2D91E0D2" w14:textId="77777777" w:rsidR="00D313A6" w:rsidRPr="00FE1BB2" w:rsidRDefault="00D313A6" w:rsidP="00D313A6">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c>
          <w:tcPr>
            <w:tcW w:w="1276" w:type="dxa"/>
            <w:tcBorders>
              <w:left w:val="nil"/>
              <w:right w:val="nil"/>
            </w:tcBorders>
            <w:shd w:val="clear" w:color="auto" w:fill="FAFAFA"/>
            <w:vAlign w:val="bottom"/>
          </w:tcPr>
          <w:p w14:paraId="506A9DD2" w14:textId="77777777" w:rsidR="00D313A6" w:rsidRPr="00FE1BB2" w:rsidRDefault="00D313A6" w:rsidP="00D313A6">
            <w:pPr>
              <w:tabs>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r>
      <w:tr w:rsidR="00D313A6" w:rsidRPr="00FE1BB2" w14:paraId="4390EB1A" w14:textId="77777777" w:rsidTr="00286DB3">
        <w:trPr>
          <w:trHeight w:val="155"/>
        </w:trPr>
        <w:tc>
          <w:tcPr>
            <w:tcW w:w="3348" w:type="dxa"/>
            <w:vAlign w:val="bottom"/>
          </w:tcPr>
          <w:p w14:paraId="0E31AD6B" w14:textId="54DC3D70" w:rsidR="00D313A6" w:rsidRPr="00FE1BB2" w:rsidRDefault="00286DB3" w:rsidP="00286DB3">
            <w:pPr>
              <w:pStyle w:val="ListParagraph"/>
              <w:tabs>
                <w:tab w:val="center" w:pos="4536"/>
                <w:tab w:val="center" w:pos="5670"/>
                <w:tab w:val="center" w:pos="6804"/>
                <w:tab w:val="right" w:pos="7655"/>
              </w:tabs>
              <w:spacing w:after="0" w:line="257" w:lineRule="auto"/>
              <w:ind w:left="-50"/>
              <w:rPr>
                <w:rFonts w:ascii="Arial" w:hAnsi="Arial" w:cs="Arial"/>
                <w:sz w:val="18"/>
                <w:szCs w:val="18"/>
                <w:lang w:val="en-GB"/>
              </w:rPr>
            </w:pPr>
            <w:r w:rsidRPr="00FE1BB2">
              <w:rPr>
                <w:rFonts w:ascii="Arial" w:hAnsi="Arial" w:cs="Arial"/>
                <w:sz w:val="18"/>
                <w:szCs w:val="18"/>
                <w:lang w:val="en-GB"/>
              </w:rPr>
              <w:t xml:space="preserve">   </w:t>
            </w:r>
            <w:r w:rsidR="00D313A6" w:rsidRPr="00FE1BB2">
              <w:rPr>
                <w:rFonts w:ascii="Arial" w:hAnsi="Arial" w:cs="Arial"/>
                <w:sz w:val="18"/>
                <w:szCs w:val="18"/>
                <w:lang w:val="en-GB"/>
              </w:rPr>
              <w:t>- Interest rate swap</w:t>
            </w:r>
          </w:p>
        </w:tc>
        <w:tc>
          <w:tcPr>
            <w:tcW w:w="1276" w:type="dxa"/>
            <w:tcBorders>
              <w:left w:val="nil"/>
              <w:bottom w:val="single" w:sz="4" w:space="0" w:color="auto"/>
              <w:right w:val="nil"/>
            </w:tcBorders>
            <w:shd w:val="clear" w:color="auto" w:fill="FAFAFA"/>
            <w:vAlign w:val="bottom"/>
          </w:tcPr>
          <w:p w14:paraId="22D6974C" w14:textId="08565B27" w:rsidR="00D313A6" w:rsidRPr="00FE1BB2" w:rsidRDefault="00D313A6" w:rsidP="00D313A6">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r w:rsidRPr="00FE1BB2">
              <w:rPr>
                <w:rFonts w:ascii="Arial" w:hAnsi="Arial" w:cs="Arial"/>
                <w:sz w:val="18"/>
                <w:szCs w:val="18"/>
              </w:rPr>
              <w:t>3</w:t>
            </w:r>
          </w:p>
        </w:tc>
        <w:tc>
          <w:tcPr>
            <w:tcW w:w="1259" w:type="dxa"/>
            <w:tcBorders>
              <w:left w:val="nil"/>
              <w:bottom w:val="single" w:sz="4" w:space="0" w:color="auto"/>
              <w:right w:val="nil"/>
            </w:tcBorders>
            <w:shd w:val="clear" w:color="auto" w:fill="FAFAFA"/>
            <w:vAlign w:val="bottom"/>
          </w:tcPr>
          <w:p w14:paraId="1D7705A5" w14:textId="58E646B6" w:rsidR="00D313A6" w:rsidRPr="00FE1BB2" w:rsidRDefault="00D313A6" w:rsidP="00D313A6">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r w:rsidRPr="00FE1BB2">
              <w:rPr>
                <w:rFonts w:ascii="Arial" w:hAnsi="Arial" w:cs="Arial"/>
                <w:sz w:val="18"/>
                <w:szCs w:val="18"/>
              </w:rPr>
              <w:t>119</w:t>
            </w:r>
          </w:p>
        </w:tc>
        <w:tc>
          <w:tcPr>
            <w:tcW w:w="1275" w:type="dxa"/>
            <w:tcBorders>
              <w:left w:val="nil"/>
              <w:bottom w:val="single" w:sz="4" w:space="0" w:color="auto"/>
              <w:right w:val="nil"/>
            </w:tcBorders>
            <w:shd w:val="clear" w:color="auto" w:fill="FAFAFA"/>
            <w:vAlign w:val="bottom"/>
          </w:tcPr>
          <w:p w14:paraId="7A2045E8" w14:textId="4F8F7969" w:rsidR="00D313A6" w:rsidRPr="00FE1BB2" w:rsidRDefault="00D313A6" w:rsidP="00D313A6">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r w:rsidRPr="00FE1BB2">
              <w:rPr>
                <w:rFonts w:ascii="Arial" w:hAnsi="Arial" w:cs="Arial"/>
                <w:sz w:val="18"/>
                <w:szCs w:val="18"/>
              </w:rPr>
              <w:t>-</w:t>
            </w:r>
          </w:p>
        </w:tc>
        <w:tc>
          <w:tcPr>
            <w:tcW w:w="1276" w:type="dxa"/>
            <w:tcBorders>
              <w:left w:val="nil"/>
              <w:bottom w:val="single" w:sz="4" w:space="0" w:color="auto"/>
              <w:right w:val="nil"/>
            </w:tcBorders>
            <w:shd w:val="clear" w:color="auto" w:fill="FAFAFA"/>
            <w:vAlign w:val="bottom"/>
          </w:tcPr>
          <w:p w14:paraId="4326D39C" w14:textId="4E31836A" w:rsidR="00D313A6" w:rsidRPr="00FE1BB2" w:rsidRDefault="00D313A6" w:rsidP="00D313A6">
            <w:pPr>
              <w:tabs>
                <w:tab w:val="center" w:pos="3402"/>
                <w:tab w:val="center" w:pos="4536"/>
                <w:tab w:val="center" w:pos="5670"/>
                <w:tab w:val="center" w:pos="6804"/>
                <w:tab w:val="right" w:pos="7655"/>
              </w:tabs>
              <w:spacing w:line="256" w:lineRule="auto"/>
              <w:ind w:right="-72"/>
              <w:jc w:val="right"/>
              <w:rPr>
                <w:rFonts w:ascii="Arial" w:hAnsi="Arial" w:cs="Arial"/>
                <w:sz w:val="18"/>
                <w:szCs w:val="18"/>
              </w:rPr>
            </w:pPr>
            <w:r w:rsidRPr="00FE1BB2">
              <w:rPr>
                <w:rFonts w:ascii="Arial" w:hAnsi="Arial" w:cs="Arial"/>
                <w:sz w:val="18"/>
                <w:szCs w:val="18"/>
              </w:rPr>
              <w:t>-</w:t>
            </w:r>
          </w:p>
        </w:tc>
      </w:tr>
      <w:tr w:rsidR="00077722" w:rsidRPr="00FE1BB2" w14:paraId="2E505CCB" w14:textId="77777777" w:rsidTr="00286DB3">
        <w:trPr>
          <w:trHeight w:val="155"/>
        </w:trPr>
        <w:tc>
          <w:tcPr>
            <w:tcW w:w="3348" w:type="dxa"/>
            <w:vAlign w:val="bottom"/>
          </w:tcPr>
          <w:p w14:paraId="50873580" w14:textId="77777777" w:rsidR="00077722" w:rsidRPr="00FE1BB2" w:rsidRDefault="00077722" w:rsidP="00286DB3">
            <w:pPr>
              <w:pStyle w:val="ListParagraph"/>
              <w:tabs>
                <w:tab w:val="center" w:pos="4536"/>
                <w:tab w:val="center" w:pos="5670"/>
                <w:tab w:val="center" w:pos="6804"/>
                <w:tab w:val="right" w:pos="7655"/>
              </w:tabs>
              <w:spacing w:after="0" w:line="257" w:lineRule="auto"/>
              <w:ind w:left="-50"/>
              <w:rPr>
                <w:rFonts w:ascii="Arial" w:hAnsi="Arial" w:cs="Arial"/>
                <w:sz w:val="18"/>
                <w:szCs w:val="18"/>
                <w:lang w:val="en-GB"/>
              </w:rPr>
            </w:pPr>
          </w:p>
        </w:tc>
        <w:tc>
          <w:tcPr>
            <w:tcW w:w="1276" w:type="dxa"/>
            <w:tcBorders>
              <w:top w:val="single" w:sz="4" w:space="0" w:color="auto"/>
              <w:left w:val="nil"/>
              <w:right w:val="nil"/>
            </w:tcBorders>
            <w:shd w:val="clear" w:color="auto" w:fill="FAFAFA"/>
            <w:vAlign w:val="bottom"/>
          </w:tcPr>
          <w:p w14:paraId="6E1C4BCF" w14:textId="77777777" w:rsidR="00077722" w:rsidRPr="00FE1BB2" w:rsidRDefault="00077722" w:rsidP="00D313A6">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c>
          <w:tcPr>
            <w:tcW w:w="1259" w:type="dxa"/>
            <w:tcBorders>
              <w:top w:val="single" w:sz="4" w:space="0" w:color="auto"/>
              <w:left w:val="nil"/>
              <w:right w:val="nil"/>
            </w:tcBorders>
            <w:shd w:val="clear" w:color="auto" w:fill="FAFAFA"/>
            <w:vAlign w:val="bottom"/>
          </w:tcPr>
          <w:p w14:paraId="4E953C02" w14:textId="77777777" w:rsidR="00077722" w:rsidRPr="00FE1BB2" w:rsidRDefault="00077722" w:rsidP="00D313A6">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c>
          <w:tcPr>
            <w:tcW w:w="1275" w:type="dxa"/>
            <w:tcBorders>
              <w:top w:val="single" w:sz="4" w:space="0" w:color="auto"/>
              <w:left w:val="nil"/>
              <w:right w:val="nil"/>
            </w:tcBorders>
            <w:shd w:val="clear" w:color="auto" w:fill="FAFAFA"/>
            <w:vAlign w:val="bottom"/>
          </w:tcPr>
          <w:p w14:paraId="4E2C03A6" w14:textId="77777777" w:rsidR="00077722" w:rsidRPr="00FE1BB2" w:rsidRDefault="00077722" w:rsidP="00D313A6">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c>
          <w:tcPr>
            <w:tcW w:w="1276" w:type="dxa"/>
            <w:tcBorders>
              <w:top w:val="single" w:sz="4" w:space="0" w:color="auto"/>
              <w:left w:val="nil"/>
              <w:right w:val="nil"/>
            </w:tcBorders>
            <w:shd w:val="clear" w:color="auto" w:fill="FAFAFA"/>
            <w:vAlign w:val="bottom"/>
          </w:tcPr>
          <w:p w14:paraId="0994D8DD" w14:textId="77777777" w:rsidR="00077722" w:rsidRPr="00FE1BB2" w:rsidRDefault="00077722" w:rsidP="00D313A6">
            <w:pPr>
              <w:tabs>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r>
      <w:tr w:rsidR="00D313A6" w:rsidRPr="00FE1BB2" w14:paraId="06AAFD4C" w14:textId="77777777" w:rsidTr="00286DB3">
        <w:trPr>
          <w:trHeight w:val="155"/>
        </w:trPr>
        <w:tc>
          <w:tcPr>
            <w:tcW w:w="3348" w:type="dxa"/>
            <w:vAlign w:val="bottom"/>
          </w:tcPr>
          <w:p w14:paraId="44703968" w14:textId="77777777" w:rsidR="00D313A6" w:rsidRPr="00FE1BB2" w:rsidRDefault="00D313A6" w:rsidP="00286DB3">
            <w:pPr>
              <w:tabs>
                <w:tab w:val="center" w:pos="4536"/>
                <w:tab w:val="center" w:pos="5670"/>
                <w:tab w:val="center" w:pos="6804"/>
                <w:tab w:val="right" w:pos="7655"/>
              </w:tabs>
              <w:spacing w:line="256" w:lineRule="auto"/>
              <w:ind w:left="-50"/>
              <w:rPr>
                <w:rFonts w:ascii="Arial" w:hAnsi="Arial" w:cs="Arial"/>
                <w:b/>
                <w:bCs/>
                <w:sz w:val="18"/>
                <w:szCs w:val="18"/>
              </w:rPr>
            </w:pPr>
            <w:r w:rsidRPr="00FE1BB2">
              <w:rPr>
                <w:rFonts w:ascii="Arial" w:hAnsi="Arial" w:cs="Arial"/>
                <w:b/>
                <w:bCs/>
                <w:sz w:val="18"/>
                <w:szCs w:val="18"/>
              </w:rPr>
              <w:t xml:space="preserve">Total </w:t>
            </w:r>
          </w:p>
        </w:tc>
        <w:tc>
          <w:tcPr>
            <w:tcW w:w="1276" w:type="dxa"/>
            <w:tcBorders>
              <w:left w:val="nil"/>
              <w:bottom w:val="single" w:sz="4" w:space="0" w:color="auto"/>
              <w:right w:val="nil"/>
            </w:tcBorders>
            <w:shd w:val="clear" w:color="auto" w:fill="FAFAFA"/>
            <w:vAlign w:val="bottom"/>
          </w:tcPr>
          <w:p w14:paraId="20572C44" w14:textId="4A619D46" w:rsidR="00D313A6" w:rsidRPr="00FE1BB2" w:rsidRDefault="00D313A6" w:rsidP="00D313A6">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r w:rsidRPr="00FE1BB2">
              <w:rPr>
                <w:rFonts w:ascii="Arial" w:hAnsi="Arial" w:cs="Arial"/>
                <w:sz w:val="18"/>
                <w:szCs w:val="18"/>
              </w:rPr>
              <w:t>3</w:t>
            </w:r>
          </w:p>
        </w:tc>
        <w:tc>
          <w:tcPr>
            <w:tcW w:w="1259" w:type="dxa"/>
            <w:tcBorders>
              <w:left w:val="nil"/>
              <w:bottom w:val="single" w:sz="4" w:space="0" w:color="auto"/>
              <w:right w:val="nil"/>
            </w:tcBorders>
            <w:shd w:val="clear" w:color="auto" w:fill="FAFAFA"/>
            <w:vAlign w:val="bottom"/>
          </w:tcPr>
          <w:p w14:paraId="4B49EC3E" w14:textId="17A3C95F" w:rsidR="00D313A6" w:rsidRPr="00FE1BB2" w:rsidRDefault="00D313A6" w:rsidP="00D313A6">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r w:rsidRPr="00FE1BB2">
              <w:rPr>
                <w:rFonts w:ascii="Arial" w:hAnsi="Arial" w:cs="Arial"/>
                <w:sz w:val="18"/>
                <w:szCs w:val="18"/>
              </w:rPr>
              <w:t>119</w:t>
            </w:r>
          </w:p>
        </w:tc>
        <w:tc>
          <w:tcPr>
            <w:tcW w:w="1275" w:type="dxa"/>
            <w:tcBorders>
              <w:left w:val="nil"/>
              <w:bottom w:val="single" w:sz="4" w:space="0" w:color="auto"/>
              <w:right w:val="nil"/>
            </w:tcBorders>
            <w:shd w:val="clear" w:color="auto" w:fill="FAFAFA"/>
            <w:vAlign w:val="bottom"/>
          </w:tcPr>
          <w:p w14:paraId="6DF8E18F" w14:textId="0D188AE0" w:rsidR="00D313A6" w:rsidRPr="00FE1BB2" w:rsidRDefault="00D313A6" w:rsidP="00D313A6">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r w:rsidRPr="00FE1BB2">
              <w:rPr>
                <w:rFonts w:ascii="Arial" w:hAnsi="Arial" w:cs="Arial"/>
                <w:sz w:val="18"/>
                <w:szCs w:val="18"/>
              </w:rPr>
              <w:t>-</w:t>
            </w:r>
          </w:p>
        </w:tc>
        <w:tc>
          <w:tcPr>
            <w:tcW w:w="1276" w:type="dxa"/>
            <w:tcBorders>
              <w:left w:val="nil"/>
              <w:bottom w:val="single" w:sz="4" w:space="0" w:color="auto"/>
              <w:right w:val="nil"/>
            </w:tcBorders>
            <w:shd w:val="clear" w:color="auto" w:fill="FAFAFA"/>
            <w:vAlign w:val="bottom"/>
          </w:tcPr>
          <w:p w14:paraId="7FF21F62" w14:textId="01947850" w:rsidR="00D313A6" w:rsidRPr="00FE1BB2" w:rsidRDefault="00D313A6" w:rsidP="00D313A6">
            <w:pPr>
              <w:tabs>
                <w:tab w:val="center" w:pos="3402"/>
                <w:tab w:val="center" w:pos="4536"/>
                <w:tab w:val="center" w:pos="5670"/>
                <w:tab w:val="center" w:pos="6804"/>
                <w:tab w:val="right" w:pos="7655"/>
              </w:tabs>
              <w:spacing w:line="256" w:lineRule="auto"/>
              <w:ind w:right="-72"/>
              <w:jc w:val="right"/>
              <w:rPr>
                <w:rFonts w:ascii="Arial" w:hAnsi="Arial" w:cs="Arial"/>
                <w:sz w:val="18"/>
                <w:szCs w:val="18"/>
              </w:rPr>
            </w:pPr>
            <w:r w:rsidRPr="00FE1BB2">
              <w:rPr>
                <w:rFonts w:ascii="Arial" w:hAnsi="Arial" w:cs="Arial"/>
                <w:sz w:val="18"/>
                <w:szCs w:val="18"/>
              </w:rPr>
              <w:t>-</w:t>
            </w:r>
          </w:p>
        </w:tc>
      </w:tr>
    </w:tbl>
    <w:p w14:paraId="5FF85F2C" w14:textId="0EEF353A" w:rsidR="00D92CD6" w:rsidRPr="00FE1BB2" w:rsidRDefault="00D92CD6" w:rsidP="000B50D0">
      <w:pPr>
        <w:ind w:left="1134"/>
        <w:jc w:val="thaiDistribute"/>
        <w:rPr>
          <w:rFonts w:ascii="Arial" w:hAnsi="Arial" w:cs="Arial"/>
          <w:sz w:val="18"/>
          <w:szCs w:val="18"/>
          <w:lang w:val="en-US"/>
        </w:rPr>
      </w:pPr>
    </w:p>
    <w:p w14:paraId="09D99EF5" w14:textId="77777777" w:rsidR="00D92CD6" w:rsidRPr="00FE1BB2" w:rsidRDefault="00D92CD6">
      <w:pPr>
        <w:rPr>
          <w:rFonts w:ascii="Arial" w:hAnsi="Arial" w:cs="Arial"/>
          <w:sz w:val="18"/>
          <w:szCs w:val="18"/>
          <w:lang w:val="en-US"/>
        </w:rPr>
      </w:pPr>
      <w:r w:rsidRPr="00FE1BB2">
        <w:rPr>
          <w:rFonts w:ascii="Arial" w:hAnsi="Arial" w:cs="Arial"/>
          <w:sz w:val="18"/>
          <w:szCs w:val="18"/>
          <w:lang w:val="en-US"/>
        </w:rPr>
        <w:br w:type="page"/>
      </w:r>
    </w:p>
    <w:p w14:paraId="4A17D264" w14:textId="77777777" w:rsidR="000B50D0" w:rsidRPr="00FE1BB2" w:rsidRDefault="000B50D0" w:rsidP="00422CB0">
      <w:pPr>
        <w:ind w:left="1080"/>
        <w:jc w:val="thaiDistribute"/>
        <w:rPr>
          <w:rFonts w:ascii="Arial" w:hAnsi="Arial" w:cs="Arial"/>
          <w:sz w:val="18"/>
          <w:szCs w:val="18"/>
          <w:lang w:val="en-US"/>
        </w:rPr>
      </w:pPr>
    </w:p>
    <w:p w14:paraId="4944A1AB" w14:textId="08C36338" w:rsidR="000B50D0" w:rsidRPr="00FE1BB2" w:rsidRDefault="000B50D0" w:rsidP="00422CB0">
      <w:pPr>
        <w:ind w:left="1080"/>
        <w:rPr>
          <w:rFonts w:ascii="Arial" w:hAnsi="Arial" w:cs="Arial"/>
          <w:i/>
          <w:iCs/>
          <w:color w:val="0070C0"/>
          <w:sz w:val="18"/>
          <w:szCs w:val="18"/>
        </w:rPr>
      </w:pPr>
      <w:r w:rsidRPr="00FE1BB2">
        <w:rPr>
          <w:rFonts w:ascii="Arial" w:hAnsi="Arial" w:cs="Arial"/>
          <w:b/>
          <w:bCs/>
          <w:sz w:val="18"/>
          <w:szCs w:val="18"/>
        </w:rPr>
        <w:t>Hedge accounting</w:t>
      </w:r>
    </w:p>
    <w:p w14:paraId="1112E7B9" w14:textId="77777777" w:rsidR="00422CB0" w:rsidRPr="00FE1BB2" w:rsidRDefault="00422CB0" w:rsidP="00422CB0">
      <w:pPr>
        <w:autoSpaceDE w:val="0"/>
        <w:autoSpaceDN w:val="0"/>
        <w:adjustRightInd w:val="0"/>
        <w:ind w:left="1080"/>
        <w:rPr>
          <w:rFonts w:ascii="Arial" w:hAnsi="Arial" w:cs="Arial"/>
          <w:b/>
          <w:bCs/>
          <w:color w:val="000000"/>
          <w:sz w:val="18"/>
          <w:szCs w:val="18"/>
        </w:rPr>
      </w:pPr>
    </w:p>
    <w:p w14:paraId="68FAF65C" w14:textId="4AC20A53" w:rsidR="000B50D0" w:rsidRPr="00FE1BB2" w:rsidRDefault="000B50D0" w:rsidP="00422CB0">
      <w:pPr>
        <w:autoSpaceDE w:val="0"/>
        <w:autoSpaceDN w:val="0"/>
        <w:adjustRightInd w:val="0"/>
        <w:ind w:left="1080"/>
        <w:rPr>
          <w:rFonts w:ascii="Arial" w:hAnsi="Arial" w:cs="Arial"/>
          <w:b/>
          <w:bCs/>
          <w:color w:val="000000"/>
          <w:sz w:val="18"/>
          <w:szCs w:val="18"/>
        </w:rPr>
      </w:pPr>
      <w:r w:rsidRPr="00FE1BB2">
        <w:rPr>
          <w:rFonts w:ascii="Arial" w:hAnsi="Arial" w:cs="Arial"/>
          <w:b/>
          <w:bCs/>
          <w:color w:val="000000"/>
          <w:sz w:val="18"/>
          <w:szCs w:val="18"/>
        </w:rPr>
        <w:t xml:space="preserve">Hedge relationships </w:t>
      </w:r>
    </w:p>
    <w:p w14:paraId="7ECA0E12" w14:textId="6414E65A" w:rsidR="000B50D0" w:rsidRPr="00FE1BB2" w:rsidRDefault="000B50D0" w:rsidP="00422CB0">
      <w:pPr>
        <w:autoSpaceDE w:val="0"/>
        <w:autoSpaceDN w:val="0"/>
        <w:adjustRightInd w:val="0"/>
        <w:ind w:left="1080"/>
        <w:jc w:val="both"/>
        <w:rPr>
          <w:rFonts w:ascii="Arial" w:hAnsi="Arial" w:cs="Arial"/>
          <w:color w:val="000000"/>
          <w:sz w:val="18"/>
          <w:szCs w:val="18"/>
        </w:rPr>
      </w:pPr>
      <w:r w:rsidRPr="00FE1BB2">
        <w:rPr>
          <w:rFonts w:ascii="Arial" w:hAnsi="Arial" w:cs="Arial"/>
          <w:color w:val="000000"/>
          <w:sz w:val="18"/>
          <w:szCs w:val="18"/>
        </w:rPr>
        <w:t>The Phase 1 amendments provided temporary relief from applying specific hedge accounting requirements to hedging relationships directly affected by the IBOR reform. The reliefs had the effect that IBOR reform should not generally cause hedge accounting to terminate prior to contracts being amended. However, any hedge ineffectiveness continued to be recorded in the</w:t>
      </w:r>
      <w:r w:rsidR="00286E36">
        <w:rPr>
          <w:rFonts w:ascii="Arial" w:hAnsi="Arial" w:cs="Arial"/>
          <w:color w:val="000000"/>
          <w:sz w:val="18"/>
          <w:szCs w:val="18"/>
        </w:rPr>
        <w:t xml:space="preserve"> profit or loss</w:t>
      </w:r>
      <w:r w:rsidRPr="00FE1BB2">
        <w:rPr>
          <w:rFonts w:ascii="Arial" w:hAnsi="Arial" w:cs="Arial"/>
          <w:color w:val="000000"/>
          <w:sz w:val="18"/>
          <w:szCs w:val="18"/>
        </w:rPr>
        <w:t>. Furthermore, the amendments set out triggers for when the reliefs would end, which included the uncertainty arising from interest rate benchmark reform no longer being present. Phase 2 amendments provided relief measures for issues that could affect financial reporting during the reform, including changes to contractual cash flows or hedging relationships arising from the replacement of one benchmark with an alternative benchmark.</w:t>
      </w:r>
    </w:p>
    <w:p w14:paraId="0943852F" w14:textId="77777777" w:rsidR="00077722" w:rsidRPr="00FE1BB2" w:rsidRDefault="00077722" w:rsidP="00FE1BB2">
      <w:pPr>
        <w:autoSpaceDE w:val="0"/>
        <w:autoSpaceDN w:val="0"/>
        <w:adjustRightInd w:val="0"/>
        <w:ind w:left="1071"/>
        <w:rPr>
          <w:rFonts w:ascii="Arial" w:hAnsi="Arial" w:cs="Arial"/>
          <w:color w:val="000000"/>
          <w:sz w:val="18"/>
          <w:szCs w:val="18"/>
        </w:rPr>
      </w:pPr>
    </w:p>
    <w:p w14:paraId="37E4DF24" w14:textId="690F4128" w:rsidR="000B50D0" w:rsidRPr="00FE1BB2" w:rsidRDefault="000B50D0" w:rsidP="00FE1BB2">
      <w:pPr>
        <w:autoSpaceDE w:val="0"/>
        <w:autoSpaceDN w:val="0"/>
        <w:adjustRightInd w:val="0"/>
        <w:ind w:left="1071"/>
        <w:rPr>
          <w:rFonts w:ascii="Arial" w:hAnsi="Arial" w:cs="Arial"/>
          <w:color w:val="000000"/>
          <w:sz w:val="18"/>
          <w:szCs w:val="18"/>
        </w:rPr>
      </w:pPr>
      <w:r w:rsidRPr="00FE1BB2">
        <w:rPr>
          <w:rFonts w:ascii="Arial" w:hAnsi="Arial" w:cs="Arial"/>
          <w:b/>
          <w:bCs/>
          <w:color w:val="000000"/>
          <w:sz w:val="18"/>
          <w:szCs w:val="18"/>
        </w:rPr>
        <w:t xml:space="preserve">Interest rate risk on variable-rate borrowings (cash flow hedge) </w:t>
      </w:r>
    </w:p>
    <w:p w14:paraId="57A897AC" w14:textId="77777777" w:rsidR="00422CB0" w:rsidRPr="00FE1BB2" w:rsidRDefault="00422CB0" w:rsidP="00FE1BB2">
      <w:pPr>
        <w:autoSpaceDE w:val="0"/>
        <w:autoSpaceDN w:val="0"/>
        <w:adjustRightInd w:val="0"/>
        <w:ind w:left="1071"/>
        <w:jc w:val="both"/>
        <w:rPr>
          <w:rFonts w:ascii="Arial" w:hAnsi="Arial" w:cs="Arial"/>
          <w:color w:val="000000"/>
          <w:sz w:val="18"/>
          <w:szCs w:val="18"/>
        </w:rPr>
      </w:pPr>
    </w:p>
    <w:p w14:paraId="62512837" w14:textId="093BD6B5" w:rsidR="000B50D0" w:rsidRPr="00FE1BB2" w:rsidRDefault="000B50D0" w:rsidP="00FE1BB2">
      <w:pPr>
        <w:autoSpaceDE w:val="0"/>
        <w:autoSpaceDN w:val="0"/>
        <w:adjustRightInd w:val="0"/>
        <w:ind w:left="1071"/>
        <w:jc w:val="both"/>
        <w:rPr>
          <w:rFonts w:ascii="Arial" w:hAnsi="Arial" w:cs="Arial"/>
          <w:color w:val="000000"/>
          <w:sz w:val="18"/>
          <w:szCs w:val="18"/>
        </w:rPr>
      </w:pPr>
      <w:r w:rsidRPr="00FE1BB2">
        <w:rPr>
          <w:rFonts w:ascii="Arial" w:hAnsi="Arial" w:cs="Arial"/>
          <w:color w:val="000000"/>
          <w:sz w:val="18"/>
          <w:szCs w:val="18"/>
        </w:rPr>
        <w:t xml:space="preserve">The following table only contains details of hedging instruments used in the Group's hedging strategies which reference </w:t>
      </w:r>
      <w:r w:rsidRPr="00FE1BB2">
        <w:rPr>
          <w:rFonts w:ascii="Arial" w:hAnsi="Arial" w:cs="Arial"/>
          <w:sz w:val="18"/>
          <w:szCs w:val="18"/>
        </w:rPr>
        <w:t xml:space="preserve">USD LIBOR, THBFIX </w:t>
      </w:r>
      <w:r w:rsidRPr="00FE1BB2">
        <w:rPr>
          <w:rFonts w:ascii="Arial" w:hAnsi="Arial" w:cs="Arial"/>
          <w:color w:val="000000"/>
          <w:sz w:val="18"/>
          <w:szCs w:val="18"/>
        </w:rPr>
        <w:t xml:space="preserve">and haven’t transitioned to an alternative interest rate benchmark yet, such that Phase 1 relief have been applied to the hedging relationship: </w:t>
      </w:r>
    </w:p>
    <w:p w14:paraId="5E80B266" w14:textId="77777777" w:rsidR="000B50D0" w:rsidRPr="00FE1BB2" w:rsidRDefault="000B50D0" w:rsidP="00FE1BB2">
      <w:pPr>
        <w:autoSpaceDE w:val="0"/>
        <w:autoSpaceDN w:val="0"/>
        <w:adjustRightInd w:val="0"/>
        <w:ind w:left="1071"/>
        <w:rPr>
          <w:rFonts w:ascii="Arial" w:hAnsi="Arial" w:cs="Arial"/>
          <w:color w:val="000000"/>
          <w:sz w:val="18"/>
          <w:szCs w:val="18"/>
        </w:rPr>
      </w:pPr>
    </w:p>
    <w:tbl>
      <w:tblPr>
        <w:tblW w:w="9185" w:type="dxa"/>
        <w:tblInd w:w="250" w:type="dxa"/>
        <w:tblLayout w:type="fixed"/>
        <w:tblLook w:val="04A0" w:firstRow="1" w:lastRow="0" w:firstColumn="1" w:lastColumn="0" w:noHBand="0" w:noVBand="1"/>
      </w:tblPr>
      <w:tblGrid>
        <w:gridCol w:w="1775"/>
        <w:gridCol w:w="1083"/>
        <w:gridCol w:w="1102"/>
        <w:gridCol w:w="1101"/>
        <w:gridCol w:w="1142"/>
        <w:gridCol w:w="1614"/>
        <w:gridCol w:w="1368"/>
      </w:tblGrid>
      <w:tr w:rsidR="000B50D0" w:rsidRPr="00FE1BB2" w14:paraId="6F901CFC" w14:textId="77777777" w:rsidTr="00A20447">
        <w:trPr>
          <w:trHeight w:val="240"/>
        </w:trPr>
        <w:tc>
          <w:tcPr>
            <w:tcW w:w="1775" w:type="dxa"/>
            <w:tcBorders>
              <w:top w:val="nil"/>
              <w:left w:val="nil"/>
              <w:bottom w:val="nil"/>
              <w:right w:val="nil"/>
            </w:tcBorders>
            <w:shd w:val="clear" w:color="auto" w:fill="auto"/>
            <w:noWrap/>
            <w:vAlign w:val="bottom"/>
            <w:hideMark/>
          </w:tcPr>
          <w:p w14:paraId="0A48ECE4" w14:textId="77777777" w:rsidR="000B50D0" w:rsidRPr="00FE1BB2" w:rsidRDefault="000B50D0" w:rsidP="00661C0C">
            <w:pPr>
              <w:rPr>
                <w:rFonts w:ascii="Arial" w:hAnsi="Arial" w:cs="Arial"/>
                <w:sz w:val="18"/>
                <w:szCs w:val="18"/>
              </w:rPr>
            </w:pPr>
          </w:p>
        </w:tc>
        <w:tc>
          <w:tcPr>
            <w:tcW w:w="7408" w:type="dxa"/>
            <w:gridSpan w:val="6"/>
            <w:tcBorders>
              <w:top w:val="nil"/>
              <w:left w:val="nil"/>
              <w:bottom w:val="single" w:sz="4" w:space="0" w:color="auto"/>
              <w:right w:val="nil"/>
            </w:tcBorders>
            <w:shd w:val="clear" w:color="auto" w:fill="auto"/>
            <w:noWrap/>
            <w:vAlign w:val="bottom"/>
            <w:hideMark/>
          </w:tcPr>
          <w:p w14:paraId="2AB4A7A5" w14:textId="783C6A09" w:rsidR="000B50D0" w:rsidRPr="00FE1BB2" w:rsidRDefault="000B50D0" w:rsidP="00661C0C">
            <w:pPr>
              <w:jc w:val="center"/>
              <w:rPr>
                <w:rFonts w:ascii="Arial" w:hAnsi="Arial" w:cs="Arial"/>
                <w:b/>
                <w:bCs/>
                <w:color w:val="000000"/>
                <w:sz w:val="18"/>
                <w:szCs w:val="18"/>
              </w:rPr>
            </w:pPr>
            <w:r w:rsidRPr="00FE1BB2">
              <w:rPr>
                <w:rFonts w:ascii="Arial" w:hAnsi="Arial" w:cs="Arial"/>
                <w:b/>
                <w:bCs/>
                <w:color w:val="000000"/>
                <w:sz w:val="18"/>
                <w:szCs w:val="18"/>
              </w:rPr>
              <w:t>Consolidated financial statement</w:t>
            </w:r>
            <w:r w:rsidR="003E249C" w:rsidRPr="00FE1BB2">
              <w:rPr>
                <w:rFonts w:ascii="Arial" w:hAnsi="Arial" w:cs="Arial"/>
                <w:b/>
                <w:bCs/>
                <w:color w:val="000000"/>
                <w:sz w:val="18"/>
                <w:szCs w:val="18"/>
              </w:rPr>
              <w:t>s</w:t>
            </w:r>
          </w:p>
        </w:tc>
      </w:tr>
      <w:tr w:rsidR="00921839" w:rsidRPr="00FE1BB2" w14:paraId="7BEDAA78" w14:textId="77777777" w:rsidTr="00A20447">
        <w:trPr>
          <w:trHeight w:val="684"/>
        </w:trPr>
        <w:tc>
          <w:tcPr>
            <w:tcW w:w="1775" w:type="dxa"/>
            <w:tcBorders>
              <w:top w:val="nil"/>
              <w:left w:val="nil"/>
              <w:bottom w:val="nil"/>
              <w:right w:val="nil"/>
            </w:tcBorders>
            <w:shd w:val="clear" w:color="auto" w:fill="auto"/>
            <w:noWrap/>
            <w:vAlign w:val="bottom"/>
            <w:hideMark/>
          </w:tcPr>
          <w:p w14:paraId="06B4EAA8" w14:textId="77777777" w:rsidR="00921839" w:rsidRPr="00FE1BB2" w:rsidRDefault="00921839" w:rsidP="00661C0C">
            <w:pPr>
              <w:jc w:val="center"/>
              <w:rPr>
                <w:rFonts w:ascii="Arial" w:hAnsi="Arial" w:cs="Arial"/>
                <w:b/>
                <w:bCs/>
                <w:color w:val="000000"/>
                <w:sz w:val="18"/>
                <w:szCs w:val="18"/>
              </w:rPr>
            </w:pPr>
          </w:p>
        </w:tc>
        <w:tc>
          <w:tcPr>
            <w:tcW w:w="1083" w:type="dxa"/>
            <w:tcBorders>
              <w:top w:val="single" w:sz="4" w:space="0" w:color="auto"/>
              <w:left w:val="nil"/>
              <w:bottom w:val="single" w:sz="4" w:space="0" w:color="auto"/>
              <w:right w:val="nil"/>
            </w:tcBorders>
            <w:shd w:val="clear" w:color="auto" w:fill="auto"/>
            <w:vAlign w:val="bottom"/>
            <w:hideMark/>
          </w:tcPr>
          <w:p w14:paraId="659AF34A" w14:textId="77777777" w:rsidR="00921839" w:rsidRPr="00FE1BB2" w:rsidRDefault="00921839" w:rsidP="00661C0C">
            <w:pPr>
              <w:rPr>
                <w:rFonts w:ascii="Arial" w:hAnsi="Arial" w:cs="Arial"/>
                <w:sz w:val="18"/>
                <w:szCs w:val="18"/>
              </w:rPr>
            </w:pPr>
          </w:p>
        </w:tc>
        <w:tc>
          <w:tcPr>
            <w:tcW w:w="2203" w:type="dxa"/>
            <w:gridSpan w:val="2"/>
            <w:tcBorders>
              <w:top w:val="single" w:sz="4" w:space="0" w:color="auto"/>
              <w:left w:val="nil"/>
              <w:bottom w:val="single" w:sz="4" w:space="0" w:color="auto"/>
              <w:right w:val="nil"/>
            </w:tcBorders>
            <w:shd w:val="clear" w:color="auto" w:fill="auto"/>
            <w:vAlign w:val="bottom"/>
            <w:hideMark/>
          </w:tcPr>
          <w:p w14:paraId="047449EF" w14:textId="77777777" w:rsidR="00921839" w:rsidRPr="00FE1BB2" w:rsidRDefault="00921839" w:rsidP="00661C0C">
            <w:pPr>
              <w:jc w:val="center"/>
              <w:rPr>
                <w:rFonts w:ascii="Arial" w:hAnsi="Arial" w:cs="Arial"/>
                <w:b/>
                <w:bCs/>
                <w:color w:val="000000"/>
                <w:sz w:val="18"/>
                <w:szCs w:val="18"/>
              </w:rPr>
            </w:pPr>
            <w:r w:rsidRPr="00FE1BB2">
              <w:rPr>
                <w:rFonts w:ascii="Arial" w:hAnsi="Arial" w:cs="Arial"/>
                <w:b/>
                <w:bCs/>
                <w:color w:val="000000"/>
                <w:sz w:val="18"/>
                <w:szCs w:val="18"/>
              </w:rPr>
              <w:t>Carrying amount</w:t>
            </w:r>
          </w:p>
        </w:tc>
        <w:tc>
          <w:tcPr>
            <w:tcW w:w="1142" w:type="dxa"/>
            <w:vMerge w:val="restart"/>
            <w:tcBorders>
              <w:left w:val="nil"/>
              <w:bottom w:val="single" w:sz="4" w:space="0" w:color="auto"/>
              <w:right w:val="nil"/>
            </w:tcBorders>
            <w:shd w:val="clear" w:color="auto" w:fill="auto"/>
            <w:vAlign w:val="bottom"/>
            <w:hideMark/>
          </w:tcPr>
          <w:p w14:paraId="7C450673" w14:textId="77777777" w:rsidR="00921839" w:rsidRPr="00FE1BB2" w:rsidRDefault="00921839" w:rsidP="00661C0C">
            <w:pPr>
              <w:jc w:val="center"/>
              <w:rPr>
                <w:rFonts w:ascii="Arial" w:hAnsi="Arial" w:cs="Arial"/>
                <w:b/>
                <w:bCs/>
                <w:color w:val="000000"/>
                <w:sz w:val="18"/>
                <w:szCs w:val="18"/>
              </w:rPr>
            </w:pPr>
            <w:r w:rsidRPr="00FE1BB2">
              <w:rPr>
                <w:rFonts w:ascii="Arial" w:hAnsi="Arial" w:cs="Arial"/>
                <w:b/>
                <w:bCs/>
                <w:color w:val="000000"/>
                <w:sz w:val="18"/>
                <w:szCs w:val="18"/>
              </w:rPr>
              <w:t>Balance sheet line item</w:t>
            </w:r>
          </w:p>
        </w:tc>
        <w:tc>
          <w:tcPr>
            <w:tcW w:w="1614" w:type="dxa"/>
            <w:vMerge w:val="restart"/>
            <w:tcBorders>
              <w:top w:val="single" w:sz="4" w:space="0" w:color="auto"/>
              <w:left w:val="nil"/>
              <w:bottom w:val="single" w:sz="4" w:space="0" w:color="auto"/>
              <w:right w:val="nil"/>
            </w:tcBorders>
            <w:shd w:val="clear" w:color="auto" w:fill="auto"/>
            <w:vAlign w:val="bottom"/>
            <w:hideMark/>
          </w:tcPr>
          <w:p w14:paraId="7F15658E" w14:textId="77777777" w:rsidR="00921839" w:rsidRPr="00FE1BB2" w:rsidRDefault="00921839" w:rsidP="00661C0C">
            <w:pPr>
              <w:jc w:val="center"/>
              <w:rPr>
                <w:rFonts w:ascii="Arial" w:hAnsi="Arial" w:cs="Arial"/>
                <w:b/>
                <w:bCs/>
                <w:color w:val="000000"/>
                <w:sz w:val="18"/>
                <w:szCs w:val="18"/>
              </w:rPr>
            </w:pPr>
            <w:r w:rsidRPr="00FE1BB2">
              <w:rPr>
                <w:rFonts w:ascii="Arial" w:hAnsi="Arial" w:cs="Arial"/>
                <w:b/>
                <w:bCs/>
                <w:color w:val="000000"/>
                <w:sz w:val="18"/>
                <w:szCs w:val="18"/>
              </w:rPr>
              <w:t>Changes in fair value used for calculating hedge ineffectiveness</w:t>
            </w:r>
          </w:p>
        </w:tc>
        <w:tc>
          <w:tcPr>
            <w:tcW w:w="1368" w:type="dxa"/>
            <w:vMerge w:val="restart"/>
            <w:tcBorders>
              <w:top w:val="single" w:sz="4" w:space="0" w:color="auto"/>
              <w:left w:val="nil"/>
              <w:bottom w:val="single" w:sz="4" w:space="0" w:color="auto"/>
              <w:right w:val="nil"/>
            </w:tcBorders>
            <w:shd w:val="clear" w:color="auto" w:fill="auto"/>
            <w:vAlign w:val="bottom"/>
            <w:hideMark/>
          </w:tcPr>
          <w:p w14:paraId="72E5FB7C" w14:textId="77777777" w:rsidR="00921839" w:rsidRPr="00FE1BB2" w:rsidRDefault="00921839" w:rsidP="00661C0C">
            <w:pPr>
              <w:jc w:val="center"/>
              <w:rPr>
                <w:rFonts w:ascii="Arial" w:hAnsi="Arial" w:cs="Arial"/>
                <w:b/>
                <w:bCs/>
                <w:color w:val="000000"/>
                <w:sz w:val="18"/>
                <w:szCs w:val="18"/>
              </w:rPr>
            </w:pPr>
            <w:r w:rsidRPr="00FE1BB2">
              <w:rPr>
                <w:rFonts w:ascii="Arial" w:hAnsi="Arial" w:cs="Arial"/>
                <w:b/>
                <w:bCs/>
                <w:color w:val="000000"/>
                <w:sz w:val="18"/>
                <w:szCs w:val="18"/>
              </w:rPr>
              <w:t>Notional amount directly impacted by IBOR reform</w:t>
            </w:r>
          </w:p>
        </w:tc>
      </w:tr>
      <w:tr w:rsidR="00921839" w:rsidRPr="00FE1BB2" w14:paraId="7FB8D34C" w14:textId="77777777" w:rsidTr="00A20447">
        <w:trPr>
          <w:trHeight w:val="240"/>
        </w:trPr>
        <w:tc>
          <w:tcPr>
            <w:tcW w:w="1775" w:type="dxa"/>
            <w:tcBorders>
              <w:top w:val="single" w:sz="4" w:space="0" w:color="auto"/>
              <w:left w:val="nil"/>
              <w:bottom w:val="nil"/>
              <w:right w:val="nil"/>
            </w:tcBorders>
            <w:shd w:val="clear" w:color="auto" w:fill="auto"/>
            <w:noWrap/>
            <w:vAlign w:val="bottom"/>
            <w:hideMark/>
          </w:tcPr>
          <w:p w14:paraId="67B1C97C" w14:textId="77777777" w:rsidR="00921839" w:rsidRPr="00FE1BB2" w:rsidRDefault="00921839" w:rsidP="00661C0C">
            <w:pPr>
              <w:jc w:val="center"/>
              <w:rPr>
                <w:rFonts w:ascii="Arial" w:hAnsi="Arial" w:cs="Arial"/>
                <w:b/>
                <w:bCs/>
                <w:color w:val="000000"/>
                <w:sz w:val="18"/>
                <w:szCs w:val="18"/>
              </w:rPr>
            </w:pPr>
          </w:p>
        </w:tc>
        <w:tc>
          <w:tcPr>
            <w:tcW w:w="1083" w:type="dxa"/>
            <w:tcBorders>
              <w:top w:val="single" w:sz="4" w:space="0" w:color="auto"/>
              <w:left w:val="nil"/>
              <w:bottom w:val="single" w:sz="4" w:space="0" w:color="auto"/>
              <w:right w:val="nil"/>
            </w:tcBorders>
            <w:shd w:val="clear" w:color="auto" w:fill="auto"/>
            <w:vAlign w:val="bottom"/>
            <w:hideMark/>
          </w:tcPr>
          <w:p w14:paraId="2A8B78AF" w14:textId="77777777" w:rsidR="00921839" w:rsidRPr="00FE1BB2" w:rsidRDefault="00921839" w:rsidP="00661C0C">
            <w:pPr>
              <w:jc w:val="center"/>
              <w:rPr>
                <w:rFonts w:ascii="Arial" w:hAnsi="Arial" w:cs="Arial"/>
                <w:b/>
                <w:bCs/>
                <w:color w:val="000000"/>
                <w:sz w:val="18"/>
                <w:szCs w:val="18"/>
              </w:rPr>
            </w:pPr>
            <w:r w:rsidRPr="00FE1BB2">
              <w:rPr>
                <w:rFonts w:ascii="Arial" w:hAnsi="Arial" w:cs="Arial"/>
                <w:b/>
                <w:bCs/>
                <w:color w:val="000000"/>
                <w:sz w:val="18"/>
                <w:szCs w:val="18"/>
              </w:rPr>
              <w:t>Notional</w:t>
            </w:r>
          </w:p>
        </w:tc>
        <w:tc>
          <w:tcPr>
            <w:tcW w:w="1102" w:type="dxa"/>
            <w:tcBorders>
              <w:top w:val="single" w:sz="4" w:space="0" w:color="auto"/>
              <w:left w:val="nil"/>
              <w:bottom w:val="single" w:sz="4" w:space="0" w:color="auto"/>
              <w:right w:val="nil"/>
            </w:tcBorders>
            <w:shd w:val="clear" w:color="auto" w:fill="auto"/>
            <w:vAlign w:val="bottom"/>
            <w:hideMark/>
          </w:tcPr>
          <w:p w14:paraId="43A194DC" w14:textId="77777777" w:rsidR="00921839" w:rsidRPr="00FE1BB2" w:rsidRDefault="00921839" w:rsidP="00661C0C">
            <w:pPr>
              <w:jc w:val="center"/>
              <w:rPr>
                <w:rFonts w:ascii="Arial" w:hAnsi="Arial" w:cs="Arial"/>
                <w:b/>
                <w:bCs/>
                <w:color w:val="000000"/>
                <w:sz w:val="18"/>
                <w:szCs w:val="18"/>
              </w:rPr>
            </w:pPr>
            <w:r w:rsidRPr="00FE1BB2">
              <w:rPr>
                <w:rFonts w:ascii="Arial" w:hAnsi="Arial" w:cs="Arial"/>
                <w:b/>
                <w:bCs/>
                <w:color w:val="000000"/>
                <w:sz w:val="18"/>
                <w:szCs w:val="18"/>
              </w:rPr>
              <w:t>Assets</w:t>
            </w:r>
          </w:p>
        </w:tc>
        <w:tc>
          <w:tcPr>
            <w:tcW w:w="1101" w:type="dxa"/>
            <w:tcBorders>
              <w:top w:val="single" w:sz="4" w:space="0" w:color="auto"/>
              <w:left w:val="nil"/>
              <w:bottom w:val="single" w:sz="4" w:space="0" w:color="auto"/>
              <w:right w:val="nil"/>
            </w:tcBorders>
            <w:shd w:val="clear" w:color="auto" w:fill="auto"/>
            <w:vAlign w:val="bottom"/>
            <w:hideMark/>
          </w:tcPr>
          <w:p w14:paraId="28D89A1C" w14:textId="77777777" w:rsidR="00921839" w:rsidRPr="00FE1BB2" w:rsidRDefault="00921839" w:rsidP="00661C0C">
            <w:pPr>
              <w:jc w:val="center"/>
              <w:rPr>
                <w:rFonts w:ascii="Arial" w:hAnsi="Arial" w:cs="Arial"/>
                <w:b/>
                <w:bCs/>
                <w:color w:val="000000"/>
                <w:sz w:val="18"/>
                <w:szCs w:val="18"/>
              </w:rPr>
            </w:pPr>
            <w:r w:rsidRPr="00FE1BB2">
              <w:rPr>
                <w:rFonts w:ascii="Arial" w:hAnsi="Arial" w:cs="Arial"/>
                <w:b/>
                <w:bCs/>
                <w:color w:val="000000"/>
                <w:sz w:val="18"/>
                <w:szCs w:val="18"/>
              </w:rPr>
              <w:t>Liabilities</w:t>
            </w:r>
          </w:p>
        </w:tc>
        <w:tc>
          <w:tcPr>
            <w:tcW w:w="1142" w:type="dxa"/>
            <w:vMerge/>
            <w:tcBorders>
              <w:left w:val="nil"/>
              <w:bottom w:val="single" w:sz="4" w:space="0" w:color="auto"/>
              <w:right w:val="nil"/>
            </w:tcBorders>
            <w:vAlign w:val="center"/>
            <w:hideMark/>
          </w:tcPr>
          <w:p w14:paraId="189CE403" w14:textId="77777777" w:rsidR="00921839" w:rsidRPr="00FE1BB2" w:rsidRDefault="00921839" w:rsidP="00661C0C">
            <w:pPr>
              <w:rPr>
                <w:rFonts w:ascii="Arial" w:hAnsi="Arial" w:cs="Arial"/>
                <w:b/>
                <w:bCs/>
                <w:color w:val="000000"/>
                <w:sz w:val="18"/>
                <w:szCs w:val="18"/>
              </w:rPr>
            </w:pPr>
          </w:p>
        </w:tc>
        <w:tc>
          <w:tcPr>
            <w:tcW w:w="1614" w:type="dxa"/>
            <w:vMerge/>
            <w:tcBorders>
              <w:top w:val="nil"/>
              <w:left w:val="nil"/>
              <w:bottom w:val="single" w:sz="4" w:space="0" w:color="auto"/>
              <w:right w:val="nil"/>
            </w:tcBorders>
            <w:vAlign w:val="center"/>
            <w:hideMark/>
          </w:tcPr>
          <w:p w14:paraId="55E417A3" w14:textId="77777777" w:rsidR="00921839" w:rsidRPr="00FE1BB2" w:rsidRDefault="00921839" w:rsidP="00661C0C">
            <w:pPr>
              <w:rPr>
                <w:rFonts w:ascii="Arial" w:hAnsi="Arial" w:cs="Arial"/>
                <w:b/>
                <w:bCs/>
                <w:color w:val="000000"/>
                <w:sz w:val="18"/>
                <w:szCs w:val="18"/>
              </w:rPr>
            </w:pPr>
          </w:p>
        </w:tc>
        <w:tc>
          <w:tcPr>
            <w:tcW w:w="1368" w:type="dxa"/>
            <w:vMerge/>
            <w:tcBorders>
              <w:top w:val="nil"/>
              <w:left w:val="nil"/>
              <w:bottom w:val="single" w:sz="4" w:space="0" w:color="auto"/>
              <w:right w:val="nil"/>
            </w:tcBorders>
            <w:vAlign w:val="center"/>
            <w:hideMark/>
          </w:tcPr>
          <w:p w14:paraId="2A6BAC2C" w14:textId="77777777" w:rsidR="00921839" w:rsidRPr="00FE1BB2" w:rsidRDefault="00921839" w:rsidP="00661C0C">
            <w:pPr>
              <w:rPr>
                <w:rFonts w:ascii="Arial" w:hAnsi="Arial" w:cs="Arial"/>
                <w:b/>
                <w:bCs/>
                <w:color w:val="000000"/>
                <w:sz w:val="18"/>
                <w:szCs w:val="18"/>
              </w:rPr>
            </w:pPr>
          </w:p>
        </w:tc>
      </w:tr>
      <w:tr w:rsidR="00921839" w:rsidRPr="00FE1BB2" w14:paraId="1D4DDC9A" w14:textId="77777777" w:rsidTr="00A20447">
        <w:trPr>
          <w:trHeight w:val="240"/>
        </w:trPr>
        <w:tc>
          <w:tcPr>
            <w:tcW w:w="1775" w:type="dxa"/>
            <w:tcBorders>
              <w:top w:val="nil"/>
              <w:left w:val="nil"/>
              <w:bottom w:val="nil"/>
              <w:right w:val="nil"/>
            </w:tcBorders>
            <w:shd w:val="clear" w:color="auto" w:fill="auto"/>
            <w:noWrap/>
            <w:vAlign w:val="bottom"/>
            <w:hideMark/>
          </w:tcPr>
          <w:p w14:paraId="708EF71A" w14:textId="77777777" w:rsidR="00921839" w:rsidRPr="00FE1BB2" w:rsidRDefault="00921839" w:rsidP="00661C0C">
            <w:pPr>
              <w:jc w:val="center"/>
              <w:rPr>
                <w:rFonts w:ascii="Arial" w:hAnsi="Arial" w:cs="Arial"/>
                <w:b/>
                <w:bCs/>
                <w:color w:val="000000"/>
                <w:sz w:val="18"/>
                <w:szCs w:val="18"/>
              </w:rPr>
            </w:pPr>
          </w:p>
        </w:tc>
        <w:tc>
          <w:tcPr>
            <w:tcW w:w="1083" w:type="dxa"/>
            <w:tcBorders>
              <w:top w:val="single" w:sz="4" w:space="0" w:color="auto"/>
              <w:left w:val="nil"/>
              <w:bottom w:val="single" w:sz="4" w:space="0" w:color="auto"/>
              <w:right w:val="nil"/>
            </w:tcBorders>
            <w:shd w:val="clear" w:color="auto" w:fill="auto"/>
            <w:vAlign w:val="bottom"/>
            <w:hideMark/>
          </w:tcPr>
          <w:p w14:paraId="37AAA13F" w14:textId="5F32D54B" w:rsidR="00921839" w:rsidRPr="00FE1BB2" w:rsidRDefault="00921839" w:rsidP="00661C0C">
            <w:pPr>
              <w:jc w:val="center"/>
              <w:rPr>
                <w:rFonts w:ascii="Arial" w:hAnsi="Arial" w:cs="Arial"/>
                <w:b/>
                <w:bCs/>
                <w:color w:val="000000"/>
                <w:sz w:val="18"/>
                <w:szCs w:val="18"/>
              </w:rPr>
            </w:pPr>
            <w:r w:rsidRPr="00FE1BB2">
              <w:rPr>
                <w:rFonts w:ascii="Arial" w:hAnsi="Arial" w:cs="Arial"/>
                <w:b/>
                <w:bCs/>
                <w:color w:val="000000"/>
                <w:sz w:val="18"/>
                <w:szCs w:val="18"/>
              </w:rPr>
              <w:t>Million Baht</w:t>
            </w:r>
          </w:p>
        </w:tc>
        <w:tc>
          <w:tcPr>
            <w:tcW w:w="1102" w:type="dxa"/>
            <w:tcBorders>
              <w:top w:val="single" w:sz="4" w:space="0" w:color="auto"/>
              <w:left w:val="nil"/>
              <w:bottom w:val="single" w:sz="4" w:space="0" w:color="auto"/>
              <w:right w:val="nil"/>
            </w:tcBorders>
            <w:shd w:val="clear" w:color="auto" w:fill="auto"/>
            <w:vAlign w:val="bottom"/>
            <w:hideMark/>
          </w:tcPr>
          <w:p w14:paraId="27F8D105" w14:textId="07EFE197" w:rsidR="00921839" w:rsidRPr="00FE1BB2" w:rsidRDefault="00921839" w:rsidP="00661C0C">
            <w:pPr>
              <w:jc w:val="center"/>
              <w:rPr>
                <w:rFonts w:ascii="Arial" w:hAnsi="Arial" w:cs="Arial"/>
                <w:b/>
                <w:bCs/>
                <w:color w:val="000000"/>
                <w:sz w:val="18"/>
                <w:szCs w:val="18"/>
              </w:rPr>
            </w:pPr>
            <w:r w:rsidRPr="00FE1BB2">
              <w:rPr>
                <w:rFonts w:ascii="Arial" w:hAnsi="Arial" w:cs="Arial"/>
                <w:b/>
                <w:bCs/>
                <w:color w:val="000000"/>
                <w:sz w:val="18"/>
                <w:szCs w:val="18"/>
              </w:rPr>
              <w:t>Million Baht</w:t>
            </w:r>
          </w:p>
        </w:tc>
        <w:tc>
          <w:tcPr>
            <w:tcW w:w="1101" w:type="dxa"/>
            <w:tcBorders>
              <w:top w:val="single" w:sz="4" w:space="0" w:color="auto"/>
              <w:left w:val="nil"/>
              <w:bottom w:val="single" w:sz="4" w:space="0" w:color="auto"/>
              <w:right w:val="nil"/>
            </w:tcBorders>
            <w:shd w:val="clear" w:color="auto" w:fill="auto"/>
            <w:vAlign w:val="bottom"/>
            <w:hideMark/>
          </w:tcPr>
          <w:p w14:paraId="0F776C36" w14:textId="18AE1861" w:rsidR="00921839" w:rsidRPr="00FE1BB2" w:rsidRDefault="00921839" w:rsidP="00661C0C">
            <w:pPr>
              <w:jc w:val="center"/>
              <w:rPr>
                <w:rFonts w:ascii="Arial" w:hAnsi="Arial" w:cs="Arial"/>
                <w:b/>
                <w:bCs/>
                <w:color w:val="000000"/>
                <w:sz w:val="18"/>
                <w:szCs w:val="18"/>
              </w:rPr>
            </w:pPr>
            <w:r w:rsidRPr="00FE1BB2">
              <w:rPr>
                <w:rFonts w:ascii="Arial" w:hAnsi="Arial" w:cs="Arial"/>
                <w:b/>
                <w:bCs/>
                <w:color w:val="000000"/>
                <w:sz w:val="18"/>
                <w:szCs w:val="18"/>
              </w:rPr>
              <w:t>Million Baht</w:t>
            </w:r>
          </w:p>
        </w:tc>
        <w:tc>
          <w:tcPr>
            <w:tcW w:w="1142" w:type="dxa"/>
            <w:vMerge/>
            <w:tcBorders>
              <w:left w:val="nil"/>
              <w:bottom w:val="single" w:sz="4" w:space="0" w:color="auto"/>
              <w:right w:val="nil"/>
            </w:tcBorders>
            <w:shd w:val="clear" w:color="auto" w:fill="auto"/>
            <w:vAlign w:val="bottom"/>
            <w:hideMark/>
          </w:tcPr>
          <w:p w14:paraId="737EFA5A" w14:textId="77777777" w:rsidR="00921839" w:rsidRPr="00FE1BB2" w:rsidRDefault="00921839" w:rsidP="00661C0C">
            <w:pPr>
              <w:jc w:val="center"/>
              <w:rPr>
                <w:rFonts w:ascii="Arial" w:hAnsi="Arial" w:cs="Arial"/>
                <w:b/>
                <w:bCs/>
                <w:color w:val="000000"/>
                <w:sz w:val="18"/>
                <w:szCs w:val="18"/>
              </w:rPr>
            </w:pPr>
          </w:p>
        </w:tc>
        <w:tc>
          <w:tcPr>
            <w:tcW w:w="1614" w:type="dxa"/>
            <w:tcBorders>
              <w:top w:val="single" w:sz="4" w:space="0" w:color="auto"/>
              <w:left w:val="nil"/>
              <w:bottom w:val="single" w:sz="4" w:space="0" w:color="auto"/>
              <w:right w:val="nil"/>
            </w:tcBorders>
            <w:shd w:val="clear" w:color="auto" w:fill="auto"/>
            <w:vAlign w:val="bottom"/>
            <w:hideMark/>
          </w:tcPr>
          <w:p w14:paraId="69574B60" w14:textId="69E9EF64" w:rsidR="00921839" w:rsidRPr="00FE1BB2" w:rsidRDefault="00921839" w:rsidP="00661C0C">
            <w:pPr>
              <w:jc w:val="center"/>
              <w:rPr>
                <w:rFonts w:ascii="Arial" w:hAnsi="Arial" w:cs="Arial"/>
                <w:b/>
                <w:bCs/>
                <w:color w:val="000000"/>
                <w:sz w:val="18"/>
                <w:szCs w:val="18"/>
              </w:rPr>
            </w:pPr>
            <w:r w:rsidRPr="00FE1BB2">
              <w:rPr>
                <w:rFonts w:ascii="Arial" w:hAnsi="Arial" w:cs="Arial"/>
                <w:b/>
                <w:bCs/>
                <w:color w:val="000000"/>
                <w:sz w:val="18"/>
                <w:szCs w:val="18"/>
              </w:rPr>
              <w:t xml:space="preserve">Million Baht </w:t>
            </w:r>
          </w:p>
        </w:tc>
        <w:tc>
          <w:tcPr>
            <w:tcW w:w="1368" w:type="dxa"/>
            <w:tcBorders>
              <w:top w:val="single" w:sz="4" w:space="0" w:color="auto"/>
              <w:left w:val="nil"/>
              <w:bottom w:val="single" w:sz="4" w:space="0" w:color="auto"/>
              <w:right w:val="nil"/>
            </w:tcBorders>
            <w:shd w:val="clear" w:color="auto" w:fill="auto"/>
            <w:vAlign w:val="bottom"/>
            <w:hideMark/>
          </w:tcPr>
          <w:p w14:paraId="54F3854E" w14:textId="4E91CB55" w:rsidR="00921839" w:rsidRPr="00FE1BB2" w:rsidRDefault="00921839" w:rsidP="00661C0C">
            <w:pPr>
              <w:jc w:val="center"/>
              <w:rPr>
                <w:rFonts w:ascii="Arial" w:hAnsi="Arial" w:cs="Arial"/>
                <w:b/>
                <w:bCs/>
                <w:color w:val="000000"/>
                <w:sz w:val="18"/>
                <w:szCs w:val="18"/>
              </w:rPr>
            </w:pPr>
            <w:r w:rsidRPr="00FE1BB2">
              <w:rPr>
                <w:rFonts w:ascii="Arial" w:hAnsi="Arial" w:cs="Arial"/>
                <w:b/>
                <w:bCs/>
                <w:color w:val="000000"/>
                <w:sz w:val="18"/>
                <w:szCs w:val="18"/>
              </w:rPr>
              <w:t>Million Baht</w:t>
            </w:r>
          </w:p>
        </w:tc>
      </w:tr>
      <w:tr w:rsidR="000B50D0" w:rsidRPr="00FE1BB2" w14:paraId="0179A1E3" w14:textId="77777777" w:rsidTr="00A20447">
        <w:trPr>
          <w:trHeight w:val="240"/>
        </w:trPr>
        <w:tc>
          <w:tcPr>
            <w:tcW w:w="1775" w:type="dxa"/>
            <w:tcBorders>
              <w:top w:val="nil"/>
              <w:left w:val="nil"/>
              <w:bottom w:val="nil"/>
              <w:right w:val="nil"/>
            </w:tcBorders>
            <w:shd w:val="clear" w:color="auto" w:fill="auto"/>
            <w:noWrap/>
            <w:vAlign w:val="bottom"/>
            <w:hideMark/>
          </w:tcPr>
          <w:p w14:paraId="4F14BC90" w14:textId="77777777" w:rsidR="000B50D0" w:rsidRPr="00FE1BB2" w:rsidRDefault="000B50D0" w:rsidP="00661C0C">
            <w:pPr>
              <w:rPr>
                <w:rFonts w:ascii="Arial" w:hAnsi="Arial" w:cs="Arial"/>
                <w:b/>
                <w:bCs/>
                <w:color w:val="000000"/>
                <w:sz w:val="18"/>
                <w:szCs w:val="18"/>
              </w:rPr>
            </w:pPr>
            <w:r w:rsidRPr="00FE1BB2">
              <w:rPr>
                <w:rFonts w:ascii="Arial" w:hAnsi="Arial" w:cs="Arial"/>
                <w:b/>
                <w:bCs/>
                <w:color w:val="000000"/>
                <w:sz w:val="18"/>
                <w:szCs w:val="18"/>
              </w:rPr>
              <w:t>Cash flow hedges</w:t>
            </w:r>
          </w:p>
        </w:tc>
        <w:tc>
          <w:tcPr>
            <w:tcW w:w="1083" w:type="dxa"/>
            <w:tcBorders>
              <w:top w:val="single" w:sz="4" w:space="0" w:color="auto"/>
              <w:left w:val="nil"/>
              <w:right w:val="nil"/>
            </w:tcBorders>
            <w:shd w:val="clear" w:color="auto" w:fill="auto"/>
            <w:noWrap/>
            <w:vAlign w:val="bottom"/>
            <w:hideMark/>
          </w:tcPr>
          <w:p w14:paraId="6992B820" w14:textId="77777777" w:rsidR="000B50D0" w:rsidRPr="00FE1BB2" w:rsidRDefault="000B50D0" w:rsidP="00661C0C">
            <w:pPr>
              <w:rPr>
                <w:rFonts w:ascii="Arial" w:hAnsi="Arial" w:cs="Arial"/>
                <w:b/>
                <w:bCs/>
                <w:color w:val="000000"/>
                <w:sz w:val="18"/>
                <w:szCs w:val="18"/>
              </w:rPr>
            </w:pPr>
          </w:p>
        </w:tc>
        <w:tc>
          <w:tcPr>
            <w:tcW w:w="1102" w:type="dxa"/>
            <w:tcBorders>
              <w:top w:val="single" w:sz="4" w:space="0" w:color="auto"/>
              <w:left w:val="nil"/>
              <w:right w:val="nil"/>
            </w:tcBorders>
            <w:shd w:val="clear" w:color="auto" w:fill="auto"/>
            <w:noWrap/>
            <w:vAlign w:val="bottom"/>
            <w:hideMark/>
          </w:tcPr>
          <w:p w14:paraId="3CAE9F55" w14:textId="77777777" w:rsidR="000B50D0" w:rsidRPr="00FE1BB2" w:rsidRDefault="000B50D0" w:rsidP="00661C0C">
            <w:pPr>
              <w:rPr>
                <w:rFonts w:ascii="Arial" w:hAnsi="Arial" w:cs="Arial"/>
                <w:sz w:val="18"/>
                <w:szCs w:val="18"/>
              </w:rPr>
            </w:pPr>
          </w:p>
        </w:tc>
        <w:tc>
          <w:tcPr>
            <w:tcW w:w="1101" w:type="dxa"/>
            <w:tcBorders>
              <w:top w:val="single" w:sz="4" w:space="0" w:color="auto"/>
              <w:left w:val="nil"/>
              <w:right w:val="nil"/>
            </w:tcBorders>
            <w:shd w:val="clear" w:color="auto" w:fill="auto"/>
            <w:noWrap/>
            <w:vAlign w:val="bottom"/>
            <w:hideMark/>
          </w:tcPr>
          <w:p w14:paraId="12235573" w14:textId="77777777" w:rsidR="000B50D0" w:rsidRPr="00FE1BB2" w:rsidRDefault="000B50D0" w:rsidP="00661C0C">
            <w:pPr>
              <w:rPr>
                <w:rFonts w:ascii="Arial" w:hAnsi="Arial" w:cs="Arial"/>
                <w:sz w:val="18"/>
                <w:szCs w:val="18"/>
              </w:rPr>
            </w:pPr>
          </w:p>
        </w:tc>
        <w:tc>
          <w:tcPr>
            <w:tcW w:w="1142" w:type="dxa"/>
            <w:tcBorders>
              <w:top w:val="single" w:sz="4" w:space="0" w:color="auto"/>
              <w:left w:val="nil"/>
              <w:right w:val="nil"/>
            </w:tcBorders>
            <w:shd w:val="clear" w:color="auto" w:fill="auto"/>
            <w:noWrap/>
            <w:vAlign w:val="bottom"/>
            <w:hideMark/>
          </w:tcPr>
          <w:p w14:paraId="7091E0E2" w14:textId="77777777" w:rsidR="000B50D0" w:rsidRPr="00FE1BB2" w:rsidRDefault="000B50D0" w:rsidP="00661C0C">
            <w:pPr>
              <w:rPr>
                <w:rFonts w:ascii="Arial" w:hAnsi="Arial" w:cs="Arial"/>
                <w:sz w:val="18"/>
                <w:szCs w:val="18"/>
              </w:rPr>
            </w:pPr>
          </w:p>
        </w:tc>
        <w:tc>
          <w:tcPr>
            <w:tcW w:w="1614" w:type="dxa"/>
            <w:tcBorders>
              <w:top w:val="single" w:sz="4" w:space="0" w:color="auto"/>
              <w:left w:val="nil"/>
              <w:right w:val="nil"/>
            </w:tcBorders>
            <w:shd w:val="clear" w:color="auto" w:fill="auto"/>
            <w:noWrap/>
            <w:vAlign w:val="bottom"/>
            <w:hideMark/>
          </w:tcPr>
          <w:p w14:paraId="276D4294" w14:textId="77777777" w:rsidR="000B50D0" w:rsidRPr="00FE1BB2" w:rsidRDefault="000B50D0" w:rsidP="00661C0C">
            <w:pPr>
              <w:rPr>
                <w:rFonts w:ascii="Arial" w:hAnsi="Arial" w:cs="Arial"/>
                <w:sz w:val="18"/>
                <w:szCs w:val="18"/>
              </w:rPr>
            </w:pPr>
          </w:p>
        </w:tc>
        <w:tc>
          <w:tcPr>
            <w:tcW w:w="1368" w:type="dxa"/>
            <w:tcBorders>
              <w:top w:val="single" w:sz="4" w:space="0" w:color="auto"/>
              <w:left w:val="nil"/>
              <w:right w:val="nil"/>
            </w:tcBorders>
            <w:shd w:val="clear" w:color="auto" w:fill="auto"/>
            <w:noWrap/>
            <w:vAlign w:val="bottom"/>
            <w:hideMark/>
          </w:tcPr>
          <w:p w14:paraId="259FE0A3" w14:textId="77777777" w:rsidR="000B50D0" w:rsidRPr="00FE1BB2" w:rsidRDefault="000B50D0" w:rsidP="00661C0C">
            <w:pPr>
              <w:rPr>
                <w:rFonts w:ascii="Arial" w:hAnsi="Arial" w:cs="Arial"/>
                <w:sz w:val="18"/>
                <w:szCs w:val="18"/>
              </w:rPr>
            </w:pPr>
          </w:p>
        </w:tc>
      </w:tr>
      <w:tr w:rsidR="000B50D0" w:rsidRPr="00FE1BB2" w14:paraId="2897155F" w14:textId="77777777" w:rsidTr="00A20447">
        <w:trPr>
          <w:trHeight w:val="228"/>
        </w:trPr>
        <w:tc>
          <w:tcPr>
            <w:tcW w:w="1775" w:type="dxa"/>
            <w:tcBorders>
              <w:top w:val="nil"/>
              <w:left w:val="nil"/>
              <w:bottom w:val="nil"/>
              <w:right w:val="nil"/>
            </w:tcBorders>
            <w:shd w:val="clear" w:color="auto" w:fill="auto"/>
            <w:noWrap/>
            <w:vAlign w:val="bottom"/>
            <w:hideMark/>
          </w:tcPr>
          <w:p w14:paraId="32443EAF" w14:textId="77777777" w:rsidR="000B50D0" w:rsidRPr="00FE1BB2" w:rsidRDefault="000B50D0" w:rsidP="00661C0C">
            <w:pPr>
              <w:ind w:left="175"/>
              <w:rPr>
                <w:rFonts w:ascii="Arial" w:hAnsi="Arial" w:cs="Arial"/>
                <w:color w:val="000000"/>
                <w:sz w:val="18"/>
                <w:szCs w:val="18"/>
              </w:rPr>
            </w:pPr>
            <w:r w:rsidRPr="00FE1BB2">
              <w:rPr>
                <w:rFonts w:ascii="Arial" w:hAnsi="Arial" w:cs="Arial"/>
                <w:color w:val="000000"/>
                <w:sz w:val="18"/>
                <w:szCs w:val="18"/>
              </w:rPr>
              <w:t>Interest rate</w:t>
            </w:r>
          </w:p>
        </w:tc>
        <w:tc>
          <w:tcPr>
            <w:tcW w:w="1083" w:type="dxa"/>
            <w:tcBorders>
              <w:left w:val="nil"/>
              <w:bottom w:val="nil"/>
              <w:right w:val="nil"/>
            </w:tcBorders>
            <w:shd w:val="clear" w:color="auto" w:fill="auto"/>
            <w:noWrap/>
            <w:vAlign w:val="bottom"/>
            <w:hideMark/>
          </w:tcPr>
          <w:p w14:paraId="7F258268" w14:textId="77777777" w:rsidR="000B50D0" w:rsidRPr="00FE1BB2" w:rsidRDefault="000B50D0" w:rsidP="00661C0C">
            <w:pPr>
              <w:rPr>
                <w:rFonts w:ascii="Arial" w:hAnsi="Arial" w:cs="Arial"/>
                <w:color w:val="000000"/>
                <w:sz w:val="18"/>
                <w:szCs w:val="18"/>
              </w:rPr>
            </w:pPr>
          </w:p>
        </w:tc>
        <w:tc>
          <w:tcPr>
            <w:tcW w:w="1102" w:type="dxa"/>
            <w:tcBorders>
              <w:left w:val="nil"/>
              <w:bottom w:val="nil"/>
              <w:right w:val="nil"/>
            </w:tcBorders>
            <w:shd w:val="clear" w:color="auto" w:fill="auto"/>
            <w:noWrap/>
            <w:vAlign w:val="bottom"/>
            <w:hideMark/>
          </w:tcPr>
          <w:p w14:paraId="5D08DC62" w14:textId="77777777" w:rsidR="000B50D0" w:rsidRPr="00FE1BB2" w:rsidRDefault="000B50D0" w:rsidP="00661C0C">
            <w:pPr>
              <w:rPr>
                <w:rFonts w:ascii="Arial" w:hAnsi="Arial" w:cs="Arial"/>
                <w:sz w:val="18"/>
                <w:szCs w:val="18"/>
              </w:rPr>
            </w:pPr>
          </w:p>
        </w:tc>
        <w:tc>
          <w:tcPr>
            <w:tcW w:w="1101" w:type="dxa"/>
            <w:tcBorders>
              <w:left w:val="nil"/>
              <w:bottom w:val="nil"/>
              <w:right w:val="nil"/>
            </w:tcBorders>
            <w:shd w:val="clear" w:color="auto" w:fill="auto"/>
            <w:noWrap/>
            <w:vAlign w:val="bottom"/>
            <w:hideMark/>
          </w:tcPr>
          <w:p w14:paraId="37FB82EE" w14:textId="77777777" w:rsidR="000B50D0" w:rsidRPr="00FE1BB2" w:rsidRDefault="000B50D0" w:rsidP="00661C0C">
            <w:pPr>
              <w:rPr>
                <w:rFonts w:ascii="Arial" w:hAnsi="Arial" w:cs="Arial"/>
                <w:sz w:val="18"/>
                <w:szCs w:val="18"/>
              </w:rPr>
            </w:pPr>
          </w:p>
        </w:tc>
        <w:tc>
          <w:tcPr>
            <w:tcW w:w="1142" w:type="dxa"/>
            <w:tcBorders>
              <w:left w:val="nil"/>
              <w:bottom w:val="nil"/>
              <w:right w:val="nil"/>
            </w:tcBorders>
            <w:shd w:val="clear" w:color="auto" w:fill="auto"/>
            <w:noWrap/>
            <w:vAlign w:val="bottom"/>
            <w:hideMark/>
          </w:tcPr>
          <w:p w14:paraId="46DAAA72" w14:textId="77777777" w:rsidR="000B50D0" w:rsidRPr="00FE1BB2" w:rsidRDefault="000B50D0" w:rsidP="00661C0C">
            <w:pPr>
              <w:rPr>
                <w:rFonts w:ascii="Arial" w:hAnsi="Arial" w:cs="Arial"/>
                <w:sz w:val="18"/>
                <w:szCs w:val="18"/>
              </w:rPr>
            </w:pPr>
          </w:p>
        </w:tc>
        <w:tc>
          <w:tcPr>
            <w:tcW w:w="1614" w:type="dxa"/>
            <w:tcBorders>
              <w:left w:val="nil"/>
              <w:bottom w:val="nil"/>
              <w:right w:val="nil"/>
            </w:tcBorders>
            <w:shd w:val="clear" w:color="auto" w:fill="auto"/>
            <w:noWrap/>
            <w:vAlign w:val="bottom"/>
            <w:hideMark/>
          </w:tcPr>
          <w:p w14:paraId="4DC9A3EA" w14:textId="77777777" w:rsidR="000B50D0" w:rsidRPr="00FE1BB2" w:rsidRDefault="000B50D0" w:rsidP="00661C0C">
            <w:pPr>
              <w:rPr>
                <w:rFonts w:ascii="Arial" w:hAnsi="Arial" w:cs="Arial"/>
                <w:sz w:val="18"/>
                <w:szCs w:val="18"/>
              </w:rPr>
            </w:pPr>
          </w:p>
        </w:tc>
        <w:tc>
          <w:tcPr>
            <w:tcW w:w="1368" w:type="dxa"/>
            <w:tcBorders>
              <w:left w:val="nil"/>
              <w:bottom w:val="nil"/>
              <w:right w:val="nil"/>
            </w:tcBorders>
            <w:shd w:val="clear" w:color="auto" w:fill="auto"/>
            <w:noWrap/>
            <w:vAlign w:val="bottom"/>
            <w:hideMark/>
          </w:tcPr>
          <w:p w14:paraId="4BA2334E" w14:textId="77777777" w:rsidR="000B50D0" w:rsidRPr="00FE1BB2" w:rsidRDefault="000B50D0" w:rsidP="00661C0C">
            <w:pPr>
              <w:rPr>
                <w:rFonts w:ascii="Arial" w:hAnsi="Arial" w:cs="Arial"/>
                <w:sz w:val="18"/>
                <w:szCs w:val="18"/>
              </w:rPr>
            </w:pPr>
          </w:p>
        </w:tc>
      </w:tr>
      <w:tr w:rsidR="000B50D0" w:rsidRPr="00FE1BB2" w14:paraId="080EA230" w14:textId="77777777" w:rsidTr="00A20447">
        <w:trPr>
          <w:trHeight w:val="228"/>
        </w:trPr>
        <w:tc>
          <w:tcPr>
            <w:tcW w:w="1775" w:type="dxa"/>
            <w:tcBorders>
              <w:top w:val="nil"/>
              <w:left w:val="nil"/>
              <w:bottom w:val="nil"/>
              <w:right w:val="nil"/>
            </w:tcBorders>
            <w:shd w:val="clear" w:color="auto" w:fill="auto"/>
            <w:noWrap/>
            <w:vAlign w:val="bottom"/>
            <w:hideMark/>
          </w:tcPr>
          <w:p w14:paraId="471BB5C7" w14:textId="77777777" w:rsidR="000B50D0" w:rsidRPr="00FE1BB2" w:rsidRDefault="000B50D0" w:rsidP="000B50D0">
            <w:pPr>
              <w:pStyle w:val="ListParagraph"/>
              <w:numPr>
                <w:ilvl w:val="0"/>
                <w:numId w:val="36"/>
              </w:numPr>
              <w:spacing w:after="0" w:line="240" w:lineRule="auto"/>
              <w:ind w:left="317" w:hanging="142"/>
              <w:rPr>
                <w:rFonts w:ascii="Arial" w:hAnsi="Arial" w:cs="Arial"/>
                <w:color w:val="000000"/>
                <w:sz w:val="18"/>
                <w:szCs w:val="18"/>
              </w:rPr>
            </w:pPr>
            <w:r w:rsidRPr="00FE1BB2">
              <w:rPr>
                <w:rFonts w:ascii="Arial" w:hAnsi="Arial" w:cs="Arial"/>
                <w:color w:val="000000"/>
                <w:sz w:val="18"/>
                <w:szCs w:val="18"/>
              </w:rPr>
              <w:t>Interest rate swaps</w:t>
            </w:r>
          </w:p>
        </w:tc>
        <w:tc>
          <w:tcPr>
            <w:tcW w:w="1083" w:type="dxa"/>
            <w:tcBorders>
              <w:top w:val="nil"/>
              <w:left w:val="nil"/>
              <w:bottom w:val="nil"/>
              <w:right w:val="nil"/>
            </w:tcBorders>
            <w:shd w:val="clear" w:color="auto" w:fill="auto"/>
            <w:noWrap/>
            <w:vAlign w:val="bottom"/>
          </w:tcPr>
          <w:p w14:paraId="0D196C16" w14:textId="34B005DE" w:rsidR="000B50D0" w:rsidRPr="00FE1BB2" w:rsidRDefault="000A21BC" w:rsidP="00661C0C">
            <w:pPr>
              <w:jc w:val="right"/>
              <w:rPr>
                <w:rFonts w:ascii="Arial" w:hAnsi="Arial" w:cs="Arial"/>
                <w:color w:val="000000"/>
                <w:sz w:val="18"/>
                <w:szCs w:val="18"/>
              </w:rPr>
            </w:pPr>
            <w:r w:rsidRPr="00FE1BB2">
              <w:rPr>
                <w:rFonts w:ascii="Arial" w:hAnsi="Arial" w:cs="Arial"/>
                <w:color w:val="000000"/>
                <w:sz w:val="18"/>
                <w:szCs w:val="18"/>
              </w:rPr>
              <w:t>8,114</w:t>
            </w:r>
          </w:p>
        </w:tc>
        <w:tc>
          <w:tcPr>
            <w:tcW w:w="1102" w:type="dxa"/>
            <w:tcBorders>
              <w:top w:val="nil"/>
              <w:left w:val="nil"/>
              <w:bottom w:val="nil"/>
              <w:right w:val="nil"/>
            </w:tcBorders>
            <w:shd w:val="clear" w:color="auto" w:fill="auto"/>
            <w:noWrap/>
            <w:vAlign w:val="bottom"/>
          </w:tcPr>
          <w:p w14:paraId="235444D6" w14:textId="614A73CB" w:rsidR="000B50D0" w:rsidRPr="00FE1BB2" w:rsidRDefault="000A21BC" w:rsidP="00661C0C">
            <w:pPr>
              <w:jc w:val="right"/>
              <w:rPr>
                <w:rFonts w:ascii="Arial" w:hAnsi="Arial" w:cs="Arial"/>
                <w:sz w:val="18"/>
                <w:szCs w:val="18"/>
              </w:rPr>
            </w:pPr>
            <w:r w:rsidRPr="00FE1BB2">
              <w:rPr>
                <w:rFonts w:ascii="Arial" w:hAnsi="Arial" w:cs="Arial"/>
                <w:sz w:val="18"/>
                <w:szCs w:val="18"/>
              </w:rPr>
              <w:t>18</w:t>
            </w:r>
          </w:p>
        </w:tc>
        <w:tc>
          <w:tcPr>
            <w:tcW w:w="1101" w:type="dxa"/>
            <w:tcBorders>
              <w:top w:val="nil"/>
              <w:left w:val="nil"/>
              <w:bottom w:val="nil"/>
              <w:right w:val="nil"/>
            </w:tcBorders>
            <w:shd w:val="clear" w:color="auto" w:fill="auto"/>
            <w:noWrap/>
            <w:vAlign w:val="bottom"/>
          </w:tcPr>
          <w:p w14:paraId="72E18C19" w14:textId="11E07955" w:rsidR="000B50D0" w:rsidRPr="00FE1BB2" w:rsidRDefault="000A21BC" w:rsidP="00661C0C">
            <w:pPr>
              <w:jc w:val="right"/>
              <w:rPr>
                <w:rFonts w:ascii="Arial" w:hAnsi="Arial" w:cs="Arial"/>
                <w:sz w:val="18"/>
                <w:szCs w:val="18"/>
              </w:rPr>
            </w:pPr>
            <w:r w:rsidRPr="00FE1BB2">
              <w:rPr>
                <w:rFonts w:ascii="Arial" w:hAnsi="Arial" w:cs="Arial"/>
                <w:sz w:val="18"/>
                <w:szCs w:val="18"/>
              </w:rPr>
              <w:t>(140)</w:t>
            </w:r>
          </w:p>
        </w:tc>
        <w:tc>
          <w:tcPr>
            <w:tcW w:w="1142" w:type="dxa"/>
            <w:tcBorders>
              <w:top w:val="nil"/>
              <w:left w:val="nil"/>
              <w:bottom w:val="nil"/>
              <w:right w:val="nil"/>
            </w:tcBorders>
            <w:shd w:val="clear" w:color="auto" w:fill="auto"/>
            <w:noWrap/>
            <w:vAlign w:val="bottom"/>
            <w:hideMark/>
          </w:tcPr>
          <w:p w14:paraId="51C88A6D" w14:textId="77777777" w:rsidR="000B50D0" w:rsidRPr="00FE1BB2" w:rsidRDefault="000B50D0" w:rsidP="006C3EF8">
            <w:pPr>
              <w:jc w:val="center"/>
              <w:rPr>
                <w:rFonts w:ascii="Arial" w:hAnsi="Arial" w:cs="Arial"/>
                <w:color w:val="000000"/>
                <w:sz w:val="18"/>
                <w:szCs w:val="18"/>
              </w:rPr>
            </w:pPr>
            <w:r w:rsidRPr="00FE1BB2">
              <w:rPr>
                <w:rFonts w:ascii="Arial" w:hAnsi="Arial" w:cs="Arial"/>
                <w:color w:val="000000"/>
                <w:sz w:val="18"/>
                <w:szCs w:val="18"/>
              </w:rPr>
              <w:t>Hedging derivatives</w:t>
            </w:r>
          </w:p>
        </w:tc>
        <w:tc>
          <w:tcPr>
            <w:tcW w:w="1614" w:type="dxa"/>
            <w:tcBorders>
              <w:top w:val="nil"/>
              <w:left w:val="nil"/>
              <w:bottom w:val="nil"/>
              <w:right w:val="nil"/>
            </w:tcBorders>
            <w:shd w:val="clear" w:color="auto" w:fill="auto"/>
            <w:noWrap/>
            <w:vAlign w:val="bottom"/>
          </w:tcPr>
          <w:p w14:paraId="15734E71" w14:textId="21E9495B" w:rsidR="000B50D0" w:rsidRPr="00FE1BB2" w:rsidRDefault="000A21BC" w:rsidP="00661C0C">
            <w:pPr>
              <w:jc w:val="right"/>
              <w:rPr>
                <w:rFonts w:ascii="Arial" w:hAnsi="Arial" w:cs="Arial"/>
                <w:color w:val="000000"/>
                <w:sz w:val="18"/>
                <w:szCs w:val="18"/>
              </w:rPr>
            </w:pPr>
            <w:r w:rsidRPr="00FE1BB2">
              <w:rPr>
                <w:rFonts w:ascii="Arial" w:hAnsi="Arial" w:cs="Arial"/>
                <w:color w:val="000000"/>
                <w:sz w:val="18"/>
                <w:szCs w:val="18"/>
              </w:rPr>
              <w:t>730</w:t>
            </w:r>
          </w:p>
        </w:tc>
        <w:tc>
          <w:tcPr>
            <w:tcW w:w="1368" w:type="dxa"/>
            <w:tcBorders>
              <w:top w:val="nil"/>
              <w:left w:val="nil"/>
              <w:bottom w:val="nil"/>
              <w:right w:val="nil"/>
            </w:tcBorders>
            <w:shd w:val="clear" w:color="auto" w:fill="auto"/>
            <w:noWrap/>
            <w:vAlign w:val="bottom"/>
          </w:tcPr>
          <w:p w14:paraId="03950C89" w14:textId="65A58068" w:rsidR="000B50D0" w:rsidRPr="00FE1BB2" w:rsidRDefault="000A21BC" w:rsidP="00661C0C">
            <w:pPr>
              <w:jc w:val="right"/>
              <w:rPr>
                <w:rFonts w:ascii="Arial" w:hAnsi="Arial" w:cs="Arial"/>
                <w:sz w:val="18"/>
                <w:szCs w:val="18"/>
              </w:rPr>
            </w:pPr>
            <w:r w:rsidRPr="00FE1BB2">
              <w:rPr>
                <w:rFonts w:ascii="Arial" w:hAnsi="Arial" w:cs="Arial"/>
                <w:sz w:val="18"/>
                <w:szCs w:val="18"/>
              </w:rPr>
              <w:t>7,571</w:t>
            </w:r>
          </w:p>
        </w:tc>
      </w:tr>
      <w:tr w:rsidR="000B50D0" w:rsidRPr="00FE1BB2" w14:paraId="69B71987" w14:textId="77777777" w:rsidTr="00A20447">
        <w:trPr>
          <w:trHeight w:val="228"/>
        </w:trPr>
        <w:tc>
          <w:tcPr>
            <w:tcW w:w="1775" w:type="dxa"/>
            <w:tcBorders>
              <w:top w:val="nil"/>
              <w:left w:val="nil"/>
              <w:bottom w:val="nil"/>
              <w:right w:val="nil"/>
            </w:tcBorders>
            <w:shd w:val="clear" w:color="auto" w:fill="auto"/>
            <w:noWrap/>
            <w:vAlign w:val="bottom"/>
            <w:hideMark/>
          </w:tcPr>
          <w:p w14:paraId="3470CAAE" w14:textId="77777777" w:rsidR="000B50D0" w:rsidRPr="00FE1BB2" w:rsidRDefault="000B50D0" w:rsidP="00661C0C">
            <w:pPr>
              <w:rPr>
                <w:rFonts w:ascii="Arial" w:hAnsi="Arial" w:cs="Arial"/>
                <w:sz w:val="18"/>
                <w:szCs w:val="18"/>
              </w:rPr>
            </w:pPr>
          </w:p>
        </w:tc>
        <w:tc>
          <w:tcPr>
            <w:tcW w:w="1083" w:type="dxa"/>
            <w:tcBorders>
              <w:top w:val="nil"/>
              <w:left w:val="nil"/>
              <w:bottom w:val="nil"/>
              <w:right w:val="nil"/>
            </w:tcBorders>
            <w:shd w:val="clear" w:color="auto" w:fill="auto"/>
            <w:noWrap/>
            <w:vAlign w:val="bottom"/>
            <w:hideMark/>
          </w:tcPr>
          <w:p w14:paraId="661C3460" w14:textId="77777777" w:rsidR="000B50D0" w:rsidRPr="00FE1BB2" w:rsidRDefault="000B50D0" w:rsidP="00661C0C">
            <w:pPr>
              <w:rPr>
                <w:rFonts w:ascii="Arial" w:hAnsi="Arial" w:cs="Arial"/>
                <w:sz w:val="18"/>
                <w:szCs w:val="18"/>
              </w:rPr>
            </w:pPr>
          </w:p>
        </w:tc>
        <w:tc>
          <w:tcPr>
            <w:tcW w:w="1102" w:type="dxa"/>
            <w:tcBorders>
              <w:top w:val="nil"/>
              <w:left w:val="nil"/>
              <w:bottom w:val="nil"/>
              <w:right w:val="nil"/>
            </w:tcBorders>
            <w:shd w:val="clear" w:color="auto" w:fill="auto"/>
            <w:noWrap/>
            <w:vAlign w:val="bottom"/>
            <w:hideMark/>
          </w:tcPr>
          <w:p w14:paraId="6312256F" w14:textId="77777777" w:rsidR="000B50D0" w:rsidRPr="00FE1BB2" w:rsidRDefault="000B50D0" w:rsidP="00661C0C">
            <w:pPr>
              <w:rPr>
                <w:rFonts w:ascii="Arial" w:hAnsi="Arial" w:cs="Arial"/>
                <w:sz w:val="18"/>
                <w:szCs w:val="18"/>
              </w:rPr>
            </w:pPr>
          </w:p>
        </w:tc>
        <w:tc>
          <w:tcPr>
            <w:tcW w:w="1101" w:type="dxa"/>
            <w:tcBorders>
              <w:top w:val="nil"/>
              <w:left w:val="nil"/>
              <w:bottom w:val="nil"/>
              <w:right w:val="nil"/>
            </w:tcBorders>
            <w:shd w:val="clear" w:color="auto" w:fill="auto"/>
            <w:noWrap/>
            <w:vAlign w:val="bottom"/>
            <w:hideMark/>
          </w:tcPr>
          <w:p w14:paraId="4A32F601" w14:textId="77777777" w:rsidR="000B50D0" w:rsidRPr="00FE1BB2" w:rsidRDefault="000B50D0" w:rsidP="00661C0C">
            <w:pPr>
              <w:rPr>
                <w:rFonts w:ascii="Arial" w:hAnsi="Arial" w:cs="Arial"/>
                <w:sz w:val="18"/>
                <w:szCs w:val="18"/>
              </w:rPr>
            </w:pPr>
          </w:p>
        </w:tc>
        <w:tc>
          <w:tcPr>
            <w:tcW w:w="1142" w:type="dxa"/>
            <w:tcBorders>
              <w:top w:val="nil"/>
              <w:left w:val="nil"/>
              <w:bottom w:val="nil"/>
              <w:right w:val="nil"/>
            </w:tcBorders>
            <w:shd w:val="clear" w:color="auto" w:fill="auto"/>
            <w:noWrap/>
            <w:vAlign w:val="bottom"/>
            <w:hideMark/>
          </w:tcPr>
          <w:p w14:paraId="201466AC" w14:textId="77777777" w:rsidR="000B50D0" w:rsidRPr="00FE1BB2" w:rsidRDefault="000B50D0" w:rsidP="00661C0C">
            <w:pPr>
              <w:rPr>
                <w:rFonts w:ascii="Arial" w:hAnsi="Arial" w:cs="Arial"/>
                <w:sz w:val="18"/>
                <w:szCs w:val="18"/>
              </w:rPr>
            </w:pPr>
          </w:p>
        </w:tc>
        <w:tc>
          <w:tcPr>
            <w:tcW w:w="1614" w:type="dxa"/>
            <w:tcBorders>
              <w:top w:val="nil"/>
              <w:left w:val="nil"/>
              <w:bottom w:val="nil"/>
              <w:right w:val="nil"/>
            </w:tcBorders>
            <w:shd w:val="clear" w:color="auto" w:fill="auto"/>
            <w:noWrap/>
            <w:vAlign w:val="bottom"/>
            <w:hideMark/>
          </w:tcPr>
          <w:p w14:paraId="49B393F3" w14:textId="77777777" w:rsidR="000B50D0" w:rsidRPr="00FE1BB2" w:rsidRDefault="000B50D0" w:rsidP="00661C0C">
            <w:pPr>
              <w:rPr>
                <w:rFonts w:ascii="Arial" w:hAnsi="Arial" w:cs="Arial"/>
                <w:sz w:val="18"/>
                <w:szCs w:val="18"/>
              </w:rPr>
            </w:pPr>
          </w:p>
        </w:tc>
        <w:tc>
          <w:tcPr>
            <w:tcW w:w="1368" w:type="dxa"/>
            <w:tcBorders>
              <w:top w:val="nil"/>
              <w:left w:val="nil"/>
              <w:bottom w:val="nil"/>
              <w:right w:val="nil"/>
            </w:tcBorders>
            <w:shd w:val="clear" w:color="auto" w:fill="auto"/>
            <w:noWrap/>
            <w:vAlign w:val="bottom"/>
            <w:hideMark/>
          </w:tcPr>
          <w:p w14:paraId="093FA55A" w14:textId="77777777" w:rsidR="000B50D0" w:rsidRPr="00FE1BB2" w:rsidRDefault="000B50D0" w:rsidP="00661C0C">
            <w:pPr>
              <w:rPr>
                <w:rFonts w:ascii="Arial" w:hAnsi="Arial" w:cs="Arial"/>
                <w:sz w:val="18"/>
                <w:szCs w:val="18"/>
              </w:rPr>
            </w:pPr>
          </w:p>
        </w:tc>
      </w:tr>
    </w:tbl>
    <w:p w14:paraId="406C314B" w14:textId="0E37A313" w:rsidR="00656F4B" w:rsidRPr="00FE1BB2" w:rsidRDefault="00656F4B" w:rsidP="00422CB0">
      <w:pPr>
        <w:ind w:left="1080"/>
        <w:rPr>
          <w:rFonts w:ascii="Arial" w:hAnsi="Arial" w:cs="Arial"/>
          <w:color w:val="000000"/>
          <w:sz w:val="18"/>
          <w:szCs w:val="18"/>
        </w:rPr>
      </w:pPr>
    </w:p>
    <w:p w14:paraId="0777D97C" w14:textId="15CFA3D3" w:rsidR="000B50D0" w:rsidRPr="00FE1BB2" w:rsidRDefault="00921839" w:rsidP="00422CB0">
      <w:pPr>
        <w:ind w:left="1080"/>
        <w:jc w:val="thaiDistribute"/>
        <w:rPr>
          <w:rFonts w:ascii="Arial" w:hAnsi="Arial" w:cs="Arial"/>
          <w:color w:val="000000"/>
          <w:sz w:val="18"/>
          <w:szCs w:val="18"/>
        </w:rPr>
      </w:pPr>
      <w:r w:rsidRPr="00FE1BB2">
        <w:rPr>
          <w:rFonts w:ascii="Arial" w:hAnsi="Arial" w:cs="Arial"/>
          <w:color w:val="000000"/>
          <w:sz w:val="18"/>
          <w:szCs w:val="18"/>
        </w:rPr>
        <w:t>The notional amount of interest rate swaps at Baht 8,114 million as above will mature before the anticipated IBOR replacement at Baht 543 million.</w:t>
      </w:r>
    </w:p>
    <w:p w14:paraId="7C9A5F3D" w14:textId="7EF15149" w:rsidR="000B50D0" w:rsidRPr="00FE1BB2" w:rsidRDefault="000B50D0" w:rsidP="00422CB0">
      <w:pPr>
        <w:ind w:left="1080"/>
        <w:rPr>
          <w:rFonts w:ascii="Arial" w:hAnsi="Arial" w:cs="Arial"/>
          <w:color w:val="000000"/>
          <w:sz w:val="18"/>
          <w:szCs w:val="18"/>
        </w:rPr>
      </w:pPr>
    </w:p>
    <w:p w14:paraId="7FC9230B" w14:textId="2C4A3000" w:rsidR="00AF3F8B" w:rsidRPr="00FE1BB2" w:rsidRDefault="00AF3F8B" w:rsidP="00422CB0">
      <w:pPr>
        <w:ind w:left="1080"/>
        <w:jc w:val="thaiDistribute"/>
        <w:rPr>
          <w:rFonts w:ascii="Arial" w:hAnsi="Arial" w:cs="Arial"/>
          <w:color w:val="000000"/>
          <w:sz w:val="18"/>
          <w:szCs w:val="18"/>
        </w:rPr>
      </w:pPr>
      <w:r w:rsidRPr="00FE1BB2">
        <w:rPr>
          <w:rFonts w:ascii="Arial" w:hAnsi="Arial" w:cs="Arial"/>
          <w:color w:val="000000"/>
          <w:sz w:val="18"/>
          <w:szCs w:val="18"/>
        </w:rPr>
        <w:t xml:space="preserve">For the year ended 31 December 2022, the Group adopted the following hedge accounting relief provided under Phase 2 of the amendments: </w:t>
      </w:r>
    </w:p>
    <w:p w14:paraId="35203396" w14:textId="77777777" w:rsidR="00AF3F8B" w:rsidRPr="00FE1BB2" w:rsidRDefault="00AF3F8B" w:rsidP="00422CB0">
      <w:pPr>
        <w:ind w:left="1080"/>
        <w:jc w:val="thaiDistribute"/>
        <w:rPr>
          <w:rFonts w:ascii="Arial" w:hAnsi="Arial" w:cs="Arial"/>
          <w:color w:val="000000"/>
          <w:sz w:val="18"/>
          <w:szCs w:val="18"/>
        </w:rPr>
      </w:pPr>
    </w:p>
    <w:p w14:paraId="62525BB3" w14:textId="38652CED" w:rsidR="00AF3F8B" w:rsidRPr="00FE1BB2" w:rsidRDefault="00AF3F8B" w:rsidP="00AF3F8B">
      <w:pPr>
        <w:ind w:left="1440" w:hanging="360"/>
        <w:jc w:val="thaiDistribute"/>
        <w:rPr>
          <w:rFonts w:ascii="Arial" w:hAnsi="Arial" w:cs="Arial"/>
          <w:color w:val="000000"/>
          <w:sz w:val="18"/>
          <w:szCs w:val="18"/>
        </w:rPr>
      </w:pPr>
      <w:r w:rsidRPr="00FE1BB2">
        <w:rPr>
          <w:rFonts w:ascii="Arial" w:hAnsi="Arial" w:cs="Arial"/>
          <w:color w:val="000000"/>
          <w:sz w:val="18"/>
          <w:szCs w:val="18"/>
        </w:rPr>
        <w:t>•</w:t>
      </w:r>
      <w:r w:rsidRPr="00FE1BB2">
        <w:rPr>
          <w:rFonts w:ascii="Arial" w:hAnsi="Arial" w:cs="Arial"/>
          <w:color w:val="000000"/>
          <w:sz w:val="18"/>
          <w:szCs w:val="18"/>
        </w:rPr>
        <w:tab/>
      </w:r>
      <w:r w:rsidRPr="00FE1BB2">
        <w:rPr>
          <w:rFonts w:ascii="Arial" w:hAnsi="Arial" w:cs="Arial"/>
          <w:b/>
          <w:bCs/>
          <w:color w:val="000000"/>
          <w:sz w:val="18"/>
          <w:szCs w:val="18"/>
        </w:rPr>
        <w:t>Hedge designation:</w:t>
      </w:r>
      <w:r w:rsidRPr="00FE1BB2">
        <w:rPr>
          <w:rFonts w:ascii="Arial" w:hAnsi="Arial" w:cs="Arial"/>
          <w:color w:val="000000"/>
          <w:sz w:val="18"/>
          <w:szCs w:val="18"/>
        </w:rPr>
        <w:t xml:space="preserve"> When Phase 1 amendments cease to apply, the Group will amend its hedge designation to reflect changes required by the IBOR reform. One or more of the following changes will be made: </w:t>
      </w:r>
    </w:p>
    <w:p w14:paraId="1C795E6F" w14:textId="77777777" w:rsidR="00422CB0" w:rsidRPr="00FE1BB2" w:rsidRDefault="00422CB0" w:rsidP="00422CB0">
      <w:pPr>
        <w:ind w:left="1440"/>
        <w:jc w:val="thaiDistribute"/>
        <w:rPr>
          <w:rFonts w:ascii="Arial" w:hAnsi="Arial" w:cs="Arial"/>
          <w:color w:val="000000"/>
          <w:sz w:val="18"/>
          <w:szCs w:val="18"/>
        </w:rPr>
      </w:pPr>
    </w:p>
    <w:p w14:paraId="0C94C1DD" w14:textId="77777777" w:rsidR="00AF3F8B" w:rsidRPr="00FE1BB2" w:rsidRDefault="00AF3F8B" w:rsidP="00A20447">
      <w:pPr>
        <w:ind w:left="1800" w:hanging="360"/>
        <w:jc w:val="thaiDistribute"/>
        <w:rPr>
          <w:rFonts w:ascii="Arial" w:hAnsi="Arial" w:cs="Arial"/>
          <w:color w:val="000000"/>
          <w:sz w:val="18"/>
          <w:szCs w:val="18"/>
        </w:rPr>
      </w:pPr>
      <w:r w:rsidRPr="00FE1BB2">
        <w:rPr>
          <w:rFonts w:ascii="Arial" w:hAnsi="Arial" w:cs="Arial"/>
          <w:color w:val="000000"/>
          <w:sz w:val="18"/>
          <w:szCs w:val="18"/>
        </w:rPr>
        <w:t>a.</w:t>
      </w:r>
      <w:r w:rsidRPr="00FE1BB2">
        <w:rPr>
          <w:rFonts w:ascii="Arial" w:hAnsi="Arial" w:cs="Arial"/>
          <w:color w:val="000000"/>
          <w:sz w:val="18"/>
          <w:szCs w:val="18"/>
        </w:rPr>
        <w:tab/>
        <w:t>Designating an alternative benchmark rate (contractually or non-contractually specified) as a hedged risk</w:t>
      </w:r>
    </w:p>
    <w:p w14:paraId="41DDFAF9" w14:textId="77777777" w:rsidR="00AF3F8B" w:rsidRPr="00FE1BB2" w:rsidRDefault="00AF3F8B" w:rsidP="00A20447">
      <w:pPr>
        <w:ind w:left="1800" w:hanging="360"/>
        <w:jc w:val="thaiDistribute"/>
        <w:rPr>
          <w:rFonts w:ascii="Arial" w:hAnsi="Arial" w:cs="Arial"/>
          <w:color w:val="000000"/>
          <w:sz w:val="18"/>
          <w:szCs w:val="18"/>
        </w:rPr>
      </w:pPr>
      <w:r w:rsidRPr="00FE1BB2">
        <w:rPr>
          <w:rFonts w:ascii="Arial" w:hAnsi="Arial" w:cs="Arial"/>
          <w:color w:val="000000"/>
          <w:sz w:val="18"/>
          <w:szCs w:val="18"/>
        </w:rPr>
        <w:t>b.</w:t>
      </w:r>
      <w:r w:rsidRPr="00FE1BB2">
        <w:rPr>
          <w:rFonts w:ascii="Arial" w:hAnsi="Arial" w:cs="Arial"/>
          <w:color w:val="000000"/>
          <w:sz w:val="18"/>
          <w:szCs w:val="18"/>
        </w:rPr>
        <w:tab/>
        <w:t xml:space="preserve">Amending the hedged item’s description, including the description of the designated portion of the cash flows or fair value being hedged; or </w:t>
      </w:r>
    </w:p>
    <w:p w14:paraId="7BF20B6E" w14:textId="77777777" w:rsidR="00AF3F8B" w:rsidRPr="00FE1BB2" w:rsidRDefault="00AF3F8B" w:rsidP="00A20447">
      <w:pPr>
        <w:ind w:left="1800" w:hanging="360"/>
        <w:jc w:val="thaiDistribute"/>
        <w:rPr>
          <w:rFonts w:ascii="Arial" w:hAnsi="Arial" w:cs="Arial"/>
          <w:color w:val="000000"/>
          <w:sz w:val="18"/>
          <w:szCs w:val="18"/>
        </w:rPr>
      </w:pPr>
      <w:r w:rsidRPr="00FE1BB2">
        <w:rPr>
          <w:rFonts w:ascii="Arial" w:hAnsi="Arial" w:cs="Arial"/>
          <w:color w:val="000000"/>
          <w:sz w:val="18"/>
          <w:szCs w:val="18"/>
        </w:rPr>
        <w:t>c.</w:t>
      </w:r>
      <w:r w:rsidRPr="00FE1BB2">
        <w:rPr>
          <w:rFonts w:ascii="Arial" w:hAnsi="Arial" w:cs="Arial"/>
          <w:color w:val="000000"/>
          <w:sz w:val="18"/>
          <w:szCs w:val="18"/>
        </w:rPr>
        <w:tab/>
        <w:t xml:space="preserve">Amending the description of the hedging instrument. </w:t>
      </w:r>
    </w:p>
    <w:p w14:paraId="6220F6FE" w14:textId="77777777" w:rsidR="00921839" w:rsidRPr="00FE1BB2" w:rsidRDefault="00921839" w:rsidP="00921839">
      <w:pPr>
        <w:ind w:left="1440"/>
        <w:jc w:val="thaiDistribute"/>
        <w:rPr>
          <w:rFonts w:ascii="Arial" w:hAnsi="Arial" w:cs="Arial"/>
          <w:color w:val="000000"/>
          <w:sz w:val="18"/>
          <w:szCs w:val="18"/>
        </w:rPr>
      </w:pPr>
    </w:p>
    <w:p w14:paraId="0FAD6729" w14:textId="59CCA1B4" w:rsidR="00AF3F8B" w:rsidRPr="00FE1BB2" w:rsidRDefault="00AF3F8B" w:rsidP="008E09BF">
      <w:pPr>
        <w:ind w:left="1440"/>
        <w:jc w:val="thaiDistribute"/>
        <w:rPr>
          <w:rFonts w:ascii="Arial" w:hAnsi="Arial" w:cs="Arial"/>
          <w:color w:val="000000"/>
          <w:sz w:val="18"/>
          <w:szCs w:val="18"/>
        </w:rPr>
      </w:pPr>
      <w:r w:rsidRPr="00FE1BB2">
        <w:rPr>
          <w:rFonts w:ascii="Arial" w:hAnsi="Arial" w:cs="Arial"/>
          <w:color w:val="000000"/>
          <w:sz w:val="18"/>
          <w:szCs w:val="18"/>
        </w:rPr>
        <w:t xml:space="preserve">The Group will update its hedge documentation by the end of the reporting period in which changes </w:t>
      </w:r>
      <w:r w:rsidRPr="00FE1BB2">
        <w:rPr>
          <w:rFonts w:ascii="Arial" w:hAnsi="Arial" w:cs="Arial"/>
          <w:color w:val="000000"/>
          <w:spacing w:val="-4"/>
          <w:sz w:val="18"/>
          <w:szCs w:val="18"/>
        </w:rPr>
        <w:t xml:space="preserve">are made. These amendments don’t require hedge relationships to be discontinued. </w:t>
      </w:r>
      <w:r w:rsidR="00921839" w:rsidRPr="00FE1BB2">
        <w:rPr>
          <w:rFonts w:ascii="Arial" w:hAnsi="Arial" w:cs="Arial"/>
          <w:color w:val="000000"/>
          <w:spacing w:val="-4"/>
          <w:sz w:val="18"/>
          <w:szCs w:val="18"/>
        </w:rPr>
        <w:t>As at 31 December</w:t>
      </w:r>
      <w:r w:rsidR="00921839" w:rsidRPr="00FE1BB2">
        <w:rPr>
          <w:rFonts w:ascii="Arial" w:hAnsi="Arial" w:cs="Arial"/>
          <w:color w:val="000000"/>
          <w:sz w:val="18"/>
          <w:szCs w:val="18"/>
        </w:rPr>
        <w:t xml:space="preserve"> 2022, t</w:t>
      </w:r>
      <w:r w:rsidRPr="00FE1BB2">
        <w:rPr>
          <w:rFonts w:ascii="Arial" w:hAnsi="Arial" w:cs="Arial"/>
          <w:color w:val="000000"/>
          <w:sz w:val="18"/>
          <w:szCs w:val="18"/>
        </w:rPr>
        <w:t xml:space="preserve">he Group hasn’t made any amendments to its hedge documentation in the reporting period relating to IBOR reform. </w:t>
      </w:r>
    </w:p>
    <w:p w14:paraId="3D6A6828" w14:textId="77777777" w:rsidR="00AF3F8B" w:rsidRPr="00FE1BB2" w:rsidRDefault="00AF3F8B" w:rsidP="00AF3F8B">
      <w:pPr>
        <w:ind w:left="1440"/>
        <w:jc w:val="thaiDistribute"/>
        <w:rPr>
          <w:rFonts w:ascii="Arial" w:hAnsi="Arial" w:cs="Arial"/>
          <w:color w:val="000000"/>
          <w:sz w:val="18"/>
          <w:szCs w:val="18"/>
        </w:rPr>
      </w:pPr>
    </w:p>
    <w:p w14:paraId="0AC85C4D" w14:textId="168D882E" w:rsidR="00AF3F8B" w:rsidRPr="00FE1BB2" w:rsidRDefault="00AF3F8B" w:rsidP="00AF3F8B">
      <w:pPr>
        <w:ind w:left="1440" w:hanging="360"/>
        <w:jc w:val="thaiDistribute"/>
        <w:rPr>
          <w:rFonts w:ascii="Arial" w:hAnsi="Arial" w:cs="Arial"/>
          <w:color w:val="000000"/>
          <w:sz w:val="18"/>
          <w:szCs w:val="18"/>
        </w:rPr>
      </w:pPr>
      <w:r w:rsidRPr="00FE1BB2">
        <w:rPr>
          <w:rFonts w:ascii="Arial" w:hAnsi="Arial" w:cs="Arial"/>
          <w:color w:val="000000"/>
          <w:sz w:val="18"/>
          <w:szCs w:val="18"/>
        </w:rPr>
        <w:t>•</w:t>
      </w:r>
      <w:r w:rsidRPr="00FE1BB2">
        <w:rPr>
          <w:rFonts w:ascii="Arial" w:hAnsi="Arial" w:cs="Arial"/>
          <w:color w:val="000000"/>
          <w:sz w:val="18"/>
          <w:szCs w:val="18"/>
        </w:rPr>
        <w:tab/>
      </w:r>
      <w:r w:rsidRPr="00FE1BB2">
        <w:rPr>
          <w:rFonts w:ascii="Arial" w:hAnsi="Arial" w:cs="Arial"/>
          <w:b/>
          <w:bCs/>
          <w:color w:val="000000"/>
          <w:sz w:val="18"/>
          <w:szCs w:val="18"/>
        </w:rPr>
        <w:t>Amounts accumulated in the cash flow hedge reserve:</w:t>
      </w:r>
      <w:r w:rsidRPr="00FE1BB2">
        <w:rPr>
          <w:rFonts w:ascii="Arial" w:hAnsi="Arial" w:cs="Arial"/>
          <w:color w:val="000000"/>
          <w:sz w:val="18"/>
          <w:szCs w:val="18"/>
        </w:rPr>
        <w:t xml:space="preserve"> When the Group amends its hedge designation, the accumulated outstanding amount in the cash flow hedge reserve is deemed to be based on the alternative benchmark rate. As for discontinued hedging relationships, when the interest rate benchmark changed as required by IBOR reform, the amount accumulated in the cash flow hedge reserve is also deemed to be based on the alternative benchmark rate (for the purpose of assessing whether the hedged future cash flows are still expected to occur.)</w:t>
      </w:r>
    </w:p>
    <w:p w14:paraId="1524DC35" w14:textId="0A7331DB" w:rsidR="00E66D72" w:rsidRPr="00FE1BB2" w:rsidRDefault="00E66D72">
      <w:pPr>
        <w:rPr>
          <w:rFonts w:ascii="Arial" w:hAnsi="Arial" w:cs="Arial"/>
          <w:color w:val="000000"/>
          <w:sz w:val="18"/>
          <w:szCs w:val="18"/>
        </w:rPr>
      </w:pPr>
      <w:r w:rsidRPr="00FE1BB2">
        <w:rPr>
          <w:rFonts w:ascii="Arial" w:hAnsi="Arial" w:cs="Arial"/>
          <w:color w:val="000000"/>
          <w:sz w:val="18"/>
          <w:szCs w:val="18"/>
        </w:rPr>
        <w:br w:type="page"/>
      </w:r>
    </w:p>
    <w:p w14:paraId="004C5E7A" w14:textId="77777777" w:rsidR="00AF3F8B" w:rsidRPr="00FE1BB2" w:rsidRDefault="00AF3F8B" w:rsidP="00A050BC">
      <w:pPr>
        <w:ind w:left="1440" w:hanging="360"/>
        <w:rPr>
          <w:rFonts w:ascii="Arial" w:hAnsi="Arial" w:cs="Arial"/>
          <w:color w:val="000000"/>
          <w:sz w:val="18"/>
          <w:szCs w:val="18"/>
        </w:rPr>
      </w:pPr>
    </w:p>
    <w:p w14:paraId="0B56E649" w14:textId="77777777" w:rsidR="00C54A03" w:rsidRPr="00FE1BB2" w:rsidRDefault="00BA55CB" w:rsidP="00A050BC">
      <w:pPr>
        <w:pStyle w:val="Heading2"/>
        <w:keepNext w:val="0"/>
        <w:ind w:left="1080" w:hanging="540"/>
        <w:rPr>
          <w:rFonts w:ascii="Arial" w:hAnsi="Arial" w:cs="Arial"/>
          <w:color w:val="CF4A02"/>
        </w:rPr>
      </w:pPr>
      <w:r w:rsidRPr="00FE1BB2">
        <w:rPr>
          <w:rFonts w:ascii="Arial" w:hAnsi="Arial" w:cs="Arial"/>
          <w:color w:val="CF4A02"/>
          <w:sz w:val="18"/>
          <w:szCs w:val="18"/>
        </w:rPr>
        <w:t>c)</w:t>
      </w:r>
      <w:r w:rsidRPr="00FE1BB2">
        <w:rPr>
          <w:rFonts w:ascii="Arial" w:hAnsi="Arial" w:cs="Arial"/>
          <w:color w:val="CF4A02"/>
          <w:sz w:val="18"/>
          <w:szCs w:val="18"/>
        </w:rPr>
        <w:tab/>
      </w:r>
      <w:r w:rsidR="00C54A03" w:rsidRPr="00FE1BB2">
        <w:rPr>
          <w:rFonts w:ascii="Arial" w:hAnsi="Arial" w:cs="Arial"/>
          <w:color w:val="CF4A02"/>
          <w:sz w:val="18"/>
          <w:szCs w:val="18"/>
          <w:u w:val="single"/>
        </w:rPr>
        <w:t>Price risk</w:t>
      </w:r>
    </w:p>
    <w:p w14:paraId="1FCD4687" w14:textId="77777777" w:rsidR="00C54A03" w:rsidRPr="00FE1BB2" w:rsidRDefault="00C54A03" w:rsidP="00BD647D">
      <w:pPr>
        <w:ind w:left="1080"/>
        <w:rPr>
          <w:rFonts w:ascii="Arial" w:hAnsi="Arial" w:cs="Arial"/>
          <w:sz w:val="18"/>
          <w:szCs w:val="18"/>
          <w:lang w:eastAsia="en-GB"/>
        </w:rPr>
      </w:pPr>
    </w:p>
    <w:p w14:paraId="41EEEE40" w14:textId="77777777" w:rsidR="00921839" w:rsidRPr="00FE1BB2" w:rsidRDefault="001759C8" w:rsidP="00A20447">
      <w:pPr>
        <w:pStyle w:val="Heading2"/>
        <w:ind w:left="1080" w:right="0"/>
        <w:rPr>
          <w:rFonts w:ascii="Arial" w:hAnsi="Arial" w:cs="Arial"/>
          <w:b w:val="0"/>
          <w:bCs w:val="0"/>
          <w:spacing w:val="-2"/>
          <w:sz w:val="18"/>
          <w:szCs w:val="18"/>
          <w:lang w:val="en-GB"/>
        </w:rPr>
      </w:pPr>
      <w:r w:rsidRPr="00FE1BB2">
        <w:rPr>
          <w:rFonts w:ascii="Arial" w:hAnsi="Arial" w:cs="Arial"/>
          <w:b w:val="0"/>
          <w:bCs w:val="0"/>
          <w:spacing w:val="-2"/>
          <w:sz w:val="18"/>
          <w:szCs w:val="18"/>
          <w:lang w:val="en-GB"/>
        </w:rPr>
        <w:t xml:space="preserve">The Group exposures to the fluctuations in coal price from Global Coal Newcastle Index which is partly consumed as fuel in electricity generation by the Group. The Group monitors coal price index in order to plan a purchase of coal at appropriate quantity. </w:t>
      </w:r>
    </w:p>
    <w:p w14:paraId="031E311A" w14:textId="77777777" w:rsidR="00921839" w:rsidRPr="00FE1BB2" w:rsidRDefault="00921839" w:rsidP="00A20447">
      <w:pPr>
        <w:pStyle w:val="Heading2"/>
        <w:ind w:left="1080" w:right="0"/>
        <w:rPr>
          <w:rFonts w:ascii="Arial" w:hAnsi="Arial" w:cs="Arial"/>
          <w:b w:val="0"/>
          <w:bCs w:val="0"/>
          <w:spacing w:val="-2"/>
          <w:sz w:val="18"/>
          <w:szCs w:val="18"/>
          <w:lang w:val="en-GB"/>
        </w:rPr>
      </w:pPr>
    </w:p>
    <w:p w14:paraId="709D695E" w14:textId="0636E5E5" w:rsidR="001759C8" w:rsidRPr="00FE1BB2" w:rsidRDefault="001759C8" w:rsidP="00A20447">
      <w:pPr>
        <w:pStyle w:val="Heading2"/>
        <w:ind w:left="1080" w:right="0"/>
        <w:rPr>
          <w:rFonts w:ascii="Arial" w:hAnsi="Arial" w:cs="Arial"/>
          <w:b w:val="0"/>
          <w:bCs w:val="0"/>
          <w:spacing w:val="-2"/>
          <w:sz w:val="18"/>
          <w:szCs w:val="18"/>
          <w:lang w:val="en-GB"/>
        </w:rPr>
      </w:pPr>
      <w:r w:rsidRPr="00FE1BB2">
        <w:rPr>
          <w:rFonts w:ascii="Arial" w:hAnsi="Arial" w:cs="Arial"/>
          <w:b w:val="0"/>
          <w:bCs w:val="0"/>
          <w:spacing w:val="-2"/>
          <w:sz w:val="18"/>
          <w:szCs w:val="18"/>
          <w:lang w:val="en-GB"/>
        </w:rPr>
        <w:t xml:space="preserve">As at </w:t>
      </w:r>
      <w:r w:rsidR="00AF69D3" w:rsidRPr="00FE1BB2">
        <w:rPr>
          <w:rFonts w:ascii="Arial" w:hAnsi="Arial" w:cs="Arial"/>
          <w:b w:val="0"/>
          <w:bCs w:val="0"/>
          <w:spacing w:val="-2"/>
          <w:sz w:val="18"/>
          <w:szCs w:val="18"/>
          <w:lang w:val="en-GB"/>
        </w:rPr>
        <w:t>31</w:t>
      </w:r>
      <w:r w:rsidRPr="00FE1BB2">
        <w:rPr>
          <w:rFonts w:ascii="Arial" w:hAnsi="Arial" w:cs="Arial"/>
          <w:b w:val="0"/>
          <w:bCs w:val="0"/>
          <w:spacing w:val="-2"/>
          <w:sz w:val="18"/>
          <w:szCs w:val="18"/>
          <w:lang w:val="en-GB"/>
        </w:rPr>
        <w:t xml:space="preserve"> December </w:t>
      </w:r>
      <w:r w:rsidR="005E25DA" w:rsidRPr="00FE1BB2">
        <w:rPr>
          <w:rFonts w:ascii="Arial" w:hAnsi="Arial" w:cs="Arial"/>
          <w:b w:val="0"/>
          <w:bCs w:val="0"/>
          <w:spacing w:val="-2"/>
          <w:sz w:val="18"/>
          <w:szCs w:val="18"/>
          <w:lang w:val="en-GB"/>
        </w:rPr>
        <w:t>2022</w:t>
      </w:r>
      <w:r w:rsidRPr="00FE1BB2">
        <w:rPr>
          <w:rFonts w:ascii="Arial" w:hAnsi="Arial" w:cs="Arial"/>
          <w:b w:val="0"/>
          <w:bCs w:val="0"/>
          <w:spacing w:val="-2"/>
          <w:sz w:val="18"/>
          <w:szCs w:val="18"/>
          <w:lang w:val="en-GB"/>
        </w:rPr>
        <w:t xml:space="preserve"> and </w:t>
      </w:r>
      <w:r w:rsidR="00B34C91" w:rsidRPr="00FE1BB2">
        <w:rPr>
          <w:rFonts w:ascii="Arial" w:hAnsi="Arial" w:cs="Arial"/>
          <w:b w:val="0"/>
          <w:bCs w:val="0"/>
          <w:spacing w:val="-2"/>
          <w:sz w:val="18"/>
          <w:szCs w:val="18"/>
          <w:lang w:val="en-GB"/>
        </w:rPr>
        <w:t>2021</w:t>
      </w:r>
      <w:r w:rsidRPr="00FE1BB2">
        <w:rPr>
          <w:rFonts w:ascii="Arial" w:hAnsi="Arial" w:cs="Arial"/>
          <w:b w:val="0"/>
          <w:bCs w:val="0"/>
          <w:spacing w:val="-2"/>
          <w:sz w:val="18"/>
          <w:szCs w:val="18"/>
          <w:lang w:val="en-GB"/>
        </w:rPr>
        <w:t>, the Group did not entered into the commodity swap agreement to exposure the fluctuation in coal price.</w:t>
      </w:r>
    </w:p>
    <w:p w14:paraId="1B786722" w14:textId="1A645E3E" w:rsidR="00DC1FA3" w:rsidRPr="00FE1BB2" w:rsidRDefault="00DC1FA3" w:rsidP="00A20447">
      <w:pPr>
        <w:pStyle w:val="Heading2"/>
        <w:keepNext w:val="0"/>
        <w:ind w:left="1080" w:right="0"/>
        <w:rPr>
          <w:rFonts w:ascii="Arial" w:hAnsi="Arial" w:cs="Arial"/>
          <w:color w:val="CF4A02"/>
          <w:sz w:val="18"/>
          <w:szCs w:val="18"/>
        </w:rPr>
      </w:pPr>
    </w:p>
    <w:p w14:paraId="657E3BFC" w14:textId="47300FC5" w:rsidR="00C54A03" w:rsidRPr="00FE1BB2" w:rsidRDefault="00A26F8F" w:rsidP="00A20447">
      <w:pPr>
        <w:pStyle w:val="Heading2"/>
        <w:keepNext w:val="0"/>
        <w:ind w:left="1080" w:right="0" w:hanging="540"/>
        <w:rPr>
          <w:rFonts w:ascii="Arial" w:hAnsi="Arial" w:cs="Arial"/>
          <w:color w:val="CF4A02"/>
          <w:sz w:val="18"/>
          <w:szCs w:val="18"/>
        </w:rPr>
      </w:pPr>
      <w:r w:rsidRPr="00FE1BB2">
        <w:rPr>
          <w:rFonts w:ascii="Arial" w:hAnsi="Arial" w:cs="Arial"/>
          <w:color w:val="CF4A02"/>
          <w:sz w:val="18"/>
          <w:szCs w:val="18"/>
          <w:lang w:val="en-GB"/>
        </w:rPr>
        <w:t>6</w:t>
      </w:r>
      <w:r w:rsidR="00C54A03" w:rsidRPr="00FE1BB2">
        <w:rPr>
          <w:rFonts w:ascii="Arial" w:hAnsi="Arial" w:cs="Arial"/>
          <w:color w:val="CF4A02"/>
          <w:sz w:val="18"/>
          <w:szCs w:val="18"/>
        </w:rPr>
        <w:t>.</w:t>
      </w:r>
      <w:r w:rsidR="00AF69D3" w:rsidRPr="00FE1BB2">
        <w:rPr>
          <w:rFonts w:ascii="Arial" w:hAnsi="Arial" w:cs="Arial"/>
          <w:color w:val="CF4A02"/>
          <w:sz w:val="18"/>
          <w:szCs w:val="18"/>
          <w:lang w:val="en-GB"/>
        </w:rPr>
        <w:t>1</w:t>
      </w:r>
      <w:r w:rsidR="00C54A03" w:rsidRPr="00FE1BB2">
        <w:rPr>
          <w:rFonts w:ascii="Arial" w:hAnsi="Arial" w:cs="Arial"/>
          <w:color w:val="CF4A02"/>
          <w:sz w:val="18"/>
          <w:szCs w:val="18"/>
        </w:rPr>
        <w:t>.</w:t>
      </w:r>
      <w:r w:rsidR="00AF69D3" w:rsidRPr="00FE1BB2">
        <w:rPr>
          <w:rFonts w:ascii="Arial" w:hAnsi="Arial" w:cs="Arial"/>
          <w:color w:val="CF4A02"/>
          <w:sz w:val="18"/>
          <w:szCs w:val="18"/>
          <w:lang w:val="en-GB"/>
        </w:rPr>
        <w:t>2</w:t>
      </w:r>
      <w:r w:rsidR="00C54A03" w:rsidRPr="00FE1BB2">
        <w:rPr>
          <w:rFonts w:ascii="Arial" w:hAnsi="Arial" w:cs="Arial"/>
          <w:color w:val="CF4A02"/>
          <w:sz w:val="18"/>
          <w:szCs w:val="18"/>
        </w:rPr>
        <w:tab/>
      </w:r>
      <w:r w:rsidR="00C54A03" w:rsidRPr="00FE1BB2">
        <w:rPr>
          <w:rFonts w:ascii="Arial" w:hAnsi="Arial" w:cs="Arial"/>
          <w:color w:val="CF4A02"/>
          <w:sz w:val="18"/>
          <w:szCs w:val="18"/>
          <w:lang w:val="en-GB"/>
        </w:rPr>
        <w:t>Credit</w:t>
      </w:r>
      <w:r w:rsidR="00C54A03" w:rsidRPr="00FE1BB2">
        <w:rPr>
          <w:rFonts w:ascii="Arial" w:hAnsi="Arial" w:cs="Arial"/>
          <w:color w:val="CF4A02"/>
          <w:sz w:val="18"/>
          <w:szCs w:val="18"/>
        </w:rPr>
        <w:t xml:space="preserve"> risk</w:t>
      </w:r>
    </w:p>
    <w:p w14:paraId="36D01E85" w14:textId="77777777" w:rsidR="00C54A03" w:rsidRPr="00FE1BB2" w:rsidRDefault="00C54A03">
      <w:pPr>
        <w:pStyle w:val="BlockText"/>
        <w:ind w:left="1080" w:right="0"/>
        <w:rPr>
          <w:rFonts w:ascii="Arial" w:hAnsi="Arial" w:cs="Arial"/>
          <w:sz w:val="18"/>
          <w:szCs w:val="18"/>
        </w:rPr>
      </w:pPr>
    </w:p>
    <w:p w14:paraId="692FA456" w14:textId="77777777" w:rsidR="00C54A03" w:rsidRPr="00FE1BB2" w:rsidRDefault="00C54A03">
      <w:pPr>
        <w:pStyle w:val="BlockText"/>
        <w:ind w:left="1080" w:right="0"/>
        <w:rPr>
          <w:rFonts w:ascii="Arial" w:hAnsi="Arial" w:cs="Arial"/>
          <w:sz w:val="18"/>
          <w:szCs w:val="18"/>
        </w:rPr>
      </w:pPr>
      <w:r w:rsidRPr="00FE1BB2">
        <w:rPr>
          <w:rFonts w:ascii="Arial" w:hAnsi="Arial" w:cs="Arial"/>
          <w:sz w:val="18"/>
          <w:szCs w:val="18"/>
        </w:rPr>
        <w:t>Credit risk arises from cash and cash equivalents, contractual cash flows of debt investments carried at amortised cost, derivative financial instruments as well as credit exposures to customers, including outstanding receivables.</w:t>
      </w:r>
    </w:p>
    <w:p w14:paraId="30F9B3CF" w14:textId="77777777" w:rsidR="00C54A03" w:rsidRPr="00FE1BB2" w:rsidRDefault="00C54A03" w:rsidP="00A050BC">
      <w:pPr>
        <w:pStyle w:val="BlockText"/>
        <w:ind w:left="1080" w:right="0"/>
        <w:rPr>
          <w:rFonts w:ascii="Arial" w:hAnsi="Arial" w:cs="Arial"/>
          <w:sz w:val="18"/>
          <w:szCs w:val="18"/>
        </w:rPr>
      </w:pPr>
    </w:p>
    <w:p w14:paraId="69A7A29A" w14:textId="77777777" w:rsidR="00C54A03" w:rsidRPr="00FE1BB2" w:rsidRDefault="00114FDC" w:rsidP="00A050BC">
      <w:pPr>
        <w:pStyle w:val="Heading2"/>
        <w:keepNext w:val="0"/>
        <w:ind w:left="1080" w:right="0" w:hanging="540"/>
        <w:rPr>
          <w:rFonts w:ascii="Arial" w:hAnsi="Arial" w:cs="Arial"/>
          <w:color w:val="CF4A02"/>
          <w:sz w:val="18"/>
          <w:szCs w:val="18"/>
        </w:rPr>
      </w:pPr>
      <w:r w:rsidRPr="00FE1BB2">
        <w:rPr>
          <w:rFonts w:ascii="Arial" w:hAnsi="Arial" w:cs="Arial"/>
          <w:color w:val="CF4A02"/>
          <w:sz w:val="18"/>
          <w:szCs w:val="18"/>
        </w:rPr>
        <w:t>a</w:t>
      </w:r>
      <w:r w:rsidR="00C54A03" w:rsidRPr="00FE1BB2">
        <w:rPr>
          <w:rFonts w:ascii="Arial" w:hAnsi="Arial" w:cs="Arial"/>
          <w:color w:val="CF4A02"/>
          <w:sz w:val="18"/>
          <w:szCs w:val="18"/>
        </w:rPr>
        <w:t>)</w:t>
      </w:r>
      <w:r w:rsidR="00C54A03" w:rsidRPr="00FE1BB2">
        <w:rPr>
          <w:rFonts w:ascii="Arial" w:hAnsi="Arial" w:cs="Arial"/>
          <w:color w:val="CF4A02"/>
          <w:sz w:val="18"/>
          <w:szCs w:val="18"/>
        </w:rPr>
        <w:tab/>
        <w:t>Risk management</w:t>
      </w:r>
    </w:p>
    <w:p w14:paraId="5F15D7D1" w14:textId="77777777" w:rsidR="00C54A03" w:rsidRPr="00FE1BB2" w:rsidRDefault="00C54A03" w:rsidP="00A050BC">
      <w:pPr>
        <w:ind w:left="1080"/>
        <w:jc w:val="both"/>
        <w:rPr>
          <w:rFonts w:ascii="Arial" w:hAnsi="Arial" w:cs="Arial"/>
          <w:spacing w:val="-2"/>
          <w:sz w:val="18"/>
          <w:szCs w:val="18"/>
          <w:lang w:val="en-US"/>
        </w:rPr>
      </w:pPr>
    </w:p>
    <w:p w14:paraId="64056004" w14:textId="77777777" w:rsidR="00C54A03" w:rsidRPr="00FE1BB2" w:rsidRDefault="00C54A03" w:rsidP="00A050BC">
      <w:pPr>
        <w:ind w:left="1080"/>
        <w:jc w:val="both"/>
        <w:rPr>
          <w:rFonts w:ascii="Arial" w:hAnsi="Arial" w:cs="Arial"/>
          <w:spacing w:val="-2"/>
          <w:sz w:val="18"/>
          <w:szCs w:val="18"/>
          <w:lang w:val="en-US"/>
        </w:rPr>
      </w:pPr>
      <w:r w:rsidRPr="00FE1BB2">
        <w:rPr>
          <w:rFonts w:ascii="Arial" w:hAnsi="Arial" w:cs="Arial"/>
          <w:spacing w:val="-2"/>
          <w:sz w:val="18"/>
          <w:szCs w:val="18"/>
          <w:lang w:val="en-US"/>
        </w:rPr>
        <w:t xml:space="preserve">The Group has no material credit risks for cash and </w:t>
      </w:r>
      <w:r w:rsidR="002A704D" w:rsidRPr="00FE1BB2">
        <w:rPr>
          <w:rFonts w:ascii="Arial" w:hAnsi="Arial" w:cs="Arial"/>
          <w:spacing w:val="-2"/>
          <w:sz w:val="18"/>
          <w:szCs w:val="18"/>
          <w:lang w:val="en-US"/>
        </w:rPr>
        <w:t xml:space="preserve">short-term </w:t>
      </w:r>
      <w:r w:rsidRPr="00FE1BB2">
        <w:rPr>
          <w:rFonts w:ascii="Arial" w:hAnsi="Arial" w:cs="Arial"/>
          <w:spacing w:val="-2"/>
          <w:sz w:val="18"/>
          <w:szCs w:val="18"/>
          <w:lang w:val="en-US"/>
        </w:rPr>
        <w:t>investments. This is because the Group uses quality financial institutions for cash and</w:t>
      </w:r>
      <w:r w:rsidR="002A704D" w:rsidRPr="00FE1BB2">
        <w:rPr>
          <w:rFonts w:ascii="Arial" w:hAnsi="Arial" w:cs="Arial"/>
          <w:spacing w:val="-2"/>
          <w:sz w:val="18"/>
          <w:szCs w:val="18"/>
          <w:lang w:val="en-US"/>
        </w:rPr>
        <w:t xml:space="preserve"> short-term</w:t>
      </w:r>
      <w:r w:rsidRPr="00FE1BB2">
        <w:rPr>
          <w:rFonts w:ascii="Arial" w:hAnsi="Arial" w:cs="Arial"/>
          <w:spacing w:val="-2"/>
          <w:sz w:val="18"/>
          <w:szCs w:val="18"/>
          <w:lang w:val="en-US"/>
        </w:rPr>
        <w:t xml:space="preserve"> investments. The Group manages credit risk by categori</w:t>
      </w:r>
      <w:r w:rsidR="002A704D" w:rsidRPr="00FE1BB2">
        <w:rPr>
          <w:rFonts w:ascii="Arial" w:hAnsi="Arial" w:cs="Arial"/>
          <w:spacing w:val="-2"/>
          <w:sz w:val="18"/>
          <w:szCs w:val="18"/>
          <w:lang w:val="en-US"/>
        </w:rPr>
        <w:t>s</w:t>
      </w:r>
      <w:r w:rsidRPr="00FE1BB2">
        <w:rPr>
          <w:rFonts w:ascii="Arial" w:hAnsi="Arial" w:cs="Arial"/>
          <w:spacing w:val="-2"/>
          <w:sz w:val="18"/>
          <w:szCs w:val="18"/>
          <w:lang w:val="en-US"/>
        </w:rPr>
        <w:t xml:space="preserve">ing the risks. </w:t>
      </w:r>
      <w:r w:rsidR="00E66C7F" w:rsidRPr="00FE1BB2">
        <w:rPr>
          <w:rFonts w:ascii="Arial" w:hAnsi="Arial" w:cs="Arial"/>
          <w:spacing w:val="-2"/>
          <w:sz w:val="18"/>
          <w:szCs w:val="18"/>
          <w:lang w:val="en-US"/>
        </w:rPr>
        <w:t xml:space="preserve">To reduce potential risks for </w:t>
      </w:r>
      <w:r w:rsidRPr="00FE1BB2">
        <w:rPr>
          <w:rFonts w:ascii="Arial" w:hAnsi="Arial" w:cs="Arial"/>
          <w:spacing w:val="-2"/>
          <w:sz w:val="18"/>
          <w:szCs w:val="18"/>
          <w:lang w:val="en-US"/>
        </w:rPr>
        <w:t>deposits with banks and financial institutions, the Group has laid down a policy to limit the transactions to be made with a particular financial institution and to invest surplus only in low-risk investments. In its experience, the Group has never suffered any losses from cash and investments.</w:t>
      </w:r>
    </w:p>
    <w:p w14:paraId="3D41534B" w14:textId="77777777" w:rsidR="00C54A03" w:rsidRPr="00FE1BB2" w:rsidRDefault="00C54A03" w:rsidP="00A050BC">
      <w:pPr>
        <w:ind w:left="1080"/>
        <w:jc w:val="both"/>
        <w:rPr>
          <w:rFonts w:ascii="Arial" w:eastAsia="Arial Unicode MS" w:hAnsi="Arial" w:cs="Arial"/>
          <w:sz w:val="18"/>
          <w:szCs w:val="18"/>
          <w:lang w:val="en-US"/>
        </w:rPr>
      </w:pPr>
    </w:p>
    <w:p w14:paraId="0E2535EC" w14:textId="77777777" w:rsidR="00C54A03" w:rsidRPr="00FE1BB2" w:rsidRDefault="00C54A03" w:rsidP="00A050BC">
      <w:pPr>
        <w:ind w:left="1080"/>
        <w:jc w:val="both"/>
        <w:rPr>
          <w:rFonts w:ascii="Arial" w:eastAsia="Arial Unicode MS" w:hAnsi="Arial" w:cs="Arial"/>
          <w:spacing w:val="-4"/>
          <w:sz w:val="18"/>
          <w:szCs w:val="18"/>
          <w:lang w:val="en-US"/>
        </w:rPr>
      </w:pPr>
      <w:r w:rsidRPr="00FE1BB2">
        <w:rPr>
          <w:rFonts w:ascii="Arial" w:eastAsia="Arial Unicode MS" w:hAnsi="Arial" w:cs="Arial"/>
          <w:spacing w:val="-4"/>
          <w:sz w:val="18"/>
          <w:szCs w:val="18"/>
          <w:lang w:val="en-US"/>
        </w:rPr>
        <w:t>For trade receivables, the Group’s sales are made to state-owned enterprises and industrial users under the terms and conditions of the long-term Power Purchase Agreements and the long-term Electricity and Steam Sales and Purchase Agreements.</w:t>
      </w:r>
      <w:r w:rsidR="00CF0A8F" w:rsidRPr="00FE1BB2">
        <w:rPr>
          <w:rFonts w:ascii="Arial" w:eastAsia="Arial Unicode MS" w:hAnsi="Arial" w:cs="Arial"/>
          <w:spacing w:val="-4"/>
          <w:sz w:val="18"/>
          <w:szCs w:val="18"/>
          <w:lang w:val="en-US"/>
        </w:rPr>
        <w:t xml:space="preserve"> There are no significant concentrations of credit risk for the Group’s customers. However, the Group regularly monitors credit term compliance granted to each customer.</w:t>
      </w:r>
    </w:p>
    <w:p w14:paraId="449251C3" w14:textId="77777777" w:rsidR="00C54A03" w:rsidRPr="00FE1BB2" w:rsidRDefault="00C54A03" w:rsidP="00A050BC">
      <w:pPr>
        <w:pStyle w:val="BlockText"/>
        <w:ind w:left="1080" w:right="0"/>
        <w:rPr>
          <w:rFonts w:ascii="Arial" w:hAnsi="Arial" w:cs="Arial"/>
          <w:sz w:val="18"/>
          <w:szCs w:val="18"/>
        </w:rPr>
      </w:pPr>
    </w:p>
    <w:p w14:paraId="3C577411" w14:textId="77777777" w:rsidR="00C54A03" w:rsidRPr="00FE1BB2" w:rsidRDefault="00114FDC" w:rsidP="00A050BC">
      <w:pPr>
        <w:pStyle w:val="Heading2"/>
        <w:keepNext w:val="0"/>
        <w:ind w:left="1080" w:right="0" w:hanging="540"/>
        <w:rPr>
          <w:rFonts w:ascii="Arial" w:hAnsi="Arial" w:cs="Arial"/>
          <w:color w:val="CF4A02"/>
          <w:sz w:val="18"/>
          <w:szCs w:val="18"/>
        </w:rPr>
      </w:pPr>
      <w:r w:rsidRPr="00FE1BB2">
        <w:rPr>
          <w:rFonts w:ascii="Arial" w:hAnsi="Arial" w:cs="Arial"/>
          <w:color w:val="CF4A02"/>
          <w:sz w:val="18"/>
          <w:szCs w:val="18"/>
        </w:rPr>
        <w:t>b</w:t>
      </w:r>
      <w:r w:rsidR="00C54A03" w:rsidRPr="00FE1BB2">
        <w:rPr>
          <w:rFonts w:ascii="Arial" w:hAnsi="Arial" w:cs="Arial"/>
          <w:color w:val="CF4A02"/>
          <w:sz w:val="18"/>
          <w:szCs w:val="18"/>
        </w:rPr>
        <w:t>)</w:t>
      </w:r>
      <w:r w:rsidR="00C54A03" w:rsidRPr="00FE1BB2">
        <w:rPr>
          <w:rFonts w:ascii="Arial" w:hAnsi="Arial" w:cs="Arial"/>
          <w:color w:val="CF4A02"/>
          <w:sz w:val="18"/>
          <w:szCs w:val="18"/>
        </w:rPr>
        <w:tab/>
        <w:t xml:space="preserve">Impairment of financial assets </w:t>
      </w:r>
    </w:p>
    <w:p w14:paraId="020C7BEF" w14:textId="77777777" w:rsidR="00C54A03" w:rsidRPr="00FE1BB2" w:rsidRDefault="00C54A03" w:rsidP="00A050BC">
      <w:pPr>
        <w:pStyle w:val="BlockText"/>
        <w:ind w:left="1089" w:right="0"/>
        <w:rPr>
          <w:rFonts w:ascii="Arial" w:hAnsi="Arial" w:cs="Arial"/>
          <w:sz w:val="18"/>
          <w:szCs w:val="18"/>
        </w:rPr>
      </w:pPr>
    </w:p>
    <w:p w14:paraId="33FB2570" w14:textId="77777777" w:rsidR="00C54A03" w:rsidRPr="00FE1BB2" w:rsidRDefault="00C54A03" w:rsidP="00A050BC">
      <w:pPr>
        <w:pStyle w:val="BlockText"/>
        <w:ind w:left="1089" w:right="0"/>
        <w:rPr>
          <w:rFonts w:ascii="Arial" w:hAnsi="Arial" w:cs="Arial"/>
          <w:sz w:val="18"/>
          <w:szCs w:val="18"/>
        </w:rPr>
      </w:pPr>
      <w:r w:rsidRPr="00FE1BB2">
        <w:rPr>
          <w:rFonts w:ascii="Arial" w:hAnsi="Arial" w:cs="Arial"/>
          <w:sz w:val="18"/>
          <w:szCs w:val="18"/>
        </w:rPr>
        <w:t>The Group and the Company ha</w:t>
      </w:r>
      <w:r w:rsidR="002A704D" w:rsidRPr="00FE1BB2">
        <w:rPr>
          <w:rFonts w:ascii="Arial" w:hAnsi="Arial" w:cs="Arial"/>
          <w:sz w:val="18"/>
          <w:szCs w:val="18"/>
        </w:rPr>
        <w:t xml:space="preserve">ve following </w:t>
      </w:r>
      <w:r w:rsidRPr="00FE1BB2">
        <w:rPr>
          <w:rFonts w:ascii="Arial" w:hAnsi="Arial" w:cs="Arial"/>
          <w:sz w:val="18"/>
          <w:szCs w:val="18"/>
        </w:rPr>
        <w:t>financial assets that are subject to the expected credit loss model:</w:t>
      </w:r>
    </w:p>
    <w:p w14:paraId="44D81A92" w14:textId="77777777" w:rsidR="00C54A03" w:rsidRPr="00FE1BB2" w:rsidRDefault="00C54A03" w:rsidP="00A050BC">
      <w:pPr>
        <w:pStyle w:val="BlockText"/>
        <w:ind w:left="1089" w:right="0"/>
        <w:rPr>
          <w:rFonts w:ascii="Arial" w:hAnsi="Arial" w:cs="Arial"/>
          <w:sz w:val="18"/>
          <w:szCs w:val="18"/>
        </w:rPr>
      </w:pPr>
    </w:p>
    <w:p w14:paraId="31803E90" w14:textId="77777777" w:rsidR="00C54A03" w:rsidRPr="00FE1BB2" w:rsidRDefault="00C54A03" w:rsidP="00BD647D">
      <w:pPr>
        <w:pStyle w:val="BlockText"/>
        <w:numPr>
          <w:ilvl w:val="0"/>
          <w:numId w:val="17"/>
        </w:numPr>
        <w:ind w:left="1440" w:right="0"/>
        <w:jc w:val="thaiDistribute"/>
        <w:rPr>
          <w:rFonts w:ascii="Arial" w:hAnsi="Arial" w:cs="Arial"/>
          <w:sz w:val="18"/>
          <w:szCs w:val="18"/>
        </w:rPr>
      </w:pPr>
      <w:r w:rsidRPr="00FE1BB2">
        <w:rPr>
          <w:rFonts w:ascii="Arial" w:hAnsi="Arial" w:cs="Arial"/>
          <w:sz w:val="18"/>
          <w:szCs w:val="18"/>
        </w:rPr>
        <w:t>Cash and cash equivalent</w:t>
      </w:r>
      <w:r w:rsidR="002A704D" w:rsidRPr="00FE1BB2">
        <w:rPr>
          <w:rFonts w:ascii="Arial" w:hAnsi="Arial" w:cs="Arial"/>
          <w:sz w:val="18"/>
          <w:szCs w:val="18"/>
        </w:rPr>
        <w:t>s</w:t>
      </w:r>
    </w:p>
    <w:p w14:paraId="1FECE6E4" w14:textId="77777777" w:rsidR="00C54A03" w:rsidRPr="00FE1BB2" w:rsidRDefault="00C54A03" w:rsidP="00BD647D">
      <w:pPr>
        <w:pStyle w:val="BlockText"/>
        <w:numPr>
          <w:ilvl w:val="0"/>
          <w:numId w:val="17"/>
        </w:numPr>
        <w:ind w:left="1440" w:right="0"/>
        <w:jc w:val="thaiDistribute"/>
        <w:rPr>
          <w:rFonts w:ascii="Arial" w:hAnsi="Arial" w:cs="Arial"/>
          <w:sz w:val="18"/>
          <w:szCs w:val="18"/>
        </w:rPr>
      </w:pPr>
      <w:r w:rsidRPr="00FE1BB2">
        <w:rPr>
          <w:rFonts w:ascii="Arial" w:hAnsi="Arial" w:cs="Arial"/>
          <w:sz w:val="18"/>
          <w:szCs w:val="18"/>
        </w:rPr>
        <w:t xml:space="preserve">Trade and other receivables </w:t>
      </w:r>
    </w:p>
    <w:p w14:paraId="5E6284BB" w14:textId="77777777" w:rsidR="00C54A03" w:rsidRPr="00FE1BB2" w:rsidRDefault="00CF0A8F" w:rsidP="00BD647D">
      <w:pPr>
        <w:pStyle w:val="BlockText"/>
        <w:numPr>
          <w:ilvl w:val="0"/>
          <w:numId w:val="17"/>
        </w:numPr>
        <w:ind w:left="1440" w:right="0"/>
        <w:jc w:val="thaiDistribute"/>
        <w:rPr>
          <w:rFonts w:ascii="Arial" w:hAnsi="Arial" w:cs="Arial"/>
          <w:sz w:val="18"/>
          <w:szCs w:val="18"/>
        </w:rPr>
      </w:pPr>
      <w:r w:rsidRPr="00FE1BB2">
        <w:rPr>
          <w:rFonts w:ascii="Arial" w:hAnsi="Arial" w:cs="Arial"/>
          <w:sz w:val="18"/>
          <w:szCs w:val="18"/>
        </w:rPr>
        <w:t>Finance lease receivable</w:t>
      </w:r>
      <w:r w:rsidR="00312D79" w:rsidRPr="00FE1BB2">
        <w:rPr>
          <w:rFonts w:ascii="Arial" w:hAnsi="Arial" w:cs="Arial"/>
          <w:sz w:val="18"/>
          <w:szCs w:val="18"/>
        </w:rPr>
        <w:t>s</w:t>
      </w:r>
    </w:p>
    <w:p w14:paraId="048AD3DA" w14:textId="178040ED" w:rsidR="00C54A03" w:rsidRPr="00FE1BB2" w:rsidRDefault="00921839" w:rsidP="00BD647D">
      <w:pPr>
        <w:pStyle w:val="BlockText"/>
        <w:numPr>
          <w:ilvl w:val="0"/>
          <w:numId w:val="17"/>
        </w:numPr>
        <w:ind w:left="1440" w:right="0"/>
        <w:jc w:val="thaiDistribute"/>
        <w:rPr>
          <w:rFonts w:ascii="Arial" w:hAnsi="Arial" w:cs="Arial"/>
          <w:sz w:val="18"/>
          <w:szCs w:val="18"/>
        </w:rPr>
      </w:pPr>
      <w:r w:rsidRPr="00FE1BB2">
        <w:rPr>
          <w:rFonts w:ascii="Arial" w:hAnsi="Arial" w:cs="Arial"/>
          <w:sz w:val="18"/>
          <w:szCs w:val="18"/>
        </w:rPr>
        <w:t>Financial assets measured at amortised cost</w:t>
      </w:r>
    </w:p>
    <w:p w14:paraId="5CEE0479" w14:textId="77777777" w:rsidR="00C54A03" w:rsidRPr="00FE1BB2" w:rsidRDefault="00C54A03" w:rsidP="00BD647D">
      <w:pPr>
        <w:pStyle w:val="BlockText"/>
        <w:numPr>
          <w:ilvl w:val="0"/>
          <w:numId w:val="17"/>
        </w:numPr>
        <w:ind w:left="1440" w:right="0"/>
        <w:jc w:val="thaiDistribute"/>
        <w:rPr>
          <w:rFonts w:ascii="Arial" w:hAnsi="Arial" w:cs="Arial"/>
          <w:sz w:val="18"/>
          <w:szCs w:val="18"/>
        </w:rPr>
      </w:pPr>
      <w:r w:rsidRPr="00FE1BB2">
        <w:rPr>
          <w:rFonts w:ascii="Arial" w:hAnsi="Arial" w:cs="Arial"/>
          <w:sz w:val="18"/>
          <w:szCs w:val="18"/>
        </w:rPr>
        <w:t>Loan to related parties</w:t>
      </w:r>
    </w:p>
    <w:p w14:paraId="322E6B3A" w14:textId="77777777" w:rsidR="00C54A03" w:rsidRPr="00FE1BB2" w:rsidRDefault="00C54A03" w:rsidP="00BD647D">
      <w:pPr>
        <w:pStyle w:val="BlockText"/>
        <w:ind w:left="1080" w:right="0"/>
        <w:rPr>
          <w:rFonts w:ascii="Arial" w:hAnsi="Arial" w:cs="Arial"/>
          <w:sz w:val="18"/>
          <w:szCs w:val="18"/>
        </w:rPr>
      </w:pPr>
    </w:p>
    <w:p w14:paraId="39D45EAC" w14:textId="77777777" w:rsidR="009E0EBB" w:rsidRPr="00FE1BB2" w:rsidRDefault="00C54A03" w:rsidP="000D0321">
      <w:pPr>
        <w:pStyle w:val="BlockText"/>
        <w:ind w:left="1080" w:right="0"/>
        <w:jc w:val="thaiDistribute"/>
        <w:rPr>
          <w:rFonts w:ascii="Arial" w:hAnsi="Arial" w:cs="Arial"/>
          <w:sz w:val="18"/>
          <w:szCs w:val="18"/>
        </w:rPr>
      </w:pPr>
      <w:r w:rsidRPr="00FE1BB2">
        <w:rPr>
          <w:rFonts w:ascii="Arial" w:hAnsi="Arial" w:cs="Arial"/>
          <w:sz w:val="18"/>
          <w:szCs w:val="18"/>
        </w:rPr>
        <w:t>Management consider</w:t>
      </w:r>
      <w:r w:rsidR="002A704D" w:rsidRPr="00FE1BB2">
        <w:rPr>
          <w:rFonts w:ascii="Arial" w:hAnsi="Arial" w:cs="Arial"/>
          <w:sz w:val="18"/>
          <w:szCs w:val="18"/>
        </w:rPr>
        <w:t>ed</w:t>
      </w:r>
      <w:r w:rsidRPr="00FE1BB2">
        <w:rPr>
          <w:rFonts w:ascii="Arial" w:hAnsi="Arial" w:cs="Arial"/>
          <w:sz w:val="18"/>
          <w:szCs w:val="18"/>
        </w:rPr>
        <w:t xml:space="preserve"> the amount of those expected credit losses on financial assets are immaterial.</w:t>
      </w:r>
    </w:p>
    <w:p w14:paraId="2340B4B8" w14:textId="77777777" w:rsidR="000D0321" w:rsidRPr="00FE1BB2" w:rsidRDefault="000D0321" w:rsidP="000D0321">
      <w:pPr>
        <w:pStyle w:val="BlockText"/>
        <w:ind w:left="1080" w:right="0"/>
        <w:jc w:val="thaiDistribute"/>
        <w:rPr>
          <w:rFonts w:ascii="Arial" w:hAnsi="Arial" w:cs="Arial"/>
          <w:sz w:val="18"/>
          <w:szCs w:val="18"/>
        </w:rPr>
      </w:pPr>
    </w:p>
    <w:p w14:paraId="0461AE38" w14:textId="52BA84DA" w:rsidR="00C54A03" w:rsidRPr="00FE1BB2" w:rsidRDefault="00A26F8F" w:rsidP="009E0EBB">
      <w:pPr>
        <w:pStyle w:val="Heading2"/>
        <w:keepNext w:val="0"/>
        <w:ind w:left="1080" w:hanging="540"/>
        <w:rPr>
          <w:rFonts w:ascii="Arial" w:hAnsi="Arial" w:cs="Arial"/>
          <w:color w:val="CF4A02"/>
          <w:sz w:val="18"/>
          <w:szCs w:val="18"/>
        </w:rPr>
      </w:pPr>
      <w:r w:rsidRPr="00FE1BB2">
        <w:rPr>
          <w:rFonts w:ascii="Arial" w:hAnsi="Arial" w:cs="Arial"/>
          <w:color w:val="CF4A02"/>
          <w:sz w:val="18"/>
          <w:szCs w:val="18"/>
          <w:lang w:val="en-GB"/>
        </w:rPr>
        <w:t>6</w:t>
      </w:r>
      <w:r w:rsidR="00C54A03" w:rsidRPr="00FE1BB2">
        <w:rPr>
          <w:rFonts w:ascii="Arial" w:hAnsi="Arial" w:cs="Arial"/>
          <w:color w:val="CF4A02"/>
          <w:sz w:val="18"/>
          <w:szCs w:val="18"/>
        </w:rPr>
        <w:t>.</w:t>
      </w:r>
      <w:r w:rsidR="00AF69D3" w:rsidRPr="00FE1BB2">
        <w:rPr>
          <w:rFonts w:ascii="Arial" w:hAnsi="Arial" w:cs="Arial"/>
          <w:color w:val="CF4A02"/>
          <w:sz w:val="18"/>
          <w:szCs w:val="18"/>
          <w:lang w:val="en-GB"/>
        </w:rPr>
        <w:t>1</w:t>
      </w:r>
      <w:r w:rsidR="00C54A03" w:rsidRPr="00FE1BB2">
        <w:rPr>
          <w:rFonts w:ascii="Arial" w:hAnsi="Arial" w:cs="Arial"/>
          <w:color w:val="CF4A02"/>
          <w:sz w:val="18"/>
          <w:szCs w:val="18"/>
        </w:rPr>
        <w:t>.</w:t>
      </w:r>
      <w:r w:rsidR="00AF69D3" w:rsidRPr="00FE1BB2">
        <w:rPr>
          <w:rFonts w:ascii="Arial" w:hAnsi="Arial" w:cs="Arial"/>
          <w:color w:val="CF4A02"/>
          <w:sz w:val="18"/>
          <w:szCs w:val="18"/>
          <w:lang w:val="en-GB"/>
        </w:rPr>
        <w:t>3</w:t>
      </w:r>
      <w:r w:rsidR="00C54A03" w:rsidRPr="00FE1BB2">
        <w:rPr>
          <w:rFonts w:ascii="Arial" w:hAnsi="Arial" w:cs="Arial"/>
          <w:color w:val="CF4A02"/>
          <w:sz w:val="18"/>
          <w:szCs w:val="18"/>
          <w:cs/>
        </w:rPr>
        <w:tab/>
      </w:r>
      <w:r w:rsidR="00C54A03" w:rsidRPr="00FE1BB2">
        <w:rPr>
          <w:rFonts w:ascii="Arial" w:hAnsi="Arial" w:cs="Arial"/>
          <w:color w:val="CF4A02"/>
          <w:sz w:val="18"/>
          <w:szCs w:val="18"/>
        </w:rPr>
        <w:t>Liquidity risk</w:t>
      </w:r>
    </w:p>
    <w:p w14:paraId="326556BD" w14:textId="77777777" w:rsidR="00C54A03" w:rsidRPr="00FE1BB2" w:rsidRDefault="00C54A03" w:rsidP="00BD647D">
      <w:pPr>
        <w:pStyle w:val="BlockText"/>
        <w:ind w:left="1080" w:right="0"/>
        <w:rPr>
          <w:rFonts w:ascii="Arial" w:hAnsi="Arial" w:cs="Arial"/>
          <w:sz w:val="18"/>
          <w:szCs w:val="18"/>
        </w:rPr>
      </w:pPr>
    </w:p>
    <w:p w14:paraId="74BD5391" w14:textId="77777777" w:rsidR="00C54A03" w:rsidRPr="00FE1BB2" w:rsidRDefault="00C54A03" w:rsidP="00BD647D">
      <w:pPr>
        <w:pStyle w:val="BlockText"/>
        <w:ind w:left="1080" w:right="0"/>
        <w:rPr>
          <w:rFonts w:ascii="Arial" w:hAnsi="Arial" w:cs="Arial"/>
          <w:sz w:val="18"/>
          <w:szCs w:val="18"/>
        </w:rPr>
      </w:pPr>
      <w:r w:rsidRPr="00FE1BB2">
        <w:rPr>
          <w:rFonts w:ascii="Arial" w:hAnsi="Arial" w:cs="Arial"/>
          <w:sz w:val="18"/>
          <w:szCs w:val="18"/>
        </w:rPr>
        <w:t xml:space="preserve">Prudent liquidity risk management implies maintaining sufficient cash and marketable securities and the availability of funding through an adequate amount of committed credit facilities to meet obligations when </w:t>
      </w:r>
      <w:r w:rsidRPr="00FE1BB2">
        <w:rPr>
          <w:rFonts w:ascii="Arial" w:hAnsi="Arial" w:cs="Arial"/>
          <w:spacing w:val="-4"/>
          <w:sz w:val="18"/>
          <w:szCs w:val="18"/>
        </w:rPr>
        <w:t>due and to close out market positions. Due to the dynamic nature of the underlying businesses, the Group</w:t>
      </w:r>
      <w:r w:rsidRPr="00FE1BB2">
        <w:rPr>
          <w:rFonts w:ascii="Arial" w:hAnsi="Arial" w:cs="Arial"/>
          <w:sz w:val="18"/>
          <w:szCs w:val="18"/>
        </w:rPr>
        <w:t xml:space="preserve"> Treasury maintains flexibility in funding by maintaining availability under committed credit lines.</w:t>
      </w:r>
    </w:p>
    <w:p w14:paraId="1E3BE9BF" w14:textId="77777777" w:rsidR="00C54A03" w:rsidRPr="00FE1BB2" w:rsidRDefault="00C54A03" w:rsidP="00BD647D">
      <w:pPr>
        <w:pStyle w:val="BlockText"/>
        <w:ind w:left="1080" w:right="0"/>
        <w:rPr>
          <w:rFonts w:ascii="Arial" w:hAnsi="Arial" w:cs="Arial"/>
          <w:sz w:val="18"/>
          <w:szCs w:val="18"/>
        </w:rPr>
      </w:pPr>
    </w:p>
    <w:p w14:paraId="7B8318D4" w14:textId="77777777" w:rsidR="007B65AB" w:rsidRPr="00FE1BB2" w:rsidRDefault="00C54A03" w:rsidP="00D13E87">
      <w:pPr>
        <w:pStyle w:val="BlockText"/>
        <w:ind w:left="1080" w:right="0"/>
        <w:rPr>
          <w:rFonts w:ascii="Arial" w:hAnsi="Arial" w:cs="Arial"/>
          <w:sz w:val="18"/>
          <w:szCs w:val="18"/>
        </w:rPr>
      </w:pPr>
      <w:r w:rsidRPr="00FE1BB2">
        <w:rPr>
          <w:rFonts w:ascii="Arial" w:hAnsi="Arial" w:cs="Arial"/>
          <w:sz w:val="18"/>
          <w:szCs w:val="18"/>
        </w:rPr>
        <w:t xml:space="preserve">The </w:t>
      </w:r>
      <w:r w:rsidR="007B65AB" w:rsidRPr="00FE1BB2">
        <w:rPr>
          <w:rFonts w:ascii="Arial" w:hAnsi="Arial" w:cs="Arial"/>
          <w:sz w:val="18"/>
          <w:szCs w:val="18"/>
        </w:rPr>
        <w:t>tables below analyse the Group’s financial liabilities into relevant maturity groupings based on their contractual maturities for:</w:t>
      </w:r>
    </w:p>
    <w:p w14:paraId="6F5C720D" w14:textId="77777777" w:rsidR="007B65AB" w:rsidRPr="00FE1BB2" w:rsidRDefault="007B65AB" w:rsidP="00D13E87">
      <w:pPr>
        <w:pStyle w:val="BlockText"/>
        <w:ind w:left="1080" w:right="0"/>
        <w:rPr>
          <w:rFonts w:ascii="Arial" w:hAnsi="Arial" w:cs="Arial"/>
          <w:sz w:val="18"/>
          <w:szCs w:val="18"/>
        </w:rPr>
      </w:pPr>
    </w:p>
    <w:p w14:paraId="4890526F" w14:textId="77777777" w:rsidR="007B65AB" w:rsidRPr="00FE1BB2" w:rsidRDefault="007B65AB" w:rsidP="00D13E87">
      <w:pPr>
        <w:pStyle w:val="BlockText"/>
        <w:tabs>
          <w:tab w:val="left" w:pos="1440"/>
        </w:tabs>
        <w:ind w:left="1440" w:right="0" w:hanging="360"/>
        <w:rPr>
          <w:rFonts w:ascii="Arial" w:hAnsi="Arial" w:cs="Arial"/>
          <w:sz w:val="18"/>
          <w:szCs w:val="18"/>
        </w:rPr>
      </w:pPr>
      <w:r w:rsidRPr="00FE1BB2">
        <w:rPr>
          <w:rFonts w:ascii="Arial" w:hAnsi="Arial" w:cs="Arial"/>
          <w:sz w:val="18"/>
          <w:szCs w:val="18"/>
        </w:rPr>
        <w:t>(a)</w:t>
      </w:r>
      <w:r w:rsidRPr="00FE1BB2">
        <w:rPr>
          <w:rFonts w:ascii="Arial" w:hAnsi="Arial" w:cs="Arial"/>
          <w:sz w:val="18"/>
          <w:szCs w:val="18"/>
        </w:rPr>
        <w:tab/>
        <w:t xml:space="preserve">all non-derivative financial liabilities; and </w:t>
      </w:r>
    </w:p>
    <w:p w14:paraId="63B753F3" w14:textId="77777777" w:rsidR="00C54A03" w:rsidRPr="00FE1BB2" w:rsidRDefault="007B65AB" w:rsidP="00D13E87">
      <w:pPr>
        <w:pStyle w:val="BlockText"/>
        <w:tabs>
          <w:tab w:val="left" w:pos="1440"/>
        </w:tabs>
        <w:ind w:left="1440" w:right="0" w:hanging="360"/>
        <w:rPr>
          <w:rFonts w:ascii="Arial" w:hAnsi="Arial" w:cs="Arial"/>
          <w:sz w:val="18"/>
          <w:szCs w:val="18"/>
        </w:rPr>
      </w:pPr>
      <w:r w:rsidRPr="00FE1BB2">
        <w:rPr>
          <w:rFonts w:ascii="Arial" w:hAnsi="Arial" w:cs="Arial"/>
          <w:sz w:val="18"/>
          <w:szCs w:val="18"/>
        </w:rPr>
        <w:t>(b)</w:t>
      </w:r>
      <w:r w:rsidRPr="00FE1BB2">
        <w:rPr>
          <w:rFonts w:ascii="Arial" w:hAnsi="Arial" w:cs="Arial"/>
          <w:sz w:val="18"/>
          <w:szCs w:val="18"/>
        </w:rPr>
        <w:tab/>
        <w:t>net and gross settled derivative financial instruments for which the contractual maturities are essential for an understanding of the timing of the cash flows.</w:t>
      </w:r>
    </w:p>
    <w:p w14:paraId="0B1C7323" w14:textId="05EF61A7" w:rsidR="00DC1FA3" w:rsidRPr="00FE1BB2" w:rsidRDefault="00DC1FA3" w:rsidP="007B65AB">
      <w:pPr>
        <w:pStyle w:val="BlockText"/>
        <w:ind w:left="1080" w:right="0"/>
        <w:rPr>
          <w:rFonts w:ascii="Arial" w:hAnsi="Arial" w:cs="Arial"/>
          <w:sz w:val="18"/>
          <w:szCs w:val="18"/>
        </w:rPr>
      </w:pPr>
    </w:p>
    <w:p w14:paraId="540A48E2" w14:textId="00BCA594" w:rsidR="00F15F2A" w:rsidRPr="00FE1BB2" w:rsidRDefault="00F15F2A">
      <w:pPr>
        <w:rPr>
          <w:rFonts w:ascii="Arial" w:hAnsi="Arial" w:cs="Arial"/>
          <w:sz w:val="18"/>
          <w:szCs w:val="18"/>
        </w:rPr>
      </w:pPr>
      <w:r w:rsidRPr="00FE1BB2">
        <w:rPr>
          <w:rFonts w:ascii="Arial" w:hAnsi="Arial" w:cs="Arial"/>
          <w:sz w:val="18"/>
          <w:szCs w:val="18"/>
        </w:rPr>
        <w:br w:type="page"/>
      </w:r>
    </w:p>
    <w:p w14:paraId="6028C67A" w14:textId="0CD11F7A" w:rsidR="00C54A03" w:rsidRPr="00FE1BB2" w:rsidRDefault="00C54A03" w:rsidP="00BD647D">
      <w:pPr>
        <w:pStyle w:val="BlockText"/>
        <w:ind w:left="1080" w:right="0"/>
        <w:rPr>
          <w:rFonts w:ascii="Arial" w:hAnsi="Arial" w:cs="Arial"/>
          <w:sz w:val="18"/>
          <w:szCs w:val="18"/>
        </w:rPr>
      </w:pPr>
    </w:p>
    <w:p w14:paraId="4F8829F6" w14:textId="77777777" w:rsidR="00E66D72" w:rsidRPr="00FE1BB2" w:rsidRDefault="00E66D72" w:rsidP="00E66D72">
      <w:pPr>
        <w:pStyle w:val="BlockText"/>
        <w:ind w:left="1080" w:right="0"/>
        <w:rPr>
          <w:rFonts w:ascii="Arial" w:hAnsi="Arial" w:cs="Arial"/>
          <w:sz w:val="18"/>
          <w:szCs w:val="18"/>
        </w:rPr>
      </w:pPr>
      <w:r w:rsidRPr="00FE1BB2">
        <w:rPr>
          <w:rFonts w:ascii="Arial" w:hAnsi="Arial" w:cs="Arial"/>
          <w:sz w:val="18"/>
          <w:szCs w:val="18"/>
        </w:rPr>
        <w:t xml:space="preserve">The amounts disclosed in the table are the contractual undiscounted cash flows. </w:t>
      </w:r>
    </w:p>
    <w:p w14:paraId="7FB81974" w14:textId="77777777" w:rsidR="00E66D72" w:rsidRPr="00FE1BB2" w:rsidRDefault="00E66D72" w:rsidP="00BD647D">
      <w:pPr>
        <w:pStyle w:val="BlockText"/>
        <w:ind w:left="1080" w:right="0"/>
        <w:rPr>
          <w:rFonts w:ascii="Arial" w:hAnsi="Arial" w:cs="Arial"/>
          <w:sz w:val="18"/>
          <w:szCs w:val="18"/>
        </w:rPr>
      </w:pPr>
    </w:p>
    <w:tbl>
      <w:tblPr>
        <w:tblW w:w="9540" w:type="dxa"/>
        <w:tblInd w:w="-90" w:type="dxa"/>
        <w:tblLayout w:type="fixed"/>
        <w:tblLook w:val="04A0" w:firstRow="1" w:lastRow="0" w:firstColumn="1" w:lastColumn="0" w:noHBand="0" w:noVBand="1"/>
      </w:tblPr>
      <w:tblGrid>
        <w:gridCol w:w="3816"/>
        <w:gridCol w:w="1152"/>
        <w:gridCol w:w="1152"/>
        <w:gridCol w:w="1152"/>
        <w:gridCol w:w="1152"/>
        <w:gridCol w:w="1116"/>
      </w:tblGrid>
      <w:tr w:rsidR="00C54A03" w:rsidRPr="00FE1BB2" w14:paraId="58E42EB3" w14:textId="77777777" w:rsidTr="00A20447">
        <w:tc>
          <w:tcPr>
            <w:tcW w:w="3816" w:type="dxa"/>
            <w:shd w:val="clear" w:color="auto" w:fill="auto"/>
          </w:tcPr>
          <w:p w14:paraId="299AD8AD" w14:textId="77777777" w:rsidR="00C54A03" w:rsidRPr="00FE1BB2" w:rsidRDefault="00C54A03" w:rsidP="00BD647D">
            <w:pPr>
              <w:pStyle w:val="BlockText"/>
              <w:ind w:left="1080" w:right="-66"/>
              <w:jc w:val="left"/>
              <w:rPr>
                <w:rFonts w:ascii="Arial" w:hAnsi="Arial" w:cs="Arial"/>
                <w:b/>
                <w:bCs/>
                <w:sz w:val="14"/>
                <w:szCs w:val="14"/>
              </w:rPr>
            </w:pPr>
          </w:p>
        </w:tc>
        <w:tc>
          <w:tcPr>
            <w:tcW w:w="5724" w:type="dxa"/>
            <w:gridSpan w:val="5"/>
            <w:tcBorders>
              <w:top w:val="single" w:sz="4" w:space="0" w:color="auto"/>
              <w:bottom w:val="single" w:sz="4" w:space="0" w:color="auto"/>
            </w:tcBorders>
          </w:tcPr>
          <w:p w14:paraId="34771EC5" w14:textId="77777777" w:rsidR="00C54A03" w:rsidRPr="00FE1BB2" w:rsidRDefault="00C54A03" w:rsidP="00BD647D">
            <w:pPr>
              <w:pStyle w:val="BlockText"/>
              <w:ind w:left="0" w:right="-72"/>
              <w:jc w:val="right"/>
              <w:rPr>
                <w:rFonts w:ascii="Arial" w:hAnsi="Arial" w:cs="Arial"/>
                <w:b/>
                <w:bCs/>
                <w:sz w:val="14"/>
                <w:szCs w:val="14"/>
              </w:rPr>
            </w:pPr>
            <w:r w:rsidRPr="00FE1BB2">
              <w:rPr>
                <w:rFonts w:ascii="Arial" w:hAnsi="Arial" w:cs="Arial"/>
                <w:b/>
                <w:bCs/>
                <w:sz w:val="14"/>
                <w:szCs w:val="14"/>
              </w:rPr>
              <w:t>Consolidated financial statements</w:t>
            </w:r>
          </w:p>
        </w:tc>
      </w:tr>
      <w:tr w:rsidR="00C54A03" w:rsidRPr="00FE1BB2" w14:paraId="6A9031CA" w14:textId="77777777" w:rsidTr="00A20447">
        <w:tc>
          <w:tcPr>
            <w:tcW w:w="3816" w:type="dxa"/>
            <w:shd w:val="clear" w:color="auto" w:fill="auto"/>
          </w:tcPr>
          <w:p w14:paraId="44E07FA4" w14:textId="77777777" w:rsidR="00C54A03" w:rsidRPr="00FE1BB2" w:rsidRDefault="00C54A03" w:rsidP="00BD647D">
            <w:pPr>
              <w:pStyle w:val="BlockText"/>
              <w:ind w:left="1080" w:right="-66"/>
              <w:jc w:val="left"/>
              <w:rPr>
                <w:rFonts w:ascii="Arial" w:hAnsi="Arial" w:cs="Arial"/>
                <w:b/>
                <w:bCs/>
                <w:sz w:val="14"/>
                <w:szCs w:val="14"/>
              </w:rPr>
            </w:pPr>
          </w:p>
        </w:tc>
        <w:tc>
          <w:tcPr>
            <w:tcW w:w="1152" w:type="dxa"/>
            <w:tcBorders>
              <w:top w:val="single" w:sz="4" w:space="0" w:color="auto"/>
              <w:bottom w:val="single" w:sz="4" w:space="0" w:color="auto"/>
            </w:tcBorders>
            <w:shd w:val="clear" w:color="auto" w:fill="auto"/>
            <w:vAlign w:val="bottom"/>
          </w:tcPr>
          <w:p w14:paraId="738D7EA8" w14:textId="1464927F" w:rsidR="00C54A03" w:rsidRPr="00FE1BB2" w:rsidRDefault="00C54A03" w:rsidP="00BD647D">
            <w:pPr>
              <w:pStyle w:val="BlockText"/>
              <w:ind w:left="0" w:right="-72"/>
              <w:jc w:val="right"/>
              <w:rPr>
                <w:rFonts w:ascii="Arial" w:hAnsi="Arial" w:cs="Arial"/>
                <w:b/>
                <w:bCs/>
                <w:sz w:val="14"/>
                <w:szCs w:val="14"/>
              </w:rPr>
            </w:pPr>
            <w:r w:rsidRPr="00FE1BB2">
              <w:rPr>
                <w:rFonts w:ascii="Arial" w:hAnsi="Arial" w:cs="Arial"/>
                <w:b/>
                <w:bCs/>
                <w:sz w:val="14"/>
                <w:szCs w:val="14"/>
              </w:rPr>
              <w:t>Within</w:t>
            </w:r>
            <w:r w:rsidR="00A050BC" w:rsidRPr="00FE1BB2">
              <w:rPr>
                <w:rFonts w:ascii="Arial" w:hAnsi="Arial" w:cs="Arial"/>
                <w:b/>
                <w:bCs/>
                <w:sz w:val="14"/>
                <w:szCs w:val="14"/>
              </w:rPr>
              <w:t xml:space="preserve"> </w:t>
            </w:r>
            <w:r w:rsidR="00AF69D3" w:rsidRPr="00FE1BB2">
              <w:rPr>
                <w:rFonts w:ascii="Arial" w:hAnsi="Arial" w:cs="Arial"/>
                <w:b/>
                <w:bCs/>
                <w:sz w:val="14"/>
                <w:szCs w:val="14"/>
              </w:rPr>
              <w:t>1</w:t>
            </w:r>
            <w:r w:rsidRPr="00FE1BB2">
              <w:rPr>
                <w:rFonts w:ascii="Arial" w:hAnsi="Arial" w:cs="Arial"/>
                <w:b/>
                <w:bCs/>
                <w:sz w:val="14"/>
                <w:szCs w:val="14"/>
              </w:rPr>
              <w:t xml:space="preserve"> year</w:t>
            </w:r>
          </w:p>
          <w:p w14:paraId="1640E932" w14:textId="77777777" w:rsidR="00C54A03" w:rsidRPr="00FE1BB2" w:rsidRDefault="00C54A03" w:rsidP="00BD647D">
            <w:pPr>
              <w:pStyle w:val="BlockText"/>
              <w:ind w:left="0" w:right="-72"/>
              <w:jc w:val="right"/>
              <w:rPr>
                <w:rFonts w:ascii="Arial" w:hAnsi="Arial" w:cs="Arial"/>
                <w:b/>
                <w:bCs/>
                <w:sz w:val="14"/>
                <w:szCs w:val="14"/>
              </w:rPr>
            </w:pPr>
            <w:r w:rsidRPr="00FE1BB2">
              <w:rPr>
                <w:rFonts w:ascii="Arial" w:hAnsi="Arial" w:cs="Arial"/>
                <w:b/>
                <w:bCs/>
                <w:sz w:val="14"/>
                <w:szCs w:val="14"/>
              </w:rPr>
              <w:t>Million</w:t>
            </w:r>
          </w:p>
          <w:p w14:paraId="533EE7DF" w14:textId="77777777" w:rsidR="00C54A03" w:rsidRPr="00FE1BB2" w:rsidRDefault="00C54A03" w:rsidP="00BD647D">
            <w:pPr>
              <w:pStyle w:val="BlockText"/>
              <w:ind w:left="0" w:right="-72"/>
              <w:jc w:val="right"/>
              <w:rPr>
                <w:rFonts w:ascii="Arial" w:hAnsi="Arial" w:cs="Arial"/>
                <w:b/>
                <w:bCs/>
                <w:sz w:val="14"/>
                <w:szCs w:val="14"/>
              </w:rPr>
            </w:pPr>
            <w:r w:rsidRPr="00FE1BB2">
              <w:rPr>
                <w:rFonts w:ascii="Arial" w:hAnsi="Arial" w:cs="Arial"/>
                <w:b/>
                <w:bCs/>
                <w:sz w:val="14"/>
                <w:szCs w:val="14"/>
              </w:rPr>
              <w:t xml:space="preserve"> </w:t>
            </w:r>
            <w:r w:rsidR="00286B04" w:rsidRPr="00FE1BB2">
              <w:rPr>
                <w:rFonts w:ascii="Arial" w:hAnsi="Arial" w:cs="Arial"/>
                <w:b/>
                <w:bCs/>
                <w:sz w:val="14"/>
                <w:szCs w:val="14"/>
              </w:rPr>
              <w:t>Baht</w:t>
            </w:r>
          </w:p>
        </w:tc>
        <w:tc>
          <w:tcPr>
            <w:tcW w:w="1152" w:type="dxa"/>
            <w:tcBorders>
              <w:top w:val="single" w:sz="4" w:space="0" w:color="auto"/>
              <w:bottom w:val="single" w:sz="4" w:space="0" w:color="auto"/>
            </w:tcBorders>
            <w:shd w:val="clear" w:color="auto" w:fill="auto"/>
            <w:vAlign w:val="bottom"/>
          </w:tcPr>
          <w:p w14:paraId="2F524582" w14:textId="00026FF1" w:rsidR="00C54A03" w:rsidRPr="00FE1BB2" w:rsidRDefault="00AF69D3" w:rsidP="00BD647D">
            <w:pPr>
              <w:pStyle w:val="BlockText"/>
              <w:ind w:left="0" w:right="-72"/>
              <w:jc w:val="right"/>
              <w:rPr>
                <w:rFonts w:ascii="Arial" w:hAnsi="Arial" w:cs="Arial"/>
                <w:b/>
                <w:bCs/>
                <w:sz w:val="14"/>
                <w:szCs w:val="14"/>
              </w:rPr>
            </w:pPr>
            <w:r w:rsidRPr="00FE1BB2">
              <w:rPr>
                <w:rFonts w:ascii="Arial" w:hAnsi="Arial" w:cs="Arial"/>
                <w:b/>
                <w:bCs/>
                <w:sz w:val="14"/>
                <w:szCs w:val="14"/>
              </w:rPr>
              <w:t>1</w:t>
            </w:r>
            <w:r w:rsidR="00C54A03" w:rsidRPr="00FE1BB2">
              <w:rPr>
                <w:rFonts w:ascii="Arial" w:hAnsi="Arial" w:cs="Arial"/>
                <w:b/>
                <w:bCs/>
                <w:sz w:val="14"/>
                <w:szCs w:val="14"/>
              </w:rPr>
              <w:t xml:space="preserve"> - </w:t>
            </w:r>
            <w:r w:rsidRPr="00FE1BB2">
              <w:rPr>
                <w:rFonts w:ascii="Arial" w:hAnsi="Arial" w:cs="Arial"/>
                <w:b/>
                <w:bCs/>
                <w:sz w:val="14"/>
                <w:szCs w:val="14"/>
              </w:rPr>
              <w:t>5</w:t>
            </w:r>
            <w:r w:rsidR="00C54A03" w:rsidRPr="00FE1BB2">
              <w:rPr>
                <w:rFonts w:ascii="Arial" w:hAnsi="Arial" w:cs="Arial"/>
                <w:b/>
                <w:bCs/>
                <w:sz w:val="14"/>
                <w:szCs w:val="14"/>
              </w:rPr>
              <w:t xml:space="preserve"> years</w:t>
            </w:r>
          </w:p>
          <w:p w14:paraId="02414A7F" w14:textId="77777777" w:rsidR="00C54A03" w:rsidRPr="00FE1BB2" w:rsidRDefault="00C54A03" w:rsidP="00BD647D">
            <w:pPr>
              <w:pStyle w:val="BlockText"/>
              <w:ind w:left="0" w:right="-72"/>
              <w:jc w:val="right"/>
              <w:rPr>
                <w:rFonts w:ascii="Arial" w:hAnsi="Arial" w:cs="Arial"/>
                <w:b/>
                <w:bCs/>
                <w:sz w:val="14"/>
                <w:szCs w:val="14"/>
              </w:rPr>
            </w:pPr>
            <w:r w:rsidRPr="00FE1BB2">
              <w:rPr>
                <w:rFonts w:ascii="Arial" w:hAnsi="Arial" w:cs="Arial"/>
                <w:b/>
                <w:bCs/>
                <w:sz w:val="14"/>
                <w:szCs w:val="14"/>
              </w:rPr>
              <w:t xml:space="preserve">Million </w:t>
            </w:r>
          </w:p>
          <w:p w14:paraId="1DD39B71" w14:textId="77777777" w:rsidR="00C54A03" w:rsidRPr="00FE1BB2" w:rsidRDefault="00286B04" w:rsidP="00BD647D">
            <w:pPr>
              <w:pStyle w:val="BlockText"/>
              <w:ind w:left="0" w:right="-72"/>
              <w:jc w:val="right"/>
              <w:rPr>
                <w:rFonts w:ascii="Arial" w:hAnsi="Arial" w:cs="Arial"/>
                <w:b/>
                <w:bCs/>
                <w:sz w:val="14"/>
                <w:szCs w:val="14"/>
              </w:rPr>
            </w:pPr>
            <w:r w:rsidRPr="00FE1BB2">
              <w:rPr>
                <w:rFonts w:ascii="Arial" w:hAnsi="Arial" w:cs="Arial"/>
                <w:b/>
                <w:bCs/>
                <w:sz w:val="14"/>
                <w:szCs w:val="14"/>
              </w:rPr>
              <w:t>Baht</w:t>
            </w:r>
          </w:p>
        </w:tc>
        <w:tc>
          <w:tcPr>
            <w:tcW w:w="1152" w:type="dxa"/>
            <w:tcBorders>
              <w:top w:val="single" w:sz="4" w:space="0" w:color="auto"/>
              <w:bottom w:val="single" w:sz="4" w:space="0" w:color="auto"/>
            </w:tcBorders>
            <w:shd w:val="clear" w:color="auto" w:fill="auto"/>
            <w:vAlign w:val="bottom"/>
          </w:tcPr>
          <w:p w14:paraId="59FF0575" w14:textId="5980D428" w:rsidR="00C54A03" w:rsidRPr="00FE1BB2" w:rsidRDefault="00C54A03" w:rsidP="00BD647D">
            <w:pPr>
              <w:pStyle w:val="BlockText"/>
              <w:ind w:left="0" w:right="-72"/>
              <w:jc w:val="right"/>
              <w:rPr>
                <w:rFonts w:ascii="Arial" w:hAnsi="Arial" w:cs="Arial"/>
                <w:b/>
                <w:bCs/>
                <w:sz w:val="14"/>
                <w:szCs w:val="14"/>
              </w:rPr>
            </w:pPr>
            <w:r w:rsidRPr="00FE1BB2">
              <w:rPr>
                <w:rFonts w:ascii="Arial" w:hAnsi="Arial" w:cs="Arial"/>
                <w:b/>
                <w:bCs/>
                <w:sz w:val="14"/>
                <w:szCs w:val="14"/>
              </w:rPr>
              <w:t>Over</w:t>
            </w:r>
            <w:r w:rsidR="00A050BC" w:rsidRPr="00FE1BB2">
              <w:rPr>
                <w:rFonts w:ascii="Arial" w:hAnsi="Arial" w:cs="Arial"/>
                <w:b/>
                <w:bCs/>
                <w:sz w:val="14"/>
                <w:szCs w:val="14"/>
              </w:rPr>
              <w:t xml:space="preserve"> </w:t>
            </w:r>
            <w:r w:rsidR="00AF69D3" w:rsidRPr="00FE1BB2">
              <w:rPr>
                <w:rFonts w:ascii="Arial" w:hAnsi="Arial" w:cs="Arial"/>
                <w:b/>
                <w:bCs/>
                <w:sz w:val="14"/>
                <w:szCs w:val="14"/>
              </w:rPr>
              <w:t>5</w:t>
            </w:r>
            <w:r w:rsidRPr="00FE1BB2">
              <w:rPr>
                <w:rFonts w:ascii="Arial" w:hAnsi="Arial" w:cs="Arial"/>
                <w:b/>
                <w:bCs/>
                <w:sz w:val="14"/>
                <w:szCs w:val="14"/>
              </w:rPr>
              <w:t xml:space="preserve"> years</w:t>
            </w:r>
          </w:p>
          <w:p w14:paraId="27814E52" w14:textId="77777777" w:rsidR="00C54A03" w:rsidRPr="00FE1BB2" w:rsidRDefault="000649E5" w:rsidP="00BD647D">
            <w:pPr>
              <w:pStyle w:val="BlockText"/>
              <w:ind w:left="0" w:right="-72"/>
              <w:jc w:val="right"/>
              <w:rPr>
                <w:rFonts w:ascii="Arial" w:hAnsi="Arial" w:cs="Arial"/>
                <w:b/>
                <w:bCs/>
                <w:sz w:val="14"/>
                <w:szCs w:val="14"/>
              </w:rPr>
            </w:pPr>
            <w:r w:rsidRPr="00FE1BB2">
              <w:rPr>
                <w:rFonts w:ascii="Arial" w:hAnsi="Arial" w:cs="Arial"/>
                <w:b/>
                <w:bCs/>
                <w:sz w:val="14"/>
                <w:szCs w:val="14"/>
              </w:rPr>
              <w:t>Million</w:t>
            </w:r>
            <w:r w:rsidR="00C54A03" w:rsidRPr="00FE1BB2">
              <w:rPr>
                <w:rFonts w:ascii="Arial" w:hAnsi="Arial" w:cs="Arial"/>
                <w:b/>
                <w:bCs/>
                <w:sz w:val="14"/>
                <w:szCs w:val="14"/>
              </w:rPr>
              <w:t xml:space="preserve"> </w:t>
            </w:r>
          </w:p>
          <w:p w14:paraId="26A65A16" w14:textId="77777777" w:rsidR="00C54A03" w:rsidRPr="00FE1BB2" w:rsidRDefault="00286B04" w:rsidP="00BD647D">
            <w:pPr>
              <w:pStyle w:val="BlockText"/>
              <w:ind w:left="0" w:right="-72"/>
              <w:jc w:val="right"/>
              <w:rPr>
                <w:rFonts w:ascii="Arial" w:hAnsi="Arial" w:cs="Arial"/>
                <w:b/>
                <w:bCs/>
                <w:sz w:val="14"/>
                <w:szCs w:val="14"/>
              </w:rPr>
            </w:pPr>
            <w:r w:rsidRPr="00FE1BB2">
              <w:rPr>
                <w:rFonts w:ascii="Arial" w:hAnsi="Arial" w:cs="Arial"/>
                <w:b/>
                <w:bCs/>
                <w:sz w:val="14"/>
                <w:szCs w:val="14"/>
              </w:rPr>
              <w:t>Baht</w:t>
            </w:r>
          </w:p>
        </w:tc>
        <w:tc>
          <w:tcPr>
            <w:tcW w:w="1152" w:type="dxa"/>
            <w:tcBorders>
              <w:top w:val="single" w:sz="4" w:space="0" w:color="auto"/>
              <w:bottom w:val="single" w:sz="4" w:space="0" w:color="auto"/>
            </w:tcBorders>
          </w:tcPr>
          <w:p w14:paraId="56DABD9B" w14:textId="77777777" w:rsidR="00C54A03" w:rsidRPr="00FE1BB2" w:rsidRDefault="00C54A03" w:rsidP="00BD647D">
            <w:pPr>
              <w:pStyle w:val="BlockText"/>
              <w:ind w:left="0" w:right="-72"/>
              <w:jc w:val="right"/>
              <w:rPr>
                <w:rFonts w:ascii="Arial" w:hAnsi="Arial" w:cs="Arial"/>
                <w:b/>
                <w:bCs/>
                <w:sz w:val="14"/>
                <w:szCs w:val="14"/>
              </w:rPr>
            </w:pPr>
          </w:p>
          <w:p w14:paraId="20A8C551" w14:textId="77777777" w:rsidR="00C54A03" w:rsidRPr="00FE1BB2" w:rsidRDefault="00C54A03" w:rsidP="00BD647D">
            <w:pPr>
              <w:pStyle w:val="BlockText"/>
              <w:ind w:left="0" w:right="-72"/>
              <w:jc w:val="right"/>
              <w:rPr>
                <w:rFonts w:ascii="Arial" w:hAnsi="Arial" w:cs="Arial"/>
                <w:b/>
                <w:bCs/>
                <w:sz w:val="14"/>
                <w:szCs w:val="14"/>
              </w:rPr>
            </w:pPr>
            <w:r w:rsidRPr="00FE1BB2">
              <w:rPr>
                <w:rFonts w:ascii="Arial" w:hAnsi="Arial" w:cs="Arial"/>
                <w:b/>
                <w:bCs/>
                <w:sz w:val="14"/>
                <w:szCs w:val="14"/>
              </w:rPr>
              <w:t>Total</w:t>
            </w:r>
          </w:p>
          <w:p w14:paraId="05A67E62" w14:textId="77777777" w:rsidR="00C54A03" w:rsidRPr="00FE1BB2" w:rsidRDefault="00C54A03" w:rsidP="00BD647D">
            <w:pPr>
              <w:pStyle w:val="BlockText"/>
              <w:ind w:left="0" w:right="-72"/>
              <w:jc w:val="right"/>
              <w:rPr>
                <w:rFonts w:ascii="Arial" w:hAnsi="Arial" w:cs="Arial"/>
                <w:b/>
                <w:bCs/>
                <w:sz w:val="14"/>
                <w:szCs w:val="14"/>
              </w:rPr>
            </w:pPr>
            <w:r w:rsidRPr="00FE1BB2">
              <w:rPr>
                <w:rFonts w:ascii="Arial" w:hAnsi="Arial" w:cs="Arial"/>
                <w:b/>
                <w:bCs/>
                <w:sz w:val="14"/>
                <w:szCs w:val="14"/>
              </w:rPr>
              <w:t xml:space="preserve">Million </w:t>
            </w:r>
          </w:p>
          <w:p w14:paraId="5F4B33CA" w14:textId="77777777" w:rsidR="00C54A03" w:rsidRPr="00FE1BB2" w:rsidRDefault="00286B04" w:rsidP="00BD647D">
            <w:pPr>
              <w:pStyle w:val="BlockText"/>
              <w:ind w:left="0" w:right="-72"/>
              <w:jc w:val="right"/>
              <w:rPr>
                <w:rFonts w:ascii="Arial" w:hAnsi="Arial" w:cs="Arial"/>
                <w:b/>
                <w:bCs/>
                <w:sz w:val="14"/>
                <w:szCs w:val="14"/>
              </w:rPr>
            </w:pPr>
            <w:r w:rsidRPr="00FE1BB2">
              <w:rPr>
                <w:rFonts w:ascii="Arial" w:hAnsi="Arial" w:cs="Arial"/>
                <w:b/>
                <w:bCs/>
                <w:sz w:val="14"/>
                <w:szCs w:val="14"/>
              </w:rPr>
              <w:t>Baht</w:t>
            </w:r>
          </w:p>
        </w:tc>
        <w:tc>
          <w:tcPr>
            <w:tcW w:w="1116" w:type="dxa"/>
            <w:tcBorders>
              <w:top w:val="single" w:sz="4" w:space="0" w:color="auto"/>
              <w:bottom w:val="single" w:sz="4" w:space="0" w:color="auto"/>
            </w:tcBorders>
            <w:vAlign w:val="bottom"/>
          </w:tcPr>
          <w:p w14:paraId="630EC371" w14:textId="77777777" w:rsidR="00C54A03" w:rsidRPr="00FE1BB2" w:rsidRDefault="00C54A03" w:rsidP="00BD647D">
            <w:pPr>
              <w:pStyle w:val="BlockText"/>
              <w:ind w:left="0" w:right="-72"/>
              <w:jc w:val="right"/>
              <w:rPr>
                <w:rFonts w:ascii="Arial" w:hAnsi="Arial" w:cs="Arial"/>
                <w:b/>
                <w:bCs/>
                <w:sz w:val="14"/>
                <w:szCs w:val="14"/>
              </w:rPr>
            </w:pPr>
            <w:r w:rsidRPr="00FE1BB2">
              <w:rPr>
                <w:rFonts w:ascii="Arial" w:hAnsi="Arial" w:cs="Arial"/>
                <w:b/>
                <w:bCs/>
                <w:sz w:val="14"/>
                <w:szCs w:val="14"/>
              </w:rPr>
              <w:t>Carrying</w:t>
            </w:r>
            <w:r w:rsidR="00A050BC" w:rsidRPr="00FE1BB2">
              <w:rPr>
                <w:rFonts w:ascii="Arial" w:hAnsi="Arial" w:cs="Arial"/>
                <w:b/>
                <w:bCs/>
                <w:sz w:val="14"/>
                <w:szCs w:val="14"/>
              </w:rPr>
              <w:t xml:space="preserve"> </w:t>
            </w:r>
            <w:r w:rsidRPr="00FE1BB2">
              <w:rPr>
                <w:rFonts w:ascii="Arial" w:hAnsi="Arial" w:cs="Arial"/>
                <w:b/>
                <w:bCs/>
                <w:sz w:val="14"/>
                <w:szCs w:val="14"/>
              </w:rPr>
              <w:t>amount</w:t>
            </w:r>
          </w:p>
          <w:p w14:paraId="486CB7F1" w14:textId="77777777" w:rsidR="00C54A03" w:rsidRPr="00FE1BB2" w:rsidRDefault="00C54A03" w:rsidP="00BD647D">
            <w:pPr>
              <w:pStyle w:val="BlockText"/>
              <w:ind w:left="0" w:right="-72"/>
              <w:jc w:val="right"/>
              <w:rPr>
                <w:rFonts w:ascii="Arial" w:hAnsi="Arial" w:cs="Arial"/>
                <w:b/>
                <w:bCs/>
                <w:sz w:val="14"/>
                <w:szCs w:val="14"/>
              </w:rPr>
            </w:pPr>
            <w:r w:rsidRPr="00FE1BB2">
              <w:rPr>
                <w:rFonts w:ascii="Arial" w:hAnsi="Arial" w:cs="Arial"/>
                <w:b/>
                <w:bCs/>
                <w:sz w:val="14"/>
                <w:szCs w:val="14"/>
              </w:rPr>
              <w:t xml:space="preserve">Million </w:t>
            </w:r>
          </w:p>
          <w:p w14:paraId="0DD975FD" w14:textId="77777777" w:rsidR="00C54A03" w:rsidRPr="00FE1BB2" w:rsidRDefault="00286B04" w:rsidP="00BD647D">
            <w:pPr>
              <w:pStyle w:val="BlockText"/>
              <w:ind w:left="0" w:right="-72"/>
              <w:jc w:val="right"/>
              <w:rPr>
                <w:rFonts w:ascii="Arial" w:hAnsi="Arial" w:cs="Arial"/>
                <w:b/>
                <w:bCs/>
                <w:sz w:val="14"/>
                <w:szCs w:val="14"/>
              </w:rPr>
            </w:pPr>
            <w:r w:rsidRPr="00FE1BB2">
              <w:rPr>
                <w:rFonts w:ascii="Arial" w:hAnsi="Arial" w:cs="Arial"/>
                <w:b/>
                <w:bCs/>
                <w:sz w:val="14"/>
                <w:szCs w:val="14"/>
              </w:rPr>
              <w:t>Baht</w:t>
            </w:r>
          </w:p>
        </w:tc>
      </w:tr>
      <w:tr w:rsidR="00C54A03" w:rsidRPr="00FE1BB2" w14:paraId="0E7F2B9D" w14:textId="77777777" w:rsidTr="00A20447">
        <w:tc>
          <w:tcPr>
            <w:tcW w:w="3816" w:type="dxa"/>
            <w:shd w:val="clear" w:color="auto" w:fill="auto"/>
          </w:tcPr>
          <w:p w14:paraId="38D30C24" w14:textId="77777777" w:rsidR="00C54A03" w:rsidRPr="00FE1BB2" w:rsidRDefault="00C54A03" w:rsidP="00BD647D">
            <w:pPr>
              <w:pStyle w:val="BlockText"/>
              <w:ind w:left="1080" w:right="-66"/>
              <w:jc w:val="left"/>
              <w:rPr>
                <w:rFonts w:ascii="Arial" w:hAnsi="Arial" w:cs="Arial"/>
                <w:b/>
                <w:bCs/>
                <w:sz w:val="14"/>
                <w:szCs w:val="14"/>
              </w:rPr>
            </w:pPr>
          </w:p>
        </w:tc>
        <w:tc>
          <w:tcPr>
            <w:tcW w:w="1152" w:type="dxa"/>
            <w:tcBorders>
              <w:top w:val="single" w:sz="4" w:space="0" w:color="auto"/>
            </w:tcBorders>
            <w:shd w:val="clear" w:color="auto" w:fill="FAFAFA"/>
          </w:tcPr>
          <w:p w14:paraId="1385A14A" w14:textId="77777777" w:rsidR="00C54A03" w:rsidRPr="00FE1BB2" w:rsidRDefault="00C54A03" w:rsidP="00BD647D">
            <w:pPr>
              <w:pStyle w:val="BlockText"/>
              <w:ind w:left="0" w:right="-72"/>
              <w:jc w:val="right"/>
              <w:rPr>
                <w:rFonts w:ascii="Arial" w:hAnsi="Arial" w:cs="Arial"/>
                <w:b/>
                <w:bCs/>
                <w:sz w:val="14"/>
                <w:szCs w:val="14"/>
              </w:rPr>
            </w:pPr>
          </w:p>
        </w:tc>
        <w:tc>
          <w:tcPr>
            <w:tcW w:w="1152" w:type="dxa"/>
            <w:tcBorders>
              <w:top w:val="single" w:sz="4" w:space="0" w:color="auto"/>
            </w:tcBorders>
            <w:shd w:val="clear" w:color="auto" w:fill="FAFAFA"/>
            <w:vAlign w:val="bottom"/>
          </w:tcPr>
          <w:p w14:paraId="0889500E" w14:textId="77777777" w:rsidR="00C54A03" w:rsidRPr="00FE1BB2" w:rsidRDefault="00C54A03" w:rsidP="00BD647D">
            <w:pPr>
              <w:pStyle w:val="BlockText"/>
              <w:ind w:left="0" w:right="-72"/>
              <w:jc w:val="right"/>
              <w:rPr>
                <w:rFonts w:ascii="Arial" w:hAnsi="Arial" w:cs="Arial"/>
                <w:b/>
                <w:bCs/>
                <w:sz w:val="14"/>
                <w:szCs w:val="14"/>
              </w:rPr>
            </w:pPr>
          </w:p>
        </w:tc>
        <w:tc>
          <w:tcPr>
            <w:tcW w:w="1152" w:type="dxa"/>
            <w:tcBorders>
              <w:top w:val="single" w:sz="4" w:space="0" w:color="auto"/>
            </w:tcBorders>
            <w:shd w:val="clear" w:color="auto" w:fill="FAFAFA"/>
            <w:vAlign w:val="bottom"/>
          </w:tcPr>
          <w:p w14:paraId="16D0D718" w14:textId="77777777" w:rsidR="00C54A03" w:rsidRPr="00FE1BB2" w:rsidRDefault="00C54A03" w:rsidP="00BD647D">
            <w:pPr>
              <w:pStyle w:val="BlockText"/>
              <w:ind w:left="0" w:right="-72"/>
              <w:jc w:val="right"/>
              <w:rPr>
                <w:rFonts w:ascii="Arial" w:hAnsi="Arial" w:cs="Arial"/>
                <w:b/>
                <w:bCs/>
                <w:sz w:val="14"/>
                <w:szCs w:val="14"/>
              </w:rPr>
            </w:pPr>
          </w:p>
        </w:tc>
        <w:tc>
          <w:tcPr>
            <w:tcW w:w="1152" w:type="dxa"/>
            <w:tcBorders>
              <w:top w:val="single" w:sz="4" w:space="0" w:color="auto"/>
            </w:tcBorders>
            <w:shd w:val="clear" w:color="auto" w:fill="FAFAFA"/>
            <w:vAlign w:val="bottom"/>
          </w:tcPr>
          <w:p w14:paraId="64D87B6C" w14:textId="77777777" w:rsidR="00C54A03" w:rsidRPr="00FE1BB2" w:rsidRDefault="00C54A03" w:rsidP="00BD647D">
            <w:pPr>
              <w:pStyle w:val="BlockText"/>
              <w:ind w:left="0" w:right="-72"/>
              <w:jc w:val="right"/>
              <w:rPr>
                <w:rFonts w:ascii="Arial" w:hAnsi="Arial" w:cs="Arial"/>
                <w:b/>
                <w:bCs/>
                <w:sz w:val="14"/>
                <w:szCs w:val="14"/>
              </w:rPr>
            </w:pPr>
          </w:p>
        </w:tc>
        <w:tc>
          <w:tcPr>
            <w:tcW w:w="1116" w:type="dxa"/>
            <w:tcBorders>
              <w:top w:val="single" w:sz="4" w:space="0" w:color="auto"/>
            </w:tcBorders>
            <w:shd w:val="clear" w:color="auto" w:fill="FAFAFA"/>
            <w:vAlign w:val="bottom"/>
          </w:tcPr>
          <w:p w14:paraId="6003D7EB" w14:textId="77777777" w:rsidR="00C54A03" w:rsidRPr="00FE1BB2" w:rsidRDefault="00C54A03" w:rsidP="00BD647D">
            <w:pPr>
              <w:pStyle w:val="BlockText"/>
              <w:ind w:left="0" w:right="-72"/>
              <w:jc w:val="right"/>
              <w:rPr>
                <w:rFonts w:ascii="Arial" w:hAnsi="Arial" w:cs="Arial"/>
                <w:b/>
                <w:bCs/>
                <w:sz w:val="14"/>
                <w:szCs w:val="14"/>
              </w:rPr>
            </w:pPr>
          </w:p>
        </w:tc>
      </w:tr>
      <w:tr w:rsidR="00C54A03" w:rsidRPr="00FE1BB2" w14:paraId="31861074" w14:textId="77777777" w:rsidTr="00A20447">
        <w:tc>
          <w:tcPr>
            <w:tcW w:w="3816" w:type="dxa"/>
            <w:shd w:val="clear" w:color="auto" w:fill="auto"/>
          </w:tcPr>
          <w:p w14:paraId="6783B06C" w14:textId="77777777" w:rsidR="00422CB0" w:rsidRPr="00FE1BB2" w:rsidRDefault="002A704D" w:rsidP="009C533A">
            <w:pPr>
              <w:pStyle w:val="BlockText"/>
              <w:ind w:left="1276" w:right="-66" w:hanging="196"/>
              <w:jc w:val="left"/>
              <w:rPr>
                <w:rFonts w:ascii="Arial" w:hAnsi="Arial" w:cs="Arial"/>
                <w:b/>
                <w:bCs/>
                <w:sz w:val="14"/>
                <w:szCs w:val="14"/>
              </w:rPr>
            </w:pPr>
            <w:r w:rsidRPr="00FE1BB2">
              <w:rPr>
                <w:rFonts w:ascii="Arial" w:hAnsi="Arial" w:cs="Arial"/>
                <w:b/>
                <w:bCs/>
                <w:sz w:val="14"/>
                <w:szCs w:val="14"/>
              </w:rPr>
              <w:t xml:space="preserve">The maturity of financial liabilities </w:t>
            </w:r>
          </w:p>
          <w:p w14:paraId="3FB8E653" w14:textId="4FE39900" w:rsidR="00C54A03" w:rsidRPr="00FE1BB2" w:rsidRDefault="00422CB0" w:rsidP="009C533A">
            <w:pPr>
              <w:pStyle w:val="BlockText"/>
              <w:ind w:left="1276" w:right="-66" w:hanging="196"/>
              <w:jc w:val="left"/>
              <w:rPr>
                <w:rFonts w:ascii="Arial" w:hAnsi="Arial" w:cs="Arial"/>
                <w:sz w:val="14"/>
                <w:szCs w:val="14"/>
              </w:rPr>
            </w:pPr>
            <w:r w:rsidRPr="00FE1BB2">
              <w:rPr>
                <w:rFonts w:ascii="Arial" w:hAnsi="Arial" w:cs="Arial"/>
                <w:b/>
                <w:bCs/>
                <w:sz w:val="14"/>
                <w:szCs w:val="14"/>
              </w:rPr>
              <w:t xml:space="preserve">   </w:t>
            </w:r>
            <w:r w:rsidR="002A704D" w:rsidRPr="00FE1BB2">
              <w:rPr>
                <w:rFonts w:ascii="Arial" w:hAnsi="Arial" w:cs="Arial"/>
                <w:b/>
                <w:bCs/>
                <w:sz w:val="14"/>
                <w:szCs w:val="14"/>
              </w:rPr>
              <w:t>a</w:t>
            </w:r>
            <w:r w:rsidR="00A050BC" w:rsidRPr="00FE1BB2">
              <w:rPr>
                <w:rFonts w:ascii="Arial" w:hAnsi="Arial" w:cs="Arial"/>
                <w:b/>
                <w:bCs/>
                <w:sz w:val="14"/>
                <w:szCs w:val="14"/>
              </w:rPr>
              <w:t xml:space="preserve">s at </w:t>
            </w:r>
            <w:r w:rsidR="00AF69D3" w:rsidRPr="00FE1BB2">
              <w:rPr>
                <w:rFonts w:ascii="Arial" w:hAnsi="Arial" w:cs="Arial"/>
                <w:b/>
                <w:bCs/>
                <w:sz w:val="14"/>
                <w:szCs w:val="14"/>
              </w:rPr>
              <w:t>31</w:t>
            </w:r>
            <w:r w:rsidR="00A050BC" w:rsidRPr="00FE1BB2">
              <w:rPr>
                <w:rFonts w:ascii="Arial" w:hAnsi="Arial" w:cs="Arial"/>
                <w:b/>
                <w:bCs/>
                <w:sz w:val="14"/>
                <w:szCs w:val="14"/>
              </w:rPr>
              <w:t xml:space="preserve"> December </w:t>
            </w:r>
            <w:r w:rsidR="005E25DA" w:rsidRPr="00FE1BB2">
              <w:rPr>
                <w:rFonts w:ascii="Arial" w:hAnsi="Arial" w:cs="Arial"/>
                <w:b/>
                <w:bCs/>
                <w:sz w:val="14"/>
                <w:szCs w:val="14"/>
              </w:rPr>
              <w:t>2022</w:t>
            </w:r>
          </w:p>
        </w:tc>
        <w:tc>
          <w:tcPr>
            <w:tcW w:w="1152" w:type="dxa"/>
            <w:shd w:val="clear" w:color="auto" w:fill="FAFAFA"/>
            <w:vAlign w:val="bottom"/>
          </w:tcPr>
          <w:p w14:paraId="3368D226" w14:textId="77777777" w:rsidR="00C54A03" w:rsidRPr="00FE1BB2" w:rsidRDefault="00C54A03" w:rsidP="00BD647D">
            <w:pPr>
              <w:ind w:right="-72"/>
              <w:jc w:val="right"/>
              <w:rPr>
                <w:rFonts w:ascii="Arial" w:eastAsia="Cambria" w:hAnsi="Arial" w:cs="Arial"/>
                <w:sz w:val="14"/>
                <w:szCs w:val="14"/>
              </w:rPr>
            </w:pPr>
          </w:p>
        </w:tc>
        <w:tc>
          <w:tcPr>
            <w:tcW w:w="1152" w:type="dxa"/>
            <w:shd w:val="clear" w:color="auto" w:fill="FAFAFA"/>
            <w:vAlign w:val="bottom"/>
          </w:tcPr>
          <w:p w14:paraId="5752C708" w14:textId="77777777" w:rsidR="00C54A03" w:rsidRPr="00FE1BB2" w:rsidRDefault="00C54A03" w:rsidP="00BD647D">
            <w:pPr>
              <w:ind w:right="-72"/>
              <w:jc w:val="right"/>
              <w:rPr>
                <w:rFonts w:ascii="Arial" w:eastAsia="Cambria" w:hAnsi="Arial" w:cs="Arial"/>
                <w:sz w:val="14"/>
                <w:szCs w:val="14"/>
              </w:rPr>
            </w:pPr>
          </w:p>
        </w:tc>
        <w:tc>
          <w:tcPr>
            <w:tcW w:w="1152" w:type="dxa"/>
            <w:shd w:val="clear" w:color="auto" w:fill="FAFAFA"/>
            <w:vAlign w:val="bottom"/>
          </w:tcPr>
          <w:p w14:paraId="1DAA65D6" w14:textId="77777777" w:rsidR="00C54A03" w:rsidRPr="00FE1BB2" w:rsidRDefault="00C54A03" w:rsidP="00BD647D">
            <w:pPr>
              <w:ind w:right="-72"/>
              <w:jc w:val="right"/>
              <w:rPr>
                <w:rFonts w:ascii="Arial" w:eastAsia="Cambria" w:hAnsi="Arial" w:cs="Arial"/>
                <w:sz w:val="14"/>
                <w:szCs w:val="14"/>
              </w:rPr>
            </w:pPr>
          </w:p>
        </w:tc>
        <w:tc>
          <w:tcPr>
            <w:tcW w:w="1152" w:type="dxa"/>
            <w:shd w:val="clear" w:color="auto" w:fill="FAFAFA"/>
            <w:vAlign w:val="bottom"/>
          </w:tcPr>
          <w:p w14:paraId="2D1173BF" w14:textId="77777777" w:rsidR="00C54A03" w:rsidRPr="00FE1BB2" w:rsidRDefault="00C54A03" w:rsidP="00BD647D">
            <w:pPr>
              <w:ind w:right="-72"/>
              <w:jc w:val="right"/>
              <w:rPr>
                <w:rFonts w:ascii="Arial" w:eastAsia="Cambria" w:hAnsi="Arial" w:cs="Arial"/>
                <w:sz w:val="14"/>
                <w:szCs w:val="14"/>
              </w:rPr>
            </w:pPr>
          </w:p>
        </w:tc>
        <w:tc>
          <w:tcPr>
            <w:tcW w:w="1116" w:type="dxa"/>
            <w:shd w:val="clear" w:color="auto" w:fill="FAFAFA"/>
          </w:tcPr>
          <w:p w14:paraId="11923849" w14:textId="77777777" w:rsidR="00C54A03" w:rsidRPr="00FE1BB2" w:rsidRDefault="00C54A03" w:rsidP="00BD647D">
            <w:pPr>
              <w:ind w:right="-72"/>
              <w:jc w:val="right"/>
              <w:rPr>
                <w:rFonts w:ascii="Arial" w:eastAsia="Cambria" w:hAnsi="Arial" w:cs="Arial"/>
                <w:sz w:val="14"/>
                <w:szCs w:val="14"/>
              </w:rPr>
            </w:pPr>
          </w:p>
        </w:tc>
      </w:tr>
      <w:tr w:rsidR="008E158B" w:rsidRPr="00FE1BB2" w14:paraId="322D80F1" w14:textId="77777777" w:rsidTr="00A20447">
        <w:tc>
          <w:tcPr>
            <w:tcW w:w="3816" w:type="dxa"/>
            <w:shd w:val="clear" w:color="auto" w:fill="auto"/>
          </w:tcPr>
          <w:p w14:paraId="7F31F400" w14:textId="77777777" w:rsidR="008E158B" w:rsidRPr="00FE1BB2" w:rsidRDefault="008E158B" w:rsidP="008E158B">
            <w:pPr>
              <w:pStyle w:val="BlockText"/>
              <w:ind w:left="1080" w:right="-66"/>
              <w:jc w:val="left"/>
              <w:rPr>
                <w:rFonts w:ascii="Arial" w:hAnsi="Arial" w:cs="Arial"/>
                <w:sz w:val="14"/>
                <w:szCs w:val="14"/>
              </w:rPr>
            </w:pPr>
            <w:r w:rsidRPr="00FE1BB2">
              <w:rPr>
                <w:rFonts w:ascii="Arial" w:hAnsi="Arial" w:cs="Arial"/>
                <w:sz w:val="14"/>
                <w:szCs w:val="14"/>
              </w:rPr>
              <w:t>Trade and other payables</w:t>
            </w:r>
          </w:p>
        </w:tc>
        <w:tc>
          <w:tcPr>
            <w:tcW w:w="1152" w:type="dxa"/>
            <w:shd w:val="clear" w:color="auto" w:fill="FAFAFA"/>
            <w:vAlign w:val="bottom"/>
          </w:tcPr>
          <w:p w14:paraId="3A6A973E" w14:textId="0CDEDDDF" w:rsidR="008E158B" w:rsidRPr="00FE1BB2" w:rsidRDefault="00FA2AB9" w:rsidP="00EA760E">
            <w:pPr>
              <w:pStyle w:val="BlockText"/>
              <w:ind w:left="0" w:right="-72"/>
              <w:jc w:val="right"/>
              <w:rPr>
                <w:rFonts w:ascii="Arial" w:eastAsia="Arial" w:hAnsi="Arial" w:cs="Arial"/>
                <w:sz w:val="14"/>
                <w:szCs w:val="14"/>
              </w:rPr>
            </w:pPr>
            <w:r w:rsidRPr="00FE1BB2">
              <w:rPr>
                <w:rFonts w:ascii="Arial" w:eastAsia="Arial" w:hAnsi="Arial" w:cs="Arial"/>
                <w:sz w:val="14"/>
                <w:szCs w:val="14"/>
              </w:rPr>
              <w:t>12,961</w:t>
            </w:r>
          </w:p>
        </w:tc>
        <w:tc>
          <w:tcPr>
            <w:tcW w:w="1152" w:type="dxa"/>
            <w:shd w:val="clear" w:color="auto" w:fill="FAFAFA"/>
            <w:vAlign w:val="bottom"/>
          </w:tcPr>
          <w:p w14:paraId="2638E716" w14:textId="5CF26F21" w:rsidR="008E158B" w:rsidRPr="00FE1BB2" w:rsidRDefault="00FA2AB9" w:rsidP="00EA760E">
            <w:pPr>
              <w:pStyle w:val="BlockText"/>
              <w:ind w:left="0" w:right="-72"/>
              <w:jc w:val="right"/>
              <w:rPr>
                <w:rFonts w:ascii="Arial" w:eastAsia="Arial" w:hAnsi="Arial" w:cs="Arial"/>
                <w:sz w:val="14"/>
                <w:szCs w:val="14"/>
              </w:rPr>
            </w:pPr>
            <w:r w:rsidRPr="00FE1BB2">
              <w:rPr>
                <w:rFonts w:ascii="Arial" w:eastAsia="Arial" w:hAnsi="Arial" w:cs="Arial"/>
                <w:sz w:val="14"/>
                <w:szCs w:val="14"/>
              </w:rPr>
              <w:t>-</w:t>
            </w:r>
          </w:p>
        </w:tc>
        <w:tc>
          <w:tcPr>
            <w:tcW w:w="1152" w:type="dxa"/>
            <w:shd w:val="clear" w:color="auto" w:fill="FAFAFA"/>
            <w:vAlign w:val="bottom"/>
          </w:tcPr>
          <w:p w14:paraId="70060E5B" w14:textId="5B9E2AE4" w:rsidR="008E158B" w:rsidRPr="00FE1BB2" w:rsidRDefault="00FA2AB9" w:rsidP="00EA760E">
            <w:pPr>
              <w:pStyle w:val="BlockText"/>
              <w:ind w:left="0" w:right="-72"/>
              <w:jc w:val="right"/>
              <w:rPr>
                <w:rFonts w:ascii="Arial" w:eastAsia="Arial" w:hAnsi="Arial" w:cs="Arial"/>
                <w:sz w:val="14"/>
                <w:szCs w:val="14"/>
              </w:rPr>
            </w:pPr>
            <w:r w:rsidRPr="00FE1BB2">
              <w:rPr>
                <w:rFonts w:ascii="Arial" w:eastAsia="Arial" w:hAnsi="Arial" w:cs="Arial"/>
                <w:sz w:val="14"/>
                <w:szCs w:val="14"/>
              </w:rPr>
              <w:t>-</w:t>
            </w:r>
          </w:p>
        </w:tc>
        <w:tc>
          <w:tcPr>
            <w:tcW w:w="1152" w:type="dxa"/>
            <w:shd w:val="clear" w:color="auto" w:fill="FAFAFA"/>
            <w:vAlign w:val="bottom"/>
          </w:tcPr>
          <w:p w14:paraId="3361B152" w14:textId="1413E664" w:rsidR="008E158B" w:rsidRPr="00FE1BB2" w:rsidRDefault="00FA2AB9" w:rsidP="00EA760E">
            <w:pPr>
              <w:pStyle w:val="BlockText"/>
              <w:ind w:left="0" w:right="-72"/>
              <w:jc w:val="right"/>
              <w:rPr>
                <w:rFonts w:ascii="Arial" w:eastAsia="Arial" w:hAnsi="Arial" w:cs="Arial"/>
                <w:sz w:val="14"/>
                <w:szCs w:val="14"/>
              </w:rPr>
            </w:pPr>
            <w:r w:rsidRPr="00FE1BB2">
              <w:rPr>
                <w:rFonts w:ascii="Arial" w:eastAsia="Arial" w:hAnsi="Arial" w:cs="Arial"/>
                <w:sz w:val="14"/>
                <w:szCs w:val="14"/>
              </w:rPr>
              <w:t>12,961</w:t>
            </w:r>
          </w:p>
        </w:tc>
        <w:tc>
          <w:tcPr>
            <w:tcW w:w="1116" w:type="dxa"/>
            <w:shd w:val="clear" w:color="auto" w:fill="FAFAFA"/>
          </w:tcPr>
          <w:p w14:paraId="45DC5ECC" w14:textId="75A85309" w:rsidR="008E158B" w:rsidRPr="00FE1BB2" w:rsidRDefault="00FA2AB9" w:rsidP="00EA760E">
            <w:pPr>
              <w:pStyle w:val="BlockText"/>
              <w:ind w:left="0" w:right="-72"/>
              <w:jc w:val="right"/>
              <w:rPr>
                <w:rFonts w:ascii="Arial" w:eastAsia="Arial" w:hAnsi="Arial" w:cs="Arial"/>
                <w:sz w:val="14"/>
                <w:szCs w:val="14"/>
              </w:rPr>
            </w:pPr>
            <w:r w:rsidRPr="00FE1BB2">
              <w:rPr>
                <w:rFonts w:ascii="Arial" w:eastAsia="Arial" w:hAnsi="Arial" w:cs="Arial"/>
                <w:sz w:val="14"/>
                <w:szCs w:val="14"/>
              </w:rPr>
              <w:t>12,961</w:t>
            </w:r>
          </w:p>
        </w:tc>
      </w:tr>
      <w:tr w:rsidR="008E158B" w:rsidRPr="00FE1BB2" w14:paraId="5D50CDF2" w14:textId="77777777" w:rsidTr="00A20447">
        <w:tc>
          <w:tcPr>
            <w:tcW w:w="3816" w:type="dxa"/>
            <w:shd w:val="clear" w:color="auto" w:fill="auto"/>
          </w:tcPr>
          <w:p w14:paraId="16B8664F" w14:textId="77777777" w:rsidR="008E158B" w:rsidRPr="00FE1BB2" w:rsidRDefault="008E158B" w:rsidP="008E158B">
            <w:pPr>
              <w:pStyle w:val="BlockText"/>
              <w:ind w:left="1080" w:right="-66"/>
              <w:jc w:val="left"/>
              <w:rPr>
                <w:rFonts w:ascii="Arial" w:hAnsi="Arial" w:cs="Arial"/>
                <w:spacing w:val="-4"/>
                <w:sz w:val="14"/>
                <w:szCs w:val="14"/>
              </w:rPr>
            </w:pPr>
            <w:r w:rsidRPr="00FE1BB2">
              <w:rPr>
                <w:rFonts w:ascii="Arial" w:hAnsi="Arial" w:cs="Arial"/>
                <w:spacing w:val="-4"/>
                <w:sz w:val="14"/>
                <w:szCs w:val="14"/>
              </w:rPr>
              <w:t>Payable for assets under construction</w:t>
            </w:r>
          </w:p>
        </w:tc>
        <w:tc>
          <w:tcPr>
            <w:tcW w:w="1152" w:type="dxa"/>
            <w:shd w:val="clear" w:color="auto" w:fill="FAFAFA"/>
            <w:vAlign w:val="bottom"/>
          </w:tcPr>
          <w:p w14:paraId="3B39A67D" w14:textId="57CAFF87" w:rsidR="008E158B" w:rsidRPr="00FE1BB2" w:rsidRDefault="00FA2AB9" w:rsidP="00EA760E">
            <w:pPr>
              <w:pStyle w:val="BlockText"/>
              <w:ind w:left="0" w:right="-72"/>
              <w:jc w:val="right"/>
              <w:rPr>
                <w:rFonts w:ascii="Arial" w:eastAsia="Arial" w:hAnsi="Arial" w:cs="Arial"/>
                <w:sz w:val="14"/>
                <w:szCs w:val="14"/>
              </w:rPr>
            </w:pPr>
            <w:r w:rsidRPr="00FE1BB2">
              <w:rPr>
                <w:rFonts w:ascii="Arial" w:eastAsia="Arial" w:hAnsi="Arial" w:cs="Arial"/>
                <w:sz w:val="14"/>
                <w:szCs w:val="14"/>
              </w:rPr>
              <w:t>1,442</w:t>
            </w:r>
          </w:p>
        </w:tc>
        <w:tc>
          <w:tcPr>
            <w:tcW w:w="1152" w:type="dxa"/>
            <w:shd w:val="clear" w:color="auto" w:fill="FAFAFA"/>
            <w:vAlign w:val="bottom"/>
          </w:tcPr>
          <w:p w14:paraId="2DB4CF52" w14:textId="21B9CCB7" w:rsidR="008E158B" w:rsidRPr="00FE1BB2" w:rsidRDefault="00FA2AB9" w:rsidP="00EA760E">
            <w:pPr>
              <w:pStyle w:val="BlockText"/>
              <w:ind w:left="0" w:right="-72"/>
              <w:jc w:val="right"/>
              <w:rPr>
                <w:rFonts w:ascii="Arial" w:eastAsia="Arial" w:hAnsi="Arial" w:cs="Arial"/>
                <w:sz w:val="14"/>
                <w:szCs w:val="14"/>
              </w:rPr>
            </w:pPr>
            <w:r w:rsidRPr="00FE1BB2">
              <w:rPr>
                <w:rFonts w:ascii="Arial" w:eastAsia="Arial" w:hAnsi="Arial" w:cs="Arial"/>
                <w:sz w:val="14"/>
                <w:szCs w:val="14"/>
              </w:rPr>
              <w:t>-</w:t>
            </w:r>
          </w:p>
        </w:tc>
        <w:tc>
          <w:tcPr>
            <w:tcW w:w="1152" w:type="dxa"/>
            <w:shd w:val="clear" w:color="auto" w:fill="FAFAFA"/>
            <w:vAlign w:val="bottom"/>
          </w:tcPr>
          <w:p w14:paraId="0C824253" w14:textId="6FEF46D1" w:rsidR="008E158B" w:rsidRPr="00FE1BB2" w:rsidRDefault="00FA2AB9" w:rsidP="00EA760E">
            <w:pPr>
              <w:pStyle w:val="BlockText"/>
              <w:ind w:left="0" w:right="-72"/>
              <w:jc w:val="right"/>
              <w:rPr>
                <w:rFonts w:ascii="Arial" w:eastAsia="Arial" w:hAnsi="Arial" w:cs="Arial"/>
                <w:sz w:val="14"/>
                <w:szCs w:val="14"/>
              </w:rPr>
            </w:pPr>
            <w:r w:rsidRPr="00FE1BB2">
              <w:rPr>
                <w:rFonts w:ascii="Arial" w:eastAsia="Arial" w:hAnsi="Arial" w:cs="Arial"/>
                <w:sz w:val="14"/>
                <w:szCs w:val="14"/>
              </w:rPr>
              <w:t>-</w:t>
            </w:r>
          </w:p>
        </w:tc>
        <w:tc>
          <w:tcPr>
            <w:tcW w:w="1152" w:type="dxa"/>
            <w:shd w:val="clear" w:color="auto" w:fill="FAFAFA"/>
            <w:vAlign w:val="bottom"/>
          </w:tcPr>
          <w:p w14:paraId="7C373334" w14:textId="31DC1CA9" w:rsidR="008E158B" w:rsidRPr="00FE1BB2" w:rsidRDefault="00FA2AB9" w:rsidP="00EA760E">
            <w:pPr>
              <w:pStyle w:val="BlockText"/>
              <w:ind w:left="0" w:right="-72"/>
              <w:jc w:val="right"/>
              <w:rPr>
                <w:rFonts w:ascii="Arial" w:eastAsia="Arial" w:hAnsi="Arial" w:cs="Arial"/>
                <w:sz w:val="14"/>
                <w:szCs w:val="14"/>
              </w:rPr>
            </w:pPr>
            <w:r w:rsidRPr="00FE1BB2">
              <w:rPr>
                <w:rFonts w:ascii="Arial" w:eastAsia="Arial" w:hAnsi="Arial" w:cs="Arial"/>
                <w:sz w:val="14"/>
                <w:szCs w:val="14"/>
              </w:rPr>
              <w:t>1,442</w:t>
            </w:r>
          </w:p>
        </w:tc>
        <w:tc>
          <w:tcPr>
            <w:tcW w:w="1116" w:type="dxa"/>
            <w:shd w:val="clear" w:color="auto" w:fill="FAFAFA"/>
            <w:vAlign w:val="bottom"/>
          </w:tcPr>
          <w:p w14:paraId="6CB455E9" w14:textId="1A91A0F0" w:rsidR="008E158B" w:rsidRPr="00FE1BB2" w:rsidRDefault="00FA2AB9" w:rsidP="00EA760E">
            <w:pPr>
              <w:pStyle w:val="BlockText"/>
              <w:ind w:left="0" w:right="-72"/>
              <w:jc w:val="right"/>
              <w:rPr>
                <w:rFonts w:ascii="Arial" w:eastAsia="Arial" w:hAnsi="Arial" w:cs="Arial"/>
                <w:sz w:val="14"/>
                <w:szCs w:val="14"/>
              </w:rPr>
            </w:pPr>
            <w:r w:rsidRPr="00FE1BB2">
              <w:rPr>
                <w:rFonts w:ascii="Arial" w:eastAsia="Arial" w:hAnsi="Arial" w:cs="Arial"/>
                <w:sz w:val="14"/>
                <w:szCs w:val="14"/>
              </w:rPr>
              <w:t>1,442</w:t>
            </w:r>
          </w:p>
        </w:tc>
      </w:tr>
      <w:tr w:rsidR="008E158B" w:rsidRPr="00FE1BB2" w14:paraId="5C0635F2" w14:textId="77777777" w:rsidTr="00A20447">
        <w:tc>
          <w:tcPr>
            <w:tcW w:w="3816" w:type="dxa"/>
            <w:shd w:val="clear" w:color="auto" w:fill="auto"/>
          </w:tcPr>
          <w:p w14:paraId="7FF991F4" w14:textId="77777777" w:rsidR="008E158B" w:rsidRPr="00FE1BB2" w:rsidRDefault="008E158B" w:rsidP="008E158B">
            <w:pPr>
              <w:pStyle w:val="BlockText"/>
              <w:ind w:left="1080" w:right="-66"/>
              <w:jc w:val="left"/>
              <w:rPr>
                <w:rFonts w:ascii="Arial" w:hAnsi="Arial" w:cs="Arial"/>
                <w:sz w:val="14"/>
                <w:szCs w:val="14"/>
              </w:rPr>
            </w:pPr>
            <w:r w:rsidRPr="00FE1BB2">
              <w:rPr>
                <w:rFonts w:ascii="Arial" w:hAnsi="Arial" w:cs="Arial"/>
                <w:sz w:val="14"/>
                <w:szCs w:val="14"/>
              </w:rPr>
              <w:t>Lease liabilities</w:t>
            </w:r>
          </w:p>
        </w:tc>
        <w:tc>
          <w:tcPr>
            <w:tcW w:w="1152" w:type="dxa"/>
            <w:shd w:val="clear" w:color="auto" w:fill="FAFAFA"/>
            <w:vAlign w:val="bottom"/>
          </w:tcPr>
          <w:p w14:paraId="24614410" w14:textId="5FD7E842" w:rsidR="008E158B" w:rsidRPr="00FE1BB2" w:rsidRDefault="00F15F2A" w:rsidP="00EA760E">
            <w:pPr>
              <w:pStyle w:val="BlockText"/>
              <w:ind w:left="0" w:right="-72"/>
              <w:jc w:val="right"/>
              <w:rPr>
                <w:rFonts w:ascii="Arial" w:eastAsia="Arial" w:hAnsi="Arial" w:cs="Arial"/>
                <w:sz w:val="14"/>
                <w:szCs w:val="14"/>
              </w:rPr>
            </w:pPr>
            <w:r w:rsidRPr="00FE1BB2">
              <w:rPr>
                <w:rFonts w:ascii="Arial" w:eastAsia="Arial" w:hAnsi="Arial" w:cs="Arial"/>
                <w:sz w:val="14"/>
                <w:szCs w:val="14"/>
              </w:rPr>
              <w:t>205</w:t>
            </w:r>
          </w:p>
        </w:tc>
        <w:tc>
          <w:tcPr>
            <w:tcW w:w="1152" w:type="dxa"/>
            <w:shd w:val="clear" w:color="auto" w:fill="FAFAFA"/>
            <w:vAlign w:val="bottom"/>
          </w:tcPr>
          <w:p w14:paraId="427CEE8E" w14:textId="78F61A58" w:rsidR="008E158B" w:rsidRPr="00FE1BB2" w:rsidRDefault="00F15F2A" w:rsidP="00EA760E">
            <w:pPr>
              <w:pStyle w:val="BlockText"/>
              <w:ind w:left="0" w:right="-72"/>
              <w:jc w:val="right"/>
              <w:rPr>
                <w:rFonts w:ascii="Arial" w:eastAsia="Arial" w:hAnsi="Arial" w:cs="Arial"/>
                <w:sz w:val="14"/>
                <w:szCs w:val="14"/>
              </w:rPr>
            </w:pPr>
            <w:r w:rsidRPr="00FE1BB2">
              <w:rPr>
                <w:rFonts w:ascii="Arial" w:eastAsia="Arial" w:hAnsi="Arial" w:cs="Arial"/>
                <w:sz w:val="14"/>
                <w:szCs w:val="14"/>
              </w:rPr>
              <w:t>652</w:t>
            </w:r>
          </w:p>
        </w:tc>
        <w:tc>
          <w:tcPr>
            <w:tcW w:w="1152" w:type="dxa"/>
            <w:shd w:val="clear" w:color="auto" w:fill="FAFAFA"/>
            <w:vAlign w:val="bottom"/>
          </w:tcPr>
          <w:p w14:paraId="4DD8A822" w14:textId="0677783E" w:rsidR="008E158B" w:rsidRPr="00FE1BB2" w:rsidRDefault="00F15F2A" w:rsidP="00EA760E">
            <w:pPr>
              <w:pStyle w:val="BlockText"/>
              <w:ind w:left="0" w:right="-72"/>
              <w:jc w:val="right"/>
              <w:rPr>
                <w:rFonts w:ascii="Arial" w:eastAsia="Arial" w:hAnsi="Arial" w:cs="Arial"/>
                <w:sz w:val="14"/>
                <w:szCs w:val="14"/>
              </w:rPr>
            </w:pPr>
            <w:r w:rsidRPr="00FE1BB2">
              <w:rPr>
                <w:rFonts w:ascii="Arial" w:eastAsia="Arial" w:hAnsi="Arial" w:cs="Arial"/>
                <w:sz w:val="14"/>
                <w:szCs w:val="14"/>
              </w:rPr>
              <w:t>2,342</w:t>
            </w:r>
          </w:p>
        </w:tc>
        <w:tc>
          <w:tcPr>
            <w:tcW w:w="1152" w:type="dxa"/>
            <w:shd w:val="clear" w:color="auto" w:fill="FAFAFA"/>
            <w:vAlign w:val="bottom"/>
          </w:tcPr>
          <w:p w14:paraId="0BB7056F" w14:textId="2E5E13FA" w:rsidR="008E158B" w:rsidRPr="00FE1BB2" w:rsidRDefault="00F15F2A" w:rsidP="00EA760E">
            <w:pPr>
              <w:pStyle w:val="BlockText"/>
              <w:ind w:left="0" w:right="-72"/>
              <w:jc w:val="right"/>
              <w:rPr>
                <w:rFonts w:ascii="Arial" w:eastAsia="Arial" w:hAnsi="Arial" w:cs="Arial"/>
                <w:sz w:val="14"/>
                <w:szCs w:val="14"/>
              </w:rPr>
            </w:pPr>
            <w:r w:rsidRPr="00FE1BB2">
              <w:rPr>
                <w:rFonts w:ascii="Arial" w:eastAsia="Arial" w:hAnsi="Arial" w:cs="Arial"/>
                <w:sz w:val="14"/>
                <w:szCs w:val="14"/>
              </w:rPr>
              <w:t>3,199</w:t>
            </w:r>
          </w:p>
        </w:tc>
        <w:tc>
          <w:tcPr>
            <w:tcW w:w="1116" w:type="dxa"/>
            <w:shd w:val="clear" w:color="auto" w:fill="FAFAFA"/>
          </w:tcPr>
          <w:p w14:paraId="07582814" w14:textId="58AF1DFD" w:rsidR="008E158B" w:rsidRPr="00FE1BB2" w:rsidRDefault="00F15F2A" w:rsidP="00EA760E">
            <w:pPr>
              <w:pStyle w:val="BlockText"/>
              <w:ind w:left="0" w:right="-72"/>
              <w:jc w:val="right"/>
              <w:rPr>
                <w:rFonts w:ascii="Arial" w:eastAsia="Arial" w:hAnsi="Arial" w:cs="Arial"/>
                <w:sz w:val="14"/>
                <w:szCs w:val="14"/>
              </w:rPr>
            </w:pPr>
            <w:r w:rsidRPr="00FE1BB2">
              <w:rPr>
                <w:rFonts w:ascii="Arial" w:eastAsia="Arial" w:hAnsi="Arial" w:cs="Arial"/>
                <w:sz w:val="14"/>
                <w:szCs w:val="14"/>
              </w:rPr>
              <w:t>2,390</w:t>
            </w:r>
          </w:p>
        </w:tc>
      </w:tr>
      <w:tr w:rsidR="000767C3" w:rsidRPr="00FE1BB2" w14:paraId="22707BA9" w14:textId="77777777" w:rsidTr="00A20447">
        <w:tc>
          <w:tcPr>
            <w:tcW w:w="3816" w:type="dxa"/>
            <w:shd w:val="clear" w:color="auto" w:fill="auto"/>
          </w:tcPr>
          <w:p w14:paraId="45A2EDF8" w14:textId="7FAA73FF" w:rsidR="000767C3" w:rsidRPr="00FE1BB2" w:rsidRDefault="000767C3" w:rsidP="000767C3">
            <w:pPr>
              <w:pStyle w:val="BlockText"/>
              <w:ind w:left="1080" w:right="-66"/>
              <w:jc w:val="left"/>
              <w:rPr>
                <w:rFonts w:ascii="Arial" w:hAnsi="Arial" w:cs="Arial"/>
                <w:sz w:val="14"/>
                <w:szCs w:val="14"/>
              </w:rPr>
            </w:pPr>
            <w:r w:rsidRPr="00FE1BB2">
              <w:rPr>
                <w:rFonts w:ascii="Arial" w:hAnsi="Arial" w:cs="Arial"/>
                <w:sz w:val="14"/>
                <w:szCs w:val="14"/>
              </w:rPr>
              <w:t xml:space="preserve">Short-term loans from </w:t>
            </w:r>
          </w:p>
          <w:p w14:paraId="05BCCA06" w14:textId="16901AFD" w:rsidR="000767C3" w:rsidRPr="00FE1BB2" w:rsidRDefault="000767C3" w:rsidP="000767C3">
            <w:pPr>
              <w:pStyle w:val="BlockText"/>
              <w:ind w:left="1080" w:right="-66"/>
              <w:jc w:val="left"/>
              <w:rPr>
                <w:rFonts w:ascii="Arial" w:hAnsi="Arial" w:cs="Arial"/>
                <w:sz w:val="14"/>
                <w:szCs w:val="14"/>
              </w:rPr>
            </w:pPr>
            <w:r w:rsidRPr="00FE1BB2">
              <w:rPr>
                <w:rFonts w:ascii="Arial" w:hAnsi="Arial" w:cs="Arial"/>
                <w:sz w:val="14"/>
                <w:szCs w:val="14"/>
              </w:rPr>
              <w:t xml:space="preserve">   financial institutions</w:t>
            </w:r>
          </w:p>
        </w:tc>
        <w:tc>
          <w:tcPr>
            <w:tcW w:w="1152" w:type="dxa"/>
            <w:shd w:val="clear" w:color="auto" w:fill="FAFAFA"/>
            <w:vAlign w:val="bottom"/>
          </w:tcPr>
          <w:p w14:paraId="369EEDF2" w14:textId="1902BEA7" w:rsidR="000767C3" w:rsidRPr="00FE1BB2" w:rsidRDefault="000767C3" w:rsidP="000767C3">
            <w:pPr>
              <w:pStyle w:val="BlockText"/>
              <w:ind w:left="0" w:right="-72"/>
              <w:jc w:val="right"/>
              <w:rPr>
                <w:rFonts w:ascii="Arial" w:eastAsia="Arial" w:hAnsi="Arial" w:cs="Arial"/>
                <w:sz w:val="14"/>
                <w:szCs w:val="14"/>
              </w:rPr>
            </w:pPr>
            <w:r w:rsidRPr="00FE1BB2">
              <w:rPr>
                <w:rFonts w:ascii="Arial" w:eastAsia="Arial" w:hAnsi="Arial" w:cs="Arial"/>
                <w:sz w:val="14"/>
                <w:szCs w:val="14"/>
              </w:rPr>
              <w:t>3,371</w:t>
            </w:r>
          </w:p>
        </w:tc>
        <w:tc>
          <w:tcPr>
            <w:tcW w:w="1152" w:type="dxa"/>
            <w:shd w:val="clear" w:color="auto" w:fill="FAFAFA"/>
            <w:vAlign w:val="bottom"/>
          </w:tcPr>
          <w:p w14:paraId="0A1B2560" w14:textId="1958D534" w:rsidR="000767C3" w:rsidRPr="00FE1BB2" w:rsidRDefault="000767C3" w:rsidP="000767C3">
            <w:pPr>
              <w:pStyle w:val="BlockText"/>
              <w:ind w:left="0" w:right="-72"/>
              <w:jc w:val="right"/>
              <w:rPr>
                <w:rFonts w:ascii="Arial" w:eastAsia="Arial" w:hAnsi="Arial" w:cs="Arial"/>
                <w:sz w:val="14"/>
                <w:szCs w:val="14"/>
              </w:rPr>
            </w:pPr>
            <w:r w:rsidRPr="00FE1BB2">
              <w:rPr>
                <w:rFonts w:ascii="Arial" w:eastAsia="Arial" w:hAnsi="Arial" w:cs="Arial"/>
                <w:sz w:val="14"/>
                <w:szCs w:val="14"/>
              </w:rPr>
              <w:t>-</w:t>
            </w:r>
          </w:p>
        </w:tc>
        <w:tc>
          <w:tcPr>
            <w:tcW w:w="1152" w:type="dxa"/>
            <w:shd w:val="clear" w:color="auto" w:fill="FAFAFA"/>
            <w:vAlign w:val="bottom"/>
          </w:tcPr>
          <w:p w14:paraId="4E7579CA" w14:textId="7FF7D8C5" w:rsidR="000767C3" w:rsidRPr="00FE1BB2" w:rsidRDefault="000767C3" w:rsidP="000767C3">
            <w:pPr>
              <w:pStyle w:val="BlockText"/>
              <w:ind w:left="0" w:right="-72"/>
              <w:jc w:val="right"/>
              <w:rPr>
                <w:rFonts w:ascii="Arial" w:eastAsia="Arial" w:hAnsi="Arial" w:cs="Arial"/>
                <w:sz w:val="14"/>
                <w:szCs w:val="14"/>
              </w:rPr>
            </w:pPr>
            <w:r w:rsidRPr="00FE1BB2">
              <w:rPr>
                <w:rFonts w:ascii="Arial" w:eastAsia="Arial" w:hAnsi="Arial" w:cs="Arial"/>
                <w:sz w:val="14"/>
                <w:szCs w:val="14"/>
              </w:rPr>
              <w:t>-</w:t>
            </w:r>
          </w:p>
        </w:tc>
        <w:tc>
          <w:tcPr>
            <w:tcW w:w="1152" w:type="dxa"/>
            <w:shd w:val="clear" w:color="auto" w:fill="FAFAFA"/>
            <w:vAlign w:val="bottom"/>
          </w:tcPr>
          <w:p w14:paraId="0BCE10C7" w14:textId="6243F633" w:rsidR="000767C3" w:rsidRPr="00FE1BB2" w:rsidRDefault="000767C3" w:rsidP="000767C3">
            <w:pPr>
              <w:pStyle w:val="BlockText"/>
              <w:ind w:left="0" w:right="-72"/>
              <w:jc w:val="right"/>
              <w:rPr>
                <w:rFonts w:ascii="Arial" w:eastAsia="Arial" w:hAnsi="Arial" w:cs="Arial"/>
                <w:sz w:val="14"/>
                <w:szCs w:val="14"/>
              </w:rPr>
            </w:pPr>
            <w:r w:rsidRPr="00FE1BB2">
              <w:rPr>
                <w:rFonts w:ascii="Arial" w:eastAsia="Arial" w:hAnsi="Arial" w:cs="Arial"/>
                <w:sz w:val="14"/>
                <w:szCs w:val="14"/>
              </w:rPr>
              <w:t>3,371</w:t>
            </w:r>
          </w:p>
        </w:tc>
        <w:tc>
          <w:tcPr>
            <w:tcW w:w="1116" w:type="dxa"/>
            <w:shd w:val="clear" w:color="auto" w:fill="FAFAFA"/>
          </w:tcPr>
          <w:p w14:paraId="6448ED73" w14:textId="77777777" w:rsidR="000767C3" w:rsidRPr="00FE1BB2" w:rsidRDefault="000767C3" w:rsidP="000767C3">
            <w:pPr>
              <w:pStyle w:val="BlockText"/>
              <w:ind w:left="0" w:right="-72"/>
              <w:jc w:val="right"/>
              <w:rPr>
                <w:rFonts w:ascii="Arial" w:eastAsia="Arial" w:hAnsi="Arial" w:cs="Arial"/>
                <w:sz w:val="14"/>
                <w:szCs w:val="14"/>
              </w:rPr>
            </w:pPr>
          </w:p>
          <w:p w14:paraId="7B666653" w14:textId="5CCA3655" w:rsidR="000767C3" w:rsidRPr="00FE1BB2" w:rsidRDefault="000767C3" w:rsidP="000767C3">
            <w:pPr>
              <w:pStyle w:val="BlockText"/>
              <w:ind w:left="0" w:right="-72"/>
              <w:jc w:val="right"/>
              <w:rPr>
                <w:rFonts w:ascii="Arial" w:eastAsia="Arial" w:hAnsi="Arial" w:cs="Arial"/>
                <w:sz w:val="14"/>
                <w:szCs w:val="14"/>
              </w:rPr>
            </w:pPr>
            <w:r w:rsidRPr="00FE1BB2">
              <w:rPr>
                <w:rFonts w:ascii="Arial" w:eastAsia="Arial" w:hAnsi="Arial" w:cs="Arial"/>
                <w:sz w:val="14"/>
                <w:szCs w:val="14"/>
              </w:rPr>
              <w:t>3,371</w:t>
            </w:r>
          </w:p>
        </w:tc>
      </w:tr>
      <w:tr w:rsidR="000767C3" w:rsidRPr="00FE1BB2" w14:paraId="2EC0D5C3" w14:textId="77777777" w:rsidTr="00A20447">
        <w:tc>
          <w:tcPr>
            <w:tcW w:w="3816" w:type="dxa"/>
            <w:shd w:val="clear" w:color="auto" w:fill="auto"/>
          </w:tcPr>
          <w:p w14:paraId="755064F8" w14:textId="77777777" w:rsidR="000767C3" w:rsidRPr="00FE1BB2" w:rsidRDefault="000767C3" w:rsidP="000767C3">
            <w:pPr>
              <w:pStyle w:val="BlockText"/>
              <w:ind w:left="1080" w:right="-66"/>
              <w:jc w:val="left"/>
              <w:rPr>
                <w:rFonts w:ascii="Arial" w:hAnsi="Arial" w:cs="Arial"/>
                <w:sz w:val="14"/>
                <w:szCs w:val="14"/>
              </w:rPr>
            </w:pPr>
            <w:r w:rsidRPr="00FE1BB2">
              <w:rPr>
                <w:rFonts w:ascii="Arial" w:hAnsi="Arial" w:cs="Arial"/>
                <w:sz w:val="14"/>
                <w:szCs w:val="14"/>
              </w:rPr>
              <w:t xml:space="preserve">Long-term loans from </w:t>
            </w:r>
          </w:p>
          <w:p w14:paraId="283E790E" w14:textId="77777777" w:rsidR="000767C3" w:rsidRPr="00FE1BB2" w:rsidRDefault="000767C3" w:rsidP="000767C3">
            <w:pPr>
              <w:pStyle w:val="BlockText"/>
              <w:ind w:left="1080" w:right="-66"/>
              <w:jc w:val="left"/>
              <w:rPr>
                <w:rFonts w:ascii="Arial" w:hAnsi="Arial" w:cs="Arial"/>
                <w:sz w:val="14"/>
                <w:szCs w:val="14"/>
              </w:rPr>
            </w:pPr>
            <w:r w:rsidRPr="00FE1BB2">
              <w:rPr>
                <w:rFonts w:ascii="Arial" w:hAnsi="Arial" w:cs="Arial"/>
                <w:sz w:val="14"/>
                <w:szCs w:val="14"/>
              </w:rPr>
              <w:t xml:space="preserve">   financial institutions</w:t>
            </w:r>
          </w:p>
        </w:tc>
        <w:tc>
          <w:tcPr>
            <w:tcW w:w="1152" w:type="dxa"/>
            <w:shd w:val="clear" w:color="auto" w:fill="FAFAFA"/>
            <w:vAlign w:val="bottom"/>
          </w:tcPr>
          <w:p w14:paraId="7FB6C468" w14:textId="5A8ADCCD" w:rsidR="000767C3" w:rsidRPr="00FE1BB2" w:rsidRDefault="000767C3" w:rsidP="000767C3">
            <w:pPr>
              <w:pStyle w:val="BlockText"/>
              <w:ind w:left="0" w:right="-72"/>
              <w:jc w:val="right"/>
              <w:rPr>
                <w:rFonts w:ascii="Arial" w:eastAsia="Arial" w:hAnsi="Arial" w:cs="Arial"/>
                <w:sz w:val="14"/>
                <w:szCs w:val="14"/>
              </w:rPr>
            </w:pPr>
            <w:r w:rsidRPr="00FE1BB2">
              <w:rPr>
                <w:rFonts w:ascii="Arial" w:hAnsi="Arial" w:cs="Arial"/>
                <w:sz w:val="14"/>
                <w:szCs w:val="14"/>
              </w:rPr>
              <w:t>11,484</w:t>
            </w:r>
          </w:p>
        </w:tc>
        <w:tc>
          <w:tcPr>
            <w:tcW w:w="1152" w:type="dxa"/>
            <w:shd w:val="clear" w:color="auto" w:fill="FAFAFA"/>
            <w:vAlign w:val="bottom"/>
          </w:tcPr>
          <w:p w14:paraId="2199BE12" w14:textId="3572620A" w:rsidR="000767C3" w:rsidRPr="00FE1BB2" w:rsidRDefault="000767C3" w:rsidP="000767C3">
            <w:pPr>
              <w:pStyle w:val="BlockText"/>
              <w:ind w:left="0" w:right="-72"/>
              <w:jc w:val="right"/>
              <w:rPr>
                <w:rFonts w:ascii="Arial" w:eastAsia="Arial" w:hAnsi="Arial" w:cs="Arial"/>
                <w:sz w:val="14"/>
                <w:szCs w:val="14"/>
              </w:rPr>
            </w:pPr>
            <w:r w:rsidRPr="00FE1BB2">
              <w:rPr>
                <w:rFonts w:ascii="Arial" w:hAnsi="Arial" w:cs="Arial"/>
                <w:sz w:val="14"/>
                <w:szCs w:val="14"/>
              </w:rPr>
              <w:t>25,391</w:t>
            </w:r>
          </w:p>
        </w:tc>
        <w:tc>
          <w:tcPr>
            <w:tcW w:w="1152" w:type="dxa"/>
            <w:shd w:val="clear" w:color="auto" w:fill="FAFAFA"/>
            <w:vAlign w:val="bottom"/>
          </w:tcPr>
          <w:p w14:paraId="221D8EC9" w14:textId="170202A6" w:rsidR="000767C3" w:rsidRPr="00FE1BB2" w:rsidRDefault="000767C3" w:rsidP="000767C3">
            <w:pPr>
              <w:pStyle w:val="BlockText"/>
              <w:ind w:left="0" w:right="-72"/>
              <w:jc w:val="right"/>
              <w:rPr>
                <w:rFonts w:ascii="Arial" w:eastAsia="Arial" w:hAnsi="Arial" w:cs="Arial"/>
                <w:sz w:val="14"/>
                <w:szCs w:val="14"/>
              </w:rPr>
            </w:pPr>
            <w:r w:rsidRPr="00FE1BB2">
              <w:rPr>
                <w:rFonts w:ascii="Arial" w:hAnsi="Arial" w:cs="Arial"/>
                <w:sz w:val="14"/>
                <w:szCs w:val="14"/>
              </w:rPr>
              <w:t>21,192</w:t>
            </w:r>
          </w:p>
        </w:tc>
        <w:tc>
          <w:tcPr>
            <w:tcW w:w="1152" w:type="dxa"/>
            <w:shd w:val="clear" w:color="auto" w:fill="FAFAFA"/>
            <w:vAlign w:val="bottom"/>
          </w:tcPr>
          <w:p w14:paraId="62FB6B1E" w14:textId="196B26C3" w:rsidR="000767C3" w:rsidRPr="00FE1BB2" w:rsidRDefault="000767C3" w:rsidP="000767C3">
            <w:pPr>
              <w:pStyle w:val="BlockText"/>
              <w:ind w:left="0" w:right="-72"/>
              <w:jc w:val="right"/>
              <w:rPr>
                <w:rFonts w:ascii="Arial" w:eastAsia="Arial" w:hAnsi="Arial" w:cs="Arial"/>
                <w:sz w:val="14"/>
                <w:szCs w:val="14"/>
              </w:rPr>
            </w:pPr>
            <w:r w:rsidRPr="00FE1BB2">
              <w:rPr>
                <w:rFonts w:ascii="Arial" w:hAnsi="Arial" w:cs="Arial"/>
                <w:sz w:val="14"/>
                <w:szCs w:val="14"/>
              </w:rPr>
              <w:t>58,067</w:t>
            </w:r>
          </w:p>
        </w:tc>
        <w:tc>
          <w:tcPr>
            <w:tcW w:w="1116" w:type="dxa"/>
            <w:shd w:val="clear" w:color="auto" w:fill="FAFAFA"/>
          </w:tcPr>
          <w:p w14:paraId="78DA0127" w14:textId="77777777" w:rsidR="000767C3" w:rsidRPr="00FE1BB2" w:rsidRDefault="000767C3" w:rsidP="000767C3">
            <w:pPr>
              <w:pStyle w:val="BlockText"/>
              <w:ind w:left="0" w:right="-72"/>
              <w:jc w:val="right"/>
              <w:rPr>
                <w:rFonts w:ascii="Arial" w:hAnsi="Arial" w:cs="Arial"/>
                <w:sz w:val="14"/>
                <w:szCs w:val="14"/>
              </w:rPr>
            </w:pPr>
          </w:p>
          <w:p w14:paraId="62493D48" w14:textId="345D42D7" w:rsidR="000767C3" w:rsidRPr="00FE1BB2" w:rsidRDefault="000767C3" w:rsidP="000767C3">
            <w:pPr>
              <w:pStyle w:val="BlockText"/>
              <w:ind w:left="0" w:right="-72"/>
              <w:jc w:val="right"/>
              <w:rPr>
                <w:rFonts w:ascii="Arial" w:eastAsia="Arial" w:hAnsi="Arial" w:cs="Arial"/>
                <w:sz w:val="14"/>
                <w:szCs w:val="14"/>
              </w:rPr>
            </w:pPr>
            <w:r w:rsidRPr="00FE1BB2">
              <w:rPr>
                <w:rFonts w:ascii="Arial" w:hAnsi="Arial" w:cs="Arial"/>
                <w:sz w:val="14"/>
                <w:szCs w:val="14"/>
              </w:rPr>
              <w:t>57,964</w:t>
            </w:r>
          </w:p>
        </w:tc>
      </w:tr>
      <w:tr w:rsidR="000767C3" w:rsidRPr="00FE1BB2" w14:paraId="37EF9904" w14:textId="77777777" w:rsidTr="00A20447">
        <w:tc>
          <w:tcPr>
            <w:tcW w:w="3816" w:type="dxa"/>
            <w:shd w:val="clear" w:color="auto" w:fill="auto"/>
          </w:tcPr>
          <w:p w14:paraId="36D5752E" w14:textId="77777777" w:rsidR="000767C3" w:rsidRPr="00FE1BB2" w:rsidRDefault="000767C3" w:rsidP="000767C3">
            <w:pPr>
              <w:pStyle w:val="BlockText"/>
              <w:ind w:left="1080" w:right="-66"/>
              <w:jc w:val="left"/>
              <w:rPr>
                <w:rFonts w:ascii="Arial" w:hAnsi="Arial" w:cs="Arial"/>
                <w:sz w:val="14"/>
                <w:szCs w:val="14"/>
              </w:rPr>
            </w:pPr>
            <w:r w:rsidRPr="00FE1BB2">
              <w:rPr>
                <w:rFonts w:ascii="Arial" w:hAnsi="Arial" w:cs="Arial"/>
                <w:sz w:val="14"/>
                <w:szCs w:val="14"/>
              </w:rPr>
              <w:t xml:space="preserve">Long-term loans from </w:t>
            </w:r>
          </w:p>
          <w:p w14:paraId="35FD294C" w14:textId="77777777" w:rsidR="000767C3" w:rsidRPr="00FE1BB2" w:rsidRDefault="000767C3" w:rsidP="000767C3">
            <w:pPr>
              <w:pStyle w:val="BlockText"/>
              <w:ind w:left="1080" w:right="-66"/>
              <w:jc w:val="left"/>
              <w:rPr>
                <w:rFonts w:ascii="Arial" w:hAnsi="Arial" w:cs="Arial"/>
                <w:sz w:val="14"/>
                <w:szCs w:val="14"/>
              </w:rPr>
            </w:pPr>
            <w:r w:rsidRPr="00FE1BB2">
              <w:rPr>
                <w:rFonts w:ascii="Arial" w:hAnsi="Arial" w:cs="Arial"/>
                <w:sz w:val="14"/>
                <w:szCs w:val="14"/>
              </w:rPr>
              <w:t xml:space="preserve">   a related party</w:t>
            </w:r>
          </w:p>
        </w:tc>
        <w:tc>
          <w:tcPr>
            <w:tcW w:w="1152" w:type="dxa"/>
            <w:shd w:val="clear" w:color="auto" w:fill="FAFAFA"/>
            <w:vAlign w:val="bottom"/>
          </w:tcPr>
          <w:p w14:paraId="4C261C4E" w14:textId="53A465AC" w:rsidR="000767C3" w:rsidRPr="00FE1BB2" w:rsidRDefault="000767C3" w:rsidP="000767C3">
            <w:pPr>
              <w:pStyle w:val="BlockText"/>
              <w:ind w:left="0" w:right="-72"/>
              <w:jc w:val="right"/>
              <w:rPr>
                <w:rFonts w:ascii="Arial" w:eastAsia="Arial" w:hAnsi="Arial" w:cs="Arial"/>
                <w:sz w:val="14"/>
                <w:szCs w:val="14"/>
              </w:rPr>
            </w:pPr>
            <w:r w:rsidRPr="00FE1BB2">
              <w:rPr>
                <w:rFonts w:ascii="Arial" w:hAnsi="Arial" w:cs="Arial"/>
                <w:sz w:val="14"/>
                <w:szCs w:val="14"/>
              </w:rPr>
              <w:t>-</w:t>
            </w:r>
          </w:p>
        </w:tc>
        <w:tc>
          <w:tcPr>
            <w:tcW w:w="1152" w:type="dxa"/>
            <w:shd w:val="clear" w:color="auto" w:fill="FAFAFA"/>
            <w:vAlign w:val="bottom"/>
          </w:tcPr>
          <w:p w14:paraId="6D18B20D" w14:textId="191B539D" w:rsidR="000767C3" w:rsidRPr="00FE1BB2" w:rsidRDefault="000767C3" w:rsidP="000767C3">
            <w:pPr>
              <w:pStyle w:val="BlockText"/>
              <w:ind w:left="0" w:right="-72"/>
              <w:jc w:val="right"/>
              <w:rPr>
                <w:rFonts w:ascii="Arial" w:eastAsia="Arial" w:hAnsi="Arial" w:cs="Arial"/>
                <w:sz w:val="14"/>
                <w:szCs w:val="14"/>
              </w:rPr>
            </w:pPr>
            <w:r w:rsidRPr="00FE1BB2">
              <w:rPr>
                <w:rFonts w:ascii="Arial" w:hAnsi="Arial" w:cs="Arial"/>
                <w:sz w:val="14"/>
                <w:szCs w:val="14"/>
              </w:rPr>
              <w:t>16,100</w:t>
            </w:r>
          </w:p>
        </w:tc>
        <w:tc>
          <w:tcPr>
            <w:tcW w:w="1152" w:type="dxa"/>
            <w:shd w:val="clear" w:color="auto" w:fill="FAFAFA"/>
            <w:vAlign w:val="bottom"/>
          </w:tcPr>
          <w:p w14:paraId="67739521" w14:textId="276A12B8" w:rsidR="000767C3" w:rsidRPr="00FE1BB2" w:rsidRDefault="000767C3" w:rsidP="000767C3">
            <w:pPr>
              <w:pStyle w:val="BlockText"/>
              <w:ind w:left="0" w:right="-72"/>
              <w:jc w:val="right"/>
              <w:rPr>
                <w:rFonts w:ascii="Arial" w:eastAsia="Arial" w:hAnsi="Arial" w:cs="Arial"/>
                <w:sz w:val="14"/>
                <w:szCs w:val="14"/>
              </w:rPr>
            </w:pPr>
            <w:r w:rsidRPr="00FE1BB2">
              <w:rPr>
                <w:rFonts w:ascii="Arial" w:hAnsi="Arial" w:cs="Arial"/>
                <w:sz w:val="14"/>
                <w:szCs w:val="14"/>
              </w:rPr>
              <w:t>-</w:t>
            </w:r>
          </w:p>
        </w:tc>
        <w:tc>
          <w:tcPr>
            <w:tcW w:w="1152" w:type="dxa"/>
            <w:shd w:val="clear" w:color="auto" w:fill="FAFAFA"/>
            <w:vAlign w:val="bottom"/>
          </w:tcPr>
          <w:p w14:paraId="582D0F4B" w14:textId="289B874F" w:rsidR="000767C3" w:rsidRPr="00FE1BB2" w:rsidRDefault="000767C3" w:rsidP="000767C3">
            <w:pPr>
              <w:pStyle w:val="BlockText"/>
              <w:ind w:left="0" w:right="-72"/>
              <w:jc w:val="right"/>
              <w:rPr>
                <w:rFonts w:ascii="Arial" w:eastAsia="Arial" w:hAnsi="Arial" w:cs="Arial"/>
                <w:sz w:val="14"/>
                <w:szCs w:val="14"/>
              </w:rPr>
            </w:pPr>
            <w:r w:rsidRPr="00FE1BB2">
              <w:rPr>
                <w:rFonts w:ascii="Arial" w:hAnsi="Arial" w:cs="Arial"/>
                <w:sz w:val="14"/>
                <w:szCs w:val="14"/>
              </w:rPr>
              <w:t>16,100</w:t>
            </w:r>
          </w:p>
        </w:tc>
        <w:tc>
          <w:tcPr>
            <w:tcW w:w="1116" w:type="dxa"/>
            <w:shd w:val="clear" w:color="auto" w:fill="FAFAFA"/>
          </w:tcPr>
          <w:p w14:paraId="1F87A47C" w14:textId="77777777" w:rsidR="000767C3" w:rsidRPr="00FE1BB2" w:rsidRDefault="000767C3" w:rsidP="000767C3">
            <w:pPr>
              <w:pStyle w:val="BlockText"/>
              <w:ind w:left="0" w:right="-72"/>
              <w:jc w:val="right"/>
              <w:rPr>
                <w:rFonts w:ascii="Arial" w:hAnsi="Arial" w:cs="Arial"/>
                <w:sz w:val="14"/>
                <w:szCs w:val="14"/>
              </w:rPr>
            </w:pPr>
          </w:p>
          <w:p w14:paraId="38A54908" w14:textId="6746BB2D" w:rsidR="000767C3" w:rsidRPr="00FE1BB2" w:rsidRDefault="000767C3" w:rsidP="000767C3">
            <w:pPr>
              <w:pStyle w:val="BlockText"/>
              <w:ind w:left="0" w:right="-72"/>
              <w:jc w:val="right"/>
              <w:rPr>
                <w:rFonts w:ascii="Arial" w:eastAsia="Arial" w:hAnsi="Arial" w:cs="Arial"/>
                <w:sz w:val="14"/>
                <w:szCs w:val="14"/>
              </w:rPr>
            </w:pPr>
            <w:r w:rsidRPr="00FE1BB2">
              <w:rPr>
                <w:rFonts w:ascii="Arial" w:hAnsi="Arial" w:cs="Arial"/>
                <w:sz w:val="14"/>
                <w:szCs w:val="14"/>
              </w:rPr>
              <w:t>16,100</w:t>
            </w:r>
          </w:p>
        </w:tc>
      </w:tr>
      <w:tr w:rsidR="000767C3" w:rsidRPr="00FE1BB2" w14:paraId="2FD01B49" w14:textId="77777777" w:rsidTr="00A20447">
        <w:tc>
          <w:tcPr>
            <w:tcW w:w="3816" w:type="dxa"/>
            <w:shd w:val="clear" w:color="auto" w:fill="auto"/>
          </w:tcPr>
          <w:p w14:paraId="7DCDF183" w14:textId="77777777" w:rsidR="000767C3" w:rsidRPr="00FE1BB2" w:rsidRDefault="000767C3" w:rsidP="000767C3">
            <w:pPr>
              <w:pStyle w:val="BlockText"/>
              <w:ind w:left="1080" w:right="-66"/>
              <w:jc w:val="left"/>
              <w:rPr>
                <w:rFonts w:ascii="Arial" w:hAnsi="Arial" w:cs="Arial"/>
                <w:sz w:val="14"/>
                <w:szCs w:val="14"/>
              </w:rPr>
            </w:pPr>
            <w:r w:rsidRPr="00FE1BB2">
              <w:rPr>
                <w:rFonts w:ascii="Arial" w:hAnsi="Arial" w:cs="Arial"/>
                <w:sz w:val="14"/>
                <w:szCs w:val="14"/>
              </w:rPr>
              <w:t>Debentures</w:t>
            </w:r>
          </w:p>
        </w:tc>
        <w:tc>
          <w:tcPr>
            <w:tcW w:w="1152" w:type="dxa"/>
            <w:shd w:val="clear" w:color="auto" w:fill="FAFAFA"/>
            <w:vAlign w:val="bottom"/>
          </w:tcPr>
          <w:p w14:paraId="60B71E3B" w14:textId="4DFBB2DE" w:rsidR="000767C3" w:rsidRPr="00FE1BB2" w:rsidRDefault="000767C3" w:rsidP="000767C3">
            <w:pPr>
              <w:pStyle w:val="BlockText"/>
              <w:ind w:left="0" w:right="-72"/>
              <w:jc w:val="right"/>
              <w:rPr>
                <w:rFonts w:ascii="Arial" w:eastAsia="Arial" w:hAnsi="Arial" w:cs="Arial"/>
                <w:sz w:val="14"/>
                <w:szCs w:val="14"/>
              </w:rPr>
            </w:pPr>
            <w:r w:rsidRPr="00FE1BB2">
              <w:rPr>
                <w:rFonts w:ascii="Arial" w:hAnsi="Arial" w:cs="Arial"/>
                <w:sz w:val="14"/>
                <w:szCs w:val="14"/>
              </w:rPr>
              <w:t>-</w:t>
            </w:r>
          </w:p>
        </w:tc>
        <w:tc>
          <w:tcPr>
            <w:tcW w:w="1152" w:type="dxa"/>
            <w:shd w:val="clear" w:color="auto" w:fill="FAFAFA"/>
            <w:vAlign w:val="bottom"/>
          </w:tcPr>
          <w:p w14:paraId="6C0FB025" w14:textId="3042FF3A" w:rsidR="000767C3" w:rsidRPr="00FE1BB2" w:rsidRDefault="000767C3" w:rsidP="000767C3">
            <w:pPr>
              <w:pStyle w:val="BlockText"/>
              <w:ind w:left="0" w:right="-72"/>
              <w:jc w:val="right"/>
              <w:rPr>
                <w:rFonts w:ascii="Arial" w:eastAsia="Arial" w:hAnsi="Arial" w:cs="Arial"/>
                <w:sz w:val="14"/>
                <w:szCs w:val="14"/>
              </w:rPr>
            </w:pPr>
            <w:r w:rsidRPr="00FE1BB2">
              <w:rPr>
                <w:rFonts w:ascii="Arial" w:hAnsi="Arial" w:cs="Arial"/>
                <w:sz w:val="14"/>
                <w:szCs w:val="14"/>
              </w:rPr>
              <w:t>18,000</w:t>
            </w:r>
          </w:p>
        </w:tc>
        <w:tc>
          <w:tcPr>
            <w:tcW w:w="1152" w:type="dxa"/>
            <w:shd w:val="clear" w:color="auto" w:fill="FAFAFA"/>
            <w:vAlign w:val="bottom"/>
          </w:tcPr>
          <w:p w14:paraId="30E57F2B" w14:textId="3F67C04F" w:rsidR="000767C3" w:rsidRPr="00FE1BB2" w:rsidRDefault="000767C3" w:rsidP="000767C3">
            <w:pPr>
              <w:pStyle w:val="BlockText"/>
              <w:ind w:left="0" w:right="-72"/>
              <w:jc w:val="right"/>
              <w:rPr>
                <w:rFonts w:ascii="Arial" w:eastAsia="Arial" w:hAnsi="Arial" w:cs="Arial"/>
                <w:sz w:val="14"/>
                <w:szCs w:val="14"/>
              </w:rPr>
            </w:pPr>
            <w:r w:rsidRPr="00FE1BB2">
              <w:rPr>
                <w:rFonts w:ascii="Arial" w:hAnsi="Arial" w:cs="Arial"/>
                <w:sz w:val="14"/>
                <w:szCs w:val="14"/>
              </w:rPr>
              <w:t>33,500</w:t>
            </w:r>
          </w:p>
        </w:tc>
        <w:tc>
          <w:tcPr>
            <w:tcW w:w="1152" w:type="dxa"/>
            <w:shd w:val="clear" w:color="auto" w:fill="FAFAFA"/>
            <w:vAlign w:val="bottom"/>
          </w:tcPr>
          <w:p w14:paraId="6F4C54AF" w14:textId="3F1E87EB" w:rsidR="000767C3" w:rsidRPr="00FE1BB2" w:rsidRDefault="000767C3" w:rsidP="000767C3">
            <w:pPr>
              <w:pStyle w:val="BlockText"/>
              <w:ind w:left="0" w:right="-72"/>
              <w:jc w:val="right"/>
              <w:rPr>
                <w:rFonts w:ascii="Arial" w:eastAsia="Arial" w:hAnsi="Arial" w:cs="Arial"/>
                <w:sz w:val="14"/>
                <w:szCs w:val="14"/>
              </w:rPr>
            </w:pPr>
            <w:r w:rsidRPr="00FE1BB2">
              <w:rPr>
                <w:rFonts w:ascii="Arial" w:hAnsi="Arial" w:cs="Arial"/>
                <w:sz w:val="14"/>
                <w:szCs w:val="14"/>
              </w:rPr>
              <w:t>51,500</w:t>
            </w:r>
          </w:p>
        </w:tc>
        <w:tc>
          <w:tcPr>
            <w:tcW w:w="1116" w:type="dxa"/>
            <w:shd w:val="clear" w:color="auto" w:fill="FAFAFA"/>
          </w:tcPr>
          <w:p w14:paraId="5E59A307" w14:textId="6C755AA9" w:rsidR="000767C3" w:rsidRPr="00FE1BB2" w:rsidRDefault="000767C3" w:rsidP="000767C3">
            <w:pPr>
              <w:pStyle w:val="BlockText"/>
              <w:ind w:left="0" w:right="-72"/>
              <w:jc w:val="right"/>
              <w:rPr>
                <w:rFonts w:ascii="Arial" w:eastAsia="Arial" w:hAnsi="Arial" w:cs="Arial"/>
                <w:sz w:val="14"/>
                <w:szCs w:val="14"/>
              </w:rPr>
            </w:pPr>
            <w:r w:rsidRPr="00FE1BB2">
              <w:rPr>
                <w:rFonts w:ascii="Arial" w:hAnsi="Arial" w:cs="Arial"/>
                <w:sz w:val="14"/>
                <w:szCs w:val="14"/>
              </w:rPr>
              <w:t>51,450</w:t>
            </w:r>
          </w:p>
        </w:tc>
      </w:tr>
      <w:tr w:rsidR="000767C3" w:rsidRPr="00FE1BB2" w14:paraId="3B75A1DC" w14:textId="77777777" w:rsidTr="000767C3">
        <w:trPr>
          <w:trHeight w:val="313"/>
        </w:trPr>
        <w:tc>
          <w:tcPr>
            <w:tcW w:w="3816" w:type="dxa"/>
            <w:shd w:val="clear" w:color="auto" w:fill="auto"/>
          </w:tcPr>
          <w:p w14:paraId="53283933" w14:textId="77777777" w:rsidR="000767C3" w:rsidRPr="00FE1BB2" w:rsidRDefault="000767C3" w:rsidP="000767C3">
            <w:pPr>
              <w:pStyle w:val="BlockText"/>
              <w:ind w:left="1080" w:right="-66"/>
              <w:jc w:val="left"/>
              <w:rPr>
                <w:rFonts w:ascii="Arial" w:hAnsi="Arial" w:cs="Arial"/>
                <w:sz w:val="14"/>
                <w:szCs w:val="14"/>
              </w:rPr>
            </w:pPr>
            <w:r w:rsidRPr="00FE1BB2">
              <w:rPr>
                <w:rFonts w:ascii="Arial" w:hAnsi="Arial" w:cs="Arial"/>
                <w:sz w:val="14"/>
                <w:szCs w:val="14"/>
              </w:rPr>
              <w:t xml:space="preserve">Interest payables of short-term </w:t>
            </w:r>
          </w:p>
          <w:p w14:paraId="4C5763E1" w14:textId="7B939714" w:rsidR="000767C3" w:rsidRPr="00FE1BB2" w:rsidRDefault="000767C3" w:rsidP="000767C3">
            <w:pPr>
              <w:pStyle w:val="BlockText"/>
              <w:ind w:left="1080" w:right="-66"/>
              <w:jc w:val="left"/>
              <w:rPr>
                <w:rFonts w:ascii="Arial" w:hAnsi="Arial" w:cs="Arial"/>
                <w:sz w:val="14"/>
                <w:szCs w:val="14"/>
              </w:rPr>
            </w:pPr>
            <w:r w:rsidRPr="00FE1BB2">
              <w:rPr>
                <w:rFonts w:ascii="Arial" w:hAnsi="Arial" w:cs="Arial"/>
                <w:sz w:val="14"/>
                <w:szCs w:val="14"/>
              </w:rPr>
              <w:t xml:space="preserve">   loans from financial institutions </w:t>
            </w:r>
          </w:p>
        </w:tc>
        <w:tc>
          <w:tcPr>
            <w:tcW w:w="1152" w:type="dxa"/>
            <w:shd w:val="clear" w:color="auto" w:fill="FAFAFA"/>
            <w:vAlign w:val="bottom"/>
          </w:tcPr>
          <w:p w14:paraId="4F9F98D6" w14:textId="54E64143" w:rsidR="000767C3" w:rsidRPr="00FE1BB2" w:rsidRDefault="000767C3" w:rsidP="000767C3">
            <w:pPr>
              <w:pStyle w:val="BlockText"/>
              <w:ind w:left="0" w:right="-72"/>
              <w:jc w:val="right"/>
              <w:rPr>
                <w:rFonts w:ascii="Arial" w:eastAsia="Arial" w:hAnsi="Arial" w:cs="Arial"/>
                <w:sz w:val="14"/>
                <w:szCs w:val="14"/>
              </w:rPr>
            </w:pPr>
            <w:r w:rsidRPr="00FE1BB2">
              <w:rPr>
                <w:rFonts w:ascii="Arial" w:eastAsia="Arial" w:hAnsi="Arial" w:cs="Arial"/>
                <w:sz w:val="14"/>
                <w:szCs w:val="14"/>
              </w:rPr>
              <w:t>1</w:t>
            </w:r>
          </w:p>
        </w:tc>
        <w:tc>
          <w:tcPr>
            <w:tcW w:w="1152" w:type="dxa"/>
            <w:shd w:val="clear" w:color="auto" w:fill="FAFAFA"/>
            <w:vAlign w:val="bottom"/>
          </w:tcPr>
          <w:p w14:paraId="38B72B60" w14:textId="20627E2F" w:rsidR="000767C3" w:rsidRPr="00FE1BB2" w:rsidRDefault="000767C3" w:rsidP="000767C3">
            <w:pPr>
              <w:pStyle w:val="BlockText"/>
              <w:ind w:left="0" w:right="-72"/>
              <w:jc w:val="right"/>
              <w:rPr>
                <w:rFonts w:ascii="Arial" w:eastAsia="Arial" w:hAnsi="Arial" w:cs="Arial"/>
                <w:sz w:val="14"/>
                <w:szCs w:val="14"/>
              </w:rPr>
            </w:pPr>
            <w:r w:rsidRPr="00FE1BB2">
              <w:rPr>
                <w:rFonts w:ascii="Arial" w:eastAsia="Arial" w:hAnsi="Arial" w:cs="Arial"/>
                <w:sz w:val="14"/>
                <w:szCs w:val="14"/>
              </w:rPr>
              <w:t>-</w:t>
            </w:r>
          </w:p>
        </w:tc>
        <w:tc>
          <w:tcPr>
            <w:tcW w:w="1152" w:type="dxa"/>
            <w:shd w:val="clear" w:color="auto" w:fill="FAFAFA"/>
            <w:vAlign w:val="bottom"/>
          </w:tcPr>
          <w:p w14:paraId="6607CF59" w14:textId="7D8F988D" w:rsidR="000767C3" w:rsidRPr="00FE1BB2" w:rsidRDefault="000767C3" w:rsidP="000767C3">
            <w:pPr>
              <w:pStyle w:val="BlockText"/>
              <w:ind w:left="0" w:right="-72"/>
              <w:jc w:val="right"/>
              <w:rPr>
                <w:rFonts w:ascii="Arial" w:eastAsia="Arial" w:hAnsi="Arial" w:cs="Arial"/>
                <w:sz w:val="14"/>
                <w:szCs w:val="14"/>
              </w:rPr>
            </w:pPr>
            <w:r w:rsidRPr="00FE1BB2">
              <w:rPr>
                <w:rFonts w:ascii="Arial" w:eastAsia="Arial" w:hAnsi="Arial" w:cs="Arial"/>
                <w:sz w:val="14"/>
                <w:szCs w:val="14"/>
              </w:rPr>
              <w:t>-</w:t>
            </w:r>
          </w:p>
        </w:tc>
        <w:tc>
          <w:tcPr>
            <w:tcW w:w="1152" w:type="dxa"/>
            <w:shd w:val="clear" w:color="auto" w:fill="FAFAFA"/>
            <w:vAlign w:val="bottom"/>
          </w:tcPr>
          <w:p w14:paraId="54AA827D" w14:textId="08DC645E" w:rsidR="000767C3" w:rsidRPr="00FE1BB2" w:rsidRDefault="000767C3" w:rsidP="000767C3">
            <w:pPr>
              <w:pStyle w:val="BlockText"/>
              <w:ind w:left="0" w:right="-72"/>
              <w:jc w:val="right"/>
              <w:rPr>
                <w:rFonts w:ascii="Arial" w:eastAsia="Arial" w:hAnsi="Arial" w:cs="Arial"/>
                <w:sz w:val="14"/>
                <w:szCs w:val="14"/>
              </w:rPr>
            </w:pPr>
            <w:r w:rsidRPr="00FE1BB2">
              <w:rPr>
                <w:rFonts w:ascii="Arial" w:eastAsia="Arial" w:hAnsi="Arial" w:cs="Arial"/>
                <w:sz w:val="14"/>
                <w:szCs w:val="14"/>
              </w:rPr>
              <w:t>1</w:t>
            </w:r>
          </w:p>
        </w:tc>
        <w:tc>
          <w:tcPr>
            <w:tcW w:w="1116" w:type="dxa"/>
            <w:shd w:val="clear" w:color="auto" w:fill="FAFAFA"/>
          </w:tcPr>
          <w:p w14:paraId="14787491" w14:textId="77777777" w:rsidR="000767C3" w:rsidRPr="00FE1BB2" w:rsidRDefault="000767C3" w:rsidP="000767C3">
            <w:pPr>
              <w:pStyle w:val="BlockText"/>
              <w:ind w:left="0" w:right="-72"/>
              <w:jc w:val="right"/>
              <w:rPr>
                <w:rFonts w:ascii="Arial" w:eastAsia="Arial" w:hAnsi="Arial" w:cs="Arial"/>
                <w:sz w:val="14"/>
                <w:szCs w:val="14"/>
              </w:rPr>
            </w:pPr>
          </w:p>
          <w:p w14:paraId="4ADA8037" w14:textId="60C69E68" w:rsidR="000767C3" w:rsidRPr="00FE1BB2" w:rsidRDefault="002A7D96" w:rsidP="000767C3">
            <w:pPr>
              <w:pStyle w:val="BlockText"/>
              <w:ind w:left="0" w:right="-72"/>
              <w:jc w:val="right"/>
              <w:rPr>
                <w:rFonts w:ascii="Arial" w:hAnsi="Arial" w:cs="Arial"/>
                <w:sz w:val="14"/>
                <w:szCs w:val="14"/>
              </w:rPr>
            </w:pPr>
            <w:r w:rsidRPr="00FE1BB2">
              <w:rPr>
                <w:rFonts w:ascii="Arial" w:eastAsia="Arial" w:hAnsi="Arial" w:cs="Arial"/>
                <w:sz w:val="14"/>
                <w:szCs w:val="14"/>
              </w:rPr>
              <w:t>1</w:t>
            </w:r>
          </w:p>
        </w:tc>
      </w:tr>
      <w:tr w:rsidR="000767C3" w:rsidRPr="00FE1BB2" w14:paraId="1852DA5D" w14:textId="77777777" w:rsidTr="00A20447">
        <w:tc>
          <w:tcPr>
            <w:tcW w:w="3816" w:type="dxa"/>
            <w:shd w:val="clear" w:color="auto" w:fill="auto"/>
          </w:tcPr>
          <w:p w14:paraId="53E6F50F" w14:textId="2E19C11E" w:rsidR="000767C3" w:rsidRPr="00FE1BB2" w:rsidRDefault="000767C3" w:rsidP="000767C3">
            <w:pPr>
              <w:pStyle w:val="BlockText"/>
              <w:ind w:left="1080" w:right="-66"/>
              <w:jc w:val="left"/>
              <w:rPr>
                <w:rFonts w:ascii="Arial" w:hAnsi="Arial" w:cs="Arial"/>
                <w:sz w:val="14"/>
                <w:szCs w:val="14"/>
              </w:rPr>
            </w:pPr>
            <w:r w:rsidRPr="00FE1BB2">
              <w:rPr>
                <w:rFonts w:ascii="Arial" w:hAnsi="Arial" w:cs="Arial"/>
                <w:sz w:val="14"/>
                <w:szCs w:val="14"/>
              </w:rPr>
              <w:t xml:space="preserve">Interest payables of long-term </w:t>
            </w:r>
          </w:p>
          <w:p w14:paraId="7375D32D" w14:textId="77777777" w:rsidR="000767C3" w:rsidRPr="00FE1BB2" w:rsidRDefault="000767C3" w:rsidP="000767C3">
            <w:pPr>
              <w:pStyle w:val="BlockText"/>
              <w:ind w:left="1080" w:right="-66"/>
              <w:jc w:val="left"/>
              <w:rPr>
                <w:rFonts w:ascii="Arial" w:hAnsi="Arial" w:cs="Arial"/>
                <w:sz w:val="14"/>
                <w:szCs w:val="14"/>
              </w:rPr>
            </w:pPr>
            <w:r w:rsidRPr="00FE1BB2">
              <w:rPr>
                <w:rFonts w:ascii="Arial" w:hAnsi="Arial" w:cs="Arial"/>
                <w:sz w:val="14"/>
                <w:szCs w:val="14"/>
              </w:rPr>
              <w:t xml:space="preserve">   loans from financial institutions </w:t>
            </w:r>
          </w:p>
          <w:p w14:paraId="395BDCE2" w14:textId="2284DE27" w:rsidR="000767C3" w:rsidRPr="00FE1BB2" w:rsidRDefault="000767C3" w:rsidP="000767C3">
            <w:pPr>
              <w:pStyle w:val="BlockText"/>
              <w:ind w:left="1080" w:right="-66"/>
              <w:jc w:val="left"/>
              <w:rPr>
                <w:rFonts w:ascii="Arial" w:hAnsi="Arial" w:cs="Arial"/>
                <w:sz w:val="14"/>
                <w:szCs w:val="14"/>
              </w:rPr>
            </w:pPr>
            <w:r w:rsidRPr="00FE1BB2">
              <w:rPr>
                <w:rFonts w:ascii="Arial" w:hAnsi="Arial" w:cs="Arial"/>
                <w:sz w:val="14"/>
                <w:szCs w:val="14"/>
              </w:rPr>
              <w:t xml:space="preserve">   and debentures</w:t>
            </w:r>
          </w:p>
        </w:tc>
        <w:tc>
          <w:tcPr>
            <w:tcW w:w="1152" w:type="dxa"/>
            <w:shd w:val="clear" w:color="auto" w:fill="FAFAFA"/>
            <w:vAlign w:val="bottom"/>
          </w:tcPr>
          <w:p w14:paraId="143596D5" w14:textId="355E8F66" w:rsidR="000767C3" w:rsidRPr="00FE1BB2" w:rsidRDefault="000767C3" w:rsidP="000767C3">
            <w:pPr>
              <w:pStyle w:val="BlockText"/>
              <w:ind w:left="0" w:right="-72"/>
              <w:jc w:val="right"/>
              <w:rPr>
                <w:rFonts w:ascii="Arial" w:hAnsi="Arial" w:cs="Arial"/>
                <w:sz w:val="14"/>
                <w:szCs w:val="14"/>
              </w:rPr>
            </w:pPr>
            <w:r w:rsidRPr="00FE1BB2">
              <w:rPr>
                <w:rFonts w:ascii="Arial" w:hAnsi="Arial" w:cs="Arial"/>
                <w:sz w:val="14"/>
                <w:szCs w:val="14"/>
              </w:rPr>
              <w:t>3,715</w:t>
            </w:r>
          </w:p>
        </w:tc>
        <w:tc>
          <w:tcPr>
            <w:tcW w:w="1152" w:type="dxa"/>
            <w:shd w:val="clear" w:color="auto" w:fill="FAFAFA"/>
            <w:vAlign w:val="bottom"/>
          </w:tcPr>
          <w:p w14:paraId="66E81CDA" w14:textId="1044AF8C" w:rsidR="000767C3" w:rsidRPr="00FE1BB2" w:rsidRDefault="000767C3" w:rsidP="000767C3">
            <w:pPr>
              <w:pStyle w:val="BlockText"/>
              <w:ind w:left="0" w:right="-72"/>
              <w:jc w:val="right"/>
              <w:rPr>
                <w:rFonts w:ascii="Arial" w:hAnsi="Arial" w:cs="Arial"/>
                <w:sz w:val="14"/>
                <w:szCs w:val="14"/>
              </w:rPr>
            </w:pPr>
            <w:r w:rsidRPr="00FE1BB2">
              <w:rPr>
                <w:rFonts w:ascii="Arial" w:hAnsi="Arial" w:cs="Arial"/>
                <w:sz w:val="14"/>
                <w:szCs w:val="14"/>
              </w:rPr>
              <w:t>10,278</w:t>
            </w:r>
          </w:p>
        </w:tc>
        <w:tc>
          <w:tcPr>
            <w:tcW w:w="1152" w:type="dxa"/>
            <w:shd w:val="clear" w:color="auto" w:fill="FAFAFA"/>
            <w:vAlign w:val="bottom"/>
          </w:tcPr>
          <w:p w14:paraId="71A7CF3A" w14:textId="18D4E5F6" w:rsidR="000767C3" w:rsidRPr="00FE1BB2" w:rsidRDefault="000767C3" w:rsidP="000767C3">
            <w:pPr>
              <w:pStyle w:val="BlockText"/>
              <w:ind w:left="0" w:right="-72"/>
              <w:jc w:val="right"/>
              <w:rPr>
                <w:rFonts w:ascii="Arial" w:hAnsi="Arial" w:cs="Arial"/>
                <w:sz w:val="14"/>
                <w:szCs w:val="14"/>
              </w:rPr>
            </w:pPr>
            <w:r w:rsidRPr="00FE1BB2">
              <w:rPr>
                <w:rFonts w:ascii="Arial" w:hAnsi="Arial" w:cs="Arial"/>
                <w:sz w:val="14"/>
                <w:szCs w:val="14"/>
              </w:rPr>
              <w:t>7,107</w:t>
            </w:r>
          </w:p>
        </w:tc>
        <w:tc>
          <w:tcPr>
            <w:tcW w:w="1152" w:type="dxa"/>
            <w:shd w:val="clear" w:color="auto" w:fill="FAFAFA"/>
            <w:vAlign w:val="bottom"/>
          </w:tcPr>
          <w:p w14:paraId="4DC5E3D3" w14:textId="7E6421D3" w:rsidR="000767C3" w:rsidRPr="00FE1BB2" w:rsidRDefault="000767C3" w:rsidP="000767C3">
            <w:pPr>
              <w:pStyle w:val="BlockText"/>
              <w:ind w:left="0" w:right="-72"/>
              <w:jc w:val="right"/>
              <w:rPr>
                <w:rFonts w:ascii="Arial" w:hAnsi="Arial" w:cs="Arial"/>
                <w:sz w:val="14"/>
                <w:szCs w:val="14"/>
              </w:rPr>
            </w:pPr>
            <w:r w:rsidRPr="00FE1BB2">
              <w:rPr>
                <w:rFonts w:ascii="Arial" w:hAnsi="Arial" w:cs="Arial"/>
                <w:sz w:val="14"/>
                <w:szCs w:val="14"/>
              </w:rPr>
              <w:t>21</w:t>
            </w:r>
            <w:r w:rsidR="002A7D96" w:rsidRPr="00FE1BB2">
              <w:rPr>
                <w:rFonts w:ascii="Arial" w:hAnsi="Arial" w:cs="Arial"/>
                <w:sz w:val="14"/>
                <w:szCs w:val="14"/>
              </w:rPr>
              <w:t>,1</w:t>
            </w:r>
            <w:r w:rsidRPr="00FE1BB2">
              <w:rPr>
                <w:rFonts w:ascii="Arial" w:hAnsi="Arial" w:cs="Arial"/>
                <w:sz w:val="14"/>
                <w:szCs w:val="14"/>
              </w:rPr>
              <w:t>00</w:t>
            </w:r>
          </w:p>
        </w:tc>
        <w:tc>
          <w:tcPr>
            <w:tcW w:w="1116" w:type="dxa"/>
            <w:shd w:val="clear" w:color="auto" w:fill="FAFAFA"/>
            <w:vAlign w:val="bottom"/>
          </w:tcPr>
          <w:p w14:paraId="3BC1E3F4" w14:textId="5A3E52DE" w:rsidR="000767C3" w:rsidRPr="00FE1BB2" w:rsidRDefault="000767C3" w:rsidP="000767C3">
            <w:pPr>
              <w:pStyle w:val="BlockText"/>
              <w:ind w:left="0" w:right="-72"/>
              <w:jc w:val="right"/>
              <w:rPr>
                <w:rFonts w:ascii="Arial" w:hAnsi="Arial" w:cs="Arial"/>
                <w:sz w:val="14"/>
                <w:szCs w:val="14"/>
              </w:rPr>
            </w:pPr>
            <w:r w:rsidRPr="00FE1BB2">
              <w:rPr>
                <w:rFonts w:ascii="Arial" w:hAnsi="Arial" w:cs="Arial"/>
                <w:sz w:val="14"/>
                <w:szCs w:val="14"/>
              </w:rPr>
              <w:t>464</w:t>
            </w:r>
          </w:p>
        </w:tc>
      </w:tr>
      <w:tr w:rsidR="000767C3" w:rsidRPr="00FE1BB2" w14:paraId="603C93BB" w14:textId="77777777" w:rsidTr="00A20447">
        <w:tc>
          <w:tcPr>
            <w:tcW w:w="3816" w:type="dxa"/>
            <w:shd w:val="clear" w:color="auto" w:fill="auto"/>
          </w:tcPr>
          <w:p w14:paraId="2ACF53A2" w14:textId="6F519616" w:rsidR="000767C3" w:rsidRPr="00FE1BB2" w:rsidRDefault="000767C3" w:rsidP="000767C3">
            <w:pPr>
              <w:pStyle w:val="BlockText"/>
              <w:ind w:left="1080" w:right="-66"/>
              <w:jc w:val="left"/>
              <w:rPr>
                <w:rFonts w:ascii="Arial" w:hAnsi="Arial" w:cs="Arial"/>
                <w:sz w:val="14"/>
                <w:szCs w:val="14"/>
              </w:rPr>
            </w:pPr>
            <w:r w:rsidRPr="00FE1BB2">
              <w:rPr>
                <w:rFonts w:ascii="Arial" w:hAnsi="Arial" w:cs="Arial"/>
                <w:sz w:val="14"/>
                <w:szCs w:val="14"/>
              </w:rPr>
              <w:t xml:space="preserve">Interest payables of long-term loans    </w:t>
            </w:r>
            <w:r w:rsidRPr="00FE1BB2">
              <w:rPr>
                <w:rFonts w:ascii="Arial" w:hAnsi="Arial" w:cs="Arial"/>
                <w:sz w:val="14"/>
                <w:szCs w:val="14"/>
              </w:rPr>
              <w:br/>
              <w:t xml:space="preserve">   from a related party</w:t>
            </w:r>
          </w:p>
        </w:tc>
        <w:tc>
          <w:tcPr>
            <w:tcW w:w="1152" w:type="dxa"/>
            <w:shd w:val="clear" w:color="auto" w:fill="FAFAFA"/>
            <w:vAlign w:val="bottom"/>
          </w:tcPr>
          <w:p w14:paraId="6EC8381A" w14:textId="5FCFB72A" w:rsidR="000767C3" w:rsidRPr="00FE1BB2" w:rsidRDefault="000767C3" w:rsidP="000767C3">
            <w:pPr>
              <w:pStyle w:val="BlockText"/>
              <w:ind w:left="0" w:right="-72"/>
              <w:jc w:val="right"/>
              <w:rPr>
                <w:rFonts w:ascii="Arial" w:eastAsia="Arial" w:hAnsi="Arial" w:cs="Arial"/>
                <w:sz w:val="14"/>
                <w:szCs w:val="14"/>
              </w:rPr>
            </w:pPr>
            <w:r w:rsidRPr="00FE1BB2">
              <w:rPr>
                <w:rFonts w:ascii="Arial" w:hAnsi="Arial" w:cs="Arial"/>
                <w:sz w:val="14"/>
                <w:szCs w:val="14"/>
              </w:rPr>
              <w:t>426</w:t>
            </w:r>
          </w:p>
        </w:tc>
        <w:tc>
          <w:tcPr>
            <w:tcW w:w="1152" w:type="dxa"/>
            <w:shd w:val="clear" w:color="auto" w:fill="FAFAFA"/>
            <w:vAlign w:val="bottom"/>
          </w:tcPr>
          <w:p w14:paraId="121D3DE0" w14:textId="3EB2AF15" w:rsidR="000767C3" w:rsidRPr="00FE1BB2" w:rsidRDefault="000767C3" w:rsidP="000767C3">
            <w:pPr>
              <w:pStyle w:val="BlockText"/>
              <w:ind w:left="0" w:right="-72"/>
              <w:jc w:val="right"/>
              <w:rPr>
                <w:rFonts w:ascii="Arial" w:eastAsia="Arial" w:hAnsi="Arial" w:cs="Arial"/>
                <w:sz w:val="14"/>
                <w:szCs w:val="14"/>
              </w:rPr>
            </w:pPr>
            <w:r w:rsidRPr="00FE1BB2">
              <w:rPr>
                <w:rFonts w:ascii="Arial" w:hAnsi="Arial" w:cs="Arial"/>
                <w:sz w:val="14"/>
                <w:szCs w:val="14"/>
              </w:rPr>
              <w:t>218</w:t>
            </w:r>
          </w:p>
        </w:tc>
        <w:tc>
          <w:tcPr>
            <w:tcW w:w="1152" w:type="dxa"/>
            <w:shd w:val="clear" w:color="auto" w:fill="FAFAFA"/>
            <w:vAlign w:val="bottom"/>
          </w:tcPr>
          <w:p w14:paraId="06DB7ABE" w14:textId="67F396E3" w:rsidR="000767C3" w:rsidRPr="00FE1BB2" w:rsidRDefault="000767C3" w:rsidP="000767C3">
            <w:pPr>
              <w:pStyle w:val="BlockText"/>
              <w:ind w:left="0" w:right="-72"/>
              <w:jc w:val="right"/>
              <w:rPr>
                <w:rFonts w:ascii="Arial" w:eastAsia="Arial" w:hAnsi="Arial" w:cs="Arial"/>
                <w:sz w:val="14"/>
                <w:szCs w:val="14"/>
              </w:rPr>
            </w:pPr>
            <w:r w:rsidRPr="00FE1BB2">
              <w:rPr>
                <w:rFonts w:ascii="Arial" w:hAnsi="Arial" w:cs="Arial"/>
                <w:sz w:val="14"/>
                <w:szCs w:val="14"/>
              </w:rPr>
              <w:t>-</w:t>
            </w:r>
          </w:p>
        </w:tc>
        <w:tc>
          <w:tcPr>
            <w:tcW w:w="1152" w:type="dxa"/>
            <w:shd w:val="clear" w:color="auto" w:fill="FAFAFA"/>
            <w:vAlign w:val="bottom"/>
          </w:tcPr>
          <w:p w14:paraId="2D007FA0" w14:textId="06F06FA4" w:rsidR="000767C3" w:rsidRPr="00FE1BB2" w:rsidRDefault="000767C3" w:rsidP="000767C3">
            <w:pPr>
              <w:pStyle w:val="BlockText"/>
              <w:ind w:left="0" w:right="-72"/>
              <w:jc w:val="right"/>
              <w:rPr>
                <w:rFonts w:ascii="Arial" w:eastAsia="Arial" w:hAnsi="Arial" w:cs="Arial"/>
                <w:sz w:val="14"/>
                <w:szCs w:val="14"/>
              </w:rPr>
            </w:pPr>
            <w:r w:rsidRPr="00FE1BB2">
              <w:rPr>
                <w:rFonts w:ascii="Arial" w:hAnsi="Arial" w:cs="Arial"/>
                <w:sz w:val="14"/>
                <w:szCs w:val="14"/>
              </w:rPr>
              <w:t>644</w:t>
            </w:r>
          </w:p>
        </w:tc>
        <w:tc>
          <w:tcPr>
            <w:tcW w:w="1116" w:type="dxa"/>
            <w:shd w:val="clear" w:color="auto" w:fill="FAFAFA"/>
            <w:vAlign w:val="bottom"/>
          </w:tcPr>
          <w:p w14:paraId="072CE43C" w14:textId="50F78CA4" w:rsidR="000767C3" w:rsidRPr="00FE1BB2" w:rsidRDefault="000767C3" w:rsidP="000767C3">
            <w:pPr>
              <w:pStyle w:val="BlockText"/>
              <w:ind w:left="0" w:right="-72"/>
              <w:jc w:val="right"/>
              <w:rPr>
                <w:rFonts w:ascii="Arial" w:eastAsia="Arial" w:hAnsi="Arial" w:cs="Arial"/>
                <w:sz w:val="14"/>
                <w:szCs w:val="14"/>
              </w:rPr>
            </w:pPr>
            <w:r w:rsidRPr="00FE1BB2">
              <w:rPr>
                <w:rFonts w:ascii="Arial" w:hAnsi="Arial" w:cs="Arial"/>
                <w:sz w:val="14"/>
                <w:szCs w:val="14"/>
              </w:rPr>
              <w:t>2</w:t>
            </w:r>
          </w:p>
        </w:tc>
      </w:tr>
      <w:tr w:rsidR="000767C3" w:rsidRPr="00FE1BB2" w14:paraId="5BD9144E" w14:textId="77777777" w:rsidTr="00A20447">
        <w:tc>
          <w:tcPr>
            <w:tcW w:w="3816" w:type="dxa"/>
            <w:shd w:val="clear" w:color="auto" w:fill="auto"/>
          </w:tcPr>
          <w:p w14:paraId="0EFC6725" w14:textId="77777777" w:rsidR="000767C3" w:rsidRPr="00FE1BB2" w:rsidRDefault="000767C3" w:rsidP="000767C3">
            <w:pPr>
              <w:pStyle w:val="BlockText"/>
              <w:ind w:left="1080" w:right="-66"/>
              <w:jc w:val="left"/>
              <w:rPr>
                <w:rFonts w:ascii="Arial" w:hAnsi="Arial" w:cs="Arial"/>
                <w:sz w:val="14"/>
                <w:szCs w:val="14"/>
              </w:rPr>
            </w:pPr>
            <w:r w:rsidRPr="00FE1BB2">
              <w:rPr>
                <w:rFonts w:ascii="Arial" w:hAnsi="Arial" w:cs="Arial"/>
                <w:sz w:val="14"/>
                <w:szCs w:val="14"/>
              </w:rPr>
              <w:t>Retentions</w:t>
            </w:r>
          </w:p>
        </w:tc>
        <w:tc>
          <w:tcPr>
            <w:tcW w:w="1152" w:type="dxa"/>
            <w:shd w:val="clear" w:color="auto" w:fill="FAFAFA"/>
            <w:vAlign w:val="bottom"/>
          </w:tcPr>
          <w:p w14:paraId="040DB3BD" w14:textId="43DB53E8" w:rsidR="000767C3" w:rsidRPr="00FE1BB2" w:rsidRDefault="000767C3" w:rsidP="000767C3">
            <w:pPr>
              <w:pStyle w:val="BlockText"/>
              <w:ind w:left="0" w:right="-72"/>
              <w:jc w:val="right"/>
              <w:rPr>
                <w:rFonts w:ascii="Arial" w:eastAsia="Arial" w:hAnsi="Arial" w:cs="Arial"/>
                <w:sz w:val="14"/>
                <w:szCs w:val="14"/>
              </w:rPr>
            </w:pPr>
            <w:r w:rsidRPr="00FE1BB2">
              <w:rPr>
                <w:rFonts w:ascii="Arial" w:hAnsi="Arial" w:cs="Arial"/>
                <w:sz w:val="14"/>
                <w:szCs w:val="14"/>
              </w:rPr>
              <w:t>-</w:t>
            </w:r>
          </w:p>
        </w:tc>
        <w:tc>
          <w:tcPr>
            <w:tcW w:w="1152" w:type="dxa"/>
            <w:shd w:val="clear" w:color="auto" w:fill="FAFAFA"/>
            <w:vAlign w:val="bottom"/>
          </w:tcPr>
          <w:p w14:paraId="1CB4FD1B" w14:textId="502ECD70" w:rsidR="000767C3" w:rsidRPr="00FE1BB2" w:rsidRDefault="000767C3" w:rsidP="000767C3">
            <w:pPr>
              <w:pStyle w:val="BlockText"/>
              <w:ind w:left="0" w:right="-72"/>
              <w:jc w:val="right"/>
              <w:rPr>
                <w:rFonts w:ascii="Arial" w:eastAsia="Arial" w:hAnsi="Arial" w:cs="Arial"/>
                <w:sz w:val="14"/>
                <w:szCs w:val="14"/>
              </w:rPr>
            </w:pPr>
            <w:r w:rsidRPr="00FE1BB2">
              <w:rPr>
                <w:rFonts w:ascii="Arial" w:hAnsi="Arial" w:cs="Arial"/>
                <w:sz w:val="14"/>
                <w:szCs w:val="14"/>
              </w:rPr>
              <w:t>3</w:t>
            </w:r>
          </w:p>
        </w:tc>
        <w:tc>
          <w:tcPr>
            <w:tcW w:w="1152" w:type="dxa"/>
            <w:shd w:val="clear" w:color="auto" w:fill="FAFAFA"/>
            <w:vAlign w:val="bottom"/>
          </w:tcPr>
          <w:p w14:paraId="665EA50F" w14:textId="2E8C1994" w:rsidR="000767C3" w:rsidRPr="00FE1BB2" w:rsidRDefault="000767C3" w:rsidP="000767C3">
            <w:pPr>
              <w:pStyle w:val="BlockText"/>
              <w:ind w:left="0" w:right="-72"/>
              <w:jc w:val="right"/>
              <w:rPr>
                <w:rFonts w:ascii="Arial" w:eastAsia="Arial" w:hAnsi="Arial" w:cs="Arial"/>
                <w:sz w:val="14"/>
                <w:szCs w:val="14"/>
              </w:rPr>
            </w:pPr>
            <w:r w:rsidRPr="00FE1BB2">
              <w:rPr>
                <w:rFonts w:ascii="Arial" w:hAnsi="Arial" w:cs="Arial"/>
                <w:sz w:val="14"/>
                <w:szCs w:val="14"/>
              </w:rPr>
              <w:t>-</w:t>
            </w:r>
          </w:p>
        </w:tc>
        <w:tc>
          <w:tcPr>
            <w:tcW w:w="1152" w:type="dxa"/>
            <w:shd w:val="clear" w:color="auto" w:fill="FAFAFA"/>
            <w:vAlign w:val="bottom"/>
          </w:tcPr>
          <w:p w14:paraId="57EF2FC0" w14:textId="4FBE1F14" w:rsidR="000767C3" w:rsidRPr="00FE1BB2" w:rsidRDefault="000767C3" w:rsidP="000767C3">
            <w:pPr>
              <w:pStyle w:val="BlockText"/>
              <w:ind w:left="0" w:right="-72"/>
              <w:jc w:val="right"/>
              <w:rPr>
                <w:rFonts w:ascii="Arial" w:eastAsia="Arial" w:hAnsi="Arial" w:cs="Arial"/>
                <w:sz w:val="14"/>
                <w:szCs w:val="14"/>
              </w:rPr>
            </w:pPr>
            <w:r w:rsidRPr="00FE1BB2">
              <w:rPr>
                <w:rFonts w:ascii="Arial" w:hAnsi="Arial" w:cs="Arial"/>
                <w:sz w:val="14"/>
                <w:szCs w:val="14"/>
              </w:rPr>
              <w:t>3</w:t>
            </w:r>
          </w:p>
        </w:tc>
        <w:tc>
          <w:tcPr>
            <w:tcW w:w="1116" w:type="dxa"/>
            <w:shd w:val="clear" w:color="auto" w:fill="FAFAFA"/>
          </w:tcPr>
          <w:p w14:paraId="0E07C9E5" w14:textId="4BBB13B6" w:rsidR="000767C3" w:rsidRPr="00FE1BB2" w:rsidRDefault="000767C3" w:rsidP="000767C3">
            <w:pPr>
              <w:pStyle w:val="BlockText"/>
              <w:ind w:left="0" w:right="-72"/>
              <w:jc w:val="right"/>
              <w:rPr>
                <w:rFonts w:ascii="Arial" w:eastAsia="Arial" w:hAnsi="Arial" w:cs="Arial"/>
                <w:sz w:val="14"/>
                <w:szCs w:val="14"/>
              </w:rPr>
            </w:pPr>
            <w:r w:rsidRPr="00FE1BB2">
              <w:rPr>
                <w:rFonts w:ascii="Arial" w:hAnsi="Arial" w:cs="Arial"/>
                <w:sz w:val="14"/>
                <w:szCs w:val="14"/>
              </w:rPr>
              <w:t>3</w:t>
            </w:r>
          </w:p>
        </w:tc>
      </w:tr>
      <w:tr w:rsidR="000767C3" w:rsidRPr="00FE1BB2" w14:paraId="39A4E4C7" w14:textId="77777777" w:rsidTr="00A20447">
        <w:tc>
          <w:tcPr>
            <w:tcW w:w="3816" w:type="dxa"/>
            <w:shd w:val="clear" w:color="auto" w:fill="auto"/>
          </w:tcPr>
          <w:p w14:paraId="31ECE46E" w14:textId="77777777" w:rsidR="000767C3" w:rsidRPr="00FE1BB2" w:rsidRDefault="000767C3" w:rsidP="000767C3">
            <w:pPr>
              <w:pStyle w:val="BlockText"/>
              <w:ind w:left="1080" w:right="-66"/>
              <w:jc w:val="left"/>
              <w:rPr>
                <w:rFonts w:ascii="Arial" w:hAnsi="Arial" w:cs="Arial"/>
                <w:sz w:val="14"/>
                <w:szCs w:val="14"/>
              </w:rPr>
            </w:pPr>
            <w:r w:rsidRPr="00FE1BB2">
              <w:rPr>
                <w:rFonts w:ascii="Arial" w:hAnsi="Arial" w:cs="Arial"/>
                <w:sz w:val="14"/>
                <w:szCs w:val="14"/>
              </w:rPr>
              <w:t>Other financial liabilities</w:t>
            </w:r>
          </w:p>
        </w:tc>
        <w:tc>
          <w:tcPr>
            <w:tcW w:w="1152" w:type="dxa"/>
            <w:tcBorders>
              <w:bottom w:val="single" w:sz="4" w:space="0" w:color="auto"/>
            </w:tcBorders>
            <w:shd w:val="clear" w:color="auto" w:fill="FAFAFA"/>
            <w:vAlign w:val="bottom"/>
          </w:tcPr>
          <w:p w14:paraId="68041F9C" w14:textId="62F017F7" w:rsidR="000767C3" w:rsidRPr="00FE1BB2" w:rsidRDefault="000767C3" w:rsidP="000767C3">
            <w:pPr>
              <w:pStyle w:val="BlockText"/>
              <w:ind w:left="0" w:right="-72"/>
              <w:jc w:val="right"/>
              <w:rPr>
                <w:rFonts w:ascii="Arial" w:eastAsia="Arial" w:hAnsi="Arial" w:cs="Arial"/>
                <w:sz w:val="14"/>
                <w:szCs w:val="14"/>
              </w:rPr>
            </w:pPr>
            <w:r w:rsidRPr="00FE1BB2">
              <w:rPr>
                <w:rFonts w:ascii="Arial" w:hAnsi="Arial" w:cs="Arial"/>
                <w:sz w:val="14"/>
                <w:szCs w:val="14"/>
              </w:rPr>
              <w:t>458</w:t>
            </w:r>
          </w:p>
        </w:tc>
        <w:tc>
          <w:tcPr>
            <w:tcW w:w="1152" w:type="dxa"/>
            <w:tcBorders>
              <w:bottom w:val="single" w:sz="4" w:space="0" w:color="auto"/>
            </w:tcBorders>
            <w:shd w:val="clear" w:color="auto" w:fill="FAFAFA"/>
            <w:vAlign w:val="bottom"/>
          </w:tcPr>
          <w:p w14:paraId="013D80BD" w14:textId="2FD43952" w:rsidR="000767C3" w:rsidRPr="00FE1BB2" w:rsidRDefault="000767C3" w:rsidP="000767C3">
            <w:pPr>
              <w:pStyle w:val="BlockText"/>
              <w:ind w:left="0" w:right="-72"/>
              <w:jc w:val="right"/>
              <w:rPr>
                <w:rFonts w:ascii="Arial" w:eastAsia="Arial" w:hAnsi="Arial" w:cs="Arial"/>
                <w:sz w:val="14"/>
                <w:szCs w:val="14"/>
              </w:rPr>
            </w:pPr>
            <w:r w:rsidRPr="00FE1BB2">
              <w:rPr>
                <w:rFonts w:ascii="Arial" w:hAnsi="Arial" w:cs="Arial"/>
                <w:sz w:val="14"/>
                <w:szCs w:val="14"/>
              </w:rPr>
              <w:t>-</w:t>
            </w:r>
          </w:p>
        </w:tc>
        <w:tc>
          <w:tcPr>
            <w:tcW w:w="1152" w:type="dxa"/>
            <w:tcBorders>
              <w:bottom w:val="single" w:sz="4" w:space="0" w:color="auto"/>
            </w:tcBorders>
            <w:shd w:val="clear" w:color="auto" w:fill="FAFAFA"/>
            <w:vAlign w:val="bottom"/>
          </w:tcPr>
          <w:p w14:paraId="2F8076B4" w14:textId="7BA7C96A" w:rsidR="000767C3" w:rsidRPr="00FE1BB2" w:rsidRDefault="000767C3" w:rsidP="000767C3">
            <w:pPr>
              <w:pStyle w:val="BlockText"/>
              <w:ind w:left="0" w:right="-72"/>
              <w:jc w:val="right"/>
              <w:rPr>
                <w:rFonts w:ascii="Arial" w:eastAsia="Arial" w:hAnsi="Arial" w:cs="Arial"/>
                <w:sz w:val="14"/>
                <w:szCs w:val="14"/>
              </w:rPr>
            </w:pPr>
            <w:r w:rsidRPr="00FE1BB2">
              <w:rPr>
                <w:rFonts w:ascii="Arial" w:hAnsi="Arial" w:cs="Arial"/>
                <w:sz w:val="14"/>
                <w:szCs w:val="14"/>
              </w:rPr>
              <w:t>-</w:t>
            </w:r>
          </w:p>
        </w:tc>
        <w:tc>
          <w:tcPr>
            <w:tcW w:w="1152" w:type="dxa"/>
            <w:tcBorders>
              <w:bottom w:val="single" w:sz="4" w:space="0" w:color="auto"/>
            </w:tcBorders>
            <w:shd w:val="clear" w:color="auto" w:fill="FAFAFA"/>
            <w:vAlign w:val="bottom"/>
          </w:tcPr>
          <w:p w14:paraId="6E569907" w14:textId="6EE6E469" w:rsidR="000767C3" w:rsidRPr="00FE1BB2" w:rsidRDefault="000767C3" w:rsidP="000767C3">
            <w:pPr>
              <w:pStyle w:val="BlockText"/>
              <w:ind w:left="0" w:right="-72"/>
              <w:jc w:val="right"/>
              <w:rPr>
                <w:rFonts w:ascii="Arial" w:eastAsia="Arial" w:hAnsi="Arial" w:cs="Arial"/>
                <w:sz w:val="14"/>
                <w:szCs w:val="14"/>
              </w:rPr>
            </w:pPr>
            <w:r w:rsidRPr="00FE1BB2">
              <w:rPr>
                <w:rFonts w:ascii="Arial" w:hAnsi="Arial" w:cs="Arial"/>
                <w:sz w:val="14"/>
                <w:szCs w:val="14"/>
              </w:rPr>
              <w:t>458</w:t>
            </w:r>
          </w:p>
        </w:tc>
        <w:tc>
          <w:tcPr>
            <w:tcW w:w="1116" w:type="dxa"/>
            <w:tcBorders>
              <w:bottom w:val="single" w:sz="4" w:space="0" w:color="auto"/>
            </w:tcBorders>
            <w:shd w:val="clear" w:color="auto" w:fill="FAFAFA"/>
          </w:tcPr>
          <w:p w14:paraId="0B398B62" w14:textId="2AD5888E" w:rsidR="000767C3" w:rsidRPr="00FE1BB2" w:rsidRDefault="000767C3" w:rsidP="000767C3">
            <w:pPr>
              <w:pStyle w:val="BlockText"/>
              <w:ind w:left="0" w:right="-72"/>
              <w:jc w:val="right"/>
              <w:rPr>
                <w:rFonts w:ascii="Arial" w:eastAsia="Arial" w:hAnsi="Arial" w:cs="Arial"/>
                <w:sz w:val="14"/>
                <w:szCs w:val="14"/>
              </w:rPr>
            </w:pPr>
            <w:r w:rsidRPr="00FE1BB2">
              <w:rPr>
                <w:rFonts w:ascii="Arial" w:hAnsi="Arial" w:cs="Arial"/>
                <w:sz w:val="14"/>
                <w:szCs w:val="14"/>
              </w:rPr>
              <w:t>458</w:t>
            </w:r>
          </w:p>
        </w:tc>
      </w:tr>
      <w:tr w:rsidR="000767C3" w:rsidRPr="00FE1BB2" w14:paraId="426F3647" w14:textId="77777777" w:rsidTr="00A20447">
        <w:tc>
          <w:tcPr>
            <w:tcW w:w="3816" w:type="dxa"/>
            <w:shd w:val="clear" w:color="auto" w:fill="auto"/>
          </w:tcPr>
          <w:p w14:paraId="05E96649" w14:textId="77777777" w:rsidR="000767C3" w:rsidRPr="00FE1BB2" w:rsidRDefault="000767C3" w:rsidP="000767C3">
            <w:pPr>
              <w:pStyle w:val="BlockText"/>
              <w:ind w:left="1080" w:right="-66"/>
              <w:jc w:val="left"/>
              <w:rPr>
                <w:rFonts w:ascii="Arial" w:hAnsi="Arial" w:cs="Arial"/>
                <w:sz w:val="14"/>
                <w:szCs w:val="14"/>
              </w:rPr>
            </w:pPr>
          </w:p>
        </w:tc>
        <w:tc>
          <w:tcPr>
            <w:tcW w:w="1152" w:type="dxa"/>
            <w:shd w:val="clear" w:color="auto" w:fill="FAFAFA"/>
          </w:tcPr>
          <w:p w14:paraId="6605B6A4" w14:textId="77777777" w:rsidR="000767C3" w:rsidRPr="00FE1BB2" w:rsidRDefault="000767C3" w:rsidP="000767C3">
            <w:pPr>
              <w:pStyle w:val="BlockText"/>
              <w:ind w:left="0" w:right="-72"/>
              <w:jc w:val="right"/>
              <w:rPr>
                <w:rFonts w:ascii="Arial" w:hAnsi="Arial" w:cs="Arial"/>
                <w:sz w:val="14"/>
                <w:szCs w:val="14"/>
              </w:rPr>
            </w:pPr>
          </w:p>
        </w:tc>
        <w:tc>
          <w:tcPr>
            <w:tcW w:w="1152" w:type="dxa"/>
            <w:shd w:val="clear" w:color="auto" w:fill="FAFAFA"/>
            <w:vAlign w:val="bottom"/>
          </w:tcPr>
          <w:p w14:paraId="043C8D4B" w14:textId="77777777" w:rsidR="000767C3" w:rsidRPr="00FE1BB2" w:rsidRDefault="000767C3" w:rsidP="000767C3">
            <w:pPr>
              <w:pStyle w:val="BlockText"/>
              <w:ind w:left="0" w:right="-72"/>
              <w:jc w:val="right"/>
              <w:rPr>
                <w:rFonts w:ascii="Arial" w:hAnsi="Arial" w:cs="Arial"/>
                <w:sz w:val="14"/>
                <w:szCs w:val="14"/>
              </w:rPr>
            </w:pPr>
          </w:p>
        </w:tc>
        <w:tc>
          <w:tcPr>
            <w:tcW w:w="1152" w:type="dxa"/>
            <w:shd w:val="clear" w:color="auto" w:fill="FAFAFA"/>
            <w:vAlign w:val="bottom"/>
          </w:tcPr>
          <w:p w14:paraId="22053650" w14:textId="77777777" w:rsidR="000767C3" w:rsidRPr="00FE1BB2" w:rsidRDefault="000767C3" w:rsidP="000767C3">
            <w:pPr>
              <w:pStyle w:val="BlockText"/>
              <w:ind w:left="0" w:right="-72"/>
              <w:jc w:val="right"/>
              <w:rPr>
                <w:rFonts w:ascii="Arial" w:hAnsi="Arial" w:cs="Arial"/>
                <w:sz w:val="14"/>
                <w:szCs w:val="14"/>
              </w:rPr>
            </w:pPr>
          </w:p>
        </w:tc>
        <w:tc>
          <w:tcPr>
            <w:tcW w:w="1152" w:type="dxa"/>
            <w:shd w:val="clear" w:color="auto" w:fill="FAFAFA"/>
            <w:vAlign w:val="bottom"/>
          </w:tcPr>
          <w:p w14:paraId="3D015A27" w14:textId="77777777" w:rsidR="000767C3" w:rsidRPr="00FE1BB2" w:rsidRDefault="000767C3" w:rsidP="000767C3">
            <w:pPr>
              <w:pStyle w:val="BlockText"/>
              <w:ind w:left="0" w:right="-72"/>
              <w:jc w:val="right"/>
              <w:rPr>
                <w:rFonts w:ascii="Arial" w:hAnsi="Arial" w:cs="Arial"/>
                <w:sz w:val="14"/>
                <w:szCs w:val="14"/>
              </w:rPr>
            </w:pPr>
          </w:p>
        </w:tc>
        <w:tc>
          <w:tcPr>
            <w:tcW w:w="1116" w:type="dxa"/>
            <w:shd w:val="clear" w:color="auto" w:fill="FAFAFA"/>
            <w:vAlign w:val="bottom"/>
          </w:tcPr>
          <w:p w14:paraId="77EC61C2" w14:textId="77777777" w:rsidR="000767C3" w:rsidRPr="00FE1BB2" w:rsidRDefault="000767C3" w:rsidP="000767C3">
            <w:pPr>
              <w:pStyle w:val="BlockText"/>
              <w:ind w:left="0" w:right="-72"/>
              <w:jc w:val="right"/>
              <w:rPr>
                <w:rFonts w:ascii="Arial" w:hAnsi="Arial" w:cs="Arial"/>
                <w:sz w:val="14"/>
                <w:szCs w:val="14"/>
              </w:rPr>
            </w:pPr>
          </w:p>
        </w:tc>
      </w:tr>
      <w:tr w:rsidR="000767C3" w:rsidRPr="00FE1BB2" w14:paraId="2A613AC3" w14:textId="77777777" w:rsidTr="00A20447">
        <w:tc>
          <w:tcPr>
            <w:tcW w:w="3816" w:type="dxa"/>
            <w:shd w:val="clear" w:color="auto" w:fill="auto"/>
          </w:tcPr>
          <w:p w14:paraId="3F8223B9" w14:textId="77777777" w:rsidR="000767C3" w:rsidRPr="00FE1BB2" w:rsidRDefault="000767C3" w:rsidP="000767C3">
            <w:pPr>
              <w:pStyle w:val="BlockText"/>
              <w:ind w:left="1080" w:right="-66"/>
              <w:jc w:val="left"/>
              <w:rPr>
                <w:rFonts w:ascii="Arial" w:hAnsi="Arial" w:cs="Arial"/>
                <w:b/>
                <w:bCs/>
                <w:sz w:val="14"/>
                <w:szCs w:val="14"/>
              </w:rPr>
            </w:pPr>
            <w:r w:rsidRPr="00FE1BB2">
              <w:rPr>
                <w:rFonts w:ascii="Arial" w:hAnsi="Arial" w:cs="Arial"/>
                <w:b/>
                <w:bCs/>
                <w:sz w:val="14"/>
                <w:szCs w:val="14"/>
              </w:rPr>
              <w:t>Total financial liabilities that</w:t>
            </w:r>
          </w:p>
          <w:p w14:paraId="7EA1598D" w14:textId="77777777" w:rsidR="000767C3" w:rsidRPr="00FE1BB2" w:rsidRDefault="000767C3" w:rsidP="000767C3">
            <w:pPr>
              <w:pStyle w:val="BlockText"/>
              <w:ind w:left="1080" w:right="-66"/>
              <w:jc w:val="left"/>
              <w:rPr>
                <w:rFonts w:ascii="Arial" w:hAnsi="Arial" w:cs="Arial"/>
                <w:b/>
                <w:bCs/>
                <w:sz w:val="14"/>
                <w:szCs w:val="14"/>
              </w:rPr>
            </w:pPr>
            <w:r w:rsidRPr="00FE1BB2">
              <w:rPr>
                <w:rFonts w:ascii="Arial" w:hAnsi="Arial" w:cs="Arial"/>
                <w:b/>
                <w:bCs/>
                <w:sz w:val="14"/>
                <w:szCs w:val="14"/>
              </w:rPr>
              <w:t xml:space="preserve">   are not derivatives</w:t>
            </w:r>
          </w:p>
        </w:tc>
        <w:tc>
          <w:tcPr>
            <w:tcW w:w="1152" w:type="dxa"/>
            <w:tcBorders>
              <w:bottom w:val="single" w:sz="4" w:space="0" w:color="auto"/>
            </w:tcBorders>
            <w:shd w:val="clear" w:color="auto" w:fill="FAFAFA"/>
            <w:vAlign w:val="bottom"/>
          </w:tcPr>
          <w:p w14:paraId="0EF58544" w14:textId="5CE48587" w:rsidR="000767C3" w:rsidRPr="00FE1BB2" w:rsidRDefault="000767C3" w:rsidP="000767C3">
            <w:pPr>
              <w:pStyle w:val="BlockText"/>
              <w:ind w:left="0" w:right="-72"/>
              <w:jc w:val="right"/>
              <w:rPr>
                <w:rFonts w:ascii="Arial" w:eastAsia="Arial" w:hAnsi="Arial" w:cs="Arial"/>
                <w:b/>
                <w:bCs/>
                <w:sz w:val="14"/>
                <w:szCs w:val="14"/>
              </w:rPr>
            </w:pPr>
            <w:r w:rsidRPr="00FE1BB2">
              <w:rPr>
                <w:rFonts w:ascii="Arial" w:hAnsi="Arial" w:cs="Arial"/>
                <w:sz w:val="14"/>
                <w:szCs w:val="14"/>
              </w:rPr>
              <w:t>34,063</w:t>
            </w:r>
          </w:p>
        </w:tc>
        <w:tc>
          <w:tcPr>
            <w:tcW w:w="1152" w:type="dxa"/>
            <w:tcBorders>
              <w:bottom w:val="single" w:sz="4" w:space="0" w:color="auto"/>
            </w:tcBorders>
            <w:shd w:val="clear" w:color="auto" w:fill="FAFAFA"/>
            <w:vAlign w:val="bottom"/>
          </w:tcPr>
          <w:p w14:paraId="7C062BBC" w14:textId="45E372FF" w:rsidR="000767C3" w:rsidRPr="00FE1BB2" w:rsidRDefault="000767C3" w:rsidP="000767C3">
            <w:pPr>
              <w:pStyle w:val="BlockText"/>
              <w:ind w:left="0" w:right="-72"/>
              <w:jc w:val="right"/>
              <w:rPr>
                <w:rFonts w:ascii="Arial" w:eastAsia="Arial" w:hAnsi="Arial" w:cs="Arial"/>
                <w:b/>
                <w:bCs/>
                <w:sz w:val="14"/>
                <w:szCs w:val="14"/>
              </w:rPr>
            </w:pPr>
            <w:r w:rsidRPr="00FE1BB2">
              <w:rPr>
                <w:rFonts w:ascii="Arial" w:hAnsi="Arial" w:cs="Arial"/>
                <w:sz w:val="14"/>
                <w:szCs w:val="14"/>
              </w:rPr>
              <w:t>70,642</w:t>
            </w:r>
          </w:p>
        </w:tc>
        <w:tc>
          <w:tcPr>
            <w:tcW w:w="1152" w:type="dxa"/>
            <w:tcBorders>
              <w:bottom w:val="single" w:sz="4" w:space="0" w:color="auto"/>
            </w:tcBorders>
            <w:shd w:val="clear" w:color="auto" w:fill="FAFAFA"/>
            <w:vAlign w:val="bottom"/>
          </w:tcPr>
          <w:p w14:paraId="13C8C7AE" w14:textId="41BF6A24" w:rsidR="000767C3" w:rsidRPr="00FE1BB2" w:rsidRDefault="000767C3" w:rsidP="000767C3">
            <w:pPr>
              <w:pStyle w:val="BlockText"/>
              <w:ind w:left="0" w:right="-72"/>
              <w:jc w:val="right"/>
              <w:rPr>
                <w:rFonts w:ascii="Arial" w:eastAsia="Arial" w:hAnsi="Arial" w:cs="Arial"/>
                <w:b/>
                <w:bCs/>
                <w:sz w:val="14"/>
                <w:szCs w:val="14"/>
              </w:rPr>
            </w:pPr>
            <w:r w:rsidRPr="00FE1BB2">
              <w:rPr>
                <w:rFonts w:ascii="Arial" w:hAnsi="Arial" w:cs="Arial"/>
                <w:sz w:val="14"/>
                <w:szCs w:val="14"/>
              </w:rPr>
              <w:t>64,141</w:t>
            </w:r>
          </w:p>
        </w:tc>
        <w:tc>
          <w:tcPr>
            <w:tcW w:w="1152" w:type="dxa"/>
            <w:tcBorders>
              <w:bottom w:val="single" w:sz="4" w:space="0" w:color="auto"/>
            </w:tcBorders>
            <w:shd w:val="clear" w:color="auto" w:fill="FAFAFA"/>
            <w:vAlign w:val="bottom"/>
          </w:tcPr>
          <w:p w14:paraId="18A125C5" w14:textId="6757C82F" w:rsidR="000767C3" w:rsidRPr="00FE1BB2" w:rsidRDefault="000767C3" w:rsidP="000767C3">
            <w:pPr>
              <w:pStyle w:val="BlockText"/>
              <w:ind w:left="0" w:right="-72"/>
              <w:jc w:val="right"/>
              <w:rPr>
                <w:rFonts w:ascii="Arial" w:eastAsia="Arial" w:hAnsi="Arial" w:cs="Arial"/>
                <w:b/>
                <w:bCs/>
                <w:sz w:val="14"/>
                <w:szCs w:val="14"/>
              </w:rPr>
            </w:pPr>
            <w:r w:rsidRPr="00FE1BB2">
              <w:rPr>
                <w:rFonts w:ascii="Arial" w:hAnsi="Arial" w:cs="Arial"/>
                <w:sz w:val="14"/>
                <w:szCs w:val="14"/>
              </w:rPr>
              <w:t>168,846</w:t>
            </w:r>
          </w:p>
        </w:tc>
        <w:tc>
          <w:tcPr>
            <w:tcW w:w="1116" w:type="dxa"/>
            <w:tcBorders>
              <w:bottom w:val="single" w:sz="4" w:space="0" w:color="auto"/>
            </w:tcBorders>
            <w:shd w:val="clear" w:color="auto" w:fill="FAFAFA"/>
          </w:tcPr>
          <w:p w14:paraId="6BE599E6" w14:textId="77777777" w:rsidR="000767C3" w:rsidRPr="00FE1BB2" w:rsidRDefault="000767C3" w:rsidP="000767C3">
            <w:pPr>
              <w:pStyle w:val="BlockText"/>
              <w:ind w:left="0" w:right="-72"/>
              <w:jc w:val="right"/>
              <w:rPr>
                <w:rFonts w:ascii="Arial" w:hAnsi="Arial" w:cs="Arial"/>
                <w:sz w:val="14"/>
                <w:szCs w:val="14"/>
              </w:rPr>
            </w:pPr>
          </w:p>
          <w:p w14:paraId="7932BBF2" w14:textId="2DA79C80" w:rsidR="000767C3" w:rsidRPr="00FE1BB2" w:rsidRDefault="000767C3" w:rsidP="000767C3">
            <w:pPr>
              <w:pStyle w:val="BlockText"/>
              <w:ind w:left="0" w:right="-72"/>
              <w:jc w:val="right"/>
              <w:rPr>
                <w:rFonts w:ascii="Arial" w:eastAsia="Arial" w:hAnsi="Arial" w:cs="Arial"/>
                <w:b/>
                <w:bCs/>
                <w:sz w:val="14"/>
                <w:szCs w:val="14"/>
              </w:rPr>
            </w:pPr>
            <w:r w:rsidRPr="00FE1BB2">
              <w:rPr>
                <w:rFonts w:ascii="Arial" w:hAnsi="Arial" w:cs="Arial"/>
                <w:sz w:val="14"/>
                <w:szCs w:val="14"/>
              </w:rPr>
              <w:t>146,606</w:t>
            </w:r>
          </w:p>
        </w:tc>
      </w:tr>
      <w:tr w:rsidR="000767C3" w:rsidRPr="00FE1BB2" w14:paraId="2C20F74F" w14:textId="77777777" w:rsidTr="00A20447">
        <w:tc>
          <w:tcPr>
            <w:tcW w:w="3816" w:type="dxa"/>
            <w:shd w:val="clear" w:color="auto" w:fill="auto"/>
          </w:tcPr>
          <w:p w14:paraId="7FCE7697" w14:textId="77777777" w:rsidR="000767C3" w:rsidRPr="00FE1BB2" w:rsidRDefault="000767C3" w:rsidP="000767C3">
            <w:pPr>
              <w:pStyle w:val="BlockText"/>
              <w:ind w:left="1080" w:right="-66"/>
              <w:jc w:val="left"/>
              <w:rPr>
                <w:rFonts w:ascii="Arial" w:hAnsi="Arial" w:cs="Arial"/>
                <w:sz w:val="14"/>
                <w:szCs w:val="14"/>
              </w:rPr>
            </w:pPr>
          </w:p>
        </w:tc>
        <w:tc>
          <w:tcPr>
            <w:tcW w:w="1152" w:type="dxa"/>
            <w:shd w:val="clear" w:color="auto" w:fill="FAFAFA"/>
          </w:tcPr>
          <w:p w14:paraId="2EA8789E" w14:textId="77777777" w:rsidR="000767C3" w:rsidRPr="00FE1BB2" w:rsidRDefault="000767C3" w:rsidP="000767C3">
            <w:pPr>
              <w:pStyle w:val="BlockText"/>
              <w:ind w:left="0" w:right="-72"/>
              <w:jc w:val="right"/>
              <w:rPr>
                <w:rFonts w:ascii="Arial" w:hAnsi="Arial" w:cs="Arial"/>
                <w:sz w:val="14"/>
                <w:szCs w:val="14"/>
              </w:rPr>
            </w:pPr>
          </w:p>
        </w:tc>
        <w:tc>
          <w:tcPr>
            <w:tcW w:w="1152" w:type="dxa"/>
            <w:shd w:val="clear" w:color="auto" w:fill="FAFAFA"/>
            <w:vAlign w:val="bottom"/>
          </w:tcPr>
          <w:p w14:paraId="1027FF52" w14:textId="77777777" w:rsidR="000767C3" w:rsidRPr="00FE1BB2" w:rsidRDefault="000767C3" w:rsidP="000767C3">
            <w:pPr>
              <w:pStyle w:val="BlockText"/>
              <w:ind w:left="0" w:right="-72"/>
              <w:jc w:val="right"/>
              <w:rPr>
                <w:rFonts w:ascii="Arial" w:hAnsi="Arial" w:cs="Arial"/>
                <w:sz w:val="14"/>
                <w:szCs w:val="14"/>
              </w:rPr>
            </w:pPr>
          </w:p>
        </w:tc>
        <w:tc>
          <w:tcPr>
            <w:tcW w:w="1152" w:type="dxa"/>
            <w:shd w:val="clear" w:color="auto" w:fill="FAFAFA"/>
            <w:vAlign w:val="bottom"/>
          </w:tcPr>
          <w:p w14:paraId="697AAFEC" w14:textId="77777777" w:rsidR="000767C3" w:rsidRPr="00FE1BB2" w:rsidRDefault="000767C3" w:rsidP="000767C3">
            <w:pPr>
              <w:pStyle w:val="BlockText"/>
              <w:ind w:left="0" w:right="-72"/>
              <w:jc w:val="right"/>
              <w:rPr>
                <w:rFonts w:ascii="Arial" w:hAnsi="Arial" w:cs="Arial"/>
                <w:sz w:val="14"/>
                <w:szCs w:val="14"/>
              </w:rPr>
            </w:pPr>
          </w:p>
        </w:tc>
        <w:tc>
          <w:tcPr>
            <w:tcW w:w="1152" w:type="dxa"/>
            <w:shd w:val="clear" w:color="auto" w:fill="FAFAFA"/>
            <w:vAlign w:val="bottom"/>
          </w:tcPr>
          <w:p w14:paraId="22BBE759" w14:textId="77777777" w:rsidR="000767C3" w:rsidRPr="00FE1BB2" w:rsidRDefault="000767C3" w:rsidP="000767C3">
            <w:pPr>
              <w:pStyle w:val="BlockText"/>
              <w:ind w:left="0" w:right="-72"/>
              <w:jc w:val="right"/>
              <w:rPr>
                <w:rFonts w:ascii="Arial" w:hAnsi="Arial" w:cs="Arial"/>
                <w:sz w:val="14"/>
                <w:szCs w:val="14"/>
              </w:rPr>
            </w:pPr>
          </w:p>
        </w:tc>
        <w:tc>
          <w:tcPr>
            <w:tcW w:w="1116" w:type="dxa"/>
            <w:shd w:val="clear" w:color="auto" w:fill="FAFAFA"/>
            <w:vAlign w:val="bottom"/>
          </w:tcPr>
          <w:p w14:paraId="1DA7096A" w14:textId="77777777" w:rsidR="000767C3" w:rsidRPr="00FE1BB2" w:rsidRDefault="000767C3" w:rsidP="000767C3">
            <w:pPr>
              <w:pStyle w:val="BlockText"/>
              <w:ind w:left="0" w:right="-72"/>
              <w:jc w:val="right"/>
              <w:rPr>
                <w:rFonts w:ascii="Arial" w:hAnsi="Arial" w:cs="Arial"/>
                <w:sz w:val="14"/>
                <w:szCs w:val="14"/>
              </w:rPr>
            </w:pPr>
          </w:p>
        </w:tc>
      </w:tr>
      <w:tr w:rsidR="000767C3" w:rsidRPr="00FE1BB2" w14:paraId="4B5B3D03" w14:textId="77777777" w:rsidTr="00A20447">
        <w:tc>
          <w:tcPr>
            <w:tcW w:w="3816" w:type="dxa"/>
            <w:shd w:val="clear" w:color="auto" w:fill="auto"/>
          </w:tcPr>
          <w:p w14:paraId="07BC5656" w14:textId="77777777" w:rsidR="000767C3" w:rsidRPr="00FE1BB2" w:rsidRDefault="000767C3" w:rsidP="000767C3">
            <w:pPr>
              <w:pStyle w:val="BlockText"/>
              <w:ind w:left="1080" w:right="-66"/>
              <w:jc w:val="left"/>
              <w:rPr>
                <w:rFonts w:ascii="Arial" w:hAnsi="Arial" w:cs="Arial"/>
                <w:sz w:val="14"/>
                <w:szCs w:val="14"/>
              </w:rPr>
            </w:pPr>
            <w:r w:rsidRPr="00FE1BB2">
              <w:rPr>
                <w:rFonts w:ascii="Arial" w:hAnsi="Arial" w:cs="Arial"/>
                <w:sz w:val="14"/>
                <w:szCs w:val="14"/>
              </w:rPr>
              <w:t>Derivative contracts</w:t>
            </w:r>
          </w:p>
        </w:tc>
        <w:tc>
          <w:tcPr>
            <w:tcW w:w="1152" w:type="dxa"/>
            <w:shd w:val="clear" w:color="auto" w:fill="FAFAFA"/>
          </w:tcPr>
          <w:p w14:paraId="5F48E367" w14:textId="77777777" w:rsidR="000767C3" w:rsidRPr="00FE1BB2" w:rsidRDefault="000767C3" w:rsidP="000767C3">
            <w:pPr>
              <w:pStyle w:val="BlockText"/>
              <w:ind w:left="0" w:right="-72"/>
              <w:jc w:val="right"/>
              <w:rPr>
                <w:rFonts w:ascii="Arial" w:hAnsi="Arial" w:cs="Arial"/>
                <w:sz w:val="14"/>
                <w:szCs w:val="14"/>
              </w:rPr>
            </w:pPr>
          </w:p>
        </w:tc>
        <w:tc>
          <w:tcPr>
            <w:tcW w:w="1152" w:type="dxa"/>
            <w:shd w:val="clear" w:color="auto" w:fill="FAFAFA"/>
            <w:vAlign w:val="bottom"/>
          </w:tcPr>
          <w:p w14:paraId="0A48CF2C" w14:textId="77777777" w:rsidR="000767C3" w:rsidRPr="00FE1BB2" w:rsidRDefault="000767C3" w:rsidP="000767C3">
            <w:pPr>
              <w:pStyle w:val="BlockText"/>
              <w:ind w:left="0" w:right="-72"/>
              <w:jc w:val="right"/>
              <w:rPr>
                <w:rFonts w:ascii="Arial" w:hAnsi="Arial" w:cs="Arial"/>
                <w:sz w:val="14"/>
                <w:szCs w:val="14"/>
              </w:rPr>
            </w:pPr>
          </w:p>
        </w:tc>
        <w:tc>
          <w:tcPr>
            <w:tcW w:w="1152" w:type="dxa"/>
            <w:shd w:val="clear" w:color="auto" w:fill="FAFAFA"/>
            <w:vAlign w:val="bottom"/>
          </w:tcPr>
          <w:p w14:paraId="26407BEA" w14:textId="77777777" w:rsidR="000767C3" w:rsidRPr="00FE1BB2" w:rsidRDefault="000767C3" w:rsidP="000767C3">
            <w:pPr>
              <w:pStyle w:val="BlockText"/>
              <w:ind w:left="0" w:right="-72"/>
              <w:jc w:val="right"/>
              <w:rPr>
                <w:rFonts w:ascii="Arial" w:hAnsi="Arial" w:cs="Arial"/>
                <w:sz w:val="14"/>
                <w:szCs w:val="14"/>
              </w:rPr>
            </w:pPr>
          </w:p>
        </w:tc>
        <w:tc>
          <w:tcPr>
            <w:tcW w:w="1152" w:type="dxa"/>
            <w:shd w:val="clear" w:color="auto" w:fill="FAFAFA"/>
            <w:vAlign w:val="bottom"/>
          </w:tcPr>
          <w:p w14:paraId="12DE8AF0" w14:textId="77777777" w:rsidR="000767C3" w:rsidRPr="00FE1BB2" w:rsidRDefault="000767C3" w:rsidP="000767C3">
            <w:pPr>
              <w:pStyle w:val="BlockText"/>
              <w:ind w:left="0" w:right="-72"/>
              <w:jc w:val="right"/>
              <w:rPr>
                <w:rFonts w:ascii="Arial" w:hAnsi="Arial" w:cs="Arial"/>
                <w:sz w:val="14"/>
                <w:szCs w:val="14"/>
              </w:rPr>
            </w:pPr>
          </w:p>
        </w:tc>
        <w:tc>
          <w:tcPr>
            <w:tcW w:w="1116" w:type="dxa"/>
            <w:shd w:val="clear" w:color="auto" w:fill="FAFAFA"/>
            <w:vAlign w:val="bottom"/>
          </w:tcPr>
          <w:p w14:paraId="7E84E53C" w14:textId="77777777" w:rsidR="000767C3" w:rsidRPr="00FE1BB2" w:rsidRDefault="000767C3" w:rsidP="000767C3">
            <w:pPr>
              <w:pStyle w:val="BlockText"/>
              <w:ind w:left="0" w:right="-72"/>
              <w:jc w:val="right"/>
              <w:rPr>
                <w:rFonts w:ascii="Arial" w:hAnsi="Arial" w:cs="Arial"/>
                <w:sz w:val="14"/>
                <w:szCs w:val="14"/>
              </w:rPr>
            </w:pPr>
          </w:p>
        </w:tc>
      </w:tr>
      <w:tr w:rsidR="000767C3" w:rsidRPr="00FE1BB2" w14:paraId="79D5299C" w14:textId="77777777" w:rsidTr="00A20447">
        <w:tc>
          <w:tcPr>
            <w:tcW w:w="3816" w:type="dxa"/>
            <w:shd w:val="clear" w:color="auto" w:fill="auto"/>
          </w:tcPr>
          <w:p w14:paraId="06406CA4" w14:textId="77777777" w:rsidR="000767C3" w:rsidRPr="00FE1BB2" w:rsidRDefault="000767C3" w:rsidP="000767C3">
            <w:pPr>
              <w:pStyle w:val="BlockText"/>
              <w:ind w:left="1080" w:right="-66"/>
              <w:jc w:val="left"/>
              <w:rPr>
                <w:rFonts w:ascii="Arial" w:hAnsi="Arial" w:cs="Arial"/>
                <w:sz w:val="14"/>
                <w:szCs w:val="14"/>
              </w:rPr>
            </w:pPr>
            <w:r w:rsidRPr="00FE1BB2">
              <w:rPr>
                <w:rFonts w:ascii="Arial" w:hAnsi="Arial" w:cs="Arial"/>
                <w:sz w:val="14"/>
                <w:szCs w:val="14"/>
              </w:rPr>
              <w:t xml:space="preserve">   - Foreign currency forwards</w:t>
            </w:r>
          </w:p>
        </w:tc>
        <w:tc>
          <w:tcPr>
            <w:tcW w:w="1152" w:type="dxa"/>
            <w:shd w:val="clear" w:color="auto" w:fill="FAFAFA"/>
            <w:vAlign w:val="bottom"/>
          </w:tcPr>
          <w:p w14:paraId="70948D2B" w14:textId="122BA3C8" w:rsidR="000767C3" w:rsidRPr="00FE1BB2" w:rsidRDefault="000767C3" w:rsidP="000767C3">
            <w:pPr>
              <w:pStyle w:val="BlockText"/>
              <w:ind w:left="0" w:right="-72"/>
              <w:jc w:val="right"/>
              <w:rPr>
                <w:rFonts w:ascii="Arial" w:eastAsia="Arial" w:hAnsi="Arial" w:cs="Arial"/>
                <w:sz w:val="14"/>
                <w:szCs w:val="14"/>
              </w:rPr>
            </w:pPr>
            <w:r w:rsidRPr="00FE1BB2">
              <w:rPr>
                <w:rFonts w:ascii="Arial" w:eastAsia="Arial" w:hAnsi="Arial" w:cs="Arial"/>
                <w:sz w:val="14"/>
                <w:szCs w:val="14"/>
              </w:rPr>
              <w:t>94</w:t>
            </w:r>
          </w:p>
        </w:tc>
        <w:tc>
          <w:tcPr>
            <w:tcW w:w="1152" w:type="dxa"/>
            <w:shd w:val="clear" w:color="auto" w:fill="FAFAFA"/>
            <w:vAlign w:val="bottom"/>
          </w:tcPr>
          <w:p w14:paraId="0DF8904D" w14:textId="2F36FBDC" w:rsidR="000767C3" w:rsidRPr="00FE1BB2" w:rsidRDefault="000767C3" w:rsidP="000767C3">
            <w:pPr>
              <w:pStyle w:val="BlockText"/>
              <w:ind w:left="0" w:right="-72"/>
              <w:jc w:val="right"/>
              <w:rPr>
                <w:rFonts w:ascii="Arial" w:eastAsia="Arial" w:hAnsi="Arial" w:cs="Arial"/>
                <w:sz w:val="14"/>
                <w:szCs w:val="14"/>
              </w:rPr>
            </w:pPr>
            <w:r w:rsidRPr="00FE1BB2">
              <w:rPr>
                <w:rFonts w:ascii="Arial" w:eastAsia="Arial" w:hAnsi="Arial" w:cs="Arial"/>
                <w:sz w:val="14"/>
                <w:szCs w:val="14"/>
              </w:rPr>
              <w:t>83</w:t>
            </w:r>
          </w:p>
        </w:tc>
        <w:tc>
          <w:tcPr>
            <w:tcW w:w="1152" w:type="dxa"/>
            <w:shd w:val="clear" w:color="auto" w:fill="FAFAFA"/>
            <w:vAlign w:val="bottom"/>
          </w:tcPr>
          <w:p w14:paraId="13C4A02F" w14:textId="6B68F658" w:rsidR="000767C3" w:rsidRPr="00FE1BB2" w:rsidRDefault="000767C3" w:rsidP="000767C3">
            <w:pPr>
              <w:pStyle w:val="BlockText"/>
              <w:ind w:left="0" w:right="-72"/>
              <w:jc w:val="right"/>
              <w:rPr>
                <w:rFonts w:ascii="Arial" w:eastAsia="Arial" w:hAnsi="Arial" w:cs="Arial"/>
                <w:sz w:val="14"/>
                <w:szCs w:val="14"/>
              </w:rPr>
            </w:pPr>
            <w:r w:rsidRPr="00FE1BB2">
              <w:rPr>
                <w:rFonts w:ascii="Arial" w:eastAsia="Arial" w:hAnsi="Arial" w:cs="Arial"/>
                <w:sz w:val="14"/>
                <w:szCs w:val="14"/>
              </w:rPr>
              <w:t>-</w:t>
            </w:r>
          </w:p>
        </w:tc>
        <w:tc>
          <w:tcPr>
            <w:tcW w:w="1152" w:type="dxa"/>
            <w:shd w:val="clear" w:color="auto" w:fill="FAFAFA"/>
            <w:vAlign w:val="bottom"/>
          </w:tcPr>
          <w:p w14:paraId="7941E61D" w14:textId="34BF7C7D" w:rsidR="000767C3" w:rsidRPr="00FE1BB2" w:rsidRDefault="000767C3" w:rsidP="000767C3">
            <w:pPr>
              <w:pStyle w:val="BlockText"/>
              <w:ind w:left="0" w:right="-72"/>
              <w:jc w:val="right"/>
              <w:rPr>
                <w:rFonts w:ascii="Arial" w:eastAsia="Arial" w:hAnsi="Arial" w:cs="Arial"/>
                <w:sz w:val="14"/>
                <w:szCs w:val="14"/>
              </w:rPr>
            </w:pPr>
            <w:r w:rsidRPr="00FE1BB2">
              <w:rPr>
                <w:rFonts w:ascii="Arial" w:eastAsia="Arial" w:hAnsi="Arial" w:cs="Arial"/>
                <w:sz w:val="14"/>
                <w:szCs w:val="14"/>
              </w:rPr>
              <w:t>177</w:t>
            </w:r>
          </w:p>
        </w:tc>
        <w:tc>
          <w:tcPr>
            <w:tcW w:w="1116" w:type="dxa"/>
            <w:shd w:val="clear" w:color="auto" w:fill="FAFAFA"/>
            <w:vAlign w:val="bottom"/>
          </w:tcPr>
          <w:p w14:paraId="7025EBD4" w14:textId="31179E41" w:rsidR="000767C3" w:rsidRPr="00FE1BB2" w:rsidRDefault="000767C3" w:rsidP="000767C3">
            <w:pPr>
              <w:pStyle w:val="BlockText"/>
              <w:ind w:left="0" w:right="-72"/>
              <w:jc w:val="right"/>
              <w:rPr>
                <w:rFonts w:ascii="Arial" w:eastAsia="Arial" w:hAnsi="Arial" w:cs="Arial"/>
                <w:sz w:val="14"/>
                <w:szCs w:val="14"/>
              </w:rPr>
            </w:pPr>
            <w:r w:rsidRPr="00FE1BB2">
              <w:rPr>
                <w:rFonts w:ascii="Arial" w:eastAsia="Arial" w:hAnsi="Arial" w:cs="Arial"/>
                <w:sz w:val="14"/>
                <w:szCs w:val="14"/>
              </w:rPr>
              <w:t>180</w:t>
            </w:r>
          </w:p>
        </w:tc>
      </w:tr>
      <w:tr w:rsidR="000767C3" w:rsidRPr="00FE1BB2" w14:paraId="0E6552D4" w14:textId="77777777" w:rsidTr="00A20447">
        <w:tc>
          <w:tcPr>
            <w:tcW w:w="3816" w:type="dxa"/>
            <w:shd w:val="clear" w:color="auto" w:fill="auto"/>
          </w:tcPr>
          <w:p w14:paraId="01AA40C8" w14:textId="77777777" w:rsidR="000767C3" w:rsidRPr="00FE1BB2" w:rsidRDefault="000767C3" w:rsidP="000767C3">
            <w:pPr>
              <w:pStyle w:val="BlockText"/>
              <w:ind w:left="1080" w:right="-66"/>
              <w:jc w:val="left"/>
              <w:rPr>
                <w:rFonts w:ascii="Arial" w:hAnsi="Arial" w:cs="Arial"/>
                <w:sz w:val="14"/>
                <w:szCs w:val="14"/>
              </w:rPr>
            </w:pPr>
            <w:r w:rsidRPr="00FE1BB2">
              <w:rPr>
                <w:rFonts w:ascii="Arial" w:hAnsi="Arial" w:cs="Arial"/>
                <w:sz w:val="14"/>
                <w:szCs w:val="14"/>
              </w:rPr>
              <w:t xml:space="preserve">   - Interest rate swaps</w:t>
            </w:r>
          </w:p>
        </w:tc>
        <w:tc>
          <w:tcPr>
            <w:tcW w:w="1152" w:type="dxa"/>
            <w:shd w:val="clear" w:color="auto" w:fill="FAFAFA"/>
            <w:vAlign w:val="bottom"/>
          </w:tcPr>
          <w:p w14:paraId="7B83FCEA" w14:textId="721EEB18" w:rsidR="000767C3" w:rsidRPr="00FE1BB2" w:rsidRDefault="000767C3" w:rsidP="000767C3">
            <w:pPr>
              <w:pStyle w:val="BlockText"/>
              <w:ind w:left="0" w:right="-72"/>
              <w:jc w:val="right"/>
              <w:rPr>
                <w:rFonts w:ascii="Arial" w:eastAsia="Arial" w:hAnsi="Arial" w:cs="Arial"/>
                <w:sz w:val="14"/>
                <w:szCs w:val="14"/>
              </w:rPr>
            </w:pPr>
            <w:r w:rsidRPr="00FE1BB2">
              <w:rPr>
                <w:rFonts w:ascii="Arial" w:eastAsia="Arial" w:hAnsi="Arial" w:cs="Arial"/>
                <w:sz w:val="14"/>
                <w:szCs w:val="14"/>
              </w:rPr>
              <w:t>19</w:t>
            </w:r>
          </w:p>
        </w:tc>
        <w:tc>
          <w:tcPr>
            <w:tcW w:w="1152" w:type="dxa"/>
            <w:shd w:val="clear" w:color="auto" w:fill="FAFAFA"/>
            <w:vAlign w:val="bottom"/>
          </w:tcPr>
          <w:p w14:paraId="118A890F" w14:textId="272DDC80" w:rsidR="000767C3" w:rsidRPr="00FE1BB2" w:rsidRDefault="000767C3" w:rsidP="000767C3">
            <w:pPr>
              <w:pStyle w:val="BlockText"/>
              <w:ind w:left="0" w:right="-72"/>
              <w:jc w:val="right"/>
              <w:rPr>
                <w:rFonts w:ascii="Arial" w:eastAsia="Arial" w:hAnsi="Arial" w:cs="Arial"/>
                <w:sz w:val="14"/>
                <w:szCs w:val="14"/>
              </w:rPr>
            </w:pPr>
            <w:r w:rsidRPr="00FE1BB2">
              <w:rPr>
                <w:rFonts w:ascii="Arial" w:eastAsia="Arial" w:hAnsi="Arial" w:cs="Arial"/>
                <w:sz w:val="14"/>
                <w:szCs w:val="14"/>
              </w:rPr>
              <w:t>121</w:t>
            </w:r>
          </w:p>
        </w:tc>
        <w:tc>
          <w:tcPr>
            <w:tcW w:w="1152" w:type="dxa"/>
            <w:shd w:val="clear" w:color="auto" w:fill="FAFAFA"/>
            <w:vAlign w:val="bottom"/>
          </w:tcPr>
          <w:p w14:paraId="0AB8C09F" w14:textId="2570D9D1" w:rsidR="000767C3" w:rsidRPr="00FE1BB2" w:rsidRDefault="000767C3" w:rsidP="000767C3">
            <w:pPr>
              <w:pStyle w:val="BlockText"/>
              <w:ind w:left="0" w:right="-72"/>
              <w:jc w:val="right"/>
              <w:rPr>
                <w:rFonts w:ascii="Arial" w:eastAsia="Arial" w:hAnsi="Arial" w:cs="Arial"/>
                <w:sz w:val="14"/>
                <w:szCs w:val="14"/>
              </w:rPr>
            </w:pPr>
            <w:r w:rsidRPr="00FE1BB2">
              <w:rPr>
                <w:rFonts w:ascii="Arial" w:eastAsia="Arial" w:hAnsi="Arial" w:cs="Arial"/>
                <w:sz w:val="14"/>
                <w:szCs w:val="14"/>
              </w:rPr>
              <w:t>1</w:t>
            </w:r>
          </w:p>
        </w:tc>
        <w:tc>
          <w:tcPr>
            <w:tcW w:w="1152" w:type="dxa"/>
            <w:shd w:val="clear" w:color="auto" w:fill="FAFAFA"/>
            <w:vAlign w:val="bottom"/>
          </w:tcPr>
          <w:p w14:paraId="6CC241C4" w14:textId="7560ED0E" w:rsidR="000767C3" w:rsidRPr="00FE1BB2" w:rsidRDefault="000767C3" w:rsidP="000767C3">
            <w:pPr>
              <w:pStyle w:val="BlockText"/>
              <w:ind w:left="0" w:right="-72"/>
              <w:jc w:val="right"/>
              <w:rPr>
                <w:rFonts w:ascii="Arial" w:eastAsia="Arial" w:hAnsi="Arial" w:cs="Arial"/>
                <w:sz w:val="14"/>
                <w:szCs w:val="14"/>
              </w:rPr>
            </w:pPr>
            <w:r w:rsidRPr="00FE1BB2">
              <w:rPr>
                <w:rFonts w:ascii="Arial" w:eastAsia="Arial" w:hAnsi="Arial" w:cs="Arial"/>
                <w:sz w:val="14"/>
                <w:szCs w:val="14"/>
              </w:rPr>
              <w:t>141</w:t>
            </w:r>
          </w:p>
        </w:tc>
        <w:tc>
          <w:tcPr>
            <w:tcW w:w="1116" w:type="dxa"/>
            <w:shd w:val="clear" w:color="auto" w:fill="FAFAFA"/>
          </w:tcPr>
          <w:p w14:paraId="7361EA45" w14:textId="227332E4" w:rsidR="000767C3" w:rsidRPr="00FE1BB2" w:rsidRDefault="000767C3" w:rsidP="000767C3">
            <w:pPr>
              <w:pStyle w:val="BlockText"/>
              <w:ind w:left="0" w:right="-72"/>
              <w:jc w:val="right"/>
              <w:rPr>
                <w:rFonts w:ascii="Arial" w:eastAsia="Arial" w:hAnsi="Arial" w:cs="Arial"/>
                <w:sz w:val="14"/>
                <w:szCs w:val="14"/>
              </w:rPr>
            </w:pPr>
            <w:r w:rsidRPr="00FE1BB2">
              <w:rPr>
                <w:rFonts w:ascii="Arial" w:eastAsia="Arial" w:hAnsi="Arial" w:cs="Arial"/>
                <w:sz w:val="14"/>
                <w:szCs w:val="14"/>
              </w:rPr>
              <w:t>140</w:t>
            </w:r>
          </w:p>
        </w:tc>
      </w:tr>
      <w:tr w:rsidR="000767C3" w:rsidRPr="00FE1BB2" w14:paraId="099C13B7" w14:textId="77777777" w:rsidTr="00A20447">
        <w:tc>
          <w:tcPr>
            <w:tcW w:w="3816" w:type="dxa"/>
            <w:shd w:val="clear" w:color="auto" w:fill="auto"/>
          </w:tcPr>
          <w:p w14:paraId="231AC705" w14:textId="77777777" w:rsidR="000767C3" w:rsidRPr="00FE1BB2" w:rsidRDefault="000767C3" w:rsidP="000767C3">
            <w:pPr>
              <w:pStyle w:val="BlockText"/>
              <w:ind w:left="1080" w:right="-66"/>
              <w:jc w:val="left"/>
              <w:rPr>
                <w:rFonts w:ascii="Arial" w:hAnsi="Arial" w:cs="Arial"/>
                <w:b/>
                <w:bCs/>
                <w:sz w:val="14"/>
                <w:szCs w:val="14"/>
              </w:rPr>
            </w:pPr>
          </w:p>
        </w:tc>
        <w:tc>
          <w:tcPr>
            <w:tcW w:w="1152" w:type="dxa"/>
            <w:tcBorders>
              <w:top w:val="single" w:sz="4" w:space="0" w:color="auto"/>
            </w:tcBorders>
            <w:shd w:val="clear" w:color="auto" w:fill="FAFAFA"/>
          </w:tcPr>
          <w:p w14:paraId="5551D2E5" w14:textId="77777777" w:rsidR="000767C3" w:rsidRPr="00FE1BB2" w:rsidRDefault="000767C3" w:rsidP="000767C3">
            <w:pPr>
              <w:pStyle w:val="BlockText"/>
              <w:ind w:left="0" w:right="-72"/>
              <w:jc w:val="right"/>
              <w:rPr>
                <w:rFonts w:ascii="Arial" w:eastAsia="Arial" w:hAnsi="Arial" w:cs="Arial"/>
                <w:sz w:val="14"/>
                <w:szCs w:val="14"/>
              </w:rPr>
            </w:pPr>
          </w:p>
        </w:tc>
        <w:tc>
          <w:tcPr>
            <w:tcW w:w="1152" w:type="dxa"/>
            <w:tcBorders>
              <w:top w:val="single" w:sz="4" w:space="0" w:color="auto"/>
            </w:tcBorders>
            <w:shd w:val="clear" w:color="auto" w:fill="FAFAFA"/>
            <w:vAlign w:val="bottom"/>
          </w:tcPr>
          <w:p w14:paraId="3F14915B" w14:textId="77777777" w:rsidR="000767C3" w:rsidRPr="00FE1BB2" w:rsidRDefault="000767C3" w:rsidP="000767C3">
            <w:pPr>
              <w:pStyle w:val="BlockText"/>
              <w:ind w:left="0" w:right="-72"/>
              <w:jc w:val="center"/>
              <w:rPr>
                <w:rFonts w:ascii="Arial" w:eastAsia="Arial" w:hAnsi="Arial" w:cs="Arial"/>
                <w:sz w:val="14"/>
                <w:szCs w:val="14"/>
              </w:rPr>
            </w:pPr>
          </w:p>
        </w:tc>
        <w:tc>
          <w:tcPr>
            <w:tcW w:w="1152" w:type="dxa"/>
            <w:tcBorders>
              <w:top w:val="single" w:sz="4" w:space="0" w:color="auto"/>
            </w:tcBorders>
            <w:shd w:val="clear" w:color="auto" w:fill="FAFAFA"/>
            <w:vAlign w:val="bottom"/>
          </w:tcPr>
          <w:p w14:paraId="131914B2" w14:textId="77777777" w:rsidR="000767C3" w:rsidRPr="00FE1BB2" w:rsidRDefault="000767C3" w:rsidP="000767C3">
            <w:pPr>
              <w:pStyle w:val="BlockText"/>
              <w:ind w:left="0" w:right="-72"/>
              <w:jc w:val="right"/>
              <w:rPr>
                <w:rFonts w:ascii="Arial" w:eastAsia="Arial" w:hAnsi="Arial" w:cs="Arial"/>
                <w:sz w:val="14"/>
                <w:szCs w:val="14"/>
              </w:rPr>
            </w:pPr>
          </w:p>
        </w:tc>
        <w:tc>
          <w:tcPr>
            <w:tcW w:w="1152" w:type="dxa"/>
            <w:tcBorders>
              <w:top w:val="single" w:sz="4" w:space="0" w:color="auto"/>
            </w:tcBorders>
            <w:shd w:val="clear" w:color="auto" w:fill="FAFAFA"/>
            <w:vAlign w:val="bottom"/>
          </w:tcPr>
          <w:p w14:paraId="443BB2D3" w14:textId="77777777" w:rsidR="000767C3" w:rsidRPr="00FE1BB2" w:rsidRDefault="000767C3" w:rsidP="000767C3">
            <w:pPr>
              <w:pStyle w:val="BlockText"/>
              <w:ind w:left="0" w:right="-72"/>
              <w:jc w:val="right"/>
              <w:rPr>
                <w:rFonts w:ascii="Arial" w:eastAsia="Arial" w:hAnsi="Arial" w:cs="Arial"/>
                <w:sz w:val="14"/>
                <w:szCs w:val="14"/>
              </w:rPr>
            </w:pPr>
          </w:p>
        </w:tc>
        <w:tc>
          <w:tcPr>
            <w:tcW w:w="1116" w:type="dxa"/>
            <w:tcBorders>
              <w:top w:val="single" w:sz="4" w:space="0" w:color="auto"/>
            </w:tcBorders>
            <w:shd w:val="clear" w:color="auto" w:fill="FAFAFA"/>
            <w:vAlign w:val="bottom"/>
          </w:tcPr>
          <w:p w14:paraId="41483167" w14:textId="77777777" w:rsidR="000767C3" w:rsidRPr="00FE1BB2" w:rsidRDefault="000767C3" w:rsidP="000767C3">
            <w:pPr>
              <w:pStyle w:val="BlockText"/>
              <w:ind w:left="0" w:right="-72"/>
              <w:jc w:val="right"/>
              <w:rPr>
                <w:rFonts w:ascii="Arial" w:eastAsia="Arial" w:hAnsi="Arial" w:cs="Arial"/>
                <w:sz w:val="14"/>
                <w:szCs w:val="14"/>
              </w:rPr>
            </w:pPr>
          </w:p>
        </w:tc>
      </w:tr>
      <w:tr w:rsidR="000767C3" w:rsidRPr="00FE1BB2" w14:paraId="77D0B131" w14:textId="77777777" w:rsidTr="00A20447">
        <w:tc>
          <w:tcPr>
            <w:tcW w:w="3816" w:type="dxa"/>
            <w:shd w:val="clear" w:color="auto" w:fill="auto"/>
          </w:tcPr>
          <w:p w14:paraId="43ACF80C" w14:textId="77777777" w:rsidR="000767C3" w:rsidRPr="00FE1BB2" w:rsidRDefault="000767C3" w:rsidP="000767C3">
            <w:pPr>
              <w:pStyle w:val="BlockText"/>
              <w:ind w:left="1080" w:right="-66"/>
              <w:jc w:val="left"/>
              <w:rPr>
                <w:rFonts w:ascii="Arial" w:hAnsi="Arial" w:cs="Arial"/>
                <w:b/>
                <w:bCs/>
                <w:sz w:val="14"/>
                <w:szCs w:val="14"/>
              </w:rPr>
            </w:pPr>
            <w:r w:rsidRPr="00FE1BB2">
              <w:rPr>
                <w:rFonts w:ascii="Arial" w:hAnsi="Arial" w:cs="Arial"/>
                <w:b/>
                <w:bCs/>
                <w:sz w:val="14"/>
                <w:szCs w:val="14"/>
              </w:rPr>
              <w:t>Total derivatives</w:t>
            </w:r>
          </w:p>
        </w:tc>
        <w:tc>
          <w:tcPr>
            <w:tcW w:w="1152" w:type="dxa"/>
            <w:tcBorders>
              <w:bottom w:val="single" w:sz="4" w:space="0" w:color="auto"/>
            </w:tcBorders>
            <w:shd w:val="clear" w:color="auto" w:fill="FAFAFA"/>
            <w:vAlign w:val="bottom"/>
          </w:tcPr>
          <w:p w14:paraId="5DB4B069" w14:textId="38741199" w:rsidR="000767C3" w:rsidRPr="00FE1BB2" w:rsidRDefault="000767C3" w:rsidP="000767C3">
            <w:pPr>
              <w:pStyle w:val="BlockText"/>
              <w:ind w:left="0" w:right="-72"/>
              <w:jc w:val="right"/>
              <w:rPr>
                <w:rFonts w:ascii="Arial" w:eastAsia="Arial" w:hAnsi="Arial" w:cs="Arial"/>
                <w:sz w:val="14"/>
                <w:szCs w:val="14"/>
              </w:rPr>
            </w:pPr>
            <w:r w:rsidRPr="00FE1BB2">
              <w:rPr>
                <w:rFonts w:ascii="Arial" w:eastAsia="Arial" w:hAnsi="Arial" w:cs="Arial"/>
                <w:sz w:val="14"/>
                <w:szCs w:val="14"/>
              </w:rPr>
              <w:t>113</w:t>
            </w:r>
          </w:p>
        </w:tc>
        <w:tc>
          <w:tcPr>
            <w:tcW w:w="1152" w:type="dxa"/>
            <w:tcBorders>
              <w:bottom w:val="single" w:sz="4" w:space="0" w:color="auto"/>
            </w:tcBorders>
            <w:shd w:val="clear" w:color="auto" w:fill="FAFAFA"/>
            <w:vAlign w:val="bottom"/>
          </w:tcPr>
          <w:p w14:paraId="77E093FE" w14:textId="57D3D9F8" w:rsidR="000767C3" w:rsidRPr="00FE1BB2" w:rsidRDefault="000767C3" w:rsidP="000767C3">
            <w:pPr>
              <w:pStyle w:val="BlockText"/>
              <w:ind w:left="0" w:right="-72"/>
              <w:jc w:val="right"/>
              <w:rPr>
                <w:rFonts w:ascii="Arial" w:eastAsia="Arial" w:hAnsi="Arial" w:cs="Arial"/>
                <w:sz w:val="14"/>
                <w:szCs w:val="14"/>
              </w:rPr>
            </w:pPr>
            <w:r w:rsidRPr="00FE1BB2">
              <w:rPr>
                <w:rFonts w:ascii="Arial" w:eastAsia="Arial" w:hAnsi="Arial" w:cs="Arial"/>
                <w:sz w:val="14"/>
                <w:szCs w:val="14"/>
              </w:rPr>
              <w:t>204</w:t>
            </w:r>
          </w:p>
        </w:tc>
        <w:tc>
          <w:tcPr>
            <w:tcW w:w="1152" w:type="dxa"/>
            <w:tcBorders>
              <w:bottom w:val="single" w:sz="4" w:space="0" w:color="auto"/>
            </w:tcBorders>
            <w:shd w:val="clear" w:color="auto" w:fill="FAFAFA"/>
            <w:vAlign w:val="bottom"/>
          </w:tcPr>
          <w:p w14:paraId="7D9A6E08" w14:textId="755DF28E" w:rsidR="000767C3" w:rsidRPr="00FE1BB2" w:rsidRDefault="000767C3" w:rsidP="000767C3">
            <w:pPr>
              <w:pStyle w:val="BlockText"/>
              <w:ind w:left="0" w:right="-72"/>
              <w:jc w:val="right"/>
              <w:rPr>
                <w:rFonts w:ascii="Arial" w:eastAsia="Arial" w:hAnsi="Arial" w:cs="Arial"/>
                <w:sz w:val="14"/>
                <w:szCs w:val="14"/>
              </w:rPr>
            </w:pPr>
            <w:r w:rsidRPr="00FE1BB2">
              <w:rPr>
                <w:rFonts w:ascii="Arial" w:eastAsia="Arial" w:hAnsi="Arial" w:cs="Arial"/>
                <w:sz w:val="14"/>
                <w:szCs w:val="14"/>
              </w:rPr>
              <w:t>1</w:t>
            </w:r>
          </w:p>
        </w:tc>
        <w:tc>
          <w:tcPr>
            <w:tcW w:w="1152" w:type="dxa"/>
            <w:tcBorders>
              <w:bottom w:val="single" w:sz="4" w:space="0" w:color="auto"/>
            </w:tcBorders>
            <w:shd w:val="clear" w:color="auto" w:fill="FAFAFA"/>
            <w:vAlign w:val="bottom"/>
          </w:tcPr>
          <w:p w14:paraId="287C255D" w14:textId="302F2E45" w:rsidR="000767C3" w:rsidRPr="00FE1BB2" w:rsidRDefault="000767C3" w:rsidP="000767C3">
            <w:pPr>
              <w:pStyle w:val="BlockText"/>
              <w:ind w:left="0" w:right="-72"/>
              <w:jc w:val="right"/>
              <w:rPr>
                <w:rFonts w:ascii="Arial" w:eastAsia="Arial" w:hAnsi="Arial" w:cs="Arial"/>
                <w:sz w:val="14"/>
                <w:szCs w:val="14"/>
              </w:rPr>
            </w:pPr>
            <w:r w:rsidRPr="00FE1BB2">
              <w:rPr>
                <w:rFonts w:ascii="Arial" w:eastAsia="Arial" w:hAnsi="Arial" w:cs="Arial"/>
                <w:sz w:val="14"/>
                <w:szCs w:val="14"/>
              </w:rPr>
              <w:t>318</w:t>
            </w:r>
          </w:p>
        </w:tc>
        <w:tc>
          <w:tcPr>
            <w:tcW w:w="1116" w:type="dxa"/>
            <w:tcBorders>
              <w:bottom w:val="single" w:sz="4" w:space="0" w:color="auto"/>
            </w:tcBorders>
            <w:shd w:val="clear" w:color="auto" w:fill="FAFAFA"/>
          </w:tcPr>
          <w:p w14:paraId="3DB22F63" w14:textId="1D0ECA23" w:rsidR="000767C3" w:rsidRPr="00FE1BB2" w:rsidRDefault="000767C3" w:rsidP="000767C3">
            <w:pPr>
              <w:pStyle w:val="BlockText"/>
              <w:ind w:left="0" w:right="-72"/>
              <w:jc w:val="right"/>
              <w:rPr>
                <w:rFonts w:ascii="Arial" w:eastAsia="Arial" w:hAnsi="Arial" w:cs="Arial"/>
                <w:sz w:val="14"/>
                <w:szCs w:val="14"/>
              </w:rPr>
            </w:pPr>
            <w:r w:rsidRPr="00FE1BB2">
              <w:rPr>
                <w:rFonts w:ascii="Arial" w:eastAsia="Arial" w:hAnsi="Arial" w:cs="Arial"/>
                <w:sz w:val="14"/>
                <w:szCs w:val="14"/>
              </w:rPr>
              <w:t>320</w:t>
            </w:r>
          </w:p>
        </w:tc>
      </w:tr>
      <w:tr w:rsidR="000767C3" w:rsidRPr="00FE1BB2" w14:paraId="4E76AA2C" w14:textId="77777777" w:rsidTr="00A20447">
        <w:tc>
          <w:tcPr>
            <w:tcW w:w="3816" w:type="dxa"/>
            <w:shd w:val="clear" w:color="auto" w:fill="auto"/>
          </w:tcPr>
          <w:p w14:paraId="1C2AA8E7" w14:textId="77777777" w:rsidR="000767C3" w:rsidRPr="00FE1BB2" w:rsidRDefault="000767C3" w:rsidP="000767C3">
            <w:pPr>
              <w:pStyle w:val="BlockText"/>
              <w:ind w:left="1080" w:right="-66"/>
              <w:jc w:val="left"/>
              <w:rPr>
                <w:rFonts w:ascii="Arial" w:hAnsi="Arial" w:cs="Arial"/>
                <w:b/>
                <w:bCs/>
                <w:sz w:val="14"/>
                <w:szCs w:val="14"/>
              </w:rPr>
            </w:pPr>
          </w:p>
        </w:tc>
        <w:tc>
          <w:tcPr>
            <w:tcW w:w="1152" w:type="dxa"/>
            <w:tcBorders>
              <w:top w:val="single" w:sz="4" w:space="0" w:color="auto"/>
            </w:tcBorders>
            <w:shd w:val="clear" w:color="auto" w:fill="FAFAFA"/>
          </w:tcPr>
          <w:p w14:paraId="2B9E6263" w14:textId="77777777" w:rsidR="000767C3" w:rsidRPr="00FE1BB2" w:rsidRDefault="000767C3" w:rsidP="000767C3">
            <w:pPr>
              <w:pStyle w:val="BlockText"/>
              <w:ind w:left="0" w:right="-72"/>
              <w:jc w:val="right"/>
              <w:rPr>
                <w:rFonts w:ascii="Arial" w:eastAsia="Arial" w:hAnsi="Arial" w:cs="Arial"/>
                <w:sz w:val="14"/>
                <w:szCs w:val="14"/>
              </w:rPr>
            </w:pPr>
          </w:p>
        </w:tc>
        <w:tc>
          <w:tcPr>
            <w:tcW w:w="1152" w:type="dxa"/>
            <w:tcBorders>
              <w:top w:val="single" w:sz="4" w:space="0" w:color="auto"/>
            </w:tcBorders>
            <w:shd w:val="clear" w:color="auto" w:fill="FAFAFA"/>
            <w:vAlign w:val="bottom"/>
          </w:tcPr>
          <w:p w14:paraId="763139D7" w14:textId="77777777" w:rsidR="000767C3" w:rsidRPr="00FE1BB2" w:rsidRDefault="000767C3" w:rsidP="000767C3">
            <w:pPr>
              <w:pStyle w:val="BlockText"/>
              <w:ind w:left="0" w:right="-72"/>
              <w:jc w:val="center"/>
              <w:rPr>
                <w:rFonts w:ascii="Arial" w:eastAsia="Arial" w:hAnsi="Arial" w:cs="Arial"/>
                <w:sz w:val="14"/>
                <w:szCs w:val="14"/>
              </w:rPr>
            </w:pPr>
          </w:p>
        </w:tc>
        <w:tc>
          <w:tcPr>
            <w:tcW w:w="1152" w:type="dxa"/>
            <w:tcBorders>
              <w:top w:val="single" w:sz="4" w:space="0" w:color="auto"/>
            </w:tcBorders>
            <w:shd w:val="clear" w:color="auto" w:fill="FAFAFA"/>
            <w:vAlign w:val="bottom"/>
          </w:tcPr>
          <w:p w14:paraId="5984F10E" w14:textId="77777777" w:rsidR="000767C3" w:rsidRPr="00FE1BB2" w:rsidRDefault="000767C3" w:rsidP="000767C3">
            <w:pPr>
              <w:pStyle w:val="BlockText"/>
              <w:ind w:left="0" w:right="-72"/>
              <w:jc w:val="right"/>
              <w:rPr>
                <w:rFonts w:ascii="Arial" w:eastAsia="Arial" w:hAnsi="Arial" w:cs="Arial"/>
                <w:sz w:val="14"/>
                <w:szCs w:val="14"/>
              </w:rPr>
            </w:pPr>
          </w:p>
        </w:tc>
        <w:tc>
          <w:tcPr>
            <w:tcW w:w="1152" w:type="dxa"/>
            <w:tcBorders>
              <w:top w:val="single" w:sz="4" w:space="0" w:color="auto"/>
            </w:tcBorders>
            <w:shd w:val="clear" w:color="auto" w:fill="FAFAFA"/>
            <w:vAlign w:val="bottom"/>
          </w:tcPr>
          <w:p w14:paraId="5C207AFA" w14:textId="77777777" w:rsidR="000767C3" w:rsidRPr="00FE1BB2" w:rsidRDefault="000767C3" w:rsidP="000767C3">
            <w:pPr>
              <w:pStyle w:val="BlockText"/>
              <w:ind w:left="0" w:right="-72"/>
              <w:jc w:val="right"/>
              <w:rPr>
                <w:rFonts w:ascii="Arial" w:eastAsia="Arial" w:hAnsi="Arial" w:cs="Arial"/>
                <w:sz w:val="14"/>
                <w:szCs w:val="14"/>
              </w:rPr>
            </w:pPr>
          </w:p>
        </w:tc>
        <w:tc>
          <w:tcPr>
            <w:tcW w:w="1116" w:type="dxa"/>
            <w:tcBorders>
              <w:top w:val="single" w:sz="4" w:space="0" w:color="auto"/>
            </w:tcBorders>
            <w:shd w:val="clear" w:color="auto" w:fill="FAFAFA"/>
            <w:vAlign w:val="bottom"/>
          </w:tcPr>
          <w:p w14:paraId="651AC14E" w14:textId="77777777" w:rsidR="000767C3" w:rsidRPr="00FE1BB2" w:rsidRDefault="000767C3" w:rsidP="000767C3">
            <w:pPr>
              <w:pStyle w:val="BlockText"/>
              <w:ind w:left="0" w:right="-72"/>
              <w:jc w:val="right"/>
              <w:rPr>
                <w:rFonts w:ascii="Arial" w:eastAsia="Arial" w:hAnsi="Arial" w:cs="Arial"/>
                <w:sz w:val="14"/>
                <w:szCs w:val="14"/>
              </w:rPr>
            </w:pPr>
          </w:p>
        </w:tc>
      </w:tr>
      <w:tr w:rsidR="002A7D96" w:rsidRPr="00FE1BB2" w14:paraId="5B7C35E9" w14:textId="77777777" w:rsidTr="00692D45">
        <w:tc>
          <w:tcPr>
            <w:tcW w:w="3816" w:type="dxa"/>
            <w:shd w:val="clear" w:color="auto" w:fill="auto"/>
          </w:tcPr>
          <w:p w14:paraId="396B35D9" w14:textId="77777777" w:rsidR="002A7D96" w:rsidRPr="00FE1BB2" w:rsidRDefault="002A7D96" w:rsidP="002A7D96">
            <w:pPr>
              <w:pStyle w:val="BlockText"/>
              <w:ind w:left="1080" w:right="-66"/>
              <w:jc w:val="left"/>
              <w:rPr>
                <w:rFonts w:ascii="Arial" w:hAnsi="Arial" w:cs="Arial"/>
                <w:b/>
                <w:bCs/>
                <w:sz w:val="14"/>
                <w:szCs w:val="14"/>
              </w:rPr>
            </w:pPr>
            <w:r w:rsidRPr="00FE1BB2">
              <w:rPr>
                <w:rFonts w:ascii="Arial" w:hAnsi="Arial" w:cs="Arial"/>
                <w:b/>
                <w:bCs/>
                <w:sz w:val="14"/>
                <w:szCs w:val="14"/>
              </w:rPr>
              <w:t>Total</w:t>
            </w:r>
          </w:p>
        </w:tc>
        <w:tc>
          <w:tcPr>
            <w:tcW w:w="1152" w:type="dxa"/>
            <w:tcBorders>
              <w:bottom w:val="single" w:sz="4" w:space="0" w:color="auto"/>
            </w:tcBorders>
            <w:shd w:val="clear" w:color="auto" w:fill="FAFAFA"/>
          </w:tcPr>
          <w:p w14:paraId="60FD93D5" w14:textId="7FE73324" w:rsidR="002A7D96" w:rsidRPr="00FE1BB2" w:rsidRDefault="002A7D96" w:rsidP="002A7D96">
            <w:pPr>
              <w:pStyle w:val="BlockText"/>
              <w:ind w:left="0" w:right="-72"/>
              <w:jc w:val="right"/>
              <w:rPr>
                <w:rFonts w:ascii="Arial" w:eastAsia="Arial" w:hAnsi="Arial" w:cs="Arial"/>
                <w:sz w:val="14"/>
                <w:szCs w:val="14"/>
              </w:rPr>
            </w:pPr>
            <w:r w:rsidRPr="00FE1BB2">
              <w:rPr>
                <w:rFonts w:ascii="Arial" w:eastAsia="Arial" w:hAnsi="Arial" w:cs="Arial"/>
                <w:sz w:val="14"/>
                <w:szCs w:val="14"/>
              </w:rPr>
              <w:t>34,176</w:t>
            </w:r>
          </w:p>
        </w:tc>
        <w:tc>
          <w:tcPr>
            <w:tcW w:w="1152" w:type="dxa"/>
            <w:tcBorders>
              <w:bottom w:val="single" w:sz="4" w:space="0" w:color="auto"/>
            </w:tcBorders>
            <w:shd w:val="clear" w:color="auto" w:fill="FAFAFA"/>
          </w:tcPr>
          <w:p w14:paraId="7B1D2F96" w14:textId="5645B414" w:rsidR="002A7D96" w:rsidRPr="00FE1BB2" w:rsidRDefault="002A7D96" w:rsidP="002A7D96">
            <w:pPr>
              <w:pStyle w:val="BlockText"/>
              <w:ind w:left="0" w:right="-72"/>
              <w:jc w:val="right"/>
              <w:rPr>
                <w:rFonts w:ascii="Arial" w:eastAsia="Arial" w:hAnsi="Arial" w:cs="Arial"/>
                <w:sz w:val="14"/>
                <w:szCs w:val="14"/>
              </w:rPr>
            </w:pPr>
            <w:r w:rsidRPr="00FE1BB2">
              <w:rPr>
                <w:rFonts w:ascii="Arial" w:eastAsia="Arial" w:hAnsi="Arial" w:cs="Arial"/>
                <w:sz w:val="14"/>
                <w:szCs w:val="14"/>
              </w:rPr>
              <w:t>70,846</w:t>
            </w:r>
          </w:p>
        </w:tc>
        <w:tc>
          <w:tcPr>
            <w:tcW w:w="1152" w:type="dxa"/>
            <w:tcBorders>
              <w:bottom w:val="single" w:sz="4" w:space="0" w:color="auto"/>
            </w:tcBorders>
            <w:shd w:val="clear" w:color="auto" w:fill="FAFAFA"/>
          </w:tcPr>
          <w:p w14:paraId="29B78C33" w14:textId="47EC2EE3" w:rsidR="002A7D96" w:rsidRPr="00FE1BB2" w:rsidRDefault="002A7D96" w:rsidP="002A7D96">
            <w:pPr>
              <w:pStyle w:val="BlockText"/>
              <w:ind w:left="0" w:right="-72"/>
              <w:jc w:val="right"/>
              <w:rPr>
                <w:rFonts w:ascii="Arial" w:eastAsia="Arial" w:hAnsi="Arial" w:cs="Arial"/>
                <w:sz w:val="14"/>
                <w:szCs w:val="14"/>
              </w:rPr>
            </w:pPr>
            <w:r w:rsidRPr="00FE1BB2">
              <w:rPr>
                <w:rFonts w:ascii="Arial" w:eastAsia="Arial" w:hAnsi="Arial" w:cs="Arial"/>
                <w:sz w:val="14"/>
                <w:szCs w:val="14"/>
              </w:rPr>
              <w:t>64,142</w:t>
            </w:r>
          </w:p>
        </w:tc>
        <w:tc>
          <w:tcPr>
            <w:tcW w:w="1152" w:type="dxa"/>
            <w:tcBorders>
              <w:bottom w:val="single" w:sz="4" w:space="0" w:color="auto"/>
            </w:tcBorders>
            <w:shd w:val="clear" w:color="auto" w:fill="FAFAFA"/>
          </w:tcPr>
          <w:p w14:paraId="018A3A00" w14:textId="184E27F3" w:rsidR="002A7D96" w:rsidRPr="00FE1BB2" w:rsidRDefault="002A7D96" w:rsidP="002A7D96">
            <w:pPr>
              <w:pStyle w:val="BlockText"/>
              <w:ind w:left="0" w:right="-72"/>
              <w:jc w:val="right"/>
              <w:rPr>
                <w:rFonts w:ascii="Arial" w:eastAsia="Arial" w:hAnsi="Arial" w:cs="Arial"/>
                <w:sz w:val="14"/>
                <w:szCs w:val="14"/>
              </w:rPr>
            </w:pPr>
            <w:r w:rsidRPr="00FE1BB2">
              <w:rPr>
                <w:rFonts w:ascii="Arial" w:eastAsia="Arial" w:hAnsi="Arial" w:cs="Arial"/>
                <w:sz w:val="14"/>
                <w:szCs w:val="14"/>
              </w:rPr>
              <w:t>169,164</w:t>
            </w:r>
          </w:p>
        </w:tc>
        <w:tc>
          <w:tcPr>
            <w:tcW w:w="1116" w:type="dxa"/>
            <w:tcBorders>
              <w:bottom w:val="single" w:sz="4" w:space="0" w:color="auto"/>
            </w:tcBorders>
            <w:shd w:val="clear" w:color="auto" w:fill="FAFAFA"/>
          </w:tcPr>
          <w:p w14:paraId="2EDFD1B1" w14:textId="2AE95E15" w:rsidR="002A7D96" w:rsidRPr="00FE1BB2" w:rsidRDefault="002A7D96" w:rsidP="002A7D96">
            <w:pPr>
              <w:pStyle w:val="BlockText"/>
              <w:ind w:left="0" w:right="-72"/>
              <w:jc w:val="right"/>
              <w:rPr>
                <w:rFonts w:ascii="Arial" w:eastAsia="Arial" w:hAnsi="Arial" w:cs="Arial"/>
                <w:sz w:val="14"/>
                <w:szCs w:val="14"/>
              </w:rPr>
            </w:pPr>
            <w:r w:rsidRPr="00FE1BB2">
              <w:rPr>
                <w:rFonts w:ascii="Arial" w:eastAsia="Arial" w:hAnsi="Arial" w:cs="Arial"/>
                <w:sz w:val="14"/>
                <w:szCs w:val="14"/>
              </w:rPr>
              <w:t>146,926</w:t>
            </w:r>
          </w:p>
        </w:tc>
      </w:tr>
    </w:tbl>
    <w:p w14:paraId="2158CCBB" w14:textId="554BD9BD" w:rsidR="007B65AB" w:rsidRPr="00FE1BB2" w:rsidRDefault="007B65AB" w:rsidP="00BD647D">
      <w:pPr>
        <w:pStyle w:val="BlockText"/>
        <w:ind w:left="1080" w:right="0"/>
        <w:rPr>
          <w:rFonts w:ascii="Arial" w:hAnsi="Arial" w:cs="Arial"/>
          <w:sz w:val="18"/>
          <w:szCs w:val="18"/>
        </w:rPr>
      </w:pPr>
    </w:p>
    <w:tbl>
      <w:tblPr>
        <w:tblW w:w="9540" w:type="dxa"/>
        <w:tblInd w:w="-90" w:type="dxa"/>
        <w:tblLayout w:type="fixed"/>
        <w:tblLook w:val="04A0" w:firstRow="1" w:lastRow="0" w:firstColumn="1" w:lastColumn="0" w:noHBand="0" w:noVBand="1"/>
      </w:tblPr>
      <w:tblGrid>
        <w:gridCol w:w="3816"/>
        <w:gridCol w:w="1152"/>
        <w:gridCol w:w="1152"/>
        <w:gridCol w:w="1152"/>
        <w:gridCol w:w="1152"/>
        <w:gridCol w:w="1116"/>
      </w:tblGrid>
      <w:tr w:rsidR="00AA4730" w:rsidRPr="00FE1BB2" w14:paraId="38481A7A" w14:textId="77777777" w:rsidTr="00A20447">
        <w:tc>
          <w:tcPr>
            <w:tcW w:w="3816" w:type="dxa"/>
            <w:shd w:val="clear" w:color="auto" w:fill="auto"/>
          </w:tcPr>
          <w:p w14:paraId="53D939CF" w14:textId="77777777" w:rsidR="00AA4730" w:rsidRPr="00FE1BB2" w:rsidRDefault="00AA4730" w:rsidP="00792CE5">
            <w:pPr>
              <w:pStyle w:val="BlockText"/>
              <w:ind w:left="1080" w:right="-66"/>
              <w:jc w:val="left"/>
              <w:rPr>
                <w:rFonts w:ascii="Arial" w:hAnsi="Arial" w:cs="Arial"/>
                <w:b/>
                <w:bCs/>
                <w:sz w:val="14"/>
                <w:szCs w:val="14"/>
              </w:rPr>
            </w:pPr>
          </w:p>
        </w:tc>
        <w:tc>
          <w:tcPr>
            <w:tcW w:w="5724" w:type="dxa"/>
            <w:gridSpan w:val="5"/>
            <w:tcBorders>
              <w:top w:val="single" w:sz="4" w:space="0" w:color="auto"/>
              <w:bottom w:val="single" w:sz="4" w:space="0" w:color="auto"/>
            </w:tcBorders>
          </w:tcPr>
          <w:p w14:paraId="4F8B910A" w14:textId="77777777" w:rsidR="00AA4730" w:rsidRPr="00FE1BB2" w:rsidRDefault="00AA4730" w:rsidP="00792CE5">
            <w:pPr>
              <w:pStyle w:val="BlockText"/>
              <w:ind w:left="0" w:right="-72"/>
              <w:jc w:val="right"/>
              <w:rPr>
                <w:rFonts w:ascii="Arial" w:hAnsi="Arial" w:cs="Arial"/>
                <w:b/>
                <w:bCs/>
                <w:sz w:val="14"/>
                <w:szCs w:val="14"/>
              </w:rPr>
            </w:pPr>
            <w:r w:rsidRPr="00FE1BB2">
              <w:rPr>
                <w:rFonts w:ascii="Arial" w:hAnsi="Arial" w:cs="Arial"/>
                <w:b/>
                <w:bCs/>
                <w:sz w:val="14"/>
                <w:szCs w:val="14"/>
              </w:rPr>
              <w:t>Consolidated financial statements</w:t>
            </w:r>
          </w:p>
        </w:tc>
      </w:tr>
      <w:tr w:rsidR="00AA4730" w:rsidRPr="00FE1BB2" w14:paraId="3448362D" w14:textId="77777777" w:rsidTr="00A20447">
        <w:tc>
          <w:tcPr>
            <w:tcW w:w="3816" w:type="dxa"/>
            <w:shd w:val="clear" w:color="auto" w:fill="auto"/>
          </w:tcPr>
          <w:p w14:paraId="412C9F19" w14:textId="77777777" w:rsidR="00AA4730" w:rsidRPr="00FE1BB2" w:rsidRDefault="00AA4730" w:rsidP="00792CE5">
            <w:pPr>
              <w:pStyle w:val="BlockText"/>
              <w:ind w:left="1080" w:right="-66"/>
              <w:jc w:val="left"/>
              <w:rPr>
                <w:rFonts w:ascii="Arial" w:hAnsi="Arial" w:cs="Arial"/>
                <w:b/>
                <w:bCs/>
                <w:sz w:val="14"/>
                <w:szCs w:val="14"/>
              </w:rPr>
            </w:pPr>
          </w:p>
        </w:tc>
        <w:tc>
          <w:tcPr>
            <w:tcW w:w="1152" w:type="dxa"/>
            <w:tcBorders>
              <w:top w:val="single" w:sz="4" w:space="0" w:color="auto"/>
              <w:bottom w:val="single" w:sz="4" w:space="0" w:color="auto"/>
            </w:tcBorders>
            <w:shd w:val="clear" w:color="auto" w:fill="auto"/>
            <w:vAlign w:val="bottom"/>
          </w:tcPr>
          <w:p w14:paraId="67E067AF" w14:textId="77777777" w:rsidR="00AA4730" w:rsidRPr="00FE1BB2" w:rsidRDefault="00AA4730" w:rsidP="00792CE5">
            <w:pPr>
              <w:pStyle w:val="BlockText"/>
              <w:ind w:left="0" w:right="-72"/>
              <w:jc w:val="right"/>
              <w:rPr>
                <w:rFonts w:ascii="Arial" w:hAnsi="Arial" w:cs="Arial"/>
                <w:b/>
                <w:bCs/>
                <w:sz w:val="14"/>
                <w:szCs w:val="14"/>
              </w:rPr>
            </w:pPr>
            <w:r w:rsidRPr="00FE1BB2">
              <w:rPr>
                <w:rFonts w:ascii="Arial" w:hAnsi="Arial" w:cs="Arial"/>
                <w:b/>
                <w:bCs/>
                <w:sz w:val="14"/>
                <w:szCs w:val="14"/>
              </w:rPr>
              <w:t>Within 1 year</w:t>
            </w:r>
          </w:p>
          <w:p w14:paraId="26F68A1B" w14:textId="77777777" w:rsidR="00AA4730" w:rsidRPr="00FE1BB2" w:rsidRDefault="00AA4730" w:rsidP="00792CE5">
            <w:pPr>
              <w:pStyle w:val="BlockText"/>
              <w:ind w:left="0" w:right="-72"/>
              <w:jc w:val="right"/>
              <w:rPr>
                <w:rFonts w:ascii="Arial" w:hAnsi="Arial" w:cs="Arial"/>
                <w:b/>
                <w:bCs/>
                <w:sz w:val="14"/>
                <w:szCs w:val="14"/>
              </w:rPr>
            </w:pPr>
            <w:r w:rsidRPr="00FE1BB2">
              <w:rPr>
                <w:rFonts w:ascii="Arial" w:hAnsi="Arial" w:cs="Arial"/>
                <w:b/>
                <w:bCs/>
                <w:sz w:val="14"/>
                <w:szCs w:val="14"/>
              </w:rPr>
              <w:t>Million</w:t>
            </w:r>
          </w:p>
          <w:p w14:paraId="5B1CE601" w14:textId="77777777" w:rsidR="00AA4730" w:rsidRPr="00FE1BB2" w:rsidRDefault="00AA4730" w:rsidP="00792CE5">
            <w:pPr>
              <w:pStyle w:val="BlockText"/>
              <w:ind w:left="0" w:right="-72"/>
              <w:jc w:val="right"/>
              <w:rPr>
                <w:rFonts w:ascii="Arial" w:hAnsi="Arial" w:cs="Arial"/>
                <w:b/>
                <w:bCs/>
                <w:sz w:val="14"/>
                <w:szCs w:val="14"/>
              </w:rPr>
            </w:pPr>
            <w:r w:rsidRPr="00FE1BB2">
              <w:rPr>
                <w:rFonts w:ascii="Arial" w:hAnsi="Arial" w:cs="Arial"/>
                <w:b/>
                <w:bCs/>
                <w:sz w:val="14"/>
                <w:szCs w:val="14"/>
              </w:rPr>
              <w:t xml:space="preserve"> Baht</w:t>
            </w:r>
          </w:p>
        </w:tc>
        <w:tc>
          <w:tcPr>
            <w:tcW w:w="1152" w:type="dxa"/>
            <w:tcBorders>
              <w:top w:val="single" w:sz="4" w:space="0" w:color="auto"/>
              <w:bottom w:val="single" w:sz="4" w:space="0" w:color="auto"/>
            </w:tcBorders>
            <w:shd w:val="clear" w:color="auto" w:fill="auto"/>
            <w:vAlign w:val="bottom"/>
          </w:tcPr>
          <w:p w14:paraId="7EB0970A" w14:textId="77777777" w:rsidR="00AA4730" w:rsidRPr="00FE1BB2" w:rsidRDefault="00AA4730" w:rsidP="00792CE5">
            <w:pPr>
              <w:pStyle w:val="BlockText"/>
              <w:ind w:left="0" w:right="-72"/>
              <w:jc w:val="right"/>
              <w:rPr>
                <w:rFonts w:ascii="Arial" w:hAnsi="Arial" w:cs="Arial"/>
                <w:b/>
                <w:bCs/>
                <w:sz w:val="14"/>
                <w:szCs w:val="14"/>
              </w:rPr>
            </w:pPr>
            <w:r w:rsidRPr="00FE1BB2">
              <w:rPr>
                <w:rFonts w:ascii="Arial" w:hAnsi="Arial" w:cs="Arial"/>
                <w:b/>
                <w:bCs/>
                <w:sz w:val="14"/>
                <w:szCs w:val="14"/>
              </w:rPr>
              <w:t>1 - 5 years</w:t>
            </w:r>
          </w:p>
          <w:p w14:paraId="579F634D" w14:textId="77777777" w:rsidR="00AA4730" w:rsidRPr="00FE1BB2" w:rsidRDefault="00AA4730" w:rsidP="00792CE5">
            <w:pPr>
              <w:pStyle w:val="BlockText"/>
              <w:ind w:left="0" w:right="-72"/>
              <w:jc w:val="right"/>
              <w:rPr>
                <w:rFonts w:ascii="Arial" w:hAnsi="Arial" w:cs="Arial"/>
                <w:b/>
                <w:bCs/>
                <w:sz w:val="14"/>
                <w:szCs w:val="14"/>
              </w:rPr>
            </w:pPr>
            <w:r w:rsidRPr="00FE1BB2">
              <w:rPr>
                <w:rFonts w:ascii="Arial" w:hAnsi="Arial" w:cs="Arial"/>
                <w:b/>
                <w:bCs/>
                <w:sz w:val="14"/>
                <w:szCs w:val="14"/>
              </w:rPr>
              <w:t xml:space="preserve">Million </w:t>
            </w:r>
          </w:p>
          <w:p w14:paraId="18B166CE" w14:textId="77777777" w:rsidR="00AA4730" w:rsidRPr="00FE1BB2" w:rsidRDefault="00AA4730" w:rsidP="00792CE5">
            <w:pPr>
              <w:pStyle w:val="BlockText"/>
              <w:ind w:left="0" w:right="-72"/>
              <w:jc w:val="right"/>
              <w:rPr>
                <w:rFonts w:ascii="Arial" w:hAnsi="Arial" w:cs="Arial"/>
                <w:b/>
                <w:bCs/>
                <w:sz w:val="14"/>
                <w:szCs w:val="14"/>
              </w:rPr>
            </w:pPr>
            <w:r w:rsidRPr="00FE1BB2">
              <w:rPr>
                <w:rFonts w:ascii="Arial" w:hAnsi="Arial" w:cs="Arial"/>
                <w:b/>
                <w:bCs/>
                <w:sz w:val="14"/>
                <w:szCs w:val="14"/>
              </w:rPr>
              <w:t>Baht</w:t>
            </w:r>
          </w:p>
        </w:tc>
        <w:tc>
          <w:tcPr>
            <w:tcW w:w="1152" w:type="dxa"/>
            <w:tcBorders>
              <w:top w:val="single" w:sz="4" w:space="0" w:color="auto"/>
              <w:bottom w:val="single" w:sz="4" w:space="0" w:color="auto"/>
            </w:tcBorders>
            <w:shd w:val="clear" w:color="auto" w:fill="auto"/>
            <w:vAlign w:val="bottom"/>
          </w:tcPr>
          <w:p w14:paraId="68C19A8A" w14:textId="77777777" w:rsidR="00AA4730" w:rsidRPr="00FE1BB2" w:rsidRDefault="00AA4730" w:rsidP="00792CE5">
            <w:pPr>
              <w:pStyle w:val="BlockText"/>
              <w:ind w:left="0" w:right="-72"/>
              <w:jc w:val="right"/>
              <w:rPr>
                <w:rFonts w:ascii="Arial" w:hAnsi="Arial" w:cs="Arial"/>
                <w:b/>
                <w:bCs/>
                <w:sz w:val="14"/>
                <w:szCs w:val="14"/>
              </w:rPr>
            </w:pPr>
            <w:r w:rsidRPr="00FE1BB2">
              <w:rPr>
                <w:rFonts w:ascii="Arial" w:hAnsi="Arial" w:cs="Arial"/>
                <w:b/>
                <w:bCs/>
                <w:sz w:val="14"/>
                <w:szCs w:val="14"/>
              </w:rPr>
              <w:t>Over 5 years</w:t>
            </w:r>
          </w:p>
          <w:p w14:paraId="665298B1" w14:textId="77777777" w:rsidR="00AA4730" w:rsidRPr="00FE1BB2" w:rsidRDefault="00AA4730" w:rsidP="00792CE5">
            <w:pPr>
              <w:pStyle w:val="BlockText"/>
              <w:ind w:left="0" w:right="-72"/>
              <w:jc w:val="right"/>
              <w:rPr>
                <w:rFonts w:ascii="Arial" w:hAnsi="Arial" w:cs="Arial"/>
                <w:b/>
                <w:bCs/>
                <w:sz w:val="14"/>
                <w:szCs w:val="14"/>
              </w:rPr>
            </w:pPr>
            <w:r w:rsidRPr="00FE1BB2">
              <w:rPr>
                <w:rFonts w:ascii="Arial" w:hAnsi="Arial" w:cs="Arial"/>
                <w:b/>
                <w:bCs/>
                <w:sz w:val="14"/>
                <w:szCs w:val="14"/>
              </w:rPr>
              <w:t xml:space="preserve">Million </w:t>
            </w:r>
          </w:p>
          <w:p w14:paraId="09B8A21C" w14:textId="77777777" w:rsidR="00AA4730" w:rsidRPr="00FE1BB2" w:rsidRDefault="00AA4730" w:rsidP="00792CE5">
            <w:pPr>
              <w:pStyle w:val="BlockText"/>
              <w:ind w:left="0" w:right="-72"/>
              <w:jc w:val="right"/>
              <w:rPr>
                <w:rFonts w:ascii="Arial" w:hAnsi="Arial" w:cs="Arial"/>
                <w:b/>
                <w:bCs/>
                <w:sz w:val="14"/>
                <w:szCs w:val="14"/>
              </w:rPr>
            </w:pPr>
            <w:r w:rsidRPr="00FE1BB2">
              <w:rPr>
                <w:rFonts w:ascii="Arial" w:hAnsi="Arial" w:cs="Arial"/>
                <w:b/>
                <w:bCs/>
                <w:sz w:val="14"/>
                <w:szCs w:val="14"/>
              </w:rPr>
              <w:t>Baht</w:t>
            </w:r>
          </w:p>
        </w:tc>
        <w:tc>
          <w:tcPr>
            <w:tcW w:w="1152" w:type="dxa"/>
            <w:tcBorders>
              <w:top w:val="single" w:sz="4" w:space="0" w:color="auto"/>
              <w:bottom w:val="single" w:sz="4" w:space="0" w:color="auto"/>
            </w:tcBorders>
          </w:tcPr>
          <w:p w14:paraId="0B2FBD8E" w14:textId="77777777" w:rsidR="00AA4730" w:rsidRPr="00FE1BB2" w:rsidRDefault="00AA4730" w:rsidP="00792CE5">
            <w:pPr>
              <w:pStyle w:val="BlockText"/>
              <w:ind w:left="0" w:right="-72"/>
              <w:jc w:val="right"/>
              <w:rPr>
                <w:rFonts w:ascii="Arial" w:hAnsi="Arial" w:cs="Arial"/>
                <w:b/>
                <w:bCs/>
                <w:sz w:val="14"/>
                <w:szCs w:val="14"/>
              </w:rPr>
            </w:pPr>
          </w:p>
          <w:p w14:paraId="41879899" w14:textId="77777777" w:rsidR="00AA4730" w:rsidRPr="00FE1BB2" w:rsidRDefault="00AA4730" w:rsidP="00792CE5">
            <w:pPr>
              <w:pStyle w:val="BlockText"/>
              <w:ind w:left="0" w:right="-72"/>
              <w:jc w:val="right"/>
              <w:rPr>
                <w:rFonts w:ascii="Arial" w:hAnsi="Arial" w:cs="Arial"/>
                <w:b/>
                <w:bCs/>
                <w:sz w:val="14"/>
                <w:szCs w:val="14"/>
              </w:rPr>
            </w:pPr>
            <w:r w:rsidRPr="00FE1BB2">
              <w:rPr>
                <w:rFonts w:ascii="Arial" w:hAnsi="Arial" w:cs="Arial"/>
                <w:b/>
                <w:bCs/>
                <w:sz w:val="14"/>
                <w:szCs w:val="14"/>
              </w:rPr>
              <w:t>Total</w:t>
            </w:r>
          </w:p>
          <w:p w14:paraId="09F5FF46" w14:textId="77777777" w:rsidR="00AA4730" w:rsidRPr="00FE1BB2" w:rsidRDefault="00AA4730" w:rsidP="00792CE5">
            <w:pPr>
              <w:pStyle w:val="BlockText"/>
              <w:ind w:left="0" w:right="-72"/>
              <w:jc w:val="right"/>
              <w:rPr>
                <w:rFonts w:ascii="Arial" w:hAnsi="Arial" w:cs="Arial"/>
                <w:b/>
                <w:bCs/>
                <w:sz w:val="14"/>
                <w:szCs w:val="14"/>
              </w:rPr>
            </w:pPr>
            <w:r w:rsidRPr="00FE1BB2">
              <w:rPr>
                <w:rFonts w:ascii="Arial" w:hAnsi="Arial" w:cs="Arial"/>
                <w:b/>
                <w:bCs/>
                <w:sz w:val="14"/>
                <w:szCs w:val="14"/>
              </w:rPr>
              <w:t xml:space="preserve">Million </w:t>
            </w:r>
          </w:p>
          <w:p w14:paraId="3D4EE42A" w14:textId="77777777" w:rsidR="00AA4730" w:rsidRPr="00FE1BB2" w:rsidRDefault="00AA4730" w:rsidP="00792CE5">
            <w:pPr>
              <w:pStyle w:val="BlockText"/>
              <w:ind w:left="0" w:right="-72"/>
              <w:jc w:val="right"/>
              <w:rPr>
                <w:rFonts w:ascii="Arial" w:hAnsi="Arial" w:cs="Arial"/>
                <w:b/>
                <w:bCs/>
                <w:sz w:val="14"/>
                <w:szCs w:val="14"/>
              </w:rPr>
            </w:pPr>
            <w:r w:rsidRPr="00FE1BB2">
              <w:rPr>
                <w:rFonts w:ascii="Arial" w:hAnsi="Arial" w:cs="Arial"/>
                <w:b/>
                <w:bCs/>
                <w:sz w:val="14"/>
                <w:szCs w:val="14"/>
              </w:rPr>
              <w:t>Baht</w:t>
            </w:r>
          </w:p>
        </w:tc>
        <w:tc>
          <w:tcPr>
            <w:tcW w:w="1116" w:type="dxa"/>
            <w:tcBorders>
              <w:top w:val="single" w:sz="4" w:space="0" w:color="auto"/>
              <w:bottom w:val="single" w:sz="4" w:space="0" w:color="auto"/>
            </w:tcBorders>
            <w:vAlign w:val="bottom"/>
          </w:tcPr>
          <w:p w14:paraId="169400E4" w14:textId="77777777" w:rsidR="00AA4730" w:rsidRPr="00FE1BB2" w:rsidRDefault="00AA4730" w:rsidP="00792CE5">
            <w:pPr>
              <w:pStyle w:val="BlockText"/>
              <w:ind w:left="0" w:right="-72"/>
              <w:jc w:val="right"/>
              <w:rPr>
                <w:rFonts w:ascii="Arial" w:hAnsi="Arial" w:cs="Arial"/>
                <w:b/>
                <w:bCs/>
                <w:sz w:val="14"/>
                <w:szCs w:val="14"/>
              </w:rPr>
            </w:pPr>
            <w:r w:rsidRPr="00FE1BB2">
              <w:rPr>
                <w:rFonts w:ascii="Arial" w:hAnsi="Arial" w:cs="Arial"/>
                <w:b/>
                <w:bCs/>
                <w:sz w:val="14"/>
                <w:szCs w:val="14"/>
              </w:rPr>
              <w:t>Carrying amount</w:t>
            </w:r>
          </w:p>
          <w:p w14:paraId="46F2F84E" w14:textId="77777777" w:rsidR="00AA4730" w:rsidRPr="00FE1BB2" w:rsidRDefault="00AA4730" w:rsidP="00792CE5">
            <w:pPr>
              <w:pStyle w:val="BlockText"/>
              <w:ind w:left="0" w:right="-72"/>
              <w:jc w:val="right"/>
              <w:rPr>
                <w:rFonts w:ascii="Arial" w:hAnsi="Arial" w:cs="Arial"/>
                <w:b/>
                <w:bCs/>
                <w:sz w:val="14"/>
                <w:szCs w:val="14"/>
              </w:rPr>
            </w:pPr>
            <w:r w:rsidRPr="00FE1BB2">
              <w:rPr>
                <w:rFonts w:ascii="Arial" w:hAnsi="Arial" w:cs="Arial"/>
                <w:b/>
                <w:bCs/>
                <w:sz w:val="14"/>
                <w:szCs w:val="14"/>
              </w:rPr>
              <w:t xml:space="preserve">Million </w:t>
            </w:r>
          </w:p>
          <w:p w14:paraId="722C9B21" w14:textId="77777777" w:rsidR="00AA4730" w:rsidRPr="00FE1BB2" w:rsidRDefault="00AA4730" w:rsidP="00792CE5">
            <w:pPr>
              <w:pStyle w:val="BlockText"/>
              <w:ind w:left="0" w:right="-72"/>
              <w:jc w:val="right"/>
              <w:rPr>
                <w:rFonts w:ascii="Arial" w:hAnsi="Arial" w:cs="Arial"/>
                <w:b/>
                <w:bCs/>
                <w:sz w:val="14"/>
                <w:szCs w:val="14"/>
              </w:rPr>
            </w:pPr>
            <w:r w:rsidRPr="00FE1BB2">
              <w:rPr>
                <w:rFonts w:ascii="Arial" w:hAnsi="Arial" w:cs="Arial"/>
                <w:b/>
                <w:bCs/>
                <w:sz w:val="14"/>
                <w:szCs w:val="14"/>
              </w:rPr>
              <w:t>Baht</w:t>
            </w:r>
          </w:p>
        </w:tc>
      </w:tr>
      <w:tr w:rsidR="00AA4730" w:rsidRPr="00FE1BB2" w14:paraId="1DD70CE5" w14:textId="77777777" w:rsidTr="00A20447">
        <w:tc>
          <w:tcPr>
            <w:tcW w:w="3816" w:type="dxa"/>
            <w:shd w:val="clear" w:color="auto" w:fill="auto"/>
          </w:tcPr>
          <w:p w14:paraId="5153397C" w14:textId="77777777" w:rsidR="00AA4730" w:rsidRPr="00FE1BB2" w:rsidRDefault="00AA4730" w:rsidP="00792CE5">
            <w:pPr>
              <w:pStyle w:val="BlockText"/>
              <w:ind w:left="1080" w:right="-66"/>
              <w:jc w:val="left"/>
              <w:rPr>
                <w:rFonts w:ascii="Arial" w:hAnsi="Arial" w:cs="Arial"/>
                <w:b/>
                <w:bCs/>
                <w:sz w:val="8"/>
                <w:szCs w:val="8"/>
              </w:rPr>
            </w:pPr>
          </w:p>
        </w:tc>
        <w:tc>
          <w:tcPr>
            <w:tcW w:w="1152" w:type="dxa"/>
            <w:tcBorders>
              <w:top w:val="single" w:sz="4" w:space="0" w:color="auto"/>
            </w:tcBorders>
            <w:shd w:val="clear" w:color="auto" w:fill="auto"/>
          </w:tcPr>
          <w:p w14:paraId="00D11B6C" w14:textId="77777777" w:rsidR="00AA4730" w:rsidRPr="00FE1BB2" w:rsidRDefault="00AA4730" w:rsidP="00792CE5">
            <w:pPr>
              <w:pStyle w:val="BlockText"/>
              <w:ind w:left="0" w:right="-72"/>
              <w:jc w:val="right"/>
              <w:rPr>
                <w:rFonts w:ascii="Arial" w:hAnsi="Arial" w:cs="Arial"/>
                <w:b/>
                <w:bCs/>
                <w:sz w:val="8"/>
                <w:szCs w:val="8"/>
              </w:rPr>
            </w:pPr>
          </w:p>
        </w:tc>
        <w:tc>
          <w:tcPr>
            <w:tcW w:w="1152" w:type="dxa"/>
            <w:tcBorders>
              <w:top w:val="single" w:sz="4" w:space="0" w:color="auto"/>
            </w:tcBorders>
            <w:shd w:val="clear" w:color="auto" w:fill="auto"/>
            <w:vAlign w:val="bottom"/>
          </w:tcPr>
          <w:p w14:paraId="7115BBBF" w14:textId="77777777" w:rsidR="00AA4730" w:rsidRPr="00FE1BB2" w:rsidRDefault="00AA4730" w:rsidP="00792CE5">
            <w:pPr>
              <w:pStyle w:val="BlockText"/>
              <w:ind w:left="0" w:right="-72"/>
              <w:jc w:val="right"/>
              <w:rPr>
                <w:rFonts w:ascii="Arial" w:hAnsi="Arial" w:cs="Arial"/>
                <w:b/>
                <w:bCs/>
                <w:sz w:val="8"/>
                <w:szCs w:val="8"/>
              </w:rPr>
            </w:pPr>
          </w:p>
        </w:tc>
        <w:tc>
          <w:tcPr>
            <w:tcW w:w="1152" w:type="dxa"/>
            <w:tcBorders>
              <w:top w:val="single" w:sz="4" w:space="0" w:color="auto"/>
            </w:tcBorders>
            <w:shd w:val="clear" w:color="auto" w:fill="auto"/>
            <w:vAlign w:val="bottom"/>
          </w:tcPr>
          <w:p w14:paraId="69D09375" w14:textId="77777777" w:rsidR="00AA4730" w:rsidRPr="00FE1BB2" w:rsidRDefault="00AA4730" w:rsidP="00792CE5">
            <w:pPr>
              <w:pStyle w:val="BlockText"/>
              <w:ind w:left="0" w:right="-72"/>
              <w:jc w:val="right"/>
              <w:rPr>
                <w:rFonts w:ascii="Arial" w:hAnsi="Arial" w:cs="Arial"/>
                <w:b/>
                <w:bCs/>
                <w:sz w:val="8"/>
                <w:szCs w:val="8"/>
              </w:rPr>
            </w:pPr>
          </w:p>
        </w:tc>
        <w:tc>
          <w:tcPr>
            <w:tcW w:w="1152" w:type="dxa"/>
            <w:tcBorders>
              <w:top w:val="single" w:sz="4" w:space="0" w:color="auto"/>
            </w:tcBorders>
            <w:shd w:val="clear" w:color="auto" w:fill="auto"/>
            <w:vAlign w:val="bottom"/>
          </w:tcPr>
          <w:p w14:paraId="01B5EBAA" w14:textId="77777777" w:rsidR="00AA4730" w:rsidRPr="00FE1BB2" w:rsidRDefault="00AA4730" w:rsidP="00792CE5">
            <w:pPr>
              <w:pStyle w:val="BlockText"/>
              <w:ind w:left="0" w:right="-72"/>
              <w:jc w:val="right"/>
              <w:rPr>
                <w:rFonts w:ascii="Arial" w:hAnsi="Arial" w:cs="Arial"/>
                <w:b/>
                <w:bCs/>
                <w:sz w:val="8"/>
                <w:szCs w:val="8"/>
              </w:rPr>
            </w:pPr>
          </w:p>
        </w:tc>
        <w:tc>
          <w:tcPr>
            <w:tcW w:w="1116" w:type="dxa"/>
            <w:tcBorders>
              <w:top w:val="single" w:sz="4" w:space="0" w:color="auto"/>
            </w:tcBorders>
            <w:shd w:val="clear" w:color="auto" w:fill="auto"/>
            <w:vAlign w:val="bottom"/>
          </w:tcPr>
          <w:p w14:paraId="3B1E8B69" w14:textId="77777777" w:rsidR="00AA4730" w:rsidRPr="00FE1BB2" w:rsidRDefault="00AA4730" w:rsidP="00792CE5">
            <w:pPr>
              <w:pStyle w:val="BlockText"/>
              <w:ind w:left="0" w:right="-72"/>
              <w:jc w:val="right"/>
              <w:rPr>
                <w:rFonts w:ascii="Arial" w:hAnsi="Arial" w:cs="Arial"/>
                <w:b/>
                <w:bCs/>
                <w:sz w:val="8"/>
                <w:szCs w:val="8"/>
              </w:rPr>
            </w:pPr>
          </w:p>
        </w:tc>
      </w:tr>
      <w:tr w:rsidR="00AA4730" w:rsidRPr="00FE1BB2" w14:paraId="755705AB" w14:textId="77777777" w:rsidTr="00A20447">
        <w:tc>
          <w:tcPr>
            <w:tcW w:w="3816" w:type="dxa"/>
            <w:shd w:val="clear" w:color="auto" w:fill="auto"/>
          </w:tcPr>
          <w:p w14:paraId="3E1DD224" w14:textId="77777777" w:rsidR="00422CB0" w:rsidRPr="00FE1BB2" w:rsidRDefault="00AA4730" w:rsidP="00792CE5">
            <w:pPr>
              <w:pStyle w:val="BlockText"/>
              <w:ind w:left="1276" w:right="-66" w:hanging="196"/>
              <w:jc w:val="left"/>
              <w:rPr>
                <w:rFonts w:ascii="Arial" w:hAnsi="Arial" w:cs="Arial"/>
                <w:b/>
                <w:bCs/>
                <w:sz w:val="14"/>
                <w:szCs w:val="14"/>
              </w:rPr>
            </w:pPr>
            <w:r w:rsidRPr="00FE1BB2">
              <w:rPr>
                <w:rFonts w:ascii="Arial" w:hAnsi="Arial" w:cs="Arial"/>
                <w:b/>
                <w:bCs/>
                <w:sz w:val="14"/>
                <w:szCs w:val="14"/>
              </w:rPr>
              <w:t xml:space="preserve">The maturity of financial liabilities </w:t>
            </w:r>
          </w:p>
          <w:p w14:paraId="5E167E30" w14:textId="1AB0D6D5" w:rsidR="00AA4730" w:rsidRPr="00FE1BB2" w:rsidRDefault="00422CB0" w:rsidP="00792CE5">
            <w:pPr>
              <w:pStyle w:val="BlockText"/>
              <w:ind w:left="1276" w:right="-66" w:hanging="196"/>
              <w:jc w:val="left"/>
              <w:rPr>
                <w:rFonts w:ascii="Arial" w:hAnsi="Arial" w:cs="Arial"/>
                <w:sz w:val="14"/>
                <w:szCs w:val="14"/>
              </w:rPr>
            </w:pPr>
            <w:r w:rsidRPr="00FE1BB2">
              <w:rPr>
                <w:rFonts w:ascii="Arial" w:hAnsi="Arial" w:cs="Arial"/>
                <w:b/>
                <w:bCs/>
                <w:sz w:val="14"/>
                <w:szCs w:val="14"/>
              </w:rPr>
              <w:t xml:space="preserve">   </w:t>
            </w:r>
            <w:r w:rsidR="00AA4730" w:rsidRPr="00FE1BB2">
              <w:rPr>
                <w:rFonts w:ascii="Arial" w:hAnsi="Arial" w:cs="Arial"/>
                <w:b/>
                <w:bCs/>
                <w:sz w:val="14"/>
                <w:szCs w:val="14"/>
              </w:rPr>
              <w:t>as at 31 December 202</w:t>
            </w:r>
            <w:r w:rsidR="00F15F2A" w:rsidRPr="00FE1BB2">
              <w:rPr>
                <w:rFonts w:ascii="Arial" w:hAnsi="Arial" w:cs="Arial"/>
                <w:b/>
                <w:bCs/>
                <w:sz w:val="14"/>
                <w:szCs w:val="14"/>
              </w:rPr>
              <w:t>1</w:t>
            </w:r>
          </w:p>
        </w:tc>
        <w:tc>
          <w:tcPr>
            <w:tcW w:w="1152" w:type="dxa"/>
            <w:shd w:val="clear" w:color="auto" w:fill="auto"/>
            <w:vAlign w:val="bottom"/>
          </w:tcPr>
          <w:p w14:paraId="1FF3DED7" w14:textId="77777777" w:rsidR="00AA4730" w:rsidRPr="00FE1BB2" w:rsidRDefault="00AA4730" w:rsidP="00792CE5">
            <w:pPr>
              <w:ind w:right="-72"/>
              <w:jc w:val="right"/>
              <w:rPr>
                <w:rFonts w:ascii="Arial" w:eastAsia="Cambria" w:hAnsi="Arial" w:cs="Arial"/>
                <w:sz w:val="14"/>
                <w:szCs w:val="14"/>
              </w:rPr>
            </w:pPr>
          </w:p>
        </w:tc>
        <w:tc>
          <w:tcPr>
            <w:tcW w:w="1152" w:type="dxa"/>
            <w:shd w:val="clear" w:color="auto" w:fill="auto"/>
            <w:vAlign w:val="bottom"/>
          </w:tcPr>
          <w:p w14:paraId="69B8AB0E" w14:textId="77777777" w:rsidR="00AA4730" w:rsidRPr="00FE1BB2" w:rsidRDefault="00AA4730" w:rsidP="00792CE5">
            <w:pPr>
              <w:ind w:right="-72"/>
              <w:jc w:val="right"/>
              <w:rPr>
                <w:rFonts w:ascii="Arial" w:eastAsia="Cambria" w:hAnsi="Arial" w:cs="Arial"/>
                <w:sz w:val="14"/>
                <w:szCs w:val="14"/>
              </w:rPr>
            </w:pPr>
          </w:p>
        </w:tc>
        <w:tc>
          <w:tcPr>
            <w:tcW w:w="1152" w:type="dxa"/>
            <w:shd w:val="clear" w:color="auto" w:fill="auto"/>
            <w:vAlign w:val="bottom"/>
          </w:tcPr>
          <w:p w14:paraId="6C8726D4" w14:textId="77777777" w:rsidR="00AA4730" w:rsidRPr="00FE1BB2" w:rsidRDefault="00AA4730" w:rsidP="00792CE5">
            <w:pPr>
              <w:ind w:right="-72"/>
              <w:jc w:val="right"/>
              <w:rPr>
                <w:rFonts w:ascii="Arial" w:eastAsia="Cambria" w:hAnsi="Arial" w:cs="Arial"/>
                <w:sz w:val="14"/>
                <w:szCs w:val="14"/>
              </w:rPr>
            </w:pPr>
          </w:p>
        </w:tc>
        <w:tc>
          <w:tcPr>
            <w:tcW w:w="1152" w:type="dxa"/>
            <w:shd w:val="clear" w:color="auto" w:fill="auto"/>
            <w:vAlign w:val="bottom"/>
          </w:tcPr>
          <w:p w14:paraId="17E97EB1" w14:textId="77777777" w:rsidR="00AA4730" w:rsidRPr="00FE1BB2" w:rsidRDefault="00AA4730" w:rsidP="00792CE5">
            <w:pPr>
              <w:ind w:right="-72"/>
              <w:jc w:val="right"/>
              <w:rPr>
                <w:rFonts w:ascii="Arial" w:eastAsia="Cambria" w:hAnsi="Arial" w:cs="Arial"/>
                <w:sz w:val="14"/>
                <w:szCs w:val="14"/>
              </w:rPr>
            </w:pPr>
          </w:p>
        </w:tc>
        <w:tc>
          <w:tcPr>
            <w:tcW w:w="1116" w:type="dxa"/>
            <w:shd w:val="clear" w:color="auto" w:fill="auto"/>
          </w:tcPr>
          <w:p w14:paraId="73AE0086" w14:textId="77777777" w:rsidR="00AA4730" w:rsidRPr="00FE1BB2" w:rsidRDefault="00AA4730" w:rsidP="00792CE5">
            <w:pPr>
              <w:ind w:right="-72"/>
              <w:jc w:val="right"/>
              <w:rPr>
                <w:rFonts w:ascii="Arial" w:eastAsia="Cambria" w:hAnsi="Arial" w:cs="Arial"/>
                <w:sz w:val="14"/>
                <w:szCs w:val="14"/>
              </w:rPr>
            </w:pPr>
          </w:p>
        </w:tc>
      </w:tr>
      <w:tr w:rsidR="00AA4730" w:rsidRPr="00FE1BB2" w14:paraId="3F7EC576" w14:textId="77777777" w:rsidTr="00A20447">
        <w:tc>
          <w:tcPr>
            <w:tcW w:w="3816" w:type="dxa"/>
            <w:shd w:val="clear" w:color="auto" w:fill="auto"/>
          </w:tcPr>
          <w:p w14:paraId="26816E07" w14:textId="77777777" w:rsidR="00AA4730" w:rsidRPr="00FE1BB2" w:rsidRDefault="00AA4730" w:rsidP="00792CE5">
            <w:pPr>
              <w:pStyle w:val="BlockText"/>
              <w:ind w:left="1080" w:right="-66"/>
              <w:jc w:val="left"/>
              <w:rPr>
                <w:rFonts w:ascii="Arial" w:hAnsi="Arial" w:cs="Arial"/>
                <w:sz w:val="14"/>
                <w:szCs w:val="14"/>
              </w:rPr>
            </w:pPr>
            <w:r w:rsidRPr="00FE1BB2">
              <w:rPr>
                <w:rFonts w:ascii="Arial" w:hAnsi="Arial" w:cs="Arial"/>
                <w:sz w:val="14"/>
                <w:szCs w:val="14"/>
              </w:rPr>
              <w:t>Trade and other payables</w:t>
            </w:r>
          </w:p>
        </w:tc>
        <w:tc>
          <w:tcPr>
            <w:tcW w:w="1152" w:type="dxa"/>
            <w:shd w:val="clear" w:color="auto" w:fill="auto"/>
            <w:vAlign w:val="bottom"/>
          </w:tcPr>
          <w:p w14:paraId="4E66D497"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8,251</w:t>
            </w:r>
          </w:p>
        </w:tc>
        <w:tc>
          <w:tcPr>
            <w:tcW w:w="1152" w:type="dxa"/>
            <w:shd w:val="clear" w:color="auto" w:fill="auto"/>
            <w:vAlign w:val="bottom"/>
          </w:tcPr>
          <w:p w14:paraId="59F67AB9"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w:t>
            </w:r>
          </w:p>
        </w:tc>
        <w:tc>
          <w:tcPr>
            <w:tcW w:w="1152" w:type="dxa"/>
            <w:shd w:val="clear" w:color="auto" w:fill="auto"/>
            <w:vAlign w:val="bottom"/>
          </w:tcPr>
          <w:p w14:paraId="5FCEEB30"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w:t>
            </w:r>
          </w:p>
        </w:tc>
        <w:tc>
          <w:tcPr>
            <w:tcW w:w="1152" w:type="dxa"/>
            <w:shd w:val="clear" w:color="auto" w:fill="auto"/>
            <w:vAlign w:val="bottom"/>
          </w:tcPr>
          <w:p w14:paraId="2021846E"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8,251</w:t>
            </w:r>
          </w:p>
        </w:tc>
        <w:tc>
          <w:tcPr>
            <w:tcW w:w="1116" w:type="dxa"/>
            <w:shd w:val="clear" w:color="auto" w:fill="auto"/>
          </w:tcPr>
          <w:p w14:paraId="40E22A55"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8,251</w:t>
            </w:r>
          </w:p>
        </w:tc>
      </w:tr>
      <w:tr w:rsidR="00AA4730" w:rsidRPr="00FE1BB2" w14:paraId="30C87377" w14:textId="77777777" w:rsidTr="00A20447">
        <w:tc>
          <w:tcPr>
            <w:tcW w:w="3816" w:type="dxa"/>
            <w:shd w:val="clear" w:color="auto" w:fill="auto"/>
          </w:tcPr>
          <w:p w14:paraId="7D6A1DC0" w14:textId="77777777" w:rsidR="00AA4730" w:rsidRPr="00FE1BB2" w:rsidRDefault="00AA4730" w:rsidP="00792CE5">
            <w:pPr>
              <w:pStyle w:val="BlockText"/>
              <w:ind w:left="1080" w:right="-66"/>
              <w:jc w:val="left"/>
              <w:rPr>
                <w:rFonts w:ascii="Arial" w:hAnsi="Arial" w:cs="Arial"/>
                <w:spacing w:val="-4"/>
                <w:sz w:val="14"/>
                <w:szCs w:val="14"/>
              </w:rPr>
            </w:pPr>
            <w:r w:rsidRPr="00FE1BB2">
              <w:rPr>
                <w:rFonts w:ascii="Arial" w:hAnsi="Arial" w:cs="Arial"/>
                <w:spacing w:val="-4"/>
                <w:sz w:val="14"/>
                <w:szCs w:val="14"/>
              </w:rPr>
              <w:t>Payable for assets under construction</w:t>
            </w:r>
          </w:p>
        </w:tc>
        <w:tc>
          <w:tcPr>
            <w:tcW w:w="1152" w:type="dxa"/>
            <w:shd w:val="clear" w:color="auto" w:fill="auto"/>
            <w:vAlign w:val="bottom"/>
          </w:tcPr>
          <w:p w14:paraId="6B043F71"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1,394</w:t>
            </w:r>
          </w:p>
        </w:tc>
        <w:tc>
          <w:tcPr>
            <w:tcW w:w="1152" w:type="dxa"/>
            <w:shd w:val="clear" w:color="auto" w:fill="auto"/>
            <w:vAlign w:val="bottom"/>
          </w:tcPr>
          <w:p w14:paraId="1D02B316"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w:t>
            </w:r>
          </w:p>
        </w:tc>
        <w:tc>
          <w:tcPr>
            <w:tcW w:w="1152" w:type="dxa"/>
            <w:shd w:val="clear" w:color="auto" w:fill="auto"/>
            <w:vAlign w:val="bottom"/>
          </w:tcPr>
          <w:p w14:paraId="0B9D0F2A"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w:t>
            </w:r>
          </w:p>
        </w:tc>
        <w:tc>
          <w:tcPr>
            <w:tcW w:w="1152" w:type="dxa"/>
            <w:shd w:val="clear" w:color="auto" w:fill="auto"/>
            <w:vAlign w:val="bottom"/>
          </w:tcPr>
          <w:p w14:paraId="235B6C44"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1,394</w:t>
            </w:r>
          </w:p>
        </w:tc>
        <w:tc>
          <w:tcPr>
            <w:tcW w:w="1116" w:type="dxa"/>
            <w:shd w:val="clear" w:color="auto" w:fill="auto"/>
            <w:vAlign w:val="bottom"/>
          </w:tcPr>
          <w:p w14:paraId="0555346A"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1,394</w:t>
            </w:r>
          </w:p>
        </w:tc>
      </w:tr>
      <w:tr w:rsidR="00AA4730" w:rsidRPr="00FE1BB2" w14:paraId="0FB32EC5" w14:textId="77777777" w:rsidTr="00A20447">
        <w:tc>
          <w:tcPr>
            <w:tcW w:w="3816" w:type="dxa"/>
            <w:shd w:val="clear" w:color="auto" w:fill="auto"/>
          </w:tcPr>
          <w:p w14:paraId="15027579" w14:textId="77777777" w:rsidR="00AA4730" w:rsidRPr="00FE1BB2" w:rsidRDefault="00AA4730" w:rsidP="00792CE5">
            <w:pPr>
              <w:pStyle w:val="BlockText"/>
              <w:ind w:left="1080" w:right="-66"/>
              <w:jc w:val="left"/>
              <w:rPr>
                <w:rFonts w:ascii="Arial" w:hAnsi="Arial" w:cs="Arial"/>
                <w:sz w:val="14"/>
                <w:szCs w:val="14"/>
              </w:rPr>
            </w:pPr>
            <w:r w:rsidRPr="00FE1BB2">
              <w:rPr>
                <w:rFonts w:ascii="Arial" w:hAnsi="Arial" w:cs="Arial"/>
                <w:sz w:val="14"/>
                <w:szCs w:val="14"/>
              </w:rPr>
              <w:t>Lease liabilities</w:t>
            </w:r>
          </w:p>
        </w:tc>
        <w:tc>
          <w:tcPr>
            <w:tcW w:w="1152" w:type="dxa"/>
            <w:shd w:val="clear" w:color="auto" w:fill="auto"/>
            <w:vAlign w:val="bottom"/>
          </w:tcPr>
          <w:p w14:paraId="1A616340"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213</w:t>
            </w:r>
          </w:p>
        </w:tc>
        <w:tc>
          <w:tcPr>
            <w:tcW w:w="1152" w:type="dxa"/>
            <w:shd w:val="clear" w:color="auto" w:fill="auto"/>
            <w:vAlign w:val="bottom"/>
          </w:tcPr>
          <w:p w14:paraId="25293BE2"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710</w:t>
            </w:r>
          </w:p>
        </w:tc>
        <w:tc>
          <w:tcPr>
            <w:tcW w:w="1152" w:type="dxa"/>
            <w:shd w:val="clear" w:color="auto" w:fill="auto"/>
            <w:vAlign w:val="bottom"/>
          </w:tcPr>
          <w:p w14:paraId="39EB1855"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2,632</w:t>
            </w:r>
          </w:p>
        </w:tc>
        <w:tc>
          <w:tcPr>
            <w:tcW w:w="1152" w:type="dxa"/>
            <w:shd w:val="clear" w:color="auto" w:fill="auto"/>
            <w:vAlign w:val="bottom"/>
          </w:tcPr>
          <w:p w14:paraId="0B113672"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3,555</w:t>
            </w:r>
          </w:p>
        </w:tc>
        <w:tc>
          <w:tcPr>
            <w:tcW w:w="1116" w:type="dxa"/>
            <w:shd w:val="clear" w:color="auto" w:fill="auto"/>
          </w:tcPr>
          <w:p w14:paraId="2E62646B"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2,639</w:t>
            </w:r>
          </w:p>
        </w:tc>
      </w:tr>
      <w:tr w:rsidR="00AA4730" w:rsidRPr="00FE1BB2" w14:paraId="3EB1DB0A" w14:textId="77777777" w:rsidTr="00A20447">
        <w:tc>
          <w:tcPr>
            <w:tcW w:w="3816" w:type="dxa"/>
            <w:shd w:val="clear" w:color="auto" w:fill="auto"/>
          </w:tcPr>
          <w:p w14:paraId="6816037F" w14:textId="77777777" w:rsidR="00AA4730" w:rsidRPr="00FE1BB2" w:rsidRDefault="00AA4730" w:rsidP="00792CE5">
            <w:pPr>
              <w:pStyle w:val="BlockText"/>
              <w:ind w:left="1080" w:right="-66"/>
              <w:jc w:val="left"/>
              <w:rPr>
                <w:rFonts w:ascii="Arial" w:hAnsi="Arial" w:cs="Arial"/>
                <w:sz w:val="14"/>
                <w:szCs w:val="14"/>
              </w:rPr>
            </w:pPr>
            <w:r w:rsidRPr="00FE1BB2">
              <w:rPr>
                <w:rFonts w:ascii="Arial" w:hAnsi="Arial" w:cs="Arial"/>
                <w:sz w:val="14"/>
                <w:szCs w:val="14"/>
              </w:rPr>
              <w:t xml:space="preserve">Long-term loans from </w:t>
            </w:r>
          </w:p>
          <w:p w14:paraId="2F91075D" w14:textId="77777777" w:rsidR="00AA4730" w:rsidRPr="00FE1BB2" w:rsidRDefault="00AA4730" w:rsidP="00792CE5">
            <w:pPr>
              <w:pStyle w:val="BlockText"/>
              <w:ind w:left="1080" w:right="-66"/>
              <w:jc w:val="left"/>
              <w:rPr>
                <w:rFonts w:ascii="Arial" w:hAnsi="Arial" w:cs="Arial"/>
                <w:sz w:val="14"/>
                <w:szCs w:val="14"/>
              </w:rPr>
            </w:pPr>
            <w:r w:rsidRPr="00FE1BB2">
              <w:rPr>
                <w:rFonts w:ascii="Arial" w:hAnsi="Arial" w:cs="Arial"/>
                <w:sz w:val="14"/>
                <w:szCs w:val="14"/>
              </w:rPr>
              <w:t xml:space="preserve">   financial institutions</w:t>
            </w:r>
          </w:p>
        </w:tc>
        <w:tc>
          <w:tcPr>
            <w:tcW w:w="1152" w:type="dxa"/>
            <w:shd w:val="clear" w:color="auto" w:fill="auto"/>
            <w:vAlign w:val="bottom"/>
          </w:tcPr>
          <w:p w14:paraId="69D447A9"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7,152</w:t>
            </w:r>
          </w:p>
        </w:tc>
        <w:tc>
          <w:tcPr>
            <w:tcW w:w="1152" w:type="dxa"/>
            <w:shd w:val="clear" w:color="auto" w:fill="auto"/>
            <w:vAlign w:val="bottom"/>
          </w:tcPr>
          <w:p w14:paraId="0FCE062C"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29,326</w:t>
            </w:r>
          </w:p>
        </w:tc>
        <w:tc>
          <w:tcPr>
            <w:tcW w:w="1152" w:type="dxa"/>
            <w:shd w:val="clear" w:color="auto" w:fill="auto"/>
            <w:vAlign w:val="bottom"/>
          </w:tcPr>
          <w:p w14:paraId="6DCF8F69"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21,814</w:t>
            </w:r>
          </w:p>
        </w:tc>
        <w:tc>
          <w:tcPr>
            <w:tcW w:w="1152" w:type="dxa"/>
            <w:shd w:val="clear" w:color="auto" w:fill="auto"/>
            <w:vAlign w:val="bottom"/>
          </w:tcPr>
          <w:p w14:paraId="4EBDAFA5"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57,292</w:t>
            </w:r>
          </w:p>
        </w:tc>
        <w:tc>
          <w:tcPr>
            <w:tcW w:w="1116" w:type="dxa"/>
            <w:shd w:val="clear" w:color="auto" w:fill="auto"/>
          </w:tcPr>
          <w:p w14:paraId="5E083A8F" w14:textId="77777777" w:rsidR="00AA4730" w:rsidRPr="00FE1BB2" w:rsidRDefault="00AA4730" w:rsidP="00792CE5">
            <w:pPr>
              <w:pStyle w:val="BlockText"/>
              <w:ind w:left="0" w:right="-72"/>
              <w:jc w:val="right"/>
              <w:rPr>
                <w:rFonts w:ascii="Arial" w:eastAsia="Arial" w:hAnsi="Arial" w:cs="Arial"/>
                <w:sz w:val="14"/>
                <w:szCs w:val="14"/>
              </w:rPr>
            </w:pPr>
          </w:p>
          <w:p w14:paraId="7CBB762F"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57,262</w:t>
            </w:r>
          </w:p>
        </w:tc>
      </w:tr>
      <w:tr w:rsidR="00AA4730" w:rsidRPr="00FE1BB2" w14:paraId="704FB4E2" w14:textId="77777777" w:rsidTr="00A20447">
        <w:tc>
          <w:tcPr>
            <w:tcW w:w="3816" w:type="dxa"/>
            <w:shd w:val="clear" w:color="auto" w:fill="auto"/>
          </w:tcPr>
          <w:p w14:paraId="482CF31D" w14:textId="77777777" w:rsidR="00AA4730" w:rsidRPr="00FE1BB2" w:rsidRDefault="00AA4730" w:rsidP="00792CE5">
            <w:pPr>
              <w:pStyle w:val="BlockText"/>
              <w:ind w:left="1080" w:right="-66"/>
              <w:jc w:val="left"/>
              <w:rPr>
                <w:rFonts w:ascii="Arial" w:hAnsi="Arial" w:cs="Arial"/>
                <w:sz w:val="14"/>
                <w:szCs w:val="14"/>
              </w:rPr>
            </w:pPr>
            <w:r w:rsidRPr="00FE1BB2">
              <w:rPr>
                <w:rFonts w:ascii="Arial" w:hAnsi="Arial" w:cs="Arial"/>
                <w:sz w:val="14"/>
                <w:szCs w:val="14"/>
              </w:rPr>
              <w:t xml:space="preserve">Long-term loans from </w:t>
            </w:r>
          </w:p>
          <w:p w14:paraId="7F776943" w14:textId="77777777" w:rsidR="00AA4730" w:rsidRPr="00FE1BB2" w:rsidRDefault="00AA4730" w:rsidP="00792CE5">
            <w:pPr>
              <w:pStyle w:val="BlockText"/>
              <w:ind w:left="1080" w:right="-66"/>
              <w:jc w:val="left"/>
              <w:rPr>
                <w:rFonts w:ascii="Arial" w:hAnsi="Arial" w:cs="Arial"/>
                <w:sz w:val="14"/>
                <w:szCs w:val="14"/>
              </w:rPr>
            </w:pPr>
            <w:r w:rsidRPr="00FE1BB2">
              <w:rPr>
                <w:rFonts w:ascii="Arial" w:hAnsi="Arial" w:cs="Arial"/>
                <w:sz w:val="14"/>
                <w:szCs w:val="14"/>
              </w:rPr>
              <w:t xml:space="preserve">   a related party</w:t>
            </w:r>
          </w:p>
        </w:tc>
        <w:tc>
          <w:tcPr>
            <w:tcW w:w="1152" w:type="dxa"/>
            <w:shd w:val="clear" w:color="auto" w:fill="auto"/>
            <w:vAlign w:val="bottom"/>
          </w:tcPr>
          <w:p w14:paraId="230E255B"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w:t>
            </w:r>
          </w:p>
        </w:tc>
        <w:tc>
          <w:tcPr>
            <w:tcW w:w="1152" w:type="dxa"/>
            <w:shd w:val="clear" w:color="auto" w:fill="auto"/>
            <w:vAlign w:val="bottom"/>
          </w:tcPr>
          <w:p w14:paraId="70BBCAD4"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8,000</w:t>
            </w:r>
          </w:p>
        </w:tc>
        <w:tc>
          <w:tcPr>
            <w:tcW w:w="1152" w:type="dxa"/>
            <w:shd w:val="clear" w:color="auto" w:fill="auto"/>
            <w:vAlign w:val="bottom"/>
          </w:tcPr>
          <w:p w14:paraId="6F611EC0"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w:t>
            </w:r>
          </w:p>
        </w:tc>
        <w:tc>
          <w:tcPr>
            <w:tcW w:w="1152" w:type="dxa"/>
            <w:shd w:val="clear" w:color="auto" w:fill="auto"/>
            <w:vAlign w:val="bottom"/>
          </w:tcPr>
          <w:p w14:paraId="7BE58FC7"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8,000</w:t>
            </w:r>
          </w:p>
        </w:tc>
        <w:tc>
          <w:tcPr>
            <w:tcW w:w="1116" w:type="dxa"/>
            <w:shd w:val="clear" w:color="auto" w:fill="auto"/>
          </w:tcPr>
          <w:p w14:paraId="30C9B204" w14:textId="77777777" w:rsidR="00AA4730" w:rsidRPr="00FE1BB2" w:rsidRDefault="00AA4730" w:rsidP="00792CE5">
            <w:pPr>
              <w:pStyle w:val="BlockText"/>
              <w:ind w:left="0" w:right="-72"/>
              <w:jc w:val="right"/>
              <w:rPr>
                <w:rFonts w:ascii="Arial" w:eastAsia="Arial" w:hAnsi="Arial" w:cs="Arial"/>
                <w:sz w:val="14"/>
                <w:szCs w:val="14"/>
              </w:rPr>
            </w:pPr>
          </w:p>
          <w:p w14:paraId="44BF0C82"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8,000</w:t>
            </w:r>
          </w:p>
        </w:tc>
      </w:tr>
      <w:tr w:rsidR="00AA4730" w:rsidRPr="00FE1BB2" w14:paraId="2623A8DD" w14:textId="77777777" w:rsidTr="00A20447">
        <w:tc>
          <w:tcPr>
            <w:tcW w:w="3816" w:type="dxa"/>
            <w:shd w:val="clear" w:color="auto" w:fill="auto"/>
          </w:tcPr>
          <w:p w14:paraId="3CDB4441" w14:textId="77777777" w:rsidR="00AA4730" w:rsidRPr="00FE1BB2" w:rsidRDefault="00AA4730" w:rsidP="00792CE5">
            <w:pPr>
              <w:pStyle w:val="BlockText"/>
              <w:ind w:left="1080" w:right="-66"/>
              <w:jc w:val="left"/>
              <w:rPr>
                <w:rFonts w:ascii="Arial" w:hAnsi="Arial" w:cs="Arial"/>
                <w:sz w:val="14"/>
                <w:szCs w:val="14"/>
              </w:rPr>
            </w:pPr>
            <w:r w:rsidRPr="00FE1BB2">
              <w:rPr>
                <w:rFonts w:ascii="Arial" w:hAnsi="Arial" w:cs="Arial"/>
                <w:sz w:val="14"/>
                <w:szCs w:val="14"/>
              </w:rPr>
              <w:t>Debentures</w:t>
            </w:r>
          </w:p>
        </w:tc>
        <w:tc>
          <w:tcPr>
            <w:tcW w:w="1152" w:type="dxa"/>
            <w:shd w:val="clear" w:color="auto" w:fill="auto"/>
            <w:vAlign w:val="bottom"/>
          </w:tcPr>
          <w:p w14:paraId="42D638B8"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2,000</w:t>
            </w:r>
          </w:p>
        </w:tc>
        <w:tc>
          <w:tcPr>
            <w:tcW w:w="1152" w:type="dxa"/>
            <w:shd w:val="clear" w:color="auto" w:fill="auto"/>
            <w:vAlign w:val="bottom"/>
          </w:tcPr>
          <w:p w14:paraId="2F4AD325"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17,000</w:t>
            </w:r>
          </w:p>
        </w:tc>
        <w:tc>
          <w:tcPr>
            <w:tcW w:w="1152" w:type="dxa"/>
            <w:shd w:val="clear" w:color="auto" w:fill="auto"/>
            <w:vAlign w:val="bottom"/>
          </w:tcPr>
          <w:p w14:paraId="64930649"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25,500</w:t>
            </w:r>
          </w:p>
        </w:tc>
        <w:tc>
          <w:tcPr>
            <w:tcW w:w="1152" w:type="dxa"/>
            <w:shd w:val="clear" w:color="auto" w:fill="auto"/>
            <w:vAlign w:val="bottom"/>
          </w:tcPr>
          <w:p w14:paraId="7765022C"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44,500</w:t>
            </w:r>
          </w:p>
        </w:tc>
        <w:tc>
          <w:tcPr>
            <w:tcW w:w="1116" w:type="dxa"/>
            <w:shd w:val="clear" w:color="auto" w:fill="auto"/>
          </w:tcPr>
          <w:p w14:paraId="79114226"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44,370</w:t>
            </w:r>
          </w:p>
        </w:tc>
      </w:tr>
      <w:tr w:rsidR="00AA4730" w:rsidRPr="00FE1BB2" w14:paraId="2F76F16A" w14:textId="77777777" w:rsidTr="00422CB0">
        <w:tc>
          <w:tcPr>
            <w:tcW w:w="3816" w:type="dxa"/>
            <w:shd w:val="clear" w:color="auto" w:fill="auto"/>
          </w:tcPr>
          <w:p w14:paraId="4111DFE8" w14:textId="77777777" w:rsidR="00AA4730" w:rsidRPr="00FE1BB2" w:rsidRDefault="00AA4730" w:rsidP="00792CE5">
            <w:pPr>
              <w:pStyle w:val="BlockText"/>
              <w:ind w:left="1080" w:right="-66"/>
              <w:jc w:val="left"/>
              <w:rPr>
                <w:rFonts w:ascii="Arial" w:hAnsi="Arial" w:cs="Arial"/>
                <w:spacing w:val="-4"/>
                <w:sz w:val="14"/>
                <w:szCs w:val="14"/>
              </w:rPr>
            </w:pPr>
            <w:r w:rsidRPr="00FE1BB2">
              <w:rPr>
                <w:rFonts w:ascii="Arial" w:hAnsi="Arial" w:cs="Arial"/>
                <w:spacing w:val="-4"/>
                <w:sz w:val="14"/>
                <w:szCs w:val="14"/>
              </w:rPr>
              <w:t>Interest payables of long-term loans</w:t>
            </w:r>
          </w:p>
          <w:p w14:paraId="34A86904" w14:textId="5EE40D76" w:rsidR="00AA4730" w:rsidRPr="00FE1BB2" w:rsidRDefault="00AA4730" w:rsidP="00422CB0">
            <w:pPr>
              <w:pStyle w:val="BlockText"/>
              <w:ind w:left="1080" w:right="-68"/>
              <w:jc w:val="left"/>
              <w:rPr>
                <w:rFonts w:ascii="Arial" w:hAnsi="Arial" w:cs="Arial"/>
                <w:sz w:val="14"/>
                <w:szCs w:val="14"/>
              </w:rPr>
            </w:pPr>
            <w:r w:rsidRPr="00FE1BB2">
              <w:rPr>
                <w:rFonts w:ascii="Arial" w:hAnsi="Arial" w:cs="Arial"/>
                <w:spacing w:val="-4"/>
                <w:sz w:val="14"/>
                <w:szCs w:val="14"/>
              </w:rPr>
              <w:t xml:space="preserve">   from financial institutions and debentures</w:t>
            </w:r>
          </w:p>
        </w:tc>
        <w:tc>
          <w:tcPr>
            <w:tcW w:w="1152" w:type="dxa"/>
            <w:shd w:val="clear" w:color="auto" w:fill="auto"/>
            <w:vAlign w:val="bottom"/>
          </w:tcPr>
          <w:p w14:paraId="3BD18509"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2,389</w:t>
            </w:r>
          </w:p>
        </w:tc>
        <w:tc>
          <w:tcPr>
            <w:tcW w:w="1152" w:type="dxa"/>
            <w:shd w:val="clear" w:color="auto" w:fill="auto"/>
            <w:vAlign w:val="bottom"/>
          </w:tcPr>
          <w:p w14:paraId="6FE98827"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7,124</w:t>
            </w:r>
          </w:p>
        </w:tc>
        <w:tc>
          <w:tcPr>
            <w:tcW w:w="1152" w:type="dxa"/>
            <w:shd w:val="clear" w:color="auto" w:fill="auto"/>
            <w:vAlign w:val="bottom"/>
          </w:tcPr>
          <w:p w14:paraId="6D1930DC"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5,241</w:t>
            </w:r>
          </w:p>
        </w:tc>
        <w:tc>
          <w:tcPr>
            <w:tcW w:w="1152" w:type="dxa"/>
            <w:shd w:val="clear" w:color="auto" w:fill="auto"/>
            <w:vAlign w:val="bottom"/>
          </w:tcPr>
          <w:p w14:paraId="7A7448F3"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14,754</w:t>
            </w:r>
          </w:p>
        </w:tc>
        <w:tc>
          <w:tcPr>
            <w:tcW w:w="1116" w:type="dxa"/>
            <w:shd w:val="clear" w:color="auto" w:fill="auto"/>
          </w:tcPr>
          <w:p w14:paraId="0F9DA85A" w14:textId="77777777" w:rsidR="00422CB0" w:rsidRPr="00FE1BB2" w:rsidRDefault="00422CB0" w:rsidP="00792CE5">
            <w:pPr>
              <w:pStyle w:val="BlockText"/>
              <w:ind w:left="0" w:right="-72"/>
              <w:jc w:val="right"/>
              <w:rPr>
                <w:rFonts w:ascii="Arial" w:eastAsia="Arial" w:hAnsi="Arial" w:cs="Arial"/>
                <w:sz w:val="14"/>
                <w:szCs w:val="14"/>
              </w:rPr>
            </w:pPr>
          </w:p>
          <w:p w14:paraId="107339A4" w14:textId="6DE5453A"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333</w:t>
            </w:r>
          </w:p>
        </w:tc>
      </w:tr>
      <w:tr w:rsidR="00AA4730" w:rsidRPr="00FE1BB2" w14:paraId="0A2E8D8C" w14:textId="77777777" w:rsidTr="00A20447">
        <w:tc>
          <w:tcPr>
            <w:tcW w:w="3816" w:type="dxa"/>
            <w:shd w:val="clear" w:color="auto" w:fill="auto"/>
          </w:tcPr>
          <w:p w14:paraId="01184920" w14:textId="77777777" w:rsidR="00AA4730" w:rsidRPr="00FE1BB2" w:rsidRDefault="00AA4730" w:rsidP="00792CE5">
            <w:pPr>
              <w:pStyle w:val="BlockText"/>
              <w:ind w:left="1080" w:right="-66"/>
              <w:jc w:val="left"/>
              <w:rPr>
                <w:rFonts w:ascii="Arial" w:hAnsi="Arial" w:cs="Arial"/>
                <w:sz w:val="14"/>
                <w:szCs w:val="14"/>
              </w:rPr>
            </w:pPr>
            <w:r w:rsidRPr="00FE1BB2">
              <w:rPr>
                <w:rFonts w:ascii="Arial" w:hAnsi="Arial" w:cs="Arial"/>
                <w:sz w:val="14"/>
                <w:szCs w:val="14"/>
              </w:rPr>
              <w:t xml:space="preserve">Interest payables of long-term loans    </w:t>
            </w:r>
            <w:r w:rsidRPr="00FE1BB2">
              <w:rPr>
                <w:rFonts w:ascii="Arial" w:hAnsi="Arial" w:cs="Arial"/>
                <w:sz w:val="14"/>
                <w:szCs w:val="14"/>
              </w:rPr>
              <w:br/>
              <w:t xml:space="preserve">   from a related party</w:t>
            </w:r>
          </w:p>
        </w:tc>
        <w:tc>
          <w:tcPr>
            <w:tcW w:w="1152" w:type="dxa"/>
            <w:shd w:val="clear" w:color="auto" w:fill="auto"/>
            <w:vAlign w:val="bottom"/>
          </w:tcPr>
          <w:p w14:paraId="1BBA0D65"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210</w:t>
            </w:r>
          </w:p>
        </w:tc>
        <w:tc>
          <w:tcPr>
            <w:tcW w:w="1152" w:type="dxa"/>
            <w:shd w:val="clear" w:color="auto" w:fill="auto"/>
            <w:vAlign w:val="bottom"/>
          </w:tcPr>
          <w:p w14:paraId="4BA09B15"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319</w:t>
            </w:r>
          </w:p>
        </w:tc>
        <w:tc>
          <w:tcPr>
            <w:tcW w:w="1152" w:type="dxa"/>
            <w:shd w:val="clear" w:color="auto" w:fill="auto"/>
            <w:vAlign w:val="bottom"/>
          </w:tcPr>
          <w:p w14:paraId="6B6A4D3B"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w:t>
            </w:r>
          </w:p>
        </w:tc>
        <w:tc>
          <w:tcPr>
            <w:tcW w:w="1152" w:type="dxa"/>
            <w:shd w:val="clear" w:color="auto" w:fill="auto"/>
            <w:vAlign w:val="bottom"/>
          </w:tcPr>
          <w:p w14:paraId="6821B56F"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529</w:t>
            </w:r>
          </w:p>
        </w:tc>
        <w:tc>
          <w:tcPr>
            <w:tcW w:w="1116" w:type="dxa"/>
            <w:shd w:val="clear" w:color="auto" w:fill="auto"/>
            <w:vAlign w:val="bottom"/>
          </w:tcPr>
          <w:p w14:paraId="703A5DD4"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1</w:t>
            </w:r>
          </w:p>
        </w:tc>
      </w:tr>
      <w:tr w:rsidR="00AA4730" w:rsidRPr="00FE1BB2" w14:paraId="74418BFF" w14:textId="77777777" w:rsidTr="00A20447">
        <w:tc>
          <w:tcPr>
            <w:tcW w:w="3816" w:type="dxa"/>
            <w:shd w:val="clear" w:color="auto" w:fill="auto"/>
          </w:tcPr>
          <w:p w14:paraId="36F8ED55" w14:textId="77777777" w:rsidR="00AA4730" w:rsidRPr="00FE1BB2" w:rsidRDefault="00AA4730" w:rsidP="00792CE5">
            <w:pPr>
              <w:pStyle w:val="BlockText"/>
              <w:ind w:left="1080" w:right="-66"/>
              <w:jc w:val="left"/>
              <w:rPr>
                <w:rFonts w:ascii="Arial" w:hAnsi="Arial" w:cs="Arial"/>
                <w:sz w:val="14"/>
                <w:szCs w:val="14"/>
              </w:rPr>
            </w:pPr>
            <w:r w:rsidRPr="00FE1BB2">
              <w:rPr>
                <w:rFonts w:ascii="Arial" w:hAnsi="Arial" w:cs="Arial"/>
                <w:sz w:val="14"/>
                <w:szCs w:val="14"/>
              </w:rPr>
              <w:t>Retentions</w:t>
            </w:r>
          </w:p>
        </w:tc>
        <w:tc>
          <w:tcPr>
            <w:tcW w:w="1152" w:type="dxa"/>
            <w:shd w:val="clear" w:color="auto" w:fill="auto"/>
            <w:vAlign w:val="bottom"/>
          </w:tcPr>
          <w:p w14:paraId="06B59592"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57</w:t>
            </w:r>
          </w:p>
        </w:tc>
        <w:tc>
          <w:tcPr>
            <w:tcW w:w="1152" w:type="dxa"/>
            <w:shd w:val="clear" w:color="auto" w:fill="auto"/>
            <w:vAlign w:val="bottom"/>
          </w:tcPr>
          <w:p w14:paraId="7F37C4A6"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1</w:t>
            </w:r>
          </w:p>
        </w:tc>
        <w:tc>
          <w:tcPr>
            <w:tcW w:w="1152" w:type="dxa"/>
            <w:shd w:val="clear" w:color="auto" w:fill="auto"/>
            <w:vAlign w:val="bottom"/>
          </w:tcPr>
          <w:p w14:paraId="19800081"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w:t>
            </w:r>
          </w:p>
        </w:tc>
        <w:tc>
          <w:tcPr>
            <w:tcW w:w="1152" w:type="dxa"/>
            <w:shd w:val="clear" w:color="auto" w:fill="auto"/>
            <w:vAlign w:val="bottom"/>
          </w:tcPr>
          <w:p w14:paraId="5EA0136D"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58</w:t>
            </w:r>
          </w:p>
        </w:tc>
        <w:tc>
          <w:tcPr>
            <w:tcW w:w="1116" w:type="dxa"/>
            <w:shd w:val="clear" w:color="auto" w:fill="auto"/>
          </w:tcPr>
          <w:p w14:paraId="3E163023"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58</w:t>
            </w:r>
          </w:p>
        </w:tc>
      </w:tr>
      <w:tr w:rsidR="00AA4730" w:rsidRPr="00FE1BB2" w14:paraId="24DDE600" w14:textId="77777777" w:rsidTr="00A20447">
        <w:tc>
          <w:tcPr>
            <w:tcW w:w="3816" w:type="dxa"/>
            <w:shd w:val="clear" w:color="auto" w:fill="auto"/>
          </w:tcPr>
          <w:p w14:paraId="11A4BB50" w14:textId="77777777" w:rsidR="00AA4730" w:rsidRPr="00FE1BB2" w:rsidRDefault="00AA4730" w:rsidP="00792CE5">
            <w:pPr>
              <w:pStyle w:val="BlockText"/>
              <w:ind w:left="1080" w:right="-66"/>
              <w:jc w:val="left"/>
              <w:rPr>
                <w:rFonts w:ascii="Arial" w:hAnsi="Arial" w:cs="Arial"/>
                <w:sz w:val="14"/>
                <w:szCs w:val="14"/>
              </w:rPr>
            </w:pPr>
            <w:r w:rsidRPr="00FE1BB2">
              <w:rPr>
                <w:rFonts w:ascii="Arial" w:hAnsi="Arial" w:cs="Arial"/>
                <w:sz w:val="14"/>
                <w:szCs w:val="14"/>
              </w:rPr>
              <w:t>Other financial liabilities</w:t>
            </w:r>
          </w:p>
        </w:tc>
        <w:tc>
          <w:tcPr>
            <w:tcW w:w="1152" w:type="dxa"/>
            <w:tcBorders>
              <w:bottom w:val="single" w:sz="4" w:space="0" w:color="auto"/>
            </w:tcBorders>
            <w:shd w:val="clear" w:color="auto" w:fill="auto"/>
            <w:vAlign w:val="bottom"/>
          </w:tcPr>
          <w:p w14:paraId="77B2A155"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587</w:t>
            </w:r>
          </w:p>
        </w:tc>
        <w:tc>
          <w:tcPr>
            <w:tcW w:w="1152" w:type="dxa"/>
            <w:tcBorders>
              <w:bottom w:val="single" w:sz="4" w:space="0" w:color="auto"/>
            </w:tcBorders>
            <w:shd w:val="clear" w:color="auto" w:fill="auto"/>
            <w:vAlign w:val="bottom"/>
          </w:tcPr>
          <w:p w14:paraId="1AE43FB4"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w:t>
            </w:r>
          </w:p>
        </w:tc>
        <w:tc>
          <w:tcPr>
            <w:tcW w:w="1152" w:type="dxa"/>
            <w:tcBorders>
              <w:bottom w:val="single" w:sz="4" w:space="0" w:color="auto"/>
            </w:tcBorders>
            <w:shd w:val="clear" w:color="auto" w:fill="auto"/>
            <w:vAlign w:val="bottom"/>
          </w:tcPr>
          <w:p w14:paraId="416C9FC0"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w:t>
            </w:r>
          </w:p>
        </w:tc>
        <w:tc>
          <w:tcPr>
            <w:tcW w:w="1152" w:type="dxa"/>
            <w:tcBorders>
              <w:bottom w:val="single" w:sz="4" w:space="0" w:color="auto"/>
            </w:tcBorders>
            <w:shd w:val="clear" w:color="auto" w:fill="auto"/>
            <w:vAlign w:val="bottom"/>
          </w:tcPr>
          <w:p w14:paraId="7F396DE6"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587</w:t>
            </w:r>
          </w:p>
        </w:tc>
        <w:tc>
          <w:tcPr>
            <w:tcW w:w="1116" w:type="dxa"/>
            <w:tcBorders>
              <w:bottom w:val="single" w:sz="4" w:space="0" w:color="auto"/>
            </w:tcBorders>
            <w:shd w:val="clear" w:color="auto" w:fill="auto"/>
          </w:tcPr>
          <w:p w14:paraId="593A18FF"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587</w:t>
            </w:r>
          </w:p>
        </w:tc>
      </w:tr>
      <w:tr w:rsidR="00AA4730" w:rsidRPr="00FE1BB2" w14:paraId="24C0407D" w14:textId="77777777" w:rsidTr="00A20447">
        <w:tc>
          <w:tcPr>
            <w:tcW w:w="3816" w:type="dxa"/>
            <w:shd w:val="clear" w:color="auto" w:fill="auto"/>
          </w:tcPr>
          <w:p w14:paraId="6FCD4F09" w14:textId="77777777" w:rsidR="00AA4730" w:rsidRPr="00FE1BB2" w:rsidRDefault="00AA4730" w:rsidP="00792CE5">
            <w:pPr>
              <w:pStyle w:val="BlockText"/>
              <w:ind w:left="1080" w:right="-66"/>
              <w:jc w:val="left"/>
              <w:rPr>
                <w:rFonts w:ascii="Arial" w:hAnsi="Arial" w:cs="Arial"/>
                <w:b/>
                <w:bCs/>
                <w:sz w:val="8"/>
                <w:szCs w:val="8"/>
              </w:rPr>
            </w:pPr>
          </w:p>
        </w:tc>
        <w:tc>
          <w:tcPr>
            <w:tcW w:w="1152" w:type="dxa"/>
            <w:shd w:val="clear" w:color="auto" w:fill="auto"/>
          </w:tcPr>
          <w:p w14:paraId="325DFF96" w14:textId="77777777" w:rsidR="00AA4730" w:rsidRPr="00FE1BB2" w:rsidRDefault="00AA4730" w:rsidP="00792CE5">
            <w:pPr>
              <w:pStyle w:val="BlockText"/>
              <w:ind w:left="0" w:right="-72"/>
              <w:jc w:val="right"/>
              <w:rPr>
                <w:rFonts w:ascii="Arial" w:hAnsi="Arial" w:cs="Arial"/>
                <w:b/>
                <w:bCs/>
                <w:sz w:val="8"/>
                <w:szCs w:val="8"/>
              </w:rPr>
            </w:pPr>
          </w:p>
        </w:tc>
        <w:tc>
          <w:tcPr>
            <w:tcW w:w="1152" w:type="dxa"/>
            <w:shd w:val="clear" w:color="auto" w:fill="auto"/>
            <w:vAlign w:val="bottom"/>
          </w:tcPr>
          <w:p w14:paraId="5B22E5F2" w14:textId="77777777" w:rsidR="00AA4730" w:rsidRPr="00FE1BB2" w:rsidRDefault="00AA4730" w:rsidP="00792CE5">
            <w:pPr>
              <w:pStyle w:val="BlockText"/>
              <w:ind w:left="0" w:right="-72"/>
              <w:jc w:val="right"/>
              <w:rPr>
                <w:rFonts w:ascii="Arial" w:hAnsi="Arial" w:cs="Arial"/>
                <w:b/>
                <w:bCs/>
                <w:sz w:val="8"/>
                <w:szCs w:val="8"/>
              </w:rPr>
            </w:pPr>
          </w:p>
        </w:tc>
        <w:tc>
          <w:tcPr>
            <w:tcW w:w="1152" w:type="dxa"/>
            <w:shd w:val="clear" w:color="auto" w:fill="auto"/>
            <w:vAlign w:val="bottom"/>
          </w:tcPr>
          <w:p w14:paraId="64DC678D" w14:textId="77777777" w:rsidR="00AA4730" w:rsidRPr="00FE1BB2" w:rsidRDefault="00AA4730" w:rsidP="00792CE5">
            <w:pPr>
              <w:pStyle w:val="BlockText"/>
              <w:ind w:left="0" w:right="-72"/>
              <w:jc w:val="right"/>
              <w:rPr>
                <w:rFonts w:ascii="Arial" w:hAnsi="Arial" w:cs="Arial"/>
                <w:b/>
                <w:bCs/>
                <w:sz w:val="8"/>
                <w:szCs w:val="8"/>
              </w:rPr>
            </w:pPr>
          </w:p>
        </w:tc>
        <w:tc>
          <w:tcPr>
            <w:tcW w:w="1152" w:type="dxa"/>
            <w:shd w:val="clear" w:color="auto" w:fill="auto"/>
            <w:vAlign w:val="bottom"/>
          </w:tcPr>
          <w:p w14:paraId="767D88FA" w14:textId="77777777" w:rsidR="00AA4730" w:rsidRPr="00FE1BB2" w:rsidRDefault="00AA4730" w:rsidP="00792CE5">
            <w:pPr>
              <w:pStyle w:val="BlockText"/>
              <w:ind w:left="0" w:right="-72"/>
              <w:jc w:val="right"/>
              <w:rPr>
                <w:rFonts w:ascii="Arial" w:hAnsi="Arial" w:cs="Arial"/>
                <w:b/>
                <w:bCs/>
                <w:sz w:val="8"/>
                <w:szCs w:val="8"/>
              </w:rPr>
            </w:pPr>
          </w:p>
        </w:tc>
        <w:tc>
          <w:tcPr>
            <w:tcW w:w="1116" w:type="dxa"/>
            <w:shd w:val="clear" w:color="auto" w:fill="auto"/>
            <w:vAlign w:val="bottom"/>
          </w:tcPr>
          <w:p w14:paraId="48FCC938" w14:textId="77777777" w:rsidR="00AA4730" w:rsidRPr="00FE1BB2" w:rsidRDefault="00AA4730" w:rsidP="00792CE5">
            <w:pPr>
              <w:pStyle w:val="BlockText"/>
              <w:ind w:left="0" w:right="-72"/>
              <w:jc w:val="right"/>
              <w:rPr>
                <w:rFonts w:ascii="Arial" w:hAnsi="Arial" w:cs="Arial"/>
                <w:b/>
                <w:bCs/>
                <w:sz w:val="8"/>
                <w:szCs w:val="8"/>
              </w:rPr>
            </w:pPr>
          </w:p>
        </w:tc>
      </w:tr>
      <w:tr w:rsidR="00AA4730" w:rsidRPr="00FE1BB2" w14:paraId="199AE8EE" w14:textId="77777777" w:rsidTr="00A20447">
        <w:tc>
          <w:tcPr>
            <w:tcW w:w="3816" w:type="dxa"/>
            <w:shd w:val="clear" w:color="auto" w:fill="auto"/>
          </w:tcPr>
          <w:p w14:paraId="7E76B866" w14:textId="77777777" w:rsidR="00AA4730" w:rsidRPr="00FE1BB2" w:rsidRDefault="00AA4730" w:rsidP="00792CE5">
            <w:pPr>
              <w:pStyle w:val="BlockText"/>
              <w:ind w:left="1080" w:right="-66"/>
              <w:jc w:val="left"/>
              <w:rPr>
                <w:rFonts w:ascii="Arial" w:hAnsi="Arial" w:cs="Arial"/>
                <w:b/>
                <w:bCs/>
                <w:sz w:val="14"/>
                <w:szCs w:val="14"/>
              </w:rPr>
            </w:pPr>
            <w:r w:rsidRPr="00FE1BB2">
              <w:rPr>
                <w:rFonts w:ascii="Arial" w:hAnsi="Arial" w:cs="Arial"/>
                <w:b/>
                <w:bCs/>
                <w:sz w:val="14"/>
                <w:szCs w:val="14"/>
              </w:rPr>
              <w:t>Total financial liabilities that</w:t>
            </w:r>
          </w:p>
          <w:p w14:paraId="2B8D1BB7" w14:textId="77777777" w:rsidR="00AA4730" w:rsidRPr="00FE1BB2" w:rsidRDefault="00AA4730" w:rsidP="00792CE5">
            <w:pPr>
              <w:pStyle w:val="BlockText"/>
              <w:ind w:left="1080" w:right="-66"/>
              <w:jc w:val="left"/>
              <w:rPr>
                <w:rFonts w:ascii="Arial" w:hAnsi="Arial" w:cs="Arial"/>
                <w:b/>
                <w:bCs/>
                <w:sz w:val="14"/>
                <w:szCs w:val="14"/>
              </w:rPr>
            </w:pPr>
            <w:r w:rsidRPr="00FE1BB2">
              <w:rPr>
                <w:rFonts w:ascii="Arial" w:hAnsi="Arial" w:cs="Arial"/>
                <w:b/>
                <w:bCs/>
                <w:sz w:val="14"/>
                <w:szCs w:val="14"/>
              </w:rPr>
              <w:t xml:space="preserve">   are not derivatives</w:t>
            </w:r>
          </w:p>
        </w:tc>
        <w:tc>
          <w:tcPr>
            <w:tcW w:w="1152" w:type="dxa"/>
            <w:tcBorders>
              <w:bottom w:val="single" w:sz="4" w:space="0" w:color="auto"/>
            </w:tcBorders>
            <w:shd w:val="clear" w:color="auto" w:fill="auto"/>
            <w:vAlign w:val="bottom"/>
          </w:tcPr>
          <w:p w14:paraId="5F6CFC4B"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22,253</w:t>
            </w:r>
          </w:p>
        </w:tc>
        <w:tc>
          <w:tcPr>
            <w:tcW w:w="1152" w:type="dxa"/>
            <w:tcBorders>
              <w:bottom w:val="single" w:sz="4" w:space="0" w:color="auto"/>
            </w:tcBorders>
            <w:shd w:val="clear" w:color="auto" w:fill="auto"/>
            <w:vAlign w:val="bottom"/>
          </w:tcPr>
          <w:p w14:paraId="7317A7A7"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61,480</w:t>
            </w:r>
          </w:p>
        </w:tc>
        <w:tc>
          <w:tcPr>
            <w:tcW w:w="1152" w:type="dxa"/>
            <w:tcBorders>
              <w:bottom w:val="single" w:sz="4" w:space="0" w:color="auto"/>
            </w:tcBorders>
            <w:shd w:val="clear" w:color="auto" w:fill="auto"/>
            <w:vAlign w:val="bottom"/>
          </w:tcPr>
          <w:p w14:paraId="6D87ACC6"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55,187</w:t>
            </w:r>
          </w:p>
        </w:tc>
        <w:tc>
          <w:tcPr>
            <w:tcW w:w="1152" w:type="dxa"/>
            <w:tcBorders>
              <w:bottom w:val="single" w:sz="4" w:space="0" w:color="auto"/>
            </w:tcBorders>
            <w:shd w:val="clear" w:color="auto" w:fill="auto"/>
            <w:vAlign w:val="bottom"/>
          </w:tcPr>
          <w:p w14:paraId="08FC128E"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138,920</w:t>
            </w:r>
          </w:p>
        </w:tc>
        <w:tc>
          <w:tcPr>
            <w:tcW w:w="1116" w:type="dxa"/>
            <w:tcBorders>
              <w:bottom w:val="single" w:sz="4" w:space="0" w:color="auto"/>
            </w:tcBorders>
            <w:shd w:val="clear" w:color="auto" w:fill="auto"/>
            <w:vAlign w:val="bottom"/>
          </w:tcPr>
          <w:p w14:paraId="49609758"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122,895</w:t>
            </w:r>
          </w:p>
        </w:tc>
      </w:tr>
      <w:tr w:rsidR="00AA4730" w:rsidRPr="00FE1BB2" w14:paraId="6F1EFA28" w14:textId="77777777" w:rsidTr="00A20447">
        <w:tc>
          <w:tcPr>
            <w:tcW w:w="3816" w:type="dxa"/>
            <w:shd w:val="clear" w:color="auto" w:fill="auto"/>
          </w:tcPr>
          <w:p w14:paraId="66E6C3C2" w14:textId="77777777" w:rsidR="00AA4730" w:rsidRPr="00FE1BB2" w:rsidRDefault="00AA4730" w:rsidP="00792CE5">
            <w:pPr>
              <w:pStyle w:val="BlockText"/>
              <w:ind w:left="1080" w:right="-66"/>
              <w:jc w:val="left"/>
              <w:rPr>
                <w:rFonts w:ascii="Arial" w:hAnsi="Arial" w:cs="Arial"/>
                <w:sz w:val="14"/>
                <w:szCs w:val="14"/>
              </w:rPr>
            </w:pPr>
          </w:p>
        </w:tc>
        <w:tc>
          <w:tcPr>
            <w:tcW w:w="1152" w:type="dxa"/>
            <w:tcBorders>
              <w:top w:val="single" w:sz="4" w:space="0" w:color="auto"/>
            </w:tcBorders>
            <w:shd w:val="clear" w:color="auto" w:fill="auto"/>
          </w:tcPr>
          <w:p w14:paraId="3DF0C663" w14:textId="77777777" w:rsidR="00AA4730" w:rsidRPr="00FE1BB2" w:rsidRDefault="00AA4730" w:rsidP="00792CE5">
            <w:pPr>
              <w:pStyle w:val="BlockText"/>
              <w:ind w:left="0" w:right="-72"/>
              <w:jc w:val="right"/>
              <w:rPr>
                <w:rFonts w:ascii="Arial" w:hAnsi="Arial" w:cs="Arial"/>
                <w:sz w:val="14"/>
                <w:szCs w:val="14"/>
              </w:rPr>
            </w:pPr>
          </w:p>
        </w:tc>
        <w:tc>
          <w:tcPr>
            <w:tcW w:w="1152" w:type="dxa"/>
            <w:tcBorders>
              <w:top w:val="single" w:sz="4" w:space="0" w:color="auto"/>
            </w:tcBorders>
            <w:shd w:val="clear" w:color="auto" w:fill="auto"/>
            <w:vAlign w:val="bottom"/>
          </w:tcPr>
          <w:p w14:paraId="58F7A6CB" w14:textId="77777777" w:rsidR="00AA4730" w:rsidRPr="00FE1BB2" w:rsidRDefault="00AA4730" w:rsidP="00792CE5">
            <w:pPr>
              <w:pStyle w:val="BlockText"/>
              <w:ind w:left="0" w:right="-72"/>
              <w:jc w:val="right"/>
              <w:rPr>
                <w:rFonts w:ascii="Arial" w:hAnsi="Arial" w:cs="Arial"/>
                <w:sz w:val="14"/>
                <w:szCs w:val="14"/>
              </w:rPr>
            </w:pPr>
          </w:p>
        </w:tc>
        <w:tc>
          <w:tcPr>
            <w:tcW w:w="1152" w:type="dxa"/>
            <w:tcBorders>
              <w:top w:val="single" w:sz="4" w:space="0" w:color="auto"/>
            </w:tcBorders>
            <w:shd w:val="clear" w:color="auto" w:fill="auto"/>
            <w:vAlign w:val="bottom"/>
          </w:tcPr>
          <w:p w14:paraId="2FC6A9FD" w14:textId="77777777" w:rsidR="00AA4730" w:rsidRPr="00FE1BB2" w:rsidRDefault="00AA4730" w:rsidP="00792CE5">
            <w:pPr>
              <w:pStyle w:val="BlockText"/>
              <w:ind w:left="0" w:right="-72"/>
              <w:jc w:val="right"/>
              <w:rPr>
                <w:rFonts w:ascii="Arial" w:hAnsi="Arial" w:cs="Arial"/>
                <w:sz w:val="14"/>
                <w:szCs w:val="14"/>
              </w:rPr>
            </w:pPr>
          </w:p>
        </w:tc>
        <w:tc>
          <w:tcPr>
            <w:tcW w:w="1152" w:type="dxa"/>
            <w:tcBorders>
              <w:top w:val="single" w:sz="4" w:space="0" w:color="auto"/>
            </w:tcBorders>
            <w:shd w:val="clear" w:color="auto" w:fill="auto"/>
            <w:vAlign w:val="bottom"/>
          </w:tcPr>
          <w:p w14:paraId="73742C7E" w14:textId="77777777" w:rsidR="00AA4730" w:rsidRPr="00FE1BB2" w:rsidRDefault="00AA4730" w:rsidP="00792CE5">
            <w:pPr>
              <w:pStyle w:val="BlockText"/>
              <w:ind w:left="0" w:right="-72"/>
              <w:jc w:val="right"/>
              <w:rPr>
                <w:rFonts w:ascii="Arial" w:hAnsi="Arial" w:cs="Arial"/>
                <w:sz w:val="14"/>
                <w:szCs w:val="14"/>
              </w:rPr>
            </w:pPr>
          </w:p>
        </w:tc>
        <w:tc>
          <w:tcPr>
            <w:tcW w:w="1116" w:type="dxa"/>
            <w:tcBorders>
              <w:top w:val="single" w:sz="4" w:space="0" w:color="auto"/>
            </w:tcBorders>
            <w:shd w:val="clear" w:color="auto" w:fill="auto"/>
            <w:vAlign w:val="bottom"/>
          </w:tcPr>
          <w:p w14:paraId="4ADBD8F5" w14:textId="77777777" w:rsidR="00AA4730" w:rsidRPr="00FE1BB2" w:rsidRDefault="00AA4730" w:rsidP="00792CE5">
            <w:pPr>
              <w:pStyle w:val="BlockText"/>
              <w:ind w:left="0" w:right="-72"/>
              <w:jc w:val="right"/>
              <w:rPr>
                <w:rFonts w:ascii="Arial" w:hAnsi="Arial" w:cs="Arial"/>
                <w:sz w:val="14"/>
                <w:szCs w:val="14"/>
              </w:rPr>
            </w:pPr>
          </w:p>
        </w:tc>
      </w:tr>
      <w:tr w:rsidR="00AA4730" w:rsidRPr="00FE1BB2" w14:paraId="7D1F5570" w14:textId="77777777" w:rsidTr="00A20447">
        <w:tc>
          <w:tcPr>
            <w:tcW w:w="3816" w:type="dxa"/>
            <w:shd w:val="clear" w:color="auto" w:fill="auto"/>
          </w:tcPr>
          <w:p w14:paraId="0A2A0414" w14:textId="77777777" w:rsidR="00AA4730" w:rsidRPr="00FE1BB2" w:rsidRDefault="00AA4730" w:rsidP="00792CE5">
            <w:pPr>
              <w:pStyle w:val="BlockText"/>
              <w:ind w:left="1080" w:right="-66"/>
              <w:jc w:val="left"/>
              <w:rPr>
                <w:rFonts w:ascii="Arial" w:hAnsi="Arial" w:cs="Arial"/>
                <w:sz w:val="14"/>
                <w:szCs w:val="14"/>
              </w:rPr>
            </w:pPr>
            <w:r w:rsidRPr="00FE1BB2">
              <w:rPr>
                <w:rFonts w:ascii="Arial" w:hAnsi="Arial" w:cs="Arial"/>
                <w:sz w:val="14"/>
                <w:szCs w:val="14"/>
              </w:rPr>
              <w:t>Derivative contracts</w:t>
            </w:r>
          </w:p>
        </w:tc>
        <w:tc>
          <w:tcPr>
            <w:tcW w:w="1152" w:type="dxa"/>
            <w:shd w:val="clear" w:color="auto" w:fill="auto"/>
          </w:tcPr>
          <w:p w14:paraId="08EB1CB4" w14:textId="77777777" w:rsidR="00AA4730" w:rsidRPr="00FE1BB2" w:rsidRDefault="00AA4730" w:rsidP="00792CE5">
            <w:pPr>
              <w:pStyle w:val="BlockText"/>
              <w:ind w:left="0" w:right="-72"/>
              <w:jc w:val="right"/>
              <w:rPr>
                <w:rFonts w:ascii="Arial" w:hAnsi="Arial" w:cs="Arial"/>
                <w:sz w:val="14"/>
                <w:szCs w:val="14"/>
              </w:rPr>
            </w:pPr>
          </w:p>
        </w:tc>
        <w:tc>
          <w:tcPr>
            <w:tcW w:w="1152" w:type="dxa"/>
            <w:shd w:val="clear" w:color="auto" w:fill="auto"/>
            <w:vAlign w:val="bottom"/>
          </w:tcPr>
          <w:p w14:paraId="3EB8EA06" w14:textId="77777777" w:rsidR="00AA4730" w:rsidRPr="00FE1BB2" w:rsidRDefault="00AA4730" w:rsidP="00792CE5">
            <w:pPr>
              <w:pStyle w:val="BlockText"/>
              <w:ind w:left="0" w:right="-72"/>
              <w:jc w:val="right"/>
              <w:rPr>
                <w:rFonts w:ascii="Arial" w:hAnsi="Arial" w:cs="Arial"/>
                <w:sz w:val="14"/>
                <w:szCs w:val="14"/>
              </w:rPr>
            </w:pPr>
          </w:p>
        </w:tc>
        <w:tc>
          <w:tcPr>
            <w:tcW w:w="1152" w:type="dxa"/>
            <w:shd w:val="clear" w:color="auto" w:fill="auto"/>
            <w:vAlign w:val="bottom"/>
          </w:tcPr>
          <w:p w14:paraId="56F6D0B4" w14:textId="77777777" w:rsidR="00AA4730" w:rsidRPr="00FE1BB2" w:rsidRDefault="00AA4730" w:rsidP="00792CE5">
            <w:pPr>
              <w:pStyle w:val="BlockText"/>
              <w:ind w:left="0" w:right="-72"/>
              <w:jc w:val="right"/>
              <w:rPr>
                <w:rFonts w:ascii="Arial" w:hAnsi="Arial" w:cs="Arial"/>
                <w:sz w:val="14"/>
                <w:szCs w:val="14"/>
              </w:rPr>
            </w:pPr>
          </w:p>
        </w:tc>
        <w:tc>
          <w:tcPr>
            <w:tcW w:w="1152" w:type="dxa"/>
            <w:shd w:val="clear" w:color="auto" w:fill="auto"/>
            <w:vAlign w:val="bottom"/>
          </w:tcPr>
          <w:p w14:paraId="55B17224" w14:textId="77777777" w:rsidR="00AA4730" w:rsidRPr="00FE1BB2" w:rsidRDefault="00AA4730" w:rsidP="00792CE5">
            <w:pPr>
              <w:pStyle w:val="BlockText"/>
              <w:ind w:left="0" w:right="-72"/>
              <w:jc w:val="right"/>
              <w:rPr>
                <w:rFonts w:ascii="Arial" w:hAnsi="Arial" w:cs="Arial"/>
                <w:sz w:val="14"/>
                <w:szCs w:val="14"/>
              </w:rPr>
            </w:pPr>
          </w:p>
        </w:tc>
        <w:tc>
          <w:tcPr>
            <w:tcW w:w="1116" w:type="dxa"/>
            <w:shd w:val="clear" w:color="auto" w:fill="auto"/>
            <w:vAlign w:val="bottom"/>
          </w:tcPr>
          <w:p w14:paraId="1374A65F" w14:textId="77777777" w:rsidR="00AA4730" w:rsidRPr="00FE1BB2" w:rsidRDefault="00AA4730" w:rsidP="00792CE5">
            <w:pPr>
              <w:pStyle w:val="BlockText"/>
              <w:ind w:left="0" w:right="-72"/>
              <w:jc w:val="right"/>
              <w:rPr>
                <w:rFonts w:ascii="Arial" w:hAnsi="Arial" w:cs="Arial"/>
                <w:sz w:val="14"/>
                <w:szCs w:val="14"/>
              </w:rPr>
            </w:pPr>
          </w:p>
        </w:tc>
      </w:tr>
      <w:tr w:rsidR="00AA4730" w:rsidRPr="00FE1BB2" w14:paraId="53B205FF" w14:textId="77777777" w:rsidTr="00A20447">
        <w:tc>
          <w:tcPr>
            <w:tcW w:w="3816" w:type="dxa"/>
            <w:shd w:val="clear" w:color="auto" w:fill="auto"/>
          </w:tcPr>
          <w:p w14:paraId="361D9C1B" w14:textId="77777777" w:rsidR="00AA4730" w:rsidRPr="00FE1BB2" w:rsidRDefault="00AA4730" w:rsidP="00792CE5">
            <w:pPr>
              <w:pStyle w:val="BlockText"/>
              <w:ind w:left="1080" w:right="-66"/>
              <w:jc w:val="left"/>
              <w:rPr>
                <w:rFonts w:ascii="Arial" w:hAnsi="Arial" w:cs="Arial"/>
                <w:sz w:val="14"/>
                <w:szCs w:val="14"/>
              </w:rPr>
            </w:pPr>
            <w:r w:rsidRPr="00FE1BB2">
              <w:rPr>
                <w:rFonts w:ascii="Arial" w:hAnsi="Arial" w:cs="Arial"/>
                <w:sz w:val="14"/>
                <w:szCs w:val="14"/>
              </w:rPr>
              <w:t xml:space="preserve">   - Foreign currency forwards</w:t>
            </w:r>
          </w:p>
        </w:tc>
        <w:tc>
          <w:tcPr>
            <w:tcW w:w="1152" w:type="dxa"/>
            <w:shd w:val="clear" w:color="auto" w:fill="auto"/>
            <w:vAlign w:val="bottom"/>
          </w:tcPr>
          <w:p w14:paraId="28FA795F"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31</w:t>
            </w:r>
          </w:p>
        </w:tc>
        <w:tc>
          <w:tcPr>
            <w:tcW w:w="1152" w:type="dxa"/>
            <w:shd w:val="clear" w:color="auto" w:fill="auto"/>
            <w:vAlign w:val="bottom"/>
          </w:tcPr>
          <w:p w14:paraId="2C0F08E1"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72</w:t>
            </w:r>
          </w:p>
        </w:tc>
        <w:tc>
          <w:tcPr>
            <w:tcW w:w="1152" w:type="dxa"/>
            <w:shd w:val="clear" w:color="auto" w:fill="auto"/>
            <w:vAlign w:val="bottom"/>
          </w:tcPr>
          <w:p w14:paraId="57D471A2"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w:t>
            </w:r>
          </w:p>
        </w:tc>
        <w:tc>
          <w:tcPr>
            <w:tcW w:w="1152" w:type="dxa"/>
            <w:shd w:val="clear" w:color="auto" w:fill="auto"/>
            <w:vAlign w:val="bottom"/>
          </w:tcPr>
          <w:p w14:paraId="0C184226"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103</w:t>
            </w:r>
          </w:p>
        </w:tc>
        <w:tc>
          <w:tcPr>
            <w:tcW w:w="1116" w:type="dxa"/>
            <w:shd w:val="clear" w:color="auto" w:fill="auto"/>
            <w:vAlign w:val="bottom"/>
          </w:tcPr>
          <w:p w14:paraId="19AE6DAB"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101</w:t>
            </w:r>
          </w:p>
        </w:tc>
      </w:tr>
      <w:tr w:rsidR="00AA4730" w:rsidRPr="00FE1BB2" w14:paraId="561A1A17" w14:textId="77777777" w:rsidTr="00A20447">
        <w:tc>
          <w:tcPr>
            <w:tcW w:w="3816" w:type="dxa"/>
            <w:shd w:val="clear" w:color="auto" w:fill="auto"/>
          </w:tcPr>
          <w:p w14:paraId="6F9CEF69" w14:textId="77777777" w:rsidR="00AA4730" w:rsidRPr="00FE1BB2" w:rsidRDefault="00AA4730" w:rsidP="00792CE5">
            <w:pPr>
              <w:pStyle w:val="BlockText"/>
              <w:ind w:left="1080" w:right="-66"/>
              <w:jc w:val="left"/>
              <w:rPr>
                <w:rFonts w:ascii="Arial" w:hAnsi="Arial" w:cs="Arial"/>
                <w:sz w:val="14"/>
                <w:szCs w:val="14"/>
              </w:rPr>
            </w:pPr>
            <w:r w:rsidRPr="00FE1BB2">
              <w:rPr>
                <w:rFonts w:ascii="Arial" w:hAnsi="Arial" w:cs="Arial"/>
                <w:sz w:val="14"/>
                <w:szCs w:val="14"/>
              </w:rPr>
              <w:t xml:space="preserve">   - Interest rate swaps</w:t>
            </w:r>
          </w:p>
        </w:tc>
        <w:tc>
          <w:tcPr>
            <w:tcW w:w="1152" w:type="dxa"/>
            <w:shd w:val="clear" w:color="auto" w:fill="auto"/>
            <w:vAlign w:val="bottom"/>
          </w:tcPr>
          <w:p w14:paraId="72997EEF"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325</w:t>
            </w:r>
          </w:p>
        </w:tc>
        <w:tc>
          <w:tcPr>
            <w:tcW w:w="1152" w:type="dxa"/>
            <w:shd w:val="clear" w:color="auto" w:fill="auto"/>
            <w:vAlign w:val="bottom"/>
          </w:tcPr>
          <w:p w14:paraId="05A79755"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853</w:t>
            </w:r>
          </w:p>
        </w:tc>
        <w:tc>
          <w:tcPr>
            <w:tcW w:w="1152" w:type="dxa"/>
            <w:shd w:val="clear" w:color="auto" w:fill="auto"/>
            <w:vAlign w:val="bottom"/>
          </w:tcPr>
          <w:p w14:paraId="096538C7"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60</w:t>
            </w:r>
          </w:p>
        </w:tc>
        <w:tc>
          <w:tcPr>
            <w:tcW w:w="1152" w:type="dxa"/>
            <w:shd w:val="clear" w:color="auto" w:fill="auto"/>
            <w:vAlign w:val="bottom"/>
          </w:tcPr>
          <w:p w14:paraId="0B3FD3CF"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1,238</w:t>
            </w:r>
          </w:p>
        </w:tc>
        <w:tc>
          <w:tcPr>
            <w:tcW w:w="1116" w:type="dxa"/>
            <w:shd w:val="clear" w:color="auto" w:fill="auto"/>
          </w:tcPr>
          <w:p w14:paraId="2AAD5171"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869</w:t>
            </w:r>
          </w:p>
        </w:tc>
      </w:tr>
      <w:tr w:rsidR="00AA4730" w:rsidRPr="00FE1BB2" w14:paraId="42BF6AB8" w14:textId="77777777" w:rsidTr="00A20447">
        <w:tc>
          <w:tcPr>
            <w:tcW w:w="3816" w:type="dxa"/>
            <w:shd w:val="clear" w:color="auto" w:fill="auto"/>
          </w:tcPr>
          <w:p w14:paraId="2342BB75" w14:textId="49C3D960" w:rsidR="00AA4730" w:rsidRPr="00FE1BB2" w:rsidRDefault="00AA4730" w:rsidP="00422CB0">
            <w:pPr>
              <w:pStyle w:val="BlockText"/>
              <w:ind w:left="1276" w:right="-66" w:hanging="142"/>
              <w:jc w:val="left"/>
              <w:rPr>
                <w:rFonts w:ascii="Arial" w:hAnsi="Arial" w:cs="Arial"/>
                <w:sz w:val="14"/>
                <w:szCs w:val="14"/>
              </w:rPr>
            </w:pPr>
            <w:r w:rsidRPr="00FE1BB2">
              <w:rPr>
                <w:rFonts w:ascii="Arial" w:eastAsia="Arial Unicode MS" w:hAnsi="Arial" w:cs="Arial"/>
                <w:snapToGrid w:val="0"/>
                <w:sz w:val="14"/>
                <w:szCs w:val="14"/>
                <w:lang w:eastAsia="th-TH"/>
              </w:rPr>
              <w:t xml:space="preserve">  - </w:t>
            </w:r>
            <w:r w:rsidRPr="00FE1BB2">
              <w:rPr>
                <w:rFonts w:ascii="Arial" w:eastAsia="Arial Unicode MS" w:hAnsi="Arial" w:cs="Arial"/>
                <w:snapToGrid w:val="0"/>
                <w:spacing w:val="-6"/>
                <w:sz w:val="14"/>
                <w:szCs w:val="14"/>
                <w:lang w:eastAsia="th-TH"/>
              </w:rPr>
              <w:t>Cross currency and interest rate swaps</w:t>
            </w:r>
          </w:p>
        </w:tc>
        <w:tc>
          <w:tcPr>
            <w:tcW w:w="1152" w:type="dxa"/>
            <w:tcBorders>
              <w:bottom w:val="single" w:sz="4" w:space="0" w:color="auto"/>
            </w:tcBorders>
            <w:shd w:val="clear" w:color="auto" w:fill="auto"/>
            <w:vAlign w:val="bottom"/>
          </w:tcPr>
          <w:p w14:paraId="521E2DD3"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136</w:t>
            </w:r>
          </w:p>
        </w:tc>
        <w:tc>
          <w:tcPr>
            <w:tcW w:w="1152" w:type="dxa"/>
            <w:tcBorders>
              <w:bottom w:val="single" w:sz="4" w:space="0" w:color="auto"/>
            </w:tcBorders>
            <w:shd w:val="clear" w:color="auto" w:fill="auto"/>
            <w:vAlign w:val="bottom"/>
          </w:tcPr>
          <w:p w14:paraId="6AD0EBF0"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w:t>
            </w:r>
          </w:p>
        </w:tc>
        <w:tc>
          <w:tcPr>
            <w:tcW w:w="1152" w:type="dxa"/>
            <w:tcBorders>
              <w:bottom w:val="single" w:sz="4" w:space="0" w:color="auto"/>
            </w:tcBorders>
            <w:shd w:val="clear" w:color="auto" w:fill="auto"/>
            <w:vAlign w:val="bottom"/>
          </w:tcPr>
          <w:p w14:paraId="6BF852CA"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w:t>
            </w:r>
          </w:p>
        </w:tc>
        <w:tc>
          <w:tcPr>
            <w:tcW w:w="1152" w:type="dxa"/>
            <w:tcBorders>
              <w:bottom w:val="single" w:sz="4" w:space="0" w:color="auto"/>
            </w:tcBorders>
            <w:shd w:val="clear" w:color="auto" w:fill="auto"/>
            <w:vAlign w:val="bottom"/>
          </w:tcPr>
          <w:p w14:paraId="308D1249"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136</w:t>
            </w:r>
          </w:p>
        </w:tc>
        <w:tc>
          <w:tcPr>
            <w:tcW w:w="1116" w:type="dxa"/>
            <w:tcBorders>
              <w:bottom w:val="single" w:sz="4" w:space="0" w:color="auto"/>
            </w:tcBorders>
            <w:shd w:val="clear" w:color="auto" w:fill="auto"/>
          </w:tcPr>
          <w:p w14:paraId="29EB4B95"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136</w:t>
            </w:r>
          </w:p>
        </w:tc>
      </w:tr>
      <w:tr w:rsidR="00AA4730" w:rsidRPr="00FE1BB2" w14:paraId="4E6E620E" w14:textId="77777777" w:rsidTr="00A20447">
        <w:tc>
          <w:tcPr>
            <w:tcW w:w="3816" w:type="dxa"/>
            <w:shd w:val="clear" w:color="auto" w:fill="auto"/>
          </w:tcPr>
          <w:p w14:paraId="446DFBA5" w14:textId="77777777" w:rsidR="00AA4730" w:rsidRPr="00FE1BB2" w:rsidRDefault="00AA4730" w:rsidP="00792CE5">
            <w:pPr>
              <w:pStyle w:val="BlockText"/>
              <w:ind w:left="1080" w:right="-66"/>
              <w:jc w:val="left"/>
              <w:rPr>
                <w:rFonts w:ascii="Arial" w:hAnsi="Arial" w:cs="Arial"/>
                <w:b/>
                <w:bCs/>
                <w:sz w:val="8"/>
                <w:szCs w:val="8"/>
              </w:rPr>
            </w:pPr>
          </w:p>
        </w:tc>
        <w:tc>
          <w:tcPr>
            <w:tcW w:w="1152" w:type="dxa"/>
            <w:tcBorders>
              <w:top w:val="single" w:sz="4" w:space="0" w:color="auto"/>
            </w:tcBorders>
            <w:shd w:val="clear" w:color="auto" w:fill="auto"/>
          </w:tcPr>
          <w:p w14:paraId="4A5BCADF" w14:textId="77777777" w:rsidR="00AA4730" w:rsidRPr="00FE1BB2" w:rsidRDefault="00AA4730" w:rsidP="00792CE5">
            <w:pPr>
              <w:pStyle w:val="BlockText"/>
              <w:ind w:left="0" w:right="-72"/>
              <w:jc w:val="right"/>
              <w:rPr>
                <w:rFonts w:ascii="Arial" w:hAnsi="Arial" w:cs="Arial"/>
                <w:b/>
                <w:bCs/>
                <w:sz w:val="8"/>
                <w:szCs w:val="8"/>
              </w:rPr>
            </w:pPr>
          </w:p>
        </w:tc>
        <w:tc>
          <w:tcPr>
            <w:tcW w:w="1152" w:type="dxa"/>
            <w:tcBorders>
              <w:top w:val="single" w:sz="4" w:space="0" w:color="auto"/>
            </w:tcBorders>
            <w:shd w:val="clear" w:color="auto" w:fill="auto"/>
            <w:vAlign w:val="bottom"/>
          </w:tcPr>
          <w:p w14:paraId="3E82B65C" w14:textId="77777777" w:rsidR="00AA4730" w:rsidRPr="00FE1BB2" w:rsidRDefault="00AA4730" w:rsidP="00792CE5">
            <w:pPr>
              <w:pStyle w:val="BlockText"/>
              <w:ind w:left="0" w:right="-72"/>
              <w:jc w:val="center"/>
              <w:rPr>
                <w:rFonts w:ascii="Arial" w:hAnsi="Arial" w:cs="Arial"/>
                <w:b/>
                <w:bCs/>
                <w:sz w:val="8"/>
                <w:szCs w:val="8"/>
              </w:rPr>
            </w:pPr>
          </w:p>
        </w:tc>
        <w:tc>
          <w:tcPr>
            <w:tcW w:w="1152" w:type="dxa"/>
            <w:tcBorders>
              <w:top w:val="single" w:sz="4" w:space="0" w:color="auto"/>
            </w:tcBorders>
            <w:shd w:val="clear" w:color="auto" w:fill="auto"/>
            <w:vAlign w:val="bottom"/>
          </w:tcPr>
          <w:p w14:paraId="379AD019" w14:textId="77777777" w:rsidR="00AA4730" w:rsidRPr="00FE1BB2" w:rsidRDefault="00AA4730" w:rsidP="00792CE5">
            <w:pPr>
              <w:pStyle w:val="BlockText"/>
              <w:ind w:left="0" w:right="-72"/>
              <w:jc w:val="right"/>
              <w:rPr>
                <w:rFonts w:ascii="Arial" w:hAnsi="Arial" w:cs="Arial"/>
                <w:b/>
                <w:bCs/>
                <w:sz w:val="8"/>
                <w:szCs w:val="8"/>
              </w:rPr>
            </w:pPr>
          </w:p>
        </w:tc>
        <w:tc>
          <w:tcPr>
            <w:tcW w:w="1152" w:type="dxa"/>
            <w:tcBorders>
              <w:top w:val="single" w:sz="4" w:space="0" w:color="auto"/>
            </w:tcBorders>
            <w:shd w:val="clear" w:color="auto" w:fill="auto"/>
            <w:vAlign w:val="bottom"/>
          </w:tcPr>
          <w:p w14:paraId="492E1F68" w14:textId="77777777" w:rsidR="00AA4730" w:rsidRPr="00FE1BB2" w:rsidRDefault="00AA4730" w:rsidP="00792CE5">
            <w:pPr>
              <w:pStyle w:val="BlockText"/>
              <w:ind w:left="0" w:right="-72"/>
              <w:jc w:val="right"/>
              <w:rPr>
                <w:rFonts w:ascii="Arial" w:hAnsi="Arial" w:cs="Arial"/>
                <w:b/>
                <w:bCs/>
                <w:sz w:val="8"/>
                <w:szCs w:val="8"/>
              </w:rPr>
            </w:pPr>
          </w:p>
        </w:tc>
        <w:tc>
          <w:tcPr>
            <w:tcW w:w="1116" w:type="dxa"/>
            <w:tcBorders>
              <w:top w:val="single" w:sz="4" w:space="0" w:color="auto"/>
            </w:tcBorders>
            <w:shd w:val="clear" w:color="auto" w:fill="auto"/>
            <w:vAlign w:val="bottom"/>
          </w:tcPr>
          <w:p w14:paraId="0977A7D6" w14:textId="77777777" w:rsidR="00AA4730" w:rsidRPr="00FE1BB2" w:rsidRDefault="00AA4730" w:rsidP="00792CE5">
            <w:pPr>
              <w:pStyle w:val="BlockText"/>
              <w:ind w:left="0" w:right="-72"/>
              <w:jc w:val="right"/>
              <w:rPr>
                <w:rFonts w:ascii="Arial" w:hAnsi="Arial" w:cs="Arial"/>
                <w:b/>
                <w:bCs/>
                <w:sz w:val="8"/>
                <w:szCs w:val="8"/>
              </w:rPr>
            </w:pPr>
          </w:p>
        </w:tc>
      </w:tr>
      <w:tr w:rsidR="00AA4730" w:rsidRPr="00FE1BB2" w14:paraId="070DFF89" w14:textId="77777777" w:rsidTr="00A20447">
        <w:tc>
          <w:tcPr>
            <w:tcW w:w="3816" w:type="dxa"/>
            <w:shd w:val="clear" w:color="auto" w:fill="auto"/>
          </w:tcPr>
          <w:p w14:paraId="7BB49E74" w14:textId="77777777" w:rsidR="00AA4730" w:rsidRPr="00FE1BB2" w:rsidRDefault="00AA4730" w:rsidP="00792CE5">
            <w:pPr>
              <w:pStyle w:val="BlockText"/>
              <w:ind w:left="1080" w:right="-66"/>
              <w:jc w:val="left"/>
              <w:rPr>
                <w:rFonts w:ascii="Arial" w:hAnsi="Arial" w:cs="Arial"/>
                <w:b/>
                <w:bCs/>
                <w:sz w:val="14"/>
                <w:szCs w:val="14"/>
              </w:rPr>
            </w:pPr>
            <w:r w:rsidRPr="00FE1BB2">
              <w:rPr>
                <w:rFonts w:ascii="Arial" w:hAnsi="Arial" w:cs="Arial"/>
                <w:b/>
                <w:bCs/>
                <w:sz w:val="14"/>
                <w:szCs w:val="14"/>
              </w:rPr>
              <w:t>Total derivatives</w:t>
            </w:r>
          </w:p>
        </w:tc>
        <w:tc>
          <w:tcPr>
            <w:tcW w:w="1152" w:type="dxa"/>
            <w:tcBorders>
              <w:bottom w:val="single" w:sz="4" w:space="0" w:color="auto"/>
            </w:tcBorders>
            <w:shd w:val="clear" w:color="auto" w:fill="auto"/>
            <w:vAlign w:val="bottom"/>
          </w:tcPr>
          <w:p w14:paraId="5B2FD382"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492</w:t>
            </w:r>
          </w:p>
        </w:tc>
        <w:tc>
          <w:tcPr>
            <w:tcW w:w="1152" w:type="dxa"/>
            <w:tcBorders>
              <w:bottom w:val="single" w:sz="4" w:space="0" w:color="auto"/>
            </w:tcBorders>
            <w:shd w:val="clear" w:color="auto" w:fill="auto"/>
            <w:vAlign w:val="bottom"/>
          </w:tcPr>
          <w:p w14:paraId="54D1F65F"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925</w:t>
            </w:r>
          </w:p>
        </w:tc>
        <w:tc>
          <w:tcPr>
            <w:tcW w:w="1152" w:type="dxa"/>
            <w:tcBorders>
              <w:bottom w:val="single" w:sz="4" w:space="0" w:color="auto"/>
            </w:tcBorders>
            <w:shd w:val="clear" w:color="auto" w:fill="auto"/>
            <w:vAlign w:val="bottom"/>
          </w:tcPr>
          <w:p w14:paraId="15E573AE"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60</w:t>
            </w:r>
          </w:p>
        </w:tc>
        <w:tc>
          <w:tcPr>
            <w:tcW w:w="1152" w:type="dxa"/>
            <w:tcBorders>
              <w:bottom w:val="single" w:sz="4" w:space="0" w:color="auto"/>
            </w:tcBorders>
            <w:shd w:val="clear" w:color="auto" w:fill="auto"/>
            <w:vAlign w:val="bottom"/>
          </w:tcPr>
          <w:p w14:paraId="1E939389"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1,477</w:t>
            </w:r>
          </w:p>
        </w:tc>
        <w:tc>
          <w:tcPr>
            <w:tcW w:w="1116" w:type="dxa"/>
            <w:tcBorders>
              <w:bottom w:val="single" w:sz="4" w:space="0" w:color="auto"/>
            </w:tcBorders>
            <w:shd w:val="clear" w:color="auto" w:fill="auto"/>
          </w:tcPr>
          <w:p w14:paraId="1E8FA086"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1,106</w:t>
            </w:r>
          </w:p>
        </w:tc>
      </w:tr>
      <w:tr w:rsidR="00AA4730" w:rsidRPr="00FE1BB2" w14:paraId="2FD350B2" w14:textId="77777777" w:rsidTr="00A20447">
        <w:tc>
          <w:tcPr>
            <w:tcW w:w="3816" w:type="dxa"/>
            <w:shd w:val="clear" w:color="auto" w:fill="auto"/>
          </w:tcPr>
          <w:p w14:paraId="3F10EFDB" w14:textId="77777777" w:rsidR="00AA4730" w:rsidRPr="00FE1BB2" w:rsidRDefault="00AA4730" w:rsidP="00792CE5">
            <w:pPr>
              <w:pStyle w:val="BlockText"/>
              <w:ind w:left="1080" w:right="-66"/>
              <w:jc w:val="left"/>
              <w:rPr>
                <w:rFonts w:ascii="Arial" w:hAnsi="Arial" w:cs="Arial"/>
                <w:b/>
                <w:bCs/>
                <w:sz w:val="8"/>
                <w:szCs w:val="8"/>
              </w:rPr>
            </w:pPr>
          </w:p>
        </w:tc>
        <w:tc>
          <w:tcPr>
            <w:tcW w:w="1152" w:type="dxa"/>
            <w:tcBorders>
              <w:top w:val="single" w:sz="4" w:space="0" w:color="auto"/>
            </w:tcBorders>
            <w:shd w:val="clear" w:color="auto" w:fill="auto"/>
          </w:tcPr>
          <w:p w14:paraId="07CE6A2C" w14:textId="77777777" w:rsidR="00AA4730" w:rsidRPr="00FE1BB2" w:rsidRDefault="00AA4730" w:rsidP="00792CE5">
            <w:pPr>
              <w:pStyle w:val="BlockText"/>
              <w:ind w:left="0" w:right="-72"/>
              <w:jc w:val="right"/>
              <w:rPr>
                <w:rFonts w:ascii="Arial" w:hAnsi="Arial" w:cs="Arial"/>
                <w:sz w:val="8"/>
                <w:szCs w:val="8"/>
              </w:rPr>
            </w:pPr>
          </w:p>
        </w:tc>
        <w:tc>
          <w:tcPr>
            <w:tcW w:w="1152" w:type="dxa"/>
            <w:tcBorders>
              <w:top w:val="single" w:sz="4" w:space="0" w:color="auto"/>
            </w:tcBorders>
            <w:shd w:val="clear" w:color="auto" w:fill="auto"/>
            <w:vAlign w:val="bottom"/>
          </w:tcPr>
          <w:p w14:paraId="14CBC3A6" w14:textId="77777777" w:rsidR="00AA4730" w:rsidRPr="00FE1BB2" w:rsidRDefault="00AA4730" w:rsidP="00792CE5">
            <w:pPr>
              <w:pStyle w:val="BlockText"/>
              <w:ind w:left="0" w:right="-72"/>
              <w:jc w:val="center"/>
              <w:rPr>
                <w:rFonts w:ascii="Arial" w:hAnsi="Arial" w:cs="Arial"/>
                <w:sz w:val="8"/>
                <w:szCs w:val="8"/>
              </w:rPr>
            </w:pPr>
          </w:p>
        </w:tc>
        <w:tc>
          <w:tcPr>
            <w:tcW w:w="1152" w:type="dxa"/>
            <w:tcBorders>
              <w:top w:val="single" w:sz="4" w:space="0" w:color="auto"/>
            </w:tcBorders>
            <w:shd w:val="clear" w:color="auto" w:fill="auto"/>
            <w:vAlign w:val="bottom"/>
          </w:tcPr>
          <w:p w14:paraId="681D6A7B" w14:textId="77777777" w:rsidR="00AA4730" w:rsidRPr="00FE1BB2" w:rsidRDefault="00AA4730" w:rsidP="00792CE5">
            <w:pPr>
              <w:pStyle w:val="BlockText"/>
              <w:ind w:left="0" w:right="-72"/>
              <w:jc w:val="right"/>
              <w:rPr>
                <w:rFonts w:ascii="Arial" w:hAnsi="Arial" w:cs="Arial"/>
                <w:sz w:val="8"/>
                <w:szCs w:val="8"/>
              </w:rPr>
            </w:pPr>
          </w:p>
        </w:tc>
        <w:tc>
          <w:tcPr>
            <w:tcW w:w="1152" w:type="dxa"/>
            <w:tcBorders>
              <w:top w:val="single" w:sz="4" w:space="0" w:color="auto"/>
            </w:tcBorders>
            <w:shd w:val="clear" w:color="auto" w:fill="auto"/>
            <w:vAlign w:val="bottom"/>
          </w:tcPr>
          <w:p w14:paraId="4B8ACCD8" w14:textId="77777777" w:rsidR="00AA4730" w:rsidRPr="00FE1BB2" w:rsidRDefault="00AA4730" w:rsidP="00792CE5">
            <w:pPr>
              <w:pStyle w:val="BlockText"/>
              <w:ind w:left="0" w:right="-72"/>
              <w:jc w:val="right"/>
              <w:rPr>
                <w:rFonts w:ascii="Arial" w:hAnsi="Arial" w:cs="Arial"/>
                <w:sz w:val="8"/>
                <w:szCs w:val="8"/>
              </w:rPr>
            </w:pPr>
          </w:p>
        </w:tc>
        <w:tc>
          <w:tcPr>
            <w:tcW w:w="1116" w:type="dxa"/>
            <w:tcBorders>
              <w:top w:val="single" w:sz="4" w:space="0" w:color="auto"/>
            </w:tcBorders>
            <w:shd w:val="clear" w:color="auto" w:fill="auto"/>
            <w:vAlign w:val="bottom"/>
          </w:tcPr>
          <w:p w14:paraId="26E16458" w14:textId="77777777" w:rsidR="00AA4730" w:rsidRPr="00FE1BB2" w:rsidRDefault="00AA4730" w:rsidP="00792CE5">
            <w:pPr>
              <w:pStyle w:val="BlockText"/>
              <w:ind w:left="0" w:right="-72"/>
              <w:jc w:val="right"/>
              <w:rPr>
                <w:rFonts w:ascii="Arial" w:hAnsi="Arial" w:cs="Arial"/>
                <w:sz w:val="8"/>
                <w:szCs w:val="8"/>
              </w:rPr>
            </w:pPr>
          </w:p>
        </w:tc>
      </w:tr>
      <w:tr w:rsidR="00AA4730" w:rsidRPr="00FE1BB2" w14:paraId="3F028AD8" w14:textId="77777777" w:rsidTr="00A20447">
        <w:tc>
          <w:tcPr>
            <w:tcW w:w="3816" w:type="dxa"/>
            <w:shd w:val="clear" w:color="auto" w:fill="auto"/>
          </w:tcPr>
          <w:p w14:paraId="58CB9680" w14:textId="77777777" w:rsidR="00AA4730" w:rsidRPr="00FE1BB2" w:rsidRDefault="00AA4730" w:rsidP="00792CE5">
            <w:pPr>
              <w:pStyle w:val="BlockText"/>
              <w:ind w:left="1080" w:right="-66"/>
              <w:jc w:val="left"/>
              <w:rPr>
                <w:rFonts w:ascii="Arial" w:hAnsi="Arial" w:cs="Arial"/>
                <w:b/>
                <w:bCs/>
                <w:sz w:val="14"/>
                <w:szCs w:val="14"/>
              </w:rPr>
            </w:pPr>
            <w:r w:rsidRPr="00FE1BB2">
              <w:rPr>
                <w:rFonts w:ascii="Arial" w:hAnsi="Arial" w:cs="Arial"/>
                <w:b/>
                <w:bCs/>
                <w:sz w:val="14"/>
                <w:szCs w:val="14"/>
              </w:rPr>
              <w:t>Total</w:t>
            </w:r>
          </w:p>
        </w:tc>
        <w:tc>
          <w:tcPr>
            <w:tcW w:w="1152" w:type="dxa"/>
            <w:tcBorders>
              <w:bottom w:val="single" w:sz="4" w:space="0" w:color="auto"/>
            </w:tcBorders>
            <w:shd w:val="clear" w:color="auto" w:fill="auto"/>
            <w:vAlign w:val="bottom"/>
          </w:tcPr>
          <w:p w14:paraId="1559A48A"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22,745</w:t>
            </w:r>
          </w:p>
        </w:tc>
        <w:tc>
          <w:tcPr>
            <w:tcW w:w="1152" w:type="dxa"/>
            <w:tcBorders>
              <w:bottom w:val="single" w:sz="4" w:space="0" w:color="auto"/>
            </w:tcBorders>
            <w:shd w:val="clear" w:color="auto" w:fill="auto"/>
            <w:vAlign w:val="bottom"/>
          </w:tcPr>
          <w:p w14:paraId="2B09F529"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62,405</w:t>
            </w:r>
          </w:p>
        </w:tc>
        <w:tc>
          <w:tcPr>
            <w:tcW w:w="1152" w:type="dxa"/>
            <w:tcBorders>
              <w:bottom w:val="single" w:sz="4" w:space="0" w:color="auto"/>
            </w:tcBorders>
            <w:shd w:val="clear" w:color="auto" w:fill="auto"/>
            <w:vAlign w:val="bottom"/>
          </w:tcPr>
          <w:p w14:paraId="380EF41F"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55,247</w:t>
            </w:r>
          </w:p>
        </w:tc>
        <w:tc>
          <w:tcPr>
            <w:tcW w:w="1152" w:type="dxa"/>
            <w:tcBorders>
              <w:bottom w:val="single" w:sz="4" w:space="0" w:color="auto"/>
            </w:tcBorders>
            <w:shd w:val="clear" w:color="auto" w:fill="auto"/>
            <w:vAlign w:val="bottom"/>
          </w:tcPr>
          <w:p w14:paraId="30B81504"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140,397</w:t>
            </w:r>
          </w:p>
        </w:tc>
        <w:tc>
          <w:tcPr>
            <w:tcW w:w="1116" w:type="dxa"/>
            <w:tcBorders>
              <w:bottom w:val="single" w:sz="4" w:space="0" w:color="auto"/>
            </w:tcBorders>
            <w:shd w:val="clear" w:color="auto" w:fill="auto"/>
          </w:tcPr>
          <w:p w14:paraId="210B066F" w14:textId="77777777" w:rsidR="00AA4730" w:rsidRPr="00FE1BB2" w:rsidRDefault="00AA4730" w:rsidP="00792CE5">
            <w:pPr>
              <w:pStyle w:val="BlockText"/>
              <w:ind w:left="0" w:right="-72"/>
              <w:jc w:val="right"/>
              <w:rPr>
                <w:rFonts w:ascii="Arial" w:eastAsia="Arial" w:hAnsi="Arial" w:cs="Arial"/>
                <w:sz w:val="14"/>
                <w:szCs w:val="14"/>
              </w:rPr>
            </w:pPr>
            <w:r w:rsidRPr="00FE1BB2">
              <w:rPr>
                <w:rFonts w:ascii="Arial" w:eastAsia="Arial" w:hAnsi="Arial" w:cs="Arial"/>
                <w:sz w:val="14"/>
                <w:szCs w:val="14"/>
              </w:rPr>
              <w:t>124,001</w:t>
            </w:r>
          </w:p>
        </w:tc>
      </w:tr>
    </w:tbl>
    <w:p w14:paraId="39C9E84B" w14:textId="4BC5C4CA" w:rsidR="00F15F2A" w:rsidRPr="00FE1BB2" w:rsidRDefault="00F15F2A" w:rsidP="00BD647D">
      <w:pPr>
        <w:pStyle w:val="BlockText"/>
        <w:ind w:left="1080" w:right="0"/>
        <w:rPr>
          <w:rFonts w:ascii="Arial" w:hAnsi="Arial" w:cs="Arial"/>
          <w:sz w:val="16"/>
          <w:szCs w:val="16"/>
        </w:rPr>
      </w:pPr>
    </w:p>
    <w:p w14:paraId="7D1B5757" w14:textId="77777777" w:rsidR="00F15F2A" w:rsidRPr="00FE1BB2" w:rsidRDefault="00F15F2A">
      <w:pPr>
        <w:rPr>
          <w:rFonts w:ascii="Arial" w:hAnsi="Arial" w:cs="Arial"/>
          <w:sz w:val="18"/>
          <w:szCs w:val="18"/>
        </w:rPr>
      </w:pPr>
      <w:r w:rsidRPr="00FE1BB2">
        <w:rPr>
          <w:rFonts w:ascii="Arial" w:hAnsi="Arial" w:cs="Arial"/>
          <w:sz w:val="18"/>
          <w:szCs w:val="18"/>
        </w:rPr>
        <w:br w:type="page"/>
      </w:r>
    </w:p>
    <w:p w14:paraId="133DFAA8" w14:textId="77777777" w:rsidR="007B65AB" w:rsidRPr="00FE1BB2" w:rsidRDefault="007B65AB" w:rsidP="00BD647D">
      <w:pPr>
        <w:pStyle w:val="BlockText"/>
        <w:ind w:left="1080" w:right="0"/>
        <w:rPr>
          <w:rFonts w:ascii="Arial" w:hAnsi="Arial" w:cs="Arial"/>
          <w:sz w:val="18"/>
          <w:szCs w:val="18"/>
        </w:rPr>
      </w:pPr>
    </w:p>
    <w:tbl>
      <w:tblPr>
        <w:tblW w:w="9576" w:type="dxa"/>
        <w:tblInd w:w="-126" w:type="dxa"/>
        <w:tblLayout w:type="fixed"/>
        <w:tblLook w:val="04A0" w:firstRow="1" w:lastRow="0" w:firstColumn="1" w:lastColumn="0" w:noHBand="0" w:noVBand="1"/>
      </w:tblPr>
      <w:tblGrid>
        <w:gridCol w:w="3816"/>
        <w:gridCol w:w="1152"/>
        <w:gridCol w:w="1152"/>
        <w:gridCol w:w="1152"/>
        <w:gridCol w:w="1152"/>
        <w:gridCol w:w="1152"/>
      </w:tblGrid>
      <w:tr w:rsidR="00A050BC" w:rsidRPr="00FE1BB2" w14:paraId="2C070493" w14:textId="77777777" w:rsidTr="00A20447">
        <w:tc>
          <w:tcPr>
            <w:tcW w:w="3816" w:type="dxa"/>
            <w:shd w:val="clear" w:color="auto" w:fill="auto"/>
          </w:tcPr>
          <w:p w14:paraId="11E167B4" w14:textId="77777777" w:rsidR="00A050BC" w:rsidRPr="00FE1BB2" w:rsidRDefault="00A050BC" w:rsidP="00CD6446">
            <w:pPr>
              <w:pStyle w:val="BlockText"/>
              <w:ind w:left="1080" w:right="-66"/>
              <w:jc w:val="left"/>
              <w:rPr>
                <w:rFonts w:ascii="Arial" w:hAnsi="Arial" w:cs="Arial"/>
                <w:b/>
                <w:bCs/>
                <w:sz w:val="16"/>
                <w:szCs w:val="16"/>
              </w:rPr>
            </w:pPr>
          </w:p>
        </w:tc>
        <w:tc>
          <w:tcPr>
            <w:tcW w:w="5760" w:type="dxa"/>
            <w:gridSpan w:val="5"/>
            <w:tcBorders>
              <w:top w:val="single" w:sz="4" w:space="0" w:color="auto"/>
              <w:bottom w:val="single" w:sz="4" w:space="0" w:color="auto"/>
            </w:tcBorders>
          </w:tcPr>
          <w:p w14:paraId="0F5431CB" w14:textId="77777777" w:rsidR="00A050BC" w:rsidRPr="00FE1BB2" w:rsidRDefault="00A050BC" w:rsidP="00516A5C">
            <w:pPr>
              <w:pStyle w:val="BlockText"/>
              <w:ind w:left="0" w:right="-72"/>
              <w:jc w:val="right"/>
              <w:rPr>
                <w:rFonts w:ascii="Arial" w:hAnsi="Arial" w:cs="Arial"/>
                <w:b/>
                <w:bCs/>
                <w:sz w:val="16"/>
                <w:szCs w:val="16"/>
              </w:rPr>
            </w:pPr>
            <w:r w:rsidRPr="00FE1BB2">
              <w:rPr>
                <w:rFonts w:ascii="Arial" w:hAnsi="Arial" w:cs="Arial"/>
                <w:b/>
                <w:bCs/>
                <w:sz w:val="16"/>
                <w:szCs w:val="16"/>
              </w:rPr>
              <w:t>Separate financial statements</w:t>
            </w:r>
          </w:p>
        </w:tc>
      </w:tr>
      <w:tr w:rsidR="00A050BC" w:rsidRPr="00FE1BB2" w14:paraId="0B5100A1" w14:textId="77777777" w:rsidTr="00A20447">
        <w:tc>
          <w:tcPr>
            <w:tcW w:w="3816" w:type="dxa"/>
            <w:shd w:val="clear" w:color="auto" w:fill="auto"/>
          </w:tcPr>
          <w:p w14:paraId="24474E5A" w14:textId="77777777" w:rsidR="00A050BC" w:rsidRPr="00FE1BB2" w:rsidRDefault="00A050BC" w:rsidP="00CD6446">
            <w:pPr>
              <w:pStyle w:val="BlockText"/>
              <w:ind w:left="1080" w:right="-66"/>
              <w:jc w:val="left"/>
              <w:rPr>
                <w:rFonts w:ascii="Arial" w:hAnsi="Arial" w:cs="Arial"/>
                <w:b/>
                <w:bCs/>
                <w:sz w:val="16"/>
                <w:szCs w:val="16"/>
              </w:rPr>
            </w:pPr>
          </w:p>
        </w:tc>
        <w:tc>
          <w:tcPr>
            <w:tcW w:w="1152" w:type="dxa"/>
            <w:tcBorders>
              <w:top w:val="single" w:sz="4" w:space="0" w:color="auto"/>
              <w:bottom w:val="single" w:sz="4" w:space="0" w:color="auto"/>
            </w:tcBorders>
            <w:shd w:val="clear" w:color="auto" w:fill="auto"/>
            <w:vAlign w:val="bottom"/>
          </w:tcPr>
          <w:p w14:paraId="5E958917" w14:textId="25D4139B" w:rsidR="00A050BC" w:rsidRPr="00FE1BB2" w:rsidRDefault="00A050BC" w:rsidP="00516A5C">
            <w:pPr>
              <w:pStyle w:val="BlockText"/>
              <w:ind w:left="0" w:right="-72"/>
              <w:jc w:val="right"/>
              <w:rPr>
                <w:rFonts w:ascii="Arial" w:hAnsi="Arial" w:cs="Arial"/>
                <w:b/>
                <w:bCs/>
                <w:sz w:val="16"/>
                <w:szCs w:val="16"/>
              </w:rPr>
            </w:pPr>
            <w:r w:rsidRPr="00FE1BB2">
              <w:rPr>
                <w:rFonts w:ascii="Arial" w:hAnsi="Arial" w:cs="Arial"/>
                <w:b/>
                <w:bCs/>
                <w:sz w:val="16"/>
                <w:szCs w:val="16"/>
              </w:rPr>
              <w:t xml:space="preserve">Within </w:t>
            </w:r>
            <w:r w:rsidR="00AF69D3" w:rsidRPr="00FE1BB2">
              <w:rPr>
                <w:rFonts w:ascii="Arial" w:hAnsi="Arial" w:cs="Arial"/>
                <w:b/>
                <w:bCs/>
                <w:sz w:val="16"/>
                <w:szCs w:val="16"/>
              </w:rPr>
              <w:t>1</w:t>
            </w:r>
            <w:r w:rsidRPr="00FE1BB2">
              <w:rPr>
                <w:rFonts w:ascii="Arial" w:hAnsi="Arial" w:cs="Arial"/>
                <w:b/>
                <w:bCs/>
                <w:sz w:val="16"/>
                <w:szCs w:val="16"/>
              </w:rPr>
              <w:t xml:space="preserve"> year</w:t>
            </w:r>
          </w:p>
          <w:p w14:paraId="29B9329D" w14:textId="77777777" w:rsidR="00A050BC" w:rsidRPr="00FE1BB2" w:rsidRDefault="00A050BC" w:rsidP="00516A5C">
            <w:pPr>
              <w:pStyle w:val="BlockText"/>
              <w:ind w:left="0" w:right="-72"/>
              <w:jc w:val="right"/>
              <w:rPr>
                <w:rFonts w:ascii="Arial" w:hAnsi="Arial" w:cs="Arial"/>
                <w:b/>
                <w:bCs/>
                <w:sz w:val="16"/>
                <w:szCs w:val="16"/>
              </w:rPr>
            </w:pPr>
            <w:r w:rsidRPr="00FE1BB2">
              <w:rPr>
                <w:rFonts w:ascii="Arial" w:hAnsi="Arial" w:cs="Arial"/>
                <w:b/>
                <w:bCs/>
                <w:sz w:val="16"/>
                <w:szCs w:val="16"/>
              </w:rPr>
              <w:t>Million</w:t>
            </w:r>
          </w:p>
          <w:p w14:paraId="40D78328" w14:textId="77777777" w:rsidR="00A050BC" w:rsidRPr="00FE1BB2" w:rsidRDefault="00A050BC" w:rsidP="00516A5C">
            <w:pPr>
              <w:pStyle w:val="BlockText"/>
              <w:ind w:left="0" w:right="-72"/>
              <w:jc w:val="right"/>
              <w:rPr>
                <w:rFonts w:ascii="Arial" w:hAnsi="Arial" w:cs="Arial"/>
                <w:b/>
                <w:bCs/>
                <w:sz w:val="16"/>
                <w:szCs w:val="16"/>
              </w:rPr>
            </w:pPr>
            <w:r w:rsidRPr="00FE1BB2">
              <w:rPr>
                <w:rFonts w:ascii="Arial" w:hAnsi="Arial" w:cs="Arial"/>
                <w:b/>
                <w:bCs/>
                <w:sz w:val="16"/>
                <w:szCs w:val="16"/>
              </w:rPr>
              <w:t xml:space="preserve"> </w:t>
            </w:r>
            <w:r w:rsidR="00286B04" w:rsidRPr="00FE1BB2">
              <w:rPr>
                <w:rFonts w:ascii="Arial" w:hAnsi="Arial" w:cs="Arial"/>
                <w:b/>
                <w:bCs/>
                <w:sz w:val="16"/>
                <w:szCs w:val="16"/>
              </w:rPr>
              <w:t>Baht</w:t>
            </w:r>
          </w:p>
        </w:tc>
        <w:tc>
          <w:tcPr>
            <w:tcW w:w="1152" w:type="dxa"/>
            <w:tcBorders>
              <w:top w:val="single" w:sz="4" w:space="0" w:color="auto"/>
              <w:bottom w:val="single" w:sz="4" w:space="0" w:color="auto"/>
            </w:tcBorders>
            <w:shd w:val="clear" w:color="auto" w:fill="auto"/>
            <w:vAlign w:val="bottom"/>
          </w:tcPr>
          <w:p w14:paraId="26CF725F" w14:textId="65653282" w:rsidR="00A050BC" w:rsidRPr="00FE1BB2" w:rsidRDefault="00AF69D3" w:rsidP="00516A5C">
            <w:pPr>
              <w:pStyle w:val="BlockText"/>
              <w:ind w:left="0" w:right="-72"/>
              <w:jc w:val="right"/>
              <w:rPr>
                <w:rFonts w:ascii="Arial" w:hAnsi="Arial" w:cs="Arial"/>
                <w:b/>
                <w:bCs/>
                <w:sz w:val="16"/>
                <w:szCs w:val="16"/>
              </w:rPr>
            </w:pPr>
            <w:r w:rsidRPr="00FE1BB2">
              <w:rPr>
                <w:rFonts w:ascii="Arial" w:hAnsi="Arial" w:cs="Arial"/>
                <w:b/>
                <w:bCs/>
                <w:sz w:val="16"/>
                <w:szCs w:val="16"/>
              </w:rPr>
              <w:t>1</w:t>
            </w:r>
            <w:r w:rsidR="00A050BC" w:rsidRPr="00FE1BB2">
              <w:rPr>
                <w:rFonts w:ascii="Arial" w:hAnsi="Arial" w:cs="Arial"/>
                <w:b/>
                <w:bCs/>
                <w:sz w:val="16"/>
                <w:szCs w:val="16"/>
              </w:rPr>
              <w:t xml:space="preserve"> - </w:t>
            </w:r>
            <w:r w:rsidRPr="00FE1BB2">
              <w:rPr>
                <w:rFonts w:ascii="Arial" w:hAnsi="Arial" w:cs="Arial"/>
                <w:b/>
                <w:bCs/>
                <w:sz w:val="16"/>
                <w:szCs w:val="16"/>
              </w:rPr>
              <w:t>5</w:t>
            </w:r>
            <w:r w:rsidR="00A050BC" w:rsidRPr="00FE1BB2">
              <w:rPr>
                <w:rFonts w:ascii="Arial" w:hAnsi="Arial" w:cs="Arial"/>
                <w:b/>
                <w:bCs/>
                <w:sz w:val="16"/>
                <w:szCs w:val="16"/>
              </w:rPr>
              <w:t xml:space="preserve"> years</w:t>
            </w:r>
          </w:p>
          <w:p w14:paraId="7F635C02" w14:textId="77777777" w:rsidR="00A050BC" w:rsidRPr="00FE1BB2" w:rsidRDefault="00A050BC" w:rsidP="00516A5C">
            <w:pPr>
              <w:pStyle w:val="BlockText"/>
              <w:ind w:left="0" w:right="-72"/>
              <w:jc w:val="right"/>
              <w:rPr>
                <w:rFonts w:ascii="Arial" w:hAnsi="Arial" w:cs="Arial"/>
                <w:b/>
                <w:bCs/>
                <w:sz w:val="16"/>
                <w:szCs w:val="16"/>
              </w:rPr>
            </w:pPr>
            <w:r w:rsidRPr="00FE1BB2">
              <w:rPr>
                <w:rFonts w:ascii="Arial" w:hAnsi="Arial" w:cs="Arial"/>
                <w:b/>
                <w:bCs/>
                <w:sz w:val="16"/>
                <w:szCs w:val="16"/>
              </w:rPr>
              <w:t xml:space="preserve">Million </w:t>
            </w:r>
          </w:p>
          <w:p w14:paraId="21CDAD18" w14:textId="77777777" w:rsidR="00A050BC" w:rsidRPr="00FE1BB2" w:rsidRDefault="00286B04" w:rsidP="00516A5C">
            <w:pPr>
              <w:pStyle w:val="BlockText"/>
              <w:ind w:left="0" w:right="-72"/>
              <w:jc w:val="right"/>
              <w:rPr>
                <w:rFonts w:ascii="Arial" w:hAnsi="Arial" w:cs="Arial"/>
                <w:b/>
                <w:bCs/>
                <w:sz w:val="16"/>
                <w:szCs w:val="16"/>
              </w:rPr>
            </w:pPr>
            <w:r w:rsidRPr="00FE1BB2">
              <w:rPr>
                <w:rFonts w:ascii="Arial" w:hAnsi="Arial" w:cs="Arial"/>
                <w:b/>
                <w:bCs/>
                <w:sz w:val="16"/>
                <w:szCs w:val="16"/>
              </w:rPr>
              <w:t>Baht</w:t>
            </w:r>
          </w:p>
        </w:tc>
        <w:tc>
          <w:tcPr>
            <w:tcW w:w="1152" w:type="dxa"/>
            <w:tcBorders>
              <w:top w:val="single" w:sz="4" w:space="0" w:color="auto"/>
              <w:bottom w:val="single" w:sz="4" w:space="0" w:color="auto"/>
            </w:tcBorders>
            <w:shd w:val="clear" w:color="auto" w:fill="auto"/>
            <w:vAlign w:val="bottom"/>
          </w:tcPr>
          <w:p w14:paraId="6A7628A4" w14:textId="632F1C52" w:rsidR="00A050BC" w:rsidRPr="00FE1BB2" w:rsidRDefault="00A050BC" w:rsidP="00516A5C">
            <w:pPr>
              <w:pStyle w:val="BlockText"/>
              <w:ind w:left="0" w:right="-72"/>
              <w:jc w:val="right"/>
              <w:rPr>
                <w:rFonts w:ascii="Arial" w:hAnsi="Arial" w:cs="Arial"/>
                <w:b/>
                <w:bCs/>
                <w:sz w:val="16"/>
                <w:szCs w:val="16"/>
              </w:rPr>
            </w:pPr>
            <w:r w:rsidRPr="00FE1BB2">
              <w:rPr>
                <w:rFonts w:ascii="Arial" w:hAnsi="Arial" w:cs="Arial"/>
                <w:b/>
                <w:bCs/>
                <w:sz w:val="16"/>
                <w:szCs w:val="16"/>
              </w:rPr>
              <w:t xml:space="preserve">Over </w:t>
            </w:r>
            <w:r w:rsidR="00AF69D3" w:rsidRPr="00FE1BB2">
              <w:rPr>
                <w:rFonts w:ascii="Arial" w:hAnsi="Arial" w:cs="Arial"/>
                <w:b/>
                <w:bCs/>
                <w:sz w:val="16"/>
                <w:szCs w:val="16"/>
              </w:rPr>
              <w:t>5</w:t>
            </w:r>
            <w:r w:rsidRPr="00FE1BB2">
              <w:rPr>
                <w:rFonts w:ascii="Arial" w:hAnsi="Arial" w:cs="Arial"/>
                <w:b/>
                <w:bCs/>
                <w:sz w:val="16"/>
                <w:szCs w:val="16"/>
              </w:rPr>
              <w:t xml:space="preserve"> years</w:t>
            </w:r>
          </w:p>
          <w:p w14:paraId="5201FAE3" w14:textId="77777777" w:rsidR="00A050BC" w:rsidRPr="00FE1BB2" w:rsidRDefault="00A050BC" w:rsidP="00516A5C">
            <w:pPr>
              <w:pStyle w:val="BlockText"/>
              <w:ind w:left="0" w:right="-72"/>
              <w:jc w:val="right"/>
              <w:rPr>
                <w:rFonts w:ascii="Arial" w:hAnsi="Arial" w:cs="Arial"/>
                <w:b/>
                <w:bCs/>
                <w:sz w:val="16"/>
                <w:szCs w:val="16"/>
              </w:rPr>
            </w:pPr>
            <w:r w:rsidRPr="00FE1BB2">
              <w:rPr>
                <w:rFonts w:ascii="Arial" w:hAnsi="Arial" w:cs="Arial"/>
                <w:b/>
                <w:bCs/>
                <w:sz w:val="16"/>
                <w:szCs w:val="16"/>
              </w:rPr>
              <w:t xml:space="preserve">Million </w:t>
            </w:r>
          </w:p>
          <w:p w14:paraId="3102B21A" w14:textId="77777777" w:rsidR="00A050BC" w:rsidRPr="00FE1BB2" w:rsidRDefault="00286B04" w:rsidP="00516A5C">
            <w:pPr>
              <w:pStyle w:val="BlockText"/>
              <w:ind w:left="0" w:right="-72"/>
              <w:jc w:val="right"/>
              <w:rPr>
                <w:rFonts w:ascii="Arial" w:hAnsi="Arial" w:cs="Arial"/>
                <w:b/>
                <w:bCs/>
                <w:sz w:val="16"/>
                <w:szCs w:val="16"/>
              </w:rPr>
            </w:pPr>
            <w:r w:rsidRPr="00FE1BB2">
              <w:rPr>
                <w:rFonts w:ascii="Arial" w:hAnsi="Arial" w:cs="Arial"/>
                <w:b/>
                <w:bCs/>
                <w:sz w:val="16"/>
                <w:szCs w:val="16"/>
              </w:rPr>
              <w:t>Baht</w:t>
            </w:r>
          </w:p>
        </w:tc>
        <w:tc>
          <w:tcPr>
            <w:tcW w:w="1152" w:type="dxa"/>
            <w:tcBorders>
              <w:top w:val="single" w:sz="4" w:space="0" w:color="auto"/>
              <w:bottom w:val="single" w:sz="4" w:space="0" w:color="auto"/>
            </w:tcBorders>
          </w:tcPr>
          <w:p w14:paraId="4F776EE7" w14:textId="77777777" w:rsidR="00A050BC" w:rsidRPr="00FE1BB2" w:rsidRDefault="00A050BC" w:rsidP="00516A5C">
            <w:pPr>
              <w:pStyle w:val="BlockText"/>
              <w:ind w:left="0" w:right="-72"/>
              <w:jc w:val="right"/>
              <w:rPr>
                <w:rFonts w:ascii="Arial" w:hAnsi="Arial" w:cs="Arial"/>
                <w:b/>
                <w:bCs/>
                <w:sz w:val="16"/>
                <w:szCs w:val="16"/>
              </w:rPr>
            </w:pPr>
          </w:p>
          <w:p w14:paraId="33E67D7E" w14:textId="77777777" w:rsidR="00A050BC" w:rsidRPr="00FE1BB2" w:rsidRDefault="00A050BC" w:rsidP="00516A5C">
            <w:pPr>
              <w:pStyle w:val="BlockText"/>
              <w:ind w:left="0" w:right="-72"/>
              <w:jc w:val="right"/>
              <w:rPr>
                <w:rFonts w:ascii="Arial" w:hAnsi="Arial" w:cs="Arial"/>
                <w:b/>
                <w:bCs/>
                <w:sz w:val="16"/>
                <w:szCs w:val="16"/>
              </w:rPr>
            </w:pPr>
            <w:r w:rsidRPr="00FE1BB2">
              <w:rPr>
                <w:rFonts w:ascii="Arial" w:hAnsi="Arial" w:cs="Arial"/>
                <w:b/>
                <w:bCs/>
                <w:sz w:val="16"/>
                <w:szCs w:val="16"/>
              </w:rPr>
              <w:t>Total</w:t>
            </w:r>
          </w:p>
          <w:p w14:paraId="2C6921FE" w14:textId="77777777" w:rsidR="00A050BC" w:rsidRPr="00FE1BB2" w:rsidRDefault="00A050BC" w:rsidP="00516A5C">
            <w:pPr>
              <w:pStyle w:val="BlockText"/>
              <w:ind w:left="0" w:right="-72"/>
              <w:jc w:val="right"/>
              <w:rPr>
                <w:rFonts w:ascii="Arial" w:hAnsi="Arial" w:cs="Arial"/>
                <w:b/>
                <w:bCs/>
                <w:sz w:val="16"/>
                <w:szCs w:val="16"/>
              </w:rPr>
            </w:pPr>
            <w:r w:rsidRPr="00FE1BB2">
              <w:rPr>
                <w:rFonts w:ascii="Arial" w:hAnsi="Arial" w:cs="Arial"/>
                <w:b/>
                <w:bCs/>
                <w:sz w:val="16"/>
                <w:szCs w:val="16"/>
              </w:rPr>
              <w:t xml:space="preserve">Million </w:t>
            </w:r>
          </w:p>
          <w:p w14:paraId="5849D13B" w14:textId="77777777" w:rsidR="00A050BC" w:rsidRPr="00FE1BB2" w:rsidRDefault="00286B04" w:rsidP="00516A5C">
            <w:pPr>
              <w:pStyle w:val="BlockText"/>
              <w:ind w:left="0" w:right="-72"/>
              <w:jc w:val="right"/>
              <w:rPr>
                <w:rFonts w:ascii="Arial" w:hAnsi="Arial" w:cs="Arial"/>
                <w:b/>
                <w:bCs/>
                <w:sz w:val="16"/>
                <w:szCs w:val="16"/>
              </w:rPr>
            </w:pPr>
            <w:r w:rsidRPr="00FE1BB2">
              <w:rPr>
                <w:rFonts w:ascii="Arial" w:hAnsi="Arial" w:cs="Arial"/>
                <w:b/>
                <w:bCs/>
                <w:sz w:val="16"/>
                <w:szCs w:val="16"/>
              </w:rPr>
              <w:t>Baht</w:t>
            </w:r>
          </w:p>
        </w:tc>
        <w:tc>
          <w:tcPr>
            <w:tcW w:w="1152" w:type="dxa"/>
            <w:tcBorders>
              <w:top w:val="single" w:sz="4" w:space="0" w:color="auto"/>
              <w:bottom w:val="single" w:sz="4" w:space="0" w:color="auto"/>
            </w:tcBorders>
            <w:vAlign w:val="bottom"/>
          </w:tcPr>
          <w:p w14:paraId="22ECBAF9" w14:textId="77777777" w:rsidR="00A050BC" w:rsidRPr="00FE1BB2" w:rsidRDefault="00A050BC" w:rsidP="00516A5C">
            <w:pPr>
              <w:pStyle w:val="BlockText"/>
              <w:ind w:left="0" w:right="-72"/>
              <w:jc w:val="right"/>
              <w:rPr>
                <w:rFonts w:ascii="Arial" w:hAnsi="Arial" w:cs="Arial"/>
                <w:b/>
                <w:bCs/>
                <w:sz w:val="16"/>
                <w:szCs w:val="16"/>
              </w:rPr>
            </w:pPr>
            <w:r w:rsidRPr="00FE1BB2">
              <w:rPr>
                <w:rFonts w:ascii="Arial" w:hAnsi="Arial" w:cs="Arial"/>
                <w:b/>
                <w:bCs/>
                <w:sz w:val="16"/>
                <w:szCs w:val="16"/>
              </w:rPr>
              <w:t>Carrying amount</w:t>
            </w:r>
          </w:p>
          <w:p w14:paraId="6ECDA391" w14:textId="77777777" w:rsidR="00A050BC" w:rsidRPr="00FE1BB2" w:rsidRDefault="00A050BC" w:rsidP="00516A5C">
            <w:pPr>
              <w:pStyle w:val="BlockText"/>
              <w:ind w:left="0" w:right="-72"/>
              <w:jc w:val="right"/>
              <w:rPr>
                <w:rFonts w:ascii="Arial" w:hAnsi="Arial" w:cs="Arial"/>
                <w:b/>
                <w:bCs/>
                <w:sz w:val="16"/>
                <w:szCs w:val="16"/>
              </w:rPr>
            </w:pPr>
            <w:r w:rsidRPr="00FE1BB2">
              <w:rPr>
                <w:rFonts w:ascii="Arial" w:hAnsi="Arial" w:cs="Arial"/>
                <w:b/>
                <w:bCs/>
                <w:sz w:val="16"/>
                <w:szCs w:val="16"/>
              </w:rPr>
              <w:t xml:space="preserve">Million </w:t>
            </w:r>
          </w:p>
          <w:p w14:paraId="6208EBF5" w14:textId="77777777" w:rsidR="00A050BC" w:rsidRPr="00FE1BB2" w:rsidRDefault="00286B04" w:rsidP="00516A5C">
            <w:pPr>
              <w:pStyle w:val="BlockText"/>
              <w:ind w:left="0" w:right="-72"/>
              <w:jc w:val="right"/>
              <w:rPr>
                <w:rFonts w:ascii="Arial" w:hAnsi="Arial" w:cs="Arial"/>
                <w:b/>
                <w:bCs/>
                <w:sz w:val="16"/>
                <w:szCs w:val="16"/>
              </w:rPr>
            </w:pPr>
            <w:r w:rsidRPr="00FE1BB2">
              <w:rPr>
                <w:rFonts w:ascii="Arial" w:hAnsi="Arial" w:cs="Arial"/>
                <w:b/>
                <w:bCs/>
                <w:sz w:val="16"/>
                <w:szCs w:val="16"/>
              </w:rPr>
              <w:t>Baht</w:t>
            </w:r>
          </w:p>
        </w:tc>
      </w:tr>
      <w:tr w:rsidR="00A050BC" w:rsidRPr="00FE1BB2" w14:paraId="61953AF0" w14:textId="77777777" w:rsidTr="00A20447">
        <w:tc>
          <w:tcPr>
            <w:tcW w:w="3816" w:type="dxa"/>
            <w:shd w:val="clear" w:color="auto" w:fill="auto"/>
          </w:tcPr>
          <w:p w14:paraId="3D91E62C" w14:textId="77777777" w:rsidR="00A050BC" w:rsidRPr="00FE1BB2" w:rsidRDefault="00A050BC" w:rsidP="00CD6446">
            <w:pPr>
              <w:pStyle w:val="BlockText"/>
              <w:ind w:left="1080" w:right="-66"/>
              <w:jc w:val="left"/>
              <w:rPr>
                <w:rFonts w:ascii="Arial" w:hAnsi="Arial" w:cs="Arial"/>
                <w:b/>
                <w:bCs/>
                <w:sz w:val="16"/>
                <w:szCs w:val="16"/>
              </w:rPr>
            </w:pPr>
          </w:p>
        </w:tc>
        <w:tc>
          <w:tcPr>
            <w:tcW w:w="1152" w:type="dxa"/>
            <w:tcBorders>
              <w:top w:val="single" w:sz="4" w:space="0" w:color="auto"/>
            </w:tcBorders>
            <w:shd w:val="clear" w:color="auto" w:fill="FAFAFA"/>
          </w:tcPr>
          <w:p w14:paraId="2137FCFA" w14:textId="77777777" w:rsidR="00A050BC" w:rsidRPr="00FE1BB2" w:rsidRDefault="00A050BC" w:rsidP="00516A5C">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FAFAFA"/>
            <w:vAlign w:val="bottom"/>
          </w:tcPr>
          <w:p w14:paraId="7BF0D83C" w14:textId="77777777" w:rsidR="00A050BC" w:rsidRPr="00FE1BB2" w:rsidRDefault="00A050BC" w:rsidP="00516A5C">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FAFAFA"/>
            <w:vAlign w:val="bottom"/>
          </w:tcPr>
          <w:p w14:paraId="61A478B2" w14:textId="77777777" w:rsidR="00A050BC" w:rsidRPr="00FE1BB2" w:rsidRDefault="00A050BC" w:rsidP="00516A5C">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FAFAFA"/>
            <w:vAlign w:val="bottom"/>
          </w:tcPr>
          <w:p w14:paraId="7DB72B16" w14:textId="77777777" w:rsidR="00A050BC" w:rsidRPr="00FE1BB2" w:rsidRDefault="00A050BC" w:rsidP="00516A5C">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FAFAFA"/>
            <w:vAlign w:val="bottom"/>
          </w:tcPr>
          <w:p w14:paraId="76FCF6CE" w14:textId="77777777" w:rsidR="00A050BC" w:rsidRPr="00FE1BB2" w:rsidRDefault="00A050BC" w:rsidP="00516A5C">
            <w:pPr>
              <w:pStyle w:val="BlockText"/>
              <w:ind w:left="0" w:right="-72"/>
              <w:jc w:val="right"/>
              <w:rPr>
                <w:rFonts w:ascii="Arial" w:hAnsi="Arial" w:cs="Arial"/>
                <w:b/>
                <w:bCs/>
                <w:sz w:val="16"/>
                <w:szCs w:val="16"/>
              </w:rPr>
            </w:pPr>
          </w:p>
        </w:tc>
      </w:tr>
      <w:tr w:rsidR="00A050BC" w:rsidRPr="00FE1BB2" w14:paraId="4D621BAF" w14:textId="77777777" w:rsidTr="00A20447">
        <w:tc>
          <w:tcPr>
            <w:tcW w:w="3816" w:type="dxa"/>
            <w:shd w:val="clear" w:color="auto" w:fill="auto"/>
          </w:tcPr>
          <w:p w14:paraId="22E89688" w14:textId="77777777" w:rsidR="00CD6446" w:rsidRPr="00FE1BB2" w:rsidRDefault="002A704D" w:rsidP="00CD6446">
            <w:pPr>
              <w:pStyle w:val="BlockText"/>
              <w:ind w:left="1080" w:right="-66"/>
              <w:jc w:val="left"/>
              <w:rPr>
                <w:rFonts w:ascii="Arial" w:hAnsi="Arial" w:cs="Arial"/>
                <w:b/>
                <w:bCs/>
                <w:sz w:val="16"/>
                <w:szCs w:val="16"/>
              </w:rPr>
            </w:pPr>
            <w:r w:rsidRPr="00FE1BB2">
              <w:rPr>
                <w:rFonts w:ascii="Arial" w:hAnsi="Arial" w:cs="Arial"/>
                <w:b/>
                <w:bCs/>
                <w:sz w:val="16"/>
                <w:szCs w:val="16"/>
              </w:rPr>
              <w:t xml:space="preserve">The maturity of financial liabilities </w:t>
            </w:r>
            <w:r w:rsidR="00CD6446" w:rsidRPr="00FE1BB2">
              <w:rPr>
                <w:rFonts w:ascii="Arial" w:hAnsi="Arial" w:cs="Arial"/>
                <w:b/>
                <w:bCs/>
                <w:sz w:val="16"/>
                <w:szCs w:val="16"/>
              </w:rPr>
              <w:t xml:space="preserve">   </w:t>
            </w:r>
          </w:p>
          <w:p w14:paraId="3502FE00" w14:textId="07C19192" w:rsidR="00A050BC" w:rsidRPr="00FE1BB2" w:rsidRDefault="00CD6446" w:rsidP="00CD6446">
            <w:pPr>
              <w:pStyle w:val="BlockText"/>
              <w:ind w:left="1080" w:right="-66"/>
              <w:jc w:val="left"/>
              <w:rPr>
                <w:rFonts w:ascii="Arial" w:hAnsi="Arial" w:cs="Arial"/>
                <w:sz w:val="16"/>
                <w:szCs w:val="16"/>
              </w:rPr>
            </w:pPr>
            <w:r w:rsidRPr="00FE1BB2">
              <w:rPr>
                <w:rFonts w:ascii="Arial" w:hAnsi="Arial" w:cs="Arial"/>
                <w:b/>
                <w:bCs/>
                <w:sz w:val="16"/>
                <w:szCs w:val="16"/>
              </w:rPr>
              <w:t xml:space="preserve">   </w:t>
            </w:r>
            <w:r w:rsidR="002A704D" w:rsidRPr="00FE1BB2">
              <w:rPr>
                <w:rFonts w:ascii="Arial" w:hAnsi="Arial" w:cs="Arial"/>
                <w:b/>
                <w:bCs/>
                <w:sz w:val="16"/>
                <w:szCs w:val="16"/>
              </w:rPr>
              <w:t>a</w:t>
            </w:r>
            <w:r w:rsidR="00A050BC" w:rsidRPr="00FE1BB2">
              <w:rPr>
                <w:rFonts w:ascii="Arial" w:hAnsi="Arial" w:cs="Arial"/>
                <w:b/>
                <w:bCs/>
                <w:sz w:val="16"/>
                <w:szCs w:val="16"/>
              </w:rPr>
              <w:t xml:space="preserve">s at </w:t>
            </w:r>
            <w:r w:rsidR="00AF69D3" w:rsidRPr="00FE1BB2">
              <w:rPr>
                <w:rFonts w:ascii="Arial" w:hAnsi="Arial" w:cs="Arial"/>
                <w:b/>
                <w:bCs/>
                <w:sz w:val="16"/>
                <w:szCs w:val="16"/>
              </w:rPr>
              <w:t>31</w:t>
            </w:r>
            <w:r w:rsidR="00A050BC" w:rsidRPr="00FE1BB2">
              <w:rPr>
                <w:rFonts w:ascii="Arial" w:hAnsi="Arial" w:cs="Arial"/>
                <w:b/>
                <w:bCs/>
                <w:sz w:val="16"/>
                <w:szCs w:val="16"/>
              </w:rPr>
              <w:t xml:space="preserve"> December </w:t>
            </w:r>
            <w:r w:rsidR="005E25DA" w:rsidRPr="00FE1BB2">
              <w:rPr>
                <w:rFonts w:ascii="Arial" w:hAnsi="Arial" w:cs="Arial"/>
                <w:b/>
                <w:bCs/>
                <w:sz w:val="16"/>
                <w:szCs w:val="16"/>
              </w:rPr>
              <w:t>2022</w:t>
            </w:r>
          </w:p>
        </w:tc>
        <w:tc>
          <w:tcPr>
            <w:tcW w:w="1152" w:type="dxa"/>
            <w:shd w:val="clear" w:color="auto" w:fill="FAFAFA"/>
            <w:vAlign w:val="bottom"/>
          </w:tcPr>
          <w:p w14:paraId="4ED726A8" w14:textId="77777777" w:rsidR="00A050BC" w:rsidRPr="00FE1BB2" w:rsidRDefault="00A050BC" w:rsidP="00516A5C">
            <w:pPr>
              <w:ind w:right="-72"/>
              <w:jc w:val="right"/>
              <w:rPr>
                <w:rFonts w:ascii="Arial" w:eastAsia="Cambria" w:hAnsi="Arial" w:cs="Arial"/>
                <w:sz w:val="16"/>
                <w:szCs w:val="16"/>
              </w:rPr>
            </w:pPr>
          </w:p>
        </w:tc>
        <w:tc>
          <w:tcPr>
            <w:tcW w:w="1152" w:type="dxa"/>
            <w:shd w:val="clear" w:color="auto" w:fill="FAFAFA"/>
            <w:vAlign w:val="bottom"/>
          </w:tcPr>
          <w:p w14:paraId="2EF2E103" w14:textId="77777777" w:rsidR="00A050BC" w:rsidRPr="00FE1BB2" w:rsidRDefault="00A050BC" w:rsidP="00516A5C">
            <w:pPr>
              <w:ind w:right="-72"/>
              <w:jc w:val="right"/>
              <w:rPr>
                <w:rFonts w:ascii="Arial" w:eastAsia="Cambria" w:hAnsi="Arial" w:cs="Arial"/>
                <w:sz w:val="16"/>
                <w:szCs w:val="16"/>
              </w:rPr>
            </w:pPr>
          </w:p>
        </w:tc>
        <w:tc>
          <w:tcPr>
            <w:tcW w:w="1152" w:type="dxa"/>
            <w:shd w:val="clear" w:color="auto" w:fill="FAFAFA"/>
            <w:vAlign w:val="bottom"/>
          </w:tcPr>
          <w:p w14:paraId="36AEEBBC" w14:textId="77777777" w:rsidR="00A050BC" w:rsidRPr="00FE1BB2" w:rsidRDefault="00A050BC" w:rsidP="00516A5C">
            <w:pPr>
              <w:ind w:right="-72"/>
              <w:jc w:val="right"/>
              <w:rPr>
                <w:rFonts w:ascii="Arial" w:eastAsia="Cambria" w:hAnsi="Arial" w:cs="Arial"/>
                <w:sz w:val="16"/>
                <w:szCs w:val="16"/>
              </w:rPr>
            </w:pPr>
          </w:p>
        </w:tc>
        <w:tc>
          <w:tcPr>
            <w:tcW w:w="1152" w:type="dxa"/>
            <w:shd w:val="clear" w:color="auto" w:fill="FAFAFA"/>
            <w:vAlign w:val="bottom"/>
          </w:tcPr>
          <w:p w14:paraId="6F965540" w14:textId="77777777" w:rsidR="00A050BC" w:rsidRPr="00FE1BB2" w:rsidRDefault="00A050BC" w:rsidP="00516A5C">
            <w:pPr>
              <w:ind w:right="-72"/>
              <w:jc w:val="right"/>
              <w:rPr>
                <w:rFonts w:ascii="Arial" w:eastAsia="Cambria" w:hAnsi="Arial" w:cs="Arial"/>
                <w:sz w:val="16"/>
                <w:szCs w:val="16"/>
              </w:rPr>
            </w:pPr>
          </w:p>
        </w:tc>
        <w:tc>
          <w:tcPr>
            <w:tcW w:w="1152" w:type="dxa"/>
            <w:shd w:val="clear" w:color="auto" w:fill="FAFAFA"/>
          </w:tcPr>
          <w:p w14:paraId="75515CCD" w14:textId="77777777" w:rsidR="00A050BC" w:rsidRPr="00FE1BB2" w:rsidRDefault="00A050BC" w:rsidP="00516A5C">
            <w:pPr>
              <w:ind w:right="-72"/>
              <w:jc w:val="right"/>
              <w:rPr>
                <w:rFonts w:ascii="Arial" w:eastAsia="Cambria" w:hAnsi="Arial" w:cs="Arial"/>
                <w:sz w:val="16"/>
                <w:szCs w:val="16"/>
              </w:rPr>
            </w:pPr>
          </w:p>
        </w:tc>
      </w:tr>
      <w:tr w:rsidR="00F15F2A" w:rsidRPr="00FE1BB2" w14:paraId="538A43FA" w14:textId="77777777" w:rsidTr="00A20447">
        <w:tc>
          <w:tcPr>
            <w:tcW w:w="3816" w:type="dxa"/>
            <w:shd w:val="clear" w:color="auto" w:fill="auto"/>
          </w:tcPr>
          <w:p w14:paraId="47CCE21D" w14:textId="77777777" w:rsidR="00F15F2A" w:rsidRPr="00FE1BB2" w:rsidRDefault="00F15F2A" w:rsidP="00F15F2A">
            <w:pPr>
              <w:pStyle w:val="BlockText"/>
              <w:ind w:left="1080" w:right="-66"/>
              <w:jc w:val="left"/>
              <w:rPr>
                <w:rFonts w:ascii="Arial" w:hAnsi="Arial" w:cs="Arial"/>
                <w:sz w:val="16"/>
                <w:szCs w:val="16"/>
              </w:rPr>
            </w:pPr>
            <w:r w:rsidRPr="00FE1BB2">
              <w:rPr>
                <w:rFonts w:ascii="Arial" w:hAnsi="Arial" w:cs="Arial"/>
                <w:sz w:val="16"/>
                <w:szCs w:val="16"/>
              </w:rPr>
              <w:t>Trade and other payables</w:t>
            </w:r>
          </w:p>
        </w:tc>
        <w:tc>
          <w:tcPr>
            <w:tcW w:w="1152" w:type="dxa"/>
            <w:shd w:val="clear" w:color="auto" w:fill="FAFAFA"/>
            <w:vAlign w:val="bottom"/>
          </w:tcPr>
          <w:p w14:paraId="1A0B4EB3" w14:textId="61FA0255" w:rsidR="00F15F2A" w:rsidRPr="00FE1BB2" w:rsidRDefault="00F15F2A" w:rsidP="00F15F2A">
            <w:pPr>
              <w:ind w:right="-72"/>
              <w:jc w:val="right"/>
              <w:rPr>
                <w:rFonts w:ascii="Arial" w:eastAsia="Cambria" w:hAnsi="Arial" w:cs="Arial"/>
                <w:sz w:val="16"/>
                <w:szCs w:val="16"/>
              </w:rPr>
            </w:pPr>
            <w:r w:rsidRPr="00FE1BB2">
              <w:rPr>
                <w:rFonts w:ascii="Arial" w:hAnsi="Arial" w:cs="Arial"/>
                <w:sz w:val="16"/>
                <w:szCs w:val="16"/>
              </w:rPr>
              <w:t>6,058</w:t>
            </w:r>
          </w:p>
        </w:tc>
        <w:tc>
          <w:tcPr>
            <w:tcW w:w="1152" w:type="dxa"/>
            <w:shd w:val="clear" w:color="auto" w:fill="FAFAFA"/>
            <w:vAlign w:val="bottom"/>
          </w:tcPr>
          <w:p w14:paraId="3ED6EC8A" w14:textId="4F385104" w:rsidR="00F15F2A" w:rsidRPr="00FE1BB2" w:rsidRDefault="00F15F2A" w:rsidP="00F15F2A">
            <w:pPr>
              <w:ind w:right="-72"/>
              <w:jc w:val="right"/>
              <w:rPr>
                <w:rFonts w:ascii="Arial" w:eastAsia="Cambria" w:hAnsi="Arial" w:cs="Arial"/>
                <w:sz w:val="16"/>
                <w:szCs w:val="16"/>
              </w:rPr>
            </w:pPr>
            <w:r w:rsidRPr="00FE1BB2">
              <w:rPr>
                <w:rFonts w:ascii="Arial" w:hAnsi="Arial" w:cs="Arial"/>
                <w:sz w:val="16"/>
                <w:szCs w:val="16"/>
              </w:rPr>
              <w:t>-</w:t>
            </w:r>
          </w:p>
        </w:tc>
        <w:tc>
          <w:tcPr>
            <w:tcW w:w="1152" w:type="dxa"/>
            <w:shd w:val="clear" w:color="auto" w:fill="FAFAFA"/>
            <w:vAlign w:val="bottom"/>
          </w:tcPr>
          <w:p w14:paraId="563D36DC" w14:textId="3E88F400" w:rsidR="00F15F2A" w:rsidRPr="00FE1BB2" w:rsidRDefault="00F15F2A" w:rsidP="00F15F2A">
            <w:pPr>
              <w:ind w:right="-72"/>
              <w:jc w:val="right"/>
              <w:rPr>
                <w:rFonts w:ascii="Arial" w:eastAsia="Cambria" w:hAnsi="Arial" w:cs="Arial"/>
                <w:sz w:val="16"/>
                <w:szCs w:val="16"/>
              </w:rPr>
            </w:pPr>
            <w:r w:rsidRPr="00FE1BB2">
              <w:rPr>
                <w:rFonts w:ascii="Arial" w:hAnsi="Arial" w:cs="Arial"/>
                <w:sz w:val="16"/>
                <w:szCs w:val="16"/>
              </w:rPr>
              <w:t>-</w:t>
            </w:r>
          </w:p>
        </w:tc>
        <w:tc>
          <w:tcPr>
            <w:tcW w:w="1152" w:type="dxa"/>
            <w:shd w:val="clear" w:color="auto" w:fill="FAFAFA"/>
            <w:vAlign w:val="bottom"/>
          </w:tcPr>
          <w:p w14:paraId="056E6FC4" w14:textId="27056CE8" w:rsidR="00F15F2A" w:rsidRPr="00FE1BB2" w:rsidRDefault="00F15F2A" w:rsidP="00F15F2A">
            <w:pPr>
              <w:ind w:right="-72"/>
              <w:jc w:val="right"/>
              <w:rPr>
                <w:rFonts w:ascii="Arial" w:eastAsia="Cambria" w:hAnsi="Arial" w:cs="Arial"/>
                <w:sz w:val="16"/>
                <w:szCs w:val="16"/>
              </w:rPr>
            </w:pPr>
            <w:r w:rsidRPr="00FE1BB2">
              <w:rPr>
                <w:rFonts w:ascii="Arial" w:hAnsi="Arial" w:cs="Arial"/>
                <w:sz w:val="16"/>
                <w:szCs w:val="16"/>
              </w:rPr>
              <w:t>6,058</w:t>
            </w:r>
          </w:p>
        </w:tc>
        <w:tc>
          <w:tcPr>
            <w:tcW w:w="1152" w:type="dxa"/>
            <w:shd w:val="clear" w:color="auto" w:fill="FAFAFA"/>
            <w:vAlign w:val="bottom"/>
          </w:tcPr>
          <w:p w14:paraId="78C25D82" w14:textId="162FD002" w:rsidR="00F15F2A" w:rsidRPr="00FE1BB2" w:rsidRDefault="00F15F2A" w:rsidP="00F15F2A">
            <w:pPr>
              <w:ind w:right="-72"/>
              <w:jc w:val="right"/>
              <w:rPr>
                <w:rFonts w:ascii="Arial" w:eastAsia="Cambria" w:hAnsi="Arial" w:cs="Arial"/>
                <w:sz w:val="16"/>
                <w:szCs w:val="16"/>
              </w:rPr>
            </w:pPr>
            <w:r w:rsidRPr="00FE1BB2">
              <w:rPr>
                <w:rFonts w:ascii="Arial" w:hAnsi="Arial" w:cs="Arial"/>
                <w:sz w:val="16"/>
                <w:szCs w:val="16"/>
              </w:rPr>
              <w:t>6,058</w:t>
            </w:r>
          </w:p>
        </w:tc>
      </w:tr>
      <w:tr w:rsidR="00F15F2A" w:rsidRPr="00FE1BB2" w14:paraId="6D1C6F0B" w14:textId="77777777" w:rsidTr="00A20447">
        <w:tc>
          <w:tcPr>
            <w:tcW w:w="3816" w:type="dxa"/>
            <w:shd w:val="clear" w:color="auto" w:fill="auto"/>
          </w:tcPr>
          <w:p w14:paraId="7A5EC27B" w14:textId="77777777" w:rsidR="00F15F2A" w:rsidRPr="00FE1BB2" w:rsidRDefault="00F15F2A" w:rsidP="00F15F2A">
            <w:pPr>
              <w:pStyle w:val="BlockText"/>
              <w:ind w:left="1080" w:right="-66"/>
              <w:jc w:val="left"/>
              <w:rPr>
                <w:rFonts w:ascii="Arial" w:hAnsi="Arial" w:cs="Arial"/>
                <w:spacing w:val="-4"/>
                <w:sz w:val="16"/>
                <w:szCs w:val="16"/>
              </w:rPr>
            </w:pPr>
            <w:r w:rsidRPr="00FE1BB2">
              <w:rPr>
                <w:rFonts w:ascii="Arial" w:hAnsi="Arial" w:cs="Arial"/>
                <w:spacing w:val="-4"/>
                <w:sz w:val="16"/>
                <w:szCs w:val="16"/>
              </w:rPr>
              <w:t>Payable for assets under construction</w:t>
            </w:r>
          </w:p>
        </w:tc>
        <w:tc>
          <w:tcPr>
            <w:tcW w:w="1152" w:type="dxa"/>
            <w:shd w:val="clear" w:color="auto" w:fill="FAFAFA"/>
            <w:vAlign w:val="bottom"/>
          </w:tcPr>
          <w:p w14:paraId="2057E1C5" w14:textId="434B9A65" w:rsidR="00F15F2A" w:rsidRPr="00FE1BB2" w:rsidRDefault="00F15F2A" w:rsidP="00F15F2A">
            <w:pPr>
              <w:ind w:right="-72"/>
              <w:jc w:val="right"/>
              <w:rPr>
                <w:rFonts w:ascii="Arial" w:eastAsia="Cambria" w:hAnsi="Arial" w:cs="Arial"/>
                <w:sz w:val="16"/>
                <w:szCs w:val="16"/>
              </w:rPr>
            </w:pPr>
            <w:r w:rsidRPr="00FE1BB2">
              <w:rPr>
                <w:rFonts w:ascii="Arial" w:hAnsi="Arial" w:cs="Arial"/>
                <w:sz w:val="16"/>
                <w:szCs w:val="16"/>
              </w:rPr>
              <w:t>205</w:t>
            </w:r>
          </w:p>
        </w:tc>
        <w:tc>
          <w:tcPr>
            <w:tcW w:w="1152" w:type="dxa"/>
            <w:shd w:val="clear" w:color="auto" w:fill="FAFAFA"/>
            <w:vAlign w:val="bottom"/>
          </w:tcPr>
          <w:p w14:paraId="667D0A6C" w14:textId="466EDAF9" w:rsidR="00F15F2A" w:rsidRPr="00FE1BB2" w:rsidRDefault="00F15F2A" w:rsidP="00F15F2A">
            <w:pPr>
              <w:ind w:right="-72"/>
              <w:jc w:val="right"/>
              <w:rPr>
                <w:rFonts w:ascii="Arial" w:eastAsia="Cambria" w:hAnsi="Arial" w:cs="Arial"/>
                <w:sz w:val="16"/>
                <w:szCs w:val="16"/>
              </w:rPr>
            </w:pPr>
            <w:r w:rsidRPr="00FE1BB2">
              <w:rPr>
                <w:rFonts w:ascii="Arial" w:hAnsi="Arial" w:cs="Arial"/>
                <w:sz w:val="16"/>
                <w:szCs w:val="16"/>
              </w:rPr>
              <w:t>-</w:t>
            </w:r>
          </w:p>
        </w:tc>
        <w:tc>
          <w:tcPr>
            <w:tcW w:w="1152" w:type="dxa"/>
            <w:shd w:val="clear" w:color="auto" w:fill="FAFAFA"/>
            <w:vAlign w:val="bottom"/>
          </w:tcPr>
          <w:p w14:paraId="6605B27D" w14:textId="25D36AD6" w:rsidR="00F15F2A" w:rsidRPr="00FE1BB2" w:rsidRDefault="00F15F2A" w:rsidP="00F15F2A">
            <w:pPr>
              <w:ind w:right="-72"/>
              <w:jc w:val="right"/>
              <w:rPr>
                <w:rFonts w:ascii="Arial" w:eastAsia="Cambria" w:hAnsi="Arial" w:cs="Arial"/>
                <w:sz w:val="16"/>
                <w:szCs w:val="16"/>
              </w:rPr>
            </w:pPr>
            <w:r w:rsidRPr="00FE1BB2">
              <w:rPr>
                <w:rFonts w:ascii="Arial" w:hAnsi="Arial" w:cs="Arial"/>
                <w:sz w:val="16"/>
                <w:szCs w:val="16"/>
              </w:rPr>
              <w:t>-</w:t>
            </w:r>
          </w:p>
        </w:tc>
        <w:tc>
          <w:tcPr>
            <w:tcW w:w="1152" w:type="dxa"/>
            <w:shd w:val="clear" w:color="auto" w:fill="FAFAFA"/>
            <w:vAlign w:val="bottom"/>
          </w:tcPr>
          <w:p w14:paraId="039D5CC6" w14:textId="3AB64831" w:rsidR="00F15F2A" w:rsidRPr="00FE1BB2" w:rsidRDefault="00F15F2A" w:rsidP="00F15F2A">
            <w:pPr>
              <w:ind w:right="-72"/>
              <w:jc w:val="right"/>
              <w:rPr>
                <w:rFonts w:ascii="Arial" w:eastAsia="Cambria" w:hAnsi="Arial" w:cs="Arial"/>
                <w:sz w:val="16"/>
                <w:szCs w:val="16"/>
              </w:rPr>
            </w:pPr>
            <w:r w:rsidRPr="00FE1BB2">
              <w:rPr>
                <w:rFonts w:ascii="Arial" w:hAnsi="Arial" w:cs="Arial"/>
                <w:sz w:val="16"/>
                <w:szCs w:val="16"/>
              </w:rPr>
              <w:t>205</w:t>
            </w:r>
          </w:p>
        </w:tc>
        <w:tc>
          <w:tcPr>
            <w:tcW w:w="1152" w:type="dxa"/>
            <w:shd w:val="clear" w:color="auto" w:fill="FAFAFA"/>
          </w:tcPr>
          <w:p w14:paraId="46FCD8F8" w14:textId="7DFC5F55" w:rsidR="00F15F2A" w:rsidRPr="00FE1BB2" w:rsidRDefault="00F15F2A" w:rsidP="00F15F2A">
            <w:pPr>
              <w:ind w:right="-72"/>
              <w:jc w:val="right"/>
              <w:rPr>
                <w:rFonts w:ascii="Arial" w:eastAsia="Cambria" w:hAnsi="Arial" w:cs="Arial"/>
                <w:sz w:val="16"/>
                <w:szCs w:val="16"/>
              </w:rPr>
            </w:pPr>
            <w:r w:rsidRPr="00FE1BB2">
              <w:rPr>
                <w:rFonts w:ascii="Arial" w:hAnsi="Arial" w:cs="Arial"/>
                <w:sz w:val="16"/>
                <w:szCs w:val="16"/>
              </w:rPr>
              <w:t>205</w:t>
            </w:r>
          </w:p>
        </w:tc>
      </w:tr>
      <w:tr w:rsidR="00F15F2A" w:rsidRPr="00FE1BB2" w14:paraId="7EED2749" w14:textId="77777777" w:rsidTr="00A20447">
        <w:tc>
          <w:tcPr>
            <w:tcW w:w="3816" w:type="dxa"/>
            <w:shd w:val="clear" w:color="auto" w:fill="auto"/>
          </w:tcPr>
          <w:p w14:paraId="76DCE7BD" w14:textId="77777777" w:rsidR="00F15F2A" w:rsidRPr="00FE1BB2" w:rsidRDefault="00F15F2A" w:rsidP="00F15F2A">
            <w:pPr>
              <w:pStyle w:val="BlockText"/>
              <w:ind w:left="1080" w:right="-66"/>
              <w:jc w:val="left"/>
              <w:rPr>
                <w:rFonts w:ascii="Arial" w:hAnsi="Arial" w:cs="Arial"/>
                <w:sz w:val="16"/>
                <w:szCs w:val="16"/>
              </w:rPr>
            </w:pPr>
            <w:r w:rsidRPr="00FE1BB2">
              <w:rPr>
                <w:rFonts w:ascii="Arial" w:hAnsi="Arial" w:cs="Arial"/>
                <w:sz w:val="16"/>
                <w:szCs w:val="16"/>
              </w:rPr>
              <w:t>Lease liabilities</w:t>
            </w:r>
          </w:p>
        </w:tc>
        <w:tc>
          <w:tcPr>
            <w:tcW w:w="1152" w:type="dxa"/>
            <w:shd w:val="clear" w:color="auto" w:fill="FAFAFA"/>
            <w:vAlign w:val="bottom"/>
          </w:tcPr>
          <w:p w14:paraId="13B3297C" w14:textId="55E2306C" w:rsidR="00F15F2A" w:rsidRPr="00FE1BB2" w:rsidRDefault="00F15F2A" w:rsidP="00F15F2A">
            <w:pPr>
              <w:ind w:right="-72"/>
              <w:jc w:val="right"/>
              <w:rPr>
                <w:rFonts w:ascii="Arial" w:eastAsia="Cambria" w:hAnsi="Arial" w:cs="Arial"/>
                <w:sz w:val="16"/>
                <w:szCs w:val="16"/>
              </w:rPr>
            </w:pPr>
            <w:r w:rsidRPr="00FE1BB2">
              <w:rPr>
                <w:rFonts w:ascii="Arial" w:hAnsi="Arial" w:cs="Arial"/>
                <w:sz w:val="16"/>
                <w:szCs w:val="16"/>
              </w:rPr>
              <w:t>83</w:t>
            </w:r>
          </w:p>
        </w:tc>
        <w:tc>
          <w:tcPr>
            <w:tcW w:w="1152" w:type="dxa"/>
            <w:shd w:val="clear" w:color="auto" w:fill="FAFAFA"/>
            <w:vAlign w:val="bottom"/>
          </w:tcPr>
          <w:p w14:paraId="5B4B3C35" w14:textId="6168727A" w:rsidR="00F15F2A" w:rsidRPr="00FE1BB2" w:rsidRDefault="00F15F2A" w:rsidP="00F15F2A">
            <w:pPr>
              <w:ind w:right="-72"/>
              <w:jc w:val="right"/>
              <w:rPr>
                <w:rFonts w:ascii="Arial" w:eastAsia="Cambria" w:hAnsi="Arial" w:cs="Arial"/>
                <w:sz w:val="16"/>
                <w:szCs w:val="16"/>
              </w:rPr>
            </w:pPr>
            <w:r w:rsidRPr="00FE1BB2">
              <w:rPr>
                <w:rFonts w:ascii="Arial" w:hAnsi="Arial" w:cs="Arial"/>
                <w:sz w:val="16"/>
                <w:szCs w:val="16"/>
              </w:rPr>
              <w:t>193</w:t>
            </w:r>
          </w:p>
        </w:tc>
        <w:tc>
          <w:tcPr>
            <w:tcW w:w="1152" w:type="dxa"/>
            <w:shd w:val="clear" w:color="auto" w:fill="FAFAFA"/>
            <w:vAlign w:val="bottom"/>
          </w:tcPr>
          <w:p w14:paraId="7051A600" w14:textId="7EFCAAF4" w:rsidR="00F15F2A" w:rsidRPr="00FE1BB2" w:rsidRDefault="00F15F2A" w:rsidP="00F15F2A">
            <w:pPr>
              <w:ind w:right="-72"/>
              <w:jc w:val="right"/>
              <w:rPr>
                <w:rFonts w:ascii="Arial" w:eastAsia="Cambria" w:hAnsi="Arial" w:cs="Arial"/>
                <w:sz w:val="16"/>
                <w:szCs w:val="16"/>
              </w:rPr>
            </w:pPr>
            <w:r w:rsidRPr="00FE1BB2">
              <w:rPr>
                <w:rFonts w:ascii="Arial" w:hAnsi="Arial" w:cs="Arial"/>
                <w:sz w:val="16"/>
                <w:szCs w:val="16"/>
              </w:rPr>
              <w:t>188</w:t>
            </w:r>
          </w:p>
        </w:tc>
        <w:tc>
          <w:tcPr>
            <w:tcW w:w="1152" w:type="dxa"/>
            <w:shd w:val="clear" w:color="auto" w:fill="FAFAFA"/>
            <w:vAlign w:val="bottom"/>
          </w:tcPr>
          <w:p w14:paraId="075A4BA9" w14:textId="3E373D6A" w:rsidR="00F15F2A" w:rsidRPr="00FE1BB2" w:rsidRDefault="00F15F2A" w:rsidP="00F15F2A">
            <w:pPr>
              <w:ind w:right="-72"/>
              <w:jc w:val="right"/>
              <w:rPr>
                <w:rFonts w:ascii="Arial" w:eastAsia="Cambria" w:hAnsi="Arial" w:cs="Arial"/>
                <w:sz w:val="16"/>
                <w:szCs w:val="16"/>
              </w:rPr>
            </w:pPr>
            <w:r w:rsidRPr="00FE1BB2">
              <w:rPr>
                <w:rFonts w:ascii="Arial" w:hAnsi="Arial" w:cs="Arial"/>
                <w:sz w:val="16"/>
                <w:szCs w:val="16"/>
              </w:rPr>
              <w:t>464</w:t>
            </w:r>
          </w:p>
        </w:tc>
        <w:tc>
          <w:tcPr>
            <w:tcW w:w="1152" w:type="dxa"/>
            <w:shd w:val="clear" w:color="auto" w:fill="FAFAFA"/>
          </w:tcPr>
          <w:p w14:paraId="2E153709" w14:textId="683BDF33" w:rsidR="00F15F2A" w:rsidRPr="00FE1BB2" w:rsidRDefault="00F15F2A" w:rsidP="00F15F2A">
            <w:pPr>
              <w:ind w:right="-72"/>
              <w:jc w:val="right"/>
              <w:rPr>
                <w:rFonts w:ascii="Arial" w:eastAsia="Cambria" w:hAnsi="Arial" w:cs="Arial"/>
                <w:sz w:val="16"/>
                <w:szCs w:val="16"/>
              </w:rPr>
            </w:pPr>
            <w:r w:rsidRPr="00FE1BB2">
              <w:rPr>
                <w:rFonts w:ascii="Arial" w:hAnsi="Arial" w:cs="Arial"/>
                <w:sz w:val="16"/>
                <w:szCs w:val="16"/>
              </w:rPr>
              <w:t>410</w:t>
            </w:r>
          </w:p>
        </w:tc>
      </w:tr>
      <w:tr w:rsidR="00F15F2A" w:rsidRPr="00FE1BB2" w14:paraId="664DB77D" w14:textId="77777777" w:rsidTr="00A20447">
        <w:tc>
          <w:tcPr>
            <w:tcW w:w="3816" w:type="dxa"/>
            <w:shd w:val="clear" w:color="auto" w:fill="auto"/>
          </w:tcPr>
          <w:p w14:paraId="6B09259C" w14:textId="77777777" w:rsidR="00F15F2A" w:rsidRPr="00FE1BB2" w:rsidRDefault="00F15F2A" w:rsidP="00F15F2A">
            <w:pPr>
              <w:pStyle w:val="BlockText"/>
              <w:ind w:left="1080" w:right="-66"/>
              <w:jc w:val="left"/>
              <w:rPr>
                <w:rFonts w:ascii="Arial" w:hAnsi="Arial" w:cs="Arial"/>
                <w:sz w:val="16"/>
                <w:szCs w:val="16"/>
              </w:rPr>
            </w:pPr>
            <w:r w:rsidRPr="00FE1BB2">
              <w:rPr>
                <w:rFonts w:ascii="Arial" w:hAnsi="Arial" w:cs="Arial"/>
                <w:sz w:val="16"/>
                <w:szCs w:val="16"/>
              </w:rPr>
              <w:t>Long-term loans from</w:t>
            </w:r>
          </w:p>
          <w:p w14:paraId="58F4C8E2" w14:textId="77777777" w:rsidR="00F15F2A" w:rsidRPr="00FE1BB2" w:rsidRDefault="00F15F2A" w:rsidP="00F15F2A">
            <w:pPr>
              <w:pStyle w:val="BlockText"/>
              <w:ind w:left="1080" w:right="-66"/>
              <w:jc w:val="left"/>
              <w:rPr>
                <w:rFonts w:ascii="Arial" w:hAnsi="Arial" w:cs="Arial"/>
                <w:sz w:val="16"/>
                <w:szCs w:val="16"/>
              </w:rPr>
            </w:pPr>
            <w:r w:rsidRPr="00FE1BB2">
              <w:rPr>
                <w:rFonts w:ascii="Arial" w:hAnsi="Arial" w:cs="Arial"/>
                <w:sz w:val="16"/>
                <w:szCs w:val="16"/>
              </w:rPr>
              <w:t xml:space="preserve">   financial institutions</w:t>
            </w:r>
          </w:p>
        </w:tc>
        <w:tc>
          <w:tcPr>
            <w:tcW w:w="1152" w:type="dxa"/>
            <w:shd w:val="clear" w:color="auto" w:fill="FAFAFA"/>
            <w:vAlign w:val="bottom"/>
          </w:tcPr>
          <w:p w14:paraId="41CB5FA4" w14:textId="5BEEA39B" w:rsidR="00F15F2A" w:rsidRPr="00FE1BB2" w:rsidRDefault="00F15F2A" w:rsidP="00F15F2A">
            <w:pPr>
              <w:ind w:right="-72"/>
              <w:jc w:val="right"/>
              <w:rPr>
                <w:rFonts w:ascii="Arial" w:eastAsia="Cambria" w:hAnsi="Arial" w:cs="Arial"/>
                <w:sz w:val="16"/>
                <w:szCs w:val="16"/>
              </w:rPr>
            </w:pPr>
            <w:r w:rsidRPr="00FE1BB2">
              <w:rPr>
                <w:rFonts w:ascii="Arial" w:hAnsi="Arial" w:cs="Arial"/>
                <w:sz w:val="16"/>
                <w:szCs w:val="16"/>
              </w:rPr>
              <w:t>3,740</w:t>
            </w:r>
          </w:p>
        </w:tc>
        <w:tc>
          <w:tcPr>
            <w:tcW w:w="1152" w:type="dxa"/>
            <w:shd w:val="clear" w:color="auto" w:fill="FAFAFA"/>
            <w:vAlign w:val="bottom"/>
          </w:tcPr>
          <w:p w14:paraId="3220F2BE" w14:textId="6D0769B7" w:rsidR="00F15F2A" w:rsidRPr="00FE1BB2" w:rsidRDefault="00F15F2A" w:rsidP="00F15F2A">
            <w:pPr>
              <w:ind w:right="-72"/>
              <w:jc w:val="right"/>
              <w:rPr>
                <w:rFonts w:ascii="Arial" w:eastAsia="Cambria" w:hAnsi="Arial" w:cs="Arial"/>
                <w:sz w:val="16"/>
                <w:szCs w:val="16"/>
              </w:rPr>
            </w:pPr>
            <w:r w:rsidRPr="00FE1BB2">
              <w:rPr>
                <w:rFonts w:ascii="Arial" w:hAnsi="Arial" w:cs="Arial"/>
                <w:sz w:val="16"/>
                <w:szCs w:val="16"/>
              </w:rPr>
              <w:t>3,380</w:t>
            </w:r>
          </w:p>
        </w:tc>
        <w:tc>
          <w:tcPr>
            <w:tcW w:w="1152" w:type="dxa"/>
            <w:shd w:val="clear" w:color="auto" w:fill="FAFAFA"/>
            <w:vAlign w:val="bottom"/>
          </w:tcPr>
          <w:p w14:paraId="350D2689" w14:textId="506F8DB6" w:rsidR="00F15F2A" w:rsidRPr="00FE1BB2" w:rsidRDefault="00F15F2A" w:rsidP="00F15F2A">
            <w:pPr>
              <w:ind w:right="-72"/>
              <w:jc w:val="right"/>
              <w:rPr>
                <w:rFonts w:ascii="Arial" w:eastAsia="Cambria" w:hAnsi="Arial" w:cs="Arial"/>
                <w:sz w:val="16"/>
                <w:szCs w:val="16"/>
              </w:rPr>
            </w:pPr>
            <w:r w:rsidRPr="00FE1BB2">
              <w:rPr>
                <w:rFonts w:ascii="Arial" w:hAnsi="Arial" w:cs="Arial"/>
                <w:sz w:val="16"/>
                <w:szCs w:val="16"/>
              </w:rPr>
              <w:t>3,810</w:t>
            </w:r>
          </w:p>
        </w:tc>
        <w:tc>
          <w:tcPr>
            <w:tcW w:w="1152" w:type="dxa"/>
            <w:shd w:val="clear" w:color="auto" w:fill="FAFAFA"/>
            <w:vAlign w:val="bottom"/>
          </w:tcPr>
          <w:p w14:paraId="548C227F" w14:textId="629C5F40" w:rsidR="00F15F2A" w:rsidRPr="00FE1BB2" w:rsidRDefault="00F15F2A" w:rsidP="00F15F2A">
            <w:pPr>
              <w:ind w:right="-72"/>
              <w:jc w:val="right"/>
              <w:rPr>
                <w:rFonts w:ascii="Arial" w:eastAsia="Cambria" w:hAnsi="Arial" w:cs="Arial"/>
                <w:sz w:val="16"/>
                <w:szCs w:val="16"/>
              </w:rPr>
            </w:pPr>
            <w:r w:rsidRPr="00FE1BB2">
              <w:rPr>
                <w:rFonts w:ascii="Arial" w:hAnsi="Arial" w:cs="Arial"/>
                <w:sz w:val="16"/>
                <w:szCs w:val="16"/>
              </w:rPr>
              <w:t>10,930</w:t>
            </w:r>
          </w:p>
        </w:tc>
        <w:tc>
          <w:tcPr>
            <w:tcW w:w="1152" w:type="dxa"/>
            <w:shd w:val="clear" w:color="auto" w:fill="FAFAFA"/>
          </w:tcPr>
          <w:p w14:paraId="623D8ADC" w14:textId="77777777" w:rsidR="003405D6" w:rsidRPr="00FE1BB2" w:rsidRDefault="003405D6" w:rsidP="00F15F2A">
            <w:pPr>
              <w:ind w:right="-72"/>
              <w:jc w:val="right"/>
              <w:rPr>
                <w:rFonts w:ascii="Arial" w:hAnsi="Arial" w:cs="Arial"/>
                <w:sz w:val="16"/>
                <w:szCs w:val="16"/>
              </w:rPr>
            </w:pPr>
          </w:p>
          <w:p w14:paraId="1F143BFA" w14:textId="19A8226E" w:rsidR="00F15F2A" w:rsidRPr="00FE1BB2" w:rsidRDefault="00F15F2A" w:rsidP="00F15F2A">
            <w:pPr>
              <w:ind w:right="-72"/>
              <w:jc w:val="right"/>
              <w:rPr>
                <w:rFonts w:ascii="Arial" w:eastAsia="Cambria" w:hAnsi="Arial" w:cs="Arial"/>
                <w:sz w:val="16"/>
                <w:szCs w:val="16"/>
              </w:rPr>
            </w:pPr>
            <w:r w:rsidRPr="00FE1BB2">
              <w:rPr>
                <w:rFonts w:ascii="Arial" w:hAnsi="Arial" w:cs="Arial"/>
                <w:sz w:val="16"/>
                <w:szCs w:val="16"/>
              </w:rPr>
              <w:t>10,920</w:t>
            </w:r>
          </w:p>
        </w:tc>
      </w:tr>
      <w:tr w:rsidR="00F15F2A" w:rsidRPr="00FE1BB2" w14:paraId="17DA0DC0" w14:textId="77777777" w:rsidTr="00A20447">
        <w:tc>
          <w:tcPr>
            <w:tcW w:w="3816" w:type="dxa"/>
            <w:shd w:val="clear" w:color="auto" w:fill="auto"/>
          </w:tcPr>
          <w:p w14:paraId="4E85362A" w14:textId="77777777" w:rsidR="00F15F2A" w:rsidRPr="00FE1BB2" w:rsidRDefault="00F15F2A" w:rsidP="00F15F2A">
            <w:pPr>
              <w:pStyle w:val="BlockText"/>
              <w:ind w:left="1080" w:right="-66"/>
              <w:jc w:val="left"/>
              <w:rPr>
                <w:rFonts w:ascii="Arial" w:hAnsi="Arial" w:cs="Arial"/>
                <w:sz w:val="16"/>
                <w:szCs w:val="16"/>
              </w:rPr>
            </w:pPr>
            <w:r w:rsidRPr="00FE1BB2">
              <w:rPr>
                <w:rFonts w:ascii="Arial" w:hAnsi="Arial" w:cs="Arial"/>
                <w:sz w:val="16"/>
                <w:szCs w:val="16"/>
              </w:rPr>
              <w:t>Long-term loans from</w:t>
            </w:r>
          </w:p>
          <w:p w14:paraId="677BB77B" w14:textId="77777777" w:rsidR="00F15F2A" w:rsidRPr="00FE1BB2" w:rsidRDefault="00F15F2A" w:rsidP="00F15F2A">
            <w:pPr>
              <w:pStyle w:val="BlockText"/>
              <w:ind w:left="1080" w:right="-66"/>
              <w:jc w:val="left"/>
              <w:rPr>
                <w:rFonts w:ascii="Arial" w:hAnsi="Arial" w:cs="Arial"/>
                <w:sz w:val="16"/>
                <w:szCs w:val="16"/>
              </w:rPr>
            </w:pPr>
            <w:r w:rsidRPr="00FE1BB2">
              <w:rPr>
                <w:rFonts w:ascii="Arial" w:hAnsi="Arial" w:cs="Arial"/>
                <w:sz w:val="16"/>
                <w:szCs w:val="16"/>
              </w:rPr>
              <w:t xml:space="preserve">   related parties</w:t>
            </w:r>
          </w:p>
        </w:tc>
        <w:tc>
          <w:tcPr>
            <w:tcW w:w="1152" w:type="dxa"/>
            <w:shd w:val="clear" w:color="auto" w:fill="FAFAFA"/>
            <w:vAlign w:val="bottom"/>
          </w:tcPr>
          <w:p w14:paraId="103ADBCD" w14:textId="0729050E" w:rsidR="00F15F2A" w:rsidRPr="00FE1BB2" w:rsidRDefault="00F15F2A" w:rsidP="00F15F2A">
            <w:pPr>
              <w:ind w:right="-72"/>
              <w:jc w:val="right"/>
              <w:rPr>
                <w:rFonts w:ascii="Arial" w:eastAsia="Cambria" w:hAnsi="Arial" w:cs="Arial"/>
                <w:sz w:val="16"/>
                <w:szCs w:val="16"/>
              </w:rPr>
            </w:pPr>
            <w:r w:rsidRPr="00FE1BB2">
              <w:rPr>
                <w:rFonts w:ascii="Arial" w:hAnsi="Arial" w:cs="Arial"/>
                <w:sz w:val="16"/>
                <w:szCs w:val="16"/>
              </w:rPr>
              <w:t>1,203</w:t>
            </w:r>
          </w:p>
        </w:tc>
        <w:tc>
          <w:tcPr>
            <w:tcW w:w="1152" w:type="dxa"/>
            <w:shd w:val="clear" w:color="auto" w:fill="FAFAFA"/>
            <w:vAlign w:val="bottom"/>
          </w:tcPr>
          <w:p w14:paraId="3D0F1373" w14:textId="4BB3B16B" w:rsidR="00F15F2A" w:rsidRPr="00FE1BB2" w:rsidRDefault="00F15F2A" w:rsidP="00F15F2A">
            <w:pPr>
              <w:ind w:right="-72"/>
              <w:jc w:val="right"/>
              <w:rPr>
                <w:rFonts w:ascii="Arial" w:eastAsia="Cambria" w:hAnsi="Arial" w:cs="Arial"/>
                <w:sz w:val="16"/>
                <w:szCs w:val="16"/>
              </w:rPr>
            </w:pPr>
            <w:r w:rsidRPr="00FE1BB2">
              <w:rPr>
                <w:rFonts w:ascii="Arial" w:hAnsi="Arial" w:cs="Arial"/>
                <w:sz w:val="16"/>
                <w:szCs w:val="16"/>
              </w:rPr>
              <w:t>20,875</w:t>
            </w:r>
          </w:p>
        </w:tc>
        <w:tc>
          <w:tcPr>
            <w:tcW w:w="1152" w:type="dxa"/>
            <w:shd w:val="clear" w:color="auto" w:fill="FAFAFA"/>
            <w:vAlign w:val="bottom"/>
          </w:tcPr>
          <w:p w14:paraId="066A03AA" w14:textId="47AA2CB6" w:rsidR="00F15F2A" w:rsidRPr="00FE1BB2" w:rsidRDefault="00F15F2A" w:rsidP="00F15F2A">
            <w:pPr>
              <w:ind w:right="-72"/>
              <w:jc w:val="right"/>
              <w:rPr>
                <w:rFonts w:ascii="Arial" w:eastAsia="Cambria" w:hAnsi="Arial" w:cs="Arial"/>
                <w:sz w:val="16"/>
                <w:szCs w:val="16"/>
              </w:rPr>
            </w:pPr>
            <w:r w:rsidRPr="00FE1BB2">
              <w:rPr>
                <w:rFonts w:ascii="Arial" w:hAnsi="Arial" w:cs="Arial"/>
                <w:sz w:val="16"/>
                <w:szCs w:val="16"/>
              </w:rPr>
              <w:t>4,468</w:t>
            </w:r>
          </w:p>
        </w:tc>
        <w:tc>
          <w:tcPr>
            <w:tcW w:w="1152" w:type="dxa"/>
            <w:shd w:val="clear" w:color="auto" w:fill="FAFAFA"/>
            <w:vAlign w:val="bottom"/>
          </w:tcPr>
          <w:p w14:paraId="2C1B3EEA" w14:textId="66822FF6" w:rsidR="00F15F2A" w:rsidRPr="00FE1BB2" w:rsidRDefault="00F15F2A" w:rsidP="00F15F2A">
            <w:pPr>
              <w:ind w:right="-72"/>
              <w:jc w:val="right"/>
              <w:rPr>
                <w:rFonts w:ascii="Arial" w:eastAsia="Cambria" w:hAnsi="Arial" w:cs="Arial"/>
                <w:sz w:val="16"/>
                <w:szCs w:val="16"/>
              </w:rPr>
            </w:pPr>
            <w:r w:rsidRPr="00FE1BB2">
              <w:rPr>
                <w:rFonts w:ascii="Arial" w:hAnsi="Arial" w:cs="Arial"/>
                <w:sz w:val="16"/>
                <w:szCs w:val="16"/>
              </w:rPr>
              <w:t>26,546</w:t>
            </w:r>
          </w:p>
        </w:tc>
        <w:tc>
          <w:tcPr>
            <w:tcW w:w="1152" w:type="dxa"/>
            <w:shd w:val="clear" w:color="auto" w:fill="FAFAFA"/>
          </w:tcPr>
          <w:p w14:paraId="2C496CA7" w14:textId="2B76D526" w:rsidR="00F15F2A" w:rsidRPr="00FE1BB2" w:rsidRDefault="00F15F2A" w:rsidP="00F15F2A">
            <w:pPr>
              <w:ind w:right="-72"/>
              <w:jc w:val="right"/>
              <w:rPr>
                <w:rFonts w:ascii="Arial" w:eastAsia="Cambria" w:hAnsi="Arial" w:cs="Arial"/>
                <w:sz w:val="16"/>
                <w:szCs w:val="16"/>
              </w:rPr>
            </w:pPr>
            <w:r w:rsidRPr="00FE1BB2">
              <w:rPr>
                <w:rFonts w:ascii="Arial" w:hAnsi="Arial" w:cs="Arial"/>
                <w:sz w:val="16"/>
                <w:szCs w:val="16"/>
              </w:rPr>
              <w:t>26,538</w:t>
            </w:r>
          </w:p>
        </w:tc>
      </w:tr>
      <w:tr w:rsidR="00F15F2A" w:rsidRPr="00FE1BB2" w14:paraId="6D909037" w14:textId="77777777" w:rsidTr="00A20447">
        <w:tc>
          <w:tcPr>
            <w:tcW w:w="3816" w:type="dxa"/>
            <w:shd w:val="clear" w:color="auto" w:fill="auto"/>
          </w:tcPr>
          <w:p w14:paraId="234E3261" w14:textId="77777777" w:rsidR="00F15F2A" w:rsidRPr="00FE1BB2" w:rsidRDefault="00F15F2A" w:rsidP="00F15F2A">
            <w:pPr>
              <w:pStyle w:val="BlockText"/>
              <w:ind w:left="1080" w:right="-66"/>
              <w:jc w:val="left"/>
              <w:rPr>
                <w:rFonts w:ascii="Arial" w:hAnsi="Arial" w:cs="Arial"/>
                <w:sz w:val="16"/>
                <w:szCs w:val="16"/>
              </w:rPr>
            </w:pPr>
            <w:r w:rsidRPr="00FE1BB2">
              <w:rPr>
                <w:rFonts w:ascii="Arial" w:hAnsi="Arial" w:cs="Arial"/>
                <w:sz w:val="16"/>
                <w:szCs w:val="16"/>
              </w:rPr>
              <w:t>Debentures</w:t>
            </w:r>
          </w:p>
        </w:tc>
        <w:tc>
          <w:tcPr>
            <w:tcW w:w="1152" w:type="dxa"/>
            <w:shd w:val="clear" w:color="auto" w:fill="FAFAFA"/>
            <w:vAlign w:val="bottom"/>
          </w:tcPr>
          <w:p w14:paraId="09EF6C7D" w14:textId="08DBD20C" w:rsidR="00F15F2A" w:rsidRPr="00FE1BB2" w:rsidRDefault="00F15F2A" w:rsidP="00F15F2A">
            <w:pPr>
              <w:ind w:right="-72"/>
              <w:jc w:val="right"/>
              <w:rPr>
                <w:rFonts w:ascii="Arial" w:eastAsia="Cambria" w:hAnsi="Arial" w:cs="Arial"/>
                <w:sz w:val="16"/>
                <w:szCs w:val="16"/>
              </w:rPr>
            </w:pPr>
            <w:r w:rsidRPr="00FE1BB2">
              <w:rPr>
                <w:rFonts w:ascii="Arial" w:hAnsi="Arial" w:cs="Arial"/>
                <w:sz w:val="16"/>
                <w:szCs w:val="16"/>
              </w:rPr>
              <w:t>-</w:t>
            </w:r>
          </w:p>
        </w:tc>
        <w:tc>
          <w:tcPr>
            <w:tcW w:w="1152" w:type="dxa"/>
            <w:shd w:val="clear" w:color="auto" w:fill="FAFAFA"/>
            <w:vAlign w:val="bottom"/>
          </w:tcPr>
          <w:p w14:paraId="4121A232" w14:textId="7415D585" w:rsidR="00F15F2A" w:rsidRPr="00FE1BB2" w:rsidRDefault="00F15F2A" w:rsidP="00F15F2A">
            <w:pPr>
              <w:ind w:right="-72"/>
              <w:jc w:val="right"/>
              <w:rPr>
                <w:rFonts w:ascii="Arial" w:eastAsia="Cambria" w:hAnsi="Arial" w:cs="Arial"/>
                <w:sz w:val="16"/>
                <w:szCs w:val="16"/>
              </w:rPr>
            </w:pPr>
            <w:r w:rsidRPr="00FE1BB2">
              <w:rPr>
                <w:rFonts w:ascii="Arial" w:hAnsi="Arial" w:cs="Arial"/>
                <w:sz w:val="16"/>
                <w:szCs w:val="16"/>
              </w:rPr>
              <w:t>18,000</w:t>
            </w:r>
          </w:p>
        </w:tc>
        <w:tc>
          <w:tcPr>
            <w:tcW w:w="1152" w:type="dxa"/>
            <w:shd w:val="clear" w:color="auto" w:fill="FAFAFA"/>
            <w:vAlign w:val="bottom"/>
          </w:tcPr>
          <w:p w14:paraId="42582723" w14:textId="04AD543E" w:rsidR="00F15F2A" w:rsidRPr="00FE1BB2" w:rsidRDefault="00F15F2A" w:rsidP="00F15F2A">
            <w:pPr>
              <w:ind w:right="-72"/>
              <w:jc w:val="right"/>
              <w:rPr>
                <w:rFonts w:ascii="Arial" w:eastAsia="Cambria" w:hAnsi="Arial" w:cs="Arial"/>
                <w:sz w:val="16"/>
                <w:szCs w:val="16"/>
              </w:rPr>
            </w:pPr>
            <w:r w:rsidRPr="00FE1BB2">
              <w:rPr>
                <w:rFonts w:ascii="Arial" w:hAnsi="Arial" w:cs="Arial"/>
                <w:sz w:val="16"/>
                <w:szCs w:val="16"/>
              </w:rPr>
              <w:t>33,500</w:t>
            </w:r>
          </w:p>
        </w:tc>
        <w:tc>
          <w:tcPr>
            <w:tcW w:w="1152" w:type="dxa"/>
            <w:shd w:val="clear" w:color="auto" w:fill="FAFAFA"/>
            <w:vAlign w:val="bottom"/>
          </w:tcPr>
          <w:p w14:paraId="4AE254C9" w14:textId="08858AFF" w:rsidR="00F15F2A" w:rsidRPr="00FE1BB2" w:rsidRDefault="00F15F2A" w:rsidP="00F15F2A">
            <w:pPr>
              <w:ind w:right="-72"/>
              <w:jc w:val="right"/>
              <w:rPr>
                <w:rFonts w:ascii="Arial" w:eastAsia="Cambria" w:hAnsi="Arial" w:cs="Arial"/>
                <w:sz w:val="16"/>
                <w:szCs w:val="16"/>
              </w:rPr>
            </w:pPr>
            <w:r w:rsidRPr="00FE1BB2">
              <w:rPr>
                <w:rFonts w:ascii="Arial" w:hAnsi="Arial" w:cs="Arial"/>
                <w:sz w:val="16"/>
                <w:szCs w:val="16"/>
              </w:rPr>
              <w:t>51,500</w:t>
            </w:r>
          </w:p>
        </w:tc>
        <w:tc>
          <w:tcPr>
            <w:tcW w:w="1152" w:type="dxa"/>
            <w:shd w:val="clear" w:color="auto" w:fill="FAFAFA"/>
          </w:tcPr>
          <w:p w14:paraId="67DB9283" w14:textId="0631FC28" w:rsidR="00F15F2A" w:rsidRPr="00FE1BB2" w:rsidRDefault="00F15F2A" w:rsidP="00F15F2A">
            <w:pPr>
              <w:ind w:right="-72"/>
              <w:jc w:val="right"/>
              <w:rPr>
                <w:rFonts w:ascii="Arial" w:eastAsia="Cambria" w:hAnsi="Arial" w:cs="Arial"/>
                <w:sz w:val="16"/>
                <w:szCs w:val="16"/>
              </w:rPr>
            </w:pPr>
            <w:r w:rsidRPr="00FE1BB2">
              <w:rPr>
                <w:rFonts w:ascii="Arial" w:hAnsi="Arial" w:cs="Arial"/>
                <w:sz w:val="16"/>
                <w:szCs w:val="16"/>
              </w:rPr>
              <w:t>51,450</w:t>
            </w:r>
          </w:p>
        </w:tc>
      </w:tr>
      <w:tr w:rsidR="00F15F2A" w:rsidRPr="00FE1BB2" w14:paraId="262C41CD" w14:textId="77777777" w:rsidTr="00A20447">
        <w:tc>
          <w:tcPr>
            <w:tcW w:w="3816" w:type="dxa"/>
            <w:shd w:val="clear" w:color="auto" w:fill="auto"/>
          </w:tcPr>
          <w:p w14:paraId="5DF98C02" w14:textId="77777777" w:rsidR="00F15F2A" w:rsidRPr="00FE1BB2" w:rsidRDefault="00F15F2A" w:rsidP="00F15F2A">
            <w:pPr>
              <w:pStyle w:val="BlockText"/>
              <w:ind w:left="1080" w:right="-66"/>
              <w:jc w:val="left"/>
              <w:rPr>
                <w:rFonts w:ascii="Arial" w:hAnsi="Arial" w:cs="Arial"/>
                <w:sz w:val="16"/>
                <w:szCs w:val="16"/>
              </w:rPr>
            </w:pPr>
            <w:r w:rsidRPr="00FE1BB2">
              <w:rPr>
                <w:rFonts w:ascii="Arial" w:hAnsi="Arial" w:cs="Arial"/>
                <w:sz w:val="16"/>
                <w:szCs w:val="16"/>
              </w:rPr>
              <w:t xml:space="preserve">Interest payables of long-term loans </w:t>
            </w:r>
          </w:p>
          <w:p w14:paraId="12B6D016" w14:textId="77777777" w:rsidR="00F15F2A" w:rsidRPr="00FE1BB2" w:rsidRDefault="00F15F2A" w:rsidP="00F15F2A">
            <w:pPr>
              <w:pStyle w:val="BlockText"/>
              <w:ind w:left="1080" w:right="-66"/>
              <w:jc w:val="left"/>
              <w:rPr>
                <w:rFonts w:ascii="Arial" w:hAnsi="Arial" w:cs="Arial"/>
                <w:sz w:val="16"/>
                <w:szCs w:val="16"/>
              </w:rPr>
            </w:pPr>
            <w:r w:rsidRPr="00FE1BB2">
              <w:rPr>
                <w:rFonts w:ascii="Arial" w:hAnsi="Arial" w:cs="Arial"/>
                <w:sz w:val="16"/>
                <w:szCs w:val="16"/>
              </w:rPr>
              <w:t xml:space="preserve">   from financial institutions and</w:t>
            </w:r>
          </w:p>
          <w:p w14:paraId="497D16A5" w14:textId="0A59A31A" w:rsidR="00F15F2A" w:rsidRPr="00FE1BB2" w:rsidRDefault="00F15F2A" w:rsidP="00F15F2A">
            <w:pPr>
              <w:pStyle w:val="BlockText"/>
              <w:ind w:left="1080" w:right="-66"/>
              <w:jc w:val="left"/>
              <w:rPr>
                <w:rFonts w:ascii="Arial" w:hAnsi="Arial" w:cs="Arial"/>
                <w:sz w:val="16"/>
                <w:szCs w:val="16"/>
              </w:rPr>
            </w:pPr>
            <w:r w:rsidRPr="00FE1BB2">
              <w:rPr>
                <w:rFonts w:ascii="Arial" w:hAnsi="Arial" w:cs="Arial"/>
                <w:sz w:val="16"/>
                <w:szCs w:val="16"/>
              </w:rPr>
              <w:t xml:space="preserve">   debentures </w:t>
            </w:r>
          </w:p>
        </w:tc>
        <w:tc>
          <w:tcPr>
            <w:tcW w:w="1152" w:type="dxa"/>
            <w:shd w:val="clear" w:color="auto" w:fill="FAFAFA"/>
            <w:vAlign w:val="bottom"/>
          </w:tcPr>
          <w:p w14:paraId="5EDAA3B0" w14:textId="46A341C1" w:rsidR="00F15F2A" w:rsidRPr="00FE1BB2" w:rsidRDefault="00F15F2A" w:rsidP="00F15F2A">
            <w:pPr>
              <w:ind w:right="-72"/>
              <w:jc w:val="right"/>
              <w:rPr>
                <w:rFonts w:ascii="Arial" w:eastAsia="Cambria" w:hAnsi="Arial" w:cs="Arial"/>
                <w:sz w:val="16"/>
                <w:szCs w:val="16"/>
              </w:rPr>
            </w:pPr>
            <w:r w:rsidRPr="00FE1BB2">
              <w:rPr>
                <w:rFonts w:ascii="Arial" w:hAnsi="Arial" w:cs="Arial"/>
                <w:sz w:val="16"/>
                <w:szCs w:val="16"/>
              </w:rPr>
              <w:t>2,078</w:t>
            </w:r>
          </w:p>
        </w:tc>
        <w:tc>
          <w:tcPr>
            <w:tcW w:w="1152" w:type="dxa"/>
            <w:shd w:val="clear" w:color="auto" w:fill="FAFAFA"/>
            <w:vAlign w:val="bottom"/>
          </w:tcPr>
          <w:p w14:paraId="04C6786C" w14:textId="001E5DF0" w:rsidR="00F15F2A" w:rsidRPr="00FE1BB2" w:rsidRDefault="00F15F2A" w:rsidP="00F15F2A">
            <w:pPr>
              <w:ind w:right="-72"/>
              <w:jc w:val="right"/>
              <w:rPr>
                <w:rFonts w:ascii="Arial" w:eastAsia="Cambria" w:hAnsi="Arial" w:cs="Arial"/>
                <w:sz w:val="16"/>
                <w:szCs w:val="16"/>
              </w:rPr>
            </w:pPr>
            <w:r w:rsidRPr="00FE1BB2">
              <w:rPr>
                <w:rFonts w:ascii="Arial" w:hAnsi="Arial" w:cs="Arial"/>
                <w:sz w:val="16"/>
                <w:szCs w:val="16"/>
              </w:rPr>
              <w:t>6,001</w:t>
            </w:r>
          </w:p>
        </w:tc>
        <w:tc>
          <w:tcPr>
            <w:tcW w:w="1152" w:type="dxa"/>
            <w:shd w:val="clear" w:color="auto" w:fill="FAFAFA"/>
            <w:vAlign w:val="bottom"/>
          </w:tcPr>
          <w:p w14:paraId="4D0686C6" w14:textId="280664FB" w:rsidR="00F15F2A" w:rsidRPr="00FE1BB2" w:rsidRDefault="00F15F2A" w:rsidP="00F15F2A">
            <w:pPr>
              <w:ind w:right="-72"/>
              <w:jc w:val="right"/>
              <w:rPr>
                <w:rFonts w:ascii="Arial" w:eastAsia="Cambria" w:hAnsi="Arial" w:cs="Arial"/>
                <w:sz w:val="16"/>
                <w:szCs w:val="16"/>
              </w:rPr>
            </w:pPr>
            <w:r w:rsidRPr="00FE1BB2">
              <w:rPr>
                <w:rFonts w:ascii="Arial" w:hAnsi="Arial" w:cs="Arial"/>
                <w:sz w:val="16"/>
                <w:szCs w:val="16"/>
              </w:rPr>
              <w:t>5,927</w:t>
            </w:r>
          </w:p>
        </w:tc>
        <w:tc>
          <w:tcPr>
            <w:tcW w:w="1152" w:type="dxa"/>
            <w:shd w:val="clear" w:color="auto" w:fill="FAFAFA"/>
            <w:vAlign w:val="bottom"/>
          </w:tcPr>
          <w:p w14:paraId="0E6D34F9" w14:textId="185CABC8" w:rsidR="00F15F2A" w:rsidRPr="00FE1BB2" w:rsidRDefault="00F15F2A" w:rsidP="00F15F2A">
            <w:pPr>
              <w:ind w:right="-72"/>
              <w:jc w:val="right"/>
              <w:rPr>
                <w:rFonts w:ascii="Arial" w:eastAsia="Cambria" w:hAnsi="Arial" w:cs="Arial"/>
                <w:sz w:val="16"/>
                <w:szCs w:val="16"/>
              </w:rPr>
            </w:pPr>
            <w:r w:rsidRPr="00FE1BB2">
              <w:rPr>
                <w:rFonts w:ascii="Arial" w:hAnsi="Arial" w:cs="Arial"/>
                <w:sz w:val="16"/>
                <w:szCs w:val="16"/>
              </w:rPr>
              <w:t>14,006</w:t>
            </w:r>
          </w:p>
        </w:tc>
        <w:tc>
          <w:tcPr>
            <w:tcW w:w="1152" w:type="dxa"/>
            <w:shd w:val="clear" w:color="auto" w:fill="FAFAFA"/>
            <w:vAlign w:val="bottom"/>
          </w:tcPr>
          <w:p w14:paraId="0E95DC2C" w14:textId="3636DB2B" w:rsidR="00F15F2A" w:rsidRPr="00FE1BB2" w:rsidRDefault="00F15F2A" w:rsidP="00F15F2A">
            <w:pPr>
              <w:ind w:right="-72"/>
              <w:jc w:val="right"/>
              <w:rPr>
                <w:rFonts w:ascii="Arial" w:eastAsia="Cambria" w:hAnsi="Arial" w:cs="Arial"/>
                <w:sz w:val="16"/>
                <w:szCs w:val="16"/>
              </w:rPr>
            </w:pPr>
            <w:r w:rsidRPr="00FE1BB2">
              <w:rPr>
                <w:rFonts w:ascii="Arial" w:hAnsi="Arial" w:cs="Arial"/>
                <w:sz w:val="16"/>
                <w:szCs w:val="16"/>
              </w:rPr>
              <w:t>263</w:t>
            </w:r>
          </w:p>
        </w:tc>
      </w:tr>
      <w:tr w:rsidR="00F15F2A" w:rsidRPr="00FE1BB2" w14:paraId="72BF15BC" w14:textId="77777777" w:rsidTr="00A20447">
        <w:tc>
          <w:tcPr>
            <w:tcW w:w="3816" w:type="dxa"/>
            <w:shd w:val="clear" w:color="auto" w:fill="auto"/>
          </w:tcPr>
          <w:p w14:paraId="0AE529B2" w14:textId="693CF16D" w:rsidR="00F15F2A" w:rsidRPr="00FE1BB2" w:rsidRDefault="00F15F2A" w:rsidP="00F15F2A">
            <w:pPr>
              <w:pStyle w:val="BlockText"/>
              <w:ind w:left="1080" w:right="-66"/>
              <w:jc w:val="left"/>
              <w:rPr>
                <w:rFonts w:ascii="Arial" w:hAnsi="Arial" w:cs="Arial"/>
                <w:sz w:val="16"/>
                <w:szCs w:val="16"/>
              </w:rPr>
            </w:pPr>
            <w:r w:rsidRPr="00FE1BB2">
              <w:rPr>
                <w:rFonts w:ascii="Arial" w:hAnsi="Arial" w:cs="Arial"/>
                <w:sz w:val="16"/>
                <w:szCs w:val="16"/>
              </w:rPr>
              <w:t xml:space="preserve">Interest payables of long-term loans </w:t>
            </w:r>
          </w:p>
          <w:p w14:paraId="147D4B70" w14:textId="77777777" w:rsidR="00F15F2A" w:rsidRPr="00FE1BB2" w:rsidRDefault="00F15F2A" w:rsidP="00F15F2A">
            <w:pPr>
              <w:pStyle w:val="BlockText"/>
              <w:ind w:left="1080" w:right="-66"/>
              <w:jc w:val="left"/>
              <w:rPr>
                <w:rFonts w:ascii="Arial" w:hAnsi="Arial" w:cs="Arial"/>
                <w:sz w:val="16"/>
                <w:szCs w:val="16"/>
              </w:rPr>
            </w:pPr>
            <w:r w:rsidRPr="00FE1BB2">
              <w:rPr>
                <w:rFonts w:ascii="Arial" w:hAnsi="Arial" w:cs="Arial"/>
                <w:sz w:val="16"/>
                <w:szCs w:val="16"/>
              </w:rPr>
              <w:t xml:space="preserve">   from related parties</w:t>
            </w:r>
          </w:p>
        </w:tc>
        <w:tc>
          <w:tcPr>
            <w:tcW w:w="1152" w:type="dxa"/>
            <w:shd w:val="clear" w:color="auto" w:fill="FAFAFA"/>
            <w:vAlign w:val="bottom"/>
          </w:tcPr>
          <w:p w14:paraId="25C3BCE3" w14:textId="7182CD58" w:rsidR="00F15F2A" w:rsidRPr="00FE1BB2" w:rsidRDefault="00F15F2A" w:rsidP="00F15F2A">
            <w:pPr>
              <w:ind w:right="-72"/>
              <w:jc w:val="right"/>
              <w:rPr>
                <w:rFonts w:ascii="Arial" w:eastAsia="Cambria" w:hAnsi="Arial" w:cs="Arial"/>
                <w:sz w:val="16"/>
                <w:szCs w:val="16"/>
              </w:rPr>
            </w:pPr>
            <w:r w:rsidRPr="00FE1BB2">
              <w:rPr>
                <w:rFonts w:ascii="Arial" w:hAnsi="Arial" w:cs="Arial"/>
                <w:sz w:val="16"/>
                <w:szCs w:val="16"/>
              </w:rPr>
              <w:t>709</w:t>
            </w:r>
          </w:p>
        </w:tc>
        <w:tc>
          <w:tcPr>
            <w:tcW w:w="1152" w:type="dxa"/>
            <w:shd w:val="clear" w:color="auto" w:fill="FAFAFA"/>
            <w:vAlign w:val="bottom"/>
          </w:tcPr>
          <w:p w14:paraId="613228F4" w14:textId="420CA92C" w:rsidR="00F15F2A" w:rsidRPr="00FE1BB2" w:rsidRDefault="00F15F2A" w:rsidP="00F15F2A">
            <w:pPr>
              <w:ind w:right="-72"/>
              <w:jc w:val="right"/>
              <w:rPr>
                <w:rFonts w:ascii="Arial" w:eastAsia="Cambria" w:hAnsi="Arial" w:cs="Arial"/>
                <w:sz w:val="16"/>
                <w:szCs w:val="16"/>
              </w:rPr>
            </w:pPr>
            <w:r w:rsidRPr="00FE1BB2">
              <w:rPr>
                <w:rFonts w:ascii="Arial" w:hAnsi="Arial" w:cs="Arial"/>
                <w:sz w:val="16"/>
                <w:szCs w:val="16"/>
              </w:rPr>
              <w:t>998</w:t>
            </w:r>
          </w:p>
        </w:tc>
        <w:tc>
          <w:tcPr>
            <w:tcW w:w="1152" w:type="dxa"/>
            <w:shd w:val="clear" w:color="auto" w:fill="FAFAFA"/>
            <w:vAlign w:val="bottom"/>
          </w:tcPr>
          <w:p w14:paraId="5C5A0656" w14:textId="7AC2CEBA" w:rsidR="00F15F2A" w:rsidRPr="00FE1BB2" w:rsidRDefault="00F15F2A" w:rsidP="00F15F2A">
            <w:pPr>
              <w:ind w:right="-72"/>
              <w:jc w:val="right"/>
              <w:rPr>
                <w:rFonts w:ascii="Arial" w:eastAsia="Cambria" w:hAnsi="Arial" w:cs="Arial"/>
                <w:sz w:val="16"/>
                <w:szCs w:val="16"/>
              </w:rPr>
            </w:pPr>
            <w:r w:rsidRPr="00FE1BB2">
              <w:rPr>
                <w:rFonts w:ascii="Arial" w:hAnsi="Arial" w:cs="Arial"/>
                <w:sz w:val="16"/>
                <w:szCs w:val="16"/>
              </w:rPr>
              <w:t>266</w:t>
            </w:r>
          </w:p>
        </w:tc>
        <w:tc>
          <w:tcPr>
            <w:tcW w:w="1152" w:type="dxa"/>
            <w:shd w:val="clear" w:color="auto" w:fill="FAFAFA"/>
            <w:vAlign w:val="bottom"/>
          </w:tcPr>
          <w:p w14:paraId="04B1E817" w14:textId="1E81BC4B" w:rsidR="00F15F2A" w:rsidRPr="00FE1BB2" w:rsidRDefault="00F15F2A" w:rsidP="00F15F2A">
            <w:pPr>
              <w:ind w:right="-72"/>
              <w:jc w:val="right"/>
              <w:rPr>
                <w:rFonts w:ascii="Arial" w:eastAsia="Cambria" w:hAnsi="Arial" w:cs="Arial"/>
                <w:sz w:val="16"/>
                <w:szCs w:val="16"/>
              </w:rPr>
            </w:pPr>
            <w:r w:rsidRPr="00FE1BB2">
              <w:rPr>
                <w:rFonts w:ascii="Arial" w:hAnsi="Arial" w:cs="Arial"/>
                <w:sz w:val="16"/>
                <w:szCs w:val="16"/>
              </w:rPr>
              <w:t>1,973</w:t>
            </w:r>
          </w:p>
        </w:tc>
        <w:tc>
          <w:tcPr>
            <w:tcW w:w="1152" w:type="dxa"/>
            <w:shd w:val="clear" w:color="auto" w:fill="FAFAFA"/>
            <w:vAlign w:val="bottom"/>
          </w:tcPr>
          <w:p w14:paraId="38215B79" w14:textId="7221537F" w:rsidR="00F15F2A" w:rsidRPr="00FE1BB2" w:rsidRDefault="00F15F2A" w:rsidP="00F15F2A">
            <w:pPr>
              <w:ind w:right="-72"/>
              <w:jc w:val="right"/>
              <w:rPr>
                <w:rFonts w:ascii="Arial" w:eastAsia="Cambria" w:hAnsi="Arial" w:cs="Arial"/>
                <w:sz w:val="16"/>
                <w:szCs w:val="16"/>
              </w:rPr>
            </w:pPr>
            <w:r w:rsidRPr="00FE1BB2">
              <w:rPr>
                <w:rFonts w:ascii="Arial" w:hAnsi="Arial" w:cs="Arial"/>
                <w:sz w:val="16"/>
                <w:szCs w:val="16"/>
              </w:rPr>
              <w:t>4</w:t>
            </w:r>
          </w:p>
        </w:tc>
      </w:tr>
      <w:tr w:rsidR="00F15F2A" w:rsidRPr="00FE1BB2" w14:paraId="18E1A2EB" w14:textId="77777777" w:rsidTr="00A20447">
        <w:tc>
          <w:tcPr>
            <w:tcW w:w="3816" w:type="dxa"/>
            <w:shd w:val="clear" w:color="auto" w:fill="auto"/>
          </w:tcPr>
          <w:p w14:paraId="27B1B2E7" w14:textId="77777777" w:rsidR="00F15F2A" w:rsidRPr="00FE1BB2" w:rsidRDefault="00F15F2A" w:rsidP="00F15F2A">
            <w:pPr>
              <w:pStyle w:val="BlockText"/>
              <w:ind w:left="1080" w:right="-66"/>
              <w:jc w:val="left"/>
              <w:rPr>
                <w:rFonts w:ascii="Arial" w:hAnsi="Arial" w:cs="Arial"/>
                <w:sz w:val="16"/>
                <w:szCs w:val="16"/>
              </w:rPr>
            </w:pPr>
            <w:r w:rsidRPr="00FE1BB2">
              <w:rPr>
                <w:rFonts w:ascii="Arial" w:hAnsi="Arial" w:cs="Arial"/>
                <w:sz w:val="16"/>
                <w:szCs w:val="16"/>
              </w:rPr>
              <w:t>Retentions</w:t>
            </w:r>
          </w:p>
        </w:tc>
        <w:tc>
          <w:tcPr>
            <w:tcW w:w="1152" w:type="dxa"/>
            <w:shd w:val="clear" w:color="auto" w:fill="FAFAFA"/>
            <w:vAlign w:val="bottom"/>
          </w:tcPr>
          <w:p w14:paraId="67290715" w14:textId="038D2F91" w:rsidR="00F15F2A" w:rsidRPr="00FE1BB2" w:rsidRDefault="00F15F2A" w:rsidP="00F15F2A">
            <w:pPr>
              <w:ind w:right="-72"/>
              <w:jc w:val="right"/>
              <w:rPr>
                <w:rFonts w:ascii="Arial" w:eastAsia="Cambria" w:hAnsi="Arial" w:cs="Arial"/>
                <w:sz w:val="16"/>
                <w:szCs w:val="16"/>
              </w:rPr>
            </w:pPr>
            <w:r w:rsidRPr="00FE1BB2">
              <w:rPr>
                <w:rFonts w:ascii="Arial" w:hAnsi="Arial" w:cs="Arial"/>
                <w:sz w:val="16"/>
                <w:szCs w:val="16"/>
              </w:rPr>
              <w:t>-</w:t>
            </w:r>
          </w:p>
        </w:tc>
        <w:tc>
          <w:tcPr>
            <w:tcW w:w="1152" w:type="dxa"/>
            <w:shd w:val="clear" w:color="auto" w:fill="FAFAFA"/>
            <w:vAlign w:val="bottom"/>
          </w:tcPr>
          <w:p w14:paraId="2C018F31" w14:textId="5A668E0A" w:rsidR="00F15F2A" w:rsidRPr="00FE1BB2" w:rsidRDefault="00F15F2A" w:rsidP="00F15F2A">
            <w:pPr>
              <w:ind w:right="-72"/>
              <w:jc w:val="right"/>
              <w:rPr>
                <w:rFonts w:ascii="Arial" w:eastAsia="Cambria" w:hAnsi="Arial" w:cs="Arial"/>
                <w:sz w:val="16"/>
                <w:szCs w:val="16"/>
              </w:rPr>
            </w:pPr>
            <w:r w:rsidRPr="00FE1BB2">
              <w:rPr>
                <w:rFonts w:ascii="Arial" w:hAnsi="Arial" w:cs="Arial"/>
                <w:sz w:val="16"/>
                <w:szCs w:val="16"/>
              </w:rPr>
              <w:t>2</w:t>
            </w:r>
          </w:p>
        </w:tc>
        <w:tc>
          <w:tcPr>
            <w:tcW w:w="1152" w:type="dxa"/>
            <w:shd w:val="clear" w:color="auto" w:fill="FAFAFA"/>
            <w:vAlign w:val="bottom"/>
          </w:tcPr>
          <w:p w14:paraId="52DF071E" w14:textId="2B63F099" w:rsidR="00F15F2A" w:rsidRPr="00FE1BB2" w:rsidRDefault="00F15F2A" w:rsidP="00F15F2A">
            <w:pPr>
              <w:ind w:right="-72"/>
              <w:jc w:val="right"/>
              <w:rPr>
                <w:rFonts w:ascii="Arial" w:eastAsia="Cambria" w:hAnsi="Arial" w:cs="Arial"/>
                <w:sz w:val="16"/>
                <w:szCs w:val="16"/>
              </w:rPr>
            </w:pPr>
            <w:r w:rsidRPr="00FE1BB2">
              <w:rPr>
                <w:rFonts w:ascii="Arial" w:hAnsi="Arial" w:cs="Arial"/>
                <w:sz w:val="16"/>
                <w:szCs w:val="16"/>
              </w:rPr>
              <w:t>-</w:t>
            </w:r>
          </w:p>
        </w:tc>
        <w:tc>
          <w:tcPr>
            <w:tcW w:w="1152" w:type="dxa"/>
            <w:shd w:val="clear" w:color="auto" w:fill="FAFAFA"/>
            <w:vAlign w:val="bottom"/>
          </w:tcPr>
          <w:p w14:paraId="5120EC34" w14:textId="3411E4B1" w:rsidR="00F15F2A" w:rsidRPr="00FE1BB2" w:rsidRDefault="00F15F2A" w:rsidP="00F15F2A">
            <w:pPr>
              <w:ind w:right="-72"/>
              <w:jc w:val="right"/>
              <w:rPr>
                <w:rFonts w:ascii="Arial" w:eastAsia="Cambria" w:hAnsi="Arial" w:cs="Arial"/>
                <w:sz w:val="16"/>
                <w:szCs w:val="16"/>
              </w:rPr>
            </w:pPr>
            <w:r w:rsidRPr="00FE1BB2">
              <w:rPr>
                <w:rFonts w:ascii="Arial" w:hAnsi="Arial" w:cs="Arial"/>
                <w:sz w:val="16"/>
                <w:szCs w:val="16"/>
              </w:rPr>
              <w:t>2</w:t>
            </w:r>
          </w:p>
        </w:tc>
        <w:tc>
          <w:tcPr>
            <w:tcW w:w="1152" w:type="dxa"/>
            <w:shd w:val="clear" w:color="auto" w:fill="FAFAFA"/>
          </w:tcPr>
          <w:p w14:paraId="77126CB7" w14:textId="2D7F1C3D" w:rsidR="00F15F2A" w:rsidRPr="00FE1BB2" w:rsidRDefault="00F15F2A" w:rsidP="00F15F2A">
            <w:pPr>
              <w:ind w:right="-72"/>
              <w:jc w:val="right"/>
              <w:rPr>
                <w:rFonts w:ascii="Arial" w:eastAsia="Cambria" w:hAnsi="Arial" w:cs="Arial"/>
                <w:sz w:val="16"/>
                <w:szCs w:val="16"/>
              </w:rPr>
            </w:pPr>
            <w:r w:rsidRPr="00FE1BB2">
              <w:rPr>
                <w:rFonts w:ascii="Arial" w:hAnsi="Arial" w:cs="Arial"/>
                <w:sz w:val="16"/>
                <w:szCs w:val="16"/>
              </w:rPr>
              <w:t>2</w:t>
            </w:r>
          </w:p>
        </w:tc>
      </w:tr>
      <w:tr w:rsidR="00F15F2A" w:rsidRPr="00FE1BB2" w14:paraId="48738224" w14:textId="77777777" w:rsidTr="00A20447">
        <w:tc>
          <w:tcPr>
            <w:tcW w:w="3816" w:type="dxa"/>
            <w:shd w:val="clear" w:color="auto" w:fill="auto"/>
          </w:tcPr>
          <w:p w14:paraId="2333BD5B" w14:textId="77777777" w:rsidR="00F15F2A" w:rsidRPr="00FE1BB2" w:rsidRDefault="00F15F2A" w:rsidP="00F15F2A">
            <w:pPr>
              <w:ind w:left="1080" w:right="-72"/>
              <w:jc w:val="right"/>
              <w:rPr>
                <w:rFonts w:ascii="Arial" w:hAnsi="Arial" w:cs="Arial"/>
                <w:b/>
                <w:bCs/>
                <w:sz w:val="16"/>
                <w:szCs w:val="16"/>
              </w:rPr>
            </w:pPr>
          </w:p>
        </w:tc>
        <w:tc>
          <w:tcPr>
            <w:tcW w:w="1152" w:type="dxa"/>
            <w:tcBorders>
              <w:top w:val="single" w:sz="4" w:space="0" w:color="auto"/>
            </w:tcBorders>
            <w:shd w:val="clear" w:color="auto" w:fill="FAFAFA"/>
            <w:vAlign w:val="bottom"/>
          </w:tcPr>
          <w:p w14:paraId="12F41771" w14:textId="77777777" w:rsidR="00F15F2A" w:rsidRPr="00FE1BB2" w:rsidRDefault="00F15F2A" w:rsidP="00F15F2A">
            <w:pPr>
              <w:ind w:right="-72"/>
              <w:jc w:val="right"/>
              <w:rPr>
                <w:rFonts w:ascii="Arial" w:eastAsia="Cambria" w:hAnsi="Arial" w:cs="Arial"/>
                <w:sz w:val="16"/>
                <w:szCs w:val="16"/>
              </w:rPr>
            </w:pPr>
          </w:p>
        </w:tc>
        <w:tc>
          <w:tcPr>
            <w:tcW w:w="1152" w:type="dxa"/>
            <w:tcBorders>
              <w:top w:val="single" w:sz="4" w:space="0" w:color="auto"/>
            </w:tcBorders>
            <w:shd w:val="clear" w:color="auto" w:fill="FAFAFA"/>
            <w:vAlign w:val="bottom"/>
          </w:tcPr>
          <w:p w14:paraId="3933F330" w14:textId="77777777" w:rsidR="00F15F2A" w:rsidRPr="00FE1BB2" w:rsidRDefault="00F15F2A" w:rsidP="00F15F2A">
            <w:pPr>
              <w:ind w:right="-72"/>
              <w:jc w:val="right"/>
              <w:rPr>
                <w:rFonts w:ascii="Arial" w:eastAsia="Cambria" w:hAnsi="Arial" w:cs="Arial"/>
                <w:sz w:val="16"/>
                <w:szCs w:val="16"/>
              </w:rPr>
            </w:pPr>
          </w:p>
        </w:tc>
        <w:tc>
          <w:tcPr>
            <w:tcW w:w="1152" w:type="dxa"/>
            <w:tcBorders>
              <w:top w:val="single" w:sz="4" w:space="0" w:color="auto"/>
            </w:tcBorders>
            <w:shd w:val="clear" w:color="auto" w:fill="FAFAFA"/>
            <w:vAlign w:val="bottom"/>
          </w:tcPr>
          <w:p w14:paraId="19054791" w14:textId="77777777" w:rsidR="00F15F2A" w:rsidRPr="00FE1BB2" w:rsidRDefault="00F15F2A" w:rsidP="00F15F2A">
            <w:pPr>
              <w:ind w:right="-72"/>
              <w:jc w:val="right"/>
              <w:rPr>
                <w:rFonts w:ascii="Arial" w:eastAsia="Cambria" w:hAnsi="Arial" w:cs="Arial"/>
                <w:sz w:val="16"/>
                <w:szCs w:val="16"/>
              </w:rPr>
            </w:pPr>
          </w:p>
        </w:tc>
        <w:tc>
          <w:tcPr>
            <w:tcW w:w="1152" w:type="dxa"/>
            <w:tcBorders>
              <w:top w:val="single" w:sz="4" w:space="0" w:color="auto"/>
            </w:tcBorders>
            <w:shd w:val="clear" w:color="auto" w:fill="FAFAFA"/>
            <w:vAlign w:val="bottom"/>
          </w:tcPr>
          <w:p w14:paraId="7A9731F5" w14:textId="77777777" w:rsidR="00F15F2A" w:rsidRPr="00FE1BB2" w:rsidRDefault="00F15F2A" w:rsidP="00F15F2A">
            <w:pPr>
              <w:ind w:right="-72"/>
              <w:jc w:val="right"/>
              <w:rPr>
                <w:rFonts w:ascii="Arial" w:eastAsia="Cambria" w:hAnsi="Arial" w:cs="Arial"/>
                <w:sz w:val="16"/>
                <w:szCs w:val="16"/>
              </w:rPr>
            </w:pPr>
          </w:p>
        </w:tc>
        <w:tc>
          <w:tcPr>
            <w:tcW w:w="1152" w:type="dxa"/>
            <w:tcBorders>
              <w:top w:val="single" w:sz="4" w:space="0" w:color="auto"/>
            </w:tcBorders>
            <w:shd w:val="clear" w:color="auto" w:fill="FAFAFA"/>
            <w:vAlign w:val="bottom"/>
          </w:tcPr>
          <w:p w14:paraId="15646B42" w14:textId="77777777" w:rsidR="00F15F2A" w:rsidRPr="00FE1BB2" w:rsidRDefault="00F15F2A" w:rsidP="00F15F2A">
            <w:pPr>
              <w:ind w:right="-72"/>
              <w:jc w:val="right"/>
              <w:rPr>
                <w:rFonts w:ascii="Arial" w:eastAsia="Cambria" w:hAnsi="Arial" w:cs="Arial"/>
                <w:sz w:val="16"/>
                <w:szCs w:val="16"/>
              </w:rPr>
            </w:pPr>
          </w:p>
        </w:tc>
      </w:tr>
      <w:tr w:rsidR="00F15F2A" w:rsidRPr="00FE1BB2" w14:paraId="7D8A2BD6" w14:textId="77777777" w:rsidTr="00A20447">
        <w:tc>
          <w:tcPr>
            <w:tcW w:w="3816" w:type="dxa"/>
            <w:shd w:val="clear" w:color="auto" w:fill="auto"/>
          </w:tcPr>
          <w:p w14:paraId="12547DA4" w14:textId="77777777" w:rsidR="00F15F2A" w:rsidRPr="00FE1BB2" w:rsidRDefault="00F15F2A" w:rsidP="00F15F2A">
            <w:pPr>
              <w:pStyle w:val="BlockText"/>
              <w:ind w:left="1080" w:right="-66"/>
              <w:jc w:val="left"/>
              <w:rPr>
                <w:rFonts w:ascii="Arial" w:hAnsi="Arial" w:cs="Arial"/>
                <w:b/>
                <w:bCs/>
                <w:sz w:val="16"/>
                <w:szCs w:val="16"/>
              </w:rPr>
            </w:pPr>
            <w:r w:rsidRPr="00FE1BB2">
              <w:rPr>
                <w:rFonts w:ascii="Arial" w:hAnsi="Arial" w:cs="Arial"/>
                <w:b/>
                <w:bCs/>
                <w:sz w:val="16"/>
                <w:szCs w:val="16"/>
              </w:rPr>
              <w:t xml:space="preserve">Total financial liabilities that is </w:t>
            </w:r>
          </w:p>
          <w:p w14:paraId="4E64B8E5" w14:textId="77777777" w:rsidR="00F15F2A" w:rsidRPr="00FE1BB2" w:rsidRDefault="00F15F2A" w:rsidP="00F15F2A">
            <w:pPr>
              <w:pStyle w:val="BlockText"/>
              <w:ind w:left="1080" w:right="-66"/>
              <w:jc w:val="left"/>
              <w:rPr>
                <w:rFonts w:ascii="Arial" w:hAnsi="Arial" w:cs="Arial"/>
                <w:b/>
                <w:bCs/>
                <w:sz w:val="16"/>
                <w:szCs w:val="16"/>
              </w:rPr>
            </w:pPr>
            <w:r w:rsidRPr="00FE1BB2">
              <w:rPr>
                <w:rFonts w:ascii="Arial" w:hAnsi="Arial" w:cs="Arial"/>
                <w:b/>
                <w:bCs/>
                <w:sz w:val="16"/>
                <w:szCs w:val="16"/>
              </w:rPr>
              <w:t xml:space="preserve">   not derivatives</w:t>
            </w:r>
          </w:p>
        </w:tc>
        <w:tc>
          <w:tcPr>
            <w:tcW w:w="1152" w:type="dxa"/>
            <w:tcBorders>
              <w:bottom w:val="single" w:sz="4" w:space="0" w:color="auto"/>
            </w:tcBorders>
            <w:shd w:val="clear" w:color="auto" w:fill="FAFAFA"/>
            <w:vAlign w:val="bottom"/>
          </w:tcPr>
          <w:p w14:paraId="09160B80" w14:textId="12BE83A8" w:rsidR="00F15F2A" w:rsidRPr="00FE1BB2" w:rsidRDefault="00F15F2A" w:rsidP="00F15F2A">
            <w:pPr>
              <w:ind w:right="-72"/>
              <w:jc w:val="right"/>
              <w:rPr>
                <w:rFonts w:ascii="Arial" w:eastAsia="Cambria" w:hAnsi="Arial" w:cs="Arial"/>
                <w:b/>
                <w:bCs/>
                <w:sz w:val="16"/>
                <w:szCs w:val="16"/>
              </w:rPr>
            </w:pPr>
            <w:r w:rsidRPr="00FE1BB2">
              <w:rPr>
                <w:rFonts w:ascii="Arial" w:hAnsi="Arial" w:cs="Arial"/>
                <w:sz w:val="16"/>
                <w:szCs w:val="16"/>
              </w:rPr>
              <w:t>14,076</w:t>
            </w:r>
          </w:p>
        </w:tc>
        <w:tc>
          <w:tcPr>
            <w:tcW w:w="1152" w:type="dxa"/>
            <w:tcBorders>
              <w:bottom w:val="single" w:sz="4" w:space="0" w:color="auto"/>
            </w:tcBorders>
            <w:shd w:val="clear" w:color="auto" w:fill="FAFAFA"/>
            <w:vAlign w:val="bottom"/>
          </w:tcPr>
          <w:p w14:paraId="2DC3ECF7" w14:textId="31CD8C1D" w:rsidR="00F15F2A" w:rsidRPr="00FE1BB2" w:rsidRDefault="00F15F2A" w:rsidP="00F15F2A">
            <w:pPr>
              <w:ind w:right="-72"/>
              <w:jc w:val="right"/>
              <w:rPr>
                <w:rFonts w:ascii="Arial" w:eastAsia="Cambria" w:hAnsi="Arial" w:cs="Arial"/>
                <w:b/>
                <w:bCs/>
                <w:sz w:val="16"/>
                <w:szCs w:val="16"/>
              </w:rPr>
            </w:pPr>
            <w:r w:rsidRPr="00FE1BB2">
              <w:rPr>
                <w:rFonts w:ascii="Arial" w:hAnsi="Arial" w:cs="Arial"/>
                <w:sz w:val="16"/>
                <w:szCs w:val="16"/>
              </w:rPr>
              <w:t>49,449</w:t>
            </w:r>
          </w:p>
        </w:tc>
        <w:tc>
          <w:tcPr>
            <w:tcW w:w="1152" w:type="dxa"/>
            <w:tcBorders>
              <w:bottom w:val="single" w:sz="4" w:space="0" w:color="auto"/>
            </w:tcBorders>
            <w:shd w:val="clear" w:color="auto" w:fill="FAFAFA"/>
            <w:vAlign w:val="bottom"/>
          </w:tcPr>
          <w:p w14:paraId="506693CD" w14:textId="35850456" w:rsidR="00F15F2A" w:rsidRPr="00FE1BB2" w:rsidRDefault="00F15F2A" w:rsidP="00F15F2A">
            <w:pPr>
              <w:ind w:right="-72"/>
              <w:jc w:val="right"/>
              <w:rPr>
                <w:rFonts w:ascii="Arial" w:eastAsia="Cambria" w:hAnsi="Arial" w:cs="Arial"/>
                <w:b/>
                <w:bCs/>
                <w:sz w:val="16"/>
                <w:szCs w:val="16"/>
              </w:rPr>
            </w:pPr>
            <w:r w:rsidRPr="00FE1BB2">
              <w:rPr>
                <w:rFonts w:ascii="Arial" w:hAnsi="Arial" w:cs="Arial"/>
                <w:sz w:val="16"/>
                <w:szCs w:val="16"/>
              </w:rPr>
              <w:t>48,159</w:t>
            </w:r>
          </w:p>
        </w:tc>
        <w:tc>
          <w:tcPr>
            <w:tcW w:w="1152" w:type="dxa"/>
            <w:tcBorders>
              <w:bottom w:val="single" w:sz="4" w:space="0" w:color="auto"/>
            </w:tcBorders>
            <w:shd w:val="clear" w:color="auto" w:fill="FAFAFA"/>
            <w:vAlign w:val="bottom"/>
          </w:tcPr>
          <w:p w14:paraId="0A40F1AC" w14:textId="4B041BE0" w:rsidR="00F15F2A" w:rsidRPr="00FE1BB2" w:rsidRDefault="00F15F2A" w:rsidP="00F15F2A">
            <w:pPr>
              <w:ind w:right="-72"/>
              <w:jc w:val="right"/>
              <w:rPr>
                <w:rFonts w:ascii="Arial" w:eastAsia="Cambria" w:hAnsi="Arial" w:cs="Arial"/>
                <w:b/>
                <w:bCs/>
                <w:sz w:val="16"/>
                <w:szCs w:val="16"/>
              </w:rPr>
            </w:pPr>
            <w:r w:rsidRPr="00FE1BB2">
              <w:rPr>
                <w:rFonts w:ascii="Arial" w:hAnsi="Arial" w:cs="Arial"/>
                <w:sz w:val="16"/>
                <w:szCs w:val="16"/>
              </w:rPr>
              <w:t>111,684</w:t>
            </w:r>
          </w:p>
        </w:tc>
        <w:tc>
          <w:tcPr>
            <w:tcW w:w="1152" w:type="dxa"/>
            <w:tcBorders>
              <w:bottom w:val="single" w:sz="4" w:space="0" w:color="auto"/>
            </w:tcBorders>
            <w:shd w:val="clear" w:color="auto" w:fill="FAFAFA"/>
          </w:tcPr>
          <w:p w14:paraId="389B6C3B" w14:textId="77777777" w:rsidR="00F15F2A" w:rsidRPr="00FE1BB2" w:rsidRDefault="00F15F2A" w:rsidP="00F15F2A">
            <w:pPr>
              <w:ind w:right="-72"/>
              <w:jc w:val="right"/>
              <w:rPr>
                <w:rFonts w:ascii="Arial" w:hAnsi="Arial" w:cs="Arial"/>
                <w:sz w:val="16"/>
                <w:szCs w:val="16"/>
              </w:rPr>
            </w:pPr>
          </w:p>
          <w:p w14:paraId="788410EC" w14:textId="0B939A84" w:rsidR="00F15F2A" w:rsidRPr="00FE1BB2" w:rsidRDefault="00F15F2A" w:rsidP="00F15F2A">
            <w:pPr>
              <w:ind w:right="-72"/>
              <w:jc w:val="right"/>
              <w:rPr>
                <w:rFonts w:ascii="Arial" w:eastAsia="Cambria" w:hAnsi="Arial" w:cs="Arial"/>
                <w:b/>
                <w:bCs/>
                <w:sz w:val="16"/>
                <w:szCs w:val="16"/>
              </w:rPr>
            </w:pPr>
            <w:r w:rsidRPr="00FE1BB2">
              <w:rPr>
                <w:rFonts w:ascii="Arial" w:hAnsi="Arial" w:cs="Arial"/>
                <w:sz w:val="16"/>
                <w:szCs w:val="16"/>
              </w:rPr>
              <w:t>95,850</w:t>
            </w:r>
          </w:p>
        </w:tc>
      </w:tr>
    </w:tbl>
    <w:p w14:paraId="38C0A58E" w14:textId="718024CE" w:rsidR="00A050BC" w:rsidRPr="00FE1BB2" w:rsidRDefault="00A050BC">
      <w:pPr>
        <w:rPr>
          <w:rFonts w:ascii="Arial" w:hAnsi="Arial" w:cs="Arial"/>
          <w:sz w:val="18"/>
          <w:szCs w:val="18"/>
        </w:rPr>
      </w:pPr>
    </w:p>
    <w:tbl>
      <w:tblPr>
        <w:tblW w:w="9576" w:type="dxa"/>
        <w:tblInd w:w="-108" w:type="dxa"/>
        <w:tblLayout w:type="fixed"/>
        <w:tblLook w:val="04A0" w:firstRow="1" w:lastRow="0" w:firstColumn="1" w:lastColumn="0" w:noHBand="0" w:noVBand="1"/>
      </w:tblPr>
      <w:tblGrid>
        <w:gridCol w:w="3816"/>
        <w:gridCol w:w="1152"/>
        <w:gridCol w:w="1152"/>
        <w:gridCol w:w="1152"/>
        <w:gridCol w:w="1152"/>
        <w:gridCol w:w="1152"/>
      </w:tblGrid>
      <w:tr w:rsidR="00AA4730" w:rsidRPr="00FE1BB2" w14:paraId="5FE66E90" w14:textId="77777777" w:rsidTr="00A20447">
        <w:tc>
          <w:tcPr>
            <w:tcW w:w="3816" w:type="dxa"/>
            <w:shd w:val="clear" w:color="auto" w:fill="auto"/>
          </w:tcPr>
          <w:p w14:paraId="4127A343" w14:textId="77777777" w:rsidR="00AA4730" w:rsidRPr="00FE1BB2" w:rsidRDefault="00AA4730" w:rsidP="00792CE5">
            <w:pPr>
              <w:pStyle w:val="BlockText"/>
              <w:ind w:left="1080" w:right="-66"/>
              <w:jc w:val="left"/>
              <w:rPr>
                <w:rFonts w:ascii="Arial" w:hAnsi="Arial" w:cs="Arial"/>
                <w:b/>
                <w:bCs/>
                <w:sz w:val="16"/>
                <w:szCs w:val="16"/>
              </w:rPr>
            </w:pPr>
          </w:p>
        </w:tc>
        <w:tc>
          <w:tcPr>
            <w:tcW w:w="5760" w:type="dxa"/>
            <w:gridSpan w:val="5"/>
            <w:tcBorders>
              <w:top w:val="single" w:sz="4" w:space="0" w:color="auto"/>
              <w:bottom w:val="single" w:sz="4" w:space="0" w:color="auto"/>
            </w:tcBorders>
          </w:tcPr>
          <w:p w14:paraId="28AF15DC" w14:textId="77777777" w:rsidR="00AA4730" w:rsidRPr="00FE1BB2" w:rsidRDefault="00AA4730" w:rsidP="00792CE5">
            <w:pPr>
              <w:pStyle w:val="BlockText"/>
              <w:ind w:left="0" w:right="-72"/>
              <w:jc w:val="right"/>
              <w:rPr>
                <w:rFonts w:ascii="Arial" w:hAnsi="Arial" w:cs="Arial"/>
                <w:b/>
                <w:bCs/>
                <w:sz w:val="16"/>
                <w:szCs w:val="16"/>
              </w:rPr>
            </w:pPr>
            <w:r w:rsidRPr="00FE1BB2">
              <w:rPr>
                <w:rFonts w:ascii="Arial" w:hAnsi="Arial" w:cs="Arial"/>
                <w:b/>
                <w:bCs/>
                <w:sz w:val="16"/>
                <w:szCs w:val="16"/>
              </w:rPr>
              <w:t>Separate financial statements</w:t>
            </w:r>
          </w:p>
        </w:tc>
      </w:tr>
      <w:tr w:rsidR="00AA4730" w:rsidRPr="00FE1BB2" w14:paraId="2C4961CE" w14:textId="77777777" w:rsidTr="00A20447">
        <w:tc>
          <w:tcPr>
            <w:tcW w:w="3816" w:type="dxa"/>
            <w:shd w:val="clear" w:color="auto" w:fill="auto"/>
          </w:tcPr>
          <w:p w14:paraId="262C7BC1" w14:textId="77777777" w:rsidR="00AA4730" w:rsidRPr="00FE1BB2" w:rsidRDefault="00AA4730" w:rsidP="00792CE5">
            <w:pPr>
              <w:pStyle w:val="BlockText"/>
              <w:ind w:left="1080" w:right="-66"/>
              <w:jc w:val="left"/>
              <w:rPr>
                <w:rFonts w:ascii="Arial" w:hAnsi="Arial" w:cs="Arial"/>
                <w:b/>
                <w:bCs/>
                <w:sz w:val="16"/>
                <w:szCs w:val="16"/>
              </w:rPr>
            </w:pPr>
          </w:p>
        </w:tc>
        <w:tc>
          <w:tcPr>
            <w:tcW w:w="1152" w:type="dxa"/>
            <w:tcBorders>
              <w:top w:val="single" w:sz="4" w:space="0" w:color="auto"/>
              <w:bottom w:val="single" w:sz="4" w:space="0" w:color="auto"/>
            </w:tcBorders>
            <w:shd w:val="clear" w:color="auto" w:fill="auto"/>
            <w:vAlign w:val="bottom"/>
          </w:tcPr>
          <w:p w14:paraId="1394751B" w14:textId="77777777" w:rsidR="00AA4730" w:rsidRPr="00FE1BB2" w:rsidRDefault="00AA4730" w:rsidP="00792CE5">
            <w:pPr>
              <w:pStyle w:val="BlockText"/>
              <w:ind w:left="0" w:right="-72"/>
              <w:jc w:val="right"/>
              <w:rPr>
                <w:rFonts w:ascii="Arial" w:hAnsi="Arial" w:cs="Arial"/>
                <w:b/>
                <w:bCs/>
                <w:sz w:val="16"/>
                <w:szCs w:val="16"/>
              </w:rPr>
            </w:pPr>
            <w:r w:rsidRPr="00FE1BB2">
              <w:rPr>
                <w:rFonts w:ascii="Arial" w:hAnsi="Arial" w:cs="Arial"/>
                <w:b/>
                <w:bCs/>
                <w:sz w:val="16"/>
                <w:szCs w:val="16"/>
              </w:rPr>
              <w:t>Within 1 year</w:t>
            </w:r>
          </w:p>
          <w:p w14:paraId="415D460E" w14:textId="77777777" w:rsidR="00AA4730" w:rsidRPr="00FE1BB2" w:rsidRDefault="00AA4730" w:rsidP="00792CE5">
            <w:pPr>
              <w:pStyle w:val="BlockText"/>
              <w:ind w:left="0" w:right="-72"/>
              <w:jc w:val="right"/>
              <w:rPr>
                <w:rFonts w:ascii="Arial" w:hAnsi="Arial" w:cs="Arial"/>
                <w:b/>
                <w:bCs/>
                <w:sz w:val="16"/>
                <w:szCs w:val="16"/>
              </w:rPr>
            </w:pPr>
            <w:r w:rsidRPr="00FE1BB2">
              <w:rPr>
                <w:rFonts w:ascii="Arial" w:hAnsi="Arial" w:cs="Arial"/>
                <w:b/>
                <w:bCs/>
                <w:sz w:val="16"/>
                <w:szCs w:val="16"/>
              </w:rPr>
              <w:t>Million</w:t>
            </w:r>
          </w:p>
          <w:p w14:paraId="3255583C" w14:textId="77777777" w:rsidR="00AA4730" w:rsidRPr="00FE1BB2" w:rsidRDefault="00AA4730" w:rsidP="00792CE5">
            <w:pPr>
              <w:pStyle w:val="BlockText"/>
              <w:ind w:left="0" w:right="-72"/>
              <w:jc w:val="right"/>
              <w:rPr>
                <w:rFonts w:ascii="Arial" w:hAnsi="Arial" w:cs="Arial"/>
                <w:b/>
                <w:bCs/>
                <w:sz w:val="16"/>
                <w:szCs w:val="16"/>
              </w:rPr>
            </w:pPr>
            <w:r w:rsidRPr="00FE1BB2">
              <w:rPr>
                <w:rFonts w:ascii="Arial" w:hAnsi="Arial" w:cs="Arial"/>
                <w:b/>
                <w:bCs/>
                <w:sz w:val="16"/>
                <w:szCs w:val="16"/>
              </w:rPr>
              <w:t xml:space="preserve"> Baht</w:t>
            </w:r>
          </w:p>
        </w:tc>
        <w:tc>
          <w:tcPr>
            <w:tcW w:w="1152" w:type="dxa"/>
            <w:tcBorders>
              <w:top w:val="single" w:sz="4" w:space="0" w:color="auto"/>
              <w:bottom w:val="single" w:sz="4" w:space="0" w:color="auto"/>
            </w:tcBorders>
            <w:shd w:val="clear" w:color="auto" w:fill="auto"/>
            <w:vAlign w:val="bottom"/>
          </w:tcPr>
          <w:p w14:paraId="0F26C4C6" w14:textId="77777777" w:rsidR="00AA4730" w:rsidRPr="00FE1BB2" w:rsidRDefault="00AA4730" w:rsidP="00792CE5">
            <w:pPr>
              <w:pStyle w:val="BlockText"/>
              <w:ind w:left="0" w:right="-72"/>
              <w:jc w:val="right"/>
              <w:rPr>
                <w:rFonts w:ascii="Arial" w:hAnsi="Arial" w:cs="Arial"/>
                <w:b/>
                <w:bCs/>
                <w:sz w:val="16"/>
                <w:szCs w:val="16"/>
              </w:rPr>
            </w:pPr>
            <w:r w:rsidRPr="00FE1BB2">
              <w:rPr>
                <w:rFonts w:ascii="Arial" w:hAnsi="Arial" w:cs="Arial"/>
                <w:b/>
                <w:bCs/>
                <w:sz w:val="16"/>
                <w:szCs w:val="16"/>
              </w:rPr>
              <w:t>1 - 5 years</w:t>
            </w:r>
          </w:p>
          <w:p w14:paraId="5D57A4A3" w14:textId="77777777" w:rsidR="00AA4730" w:rsidRPr="00FE1BB2" w:rsidRDefault="00AA4730" w:rsidP="00792CE5">
            <w:pPr>
              <w:pStyle w:val="BlockText"/>
              <w:ind w:left="0" w:right="-72"/>
              <w:jc w:val="right"/>
              <w:rPr>
                <w:rFonts w:ascii="Arial" w:hAnsi="Arial" w:cs="Arial"/>
                <w:b/>
                <w:bCs/>
                <w:sz w:val="16"/>
                <w:szCs w:val="16"/>
              </w:rPr>
            </w:pPr>
            <w:r w:rsidRPr="00FE1BB2">
              <w:rPr>
                <w:rFonts w:ascii="Arial" w:hAnsi="Arial" w:cs="Arial"/>
                <w:b/>
                <w:bCs/>
                <w:sz w:val="16"/>
                <w:szCs w:val="16"/>
              </w:rPr>
              <w:t xml:space="preserve">Million </w:t>
            </w:r>
          </w:p>
          <w:p w14:paraId="0653F0B6" w14:textId="77777777" w:rsidR="00AA4730" w:rsidRPr="00FE1BB2" w:rsidRDefault="00AA4730" w:rsidP="00792CE5">
            <w:pPr>
              <w:pStyle w:val="BlockText"/>
              <w:ind w:left="0" w:right="-72"/>
              <w:jc w:val="right"/>
              <w:rPr>
                <w:rFonts w:ascii="Arial" w:hAnsi="Arial" w:cs="Arial"/>
                <w:b/>
                <w:bCs/>
                <w:sz w:val="16"/>
                <w:szCs w:val="16"/>
              </w:rPr>
            </w:pPr>
            <w:r w:rsidRPr="00FE1BB2">
              <w:rPr>
                <w:rFonts w:ascii="Arial" w:hAnsi="Arial" w:cs="Arial"/>
                <w:b/>
                <w:bCs/>
                <w:sz w:val="16"/>
                <w:szCs w:val="16"/>
              </w:rPr>
              <w:t>Baht</w:t>
            </w:r>
          </w:p>
        </w:tc>
        <w:tc>
          <w:tcPr>
            <w:tcW w:w="1152" w:type="dxa"/>
            <w:tcBorders>
              <w:top w:val="single" w:sz="4" w:space="0" w:color="auto"/>
              <w:bottom w:val="single" w:sz="4" w:space="0" w:color="auto"/>
            </w:tcBorders>
            <w:shd w:val="clear" w:color="auto" w:fill="auto"/>
            <w:vAlign w:val="bottom"/>
          </w:tcPr>
          <w:p w14:paraId="5D463462" w14:textId="77777777" w:rsidR="00AA4730" w:rsidRPr="00FE1BB2" w:rsidRDefault="00AA4730" w:rsidP="00792CE5">
            <w:pPr>
              <w:pStyle w:val="BlockText"/>
              <w:ind w:left="0" w:right="-72"/>
              <w:jc w:val="right"/>
              <w:rPr>
                <w:rFonts w:ascii="Arial" w:hAnsi="Arial" w:cs="Arial"/>
                <w:b/>
                <w:bCs/>
                <w:sz w:val="16"/>
                <w:szCs w:val="16"/>
              </w:rPr>
            </w:pPr>
            <w:r w:rsidRPr="00FE1BB2">
              <w:rPr>
                <w:rFonts w:ascii="Arial" w:hAnsi="Arial" w:cs="Arial"/>
                <w:b/>
                <w:bCs/>
                <w:sz w:val="16"/>
                <w:szCs w:val="16"/>
              </w:rPr>
              <w:t>Over 5 years</w:t>
            </w:r>
          </w:p>
          <w:p w14:paraId="69546B44" w14:textId="77777777" w:rsidR="00AA4730" w:rsidRPr="00FE1BB2" w:rsidRDefault="00AA4730" w:rsidP="00792CE5">
            <w:pPr>
              <w:pStyle w:val="BlockText"/>
              <w:ind w:left="0" w:right="-72"/>
              <w:jc w:val="right"/>
              <w:rPr>
                <w:rFonts w:ascii="Arial" w:hAnsi="Arial" w:cs="Arial"/>
                <w:b/>
                <w:bCs/>
                <w:sz w:val="16"/>
                <w:szCs w:val="16"/>
              </w:rPr>
            </w:pPr>
            <w:r w:rsidRPr="00FE1BB2">
              <w:rPr>
                <w:rFonts w:ascii="Arial" w:hAnsi="Arial" w:cs="Arial"/>
                <w:b/>
                <w:bCs/>
                <w:sz w:val="16"/>
                <w:szCs w:val="16"/>
              </w:rPr>
              <w:t xml:space="preserve">Million </w:t>
            </w:r>
          </w:p>
          <w:p w14:paraId="66A3FD79" w14:textId="77777777" w:rsidR="00AA4730" w:rsidRPr="00FE1BB2" w:rsidRDefault="00AA4730" w:rsidP="00792CE5">
            <w:pPr>
              <w:pStyle w:val="BlockText"/>
              <w:ind w:left="0" w:right="-72"/>
              <w:jc w:val="right"/>
              <w:rPr>
                <w:rFonts w:ascii="Arial" w:hAnsi="Arial" w:cs="Arial"/>
                <w:b/>
                <w:bCs/>
                <w:sz w:val="16"/>
                <w:szCs w:val="16"/>
              </w:rPr>
            </w:pPr>
            <w:r w:rsidRPr="00FE1BB2">
              <w:rPr>
                <w:rFonts w:ascii="Arial" w:hAnsi="Arial" w:cs="Arial"/>
                <w:b/>
                <w:bCs/>
                <w:sz w:val="16"/>
                <w:szCs w:val="16"/>
              </w:rPr>
              <w:t>Baht</w:t>
            </w:r>
          </w:p>
        </w:tc>
        <w:tc>
          <w:tcPr>
            <w:tcW w:w="1152" w:type="dxa"/>
            <w:tcBorders>
              <w:top w:val="single" w:sz="4" w:space="0" w:color="auto"/>
              <w:bottom w:val="single" w:sz="4" w:space="0" w:color="auto"/>
            </w:tcBorders>
          </w:tcPr>
          <w:p w14:paraId="3C3FE8C5" w14:textId="77777777" w:rsidR="00AA4730" w:rsidRPr="00FE1BB2" w:rsidRDefault="00AA4730" w:rsidP="00792CE5">
            <w:pPr>
              <w:pStyle w:val="BlockText"/>
              <w:ind w:left="0" w:right="-72"/>
              <w:jc w:val="right"/>
              <w:rPr>
                <w:rFonts w:ascii="Arial" w:hAnsi="Arial" w:cs="Arial"/>
                <w:b/>
                <w:bCs/>
                <w:sz w:val="16"/>
                <w:szCs w:val="16"/>
              </w:rPr>
            </w:pPr>
          </w:p>
          <w:p w14:paraId="7AD190EC" w14:textId="77777777" w:rsidR="00AA4730" w:rsidRPr="00FE1BB2" w:rsidRDefault="00AA4730" w:rsidP="00792CE5">
            <w:pPr>
              <w:pStyle w:val="BlockText"/>
              <w:ind w:left="0" w:right="-72"/>
              <w:jc w:val="right"/>
              <w:rPr>
                <w:rFonts w:ascii="Arial" w:hAnsi="Arial" w:cs="Arial"/>
                <w:b/>
                <w:bCs/>
                <w:sz w:val="16"/>
                <w:szCs w:val="16"/>
              </w:rPr>
            </w:pPr>
            <w:r w:rsidRPr="00FE1BB2">
              <w:rPr>
                <w:rFonts w:ascii="Arial" w:hAnsi="Arial" w:cs="Arial"/>
                <w:b/>
                <w:bCs/>
                <w:sz w:val="16"/>
                <w:szCs w:val="16"/>
              </w:rPr>
              <w:t>Total</w:t>
            </w:r>
          </w:p>
          <w:p w14:paraId="54B1B940" w14:textId="77777777" w:rsidR="00AA4730" w:rsidRPr="00FE1BB2" w:rsidRDefault="00AA4730" w:rsidP="00792CE5">
            <w:pPr>
              <w:pStyle w:val="BlockText"/>
              <w:ind w:left="0" w:right="-72"/>
              <w:jc w:val="right"/>
              <w:rPr>
                <w:rFonts w:ascii="Arial" w:hAnsi="Arial" w:cs="Arial"/>
                <w:b/>
                <w:bCs/>
                <w:sz w:val="16"/>
                <w:szCs w:val="16"/>
              </w:rPr>
            </w:pPr>
            <w:r w:rsidRPr="00FE1BB2">
              <w:rPr>
                <w:rFonts w:ascii="Arial" w:hAnsi="Arial" w:cs="Arial"/>
                <w:b/>
                <w:bCs/>
                <w:sz w:val="16"/>
                <w:szCs w:val="16"/>
              </w:rPr>
              <w:t xml:space="preserve">Million </w:t>
            </w:r>
          </w:p>
          <w:p w14:paraId="411CAE7B" w14:textId="77777777" w:rsidR="00AA4730" w:rsidRPr="00FE1BB2" w:rsidRDefault="00AA4730" w:rsidP="00792CE5">
            <w:pPr>
              <w:pStyle w:val="BlockText"/>
              <w:ind w:left="0" w:right="-72"/>
              <w:jc w:val="right"/>
              <w:rPr>
                <w:rFonts w:ascii="Arial" w:hAnsi="Arial" w:cs="Arial"/>
                <w:b/>
                <w:bCs/>
                <w:sz w:val="16"/>
                <w:szCs w:val="16"/>
              </w:rPr>
            </w:pPr>
            <w:r w:rsidRPr="00FE1BB2">
              <w:rPr>
                <w:rFonts w:ascii="Arial" w:hAnsi="Arial" w:cs="Arial"/>
                <w:b/>
                <w:bCs/>
                <w:sz w:val="16"/>
                <w:szCs w:val="16"/>
              </w:rPr>
              <w:t>Baht</w:t>
            </w:r>
          </w:p>
        </w:tc>
        <w:tc>
          <w:tcPr>
            <w:tcW w:w="1152" w:type="dxa"/>
            <w:tcBorders>
              <w:top w:val="single" w:sz="4" w:space="0" w:color="auto"/>
              <w:bottom w:val="single" w:sz="4" w:space="0" w:color="auto"/>
            </w:tcBorders>
            <w:vAlign w:val="bottom"/>
          </w:tcPr>
          <w:p w14:paraId="045E838C" w14:textId="77777777" w:rsidR="00AA4730" w:rsidRPr="00FE1BB2" w:rsidRDefault="00AA4730" w:rsidP="00792CE5">
            <w:pPr>
              <w:pStyle w:val="BlockText"/>
              <w:ind w:left="0" w:right="-72"/>
              <w:jc w:val="right"/>
              <w:rPr>
                <w:rFonts w:ascii="Arial" w:hAnsi="Arial" w:cs="Arial"/>
                <w:b/>
                <w:bCs/>
                <w:sz w:val="16"/>
                <w:szCs w:val="16"/>
              </w:rPr>
            </w:pPr>
            <w:r w:rsidRPr="00FE1BB2">
              <w:rPr>
                <w:rFonts w:ascii="Arial" w:hAnsi="Arial" w:cs="Arial"/>
                <w:b/>
                <w:bCs/>
                <w:sz w:val="16"/>
                <w:szCs w:val="16"/>
              </w:rPr>
              <w:t>Carrying amount</w:t>
            </w:r>
          </w:p>
          <w:p w14:paraId="38E943B0" w14:textId="77777777" w:rsidR="00AA4730" w:rsidRPr="00FE1BB2" w:rsidRDefault="00AA4730" w:rsidP="00792CE5">
            <w:pPr>
              <w:pStyle w:val="BlockText"/>
              <w:ind w:left="0" w:right="-72"/>
              <w:jc w:val="right"/>
              <w:rPr>
                <w:rFonts w:ascii="Arial" w:hAnsi="Arial" w:cs="Arial"/>
                <w:b/>
                <w:bCs/>
                <w:sz w:val="16"/>
                <w:szCs w:val="16"/>
              </w:rPr>
            </w:pPr>
            <w:r w:rsidRPr="00FE1BB2">
              <w:rPr>
                <w:rFonts w:ascii="Arial" w:hAnsi="Arial" w:cs="Arial"/>
                <w:b/>
                <w:bCs/>
                <w:sz w:val="16"/>
                <w:szCs w:val="16"/>
              </w:rPr>
              <w:t xml:space="preserve">Million </w:t>
            </w:r>
          </w:p>
          <w:p w14:paraId="67D688C2" w14:textId="77777777" w:rsidR="00AA4730" w:rsidRPr="00FE1BB2" w:rsidRDefault="00AA4730" w:rsidP="00792CE5">
            <w:pPr>
              <w:pStyle w:val="BlockText"/>
              <w:ind w:left="0" w:right="-72"/>
              <w:jc w:val="right"/>
              <w:rPr>
                <w:rFonts w:ascii="Arial" w:hAnsi="Arial" w:cs="Arial"/>
                <w:b/>
                <w:bCs/>
                <w:sz w:val="16"/>
                <w:szCs w:val="16"/>
              </w:rPr>
            </w:pPr>
            <w:r w:rsidRPr="00FE1BB2">
              <w:rPr>
                <w:rFonts w:ascii="Arial" w:hAnsi="Arial" w:cs="Arial"/>
                <w:b/>
                <w:bCs/>
                <w:sz w:val="16"/>
                <w:szCs w:val="16"/>
              </w:rPr>
              <w:t>Baht</w:t>
            </w:r>
          </w:p>
        </w:tc>
      </w:tr>
      <w:tr w:rsidR="00AA4730" w:rsidRPr="00FE1BB2" w14:paraId="057EAD4A" w14:textId="77777777" w:rsidTr="00A20447">
        <w:tc>
          <w:tcPr>
            <w:tcW w:w="3816" w:type="dxa"/>
            <w:shd w:val="clear" w:color="auto" w:fill="auto"/>
          </w:tcPr>
          <w:p w14:paraId="1639E1D2" w14:textId="77777777" w:rsidR="00AA4730" w:rsidRPr="00FE1BB2" w:rsidRDefault="00AA4730" w:rsidP="00792CE5">
            <w:pPr>
              <w:pStyle w:val="BlockText"/>
              <w:ind w:left="1080" w:right="-66"/>
              <w:jc w:val="left"/>
              <w:rPr>
                <w:rFonts w:ascii="Arial" w:hAnsi="Arial" w:cs="Arial"/>
                <w:b/>
                <w:bCs/>
                <w:sz w:val="16"/>
                <w:szCs w:val="16"/>
              </w:rPr>
            </w:pPr>
          </w:p>
        </w:tc>
        <w:tc>
          <w:tcPr>
            <w:tcW w:w="1152" w:type="dxa"/>
            <w:tcBorders>
              <w:top w:val="single" w:sz="4" w:space="0" w:color="auto"/>
            </w:tcBorders>
            <w:shd w:val="clear" w:color="auto" w:fill="auto"/>
          </w:tcPr>
          <w:p w14:paraId="459901CA" w14:textId="77777777" w:rsidR="00AA4730" w:rsidRPr="00FE1BB2" w:rsidRDefault="00AA4730" w:rsidP="00792CE5">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auto"/>
            <w:vAlign w:val="bottom"/>
          </w:tcPr>
          <w:p w14:paraId="19E68DAF" w14:textId="77777777" w:rsidR="00AA4730" w:rsidRPr="00FE1BB2" w:rsidRDefault="00AA4730" w:rsidP="00792CE5">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auto"/>
            <w:vAlign w:val="bottom"/>
          </w:tcPr>
          <w:p w14:paraId="3CD62A3F" w14:textId="77777777" w:rsidR="00AA4730" w:rsidRPr="00FE1BB2" w:rsidRDefault="00AA4730" w:rsidP="00792CE5">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auto"/>
            <w:vAlign w:val="bottom"/>
          </w:tcPr>
          <w:p w14:paraId="7F1F8B26" w14:textId="77777777" w:rsidR="00AA4730" w:rsidRPr="00FE1BB2" w:rsidRDefault="00AA4730" w:rsidP="00792CE5">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auto"/>
            <w:vAlign w:val="bottom"/>
          </w:tcPr>
          <w:p w14:paraId="782A2FF4" w14:textId="77777777" w:rsidR="00AA4730" w:rsidRPr="00FE1BB2" w:rsidRDefault="00AA4730" w:rsidP="00792CE5">
            <w:pPr>
              <w:pStyle w:val="BlockText"/>
              <w:ind w:left="0" w:right="-72"/>
              <w:jc w:val="right"/>
              <w:rPr>
                <w:rFonts w:ascii="Arial" w:hAnsi="Arial" w:cs="Arial"/>
                <w:b/>
                <w:bCs/>
                <w:sz w:val="16"/>
                <w:szCs w:val="16"/>
              </w:rPr>
            </w:pPr>
          </w:p>
        </w:tc>
      </w:tr>
      <w:tr w:rsidR="00AA4730" w:rsidRPr="00FE1BB2" w14:paraId="1215409D" w14:textId="77777777" w:rsidTr="00A20447">
        <w:tc>
          <w:tcPr>
            <w:tcW w:w="3816" w:type="dxa"/>
            <w:shd w:val="clear" w:color="auto" w:fill="auto"/>
          </w:tcPr>
          <w:p w14:paraId="67CA96EB" w14:textId="77777777" w:rsidR="00AA4730" w:rsidRPr="00FE1BB2" w:rsidRDefault="00AA4730" w:rsidP="00792CE5">
            <w:pPr>
              <w:pStyle w:val="BlockText"/>
              <w:ind w:left="1080" w:right="-66"/>
              <w:jc w:val="left"/>
              <w:rPr>
                <w:rFonts w:ascii="Arial" w:hAnsi="Arial" w:cs="Arial"/>
                <w:b/>
                <w:bCs/>
                <w:sz w:val="16"/>
                <w:szCs w:val="16"/>
              </w:rPr>
            </w:pPr>
            <w:r w:rsidRPr="00FE1BB2">
              <w:rPr>
                <w:rFonts w:ascii="Arial" w:hAnsi="Arial" w:cs="Arial"/>
                <w:b/>
                <w:bCs/>
                <w:sz w:val="16"/>
                <w:szCs w:val="16"/>
              </w:rPr>
              <w:t xml:space="preserve">The maturity of financial liabilities    </w:t>
            </w:r>
          </w:p>
          <w:p w14:paraId="620CA78F" w14:textId="77777777" w:rsidR="00AA4730" w:rsidRPr="00FE1BB2" w:rsidRDefault="00AA4730" w:rsidP="00792CE5">
            <w:pPr>
              <w:pStyle w:val="BlockText"/>
              <w:ind w:left="1080" w:right="-66"/>
              <w:jc w:val="left"/>
              <w:rPr>
                <w:rFonts w:ascii="Arial" w:hAnsi="Arial" w:cs="Arial"/>
                <w:sz w:val="16"/>
                <w:szCs w:val="16"/>
              </w:rPr>
            </w:pPr>
            <w:r w:rsidRPr="00FE1BB2">
              <w:rPr>
                <w:rFonts w:ascii="Arial" w:hAnsi="Arial" w:cs="Arial"/>
                <w:b/>
                <w:bCs/>
                <w:sz w:val="16"/>
                <w:szCs w:val="16"/>
              </w:rPr>
              <w:t xml:space="preserve">   as at 31 December 2022</w:t>
            </w:r>
          </w:p>
        </w:tc>
        <w:tc>
          <w:tcPr>
            <w:tcW w:w="1152" w:type="dxa"/>
            <w:shd w:val="clear" w:color="auto" w:fill="auto"/>
            <w:vAlign w:val="bottom"/>
          </w:tcPr>
          <w:p w14:paraId="1A851243" w14:textId="77777777" w:rsidR="00AA4730" w:rsidRPr="00FE1BB2" w:rsidRDefault="00AA4730" w:rsidP="00792CE5">
            <w:pPr>
              <w:ind w:right="-72"/>
              <w:jc w:val="right"/>
              <w:rPr>
                <w:rFonts w:ascii="Arial" w:eastAsia="Cambria" w:hAnsi="Arial" w:cs="Arial"/>
                <w:sz w:val="16"/>
                <w:szCs w:val="16"/>
              </w:rPr>
            </w:pPr>
          </w:p>
        </w:tc>
        <w:tc>
          <w:tcPr>
            <w:tcW w:w="1152" w:type="dxa"/>
            <w:shd w:val="clear" w:color="auto" w:fill="auto"/>
            <w:vAlign w:val="bottom"/>
          </w:tcPr>
          <w:p w14:paraId="7E1A4ABC" w14:textId="77777777" w:rsidR="00AA4730" w:rsidRPr="00FE1BB2" w:rsidRDefault="00AA4730" w:rsidP="00792CE5">
            <w:pPr>
              <w:ind w:right="-72"/>
              <w:jc w:val="right"/>
              <w:rPr>
                <w:rFonts w:ascii="Arial" w:eastAsia="Cambria" w:hAnsi="Arial" w:cs="Arial"/>
                <w:sz w:val="16"/>
                <w:szCs w:val="16"/>
              </w:rPr>
            </w:pPr>
          </w:p>
        </w:tc>
        <w:tc>
          <w:tcPr>
            <w:tcW w:w="1152" w:type="dxa"/>
            <w:shd w:val="clear" w:color="auto" w:fill="auto"/>
            <w:vAlign w:val="bottom"/>
          </w:tcPr>
          <w:p w14:paraId="51B2098E" w14:textId="77777777" w:rsidR="00AA4730" w:rsidRPr="00FE1BB2" w:rsidRDefault="00AA4730" w:rsidP="00792CE5">
            <w:pPr>
              <w:ind w:right="-72"/>
              <w:jc w:val="right"/>
              <w:rPr>
                <w:rFonts w:ascii="Arial" w:eastAsia="Cambria" w:hAnsi="Arial" w:cs="Arial"/>
                <w:sz w:val="16"/>
                <w:szCs w:val="16"/>
              </w:rPr>
            </w:pPr>
          </w:p>
        </w:tc>
        <w:tc>
          <w:tcPr>
            <w:tcW w:w="1152" w:type="dxa"/>
            <w:shd w:val="clear" w:color="auto" w:fill="auto"/>
            <w:vAlign w:val="bottom"/>
          </w:tcPr>
          <w:p w14:paraId="36255EC8" w14:textId="77777777" w:rsidR="00AA4730" w:rsidRPr="00FE1BB2" w:rsidRDefault="00AA4730" w:rsidP="00792CE5">
            <w:pPr>
              <w:ind w:right="-72"/>
              <w:jc w:val="right"/>
              <w:rPr>
                <w:rFonts w:ascii="Arial" w:eastAsia="Cambria" w:hAnsi="Arial" w:cs="Arial"/>
                <w:sz w:val="16"/>
                <w:szCs w:val="16"/>
              </w:rPr>
            </w:pPr>
          </w:p>
        </w:tc>
        <w:tc>
          <w:tcPr>
            <w:tcW w:w="1152" w:type="dxa"/>
            <w:shd w:val="clear" w:color="auto" w:fill="auto"/>
          </w:tcPr>
          <w:p w14:paraId="52B20276" w14:textId="77777777" w:rsidR="00AA4730" w:rsidRPr="00FE1BB2" w:rsidRDefault="00AA4730" w:rsidP="00792CE5">
            <w:pPr>
              <w:ind w:right="-72"/>
              <w:jc w:val="right"/>
              <w:rPr>
                <w:rFonts w:ascii="Arial" w:eastAsia="Cambria" w:hAnsi="Arial" w:cs="Arial"/>
                <w:sz w:val="16"/>
                <w:szCs w:val="16"/>
              </w:rPr>
            </w:pPr>
          </w:p>
        </w:tc>
      </w:tr>
      <w:tr w:rsidR="00AA4730" w:rsidRPr="00FE1BB2" w14:paraId="070D9769" w14:textId="77777777" w:rsidTr="00A20447">
        <w:tc>
          <w:tcPr>
            <w:tcW w:w="3816" w:type="dxa"/>
            <w:shd w:val="clear" w:color="auto" w:fill="auto"/>
          </w:tcPr>
          <w:p w14:paraId="545C6F0C" w14:textId="77777777" w:rsidR="00AA4730" w:rsidRPr="00FE1BB2" w:rsidRDefault="00AA4730" w:rsidP="00792CE5">
            <w:pPr>
              <w:pStyle w:val="BlockText"/>
              <w:ind w:left="1080" w:right="-66"/>
              <w:jc w:val="left"/>
              <w:rPr>
                <w:rFonts w:ascii="Arial" w:hAnsi="Arial" w:cs="Arial"/>
                <w:sz w:val="16"/>
                <w:szCs w:val="16"/>
              </w:rPr>
            </w:pPr>
            <w:r w:rsidRPr="00FE1BB2">
              <w:rPr>
                <w:rFonts w:ascii="Arial" w:hAnsi="Arial" w:cs="Arial"/>
                <w:sz w:val="16"/>
                <w:szCs w:val="16"/>
              </w:rPr>
              <w:t>Trade and other payables</w:t>
            </w:r>
          </w:p>
        </w:tc>
        <w:tc>
          <w:tcPr>
            <w:tcW w:w="1152" w:type="dxa"/>
            <w:shd w:val="clear" w:color="auto" w:fill="auto"/>
            <w:vAlign w:val="bottom"/>
          </w:tcPr>
          <w:p w14:paraId="791CF90C" w14:textId="77777777" w:rsidR="00AA4730" w:rsidRPr="00FE1BB2" w:rsidRDefault="00AA4730" w:rsidP="00792CE5">
            <w:pPr>
              <w:ind w:right="-72"/>
              <w:jc w:val="right"/>
              <w:rPr>
                <w:rFonts w:ascii="Arial" w:eastAsia="Cambria" w:hAnsi="Arial" w:cs="Arial"/>
                <w:sz w:val="16"/>
                <w:szCs w:val="16"/>
              </w:rPr>
            </w:pPr>
            <w:r w:rsidRPr="00FE1BB2">
              <w:rPr>
                <w:rFonts w:ascii="Arial" w:eastAsia="Cambria" w:hAnsi="Arial" w:cs="Arial"/>
                <w:sz w:val="16"/>
                <w:szCs w:val="16"/>
              </w:rPr>
              <w:t>3,055</w:t>
            </w:r>
          </w:p>
        </w:tc>
        <w:tc>
          <w:tcPr>
            <w:tcW w:w="1152" w:type="dxa"/>
            <w:shd w:val="clear" w:color="auto" w:fill="auto"/>
            <w:vAlign w:val="bottom"/>
          </w:tcPr>
          <w:p w14:paraId="678B2B75" w14:textId="77777777" w:rsidR="00AA4730" w:rsidRPr="00FE1BB2" w:rsidRDefault="00AA4730" w:rsidP="00792CE5">
            <w:pPr>
              <w:ind w:right="-72"/>
              <w:jc w:val="right"/>
              <w:rPr>
                <w:rFonts w:ascii="Arial" w:eastAsia="Cambria" w:hAnsi="Arial" w:cs="Arial"/>
                <w:sz w:val="16"/>
                <w:szCs w:val="16"/>
              </w:rPr>
            </w:pPr>
            <w:r w:rsidRPr="00FE1BB2">
              <w:rPr>
                <w:rFonts w:ascii="Arial" w:eastAsia="Cambria" w:hAnsi="Arial" w:cs="Arial"/>
                <w:sz w:val="16"/>
                <w:szCs w:val="16"/>
              </w:rPr>
              <w:t>-</w:t>
            </w:r>
          </w:p>
        </w:tc>
        <w:tc>
          <w:tcPr>
            <w:tcW w:w="1152" w:type="dxa"/>
            <w:shd w:val="clear" w:color="auto" w:fill="auto"/>
            <w:vAlign w:val="bottom"/>
          </w:tcPr>
          <w:p w14:paraId="610F0922" w14:textId="77777777" w:rsidR="00AA4730" w:rsidRPr="00FE1BB2" w:rsidRDefault="00AA4730" w:rsidP="00792CE5">
            <w:pPr>
              <w:ind w:right="-72"/>
              <w:jc w:val="right"/>
              <w:rPr>
                <w:rFonts w:ascii="Arial" w:eastAsia="Cambria" w:hAnsi="Arial" w:cs="Arial"/>
                <w:sz w:val="16"/>
                <w:szCs w:val="16"/>
              </w:rPr>
            </w:pPr>
            <w:r w:rsidRPr="00FE1BB2">
              <w:rPr>
                <w:rFonts w:ascii="Arial" w:eastAsia="Cambria" w:hAnsi="Arial" w:cs="Arial"/>
                <w:sz w:val="16"/>
                <w:szCs w:val="16"/>
              </w:rPr>
              <w:t>-</w:t>
            </w:r>
          </w:p>
        </w:tc>
        <w:tc>
          <w:tcPr>
            <w:tcW w:w="1152" w:type="dxa"/>
            <w:shd w:val="clear" w:color="auto" w:fill="auto"/>
            <w:vAlign w:val="bottom"/>
          </w:tcPr>
          <w:p w14:paraId="18DE5132" w14:textId="77777777" w:rsidR="00AA4730" w:rsidRPr="00FE1BB2" w:rsidRDefault="00AA4730" w:rsidP="00792CE5">
            <w:pPr>
              <w:ind w:right="-72"/>
              <w:jc w:val="right"/>
              <w:rPr>
                <w:rFonts w:ascii="Arial" w:eastAsia="Cambria" w:hAnsi="Arial" w:cs="Arial"/>
                <w:sz w:val="16"/>
                <w:szCs w:val="16"/>
              </w:rPr>
            </w:pPr>
            <w:r w:rsidRPr="00FE1BB2">
              <w:rPr>
                <w:rFonts w:ascii="Arial" w:eastAsia="Cambria" w:hAnsi="Arial" w:cs="Arial"/>
                <w:sz w:val="16"/>
                <w:szCs w:val="16"/>
              </w:rPr>
              <w:t>3,055</w:t>
            </w:r>
          </w:p>
        </w:tc>
        <w:tc>
          <w:tcPr>
            <w:tcW w:w="1152" w:type="dxa"/>
            <w:shd w:val="clear" w:color="auto" w:fill="auto"/>
            <w:vAlign w:val="bottom"/>
          </w:tcPr>
          <w:p w14:paraId="23DD9799" w14:textId="77777777" w:rsidR="00AA4730" w:rsidRPr="00FE1BB2" w:rsidRDefault="00AA4730" w:rsidP="00792CE5">
            <w:pPr>
              <w:ind w:right="-72"/>
              <w:jc w:val="right"/>
              <w:rPr>
                <w:rFonts w:ascii="Arial" w:eastAsia="Cambria" w:hAnsi="Arial" w:cs="Arial"/>
                <w:sz w:val="16"/>
                <w:szCs w:val="16"/>
              </w:rPr>
            </w:pPr>
            <w:r w:rsidRPr="00FE1BB2">
              <w:rPr>
                <w:rFonts w:ascii="Arial" w:eastAsia="Cambria" w:hAnsi="Arial" w:cs="Arial"/>
                <w:sz w:val="16"/>
                <w:szCs w:val="16"/>
              </w:rPr>
              <w:t>3,055</w:t>
            </w:r>
          </w:p>
        </w:tc>
      </w:tr>
      <w:tr w:rsidR="00AA4730" w:rsidRPr="00FE1BB2" w14:paraId="0B2D8893" w14:textId="77777777" w:rsidTr="00A20447">
        <w:tc>
          <w:tcPr>
            <w:tcW w:w="3816" w:type="dxa"/>
            <w:shd w:val="clear" w:color="auto" w:fill="auto"/>
          </w:tcPr>
          <w:p w14:paraId="2F764DEB" w14:textId="77777777" w:rsidR="00AA4730" w:rsidRPr="00FE1BB2" w:rsidRDefault="00AA4730" w:rsidP="00792CE5">
            <w:pPr>
              <w:pStyle w:val="BlockText"/>
              <w:ind w:left="1080" w:right="-66"/>
              <w:jc w:val="left"/>
              <w:rPr>
                <w:rFonts w:ascii="Arial" w:hAnsi="Arial" w:cs="Arial"/>
                <w:spacing w:val="-4"/>
                <w:sz w:val="16"/>
                <w:szCs w:val="16"/>
              </w:rPr>
            </w:pPr>
            <w:r w:rsidRPr="00FE1BB2">
              <w:rPr>
                <w:rFonts w:ascii="Arial" w:hAnsi="Arial" w:cs="Arial"/>
                <w:spacing w:val="-4"/>
                <w:sz w:val="16"/>
                <w:szCs w:val="16"/>
              </w:rPr>
              <w:t>Payable for assets under construction</w:t>
            </w:r>
          </w:p>
        </w:tc>
        <w:tc>
          <w:tcPr>
            <w:tcW w:w="1152" w:type="dxa"/>
            <w:shd w:val="clear" w:color="auto" w:fill="auto"/>
            <w:vAlign w:val="bottom"/>
          </w:tcPr>
          <w:p w14:paraId="689801BE" w14:textId="77777777" w:rsidR="00AA4730" w:rsidRPr="00FE1BB2" w:rsidRDefault="00AA4730" w:rsidP="00792CE5">
            <w:pPr>
              <w:ind w:right="-72"/>
              <w:jc w:val="right"/>
              <w:rPr>
                <w:rFonts w:ascii="Arial" w:eastAsia="Cambria" w:hAnsi="Arial" w:cs="Arial"/>
                <w:sz w:val="16"/>
                <w:szCs w:val="16"/>
              </w:rPr>
            </w:pPr>
            <w:r w:rsidRPr="00FE1BB2">
              <w:rPr>
                <w:rFonts w:ascii="Arial" w:eastAsia="Cambria" w:hAnsi="Arial" w:cs="Arial"/>
                <w:sz w:val="16"/>
                <w:szCs w:val="16"/>
              </w:rPr>
              <w:t>313</w:t>
            </w:r>
          </w:p>
        </w:tc>
        <w:tc>
          <w:tcPr>
            <w:tcW w:w="1152" w:type="dxa"/>
            <w:shd w:val="clear" w:color="auto" w:fill="auto"/>
            <w:vAlign w:val="bottom"/>
          </w:tcPr>
          <w:p w14:paraId="2A87B9E8" w14:textId="77777777" w:rsidR="00AA4730" w:rsidRPr="00FE1BB2" w:rsidRDefault="00AA4730" w:rsidP="00792CE5">
            <w:pPr>
              <w:ind w:right="-72"/>
              <w:jc w:val="right"/>
              <w:rPr>
                <w:rFonts w:ascii="Arial" w:eastAsia="Cambria" w:hAnsi="Arial" w:cs="Arial"/>
                <w:sz w:val="16"/>
                <w:szCs w:val="16"/>
              </w:rPr>
            </w:pPr>
            <w:r w:rsidRPr="00FE1BB2">
              <w:rPr>
                <w:rFonts w:ascii="Arial" w:eastAsia="Cambria" w:hAnsi="Arial" w:cs="Arial"/>
                <w:sz w:val="16"/>
                <w:szCs w:val="16"/>
              </w:rPr>
              <w:t>-</w:t>
            </w:r>
          </w:p>
        </w:tc>
        <w:tc>
          <w:tcPr>
            <w:tcW w:w="1152" w:type="dxa"/>
            <w:shd w:val="clear" w:color="auto" w:fill="auto"/>
            <w:vAlign w:val="bottom"/>
          </w:tcPr>
          <w:p w14:paraId="33F3B1A1" w14:textId="77777777" w:rsidR="00AA4730" w:rsidRPr="00FE1BB2" w:rsidRDefault="00AA4730" w:rsidP="00792CE5">
            <w:pPr>
              <w:ind w:right="-72"/>
              <w:jc w:val="right"/>
              <w:rPr>
                <w:rFonts w:ascii="Arial" w:eastAsia="Cambria" w:hAnsi="Arial" w:cs="Arial"/>
                <w:sz w:val="16"/>
                <w:szCs w:val="16"/>
              </w:rPr>
            </w:pPr>
            <w:r w:rsidRPr="00FE1BB2">
              <w:rPr>
                <w:rFonts w:ascii="Arial" w:eastAsia="Cambria" w:hAnsi="Arial" w:cs="Arial"/>
                <w:sz w:val="16"/>
                <w:szCs w:val="16"/>
              </w:rPr>
              <w:t>-</w:t>
            </w:r>
          </w:p>
        </w:tc>
        <w:tc>
          <w:tcPr>
            <w:tcW w:w="1152" w:type="dxa"/>
            <w:shd w:val="clear" w:color="auto" w:fill="auto"/>
            <w:vAlign w:val="bottom"/>
          </w:tcPr>
          <w:p w14:paraId="26F237BE" w14:textId="77777777" w:rsidR="00AA4730" w:rsidRPr="00FE1BB2" w:rsidRDefault="00AA4730" w:rsidP="00792CE5">
            <w:pPr>
              <w:ind w:right="-72"/>
              <w:jc w:val="right"/>
              <w:rPr>
                <w:rFonts w:ascii="Arial" w:eastAsia="Cambria" w:hAnsi="Arial" w:cs="Arial"/>
                <w:sz w:val="16"/>
                <w:szCs w:val="16"/>
              </w:rPr>
            </w:pPr>
            <w:r w:rsidRPr="00FE1BB2">
              <w:rPr>
                <w:rFonts w:ascii="Arial" w:eastAsia="Cambria" w:hAnsi="Arial" w:cs="Arial"/>
                <w:sz w:val="16"/>
                <w:szCs w:val="16"/>
              </w:rPr>
              <w:t>313</w:t>
            </w:r>
          </w:p>
        </w:tc>
        <w:tc>
          <w:tcPr>
            <w:tcW w:w="1152" w:type="dxa"/>
            <w:shd w:val="clear" w:color="auto" w:fill="auto"/>
            <w:vAlign w:val="bottom"/>
          </w:tcPr>
          <w:p w14:paraId="35514E17" w14:textId="77777777" w:rsidR="00AA4730" w:rsidRPr="00FE1BB2" w:rsidRDefault="00AA4730" w:rsidP="00792CE5">
            <w:pPr>
              <w:ind w:right="-72"/>
              <w:jc w:val="right"/>
              <w:rPr>
                <w:rFonts w:ascii="Arial" w:eastAsia="Cambria" w:hAnsi="Arial" w:cs="Arial"/>
                <w:sz w:val="16"/>
                <w:szCs w:val="16"/>
              </w:rPr>
            </w:pPr>
            <w:r w:rsidRPr="00FE1BB2">
              <w:rPr>
                <w:rFonts w:ascii="Arial" w:eastAsia="Cambria" w:hAnsi="Arial" w:cs="Arial"/>
                <w:sz w:val="16"/>
                <w:szCs w:val="16"/>
              </w:rPr>
              <w:t>313</w:t>
            </w:r>
          </w:p>
        </w:tc>
      </w:tr>
      <w:tr w:rsidR="00AA4730" w:rsidRPr="00FE1BB2" w14:paraId="37B80D61" w14:textId="77777777" w:rsidTr="00A20447">
        <w:tc>
          <w:tcPr>
            <w:tcW w:w="3816" w:type="dxa"/>
            <w:shd w:val="clear" w:color="auto" w:fill="auto"/>
          </w:tcPr>
          <w:p w14:paraId="6CDD1610" w14:textId="77777777" w:rsidR="00AA4730" w:rsidRPr="00FE1BB2" w:rsidRDefault="00AA4730" w:rsidP="00792CE5">
            <w:pPr>
              <w:pStyle w:val="BlockText"/>
              <w:ind w:left="1080" w:right="-66"/>
              <w:jc w:val="left"/>
              <w:rPr>
                <w:rFonts w:ascii="Arial" w:hAnsi="Arial" w:cs="Arial"/>
                <w:sz w:val="16"/>
                <w:szCs w:val="16"/>
              </w:rPr>
            </w:pPr>
            <w:r w:rsidRPr="00FE1BB2">
              <w:rPr>
                <w:rFonts w:ascii="Arial" w:hAnsi="Arial" w:cs="Arial"/>
                <w:sz w:val="16"/>
                <w:szCs w:val="16"/>
              </w:rPr>
              <w:t>Lease liabilities</w:t>
            </w:r>
          </w:p>
        </w:tc>
        <w:tc>
          <w:tcPr>
            <w:tcW w:w="1152" w:type="dxa"/>
            <w:shd w:val="clear" w:color="auto" w:fill="auto"/>
            <w:vAlign w:val="bottom"/>
          </w:tcPr>
          <w:p w14:paraId="78A45986" w14:textId="77777777" w:rsidR="00AA4730" w:rsidRPr="00FE1BB2" w:rsidRDefault="00AA4730" w:rsidP="00792CE5">
            <w:pPr>
              <w:ind w:right="-72"/>
              <w:jc w:val="right"/>
              <w:rPr>
                <w:rFonts w:ascii="Arial" w:eastAsia="Cambria" w:hAnsi="Arial" w:cs="Arial"/>
                <w:sz w:val="16"/>
                <w:szCs w:val="16"/>
              </w:rPr>
            </w:pPr>
            <w:r w:rsidRPr="00FE1BB2">
              <w:rPr>
                <w:rFonts w:ascii="Arial" w:eastAsia="Cambria" w:hAnsi="Arial" w:cs="Arial"/>
                <w:sz w:val="16"/>
                <w:szCs w:val="16"/>
              </w:rPr>
              <w:t>97</w:t>
            </w:r>
          </w:p>
        </w:tc>
        <w:tc>
          <w:tcPr>
            <w:tcW w:w="1152" w:type="dxa"/>
            <w:shd w:val="clear" w:color="auto" w:fill="auto"/>
            <w:vAlign w:val="bottom"/>
          </w:tcPr>
          <w:p w14:paraId="540B514E" w14:textId="77777777" w:rsidR="00AA4730" w:rsidRPr="00FE1BB2" w:rsidRDefault="00AA4730" w:rsidP="00792CE5">
            <w:pPr>
              <w:ind w:right="-72"/>
              <w:jc w:val="right"/>
              <w:rPr>
                <w:rFonts w:ascii="Arial" w:eastAsia="Cambria" w:hAnsi="Arial" w:cs="Arial"/>
                <w:sz w:val="16"/>
                <w:szCs w:val="16"/>
              </w:rPr>
            </w:pPr>
            <w:r w:rsidRPr="00FE1BB2">
              <w:rPr>
                <w:rFonts w:ascii="Arial" w:eastAsia="Cambria" w:hAnsi="Arial" w:cs="Arial"/>
                <w:sz w:val="16"/>
                <w:szCs w:val="16"/>
              </w:rPr>
              <w:t>270</w:t>
            </w:r>
          </w:p>
        </w:tc>
        <w:tc>
          <w:tcPr>
            <w:tcW w:w="1152" w:type="dxa"/>
            <w:shd w:val="clear" w:color="auto" w:fill="auto"/>
            <w:vAlign w:val="bottom"/>
          </w:tcPr>
          <w:p w14:paraId="513AFF44" w14:textId="77777777" w:rsidR="00AA4730" w:rsidRPr="00FE1BB2" w:rsidRDefault="00AA4730" w:rsidP="00792CE5">
            <w:pPr>
              <w:ind w:right="-72"/>
              <w:jc w:val="right"/>
              <w:rPr>
                <w:rFonts w:ascii="Arial" w:eastAsia="Cambria" w:hAnsi="Arial" w:cs="Arial"/>
                <w:sz w:val="16"/>
                <w:szCs w:val="16"/>
              </w:rPr>
            </w:pPr>
            <w:r w:rsidRPr="00FE1BB2">
              <w:rPr>
                <w:rFonts w:ascii="Arial" w:eastAsia="Cambria" w:hAnsi="Arial" w:cs="Arial"/>
                <w:sz w:val="16"/>
                <w:szCs w:val="16"/>
              </w:rPr>
              <w:t>342</w:t>
            </w:r>
          </w:p>
        </w:tc>
        <w:tc>
          <w:tcPr>
            <w:tcW w:w="1152" w:type="dxa"/>
            <w:shd w:val="clear" w:color="auto" w:fill="auto"/>
            <w:vAlign w:val="bottom"/>
          </w:tcPr>
          <w:p w14:paraId="5F5FBD0D" w14:textId="77777777" w:rsidR="00AA4730" w:rsidRPr="00FE1BB2" w:rsidRDefault="00AA4730" w:rsidP="00792CE5">
            <w:pPr>
              <w:ind w:right="-72"/>
              <w:jc w:val="right"/>
              <w:rPr>
                <w:rFonts w:ascii="Arial" w:eastAsia="Cambria" w:hAnsi="Arial" w:cs="Arial"/>
                <w:sz w:val="16"/>
                <w:szCs w:val="16"/>
              </w:rPr>
            </w:pPr>
            <w:r w:rsidRPr="00FE1BB2">
              <w:rPr>
                <w:rFonts w:ascii="Arial" w:eastAsia="Cambria" w:hAnsi="Arial" w:cs="Arial"/>
                <w:sz w:val="16"/>
                <w:szCs w:val="16"/>
              </w:rPr>
              <w:t>709</w:t>
            </w:r>
          </w:p>
        </w:tc>
        <w:tc>
          <w:tcPr>
            <w:tcW w:w="1152" w:type="dxa"/>
            <w:shd w:val="clear" w:color="auto" w:fill="auto"/>
            <w:vAlign w:val="bottom"/>
          </w:tcPr>
          <w:p w14:paraId="76E48465" w14:textId="77777777" w:rsidR="00AA4730" w:rsidRPr="00FE1BB2" w:rsidRDefault="00AA4730" w:rsidP="00792CE5">
            <w:pPr>
              <w:ind w:right="-72"/>
              <w:jc w:val="right"/>
              <w:rPr>
                <w:rFonts w:ascii="Arial" w:eastAsia="Cambria" w:hAnsi="Arial" w:cs="Arial"/>
                <w:sz w:val="16"/>
                <w:szCs w:val="16"/>
              </w:rPr>
            </w:pPr>
            <w:r w:rsidRPr="00FE1BB2">
              <w:rPr>
                <w:rFonts w:ascii="Arial" w:eastAsia="Cambria" w:hAnsi="Arial" w:cs="Arial"/>
                <w:sz w:val="16"/>
                <w:szCs w:val="16"/>
              </w:rPr>
              <w:t>580</w:t>
            </w:r>
          </w:p>
        </w:tc>
      </w:tr>
      <w:tr w:rsidR="00AA4730" w:rsidRPr="00FE1BB2" w14:paraId="66AF21DC" w14:textId="77777777" w:rsidTr="00A20447">
        <w:tc>
          <w:tcPr>
            <w:tcW w:w="3816" w:type="dxa"/>
            <w:shd w:val="clear" w:color="auto" w:fill="auto"/>
          </w:tcPr>
          <w:p w14:paraId="2AE6114A" w14:textId="77777777" w:rsidR="00AA4730" w:rsidRPr="00FE1BB2" w:rsidRDefault="00AA4730" w:rsidP="00792CE5">
            <w:pPr>
              <w:pStyle w:val="BlockText"/>
              <w:ind w:left="1080" w:right="-66"/>
              <w:jc w:val="left"/>
              <w:rPr>
                <w:rFonts w:ascii="Arial" w:hAnsi="Arial" w:cs="Arial"/>
                <w:sz w:val="16"/>
                <w:szCs w:val="16"/>
              </w:rPr>
            </w:pPr>
            <w:r w:rsidRPr="00FE1BB2">
              <w:rPr>
                <w:rFonts w:ascii="Arial" w:hAnsi="Arial" w:cs="Arial"/>
                <w:sz w:val="16"/>
                <w:szCs w:val="16"/>
              </w:rPr>
              <w:t>Long-term loans from</w:t>
            </w:r>
          </w:p>
          <w:p w14:paraId="57320F8F" w14:textId="77777777" w:rsidR="00AA4730" w:rsidRPr="00FE1BB2" w:rsidRDefault="00AA4730" w:rsidP="00792CE5">
            <w:pPr>
              <w:pStyle w:val="BlockText"/>
              <w:ind w:left="1080" w:right="-66"/>
              <w:jc w:val="left"/>
              <w:rPr>
                <w:rFonts w:ascii="Arial" w:hAnsi="Arial" w:cs="Arial"/>
                <w:sz w:val="16"/>
                <w:szCs w:val="16"/>
              </w:rPr>
            </w:pPr>
            <w:r w:rsidRPr="00FE1BB2">
              <w:rPr>
                <w:rFonts w:ascii="Arial" w:hAnsi="Arial" w:cs="Arial"/>
                <w:sz w:val="16"/>
                <w:szCs w:val="16"/>
              </w:rPr>
              <w:t xml:space="preserve">   financial institutions</w:t>
            </w:r>
          </w:p>
        </w:tc>
        <w:tc>
          <w:tcPr>
            <w:tcW w:w="1152" w:type="dxa"/>
            <w:shd w:val="clear" w:color="auto" w:fill="auto"/>
            <w:vAlign w:val="bottom"/>
          </w:tcPr>
          <w:p w14:paraId="368BCC53" w14:textId="77777777" w:rsidR="00AA4730" w:rsidRPr="00FE1BB2" w:rsidRDefault="00AA4730" w:rsidP="00792CE5">
            <w:pPr>
              <w:ind w:right="-72"/>
              <w:jc w:val="right"/>
              <w:rPr>
                <w:rFonts w:ascii="Arial" w:eastAsia="Cambria" w:hAnsi="Arial" w:cs="Arial"/>
                <w:sz w:val="16"/>
                <w:szCs w:val="16"/>
              </w:rPr>
            </w:pPr>
            <w:r w:rsidRPr="00FE1BB2">
              <w:rPr>
                <w:rFonts w:ascii="Arial" w:eastAsia="Cambria" w:hAnsi="Arial" w:cs="Arial"/>
                <w:sz w:val="16"/>
                <w:szCs w:val="16"/>
              </w:rPr>
              <w:t>670</w:t>
            </w:r>
          </w:p>
        </w:tc>
        <w:tc>
          <w:tcPr>
            <w:tcW w:w="1152" w:type="dxa"/>
            <w:shd w:val="clear" w:color="auto" w:fill="auto"/>
            <w:vAlign w:val="bottom"/>
          </w:tcPr>
          <w:p w14:paraId="2C2A4ACB" w14:textId="77777777" w:rsidR="00AA4730" w:rsidRPr="00FE1BB2" w:rsidRDefault="00AA4730" w:rsidP="00792CE5">
            <w:pPr>
              <w:ind w:right="-72"/>
              <w:jc w:val="right"/>
              <w:rPr>
                <w:rFonts w:ascii="Arial" w:eastAsia="Cambria" w:hAnsi="Arial" w:cs="Arial"/>
                <w:sz w:val="16"/>
                <w:szCs w:val="16"/>
              </w:rPr>
            </w:pPr>
            <w:r w:rsidRPr="00FE1BB2">
              <w:rPr>
                <w:rFonts w:ascii="Arial" w:eastAsia="Cambria" w:hAnsi="Arial" w:cs="Arial"/>
                <w:sz w:val="16"/>
                <w:szCs w:val="16"/>
              </w:rPr>
              <w:t>6,170</w:t>
            </w:r>
          </w:p>
        </w:tc>
        <w:tc>
          <w:tcPr>
            <w:tcW w:w="1152" w:type="dxa"/>
            <w:shd w:val="clear" w:color="auto" w:fill="auto"/>
            <w:vAlign w:val="bottom"/>
          </w:tcPr>
          <w:p w14:paraId="6D8421E3" w14:textId="77777777" w:rsidR="00AA4730" w:rsidRPr="00FE1BB2" w:rsidRDefault="00AA4730" w:rsidP="00792CE5">
            <w:pPr>
              <w:ind w:right="-72"/>
              <w:jc w:val="right"/>
              <w:rPr>
                <w:rFonts w:ascii="Arial" w:eastAsia="Cambria" w:hAnsi="Arial" w:cs="Arial"/>
                <w:sz w:val="16"/>
                <w:szCs w:val="16"/>
              </w:rPr>
            </w:pPr>
            <w:r w:rsidRPr="00FE1BB2">
              <w:rPr>
                <w:rFonts w:ascii="Arial" w:eastAsia="Cambria" w:hAnsi="Arial" w:cs="Arial"/>
                <w:sz w:val="16"/>
                <w:szCs w:val="16"/>
              </w:rPr>
              <w:t>4,760</w:t>
            </w:r>
          </w:p>
        </w:tc>
        <w:tc>
          <w:tcPr>
            <w:tcW w:w="1152" w:type="dxa"/>
            <w:shd w:val="clear" w:color="auto" w:fill="auto"/>
            <w:vAlign w:val="bottom"/>
          </w:tcPr>
          <w:p w14:paraId="011500FF" w14:textId="77777777" w:rsidR="00AA4730" w:rsidRPr="00FE1BB2" w:rsidRDefault="00AA4730" w:rsidP="00792CE5">
            <w:pPr>
              <w:ind w:right="-72"/>
              <w:jc w:val="right"/>
              <w:rPr>
                <w:rFonts w:ascii="Arial" w:eastAsia="Cambria" w:hAnsi="Arial" w:cs="Arial"/>
                <w:sz w:val="16"/>
                <w:szCs w:val="16"/>
              </w:rPr>
            </w:pPr>
            <w:r w:rsidRPr="00FE1BB2">
              <w:rPr>
                <w:rFonts w:ascii="Arial" w:eastAsia="Cambria" w:hAnsi="Arial" w:cs="Arial"/>
                <w:sz w:val="16"/>
                <w:szCs w:val="16"/>
              </w:rPr>
              <w:t>11,600</w:t>
            </w:r>
          </w:p>
        </w:tc>
        <w:tc>
          <w:tcPr>
            <w:tcW w:w="1152" w:type="dxa"/>
            <w:shd w:val="clear" w:color="auto" w:fill="auto"/>
            <w:vAlign w:val="bottom"/>
          </w:tcPr>
          <w:p w14:paraId="1DD3F01C" w14:textId="77777777" w:rsidR="00AA4730" w:rsidRPr="00FE1BB2" w:rsidRDefault="00AA4730" w:rsidP="00792CE5">
            <w:pPr>
              <w:ind w:right="-72"/>
              <w:jc w:val="right"/>
              <w:rPr>
                <w:rFonts w:ascii="Arial" w:eastAsia="Cambria" w:hAnsi="Arial" w:cs="Arial"/>
                <w:sz w:val="16"/>
                <w:szCs w:val="16"/>
              </w:rPr>
            </w:pPr>
            <w:r w:rsidRPr="00FE1BB2">
              <w:rPr>
                <w:rFonts w:ascii="Arial" w:eastAsia="Cambria" w:hAnsi="Arial" w:cs="Arial"/>
                <w:sz w:val="16"/>
                <w:szCs w:val="16"/>
              </w:rPr>
              <w:t>11,588</w:t>
            </w:r>
          </w:p>
        </w:tc>
      </w:tr>
      <w:tr w:rsidR="00AA4730" w:rsidRPr="00FE1BB2" w14:paraId="6650F30C" w14:textId="77777777" w:rsidTr="00A20447">
        <w:tc>
          <w:tcPr>
            <w:tcW w:w="3816" w:type="dxa"/>
            <w:shd w:val="clear" w:color="auto" w:fill="auto"/>
          </w:tcPr>
          <w:p w14:paraId="67B2E965" w14:textId="77777777" w:rsidR="00AA4730" w:rsidRPr="00FE1BB2" w:rsidRDefault="00AA4730" w:rsidP="00792CE5">
            <w:pPr>
              <w:pStyle w:val="BlockText"/>
              <w:ind w:left="1080" w:right="-66"/>
              <w:jc w:val="left"/>
              <w:rPr>
                <w:rFonts w:ascii="Arial" w:hAnsi="Arial" w:cs="Arial"/>
                <w:sz w:val="16"/>
                <w:szCs w:val="16"/>
              </w:rPr>
            </w:pPr>
            <w:r w:rsidRPr="00FE1BB2">
              <w:rPr>
                <w:rFonts w:ascii="Arial" w:hAnsi="Arial" w:cs="Arial"/>
                <w:sz w:val="16"/>
                <w:szCs w:val="16"/>
              </w:rPr>
              <w:t>Long-term loans from</w:t>
            </w:r>
          </w:p>
          <w:p w14:paraId="55B0C293" w14:textId="77777777" w:rsidR="00AA4730" w:rsidRPr="00FE1BB2" w:rsidRDefault="00AA4730" w:rsidP="00792CE5">
            <w:pPr>
              <w:pStyle w:val="BlockText"/>
              <w:ind w:left="1080" w:right="-66"/>
              <w:jc w:val="left"/>
              <w:rPr>
                <w:rFonts w:ascii="Arial" w:hAnsi="Arial" w:cs="Arial"/>
                <w:sz w:val="16"/>
                <w:szCs w:val="16"/>
              </w:rPr>
            </w:pPr>
            <w:r w:rsidRPr="00FE1BB2">
              <w:rPr>
                <w:rFonts w:ascii="Arial" w:hAnsi="Arial" w:cs="Arial"/>
                <w:sz w:val="16"/>
                <w:szCs w:val="16"/>
              </w:rPr>
              <w:t xml:space="preserve">   related parties</w:t>
            </w:r>
          </w:p>
        </w:tc>
        <w:tc>
          <w:tcPr>
            <w:tcW w:w="1152" w:type="dxa"/>
            <w:shd w:val="clear" w:color="auto" w:fill="auto"/>
            <w:vAlign w:val="bottom"/>
          </w:tcPr>
          <w:p w14:paraId="7925570B" w14:textId="77777777" w:rsidR="00AA4730" w:rsidRPr="00FE1BB2" w:rsidRDefault="00AA4730" w:rsidP="00792CE5">
            <w:pPr>
              <w:ind w:right="-72"/>
              <w:jc w:val="right"/>
              <w:rPr>
                <w:rFonts w:ascii="Arial" w:eastAsia="Cambria" w:hAnsi="Arial" w:cs="Arial"/>
                <w:sz w:val="16"/>
                <w:szCs w:val="16"/>
              </w:rPr>
            </w:pPr>
            <w:r w:rsidRPr="00FE1BB2">
              <w:rPr>
                <w:rFonts w:ascii="Arial" w:eastAsia="Cambria" w:hAnsi="Arial" w:cs="Arial"/>
                <w:sz w:val="16"/>
                <w:szCs w:val="16"/>
              </w:rPr>
              <w:t>1,203</w:t>
            </w:r>
          </w:p>
        </w:tc>
        <w:tc>
          <w:tcPr>
            <w:tcW w:w="1152" w:type="dxa"/>
            <w:shd w:val="clear" w:color="auto" w:fill="auto"/>
            <w:vAlign w:val="bottom"/>
          </w:tcPr>
          <w:p w14:paraId="28893270" w14:textId="77777777" w:rsidR="00AA4730" w:rsidRPr="00FE1BB2" w:rsidRDefault="00AA4730" w:rsidP="00792CE5">
            <w:pPr>
              <w:ind w:right="-72"/>
              <w:jc w:val="right"/>
              <w:rPr>
                <w:rFonts w:ascii="Arial" w:eastAsia="Cambria" w:hAnsi="Arial" w:cs="Arial"/>
                <w:sz w:val="16"/>
                <w:szCs w:val="16"/>
              </w:rPr>
            </w:pPr>
            <w:r w:rsidRPr="00FE1BB2">
              <w:rPr>
                <w:rFonts w:ascii="Arial" w:eastAsia="Cambria" w:hAnsi="Arial" w:cs="Arial"/>
                <w:sz w:val="16"/>
                <w:szCs w:val="16"/>
              </w:rPr>
              <w:t>12,841</w:t>
            </w:r>
          </w:p>
        </w:tc>
        <w:tc>
          <w:tcPr>
            <w:tcW w:w="1152" w:type="dxa"/>
            <w:shd w:val="clear" w:color="auto" w:fill="auto"/>
            <w:vAlign w:val="bottom"/>
          </w:tcPr>
          <w:p w14:paraId="3260CCD4" w14:textId="77777777" w:rsidR="00AA4730" w:rsidRPr="00FE1BB2" w:rsidRDefault="00AA4730" w:rsidP="00792CE5">
            <w:pPr>
              <w:ind w:right="-72"/>
              <w:jc w:val="right"/>
              <w:rPr>
                <w:rFonts w:ascii="Arial" w:eastAsia="Cambria" w:hAnsi="Arial" w:cs="Arial"/>
                <w:sz w:val="16"/>
                <w:szCs w:val="16"/>
              </w:rPr>
            </w:pPr>
            <w:r w:rsidRPr="00FE1BB2">
              <w:rPr>
                <w:rFonts w:ascii="Arial" w:eastAsia="Cambria" w:hAnsi="Arial" w:cs="Arial"/>
                <w:sz w:val="16"/>
                <w:szCs w:val="16"/>
              </w:rPr>
              <w:t>5,606</w:t>
            </w:r>
          </w:p>
        </w:tc>
        <w:tc>
          <w:tcPr>
            <w:tcW w:w="1152" w:type="dxa"/>
            <w:shd w:val="clear" w:color="auto" w:fill="auto"/>
            <w:vAlign w:val="bottom"/>
          </w:tcPr>
          <w:p w14:paraId="469EA833" w14:textId="77777777" w:rsidR="00AA4730" w:rsidRPr="00FE1BB2" w:rsidRDefault="00AA4730" w:rsidP="00792CE5">
            <w:pPr>
              <w:ind w:right="-72"/>
              <w:jc w:val="right"/>
              <w:rPr>
                <w:rFonts w:ascii="Arial" w:eastAsia="Cambria" w:hAnsi="Arial" w:cs="Arial"/>
                <w:sz w:val="16"/>
                <w:szCs w:val="16"/>
              </w:rPr>
            </w:pPr>
            <w:r w:rsidRPr="00FE1BB2">
              <w:rPr>
                <w:rFonts w:ascii="Arial" w:eastAsia="Cambria" w:hAnsi="Arial" w:cs="Arial"/>
                <w:sz w:val="16"/>
                <w:szCs w:val="16"/>
              </w:rPr>
              <w:t>19,650</w:t>
            </w:r>
          </w:p>
        </w:tc>
        <w:tc>
          <w:tcPr>
            <w:tcW w:w="1152" w:type="dxa"/>
            <w:shd w:val="clear" w:color="auto" w:fill="auto"/>
            <w:vAlign w:val="bottom"/>
          </w:tcPr>
          <w:p w14:paraId="4FA7756F" w14:textId="77777777" w:rsidR="00AA4730" w:rsidRPr="00FE1BB2" w:rsidRDefault="00AA4730" w:rsidP="00792CE5">
            <w:pPr>
              <w:ind w:right="-72"/>
              <w:jc w:val="right"/>
              <w:rPr>
                <w:rFonts w:ascii="Arial" w:eastAsia="Cambria" w:hAnsi="Arial" w:cs="Arial"/>
                <w:sz w:val="16"/>
                <w:szCs w:val="16"/>
              </w:rPr>
            </w:pPr>
            <w:r w:rsidRPr="00FE1BB2">
              <w:rPr>
                <w:rFonts w:ascii="Arial" w:eastAsia="Cambria" w:hAnsi="Arial" w:cs="Arial"/>
                <w:sz w:val="16"/>
                <w:szCs w:val="16"/>
              </w:rPr>
              <w:t>19,631</w:t>
            </w:r>
          </w:p>
        </w:tc>
      </w:tr>
      <w:tr w:rsidR="00AA4730" w:rsidRPr="00FE1BB2" w14:paraId="7670B73B" w14:textId="77777777" w:rsidTr="00A20447">
        <w:tc>
          <w:tcPr>
            <w:tcW w:w="3816" w:type="dxa"/>
            <w:shd w:val="clear" w:color="auto" w:fill="auto"/>
          </w:tcPr>
          <w:p w14:paraId="4A88F763" w14:textId="77777777" w:rsidR="00AA4730" w:rsidRPr="00FE1BB2" w:rsidRDefault="00AA4730" w:rsidP="00792CE5">
            <w:pPr>
              <w:pStyle w:val="BlockText"/>
              <w:ind w:left="1080" w:right="-66"/>
              <w:jc w:val="left"/>
              <w:rPr>
                <w:rFonts w:ascii="Arial" w:hAnsi="Arial" w:cs="Arial"/>
                <w:sz w:val="16"/>
                <w:szCs w:val="16"/>
              </w:rPr>
            </w:pPr>
            <w:r w:rsidRPr="00FE1BB2">
              <w:rPr>
                <w:rFonts w:ascii="Arial" w:hAnsi="Arial" w:cs="Arial"/>
                <w:sz w:val="16"/>
                <w:szCs w:val="16"/>
              </w:rPr>
              <w:t>Debentures</w:t>
            </w:r>
          </w:p>
        </w:tc>
        <w:tc>
          <w:tcPr>
            <w:tcW w:w="1152" w:type="dxa"/>
            <w:shd w:val="clear" w:color="auto" w:fill="auto"/>
            <w:vAlign w:val="bottom"/>
          </w:tcPr>
          <w:p w14:paraId="03877D9D" w14:textId="77777777" w:rsidR="00AA4730" w:rsidRPr="00FE1BB2" w:rsidRDefault="00AA4730" w:rsidP="00792CE5">
            <w:pPr>
              <w:ind w:right="-72"/>
              <w:jc w:val="right"/>
              <w:rPr>
                <w:rFonts w:ascii="Arial" w:eastAsia="Cambria" w:hAnsi="Arial" w:cs="Arial"/>
                <w:sz w:val="16"/>
                <w:szCs w:val="16"/>
              </w:rPr>
            </w:pPr>
            <w:r w:rsidRPr="00FE1BB2">
              <w:rPr>
                <w:rFonts w:ascii="Arial" w:eastAsia="Cambria" w:hAnsi="Arial" w:cs="Arial"/>
                <w:sz w:val="16"/>
                <w:szCs w:val="16"/>
              </w:rPr>
              <w:t>2,000</w:t>
            </w:r>
          </w:p>
        </w:tc>
        <w:tc>
          <w:tcPr>
            <w:tcW w:w="1152" w:type="dxa"/>
            <w:shd w:val="clear" w:color="auto" w:fill="auto"/>
            <w:vAlign w:val="bottom"/>
          </w:tcPr>
          <w:p w14:paraId="7FEAB20B" w14:textId="77777777" w:rsidR="00AA4730" w:rsidRPr="00FE1BB2" w:rsidRDefault="00AA4730" w:rsidP="00792CE5">
            <w:pPr>
              <w:ind w:right="-72"/>
              <w:jc w:val="right"/>
              <w:rPr>
                <w:rFonts w:ascii="Arial" w:eastAsia="Cambria" w:hAnsi="Arial" w:cs="Arial"/>
                <w:sz w:val="16"/>
                <w:szCs w:val="16"/>
              </w:rPr>
            </w:pPr>
            <w:r w:rsidRPr="00FE1BB2">
              <w:rPr>
                <w:rFonts w:ascii="Arial" w:eastAsia="Cambria" w:hAnsi="Arial" w:cs="Arial"/>
                <w:sz w:val="16"/>
                <w:szCs w:val="16"/>
              </w:rPr>
              <w:t>14,000</w:t>
            </w:r>
          </w:p>
        </w:tc>
        <w:tc>
          <w:tcPr>
            <w:tcW w:w="1152" w:type="dxa"/>
            <w:shd w:val="clear" w:color="auto" w:fill="auto"/>
            <w:vAlign w:val="bottom"/>
          </w:tcPr>
          <w:p w14:paraId="69BD512C" w14:textId="77777777" w:rsidR="00AA4730" w:rsidRPr="00FE1BB2" w:rsidRDefault="00AA4730" w:rsidP="00792CE5">
            <w:pPr>
              <w:ind w:right="-72"/>
              <w:jc w:val="right"/>
              <w:rPr>
                <w:rFonts w:ascii="Arial" w:eastAsia="Cambria" w:hAnsi="Arial" w:cs="Arial"/>
                <w:sz w:val="16"/>
                <w:szCs w:val="16"/>
              </w:rPr>
            </w:pPr>
            <w:r w:rsidRPr="00FE1BB2">
              <w:rPr>
                <w:rFonts w:ascii="Arial" w:eastAsia="Cambria" w:hAnsi="Arial" w:cs="Arial"/>
                <w:sz w:val="16"/>
                <w:szCs w:val="16"/>
              </w:rPr>
              <w:t>25,500</w:t>
            </w:r>
          </w:p>
        </w:tc>
        <w:tc>
          <w:tcPr>
            <w:tcW w:w="1152" w:type="dxa"/>
            <w:shd w:val="clear" w:color="auto" w:fill="auto"/>
            <w:vAlign w:val="bottom"/>
          </w:tcPr>
          <w:p w14:paraId="1EDFE485" w14:textId="77777777" w:rsidR="00AA4730" w:rsidRPr="00FE1BB2" w:rsidRDefault="00AA4730" w:rsidP="00792CE5">
            <w:pPr>
              <w:ind w:right="-72"/>
              <w:jc w:val="right"/>
              <w:rPr>
                <w:rFonts w:ascii="Arial" w:eastAsia="Cambria" w:hAnsi="Arial" w:cs="Arial"/>
                <w:sz w:val="16"/>
                <w:szCs w:val="16"/>
              </w:rPr>
            </w:pPr>
            <w:r w:rsidRPr="00FE1BB2">
              <w:rPr>
                <w:rFonts w:ascii="Arial" w:eastAsia="Cambria" w:hAnsi="Arial" w:cs="Arial"/>
                <w:sz w:val="16"/>
                <w:szCs w:val="16"/>
              </w:rPr>
              <w:t>41,500</w:t>
            </w:r>
          </w:p>
        </w:tc>
        <w:tc>
          <w:tcPr>
            <w:tcW w:w="1152" w:type="dxa"/>
            <w:shd w:val="clear" w:color="auto" w:fill="auto"/>
            <w:vAlign w:val="bottom"/>
          </w:tcPr>
          <w:p w14:paraId="0E4E8C80" w14:textId="77777777" w:rsidR="00AA4730" w:rsidRPr="00FE1BB2" w:rsidRDefault="00AA4730" w:rsidP="00792CE5">
            <w:pPr>
              <w:ind w:right="-72"/>
              <w:jc w:val="right"/>
              <w:rPr>
                <w:rFonts w:ascii="Arial" w:eastAsia="Cambria" w:hAnsi="Arial" w:cs="Arial"/>
                <w:sz w:val="16"/>
                <w:szCs w:val="16"/>
              </w:rPr>
            </w:pPr>
            <w:r w:rsidRPr="00FE1BB2">
              <w:rPr>
                <w:rFonts w:ascii="Arial" w:eastAsia="Cambria" w:hAnsi="Arial" w:cs="Arial"/>
                <w:sz w:val="16"/>
                <w:szCs w:val="16"/>
              </w:rPr>
              <w:t>41,456</w:t>
            </w:r>
          </w:p>
        </w:tc>
      </w:tr>
      <w:tr w:rsidR="00AA4730" w:rsidRPr="00FE1BB2" w14:paraId="270294AA" w14:textId="77777777" w:rsidTr="00A20447">
        <w:tc>
          <w:tcPr>
            <w:tcW w:w="3816" w:type="dxa"/>
            <w:shd w:val="clear" w:color="auto" w:fill="auto"/>
          </w:tcPr>
          <w:p w14:paraId="5D323D21" w14:textId="77777777" w:rsidR="00AA4730" w:rsidRPr="00FE1BB2" w:rsidRDefault="00AA4730" w:rsidP="00792CE5">
            <w:pPr>
              <w:pStyle w:val="BlockText"/>
              <w:ind w:left="1080" w:right="-66"/>
              <w:jc w:val="left"/>
              <w:rPr>
                <w:rFonts w:ascii="Arial" w:hAnsi="Arial" w:cs="Arial"/>
                <w:sz w:val="16"/>
                <w:szCs w:val="16"/>
              </w:rPr>
            </w:pPr>
            <w:r w:rsidRPr="00FE1BB2">
              <w:rPr>
                <w:rFonts w:ascii="Arial" w:hAnsi="Arial" w:cs="Arial"/>
                <w:sz w:val="16"/>
                <w:szCs w:val="16"/>
              </w:rPr>
              <w:t xml:space="preserve">Interest payables of long-term loans </w:t>
            </w:r>
          </w:p>
          <w:p w14:paraId="6B600E00" w14:textId="77777777" w:rsidR="00AA4730" w:rsidRPr="00FE1BB2" w:rsidRDefault="00AA4730" w:rsidP="00792CE5">
            <w:pPr>
              <w:pStyle w:val="BlockText"/>
              <w:ind w:left="1080" w:right="-66"/>
              <w:jc w:val="left"/>
              <w:rPr>
                <w:rFonts w:ascii="Arial" w:hAnsi="Arial" w:cs="Arial"/>
                <w:sz w:val="16"/>
                <w:szCs w:val="16"/>
              </w:rPr>
            </w:pPr>
            <w:r w:rsidRPr="00FE1BB2">
              <w:rPr>
                <w:rFonts w:ascii="Arial" w:hAnsi="Arial" w:cs="Arial"/>
                <w:sz w:val="16"/>
                <w:szCs w:val="16"/>
              </w:rPr>
              <w:t xml:space="preserve">   from financial institutions and</w:t>
            </w:r>
          </w:p>
          <w:p w14:paraId="5F060F3B" w14:textId="77777777" w:rsidR="00AA4730" w:rsidRPr="00FE1BB2" w:rsidRDefault="00AA4730" w:rsidP="00792CE5">
            <w:pPr>
              <w:pStyle w:val="BlockText"/>
              <w:ind w:left="1080" w:right="-66"/>
              <w:jc w:val="left"/>
              <w:rPr>
                <w:rFonts w:ascii="Arial" w:hAnsi="Arial" w:cs="Arial"/>
                <w:sz w:val="16"/>
                <w:szCs w:val="16"/>
              </w:rPr>
            </w:pPr>
            <w:r w:rsidRPr="00FE1BB2">
              <w:rPr>
                <w:rFonts w:ascii="Arial" w:hAnsi="Arial" w:cs="Arial"/>
                <w:sz w:val="16"/>
                <w:szCs w:val="16"/>
              </w:rPr>
              <w:t xml:space="preserve">   debentures </w:t>
            </w:r>
          </w:p>
        </w:tc>
        <w:tc>
          <w:tcPr>
            <w:tcW w:w="1152" w:type="dxa"/>
            <w:shd w:val="clear" w:color="auto" w:fill="auto"/>
            <w:vAlign w:val="bottom"/>
          </w:tcPr>
          <w:p w14:paraId="068346BE" w14:textId="77777777" w:rsidR="00AA4730" w:rsidRPr="00FE1BB2" w:rsidRDefault="00AA4730" w:rsidP="00792CE5">
            <w:pPr>
              <w:ind w:right="-72"/>
              <w:jc w:val="right"/>
              <w:rPr>
                <w:rFonts w:ascii="Arial" w:eastAsia="Cambria" w:hAnsi="Arial" w:cs="Arial"/>
                <w:sz w:val="16"/>
                <w:szCs w:val="16"/>
              </w:rPr>
            </w:pPr>
            <w:r w:rsidRPr="00FE1BB2">
              <w:rPr>
                <w:rFonts w:ascii="Arial" w:eastAsia="Cambria" w:hAnsi="Arial" w:cs="Arial"/>
                <w:sz w:val="16"/>
                <w:szCs w:val="16"/>
              </w:rPr>
              <w:t>1,436</w:t>
            </w:r>
          </w:p>
        </w:tc>
        <w:tc>
          <w:tcPr>
            <w:tcW w:w="1152" w:type="dxa"/>
            <w:shd w:val="clear" w:color="auto" w:fill="auto"/>
            <w:vAlign w:val="bottom"/>
          </w:tcPr>
          <w:p w14:paraId="753DA79C" w14:textId="77777777" w:rsidR="00AA4730" w:rsidRPr="00FE1BB2" w:rsidRDefault="00AA4730" w:rsidP="00792CE5">
            <w:pPr>
              <w:ind w:right="-72"/>
              <w:jc w:val="right"/>
              <w:rPr>
                <w:rFonts w:ascii="Arial" w:eastAsia="Cambria" w:hAnsi="Arial" w:cs="Arial"/>
                <w:sz w:val="16"/>
                <w:szCs w:val="16"/>
              </w:rPr>
            </w:pPr>
            <w:r w:rsidRPr="00FE1BB2">
              <w:rPr>
                <w:rFonts w:ascii="Arial" w:eastAsia="Cambria" w:hAnsi="Arial" w:cs="Arial"/>
                <w:sz w:val="16"/>
                <w:szCs w:val="16"/>
              </w:rPr>
              <w:t>4,737</w:t>
            </w:r>
          </w:p>
        </w:tc>
        <w:tc>
          <w:tcPr>
            <w:tcW w:w="1152" w:type="dxa"/>
            <w:shd w:val="clear" w:color="auto" w:fill="auto"/>
            <w:vAlign w:val="bottom"/>
          </w:tcPr>
          <w:p w14:paraId="5953FB8A" w14:textId="77777777" w:rsidR="00AA4730" w:rsidRPr="00FE1BB2" w:rsidRDefault="00AA4730" w:rsidP="00792CE5">
            <w:pPr>
              <w:ind w:right="-72"/>
              <w:jc w:val="right"/>
              <w:rPr>
                <w:rFonts w:ascii="Arial" w:eastAsia="Cambria" w:hAnsi="Arial" w:cs="Arial"/>
                <w:sz w:val="16"/>
                <w:szCs w:val="16"/>
              </w:rPr>
            </w:pPr>
            <w:r w:rsidRPr="00FE1BB2">
              <w:rPr>
                <w:rFonts w:ascii="Arial" w:eastAsia="Cambria" w:hAnsi="Arial" w:cs="Arial"/>
                <w:sz w:val="16"/>
                <w:szCs w:val="16"/>
              </w:rPr>
              <w:t>4,516</w:t>
            </w:r>
          </w:p>
        </w:tc>
        <w:tc>
          <w:tcPr>
            <w:tcW w:w="1152" w:type="dxa"/>
            <w:shd w:val="clear" w:color="auto" w:fill="auto"/>
            <w:vAlign w:val="bottom"/>
          </w:tcPr>
          <w:p w14:paraId="05E5BE52" w14:textId="77777777" w:rsidR="00AA4730" w:rsidRPr="00FE1BB2" w:rsidRDefault="00AA4730" w:rsidP="00792CE5">
            <w:pPr>
              <w:ind w:right="-72"/>
              <w:jc w:val="right"/>
              <w:rPr>
                <w:rFonts w:ascii="Arial" w:eastAsia="Cambria" w:hAnsi="Arial" w:cs="Arial"/>
                <w:sz w:val="16"/>
                <w:szCs w:val="16"/>
              </w:rPr>
            </w:pPr>
            <w:r w:rsidRPr="00FE1BB2">
              <w:rPr>
                <w:rFonts w:ascii="Arial" w:eastAsia="Cambria" w:hAnsi="Arial" w:cs="Arial"/>
                <w:sz w:val="16"/>
                <w:szCs w:val="16"/>
              </w:rPr>
              <w:t>10,689</w:t>
            </w:r>
          </w:p>
        </w:tc>
        <w:tc>
          <w:tcPr>
            <w:tcW w:w="1152" w:type="dxa"/>
            <w:shd w:val="clear" w:color="auto" w:fill="auto"/>
            <w:vAlign w:val="bottom"/>
          </w:tcPr>
          <w:p w14:paraId="59C2F374" w14:textId="77777777" w:rsidR="00AA4730" w:rsidRPr="00FE1BB2" w:rsidRDefault="00AA4730" w:rsidP="00792CE5">
            <w:pPr>
              <w:ind w:right="-72"/>
              <w:jc w:val="right"/>
              <w:rPr>
                <w:rFonts w:ascii="Arial" w:eastAsia="Cambria" w:hAnsi="Arial" w:cs="Arial"/>
                <w:sz w:val="16"/>
                <w:szCs w:val="16"/>
              </w:rPr>
            </w:pPr>
            <w:r w:rsidRPr="00FE1BB2">
              <w:rPr>
                <w:rFonts w:ascii="Arial" w:eastAsia="Cambria" w:hAnsi="Arial" w:cs="Arial"/>
                <w:sz w:val="16"/>
                <w:szCs w:val="16"/>
              </w:rPr>
              <w:t>247</w:t>
            </w:r>
          </w:p>
        </w:tc>
      </w:tr>
      <w:tr w:rsidR="00AA4730" w:rsidRPr="00FE1BB2" w14:paraId="55969859" w14:textId="77777777" w:rsidTr="00A20447">
        <w:tc>
          <w:tcPr>
            <w:tcW w:w="3816" w:type="dxa"/>
            <w:shd w:val="clear" w:color="auto" w:fill="auto"/>
          </w:tcPr>
          <w:p w14:paraId="290E0A56" w14:textId="77777777" w:rsidR="00AA4730" w:rsidRPr="00FE1BB2" w:rsidRDefault="00AA4730" w:rsidP="00792CE5">
            <w:pPr>
              <w:pStyle w:val="BlockText"/>
              <w:ind w:left="1080" w:right="-66"/>
              <w:jc w:val="left"/>
              <w:rPr>
                <w:rFonts w:ascii="Arial" w:hAnsi="Arial" w:cs="Arial"/>
                <w:sz w:val="16"/>
                <w:szCs w:val="16"/>
              </w:rPr>
            </w:pPr>
            <w:r w:rsidRPr="00FE1BB2">
              <w:rPr>
                <w:rFonts w:ascii="Arial" w:hAnsi="Arial" w:cs="Arial"/>
                <w:sz w:val="16"/>
                <w:szCs w:val="16"/>
              </w:rPr>
              <w:t xml:space="preserve">Interest payables of long-term loans </w:t>
            </w:r>
          </w:p>
          <w:p w14:paraId="1AAF5126" w14:textId="77777777" w:rsidR="00AA4730" w:rsidRPr="00FE1BB2" w:rsidRDefault="00AA4730" w:rsidP="00792CE5">
            <w:pPr>
              <w:pStyle w:val="BlockText"/>
              <w:ind w:left="1080" w:right="-66"/>
              <w:jc w:val="left"/>
              <w:rPr>
                <w:rFonts w:ascii="Arial" w:hAnsi="Arial" w:cs="Arial"/>
                <w:sz w:val="16"/>
                <w:szCs w:val="16"/>
              </w:rPr>
            </w:pPr>
            <w:r w:rsidRPr="00FE1BB2">
              <w:rPr>
                <w:rFonts w:ascii="Arial" w:hAnsi="Arial" w:cs="Arial"/>
                <w:sz w:val="16"/>
                <w:szCs w:val="16"/>
              </w:rPr>
              <w:t xml:space="preserve">   from related parties</w:t>
            </w:r>
          </w:p>
        </w:tc>
        <w:tc>
          <w:tcPr>
            <w:tcW w:w="1152" w:type="dxa"/>
            <w:shd w:val="clear" w:color="auto" w:fill="auto"/>
            <w:vAlign w:val="bottom"/>
          </w:tcPr>
          <w:p w14:paraId="52C8D25B" w14:textId="77777777" w:rsidR="00AA4730" w:rsidRPr="00FE1BB2" w:rsidRDefault="00AA4730" w:rsidP="00792CE5">
            <w:pPr>
              <w:ind w:right="-72"/>
              <w:jc w:val="right"/>
              <w:rPr>
                <w:rFonts w:ascii="Arial" w:eastAsia="Cambria" w:hAnsi="Arial" w:cs="Arial"/>
                <w:sz w:val="16"/>
                <w:szCs w:val="16"/>
              </w:rPr>
            </w:pPr>
            <w:r w:rsidRPr="00FE1BB2">
              <w:rPr>
                <w:rFonts w:ascii="Arial" w:eastAsia="Cambria" w:hAnsi="Arial" w:cs="Arial"/>
                <w:sz w:val="16"/>
                <w:szCs w:val="16"/>
              </w:rPr>
              <w:t>428</w:t>
            </w:r>
          </w:p>
        </w:tc>
        <w:tc>
          <w:tcPr>
            <w:tcW w:w="1152" w:type="dxa"/>
            <w:shd w:val="clear" w:color="auto" w:fill="auto"/>
            <w:vAlign w:val="bottom"/>
          </w:tcPr>
          <w:p w14:paraId="7D3AC5B2" w14:textId="77777777" w:rsidR="00AA4730" w:rsidRPr="00FE1BB2" w:rsidRDefault="00AA4730" w:rsidP="00792CE5">
            <w:pPr>
              <w:ind w:right="-72"/>
              <w:jc w:val="right"/>
              <w:rPr>
                <w:rFonts w:ascii="Arial" w:eastAsia="Cambria" w:hAnsi="Arial" w:cs="Arial"/>
                <w:sz w:val="16"/>
                <w:szCs w:val="16"/>
              </w:rPr>
            </w:pPr>
            <w:r w:rsidRPr="00FE1BB2">
              <w:rPr>
                <w:rFonts w:ascii="Arial" w:eastAsia="Cambria" w:hAnsi="Arial" w:cs="Arial"/>
                <w:sz w:val="16"/>
                <w:szCs w:val="16"/>
              </w:rPr>
              <w:t>958</w:t>
            </w:r>
          </w:p>
        </w:tc>
        <w:tc>
          <w:tcPr>
            <w:tcW w:w="1152" w:type="dxa"/>
            <w:shd w:val="clear" w:color="auto" w:fill="auto"/>
            <w:vAlign w:val="bottom"/>
          </w:tcPr>
          <w:p w14:paraId="52BF394C" w14:textId="77777777" w:rsidR="00AA4730" w:rsidRPr="00FE1BB2" w:rsidRDefault="00AA4730" w:rsidP="00792CE5">
            <w:pPr>
              <w:ind w:right="-72"/>
              <w:jc w:val="right"/>
              <w:rPr>
                <w:rFonts w:ascii="Arial" w:eastAsia="Cambria" w:hAnsi="Arial" w:cs="Arial"/>
                <w:sz w:val="16"/>
                <w:szCs w:val="16"/>
              </w:rPr>
            </w:pPr>
            <w:r w:rsidRPr="00FE1BB2">
              <w:rPr>
                <w:rFonts w:ascii="Arial" w:eastAsia="Cambria" w:hAnsi="Arial" w:cs="Arial"/>
                <w:sz w:val="16"/>
                <w:szCs w:val="16"/>
              </w:rPr>
              <w:t>302</w:t>
            </w:r>
          </w:p>
        </w:tc>
        <w:tc>
          <w:tcPr>
            <w:tcW w:w="1152" w:type="dxa"/>
            <w:shd w:val="clear" w:color="auto" w:fill="auto"/>
            <w:vAlign w:val="bottom"/>
          </w:tcPr>
          <w:p w14:paraId="0D05E75D" w14:textId="77777777" w:rsidR="00AA4730" w:rsidRPr="00FE1BB2" w:rsidRDefault="00AA4730" w:rsidP="00792CE5">
            <w:pPr>
              <w:ind w:right="-72"/>
              <w:jc w:val="right"/>
              <w:rPr>
                <w:rFonts w:ascii="Arial" w:eastAsia="Cambria" w:hAnsi="Arial" w:cs="Arial"/>
                <w:sz w:val="16"/>
                <w:szCs w:val="16"/>
              </w:rPr>
            </w:pPr>
            <w:r w:rsidRPr="00FE1BB2">
              <w:rPr>
                <w:rFonts w:ascii="Arial" w:eastAsia="Cambria" w:hAnsi="Arial" w:cs="Arial"/>
                <w:sz w:val="16"/>
                <w:szCs w:val="16"/>
              </w:rPr>
              <w:t>1,688</w:t>
            </w:r>
          </w:p>
        </w:tc>
        <w:tc>
          <w:tcPr>
            <w:tcW w:w="1152" w:type="dxa"/>
            <w:shd w:val="clear" w:color="auto" w:fill="auto"/>
            <w:vAlign w:val="bottom"/>
          </w:tcPr>
          <w:p w14:paraId="36898A97" w14:textId="77777777" w:rsidR="00AA4730" w:rsidRPr="00FE1BB2" w:rsidRDefault="00AA4730" w:rsidP="00792CE5">
            <w:pPr>
              <w:ind w:right="-72"/>
              <w:jc w:val="right"/>
              <w:rPr>
                <w:rFonts w:ascii="Arial" w:eastAsia="Cambria" w:hAnsi="Arial" w:cs="Arial"/>
                <w:sz w:val="16"/>
                <w:szCs w:val="16"/>
              </w:rPr>
            </w:pPr>
            <w:r w:rsidRPr="00FE1BB2">
              <w:rPr>
                <w:rFonts w:ascii="Arial" w:eastAsia="Cambria" w:hAnsi="Arial" w:cs="Arial"/>
                <w:sz w:val="16"/>
                <w:szCs w:val="16"/>
              </w:rPr>
              <w:t>3</w:t>
            </w:r>
          </w:p>
        </w:tc>
      </w:tr>
      <w:tr w:rsidR="00AA4730" w:rsidRPr="00FE1BB2" w14:paraId="215F325D" w14:textId="77777777" w:rsidTr="00A20447">
        <w:tc>
          <w:tcPr>
            <w:tcW w:w="3816" w:type="dxa"/>
            <w:shd w:val="clear" w:color="auto" w:fill="auto"/>
          </w:tcPr>
          <w:p w14:paraId="0D5F71D7" w14:textId="77777777" w:rsidR="00AA4730" w:rsidRPr="00FE1BB2" w:rsidRDefault="00AA4730" w:rsidP="00792CE5">
            <w:pPr>
              <w:pStyle w:val="BlockText"/>
              <w:ind w:left="1080" w:right="-66"/>
              <w:jc w:val="left"/>
              <w:rPr>
                <w:rFonts w:ascii="Arial" w:hAnsi="Arial" w:cs="Arial"/>
                <w:sz w:val="16"/>
                <w:szCs w:val="16"/>
              </w:rPr>
            </w:pPr>
            <w:r w:rsidRPr="00FE1BB2">
              <w:rPr>
                <w:rFonts w:ascii="Arial" w:hAnsi="Arial" w:cs="Arial"/>
                <w:sz w:val="16"/>
                <w:szCs w:val="16"/>
              </w:rPr>
              <w:t>Retentions</w:t>
            </w:r>
          </w:p>
        </w:tc>
        <w:tc>
          <w:tcPr>
            <w:tcW w:w="1152" w:type="dxa"/>
            <w:shd w:val="clear" w:color="auto" w:fill="auto"/>
            <w:vAlign w:val="bottom"/>
          </w:tcPr>
          <w:p w14:paraId="219F00FA" w14:textId="77777777" w:rsidR="00AA4730" w:rsidRPr="00FE1BB2" w:rsidRDefault="00AA4730" w:rsidP="00792CE5">
            <w:pPr>
              <w:ind w:right="-72"/>
              <w:jc w:val="right"/>
              <w:rPr>
                <w:rFonts w:ascii="Arial" w:eastAsia="Cambria" w:hAnsi="Arial" w:cs="Arial"/>
                <w:sz w:val="16"/>
                <w:szCs w:val="16"/>
              </w:rPr>
            </w:pPr>
            <w:r w:rsidRPr="00FE1BB2">
              <w:rPr>
                <w:rFonts w:ascii="Arial" w:eastAsia="Cambria" w:hAnsi="Arial" w:cs="Arial"/>
                <w:sz w:val="16"/>
                <w:szCs w:val="16"/>
              </w:rPr>
              <w:t>57</w:t>
            </w:r>
          </w:p>
        </w:tc>
        <w:tc>
          <w:tcPr>
            <w:tcW w:w="1152" w:type="dxa"/>
            <w:shd w:val="clear" w:color="auto" w:fill="auto"/>
            <w:vAlign w:val="bottom"/>
          </w:tcPr>
          <w:p w14:paraId="6BF52F50" w14:textId="77777777" w:rsidR="00AA4730" w:rsidRPr="00FE1BB2" w:rsidRDefault="00AA4730" w:rsidP="00792CE5">
            <w:pPr>
              <w:ind w:right="-72"/>
              <w:jc w:val="right"/>
              <w:rPr>
                <w:rFonts w:ascii="Arial" w:eastAsia="Cambria" w:hAnsi="Arial" w:cs="Arial"/>
                <w:sz w:val="16"/>
                <w:szCs w:val="16"/>
              </w:rPr>
            </w:pPr>
            <w:r w:rsidRPr="00FE1BB2">
              <w:rPr>
                <w:rFonts w:ascii="Arial" w:eastAsia="Cambria" w:hAnsi="Arial" w:cs="Arial"/>
                <w:sz w:val="16"/>
                <w:szCs w:val="16"/>
              </w:rPr>
              <w:t>1</w:t>
            </w:r>
          </w:p>
        </w:tc>
        <w:tc>
          <w:tcPr>
            <w:tcW w:w="1152" w:type="dxa"/>
            <w:shd w:val="clear" w:color="auto" w:fill="auto"/>
            <w:vAlign w:val="bottom"/>
          </w:tcPr>
          <w:p w14:paraId="38250E9E" w14:textId="77777777" w:rsidR="00AA4730" w:rsidRPr="00FE1BB2" w:rsidRDefault="00AA4730" w:rsidP="00792CE5">
            <w:pPr>
              <w:ind w:right="-72"/>
              <w:jc w:val="right"/>
              <w:rPr>
                <w:rFonts w:ascii="Arial" w:eastAsia="Cambria" w:hAnsi="Arial" w:cs="Arial"/>
                <w:sz w:val="16"/>
                <w:szCs w:val="16"/>
              </w:rPr>
            </w:pPr>
            <w:r w:rsidRPr="00FE1BB2">
              <w:rPr>
                <w:rFonts w:ascii="Arial" w:eastAsia="Cambria" w:hAnsi="Arial" w:cs="Arial"/>
                <w:sz w:val="16"/>
                <w:szCs w:val="16"/>
              </w:rPr>
              <w:t>-</w:t>
            </w:r>
          </w:p>
        </w:tc>
        <w:tc>
          <w:tcPr>
            <w:tcW w:w="1152" w:type="dxa"/>
            <w:shd w:val="clear" w:color="auto" w:fill="auto"/>
            <w:vAlign w:val="bottom"/>
          </w:tcPr>
          <w:p w14:paraId="00AE954D" w14:textId="77777777" w:rsidR="00AA4730" w:rsidRPr="00FE1BB2" w:rsidRDefault="00AA4730" w:rsidP="00792CE5">
            <w:pPr>
              <w:ind w:right="-72"/>
              <w:jc w:val="right"/>
              <w:rPr>
                <w:rFonts w:ascii="Arial" w:eastAsia="Cambria" w:hAnsi="Arial" w:cs="Arial"/>
                <w:sz w:val="16"/>
                <w:szCs w:val="16"/>
              </w:rPr>
            </w:pPr>
            <w:r w:rsidRPr="00FE1BB2">
              <w:rPr>
                <w:rFonts w:ascii="Arial" w:eastAsia="Cambria" w:hAnsi="Arial" w:cs="Arial"/>
                <w:sz w:val="16"/>
                <w:szCs w:val="16"/>
              </w:rPr>
              <w:t>58</w:t>
            </w:r>
          </w:p>
        </w:tc>
        <w:tc>
          <w:tcPr>
            <w:tcW w:w="1152" w:type="dxa"/>
            <w:shd w:val="clear" w:color="auto" w:fill="auto"/>
            <w:vAlign w:val="bottom"/>
          </w:tcPr>
          <w:p w14:paraId="44A24C8A" w14:textId="77777777" w:rsidR="00AA4730" w:rsidRPr="00FE1BB2" w:rsidRDefault="00AA4730" w:rsidP="00792CE5">
            <w:pPr>
              <w:ind w:right="-72"/>
              <w:jc w:val="right"/>
              <w:rPr>
                <w:rFonts w:ascii="Arial" w:eastAsia="Cambria" w:hAnsi="Arial" w:cs="Arial"/>
                <w:sz w:val="16"/>
                <w:szCs w:val="16"/>
              </w:rPr>
            </w:pPr>
            <w:r w:rsidRPr="00FE1BB2">
              <w:rPr>
                <w:rFonts w:ascii="Arial" w:eastAsia="Cambria" w:hAnsi="Arial" w:cs="Arial"/>
                <w:sz w:val="16"/>
                <w:szCs w:val="16"/>
              </w:rPr>
              <w:t>58</w:t>
            </w:r>
          </w:p>
        </w:tc>
      </w:tr>
      <w:tr w:rsidR="00AA4730" w:rsidRPr="00FE1BB2" w14:paraId="2B836092" w14:textId="77777777" w:rsidTr="00A20447">
        <w:tc>
          <w:tcPr>
            <w:tcW w:w="3816" w:type="dxa"/>
            <w:shd w:val="clear" w:color="auto" w:fill="auto"/>
          </w:tcPr>
          <w:p w14:paraId="5C1BCBC3" w14:textId="77777777" w:rsidR="00AA4730" w:rsidRPr="00FE1BB2" w:rsidRDefault="00AA4730" w:rsidP="00792CE5">
            <w:pPr>
              <w:ind w:left="1080" w:right="-72"/>
              <w:jc w:val="right"/>
              <w:rPr>
                <w:rFonts w:ascii="Arial" w:hAnsi="Arial" w:cs="Arial"/>
                <w:b/>
                <w:bCs/>
                <w:sz w:val="16"/>
                <w:szCs w:val="16"/>
              </w:rPr>
            </w:pPr>
          </w:p>
        </w:tc>
        <w:tc>
          <w:tcPr>
            <w:tcW w:w="1152" w:type="dxa"/>
            <w:tcBorders>
              <w:top w:val="single" w:sz="4" w:space="0" w:color="auto"/>
            </w:tcBorders>
            <w:shd w:val="clear" w:color="auto" w:fill="auto"/>
            <w:vAlign w:val="bottom"/>
          </w:tcPr>
          <w:p w14:paraId="3164D799" w14:textId="77777777" w:rsidR="00AA4730" w:rsidRPr="00FE1BB2" w:rsidRDefault="00AA4730" w:rsidP="00792CE5">
            <w:pPr>
              <w:ind w:right="-72"/>
              <w:jc w:val="right"/>
              <w:rPr>
                <w:rFonts w:ascii="Arial" w:eastAsia="Cambria" w:hAnsi="Arial" w:cs="Arial"/>
                <w:sz w:val="16"/>
                <w:szCs w:val="16"/>
              </w:rPr>
            </w:pPr>
          </w:p>
        </w:tc>
        <w:tc>
          <w:tcPr>
            <w:tcW w:w="1152" w:type="dxa"/>
            <w:tcBorders>
              <w:top w:val="single" w:sz="4" w:space="0" w:color="auto"/>
            </w:tcBorders>
            <w:shd w:val="clear" w:color="auto" w:fill="auto"/>
            <w:vAlign w:val="bottom"/>
          </w:tcPr>
          <w:p w14:paraId="04AFE7AC" w14:textId="77777777" w:rsidR="00AA4730" w:rsidRPr="00FE1BB2" w:rsidRDefault="00AA4730" w:rsidP="00792CE5">
            <w:pPr>
              <w:ind w:right="-72"/>
              <w:jc w:val="right"/>
              <w:rPr>
                <w:rFonts w:ascii="Arial" w:eastAsia="Cambria" w:hAnsi="Arial" w:cs="Arial"/>
                <w:sz w:val="16"/>
                <w:szCs w:val="16"/>
              </w:rPr>
            </w:pPr>
          </w:p>
        </w:tc>
        <w:tc>
          <w:tcPr>
            <w:tcW w:w="1152" w:type="dxa"/>
            <w:tcBorders>
              <w:top w:val="single" w:sz="4" w:space="0" w:color="auto"/>
            </w:tcBorders>
            <w:shd w:val="clear" w:color="auto" w:fill="auto"/>
            <w:vAlign w:val="bottom"/>
          </w:tcPr>
          <w:p w14:paraId="6B5751DA" w14:textId="77777777" w:rsidR="00AA4730" w:rsidRPr="00FE1BB2" w:rsidRDefault="00AA4730" w:rsidP="00792CE5">
            <w:pPr>
              <w:ind w:right="-72"/>
              <w:jc w:val="right"/>
              <w:rPr>
                <w:rFonts w:ascii="Arial" w:eastAsia="Cambria" w:hAnsi="Arial" w:cs="Arial"/>
                <w:sz w:val="16"/>
                <w:szCs w:val="16"/>
              </w:rPr>
            </w:pPr>
          </w:p>
        </w:tc>
        <w:tc>
          <w:tcPr>
            <w:tcW w:w="1152" w:type="dxa"/>
            <w:tcBorders>
              <w:top w:val="single" w:sz="4" w:space="0" w:color="auto"/>
            </w:tcBorders>
            <w:shd w:val="clear" w:color="auto" w:fill="auto"/>
            <w:vAlign w:val="bottom"/>
          </w:tcPr>
          <w:p w14:paraId="0FEC0405" w14:textId="77777777" w:rsidR="00AA4730" w:rsidRPr="00FE1BB2" w:rsidRDefault="00AA4730" w:rsidP="00792CE5">
            <w:pPr>
              <w:ind w:right="-72"/>
              <w:jc w:val="right"/>
              <w:rPr>
                <w:rFonts w:ascii="Arial" w:eastAsia="Cambria" w:hAnsi="Arial" w:cs="Arial"/>
                <w:sz w:val="16"/>
                <w:szCs w:val="16"/>
              </w:rPr>
            </w:pPr>
          </w:p>
        </w:tc>
        <w:tc>
          <w:tcPr>
            <w:tcW w:w="1152" w:type="dxa"/>
            <w:tcBorders>
              <w:top w:val="single" w:sz="4" w:space="0" w:color="auto"/>
            </w:tcBorders>
            <w:shd w:val="clear" w:color="auto" w:fill="auto"/>
            <w:vAlign w:val="bottom"/>
          </w:tcPr>
          <w:p w14:paraId="6C62F5FA" w14:textId="77777777" w:rsidR="00AA4730" w:rsidRPr="00FE1BB2" w:rsidRDefault="00AA4730" w:rsidP="00792CE5">
            <w:pPr>
              <w:ind w:right="-72"/>
              <w:jc w:val="right"/>
              <w:rPr>
                <w:rFonts w:ascii="Arial" w:eastAsia="Cambria" w:hAnsi="Arial" w:cs="Arial"/>
                <w:sz w:val="16"/>
                <w:szCs w:val="16"/>
              </w:rPr>
            </w:pPr>
          </w:p>
        </w:tc>
      </w:tr>
      <w:tr w:rsidR="00AA4730" w:rsidRPr="00FE1BB2" w14:paraId="799EB365" w14:textId="77777777" w:rsidTr="00A20447">
        <w:tc>
          <w:tcPr>
            <w:tcW w:w="3816" w:type="dxa"/>
            <w:shd w:val="clear" w:color="auto" w:fill="auto"/>
          </w:tcPr>
          <w:p w14:paraId="6A1C987A" w14:textId="77777777" w:rsidR="00AA4730" w:rsidRPr="00FE1BB2" w:rsidRDefault="00AA4730" w:rsidP="00792CE5">
            <w:pPr>
              <w:pStyle w:val="BlockText"/>
              <w:ind w:left="1080" w:right="-66"/>
              <w:jc w:val="left"/>
              <w:rPr>
                <w:rFonts w:ascii="Arial" w:hAnsi="Arial" w:cs="Arial"/>
                <w:b/>
                <w:bCs/>
                <w:sz w:val="16"/>
                <w:szCs w:val="16"/>
              </w:rPr>
            </w:pPr>
            <w:r w:rsidRPr="00FE1BB2">
              <w:rPr>
                <w:rFonts w:ascii="Arial" w:hAnsi="Arial" w:cs="Arial"/>
                <w:b/>
                <w:bCs/>
                <w:sz w:val="16"/>
                <w:szCs w:val="16"/>
              </w:rPr>
              <w:t xml:space="preserve">Total financial liabilities that is </w:t>
            </w:r>
          </w:p>
          <w:p w14:paraId="66127F8C" w14:textId="77777777" w:rsidR="00AA4730" w:rsidRPr="00FE1BB2" w:rsidRDefault="00AA4730" w:rsidP="00792CE5">
            <w:pPr>
              <w:pStyle w:val="BlockText"/>
              <w:ind w:left="1080" w:right="-66"/>
              <w:jc w:val="left"/>
              <w:rPr>
                <w:rFonts w:ascii="Arial" w:hAnsi="Arial" w:cs="Arial"/>
                <w:b/>
                <w:bCs/>
                <w:sz w:val="16"/>
                <w:szCs w:val="16"/>
              </w:rPr>
            </w:pPr>
            <w:r w:rsidRPr="00FE1BB2">
              <w:rPr>
                <w:rFonts w:ascii="Arial" w:hAnsi="Arial" w:cs="Arial"/>
                <w:b/>
                <w:bCs/>
                <w:sz w:val="16"/>
                <w:szCs w:val="16"/>
              </w:rPr>
              <w:t xml:space="preserve">   not derivatives</w:t>
            </w:r>
          </w:p>
        </w:tc>
        <w:tc>
          <w:tcPr>
            <w:tcW w:w="1152" w:type="dxa"/>
            <w:tcBorders>
              <w:bottom w:val="single" w:sz="4" w:space="0" w:color="auto"/>
            </w:tcBorders>
            <w:shd w:val="clear" w:color="auto" w:fill="auto"/>
            <w:vAlign w:val="bottom"/>
          </w:tcPr>
          <w:p w14:paraId="6EB40808" w14:textId="77777777" w:rsidR="00AA4730" w:rsidRPr="00FE1BB2" w:rsidRDefault="00AA4730" w:rsidP="00792CE5">
            <w:pPr>
              <w:ind w:right="-72"/>
              <w:jc w:val="right"/>
              <w:rPr>
                <w:rFonts w:ascii="Arial" w:eastAsia="Cambria" w:hAnsi="Arial" w:cs="Arial"/>
                <w:sz w:val="16"/>
                <w:szCs w:val="16"/>
              </w:rPr>
            </w:pPr>
            <w:r w:rsidRPr="00FE1BB2">
              <w:rPr>
                <w:rFonts w:ascii="Arial" w:eastAsia="Cambria" w:hAnsi="Arial" w:cs="Arial"/>
                <w:sz w:val="16"/>
                <w:szCs w:val="16"/>
              </w:rPr>
              <w:t>9,259</w:t>
            </w:r>
          </w:p>
        </w:tc>
        <w:tc>
          <w:tcPr>
            <w:tcW w:w="1152" w:type="dxa"/>
            <w:tcBorders>
              <w:bottom w:val="single" w:sz="4" w:space="0" w:color="auto"/>
            </w:tcBorders>
            <w:shd w:val="clear" w:color="auto" w:fill="auto"/>
            <w:vAlign w:val="bottom"/>
          </w:tcPr>
          <w:p w14:paraId="0BA50382" w14:textId="77777777" w:rsidR="00AA4730" w:rsidRPr="00FE1BB2" w:rsidRDefault="00AA4730" w:rsidP="00792CE5">
            <w:pPr>
              <w:ind w:right="-72"/>
              <w:jc w:val="right"/>
              <w:rPr>
                <w:rFonts w:ascii="Arial" w:eastAsia="Cambria" w:hAnsi="Arial" w:cs="Arial"/>
                <w:sz w:val="16"/>
                <w:szCs w:val="16"/>
              </w:rPr>
            </w:pPr>
            <w:r w:rsidRPr="00FE1BB2">
              <w:rPr>
                <w:rFonts w:ascii="Arial" w:eastAsia="Cambria" w:hAnsi="Arial" w:cs="Arial"/>
                <w:sz w:val="16"/>
                <w:szCs w:val="16"/>
              </w:rPr>
              <w:t>38,977</w:t>
            </w:r>
          </w:p>
        </w:tc>
        <w:tc>
          <w:tcPr>
            <w:tcW w:w="1152" w:type="dxa"/>
            <w:tcBorders>
              <w:bottom w:val="single" w:sz="4" w:space="0" w:color="auto"/>
            </w:tcBorders>
            <w:shd w:val="clear" w:color="auto" w:fill="auto"/>
            <w:vAlign w:val="bottom"/>
          </w:tcPr>
          <w:p w14:paraId="54845B95" w14:textId="77777777" w:rsidR="00AA4730" w:rsidRPr="00FE1BB2" w:rsidRDefault="00AA4730" w:rsidP="00792CE5">
            <w:pPr>
              <w:ind w:right="-72"/>
              <w:jc w:val="right"/>
              <w:rPr>
                <w:rFonts w:ascii="Arial" w:eastAsia="Cambria" w:hAnsi="Arial" w:cs="Arial"/>
                <w:sz w:val="16"/>
                <w:szCs w:val="16"/>
              </w:rPr>
            </w:pPr>
            <w:r w:rsidRPr="00FE1BB2">
              <w:rPr>
                <w:rFonts w:ascii="Arial" w:eastAsia="Cambria" w:hAnsi="Arial" w:cs="Arial"/>
                <w:sz w:val="16"/>
                <w:szCs w:val="16"/>
              </w:rPr>
              <w:t>41,026</w:t>
            </w:r>
          </w:p>
        </w:tc>
        <w:tc>
          <w:tcPr>
            <w:tcW w:w="1152" w:type="dxa"/>
            <w:tcBorders>
              <w:bottom w:val="single" w:sz="4" w:space="0" w:color="auto"/>
            </w:tcBorders>
            <w:shd w:val="clear" w:color="auto" w:fill="auto"/>
            <w:vAlign w:val="bottom"/>
          </w:tcPr>
          <w:p w14:paraId="74BA364C" w14:textId="77777777" w:rsidR="00AA4730" w:rsidRPr="00FE1BB2" w:rsidRDefault="00AA4730" w:rsidP="00792CE5">
            <w:pPr>
              <w:ind w:right="-72"/>
              <w:jc w:val="right"/>
              <w:rPr>
                <w:rFonts w:ascii="Arial" w:eastAsia="Cambria" w:hAnsi="Arial" w:cs="Arial"/>
                <w:sz w:val="16"/>
                <w:szCs w:val="16"/>
              </w:rPr>
            </w:pPr>
            <w:r w:rsidRPr="00FE1BB2">
              <w:rPr>
                <w:rFonts w:ascii="Arial" w:eastAsia="Cambria" w:hAnsi="Arial" w:cs="Arial"/>
                <w:sz w:val="16"/>
                <w:szCs w:val="16"/>
              </w:rPr>
              <w:t>89,262</w:t>
            </w:r>
          </w:p>
        </w:tc>
        <w:tc>
          <w:tcPr>
            <w:tcW w:w="1152" w:type="dxa"/>
            <w:tcBorders>
              <w:bottom w:val="single" w:sz="4" w:space="0" w:color="auto"/>
            </w:tcBorders>
            <w:shd w:val="clear" w:color="auto" w:fill="auto"/>
            <w:vAlign w:val="bottom"/>
          </w:tcPr>
          <w:p w14:paraId="26C1F347" w14:textId="77777777" w:rsidR="00AA4730" w:rsidRPr="00FE1BB2" w:rsidRDefault="00AA4730" w:rsidP="00792CE5">
            <w:pPr>
              <w:ind w:right="-72"/>
              <w:jc w:val="right"/>
              <w:rPr>
                <w:rFonts w:ascii="Arial" w:eastAsia="Cambria" w:hAnsi="Arial" w:cs="Arial"/>
                <w:sz w:val="16"/>
                <w:szCs w:val="16"/>
              </w:rPr>
            </w:pPr>
            <w:r w:rsidRPr="00FE1BB2">
              <w:rPr>
                <w:rFonts w:ascii="Arial" w:eastAsia="Cambria" w:hAnsi="Arial" w:cs="Arial"/>
                <w:sz w:val="16"/>
                <w:szCs w:val="16"/>
              </w:rPr>
              <w:t>76,931</w:t>
            </w:r>
          </w:p>
        </w:tc>
      </w:tr>
    </w:tbl>
    <w:p w14:paraId="68336CCC" w14:textId="77777777" w:rsidR="00AA4730" w:rsidRPr="00FE1BB2" w:rsidRDefault="00AA4730">
      <w:pPr>
        <w:rPr>
          <w:rFonts w:ascii="Arial" w:hAnsi="Arial" w:cs="Arial"/>
          <w:sz w:val="18"/>
          <w:szCs w:val="18"/>
        </w:rPr>
      </w:pPr>
    </w:p>
    <w:p w14:paraId="12AE2B81" w14:textId="60D09937" w:rsidR="00C54A03" w:rsidRPr="00FE1BB2" w:rsidRDefault="00A26F8F" w:rsidP="009E0EBB">
      <w:pPr>
        <w:pStyle w:val="Heading2"/>
        <w:keepNext w:val="0"/>
        <w:ind w:left="540" w:hanging="540"/>
        <w:rPr>
          <w:rFonts w:ascii="Arial" w:hAnsi="Arial" w:cs="Arial"/>
          <w:color w:val="CF4A02"/>
          <w:sz w:val="18"/>
          <w:szCs w:val="18"/>
        </w:rPr>
      </w:pPr>
      <w:r w:rsidRPr="00FE1BB2">
        <w:rPr>
          <w:rFonts w:ascii="Arial" w:hAnsi="Arial" w:cs="Arial"/>
          <w:color w:val="CF4A02"/>
          <w:sz w:val="18"/>
          <w:szCs w:val="18"/>
          <w:lang w:val="en-GB"/>
        </w:rPr>
        <w:t>6</w:t>
      </w:r>
      <w:r w:rsidR="00C54A03" w:rsidRPr="00FE1BB2">
        <w:rPr>
          <w:rFonts w:ascii="Arial" w:hAnsi="Arial" w:cs="Arial"/>
          <w:color w:val="CF4A02"/>
          <w:sz w:val="18"/>
          <w:szCs w:val="18"/>
        </w:rPr>
        <w:t>.</w:t>
      </w:r>
      <w:r w:rsidR="00AF69D3" w:rsidRPr="00FE1BB2">
        <w:rPr>
          <w:rFonts w:ascii="Arial" w:hAnsi="Arial" w:cs="Arial"/>
          <w:color w:val="CF4A02"/>
          <w:sz w:val="18"/>
          <w:szCs w:val="18"/>
          <w:lang w:val="en-GB"/>
        </w:rPr>
        <w:t>2</w:t>
      </w:r>
      <w:r w:rsidR="00C54A03" w:rsidRPr="00FE1BB2">
        <w:rPr>
          <w:rFonts w:ascii="Arial" w:hAnsi="Arial" w:cs="Arial"/>
          <w:color w:val="CF4A02"/>
          <w:sz w:val="18"/>
          <w:szCs w:val="18"/>
        </w:rPr>
        <w:tab/>
        <w:t>Capital management</w:t>
      </w:r>
    </w:p>
    <w:p w14:paraId="3EC7BA99" w14:textId="77777777" w:rsidR="00C54A03" w:rsidRPr="00FE1BB2" w:rsidRDefault="00C54A03" w:rsidP="009E0EBB">
      <w:pPr>
        <w:pStyle w:val="Heading2"/>
        <w:keepNext w:val="0"/>
        <w:ind w:left="540"/>
        <w:rPr>
          <w:rFonts w:ascii="Arial" w:hAnsi="Arial" w:cs="Arial"/>
          <w:color w:val="CF4A02"/>
          <w:sz w:val="18"/>
          <w:szCs w:val="18"/>
        </w:rPr>
      </w:pPr>
    </w:p>
    <w:p w14:paraId="0F4E450B" w14:textId="77777777" w:rsidR="00C54A03" w:rsidRPr="00FE1BB2" w:rsidRDefault="00C54A03" w:rsidP="009E0EBB">
      <w:pPr>
        <w:pStyle w:val="Heading2"/>
        <w:keepNext w:val="0"/>
        <w:ind w:left="540"/>
        <w:rPr>
          <w:rFonts w:ascii="Arial" w:hAnsi="Arial" w:cs="Arial"/>
          <w:color w:val="CF4A02"/>
          <w:sz w:val="18"/>
          <w:szCs w:val="18"/>
        </w:rPr>
      </w:pPr>
      <w:r w:rsidRPr="00FE1BB2">
        <w:rPr>
          <w:rFonts w:ascii="Arial" w:hAnsi="Arial" w:cs="Arial"/>
          <w:color w:val="CF4A02"/>
          <w:sz w:val="18"/>
          <w:szCs w:val="18"/>
        </w:rPr>
        <w:t>Risk management</w:t>
      </w:r>
    </w:p>
    <w:p w14:paraId="48BB7915" w14:textId="77777777" w:rsidR="009E0EBB" w:rsidRPr="00FE1BB2" w:rsidRDefault="009E0EBB" w:rsidP="009E0EBB">
      <w:pPr>
        <w:ind w:left="540"/>
        <w:jc w:val="thaiDistribute"/>
        <w:rPr>
          <w:rFonts w:ascii="Arial" w:hAnsi="Arial" w:cs="Arial"/>
          <w:sz w:val="18"/>
          <w:szCs w:val="18"/>
          <w:lang w:val="en-US"/>
        </w:rPr>
      </w:pPr>
    </w:p>
    <w:p w14:paraId="5B20FC69" w14:textId="77777777" w:rsidR="00C54A03" w:rsidRPr="00FE1BB2" w:rsidRDefault="00C54A03" w:rsidP="009E0EBB">
      <w:pPr>
        <w:ind w:left="540"/>
        <w:jc w:val="thaiDistribute"/>
        <w:rPr>
          <w:rFonts w:ascii="Arial" w:hAnsi="Arial" w:cs="Arial"/>
          <w:sz w:val="18"/>
          <w:szCs w:val="18"/>
          <w:lang w:val="en-US"/>
        </w:rPr>
      </w:pPr>
      <w:r w:rsidRPr="00FE1BB2">
        <w:rPr>
          <w:rFonts w:ascii="Arial" w:hAnsi="Arial" w:cs="Arial"/>
          <w:sz w:val="18"/>
          <w:szCs w:val="18"/>
          <w:lang w:val="en-US"/>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14:paraId="1B80238F" w14:textId="77777777" w:rsidR="00C54A03" w:rsidRPr="00FE1BB2" w:rsidRDefault="00C54A03" w:rsidP="009E0EBB">
      <w:pPr>
        <w:ind w:left="540"/>
        <w:jc w:val="thaiDistribute"/>
        <w:rPr>
          <w:rFonts w:ascii="Arial" w:hAnsi="Arial" w:cs="Arial"/>
          <w:sz w:val="18"/>
          <w:szCs w:val="18"/>
        </w:rPr>
      </w:pPr>
    </w:p>
    <w:p w14:paraId="1DE0EF81" w14:textId="47EE3F97" w:rsidR="00C54A03" w:rsidRPr="00FE1BB2" w:rsidRDefault="00C54A03" w:rsidP="009E0EBB">
      <w:pPr>
        <w:ind w:left="540"/>
        <w:jc w:val="thaiDistribute"/>
        <w:rPr>
          <w:rFonts w:ascii="Arial" w:hAnsi="Arial" w:cs="Arial"/>
          <w:sz w:val="18"/>
          <w:szCs w:val="18"/>
          <w:lang w:val="en-US"/>
        </w:rPr>
      </w:pPr>
      <w:r w:rsidRPr="00FE1BB2">
        <w:rPr>
          <w:rFonts w:ascii="Arial" w:hAnsi="Arial" w:cs="Arial"/>
          <w:sz w:val="18"/>
          <w:szCs w:val="18"/>
          <w:lang w:val="en-US"/>
        </w:rPr>
        <w:t xml:space="preserve">As </w:t>
      </w:r>
      <w:r w:rsidR="000649E5" w:rsidRPr="00FE1BB2">
        <w:rPr>
          <w:rFonts w:ascii="Arial" w:hAnsi="Arial" w:cs="Arial"/>
          <w:sz w:val="18"/>
          <w:szCs w:val="18"/>
          <w:lang w:val="en-US"/>
        </w:rPr>
        <w:t xml:space="preserve">at </w:t>
      </w:r>
      <w:r w:rsidR="00AF69D3" w:rsidRPr="00FE1BB2">
        <w:rPr>
          <w:rFonts w:ascii="Arial" w:hAnsi="Arial" w:cs="Arial"/>
          <w:sz w:val="18"/>
          <w:szCs w:val="18"/>
        </w:rPr>
        <w:t>31</w:t>
      </w:r>
      <w:r w:rsidR="000649E5" w:rsidRPr="00FE1BB2">
        <w:rPr>
          <w:rFonts w:ascii="Arial" w:hAnsi="Arial" w:cs="Arial"/>
          <w:sz w:val="18"/>
          <w:szCs w:val="18"/>
          <w:lang w:val="en-US"/>
        </w:rPr>
        <w:t xml:space="preserve"> </w:t>
      </w:r>
      <w:r w:rsidRPr="00FE1BB2">
        <w:rPr>
          <w:rFonts w:ascii="Arial" w:hAnsi="Arial" w:cs="Arial"/>
          <w:sz w:val="18"/>
          <w:szCs w:val="18"/>
          <w:lang w:val="en-US"/>
        </w:rPr>
        <w:t>December</w:t>
      </w:r>
      <w:r w:rsidR="000649E5" w:rsidRPr="00FE1BB2">
        <w:rPr>
          <w:rFonts w:ascii="Arial" w:hAnsi="Arial" w:cs="Arial"/>
          <w:sz w:val="18"/>
          <w:szCs w:val="18"/>
          <w:lang w:val="en-US"/>
        </w:rPr>
        <w:t>,</w:t>
      </w:r>
      <w:r w:rsidRPr="00FE1BB2">
        <w:rPr>
          <w:rFonts w:ascii="Arial" w:hAnsi="Arial" w:cs="Arial"/>
          <w:sz w:val="18"/>
          <w:szCs w:val="18"/>
          <w:lang w:val="en-US"/>
        </w:rPr>
        <w:t xml:space="preserve"> net debt to equity ratio</w:t>
      </w:r>
      <w:r w:rsidR="00993A09" w:rsidRPr="00FE1BB2">
        <w:rPr>
          <w:rFonts w:ascii="Arial" w:hAnsi="Arial" w:cs="Arial"/>
          <w:sz w:val="18"/>
          <w:szCs w:val="18"/>
          <w:lang w:val="en-US"/>
        </w:rPr>
        <w:t>s of the Group are as follows</w:t>
      </w:r>
      <w:r w:rsidRPr="00FE1BB2">
        <w:rPr>
          <w:rFonts w:ascii="Arial" w:hAnsi="Arial" w:cs="Arial"/>
          <w:sz w:val="18"/>
          <w:szCs w:val="18"/>
          <w:lang w:val="en-US"/>
        </w:rPr>
        <w:t>:</w:t>
      </w:r>
    </w:p>
    <w:p w14:paraId="5950F770" w14:textId="77777777" w:rsidR="00C54A03" w:rsidRPr="00FE1BB2" w:rsidRDefault="00C54A03" w:rsidP="009E0EBB">
      <w:pPr>
        <w:ind w:left="540"/>
        <w:jc w:val="thaiDistribute"/>
        <w:rPr>
          <w:rFonts w:ascii="Arial" w:hAnsi="Arial" w:cs="Arial"/>
          <w:sz w:val="18"/>
          <w:szCs w:val="18"/>
          <w:lang w:val="en-US"/>
        </w:rPr>
      </w:pPr>
    </w:p>
    <w:tbl>
      <w:tblPr>
        <w:tblW w:w="8999" w:type="dxa"/>
        <w:tblInd w:w="450" w:type="dxa"/>
        <w:tblLook w:val="04A0" w:firstRow="1" w:lastRow="0" w:firstColumn="1" w:lastColumn="0" w:noHBand="0" w:noVBand="1"/>
      </w:tblPr>
      <w:tblGrid>
        <w:gridCol w:w="3931"/>
        <w:gridCol w:w="1353"/>
        <w:gridCol w:w="1256"/>
        <w:gridCol w:w="1215"/>
        <w:gridCol w:w="1244"/>
      </w:tblGrid>
      <w:tr w:rsidR="00230DF3" w:rsidRPr="00FE1BB2" w14:paraId="2A8D5D68" w14:textId="77777777" w:rsidTr="00A20447">
        <w:tc>
          <w:tcPr>
            <w:tcW w:w="3931" w:type="dxa"/>
            <w:shd w:val="clear" w:color="auto" w:fill="auto"/>
          </w:tcPr>
          <w:p w14:paraId="123159C9" w14:textId="77777777" w:rsidR="00230DF3" w:rsidRPr="00FE1BB2" w:rsidRDefault="00230DF3" w:rsidP="00422CB0">
            <w:pPr>
              <w:pStyle w:val="BlockText"/>
              <w:ind w:left="0" w:right="0"/>
              <w:rPr>
                <w:rFonts w:ascii="Arial" w:eastAsia="Cambria" w:hAnsi="Arial" w:cs="Arial"/>
                <w:color w:val="000000"/>
                <w:sz w:val="18"/>
                <w:szCs w:val="18"/>
              </w:rPr>
            </w:pPr>
          </w:p>
        </w:tc>
        <w:tc>
          <w:tcPr>
            <w:tcW w:w="2609" w:type="dxa"/>
            <w:gridSpan w:val="2"/>
            <w:tcBorders>
              <w:top w:val="single" w:sz="4" w:space="0" w:color="auto"/>
              <w:bottom w:val="single" w:sz="4" w:space="0" w:color="auto"/>
            </w:tcBorders>
            <w:shd w:val="clear" w:color="auto" w:fill="auto"/>
          </w:tcPr>
          <w:p w14:paraId="0A4E1C2F" w14:textId="77777777" w:rsidR="00230DF3" w:rsidRPr="00FE1BB2" w:rsidRDefault="00230DF3" w:rsidP="00BD647D">
            <w:pPr>
              <w:pStyle w:val="BlockText"/>
              <w:ind w:left="0" w:right="-72"/>
              <w:jc w:val="right"/>
              <w:rPr>
                <w:rFonts w:ascii="Arial" w:eastAsia="Cambria" w:hAnsi="Arial" w:cs="Arial"/>
                <w:b/>
                <w:bCs/>
                <w:sz w:val="18"/>
                <w:szCs w:val="18"/>
              </w:rPr>
            </w:pPr>
            <w:r w:rsidRPr="00FE1BB2">
              <w:rPr>
                <w:rFonts w:ascii="Arial" w:eastAsia="Cambria" w:hAnsi="Arial" w:cs="Arial"/>
                <w:b/>
                <w:bCs/>
                <w:sz w:val="18"/>
                <w:szCs w:val="18"/>
              </w:rPr>
              <w:t xml:space="preserve">Consolidated </w:t>
            </w:r>
          </w:p>
          <w:p w14:paraId="719BF856" w14:textId="77777777" w:rsidR="00230DF3" w:rsidRPr="00FE1BB2" w:rsidRDefault="00230DF3" w:rsidP="00BD647D">
            <w:pPr>
              <w:pStyle w:val="BlockText"/>
              <w:ind w:left="0" w:right="-72"/>
              <w:jc w:val="right"/>
              <w:rPr>
                <w:rFonts w:ascii="Arial" w:eastAsia="Cambria" w:hAnsi="Arial" w:cs="Arial"/>
                <w:b/>
                <w:bCs/>
                <w:color w:val="000000"/>
                <w:sz w:val="18"/>
                <w:szCs w:val="18"/>
              </w:rPr>
            </w:pPr>
            <w:r w:rsidRPr="00FE1BB2">
              <w:rPr>
                <w:rFonts w:ascii="Arial" w:eastAsia="Cambria" w:hAnsi="Arial" w:cs="Arial"/>
                <w:b/>
                <w:bCs/>
                <w:sz w:val="18"/>
                <w:szCs w:val="18"/>
              </w:rPr>
              <w:t>financial statements</w:t>
            </w:r>
          </w:p>
        </w:tc>
        <w:tc>
          <w:tcPr>
            <w:tcW w:w="2459" w:type="dxa"/>
            <w:gridSpan w:val="2"/>
            <w:tcBorders>
              <w:top w:val="single" w:sz="4" w:space="0" w:color="auto"/>
              <w:bottom w:val="single" w:sz="4" w:space="0" w:color="auto"/>
            </w:tcBorders>
          </w:tcPr>
          <w:p w14:paraId="0792DD1A" w14:textId="77777777" w:rsidR="00230DF3" w:rsidRPr="00FE1BB2" w:rsidRDefault="00230DF3" w:rsidP="00230DF3">
            <w:pPr>
              <w:pStyle w:val="BlockText"/>
              <w:ind w:left="0" w:right="-72"/>
              <w:jc w:val="right"/>
              <w:rPr>
                <w:rFonts w:ascii="Arial" w:eastAsia="Cambria" w:hAnsi="Arial" w:cs="Arial"/>
                <w:b/>
                <w:bCs/>
                <w:sz w:val="18"/>
                <w:szCs w:val="18"/>
              </w:rPr>
            </w:pPr>
            <w:r w:rsidRPr="00FE1BB2">
              <w:rPr>
                <w:rFonts w:ascii="Arial" w:eastAsia="Cambria" w:hAnsi="Arial" w:cs="Arial"/>
                <w:b/>
                <w:bCs/>
                <w:sz w:val="18"/>
                <w:szCs w:val="18"/>
              </w:rPr>
              <w:t xml:space="preserve">Separate </w:t>
            </w:r>
          </w:p>
          <w:p w14:paraId="2838EA9D" w14:textId="77777777" w:rsidR="00230DF3" w:rsidRPr="00FE1BB2" w:rsidRDefault="00230DF3" w:rsidP="00230DF3">
            <w:pPr>
              <w:pStyle w:val="BlockText"/>
              <w:ind w:left="0" w:right="-72"/>
              <w:jc w:val="right"/>
              <w:rPr>
                <w:rFonts w:ascii="Arial" w:eastAsia="Cambria" w:hAnsi="Arial" w:cs="Arial"/>
                <w:b/>
                <w:bCs/>
                <w:sz w:val="18"/>
                <w:szCs w:val="18"/>
              </w:rPr>
            </w:pPr>
            <w:r w:rsidRPr="00FE1BB2">
              <w:rPr>
                <w:rFonts w:ascii="Arial" w:eastAsia="Cambria" w:hAnsi="Arial" w:cs="Arial"/>
                <w:b/>
                <w:bCs/>
                <w:sz w:val="18"/>
                <w:szCs w:val="18"/>
              </w:rPr>
              <w:t>financial statements</w:t>
            </w:r>
          </w:p>
        </w:tc>
      </w:tr>
      <w:tr w:rsidR="00230DF3" w:rsidRPr="00FE1BB2" w14:paraId="1B1D8128" w14:textId="77777777" w:rsidTr="00A20447">
        <w:tc>
          <w:tcPr>
            <w:tcW w:w="3931" w:type="dxa"/>
            <w:shd w:val="clear" w:color="auto" w:fill="auto"/>
          </w:tcPr>
          <w:p w14:paraId="0C45267E" w14:textId="77777777" w:rsidR="00230DF3" w:rsidRPr="00FE1BB2" w:rsidRDefault="00230DF3" w:rsidP="00422CB0">
            <w:pPr>
              <w:pStyle w:val="BlockText"/>
              <w:ind w:left="0" w:right="0"/>
              <w:rPr>
                <w:rFonts w:ascii="Arial" w:eastAsia="Cambria" w:hAnsi="Arial" w:cs="Arial"/>
                <w:color w:val="000000"/>
                <w:sz w:val="18"/>
                <w:szCs w:val="18"/>
              </w:rPr>
            </w:pPr>
          </w:p>
        </w:tc>
        <w:tc>
          <w:tcPr>
            <w:tcW w:w="1353" w:type="dxa"/>
            <w:tcBorders>
              <w:top w:val="single" w:sz="4" w:space="0" w:color="auto"/>
              <w:bottom w:val="single" w:sz="4" w:space="0" w:color="auto"/>
            </w:tcBorders>
            <w:shd w:val="clear" w:color="auto" w:fill="auto"/>
          </w:tcPr>
          <w:p w14:paraId="53E25CBB" w14:textId="4925BA4D" w:rsidR="00230DF3" w:rsidRPr="00FE1BB2" w:rsidRDefault="005E25DA" w:rsidP="00230DF3">
            <w:pPr>
              <w:pStyle w:val="BlockText"/>
              <w:ind w:left="0" w:right="-72"/>
              <w:jc w:val="right"/>
              <w:rPr>
                <w:rFonts w:ascii="Arial" w:eastAsia="Cambria" w:hAnsi="Arial" w:cs="Arial"/>
                <w:b/>
                <w:bCs/>
                <w:color w:val="000000"/>
                <w:sz w:val="18"/>
                <w:szCs w:val="18"/>
              </w:rPr>
            </w:pPr>
            <w:r w:rsidRPr="00FE1BB2">
              <w:rPr>
                <w:rFonts w:ascii="Arial" w:eastAsia="Cambria" w:hAnsi="Arial" w:cs="Arial"/>
                <w:b/>
                <w:bCs/>
                <w:color w:val="000000"/>
                <w:sz w:val="18"/>
                <w:szCs w:val="18"/>
              </w:rPr>
              <w:t>2022</w:t>
            </w:r>
          </w:p>
          <w:p w14:paraId="2E0C4B2D" w14:textId="77777777" w:rsidR="00230DF3" w:rsidRPr="00FE1BB2" w:rsidRDefault="00230DF3" w:rsidP="00230DF3">
            <w:pPr>
              <w:pStyle w:val="BlockText"/>
              <w:ind w:left="0" w:right="-72"/>
              <w:jc w:val="right"/>
              <w:rPr>
                <w:rFonts w:ascii="Arial" w:eastAsia="Cambria" w:hAnsi="Arial" w:cs="Arial"/>
                <w:b/>
                <w:bCs/>
                <w:color w:val="000000"/>
                <w:sz w:val="18"/>
                <w:szCs w:val="18"/>
              </w:rPr>
            </w:pPr>
            <w:r w:rsidRPr="00FE1BB2">
              <w:rPr>
                <w:rFonts w:ascii="Arial" w:eastAsia="Cambria" w:hAnsi="Arial" w:cs="Arial"/>
                <w:b/>
                <w:bCs/>
                <w:color w:val="000000"/>
                <w:sz w:val="18"/>
                <w:szCs w:val="18"/>
              </w:rPr>
              <w:t>Million Baht</w:t>
            </w:r>
          </w:p>
        </w:tc>
        <w:tc>
          <w:tcPr>
            <w:tcW w:w="1256" w:type="dxa"/>
            <w:tcBorders>
              <w:top w:val="single" w:sz="4" w:space="0" w:color="auto"/>
              <w:bottom w:val="single" w:sz="4" w:space="0" w:color="auto"/>
            </w:tcBorders>
            <w:shd w:val="clear" w:color="auto" w:fill="auto"/>
          </w:tcPr>
          <w:p w14:paraId="28ACBDA3" w14:textId="7FAF4EE2" w:rsidR="00230DF3" w:rsidRPr="00FE1BB2" w:rsidRDefault="00B34C91" w:rsidP="00230DF3">
            <w:pPr>
              <w:pStyle w:val="BlockText"/>
              <w:ind w:left="0" w:right="-72"/>
              <w:jc w:val="right"/>
              <w:rPr>
                <w:rFonts w:ascii="Arial" w:eastAsia="Cambria" w:hAnsi="Arial" w:cs="Arial"/>
                <w:b/>
                <w:bCs/>
                <w:color w:val="000000"/>
                <w:sz w:val="18"/>
                <w:szCs w:val="18"/>
              </w:rPr>
            </w:pPr>
            <w:r w:rsidRPr="00FE1BB2">
              <w:rPr>
                <w:rFonts w:ascii="Arial" w:eastAsia="Cambria" w:hAnsi="Arial" w:cs="Arial"/>
                <w:b/>
                <w:bCs/>
                <w:color w:val="000000"/>
                <w:sz w:val="18"/>
                <w:szCs w:val="18"/>
              </w:rPr>
              <w:t>2021</w:t>
            </w:r>
          </w:p>
          <w:p w14:paraId="05F3EA37" w14:textId="77777777" w:rsidR="00230DF3" w:rsidRPr="00FE1BB2" w:rsidRDefault="00230DF3" w:rsidP="00230DF3">
            <w:pPr>
              <w:pStyle w:val="BlockText"/>
              <w:ind w:left="0" w:right="-72"/>
              <w:jc w:val="right"/>
              <w:rPr>
                <w:rFonts w:ascii="Arial" w:eastAsia="Cambria" w:hAnsi="Arial" w:cs="Arial"/>
                <w:b/>
                <w:bCs/>
                <w:color w:val="000000"/>
                <w:sz w:val="18"/>
                <w:szCs w:val="18"/>
              </w:rPr>
            </w:pPr>
            <w:r w:rsidRPr="00FE1BB2">
              <w:rPr>
                <w:rFonts w:ascii="Arial" w:eastAsia="Cambria" w:hAnsi="Arial" w:cs="Arial"/>
                <w:b/>
                <w:bCs/>
                <w:color w:val="000000"/>
                <w:sz w:val="18"/>
                <w:szCs w:val="18"/>
              </w:rPr>
              <w:t>Million Baht</w:t>
            </w:r>
          </w:p>
        </w:tc>
        <w:tc>
          <w:tcPr>
            <w:tcW w:w="1215" w:type="dxa"/>
            <w:tcBorders>
              <w:top w:val="single" w:sz="4" w:space="0" w:color="auto"/>
              <w:bottom w:val="single" w:sz="4" w:space="0" w:color="auto"/>
            </w:tcBorders>
          </w:tcPr>
          <w:p w14:paraId="796CE4D8" w14:textId="23543F96" w:rsidR="00230DF3" w:rsidRPr="00FE1BB2" w:rsidRDefault="005E25DA" w:rsidP="00230DF3">
            <w:pPr>
              <w:pStyle w:val="BlockText"/>
              <w:ind w:left="0" w:right="-72"/>
              <w:jc w:val="right"/>
              <w:rPr>
                <w:rFonts w:ascii="Arial" w:eastAsia="Cambria" w:hAnsi="Arial" w:cs="Arial"/>
                <w:b/>
                <w:bCs/>
                <w:color w:val="000000"/>
                <w:sz w:val="18"/>
                <w:szCs w:val="18"/>
              </w:rPr>
            </w:pPr>
            <w:r w:rsidRPr="00FE1BB2">
              <w:rPr>
                <w:rFonts w:ascii="Arial" w:eastAsia="Cambria" w:hAnsi="Arial" w:cs="Arial"/>
                <w:b/>
                <w:bCs/>
                <w:color w:val="000000"/>
                <w:sz w:val="18"/>
                <w:szCs w:val="18"/>
              </w:rPr>
              <w:t>2022</w:t>
            </w:r>
          </w:p>
          <w:p w14:paraId="61941A64" w14:textId="77777777" w:rsidR="00230DF3" w:rsidRPr="00FE1BB2" w:rsidRDefault="00230DF3" w:rsidP="00230DF3">
            <w:pPr>
              <w:pStyle w:val="BlockText"/>
              <w:ind w:left="0" w:right="-72"/>
              <w:jc w:val="right"/>
              <w:rPr>
                <w:rFonts w:ascii="Arial" w:eastAsia="Cambria" w:hAnsi="Arial" w:cs="Arial"/>
                <w:b/>
                <w:bCs/>
                <w:color w:val="000000"/>
                <w:sz w:val="18"/>
                <w:szCs w:val="18"/>
              </w:rPr>
            </w:pPr>
            <w:r w:rsidRPr="00FE1BB2">
              <w:rPr>
                <w:rFonts w:ascii="Arial" w:eastAsia="Cambria" w:hAnsi="Arial" w:cs="Arial"/>
                <w:b/>
                <w:bCs/>
                <w:color w:val="000000"/>
                <w:sz w:val="18"/>
                <w:szCs w:val="18"/>
              </w:rPr>
              <w:t>Million Baht</w:t>
            </w:r>
          </w:p>
        </w:tc>
        <w:tc>
          <w:tcPr>
            <w:tcW w:w="1244" w:type="dxa"/>
            <w:tcBorders>
              <w:top w:val="single" w:sz="4" w:space="0" w:color="auto"/>
              <w:bottom w:val="single" w:sz="4" w:space="0" w:color="auto"/>
            </w:tcBorders>
          </w:tcPr>
          <w:p w14:paraId="09C56C23" w14:textId="4E0E545D" w:rsidR="00230DF3" w:rsidRPr="00FE1BB2" w:rsidRDefault="00B34C91" w:rsidP="00230DF3">
            <w:pPr>
              <w:pStyle w:val="BlockText"/>
              <w:ind w:left="0" w:right="-72"/>
              <w:jc w:val="right"/>
              <w:rPr>
                <w:rFonts w:ascii="Arial" w:eastAsia="Cambria" w:hAnsi="Arial" w:cs="Arial"/>
                <w:b/>
                <w:bCs/>
                <w:color w:val="000000"/>
                <w:sz w:val="18"/>
                <w:szCs w:val="18"/>
              </w:rPr>
            </w:pPr>
            <w:r w:rsidRPr="00FE1BB2">
              <w:rPr>
                <w:rFonts w:ascii="Arial" w:eastAsia="Cambria" w:hAnsi="Arial" w:cs="Arial"/>
                <w:b/>
                <w:bCs/>
                <w:color w:val="000000"/>
                <w:sz w:val="18"/>
                <w:szCs w:val="18"/>
              </w:rPr>
              <w:t>2021</w:t>
            </w:r>
          </w:p>
          <w:p w14:paraId="75D22D37" w14:textId="77777777" w:rsidR="00230DF3" w:rsidRPr="00FE1BB2" w:rsidRDefault="00230DF3" w:rsidP="00230DF3">
            <w:pPr>
              <w:pStyle w:val="BlockText"/>
              <w:ind w:left="0" w:right="-72"/>
              <w:jc w:val="right"/>
              <w:rPr>
                <w:rFonts w:ascii="Arial" w:eastAsia="Cambria" w:hAnsi="Arial" w:cs="Arial"/>
                <w:b/>
                <w:bCs/>
                <w:color w:val="000000"/>
                <w:sz w:val="18"/>
                <w:szCs w:val="18"/>
              </w:rPr>
            </w:pPr>
            <w:r w:rsidRPr="00FE1BB2">
              <w:rPr>
                <w:rFonts w:ascii="Arial" w:eastAsia="Cambria" w:hAnsi="Arial" w:cs="Arial"/>
                <w:b/>
                <w:bCs/>
                <w:color w:val="000000"/>
                <w:sz w:val="18"/>
                <w:szCs w:val="18"/>
              </w:rPr>
              <w:t>Million Baht</w:t>
            </w:r>
          </w:p>
        </w:tc>
      </w:tr>
      <w:tr w:rsidR="00230DF3" w:rsidRPr="00FE1BB2" w14:paraId="4A8F5126" w14:textId="77777777" w:rsidTr="00A20447">
        <w:tc>
          <w:tcPr>
            <w:tcW w:w="3931" w:type="dxa"/>
            <w:shd w:val="clear" w:color="auto" w:fill="auto"/>
          </w:tcPr>
          <w:p w14:paraId="55F09DD7" w14:textId="77777777" w:rsidR="00230DF3" w:rsidRPr="00FE1BB2" w:rsidRDefault="00230DF3" w:rsidP="00422CB0">
            <w:pPr>
              <w:rPr>
                <w:rFonts w:ascii="Arial" w:eastAsia="Cambria" w:hAnsi="Arial" w:cs="Arial"/>
                <w:spacing w:val="-2"/>
                <w:sz w:val="18"/>
                <w:szCs w:val="18"/>
              </w:rPr>
            </w:pPr>
          </w:p>
        </w:tc>
        <w:tc>
          <w:tcPr>
            <w:tcW w:w="1353" w:type="dxa"/>
            <w:tcBorders>
              <w:top w:val="single" w:sz="4" w:space="0" w:color="auto"/>
            </w:tcBorders>
            <w:shd w:val="clear" w:color="auto" w:fill="FAFAFA"/>
          </w:tcPr>
          <w:p w14:paraId="0AE437CC" w14:textId="77777777" w:rsidR="00230DF3" w:rsidRPr="00FE1BB2" w:rsidRDefault="00230DF3" w:rsidP="00230DF3">
            <w:pPr>
              <w:pStyle w:val="BlockText"/>
              <w:ind w:left="0" w:right="-72"/>
              <w:jc w:val="right"/>
              <w:rPr>
                <w:rFonts w:ascii="Arial" w:eastAsia="Cambria" w:hAnsi="Arial" w:cs="Arial"/>
                <w:color w:val="000000"/>
                <w:sz w:val="18"/>
                <w:szCs w:val="18"/>
              </w:rPr>
            </w:pPr>
          </w:p>
        </w:tc>
        <w:tc>
          <w:tcPr>
            <w:tcW w:w="1256" w:type="dxa"/>
            <w:tcBorders>
              <w:top w:val="single" w:sz="4" w:space="0" w:color="auto"/>
            </w:tcBorders>
            <w:shd w:val="clear" w:color="auto" w:fill="auto"/>
          </w:tcPr>
          <w:p w14:paraId="703D35CB" w14:textId="77777777" w:rsidR="00230DF3" w:rsidRPr="00FE1BB2" w:rsidRDefault="00230DF3" w:rsidP="00230DF3">
            <w:pPr>
              <w:pStyle w:val="BlockText"/>
              <w:ind w:left="0" w:right="-72"/>
              <w:jc w:val="right"/>
              <w:rPr>
                <w:rFonts w:ascii="Arial" w:eastAsia="Cambria" w:hAnsi="Arial" w:cs="Arial"/>
                <w:color w:val="000000"/>
                <w:sz w:val="18"/>
                <w:szCs w:val="18"/>
              </w:rPr>
            </w:pPr>
          </w:p>
        </w:tc>
        <w:tc>
          <w:tcPr>
            <w:tcW w:w="1215" w:type="dxa"/>
            <w:tcBorders>
              <w:top w:val="single" w:sz="4" w:space="0" w:color="auto"/>
            </w:tcBorders>
            <w:shd w:val="clear" w:color="auto" w:fill="FAFAFA"/>
          </w:tcPr>
          <w:p w14:paraId="77459EC9" w14:textId="77777777" w:rsidR="00230DF3" w:rsidRPr="00FE1BB2" w:rsidRDefault="00230DF3" w:rsidP="00230DF3">
            <w:pPr>
              <w:pStyle w:val="BlockText"/>
              <w:ind w:left="0" w:right="-72"/>
              <w:jc w:val="right"/>
              <w:rPr>
                <w:rFonts w:ascii="Arial" w:eastAsia="Cambria" w:hAnsi="Arial" w:cs="Arial"/>
                <w:color w:val="000000"/>
                <w:sz w:val="18"/>
                <w:szCs w:val="18"/>
              </w:rPr>
            </w:pPr>
          </w:p>
        </w:tc>
        <w:tc>
          <w:tcPr>
            <w:tcW w:w="1244" w:type="dxa"/>
            <w:tcBorders>
              <w:top w:val="single" w:sz="4" w:space="0" w:color="auto"/>
            </w:tcBorders>
          </w:tcPr>
          <w:p w14:paraId="44E9708B" w14:textId="77777777" w:rsidR="00230DF3" w:rsidRPr="00FE1BB2" w:rsidRDefault="00230DF3" w:rsidP="00230DF3">
            <w:pPr>
              <w:pStyle w:val="BlockText"/>
              <w:ind w:left="0" w:right="-72"/>
              <w:jc w:val="right"/>
              <w:rPr>
                <w:rFonts w:ascii="Arial" w:eastAsia="Cambria" w:hAnsi="Arial" w:cs="Arial"/>
                <w:color w:val="000000"/>
                <w:sz w:val="18"/>
                <w:szCs w:val="18"/>
              </w:rPr>
            </w:pPr>
          </w:p>
        </w:tc>
      </w:tr>
      <w:tr w:rsidR="00AA4730" w:rsidRPr="00FE1BB2" w14:paraId="15F5B992" w14:textId="77777777" w:rsidTr="00A20447">
        <w:tc>
          <w:tcPr>
            <w:tcW w:w="3931" w:type="dxa"/>
            <w:shd w:val="clear" w:color="auto" w:fill="auto"/>
          </w:tcPr>
          <w:p w14:paraId="7728F1AC" w14:textId="77777777" w:rsidR="00AA4730" w:rsidRPr="00FE1BB2" w:rsidRDefault="00AA4730" w:rsidP="00422CB0">
            <w:pPr>
              <w:rPr>
                <w:rFonts w:ascii="Arial" w:eastAsia="Cambria" w:hAnsi="Arial" w:cs="Arial"/>
                <w:spacing w:val="-2"/>
                <w:sz w:val="18"/>
                <w:szCs w:val="18"/>
              </w:rPr>
            </w:pPr>
            <w:r w:rsidRPr="00FE1BB2">
              <w:rPr>
                <w:rFonts w:ascii="Arial" w:eastAsia="Cambria" w:hAnsi="Arial" w:cs="Arial"/>
                <w:spacing w:val="-2"/>
                <w:sz w:val="18"/>
                <w:szCs w:val="18"/>
              </w:rPr>
              <w:t>Net debt</w:t>
            </w:r>
          </w:p>
        </w:tc>
        <w:tc>
          <w:tcPr>
            <w:tcW w:w="1353" w:type="dxa"/>
            <w:shd w:val="clear" w:color="auto" w:fill="FAFAFA"/>
            <w:vAlign w:val="bottom"/>
          </w:tcPr>
          <w:p w14:paraId="51181FAB" w14:textId="7D21AFBE" w:rsidR="00AA4730" w:rsidRPr="00FE1BB2" w:rsidRDefault="00452E70" w:rsidP="00AA4730">
            <w:pPr>
              <w:pStyle w:val="BlockText"/>
              <w:ind w:left="0" w:right="-72"/>
              <w:jc w:val="right"/>
              <w:rPr>
                <w:rFonts w:ascii="Arial" w:eastAsia="Cambria" w:hAnsi="Arial" w:cs="Arial"/>
                <w:color w:val="000000"/>
                <w:sz w:val="18"/>
                <w:szCs w:val="18"/>
              </w:rPr>
            </w:pPr>
            <w:r w:rsidRPr="00FE1BB2">
              <w:rPr>
                <w:rFonts w:ascii="Arial" w:eastAsia="Cambria" w:hAnsi="Arial" w:cs="Arial"/>
                <w:color w:val="000000"/>
                <w:sz w:val="18"/>
                <w:szCs w:val="18"/>
              </w:rPr>
              <w:t>113,885</w:t>
            </w:r>
          </w:p>
        </w:tc>
        <w:tc>
          <w:tcPr>
            <w:tcW w:w="1256" w:type="dxa"/>
            <w:shd w:val="clear" w:color="auto" w:fill="auto"/>
            <w:vAlign w:val="bottom"/>
          </w:tcPr>
          <w:p w14:paraId="2583BBEA" w14:textId="786EFED6" w:rsidR="00AA4730" w:rsidRPr="00FE1BB2" w:rsidRDefault="00AA4730" w:rsidP="00AA4730">
            <w:pPr>
              <w:pStyle w:val="BlockText"/>
              <w:ind w:left="0" w:right="-72"/>
              <w:jc w:val="right"/>
              <w:rPr>
                <w:rFonts w:ascii="Arial" w:eastAsia="Cambria" w:hAnsi="Arial" w:cs="Arial"/>
                <w:color w:val="000000"/>
                <w:sz w:val="18"/>
                <w:szCs w:val="18"/>
              </w:rPr>
            </w:pPr>
            <w:r w:rsidRPr="00FE1BB2">
              <w:rPr>
                <w:rFonts w:ascii="Arial" w:eastAsia="Cambria" w:hAnsi="Arial" w:cs="Arial"/>
                <w:color w:val="000000"/>
                <w:sz w:val="18"/>
                <w:szCs w:val="18"/>
              </w:rPr>
              <w:t>92,051</w:t>
            </w:r>
          </w:p>
        </w:tc>
        <w:tc>
          <w:tcPr>
            <w:tcW w:w="1215" w:type="dxa"/>
            <w:shd w:val="clear" w:color="auto" w:fill="FAFAFA"/>
          </w:tcPr>
          <w:p w14:paraId="49CCBCD9" w14:textId="078EC5CB" w:rsidR="00AA4730" w:rsidRPr="00FE1BB2" w:rsidRDefault="00452E70" w:rsidP="00AA4730">
            <w:pPr>
              <w:pStyle w:val="BlockText"/>
              <w:ind w:left="0" w:right="-72"/>
              <w:jc w:val="right"/>
              <w:rPr>
                <w:rFonts w:ascii="Arial" w:eastAsia="Cambria" w:hAnsi="Arial" w:cs="Arial"/>
                <w:color w:val="000000"/>
                <w:sz w:val="18"/>
                <w:szCs w:val="18"/>
              </w:rPr>
            </w:pPr>
            <w:r w:rsidRPr="00FE1BB2">
              <w:rPr>
                <w:rFonts w:ascii="Arial" w:eastAsia="Cambria" w:hAnsi="Arial" w:cs="Arial"/>
                <w:color w:val="000000"/>
                <w:sz w:val="18"/>
                <w:szCs w:val="18"/>
              </w:rPr>
              <w:t>76,866</w:t>
            </w:r>
          </w:p>
        </w:tc>
        <w:tc>
          <w:tcPr>
            <w:tcW w:w="1244" w:type="dxa"/>
          </w:tcPr>
          <w:p w14:paraId="4E75BD8D" w14:textId="766AE133" w:rsidR="00AA4730" w:rsidRPr="00FE1BB2" w:rsidRDefault="00AA4730" w:rsidP="00AA4730">
            <w:pPr>
              <w:pStyle w:val="BlockText"/>
              <w:ind w:left="0" w:right="-72"/>
              <w:jc w:val="right"/>
              <w:rPr>
                <w:rFonts w:ascii="Arial" w:eastAsia="Cambria" w:hAnsi="Arial" w:cs="Arial"/>
                <w:color w:val="000000"/>
                <w:sz w:val="18"/>
                <w:szCs w:val="18"/>
              </w:rPr>
            </w:pPr>
            <w:r w:rsidRPr="00FE1BB2">
              <w:rPr>
                <w:rFonts w:ascii="Arial" w:eastAsia="Cambria" w:hAnsi="Arial" w:cs="Arial"/>
                <w:color w:val="000000"/>
                <w:sz w:val="18"/>
                <w:szCs w:val="18"/>
              </w:rPr>
              <w:t>69,190</w:t>
            </w:r>
          </w:p>
        </w:tc>
      </w:tr>
      <w:tr w:rsidR="00AA4730" w:rsidRPr="00FE1BB2" w14:paraId="5EB07A23" w14:textId="77777777" w:rsidTr="00A20447">
        <w:tc>
          <w:tcPr>
            <w:tcW w:w="3931" w:type="dxa"/>
            <w:shd w:val="clear" w:color="auto" w:fill="auto"/>
          </w:tcPr>
          <w:p w14:paraId="0EDCC65F" w14:textId="77777777" w:rsidR="00AA4730" w:rsidRPr="00FE1BB2" w:rsidRDefault="00AA4730" w:rsidP="00422CB0">
            <w:pPr>
              <w:rPr>
                <w:rFonts w:ascii="Arial" w:eastAsia="Cambria" w:hAnsi="Arial" w:cs="Arial"/>
                <w:spacing w:val="-2"/>
                <w:sz w:val="18"/>
                <w:szCs w:val="18"/>
              </w:rPr>
            </w:pPr>
            <w:r w:rsidRPr="00FE1BB2">
              <w:rPr>
                <w:rFonts w:ascii="Arial" w:eastAsia="Cambria" w:hAnsi="Arial" w:cs="Arial"/>
                <w:spacing w:val="-2"/>
                <w:sz w:val="18"/>
                <w:szCs w:val="18"/>
              </w:rPr>
              <w:t>Equity (including non-controlling interests)</w:t>
            </w:r>
          </w:p>
        </w:tc>
        <w:tc>
          <w:tcPr>
            <w:tcW w:w="1353" w:type="dxa"/>
            <w:tcBorders>
              <w:bottom w:val="single" w:sz="4" w:space="0" w:color="auto"/>
            </w:tcBorders>
            <w:shd w:val="clear" w:color="auto" w:fill="FAFAFA"/>
          </w:tcPr>
          <w:p w14:paraId="46B2E40E" w14:textId="0D4F7DD4" w:rsidR="00AA4730" w:rsidRPr="00FE1BB2" w:rsidRDefault="00452E70" w:rsidP="00AA4730">
            <w:pPr>
              <w:pStyle w:val="BlockText"/>
              <w:ind w:left="0" w:right="-72"/>
              <w:jc w:val="right"/>
              <w:rPr>
                <w:rFonts w:ascii="Arial" w:eastAsia="Cambria" w:hAnsi="Arial" w:cs="Arial"/>
                <w:color w:val="000000"/>
                <w:sz w:val="18"/>
                <w:szCs w:val="18"/>
              </w:rPr>
            </w:pPr>
            <w:r w:rsidRPr="00FE1BB2">
              <w:rPr>
                <w:rFonts w:ascii="Arial" w:eastAsia="Cambria" w:hAnsi="Arial" w:cs="Arial"/>
                <w:color w:val="000000"/>
                <w:sz w:val="18"/>
                <w:szCs w:val="18"/>
              </w:rPr>
              <w:t>115,100</w:t>
            </w:r>
          </w:p>
        </w:tc>
        <w:tc>
          <w:tcPr>
            <w:tcW w:w="1256" w:type="dxa"/>
            <w:tcBorders>
              <w:bottom w:val="single" w:sz="4" w:space="0" w:color="auto"/>
            </w:tcBorders>
            <w:shd w:val="clear" w:color="auto" w:fill="auto"/>
          </w:tcPr>
          <w:p w14:paraId="57E3DA1B" w14:textId="2C298307" w:rsidR="00AA4730" w:rsidRPr="00FE1BB2" w:rsidRDefault="00AA4730" w:rsidP="00AA4730">
            <w:pPr>
              <w:pStyle w:val="BlockText"/>
              <w:ind w:left="0" w:right="-72"/>
              <w:jc w:val="right"/>
              <w:rPr>
                <w:rFonts w:ascii="Arial" w:eastAsia="Cambria" w:hAnsi="Arial" w:cs="Arial"/>
                <w:color w:val="000000"/>
                <w:sz w:val="18"/>
                <w:szCs w:val="18"/>
              </w:rPr>
            </w:pPr>
            <w:r w:rsidRPr="00FE1BB2">
              <w:rPr>
                <w:rFonts w:ascii="Arial" w:eastAsia="Cambria" w:hAnsi="Arial" w:cs="Arial"/>
                <w:color w:val="000000"/>
                <w:sz w:val="18"/>
                <w:szCs w:val="18"/>
              </w:rPr>
              <w:t>117,748</w:t>
            </w:r>
          </w:p>
        </w:tc>
        <w:tc>
          <w:tcPr>
            <w:tcW w:w="1215" w:type="dxa"/>
            <w:tcBorders>
              <w:bottom w:val="single" w:sz="4" w:space="0" w:color="auto"/>
            </w:tcBorders>
            <w:shd w:val="clear" w:color="auto" w:fill="FAFAFA"/>
          </w:tcPr>
          <w:p w14:paraId="5B3322A9" w14:textId="072B8F34" w:rsidR="00AA4730" w:rsidRPr="00FE1BB2" w:rsidRDefault="00452E70" w:rsidP="00AA4730">
            <w:pPr>
              <w:pStyle w:val="BlockText"/>
              <w:ind w:left="0" w:right="-72"/>
              <w:jc w:val="right"/>
              <w:rPr>
                <w:rFonts w:ascii="Arial" w:eastAsia="Cambria" w:hAnsi="Arial" w:cs="Arial"/>
                <w:color w:val="000000"/>
                <w:sz w:val="18"/>
                <w:szCs w:val="18"/>
              </w:rPr>
            </w:pPr>
            <w:r w:rsidRPr="00FE1BB2">
              <w:rPr>
                <w:rFonts w:ascii="Arial" w:eastAsia="Cambria" w:hAnsi="Arial" w:cs="Arial"/>
                <w:color w:val="000000"/>
                <w:sz w:val="18"/>
                <w:szCs w:val="18"/>
              </w:rPr>
              <w:t>130,068</w:t>
            </w:r>
          </w:p>
        </w:tc>
        <w:tc>
          <w:tcPr>
            <w:tcW w:w="1244" w:type="dxa"/>
            <w:tcBorders>
              <w:bottom w:val="single" w:sz="4" w:space="0" w:color="auto"/>
            </w:tcBorders>
          </w:tcPr>
          <w:p w14:paraId="53C599F7" w14:textId="41DA4256" w:rsidR="00AA4730" w:rsidRPr="00FE1BB2" w:rsidRDefault="00AA4730" w:rsidP="00AA4730">
            <w:pPr>
              <w:pStyle w:val="BlockText"/>
              <w:ind w:left="0" w:right="-72"/>
              <w:jc w:val="right"/>
              <w:rPr>
                <w:rFonts w:ascii="Arial" w:eastAsia="Cambria" w:hAnsi="Arial" w:cs="Arial"/>
                <w:color w:val="000000"/>
                <w:sz w:val="18"/>
                <w:szCs w:val="18"/>
              </w:rPr>
            </w:pPr>
            <w:r w:rsidRPr="00FE1BB2">
              <w:rPr>
                <w:rFonts w:ascii="Arial" w:eastAsia="Cambria" w:hAnsi="Arial" w:cs="Arial"/>
                <w:color w:val="000000"/>
                <w:sz w:val="18"/>
                <w:szCs w:val="18"/>
              </w:rPr>
              <w:t>130,068</w:t>
            </w:r>
          </w:p>
        </w:tc>
      </w:tr>
      <w:tr w:rsidR="00AA4730" w:rsidRPr="00FE1BB2" w14:paraId="352EA81B" w14:textId="77777777" w:rsidTr="00A20447">
        <w:tc>
          <w:tcPr>
            <w:tcW w:w="3931" w:type="dxa"/>
            <w:shd w:val="clear" w:color="auto" w:fill="auto"/>
          </w:tcPr>
          <w:p w14:paraId="334A6FA6" w14:textId="77777777" w:rsidR="00AA4730" w:rsidRPr="00FE1BB2" w:rsidRDefault="00AA4730" w:rsidP="00422CB0">
            <w:pPr>
              <w:rPr>
                <w:rFonts w:ascii="Arial" w:eastAsia="Cambria" w:hAnsi="Arial" w:cs="Arial"/>
                <w:spacing w:val="-2"/>
                <w:sz w:val="18"/>
                <w:szCs w:val="18"/>
              </w:rPr>
            </w:pPr>
          </w:p>
        </w:tc>
        <w:tc>
          <w:tcPr>
            <w:tcW w:w="1353" w:type="dxa"/>
            <w:tcBorders>
              <w:top w:val="single" w:sz="4" w:space="0" w:color="auto"/>
            </w:tcBorders>
            <w:shd w:val="clear" w:color="auto" w:fill="FAFAFA"/>
          </w:tcPr>
          <w:p w14:paraId="49AA1277" w14:textId="77777777" w:rsidR="00AA4730" w:rsidRPr="00FE1BB2" w:rsidRDefault="00AA4730" w:rsidP="00AA4730">
            <w:pPr>
              <w:pStyle w:val="BlockText"/>
              <w:ind w:left="0" w:right="-72"/>
              <w:jc w:val="right"/>
              <w:rPr>
                <w:rFonts w:ascii="Arial" w:eastAsia="Cambria" w:hAnsi="Arial" w:cs="Arial"/>
                <w:color w:val="000000"/>
                <w:sz w:val="18"/>
                <w:szCs w:val="18"/>
              </w:rPr>
            </w:pPr>
          </w:p>
        </w:tc>
        <w:tc>
          <w:tcPr>
            <w:tcW w:w="1256" w:type="dxa"/>
            <w:tcBorders>
              <w:top w:val="single" w:sz="4" w:space="0" w:color="auto"/>
            </w:tcBorders>
            <w:shd w:val="clear" w:color="auto" w:fill="auto"/>
          </w:tcPr>
          <w:p w14:paraId="1C932CEF" w14:textId="77777777" w:rsidR="00AA4730" w:rsidRPr="00FE1BB2" w:rsidRDefault="00AA4730" w:rsidP="00AA4730">
            <w:pPr>
              <w:pStyle w:val="BlockText"/>
              <w:ind w:left="0" w:right="-72"/>
              <w:jc w:val="right"/>
              <w:rPr>
                <w:rFonts w:ascii="Arial" w:eastAsia="Cambria" w:hAnsi="Arial" w:cs="Arial"/>
                <w:color w:val="000000"/>
                <w:sz w:val="18"/>
                <w:szCs w:val="18"/>
              </w:rPr>
            </w:pPr>
          </w:p>
        </w:tc>
        <w:tc>
          <w:tcPr>
            <w:tcW w:w="1215" w:type="dxa"/>
            <w:tcBorders>
              <w:top w:val="single" w:sz="4" w:space="0" w:color="auto"/>
            </w:tcBorders>
            <w:shd w:val="clear" w:color="auto" w:fill="FAFAFA"/>
          </w:tcPr>
          <w:p w14:paraId="552F8E29" w14:textId="77777777" w:rsidR="00AA4730" w:rsidRPr="00FE1BB2" w:rsidRDefault="00AA4730" w:rsidP="00AA4730">
            <w:pPr>
              <w:pStyle w:val="BlockText"/>
              <w:ind w:left="0" w:right="-72"/>
              <w:jc w:val="right"/>
              <w:rPr>
                <w:rFonts w:ascii="Arial" w:eastAsia="Cambria" w:hAnsi="Arial" w:cs="Arial"/>
                <w:color w:val="000000"/>
                <w:sz w:val="18"/>
                <w:szCs w:val="18"/>
              </w:rPr>
            </w:pPr>
          </w:p>
        </w:tc>
        <w:tc>
          <w:tcPr>
            <w:tcW w:w="1244" w:type="dxa"/>
            <w:tcBorders>
              <w:top w:val="single" w:sz="4" w:space="0" w:color="auto"/>
            </w:tcBorders>
          </w:tcPr>
          <w:p w14:paraId="1C6DA3B9" w14:textId="77777777" w:rsidR="00AA4730" w:rsidRPr="00FE1BB2" w:rsidRDefault="00AA4730" w:rsidP="00AA4730">
            <w:pPr>
              <w:pStyle w:val="BlockText"/>
              <w:ind w:left="0" w:right="-72"/>
              <w:jc w:val="right"/>
              <w:rPr>
                <w:rFonts w:ascii="Arial" w:eastAsia="Cambria" w:hAnsi="Arial" w:cs="Arial"/>
                <w:color w:val="000000"/>
                <w:sz w:val="18"/>
                <w:szCs w:val="18"/>
              </w:rPr>
            </w:pPr>
          </w:p>
        </w:tc>
      </w:tr>
      <w:tr w:rsidR="00AA4730" w:rsidRPr="00FE1BB2" w14:paraId="0C58E758" w14:textId="77777777" w:rsidTr="00A20447">
        <w:tc>
          <w:tcPr>
            <w:tcW w:w="3931" w:type="dxa"/>
            <w:shd w:val="clear" w:color="auto" w:fill="auto"/>
          </w:tcPr>
          <w:p w14:paraId="59F3DA9D" w14:textId="77777777" w:rsidR="00AA4730" w:rsidRPr="00FE1BB2" w:rsidRDefault="00AA4730" w:rsidP="00422CB0">
            <w:pPr>
              <w:rPr>
                <w:rFonts w:ascii="Arial" w:eastAsia="Cambria" w:hAnsi="Arial" w:cs="Arial"/>
                <w:b/>
                <w:bCs/>
                <w:spacing w:val="-2"/>
                <w:sz w:val="18"/>
                <w:szCs w:val="18"/>
              </w:rPr>
            </w:pPr>
            <w:r w:rsidRPr="00FE1BB2">
              <w:rPr>
                <w:rFonts w:ascii="Arial" w:eastAsia="Cambria" w:hAnsi="Arial" w:cs="Arial"/>
                <w:b/>
                <w:bCs/>
                <w:spacing w:val="-2"/>
                <w:sz w:val="18"/>
                <w:szCs w:val="18"/>
              </w:rPr>
              <w:t>Net debt to equity ratio</w:t>
            </w:r>
          </w:p>
        </w:tc>
        <w:tc>
          <w:tcPr>
            <w:tcW w:w="1353" w:type="dxa"/>
            <w:tcBorders>
              <w:bottom w:val="single" w:sz="4" w:space="0" w:color="auto"/>
            </w:tcBorders>
            <w:shd w:val="clear" w:color="auto" w:fill="FAFAFA"/>
          </w:tcPr>
          <w:p w14:paraId="7B16ABD2" w14:textId="58FDAB77" w:rsidR="00AA4730" w:rsidRPr="00FE1BB2" w:rsidRDefault="00452E70" w:rsidP="00AA4730">
            <w:pPr>
              <w:pStyle w:val="BlockText"/>
              <w:ind w:left="0" w:right="-72"/>
              <w:jc w:val="right"/>
              <w:rPr>
                <w:rFonts w:ascii="Arial" w:eastAsia="Cambria" w:hAnsi="Arial" w:cs="Arial"/>
                <w:b/>
                <w:bCs/>
                <w:color w:val="000000"/>
                <w:sz w:val="18"/>
                <w:szCs w:val="18"/>
              </w:rPr>
            </w:pPr>
            <w:r w:rsidRPr="00FE1BB2">
              <w:rPr>
                <w:rFonts w:ascii="Arial" w:eastAsia="Cambria" w:hAnsi="Arial" w:cs="Arial"/>
                <w:b/>
                <w:bCs/>
                <w:color w:val="000000"/>
                <w:sz w:val="18"/>
                <w:szCs w:val="18"/>
              </w:rPr>
              <w:t>0.99</w:t>
            </w:r>
          </w:p>
        </w:tc>
        <w:tc>
          <w:tcPr>
            <w:tcW w:w="1256" w:type="dxa"/>
            <w:tcBorders>
              <w:bottom w:val="single" w:sz="4" w:space="0" w:color="auto"/>
            </w:tcBorders>
            <w:shd w:val="clear" w:color="auto" w:fill="auto"/>
          </w:tcPr>
          <w:p w14:paraId="2FCAA1FC" w14:textId="0B4AF06E" w:rsidR="00AA4730" w:rsidRPr="00FE1BB2" w:rsidRDefault="00AA4730" w:rsidP="00AA4730">
            <w:pPr>
              <w:pStyle w:val="BlockText"/>
              <w:ind w:left="0" w:right="-72"/>
              <w:jc w:val="right"/>
              <w:rPr>
                <w:rFonts w:ascii="Arial" w:eastAsia="Cambria" w:hAnsi="Arial" w:cs="Arial"/>
                <w:b/>
                <w:bCs/>
                <w:color w:val="000000"/>
                <w:sz w:val="18"/>
                <w:szCs w:val="18"/>
              </w:rPr>
            </w:pPr>
            <w:r w:rsidRPr="00FE1BB2">
              <w:rPr>
                <w:rFonts w:ascii="Arial" w:eastAsia="Cambria" w:hAnsi="Arial" w:cs="Arial"/>
                <w:b/>
                <w:bCs/>
                <w:color w:val="000000"/>
                <w:sz w:val="18"/>
                <w:szCs w:val="18"/>
              </w:rPr>
              <w:t>0.78</w:t>
            </w:r>
          </w:p>
        </w:tc>
        <w:tc>
          <w:tcPr>
            <w:tcW w:w="1215" w:type="dxa"/>
            <w:tcBorders>
              <w:bottom w:val="single" w:sz="4" w:space="0" w:color="auto"/>
            </w:tcBorders>
            <w:shd w:val="clear" w:color="auto" w:fill="FAFAFA"/>
          </w:tcPr>
          <w:p w14:paraId="0BB4FC6B" w14:textId="3D9C2401" w:rsidR="00AA4730" w:rsidRPr="00FE1BB2" w:rsidRDefault="00452E70" w:rsidP="00AA4730">
            <w:pPr>
              <w:pStyle w:val="BlockText"/>
              <w:ind w:left="0" w:right="-72"/>
              <w:jc w:val="right"/>
              <w:rPr>
                <w:rFonts w:ascii="Arial" w:eastAsia="Cambria" w:hAnsi="Arial" w:cs="Arial"/>
                <w:b/>
                <w:bCs/>
                <w:color w:val="000000"/>
                <w:sz w:val="18"/>
                <w:szCs w:val="18"/>
              </w:rPr>
            </w:pPr>
            <w:r w:rsidRPr="00FE1BB2">
              <w:rPr>
                <w:rFonts w:ascii="Arial" w:eastAsia="Cambria" w:hAnsi="Arial" w:cs="Arial"/>
                <w:b/>
                <w:bCs/>
                <w:color w:val="000000"/>
                <w:sz w:val="18"/>
                <w:szCs w:val="18"/>
              </w:rPr>
              <w:t>0.59</w:t>
            </w:r>
          </w:p>
        </w:tc>
        <w:tc>
          <w:tcPr>
            <w:tcW w:w="1244" w:type="dxa"/>
            <w:tcBorders>
              <w:bottom w:val="single" w:sz="4" w:space="0" w:color="auto"/>
            </w:tcBorders>
          </w:tcPr>
          <w:p w14:paraId="39444D5E" w14:textId="58730A9D" w:rsidR="00AA4730" w:rsidRPr="00FE1BB2" w:rsidRDefault="00AA4730" w:rsidP="00AA4730">
            <w:pPr>
              <w:pStyle w:val="BlockText"/>
              <w:ind w:left="0" w:right="-72"/>
              <w:jc w:val="right"/>
              <w:rPr>
                <w:rFonts w:ascii="Arial" w:eastAsia="Cambria" w:hAnsi="Arial" w:cs="Arial"/>
                <w:b/>
                <w:bCs/>
                <w:color w:val="000000"/>
                <w:sz w:val="18"/>
                <w:szCs w:val="18"/>
              </w:rPr>
            </w:pPr>
            <w:r w:rsidRPr="00FE1BB2">
              <w:rPr>
                <w:rFonts w:ascii="Arial" w:eastAsia="Cambria" w:hAnsi="Arial" w:cs="Arial"/>
                <w:b/>
                <w:bCs/>
                <w:color w:val="000000"/>
                <w:sz w:val="18"/>
                <w:szCs w:val="18"/>
              </w:rPr>
              <w:t>0.53</w:t>
            </w:r>
          </w:p>
        </w:tc>
      </w:tr>
    </w:tbl>
    <w:p w14:paraId="364004EB" w14:textId="77777777" w:rsidR="00422CB0" w:rsidRPr="00FE1BB2" w:rsidRDefault="00422CB0">
      <w:pPr>
        <w:rPr>
          <w:rFonts w:ascii="Arial" w:hAnsi="Arial" w:cs="Arial"/>
          <w:b/>
          <w:bCs/>
          <w:color w:val="CF4A02"/>
          <w:sz w:val="18"/>
          <w:szCs w:val="18"/>
          <w:lang w:val="en-US"/>
        </w:rPr>
      </w:pPr>
      <w:bookmarkStart w:id="5" w:name="FairValue"/>
      <w:bookmarkEnd w:id="5"/>
      <w:r w:rsidRPr="00FE1BB2">
        <w:rPr>
          <w:rFonts w:ascii="Arial" w:hAnsi="Arial" w:cs="Arial"/>
          <w:b/>
          <w:bCs/>
          <w:color w:val="CF4A02"/>
          <w:sz w:val="18"/>
          <w:szCs w:val="18"/>
          <w:lang w:val="en-US"/>
        </w:rPr>
        <w:br w:type="page"/>
      </w:r>
    </w:p>
    <w:p w14:paraId="1405C6BA" w14:textId="77777777" w:rsidR="00CC66AE" w:rsidRPr="00FE1BB2" w:rsidRDefault="00CC66AE" w:rsidP="00BD647D">
      <w:pPr>
        <w:rPr>
          <w:rFonts w:ascii="Arial" w:hAnsi="Arial" w:cs="Arial"/>
          <w:sz w:val="18"/>
          <w:szCs w:val="18"/>
        </w:rPr>
      </w:pPr>
    </w:p>
    <w:tbl>
      <w:tblPr>
        <w:tblW w:w="9450" w:type="dxa"/>
        <w:tblInd w:w="18" w:type="dxa"/>
        <w:shd w:val="clear" w:color="auto" w:fill="FFA543"/>
        <w:tblLayout w:type="fixed"/>
        <w:tblLook w:val="04A0" w:firstRow="1" w:lastRow="0" w:firstColumn="1" w:lastColumn="0" w:noHBand="0" w:noVBand="1"/>
      </w:tblPr>
      <w:tblGrid>
        <w:gridCol w:w="9450"/>
      </w:tblGrid>
      <w:tr w:rsidR="00CC66AE" w:rsidRPr="00FE1BB2" w14:paraId="3EF5CE48" w14:textId="77777777" w:rsidTr="00A20447">
        <w:trPr>
          <w:trHeight w:val="386"/>
        </w:trPr>
        <w:tc>
          <w:tcPr>
            <w:tcW w:w="9450" w:type="dxa"/>
            <w:shd w:val="clear" w:color="auto" w:fill="FFA543"/>
            <w:vAlign w:val="center"/>
          </w:tcPr>
          <w:p w14:paraId="25E78C15" w14:textId="414CEB52" w:rsidR="00CC66AE" w:rsidRPr="00FE1BB2" w:rsidRDefault="00A26F8F" w:rsidP="00BD647D">
            <w:pPr>
              <w:tabs>
                <w:tab w:val="left" w:pos="432"/>
              </w:tabs>
              <w:ind w:left="432" w:hanging="432"/>
              <w:jc w:val="both"/>
              <w:rPr>
                <w:rFonts w:ascii="Arial" w:eastAsia="Arial Unicode MS" w:hAnsi="Arial" w:cs="Arial"/>
                <w:b/>
                <w:bCs/>
                <w:color w:val="FFFFFF"/>
                <w:sz w:val="18"/>
                <w:szCs w:val="18"/>
                <w:cs/>
              </w:rPr>
            </w:pPr>
            <w:r w:rsidRPr="00FE1BB2">
              <w:rPr>
                <w:rFonts w:ascii="Arial" w:eastAsia="Arial Unicode MS" w:hAnsi="Arial" w:cs="Arial"/>
                <w:b/>
                <w:bCs/>
                <w:color w:val="FFFFFF"/>
                <w:sz w:val="18"/>
                <w:szCs w:val="18"/>
              </w:rPr>
              <w:t>7</w:t>
            </w:r>
            <w:r w:rsidR="00CC66AE" w:rsidRPr="00FE1BB2">
              <w:rPr>
                <w:rFonts w:ascii="Arial" w:eastAsia="Arial Unicode MS" w:hAnsi="Arial" w:cs="Arial"/>
                <w:b/>
                <w:bCs/>
                <w:color w:val="FFFFFF"/>
                <w:sz w:val="18"/>
                <w:szCs w:val="18"/>
              </w:rPr>
              <w:tab/>
              <w:t>Derivatives and hedging activities</w:t>
            </w:r>
          </w:p>
        </w:tc>
      </w:tr>
    </w:tbl>
    <w:p w14:paraId="76F77306" w14:textId="77777777" w:rsidR="00CC66AE" w:rsidRPr="00FE1BB2" w:rsidRDefault="00CC66AE" w:rsidP="00BD647D">
      <w:pPr>
        <w:jc w:val="thaiDistribute"/>
        <w:rPr>
          <w:rFonts w:ascii="Arial" w:eastAsia="Arial Unicode MS" w:hAnsi="Arial" w:cs="Arial"/>
          <w:color w:val="CF4A02"/>
          <w:sz w:val="18"/>
          <w:szCs w:val="18"/>
        </w:rPr>
      </w:pPr>
    </w:p>
    <w:p w14:paraId="0E04A957" w14:textId="1FBC2B32" w:rsidR="00CC66AE" w:rsidRPr="00FE1BB2" w:rsidRDefault="00461AD4" w:rsidP="00BD647D">
      <w:pPr>
        <w:pStyle w:val="BlockText"/>
        <w:ind w:left="0" w:right="0"/>
        <w:rPr>
          <w:rFonts w:ascii="Arial" w:hAnsi="Arial" w:cs="Arial"/>
          <w:caps/>
          <w:sz w:val="18"/>
          <w:szCs w:val="18"/>
        </w:rPr>
      </w:pPr>
      <w:r w:rsidRPr="00FE1BB2">
        <w:rPr>
          <w:rFonts w:ascii="Arial" w:hAnsi="Arial" w:cs="Arial"/>
          <w:sz w:val="18"/>
          <w:szCs w:val="18"/>
        </w:rPr>
        <w:t xml:space="preserve">As at </w:t>
      </w:r>
      <w:r w:rsidR="00AF69D3" w:rsidRPr="00FE1BB2">
        <w:rPr>
          <w:rFonts w:ascii="Arial" w:hAnsi="Arial" w:cs="Arial"/>
          <w:sz w:val="18"/>
          <w:szCs w:val="18"/>
        </w:rPr>
        <w:t>31</w:t>
      </w:r>
      <w:r w:rsidRPr="00FE1BB2">
        <w:rPr>
          <w:rFonts w:ascii="Arial" w:hAnsi="Arial" w:cs="Arial"/>
          <w:sz w:val="18"/>
          <w:szCs w:val="18"/>
        </w:rPr>
        <w:t xml:space="preserve"> December, t</w:t>
      </w:r>
      <w:r w:rsidR="00CC66AE" w:rsidRPr="00FE1BB2">
        <w:rPr>
          <w:rFonts w:ascii="Arial" w:hAnsi="Arial" w:cs="Arial"/>
          <w:sz w:val="18"/>
          <w:szCs w:val="18"/>
        </w:rPr>
        <w:t>he Group ha</w:t>
      </w:r>
      <w:r w:rsidR="00993A09" w:rsidRPr="00FE1BB2">
        <w:rPr>
          <w:rFonts w:ascii="Arial" w:hAnsi="Arial" w:cs="Arial"/>
          <w:sz w:val="18"/>
          <w:szCs w:val="18"/>
        </w:rPr>
        <w:t>d following</w:t>
      </w:r>
      <w:r w:rsidR="00CC66AE" w:rsidRPr="00FE1BB2">
        <w:rPr>
          <w:rFonts w:ascii="Arial" w:hAnsi="Arial" w:cs="Arial"/>
          <w:sz w:val="18"/>
          <w:szCs w:val="18"/>
        </w:rPr>
        <w:t xml:space="preserve"> derivative contract</w:t>
      </w:r>
      <w:r w:rsidR="00C570F1" w:rsidRPr="00FE1BB2">
        <w:rPr>
          <w:rFonts w:ascii="Arial" w:hAnsi="Arial" w:cs="Arial"/>
          <w:sz w:val="18"/>
          <w:szCs w:val="18"/>
        </w:rPr>
        <w:t>s</w:t>
      </w:r>
      <w:r w:rsidR="00993A09" w:rsidRPr="00FE1BB2">
        <w:rPr>
          <w:rFonts w:ascii="Arial" w:hAnsi="Arial" w:cs="Arial"/>
          <w:sz w:val="18"/>
          <w:szCs w:val="18"/>
        </w:rPr>
        <w:t>.</w:t>
      </w:r>
    </w:p>
    <w:p w14:paraId="63E12154" w14:textId="77777777" w:rsidR="00CC66AE" w:rsidRPr="00FE1BB2" w:rsidRDefault="00CC66AE" w:rsidP="00BD647D">
      <w:pPr>
        <w:pStyle w:val="BlockText"/>
        <w:ind w:left="0" w:right="0"/>
        <w:rPr>
          <w:rFonts w:ascii="Arial" w:hAnsi="Arial" w:cs="Arial"/>
          <w:caps/>
          <w:sz w:val="18"/>
          <w:szCs w:val="18"/>
        </w:rPr>
      </w:pPr>
    </w:p>
    <w:tbl>
      <w:tblPr>
        <w:tblW w:w="9468" w:type="dxa"/>
        <w:tblInd w:w="-27" w:type="dxa"/>
        <w:tblLayout w:type="fixed"/>
        <w:tblLook w:val="04A0" w:firstRow="1" w:lastRow="0" w:firstColumn="1" w:lastColumn="0" w:noHBand="0" w:noVBand="1"/>
      </w:tblPr>
      <w:tblGrid>
        <w:gridCol w:w="6300"/>
        <w:gridCol w:w="1584"/>
        <w:gridCol w:w="1584"/>
      </w:tblGrid>
      <w:tr w:rsidR="00230DF3" w:rsidRPr="00FE1BB2" w14:paraId="42AF2B4D" w14:textId="77777777" w:rsidTr="00A20447">
        <w:trPr>
          <w:tblHeader/>
        </w:trPr>
        <w:tc>
          <w:tcPr>
            <w:tcW w:w="6300" w:type="dxa"/>
          </w:tcPr>
          <w:p w14:paraId="4EC89298" w14:textId="77777777" w:rsidR="00230DF3" w:rsidRPr="00FE1BB2" w:rsidRDefault="00230DF3" w:rsidP="00BD647D">
            <w:pPr>
              <w:tabs>
                <w:tab w:val="left" w:pos="2862"/>
              </w:tabs>
              <w:ind w:left="-72" w:right="-72"/>
              <w:rPr>
                <w:rFonts w:ascii="Arial" w:eastAsia="Arial Unicode MS" w:hAnsi="Arial" w:cs="Arial"/>
                <w:b/>
                <w:bCs/>
                <w:sz w:val="18"/>
                <w:szCs w:val="18"/>
              </w:rPr>
            </w:pPr>
          </w:p>
        </w:tc>
        <w:tc>
          <w:tcPr>
            <w:tcW w:w="3168" w:type="dxa"/>
            <w:gridSpan w:val="2"/>
            <w:tcBorders>
              <w:top w:val="single" w:sz="4" w:space="0" w:color="auto"/>
              <w:left w:val="nil"/>
              <w:bottom w:val="single" w:sz="4" w:space="0" w:color="auto"/>
              <w:right w:val="nil"/>
            </w:tcBorders>
            <w:vAlign w:val="bottom"/>
          </w:tcPr>
          <w:p w14:paraId="7FACAD74" w14:textId="77777777" w:rsidR="00230DF3" w:rsidRPr="00FE1BB2" w:rsidRDefault="00230DF3" w:rsidP="00BD647D">
            <w:pPr>
              <w:ind w:right="-72"/>
              <w:jc w:val="right"/>
              <w:rPr>
                <w:rFonts w:ascii="Arial" w:hAnsi="Arial" w:cs="Arial"/>
                <w:b/>
                <w:bCs/>
                <w:sz w:val="18"/>
                <w:szCs w:val="18"/>
              </w:rPr>
            </w:pPr>
            <w:r w:rsidRPr="00FE1BB2">
              <w:rPr>
                <w:rFonts w:ascii="Arial" w:hAnsi="Arial" w:cs="Arial"/>
                <w:b/>
                <w:bCs/>
                <w:sz w:val="18"/>
                <w:szCs w:val="18"/>
              </w:rPr>
              <w:t>Consolidated</w:t>
            </w:r>
          </w:p>
          <w:p w14:paraId="1E872BFC" w14:textId="77777777" w:rsidR="00230DF3" w:rsidRPr="00FE1BB2" w:rsidRDefault="00230DF3" w:rsidP="00BD647D">
            <w:pPr>
              <w:ind w:right="-72"/>
              <w:jc w:val="right"/>
              <w:rPr>
                <w:rFonts w:ascii="Arial" w:eastAsia="Arial Unicode MS" w:hAnsi="Arial" w:cs="Arial"/>
                <w:b/>
                <w:bCs/>
                <w:snapToGrid w:val="0"/>
                <w:sz w:val="18"/>
                <w:szCs w:val="18"/>
                <w:cs/>
                <w:lang w:eastAsia="th-TH"/>
              </w:rPr>
            </w:pPr>
            <w:r w:rsidRPr="00FE1BB2">
              <w:rPr>
                <w:rFonts w:ascii="Arial" w:hAnsi="Arial" w:cs="Arial"/>
                <w:b/>
                <w:bCs/>
                <w:sz w:val="18"/>
                <w:szCs w:val="18"/>
              </w:rPr>
              <w:t>financial statements</w:t>
            </w:r>
          </w:p>
        </w:tc>
      </w:tr>
      <w:tr w:rsidR="00230DF3" w:rsidRPr="00FE1BB2" w14:paraId="3150A064" w14:textId="77777777" w:rsidTr="00A20447">
        <w:trPr>
          <w:tblHeader/>
        </w:trPr>
        <w:tc>
          <w:tcPr>
            <w:tcW w:w="6300" w:type="dxa"/>
          </w:tcPr>
          <w:p w14:paraId="551D111F" w14:textId="77777777" w:rsidR="00230DF3" w:rsidRPr="00FE1BB2" w:rsidRDefault="00230DF3" w:rsidP="00BD647D">
            <w:pPr>
              <w:tabs>
                <w:tab w:val="left" w:pos="2862"/>
              </w:tabs>
              <w:ind w:left="-72" w:right="-72"/>
              <w:rPr>
                <w:rFonts w:ascii="Arial" w:eastAsia="Arial Unicode MS" w:hAnsi="Arial" w:cs="Arial"/>
                <w:b/>
                <w:bCs/>
                <w:sz w:val="18"/>
                <w:szCs w:val="18"/>
              </w:rPr>
            </w:pPr>
          </w:p>
        </w:tc>
        <w:tc>
          <w:tcPr>
            <w:tcW w:w="1584" w:type="dxa"/>
            <w:tcBorders>
              <w:top w:val="single" w:sz="4" w:space="0" w:color="auto"/>
              <w:left w:val="nil"/>
              <w:right w:val="nil"/>
            </w:tcBorders>
            <w:vAlign w:val="bottom"/>
          </w:tcPr>
          <w:p w14:paraId="5726BE88" w14:textId="235AC8B8" w:rsidR="00230DF3" w:rsidRPr="00FE1BB2" w:rsidRDefault="005E25DA" w:rsidP="00BD647D">
            <w:pPr>
              <w:ind w:right="-72"/>
              <w:jc w:val="right"/>
              <w:rPr>
                <w:rFonts w:ascii="Arial" w:hAnsi="Arial" w:cs="Arial"/>
                <w:b/>
                <w:bCs/>
                <w:sz w:val="18"/>
                <w:szCs w:val="18"/>
              </w:rPr>
            </w:pPr>
            <w:r w:rsidRPr="00FE1BB2">
              <w:rPr>
                <w:rFonts w:ascii="Arial" w:hAnsi="Arial" w:cs="Arial"/>
                <w:b/>
                <w:bCs/>
                <w:sz w:val="18"/>
                <w:szCs w:val="18"/>
              </w:rPr>
              <w:t>2022</w:t>
            </w:r>
          </w:p>
        </w:tc>
        <w:tc>
          <w:tcPr>
            <w:tcW w:w="1584" w:type="dxa"/>
            <w:tcBorders>
              <w:top w:val="single" w:sz="4" w:space="0" w:color="auto"/>
              <w:left w:val="nil"/>
              <w:right w:val="nil"/>
            </w:tcBorders>
            <w:vAlign w:val="bottom"/>
          </w:tcPr>
          <w:p w14:paraId="0468534F" w14:textId="76786A9D" w:rsidR="00230DF3" w:rsidRPr="00FE1BB2" w:rsidRDefault="00B34C91" w:rsidP="00BD647D">
            <w:pPr>
              <w:ind w:right="-72" w:hanging="250"/>
              <w:jc w:val="right"/>
              <w:rPr>
                <w:rFonts w:ascii="Arial" w:hAnsi="Arial" w:cs="Arial"/>
                <w:b/>
                <w:bCs/>
                <w:sz w:val="18"/>
                <w:szCs w:val="18"/>
              </w:rPr>
            </w:pPr>
            <w:r w:rsidRPr="00FE1BB2">
              <w:rPr>
                <w:rFonts w:ascii="Arial" w:hAnsi="Arial" w:cs="Arial"/>
                <w:b/>
                <w:bCs/>
                <w:sz w:val="18"/>
                <w:szCs w:val="18"/>
              </w:rPr>
              <w:t>2021</w:t>
            </w:r>
          </w:p>
        </w:tc>
      </w:tr>
      <w:tr w:rsidR="00CC66AE" w:rsidRPr="00FE1BB2" w14:paraId="01E47CA8" w14:textId="77777777" w:rsidTr="00A20447">
        <w:trPr>
          <w:tblHeader/>
        </w:trPr>
        <w:tc>
          <w:tcPr>
            <w:tcW w:w="6300" w:type="dxa"/>
            <w:vAlign w:val="bottom"/>
            <w:hideMark/>
          </w:tcPr>
          <w:p w14:paraId="7D25F9FC" w14:textId="77777777" w:rsidR="00CC66AE" w:rsidRPr="00FE1BB2" w:rsidRDefault="00CC66AE" w:rsidP="00BD647D">
            <w:pPr>
              <w:ind w:left="-72" w:right="-126"/>
              <w:rPr>
                <w:rFonts w:ascii="Arial" w:eastAsia="Arial Unicode MS" w:hAnsi="Arial" w:cs="Arial"/>
                <w:snapToGrid w:val="0"/>
                <w:sz w:val="18"/>
                <w:szCs w:val="18"/>
                <w:lang w:eastAsia="th-TH"/>
              </w:rPr>
            </w:pPr>
          </w:p>
        </w:tc>
        <w:tc>
          <w:tcPr>
            <w:tcW w:w="1584" w:type="dxa"/>
            <w:tcBorders>
              <w:left w:val="nil"/>
              <w:bottom w:val="single" w:sz="4" w:space="0" w:color="auto"/>
              <w:right w:val="nil"/>
            </w:tcBorders>
            <w:shd w:val="clear" w:color="auto" w:fill="auto"/>
            <w:vAlign w:val="bottom"/>
            <w:hideMark/>
          </w:tcPr>
          <w:p w14:paraId="34F43AB3" w14:textId="77777777" w:rsidR="00CC66AE" w:rsidRPr="00FE1BB2" w:rsidRDefault="00CC66AE" w:rsidP="00BD647D">
            <w:pPr>
              <w:ind w:right="-72"/>
              <w:jc w:val="right"/>
              <w:rPr>
                <w:rFonts w:ascii="Arial" w:eastAsia="Arial Unicode MS" w:hAnsi="Arial" w:cs="Arial"/>
                <w:b/>
                <w:bCs/>
                <w:snapToGrid w:val="0"/>
                <w:sz w:val="18"/>
                <w:szCs w:val="18"/>
                <w:lang w:eastAsia="th-TH"/>
              </w:rPr>
            </w:pPr>
            <w:r w:rsidRPr="00FE1BB2">
              <w:rPr>
                <w:rFonts w:ascii="Arial" w:eastAsia="Arial Unicode MS" w:hAnsi="Arial" w:cs="Arial"/>
                <w:b/>
                <w:bCs/>
                <w:sz w:val="18"/>
                <w:szCs w:val="18"/>
              </w:rPr>
              <w:t xml:space="preserve">Million </w:t>
            </w:r>
            <w:r w:rsidR="00286B04" w:rsidRPr="00FE1BB2">
              <w:rPr>
                <w:rFonts w:ascii="Arial" w:eastAsia="Arial Unicode MS" w:hAnsi="Arial" w:cs="Arial"/>
                <w:b/>
                <w:bCs/>
                <w:sz w:val="18"/>
                <w:szCs w:val="18"/>
              </w:rPr>
              <w:t>Baht</w:t>
            </w:r>
          </w:p>
        </w:tc>
        <w:tc>
          <w:tcPr>
            <w:tcW w:w="1584" w:type="dxa"/>
            <w:tcBorders>
              <w:left w:val="nil"/>
              <w:bottom w:val="single" w:sz="4" w:space="0" w:color="auto"/>
              <w:right w:val="nil"/>
            </w:tcBorders>
            <w:shd w:val="clear" w:color="auto" w:fill="auto"/>
            <w:vAlign w:val="bottom"/>
          </w:tcPr>
          <w:p w14:paraId="187CAC23" w14:textId="77777777" w:rsidR="00CC66AE" w:rsidRPr="00FE1BB2" w:rsidRDefault="00CC66AE" w:rsidP="00BD647D">
            <w:pPr>
              <w:ind w:right="-72"/>
              <w:jc w:val="right"/>
              <w:rPr>
                <w:rFonts w:ascii="Arial" w:eastAsia="Arial Unicode MS" w:hAnsi="Arial" w:cs="Arial"/>
                <w:bCs/>
                <w:sz w:val="18"/>
                <w:szCs w:val="18"/>
                <w:cs/>
              </w:rPr>
            </w:pPr>
            <w:r w:rsidRPr="00FE1BB2">
              <w:rPr>
                <w:rFonts w:ascii="Arial" w:eastAsia="Arial Unicode MS" w:hAnsi="Arial" w:cs="Arial"/>
                <w:b/>
                <w:bCs/>
                <w:sz w:val="18"/>
                <w:szCs w:val="18"/>
              </w:rPr>
              <w:t xml:space="preserve">Million </w:t>
            </w:r>
            <w:r w:rsidR="00286B04" w:rsidRPr="00FE1BB2">
              <w:rPr>
                <w:rFonts w:ascii="Arial" w:eastAsia="Arial Unicode MS" w:hAnsi="Arial" w:cs="Arial"/>
                <w:b/>
                <w:bCs/>
                <w:sz w:val="18"/>
                <w:szCs w:val="18"/>
              </w:rPr>
              <w:t>Baht</w:t>
            </w:r>
          </w:p>
        </w:tc>
      </w:tr>
      <w:tr w:rsidR="00CC66AE" w:rsidRPr="00FE1BB2" w14:paraId="0D7CD238" w14:textId="77777777" w:rsidTr="00A20447">
        <w:tc>
          <w:tcPr>
            <w:tcW w:w="6300" w:type="dxa"/>
            <w:vAlign w:val="bottom"/>
            <w:hideMark/>
          </w:tcPr>
          <w:p w14:paraId="358EE684" w14:textId="77777777" w:rsidR="00CC66AE" w:rsidRPr="00FE1BB2" w:rsidRDefault="00CC66AE" w:rsidP="00BD647D">
            <w:pPr>
              <w:ind w:left="-72"/>
              <w:rPr>
                <w:rFonts w:ascii="Arial" w:eastAsia="Arial Unicode MS" w:hAnsi="Arial" w:cs="Arial"/>
                <w:bCs/>
                <w:snapToGrid w:val="0"/>
                <w:sz w:val="18"/>
                <w:szCs w:val="18"/>
                <w:cs/>
                <w:lang w:eastAsia="th-TH"/>
              </w:rPr>
            </w:pPr>
          </w:p>
        </w:tc>
        <w:tc>
          <w:tcPr>
            <w:tcW w:w="1584" w:type="dxa"/>
            <w:tcBorders>
              <w:top w:val="single" w:sz="4" w:space="0" w:color="auto"/>
              <w:left w:val="nil"/>
              <w:right w:val="nil"/>
            </w:tcBorders>
            <w:shd w:val="clear" w:color="auto" w:fill="FAFAFA"/>
            <w:vAlign w:val="bottom"/>
          </w:tcPr>
          <w:p w14:paraId="462E133F" w14:textId="77777777" w:rsidR="00CC66AE" w:rsidRPr="00FE1BB2" w:rsidRDefault="00CC66AE" w:rsidP="00BD647D">
            <w:pPr>
              <w:ind w:right="-72"/>
              <w:jc w:val="right"/>
              <w:rPr>
                <w:rFonts w:ascii="Arial" w:eastAsia="Arial Unicode MS" w:hAnsi="Arial" w:cs="Arial"/>
                <w:snapToGrid w:val="0"/>
                <w:sz w:val="18"/>
                <w:szCs w:val="18"/>
                <w:cs/>
                <w:lang w:eastAsia="th-TH"/>
              </w:rPr>
            </w:pPr>
          </w:p>
        </w:tc>
        <w:tc>
          <w:tcPr>
            <w:tcW w:w="1584" w:type="dxa"/>
            <w:tcBorders>
              <w:top w:val="single" w:sz="4" w:space="0" w:color="auto"/>
            </w:tcBorders>
            <w:shd w:val="clear" w:color="auto" w:fill="auto"/>
          </w:tcPr>
          <w:p w14:paraId="70A538B1" w14:textId="77777777" w:rsidR="00CC66AE" w:rsidRPr="00FE1BB2" w:rsidRDefault="00CC66AE" w:rsidP="00BD647D">
            <w:pPr>
              <w:ind w:right="-72"/>
              <w:jc w:val="right"/>
              <w:rPr>
                <w:rFonts w:ascii="Arial" w:eastAsia="Arial Unicode MS" w:hAnsi="Arial" w:cs="Arial"/>
                <w:snapToGrid w:val="0"/>
                <w:sz w:val="18"/>
                <w:szCs w:val="18"/>
                <w:lang w:eastAsia="th-TH"/>
              </w:rPr>
            </w:pPr>
          </w:p>
        </w:tc>
      </w:tr>
      <w:tr w:rsidR="00CC66AE" w:rsidRPr="00FE1BB2" w14:paraId="4DAE34C7" w14:textId="77777777" w:rsidTr="00A20447">
        <w:tc>
          <w:tcPr>
            <w:tcW w:w="6300" w:type="dxa"/>
            <w:vAlign w:val="bottom"/>
          </w:tcPr>
          <w:p w14:paraId="4333E530" w14:textId="77777777" w:rsidR="00CC66AE" w:rsidRPr="00FE1BB2" w:rsidRDefault="00CC66AE" w:rsidP="00BD647D">
            <w:pPr>
              <w:ind w:left="-72"/>
              <w:rPr>
                <w:rFonts w:ascii="Arial" w:eastAsia="Arial Unicode MS" w:hAnsi="Arial" w:cs="Arial"/>
                <w:b/>
                <w:sz w:val="18"/>
                <w:szCs w:val="18"/>
              </w:rPr>
            </w:pPr>
            <w:r w:rsidRPr="00FE1BB2">
              <w:rPr>
                <w:rFonts w:ascii="Arial" w:eastAsia="Arial Unicode MS" w:hAnsi="Arial" w:cs="Arial"/>
                <w:b/>
                <w:sz w:val="18"/>
                <w:szCs w:val="18"/>
              </w:rPr>
              <w:t xml:space="preserve">Current </w:t>
            </w:r>
            <w:r w:rsidR="00461AD4" w:rsidRPr="00FE1BB2">
              <w:rPr>
                <w:rFonts w:ascii="Arial" w:eastAsia="Arial Unicode MS" w:hAnsi="Arial" w:cs="Arial"/>
                <w:b/>
                <w:sz w:val="18"/>
                <w:szCs w:val="18"/>
              </w:rPr>
              <w:t xml:space="preserve">derivative </w:t>
            </w:r>
            <w:r w:rsidRPr="00FE1BB2">
              <w:rPr>
                <w:rFonts w:ascii="Arial" w:eastAsia="Arial Unicode MS" w:hAnsi="Arial" w:cs="Arial"/>
                <w:b/>
                <w:sz w:val="18"/>
                <w:szCs w:val="18"/>
              </w:rPr>
              <w:t>assets</w:t>
            </w:r>
          </w:p>
          <w:p w14:paraId="6094059C" w14:textId="2236B4A7" w:rsidR="00452E70" w:rsidRPr="00FE1BB2" w:rsidRDefault="00AF4614" w:rsidP="00BD647D">
            <w:pPr>
              <w:ind w:left="-72"/>
              <w:rPr>
                <w:rFonts w:ascii="Arial" w:eastAsia="Arial Unicode MS" w:hAnsi="Arial" w:cs="Arial"/>
                <w:b/>
                <w:sz w:val="18"/>
                <w:szCs w:val="18"/>
              </w:rPr>
            </w:pPr>
            <w:r w:rsidRPr="00FE1BB2">
              <w:rPr>
                <w:rFonts w:ascii="Arial" w:eastAsia="Arial Unicode MS" w:hAnsi="Arial" w:cs="Arial"/>
                <w:bCs/>
                <w:sz w:val="18"/>
                <w:szCs w:val="18"/>
              </w:rPr>
              <w:t>Derivative</w:t>
            </w:r>
            <w:r w:rsidR="00452E70" w:rsidRPr="00FE1BB2">
              <w:rPr>
                <w:rFonts w:ascii="Arial" w:eastAsia="Arial Unicode MS" w:hAnsi="Arial" w:cs="Arial"/>
                <w:b/>
                <w:sz w:val="18"/>
                <w:szCs w:val="18"/>
              </w:rPr>
              <w:t xml:space="preserve"> </w:t>
            </w:r>
            <w:r w:rsidR="00452E70" w:rsidRPr="00FE1BB2">
              <w:rPr>
                <w:rFonts w:ascii="Arial" w:hAnsi="Arial" w:cs="Arial"/>
                <w:sz w:val="18"/>
                <w:szCs w:val="18"/>
              </w:rPr>
              <w:t>contracts not qualifying as hedge accounting</w:t>
            </w:r>
          </w:p>
          <w:p w14:paraId="089961D3" w14:textId="01D2C990" w:rsidR="00452E70" w:rsidRPr="00FE1BB2" w:rsidRDefault="00452E70" w:rsidP="00BD647D">
            <w:pPr>
              <w:ind w:left="-72"/>
              <w:rPr>
                <w:rFonts w:ascii="Arial" w:eastAsia="Arial Unicode MS" w:hAnsi="Arial" w:cs="Arial"/>
                <w:bCs/>
                <w:sz w:val="18"/>
                <w:szCs w:val="18"/>
                <w:cs/>
              </w:rPr>
            </w:pPr>
            <w:r w:rsidRPr="00FE1BB2">
              <w:rPr>
                <w:rFonts w:ascii="Arial" w:eastAsia="Arial Unicode MS" w:hAnsi="Arial" w:cs="Arial"/>
                <w:bCs/>
                <w:sz w:val="18"/>
                <w:szCs w:val="18"/>
              </w:rPr>
              <w:t xml:space="preserve">   -  Foreign currency forwards</w:t>
            </w:r>
          </w:p>
        </w:tc>
        <w:tc>
          <w:tcPr>
            <w:tcW w:w="1584" w:type="dxa"/>
            <w:tcBorders>
              <w:left w:val="nil"/>
              <w:bottom w:val="nil"/>
              <w:right w:val="nil"/>
            </w:tcBorders>
            <w:shd w:val="clear" w:color="auto" w:fill="FAFAFA"/>
            <w:vAlign w:val="bottom"/>
          </w:tcPr>
          <w:p w14:paraId="7F4A86F5" w14:textId="0E8B5795" w:rsidR="00CC66AE" w:rsidRPr="00FE1BB2" w:rsidRDefault="00452E70" w:rsidP="00BD647D">
            <w:pPr>
              <w:ind w:right="-72"/>
              <w:jc w:val="right"/>
              <w:rPr>
                <w:rFonts w:ascii="Arial" w:eastAsia="Arial Unicode MS" w:hAnsi="Arial" w:cs="Arial"/>
                <w:snapToGrid w:val="0"/>
                <w:sz w:val="18"/>
                <w:szCs w:val="18"/>
                <w:cs/>
                <w:lang w:eastAsia="th-TH"/>
              </w:rPr>
            </w:pPr>
            <w:r w:rsidRPr="00FE1BB2">
              <w:rPr>
                <w:rFonts w:ascii="Arial" w:eastAsia="Arial Unicode MS" w:hAnsi="Arial" w:cs="Arial"/>
                <w:snapToGrid w:val="0"/>
                <w:sz w:val="18"/>
                <w:szCs w:val="18"/>
                <w:lang w:eastAsia="th-TH"/>
              </w:rPr>
              <w:t>1</w:t>
            </w:r>
          </w:p>
        </w:tc>
        <w:tc>
          <w:tcPr>
            <w:tcW w:w="1584" w:type="dxa"/>
            <w:shd w:val="clear" w:color="auto" w:fill="auto"/>
          </w:tcPr>
          <w:p w14:paraId="5D36A0BB" w14:textId="77777777" w:rsidR="00CC66AE" w:rsidRPr="00FE1BB2" w:rsidRDefault="00CC66AE" w:rsidP="00BD647D">
            <w:pPr>
              <w:ind w:right="-72"/>
              <w:jc w:val="right"/>
              <w:rPr>
                <w:rFonts w:ascii="Arial" w:eastAsia="Arial Unicode MS" w:hAnsi="Arial" w:cs="Arial"/>
                <w:snapToGrid w:val="0"/>
                <w:sz w:val="18"/>
                <w:szCs w:val="18"/>
                <w:lang w:eastAsia="th-TH"/>
              </w:rPr>
            </w:pPr>
          </w:p>
          <w:p w14:paraId="731D672E" w14:textId="77777777" w:rsidR="00452E70" w:rsidRPr="00FE1BB2" w:rsidRDefault="00452E70" w:rsidP="00422CB0">
            <w:pPr>
              <w:jc w:val="right"/>
              <w:rPr>
                <w:rFonts w:ascii="Arial" w:eastAsia="Arial Unicode MS" w:hAnsi="Arial" w:cs="Arial"/>
                <w:snapToGrid w:val="0"/>
                <w:sz w:val="18"/>
                <w:szCs w:val="18"/>
                <w:lang w:eastAsia="th-TH"/>
              </w:rPr>
            </w:pPr>
          </w:p>
          <w:p w14:paraId="692864C1" w14:textId="409AFE15" w:rsidR="00452E70" w:rsidRPr="00FE1BB2" w:rsidRDefault="00452E70" w:rsidP="00223E75">
            <w:pPr>
              <w:jc w:val="right"/>
              <w:rPr>
                <w:rFonts w:ascii="Arial" w:eastAsia="Arial Unicode MS" w:hAnsi="Arial" w:cs="Arial"/>
                <w:sz w:val="18"/>
                <w:szCs w:val="18"/>
                <w:lang w:eastAsia="th-TH"/>
              </w:rPr>
            </w:pPr>
            <w:r w:rsidRPr="00FE1BB2">
              <w:rPr>
                <w:rFonts w:ascii="Arial" w:eastAsia="Arial Unicode MS" w:hAnsi="Arial" w:cs="Arial"/>
                <w:sz w:val="18"/>
                <w:szCs w:val="18"/>
                <w:lang w:eastAsia="th-TH"/>
              </w:rPr>
              <w:t>-</w:t>
            </w:r>
          </w:p>
        </w:tc>
      </w:tr>
      <w:tr w:rsidR="00CC66AE" w:rsidRPr="00FE1BB2" w14:paraId="7555D900" w14:textId="77777777" w:rsidTr="00A20447">
        <w:trPr>
          <w:trHeight w:val="179"/>
        </w:trPr>
        <w:tc>
          <w:tcPr>
            <w:tcW w:w="6300" w:type="dxa"/>
            <w:vAlign w:val="bottom"/>
            <w:hideMark/>
          </w:tcPr>
          <w:p w14:paraId="2F2B8904" w14:textId="77777777" w:rsidR="00CC66AE" w:rsidRPr="00FE1BB2" w:rsidRDefault="00CC66AE" w:rsidP="00BD647D">
            <w:pPr>
              <w:ind w:left="-72"/>
              <w:rPr>
                <w:rFonts w:ascii="Arial" w:eastAsia="Arial Unicode MS" w:hAnsi="Arial" w:cs="Arial"/>
                <w:snapToGrid w:val="0"/>
                <w:sz w:val="18"/>
                <w:szCs w:val="18"/>
                <w:lang w:val="en-US" w:eastAsia="th-TH"/>
              </w:rPr>
            </w:pPr>
            <w:r w:rsidRPr="00FE1BB2">
              <w:rPr>
                <w:rFonts w:ascii="Arial" w:hAnsi="Arial" w:cs="Arial"/>
                <w:sz w:val="18"/>
                <w:szCs w:val="18"/>
              </w:rPr>
              <w:t>Derivative contract</w:t>
            </w:r>
            <w:r w:rsidR="00DF7025" w:rsidRPr="00FE1BB2">
              <w:rPr>
                <w:rFonts w:ascii="Arial" w:hAnsi="Arial" w:cs="Arial"/>
                <w:sz w:val="18"/>
                <w:szCs w:val="18"/>
              </w:rPr>
              <w:t>s</w:t>
            </w:r>
            <w:r w:rsidR="00461AD4" w:rsidRPr="00FE1BB2">
              <w:rPr>
                <w:rFonts w:ascii="Arial" w:hAnsi="Arial" w:cs="Arial"/>
                <w:sz w:val="18"/>
                <w:szCs w:val="18"/>
              </w:rPr>
              <w:t xml:space="preserve"> </w:t>
            </w:r>
            <w:r w:rsidRPr="00FE1BB2">
              <w:rPr>
                <w:rFonts w:ascii="Arial" w:hAnsi="Arial" w:cs="Arial"/>
                <w:sz w:val="18"/>
                <w:szCs w:val="18"/>
              </w:rPr>
              <w:t>qualifying as hedge accounting</w:t>
            </w:r>
          </w:p>
        </w:tc>
        <w:tc>
          <w:tcPr>
            <w:tcW w:w="1584" w:type="dxa"/>
            <w:shd w:val="clear" w:color="auto" w:fill="FAFAFA"/>
            <w:vAlign w:val="bottom"/>
          </w:tcPr>
          <w:p w14:paraId="3434264F" w14:textId="77777777" w:rsidR="00CC66AE" w:rsidRPr="00FE1BB2" w:rsidRDefault="00CC66AE" w:rsidP="00BD647D">
            <w:pPr>
              <w:ind w:left="74" w:right="-72"/>
              <w:jc w:val="right"/>
              <w:rPr>
                <w:rFonts w:ascii="Arial" w:eastAsia="Arial Unicode MS" w:hAnsi="Arial" w:cs="Arial"/>
                <w:sz w:val="18"/>
                <w:szCs w:val="18"/>
                <w:lang w:val="en-US"/>
              </w:rPr>
            </w:pPr>
          </w:p>
        </w:tc>
        <w:tc>
          <w:tcPr>
            <w:tcW w:w="1584" w:type="dxa"/>
            <w:shd w:val="clear" w:color="auto" w:fill="auto"/>
            <w:vAlign w:val="bottom"/>
          </w:tcPr>
          <w:p w14:paraId="4FAE85F5" w14:textId="77777777" w:rsidR="00CC66AE" w:rsidRPr="00FE1BB2" w:rsidRDefault="00CC66AE" w:rsidP="00230DF3">
            <w:pPr>
              <w:ind w:left="74" w:right="-72"/>
              <w:jc w:val="right"/>
              <w:rPr>
                <w:rFonts w:ascii="Arial" w:eastAsia="Arial Unicode MS" w:hAnsi="Arial" w:cs="Arial"/>
                <w:sz w:val="18"/>
                <w:szCs w:val="18"/>
                <w:cs/>
              </w:rPr>
            </w:pPr>
          </w:p>
        </w:tc>
      </w:tr>
      <w:tr w:rsidR="003D4E6C" w:rsidRPr="00FE1BB2" w14:paraId="571921B6" w14:textId="77777777" w:rsidTr="00A20447">
        <w:tc>
          <w:tcPr>
            <w:tcW w:w="6300" w:type="dxa"/>
            <w:vAlign w:val="bottom"/>
          </w:tcPr>
          <w:p w14:paraId="21C9D832" w14:textId="5F6A7343" w:rsidR="003D4E6C" w:rsidRPr="00FE1BB2" w:rsidRDefault="003D4E6C" w:rsidP="003D4E6C">
            <w:pPr>
              <w:ind w:left="-72"/>
              <w:jc w:val="both"/>
              <w:rPr>
                <w:rFonts w:ascii="Arial" w:eastAsia="Arial Unicode MS" w:hAnsi="Arial" w:cs="Arial"/>
                <w:snapToGrid w:val="0"/>
                <w:sz w:val="18"/>
                <w:szCs w:val="18"/>
                <w:lang w:eastAsia="th-TH"/>
              </w:rPr>
            </w:pPr>
            <w:r w:rsidRPr="00FE1BB2">
              <w:rPr>
                <w:rFonts w:ascii="Arial" w:eastAsia="Arial Unicode MS" w:hAnsi="Arial" w:cs="Arial"/>
                <w:snapToGrid w:val="0"/>
                <w:sz w:val="18"/>
                <w:szCs w:val="18"/>
                <w:lang w:eastAsia="th-TH"/>
              </w:rPr>
              <w:t xml:space="preserve">   -  Foreign currency forwards</w:t>
            </w:r>
          </w:p>
        </w:tc>
        <w:tc>
          <w:tcPr>
            <w:tcW w:w="1584" w:type="dxa"/>
            <w:shd w:val="clear" w:color="auto" w:fill="FAFAFA"/>
            <w:vAlign w:val="bottom"/>
          </w:tcPr>
          <w:p w14:paraId="5777BAB9" w14:textId="561BAA0D" w:rsidR="003D4E6C" w:rsidRPr="00FE1BB2" w:rsidRDefault="003D4E6C" w:rsidP="003D4E6C">
            <w:pPr>
              <w:ind w:left="74" w:right="-72"/>
              <w:jc w:val="right"/>
              <w:rPr>
                <w:rFonts w:ascii="Arial" w:eastAsia="Arial Unicode MS" w:hAnsi="Arial" w:cs="Arial"/>
                <w:snapToGrid w:val="0"/>
                <w:sz w:val="18"/>
                <w:szCs w:val="18"/>
                <w:lang w:eastAsia="th-TH"/>
              </w:rPr>
            </w:pPr>
            <w:r w:rsidRPr="00FE1BB2">
              <w:rPr>
                <w:rFonts w:ascii="Arial" w:eastAsia="Arial Unicode MS" w:hAnsi="Arial" w:cs="Arial"/>
                <w:snapToGrid w:val="0"/>
                <w:sz w:val="18"/>
                <w:szCs w:val="18"/>
                <w:lang w:eastAsia="th-TH"/>
              </w:rPr>
              <w:t>6</w:t>
            </w:r>
          </w:p>
        </w:tc>
        <w:tc>
          <w:tcPr>
            <w:tcW w:w="1584" w:type="dxa"/>
            <w:shd w:val="clear" w:color="auto" w:fill="auto"/>
            <w:vAlign w:val="bottom"/>
          </w:tcPr>
          <w:p w14:paraId="27432CC4" w14:textId="2A121569" w:rsidR="003D4E6C" w:rsidRPr="00FE1BB2" w:rsidRDefault="00223E75" w:rsidP="003D4E6C">
            <w:pPr>
              <w:ind w:left="74" w:right="-72"/>
              <w:jc w:val="right"/>
              <w:rPr>
                <w:rFonts w:ascii="Arial" w:eastAsia="Arial Unicode MS" w:hAnsi="Arial" w:cs="Arial"/>
                <w:snapToGrid w:val="0"/>
                <w:sz w:val="18"/>
                <w:szCs w:val="18"/>
                <w:lang w:eastAsia="th-TH"/>
              </w:rPr>
            </w:pPr>
            <w:r w:rsidRPr="00FE1BB2">
              <w:rPr>
                <w:rFonts w:ascii="Arial" w:eastAsia="Arial Unicode MS" w:hAnsi="Arial" w:cs="Arial"/>
                <w:snapToGrid w:val="0"/>
                <w:sz w:val="18"/>
                <w:szCs w:val="18"/>
                <w:lang w:eastAsia="th-TH"/>
              </w:rPr>
              <w:t>112</w:t>
            </w:r>
          </w:p>
        </w:tc>
      </w:tr>
      <w:tr w:rsidR="003D4E6C" w:rsidRPr="00FE1BB2" w14:paraId="522F325F" w14:textId="77777777" w:rsidTr="00A20447">
        <w:tc>
          <w:tcPr>
            <w:tcW w:w="6300" w:type="dxa"/>
            <w:vAlign w:val="bottom"/>
          </w:tcPr>
          <w:p w14:paraId="7972BC66" w14:textId="6F6A369D" w:rsidR="003D4E6C" w:rsidRPr="00FE1BB2" w:rsidRDefault="003D4E6C" w:rsidP="003D4E6C">
            <w:pPr>
              <w:ind w:left="-72"/>
              <w:jc w:val="both"/>
              <w:rPr>
                <w:rFonts w:ascii="Arial" w:eastAsia="Arial Unicode MS" w:hAnsi="Arial" w:cs="Arial"/>
                <w:sz w:val="18"/>
                <w:szCs w:val="18"/>
                <w:cs/>
              </w:rPr>
            </w:pPr>
            <w:r w:rsidRPr="00FE1BB2">
              <w:rPr>
                <w:rFonts w:ascii="Arial" w:eastAsia="Arial Unicode MS" w:hAnsi="Arial" w:cs="Arial"/>
                <w:snapToGrid w:val="0"/>
                <w:sz w:val="18"/>
                <w:szCs w:val="18"/>
                <w:lang w:eastAsia="th-TH"/>
              </w:rPr>
              <w:t xml:space="preserve">   -  Interest rate swap</w:t>
            </w:r>
            <w:r w:rsidR="002014E6" w:rsidRPr="00FE1BB2">
              <w:rPr>
                <w:rFonts w:ascii="Arial" w:eastAsia="Arial Unicode MS" w:hAnsi="Arial" w:cs="Arial"/>
                <w:snapToGrid w:val="0"/>
                <w:sz w:val="18"/>
                <w:szCs w:val="18"/>
                <w:lang w:eastAsia="th-TH"/>
              </w:rPr>
              <w:t>s</w:t>
            </w:r>
          </w:p>
        </w:tc>
        <w:tc>
          <w:tcPr>
            <w:tcW w:w="1584" w:type="dxa"/>
            <w:tcBorders>
              <w:bottom w:val="single" w:sz="4" w:space="0" w:color="auto"/>
            </w:tcBorders>
            <w:shd w:val="clear" w:color="auto" w:fill="FAFAFA"/>
            <w:vAlign w:val="bottom"/>
          </w:tcPr>
          <w:p w14:paraId="41B2885F" w14:textId="03F30EB9" w:rsidR="003D4E6C" w:rsidRPr="00FE1BB2" w:rsidRDefault="00223E75" w:rsidP="003D4E6C">
            <w:pPr>
              <w:ind w:left="74" w:right="-72"/>
              <w:jc w:val="right"/>
              <w:rPr>
                <w:rFonts w:ascii="Arial" w:eastAsia="Arial Unicode MS" w:hAnsi="Arial" w:cs="Arial"/>
                <w:snapToGrid w:val="0"/>
                <w:sz w:val="18"/>
                <w:szCs w:val="18"/>
                <w:lang w:eastAsia="th-TH"/>
              </w:rPr>
            </w:pPr>
            <w:r w:rsidRPr="00FE1BB2">
              <w:rPr>
                <w:rFonts w:ascii="Arial" w:eastAsia="Arial Unicode MS" w:hAnsi="Arial" w:cs="Arial"/>
                <w:snapToGrid w:val="0"/>
                <w:sz w:val="18"/>
                <w:szCs w:val="18"/>
                <w:lang w:eastAsia="th-TH"/>
              </w:rPr>
              <w:t>8</w:t>
            </w:r>
          </w:p>
        </w:tc>
        <w:tc>
          <w:tcPr>
            <w:tcW w:w="1584" w:type="dxa"/>
            <w:tcBorders>
              <w:bottom w:val="single" w:sz="4" w:space="0" w:color="auto"/>
            </w:tcBorders>
            <w:shd w:val="clear" w:color="auto" w:fill="auto"/>
            <w:vAlign w:val="bottom"/>
          </w:tcPr>
          <w:p w14:paraId="79266CF7" w14:textId="3EE5DA18" w:rsidR="003D4E6C" w:rsidRPr="00FE1BB2" w:rsidRDefault="00223E75" w:rsidP="00223E75">
            <w:pPr>
              <w:ind w:left="74" w:right="-72"/>
              <w:jc w:val="right"/>
              <w:rPr>
                <w:rFonts w:ascii="Arial" w:eastAsia="Arial Unicode MS" w:hAnsi="Arial" w:cs="Arial"/>
                <w:snapToGrid w:val="0"/>
                <w:sz w:val="18"/>
                <w:szCs w:val="18"/>
                <w:lang w:val="en-US" w:eastAsia="th-TH"/>
              </w:rPr>
            </w:pPr>
            <w:r w:rsidRPr="00FE1BB2">
              <w:rPr>
                <w:rFonts w:ascii="Arial" w:eastAsia="Arial Unicode MS" w:hAnsi="Arial" w:cs="Arial"/>
                <w:snapToGrid w:val="0"/>
                <w:sz w:val="18"/>
                <w:szCs w:val="18"/>
                <w:lang w:val="en-US" w:eastAsia="th-TH"/>
              </w:rPr>
              <w:t xml:space="preserve">         -</w:t>
            </w:r>
          </w:p>
        </w:tc>
      </w:tr>
      <w:tr w:rsidR="003D4E6C" w:rsidRPr="00FE1BB2" w14:paraId="6FE6C42D" w14:textId="77777777" w:rsidTr="00A20447">
        <w:tc>
          <w:tcPr>
            <w:tcW w:w="6300" w:type="dxa"/>
            <w:vAlign w:val="bottom"/>
          </w:tcPr>
          <w:p w14:paraId="77AC3D0D" w14:textId="77777777" w:rsidR="003D4E6C" w:rsidRPr="00FE1BB2" w:rsidRDefault="003D4E6C" w:rsidP="003D4E6C">
            <w:pPr>
              <w:ind w:left="-72"/>
              <w:rPr>
                <w:rFonts w:ascii="Arial" w:eastAsia="Arial Unicode MS" w:hAnsi="Arial" w:cs="Arial"/>
                <w:bCs/>
                <w:sz w:val="18"/>
                <w:szCs w:val="18"/>
                <w:cs/>
              </w:rPr>
            </w:pPr>
          </w:p>
        </w:tc>
        <w:tc>
          <w:tcPr>
            <w:tcW w:w="1584" w:type="dxa"/>
            <w:tcBorders>
              <w:left w:val="nil"/>
              <w:right w:val="nil"/>
            </w:tcBorders>
            <w:shd w:val="clear" w:color="auto" w:fill="FAFAFA"/>
            <w:vAlign w:val="bottom"/>
          </w:tcPr>
          <w:p w14:paraId="25AF140F" w14:textId="77777777" w:rsidR="003D4E6C" w:rsidRPr="00FE1BB2" w:rsidRDefault="003D4E6C" w:rsidP="003D4E6C">
            <w:pPr>
              <w:ind w:right="-72"/>
              <w:jc w:val="right"/>
              <w:rPr>
                <w:rFonts w:ascii="Arial" w:eastAsia="Arial Unicode MS" w:hAnsi="Arial" w:cs="Arial"/>
                <w:snapToGrid w:val="0"/>
                <w:sz w:val="18"/>
                <w:szCs w:val="18"/>
                <w:cs/>
                <w:lang w:eastAsia="th-TH"/>
              </w:rPr>
            </w:pPr>
          </w:p>
        </w:tc>
        <w:tc>
          <w:tcPr>
            <w:tcW w:w="1584" w:type="dxa"/>
            <w:shd w:val="clear" w:color="auto" w:fill="auto"/>
            <w:vAlign w:val="bottom"/>
          </w:tcPr>
          <w:p w14:paraId="48A15280" w14:textId="77777777" w:rsidR="003D4E6C" w:rsidRPr="00FE1BB2" w:rsidRDefault="003D4E6C" w:rsidP="003D4E6C">
            <w:pPr>
              <w:ind w:right="-72"/>
              <w:jc w:val="right"/>
              <w:rPr>
                <w:rFonts w:ascii="Arial" w:eastAsia="Arial Unicode MS" w:hAnsi="Arial" w:cs="Arial"/>
                <w:snapToGrid w:val="0"/>
                <w:sz w:val="18"/>
                <w:szCs w:val="18"/>
                <w:lang w:eastAsia="th-TH"/>
              </w:rPr>
            </w:pPr>
          </w:p>
        </w:tc>
      </w:tr>
      <w:tr w:rsidR="003D4E6C" w:rsidRPr="00FE1BB2" w14:paraId="024E88E2" w14:textId="77777777" w:rsidTr="00A20447">
        <w:tc>
          <w:tcPr>
            <w:tcW w:w="6300" w:type="dxa"/>
            <w:vAlign w:val="bottom"/>
            <w:hideMark/>
          </w:tcPr>
          <w:p w14:paraId="0300DDB9" w14:textId="77777777" w:rsidR="003D4E6C" w:rsidRPr="00FE1BB2" w:rsidRDefault="003D4E6C" w:rsidP="003D4E6C">
            <w:pPr>
              <w:ind w:left="-72"/>
              <w:rPr>
                <w:rFonts w:ascii="Arial" w:eastAsia="Arial Unicode MS" w:hAnsi="Arial" w:cs="Arial"/>
                <w:b/>
                <w:bCs/>
                <w:snapToGrid w:val="0"/>
                <w:sz w:val="18"/>
                <w:szCs w:val="18"/>
                <w:cs/>
                <w:lang w:eastAsia="th-TH"/>
              </w:rPr>
            </w:pPr>
            <w:r w:rsidRPr="00FE1BB2">
              <w:rPr>
                <w:rFonts w:ascii="Arial" w:eastAsia="Arial Unicode MS" w:hAnsi="Arial" w:cs="Arial"/>
                <w:b/>
                <w:bCs/>
                <w:snapToGrid w:val="0"/>
                <w:sz w:val="18"/>
                <w:szCs w:val="18"/>
                <w:lang w:eastAsia="th-TH"/>
              </w:rPr>
              <w:t>Total current derivative assets</w:t>
            </w:r>
          </w:p>
        </w:tc>
        <w:tc>
          <w:tcPr>
            <w:tcW w:w="1584" w:type="dxa"/>
            <w:tcBorders>
              <w:left w:val="nil"/>
              <w:bottom w:val="single" w:sz="4" w:space="0" w:color="auto"/>
              <w:right w:val="nil"/>
            </w:tcBorders>
            <w:shd w:val="clear" w:color="auto" w:fill="FAFAFA"/>
            <w:vAlign w:val="bottom"/>
          </w:tcPr>
          <w:p w14:paraId="5346C0EC" w14:textId="1B43D5B1" w:rsidR="003D4E6C" w:rsidRPr="00FE1BB2" w:rsidRDefault="00223E75" w:rsidP="003D4E6C">
            <w:pPr>
              <w:ind w:left="74" w:right="-72"/>
              <w:jc w:val="right"/>
              <w:rPr>
                <w:rFonts w:ascii="Arial" w:eastAsia="Arial Unicode MS" w:hAnsi="Arial" w:cs="Arial"/>
                <w:sz w:val="18"/>
                <w:szCs w:val="18"/>
              </w:rPr>
            </w:pPr>
            <w:r w:rsidRPr="00FE1BB2">
              <w:rPr>
                <w:rFonts w:ascii="Arial" w:eastAsia="Arial Unicode MS" w:hAnsi="Arial" w:cs="Arial"/>
                <w:sz w:val="18"/>
                <w:szCs w:val="18"/>
              </w:rPr>
              <w:t>15</w:t>
            </w:r>
          </w:p>
        </w:tc>
        <w:tc>
          <w:tcPr>
            <w:tcW w:w="1584" w:type="dxa"/>
            <w:tcBorders>
              <w:left w:val="nil"/>
              <w:bottom w:val="single" w:sz="4" w:space="0" w:color="auto"/>
              <w:right w:val="nil"/>
            </w:tcBorders>
            <w:shd w:val="clear" w:color="auto" w:fill="auto"/>
            <w:vAlign w:val="bottom"/>
          </w:tcPr>
          <w:p w14:paraId="5C63F8D9" w14:textId="043ECA87" w:rsidR="003D4E6C" w:rsidRPr="00FE1BB2" w:rsidRDefault="003D4E6C" w:rsidP="003D4E6C">
            <w:pPr>
              <w:ind w:left="74" w:right="-72"/>
              <w:jc w:val="right"/>
              <w:rPr>
                <w:rFonts w:ascii="Arial" w:eastAsia="Arial Unicode MS" w:hAnsi="Arial" w:cs="Arial"/>
                <w:sz w:val="18"/>
                <w:szCs w:val="18"/>
              </w:rPr>
            </w:pPr>
            <w:r w:rsidRPr="00FE1BB2">
              <w:rPr>
                <w:rFonts w:ascii="Arial" w:eastAsia="Arial Unicode MS" w:hAnsi="Arial" w:cs="Arial"/>
                <w:sz w:val="18"/>
                <w:szCs w:val="18"/>
              </w:rPr>
              <w:t>112</w:t>
            </w:r>
          </w:p>
        </w:tc>
      </w:tr>
      <w:tr w:rsidR="003D4E6C" w:rsidRPr="00FE1BB2" w14:paraId="2DC14C16" w14:textId="77777777" w:rsidTr="00A20447">
        <w:tc>
          <w:tcPr>
            <w:tcW w:w="6300" w:type="dxa"/>
            <w:vAlign w:val="bottom"/>
          </w:tcPr>
          <w:p w14:paraId="19E5F6BC" w14:textId="77777777" w:rsidR="003D4E6C" w:rsidRPr="00FE1BB2" w:rsidRDefault="003D4E6C" w:rsidP="003D4E6C">
            <w:pPr>
              <w:ind w:left="-72"/>
              <w:rPr>
                <w:rFonts w:ascii="Arial" w:eastAsia="Arial Unicode MS" w:hAnsi="Arial" w:cs="Arial"/>
                <w:b/>
                <w:bCs/>
                <w:snapToGrid w:val="0"/>
                <w:sz w:val="18"/>
                <w:szCs w:val="18"/>
                <w:lang w:eastAsia="th-TH"/>
              </w:rPr>
            </w:pPr>
          </w:p>
        </w:tc>
        <w:tc>
          <w:tcPr>
            <w:tcW w:w="1584" w:type="dxa"/>
            <w:tcBorders>
              <w:top w:val="single" w:sz="4" w:space="0" w:color="auto"/>
              <w:left w:val="nil"/>
              <w:right w:val="nil"/>
            </w:tcBorders>
            <w:shd w:val="clear" w:color="auto" w:fill="FAFAFA"/>
            <w:vAlign w:val="bottom"/>
          </w:tcPr>
          <w:p w14:paraId="2637395B" w14:textId="77777777" w:rsidR="003D4E6C" w:rsidRPr="00FE1BB2" w:rsidRDefault="003D4E6C" w:rsidP="003D4E6C">
            <w:pPr>
              <w:ind w:left="74" w:right="-72"/>
              <w:jc w:val="right"/>
              <w:rPr>
                <w:rFonts w:ascii="Arial" w:eastAsia="Arial Unicode MS" w:hAnsi="Arial" w:cs="Arial"/>
                <w:b/>
                <w:bCs/>
                <w:sz w:val="18"/>
                <w:szCs w:val="18"/>
              </w:rPr>
            </w:pPr>
          </w:p>
        </w:tc>
        <w:tc>
          <w:tcPr>
            <w:tcW w:w="1584" w:type="dxa"/>
            <w:tcBorders>
              <w:top w:val="single" w:sz="4" w:space="0" w:color="auto"/>
              <w:left w:val="nil"/>
              <w:right w:val="nil"/>
            </w:tcBorders>
            <w:shd w:val="clear" w:color="auto" w:fill="auto"/>
            <w:vAlign w:val="bottom"/>
          </w:tcPr>
          <w:p w14:paraId="2FA0253C" w14:textId="77777777" w:rsidR="003D4E6C" w:rsidRPr="00FE1BB2" w:rsidRDefault="003D4E6C" w:rsidP="003D4E6C">
            <w:pPr>
              <w:ind w:left="74" w:right="-72"/>
              <w:jc w:val="right"/>
              <w:rPr>
                <w:rFonts w:ascii="Arial" w:eastAsia="Arial Unicode MS" w:hAnsi="Arial" w:cs="Arial"/>
                <w:snapToGrid w:val="0"/>
                <w:sz w:val="18"/>
                <w:szCs w:val="18"/>
                <w:lang w:eastAsia="th-TH"/>
              </w:rPr>
            </w:pPr>
          </w:p>
        </w:tc>
      </w:tr>
      <w:tr w:rsidR="003D4E6C" w:rsidRPr="00FE1BB2" w14:paraId="1E23C39E" w14:textId="77777777" w:rsidTr="00A20447">
        <w:tc>
          <w:tcPr>
            <w:tcW w:w="6300" w:type="dxa"/>
            <w:vAlign w:val="bottom"/>
          </w:tcPr>
          <w:p w14:paraId="6B90A0EF" w14:textId="77777777" w:rsidR="003D4E6C" w:rsidRPr="00FE1BB2" w:rsidRDefault="003D4E6C" w:rsidP="003D4E6C">
            <w:pPr>
              <w:ind w:left="-72"/>
              <w:rPr>
                <w:rFonts w:ascii="Arial" w:eastAsia="Arial Unicode MS" w:hAnsi="Arial" w:cs="Arial"/>
                <w:b/>
                <w:bCs/>
                <w:snapToGrid w:val="0"/>
                <w:sz w:val="18"/>
                <w:szCs w:val="18"/>
                <w:lang w:eastAsia="th-TH"/>
              </w:rPr>
            </w:pPr>
            <w:r w:rsidRPr="00FE1BB2">
              <w:rPr>
                <w:rFonts w:ascii="Arial" w:eastAsia="Arial Unicode MS" w:hAnsi="Arial" w:cs="Arial"/>
                <w:b/>
                <w:bCs/>
                <w:snapToGrid w:val="0"/>
                <w:sz w:val="18"/>
                <w:szCs w:val="18"/>
                <w:lang w:eastAsia="th-TH"/>
              </w:rPr>
              <w:t>Non-current derivative assets</w:t>
            </w:r>
          </w:p>
        </w:tc>
        <w:tc>
          <w:tcPr>
            <w:tcW w:w="1584" w:type="dxa"/>
            <w:tcBorders>
              <w:left w:val="nil"/>
              <w:right w:val="nil"/>
            </w:tcBorders>
            <w:shd w:val="clear" w:color="auto" w:fill="FAFAFA"/>
            <w:vAlign w:val="bottom"/>
          </w:tcPr>
          <w:p w14:paraId="267AF2D4" w14:textId="77777777" w:rsidR="003D4E6C" w:rsidRPr="00FE1BB2" w:rsidRDefault="003D4E6C" w:rsidP="003D4E6C">
            <w:pPr>
              <w:ind w:left="74" w:right="-72"/>
              <w:jc w:val="right"/>
              <w:rPr>
                <w:rFonts w:ascii="Arial" w:eastAsia="Arial Unicode MS" w:hAnsi="Arial" w:cs="Arial"/>
                <w:b/>
                <w:bCs/>
                <w:sz w:val="18"/>
                <w:szCs w:val="18"/>
              </w:rPr>
            </w:pPr>
          </w:p>
        </w:tc>
        <w:tc>
          <w:tcPr>
            <w:tcW w:w="1584" w:type="dxa"/>
            <w:tcBorders>
              <w:left w:val="nil"/>
              <w:right w:val="nil"/>
            </w:tcBorders>
            <w:shd w:val="clear" w:color="auto" w:fill="auto"/>
            <w:vAlign w:val="bottom"/>
          </w:tcPr>
          <w:p w14:paraId="55C2682F" w14:textId="77777777" w:rsidR="003D4E6C" w:rsidRPr="00FE1BB2" w:rsidRDefault="003D4E6C" w:rsidP="003D4E6C">
            <w:pPr>
              <w:ind w:left="74" w:right="-72"/>
              <w:jc w:val="right"/>
              <w:rPr>
                <w:rFonts w:ascii="Arial" w:eastAsia="Arial Unicode MS" w:hAnsi="Arial" w:cs="Arial"/>
                <w:snapToGrid w:val="0"/>
                <w:sz w:val="18"/>
                <w:szCs w:val="18"/>
                <w:lang w:eastAsia="th-TH"/>
              </w:rPr>
            </w:pPr>
          </w:p>
        </w:tc>
      </w:tr>
      <w:tr w:rsidR="003D4E6C" w:rsidRPr="00FE1BB2" w14:paraId="70A5889D" w14:textId="77777777" w:rsidTr="00A20447">
        <w:tc>
          <w:tcPr>
            <w:tcW w:w="6300" w:type="dxa"/>
            <w:vAlign w:val="bottom"/>
          </w:tcPr>
          <w:p w14:paraId="3A9BD643" w14:textId="77777777" w:rsidR="003D4E6C" w:rsidRPr="00FE1BB2" w:rsidRDefault="003D4E6C" w:rsidP="003D4E6C">
            <w:pPr>
              <w:ind w:left="-72"/>
              <w:rPr>
                <w:rFonts w:ascii="Arial" w:hAnsi="Arial" w:cs="Arial"/>
                <w:sz w:val="18"/>
                <w:szCs w:val="18"/>
              </w:rPr>
            </w:pPr>
            <w:r w:rsidRPr="00FE1BB2">
              <w:rPr>
                <w:rFonts w:ascii="Arial" w:hAnsi="Arial" w:cs="Arial"/>
                <w:sz w:val="18"/>
                <w:szCs w:val="18"/>
              </w:rPr>
              <w:t>Derivative contracts qualifying as hedge accounting</w:t>
            </w:r>
          </w:p>
          <w:p w14:paraId="5D14577E" w14:textId="0E700E58" w:rsidR="00223E75" w:rsidRPr="00FE1BB2" w:rsidRDefault="00223E75" w:rsidP="003D4E6C">
            <w:pPr>
              <w:ind w:left="-72"/>
              <w:rPr>
                <w:rFonts w:ascii="Arial" w:eastAsia="Arial Unicode MS" w:hAnsi="Arial" w:cs="Arial"/>
                <w:snapToGrid w:val="0"/>
                <w:sz w:val="18"/>
                <w:szCs w:val="18"/>
                <w:lang w:eastAsia="th-TH"/>
              </w:rPr>
            </w:pPr>
            <w:r w:rsidRPr="00FE1BB2">
              <w:rPr>
                <w:rFonts w:ascii="Arial" w:eastAsia="Arial Unicode MS" w:hAnsi="Arial" w:cs="Arial"/>
                <w:b/>
                <w:bCs/>
                <w:snapToGrid w:val="0"/>
                <w:sz w:val="18"/>
                <w:szCs w:val="18"/>
                <w:lang w:eastAsia="th-TH"/>
              </w:rPr>
              <w:t xml:space="preserve">   </w:t>
            </w:r>
            <w:r w:rsidRPr="00FE1BB2">
              <w:rPr>
                <w:rFonts w:ascii="Arial" w:eastAsia="Arial Unicode MS" w:hAnsi="Arial" w:cs="Arial"/>
                <w:snapToGrid w:val="0"/>
                <w:sz w:val="18"/>
                <w:szCs w:val="18"/>
                <w:lang w:eastAsia="th-TH"/>
              </w:rPr>
              <w:t>-  Foreign currency forwards</w:t>
            </w:r>
          </w:p>
        </w:tc>
        <w:tc>
          <w:tcPr>
            <w:tcW w:w="1584" w:type="dxa"/>
            <w:tcBorders>
              <w:left w:val="nil"/>
              <w:right w:val="nil"/>
            </w:tcBorders>
            <w:shd w:val="clear" w:color="auto" w:fill="FAFAFA"/>
            <w:vAlign w:val="bottom"/>
          </w:tcPr>
          <w:p w14:paraId="706D6778" w14:textId="0770C04E" w:rsidR="003D4E6C" w:rsidRPr="00FE1BB2" w:rsidRDefault="00223E75" w:rsidP="003D4E6C">
            <w:pPr>
              <w:ind w:left="74"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584" w:type="dxa"/>
            <w:tcBorders>
              <w:left w:val="nil"/>
              <w:right w:val="nil"/>
            </w:tcBorders>
            <w:shd w:val="clear" w:color="auto" w:fill="auto"/>
            <w:vAlign w:val="bottom"/>
          </w:tcPr>
          <w:p w14:paraId="3027599C" w14:textId="32F2FCAD" w:rsidR="003D4E6C" w:rsidRPr="00FE1BB2" w:rsidRDefault="00223E75" w:rsidP="003D4E6C">
            <w:pPr>
              <w:ind w:left="74" w:right="-72"/>
              <w:jc w:val="right"/>
              <w:rPr>
                <w:rFonts w:ascii="Arial" w:eastAsia="Arial Unicode MS" w:hAnsi="Arial" w:cs="Arial"/>
                <w:snapToGrid w:val="0"/>
                <w:sz w:val="18"/>
                <w:szCs w:val="18"/>
                <w:lang w:eastAsia="th-TH"/>
              </w:rPr>
            </w:pPr>
            <w:r w:rsidRPr="00FE1BB2">
              <w:rPr>
                <w:rFonts w:ascii="Arial" w:eastAsia="Arial Unicode MS" w:hAnsi="Arial" w:cs="Arial"/>
                <w:snapToGrid w:val="0"/>
                <w:sz w:val="18"/>
                <w:szCs w:val="18"/>
                <w:lang w:eastAsia="th-TH"/>
              </w:rPr>
              <w:t>5</w:t>
            </w:r>
          </w:p>
        </w:tc>
      </w:tr>
      <w:tr w:rsidR="003D4E6C" w:rsidRPr="00FE1BB2" w14:paraId="28DB9B7C" w14:textId="77777777" w:rsidTr="00A20447">
        <w:tc>
          <w:tcPr>
            <w:tcW w:w="6300" w:type="dxa"/>
            <w:vAlign w:val="bottom"/>
          </w:tcPr>
          <w:p w14:paraId="1976F22A" w14:textId="27BD2E1B" w:rsidR="003D4E6C" w:rsidRPr="00FE1BB2" w:rsidRDefault="003D4E6C" w:rsidP="003D4E6C">
            <w:pPr>
              <w:ind w:left="-72"/>
              <w:rPr>
                <w:rFonts w:ascii="Arial" w:eastAsia="Arial Unicode MS" w:hAnsi="Arial" w:cs="Arial"/>
                <w:b/>
                <w:bCs/>
                <w:snapToGrid w:val="0"/>
                <w:sz w:val="18"/>
                <w:szCs w:val="18"/>
                <w:lang w:eastAsia="th-TH"/>
              </w:rPr>
            </w:pPr>
            <w:r w:rsidRPr="00FE1BB2">
              <w:rPr>
                <w:rFonts w:ascii="Arial" w:eastAsia="Arial Unicode MS" w:hAnsi="Arial" w:cs="Arial"/>
                <w:snapToGrid w:val="0"/>
                <w:sz w:val="18"/>
                <w:szCs w:val="18"/>
                <w:lang w:eastAsia="th-TH"/>
              </w:rPr>
              <w:t xml:space="preserve">  </w:t>
            </w:r>
            <w:r w:rsidR="00223E75" w:rsidRPr="00FE1BB2">
              <w:rPr>
                <w:rFonts w:ascii="Arial" w:eastAsia="Arial Unicode MS" w:hAnsi="Arial" w:cs="Arial"/>
                <w:snapToGrid w:val="0"/>
                <w:sz w:val="18"/>
                <w:szCs w:val="18"/>
                <w:lang w:eastAsia="th-TH"/>
              </w:rPr>
              <w:t xml:space="preserve"> -  Interest rate swap</w:t>
            </w:r>
            <w:r w:rsidR="002014E6" w:rsidRPr="00FE1BB2">
              <w:rPr>
                <w:rFonts w:ascii="Arial" w:eastAsia="Arial Unicode MS" w:hAnsi="Arial" w:cs="Arial"/>
                <w:snapToGrid w:val="0"/>
                <w:sz w:val="18"/>
                <w:szCs w:val="18"/>
                <w:lang w:eastAsia="th-TH"/>
              </w:rPr>
              <w:t>s</w:t>
            </w:r>
          </w:p>
        </w:tc>
        <w:tc>
          <w:tcPr>
            <w:tcW w:w="1584" w:type="dxa"/>
            <w:tcBorders>
              <w:left w:val="nil"/>
              <w:bottom w:val="single" w:sz="4" w:space="0" w:color="auto"/>
              <w:right w:val="nil"/>
            </w:tcBorders>
            <w:shd w:val="clear" w:color="auto" w:fill="FAFAFA"/>
            <w:vAlign w:val="bottom"/>
          </w:tcPr>
          <w:p w14:paraId="0334E3F1" w14:textId="20C00F45" w:rsidR="003D4E6C" w:rsidRPr="00FE1BB2" w:rsidRDefault="00223E75" w:rsidP="003D4E6C">
            <w:pPr>
              <w:ind w:left="74" w:right="-72"/>
              <w:jc w:val="right"/>
              <w:rPr>
                <w:rFonts w:ascii="Arial" w:eastAsia="Arial Unicode MS" w:hAnsi="Arial" w:cs="Arial"/>
                <w:sz w:val="18"/>
                <w:szCs w:val="18"/>
              </w:rPr>
            </w:pPr>
            <w:r w:rsidRPr="00FE1BB2">
              <w:rPr>
                <w:rFonts w:ascii="Arial" w:eastAsia="Arial Unicode MS" w:hAnsi="Arial" w:cs="Arial"/>
                <w:sz w:val="18"/>
                <w:szCs w:val="18"/>
              </w:rPr>
              <w:t>10</w:t>
            </w:r>
          </w:p>
        </w:tc>
        <w:tc>
          <w:tcPr>
            <w:tcW w:w="1584" w:type="dxa"/>
            <w:tcBorders>
              <w:left w:val="nil"/>
              <w:bottom w:val="single" w:sz="4" w:space="0" w:color="auto"/>
              <w:right w:val="nil"/>
            </w:tcBorders>
            <w:shd w:val="clear" w:color="auto" w:fill="auto"/>
            <w:vAlign w:val="bottom"/>
          </w:tcPr>
          <w:p w14:paraId="1F194E3F" w14:textId="664E7C40" w:rsidR="003D4E6C" w:rsidRPr="00FE1BB2" w:rsidRDefault="00223E75" w:rsidP="003D4E6C">
            <w:pPr>
              <w:ind w:left="74" w:right="-72"/>
              <w:jc w:val="right"/>
              <w:rPr>
                <w:rFonts w:ascii="Arial" w:eastAsia="Arial Unicode MS" w:hAnsi="Arial" w:cs="Arial"/>
                <w:snapToGrid w:val="0"/>
                <w:sz w:val="18"/>
                <w:szCs w:val="18"/>
                <w:lang w:eastAsia="th-TH"/>
              </w:rPr>
            </w:pPr>
            <w:r w:rsidRPr="00FE1BB2">
              <w:rPr>
                <w:rFonts w:ascii="Arial" w:eastAsia="Arial Unicode MS" w:hAnsi="Arial" w:cs="Arial"/>
                <w:sz w:val="18"/>
                <w:szCs w:val="18"/>
              </w:rPr>
              <w:t>-</w:t>
            </w:r>
          </w:p>
        </w:tc>
      </w:tr>
      <w:tr w:rsidR="003D4E6C" w:rsidRPr="00FE1BB2" w14:paraId="6216A70B" w14:textId="77777777" w:rsidTr="00A20447">
        <w:tc>
          <w:tcPr>
            <w:tcW w:w="6300" w:type="dxa"/>
            <w:vAlign w:val="bottom"/>
          </w:tcPr>
          <w:p w14:paraId="0BE8B14D" w14:textId="77777777" w:rsidR="003D4E6C" w:rsidRPr="00FE1BB2" w:rsidRDefault="003D4E6C" w:rsidP="003D4E6C">
            <w:pPr>
              <w:ind w:left="-72"/>
              <w:rPr>
                <w:rFonts w:ascii="Arial" w:eastAsia="Arial Unicode MS" w:hAnsi="Arial" w:cs="Arial"/>
                <w:bCs/>
                <w:sz w:val="18"/>
                <w:szCs w:val="18"/>
                <w:cs/>
              </w:rPr>
            </w:pPr>
          </w:p>
        </w:tc>
        <w:tc>
          <w:tcPr>
            <w:tcW w:w="1584" w:type="dxa"/>
            <w:tcBorders>
              <w:left w:val="nil"/>
              <w:right w:val="nil"/>
            </w:tcBorders>
            <w:shd w:val="clear" w:color="auto" w:fill="FAFAFA"/>
            <w:vAlign w:val="bottom"/>
          </w:tcPr>
          <w:p w14:paraId="78E694DC" w14:textId="77777777" w:rsidR="003D4E6C" w:rsidRPr="00FE1BB2" w:rsidRDefault="003D4E6C" w:rsidP="003D4E6C">
            <w:pPr>
              <w:ind w:right="-72"/>
              <w:jc w:val="right"/>
              <w:rPr>
                <w:rFonts w:ascii="Arial" w:eastAsia="Arial Unicode MS" w:hAnsi="Arial" w:cs="Arial"/>
                <w:snapToGrid w:val="0"/>
                <w:sz w:val="18"/>
                <w:szCs w:val="18"/>
                <w:cs/>
                <w:lang w:eastAsia="th-TH"/>
              </w:rPr>
            </w:pPr>
          </w:p>
        </w:tc>
        <w:tc>
          <w:tcPr>
            <w:tcW w:w="1584" w:type="dxa"/>
            <w:shd w:val="clear" w:color="auto" w:fill="auto"/>
            <w:vAlign w:val="bottom"/>
          </w:tcPr>
          <w:p w14:paraId="40E9BD79" w14:textId="77777777" w:rsidR="003D4E6C" w:rsidRPr="00FE1BB2" w:rsidRDefault="003D4E6C" w:rsidP="003D4E6C">
            <w:pPr>
              <w:ind w:right="-72"/>
              <w:jc w:val="right"/>
              <w:rPr>
                <w:rFonts w:ascii="Arial" w:eastAsia="Arial Unicode MS" w:hAnsi="Arial" w:cs="Arial"/>
                <w:snapToGrid w:val="0"/>
                <w:sz w:val="18"/>
                <w:szCs w:val="18"/>
                <w:lang w:eastAsia="th-TH"/>
              </w:rPr>
            </w:pPr>
          </w:p>
        </w:tc>
      </w:tr>
      <w:tr w:rsidR="003D4E6C" w:rsidRPr="00FE1BB2" w14:paraId="37782A77" w14:textId="77777777" w:rsidTr="00A20447">
        <w:tc>
          <w:tcPr>
            <w:tcW w:w="6300" w:type="dxa"/>
            <w:vAlign w:val="bottom"/>
          </w:tcPr>
          <w:p w14:paraId="1A1333E7" w14:textId="77777777" w:rsidR="003D4E6C" w:rsidRPr="00FE1BB2" w:rsidRDefault="003D4E6C" w:rsidP="003D4E6C">
            <w:pPr>
              <w:ind w:left="-72"/>
              <w:rPr>
                <w:rFonts w:ascii="Arial" w:eastAsia="Arial Unicode MS" w:hAnsi="Arial" w:cs="Arial"/>
                <w:snapToGrid w:val="0"/>
                <w:sz w:val="18"/>
                <w:szCs w:val="18"/>
                <w:lang w:eastAsia="th-TH"/>
              </w:rPr>
            </w:pPr>
            <w:r w:rsidRPr="00FE1BB2">
              <w:rPr>
                <w:rFonts w:ascii="Arial" w:eastAsia="Arial Unicode MS" w:hAnsi="Arial" w:cs="Arial"/>
                <w:b/>
                <w:bCs/>
                <w:snapToGrid w:val="0"/>
                <w:sz w:val="18"/>
                <w:szCs w:val="18"/>
                <w:lang w:eastAsia="th-TH"/>
              </w:rPr>
              <w:t xml:space="preserve">Total non-current derivative assets </w:t>
            </w:r>
          </w:p>
        </w:tc>
        <w:tc>
          <w:tcPr>
            <w:tcW w:w="1584" w:type="dxa"/>
            <w:tcBorders>
              <w:left w:val="nil"/>
              <w:bottom w:val="single" w:sz="4" w:space="0" w:color="auto"/>
              <w:right w:val="nil"/>
            </w:tcBorders>
            <w:shd w:val="clear" w:color="auto" w:fill="FAFAFA"/>
            <w:vAlign w:val="bottom"/>
          </w:tcPr>
          <w:p w14:paraId="6DBAF5C3" w14:textId="12ACBA38" w:rsidR="003D4E6C" w:rsidRPr="00FE1BB2" w:rsidRDefault="00223E75" w:rsidP="003D4E6C">
            <w:pPr>
              <w:ind w:left="74" w:right="-72"/>
              <w:jc w:val="right"/>
              <w:rPr>
                <w:rFonts w:ascii="Arial" w:eastAsia="Arial Unicode MS" w:hAnsi="Arial" w:cs="Arial"/>
                <w:sz w:val="18"/>
                <w:szCs w:val="18"/>
              </w:rPr>
            </w:pPr>
            <w:r w:rsidRPr="00FE1BB2">
              <w:rPr>
                <w:rFonts w:ascii="Arial" w:eastAsia="Arial Unicode MS" w:hAnsi="Arial" w:cs="Arial"/>
                <w:sz w:val="18"/>
                <w:szCs w:val="18"/>
              </w:rPr>
              <w:t>10</w:t>
            </w:r>
          </w:p>
        </w:tc>
        <w:tc>
          <w:tcPr>
            <w:tcW w:w="1584" w:type="dxa"/>
            <w:tcBorders>
              <w:left w:val="nil"/>
              <w:bottom w:val="single" w:sz="4" w:space="0" w:color="auto"/>
              <w:right w:val="nil"/>
            </w:tcBorders>
            <w:shd w:val="clear" w:color="auto" w:fill="auto"/>
            <w:vAlign w:val="bottom"/>
          </w:tcPr>
          <w:p w14:paraId="387339AB" w14:textId="22F58968" w:rsidR="003D4E6C" w:rsidRPr="00FE1BB2" w:rsidRDefault="003D4E6C" w:rsidP="003D4E6C">
            <w:pPr>
              <w:ind w:left="74" w:right="-72"/>
              <w:jc w:val="right"/>
              <w:rPr>
                <w:rFonts w:ascii="Arial" w:eastAsia="Arial Unicode MS" w:hAnsi="Arial" w:cs="Arial"/>
                <w:sz w:val="18"/>
                <w:szCs w:val="18"/>
                <w:cs/>
              </w:rPr>
            </w:pPr>
            <w:r w:rsidRPr="00FE1BB2">
              <w:rPr>
                <w:rFonts w:ascii="Arial" w:eastAsia="Arial Unicode MS" w:hAnsi="Arial" w:cs="Arial"/>
                <w:sz w:val="18"/>
                <w:szCs w:val="18"/>
              </w:rPr>
              <w:t>5</w:t>
            </w:r>
          </w:p>
        </w:tc>
      </w:tr>
      <w:tr w:rsidR="003D4E6C" w:rsidRPr="00FE1BB2" w14:paraId="3755CF73" w14:textId="77777777" w:rsidTr="00A20447">
        <w:trPr>
          <w:tblHeader/>
        </w:trPr>
        <w:tc>
          <w:tcPr>
            <w:tcW w:w="6300" w:type="dxa"/>
            <w:vAlign w:val="bottom"/>
            <w:hideMark/>
          </w:tcPr>
          <w:p w14:paraId="29EE7348" w14:textId="77777777" w:rsidR="003D4E6C" w:rsidRPr="00FE1BB2" w:rsidRDefault="003D4E6C" w:rsidP="003D4E6C">
            <w:pPr>
              <w:ind w:left="-72"/>
              <w:rPr>
                <w:rFonts w:ascii="Arial" w:eastAsia="Arial Unicode MS" w:hAnsi="Arial" w:cs="Arial"/>
                <w:bCs/>
                <w:snapToGrid w:val="0"/>
                <w:sz w:val="18"/>
                <w:szCs w:val="18"/>
                <w:cs/>
                <w:lang w:eastAsia="th-TH"/>
              </w:rPr>
            </w:pPr>
          </w:p>
        </w:tc>
        <w:tc>
          <w:tcPr>
            <w:tcW w:w="1584" w:type="dxa"/>
            <w:tcBorders>
              <w:top w:val="single" w:sz="4" w:space="0" w:color="auto"/>
              <w:left w:val="nil"/>
              <w:right w:val="nil"/>
            </w:tcBorders>
            <w:shd w:val="clear" w:color="auto" w:fill="FAFAFA"/>
            <w:vAlign w:val="bottom"/>
          </w:tcPr>
          <w:p w14:paraId="3BC95232" w14:textId="77777777" w:rsidR="003D4E6C" w:rsidRPr="00FE1BB2" w:rsidRDefault="003D4E6C" w:rsidP="003D4E6C">
            <w:pPr>
              <w:ind w:right="-72"/>
              <w:jc w:val="right"/>
              <w:rPr>
                <w:rFonts w:ascii="Arial" w:eastAsia="Arial Unicode MS" w:hAnsi="Arial" w:cs="Arial"/>
                <w:snapToGrid w:val="0"/>
                <w:sz w:val="18"/>
                <w:szCs w:val="18"/>
                <w:cs/>
                <w:lang w:eastAsia="th-TH"/>
              </w:rPr>
            </w:pPr>
          </w:p>
        </w:tc>
        <w:tc>
          <w:tcPr>
            <w:tcW w:w="1584" w:type="dxa"/>
            <w:tcBorders>
              <w:top w:val="single" w:sz="4" w:space="0" w:color="auto"/>
            </w:tcBorders>
            <w:shd w:val="clear" w:color="auto" w:fill="auto"/>
            <w:vAlign w:val="bottom"/>
          </w:tcPr>
          <w:p w14:paraId="35632381" w14:textId="77777777" w:rsidR="003D4E6C" w:rsidRPr="00FE1BB2" w:rsidRDefault="003D4E6C" w:rsidP="003D4E6C">
            <w:pPr>
              <w:ind w:right="-72"/>
              <w:jc w:val="right"/>
              <w:rPr>
                <w:rFonts w:ascii="Arial" w:eastAsia="Arial Unicode MS" w:hAnsi="Arial" w:cs="Arial"/>
                <w:snapToGrid w:val="0"/>
                <w:sz w:val="18"/>
                <w:szCs w:val="18"/>
                <w:lang w:eastAsia="th-TH"/>
              </w:rPr>
            </w:pPr>
          </w:p>
        </w:tc>
      </w:tr>
      <w:tr w:rsidR="003D4E6C" w:rsidRPr="00FE1BB2" w14:paraId="1CC66610" w14:textId="77777777" w:rsidTr="00A20447">
        <w:trPr>
          <w:tblHeader/>
        </w:trPr>
        <w:tc>
          <w:tcPr>
            <w:tcW w:w="6300" w:type="dxa"/>
            <w:vAlign w:val="bottom"/>
          </w:tcPr>
          <w:p w14:paraId="72044278" w14:textId="77777777" w:rsidR="003D4E6C" w:rsidRPr="00FE1BB2" w:rsidRDefault="003D4E6C" w:rsidP="003D4E6C">
            <w:pPr>
              <w:ind w:left="-72"/>
              <w:rPr>
                <w:rFonts w:ascii="Arial" w:eastAsia="Arial Unicode MS" w:hAnsi="Arial" w:cs="Arial"/>
                <w:bCs/>
                <w:sz w:val="18"/>
                <w:szCs w:val="18"/>
                <w:cs/>
              </w:rPr>
            </w:pPr>
            <w:r w:rsidRPr="00FE1BB2">
              <w:rPr>
                <w:rFonts w:ascii="Arial" w:eastAsia="Arial Unicode MS" w:hAnsi="Arial" w:cs="Arial"/>
                <w:b/>
                <w:snapToGrid w:val="0"/>
                <w:sz w:val="18"/>
                <w:szCs w:val="18"/>
                <w:lang w:eastAsia="th-TH"/>
              </w:rPr>
              <w:t>Current derivative liabilities</w:t>
            </w:r>
          </w:p>
        </w:tc>
        <w:tc>
          <w:tcPr>
            <w:tcW w:w="1584" w:type="dxa"/>
            <w:tcBorders>
              <w:left w:val="nil"/>
              <w:bottom w:val="nil"/>
              <w:right w:val="nil"/>
            </w:tcBorders>
            <w:shd w:val="clear" w:color="auto" w:fill="FAFAFA"/>
            <w:vAlign w:val="bottom"/>
          </w:tcPr>
          <w:p w14:paraId="2876F1AD" w14:textId="77777777" w:rsidR="003D4E6C" w:rsidRPr="00FE1BB2" w:rsidRDefault="003D4E6C" w:rsidP="003D4E6C">
            <w:pPr>
              <w:ind w:right="-72"/>
              <w:jc w:val="right"/>
              <w:rPr>
                <w:rFonts w:ascii="Arial" w:eastAsia="Arial Unicode MS" w:hAnsi="Arial" w:cs="Arial"/>
                <w:snapToGrid w:val="0"/>
                <w:sz w:val="18"/>
                <w:szCs w:val="18"/>
                <w:cs/>
                <w:lang w:eastAsia="th-TH"/>
              </w:rPr>
            </w:pPr>
          </w:p>
        </w:tc>
        <w:tc>
          <w:tcPr>
            <w:tcW w:w="1584" w:type="dxa"/>
            <w:shd w:val="clear" w:color="auto" w:fill="auto"/>
            <w:vAlign w:val="bottom"/>
          </w:tcPr>
          <w:p w14:paraId="76224BE4" w14:textId="77777777" w:rsidR="003D4E6C" w:rsidRPr="00FE1BB2" w:rsidRDefault="003D4E6C" w:rsidP="003D4E6C">
            <w:pPr>
              <w:ind w:right="-72"/>
              <w:jc w:val="right"/>
              <w:rPr>
                <w:rFonts w:ascii="Arial" w:eastAsia="Arial Unicode MS" w:hAnsi="Arial" w:cs="Arial"/>
                <w:snapToGrid w:val="0"/>
                <w:sz w:val="18"/>
                <w:szCs w:val="18"/>
                <w:lang w:eastAsia="th-TH"/>
              </w:rPr>
            </w:pPr>
          </w:p>
        </w:tc>
      </w:tr>
      <w:tr w:rsidR="003D4E6C" w:rsidRPr="00FE1BB2" w14:paraId="1F463815" w14:textId="77777777" w:rsidTr="00A20447">
        <w:trPr>
          <w:tblHeader/>
        </w:trPr>
        <w:tc>
          <w:tcPr>
            <w:tcW w:w="6300" w:type="dxa"/>
            <w:vAlign w:val="bottom"/>
            <w:hideMark/>
          </w:tcPr>
          <w:p w14:paraId="02462D96" w14:textId="77777777" w:rsidR="003D4E6C" w:rsidRPr="00FE1BB2" w:rsidRDefault="003D4E6C" w:rsidP="003D4E6C">
            <w:pPr>
              <w:ind w:left="-72"/>
              <w:rPr>
                <w:rFonts w:ascii="Arial" w:eastAsia="Arial Unicode MS" w:hAnsi="Arial" w:cs="Arial"/>
                <w:snapToGrid w:val="0"/>
                <w:sz w:val="18"/>
                <w:szCs w:val="18"/>
                <w:lang w:eastAsia="th-TH"/>
              </w:rPr>
            </w:pPr>
            <w:r w:rsidRPr="00FE1BB2">
              <w:rPr>
                <w:rFonts w:ascii="Arial" w:hAnsi="Arial" w:cs="Arial"/>
                <w:sz w:val="18"/>
                <w:szCs w:val="18"/>
              </w:rPr>
              <w:t>Derivative contracts not qualifying as hedge accounting</w:t>
            </w:r>
          </w:p>
        </w:tc>
        <w:tc>
          <w:tcPr>
            <w:tcW w:w="1584" w:type="dxa"/>
            <w:shd w:val="clear" w:color="auto" w:fill="FAFAFA"/>
            <w:vAlign w:val="bottom"/>
          </w:tcPr>
          <w:p w14:paraId="594F88B1" w14:textId="77777777" w:rsidR="003D4E6C" w:rsidRPr="00FE1BB2" w:rsidRDefault="003D4E6C" w:rsidP="003D4E6C">
            <w:pPr>
              <w:ind w:left="74" w:right="-72"/>
              <w:jc w:val="right"/>
              <w:rPr>
                <w:rFonts w:ascii="Arial" w:eastAsia="Arial Unicode MS" w:hAnsi="Arial" w:cs="Arial"/>
                <w:sz w:val="18"/>
                <w:szCs w:val="18"/>
              </w:rPr>
            </w:pPr>
          </w:p>
        </w:tc>
        <w:tc>
          <w:tcPr>
            <w:tcW w:w="1584" w:type="dxa"/>
            <w:shd w:val="clear" w:color="auto" w:fill="auto"/>
            <w:vAlign w:val="bottom"/>
          </w:tcPr>
          <w:p w14:paraId="5B3BC6CB" w14:textId="77777777" w:rsidR="003D4E6C" w:rsidRPr="00FE1BB2" w:rsidRDefault="003D4E6C" w:rsidP="003D4E6C">
            <w:pPr>
              <w:ind w:left="74" w:right="-72"/>
              <w:jc w:val="right"/>
              <w:rPr>
                <w:rFonts w:ascii="Arial" w:eastAsia="Arial Unicode MS" w:hAnsi="Arial" w:cs="Arial"/>
                <w:sz w:val="18"/>
                <w:szCs w:val="18"/>
                <w:cs/>
              </w:rPr>
            </w:pPr>
          </w:p>
        </w:tc>
      </w:tr>
      <w:tr w:rsidR="003D4E6C" w:rsidRPr="00FE1BB2" w14:paraId="42D8404C" w14:textId="77777777" w:rsidTr="00A20447">
        <w:trPr>
          <w:tblHeader/>
        </w:trPr>
        <w:tc>
          <w:tcPr>
            <w:tcW w:w="6300" w:type="dxa"/>
            <w:vAlign w:val="bottom"/>
          </w:tcPr>
          <w:p w14:paraId="63E24B67" w14:textId="77777777" w:rsidR="003D4E6C" w:rsidRPr="00FE1BB2" w:rsidRDefault="003D4E6C" w:rsidP="003D4E6C">
            <w:pPr>
              <w:ind w:left="-72"/>
              <w:rPr>
                <w:rFonts w:ascii="Arial" w:eastAsia="Arial Unicode MS" w:hAnsi="Arial" w:cs="Arial"/>
                <w:sz w:val="18"/>
                <w:szCs w:val="18"/>
                <w:cs/>
              </w:rPr>
            </w:pPr>
            <w:r w:rsidRPr="00FE1BB2">
              <w:rPr>
                <w:rFonts w:ascii="Arial" w:eastAsia="Arial Unicode MS" w:hAnsi="Arial" w:cs="Arial"/>
                <w:snapToGrid w:val="0"/>
                <w:sz w:val="18"/>
                <w:szCs w:val="18"/>
                <w:lang w:eastAsia="th-TH"/>
              </w:rPr>
              <w:t xml:space="preserve">   -  Foreign currency forwards</w:t>
            </w:r>
          </w:p>
        </w:tc>
        <w:tc>
          <w:tcPr>
            <w:tcW w:w="1584" w:type="dxa"/>
            <w:shd w:val="clear" w:color="auto" w:fill="FAFAFA"/>
            <w:vAlign w:val="bottom"/>
          </w:tcPr>
          <w:p w14:paraId="7B739D15" w14:textId="10E1681D" w:rsidR="003D4E6C" w:rsidRPr="00FE1BB2" w:rsidRDefault="00223E75" w:rsidP="003D4E6C">
            <w:pPr>
              <w:ind w:left="74" w:right="-72"/>
              <w:jc w:val="right"/>
              <w:rPr>
                <w:rFonts w:ascii="Arial" w:eastAsia="Arial Unicode MS" w:hAnsi="Arial" w:cs="Arial"/>
                <w:snapToGrid w:val="0"/>
                <w:sz w:val="18"/>
                <w:szCs w:val="18"/>
                <w:lang w:eastAsia="th-TH"/>
              </w:rPr>
            </w:pPr>
            <w:r w:rsidRPr="00FE1BB2">
              <w:rPr>
                <w:rFonts w:ascii="Arial" w:eastAsia="Arial Unicode MS" w:hAnsi="Arial" w:cs="Arial"/>
                <w:snapToGrid w:val="0"/>
                <w:sz w:val="18"/>
                <w:szCs w:val="18"/>
                <w:lang w:eastAsia="th-TH"/>
              </w:rPr>
              <w:t>(59)</w:t>
            </w:r>
          </w:p>
        </w:tc>
        <w:tc>
          <w:tcPr>
            <w:tcW w:w="1584" w:type="dxa"/>
            <w:shd w:val="clear" w:color="auto" w:fill="auto"/>
            <w:vAlign w:val="bottom"/>
          </w:tcPr>
          <w:p w14:paraId="1D5E39B3" w14:textId="1AA1A34D" w:rsidR="003D4E6C" w:rsidRPr="00FE1BB2" w:rsidRDefault="003D4E6C" w:rsidP="003D4E6C">
            <w:pPr>
              <w:ind w:left="74" w:right="-72"/>
              <w:jc w:val="right"/>
              <w:rPr>
                <w:rFonts w:ascii="Arial" w:eastAsia="Arial Unicode MS" w:hAnsi="Arial" w:cs="Arial"/>
                <w:snapToGrid w:val="0"/>
                <w:sz w:val="18"/>
                <w:szCs w:val="18"/>
                <w:lang w:eastAsia="th-TH"/>
              </w:rPr>
            </w:pPr>
            <w:r w:rsidRPr="00FE1BB2">
              <w:rPr>
                <w:rFonts w:ascii="Arial" w:eastAsia="Arial Unicode MS" w:hAnsi="Arial" w:cs="Arial"/>
                <w:snapToGrid w:val="0"/>
                <w:sz w:val="18"/>
                <w:szCs w:val="18"/>
                <w:lang w:eastAsia="th-TH"/>
              </w:rPr>
              <w:t>(27)</w:t>
            </w:r>
          </w:p>
        </w:tc>
      </w:tr>
      <w:tr w:rsidR="003D4E6C" w:rsidRPr="00FE1BB2" w14:paraId="23A68194" w14:textId="77777777" w:rsidTr="00A20447">
        <w:trPr>
          <w:tblHeader/>
        </w:trPr>
        <w:tc>
          <w:tcPr>
            <w:tcW w:w="6300" w:type="dxa"/>
            <w:vAlign w:val="bottom"/>
          </w:tcPr>
          <w:p w14:paraId="7D278D41" w14:textId="77777777" w:rsidR="003D4E6C" w:rsidRPr="00FE1BB2" w:rsidRDefault="003D4E6C" w:rsidP="003D4E6C">
            <w:pPr>
              <w:ind w:left="-72"/>
              <w:rPr>
                <w:rFonts w:ascii="Arial" w:eastAsia="Arial Unicode MS" w:hAnsi="Arial" w:cs="Arial"/>
                <w:sz w:val="18"/>
                <w:szCs w:val="18"/>
              </w:rPr>
            </w:pPr>
            <w:r w:rsidRPr="00FE1BB2">
              <w:rPr>
                <w:rFonts w:ascii="Arial" w:hAnsi="Arial" w:cs="Arial"/>
                <w:sz w:val="18"/>
                <w:szCs w:val="18"/>
              </w:rPr>
              <w:t>Derivative contracts qualifying as hedge accounting</w:t>
            </w:r>
          </w:p>
        </w:tc>
        <w:tc>
          <w:tcPr>
            <w:tcW w:w="1584" w:type="dxa"/>
            <w:shd w:val="clear" w:color="auto" w:fill="FAFAFA"/>
            <w:vAlign w:val="bottom"/>
          </w:tcPr>
          <w:p w14:paraId="7162FB29" w14:textId="77777777" w:rsidR="003D4E6C" w:rsidRPr="00FE1BB2" w:rsidRDefault="003D4E6C" w:rsidP="003D4E6C">
            <w:pPr>
              <w:ind w:left="74" w:right="-72"/>
              <w:jc w:val="right"/>
              <w:rPr>
                <w:rFonts w:ascii="Arial" w:eastAsia="Arial Unicode MS" w:hAnsi="Arial" w:cs="Arial"/>
                <w:snapToGrid w:val="0"/>
                <w:sz w:val="18"/>
                <w:szCs w:val="18"/>
                <w:lang w:eastAsia="th-TH"/>
              </w:rPr>
            </w:pPr>
          </w:p>
        </w:tc>
        <w:tc>
          <w:tcPr>
            <w:tcW w:w="1584" w:type="dxa"/>
            <w:shd w:val="clear" w:color="auto" w:fill="auto"/>
            <w:vAlign w:val="bottom"/>
          </w:tcPr>
          <w:p w14:paraId="7D4A3A2B" w14:textId="77777777" w:rsidR="003D4E6C" w:rsidRPr="00FE1BB2" w:rsidRDefault="003D4E6C" w:rsidP="003D4E6C">
            <w:pPr>
              <w:ind w:left="74" w:right="-72"/>
              <w:jc w:val="right"/>
              <w:rPr>
                <w:rFonts w:ascii="Arial" w:eastAsia="Arial Unicode MS" w:hAnsi="Arial" w:cs="Arial"/>
                <w:snapToGrid w:val="0"/>
                <w:sz w:val="18"/>
                <w:szCs w:val="18"/>
                <w:lang w:eastAsia="th-TH"/>
              </w:rPr>
            </w:pPr>
          </w:p>
        </w:tc>
      </w:tr>
      <w:tr w:rsidR="003D4E6C" w:rsidRPr="00FE1BB2" w14:paraId="22A2E618" w14:textId="77777777" w:rsidTr="00A20447">
        <w:trPr>
          <w:tblHeader/>
        </w:trPr>
        <w:tc>
          <w:tcPr>
            <w:tcW w:w="6300" w:type="dxa"/>
            <w:vAlign w:val="bottom"/>
          </w:tcPr>
          <w:p w14:paraId="45C5CB47" w14:textId="77777777" w:rsidR="003D4E6C" w:rsidRPr="00FE1BB2" w:rsidRDefault="003D4E6C" w:rsidP="003D4E6C">
            <w:pPr>
              <w:ind w:left="-72"/>
              <w:rPr>
                <w:rFonts w:ascii="Arial" w:eastAsia="Arial Unicode MS" w:hAnsi="Arial" w:cs="Arial"/>
                <w:sz w:val="18"/>
                <w:szCs w:val="18"/>
              </w:rPr>
            </w:pPr>
            <w:r w:rsidRPr="00FE1BB2">
              <w:rPr>
                <w:rFonts w:ascii="Arial" w:eastAsia="Arial Unicode MS" w:hAnsi="Arial" w:cs="Arial"/>
                <w:snapToGrid w:val="0"/>
                <w:sz w:val="18"/>
                <w:szCs w:val="18"/>
                <w:lang w:eastAsia="th-TH"/>
              </w:rPr>
              <w:t xml:space="preserve">   -  Foreign currency forwards</w:t>
            </w:r>
          </w:p>
        </w:tc>
        <w:tc>
          <w:tcPr>
            <w:tcW w:w="1584" w:type="dxa"/>
            <w:shd w:val="clear" w:color="auto" w:fill="FAFAFA"/>
            <w:vAlign w:val="bottom"/>
          </w:tcPr>
          <w:p w14:paraId="50144BB1" w14:textId="4F4A5193" w:rsidR="003D4E6C" w:rsidRPr="00FE1BB2" w:rsidRDefault="00223E75" w:rsidP="003D4E6C">
            <w:pPr>
              <w:ind w:left="74" w:right="-72"/>
              <w:jc w:val="right"/>
              <w:rPr>
                <w:rFonts w:ascii="Arial" w:eastAsia="Arial Unicode MS" w:hAnsi="Arial" w:cs="Arial"/>
                <w:snapToGrid w:val="0"/>
                <w:sz w:val="18"/>
                <w:szCs w:val="18"/>
                <w:lang w:eastAsia="th-TH"/>
              </w:rPr>
            </w:pPr>
            <w:r w:rsidRPr="00FE1BB2">
              <w:rPr>
                <w:rFonts w:ascii="Arial" w:eastAsia="Arial Unicode MS" w:hAnsi="Arial" w:cs="Arial"/>
                <w:snapToGrid w:val="0"/>
                <w:sz w:val="18"/>
                <w:szCs w:val="18"/>
                <w:lang w:eastAsia="th-TH"/>
              </w:rPr>
              <w:t>(43)</w:t>
            </w:r>
          </w:p>
        </w:tc>
        <w:tc>
          <w:tcPr>
            <w:tcW w:w="1584" w:type="dxa"/>
            <w:shd w:val="clear" w:color="auto" w:fill="auto"/>
            <w:vAlign w:val="bottom"/>
          </w:tcPr>
          <w:p w14:paraId="35A8AA88" w14:textId="69F1D226" w:rsidR="003D4E6C" w:rsidRPr="00FE1BB2" w:rsidRDefault="003D4E6C" w:rsidP="003D4E6C">
            <w:pPr>
              <w:ind w:left="74" w:right="-72"/>
              <w:jc w:val="right"/>
              <w:rPr>
                <w:rFonts w:ascii="Arial" w:eastAsia="Arial Unicode MS" w:hAnsi="Arial" w:cs="Arial"/>
                <w:snapToGrid w:val="0"/>
                <w:sz w:val="18"/>
                <w:szCs w:val="18"/>
                <w:lang w:val="en-US" w:eastAsia="th-TH"/>
              </w:rPr>
            </w:pPr>
            <w:r w:rsidRPr="00FE1BB2">
              <w:rPr>
                <w:rFonts w:ascii="Arial" w:eastAsia="Arial Unicode MS" w:hAnsi="Arial" w:cs="Arial"/>
                <w:snapToGrid w:val="0"/>
                <w:sz w:val="18"/>
                <w:szCs w:val="18"/>
                <w:lang w:eastAsia="th-TH"/>
              </w:rPr>
              <w:t>(4)</w:t>
            </w:r>
          </w:p>
        </w:tc>
      </w:tr>
      <w:tr w:rsidR="003D4E6C" w:rsidRPr="00FE1BB2" w14:paraId="2A857330" w14:textId="77777777" w:rsidTr="00A20447">
        <w:trPr>
          <w:tblHeader/>
        </w:trPr>
        <w:tc>
          <w:tcPr>
            <w:tcW w:w="6300" w:type="dxa"/>
            <w:vAlign w:val="bottom"/>
          </w:tcPr>
          <w:p w14:paraId="5E61F385" w14:textId="249675CC" w:rsidR="003D4E6C" w:rsidRPr="00FE1BB2" w:rsidRDefault="003D4E6C" w:rsidP="003D4E6C">
            <w:pPr>
              <w:ind w:left="-72"/>
              <w:rPr>
                <w:rFonts w:ascii="Arial" w:eastAsia="Arial Unicode MS" w:hAnsi="Arial" w:cs="Arial"/>
                <w:sz w:val="18"/>
                <w:szCs w:val="18"/>
              </w:rPr>
            </w:pPr>
            <w:r w:rsidRPr="00FE1BB2">
              <w:rPr>
                <w:rFonts w:ascii="Arial" w:eastAsia="Arial Unicode MS" w:hAnsi="Arial" w:cs="Arial"/>
                <w:snapToGrid w:val="0"/>
                <w:sz w:val="18"/>
                <w:szCs w:val="18"/>
                <w:lang w:eastAsia="th-TH"/>
              </w:rPr>
              <w:t xml:space="preserve">   -  Cross currency and interest rate swap</w:t>
            </w:r>
            <w:r w:rsidR="00584D7B" w:rsidRPr="00FE1BB2">
              <w:rPr>
                <w:rFonts w:ascii="Arial" w:eastAsia="Arial Unicode MS" w:hAnsi="Arial" w:cs="Arial"/>
                <w:snapToGrid w:val="0"/>
                <w:sz w:val="18"/>
                <w:szCs w:val="18"/>
                <w:lang w:eastAsia="th-TH"/>
              </w:rPr>
              <w:t>s</w:t>
            </w:r>
          </w:p>
        </w:tc>
        <w:tc>
          <w:tcPr>
            <w:tcW w:w="1584" w:type="dxa"/>
            <w:tcBorders>
              <w:bottom w:val="single" w:sz="4" w:space="0" w:color="auto"/>
            </w:tcBorders>
            <w:shd w:val="clear" w:color="auto" w:fill="FAFAFA"/>
            <w:vAlign w:val="bottom"/>
          </w:tcPr>
          <w:p w14:paraId="6EC8161F" w14:textId="71285D13" w:rsidR="003D4E6C" w:rsidRPr="00FE1BB2" w:rsidRDefault="00223E75" w:rsidP="003D4E6C">
            <w:pPr>
              <w:ind w:left="74" w:right="-72"/>
              <w:jc w:val="right"/>
              <w:rPr>
                <w:rFonts w:ascii="Arial" w:eastAsia="Arial Unicode MS" w:hAnsi="Arial" w:cs="Arial"/>
                <w:snapToGrid w:val="0"/>
                <w:sz w:val="18"/>
                <w:szCs w:val="18"/>
                <w:lang w:eastAsia="th-TH"/>
              </w:rPr>
            </w:pPr>
            <w:r w:rsidRPr="00FE1BB2">
              <w:rPr>
                <w:rFonts w:ascii="Arial" w:eastAsia="Arial Unicode MS" w:hAnsi="Arial" w:cs="Arial"/>
                <w:snapToGrid w:val="0"/>
                <w:sz w:val="18"/>
                <w:szCs w:val="18"/>
                <w:lang w:eastAsia="th-TH"/>
              </w:rPr>
              <w:t>-</w:t>
            </w:r>
          </w:p>
        </w:tc>
        <w:tc>
          <w:tcPr>
            <w:tcW w:w="1584" w:type="dxa"/>
            <w:tcBorders>
              <w:bottom w:val="single" w:sz="4" w:space="0" w:color="auto"/>
            </w:tcBorders>
            <w:shd w:val="clear" w:color="auto" w:fill="auto"/>
            <w:vAlign w:val="bottom"/>
          </w:tcPr>
          <w:p w14:paraId="0D05972E" w14:textId="1C202AEB" w:rsidR="003D4E6C" w:rsidRPr="00FE1BB2" w:rsidRDefault="003D4E6C" w:rsidP="003D4E6C">
            <w:pPr>
              <w:ind w:left="74" w:right="-72"/>
              <w:jc w:val="right"/>
              <w:rPr>
                <w:rFonts w:ascii="Arial" w:eastAsia="Arial Unicode MS" w:hAnsi="Arial" w:cs="Arial"/>
                <w:snapToGrid w:val="0"/>
                <w:sz w:val="18"/>
                <w:szCs w:val="18"/>
                <w:lang w:eastAsia="th-TH"/>
              </w:rPr>
            </w:pPr>
            <w:r w:rsidRPr="00FE1BB2">
              <w:rPr>
                <w:rFonts w:ascii="Arial" w:eastAsia="Arial Unicode MS" w:hAnsi="Arial" w:cs="Arial"/>
                <w:snapToGrid w:val="0"/>
                <w:sz w:val="18"/>
                <w:szCs w:val="18"/>
                <w:lang w:eastAsia="th-TH"/>
              </w:rPr>
              <w:t>(136)</w:t>
            </w:r>
          </w:p>
        </w:tc>
      </w:tr>
      <w:tr w:rsidR="003D4E6C" w:rsidRPr="00FE1BB2" w14:paraId="069FA8E4" w14:textId="77777777" w:rsidTr="00A20447">
        <w:trPr>
          <w:tblHeader/>
        </w:trPr>
        <w:tc>
          <w:tcPr>
            <w:tcW w:w="6300" w:type="dxa"/>
            <w:vAlign w:val="bottom"/>
          </w:tcPr>
          <w:p w14:paraId="5CA0CA1C" w14:textId="77777777" w:rsidR="003D4E6C" w:rsidRPr="00FE1BB2" w:rsidRDefault="003D4E6C" w:rsidP="003D4E6C">
            <w:pPr>
              <w:ind w:left="-72"/>
              <w:rPr>
                <w:rFonts w:ascii="Arial" w:eastAsia="Arial Unicode MS" w:hAnsi="Arial" w:cs="Arial"/>
                <w:snapToGrid w:val="0"/>
                <w:sz w:val="18"/>
                <w:szCs w:val="18"/>
                <w:lang w:eastAsia="th-TH"/>
              </w:rPr>
            </w:pPr>
          </w:p>
        </w:tc>
        <w:tc>
          <w:tcPr>
            <w:tcW w:w="1584" w:type="dxa"/>
            <w:tcBorders>
              <w:top w:val="single" w:sz="4" w:space="0" w:color="auto"/>
            </w:tcBorders>
            <w:shd w:val="clear" w:color="auto" w:fill="FAFAFA"/>
            <w:vAlign w:val="bottom"/>
          </w:tcPr>
          <w:p w14:paraId="1F766D90" w14:textId="77777777" w:rsidR="003D4E6C" w:rsidRPr="00FE1BB2" w:rsidRDefault="003D4E6C" w:rsidP="003D4E6C">
            <w:pPr>
              <w:ind w:left="74" w:right="-72"/>
              <w:jc w:val="right"/>
              <w:rPr>
                <w:rFonts w:ascii="Arial" w:eastAsia="Arial Unicode MS" w:hAnsi="Arial" w:cs="Arial"/>
                <w:snapToGrid w:val="0"/>
                <w:sz w:val="18"/>
                <w:szCs w:val="18"/>
                <w:lang w:eastAsia="th-TH"/>
              </w:rPr>
            </w:pPr>
          </w:p>
        </w:tc>
        <w:tc>
          <w:tcPr>
            <w:tcW w:w="1584" w:type="dxa"/>
            <w:tcBorders>
              <w:top w:val="single" w:sz="4" w:space="0" w:color="auto"/>
            </w:tcBorders>
            <w:shd w:val="clear" w:color="auto" w:fill="auto"/>
            <w:vAlign w:val="bottom"/>
          </w:tcPr>
          <w:p w14:paraId="1D55FB8A" w14:textId="77777777" w:rsidR="003D4E6C" w:rsidRPr="00FE1BB2" w:rsidRDefault="003D4E6C" w:rsidP="003D4E6C">
            <w:pPr>
              <w:ind w:left="74" w:right="-72"/>
              <w:jc w:val="right"/>
              <w:rPr>
                <w:rFonts w:ascii="Arial" w:eastAsia="Arial Unicode MS" w:hAnsi="Arial" w:cs="Arial"/>
                <w:snapToGrid w:val="0"/>
                <w:sz w:val="18"/>
                <w:szCs w:val="18"/>
                <w:lang w:eastAsia="th-TH"/>
              </w:rPr>
            </w:pPr>
          </w:p>
        </w:tc>
      </w:tr>
      <w:tr w:rsidR="003D4E6C" w:rsidRPr="00FE1BB2" w14:paraId="20D8B59D" w14:textId="77777777" w:rsidTr="00A20447">
        <w:trPr>
          <w:tblHeader/>
        </w:trPr>
        <w:tc>
          <w:tcPr>
            <w:tcW w:w="6300" w:type="dxa"/>
            <w:vAlign w:val="bottom"/>
            <w:hideMark/>
          </w:tcPr>
          <w:p w14:paraId="361ED871" w14:textId="77777777" w:rsidR="003D4E6C" w:rsidRPr="00FE1BB2" w:rsidRDefault="003D4E6C" w:rsidP="003D4E6C">
            <w:pPr>
              <w:ind w:left="-72"/>
              <w:rPr>
                <w:rFonts w:ascii="Arial" w:eastAsia="Arial Unicode MS" w:hAnsi="Arial" w:cs="Arial"/>
                <w:b/>
                <w:bCs/>
                <w:snapToGrid w:val="0"/>
                <w:sz w:val="18"/>
                <w:szCs w:val="18"/>
                <w:cs/>
                <w:lang w:eastAsia="th-TH"/>
              </w:rPr>
            </w:pPr>
            <w:r w:rsidRPr="00FE1BB2">
              <w:rPr>
                <w:rFonts w:ascii="Arial" w:eastAsia="Arial Unicode MS" w:hAnsi="Arial" w:cs="Arial"/>
                <w:b/>
                <w:bCs/>
                <w:snapToGrid w:val="0"/>
                <w:sz w:val="18"/>
                <w:szCs w:val="18"/>
                <w:lang w:eastAsia="th-TH"/>
              </w:rPr>
              <w:t xml:space="preserve">Total current derivative liabilities </w:t>
            </w:r>
          </w:p>
        </w:tc>
        <w:tc>
          <w:tcPr>
            <w:tcW w:w="1584" w:type="dxa"/>
            <w:tcBorders>
              <w:left w:val="nil"/>
              <w:bottom w:val="single" w:sz="4" w:space="0" w:color="auto"/>
              <w:right w:val="nil"/>
            </w:tcBorders>
            <w:shd w:val="clear" w:color="auto" w:fill="FAFAFA"/>
            <w:vAlign w:val="bottom"/>
          </w:tcPr>
          <w:p w14:paraId="586247EF" w14:textId="245DABF5" w:rsidR="003D4E6C" w:rsidRPr="00FE1BB2" w:rsidRDefault="00223E75" w:rsidP="003D4E6C">
            <w:pPr>
              <w:ind w:left="74" w:right="-72"/>
              <w:jc w:val="right"/>
              <w:rPr>
                <w:rFonts w:ascii="Arial" w:eastAsia="Arial Unicode MS" w:hAnsi="Arial" w:cs="Arial"/>
                <w:sz w:val="18"/>
                <w:szCs w:val="18"/>
              </w:rPr>
            </w:pPr>
            <w:r w:rsidRPr="00FE1BB2">
              <w:rPr>
                <w:rFonts w:ascii="Arial" w:eastAsia="Arial Unicode MS" w:hAnsi="Arial" w:cs="Arial"/>
                <w:sz w:val="18"/>
                <w:szCs w:val="18"/>
              </w:rPr>
              <w:t>(102)</w:t>
            </w:r>
          </w:p>
        </w:tc>
        <w:tc>
          <w:tcPr>
            <w:tcW w:w="1584" w:type="dxa"/>
            <w:tcBorders>
              <w:left w:val="nil"/>
              <w:bottom w:val="single" w:sz="4" w:space="0" w:color="auto"/>
              <w:right w:val="nil"/>
            </w:tcBorders>
            <w:shd w:val="clear" w:color="auto" w:fill="auto"/>
            <w:vAlign w:val="bottom"/>
          </w:tcPr>
          <w:p w14:paraId="4D6E7058" w14:textId="45013692" w:rsidR="003D4E6C" w:rsidRPr="00FE1BB2" w:rsidRDefault="003D4E6C" w:rsidP="003D4E6C">
            <w:pPr>
              <w:ind w:left="74" w:right="-72"/>
              <w:jc w:val="right"/>
              <w:rPr>
                <w:rFonts w:ascii="Arial" w:eastAsia="Arial Unicode MS" w:hAnsi="Arial" w:cs="Arial"/>
                <w:sz w:val="18"/>
                <w:szCs w:val="18"/>
              </w:rPr>
            </w:pPr>
            <w:r w:rsidRPr="00FE1BB2">
              <w:rPr>
                <w:rFonts w:ascii="Arial" w:eastAsia="Arial Unicode MS" w:hAnsi="Arial" w:cs="Arial"/>
                <w:sz w:val="18"/>
                <w:szCs w:val="18"/>
              </w:rPr>
              <w:t>(167)</w:t>
            </w:r>
          </w:p>
        </w:tc>
      </w:tr>
      <w:tr w:rsidR="003D4E6C" w:rsidRPr="00FE1BB2" w14:paraId="3A372D08" w14:textId="77777777" w:rsidTr="00A20447">
        <w:trPr>
          <w:tblHeader/>
        </w:trPr>
        <w:tc>
          <w:tcPr>
            <w:tcW w:w="6300" w:type="dxa"/>
            <w:vAlign w:val="bottom"/>
          </w:tcPr>
          <w:p w14:paraId="34BC131D" w14:textId="77777777" w:rsidR="003D4E6C" w:rsidRPr="00FE1BB2" w:rsidRDefault="003D4E6C" w:rsidP="003D4E6C">
            <w:pPr>
              <w:ind w:left="-72"/>
              <w:rPr>
                <w:rFonts w:ascii="Arial" w:eastAsia="Arial Unicode MS" w:hAnsi="Arial" w:cs="Arial"/>
                <w:snapToGrid w:val="0"/>
                <w:sz w:val="18"/>
                <w:szCs w:val="18"/>
                <w:lang w:eastAsia="th-TH"/>
              </w:rPr>
            </w:pPr>
          </w:p>
        </w:tc>
        <w:tc>
          <w:tcPr>
            <w:tcW w:w="1584" w:type="dxa"/>
            <w:tcBorders>
              <w:top w:val="single" w:sz="4" w:space="0" w:color="auto"/>
              <w:left w:val="nil"/>
              <w:bottom w:val="nil"/>
              <w:right w:val="nil"/>
            </w:tcBorders>
            <w:shd w:val="clear" w:color="auto" w:fill="FAFAFA"/>
            <w:vAlign w:val="bottom"/>
          </w:tcPr>
          <w:p w14:paraId="2E361987" w14:textId="77777777" w:rsidR="003D4E6C" w:rsidRPr="00FE1BB2" w:rsidRDefault="003D4E6C" w:rsidP="003D4E6C">
            <w:pPr>
              <w:ind w:left="74" w:right="-72"/>
              <w:jc w:val="right"/>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auto"/>
            <w:vAlign w:val="bottom"/>
          </w:tcPr>
          <w:p w14:paraId="6C7E0949" w14:textId="77777777" w:rsidR="003D4E6C" w:rsidRPr="00FE1BB2" w:rsidRDefault="003D4E6C" w:rsidP="003D4E6C">
            <w:pPr>
              <w:ind w:left="74" w:right="-72"/>
              <w:jc w:val="right"/>
              <w:rPr>
                <w:rFonts w:ascii="Arial" w:eastAsia="Arial Unicode MS" w:hAnsi="Arial" w:cs="Arial"/>
                <w:sz w:val="18"/>
                <w:szCs w:val="18"/>
                <w:cs/>
              </w:rPr>
            </w:pPr>
          </w:p>
        </w:tc>
      </w:tr>
      <w:tr w:rsidR="003D4E6C" w:rsidRPr="00FE1BB2" w14:paraId="4C1512E0" w14:textId="77777777" w:rsidTr="00A20447">
        <w:trPr>
          <w:tblHeader/>
        </w:trPr>
        <w:tc>
          <w:tcPr>
            <w:tcW w:w="6300" w:type="dxa"/>
            <w:vAlign w:val="bottom"/>
            <w:hideMark/>
          </w:tcPr>
          <w:p w14:paraId="71C75AF4" w14:textId="77777777" w:rsidR="003D4E6C" w:rsidRPr="00FE1BB2" w:rsidRDefault="003D4E6C" w:rsidP="003D4E6C">
            <w:pPr>
              <w:ind w:left="-72"/>
              <w:rPr>
                <w:rFonts w:ascii="Arial" w:eastAsia="Arial Unicode MS" w:hAnsi="Arial" w:cs="Arial"/>
                <w:bCs/>
                <w:snapToGrid w:val="0"/>
                <w:sz w:val="18"/>
                <w:szCs w:val="18"/>
                <w:cs/>
                <w:lang w:eastAsia="th-TH"/>
              </w:rPr>
            </w:pPr>
            <w:r w:rsidRPr="00FE1BB2">
              <w:rPr>
                <w:rFonts w:ascii="Arial" w:eastAsia="Arial Unicode MS" w:hAnsi="Arial" w:cs="Arial"/>
                <w:b/>
                <w:snapToGrid w:val="0"/>
                <w:sz w:val="18"/>
                <w:szCs w:val="18"/>
                <w:lang w:eastAsia="th-TH"/>
              </w:rPr>
              <w:t>Non-current derivative liabilities</w:t>
            </w:r>
          </w:p>
        </w:tc>
        <w:tc>
          <w:tcPr>
            <w:tcW w:w="1584" w:type="dxa"/>
            <w:shd w:val="clear" w:color="auto" w:fill="FAFAFA"/>
            <w:vAlign w:val="bottom"/>
          </w:tcPr>
          <w:p w14:paraId="07F934AF" w14:textId="77777777" w:rsidR="003D4E6C" w:rsidRPr="00FE1BB2" w:rsidRDefault="003D4E6C" w:rsidP="003D4E6C">
            <w:pPr>
              <w:ind w:left="74" w:right="-72"/>
              <w:jc w:val="right"/>
              <w:rPr>
                <w:rFonts w:ascii="Arial" w:eastAsia="Arial Unicode MS" w:hAnsi="Arial" w:cs="Arial"/>
                <w:sz w:val="18"/>
                <w:szCs w:val="18"/>
              </w:rPr>
            </w:pPr>
          </w:p>
        </w:tc>
        <w:tc>
          <w:tcPr>
            <w:tcW w:w="1584" w:type="dxa"/>
            <w:shd w:val="clear" w:color="auto" w:fill="auto"/>
            <w:vAlign w:val="bottom"/>
          </w:tcPr>
          <w:p w14:paraId="7E66E2BB" w14:textId="77777777" w:rsidR="003D4E6C" w:rsidRPr="00FE1BB2" w:rsidRDefault="003D4E6C" w:rsidP="003D4E6C">
            <w:pPr>
              <w:ind w:left="74" w:right="-72"/>
              <w:jc w:val="right"/>
              <w:rPr>
                <w:rFonts w:ascii="Arial" w:eastAsia="Arial Unicode MS" w:hAnsi="Arial" w:cs="Arial"/>
                <w:sz w:val="18"/>
                <w:szCs w:val="18"/>
                <w:cs/>
              </w:rPr>
            </w:pPr>
          </w:p>
        </w:tc>
      </w:tr>
      <w:tr w:rsidR="003D4E6C" w:rsidRPr="00FE1BB2" w14:paraId="0CC5585E" w14:textId="77777777" w:rsidTr="00A20447">
        <w:trPr>
          <w:tblHeader/>
        </w:trPr>
        <w:tc>
          <w:tcPr>
            <w:tcW w:w="6300" w:type="dxa"/>
            <w:vAlign w:val="bottom"/>
          </w:tcPr>
          <w:p w14:paraId="5F81E76D" w14:textId="77777777" w:rsidR="003D4E6C" w:rsidRPr="00FE1BB2" w:rsidRDefault="003D4E6C" w:rsidP="003D4E6C">
            <w:pPr>
              <w:ind w:left="-72"/>
              <w:rPr>
                <w:rFonts w:ascii="Arial" w:eastAsia="Arial Unicode MS" w:hAnsi="Arial" w:cs="Arial"/>
                <w:sz w:val="18"/>
                <w:szCs w:val="18"/>
                <w:cs/>
              </w:rPr>
            </w:pPr>
            <w:r w:rsidRPr="00FE1BB2">
              <w:rPr>
                <w:rFonts w:ascii="Arial" w:hAnsi="Arial" w:cs="Arial"/>
                <w:sz w:val="18"/>
                <w:szCs w:val="18"/>
              </w:rPr>
              <w:t>Derivative contracts not qualifying as hedge accounting</w:t>
            </w:r>
          </w:p>
        </w:tc>
        <w:tc>
          <w:tcPr>
            <w:tcW w:w="1584" w:type="dxa"/>
            <w:shd w:val="clear" w:color="auto" w:fill="FAFAFA"/>
            <w:vAlign w:val="bottom"/>
          </w:tcPr>
          <w:p w14:paraId="15982874" w14:textId="77777777" w:rsidR="003D4E6C" w:rsidRPr="00FE1BB2" w:rsidRDefault="003D4E6C" w:rsidP="003D4E6C">
            <w:pPr>
              <w:ind w:left="74" w:right="-72"/>
              <w:jc w:val="right"/>
              <w:rPr>
                <w:rFonts w:ascii="Arial" w:eastAsia="Arial Unicode MS" w:hAnsi="Arial" w:cs="Arial"/>
                <w:sz w:val="18"/>
                <w:szCs w:val="18"/>
              </w:rPr>
            </w:pPr>
          </w:p>
        </w:tc>
        <w:tc>
          <w:tcPr>
            <w:tcW w:w="1584" w:type="dxa"/>
            <w:shd w:val="clear" w:color="auto" w:fill="auto"/>
            <w:vAlign w:val="bottom"/>
          </w:tcPr>
          <w:p w14:paraId="0954942E" w14:textId="77777777" w:rsidR="003D4E6C" w:rsidRPr="00FE1BB2" w:rsidRDefault="003D4E6C" w:rsidP="003D4E6C">
            <w:pPr>
              <w:ind w:left="74" w:right="-72"/>
              <w:jc w:val="right"/>
              <w:rPr>
                <w:rFonts w:ascii="Arial" w:eastAsia="Arial Unicode MS" w:hAnsi="Arial" w:cs="Arial"/>
                <w:sz w:val="18"/>
                <w:szCs w:val="18"/>
                <w:cs/>
              </w:rPr>
            </w:pPr>
          </w:p>
        </w:tc>
      </w:tr>
      <w:tr w:rsidR="003D4E6C" w:rsidRPr="00FE1BB2" w14:paraId="4180FA11" w14:textId="77777777" w:rsidTr="00A20447">
        <w:trPr>
          <w:tblHeader/>
        </w:trPr>
        <w:tc>
          <w:tcPr>
            <w:tcW w:w="6300" w:type="dxa"/>
            <w:vAlign w:val="bottom"/>
          </w:tcPr>
          <w:p w14:paraId="09DBD5B5" w14:textId="77777777" w:rsidR="003D4E6C" w:rsidRPr="00FE1BB2" w:rsidRDefault="003D4E6C" w:rsidP="003D4E6C">
            <w:pPr>
              <w:ind w:left="-72"/>
              <w:rPr>
                <w:rFonts w:ascii="Arial" w:eastAsia="Arial Unicode MS" w:hAnsi="Arial" w:cs="Arial"/>
                <w:bCs/>
                <w:sz w:val="18"/>
                <w:szCs w:val="18"/>
                <w:cs/>
              </w:rPr>
            </w:pPr>
            <w:r w:rsidRPr="00FE1BB2">
              <w:rPr>
                <w:rFonts w:ascii="Arial" w:eastAsia="Arial Unicode MS" w:hAnsi="Arial" w:cs="Arial"/>
                <w:snapToGrid w:val="0"/>
                <w:sz w:val="18"/>
                <w:szCs w:val="18"/>
                <w:lang w:eastAsia="th-TH"/>
              </w:rPr>
              <w:t xml:space="preserve">   -  Foreign currency forwards</w:t>
            </w:r>
          </w:p>
        </w:tc>
        <w:tc>
          <w:tcPr>
            <w:tcW w:w="1584" w:type="dxa"/>
            <w:shd w:val="clear" w:color="auto" w:fill="FAFAFA"/>
            <w:vAlign w:val="bottom"/>
          </w:tcPr>
          <w:p w14:paraId="51A24623" w14:textId="1F9E8792" w:rsidR="003D4E6C" w:rsidRPr="00FE1BB2" w:rsidRDefault="00223E75" w:rsidP="003D4E6C">
            <w:pPr>
              <w:ind w:left="74" w:right="-72"/>
              <w:jc w:val="right"/>
              <w:rPr>
                <w:rFonts w:ascii="Arial" w:eastAsia="Arial Unicode MS" w:hAnsi="Arial" w:cs="Arial"/>
                <w:sz w:val="18"/>
                <w:szCs w:val="18"/>
              </w:rPr>
            </w:pPr>
            <w:r w:rsidRPr="00FE1BB2">
              <w:rPr>
                <w:rFonts w:ascii="Arial" w:eastAsia="Arial Unicode MS" w:hAnsi="Arial" w:cs="Arial"/>
                <w:sz w:val="18"/>
                <w:szCs w:val="18"/>
              </w:rPr>
              <w:t>(5</w:t>
            </w:r>
            <w:r w:rsidR="00F15F2A" w:rsidRPr="00FE1BB2">
              <w:rPr>
                <w:rFonts w:ascii="Arial" w:eastAsia="Arial Unicode MS" w:hAnsi="Arial" w:cs="Arial"/>
                <w:sz w:val="18"/>
                <w:szCs w:val="18"/>
              </w:rPr>
              <w:t>8</w:t>
            </w:r>
            <w:r w:rsidRPr="00FE1BB2">
              <w:rPr>
                <w:rFonts w:ascii="Arial" w:eastAsia="Arial Unicode MS" w:hAnsi="Arial" w:cs="Arial"/>
                <w:sz w:val="18"/>
                <w:szCs w:val="18"/>
              </w:rPr>
              <w:t>)</w:t>
            </w:r>
          </w:p>
        </w:tc>
        <w:tc>
          <w:tcPr>
            <w:tcW w:w="1584" w:type="dxa"/>
            <w:shd w:val="clear" w:color="auto" w:fill="auto"/>
            <w:vAlign w:val="bottom"/>
          </w:tcPr>
          <w:p w14:paraId="59698E32" w14:textId="79FD4FA2" w:rsidR="003D4E6C" w:rsidRPr="00FE1BB2" w:rsidRDefault="003D4E6C" w:rsidP="003D4E6C">
            <w:pPr>
              <w:ind w:left="74" w:right="-72"/>
              <w:jc w:val="right"/>
              <w:rPr>
                <w:rFonts w:ascii="Arial" w:eastAsia="Arial Unicode MS" w:hAnsi="Arial" w:cs="Arial"/>
                <w:sz w:val="18"/>
                <w:szCs w:val="18"/>
                <w:cs/>
              </w:rPr>
            </w:pPr>
            <w:r w:rsidRPr="00FE1BB2">
              <w:rPr>
                <w:rFonts w:ascii="Arial" w:eastAsia="Arial Unicode MS" w:hAnsi="Arial" w:cs="Arial"/>
                <w:sz w:val="18"/>
                <w:szCs w:val="18"/>
              </w:rPr>
              <w:t>(70)</w:t>
            </w:r>
          </w:p>
        </w:tc>
      </w:tr>
      <w:tr w:rsidR="003D4E6C" w:rsidRPr="00FE1BB2" w14:paraId="06FD3A66" w14:textId="77777777" w:rsidTr="00A20447">
        <w:trPr>
          <w:tblHeader/>
        </w:trPr>
        <w:tc>
          <w:tcPr>
            <w:tcW w:w="6300" w:type="dxa"/>
            <w:vAlign w:val="bottom"/>
            <w:hideMark/>
          </w:tcPr>
          <w:p w14:paraId="3E7F1BDE" w14:textId="77777777" w:rsidR="003D4E6C" w:rsidRPr="00FE1BB2" w:rsidRDefault="003D4E6C" w:rsidP="003D4E6C">
            <w:pPr>
              <w:ind w:left="-72"/>
              <w:rPr>
                <w:rFonts w:ascii="Arial" w:eastAsia="Arial Unicode MS" w:hAnsi="Arial" w:cs="Arial"/>
                <w:snapToGrid w:val="0"/>
                <w:sz w:val="18"/>
                <w:szCs w:val="18"/>
                <w:cs/>
                <w:lang w:eastAsia="th-TH"/>
              </w:rPr>
            </w:pPr>
            <w:r w:rsidRPr="00FE1BB2">
              <w:rPr>
                <w:rFonts w:ascii="Arial" w:hAnsi="Arial" w:cs="Arial"/>
                <w:sz w:val="18"/>
                <w:szCs w:val="18"/>
              </w:rPr>
              <w:t>Derivative contracts qualifying as hedges accounting</w:t>
            </w:r>
          </w:p>
        </w:tc>
        <w:tc>
          <w:tcPr>
            <w:tcW w:w="1584" w:type="dxa"/>
            <w:shd w:val="clear" w:color="auto" w:fill="FAFAFA"/>
            <w:vAlign w:val="bottom"/>
          </w:tcPr>
          <w:p w14:paraId="2D5CEF4A" w14:textId="77777777" w:rsidR="003D4E6C" w:rsidRPr="00FE1BB2" w:rsidRDefault="003D4E6C" w:rsidP="003D4E6C">
            <w:pPr>
              <w:ind w:left="74" w:right="-72"/>
              <w:jc w:val="right"/>
              <w:rPr>
                <w:rFonts w:ascii="Arial" w:eastAsia="Arial Unicode MS" w:hAnsi="Arial" w:cs="Arial"/>
                <w:sz w:val="18"/>
                <w:szCs w:val="18"/>
              </w:rPr>
            </w:pPr>
          </w:p>
        </w:tc>
        <w:tc>
          <w:tcPr>
            <w:tcW w:w="1584" w:type="dxa"/>
            <w:shd w:val="clear" w:color="auto" w:fill="auto"/>
            <w:vAlign w:val="bottom"/>
          </w:tcPr>
          <w:p w14:paraId="6154A2FA" w14:textId="77777777" w:rsidR="003D4E6C" w:rsidRPr="00FE1BB2" w:rsidRDefault="003D4E6C" w:rsidP="003D4E6C">
            <w:pPr>
              <w:ind w:left="74" w:right="-72"/>
              <w:jc w:val="right"/>
              <w:rPr>
                <w:rFonts w:ascii="Arial" w:eastAsia="Arial Unicode MS" w:hAnsi="Arial" w:cs="Arial"/>
                <w:sz w:val="18"/>
                <w:szCs w:val="18"/>
                <w:cs/>
              </w:rPr>
            </w:pPr>
          </w:p>
        </w:tc>
      </w:tr>
      <w:tr w:rsidR="003D4E6C" w:rsidRPr="00FE1BB2" w14:paraId="22BECD29" w14:textId="77777777" w:rsidTr="00A20447">
        <w:trPr>
          <w:tblHeader/>
        </w:trPr>
        <w:tc>
          <w:tcPr>
            <w:tcW w:w="6300" w:type="dxa"/>
            <w:vAlign w:val="bottom"/>
          </w:tcPr>
          <w:p w14:paraId="3BB60BE9" w14:textId="77777777" w:rsidR="003D4E6C" w:rsidRPr="00FE1BB2" w:rsidRDefault="003D4E6C" w:rsidP="003D4E6C">
            <w:pPr>
              <w:ind w:left="-72"/>
              <w:rPr>
                <w:rFonts w:ascii="Arial" w:eastAsia="Arial Unicode MS" w:hAnsi="Arial" w:cs="Arial"/>
                <w:sz w:val="18"/>
                <w:szCs w:val="18"/>
                <w:cs/>
              </w:rPr>
            </w:pPr>
            <w:r w:rsidRPr="00FE1BB2">
              <w:rPr>
                <w:rFonts w:ascii="Arial" w:eastAsia="Arial Unicode MS" w:hAnsi="Arial" w:cs="Arial"/>
                <w:snapToGrid w:val="0"/>
                <w:sz w:val="18"/>
                <w:szCs w:val="18"/>
                <w:lang w:eastAsia="th-TH"/>
              </w:rPr>
              <w:t xml:space="preserve">   -  Foreign currency forwards</w:t>
            </w:r>
          </w:p>
        </w:tc>
        <w:tc>
          <w:tcPr>
            <w:tcW w:w="1584" w:type="dxa"/>
            <w:shd w:val="clear" w:color="auto" w:fill="FAFAFA"/>
            <w:vAlign w:val="bottom"/>
          </w:tcPr>
          <w:p w14:paraId="51F3AD9B" w14:textId="1B94E531" w:rsidR="003D4E6C" w:rsidRPr="00FE1BB2" w:rsidRDefault="00223E75" w:rsidP="003D4E6C">
            <w:pPr>
              <w:ind w:left="74" w:right="-72"/>
              <w:jc w:val="right"/>
              <w:rPr>
                <w:rFonts w:ascii="Arial" w:eastAsia="Arial Unicode MS" w:hAnsi="Arial" w:cs="Arial"/>
                <w:snapToGrid w:val="0"/>
                <w:sz w:val="18"/>
                <w:szCs w:val="18"/>
                <w:lang w:eastAsia="th-TH"/>
              </w:rPr>
            </w:pPr>
            <w:r w:rsidRPr="00FE1BB2">
              <w:rPr>
                <w:rFonts w:ascii="Arial" w:eastAsia="Arial Unicode MS" w:hAnsi="Arial" w:cs="Arial"/>
                <w:snapToGrid w:val="0"/>
                <w:sz w:val="18"/>
                <w:szCs w:val="18"/>
                <w:lang w:eastAsia="th-TH"/>
              </w:rPr>
              <w:t>(21)</w:t>
            </w:r>
          </w:p>
        </w:tc>
        <w:tc>
          <w:tcPr>
            <w:tcW w:w="1584" w:type="dxa"/>
            <w:shd w:val="clear" w:color="auto" w:fill="auto"/>
            <w:vAlign w:val="bottom"/>
          </w:tcPr>
          <w:p w14:paraId="0C57E37C" w14:textId="3D02237D" w:rsidR="003D4E6C" w:rsidRPr="00FE1BB2" w:rsidRDefault="003D4E6C" w:rsidP="003D4E6C">
            <w:pPr>
              <w:ind w:left="74" w:right="-72"/>
              <w:jc w:val="right"/>
              <w:rPr>
                <w:rFonts w:ascii="Arial" w:eastAsia="Arial Unicode MS" w:hAnsi="Arial" w:cs="Arial"/>
                <w:snapToGrid w:val="0"/>
                <w:sz w:val="18"/>
                <w:szCs w:val="18"/>
                <w:lang w:eastAsia="th-TH"/>
              </w:rPr>
            </w:pPr>
            <w:r w:rsidRPr="00FE1BB2">
              <w:rPr>
                <w:rFonts w:ascii="Arial" w:eastAsia="Arial Unicode MS" w:hAnsi="Arial" w:cs="Arial"/>
                <w:snapToGrid w:val="0"/>
                <w:sz w:val="18"/>
                <w:szCs w:val="18"/>
                <w:lang w:eastAsia="th-TH"/>
              </w:rPr>
              <w:t>-</w:t>
            </w:r>
          </w:p>
        </w:tc>
      </w:tr>
      <w:tr w:rsidR="003D4E6C" w:rsidRPr="00FE1BB2" w14:paraId="5B3BA6E7" w14:textId="77777777" w:rsidTr="00A20447">
        <w:trPr>
          <w:tblHeader/>
        </w:trPr>
        <w:tc>
          <w:tcPr>
            <w:tcW w:w="6300" w:type="dxa"/>
            <w:vAlign w:val="bottom"/>
          </w:tcPr>
          <w:p w14:paraId="48613D08" w14:textId="77777777" w:rsidR="003D4E6C" w:rsidRPr="00FE1BB2" w:rsidRDefault="003D4E6C" w:rsidP="003D4E6C">
            <w:pPr>
              <w:ind w:left="-72" w:right="-72"/>
              <w:rPr>
                <w:rFonts w:ascii="Arial" w:eastAsia="Arial Unicode MS" w:hAnsi="Arial" w:cs="Arial"/>
                <w:snapToGrid w:val="0"/>
                <w:sz w:val="18"/>
                <w:szCs w:val="18"/>
                <w:cs/>
                <w:lang w:eastAsia="th-TH"/>
              </w:rPr>
            </w:pPr>
            <w:r w:rsidRPr="00FE1BB2">
              <w:rPr>
                <w:rFonts w:ascii="Arial" w:eastAsia="Arial Unicode MS" w:hAnsi="Arial" w:cs="Arial"/>
                <w:snapToGrid w:val="0"/>
                <w:sz w:val="18"/>
                <w:szCs w:val="18"/>
                <w:lang w:eastAsia="th-TH"/>
              </w:rPr>
              <w:t xml:space="preserve">   -  Interest rate swaps</w:t>
            </w:r>
          </w:p>
        </w:tc>
        <w:tc>
          <w:tcPr>
            <w:tcW w:w="1584" w:type="dxa"/>
            <w:tcBorders>
              <w:bottom w:val="single" w:sz="4" w:space="0" w:color="auto"/>
            </w:tcBorders>
            <w:shd w:val="clear" w:color="auto" w:fill="FAFAFA"/>
            <w:vAlign w:val="bottom"/>
          </w:tcPr>
          <w:p w14:paraId="556F3871" w14:textId="3385A22F" w:rsidR="003D4E6C" w:rsidRPr="00FE1BB2" w:rsidRDefault="00223E75" w:rsidP="003D4E6C">
            <w:pPr>
              <w:ind w:left="74" w:right="-72"/>
              <w:jc w:val="right"/>
              <w:rPr>
                <w:rFonts w:ascii="Arial" w:eastAsia="Arial Unicode MS" w:hAnsi="Arial" w:cs="Arial"/>
                <w:snapToGrid w:val="0"/>
                <w:sz w:val="18"/>
                <w:szCs w:val="18"/>
                <w:lang w:eastAsia="th-TH"/>
              </w:rPr>
            </w:pPr>
            <w:r w:rsidRPr="00FE1BB2">
              <w:rPr>
                <w:rFonts w:ascii="Arial" w:eastAsia="Arial Unicode MS" w:hAnsi="Arial" w:cs="Arial"/>
                <w:snapToGrid w:val="0"/>
                <w:sz w:val="18"/>
                <w:szCs w:val="18"/>
                <w:lang w:eastAsia="th-TH"/>
              </w:rPr>
              <w:t>(140)</w:t>
            </w:r>
          </w:p>
        </w:tc>
        <w:tc>
          <w:tcPr>
            <w:tcW w:w="1584" w:type="dxa"/>
            <w:tcBorders>
              <w:bottom w:val="single" w:sz="4" w:space="0" w:color="auto"/>
            </w:tcBorders>
            <w:shd w:val="clear" w:color="auto" w:fill="auto"/>
            <w:vAlign w:val="bottom"/>
          </w:tcPr>
          <w:p w14:paraId="26D52D68" w14:textId="6CD83665" w:rsidR="003D4E6C" w:rsidRPr="00FE1BB2" w:rsidRDefault="003D4E6C" w:rsidP="003D4E6C">
            <w:pPr>
              <w:ind w:left="74" w:right="-72"/>
              <w:jc w:val="right"/>
              <w:rPr>
                <w:rFonts w:ascii="Arial" w:eastAsia="Arial Unicode MS" w:hAnsi="Arial" w:cs="Arial"/>
                <w:snapToGrid w:val="0"/>
                <w:sz w:val="18"/>
                <w:szCs w:val="18"/>
                <w:lang w:eastAsia="th-TH"/>
              </w:rPr>
            </w:pPr>
            <w:r w:rsidRPr="00FE1BB2">
              <w:rPr>
                <w:rFonts w:ascii="Arial" w:eastAsia="Arial Unicode MS" w:hAnsi="Arial" w:cs="Arial"/>
                <w:snapToGrid w:val="0"/>
                <w:sz w:val="18"/>
                <w:szCs w:val="18"/>
                <w:lang w:eastAsia="th-TH"/>
              </w:rPr>
              <w:t>(869)</w:t>
            </w:r>
          </w:p>
        </w:tc>
      </w:tr>
      <w:tr w:rsidR="003D4E6C" w:rsidRPr="00FE1BB2" w14:paraId="4E807D75" w14:textId="77777777" w:rsidTr="00A20447">
        <w:trPr>
          <w:trHeight w:val="74"/>
          <w:tblHeader/>
        </w:trPr>
        <w:tc>
          <w:tcPr>
            <w:tcW w:w="6300" w:type="dxa"/>
            <w:vAlign w:val="bottom"/>
          </w:tcPr>
          <w:p w14:paraId="1A7EC7A2" w14:textId="77777777" w:rsidR="003D4E6C" w:rsidRPr="00FE1BB2" w:rsidRDefault="003D4E6C" w:rsidP="003D4E6C">
            <w:pPr>
              <w:ind w:left="-72" w:right="-72"/>
              <w:rPr>
                <w:rFonts w:ascii="Arial" w:eastAsia="Arial Unicode MS" w:hAnsi="Arial" w:cs="Arial"/>
                <w:snapToGrid w:val="0"/>
                <w:sz w:val="18"/>
                <w:szCs w:val="18"/>
                <w:lang w:eastAsia="th-TH"/>
              </w:rPr>
            </w:pPr>
          </w:p>
        </w:tc>
        <w:tc>
          <w:tcPr>
            <w:tcW w:w="1584" w:type="dxa"/>
            <w:tcBorders>
              <w:top w:val="single" w:sz="4" w:space="0" w:color="auto"/>
            </w:tcBorders>
            <w:shd w:val="clear" w:color="auto" w:fill="FAFAFA"/>
            <w:vAlign w:val="bottom"/>
          </w:tcPr>
          <w:p w14:paraId="0CBD51EB" w14:textId="77777777" w:rsidR="003D4E6C" w:rsidRPr="00FE1BB2" w:rsidRDefault="003D4E6C" w:rsidP="003D4E6C">
            <w:pPr>
              <w:ind w:left="74" w:right="-72"/>
              <w:jc w:val="right"/>
              <w:rPr>
                <w:rFonts w:ascii="Arial" w:eastAsia="Arial Unicode MS" w:hAnsi="Arial" w:cs="Arial"/>
                <w:snapToGrid w:val="0"/>
                <w:sz w:val="18"/>
                <w:szCs w:val="18"/>
                <w:lang w:eastAsia="th-TH"/>
              </w:rPr>
            </w:pPr>
          </w:p>
        </w:tc>
        <w:tc>
          <w:tcPr>
            <w:tcW w:w="1584" w:type="dxa"/>
            <w:tcBorders>
              <w:top w:val="single" w:sz="4" w:space="0" w:color="auto"/>
            </w:tcBorders>
            <w:shd w:val="clear" w:color="auto" w:fill="auto"/>
            <w:vAlign w:val="bottom"/>
          </w:tcPr>
          <w:p w14:paraId="55FC6376" w14:textId="77777777" w:rsidR="003D4E6C" w:rsidRPr="00FE1BB2" w:rsidRDefault="003D4E6C" w:rsidP="003D4E6C">
            <w:pPr>
              <w:ind w:left="74" w:right="-72"/>
              <w:jc w:val="right"/>
              <w:rPr>
                <w:rFonts w:ascii="Arial" w:eastAsia="Arial Unicode MS" w:hAnsi="Arial" w:cs="Arial"/>
                <w:snapToGrid w:val="0"/>
                <w:sz w:val="18"/>
                <w:szCs w:val="18"/>
                <w:lang w:eastAsia="th-TH"/>
              </w:rPr>
            </w:pPr>
          </w:p>
        </w:tc>
      </w:tr>
      <w:tr w:rsidR="003D4E6C" w:rsidRPr="00FE1BB2" w14:paraId="6CE52765" w14:textId="77777777" w:rsidTr="00A20447">
        <w:trPr>
          <w:tblHeader/>
        </w:trPr>
        <w:tc>
          <w:tcPr>
            <w:tcW w:w="6300" w:type="dxa"/>
            <w:vAlign w:val="bottom"/>
            <w:hideMark/>
          </w:tcPr>
          <w:p w14:paraId="3259D84F" w14:textId="77777777" w:rsidR="003D4E6C" w:rsidRPr="00FE1BB2" w:rsidRDefault="003D4E6C" w:rsidP="003D4E6C">
            <w:pPr>
              <w:ind w:left="-72"/>
              <w:rPr>
                <w:rFonts w:ascii="Arial" w:eastAsia="Arial Unicode MS" w:hAnsi="Arial" w:cs="Arial"/>
                <w:b/>
                <w:bCs/>
                <w:snapToGrid w:val="0"/>
                <w:sz w:val="18"/>
                <w:szCs w:val="18"/>
                <w:lang w:eastAsia="th-TH"/>
              </w:rPr>
            </w:pPr>
            <w:r w:rsidRPr="00FE1BB2">
              <w:rPr>
                <w:rFonts w:ascii="Arial" w:eastAsia="Arial Unicode MS" w:hAnsi="Arial" w:cs="Arial"/>
                <w:b/>
                <w:bCs/>
                <w:snapToGrid w:val="0"/>
                <w:sz w:val="18"/>
                <w:szCs w:val="18"/>
                <w:lang w:eastAsia="th-TH"/>
              </w:rPr>
              <w:t xml:space="preserve">Total non-current derivative liabilities </w:t>
            </w:r>
          </w:p>
        </w:tc>
        <w:tc>
          <w:tcPr>
            <w:tcW w:w="1584" w:type="dxa"/>
            <w:tcBorders>
              <w:left w:val="nil"/>
              <w:bottom w:val="single" w:sz="4" w:space="0" w:color="auto"/>
              <w:right w:val="nil"/>
            </w:tcBorders>
            <w:shd w:val="clear" w:color="auto" w:fill="FAFAFA"/>
            <w:vAlign w:val="bottom"/>
          </w:tcPr>
          <w:p w14:paraId="3BCC0A45" w14:textId="1FC3A3A3" w:rsidR="003D4E6C" w:rsidRPr="00FE1BB2" w:rsidRDefault="00223E75" w:rsidP="003D4E6C">
            <w:pPr>
              <w:ind w:left="74" w:right="-72"/>
              <w:jc w:val="right"/>
              <w:rPr>
                <w:rFonts w:ascii="Arial" w:eastAsia="Arial Unicode MS" w:hAnsi="Arial" w:cs="Arial"/>
                <w:sz w:val="18"/>
                <w:szCs w:val="18"/>
              </w:rPr>
            </w:pPr>
            <w:r w:rsidRPr="00FE1BB2">
              <w:rPr>
                <w:rFonts w:ascii="Arial" w:eastAsia="Arial Unicode MS" w:hAnsi="Arial" w:cs="Arial"/>
                <w:sz w:val="18"/>
                <w:szCs w:val="18"/>
              </w:rPr>
              <w:t>(21</w:t>
            </w:r>
            <w:r w:rsidR="00F15F2A" w:rsidRPr="00FE1BB2">
              <w:rPr>
                <w:rFonts w:ascii="Arial" w:eastAsia="Arial Unicode MS" w:hAnsi="Arial" w:cs="Arial"/>
                <w:sz w:val="18"/>
                <w:szCs w:val="18"/>
              </w:rPr>
              <w:t>9</w:t>
            </w:r>
            <w:r w:rsidRPr="00FE1BB2">
              <w:rPr>
                <w:rFonts w:ascii="Arial" w:eastAsia="Arial Unicode MS" w:hAnsi="Arial" w:cs="Arial"/>
                <w:sz w:val="18"/>
                <w:szCs w:val="18"/>
              </w:rPr>
              <w:t>)</w:t>
            </w:r>
          </w:p>
        </w:tc>
        <w:tc>
          <w:tcPr>
            <w:tcW w:w="1584" w:type="dxa"/>
            <w:tcBorders>
              <w:left w:val="nil"/>
              <w:bottom w:val="single" w:sz="4" w:space="0" w:color="auto"/>
              <w:right w:val="nil"/>
            </w:tcBorders>
            <w:shd w:val="clear" w:color="auto" w:fill="auto"/>
            <w:vAlign w:val="bottom"/>
          </w:tcPr>
          <w:p w14:paraId="1DB2BC0E" w14:textId="00FFC3C6" w:rsidR="003D4E6C" w:rsidRPr="00FE1BB2" w:rsidRDefault="003D4E6C" w:rsidP="003D4E6C">
            <w:pPr>
              <w:ind w:left="74" w:right="-72"/>
              <w:jc w:val="right"/>
              <w:rPr>
                <w:rFonts w:ascii="Arial" w:eastAsia="Arial Unicode MS" w:hAnsi="Arial" w:cs="Arial"/>
                <w:sz w:val="18"/>
                <w:szCs w:val="18"/>
                <w:cs/>
              </w:rPr>
            </w:pPr>
            <w:r w:rsidRPr="00FE1BB2">
              <w:rPr>
                <w:rFonts w:ascii="Arial" w:eastAsia="Arial Unicode MS" w:hAnsi="Arial" w:cs="Arial"/>
                <w:sz w:val="18"/>
                <w:szCs w:val="18"/>
              </w:rPr>
              <w:t>(939)</w:t>
            </w:r>
          </w:p>
        </w:tc>
      </w:tr>
    </w:tbl>
    <w:p w14:paraId="2E254461" w14:textId="77777777" w:rsidR="00CC66AE" w:rsidRPr="00FE1BB2" w:rsidRDefault="00CC66AE" w:rsidP="009E0EBB">
      <w:pPr>
        <w:pStyle w:val="BlockText"/>
        <w:ind w:left="0" w:right="0"/>
        <w:jc w:val="thaiDistribute"/>
        <w:rPr>
          <w:rFonts w:ascii="Arial" w:hAnsi="Arial" w:cs="Arial"/>
          <w:sz w:val="18"/>
          <w:szCs w:val="18"/>
        </w:rPr>
      </w:pPr>
    </w:p>
    <w:p w14:paraId="47EDDA9E" w14:textId="4DDEFFFA" w:rsidR="00CC66AE" w:rsidRPr="00FE1BB2" w:rsidRDefault="0058168B" w:rsidP="00BD647D">
      <w:pPr>
        <w:pStyle w:val="Heading2"/>
        <w:keepNext w:val="0"/>
        <w:spacing w:line="259" w:lineRule="auto"/>
        <w:ind w:left="540" w:right="0" w:hanging="540"/>
        <w:rPr>
          <w:rFonts w:ascii="Arial" w:eastAsia="Arial Unicode MS" w:hAnsi="Arial" w:cs="Arial"/>
          <w:color w:val="CF4A02"/>
          <w:sz w:val="18"/>
          <w:szCs w:val="18"/>
          <w:lang w:val="en-GB"/>
        </w:rPr>
      </w:pPr>
      <w:r w:rsidRPr="00FE1BB2">
        <w:rPr>
          <w:rFonts w:ascii="Arial" w:hAnsi="Arial" w:cs="Arial"/>
          <w:color w:val="CF4A02"/>
          <w:sz w:val="18"/>
          <w:szCs w:val="18"/>
          <w:lang w:val="en-GB"/>
        </w:rPr>
        <w:t>7</w:t>
      </w:r>
      <w:r w:rsidR="00CC66AE" w:rsidRPr="00FE1BB2">
        <w:rPr>
          <w:rFonts w:ascii="Arial" w:hAnsi="Arial" w:cs="Arial"/>
          <w:color w:val="CF4A02"/>
          <w:sz w:val="18"/>
          <w:szCs w:val="18"/>
          <w:lang w:val="en-GB"/>
        </w:rPr>
        <w:t>.</w:t>
      </w:r>
      <w:r w:rsidR="00AF69D3" w:rsidRPr="00FE1BB2">
        <w:rPr>
          <w:rFonts w:ascii="Arial" w:hAnsi="Arial" w:cs="Arial"/>
          <w:color w:val="CF4A02"/>
          <w:sz w:val="18"/>
          <w:szCs w:val="18"/>
          <w:lang w:val="en-GB"/>
        </w:rPr>
        <w:t>1</w:t>
      </w:r>
      <w:r w:rsidR="00CC66AE" w:rsidRPr="00FE1BB2">
        <w:rPr>
          <w:rFonts w:ascii="Arial" w:hAnsi="Arial" w:cs="Arial"/>
          <w:color w:val="CF4A02"/>
          <w:sz w:val="18"/>
          <w:szCs w:val="18"/>
          <w:lang w:val="en-GB"/>
        </w:rPr>
        <w:tab/>
        <w:t>Classification of derivatives</w:t>
      </w:r>
    </w:p>
    <w:p w14:paraId="0AE8B5CB" w14:textId="77777777" w:rsidR="00CC66AE" w:rsidRPr="00FE1BB2" w:rsidRDefault="00CC66AE" w:rsidP="00BD647D">
      <w:pPr>
        <w:pStyle w:val="BlockText"/>
        <w:spacing w:line="259" w:lineRule="auto"/>
        <w:ind w:left="540" w:right="0"/>
        <w:rPr>
          <w:rFonts w:ascii="Arial" w:eastAsia="Arial Unicode MS" w:hAnsi="Arial" w:cs="Arial"/>
          <w:sz w:val="18"/>
          <w:szCs w:val="18"/>
        </w:rPr>
      </w:pPr>
    </w:p>
    <w:p w14:paraId="1C92F0C9" w14:textId="32B4FE33" w:rsidR="00CC66AE" w:rsidRPr="00FE1BB2" w:rsidRDefault="00CC66AE" w:rsidP="00BD647D">
      <w:pPr>
        <w:pStyle w:val="BlockText"/>
        <w:ind w:left="540" w:right="0"/>
        <w:jc w:val="thaiDistribute"/>
        <w:rPr>
          <w:rFonts w:ascii="Arial" w:hAnsi="Arial" w:cs="Arial"/>
          <w:sz w:val="18"/>
          <w:szCs w:val="18"/>
        </w:rPr>
      </w:pPr>
      <w:r w:rsidRPr="00FE1BB2">
        <w:rPr>
          <w:rFonts w:ascii="Arial" w:eastAsia="Arial Unicode MS" w:hAnsi="Arial" w:cs="Arial"/>
          <w:sz w:val="18"/>
          <w:szCs w:val="18"/>
        </w:rPr>
        <w:t>Derivative</w:t>
      </w:r>
      <w:r w:rsidR="00806A6E" w:rsidRPr="00FE1BB2">
        <w:rPr>
          <w:rFonts w:ascii="Arial" w:eastAsia="Arial Unicode MS" w:hAnsi="Arial" w:cs="Arial"/>
          <w:sz w:val="18"/>
          <w:szCs w:val="18"/>
        </w:rPr>
        <w:t>s</w:t>
      </w:r>
      <w:r w:rsidRPr="00FE1BB2">
        <w:rPr>
          <w:rFonts w:ascii="Arial" w:eastAsia="Arial Unicode MS" w:hAnsi="Arial" w:cs="Arial"/>
          <w:sz w:val="18"/>
          <w:szCs w:val="18"/>
        </w:rPr>
        <w:t xml:space="preserve"> are for the purpose of hedging against economic risks, not for</w:t>
      </w:r>
      <w:r w:rsidRPr="00FE1BB2">
        <w:rPr>
          <w:rFonts w:ascii="Arial" w:hAnsi="Arial" w:cs="Arial"/>
          <w:sz w:val="18"/>
          <w:szCs w:val="18"/>
        </w:rPr>
        <w:t xml:space="preserve"> </w:t>
      </w:r>
      <w:r w:rsidRPr="00FE1BB2">
        <w:rPr>
          <w:rFonts w:ascii="Arial" w:eastAsia="Arial Unicode MS" w:hAnsi="Arial" w:cs="Arial"/>
          <w:sz w:val="18"/>
          <w:szCs w:val="18"/>
        </w:rPr>
        <w:t>investment</w:t>
      </w:r>
      <w:r w:rsidRPr="00FE1BB2">
        <w:rPr>
          <w:rFonts w:ascii="Arial" w:hAnsi="Arial" w:cs="Arial"/>
          <w:sz w:val="18"/>
          <w:szCs w:val="18"/>
        </w:rPr>
        <w:t xml:space="preserve"> for profit. </w:t>
      </w:r>
      <w:r w:rsidRPr="00FE1BB2">
        <w:rPr>
          <w:rFonts w:ascii="Arial" w:eastAsia="Arial Unicode MS" w:hAnsi="Arial" w:cs="Arial"/>
          <w:sz w:val="18"/>
          <w:szCs w:val="18"/>
        </w:rPr>
        <w:t>The</w:t>
      </w:r>
      <w:r w:rsidRPr="00FE1BB2">
        <w:rPr>
          <w:rFonts w:ascii="Arial" w:hAnsi="Arial" w:cs="Arial"/>
          <w:sz w:val="18"/>
          <w:szCs w:val="18"/>
        </w:rPr>
        <w:t xml:space="preserve"> Group applies hedge accounting for some derivatives. This qualifies as a cash flow hedge instrument with a hedge ratio of </w:t>
      </w:r>
      <w:r w:rsidR="00AF69D3" w:rsidRPr="00FE1BB2">
        <w:rPr>
          <w:rFonts w:ascii="Arial" w:hAnsi="Arial" w:cs="Arial"/>
          <w:sz w:val="18"/>
          <w:szCs w:val="18"/>
        </w:rPr>
        <w:t>1</w:t>
      </w:r>
      <w:r w:rsidRPr="00FE1BB2">
        <w:rPr>
          <w:rFonts w:ascii="Arial" w:hAnsi="Arial" w:cs="Arial"/>
          <w:sz w:val="18"/>
          <w:szCs w:val="18"/>
        </w:rPr>
        <w:t>:</w:t>
      </w:r>
      <w:r w:rsidR="00AF69D3" w:rsidRPr="00FE1BB2">
        <w:rPr>
          <w:rFonts w:ascii="Arial" w:hAnsi="Arial" w:cs="Arial"/>
          <w:sz w:val="18"/>
          <w:szCs w:val="18"/>
        </w:rPr>
        <w:t>1</w:t>
      </w:r>
      <w:r w:rsidRPr="00FE1BB2">
        <w:rPr>
          <w:rFonts w:ascii="Arial" w:hAnsi="Arial" w:cs="Arial"/>
          <w:sz w:val="18"/>
          <w:szCs w:val="18"/>
        </w:rPr>
        <w:t xml:space="preserve"> based on the relationship of the underlying risk variables between the hedged item and the hedging instrument. However, </w:t>
      </w:r>
      <w:r w:rsidRPr="00FE1BB2">
        <w:rPr>
          <w:rFonts w:ascii="Arial" w:hAnsi="Arial" w:cs="Arial"/>
          <w:sz w:val="18"/>
          <w:szCs w:val="18"/>
          <w:shd w:val="clear" w:color="auto" w:fill="FFFFFF"/>
        </w:rPr>
        <w:t xml:space="preserve">if a </w:t>
      </w:r>
      <w:r w:rsidRPr="00FE1BB2">
        <w:rPr>
          <w:rStyle w:val="Emphasis"/>
          <w:rFonts w:ascii="Arial" w:hAnsi="Arial" w:cs="Arial"/>
          <w:i w:val="0"/>
          <w:iCs w:val="0"/>
          <w:sz w:val="18"/>
          <w:szCs w:val="18"/>
          <w:shd w:val="clear" w:color="auto" w:fill="FFFFFF"/>
        </w:rPr>
        <w:t xml:space="preserve">derivative contract doesn’t meet </w:t>
      </w:r>
      <w:r w:rsidRPr="00FE1BB2">
        <w:rPr>
          <w:rFonts w:ascii="Arial" w:hAnsi="Arial" w:cs="Arial"/>
          <w:sz w:val="18"/>
          <w:szCs w:val="18"/>
          <w:shd w:val="clear" w:color="auto" w:fill="FFFFFF"/>
        </w:rPr>
        <w:t>the criteria for </w:t>
      </w:r>
      <w:r w:rsidRPr="00FE1BB2">
        <w:rPr>
          <w:rStyle w:val="Emphasis"/>
          <w:rFonts w:ascii="Arial" w:hAnsi="Arial" w:cs="Arial"/>
          <w:i w:val="0"/>
          <w:iCs w:val="0"/>
          <w:sz w:val="18"/>
          <w:szCs w:val="18"/>
          <w:shd w:val="clear" w:color="auto" w:fill="FFFFFF"/>
        </w:rPr>
        <w:t>hedge accounting,</w:t>
      </w:r>
      <w:r w:rsidRPr="00FE1BB2">
        <w:rPr>
          <w:rFonts w:ascii="Arial" w:hAnsi="Arial" w:cs="Arial"/>
          <w:sz w:val="18"/>
          <w:szCs w:val="18"/>
        </w:rPr>
        <w:t xml:space="preserve"> it’s classified as trading and measured at fair value through profit or loss</w:t>
      </w:r>
      <w:r w:rsidR="00806A6E" w:rsidRPr="00FE1BB2">
        <w:rPr>
          <w:rFonts w:ascii="Arial" w:hAnsi="Arial" w:cs="Arial"/>
          <w:sz w:val="18"/>
          <w:szCs w:val="18"/>
        </w:rPr>
        <w:t>.</w:t>
      </w:r>
    </w:p>
    <w:p w14:paraId="4C2BFFCC" w14:textId="77777777" w:rsidR="003B28C9" w:rsidRPr="00FE1BB2" w:rsidRDefault="003B28C9" w:rsidP="00BD647D">
      <w:pPr>
        <w:pStyle w:val="BlockText"/>
        <w:ind w:left="540" w:right="0"/>
        <w:jc w:val="thaiDistribute"/>
        <w:rPr>
          <w:rFonts w:ascii="Arial" w:hAnsi="Arial" w:cs="Arial"/>
          <w:sz w:val="18"/>
          <w:szCs w:val="18"/>
        </w:rPr>
      </w:pPr>
    </w:p>
    <w:p w14:paraId="4F011877" w14:textId="77777777" w:rsidR="003B28C9" w:rsidRPr="00FE1BB2" w:rsidRDefault="003B28C9" w:rsidP="00BD647D">
      <w:pPr>
        <w:pStyle w:val="BlockText"/>
        <w:ind w:left="540" w:right="0"/>
        <w:jc w:val="thaiDistribute"/>
        <w:rPr>
          <w:rFonts w:ascii="Arial" w:hAnsi="Arial" w:cs="Arial"/>
          <w:spacing w:val="-8"/>
          <w:sz w:val="18"/>
          <w:szCs w:val="18"/>
        </w:rPr>
      </w:pPr>
      <w:r w:rsidRPr="00FE1BB2">
        <w:rPr>
          <w:rFonts w:ascii="Arial" w:hAnsi="Arial" w:cs="Arial"/>
          <w:spacing w:val="-8"/>
          <w:sz w:val="18"/>
          <w:szCs w:val="18"/>
        </w:rPr>
        <w:t>The Group presents fair value of derivative contracts as current and non-current based on each maturity of hedged items.</w:t>
      </w:r>
    </w:p>
    <w:p w14:paraId="78146186" w14:textId="7B2DBC9E" w:rsidR="00CC66AE" w:rsidRPr="00FE1BB2" w:rsidRDefault="00CC66AE" w:rsidP="00BD647D">
      <w:pPr>
        <w:pStyle w:val="BlockText"/>
        <w:ind w:left="540" w:right="0"/>
        <w:jc w:val="thaiDistribute"/>
        <w:rPr>
          <w:rFonts w:ascii="Arial" w:hAnsi="Arial" w:cs="Arial"/>
          <w:sz w:val="18"/>
          <w:szCs w:val="18"/>
        </w:rPr>
      </w:pPr>
    </w:p>
    <w:p w14:paraId="40EE38C8" w14:textId="7CA360AF" w:rsidR="00CC66AE" w:rsidRPr="00FE1BB2" w:rsidRDefault="0058168B" w:rsidP="00BD647D">
      <w:pPr>
        <w:pStyle w:val="Heading2"/>
        <w:keepNext w:val="0"/>
        <w:spacing w:line="259" w:lineRule="auto"/>
        <w:ind w:left="540" w:right="0" w:hanging="540"/>
        <w:rPr>
          <w:rFonts w:ascii="Arial" w:hAnsi="Arial" w:cs="Arial"/>
          <w:color w:val="CF4A02"/>
          <w:sz w:val="18"/>
          <w:szCs w:val="18"/>
          <w:lang w:val="en-GB"/>
        </w:rPr>
      </w:pPr>
      <w:r w:rsidRPr="00FE1BB2">
        <w:rPr>
          <w:rFonts w:ascii="Arial" w:hAnsi="Arial" w:cs="Arial"/>
          <w:color w:val="CF4A02"/>
          <w:sz w:val="18"/>
          <w:szCs w:val="18"/>
          <w:lang w:val="en-GB"/>
        </w:rPr>
        <w:t>7</w:t>
      </w:r>
      <w:r w:rsidR="00CC66AE" w:rsidRPr="00FE1BB2">
        <w:rPr>
          <w:rFonts w:ascii="Arial" w:hAnsi="Arial" w:cs="Arial"/>
          <w:color w:val="CF4A02"/>
          <w:sz w:val="18"/>
          <w:szCs w:val="18"/>
          <w:lang w:val="en-GB"/>
        </w:rPr>
        <w:t>.</w:t>
      </w:r>
      <w:r w:rsidR="00AF69D3" w:rsidRPr="00FE1BB2">
        <w:rPr>
          <w:rFonts w:ascii="Arial" w:hAnsi="Arial" w:cs="Arial"/>
          <w:color w:val="CF4A02"/>
          <w:sz w:val="18"/>
          <w:szCs w:val="18"/>
          <w:lang w:val="en-GB"/>
        </w:rPr>
        <w:t>2</w:t>
      </w:r>
      <w:r w:rsidR="00CC66AE" w:rsidRPr="00FE1BB2">
        <w:rPr>
          <w:rFonts w:ascii="Arial" w:hAnsi="Arial" w:cs="Arial"/>
          <w:color w:val="CF4A02"/>
          <w:sz w:val="18"/>
          <w:szCs w:val="18"/>
          <w:lang w:val="en-GB"/>
        </w:rPr>
        <w:tab/>
        <w:t>Hedge effectiveness</w:t>
      </w:r>
    </w:p>
    <w:p w14:paraId="0E05281A" w14:textId="77777777" w:rsidR="00CC66AE" w:rsidRPr="00FE1BB2" w:rsidRDefault="00CC66AE" w:rsidP="00BD647D">
      <w:pPr>
        <w:ind w:left="540"/>
        <w:rPr>
          <w:rFonts w:ascii="Arial" w:eastAsia="Calibri" w:hAnsi="Arial" w:cs="Arial"/>
          <w:b/>
          <w:bCs/>
          <w:color w:val="C45911"/>
          <w:sz w:val="18"/>
          <w:szCs w:val="18"/>
        </w:rPr>
      </w:pPr>
    </w:p>
    <w:p w14:paraId="76E01FF2" w14:textId="77777777" w:rsidR="00CC66AE" w:rsidRPr="00FE1BB2" w:rsidRDefault="00CC66AE" w:rsidP="00BD647D">
      <w:pPr>
        <w:autoSpaceDE w:val="0"/>
        <w:autoSpaceDN w:val="0"/>
        <w:adjustRightInd w:val="0"/>
        <w:ind w:left="540"/>
        <w:jc w:val="thaiDistribute"/>
        <w:rPr>
          <w:rFonts w:ascii="Arial" w:eastAsia="Calibri" w:hAnsi="Arial" w:cs="Arial"/>
          <w:color w:val="000000"/>
          <w:sz w:val="18"/>
          <w:szCs w:val="18"/>
        </w:rPr>
      </w:pPr>
      <w:r w:rsidRPr="00FE1BB2">
        <w:rPr>
          <w:rFonts w:ascii="Arial" w:eastAsia="Calibri" w:hAnsi="Arial" w:cs="Arial"/>
          <w:color w:val="000000"/>
          <w:sz w:val="18"/>
          <w:szCs w:val="18"/>
        </w:rPr>
        <w:t>Hedge effectiveness is determined at the inception of the hedge relationship, and through periodic prospective effectiveness assessments, to ensure that an economic relationship exists between the hedged item and hedging instrument.</w:t>
      </w:r>
    </w:p>
    <w:p w14:paraId="0F367117" w14:textId="24A9EB71" w:rsidR="00CC66AE" w:rsidRPr="00FE1BB2" w:rsidRDefault="00341DC0" w:rsidP="00BD647D">
      <w:pPr>
        <w:pStyle w:val="BlockText"/>
        <w:ind w:left="540" w:right="0"/>
        <w:jc w:val="thaiDistribute"/>
        <w:rPr>
          <w:rFonts w:ascii="Arial" w:hAnsi="Arial" w:cs="Arial"/>
          <w:sz w:val="18"/>
          <w:szCs w:val="18"/>
        </w:rPr>
      </w:pPr>
      <w:r w:rsidRPr="00FE1BB2">
        <w:rPr>
          <w:rFonts w:ascii="Arial" w:hAnsi="Arial" w:cs="Arial"/>
          <w:sz w:val="18"/>
          <w:szCs w:val="18"/>
        </w:rPr>
        <w:br w:type="page"/>
      </w:r>
    </w:p>
    <w:p w14:paraId="3477C5A3" w14:textId="77777777" w:rsidR="00AF4614" w:rsidRPr="00FE1BB2" w:rsidRDefault="00AF4614" w:rsidP="00BD647D">
      <w:pPr>
        <w:pStyle w:val="BlockText"/>
        <w:ind w:left="540"/>
        <w:jc w:val="thaiDistribute"/>
        <w:rPr>
          <w:rFonts w:ascii="Arial" w:hAnsi="Arial" w:cs="Arial"/>
          <w:sz w:val="18"/>
          <w:szCs w:val="18"/>
          <w:u w:val="single"/>
        </w:rPr>
      </w:pPr>
    </w:p>
    <w:p w14:paraId="369D41AB" w14:textId="29261170" w:rsidR="00CC66AE" w:rsidRPr="00FE1BB2" w:rsidRDefault="00CC66AE" w:rsidP="00BD647D">
      <w:pPr>
        <w:pStyle w:val="BlockText"/>
        <w:ind w:left="540"/>
        <w:jc w:val="thaiDistribute"/>
        <w:rPr>
          <w:rFonts w:ascii="Arial" w:hAnsi="Arial" w:cs="Arial"/>
          <w:sz w:val="18"/>
          <w:szCs w:val="18"/>
          <w:u w:val="single"/>
        </w:rPr>
      </w:pPr>
      <w:r w:rsidRPr="00FE1BB2">
        <w:rPr>
          <w:rFonts w:ascii="Arial" w:hAnsi="Arial" w:cs="Arial"/>
          <w:sz w:val="18"/>
          <w:szCs w:val="18"/>
          <w:u w:val="single"/>
        </w:rPr>
        <w:t>Exchange rate risk</w:t>
      </w:r>
    </w:p>
    <w:p w14:paraId="49ED0D72" w14:textId="77777777" w:rsidR="00CC66AE" w:rsidRPr="00FE1BB2" w:rsidRDefault="00CC66AE" w:rsidP="00BD647D">
      <w:pPr>
        <w:pStyle w:val="BlockText"/>
        <w:ind w:left="540" w:right="0"/>
        <w:jc w:val="thaiDistribute"/>
        <w:rPr>
          <w:rFonts w:ascii="Arial" w:hAnsi="Arial" w:cs="Arial"/>
          <w:sz w:val="18"/>
          <w:szCs w:val="18"/>
        </w:rPr>
      </w:pPr>
    </w:p>
    <w:p w14:paraId="26299D77" w14:textId="77777777" w:rsidR="00CC66AE" w:rsidRPr="00FE1BB2" w:rsidRDefault="00CC66AE" w:rsidP="00BD647D">
      <w:pPr>
        <w:autoSpaceDE w:val="0"/>
        <w:autoSpaceDN w:val="0"/>
        <w:adjustRightInd w:val="0"/>
        <w:ind w:left="540"/>
        <w:jc w:val="thaiDistribute"/>
        <w:rPr>
          <w:rFonts w:ascii="Arial" w:eastAsia="Calibri" w:hAnsi="Arial" w:cs="Arial"/>
          <w:color w:val="000000"/>
          <w:sz w:val="18"/>
          <w:szCs w:val="18"/>
        </w:rPr>
      </w:pPr>
      <w:r w:rsidRPr="00FE1BB2">
        <w:rPr>
          <w:rFonts w:ascii="Arial" w:eastAsia="Calibri" w:hAnsi="Arial" w:cs="Arial"/>
          <w:color w:val="000000"/>
          <w:sz w:val="18"/>
          <w:szCs w:val="18"/>
        </w:rPr>
        <w:t>For hedges of foreign currency purchases, the Group enters into hedge relationships where the critical terms of the hedging instrument match exactly with the terms of the hedged item. The Group therefore performs a qualitative assessment of effectiveness. If changes in circumstances affect the terms of the hedged item such that the critical terms no longer match exactly with the critical terms of the hedging instrument, the Group uses the hypothetical derivative method to assess effectiveness.</w:t>
      </w:r>
    </w:p>
    <w:p w14:paraId="258AA9E9" w14:textId="77777777" w:rsidR="00CC66AE" w:rsidRPr="00FE1BB2" w:rsidRDefault="00CC66AE" w:rsidP="00BD647D">
      <w:pPr>
        <w:autoSpaceDE w:val="0"/>
        <w:autoSpaceDN w:val="0"/>
        <w:adjustRightInd w:val="0"/>
        <w:ind w:left="540"/>
        <w:jc w:val="thaiDistribute"/>
        <w:rPr>
          <w:rFonts w:ascii="Arial" w:eastAsia="Calibri" w:hAnsi="Arial" w:cs="Arial"/>
          <w:color w:val="000000"/>
          <w:sz w:val="18"/>
          <w:szCs w:val="18"/>
        </w:rPr>
      </w:pPr>
    </w:p>
    <w:p w14:paraId="53A514A7" w14:textId="77777777" w:rsidR="00CC66AE" w:rsidRPr="00FE1BB2" w:rsidRDefault="00CC66AE" w:rsidP="00BD647D">
      <w:pPr>
        <w:autoSpaceDE w:val="0"/>
        <w:autoSpaceDN w:val="0"/>
        <w:adjustRightInd w:val="0"/>
        <w:ind w:left="540"/>
        <w:jc w:val="thaiDistribute"/>
        <w:rPr>
          <w:rFonts w:ascii="Arial" w:eastAsia="Calibri" w:hAnsi="Arial" w:cs="Arial"/>
          <w:spacing w:val="-4"/>
          <w:sz w:val="18"/>
          <w:szCs w:val="18"/>
        </w:rPr>
      </w:pPr>
      <w:r w:rsidRPr="00FE1BB2">
        <w:rPr>
          <w:rFonts w:ascii="Arial" w:eastAsia="Calibri" w:hAnsi="Arial" w:cs="Arial"/>
          <w:sz w:val="18"/>
          <w:szCs w:val="18"/>
        </w:rPr>
        <w:t xml:space="preserve">In hedges of foreign currency purchases, ineffectiveness may arise if the timing of the forecast transaction </w:t>
      </w:r>
      <w:r w:rsidRPr="00FE1BB2">
        <w:rPr>
          <w:rFonts w:ascii="Arial" w:eastAsia="Calibri" w:hAnsi="Arial" w:cs="Arial"/>
          <w:spacing w:val="-4"/>
          <w:sz w:val="18"/>
          <w:szCs w:val="18"/>
        </w:rPr>
        <w:t>changes from what was originally estimated, or if there are changes in the credit risk of the derivative counterparty.</w:t>
      </w:r>
    </w:p>
    <w:p w14:paraId="7F162FAB" w14:textId="77777777" w:rsidR="00CC66AE" w:rsidRPr="00FE1BB2" w:rsidRDefault="00CC66AE" w:rsidP="00BD647D">
      <w:pPr>
        <w:autoSpaceDE w:val="0"/>
        <w:autoSpaceDN w:val="0"/>
        <w:adjustRightInd w:val="0"/>
        <w:ind w:left="540"/>
        <w:jc w:val="thaiDistribute"/>
        <w:rPr>
          <w:rFonts w:ascii="Arial" w:eastAsia="Calibri" w:hAnsi="Arial" w:cs="Arial"/>
          <w:sz w:val="18"/>
          <w:szCs w:val="18"/>
        </w:rPr>
      </w:pPr>
    </w:p>
    <w:p w14:paraId="112FADA2" w14:textId="71E5D0C8" w:rsidR="00CC66AE" w:rsidRPr="00FE1BB2" w:rsidRDefault="00CC66AE" w:rsidP="00BD647D">
      <w:pPr>
        <w:pStyle w:val="BlockText"/>
        <w:ind w:left="540" w:right="0"/>
        <w:jc w:val="thaiDistribute"/>
        <w:rPr>
          <w:rFonts w:ascii="Arial" w:hAnsi="Arial" w:cs="Arial"/>
          <w:sz w:val="18"/>
          <w:szCs w:val="18"/>
        </w:rPr>
      </w:pPr>
      <w:r w:rsidRPr="00FE1BB2">
        <w:rPr>
          <w:rFonts w:ascii="Arial" w:hAnsi="Arial" w:cs="Arial"/>
          <w:sz w:val="18"/>
          <w:szCs w:val="18"/>
          <w:u w:val="single"/>
        </w:rPr>
        <w:t>Interest rate risk</w:t>
      </w:r>
      <w:r w:rsidR="00AF4614" w:rsidRPr="00FE1BB2">
        <w:rPr>
          <w:rFonts w:ascii="Arial" w:hAnsi="Arial" w:cs="Arial"/>
          <w:sz w:val="18"/>
          <w:szCs w:val="18"/>
          <w:u w:val="single"/>
        </w:rPr>
        <w:t>.</w:t>
      </w:r>
    </w:p>
    <w:p w14:paraId="6D24D2BA" w14:textId="77777777" w:rsidR="00CC66AE" w:rsidRPr="00FE1BB2" w:rsidRDefault="00CC66AE" w:rsidP="00BD647D">
      <w:pPr>
        <w:pStyle w:val="BlockText"/>
        <w:ind w:left="540" w:right="0"/>
        <w:jc w:val="thaiDistribute"/>
        <w:rPr>
          <w:rFonts w:ascii="Arial" w:hAnsi="Arial" w:cs="Arial"/>
          <w:sz w:val="18"/>
          <w:szCs w:val="18"/>
        </w:rPr>
      </w:pPr>
    </w:p>
    <w:p w14:paraId="38B51039" w14:textId="6B1EFBA2" w:rsidR="00CC66AE" w:rsidRPr="00FE1BB2" w:rsidRDefault="00CC66AE" w:rsidP="00BD647D">
      <w:pPr>
        <w:autoSpaceDE w:val="0"/>
        <w:autoSpaceDN w:val="0"/>
        <w:adjustRightInd w:val="0"/>
        <w:ind w:left="540"/>
        <w:jc w:val="thaiDistribute"/>
        <w:rPr>
          <w:rFonts w:ascii="Arial" w:eastAsia="Calibri" w:hAnsi="Arial" w:cs="Arial"/>
          <w:color w:val="000000"/>
          <w:sz w:val="18"/>
          <w:szCs w:val="18"/>
        </w:rPr>
      </w:pPr>
      <w:r w:rsidRPr="00FE1BB2">
        <w:rPr>
          <w:rFonts w:ascii="Arial" w:eastAsia="Calibri" w:hAnsi="Arial" w:cs="Arial"/>
          <w:color w:val="000000"/>
          <w:sz w:val="18"/>
          <w:szCs w:val="18"/>
        </w:rPr>
        <w:t xml:space="preserve">The Group enters into interest rate swaps that have similar critical terms as the hedged item, such as reference rate, reset dates, payment dates, maturities and notional amount. The Group does not hedge </w:t>
      </w:r>
      <w:r w:rsidR="00AF69D3" w:rsidRPr="00FE1BB2">
        <w:rPr>
          <w:rFonts w:ascii="Arial" w:eastAsia="Calibri" w:hAnsi="Arial" w:cs="Arial"/>
          <w:color w:val="000000"/>
          <w:sz w:val="18"/>
          <w:szCs w:val="18"/>
        </w:rPr>
        <w:t>100</w:t>
      </w:r>
      <w:r w:rsidRPr="00FE1BB2">
        <w:rPr>
          <w:rFonts w:ascii="Arial" w:eastAsia="Calibri" w:hAnsi="Arial" w:cs="Arial"/>
          <w:color w:val="000000"/>
          <w:sz w:val="18"/>
          <w:szCs w:val="18"/>
        </w:rPr>
        <w:t>% of its loans, therefore the hedged item is identified as a proportion of the outstanding loans up to the notional amount of the swaps. As all critical terms matched during the year, there is an economic relationship.</w:t>
      </w:r>
    </w:p>
    <w:p w14:paraId="153C2EDB" w14:textId="77777777" w:rsidR="00CC66AE" w:rsidRPr="00FE1BB2" w:rsidRDefault="00CC66AE" w:rsidP="00BD647D">
      <w:pPr>
        <w:autoSpaceDE w:val="0"/>
        <w:autoSpaceDN w:val="0"/>
        <w:adjustRightInd w:val="0"/>
        <w:ind w:left="540"/>
        <w:jc w:val="thaiDistribute"/>
        <w:rPr>
          <w:rFonts w:ascii="Arial" w:eastAsia="Calibri" w:hAnsi="Arial" w:cs="Arial"/>
          <w:color w:val="000000"/>
          <w:sz w:val="18"/>
          <w:szCs w:val="18"/>
        </w:rPr>
      </w:pPr>
    </w:p>
    <w:p w14:paraId="40DE3A5C" w14:textId="7C1BB02C" w:rsidR="00CC66AE" w:rsidRPr="00FE1BB2" w:rsidRDefault="00CC66AE" w:rsidP="00806A6E">
      <w:pPr>
        <w:autoSpaceDE w:val="0"/>
        <w:autoSpaceDN w:val="0"/>
        <w:adjustRightInd w:val="0"/>
        <w:ind w:left="540"/>
        <w:jc w:val="thaiDistribute"/>
        <w:rPr>
          <w:rFonts w:ascii="Arial" w:eastAsia="Calibri" w:hAnsi="Arial" w:cs="Arial"/>
          <w:color w:val="000000"/>
          <w:sz w:val="18"/>
          <w:szCs w:val="18"/>
        </w:rPr>
      </w:pPr>
      <w:r w:rsidRPr="00FE1BB2">
        <w:rPr>
          <w:rFonts w:ascii="Arial" w:eastAsia="Calibri" w:hAnsi="Arial" w:cs="Arial"/>
          <w:color w:val="000000"/>
          <w:sz w:val="18"/>
          <w:szCs w:val="18"/>
        </w:rPr>
        <w:t>Hedge ineffectiveness for interest rate swaps is assessed using the same principles as for hedges of foreign currency purchases. It may occur due to</w:t>
      </w:r>
      <w:r w:rsidR="00806A6E" w:rsidRPr="00FE1BB2">
        <w:rPr>
          <w:rFonts w:ascii="Arial" w:eastAsia="Calibri" w:hAnsi="Arial" w:cs="Arial"/>
          <w:color w:val="000000"/>
          <w:sz w:val="18"/>
          <w:szCs w:val="18"/>
        </w:rPr>
        <w:t xml:space="preserve"> </w:t>
      </w:r>
      <w:r w:rsidRPr="00FE1BB2">
        <w:rPr>
          <w:rFonts w:ascii="Arial" w:eastAsia="Calibri" w:hAnsi="Arial" w:cs="Arial"/>
          <w:color w:val="000000"/>
          <w:sz w:val="18"/>
          <w:szCs w:val="18"/>
        </w:rPr>
        <w:t>the credit value/debit value adjustment on the interest rate swaps which is not matched by the loan and</w:t>
      </w:r>
      <w:r w:rsidR="00806A6E" w:rsidRPr="00FE1BB2">
        <w:rPr>
          <w:rFonts w:ascii="Arial" w:eastAsia="Calibri" w:hAnsi="Arial" w:cs="Arial"/>
          <w:color w:val="000000"/>
          <w:sz w:val="18"/>
          <w:szCs w:val="18"/>
        </w:rPr>
        <w:t xml:space="preserve"> </w:t>
      </w:r>
      <w:r w:rsidRPr="00FE1BB2">
        <w:rPr>
          <w:rFonts w:ascii="Arial" w:eastAsia="Calibri" w:hAnsi="Arial" w:cs="Arial"/>
          <w:color w:val="000000"/>
          <w:sz w:val="18"/>
          <w:szCs w:val="18"/>
        </w:rPr>
        <w:t>differences in critical terms between the interest rate swaps and loans.</w:t>
      </w:r>
    </w:p>
    <w:p w14:paraId="4D427FB8" w14:textId="77777777" w:rsidR="00422CB0" w:rsidRPr="00FE1BB2" w:rsidRDefault="00422CB0" w:rsidP="00806A6E">
      <w:pPr>
        <w:autoSpaceDE w:val="0"/>
        <w:autoSpaceDN w:val="0"/>
        <w:adjustRightInd w:val="0"/>
        <w:ind w:left="540"/>
        <w:jc w:val="thaiDistribute"/>
        <w:rPr>
          <w:rFonts w:ascii="Arial" w:eastAsia="Calibri" w:hAnsi="Arial" w:cs="Arial"/>
          <w:color w:val="000000"/>
          <w:sz w:val="18"/>
          <w:szCs w:val="18"/>
        </w:rPr>
      </w:pPr>
    </w:p>
    <w:p w14:paraId="2E23D2ED" w14:textId="6260578F" w:rsidR="00CC66AE" w:rsidRPr="00FE1BB2" w:rsidRDefault="0058168B" w:rsidP="00A050BC">
      <w:pPr>
        <w:pStyle w:val="ListParagraph"/>
        <w:spacing w:after="0" w:line="240" w:lineRule="auto"/>
        <w:ind w:left="547" w:hanging="547"/>
        <w:jc w:val="thaiDistribute"/>
        <w:rPr>
          <w:rFonts w:ascii="Arial" w:hAnsi="Arial" w:cs="Arial"/>
          <w:color w:val="CF4A02"/>
          <w:sz w:val="18"/>
          <w:szCs w:val="18"/>
        </w:rPr>
      </w:pPr>
      <w:r w:rsidRPr="00FE1BB2">
        <w:rPr>
          <w:rFonts w:ascii="Arial" w:eastAsia="Arial Unicode MS" w:hAnsi="Arial" w:cs="Arial"/>
          <w:b/>
          <w:bCs/>
          <w:color w:val="CF4A02"/>
          <w:sz w:val="18"/>
          <w:szCs w:val="18"/>
          <w:lang w:val="en-GB"/>
        </w:rPr>
        <w:t>7</w:t>
      </w:r>
      <w:r w:rsidR="00CC66AE" w:rsidRPr="00FE1BB2">
        <w:rPr>
          <w:rFonts w:ascii="Arial" w:eastAsia="Arial Unicode MS" w:hAnsi="Arial" w:cs="Arial"/>
          <w:b/>
          <w:bCs/>
          <w:color w:val="CF4A02"/>
          <w:sz w:val="18"/>
          <w:szCs w:val="18"/>
          <w:lang w:val="en-GB"/>
        </w:rPr>
        <w:t>.</w:t>
      </w:r>
      <w:r w:rsidR="00AF69D3" w:rsidRPr="00FE1BB2">
        <w:rPr>
          <w:rFonts w:ascii="Arial" w:eastAsia="Arial Unicode MS" w:hAnsi="Arial" w:cs="Arial"/>
          <w:b/>
          <w:bCs/>
          <w:color w:val="CF4A02"/>
          <w:sz w:val="18"/>
          <w:szCs w:val="18"/>
          <w:lang w:val="en-GB"/>
        </w:rPr>
        <w:t>3</w:t>
      </w:r>
      <w:r w:rsidR="00CC66AE" w:rsidRPr="00FE1BB2">
        <w:rPr>
          <w:rFonts w:ascii="Arial" w:eastAsia="Arial Unicode MS" w:hAnsi="Arial" w:cs="Arial"/>
          <w:b/>
          <w:bCs/>
          <w:color w:val="CF4A02"/>
          <w:sz w:val="18"/>
          <w:szCs w:val="18"/>
          <w:lang w:val="en-GB"/>
        </w:rPr>
        <w:tab/>
      </w:r>
      <w:r w:rsidR="00CC66AE" w:rsidRPr="00FE1BB2">
        <w:rPr>
          <w:rFonts w:ascii="Arial" w:hAnsi="Arial" w:cs="Arial"/>
          <w:b/>
          <w:bCs/>
          <w:color w:val="CF4A02"/>
          <w:sz w:val="18"/>
          <w:szCs w:val="18"/>
          <w:lang w:val="en-GB"/>
        </w:rPr>
        <w:t>Hedging reserves</w:t>
      </w:r>
    </w:p>
    <w:p w14:paraId="2F5F98F4" w14:textId="77777777" w:rsidR="00CC66AE" w:rsidRPr="00FE1BB2" w:rsidRDefault="00CC66AE" w:rsidP="00BD647D">
      <w:pPr>
        <w:pStyle w:val="BlockText"/>
        <w:ind w:left="540" w:right="0"/>
        <w:rPr>
          <w:rFonts w:ascii="Arial" w:hAnsi="Arial" w:cs="Arial"/>
          <w:sz w:val="18"/>
          <w:szCs w:val="18"/>
          <w:lang w:eastAsia="en-GB"/>
        </w:rPr>
      </w:pPr>
    </w:p>
    <w:p w14:paraId="017B8DBB" w14:textId="39736551" w:rsidR="00CC66AE" w:rsidRPr="00FE1BB2" w:rsidRDefault="00CC66AE" w:rsidP="00BD647D">
      <w:pPr>
        <w:pStyle w:val="BlockText"/>
        <w:ind w:left="540" w:right="0"/>
        <w:rPr>
          <w:rFonts w:ascii="Arial" w:hAnsi="Arial" w:cs="Arial"/>
          <w:sz w:val="18"/>
          <w:szCs w:val="18"/>
        </w:rPr>
      </w:pPr>
      <w:r w:rsidRPr="00FE1BB2">
        <w:rPr>
          <w:rFonts w:ascii="Arial" w:hAnsi="Arial" w:cs="Arial"/>
          <w:sz w:val="18"/>
          <w:szCs w:val="18"/>
        </w:rPr>
        <w:t xml:space="preserve">Hedging reserves comprise hedging costs and </w:t>
      </w:r>
      <w:r w:rsidR="00962DD3" w:rsidRPr="00FE1BB2">
        <w:rPr>
          <w:rFonts w:ascii="Arial" w:hAnsi="Arial" w:cs="Arial"/>
          <w:sz w:val="18"/>
          <w:szCs w:val="18"/>
        </w:rPr>
        <w:t xml:space="preserve">a </w:t>
      </w:r>
      <w:r w:rsidRPr="00FE1BB2">
        <w:rPr>
          <w:rFonts w:ascii="Arial" w:hAnsi="Arial" w:cs="Arial"/>
          <w:sz w:val="18"/>
          <w:szCs w:val="18"/>
        </w:rPr>
        <w:t>cash flow hedge reserves. The cash flow hedge reserve is used to recognise gain/loss relating to the effective portion of the change in fair value of the derivatives for which hedge accounting is applied.</w:t>
      </w:r>
    </w:p>
    <w:p w14:paraId="7BF8DE2D" w14:textId="77777777" w:rsidR="00CC66AE" w:rsidRPr="00FE1BB2" w:rsidRDefault="00CC66AE" w:rsidP="00BD647D">
      <w:pPr>
        <w:pStyle w:val="BlockText"/>
        <w:ind w:left="540" w:right="0"/>
        <w:jc w:val="left"/>
        <w:rPr>
          <w:rFonts w:ascii="Arial" w:hAnsi="Arial" w:cs="Arial"/>
          <w:sz w:val="18"/>
          <w:szCs w:val="18"/>
        </w:rPr>
      </w:pPr>
    </w:p>
    <w:p w14:paraId="15705ABD" w14:textId="77777777" w:rsidR="00CC66AE" w:rsidRPr="00FE1BB2" w:rsidRDefault="00CC66AE" w:rsidP="00BD647D">
      <w:pPr>
        <w:pStyle w:val="BlockText"/>
        <w:ind w:left="540" w:right="0"/>
        <w:rPr>
          <w:rFonts w:ascii="Arial" w:hAnsi="Arial" w:cs="Arial"/>
          <w:sz w:val="18"/>
          <w:szCs w:val="18"/>
        </w:rPr>
      </w:pPr>
      <w:r w:rsidRPr="00FE1BB2">
        <w:rPr>
          <w:rFonts w:ascii="Arial" w:eastAsia="Arial Unicode MS" w:hAnsi="Arial" w:cs="Arial"/>
          <w:sz w:val="18"/>
          <w:szCs w:val="18"/>
        </w:rPr>
        <w:t>Hedging</w:t>
      </w:r>
      <w:r w:rsidRPr="00FE1BB2">
        <w:rPr>
          <w:rFonts w:ascii="Arial" w:hAnsi="Arial" w:cs="Arial"/>
          <w:sz w:val="18"/>
          <w:szCs w:val="18"/>
        </w:rPr>
        <w:t xml:space="preserve"> reserves are listed in other components of equity, which consists of the following hedging instruments.</w:t>
      </w:r>
    </w:p>
    <w:p w14:paraId="1255C361" w14:textId="77777777" w:rsidR="00CC66AE" w:rsidRPr="00FE1BB2" w:rsidRDefault="00CC66AE" w:rsidP="00BD647D">
      <w:pPr>
        <w:pStyle w:val="BlockText"/>
        <w:ind w:left="540" w:right="0"/>
        <w:jc w:val="thaiDistribute"/>
        <w:rPr>
          <w:rFonts w:ascii="Arial" w:hAnsi="Arial" w:cs="Arial"/>
          <w:sz w:val="18"/>
          <w:szCs w:val="18"/>
        </w:rPr>
      </w:pPr>
    </w:p>
    <w:tbl>
      <w:tblPr>
        <w:tblW w:w="9023" w:type="dxa"/>
        <w:tblInd w:w="450" w:type="dxa"/>
        <w:tblLook w:val="04A0" w:firstRow="1" w:lastRow="0" w:firstColumn="1" w:lastColumn="0" w:noHBand="0" w:noVBand="1"/>
      </w:tblPr>
      <w:tblGrid>
        <w:gridCol w:w="4219"/>
        <w:gridCol w:w="1201"/>
        <w:gridCol w:w="1201"/>
        <w:gridCol w:w="1201"/>
        <w:gridCol w:w="1201"/>
      </w:tblGrid>
      <w:tr w:rsidR="00CC66AE" w:rsidRPr="00FE1BB2" w14:paraId="01452AC7" w14:textId="77777777" w:rsidTr="00A20447">
        <w:trPr>
          <w:tblHeader/>
        </w:trPr>
        <w:tc>
          <w:tcPr>
            <w:tcW w:w="4219" w:type="dxa"/>
            <w:shd w:val="clear" w:color="auto" w:fill="auto"/>
          </w:tcPr>
          <w:p w14:paraId="7F3514FC" w14:textId="77777777" w:rsidR="00CC66AE" w:rsidRPr="00FE1BB2" w:rsidRDefault="00CC66AE" w:rsidP="00BD647D">
            <w:pPr>
              <w:pStyle w:val="BlockText"/>
              <w:ind w:left="144" w:right="0" w:hanging="144"/>
              <w:jc w:val="left"/>
              <w:rPr>
                <w:rFonts w:ascii="Arial" w:hAnsi="Arial" w:cs="Arial"/>
                <w:sz w:val="18"/>
                <w:szCs w:val="18"/>
              </w:rPr>
            </w:pPr>
          </w:p>
        </w:tc>
        <w:tc>
          <w:tcPr>
            <w:tcW w:w="4804" w:type="dxa"/>
            <w:gridSpan w:val="4"/>
            <w:tcBorders>
              <w:top w:val="single" w:sz="4" w:space="0" w:color="auto"/>
              <w:bottom w:val="single" w:sz="4" w:space="0" w:color="auto"/>
            </w:tcBorders>
          </w:tcPr>
          <w:p w14:paraId="327302F4" w14:textId="77777777" w:rsidR="00CC66AE" w:rsidRPr="00FE1BB2" w:rsidRDefault="00CC66AE" w:rsidP="00BD647D">
            <w:pPr>
              <w:ind w:right="-72"/>
              <w:jc w:val="right"/>
              <w:rPr>
                <w:rFonts w:ascii="Arial" w:eastAsia="Arial Unicode MS" w:hAnsi="Arial" w:cs="Arial"/>
                <w:bCs/>
                <w:sz w:val="18"/>
                <w:szCs w:val="18"/>
                <w:cs/>
              </w:rPr>
            </w:pPr>
            <w:r w:rsidRPr="00FE1BB2">
              <w:rPr>
                <w:rFonts w:ascii="Arial" w:hAnsi="Arial" w:cs="Arial"/>
                <w:b/>
                <w:bCs/>
                <w:sz w:val="18"/>
                <w:szCs w:val="18"/>
              </w:rPr>
              <w:t>Consolidated financial statements</w:t>
            </w:r>
          </w:p>
        </w:tc>
      </w:tr>
      <w:tr w:rsidR="005B1DC4" w:rsidRPr="00FE1BB2" w14:paraId="7ED30B52" w14:textId="77777777" w:rsidTr="00A20447">
        <w:trPr>
          <w:tblHeader/>
        </w:trPr>
        <w:tc>
          <w:tcPr>
            <w:tcW w:w="4219" w:type="dxa"/>
            <w:shd w:val="clear" w:color="auto" w:fill="auto"/>
          </w:tcPr>
          <w:p w14:paraId="5586C97E" w14:textId="77777777" w:rsidR="005B1DC4" w:rsidRPr="00FE1BB2" w:rsidRDefault="005B1DC4" w:rsidP="00BD647D">
            <w:pPr>
              <w:pStyle w:val="BlockText"/>
              <w:ind w:left="144" w:right="0" w:hanging="144"/>
              <w:jc w:val="left"/>
              <w:rPr>
                <w:rFonts w:ascii="Arial" w:hAnsi="Arial" w:cs="Arial"/>
                <w:sz w:val="18"/>
                <w:szCs w:val="18"/>
              </w:rPr>
            </w:pPr>
          </w:p>
        </w:tc>
        <w:tc>
          <w:tcPr>
            <w:tcW w:w="1201" w:type="dxa"/>
            <w:tcBorders>
              <w:top w:val="single" w:sz="4" w:space="0" w:color="auto"/>
            </w:tcBorders>
          </w:tcPr>
          <w:p w14:paraId="2EECBF44" w14:textId="77777777" w:rsidR="005B1DC4" w:rsidRPr="00FE1BB2" w:rsidRDefault="005B1DC4" w:rsidP="00BD647D">
            <w:pPr>
              <w:ind w:right="-72"/>
              <w:jc w:val="right"/>
              <w:rPr>
                <w:rFonts w:ascii="Arial" w:hAnsi="Arial" w:cs="Arial"/>
                <w:b/>
                <w:bCs/>
                <w:sz w:val="18"/>
                <w:szCs w:val="18"/>
              </w:rPr>
            </w:pPr>
          </w:p>
        </w:tc>
        <w:tc>
          <w:tcPr>
            <w:tcW w:w="3603" w:type="dxa"/>
            <w:gridSpan w:val="3"/>
            <w:tcBorders>
              <w:top w:val="single" w:sz="4" w:space="0" w:color="auto"/>
              <w:bottom w:val="single" w:sz="4" w:space="0" w:color="auto"/>
            </w:tcBorders>
          </w:tcPr>
          <w:p w14:paraId="4B726680" w14:textId="77777777" w:rsidR="005B1DC4" w:rsidRPr="00FE1BB2" w:rsidRDefault="005B1DC4" w:rsidP="00BD647D">
            <w:pPr>
              <w:ind w:right="-72"/>
              <w:jc w:val="right"/>
              <w:rPr>
                <w:rFonts w:ascii="Arial" w:hAnsi="Arial" w:cs="Arial"/>
                <w:b/>
                <w:bCs/>
                <w:sz w:val="18"/>
                <w:szCs w:val="18"/>
              </w:rPr>
            </w:pPr>
            <w:r w:rsidRPr="00FE1BB2">
              <w:rPr>
                <w:rFonts w:ascii="Arial" w:hAnsi="Arial" w:cs="Arial"/>
                <w:b/>
                <w:bCs/>
                <w:sz w:val="18"/>
                <w:szCs w:val="18"/>
              </w:rPr>
              <w:t>Cash flow hedging reserves</w:t>
            </w:r>
          </w:p>
        </w:tc>
      </w:tr>
      <w:tr w:rsidR="00CC66AE" w:rsidRPr="00FE1BB2" w14:paraId="0CC1BC79" w14:textId="77777777" w:rsidTr="00A20447">
        <w:trPr>
          <w:tblHeader/>
        </w:trPr>
        <w:tc>
          <w:tcPr>
            <w:tcW w:w="4219" w:type="dxa"/>
            <w:shd w:val="clear" w:color="auto" w:fill="auto"/>
          </w:tcPr>
          <w:p w14:paraId="01664C4B" w14:textId="77777777" w:rsidR="00CC66AE" w:rsidRPr="00FE1BB2" w:rsidRDefault="00CC66AE" w:rsidP="00BD647D">
            <w:pPr>
              <w:pStyle w:val="BlockText"/>
              <w:ind w:left="144" w:right="0" w:hanging="144"/>
              <w:jc w:val="left"/>
              <w:rPr>
                <w:rFonts w:ascii="Arial" w:hAnsi="Arial" w:cs="Arial"/>
                <w:sz w:val="18"/>
                <w:szCs w:val="18"/>
              </w:rPr>
            </w:pPr>
          </w:p>
        </w:tc>
        <w:tc>
          <w:tcPr>
            <w:tcW w:w="1201" w:type="dxa"/>
            <w:shd w:val="clear" w:color="auto" w:fill="auto"/>
          </w:tcPr>
          <w:p w14:paraId="4C898454" w14:textId="77777777" w:rsidR="00CC66AE" w:rsidRPr="00FE1BB2" w:rsidRDefault="00CC66AE" w:rsidP="00BD647D">
            <w:pPr>
              <w:ind w:right="-72"/>
              <w:jc w:val="right"/>
              <w:rPr>
                <w:rFonts w:ascii="Arial" w:hAnsi="Arial" w:cs="Arial"/>
                <w:b/>
                <w:bCs/>
                <w:spacing w:val="-6"/>
                <w:sz w:val="18"/>
                <w:szCs w:val="18"/>
              </w:rPr>
            </w:pPr>
          </w:p>
          <w:p w14:paraId="52A6755D" w14:textId="77777777" w:rsidR="00CC66AE" w:rsidRPr="00FE1BB2" w:rsidRDefault="00CC66AE" w:rsidP="00BD647D">
            <w:pPr>
              <w:ind w:right="-72"/>
              <w:jc w:val="right"/>
              <w:rPr>
                <w:rFonts w:ascii="Arial" w:eastAsia="Arial Unicode MS" w:hAnsi="Arial" w:cs="Arial"/>
                <w:bCs/>
                <w:sz w:val="18"/>
                <w:szCs w:val="18"/>
              </w:rPr>
            </w:pPr>
            <w:r w:rsidRPr="00FE1BB2">
              <w:rPr>
                <w:rFonts w:ascii="Arial" w:hAnsi="Arial" w:cs="Arial"/>
                <w:b/>
                <w:bCs/>
                <w:spacing w:val="-6"/>
                <w:sz w:val="18"/>
                <w:szCs w:val="18"/>
              </w:rPr>
              <w:t>Cost of hed</w:t>
            </w:r>
            <w:r w:rsidR="003B28C9" w:rsidRPr="00FE1BB2">
              <w:rPr>
                <w:rFonts w:ascii="Arial" w:hAnsi="Arial" w:cs="Arial"/>
                <w:b/>
                <w:bCs/>
                <w:spacing w:val="-6"/>
                <w:sz w:val="18"/>
                <w:szCs w:val="18"/>
              </w:rPr>
              <w:t>g</w:t>
            </w:r>
            <w:r w:rsidRPr="00FE1BB2">
              <w:rPr>
                <w:rFonts w:ascii="Arial" w:hAnsi="Arial" w:cs="Arial"/>
                <w:b/>
                <w:bCs/>
                <w:spacing w:val="-6"/>
                <w:sz w:val="18"/>
                <w:szCs w:val="18"/>
              </w:rPr>
              <w:t>ing reserve</w:t>
            </w:r>
          </w:p>
        </w:tc>
        <w:tc>
          <w:tcPr>
            <w:tcW w:w="1201" w:type="dxa"/>
            <w:tcBorders>
              <w:top w:val="single" w:sz="4" w:space="0" w:color="auto"/>
            </w:tcBorders>
            <w:shd w:val="clear" w:color="auto" w:fill="auto"/>
            <w:vAlign w:val="bottom"/>
          </w:tcPr>
          <w:p w14:paraId="56F156D6" w14:textId="77777777" w:rsidR="00CC66AE" w:rsidRPr="00FE1BB2" w:rsidRDefault="00CC66AE" w:rsidP="00BD647D">
            <w:pPr>
              <w:ind w:right="-72"/>
              <w:jc w:val="right"/>
              <w:rPr>
                <w:rFonts w:ascii="Arial" w:eastAsia="Arial Unicode MS" w:hAnsi="Arial" w:cs="Arial"/>
                <w:bCs/>
                <w:sz w:val="18"/>
                <w:szCs w:val="18"/>
              </w:rPr>
            </w:pPr>
            <w:r w:rsidRPr="00FE1BB2">
              <w:rPr>
                <w:rFonts w:ascii="Arial" w:hAnsi="Arial" w:cs="Arial"/>
                <w:b/>
                <w:bCs/>
                <w:spacing w:val="-6"/>
                <w:sz w:val="18"/>
                <w:szCs w:val="18"/>
              </w:rPr>
              <w:t>Spot component of currency forwards</w:t>
            </w:r>
          </w:p>
        </w:tc>
        <w:tc>
          <w:tcPr>
            <w:tcW w:w="1201" w:type="dxa"/>
            <w:tcBorders>
              <w:top w:val="single" w:sz="4" w:space="0" w:color="auto"/>
            </w:tcBorders>
            <w:shd w:val="clear" w:color="auto" w:fill="auto"/>
            <w:vAlign w:val="bottom"/>
          </w:tcPr>
          <w:p w14:paraId="039D38B9" w14:textId="77777777" w:rsidR="00CC66AE" w:rsidRPr="00FE1BB2" w:rsidRDefault="00CC66AE" w:rsidP="00BD647D">
            <w:pPr>
              <w:ind w:right="-72"/>
              <w:jc w:val="right"/>
              <w:rPr>
                <w:rFonts w:ascii="Arial" w:eastAsia="Arial Unicode MS" w:hAnsi="Arial" w:cs="Arial"/>
                <w:bCs/>
                <w:sz w:val="18"/>
                <w:szCs w:val="18"/>
                <w:cs/>
              </w:rPr>
            </w:pPr>
            <w:r w:rsidRPr="00FE1BB2">
              <w:rPr>
                <w:rFonts w:ascii="Arial" w:hAnsi="Arial" w:cs="Arial"/>
                <w:b/>
                <w:bCs/>
                <w:spacing w:val="-6"/>
                <w:sz w:val="18"/>
                <w:szCs w:val="18"/>
              </w:rPr>
              <w:t>Interest rate swaps</w:t>
            </w:r>
          </w:p>
        </w:tc>
        <w:tc>
          <w:tcPr>
            <w:tcW w:w="1201" w:type="dxa"/>
            <w:tcBorders>
              <w:top w:val="single" w:sz="4" w:space="0" w:color="auto"/>
            </w:tcBorders>
            <w:shd w:val="clear" w:color="auto" w:fill="auto"/>
          </w:tcPr>
          <w:p w14:paraId="4195B0AD" w14:textId="77777777" w:rsidR="00CC66AE" w:rsidRPr="00FE1BB2" w:rsidRDefault="00CC66AE" w:rsidP="00BD647D">
            <w:pPr>
              <w:ind w:right="-72"/>
              <w:jc w:val="right"/>
              <w:rPr>
                <w:rFonts w:ascii="Arial" w:hAnsi="Arial" w:cs="Arial"/>
                <w:b/>
                <w:bCs/>
                <w:spacing w:val="-6"/>
                <w:sz w:val="18"/>
                <w:szCs w:val="18"/>
              </w:rPr>
            </w:pPr>
          </w:p>
          <w:p w14:paraId="26A7C1C7" w14:textId="77777777" w:rsidR="00CC66AE" w:rsidRPr="00FE1BB2" w:rsidRDefault="00CC66AE" w:rsidP="00BD647D">
            <w:pPr>
              <w:ind w:right="-72"/>
              <w:jc w:val="right"/>
              <w:rPr>
                <w:rFonts w:ascii="Arial" w:eastAsia="Arial Unicode MS" w:hAnsi="Arial" w:cs="Arial"/>
                <w:bCs/>
                <w:sz w:val="18"/>
                <w:szCs w:val="18"/>
              </w:rPr>
            </w:pPr>
            <w:r w:rsidRPr="00FE1BB2">
              <w:rPr>
                <w:rFonts w:ascii="Arial" w:hAnsi="Arial" w:cs="Arial"/>
                <w:b/>
                <w:bCs/>
                <w:spacing w:val="-6"/>
                <w:sz w:val="18"/>
                <w:szCs w:val="18"/>
              </w:rPr>
              <w:t>Total</w:t>
            </w:r>
            <w:r w:rsidR="00806A6E" w:rsidRPr="00FE1BB2">
              <w:rPr>
                <w:rFonts w:ascii="Arial" w:hAnsi="Arial" w:cs="Arial"/>
                <w:b/>
                <w:bCs/>
                <w:spacing w:val="-6"/>
                <w:sz w:val="18"/>
                <w:szCs w:val="18"/>
              </w:rPr>
              <w:t xml:space="preserve"> cash flow </w:t>
            </w:r>
            <w:r w:rsidRPr="00FE1BB2">
              <w:rPr>
                <w:rFonts w:ascii="Arial" w:hAnsi="Arial" w:cs="Arial"/>
                <w:b/>
                <w:bCs/>
                <w:spacing w:val="-6"/>
                <w:sz w:val="18"/>
                <w:szCs w:val="18"/>
              </w:rPr>
              <w:t>hedge reserves</w:t>
            </w:r>
          </w:p>
        </w:tc>
      </w:tr>
      <w:tr w:rsidR="00CC66AE" w:rsidRPr="00FE1BB2" w14:paraId="34227277" w14:textId="77777777" w:rsidTr="00A20447">
        <w:trPr>
          <w:tblHeader/>
        </w:trPr>
        <w:tc>
          <w:tcPr>
            <w:tcW w:w="4219" w:type="dxa"/>
            <w:shd w:val="clear" w:color="auto" w:fill="auto"/>
          </w:tcPr>
          <w:p w14:paraId="7F6824E0" w14:textId="77777777" w:rsidR="00CC66AE" w:rsidRPr="00FE1BB2" w:rsidRDefault="00CC66AE" w:rsidP="00BD647D">
            <w:pPr>
              <w:pStyle w:val="BlockText"/>
              <w:ind w:left="144" w:right="0" w:hanging="144"/>
              <w:jc w:val="left"/>
              <w:rPr>
                <w:rFonts w:ascii="Arial" w:hAnsi="Arial" w:cs="Arial"/>
                <w:sz w:val="18"/>
                <w:szCs w:val="18"/>
              </w:rPr>
            </w:pPr>
          </w:p>
        </w:tc>
        <w:tc>
          <w:tcPr>
            <w:tcW w:w="1201" w:type="dxa"/>
            <w:tcBorders>
              <w:bottom w:val="single" w:sz="4" w:space="0" w:color="auto"/>
            </w:tcBorders>
          </w:tcPr>
          <w:p w14:paraId="595BAB0C" w14:textId="77777777" w:rsidR="00CC66AE" w:rsidRPr="00FE1BB2" w:rsidRDefault="00CC66AE" w:rsidP="00BD647D">
            <w:pPr>
              <w:ind w:right="-72"/>
              <w:jc w:val="right"/>
              <w:rPr>
                <w:rFonts w:ascii="Arial" w:eastAsia="Arial Unicode MS" w:hAnsi="Arial" w:cs="Arial"/>
                <w:b/>
                <w:bCs/>
                <w:snapToGrid w:val="0"/>
                <w:sz w:val="18"/>
                <w:szCs w:val="18"/>
                <w:lang w:eastAsia="th-TH"/>
              </w:rPr>
            </w:pPr>
            <w:r w:rsidRPr="00FE1BB2">
              <w:rPr>
                <w:rFonts w:ascii="Arial" w:eastAsia="Arial Unicode MS" w:hAnsi="Arial" w:cs="Arial"/>
                <w:b/>
                <w:bCs/>
                <w:snapToGrid w:val="0"/>
                <w:sz w:val="18"/>
                <w:szCs w:val="18"/>
              </w:rPr>
              <w:t xml:space="preserve">Million </w:t>
            </w:r>
            <w:r w:rsidR="00286B04" w:rsidRPr="00FE1BB2">
              <w:rPr>
                <w:rFonts w:ascii="Arial" w:eastAsia="Arial Unicode MS" w:hAnsi="Arial" w:cs="Arial"/>
                <w:b/>
                <w:bCs/>
                <w:snapToGrid w:val="0"/>
                <w:sz w:val="18"/>
                <w:szCs w:val="18"/>
              </w:rPr>
              <w:t>Baht</w:t>
            </w:r>
          </w:p>
        </w:tc>
        <w:tc>
          <w:tcPr>
            <w:tcW w:w="1201" w:type="dxa"/>
            <w:tcBorders>
              <w:bottom w:val="single" w:sz="4" w:space="0" w:color="auto"/>
            </w:tcBorders>
            <w:shd w:val="clear" w:color="auto" w:fill="auto"/>
          </w:tcPr>
          <w:p w14:paraId="2CBDC700" w14:textId="77777777" w:rsidR="00CC66AE" w:rsidRPr="00FE1BB2" w:rsidRDefault="00CC66AE" w:rsidP="00BD647D">
            <w:pPr>
              <w:ind w:right="-72"/>
              <w:jc w:val="right"/>
              <w:rPr>
                <w:rFonts w:ascii="Arial" w:eastAsia="Arial Unicode MS" w:hAnsi="Arial" w:cs="Arial"/>
                <w:b/>
                <w:bCs/>
                <w:snapToGrid w:val="0"/>
                <w:sz w:val="18"/>
                <w:szCs w:val="18"/>
                <w:lang w:eastAsia="th-TH"/>
              </w:rPr>
            </w:pPr>
            <w:r w:rsidRPr="00FE1BB2">
              <w:rPr>
                <w:rFonts w:ascii="Arial" w:eastAsia="Arial Unicode MS" w:hAnsi="Arial" w:cs="Arial"/>
                <w:b/>
                <w:bCs/>
                <w:snapToGrid w:val="0"/>
                <w:sz w:val="18"/>
                <w:szCs w:val="18"/>
              </w:rPr>
              <w:t xml:space="preserve">Million </w:t>
            </w:r>
            <w:r w:rsidR="00286B04" w:rsidRPr="00FE1BB2">
              <w:rPr>
                <w:rFonts w:ascii="Arial" w:eastAsia="Arial Unicode MS" w:hAnsi="Arial" w:cs="Arial"/>
                <w:b/>
                <w:bCs/>
                <w:snapToGrid w:val="0"/>
                <w:sz w:val="18"/>
                <w:szCs w:val="18"/>
              </w:rPr>
              <w:t>Baht</w:t>
            </w:r>
          </w:p>
        </w:tc>
        <w:tc>
          <w:tcPr>
            <w:tcW w:w="1201" w:type="dxa"/>
            <w:tcBorders>
              <w:bottom w:val="single" w:sz="4" w:space="0" w:color="auto"/>
            </w:tcBorders>
          </w:tcPr>
          <w:p w14:paraId="07880419" w14:textId="77777777" w:rsidR="00CC66AE" w:rsidRPr="00FE1BB2" w:rsidRDefault="00CC66AE" w:rsidP="00BD647D">
            <w:pPr>
              <w:ind w:right="-72"/>
              <w:jc w:val="right"/>
              <w:rPr>
                <w:rFonts w:ascii="Arial" w:eastAsia="Arial Unicode MS" w:hAnsi="Arial" w:cs="Arial"/>
                <w:b/>
                <w:bCs/>
                <w:snapToGrid w:val="0"/>
                <w:sz w:val="18"/>
                <w:szCs w:val="18"/>
                <w:lang w:eastAsia="th-TH"/>
              </w:rPr>
            </w:pPr>
            <w:r w:rsidRPr="00FE1BB2">
              <w:rPr>
                <w:rFonts w:ascii="Arial" w:eastAsia="Arial Unicode MS" w:hAnsi="Arial" w:cs="Arial"/>
                <w:b/>
                <w:bCs/>
                <w:snapToGrid w:val="0"/>
                <w:sz w:val="18"/>
                <w:szCs w:val="18"/>
              </w:rPr>
              <w:t xml:space="preserve">Million </w:t>
            </w:r>
            <w:r w:rsidR="00286B04" w:rsidRPr="00FE1BB2">
              <w:rPr>
                <w:rFonts w:ascii="Arial" w:eastAsia="Arial Unicode MS" w:hAnsi="Arial" w:cs="Arial"/>
                <w:b/>
                <w:bCs/>
                <w:snapToGrid w:val="0"/>
                <w:sz w:val="18"/>
                <w:szCs w:val="18"/>
              </w:rPr>
              <w:t>Baht</w:t>
            </w:r>
          </w:p>
        </w:tc>
        <w:tc>
          <w:tcPr>
            <w:tcW w:w="1201" w:type="dxa"/>
            <w:tcBorders>
              <w:bottom w:val="single" w:sz="4" w:space="0" w:color="auto"/>
            </w:tcBorders>
            <w:shd w:val="clear" w:color="auto" w:fill="auto"/>
          </w:tcPr>
          <w:p w14:paraId="0811F64C" w14:textId="77777777" w:rsidR="00CC66AE" w:rsidRPr="00FE1BB2" w:rsidRDefault="00CC66AE" w:rsidP="00BD647D">
            <w:pPr>
              <w:ind w:right="-72"/>
              <w:jc w:val="right"/>
              <w:rPr>
                <w:rFonts w:ascii="Arial" w:eastAsia="Arial Unicode MS" w:hAnsi="Arial" w:cs="Arial"/>
                <w:b/>
                <w:bCs/>
                <w:snapToGrid w:val="0"/>
                <w:sz w:val="18"/>
                <w:szCs w:val="18"/>
                <w:lang w:val="en-US" w:eastAsia="th-TH"/>
              </w:rPr>
            </w:pPr>
            <w:r w:rsidRPr="00FE1BB2">
              <w:rPr>
                <w:rFonts w:ascii="Arial" w:eastAsia="Arial Unicode MS" w:hAnsi="Arial" w:cs="Arial"/>
                <w:b/>
                <w:bCs/>
                <w:snapToGrid w:val="0"/>
                <w:sz w:val="18"/>
                <w:szCs w:val="18"/>
              </w:rPr>
              <w:t xml:space="preserve">Million </w:t>
            </w:r>
            <w:r w:rsidR="00286B04" w:rsidRPr="00FE1BB2">
              <w:rPr>
                <w:rFonts w:ascii="Arial" w:eastAsia="Arial Unicode MS" w:hAnsi="Arial" w:cs="Arial"/>
                <w:b/>
                <w:bCs/>
                <w:snapToGrid w:val="0"/>
                <w:sz w:val="18"/>
                <w:szCs w:val="18"/>
              </w:rPr>
              <w:t>Baht</w:t>
            </w:r>
          </w:p>
        </w:tc>
      </w:tr>
      <w:tr w:rsidR="00CC66AE" w:rsidRPr="00FE1BB2" w14:paraId="39307BE1" w14:textId="77777777" w:rsidTr="00A20447">
        <w:tc>
          <w:tcPr>
            <w:tcW w:w="4219" w:type="dxa"/>
            <w:shd w:val="clear" w:color="auto" w:fill="auto"/>
          </w:tcPr>
          <w:p w14:paraId="288E0331" w14:textId="77777777" w:rsidR="00CC66AE" w:rsidRPr="00FE1BB2" w:rsidRDefault="00CC66AE" w:rsidP="00BD647D">
            <w:pPr>
              <w:ind w:left="144" w:hanging="144"/>
              <w:rPr>
                <w:rFonts w:ascii="Arial" w:hAnsi="Arial" w:cs="Arial"/>
                <w:b/>
                <w:bCs/>
                <w:sz w:val="18"/>
                <w:szCs w:val="18"/>
              </w:rPr>
            </w:pPr>
          </w:p>
        </w:tc>
        <w:tc>
          <w:tcPr>
            <w:tcW w:w="1201" w:type="dxa"/>
            <w:shd w:val="clear" w:color="auto" w:fill="FAFAFA"/>
          </w:tcPr>
          <w:p w14:paraId="6B1D3EF9" w14:textId="77777777" w:rsidR="00CC66AE" w:rsidRPr="00FE1BB2" w:rsidRDefault="00CC66AE" w:rsidP="00BD647D">
            <w:pPr>
              <w:pStyle w:val="BlockText"/>
              <w:ind w:left="562" w:right="-72"/>
              <w:jc w:val="right"/>
              <w:rPr>
                <w:rFonts w:ascii="Arial" w:hAnsi="Arial" w:cs="Arial"/>
                <w:sz w:val="18"/>
                <w:szCs w:val="18"/>
              </w:rPr>
            </w:pPr>
          </w:p>
        </w:tc>
        <w:tc>
          <w:tcPr>
            <w:tcW w:w="1201" w:type="dxa"/>
            <w:shd w:val="clear" w:color="auto" w:fill="FAFAFA"/>
          </w:tcPr>
          <w:p w14:paraId="5C05BDEE" w14:textId="77777777" w:rsidR="00CC66AE" w:rsidRPr="00FE1BB2" w:rsidRDefault="00CC66AE" w:rsidP="00BD647D">
            <w:pPr>
              <w:pStyle w:val="BlockText"/>
              <w:ind w:left="562" w:right="-72"/>
              <w:jc w:val="right"/>
              <w:rPr>
                <w:rFonts w:ascii="Arial" w:hAnsi="Arial" w:cs="Arial"/>
                <w:sz w:val="18"/>
                <w:szCs w:val="18"/>
              </w:rPr>
            </w:pPr>
          </w:p>
        </w:tc>
        <w:tc>
          <w:tcPr>
            <w:tcW w:w="1201" w:type="dxa"/>
            <w:shd w:val="clear" w:color="auto" w:fill="FAFAFA"/>
          </w:tcPr>
          <w:p w14:paraId="63544DD1" w14:textId="77777777" w:rsidR="00CC66AE" w:rsidRPr="00FE1BB2" w:rsidRDefault="00CC66AE" w:rsidP="00BD647D">
            <w:pPr>
              <w:pStyle w:val="BlockText"/>
              <w:ind w:left="562" w:right="-72"/>
              <w:jc w:val="right"/>
              <w:rPr>
                <w:rFonts w:ascii="Arial" w:hAnsi="Arial" w:cs="Arial"/>
                <w:sz w:val="18"/>
                <w:szCs w:val="18"/>
              </w:rPr>
            </w:pPr>
          </w:p>
        </w:tc>
        <w:tc>
          <w:tcPr>
            <w:tcW w:w="1201" w:type="dxa"/>
            <w:shd w:val="clear" w:color="auto" w:fill="FAFAFA"/>
          </w:tcPr>
          <w:p w14:paraId="343A3C85" w14:textId="77777777" w:rsidR="00CC66AE" w:rsidRPr="00FE1BB2" w:rsidRDefault="00CC66AE" w:rsidP="00BD647D">
            <w:pPr>
              <w:pStyle w:val="BlockText"/>
              <w:ind w:left="562" w:right="-72"/>
              <w:jc w:val="right"/>
              <w:rPr>
                <w:rFonts w:ascii="Arial" w:hAnsi="Arial" w:cs="Arial"/>
                <w:sz w:val="18"/>
                <w:szCs w:val="18"/>
              </w:rPr>
            </w:pPr>
          </w:p>
        </w:tc>
      </w:tr>
      <w:tr w:rsidR="002E7AF6" w:rsidRPr="00FE1BB2" w14:paraId="4C76CE1B" w14:textId="77777777" w:rsidTr="00A20447">
        <w:tc>
          <w:tcPr>
            <w:tcW w:w="4219" w:type="dxa"/>
            <w:shd w:val="clear" w:color="auto" w:fill="auto"/>
          </w:tcPr>
          <w:p w14:paraId="140D3E1C" w14:textId="781B1743" w:rsidR="002E7AF6" w:rsidRPr="00FE1BB2" w:rsidRDefault="002E7AF6" w:rsidP="002E7AF6">
            <w:pPr>
              <w:ind w:left="144" w:hanging="144"/>
              <w:rPr>
                <w:rFonts w:ascii="Arial" w:hAnsi="Arial" w:cs="Arial"/>
                <w:sz w:val="18"/>
                <w:szCs w:val="18"/>
              </w:rPr>
            </w:pPr>
            <w:r w:rsidRPr="00FE1BB2">
              <w:rPr>
                <w:rFonts w:ascii="Arial" w:hAnsi="Arial" w:cs="Arial"/>
                <w:sz w:val="18"/>
                <w:szCs w:val="18"/>
              </w:rPr>
              <w:t>Opening balance 1 January 2022</w:t>
            </w:r>
          </w:p>
        </w:tc>
        <w:tc>
          <w:tcPr>
            <w:tcW w:w="1201" w:type="dxa"/>
            <w:shd w:val="clear" w:color="auto" w:fill="FAFAFA"/>
          </w:tcPr>
          <w:p w14:paraId="5B1463B4" w14:textId="697E9402" w:rsidR="002E7AF6" w:rsidRPr="00FE1BB2" w:rsidRDefault="002E7AF6" w:rsidP="002E7AF6">
            <w:pPr>
              <w:ind w:left="74" w:right="-72"/>
              <w:jc w:val="right"/>
              <w:rPr>
                <w:rFonts w:ascii="Arial" w:eastAsia="Arial Unicode MS" w:hAnsi="Arial" w:cs="Arial"/>
                <w:sz w:val="18"/>
                <w:szCs w:val="18"/>
              </w:rPr>
            </w:pPr>
            <w:r w:rsidRPr="00FE1BB2">
              <w:rPr>
                <w:rFonts w:ascii="Arial" w:eastAsia="Arial Unicode MS" w:hAnsi="Arial" w:cs="Arial"/>
                <w:sz w:val="18"/>
                <w:szCs w:val="18"/>
              </w:rPr>
              <w:t>10</w:t>
            </w:r>
          </w:p>
        </w:tc>
        <w:tc>
          <w:tcPr>
            <w:tcW w:w="1201" w:type="dxa"/>
            <w:shd w:val="clear" w:color="auto" w:fill="FAFAFA"/>
          </w:tcPr>
          <w:p w14:paraId="3841DEB0" w14:textId="6DBE6A4B" w:rsidR="002E7AF6" w:rsidRPr="00FE1BB2" w:rsidRDefault="002E7AF6" w:rsidP="002E7AF6">
            <w:pPr>
              <w:ind w:left="74" w:right="-72"/>
              <w:jc w:val="right"/>
              <w:rPr>
                <w:rFonts w:ascii="Arial" w:eastAsia="Arial Unicode MS" w:hAnsi="Arial" w:cs="Arial"/>
                <w:sz w:val="18"/>
                <w:szCs w:val="18"/>
              </w:rPr>
            </w:pPr>
            <w:r w:rsidRPr="00FE1BB2">
              <w:rPr>
                <w:rFonts w:ascii="Arial" w:eastAsia="Arial Unicode MS" w:hAnsi="Arial" w:cs="Arial"/>
                <w:sz w:val="18"/>
                <w:szCs w:val="18"/>
              </w:rPr>
              <w:t>74</w:t>
            </w:r>
          </w:p>
        </w:tc>
        <w:tc>
          <w:tcPr>
            <w:tcW w:w="1201" w:type="dxa"/>
            <w:shd w:val="clear" w:color="auto" w:fill="FAFAFA"/>
          </w:tcPr>
          <w:p w14:paraId="5208C7CC" w14:textId="4D76079C" w:rsidR="002E7AF6" w:rsidRPr="00FE1BB2" w:rsidRDefault="002E7AF6" w:rsidP="002E7AF6">
            <w:pPr>
              <w:ind w:left="74" w:right="-72"/>
              <w:jc w:val="right"/>
              <w:rPr>
                <w:rFonts w:ascii="Arial" w:eastAsia="Arial Unicode MS" w:hAnsi="Arial" w:cs="Arial"/>
                <w:sz w:val="18"/>
                <w:szCs w:val="18"/>
              </w:rPr>
            </w:pPr>
            <w:r w:rsidRPr="00FE1BB2">
              <w:rPr>
                <w:rFonts w:ascii="Arial" w:eastAsia="Arial Unicode MS" w:hAnsi="Arial" w:cs="Arial"/>
                <w:sz w:val="18"/>
                <w:szCs w:val="18"/>
              </w:rPr>
              <w:t>(473)</w:t>
            </w:r>
          </w:p>
        </w:tc>
        <w:tc>
          <w:tcPr>
            <w:tcW w:w="1201" w:type="dxa"/>
            <w:shd w:val="clear" w:color="auto" w:fill="FAFAFA"/>
          </w:tcPr>
          <w:p w14:paraId="35E5D05A" w14:textId="589C26A0" w:rsidR="002E7AF6" w:rsidRPr="00FE1BB2" w:rsidRDefault="002E7AF6" w:rsidP="002E7AF6">
            <w:pPr>
              <w:ind w:left="74" w:right="-72"/>
              <w:jc w:val="right"/>
              <w:rPr>
                <w:rFonts w:ascii="Arial" w:eastAsia="Arial Unicode MS" w:hAnsi="Arial" w:cs="Arial"/>
                <w:sz w:val="18"/>
                <w:szCs w:val="18"/>
              </w:rPr>
            </w:pPr>
            <w:r w:rsidRPr="00FE1BB2">
              <w:rPr>
                <w:rFonts w:ascii="Arial" w:eastAsia="Arial Unicode MS" w:hAnsi="Arial" w:cs="Arial"/>
                <w:sz w:val="18"/>
                <w:szCs w:val="18"/>
              </w:rPr>
              <w:t>(399)</w:t>
            </w:r>
          </w:p>
        </w:tc>
      </w:tr>
      <w:tr w:rsidR="002E7AF6" w:rsidRPr="00FE1BB2" w14:paraId="73820924" w14:textId="77777777" w:rsidTr="00A20447">
        <w:tc>
          <w:tcPr>
            <w:tcW w:w="4219" w:type="dxa"/>
            <w:shd w:val="clear" w:color="auto" w:fill="auto"/>
          </w:tcPr>
          <w:p w14:paraId="04CDD19B" w14:textId="2F697583" w:rsidR="002E7AF6" w:rsidRPr="00FE1BB2" w:rsidRDefault="002E7AF6" w:rsidP="002E7AF6">
            <w:pPr>
              <w:tabs>
                <w:tab w:val="left" w:pos="542"/>
              </w:tabs>
              <w:ind w:left="2" w:hanging="2"/>
              <w:rPr>
                <w:rFonts w:ascii="Arial" w:eastAsia="Calibri" w:hAnsi="Arial" w:cs="Arial"/>
                <w:spacing w:val="-4"/>
                <w:sz w:val="18"/>
                <w:szCs w:val="18"/>
              </w:rPr>
            </w:pPr>
            <w:r w:rsidRPr="00FE1BB2">
              <w:rPr>
                <w:rFonts w:ascii="Arial" w:hAnsi="Arial" w:cs="Arial"/>
                <w:sz w:val="18"/>
                <w:szCs w:val="18"/>
                <w:u w:val="single"/>
              </w:rPr>
              <w:t>Add</w:t>
            </w:r>
            <w:r w:rsidRPr="00FE1BB2">
              <w:rPr>
                <w:rFonts w:ascii="Arial" w:hAnsi="Arial" w:cs="Arial"/>
                <w:sz w:val="18"/>
                <w:szCs w:val="18"/>
              </w:rPr>
              <w:t xml:space="preserve"> </w:t>
            </w:r>
            <w:r w:rsidR="00AF4614" w:rsidRPr="00FE1BB2">
              <w:rPr>
                <w:rFonts w:ascii="Arial" w:hAnsi="Arial" w:cs="Arial"/>
                <w:sz w:val="18"/>
                <w:szCs w:val="18"/>
              </w:rPr>
              <w:t xml:space="preserve"> </w:t>
            </w:r>
            <w:r w:rsidRPr="00FE1BB2">
              <w:rPr>
                <w:rFonts w:ascii="Arial" w:hAnsi="Arial" w:cs="Arial"/>
                <w:sz w:val="18"/>
                <w:szCs w:val="18"/>
              </w:rPr>
              <w:t xml:space="preserve">Change in fair value of hedging instruments </w:t>
            </w:r>
            <w:r w:rsidRPr="00FE1BB2">
              <w:rPr>
                <w:rFonts w:ascii="Arial" w:hAnsi="Arial" w:cs="Arial"/>
                <w:sz w:val="18"/>
                <w:szCs w:val="18"/>
              </w:rPr>
              <w:tab/>
              <w:t>recognised in OCI</w:t>
            </w:r>
          </w:p>
        </w:tc>
        <w:tc>
          <w:tcPr>
            <w:tcW w:w="1201" w:type="dxa"/>
            <w:shd w:val="clear" w:color="auto" w:fill="FAFAFA"/>
            <w:vAlign w:val="bottom"/>
          </w:tcPr>
          <w:p w14:paraId="66EEDB15" w14:textId="30769404" w:rsidR="002E7AF6" w:rsidRPr="00FE1BB2" w:rsidRDefault="002E7AF6" w:rsidP="002E7AF6">
            <w:pPr>
              <w:ind w:left="74"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201" w:type="dxa"/>
            <w:shd w:val="clear" w:color="auto" w:fill="FAFAFA"/>
            <w:vAlign w:val="bottom"/>
          </w:tcPr>
          <w:p w14:paraId="7457A22C" w14:textId="7BCDFF7F" w:rsidR="002E7AF6" w:rsidRPr="00FE1BB2" w:rsidRDefault="002E7AF6" w:rsidP="002E7AF6">
            <w:pPr>
              <w:ind w:left="74" w:right="-72"/>
              <w:jc w:val="right"/>
              <w:rPr>
                <w:rFonts w:ascii="Arial" w:eastAsia="Arial Unicode MS" w:hAnsi="Arial" w:cs="Arial"/>
                <w:sz w:val="18"/>
                <w:szCs w:val="18"/>
              </w:rPr>
            </w:pPr>
            <w:r w:rsidRPr="00FE1BB2">
              <w:rPr>
                <w:rFonts w:ascii="Arial" w:eastAsia="Arial Unicode MS" w:hAnsi="Arial" w:cs="Arial"/>
                <w:sz w:val="18"/>
                <w:szCs w:val="18"/>
              </w:rPr>
              <w:t>(</w:t>
            </w:r>
            <w:r w:rsidR="003B3533" w:rsidRPr="00FE1BB2">
              <w:rPr>
                <w:rFonts w:ascii="Arial" w:eastAsia="Arial Unicode MS" w:hAnsi="Arial" w:cs="Arial"/>
                <w:sz w:val="18"/>
                <w:szCs w:val="18"/>
              </w:rPr>
              <w:t>5</w:t>
            </w:r>
            <w:r w:rsidRPr="00FE1BB2">
              <w:rPr>
                <w:rFonts w:ascii="Arial" w:eastAsia="Arial Unicode MS" w:hAnsi="Arial" w:cs="Arial"/>
                <w:sz w:val="18"/>
                <w:szCs w:val="18"/>
              </w:rPr>
              <w:t>2)</w:t>
            </w:r>
          </w:p>
        </w:tc>
        <w:tc>
          <w:tcPr>
            <w:tcW w:w="1201" w:type="dxa"/>
            <w:shd w:val="clear" w:color="auto" w:fill="FAFAFA"/>
            <w:vAlign w:val="bottom"/>
          </w:tcPr>
          <w:p w14:paraId="60F56140" w14:textId="7D8FD5C7" w:rsidR="002E7AF6" w:rsidRPr="00FE1BB2" w:rsidRDefault="002E7AF6" w:rsidP="002E7AF6">
            <w:pPr>
              <w:ind w:left="74" w:right="-72"/>
              <w:jc w:val="right"/>
              <w:rPr>
                <w:rFonts w:ascii="Arial" w:eastAsia="Arial Unicode MS" w:hAnsi="Arial" w:cs="Arial"/>
                <w:sz w:val="18"/>
                <w:szCs w:val="18"/>
              </w:rPr>
            </w:pPr>
            <w:r w:rsidRPr="00FE1BB2">
              <w:rPr>
                <w:rFonts w:ascii="Arial" w:eastAsia="Arial Unicode MS" w:hAnsi="Arial" w:cs="Arial"/>
                <w:sz w:val="18"/>
                <w:szCs w:val="18"/>
              </w:rPr>
              <w:t>310</w:t>
            </w:r>
          </w:p>
        </w:tc>
        <w:tc>
          <w:tcPr>
            <w:tcW w:w="1201" w:type="dxa"/>
            <w:shd w:val="clear" w:color="auto" w:fill="FAFAFA"/>
            <w:vAlign w:val="bottom"/>
          </w:tcPr>
          <w:p w14:paraId="40A0CA6A" w14:textId="28CFB455" w:rsidR="002E7AF6" w:rsidRPr="00FE1BB2" w:rsidRDefault="003B3533" w:rsidP="002E7AF6">
            <w:pPr>
              <w:ind w:left="74" w:right="-72"/>
              <w:jc w:val="right"/>
              <w:rPr>
                <w:rFonts w:ascii="Arial" w:eastAsia="Arial Unicode MS" w:hAnsi="Arial" w:cs="Arial"/>
                <w:sz w:val="18"/>
                <w:szCs w:val="18"/>
              </w:rPr>
            </w:pPr>
            <w:r w:rsidRPr="00FE1BB2">
              <w:rPr>
                <w:rFonts w:ascii="Arial" w:eastAsia="Arial Unicode MS" w:hAnsi="Arial" w:cs="Arial"/>
                <w:sz w:val="18"/>
                <w:szCs w:val="18"/>
              </w:rPr>
              <w:t>258</w:t>
            </w:r>
          </w:p>
        </w:tc>
      </w:tr>
      <w:tr w:rsidR="002E7AF6" w:rsidRPr="00FE1BB2" w14:paraId="531DBA98" w14:textId="77777777" w:rsidTr="00A20447">
        <w:tc>
          <w:tcPr>
            <w:tcW w:w="4219" w:type="dxa"/>
            <w:shd w:val="clear" w:color="auto" w:fill="auto"/>
          </w:tcPr>
          <w:p w14:paraId="5EA5929A" w14:textId="4345EAD5" w:rsidR="002E7AF6" w:rsidRPr="00FE1BB2" w:rsidRDefault="002E7AF6" w:rsidP="002E7AF6">
            <w:pPr>
              <w:tabs>
                <w:tab w:val="left" w:pos="542"/>
              </w:tabs>
              <w:ind w:left="2" w:hanging="2"/>
              <w:rPr>
                <w:rFonts w:ascii="Arial" w:eastAsia="Calibri" w:hAnsi="Arial" w:cs="Arial"/>
                <w:spacing w:val="-6"/>
                <w:sz w:val="18"/>
                <w:szCs w:val="18"/>
              </w:rPr>
            </w:pPr>
            <w:r w:rsidRPr="00FE1BB2">
              <w:rPr>
                <w:rFonts w:ascii="Arial" w:hAnsi="Arial" w:cs="Arial"/>
                <w:spacing w:val="-6"/>
                <w:sz w:val="18"/>
                <w:szCs w:val="18"/>
                <w:u w:val="single"/>
              </w:rPr>
              <w:t>Add</w:t>
            </w:r>
            <w:r w:rsidRPr="00FE1BB2">
              <w:rPr>
                <w:rFonts w:ascii="Arial" w:hAnsi="Arial" w:cs="Arial"/>
                <w:spacing w:val="-6"/>
                <w:sz w:val="18"/>
                <w:szCs w:val="18"/>
              </w:rPr>
              <w:t xml:space="preserve"> </w:t>
            </w:r>
            <w:r w:rsidR="00AF4614" w:rsidRPr="00FE1BB2">
              <w:rPr>
                <w:rFonts w:ascii="Arial" w:hAnsi="Arial" w:cs="Arial"/>
                <w:spacing w:val="-6"/>
                <w:sz w:val="18"/>
                <w:szCs w:val="18"/>
              </w:rPr>
              <w:t xml:space="preserve"> </w:t>
            </w:r>
            <w:r w:rsidRPr="00FE1BB2">
              <w:rPr>
                <w:rFonts w:ascii="Arial" w:hAnsi="Arial" w:cs="Arial"/>
                <w:spacing w:val="-8"/>
                <w:sz w:val="18"/>
                <w:szCs w:val="18"/>
              </w:rPr>
              <w:t>Costs of hedging deferred and recognised in OCI</w:t>
            </w:r>
          </w:p>
        </w:tc>
        <w:tc>
          <w:tcPr>
            <w:tcW w:w="1201" w:type="dxa"/>
            <w:shd w:val="clear" w:color="auto" w:fill="FAFAFA"/>
            <w:vAlign w:val="bottom"/>
          </w:tcPr>
          <w:p w14:paraId="10F606C6" w14:textId="1842AB98" w:rsidR="002E7AF6" w:rsidRPr="00FE1BB2" w:rsidRDefault="002E7AF6" w:rsidP="002E7AF6">
            <w:pPr>
              <w:ind w:left="74" w:right="-72"/>
              <w:jc w:val="right"/>
              <w:rPr>
                <w:rFonts w:ascii="Arial" w:eastAsia="Arial Unicode MS" w:hAnsi="Arial" w:cs="Arial"/>
                <w:sz w:val="18"/>
                <w:szCs w:val="18"/>
              </w:rPr>
            </w:pPr>
            <w:r w:rsidRPr="00FE1BB2">
              <w:rPr>
                <w:rFonts w:ascii="Arial" w:eastAsia="Arial Unicode MS" w:hAnsi="Arial" w:cs="Arial"/>
                <w:sz w:val="18"/>
                <w:szCs w:val="18"/>
              </w:rPr>
              <w:t>(28)</w:t>
            </w:r>
          </w:p>
        </w:tc>
        <w:tc>
          <w:tcPr>
            <w:tcW w:w="1201" w:type="dxa"/>
            <w:shd w:val="clear" w:color="auto" w:fill="FAFAFA"/>
            <w:vAlign w:val="bottom"/>
          </w:tcPr>
          <w:p w14:paraId="496E91D3" w14:textId="05B1C3DD" w:rsidR="002E7AF6" w:rsidRPr="00FE1BB2" w:rsidRDefault="002E7AF6" w:rsidP="002E7AF6">
            <w:pPr>
              <w:ind w:left="74"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201" w:type="dxa"/>
            <w:shd w:val="clear" w:color="auto" w:fill="FAFAFA"/>
            <w:vAlign w:val="bottom"/>
          </w:tcPr>
          <w:p w14:paraId="31DD38D3" w14:textId="0FB3AFA8" w:rsidR="002E7AF6" w:rsidRPr="00FE1BB2" w:rsidRDefault="002E7AF6" w:rsidP="002E7AF6">
            <w:pPr>
              <w:ind w:left="74"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201" w:type="dxa"/>
            <w:shd w:val="clear" w:color="auto" w:fill="FAFAFA"/>
            <w:vAlign w:val="bottom"/>
          </w:tcPr>
          <w:p w14:paraId="0ED9C315" w14:textId="7B66869C" w:rsidR="002E7AF6" w:rsidRPr="00FE1BB2" w:rsidRDefault="002E7AF6" w:rsidP="002E7AF6">
            <w:pPr>
              <w:ind w:left="74" w:right="-72"/>
              <w:jc w:val="right"/>
              <w:rPr>
                <w:rFonts w:ascii="Arial" w:eastAsia="Arial Unicode MS" w:hAnsi="Arial" w:cs="Arial"/>
                <w:sz w:val="18"/>
                <w:szCs w:val="18"/>
              </w:rPr>
            </w:pPr>
            <w:r w:rsidRPr="00FE1BB2">
              <w:rPr>
                <w:rFonts w:ascii="Arial" w:eastAsia="Arial Unicode MS" w:hAnsi="Arial" w:cs="Arial"/>
                <w:sz w:val="18"/>
                <w:szCs w:val="18"/>
              </w:rPr>
              <w:t>-</w:t>
            </w:r>
          </w:p>
        </w:tc>
      </w:tr>
      <w:tr w:rsidR="002E7AF6" w:rsidRPr="00FE1BB2" w14:paraId="3A2F4082" w14:textId="77777777" w:rsidTr="00A20447">
        <w:tc>
          <w:tcPr>
            <w:tcW w:w="4219" w:type="dxa"/>
            <w:shd w:val="clear" w:color="auto" w:fill="auto"/>
          </w:tcPr>
          <w:p w14:paraId="368C3B60" w14:textId="6C4ED1EE" w:rsidR="002E7AF6" w:rsidRPr="00FE1BB2" w:rsidRDefault="002E7AF6" w:rsidP="002E7AF6">
            <w:pPr>
              <w:tabs>
                <w:tab w:val="left" w:pos="542"/>
              </w:tabs>
              <w:ind w:left="2" w:hanging="2"/>
              <w:rPr>
                <w:rFonts w:ascii="Arial" w:eastAsia="Calibri" w:hAnsi="Arial" w:cs="Arial"/>
                <w:spacing w:val="-4"/>
                <w:sz w:val="18"/>
                <w:szCs w:val="18"/>
                <w:cs/>
              </w:rPr>
            </w:pPr>
            <w:r w:rsidRPr="00FE1BB2">
              <w:rPr>
                <w:rFonts w:ascii="Arial" w:hAnsi="Arial" w:cs="Arial"/>
                <w:sz w:val="18"/>
                <w:szCs w:val="18"/>
                <w:u w:val="single"/>
              </w:rPr>
              <w:t>Less</w:t>
            </w:r>
            <w:r w:rsidRPr="00FE1BB2">
              <w:rPr>
                <w:rFonts w:ascii="Arial" w:hAnsi="Arial" w:cs="Arial"/>
                <w:sz w:val="18"/>
                <w:szCs w:val="18"/>
              </w:rPr>
              <w:t xml:space="preserve"> </w:t>
            </w:r>
            <w:r w:rsidR="00AF4614" w:rsidRPr="00FE1BB2">
              <w:rPr>
                <w:rFonts w:ascii="Arial" w:hAnsi="Arial" w:cs="Arial"/>
                <w:sz w:val="18"/>
                <w:szCs w:val="18"/>
              </w:rPr>
              <w:t xml:space="preserve"> </w:t>
            </w:r>
            <w:r w:rsidRPr="00FE1BB2">
              <w:rPr>
                <w:rFonts w:ascii="Arial" w:hAnsi="Arial" w:cs="Arial"/>
                <w:sz w:val="18"/>
                <w:szCs w:val="18"/>
              </w:rPr>
              <w:t xml:space="preserve">Reclassification from OCI to profit or loss </w:t>
            </w:r>
            <w:r w:rsidRPr="00FE1BB2">
              <w:rPr>
                <w:rFonts w:ascii="Arial" w:hAnsi="Arial" w:cs="Arial"/>
                <w:sz w:val="18"/>
                <w:szCs w:val="18"/>
              </w:rPr>
              <w:tab/>
            </w:r>
            <w:r w:rsidR="00AF4614" w:rsidRPr="00FE1BB2">
              <w:rPr>
                <w:rFonts w:ascii="Arial" w:hAnsi="Arial" w:cs="Arial"/>
                <w:sz w:val="18"/>
                <w:szCs w:val="18"/>
              </w:rPr>
              <w:t xml:space="preserve">  </w:t>
            </w:r>
            <w:r w:rsidRPr="00FE1BB2">
              <w:rPr>
                <w:rFonts w:ascii="Arial" w:hAnsi="Arial" w:cs="Arial"/>
                <w:sz w:val="18"/>
                <w:szCs w:val="18"/>
              </w:rPr>
              <w:t xml:space="preserve">included in </w:t>
            </w:r>
          </w:p>
        </w:tc>
        <w:tc>
          <w:tcPr>
            <w:tcW w:w="1201" w:type="dxa"/>
            <w:shd w:val="clear" w:color="auto" w:fill="FAFAFA"/>
          </w:tcPr>
          <w:p w14:paraId="3CCEA9C4" w14:textId="77777777" w:rsidR="002E7AF6" w:rsidRPr="00FE1BB2" w:rsidRDefault="002E7AF6" w:rsidP="002E7AF6">
            <w:pPr>
              <w:ind w:left="74" w:right="-72"/>
              <w:jc w:val="right"/>
              <w:rPr>
                <w:rFonts w:ascii="Arial" w:eastAsia="Arial Unicode MS" w:hAnsi="Arial" w:cs="Arial"/>
                <w:sz w:val="18"/>
                <w:szCs w:val="18"/>
              </w:rPr>
            </w:pPr>
          </w:p>
        </w:tc>
        <w:tc>
          <w:tcPr>
            <w:tcW w:w="1201" w:type="dxa"/>
            <w:shd w:val="clear" w:color="auto" w:fill="FAFAFA"/>
          </w:tcPr>
          <w:p w14:paraId="5F53A083" w14:textId="77777777" w:rsidR="002E7AF6" w:rsidRPr="00FE1BB2" w:rsidRDefault="002E7AF6" w:rsidP="002E7AF6">
            <w:pPr>
              <w:ind w:left="74" w:right="-72"/>
              <w:jc w:val="right"/>
              <w:rPr>
                <w:rFonts w:ascii="Arial" w:eastAsia="Arial Unicode MS" w:hAnsi="Arial" w:cs="Arial"/>
                <w:sz w:val="18"/>
                <w:szCs w:val="18"/>
              </w:rPr>
            </w:pPr>
          </w:p>
        </w:tc>
        <w:tc>
          <w:tcPr>
            <w:tcW w:w="1201" w:type="dxa"/>
            <w:shd w:val="clear" w:color="auto" w:fill="FAFAFA"/>
          </w:tcPr>
          <w:p w14:paraId="2641B967" w14:textId="77777777" w:rsidR="002E7AF6" w:rsidRPr="00FE1BB2" w:rsidRDefault="002E7AF6" w:rsidP="002E7AF6">
            <w:pPr>
              <w:ind w:left="74" w:right="-72"/>
              <w:jc w:val="right"/>
              <w:rPr>
                <w:rFonts w:ascii="Arial" w:eastAsia="Arial Unicode MS" w:hAnsi="Arial" w:cs="Arial"/>
                <w:sz w:val="18"/>
                <w:szCs w:val="18"/>
              </w:rPr>
            </w:pPr>
          </w:p>
        </w:tc>
        <w:tc>
          <w:tcPr>
            <w:tcW w:w="1201" w:type="dxa"/>
            <w:shd w:val="clear" w:color="auto" w:fill="FAFAFA"/>
          </w:tcPr>
          <w:p w14:paraId="427268E7" w14:textId="77777777" w:rsidR="002E7AF6" w:rsidRPr="00FE1BB2" w:rsidRDefault="002E7AF6" w:rsidP="002E7AF6">
            <w:pPr>
              <w:ind w:left="74" w:right="-72"/>
              <w:jc w:val="right"/>
              <w:rPr>
                <w:rFonts w:ascii="Arial" w:eastAsia="Arial Unicode MS" w:hAnsi="Arial" w:cs="Arial"/>
                <w:sz w:val="18"/>
                <w:szCs w:val="18"/>
              </w:rPr>
            </w:pPr>
          </w:p>
        </w:tc>
      </w:tr>
      <w:tr w:rsidR="002E7AF6" w:rsidRPr="00FE1BB2" w14:paraId="44D763BC" w14:textId="77777777" w:rsidTr="00A20447">
        <w:tc>
          <w:tcPr>
            <w:tcW w:w="4219" w:type="dxa"/>
            <w:shd w:val="clear" w:color="auto" w:fill="auto"/>
          </w:tcPr>
          <w:p w14:paraId="41CA85DB" w14:textId="77777777" w:rsidR="002E7AF6" w:rsidRPr="00FE1BB2" w:rsidRDefault="002E7AF6" w:rsidP="002E7AF6">
            <w:pPr>
              <w:pStyle w:val="BlockText"/>
              <w:ind w:left="144" w:right="0" w:hanging="144"/>
              <w:jc w:val="left"/>
              <w:rPr>
                <w:rFonts w:ascii="Arial" w:eastAsia="Calibri" w:hAnsi="Arial" w:cs="Arial"/>
                <w:spacing w:val="-4"/>
                <w:sz w:val="18"/>
                <w:szCs w:val="18"/>
                <w:cs/>
              </w:rPr>
            </w:pPr>
            <w:r w:rsidRPr="00FE1BB2">
              <w:rPr>
                <w:rFonts w:ascii="Arial" w:eastAsia="Calibri" w:hAnsi="Arial" w:cs="Arial"/>
                <w:spacing w:val="-4"/>
                <w:sz w:val="18"/>
                <w:szCs w:val="18"/>
              </w:rPr>
              <w:t xml:space="preserve">   - Finance costs</w:t>
            </w:r>
          </w:p>
        </w:tc>
        <w:tc>
          <w:tcPr>
            <w:tcW w:w="1201" w:type="dxa"/>
            <w:shd w:val="clear" w:color="auto" w:fill="FAFAFA"/>
          </w:tcPr>
          <w:p w14:paraId="117DF91B" w14:textId="274712EC" w:rsidR="002E7AF6" w:rsidRPr="00FE1BB2" w:rsidRDefault="002E7AF6" w:rsidP="002E7AF6">
            <w:pPr>
              <w:ind w:left="74"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201" w:type="dxa"/>
            <w:shd w:val="clear" w:color="auto" w:fill="FAFAFA"/>
          </w:tcPr>
          <w:p w14:paraId="28CA2C6B" w14:textId="3398922E" w:rsidR="002E7AF6" w:rsidRPr="00FE1BB2" w:rsidRDefault="002E7AF6" w:rsidP="002E7AF6">
            <w:pPr>
              <w:ind w:left="74" w:right="-72"/>
              <w:jc w:val="right"/>
              <w:rPr>
                <w:rFonts w:ascii="Arial" w:eastAsia="Arial Unicode MS" w:hAnsi="Arial" w:cs="Arial"/>
                <w:sz w:val="18"/>
                <w:szCs w:val="18"/>
              </w:rPr>
            </w:pPr>
            <w:r w:rsidRPr="00FE1BB2">
              <w:rPr>
                <w:rFonts w:ascii="Arial" w:eastAsia="Arial Unicode MS" w:hAnsi="Arial" w:cs="Arial"/>
                <w:sz w:val="18"/>
                <w:szCs w:val="18"/>
              </w:rPr>
              <w:t>8</w:t>
            </w:r>
          </w:p>
        </w:tc>
        <w:tc>
          <w:tcPr>
            <w:tcW w:w="1201" w:type="dxa"/>
            <w:shd w:val="clear" w:color="auto" w:fill="FAFAFA"/>
          </w:tcPr>
          <w:p w14:paraId="6F16D3C5" w14:textId="26E72AAE" w:rsidR="002E7AF6" w:rsidRPr="00FE1BB2" w:rsidRDefault="002E7AF6" w:rsidP="002E7AF6">
            <w:pPr>
              <w:ind w:left="74" w:right="-72"/>
              <w:jc w:val="right"/>
              <w:rPr>
                <w:rFonts w:ascii="Arial" w:eastAsia="Arial Unicode MS" w:hAnsi="Arial" w:cs="Arial"/>
                <w:sz w:val="18"/>
                <w:szCs w:val="18"/>
              </w:rPr>
            </w:pPr>
            <w:r w:rsidRPr="00FE1BB2">
              <w:rPr>
                <w:rFonts w:ascii="Arial" w:eastAsia="Arial Unicode MS" w:hAnsi="Arial" w:cs="Arial"/>
                <w:sz w:val="18"/>
                <w:szCs w:val="18"/>
              </w:rPr>
              <w:t>144</w:t>
            </w:r>
          </w:p>
        </w:tc>
        <w:tc>
          <w:tcPr>
            <w:tcW w:w="1201" w:type="dxa"/>
            <w:shd w:val="clear" w:color="auto" w:fill="FAFAFA"/>
          </w:tcPr>
          <w:p w14:paraId="59C710AB" w14:textId="26D88E86" w:rsidR="002E7AF6" w:rsidRPr="00FE1BB2" w:rsidRDefault="003B3533" w:rsidP="002E7AF6">
            <w:pPr>
              <w:ind w:left="74" w:right="-72"/>
              <w:jc w:val="right"/>
              <w:rPr>
                <w:rFonts w:ascii="Arial" w:eastAsia="Arial Unicode MS" w:hAnsi="Arial" w:cs="Arial"/>
                <w:sz w:val="18"/>
                <w:szCs w:val="18"/>
              </w:rPr>
            </w:pPr>
            <w:r w:rsidRPr="00FE1BB2">
              <w:rPr>
                <w:rFonts w:ascii="Arial" w:eastAsia="Arial Unicode MS" w:hAnsi="Arial" w:cs="Arial"/>
                <w:sz w:val="18"/>
                <w:szCs w:val="18"/>
              </w:rPr>
              <w:t>152</w:t>
            </w:r>
          </w:p>
        </w:tc>
      </w:tr>
      <w:tr w:rsidR="002E7AF6" w:rsidRPr="00FE1BB2" w14:paraId="29A15667" w14:textId="77777777" w:rsidTr="00A20447">
        <w:tc>
          <w:tcPr>
            <w:tcW w:w="4219" w:type="dxa"/>
            <w:shd w:val="clear" w:color="auto" w:fill="auto"/>
          </w:tcPr>
          <w:p w14:paraId="161A078E" w14:textId="77777777" w:rsidR="002E7AF6" w:rsidRPr="00FE1BB2" w:rsidRDefault="002E7AF6" w:rsidP="002E7AF6">
            <w:pPr>
              <w:pStyle w:val="BlockText"/>
              <w:ind w:left="144" w:right="0" w:hanging="144"/>
              <w:jc w:val="left"/>
              <w:rPr>
                <w:rFonts w:ascii="Arial" w:eastAsia="Calibri" w:hAnsi="Arial" w:cs="Arial"/>
                <w:spacing w:val="-4"/>
                <w:sz w:val="18"/>
                <w:szCs w:val="18"/>
                <w:cs/>
              </w:rPr>
            </w:pPr>
            <w:r w:rsidRPr="00FE1BB2">
              <w:rPr>
                <w:rFonts w:ascii="Arial" w:eastAsia="Calibri" w:hAnsi="Arial" w:cs="Arial"/>
                <w:spacing w:val="-4"/>
                <w:sz w:val="18"/>
                <w:szCs w:val="18"/>
              </w:rPr>
              <w:t xml:space="preserve">   - Currency exchange gain</w:t>
            </w:r>
          </w:p>
        </w:tc>
        <w:tc>
          <w:tcPr>
            <w:tcW w:w="1201" w:type="dxa"/>
            <w:shd w:val="clear" w:color="auto" w:fill="FAFAFA"/>
          </w:tcPr>
          <w:p w14:paraId="7FA08768" w14:textId="7D8D51B3" w:rsidR="002E7AF6" w:rsidRPr="00FE1BB2" w:rsidRDefault="002E7AF6" w:rsidP="002E7AF6">
            <w:pPr>
              <w:ind w:left="74"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201" w:type="dxa"/>
            <w:shd w:val="clear" w:color="auto" w:fill="FAFAFA"/>
          </w:tcPr>
          <w:p w14:paraId="4C77A328" w14:textId="5CE07648" w:rsidR="002E7AF6" w:rsidRPr="00FE1BB2" w:rsidRDefault="003B3533" w:rsidP="002E7AF6">
            <w:pPr>
              <w:ind w:left="74" w:right="-72"/>
              <w:jc w:val="right"/>
              <w:rPr>
                <w:rFonts w:ascii="Arial" w:eastAsia="Arial Unicode MS" w:hAnsi="Arial" w:cs="Arial"/>
                <w:sz w:val="18"/>
                <w:szCs w:val="18"/>
              </w:rPr>
            </w:pPr>
            <w:r w:rsidRPr="00FE1BB2">
              <w:rPr>
                <w:rFonts w:ascii="Arial" w:eastAsia="Arial Unicode MS" w:hAnsi="Arial" w:cs="Arial"/>
                <w:sz w:val="18"/>
                <w:szCs w:val="18"/>
              </w:rPr>
              <w:t>(122)</w:t>
            </w:r>
          </w:p>
        </w:tc>
        <w:tc>
          <w:tcPr>
            <w:tcW w:w="1201" w:type="dxa"/>
            <w:shd w:val="clear" w:color="auto" w:fill="FAFAFA"/>
          </w:tcPr>
          <w:p w14:paraId="24BB1178" w14:textId="370052FC" w:rsidR="002E7AF6" w:rsidRPr="00FE1BB2" w:rsidRDefault="002E7AF6" w:rsidP="002E7AF6">
            <w:pPr>
              <w:ind w:left="74"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201" w:type="dxa"/>
            <w:shd w:val="clear" w:color="auto" w:fill="FAFAFA"/>
          </w:tcPr>
          <w:p w14:paraId="3799FD90" w14:textId="2A268C90" w:rsidR="002E7AF6" w:rsidRPr="00FE1BB2" w:rsidRDefault="003B3533" w:rsidP="002E7AF6">
            <w:pPr>
              <w:ind w:left="74" w:right="-72"/>
              <w:jc w:val="right"/>
              <w:rPr>
                <w:rFonts w:ascii="Arial" w:eastAsia="Arial Unicode MS" w:hAnsi="Arial" w:cs="Arial"/>
                <w:sz w:val="18"/>
                <w:szCs w:val="18"/>
              </w:rPr>
            </w:pPr>
            <w:r w:rsidRPr="00FE1BB2">
              <w:rPr>
                <w:rFonts w:ascii="Arial" w:eastAsia="Arial Unicode MS" w:hAnsi="Arial" w:cs="Arial"/>
                <w:sz w:val="18"/>
                <w:szCs w:val="18"/>
              </w:rPr>
              <w:t>(122)</w:t>
            </w:r>
          </w:p>
        </w:tc>
      </w:tr>
      <w:tr w:rsidR="002E7AF6" w:rsidRPr="00FE1BB2" w14:paraId="5FD7B982" w14:textId="77777777" w:rsidTr="00A20447">
        <w:tc>
          <w:tcPr>
            <w:tcW w:w="4219" w:type="dxa"/>
            <w:shd w:val="clear" w:color="auto" w:fill="auto"/>
          </w:tcPr>
          <w:p w14:paraId="2D7C8622" w14:textId="77777777" w:rsidR="002E7AF6" w:rsidRPr="00FE1BB2" w:rsidRDefault="002E7AF6" w:rsidP="002E7AF6">
            <w:pPr>
              <w:pStyle w:val="BlockText"/>
              <w:ind w:left="144" w:right="0" w:hanging="144"/>
              <w:jc w:val="left"/>
              <w:rPr>
                <w:rFonts w:ascii="Arial" w:eastAsia="Calibri" w:hAnsi="Arial" w:cs="Arial"/>
                <w:spacing w:val="-4"/>
                <w:sz w:val="18"/>
                <w:szCs w:val="18"/>
              </w:rPr>
            </w:pPr>
            <w:r w:rsidRPr="00FE1BB2">
              <w:rPr>
                <w:rFonts w:ascii="Arial" w:eastAsia="Calibri" w:hAnsi="Arial" w:cs="Arial"/>
                <w:spacing w:val="-4"/>
                <w:sz w:val="18"/>
                <w:szCs w:val="18"/>
                <w:lang w:val="en-US"/>
              </w:rPr>
              <w:t xml:space="preserve">   - </w:t>
            </w:r>
            <w:r w:rsidRPr="00FE1BB2">
              <w:rPr>
                <w:rFonts w:ascii="Arial" w:eastAsia="Calibri" w:hAnsi="Arial" w:cs="Arial"/>
                <w:spacing w:val="-4"/>
                <w:sz w:val="18"/>
                <w:szCs w:val="18"/>
              </w:rPr>
              <w:t>Property, plant and equipment, net</w:t>
            </w:r>
          </w:p>
        </w:tc>
        <w:tc>
          <w:tcPr>
            <w:tcW w:w="1201" w:type="dxa"/>
            <w:shd w:val="clear" w:color="auto" w:fill="FAFAFA"/>
          </w:tcPr>
          <w:p w14:paraId="1D32A297" w14:textId="1572625C" w:rsidR="002E7AF6" w:rsidRPr="00FE1BB2" w:rsidRDefault="002E7AF6" w:rsidP="002E7AF6">
            <w:pPr>
              <w:ind w:left="74"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201" w:type="dxa"/>
            <w:shd w:val="clear" w:color="auto" w:fill="FAFAFA"/>
          </w:tcPr>
          <w:p w14:paraId="3A944556" w14:textId="28B22A2C" w:rsidR="002E7AF6" w:rsidRPr="00FE1BB2" w:rsidRDefault="003B3533" w:rsidP="002E7AF6">
            <w:pPr>
              <w:ind w:left="74" w:right="-72"/>
              <w:jc w:val="right"/>
              <w:rPr>
                <w:rFonts w:ascii="Arial" w:eastAsia="Arial Unicode MS" w:hAnsi="Arial" w:cs="Arial"/>
                <w:sz w:val="18"/>
                <w:szCs w:val="18"/>
              </w:rPr>
            </w:pPr>
            <w:r w:rsidRPr="00FE1BB2">
              <w:rPr>
                <w:rFonts w:ascii="Arial" w:eastAsia="Arial Unicode MS" w:hAnsi="Arial" w:cs="Arial"/>
                <w:sz w:val="18"/>
                <w:szCs w:val="18"/>
              </w:rPr>
              <w:t>28</w:t>
            </w:r>
          </w:p>
        </w:tc>
        <w:tc>
          <w:tcPr>
            <w:tcW w:w="1201" w:type="dxa"/>
            <w:shd w:val="clear" w:color="auto" w:fill="FAFAFA"/>
          </w:tcPr>
          <w:p w14:paraId="6534BCD9" w14:textId="4CF9FDB6" w:rsidR="002E7AF6" w:rsidRPr="00FE1BB2" w:rsidRDefault="002E7AF6" w:rsidP="002E7AF6">
            <w:pPr>
              <w:ind w:left="74"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201" w:type="dxa"/>
            <w:shd w:val="clear" w:color="auto" w:fill="FAFAFA"/>
          </w:tcPr>
          <w:p w14:paraId="333DAB0C" w14:textId="1B1DBFEE" w:rsidR="002E7AF6" w:rsidRPr="00FE1BB2" w:rsidRDefault="003B3533" w:rsidP="002E7AF6">
            <w:pPr>
              <w:ind w:left="74" w:right="-72"/>
              <w:jc w:val="right"/>
              <w:rPr>
                <w:rFonts w:ascii="Arial" w:eastAsia="Arial Unicode MS" w:hAnsi="Arial" w:cs="Arial"/>
                <w:sz w:val="18"/>
                <w:szCs w:val="18"/>
              </w:rPr>
            </w:pPr>
            <w:r w:rsidRPr="00FE1BB2">
              <w:rPr>
                <w:rFonts w:ascii="Arial" w:eastAsia="Arial Unicode MS" w:hAnsi="Arial" w:cs="Arial"/>
                <w:sz w:val="18"/>
                <w:szCs w:val="18"/>
              </w:rPr>
              <w:t>28</w:t>
            </w:r>
          </w:p>
        </w:tc>
      </w:tr>
      <w:tr w:rsidR="002E7AF6" w:rsidRPr="00FE1BB2" w14:paraId="7244F255" w14:textId="77777777" w:rsidTr="00A20447">
        <w:tc>
          <w:tcPr>
            <w:tcW w:w="4219" w:type="dxa"/>
            <w:shd w:val="clear" w:color="auto" w:fill="auto"/>
          </w:tcPr>
          <w:p w14:paraId="71F49B5F" w14:textId="5F58C67B" w:rsidR="002E7AF6" w:rsidRPr="00FE1BB2" w:rsidRDefault="002E7AF6" w:rsidP="002E7AF6">
            <w:pPr>
              <w:ind w:right="-72"/>
              <w:rPr>
                <w:rFonts w:ascii="Arial" w:hAnsi="Arial" w:cs="Arial"/>
                <w:sz w:val="18"/>
                <w:szCs w:val="18"/>
              </w:rPr>
            </w:pPr>
            <w:r w:rsidRPr="00FE1BB2">
              <w:rPr>
                <w:rFonts w:ascii="Arial" w:hAnsi="Arial" w:cs="Arial"/>
                <w:sz w:val="18"/>
                <w:szCs w:val="18"/>
                <w:u w:val="single"/>
              </w:rPr>
              <w:t>Less</w:t>
            </w:r>
            <w:r w:rsidRPr="00FE1BB2">
              <w:rPr>
                <w:rFonts w:ascii="Arial" w:hAnsi="Arial" w:cs="Arial"/>
                <w:sz w:val="18"/>
                <w:szCs w:val="18"/>
              </w:rPr>
              <w:t xml:space="preserve"> </w:t>
            </w:r>
            <w:r w:rsidR="00AF4614" w:rsidRPr="00FE1BB2">
              <w:rPr>
                <w:rFonts w:ascii="Arial" w:hAnsi="Arial" w:cs="Arial"/>
                <w:sz w:val="18"/>
                <w:szCs w:val="18"/>
              </w:rPr>
              <w:t xml:space="preserve"> </w:t>
            </w:r>
            <w:r w:rsidRPr="00FE1BB2">
              <w:rPr>
                <w:rFonts w:ascii="Arial" w:hAnsi="Arial" w:cs="Arial"/>
                <w:sz w:val="18"/>
                <w:szCs w:val="18"/>
              </w:rPr>
              <w:t>Deferred tax</w:t>
            </w:r>
          </w:p>
        </w:tc>
        <w:tc>
          <w:tcPr>
            <w:tcW w:w="1201" w:type="dxa"/>
            <w:tcBorders>
              <w:bottom w:val="single" w:sz="4" w:space="0" w:color="auto"/>
            </w:tcBorders>
            <w:shd w:val="clear" w:color="auto" w:fill="FAFAFA"/>
          </w:tcPr>
          <w:p w14:paraId="4FF981F9" w14:textId="05BAEFD0" w:rsidR="002E7AF6" w:rsidRPr="00FE1BB2" w:rsidRDefault="002E7AF6" w:rsidP="002E7AF6">
            <w:pPr>
              <w:ind w:left="74" w:right="-72"/>
              <w:jc w:val="right"/>
              <w:rPr>
                <w:rFonts w:ascii="Arial" w:eastAsia="Arial Unicode MS" w:hAnsi="Arial" w:cs="Arial"/>
                <w:sz w:val="18"/>
                <w:szCs w:val="18"/>
              </w:rPr>
            </w:pPr>
            <w:r w:rsidRPr="00FE1BB2">
              <w:rPr>
                <w:rFonts w:ascii="Arial" w:eastAsia="Arial Unicode MS" w:hAnsi="Arial" w:cs="Arial"/>
                <w:sz w:val="18"/>
                <w:szCs w:val="18"/>
              </w:rPr>
              <w:t>6</w:t>
            </w:r>
          </w:p>
        </w:tc>
        <w:tc>
          <w:tcPr>
            <w:tcW w:w="1201" w:type="dxa"/>
            <w:tcBorders>
              <w:bottom w:val="single" w:sz="4" w:space="0" w:color="auto"/>
            </w:tcBorders>
            <w:shd w:val="clear" w:color="auto" w:fill="FAFAFA"/>
          </w:tcPr>
          <w:p w14:paraId="31FC0E0A" w14:textId="6BC33F49" w:rsidR="002E7AF6" w:rsidRPr="00FE1BB2" w:rsidRDefault="002E7AF6" w:rsidP="002E7AF6">
            <w:pPr>
              <w:ind w:left="74" w:right="-72"/>
              <w:jc w:val="right"/>
              <w:rPr>
                <w:rFonts w:ascii="Arial" w:eastAsia="Arial Unicode MS" w:hAnsi="Arial" w:cs="Arial"/>
                <w:sz w:val="18"/>
                <w:szCs w:val="18"/>
              </w:rPr>
            </w:pPr>
            <w:r w:rsidRPr="00FE1BB2">
              <w:rPr>
                <w:rFonts w:ascii="Arial" w:eastAsia="Arial Unicode MS" w:hAnsi="Arial" w:cs="Arial"/>
                <w:sz w:val="18"/>
                <w:szCs w:val="18"/>
              </w:rPr>
              <w:t>2</w:t>
            </w:r>
            <w:r w:rsidR="003B3533" w:rsidRPr="00FE1BB2">
              <w:rPr>
                <w:rFonts w:ascii="Arial" w:eastAsia="Arial Unicode MS" w:hAnsi="Arial" w:cs="Arial"/>
                <w:sz w:val="18"/>
                <w:szCs w:val="18"/>
              </w:rPr>
              <w:t>9</w:t>
            </w:r>
          </w:p>
        </w:tc>
        <w:tc>
          <w:tcPr>
            <w:tcW w:w="1201" w:type="dxa"/>
            <w:tcBorders>
              <w:bottom w:val="single" w:sz="4" w:space="0" w:color="auto"/>
            </w:tcBorders>
            <w:shd w:val="clear" w:color="auto" w:fill="FAFAFA"/>
          </w:tcPr>
          <w:p w14:paraId="2DB374A5" w14:textId="6200A9B0" w:rsidR="002E7AF6" w:rsidRPr="00FE1BB2" w:rsidRDefault="002E7AF6" w:rsidP="002E7AF6">
            <w:pPr>
              <w:ind w:left="74" w:right="-72"/>
              <w:jc w:val="right"/>
              <w:rPr>
                <w:rFonts w:ascii="Arial" w:eastAsia="Arial Unicode MS" w:hAnsi="Arial" w:cs="Arial"/>
                <w:sz w:val="18"/>
                <w:szCs w:val="18"/>
              </w:rPr>
            </w:pPr>
            <w:r w:rsidRPr="00FE1BB2">
              <w:rPr>
                <w:rFonts w:ascii="Arial" w:eastAsia="Arial Unicode MS" w:hAnsi="Arial" w:cs="Arial"/>
                <w:sz w:val="18"/>
                <w:szCs w:val="18"/>
              </w:rPr>
              <w:t>(44)</w:t>
            </w:r>
          </w:p>
        </w:tc>
        <w:tc>
          <w:tcPr>
            <w:tcW w:w="1201" w:type="dxa"/>
            <w:tcBorders>
              <w:bottom w:val="single" w:sz="4" w:space="0" w:color="auto"/>
            </w:tcBorders>
            <w:shd w:val="clear" w:color="auto" w:fill="FAFAFA"/>
          </w:tcPr>
          <w:p w14:paraId="588E9DB4" w14:textId="3C5FD539" w:rsidR="002E7AF6" w:rsidRPr="00FE1BB2" w:rsidRDefault="002E7AF6" w:rsidP="002E7AF6">
            <w:pPr>
              <w:ind w:left="74" w:right="-72"/>
              <w:jc w:val="right"/>
              <w:rPr>
                <w:rFonts w:ascii="Arial" w:eastAsia="Arial Unicode MS" w:hAnsi="Arial" w:cs="Arial"/>
                <w:sz w:val="18"/>
                <w:szCs w:val="18"/>
              </w:rPr>
            </w:pPr>
            <w:r w:rsidRPr="00FE1BB2">
              <w:rPr>
                <w:rFonts w:ascii="Arial" w:eastAsia="Arial Unicode MS" w:hAnsi="Arial" w:cs="Arial"/>
                <w:sz w:val="18"/>
                <w:szCs w:val="18"/>
              </w:rPr>
              <w:t>(1</w:t>
            </w:r>
            <w:r w:rsidR="003B3533" w:rsidRPr="00FE1BB2">
              <w:rPr>
                <w:rFonts w:ascii="Arial" w:eastAsia="Arial Unicode MS" w:hAnsi="Arial" w:cs="Arial"/>
                <w:sz w:val="18"/>
                <w:szCs w:val="18"/>
              </w:rPr>
              <w:t>5</w:t>
            </w:r>
            <w:r w:rsidRPr="00FE1BB2">
              <w:rPr>
                <w:rFonts w:ascii="Arial" w:eastAsia="Arial Unicode MS" w:hAnsi="Arial" w:cs="Arial"/>
                <w:sz w:val="18"/>
                <w:szCs w:val="18"/>
              </w:rPr>
              <w:t>)</w:t>
            </w:r>
          </w:p>
        </w:tc>
      </w:tr>
      <w:tr w:rsidR="002E7AF6" w:rsidRPr="00FE1BB2" w14:paraId="11B09ED1" w14:textId="77777777" w:rsidTr="00A20447">
        <w:tc>
          <w:tcPr>
            <w:tcW w:w="4219" w:type="dxa"/>
            <w:shd w:val="clear" w:color="auto" w:fill="auto"/>
          </w:tcPr>
          <w:p w14:paraId="5A118EF4" w14:textId="77777777" w:rsidR="002E7AF6" w:rsidRPr="00FE1BB2" w:rsidRDefault="002E7AF6" w:rsidP="002E7AF6">
            <w:pPr>
              <w:pStyle w:val="BlockText"/>
              <w:ind w:left="144" w:right="0" w:hanging="144"/>
              <w:jc w:val="left"/>
              <w:rPr>
                <w:rFonts w:ascii="Arial" w:hAnsi="Arial" w:cs="Arial"/>
                <w:sz w:val="18"/>
                <w:szCs w:val="18"/>
              </w:rPr>
            </w:pPr>
          </w:p>
        </w:tc>
        <w:tc>
          <w:tcPr>
            <w:tcW w:w="1201" w:type="dxa"/>
            <w:tcBorders>
              <w:top w:val="single" w:sz="4" w:space="0" w:color="auto"/>
            </w:tcBorders>
            <w:shd w:val="clear" w:color="auto" w:fill="FAFAFA"/>
          </w:tcPr>
          <w:p w14:paraId="6EA60C04" w14:textId="77777777" w:rsidR="002E7AF6" w:rsidRPr="00FE1BB2" w:rsidRDefault="002E7AF6" w:rsidP="002E7AF6">
            <w:pPr>
              <w:ind w:left="74" w:right="-72"/>
              <w:jc w:val="right"/>
              <w:rPr>
                <w:rFonts w:ascii="Arial" w:eastAsia="Arial Unicode MS" w:hAnsi="Arial" w:cs="Arial"/>
                <w:sz w:val="18"/>
                <w:szCs w:val="18"/>
              </w:rPr>
            </w:pPr>
          </w:p>
        </w:tc>
        <w:tc>
          <w:tcPr>
            <w:tcW w:w="1201" w:type="dxa"/>
            <w:tcBorders>
              <w:top w:val="single" w:sz="4" w:space="0" w:color="auto"/>
            </w:tcBorders>
            <w:shd w:val="clear" w:color="auto" w:fill="FAFAFA"/>
          </w:tcPr>
          <w:p w14:paraId="7327EC70" w14:textId="77777777" w:rsidR="002E7AF6" w:rsidRPr="00FE1BB2" w:rsidRDefault="002E7AF6" w:rsidP="002E7AF6">
            <w:pPr>
              <w:ind w:left="74" w:right="-72"/>
              <w:jc w:val="right"/>
              <w:rPr>
                <w:rFonts w:ascii="Arial" w:eastAsia="Arial Unicode MS" w:hAnsi="Arial" w:cs="Arial"/>
                <w:sz w:val="18"/>
                <w:szCs w:val="18"/>
              </w:rPr>
            </w:pPr>
          </w:p>
        </w:tc>
        <w:tc>
          <w:tcPr>
            <w:tcW w:w="1201" w:type="dxa"/>
            <w:tcBorders>
              <w:top w:val="single" w:sz="4" w:space="0" w:color="auto"/>
            </w:tcBorders>
            <w:shd w:val="clear" w:color="auto" w:fill="FAFAFA"/>
          </w:tcPr>
          <w:p w14:paraId="5DA66F9C" w14:textId="77777777" w:rsidR="002E7AF6" w:rsidRPr="00FE1BB2" w:rsidRDefault="002E7AF6" w:rsidP="002E7AF6">
            <w:pPr>
              <w:ind w:left="74" w:right="-72"/>
              <w:jc w:val="right"/>
              <w:rPr>
                <w:rFonts w:ascii="Arial" w:eastAsia="Arial Unicode MS" w:hAnsi="Arial" w:cs="Arial"/>
                <w:sz w:val="18"/>
                <w:szCs w:val="18"/>
              </w:rPr>
            </w:pPr>
          </w:p>
        </w:tc>
        <w:tc>
          <w:tcPr>
            <w:tcW w:w="1201" w:type="dxa"/>
            <w:tcBorders>
              <w:top w:val="single" w:sz="4" w:space="0" w:color="auto"/>
            </w:tcBorders>
            <w:shd w:val="clear" w:color="auto" w:fill="FAFAFA"/>
          </w:tcPr>
          <w:p w14:paraId="5514954D" w14:textId="77777777" w:rsidR="002E7AF6" w:rsidRPr="00FE1BB2" w:rsidRDefault="002E7AF6" w:rsidP="002E7AF6">
            <w:pPr>
              <w:ind w:left="74" w:right="-72"/>
              <w:jc w:val="right"/>
              <w:rPr>
                <w:rFonts w:ascii="Arial" w:eastAsia="Arial Unicode MS" w:hAnsi="Arial" w:cs="Arial"/>
                <w:sz w:val="18"/>
                <w:szCs w:val="18"/>
              </w:rPr>
            </w:pPr>
          </w:p>
        </w:tc>
      </w:tr>
      <w:tr w:rsidR="002E7AF6" w:rsidRPr="00FE1BB2" w14:paraId="67297627" w14:textId="77777777" w:rsidTr="00A20447">
        <w:tc>
          <w:tcPr>
            <w:tcW w:w="4219" w:type="dxa"/>
            <w:shd w:val="clear" w:color="auto" w:fill="auto"/>
          </w:tcPr>
          <w:p w14:paraId="3FC9645C" w14:textId="5236EE85" w:rsidR="002E7AF6" w:rsidRPr="00FE1BB2" w:rsidRDefault="002E7AF6" w:rsidP="002E7AF6">
            <w:pPr>
              <w:pStyle w:val="BlockText"/>
              <w:ind w:left="144" w:right="0" w:hanging="144"/>
              <w:jc w:val="left"/>
              <w:rPr>
                <w:rFonts w:ascii="Arial" w:hAnsi="Arial" w:cs="Arial"/>
                <w:sz w:val="18"/>
                <w:szCs w:val="18"/>
              </w:rPr>
            </w:pPr>
            <w:r w:rsidRPr="00FE1BB2">
              <w:rPr>
                <w:rFonts w:ascii="Arial" w:hAnsi="Arial" w:cs="Arial"/>
                <w:sz w:val="18"/>
                <w:szCs w:val="18"/>
              </w:rPr>
              <w:t>Closing balance 31 December 2022</w:t>
            </w:r>
          </w:p>
        </w:tc>
        <w:tc>
          <w:tcPr>
            <w:tcW w:w="1201" w:type="dxa"/>
            <w:tcBorders>
              <w:bottom w:val="single" w:sz="4" w:space="0" w:color="auto"/>
            </w:tcBorders>
            <w:shd w:val="clear" w:color="auto" w:fill="FAFAFA"/>
          </w:tcPr>
          <w:p w14:paraId="2C1BEC3F" w14:textId="674AFC1F" w:rsidR="002E7AF6" w:rsidRPr="00FE1BB2" w:rsidRDefault="002E7AF6" w:rsidP="002E7AF6">
            <w:pPr>
              <w:ind w:left="74" w:right="-72"/>
              <w:jc w:val="right"/>
              <w:rPr>
                <w:rFonts w:ascii="Arial" w:eastAsia="Arial Unicode MS" w:hAnsi="Arial" w:cs="Arial"/>
                <w:sz w:val="18"/>
                <w:szCs w:val="18"/>
              </w:rPr>
            </w:pPr>
            <w:r w:rsidRPr="00FE1BB2">
              <w:rPr>
                <w:rFonts w:ascii="Arial" w:eastAsia="Arial Unicode MS" w:hAnsi="Arial" w:cs="Arial"/>
                <w:sz w:val="18"/>
                <w:szCs w:val="18"/>
              </w:rPr>
              <w:t>(12)</w:t>
            </w:r>
          </w:p>
        </w:tc>
        <w:tc>
          <w:tcPr>
            <w:tcW w:w="1201" w:type="dxa"/>
            <w:tcBorders>
              <w:bottom w:val="single" w:sz="4" w:space="0" w:color="auto"/>
            </w:tcBorders>
            <w:shd w:val="clear" w:color="auto" w:fill="FAFAFA"/>
          </w:tcPr>
          <w:p w14:paraId="46430A06" w14:textId="55235F83" w:rsidR="002E7AF6" w:rsidRPr="00FE1BB2" w:rsidRDefault="002E7AF6" w:rsidP="002E7AF6">
            <w:pPr>
              <w:ind w:left="74" w:right="-72"/>
              <w:jc w:val="right"/>
              <w:rPr>
                <w:rFonts w:ascii="Arial" w:eastAsia="Arial Unicode MS" w:hAnsi="Arial" w:cs="Arial"/>
                <w:sz w:val="18"/>
                <w:szCs w:val="18"/>
              </w:rPr>
            </w:pPr>
            <w:r w:rsidRPr="00FE1BB2">
              <w:rPr>
                <w:rFonts w:ascii="Arial" w:eastAsia="Arial Unicode MS" w:hAnsi="Arial" w:cs="Arial"/>
                <w:sz w:val="18"/>
                <w:szCs w:val="18"/>
              </w:rPr>
              <w:t>(35)</w:t>
            </w:r>
          </w:p>
        </w:tc>
        <w:tc>
          <w:tcPr>
            <w:tcW w:w="1201" w:type="dxa"/>
            <w:tcBorders>
              <w:bottom w:val="single" w:sz="4" w:space="0" w:color="auto"/>
            </w:tcBorders>
            <w:shd w:val="clear" w:color="auto" w:fill="FAFAFA"/>
          </w:tcPr>
          <w:p w14:paraId="14E4598E" w14:textId="7D225F64" w:rsidR="002E7AF6" w:rsidRPr="00FE1BB2" w:rsidRDefault="002E7AF6" w:rsidP="002E7AF6">
            <w:pPr>
              <w:ind w:left="74" w:right="-72"/>
              <w:jc w:val="right"/>
              <w:rPr>
                <w:rFonts w:ascii="Arial" w:eastAsia="Arial Unicode MS" w:hAnsi="Arial" w:cs="Arial"/>
                <w:sz w:val="18"/>
                <w:szCs w:val="18"/>
              </w:rPr>
            </w:pPr>
            <w:r w:rsidRPr="00FE1BB2">
              <w:rPr>
                <w:rFonts w:ascii="Arial" w:eastAsia="Arial Unicode MS" w:hAnsi="Arial" w:cs="Arial"/>
                <w:sz w:val="18"/>
                <w:szCs w:val="18"/>
              </w:rPr>
              <w:t>(63)</w:t>
            </w:r>
          </w:p>
        </w:tc>
        <w:tc>
          <w:tcPr>
            <w:tcW w:w="1201" w:type="dxa"/>
            <w:tcBorders>
              <w:bottom w:val="single" w:sz="4" w:space="0" w:color="auto"/>
            </w:tcBorders>
            <w:shd w:val="clear" w:color="auto" w:fill="FAFAFA"/>
          </w:tcPr>
          <w:p w14:paraId="174C5A1B" w14:textId="02FC8B98" w:rsidR="002E7AF6" w:rsidRPr="00FE1BB2" w:rsidRDefault="002E7AF6" w:rsidP="002E7AF6">
            <w:pPr>
              <w:ind w:left="74" w:right="-72"/>
              <w:jc w:val="right"/>
              <w:rPr>
                <w:rFonts w:ascii="Arial" w:eastAsia="Arial Unicode MS" w:hAnsi="Arial" w:cs="Arial"/>
                <w:sz w:val="18"/>
                <w:szCs w:val="18"/>
              </w:rPr>
            </w:pPr>
            <w:r w:rsidRPr="00FE1BB2">
              <w:rPr>
                <w:rFonts w:ascii="Arial" w:eastAsia="Arial Unicode MS" w:hAnsi="Arial" w:cs="Arial"/>
                <w:sz w:val="18"/>
                <w:szCs w:val="18"/>
              </w:rPr>
              <w:t>(98)</w:t>
            </w:r>
          </w:p>
        </w:tc>
      </w:tr>
    </w:tbl>
    <w:p w14:paraId="3CA6A6C9" w14:textId="54D75B30" w:rsidR="00BE36B6" w:rsidRPr="00FE1BB2" w:rsidRDefault="00BE36B6" w:rsidP="009E0EBB">
      <w:pPr>
        <w:pStyle w:val="BlockText"/>
        <w:ind w:left="540" w:right="0"/>
        <w:jc w:val="thaiDistribute"/>
        <w:rPr>
          <w:rFonts w:ascii="Arial" w:hAnsi="Arial" w:cs="Arial"/>
          <w:sz w:val="18"/>
          <w:szCs w:val="18"/>
        </w:rPr>
      </w:pPr>
    </w:p>
    <w:p w14:paraId="359FF719" w14:textId="77777777" w:rsidR="00230DF3" w:rsidRPr="00FE1BB2" w:rsidRDefault="00BE36B6" w:rsidP="009E0EBB">
      <w:pPr>
        <w:pStyle w:val="BlockText"/>
        <w:ind w:left="540" w:right="0"/>
        <w:jc w:val="thaiDistribute"/>
        <w:rPr>
          <w:rFonts w:ascii="Arial" w:hAnsi="Arial" w:cs="Arial"/>
          <w:sz w:val="18"/>
          <w:szCs w:val="18"/>
        </w:rPr>
      </w:pPr>
      <w:r w:rsidRPr="00FE1BB2">
        <w:rPr>
          <w:rFonts w:ascii="Arial" w:hAnsi="Arial" w:cs="Arial"/>
          <w:sz w:val="18"/>
          <w:szCs w:val="18"/>
        </w:rPr>
        <w:br w:type="page"/>
      </w:r>
    </w:p>
    <w:p w14:paraId="24EDBC84" w14:textId="77777777" w:rsidR="00961E26" w:rsidRPr="00FE1BB2" w:rsidRDefault="00961E26">
      <w:pPr>
        <w:rPr>
          <w:rFonts w:ascii="Arial" w:hAnsi="Arial" w:cs="Arial"/>
          <w:sz w:val="18"/>
          <w:szCs w:val="18"/>
        </w:rPr>
      </w:pPr>
    </w:p>
    <w:tbl>
      <w:tblPr>
        <w:tblW w:w="9023" w:type="dxa"/>
        <w:tblInd w:w="450" w:type="dxa"/>
        <w:tblLook w:val="04A0" w:firstRow="1" w:lastRow="0" w:firstColumn="1" w:lastColumn="0" w:noHBand="0" w:noVBand="1"/>
      </w:tblPr>
      <w:tblGrid>
        <w:gridCol w:w="4219"/>
        <w:gridCol w:w="1201"/>
        <w:gridCol w:w="1201"/>
        <w:gridCol w:w="1201"/>
        <w:gridCol w:w="1201"/>
      </w:tblGrid>
      <w:tr w:rsidR="00AA4730" w:rsidRPr="00FE1BB2" w14:paraId="053FE3D3" w14:textId="77777777" w:rsidTr="00A20447">
        <w:trPr>
          <w:tblHeader/>
        </w:trPr>
        <w:tc>
          <w:tcPr>
            <w:tcW w:w="4219" w:type="dxa"/>
            <w:shd w:val="clear" w:color="auto" w:fill="auto"/>
          </w:tcPr>
          <w:p w14:paraId="4CBD697A" w14:textId="77777777" w:rsidR="00AA4730" w:rsidRPr="00FE1BB2" w:rsidRDefault="00AA4730" w:rsidP="00792CE5">
            <w:pPr>
              <w:pStyle w:val="BlockText"/>
              <w:ind w:left="144" w:right="0" w:hanging="144"/>
              <w:jc w:val="left"/>
              <w:rPr>
                <w:rFonts w:ascii="Arial" w:hAnsi="Arial" w:cs="Arial"/>
                <w:sz w:val="18"/>
                <w:szCs w:val="18"/>
              </w:rPr>
            </w:pPr>
          </w:p>
        </w:tc>
        <w:tc>
          <w:tcPr>
            <w:tcW w:w="4804" w:type="dxa"/>
            <w:gridSpan w:val="4"/>
            <w:tcBorders>
              <w:top w:val="single" w:sz="4" w:space="0" w:color="auto"/>
              <w:bottom w:val="single" w:sz="4" w:space="0" w:color="auto"/>
            </w:tcBorders>
          </w:tcPr>
          <w:p w14:paraId="19845865" w14:textId="77777777" w:rsidR="00AA4730" w:rsidRPr="00FE1BB2" w:rsidRDefault="00AA4730" w:rsidP="00792CE5">
            <w:pPr>
              <w:ind w:right="-72"/>
              <w:jc w:val="right"/>
              <w:rPr>
                <w:rFonts w:ascii="Arial" w:eastAsia="Arial Unicode MS" w:hAnsi="Arial" w:cs="Arial"/>
                <w:bCs/>
                <w:sz w:val="18"/>
                <w:szCs w:val="18"/>
                <w:cs/>
              </w:rPr>
            </w:pPr>
            <w:r w:rsidRPr="00FE1BB2">
              <w:rPr>
                <w:rFonts w:ascii="Arial" w:hAnsi="Arial" w:cs="Arial"/>
                <w:b/>
                <w:bCs/>
                <w:sz w:val="18"/>
                <w:szCs w:val="18"/>
              </w:rPr>
              <w:t>Consolidated financial statements</w:t>
            </w:r>
          </w:p>
        </w:tc>
      </w:tr>
      <w:tr w:rsidR="00AA4730" w:rsidRPr="00FE1BB2" w14:paraId="73D7CE2E" w14:textId="77777777" w:rsidTr="00A20447">
        <w:trPr>
          <w:tblHeader/>
        </w:trPr>
        <w:tc>
          <w:tcPr>
            <w:tcW w:w="4219" w:type="dxa"/>
            <w:shd w:val="clear" w:color="auto" w:fill="auto"/>
          </w:tcPr>
          <w:p w14:paraId="7F13D3EA" w14:textId="77777777" w:rsidR="00AA4730" w:rsidRPr="00FE1BB2" w:rsidRDefault="00AA4730" w:rsidP="00792CE5">
            <w:pPr>
              <w:pStyle w:val="BlockText"/>
              <w:ind w:left="144" w:right="0" w:hanging="144"/>
              <w:jc w:val="left"/>
              <w:rPr>
                <w:rFonts w:ascii="Arial" w:hAnsi="Arial" w:cs="Arial"/>
                <w:sz w:val="18"/>
                <w:szCs w:val="18"/>
              </w:rPr>
            </w:pPr>
          </w:p>
        </w:tc>
        <w:tc>
          <w:tcPr>
            <w:tcW w:w="1201" w:type="dxa"/>
            <w:tcBorders>
              <w:top w:val="single" w:sz="4" w:space="0" w:color="auto"/>
            </w:tcBorders>
          </w:tcPr>
          <w:p w14:paraId="36B5B60A" w14:textId="77777777" w:rsidR="00AA4730" w:rsidRPr="00FE1BB2" w:rsidRDefault="00AA4730" w:rsidP="00792CE5">
            <w:pPr>
              <w:ind w:right="-72"/>
              <w:jc w:val="right"/>
              <w:rPr>
                <w:rFonts w:ascii="Arial" w:hAnsi="Arial" w:cs="Arial"/>
                <w:b/>
                <w:bCs/>
                <w:sz w:val="18"/>
                <w:szCs w:val="18"/>
              </w:rPr>
            </w:pPr>
          </w:p>
        </w:tc>
        <w:tc>
          <w:tcPr>
            <w:tcW w:w="3603" w:type="dxa"/>
            <w:gridSpan w:val="3"/>
            <w:tcBorders>
              <w:top w:val="single" w:sz="4" w:space="0" w:color="auto"/>
              <w:bottom w:val="single" w:sz="4" w:space="0" w:color="auto"/>
            </w:tcBorders>
          </w:tcPr>
          <w:p w14:paraId="74156530" w14:textId="77777777" w:rsidR="00AA4730" w:rsidRPr="00FE1BB2" w:rsidRDefault="00AA4730" w:rsidP="00792CE5">
            <w:pPr>
              <w:ind w:right="-72"/>
              <w:jc w:val="right"/>
              <w:rPr>
                <w:rFonts w:ascii="Arial" w:hAnsi="Arial" w:cs="Arial"/>
                <w:b/>
                <w:bCs/>
                <w:sz w:val="18"/>
                <w:szCs w:val="18"/>
              </w:rPr>
            </w:pPr>
            <w:r w:rsidRPr="00FE1BB2">
              <w:rPr>
                <w:rFonts w:ascii="Arial" w:hAnsi="Arial" w:cs="Arial"/>
                <w:b/>
                <w:bCs/>
                <w:sz w:val="18"/>
                <w:szCs w:val="18"/>
              </w:rPr>
              <w:t>Cash flow hedging reserves</w:t>
            </w:r>
          </w:p>
        </w:tc>
      </w:tr>
      <w:tr w:rsidR="00AA4730" w:rsidRPr="00FE1BB2" w14:paraId="2D31B8C3" w14:textId="77777777" w:rsidTr="00A20447">
        <w:trPr>
          <w:tblHeader/>
        </w:trPr>
        <w:tc>
          <w:tcPr>
            <w:tcW w:w="4219" w:type="dxa"/>
            <w:shd w:val="clear" w:color="auto" w:fill="auto"/>
          </w:tcPr>
          <w:p w14:paraId="390DC2B5" w14:textId="77777777" w:rsidR="00AA4730" w:rsidRPr="00FE1BB2" w:rsidRDefault="00AA4730" w:rsidP="00792CE5">
            <w:pPr>
              <w:pStyle w:val="BlockText"/>
              <w:ind w:left="144" w:right="0" w:hanging="144"/>
              <w:jc w:val="left"/>
              <w:rPr>
                <w:rFonts w:ascii="Arial" w:hAnsi="Arial" w:cs="Arial"/>
                <w:sz w:val="18"/>
                <w:szCs w:val="18"/>
              </w:rPr>
            </w:pPr>
          </w:p>
        </w:tc>
        <w:tc>
          <w:tcPr>
            <w:tcW w:w="1201" w:type="dxa"/>
            <w:shd w:val="clear" w:color="auto" w:fill="auto"/>
          </w:tcPr>
          <w:p w14:paraId="5FF3674E" w14:textId="77777777" w:rsidR="00AA4730" w:rsidRPr="00FE1BB2" w:rsidRDefault="00AA4730" w:rsidP="00792CE5">
            <w:pPr>
              <w:ind w:right="-72"/>
              <w:jc w:val="right"/>
              <w:rPr>
                <w:rFonts w:ascii="Arial" w:hAnsi="Arial" w:cs="Arial"/>
                <w:b/>
                <w:bCs/>
                <w:spacing w:val="-6"/>
                <w:sz w:val="18"/>
                <w:szCs w:val="18"/>
              </w:rPr>
            </w:pPr>
          </w:p>
          <w:p w14:paraId="17CEF51A" w14:textId="77777777" w:rsidR="00AA4730" w:rsidRPr="00FE1BB2" w:rsidRDefault="00AA4730" w:rsidP="00792CE5">
            <w:pPr>
              <w:ind w:right="-72"/>
              <w:jc w:val="right"/>
              <w:rPr>
                <w:rFonts w:ascii="Arial" w:eastAsia="Arial Unicode MS" w:hAnsi="Arial" w:cs="Arial"/>
                <w:bCs/>
                <w:sz w:val="18"/>
                <w:szCs w:val="18"/>
              </w:rPr>
            </w:pPr>
            <w:r w:rsidRPr="00FE1BB2">
              <w:rPr>
                <w:rFonts w:ascii="Arial" w:hAnsi="Arial" w:cs="Arial"/>
                <w:b/>
                <w:bCs/>
                <w:spacing w:val="-6"/>
                <w:sz w:val="18"/>
                <w:szCs w:val="18"/>
              </w:rPr>
              <w:t>Cost of hedging reserve</w:t>
            </w:r>
          </w:p>
        </w:tc>
        <w:tc>
          <w:tcPr>
            <w:tcW w:w="1201" w:type="dxa"/>
            <w:tcBorders>
              <w:top w:val="single" w:sz="4" w:space="0" w:color="auto"/>
            </w:tcBorders>
            <w:shd w:val="clear" w:color="auto" w:fill="auto"/>
            <w:vAlign w:val="bottom"/>
          </w:tcPr>
          <w:p w14:paraId="799DB125" w14:textId="77777777" w:rsidR="00AA4730" w:rsidRPr="00FE1BB2" w:rsidRDefault="00AA4730" w:rsidP="00792CE5">
            <w:pPr>
              <w:ind w:right="-72"/>
              <w:jc w:val="right"/>
              <w:rPr>
                <w:rFonts w:ascii="Arial" w:eastAsia="Arial Unicode MS" w:hAnsi="Arial" w:cs="Arial"/>
                <w:bCs/>
                <w:sz w:val="18"/>
                <w:szCs w:val="18"/>
              </w:rPr>
            </w:pPr>
            <w:r w:rsidRPr="00FE1BB2">
              <w:rPr>
                <w:rFonts w:ascii="Arial" w:hAnsi="Arial" w:cs="Arial"/>
                <w:b/>
                <w:bCs/>
                <w:spacing w:val="-6"/>
                <w:sz w:val="18"/>
                <w:szCs w:val="18"/>
              </w:rPr>
              <w:t>Spot component of currency forwards</w:t>
            </w:r>
          </w:p>
        </w:tc>
        <w:tc>
          <w:tcPr>
            <w:tcW w:w="1201" w:type="dxa"/>
            <w:tcBorders>
              <w:top w:val="single" w:sz="4" w:space="0" w:color="auto"/>
            </w:tcBorders>
            <w:shd w:val="clear" w:color="auto" w:fill="auto"/>
            <w:vAlign w:val="bottom"/>
          </w:tcPr>
          <w:p w14:paraId="31A1DC51" w14:textId="77777777" w:rsidR="00AA4730" w:rsidRPr="00FE1BB2" w:rsidRDefault="00AA4730" w:rsidP="00792CE5">
            <w:pPr>
              <w:ind w:right="-72"/>
              <w:jc w:val="right"/>
              <w:rPr>
                <w:rFonts w:ascii="Arial" w:eastAsia="Arial Unicode MS" w:hAnsi="Arial" w:cs="Arial"/>
                <w:bCs/>
                <w:sz w:val="18"/>
                <w:szCs w:val="18"/>
                <w:cs/>
              </w:rPr>
            </w:pPr>
            <w:r w:rsidRPr="00FE1BB2">
              <w:rPr>
                <w:rFonts w:ascii="Arial" w:hAnsi="Arial" w:cs="Arial"/>
                <w:b/>
                <w:bCs/>
                <w:spacing w:val="-6"/>
                <w:sz w:val="18"/>
                <w:szCs w:val="18"/>
              </w:rPr>
              <w:t>Interest rate swaps</w:t>
            </w:r>
          </w:p>
        </w:tc>
        <w:tc>
          <w:tcPr>
            <w:tcW w:w="1201" w:type="dxa"/>
            <w:tcBorders>
              <w:top w:val="single" w:sz="4" w:space="0" w:color="auto"/>
            </w:tcBorders>
            <w:shd w:val="clear" w:color="auto" w:fill="auto"/>
          </w:tcPr>
          <w:p w14:paraId="298DDD47" w14:textId="77777777" w:rsidR="00AA4730" w:rsidRPr="00FE1BB2" w:rsidRDefault="00AA4730" w:rsidP="00792CE5">
            <w:pPr>
              <w:ind w:right="-72"/>
              <w:jc w:val="right"/>
              <w:rPr>
                <w:rFonts w:ascii="Arial" w:hAnsi="Arial" w:cs="Arial"/>
                <w:b/>
                <w:bCs/>
                <w:spacing w:val="-6"/>
                <w:sz w:val="18"/>
                <w:szCs w:val="18"/>
              </w:rPr>
            </w:pPr>
          </w:p>
          <w:p w14:paraId="426EBC11" w14:textId="77777777" w:rsidR="00AA4730" w:rsidRPr="00FE1BB2" w:rsidRDefault="00AA4730" w:rsidP="00792CE5">
            <w:pPr>
              <w:ind w:right="-72"/>
              <w:jc w:val="right"/>
              <w:rPr>
                <w:rFonts w:ascii="Arial" w:eastAsia="Arial Unicode MS" w:hAnsi="Arial" w:cs="Arial"/>
                <w:bCs/>
                <w:sz w:val="18"/>
                <w:szCs w:val="18"/>
              </w:rPr>
            </w:pPr>
            <w:r w:rsidRPr="00FE1BB2">
              <w:rPr>
                <w:rFonts w:ascii="Arial" w:hAnsi="Arial" w:cs="Arial"/>
                <w:b/>
                <w:bCs/>
                <w:spacing w:val="-6"/>
                <w:sz w:val="18"/>
                <w:szCs w:val="18"/>
              </w:rPr>
              <w:t>Total cash flow hedge reserves</w:t>
            </w:r>
          </w:p>
        </w:tc>
      </w:tr>
      <w:tr w:rsidR="00AA4730" w:rsidRPr="00FE1BB2" w14:paraId="67B03889" w14:textId="77777777" w:rsidTr="00A20447">
        <w:trPr>
          <w:tblHeader/>
        </w:trPr>
        <w:tc>
          <w:tcPr>
            <w:tcW w:w="4219" w:type="dxa"/>
            <w:shd w:val="clear" w:color="auto" w:fill="auto"/>
          </w:tcPr>
          <w:p w14:paraId="6789C97C" w14:textId="77777777" w:rsidR="00AA4730" w:rsidRPr="00FE1BB2" w:rsidRDefault="00AA4730" w:rsidP="00792CE5">
            <w:pPr>
              <w:pStyle w:val="BlockText"/>
              <w:ind w:left="144" w:right="0" w:hanging="144"/>
              <w:jc w:val="left"/>
              <w:rPr>
                <w:rFonts w:ascii="Arial" w:hAnsi="Arial" w:cs="Arial"/>
                <w:sz w:val="18"/>
                <w:szCs w:val="18"/>
              </w:rPr>
            </w:pPr>
          </w:p>
        </w:tc>
        <w:tc>
          <w:tcPr>
            <w:tcW w:w="1201" w:type="dxa"/>
            <w:tcBorders>
              <w:bottom w:val="single" w:sz="4" w:space="0" w:color="auto"/>
            </w:tcBorders>
          </w:tcPr>
          <w:p w14:paraId="2C03802D" w14:textId="77777777" w:rsidR="00AA4730" w:rsidRPr="00FE1BB2" w:rsidRDefault="00AA4730" w:rsidP="00792CE5">
            <w:pPr>
              <w:ind w:right="-72"/>
              <w:jc w:val="right"/>
              <w:rPr>
                <w:rFonts w:ascii="Arial" w:eastAsia="Arial Unicode MS" w:hAnsi="Arial" w:cs="Arial"/>
                <w:b/>
                <w:bCs/>
                <w:snapToGrid w:val="0"/>
                <w:sz w:val="18"/>
                <w:szCs w:val="18"/>
                <w:lang w:eastAsia="th-TH"/>
              </w:rPr>
            </w:pPr>
            <w:r w:rsidRPr="00FE1BB2">
              <w:rPr>
                <w:rFonts w:ascii="Arial" w:eastAsia="Arial Unicode MS" w:hAnsi="Arial" w:cs="Arial"/>
                <w:b/>
                <w:bCs/>
                <w:snapToGrid w:val="0"/>
                <w:sz w:val="18"/>
                <w:szCs w:val="18"/>
              </w:rPr>
              <w:t>Million Baht</w:t>
            </w:r>
          </w:p>
        </w:tc>
        <w:tc>
          <w:tcPr>
            <w:tcW w:w="1201" w:type="dxa"/>
            <w:tcBorders>
              <w:bottom w:val="single" w:sz="4" w:space="0" w:color="auto"/>
            </w:tcBorders>
            <w:shd w:val="clear" w:color="auto" w:fill="auto"/>
          </w:tcPr>
          <w:p w14:paraId="1D5907EE" w14:textId="77777777" w:rsidR="00AA4730" w:rsidRPr="00FE1BB2" w:rsidRDefault="00AA4730" w:rsidP="00792CE5">
            <w:pPr>
              <w:ind w:right="-72"/>
              <w:jc w:val="right"/>
              <w:rPr>
                <w:rFonts w:ascii="Arial" w:eastAsia="Arial Unicode MS" w:hAnsi="Arial" w:cs="Arial"/>
                <w:b/>
                <w:bCs/>
                <w:snapToGrid w:val="0"/>
                <w:sz w:val="18"/>
                <w:szCs w:val="18"/>
                <w:lang w:eastAsia="th-TH"/>
              </w:rPr>
            </w:pPr>
            <w:r w:rsidRPr="00FE1BB2">
              <w:rPr>
                <w:rFonts w:ascii="Arial" w:eastAsia="Arial Unicode MS" w:hAnsi="Arial" w:cs="Arial"/>
                <w:b/>
                <w:bCs/>
                <w:snapToGrid w:val="0"/>
                <w:sz w:val="18"/>
                <w:szCs w:val="18"/>
              </w:rPr>
              <w:t>Million Baht</w:t>
            </w:r>
          </w:p>
        </w:tc>
        <w:tc>
          <w:tcPr>
            <w:tcW w:w="1201" w:type="dxa"/>
            <w:tcBorders>
              <w:bottom w:val="single" w:sz="4" w:space="0" w:color="auto"/>
            </w:tcBorders>
          </w:tcPr>
          <w:p w14:paraId="7B91F72B" w14:textId="77777777" w:rsidR="00AA4730" w:rsidRPr="00FE1BB2" w:rsidRDefault="00AA4730" w:rsidP="00792CE5">
            <w:pPr>
              <w:ind w:right="-72"/>
              <w:jc w:val="right"/>
              <w:rPr>
                <w:rFonts w:ascii="Arial" w:eastAsia="Arial Unicode MS" w:hAnsi="Arial" w:cs="Arial"/>
                <w:b/>
                <w:bCs/>
                <w:snapToGrid w:val="0"/>
                <w:sz w:val="18"/>
                <w:szCs w:val="18"/>
                <w:lang w:eastAsia="th-TH"/>
              </w:rPr>
            </w:pPr>
            <w:r w:rsidRPr="00FE1BB2">
              <w:rPr>
                <w:rFonts w:ascii="Arial" w:eastAsia="Arial Unicode MS" w:hAnsi="Arial" w:cs="Arial"/>
                <w:b/>
                <w:bCs/>
                <w:snapToGrid w:val="0"/>
                <w:sz w:val="18"/>
                <w:szCs w:val="18"/>
              </w:rPr>
              <w:t>Million Baht</w:t>
            </w:r>
          </w:p>
        </w:tc>
        <w:tc>
          <w:tcPr>
            <w:tcW w:w="1201" w:type="dxa"/>
            <w:tcBorders>
              <w:bottom w:val="single" w:sz="4" w:space="0" w:color="auto"/>
            </w:tcBorders>
            <w:shd w:val="clear" w:color="auto" w:fill="auto"/>
          </w:tcPr>
          <w:p w14:paraId="29C4384A" w14:textId="77777777" w:rsidR="00AA4730" w:rsidRPr="00FE1BB2" w:rsidRDefault="00AA4730" w:rsidP="00792CE5">
            <w:pPr>
              <w:ind w:right="-72"/>
              <w:jc w:val="right"/>
              <w:rPr>
                <w:rFonts w:ascii="Arial" w:eastAsia="Arial Unicode MS" w:hAnsi="Arial" w:cs="Arial"/>
                <w:b/>
                <w:bCs/>
                <w:snapToGrid w:val="0"/>
                <w:sz w:val="18"/>
                <w:szCs w:val="18"/>
                <w:lang w:val="en-US" w:eastAsia="th-TH"/>
              </w:rPr>
            </w:pPr>
            <w:r w:rsidRPr="00FE1BB2">
              <w:rPr>
                <w:rFonts w:ascii="Arial" w:eastAsia="Arial Unicode MS" w:hAnsi="Arial" w:cs="Arial"/>
                <w:b/>
                <w:bCs/>
                <w:snapToGrid w:val="0"/>
                <w:sz w:val="18"/>
                <w:szCs w:val="18"/>
              </w:rPr>
              <w:t>Million Baht</w:t>
            </w:r>
          </w:p>
        </w:tc>
      </w:tr>
      <w:tr w:rsidR="00AA4730" w:rsidRPr="00FE1BB2" w14:paraId="6507A126" w14:textId="77777777" w:rsidTr="00A20447">
        <w:tc>
          <w:tcPr>
            <w:tcW w:w="4219" w:type="dxa"/>
            <w:shd w:val="clear" w:color="auto" w:fill="auto"/>
          </w:tcPr>
          <w:p w14:paraId="6E75CED0" w14:textId="77777777" w:rsidR="00AA4730" w:rsidRPr="00FE1BB2" w:rsidRDefault="00AA4730" w:rsidP="00792CE5">
            <w:pPr>
              <w:ind w:left="144" w:hanging="144"/>
              <w:rPr>
                <w:rFonts w:ascii="Arial" w:hAnsi="Arial" w:cs="Arial"/>
                <w:b/>
                <w:bCs/>
                <w:sz w:val="18"/>
                <w:szCs w:val="18"/>
              </w:rPr>
            </w:pPr>
          </w:p>
        </w:tc>
        <w:tc>
          <w:tcPr>
            <w:tcW w:w="1201" w:type="dxa"/>
            <w:shd w:val="clear" w:color="auto" w:fill="auto"/>
          </w:tcPr>
          <w:p w14:paraId="388BE2BF" w14:textId="77777777" w:rsidR="00AA4730" w:rsidRPr="00FE1BB2" w:rsidRDefault="00AA4730" w:rsidP="00792CE5">
            <w:pPr>
              <w:pStyle w:val="BlockText"/>
              <w:ind w:left="562" w:right="-72"/>
              <w:jc w:val="right"/>
              <w:rPr>
                <w:rFonts w:ascii="Arial" w:hAnsi="Arial" w:cs="Arial"/>
                <w:sz w:val="18"/>
                <w:szCs w:val="18"/>
              </w:rPr>
            </w:pPr>
          </w:p>
        </w:tc>
        <w:tc>
          <w:tcPr>
            <w:tcW w:w="1201" w:type="dxa"/>
            <w:shd w:val="clear" w:color="auto" w:fill="auto"/>
          </w:tcPr>
          <w:p w14:paraId="6986837D" w14:textId="77777777" w:rsidR="00AA4730" w:rsidRPr="00FE1BB2" w:rsidRDefault="00AA4730" w:rsidP="00792CE5">
            <w:pPr>
              <w:pStyle w:val="BlockText"/>
              <w:ind w:left="562" w:right="-72"/>
              <w:jc w:val="right"/>
              <w:rPr>
                <w:rFonts w:ascii="Arial" w:hAnsi="Arial" w:cs="Arial"/>
                <w:sz w:val="18"/>
                <w:szCs w:val="18"/>
              </w:rPr>
            </w:pPr>
          </w:p>
        </w:tc>
        <w:tc>
          <w:tcPr>
            <w:tcW w:w="1201" w:type="dxa"/>
            <w:shd w:val="clear" w:color="auto" w:fill="auto"/>
          </w:tcPr>
          <w:p w14:paraId="686F44E6" w14:textId="77777777" w:rsidR="00AA4730" w:rsidRPr="00FE1BB2" w:rsidRDefault="00AA4730" w:rsidP="00792CE5">
            <w:pPr>
              <w:pStyle w:val="BlockText"/>
              <w:ind w:left="562" w:right="-72"/>
              <w:jc w:val="right"/>
              <w:rPr>
                <w:rFonts w:ascii="Arial" w:hAnsi="Arial" w:cs="Arial"/>
                <w:sz w:val="18"/>
                <w:szCs w:val="18"/>
              </w:rPr>
            </w:pPr>
          </w:p>
        </w:tc>
        <w:tc>
          <w:tcPr>
            <w:tcW w:w="1201" w:type="dxa"/>
            <w:shd w:val="clear" w:color="auto" w:fill="auto"/>
          </w:tcPr>
          <w:p w14:paraId="0FB31A60" w14:textId="77777777" w:rsidR="00AA4730" w:rsidRPr="00FE1BB2" w:rsidRDefault="00AA4730" w:rsidP="00792CE5">
            <w:pPr>
              <w:pStyle w:val="BlockText"/>
              <w:ind w:left="562" w:right="-72"/>
              <w:jc w:val="right"/>
              <w:rPr>
                <w:rFonts w:ascii="Arial" w:hAnsi="Arial" w:cs="Arial"/>
                <w:sz w:val="18"/>
                <w:szCs w:val="18"/>
              </w:rPr>
            </w:pPr>
          </w:p>
        </w:tc>
      </w:tr>
      <w:tr w:rsidR="00AA4730" w:rsidRPr="00FE1BB2" w14:paraId="5AEEEC29" w14:textId="77777777" w:rsidTr="00A20447">
        <w:tc>
          <w:tcPr>
            <w:tcW w:w="4219" w:type="dxa"/>
            <w:shd w:val="clear" w:color="auto" w:fill="auto"/>
          </w:tcPr>
          <w:p w14:paraId="70BE2B8F" w14:textId="000D066A" w:rsidR="00AA4730" w:rsidRPr="00FE1BB2" w:rsidRDefault="00AA4730" w:rsidP="00792CE5">
            <w:pPr>
              <w:ind w:left="144" w:hanging="144"/>
              <w:rPr>
                <w:rFonts w:ascii="Arial" w:hAnsi="Arial" w:cs="Arial"/>
                <w:sz w:val="18"/>
                <w:szCs w:val="18"/>
              </w:rPr>
            </w:pPr>
            <w:r w:rsidRPr="00FE1BB2">
              <w:rPr>
                <w:rFonts w:ascii="Arial" w:hAnsi="Arial" w:cs="Arial"/>
                <w:sz w:val="18"/>
                <w:szCs w:val="18"/>
              </w:rPr>
              <w:t>Opening balance 1 January 2021</w:t>
            </w:r>
          </w:p>
        </w:tc>
        <w:tc>
          <w:tcPr>
            <w:tcW w:w="1201" w:type="dxa"/>
            <w:shd w:val="clear" w:color="auto" w:fill="auto"/>
          </w:tcPr>
          <w:p w14:paraId="4A99F759"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9</w:t>
            </w:r>
          </w:p>
        </w:tc>
        <w:tc>
          <w:tcPr>
            <w:tcW w:w="1201" w:type="dxa"/>
            <w:shd w:val="clear" w:color="auto" w:fill="auto"/>
          </w:tcPr>
          <w:p w14:paraId="0FB2E87A"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24</w:t>
            </w:r>
          </w:p>
        </w:tc>
        <w:tc>
          <w:tcPr>
            <w:tcW w:w="1201" w:type="dxa"/>
            <w:shd w:val="clear" w:color="auto" w:fill="auto"/>
          </w:tcPr>
          <w:p w14:paraId="5D8D4D4F"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(807)</w:t>
            </w:r>
          </w:p>
        </w:tc>
        <w:tc>
          <w:tcPr>
            <w:tcW w:w="1201" w:type="dxa"/>
            <w:shd w:val="clear" w:color="auto" w:fill="auto"/>
          </w:tcPr>
          <w:p w14:paraId="10DBCA5C" w14:textId="10C9AB60"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(78</w:t>
            </w:r>
            <w:r w:rsidR="00584D7B" w:rsidRPr="00FE1BB2">
              <w:rPr>
                <w:rFonts w:ascii="Arial" w:eastAsia="Arial Unicode MS" w:hAnsi="Arial" w:cs="Arial"/>
                <w:sz w:val="18"/>
                <w:szCs w:val="18"/>
              </w:rPr>
              <w:t>3</w:t>
            </w:r>
            <w:r w:rsidRPr="00FE1BB2">
              <w:rPr>
                <w:rFonts w:ascii="Arial" w:eastAsia="Arial Unicode MS" w:hAnsi="Arial" w:cs="Arial"/>
                <w:sz w:val="18"/>
                <w:szCs w:val="18"/>
              </w:rPr>
              <w:t>)</w:t>
            </w:r>
          </w:p>
        </w:tc>
      </w:tr>
      <w:tr w:rsidR="00AA4730" w:rsidRPr="00FE1BB2" w14:paraId="51189F0C" w14:textId="77777777" w:rsidTr="00A20447">
        <w:tc>
          <w:tcPr>
            <w:tcW w:w="4219" w:type="dxa"/>
            <w:shd w:val="clear" w:color="auto" w:fill="auto"/>
          </w:tcPr>
          <w:p w14:paraId="1AE6B857" w14:textId="4383AF5E" w:rsidR="00AA4730" w:rsidRPr="00FE1BB2" w:rsidRDefault="00AA4730" w:rsidP="00792CE5">
            <w:pPr>
              <w:tabs>
                <w:tab w:val="left" w:pos="542"/>
              </w:tabs>
              <w:ind w:left="2" w:hanging="2"/>
              <w:rPr>
                <w:rFonts w:ascii="Arial" w:eastAsia="Calibri" w:hAnsi="Arial" w:cs="Arial"/>
                <w:spacing w:val="-4"/>
                <w:sz w:val="18"/>
                <w:szCs w:val="18"/>
              </w:rPr>
            </w:pPr>
            <w:r w:rsidRPr="00FE1BB2">
              <w:rPr>
                <w:rFonts w:ascii="Arial" w:hAnsi="Arial" w:cs="Arial"/>
                <w:sz w:val="18"/>
                <w:szCs w:val="18"/>
                <w:u w:val="single"/>
              </w:rPr>
              <w:t>Add</w:t>
            </w:r>
            <w:r w:rsidRPr="00FE1BB2">
              <w:rPr>
                <w:rFonts w:ascii="Arial" w:hAnsi="Arial" w:cs="Arial"/>
                <w:sz w:val="18"/>
                <w:szCs w:val="18"/>
              </w:rPr>
              <w:t xml:space="preserve"> </w:t>
            </w:r>
            <w:r w:rsidR="00961E26" w:rsidRPr="00FE1BB2">
              <w:rPr>
                <w:rFonts w:ascii="Arial" w:hAnsi="Arial" w:cs="Arial"/>
                <w:sz w:val="18"/>
                <w:szCs w:val="18"/>
              </w:rPr>
              <w:t xml:space="preserve"> </w:t>
            </w:r>
            <w:r w:rsidRPr="00FE1BB2">
              <w:rPr>
                <w:rFonts w:ascii="Arial" w:hAnsi="Arial" w:cs="Arial"/>
                <w:sz w:val="18"/>
                <w:szCs w:val="18"/>
              </w:rPr>
              <w:t xml:space="preserve">Change in fair value of hedging instruments </w:t>
            </w:r>
            <w:r w:rsidRPr="00FE1BB2">
              <w:rPr>
                <w:rFonts w:ascii="Arial" w:hAnsi="Arial" w:cs="Arial"/>
                <w:sz w:val="18"/>
                <w:szCs w:val="18"/>
              </w:rPr>
              <w:tab/>
              <w:t>recognised in OCI</w:t>
            </w:r>
          </w:p>
        </w:tc>
        <w:tc>
          <w:tcPr>
            <w:tcW w:w="1201" w:type="dxa"/>
            <w:shd w:val="clear" w:color="auto" w:fill="auto"/>
            <w:vAlign w:val="bottom"/>
          </w:tcPr>
          <w:p w14:paraId="203A941C"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201" w:type="dxa"/>
            <w:shd w:val="clear" w:color="auto" w:fill="auto"/>
            <w:vAlign w:val="bottom"/>
          </w:tcPr>
          <w:p w14:paraId="0250B9FC"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74</w:t>
            </w:r>
          </w:p>
        </w:tc>
        <w:tc>
          <w:tcPr>
            <w:tcW w:w="1201" w:type="dxa"/>
            <w:shd w:val="clear" w:color="auto" w:fill="auto"/>
            <w:vAlign w:val="bottom"/>
          </w:tcPr>
          <w:p w14:paraId="6DFBBAC8"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134</w:t>
            </w:r>
          </w:p>
        </w:tc>
        <w:tc>
          <w:tcPr>
            <w:tcW w:w="1201" w:type="dxa"/>
            <w:shd w:val="clear" w:color="auto" w:fill="auto"/>
            <w:vAlign w:val="bottom"/>
          </w:tcPr>
          <w:p w14:paraId="6D397A60"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208</w:t>
            </w:r>
          </w:p>
        </w:tc>
      </w:tr>
      <w:tr w:rsidR="00AA4730" w:rsidRPr="00FE1BB2" w14:paraId="1C528CB2" w14:textId="77777777" w:rsidTr="00A20447">
        <w:tc>
          <w:tcPr>
            <w:tcW w:w="4219" w:type="dxa"/>
            <w:shd w:val="clear" w:color="auto" w:fill="auto"/>
          </w:tcPr>
          <w:p w14:paraId="389A7809" w14:textId="2DEB83D0" w:rsidR="00AA4730" w:rsidRPr="00FE1BB2" w:rsidRDefault="00AA4730" w:rsidP="00792CE5">
            <w:pPr>
              <w:tabs>
                <w:tab w:val="left" w:pos="542"/>
              </w:tabs>
              <w:ind w:left="2" w:hanging="2"/>
              <w:rPr>
                <w:rFonts w:ascii="Arial" w:eastAsia="Calibri" w:hAnsi="Arial" w:cs="Arial"/>
                <w:spacing w:val="-6"/>
                <w:sz w:val="18"/>
                <w:szCs w:val="18"/>
              </w:rPr>
            </w:pPr>
            <w:r w:rsidRPr="00FE1BB2">
              <w:rPr>
                <w:rFonts w:ascii="Arial" w:hAnsi="Arial" w:cs="Arial"/>
                <w:spacing w:val="-6"/>
                <w:sz w:val="18"/>
                <w:szCs w:val="18"/>
                <w:u w:val="single"/>
              </w:rPr>
              <w:t>Add</w:t>
            </w:r>
            <w:r w:rsidRPr="00FE1BB2">
              <w:rPr>
                <w:rFonts w:ascii="Arial" w:hAnsi="Arial" w:cs="Arial"/>
                <w:spacing w:val="-6"/>
                <w:sz w:val="18"/>
                <w:szCs w:val="18"/>
              </w:rPr>
              <w:t xml:space="preserve"> </w:t>
            </w:r>
            <w:r w:rsidR="00961E26" w:rsidRPr="00FE1BB2">
              <w:rPr>
                <w:rFonts w:ascii="Arial" w:hAnsi="Arial" w:cs="Arial"/>
                <w:spacing w:val="-6"/>
                <w:sz w:val="18"/>
                <w:szCs w:val="18"/>
              </w:rPr>
              <w:t xml:space="preserve"> </w:t>
            </w:r>
            <w:r w:rsidRPr="00FE1BB2">
              <w:rPr>
                <w:rFonts w:ascii="Arial" w:hAnsi="Arial" w:cs="Arial"/>
                <w:spacing w:val="-8"/>
                <w:sz w:val="18"/>
                <w:szCs w:val="18"/>
              </w:rPr>
              <w:t>Costs of hedging deferred and recognised in OCI</w:t>
            </w:r>
          </w:p>
        </w:tc>
        <w:tc>
          <w:tcPr>
            <w:tcW w:w="1201" w:type="dxa"/>
            <w:shd w:val="clear" w:color="auto" w:fill="auto"/>
            <w:vAlign w:val="bottom"/>
          </w:tcPr>
          <w:p w14:paraId="18FBC198"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1</w:t>
            </w:r>
          </w:p>
        </w:tc>
        <w:tc>
          <w:tcPr>
            <w:tcW w:w="1201" w:type="dxa"/>
            <w:shd w:val="clear" w:color="auto" w:fill="auto"/>
            <w:vAlign w:val="bottom"/>
          </w:tcPr>
          <w:p w14:paraId="0D3EB346"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201" w:type="dxa"/>
            <w:shd w:val="clear" w:color="auto" w:fill="auto"/>
            <w:vAlign w:val="bottom"/>
          </w:tcPr>
          <w:p w14:paraId="397029BF"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201" w:type="dxa"/>
            <w:shd w:val="clear" w:color="auto" w:fill="auto"/>
            <w:vAlign w:val="bottom"/>
          </w:tcPr>
          <w:p w14:paraId="1EFE4966"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w:t>
            </w:r>
          </w:p>
        </w:tc>
      </w:tr>
      <w:tr w:rsidR="00AA4730" w:rsidRPr="00FE1BB2" w14:paraId="36226F6F" w14:textId="77777777" w:rsidTr="00A20447">
        <w:tc>
          <w:tcPr>
            <w:tcW w:w="4219" w:type="dxa"/>
            <w:shd w:val="clear" w:color="auto" w:fill="auto"/>
          </w:tcPr>
          <w:p w14:paraId="25EC5CCF" w14:textId="3F2C9429" w:rsidR="00AA4730" w:rsidRPr="00FE1BB2" w:rsidRDefault="00AA4730" w:rsidP="00792CE5">
            <w:pPr>
              <w:tabs>
                <w:tab w:val="left" w:pos="542"/>
              </w:tabs>
              <w:ind w:left="2" w:hanging="2"/>
              <w:rPr>
                <w:rFonts w:ascii="Arial" w:eastAsia="Calibri" w:hAnsi="Arial" w:cs="Arial"/>
                <w:spacing w:val="-4"/>
                <w:sz w:val="18"/>
                <w:szCs w:val="18"/>
                <w:cs/>
              </w:rPr>
            </w:pPr>
            <w:r w:rsidRPr="00FE1BB2">
              <w:rPr>
                <w:rFonts w:ascii="Arial" w:hAnsi="Arial" w:cs="Arial"/>
                <w:sz w:val="18"/>
                <w:szCs w:val="18"/>
                <w:u w:val="single"/>
              </w:rPr>
              <w:t>Less</w:t>
            </w:r>
            <w:r w:rsidRPr="00FE1BB2">
              <w:rPr>
                <w:rFonts w:ascii="Arial" w:hAnsi="Arial" w:cs="Arial"/>
                <w:sz w:val="18"/>
                <w:szCs w:val="18"/>
              </w:rPr>
              <w:t xml:space="preserve"> </w:t>
            </w:r>
            <w:r w:rsidR="00961E26" w:rsidRPr="00FE1BB2">
              <w:rPr>
                <w:rFonts w:ascii="Arial" w:hAnsi="Arial" w:cs="Arial"/>
                <w:sz w:val="18"/>
                <w:szCs w:val="18"/>
              </w:rPr>
              <w:t xml:space="preserve"> </w:t>
            </w:r>
            <w:r w:rsidRPr="00FE1BB2">
              <w:rPr>
                <w:rFonts w:ascii="Arial" w:hAnsi="Arial" w:cs="Arial"/>
                <w:sz w:val="18"/>
                <w:szCs w:val="18"/>
              </w:rPr>
              <w:t xml:space="preserve">Reclassification from OCI to profit or loss </w:t>
            </w:r>
            <w:r w:rsidRPr="00FE1BB2">
              <w:rPr>
                <w:rFonts w:ascii="Arial" w:hAnsi="Arial" w:cs="Arial"/>
                <w:sz w:val="18"/>
                <w:szCs w:val="18"/>
              </w:rPr>
              <w:tab/>
              <w:t xml:space="preserve">included in </w:t>
            </w:r>
          </w:p>
        </w:tc>
        <w:tc>
          <w:tcPr>
            <w:tcW w:w="1201" w:type="dxa"/>
            <w:shd w:val="clear" w:color="auto" w:fill="auto"/>
          </w:tcPr>
          <w:p w14:paraId="77B14A5C" w14:textId="77777777" w:rsidR="00AA4730" w:rsidRPr="00FE1BB2" w:rsidRDefault="00AA4730" w:rsidP="00792CE5">
            <w:pPr>
              <w:ind w:left="74" w:right="-72"/>
              <w:jc w:val="right"/>
              <w:rPr>
                <w:rFonts w:ascii="Arial" w:eastAsia="Arial Unicode MS" w:hAnsi="Arial" w:cs="Arial"/>
                <w:sz w:val="18"/>
                <w:szCs w:val="18"/>
              </w:rPr>
            </w:pPr>
          </w:p>
        </w:tc>
        <w:tc>
          <w:tcPr>
            <w:tcW w:w="1201" w:type="dxa"/>
            <w:shd w:val="clear" w:color="auto" w:fill="auto"/>
          </w:tcPr>
          <w:p w14:paraId="677EB177" w14:textId="77777777" w:rsidR="00AA4730" w:rsidRPr="00FE1BB2" w:rsidRDefault="00AA4730" w:rsidP="00792CE5">
            <w:pPr>
              <w:ind w:left="74" w:right="-72"/>
              <w:jc w:val="right"/>
              <w:rPr>
                <w:rFonts w:ascii="Arial" w:eastAsia="Arial Unicode MS" w:hAnsi="Arial" w:cs="Arial"/>
                <w:sz w:val="18"/>
                <w:szCs w:val="18"/>
              </w:rPr>
            </w:pPr>
          </w:p>
        </w:tc>
        <w:tc>
          <w:tcPr>
            <w:tcW w:w="1201" w:type="dxa"/>
            <w:shd w:val="clear" w:color="auto" w:fill="auto"/>
          </w:tcPr>
          <w:p w14:paraId="026B20CA" w14:textId="77777777" w:rsidR="00AA4730" w:rsidRPr="00FE1BB2" w:rsidRDefault="00AA4730" w:rsidP="00792CE5">
            <w:pPr>
              <w:ind w:left="74" w:right="-72"/>
              <w:jc w:val="right"/>
              <w:rPr>
                <w:rFonts w:ascii="Arial" w:eastAsia="Arial Unicode MS" w:hAnsi="Arial" w:cs="Arial"/>
                <w:sz w:val="18"/>
                <w:szCs w:val="18"/>
              </w:rPr>
            </w:pPr>
          </w:p>
        </w:tc>
        <w:tc>
          <w:tcPr>
            <w:tcW w:w="1201" w:type="dxa"/>
            <w:shd w:val="clear" w:color="auto" w:fill="auto"/>
          </w:tcPr>
          <w:p w14:paraId="62D590D7" w14:textId="77777777" w:rsidR="00AA4730" w:rsidRPr="00FE1BB2" w:rsidRDefault="00AA4730" w:rsidP="00792CE5">
            <w:pPr>
              <w:ind w:left="74" w:right="-72"/>
              <w:jc w:val="right"/>
              <w:rPr>
                <w:rFonts w:ascii="Arial" w:eastAsia="Arial Unicode MS" w:hAnsi="Arial" w:cs="Arial"/>
                <w:sz w:val="18"/>
                <w:szCs w:val="18"/>
              </w:rPr>
            </w:pPr>
          </w:p>
        </w:tc>
      </w:tr>
      <w:tr w:rsidR="00AA4730" w:rsidRPr="00FE1BB2" w14:paraId="7CB690F4" w14:textId="77777777" w:rsidTr="00A20447">
        <w:tc>
          <w:tcPr>
            <w:tcW w:w="4219" w:type="dxa"/>
            <w:shd w:val="clear" w:color="auto" w:fill="auto"/>
          </w:tcPr>
          <w:p w14:paraId="6219D24F" w14:textId="77777777" w:rsidR="00AA4730" w:rsidRPr="00FE1BB2" w:rsidRDefault="00AA4730" w:rsidP="00792CE5">
            <w:pPr>
              <w:pStyle w:val="BlockText"/>
              <w:ind w:left="144" w:right="0" w:hanging="144"/>
              <w:jc w:val="left"/>
              <w:rPr>
                <w:rFonts w:ascii="Arial" w:eastAsia="Calibri" w:hAnsi="Arial" w:cs="Arial"/>
                <w:spacing w:val="-4"/>
                <w:sz w:val="18"/>
                <w:szCs w:val="18"/>
                <w:cs/>
              </w:rPr>
            </w:pPr>
            <w:r w:rsidRPr="00FE1BB2">
              <w:rPr>
                <w:rFonts w:ascii="Arial" w:eastAsia="Calibri" w:hAnsi="Arial" w:cs="Arial"/>
                <w:spacing w:val="-4"/>
                <w:sz w:val="18"/>
                <w:szCs w:val="18"/>
              </w:rPr>
              <w:t xml:space="preserve">   - Finance costs</w:t>
            </w:r>
          </w:p>
        </w:tc>
        <w:tc>
          <w:tcPr>
            <w:tcW w:w="1201" w:type="dxa"/>
            <w:shd w:val="clear" w:color="auto" w:fill="auto"/>
          </w:tcPr>
          <w:p w14:paraId="13A60A80"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201" w:type="dxa"/>
            <w:shd w:val="clear" w:color="auto" w:fill="auto"/>
          </w:tcPr>
          <w:p w14:paraId="63ED9642"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56</w:t>
            </w:r>
          </w:p>
        </w:tc>
        <w:tc>
          <w:tcPr>
            <w:tcW w:w="1201" w:type="dxa"/>
            <w:shd w:val="clear" w:color="auto" w:fill="auto"/>
          </w:tcPr>
          <w:p w14:paraId="2CAA3FF0"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235</w:t>
            </w:r>
          </w:p>
        </w:tc>
        <w:tc>
          <w:tcPr>
            <w:tcW w:w="1201" w:type="dxa"/>
            <w:shd w:val="clear" w:color="auto" w:fill="auto"/>
          </w:tcPr>
          <w:p w14:paraId="1A63AB7D"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291</w:t>
            </w:r>
          </w:p>
        </w:tc>
      </w:tr>
      <w:tr w:rsidR="00AA4730" w:rsidRPr="00FE1BB2" w14:paraId="31896E72" w14:textId="77777777" w:rsidTr="00A20447">
        <w:tc>
          <w:tcPr>
            <w:tcW w:w="4219" w:type="dxa"/>
            <w:shd w:val="clear" w:color="auto" w:fill="auto"/>
          </w:tcPr>
          <w:p w14:paraId="02E3E9D7" w14:textId="77777777" w:rsidR="00AA4730" w:rsidRPr="00FE1BB2" w:rsidRDefault="00AA4730" w:rsidP="00792CE5">
            <w:pPr>
              <w:pStyle w:val="BlockText"/>
              <w:ind w:left="144" w:right="0" w:hanging="144"/>
              <w:jc w:val="left"/>
              <w:rPr>
                <w:rFonts w:ascii="Arial" w:eastAsia="Calibri" w:hAnsi="Arial" w:cs="Arial"/>
                <w:spacing w:val="-4"/>
                <w:sz w:val="18"/>
                <w:szCs w:val="18"/>
                <w:cs/>
              </w:rPr>
            </w:pPr>
            <w:r w:rsidRPr="00FE1BB2">
              <w:rPr>
                <w:rFonts w:ascii="Arial" w:eastAsia="Calibri" w:hAnsi="Arial" w:cs="Arial"/>
                <w:spacing w:val="-4"/>
                <w:sz w:val="18"/>
                <w:szCs w:val="18"/>
              </w:rPr>
              <w:t xml:space="preserve">   - Currency exchange gain</w:t>
            </w:r>
          </w:p>
        </w:tc>
        <w:tc>
          <w:tcPr>
            <w:tcW w:w="1201" w:type="dxa"/>
            <w:shd w:val="clear" w:color="auto" w:fill="auto"/>
          </w:tcPr>
          <w:p w14:paraId="7C8E80B1"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201" w:type="dxa"/>
            <w:shd w:val="clear" w:color="auto" w:fill="auto"/>
          </w:tcPr>
          <w:p w14:paraId="01EC1139"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(28)</w:t>
            </w:r>
          </w:p>
        </w:tc>
        <w:tc>
          <w:tcPr>
            <w:tcW w:w="1201" w:type="dxa"/>
            <w:shd w:val="clear" w:color="auto" w:fill="auto"/>
          </w:tcPr>
          <w:p w14:paraId="585D791E"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201" w:type="dxa"/>
            <w:shd w:val="clear" w:color="auto" w:fill="auto"/>
          </w:tcPr>
          <w:p w14:paraId="14FC63B2"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(28)</w:t>
            </w:r>
          </w:p>
        </w:tc>
      </w:tr>
      <w:tr w:rsidR="00AA4730" w:rsidRPr="00FE1BB2" w14:paraId="49C2A5CE" w14:textId="77777777" w:rsidTr="00A20447">
        <w:tc>
          <w:tcPr>
            <w:tcW w:w="4219" w:type="dxa"/>
            <w:shd w:val="clear" w:color="auto" w:fill="auto"/>
          </w:tcPr>
          <w:p w14:paraId="005EC989" w14:textId="77777777" w:rsidR="00AA4730" w:rsidRPr="00FE1BB2" w:rsidRDefault="00AA4730" w:rsidP="00792CE5">
            <w:pPr>
              <w:pStyle w:val="BlockText"/>
              <w:ind w:left="144" w:right="0" w:hanging="144"/>
              <w:jc w:val="left"/>
              <w:rPr>
                <w:rFonts w:ascii="Arial" w:eastAsia="Calibri" w:hAnsi="Arial" w:cs="Arial"/>
                <w:spacing w:val="-4"/>
                <w:sz w:val="18"/>
                <w:szCs w:val="18"/>
              </w:rPr>
            </w:pPr>
            <w:r w:rsidRPr="00FE1BB2">
              <w:rPr>
                <w:rFonts w:ascii="Arial" w:eastAsia="Calibri" w:hAnsi="Arial" w:cs="Arial"/>
                <w:spacing w:val="-4"/>
                <w:sz w:val="18"/>
                <w:szCs w:val="18"/>
                <w:lang w:val="en-US"/>
              </w:rPr>
              <w:t xml:space="preserve">   - </w:t>
            </w:r>
            <w:r w:rsidRPr="00FE1BB2">
              <w:rPr>
                <w:rFonts w:ascii="Arial" w:eastAsia="Calibri" w:hAnsi="Arial" w:cs="Arial"/>
                <w:spacing w:val="-4"/>
                <w:sz w:val="18"/>
                <w:szCs w:val="18"/>
              </w:rPr>
              <w:t>Property, plant and equipment, net</w:t>
            </w:r>
          </w:p>
        </w:tc>
        <w:tc>
          <w:tcPr>
            <w:tcW w:w="1201" w:type="dxa"/>
            <w:shd w:val="clear" w:color="auto" w:fill="auto"/>
          </w:tcPr>
          <w:p w14:paraId="4F663023"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201" w:type="dxa"/>
            <w:shd w:val="clear" w:color="auto" w:fill="auto"/>
          </w:tcPr>
          <w:p w14:paraId="1E517E5E"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(39)</w:t>
            </w:r>
          </w:p>
        </w:tc>
        <w:tc>
          <w:tcPr>
            <w:tcW w:w="1201" w:type="dxa"/>
            <w:shd w:val="clear" w:color="auto" w:fill="auto"/>
          </w:tcPr>
          <w:p w14:paraId="3769A13C"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201" w:type="dxa"/>
            <w:shd w:val="clear" w:color="auto" w:fill="auto"/>
          </w:tcPr>
          <w:p w14:paraId="6A5B4067"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(39)</w:t>
            </w:r>
          </w:p>
        </w:tc>
      </w:tr>
      <w:tr w:rsidR="00AA4730" w:rsidRPr="00FE1BB2" w14:paraId="04840A9E" w14:textId="77777777" w:rsidTr="00A20447">
        <w:tc>
          <w:tcPr>
            <w:tcW w:w="4219" w:type="dxa"/>
            <w:shd w:val="clear" w:color="auto" w:fill="auto"/>
          </w:tcPr>
          <w:p w14:paraId="4B5FA960" w14:textId="2C3CBB51" w:rsidR="00AA4730" w:rsidRPr="00FE1BB2" w:rsidRDefault="00AA4730" w:rsidP="00792CE5">
            <w:pPr>
              <w:ind w:right="-72"/>
              <w:rPr>
                <w:rFonts w:ascii="Arial" w:hAnsi="Arial" w:cs="Arial"/>
                <w:sz w:val="18"/>
                <w:szCs w:val="18"/>
              </w:rPr>
            </w:pPr>
            <w:r w:rsidRPr="00FE1BB2">
              <w:rPr>
                <w:rFonts w:ascii="Arial" w:hAnsi="Arial" w:cs="Arial"/>
                <w:sz w:val="18"/>
                <w:szCs w:val="18"/>
                <w:u w:val="single"/>
              </w:rPr>
              <w:t>Less</w:t>
            </w:r>
            <w:r w:rsidRPr="00FE1BB2">
              <w:rPr>
                <w:rFonts w:ascii="Arial" w:hAnsi="Arial" w:cs="Arial"/>
                <w:sz w:val="18"/>
                <w:szCs w:val="18"/>
              </w:rPr>
              <w:t xml:space="preserve"> </w:t>
            </w:r>
            <w:r w:rsidR="00961E26" w:rsidRPr="00FE1BB2">
              <w:rPr>
                <w:rFonts w:ascii="Arial" w:hAnsi="Arial" w:cs="Arial"/>
                <w:sz w:val="18"/>
                <w:szCs w:val="18"/>
              </w:rPr>
              <w:t xml:space="preserve"> </w:t>
            </w:r>
            <w:r w:rsidRPr="00FE1BB2">
              <w:rPr>
                <w:rFonts w:ascii="Arial" w:hAnsi="Arial" w:cs="Arial"/>
                <w:sz w:val="18"/>
                <w:szCs w:val="18"/>
              </w:rPr>
              <w:t>Deferred tax</w:t>
            </w:r>
          </w:p>
        </w:tc>
        <w:tc>
          <w:tcPr>
            <w:tcW w:w="1201" w:type="dxa"/>
            <w:tcBorders>
              <w:bottom w:val="single" w:sz="4" w:space="0" w:color="auto"/>
            </w:tcBorders>
            <w:shd w:val="clear" w:color="auto" w:fill="auto"/>
          </w:tcPr>
          <w:p w14:paraId="2FF1A40A"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201" w:type="dxa"/>
            <w:tcBorders>
              <w:bottom w:val="single" w:sz="4" w:space="0" w:color="auto"/>
            </w:tcBorders>
            <w:shd w:val="clear" w:color="auto" w:fill="auto"/>
          </w:tcPr>
          <w:p w14:paraId="642ED724"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(13)</w:t>
            </w:r>
          </w:p>
        </w:tc>
        <w:tc>
          <w:tcPr>
            <w:tcW w:w="1201" w:type="dxa"/>
            <w:tcBorders>
              <w:bottom w:val="single" w:sz="4" w:space="0" w:color="auto"/>
            </w:tcBorders>
            <w:shd w:val="clear" w:color="auto" w:fill="auto"/>
          </w:tcPr>
          <w:p w14:paraId="7400732A"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(35)</w:t>
            </w:r>
          </w:p>
        </w:tc>
        <w:tc>
          <w:tcPr>
            <w:tcW w:w="1201" w:type="dxa"/>
            <w:tcBorders>
              <w:bottom w:val="single" w:sz="4" w:space="0" w:color="auto"/>
            </w:tcBorders>
            <w:shd w:val="clear" w:color="auto" w:fill="auto"/>
          </w:tcPr>
          <w:p w14:paraId="504F1276"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(48)</w:t>
            </w:r>
          </w:p>
        </w:tc>
      </w:tr>
      <w:tr w:rsidR="00AA4730" w:rsidRPr="00FE1BB2" w14:paraId="7333DB3D" w14:textId="77777777" w:rsidTr="00A20447">
        <w:tc>
          <w:tcPr>
            <w:tcW w:w="4219" w:type="dxa"/>
            <w:shd w:val="clear" w:color="auto" w:fill="auto"/>
          </w:tcPr>
          <w:p w14:paraId="58980964" w14:textId="77777777" w:rsidR="00AA4730" w:rsidRPr="00FE1BB2" w:rsidRDefault="00AA4730" w:rsidP="00792CE5">
            <w:pPr>
              <w:pStyle w:val="BlockText"/>
              <w:ind w:left="144" w:right="0" w:hanging="144"/>
              <w:jc w:val="left"/>
              <w:rPr>
                <w:rFonts w:ascii="Arial" w:hAnsi="Arial" w:cs="Arial"/>
                <w:sz w:val="18"/>
                <w:szCs w:val="18"/>
              </w:rPr>
            </w:pPr>
          </w:p>
        </w:tc>
        <w:tc>
          <w:tcPr>
            <w:tcW w:w="1201" w:type="dxa"/>
            <w:tcBorders>
              <w:top w:val="single" w:sz="4" w:space="0" w:color="auto"/>
            </w:tcBorders>
            <w:shd w:val="clear" w:color="auto" w:fill="auto"/>
          </w:tcPr>
          <w:p w14:paraId="5BAD31CB" w14:textId="77777777" w:rsidR="00AA4730" w:rsidRPr="00FE1BB2" w:rsidRDefault="00AA4730" w:rsidP="00792CE5">
            <w:pPr>
              <w:ind w:left="74" w:right="-72"/>
              <w:jc w:val="right"/>
              <w:rPr>
                <w:rFonts w:ascii="Arial" w:eastAsia="Arial Unicode MS" w:hAnsi="Arial" w:cs="Arial"/>
                <w:sz w:val="18"/>
                <w:szCs w:val="18"/>
              </w:rPr>
            </w:pPr>
          </w:p>
        </w:tc>
        <w:tc>
          <w:tcPr>
            <w:tcW w:w="1201" w:type="dxa"/>
            <w:tcBorders>
              <w:top w:val="single" w:sz="4" w:space="0" w:color="auto"/>
            </w:tcBorders>
            <w:shd w:val="clear" w:color="auto" w:fill="auto"/>
          </w:tcPr>
          <w:p w14:paraId="1E5C2B3D" w14:textId="77777777" w:rsidR="00AA4730" w:rsidRPr="00FE1BB2" w:rsidRDefault="00AA4730" w:rsidP="00792CE5">
            <w:pPr>
              <w:ind w:left="74" w:right="-72"/>
              <w:jc w:val="right"/>
              <w:rPr>
                <w:rFonts w:ascii="Arial" w:eastAsia="Arial Unicode MS" w:hAnsi="Arial" w:cs="Arial"/>
                <w:sz w:val="18"/>
                <w:szCs w:val="18"/>
              </w:rPr>
            </w:pPr>
          </w:p>
        </w:tc>
        <w:tc>
          <w:tcPr>
            <w:tcW w:w="1201" w:type="dxa"/>
            <w:tcBorders>
              <w:top w:val="single" w:sz="4" w:space="0" w:color="auto"/>
            </w:tcBorders>
            <w:shd w:val="clear" w:color="auto" w:fill="auto"/>
          </w:tcPr>
          <w:p w14:paraId="50F38B9D" w14:textId="77777777" w:rsidR="00AA4730" w:rsidRPr="00FE1BB2" w:rsidRDefault="00AA4730" w:rsidP="00792CE5">
            <w:pPr>
              <w:ind w:left="74" w:right="-72"/>
              <w:jc w:val="right"/>
              <w:rPr>
                <w:rFonts w:ascii="Arial" w:eastAsia="Arial Unicode MS" w:hAnsi="Arial" w:cs="Arial"/>
                <w:sz w:val="18"/>
                <w:szCs w:val="18"/>
              </w:rPr>
            </w:pPr>
          </w:p>
        </w:tc>
        <w:tc>
          <w:tcPr>
            <w:tcW w:w="1201" w:type="dxa"/>
            <w:tcBorders>
              <w:top w:val="single" w:sz="4" w:space="0" w:color="auto"/>
            </w:tcBorders>
            <w:shd w:val="clear" w:color="auto" w:fill="auto"/>
          </w:tcPr>
          <w:p w14:paraId="2A3FF8AD" w14:textId="77777777" w:rsidR="00AA4730" w:rsidRPr="00FE1BB2" w:rsidRDefault="00AA4730" w:rsidP="00792CE5">
            <w:pPr>
              <w:ind w:left="74" w:right="-72"/>
              <w:jc w:val="right"/>
              <w:rPr>
                <w:rFonts w:ascii="Arial" w:eastAsia="Arial Unicode MS" w:hAnsi="Arial" w:cs="Arial"/>
                <w:sz w:val="18"/>
                <w:szCs w:val="18"/>
              </w:rPr>
            </w:pPr>
          </w:p>
        </w:tc>
      </w:tr>
      <w:tr w:rsidR="00AA4730" w:rsidRPr="00FE1BB2" w14:paraId="64884053" w14:textId="77777777" w:rsidTr="00A20447">
        <w:tc>
          <w:tcPr>
            <w:tcW w:w="4219" w:type="dxa"/>
            <w:shd w:val="clear" w:color="auto" w:fill="auto"/>
          </w:tcPr>
          <w:p w14:paraId="276E9D8F" w14:textId="5690B2BE" w:rsidR="00AA4730" w:rsidRPr="00FE1BB2" w:rsidRDefault="00AA4730" w:rsidP="00792CE5">
            <w:pPr>
              <w:pStyle w:val="BlockText"/>
              <w:ind w:left="144" w:right="0" w:hanging="144"/>
              <w:jc w:val="left"/>
              <w:rPr>
                <w:rFonts w:ascii="Arial" w:hAnsi="Arial" w:cs="Arial"/>
                <w:sz w:val="18"/>
                <w:szCs w:val="18"/>
              </w:rPr>
            </w:pPr>
            <w:r w:rsidRPr="00FE1BB2">
              <w:rPr>
                <w:rFonts w:ascii="Arial" w:hAnsi="Arial" w:cs="Arial"/>
                <w:sz w:val="18"/>
                <w:szCs w:val="18"/>
              </w:rPr>
              <w:t>Closing balance 31 December 2021</w:t>
            </w:r>
          </w:p>
        </w:tc>
        <w:tc>
          <w:tcPr>
            <w:tcW w:w="1201" w:type="dxa"/>
            <w:tcBorders>
              <w:bottom w:val="single" w:sz="4" w:space="0" w:color="auto"/>
            </w:tcBorders>
            <w:shd w:val="clear" w:color="auto" w:fill="auto"/>
          </w:tcPr>
          <w:p w14:paraId="599F4E17"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10</w:t>
            </w:r>
          </w:p>
        </w:tc>
        <w:tc>
          <w:tcPr>
            <w:tcW w:w="1201" w:type="dxa"/>
            <w:tcBorders>
              <w:bottom w:val="single" w:sz="4" w:space="0" w:color="auto"/>
            </w:tcBorders>
            <w:shd w:val="clear" w:color="auto" w:fill="auto"/>
          </w:tcPr>
          <w:p w14:paraId="4F83ABB6"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74</w:t>
            </w:r>
          </w:p>
        </w:tc>
        <w:tc>
          <w:tcPr>
            <w:tcW w:w="1201" w:type="dxa"/>
            <w:tcBorders>
              <w:bottom w:val="single" w:sz="4" w:space="0" w:color="auto"/>
            </w:tcBorders>
            <w:shd w:val="clear" w:color="auto" w:fill="auto"/>
          </w:tcPr>
          <w:p w14:paraId="095F396A"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(473)</w:t>
            </w:r>
          </w:p>
        </w:tc>
        <w:tc>
          <w:tcPr>
            <w:tcW w:w="1201" w:type="dxa"/>
            <w:tcBorders>
              <w:bottom w:val="single" w:sz="4" w:space="0" w:color="auto"/>
            </w:tcBorders>
            <w:shd w:val="clear" w:color="auto" w:fill="auto"/>
          </w:tcPr>
          <w:p w14:paraId="252A583F"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(399)</w:t>
            </w:r>
          </w:p>
        </w:tc>
      </w:tr>
    </w:tbl>
    <w:p w14:paraId="3222657D" w14:textId="77777777" w:rsidR="00AA4730" w:rsidRPr="00FE1BB2" w:rsidRDefault="00AA4730" w:rsidP="009E0EBB">
      <w:pPr>
        <w:pStyle w:val="BlockText"/>
        <w:ind w:left="540" w:right="0"/>
        <w:jc w:val="thaiDistribute"/>
        <w:rPr>
          <w:rFonts w:ascii="Arial" w:hAnsi="Arial" w:cs="Arial"/>
          <w:sz w:val="18"/>
          <w:szCs w:val="18"/>
        </w:rPr>
      </w:pPr>
    </w:p>
    <w:p w14:paraId="3906C088" w14:textId="77777777" w:rsidR="0043547E" w:rsidRPr="00FE1BB2" w:rsidRDefault="0043547E" w:rsidP="00217FD4">
      <w:pPr>
        <w:ind w:left="547"/>
        <w:rPr>
          <w:rFonts w:ascii="Arial" w:hAnsi="Arial" w:cs="Arial"/>
          <w:sz w:val="18"/>
          <w:szCs w:val="18"/>
          <w:u w:val="single"/>
        </w:rPr>
      </w:pPr>
      <w:r w:rsidRPr="00FE1BB2">
        <w:rPr>
          <w:rFonts w:ascii="Arial" w:hAnsi="Arial" w:cs="Arial"/>
          <w:sz w:val="18"/>
          <w:szCs w:val="18"/>
          <w:u w:val="single"/>
        </w:rPr>
        <w:t>Note</w:t>
      </w:r>
    </w:p>
    <w:p w14:paraId="5314EC1C" w14:textId="77777777" w:rsidR="0043547E" w:rsidRPr="00FE1BB2" w:rsidRDefault="0043547E" w:rsidP="00CD6446">
      <w:pPr>
        <w:numPr>
          <w:ilvl w:val="0"/>
          <w:numId w:val="28"/>
        </w:numPr>
        <w:tabs>
          <w:tab w:val="left" w:pos="900"/>
        </w:tabs>
        <w:ind w:left="900"/>
        <w:rPr>
          <w:rFonts w:ascii="Arial" w:hAnsi="Arial" w:cs="Arial"/>
          <w:sz w:val="18"/>
          <w:szCs w:val="18"/>
        </w:rPr>
      </w:pPr>
      <w:r w:rsidRPr="00FE1BB2">
        <w:rPr>
          <w:rFonts w:ascii="Arial" w:hAnsi="Arial" w:cs="Arial"/>
          <w:sz w:val="18"/>
          <w:szCs w:val="18"/>
        </w:rPr>
        <w:t>Derivative</w:t>
      </w:r>
      <w:r w:rsidR="00806A6E" w:rsidRPr="00FE1BB2">
        <w:rPr>
          <w:rFonts w:ascii="Arial" w:hAnsi="Arial" w:cs="Arial"/>
          <w:sz w:val="18"/>
          <w:szCs w:val="18"/>
        </w:rPr>
        <w:t>s</w:t>
      </w:r>
      <w:r w:rsidRPr="00FE1BB2">
        <w:rPr>
          <w:rFonts w:ascii="Arial" w:hAnsi="Arial" w:cs="Arial"/>
          <w:sz w:val="18"/>
          <w:szCs w:val="18"/>
        </w:rPr>
        <w:t xml:space="preserve"> </w:t>
      </w:r>
      <w:r w:rsidR="009F4085" w:rsidRPr="00FE1BB2">
        <w:rPr>
          <w:rFonts w:ascii="Arial" w:hAnsi="Arial" w:cs="Arial"/>
          <w:sz w:val="18"/>
          <w:szCs w:val="18"/>
        </w:rPr>
        <w:t>consist</w:t>
      </w:r>
      <w:r w:rsidRPr="00FE1BB2">
        <w:rPr>
          <w:rFonts w:ascii="Arial" w:hAnsi="Arial" w:cs="Arial"/>
          <w:sz w:val="18"/>
          <w:szCs w:val="18"/>
        </w:rPr>
        <w:t xml:space="preserve"> of foreign currency forward, cross currency </w:t>
      </w:r>
      <w:r w:rsidR="00806A6E" w:rsidRPr="00FE1BB2">
        <w:rPr>
          <w:rFonts w:ascii="Arial" w:hAnsi="Arial" w:cs="Arial"/>
          <w:sz w:val="18"/>
          <w:szCs w:val="18"/>
        </w:rPr>
        <w:t xml:space="preserve">and </w:t>
      </w:r>
      <w:r w:rsidRPr="00FE1BB2">
        <w:rPr>
          <w:rFonts w:ascii="Arial" w:hAnsi="Arial" w:cs="Arial"/>
          <w:sz w:val="18"/>
          <w:szCs w:val="18"/>
        </w:rPr>
        <w:t>interest rate swap</w:t>
      </w:r>
      <w:r w:rsidR="00396F6D" w:rsidRPr="00FE1BB2">
        <w:rPr>
          <w:rFonts w:ascii="Arial" w:hAnsi="Arial" w:cs="Arial"/>
          <w:sz w:val="18"/>
          <w:szCs w:val="18"/>
        </w:rPr>
        <w:t>.</w:t>
      </w:r>
    </w:p>
    <w:p w14:paraId="64B2CBAE" w14:textId="1B0299D0" w:rsidR="0043547E" w:rsidRPr="00FE1BB2" w:rsidRDefault="0043547E" w:rsidP="00CD6446">
      <w:pPr>
        <w:numPr>
          <w:ilvl w:val="0"/>
          <w:numId w:val="28"/>
        </w:numPr>
        <w:ind w:left="900"/>
        <w:jc w:val="both"/>
        <w:rPr>
          <w:rFonts w:ascii="Arial" w:hAnsi="Arial" w:cs="Arial"/>
          <w:spacing w:val="-4"/>
          <w:sz w:val="18"/>
          <w:szCs w:val="18"/>
        </w:rPr>
      </w:pPr>
      <w:r w:rsidRPr="00FE1BB2">
        <w:rPr>
          <w:rFonts w:ascii="Arial" w:hAnsi="Arial" w:cs="Arial"/>
          <w:spacing w:val="-4"/>
          <w:sz w:val="18"/>
          <w:szCs w:val="18"/>
        </w:rPr>
        <w:t xml:space="preserve">Cost of hedges consists of cost of hedges of foreign currency forward and cross currency </w:t>
      </w:r>
      <w:r w:rsidR="00806A6E" w:rsidRPr="00FE1BB2">
        <w:rPr>
          <w:rFonts w:ascii="Arial" w:hAnsi="Arial" w:cs="Arial"/>
          <w:spacing w:val="-4"/>
          <w:sz w:val="18"/>
          <w:szCs w:val="18"/>
        </w:rPr>
        <w:t xml:space="preserve">and </w:t>
      </w:r>
      <w:r w:rsidRPr="00FE1BB2">
        <w:rPr>
          <w:rFonts w:ascii="Arial" w:hAnsi="Arial" w:cs="Arial"/>
          <w:spacing w:val="-4"/>
          <w:sz w:val="18"/>
          <w:szCs w:val="18"/>
        </w:rPr>
        <w:t>interest rate swap</w:t>
      </w:r>
      <w:r w:rsidR="00806A6E" w:rsidRPr="00FE1BB2">
        <w:rPr>
          <w:rFonts w:ascii="Arial" w:hAnsi="Arial" w:cs="Arial"/>
          <w:spacing w:val="-4"/>
          <w:sz w:val="18"/>
          <w:szCs w:val="18"/>
        </w:rPr>
        <w:t>.</w:t>
      </w:r>
    </w:p>
    <w:p w14:paraId="3A3CC66D" w14:textId="64D229DC" w:rsidR="00396F6D" w:rsidRPr="00FE1BB2" w:rsidRDefault="00396F6D" w:rsidP="00BD647D">
      <w:pPr>
        <w:pStyle w:val="BlockText"/>
        <w:ind w:left="0" w:right="0"/>
        <w:jc w:val="thaiDistribute"/>
        <w:rPr>
          <w:rFonts w:ascii="Arial" w:hAnsi="Arial" w:cs="Arial"/>
          <w:sz w:val="18"/>
          <w:szCs w:val="18"/>
        </w:rPr>
      </w:pPr>
    </w:p>
    <w:p w14:paraId="1A01D599" w14:textId="5707AE86" w:rsidR="00CC66AE" w:rsidRPr="00FE1BB2" w:rsidRDefault="0058168B" w:rsidP="00A050BC">
      <w:pPr>
        <w:pStyle w:val="ListParagraph"/>
        <w:spacing w:after="0" w:line="240" w:lineRule="auto"/>
        <w:ind w:left="547" w:hanging="547"/>
        <w:jc w:val="thaiDistribute"/>
        <w:rPr>
          <w:rFonts w:ascii="Arial" w:eastAsia="Arial Unicode MS" w:hAnsi="Arial" w:cs="Arial"/>
          <w:b/>
          <w:bCs/>
          <w:color w:val="CF4A02"/>
          <w:sz w:val="18"/>
          <w:szCs w:val="18"/>
          <w:lang w:val="en-GB"/>
        </w:rPr>
      </w:pPr>
      <w:r w:rsidRPr="00FE1BB2">
        <w:rPr>
          <w:rFonts w:ascii="Arial" w:eastAsia="Arial Unicode MS" w:hAnsi="Arial" w:cs="Arial"/>
          <w:b/>
          <w:bCs/>
          <w:color w:val="CF4A02"/>
          <w:sz w:val="18"/>
          <w:szCs w:val="18"/>
          <w:lang w:val="en-GB"/>
        </w:rPr>
        <w:t>7</w:t>
      </w:r>
      <w:r w:rsidR="00CC66AE" w:rsidRPr="00FE1BB2">
        <w:rPr>
          <w:rFonts w:ascii="Arial" w:eastAsia="Arial Unicode MS" w:hAnsi="Arial" w:cs="Arial"/>
          <w:b/>
          <w:bCs/>
          <w:color w:val="CF4A02"/>
          <w:sz w:val="18"/>
          <w:szCs w:val="18"/>
          <w:lang w:val="en-GB"/>
        </w:rPr>
        <w:t>.</w:t>
      </w:r>
      <w:r w:rsidR="00AF69D3" w:rsidRPr="00FE1BB2">
        <w:rPr>
          <w:rFonts w:ascii="Arial" w:eastAsia="Arial Unicode MS" w:hAnsi="Arial" w:cs="Arial"/>
          <w:b/>
          <w:bCs/>
          <w:color w:val="CF4A02"/>
          <w:sz w:val="18"/>
          <w:szCs w:val="18"/>
          <w:lang w:val="en-GB"/>
        </w:rPr>
        <w:t>4</w:t>
      </w:r>
      <w:r w:rsidR="00CC66AE" w:rsidRPr="00FE1BB2">
        <w:rPr>
          <w:rFonts w:ascii="Arial" w:eastAsia="Arial Unicode MS" w:hAnsi="Arial" w:cs="Arial"/>
          <w:b/>
          <w:bCs/>
          <w:color w:val="CF4A02"/>
          <w:sz w:val="18"/>
          <w:szCs w:val="18"/>
          <w:lang w:val="en-GB"/>
        </w:rPr>
        <w:tab/>
        <w:t>Amounts recognised in profit or loss</w:t>
      </w:r>
    </w:p>
    <w:p w14:paraId="536C073A" w14:textId="77777777" w:rsidR="00CC66AE" w:rsidRPr="00FE1BB2" w:rsidRDefault="00CC66AE" w:rsidP="00BD647D">
      <w:pPr>
        <w:ind w:left="547"/>
        <w:rPr>
          <w:rFonts w:ascii="Arial" w:eastAsia="Calibri" w:hAnsi="Arial" w:cs="Arial"/>
          <w:sz w:val="18"/>
          <w:szCs w:val="18"/>
        </w:rPr>
      </w:pPr>
    </w:p>
    <w:p w14:paraId="725E2232" w14:textId="3EE3BCA0" w:rsidR="00CC66AE" w:rsidRPr="00FE1BB2" w:rsidRDefault="00CC66AE" w:rsidP="00806A6E">
      <w:pPr>
        <w:ind w:left="547"/>
        <w:jc w:val="both"/>
        <w:rPr>
          <w:rFonts w:ascii="Arial" w:eastAsia="Calibri" w:hAnsi="Arial" w:cs="Arial"/>
          <w:sz w:val="18"/>
          <w:szCs w:val="18"/>
        </w:rPr>
      </w:pPr>
      <w:r w:rsidRPr="00FE1BB2">
        <w:rPr>
          <w:rFonts w:ascii="Arial" w:eastAsia="Calibri" w:hAnsi="Arial" w:cs="Arial"/>
          <w:sz w:val="18"/>
          <w:szCs w:val="18"/>
        </w:rPr>
        <w:t xml:space="preserve">In addition to the amounts disclosed in the reconciliation of hedging reserves above, the following amounts were recognised in profit or loss in relation to derivatives presented in note </w:t>
      </w:r>
      <w:r w:rsidR="00DD26E9">
        <w:rPr>
          <w:rFonts w:ascii="Arial" w:eastAsia="Calibri" w:hAnsi="Arial" w:cs="Arial"/>
          <w:sz w:val="18"/>
          <w:szCs w:val="18"/>
        </w:rPr>
        <w:t>7</w:t>
      </w:r>
      <w:r w:rsidRPr="00FE1BB2">
        <w:rPr>
          <w:rFonts w:ascii="Arial" w:eastAsia="Calibri" w:hAnsi="Arial" w:cs="Arial"/>
          <w:sz w:val="18"/>
          <w:szCs w:val="18"/>
        </w:rPr>
        <w:t>.</w:t>
      </w:r>
      <w:r w:rsidR="00AF69D3" w:rsidRPr="00FE1BB2">
        <w:rPr>
          <w:rFonts w:ascii="Arial" w:eastAsia="Calibri" w:hAnsi="Arial" w:cs="Arial"/>
          <w:sz w:val="18"/>
          <w:szCs w:val="18"/>
        </w:rPr>
        <w:t>3</w:t>
      </w:r>
      <w:r w:rsidR="00806A6E" w:rsidRPr="00FE1BB2">
        <w:rPr>
          <w:rFonts w:ascii="Arial" w:eastAsia="Calibri" w:hAnsi="Arial" w:cs="Arial"/>
          <w:sz w:val="18"/>
          <w:szCs w:val="18"/>
          <w:lang w:val="en-US"/>
        </w:rPr>
        <w:t>.</w:t>
      </w:r>
    </w:p>
    <w:p w14:paraId="2052C81C" w14:textId="77777777" w:rsidR="00CC66AE" w:rsidRPr="00FE1BB2" w:rsidRDefault="00CC66AE" w:rsidP="00BD647D">
      <w:pPr>
        <w:pStyle w:val="ListParagraph"/>
        <w:spacing w:after="0" w:line="240" w:lineRule="auto"/>
        <w:ind w:left="547"/>
        <w:jc w:val="thaiDistribute"/>
        <w:rPr>
          <w:rFonts w:ascii="Arial" w:eastAsia="Arial Unicode MS" w:hAnsi="Arial" w:cs="Arial"/>
          <w:b/>
          <w:bCs/>
          <w:sz w:val="18"/>
          <w:szCs w:val="18"/>
          <w:lang w:val="en-GB"/>
        </w:rPr>
      </w:pPr>
    </w:p>
    <w:tbl>
      <w:tblPr>
        <w:tblW w:w="8903" w:type="dxa"/>
        <w:tblInd w:w="540" w:type="dxa"/>
        <w:tblLook w:val="04A0" w:firstRow="1" w:lastRow="0" w:firstColumn="1" w:lastColumn="0" w:noHBand="0" w:noVBand="1"/>
      </w:tblPr>
      <w:tblGrid>
        <w:gridCol w:w="3571"/>
        <w:gridCol w:w="1294"/>
        <w:gridCol w:w="1322"/>
        <w:gridCol w:w="1358"/>
        <w:gridCol w:w="1358"/>
      </w:tblGrid>
      <w:tr w:rsidR="00341DC0" w:rsidRPr="00FE1BB2" w14:paraId="7F2BBD37" w14:textId="40F1A1EE" w:rsidTr="00A20447">
        <w:trPr>
          <w:trHeight w:val="20"/>
          <w:tblHeader/>
        </w:trPr>
        <w:tc>
          <w:tcPr>
            <w:tcW w:w="3571" w:type="dxa"/>
            <w:shd w:val="clear" w:color="auto" w:fill="auto"/>
          </w:tcPr>
          <w:p w14:paraId="22D39C09" w14:textId="77777777" w:rsidR="00341DC0" w:rsidRPr="00FE1BB2" w:rsidRDefault="00341DC0" w:rsidP="00BD647D">
            <w:pPr>
              <w:pStyle w:val="BlockText"/>
              <w:ind w:left="72" w:right="0" w:hanging="144"/>
              <w:jc w:val="right"/>
              <w:rPr>
                <w:rFonts w:ascii="Arial" w:hAnsi="Arial" w:cs="Arial"/>
                <w:sz w:val="18"/>
                <w:szCs w:val="18"/>
              </w:rPr>
            </w:pPr>
          </w:p>
        </w:tc>
        <w:tc>
          <w:tcPr>
            <w:tcW w:w="2616" w:type="dxa"/>
            <w:gridSpan w:val="2"/>
            <w:tcBorders>
              <w:top w:val="single" w:sz="4" w:space="0" w:color="auto"/>
              <w:bottom w:val="single" w:sz="4" w:space="0" w:color="auto"/>
            </w:tcBorders>
          </w:tcPr>
          <w:p w14:paraId="2B15D226" w14:textId="4C8890D6" w:rsidR="00341DC0" w:rsidRPr="00FE1BB2" w:rsidRDefault="00341DC0" w:rsidP="00BD647D">
            <w:pPr>
              <w:ind w:right="-72"/>
              <w:jc w:val="right"/>
              <w:rPr>
                <w:rFonts w:ascii="Arial" w:eastAsia="Arial Unicode MS" w:hAnsi="Arial" w:cs="Arial"/>
                <w:bCs/>
                <w:sz w:val="18"/>
                <w:szCs w:val="18"/>
                <w:cs/>
              </w:rPr>
            </w:pPr>
            <w:r w:rsidRPr="00FE1BB2">
              <w:rPr>
                <w:rFonts w:ascii="Arial" w:hAnsi="Arial" w:cs="Arial"/>
                <w:b/>
                <w:bCs/>
                <w:sz w:val="18"/>
                <w:szCs w:val="18"/>
              </w:rPr>
              <w:t xml:space="preserve">Consolidated </w:t>
            </w:r>
            <w:r w:rsidRPr="00FE1BB2">
              <w:rPr>
                <w:rFonts w:ascii="Arial" w:hAnsi="Arial" w:cs="Arial"/>
                <w:b/>
                <w:bCs/>
                <w:sz w:val="18"/>
                <w:szCs w:val="18"/>
                <w:cs/>
              </w:rPr>
              <w:br/>
            </w:r>
            <w:r w:rsidRPr="00FE1BB2">
              <w:rPr>
                <w:rFonts w:ascii="Arial" w:hAnsi="Arial" w:cs="Arial"/>
                <w:b/>
                <w:bCs/>
                <w:sz w:val="18"/>
                <w:szCs w:val="18"/>
              </w:rPr>
              <w:t>financial statements</w:t>
            </w:r>
          </w:p>
        </w:tc>
        <w:tc>
          <w:tcPr>
            <w:tcW w:w="2716" w:type="dxa"/>
            <w:gridSpan w:val="2"/>
            <w:tcBorders>
              <w:top w:val="single" w:sz="4" w:space="0" w:color="auto"/>
              <w:bottom w:val="single" w:sz="4" w:space="0" w:color="auto"/>
            </w:tcBorders>
          </w:tcPr>
          <w:p w14:paraId="10DDFA69" w14:textId="3B51CE93" w:rsidR="00341DC0" w:rsidRPr="00FE1BB2" w:rsidRDefault="00341DC0" w:rsidP="00BD647D">
            <w:pPr>
              <w:ind w:right="-72"/>
              <w:jc w:val="right"/>
              <w:rPr>
                <w:rFonts w:ascii="Arial" w:hAnsi="Arial" w:cs="Arial"/>
                <w:b/>
                <w:bCs/>
                <w:sz w:val="18"/>
                <w:szCs w:val="18"/>
              </w:rPr>
            </w:pPr>
            <w:r w:rsidRPr="00FE1BB2">
              <w:rPr>
                <w:rFonts w:ascii="Arial" w:hAnsi="Arial" w:cs="Arial"/>
                <w:b/>
                <w:bCs/>
                <w:sz w:val="18"/>
                <w:szCs w:val="18"/>
              </w:rPr>
              <w:t xml:space="preserve">Separate </w:t>
            </w:r>
            <w:r w:rsidRPr="00FE1BB2">
              <w:rPr>
                <w:rFonts w:ascii="Arial" w:hAnsi="Arial" w:cs="Arial"/>
                <w:b/>
                <w:bCs/>
                <w:sz w:val="18"/>
                <w:szCs w:val="18"/>
                <w:cs/>
              </w:rPr>
              <w:br/>
            </w:r>
            <w:r w:rsidRPr="00FE1BB2">
              <w:rPr>
                <w:rFonts w:ascii="Arial" w:hAnsi="Arial" w:cs="Arial"/>
                <w:b/>
                <w:bCs/>
                <w:sz w:val="18"/>
                <w:szCs w:val="18"/>
              </w:rPr>
              <w:t>financial statements</w:t>
            </w:r>
          </w:p>
        </w:tc>
      </w:tr>
      <w:tr w:rsidR="00341DC0" w:rsidRPr="00FE1BB2" w14:paraId="2460DB1D" w14:textId="2EDC448B" w:rsidTr="00A20447">
        <w:trPr>
          <w:trHeight w:val="20"/>
          <w:tblHeader/>
        </w:trPr>
        <w:tc>
          <w:tcPr>
            <w:tcW w:w="3571" w:type="dxa"/>
            <w:shd w:val="clear" w:color="auto" w:fill="auto"/>
          </w:tcPr>
          <w:p w14:paraId="4C06D6C6" w14:textId="2CEEB6BF" w:rsidR="00341DC0" w:rsidRPr="00FE1BB2" w:rsidRDefault="00341DC0" w:rsidP="00341DC0">
            <w:pPr>
              <w:pStyle w:val="BlockText"/>
              <w:ind w:left="72" w:right="0" w:hanging="144"/>
              <w:rPr>
                <w:rFonts w:ascii="Arial" w:hAnsi="Arial" w:cs="Arial"/>
                <w:b/>
                <w:bCs/>
                <w:sz w:val="18"/>
                <w:szCs w:val="18"/>
                <w:cs/>
              </w:rPr>
            </w:pPr>
            <w:r w:rsidRPr="00FE1BB2">
              <w:rPr>
                <w:rFonts w:ascii="Arial" w:hAnsi="Arial" w:cs="Arial"/>
                <w:b/>
                <w:bCs/>
                <w:sz w:val="18"/>
                <w:szCs w:val="18"/>
              </w:rPr>
              <w:t xml:space="preserve">Closing balance </w:t>
            </w:r>
            <w:r w:rsidR="00AF69D3" w:rsidRPr="00FE1BB2">
              <w:rPr>
                <w:rFonts w:ascii="Arial" w:hAnsi="Arial" w:cs="Arial"/>
                <w:b/>
                <w:bCs/>
                <w:sz w:val="18"/>
                <w:szCs w:val="18"/>
              </w:rPr>
              <w:t>31</w:t>
            </w:r>
            <w:r w:rsidRPr="00FE1BB2">
              <w:rPr>
                <w:rFonts w:ascii="Arial" w:hAnsi="Arial" w:cs="Arial"/>
                <w:b/>
                <w:bCs/>
                <w:sz w:val="18"/>
                <w:szCs w:val="18"/>
              </w:rPr>
              <w:t xml:space="preserve"> December</w:t>
            </w:r>
          </w:p>
        </w:tc>
        <w:tc>
          <w:tcPr>
            <w:tcW w:w="1294" w:type="dxa"/>
            <w:tcBorders>
              <w:top w:val="single" w:sz="4" w:space="0" w:color="auto"/>
            </w:tcBorders>
          </w:tcPr>
          <w:p w14:paraId="3D6A4412" w14:textId="036AD4B6" w:rsidR="00341DC0" w:rsidRPr="00FE1BB2" w:rsidRDefault="005E25DA" w:rsidP="00341DC0">
            <w:pPr>
              <w:ind w:right="-72"/>
              <w:jc w:val="right"/>
              <w:rPr>
                <w:rFonts w:ascii="Arial" w:eastAsia="Arial Unicode MS" w:hAnsi="Arial" w:cs="Arial"/>
                <w:b/>
                <w:bCs/>
                <w:sz w:val="18"/>
                <w:szCs w:val="18"/>
                <w:cs/>
              </w:rPr>
            </w:pPr>
            <w:r w:rsidRPr="00FE1BB2">
              <w:rPr>
                <w:rFonts w:ascii="Arial" w:eastAsia="Arial Unicode MS" w:hAnsi="Arial" w:cs="Arial"/>
                <w:b/>
                <w:bCs/>
                <w:sz w:val="18"/>
                <w:szCs w:val="18"/>
              </w:rPr>
              <w:t>2022</w:t>
            </w:r>
          </w:p>
        </w:tc>
        <w:tc>
          <w:tcPr>
            <w:tcW w:w="1322" w:type="dxa"/>
            <w:tcBorders>
              <w:top w:val="single" w:sz="4" w:space="0" w:color="auto"/>
            </w:tcBorders>
          </w:tcPr>
          <w:p w14:paraId="30C22DB9" w14:textId="777C85FD" w:rsidR="00341DC0" w:rsidRPr="00FE1BB2" w:rsidRDefault="00B34C91" w:rsidP="00341DC0">
            <w:pPr>
              <w:ind w:right="-72"/>
              <w:jc w:val="right"/>
              <w:rPr>
                <w:rFonts w:ascii="Arial" w:eastAsia="Arial Unicode MS" w:hAnsi="Arial" w:cs="Arial"/>
                <w:b/>
                <w:bCs/>
                <w:sz w:val="18"/>
                <w:szCs w:val="18"/>
                <w:cs/>
              </w:rPr>
            </w:pPr>
            <w:r w:rsidRPr="00FE1BB2">
              <w:rPr>
                <w:rFonts w:ascii="Arial" w:eastAsia="Arial Unicode MS" w:hAnsi="Arial" w:cs="Arial"/>
                <w:b/>
                <w:bCs/>
                <w:sz w:val="18"/>
                <w:szCs w:val="18"/>
              </w:rPr>
              <w:t>2021</w:t>
            </w:r>
          </w:p>
        </w:tc>
        <w:tc>
          <w:tcPr>
            <w:tcW w:w="1358" w:type="dxa"/>
            <w:tcBorders>
              <w:top w:val="single" w:sz="4" w:space="0" w:color="auto"/>
            </w:tcBorders>
          </w:tcPr>
          <w:p w14:paraId="3748F674" w14:textId="21F7D6E6" w:rsidR="00341DC0" w:rsidRPr="00FE1BB2" w:rsidRDefault="005E25DA" w:rsidP="00341DC0">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2022</w:t>
            </w:r>
          </w:p>
        </w:tc>
        <w:tc>
          <w:tcPr>
            <w:tcW w:w="1358" w:type="dxa"/>
            <w:tcBorders>
              <w:top w:val="single" w:sz="4" w:space="0" w:color="auto"/>
            </w:tcBorders>
          </w:tcPr>
          <w:p w14:paraId="533E5D64" w14:textId="03C34A90" w:rsidR="00341DC0" w:rsidRPr="00FE1BB2" w:rsidRDefault="00B34C91" w:rsidP="00341DC0">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2021</w:t>
            </w:r>
          </w:p>
        </w:tc>
      </w:tr>
      <w:tr w:rsidR="00341DC0" w:rsidRPr="00FE1BB2" w14:paraId="1FEFB741" w14:textId="1A919774" w:rsidTr="00A20447">
        <w:trPr>
          <w:trHeight w:val="20"/>
          <w:tblHeader/>
        </w:trPr>
        <w:tc>
          <w:tcPr>
            <w:tcW w:w="3571" w:type="dxa"/>
            <w:shd w:val="clear" w:color="auto" w:fill="auto"/>
          </w:tcPr>
          <w:p w14:paraId="32C2B743" w14:textId="77777777" w:rsidR="00341DC0" w:rsidRPr="00FE1BB2" w:rsidRDefault="00341DC0" w:rsidP="00341DC0">
            <w:pPr>
              <w:pStyle w:val="BlockText"/>
              <w:ind w:left="72" w:right="0" w:hanging="144"/>
              <w:rPr>
                <w:rFonts w:ascii="Arial" w:hAnsi="Arial" w:cs="Arial"/>
                <w:sz w:val="18"/>
                <w:szCs w:val="18"/>
              </w:rPr>
            </w:pPr>
          </w:p>
        </w:tc>
        <w:tc>
          <w:tcPr>
            <w:tcW w:w="1294" w:type="dxa"/>
            <w:tcBorders>
              <w:bottom w:val="single" w:sz="4" w:space="0" w:color="auto"/>
            </w:tcBorders>
          </w:tcPr>
          <w:p w14:paraId="72FD4301" w14:textId="77777777" w:rsidR="00341DC0" w:rsidRPr="00FE1BB2" w:rsidRDefault="00341DC0" w:rsidP="00341DC0">
            <w:pPr>
              <w:ind w:right="-72"/>
              <w:jc w:val="right"/>
              <w:rPr>
                <w:rFonts w:ascii="Arial" w:eastAsia="Arial Unicode MS" w:hAnsi="Arial" w:cs="Arial"/>
                <w:b/>
                <w:bCs/>
                <w:snapToGrid w:val="0"/>
                <w:sz w:val="18"/>
                <w:szCs w:val="18"/>
                <w:lang w:eastAsia="th-TH"/>
              </w:rPr>
            </w:pPr>
            <w:r w:rsidRPr="00FE1BB2">
              <w:rPr>
                <w:rFonts w:ascii="Arial" w:eastAsia="Arial Unicode MS" w:hAnsi="Arial" w:cs="Arial"/>
                <w:b/>
                <w:bCs/>
                <w:snapToGrid w:val="0"/>
                <w:sz w:val="18"/>
                <w:szCs w:val="18"/>
              </w:rPr>
              <w:t>Million Baht</w:t>
            </w:r>
          </w:p>
        </w:tc>
        <w:tc>
          <w:tcPr>
            <w:tcW w:w="1322" w:type="dxa"/>
            <w:tcBorders>
              <w:bottom w:val="single" w:sz="4" w:space="0" w:color="auto"/>
            </w:tcBorders>
          </w:tcPr>
          <w:p w14:paraId="79006A02" w14:textId="77777777" w:rsidR="00341DC0" w:rsidRPr="00FE1BB2" w:rsidRDefault="00341DC0" w:rsidP="00341DC0">
            <w:pPr>
              <w:ind w:right="-72"/>
              <w:jc w:val="right"/>
              <w:rPr>
                <w:rFonts w:ascii="Arial" w:eastAsia="Arial Unicode MS" w:hAnsi="Arial" w:cs="Arial"/>
                <w:b/>
                <w:bCs/>
                <w:sz w:val="18"/>
                <w:szCs w:val="18"/>
                <w:cs/>
              </w:rPr>
            </w:pPr>
            <w:r w:rsidRPr="00FE1BB2">
              <w:rPr>
                <w:rFonts w:ascii="Arial" w:eastAsia="Arial Unicode MS" w:hAnsi="Arial" w:cs="Arial"/>
                <w:b/>
                <w:bCs/>
                <w:snapToGrid w:val="0"/>
                <w:sz w:val="18"/>
                <w:szCs w:val="18"/>
              </w:rPr>
              <w:t>Million Baht</w:t>
            </w:r>
          </w:p>
        </w:tc>
        <w:tc>
          <w:tcPr>
            <w:tcW w:w="1358" w:type="dxa"/>
            <w:tcBorders>
              <w:bottom w:val="single" w:sz="4" w:space="0" w:color="auto"/>
            </w:tcBorders>
          </w:tcPr>
          <w:p w14:paraId="40D44F7F" w14:textId="64A807F5" w:rsidR="00341DC0" w:rsidRPr="00FE1BB2" w:rsidRDefault="00341DC0" w:rsidP="00341DC0">
            <w:pPr>
              <w:ind w:right="-72"/>
              <w:jc w:val="right"/>
              <w:rPr>
                <w:rFonts w:ascii="Arial" w:eastAsia="Arial Unicode MS" w:hAnsi="Arial" w:cs="Arial"/>
                <w:b/>
                <w:bCs/>
                <w:snapToGrid w:val="0"/>
                <w:sz w:val="18"/>
                <w:szCs w:val="18"/>
              </w:rPr>
            </w:pPr>
            <w:r w:rsidRPr="00FE1BB2">
              <w:rPr>
                <w:rFonts w:ascii="Arial" w:eastAsia="Arial Unicode MS" w:hAnsi="Arial" w:cs="Arial"/>
                <w:b/>
                <w:bCs/>
                <w:snapToGrid w:val="0"/>
                <w:sz w:val="18"/>
                <w:szCs w:val="18"/>
              </w:rPr>
              <w:t>Million Baht</w:t>
            </w:r>
          </w:p>
        </w:tc>
        <w:tc>
          <w:tcPr>
            <w:tcW w:w="1358" w:type="dxa"/>
            <w:tcBorders>
              <w:bottom w:val="single" w:sz="4" w:space="0" w:color="auto"/>
            </w:tcBorders>
          </w:tcPr>
          <w:p w14:paraId="5E6BF39D" w14:textId="1D463120" w:rsidR="00341DC0" w:rsidRPr="00FE1BB2" w:rsidRDefault="00341DC0" w:rsidP="00341DC0">
            <w:pPr>
              <w:ind w:right="-72"/>
              <w:jc w:val="right"/>
              <w:rPr>
                <w:rFonts w:ascii="Arial" w:eastAsia="Arial Unicode MS" w:hAnsi="Arial" w:cs="Arial"/>
                <w:b/>
                <w:bCs/>
                <w:snapToGrid w:val="0"/>
                <w:sz w:val="18"/>
                <w:szCs w:val="18"/>
              </w:rPr>
            </w:pPr>
            <w:r w:rsidRPr="00FE1BB2">
              <w:rPr>
                <w:rFonts w:ascii="Arial" w:eastAsia="Arial Unicode MS" w:hAnsi="Arial" w:cs="Arial"/>
                <w:b/>
                <w:bCs/>
                <w:snapToGrid w:val="0"/>
                <w:sz w:val="18"/>
                <w:szCs w:val="18"/>
              </w:rPr>
              <w:t>Million Baht</w:t>
            </w:r>
          </w:p>
        </w:tc>
      </w:tr>
      <w:tr w:rsidR="00AA4730" w:rsidRPr="00FE1BB2" w14:paraId="28E0789B" w14:textId="6E6DA9E5" w:rsidTr="00A20447">
        <w:trPr>
          <w:trHeight w:val="20"/>
        </w:trPr>
        <w:tc>
          <w:tcPr>
            <w:tcW w:w="3571" w:type="dxa"/>
            <w:shd w:val="clear" w:color="auto" w:fill="auto"/>
            <w:vAlign w:val="bottom"/>
          </w:tcPr>
          <w:p w14:paraId="4A55FB13" w14:textId="77777777" w:rsidR="00AA4730" w:rsidRPr="00FE1BB2" w:rsidRDefault="00AA4730" w:rsidP="00AA4730">
            <w:pPr>
              <w:autoSpaceDE w:val="0"/>
              <w:autoSpaceDN w:val="0"/>
              <w:ind w:left="72" w:hanging="144"/>
              <w:rPr>
                <w:rFonts w:ascii="Arial" w:eastAsia="Arial" w:hAnsi="Arial" w:cs="Arial"/>
                <w:sz w:val="18"/>
                <w:szCs w:val="18"/>
              </w:rPr>
            </w:pPr>
          </w:p>
        </w:tc>
        <w:tc>
          <w:tcPr>
            <w:tcW w:w="1294" w:type="dxa"/>
            <w:tcBorders>
              <w:top w:val="single" w:sz="4" w:space="0" w:color="auto"/>
            </w:tcBorders>
            <w:shd w:val="clear" w:color="auto" w:fill="FAFAFA"/>
          </w:tcPr>
          <w:p w14:paraId="5F8DE629" w14:textId="77777777" w:rsidR="00AA4730" w:rsidRPr="00FE1BB2" w:rsidRDefault="00AA4730" w:rsidP="00AA4730">
            <w:pPr>
              <w:pStyle w:val="BlockText"/>
              <w:ind w:left="567" w:right="0"/>
              <w:rPr>
                <w:rFonts w:ascii="Arial" w:hAnsi="Arial" w:cs="Arial"/>
                <w:sz w:val="18"/>
                <w:szCs w:val="18"/>
              </w:rPr>
            </w:pPr>
          </w:p>
        </w:tc>
        <w:tc>
          <w:tcPr>
            <w:tcW w:w="1322" w:type="dxa"/>
            <w:tcBorders>
              <w:top w:val="single" w:sz="4" w:space="0" w:color="auto"/>
            </w:tcBorders>
            <w:shd w:val="clear" w:color="auto" w:fill="auto"/>
          </w:tcPr>
          <w:p w14:paraId="61C3A010" w14:textId="77777777" w:rsidR="00AA4730" w:rsidRPr="00FE1BB2" w:rsidRDefault="00AA4730" w:rsidP="00AA4730">
            <w:pPr>
              <w:pStyle w:val="BlockText"/>
              <w:ind w:left="567" w:right="0"/>
              <w:rPr>
                <w:rFonts w:ascii="Arial" w:hAnsi="Arial" w:cs="Arial"/>
                <w:sz w:val="18"/>
                <w:szCs w:val="18"/>
              </w:rPr>
            </w:pPr>
          </w:p>
        </w:tc>
        <w:tc>
          <w:tcPr>
            <w:tcW w:w="1358" w:type="dxa"/>
            <w:tcBorders>
              <w:top w:val="single" w:sz="4" w:space="0" w:color="auto"/>
            </w:tcBorders>
            <w:shd w:val="clear" w:color="auto" w:fill="FAFAFA"/>
          </w:tcPr>
          <w:p w14:paraId="45382341" w14:textId="77777777" w:rsidR="00AA4730" w:rsidRPr="00FE1BB2" w:rsidRDefault="00AA4730" w:rsidP="00AA4730">
            <w:pPr>
              <w:pStyle w:val="BlockText"/>
              <w:ind w:left="567" w:right="0"/>
              <w:rPr>
                <w:rFonts w:ascii="Arial" w:hAnsi="Arial" w:cs="Arial"/>
                <w:sz w:val="18"/>
                <w:szCs w:val="18"/>
              </w:rPr>
            </w:pPr>
          </w:p>
        </w:tc>
        <w:tc>
          <w:tcPr>
            <w:tcW w:w="1358" w:type="dxa"/>
            <w:tcBorders>
              <w:top w:val="single" w:sz="4" w:space="0" w:color="auto"/>
            </w:tcBorders>
          </w:tcPr>
          <w:p w14:paraId="001BAA8F" w14:textId="77777777" w:rsidR="00AA4730" w:rsidRPr="00FE1BB2" w:rsidRDefault="00AA4730" w:rsidP="00AA4730">
            <w:pPr>
              <w:pStyle w:val="BlockText"/>
              <w:ind w:left="567" w:right="0"/>
              <w:rPr>
                <w:rFonts w:ascii="Arial" w:hAnsi="Arial" w:cs="Arial"/>
                <w:sz w:val="18"/>
                <w:szCs w:val="18"/>
              </w:rPr>
            </w:pPr>
          </w:p>
        </w:tc>
      </w:tr>
      <w:tr w:rsidR="00AA4730" w:rsidRPr="00FE1BB2" w14:paraId="12DA2E75" w14:textId="406AE6DF" w:rsidTr="00A20447">
        <w:trPr>
          <w:trHeight w:val="20"/>
        </w:trPr>
        <w:tc>
          <w:tcPr>
            <w:tcW w:w="3571" w:type="dxa"/>
            <w:shd w:val="clear" w:color="auto" w:fill="auto"/>
          </w:tcPr>
          <w:p w14:paraId="467F9046" w14:textId="77777777" w:rsidR="00AA4730" w:rsidRPr="00FE1BB2" w:rsidRDefault="00AA4730" w:rsidP="00AA4730">
            <w:pPr>
              <w:ind w:left="72" w:hanging="144"/>
              <w:rPr>
                <w:rFonts w:ascii="Arial" w:hAnsi="Arial" w:cs="Arial"/>
                <w:spacing w:val="-4"/>
                <w:sz w:val="18"/>
                <w:szCs w:val="18"/>
              </w:rPr>
            </w:pPr>
            <w:r w:rsidRPr="00FE1BB2">
              <w:rPr>
                <w:rFonts w:ascii="Arial" w:hAnsi="Arial" w:cs="Arial"/>
                <w:sz w:val="18"/>
                <w:szCs w:val="18"/>
              </w:rPr>
              <w:t xml:space="preserve">Net gain/(loss) on derivatives not qualifying as hedges included in net </w:t>
            </w:r>
            <w:r w:rsidRPr="00FE1BB2">
              <w:rPr>
                <w:rFonts w:ascii="Arial" w:hAnsi="Arial" w:cs="Arial"/>
                <w:sz w:val="18"/>
                <w:szCs w:val="18"/>
              </w:rPr>
              <w:br/>
              <w:t>gains/(losses) from measurement of financial instruments, net</w:t>
            </w:r>
          </w:p>
        </w:tc>
        <w:tc>
          <w:tcPr>
            <w:tcW w:w="1294" w:type="dxa"/>
            <w:shd w:val="clear" w:color="auto" w:fill="FAFAFA"/>
            <w:vAlign w:val="bottom"/>
          </w:tcPr>
          <w:p w14:paraId="26CEAF96" w14:textId="0060E930" w:rsidR="00AA4730" w:rsidRPr="00FE1BB2" w:rsidRDefault="00E25FDF" w:rsidP="00AA4730">
            <w:pPr>
              <w:pStyle w:val="BlockText"/>
              <w:tabs>
                <w:tab w:val="left" w:pos="741"/>
              </w:tabs>
              <w:ind w:left="74" w:right="-54"/>
              <w:jc w:val="right"/>
              <w:rPr>
                <w:rFonts w:ascii="Arial" w:eastAsia="Arial Unicode MS" w:hAnsi="Arial" w:cs="Arial"/>
                <w:sz w:val="18"/>
                <w:szCs w:val="18"/>
              </w:rPr>
            </w:pPr>
            <w:r w:rsidRPr="00FE1BB2">
              <w:rPr>
                <w:rFonts w:ascii="Arial" w:eastAsia="Arial Unicode MS" w:hAnsi="Arial" w:cs="Arial"/>
                <w:sz w:val="18"/>
                <w:szCs w:val="18"/>
              </w:rPr>
              <w:t>106</w:t>
            </w:r>
          </w:p>
        </w:tc>
        <w:tc>
          <w:tcPr>
            <w:tcW w:w="1322" w:type="dxa"/>
            <w:shd w:val="clear" w:color="auto" w:fill="auto"/>
            <w:vAlign w:val="bottom"/>
          </w:tcPr>
          <w:p w14:paraId="5596BCEA" w14:textId="6D89FF98" w:rsidR="00AA4730" w:rsidRPr="00FE1BB2" w:rsidRDefault="00AA4730" w:rsidP="00AA4730">
            <w:pPr>
              <w:pStyle w:val="BlockText"/>
              <w:ind w:left="567" w:right="-30"/>
              <w:jc w:val="right"/>
              <w:rPr>
                <w:rFonts w:ascii="Arial" w:eastAsia="Arial Unicode MS" w:hAnsi="Arial" w:cs="Arial"/>
                <w:sz w:val="18"/>
                <w:szCs w:val="18"/>
              </w:rPr>
            </w:pPr>
            <w:r w:rsidRPr="00FE1BB2">
              <w:rPr>
                <w:rFonts w:ascii="Arial" w:eastAsia="Arial Unicode MS" w:hAnsi="Arial" w:cs="Arial"/>
                <w:sz w:val="18"/>
                <w:szCs w:val="18"/>
              </w:rPr>
              <w:t>(38)</w:t>
            </w:r>
          </w:p>
        </w:tc>
        <w:tc>
          <w:tcPr>
            <w:tcW w:w="1358" w:type="dxa"/>
            <w:shd w:val="clear" w:color="auto" w:fill="FAFAFA"/>
          </w:tcPr>
          <w:p w14:paraId="1318ED4B" w14:textId="77777777" w:rsidR="00AA4730" w:rsidRPr="00FE1BB2" w:rsidRDefault="00AA4730" w:rsidP="00AA4730">
            <w:pPr>
              <w:ind w:left="74" w:right="-72"/>
              <w:jc w:val="right"/>
              <w:rPr>
                <w:rFonts w:ascii="Arial" w:eastAsia="Arial Unicode MS" w:hAnsi="Arial" w:cs="Arial"/>
                <w:sz w:val="18"/>
                <w:szCs w:val="18"/>
                <w:lang w:val="en-US"/>
              </w:rPr>
            </w:pPr>
          </w:p>
          <w:p w14:paraId="3BB4D0F8" w14:textId="77777777" w:rsidR="00E25FDF" w:rsidRPr="00FE1BB2" w:rsidRDefault="00E25FDF" w:rsidP="00AA4730">
            <w:pPr>
              <w:ind w:left="74" w:right="-72"/>
              <w:jc w:val="right"/>
              <w:rPr>
                <w:rFonts w:ascii="Arial" w:eastAsia="Arial Unicode MS" w:hAnsi="Arial" w:cs="Arial"/>
                <w:sz w:val="18"/>
                <w:szCs w:val="18"/>
                <w:lang w:val="en-US"/>
              </w:rPr>
            </w:pPr>
          </w:p>
          <w:p w14:paraId="7923D4AC" w14:textId="77777777" w:rsidR="00E25FDF" w:rsidRPr="00FE1BB2" w:rsidRDefault="00E25FDF" w:rsidP="00AA4730">
            <w:pPr>
              <w:ind w:left="74" w:right="-72"/>
              <w:jc w:val="right"/>
              <w:rPr>
                <w:rFonts w:ascii="Arial" w:eastAsia="Arial Unicode MS" w:hAnsi="Arial" w:cs="Arial"/>
                <w:sz w:val="18"/>
                <w:szCs w:val="18"/>
                <w:lang w:val="en-US"/>
              </w:rPr>
            </w:pPr>
          </w:p>
          <w:p w14:paraId="340C50CC" w14:textId="6EA2BEEC" w:rsidR="00E25FDF" w:rsidRPr="00FE1BB2" w:rsidRDefault="00E25FDF" w:rsidP="00AA4730">
            <w:pPr>
              <w:ind w:left="74"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w:t>
            </w:r>
          </w:p>
        </w:tc>
        <w:tc>
          <w:tcPr>
            <w:tcW w:w="1358" w:type="dxa"/>
          </w:tcPr>
          <w:p w14:paraId="4D1F27E6" w14:textId="77777777" w:rsidR="00AA4730" w:rsidRPr="00FE1BB2" w:rsidRDefault="00AA4730" w:rsidP="00AA4730">
            <w:pPr>
              <w:ind w:left="74" w:right="-72"/>
              <w:jc w:val="right"/>
              <w:rPr>
                <w:rFonts w:ascii="Arial" w:eastAsia="Arial Unicode MS" w:hAnsi="Arial" w:cs="Arial"/>
                <w:sz w:val="18"/>
                <w:szCs w:val="18"/>
              </w:rPr>
            </w:pPr>
          </w:p>
          <w:p w14:paraId="3F4A6F48" w14:textId="77777777" w:rsidR="00AA4730" w:rsidRPr="00FE1BB2" w:rsidRDefault="00AA4730" w:rsidP="00AA4730">
            <w:pPr>
              <w:ind w:left="74" w:right="-72"/>
              <w:jc w:val="right"/>
              <w:rPr>
                <w:rFonts w:ascii="Arial" w:eastAsia="Arial Unicode MS" w:hAnsi="Arial" w:cs="Arial"/>
                <w:sz w:val="18"/>
                <w:szCs w:val="18"/>
              </w:rPr>
            </w:pPr>
          </w:p>
          <w:p w14:paraId="259BF6FF" w14:textId="77777777" w:rsidR="00AA4730" w:rsidRPr="00FE1BB2" w:rsidRDefault="00AA4730" w:rsidP="00AA4730">
            <w:pPr>
              <w:ind w:left="74" w:right="-72"/>
              <w:jc w:val="right"/>
              <w:rPr>
                <w:rFonts w:ascii="Arial" w:eastAsia="Arial Unicode MS" w:hAnsi="Arial" w:cs="Arial"/>
                <w:sz w:val="18"/>
                <w:szCs w:val="18"/>
              </w:rPr>
            </w:pPr>
          </w:p>
          <w:p w14:paraId="6027D852" w14:textId="6B5F664E" w:rsidR="00AA4730" w:rsidRPr="00FE1BB2" w:rsidRDefault="00AA4730" w:rsidP="00AA4730">
            <w:pPr>
              <w:ind w:left="74" w:right="-72"/>
              <w:jc w:val="right"/>
              <w:rPr>
                <w:rFonts w:ascii="Arial" w:eastAsia="Arial Unicode MS" w:hAnsi="Arial" w:cs="Arial"/>
                <w:sz w:val="18"/>
                <w:szCs w:val="18"/>
              </w:rPr>
            </w:pPr>
            <w:r w:rsidRPr="00FE1BB2">
              <w:rPr>
                <w:rFonts w:ascii="Arial" w:eastAsia="Arial Unicode MS" w:hAnsi="Arial" w:cs="Arial"/>
                <w:sz w:val="18"/>
                <w:szCs w:val="18"/>
                <w:lang w:val="en-US"/>
              </w:rPr>
              <w:t>-</w:t>
            </w:r>
          </w:p>
        </w:tc>
      </w:tr>
    </w:tbl>
    <w:p w14:paraId="573502FD" w14:textId="77777777" w:rsidR="00CC66AE" w:rsidRPr="00FE1BB2" w:rsidRDefault="00CC66AE" w:rsidP="00A050BC">
      <w:pPr>
        <w:pStyle w:val="ListParagraph"/>
        <w:spacing w:after="0" w:line="240" w:lineRule="auto"/>
        <w:ind w:left="1134" w:hanging="567"/>
        <w:jc w:val="thaiDistribute"/>
        <w:rPr>
          <w:rFonts w:ascii="Arial" w:eastAsia="Arial Unicode MS" w:hAnsi="Arial" w:cs="Arial"/>
          <w:b/>
          <w:bCs/>
          <w:sz w:val="18"/>
          <w:szCs w:val="18"/>
          <w:lang w:val="en-GB"/>
        </w:rPr>
      </w:pPr>
    </w:p>
    <w:p w14:paraId="542E57EF" w14:textId="77777777" w:rsidR="0019663D" w:rsidRPr="00FE1BB2" w:rsidRDefault="0019663D" w:rsidP="00A050BC">
      <w:pPr>
        <w:pStyle w:val="ListParagraph"/>
        <w:spacing w:after="0" w:line="240" w:lineRule="auto"/>
        <w:ind w:left="1134" w:hanging="567"/>
        <w:jc w:val="thaiDistribute"/>
        <w:rPr>
          <w:rFonts w:ascii="Arial" w:eastAsia="Arial Unicode MS" w:hAnsi="Arial" w:cs="Arial"/>
          <w:b/>
          <w:bCs/>
          <w:sz w:val="18"/>
          <w:szCs w:val="18"/>
          <w:lang w:val="en-GB"/>
        </w:rPr>
      </w:pPr>
    </w:p>
    <w:p w14:paraId="10F04930" w14:textId="77777777" w:rsidR="0019663D" w:rsidRPr="00FE1BB2" w:rsidRDefault="0019663D" w:rsidP="00A050BC">
      <w:pPr>
        <w:pStyle w:val="ListParagraph"/>
        <w:spacing w:after="0" w:line="240" w:lineRule="auto"/>
        <w:ind w:left="1134" w:hanging="567"/>
        <w:jc w:val="thaiDistribute"/>
        <w:rPr>
          <w:rFonts w:ascii="Arial" w:eastAsia="Arial Unicode MS" w:hAnsi="Arial" w:cs="Arial"/>
          <w:b/>
          <w:bCs/>
          <w:sz w:val="18"/>
          <w:szCs w:val="18"/>
          <w:cs/>
          <w:lang w:val="en-GB"/>
        </w:rPr>
      </w:pPr>
    </w:p>
    <w:p w14:paraId="6D347659" w14:textId="77777777" w:rsidR="00230DF3" w:rsidRPr="00FE1BB2" w:rsidRDefault="00230DF3" w:rsidP="00A050BC">
      <w:pPr>
        <w:rPr>
          <w:rFonts w:ascii="Arial" w:hAnsi="Arial"/>
          <w:sz w:val="18"/>
          <w:szCs w:val="18"/>
          <w:cs/>
        </w:rPr>
        <w:sectPr w:rsidR="00230DF3" w:rsidRPr="00FE1BB2" w:rsidSect="007815AC">
          <w:pgSz w:w="11907" w:h="16840" w:code="9"/>
          <w:pgMar w:top="1440" w:right="720" w:bottom="720" w:left="1728" w:header="706" w:footer="706" w:gutter="0"/>
          <w:cols w:space="720"/>
          <w:noEndnote/>
          <w:docGrid w:linePitch="326"/>
        </w:sectPr>
      </w:pPr>
    </w:p>
    <w:p w14:paraId="10AD3237" w14:textId="77777777" w:rsidR="0019663D" w:rsidRPr="00FE1BB2" w:rsidRDefault="0019663D" w:rsidP="00BD647D">
      <w:pPr>
        <w:jc w:val="both"/>
        <w:rPr>
          <w:rFonts w:ascii="Arial" w:eastAsia="Arial Unicode MS" w:hAnsi="Arial" w:cs="Arial"/>
          <w:sz w:val="18"/>
          <w:szCs w:val="18"/>
        </w:rPr>
      </w:pPr>
    </w:p>
    <w:tbl>
      <w:tblPr>
        <w:tblW w:w="15471" w:type="dxa"/>
        <w:tblInd w:w="-27" w:type="dxa"/>
        <w:shd w:val="clear" w:color="auto" w:fill="D04A02"/>
        <w:tblLook w:val="04A0" w:firstRow="1" w:lastRow="0" w:firstColumn="1" w:lastColumn="0" w:noHBand="0" w:noVBand="1"/>
      </w:tblPr>
      <w:tblGrid>
        <w:gridCol w:w="15471"/>
      </w:tblGrid>
      <w:tr w:rsidR="0019663D" w:rsidRPr="00FE1BB2" w14:paraId="524C1ED4" w14:textId="77777777" w:rsidTr="00FE1BB2">
        <w:trPr>
          <w:trHeight w:val="386"/>
        </w:trPr>
        <w:tc>
          <w:tcPr>
            <w:tcW w:w="15471" w:type="dxa"/>
            <w:shd w:val="clear" w:color="auto" w:fill="FFA543"/>
            <w:vAlign w:val="center"/>
          </w:tcPr>
          <w:p w14:paraId="5F6C2173" w14:textId="22BA2DE6" w:rsidR="0019663D" w:rsidRPr="00FE1BB2" w:rsidRDefault="0019663D" w:rsidP="007D6659">
            <w:pPr>
              <w:ind w:left="432" w:hanging="432"/>
              <w:rPr>
                <w:rFonts w:ascii="Arial" w:eastAsia="Arial Unicode MS" w:hAnsi="Arial" w:cs="Arial"/>
                <w:b/>
                <w:bCs/>
                <w:color w:val="FFFFFF"/>
                <w:sz w:val="18"/>
                <w:szCs w:val="18"/>
                <w:cs/>
              </w:rPr>
            </w:pPr>
            <w:r w:rsidRPr="00FE1BB2">
              <w:rPr>
                <w:rFonts w:ascii="Arial" w:eastAsia="Arial Unicode MS" w:hAnsi="Arial" w:cs="Arial"/>
                <w:sz w:val="18"/>
                <w:szCs w:val="18"/>
                <w:cs/>
              </w:rPr>
              <w:br w:type="page"/>
            </w:r>
            <w:r w:rsidR="0058168B" w:rsidRPr="00FE1BB2">
              <w:rPr>
                <w:rFonts w:ascii="Arial" w:eastAsia="Arial Unicode MS" w:hAnsi="Arial" w:cs="Arial"/>
                <w:b/>
                <w:bCs/>
                <w:color w:val="FFFFFF"/>
                <w:sz w:val="18"/>
                <w:szCs w:val="18"/>
              </w:rPr>
              <w:t>8</w:t>
            </w:r>
            <w:r w:rsidRPr="00FE1BB2">
              <w:rPr>
                <w:rFonts w:ascii="Arial" w:eastAsia="Arial Unicode MS" w:hAnsi="Arial" w:cs="Arial"/>
                <w:b/>
                <w:bCs/>
                <w:color w:val="FFFFFF"/>
                <w:sz w:val="18"/>
                <w:szCs w:val="18"/>
              </w:rPr>
              <w:tab/>
              <w:t>Fair value</w:t>
            </w:r>
          </w:p>
        </w:tc>
      </w:tr>
    </w:tbl>
    <w:p w14:paraId="4D4793FD" w14:textId="77777777" w:rsidR="0019663D" w:rsidRPr="00FE1BB2" w:rsidRDefault="0019663D" w:rsidP="00BD647D">
      <w:pPr>
        <w:jc w:val="both"/>
        <w:rPr>
          <w:rFonts w:ascii="Arial" w:eastAsia="Arial Unicode MS" w:hAnsi="Arial" w:cs="Arial"/>
          <w:sz w:val="18"/>
          <w:szCs w:val="18"/>
        </w:rPr>
      </w:pPr>
    </w:p>
    <w:p w14:paraId="3A0619BD" w14:textId="52C9F894" w:rsidR="00CC66AE" w:rsidRPr="00FE1BB2" w:rsidRDefault="002A7D96" w:rsidP="00BD647D">
      <w:pPr>
        <w:jc w:val="both"/>
        <w:rPr>
          <w:rFonts w:ascii="Arial" w:eastAsia="Arial Unicode MS" w:hAnsi="Arial" w:cs="Arial"/>
          <w:sz w:val="18"/>
          <w:szCs w:val="18"/>
        </w:rPr>
      </w:pPr>
      <w:r w:rsidRPr="00FE1BB2">
        <w:rPr>
          <w:rFonts w:ascii="Arial" w:eastAsia="Arial Unicode MS" w:hAnsi="Arial" w:cs="Arial"/>
          <w:sz w:val="18"/>
          <w:szCs w:val="18"/>
        </w:rPr>
        <w:t>The following table presented financial assets and liabilities that are measured at fair value in each level including fair value of financial assets and financial liabilities. The table exclude financial assets and liabilities measured at amortised cost where their carrying value approximated fair value.</w:t>
      </w:r>
    </w:p>
    <w:p w14:paraId="29521557" w14:textId="77777777" w:rsidR="002A7D96" w:rsidRPr="00FE1BB2" w:rsidRDefault="002A7D96" w:rsidP="00BD647D">
      <w:pPr>
        <w:jc w:val="both"/>
        <w:rPr>
          <w:rFonts w:ascii="Arial" w:eastAsia="Arial Unicode MS" w:hAnsi="Arial" w:cs="Arial"/>
          <w:sz w:val="18"/>
          <w:szCs w:val="18"/>
        </w:rPr>
      </w:pPr>
    </w:p>
    <w:tbl>
      <w:tblPr>
        <w:tblW w:w="1539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7"/>
        <w:gridCol w:w="1590"/>
        <w:gridCol w:w="1733"/>
        <w:gridCol w:w="12"/>
        <w:gridCol w:w="1758"/>
        <w:gridCol w:w="19"/>
        <w:gridCol w:w="1555"/>
        <w:gridCol w:w="16"/>
        <w:gridCol w:w="1555"/>
        <w:gridCol w:w="16"/>
        <w:gridCol w:w="1409"/>
        <w:gridCol w:w="17"/>
      </w:tblGrid>
      <w:tr w:rsidR="00CC66AE" w:rsidRPr="00FE1BB2" w14:paraId="76AD92D9" w14:textId="77777777" w:rsidTr="00A20447">
        <w:tc>
          <w:tcPr>
            <w:tcW w:w="5717" w:type="dxa"/>
            <w:tcBorders>
              <w:top w:val="nil"/>
              <w:left w:val="nil"/>
              <w:bottom w:val="nil"/>
              <w:right w:val="nil"/>
            </w:tcBorders>
            <w:shd w:val="clear" w:color="auto" w:fill="auto"/>
          </w:tcPr>
          <w:p w14:paraId="171634D7" w14:textId="77777777" w:rsidR="00CC66AE" w:rsidRPr="00FE1BB2" w:rsidRDefault="00CC66AE" w:rsidP="009C533A">
            <w:pPr>
              <w:ind w:left="-91"/>
              <w:rPr>
                <w:rFonts w:ascii="Arial" w:eastAsia="Arial Unicode MS" w:hAnsi="Arial" w:cs="Arial"/>
                <w:b/>
                <w:bCs/>
                <w:sz w:val="18"/>
                <w:szCs w:val="18"/>
              </w:rPr>
            </w:pPr>
          </w:p>
        </w:tc>
        <w:tc>
          <w:tcPr>
            <w:tcW w:w="9680" w:type="dxa"/>
            <w:gridSpan w:val="11"/>
            <w:tcBorders>
              <w:top w:val="single" w:sz="4" w:space="0" w:color="auto"/>
              <w:left w:val="nil"/>
              <w:bottom w:val="single" w:sz="4" w:space="0" w:color="auto"/>
              <w:right w:val="nil"/>
            </w:tcBorders>
            <w:shd w:val="clear" w:color="auto" w:fill="auto"/>
          </w:tcPr>
          <w:p w14:paraId="49F5D307" w14:textId="77777777" w:rsidR="00CC66AE" w:rsidRPr="00FE1BB2" w:rsidRDefault="00CC66AE" w:rsidP="009C533A">
            <w:pPr>
              <w:ind w:right="-72"/>
              <w:jc w:val="right"/>
              <w:rPr>
                <w:rFonts w:ascii="Arial" w:eastAsia="Arial Unicode MS" w:hAnsi="Arial" w:cs="Arial"/>
                <w:b/>
                <w:bCs/>
                <w:sz w:val="18"/>
                <w:szCs w:val="18"/>
                <w:cs/>
              </w:rPr>
            </w:pPr>
            <w:r w:rsidRPr="00FE1BB2">
              <w:rPr>
                <w:rFonts w:ascii="Arial" w:eastAsia="Arial Unicode MS" w:hAnsi="Arial" w:cs="Arial"/>
                <w:b/>
                <w:bCs/>
                <w:sz w:val="18"/>
                <w:szCs w:val="18"/>
              </w:rPr>
              <w:t xml:space="preserve">Consolidated financial </w:t>
            </w:r>
            <w:r w:rsidR="00873348" w:rsidRPr="00FE1BB2">
              <w:rPr>
                <w:rFonts w:ascii="Arial" w:eastAsia="Arial Unicode MS" w:hAnsi="Arial" w:cs="Arial"/>
                <w:b/>
                <w:bCs/>
                <w:sz w:val="18"/>
                <w:szCs w:val="18"/>
              </w:rPr>
              <w:t>statements</w:t>
            </w:r>
          </w:p>
        </w:tc>
      </w:tr>
      <w:tr w:rsidR="00CC66AE" w:rsidRPr="00FE1BB2" w14:paraId="19035026" w14:textId="77777777" w:rsidTr="00A20447">
        <w:tc>
          <w:tcPr>
            <w:tcW w:w="5717" w:type="dxa"/>
            <w:tcBorders>
              <w:top w:val="nil"/>
              <w:left w:val="nil"/>
              <w:bottom w:val="nil"/>
              <w:right w:val="nil"/>
            </w:tcBorders>
            <w:shd w:val="clear" w:color="auto" w:fill="auto"/>
          </w:tcPr>
          <w:p w14:paraId="7BE790D4" w14:textId="77777777" w:rsidR="00CC66AE" w:rsidRPr="00FE1BB2" w:rsidRDefault="00CC66AE" w:rsidP="009C533A">
            <w:pPr>
              <w:ind w:left="-91"/>
              <w:rPr>
                <w:rFonts w:ascii="Arial" w:eastAsia="Arial Unicode MS" w:hAnsi="Arial" w:cs="Arial"/>
                <w:b/>
                <w:bCs/>
                <w:sz w:val="18"/>
                <w:szCs w:val="18"/>
              </w:rPr>
            </w:pPr>
          </w:p>
        </w:tc>
        <w:tc>
          <w:tcPr>
            <w:tcW w:w="1590" w:type="dxa"/>
            <w:vMerge w:val="restart"/>
            <w:tcBorders>
              <w:top w:val="single" w:sz="4" w:space="0" w:color="auto"/>
              <w:left w:val="nil"/>
              <w:right w:val="nil"/>
            </w:tcBorders>
            <w:shd w:val="clear" w:color="auto" w:fill="auto"/>
          </w:tcPr>
          <w:p w14:paraId="7DAC1AE9" w14:textId="77777777" w:rsidR="00CC66AE" w:rsidRPr="00FE1BB2" w:rsidRDefault="00CC66AE" w:rsidP="009C533A">
            <w:pPr>
              <w:ind w:right="-72"/>
              <w:jc w:val="center"/>
              <w:rPr>
                <w:rFonts w:ascii="Arial" w:eastAsia="Arial Unicode MS" w:hAnsi="Arial" w:cs="Arial"/>
                <w:b/>
                <w:bCs/>
                <w:sz w:val="18"/>
                <w:szCs w:val="18"/>
              </w:rPr>
            </w:pPr>
          </w:p>
          <w:p w14:paraId="4E914D43" w14:textId="77777777" w:rsidR="00CC66AE" w:rsidRPr="00FE1BB2" w:rsidRDefault="00CC66AE" w:rsidP="009C533A">
            <w:pPr>
              <w:ind w:right="-72"/>
              <w:jc w:val="center"/>
              <w:rPr>
                <w:rFonts w:ascii="Arial" w:eastAsia="Arial Unicode MS" w:hAnsi="Arial" w:cs="Arial"/>
                <w:b/>
                <w:bCs/>
                <w:sz w:val="18"/>
                <w:szCs w:val="18"/>
              </w:rPr>
            </w:pPr>
          </w:p>
          <w:p w14:paraId="374DDD7B" w14:textId="77777777" w:rsidR="00CC66AE" w:rsidRPr="00FE1BB2" w:rsidRDefault="00CC66AE" w:rsidP="009C533A">
            <w:pPr>
              <w:ind w:right="-72"/>
              <w:jc w:val="center"/>
              <w:rPr>
                <w:rFonts w:ascii="Arial" w:eastAsia="Arial Unicode MS" w:hAnsi="Arial" w:cs="Arial"/>
                <w:b/>
                <w:bCs/>
                <w:sz w:val="18"/>
                <w:szCs w:val="18"/>
              </w:rPr>
            </w:pPr>
          </w:p>
          <w:p w14:paraId="41367EDE" w14:textId="77777777" w:rsidR="00CC66AE" w:rsidRPr="00FE1BB2" w:rsidRDefault="00CC66AE" w:rsidP="009C533A">
            <w:pPr>
              <w:ind w:right="-72"/>
              <w:jc w:val="center"/>
              <w:rPr>
                <w:rFonts w:ascii="Arial" w:eastAsia="Arial Unicode MS" w:hAnsi="Arial" w:cs="Arial"/>
                <w:b/>
                <w:bCs/>
                <w:sz w:val="18"/>
                <w:szCs w:val="18"/>
              </w:rPr>
            </w:pPr>
          </w:p>
          <w:p w14:paraId="62ADD38D" w14:textId="77777777" w:rsidR="00CC66AE" w:rsidRPr="00FE1BB2" w:rsidRDefault="00CC66AE" w:rsidP="009C533A">
            <w:pPr>
              <w:ind w:right="-72"/>
              <w:jc w:val="center"/>
              <w:rPr>
                <w:rFonts w:ascii="Arial" w:eastAsia="Arial Unicode MS" w:hAnsi="Arial" w:cs="Arial"/>
                <w:b/>
                <w:bCs/>
                <w:sz w:val="18"/>
                <w:szCs w:val="18"/>
              </w:rPr>
            </w:pPr>
            <w:r w:rsidRPr="00FE1BB2">
              <w:rPr>
                <w:rFonts w:ascii="Arial" w:eastAsia="Arial Unicode MS" w:hAnsi="Arial" w:cs="Arial"/>
                <w:b/>
                <w:bCs/>
                <w:sz w:val="18"/>
                <w:szCs w:val="18"/>
              </w:rPr>
              <w:t>Fair value level</w:t>
            </w:r>
          </w:p>
        </w:tc>
        <w:tc>
          <w:tcPr>
            <w:tcW w:w="1745" w:type="dxa"/>
            <w:gridSpan w:val="2"/>
            <w:tcBorders>
              <w:top w:val="single" w:sz="4" w:space="0" w:color="auto"/>
              <w:left w:val="nil"/>
              <w:bottom w:val="nil"/>
              <w:right w:val="nil"/>
            </w:tcBorders>
            <w:shd w:val="clear" w:color="auto" w:fill="auto"/>
            <w:vAlign w:val="bottom"/>
          </w:tcPr>
          <w:p w14:paraId="4199BE4F" w14:textId="77777777" w:rsidR="00F72234" w:rsidRPr="00FE1BB2" w:rsidRDefault="00CC66AE" w:rsidP="009C533A">
            <w:pPr>
              <w:ind w:right="-72"/>
              <w:jc w:val="right"/>
              <w:rPr>
                <w:rFonts w:ascii="Arial" w:eastAsia="Arial Unicode MS" w:hAnsi="Arial" w:cs="Arial"/>
                <w:b/>
                <w:bCs/>
                <w:color w:val="000000"/>
                <w:sz w:val="18"/>
                <w:szCs w:val="18"/>
                <w:lang w:eastAsia="en-GB"/>
              </w:rPr>
            </w:pPr>
            <w:r w:rsidRPr="00FE1BB2">
              <w:rPr>
                <w:rFonts w:ascii="Arial" w:eastAsia="Arial Unicode MS" w:hAnsi="Arial" w:cs="Arial"/>
                <w:b/>
                <w:bCs/>
                <w:color w:val="000000"/>
                <w:sz w:val="18"/>
                <w:szCs w:val="18"/>
                <w:lang w:eastAsia="en-GB"/>
              </w:rPr>
              <w:t>Fair value</w:t>
            </w:r>
          </w:p>
          <w:p w14:paraId="4226C0BB" w14:textId="77777777" w:rsidR="00F72234" w:rsidRPr="00FE1BB2" w:rsidRDefault="00CC66AE" w:rsidP="009C533A">
            <w:pPr>
              <w:ind w:right="-72"/>
              <w:jc w:val="right"/>
              <w:rPr>
                <w:rFonts w:ascii="Arial" w:eastAsia="Arial Unicode MS" w:hAnsi="Arial" w:cs="Arial"/>
                <w:b/>
                <w:bCs/>
                <w:color w:val="000000"/>
                <w:sz w:val="18"/>
                <w:szCs w:val="18"/>
                <w:lang w:eastAsia="en-GB"/>
              </w:rPr>
            </w:pPr>
            <w:r w:rsidRPr="00FE1BB2">
              <w:rPr>
                <w:rFonts w:ascii="Arial" w:eastAsia="Arial Unicode MS" w:hAnsi="Arial" w:cs="Arial"/>
                <w:b/>
                <w:bCs/>
                <w:color w:val="000000"/>
                <w:sz w:val="18"/>
                <w:szCs w:val="18"/>
                <w:lang w:eastAsia="en-GB"/>
              </w:rPr>
              <w:t xml:space="preserve">through </w:t>
            </w:r>
          </w:p>
          <w:p w14:paraId="63BC8C37" w14:textId="77777777" w:rsidR="00CC66AE" w:rsidRPr="00FE1BB2" w:rsidRDefault="00CC66AE" w:rsidP="009C533A">
            <w:pPr>
              <w:ind w:right="-72"/>
              <w:jc w:val="right"/>
              <w:rPr>
                <w:rFonts w:ascii="Arial" w:eastAsia="Arial Unicode MS" w:hAnsi="Arial" w:cs="Arial"/>
                <w:b/>
                <w:bCs/>
                <w:sz w:val="18"/>
                <w:szCs w:val="18"/>
              </w:rPr>
            </w:pPr>
            <w:r w:rsidRPr="00FE1BB2">
              <w:rPr>
                <w:rFonts w:ascii="Arial" w:eastAsia="Arial Unicode MS" w:hAnsi="Arial" w:cs="Arial"/>
                <w:b/>
                <w:bCs/>
                <w:color w:val="000000"/>
                <w:sz w:val="18"/>
                <w:szCs w:val="18"/>
                <w:lang w:eastAsia="en-GB"/>
              </w:rPr>
              <w:t xml:space="preserve">profit or loss </w:t>
            </w:r>
            <w:r w:rsidRPr="00FE1BB2">
              <w:rPr>
                <w:rFonts w:ascii="Arial" w:eastAsia="Arial Unicode MS" w:hAnsi="Arial" w:cs="Arial"/>
                <w:b/>
                <w:bCs/>
                <w:color w:val="000000"/>
                <w:sz w:val="18"/>
                <w:szCs w:val="18"/>
                <w:cs/>
                <w:lang w:eastAsia="en-GB"/>
              </w:rPr>
              <w:t>(</w:t>
            </w:r>
            <w:r w:rsidRPr="00FE1BB2">
              <w:rPr>
                <w:rFonts w:ascii="Arial" w:eastAsia="Arial Unicode MS" w:hAnsi="Arial" w:cs="Arial"/>
                <w:b/>
                <w:bCs/>
                <w:color w:val="000000"/>
                <w:sz w:val="18"/>
                <w:szCs w:val="18"/>
                <w:lang w:eastAsia="en-GB"/>
              </w:rPr>
              <w:t>FVPL</w:t>
            </w:r>
            <w:r w:rsidRPr="00FE1BB2">
              <w:rPr>
                <w:rFonts w:ascii="Arial" w:eastAsia="Arial Unicode MS" w:hAnsi="Arial" w:cs="Arial"/>
                <w:b/>
                <w:bCs/>
                <w:color w:val="000000"/>
                <w:sz w:val="18"/>
                <w:szCs w:val="18"/>
                <w:cs/>
                <w:lang w:eastAsia="en-GB"/>
              </w:rPr>
              <w:t>)</w:t>
            </w:r>
          </w:p>
        </w:tc>
        <w:tc>
          <w:tcPr>
            <w:tcW w:w="1777" w:type="dxa"/>
            <w:gridSpan w:val="2"/>
            <w:tcBorders>
              <w:top w:val="single" w:sz="4" w:space="0" w:color="auto"/>
              <w:left w:val="nil"/>
              <w:bottom w:val="nil"/>
              <w:right w:val="nil"/>
            </w:tcBorders>
            <w:shd w:val="clear" w:color="auto" w:fill="auto"/>
            <w:vAlign w:val="bottom"/>
          </w:tcPr>
          <w:p w14:paraId="535C025B" w14:textId="77777777" w:rsidR="00F72234" w:rsidRPr="00FE1BB2" w:rsidRDefault="00CC66AE" w:rsidP="009C533A">
            <w:pPr>
              <w:ind w:right="-72"/>
              <w:jc w:val="right"/>
              <w:rPr>
                <w:rFonts w:ascii="Arial" w:eastAsia="Arial Unicode MS" w:hAnsi="Arial" w:cs="Arial"/>
                <w:b/>
                <w:bCs/>
                <w:color w:val="000000"/>
                <w:sz w:val="18"/>
                <w:szCs w:val="18"/>
                <w:lang w:eastAsia="en-GB"/>
              </w:rPr>
            </w:pPr>
            <w:r w:rsidRPr="00FE1BB2">
              <w:rPr>
                <w:rFonts w:ascii="Arial" w:eastAsia="Arial Unicode MS" w:hAnsi="Arial" w:cs="Arial"/>
                <w:b/>
                <w:bCs/>
                <w:color w:val="000000"/>
                <w:sz w:val="18"/>
                <w:szCs w:val="18"/>
                <w:lang w:eastAsia="en-GB"/>
              </w:rPr>
              <w:t>Fair value</w:t>
            </w:r>
          </w:p>
          <w:p w14:paraId="0BD337E0" w14:textId="77777777" w:rsidR="00CC66AE" w:rsidRPr="00FE1BB2" w:rsidRDefault="00CC66AE" w:rsidP="009C533A">
            <w:pPr>
              <w:ind w:right="-72"/>
              <w:jc w:val="right"/>
              <w:rPr>
                <w:rFonts w:ascii="Arial" w:eastAsia="Arial Unicode MS" w:hAnsi="Arial" w:cs="Arial"/>
                <w:b/>
                <w:bCs/>
                <w:sz w:val="18"/>
                <w:szCs w:val="18"/>
              </w:rPr>
            </w:pPr>
            <w:r w:rsidRPr="00FE1BB2">
              <w:rPr>
                <w:rFonts w:ascii="Arial" w:eastAsia="Arial Unicode MS" w:hAnsi="Arial" w:cs="Arial"/>
                <w:b/>
                <w:bCs/>
                <w:color w:val="000000"/>
                <w:sz w:val="18"/>
                <w:szCs w:val="18"/>
                <w:lang w:eastAsia="en-GB"/>
              </w:rPr>
              <w:t xml:space="preserve">through other comprehensive income </w:t>
            </w:r>
            <w:r w:rsidRPr="00FE1BB2">
              <w:rPr>
                <w:rFonts w:ascii="Arial" w:eastAsia="Arial Unicode MS" w:hAnsi="Arial" w:cs="Arial"/>
                <w:b/>
                <w:bCs/>
                <w:color w:val="000000"/>
                <w:sz w:val="18"/>
                <w:szCs w:val="18"/>
                <w:cs/>
                <w:lang w:eastAsia="en-GB"/>
              </w:rPr>
              <w:t>(</w:t>
            </w:r>
            <w:r w:rsidRPr="00FE1BB2">
              <w:rPr>
                <w:rFonts w:ascii="Arial" w:eastAsia="Arial Unicode MS" w:hAnsi="Arial" w:cs="Arial"/>
                <w:b/>
                <w:bCs/>
                <w:color w:val="000000"/>
                <w:sz w:val="18"/>
                <w:szCs w:val="18"/>
                <w:lang w:eastAsia="en-GB"/>
              </w:rPr>
              <w:t>FVOCI</w:t>
            </w:r>
            <w:r w:rsidRPr="00FE1BB2">
              <w:rPr>
                <w:rFonts w:ascii="Arial" w:eastAsia="Arial Unicode MS" w:hAnsi="Arial" w:cs="Arial"/>
                <w:b/>
                <w:bCs/>
                <w:color w:val="000000"/>
                <w:sz w:val="18"/>
                <w:szCs w:val="18"/>
                <w:cs/>
                <w:lang w:eastAsia="en-GB"/>
              </w:rPr>
              <w:t>)</w:t>
            </w:r>
          </w:p>
        </w:tc>
        <w:tc>
          <w:tcPr>
            <w:tcW w:w="1571" w:type="dxa"/>
            <w:gridSpan w:val="2"/>
            <w:tcBorders>
              <w:top w:val="single" w:sz="4" w:space="0" w:color="auto"/>
              <w:left w:val="nil"/>
              <w:bottom w:val="nil"/>
              <w:right w:val="nil"/>
            </w:tcBorders>
            <w:shd w:val="clear" w:color="auto" w:fill="auto"/>
            <w:vAlign w:val="bottom"/>
          </w:tcPr>
          <w:p w14:paraId="4113458C" w14:textId="77777777" w:rsidR="00CC66AE" w:rsidRPr="00FE1BB2" w:rsidRDefault="00CC66AE" w:rsidP="009C533A">
            <w:pPr>
              <w:ind w:right="-72"/>
              <w:jc w:val="right"/>
              <w:rPr>
                <w:rFonts w:ascii="Arial" w:eastAsia="Arial Unicode MS" w:hAnsi="Arial" w:cs="Arial"/>
                <w:b/>
                <w:bCs/>
                <w:sz w:val="18"/>
                <w:szCs w:val="18"/>
              </w:rPr>
            </w:pPr>
            <w:r w:rsidRPr="00FE1BB2">
              <w:rPr>
                <w:rFonts w:ascii="Arial" w:eastAsia="Arial Unicode MS" w:hAnsi="Arial" w:cs="Arial"/>
                <w:b/>
                <w:bCs/>
                <w:color w:val="000000"/>
                <w:sz w:val="18"/>
                <w:szCs w:val="18"/>
                <w:lang w:eastAsia="en-GB"/>
              </w:rPr>
              <w:t>Amortised cost</w:t>
            </w:r>
          </w:p>
        </w:tc>
        <w:tc>
          <w:tcPr>
            <w:tcW w:w="1571" w:type="dxa"/>
            <w:gridSpan w:val="2"/>
            <w:tcBorders>
              <w:top w:val="single" w:sz="4" w:space="0" w:color="auto"/>
              <w:left w:val="nil"/>
              <w:bottom w:val="nil"/>
              <w:right w:val="nil"/>
            </w:tcBorders>
            <w:shd w:val="clear" w:color="auto" w:fill="auto"/>
            <w:vAlign w:val="bottom"/>
          </w:tcPr>
          <w:p w14:paraId="1B5FD60A" w14:textId="77777777" w:rsidR="00CC66AE" w:rsidRPr="00FE1BB2" w:rsidRDefault="00CC66AE" w:rsidP="009C533A">
            <w:pPr>
              <w:ind w:right="-72"/>
              <w:jc w:val="right"/>
              <w:rPr>
                <w:rFonts w:ascii="Arial" w:eastAsia="Arial Unicode MS" w:hAnsi="Arial" w:cs="Arial"/>
                <w:b/>
                <w:bCs/>
                <w:sz w:val="18"/>
                <w:szCs w:val="18"/>
              </w:rPr>
            </w:pPr>
          </w:p>
          <w:p w14:paraId="46A310BA" w14:textId="77777777" w:rsidR="00CC66AE" w:rsidRPr="00FE1BB2" w:rsidRDefault="00CC66AE" w:rsidP="009C533A">
            <w:pPr>
              <w:ind w:right="-72"/>
              <w:jc w:val="right"/>
              <w:rPr>
                <w:rFonts w:ascii="Arial" w:eastAsia="Arial Unicode MS" w:hAnsi="Arial" w:cs="Arial"/>
                <w:b/>
                <w:bCs/>
                <w:sz w:val="18"/>
                <w:szCs w:val="18"/>
              </w:rPr>
            </w:pPr>
            <w:r w:rsidRPr="00FE1BB2">
              <w:rPr>
                <w:rFonts w:ascii="Arial" w:eastAsia="Arial Unicode MS" w:hAnsi="Arial" w:cs="Arial"/>
                <w:b/>
                <w:bCs/>
                <w:sz w:val="18"/>
                <w:szCs w:val="18"/>
              </w:rPr>
              <w:t xml:space="preserve">Total carrying value </w:t>
            </w:r>
          </w:p>
        </w:tc>
        <w:tc>
          <w:tcPr>
            <w:tcW w:w="1426" w:type="dxa"/>
            <w:gridSpan w:val="2"/>
            <w:tcBorders>
              <w:top w:val="single" w:sz="4" w:space="0" w:color="auto"/>
              <w:left w:val="nil"/>
              <w:bottom w:val="nil"/>
              <w:right w:val="nil"/>
            </w:tcBorders>
            <w:shd w:val="clear" w:color="auto" w:fill="auto"/>
            <w:vAlign w:val="bottom"/>
          </w:tcPr>
          <w:p w14:paraId="78C59A44" w14:textId="77777777" w:rsidR="00CC66AE" w:rsidRPr="00FE1BB2" w:rsidRDefault="00CC66AE" w:rsidP="009C533A">
            <w:pPr>
              <w:ind w:right="-72"/>
              <w:jc w:val="right"/>
              <w:rPr>
                <w:rFonts w:ascii="Arial" w:eastAsia="Arial Unicode MS" w:hAnsi="Arial" w:cs="Arial"/>
                <w:b/>
                <w:bCs/>
                <w:sz w:val="18"/>
                <w:szCs w:val="18"/>
              </w:rPr>
            </w:pPr>
          </w:p>
          <w:p w14:paraId="4FBC15B8" w14:textId="77777777" w:rsidR="00CC66AE" w:rsidRPr="00FE1BB2" w:rsidRDefault="00CC66AE" w:rsidP="009C533A">
            <w:pPr>
              <w:ind w:right="-72"/>
              <w:jc w:val="right"/>
              <w:rPr>
                <w:rFonts w:ascii="Arial" w:eastAsia="Arial Unicode MS" w:hAnsi="Arial" w:cs="Arial"/>
                <w:b/>
                <w:bCs/>
                <w:sz w:val="18"/>
                <w:szCs w:val="18"/>
              </w:rPr>
            </w:pPr>
          </w:p>
          <w:p w14:paraId="7D9A06C9" w14:textId="77777777" w:rsidR="00CC66AE" w:rsidRPr="00FE1BB2" w:rsidRDefault="00F72234" w:rsidP="009C533A">
            <w:pPr>
              <w:ind w:right="-72"/>
              <w:jc w:val="right"/>
              <w:rPr>
                <w:rFonts w:ascii="Arial" w:eastAsia="Arial Unicode MS" w:hAnsi="Arial" w:cs="Arial"/>
                <w:b/>
                <w:bCs/>
                <w:sz w:val="18"/>
                <w:szCs w:val="18"/>
              </w:rPr>
            </w:pPr>
            <w:r w:rsidRPr="00FE1BB2">
              <w:rPr>
                <w:rFonts w:ascii="Arial" w:eastAsia="Arial Unicode MS" w:hAnsi="Arial" w:cs="Arial"/>
                <w:b/>
                <w:bCs/>
                <w:sz w:val="18"/>
                <w:szCs w:val="18"/>
              </w:rPr>
              <w:t>F</w:t>
            </w:r>
            <w:r w:rsidR="00CC66AE" w:rsidRPr="00FE1BB2">
              <w:rPr>
                <w:rFonts w:ascii="Arial" w:eastAsia="Arial Unicode MS" w:hAnsi="Arial" w:cs="Arial"/>
                <w:b/>
                <w:bCs/>
                <w:sz w:val="18"/>
                <w:szCs w:val="18"/>
              </w:rPr>
              <w:t>air value</w:t>
            </w:r>
            <w:r w:rsidR="00CC66AE" w:rsidRPr="00FE1BB2">
              <w:rPr>
                <w:rFonts w:ascii="Arial" w:eastAsia="Arial Unicode MS" w:hAnsi="Arial" w:cs="Arial"/>
                <w:b/>
                <w:bCs/>
                <w:sz w:val="18"/>
                <w:szCs w:val="18"/>
                <w:cs/>
              </w:rPr>
              <w:t xml:space="preserve"> </w:t>
            </w:r>
          </w:p>
        </w:tc>
      </w:tr>
      <w:tr w:rsidR="00CC66AE" w:rsidRPr="00FE1BB2" w14:paraId="0501807A" w14:textId="77777777" w:rsidTr="00A20447">
        <w:tc>
          <w:tcPr>
            <w:tcW w:w="5717" w:type="dxa"/>
            <w:tcBorders>
              <w:top w:val="nil"/>
              <w:left w:val="nil"/>
              <w:bottom w:val="nil"/>
              <w:right w:val="nil"/>
            </w:tcBorders>
            <w:shd w:val="clear" w:color="auto" w:fill="auto"/>
          </w:tcPr>
          <w:p w14:paraId="2F26707D" w14:textId="4F1590CE" w:rsidR="00CC66AE" w:rsidRPr="00FE1BB2" w:rsidRDefault="00CC66AE" w:rsidP="009C533A">
            <w:pPr>
              <w:ind w:left="-91"/>
              <w:rPr>
                <w:rFonts w:ascii="Arial" w:eastAsia="Arial Unicode MS" w:hAnsi="Arial" w:cs="Arial"/>
                <w:b/>
                <w:bCs/>
                <w:sz w:val="18"/>
                <w:szCs w:val="18"/>
              </w:rPr>
            </w:pPr>
            <w:r w:rsidRPr="00FE1BB2">
              <w:rPr>
                <w:rFonts w:ascii="Arial" w:eastAsia="Arial Unicode MS" w:hAnsi="Arial" w:cs="Arial"/>
                <w:b/>
                <w:bCs/>
                <w:sz w:val="18"/>
                <w:szCs w:val="18"/>
              </w:rPr>
              <w:t xml:space="preserve">As at </w:t>
            </w:r>
            <w:r w:rsidR="00AF69D3" w:rsidRPr="00FE1BB2">
              <w:rPr>
                <w:rFonts w:ascii="Arial" w:eastAsia="Arial Unicode MS" w:hAnsi="Arial" w:cs="Arial"/>
                <w:b/>
                <w:bCs/>
                <w:sz w:val="18"/>
                <w:szCs w:val="18"/>
              </w:rPr>
              <w:t>31</w:t>
            </w:r>
            <w:r w:rsidRPr="00FE1BB2">
              <w:rPr>
                <w:rFonts w:ascii="Arial" w:eastAsia="Arial Unicode MS" w:hAnsi="Arial" w:cs="Arial"/>
                <w:b/>
                <w:bCs/>
                <w:sz w:val="18"/>
                <w:szCs w:val="18"/>
              </w:rPr>
              <w:t xml:space="preserve"> December </w:t>
            </w:r>
            <w:r w:rsidR="005E25DA" w:rsidRPr="00FE1BB2">
              <w:rPr>
                <w:rFonts w:ascii="Arial" w:eastAsia="Arial Unicode MS" w:hAnsi="Arial" w:cs="Arial"/>
                <w:b/>
                <w:bCs/>
                <w:sz w:val="18"/>
                <w:szCs w:val="18"/>
              </w:rPr>
              <w:t>2022</w:t>
            </w:r>
          </w:p>
        </w:tc>
        <w:tc>
          <w:tcPr>
            <w:tcW w:w="1590" w:type="dxa"/>
            <w:vMerge/>
            <w:tcBorders>
              <w:left w:val="nil"/>
              <w:bottom w:val="single" w:sz="4" w:space="0" w:color="auto"/>
              <w:right w:val="nil"/>
            </w:tcBorders>
            <w:shd w:val="clear" w:color="auto" w:fill="auto"/>
          </w:tcPr>
          <w:p w14:paraId="70B6251A" w14:textId="77777777" w:rsidR="00CC66AE" w:rsidRPr="00FE1BB2" w:rsidRDefault="00CC66AE" w:rsidP="009C533A">
            <w:pPr>
              <w:ind w:right="-72"/>
              <w:jc w:val="center"/>
              <w:rPr>
                <w:rFonts w:ascii="Arial" w:eastAsia="Arial Unicode MS" w:hAnsi="Arial" w:cs="Arial"/>
                <w:b/>
                <w:bCs/>
                <w:sz w:val="18"/>
                <w:szCs w:val="18"/>
              </w:rPr>
            </w:pPr>
          </w:p>
        </w:tc>
        <w:tc>
          <w:tcPr>
            <w:tcW w:w="1745" w:type="dxa"/>
            <w:gridSpan w:val="2"/>
            <w:tcBorders>
              <w:top w:val="nil"/>
              <w:left w:val="nil"/>
              <w:bottom w:val="single" w:sz="4" w:space="0" w:color="auto"/>
              <w:right w:val="nil"/>
            </w:tcBorders>
            <w:shd w:val="clear" w:color="auto" w:fill="auto"/>
          </w:tcPr>
          <w:p w14:paraId="16BA5168" w14:textId="77777777" w:rsidR="00CC66AE" w:rsidRPr="00FE1BB2" w:rsidRDefault="00CC66AE" w:rsidP="009C533A">
            <w:pPr>
              <w:tabs>
                <w:tab w:val="left" w:pos="1452"/>
              </w:tabs>
              <w:ind w:right="-72"/>
              <w:jc w:val="right"/>
              <w:rPr>
                <w:rFonts w:ascii="Arial" w:eastAsia="Arial Unicode MS" w:hAnsi="Arial" w:cs="Arial"/>
                <w:sz w:val="18"/>
                <w:szCs w:val="18"/>
              </w:rPr>
            </w:pPr>
            <w:r w:rsidRPr="00FE1BB2">
              <w:rPr>
                <w:rFonts w:ascii="Arial" w:eastAsia="Arial Unicode MS" w:hAnsi="Arial" w:cs="Arial"/>
                <w:b/>
                <w:bCs/>
                <w:sz w:val="18"/>
                <w:szCs w:val="18"/>
              </w:rPr>
              <w:t xml:space="preserve">Million </w:t>
            </w:r>
            <w:r w:rsidR="00286B04" w:rsidRPr="00FE1BB2">
              <w:rPr>
                <w:rFonts w:ascii="Arial" w:eastAsia="Arial Unicode MS" w:hAnsi="Arial" w:cs="Arial"/>
                <w:b/>
                <w:bCs/>
                <w:sz w:val="18"/>
                <w:szCs w:val="18"/>
              </w:rPr>
              <w:t>Baht</w:t>
            </w:r>
          </w:p>
        </w:tc>
        <w:tc>
          <w:tcPr>
            <w:tcW w:w="1777" w:type="dxa"/>
            <w:gridSpan w:val="2"/>
            <w:tcBorders>
              <w:top w:val="nil"/>
              <w:left w:val="nil"/>
              <w:bottom w:val="single" w:sz="4" w:space="0" w:color="auto"/>
              <w:right w:val="nil"/>
            </w:tcBorders>
            <w:shd w:val="clear" w:color="auto" w:fill="auto"/>
          </w:tcPr>
          <w:p w14:paraId="04D1B91C" w14:textId="77777777" w:rsidR="00CC66AE" w:rsidRPr="00FE1BB2" w:rsidRDefault="00CC66AE" w:rsidP="009C533A">
            <w:pPr>
              <w:ind w:right="-72"/>
              <w:jc w:val="right"/>
              <w:rPr>
                <w:rFonts w:ascii="Arial" w:eastAsia="Arial Unicode MS" w:hAnsi="Arial" w:cs="Arial"/>
                <w:b/>
                <w:bCs/>
                <w:sz w:val="18"/>
                <w:szCs w:val="18"/>
              </w:rPr>
            </w:pPr>
            <w:r w:rsidRPr="00FE1BB2">
              <w:rPr>
                <w:rFonts w:ascii="Arial" w:eastAsia="Arial Unicode MS" w:hAnsi="Arial" w:cs="Arial"/>
                <w:b/>
                <w:bCs/>
                <w:sz w:val="18"/>
                <w:szCs w:val="18"/>
              </w:rPr>
              <w:t xml:space="preserve">Million </w:t>
            </w:r>
            <w:r w:rsidR="00286B04" w:rsidRPr="00FE1BB2">
              <w:rPr>
                <w:rFonts w:ascii="Arial" w:eastAsia="Arial Unicode MS" w:hAnsi="Arial" w:cs="Arial"/>
                <w:b/>
                <w:bCs/>
                <w:sz w:val="18"/>
                <w:szCs w:val="18"/>
              </w:rPr>
              <w:t>Baht</w:t>
            </w:r>
          </w:p>
        </w:tc>
        <w:tc>
          <w:tcPr>
            <w:tcW w:w="1571" w:type="dxa"/>
            <w:gridSpan w:val="2"/>
            <w:tcBorders>
              <w:top w:val="nil"/>
              <w:left w:val="nil"/>
              <w:bottom w:val="single" w:sz="4" w:space="0" w:color="auto"/>
              <w:right w:val="nil"/>
            </w:tcBorders>
            <w:shd w:val="clear" w:color="auto" w:fill="auto"/>
          </w:tcPr>
          <w:p w14:paraId="7CB70EBB" w14:textId="77777777" w:rsidR="00CC66AE" w:rsidRPr="00FE1BB2" w:rsidRDefault="00CC66AE" w:rsidP="009C533A">
            <w:pPr>
              <w:ind w:right="-72"/>
              <w:jc w:val="right"/>
              <w:rPr>
                <w:rFonts w:ascii="Arial" w:eastAsia="Arial Unicode MS" w:hAnsi="Arial" w:cs="Arial"/>
                <w:b/>
                <w:bCs/>
                <w:sz w:val="18"/>
                <w:szCs w:val="18"/>
              </w:rPr>
            </w:pPr>
            <w:r w:rsidRPr="00FE1BB2">
              <w:rPr>
                <w:rFonts w:ascii="Arial" w:eastAsia="Arial Unicode MS" w:hAnsi="Arial" w:cs="Arial"/>
                <w:b/>
                <w:bCs/>
                <w:sz w:val="18"/>
                <w:szCs w:val="18"/>
              </w:rPr>
              <w:t xml:space="preserve">Million </w:t>
            </w:r>
            <w:r w:rsidR="00286B04" w:rsidRPr="00FE1BB2">
              <w:rPr>
                <w:rFonts w:ascii="Arial" w:eastAsia="Arial Unicode MS" w:hAnsi="Arial" w:cs="Arial"/>
                <w:b/>
                <w:bCs/>
                <w:sz w:val="18"/>
                <w:szCs w:val="18"/>
              </w:rPr>
              <w:t>Baht</w:t>
            </w:r>
          </w:p>
        </w:tc>
        <w:tc>
          <w:tcPr>
            <w:tcW w:w="1571" w:type="dxa"/>
            <w:gridSpan w:val="2"/>
            <w:tcBorders>
              <w:top w:val="nil"/>
              <w:left w:val="nil"/>
              <w:bottom w:val="single" w:sz="4" w:space="0" w:color="auto"/>
              <w:right w:val="nil"/>
            </w:tcBorders>
            <w:shd w:val="clear" w:color="auto" w:fill="auto"/>
          </w:tcPr>
          <w:p w14:paraId="15BD188B" w14:textId="77777777" w:rsidR="00CC66AE" w:rsidRPr="00FE1BB2" w:rsidRDefault="00CC66AE" w:rsidP="009C533A">
            <w:pPr>
              <w:ind w:right="-72"/>
              <w:jc w:val="right"/>
              <w:rPr>
                <w:rFonts w:ascii="Arial" w:eastAsia="Arial Unicode MS" w:hAnsi="Arial" w:cs="Arial"/>
                <w:b/>
                <w:bCs/>
                <w:sz w:val="18"/>
                <w:szCs w:val="18"/>
              </w:rPr>
            </w:pPr>
            <w:r w:rsidRPr="00FE1BB2">
              <w:rPr>
                <w:rFonts w:ascii="Arial" w:eastAsia="Arial Unicode MS" w:hAnsi="Arial" w:cs="Arial"/>
                <w:b/>
                <w:bCs/>
                <w:sz w:val="18"/>
                <w:szCs w:val="18"/>
              </w:rPr>
              <w:t xml:space="preserve">Million </w:t>
            </w:r>
            <w:r w:rsidR="00286B04" w:rsidRPr="00FE1BB2">
              <w:rPr>
                <w:rFonts w:ascii="Arial" w:eastAsia="Arial Unicode MS" w:hAnsi="Arial" w:cs="Arial"/>
                <w:b/>
                <w:bCs/>
                <w:sz w:val="18"/>
                <w:szCs w:val="18"/>
              </w:rPr>
              <w:t>Baht</w:t>
            </w:r>
          </w:p>
        </w:tc>
        <w:tc>
          <w:tcPr>
            <w:tcW w:w="1426" w:type="dxa"/>
            <w:gridSpan w:val="2"/>
            <w:tcBorders>
              <w:top w:val="nil"/>
              <w:left w:val="nil"/>
              <w:bottom w:val="single" w:sz="4" w:space="0" w:color="auto"/>
              <w:right w:val="nil"/>
            </w:tcBorders>
            <w:shd w:val="clear" w:color="auto" w:fill="auto"/>
          </w:tcPr>
          <w:p w14:paraId="126342AC" w14:textId="77777777" w:rsidR="00CC66AE" w:rsidRPr="00FE1BB2" w:rsidRDefault="00CC66AE" w:rsidP="009C533A">
            <w:pPr>
              <w:ind w:right="-72"/>
              <w:jc w:val="right"/>
              <w:rPr>
                <w:rFonts w:ascii="Arial" w:eastAsia="Arial Unicode MS" w:hAnsi="Arial" w:cs="Arial"/>
                <w:b/>
                <w:bCs/>
                <w:sz w:val="18"/>
                <w:szCs w:val="18"/>
              </w:rPr>
            </w:pPr>
            <w:r w:rsidRPr="00FE1BB2">
              <w:rPr>
                <w:rFonts w:ascii="Arial" w:eastAsia="Arial Unicode MS" w:hAnsi="Arial" w:cs="Arial"/>
                <w:b/>
                <w:bCs/>
                <w:sz w:val="18"/>
                <w:szCs w:val="18"/>
              </w:rPr>
              <w:t xml:space="preserve">Million </w:t>
            </w:r>
            <w:r w:rsidR="00286B04" w:rsidRPr="00FE1BB2">
              <w:rPr>
                <w:rFonts w:ascii="Arial" w:eastAsia="Arial Unicode MS" w:hAnsi="Arial" w:cs="Arial"/>
                <w:b/>
                <w:bCs/>
                <w:sz w:val="18"/>
                <w:szCs w:val="18"/>
              </w:rPr>
              <w:t>Baht</w:t>
            </w:r>
          </w:p>
        </w:tc>
      </w:tr>
      <w:tr w:rsidR="00CC66AE" w:rsidRPr="00FE1BB2" w14:paraId="4CEC2A5F" w14:textId="77777777" w:rsidTr="00A20447">
        <w:tc>
          <w:tcPr>
            <w:tcW w:w="5717" w:type="dxa"/>
            <w:tcBorders>
              <w:top w:val="nil"/>
              <w:left w:val="nil"/>
              <w:bottom w:val="nil"/>
              <w:right w:val="nil"/>
            </w:tcBorders>
            <w:shd w:val="clear" w:color="auto" w:fill="auto"/>
          </w:tcPr>
          <w:p w14:paraId="25AA8072" w14:textId="77777777" w:rsidR="00CC66AE" w:rsidRPr="00FE1BB2" w:rsidRDefault="00CC66AE" w:rsidP="009C533A">
            <w:pPr>
              <w:ind w:left="-91"/>
              <w:rPr>
                <w:rFonts w:ascii="Arial" w:eastAsia="Arial Unicode MS" w:hAnsi="Arial" w:cs="Arial"/>
                <w:b/>
                <w:bCs/>
                <w:sz w:val="18"/>
                <w:szCs w:val="18"/>
              </w:rPr>
            </w:pPr>
          </w:p>
        </w:tc>
        <w:tc>
          <w:tcPr>
            <w:tcW w:w="1590" w:type="dxa"/>
            <w:tcBorders>
              <w:top w:val="single" w:sz="4" w:space="0" w:color="auto"/>
              <w:left w:val="nil"/>
              <w:bottom w:val="nil"/>
              <w:right w:val="nil"/>
            </w:tcBorders>
            <w:shd w:val="clear" w:color="auto" w:fill="FAFAFA"/>
          </w:tcPr>
          <w:p w14:paraId="190E4AC4" w14:textId="77777777" w:rsidR="00CC66AE" w:rsidRPr="00FE1BB2" w:rsidRDefault="00CC66AE" w:rsidP="009C533A">
            <w:pPr>
              <w:ind w:right="-72"/>
              <w:jc w:val="right"/>
              <w:rPr>
                <w:rFonts w:ascii="Arial" w:eastAsia="Arial Unicode MS" w:hAnsi="Arial" w:cs="Arial"/>
                <w:b/>
                <w:bCs/>
                <w:sz w:val="18"/>
                <w:szCs w:val="18"/>
              </w:rPr>
            </w:pPr>
          </w:p>
        </w:tc>
        <w:tc>
          <w:tcPr>
            <w:tcW w:w="1745" w:type="dxa"/>
            <w:gridSpan w:val="2"/>
            <w:tcBorders>
              <w:top w:val="single" w:sz="4" w:space="0" w:color="auto"/>
              <w:left w:val="nil"/>
              <w:bottom w:val="nil"/>
              <w:right w:val="nil"/>
            </w:tcBorders>
            <w:shd w:val="clear" w:color="auto" w:fill="FAFAFA"/>
          </w:tcPr>
          <w:p w14:paraId="54570144" w14:textId="77777777" w:rsidR="00CC66AE" w:rsidRPr="00FE1BB2" w:rsidRDefault="00CC66AE" w:rsidP="009C533A">
            <w:pPr>
              <w:ind w:right="-72"/>
              <w:jc w:val="right"/>
              <w:rPr>
                <w:rFonts w:ascii="Arial" w:eastAsia="Arial Unicode MS" w:hAnsi="Arial" w:cs="Arial"/>
                <w:b/>
                <w:bCs/>
                <w:sz w:val="18"/>
                <w:szCs w:val="18"/>
              </w:rPr>
            </w:pPr>
          </w:p>
        </w:tc>
        <w:tc>
          <w:tcPr>
            <w:tcW w:w="1777" w:type="dxa"/>
            <w:gridSpan w:val="2"/>
            <w:tcBorders>
              <w:top w:val="single" w:sz="4" w:space="0" w:color="auto"/>
              <w:left w:val="nil"/>
              <w:bottom w:val="nil"/>
              <w:right w:val="nil"/>
            </w:tcBorders>
            <w:shd w:val="clear" w:color="auto" w:fill="FAFAFA"/>
          </w:tcPr>
          <w:p w14:paraId="28D87328" w14:textId="77777777" w:rsidR="00CC66AE" w:rsidRPr="00FE1BB2" w:rsidRDefault="00CC66AE" w:rsidP="009C533A">
            <w:pPr>
              <w:ind w:right="-72"/>
              <w:jc w:val="right"/>
              <w:rPr>
                <w:rFonts w:ascii="Arial" w:eastAsia="Arial Unicode MS" w:hAnsi="Arial" w:cs="Arial"/>
                <w:b/>
                <w:bCs/>
                <w:sz w:val="18"/>
                <w:szCs w:val="18"/>
              </w:rPr>
            </w:pPr>
          </w:p>
        </w:tc>
        <w:tc>
          <w:tcPr>
            <w:tcW w:w="1571" w:type="dxa"/>
            <w:gridSpan w:val="2"/>
            <w:tcBorders>
              <w:top w:val="single" w:sz="4" w:space="0" w:color="auto"/>
              <w:left w:val="nil"/>
              <w:bottom w:val="nil"/>
              <w:right w:val="nil"/>
            </w:tcBorders>
            <w:shd w:val="clear" w:color="auto" w:fill="FAFAFA"/>
          </w:tcPr>
          <w:p w14:paraId="12C69D20" w14:textId="77777777" w:rsidR="00CC66AE" w:rsidRPr="00FE1BB2" w:rsidRDefault="00CC66AE" w:rsidP="009C533A">
            <w:pPr>
              <w:ind w:right="-72"/>
              <w:jc w:val="right"/>
              <w:rPr>
                <w:rFonts w:ascii="Arial" w:eastAsia="Arial Unicode MS" w:hAnsi="Arial" w:cs="Arial"/>
                <w:b/>
                <w:bCs/>
                <w:sz w:val="18"/>
                <w:szCs w:val="18"/>
              </w:rPr>
            </w:pPr>
          </w:p>
        </w:tc>
        <w:tc>
          <w:tcPr>
            <w:tcW w:w="1571" w:type="dxa"/>
            <w:gridSpan w:val="2"/>
            <w:tcBorders>
              <w:top w:val="single" w:sz="4" w:space="0" w:color="auto"/>
              <w:left w:val="nil"/>
              <w:bottom w:val="nil"/>
              <w:right w:val="nil"/>
            </w:tcBorders>
            <w:shd w:val="clear" w:color="auto" w:fill="FAFAFA"/>
          </w:tcPr>
          <w:p w14:paraId="68869510" w14:textId="77777777" w:rsidR="00CC66AE" w:rsidRPr="00FE1BB2" w:rsidRDefault="00CC66AE" w:rsidP="009C533A">
            <w:pPr>
              <w:ind w:right="-72"/>
              <w:jc w:val="right"/>
              <w:rPr>
                <w:rFonts w:ascii="Arial" w:eastAsia="Arial Unicode MS" w:hAnsi="Arial" w:cs="Arial"/>
                <w:b/>
                <w:bCs/>
                <w:sz w:val="18"/>
                <w:szCs w:val="18"/>
              </w:rPr>
            </w:pPr>
          </w:p>
        </w:tc>
        <w:tc>
          <w:tcPr>
            <w:tcW w:w="1426" w:type="dxa"/>
            <w:gridSpan w:val="2"/>
            <w:tcBorders>
              <w:top w:val="single" w:sz="4" w:space="0" w:color="auto"/>
              <w:left w:val="nil"/>
              <w:bottom w:val="nil"/>
              <w:right w:val="nil"/>
            </w:tcBorders>
            <w:shd w:val="clear" w:color="auto" w:fill="FAFAFA"/>
          </w:tcPr>
          <w:p w14:paraId="0E1168BF" w14:textId="77777777" w:rsidR="00CC66AE" w:rsidRPr="00FE1BB2" w:rsidRDefault="00CC66AE" w:rsidP="009C533A">
            <w:pPr>
              <w:ind w:right="-72"/>
              <w:jc w:val="right"/>
              <w:rPr>
                <w:rFonts w:ascii="Arial" w:eastAsia="Arial Unicode MS" w:hAnsi="Arial" w:cs="Arial"/>
                <w:b/>
                <w:bCs/>
                <w:sz w:val="18"/>
                <w:szCs w:val="18"/>
              </w:rPr>
            </w:pPr>
          </w:p>
        </w:tc>
      </w:tr>
      <w:tr w:rsidR="00CC66AE" w:rsidRPr="00FE1BB2" w14:paraId="58BD91F8" w14:textId="77777777" w:rsidTr="00A20447">
        <w:tc>
          <w:tcPr>
            <w:tcW w:w="5717" w:type="dxa"/>
            <w:tcBorders>
              <w:top w:val="nil"/>
              <w:left w:val="nil"/>
              <w:bottom w:val="nil"/>
              <w:right w:val="nil"/>
            </w:tcBorders>
            <w:shd w:val="clear" w:color="auto" w:fill="auto"/>
          </w:tcPr>
          <w:p w14:paraId="1B226730" w14:textId="77777777" w:rsidR="00CC66AE" w:rsidRPr="00FE1BB2" w:rsidRDefault="00CC66AE" w:rsidP="009C533A">
            <w:pPr>
              <w:ind w:left="-91"/>
              <w:rPr>
                <w:rFonts w:ascii="Arial" w:eastAsia="Arial Unicode MS" w:hAnsi="Arial" w:cs="Arial"/>
                <w:b/>
                <w:bCs/>
                <w:sz w:val="18"/>
                <w:szCs w:val="18"/>
                <w:cs/>
              </w:rPr>
            </w:pPr>
            <w:r w:rsidRPr="00FE1BB2">
              <w:rPr>
                <w:rFonts w:ascii="Arial" w:eastAsia="Arial Unicode MS" w:hAnsi="Arial" w:cs="Arial"/>
                <w:b/>
                <w:bCs/>
                <w:sz w:val="18"/>
                <w:szCs w:val="18"/>
              </w:rPr>
              <w:t>Assets</w:t>
            </w:r>
          </w:p>
        </w:tc>
        <w:tc>
          <w:tcPr>
            <w:tcW w:w="1590" w:type="dxa"/>
            <w:tcBorders>
              <w:top w:val="nil"/>
              <w:left w:val="nil"/>
              <w:bottom w:val="nil"/>
              <w:right w:val="nil"/>
            </w:tcBorders>
            <w:shd w:val="clear" w:color="auto" w:fill="FAFAFA"/>
            <w:vAlign w:val="bottom"/>
          </w:tcPr>
          <w:p w14:paraId="11DD6CC4" w14:textId="77777777" w:rsidR="00CC66AE" w:rsidRPr="00FE1BB2" w:rsidRDefault="00CC66AE" w:rsidP="009C533A">
            <w:pPr>
              <w:ind w:right="-72"/>
              <w:jc w:val="center"/>
              <w:rPr>
                <w:rFonts w:ascii="Arial" w:eastAsia="Arial Unicode MS" w:hAnsi="Arial" w:cs="Arial"/>
                <w:b/>
                <w:bCs/>
                <w:sz w:val="18"/>
                <w:szCs w:val="18"/>
              </w:rPr>
            </w:pPr>
          </w:p>
        </w:tc>
        <w:tc>
          <w:tcPr>
            <w:tcW w:w="1745" w:type="dxa"/>
            <w:gridSpan w:val="2"/>
            <w:tcBorders>
              <w:top w:val="nil"/>
              <w:left w:val="nil"/>
              <w:bottom w:val="nil"/>
              <w:right w:val="nil"/>
            </w:tcBorders>
            <w:shd w:val="clear" w:color="auto" w:fill="FAFAFA"/>
            <w:vAlign w:val="bottom"/>
          </w:tcPr>
          <w:p w14:paraId="76A243E3" w14:textId="77777777" w:rsidR="00CC66AE" w:rsidRPr="00FE1BB2" w:rsidRDefault="00CC66AE" w:rsidP="009C533A">
            <w:pPr>
              <w:ind w:right="-72"/>
              <w:jc w:val="center"/>
              <w:rPr>
                <w:rFonts w:ascii="Arial" w:eastAsia="Arial Unicode MS" w:hAnsi="Arial" w:cs="Arial"/>
                <w:b/>
                <w:bCs/>
                <w:sz w:val="18"/>
                <w:szCs w:val="18"/>
              </w:rPr>
            </w:pPr>
          </w:p>
        </w:tc>
        <w:tc>
          <w:tcPr>
            <w:tcW w:w="1777" w:type="dxa"/>
            <w:gridSpan w:val="2"/>
            <w:tcBorders>
              <w:top w:val="nil"/>
              <w:left w:val="nil"/>
              <w:bottom w:val="nil"/>
              <w:right w:val="nil"/>
            </w:tcBorders>
            <w:shd w:val="clear" w:color="auto" w:fill="FAFAFA"/>
            <w:vAlign w:val="bottom"/>
          </w:tcPr>
          <w:p w14:paraId="4A134D81" w14:textId="77777777" w:rsidR="00CC66AE" w:rsidRPr="00FE1BB2" w:rsidRDefault="00CC66AE" w:rsidP="009C533A">
            <w:pPr>
              <w:ind w:right="-72"/>
              <w:jc w:val="right"/>
              <w:rPr>
                <w:rFonts w:ascii="Arial" w:eastAsia="Arial Unicode MS" w:hAnsi="Arial" w:cs="Arial"/>
                <w:b/>
                <w:bCs/>
                <w:sz w:val="18"/>
                <w:szCs w:val="18"/>
              </w:rPr>
            </w:pPr>
          </w:p>
        </w:tc>
        <w:tc>
          <w:tcPr>
            <w:tcW w:w="1571" w:type="dxa"/>
            <w:gridSpan w:val="2"/>
            <w:tcBorders>
              <w:top w:val="nil"/>
              <w:left w:val="nil"/>
              <w:bottom w:val="nil"/>
              <w:right w:val="nil"/>
            </w:tcBorders>
            <w:shd w:val="clear" w:color="auto" w:fill="FAFAFA"/>
            <w:vAlign w:val="bottom"/>
          </w:tcPr>
          <w:p w14:paraId="61913962" w14:textId="77777777" w:rsidR="00CC66AE" w:rsidRPr="00FE1BB2" w:rsidRDefault="00CC66AE" w:rsidP="009C533A">
            <w:pPr>
              <w:ind w:right="-72"/>
              <w:jc w:val="right"/>
              <w:rPr>
                <w:rFonts w:ascii="Arial" w:eastAsia="Arial Unicode MS" w:hAnsi="Arial" w:cs="Arial"/>
                <w:b/>
                <w:bCs/>
                <w:sz w:val="18"/>
                <w:szCs w:val="18"/>
              </w:rPr>
            </w:pPr>
          </w:p>
        </w:tc>
        <w:tc>
          <w:tcPr>
            <w:tcW w:w="1571" w:type="dxa"/>
            <w:gridSpan w:val="2"/>
            <w:tcBorders>
              <w:top w:val="nil"/>
              <w:left w:val="nil"/>
              <w:bottom w:val="nil"/>
              <w:right w:val="nil"/>
            </w:tcBorders>
            <w:shd w:val="clear" w:color="auto" w:fill="FAFAFA"/>
            <w:vAlign w:val="bottom"/>
          </w:tcPr>
          <w:p w14:paraId="1B53578B" w14:textId="77777777" w:rsidR="00CC66AE" w:rsidRPr="00FE1BB2" w:rsidRDefault="00CC66AE" w:rsidP="009C533A">
            <w:pPr>
              <w:ind w:right="-72"/>
              <w:jc w:val="right"/>
              <w:rPr>
                <w:rFonts w:ascii="Arial" w:eastAsia="Arial Unicode MS" w:hAnsi="Arial" w:cs="Arial"/>
                <w:b/>
                <w:bCs/>
                <w:sz w:val="18"/>
                <w:szCs w:val="18"/>
              </w:rPr>
            </w:pPr>
          </w:p>
        </w:tc>
        <w:tc>
          <w:tcPr>
            <w:tcW w:w="1426" w:type="dxa"/>
            <w:gridSpan w:val="2"/>
            <w:tcBorders>
              <w:top w:val="nil"/>
              <w:left w:val="nil"/>
              <w:bottom w:val="nil"/>
              <w:right w:val="nil"/>
            </w:tcBorders>
            <w:shd w:val="clear" w:color="auto" w:fill="FAFAFA"/>
            <w:vAlign w:val="bottom"/>
          </w:tcPr>
          <w:p w14:paraId="67523B65" w14:textId="77777777" w:rsidR="00CC66AE" w:rsidRPr="00FE1BB2" w:rsidRDefault="00CC66AE" w:rsidP="009C533A">
            <w:pPr>
              <w:ind w:right="-72"/>
              <w:jc w:val="right"/>
              <w:rPr>
                <w:rFonts w:ascii="Arial" w:eastAsia="Arial Unicode MS" w:hAnsi="Arial" w:cs="Arial"/>
                <w:b/>
                <w:bCs/>
                <w:sz w:val="18"/>
                <w:szCs w:val="18"/>
              </w:rPr>
            </w:pPr>
          </w:p>
        </w:tc>
      </w:tr>
      <w:tr w:rsidR="003B3533" w:rsidRPr="00FE1BB2" w14:paraId="442B339D" w14:textId="77777777" w:rsidTr="00A20447">
        <w:tc>
          <w:tcPr>
            <w:tcW w:w="5717" w:type="dxa"/>
            <w:tcBorders>
              <w:top w:val="nil"/>
              <w:left w:val="nil"/>
              <w:bottom w:val="nil"/>
              <w:right w:val="nil"/>
            </w:tcBorders>
            <w:shd w:val="clear" w:color="auto" w:fill="auto"/>
            <w:vAlign w:val="bottom"/>
          </w:tcPr>
          <w:p w14:paraId="7B95AFBB" w14:textId="77777777" w:rsidR="003B3533" w:rsidRPr="00FE1BB2" w:rsidRDefault="003B3533" w:rsidP="003B3533">
            <w:pPr>
              <w:ind w:left="-108"/>
              <w:rPr>
                <w:rFonts w:ascii="Arial" w:eastAsia="Arial Unicode MS" w:hAnsi="Arial" w:cs="Arial"/>
                <w:color w:val="000000"/>
                <w:sz w:val="18"/>
                <w:szCs w:val="18"/>
                <w:lang w:eastAsia="en-GB"/>
              </w:rPr>
            </w:pPr>
            <w:r w:rsidRPr="00FE1BB2">
              <w:rPr>
                <w:rFonts w:ascii="Arial" w:eastAsia="Arial Unicode MS" w:hAnsi="Arial" w:cs="Arial"/>
                <w:color w:val="000000"/>
                <w:sz w:val="18"/>
                <w:szCs w:val="18"/>
                <w:lang w:eastAsia="en-GB"/>
              </w:rPr>
              <w:t xml:space="preserve">Financial assets </w:t>
            </w:r>
          </w:p>
          <w:p w14:paraId="38839491" w14:textId="77777777" w:rsidR="003B3533" w:rsidRPr="00FE1BB2" w:rsidRDefault="003B3533" w:rsidP="003B3533">
            <w:pPr>
              <w:ind w:left="-108"/>
              <w:rPr>
                <w:rFonts w:ascii="Arial" w:eastAsia="Arial Unicode MS" w:hAnsi="Arial" w:cs="Arial"/>
                <w:color w:val="000000"/>
                <w:sz w:val="18"/>
                <w:szCs w:val="18"/>
                <w:lang w:val="en-US" w:eastAsia="en-GB"/>
              </w:rPr>
            </w:pPr>
            <w:r w:rsidRPr="00FE1BB2">
              <w:rPr>
                <w:rFonts w:ascii="Arial" w:eastAsia="Arial Unicode MS" w:hAnsi="Arial" w:cs="Arial"/>
                <w:color w:val="000000"/>
                <w:sz w:val="18"/>
                <w:szCs w:val="18"/>
                <w:cs/>
                <w:lang w:eastAsia="en-GB"/>
              </w:rPr>
              <w:t xml:space="preserve">   - </w:t>
            </w:r>
            <w:r w:rsidRPr="00FE1BB2">
              <w:rPr>
                <w:rFonts w:ascii="Arial" w:eastAsia="Arial Unicode MS" w:hAnsi="Arial" w:cs="Arial"/>
                <w:color w:val="000000"/>
                <w:sz w:val="18"/>
                <w:szCs w:val="18"/>
                <w:lang w:eastAsia="en-GB"/>
              </w:rPr>
              <w:t>Other long</w:t>
            </w:r>
            <w:r w:rsidRPr="00FE1BB2">
              <w:rPr>
                <w:rFonts w:ascii="Arial" w:eastAsia="Arial Unicode MS" w:hAnsi="Arial" w:cs="Arial"/>
                <w:color w:val="000000"/>
                <w:sz w:val="18"/>
                <w:szCs w:val="18"/>
                <w:cs/>
                <w:lang w:eastAsia="en-GB"/>
              </w:rPr>
              <w:t>-</w:t>
            </w:r>
            <w:r w:rsidRPr="00FE1BB2">
              <w:rPr>
                <w:rFonts w:ascii="Arial" w:eastAsia="Arial Unicode MS" w:hAnsi="Arial" w:cs="Arial"/>
                <w:color w:val="000000"/>
                <w:sz w:val="18"/>
                <w:szCs w:val="18"/>
                <w:lang w:eastAsia="en-GB"/>
              </w:rPr>
              <w:t>term investments</w:t>
            </w:r>
          </w:p>
        </w:tc>
        <w:tc>
          <w:tcPr>
            <w:tcW w:w="1590" w:type="dxa"/>
            <w:tcBorders>
              <w:top w:val="nil"/>
              <w:left w:val="nil"/>
              <w:bottom w:val="nil"/>
              <w:right w:val="nil"/>
            </w:tcBorders>
            <w:shd w:val="clear" w:color="auto" w:fill="FAFAFA"/>
          </w:tcPr>
          <w:p w14:paraId="5511C3AC" w14:textId="77777777" w:rsidR="003B3533" w:rsidRPr="00FE1BB2" w:rsidRDefault="003B3533" w:rsidP="003B3533">
            <w:pPr>
              <w:ind w:right="-72"/>
              <w:jc w:val="center"/>
              <w:rPr>
                <w:rFonts w:ascii="Arial" w:eastAsia="Arial Unicode MS" w:hAnsi="Arial" w:cs="Arial"/>
                <w:sz w:val="18"/>
                <w:szCs w:val="18"/>
              </w:rPr>
            </w:pPr>
          </w:p>
          <w:p w14:paraId="069224C5" w14:textId="258C809E" w:rsidR="003B3533" w:rsidRPr="00FE1BB2" w:rsidRDefault="003B3533" w:rsidP="003B3533">
            <w:pPr>
              <w:ind w:right="-72"/>
              <w:jc w:val="center"/>
              <w:rPr>
                <w:rFonts w:ascii="Arial" w:eastAsia="Arial Unicode MS" w:hAnsi="Arial" w:cs="Arial"/>
                <w:sz w:val="18"/>
                <w:szCs w:val="18"/>
              </w:rPr>
            </w:pPr>
            <w:r w:rsidRPr="00FE1BB2">
              <w:rPr>
                <w:rFonts w:ascii="Arial" w:eastAsia="Arial Unicode MS" w:hAnsi="Arial" w:cs="Arial"/>
                <w:sz w:val="18"/>
                <w:szCs w:val="18"/>
              </w:rPr>
              <w:t>3</w:t>
            </w:r>
          </w:p>
        </w:tc>
        <w:tc>
          <w:tcPr>
            <w:tcW w:w="1745" w:type="dxa"/>
            <w:gridSpan w:val="2"/>
            <w:tcBorders>
              <w:top w:val="nil"/>
              <w:left w:val="nil"/>
              <w:bottom w:val="nil"/>
              <w:right w:val="nil"/>
            </w:tcBorders>
            <w:shd w:val="clear" w:color="auto" w:fill="FAFAFA"/>
            <w:vAlign w:val="bottom"/>
          </w:tcPr>
          <w:p w14:paraId="2F9948B3" w14:textId="78C7B525" w:rsidR="003B3533" w:rsidRPr="00FE1BB2" w:rsidRDefault="003B3533" w:rsidP="003B3533">
            <w:pPr>
              <w:ind w:left="74" w:right="-72"/>
              <w:jc w:val="right"/>
              <w:rPr>
                <w:rFonts w:ascii="Arial" w:eastAsia="Arial Unicode MS" w:hAnsi="Arial" w:cs="Arial"/>
                <w:sz w:val="18"/>
                <w:szCs w:val="18"/>
              </w:rPr>
            </w:pPr>
            <w:r w:rsidRPr="00FE1BB2">
              <w:rPr>
                <w:rFonts w:ascii="Arial" w:eastAsia="Arial Unicode MS" w:hAnsi="Arial" w:cs="Arial"/>
                <w:sz w:val="18"/>
                <w:szCs w:val="18"/>
                <w:lang w:val="en-US"/>
              </w:rPr>
              <w:t>-</w:t>
            </w:r>
          </w:p>
        </w:tc>
        <w:tc>
          <w:tcPr>
            <w:tcW w:w="1777" w:type="dxa"/>
            <w:gridSpan w:val="2"/>
            <w:tcBorders>
              <w:top w:val="nil"/>
              <w:left w:val="nil"/>
              <w:bottom w:val="nil"/>
              <w:right w:val="nil"/>
            </w:tcBorders>
            <w:shd w:val="clear" w:color="auto" w:fill="FAFAFA"/>
            <w:vAlign w:val="bottom"/>
          </w:tcPr>
          <w:p w14:paraId="2686B82C" w14:textId="207D3844" w:rsidR="003B3533" w:rsidRPr="00FE1BB2" w:rsidRDefault="003B3533" w:rsidP="003B3533">
            <w:pPr>
              <w:ind w:left="74" w:right="-72"/>
              <w:jc w:val="right"/>
              <w:rPr>
                <w:rFonts w:ascii="Arial" w:eastAsia="Arial Unicode MS" w:hAnsi="Arial" w:cs="Arial"/>
                <w:sz w:val="18"/>
                <w:szCs w:val="18"/>
              </w:rPr>
            </w:pPr>
            <w:r w:rsidRPr="00FE1BB2">
              <w:rPr>
                <w:rFonts w:ascii="Arial" w:eastAsia="Arial Unicode MS" w:hAnsi="Arial" w:cs="Arial"/>
                <w:sz w:val="18"/>
                <w:szCs w:val="18"/>
              </w:rPr>
              <w:t>5,303</w:t>
            </w:r>
          </w:p>
        </w:tc>
        <w:tc>
          <w:tcPr>
            <w:tcW w:w="1571" w:type="dxa"/>
            <w:gridSpan w:val="2"/>
            <w:tcBorders>
              <w:top w:val="nil"/>
              <w:left w:val="nil"/>
              <w:bottom w:val="nil"/>
              <w:right w:val="nil"/>
            </w:tcBorders>
            <w:shd w:val="clear" w:color="auto" w:fill="FAFAFA"/>
            <w:vAlign w:val="bottom"/>
          </w:tcPr>
          <w:p w14:paraId="19542BDB" w14:textId="7EE44ADC" w:rsidR="003B3533" w:rsidRPr="00FE1BB2" w:rsidRDefault="003B3533" w:rsidP="003B3533">
            <w:pPr>
              <w:ind w:left="74" w:right="-72" w:hanging="172"/>
              <w:jc w:val="right"/>
              <w:rPr>
                <w:rFonts w:ascii="Arial" w:eastAsia="Arial Unicode MS" w:hAnsi="Arial" w:cs="Arial"/>
                <w:sz w:val="18"/>
                <w:szCs w:val="18"/>
              </w:rPr>
            </w:pPr>
            <w:r w:rsidRPr="00FE1BB2">
              <w:rPr>
                <w:rFonts w:ascii="Arial" w:eastAsia="Arial Unicode MS" w:hAnsi="Arial" w:cs="Arial"/>
                <w:sz w:val="18"/>
                <w:szCs w:val="18"/>
              </w:rPr>
              <w:t>-</w:t>
            </w:r>
          </w:p>
        </w:tc>
        <w:tc>
          <w:tcPr>
            <w:tcW w:w="1571" w:type="dxa"/>
            <w:gridSpan w:val="2"/>
            <w:tcBorders>
              <w:top w:val="nil"/>
              <w:left w:val="nil"/>
              <w:bottom w:val="nil"/>
              <w:right w:val="nil"/>
            </w:tcBorders>
            <w:shd w:val="clear" w:color="auto" w:fill="FAFAFA"/>
            <w:vAlign w:val="bottom"/>
          </w:tcPr>
          <w:p w14:paraId="4D23290E" w14:textId="1718E90A" w:rsidR="003B3533" w:rsidRPr="00FE1BB2" w:rsidRDefault="003B3533" w:rsidP="003B3533">
            <w:pPr>
              <w:ind w:left="74" w:right="-72"/>
              <w:jc w:val="right"/>
              <w:rPr>
                <w:rFonts w:ascii="Arial" w:eastAsia="Arial Unicode MS" w:hAnsi="Arial" w:cs="Arial"/>
                <w:sz w:val="18"/>
                <w:szCs w:val="18"/>
              </w:rPr>
            </w:pPr>
            <w:r w:rsidRPr="00FE1BB2">
              <w:rPr>
                <w:rFonts w:ascii="Arial" w:eastAsia="Arial Unicode MS" w:hAnsi="Arial" w:cs="Arial"/>
                <w:sz w:val="18"/>
                <w:szCs w:val="18"/>
              </w:rPr>
              <w:t>5,303</w:t>
            </w:r>
          </w:p>
        </w:tc>
        <w:tc>
          <w:tcPr>
            <w:tcW w:w="1426" w:type="dxa"/>
            <w:gridSpan w:val="2"/>
            <w:tcBorders>
              <w:top w:val="nil"/>
              <w:left w:val="nil"/>
              <w:bottom w:val="nil"/>
              <w:right w:val="nil"/>
            </w:tcBorders>
            <w:shd w:val="clear" w:color="auto" w:fill="FAFAFA"/>
            <w:vAlign w:val="bottom"/>
          </w:tcPr>
          <w:p w14:paraId="58EAD646" w14:textId="31B0D5B6" w:rsidR="003B3533" w:rsidRPr="00FE1BB2" w:rsidRDefault="003B3533" w:rsidP="003B3533">
            <w:pPr>
              <w:ind w:left="74" w:right="-72"/>
              <w:jc w:val="right"/>
              <w:rPr>
                <w:rFonts w:ascii="Arial" w:eastAsia="Arial Unicode MS" w:hAnsi="Arial" w:cs="Arial"/>
                <w:sz w:val="18"/>
                <w:szCs w:val="18"/>
              </w:rPr>
            </w:pPr>
            <w:r w:rsidRPr="00FE1BB2">
              <w:rPr>
                <w:rFonts w:ascii="Arial" w:eastAsia="Arial Unicode MS" w:hAnsi="Arial" w:cs="Arial"/>
                <w:sz w:val="18"/>
                <w:szCs w:val="18"/>
              </w:rPr>
              <w:t>5,303</w:t>
            </w:r>
          </w:p>
        </w:tc>
      </w:tr>
      <w:tr w:rsidR="003B3533" w:rsidRPr="00FE1BB2" w14:paraId="7209E8F0" w14:textId="77777777" w:rsidTr="00A20447">
        <w:tc>
          <w:tcPr>
            <w:tcW w:w="5717" w:type="dxa"/>
            <w:tcBorders>
              <w:top w:val="nil"/>
              <w:left w:val="nil"/>
              <w:bottom w:val="nil"/>
              <w:right w:val="nil"/>
            </w:tcBorders>
            <w:shd w:val="clear" w:color="auto" w:fill="auto"/>
            <w:vAlign w:val="bottom"/>
          </w:tcPr>
          <w:p w14:paraId="4867F55C" w14:textId="453A6BCA" w:rsidR="003B3533" w:rsidRPr="00FE1BB2" w:rsidRDefault="003B3533" w:rsidP="003B3533">
            <w:pPr>
              <w:ind w:left="-108"/>
              <w:rPr>
                <w:rFonts w:ascii="Arial" w:eastAsia="Arial Unicode MS" w:hAnsi="Arial" w:cs="Arial"/>
                <w:color w:val="000000"/>
                <w:sz w:val="18"/>
                <w:szCs w:val="18"/>
                <w:lang w:eastAsia="en-GB"/>
              </w:rPr>
            </w:pPr>
            <w:r w:rsidRPr="00FE1BB2">
              <w:rPr>
                <w:rFonts w:ascii="Arial" w:eastAsia="Arial Unicode MS" w:hAnsi="Arial" w:cs="Arial"/>
                <w:color w:val="000000"/>
                <w:sz w:val="18"/>
                <w:szCs w:val="18"/>
                <w:cs/>
                <w:lang w:eastAsia="en-GB"/>
              </w:rPr>
              <w:t xml:space="preserve">   - </w:t>
            </w:r>
            <w:r w:rsidRPr="00FE1BB2">
              <w:rPr>
                <w:rFonts w:ascii="Arial" w:eastAsia="Arial Unicode MS" w:hAnsi="Arial" w:cs="Arial"/>
                <w:color w:val="000000"/>
                <w:sz w:val="18"/>
                <w:szCs w:val="18"/>
                <w:lang w:eastAsia="en-GB"/>
              </w:rPr>
              <w:t>Long-term loans to a related party (fixed rate portion)</w:t>
            </w:r>
          </w:p>
        </w:tc>
        <w:tc>
          <w:tcPr>
            <w:tcW w:w="1590" w:type="dxa"/>
            <w:tcBorders>
              <w:top w:val="nil"/>
              <w:left w:val="nil"/>
              <w:bottom w:val="nil"/>
              <w:right w:val="nil"/>
            </w:tcBorders>
            <w:shd w:val="clear" w:color="auto" w:fill="FAFAFA"/>
          </w:tcPr>
          <w:p w14:paraId="573CB6C4" w14:textId="37AA3281" w:rsidR="003B3533" w:rsidRPr="00FE1BB2" w:rsidRDefault="003B3533" w:rsidP="008E09BF">
            <w:pPr>
              <w:ind w:right="-72"/>
              <w:jc w:val="center"/>
              <w:rPr>
                <w:rFonts w:ascii="Arial" w:eastAsia="Arial Unicode MS" w:hAnsi="Arial" w:cs="Arial"/>
                <w:sz w:val="18"/>
                <w:szCs w:val="18"/>
              </w:rPr>
            </w:pPr>
            <w:r w:rsidRPr="00FE1BB2">
              <w:rPr>
                <w:rFonts w:ascii="Arial" w:eastAsia="Arial Unicode MS" w:hAnsi="Arial" w:cs="Arial"/>
                <w:sz w:val="18"/>
                <w:szCs w:val="18"/>
              </w:rPr>
              <w:t>2</w:t>
            </w:r>
          </w:p>
        </w:tc>
        <w:tc>
          <w:tcPr>
            <w:tcW w:w="1745" w:type="dxa"/>
            <w:gridSpan w:val="2"/>
            <w:tcBorders>
              <w:top w:val="nil"/>
              <w:left w:val="nil"/>
              <w:bottom w:val="nil"/>
              <w:right w:val="nil"/>
            </w:tcBorders>
            <w:shd w:val="clear" w:color="auto" w:fill="FAFAFA"/>
          </w:tcPr>
          <w:p w14:paraId="4F3C7011" w14:textId="68037FFB" w:rsidR="003B3533" w:rsidRPr="00FE1BB2" w:rsidRDefault="003B3533" w:rsidP="003B3533">
            <w:pPr>
              <w:ind w:left="74"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777" w:type="dxa"/>
            <w:gridSpan w:val="2"/>
            <w:tcBorders>
              <w:top w:val="nil"/>
              <w:left w:val="nil"/>
              <w:bottom w:val="nil"/>
              <w:right w:val="nil"/>
            </w:tcBorders>
            <w:shd w:val="clear" w:color="auto" w:fill="FAFAFA"/>
          </w:tcPr>
          <w:p w14:paraId="5CA42779" w14:textId="6951AA5B" w:rsidR="003B3533" w:rsidRPr="00FE1BB2" w:rsidRDefault="003B3533" w:rsidP="003B3533">
            <w:pPr>
              <w:ind w:left="74"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571" w:type="dxa"/>
            <w:gridSpan w:val="2"/>
            <w:tcBorders>
              <w:top w:val="nil"/>
              <w:left w:val="nil"/>
              <w:bottom w:val="nil"/>
              <w:right w:val="nil"/>
            </w:tcBorders>
            <w:shd w:val="clear" w:color="auto" w:fill="FAFAFA"/>
          </w:tcPr>
          <w:p w14:paraId="208B2AFF" w14:textId="7D014DA8" w:rsidR="003B3533" w:rsidRPr="00FE1BB2" w:rsidRDefault="003B3533" w:rsidP="003B3533">
            <w:pPr>
              <w:ind w:left="74" w:right="-72" w:hanging="172"/>
              <w:jc w:val="right"/>
              <w:rPr>
                <w:rFonts w:ascii="Arial" w:eastAsia="Arial Unicode MS" w:hAnsi="Arial" w:cs="Arial"/>
                <w:sz w:val="18"/>
                <w:szCs w:val="18"/>
              </w:rPr>
            </w:pPr>
            <w:r w:rsidRPr="00FE1BB2">
              <w:rPr>
                <w:rFonts w:ascii="Arial" w:eastAsia="Arial Unicode MS" w:hAnsi="Arial" w:cs="Arial"/>
                <w:sz w:val="18"/>
                <w:szCs w:val="18"/>
              </w:rPr>
              <w:t>1,617</w:t>
            </w:r>
          </w:p>
        </w:tc>
        <w:tc>
          <w:tcPr>
            <w:tcW w:w="1571" w:type="dxa"/>
            <w:gridSpan w:val="2"/>
            <w:tcBorders>
              <w:top w:val="nil"/>
              <w:left w:val="nil"/>
              <w:bottom w:val="nil"/>
              <w:right w:val="nil"/>
            </w:tcBorders>
            <w:shd w:val="clear" w:color="auto" w:fill="FAFAFA"/>
          </w:tcPr>
          <w:p w14:paraId="15FD2A8B" w14:textId="360D15C0" w:rsidR="003B3533" w:rsidRPr="00FE1BB2" w:rsidRDefault="003B3533" w:rsidP="003B3533">
            <w:pPr>
              <w:ind w:left="74" w:right="-72"/>
              <w:jc w:val="right"/>
              <w:rPr>
                <w:rFonts w:ascii="Arial" w:eastAsia="Arial Unicode MS" w:hAnsi="Arial" w:cs="Arial"/>
                <w:sz w:val="18"/>
                <w:szCs w:val="18"/>
              </w:rPr>
            </w:pPr>
            <w:r w:rsidRPr="00FE1BB2">
              <w:rPr>
                <w:rFonts w:ascii="Arial" w:eastAsia="Arial Unicode MS" w:hAnsi="Arial" w:cs="Arial"/>
                <w:sz w:val="18"/>
                <w:szCs w:val="18"/>
              </w:rPr>
              <w:t>1,617</w:t>
            </w:r>
          </w:p>
        </w:tc>
        <w:tc>
          <w:tcPr>
            <w:tcW w:w="1426" w:type="dxa"/>
            <w:gridSpan w:val="2"/>
            <w:tcBorders>
              <w:top w:val="nil"/>
              <w:left w:val="nil"/>
              <w:bottom w:val="nil"/>
              <w:right w:val="nil"/>
            </w:tcBorders>
            <w:shd w:val="clear" w:color="auto" w:fill="FAFAFA"/>
          </w:tcPr>
          <w:p w14:paraId="2C55C8ED" w14:textId="2F0839FF" w:rsidR="003B3533" w:rsidRPr="00FE1BB2" w:rsidRDefault="003B3533" w:rsidP="003B3533">
            <w:pPr>
              <w:ind w:left="74" w:right="-72"/>
              <w:jc w:val="right"/>
              <w:rPr>
                <w:rFonts w:ascii="Arial" w:eastAsia="Arial Unicode MS" w:hAnsi="Arial" w:cs="Arial"/>
                <w:sz w:val="18"/>
                <w:szCs w:val="18"/>
              </w:rPr>
            </w:pPr>
            <w:r w:rsidRPr="00FE1BB2">
              <w:rPr>
                <w:rFonts w:ascii="Arial" w:eastAsia="Arial Unicode MS" w:hAnsi="Arial" w:cs="Arial"/>
                <w:sz w:val="18"/>
                <w:szCs w:val="18"/>
              </w:rPr>
              <w:t>1,527</w:t>
            </w:r>
          </w:p>
        </w:tc>
      </w:tr>
      <w:tr w:rsidR="003B3533" w:rsidRPr="00FE1BB2" w14:paraId="24BE4AF4" w14:textId="77777777" w:rsidTr="00A20447">
        <w:tc>
          <w:tcPr>
            <w:tcW w:w="5717" w:type="dxa"/>
            <w:tcBorders>
              <w:top w:val="nil"/>
              <w:left w:val="nil"/>
              <w:bottom w:val="nil"/>
              <w:right w:val="nil"/>
            </w:tcBorders>
            <w:shd w:val="clear" w:color="auto" w:fill="auto"/>
          </w:tcPr>
          <w:p w14:paraId="013A2BEA" w14:textId="77777777" w:rsidR="003B3533" w:rsidRPr="00FE1BB2" w:rsidRDefault="003B3533" w:rsidP="003B3533">
            <w:pPr>
              <w:ind w:left="-91"/>
              <w:rPr>
                <w:rFonts w:ascii="Arial" w:eastAsia="Arial Unicode MS" w:hAnsi="Arial" w:cs="Arial"/>
                <w:b/>
                <w:bCs/>
                <w:sz w:val="18"/>
                <w:szCs w:val="18"/>
                <w:lang w:val="en-US"/>
              </w:rPr>
            </w:pPr>
            <w:r w:rsidRPr="00FE1BB2">
              <w:rPr>
                <w:rFonts w:ascii="Arial" w:eastAsia="Arial Unicode MS" w:hAnsi="Arial" w:cs="Arial"/>
                <w:sz w:val="18"/>
                <w:szCs w:val="18"/>
              </w:rPr>
              <w:t>Derivatives that qualifying as hedge accounting</w:t>
            </w:r>
          </w:p>
        </w:tc>
        <w:tc>
          <w:tcPr>
            <w:tcW w:w="1590" w:type="dxa"/>
            <w:tcBorders>
              <w:top w:val="nil"/>
              <w:left w:val="nil"/>
              <w:bottom w:val="nil"/>
              <w:right w:val="nil"/>
            </w:tcBorders>
            <w:shd w:val="clear" w:color="auto" w:fill="FAFAFA"/>
          </w:tcPr>
          <w:p w14:paraId="2FB352B3" w14:textId="77777777" w:rsidR="003B3533" w:rsidRPr="00FE1BB2" w:rsidRDefault="003B3533" w:rsidP="00A20447">
            <w:pPr>
              <w:ind w:right="-72"/>
              <w:jc w:val="center"/>
              <w:rPr>
                <w:rFonts w:ascii="Arial" w:eastAsia="Arial Unicode MS" w:hAnsi="Arial" w:cs="Arial"/>
                <w:b/>
                <w:bCs/>
                <w:sz w:val="18"/>
                <w:szCs w:val="18"/>
                <w:lang w:val="en-US"/>
              </w:rPr>
            </w:pPr>
          </w:p>
        </w:tc>
        <w:tc>
          <w:tcPr>
            <w:tcW w:w="1745" w:type="dxa"/>
            <w:gridSpan w:val="2"/>
            <w:tcBorders>
              <w:top w:val="nil"/>
              <w:left w:val="nil"/>
              <w:bottom w:val="nil"/>
              <w:right w:val="nil"/>
            </w:tcBorders>
            <w:shd w:val="clear" w:color="auto" w:fill="FAFAFA"/>
          </w:tcPr>
          <w:p w14:paraId="0D787AB1" w14:textId="77777777" w:rsidR="003B3533" w:rsidRPr="00FE1BB2" w:rsidRDefault="003B3533" w:rsidP="003B3533">
            <w:pPr>
              <w:ind w:left="74" w:right="-72"/>
              <w:jc w:val="right"/>
              <w:rPr>
                <w:rFonts w:ascii="Arial" w:eastAsia="Arial Unicode MS" w:hAnsi="Arial" w:cs="Arial"/>
                <w:sz w:val="18"/>
                <w:szCs w:val="18"/>
              </w:rPr>
            </w:pPr>
          </w:p>
        </w:tc>
        <w:tc>
          <w:tcPr>
            <w:tcW w:w="1777" w:type="dxa"/>
            <w:gridSpan w:val="2"/>
            <w:tcBorders>
              <w:top w:val="nil"/>
              <w:left w:val="nil"/>
              <w:bottom w:val="nil"/>
              <w:right w:val="nil"/>
            </w:tcBorders>
            <w:shd w:val="clear" w:color="auto" w:fill="FAFAFA"/>
          </w:tcPr>
          <w:p w14:paraId="62079939" w14:textId="77777777" w:rsidR="003B3533" w:rsidRPr="00FE1BB2" w:rsidRDefault="003B3533" w:rsidP="003B3533">
            <w:pPr>
              <w:ind w:left="74" w:right="-72"/>
              <w:jc w:val="right"/>
              <w:rPr>
                <w:rFonts w:ascii="Arial" w:eastAsia="Arial Unicode MS" w:hAnsi="Arial" w:cs="Arial"/>
                <w:sz w:val="18"/>
                <w:szCs w:val="18"/>
              </w:rPr>
            </w:pPr>
          </w:p>
        </w:tc>
        <w:tc>
          <w:tcPr>
            <w:tcW w:w="1571" w:type="dxa"/>
            <w:gridSpan w:val="2"/>
            <w:tcBorders>
              <w:top w:val="nil"/>
              <w:left w:val="nil"/>
              <w:bottom w:val="nil"/>
              <w:right w:val="nil"/>
            </w:tcBorders>
            <w:shd w:val="clear" w:color="auto" w:fill="FAFAFA"/>
          </w:tcPr>
          <w:p w14:paraId="588E1BC0" w14:textId="77777777" w:rsidR="003B3533" w:rsidRPr="00FE1BB2" w:rsidRDefault="003B3533" w:rsidP="003B3533">
            <w:pPr>
              <w:ind w:left="74" w:right="-72"/>
              <w:jc w:val="right"/>
              <w:rPr>
                <w:rFonts w:ascii="Arial" w:eastAsia="Arial Unicode MS" w:hAnsi="Arial" w:cs="Arial"/>
                <w:sz w:val="18"/>
                <w:szCs w:val="18"/>
              </w:rPr>
            </w:pPr>
          </w:p>
        </w:tc>
        <w:tc>
          <w:tcPr>
            <w:tcW w:w="1571" w:type="dxa"/>
            <w:gridSpan w:val="2"/>
            <w:tcBorders>
              <w:top w:val="nil"/>
              <w:left w:val="nil"/>
              <w:bottom w:val="nil"/>
              <w:right w:val="nil"/>
            </w:tcBorders>
            <w:shd w:val="clear" w:color="auto" w:fill="FAFAFA"/>
          </w:tcPr>
          <w:p w14:paraId="5ECB7674" w14:textId="77777777" w:rsidR="003B3533" w:rsidRPr="00FE1BB2" w:rsidRDefault="003B3533" w:rsidP="003B3533">
            <w:pPr>
              <w:ind w:left="74" w:right="-72"/>
              <w:jc w:val="right"/>
              <w:rPr>
                <w:rFonts w:ascii="Arial" w:eastAsia="Arial Unicode MS" w:hAnsi="Arial" w:cs="Arial"/>
                <w:sz w:val="18"/>
                <w:szCs w:val="18"/>
              </w:rPr>
            </w:pPr>
          </w:p>
        </w:tc>
        <w:tc>
          <w:tcPr>
            <w:tcW w:w="1426" w:type="dxa"/>
            <w:gridSpan w:val="2"/>
            <w:tcBorders>
              <w:top w:val="nil"/>
              <w:left w:val="nil"/>
              <w:bottom w:val="nil"/>
              <w:right w:val="nil"/>
            </w:tcBorders>
            <w:shd w:val="clear" w:color="auto" w:fill="FAFAFA"/>
          </w:tcPr>
          <w:p w14:paraId="3E8C3AF3" w14:textId="77777777" w:rsidR="003B3533" w:rsidRPr="00FE1BB2" w:rsidRDefault="003B3533" w:rsidP="003B3533">
            <w:pPr>
              <w:ind w:left="74" w:right="-72"/>
              <w:jc w:val="right"/>
              <w:rPr>
                <w:rFonts w:ascii="Arial" w:eastAsia="Arial Unicode MS" w:hAnsi="Arial" w:cs="Arial"/>
                <w:sz w:val="18"/>
                <w:szCs w:val="18"/>
              </w:rPr>
            </w:pPr>
          </w:p>
        </w:tc>
      </w:tr>
      <w:tr w:rsidR="003E2583" w:rsidRPr="00FE1BB2" w14:paraId="750AE74E" w14:textId="77777777" w:rsidTr="00A20447">
        <w:tc>
          <w:tcPr>
            <w:tcW w:w="5717" w:type="dxa"/>
            <w:tcBorders>
              <w:top w:val="nil"/>
              <w:left w:val="nil"/>
              <w:bottom w:val="nil"/>
              <w:right w:val="nil"/>
            </w:tcBorders>
            <w:shd w:val="clear" w:color="auto" w:fill="auto"/>
          </w:tcPr>
          <w:p w14:paraId="334E41D7" w14:textId="77777777" w:rsidR="003E2583" w:rsidRPr="00FE1BB2" w:rsidRDefault="003E2583" w:rsidP="003E2583">
            <w:pPr>
              <w:ind w:left="-91"/>
              <w:rPr>
                <w:rFonts w:ascii="Arial" w:eastAsia="Arial Unicode MS" w:hAnsi="Arial" w:cs="Arial"/>
                <w:b/>
                <w:bCs/>
                <w:sz w:val="18"/>
                <w:szCs w:val="18"/>
                <w:lang w:val="en-US"/>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Foreign currency forwards</w:t>
            </w:r>
          </w:p>
        </w:tc>
        <w:tc>
          <w:tcPr>
            <w:tcW w:w="1590" w:type="dxa"/>
            <w:tcBorders>
              <w:top w:val="nil"/>
              <w:left w:val="nil"/>
              <w:bottom w:val="nil"/>
              <w:right w:val="nil"/>
            </w:tcBorders>
            <w:shd w:val="clear" w:color="auto" w:fill="FAFAFA"/>
          </w:tcPr>
          <w:p w14:paraId="5C40AEB8" w14:textId="4A515E46" w:rsidR="003E2583" w:rsidRPr="00FE1BB2" w:rsidRDefault="003E2583" w:rsidP="003E2583">
            <w:pPr>
              <w:ind w:right="-72"/>
              <w:jc w:val="center"/>
              <w:rPr>
                <w:rFonts w:ascii="Arial" w:eastAsia="Arial Unicode MS" w:hAnsi="Arial" w:cs="Arial"/>
                <w:b/>
                <w:bCs/>
                <w:sz w:val="18"/>
                <w:szCs w:val="18"/>
              </w:rPr>
            </w:pPr>
            <w:r w:rsidRPr="00FE1BB2">
              <w:rPr>
                <w:rFonts w:ascii="Arial" w:eastAsia="Arial Unicode MS" w:hAnsi="Arial" w:cs="Arial"/>
                <w:sz w:val="18"/>
                <w:szCs w:val="18"/>
              </w:rPr>
              <w:t>2</w:t>
            </w:r>
          </w:p>
        </w:tc>
        <w:tc>
          <w:tcPr>
            <w:tcW w:w="1745" w:type="dxa"/>
            <w:gridSpan w:val="2"/>
            <w:tcBorders>
              <w:top w:val="nil"/>
              <w:left w:val="nil"/>
              <w:bottom w:val="nil"/>
              <w:right w:val="nil"/>
            </w:tcBorders>
            <w:shd w:val="clear" w:color="auto" w:fill="FAFAFA"/>
          </w:tcPr>
          <w:p w14:paraId="387BABFA" w14:textId="2E9A9014" w:rsidR="003E2583" w:rsidRPr="00FE1BB2" w:rsidRDefault="003E2583" w:rsidP="003E2583">
            <w:pPr>
              <w:ind w:left="74" w:right="-72"/>
              <w:jc w:val="right"/>
              <w:rPr>
                <w:rFonts w:ascii="Arial" w:eastAsia="Arial Unicode MS" w:hAnsi="Arial" w:cs="Arial"/>
                <w:sz w:val="18"/>
                <w:szCs w:val="18"/>
              </w:rPr>
            </w:pPr>
            <w:r w:rsidRPr="00FE1BB2">
              <w:rPr>
                <w:rFonts w:ascii="Arial" w:eastAsia="Arial Unicode MS" w:hAnsi="Arial" w:cs="Arial"/>
                <w:sz w:val="18"/>
                <w:szCs w:val="18"/>
              </w:rPr>
              <w:t>6</w:t>
            </w:r>
          </w:p>
        </w:tc>
        <w:tc>
          <w:tcPr>
            <w:tcW w:w="1777" w:type="dxa"/>
            <w:gridSpan w:val="2"/>
            <w:tcBorders>
              <w:top w:val="nil"/>
              <w:left w:val="nil"/>
              <w:bottom w:val="nil"/>
              <w:right w:val="nil"/>
            </w:tcBorders>
            <w:shd w:val="clear" w:color="auto" w:fill="FAFAFA"/>
          </w:tcPr>
          <w:p w14:paraId="7B815535" w14:textId="7A961146" w:rsidR="003E2583" w:rsidRPr="00FE1BB2" w:rsidRDefault="003E2583" w:rsidP="003E2583">
            <w:pPr>
              <w:ind w:left="74"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571" w:type="dxa"/>
            <w:gridSpan w:val="2"/>
            <w:tcBorders>
              <w:top w:val="nil"/>
              <w:left w:val="nil"/>
              <w:bottom w:val="nil"/>
              <w:right w:val="nil"/>
            </w:tcBorders>
            <w:shd w:val="clear" w:color="auto" w:fill="FAFAFA"/>
          </w:tcPr>
          <w:p w14:paraId="2BAEC5B8" w14:textId="6A21AB9B" w:rsidR="003E2583" w:rsidRPr="00FE1BB2" w:rsidRDefault="003E2583" w:rsidP="003E2583">
            <w:pPr>
              <w:ind w:left="74"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571" w:type="dxa"/>
            <w:gridSpan w:val="2"/>
            <w:tcBorders>
              <w:top w:val="nil"/>
              <w:left w:val="nil"/>
              <w:bottom w:val="nil"/>
              <w:right w:val="nil"/>
            </w:tcBorders>
            <w:shd w:val="clear" w:color="auto" w:fill="FAFAFA"/>
          </w:tcPr>
          <w:p w14:paraId="6AE3FA3C" w14:textId="28C138D8" w:rsidR="003E2583" w:rsidRPr="00FE1BB2" w:rsidRDefault="003E2583" w:rsidP="003E2583">
            <w:pPr>
              <w:ind w:left="74" w:right="-72"/>
              <w:jc w:val="right"/>
              <w:rPr>
                <w:rFonts w:ascii="Arial" w:eastAsia="Arial Unicode MS" w:hAnsi="Arial" w:cs="Arial"/>
                <w:sz w:val="18"/>
                <w:szCs w:val="18"/>
              </w:rPr>
            </w:pPr>
            <w:r w:rsidRPr="00FE1BB2">
              <w:rPr>
                <w:rFonts w:ascii="Arial" w:eastAsia="Arial Unicode MS" w:hAnsi="Arial" w:cs="Arial"/>
                <w:sz w:val="18"/>
                <w:szCs w:val="18"/>
                <w:lang w:val="en-US"/>
              </w:rPr>
              <w:t>6</w:t>
            </w:r>
          </w:p>
        </w:tc>
        <w:tc>
          <w:tcPr>
            <w:tcW w:w="1426" w:type="dxa"/>
            <w:gridSpan w:val="2"/>
            <w:tcBorders>
              <w:top w:val="nil"/>
              <w:left w:val="nil"/>
              <w:bottom w:val="nil"/>
              <w:right w:val="nil"/>
            </w:tcBorders>
            <w:shd w:val="clear" w:color="auto" w:fill="FAFAFA"/>
          </w:tcPr>
          <w:p w14:paraId="4703BA32" w14:textId="17AE80A7" w:rsidR="003E2583" w:rsidRPr="00FE1BB2" w:rsidRDefault="003E2583" w:rsidP="003E2583">
            <w:pPr>
              <w:ind w:left="74" w:right="-72"/>
              <w:jc w:val="right"/>
              <w:rPr>
                <w:rFonts w:ascii="Arial" w:eastAsia="Arial Unicode MS" w:hAnsi="Arial" w:cs="Arial"/>
                <w:sz w:val="18"/>
                <w:szCs w:val="18"/>
              </w:rPr>
            </w:pPr>
            <w:r w:rsidRPr="00FE1BB2">
              <w:rPr>
                <w:rFonts w:ascii="Arial" w:eastAsia="Arial Unicode MS" w:hAnsi="Arial" w:cs="Arial"/>
                <w:sz w:val="18"/>
                <w:szCs w:val="18"/>
              </w:rPr>
              <w:t>6</w:t>
            </w:r>
          </w:p>
        </w:tc>
      </w:tr>
      <w:tr w:rsidR="003E2583" w:rsidRPr="00FE1BB2" w14:paraId="2B23A4E4" w14:textId="77777777" w:rsidTr="00A20447">
        <w:tc>
          <w:tcPr>
            <w:tcW w:w="5717" w:type="dxa"/>
            <w:tcBorders>
              <w:top w:val="nil"/>
              <w:left w:val="nil"/>
              <w:bottom w:val="nil"/>
              <w:right w:val="nil"/>
            </w:tcBorders>
            <w:shd w:val="clear" w:color="auto" w:fill="auto"/>
          </w:tcPr>
          <w:p w14:paraId="1EC0F9F5" w14:textId="3CB46BD7" w:rsidR="003E2583" w:rsidRPr="00FE1BB2" w:rsidRDefault="003E2583" w:rsidP="003E2583">
            <w:pPr>
              <w:ind w:left="-91"/>
              <w:rPr>
                <w:rFonts w:ascii="Arial" w:eastAsia="Arial Unicode MS" w:hAnsi="Arial" w:cs="Arial"/>
                <w:sz w:val="18"/>
                <w:szCs w:val="18"/>
                <w:cs/>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Interest rate swap</w:t>
            </w:r>
          </w:p>
        </w:tc>
        <w:tc>
          <w:tcPr>
            <w:tcW w:w="1590" w:type="dxa"/>
            <w:tcBorders>
              <w:top w:val="nil"/>
              <w:left w:val="nil"/>
              <w:bottom w:val="nil"/>
              <w:right w:val="nil"/>
            </w:tcBorders>
            <w:shd w:val="clear" w:color="auto" w:fill="FAFAFA"/>
          </w:tcPr>
          <w:p w14:paraId="6C41FF9F" w14:textId="1C8A3367" w:rsidR="003E2583" w:rsidRPr="00FE1BB2" w:rsidRDefault="003E2583" w:rsidP="003E2583">
            <w:pPr>
              <w:ind w:right="-72"/>
              <w:jc w:val="center"/>
              <w:rPr>
                <w:rFonts w:ascii="Arial" w:eastAsia="Arial Unicode MS" w:hAnsi="Arial" w:cs="Arial"/>
                <w:b/>
                <w:bCs/>
                <w:sz w:val="18"/>
                <w:szCs w:val="18"/>
              </w:rPr>
            </w:pPr>
            <w:r w:rsidRPr="00FE1BB2">
              <w:rPr>
                <w:rFonts w:ascii="Arial" w:eastAsia="Arial Unicode MS" w:hAnsi="Arial" w:cs="Arial"/>
                <w:sz w:val="18"/>
                <w:szCs w:val="18"/>
              </w:rPr>
              <w:t>2</w:t>
            </w:r>
          </w:p>
        </w:tc>
        <w:tc>
          <w:tcPr>
            <w:tcW w:w="1745" w:type="dxa"/>
            <w:gridSpan w:val="2"/>
            <w:tcBorders>
              <w:top w:val="nil"/>
              <w:left w:val="nil"/>
              <w:bottom w:val="single" w:sz="4" w:space="0" w:color="auto"/>
              <w:right w:val="nil"/>
            </w:tcBorders>
            <w:shd w:val="clear" w:color="auto" w:fill="FAFAFA"/>
          </w:tcPr>
          <w:p w14:paraId="3AF86BE0" w14:textId="7CE2BAC0" w:rsidR="003E2583" w:rsidRPr="00FE1BB2" w:rsidRDefault="003E2583" w:rsidP="003E2583">
            <w:pPr>
              <w:ind w:left="74" w:right="-72"/>
              <w:jc w:val="right"/>
              <w:rPr>
                <w:rFonts w:ascii="Arial" w:eastAsia="Arial Unicode MS" w:hAnsi="Arial" w:cs="Arial"/>
                <w:sz w:val="18"/>
                <w:szCs w:val="18"/>
              </w:rPr>
            </w:pPr>
            <w:r w:rsidRPr="00FE1BB2">
              <w:rPr>
                <w:rFonts w:ascii="Arial" w:eastAsia="Arial Unicode MS" w:hAnsi="Arial" w:cs="Arial"/>
                <w:sz w:val="18"/>
                <w:szCs w:val="18"/>
              </w:rPr>
              <w:t>18</w:t>
            </w:r>
          </w:p>
        </w:tc>
        <w:tc>
          <w:tcPr>
            <w:tcW w:w="1777" w:type="dxa"/>
            <w:gridSpan w:val="2"/>
            <w:tcBorders>
              <w:top w:val="nil"/>
              <w:left w:val="nil"/>
              <w:bottom w:val="single" w:sz="4" w:space="0" w:color="auto"/>
              <w:right w:val="nil"/>
            </w:tcBorders>
            <w:shd w:val="clear" w:color="auto" w:fill="FAFAFA"/>
          </w:tcPr>
          <w:p w14:paraId="674F469E" w14:textId="21234AC4" w:rsidR="003E2583" w:rsidRPr="00FE1BB2" w:rsidRDefault="003E2583" w:rsidP="003E2583">
            <w:pPr>
              <w:ind w:left="74"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571" w:type="dxa"/>
            <w:gridSpan w:val="2"/>
            <w:tcBorders>
              <w:top w:val="nil"/>
              <w:left w:val="nil"/>
              <w:bottom w:val="single" w:sz="4" w:space="0" w:color="auto"/>
              <w:right w:val="nil"/>
            </w:tcBorders>
            <w:shd w:val="clear" w:color="auto" w:fill="FAFAFA"/>
          </w:tcPr>
          <w:p w14:paraId="6754F7DC" w14:textId="61F81426" w:rsidR="003E2583" w:rsidRPr="00FE1BB2" w:rsidRDefault="003E2583" w:rsidP="003E2583">
            <w:pPr>
              <w:ind w:left="74"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571" w:type="dxa"/>
            <w:gridSpan w:val="2"/>
            <w:tcBorders>
              <w:top w:val="nil"/>
              <w:left w:val="nil"/>
              <w:bottom w:val="single" w:sz="4" w:space="0" w:color="auto"/>
              <w:right w:val="nil"/>
            </w:tcBorders>
            <w:shd w:val="clear" w:color="auto" w:fill="FAFAFA"/>
          </w:tcPr>
          <w:p w14:paraId="41B5924E" w14:textId="0529D292" w:rsidR="003E2583" w:rsidRPr="00FE1BB2" w:rsidRDefault="003E2583" w:rsidP="003E2583">
            <w:pPr>
              <w:ind w:left="74" w:right="-72"/>
              <w:jc w:val="right"/>
              <w:rPr>
                <w:rFonts w:ascii="Arial" w:eastAsia="Arial Unicode MS" w:hAnsi="Arial" w:cs="Arial"/>
                <w:sz w:val="18"/>
                <w:szCs w:val="18"/>
              </w:rPr>
            </w:pPr>
            <w:r w:rsidRPr="00FE1BB2">
              <w:rPr>
                <w:rFonts w:ascii="Arial" w:eastAsia="Arial Unicode MS" w:hAnsi="Arial" w:cs="Arial"/>
                <w:sz w:val="18"/>
                <w:szCs w:val="18"/>
                <w:lang w:val="en-US"/>
              </w:rPr>
              <w:t>18</w:t>
            </w:r>
          </w:p>
        </w:tc>
        <w:tc>
          <w:tcPr>
            <w:tcW w:w="1426" w:type="dxa"/>
            <w:gridSpan w:val="2"/>
            <w:tcBorders>
              <w:top w:val="nil"/>
              <w:left w:val="nil"/>
              <w:bottom w:val="single" w:sz="4" w:space="0" w:color="auto"/>
              <w:right w:val="nil"/>
            </w:tcBorders>
            <w:shd w:val="clear" w:color="auto" w:fill="FAFAFA"/>
          </w:tcPr>
          <w:p w14:paraId="6DBA9CF0" w14:textId="307FD992" w:rsidR="003E2583" w:rsidRPr="00FE1BB2" w:rsidRDefault="003E2583" w:rsidP="003E2583">
            <w:pPr>
              <w:ind w:left="74" w:right="-72"/>
              <w:jc w:val="right"/>
              <w:rPr>
                <w:rFonts w:ascii="Arial" w:eastAsia="Arial Unicode MS" w:hAnsi="Arial" w:cs="Arial"/>
                <w:sz w:val="18"/>
                <w:szCs w:val="18"/>
              </w:rPr>
            </w:pPr>
            <w:r w:rsidRPr="00FE1BB2">
              <w:rPr>
                <w:rFonts w:ascii="Arial" w:eastAsia="Arial Unicode MS" w:hAnsi="Arial" w:cs="Arial"/>
                <w:sz w:val="18"/>
                <w:szCs w:val="18"/>
              </w:rPr>
              <w:t>18</w:t>
            </w:r>
          </w:p>
        </w:tc>
      </w:tr>
      <w:tr w:rsidR="003E2583" w:rsidRPr="00FE1BB2" w14:paraId="41CAF6A4" w14:textId="77777777" w:rsidTr="00A20447">
        <w:tc>
          <w:tcPr>
            <w:tcW w:w="5717" w:type="dxa"/>
            <w:tcBorders>
              <w:top w:val="nil"/>
              <w:left w:val="nil"/>
              <w:bottom w:val="nil"/>
              <w:right w:val="nil"/>
            </w:tcBorders>
            <w:shd w:val="clear" w:color="auto" w:fill="auto"/>
          </w:tcPr>
          <w:p w14:paraId="3E587EB1" w14:textId="77777777" w:rsidR="003E2583" w:rsidRPr="00FE1BB2" w:rsidRDefault="003E2583" w:rsidP="003E2583">
            <w:pPr>
              <w:ind w:left="-91"/>
              <w:rPr>
                <w:rFonts w:ascii="Arial" w:eastAsia="Arial Unicode MS" w:hAnsi="Arial" w:cs="Arial"/>
                <w:sz w:val="18"/>
                <w:szCs w:val="18"/>
                <w:cs/>
              </w:rPr>
            </w:pPr>
          </w:p>
        </w:tc>
        <w:tc>
          <w:tcPr>
            <w:tcW w:w="1590" w:type="dxa"/>
            <w:tcBorders>
              <w:top w:val="nil"/>
              <w:left w:val="nil"/>
              <w:bottom w:val="nil"/>
              <w:right w:val="nil"/>
            </w:tcBorders>
            <w:shd w:val="clear" w:color="auto" w:fill="FAFAFA"/>
          </w:tcPr>
          <w:p w14:paraId="640120BE" w14:textId="77777777" w:rsidR="003E2583" w:rsidRPr="00FE1BB2" w:rsidRDefault="003E2583" w:rsidP="003E2583">
            <w:pPr>
              <w:ind w:right="-72"/>
              <w:jc w:val="center"/>
              <w:rPr>
                <w:rFonts w:ascii="Arial" w:eastAsia="Arial Unicode MS" w:hAnsi="Arial" w:cs="Arial"/>
                <w:sz w:val="18"/>
                <w:szCs w:val="18"/>
              </w:rPr>
            </w:pPr>
          </w:p>
        </w:tc>
        <w:tc>
          <w:tcPr>
            <w:tcW w:w="1745" w:type="dxa"/>
            <w:gridSpan w:val="2"/>
            <w:tcBorders>
              <w:top w:val="single" w:sz="4" w:space="0" w:color="auto"/>
              <w:left w:val="nil"/>
              <w:bottom w:val="nil"/>
              <w:right w:val="nil"/>
            </w:tcBorders>
            <w:shd w:val="clear" w:color="auto" w:fill="FAFAFA"/>
          </w:tcPr>
          <w:p w14:paraId="1A520E10" w14:textId="77777777" w:rsidR="003E2583" w:rsidRPr="00FE1BB2" w:rsidRDefault="003E2583" w:rsidP="003E2583">
            <w:pPr>
              <w:ind w:left="74" w:right="-72"/>
              <w:jc w:val="right"/>
              <w:rPr>
                <w:rFonts w:ascii="Arial" w:eastAsia="Arial Unicode MS" w:hAnsi="Arial" w:cs="Arial"/>
                <w:sz w:val="18"/>
                <w:szCs w:val="18"/>
              </w:rPr>
            </w:pPr>
          </w:p>
        </w:tc>
        <w:tc>
          <w:tcPr>
            <w:tcW w:w="1777" w:type="dxa"/>
            <w:gridSpan w:val="2"/>
            <w:tcBorders>
              <w:top w:val="single" w:sz="4" w:space="0" w:color="auto"/>
              <w:left w:val="nil"/>
              <w:bottom w:val="nil"/>
              <w:right w:val="nil"/>
            </w:tcBorders>
            <w:shd w:val="clear" w:color="auto" w:fill="FAFAFA"/>
          </w:tcPr>
          <w:p w14:paraId="58F24B03" w14:textId="77777777" w:rsidR="003E2583" w:rsidRPr="00FE1BB2" w:rsidRDefault="003E2583" w:rsidP="003E2583">
            <w:pPr>
              <w:ind w:left="74" w:right="-72"/>
              <w:jc w:val="right"/>
              <w:rPr>
                <w:rFonts w:ascii="Arial" w:eastAsia="Arial Unicode MS" w:hAnsi="Arial" w:cs="Arial"/>
                <w:sz w:val="18"/>
                <w:szCs w:val="18"/>
              </w:rPr>
            </w:pPr>
          </w:p>
        </w:tc>
        <w:tc>
          <w:tcPr>
            <w:tcW w:w="1571" w:type="dxa"/>
            <w:gridSpan w:val="2"/>
            <w:tcBorders>
              <w:top w:val="single" w:sz="4" w:space="0" w:color="auto"/>
              <w:left w:val="nil"/>
              <w:bottom w:val="nil"/>
              <w:right w:val="nil"/>
            </w:tcBorders>
            <w:shd w:val="clear" w:color="auto" w:fill="FAFAFA"/>
          </w:tcPr>
          <w:p w14:paraId="62348BB4" w14:textId="77777777" w:rsidR="003E2583" w:rsidRPr="00FE1BB2" w:rsidRDefault="003E2583" w:rsidP="003E2583">
            <w:pPr>
              <w:ind w:left="74" w:right="-72"/>
              <w:jc w:val="right"/>
              <w:rPr>
                <w:rFonts w:ascii="Arial" w:eastAsia="Arial Unicode MS" w:hAnsi="Arial" w:cs="Arial"/>
                <w:sz w:val="18"/>
                <w:szCs w:val="18"/>
              </w:rPr>
            </w:pPr>
          </w:p>
        </w:tc>
        <w:tc>
          <w:tcPr>
            <w:tcW w:w="1571" w:type="dxa"/>
            <w:gridSpan w:val="2"/>
            <w:tcBorders>
              <w:top w:val="single" w:sz="4" w:space="0" w:color="auto"/>
              <w:left w:val="nil"/>
              <w:bottom w:val="nil"/>
              <w:right w:val="nil"/>
            </w:tcBorders>
            <w:shd w:val="clear" w:color="auto" w:fill="FAFAFA"/>
          </w:tcPr>
          <w:p w14:paraId="14E05B86" w14:textId="77777777" w:rsidR="003E2583" w:rsidRPr="00FE1BB2" w:rsidRDefault="003E2583" w:rsidP="003E2583">
            <w:pPr>
              <w:ind w:left="74" w:right="-72"/>
              <w:jc w:val="right"/>
              <w:rPr>
                <w:rFonts w:ascii="Arial" w:eastAsia="Arial Unicode MS" w:hAnsi="Arial" w:cs="Arial"/>
                <w:sz w:val="18"/>
                <w:szCs w:val="18"/>
              </w:rPr>
            </w:pPr>
          </w:p>
        </w:tc>
        <w:tc>
          <w:tcPr>
            <w:tcW w:w="1426" w:type="dxa"/>
            <w:gridSpan w:val="2"/>
            <w:tcBorders>
              <w:top w:val="single" w:sz="4" w:space="0" w:color="auto"/>
              <w:left w:val="nil"/>
              <w:bottom w:val="nil"/>
              <w:right w:val="nil"/>
            </w:tcBorders>
            <w:shd w:val="clear" w:color="auto" w:fill="FAFAFA"/>
          </w:tcPr>
          <w:p w14:paraId="7E23E311" w14:textId="77777777" w:rsidR="003E2583" w:rsidRPr="00FE1BB2" w:rsidRDefault="003E2583" w:rsidP="003E2583">
            <w:pPr>
              <w:ind w:left="74" w:right="-72"/>
              <w:jc w:val="right"/>
              <w:rPr>
                <w:rFonts w:ascii="Arial" w:eastAsia="Arial Unicode MS" w:hAnsi="Arial" w:cs="Arial"/>
                <w:sz w:val="18"/>
                <w:szCs w:val="18"/>
              </w:rPr>
            </w:pPr>
          </w:p>
        </w:tc>
      </w:tr>
      <w:tr w:rsidR="003E2583" w:rsidRPr="00FE1BB2" w14:paraId="22A9CFB9" w14:textId="77777777" w:rsidTr="00A20447">
        <w:tc>
          <w:tcPr>
            <w:tcW w:w="5717" w:type="dxa"/>
            <w:tcBorders>
              <w:top w:val="nil"/>
              <w:left w:val="nil"/>
              <w:bottom w:val="nil"/>
              <w:right w:val="nil"/>
            </w:tcBorders>
            <w:shd w:val="clear" w:color="auto" w:fill="auto"/>
          </w:tcPr>
          <w:p w14:paraId="2264C7F9" w14:textId="77777777" w:rsidR="003E2583" w:rsidRPr="00FE1BB2" w:rsidRDefault="003E2583" w:rsidP="003E2583">
            <w:pPr>
              <w:ind w:left="-91"/>
              <w:rPr>
                <w:rFonts w:ascii="Arial" w:eastAsia="Arial Unicode MS" w:hAnsi="Arial" w:cs="Arial"/>
                <w:sz w:val="18"/>
                <w:szCs w:val="18"/>
                <w:cs/>
              </w:rPr>
            </w:pPr>
            <w:r w:rsidRPr="00FE1BB2">
              <w:rPr>
                <w:rFonts w:ascii="Arial" w:eastAsia="Arial Unicode MS" w:hAnsi="Arial" w:cs="Arial"/>
                <w:b/>
                <w:bCs/>
                <w:sz w:val="18"/>
                <w:szCs w:val="18"/>
              </w:rPr>
              <w:t>Total assets</w:t>
            </w:r>
          </w:p>
        </w:tc>
        <w:tc>
          <w:tcPr>
            <w:tcW w:w="1590" w:type="dxa"/>
            <w:tcBorders>
              <w:top w:val="nil"/>
              <w:left w:val="nil"/>
              <w:bottom w:val="nil"/>
              <w:right w:val="nil"/>
            </w:tcBorders>
            <w:shd w:val="clear" w:color="auto" w:fill="FAFAFA"/>
          </w:tcPr>
          <w:p w14:paraId="0F585F7F" w14:textId="77777777" w:rsidR="003E2583" w:rsidRPr="00FE1BB2" w:rsidRDefault="003E2583" w:rsidP="003E2583">
            <w:pPr>
              <w:ind w:right="-72"/>
              <w:jc w:val="center"/>
              <w:rPr>
                <w:rFonts w:ascii="Arial" w:eastAsia="Arial Unicode MS" w:hAnsi="Arial" w:cs="Arial"/>
                <w:sz w:val="18"/>
                <w:szCs w:val="18"/>
              </w:rPr>
            </w:pPr>
          </w:p>
        </w:tc>
        <w:tc>
          <w:tcPr>
            <w:tcW w:w="1745" w:type="dxa"/>
            <w:gridSpan w:val="2"/>
            <w:tcBorders>
              <w:top w:val="nil"/>
              <w:left w:val="nil"/>
              <w:bottom w:val="single" w:sz="4" w:space="0" w:color="auto"/>
              <w:right w:val="nil"/>
            </w:tcBorders>
            <w:shd w:val="clear" w:color="auto" w:fill="FAFAFA"/>
          </w:tcPr>
          <w:p w14:paraId="4C543BEA" w14:textId="18D08C79" w:rsidR="003E2583" w:rsidRPr="00FE1BB2" w:rsidRDefault="003E2583" w:rsidP="003E2583">
            <w:pPr>
              <w:ind w:left="74" w:right="-72"/>
              <w:jc w:val="right"/>
              <w:rPr>
                <w:rFonts w:ascii="Arial" w:eastAsia="Arial Unicode MS" w:hAnsi="Arial" w:cs="Arial"/>
                <w:b/>
                <w:bCs/>
                <w:sz w:val="18"/>
                <w:szCs w:val="18"/>
              </w:rPr>
            </w:pPr>
            <w:r w:rsidRPr="00FE1BB2">
              <w:rPr>
                <w:rFonts w:ascii="Arial" w:eastAsia="Arial Unicode MS" w:hAnsi="Arial" w:cs="Arial"/>
                <w:b/>
                <w:bCs/>
                <w:sz w:val="18"/>
                <w:szCs w:val="18"/>
              </w:rPr>
              <w:t>24</w:t>
            </w:r>
          </w:p>
        </w:tc>
        <w:tc>
          <w:tcPr>
            <w:tcW w:w="1777" w:type="dxa"/>
            <w:gridSpan w:val="2"/>
            <w:tcBorders>
              <w:top w:val="nil"/>
              <w:left w:val="nil"/>
              <w:bottom w:val="single" w:sz="4" w:space="0" w:color="auto"/>
              <w:right w:val="nil"/>
            </w:tcBorders>
            <w:shd w:val="clear" w:color="auto" w:fill="FAFAFA"/>
          </w:tcPr>
          <w:p w14:paraId="568B635D" w14:textId="13A9CE35" w:rsidR="003E2583" w:rsidRPr="00FE1BB2" w:rsidRDefault="003E2583" w:rsidP="003E2583">
            <w:pPr>
              <w:ind w:left="74" w:right="-72"/>
              <w:jc w:val="right"/>
              <w:rPr>
                <w:rFonts w:ascii="Arial" w:eastAsia="Arial Unicode MS" w:hAnsi="Arial" w:cs="Arial"/>
                <w:b/>
                <w:bCs/>
                <w:sz w:val="18"/>
                <w:szCs w:val="18"/>
              </w:rPr>
            </w:pPr>
            <w:r w:rsidRPr="00FE1BB2">
              <w:rPr>
                <w:rFonts w:ascii="Arial" w:eastAsia="Arial Unicode MS" w:hAnsi="Arial" w:cs="Arial"/>
                <w:b/>
                <w:bCs/>
                <w:sz w:val="18"/>
                <w:szCs w:val="18"/>
              </w:rPr>
              <w:t>5,303</w:t>
            </w:r>
          </w:p>
        </w:tc>
        <w:tc>
          <w:tcPr>
            <w:tcW w:w="1571" w:type="dxa"/>
            <w:gridSpan w:val="2"/>
            <w:tcBorders>
              <w:top w:val="nil"/>
              <w:left w:val="nil"/>
              <w:bottom w:val="single" w:sz="4" w:space="0" w:color="auto"/>
              <w:right w:val="nil"/>
            </w:tcBorders>
            <w:shd w:val="clear" w:color="auto" w:fill="FAFAFA"/>
          </w:tcPr>
          <w:p w14:paraId="3C6FBB14" w14:textId="74588F55" w:rsidR="003E2583" w:rsidRPr="00FE1BB2" w:rsidRDefault="003E2583" w:rsidP="003E2583">
            <w:pPr>
              <w:ind w:left="74" w:right="-72"/>
              <w:jc w:val="right"/>
              <w:rPr>
                <w:rFonts w:ascii="Arial" w:eastAsia="Arial Unicode MS" w:hAnsi="Arial" w:cs="Arial"/>
                <w:b/>
                <w:bCs/>
                <w:sz w:val="18"/>
                <w:szCs w:val="18"/>
              </w:rPr>
            </w:pPr>
            <w:r w:rsidRPr="00FE1BB2">
              <w:rPr>
                <w:rFonts w:ascii="Arial" w:eastAsia="Arial Unicode MS" w:hAnsi="Arial" w:cs="Arial"/>
                <w:b/>
                <w:bCs/>
                <w:sz w:val="18"/>
                <w:szCs w:val="18"/>
              </w:rPr>
              <w:t>1,617</w:t>
            </w:r>
          </w:p>
        </w:tc>
        <w:tc>
          <w:tcPr>
            <w:tcW w:w="1571" w:type="dxa"/>
            <w:gridSpan w:val="2"/>
            <w:tcBorders>
              <w:top w:val="nil"/>
              <w:left w:val="nil"/>
              <w:bottom w:val="single" w:sz="4" w:space="0" w:color="auto"/>
              <w:right w:val="nil"/>
            </w:tcBorders>
            <w:shd w:val="clear" w:color="auto" w:fill="FAFAFA"/>
          </w:tcPr>
          <w:p w14:paraId="2568D55E" w14:textId="047FA60B" w:rsidR="003E2583" w:rsidRPr="00FE1BB2" w:rsidRDefault="003E2583" w:rsidP="003E2583">
            <w:pPr>
              <w:ind w:left="74" w:right="-72"/>
              <w:jc w:val="right"/>
              <w:rPr>
                <w:rFonts w:ascii="Arial" w:eastAsia="Arial Unicode MS" w:hAnsi="Arial" w:cs="Arial"/>
                <w:b/>
                <w:bCs/>
                <w:sz w:val="18"/>
                <w:szCs w:val="18"/>
              </w:rPr>
            </w:pPr>
            <w:r w:rsidRPr="00FE1BB2">
              <w:rPr>
                <w:rFonts w:ascii="Arial" w:eastAsia="Arial Unicode MS" w:hAnsi="Arial" w:cs="Arial"/>
                <w:b/>
                <w:bCs/>
                <w:sz w:val="18"/>
                <w:szCs w:val="18"/>
              </w:rPr>
              <w:t>6,944</w:t>
            </w:r>
          </w:p>
        </w:tc>
        <w:tc>
          <w:tcPr>
            <w:tcW w:w="1426" w:type="dxa"/>
            <w:gridSpan w:val="2"/>
            <w:tcBorders>
              <w:top w:val="nil"/>
              <w:left w:val="nil"/>
              <w:bottom w:val="single" w:sz="4" w:space="0" w:color="auto"/>
              <w:right w:val="nil"/>
            </w:tcBorders>
            <w:shd w:val="clear" w:color="auto" w:fill="FAFAFA"/>
          </w:tcPr>
          <w:p w14:paraId="41CE4E97" w14:textId="3011B8B5" w:rsidR="003E2583" w:rsidRPr="00FE1BB2" w:rsidRDefault="003E2583" w:rsidP="003E2583">
            <w:pPr>
              <w:ind w:left="74" w:right="-72"/>
              <w:jc w:val="right"/>
              <w:rPr>
                <w:rFonts w:ascii="Arial" w:eastAsia="Arial Unicode MS" w:hAnsi="Arial" w:cs="Arial"/>
                <w:b/>
                <w:bCs/>
                <w:sz w:val="18"/>
                <w:szCs w:val="18"/>
              </w:rPr>
            </w:pPr>
            <w:r w:rsidRPr="00FE1BB2">
              <w:rPr>
                <w:rFonts w:ascii="Arial" w:eastAsia="Arial Unicode MS" w:hAnsi="Arial" w:cs="Arial"/>
                <w:b/>
                <w:bCs/>
                <w:sz w:val="18"/>
                <w:szCs w:val="18"/>
              </w:rPr>
              <w:t>6,854</w:t>
            </w:r>
          </w:p>
        </w:tc>
      </w:tr>
      <w:tr w:rsidR="003E2583" w:rsidRPr="00FE1BB2" w14:paraId="5AB37805" w14:textId="77777777" w:rsidTr="00A20447">
        <w:tc>
          <w:tcPr>
            <w:tcW w:w="5717" w:type="dxa"/>
            <w:tcBorders>
              <w:top w:val="nil"/>
              <w:left w:val="nil"/>
              <w:bottom w:val="nil"/>
              <w:right w:val="nil"/>
            </w:tcBorders>
            <w:shd w:val="clear" w:color="auto" w:fill="auto"/>
          </w:tcPr>
          <w:p w14:paraId="6792B004" w14:textId="77777777" w:rsidR="003E2583" w:rsidRPr="00FE1BB2" w:rsidRDefault="003E2583" w:rsidP="003E2583">
            <w:pPr>
              <w:ind w:left="-91"/>
              <w:rPr>
                <w:rFonts w:ascii="Arial" w:eastAsia="Arial Unicode MS" w:hAnsi="Arial" w:cs="Arial"/>
                <w:b/>
                <w:bCs/>
                <w:sz w:val="18"/>
                <w:szCs w:val="18"/>
              </w:rPr>
            </w:pPr>
          </w:p>
        </w:tc>
        <w:tc>
          <w:tcPr>
            <w:tcW w:w="1590" w:type="dxa"/>
            <w:tcBorders>
              <w:top w:val="nil"/>
              <w:left w:val="nil"/>
              <w:bottom w:val="nil"/>
              <w:right w:val="nil"/>
            </w:tcBorders>
            <w:shd w:val="clear" w:color="auto" w:fill="FAFAFA"/>
            <w:vAlign w:val="bottom"/>
          </w:tcPr>
          <w:p w14:paraId="0177720F" w14:textId="77777777" w:rsidR="003E2583" w:rsidRPr="00FE1BB2" w:rsidRDefault="003E2583" w:rsidP="003E2583">
            <w:pPr>
              <w:ind w:right="-72"/>
              <w:jc w:val="center"/>
              <w:rPr>
                <w:rFonts w:ascii="Arial" w:eastAsia="Arial Unicode MS" w:hAnsi="Arial" w:cs="Arial"/>
                <w:b/>
                <w:bCs/>
                <w:sz w:val="18"/>
                <w:szCs w:val="18"/>
              </w:rPr>
            </w:pPr>
          </w:p>
        </w:tc>
        <w:tc>
          <w:tcPr>
            <w:tcW w:w="1745" w:type="dxa"/>
            <w:gridSpan w:val="2"/>
            <w:tcBorders>
              <w:top w:val="nil"/>
              <w:left w:val="nil"/>
              <w:bottom w:val="nil"/>
              <w:right w:val="nil"/>
            </w:tcBorders>
            <w:shd w:val="clear" w:color="auto" w:fill="FAFAFA"/>
            <w:vAlign w:val="bottom"/>
          </w:tcPr>
          <w:p w14:paraId="5E5F4C70" w14:textId="77777777" w:rsidR="003E2583" w:rsidRPr="00FE1BB2" w:rsidRDefault="003E2583" w:rsidP="003E2583">
            <w:pPr>
              <w:ind w:right="-72"/>
              <w:jc w:val="right"/>
              <w:rPr>
                <w:rFonts w:ascii="Arial" w:eastAsia="Arial Unicode MS" w:hAnsi="Arial" w:cs="Arial"/>
                <w:b/>
                <w:bCs/>
                <w:sz w:val="18"/>
                <w:szCs w:val="18"/>
              </w:rPr>
            </w:pPr>
          </w:p>
        </w:tc>
        <w:tc>
          <w:tcPr>
            <w:tcW w:w="1777" w:type="dxa"/>
            <w:gridSpan w:val="2"/>
            <w:tcBorders>
              <w:top w:val="nil"/>
              <w:left w:val="nil"/>
              <w:bottom w:val="nil"/>
              <w:right w:val="nil"/>
            </w:tcBorders>
            <w:shd w:val="clear" w:color="auto" w:fill="FAFAFA"/>
            <w:vAlign w:val="bottom"/>
          </w:tcPr>
          <w:p w14:paraId="09045E3A" w14:textId="77777777" w:rsidR="003E2583" w:rsidRPr="00FE1BB2" w:rsidRDefault="003E2583" w:rsidP="003E2583">
            <w:pPr>
              <w:ind w:right="-72"/>
              <w:jc w:val="right"/>
              <w:rPr>
                <w:rFonts w:ascii="Arial" w:eastAsia="Arial Unicode MS" w:hAnsi="Arial" w:cs="Arial"/>
                <w:b/>
                <w:bCs/>
                <w:sz w:val="18"/>
                <w:szCs w:val="18"/>
              </w:rPr>
            </w:pPr>
          </w:p>
        </w:tc>
        <w:tc>
          <w:tcPr>
            <w:tcW w:w="1571" w:type="dxa"/>
            <w:gridSpan w:val="2"/>
            <w:tcBorders>
              <w:top w:val="nil"/>
              <w:left w:val="nil"/>
              <w:bottom w:val="nil"/>
              <w:right w:val="nil"/>
            </w:tcBorders>
            <w:shd w:val="clear" w:color="auto" w:fill="FAFAFA"/>
            <w:vAlign w:val="bottom"/>
          </w:tcPr>
          <w:p w14:paraId="079F877A" w14:textId="77777777" w:rsidR="003E2583" w:rsidRPr="00FE1BB2" w:rsidRDefault="003E2583" w:rsidP="003E2583">
            <w:pPr>
              <w:ind w:left="-314" w:right="-72" w:firstLine="314"/>
              <w:jc w:val="right"/>
              <w:rPr>
                <w:rFonts w:ascii="Arial" w:eastAsia="Arial Unicode MS" w:hAnsi="Arial" w:cs="Arial"/>
                <w:b/>
                <w:bCs/>
                <w:sz w:val="18"/>
                <w:szCs w:val="18"/>
              </w:rPr>
            </w:pPr>
          </w:p>
        </w:tc>
        <w:tc>
          <w:tcPr>
            <w:tcW w:w="1571" w:type="dxa"/>
            <w:gridSpan w:val="2"/>
            <w:tcBorders>
              <w:top w:val="nil"/>
              <w:left w:val="nil"/>
              <w:bottom w:val="nil"/>
              <w:right w:val="nil"/>
            </w:tcBorders>
            <w:shd w:val="clear" w:color="auto" w:fill="FAFAFA"/>
            <w:vAlign w:val="bottom"/>
          </w:tcPr>
          <w:p w14:paraId="0E1D13D6" w14:textId="77777777" w:rsidR="003E2583" w:rsidRPr="00FE1BB2" w:rsidRDefault="003E2583" w:rsidP="003E2583">
            <w:pPr>
              <w:ind w:right="-72"/>
              <w:jc w:val="right"/>
              <w:rPr>
                <w:rFonts w:ascii="Arial" w:eastAsia="Arial Unicode MS" w:hAnsi="Arial" w:cs="Arial"/>
                <w:b/>
                <w:bCs/>
                <w:sz w:val="18"/>
                <w:szCs w:val="18"/>
              </w:rPr>
            </w:pPr>
          </w:p>
        </w:tc>
        <w:tc>
          <w:tcPr>
            <w:tcW w:w="1426" w:type="dxa"/>
            <w:gridSpan w:val="2"/>
            <w:tcBorders>
              <w:top w:val="nil"/>
              <w:left w:val="nil"/>
              <w:bottom w:val="nil"/>
              <w:right w:val="nil"/>
            </w:tcBorders>
            <w:shd w:val="clear" w:color="auto" w:fill="FAFAFA"/>
            <w:vAlign w:val="bottom"/>
          </w:tcPr>
          <w:p w14:paraId="0C8EBB48" w14:textId="77777777" w:rsidR="003E2583" w:rsidRPr="00FE1BB2" w:rsidRDefault="003E2583" w:rsidP="003E2583">
            <w:pPr>
              <w:ind w:right="-72"/>
              <w:jc w:val="right"/>
              <w:rPr>
                <w:rFonts w:ascii="Arial" w:eastAsia="Arial Unicode MS" w:hAnsi="Arial" w:cs="Arial"/>
                <w:b/>
                <w:bCs/>
                <w:sz w:val="18"/>
                <w:szCs w:val="18"/>
              </w:rPr>
            </w:pPr>
          </w:p>
        </w:tc>
      </w:tr>
      <w:tr w:rsidR="003E2583" w:rsidRPr="00FE1BB2" w14:paraId="36053794" w14:textId="77777777" w:rsidTr="00A20447">
        <w:trPr>
          <w:gridAfter w:val="1"/>
          <w:wAfter w:w="17" w:type="dxa"/>
        </w:trPr>
        <w:tc>
          <w:tcPr>
            <w:tcW w:w="5717" w:type="dxa"/>
            <w:tcBorders>
              <w:top w:val="nil"/>
              <w:left w:val="nil"/>
              <w:bottom w:val="nil"/>
              <w:right w:val="nil"/>
            </w:tcBorders>
            <w:shd w:val="clear" w:color="auto" w:fill="auto"/>
          </w:tcPr>
          <w:p w14:paraId="321040DE" w14:textId="77777777" w:rsidR="003E2583" w:rsidRPr="00FE1BB2" w:rsidRDefault="003E2583" w:rsidP="003E2583">
            <w:pPr>
              <w:ind w:left="-91"/>
              <w:rPr>
                <w:rFonts w:ascii="Arial" w:eastAsia="Arial Unicode MS" w:hAnsi="Arial" w:cs="Arial"/>
                <w:b/>
                <w:bCs/>
                <w:sz w:val="18"/>
                <w:szCs w:val="18"/>
                <w:cs/>
              </w:rPr>
            </w:pPr>
            <w:r w:rsidRPr="00FE1BB2">
              <w:rPr>
                <w:rFonts w:ascii="Arial" w:eastAsia="Arial Unicode MS" w:hAnsi="Arial" w:cs="Arial"/>
                <w:b/>
                <w:bCs/>
                <w:sz w:val="18"/>
                <w:szCs w:val="18"/>
              </w:rPr>
              <w:t>Liabilities</w:t>
            </w:r>
          </w:p>
        </w:tc>
        <w:tc>
          <w:tcPr>
            <w:tcW w:w="1590" w:type="dxa"/>
            <w:tcBorders>
              <w:top w:val="nil"/>
              <w:left w:val="nil"/>
              <w:bottom w:val="nil"/>
              <w:right w:val="nil"/>
            </w:tcBorders>
            <w:shd w:val="clear" w:color="auto" w:fill="FAFAFA"/>
            <w:vAlign w:val="bottom"/>
          </w:tcPr>
          <w:p w14:paraId="34955173" w14:textId="77777777" w:rsidR="003E2583" w:rsidRPr="00FE1BB2" w:rsidRDefault="003E2583" w:rsidP="003E2583">
            <w:pPr>
              <w:ind w:right="-72"/>
              <w:jc w:val="center"/>
              <w:rPr>
                <w:rFonts w:ascii="Arial" w:eastAsia="Arial Unicode MS" w:hAnsi="Arial" w:cs="Arial"/>
                <w:b/>
                <w:bCs/>
                <w:sz w:val="18"/>
                <w:szCs w:val="18"/>
              </w:rPr>
            </w:pPr>
          </w:p>
        </w:tc>
        <w:tc>
          <w:tcPr>
            <w:tcW w:w="1733" w:type="dxa"/>
            <w:tcBorders>
              <w:top w:val="nil"/>
              <w:left w:val="nil"/>
              <w:bottom w:val="nil"/>
              <w:right w:val="nil"/>
            </w:tcBorders>
            <w:shd w:val="clear" w:color="auto" w:fill="FAFAFA"/>
            <w:vAlign w:val="bottom"/>
          </w:tcPr>
          <w:p w14:paraId="5F628995" w14:textId="77777777" w:rsidR="003E2583" w:rsidRPr="00FE1BB2" w:rsidRDefault="003E2583" w:rsidP="003E2583">
            <w:pPr>
              <w:ind w:right="-72"/>
              <w:jc w:val="right"/>
              <w:rPr>
                <w:rFonts w:ascii="Arial" w:eastAsia="Arial Unicode MS" w:hAnsi="Arial" w:cs="Arial"/>
                <w:b/>
                <w:bCs/>
                <w:sz w:val="18"/>
                <w:szCs w:val="18"/>
              </w:rPr>
            </w:pPr>
          </w:p>
        </w:tc>
        <w:tc>
          <w:tcPr>
            <w:tcW w:w="1770" w:type="dxa"/>
            <w:gridSpan w:val="2"/>
            <w:tcBorders>
              <w:top w:val="nil"/>
              <w:left w:val="nil"/>
              <w:bottom w:val="nil"/>
              <w:right w:val="nil"/>
            </w:tcBorders>
            <w:shd w:val="clear" w:color="auto" w:fill="FAFAFA"/>
            <w:vAlign w:val="bottom"/>
          </w:tcPr>
          <w:p w14:paraId="62450D0B" w14:textId="77777777" w:rsidR="003E2583" w:rsidRPr="00FE1BB2" w:rsidRDefault="003E2583" w:rsidP="003E2583">
            <w:pPr>
              <w:ind w:right="-72"/>
              <w:jc w:val="right"/>
              <w:rPr>
                <w:rFonts w:ascii="Arial" w:eastAsia="Arial Unicode MS" w:hAnsi="Arial" w:cs="Arial"/>
                <w:b/>
                <w:bCs/>
                <w:sz w:val="18"/>
                <w:szCs w:val="18"/>
              </w:rPr>
            </w:pPr>
          </w:p>
        </w:tc>
        <w:tc>
          <w:tcPr>
            <w:tcW w:w="1574" w:type="dxa"/>
            <w:gridSpan w:val="2"/>
            <w:tcBorders>
              <w:top w:val="nil"/>
              <w:left w:val="nil"/>
              <w:bottom w:val="nil"/>
              <w:right w:val="nil"/>
            </w:tcBorders>
            <w:shd w:val="clear" w:color="auto" w:fill="FAFAFA"/>
            <w:vAlign w:val="bottom"/>
          </w:tcPr>
          <w:p w14:paraId="0E1238C3" w14:textId="77777777" w:rsidR="003E2583" w:rsidRPr="00FE1BB2" w:rsidRDefault="003E2583" w:rsidP="003E2583">
            <w:pPr>
              <w:ind w:right="-72"/>
              <w:jc w:val="right"/>
              <w:rPr>
                <w:rFonts w:ascii="Arial" w:eastAsia="Arial Unicode MS" w:hAnsi="Arial" w:cs="Arial"/>
                <w:b/>
                <w:bCs/>
                <w:sz w:val="18"/>
                <w:szCs w:val="18"/>
              </w:rPr>
            </w:pPr>
          </w:p>
        </w:tc>
        <w:tc>
          <w:tcPr>
            <w:tcW w:w="1571" w:type="dxa"/>
            <w:gridSpan w:val="2"/>
            <w:tcBorders>
              <w:top w:val="nil"/>
              <w:left w:val="nil"/>
              <w:bottom w:val="nil"/>
              <w:right w:val="nil"/>
            </w:tcBorders>
            <w:shd w:val="clear" w:color="auto" w:fill="FAFAFA"/>
            <w:vAlign w:val="bottom"/>
          </w:tcPr>
          <w:p w14:paraId="6C185B8A" w14:textId="77777777" w:rsidR="003E2583" w:rsidRPr="00FE1BB2" w:rsidRDefault="003E2583" w:rsidP="003E2583">
            <w:pPr>
              <w:ind w:right="-72"/>
              <w:jc w:val="right"/>
              <w:rPr>
                <w:rFonts w:ascii="Arial" w:eastAsia="Arial Unicode MS" w:hAnsi="Arial" w:cs="Arial"/>
                <w:b/>
                <w:bCs/>
                <w:sz w:val="18"/>
                <w:szCs w:val="18"/>
              </w:rPr>
            </w:pPr>
          </w:p>
        </w:tc>
        <w:tc>
          <w:tcPr>
            <w:tcW w:w="1425" w:type="dxa"/>
            <w:gridSpan w:val="2"/>
            <w:tcBorders>
              <w:top w:val="nil"/>
              <w:left w:val="nil"/>
              <w:bottom w:val="nil"/>
              <w:right w:val="nil"/>
            </w:tcBorders>
            <w:shd w:val="clear" w:color="auto" w:fill="FAFAFA"/>
            <w:vAlign w:val="bottom"/>
          </w:tcPr>
          <w:p w14:paraId="7D7CC101" w14:textId="77777777" w:rsidR="003E2583" w:rsidRPr="00FE1BB2" w:rsidRDefault="003E2583" w:rsidP="003E2583">
            <w:pPr>
              <w:ind w:right="-72"/>
              <w:jc w:val="right"/>
              <w:rPr>
                <w:rFonts w:ascii="Arial" w:eastAsia="Arial Unicode MS" w:hAnsi="Arial" w:cs="Arial"/>
                <w:b/>
                <w:bCs/>
                <w:sz w:val="18"/>
                <w:szCs w:val="18"/>
              </w:rPr>
            </w:pPr>
          </w:p>
        </w:tc>
      </w:tr>
      <w:tr w:rsidR="003E2583" w:rsidRPr="00FE1BB2" w14:paraId="79280E14" w14:textId="77777777" w:rsidTr="00A20447">
        <w:trPr>
          <w:gridAfter w:val="1"/>
          <w:wAfter w:w="17" w:type="dxa"/>
        </w:trPr>
        <w:tc>
          <w:tcPr>
            <w:tcW w:w="5717" w:type="dxa"/>
            <w:tcBorders>
              <w:top w:val="nil"/>
              <w:left w:val="nil"/>
              <w:bottom w:val="nil"/>
              <w:right w:val="nil"/>
            </w:tcBorders>
            <w:shd w:val="clear" w:color="auto" w:fill="auto"/>
          </w:tcPr>
          <w:p w14:paraId="0131F81E" w14:textId="77777777" w:rsidR="003E2583" w:rsidRPr="00FE1BB2" w:rsidRDefault="003E2583" w:rsidP="003E2583">
            <w:pPr>
              <w:ind w:left="-91"/>
              <w:rPr>
                <w:rFonts w:ascii="Arial" w:eastAsia="Arial Unicode MS" w:hAnsi="Arial" w:cs="Arial"/>
                <w:sz w:val="18"/>
                <w:szCs w:val="18"/>
                <w:cs/>
              </w:rPr>
            </w:pPr>
            <w:r w:rsidRPr="00FE1BB2">
              <w:rPr>
                <w:rFonts w:ascii="Arial" w:eastAsia="Arial Unicode MS" w:hAnsi="Arial" w:cs="Arial"/>
                <w:sz w:val="18"/>
                <w:szCs w:val="18"/>
              </w:rPr>
              <w:t>Long</w:t>
            </w:r>
            <w:r w:rsidRPr="00FE1BB2">
              <w:rPr>
                <w:rFonts w:ascii="Arial" w:eastAsia="Arial Unicode MS" w:hAnsi="Arial" w:cs="Arial"/>
                <w:sz w:val="18"/>
                <w:szCs w:val="18"/>
                <w:cs/>
              </w:rPr>
              <w:t>-</w:t>
            </w:r>
            <w:r w:rsidRPr="00FE1BB2">
              <w:rPr>
                <w:rFonts w:ascii="Arial" w:eastAsia="Arial Unicode MS" w:hAnsi="Arial" w:cs="Arial"/>
                <w:sz w:val="18"/>
                <w:szCs w:val="18"/>
              </w:rPr>
              <w:t>term loans from financial institutions (fixed rate portion)</w:t>
            </w:r>
          </w:p>
        </w:tc>
        <w:tc>
          <w:tcPr>
            <w:tcW w:w="1590" w:type="dxa"/>
            <w:tcBorders>
              <w:top w:val="nil"/>
              <w:left w:val="nil"/>
              <w:bottom w:val="nil"/>
              <w:right w:val="nil"/>
            </w:tcBorders>
            <w:shd w:val="clear" w:color="auto" w:fill="FAFAFA"/>
          </w:tcPr>
          <w:p w14:paraId="75085815" w14:textId="08732109" w:rsidR="003E2583" w:rsidRPr="00FE1BB2" w:rsidRDefault="003E2583" w:rsidP="003E2583">
            <w:pPr>
              <w:ind w:right="-72"/>
              <w:jc w:val="center"/>
              <w:rPr>
                <w:rFonts w:ascii="Arial" w:eastAsia="Arial Unicode MS" w:hAnsi="Arial" w:cs="Arial"/>
                <w:sz w:val="18"/>
                <w:szCs w:val="18"/>
              </w:rPr>
            </w:pPr>
            <w:r w:rsidRPr="00FE1BB2">
              <w:rPr>
                <w:rFonts w:ascii="Arial" w:eastAsia="Arial Unicode MS" w:hAnsi="Arial" w:cs="Arial"/>
                <w:sz w:val="18"/>
                <w:szCs w:val="18"/>
              </w:rPr>
              <w:t>2</w:t>
            </w:r>
          </w:p>
        </w:tc>
        <w:tc>
          <w:tcPr>
            <w:tcW w:w="1733" w:type="dxa"/>
            <w:tcBorders>
              <w:top w:val="nil"/>
              <w:left w:val="nil"/>
              <w:bottom w:val="nil"/>
              <w:right w:val="nil"/>
            </w:tcBorders>
            <w:shd w:val="clear" w:color="auto" w:fill="FAFAFA"/>
          </w:tcPr>
          <w:p w14:paraId="5C281EE1" w14:textId="43C700E7" w:rsidR="003E2583" w:rsidRPr="00FE1BB2" w:rsidRDefault="003E2583" w:rsidP="003E2583">
            <w:pPr>
              <w:ind w:left="74"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770" w:type="dxa"/>
            <w:gridSpan w:val="2"/>
            <w:tcBorders>
              <w:top w:val="nil"/>
              <w:left w:val="nil"/>
              <w:bottom w:val="nil"/>
              <w:right w:val="nil"/>
            </w:tcBorders>
            <w:shd w:val="clear" w:color="auto" w:fill="FAFAFA"/>
          </w:tcPr>
          <w:p w14:paraId="0A358FDC" w14:textId="447A8552" w:rsidR="003E2583" w:rsidRPr="00FE1BB2" w:rsidRDefault="003E2583" w:rsidP="003E2583">
            <w:pPr>
              <w:ind w:left="74"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574" w:type="dxa"/>
            <w:gridSpan w:val="2"/>
            <w:tcBorders>
              <w:top w:val="nil"/>
              <w:left w:val="nil"/>
              <w:bottom w:val="nil"/>
              <w:right w:val="nil"/>
            </w:tcBorders>
            <w:shd w:val="clear" w:color="auto" w:fill="FAFAFA"/>
          </w:tcPr>
          <w:p w14:paraId="43DC9089" w14:textId="2B5967BE" w:rsidR="003E2583" w:rsidRPr="00FE1BB2" w:rsidRDefault="003E2583" w:rsidP="003E2583">
            <w:pPr>
              <w:ind w:left="74" w:right="-72"/>
              <w:jc w:val="right"/>
              <w:rPr>
                <w:rFonts w:ascii="Arial" w:eastAsia="Arial Unicode MS" w:hAnsi="Arial" w:cs="Arial"/>
                <w:sz w:val="18"/>
                <w:szCs w:val="18"/>
              </w:rPr>
            </w:pPr>
            <w:r w:rsidRPr="00FE1BB2">
              <w:rPr>
                <w:rFonts w:ascii="Arial" w:eastAsia="Arial Unicode MS" w:hAnsi="Arial" w:cs="Arial"/>
                <w:sz w:val="18"/>
                <w:szCs w:val="18"/>
                <w:lang w:val="en-US"/>
              </w:rPr>
              <w:t>14,826</w:t>
            </w:r>
          </w:p>
        </w:tc>
        <w:tc>
          <w:tcPr>
            <w:tcW w:w="1571" w:type="dxa"/>
            <w:gridSpan w:val="2"/>
            <w:tcBorders>
              <w:top w:val="nil"/>
              <w:left w:val="nil"/>
              <w:bottom w:val="nil"/>
              <w:right w:val="nil"/>
            </w:tcBorders>
            <w:shd w:val="clear" w:color="auto" w:fill="FAFAFA"/>
          </w:tcPr>
          <w:p w14:paraId="7FA1B8A6" w14:textId="1FEDAC68" w:rsidR="003E2583" w:rsidRPr="00FE1BB2" w:rsidRDefault="003E2583" w:rsidP="003E2583">
            <w:pPr>
              <w:ind w:left="74" w:right="-72"/>
              <w:jc w:val="right"/>
              <w:rPr>
                <w:rFonts w:ascii="Arial" w:eastAsia="Arial Unicode MS" w:hAnsi="Arial" w:cs="Arial"/>
                <w:sz w:val="18"/>
                <w:szCs w:val="18"/>
              </w:rPr>
            </w:pPr>
            <w:r w:rsidRPr="00FE1BB2">
              <w:rPr>
                <w:rFonts w:ascii="Arial" w:eastAsia="Arial Unicode MS" w:hAnsi="Arial" w:cs="Arial"/>
                <w:sz w:val="18"/>
                <w:szCs w:val="18"/>
              </w:rPr>
              <w:t>14,826</w:t>
            </w:r>
          </w:p>
        </w:tc>
        <w:tc>
          <w:tcPr>
            <w:tcW w:w="1425" w:type="dxa"/>
            <w:gridSpan w:val="2"/>
            <w:tcBorders>
              <w:top w:val="nil"/>
              <w:left w:val="nil"/>
              <w:bottom w:val="nil"/>
              <w:right w:val="nil"/>
            </w:tcBorders>
            <w:shd w:val="clear" w:color="auto" w:fill="FAFAFA"/>
          </w:tcPr>
          <w:p w14:paraId="7A35B32F" w14:textId="7BFBD716" w:rsidR="003E2583" w:rsidRPr="00FE1BB2" w:rsidRDefault="003E2583" w:rsidP="003E2583">
            <w:pPr>
              <w:ind w:left="74" w:right="-72"/>
              <w:jc w:val="right"/>
              <w:rPr>
                <w:rFonts w:ascii="Arial" w:eastAsia="Arial Unicode MS" w:hAnsi="Arial" w:cs="Arial"/>
                <w:sz w:val="18"/>
                <w:szCs w:val="18"/>
              </w:rPr>
            </w:pPr>
            <w:r w:rsidRPr="00FE1BB2">
              <w:rPr>
                <w:rFonts w:ascii="Arial" w:eastAsia="Arial Unicode MS" w:hAnsi="Arial" w:cs="Arial"/>
                <w:sz w:val="18"/>
                <w:szCs w:val="18"/>
              </w:rPr>
              <w:t>14,680</w:t>
            </w:r>
          </w:p>
        </w:tc>
      </w:tr>
      <w:tr w:rsidR="003E2583" w:rsidRPr="00FE1BB2" w14:paraId="626D0236" w14:textId="77777777" w:rsidTr="00A20447">
        <w:trPr>
          <w:gridAfter w:val="1"/>
          <w:wAfter w:w="17" w:type="dxa"/>
        </w:trPr>
        <w:tc>
          <w:tcPr>
            <w:tcW w:w="5717" w:type="dxa"/>
            <w:tcBorders>
              <w:top w:val="nil"/>
              <w:left w:val="nil"/>
              <w:bottom w:val="nil"/>
              <w:right w:val="nil"/>
            </w:tcBorders>
            <w:shd w:val="clear" w:color="auto" w:fill="auto"/>
          </w:tcPr>
          <w:p w14:paraId="10B106C9" w14:textId="77777777" w:rsidR="003E2583" w:rsidRPr="00FE1BB2" w:rsidRDefault="003E2583" w:rsidP="003E2583">
            <w:pPr>
              <w:ind w:left="-91"/>
              <w:rPr>
                <w:rFonts w:ascii="Arial" w:eastAsia="Arial Unicode MS" w:hAnsi="Arial" w:cs="Arial"/>
                <w:sz w:val="18"/>
                <w:szCs w:val="18"/>
              </w:rPr>
            </w:pPr>
            <w:r w:rsidRPr="00FE1BB2">
              <w:rPr>
                <w:rFonts w:ascii="Arial" w:eastAsia="Arial Unicode MS" w:hAnsi="Arial" w:cs="Arial"/>
                <w:sz w:val="18"/>
                <w:szCs w:val="18"/>
              </w:rPr>
              <w:t>Long-term loans from a related party (fixed rate portion)</w:t>
            </w:r>
          </w:p>
        </w:tc>
        <w:tc>
          <w:tcPr>
            <w:tcW w:w="1590" w:type="dxa"/>
            <w:tcBorders>
              <w:top w:val="nil"/>
              <w:left w:val="nil"/>
              <w:bottom w:val="nil"/>
              <w:right w:val="nil"/>
            </w:tcBorders>
            <w:shd w:val="clear" w:color="auto" w:fill="FAFAFA"/>
          </w:tcPr>
          <w:p w14:paraId="725E07B0" w14:textId="077767DF" w:rsidR="003E2583" w:rsidRPr="00FE1BB2" w:rsidRDefault="003E2583" w:rsidP="003E2583">
            <w:pPr>
              <w:ind w:right="-72"/>
              <w:jc w:val="center"/>
              <w:rPr>
                <w:rFonts w:ascii="Arial" w:eastAsia="Arial Unicode MS" w:hAnsi="Arial" w:cs="Arial"/>
                <w:sz w:val="18"/>
                <w:szCs w:val="18"/>
              </w:rPr>
            </w:pPr>
            <w:r w:rsidRPr="00FE1BB2">
              <w:rPr>
                <w:rFonts w:ascii="Arial" w:eastAsia="Arial Unicode MS" w:hAnsi="Arial" w:cs="Arial"/>
                <w:sz w:val="18"/>
                <w:szCs w:val="18"/>
              </w:rPr>
              <w:t>2</w:t>
            </w:r>
          </w:p>
        </w:tc>
        <w:tc>
          <w:tcPr>
            <w:tcW w:w="1733" w:type="dxa"/>
            <w:tcBorders>
              <w:top w:val="nil"/>
              <w:left w:val="nil"/>
              <w:bottom w:val="nil"/>
              <w:right w:val="nil"/>
            </w:tcBorders>
            <w:shd w:val="clear" w:color="auto" w:fill="FAFAFA"/>
            <w:vAlign w:val="bottom"/>
          </w:tcPr>
          <w:p w14:paraId="1C59CD65" w14:textId="0AD899AD" w:rsidR="003E2583" w:rsidRPr="00FE1BB2" w:rsidRDefault="003E2583" w:rsidP="003E2583">
            <w:pPr>
              <w:ind w:left="74"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770" w:type="dxa"/>
            <w:gridSpan w:val="2"/>
            <w:tcBorders>
              <w:top w:val="nil"/>
              <w:left w:val="nil"/>
              <w:bottom w:val="nil"/>
              <w:right w:val="nil"/>
            </w:tcBorders>
            <w:shd w:val="clear" w:color="auto" w:fill="FAFAFA"/>
            <w:vAlign w:val="bottom"/>
          </w:tcPr>
          <w:p w14:paraId="3C29693E" w14:textId="328C3626" w:rsidR="003E2583" w:rsidRPr="00FE1BB2" w:rsidRDefault="003E2583" w:rsidP="003E2583">
            <w:pPr>
              <w:ind w:left="74"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574" w:type="dxa"/>
            <w:gridSpan w:val="2"/>
            <w:tcBorders>
              <w:top w:val="nil"/>
              <w:left w:val="nil"/>
              <w:bottom w:val="nil"/>
              <w:right w:val="nil"/>
            </w:tcBorders>
            <w:shd w:val="clear" w:color="auto" w:fill="FAFAFA"/>
            <w:vAlign w:val="bottom"/>
          </w:tcPr>
          <w:p w14:paraId="1BB7494A" w14:textId="48062167" w:rsidR="003E2583" w:rsidRPr="00FE1BB2" w:rsidRDefault="003E2583" w:rsidP="003E2583">
            <w:pPr>
              <w:ind w:left="74" w:right="-72"/>
              <w:jc w:val="right"/>
              <w:rPr>
                <w:rFonts w:ascii="Arial" w:eastAsia="Arial Unicode MS" w:hAnsi="Arial" w:cs="Arial"/>
                <w:sz w:val="18"/>
                <w:szCs w:val="18"/>
              </w:rPr>
            </w:pPr>
            <w:r w:rsidRPr="00FE1BB2">
              <w:rPr>
                <w:rFonts w:ascii="Arial" w:eastAsia="Arial Unicode MS" w:hAnsi="Arial" w:cs="Arial"/>
                <w:sz w:val="18"/>
                <w:szCs w:val="18"/>
                <w:lang w:val="en-US"/>
              </w:rPr>
              <w:t>16,100</w:t>
            </w:r>
          </w:p>
        </w:tc>
        <w:tc>
          <w:tcPr>
            <w:tcW w:w="1571" w:type="dxa"/>
            <w:gridSpan w:val="2"/>
            <w:tcBorders>
              <w:top w:val="nil"/>
              <w:left w:val="nil"/>
              <w:bottom w:val="nil"/>
              <w:right w:val="nil"/>
            </w:tcBorders>
            <w:shd w:val="clear" w:color="auto" w:fill="FAFAFA"/>
            <w:vAlign w:val="bottom"/>
          </w:tcPr>
          <w:p w14:paraId="61836696" w14:textId="2E3C3ED7" w:rsidR="003E2583" w:rsidRPr="00FE1BB2" w:rsidRDefault="003E2583" w:rsidP="003E2583">
            <w:pPr>
              <w:ind w:left="74" w:right="-72"/>
              <w:jc w:val="right"/>
              <w:rPr>
                <w:rFonts w:ascii="Arial" w:eastAsia="Arial Unicode MS" w:hAnsi="Arial" w:cs="Arial"/>
                <w:sz w:val="18"/>
                <w:szCs w:val="18"/>
              </w:rPr>
            </w:pPr>
            <w:r w:rsidRPr="00FE1BB2">
              <w:rPr>
                <w:rFonts w:ascii="Arial" w:eastAsia="Arial Unicode MS" w:hAnsi="Arial" w:cs="Arial"/>
                <w:sz w:val="18"/>
                <w:szCs w:val="18"/>
              </w:rPr>
              <w:t>16,100</w:t>
            </w:r>
          </w:p>
        </w:tc>
        <w:tc>
          <w:tcPr>
            <w:tcW w:w="1425" w:type="dxa"/>
            <w:gridSpan w:val="2"/>
            <w:tcBorders>
              <w:top w:val="nil"/>
              <w:left w:val="nil"/>
              <w:bottom w:val="nil"/>
              <w:right w:val="nil"/>
            </w:tcBorders>
            <w:shd w:val="clear" w:color="auto" w:fill="FAFAFA"/>
            <w:vAlign w:val="bottom"/>
          </w:tcPr>
          <w:p w14:paraId="09036602" w14:textId="58439073" w:rsidR="003E2583" w:rsidRPr="00FE1BB2" w:rsidRDefault="003E2583" w:rsidP="003E2583">
            <w:pPr>
              <w:ind w:left="74" w:right="-72"/>
              <w:jc w:val="right"/>
              <w:rPr>
                <w:rFonts w:ascii="Arial" w:eastAsia="Arial Unicode MS" w:hAnsi="Arial" w:cs="Arial"/>
                <w:sz w:val="18"/>
                <w:szCs w:val="18"/>
              </w:rPr>
            </w:pPr>
            <w:r w:rsidRPr="00FE1BB2">
              <w:rPr>
                <w:rFonts w:ascii="Arial" w:eastAsia="Arial Unicode MS" w:hAnsi="Arial" w:cs="Arial"/>
                <w:sz w:val="18"/>
                <w:szCs w:val="18"/>
              </w:rPr>
              <w:t>15,984</w:t>
            </w:r>
          </w:p>
        </w:tc>
      </w:tr>
      <w:tr w:rsidR="003E2583" w:rsidRPr="00FE1BB2" w14:paraId="372DC742" w14:textId="77777777" w:rsidTr="00A20447">
        <w:trPr>
          <w:gridAfter w:val="1"/>
          <w:wAfter w:w="17" w:type="dxa"/>
        </w:trPr>
        <w:tc>
          <w:tcPr>
            <w:tcW w:w="5717" w:type="dxa"/>
            <w:tcBorders>
              <w:top w:val="nil"/>
              <w:left w:val="nil"/>
              <w:bottom w:val="nil"/>
              <w:right w:val="nil"/>
            </w:tcBorders>
            <w:shd w:val="clear" w:color="auto" w:fill="auto"/>
          </w:tcPr>
          <w:p w14:paraId="0AFAC742" w14:textId="77777777" w:rsidR="003E2583" w:rsidRPr="00FE1BB2" w:rsidRDefault="003E2583" w:rsidP="003E2583">
            <w:pPr>
              <w:ind w:left="-91"/>
              <w:rPr>
                <w:rFonts w:ascii="Arial" w:eastAsia="Arial Unicode MS" w:hAnsi="Arial" w:cs="Arial"/>
                <w:sz w:val="18"/>
                <w:szCs w:val="18"/>
                <w:cs/>
              </w:rPr>
            </w:pPr>
            <w:r w:rsidRPr="00FE1BB2">
              <w:rPr>
                <w:rFonts w:ascii="Arial" w:eastAsia="Arial Unicode MS" w:hAnsi="Arial" w:cs="Arial"/>
                <w:sz w:val="18"/>
                <w:szCs w:val="18"/>
              </w:rPr>
              <w:t>Debentures</w:t>
            </w:r>
          </w:p>
        </w:tc>
        <w:tc>
          <w:tcPr>
            <w:tcW w:w="1590" w:type="dxa"/>
            <w:tcBorders>
              <w:top w:val="nil"/>
              <w:left w:val="nil"/>
              <w:bottom w:val="nil"/>
              <w:right w:val="nil"/>
            </w:tcBorders>
            <w:shd w:val="clear" w:color="auto" w:fill="FAFAFA"/>
          </w:tcPr>
          <w:p w14:paraId="51BAE932" w14:textId="33097D85" w:rsidR="003E2583" w:rsidRPr="00FE1BB2" w:rsidRDefault="003E2583" w:rsidP="003E2583">
            <w:pPr>
              <w:ind w:right="-72"/>
              <w:jc w:val="center"/>
              <w:rPr>
                <w:rFonts w:ascii="Arial" w:eastAsia="Arial Unicode MS" w:hAnsi="Arial" w:cs="Arial"/>
                <w:sz w:val="18"/>
                <w:szCs w:val="18"/>
              </w:rPr>
            </w:pPr>
            <w:r w:rsidRPr="00FE1BB2">
              <w:rPr>
                <w:rFonts w:ascii="Arial" w:eastAsia="Arial Unicode MS" w:hAnsi="Arial" w:cs="Arial"/>
                <w:sz w:val="18"/>
                <w:szCs w:val="18"/>
              </w:rPr>
              <w:t>2</w:t>
            </w:r>
          </w:p>
        </w:tc>
        <w:tc>
          <w:tcPr>
            <w:tcW w:w="1733" w:type="dxa"/>
            <w:tcBorders>
              <w:top w:val="nil"/>
              <w:left w:val="nil"/>
              <w:bottom w:val="nil"/>
              <w:right w:val="nil"/>
            </w:tcBorders>
            <w:shd w:val="clear" w:color="auto" w:fill="FAFAFA"/>
          </w:tcPr>
          <w:p w14:paraId="0A91022D" w14:textId="0E2126D2" w:rsidR="003E2583" w:rsidRPr="00FE1BB2" w:rsidRDefault="003E2583" w:rsidP="003E2583">
            <w:pPr>
              <w:ind w:left="74"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770" w:type="dxa"/>
            <w:gridSpan w:val="2"/>
            <w:tcBorders>
              <w:top w:val="nil"/>
              <w:left w:val="nil"/>
              <w:bottom w:val="nil"/>
              <w:right w:val="nil"/>
            </w:tcBorders>
            <w:shd w:val="clear" w:color="auto" w:fill="FAFAFA"/>
          </w:tcPr>
          <w:p w14:paraId="780D381C" w14:textId="28DAEF0D" w:rsidR="003E2583" w:rsidRPr="00FE1BB2" w:rsidRDefault="003E2583" w:rsidP="003E2583">
            <w:pPr>
              <w:ind w:left="74"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574" w:type="dxa"/>
            <w:gridSpan w:val="2"/>
            <w:tcBorders>
              <w:top w:val="nil"/>
              <w:left w:val="nil"/>
              <w:bottom w:val="nil"/>
              <w:right w:val="nil"/>
            </w:tcBorders>
            <w:shd w:val="clear" w:color="auto" w:fill="FAFAFA"/>
          </w:tcPr>
          <w:p w14:paraId="2E2E7A1E" w14:textId="7211985E" w:rsidR="003E2583" w:rsidRPr="00FE1BB2" w:rsidRDefault="003E2583" w:rsidP="003E2583">
            <w:pPr>
              <w:ind w:left="74" w:right="-72"/>
              <w:jc w:val="right"/>
              <w:rPr>
                <w:rFonts w:ascii="Arial" w:eastAsia="Arial Unicode MS" w:hAnsi="Arial" w:cs="Arial"/>
                <w:sz w:val="18"/>
                <w:szCs w:val="18"/>
              </w:rPr>
            </w:pPr>
            <w:r w:rsidRPr="00FE1BB2">
              <w:rPr>
                <w:rFonts w:ascii="Arial" w:eastAsia="Arial Unicode MS" w:hAnsi="Arial" w:cs="Arial"/>
                <w:sz w:val="18"/>
                <w:szCs w:val="18"/>
              </w:rPr>
              <w:t>51,450</w:t>
            </w:r>
          </w:p>
        </w:tc>
        <w:tc>
          <w:tcPr>
            <w:tcW w:w="1571" w:type="dxa"/>
            <w:gridSpan w:val="2"/>
            <w:tcBorders>
              <w:top w:val="nil"/>
              <w:left w:val="nil"/>
              <w:bottom w:val="nil"/>
              <w:right w:val="nil"/>
            </w:tcBorders>
            <w:shd w:val="clear" w:color="auto" w:fill="FAFAFA"/>
          </w:tcPr>
          <w:p w14:paraId="480F92C3" w14:textId="280F3567" w:rsidR="003E2583" w:rsidRPr="00FE1BB2" w:rsidRDefault="003E2583" w:rsidP="003E2583">
            <w:pPr>
              <w:ind w:left="74" w:right="-72"/>
              <w:jc w:val="right"/>
              <w:rPr>
                <w:rFonts w:ascii="Arial" w:eastAsia="Arial Unicode MS" w:hAnsi="Arial" w:cs="Arial"/>
                <w:sz w:val="18"/>
                <w:szCs w:val="18"/>
              </w:rPr>
            </w:pPr>
            <w:r w:rsidRPr="00FE1BB2">
              <w:rPr>
                <w:rFonts w:ascii="Arial" w:eastAsia="Arial Unicode MS" w:hAnsi="Arial" w:cs="Arial"/>
                <w:sz w:val="18"/>
                <w:szCs w:val="18"/>
              </w:rPr>
              <w:t>51,450</w:t>
            </w:r>
          </w:p>
        </w:tc>
        <w:tc>
          <w:tcPr>
            <w:tcW w:w="1425" w:type="dxa"/>
            <w:gridSpan w:val="2"/>
            <w:tcBorders>
              <w:top w:val="nil"/>
              <w:left w:val="nil"/>
              <w:bottom w:val="nil"/>
              <w:right w:val="nil"/>
            </w:tcBorders>
            <w:shd w:val="clear" w:color="auto" w:fill="FAFAFA"/>
          </w:tcPr>
          <w:p w14:paraId="187E0FB8" w14:textId="6A806F95" w:rsidR="003E2583" w:rsidRPr="00FE1BB2" w:rsidRDefault="003E2583" w:rsidP="003E2583">
            <w:pPr>
              <w:ind w:left="74" w:right="-72"/>
              <w:jc w:val="right"/>
              <w:rPr>
                <w:rFonts w:ascii="Arial" w:eastAsia="Arial Unicode MS" w:hAnsi="Arial" w:cs="Arial"/>
                <w:sz w:val="18"/>
                <w:szCs w:val="18"/>
              </w:rPr>
            </w:pPr>
            <w:r w:rsidRPr="00FE1BB2">
              <w:rPr>
                <w:rFonts w:ascii="Arial" w:eastAsia="Arial Unicode MS" w:hAnsi="Arial" w:cs="Arial"/>
                <w:sz w:val="18"/>
                <w:szCs w:val="18"/>
              </w:rPr>
              <w:t>51,294</w:t>
            </w:r>
          </w:p>
        </w:tc>
      </w:tr>
      <w:tr w:rsidR="003E2583" w:rsidRPr="00FE1BB2" w14:paraId="525B7B89" w14:textId="77777777" w:rsidTr="00A20447">
        <w:trPr>
          <w:gridAfter w:val="1"/>
          <w:wAfter w:w="17" w:type="dxa"/>
        </w:trPr>
        <w:tc>
          <w:tcPr>
            <w:tcW w:w="5717" w:type="dxa"/>
            <w:tcBorders>
              <w:top w:val="nil"/>
              <w:left w:val="nil"/>
              <w:bottom w:val="nil"/>
              <w:right w:val="nil"/>
            </w:tcBorders>
            <w:shd w:val="clear" w:color="auto" w:fill="auto"/>
          </w:tcPr>
          <w:p w14:paraId="7241F867" w14:textId="77777777" w:rsidR="003E2583" w:rsidRPr="00FE1BB2" w:rsidRDefault="003E2583" w:rsidP="003E2583">
            <w:pPr>
              <w:ind w:left="-91"/>
              <w:rPr>
                <w:rFonts w:ascii="Arial" w:eastAsia="Arial Unicode MS" w:hAnsi="Arial" w:cs="Arial"/>
                <w:sz w:val="18"/>
                <w:szCs w:val="18"/>
              </w:rPr>
            </w:pPr>
            <w:r w:rsidRPr="00FE1BB2">
              <w:rPr>
                <w:rFonts w:ascii="Arial" w:eastAsia="Arial Unicode MS" w:hAnsi="Arial" w:cs="Arial"/>
                <w:sz w:val="18"/>
                <w:szCs w:val="18"/>
              </w:rPr>
              <w:t>Derivatives not qualifying as hedge accounting</w:t>
            </w:r>
            <w:r w:rsidRPr="00FE1BB2" w:rsidDel="00DF7025">
              <w:rPr>
                <w:rFonts w:ascii="Arial" w:eastAsia="Arial Unicode MS" w:hAnsi="Arial" w:cs="Arial"/>
                <w:sz w:val="18"/>
                <w:szCs w:val="18"/>
              </w:rPr>
              <w:t xml:space="preserve"> </w:t>
            </w:r>
          </w:p>
          <w:p w14:paraId="67E387EB" w14:textId="77777777" w:rsidR="003E2583" w:rsidRPr="00FE1BB2" w:rsidRDefault="003E2583" w:rsidP="003E2583">
            <w:pPr>
              <w:ind w:left="-91"/>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Foreign currency forwards</w:t>
            </w:r>
          </w:p>
        </w:tc>
        <w:tc>
          <w:tcPr>
            <w:tcW w:w="1590" w:type="dxa"/>
            <w:tcBorders>
              <w:top w:val="nil"/>
              <w:left w:val="nil"/>
              <w:bottom w:val="nil"/>
              <w:right w:val="nil"/>
            </w:tcBorders>
            <w:shd w:val="clear" w:color="auto" w:fill="FAFAFA"/>
          </w:tcPr>
          <w:p w14:paraId="74CDA78D" w14:textId="77777777" w:rsidR="00BA7ACC" w:rsidRPr="00FE1BB2" w:rsidRDefault="00BA7ACC" w:rsidP="003E2583">
            <w:pPr>
              <w:ind w:right="-72"/>
              <w:jc w:val="center"/>
              <w:rPr>
                <w:rFonts w:ascii="Arial" w:eastAsia="Arial Unicode MS" w:hAnsi="Arial" w:cs="Arial"/>
                <w:sz w:val="18"/>
                <w:szCs w:val="18"/>
              </w:rPr>
            </w:pPr>
          </w:p>
          <w:p w14:paraId="6657F325" w14:textId="7B367FB1" w:rsidR="003E2583" w:rsidRPr="00FE1BB2" w:rsidRDefault="003E2583" w:rsidP="003E2583">
            <w:pPr>
              <w:ind w:right="-72"/>
              <w:jc w:val="center"/>
              <w:rPr>
                <w:rFonts w:ascii="Arial" w:eastAsia="Arial Unicode MS" w:hAnsi="Arial" w:cs="Arial"/>
                <w:sz w:val="18"/>
                <w:szCs w:val="18"/>
              </w:rPr>
            </w:pPr>
            <w:r w:rsidRPr="00FE1BB2">
              <w:rPr>
                <w:rFonts w:ascii="Arial" w:eastAsia="Arial Unicode MS" w:hAnsi="Arial" w:cs="Arial"/>
                <w:sz w:val="18"/>
                <w:szCs w:val="18"/>
              </w:rPr>
              <w:t>2</w:t>
            </w:r>
          </w:p>
        </w:tc>
        <w:tc>
          <w:tcPr>
            <w:tcW w:w="1733" w:type="dxa"/>
            <w:tcBorders>
              <w:top w:val="nil"/>
              <w:left w:val="nil"/>
              <w:bottom w:val="nil"/>
              <w:right w:val="nil"/>
            </w:tcBorders>
            <w:shd w:val="clear" w:color="auto" w:fill="FAFAFA"/>
            <w:vAlign w:val="bottom"/>
          </w:tcPr>
          <w:p w14:paraId="5717C468" w14:textId="7E8F2161" w:rsidR="003E2583" w:rsidRPr="00FE1BB2" w:rsidRDefault="003E2583" w:rsidP="003E2583">
            <w:pPr>
              <w:ind w:left="74" w:right="-72"/>
              <w:jc w:val="right"/>
              <w:rPr>
                <w:rFonts w:ascii="Arial" w:eastAsia="Arial Unicode MS" w:hAnsi="Arial" w:cs="Arial"/>
                <w:sz w:val="18"/>
                <w:szCs w:val="18"/>
              </w:rPr>
            </w:pPr>
            <w:r w:rsidRPr="00FE1BB2">
              <w:rPr>
                <w:rFonts w:ascii="Arial" w:eastAsia="Arial Unicode MS" w:hAnsi="Arial" w:cs="Arial"/>
                <w:sz w:val="18"/>
                <w:szCs w:val="18"/>
                <w:lang w:val="en-US"/>
              </w:rPr>
              <w:t>116</w:t>
            </w:r>
          </w:p>
        </w:tc>
        <w:tc>
          <w:tcPr>
            <w:tcW w:w="1770" w:type="dxa"/>
            <w:gridSpan w:val="2"/>
            <w:tcBorders>
              <w:top w:val="nil"/>
              <w:left w:val="nil"/>
              <w:bottom w:val="nil"/>
              <w:right w:val="nil"/>
            </w:tcBorders>
            <w:shd w:val="clear" w:color="auto" w:fill="FAFAFA"/>
            <w:vAlign w:val="bottom"/>
          </w:tcPr>
          <w:p w14:paraId="45D6AE2F" w14:textId="5400931A" w:rsidR="003E2583" w:rsidRPr="00FE1BB2" w:rsidRDefault="003E2583" w:rsidP="003E2583">
            <w:pPr>
              <w:ind w:left="74"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574" w:type="dxa"/>
            <w:gridSpan w:val="2"/>
            <w:tcBorders>
              <w:top w:val="nil"/>
              <w:left w:val="nil"/>
              <w:bottom w:val="nil"/>
              <w:right w:val="nil"/>
            </w:tcBorders>
            <w:shd w:val="clear" w:color="auto" w:fill="FAFAFA"/>
            <w:vAlign w:val="bottom"/>
          </w:tcPr>
          <w:p w14:paraId="57E52A33" w14:textId="351838DE" w:rsidR="003E2583" w:rsidRPr="00FE1BB2" w:rsidRDefault="003E2583" w:rsidP="003E2583">
            <w:pPr>
              <w:ind w:left="74" w:right="-72" w:hanging="172"/>
              <w:jc w:val="right"/>
              <w:rPr>
                <w:rFonts w:ascii="Arial" w:eastAsia="Arial Unicode MS" w:hAnsi="Arial" w:cs="Arial"/>
                <w:sz w:val="18"/>
                <w:szCs w:val="18"/>
              </w:rPr>
            </w:pPr>
            <w:r w:rsidRPr="00FE1BB2">
              <w:rPr>
                <w:rFonts w:ascii="Arial" w:eastAsia="Arial Unicode MS" w:hAnsi="Arial" w:cs="Arial"/>
                <w:sz w:val="18"/>
                <w:szCs w:val="18"/>
              </w:rPr>
              <w:t>-</w:t>
            </w:r>
          </w:p>
        </w:tc>
        <w:tc>
          <w:tcPr>
            <w:tcW w:w="1571" w:type="dxa"/>
            <w:gridSpan w:val="2"/>
            <w:tcBorders>
              <w:top w:val="nil"/>
              <w:left w:val="nil"/>
              <w:bottom w:val="nil"/>
              <w:right w:val="nil"/>
            </w:tcBorders>
            <w:shd w:val="clear" w:color="auto" w:fill="FAFAFA"/>
            <w:vAlign w:val="bottom"/>
          </w:tcPr>
          <w:p w14:paraId="0D90BA4D" w14:textId="7D4A701D" w:rsidR="003E2583" w:rsidRPr="00FE1BB2" w:rsidRDefault="003E2583" w:rsidP="003E2583">
            <w:pPr>
              <w:ind w:left="74" w:right="-72"/>
              <w:jc w:val="right"/>
              <w:rPr>
                <w:rFonts w:ascii="Arial" w:eastAsia="Arial Unicode MS" w:hAnsi="Arial" w:cs="Arial"/>
                <w:sz w:val="18"/>
                <w:szCs w:val="18"/>
              </w:rPr>
            </w:pPr>
            <w:r w:rsidRPr="00FE1BB2">
              <w:rPr>
                <w:rFonts w:ascii="Arial" w:eastAsia="Arial Unicode MS" w:hAnsi="Arial" w:cs="Arial"/>
                <w:sz w:val="18"/>
                <w:szCs w:val="18"/>
              </w:rPr>
              <w:t>116</w:t>
            </w:r>
          </w:p>
        </w:tc>
        <w:tc>
          <w:tcPr>
            <w:tcW w:w="1425" w:type="dxa"/>
            <w:gridSpan w:val="2"/>
            <w:tcBorders>
              <w:top w:val="nil"/>
              <w:left w:val="nil"/>
              <w:bottom w:val="nil"/>
              <w:right w:val="nil"/>
            </w:tcBorders>
            <w:shd w:val="clear" w:color="auto" w:fill="FAFAFA"/>
            <w:vAlign w:val="bottom"/>
          </w:tcPr>
          <w:p w14:paraId="0447D24D" w14:textId="2BBC1614" w:rsidR="003E2583" w:rsidRPr="00FE1BB2" w:rsidRDefault="003E2583" w:rsidP="003E2583">
            <w:pPr>
              <w:ind w:left="74" w:right="-72"/>
              <w:jc w:val="right"/>
              <w:rPr>
                <w:rFonts w:ascii="Arial" w:eastAsia="Arial Unicode MS" w:hAnsi="Arial" w:cs="Arial"/>
                <w:sz w:val="18"/>
                <w:szCs w:val="18"/>
              </w:rPr>
            </w:pPr>
            <w:r w:rsidRPr="00FE1BB2">
              <w:rPr>
                <w:rFonts w:ascii="Arial" w:eastAsia="Arial Unicode MS" w:hAnsi="Arial" w:cs="Arial"/>
                <w:sz w:val="18"/>
                <w:szCs w:val="18"/>
              </w:rPr>
              <w:t>116</w:t>
            </w:r>
          </w:p>
        </w:tc>
      </w:tr>
      <w:tr w:rsidR="003E2583" w:rsidRPr="00FE1BB2" w14:paraId="599EBA31" w14:textId="77777777" w:rsidTr="00A20447">
        <w:trPr>
          <w:gridAfter w:val="1"/>
          <w:wAfter w:w="17" w:type="dxa"/>
        </w:trPr>
        <w:tc>
          <w:tcPr>
            <w:tcW w:w="5717" w:type="dxa"/>
            <w:tcBorders>
              <w:top w:val="nil"/>
              <w:left w:val="nil"/>
              <w:bottom w:val="nil"/>
              <w:right w:val="nil"/>
            </w:tcBorders>
            <w:shd w:val="clear" w:color="auto" w:fill="auto"/>
          </w:tcPr>
          <w:p w14:paraId="1A9F0D04" w14:textId="77777777" w:rsidR="003E2583" w:rsidRPr="00FE1BB2" w:rsidRDefault="003E2583" w:rsidP="003E2583">
            <w:pPr>
              <w:ind w:left="-91"/>
              <w:rPr>
                <w:rFonts w:ascii="Arial" w:eastAsia="Arial Unicode MS" w:hAnsi="Arial" w:cs="Arial"/>
                <w:sz w:val="18"/>
                <w:szCs w:val="18"/>
                <w:lang w:val="en-US"/>
              </w:rPr>
            </w:pPr>
            <w:r w:rsidRPr="00FE1BB2">
              <w:rPr>
                <w:rFonts w:ascii="Arial" w:eastAsia="Arial Unicode MS" w:hAnsi="Arial" w:cs="Arial"/>
                <w:sz w:val="18"/>
                <w:szCs w:val="18"/>
              </w:rPr>
              <w:t>Derivatives qualifying as hedge accounting</w:t>
            </w:r>
          </w:p>
        </w:tc>
        <w:tc>
          <w:tcPr>
            <w:tcW w:w="1590" w:type="dxa"/>
            <w:tcBorders>
              <w:top w:val="nil"/>
              <w:left w:val="nil"/>
              <w:bottom w:val="nil"/>
              <w:right w:val="nil"/>
            </w:tcBorders>
            <w:shd w:val="clear" w:color="auto" w:fill="FAFAFA"/>
          </w:tcPr>
          <w:p w14:paraId="62C3088D" w14:textId="77777777" w:rsidR="003E2583" w:rsidRPr="00FE1BB2" w:rsidRDefault="003E2583" w:rsidP="003E2583">
            <w:pPr>
              <w:ind w:right="-72"/>
              <w:jc w:val="center"/>
              <w:rPr>
                <w:rFonts w:ascii="Arial" w:eastAsia="Arial Unicode MS" w:hAnsi="Arial" w:cs="Arial"/>
                <w:sz w:val="18"/>
                <w:szCs w:val="18"/>
              </w:rPr>
            </w:pPr>
          </w:p>
        </w:tc>
        <w:tc>
          <w:tcPr>
            <w:tcW w:w="1733" w:type="dxa"/>
            <w:tcBorders>
              <w:top w:val="nil"/>
              <w:left w:val="nil"/>
              <w:bottom w:val="nil"/>
              <w:right w:val="nil"/>
            </w:tcBorders>
            <w:shd w:val="clear" w:color="auto" w:fill="FAFAFA"/>
          </w:tcPr>
          <w:p w14:paraId="6F2BE89B" w14:textId="77777777" w:rsidR="003E2583" w:rsidRPr="00FE1BB2" w:rsidRDefault="003E2583" w:rsidP="003E2583">
            <w:pPr>
              <w:ind w:left="74" w:right="-72"/>
              <w:jc w:val="right"/>
              <w:rPr>
                <w:rFonts w:ascii="Arial" w:eastAsia="Arial Unicode MS" w:hAnsi="Arial" w:cs="Arial"/>
                <w:sz w:val="18"/>
                <w:szCs w:val="18"/>
              </w:rPr>
            </w:pPr>
          </w:p>
        </w:tc>
        <w:tc>
          <w:tcPr>
            <w:tcW w:w="1770" w:type="dxa"/>
            <w:gridSpan w:val="2"/>
            <w:tcBorders>
              <w:top w:val="nil"/>
              <w:left w:val="nil"/>
              <w:bottom w:val="nil"/>
              <w:right w:val="nil"/>
            </w:tcBorders>
            <w:shd w:val="clear" w:color="auto" w:fill="FAFAFA"/>
          </w:tcPr>
          <w:p w14:paraId="028764EB" w14:textId="77777777" w:rsidR="003E2583" w:rsidRPr="00FE1BB2" w:rsidRDefault="003E2583" w:rsidP="003E2583">
            <w:pPr>
              <w:ind w:left="74" w:right="-72"/>
              <w:jc w:val="right"/>
              <w:rPr>
                <w:rFonts w:ascii="Arial" w:eastAsia="Arial Unicode MS" w:hAnsi="Arial" w:cs="Arial"/>
                <w:sz w:val="18"/>
                <w:szCs w:val="18"/>
              </w:rPr>
            </w:pPr>
          </w:p>
        </w:tc>
        <w:tc>
          <w:tcPr>
            <w:tcW w:w="1574" w:type="dxa"/>
            <w:gridSpan w:val="2"/>
            <w:tcBorders>
              <w:top w:val="nil"/>
              <w:left w:val="nil"/>
              <w:bottom w:val="nil"/>
              <w:right w:val="nil"/>
            </w:tcBorders>
            <w:shd w:val="clear" w:color="auto" w:fill="FAFAFA"/>
          </w:tcPr>
          <w:p w14:paraId="1F374059" w14:textId="77777777" w:rsidR="003E2583" w:rsidRPr="00FE1BB2" w:rsidRDefault="003E2583" w:rsidP="003E2583">
            <w:pPr>
              <w:ind w:left="74" w:right="-72"/>
              <w:jc w:val="right"/>
              <w:rPr>
                <w:rFonts w:ascii="Arial" w:eastAsia="Arial Unicode MS" w:hAnsi="Arial" w:cs="Arial"/>
                <w:sz w:val="18"/>
                <w:szCs w:val="18"/>
              </w:rPr>
            </w:pPr>
          </w:p>
        </w:tc>
        <w:tc>
          <w:tcPr>
            <w:tcW w:w="1571" w:type="dxa"/>
            <w:gridSpan w:val="2"/>
            <w:tcBorders>
              <w:top w:val="nil"/>
              <w:left w:val="nil"/>
              <w:bottom w:val="nil"/>
              <w:right w:val="nil"/>
            </w:tcBorders>
            <w:shd w:val="clear" w:color="auto" w:fill="FAFAFA"/>
          </w:tcPr>
          <w:p w14:paraId="25AC59EC" w14:textId="77777777" w:rsidR="003E2583" w:rsidRPr="00FE1BB2" w:rsidRDefault="003E2583" w:rsidP="003E2583">
            <w:pPr>
              <w:ind w:left="74" w:right="-72"/>
              <w:jc w:val="right"/>
              <w:rPr>
                <w:rFonts w:ascii="Arial" w:eastAsia="Arial Unicode MS" w:hAnsi="Arial" w:cs="Arial"/>
                <w:sz w:val="18"/>
                <w:szCs w:val="18"/>
              </w:rPr>
            </w:pPr>
          </w:p>
        </w:tc>
        <w:tc>
          <w:tcPr>
            <w:tcW w:w="1425" w:type="dxa"/>
            <w:gridSpan w:val="2"/>
            <w:tcBorders>
              <w:top w:val="nil"/>
              <w:left w:val="nil"/>
              <w:bottom w:val="nil"/>
              <w:right w:val="nil"/>
            </w:tcBorders>
            <w:shd w:val="clear" w:color="auto" w:fill="FAFAFA"/>
          </w:tcPr>
          <w:p w14:paraId="60027711" w14:textId="77777777" w:rsidR="003E2583" w:rsidRPr="00FE1BB2" w:rsidRDefault="003E2583" w:rsidP="003E2583">
            <w:pPr>
              <w:ind w:left="74" w:right="-72"/>
              <w:jc w:val="right"/>
              <w:rPr>
                <w:rFonts w:ascii="Arial" w:eastAsia="Arial Unicode MS" w:hAnsi="Arial" w:cs="Arial"/>
                <w:sz w:val="18"/>
                <w:szCs w:val="18"/>
              </w:rPr>
            </w:pPr>
          </w:p>
        </w:tc>
      </w:tr>
      <w:tr w:rsidR="003E2583" w:rsidRPr="00FE1BB2" w14:paraId="12FB0403" w14:textId="77777777" w:rsidTr="00A20447">
        <w:trPr>
          <w:gridAfter w:val="1"/>
          <w:wAfter w:w="17" w:type="dxa"/>
        </w:trPr>
        <w:tc>
          <w:tcPr>
            <w:tcW w:w="5717" w:type="dxa"/>
            <w:tcBorders>
              <w:top w:val="nil"/>
              <w:left w:val="nil"/>
              <w:bottom w:val="nil"/>
              <w:right w:val="nil"/>
            </w:tcBorders>
            <w:shd w:val="clear" w:color="auto" w:fill="auto"/>
          </w:tcPr>
          <w:p w14:paraId="3959BCAC" w14:textId="77777777" w:rsidR="003E2583" w:rsidRPr="00FE1BB2" w:rsidRDefault="003E2583" w:rsidP="003E2583">
            <w:pPr>
              <w:ind w:left="-91"/>
              <w:rPr>
                <w:rFonts w:ascii="Arial" w:eastAsia="Arial Unicode MS" w:hAnsi="Arial" w:cs="Arial"/>
                <w:sz w:val="18"/>
                <w:szCs w:val="18"/>
              </w:rPr>
            </w:pPr>
            <w:r w:rsidRPr="00FE1BB2">
              <w:rPr>
                <w:rFonts w:ascii="Arial" w:eastAsia="Arial Unicode MS" w:hAnsi="Arial" w:cs="Arial"/>
                <w:sz w:val="18"/>
                <w:szCs w:val="18"/>
              </w:rPr>
              <w:t xml:space="preserve">   </w:t>
            </w:r>
            <w:r w:rsidRPr="00FE1BB2">
              <w:rPr>
                <w:rFonts w:ascii="Arial" w:eastAsia="Arial Unicode MS" w:hAnsi="Arial" w:cs="Arial"/>
                <w:sz w:val="18"/>
                <w:szCs w:val="18"/>
                <w:cs/>
              </w:rPr>
              <w:t xml:space="preserve">- </w:t>
            </w:r>
            <w:r w:rsidRPr="00FE1BB2">
              <w:rPr>
                <w:rFonts w:ascii="Arial" w:eastAsia="Arial Unicode MS" w:hAnsi="Arial" w:cs="Arial"/>
                <w:sz w:val="18"/>
                <w:szCs w:val="18"/>
              </w:rPr>
              <w:t>Foreign currency forwards</w:t>
            </w:r>
          </w:p>
        </w:tc>
        <w:tc>
          <w:tcPr>
            <w:tcW w:w="1590" w:type="dxa"/>
            <w:tcBorders>
              <w:top w:val="nil"/>
              <w:left w:val="nil"/>
              <w:bottom w:val="nil"/>
              <w:right w:val="nil"/>
            </w:tcBorders>
            <w:shd w:val="clear" w:color="auto" w:fill="FAFAFA"/>
          </w:tcPr>
          <w:p w14:paraId="42A7E847" w14:textId="004F8019" w:rsidR="003E2583" w:rsidRPr="00FE1BB2" w:rsidRDefault="003E2583" w:rsidP="003E2583">
            <w:pPr>
              <w:ind w:right="-72"/>
              <w:jc w:val="center"/>
              <w:rPr>
                <w:rFonts w:ascii="Arial" w:eastAsia="Arial Unicode MS" w:hAnsi="Arial" w:cs="Arial"/>
                <w:sz w:val="18"/>
                <w:szCs w:val="18"/>
              </w:rPr>
            </w:pPr>
            <w:r w:rsidRPr="00FE1BB2">
              <w:rPr>
                <w:rFonts w:ascii="Arial" w:eastAsia="Arial Unicode MS" w:hAnsi="Arial" w:cs="Arial"/>
                <w:sz w:val="18"/>
                <w:szCs w:val="18"/>
                <w:lang w:val="en-US"/>
              </w:rPr>
              <w:t>2</w:t>
            </w:r>
          </w:p>
        </w:tc>
        <w:tc>
          <w:tcPr>
            <w:tcW w:w="1733" w:type="dxa"/>
            <w:tcBorders>
              <w:top w:val="nil"/>
              <w:left w:val="nil"/>
              <w:bottom w:val="nil"/>
              <w:right w:val="nil"/>
            </w:tcBorders>
            <w:shd w:val="clear" w:color="auto" w:fill="FAFAFA"/>
          </w:tcPr>
          <w:p w14:paraId="3E86C4CF" w14:textId="04F2013F" w:rsidR="003E2583" w:rsidRPr="00FE1BB2" w:rsidRDefault="003E2583" w:rsidP="003E2583">
            <w:pPr>
              <w:ind w:left="74" w:right="-72"/>
              <w:jc w:val="right"/>
              <w:rPr>
                <w:rFonts w:ascii="Arial" w:eastAsia="Arial Unicode MS" w:hAnsi="Arial" w:cs="Arial"/>
                <w:sz w:val="18"/>
                <w:szCs w:val="18"/>
              </w:rPr>
            </w:pPr>
            <w:r w:rsidRPr="00FE1BB2">
              <w:rPr>
                <w:rFonts w:ascii="Arial" w:eastAsia="Arial Unicode MS" w:hAnsi="Arial" w:cs="Arial"/>
                <w:sz w:val="18"/>
                <w:szCs w:val="18"/>
              </w:rPr>
              <w:t>65</w:t>
            </w:r>
          </w:p>
        </w:tc>
        <w:tc>
          <w:tcPr>
            <w:tcW w:w="1770" w:type="dxa"/>
            <w:gridSpan w:val="2"/>
            <w:tcBorders>
              <w:top w:val="nil"/>
              <w:left w:val="nil"/>
              <w:bottom w:val="nil"/>
              <w:right w:val="nil"/>
            </w:tcBorders>
            <w:shd w:val="clear" w:color="auto" w:fill="FAFAFA"/>
          </w:tcPr>
          <w:p w14:paraId="53390AF2" w14:textId="53269046" w:rsidR="003E2583" w:rsidRPr="00FE1BB2" w:rsidRDefault="003E2583" w:rsidP="003E2583">
            <w:pPr>
              <w:ind w:left="74"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574" w:type="dxa"/>
            <w:gridSpan w:val="2"/>
            <w:tcBorders>
              <w:top w:val="nil"/>
              <w:left w:val="nil"/>
              <w:bottom w:val="nil"/>
              <w:right w:val="nil"/>
            </w:tcBorders>
            <w:shd w:val="clear" w:color="auto" w:fill="FAFAFA"/>
          </w:tcPr>
          <w:p w14:paraId="4E65C645" w14:textId="0979B319" w:rsidR="003E2583" w:rsidRPr="00FE1BB2" w:rsidRDefault="003E2583" w:rsidP="003E2583">
            <w:pPr>
              <w:ind w:left="74"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571" w:type="dxa"/>
            <w:gridSpan w:val="2"/>
            <w:tcBorders>
              <w:top w:val="nil"/>
              <w:left w:val="nil"/>
              <w:bottom w:val="nil"/>
              <w:right w:val="nil"/>
            </w:tcBorders>
            <w:shd w:val="clear" w:color="auto" w:fill="FAFAFA"/>
          </w:tcPr>
          <w:p w14:paraId="31743589" w14:textId="1CD8755D" w:rsidR="003E2583" w:rsidRPr="00FE1BB2" w:rsidRDefault="003E2583" w:rsidP="003E2583">
            <w:pPr>
              <w:ind w:left="74" w:right="-72"/>
              <w:jc w:val="right"/>
              <w:rPr>
                <w:rFonts w:ascii="Arial" w:eastAsia="Arial Unicode MS" w:hAnsi="Arial" w:cs="Arial"/>
                <w:sz w:val="18"/>
                <w:szCs w:val="18"/>
              </w:rPr>
            </w:pPr>
            <w:r w:rsidRPr="00FE1BB2">
              <w:rPr>
                <w:rFonts w:ascii="Arial" w:eastAsia="Arial Unicode MS" w:hAnsi="Arial" w:cs="Arial"/>
                <w:sz w:val="18"/>
                <w:szCs w:val="18"/>
              </w:rPr>
              <w:t>65</w:t>
            </w:r>
          </w:p>
        </w:tc>
        <w:tc>
          <w:tcPr>
            <w:tcW w:w="1425" w:type="dxa"/>
            <w:gridSpan w:val="2"/>
            <w:tcBorders>
              <w:top w:val="nil"/>
              <w:left w:val="nil"/>
              <w:bottom w:val="nil"/>
              <w:right w:val="nil"/>
            </w:tcBorders>
            <w:shd w:val="clear" w:color="auto" w:fill="FAFAFA"/>
          </w:tcPr>
          <w:p w14:paraId="523694E5" w14:textId="371B3BDD" w:rsidR="003E2583" w:rsidRPr="00FE1BB2" w:rsidRDefault="003E2583" w:rsidP="003E2583">
            <w:pPr>
              <w:ind w:left="74" w:right="-72"/>
              <w:jc w:val="right"/>
              <w:rPr>
                <w:rFonts w:ascii="Arial" w:eastAsia="Arial Unicode MS" w:hAnsi="Arial" w:cs="Arial"/>
                <w:sz w:val="18"/>
                <w:szCs w:val="18"/>
              </w:rPr>
            </w:pPr>
            <w:r w:rsidRPr="00FE1BB2">
              <w:rPr>
                <w:rFonts w:ascii="Arial" w:eastAsia="Arial Unicode MS" w:hAnsi="Arial" w:cs="Arial"/>
                <w:sz w:val="18"/>
                <w:szCs w:val="18"/>
              </w:rPr>
              <w:t>65</w:t>
            </w:r>
          </w:p>
        </w:tc>
      </w:tr>
      <w:tr w:rsidR="003E2583" w:rsidRPr="00FE1BB2" w14:paraId="2B7A03A1" w14:textId="77777777" w:rsidTr="00A20447">
        <w:trPr>
          <w:gridAfter w:val="1"/>
          <w:wAfter w:w="17" w:type="dxa"/>
        </w:trPr>
        <w:tc>
          <w:tcPr>
            <w:tcW w:w="5717" w:type="dxa"/>
            <w:tcBorders>
              <w:top w:val="nil"/>
              <w:left w:val="nil"/>
              <w:bottom w:val="nil"/>
              <w:right w:val="nil"/>
            </w:tcBorders>
            <w:shd w:val="clear" w:color="auto" w:fill="auto"/>
          </w:tcPr>
          <w:p w14:paraId="42D5B35E" w14:textId="77777777" w:rsidR="003E2583" w:rsidRPr="00FE1BB2" w:rsidRDefault="003E2583" w:rsidP="003E2583">
            <w:pPr>
              <w:ind w:left="-91" w:right="-149"/>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 xml:space="preserve">Interest rate swap </w:t>
            </w:r>
          </w:p>
        </w:tc>
        <w:tc>
          <w:tcPr>
            <w:tcW w:w="1590" w:type="dxa"/>
            <w:tcBorders>
              <w:top w:val="nil"/>
              <w:left w:val="nil"/>
              <w:bottom w:val="nil"/>
              <w:right w:val="nil"/>
            </w:tcBorders>
            <w:shd w:val="clear" w:color="auto" w:fill="FAFAFA"/>
          </w:tcPr>
          <w:p w14:paraId="1B4EF38B" w14:textId="2AD46747" w:rsidR="003E2583" w:rsidRPr="00FE1BB2" w:rsidRDefault="003E2583" w:rsidP="003E2583">
            <w:pPr>
              <w:ind w:right="-72"/>
              <w:jc w:val="center"/>
              <w:rPr>
                <w:rFonts w:ascii="Arial" w:eastAsia="Arial Unicode MS" w:hAnsi="Arial" w:cs="Arial"/>
                <w:sz w:val="18"/>
                <w:szCs w:val="18"/>
              </w:rPr>
            </w:pPr>
            <w:r w:rsidRPr="00FE1BB2">
              <w:rPr>
                <w:rFonts w:ascii="Arial" w:eastAsia="Arial Unicode MS" w:hAnsi="Arial" w:cs="Arial"/>
                <w:sz w:val="18"/>
                <w:szCs w:val="18"/>
              </w:rPr>
              <w:t>2</w:t>
            </w:r>
          </w:p>
        </w:tc>
        <w:tc>
          <w:tcPr>
            <w:tcW w:w="1733" w:type="dxa"/>
            <w:tcBorders>
              <w:top w:val="nil"/>
              <w:left w:val="nil"/>
              <w:bottom w:val="nil"/>
              <w:right w:val="nil"/>
            </w:tcBorders>
            <w:shd w:val="clear" w:color="auto" w:fill="FAFAFA"/>
          </w:tcPr>
          <w:p w14:paraId="3EE1DF88" w14:textId="318AC80A" w:rsidR="003E2583" w:rsidRPr="00FE1BB2" w:rsidRDefault="003E2583" w:rsidP="003E2583">
            <w:pPr>
              <w:ind w:left="74" w:right="-72"/>
              <w:jc w:val="right"/>
              <w:rPr>
                <w:rFonts w:ascii="Arial" w:eastAsia="Arial Unicode MS" w:hAnsi="Arial" w:cs="Arial"/>
                <w:sz w:val="18"/>
                <w:szCs w:val="18"/>
              </w:rPr>
            </w:pPr>
            <w:r w:rsidRPr="00FE1BB2">
              <w:rPr>
                <w:rFonts w:ascii="Arial" w:eastAsia="Arial Unicode MS" w:hAnsi="Arial" w:cs="Arial"/>
                <w:sz w:val="18"/>
                <w:szCs w:val="18"/>
              </w:rPr>
              <w:t>140</w:t>
            </w:r>
          </w:p>
        </w:tc>
        <w:tc>
          <w:tcPr>
            <w:tcW w:w="1770" w:type="dxa"/>
            <w:gridSpan w:val="2"/>
            <w:tcBorders>
              <w:top w:val="nil"/>
              <w:left w:val="nil"/>
              <w:bottom w:val="nil"/>
              <w:right w:val="nil"/>
            </w:tcBorders>
            <w:shd w:val="clear" w:color="auto" w:fill="FAFAFA"/>
          </w:tcPr>
          <w:p w14:paraId="7A493B8B" w14:textId="3428F8C8" w:rsidR="003E2583" w:rsidRPr="00FE1BB2" w:rsidRDefault="003E2583" w:rsidP="003E2583">
            <w:pPr>
              <w:ind w:left="74"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574" w:type="dxa"/>
            <w:gridSpan w:val="2"/>
            <w:tcBorders>
              <w:top w:val="nil"/>
              <w:left w:val="nil"/>
              <w:bottom w:val="nil"/>
              <w:right w:val="nil"/>
            </w:tcBorders>
            <w:shd w:val="clear" w:color="auto" w:fill="FAFAFA"/>
          </w:tcPr>
          <w:p w14:paraId="667E4D36" w14:textId="22DCDFA2" w:rsidR="003E2583" w:rsidRPr="00FE1BB2" w:rsidRDefault="003E2583" w:rsidP="003E2583">
            <w:pPr>
              <w:ind w:left="74"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571" w:type="dxa"/>
            <w:gridSpan w:val="2"/>
            <w:tcBorders>
              <w:top w:val="nil"/>
              <w:left w:val="nil"/>
              <w:bottom w:val="nil"/>
              <w:right w:val="nil"/>
            </w:tcBorders>
            <w:shd w:val="clear" w:color="auto" w:fill="FAFAFA"/>
          </w:tcPr>
          <w:p w14:paraId="16650B6D" w14:textId="0E7C0E90" w:rsidR="003E2583" w:rsidRPr="00FE1BB2" w:rsidRDefault="003E2583" w:rsidP="003E2583">
            <w:pPr>
              <w:ind w:left="74" w:right="-72"/>
              <w:jc w:val="right"/>
              <w:rPr>
                <w:rFonts w:ascii="Arial" w:eastAsia="Arial Unicode MS" w:hAnsi="Arial" w:cs="Arial"/>
                <w:sz w:val="18"/>
                <w:szCs w:val="18"/>
              </w:rPr>
            </w:pPr>
            <w:r w:rsidRPr="00FE1BB2">
              <w:rPr>
                <w:rFonts w:ascii="Arial" w:eastAsia="Arial Unicode MS" w:hAnsi="Arial" w:cs="Arial"/>
                <w:sz w:val="18"/>
                <w:szCs w:val="18"/>
              </w:rPr>
              <w:t>140</w:t>
            </w:r>
          </w:p>
        </w:tc>
        <w:tc>
          <w:tcPr>
            <w:tcW w:w="1425" w:type="dxa"/>
            <w:gridSpan w:val="2"/>
            <w:tcBorders>
              <w:top w:val="nil"/>
              <w:left w:val="nil"/>
              <w:bottom w:val="nil"/>
              <w:right w:val="nil"/>
            </w:tcBorders>
            <w:shd w:val="clear" w:color="auto" w:fill="FAFAFA"/>
          </w:tcPr>
          <w:p w14:paraId="3D742346" w14:textId="48477371" w:rsidR="003E2583" w:rsidRPr="00FE1BB2" w:rsidRDefault="003E2583" w:rsidP="003E2583">
            <w:pPr>
              <w:ind w:left="74" w:right="-72"/>
              <w:jc w:val="right"/>
              <w:rPr>
                <w:rFonts w:ascii="Arial" w:eastAsia="Arial Unicode MS" w:hAnsi="Arial" w:cs="Arial"/>
                <w:sz w:val="18"/>
                <w:szCs w:val="18"/>
              </w:rPr>
            </w:pPr>
            <w:r w:rsidRPr="00FE1BB2">
              <w:rPr>
                <w:rFonts w:ascii="Arial" w:eastAsia="Arial Unicode MS" w:hAnsi="Arial" w:cs="Arial"/>
                <w:sz w:val="18"/>
                <w:szCs w:val="18"/>
              </w:rPr>
              <w:t>140</w:t>
            </w:r>
          </w:p>
        </w:tc>
      </w:tr>
      <w:tr w:rsidR="003E2583" w:rsidRPr="00FE1BB2" w14:paraId="50F8FD6E" w14:textId="77777777" w:rsidTr="00A20447">
        <w:trPr>
          <w:gridAfter w:val="1"/>
          <w:wAfter w:w="17" w:type="dxa"/>
        </w:trPr>
        <w:tc>
          <w:tcPr>
            <w:tcW w:w="5717" w:type="dxa"/>
            <w:tcBorders>
              <w:top w:val="nil"/>
              <w:left w:val="nil"/>
              <w:bottom w:val="nil"/>
              <w:right w:val="nil"/>
            </w:tcBorders>
            <w:shd w:val="clear" w:color="auto" w:fill="auto"/>
          </w:tcPr>
          <w:p w14:paraId="00F02516" w14:textId="77777777" w:rsidR="003E2583" w:rsidRPr="00FE1BB2" w:rsidRDefault="003E2583" w:rsidP="003E2583">
            <w:pPr>
              <w:ind w:left="-91"/>
              <w:rPr>
                <w:rFonts w:ascii="Arial" w:eastAsia="Arial Unicode MS" w:hAnsi="Arial" w:cs="Arial"/>
                <w:sz w:val="18"/>
                <w:szCs w:val="18"/>
                <w:cs/>
              </w:rPr>
            </w:pPr>
          </w:p>
        </w:tc>
        <w:tc>
          <w:tcPr>
            <w:tcW w:w="1590" w:type="dxa"/>
            <w:tcBorders>
              <w:top w:val="nil"/>
              <w:left w:val="nil"/>
              <w:bottom w:val="nil"/>
              <w:right w:val="nil"/>
            </w:tcBorders>
            <w:shd w:val="clear" w:color="auto" w:fill="FAFAFA"/>
          </w:tcPr>
          <w:p w14:paraId="17CB5FFD" w14:textId="77777777" w:rsidR="003E2583" w:rsidRPr="00FE1BB2" w:rsidRDefault="003E2583" w:rsidP="003E2583">
            <w:pPr>
              <w:ind w:right="-72"/>
              <w:jc w:val="center"/>
              <w:rPr>
                <w:rFonts w:ascii="Arial" w:eastAsia="Arial Unicode MS" w:hAnsi="Arial" w:cs="Arial"/>
                <w:sz w:val="18"/>
                <w:szCs w:val="18"/>
              </w:rPr>
            </w:pPr>
          </w:p>
        </w:tc>
        <w:tc>
          <w:tcPr>
            <w:tcW w:w="1733" w:type="dxa"/>
            <w:tcBorders>
              <w:top w:val="single" w:sz="4" w:space="0" w:color="auto"/>
              <w:left w:val="nil"/>
              <w:bottom w:val="nil"/>
              <w:right w:val="nil"/>
            </w:tcBorders>
            <w:shd w:val="clear" w:color="auto" w:fill="FAFAFA"/>
          </w:tcPr>
          <w:p w14:paraId="702E19B7" w14:textId="77777777" w:rsidR="003E2583" w:rsidRPr="00FE1BB2" w:rsidRDefault="003E2583" w:rsidP="003E2583">
            <w:pPr>
              <w:ind w:left="74" w:right="-72"/>
              <w:jc w:val="right"/>
              <w:rPr>
                <w:rFonts w:ascii="Arial" w:eastAsia="Arial Unicode MS" w:hAnsi="Arial" w:cs="Arial"/>
                <w:sz w:val="18"/>
                <w:szCs w:val="18"/>
              </w:rPr>
            </w:pPr>
          </w:p>
        </w:tc>
        <w:tc>
          <w:tcPr>
            <w:tcW w:w="1770" w:type="dxa"/>
            <w:gridSpan w:val="2"/>
            <w:tcBorders>
              <w:top w:val="single" w:sz="4" w:space="0" w:color="auto"/>
              <w:left w:val="nil"/>
              <w:bottom w:val="nil"/>
              <w:right w:val="nil"/>
            </w:tcBorders>
            <w:shd w:val="clear" w:color="auto" w:fill="FAFAFA"/>
          </w:tcPr>
          <w:p w14:paraId="339D7EA6" w14:textId="77777777" w:rsidR="003E2583" w:rsidRPr="00FE1BB2" w:rsidRDefault="003E2583" w:rsidP="003E2583">
            <w:pPr>
              <w:ind w:left="74" w:right="-72"/>
              <w:jc w:val="right"/>
              <w:rPr>
                <w:rFonts w:ascii="Arial" w:eastAsia="Arial Unicode MS" w:hAnsi="Arial" w:cs="Arial"/>
                <w:sz w:val="18"/>
                <w:szCs w:val="18"/>
              </w:rPr>
            </w:pPr>
          </w:p>
        </w:tc>
        <w:tc>
          <w:tcPr>
            <w:tcW w:w="1574" w:type="dxa"/>
            <w:gridSpan w:val="2"/>
            <w:tcBorders>
              <w:top w:val="single" w:sz="4" w:space="0" w:color="auto"/>
              <w:left w:val="nil"/>
              <w:bottom w:val="nil"/>
              <w:right w:val="nil"/>
            </w:tcBorders>
            <w:shd w:val="clear" w:color="auto" w:fill="FAFAFA"/>
          </w:tcPr>
          <w:p w14:paraId="3C107D99" w14:textId="77777777" w:rsidR="003E2583" w:rsidRPr="00FE1BB2" w:rsidRDefault="003E2583" w:rsidP="003E2583">
            <w:pPr>
              <w:ind w:left="74" w:right="-72"/>
              <w:jc w:val="right"/>
              <w:rPr>
                <w:rFonts w:ascii="Arial" w:eastAsia="Arial Unicode MS" w:hAnsi="Arial" w:cs="Arial"/>
                <w:sz w:val="18"/>
                <w:szCs w:val="18"/>
              </w:rPr>
            </w:pPr>
          </w:p>
        </w:tc>
        <w:tc>
          <w:tcPr>
            <w:tcW w:w="1571" w:type="dxa"/>
            <w:gridSpan w:val="2"/>
            <w:tcBorders>
              <w:top w:val="single" w:sz="4" w:space="0" w:color="auto"/>
              <w:left w:val="nil"/>
              <w:bottom w:val="nil"/>
              <w:right w:val="nil"/>
            </w:tcBorders>
            <w:shd w:val="clear" w:color="auto" w:fill="FAFAFA"/>
          </w:tcPr>
          <w:p w14:paraId="5FAF2182" w14:textId="77777777" w:rsidR="003E2583" w:rsidRPr="00FE1BB2" w:rsidRDefault="003E2583" w:rsidP="003E2583">
            <w:pPr>
              <w:ind w:left="74" w:right="-72"/>
              <w:jc w:val="right"/>
              <w:rPr>
                <w:rFonts w:ascii="Arial" w:eastAsia="Arial Unicode MS" w:hAnsi="Arial" w:cs="Arial"/>
                <w:sz w:val="18"/>
                <w:szCs w:val="18"/>
              </w:rPr>
            </w:pPr>
          </w:p>
        </w:tc>
        <w:tc>
          <w:tcPr>
            <w:tcW w:w="1425" w:type="dxa"/>
            <w:gridSpan w:val="2"/>
            <w:tcBorders>
              <w:top w:val="single" w:sz="4" w:space="0" w:color="auto"/>
              <w:left w:val="nil"/>
              <w:bottom w:val="nil"/>
              <w:right w:val="nil"/>
            </w:tcBorders>
            <w:shd w:val="clear" w:color="auto" w:fill="FAFAFA"/>
          </w:tcPr>
          <w:p w14:paraId="5CA56AA4" w14:textId="77777777" w:rsidR="003E2583" w:rsidRPr="00FE1BB2" w:rsidRDefault="003E2583" w:rsidP="003E2583">
            <w:pPr>
              <w:ind w:left="74" w:right="-72"/>
              <w:jc w:val="right"/>
              <w:rPr>
                <w:rFonts w:ascii="Arial" w:eastAsia="Arial Unicode MS" w:hAnsi="Arial" w:cs="Arial"/>
                <w:sz w:val="18"/>
                <w:szCs w:val="18"/>
              </w:rPr>
            </w:pPr>
          </w:p>
        </w:tc>
      </w:tr>
      <w:tr w:rsidR="003E2583" w:rsidRPr="00FE1BB2" w14:paraId="684E3226" w14:textId="77777777" w:rsidTr="00A20447">
        <w:tc>
          <w:tcPr>
            <w:tcW w:w="5717" w:type="dxa"/>
            <w:tcBorders>
              <w:top w:val="nil"/>
              <w:left w:val="nil"/>
              <w:bottom w:val="nil"/>
              <w:right w:val="nil"/>
            </w:tcBorders>
            <w:shd w:val="clear" w:color="auto" w:fill="auto"/>
          </w:tcPr>
          <w:p w14:paraId="7B1F355B" w14:textId="77777777" w:rsidR="003E2583" w:rsidRPr="00FE1BB2" w:rsidRDefault="003E2583" w:rsidP="003E2583">
            <w:pPr>
              <w:ind w:left="-91"/>
              <w:rPr>
                <w:rFonts w:ascii="Arial" w:eastAsia="Arial Unicode MS" w:hAnsi="Arial" w:cs="Arial"/>
                <w:sz w:val="18"/>
                <w:szCs w:val="18"/>
                <w:cs/>
              </w:rPr>
            </w:pPr>
            <w:r w:rsidRPr="00FE1BB2">
              <w:rPr>
                <w:rFonts w:ascii="Arial" w:eastAsia="Arial Unicode MS" w:hAnsi="Arial" w:cs="Arial"/>
                <w:b/>
                <w:bCs/>
                <w:sz w:val="18"/>
                <w:szCs w:val="18"/>
              </w:rPr>
              <w:t>Total liabilities</w:t>
            </w:r>
          </w:p>
        </w:tc>
        <w:tc>
          <w:tcPr>
            <w:tcW w:w="1590" w:type="dxa"/>
            <w:tcBorders>
              <w:top w:val="nil"/>
              <w:left w:val="nil"/>
              <w:bottom w:val="nil"/>
              <w:right w:val="nil"/>
            </w:tcBorders>
            <w:shd w:val="clear" w:color="auto" w:fill="FAFAFA"/>
            <w:vAlign w:val="bottom"/>
          </w:tcPr>
          <w:p w14:paraId="774EE070" w14:textId="77777777" w:rsidR="003E2583" w:rsidRPr="00FE1BB2" w:rsidRDefault="003E2583" w:rsidP="003E2583">
            <w:pPr>
              <w:ind w:right="-72"/>
              <w:jc w:val="center"/>
              <w:rPr>
                <w:rFonts w:ascii="Arial" w:eastAsia="Arial Unicode MS" w:hAnsi="Arial" w:cs="Arial"/>
                <w:sz w:val="18"/>
                <w:szCs w:val="18"/>
              </w:rPr>
            </w:pPr>
          </w:p>
        </w:tc>
        <w:tc>
          <w:tcPr>
            <w:tcW w:w="1745" w:type="dxa"/>
            <w:gridSpan w:val="2"/>
            <w:tcBorders>
              <w:top w:val="nil"/>
              <w:left w:val="nil"/>
              <w:bottom w:val="single" w:sz="4" w:space="0" w:color="auto"/>
              <w:right w:val="nil"/>
            </w:tcBorders>
            <w:shd w:val="clear" w:color="auto" w:fill="FAFAFA"/>
          </w:tcPr>
          <w:p w14:paraId="2805169C" w14:textId="4973FBCA" w:rsidR="003E2583" w:rsidRPr="00FE1BB2" w:rsidRDefault="003E2583" w:rsidP="003E2583">
            <w:pPr>
              <w:ind w:left="74" w:right="-72"/>
              <w:jc w:val="right"/>
              <w:rPr>
                <w:rFonts w:ascii="Arial" w:eastAsia="Arial Unicode MS" w:hAnsi="Arial" w:cs="Arial"/>
                <w:b/>
                <w:bCs/>
                <w:sz w:val="18"/>
                <w:szCs w:val="18"/>
              </w:rPr>
            </w:pPr>
            <w:r w:rsidRPr="00FE1BB2">
              <w:rPr>
                <w:rFonts w:ascii="Arial" w:eastAsia="Arial Unicode MS" w:hAnsi="Arial" w:cs="Arial"/>
                <w:b/>
                <w:bCs/>
                <w:sz w:val="18"/>
                <w:szCs w:val="18"/>
              </w:rPr>
              <w:t>321</w:t>
            </w:r>
          </w:p>
        </w:tc>
        <w:tc>
          <w:tcPr>
            <w:tcW w:w="1777" w:type="dxa"/>
            <w:gridSpan w:val="2"/>
            <w:tcBorders>
              <w:top w:val="nil"/>
              <w:left w:val="nil"/>
              <w:bottom w:val="single" w:sz="4" w:space="0" w:color="auto"/>
              <w:right w:val="nil"/>
            </w:tcBorders>
            <w:shd w:val="clear" w:color="auto" w:fill="FAFAFA"/>
            <w:vAlign w:val="bottom"/>
          </w:tcPr>
          <w:p w14:paraId="66412421" w14:textId="018F3EA4" w:rsidR="003E2583" w:rsidRPr="00FE1BB2" w:rsidRDefault="003E2583" w:rsidP="003E2583">
            <w:pPr>
              <w:ind w:left="74" w:right="-72"/>
              <w:jc w:val="right"/>
              <w:rPr>
                <w:rFonts w:ascii="Arial" w:eastAsia="Arial Unicode MS" w:hAnsi="Arial" w:cs="Arial"/>
                <w:b/>
                <w:bCs/>
                <w:sz w:val="18"/>
                <w:szCs w:val="18"/>
              </w:rPr>
            </w:pPr>
            <w:r w:rsidRPr="00FE1BB2">
              <w:rPr>
                <w:rFonts w:ascii="Arial" w:eastAsia="Arial Unicode MS" w:hAnsi="Arial" w:cs="Arial"/>
                <w:b/>
                <w:bCs/>
                <w:sz w:val="18"/>
                <w:szCs w:val="18"/>
              </w:rPr>
              <w:t>-</w:t>
            </w:r>
          </w:p>
        </w:tc>
        <w:tc>
          <w:tcPr>
            <w:tcW w:w="1571" w:type="dxa"/>
            <w:gridSpan w:val="2"/>
            <w:tcBorders>
              <w:top w:val="nil"/>
              <w:left w:val="nil"/>
              <w:bottom w:val="single" w:sz="4" w:space="0" w:color="auto"/>
              <w:right w:val="nil"/>
            </w:tcBorders>
            <w:shd w:val="clear" w:color="auto" w:fill="FAFAFA"/>
          </w:tcPr>
          <w:p w14:paraId="6C13EE70" w14:textId="6F62CD47" w:rsidR="003E2583" w:rsidRPr="00FE1BB2" w:rsidRDefault="003E2583" w:rsidP="003E2583">
            <w:pPr>
              <w:ind w:left="74" w:right="-72"/>
              <w:jc w:val="right"/>
              <w:rPr>
                <w:rFonts w:ascii="Arial" w:eastAsia="Arial Unicode MS" w:hAnsi="Arial" w:cs="Arial"/>
                <w:b/>
                <w:bCs/>
                <w:sz w:val="18"/>
                <w:szCs w:val="18"/>
              </w:rPr>
            </w:pPr>
            <w:r w:rsidRPr="00FE1BB2">
              <w:rPr>
                <w:rFonts w:ascii="Arial" w:eastAsia="Arial Unicode MS" w:hAnsi="Arial" w:cs="Arial"/>
                <w:b/>
                <w:bCs/>
                <w:sz w:val="18"/>
                <w:szCs w:val="18"/>
                <w:lang w:val="en-US"/>
              </w:rPr>
              <w:t>82,376</w:t>
            </w:r>
          </w:p>
        </w:tc>
        <w:tc>
          <w:tcPr>
            <w:tcW w:w="1571" w:type="dxa"/>
            <w:gridSpan w:val="2"/>
            <w:tcBorders>
              <w:top w:val="nil"/>
              <w:left w:val="nil"/>
              <w:bottom w:val="single" w:sz="4" w:space="0" w:color="auto"/>
              <w:right w:val="nil"/>
            </w:tcBorders>
            <w:shd w:val="clear" w:color="auto" w:fill="FAFAFA"/>
          </w:tcPr>
          <w:p w14:paraId="53AF2078" w14:textId="3C6A035F" w:rsidR="003E2583" w:rsidRPr="00FE1BB2" w:rsidRDefault="003E2583" w:rsidP="003E2583">
            <w:pPr>
              <w:ind w:left="74" w:right="-72"/>
              <w:jc w:val="right"/>
              <w:rPr>
                <w:rFonts w:ascii="Arial" w:eastAsia="Arial Unicode MS" w:hAnsi="Arial" w:cs="Arial"/>
                <w:b/>
                <w:bCs/>
                <w:sz w:val="18"/>
                <w:szCs w:val="18"/>
              </w:rPr>
            </w:pPr>
            <w:r w:rsidRPr="00FE1BB2">
              <w:rPr>
                <w:rFonts w:ascii="Arial" w:eastAsia="Arial Unicode MS" w:hAnsi="Arial" w:cs="Arial"/>
                <w:b/>
                <w:bCs/>
                <w:sz w:val="18"/>
                <w:szCs w:val="18"/>
              </w:rPr>
              <w:t>82,697</w:t>
            </w:r>
          </w:p>
        </w:tc>
        <w:tc>
          <w:tcPr>
            <w:tcW w:w="1426" w:type="dxa"/>
            <w:gridSpan w:val="2"/>
            <w:tcBorders>
              <w:top w:val="nil"/>
              <w:left w:val="nil"/>
              <w:bottom w:val="single" w:sz="4" w:space="0" w:color="auto"/>
              <w:right w:val="nil"/>
            </w:tcBorders>
            <w:shd w:val="clear" w:color="auto" w:fill="FAFAFA"/>
          </w:tcPr>
          <w:p w14:paraId="007D7716" w14:textId="4A102C27" w:rsidR="003E2583" w:rsidRPr="00FE1BB2" w:rsidRDefault="003E2583" w:rsidP="003E2583">
            <w:pPr>
              <w:ind w:left="74" w:right="-72"/>
              <w:jc w:val="right"/>
              <w:rPr>
                <w:rFonts w:ascii="Arial" w:eastAsia="Arial Unicode MS" w:hAnsi="Arial" w:cs="Arial"/>
                <w:b/>
                <w:bCs/>
                <w:sz w:val="18"/>
                <w:szCs w:val="18"/>
              </w:rPr>
            </w:pPr>
            <w:r w:rsidRPr="00FE1BB2">
              <w:rPr>
                <w:rFonts w:ascii="Arial" w:eastAsia="Arial Unicode MS" w:hAnsi="Arial" w:cs="Arial"/>
                <w:b/>
                <w:bCs/>
                <w:sz w:val="18"/>
                <w:szCs w:val="18"/>
                <w:lang w:val="en-US"/>
              </w:rPr>
              <w:t>82,279</w:t>
            </w:r>
          </w:p>
        </w:tc>
      </w:tr>
    </w:tbl>
    <w:p w14:paraId="1AE6CDA0" w14:textId="77777777" w:rsidR="00AA246C" w:rsidRPr="00FE1BB2" w:rsidRDefault="00AA246C" w:rsidP="00BD647D">
      <w:pPr>
        <w:rPr>
          <w:rFonts w:ascii="Arial" w:eastAsia="Arial Unicode MS" w:hAnsi="Arial" w:cs="Arial"/>
          <w:sz w:val="18"/>
          <w:szCs w:val="18"/>
        </w:rPr>
      </w:pPr>
    </w:p>
    <w:p w14:paraId="236B2EB2" w14:textId="77777777" w:rsidR="0019663D" w:rsidRPr="00FE1BB2" w:rsidRDefault="00AA246C">
      <w:pPr>
        <w:rPr>
          <w:rFonts w:ascii="Arial" w:eastAsia="Arial Unicode MS" w:hAnsi="Arial" w:cs="Arial"/>
          <w:sz w:val="18"/>
          <w:szCs w:val="18"/>
        </w:rPr>
      </w:pPr>
      <w:r w:rsidRPr="00FE1BB2">
        <w:rPr>
          <w:rFonts w:ascii="Arial" w:eastAsia="Arial Unicode MS" w:hAnsi="Arial" w:cs="Arial"/>
          <w:sz w:val="18"/>
          <w:szCs w:val="18"/>
        </w:rPr>
        <w:br w:type="page"/>
      </w:r>
    </w:p>
    <w:p w14:paraId="299C27D7" w14:textId="77777777" w:rsidR="000234D6" w:rsidRPr="00FE1BB2" w:rsidRDefault="000234D6">
      <w:pPr>
        <w:rPr>
          <w:rFonts w:ascii="Arial" w:hAnsi="Arial" w:cs="Arial"/>
        </w:rPr>
      </w:pPr>
    </w:p>
    <w:tbl>
      <w:tblPr>
        <w:tblW w:w="5000" w:type="pct"/>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5"/>
        <w:gridCol w:w="1525"/>
        <w:gridCol w:w="1648"/>
        <w:gridCol w:w="1712"/>
        <w:gridCol w:w="1706"/>
        <w:gridCol w:w="1512"/>
        <w:gridCol w:w="1392"/>
      </w:tblGrid>
      <w:tr w:rsidR="00CC66AE" w:rsidRPr="00FE1BB2" w14:paraId="2A8D2282" w14:textId="77777777" w:rsidTr="00A20447">
        <w:tc>
          <w:tcPr>
            <w:tcW w:w="1917" w:type="pct"/>
            <w:tcBorders>
              <w:top w:val="nil"/>
              <w:left w:val="nil"/>
              <w:bottom w:val="nil"/>
              <w:right w:val="nil"/>
            </w:tcBorders>
            <w:shd w:val="clear" w:color="auto" w:fill="auto"/>
          </w:tcPr>
          <w:p w14:paraId="61EB25A6" w14:textId="77777777" w:rsidR="00CC66AE" w:rsidRPr="00FE1BB2" w:rsidRDefault="00CC66AE">
            <w:pPr>
              <w:ind w:left="-91"/>
              <w:rPr>
                <w:rFonts w:ascii="Arial" w:eastAsia="Arial Unicode MS" w:hAnsi="Arial" w:cs="Arial"/>
                <w:b/>
                <w:bCs/>
                <w:sz w:val="18"/>
                <w:szCs w:val="18"/>
              </w:rPr>
            </w:pPr>
            <w:r w:rsidRPr="00FE1BB2">
              <w:rPr>
                <w:rFonts w:ascii="Arial" w:eastAsia="Arial Unicode MS" w:hAnsi="Arial" w:cs="Arial"/>
                <w:sz w:val="18"/>
                <w:szCs w:val="18"/>
                <w:cs/>
              </w:rPr>
              <w:br w:type="page"/>
            </w:r>
          </w:p>
        </w:tc>
        <w:tc>
          <w:tcPr>
            <w:tcW w:w="3083" w:type="pct"/>
            <w:gridSpan w:val="6"/>
            <w:tcBorders>
              <w:top w:val="single" w:sz="4" w:space="0" w:color="auto"/>
              <w:left w:val="nil"/>
              <w:bottom w:val="single" w:sz="4" w:space="0" w:color="auto"/>
              <w:right w:val="nil"/>
            </w:tcBorders>
            <w:shd w:val="clear" w:color="auto" w:fill="auto"/>
          </w:tcPr>
          <w:p w14:paraId="151039FC" w14:textId="77777777" w:rsidR="00CC66AE" w:rsidRPr="00FE1BB2" w:rsidRDefault="00CC66AE">
            <w:pPr>
              <w:ind w:right="-72"/>
              <w:jc w:val="right"/>
              <w:rPr>
                <w:rFonts w:ascii="Arial" w:eastAsia="Arial Unicode MS" w:hAnsi="Arial" w:cs="Arial"/>
                <w:b/>
                <w:bCs/>
                <w:sz w:val="18"/>
                <w:szCs w:val="18"/>
                <w:cs/>
              </w:rPr>
            </w:pPr>
            <w:r w:rsidRPr="00FE1BB2">
              <w:rPr>
                <w:rFonts w:ascii="Arial" w:eastAsia="Arial Unicode MS" w:hAnsi="Arial" w:cs="Arial"/>
                <w:b/>
                <w:bCs/>
                <w:sz w:val="18"/>
                <w:szCs w:val="18"/>
              </w:rPr>
              <w:t xml:space="preserve">Separate financial </w:t>
            </w:r>
            <w:r w:rsidR="00873348" w:rsidRPr="00FE1BB2">
              <w:rPr>
                <w:rFonts w:ascii="Arial" w:eastAsia="Arial Unicode MS" w:hAnsi="Arial" w:cs="Arial"/>
                <w:b/>
                <w:bCs/>
                <w:sz w:val="18"/>
                <w:szCs w:val="18"/>
              </w:rPr>
              <w:t>statements</w:t>
            </w:r>
          </w:p>
        </w:tc>
      </w:tr>
      <w:tr w:rsidR="00C301F4" w:rsidRPr="00FE1BB2" w14:paraId="15DD8300" w14:textId="77777777" w:rsidTr="000234D6">
        <w:tc>
          <w:tcPr>
            <w:tcW w:w="1917" w:type="pct"/>
            <w:tcBorders>
              <w:top w:val="nil"/>
              <w:left w:val="nil"/>
              <w:bottom w:val="nil"/>
              <w:right w:val="nil"/>
            </w:tcBorders>
            <w:shd w:val="clear" w:color="auto" w:fill="auto"/>
          </w:tcPr>
          <w:p w14:paraId="0371A448" w14:textId="77777777" w:rsidR="00CC66AE" w:rsidRPr="00FE1BB2" w:rsidRDefault="00CC66AE" w:rsidP="00A20447">
            <w:pPr>
              <w:ind w:left="-91" w:hanging="230"/>
              <w:rPr>
                <w:rFonts w:ascii="Arial" w:eastAsia="Arial Unicode MS" w:hAnsi="Arial" w:cs="Arial"/>
                <w:b/>
                <w:bCs/>
                <w:sz w:val="18"/>
                <w:szCs w:val="18"/>
              </w:rPr>
            </w:pPr>
          </w:p>
        </w:tc>
        <w:tc>
          <w:tcPr>
            <w:tcW w:w="495" w:type="pct"/>
            <w:vMerge w:val="restart"/>
            <w:tcBorders>
              <w:top w:val="single" w:sz="4" w:space="0" w:color="auto"/>
              <w:left w:val="nil"/>
              <w:right w:val="nil"/>
            </w:tcBorders>
            <w:shd w:val="clear" w:color="auto" w:fill="auto"/>
          </w:tcPr>
          <w:p w14:paraId="39B80379" w14:textId="77777777" w:rsidR="00CC66AE" w:rsidRPr="00FE1BB2" w:rsidRDefault="00CC66AE">
            <w:pPr>
              <w:ind w:right="-72"/>
              <w:jc w:val="center"/>
              <w:rPr>
                <w:rFonts w:ascii="Arial" w:eastAsia="Arial Unicode MS" w:hAnsi="Arial" w:cs="Arial"/>
                <w:b/>
                <w:bCs/>
                <w:sz w:val="18"/>
                <w:szCs w:val="18"/>
              </w:rPr>
            </w:pPr>
          </w:p>
          <w:p w14:paraId="6369FDF7" w14:textId="77777777" w:rsidR="00CC66AE" w:rsidRPr="00FE1BB2" w:rsidRDefault="00CC66AE">
            <w:pPr>
              <w:ind w:right="-72"/>
              <w:jc w:val="center"/>
              <w:rPr>
                <w:rFonts w:ascii="Arial" w:eastAsia="Arial Unicode MS" w:hAnsi="Arial" w:cs="Arial"/>
                <w:b/>
                <w:bCs/>
                <w:sz w:val="18"/>
                <w:szCs w:val="18"/>
              </w:rPr>
            </w:pPr>
          </w:p>
          <w:p w14:paraId="7440D1BB" w14:textId="77777777" w:rsidR="00CC66AE" w:rsidRPr="00FE1BB2" w:rsidRDefault="00CC66AE">
            <w:pPr>
              <w:ind w:right="-72"/>
              <w:jc w:val="center"/>
              <w:rPr>
                <w:rFonts w:ascii="Arial" w:eastAsia="Arial Unicode MS" w:hAnsi="Arial" w:cs="Arial"/>
                <w:b/>
                <w:bCs/>
                <w:sz w:val="18"/>
                <w:szCs w:val="18"/>
              </w:rPr>
            </w:pPr>
          </w:p>
          <w:p w14:paraId="75BAED70" w14:textId="77777777" w:rsidR="00CC66AE" w:rsidRPr="00FE1BB2" w:rsidRDefault="00CC66AE">
            <w:pPr>
              <w:ind w:right="-72"/>
              <w:jc w:val="center"/>
              <w:rPr>
                <w:rFonts w:ascii="Arial" w:eastAsia="Arial Unicode MS" w:hAnsi="Arial" w:cs="Arial"/>
                <w:b/>
                <w:bCs/>
                <w:sz w:val="18"/>
                <w:szCs w:val="18"/>
              </w:rPr>
            </w:pPr>
          </w:p>
          <w:p w14:paraId="1F33E14B" w14:textId="77777777" w:rsidR="00CC66AE" w:rsidRPr="00FE1BB2" w:rsidRDefault="00CC66AE">
            <w:pPr>
              <w:ind w:right="-72"/>
              <w:jc w:val="center"/>
              <w:rPr>
                <w:rFonts w:ascii="Arial" w:eastAsia="Arial Unicode MS" w:hAnsi="Arial" w:cs="Arial"/>
                <w:b/>
                <w:bCs/>
                <w:sz w:val="18"/>
                <w:szCs w:val="18"/>
              </w:rPr>
            </w:pPr>
            <w:r w:rsidRPr="00FE1BB2">
              <w:rPr>
                <w:rFonts w:ascii="Arial" w:eastAsia="Arial Unicode MS" w:hAnsi="Arial" w:cs="Arial"/>
                <w:b/>
                <w:bCs/>
                <w:sz w:val="18"/>
                <w:szCs w:val="18"/>
              </w:rPr>
              <w:t>Fair value level</w:t>
            </w:r>
          </w:p>
        </w:tc>
        <w:tc>
          <w:tcPr>
            <w:tcW w:w="535" w:type="pct"/>
            <w:tcBorders>
              <w:top w:val="single" w:sz="4" w:space="0" w:color="auto"/>
              <w:left w:val="nil"/>
              <w:bottom w:val="nil"/>
              <w:right w:val="nil"/>
            </w:tcBorders>
            <w:shd w:val="clear" w:color="auto" w:fill="auto"/>
            <w:vAlign w:val="bottom"/>
          </w:tcPr>
          <w:p w14:paraId="2456BA9D" w14:textId="77777777" w:rsidR="00CC66AE" w:rsidRPr="00FE1BB2" w:rsidRDefault="00CC66AE">
            <w:pPr>
              <w:ind w:right="-72"/>
              <w:jc w:val="right"/>
              <w:rPr>
                <w:rFonts w:ascii="Arial" w:eastAsia="Arial Unicode MS" w:hAnsi="Arial" w:cs="Arial"/>
                <w:b/>
                <w:bCs/>
                <w:sz w:val="18"/>
                <w:szCs w:val="18"/>
              </w:rPr>
            </w:pPr>
            <w:r w:rsidRPr="00FE1BB2">
              <w:rPr>
                <w:rFonts w:ascii="Arial" w:eastAsia="Arial Unicode MS" w:hAnsi="Arial" w:cs="Arial"/>
                <w:b/>
                <w:bCs/>
                <w:color w:val="000000"/>
                <w:sz w:val="18"/>
                <w:szCs w:val="18"/>
                <w:lang w:eastAsia="en-GB"/>
              </w:rPr>
              <w:t xml:space="preserve">Fair value through profit or loss </w:t>
            </w:r>
            <w:r w:rsidRPr="00FE1BB2">
              <w:rPr>
                <w:rFonts w:ascii="Arial" w:eastAsia="Arial Unicode MS" w:hAnsi="Arial" w:cs="Arial"/>
                <w:b/>
                <w:bCs/>
                <w:color w:val="000000"/>
                <w:sz w:val="18"/>
                <w:szCs w:val="18"/>
                <w:cs/>
                <w:lang w:eastAsia="en-GB"/>
              </w:rPr>
              <w:t>(</w:t>
            </w:r>
            <w:r w:rsidRPr="00FE1BB2">
              <w:rPr>
                <w:rFonts w:ascii="Arial" w:eastAsia="Arial Unicode MS" w:hAnsi="Arial" w:cs="Arial"/>
                <w:b/>
                <w:bCs/>
                <w:color w:val="000000"/>
                <w:sz w:val="18"/>
                <w:szCs w:val="18"/>
                <w:lang w:eastAsia="en-GB"/>
              </w:rPr>
              <w:t>FVPL</w:t>
            </w:r>
            <w:r w:rsidRPr="00FE1BB2">
              <w:rPr>
                <w:rFonts w:ascii="Arial" w:eastAsia="Arial Unicode MS" w:hAnsi="Arial" w:cs="Arial"/>
                <w:b/>
                <w:bCs/>
                <w:color w:val="000000"/>
                <w:sz w:val="18"/>
                <w:szCs w:val="18"/>
                <w:cs/>
                <w:lang w:eastAsia="en-GB"/>
              </w:rPr>
              <w:t>)</w:t>
            </w:r>
          </w:p>
        </w:tc>
        <w:tc>
          <w:tcPr>
            <w:tcW w:w="556" w:type="pct"/>
            <w:tcBorders>
              <w:top w:val="single" w:sz="4" w:space="0" w:color="auto"/>
              <w:left w:val="nil"/>
              <w:bottom w:val="nil"/>
              <w:right w:val="nil"/>
            </w:tcBorders>
            <w:shd w:val="clear" w:color="auto" w:fill="auto"/>
            <w:vAlign w:val="bottom"/>
          </w:tcPr>
          <w:p w14:paraId="2E41CDA3" w14:textId="77777777" w:rsidR="00CC66AE" w:rsidRPr="00FE1BB2" w:rsidRDefault="00CC66AE">
            <w:pPr>
              <w:ind w:right="-72"/>
              <w:jc w:val="right"/>
              <w:rPr>
                <w:rFonts w:ascii="Arial" w:eastAsia="Arial Unicode MS" w:hAnsi="Arial" w:cs="Arial"/>
                <w:b/>
                <w:bCs/>
                <w:sz w:val="18"/>
                <w:szCs w:val="18"/>
              </w:rPr>
            </w:pPr>
            <w:r w:rsidRPr="00FE1BB2">
              <w:rPr>
                <w:rFonts w:ascii="Arial" w:eastAsia="Arial Unicode MS" w:hAnsi="Arial" w:cs="Arial"/>
                <w:b/>
                <w:bCs/>
                <w:color w:val="000000"/>
                <w:sz w:val="18"/>
                <w:szCs w:val="18"/>
                <w:lang w:eastAsia="en-GB"/>
              </w:rPr>
              <w:t xml:space="preserve">Fair value </w:t>
            </w:r>
            <w:r w:rsidR="002663FA" w:rsidRPr="00FE1BB2">
              <w:rPr>
                <w:rFonts w:ascii="Arial" w:eastAsia="Arial Unicode MS" w:hAnsi="Arial" w:cs="Arial"/>
                <w:b/>
                <w:bCs/>
                <w:color w:val="000000"/>
                <w:sz w:val="18"/>
                <w:szCs w:val="18"/>
                <w:lang w:eastAsia="en-GB"/>
              </w:rPr>
              <w:br/>
            </w:r>
            <w:r w:rsidRPr="00FE1BB2">
              <w:rPr>
                <w:rFonts w:ascii="Arial" w:eastAsia="Arial Unicode MS" w:hAnsi="Arial" w:cs="Arial"/>
                <w:b/>
                <w:bCs/>
                <w:color w:val="000000"/>
                <w:sz w:val="18"/>
                <w:szCs w:val="18"/>
                <w:lang w:eastAsia="en-GB"/>
              </w:rPr>
              <w:t xml:space="preserve">through other comprehensive income </w:t>
            </w:r>
            <w:r w:rsidRPr="00FE1BB2">
              <w:rPr>
                <w:rFonts w:ascii="Arial" w:eastAsia="Arial Unicode MS" w:hAnsi="Arial" w:cs="Arial"/>
                <w:b/>
                <w:bCs/>
                <w:color w:val="000000"/>
                <w:sz w:val="18"/>
                <w:szCs w:val="18"/>
                <w:cs/>
                <w:lang w:eastAsia="en-GB"/>
              </w:rPr>
              <w:t>(</w:t>
            </w:r>
            <w:r w:rsidRPr="00FE1BB2">
              <w:rPr>
                <w:rFonts w:ascii="Arial" w:eastAsia="Arial Unicode MS" w:hAnsi="Arial" w:cs="Arial"/>
                <w:b/>
                <w:bCs/>
                <w:color w:val="000000"/>
                <w:sz w:val="18"/>
                <w:szCs w:val="18"/>
                <w:lang w:eastAsia="en-GB"/>
              </w:rPr>
              <w:t>FVOCI</w:t>
            </w:r>
            <w:r w:rsidRPr="00FE1BB2">
              <w:rPr>
                <w:rFonts w:ascii="Arial" w:eastAsia="Arial Unicode MS" w:hAnsi="Arial" w:cs="Arial"/>
                <w:b/>
                <w:bCs/>
                <w:color w:val="000000"/>
                <w:sz w:val="18"/>
                <w:szCs w:val="18"/>
                <w:cs/>
                <w:lang w:eastAsia="en-GB"/>
              </w:rPr>
              <w:t>)</w:t>
            </w:r>
          </w:p>
        </w:tc>
        <w:tc>
          <w:tcPr>
            <w:tcW w:w="554" w:type="pct"/>
            <w:tcBorders>
              <w:top w:val="single" w:sz="4" w:space="0" w:color="auto"/>
              <w:left w:val="nil"/>
              <w:bottom w:val="nil"/>
              <w:right w:val="nil"/>
            </w:tcBorders>
            <w:shd w:val="clear" w:color="auto" w:fill="auto"/>
            <w:vAlign w:val="bottom"/>
          </w:tcPr>
          <w:p w14:paraId="2D7AAD53" w14:textId="77777777" w:rsidR="00CC66AE" w:rsidRPr="00FE1BB2" w:rsidRDefault="00CC66AE">
            <w:pPr>
              <w:ind w:right="-72"/>
              <w:jc w:val="right"/>
              <w:rPr>
                <w:rFonts w:ascii="Arial" w:eastAsia="Arial Unicode MS" w:hAnsi="Arial" w:cs="Arial"/>
                <w:b/>
                <w:bCs/>
                <w:sz w:val="18"/>
                <w:szCs w:val="18"/>
              </w:rPr>
            </w:pPr>
            <w:r w:rsidRPr="00FE1BB2">
              <w:rPr>
                <w:rFonts w:ascii="Arial" w:eastAsia="Arial Unicode MS" w:hAnsi="Arial" w:cs="Arial"/>
                <w:b/>
                <w:bCs/>
                <w:color w:val="000000"/>
                <w:sz w:val="18"/>
                <w:szCs w:val="18"/>
                <w:lang w:eastAsia="en-GB"/>
              </w:rPr>
              <w:t>Amortised cost</w:t>
            </w:r>
          </w:p>
        </w:tc>
        <w:tc>
          <w:tcPr>
            <w:tcW w:w="491" w:type="pct"/>
            <w:tcBorders>
              <w:top w:val="single" w:sz="4" w:space="0" w:color="auto"/>
              <w:left w:val="nil"/>
              <w:bottom w:val="nil"/>
              <w:right w:val="nil"/>
            </w:tcBorders>
            <w:shd w:val="clear" w:color="auto" w:fill="auto"/>
            <w:vAlign w:val="bottom"/>
          </w:tcPr>
          <w:p w14:paraId="56580B17" w14:textId="77777777" w:rsidR="00CC66AE" w:rsidRPr="00FE1BB2" w:rsidRDefault="00CC66AE">
            <w:pPr>
              <w:ind w:right="-72"/>
              <w:jc w:val="right"/>
              <w:rPr>
                <w:rFonts w:ascii="Arial" w:eastAsia="Arial Unicode MS" w:hAnsi="Arial" w:cs="Arial"/>
                <w:b/>
                <w:bCs/>
                <w:sz w:val="18"/>
                <w:szCs w:val="18"/>
              </w:rPr>
            </w:pPr>
          </w:p>
          <w:p w14:paraId="0AAE4534" w14:textId="77777777" w:rsidR="00CC66AE" w:rsidRPr="00FE1BB2" w:rsidRDefault="00CC66A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 xml:space="preserve">Total </w:t>
            </w:r>
            <w:r w:rsidR="002663FA" w:rsidRPr="00FE1BB2">
              <w:rPr>
                <w:rFonts w:ascii="Arial" w:eastAsia="Arial Unicode MS" w:hAnsi="Arial" w:cs="Arial"/>
                <w:b/>
                <w:bCs/>
                <w:sz w:val="18"/>
                <w:szCs w:val="18"/>
              </w:rPr>
              <w:br/>
            </w:r>
            <w:r w:rsidRPr="00FE1BB2">
              <w:rPr>
                <w:rFonts w:ascii="Arial" w:eastAsia="Arial Unicode MS" w:hAnsi="Arial" w:cs="Arial"/>
                <w:b/>
                <w:bCs/>
                <w:sz w:val="18"/>
                <w:szCs w:val="18"/>
              </w:rPr>
              <w:t xml:space="preserve">carrying value </w:t>
            </w:r>
          </w:p>
        </w:tc>
        <w:tc>
          <w:tcPr>
            <w:tcW w:w="452" w:type="pct"/>
            <w:tcBorders>
              <w:top w:val="single" w:sz="4" w:space="0" w:color="auto"/>
              <w:left w:val="nil"/>
              <w:bottom w:val="nil"/>
              <w:right w:val="nil"/>
            </w:tcBorders>
            <w:shd w:val="clear" w:color="auto" w:fill="auto"/>
            <w:vAlign w:val="bottom"/>
          </w:tcPr>
          <w:p w14:paraId="5AA1992E" w14:textId="77777777" w:rsidR="00CC66AE" w:rsidRPr="00FE1BB2" w:rsidRDefault="00CC66AE">
            <w:pPr>
              <w:ind w:right="-72"/>
              <w:jc w:val="right"/>
              <w:rPr>
                <w:rFonts w:ascii="Arial" w:eastAsia="Arial Unicode MS" w:hAnsi="Arial" w:cs="Arial"/>
                <w:b/>
                <w:bCs/>
                <w:sz w:val="18"/>
                <w:szCs w:val="18"/>
              </w:rPr>
            </w:pPr>
          </w:p>
          <w:p w14:paraId="047E69E2" w14:textId="77777777" w:rsidR="00CC66AE" w:rsidRPr="00FE1BB2" w:rsidRDefault="00CC66AE">
            <w:pPr>
              <w:ind w:right="-72"/>
              <w:jc w:val="right"/>
              <w:rPr>
                <w:rFonts w:ascii="Arial" w:eastAsia="Arial Unicode MS" w:hAnsi="Arial" w:cs="Arial"/>
                <w:b/>
                <w:bCs/>
                <w:sz w:val="18"/>
                <w:szCs w:val="18"/>
              </w:rPr>
            </w:pPr>
          </w:p>
          <w:p w14:paraId="00B0B35C" w14:textId="77777777" w:rsidR="00CC66AE" w:rsidRPr="00FE1BB2" w:rsidRDefault="00CC66A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 xml:space="preserve">Total </w:t>
            </w:r>
            <w:r w:rsidR="002663FA" w:rsidRPr="00FE1BB2">
              <w:rPr>
                <w:rFonts w:ascii="Arial" w:eastAsia="Arial Unicode MS" w:hAnsi="Arial" w:cs="Arial"/>
                <w:b/>
                <w:bCs/>
                <w:sz w:val="18"/>
                <w:szCs w:val="18"/>
              </w:rPr>
              <w:br/>
            </w:r>
            <w:r w:rsidRPr="00FE1BB2">
              <w:rPr>
                <w:rFonts w:ascii="Arial" w:eastAsia="Arial Unicode MS" w:hAnsi="Arial" w:cs="Arial"/>
                <w:b/>
                <w:bCs/>
                <w:sz w:val="18"/>
                <w:szCs w:val="18"/>
              </w:rPr>
              <w:t>fair value</w:t>
            </w:r>
            <w:r w:rsidRPr="00FE1BB2">
              <w:rPr>
                <w:rFonts w:ascii="Arial" w:eastAsia="Arial Unicode MS" w:hAnsi="Arial" w:cs="Arial"/>
                <w:b/>
                <w:bCs/>
                <w:sz w:val="18"/>
                <w:szCs w:val="18"/>
                <w:cs/>
              </w:rPr>
              <w:t xml:space="preserve"> </w:t>
            </w:r>
          </w:p>
        </w:tc>
      </w:tr>
      <w:tr w:rsidR="00C301F4" w:rsidRPr="00FE1BB2" w14:paraId="5FCA9E91" w14:textId="77777777" w:rsidTr="000234D6">
        <w:tc>
          <w:tcPr>
            <w:tcW w:w="1917" w:type="pct"/>
            <w:tcBorders>
              <w:top w:val="nil"/>
              <w:left w:val="nil"/>
              <w:bottom w:val="nil"/>
              <w:right w:val="nil"/>
            </w:tcBorders>
            <w:shd w:val="clear" w:color="auto" w:fill="auto"/>
          </w:tcPr>
          <w:p w14:paraId="6DF761C7" w14:textId="699C91C5" w:rsidR="00CC66AE" w:rsidRPr="00FE1BB2" w:rsidRDefault="00CC66AE">
            <w:pPr>
              <w:ind w:left="-91"/>
              <w:rPr>
                <w:rFonts w:ascii="Arial" w:eastAsia="Arial Unicode MS" w:hAnsi="Arial" w:cs="Arial"/>
                <w:b/>
                <w:bCs/>
                <w:sz w:val="18"/>
                <w:szCs w:val="18"/>
              </w:rPr>
            </w:pPr>
            <w:r w:rsidRPr="00FE1BB2">
              <w:rPr>
                <w:rFonts w:ascii="Arial" w:eastAsia="Arial Unicode MS" w:hAnsi="Arial" w:cs="Arial"/>
                <w:b/>
                <w:bCs/>
                <w:sz w:val="18"/>
                <w:szCs w:val="18"/>
              </w:rPr>
              <w:t xml:space="preserve">As at </w:t>
            </w:r>
            <w:r w:rsidR="00AF69D3" w:rsidRPr="00FE1BB2">
              <w:rPr>
                <w:rFonts w:ascii="Arial" w:eastAsia="Arial Unicode MS" w:hAnsi="Arial" w:cs="Arial"/>
                <w:b/>
                <w:bCs/>
                <w:sz w:val="18"/>
                <w:szCs w:val="18"/>
              </w:rPr>
              <w:t>31</w:t>
            </w:r>
            <w:r w:rsidRPr="00FE1BB2">
              <w:rPr>
                <w:rFonts w:ascii="Arial" w:eastAsia="Arial Unicode MS" w:hAnsi="Arial" w:cs="Arial"/>
                <w:b/>
                <w:bCs/>
                <w:sz w:val="18"/>
                <w:szCs w:val="18"/>
              </w:rPr>
              <w:t xml:space="preserve"> December </w:t>
            </w:r>
            <w:r w:rsidR="005E25DA" w:rsidRPr="00FE1BB2">
              <w:rPr>
                <w:rFonts w:ascii="Arial" w:eastAsia="Arial Unicode MS" w:hAnsi="Arial" w:cs="Arial"/>
                <w:b/>
                <w:bCs/>
                <w:sz w:val="18"/>
                <w:szCs w:val="18"/>
              </w:rPr>
              <w:t>2022</w:t>
            </w:r>
          </w:p>
        </w:tc>
        <w:tc>
          <w:tcPr>
            <w:tcW w:w="495" w:type="pct"/>
            <w:vMerge/>
            <w:tcBorders>
              <w:left w:val="nil"/>
              <w:bottom w:val="single" w:sz="4" w:space="0" w:color="auto"/>
              <w:right w:val="nil"/>
            </w:tcBorders>
            <w:shd w:val="clear" w:color="auto" w:fill="auto"/>
          </w:tcPr>
          <w:p w14:paraId="466EFF46" w14:textId="77777777" w:rsidR="00CC66AE" w:rsidRPr="00FE1BB2" w:rsidRDefault="00CC66AE">
            <w:pPr>
              <w:ind w:right="-72"/>
              <w:jc w:val="center"/>
              <w:rPr>
                <w:rFonts w:ascii="Arial" w:eastAsia="Arial Unicode MS" w:hAnsi="Arial" w:cs="Arial"/>
                <w:b/>
                <w:bCs/>
                <w:sz w:val="18"/>
                <w:szCs w:val="18"/>
              </w:rPr>
            </w:pPr>
          </w:p>
        </w:tc>
        <w:tc>
          <w:tcPr>
            <w:tcW w:w="535" w:type="pct"/>
            <w:tcBorders>
              <w:top w:val="nil"/>
              <w:left w:val="nil"/>
              <w:bottom w:val="single" w:sz="4" w:space="0" w:color="auto"/>
              <w:right w:val="nil"/>
            </w:tcBorders>
            <w:shd w:val="clear" w:color="auto" w:fill="auto"/>
          </w:tcPr>
          <w:p w14:paraId="2B43F8EC" w14:textId="77777777" w:rsidR="00CC66AE" w:rsidRPr="00FE1BB2" w:rsidRDefault="00CC66A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 xml:space="preserve">Million </w:t>
            </w:r>
            <w:r w:rsidR="00286B04" w:rsidRPr="00FE1BB2">
              <w:rPr>
                <w:rFonts w:ascii="Arial" w:eastAsia="Arial Unicode MS" w:hAnsi="Arial" w:cs="Arial"/>
                <w:b/>
                <w:bCs/>
                <w:sz w:val="18"/>
                <w:szCs w:val="18"/>
              </w:rPr>
              <w:t>Baht</w:t>
            </w:r>
          </w:p>
        </w:tc>
        <w:tc>
          <w:tcPr>
            <w:tcW w:w="556" w:type="pct"/>
            <w:tcBorders>
              <w:top w:val="nil"/>
              <w:left w:val="nil"/>
              <w:bottom w:val="single" w:sz="4" w:space="0" w:color="auto"/>
              <w:right w:val="nil"/>
            </w:tcBorders>
            <w:shd w:val="clear" w:color="auto" w:fill="auto"/>
          </w:tcPr>
          <w:p w14:paraId="69B13D10" w14:textId="77777777" w:rsidR="00CC66AE" w:rsidRPr="00FE1BB2" w:rsidRDefault="00CC66A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 xml:space="preserve">Million </w:t>
            </w:r>
            <w:r w:rsidR="00286B04" w:rsidRPr="00FE1BB2">
              <w:rPr>
                <w:rFonts w:ascii="Arial" w:eastAsia="Arial Unicode MS" w:hAnsi="Arial" w:cs="Arial"/>
                <w:b/>
                <w:bCs/>
                <w:sz w:val="18"/>
                <w:szCs w:val="18"/>
              </w:rPr>
              <w:t>Baht</w:t>
            </w:r>
          </w:p>
        </w:tc>
        <w:tc>
          <w:tcPr>
            <w:tcW w:w="554" w:type="pct"/>
            <w:tcBorders>
              <w:top w:val="nil"/>
              <w:left w:val="nil"/>
              <w:bottom w:val="single" w:sz="4" w:space="0" w:color="auto"/>
              <w:right w:val="nil"/>
            </w:tcBorders>
            <w:shd w:val="clear" w:color="auto" w:fill="auto"/>
          </w:tcPr>
          <w:p w14:paraId="4F808C04" w14:textId="77777777" w:rsidR="00CC66AE" w:rsidRPr="00FE1BB2" w:rsidRDefault="00CC66A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 xml:space="preserve">Million </w:t>
            </w:r>
            <w:r w:rsidR="00286B04" w:rsidRPr="00FE1BB2">
              <w:rPr>
                <w:rFonts w:ascii="Arial" w:eastAsia="Arial Unicode MS" w:hAnsi="Arial" w:cs="Arial"/>
                <w:b/>
                <w:bCs/>
                <w:sz w:val="18"/>
                <w:szCs w:val="18"/>
              </w:rPr>
              <w:t>Baht</w:t>
            </w:r>
          </w:p>
        </w:tc>
        <w:tc>
          <w:tcPr>
            <w:tcW w:w="491" w:type="pct"/>
            <w:tcBorders>
              <w:top w:val="nil"/>
              <w:left w:val="nil"/>
              <w:bottom w:val="single" w:sz="4" w:space="0" w:color="auto"/>
              <w:right w:val="nil"/>
            </w:tcBorders>
            <w:shd w:val="clear" w:color="auto" w:fill="auto"/>
          </w:tcPr>
          <w:p w14:paraId="1188634D" w14:textId="77777777" w:rsidR="00CC66AE" w:rsidRPr="00FE1BB2" w:rsidRDefault="00CC66A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 xml:space="preserve">Million </w:t>
            </w:r>
            <w:r w:rsidR="00286B04" w:rsidRPr="00FE1BB2">
              <w:rPr>
                <w:rFonts w:ascii="Arial" w:eastAsia="Arial Unicode MS" w:hAnsi="Arial" w:cs="Arial"/>
                <w:b/>
                <w:bCs/>
                <w:sz w:val="18"/>
                <w:szCs w:val="18"/>
              </w:rPr>
              <w:t>Baht</w:t>
            </w:r>
          </w:p>
        </w:tc>
        <w:tc>
          <w:tcPr>
            <w:tcW w:w="452" w:type="pct"/>
            <w:tcBorders>
              <w:top w:val="nil"/>
              <w:left w:val="nil"/>
              <w:bottom w:val="single" w:sz="4" w:space="0" w:color="auto"/>
              <w:right w:val="nil"/>
            </w:tcBorders>
            <w:shd w:val="clear" w:color="auto" w:fill="auto"/>
          </w:tcPr>
          <w:p w14:paraId="38563F64" w14:textId="77777777" w:rsidR="00CC66AE" w:rsidRPr="00FE1BB2" w:rsidRDefault="00CC66A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 xml:space="preserve">Million </w:t>
            </w:r>
            <w:r w:rsidR="00286B04" w:rsidRPr="00FE1BB2">
              <w:rPr>
                <w:rFonts w:ascii="Arial" w:eastAsia="Arial Unicode MS" w:hAnsi="Arial" w:cs="Arial"/>
                <w:b/>
                <w:bCs/>
                <w:sz w:val="18"/>
                <w:szCs w:val="18"/>
              </w:rPr>
              <w:t>Baht</w:t>
            </w:r>
          </w:p>
        </w:tc>
      </w:tr>
      <w:tr w:rsidR="000234D6" w:rsidRPr="00FE1BB2" w14:paraId="03F8C5F2" w14:textId="77777777" w:rsidTr="000234D6">
        <w:tc>
          <w:tcPr>
            <w:tcW w:w="1917" w:type="pct"/>
            <w:tcBorders>
              <w:top w:val="nil"/>
              <w:left w:val="nil"/>
              <w:bottom w:val="nil"/>
              <w:right w:val="nil"/>
            </w:tcBorders>
            <w:shd w:val="clear" w:color="auto" w:fill="auto"/>
          </w:tcPr>
          <w:p w14:paraId="7B320633" w14:textId="77777777" w:rsidR="00CC66AE" w:rsidRPr="00FE1BB2" w:rsidRDefault="00CC66AE">
            <w:pPr>
              <w:ind w:left="-91"/>
              <w:rPr>
                <w:rFonts w:ascii="Arial" w:eastAsia="Arial Unicode MS" w:hAnsi="Arial" w:cs="Arial"/>
                <w:b/>
                <w:bCs/>
                <w:sz w:val="18"/>
                <w:szCs w:val="18"/>
              </w:rPr>
            </w:pPr>
          </w:p>
        </w:tc>
        <w:tc>
          <w:tcPr>
            <w:tcW w:w="495" w:type="pct"/>
            <w:tcBorders>
              <w:top w:val="single" w:sz="4" w:space="0" w:color="auto"/>
              <w:left w:val="nil"/>
              <w:bottom w:val="nil"/>
              <w:right w:val="nil"/>
            </w:tcBorders>
            <w:shd w:val="clear" w:color="auto" w:fill="FAFAFA"/>
          </w:tcPr>
          <w:p w14:paraId="4924D773" w14:textId="77777777" w:rsidR="00CC66AE" w:rsidRPr="00FE1BB2" w:rsidRDefault="00CC66AE">
            <w:pPr>
              <w:ind w:right="-72"/>
              <w:jc w:val="right"/>
              <w:rPr>
                <w:rFonts w:ascii="Arial" w:eastAsia="Arial Unicode MS" w:hAnsi="Arial" w:cs="Arial"/>
                <w:b/>
                <w:bCs/>
                <w:sz w:val="18"/>
                <w:szCs w:val="18"/>
              </w:rPr>
            </w:pPr>
          </w:p>
        </w:tc>
        <w:tc>
          <w:tcPr>
            <w:tcW w:w="535" w:type="pct"/>
            <w:tcBorders>
              <w:top w:val="single" w:sz="4" w:space="0" w:color="auto"/>
              <w:left w:val="nil"/>
              <w:bottom w:val="nil"/>
              <w:right w:val="nil"/>
            </w:tcBorders>
            <w:shd w:val="clear" w:color="auto" w:fill="FAFAFA"/>
          </w:tcPr>
          <w:p w14:paraId="256A399C" w14:textId="77777777" w:rsidR="00CC66AE" w:rsidRPr="00FE1BB2" w:rsidRDefault="00CC66AE">
            <w:pPr>
              <w:ind w:right="-72"/>
              <w:jc w:val="right"/>
              <w:rPr>
                <w:rFonts w:ascii="Arial" w:eastAsia="Arial Unicode MS" w:hAnsi="Arial" w:cs="Arial"/>
                <w:b/>
                <w:bCs/>
                <w:sz w:val="18"/>
                <w:szCs w:val="18"/>
              </w:rPr>
            </w:pPr>
          </w:p>
        </w:tc>
        <w:tc>
          <w:tcPr>
            <w:tcW w:w="556" w:type="pct"/>
            <w:tcBorders>
              <w:top w:val="single" w:sz="4" w:space="0" w:color="auto"/>
              <w:left w:val="nil"/>
              <w:bottom w:val="nil"/>
              <w:right w:val="nil"/>
            </w:tcBorders>
            <w:shd w:val="clear" w:color="auto" w:fill="FAFAFA"/>
          </w:tcPr>
          <w:p w14:paraId="7730DF8C" w14:textId="77777777" w:rsidR="00CC66AE" w:rsidRPr="00FE1BB2" w:rsidRDefault="00CC66AE">
            <w:pPr>
              <w:ind w:right="-72"/>
              <w:jc w:val="right"/>
              <w:rPr>
                <w:rFonts w:ascii="Arial" w:eastAsia="Arial Unicode MS" w:hAnsi="Arial" w:cs="Arial"/>
                <w:b/>
                <w:bCs/>
                <w:sz w:val="18"/>
                <w:szCs w:val="18"/>
              </w:rPr>
            </w:pPr>
          </w:p>
        </w:tc>
        <w:tc>
          <w:tcPr>
            <w:tcW w:w="554" w:type="pct"/>
            <w:tcBorders>
              <w:top w:val="single" w:sz="4" w:space="0" w:color="auto"/>
              <w:left w:val="nil"/>
              <w:bottom w:val="nil"/>
              <w:right w:val="nil"/>
            </w:tcBorders>
            <w:shd w:val="clear" w:color="auto" w:fill="FAFAFA"/>
          </w:tcPr>
          <w:p w14:paraId="28FD01CF" w14:textId="77777777" w:rsidR="00CC66AE" w:rsidRPr="00FE1BB2" w:rsidRDefault="00CC66AE">
            <w:pPr>
              <w:ind w:right="-72"/>
              <w:jc w:val="right"/>
              <w:rPr>
                <w:rFonts w:ascii="Arial" w:eastAsia="Arial Unicode MS" w:hAnsi="Arial" w:cs="Arial"/>
                <w:b/>
                <w:bCs/>
                <w:sz w:val="18"/>
                <w:szCs w:val="18"/>
              </w:rPr>
            </w:pPr>
          </w:p>
        </w:tc>
        <w:tc>
          <w:tcPr>
            <w:tcW w:w="491" w:type="pct"/>
            <w:tcBorders>
              <w:top w:val="single" w:sz="4" w:space="0" w:color="auto"/>
              <w:left w:val="nil"/>
              <w:bottom w:val="nil"/>
              <w:right w:val="nil"/>
            </w:tcBorders>
            <w:shd w:val="clear" w:color="auto" w:fill="FAFAFA"/>
          </w:tcPr>
          <w:p w14:paraId="0D3B3719" w14:textId="77777777" w:rsidR="00CC66AE" w:rsidRPr="00FE1BB2" w:rsidRDefault="00CC66AE">
            <w:pPr>
              <w:ind w:right="-72"/>
              <w:jc w:val="right"/>
              <w:rPr>
                <w:rFonts w:ascii="Arial" w:eastAsia="Arial Unicode MS" w:hAnsi="Arial" w:cs="Arial"/>
                <w:b/>
                <w:bCs/>
                <w:sz w:val="18"/>
                <w:szCs w:val="18"/>
              </w:rPr>
            </w:pPr>
          </w:p>
        </w:tc>
        <w:tc>
          <w:tcPr>
            <w:tcW w:w="452" w:type="pct"/>
            <w:tcBorders>
              <w:top w:val="single" w:sz="4" w:space="0" w:color="auto"/>
              <w:left w:val="nil"/>
              <w:bottom w:val="nil"/>
              <w:right w:val="nil"/>
            </w:tcBorders>
            <w:shd w:val="clear" w:color="auto" w:fill="FAFAFA"/>
          </w:tcPr>
          <w:p w14:paraId="33BD65D7" w14:textId="77777777" w:rsidR="00CC66AE" w:rsidRPr="00FE1BB2" w:rsidRDefault="00CC66AE">
            <w:pPr>
              <w:ind w:right="-72"/>
              <w:jc w:val="right"/>
              <w:rPr>
                <w:rFonts w:ascii="Arial" w:eastAsia="Arial Unicode MS" w:hAnsi="Arial" w:cs="Arial"/>
                <w:b/>
                <w:bCs/>
                <w:sz w:val="18"/>
                <w:szCs w:val="18"/>
              </w:rPr>
            </w:pPr>
          </w:p>
        </w:tc>
      </w:tr>
      <w:tr w:rsidR="000234D6" w:rsidRPr="00FE1BB2" w14:paraId="7D05B970" w14:textId="77777777" w:rsidTr="000234D6">
        <w:tc>
          <w:tcPr>
            <w:tcW w:w="1917" w:type="pct"/>
            <w:tcBorders>
              <w:top w:val="nil"/>
              <w:left w:val="nil"/>
              <w:bottom w:val="nil"/>
              <w:right w:val="nil"/>
            </w:tcBorders>
            <w:shd w:val="clear" w:color="auto" w:fill="auto"/>
          </w:tcPr>
          <w:p w14:paraId="79CE8A69" w14:textId="77777777" w:rsidR="00CC66AE" w:rsidRPr="00FE1BB2" w:rsidRDefault="00CC66AE">
            <w:pPr>
              <w:ind w:left="-91"/>
              <w:rPr>
                <w:rFonts w:ascii="Arial" w:eastAsia="Arial Unicode MS" w:hAnsi="Arial" w:cs="Arial"/>
                <w:b/>
                <w:bCs/>
                <w:sz w:val="18"/>
                <w:szCs w:val="18"/>
                <w:cs/>
              </w:rPr>
            </w:pPr>
            <w:r w:rsidRPr="00FE1BB2">
              <w:rPr>
                <w:rFonts w:ascii="Arial" w:eastAsia="Arial Unicode MS" w:hAnsi="Arial" w:cs="Arial"/>
                <w:b/>
                <w:bCs/>
                <w:sz w:val="18"/>
                <w:szCs w:val="18"/>
              </w:rPr>
              <w:t>Assets</w:t>
            </w:r>
          </w:p>
        </w:tc>
        <w:tc>
          <w:tcPr>
            <w:tcW w:w="495" w:type="pct"/>
            <w:tcBorders>
              <w:top w:val="nil"/>
              <w:left w:val="nil"/>
              <w:bottom w:val="nil"/>
              <w:right w:val="nil"/>
            </w:tcBorders>
            <w:shd w:val="clear" w:color="auto" w:fill="FAFAFA"/>
            <w:vAlign w:val="bottom"/>
          </w:tcPr>
          <w:p w14:paraId="03A0D283" w14:textId="77777777" w:rsidR="00CC66AE" w:rsidRPr="00FE1BB2" w:rsidRDefault="00CC66AE">
            <w:pPr>
              <w:ind w:right="-72"/>
              <w:jc w:val="center"/>
              <w:rPr>
                <w:rFonts w:ascii="Arial" w:eastAsia="Arial Unicode MS" w:hAnsi="Arial" w:cs="Arial"/>
                <w:b/>
                <w:bCs/>
                <w:sz w:val="18"/>
                <w:szCs w:val="18"/>
              </w:rPr>
            </w:pPr>
          </w:p>
        </w:tc>
        <w:tc>
          <w:tcPr>
            <w:tcW w:w="535" w:type="pct"/>
            <w:tcBorders>
              <w:top w:val="nil"/>
              <w:left w:val="nil"/>
              <w:bottom w:val="nil"/>
              <w:right w:val="nil"/>
            </w:tcBorders>
            <w:shd w:val="clear" w:color="auto" w:fill="FAFAFA"/>
            <w:vAlign w:val="bottom"/>
          </w:tcPr>
          <w:p w14:paraId="4BB8A283" w14:textId="77777777" w:rsidR="00CC66AE" w:rsidRPr="00FE1BB2" w:rsidRDefault="00CC66AE">
            <w:pPr>
              <w:ind w:right="-72"/>
              <w:jc w:val="right"/>
              <w:rPr>
                <w:rFonts w:ascii="Arial" w:eastAsia="Arial Unicode MS" w:hAnsi="Arial" w:cs="Arial"/>
                <w:b/>
                <w:bCs/>
                <w:sz w:val="18"/>
                <w:szCs w:val="18"/>
              </w:rPr>
            </w:pPr>
          </w:p>
        </w:tc>
        <w:tc>
          <w:tcPr>
            <w:tcW w:w="556" w:type="pct"/>
            <w:tcBorders>
              <w:top w:val="nil"/>
              <w:left w:val="nil"/>
              <w:bottom w:val="nil"/>
              <w:right w:val="nil"/>
            </w:tcBorders>
            <w:shd w:val="clear" w:color="auto" w:fill="FAFAFA"/>
            <w:vAlign w:val="bottom"/>
          </w:tcPr>
          <w:p w14:paraId="053F5AE7" w14:textId="77777777" w:rsidR="00CC66AE" w:rsidRPr="00FE1BB2" w:rsidRDefault="00CC66AE">
            <w:pPr>
              <w:ind w:right="-72"/>
              <w:jc w:val="right"/>
              <w:rPr>
                <w:rFonts w:ascii="Arial" w:eastAsia="Arial Unicode MS" w:hAnsi="Arial" w:cs="Arial"/>
                <w:b/>
                <w:bCs/>
                <w:sz w:val="18"/>
                <w:szCs w:val="18"/>
              </w:rPr>
            </w:pPr>
          </w:p>
        </w:tc>
        <w:tc>
          <w:tcPr>
            <w:tcW w:w="554" w:type="pct"/>
            <w:tcBorders>
              <w:top w:val="nil"/>
              <w:left w:val="nil"/>
              <w:bottom w:val="nil"/>
              <w:right w:val="nil"/>
            </w:tcBorders>
            <w:shd w:val="clear" w:color="auto" w:fill="FAFAFA"/>
            <w:vAlign w:val="bottom"/>
          </w:tcPr>
          <w:p w14:paraId="6A8F0531" w14:textId="77777777" w:rsidR="00CC66AE" w:rsidRPr="00FE1BB2" w:rsidRDefault="00CC66AE">
            <w:pPr>
              <w:ind w:right="-72"/>
              <w:jc w:val="right"/>
              <w:rPr>
                <w:rFonts w:ascii="Arial" w:eastAsia="Arial Unicode MS" w:hAnsi="Arial" w:cs="Arial"/>
                <w:b/>
                <w:bCs/>
                <w:sz w:val="18"/>
                <w:szCs w:val="18"/>
              </w:rPr>
            </w:pPr>
          </w:p>
        </w:tc>
        <w:tc>
          <w:tcPr>
            <w:tcW w:w="491" w:type="pct"/>
            <w:tcBorders>
              <w:top w:val="nil"/>
              <w:left w:val="nil"/>
              <w:bottom w:val="nil"/>
              <w:right w:val="nil"/>
            </w:tcBorders>
            <w:shd w:val="clear" w:color="auto" w:fill="FAFAFA"/>
            <w:vAlign w:val="bottom"/>
          </w:tcPr>
          <w:p w14:paraId="0BC70843" w14:textId="77777777" w:rsidR="00CC66AE" w:rsidRPr="00FE1BB2" w:rsidRDefault="00CC66AE">
            <w:pPr>
              <w:ind w:right="-72"/>
              <w:jc w:val="right"/>
              <w:rPr>
                <w:rFonts w:ascii="Arial" w:eastAsia="Arial Unicode MS" w:hAnsi="Arial" w:cs="Arial"/>
                <w:b/>
                <w:bCs/>
                <w:sz w:val="18"/>
                <w:szCs w:val="18"/>
              </w:rPr>
            </w:pPr>
          </w:p>
        </w:tc>
        <w:tc>
          <w:tcPr>
            <w:tcW w:w="452" w:type="pct"/>
            <w:tcBorders>
              <w:top w:val="nil"/>
              <w:left w:val="nil"/>
              <w:bottom w:val="nil"/>
              <w:right w:val="nil"/>
            </w:tcBorders>
            <w:shd w:val="clear" w:color="auto" w:fill="FAFAFA"/>
            <w:vAlign w:val="bottom"/>
          </w:tcPr>
          <w:p w14:paraId="6D94B58C" w14:textId="77777777" w:rsidR="00CC66AE" w:rsidRPr="00FE1BB2" w:rsidRDefault="00CC66AE">
            <w:pPr>
              <w:ind w:right="-72"/>
              <w:jc w:val="right"/>
              <w:rPr>
                <w:rFonts w:ascii="Arial" w:eastAsia="Arial Unicode MS" w:hAnsi="Arial" w:cs="Arial"/>
                <w:b/>
                <w:bCs/>
                <w:sz w:val="18"/>
                <w:szCs w:val="18"/>
              </w:rPr>
            </w:pPr>
          </w:p>
        </w:tc>
      </w:tr>
      <w:tr w:rsidR="000234D6" w:rsidRPr="00FE1BB2" w14:paraId="6B5B37DA" w14:textId="77777777" w:rsidTr="000234D6">
        <w:tc>
          <w:tcPr>
            <w:tcW w:w="1917" w:type="pct"/>
            <w:tcBorders>
              <w:top w:val="nil"/>
              <w:left w:val="nil"/>
              <w:bottom w:val="nil"/>
              <w:right w:val="nil"/>
            </w:tcBorders>
            <w:shd w:val="clear" w:color="auto" w:fill="auto"/>
            <w:vAlign w:val="bottom"/>
          </w:tcPr>
          <w:p w14:paraId="5FA7E802" w14:textId="77777777" w:rsidR="00B64597" w:rsidRPr="00FE1BB2" w:rsidRDefault="00B64597">
            <w:pPr>
              <w:ind w:left="-91"/>
              <w:rPr>
                <w:rFonts w:ascii="Arial" w:eastAsia="Arial Unicode MS" w:hAnsi="Arial" w:cs="Arial"/>
                <w:color w:val="000000"/>
                <w:sz w:val="18"/>
                <w:szCs w:val="18"/>
                <w:lang w:eastAsia="en-GB"/>
              </w:rPr>
            </w:pPr>
            <w:r w:rsidRPr="00FE1BB2">
              <w:rPr>
                <w:rFonts w:ascii="Arial" w:eastAsia="Arial Unicode MS" w:hAnsi="Arial" w:cs="Arial"/>
                <w:color w:val="000000"/>
                <w:sz w:val="18"/>
                <w:szCs w:val="18"/>
                <w:lang w:eastAsia="en-GB"/>
              </w:rPr>
              <w:t xml:space="preserve">Financial assets </w:t>
            </w:r>
          </w:p>
          <w:p w14:paraId="477C8B57" w14:textId="77777777" w:rsidR="00B64597" w:rsidRPr="00FE1BB2" w:rsidRDefault="00B64597">
            <w:pPr>
              <w:ind w:left="-91"/>
              <w:rPr>
                <w:rFonts w:ascii="Arial" w:eastAsia="Arial Unicode MS" w:hAnsi="Arial" w:cs="Arial"/>
                <w:sz w:val="18"/>
                <w:szCs w:val="18"/>
              </w:rPr>
            </w:pPr>
            <w:r w:rsidRPr="00FE1BB2">
              <w:rPr>
                <w:rFonts w:ascii="Arial" w:eastAsia="Arial Unicode MS" w:hAnsi="Arial" w:cs="Arial"/>
                <w:color w:val="000000"/>
                <w:sz w:val="18"/>
                <w:szCs w:val="18"/>
                <w:cs/>
                <w:lang w:eastAsia="en-GB"/>
              </w:rPr>
              <w:t xml:space="preserve">   - </w:t>
            </w:r>
            <w:r w:rsidRPr="00FE1BB2">
              <w:rPr>
                <w:rFonts w:ascii="Arial" w:eastAsia="Arial Unicode MS" w:hAnsi="Arial" w:cs="Arial"/>
                <w:color w:val="000000"/>
                <w:sz w:val="18"/>
                <w:szCs w:val="18"/>
                <w:lang w:eastAsia="en-GB"/>
              </w:rPr>
              <w:t>Other long</w:t>
            </w:r>
            <w:r w:rsidRPr="00FE1BB2">
              <w:rPr>
                <w:rFonts w:ascii="Arial" w:eastAsia="Arial Unicode MS" w:hAnsi="Arial" w:cs="Arial"/>
                <w:color w:val="000000"/>
                <w:sz w:val="18"/>
                <w:szCs w:val="18"/>
                <w:cs/>
                <w:lang w:eastAsia="en-GB"/>
              </w:rPr>
              <w:t>-</w:t>
            </w:r>
            <w:r w:rsidRPr="00FE1BB2">
              <w:rPr>
                <w:rFonts w:ascii="Arial" w:eastAsia="Arial Unicode MS" w:hAnsi="Arial" w:cs="Arial"/>
                <w:color w:val="000000"/>
                <w:sz w:val="18"/>
                <w:szCs w:val="18"/>
                <w:lang w:eastAsia="en-GB"/>
              </w:rPr>
              <w:t>term investments</w:t>
            </w:r>
          </w:p>
        </w:tc>
        <w:tc>
          <w:tcPr>
            <w:tcW w:w="495" w:type="pct"/>
            <w:tcBorders>
              <w:top w:val="nil"/>
              <w:left w:val="nil"/>
              <w:bottom w:val="nil"/>
              <w:right w:val="nil"/>
            </w:tcBorders>
            <w:shd w:val="clear" w:color="auto" w:fill="FAFAFA"/>
          </w:tcPr>
          <w:p w14:paraId="0FFA50B1" w14:textId="77777777" w:rsidR="00B64597" w:rsidRPr="00FE1BB2" w:rsidRDefault="00B64597">
            <w:pPr>
              <w:ind w:right="-72"/>
              <w:jc w:val="center"/>
              <w:rPr>
                <w:rFonts w:ascii="Arial" w:eastAsia="Arial Unicode MS" w:hAnsi="Arial" w:cs="Arial"/>
                <w:sz w:val="18"/>
                <w:szCs w:val="18"/>
              </w:rPr>
            </w:pPr>
          </w:p>
          <w:p w14:paraId="10F63FBD" w14:textId="303FA7FE" w:rsidR="00B64597" w:rsidRPr="00FE1BB2" w:rsidRDefault="00AF69D3">
            <w:pPr>
              <w:ind w:right="-72"/>
              <w:jc w:val="center"/>
              <w:rPr>
                <w:rFonts w:ascii="Arial" w:eastAsia="Arial Unicode MS" w:hAnsi="Arial" w:cs="Arial"/>
                <w:sz w:val="18"/>
                <w:szCs w:val="18"/>
              </w:rPr>
            </w:pPr>
            <w:r w:rsidRPr="00FE1BB2">
              <w:rPr>
                <w:rFonts w:ascii="Arial" w:eastAsia="Arial Unicode MS" w:hAnsi="Arial" w:cs="Arial"/>
                <w:sz w:val="18"/>
                <w:szCs w:val="18"/>
              </w:rPr>
              <w:t>3</w:t>
            </w:r>
          </w:p>
        </w:tc>
        <w:tc>
          <w:tcPr>
            <w:tcW w:w="535" w:type="pct"/>
            <w:tcBorders>
              <w:top w:val="nil"/>
              <w:left w:val="nil"/>
              <w:bottom w:val="nil"/>
              <w:right w:val="nil"/>
            </w:tcBorders>
            <w:shd w:val="clear" w:color="auto" w:fill="FAFAFA"/>
            <w:vAlign w:val="bottom"/>
          </w:tcPr>
          <w:p w14:paraId="51F7FA4B" w14:textId="77777777" w:rsidR="00B64597" w:rsidRPr="00FE1BB2" w:rsidRDefault="00B64597">
            <w:pPr>
              <w:ind w:left="74"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556" w:type="pct"/>
            <w:tcBorders>
              <w:top w:val="nil"/>
              <w:left w:val="nil"/>
              <w:bottom w:val="nil"/>
              <w:right w:val="nil"/>
            </w:tcBorders>
            <w:shd w:val="clear" w:color="auto" w:fill="FAFAFA"/>
            <w:vAlign w:val="bottom"/>
          </w:tcPr>
          <w:p w14:paraId="3149F7C6" w14:textId="30EAE4C6" w:rsidR="00B64597" w:rsidRPr="00FE1BB2" w:rsidRDefault="00AF69D3">
            <w:pPr>
              <w:ind w:left="74" w:right="-72"/>
              <w:jc w:val="right"/>
              <w:rPr>
                <w:rFonts w:ascii="Arial" w:eastAsia="Arial Unicode MS" w:hAnsi="Arial" w:cs="Arial"/>
                <w:sz w:val="18"/>
                <w:szCs w:val="18"/>
              </w:rPr>
            </w:pPr>
            <w:r w:rsidRPr="00FE1BB2">
              <w:rPr>
                <w:rFonts w:ascii="Arial" w:eastAsia="Arial Unicode MS" w:hAnsi="Arial" w:cs="Arial"/>
                <w:sz w:val="18"/>
                <w:szCs w:val="18"/>
              </w:rPr>
              <w:t>5</w:t>
            </w:r>
            <w:r w:rsidR="00B64597" w:rsidRPr="00FE1BB2">
              <w:rPr>
                <w:rFonts w:ascii="Arial" w:eastAsia="Arial Unicode MS" w:hAnsi="Arial" w:cs="Arial"/>
                <w:sz w:val="18"/>
                <w:szCs w:val="18"/>
              </w:rPr>
              <w:t>,</w:t>
            </w:r>
            <w:r w:rsidR="003E2583" w:rsidRPr="00FE1BB2">
              <w:rPr>
                <w:rFonts w:ascii="Arial" w:eastAsia="Arial Unicode MS" w:hAnsi="Arial" w:cs="Arial"/>
                <w:sz w:val="18"/>
                <w:szCs w:val="18"/>
              </w:rPr>
              <w:t>251</w:t>
            </w:r>
          </w:p>
        </w:tc>
        <w:tc>
          <w:tcPr>
            <w:tcW w:w="554" w:type="pct"/>
            <w:tcBorders>
              <w:top w:val="nil"/>
              <w:left w:val="nil"/>
              <w:bottom w:val="nil"/>
              <w:right w:val="nil"/>
            </w:tcBorders>
            <w:shd w:val="clear" w:color="auto" w:fill="FAFAFA"/>
            <w:vAlign w:val="bottom"/>
          </w:tcPr>
          <w:p w14:paraId="7DB32950" w14:textId="77777777" w:rsidR="00B64597" w:rsidRPr="00FE1BB2" w:rsidRDefault="00B64597">
            <w:pPr>
              <w:ind w:left="74" w:right="-72" w:hanging="1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491" w:type="pct"/>
            <w:tcBorders>
              <w:top w:val="nil"/>
              <w:left w:val="nil"/>
              <w:bottom w:val="nil"/>
              <w:right w:val="nil"/>
            </w:tcBorders>
            <w:shd w:val="clear" w:color="auto" w:fill="FAFAFA"/>
            <w:vAlign w:val="bottom"/>
          </w:tcPr>
          <w:p w14:paraId="5D44DFB7" w14:textId="3E574B4F" w:rsidR="00B64597" w:rsidRPr="00FE1BB2" w:rsidRDefault="00AF69D3">
            <w:pPr>
              <w:ind w:left="74" w:right="-72"/>
              <w:jc w:val="right"/>
              <w:rPr>
                <w:rFonts w:ascii="Arial" w:eastAsia="Arial Unicode MS" w:hAnsi="Arial" w:cs="Arial"/>
                <w:sz w:val="18"/>
                <w:szCs w:val="18"/>
              </w:rPr>
            </w:pPr>
            <w:r w:rsidRPr="00FE1BB2">
              <w:rPr>
                <w:rFonts w:ascii="Arial" w:eastAsia="Arial Unicode MS" w:hAnsi="Arial" w:cs="Arial"/>
                <w:sz w:val="18"/>
                <w:szCs w:val="18"/>
              </w:rPr>
              <w:t>5</w:t>
            </w:r>
            <w:r w:rsidR="00B64597" w:rsidRPr="00FE1BB2">
              <w:rPr>
                <w:rFonts w:ascii="Arial" w:eastAsia="Arial Unicode MS" w:hAnsi="Arial" w:cs="Arial"/>
                <w:sz w:val="18"/>
                <w:szCs w:val="18"/>
              </w:rPr>
              <w:t>,</w:t>
            </w:r>
            <w:r w:rsidR="003E2583" w:rsidRPr="00FE1BB2">
              <w:rPr>
                <w:rFonts w:ascii="Arial" w:eastAsia="Arial Unicode MS" w:hAnsi="Arial" w:cs="Arial"/>
                <w:sz w:val="18"/>
                <w:szCs w:val="18"/>
              </w:rPr>
              <w:t>251</w:t>
            </w:r>
          </w:p>
        </w:tc>
        <w:tc>
          <w:tcPr>
            <w:tcW w:w="452" w:type="pct"/>
            <w:tcBorders>
              <w:top w:val="nil"/>
              <w:left w:val="nil"/>
              <w:bottom w:val="nil"/>
              <w:right w:val="nil"/>
            </w:tcBorders>
            <w:shd w:val="clear" w:color="auto" w:fill="FAFAFA"/>
            <w:vAlign w:val="bottom"/>
          </w:tcPr>
          <w:p w14:paraId="364760D9" w14:textId="35F0E533" w:rsidR="00B64597" w:rsidRPr="00FE1BB2" w:rsidRDefault="00AF69D3">
            <w:pPr>
              <w:ind w:left="74" w:right="-72"/>
              <w:jc w:val="right"/>
              <w:rPr>
                <w:rFonts w:ascii="Arial" w:eastAsia="Arial Unicode MS" w:hAnsi="Arial" w:cs="Arial"/>
                <w:sz w:val="18"/>
                <w:szCs w:val="18"/>
              </w:rPr>
            </w:pPr>
            <w:r w:rsidRPr="00FE1BB2">
              <w:rPr>
                <w:rFonts w:ascii="Arial" w:eastAsia="Arial Unicode MS" w:hAnsi="Arial" w:cs="Arial"/>
                <w:sz w:val="18"/>
                <w:szCs w:val="18"/>
              </w:rPr>
              <w:t>5</w:t>
            </w:r>
            <w:r w:rsidR="00B64597" w:rsidRPr="00FE1BB2">
              <w:rPr>
                <w:rFonts w:ascii="Arial" w:eastAsia="Arial Unicode MS" w:hAnsi="Arial" w:cs="Arial"/>
                <w:sz w:val="18"/>
                <w:szCs w:val="18"/>
              </w:rPr>
              <w:t>,</w:t>
            </w:r>
            <w:r w:rsidR="003E2583" w:rsidRPr="00FE1BB2">
              <w:rPr>
                <w:rFonts w:ascii="Arial" w:eastAsia="Arial Unicode MS" w:hAnsi="Arial" w:cs="Arial"/>
                <w:sz w:val="18"/>
                <w:szCs w:val="18"/>
              </w:rPr>
              <w:t>251</w:t>
            </w:r>
          </w:p>
        </w:tc>
      </w:tr>
      <w:tr w:rsidR="000234D6" w:rsidRPr="00FE1BB2" w14:paraId="5F295F26" w14:textId="77777777" w:rsidTr="000234D6">
        <w:tc>
          <w:tcPr>
            <w:tcW w:w="1917" w:type="pct"/>
            <w:tcBorders>
              <w:top w:val="nil"/>
              <w:left w:val="nil"/>
              <w:bottom w:val="nil"/>
              <w:right w:val="nil"/>
            </w:tcBorders>
            <w:shd w:val="clear" w:color="auto" w:fill="auto"/>
            <w:vAlign w:val="bottom"/>
          </w:tcPr>
          <w:p w14:paraId="257A89ED" w14:textId="77777777" w:rsidR="00B64597" w:rsidRPr="00FE1BB2" w:rsidRDefault="00B64597">
            <w:pPr>
              <w:ind w:left="-91"/>
              <w:rPr>
                <w:rFonts w:ascii="Arial" w:eastAsia="Arial Unicode MS" w:hAnsi="Arial" w:cs="Arial"/>
                <w:color w:val="000000"/>
                <w:sz w:val="18"/>
                <w:szCs w:val="18"/>
                <w:lang w:eastAsia="en-GB"/>
              </w:rPr>
            </w:pPr>
            <w:r w:rsidRPr="00FE1BB2">
              <w:rPr>
                <w:rFonts w:ascii="Arial" w:eastAsia="Arial Unicode MS" w:hAnsi="Arial" w:cs="Arial"/>
                <w:color w:val="000000"/>
                <w:sz w:val="18"/>
                <w:szCs w:val="18"/>
                <w:lang w:eastAsia="en-GB"/>
              </w:rPr>
              <w:t>Long-term loans to a related party (fixed rate portion)</w:t>
            </w:r>
          </w:p>
        </w:tc>
        <w:tc>
          <w:tcPr>
            <w:tcW w:w="495" w:type="pct"/>
            <w:tcBorders>
              <w:top w:val="nil"/>
              <w:left w:val="nil"/>
              <w:bottom w:val="nil"/>
              <w:right w:val="nil"/>
            </w:tcBorders>
            <w:shd w:val="clear" w:color="auto" w:fill="FAFAFA"/>
          </w:tcPr>
          <w:p w14:paraId="690A19F1" w14:textId="2A520C86" w:rsidR="00B64597" w:rsidRPr="00FE1BB2" w:rsidRDefault="00AF69D3">
            <w:pPr>
              <w:ind w:right="-72"/>
              <w:jc w:val="center"/>
              <w:rPr>
                <w:rFonts w:ascii="Arial" w:eastAsia="Arial Unicode MS" w:hAnsi="Arial" w:cs="Arial"/>
                <w:sz w:val="18"/>
                <w:szCs w:val="18"/>
              </w:rPr>
            </w:pPr>
            <w:r w:rsidRPr="00FE1BB2">
              <w:rPr>
                <w:rFonts w:ascii="Arial" w:eastAsia="Arial Unicode MS" w:hAnsi="Arial" w:cs="Arial"/>
                <w:sz w:val="18"/>
                <w:szCs w:val="18"/>
              </w:rPr>
              <w:t>2</w:t>
            </w:r>
          </w:p>
        </w:tc>
        <w:tc>
          <w:tcPr>
            <w:tcW w:w="535" w:type="pct"/>
            <w:tcBorders>
              <w:top w:val="nil"/>
              <w:left w:val="nil"/>
              <w:bottom w:val="nil"/>
              <w:right w:val="nil"/>
            </w:tcBorders>
            <w:shd w:val="clear" w:color="auto" w:fill="FAFAFA"/>
            <w:vAlign w:val="bottom"/>
          </w:tcPr>
          <w:p w14:paraId="43923261" w14:textId="77777777" w:rsidR="00B64597" w:rsidRPr="00FE1BB2" w:rsidRDefault="00B64597">
            <w:pPr>
              <w:ind w:left="74"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556" w:type="pct"/>
            <w:tcBorders>
              <w:top w:val="nil"/>
              <w:left w:val="nil"/>
              <w:bottom w:val="nil"/>
              <w:right w:val="nil"/>
            </w:tcBorders>
            <w:shd w:val="clear" w:color="auto" w:fill="FAFAFA"/>
            <w:vAlign w:val="bottom"/>
          </w:tcPr>
          <w:p w14:paraId="5AA3886E" w14:textId="77777777" w:rsidR="00B64597" w:rsidRPr="00FE1BB2" w:rsidRDefault="00B64597">
            <w:pPr>
              <w:ind w:left="74"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554" w:type="pct"/>
            <w:tcBorders>
              <w:top w:val="nil"/>
              <w:left w:val="nil"/>
              <w:bottom w:val="nil"/>
              <w:right w:val="nil"/>
            </w:tcBorders>
            <w:shd w:val="clear" w:color="auto" w:fill="FAFAFA"/>
            <w:vAlign w:val="bottom"/>
          </w:tcPr>
          <w:p w14:paraId="4EB5D1F5" w14:textId="7595A4A6" w:rsidR="00B64597" w:rsidRPr="00FE1BB2" w:rsidRDefault="003E2583">
            <w:pPr>
              <w:ind w:left="74" w:right="-72" w:hanging="172"/>
              <w:jc w:val="right"/>
              <w:rPr>
                <w:rFonts w:ascii="Arial" w:eastAsia="Arial Unicode MS" w:hAnsi="Arial" w:cs="Arial"/>
                <w:sz w:val="18"/>
                <w:szCs w:val="18"/>
              </w:rPr>
            </w:pPr>
            <w:r w:rsidRPr="00FE1BB2">
              <w:rPr>
                <w:rFonts w:ascii="Arial" w:eastAsia="Arial Unicode MS" w:hAnsi="Arial" w:cs="Arial"/>
                <w:sz w:val="18"/>
                <w:szCs w:val="18"/>
              </w:rPr>
              <w:t>783</w:t>
            </w:r>
          </w:p>
        </w:tc>
        <w:tc>
          <w:tcPr>
            <w:tcW w:w="491" w:type="pct"/>
            <w:tcBorders>
              <w:top w:val="nil"/>
              <w:left w:val="nil"/>
              <w:bottom w:val="nil"/>
              <w:right w:val="nil"/>
            </w:tcBorders>
            <w:shd w:val="clear" w:color="auto" w:fill="FAFAFA"/>
            <w:vAlign w:val="bottom"/>
          </w:tcPr>
          <w:p w14:paraId="3044705B" w14:textId="08DA6D51" w:rsidR="00B64597" w:rsidRPr="00FE1BB2" w:rsidRDefault="003E2583">
            <w:pPr>
              <w:ind w:left="74" w:right="-72"/>
              <w:jc w:val="right"/>
              <w:rPr>
                <w:rFonts w:ascii="Arial" w:eastAsia="Arial Unicode MS" w:hAnsi="Arial" w:cs="Arial"/>
                <w:sz w:val="18"/>
                <w:szCs w:val="18"/>
              </w:rPr>
            </w:pPr>
            <w:r w:rsidRPr="00FE1BB2">
              <w:rPr>
                <w:rFonts w:ascii="Arial" w:eastAsia="Arial Unicode MS" w:hAnsi="Arial" w:cs="Arial"/>
                <w:sz w:val="18"/>
                <w:szCs w:val="18"/>
              </w:rPr>
              <w:t>783</w:t>
            </w:r>
          </w:p>
        </w:tc>
        <w:tc>
          <w:tcPr>
            <w:tcW w:w="452" w:type="pct"/>
            <w:tcBorders>
              <w:top w:val="nil"/>
              <w:left w:val="nil"/>
              <w:bottom w:val="nil"/>
              <w:right w:val="nil"/>
            </w:tcBorders>
            <w:shd w:val="clear" w:color="auto" w:fill="FAFAFA"/>
            <w:vAlign w:val="bottom"/>
          </w:tcPr>
          <w:p w14:paraId="4C97306B" w14:textId="3EA07D64" w:rsidR="00B64597" w:rsidRPr="00FE1BB2" w:rsidRDefault="003E2583">
            <w:pPr>
              <w:ind w:left="74" w:right="-72"/>
              <w:jc w:val="right"/>
              <w:rPr>
                <w:rFonts w:ascii="Arial" w:eastAsia="Arial Unicode MS" w:hAnsi="Arial" w:cs="Arial"/>
                <w:sz w:val="18"/>
                <w:szCs w:val="18"/>
              </w:rPr>
            </w:pPr>
            <w:r w:rsidRPr="00FE1BB2">
              <w:rPr>
                <w:rFonts w:ascii="Arial" w:eastAsia="Arial Unicode MS" w:hAnsi="Arial" w:cs="Arial"/>
                <w:sz w:val="18"/>
                <w:szCs w:val="18"/>
              </w:rPr>
              <w:t>1,527</w:t>
            </w:r>
          </w:p>
        </w:tc>
      </w:tr>
      <w:tr w:rsidR="000234D6" w:rsidRPr="00FE1BB2" w14:paraId="3C545B53" w14:textId="77777777" w:rsidTr="000234D6">
        <w:tc>
          <w:tcPr>
            <w:tcW w:w="1917" w:type="pct"/>
            <w:tcBorders>
              <w:top w:val="nil"/>
              <w:left w:val="nil"/>
              <w:bottom w:val="nil"/>
              <w:right w:val="nil"/>
            </w:tcBorders>
            <w:shd w:val="clear" w:color="auto" w:fill="auto"/>
          </w:tcPr>
          <w:p w14:paraId="51340C52" w14:textId="77777777" w:rsidR="00B64597" w:rsidRPr="00FE1BB2" w:rsidRDefault="00B64597">
            <w:pPr>
              <w:ind w:left="-91"/>
              <w:rPr>
                <w:rFonts w:ascii="Arial" w:eastAsia="Arial Unicode MS" w:hAnsi="Arial" w:cs="Arial"/>
                <w:sz w:val="18"/>
                <w:szCs w:val="18"/>
                <w:cs/>
              </w:rPr>
            </w:pPr>
          </w:p>
        </w:tc>
        <w:tc>
          <w:tcPr>
            <w:tcW w:w="495" w:type="pct"/>
            <w:tcBorders>
              <w:top w:val="nil"/>
              <w:left w:val="nil"/>
              <w:bottom w:val="nil"/>
              <w:right w:val="nil"/>
            </w:tcBorders>
            <w:shd w:val="clear" w:color="auto" w:fill="FAFAFA"/>
          </w:tcPr>
          <w:p w14:paraId="54C9859F" w14:textId="77777777" w:rsidR="00B64597" w:rsidRPr="00FE1BB2" w:rsidRDefault="00B64597">
            <w:pPr>
              <w:ind w:right="-72"/>
              <w:jc w:val="center"/>
              <w:rPr>
                <w:rFonts w:ascii="Arial" w:eastAsia="Arial Unicode MS" w:hAnsi="Arial" w:cs="Arial"/>
                <w:sz w:val="18"/>
                <w:szCs w:val="18"/>
              </w:rPr>
            </w:pPr>
          </w:p>
        </w:tc>
        <w:tc>
          <w:tcPr>
            <w:tcW w:w="535" w:type="pct"/>
            <w:tcBorders>
              <w:top w:val="single" w:sz="4" w:space="0" w:color="auto"/>
              <w:left w:val="nil"/>
              <w:bottom w:val="nil"/>
              <w:right w:val="nil"/>
            </w:tcBorders>
            <w:shd w:val="clear" w:color="auto" w:fill="FAFAFA"/>
          </w:tcPr>
          <w:p w14:paraId="52180AD0" w14:textId="77777777" w:rsidR="00B64597" w:rsidRPr="00FE1BB2" w:rsidRDefault="00B64597">
            <w:pPr>
              <w:ind w:left="74" w:right="-72"/>
              <w:jc w:val="right"/>
              <w:rPr>
                <w:rFonts w:ascii="Arial" w:eastAsia="Arial Unicode MS" w:hAnsi="Arial" w:cs="Arial"/>
                <w:sz w:val="18"/>
                <w:szCs w:val="18"/>
              </w:rPr>
            </w:pPr>
          </w:p>
        </w:tc>
        <w:tc>
          <w:tcPr>
            <w:tcW w:w="556" w:type="pct"/>
            <w:tcBorders>
              <w:top w:val="single" w:sz="4" w:space="0" w:color="auto"/>
              <w:left w:val="nil"/>
              <w:bottom w:val="nil"/>
              <w:right w:val="nil"/>
            </w:tcBorders>
            <w:shd w:val="clear" w:color="auto" w:fill="FAFAFA"/>
          </w:tcPr>
          <w:p w14:paraId="7F63B689" w14:textId="77777777" w:rsidR="00B64597" w:rsidRPr="00FE1BB2" w:rsidRDefault="00B64597">
            <w:pPr>
              <w:ind w:left="74" w:right="-72"/>
              <w:jc w:val="right"/>
              <w:rPr>
                <w:rFonts w:ascii="Arial" w:eastAsia="Arial Unicode MS" w:hAnsi="Arial" w:cs="Arial"/>
                <w:sz w:val="18"/>
                <w:szCs w:val="18"/>
              </w:rPr>
            </w:pPr>
          </w:p>
        </w:tc>
        <w:tc>
          <w:tcPr>
            <w:tcW w:w="554" w:type="pct"/>
            <w:tcBorders>
              <w:top w:val="single" w:sz="4" w:space="0" w:color="auto"/>
              <w:left w:val="nil"/>
              <w:bottom w:val="nil"/>
              <w:right w:val="nil"/>
            </w:tcBorders>
            <w:shd w:val="clear" w:color="auto" w:fill="FAFAFA"/>
          </w:tcPr>
          <w:p w14:paraId="2F5E91F8" w14:textId="77777777" w:rsidR="00B64597" w:rsidRPr="00FE1BB2" w:rsidRDefault="00B64597">
            <w:pPr>
              <w:ind w:left="74" w:right="-72"/>
              <w:jc w:val="right"/>
              <w:rPr>
                <w:rFonts w:ascii="Arial" w:eastAsia="Arial Unicode MS" w:hAnsi="Arial" w:cs="Arial"/>
                <w:sz w:val="18"/>
                <w:szCs w:val="18"/>
              </w:rPr>
            </w:pPr>
          </w:p>
        </w:tc>
        <w:tc>
          <w:tcPr>
            <w:tcW w:w="491" w:type="pct"/>
            <w:tcBorders>
              <w:top w:val="single" w:sz="4" w:space="0" w:color="auto"/>
              <w:left w:val="nil"/>
              <w:bottom w:val="nil"/>
              <w:right w:val="nil"/>
            </w:tcBorders>
            <w:shd w:val="clear" w:color="auto" w:fill="FAFAFA"/>
          </w:tcPr>
          <w:p w14:paraId="5A1295A8" w14:textId="77777777" w:rsidR="00B64597" w:rsidRPr="00FE1BB2" w:rsidRDefault="00B64597">
            <w:pPr>
              <w:ind w:left="74" w:right="-72"/>
              <w:jc w:val="right"/>
              <w:rPr>
                <w:rFonts w:ascii="Arial" w:eastAsia="Arial Unicode MS" w:hAnsi="Arial" w:cs="Arial"/>
                <w:sz w:val="18"/>
                <w:szCs w:val="18"/>
              </w:rPr>
            </w:pPr>
          </w:p>
        </w:tc>
        <w:tc>
          <w:tcPr>
            <w:tcW w:w="452" w:type="pct"/>
            <w:tcBorders>
              <w:top w:val="single" w:sz="4" w:space="0" w:color="auto"/>
              <w:left w:val="nil"/>
              <w:bottom w:val="nil"/>
              <w:right w:val="nil"/>
            </w:tcBorders>
            <w:shd w:val="clear" w:color="auto" w:fill="FAFAFA"/>
          </w:tcPr>
          <w:p w14:paraId="16044193" w14:textId="77777777" w:rsidR="00B64597" w:rsidRPr="00FE1BB2" w:rsidRDefault="00B64597">
            <w:pPr>
              <w:ind w:left="74" w:right="-72"/>
              <w:jc w:val="right"/>
              <w:rPr>
                <w:rFonts w:ascii="Arial" w:eastAsia="Arial Unicode MS" w:hAnsi="Arial" w:cs="Arial"/>
                <w:sz w:val="18"/>
                <w:szCs w:val="18"/>
              </w:rPr>
            </w:pPr>
          </w:p>
        </w:tc>
      </w:tr>
      <w:tr w:rsidR="000234D6" w:rsidRPr="00FE1BB2" w14:paraId="39727BD5" w14:textId="77777777" w:rsidTr="000234D6">
        <w:tc>
          <w:tcPr>
            <w:tcW w:w="1917" w:type="pct"/>
            <w:tcBorders>
              <w:top w:val="nil"/>
              <w:left w:val="nil"/>
              <w:bottom w:val="nil"/>
              <w:right w:val="nil"/>
            </w:tcBorders>
            <w:shd w:val="clear" w:color="auto" w:fill="auto"/>
          </w:tcPr>
          <w:p w14:paraId="0B405E77" w14:textId="77777777" w:rsidR="00B64597" w:rsidRPr="00FE1BB2" w:rsidRDefault="00B64597">
            <w:pPr>
              <w:ind w:left="-91"/>
              <w:rPr>
                <w:rFonts w:ascii="Arial" w:eastAsia="Arial Unicode MS" w:hAnsi="Arial" w:cs="Arial"/>
                <w:b/>
                <w:bCs/>
                <w:sz w:val="18"/>
                <w:szCs w:val="18"/>
              </w:rPr>
            </w:pPr>
            <w:r w:rsidRPr="00FE1BB2">
              <w:rPr>
                <w:rFonts w:ascii="Arial" w:eastAsia="Arial Unicode MS" w:hAnsi="Arial" w:cs="Arial"/>
                <w:b/>
                <w:bCs/>
                <w:sz w:val="18"/>
                <w:szCs w:val="18"/>
              </w:rPr>
              <w:t>Total assets</w:t>
            </w:r>
          </w:p>
        </w:tc>
        <w:tc>
          <w:tcPr>
            <w:tcW w:w="495" w:type="pct"/>
            <w:tcBorders>
              <w:top w:val="nil"/>
              <w:left w:val="nil"/>
              <w:bottom w:val="nil"/>
              <w:right w:val="nil"/>
            </w:tcBorders>
            <w:shd w:val="clear" w:color="auto" w:fill="FAFAFA"/>
          </w:tcPr>
          <w:p w14:paraId="3F74B081" w14:textId="77777777" w:rsidR="00B64597" w:rsidRPr="00FE1BB2" w:rsidRDefault="00B64597">
            <w:pPr>
              <w:ind w:right="-72"/>
              <w:jc w:val="center"/>
              <w:rPr>
                <w:rFonts w:ascii="Arial" w:eastAsia="Arial Unicode MS" w:hAnsi="Arial" w:cs="Arial"/>
                <w:b/>
                <w:bCs/>
                <w:sz w:val="18"/>
                <w:szCs w:val="18"/>
              </w:rPr>
            </w:pPr>
          </w:p>
        </w:tc>
        <w:tc>
          <w:tcPr>
            <w:tcW w:w="535" w:type="pct"/>
            <w:tcBorders>
              <w:top w:val="nil"/>
              <w:left w:val="nil"/>
              <w:bottom w:val="single" w:sz="4" w:space="0" w:color="auto"/>
              <w:right w:val="nil"/>
            </w:tcBorders>
            <w:shd w:val="clear" w:color="auto" w:fill="FAFAFA"/>
          </w:tcPr>
          <w:p w14:paraId="7AA42452" w14:textId="77777777" w:rsidR="00B64597" w:rsidRPr="00FE1BB2" w:rsidRDefault="00B64597">
            <w:pPr>
              <w:ind w:left="74" w:right="-72"/>
              <w:jc w:val="right"/>
              <w:rPr>
                <w:rFonts w:ascii="Arial" w:eastAsia="Arial Unicode MS" w:hAnsi="Arial" w:cs="Arial"/>
                <w:b/>
                <w:bCs/>
                <w:sz w:val="18"/>
                <w:szCs w:val="18"/>
              </w:rPr>
            </w:pPr>
            <w:r w:rsidRPr="00FE1BB2">
              <w:rPr>
                <w:rFonts w:ascii="Arial" w:eastAsia="Arial Unicode MS" w:hAnsi="Arial" w:cs="Arial"/>
                <w:b/>
                <w:bCs/>
                <w:sz w:val="18"/>
                <w:szCs w:val="18"/>
                <w:cs/>
              </w:rPr>
              <w:t>-</w:t>
            </w:r>
          </w:p>
        </w:tc>
        <w:tc>
          <w:tcPr>
            <w:tcW w:w="556" w:type="pct"/>
            <w:tcBorders>
              <w:top w:val="nil"/>
              <w:left w:val="nil"/>
              <w:bottom w:val="single" w:sz="4" w:space="0" w:color="auto"/>
              <w:right w:val="nil"/>
            </w:tcBorders>
            <w:shd w:val="clear" w:color="auto" w:fill="FAFAFA"/>
          </w:tcPr>
          <w:p w14:paraId="0612475E" w14:textId="2DF72B50" w:rsidR="00B64597" w:rsidRPr="00FE1BB2" w:rsidRDefault="00AF69D3">
            <w:pPr>
              <w:ind w:left="74" w:right="-72"/>
              <w:jc w:val="right"/>
              <w:rPr>
                <w:rFonts w:ascii="Arial" w:eastAsia="Arial Unicode MS" w:hAnsi="Arial" w:cs="Arial"/>
                <w:b/>
                <w:bCs/>
                <w:sz w:val="18"/>
                <w:szCs w:val="18"/>
              </w:rPr>
            </w:pPr>
            <w:r w:rsidRPr="00FE1BB2">
              <w:rPr>
                <w:rFonts w:ascii="Arial" w:eastAsia="Arial Unicode MS" w:hAnsi="Arial" w:cs="Arial"/>
                <w:b/>
                <w:bCs/>
                <w:sz w:val="18"/>
                <w:szCs w:val="18"/>
              </w:rPr>
              <w:t>5</w:t>
            </w:r>
            <w:r w:rsidR="00B64597" w:rsidRPr="00FE1BB2">
              <w:rPr>
                <w:rFonts w:ascii="Arial" w:eastAsia="Arial Unicode MS" w:hAnsi="Arial" w:cs="Arial"/>
                <w:b/>
                <w:bCs/>
                <w:sz w:val="18"/>
                <w:szCs w:val="18"/>
              </w:rPr>
              <w:t>,</w:t>
            </w:r>
            <w:r w:rsidR="003E2583" w:rsidRPr="00FE1BB2">
              <w:rPr>
                <w:rFonts w:ascii="Arial" w:eastAsia="Arial Unicode MS" w:hAnsi="Arial" w:cs="Arial"/>
                <w:b/>
                <w:bCs/>
                <w:sz w:val="18"/>
                <w:szCs w:val="18"/>
              </w:rPr>
              <w:t>251</w:t>
            </w:r>
          </w:p>
        </w:tc>
        <w:tc>
          <w:tcPr>
            <w:tcW w:w="554" w:type="pct"/>
            <w:tcBorders>
              <w:top w:val="nil"/>
              <w:left w:val="nil"/>
              <w:bottom w:val="single" w:sz="4" w:space="0" w:color="auto"/>
              <w:right w:val="nil"/>
            </w:tcBorders>
            <w:shd w:val="clear" w:color="auto" w:fill="FAFAFA"/>
          </w:tcPr>
          <w:p w14:paraId="06489215" w14:textId="7E456890" w:rsidR="00B64597" w:rsidRPr="00FE1BB2" w:rsidRDefault="003E2583">
            <w:pPr>
              <w:ind w:left="74" w:right="-72" w:firstLine="314"/>
              <w:jc w:val="right"/>
              <w:rPr>
                <w:rFonts w:ascii="Arial" w:eastAsia="Arial Unicode MS" w:hAnsi="Arial" w:cs="Arial"/>
                <w:b/>
                <w:bCs/>
                <w:sz w:val="18"/>
                <w:szCs w:val="18"/>
              </w:rPr>
            </w:pPr>
            <w:r w:rsidRPr="00FE1BB2">
              <w:rPr>
                <w:rFonts w:ascii="Arial" w:eastAsia="Arial Unicode MS" w:hAnsi="Arial" w:cs="Arial"/>
                <w:b/>
                <w:bCs/>
                <w:sz w:val="18"/>
                <w:szCs w:val="18"/>
              </w:rPr>
              <w:t>783</w:t>
            </w:r>
          </w:p>
        </w:tc>
        <w:tc>
          <w:tcPr>
            <w:tcW w:w="491" w:type="pct"/>
            <w:tcBorders>
              <w:top w:val="nil"/>
              <w:left w:val="nil"/>
              <w:bottom w:val="single" w:sz="4" w:space="0" w:color="auto"/>
              <w:right w:val="nil"/>
            </w:tcBorders>
            <w:shd w:val="clear" w:color="auto" w:fill="FAFAFA"/>
          </w:tcPr>
          <w:p w14:paraId="2918D432" w14:textId="0FCD09B6" w:rsidR="00B64597" w:rsidRPr="00FE1BB2" w:rsidRDefault="003E2583">
            <w:pPr>
              <w:ind w:left="74" w:right="-72"/>
              <w:jc w:val="right"/>
              <w:rPr>
                <w:rFonts w:ascii="Arial" w:eastAsia="Arial Unicode MS" w:hAnsi="Arial" w:cs="Arial"/>
                <w:b/>
                <w:bCs/>
                <w:sz w:val="18"/>
                <w:szCs w:val="18"/>
              </w:rPr>
            </w:pPr>
            <w:r w:rsidRPr="00FE1BB2">
              <w:rPr>
                <w:rFonts w:ascii="Arial" w:eastAsia="Arial Unicode MS" w:hAnsi="Arial" w:cs="Arial"/>
                <w:b/>
                <w:bCs/>
                <w:sz w:val="18"/>
                <w:szCs w:val="18"/>
              </w:rPr>
              <w:t>6</w:t>
            </w:r>
            <w:r w:rsidR="00B64597" w:rsidRPr="00FE1BB2">
              <w:rPr>
                <w:rFonts w:ascii="Arial" w:eastAsia="Arial Unicode MS" w:hAnsi="Arial" w:cs="Arial"/>
                <w:b/>
                <w:bCs/>
                <w:sz w:val="18"/>
                <w:szCs w:val="18"/>
              </w:rPr>
              <w:t>,</w:t>
            </w:r>
            <w:r w:rsidRPr="00FE1BB2">
              <w:rPr>
                <w:rFonts w:ascii="Arial" w:eastAsia="Arial Unicode MS" w:hAnsi="Arial" w:cs="Arial"/>
                <w:b/>
                <w:bCs/>
                <w:sz w:val="18"/>
                <w:szCs w:val="18"/>
              </w:rPr>
              <w:t>034</w:t>
            </w:r>
          </w:p>
        </w:tc>
        <w:tc>
          <w:tcPr>
            <w:tcW w:w="452" w:type="pct"/>
            <w:tcBorders>
              <w:top w:val="nil"/>
              <w:left w:val="nil"/>
              <w:bottom w:val="single" w:sz="4" w:space="0" w:color="auto"/>
              <w:right w:val="nil"/>
            </w:tcBorders>
            <w:shd w:val="clear" w:color="auto" w:fill="FAFAFA"/>
          </w:tcPr>
          <w:p w14:paraId="38914E38" w14:textId="39273A84" w:rsidR="00B64597" w:rsidRPr="00FE1BB2" w:rsidRDefault="003E2583">
            <w:pPr>
              <w:ind w:left="74" w:right="-72"/>
              <w:jc w:val="right"/>
              <w:rPr>
                <w:rFonts w:ascii="Arial" w:eastAsia="Arial Unicode MS" w:hAnsi="Arial" w:cs="Arial"/>
                <w:b/>
                <w:bCs/>
                <w:sz w:val="18"/>
                <w:szCs w:val="18"/>
              </w:rPr>
            </w:pPr>
            <w:r w:rsidRPr="00FE1BB2">
              <w:rPr>
                <w:rFonts w:ascii="Arial" w:eastAsia="Arial Unicode MS" w:hAnsi="Arial" w:cs="Arial"/>
                <w:b/>
                <w:bCs/>
                <w:sz w:val="18"/>
                <w:szCs w:val="18"/>
              </w:rPr>
              <w:t>6,778</w:t>
            </w:r>
          </w:p>
        </w:tc>
      </w:tr>
      <w:tr w:rsidR="000234D6" w:rsidRPr="00FE1BB2" w14:paraId="780FEFCE" w14:textId="77777777" w:rsidTr="000234D6">
        <w:tc>
          <w:tcPr>
            <w:tcW w:w="1917" w:type="pct"/>
            <w:tcBorders>
              <w:top w:val="nil"/>
              <w:left w:val="nil"/>
              <w:bottom w:val="nil"/>
              <w:right w:val="nil"/>
            </w:tcBorders>
            <w:shd w:val="clear" w:color="auto" w:fill="auto"/>
          </w:tcPr>
          <w:p w14:paraId="78056AC6" w14:textId="77777777" w:rsidR="00B64597" w:rsidRPr="00FE1BB2" w:rsidRDefault="00B64597">
            <w:pPr>
              <w:ind w:left="-91"/>
              <w:rPr>
                <w:rFonts w:ascii="Arial" w:eastAsia="Arial Unicode MS" w:hAnsi="Arial" w:cs="Arial"/>
                <w:b/>
                <w:bCs/>
                <w:sz w:val="18"/>
                <w:szCs w:val="18"/>
              </w:rPr>
            </w:pPr>
          </w:p>
        </w:tc>
        <w:tc>
          <w:tcPr>
            <w:tcW w:w="495" w:type="pct"/>
            <w:tcBorders>
              <w:top w:val="nil"/>
              <w:left w:val="nil"/>
              <w:bottom w:val="nil"/>
              <w:right w:val="nil"/>
            </w:tcBorders>
            <w:shd w:val="clear" w:color="auto" w:fill="FAFAFA"/>
            <w:vAlign w:val="bottom"/>
          </w:tcPr>
          <w:p w14:paraId="02DE2A51" w14:textId="77777777" w:rsidR="00B64597" w:rsidRPr="00FE1BB2" w:rsidRDefault="00B64597">
            <w:pPr>
              <w:ind w:right="-72"/>
              <w:jc w:val="center"/>
              <w:rPr>
                <w:rFonts w:ascii="Arial" w:eastAsia="Arial Unicode MS" w:hAnsi="Arial" w:cs="Arial"/>
                <w:b/>
                <w:bCs/>
                <w:sz w:val="18"/>
                <w:szCs w:val="18"/>
              </w:rPr>
            </w:pPr>
          </w:p>
        </w:tc>
        <w:tc>
          <w:tcPr>
            <w:tcW w:w="535" w:type="pct"/>
            <w:tcBorders>
              <w:top w:val="single" w:sz="4" w:space="0" w:color="auto"/>
              <w:left w:val="nil"/>
              <w:bottom w:val="nil"/>
              <w:right w:val="nil"/>
            </w:tcBorders>
            <w:shd w:val="clear" w:color="auto" w:fill="FAFAFA"/>
            <w:vAlign w:val="bottom"/>
          </w:tcPr>
          <w:p w14:paraId="200A069F" w14:textId="77777777" w:rsidR="00B64597" w:rsidRPr="00FE1BB2" w:rsidRDefault="00B64597">
            <w:pPr>
              <w:ind w:left="74" w:right="-72"/>
              <w:jc w:val="right"/>
              <w:rPr>
                <w:rFonts w:ascii="Arial" w:eastAsia="Arial Unicode MS" w:hAnsi="Arial" w:cs="Arial"/>
                <w:sz w:val="18"/>
                <w:szCs w:val="18"/>
              </w:rPr>
            </w:pPr>
          </w:p>
        </w:tc>
        <w:tc>
          <w:tcPr>
            <w:tcW w:w="556" w:type="pct"/>
            <w:tcBorders>
              <w:top w:val="single" w:sz="4" w:space="0" w:color="auto"/>
              <w:left w:val="nil"/>
              <w:bottom w:val="nil"/>
              <w:right w:val="nil"/>
            </w:tcBorders>
            <w:shd w:val="clear" w:color="auto" w:fill="FAFAFA"/>
            <w:vAlign w:val="bottom"/>
          </w:tcPr>
          <w:p w14:paraId="3BACC726" w14:textId="77777777" w:rsidR="00B64597" w:rsidRPr="00FE1BB2" w:rsidRDefault="00B64597">
            <w:pPr>
              <w:ind w:left="74" w:right="-72"/>
              <w:jc w:val="right"/>
              <w:rPr>
                <w:rFonts w:ascii="Arial" w:eastAsia="Arial Unicode MS" w:hAnsi="Arial" w:cs="Arial"/>
                <w:sz w:val="18"/>
                <w:szCs w:val="18"/>
              </w:rPr>
            </w:pPr>
          </w:p>
        </w:tc>
        <w:tc>
          <w:tcPr>
            <w:tcW w:w="554" w:type="pct"/>
            <w:tcBorders>
              <w:top w:val="single" w:sz="4" w:space="0" w:color="auto"/>
              <w:left w:val="nil"/>
              <w:bottom w:val="nil"/>
              <w:right w:val="nil"/>
            </w:tcBorders>
            <w:shd w:val="clear" w:color="auto" w:fill="FAFAFA"/>
            <w:vAlign w:val="bottom"/>
          </w:tcPr>
          <w:p w14:paraId="6E60CEEC" w14:textId="77777777" w:rsidR="00B64597" w:rsidRPr="00FE1BB2" w:rsidRDefault="00B64597">
            <w:pPr>
              <w:ind w:left="74" w:right="-72" w:firstLine="314"/>
              <w:jc w:val="right"/>
              <w:rPr>
                <w:rFonts w:ascii="Arial" w:eastAsia="Arial Unicode MS" w:hAnsi="Arial" w:cs="Arial"/>
                <w:sz w:val="18"/>
                <w:szCs w:val="18"/>
              </w:rPr>
            </w:pPr>
          </w:p>
        </w:tc>
        <w:tc>
          <w:tcPr>
            <w:tcW w:w="491" w:type="pct"/>
            <w:tcBorders>
              <w:top w:val="single" w:sz="4" w:space="0" w:color="auto"/>
              <w:left w:val="nil"/>
              <w:bottom w:val="nil"/>
              <w:right w:val="nil"/>
            </w:tcBorders>
            <w:shd w:val="clear" w:color="auto" w:fill="FAFAFA"/>
            <w:vAlign w:val="bottom"/>
          </w:tcPr>
          <w:p w14:paraId="12EF36F0" w14:textId="77777777" w:rsidR="00B64597" w:rsidRPr="00FE1BB2" w:rsidRDefault="00B64597">
            <w:pPr>
              <w:ind w:left="74" w:right="-72"/>
              <w:jc w:val="right"/>
              <w:rPr>
                <w:rFonts w:ascii="Arial" w:eastAsia="Arial Unicode MS" w:hAnsi="Arial" w:cs="Arial"/>
                <w:sz w:val="18"/>
                <w:szCs w:val="18"/>
              </w:rPr>
            </w:pPr>
          </w:p>
        </w:tc>
        <w:tc>
          <w:tcPr>
            <w:tcW w:w="452" w:type="pct"/>
            <w:tcBorders>
              <w:top w:val="single" w:sz="4" w:space="0" w:color="auto"/>
              <w:left w:val="nil"/>
              <w:bottom w:val="nil"/>
              <w:right w:val="nil"/>
            </w:tcBorders>
            <w:shd w:val="clear" w:color="auto" w:fill="FAFAFA"/>
            <w:vAlign w:val="bottom"/>
          </w:tcPr>
          <w:p w14:paraId="7E1B4AC2" w14:textId="77777777" w:rsidR="00B64597" w:rsidRPr="00FE1BB2" w:rsidRDefault="00B64597">
            <w:pPr>
              <w:ind w:left="74" w:right="-72"/>
              <w:jc w:val="right"/>
              <w:rPr>
                <w:rFonts w:ascii="Arial" w:eastAsia="Arial Unicode MS" w:hAnsi="Arial" w:cs="Arial"/>
                <w:sz w:val="18"/>
                <w:szCs w:val="18"/>
              </w:rPr>
            </w:pPr>
          </w:p>
        </w:tc>
      </w:tr>
      <w:tr w:rsidR="000234D6" w:rsidRPr="00FE1BB2" w14:paraId="6DEE8745" w14:textId="77777777" w:rsidTr="000234D6">
        <w:tc>
          <w:tcPr>
            <w:tcW w:w="1917" w:type="pct"/>
            <w:tcBorders>
              <w:top w:val="nil"/>
              <w:left w:val="nil"/>
              <w:bottom w:val="nil"/>
              <w:right w:val="nil"/>
            </w:tcBorders>
            <w:shd w:val="clear" w:color="auto" w:fill="auto"/>
          </w:tcPr>
          <w:p w14:paraId="166FB171" w14:textId="77777777" w:rsidR="00B64597" w:rsidRPr="00FE1BB2" w:rsidRDefault="00B64597">
            <w:pPr>
              <w:ind w:left="-91"/>
              <w:rPr>
                <w:rFonts w:ascii="Arial" w:eastAsia="Arial Unicode MS" w:hAnsi="Arial" w:cs="Arial"/>
                <w:b/>
                <w:bCs/>
                <w:sz w:val="18"/>
                <w:szCs w:val="18"/>
                <w:cs/>
              </w:rPr>
            </w:pPr>
            <w:r w:rsidRPr="00FE1BB2">
              <w:rPr>
                <w:rFonts w:ascii="Arial" w:eastAsia="Arial Unicode MS" w:hAnsi="Arial" w:cs="Arial"/>
                <w:b/>
                <w:bCs/>
                <w:sz w:val="18"/>
                <w:szCs w:val="18"/>
              </w:rPr>
              <w:t>Liabilities</w:t>
            </w:r>
          </w:p>
        </w:tc>
        <w:tc>
          <w:tcPr>
            <w:tcW w:w="495" w:type="pct"/>
            <w:tcBorders>
              <w:top w:val="nil"/>
              <w:left w:val="nil"/>
              <w:bottom w:val="nil"/>
              <w:right w:val="nil"/>
            </w:tcBorders>
            <w:shd w:val="clear" w:color="auto" w:fill="FAFAFA"/>
            <w:vAlign w:val="bottom"/>
          </w:tcPr>
          <w:p w14:paraId="55F6FC6A" w14:textId="77777777" w:rsidR="00B64597" w:rsidRPr="00FE1BB2" w:rsidRDefault="00B64597">
            <w:pPr>
              <w:ind w:right="-72"/>
              <w:jc w:val="center"/>
              <w:rPr>
                <w:rFonts w:ascii="Arial" w:eastAsia="Arial Unicode MS" w:hAnsi="Arial" w:cs="Arial"/>
                <w:b/>
                <w:bCs/>
                <w:sz w:val="18"/>
                <w:szCs w:val="18"/>
              </w:rPr>
            </w:pPr>
          </w:p>
        </w:tc>
        <w:tc>
          <w:tcPr>
            <w:tcW w:w="535" w:type="pct"/>
            <w:tcBorders>
              <w:top w:val="nil"/>
              <w:left w:val="nil"/>
              <w:bottom w:val="nil"/>
              <w:right w:val="nil"/>
            </w:tcBorders>
            <w:shd w:val="clear" w:color="auto" w:fill="FAFAFA"/>
            <w:vAlign w:val="bottom"/>
          </w:tcPr>
          <w:p w14:paraId="7F3E4978" w14:textId="77777777" w:rsidR="00B64597" w:rsidRPr="00FE1BB2" w:rsidRDefault="00B64597">
            <w:pPr>
              <w:ind w:left="74" w:right="-72"/>
              <w:jc w:val="right"/>
              <w:rPr>
                <w:rFonts w:ascii="Arial" w:eastAsia="Arial Unicode MS" w:hAnsi="Arial" w:cs="Arial"/>
                <w:sz w:val="18"/>
                <w:szCs w:val="18"/>
              </w:rPr>
            </w:pPr>
          </w:p>
        </w:tc>
        <w:tc>
          <w:tcPr>
            <w:tcW w:w="556" w:type="pct"/>
            <w:tcBorders>
              <w:top w:val="nil"/>
              <w:left w:val="nil"/>
              <w:bottom w:val="nil"/>
              <w:right w:val="nil"/>
            </w:tcBorders>
            <w:shd w:val="clear" w:color="auto" w:fill="FAFAFA"/>
            <w:vAlign w:val="bottom"/>
          </w:tcPr>
          <w:p w14:paraId="13956E11" w14:textId="77777777" w:rsidR="00B64597" w:rsidRPr="00FE1BB2" w:rsidRDefault="00B64597">
            <w:pPr>
              <w:ind w:left="74" w:right="-72"/>
              <w:jc w:val="right"/>
              <w:rPr>
                <w:rFonts w:ascii="Arial" w:eastAsia="Arial Unicode MS" w:hAnsi="Arial" w:cs="Arial"/>
                <w:sz w:val="18"/>
                <w:szCs w:val="18"/>
              </w:rPr>
            </w:pPr>
          </w:p>
        </w:tc>
        <w:tc>
          <w:tcPr>
            <w:tcW w:w="554" w:type="pct"/>
            <w:tcBorders>
              <w:top w:val="nil"/>
              <w:left w:val="nil"/>
              <w:bottom w:val="nil"/>
              <w:right w:val="nil"/>
            </w:tcBorders>
            <w:shd w:val="clear" w:color="auto" w:fill="FAFAFA"/>
            <w:vAlign w:val="bottom"/>
          </w:tcPr>
          <w:p w14:paraId="66AC4430" w14:textId="77777777" w:rsidR="00B64597" w:rsidRPr="00FE1BB2" w:rsidRDefault="00B64597">
            <w:pPr>
              <w:ind w:left="74" w:right="-72"/>
              <w:jc w:val="right"/>
              <w:rPr>
                <w:rFonts w:ascii="Arial" w:eastAsia="Arial Unicode MS" w:hAnsi="Arial" w:cs="Arial"/>
                <w:sz w:val="18"/>
                <w:szCs w:val="18"/>
                <w:cs/>
              </w:rPr>
            </w:pPr>
          </w:p>
        </w:tc>
        <w:tc>
          <w:tcPr>
            <w:tcW w:w="491" w:type="pct"/>
            <w:tcBorders>
              <w:top w:val="nil"/>
              <w:left w:val="nil"/>
              <w:bottom w:val="nil"/>
              <w:right w:val="nil"/>
            </w:tcBorders>
            <w:shd w:val="clear" w:color="auto" w:fill="FAFAFA"/>
            <w:vAlign w:val="bottom"/>
          </w:tcPr>
          <w:p w14:paraId="79C0C03F" w14:textId="77777777" w:rsidR="00B64597" w:rsidRPr="00FE1BB2" w:rsidRDefault="00B64597">
            <w:pPr>
              <w:ind w:left="74" w:right="-72"/>
              <w:jc w:val="right"/>
              <w:rPr>
                <w:rFonts w:ascii="Arial" w:eastAsia="Arial Unicode MS" w:hAnsi="Arial" w:cs="Arial"/>
                <w:sz w:val="18"/>
                <w:szCs w:val="18"/>
              </w:rPr>
            </w:pPr>
          </w:p>
        </w:tc>
        <w:tc>
          <w:tcPr>
            <w:tcW w:w="452" w:type="pct"/>
            <w:tcBorders>
              <w:top w:val="nil"/>
              <w:left w:val="nil"/>
              <w:bottom w:val="nil"/>
              <w:right w:val="nil"/>
            </w:tcBorders>
            <w:shd w:val="clear" w:color="auto" w:fill="FAFAFA"/>
            <w:vAlign w:val="bottom"/>
          </w:tcPr>
          <w:p w14:paraId="729C36C8" w14:textId="77777777" w:rsidR="00B64597" w:rsidRPr="00FE1BB2" w:rsidRDefault="00B64597">
            <w:pPr>
              <w:ind w:left="74" w:right="-72"/>
              <w:jc w:val="right"/>
              <w:rPr>
                <w:rFonts w:ascii="Arial" w:eastAsia="Arial Unicode MS" w:hAnsi="Arial" w:cs="Arial"/>
                <w:sz w:val="18"/>
                <w:szCs w:val="18"/>
              </w:rPr>
            </w:pPr>
          </w:p>
        </w:tc>
      </w:tr>
      <w:tr w:rsidR="000234D6" w:rsidRPr="00FE1BB2" w14:paraId="39ED3ED2" w14:textId="77777777" w:rsidTr="000234D6">
        <w:tc>
          <w:tcPr>
            <w:tcW w:w="1917" w:type="pct"/>
            <w:tcBorders>
              <w:top w:val="nil"/>
              <w:left w:val="nil"/>
              <w:bottom w:val="nil"/>
              <w:right w:val="nil"/>
            </w:tcBorders>
            <w:shd w:val="clear" w:color="auto" w:fill="auto"/>
          </w:tcPr>
          <w:p w14:paraId="72C86291" w14:textId="77777777" w:rsidR="00B64597" w:rsidRPr="00FE1BB2" w:rsidRDefault="00B64597">
            <w:pPr>
              <w:ind w:left="-91"/>
              <w:rPr>
                <w:rFonts w:ascii="Arial" w:eastAsia="Arial Unicode MS" w:hAnsi="Arial" w:cs="Arial"/>
                <w:sz w:val="18"/>
                <w:szCs w:val="18"/>
                <w:cs/>
              </w:rPr>
            </w:pPr>
            <w:r w:rsidRPr="00FE1BB2">
              <w:rPr>
                <w:rFonts w:ascii="Arial" w:eastAsia="Arial Unicode MS" w:hAnsi="Arial" w:cs="Arial"/>
                <w:sz w:val="18"/>
                <w:szCs w:val="18"/>
              </w:rPr>
              <w:t>Long</w:t>
            </w:r>
            <w:r w:rsidRPr="00FE1BB2">
              <w:rPr>
                <w:rFonts w:ascii="Arial" w:eastAsia="Arial Unicode MS" w:hAnsi="Arial" w:cs="Arial"/>
                <w:sz w:val="18"/>
                <w:szCs w:val="18"/>
                <w:cs/>
              </w:rPr>
              <w:t>-</w:t>
            </w:r>
            <w:r w:rsidRPr="00FE1BB2">
              <w:rPr>
                <w:rFonts w:ascii="Arial" w:eastAsia="Arial Unicode MS" w:hAnsi="Arial" w:cs="Arial"/>
                <w:sz w:val="18"/>
                <w:szCs w:val="18"/>
              </w:rPr>
              <w:t>term loans from financial institutions</w:t>
            </w:r>
            <w:r w:rsidR="00396F6D" w:rsidRPr="00FE1BB2">
              <w:rPr>
                <w:rFonts w:ascii="Arial" w:eastAsia="Arial Unicode MS" w:hAnsi="Arial" w:cs="Arial"/>
                <w:sz w:val="18"/>
                <w:szCs w:val="18"/>
              </w:rPr>
              <w:t xml:space="preserve"> </w:t>
            </w:r>
            <w:r w:rsidR="00396F6D" w:rsidRPr="00FE1BB2">
              <w:rPr>
                <w:rFonts w:ascii="Arial" w:eastAsia="Arial Unicode MS" w:hAnsi="Arial" w:cs="Arial"/>
                <w:color w:val="000000"/>
                <w:sz w:val="18"/>
                <w:szCs w:val="18"/>
                <w:lang w:eastAsia="en-GB"/>
              </w:rPr>
              <w:t>(fixed rate portion)</w:t>
            </w:r>
          </w:p>
        </w:tc>
        <w:tc>
          <w:tcPr>
            <w:tcW w:w="495" w:type="pct"/>
            <w:tcBorders>
              <w:top w:val="nil"/>
              <w:left w:val="nil"/>
              <w:bottom w:val="nil"/>
              <w:right w:val="nil"/>
            </w:tcBorders>
            <w:shd w:val="clear" w:color="auto" w:fill="FAFAFA"/>
            <w:vAlign w:val="bottom"/>
          </w:tcPr>
          <w:p w14:paraId="0C7A424D" w14:textId="15AADBEE" w:rsidR="00B64597" w:rsidRPr="00FE1BB2" w:rsidRDefault="00AF69D3">
            <w:pPr>
              <w:ind w:right="-72"/>
              <w:jc w:val="center"/>
              <w:rPr>
                <w:rFonts w:ascii="Arial" w:eastAsia="Arial Unicode MS" w:hAnsi="Arial" w:cs="Arial"/>
                <w:sz w:val="18"/>
                <w:szCs w:val="18"/>
              </w:rPr>
            </w:pPr>
            <w:r w:rsidRPr="00FE1BB2">
              <w:rPr>
                <w:rFonts w:ascii="Arial" w:eastAsia="Arial Unicode MS" w:hAnsi="Arial" w:cs="Arial"/>
                <w:sz w:val="18"/>
                <w:szCs w:val="18"/>
              </w:rPr>
              <w:t>2</w:t>
            </w:r>
          </w:p>
        </w:tc>
        <w:tc>
          <w:tcPr>
            <w:tcW w:w="535" w:type="pct"/>
            <w:tcBorders>
              <w:top w:val="nil"/>
              <w:left w:val="nil"/>
              <w:bottom w:val="nil"/>
              <w:right w:val="nil"/>
            </w:tcBorders>
            <w:shd w:val="clear" w:color="auto" w:fill="FAFAFA"/>
            <w:vAlign w:val="bottom"/>
          </w:tcPr>
          <w:p w14:paraId="494E2D8F" w14:textId="77777777" w:rsidR="00B64597" w:rsidRPr="00FE1BB2" w:rsidRDefault="00B64597">
            <w:pPr>
              <w:ind w:left="74"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556" w:type="pct"/>
            <w:tcBorders>
              <w:top w:val="nil"/>
              <w:left w:val="nil"/>
              <w:bottom w:val="nil"/>
              <w:right w:val="nil"/>
            </w:tcBorders>
            <w:shd w:val="clear" w:color="auto" w:fill="FAFAFA"/>
            <w:vAlign w:val="bottom"/>
          </w:tcPr>
          <w:p w14:paraId="57369985" w14:textId="77777777" w:rsidR="00B64597" w:rsidRPr="00FE1BB2" w:rsidRDefault="00B64597">
            <w:pPr>
              <w:ind w:left="74"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554" w:type="pct"/>
            <w:tcBorders>
              <w:top w:val="nil"/>
              <w:left w:val="nil"/>
              <w:bottom w:val="nil"/>
              <w:right w:val="nil"/>
            </w:tcBorders>
            <w:shd w:val="clear" w:color="auto" w:fill="FAFAFA"/>
            <w:vAlign w:val="bottom"/>
          </w:tcPr>
          <w:p w14:paraId="64AC6399" w14:textId="78EC0AAF" w:rsidR="00B64597" w:rsidRPr="00FE1BB2" w:rsidRDefault="003E2583">
            <w:pPr>
              <w:ind w:left="74" w:right="-72"/>
              <w:jc w:val="right"/>
              <w:rPr>
                <w:rFonts w:ascii="Arial" w:eastAsia="Arial Unicode MS" w:hAnsi="Arial" w:cs="Arial"/>
                <w:sz w:val="18"/>
                <w:szCs w:val="18"/>
              </w:rPr>
            </w:pPr>
            <w:r w:rsidRPr="00FE1BB2">
              <w:rPr>
                <w:rFonts w:ascii="Arial" w:eastAsia="Arial Unicode MS" w:hAnsi="Arial" w:cs="Arial"/>
                <w:sz w:val="18"/>
                <w:szCs w:val="18"/>
              </w:rPr>
              <w:t>7,495</w:t>
            </w:r>
          </w:p>
        </w:tc>
        <w:tc>
          <w:tcPr>
            <w:tcW w:w="491" w:type="pct"/>
            <w:tcBorders>
              <w:top w:val="nil"/>
              <w:left w:val="nil"/>
              <w:bottom w:val="nil"/>
              <w:right w:val="nil"/>
            </w:tcBorders>
            <w:shd w:val="clear" w:color="auto" w:fill="FAFAFA"/>
            <w:vAlign w:val="bottom"/>
          </w:tcPr>
          <w:p w14:paraId="4475CE15" w14:textId="02758845" w:rsidR="00B64597" w:rsidRPr="00FE1BB2" w:rsidRDefault="003E2583">
            <w:pPr>
              <w:ind w:left="74" w:right="-72"/>
              <w:jc w:val="right"/>
              <w:rPr>
                <w:rFonts w:ascii="Arial" w:eastAsia="Arial Unicode MS" w:hAnsi="Arial" w:cs="Arial"/>
                <w:sz w:val="18"/>
                <w:szCs w:val="18"/>
              </w:rPr>
            </w:pPr>
            <w:r w:rsidRPr="00FE1BB2">
              <w:rPr>
                <w:rFonts w:ascii="Arial" w:eastAsia="Arial Unicode MS" w:hAnsi="Arial" w:cs="Arial"/>
                <w:sz w:val="18"/>
                <w:szCs w:val="18"/>
              </w:rPr>
              <w:t>7,495</w:t>
            </w:r>
          </w:p>
        </w:tc>
        <w:tc>
          <w:tcPr>
            <w:tcW w:w="452" w:type="pct"/>
            <w:tcBorders>
              <w:top w:val="nil"/>
              <w:left w:val="nil"/>
              <w:bottom w:val="nil"/>
              <w:right w:val="nil"/>
            </w:tcBorders>
            <w:shd w:val="clear" w:color="auto" w:fill="FAFAFA"/>
            <w:vAlign w:val="bottom"/>
          </w:tcPr>
          <w:p w14:paraId="766FCBE0" w14:textId="2971A685" w:rsidR="00B64597" w:rsidRPr="00FE1BB2" w:rsidRDefault="003E2583">
            <w:pPr>
              <w:ind w:left="74" w:right="-72"/>
              <w:jc w:val="right"/>
              <w:rPr>
                <w:rFonts w:ascii="Arial" w:eastAsia="Arial Unicode MS" w:hAnsi="Arial" w:cs="Arial"/>
                <w:sz w:val="18"/>
                <w:szCs w:val="18"/>
              </w:rPr>
            </w:pPr>
            <w:r w:rsidRPr="00FE1BB2">
              <w:rPr>
                <w:rFonts w:ascii="Arial" w:eastAsia="Arial Unicode MS" w:hAnsi="Arial" w:cs="Arial"/>
                <w:sz w:val="18"/>
                <w:szCs w:val="18"/>
              </w:rPr>
              <w:t>7,416</w:t>
            </w:r>
          </w:p>
        </w:tc>
      </w:tr>
      <w:tr w:rsidR="000234D6" w:rsidRPr="00FE1BB2" w14:paraId="167AC4C9" w14:textId="77777777" w:rsidTr="000234D6">
        <w:tc>
          <w:tcPr>
            <w:tcW w:w="1917" w:type="pct"/>
            <w:tcBorders>
              <w:top w:val="nil"/>
              <w:left w:val="nil"/>
              <w:bottom w:val="nil"/>
              <w:right w:val="nil"/>
            </w:tcBorders>
            <w:shd w:val="clear" w:color="auto" w:fill="auto"/>
          </w:tcPr>
          <w:p w14:paraId="5D8FCE3C" w14:textId="77777777" w:rsidR="00B64597" w:rsidRPr="00FE1BB2" w:rsidRDefault="00B64597">
            <w:pPr>
              <w:ind w:left="-91"/>
              <w:rPr>
                <w:rFonts w:ascii="Arial" w:eastAsia="Arial Unicode MS" w:hAnsi="Arial" w:cs="Arial"/>
                <w:sz w:val="18"/>
                <w:szCs w:val="18"/>
              </w:rPr>
            </w:pPr>
            <w:r w:rsidRPr="00FE1BB2">
              <w:rPr>
                <w:rFonts w:ascii="Arial" w:eastAsia="Arial Unicode MS" w:hAnsi="Arial" w:cs="Arial"/>
                <w:color w:val="000000"/>
                <w:sz w:val="18"/>
                <w:szCs w:val="18"/>
                <w:lang w:eastAsia="en-GB"/>
              </w:rPr>
              <w:t>Long-term loans to a related party (fixed rate portion)</w:t>
            </w:r>
          </w:p>
        </w:tc>
        <w:tc>
          <w:tcPr>
            <w:tcW w:w="495" w:type="pct"/>
            <w:tcBorders>
              <w:top w:val="nil"/>
              <w:left w:val="nil"/>
              <w:bottom w:val="nil"/>
              <w:right w:val="nil"/>
            </w:tcBorders>
            <w:shd w:val="clear" w:color="auto" w:fill="FAFAFA"/>
            <w:vAlign w:val="bottom"/>
          </w:tcPr>
          <w:p w14:paraId="70E7CCBA" w14:textId="6236880C" w:rsidR="00B64597" w:rsidRPr="00FE1BB2" w:rsidRDefault="00AF69D3">
            <w:pPr>
              <w:ind w:right="-72"/>
              <w:jc w:val="center"/>
              <w:rPr>
                <w:rFonts w:ascii="Arial" w:eastAsia="Arial Unicode MS" w:hAnsi="Arial" w:cs="Arial"/>
                <w:sz w:val="18"/>
                <w:szCs w:val="18"/>
              </w:rPr>
            </w:pPr>
            <w:r w:rsidRPr="00FE1BB2">
              <w:rPr>
                <w:rFonts w:ascii="Arial" w:eastAsia="Arial Unicode MS" w:hAnsi="Arial" w:cs="Arial"/>
                <w:sz w:val="18"/>
                <w:szCs w:val="18"/>
              </w:rPr>
              <w:t>2</w:t>
            </w:r>
          </w:p>
        </w:tc>
        <w:tc>
          <w:tcPr>
            <w:tcW w:w="535" w:type="pct"/>
            <w:tcBorders>
              <w:top w:val="nil"/>
              <w:left w:val="nil"/>
              <w:bottom w:val="nil"/>
              <w:right w:val="nil"/>
            </w:tcBorders>
            <w:shd w:val="clear" w:color="auto" w:fill="FAFAFA"/>
            <w:vAlign w:val="bottom"/>
          </w:tcPr>
          <w:p w14:paraId="07A60238" w14:textId="77777777" w:rsidR="00B64597" w:rsidRPr="00FE1BB2" w:rsidRDefault="00B64597">
            <w:pPr>
              <w:ind w:left="74"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556" w:type="pct"/>
            <w:tcBorders>
              <w:top w:val="nil"/>
              <w:left w:val="nil"/>
              <w:bottom w:val="nil"/>
              <w:right w:val="nil"/>
            </w:tcBorders>
            <w:shd w:val="clear" w:color="auto" w:fill="FAFAFA"/>
            <w:vAlign w:val="bottom"/>
          </w:tcPr>
          <w:p w14:paraId="06AFE18F" w14:textId="77777777" w:rsidR="00B64597" w:rsidRPr="00FE1BB2" w:rsidRDefault="00B64597">
            <w:pPr>
              <w:ind w:left="74"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554" w:type="pct"/>
            <w:tcBorders>
              <w:top w:val="nil"/>
              <w:left w:val="nil"/>
              <w:bottom w:val="nil"/>
              <w:right w:val="nil"/>
            </w:tcBorders>
            <w:shd w:val="clear" w:color="auto" w:fill="FAFAFA"/>
            <w:vAlign w:val="bottom"/>
          </w:tcPr>
          <w:p w14:paraId="246CDBCE" w14:textId="26D79E78" w:rsidR="00B64597" w:rsidRPr="00FE1BB2" w:rsidRDefault="003E2583">
            <w:pPr>
              <w:ind w:left="74" w:right="-72"/>
              <w:jc w:val="right"/>
              <w:rPr>
                <w:rFonts w:ascii="Arial" w:eastAsia="Arial Unicode MS" w:hAnsi="Arial" w:cs="Arial"/>
                <w:sz w:val="18"/>
                <w:szCs w:val="18"/>
              </w:rPr>
            </w:pPr>
            <w:r w:rsidRPr="00FE1BB2">
              <w:rPr>
                <w:rFonts w:ascii="Arial" w:eastAsia="Arial Unicode MS" w:hAnsi="Arial" w:cs="Arial"/>
                <w:sz w:val="18"/>
                <w:szCs w:val="18"/>
              </w:rPr>
              <w:t>16,100</w:t>
            </w:r>
          </w:p>
        </w:tc>
        <w:tc>
          <w:tcPr>
            <w:tcW w:w="491" w:type="pct"/>
            <w:tcBorders>
              <w:top w:val="nil"/>
              <w:left w:val="nil"/>
              <w:bottom w:val="nil"/>
              <w:right w:val="nil"/>
            </w:tcBorders>
            <w:shd w:val="clear" w:color="auto" w:fill="FAFAFA"/>
            <w:vAlign w:val="bottom"/>
          </w:tcPr>
          <w:p w14:paraId="7F3931CB" w14:textId="1281E1FC" w:rsidR="00B64597" w:rsidRPr="00FE1BB2" w:rsidRDefault="003E2583">
            <w:pPr>
              <w:ind w:left="74" w:right="-72"/>
              <w:jc w:val="right"/>
              <w:rPr>
                <w:rFonts w:ascii="Arial" w:eastAsia="Arial Unicode MS" w:hAnsi="Arial" w:cs="Arial"/>
                <w:sz w:val="18"/>
                <w:szCs w:val="18"/>
              </w:rPr>
            </w:pPr>
            <w:r w:rsidRPr="00FE1BB2">
              <w:rPr>
                <w:rFonts w:ascii="Arial" w:eastAsia="Arial Unicode MS" w:hAnsi="Arial" w:cs="Arial"/>
                <w:sz w:val="18"/>
                <w:szCs w:val="18"/>
              </w:rPr>
              <w:t>16,100</w:t>
            </w:r>
          </w:p>
        </w:tc>
        <w:tc>
          <w:tcPr>
            <w:tcW w:w="452" w:type="pct"/>
            <w:tcBorders>
              <w:top w:val="nil"/>
              <w:left w:val="nil"/>
              <w:bottom w:val="nil"/>
              <w:right w:val="nil"/>
            </w:tcBorders>
            <w:shd w:val="clear" w:color="auto" w:fill="FAFAFA"/>
            <w:vAlign w:val="bottom"/>
          </w:tcPr>
          <w:p w14:paraId="50382F48" w14:textId="3EF06E61" w:rsidR="00B64597" w:rsidRPr="00FE1BB2" w:rsidRDefault="003E2583">
            <w:pPr>
              <w:ind w:left="74" w:right="-72"/>
              <w:jc w:val="right"/>
              <w:rPr>
                <w:rFonts w:ascii="Arial" w:eastAsia="Arial Unicode MS" w:hAnsi="Arial" w:cs="Arial"/>
                <w:sz w:val="18"/>
                <w:szCs w:val="18"/>
              </w:rPr>
            </w:pPr>
            <w:r w:rsidRPr="00FE1BB2">
              <w:rPr>
                <w:rFonts w:ascii="Arial" w:eastAsia="Arial Unicode MS" w:hAnsi="Arial" w:cs="Arial"/>
                <w:sz w:val="18"/>
                <w:szCs w:val="18"/>
              </w:rPr>
              <w:t>15,984</w:t>
            </w:r>
          </w:p>
        </w:tc>
      </w:tr>
      <w:tr w:rsidR="000234D6" w:rsidRPr="00FE1BB2" w14:paraId="66717080" w14:textId="77777777" w:rsidTr="000234D6">
        <w:tc>
          <w:tcPr>
            <w:tcW w:w="1917" w:type="pct"/>
            <w:tcBorders>
              <w:top w:val="nil"/>
              <w:left w:val="nil"/>
              <w:bottom w:val="nil"/>
              <w:right w:val="nil"/>
            </w:tcBorders>
            <w:shd w:val="clear" w:color="auto" w:fill="auto"/>
          </w:tcPr>
          <w:p w14:paraId="7EDC0E82" w14:textId="77777777" w:rsidR="00B64597" w:rsidRPr="00FE1BB2" w:rsidRDefault="00B64597">
            <w:pPr>
              <w:ind w:left="-91"/>
              <w:rPr>
                <w:rFonts w:ascii="Arial" w:eastAsia="Arial Unicode MS" w:hAnsi="Arial" w:cs="Arial"/>
                <w:sz w:val="18"/>
                <w:szCs w:val="18"/>
                <w:cs/>
              </w:rPr>
            </w:pPr>
            <w:r w:rsidRPr="00FE1BB2">
              <w:rPr>
                <w:rFonts w:ascii="Arial" w:eastAsia="Arial Unicode MS" w:hAnsi="Arial" w:cs="Arial"/>
                <w:sz w:val="18"/>
                <w:szCs w:val="18"/>
              </w:rPr>
              <w:t>Debentures</w:t>
            </w:r>
          </w:p>
        </w:tc>
        <w:tc>
          <w:tcPr>
            <w:tcW w:w="495" w:type="pct"/>
            <w:tcBorders>
              <w:top w:val="nil"/>
              <w:left w:val="nil"/>
              <w:bottom w:val="nil"/>
              <w:right w:val="nil"/>
            </w:tcBorders>
            <w:shd w:val="clear" w:color="auto" w:fill="FAFAFA"/>
            <w:vAlign w:val="bottom"/>
          </w:tcPr>
          <w:p w14:paraId="5B2599F8" w14:textId="7509B7C3" w:rsidR="00B64597" w:rsidRPr="00FE1BB2" w:rsidRDefault="00AF69D3">
            <w:pPr>
              <w:ind w:right="-72"/>
              <w:jc w:val="center"/>
              <w:rPr>
                <w:rFonts w:ascii="Arial" w:eastAsia="Arial Unicode MS" w:hAnsi="Arial" w:cs="Arial"/>
                <w:sz w:val="18"/>
                <w:szCs w:val="18"/>
              </w:rPr>
            </w:pPr>
            <w:r w:rsidRPr="00FE1BB2">
              <w:rPr>
                <w:rFonts w:ascii="Arial" w:eastAsia="Arial Unicode MS" w:hAnsi="Arial" w:cs="Arial"/>
                <w:sz w:val="18"/>
                <w:szCs w:val="18"/>
              </w:rPr>
              <w:t>2</w:t>
            </w:r>
          </w:p>
        </w:tc>
        <w:tc>
          <w:tcPr>
            <w:tcW w:w="535" w:type="pct"/>
            <w:tcBorders>
              <w:top w:val="nil"/>
              <w:left w:val="nil"/>
              <w:bottom w:val="nil"/>
              <w:right w:val="nil"/>
            </w:tcBorders>
            <w:shd w:val="clear" w:color="auto" w:fill="FAFAFA"/>
            <w:vAlign w:val="bottom"/>
          </w:tcPr>
          <w:p w14:paraId="4C90ABF7" w14:textId="77777777" w:rsidR="00B64597" w:rsidRPr="00FE1BB2" w:rsidRDefault="00B64597">
            <w:pPr>
              <w:ind w:left="74"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556" w:type="pct"/>
            <w:tcBorders>
              <w:top w:val="nil"/>
              <w:left w:val="nil"/>
              <w:bottom w:val="nil"/>
              <w:right w:val="nil"/>
            </w:tcBorders>
            <w:shd w:val="clear" w:color="auto" w:fill="FAFAFA"/>
            <w:vAlign w:val="bottom"/>
          </w:tcPr>
          <w:p w14:paraId="6521F9A5" w14:textId="77777777" w:rsidR="00B64597" w:rsidRPr="00FE1BB2" w:rsidRDefault="00B64597">
            <w:pPr>
              <w:ind w:left="74"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554" w:type="pct"/>
            <w:tcBorders>
              <w:top w:val="nil"/>
              <w:left w:val="nil"/>
              <w:bottom w:val="nil"/>
              <w:right w:val="nil"/>
            </w:tcBorders>
            <w:shd w:val="clear" w:color="auto" w:fill="FAFAFA"/>
            <w:vAlign w:val="bottom"/>
          </w:tcPr>
          <w:p w14:paraId="637323C1" w14:textId="2A52F282" w:rsidR="00B64597" w:rsidRPr="00FE1BB2" w:rsidRDefault="003E2583">
            <w:pPr>
              <w:ind w:left="74" w:right="-72"/>
              <w:jc w:val="right"/>
              <w:rPr>
                <w:rFonts w:ascii="Arial" w:eastAsia="Arial Unicode MS" w:hAnsi="Arial" w:cs="Arial"/>
                <w:sz w:val="18"/>
                <w:szCs w:val="18"/>
              </w:rPr>
            </w:pPr>
            <w:r w:rsidRPr="00FE1BB2">
              <w:rPr>
                <w:rFonts w:ascii="Arial" w:eastAsia="Arial Unicode MS" w:hAnsi="Arial" w:cs="Arial"/>
                <w:sz w:val="18"/>
                <w:szCs w:val="18"/>
              </w:rPr>
              <w:t>51,450</w:t>
            </w:r>
          </w:p>
        </w:tc>
        <w:tc>
          <w:tcPr>
            <w:tcW w:w="491" w:type="pct"/>
            <w:tcBorders>
              <w:top w:val="nil"/>
              <w:left w:val="nil"/>
              <w:bottom w:val="nil"/>
              <w:right w:val="nil"/>
            </w:tcBorders>
            <w:shd w:val="clear" w:color="auto" w:fill="FAFAFA"/>
            <w:vAlign w:val="bottom"/>
          </w:tcPr>
          <w:p w14:paraId="532F83C5" w14:textId="2A006D06" w:rsidR="00B64597" w:rsidRPr="00FE1BB2" w:rsidRDefault="003E2583">
            <w:pPr>
              <w:ind w:left="74" w:right="-72"/>
              <w:jc w:val="right"/>
              <w:rPr>
                <w:rFonts w:ascii="Arial" w:eastAsia="Arial Unicode MS" w:hAnsi="Arial" w:cs="Arial"/>
                <w:sz w:val="18"/>
                <w:szCs w:val="18"/>
              </w:rPr>
            </w:pPr>
            <w:r w:rsidRPr="00FE1BB2">
              <w:rPr>
                <w:rFonts w:ascii="Arial" w:eastAsia="Arial Unicode MS" w:hAnsi="Arial" w:cs="Arial"/>
                <w:sz w:val="18"/>
                <w:szCs w:val="18"/>
              </w:rPr>
              <w:t>51,450</w:t>
            </w:r>
          </w:p>
        </w:tc>
        <w:tc>
          <w:tcPr>
            <w:tcW w:w="452" w:type="pct"/>
            <w:tcBorders>
              <w:top w:val="nil"/>
              <w:left w:val="nil"/>
              <w:bottom w:val="nil"/>
              <w:right w:val="nil"/>
            </w:tcBorders>
            <w:shd w:val="clear" w:color="auto" w:fill="FAFAFA"/>
            <w:vAlign w:val="bottom"/>
          </w:tcPr>
          <w:p w14:paraId="60DF028B" w14:textId="706B86F1" w:rsidR="00B64597" w:rsidRPr="00FE1BB2" w:rsidRDefault="003E2583">
            <w:pPr>
              <w:ind w:left="74" w:right="-72"/>
              <w:jc w:val="right"/>
              <w:rPr>
                <w:rFonts w:ascii="Arial" w:eastAsia="Arial Unicode MS" w:hAnsi="Arial" w:cs="Arial"/>
                <w:sz w:val="18"/>
                <w:szCs w:val="18"/>
              </w:rPr>
            </w:pPr>
            <w:r w:rsidRPr="00FE1BB2">
              <w:rPr>
                <w:rFonts w:ascii="Arial" w:eastAsia="Arial Unicode MS" w:hAnsi="Arial" w:cs="Arial"/>
                <w:sz w:val="18"/>
                <w:szCs w:val="18"/>
              </w:rPr>
              <w:t>51,294</w:t>
            </w:r>
          </w:p>
        </w:tc>
      </w:tr>
      <w:tr w:rsidR="000234D6" w:rsidRPr="00FE1BB2" w14:paraId="217AA1D8" w14:textId="77777777" w:rsidTr="000234D6">
        <w:tc>
          <w:tcPr>
            <w:tcW w:w="1917" w:type="pct"/>
            <w:tcBorders>
              <w:top w:val="nil"/>
              <w:left w:val="nil"/>
              <w:bottom w:val="nil"/>
              <w:right w:val="nil"/>
            </w:tcBorders>
            <w:shd w:val="clear" w:color="auto" w:fill="auto"/>
          </w:tcPr>
          <w:p w14:paraId="28F5CED2" w14:textId="77777777" w:rsidR="00B64597" w:rsidRPr="00FE1BB2" w:rsidRDefault="00B64597">
            <w:pPr>
              <w:ind w:left="-91"/>
              <w:rPr>
                <w:rFonts w:ascii="Arial" w:eastAsia="Arial Unicode MS" w:hAnsi="Arial" w:cs="Arial"/>
                <w:color w:val="000000"/>
                <w:sz w:val="18"/>
                <w:szCs w:val="18"/>
                <w:lang w:eastAsia="en-GB"/>
              </w:rPr>
            </w:pPr>
          </w:p>
        </w:tc>
        <w:tc>
          <w:tcPr>
            <w:tcW w:w="495" w:type="pct"/>
            <w:tcBorders>
              <w:top w:val="nil"/>
              <w:left w:val="nil"/>
              <w:bottom w:val="nil"/>
              <w:right w:val="nil"/>
            </w:tcBorders>
            <w:shd w:val="clear" w:color="auto" w:fill="FAFAFA"/>
            <w:vAlign w:val="bottom"/>
          </w:tcPr>
          <w:p w14:paraId="790C0C7A" w14:textId="77777777" w:rsidR="00B64597" w:rsidRPr="00FE1BB2" w:rsidRDefault="00B64597">
            <w:pPr>
              <w:ind w:right="-72"/>
              <w:jc w:val="center"/>
              <w:rPr>
                <w:rFonts w:ascii="Arial" w:eastAsia="Arial Unicode MS" w:hAnsi="Arial" w:cs="Arial"/>
                <w:sz w:val="18"/>
                <w:szCs w:val="18"/>
              </w:rPr>
            </w:pPr>
          </w:p>
        </w:tc>
        <w:tc>
          <w:tcPr>
            <w:tcW w:w="535" w:type="pct"/>
            <w:tcBorders>
              <w:top w:val="single" w:sz="4" w:space="0" w:color="auto"/>
              <w:left w:val="nil"/>
              <w:bottom w:val="nil"/>
              <w:right w:val="nil"/>
            </w:tcBorders>
            <w:shd w:val="clear" w:color="auto" w:fill="FAFAFA"/>
            <w:vAlign w:val="bottom"/>
          </w:tcPr>
          <w:p w14:paraId="5E479B61" w14:textId="77777777" w:rsidR="00B64597" w:rsidRPr="00FE1BB2" w:rsidRDefault="00B64597">
            <w:pPr>
              <w:ind w:left="74" w:right="-72"/>
              <w:jc w:val="right"/>
              <w:rPr>
                <w:rFonts w:ascii="Arial" w:eastAsia="Arial Unicode MS" w:hAnsi="Arial" w:cs="Arial"/>
                <w:sz w:val="18"/>
                <w:szCs w:val="18"/>
              </w:rPr>
            </w:pPr>
          </w:p>
        </w:tc>
        <w:tc>
          <w:tcPr>
            <w:tcW w:w="556" w:type="pct"/>
            <w:tcBorders>
              <w:top w:val="single" w:sz="4" w:space="0" w:color="auto"/>
              <w:left w:val="nil"/>
              <w:bottom w:val="nil"/>
              <w:right w:val="nil"/>
            </w:tcBorders>
            <w:shd w:val="clear" w:color="auto" w:fill="FAFAFA"/>
            <w:vAlign w:val="bottom"/>
          </w:tcPr>
          <w:p w14:paraId="7C20CA33" w14:textId="77777777" w:rsidR="00B64597" w:rsidRPr="00FE1BB2" w:rsidRDefault="00B64597">
            <w:pPr>
              <w:ind w:left="74" w:right="-72"/>
              <w:jc w:val="right"/>
              <w:rPr>
                <w:rFonts w:ascii="Arial" w:eastAsia="Arial Unicode MS" w:hAnsi="Arial" w:cs="Arial"/>
                <w:sz w:val="18"/>
                <w:szCs w:val="18"/>
              </w:rPr>
            </w:pPr>
          </w:p>
        </w:tc>
        <w:tc>
          <w:tcPr>
            <w:tcW w:w="554" w:type="pct"/>
            <w:tcBorders>
              <w:top w:val="single" w:sz="4" w:space="0" w:color="auto"/>
              <w:left w:val="nil"/>
              <w:bottom w:val="nil"/>
              <w:right w:val="nil"/>
            </w:tcBorders>
            <w:shd w:val="clear" w:color="auto" w:fill="FAFAFA"/>
            <w:vAlign w:val="bottom"/>
          </w:tcPr>
          <w:p w14:paraId="10FA114C" w14:textId="77777777" w:rsidR="00B64597" w:rsidRPr="00FE1BB2" w:rsidRDefault="00B64597">
            <w:pPr>
              <w:ind w:left="74" w:right="-72"/>
              <w:jc w:val="right"/>
              <w:rPr>
                <w:rFonts w:ascii="Arial" w:eastAsia="Arial Unicode MS" w:hAnsi="Arial" w:cs="Arial"/>
                <w:sz w:val="18"/>
                <w:szCs w:val="18"/>
              </w:rPr>
            </w:pPr>
          </w:p>
        </w:tc>
        <w:tc>
          <w:tcPr>
            <w:tcW w:w="491" w:type="pct"/>
            <w:tcBorders>
              <w:top w:val="single" w:sz="4" w:space="0" w:color="auto"/>
              <w:left w:val="nil"/>
              <w:bottom w:val="nil"/>
              <w:right w:val="nil"/>
            </w:tcBorders>
            <w:shd w:val="clear" w:color="auto" w:fill="FAFAFA"/>
            <w:vAlign w:val="bottom"/>
          </w:tcPr>
          <w:p w14:paraId="6476535E" w14:textId="77777777" w:rsidR="00B64597" w:rsidRPr="00FE1BB2" w:rsidRDefault="00B64597">
            <w:pPr>
              <w:ind w:left="74" w:right="-72"/>
              <w:jc w:val="right"/>
              <w:rPr>
                <w:rFonts w:ascii="Arial" w:eastAsia="Arial Unicode MS" w:hAnsi="Arial" w:cs="Arial"/>
                <w:sz w:val="18"/>
                <w:szCs w:val="18"/>
              </w:rPr>
            </w:pPr>
          </w:p>
        </w:tc>
        <w:tc>
          <w:tcPr>
            <w:tcW w:w="452" w:type="pct"/>
            <w:tcBorders>
              <w:top w:val="single" w:sz="4" w:space="0" w:color="auto"/>
              <w:left w:val="nil"/>
              <w:bottom w:val="nil"/>
              <w:right w:val="nil"/>
            </w:tcBorders>
            <w:shd w:val="clear" w:color="auto" w:fill="FAFAFA"/>
            <w:vAlign w:val="bottom"/>
          </w:tcPr>
          <w:p w14:paraId="2A693748" w14:textId="77777777" w:rsidR="00B64597" w:rsidRPr="00FE1BB2" w:rsidRDefault="00B64597">
            <w:pPr>
              <w:ind w:left="74" w:right="-72"/>
              <w:jc w:val="right"/>
              <w:rPr>
                <w:rFonts w:ascii="Arial" w:eastAsia="Arial Unicode MS" w:hAnsi="Arial" w:cs="Arial"/>
                <w:sz w:val="18"/>
                <w:szCs w:val="18"/>
              </w:rPr>
            </w:pPr>
          </w:p>
        </w:tc>
      </w:tr>
      <w:tr w:rsidR="000234D6" w:rsidRPr="00FE1BB2" w14:paraId="00274A06" w14:textId="77777777" w:rsidTr="000234D6">
        <w:tc>
          <w:tcPr>
            <w:tcW w:w="1917" w:type="pct"/>
            <w:tcBorders>
              <w:top w:val="nil"/>
              <w:left w:val="nil"/>
              <w:bottom w:val="nil"/>
              <w:right w:val="nil"/>
            </w:tcBorders>
            <w:shd w:val="clear" w:color="auto" w:fill="auto"/>
          </w:tcPr>
          <w:p w14:paraId="789FA964" w14:textId="77777777" w:rsidR="00B64597" w:rsidRPr="00FE1BB2" w:rsidRDefault="00B64597">
            <w:pPr>
              <w:ind w:left="-91"/>
              <w:rPr>
                <w:rFonts w:ascii="Arial" w:eastAsia="Arial Unicode MS" w:hAnsi="Arial" w:cs="Arial"/>
                <w:b/>
                <w:bCs/>
                <w:sz w:val="18"/>
                <w:szCs w:val="18"/>
              </w:rPr>
            </w:pPr>
            <w:r w:rsidRPr="00FE1BB2">
              <w:rPr>
                <w:rFonts w:ascii="Arial" w:eastAsia="Arial Unicode MS" w:hAnsi="Arial" w:cs="Arial"/>
                <w:b/>
                <w:bCs/>
                <w:sz w:val="18"/>
                <w:szCs w:val="18"/>
              </w:rPr>
              <w:t>Total liabilities</w:t>
            </w:r>
          </w:p>
        </w:tc>
        <w:tc>
          <w:tcPr>
            <w:tcW w:w="495" w:type="pct"/>
            <w:tcBorders>
              <w:top w:val="nil"/>
              <w:left w:val="nil"/>
              <w:bottom w:val="nil"/>
              <w:right w:val="nil"/>
            </w:tcBorders>
            <w:shd w:val="clear" w:color="auto" w:fill="FAFAFA"/>
            <w:vAlign w:val="bottom"/>
          </w:tcPr>
          <w:p w14:paraId="20325DF0" w14:textId="77777777" w:rsidR="00B64597" w:rsidRPr="00FE1BB2" w:rsidRDefault="00B64597">
            <w:pPr>
              <w:ind w:right="-72"/>
              <w:jc w:val="center"/>
              <w:rPr>
                <w:rFonts w:ascii="Arial" w:eastAsia="Arial Unicode MS" w:hAnsi="Arial" w:cs="Arial"/>
                <w:b/>
                <w:bCs/>
                <w:sz w:val="18"/>
                <w:szCs w:val="18"/>
              </w:rPr>
            </w:pPr>
          </w:p>
        </w:tc>
        <w:tc>
          <w:tcPr>
            <w:tcW w:w="535" w:type="pct"/>
            <w:tcBorders>
              <w:top w:val="nil"/>
              <w:left w:val="nil"/>
              <w:bottom w:val="single" w:sz="4" w:space="0" w:color="auto"/>
              <w:right w:val="nil"/>
            </w:tcBorders>
            <w:shd w:val="clear" w:color="auto" w:fill="FAFAFA"/>
            <w:vAlign w:val="bottom"/>
          </w:tcPr>
          <w:p w14:paraId="474A765C" w14:textId="77777777" w:rsidR="00B64597" w:rsidRPr="00FE1BB2" w:rsidRDefault="00B64597">
            <w:pPr>
              <w:ind w:left="74" w:right="-72"/>
              <w:jc w:val="right"/>
              <w:rPr>
                <w:rFonts w:ascii="Arial" w:eastAsia="Arial Unicode MS" w:hAnsi="Arial" w:cs="Arial"/>
                <w:b/>
                <w:bCs/>
                <w:sz w:val="18"/>
                <w:szCs w:val="18"/>
              </w:rPr>
            </w:pPr>
            <w:r w:rsidRPr="00FE1BB2">
              <w:rPr>
                <w:rFonts w:ascii="Arial" w:eastAsia="Arial Unicode MS" w:hAnsi="Arial" w:cs="Arial"/>
                <w:b/>
                <w:bCs/>
                <w:sz w:val="18"/>
                <w:szCs w:val="18"/>
                <w:cs/>
              </w:rPr>
              <w:t>-</w:t>
            </w:r>
          </w:p>
        </w:tc>
        <w:tc>
          <w:tcPr>
            <w:tcW w:w="556" w:type="pct"/>
            <w:tcBorders>
              <w:top w:val="nil"/>
              <w:left w:val="nil"/>
              <w:bottom w:val="single" w:sz="4" w:space="0" w:color="auto"/>
              <w:right w:val="nil"/>
            </w:tcBorders>
            <w:shd w:val="clear" w:color="auto" w:fill="FAFAFA"/>
            <w:vAlign w:val="bottom"/>
          </w:tcPr>
          <w:p w14:paraId="0EAB8DC7" w14:textId="77777777" w:rsidR="00B64597" w:rsidRPr="00FE1BB2" w:rsidRDefault="00B64597">
            <w:pPr>
              <w:ind w:left="74" w:right="-72"/>
              <w:jc w:val="right"/>
              <w:rPr>
                <w:rFonts w:ascii="Arial" w:eastAsia="Arial Unicode MS" w:hAnsi="Arial" w:cs="Arial"/>
                <w:b/>
                <w:bCs/>
                <w:sz w:val="18"/>
                <w:szCs w:val="18"/>
              </w:rPr>
            </w:pPr>
            <w:r w:rsidRPr="00FE1BB2">
              <w:rPr>
                <w:rFonts w:ascii="Arial" w:eastAsia="Arial Unicode MS" w:hAnsi="Arial" w:cs="Arial"/>
                <w:b/>
                <w:bCs/>
                <w:sz w:val="18"/>
                <w:szCs w:val="18"/>
                <w:cs/>
              </w:rPr>
              <w:t>-</w:t>
            </w:r>
          </w:p>
        </w:tc>
        <w:tc>
          <w:tcPr>
            <w:tcW w:w="554" w:type="pct"/>
            <w:tcBorders>
              <w:top w:val="nil"/>
              <w:left w:val="nil"/>
              <w:bottom w:val="single" w:sz="4" w:space="0" w:color="auto"/>
              <w:right w:val="nil"/>
            </w:tcBorders>
            <w:shd w:val="clear" w:color="auto" w:fill="FAFAFA"/>
            <w:vAlign w:val="bottom"/>
          </w:tcPr>
          <w:p w14:paraId="666AC36A" w14:textId="38AFF3E2" w:rsidR="00B64597" w:rsidRPr="00FE1BB2" w:rsidRDefault="003E2583">
            <w:pPr>
              <w:ind w:left="74" w:right="-72" w:firstLine="314"/>
              <w:jc w:val="right"/>
              <w:rPr>
                <w:rFonts w:ascii="Arial" w:eastAsia="Arial Unicode MS" w:hAnsi="Arial" w:cs="Arial"/>
                <w:b/>
                <w:bCs/>
                <w:sz w:val="18"/>
                <w:szCs w:val="18"/>
              </w:rPr>
            </w:pPr>
            <w:r w:rsidRPr="00FE1BB2">
              <w:rPr>
                <w:rFonts w:ascii="Arial" w:eastAsia="Arial Unicode MS" w:hAnsi="Arial" w:cs="Arial"/>
                <w:b/>
                <w:bCs/>
                <w:sz w:val="18"/>
                <w:szCs w:val="18"/>
              </w:rPr>
              <w:t>75,045</w:t>
            </w:r>
          </w:p>
        </w:tc>
        <w:tc>
          <w:tcPr>
            <w:tcW w:w="491" w:type="pct"/>
            <w:tcBorders>
              <w:top w:val="nil"/>
              <w:left w:val="nil"/>
              <w:bottom w:val="single" w:sz="4" w:space="0" w:color="auto"/>
              <w:right w:val="nil"/>
            </w:tcBorders>
            <w:shd w:val="clear" w:color="auto" w:fill="FAFAFA"/>
            <w:vAlign w:val="bottom"/>
          </w:tcPr>
          <w:p w14:paraId="28D79539" w14:textId="2CF0BEBF" w:rsidR="00B64597" w:rsidRPr="00FE1BB2" w:rsidRDefault="003E2583">
            <w:pPr>
              <w:ind w:left="74" w:right="-72"/>
              <w:jc w:val="right"/>
              <w:rPr>
                <w:rFonts w:ascii="Arial" w:eastAsia="Arial Unicode MS" w:hAnsi="Arial" w:cs="Arial"/>
                <w:b/>
                <w:bCs/>
                <w:sz w:val="18"/>
                <w:szCs w:val="18"/>
              </w:rPr>
            </w:pPr>
            <w:r w:rsidRPr="00FE1BB2">
              <w:rPr>
                <w:rFonts w:ascii="Arial" w:eastAsia="Arial Unicode MS" w:hAnsi="Arial" w:cs="Arial"/>
                <w:b/>
                <w:bCs/>
                <w:sz w:val="18"/>
                <w:szCs w:val="18"/>
              </w:rPr>
              <w:t>75,045</w:t>
            </w:r>
          </w:p>
        </w:tc>
        <w:tc>
          <w:tcPr>
            <w:tcW w:w="452" w:type="pct"/>
            <w:tcBorders>
              <w:top w:val="nil"/>
              <w:left w:val="nil"/>
              <w:bottom w:val="single" w:sz="4" w:space="0" w:color="auto"/>
              <w:right w:val="nil"/>
            </w:tcBorders>
            <w:shd w:val="clear" w:color="auto" w:fill="FAFAFA"/>
            <w:vAlign w:val="bottom"/>
          </w:tcPr>
          <w:p w14:paraId="71846BC5" w14:textId="4C0636A4" w:rsidR="00B64597" w:rsidRPr="00FE1BB2" w:rsidRDefault="003E2583">
            <w:pPr>
              <w:ind w:left="74" w:right="-72"/>
              <w:jc w:val="right"/>
              <w:rPr>
                <w:rFonts w:ascii="Arial" w:eastAsia="Arial Unicode MS" w:hAnsi="Arial" w:cs="Arial"/>
                <w:b/>
                <w:bCs/>
                <w:sz w:val="18"/>
                <w:szCs w:val="18"/>
              </w:rPr>
            </w:pPr>
            <w:r w:rsidRPr="00FE1BB2">
              <w:rPr>
                <w:rFonts w:ascii="Arial" w:eastAsia="Arial Unicode MS" w:hAnsi="Arial" w:cs="Arial"/>
                <w:b/>
                <w:bCs/>
                <w:sz w:val="18"/>
                <w:szCs w:val="18"/>
              </w:rPr>
              <w:t>74,694</w:t>
            </w:r>
          </w:p>
        </w:tc>
      </w:tr>
    </w:tbl>
    <w:p w14:paraId="7E4F798E" w14:textId="77777777" w:rsidR="00AA246C" w:rsidRPr="00FE1BB2" w:rsidRDefault="00AA246C" w:rsidP="00BD647D">
      <w:pPr>
        <w:jc w:val="both"/>
        <w:rPr>
          <w:rFonts w:ascii="Arial" w:eastAsia="Arial Unicode MS" w:hAnsi="Arial" w:cs="Arial"/>
          <w:sz w:val="18"/>
          <w:szCs w:val="18"/>
        </w:rPr>
      </w:pPr>
    </w:p>
    <w:p w14:paraId="49F73153" w14:textId="19D919CE" w:rsidR="0019663D" w:rsidRPr="00FE1BB2" w:rsidRDefault="00AA246C">
      <w:pPr>
        <w:rPr>
          <w:rFonts w:ascii="Arial" w:eastAsia="Arial Unicode MS" w:hAnsi="Arial" w:cs="Arial"/>
          <w:sz w:val="18"/>
          <w:szCs w:val="18"/>
        </w:rPr>
      </w:pPr>
      <w:r w:rsidRPr="00FE1BB2">
        <w:rPr>
          <w:rFonts w:ascii="Arial" w:eastAsia="Arial Unicode MS" w:hAnsi="Arial" w:cs="Arial"/>
          <w:sz w:val="18"/>
          <w:szCs w:val="18"/>
        </w:rPr>
        <w:br w:type="page"/>
      </w:r>
    </w:p>
    <w:p w14:paraId="0D5BA2DF" w14:textId="77777777" w:rsidR="000234D6" w:rsidRPr="00FE1BB2" w:rsidRDefault="000234D6">
      <w:pPr>
        <w:rPr>
          <w:rFonts w:ascii="Arial" w:hAnsi="Arial" w:cs="Arial"/>
        </w:rPr>
      </w:pPr>
    </w:p>
    <w:tbl>
      <w:tblPr>
        <w:tblW w:w="15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7"/>
        <w:gridCol w:w="1590"/>
        <w:gridCol w:w="1733"/>
        <w:gridCol w:w="12"/>
        <w:gridCol w:w="1758"/>
        <w:gridCol w:w="19"/>
        <w:gridCol w:w="1555"/>
        <w:gridCol w:w="16"/>
        <w:gridCol w:w="1555"/>
        <w:gridCol w:w="16"/>
        <w:gridCol w:w="1409"/>
        <w:gridCol w:w="17"/>
      </w:tblGrid>
      <w:tr w:rsidR="00AA4730" w:rsidRPr="00FE1BB2" w14:paraId="51992A0C" w14:textId="77777777" w:rsidTr="00A20447">
        <w:tc>
          <w:tcPr>
            <w:tcW w:w="5717" w:type="dxa"/>
            <w:tcBorders>
              <w:top w:val="nil"/>
              <w:left w:val="nil"/>
              <w:bottom w:val="nil"/>
              <w:right w:val="nil"/>
            </w:tcBorders>
            <w:shd w:val="clear" w:color="auto" w:fill="auto"/>
          </w:tcPr>
          <w:p w14:paraId="4F2D856E" w14:textId="77777777" w:rsidR="00AA4730" w:rsidRPr="00FE1BB2" w:rsidRDefault="00AA4730" w:rsidP="00792CE5">
            <w:pPr>
              <w:ind w:left="-91"/>
              <w:rPr>
                <w:rFonts w:ascii="Arial" w:eastAsia="Arial Unicode MS" w:hAnsi="Arial" w:cs="Arial"/>
                <w:b/>
                <w:bCs/>
                <w:sz w:val="18"/>
                <w:szCs w:val="18"/>
              </w:rPr>
            </w:pPr>
          </w:p>
        </w:tc>
        <w:tc>
          <w:tcPr>
            <w:tcW w:w="9680" w:type="dxa"/>
            <w:gridSpan w:val="11"/>
            <w:tcBorders>
              <w:top w:val="single" w:sz="4" w:space="0" w:color="auto"/>
              <w:left w:val="nil"/>
              <w:bottom w:val="single" w:sz="4" w:space="0" w:color="auto"/>
              <w:right w:val="nil"/>
            </w:tcBorders>
            <w:shd w:val="clear" w:color="auto" w:fill="auto"/>
          </w:tcPr>
          <w:p w14:paraId="2064AEF8" w14:textId="77777777" w:rsidR="00AA4730" w:rsidRPr="00FE1BB2" w:rsidRDefault="00AA4730" w:rsidP="00792CE5">
            <w:pPr>
              <w:ind w:right="-72"/>
              <w:jc w:val="right"/>
              <w:rPr>
                <w:rFonts w:ascii="Arial" w:eastAsia="Arial Unicode MS" w:hAnsi="Arial" w:cs="Arial"/>
                <w:b/>
                <w:bCs/>
                <w:sz w:val="18"/>
                <w:szCs w:val="18"/>
                <w:cs/>
              </w:rPr>
            </w:pPr>
            <w:r w:rsidRPr="00FE1BB2">
              <w:rPr>
                <w:rFonts w:ascii="Arial" w:eastAsia="Arial Unicode MS" w:hAnsi="Arial" w:cs="Arial"/>
                <w:b/>
                <w:bCs/>
                <w:sz w:val="18"/>
                <w:szCs w:val="18"/>
              </w:rPr>
              <w:t>Consolidated financial statements</w:t>
            </w:r>
          </w:p>
        </w:tc>
      </w:tr>
      <w:tr w:rsidR="00AA4730" w:rsidRPr="00FE1BB2" w14:paraId="6D402CEB" w14:textId="77777777" w:rsidTr="00A20447">
        <w:tc>
          <w:tcPr>
            <w:tcW w:w="5717" w:type="dxa"/>
            <w:tcBorders>
              <w:top w:val="nil"/>
              <w:left w:val="nil"/>
              <w:bottom w:val="nil"/>
              <w:right w:val="nil"/>
            </w:tcBorders>
            <w:shd w:val="clear" w:color="auto" w:fill="auto"/>
          </w:tcPr>
          <w:p w14:paraId="7BEEF2E9" w14:textId="77777777" w:rsidR="00AA4730" w:rsidRPr="00FE1BB2" w:rsidRDefault="00AA4730" w:rsidP="00792CE5">
            <w:pPr>
              <w:ind w:left="-91"/>
              <w:rPr>
                <w:rFonts w:ascii="Arial" w:eastAsia="Arial Unicode MS" w:hAnsi="Arial" w:cs="Arial"/>
                <w:b/>
                <w:bCs/>
                <w:sz w:val="18"/>
                <w:szCs w:val="18"/>
              </w:rPr>
            </w:pPr>
          </w:p>
        </w:tc>
        <w:tc>
          <w:tcPr>
            <w:tcW w:w="1590" w:type="dxa"/>
            <w:vMerge w:val="restart"/>
            <w:tcBorders>
              <w:top w:val="single" w:sz="4" w:space="0" w:color="auto"/>
              <w:left w:val="nil"/>
              <w:right w:val="nil"/>
            </w:tcBorders>
            <w:shd w:val="clear" w:color="auto" w:fill="auto"/>
          </w:tcPr>
          <w:p w14:paraId="18E9CBB5" w14:textId="77777777" w:rsidR="00AA4730" w:rsidRPr="00FE1BB2" w:rsidRDefault="00AA4730" w:rsidP="00792CE5">
            <w:pPr>
              <w:ind w:right="-72"/>
              <w:jc w:val="center"/>
              <w:rPr>
                <w:rFonts w:ascii="Arial" w:eastAsia="Arial Unicode MS" w:hAnsi="Arial" w:cs="Arial"/>
                <w:b/>
                <w:bCs/>
                <w:sz w:val="18"/>
                <w:szCs w:val="18"/>
              </w:rPr>
            </w:pPr>
          </w:p>
          <w:p w14:paraId="5C38AA5B" w14:textId="77777777" w:rsidR="00AA4730" w:rsidRPr="00FE1BB2" w:rsidRDefault="00AA4730" w:rsidP="00792CE5">
            <w:pPr>
              <w:ind w:right="-72"/>
              <w:jc w:val="center"/>
              <w:rPr>
                <w:rFonts w:ascii="Arial" w:eastAsia="Arial Unicode MS" w:hAnsi="Arial" w:cs="Arial"/>
                <w:b/>
                <w:bCs/>
                <w:sz w:val="18"/>
                <w:szCs w:val="18"/>
              </w:rPr>
            </w:pPr>
          </w:p>
          <w:p w14:paraId="04EC4977" w14:textId="77777777" w:rsidR="00AA4730" w:rsidRPr="00FE1BB2" w:rsidRDefault="00AA4730" w:rsidP="00792CE5">
            <w:pPr>
              <w:ind w:right="-72"/>
              <w:jc w:val="center"/>
              <w:rPr>
                <w:rFonts w:ascii="Arial" w:eastAsia="Arial Unicode MS" w:hAnsi="Arial" w:cs="Arial"/>
                <w:b/>
                <w:bCs/>
                <w:sz w:val="18"/>
                <w:szCs w:val="18"/>
              </w:rPr>
            </w:pPr>
          </w:p>
          <w:p w14:paraId="77CB1CFD" w14:textId="77777777" w:rsidR="00AA4730" w:rsidRPr="00FE1BB2" w:rsidRDefault="00AA4730" w:rsidP="00792CE5">
            <w:pPr>
              <w:ind w:right="-72"/>
              <w:jc w:val="center"/>
              <w:rPr>
                <w:rFonts w:ascii="Arial" w:eastAsia="Arial Unicode MS" w:hAnsi="Arial" w:cs="Arial"/>
                <w:b/>
                <w:bCs/>
                <w:sz w:val="18"/>
                <w:szCs w:val="18"/>
              </w:rPr>
            </w:pPr>
          </w:p>
          <w:p w14:paraId="4624100B" w14:textId="77777777" w:rsidR="00AA4730" w:rsidRPr="00FE1BB2" w:rsidRDefault="00AA4730" w:rsidP="00792CE5">
            <w:pPr>
              <w:ind w:right="-72"/>
              <w:jc w:val="center"/>
              <w:rPr>
                <w:rFonts w:ascii="Arial" w:eastAsia="Arial Unicode MS" w:hAnsi="Arial" w:cs="Arial"/>
                <w:b/>
                <w:bCs/>
                <w:sz w:val="18"/>
                <w:szCs w:val="18"/>
              </w:rPr>
            </w:pPr>
            <w:r w:rsidRPr="00FE1BB2">
              <w:rPr>
                <w:rFonts w:ascii="Arial" w:eastAsia="Arial Unicode MS" w:hAnsi="Arial" w:cs="Arial"/>
                <w:b/>
                <w:bCs/>
                <w:sz w:val="18"/>
                <w:szCs w:val="18"/>
              </w:rPr>
              <w:t>Fair value level</w:t>
            </w:r>
          </w:p>
        </w:tc>
        <w:tc>
          <w:tcPr>
            <w:tcW w:w="1745" w:type="dxa"/>
            <w:gridSpan w:val="2"/>
            <w:tcBorders>
              <w:top w:val="single" w:sz="4" w:space="0" w:color="auto"/>
              <w:left w:val="nil"/>
              <w:bottom w:val="nil"/>
              <w:right w:val="nil"/>
            </w:tcBorders>
            <w:shd w:val="clear" w:color="auto" w:fill="auto"/>
            <w:vAlign w:val="bottom"/>
          </w:tcPr>
          <w:p w14:paraId="708852D4" w14:textId="77777777" w:rsidR="00AA4730" w:rsidRPr="00FE1BB2" w:rsidRDefault="00AA4730" w:rsidP="00792CE5">
            <w:pPr>
              <w:ind w:right="-72"/>
              <w:jc w:val="right"/>
              <w:rPr>
                <w:rFonts w:ascii="Arial" w:eastAsia="Arial Unicode MS" w:hAnsi="Arial" w:cs="Arial"/>
                <w:b/>
                <w:bCs/>
                <w:color w:val="000000"/>
                <w:sz w:val="18"/>
                <w:szCs w:val="18"/>
                <w:lang w:eastAsia="en-GB"/>
              </w:rPr>
            </w:pPr>
            <w:r w:rsidRPr="00FE1BB2">
              <w:rPr>
                <w:rFonts w:ascii="Arial" w:eastAsia="Arial Unicode MS" w:hAnsi="Arial" w:cs="Arial"/>
                <w:b/>
                <w:bCs/>
                <w:color w:val="000000"/>
                <w:sz w:val="18"/>
                <w:szCs w:val="18"/>
                <w:lang w:eastAsia="en-GB"/>
              </w:rPr>
              <w:t>Fair value</w:t>
            </w:r>
          </w:p>
          <w:p w14:paraId="38DE913E" w14:textId="77777777" w:rsidR="00AA4730" w:rsidRPr="00FE1BB2" w:rsidRDefault="00AA4730" w:rsidP="00792CE5">
            <w:pPr>
              <w:ind w:right="-72"/>
              <w:jc w:val="right"/>
              <w:rPr>
                <w:rFonts w:ascii="Arial" w:eastAsia="Arial Unicode MS" w:hAnsi="Arial" w:cs="Arial"/>
                <w:b/>
                <w:bCs/>
                <w:color w:val="000000"/>
                <w:sz w:val="18"/>
                <w:szCs w:val="18"/>
                <w:lang w:eastAsia="en-GB"/>
              </w:rPr>
            </w:pPr>
            <w:r w:rsidRPr="00FE1BB2">
              <w:rPr>
                <w:rFonts w:ascii="Arial" w:eastAsia="Arial Unicode MS" w:hAnsi="Arial" w:cs="Arial"/>
                <w:b/>
                <w:bCs/>
                <w:color w:val="000000"/>
                <w:sz w:val="18"/>
                <w:szCs w:val="18"/>
                <w:lang w:eastAsia="en-GB"/>
              </w:rPr>
              <w:t xml:space="preserve">through </w:t>
            </w:r>
          </w:p>
          <w:p w14:paraId="4D76C5AC" w14:textId="77777777" w:rsidR="00AA4730" w:rsidRPr="00FE1BB2" w:rsidRDefault="00AA4730" w:rsidP="00792CE5">
            <w:pPr>
              <w:ind w:right="-72"/>
              <w:jc w:val="right"/>
              <w:rPr>
                <w:rFonts w:ascii="Arial" w:eastAsia="Arial Unicode MS" w:hAnsi="Arial" w:cs="Arial"/>
                <w:b/>
                <w:bCs/>
                <w:sz w:val="18"/>
                <w:szCs w:val="18"/>
              </w:rPr>
            </w:pPr>
            <w:r w:rsidRPr="00FE1BB2">
              <w:rPr>
                <w:rFonts w:ascii="Arial" w:eastAsia="Arial Unicode MS" w:hAnsi="Arial" w:cs="Arial"/>
                <w:b/>
                <w:bCs/>
                <w:color w:val="000000"/>
                <w:sz w:val="18"/>
                <w:szCs w:val="18"/>
                <w:lang w:eastAsia="en-GB"/>
              </w:rPr>
              <w:t xml:space="preserve">profit or loss </w:t>
            </w:r>
            <w:r w:rsidRPr="00FE1BB2">
              <w:rPr>
                <w:rFonts w:ascii="Arial" w:eastAsia="Arial Unicode MS" w:hAnsi="Arial" w:cs="Arial"/>
                <w:b/>
                <w:bCs/>
                <w:color w:val="000000"/>
                <w:sz w:val="18"/>
                <w:szCs w:val="18"/>
                <w:cs/>
                <w:lang w:eastAsia="en-GB"/>
              </w:rPr>
              <w:t>(</w:t>
            </w:r>
            <w:r w:rsidRPr="00FE1BB2">
              <w:rPr>
                <w:rFonts w:ascii="Arial" w:eastAsia="Arial Unicode MS" w:hAnsi="Arial" w:cs="Arial"/>
                <w:b/>
                <w:bCs/>
                <w:color w:val="000000"/>
                <w:sz w:val="18"/>
                <w:szCs w:val="18"/>
                <w:lang w:eastAsia="en-GB"/>
              </w:rPr>
              <w:t>FVPL</w:t>
            </w:r>
            <w:r w:rsidRPr="00FE1BB2">
              <w:rPr>
                <w:rFonts w:ascii="Arial" w:eastAsia="Arial Unicode MS" w:hAnsi="Arial" w:cs="Arial"/>
                <w:b/>
                <w:bCs/>
                <w:color w:val="000000"/>
                <w:sz w:val="18"/>
                <w:szCs w:val="18"/>
                <w:cs/>
                <w:lang w:eastAsia="en-GB"/>
              </w:rPr>
              <w:t>)</w:t>
            </w:r>
          </w:p>
        </w:tc>
        <w:tc>
          <w:tcPr>
            <w:tcW w:w="1777" w:type="dxa"/>
            <w:gridSpan w:val="2"/>
            <w:tcBorders>
              <w:top w:val="single" w:sz="4" w:space="0" w:color="auto"/>
              <w:left w:val="nil"/>
              <w:bottom w:val="nil"/>
              <w:right w:val="nil"/>
            </w:tcBorders>
            <w:shd w:val="clear" w:color="auto" w:fill="auto"/>
            <w:vAlign w:val="bottom"/>
          </w:tcPr>
          <w:p w14:paraId="608A42A1" w14:textId="77777777" w:rsidR="00AA4730" w:rsidRPr="00FE1BB2" w:rsidRDefault="00AA4730" w:rsidP="00792CE5">
            <w:pPr>
              <w:ind w:right="-72"/>
              <w:jc w:val="right"/>
              <w:rPr>
                <w:rFonts w:ascii="Arial" w:eastAsia="Arial Unicode MS" w:hAnsi="Arial" w:cs="Arial"/>
                <w:b/>
                <w:bCs/>
                <w:color w:val="000000"/>
                <w:sz w:val="18"/>
                <w:szCs w:val="18"/>
                <w:lang w:eastAsia="en-GB"/>
              </w:rPr>
            </w:pPr>
            <w:r w:rsidRPr="00FE1BB2">
              <w:rPr>
                <w:rFonts w:ascii="Arial" w:eastAsia="Arial Unicode MS" w:hAnsi="Arial" w:cs="Arial"/>
                <w:b/>
                <w:bCs/>
                <w:color w:val="000000"/>
                <w:sz w:val="18"/>
                <w:szCs w:val="18"/>
                <w:lang w:eastAsia="en-GB"/>
              </w:rPr>
              <w:t>Fair value</w:t>
            </w:r>
          </w:p>
          <w:p w14:paraId="332B10F3" w14:textId="77777777" w:rsidR="00AA4730" w:rsidRPr="00FE1BB2" w:rsidRDefault="00AA4730" w:rsidP="00792CE5">
            <w:pPr>
              <w:ind w:right="-72"/>
              <w:jc w:val="right"/>
              <w:rPr>
                <w:rFonts w:ascii="Arial" w:eastAsia="Arial Unicode MS" w:hAnsi="Arial" w:cs="Arial"/>
                <w:b/>
                <w:bCs/>
                <w:sz w:val="18"/>
                <w:szCs w:val="18"/>
              </w:rPr>
            </w:pPr>
            <w:r w:rsidRPr="00FE1BB2">
              <w:rPr>
                <w:rFonts w:ascii="Arial" w:eastAsia="Arial Unicode MS" w:hAnsi="Arial" w:cs="Arial"/>
                <w:b/>
                <w:bCs/>
                <w:color w:val="000000"/>
                <w:sz w:val="18"/>
                <w:szCs w:val="18"/>
                <w:lang w:eastAsia="en-GB"/>
              </w:rPr>
              <w:t xml:space="preserve">through other comprehensive income </w:t>
            </w:r>
            <w:r w:rsidRPr="00FE1BB2">
              <w:rPr>
                <w:rFonts w:ascii="Arial" w:eastAsia="Arial Unicode MS" w:hAnsi="Arial" w:cs="Arial"/>
                <w:b/>
                <w:bCs/>
                <w:color w:val="000000"/>
                <w:sz w:val="18"/>
                <w:szCs w:val="18"/>
                <w:cs/>
                <w:lang w:eastAsia="en-GB"/>
              </w:rPr>
              <w:t>(</w:t>
            </w:r>
            <w:r w:rsidRPr="00FE1BB2">
              <w:rPr>
                <w:rFonts w:ascii="Arial" w:eastAsia="Arial Unicode MS" w:hAnsi="Arial" w:cs="Arial"/>
                <w:b/>
                <w:bCs/>
                <w:color w:val="000000"/>
                <w:sz w:val="18"/>
                <w:szCs w:val="18"/>
                <w:lang w:eastAsia="en-GB"/>
              </w:rPr>
              <w:t>FVOCI</w:t>
            </w:r>
            <w:r w:rsidRPr="00FE1BB2">
              <w:rPr>
                <w:rFonts w:ascii="Arial" w:eastAsia="Arial Unicode MS" w:hAnsi="Arial" w:cs="Arial"/>
                <w:b/>
                <w:bCs/>
                <w:color w:val="000000"/>
                <w:sz w:val="18"/>
                <w:szCs w:val="18"/>
                <w:cs/>
                <w:lang w:eastAsia="en-GB"/>
              </w:rPr>
              <w:t>)</w:t>
            </w:r>
          </w:p>
        </w:tc>
        <w:tc>
          <w:tcPr>
            <w:tcW w:w="1571" w:type="dxa"/>
            <w:gridSpan w:val="2"/>
            <w:tcBorders>
              <w:top w:val="single" w:sz="4" w:space="0" w:color="auto"/>
              <w:left w:val="nil"/>
              <w:bottom w:val="nil"/>
              <w:right w:val="nil"/>
            </w:tcBorders>
            <w:shd w:val="clear" w:color="auto" w:fill="auto"/>
            <w:vAlign w:val="bottom"/>
          </w:tcPr>
          <w:p w14:paraId="16361ACA" w14:textId="77777777" w:rsidR="00AA4730" w:rsidRPr="00FE1BB2" w:rsidRDefault="00AA4730" w:rsidP="00792CE5">
            <w:pPr>
              <w:ind w:right="-72"/>
              <w:jc w:val="right"/>
              <w:rPr>
                <w:rFonts w:ascii="Arial" w:eastAsia="Arial Unicode MS" w:hAnsi="Arial" w:cs="Arial"/>
                <w:b/>
                <w:bCs/>
                <w:sz w:val="18"/>
                <w:szCs w:val="18"/>
              </w:rPr>
            </w:pPr>
            <w:r w:rsidRPr="00FE1BB2">
              <w:rPr>
                <w:rFonts w:ascii="Arial" w:eastAsia="Arial Unicode MS" w:hAnsi="Arial" w:cs="Arial"/>
                <w:b/>
                <w:bCs/>
                <w:color w:val="000000"/>
                <w:sz w:val="18"/>
                <w:szCs w:val="18"/>
                <w:lang w:eastAsia="en-GB"/>
              </w:rPr>
              <w:t>Amortised cost</w:t>
            </w:r>
          </w:p>
        </w:tc>
        <w:tc>
          <w:tcPr>
            <w:tcW w:w="1571" w:type="dxa"/>
            <w:gridSpan w:val="2"/>
            <w:tcBorders>
              <w:top w:val="single" w:sz="4" w:space="0" w:color="auto"/>
              <w:left w:val="nil"/>
              <w:bottom w:val="nil"/>
              <w:right w:val="nil"/>
            </w:tcBorders>
            <w:shd w:val="clear" w:color="auto" w:fill="auto"/>
            <w:vAlign w:val="bottom"/>
          </w:tcPr>
          <w:p w14:paraId="34AE6910" w14:textId="77777777" w:rsidR="00AA4730" w:rsidRPr="00FE1BB2" w:rsidRDefault="00AA4730" w:rsidP="00792CE5">
            <w:pPr>
              <w:ind w:right="-72"/>
              <w:jc w:val="right"/>
              <w:rPr>
                <w:rFonts w:ascii="Arial" w:eastAsia="Arial Unicode MS" w:hAnsi="Arial" w:cs="Arial"/>
                <w:b/>
                <w:bCs/>
                <w:sz w:val="18"/>
                <w:szCs w:val="18"/>
              </w:rPr>
            </w:pPr>
          </w:p>
          <w:p w14:paraId="22014EB3" w14:textId="77777777" w:rsidR="00AA4730" w:rsidRPr="00FE1BB2" w:rsidRDefault="00AA4730" w:rsidP="00792CE5">
            <w:pPr>
              <w:ind w:right="-72"/>
              <w:jc w:val="right"/>
              <w:rPr>
                <w:rFonts w:ascii="Arial" w:eastAsia="Arial Unicode MS" w:hAnsi="Arial" w:cs="Arial"/>
                <w:b/>
                <w:bCs/>
                <w:sz w:val="18"/>
                <w:szCs w:val="18"/>
              </w:rPr>
            </w:pPr>
            <w:r w:rsidRPr="00FE1BB2">
              <w:rPr>
                <w:rFonts w:ascii="Arial" w:eastAsia="Arial Unicode MS" w:hAnsi="Arial" w:cs="Arial"/>
                <w:b/>
                <w:bCs/>
                <w:sz w:val="18"/>
                <w:szCs w:val="18"/>
              </w:rPr>
              <w:t xml:space="preserve">Total carrying value </w:t>
            </w:r>
          </w:p>
        </w:tc>
        <w:tc>
          <w:tcPr>
            <w:tcW w:w="1426" w:type="dxa"/>
            <w:gridSpan w:val="2"/>
            <w:tcBorders>
              <w:top w:val="single" w:sz="4" w:space="0" w:color="auto"/>
              <w:left w:val="nil"/>
              <w:bottom w:val="nil"/>
              <w:right w:val="nil"/>
            </w:tcBorders>
            <w:shd w:val="clear" w:color="auto" w:fill="auto"/>
            <w:vAlign w:val="bottom"/>
          </w:tcPr>
          <w:p w14:paraId="2734F23C" w14:textId="77777777" w:rsidR="00AA4730" w:rsidRPr="00FE1BB2" w:rsidRDefault="00AA4730" w:rsidP="00792CE5">
            <w:pPr>
              <w:ind w:right="-72"/>
              <w:jc w:val="right"/>
              <w:rPr>
                <w:rFonts w:ascii="Arial" w:eastAsia="Arial Unicode MS" w:hAnsi="Arial" w:cs="Arial"/>
                <w:b/>
                <w:bCs/>
                <w:sz w:val="18"/>
                <w:szCs w:val="18"/>
              </w:rPr>
            </w:pPr>
          </w:p>
          <w:p w14:paraId="353DAD08" w14:textId="77777777" w:rsidR="00AA4730" w:rsidRPr="00FE1BB2" w:rsidRDefault="00AA4730" w:rsidP="00792CE5">
            <w:pPr>
              <w:ind w:right="-72"/>
              <w:jc w:val="right"/>
              <w:rPr>
                <w:rFonts w:ascii="Arial" w:eastAsia="Arial Unicode MS" w:hAnsi="Arial" w:cs="Arial"/>
                <w:b/>
                <w:bCs/>
                <w:sz w:val="18"/>
                <w:szCs w:val="18"/>
              </w:rPr>
            </w:pPr>
          </w:p>
          <w:p w14:paraId="1A23DF74" w14:textId="77777777" w:rsidR="00AA4730" w:rsidRPr="00FE1BB2" w:rsidRDefault="00AA4730" w:rsidP="00792CE5">
            <w:pPr>
              <w:ind w:right="-72"/>
              <w:jc w:val="right"/>
              <w:rPr>
                <w:rFonts w:ascii="Arial" w:eastAsia="Arial Unicode MS" w:hAnsi="Arial" w:cs="Arial"/>
                <w:b/>
                <w:bCs/>
                <w:sz w:val="18"/>
                <w:szCs w:val="18"/>
              </w:rPr>
            </w:pPr>
            <w:r w:rsidRPr="00FE1BB2">
              <w:rPr>
                <w:rFonts w:ascii="Arial" w:eastAsia="Arial Unicode MS" w:hAnsi="Arial" w:cs="Arial"/>
                <w:b/>
                <w:bCs/>
                <w:sz w:val="18"/>
                <w:szCs w:val="18"/>
              </w:rPr>
              <w:t>Fair value</w:t>
            </w:r>
            <w:r w:rsidRPr="00FE1BB2">
              <w:rPr>
                <w:rFonts w:ascii="Arial" w:eastAsia="Arial Unicode MS" w:hAnsi="Arial" w:cs="Arial"/>
                <w:b/>
                <w:bCs/>
                <w:sz w:val="18"/>
                <w:szCs w:val="18"/>
                <w:cs/>
              </w:rPr>
              <w:t xml:space="preserve"> </w:t>
            </w:r>
          </w:p>
        </w:tc>
      </w:tr>
      <w:tr w:rsidR="00AA4730" w:rsidRPr="00FE1BB2" w14:paraId="2E799329" w14:textId="77777777" w:rsidTr="00A20447">
        <w:tc>
          <w:tcPr>
            <w:tcW w:w="5717" w:type="dxa"/>
            <w:tcBorders>
              <w:top w:val="nil"/>
              <w:left w:val="nil"/>
              <w:bottom w:val="nil"/>
              <w:right w:val="nil"/>
            </w:tcBorders>
            <w:shd w:val="clear" w:color="auto" w:fill="auto"/>
          </w:tcPr>
          <w:p w14:paraId="52083406" w14:textId="7EED88CF" w:rsidR="00AA4730" w:rsidRPr="00FE1BB2" w:rsidRDefault="00AA4730" w:rsidP="00792CE5">
            <w:pPr>
              <w:ind w:left="-91"/>
              <w:rPr>
                <w:rFonts w:ascii="Arial" w:eastAsia="Arial Unicode MS" w:hAnsi="Arial" w:cs="Arial"/>
                <w:b/>
                <w:bCs/>
                <w:sz w:val="18"/>
                <w:szCs w:val="18"/>
              </w:rPr>
            </w:pPr>
            <w:r w:rsidRPr="00FE1BB2">
              <w:rPr>
                <w:rFonts w:ascii="Arial" w:eastAsia="Arial Unicode MS" w:hAnsi="Arial" w:cs="Arial"/>
                <w:b/>
                <w:bCs/>
                <w:sz w:val="18"/>
                <w:szCs w:val="18"/>
              </w:rPr>
              <w:t>As at 31 December 2021</w:t>
            </w:r>
          </w:p>
        </w:tc>
        <w:tc>
          <w:tcPr>
            <w:tcW w:w="1590" w:type="dxa"/>
            <w:vMerge/>
            <w:tcBorders>
              <w:left w:val="nil"/>
              <w:bottom w:val="single" w:sz="4" w:space="0" w:color="auto"/>
              <w:right w:val="nil"/>
            </w:tcBorders>
            <w:shd w:val="clear" w:color="auto" w:fill="auto"/>
          </w:tcPr>
          <w:p w14:paraId="1FC09F60" w14:textId="77777777" w:rsidR="00AA4730" w:rsidRPr="00FE1BB2" w:rsidRDefault="00AA4730" w:rsidP="00792CE5">
            <w:pPr>
              <w:ind w:right="-72"/>
              <w:jc w:val="center"/>
              <w:rPr>
                <w:rFonts w:ascii="Arial" w:eastAsia="Arial Unicode MS" w:hAnsi="Arial" w:cs="Arial"/>
                <w:b/>
                <w:bCs/>
                <w:sz w:val="18"/>
                <w:szCs w:val="18"/>
              </w:rPr>
            </w:pPr>
          </w:p>
        </w:tc>
        <w:tc>
          <w:tcPr>
            <w:tcW w:w="1745" w:type="dxa"/>
            <w:gridSpan w:val="2"/>
            <w:tcBorders>
              <w:top w:val="nil"/>
              <w:left w:val="nil"/>
              <w:bottom w:val="single" w:sz="4" w:space="0" w:color="auto"/>
              <w:right w:val="nil"/>
            </w:tcBorders>
            <w:shd w:val="clear" w:color="auto" w:fill="auto"/>
          </w:tcPr>
          <w:p w14:paraId="3BAEED82" w14:textId="77777777" w:rsidR="00AA4730" w:rsidRPr="00FE1BB2" w:rsidRDefault="00AA4730" w:rsidP="00792CE5">
            <w:pPr>
              <w:tabs>
                <w:tab w:val="left" w:pos="1452"/>
              </w:tabs>
              <w:ind w:right="-72"/>
              <w:jc w:val="right"/>
              <w:rPr>
                <w:rFonts w:ascii="Arial" w:eastAsia="Arial Unicode MS" w:hAnsi="Arial" w:cs="Arial"/>
                <w:sz w:val="18"/>
                <w:szCs w:val="18"/>
              </w:rPr>
            </w:pPr>
            <w:r w:rsidRPr="00FE1BB2">
              <w:rPr>
                <w:rFonts w:ascii="Arial" w:eastAsia="Arial Unicode MS" w:hAnsi="Arial" w:cs="Arial"/>
                <w:b/>
                <w:bCs/>
                <w:sz w:val="18"/>
                <w:szCs w:val="18"/>
              </w:rPr>
              <w:t>Million Baht</w:t>
            </w:r>
          </w:p>
        </w:tc>
        <w:tc>
          <w:tcPr>
            <w:tcW w:w="1777" w:type="dxa"/>
            <w:gridSpan w:val="2"/>
            <w:tcBorders>
              <w:top w:val="nil"/>
              <w:left w:val="nil"/>
              <w:bottom w:val="single" w:sz="4" w:space="0" w:color="auto"/>
              <w:right w:val="nil"/>
            </w:tcBorders>
            <w:shd w:val="clear" w:color="auto" w:fill="auto"/>
          </w:tcPr>
          <w:p w14:paraId="40DA6094" w14:textId="77777777" w:rsidR="00AA4730" w:rsidRPr="00FE1BB2" w:rsidRDefault="00AA4730" w:rsidP="00792CE5">
            <w:pPr>
              <w:ind w:right="-72"/>
              <w:jc w:val="right"/>
              <w:rPr>
                <w:rFonts w:ascii="Arial" w:eastAsia="Arial Unicode MS" w:hAnsi="Arial" w:cs="Arial"/>
                <w:b/>
                <w:bCs/>
                <w:sz w:val="18"/>
                <w:szCs w:val="18"/>
              </w:rPr>
            </w:pPr>
            <w:r w:rsidRPr="00FE1BB2">
              <w:rPr>
                <w:rFonts w:ascii="Arial" w:eastAsia="Arial Unicode MS" w:hAnsi="Arial" w:cs="Arial"/>
                <w:b/>
                <w:bCs/>
                <w:sz w:val="18"/>
                <w:szCs w:val="18"/>
              </w:rPr>
              <w:t>Million Baht</w:t>
            </w:r>
          </w:p>
        </w:tc>
        <w:tc>
          <w:tcPr>
            <w:tcW w:w="1571" w:type="dxa"/>
            <w:gridSpan w:val="2"/>
            <w:tcBorders>
              <w:top w:val="nil"/>
              <w:left w:val="nil"/>
              <w:bottom w:val="single" w:sz="4" w:space="0" w:color="auto"/>
              <w:right w:val="nil"/>
            </w:tcBorders>
            <w:shd w:val="clear" w:color="auto" w:fill="auto"/>
          </w:tcPr>
          <w:p w14:paraId="14B7EB21" w14:textId="77777777" w:rsidR="00AA4730" w:rsidRPr="00FE1BB2" w:rsidRDefault="00AA4730" w:rsidP="00792CE5">
            <w:pPr>
              <w:ind w:right="-72"/>
              <w:jc w:val="right"/>
              <w:rPr>
                <w:rFonts w:ascii="Arial" w:eastAsia="Arial Unicode MS" w:hAnsi="Arial" w:cs="Arial"/>
                <w:b/>
                <w:bCs/>
                <w:sz w:val="18"/>
                <w:szCs w:val="18"/>
              </w:rPr>
            </w:pPr>
            <w:r w:rsidRPr="00FE1BB2">
              <w:rPr>
                <w:rFonts w:ascii="Arial" w:eastAsia="Arial Unicode MS" w:hAnsi="Arial" w:cs="Arial"/>
                <w:b/>
                <w:bCs/>
                <w:sz w:val="18"/>
                <w:szCs w:val="18"/>
              </w:rPr>
              <w:t>Million Baht</w:t>
            </w:r>
          </w:p>
        </w:tc>
        <w:tc>
          <w:tcPr>
            <w:tcW w:w="1571" w:type="dxa"/>
            <w:gridSpan w:val="2"/>
            <w:tcBorders>
              <w:top w:val="nil"/>
              <w:left w:val="nil"/>
              <w:bottom w:val="single" w:sz="4" w:space="0" w:color="auto"/>
              <w:right w:val="nil"/>
            </w:tcBorders>
            <w:shd w:val="clear" w:color="auto" w:fill="auto"/>
          </w:tcPr>
          <w:p w14:paraId="6EC410E6" w14:textId="77777777" w:rsidR="00AA4730" w:rsidRPr="00FE1BB2" w:rsidRDefault="00AA4730" w:rsidP="00792CE5">
            <w:pPr>
              <w:ind w:right="-72"/>
              <w:jc w:val="right"/>
              <w:rPr>
                <w:rFonts w:ascii="Arial" w:eastAsia="Arial Unicode MS" w:hAnsi="Arial" w:cs="Arial"/>
                <w:b/>
                <w:bCs/>
                <w:sz w:val="18"/>
                <w:szCs w:val="18"/>
              </w:rPr>
            </w:pPr>
            <w:r w:rsidRPr="00FE1BB2">
              <w:rPr>
                <w:rFonts w:ascii="Arial" w:eastAsia="Arial Unicode MS" w:hAnsi="Arial" w:cs="Arial"/>
                <w:b/>
                <w:bCs/>
                <w:sz w:val="18"/>
                <w:szCs w:val="18"/>
              </w:rPr>
              <w:t>Million Baht</w:t>
            </w:r>
          </w:p>
        </w:tc>
        <w:tc>
          <w:tcPr>
            <w:tcW w:w="1426" w:type="dxa"/>
            <w:gridSpan w:val="2"/>
            <w:tcBorders>
              <w:top w:val="nil"/>
              <w:left w:val="nil"/>
              <w:bottom w:val="single" w:sz="4" w:space="0" w:color="auto"/>
              <w:right w:val="nil"/>
            </w:tcBorders>
            <w:shd w:val="clear" w:color="auto" w:fill="auto"/>
          </w:tcPr>
          <w:p w14:paraId="72C9456E" w14:textId="77777777" w:rsidR="00AA4730" w:rsidRPr="00FE1BB2" w:rsidRDefault="00AA4730" w:rsidP="00792CE5">
            <w:pPr>
              <w:ind w:right="-72"/>
              <w:jc w:val="right"/>
              <w:rPr>
                <w:rFonts w:ascii="Arial" w:eastAsia="Arial Unicode MS" w:hAnsi="Arial" w:cs="Arial"/>
                <w:b/>
                <w:bCs/>
                <w:sz w:val="18"/>
                <w:szCs w:val="18"/>
              </w:rPr>
            </w:pPr>
            <w:r w:rsidRPr="00FE1BB2">
              <w:rPr>
                <w:rFonts w:ascii="Arial" w:eastAsia="Arial Unicode MS" w:hAnsi="Arial" w:cs="Arial"/>
                <w:b/>
                <w:bCs/>
                <w:sz w:val="18"/>
                <w:szCs w:val="18"/>
              </w:rPr>
              <w:t>Million Baht</w:t>
            </w:r>
          </w:p>
        </w:tc>
      </w:tr>
      <w:tr w:rsidR="00AA4730" w:rsidRPr="00FE1BB2" w14:paraId="49497896" w14:textId="77777777" w:rsidTr="00A20447">
        <w:tc>
          <w:tcPr>
            <w:tcW w:w="5717" w:type="dxa"/>
            <w:tcBorders>
              <w:top w:val="nil"/>
              <w:left w:val="nil"/>
              <w:bottom w:val="nil"/>
              <w:right w:val="nil"/>
            </w:tcBorders>
            <w:shd w:val="clear" w:color="auto" w:fill="auto"/>
          </w:tcPr>
          <w:p w14:paraId="090F4BAA" w14:textId="77777777" w:rsidR="00AA4730" w:rsidRPr="00FE1BB2" w:rsidRDefault="00AA4730" w:rsidP="00792CE5">
            <w:pPr>
              <w:ind w:left="-91"/>
              <w:rPr>
                <w:rFonts w:ascii="Arial" w:eastAsia="Arial Unicode MS" w:hAnsi="Arial" w:cs="Arial"/>
                <w:b/>
                <w:bCs/>
                <w:sz w:val="18"/>
                <w:szCs w:val="18"/>
              </w:rPr>
            </w:pPr>
          </w:p>
        </w:tc>
        <w:tc>
          <w:tcPr>
            <w:tcW w:w="1590" w:type="dxa"/>
            <w:tcBorders>
              <w:top w:val="single" w:sz="4" w:space="0" w:color="auto"/>
              <w:left w:val="nil"/>
              <w:bottom w:val="nil"/>
              <w:right w:val="nil"/>
            </w:tcBorders>
            <w:shd w:val="clear" w:color="auto" w:fill="auto"/>
          </w:tcPr>
          <w:p w14:paraId="2AD65BFA" w14:textId="77777777" w:rsidR="00AA4730" w:rsidRPr="00FE1BB2" w:rsidRDefault="00AA4730" w:rsidP="00792CE5">
            <w:pPr>
              <w:ind w:right="-72"/>
              <w:jc w:val="right"/>
              <w:rPr>
                <w:rFonts w:ascii="Arial" w:eastAsia="Arial Unicode MS" w:hAnsi="Arial" w:cs="Arial"/>
                <w:b/>
                <w:bCs/>
                <w:sz w:val="18"/>
                <w:szCs w:val="18"/>
              </w:rPr>
            </w:pPr>
          </w:p>
        </w:tc>
        <w:tc>
          <w:tcPr>
            <w:tcW w:w="1745" w:type="dxa"/>
            <w:gridSpan w:val="2"/>
            <w:tcBorders>
              <w:top w:val="single" w:sz="4" w:space="0" w:color="auto"/>
              <w:left w:val="nil"/>
              <w:bottom w:val="nil"/>
              <w:right w:val="nil"/>
            </w:tcBorders>
            <w:shd w:val="clear" w:color="auto" w:fill="auto"/>
          </w:tcPr>
          <w:p w14:paraId="7C934787" w14:textId="77777777" w:rsidR="00AA4730" w:rsidRPr="00FE1BB2" w:rsidRDefault="00AA4730" w:rsidP="00792CE5">
            <w:pPr>
              <w:ind w:right="-72"/>
              <w:jc w:val="right"/>
              <w:rPr>
                <w:rFonts w:ascii="Arial" w:eastAsia="Arial Unicode MS" w:hAnsi="Arial" w:cs="Arial"/>
                <w:b/>
                <w:bCs/>
                <w:sz w:val="18"/>
                <w:szCs w:val="18"/>
              </w:rPr>
            </w:pPr>
          </w:p>
        </w:tc>
        <w:tc>
          <w:tcPr>
            <w:tcW w:w="1777" w:type="dxa"/>
            <w:gridSpan w:val="2"/>
            <w:tcBorders>
              <w:top w:val="single" w:sz="4" w:space="0" w:color="auto"/>
              <w:left w:val="nil"/>
              <w:bottom w:val="nil"/>
              <w:right w:val="nil"/>
            </w:tcBorders>
            <w:shd w:val="clear" w:color="auto" w:fill="auto"/>
          </w:tcPr>
          <w:p w14:paraId="392C11B6" w14:textId="77777777" w:rsidR="00AA4730" w:rsidRPr="00FE1BB2" w:rsidRDefault="00AA4730" w:rsidP="00792CE5">
            <w:pPr>
              <w:ind w:right="-72"/>
              <w:jc w:val="right"/>
              <w:rPr>
                <w:rFonts w:ascii="Arial" w:eastAsia="Arial Unicode MS" w:hAnsi="Arial" w:cs="Arial"/>
                <w:b/>
                <w:bCs/>
                <w:sz w:val="18"/>
                <w:szCs w:val="18"/>
              </w:rPr>
            </w:pPr>
          </w:p>
        </w:tc>
        <w:tc>
          <w:tcPr>
            <w:tcW w:w="1571" w:type="dxa"/>
            <w:gridSpan w:val="2"/>
            <w:tcBorders>
              <w:top w:val="single" w:sz="4" w:space="0" w:color="auto"/>
              <w:left w:val="nil"/>
              <w:bottom w:val="nil"/>
              <w:right w:val="nil"/>
            </w:tcBorders>
            <w:shd w:val="clear" w:color="auto" w:fill="auto"/>
          </w:tcPr>
          <w:p w14:paraId="6AB03CC5" w14:textId="77777777" w:rsidR="00AA4730" w:rsidRPr="00FE1BB2" w:rsidRDefault="00AA4730" w:rsidP="00792CE5">
            <w:pPr>
              <w:ind w:right="-72"/>
              <w:jc w:val="right"/>
              <w:rPr>
                <w:rFonts w:ascii="Arial" w:eastAsia="Arial Unicode MS" w:hAnsi="Arial" w:cs="Arial"/>
                <w:b/>
                <w:bCs/>
                <w:sz w:val="18"/>
                <w:szCs w:val="18"/>
              </w:rPr>
            </w:pPr>
          </w:p>
        </w:tc>
        <w:tc>
          <w:tcPr>
            <w:tcW w:w="1571" w:type="dxa"/>
            <w:gridSpan w:val="2"/>
            <w:tcBorders>
              <w:top w:val="single" w:sz="4" w:space="0" w:color="auto"/>
              <w:left w:val="nil"/>
              <w:bottom w:val="nil"/>
              <w:right w:val="nil"/>
            </w:tcBorders>
            <w:shd w:val="clear" w:color="auto" w:fill="auto"/>
          </w:tcPr>
          <w:p w14:paraId="0618409D" w14:textId="77777777" w:rsidR="00AA4730" w:rsidRPr="00FE1BB2" w:rsidRDefault="00AA4730" w:rsidP="00792CE5">
            <w:pPr>
              <w:ind w:right="-72"/>
              <w:jc w:val="right"/>
              <w:rPr>
                <w:rFonts w:ascii="Arial" w:eastAsia="Arial Unicode MS" w:hAnsi="Arial" w:cs="Arial"/>
                <w:b/>
                <w:bCs/>
                <w:sz w:val="18"/>
                <w:szCs w:val="18"/>
              </w:rPr>
            </w:pPr>
          </w:p>
        </w:tc>
        <w:tc>
          <w:tcPr>
            <w:tcW w:w="1426" w:type="dxa"/>
            <w:gridSpan w:val="2"/>
            <w:tcBorders>
              <w:top w:val="single" w:sz="4" w:space="0" w:color="auto"/>
              <w:left w:val="nil"/>
              <w:bottom w:val="nil"/>
              <w:right w:val="nil"/>
            </w:tcBorders>
            <w:shd w:val="clear" w:color="auto" w:fill="auto"/>
          </w:tcPr>
          <w:p w14:paraId="6B7381DA" w14:textId="77777777" w:rsidR="00AA4730" w:rsidRPr="00FE1BB2" w:rsidRDefault="00AA4730" w:rsidP="00792CE5">
            <w:pPr>
              <w:ind w:right="-72"/>
              <w:jc w:val="right"/>
              <w:rPr>
                <w:rFonts w:ascii="Arial" w:eastAsia="Arial Unicode MS" w:hAnsi="Arial" w:cs="Arial"/>
                <w:b/>
                <w:bCs/>
                <w:sz w:val="18"/>
                <w:szCs w:val="18"/>
              </w:rPr>
            </w:pPr>
          </w:p>
        </w:tc>
      </w:tr>
      <w:tr w:rsidR="00AA4730" w:rsidRPr="00FE1BB2" w14:paraId="4144353B" w14:textId="77777777" w:rsidTr="00A20447">
        <w:tc>
          <w:tcPr>
            <w:tcW w:w="5717" w:type="dxa"/>
            <w:tcBorders>
              <w:top w:val="nil"/>
              <w:left w:val="nil"/>
              <w:bottom w:val="nil"/>
              <w:right w:val="nil"/>
            </w:tcBorders>
            <w:shd w:val="clear" w:color="auto" w:fill="auto"/>
          </w:tcPr>
          <w:p w14:paraId="22A3FE04" w14:textId="77777777" w:rsidR="00AA4730" w:rsidRPr="00FE1BB2" w:rsidRDefault="00AA4730" w:rsidP="00792CE5">
            <w:pPr>
              <w:ind w:left="-91"/>
              <w:rPr>
                <w:rFonts w:ascii="Arial" w:eastAsia="Arial Unicode MS" w:hAnsi="Arial" w:cs="Arial"/>
                <w:b/>
                <w:bCs/>
                <w:sz w:val="18"/>
                <w:szCs w:val="18"/>
                <w:cs/>
              </w:rPr>
            </w:pPr>
            <w:r w:rsidRPr="00FE1BB2">
              <w:rPr>
                <w:rFonts w:ascii="Arial" w:eastAsia="Arial Unicode MS" w:hAnsi="Arial" w:cs="Arial"/>
                <w:b/>
                <w:bCs/>
                <w:sz w:val="18"/>
                <w:szCs w:val="18"/>
              </w:rPr>
              <w:t>Assets</w:t>
            </w:r>
          </w:p>
        </w:tc>
        <w:tc>
          <w:tcPr>
            <w:tcW w:w="1590" w:type="dxa"/>
            <w:tcBorders>
              <w:top w:val="nil"/>
              <w:left w:val="nil"/>
              <w:bottom w:val="nil"/>
              <w:right w:val="nil"/>
            </w:tcBorders>
            <w:shd w:val="clear" w:color="auto" w:fill="auto"/>
            <w:vAlign w:val="bottom"/>
          </w:tcPr>
          <w:p w14:paraId="0854AC09" w14:textId="77777777" w:rsidR="00AA4730" w:rsidRPr="00FE1BB2" w:rsidRDefault="00AA4730" w:rsidP="00792CE5">
            <w:pPr>
              <w:ind w:right="-72"/>
              <w:jc w:val="center"/>
              <w:rPr>
                <w:rFonts w:ascii="Arial" w:eastAsia="Arial Unicode MS" w:hAnsi="Arial" w:cs="Arial"/>
                <w:b/>
                <w:bCs/>
                <w:sz w:val="18"/>
                <w:szCs w:val="18"/>
              </w:rPr>
            </w:pPr>
          </w:p>
        </w:tc>
        <w:tc>
          <w:tcPr>
            <w:tcW w:w="1745" w:type="dxa"/>
            <w:gridSpan w:val="2"/>
            <w:tcBorders>
              <w:top w:val="nil"/>
              <w:left w:val="nil"/>
              <w:bottom w:val="nil"/>
              <w:right w:val="nil"/>
            </w:tcBorders>
            <w:shd w:val="clear" w:color="auto" w:fill="auto"/>
            <w:vAlign w:val="bottom"/>
          </w:tcPr>
          <w:p w14:paraId="33587ACF" w14:textId="77777777" w:rsidR="00AA4730" w:rsidRPr="00FE1BB2" w:rsidRDefault="00AA4730" w:rsidP="00792CE5">
            <w:pPr>
              <w:ind w:right="-72"/>
              <w:jc w:val="center"/>
              <w:rPr>
                <w:rFonts w:ascii="Arial" w:eastAsia="Arial Unicode MS" w:hAnsi="Arial" w:cs="Arial"/>
                <w:b/>
                <w:bCs/>
                <w:sz w:val="18"/>
                <w:szCs w:val="18"/>
              </w:rPr>
            </w:pPr>
          </w:p>
        </w:tc>
        <w:tc>
          <w:tcPr>
            <w:tcW w:w="1777" w:type="dxa"/>
            <w:gridSpan w:val="2"/>
            <w:tcBorders>
              <w:top w:val="nil"/>
              <w:left w:val="nil"/>
              <w:bottom w:val="nil"/>
              <w:right w:val="nil"/>
            </w:tcBorders>
            <w:shd w:val="clear" w:color="auto" w:fill="auto"/>
            <w:vAlign w:val="bottom"/>
          </w:tcPr>
          <w:p w14:paraId="646C311C" w14:textId="77777777" w:rsidR="00AA4730" w:rsidRPr="00FE1BB2" w:rsidRDefault="00AA4730" w:rsidP="00792CE5">
            <w:pPr>
              <w:ind w:right="-72"/>
              <w:jc w:val="right"/>
              <w:rPr>
                <w:rFonts w:ascii="Arial" w:eastAsia="Arial Unicode MS" w:hAnsi="Arial" w:cs="Arial"/>
                <w:b/>
                <w:bCs/>
                <w:sz w:val="18"/>
                <w:szCs w:val="18"/>
              </w:rPr>
            </w:pPr>
          </w:p>
        </w:tc>
        <w:tc>
          <w:tcPr>
            <w:tcW w:w="1571" w:type="dxa"/>
            <w:gridSpan w:val="2"/>
            <w:tcBorders>
              <w:top w:val="nil"/>
              <w:left w:val="nil"/>
              <w:bottom w:val="nil"/>
              <w:right w:val="nil"/>
            </w:tcBorders>
            <w:shd w:val="clear" w:color="auto" w:fill="auto"/>
            <w:vAlign w:val="bottom"/>
          </w:tcPr>
          <w:p w14:paraId="25A4FE2D" w14:textId="77777777" w:rsidR="00AA4730" w:rsidRPr="00FE1BB2" w:rsidRDefault="00AA4730" w:rsidP="00792CE5">
            <w:pPr>
              <w:ind w:right="-72"/>
              <w:jc w:val="right"/>
              <w:rPr>
                <w:rFonts w:ascii="Arial" w:eastAsia="Arial Unicode MS" w:hAnsi="Arial" w:cs="Arial"/>
                <w:b/>
                <w:bCs/>
                <w:sz w:val="18"/>
                <w:szCs w:val="18"/>
              </w:rPr>
            </w:pPr>
          </w:p>
        </w:tc>
        <w:tc>
          <w:tcPr>
            <w:tcW w:w="1571" w:type="dxa"/>
            <w:gridSpan w:val="2"/>
            <w:tcBorders>
              <w:top w:val="nil"/>
              <w:left w:val="nil"/>
              <w:bottom w:val="nil"/>
              <w:right w:val="nil"/>
            </w:tcBorders>
            <w:shd w:val="clear" w:color="auto" w:fill="auto"/>
            <w:vAlign w:val="bottom"/>
          </w:tcPr>
          <w:p w14:paraId="45B7D99E" w14:textId="77777777" w:rsidR="00AA4730" w:rsidRPr="00FE1BB2" w:rsidRDefault="00AA4730" w:rsidP="00792CE5">
            <w:pPr>
              <w:ind w:right="-72"/>
              <w:jc w:val="right"/>
              <w:rPr>
                <w:rFonts w:ascii="Arial" w:eastAsia="Arial Unicode MS" w:hAnsi="Arial" w:cs="Arial"/>
                <w:b/>
                <w:bCs/>
                <w:sz w:val="18"/>
                <w:szCs w:val="18"/>
              </w:rPr>
            </w:pPr>
          </w:p>
        </w:tc>
        <w:tc>
          <w:tcPr>
            <w:tcW w:w="1426" w:type="dxa"/>
            <w:gridSpan w:val="2"/>
            <w:tcBorders>
              <w:top w:val="nil"/>
              <w:left w:val="nil"/>
              <w:bottom w:val="nil"/>
              <w:right w:val="nil"/>
            </w:tcBorders>
            <w:shd w:val="clear" w:color="auto" w:fill="auto"/>
            <w:vAlign w:val="bottom"/>
          </w:tcPr>
          <w:p w14:paraId="39245100" w14:textId="77777777" w:rsidR="00AA4730" w:rsidRPr="00FE1BB2" w:rsidRDefault="00AA4730" w:rsidP="00792CE5">
            <w:pPr>
              <w:ind w:right="-72"/>
              <w:jc w:val="right"/>
              <w:rPr>
                <w:rFonts w:ascii="Arial" w:eastAsia="Arial Unicode MS" w:hAnsi="Arial" w:cs="Arial"/>
                <w:b/>
                <w:bCs/>
                <w:sz w:val="18"/>
                <w:szCs w:val="18"/>
              </w:rPr>
            </w:pPr>
          </w:p>
        </w:tc>
      </w:tr>
      <w:tr w:rsidR="00AA4730" w:rsidRPr="00FE1BB2" w14:paraId="4B87137F" w14:textId="77777777" w:rsidTr="00A20447">
        <w:tc>
          <w:tcPr>
            <w:tcW w:w="5717" w:type="dxa"/>
            <w:tcBorders>
              <w:top w:val="nil"/>
              <w:left w:val="nil"/>
              <w:bottom w:val="nil"/>
              <w:right w:val="nil"/>
            </w:tcBorders>
            <w:shd w:val="clear" w:color="auto" w:fill="auto"/>
            <w:vAlign w:val="bottom"/>
          </w:tcPr>
          <w:p w14:paraId="70BAF62B" w14:textId="77777777" w:rsidR="00AA4730" w:rsidRPr="00FE1BB2" w:rsidRDefault="00AA4730" w:rsidP="00792CE5">
            <w:pPr>
              <w:ind w:left="-108"/>
              <w:rPr>
                <w:rFonts w:ascii="Arial" w:eastAsia="Arial Unicode MS" w:hAnsi="Arial" w:cs="Arial"/>
                <w:color w:val="000000"/>
                <w:sz w:val="18"/>
                <w:szCs w:val="18"/>
                <w:lang w:eastAsia="en-GB"/>
              </w:rPr>
            </w:pPr>
            <w:r w:rsidRPr="00FE1BB2">
              <w:rPr>
                <w:rFonts w:ascii="Arial" w:eastAsia="Arial Unicode MS" w:hAnsi="Arial" w:cs="Arial"/>
                <w:color w:val="000000"/>
                <w:sz w:val="18"/>
                <w:szCs w:val="18"/>
                <w:lang w:eastAsia="en-GB"/>
              </w:rPr>
              <w:t xml:space="preserve">Financial assets </w:t>
            </w:r>
          </w:p>
          <w:p w14:paraId="4F82B260" w14:textId="77777777" w:rsidR="00AA4730" w:rsidRPr="00FE1BB2" w:rsidRDefault="00AA4730" w:rsidP="00792CE5">
            <w:pPr>
              <w:ind w:left="-108"/>
              <w:rPr>
                <w:rFonts w:ascii="Arial" w:eastAsia="Arial Unicode MS" w:hAnsi="Arial" w:cs="Arial"/>
                <w:color w:val="000000"/>
                <w:sz w:val="18"/>
                <w:szCs w:val="18"/>
                <w:lang w:val="en-US" w:eastAsia="en-GB"/>
              </w:rPr>
            </w:pPr>
            <w:r w:rsidRPr="00FE1BB2">
              <w:rPr>
                <w:rFonts w:ascii="Arial" w:eastAsia="Arial Unicode MS" w:hAnsi="Arial" w:cs="Arial"/>
                <w:color w:val="000000"/>
                <w:sz w:val="18"/>
                <w:szCs w:val="18"/>
                <w:cs/>
                <w:lang w:eastAsia="en-GB"/>
              </w:rPr>
              <w:t xml:space="preserve">   - </w:t>
            </w:r>
            <w:r w:rsidRPr="00FE1BB2">
              <w:rPr>
                <w:rFonts w:ascii="Arial" w:eastAsia="Arial Unicode MS" w:hAnsi="Arial" w:cs="Arial"/>
                <w:color w:val="000000"/>
                <w:sz w:val="18"/>
                <w:szCs w:val="18"/>
                <w:lang w:eastAsia="en-GB"/>
              </w:rPr>
              <w:t>Other long</w:t>
            </w:r>
            <w:r w:rsidRPr="00FE1BB2">
              <w:rPr>
                <w:rFonts w:ascii="Arial" w:eastAsia="Arial Unicode MS" w:hAnsi="Arial" w:cs="Arial"/>
                <w:color w:val="000000"/>
                <w:sz w:val="18"/>
                <w:szCs w:val="18"/>
                <w:cs/>
                <w:lang w:eastAsia="en-GB"/>
              </w:rPr>
              <w:t>-</w:t>
            </w:r>
            <w:r w:rsidRPr="00FE1BB2">
              <w:rPr>
                <w:rFonts w:ascii="Arial" w:eastAsia="Arial Unicode MS" w:hAnsi="Arial" w:cs="Arial"/>
                <w:color w:val="000000"/>
                <w:sz w:val="18"/>
                <w:szCs w:val="18"/>
                <w:lang w:eastAsia="en-GB"/>
              </w:rPr>
              <w:t>term investments</w:t>
            </w:r>
          </w:p>
        </w:tc>
        <w:tc>
          <w:tcPr>
            <w:tcW w:w="1590" w:type="dxa"/>
            <w:tcBorders>
              <w:top w:val="nil"/>
              <w:left w:val="nil"/>
              <w:bottom w:val="nil"/>
              <w:right w:val="nil"/>
            </w:tcBorders>
            <w:shd w:val="clear" w:color="auto" w:fill="auto"/>
          </w:tcPr>
          <w:p w14:paraId="6401F64C" w14:textId="77777777" w:rsidR="00AA4730" w:rsidRPr="00FE1BB2" w:rsidRDefault="00AA4730" w:rsidP="00792CE5">
            <w:pPr>
              <w:ind w:right="-72"/>
              <w:jc w:val="center"/>
              <w:rPr>
                <w:rFonts w:ascii="Arial" w:eastAsia="Arial Unicode MS" w:hAnsi="Arial" w:cs="Arial"/>
                <w:sz w:val="18"/>
                <w:szCs w:val="18"/>
              </w:rPr>
            </w:pPr>
          </w:p>
          <w:p w14:paraId="3A52B141" w14:textId="77777777" w:rsidR="00AA4730" w:rsidRPr="00FE1BB2" w:rsidRDefault="00AA4730" w:rsidP="00792CE5">
            <w:pPr>
              <w:ind w:right="-72"/>
              <w:jc w:val="center"/>
              <w:rPr>
                <w:rFonts w:ascii="Arial" w:eastAsia="Arial Unicode MS" w:hAnsi="Arial" w:cs="Arial"/>
                <w:sz w:val="18"/>
                <w:szCs w:val="18"/>
              </w:rPr>
            </w:pPr>
            <w:r w:rsidRPr="00FE1BB2">
              <w:rPr>
                <w:rFonts w:ascii="Arial" w:eastAsia="Arial Unicode MS" w:hAnsi="Arial" w:cs="Arial"/>
                <w:sz w:val="18"/>
                <w:szCs w:val="18"/>
              </w:rPr>
              <w:t>3</w:t>
            </w:r>
          </w:p>
        </w:tc>
        <w:tc>
          <w:tcPr>
            <w:tcW w:w="1745" w:type="dxa"/>
            <w:gridSpan w:val="2"/>
            <w:tcBorders>
              <w:top w:val="nil"/>
              <w:left w:val="nil"/>
              <w:bottom w:val="nil"/>
              <w:right w:val="nil"/>
            </w:tcBorders>
            <w:shd w:val="clear" w:color="auto" w:fill="auto"/>
            <w:vAlign w:val="bottom"/>
          </w:tcPr>
          <w:p w14:paraId="1166D6D2"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1777" w:type="dxa"/>
            <w:gridSpan w:val="2"/>
            <w:tcBorders>
              <w:top w:val="nil"/>
              <w:left w:val="nil"/>
              <w:bottom w:val="nil"/>
              <w:right w:val="nil"/>
            </w:tcBorders>
            <w:shd w:val="clear" w:color="auto" w:fill="auto"/>
            <w:vAlign w:val="bottom"/>
          </w:tcPr>
          <w:p w14:paraId="314BDF5A"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5,860</w:t>
            </w:r>
          </w:p>
        </w:tc>
        <w:tc>
          <w:tcPr>
            <w:tcW w:w="1571" w:type="dxa"/>
            <w:gridSpan w:val="2"/>
            <w:tcBorders>
              <w:top w:val="nil"/>
              <w:left w:val="nil"/>
              <w:bottom w:val="nil"/>
              <w:right w:val="nil"/>
            </w:tcBorders>
            <w:shd w:val="clear" w:color="auto" w:fill="auto"/>
            <w:vAlign w:val="bottom"/>
          </w:tcPr>
          <w:p w14:paraId="46C447DA" w14:textId="77777777" w:rsidR="00AA4730" w:rsidRPr="00FE1BB2" w:rsidRDefault="00AA4730" w:rsidP="00792CE5">
            <w:pPr>
              <w:ind w:left="74" w:right="-72" w:hanging="1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1571" w:type="dxa"/>
            <w:gridSpan w:val="2"/>
            <w:tcBorders>
              <w:top w:val="nil"/>
              <w:left w:val="nil"/>
              <w:bottom w:val="nil"/>
              <w:right w:val="nil"/>
            </w:tcBorders>
            <w:shd w:val="clear" w:color="auto" w:fill="auto"/>
            <w:vAlign w:val="bottom"/>
          </w:tcPr>
          <w:p w14:paraId="73054CF6"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5,860</w:t>
            </w:r>
          </w:p>
        </w:tc>
        <w:tc>
          <w:tcPr>
            <w:tcW w:w="1426" w:type="dxa"/>
            <w:gridSpan w:val="2"/>
            <w:tcBorders>
              <w:top w:val="nil"/>
              <w:left w:val="nil"/>
              <w:bottom w:val="nil"/>
              <w:right w:val="nil"/>
            </w:tcBorders>
            <w:shd w:val="clear" w:color="auto" w:fill="auto"/>
            <w:vAlign w:val="bottom"/>
          </w:tcPr>
          <w:p w14:paraId="2D66603F"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5,860</w:t>
            </w:r>
          </w:p>
        </w:tc>
      </w:tr>
      <w:tr w:rsidR="00AA4730" w:rsidRPr="00FE1BB2" w14:paraId="5A454E13" w14:textId="77777777" w:rsidTr="00A20447">
        <w:tc>
          <w:tcPr>
            <w:tcW w:w="5717" w:type="dxa"/>
            <w:tcBorders>
              <w:top w:val="nil"/>
              <w:left w:val="nil"/>
              <w:bottom w:val="nil"/>
              <w:right w:val="nil"/>
            </w:tcBorders>
            <w:shd w:val="clear" w:color="auto" w:fill="auto"/>
            <w:vAlign w:val="bottom"/>
          </w:tcPr>
          <w:p w14:paraId="1803DB56" w14:textId="77777777" w:rsidR="00AA4730" w:rsidRPr="00FE1BB2" w:rsidRDefault="00AA4730" w:rsidP="00792CE5">
            <w:pPr>
              <w:ind w:left="-108"/>
              <w:rPr>
                <w:rFonts w:ascii="Arial" w:eastAsia="Arial Unicode MS" w:hAnsi="Arial" w:cs="Arial"/>
                <w:color w:val="000000"/>
                <w:sz w:val="18"/>
                <w:szCs w:val="18"/>
                <w:lang w:eastAsia="en-GB"/>
              </w:rPr>
            </w:pPr>
            <w:r w:rsidRPr="00FE1BB2">
              <w:rPr>
                <w:rFonts w:ascii="Arial" w:eastAsia="Arial Unicode MS" w:hAnsi="Arial" w:cs="Arial"/>
                <w:color w:val="000000"/>
                <w:sz w:val="18"/>
                <w:szCs w:val="18"/>
                <w:lang w:eastAsia="en-GB"/>
              </w:rPr>
              <w:t>Long-term loans to a related party (fixed rate portion)</w:t>
            </w:r>
          </w:p>
        </w:tc>
        <w:tc>
          <w:tcPr>
            <w:tcW w:w="1590" w:type="dxa"/>
            <w:tcBorders>
              <w:top w:val="nil"/>
              <w:left w:val="nil"/>
              <w:bottom w:val="nil"/>
              <w:right w:val="nil"/>
            </w:tcBorders>
            <w:shd w:val="clear" w:color="auto" w:fill="auto"/>
          </w:tcPr>
          <w:p w14:paraId="670230CE" w14:textId="77777777" w:rsidR="00AA4730" w:rsidRPr="00FE1BB2" w:rsidRDefault="00AA4730" w:rsidP="00792CE5">
            <w:pPr>
              <w:ind w:right="-72"/>
              <w:jc w:val="center"/>
              <w:rPr>
                <w:rFonts w:ascii="Arial" w:eastAsia="Arial Unicode MS" w:hAnsi="Arial" w:cs="Arial"/>
                <w:sz w:val="18"/>
                <w:szCs w:val="18"/>
              </w:rPr>
            </w:pPr>
            <w:r w:rsidRPr="00FE1BB2">
              <w:rPr>
                <w:rFonts w:ascii="Arial" w:eastAsia="Arial Unicode MS" w:hAnsi="Arial" w:cs="Arial"/>
                <w:sz w:val="18"/>
                <w:szCs w:val="18"/>
              </w:rPr>
              <w:t>2</w:t>
            </w:r>
          </w:p>
        </w:tc>
        <w:tc>
          <w:tcPr>
            <w:tcW w:w="1745" w:type="dxa"/>
            <w:gridSpan w:val="2"/>
            <w:tcBorders>
              <w:top w:val="nil"/>
              <w:left w:val="nil"/>
              <w:bottom w:val="nil"/>
              <w:right w:val="nil"/>
            </w:tcBorders>
            <w:shd w:val="clear" w:color="auto" w:fill="auto"/>
            <w:vAlign w:val="bottom"/>
          </w:tcPr>
          <w:p w14:paraId="5A174260"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1777" w:type="dxa"/>
            <w:gridSpan w:val="2"/>
            <w:tcBorders>
              <w:top w:val="nil"/>
              <w:left w:val="nil"/>
              <w:bottom w:val="nil"/>
              <w:right w:val="nil"/>
            </w:tcBorders>
            <w:shd w:val="clear" w:color="auto" w:fill="auto"/>
            <w:vAlign w:val="bottom"/>
          </w:tcPr>
          <w:p w14:paraId="495A3A29"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1571" w:type="dxa"/>
            <w:gridSpan w:val="2"/>
            <w:tcBorders>
              <w:top w:val="nil"/>
              <w:left w:val="nil"/>
              <w:bottom w:val="nil"/>
              <w:right w:val="nil"/>
            </w:tcBorders>
            <w:shd w:val="clear" w:color="auto" w:fill="auto"/>
            <w:vAlign w:val="bottom"/>
          </w:tcPr>
          <w:p w14:paraId="25761635" w14:textId="77777777" w:rsidR="00AA4730" w:rsidRPr="00FE1BB2" w:rsidRDefault="00AA4730" w:rsidP="00792CE5">
            <w:pPr>
              <w:ind w:left="74" w:right="-72" w:hanging="172"/>
              <w:jc w:val="right"/>
              <w:rPr>
                <w:rFonts w:ascii="Arial" w:eastAsia="Arial Unicode MS" w:hAnsi="Arial" w:cs="Arial"/>
                <w:sz w:val="18"/>
                <w:szCs w:val="18"/>
              </w:rPr>
            </w:pPr>
            <w:r w:rsidRPr="00FE1BB2">
              <w:rPr>
                <w:rFonts w:ascii="Arial" w:eastAsia="Arial Unicode MS" w:hAnsi="Arial" w:cs="Arial"/>
                <w:sz w:val="18"/>
                <w:szCs w:val="18"/>
              </w:rPr>
              <w:t>676</w:t>
            </w:r>
          </w:p>
        </w:tc>
        <w:tc>
          <w:tcPr>
            <w:tcW w:w="1571" w:type="dxa"/>
            <w:gridSpan w:val="2"/>
            <w:tcBorders>
              <w:top w:val="nil"/>
              <w:left w:val="nil"/>
              <w:bottom w:val="nil"/>
              <w:right w:val="nil"/>
            </w:tcBorders>
            <w:shd w:val="clear" w:color="auto" w:fill="auto"/>
            <w:vAlign w:val="bottom"/>
          </w:tcPr>
          <w:p w14:paraId="3E3EA487"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676</w:t>
            </w:r>
          </w:p>
        </w:tc>
        <w:tc>
          <w:tcPr>
            <w:tcW w:w="1426" w:type="dxa"/>
            <w:gridSpan w:val="2"/>
            <w:tcBorders>
              <w:top w:val="nil"/>
              <w:left w:val="nil"/>
              <w:bottom w:val="nil"/>
              <w:right w:val="nil"/>
            </w:tcBorders>
            <w:shd w:val="clear" w:color="auto" w:fill="auto"/>
            <w:vAlign w:val="bottom"/>
          </w:tcPr>
          <w:p w14:paraId="043AAE81"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707</w:t>
            </w:r>
          </w:p>
        </w:tc>
      </w:tr>
      <w:tr w:rsidR="00AA4730" w:rsidRPr="00FE1BB2" w14:paraId="4A3FD1C8" w14:textId="77777777" w:rsidTr="00A20447">
        <w:tc>
          <w:tcPr>
            <w:tcW w:w="5717" w:type="dxa"/>
            <w:tcBorders>
              <w:top w:val="nil"/>
              <w:left w:val="nil"/>
              <w:bottom w:val="nil"/>
              <w:right w:val="nil"/>
            </w:tcBorders>
            <w:shd w:val="clear" w:color="auto" w:fill="auto"/>
          </w:tcPr>
          <w:p w14:paraId="2FD1061F" w14:textId="77777777" w:rsidR="00AA4730" w:rsidRPr="00FE1BB2" w:rsidRDefault="00AA4730" w:rsidP="00792CE5">
            <w:pPr>
              <w:ind w:left="-91"/>
              <w:rPr>
                <w:rFonts w:ascii="Arial" w:eastAsia="Arial Unicode MS" w:hAnsi="Arial" w:cs="Arial"/>
                <w:b/>
                <w:bCs/>
                <w:sz w:val="18"/>
                <w:szCs w:val="18"/>
                <w:lang w:val="en-US"/>
              </w:rPr>
            </w:pPr>
            <w:r w:rsidRPr="00FE1BB2">
              <w:rPr>
                <w:rFonts w:ascii="Arial" w:eastAsia="Arial Unicode MS" w:hAnsi="Arial" w:cs="Arial"/>
                <w:sz w:val="18"/>
                <w:szCs w:val="18"/>
              </w:rPr>
              <w:t>Derivatives that qualifying as hedge accounting</w:t>
            </w:r>
          </w:p>
        </w:tc>
        <w:tc>
          <w:tcPr>
            <w:tcW w:w="1590" w:type="dxa"/>
            <w:tcBorders>
              <w:top w:val="nil"/>
              <w:left w:val="nil"/>
              <w:bottom w:val="nil"/>
              <w:right w:val="nil"/>
            </w:tcBorders>
            <w:shd w:val="clear" w:color="auto" w:fill="auto"/>
          </w:tcPr>
          <w:p w14:paraId="00E4973A" w14:textId="77777777" w:rsidR="00AA4730" w:rsidRPr="00FE1BB2" w:rsidRDefault="00AA4730" w:rsidP="00792CE5">
            <w:pPr>
              <w:ind w:right="-72"/>
              <w:jc w:val="right"/>
              <w:rPr>
                <w:rFonts w:ascii="Arial" w:eastAsia="Arial Unicode MS" w:hAnsi="Arial" w:cs="Arial"/>
                <w:b/>
                <w:bCs/>
                <w:sz w:val="18"/>
                <w:szCs w:val="18"/>
              </w:rPr>
            </w:pPr>
          </w:p>
        </w:tc>
        <w:tc>
          <w:tcPr>
            <w:tcW w:w="1745" w:type="dxa"/>
            <w:gridSpan w:val="2"/>
            <w:tcBorders>
              <w:top w:val="nil"/>
              <w:left w:val="nil"/>
              <w:bottom w:val="nil"/>
              <w:right w:val="nil"/>
            </w:tcBorders>
            <w:shd w:val="clear" w:color="auto" w:fill="auto"/>
          </w:tcPr>
          <w:p w14:paraId="5C8A35E1" w14:textId="77777777" w:rsidR="00AA4730" w:rsidRPr="00FE1BB2" w:rsidRDefault="00AA4730" w:rsidP="00792CE5">
            <w:pPr>
              <w:ind w:left="74" w:right="-72"/>
              <w:jc w:val="right"/>
              <w:rPr>
                <w:rFonts w:ascii="Arial" w:eastAsia="Arial Unicode MS" w:hAnsi="Arial" w:cs="Arial"/>
                <w:sz w:val="18"/>
                <w:szCs w:val="18"/>
              </w:rPr>
            </w:pPr>
          </w:p>
        </w:tc>
        <w:tc>
          <w:tcPr>
            <w:tcW w:w="1777" w:type="dxa"/>
            <w:gridSpan w:val="2"/>
            <w:tcBorders>
              <w:top w:val="nil"/>
              <w:left w:val="nil"/>
              <w:bottom w:val="nil"/>
              <w:right w:val="nil"/>
            </w:tcBorders>
            <w:shd w:val="clear" w:color="auto" w:fill="auto"/>
          </w:tcPr>
          <w:p w14:paraId="3D41E037" w14:textId="77777777" w:rsidR="00AA4730" w:rsidRPr="00FE1BB2" w:rsidRDefault="00AA4730" w:rsidP="00792CE5">
            <w:pPr>
              <w:ind w:left="74" w:right="-72"/>
              <w:jc w:val="right"/>
              <w:rPr>
                <w:rFonts w:ascii="Arial" w:eastAsia="Arial Unicode MS" w:hAnsi="Arial" w:cs="Arial"/>
                <w:sz w:val="18"/>
                <w:szCs w:val="18"/>
              </w:rPr>
            </w:pPr>
          </w:p>
        </w:tc>
        <w:tc>
          <w:tcPr>
            <w:tcW w:w="1571" w:type="dxa"/>
            <w:gridSpan w:val="2"/>
            <w:tcBorders>
              <w:top w:val="nil"/>
              <w:left w:val="nil"/>
              <w:bottom w:val="nil"/>
              <w:right w:val="nil"/>
            </w:tcBorders>
            <w:shd w:val="clear" w:color="auto" w:fill="auto"/>
          </w:tcPr>
          <w:p w14:paraId="23437D5E" w14:textId="77777777" w:rsidR="00AA4730" w:rsidRPr="00FE1BB2" w:rsidRDefault="00AA4730" w:rsidP="00792CE5">
            <w:pPr>
              <w:ind w:left="74" w:right="-72"/>
              <w:jc w:val="right"/>
              <w:rPr>
                <w:rFonts w:ascii="Arial" w:eastAsia="Arial Unicode MS" w:hAnsi="Arial" w:cs="Arial"/>
                <w:sz w:val="18"/>
                <w:szCs w:val="18"/>
              </w:rPr>
            </w:pPr>
          </w:p>
        </w:tc>
        <w:tc>
          <w:tcPr>
            <w:tcW w:w="1571" w:type="dxa"/>
            <w:gridSpan w:val="2"/>
            <w:tcBorders>
              <w:top w:val="nil"/>
              <w:left w:val="nil"/>
              <w:bottom w:val="nil"/>
              <w:right w:val="nil"/>
            </w:tcBorders>
            <w:shd w:val="clear" w:color="auto" w:fill="auto"/>
          </w:tcPr>
          <w:p w14:paraId="6F2D3B63" w14:textId="77777777" w:rsidR="00AA4730" w:rsidRPr="00FE1BB2" w:rsidRDefault="00AA4730" w:rsidP="00792CE5">
            <w:pPr>
              <w:ind w:left="74" w:right="-72"/>
              <w:jc w:val="right"/>
              <w:rPr>
                <w:rFonts w:ascii="Arial" w:eastAsia="Arial Unicode MS" w:hAnsi="Arial" w:cs="Arial"/>
                <w:sz w:val="18"/>
                <w:szCs w:val="18"/>
              </w:rPr>
            </w:pPr>
          </w:p>
        </w:tc>
        <w:tc>
          <w:tcPr>
            <w:tcW w:w="1426" w:type="dxa"/>
            <w:gridSpan w:val="2"/>
            <w:tcBorders>
              <w:top w:val="nil"/>
              <w:left w:val="nil"/>
              <w:bottom w:val="nil"/>
              <w:right w:val="nil"/>
            </w:tcBorders>
            <w:shd w:val="clear" w:color="auto" w:fill="auto"/>
          </w:tcPr>
          <w:p w14:paraId="354C46AB" w14:textId="77777777" w:rsidR="00AA4730" w:rsidRPr="00FE1BB2" w:rsidRDefault="00AA4730" w:rsidP="00792CE5">
            <w:pPr>
              <w:ind w:left="74" w:right="-72"/>
              <w:jc w:val="right"/>
              <w:rPr>
                <w:rFonts w:ascii="Arial" w:eastAsia="Arial Unicode MS" w:hAnsi="Arial" w:cs="Arial"/>
                <w:sz w:val="18"/>
                <w:szCs w:val="18"/>
              </w:rPr>
            </w:pPr>
          </w:p>
        </w:tc>
      </w:tr>
      <w:tr w:rsidR="00AA4730" w:rsidRPr="00FE1BB2" w14:paraId="4F1261D9" w14:textId="77777777" w:rsidTr="00A20447">
        <w:tc>
          <w:tcPr>
            <w:tcW w:w="5717" w:type="dxa"/>
            <w:tcBorders>
              <w:top w:val="nil"/>
              <w:left w:val="nil"/>
              <w:bottom w:val="nil"/>
              <w:right w:val="nil"/>
            </w:tcBorders>
            <w:shd w:val="clear" w:color="auto" w:fill="auto"/>
          </w:tcPr>
          <w:p w14:paraId="0D5FC053" w14:textId="77777777" w:rsidR="00AA4730" w:rsidRPr="00FE1BB2" w:rsidRDefault="00AA4730" w:rsidP="00792CE5">
            <w:pPr>
              <w:ind w:left="-91"/>
              <w:rPr>
                <w:rFonts w:ascii="Arial" w:eastAsia="Arial Unicode MS" w:hAnsi="Arial" w:cs="Arial"/>
                <w:b/>
                <w:bCs/>
                <w:sz w:val="18"/>
                <w:szCs w:val="18"/>
                <w:lang w:val="en-US"/>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Foreign currency forwards</w:t>
            </w:r>
          </w:p>
        </w:tc>
        <w:tc>
          <w:tcPr>
            <w:tcW w:w="1590" w:type="dxa"/>
            <w:tcBorders>
              <w:top w:val="nil"/>
              <w:left w:val="nil"/>
              <w:bottom w:val="nil"/>
              <w:right w:val="nil"/>
            </w:tcBorders>
            <w:shd w:val="clear" w:color="auto" w:fill="auto"/>
          </w:tcPr>
          <w:p w14:paraId="2D61DB63" w14:textId="77777777" w:rsidR="00AA4730" w:rsidRPr="00FE1BB2" w:rsidRDefault="00AA4730" w:rsidP="00792CE5">
            <w:pPr>
              <w:ind w:right="-72"/>
              <w:jc w:val="center"/>
              <w:rPr>
                <w:rFonts w:ascii="Arial" w:eastAsia="Arial Unicode MS" w:hAnsi="Arial" w:cs="Arial"/>
                <w:b/>
                <w:bCs/>
                <w:sz w:val="18"/>
                <w:szCs w:val="18"/>
              </w:rPr>
            </w:pPr>
            <w:r w:rsidRPr="00FE1BB2">
              <w:rPr>
                <w:rFonts w:ascii="Arial" w:eastAsia="Arial Unicode MS" w:hAnsi="Arial" w:cs="Arial"/>
                <w:sz w:val="18"/>
                <w:szCs w:val="18"/>
              </w:rPr>
              <w:t>2</w:t>
            </w:r>
          </w:p>
        </w:tc>
        <w:tc>
          <w:tcPr>
            <w:tcW w:w="1745" w:type="dxa"/>
            <w:gridSpan w:val="2"/>
            <w:tcBorders>
              <w:top w:val="nil"/>
              <w:left w:val="nil"/>
              <w:bottom w:val="single" w:sz="4" w:space="0" w:color="auto"/>
              <w:right w:val="nil"/>
            </w:tcBorders>
            <w:shd w:val="clear" w:color="auto" w:fill="auto"/>
          </w:tcPr>
          <w:p w14:paraId="1E2A3763"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116</w:t>
            </w:r>
          </w:p>
        </w:tc>
        <w:tc>
          <w:tcPr>
            <w:tcW w:w="1777" w:type="dxa"/>
            <w:gridSpan w:val="2"/>
            <w:tcBorders>
              <w:top w:val="nil"/>
              <w:left w:val="nil"/>
              <w:bottom w:val="single" w:sz="4" w:space="0" w:color="auto"/>
              <w:right w:val="nil"/>
            </w:tcBorders>
            <w:shd w:val="clear" w:color="auto" w:fill="auto"/>
          </w:tcPr>
          <w:p w14:paraId="549BA34F"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1571" w:type="dxa"/>
            <w:gridSpan w:val="2"/>
            <w:tcBorders>
              <w:top w:val="nil"/>
              <w:left w:val="nil"/>
              <w:bottom w:val="single" w:sz="4" w:space="0" w:color="auto"/>
              <w:right w:val="nil"/>
            </w:tcBorders>
            <w:shd w:val="clear" w:color="auto" w:fill="auto"/>
          </w:tcPr>
          <w:p w14:paraId="71D4FF70"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1571" w:type="dxa"/>
            <w:gridSpan w:val="2"/>
            <w:tcBorders>
              <w:top w:val="nil"/>
              <w:left w:val="nil"/>
              <w:bottom w:val="single" w:sz="4" w:space="0" w:color="auto"/>
              <w:right w:val="nil"/>
            </w:tcBorders>
            <w:shd w:val="clear" w:color="auto" w:fill="auto"/>
          </w:tcPr>
          <w:p w14:paraId="1358618E"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116</w:t>
            </w:r>
          </w:p>
        </w:tc>
        <w:tc>
          <w:tcPr>
            <w:tcW w:w="1426" w:type="dxa"/>
            <w:gridSpan w:val="2"/>
            <w:tcBorders>
              <w:top w:val="nil"/>
              <w:left w:val="nil"/>
              <w:bottom w:val="single" w:sz="4" w:space="0" w:color="auto"/>
              <w:right w:val="nil"/>
            </w:tcBorders>
            <w:shd w:val="clear" w:color="auto" w:fill="auto"/>
          </w:tcPr>
          <w:p w14:paraId="40A32D6C"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116</w:t>
            </w:r>
          </w:p>
        </w:tc>
      </w:tr>
      <w:tr w:rsidR="00AA4730" w:rsidRPr="00FE1BB2" w14:paraId="47DEC90E" w14:textId="77777777" w:rsidTr="00A20447">
        <w:tc>
          <w:tcPr>
            <w:tcW w:w="5717" w:type="dxa"/>
            <w:tcBorders>
              <w:top w:val="nil"/>
              <w:left w:val="nil"/>
              <w:bottom w:val="nil"/>
              <w:right w:val="nil"/>
            </w:tcBorders>
            <w:shd w:val="clear" w:color="auto" w:fill="auto"/>
          </w:tcPr>
          <w:p w14:paraId="0F40A4F7" w14:textId="77777777" w:rsidR="00AA4730" w:rsidRPr="00FE1BB2" w:rsidRDefault="00AA4730" w:rsidP="00792CE5">
            <w:pPr>
              <w:ind w:left="-91"/>
              <w:rPr>
                <w:rFonts w:ascii="Arial" w:eastAsia="Arial Unicode MS" w:hAnsi="Arial" w:cs="Arial"/>
                <w:sz w:val="18"/>
                <w:szCs w:val="18"/>
                <w:cs/>
              </w:rPr>
            </w:pPr>
          </w:p>
        </w:tc>
        <w:tc>
          <w:tcPr>
            <w:tcW w:w="1590" w:type="dxa"/>
            <w:tcBorders>
              <w:top w:val="nil"/>
              <w:left w:val="nil"/>
              <w:bottom w:val="nil"/>
              <w:right w:val="nil"/>
            </w:tcBorders>
            <w:shd w:val="clear" w:color="auto" w:fill="auto"/>
          </w:tcPr>
          <w:p w14:paraId="3E05571F" w14:textId="77777777" w:rsidR="00AA4730" w:rsidRPr="00FE1BB2" w:rsidRDefault="00AA4730" w:rsidP="00792CE5">
            <w:pPr>
              <w:ind w:right="-72"/>
              <w:jc w:val="center"/>
              <w:rPr>
                <w:rFonts w:ascii="Arial" w:eastAsia="Arial Unicode MS" w:hAnsi="Arial" w:cs="Arial"/>
                <w:sz w:val="18"/>
                <w:szCs w:val="18"/>
              </w:rPr>
            </w:pPr>
          </w:p>
        </w:tc>
        <w:tc>
          <w:tcPr>
            <w:tcW w:w="1745" w:type="dxa"/>
            <w:gridSpan w:val="2"/>
            <w:tcBorders>
              <w:top w:val="single" w:sz="4" w:space="0" w:color="auto"/>
              <w:left w:val="nil"/>
              <w:bottom w:val="nil"/>
              <w:right w:val="nil"/>
            </w:tcBorders>
            <w:shd w:val="clear" w:color="auto" w:fill="auto"/>
          </w:tcPr>
          <w:p w14:paraId="6DEC0D5C" w14:textId="77777777" w:rsidR="00AA4730" w:rsidRPr="00FE1BB2" w:rsidRDefault="00AA4730" w:rsidP="00792CE5">
            <w:pPr>
              <w:ind w:left="74" w:right="-72"/>
              <w:jc w:val="right"/>
              <w:rPr>
                <w:rFonts w:ascii="Arial" w:eastAsia="Arial Unicode MS" w:hAnsi="Arial" w:cs="Arial"/>
                <w:sz w:val="18"/>
                <w:szCs w:val="18"/>
              </w:rPr>
            </w:pPr>
          </w:p>
        </w:tc>
        <w:tc>
          <w:tcPr>
            <w:tcW w:w="1777" w:type="dxa"/>
            <w:gridSpan w:val="2"/>
            <w:tcBorders>
              <w:top w:val="single" w:sz="4" w:space="0" w:color="auto"/>
              <w:left w:val="nil"/>
              <w:bottom w:val="nil"/>
              <w:right w:val="nil"/>
            </w:tcBorders>
            <w:shd w:val="clear" w:color="auto" w:fill="auto"/>
          </w:tcPr>
          <w:p w14:paraId="13C97F1B" w14:textId="77777777" w:rsidR="00AA4730" w:rsidRPr="00FE1BB2" w:rsidRDefault="00AA4730" w:rsidP="00792CE5">
            <w:pPr>
              <w:ind w:left="74" w:right="-72"/>
              <w:jc w:val="right"/>
              <w:rPr>
                <w:rFonts w:ascii="Arial" w:eastAsia="Arial Unicode MS" w:hAnsi="Arial" w:cs="Arial"/>
                <w:sz w:val="18"/>
                <w:szCs w:val="18"/>
              </w:rPr>
            </w:pPr>
          </w:p>
        </w:tc>
        <w:tc>
          <w:tcPr>
            <w:tcW w:w="1571" w:type="dxa"/>
            <w:gridSpan w:val="2"/>
            <w:tcBorders>
              <w:top w:val="single" w:sz="4" w:space="0" w:color="auto"/>
              <w:left w:val="nil"/>
              <w:bottom w:val="nil"/>
              <w:right w:val="nil"/>
            </w:tcBorders>
            <w:shd w:val="clear" w:color="auto" w:fill="auto"/>
          </w:tcPr>
          <w:p w14:paraId="341DEBE0" w14:textId="77777777" w:rsidR="00AA4730" w:rsidRPr="00FE1BB2" w:rsidRDefault="00AA4730" w:rsidP="00792CE5">
            <w:pPr>
              <w:ind w:left="74" w:right="-72"/>
              <w:jc w:val="right"/>
              <w:rPr>
                <w:rFonts w:ascii="Arial" w:eastAsia="Arial Unicode MS" w:hAnsi="Arial" w:cs="Arial"/>
                <w:sz w:val="18"/>
                <w:szCs w:val="18"/>
              </w:rPr>
            </w:pPr>
          </w:p>
        </w:tc>
        <w:tc>
          <w:tcPr>
            <w:tcW w:w="1571" w:type="dxa"/>
            <w:gridSpan w:val="2"/>
            <w:tcBorders>
              <w:top w:val="single" w:sz="4" w:space="0" w:color="auto"/>
              <w:left w:val="nil"/>
              <w:bottom w:val="nil"/>
              <w:right w:val="nil"/>
            </w:tcBorders>
            <w:shd w:val="clear" w:color="auto" w:fill="auto"/>
          </w:tcPr>
          <w:p w14:paraId="7AEECBA2" w14:textId="77777777" w:rsidR="00AA4730" w:rsidRPr="00FE1BB2" w:rsidRDefault="00AA4730" w:rsidP="00792CE5">
            <w:pPr>
              <w:ind w:left="74" w:right="-72"/>
              <w:jc w:val="right"/>
              <w:rPr>
                <w:rFonts w:ascii="Arial" w:eastAsia="Arial Unicode MS" w:hAnsi="Arial" w:cs="Arial"/>
                <w:sz w:val="18"/>
                <w:szCs w:val="18"/>
              </w:rPr>
            </w:pPr>
          </w:p>
        </w:tc>
        <w:tc>
          <w:tcPr>
            <w:tcW w:w="1426" w:type="dxa"/>
            <w:gridSpan w:val="2"/>
            <w:tcBorders>
              <w:top w:val="single" w:sz="4" w:space="0" w:color="auto"/>
              <w:left w:val="nil"/>
              <w:bottom w:val="nil"/>
              <w:right w:val="nil"/>
            </w:tcBorders>
            <w:shd w:val="clear" w:color="auto" w:fill="auto"/>
          </w:tcPr>
          <w:p w14:paraId="36070F32" w14:textId="77777777" w:rsidR="00AA4730" w:rsidRPr="00FE1BB2" w:rsidRDefault="00AA4730" w:rsidP="00792CE5">
            <w:pPr>
              <w:ind w:left="74" w:right="-72"/>
              <w:jc w:val="right"/>
              <w:rPr>
                <w:rFonts w:ascii="Arial" w:eastAsia="Arial Unicode MS" w:hAnsi="Arial" w:cs="Arial"/>
                <w:sz w:val="18"/>
                <w:szCs w:val="18"/>
              </w:rPr>
            </w:pPr>
          </w:p>
        </w:tc>
      </w:tr>
      <w:tr w:rsidR="00AA4730" w:rsidRPr="00FE1BB2" w14:paraId="555AF175" w14:textId="77777777" w:rsidTr="00A20447">
        <w:tc>
          <w:tcPr>
            <w:tcW w:w="5717" w:type="dxa"/>
            <w:tcBorders>
              <w:top w:val="nil"/>
              <w:left w:val="nil"/>
              <w:bottom w:val="nil"/>
              <w:right w:val="nil"/>
            </w:tcBorders>
            <w:shd w:val="clear" w:color="auto" w:fill="auto"/>
          </w:tcPr>
          <w:p w14:paraId="48D3FA66" w14:textId="77777777" w:rsidR="00AA4730" w:rsidRPr="00FE1BB2" w:rsidRDefault="00AA4730" w:rsidP="00792CE5">
            <w:pPr>
              <w:ind w:left="-91"/>
              <w:rPr>
                <w:rFonts w:ascii="Arial" w:eastAsia="Arial Unicode MS" w:hAnsi="Arial" w:cs="Arial"/>
                <w:sz w:val="18"/>
                <w:szCs w:val="18"/>
                <w:cs/>
              </w:rPr>
            </w:pPr>
            <w:r w:rsidRPr="00FE1BB2">
              <w:rPr>
                <w:rFonts w:ascii="Arial" w:eastAsia="Arial Unicode MS" w:hAnsi="Arial" w:cs="Arial"/>
                <w:b/>
                <w:bCs/>
                <w:sz w:val="18"/>
                <w:szCs w:val="18"/>
              </w:rPr>
              <w:t>Total assets</w:t>
            </w:r>
          </w:p>
        </w:tc>
        <w:tc>
          <w:tcPr>
            <w:tcW w:w="1590" w:type="dxa"/>
            <w:tcBorders>
              <w:top w:val="nil"/>
              <w:left w:val="nil"/>
              <w:bottom w:val="nil"/>
              <w:right w:val="nil"/>
            </w:tcBorders>
            <w:shd w:val="clear" w:color="auto" w:fill="auto"/>
          </w:tcPr>
          <w:p w14:paraId="0739EC81" w14:textId="77777777" w:rsidR="00AA4730" w:rsidRPr="00FE1BB2" w:rsidRDefault="00AA4730" w:rsidP="00792CE5">
            <w:pPr>
              <w:ind w:right="-72"/>
              <w:jc w:val="center"/>
              <w:rPr>
                <w:rFonts w:ascii="Arial" w:eastAsia="Arial Unicode MS" w:hAnsi="Arial" w:cs="Arial"/>
                <w:sz w:val="18"/>
                <w:szCs w:val="18"/>
              </w:rPr>
            </w:pPr>
          </w:p>
        </w:tc>
        <w:tc>
          <w:tcPr>
            <w:tcW w:w="1745" w:type="dxa"/>
            <w:gridSpan w:val="2"/>
            <w:tcBorders>
              <w:top w:val="nil"/>
              <w:left w:val="nil"/>
              <w:bottom w:val="single" w:sz="4" w:space="0" w:color="auto"/>
              <w:right w:val="nil"/>
            </w:tcBorders>
            <w:shd w:val="clear" w:color="auto" w:fill="auto"/>
          </w:tcPr>
          <w:p w14:paraId="5432D559" w14:textId="77777777" w:rsidR="00AA4730" w:rsidRPr="00FE1BB2" w:rsidRDefault="00AA4730" w:rsidP="00792CE5">
            <w:pPr>
              <w:ind w:left="74" w:right="-72"/>
              <w:jc w:val="right"/>
              <w:rPr>
                <w:rFonts w:ascii="Arial" w:eastAsia="Arial Unicode MS" w:hAnsi="Arial" w:cs="Arial"/>
                <w:b/>
                <w:bCs/>
                <w:sz w:val="18"/>
                <w:szCs w:val="18"/>
              </w:rPr>
            </w:pPr>
            <w:r w:rsidRPr="00FE1BB2">
              <w:rPr>
                <w:rFonts w:ascii="Arial" w:eastAsia="Arial Unicode MS" w:hAnsi="Arial" w:cs="Arial"/>
                <w:b/>
                <w:bCs/>
                <w:sz w:val="18"/>
                <w:szCs w:val="18"/>
              </w:rPr>
              <w:t>116</w:t>
            </w:r>
          </w:p>
        </w:tc>
        <w:tc>
          <w:tcPr>
            <w:tcW w:w="1777" w:type="dxa"/>
            <w:gridSpan w:val="2"/>
            <w:tcBorders>
              <w:top w:val="nil"/>
              <w:left w:val="nil"/>
              <w:bottom w:val="single" w:sz="4" w:space="0" w:color="auto"/>
              <w:right w:val="nil"/>
            </w:tcBorders>
            <w:shd w:val="clear" w:color="auto" w:fill="auto"/>
          </w:tcPr>
          <w:p w14:paraId="3D2F91EC" w14:textId="77777777" w:rsidR="00AA4730" w:rsidRPr="00FE1BB2" w:rsidRDefault="00AA4730" w:rsidP="00792CE5">
            <w:pPr>
              <w:ind w:left="74" w:right="-72"/>
              <w:jc w:val="right"/>
              <w:rPr>
                <w:rFonts w:ascii="Arial" w:eastAsia="Arial Unicode MS" w:hAnsi="Arial" w:cs="Arial"/>
                <w:b/>
                <w:bCs/>
                <w:sz w:val="18"/>
                <w:szCs w:val="18"/>
              </w:rPr>
            </w:pPr>
            <w:r w:rsidRPr="00FE1BB2">
              <w:rPr>
                <w:rFonts w:ascii="Arial" w:eastAsia="Arial Unicode MS" w:hAnsi="Arial" w:cs="Arial"/>
                <w:b/>
                <w:bCs/>
                <w:sz w:val="18"/>
                <w:szCs w:val="18"/>
              </w:rPr>
              <w:t>5,860</w:t>
            </w:r>
          </w:p>
        </w:tc>
        <w:tc>
          <w:tcPr>
            <w:tcW w:w="1571" w:type="dxa"/>
            <w:gridSpan w:val="2"/>
            <w:tcBorders>
              <w:top w:val="nil"/>
              <w:left w:val="nil"/>
              <w:bottom w:val="single" w:sz="4" w:space="0" w:color="auto"/>
              <w:right w:val="nil"/>
            </w:tcBorders>
            <w:shd w:val="clear" w:color="auto" w:fill="auto"/>
          </w:tcPr>
          <w:p w14:paraId="64FDD55C" w14:textId="77777777" w:rsidR="00AA4730" w:rsidRPr="00FE1BB2" w:rsidRDefault="00AA4730" w:rsidP="00792CE5">
            <w:pPr>
              <w:ind w:left="74" w:right="-72"/>
              <w:jc w:val="right"/>
              <w:rPr>
                <w:rFonts w:ascii="Arial" w:eastAsia="Arial Unicode MS" w:hAnsi="Arial" w:cs="Arial"/>
                <w:b/>
                <w:bCs/>
                <w:sz w:val="18"/>
                <w:szCs w:val="18"/>
              </w:rPr>
            </w:pPr>
            <w:r w:rsidRPr="00FE1BB2">
              <w:rPr>
                <w:rFonts w:ascii="Arial" w:eastAsia="Arial Unicode MS" w:hAnsi="Arial" w:cs="Arial"/>
                <w:b/>
                <w:bCs/>
                <w:sz w:val="18"/>
                <w:szCs w:val="18"/>
              </w:rPr>
              <w:t>676</w:t>
            </w:r>
          </w:p>
        </w:tc>
        <w:tc>
          <w:tcPr>
            <w:tcW w:w="1571" w:type="dxa"/>
            <w:gridSpan w:val="2"/>
            <w:tcBorders>
              <w:top w:val="nil"/>
              <w:left w:val="nil"/>
              <w:bottom w:val="single" w:sz="4" w:space="0" w:color="auto"/>
              <w:right w:val="nil"/>
            </w:tcBorders>
            <w:shd w:val="clear" w:color="auto" w:fill="auto"/>
          </w:tcPr>
          <w:p w14:paraId="78EF2753" w14:textId="77777777" w:rsidR="00AA4730" w:rsidRPr="00FE1BB2" w:rsidRDefault="00AA4730" w:rsidP="00792CE5">
            <w:pPr>
              <w:ind w:left="74" w:right="-72"/>
              <w:jc w:val="right"/>
              <w:rPr>
                <w:rFonts w:ascii="Arial" w:eastAsia="Arial Unicode MS" w:hAnsi="Arial" w:cs="Arial"/>
                <w:b/>
                <w:bCs/>
                <w:sz w:val="18"/>
                <w:szCs w:val="18"/>
              </w:rPr>
            </w:pPr>
            <w:r w:rsidRPr="00FE1BB2">
              <w:rPr>
                <w:rFonts w:ascii="Arial" w:eastAsia="Arial Unicode MS" w:hAnsi="Arial" w:cs="Arial"/>
                <w:b/>
                <w:bCs/>
                <w:sz w:val="18"/>
                <w:szCs w:val="18"/>
              </w:rPr>
              <w:t>6,652</w:t>
            </w:r>
          </w:p>
        </w:tc>
        <w:tc>
          <w:tcPr>
            <w:tcW w:w="1426" w:type="dxa"/>
            <w:gridSpan w:val="2"/>
            <w:tcBorders>
              <w:top w:val="nil"/>
              <w:left w:val="nil"/>
              <w:bottom w:val="single" w:sz="4" w:space="0" w:color="auto"/>
              <w:right w:val="nil"/>
            </w:tcBorders>
            <w:shd w:val="clear" w:color="auto" w:fill="auto"/>
          </w:tcPr>
          <w:p w14:paraId="09C4937E" w14:textId="77777777" w:rsidR="00AA4730" w:rsidRPr="00FE1BB2" w:rsidRDefault="00AA4730" w:rsidP="00792CE5">
            <w:pPr>
              <w:ind w:left="74" w:right="-72"/>
              <w:jc w:val="right"/>
              <w:rPr>
                <w:rFonts w:ascii="Arial" w:eastAsia="Arial Unicode MS" w:hAnsi="Arial" w:cs="Arial"/>
                <w:b/>
                <w:bCs/>
                <w:sz w:val="18"/>
                <w:szCs w:val="18"/>
              </w:rPr>
            </w:pPr>
            <w:r w:rsidRPr="00FE1BB2">
              <w:rPr>
                <w:rFonts w:ascii="Arial" w:eastAsia="Arial Unicode MS" w:hAnsi="Arial" w:cs="Arial"/>
                <w:b/>
                <w:bCs/>
                <w:sz w:val="18"/>
                <w:szCs w:val="18"/>
              </w:rPr>
              <w:t>6,683</w:t>
            </w:r>
          </w:p>
        </w:tc>
      </w:tr>
      <w:tr w:rsidR="00AA4730" w:rsidRPr="00FE1BB2" w14:paraId="1F1825CA" w14:textId="77777777" w:rsidTr="00A20447">
        <w:tc>
          <w:tcPr>
            <w:tcW w:w="5717" w:type="dxa"/>
            <w:tcBorders>
              <w:top w:val="nil"/>
              <w:left w:val="nil"/>
              <w:bottom w:val="nil"/>
              <w:right w:val="nil"/>
            </w:tcBorders>
            <w:shd w:val="clear" w:color="auto" w:fill="auto"/>
          </w:tcPr>
          <w:p w14:paraId="1CEE078C" w14:textId="77777777" w:rsidR="00AA4730" w:rsidRPr="00FE1BB2" w:rsidRDefault="00AA4730" w:rsidP="00792CE5">
            <w:pPr>
              <w:ind w:left="-91"/>
              <w:rPr>
                <w:rFonts w:ascii="Arial" w:eastAsia="Arial Unicode MS" w:hAnsi="Arial" w:cs="Arial"/>
                <w:b/>
                <w:bCs/>
                <w:sz w:val="18"/>
                <w:szCs w:val="18"/>
              </w:rPr>
            </w:pPr>
          </w:p>
        </w:tc>
        <w:tc>
          <w:tcPr>
            <w:tcW w:w="1590" w:type="dxa"/>
            <w:tcBorders>
              <w:top w:val="nil"/>
              <w:left w:val="nil"/>
              <w:bottom w:val="nil"/>
              <w:right w:val="nil"/>
            </w:tcBorders>
            <w:shd w:val="clear" w:color="auto" w:fill="auto"/>
            <w:vAlign w:val="bottom"/>
          </w:tcPr>
          <w:p w14:paraId="72A44ADE" w14:textId="77777777" w:rsidR="00AA4730" w:rsidRPr="00FE1BB2" w:rsidRDefault="00AA4730" w:rsidP="00792CE5">
            <w:pPr>
              <w:ind w:right="-72"/>
              <w:jc w:val="center"/>
              <w:rPr>
                <w:rFonts w:ascii="Arial" w:eastAsia="Arial Unicode MS" w:hAnsi="Arial" w:cs="Arial"/>
                <w:b/>
                <w:bCs/>
                <w:sz w:val="18"/>
                <w:szCs w:val="18"/>
              </w:rPr>
            </w:pPr>
          </w:p>
        </w:tc>
        <w:tc>
          <w:tcPr>
            <w:tcW w:w="1745" w:type="dxa"/>
            <w:gridSpan w:val="2"/>
            <w:tcBorders>
              <w:top w:val="nil"/>
              <w:left w:val="nil"/>
              <w:bottom w:val="nil"/>
              <w:right w:val="nil"/>
            </w:tcBorders>
            <w:shd w:val="clear" w:color="auto" w:fill="auto"/>
            <w:vAlign w:val="bottom"/>
          </w:tcPr>
          <w:p w14:paraId="23D90BA7" w14:textId="77777777" w:rsidR="00AA4730" w:rsidRPr="00FE1BB2" w:rsidRDefault="00AA4730" w:rsidP="00792CE5">
            <w:pPr>
              <w:ind w:right="-72"/>
              <w:jc w:val="right"/>
              <w:rPr>
                <w:rFonts w:ascii="Arial" w:eastAsia="Arial Unicode MS" w:hAnsi="Arial" w:cs="Arial"/>
                <w:b/>
                <w:bCs/>
                <w:sz w:val="18"/>
                <w:szCs w:val="18"/>
              </w:rPr>
            </w:pPr>
          </w:p>
        </w:tc>
        <w:tc>
          <w:tcPr>
            <w:tcW w:w="1777" w:type="dxa"/>
            <w:gridSpan w:val="2"/>
            <w:tcBorders>
              <w:top w:val="nil"/>
              <w:left w:val="nil"/>
              <w:bottom w:val="nil"/>
              <w:right w:val="nil"/>
            </w:tcBorders>
            <w:shd w:val="clear" w:color="auto" w:fill="auto"/>
            <w:vAlign w:val="bottom"/>
          </w:tcPr>
          <w:p w14:paraId="58A0D9D0" w14:textId="77777777" w:rsidR="00AA4730" w:rsidRPr="00FE1BB2" w:rsidRDefault="00AA4730" w:rsidP="00792CE5">
            <w:pPr>
              <w:ind w:right="-72"/>
              <w:jc w:val="right"/>
              <w:rPr>
                <w:rFonts w:ascii="Arial" w:eastAsia="Arial Unicode MS" w:hAnsi="Arial" w:cs="Arial"/>
                <w:b/>
                <w:bCs/>
                <w:sz w:val="18"/>
                <w:szCs w:val="18"/>
              </w:rPr>
            </w:pPr>
          </w:p>
        </w:tc>
        <w:tc>
          <w:tcPr>
            <w:tcW w:w="1571" w:type="dxa"/>
            <w:gridSpan w:val="2"/>
            <w:tcBorders>
              <w:top w:val="nil"/>
              <w:left w:val="nil"/>
              <w:bottom w:val="nil"/>
              <w:right w:val="nil"/>
            </w:tcBorders>
            <w:shd w:val="clear" w:color="auto" w:fill="auto"/>
            <w:vAlign w:val="bottom"/>
          </w:tcPr>
          <w:p w14:paraId="2DD0D9BB" w14:textId="77777777" w:rsidR="00AA4730" w:rsidRPr="00FE1BB2" w:rsidRDefault="00AA4730" w:rsidP="00792CE5">
            <w:pPr>
              <w:ind w:left="-314" w:right="-72" w:firstLine="314"/>
              <w:jc w:val="right"/>
              <w:rPr>
                <w:rFonts w:ascii="Arial" w:eastAsia="Arial Unicode MS" w:hAnsi="Arial" w:cs="Arial"/>
                <w:b/>
                <w:bCs/>
                <w:sz w:val="18"/>
                <w:szCs w:val="18"/>
              </w:rPr>
            </w:pPr>
          </w:p>
        </w:tc>
        <w:tc>
          <w:tcPr>
            <w:tcW w:w="1571" w:type="dxa"/>
            <w:gridSpan w:val="2"/>
            <w:tcBorders>
              <w:top w:val="nil"/>
              <w:left w:val="nil"/>
              <w:bottom w:val="nil"/>
              <w:right w:val="nil"/>
            </w:tcBorders>
            <w:shd w:val="clear" w:color="auto" w:fill="auto"/>
            <w:vAlign w:val="bottom"/>
          </w:tcPr>
          <w:p w14:paraId="403D9441" w14:textId="77777777" w:rsidR="00AA4730" w:rsidRPr="00FE1BB2" w:rsidRDefault="00AA4730" w:rsidP="00792CE5">
            <w:pPr>
              <w:ind w:right="-72"/>
              <w:jc w:val="right"/>
              <w:rPr>
                <w:rFonts w:ascii="Arial" w:eastAsia="Arial Unicode MS" w:hAnsi="Arial" w:cs="Arial"/>
                <w:b/>
                <w:bCs/>
                <w:sz w:val="18"/>
                <w:szCs w:val="18"/>
              </w:rPr>
            </w:pPr>
          </w:p>
        </w:tc>
        <w:tc>
          <w:tcPr>
            <w:tcW w:w="1426" w:type="dxa"/>
            <w:gridSpan w:val="2"/>
            <w:tcBorders>
              <w:top w:val="nil"/>
              <w:left w:val="nil"/>
              <w:bottom w:val="nil"/>
              <w:right w:val="nil"/>
            </w:tcBorders>
            <w:shd w:val="clear" w:color="auto" w:fill="auto"/>
            <w:vAlign w:val="bottom"/>
          </w:tcPr>
          <w:p w14:paraId="156D59BB" w14:textId="77777777" w:rsidR="00AA4730" w:rsidRPr="00FE1BB2" w:rsidRDefault="00AA4730" w:rsidP="00792CE5">
            <w:pPr>
              <w:ind w:right="-72"/>
              <w:jc w:val="right"/>
              <w:rPr>
                <w:rFonts w:ascii="Arial" w:eastAsia="Arial Unicode MS" w:hAnsi="Arial" w:cs="Arial"/>
                <w:b/>
                <w:bCs/>
                <w:sz w:val="18"/>
                <w:szCs w:val="18"/>
              </w:rPr>
            </w:pPr>
          </w:p>
        </w:tc>
      </w:tr>
      <w:tr w:rsidR="00AA4730" w:rsidRPr="00FE1BB2" w14:paraId="7B79801A" w14:textId="77777777" w:rsidTr="00A20447">
        <w:trPr>
          <w:gridAfter w:val="1"/>
          <w:wAfter w:w="17" w:type="dxa"/>
        </w:trPr>
        <w:tc>
          <w:tcPr>
            <w:tcW w:w="5717" w:type="dxa"/>
            <w:tcBorders>
              <w:top w:val="nil"/>
              <w:left w:val="nil"/>
              <w:bottom w:val="nil"/>
              <w:right w:val="nil"/>
            </w:tcBorders>
            <w:shd w:val="clear" w:color="auto" w:fill="auto"/>
          </w:tcPr>
          <w:p w14:paraId="7C6E7B77" w14:textId="77777777" w:rsidR="00AA4730" w:rsidRPr="00FE1BB2" w:rsidRDefault="00AA4730" w:rsidP="00792CE5">
            <w:pPr>
              <w:ind w:left="-91"/>
              <w:rPr>
                <w:rFonts w:ascii="Arial" w:eastAsia="Arial Unicode MS" w:hAnsi="Arial" w:cs="Arial"/>
                <w:b/>
                <w:bCs/>
                <w:sz w:val="18"/>
                <w:szCs w:val="18"/>
                <w:cs/>
              </w:rPr>
            </w:pPr>
            <w:r w:rsidRPr="00FE1BB2">
              <w:rPr>
                <w:rFonts w:ascii="Arial" w:eastAsia="Arial Unicode MS" w:hAnsi="Arial" w:cs="Arial"/>
                <w:b/>
                <w:bCs/>
                <w:sz w:val="18"/>
                <w:szCs w:val="18"/>
              </w:rPr>
              <w:t>Liabilities</w:t>
            </w:r>
          </w:p>
        </w:tc>
        <w:tc>
          <w:tcPr>
            <w:tcW w:w="1590" w:type="dxa"/>
            <w:tcBorders>
              <w:top w:val="nil"/>
              <w:left w:val="nil"/>
              <w:bottom w:val="nil"/>
              <w:right w:val="nil"/>
            </w:tcBorders>
            <w:shd w:val="clear" w:color="auto" w:fill="auto"/>
            <w:vAlign w:val="bottom"/>
          </w:tcPr>
          <w:p w14:paraId="35837034" w14:textId="77777777" w:rsidR="00AA4730" w:rsidRPr="00FE1BB2" w:rsidRDefault="00AA4730" w:rsidP="00792CE5">
            <w:pPr>
              <w:ind w:right="-72"/>
              <w:jc w:val="center"/>
              <w:rPr>
                <w:rFonts w:ascii="Arial" w:eastAsia="Arial Unicode MS" w:hAnsi="Arial" w:cs="Arial"/>
                <w:b/>
                <w:bCs/>
                <w:sz w:val="18"/>
                <w:szCs w:val="18"/>
              </w:rPr>
            </w:pPr>
          </w:p>
        </w:tc>
        <w:tc>
          <w:tcPr>
            <w:tcW w:w="1733" w:type="dxa"/>
            <w:tcBorders>
              <w:top w:val="nil"/>
              <w:left w:val="nil"/>
              <w:bottom w:val="nil"/>
              <w:right w:val="nil"/>
            </w:tcBorders>
            <w:shd w:val="clear" w:color="auto" w:fill="auto"/>
            <w:vAlign w:val="bottom"/>
          </w:tcPr>
          <w:p w14:paraId="0E744AFE" w14:textId="77777777" w:rsidR="00AA4730" w:rsidRPr="00FE1BB2" w:rsidRDefault="00AA4730" w:rsidP="00792CE5">
            <w:pPr>
              <w:ind w:right="-72"/>
              <w:jc w:val="right"/>
              <w:rPr>
                <w:rFonts w:ascii="Arial" w:eastAsia="Arial Unicode MS" w:hAnsi="Arial" w:cs="Arial"/>
                <w:b/>
                <w:bCs/>
                <w:sz w:val="18"/>
                <w:szCs w:val="18"/>
              </w:rPr>
            </w:pPr>
          </w:p>
        </w:tc>
        <w:tc>
          <w:tcPr>
            <w:tcW w:w="1770" w:type="dxa"/>
            <w:gridSpan w:val="2"/>
            <w:tcBorders>
              <w:top w:val="nil"/>
              <w:left w:val="nil"/>
              <w:bottom w:val="nil"/>
              <w:right w:val="nil"/>
            </w:tcBorders>
            <w:shd w:val="clear" w:color="auto" w:fill="auto"/>
            <w:vAlign w:val="bottom"/>
          </w:tcPr>
          <w:p w14:paraId="1E6DAC6C" w14:textId="77777777" w:rsidR="00AA4730" w:rsidRPr="00FE1BB2" w:rsidRDefault="00AA4730" w:rsidP="00792CE5">
            <w:pPr>
              <w:ind w:right="-72"/>
              <w:jc w:val="right"/>
              <w:rPr>
                <w:rFonts w:ascii="Arial" w:eastAsia="Arial Unicode MS" w:hAnsi="Arial" w:cs="Arial"/>
                <w:b/>
                <w:bCs/>
                <w:sz w:val="18"/>
                <w:szCs w:val="18"/>
              </w:rPr>
            </w:pPr>
          </w:p>
        </w:tc>
        <w:tc>
          <w:tcPr>
            <w:tcW w:w="1574" w:type="dxa"/>
            <w:gridSpan w:val="2"/>
            <w:tcBorders>
              <w:top w:val="nil"/>
              <w:left w:val="nil"/>
              <w:bottom w:val="nil"/>
              <w:right w:val="nil"/>
            </w:tcBorders>
            <w:shd w:val="clear" w:color="auto" w:fill="auto"/>
            <w:vAlign w:val="bottom"/>
          </w:tcPr>
          <w:p w14:paraId="707C5CE9" w14:textId="77777777" w:rsidR="00AA4730" w:rsidRPr="00FE1BB2" w:rsidRDefault="00AA4730" w:rsidP="00792CE5">
            <w:pPr>
              <w:ind w:right="-72"/>
              <w:jc w:val="right"/>
              <w:rPr>
                <w:rFonts w:ascii="Arial" w:eastAsia="Arial Unicode MS" w:hAnsi="Arial" w:cs="Arial"/>
                <w:b/>
                <w:bCs/>
                <w:sz w:val="18"/>
                <w:szCs w:val="18"/>
              </w:rPr>
            </w:pPr>
          </w:p>
        </w:tc>
        <w:tc>
          <w:tcPr>
            <w:tcW w:w="1571" w:type="dxa"/>
            <w:gridSpan w:val="2"/>
            <w:tcBorders>
              <w:top w:val="nil"/>
              <w:left w:val="nil"/>
              <w:bottom w:val="nil"/>
              <w:right w:val="nil"/>
            </w:tcBorders>
            <w:shd w:val="clear" w:color="auto" w:fill="auto"/>
            <w:vAlign w:val="bottom"/>
          </w:tcPr>
          <w:p w14:paraId="6E0540E4" w14:textId="77777777" w:rsidR="00AA4730" w:rsidRPr="00FE1BB2" w:rsidRDefault="00AA4730" w:rsidP="00792CE5">
            <w:pPr>
              <w:ind w:right="-72"/>
              <w:jc w:val="right"/>
              <w:rPr>
                <w:rFonts w:ascii="Arial" w:eastAsia="Arial Unicode MS" w:hAnsi="Arial" w:cs="Arial"/>
                <w:b/>
                <w:bCs/>
                <w:sz w:val="18"/>
                <w:szCs w:val="18"/>
              </w:rPr>
            </w:pPr>
          </w:p>
        </w:tc>
        <w:tc>
          <w:tcPr>
            <w:tcW w:w="1425" w:type="dxa"/>
            <w:gridSpan w:val="2"/>
            <w:tcBorders>
              <w:top w:val="nil"/>
              <w:left w:val="nil"/>
              <w:bottom w:val="nil"/>
              <w:right w:val="nil"/>
            </w:tcBorders>
            <w:shd w:val="clear" w:color="auto" w:fill="auto"/>
            <w:vAlign w:val="bottom"/>
          </w:tcPr>
          <w:p w14:paraId="5A975A8B" w14:textId="77777777" w:rsidR="00AA4730" w:rsidRPr="00FE1BB2" w:rsidRDefault="00AA4730" w:rsidP="00792CE5">
            <w:pPr>
              <w:ind w:right="-72"/>
              <w:jc w:val="right"/>
              <w:rPr>
                <w:rFonts w:ascii="Arial" w:eastAsia="Arial Unicode MS" w:hAnsi="Arial" w:cs="Arial"/>
                <w:b/>
                <w:bCs/>
                <w:sz w:val="18"/>
                <w:szCs w:val="18"/>
              </w:rPr>
            </w:pPr>
          </w:p>
        </w:tc>
      </w:tr>
      <w:tr w:rsidR="00AA4730" w:rsidRPr="00FE1BB2" w14:paraId="0599A828" w14:textId="77777777" w:rsidTr="00A20447">
        <w:trPr>
          <w:gridAfter w:val="1"/>
          <w:wAfter w:w="17" w:type="dxa"/>
        </w:trPr>
        <w:tc>
          <w:tcPr>
            <w:tcW w:w="5717" w:type="dxa"/>
            <w:tcBorders>
              <w:top w:val="nil"/>
              <w:left w:val="nil"/>
              <w:bottom w:val="nil"/>
              <w:right w:val="nil"/>
            </w:tcBorders>
            <w:shd w:val="clear" w:color="auto" w:fill="auto"/>
          </w:tcPr>
          <w:p w14:paraId="7F345E14" w14:textId="77777777" w:rsidR="00AA4730" w:rsidRPr="00FE1BB2" w:rsidRDefault="00AA4730" w:rsidP="00792CE5">
            <w:pPr>
              <w:ind w:left="-91"/>
              <w:rPr>
                <w:rFonts w:ascii="Arial" w:eastAsia="Arial Unicode MS" w:hAnsi="Arial" w:cs="Arial"/>
                <w:sz w:val="18"/>
                <w:szCs w:val="18"/>
                <w:cs/>
              </w:rPr>
            </w:pPr>
            <w:r w:rsidRPr="00FE1BB2">
              <w:rPr>
                <w:rFonts w:ascii="Arial" w:eastAsia="Arial Unicode MS" w:hAnsi="Arial" w:cs="Arial"/>
                <w:sz w:val="18"/>
                <w:szCs w:val="18"/>
              </w:rPr>
              <w:t>Long</w:t>
            </w:r>
            <w:r w:rsidRPr="00FE1BB2">
              <w:rPr>
                <w:rFonts w:ascii="Arial" w:eastAsia="Arial Unicode MS" w:hAnsi="Arial" w:cs="Arial"/>
                <w:sz w:val="18"/>
                <w:szCs w:val="18"/>
                <w:cs/>
              </w:rPr>
              <w:t>-</w:t>
            </w:r>
            <w:r w:rsidRPr="00FE1BB2">
              <w:rPr>
                <w:rFonts w:ascii="Arial" w:eastAsia="Arial Unicode MS" w:hAnsi="Arial" w:cs="Arial"/>
                <w:sz w:val="18"/>
                <w:szCs w:val="18"/>
              </w:rPr>
              <w:t>term loans from financial institutions (fixed rate portion)</w:t>
            </w:r>
          </w:p>
        </w:tc>
        <w:tc>
          <w:tcPr>
            <w:tcW w:w="1590" w:type="dxa"/>
            <w:tcBorders>
              <w:top w:val="nil"/>
              <w:left w:val="nil"/>
              <w:bottom w:val="nil"/>
              <w:right w:val="nil"/>
            </w:tcBorders>
            <w:shd w:val="clear" w:color="auto" w:fill="auto"/>
          </w:tcPr>
          <w:p w14:paraId="170A1031" w14:textId="77777777" w:rsidR="00AA4730" w:rsidRPr="00FE1BB2" w:rsidRDefault="00AA4730" w:rsidP="00792CE5">
            <w:pPr>
              <w:ind w:right="-72"/>
              <w:jc w:val="center"/>
              <w:rPr>
                <w:rFonts w:ascii="Arial" w:eastAsia="Arial Unicode MS" w:hAnsi="Arial" w:cs="Arial"/>
                <w:sz w:val="18"/>
                <w:szCs w:val="18"/>
              </w:rPr>
            </w:pPr>
            <w:r w:rsidRPr="00FE1BB2">
              <w:rPr>
                <w:rFonts w:ascii="Arial" w:eastAsia="Arial Unicode MS" w:hAnsi="Arial" w:cs="Arial"/>
                <w:sz w:val="18"/>
                <w:szCs w:val="18"/>
              </w:rPr>
              <w:t>2</w:t>
            </w:r>
          </w:p>
        </w:tc>
        <w:tc>
          <w:tcPr>
            <w:tcW w:w="1733" w:type="dxa"/>
            <w:tcBorders>
              <w:top w:val="nil"/>
              <w:left w:val="nil"/>
              <w:bottom w:val="nil"/>
              <w:right w:val="nil"/>
            </w:tcBorders>
            <w:shd w:val="clear" w:color="auto" w:fill="auto"/>
          </w:tcPr>
          <w:p w14:paraId="781BE311"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1770" w:type="dxa"/>
            <w:gridSpan w:val="2"/>
            <w:tcBorders>
              <w:top w:val="nil"/>
              <w:left w:val="nil"/>
              <w:bottom w:val="nil"/>
              <w:right w:val="nil"/>
            </w:tcBorders>
            <w:shd w:val="clear" w:color="auto" w:fill="auto"/>
          </w:tcPr>
          <w:p w14:paraId="60E2F703"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1574" w:type="dxa"/>
            <w:gridSpan w:val="2"/>
            <w:tcBorders>
              <w:top w:val="nil"/>
              <w:left w:val="nil"/>
              <w:bottom w:val="nil"/>
              <w:right w:val="nil"/>
            </w:tcBorders>
            <w:shd w:val="clear" w:color="auto" w:fill="auto"/>
          </w:tcPr>
          <w:p w14:paraId="7E2B2765"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15,204</w:t>
            </w:r>
          </w:p>
        </w:tc>
        <w:tc>
          <w:tcPr>
            <w:tcW w:w="1571" w:type="dxa"/>
            <w:gridSpan w:val="2"/>
            <w:tcBorders>
              <w:top w:val="nil"/>
              <w:left w:val="nil"/>
              <w:bottom w:val="nil"/>
              <w:right w:val="nil"/>
            </w:tcBorders>
            <w:shd w:val="clear" w:color="auto" w:fill="auto"/>
          </w:tcPr>
          <w:p w14:paraId="589350D1"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15,204</w:t>
            </w:r>
          </w:p>
        </w:tc>
        <w:tc>
          <w:tcPr>
            <w:tcW w:w="1425" w:type="dxa"/>
            <w:gridSpan w:val="2"/>
            <w:tcBorders>
              <w:top w:val="nil"/>
              <w:left w:val="nil"/>
              <w:bottom w:val="nil"/>
              <w:right w:val="nil"/>
            </w:tcBorders>
            <w:shd w:val="clear" w:color="auto" w:fill="auto"/>
          </w:tcPr>
          <w:p w14:paraId="269036F9"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15,404</w:t>
            </w:r>
          </w:p>
        </w:tc>
      </w:tr>
      <w:tr w:rsidR="00AA4730" w:rsidRPr="00FE1BB2" w14:paraId="3780C4F4" w14:textId="77777777" w:rsidTr="00A20447">
        <w:trPr>
          <w:gridAfter w:val="1"/>
          <w:wAfter w:w="17" w:type="dxa"/>
        </w:trPr>
        <w:tc>
          <w:tcPr>
            <w:tcW w:w="5717" w:type="dxa"/>
            <w:tcBorders>
              <w:top w:val="nil"/>
              <w:left w:val="nil"/>
              <w:bottom w:val="nil"/>
              <w:right w:val="nil"/>
            </w:tcBorders>
            <w:shd w:val="clear" w:color="auto" w:fill="auto"/>
          </w:tcPr>
          <w:p w14:paraId="72D4B4C2" w14:textId="77777777" w:rsidR="00AA4730" w:rsidRPr="00FE1BB2" w:rsidRDefault="00AA4730" w:rsidP="00792CE5">
            <w:pPr>
              <w:ind w:left="-91"/>
              <w:rPr>
                <w:rFonts w:ascii="Arial" w:eastAsia="Arial Unicode MS" w:hAnsi="Arial" w:cs="Arial"/>
                <w:sz w:val="18"/>
                <w:szCs w:val="18"/>
              </w:rPr>
            </w:pPr>
            <w:r w:rsidRPr="00FE1BB2">
              <w:rPr>
                <w:rFonts w:ascii="Arial" w:eastAsia="Arial Unicode MS" w:hAnsi="Arial" w:cs="Arial"/>
                <w:sz w:val="18"/>
                <w:szCs w:val="18"/>
              </w:rPr>
              <w:t>Long-term loans from a related party (fixed rate portion)</w:t>
            </w:r>
          </w:p>
        </w:tc>
        <w:tc>
          <w:tcPr>
            <w:tcW w:w="1590" w:type="dxa"/>
            <w:tcBorders>
              <w:top w:val="nil"/>
              <w:left w:val="nil"/>
              <w:bottom w:val="nil"/>
              <w:right w:val="nil"/>
            </w:tcBorders>
            <w:shd w:val="clear" w:color="auto" w:fill="auto"/>
          </w:tcPr>
          <w:p w14:paraId="65277973" w14:textId="77777777" w:rsidR="00AA4730" w:rsidRPr="00FE1BB2" w:rsidRDefault="00AA4730" w:rsidP="00792CE5">
            <w:pPr>
              <w:ind w:right="-72"/>
              <w:jc w:val="center"/>
              <w:rPr>
                <w:rFonts w:ascii="Arial" w:eastAsia="Arial Unicode MS" w:hAnsi="Arial" w:cs="Arial"/>
                <w:sz w:val="18"/>
                <w:szCs w:val="18"/>
              </w:rPr>
            </w:pPr>
            <w:r w:rsidRPr="00FE1BB2">
              <w:rPr>
                <w:rFonts w:ascii="Arial" w:eastAsia="Arial Unicode MS" w:hAnsi="Arial" w:cs="Arial"/>
                <w:sz w:val="18"/>
                <w:szCs w:val="18"/>
              </w:rPr>
              <w:t>2</w:t>
            </w:r>
          </w:p>
        </w:tc>
        <w:tc>
          <w:tcPr>
            <w:tcW w:w="1733" w:type="dxa"/>
            <w:tcBorders>
              <w:top w:val="nil"/>
              <w:left w:val="nil"/>
              <w:bottom w:val="nil"/>
              <w:right w:val="nil"/>
            </w:tcBorders>
            <w:shd w:val="clear" w:color="auto" w:fill="auto"/>
            <w:vAlign w:val="bottom"/>
          </w:tcPr>
          <w:p w14:paraId="366B1E19"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1770" w:type="dxa"/>
            <w:gridSpan w:val="2"/>
            <w:tcBorders>
              <w:top w:val="nil"/>
              <w:left w:val="nil"/>
              <w:bottom w:val="nil"/>
              <w:right w:val="nil"/>
            </w:tcBorders>
            <w:shd w:val="clear" w:color="auto" w:fill="auto"/>
            <w:vAlign w:val="bottom"/>
          </w:tcPr>
          <w:p w14:paraId="466E7F72"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1574" w:type="dxa"/>
            <w:gridSpan w:val="2"/>
            <w:tcBorders>
              <w:top w:val="nil"/>
              <w:left w:val="nil"/>
              <w:bottom w:val="nil"/>
              <w:right w:val="nil"/>
            </w:tcBorders>
            <w:shd w:val="clear" w:color="auto" w:fill="auto"/>
            <w:vAlign w:val="bottom"/>
          </w:tcPr>
          <w:p w14:paraId="181C1481"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8,000</w:t>
            </w:r>
          </w:p>
        </w:tc>
        <w:tc>
          <w:tcPr>
            <w:tcW w:w="1571" w:type="dxa"/>
            <w:gridSpan w:val="2"/>
            <w:tcBorders>
              <w:top w:val="nil"/>
              <w:left w:val="nil"/>
              <w:bottom w:val="nil"/>
              <w:right w:val="nil"/>
            </w:tcBorders>
            <w:shd w:val="clear" w:color="auto" w:fill="auto"/>
            <w:vAlign w:val="bottom"/>
          </w:tcPr>
          <w:p w14:paraId="084B5569"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8,000</w:t>
            </w:r>
          </w:p>
        </w:tc>
        <w:tc>
          <w:tcPr>
            <w:tcW w:w="1425" w:type="dxa"/>
            <w:gridSpan w:val="2"/>
            <w:tcBorders>
              <w:top w:val="nil"/>
              <w:left w:val="nil"/>
              <w:bottom w:val="nil"/>
              <w:right w:val="nil"/>
            </w:tcBorders>
            <w:shd w:val="clear" w:color="auto" w:fill="auto"/>
            <w:vAlign w:val="bottom"/>
          </w:tcPr>
          <w:p w14:paraId="4D1847A1"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7,805</w:t>
            </w:r>
          </w:p>
        </w:tc>
      </w:tr>
      <w:tr w:rsidR="00AA4730" w:rsidRPr="00FE1BB2" w14:paraId="48E94143" w14:textId="77777777" w:rsidTr="00A20447">
        <w:trPr>
          <w:gridAfter w:val="1"/>
          <w:wAfter w:w="17" w:type="dxa"/>
        </w:trPr>
        <w:tc>
          <w:tcPr>
            <w:tcW w:w="5717" w:type="dxa"/>
            <w:tcBorders>
              <w:top w:val="nil"/>
              <w:left w:val="nil"/>
              <w:bottom w:val="nil"/>
              <w:right w:val="nil"/>
            </w:tcBorders>
            <w:shd w:val="clear" w:color="auto" w:fill="auto"/>
          </w:tcPr>
          <w:p w14:paraId="621099D5" w14:textId="77777777" w:rsidR="00AA4730" w:rsidRPr="00FE1BB2" w:rsidRDefault="00AA4730" w:rsidP="00792CE5">
            <w:pPr>
              <w:ind w:left="-91"/>
              <w:rPr>
                <w:rFonts w:ascii="Arial" w:eastAsia="Arial Unicode MS" w:hAnsi="Arial" w:cs="Arial"/>
                <w:sz w:val="18"/>
                <w:szCs w:val="18"/>
                <w:cs/>
              </w:rPr>
            </w:pPr>
            <w:r w:rsidRPr="00FE1BB2">
              <w:rPr>
                <w:rFonts w:ascii="Arial" w:eastAsia="Arial Unicode MS" w:hAnsi="Arial" w:cs="Arial"/>
                <w:sz w:val="18"/>
                <w:szCs w:val="18"/>
              </w:rPr>
              <w:t>Debentures</w:t>
            </w:r>
          </w:p>
        </w:tc>
        <w:tc>
          <w:tcPr>
            <w:tcW w:w="1590" w:type="dxa"/>
            <w:tcBorders>
              <w:top w:val="nil"/>
              <w:left w:val="nil"/>
              <w:bottom w:val="nil"/>
              <w:right w:val="nil"/>
            </w:tcBorders>
            <w:shd w:val="clear" w:color="auto" w:fill="auto"/>
          </w:tcPr>
          <w:p w14:paraId="31EA6E60" w14:textId="77777777" w:rsidR="00AA4730" w:rsidRPr="00FE1BB2" w:rsidRDefault="00AA4730" w:rsidP="00792CE5">
            <w:pPr>
              <w:ind w:right="-72"/>
              <w:jc w:val="center"/>
              <w:rPr>
                <w:rFonts w:ascii="Arial" w:eastAsia="Arial Unicode MS" w:hAnsi="Arial" w:cs="Arial"/>
                <w:sz w:val="18"/>
                <w:szCs w:val="18"/>
              </w:rPr>
            </w:pPr>
            <w:r w:rsidRPr="00FE1BB2">
              <w:rPr>
                <w:rFonts w:ascii="Arial" w:eastAsia="Arial Unicode MS" w:hAnsi="Arial" w:cs="Arial"/>
                <w:sz w:val="18"/>
                <w:szCs w:val="18"/>
              </w:rPr>
              <w:t>2</w:t>
            </w:r>
          </w:p>
        </w:tc>
        <w:tc>
          <w:tcPr>
            <w:tcW w:w="1733" w:type="dxa"/>
            <w:tcBorders>
              <w:top w:val="nil"/>
              <w:left w:val="nil"/>
              <w:bottom w:val="nil"/>
              <w:right w:val="nil"/>
            </w:tcBorders>
            <w:shd w:val="clear" w:color="auto" w:fill="auto"/>
          </w:tcPr>
          <w:p w14:paraId="0999253B"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1770" w:type="dxa"/>
            <w:gridSpan w:val="2"/>
            <w:tcBorders>
              <w:top w:val="nil"/>
              <w:left w:val="nil"/>
              <w:bottom w:val="nil"/>
              <w:right w:val="nil"/>
            </w:tcBorders>
            <w:shd w:val="clear" w:color="auto" w:fill="auto"/>
          </w:tcPr>
          <w:p w14:paraId="5335FF6E"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1574" w:type="dxa"/>
            <w:gridSpan w:val="2"/>
            <w:tcBorders>
              <w:top w:val="nil"/>
              <w:left w:val="nil"/>
              <w:bottom w:val="nil"/>
              <w:right w:val="nil"/>
            </w:tcBorders>
            <w:shd w:val="clear" w:color="auto" w:fill="auto"/>
          </w:tcPr>
          <w:p w14:paraId="5995053D"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44,370</w:t>
            </w:r>
          </w:p>
        </w:tc>
        <w:tc>
          <w:tcPr>
            <w:tcW w:w="1571" w:type="dxa"/>
            <w:gridSpan w:val="2"/>
            <w:tcBorders>
              <w:top w:val="nil"/>
              <w:left w:val="nil"/>
              <w:bottom w:val="nil"/>
              <w:right w:val="nil"/>
            </w:tcBorders>
            <w:shd w:val="clear" w:color="auto" w:fill="auto"/>
          </w:tcPr>
          <w:p w14:paraId="44F6CCAD"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44,370</w:t>
            </w:r>
          </w:p>
        </w:tc>
        <w:tc>
          <w:tcPr>
            <w:tcW w:w="1425" w:type="dxa"/>
            <w:gridSpan w:val="2"/>
            <w:tcBorders>
              <w:top w:val="nil"/>
              <w:left w:val="nil"/>
              <w:bottom w:val="nil"/>
              <w:right w:val="nil"/>
            </w:tcBorders>
            <w:shd w:val="clear" w:color="auto" w:fill="auto"/>
          </w:tcPr>
          <w:p w14:paraId="4B16E8AE"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45,665</w:t>
            </w:r>
          </w:p>
        </w:tc>
      </w:tr>
      <w:tr w:rsidR="00AA4730" w:rsidRPr="00FE1BB2" w14:paraId="620F102B" w14:textId="77777777" w:rsidTr="00A20447">
        <w:trPr>
          <w:gridAfter w:val="1"/>
          <w:wAfter w:w="17" w:type="dxa"/>
        </w:trPr>
        <w:tc>
          <w:tcPr>
            <w:tcW w:w="5717" w:type="dxa"/>
            <w:tcBorders>
              <w:top w:val="nil"/>
              <w:left w:val="nil"/>
              <w:bottom w:val="nil"/>
              <w:right w:val="nil"/>
            </w:tcBorders>
            <w:shd w:val="clear" w:color="auto" w:fill="auto"/>
          </w:tcPr>
          <w:p w14:paraId="37799051" w14:textId="77777777" w:rsidR="00AA4730" w:rsidRPr="00FE1BB2" w:rsidRDefault="00AA4730" w:rsidP="00792CE5">
            <w:pPr>
              <w:ind w:left="-91"/>
              <w:rPr>
                <w:rFonts w:ascii="Arial" w:eastAsia="Arial Unicode MS" w:hAnsi="Arial" w:cs="Arial"/>
                <w:sz w:val="18"/>
                <w:szCs w:val="18"/>
              </w:rPr>
            </w:pPr>
            <w:r w:rsidRPr="00FE1BB2">
              <w:rPr>
                <w:rFonts w:ascii="Arial" w:eastAsia="Arial Unicode MS" w:hAnsi="Arial" w:cs="Arial"/>
                <w:sz w:val="18"/>
                <w:szCs w:val="18"/>
              </w:rPr>
              <w:t>Derivatives not qualifying as hedge accounting</w:t>
            </w:r>
            <w:r w:rsidRPr="00FE1BB2" w:rsidDel="00DF7025">
              <w:rPr>
                <w:rFonts w:ascii="Arial" w:eastAsia="Arial Unicode MS" w:hAnsi="Arial" w:cs="Arial"/>
                <w:sz w:val="18"/>
                <w:szCs w:val="18"/>
              </w:rPr>
              <w:t xml:space="preserve"> </w:t>
            </w:r>
          </w:p>
          <w:p w14:paraId="4DA23942" w14:textId="77777777" w:rsidR="00AA4730" w:rsidRPr="00FE1BB2" w:rsidRDefault="00AA4730" w:rsidP="00792CE5">
            <w:pPr>
              <w:ind w:left="-91"/>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Foreign currency forwards</w:t>
            </w:r>
          </w:p>
        </w:tc>
        <w:tc>
          <w:tcPr>
            <w:tcW w:w="1590" w:type="dxa"/>
            <w:tcBorders>
              <w:top w:val="nil"/>
              <w:left w:val="nil"/>
              <w:bottom w:val="nil"/>
              <w:right w:val="nil"/>
            </w:tcBorders>
            <w:shd w:val="clear" w:color="auto" w:fill="auto"/>
          </w:tcPr>
          <w:p w14:paraId="637B7DE7" w14:textId="77777777" w:rsidR="00AA4730" w:rsidRPr="00FE1BB2" w:rsidRDefault="00AA4730" w:rsidP="00792CE5">
            <w:pPr>
              <w:ind w:right="-72"/>
              <w:rPr>
                <w:rFonts w:ascii="Arial" w:eastAsia="Arial Unicode MS" w:hAnsi="Arial" w:cs="Arial"/>
                <w:sz w:val="18"/>
                <w:szCs w:val="18"/>
              </w:rPr>
            </w:pPr>
          </w:p>
          <w:p w14:paraId="1399FA76" w14:textId="77777777" w:rsidR="00AA4730" w:rsidRPr="00FE1BB2" w:rsidRDefault="00AA4730" w:rsidP="00792CE5">
            <w:pPr>
              <w:ind w:right="-72"/>
              <w:jc w:val="center"/>
              <w:rPr>
                <w:rFonts w:ascii="Arial" w:eastAsia="Arial Unicode MS" w:hAnsi="Arial" w:cs="Arial"/>
                <w:sz w:val="18"/>
                <w:szCs w:val="18"/>
              </w:rPr>
            </w:pPr>
            <w:r w:rsidRPr="00FE1BB2">
              <w:rPr>
                <w:rFonts w:ascii="Arial" w:eastAsia="Arial Unicode MS" w:hAnsi="Arial" w:cs="Arial"/>
                <w:sz w:val="18"/>
                <w:szCs w:val="18"/>
              </w:rPr>
              <w:t>2</w:t>
            </w:r>
          </w:p>
        </w:tc>
        <w:tc>
          <w:tcPr>
            <w:tcW w:w="1733" w:type="dxa"/>
            <w:tcBorders>
              <w:top w:val="nil"/>
              <w:left w:val="nil"/>
              <w:bottom w:val="nil"/>
              <w:right w:val="nil"/>
            </w:tcBorders>
            <w:shd w:val="clear" w:color="auto" w:fill="auto"/>
            <w:vAlign w:val="bottom"/>
          </w:tcPr>
          <w:p w14:paraId="152A37CB"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97</w:t>
            </w:r>
          </w:p>
        </w:tc>
        <w:tc>
          <w:tcPr>
            <w:tcW w:w="1770" w:type="dxa"/>
            <w:gridSpan w:val="2"/>
            <w:tcBorders>
              <w:top w:val="nil"/>
              <w:left w:val="nil"/>
              <w:bottom w:val="nil"/>
              <w:right w:val="nil"/>
            </w:tcBorders>
            <w:shd w:val="clear" w:color="auto" w:fill="auto"/>
            <w:vAlign w:val="bottom"/>
          </w:tcPr>
          <w:p w14:paraId="0FAB1FB2"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1574" w:type="dxa"/>
            <w:gridSpan w:val="2"/>
            <w:tcBorders>
              <w:top w:val="nil"/>
              <w:left w:val="nil"/>
              <w:bottom w:val="nil"/>
              <w:right w:val="nil"/>
            </w:tcBorders>
            <w:shd w:val="clear" w:color="auto" w:fill="auto"/>
            <w:vAlign w:val="bottom"/>
          </w:tcPr>
          <w:p w14:paraId="32EBA4F0" w14:textId="77777777" w:rsidR="00AA4730" w:rsidRPr="00FE1BB2" w:rsidRDefault="00AA4730" w:rsidP="00792CE5">
            <w:pPr>
              <w:ind w:left="74" w:right="-72" w:hanging="1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1571" w:type="dxa"/>
            <w:gridSpan w:val="2"/>
            <w:tcBorders>
              <w:top w:val="nil"/>
              <w:left w:val="nil"/>
              <w:bottom w:val="nil"/>
              <w:right w:val="nil"/>
            </w:tcBorders>
            <w:shd w:val="clear" w:color="auto" w:fill="auto"/>
            <w:vAlign w:val="bottom"/>
          </w:tcPr>
          <w:p w14:paraId="15236AA6"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97</w:t>
            </w:r>
          </w:p>
        </w:tc>
        <w:tc>
          <w:tcPr>
            <w:tcW w:w="1425" w:type="dxa"/>
            <w:gridSpan w:val="2"/>
            <w:tcBorders>
              <w:top w:val="nil"/>
              <w:left w:val="nil"/>
              <w:bottom w:val="nil"/>
              <w:right w:val="nil"/>
            </w:tcBorders>
            <w:shd w:val="clear" w:color="auto" w:fill="auto"/>
            <w:vAlign w:val="bottom"/>
          </w:tcPr>
          <w:p w14:paraId="0ABF2585"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97</w:t>
            </w:r>
          </w:p>
        </w:tc>
      </w:tr>
      <w:tr w:rsidR="00AA4730" w:rsidRPr="00FE1BB2" w14:paraId="2B0CF8FC" w14:textId="77777777" w:rsidTr="00A20447">
        <w:trPr>
          <w:gridAfter w:val="1"/>
          <w:wAfter w:w="17" w:type="dxa"/>
        </w:trPr>
        <w:tc>
          <w:tcPr>
            <w:tcW w:w="5717" w:type="dxa"/>
            <w:tcBorders>
              <w:top w:val="nil"/>
              <w:left w:val="nil"/>
              <w:bottom w:val="nil"/>
              <w:right w:val="nil"/>
            </w:tcBorders>
            <w:shd w:val="clear" w:color="auto" w:fill="auto"/>
          </w:tcPr>
          <w:p w14:paraId="76EC2BF1" w14:textId="77777777" w:rsidR="00AA4730" w:rsidRPr="00FE1BB2" w:rsidRDefault="00AA4730" w:rsidP="00792CE5">
            <w:pPr>
              <w:ind w:left="-91"/>
              <w:rPr>
                <w:rFonts w:ascii="Arial" w:eastAsia="Arial Unicode MS" w:hAnsi="Arial" w:cs="Arial"/>
                <w:sz w:val="18"/>
                <w:szCs w:val="18"/>
                <w:lang w:val="en-US"/>
              </w:rPr>
            </w:pPr>
            <w:r w:rsidRPr="00FE1BB2">
              <w:rPr>
                <w:rFonts w:ascii="Arial" w:eastAsia="Arial Unicode MS" w:hAnsi="Arial" w:cs="Arial"/>
                <w:sz w:val="18"/>
                <w:szCs w:val="18"/>
              </w:rPr>
              <w:t>Derivatives qualifying as hedge accounting</w:t>
            </w:r>
          </w:p>
        </w:tc>
        <w:tc>
          <w:tcPr>
            <w:tcW w:w="1590" w:type="dxa"/>
            <w:tcBorders>
              <w:top w:val="nil"/>
              <w:left w:val="nil"/>
              <w:bottom w:val="nil"/>
              <w:right w:val="nil"/>
            </w:tcBorders>
            <w:shd w:val="clear" w:color="auto" w:fill="auto"/>
          </w:tcPr>
          <w:p w14:paraId="5D5EB316" w14:textId="77777777" w:rsidR="00AA4730" w:rsidRPr="00FE1BB2" w:rsidRDefault="00AA4730" w:rsidP="00792CE5">
            <w:pPr>
              <w:ind w:right="-72"/>
              <w:jc w:val="center"/>
              <w:rPr>
                <w:rFonts w:ascii="Arial" w:eastAsia="Arial Unicode MS" w:hAnsi="Arial" w:cs="Arial"/>
                <w:sz w:val="18"/>
                <w:szCs w:val="18"/>
              </w:rPr>
            </w:pPr>
          </w:p>
        </w:tc>
        <w:tc>
          <w:tcPr>
            <w:tcW w:w="1733" w:type="dxa"/>
            <w:tcBorders>
              <w:top w:val="nil"/>
              <w:left w:val="nil"/>
              <w:bottom w:val="nil"/>
              <w:right w:val="nil"/>
            </w:tcBorders>
            <w:shd w:val="clear" w:color="auto" w:fill="auto"/>
          </w:tcPr>
          <w:p w14:paraId="15093A9F" w14:textId="77777777" w:rsidR="00AA4730" w:rsidRPr="00FE1BB2" w:rsidRDefault="00AA4730" w:rsidP="00792CE5">
            <w:pPr>
              <w:ind w:left="74" w:right="-72"/>
              <w:jc w:val="right"/>
              <w:rPr>
                <w:rFonts w:ascii="Arial" w:eastAsia="Arial Unicode MS" w:hAnsi="Arial" w:cs="Arial"/>
                <w:sz w:val="18"/>
                <w:szCs w:val="18"/>
              </w:rPr>
            </w:pPr>
          </w:p>
        </w:tc>
        <w:tc>
          <w:tcPr>
            <w:tcW w:w="1770" w:type="dxa"/>
            <w:gridSpan w:val="2"/>
            <w:tcBorders>
              <w:top w:val="nil"/>
              <w:left w:val="nil"/>
              <w:bottom w:val="nil"/>
              <w:right w:val="nil"/>
            </w:tcBorders>
            <w:shd w:val="clear" w:color="auto" w:fill="auto"/>
          </w:tcPr>
          <w:p w14:paraId="1E1AA142" w14:textId="77777777" w:rsidR="00AA4730" w:rsidRPr="00FE1BB2" w:rsidRDefault="00AA4730" w:rsidP="00792CE5">
            <w:pPr>
              <w:ind w:left="74" w:right="-72"/>
              <w:jc w:val="right"/>
              <w:rPr>
                <w:rFonts w:ascii="Arial" w:eastAsia="Arial Unicode MS" w:hAnsi="Arial" w:cs="Arial"/>
                <w:sz w:val="18"/>
                <w:szCs w:val="18"/>
              </w:rPr>
            </w:pPr>
          </w:p>
        </w:tc>
        <w:tc>
          <w:tcPr>
            <w:tcW w:w="1574" w:type="dxa"/>
            <w:gridSpan w:val="2"/>
            <w:tcBorders>
              <w:top w:val="nil"/>
              <w:left w:val="nil"/>
              <w:bottom w:val="nil"/>
              <w:right w:val="nil"/>
            </w:tcBorders>
            <w:shd w:val="clear" w:color="auto" w:fill="auto"/>
          </w:tcPr>
          <w:p w14:paraId="7EA91CFE" w14:textId="77777777" w:rsidR="00AA4730" w:rsidRPr="00FE1BB2" w:rsidRDefault="00AA4730" w:rsidP="00792CE5">
            <w:pPr>
              <w:ind w:left="74" w:right="-72"/>
              <w:jc w:val="right"/>
              <w:rPr>
                <w:rFonts w:ascii="Arial" w:eastAsia="Arial Unicode MS" w:hAnsi="Arial" w:cs="Arial"/>
                <w:sz w:val="18"/>
                <w:szCs w:val="18"/>
              </w:rPr>
            </w:pPr>
          </w:p>
        </w:tc>
        <w:tc>
          <w:tcPr>
            <w:tcW w:w="1571" w:type="dxa"/>
            <w:gridSpan w:val="2"/>
            <w:tcBorders>
              <w:top w:val="nil"/>
              <w:left w:val="nil"/>
              <w:bottom w:val="nil"/>
              <w:right w:val="nil"/>
            </w:tcBorders>
            <w:shd w:val="clear" w:color="auto" w:fill="auto"/>
          </w:tcPr>
          <w:p w14:paraId="38CA2912" w14:textId="77777777" w:rsidR="00AA4730" w:rsidRPr="00FE1BB2" w:rsidRDefault="00AA4730" w:rsidP="00792CE5">
            <w:pPr>
              <w:ind w:left="74" w:right="-72"/>
              <w:jc w:val="right"/>
              <w:rPr>
                <w:rFonts w:ascii="Arial" w:eastAsia="Arial Unicode MS" w:hAnsi="Arial" w:cs="Arial"/>
                <w:sz w:val="18"/>
                <w:szCs w:val="18"/>
              </w:rPr>
            </w:pPr>
          </w:p>
        </w:tc>
        <w:tc>
          <w:tcPr>
            <w:tcW w:w="1425" w:type="dxa"/>
            <w:gridSpan w:val="2"/>
            <w:tcBorders>
              <w:top w:val="nil"/>
              <w:left w:val="nil"/>
              <w:bottom w:val="nil"/>
              <w:right w:val="nil"/>
            </w:tcBorders>
            <w:shd w:val="clear" w:color="auto" w:fill="auto"/>
          </w:tcPr>
          <w:p w14:paraId="3E96677D" w14:textId="77777777" w:rsidR="00AA4730" w:rsidRPr="00FE1BB2" w:rsidRDefault="00AA4730" w:rsidP="00792CE5">
            <w:pPr>
              <w:ind w:left="74" w:right="-72"/>
              <w:jc w:val="right"/>
              <w:rPr>
                <w:rFonts w:ascii="Arial" w:eastAsia="Arial Unicode MS" w:hAnsi="Arial" w:cs="Arial"/>
                <w:sz w:val="18"/>
                <w:szCs w:val="18"/>
              </w:rPr>
            </w:pPr>
          </w:p>
        </w:tc>
      </w:tr>
      <w:tr w:rsidR="00AA4730" w:rsidRPr="00FE1BB2" w14:paraId="147ADA5D" w14:textId="77777777" w:rsidTr="00A20447">
        <w:trPr>
          <w:gridAfter w:val="1"/>
          <w:wAfter w:w="17" w:type="dxa"/>
        </w:trPr>
        <w:tc>
          <w:tcPr>
            <w:tcW w:w="5717" w:type="dxa"/>
            <w:tcBorders>
              <w:top w:val="nil"/>
              <w:left w:val="nil"/>
              <w:bottom w:val="nil"/>
              <w:right w:val="nil"/>
            </w:tcBorders>
            <w:shd w:val="clear" w:color="auto" w:fill="auto"/>
          </w:tcPr>
          <w:p w14:paraId="2BB89578" w14:textId="77777777" w:rsidR="00AA4730" w:rsidRPr="00FE1BB2" w:rsidRDefault="00AA4730" w:rsidP="00792CE5">
            <w:pPr>
              <w:ind w:left="-91"/>
              <w:rPr>
                <w:rFonts w:ascii="Arial" w:eastAsia="Arial Unicode MS" w:hAnsi="Arial" w:cs="Arial"/>
                <w:sz w:val="18"/>
                <w:szCs w:val="18"/>
              </w:rPr>
            </w:pPr>
            <w:r w:rsidRPr="00FE1BB2">
              <w:rPr>
                <w:rFonts w:ascii="Arial" w:eastAsia="Arial Unicode MS" w:hAnsi="Arial" w:cs="Arial"/>
                <w:sz w:val="18"/>
                <w:szCs w:val="18"/>
              </w:rPr>
              <w:t xml:space="preserve">   </w:t>
            </w:r>
            <w:r w:rsidRPr="00FE1BB2">
              <w:rPr>
                <w:rFonts w:ascii="Arial" w:eastAsia="Arial Unicode MS" w:hAnsi="Arial" w:cs="Arial"/>
                <w:sz w:val="18"/>
                <w:szCs w:val="18"/>
                <w:cs/>
              </w:rPr>
              <w:t xml:space="preserve">- </w:t>
            </w:r>
            <w:r w:rsidRPr="00FE1BB2">
              <w:rPr>
                <w:rFonts w:ascii="Arial" w:eastAsia="Arial Unicode MS" w:hAnsi="Arial" w:cs="Arial"/>
                <w:sz w:val="18"/>
                <w:szCs w:val="18"/>
              </w:rPr>
              <w:t>Foreign currency forwards</w:t>
            </w:r>
          </w:p>
        </w:tc>
        <w:tc>
          <w:tcPr>
            <w:tcW w:w="1590" w:type="dxa"/>
            <w:tcBorders>
              <w:top w:val="nil"/>
              <w:left w:val="nil"/>
              <w:bottom w:val="nil"/>
              <w:right w:val="nil"/>
            </w:tcBorders>
            <w:shd w:val="clear" w:color="auto" w:fill="auto"/>
          </w:tcPr>
          <w:p w14:paraId="634ADFBA" w14:textId="77777777" w:rsidR="00AA4730" w:rsidRPr="00FE1BB2" w:rsidRDefault="00AA4730" w:rsidP="00792CE5">
            <w:pPr>
              <w:ind w:right="-72"/>
              <w:jc w:val="center"/>
              <w:rPr>
                <w:rFonts w:ascii="Arial" w:eastAsia="Arial Unicode MS" w:hAnsi="Arial" w:cs="Arial"/>
                <w:sz w:val="18"/>
                <w:szCs w:val="18"/>
              </w:rPr>
            </w:pPr>
            <w:r w:rsidRPr="00FE1BB2">
              <w:rPr>
                <w:rFonts w:ascii="Arial" w:eastAsia="Arial Unicode MS" w:hAnsi="Arial" w:cs="Arial"/>
                <w:sz w:val="18"/>
                <w:szCs w:val="18"/>
              </w:rPr>
              <w:t>2</w:t>
            </w:r>
          </w:p>
        </w:tc>
        <w:tc>
          <w:tcPr>
            <w:tcW w:w="1733" w:type="dxa"/>
            <w:tcBorders>
              <w:top w:val="nil"/>
              <w:left w:val="nil"/>
              <w:bottom w:val="nil"/>
              <w:right w:val="nil"/>
            </w:tcBorders>
            <w:shd w:val="clear" w:color="auto" w:fill="auto"/>
          </w:tcPr>
          <w:p w14:paraId="4A75D92E"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4</w:t>
            </w:r>
          </w:p>
        </w:tc>
        <w:tc>
          <w:tcPr>
            <w:tcW w:w="1770" w:type="dxa"/>
            <w:gridSpan w:val="2"/>
            <w:tcBorders>
              <w:top w:val="nil"/>
              <w:left w:val="nil"/>
              <w:bottom w:val="nil"/>
              <w:right w:val="nil"/>
            </w:tcBorders>
            <w:shd w:val="clear" w:color="auto" w:fill="auto"/>
          </w:tcPr>
          <w:p w14:paraId="2619A828"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1574" w:type="dxa"/>
            <w:gridSpan w:val="2"/>
            <w:tcBorders>
              <w:top w:val="nil"/>
              <w:left w:val="nil"/>
              <w:bottom w:val="nil"/>
              <w:right w:val="nil"/>
            </w:tcBorders>
            <w:shd w:val="clear" w:color="auto" w:fill="auto"/>
          </w:tcPr>
          <w:p w14:paraId="4154D655"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1571" w:type="dxa"/>
            <w:gridSpan w:val="2"/>
            <w:tcBorders>
              <w:top w:val="nil"/>
              <w:left w:val="nil"/>
              <w:bottom w:val="nil"/>
              <w:right w:val="nil"/>
            </w:tcBorders>
            <w:shd w:val="clear" w:color="auto" w:fill="auto"/>
          </w:tcPr>
          <w:p w14:paraId="6EAF3F83"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4</w:t>
            </w:r>
          </w:p>
        </w:tc>
        <w:tc>
          <w:tcPr>
            <w:tcW w:w="1425" w:type="dxa"/>
            <w:gridSpan w:val="2"/>
            <w:tcBorders>
              <w:top w:val="nil"/>
              <w:left w:val="nil"/>
              <w:bottom w:val="nil"/>
              <w:right w:val="nil"/>
            </w:tcBorders>
            <w:shd w:val="clear" w:color="auto" w:fill="auto"/>
          </w:tcPr>
          <w:p w14:paraId="54246D1D"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4</w:t>
            </w:r>
          </w:p>
        </w:tc>
      </w:tr>
      <w:tr w:rsidR="00AA4730" w:rsidRPr="00FE1BB2" w14:paraId="47D1335D" w14:textId="77777777" w:rsidTr="00A20447">
        <w:trPr>
          <w:gridAfter w:val="1"/>
          <w:wAfter w:w="17" w:type="dxa"/>
        </w:trPr>
        <w:tc>
          <w:tcPr>
            <w:tcW w:w="5717" w:type="dxa"/>
            <w:tcBorders>
              <w:top w:val="nil"/>
              <w:left w:val="nil"/>
              <w:bottom w:val="nil"/>
              <w:right w:val="nil"/>
            </w:tcBorders>
            <w:shd w:val="clear" w:color="auto" w:fill="auto"/>
          </w:tcPr>
          <w:p w14:paraId="4817D9AE" w14:textId="77777777" w:rsidR="00AA4730" w:rsidRPr="00FE1BB2" w:rsidRDefault="00AA4730" w:rsidP="00792CE5">
            <w:pPr>
              <w:ind w:left="-91" w:right="-149"/>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 xml:space="preserve">Interest rate swap </w:t>
            </w:r>
          </w:p>
        </w:tc>
        <w:tc>
          <w:tcPr>
            <w:tcW w:w="1590" w:type="dxa"/>
            <w:tcBorders>
              <w:top w:val="nil"/>
              <w:left w:val="nil"/>
              <w:bottom w:val="nil"/>
              <w:right w:val="nil"/>
            </w:tcBorders>
            <w:shd w:val="clear" w:color="auto" w:fill="auto"/>
          </w:tcPr>
          <w:p w14:paraId="5606D561" w14:textId="77777777" w:rsidR="00AA4730" w:rsidRPr="00FE1BB2" w:rsidRDefault="00AA4730" w:rsidP="00792CE5">
            <w:pPr>
              <w:ind w:right="-72"/>
              <w:jc w:val="center"/>
              <w:rPr>
                <w:rFonts w:ascii="Arial" w:eastAsia="Arial Unicode MS" w:hAnsi="Arial" w:cs="Arial"/>
                <w:sz w:val="18"/>
                <w:szCs w:val="18"/>
              </w:rPr>
            </w:pPr>
            <w:r w:rsidRPr="00FE1BB2">
              <w:rPr>
                <w:rFonts w:ascii="Arial" w:eastAsia="Arial Unicode MS" w:hAnsi="Arial" w:cs="Arial"/>
                <w:sz w:val="18"/>
                <w:szCs w:val="18"/>
              </w:rPr>
              <w:t>2</w:t>
            </w:r>
          </w:p>
        </w:tc>
        <w:tc>
          <w:tcPr>
            <w:tcW w:w="1733" w:type="dxa"/>
            <w:tcBorders>
              <w:top w:val="nil"/>
              <w:left w:val="nil"/>
              <w:bottom w:val="nil"/>
              <w:right w:val="nil"/>
            </w:tcBorders>
            <w:shd w:val="clear" w:color="auto" w:fill="auto"/>
          </w:tcPr>
          <w:p w14:paraId="5F34DD07"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869</w:t>
            </w:r>
          </w:p>
        </w:tc>
        <w:tc>
          <w:tcPr>
            <w:tcW w:w="1770" w:type="dxa"/>
            <w:gridSpan w:val="2"/>
            <w:tcBorders>
              <w:top w:val="nil"/>
              <w:left w:val="nil"/>
              <w:bottom w:val="nil"/>
              <w:right w:val="nil"/>
            </w:tcBorders>
            <w:shd w:val="clear" w:color="auto" w:fill="auto"/>
          </w:tcPr>
          <w:p w14:paraId="0A1039E0"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1574" w:type="dxa"/>
            <w:gridSpan w:val="2"/>
            <w:tcBorders>
              <w:top w:val="nil"/>
              <w:left w:val="nil"/>
              <w:bottom w:val="nil"/>
              <w:right w:val="nil"/>
            </w:tcBorders>
            <w:shd w:val="clear" w:color="auto" w:fill="auto"/>
          </w:tcPr>
          <w:p w14:paraId="2B89022B"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1571" w:type="dxa"/>
            <w:gridSpan w:val="2"/>
            <w:tcBorders>
              <w:top w:val="nil"/>
              <w:left w:val="nil"/>
              <w:bottom w:val="nil"/>
              <w:right w:val="nil"/>
            </w:tcBorders>
            <w:shd w:val="clear" w:color="auto" w:fill="auto"/>
          </w:tcPr>
          <w:p w14:paraId="42250383"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869</w:t>
            </w:r>
          </w:p>
        </w:tc>
        <w:tc>
          <w:tcPr>
            <w:tcW w:w="1425" w:type="dxa"/>
            <w:gridSpan w:val="2"/>
            <w:tcBorders>
              <w:top w:val="nil"/>
              <w:left w:val="nil"/>
              <w:bottom w:val="nil"/>
              <w:right w:val="nil"/>
            </w:tcBorders>
            <w:shd w:val="clear" w:color="auto" w:fill="auto"/>
          </w:tcPr>
          <w:p w14:paraId="210494E7"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869</w:t>
            </w:r>
          </w:p>
        </w:tc>
      </w:tr>
      <w:tr w:rsidR="00AA4730" w:rsidRPr="00FE1BB2" w14:paraId="3EDA8013" w14:textId="77777777" w:rsidTr="00A20447">
        <w:trPr>
          <w:gridAfter w:val="1"/>
          <w:wAfter w:w="17" w:type="dxa"/>
        </w:trPr>
        <w:tc>
          <w:tcPr>
            <w:tcW w:w="5717" w:type="dxa"/>
            <w:tcBorders>
              <w:top w:val="nil"/>
              <w:left w:val="nil"/>
              <w:bottom w:val="nil"/>
              <w:right w:val="nil"/>
            </w:tcBorders>
            <w:shd w:val="clear" w:color="auto" w:fill="auto"/>
          </w:tcPr>
          <w:p w14:paraId="3FAC61A2" w14:textId="77777777" w:rsidR="00AA4730" w:rsidRPr="00FE1BB2" w:rsidRDefault="00AA4730" w:rsidP="00792CE5">
            <w:pPr>
              <w:ind w:left="-91"/>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Cross currency and interest rate swap</w:t>
            </w:r>
          </w:p>
        </w:tc>
        <w:tc>
          <w:tcPr>
            <w:tcW w:w="1590" w:type="dxa"/>
            <w:tcBorders>
              <w:top w:val="nil"/>
              <w:left w:val="nil"/>
              <w:bottom w:val="nil"/>
              <w:right w:val="nil"/>
            </w:tcBorders>
            <w:shd w:val="clear" w:color="auto" w:fill="auto"/>
          </w:tcPr>
          <w:p w14:paraId="532A5E70" w14:textId="77777777" w:rsidR="00AA4730" w:rsidRPr="00FE1BB2" w:rsidRDefault="00AA4730" w:rsidP="00792CE5">
            <w:pPr>
              <w:ind w:right="-72"/>
              <w:jc w:val="center"/>
              <w:rPr>
                <w:rFonts w:ascii="Arial" w:eastAsia="Arial Unicode MS" w:hAnsi="Arial" w:cs="Arial"/>
                <w:sz w:val="18"/>
                <w:szCs w:val="18"/>
              </w:rPr>
            </w:pPr>
            <w:r w:rsidRPr="00FE1BB2">
              <w:rPr>
                <w:rFonts w:ascii="Arial" w:eastAsia="Arial Unicode MS" w:hAnsi="Arial" w:cs="Arial"/>
                <w:sz w:val="18"/>
                <w:szCs w:val="18"/>
              </w:rPr>
              <w:t>2</w:t>
            </w:r>
          </w:p>
        </w:tc>
        <w:tc>
          <w:tcPr>
            <w:tcW w:w="1733" w:type="dxa"/>
            <w:tcBorders>
              <w:top w:val="nil"/>
              <w:left w:val="nil"/>
              <w:bottom w:val="single" w:sz="4" w:space="0" w:color="auto"/>
              <w:right w:val="nil"/>
            </w:tcBorders>
            <w:shd w:val="clear" w:color="auto" w:fill="auto"/>
          </w:tcPr>
          <w:p w14:paraId="1B75DFAF"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136</w:t>
            </w:r>
          </w:p>
        </w:tc>
        <w:tc>
          <w:tcPr>
            <w:tcW w:w="1770" w:type="dxa"/>
            <w:gridSpan w:val="2"/>
            <w:tcBorders>
              <w:top w:val="nil"/>
              <w:left w:val="nil"/>
              <w:bottom w:val="single" w:sz="4" w:space="0" w:color="auto"/>
              <w:right w:val="nil"/>
            </w:tcBorders>
            <w:shd w:val="clear" w:color="auto" w:fill="auto"/>
          </w:tcPr>
          <w:p w14:paraId="1412ECC2"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1574" w:type="dxa"/>
            <w:gridSpan w:val="2"/>
            <w:tcBorders>
              <w:top w:val="nil"/>
              <w:left w:val="nil"/>
              <w:bottom w:val="single" w:sz="4" w:space="0" w:color="auto"/>
              <w:right w:val="nil"/>
            </w:tcBorders>
            <w:shd w:val="clear" w:color="auto" w:fill="auto"/>
          </w:tcPr>
          <w:p w14:paraId="35117A16"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1571" w:type="dxa"/>
            <w:gridSpan w:val="2"/>
            <w:tcBorders>
              <w:top w:val="nil"/>
              <w:left w:val="nil"/>
              <w:bottom w:val="single" w:sz="4" w:space="0" w:color="auto"/>
              <w:right w:val="nil"/>
            </w:tcBorders>
            <w:shd w:val="clear" w:color="auto" w:fill="auto"/>
          </w:tcPr>
          <w:p w14:paraId="7A856CE3"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136</w:t>
            </w:r>
          </w:p>
        </w:tc>
        <w:tc>
          <w:tcPr>
            <w:tcW w:w="1425" w:type="dxa"/>
            <w:gridSpan w:val="2"/>
            <w:tcBorders>
              <w:top w:val="nil"/>
              <w:left w:val="nil"/>
              <w:bottom w:val="single" w:sz="4" w:space="0" w:color="auto"/>
              <w:right w:val="nil"/>
            </w:tcBorders>
            <w:shd w:val="clear" w:color="auto" w:fill="auto"/>
          </w:tcPr>
          <w:p w14:paraId="6BAF4AEE"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136</w:t>
            </w:r>
          </w:p>
        </w:tc>
      </w:tr>
      <w:tr w:rsidR="00AA4730" w:rsidRPr="00FE1BB2" w14:paraId="314CB1CD" w14:textId="77777777" w:rsidTr="00A20447">
        <w:trPr>
          <w:gridAfter w:val="1"/>
          <w:wAfter w:w="17" w:type="dxa"/>
        </w:trPr>
        <w:tc>
          <w:tcPr>
            <w:tcW w:w="5717" w:type="dxa"/>
            <w:tcBorders>
              <w:top w:val="nil"/>
              <w:left w:val="nil"/>
              <w:bottom w:val="nil"/>
              <w:right w:val="nil"/>
            </w:tcBorders>
            <w:shd w:val="clear" w:color="auto" w:fill="auto"/>
          </w:tcPr>
          <w:p w14:paraId="5F703D3B" w14:textId="77777777" w:rsidR="00AA4730" w:rsidRPr="00FE1BB2" w:rsidRDefault="00AA4730" w:rsidP="00792CE5">
            <w:pPr>
              <w:ind w:left="-91"/>
              <w:rPr>
                <w:rFonts w:ascii="Arial" w:eastAsia="Arial Unicode MS" w:hAnsi="Arial" w:cs="Arial"/>
                <w:sz w:val="18"/>
                <w:szCs w:val="18"/>
                <w:cs/>
              </w:rPr>
            </w:pPr>
          </w:p>
        </w:tc>
        <w:tc>
          <w:tcPr>
            <w:tcW w:w="1590" w:type="dxa"/>
            <w:tcBorders>
              <w:top w:val="nil"/>
              <w:left w:val="nil"/>
              <w:bottom w:val="nil"/>
              <w:right w:val="nil"/>
            </w:tcBorders>
            <w:shd w:val="clear" w:color="auto" w:fill="auto"/>
          </w:tcPr>
          <w:p w14:paraId="6FE9E296" w14:textId="77777777" w:rsidR="00AA4730" w:rsidRPr="00FE1BB2" w:rsidRDefault="00AA4730" w:rsidP="00792CE5">
            <w:pPr>
              <w:ind w:right="-72"/>
              <w:jc w:val="center"/>
              <w:rPr>
                <w:rFonts w:ascii="Arial" w:eastAsia="Arial Unicode MS" w:hAnsi="Arial" w:cs="Arial"/>
                <w:sz w:val="18"/>
                <w:szCs w:val="18"/>
              </w:rPr>
            </w:pPr>
          </w:p>
        </w:tc>
        <w:tc>
          <w:tcPr>
            <w:tcW w:w="1733" w:type="dxa"/>
            <w:tcBorders>
              <w:top w:val="single" w:sz="4" w:space="0" w:color="auto"/>
              <w:left w:val="nil"/>
              <w:bottom w:val="nil"/>
              <w:right w:val="nil"/>
            </w:tcBorders>
            <w:shd w:val="clear" w:color="auto" w:fill="auto"/>
          </w:tcPr>
          <w:p w14:paraId="7AA692BE" w14:textId="77777777" w:rsidR="00AA4730" w:rsidRPr="00FE1BB2" w:rsidRDefault="00AA4730" w:rsidP="00792CE5">
            <w:pPr>
              <w:ind w:left="74" w:right="-72"/>
              <w:jc w:val="right"/>
              <w:rPr>
                <w:rFonts w:ascii="Arial" w:eastAsia="Arial Unicode MS" w:hAnsi="Arial" w:cs="Arial"/>
                <w:sz w:val="18"/>
                <w:szCs w:val="18"/>
              </w:rPr>
            </w:pPr>
          </w:p>
        </w:tc>
        <w:tc>
          <w:tcPr>
            <w:tcW w:w="1770" w:type="dxa"/>
            <w:gridSpan w:val="2"/>
            <w:tcBorders>
              <w:top w:val="single" w:sz="4" w:space="0" w:color="auto"/>
              <w:left w:val="nil"/>
              <w:bottom w:val="nil"/>
              <w:right w:val="nil"/>
            </w:tcBorders>
            <w:shd w:val="clear" w:color="auto" w:fill="auto"/>
          </w:tcPr>
          <w:p w14:paraId="635885C5" w14:textId="77777777" w:rsidR="00AA4730" w:rsidRPr="00FE1BB2" w:rsidRDefault="00AA4730" w:rsidP="00792CE5">
            <w:pPr>
              <w:ind w:left="74" w:right="-72"/>
              <w:jc w:val="right"/>
              <w:rPr>
                <w:rFonts w:ascii="Arial" w:eastAsia="Arial Unicode MS" w:hAnsi="Arial" w:cs="Arial"/>
                <w:sz w:val="18"/>
                <w:szCs w:val="18"/>
              </w:rPr>
            </w:pPr>
          </w:p>
        </w:tc>
        <w:tc>
          <w:tcPr>
            <w:tcW w:w="1574" w:type="dxa"/>
            <w:gridSpan w:val="2"/>
            <w:tcBorders>
              <w:top w:val="single" w:sz="4" w:space="0" w:color="auto"/>
              <w:left w:val="nil"/>
              <w:bottom w:val="nil"/>
              <w:right w:val="nil"/>
            </w:tcBorders>
            <w:shd w:val="clear" w:color="auto" w:fill="auto"/>
          </w:tcPr>
          <w:p w14:paraId="5610D56B" w14:textId="77777777" w:rsidR="00AA4730" w:rsidRPr="00FE1BB2" w:rsidRDefault="00AA4730" w:rsidP="00792CE5">
            <w:pPr>
              <w:ind w:left="74" w:right="-72"/>
              <w:jc w:val="right"/>
              <w:rPr>
                <w:rFonts w:ascii="Arial" w:eastAsia="Arial Unicode MS" w:hAnsi="Arial" w:cs="Arial"/>
                <w:sz w:val="18"/>
                <w:szCs w:val="18"/>
              </w:rPr>
            </w:pPr>
          </w:p>
        </w:tc>
        <w:tc>
          <w:tcPr>
            <w:tcW w:w="1571" w:type="dxa"/>
            <w:gridSpan w:val="2"/>
            <w:tcBorders>
              <w:top w:val="single" w:sz="4" w:space="0" w:color="auto"/>
              <w:left w:val="nil"/>
              <w:bottom w:val="nil"/>
              <w:right w:val="nil"/>
            </w:tcBorders>
            <w:shd w:val="clear" w:color="auto" w:fill="auto"/>
          </w:tcPr>
          <w:p w14:paraId="5ED85791" w14:textId="77777777" w:rsidR="00AA4730" w:rsidRPr="00FE1BB2" w:rsidRDefault="00AA4730" w:rsidP="00792CE5">
            <w:pPr>
              <w:ind w:left="74" w:right="-72"/>
              <w:jc w:val="right"/>
              <w:rPr>
                <w:rFonts w:ascii="Arial" w:eastAsia="Arial Unicode MS" w:hAnsi="Arial" w:cs="Arial"/>
                <w:sz w:val="18"/>
                <w:szCs w:val="18"/>
              </w:rPr>
            </w:pPr>
          </w:p>
        </w:tc>
        <w:tc>
          <w:tcPr>
            <w:tcW w:w="1425" w:type="dxa"/>
            <w:gridSpan w:val="2"/>
            <w:tcBorders>
              <w:top w:val="single" w:sz="4" w:space="0" w:color="auto"/>
              <w:left w:val="nil"/>
              <w:bottom w:val="nil"/>
              <w:right w:val="nil"/>
            </w:tcBorders>
            <w:shd w:val="clear" w:color="auto" w:fill="auto"/>
          </w:tcPr>
          <w:p w14:paraId="2CA42C85" w14:textId="77777777" w:rsidR="00AA4730" w:rsidRPr="00FE1BB2" w:rsidRDefault="00AA4730" w:rsidP="00792CE5">
            <w:pPr>
              <w:ind w:left="74" w:right="-72"/>
              <w:jc w:val="right"/>
              <w:rPr>
                <w:rFonts w:ascii="Arial" w:eastAsia="Arial Unicode MS" w:hAnsi="Arial" w:cs="Arial"/>
                <w:sz w:val="18"/>
                <w:szCs w:val="18"/>
              </w:rPr>
            </w:pPr>
          </w:p>
        </w:tc>
      </w:tr>
      <w:tr w:rsidR="00AA4730" w:rsidRPr="00FE1BB2" w14:paraId="6DD3F51C" w14:textId="77777777" w:rsidTr="00A20447">
        <w:tc>
          <w:tcPr>
            <w:tcW w:w="5717" w:type="dxa"/>
            <w:tcBorders>
              <w:top w:val="nil"/>
              <w:left w:val="nil"/>
              <w:bottom w:val="nil"/>
              <w:right w:val="nil"/>
            </w:tcBorders>
            <w:shd w:val="clear" w:color="auto" w:fill="auto"/>
          </w:tcPr>
          <w:p w14:paraId="664DC3E3" w14:textId="77777777" w:rsidR="00AA4730" w:rsidRPr="00FE1BB2" w:rsidRDefault="00AA4730" w:rsidP="00792CE5">
            <w:pPr>
              <w:ind w:left="-91"/>
              <w:rPr>
                <w:rFonts w:ascii="Arial" w:eastAsia="Arial Unicode MS" w:hAnsi="Arial" w:cs="Arial"/>
                <w:sz w:val="18"/>
                <w:szCs w:val="18"/>
                <w:cs/>
              </w:rPr>
            </w:pPr>
            <w:r w:rsidRPr="00FE1BB2">
              <w:rPr>
                <w:rFonts w:ascii="Arial" w:eastAsia="Arial Unicode MS" w:hAnsi="Arial" w:cs="Arial"/>
                <w:b/>
                <w:bCs/>
                <w:sz w:val="18"/>
                <w:szCs w:val="18"/>
              </w:rPr>
              <w:t>Total liabilities</w:t>
            </w:r>
          </w:p>
        </w:tc>
        <w:tc>
          <w:tcPr>
            <w:tcW w:w="1590" w:type="dxa"/>
            <w:tcBorders>
              <w:top w:val="nil"/>
              <w:left w:val="nil"/>
              <w:bottom w:val="nil"/>
              <w:right w:val="nil"/>
            </w:tcBorders>
            <w:shd w:val="clear" w:color="auto" w:fill="auto"/>
            <w:vAlign w:val="bottom"/>
          </w:tcPr>
          <w:p w14:paraId="5060C111" w14:textId="77777777" w:rsidR="00AA4730" w:rsidRPr="00FE1BB2" w:rsidRDefault="00AA4730" w:rsidP="00792CE5">
            <w:pPr>
              <w:ind w:right="-72"/>
              <w:jc w:val="center"/>
              <w:rPr>
                <w:rFonts w:ascii="Arial" w:eastAsia="Arial Unicode MS" w:hAnsi="Arial" w:cs="Arial"/>
                <w:sz w:val="18"/>
                <w:szCs w:val="18"/>
              </w:rPr>
            </w:pPr>
          </w:p>
        </w:tc>
        <w:tc>
          <w:tcPr>
            <w:tcW w:w="1745" w:type="dxa"/>
            <w:gridSpan w:val="2"/>
            <w:tcBorders>
              <w:top w:val="nil"/>
              <w:left w:val="nil"/>
              <w:bottom w:val="single" w:sz="4" w:space="0" w:color="auto"/>
              <w:right w:val="nil"/>
            </w:tcBorders>
            <w:shd w:val="clear" w:color="auto" w:fill="auto"/>
          </w:tcPr>
          <w:p w14:paraId="2ADB8EB5" w14:textId="77777777" w:rsidR="00AA4730" w:rsidRPr="00FE1BB2" w:rsidRDefault="00AA4730" w:rsidP="00792CE5">
            <w:pPr>
              <w:ind w:left="74" w:right="-72"/>
              <w:jc w:val="right"/>
              <w:rPr>
                <w:rFonts w:ascii="Arial" w:eastAsia="Arial Unicode MS" w:hAnsi="Arial" w:cs="Arial"/>
                <w:b/>
                <w:bCs/>
                <w:sz w:val="18"/>
                <w:szCs w:val="18"/>
              </w:rPr>
            </w:pPr>
            <w:r w:rsidRPr="00FE1BB2">
              <w:rPr>
                <w:rFonts w:ascii="Arial" w:eastAsia="Arial Unicode MS" w:hAnsi="Arial" w:cs="Arial"/>
                <w:b/>
                <w:bCs/>
                <w:sz w:val="18"/>
                <w:szCs w:val="18"/>
              </w:rPr>
              <w:t>1,106</w:t>
            </w:r>
          </w:p>
        </w:tc>
        <w:tc>
          <w:tcPr>
            <w:tcW w:w="1777" w:type="dxa"/>
            <w:gridSpan w:val="2"/>
            <w:tcBorders>
              <w:top w:val="nil"/>
              <w:left w:val="nil"/>
              <w:bottom w:val="single" w:sz="4" w:space="0" w:color="auto"/>
              <w:right w:val="nil"/>
            </w:tcBorders>
            <w:shd w:val="clear" w:color="auto" w:fill="auto"/>
            <w:vAlign w:val="bottom"/>
          </w:tcPr>
          <w:p w14:paraId="43FE6DF3" w14:textId="77777777" w:rsidR="00AA4730" w:rsidRPr="00FE1BB2" w:rsidRDefault="00AA4730" w:rsidP="00792CE5">
            <w:pPr>
              <w:ind w:left="74" w:right="-72"/>
              <w:jc w:val="right"/>
              <w:rPr>
                <w:rFonts w:ascii="Arial" w:eastAsia="Arial Unicode MS" w:hAnsi="Arial" w:cs="Arial"/>
                <w:b/>
                <w:bCs/>
                <w:sz w:val="18"/>
                <w:szCs w:val="18"/>
              </w:rPr>
            </w:pPr>
            <w:r w:rsidRPr="00FE1BB2">
              <w:rPr>
                <w:rFonts w:ascii="Arial" w:eastAsia="Arial Unicode MS" w:hAnsi="Arial" w:cs="Arial"/>
                <w:b/>
                <w:bCs/>
                <w:sz w:val="18"/>
                <w:szCs w:val="18"/>
              </w:rPr>
              <w:tab/>
            </w:r>
            <w:r w:rsidRPr="00FE1BB2">
              <w:rPr>
                <w:rFonts w:ascii="Arial" w:eastAsia="Arial Unicode MS" w:hAnsi="Arial" w:cs="Arial"/>
                <w:b/>
                <w:bCs/>
                <w:sz w:val="18"/>
                <w:szCs w:val="18"/>
                <w:cs/>
              </w:rPr>
              <w:t>-</w:t>
            </w:r>
          </w:p>
        </w:tc>
        <w:tc>
          <w:tcPr>
            <w:tcW w:w="1571" w:type="dxa"/>
            <w:gridSpan w:val="2"/>
            <w:tcBorders>
              <w:top w:val="nil"/>
              <w:left w:val="nil"/>
              <w:bottom w:val="single" w:sz="4" w:space="0" w:color="auto"/>
              <w:right w:val="nil"/>
            </w:tcBorders>
            <w:shd w:val="clear" w:color="auto" w:fill="auto"/>
          </w:tcPr>
          <w:p w14:paraId="12CCE5F6" w14:textId="77777777" w:rsidR="00AA4730" w:rsidRPr="00FE1BB2" w:rsidRDefault="00AA4730" w:rsidP="00792CE5">
            <w:pPr>
              <w:ind w:left="74" w:right="-72"/>
              <w:jc w:val="right"/>
              <w:rPr>
                <w:rFonts w:ascii="Arial" w:eastAsia="Arial Unicode MS" w:hAnsi="Arial" w:cs="Arial"/>
                <w:b/>
                <w:bCs/>
                <w:sz w:val="18"/>
                <w:szCs w:val="18"/>
              </w:rPr>
            </w:pPr>
            <w:r w:rsidRPr="00FE1BB2">
              <w:rPr>
                <w:rFonts w:ascii="Arial" w:eastAsia="Arial Unicode MS" w:hAnsi="Arial" w:cs="Arial"/>
                <w:b/>
                <w:bCs/>
                <w:sz w:val="18"/>
                <w:szCs w:val="18"/>
              </w:rPr>
              <w:t>67,574</w:t>
            </w:r>
          </w:p>
        </w:tc>
        <w:tc>
          <w:tcPr>
            <w:tcW w:w="1571" w:type="dxa"/>
            <w:gridSpan w:val="2"/>
            <w:tcBorders>
              <w:top w:val="nil"/>
              <w:left w:val="nil"/>
              <w:bottom w:val="single" w:sz="4" w:space="0" w:color="auto"/>
              <w:right w:val="nil"/>
            </w:tcBorders>
            <w:shd w:val="clear" w:color="auto" w:fill="auto"/>
          </w:tcPr>
          <w:p w14:paraId="599ECA4F" w14:textId="77777777" w:rsidR="00AA4730" w:rsidRPr="00FE1BB2" w:rsidRDefault="00AA4730" w:rsidP="00792CE5">
            <w:pPr>
              <w:ind w:left="74" w:right="-72"/>
              <w:jc w:val="right"/>
              <w:rPr>
                <w:rFonts w:ascii="Arial" w:eastAsia="Arial Unicode MS" w:hAnsi="Arial" w:cs="Arial"/>
                <w:b/>
                <w:bCs/>
                <w:sz w:val="18"/>
                <w:szCs w:val="18"/>
              </w:rPr>
            </w:pPr>
            <w:r w:rsidRPr="00FE1BB2">
              <w:rPr>
                <w:rFonts w:ascii="Arial" w:eastAsia="Arial Unicode MS" w:hAnsi="Arial" w:cs="Arial"/>
                <w:b/>
                <w:bCs/>
                <w:sz w:val="18"/>
                <w:szCs w:val="18"/>
              </w:rPr>
              <w:t>68,680</w:t>
            </w:r>
          </w:p>
        </w:tc>
        <w:tc>
          <w:tcPr>
            <w:tcW w:w="1426" w:type="dxa"/>
            <w:gridSpan w:val="2"/>
            <w:tcBorders>
              <w:top w:val="nil"/>
              <w:left w:val="nil"/>
              <w:bottom w:val="single" w:sz="4" w:space="0" w:color="auto"/>
              <w:right w:val="nil"/>
            </w:tcBorders>
            <w:shd w:val="clear" w:color="auto" w:fill="auto"/>
          </w:tcPr>
          <w:p w14:paraId="3BC41E87" w14:textId="77777777" w:rsidR="00AA4730" w:rsidRPr="00FE1BB2" w:rsidRDefault="00AA4730" w:rsidP="00792CE5">
            <w:pPr>
              <w:ind w:left="74" w:right="-72"/>
              <w:jc w:val="right"/>
              <w:rPr>
                <w:rFonts w:ascii="Arial" w:eastAsia="Arial Unicode MS" w:hAnsi="Arial" w:cs="Arial"/>
                <w:b/>
                <w:bCs/>
                <w:sz w:val="18"/>
                <w:szCs w:val="18"/>
              </w:rPr>
            </w:pPr>
            <w:r w:rsidRPr="00FE1BB2">
              <w:rPr>
                <w:rFonts w:ascii="Arial" w:eastAsia="Arial Unicode MS" w:hAnsi="Arial" w:cs="Arial"/>
                <w:b/>
                <w:bCs/>
                <w:sz w:val="18"/>
                <w:szCs w:val="18"/>
              </w:rPr>
              <w:t>69,980</w:t>
            </w:r>
          </w:p>
        </w:tc>
      </w:tr>
    </w:tbl>
    <w:p w14:paraId="38BFAF08" w14:textId="2CAA8C6A" w:rsidR="00AA4730" w:rsidRPr="00FE1BB2" w:rsidRDefault="00AA4730">
      <w:pPr>
        <w:rPr>
          <w:rFonts w:ascii="Arial" w:eastAsia="Arial Unicode MS" w:hAnsi="Arial" w:cs="Arial"/>
          <w:sz w:val="18"/>
          <w:szCs w:val="18"/>
        </w:rPr>
      </w:pPr>
    </w:p>
    <w:p w14:paraId="25D9956D" w14:textId="2746450D" w:rsidR="00AA4730" w:rsidRPr="00FE1BB2" w:rsidRDefault="00AA4730">
      <w:pPr>
        <w:rPr>
          <w:rFonts w:ascii="Arial" w:eastAsia="Arial Unicode MS" w:hAnsi="Arial" w:cs="Arial"/>
          <w:sz w:val="18"/>
          <w:szCs w:val="18"/>
        </w:rPr>
      </w:pPr>
    </w:p>
    <w:p w14:paraId="4DD3BE04" w14:textId="77777777" w:rsidR="00AA4730" w:rsidRPr="00FE1BB2" w:rsidRDefault="00AA4730">
      <w:pPr>
        <w:rPr>
          <w:rFonts w:ascii="Arial" w:eastAsia="Arial Unicode MS" w:hAnsi="Arial" w:cs="Arial"/>
          <w:sz w:val="18"/>
          <w:szCs w:val="18"/>
          <w:lang w:val="en-US"/>
        </w:rPr>
      </w:pPr>
    </w:p>
    <w:p w14:paraId="450509A2" w14:textId="77777777" w:rsidR="00AA246C" w:rsidRPr="00FE1BB2" w:rsidRDefault="00AA246C" w:rsidP="00AA246C">
      <w:pPr>
        <w:rPr>
          <w:rFonts w:ascii="Arial" w:eastAsia="Arial Unicode MS" w:hAnsi="Arial" w:cs="Arial"/>
          <w:sz w:val="18"/>
          <w:szCs w:val="18"/>
        </w:rPr>
      </w:pPr>
    </w:p>
    <w:p w14:paraId="709E3A31" w14:textId="0E91B78D" w:rsidR="00CC66AE" w:rsidRPr="00FE1BB2" w:rsidRDefault="00AA246C" w:rsidP="00BD647D">
      <w:pPr>
        <w:rPr>
          <w:rFonts w:ascii="Arial" w:eastAsia="Arial Unicode MS" w:hAnsi="Arial" w:cs="Arial"/>
          <w:sz w:val="18"/>
          <w:szCs w:val="18"/>
        </w:rPr>
      </w:pPr>
      <w:r w:rsidRPr="00FE1BB2">
        <w:rPr>
          <w:rFonts w:ascii="Arial" w:eastAsia="Arial Unicode MS" w:hAnsi="Arial" w:cs="Arial"/>
          <w:sz w:val="18"/>
          <w:szCs w:val="18"/>
        </w:rPr>
        <w:br w:type="page"/>
      </w:r>
    </w:p>
    <w:p w14:paraId="615476AB" w14:textId="77777777" w:rsidR="000234D6" w:rsidRPr="00FE1BB2" w:rsidRDefault="000234D6">
      <w:pPr>
        <w:rPr>
          <w:rFonts w:ascii="Arial" w:hAnsi="Arial" w:cs="Arial"/>
        </w:rPr>
      </w:pPr>
    </w:p>
    <w:tbl>
      <w:tblPr>
        <w:tblW w:w="4989" w:type="pct"/>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6"/>
        <w:gridCol w:w="1564"/>
        <w:gridCol w:w="1687"/>
        <w:gridCol w:w="1749"/>
        <w:gridCol w:w="1546"/>
        <w:gridCol w:w="1549"/>
        <w:gridCol w:w="1395"/>
      </w:tblGrid>
      <w:tr w:rsidR="00AA4730" w:rsidRPr="00FE1BB2" w14:paraId="5C2F01DF" w14:textId="77777777" w:rsidTr="00A20447">
        <w:tc>
          <w:tcPr>
            <w:tcW w:w="1912" w:type="pct"/>
            <w:tcBorders>
              <w:top w:val="nil"/>
              <w:left w:val="nil"/>
              <w:bottom w:val="nil"/>
              <w:right w:val="nil"/>
            </w:tcBorders>
            <w:shd w:val="clear" w:color="auto" w:fill="auto"/>
          </w:tcPr>
          <w:p w14:paraId="5E810A5D" w14:textId="77777777" w:rsidR="00AA4730" w:rsidRPr="00FE1BB2" w:rsidRDefault="00AA4730" w:rsidP="00792CE5">
            <w:pPr>
              <w:ind w:left="-91"/>
              <w:rPr>
                <w:rFonts w:ascii="Arial" w:eastAsia="Arial Unicode MS" w:hAnsi="Arial" w:cs="Arial"/>
                <w:b/>
                <w:bCs/>
                <w:sz w:val="18"/>
                <w:szCs w:val="18"/>
              </w:rPr>
            </w:pPr>
            <w:r w:rsidRPr="00FE1BB2">
              <w:rPr>
                <w:rFonts w:ascii="Arial" w:eastAsia="Arial Unicode MS" w:hAnsi="Arial" w:cs="Arial"/>
                <w:sz w:val="18"/>
                <w:szCs w:val="18"/>
                <w:cs/>
              </w:rPr>
              <w:br w:type="page"/>
            </w:r>
          </w:p>
        </w:tc>
        <w:tc>
          <w:tcPr>
            <w:tcW w:w="3088" w:type="pct"/>
            <w:gridSpan w:val="6"/>
            <w:tcBorders>
              <w:top w:val="single" w:sz="4" w:space="0" w:color="auto"/>
              <w:left w:val="nil"/>
              <w:bottom w:val="single" w:sz="4" w:space="0" w:color="auto"/>
              <w:right w:val="nil"/>
            </w:tcBorders>
            <w:shd w:val="clear" w:color="auto" w:fill="auto"/>
          </w:tcPr>
          <w:p w14:paraId="177770CC" w14:textId="77777777" w:rsidR="00AA4730" w:rsidRPr="00FE1BB2" w:rsidRDefault="00AA4730" w:rsidP="00792CE5">
            <w:pPr>
              <w:ind w:right="-72"/>
              <w:jc w:val="right"/>
              <w:rPr>
                <w:rFonts w:ascii="Arial" w:eastAsia="Arial Unicode MS" w:hAnsi="Arial" w:cs="Arial"/>
                <w:b/>
                <w:bCs/>
                <w:sz w:val="18"/>
                <w:szCs w:val="18"/>
                <w:cs/>
              </w:rPr>
            </w:pPr>
            <w:r w:rsidRPr="00FE1BB2">
              <w:rPr>
                <w:rFonts w:ascii="Arial" w:eastAsia="Arial Unicode MS" w:hAnsi="Arial" w:cs="Arial"/>
                <w:b/>
                <w:bCs/>
                <w:sz w:val="18"/>
                <w:szCs w:val="18"/>
              </w:rPr>
              <w:t>Separate financial statements</w:t>
            </w:r>
          </w:p>
        </w:tc>
      </w:tr>
      <w:tr w:rsidR="00C301F4" w:rsidRPr="00FE1BB2" w14:paraId="7FEDDA9D" w14:textId="77777777" w:rsidTr="000234D6">
        <w:tc>
          <w:tcPr>
            <w:tcW w:w="1912" w:type="pct"/>
            <w:tcBorders>
              <w:top w:val="nil"/>
              <w:left w:val="nil"/>
              <w:bottom w:val="nil"/>
              <w:right w:val="nil"/>
            </w:tcBorders>
            <w:shd w:val="clear" w:color="auto" w:fill="auto"/>
          </w:tcPr>
          <w:p w14:paraId="1267B7F5" w14:textId="77777777" w:rsidR="00AA4730" w:rsidRPr="00FE1BB2" w:rsidRDefault="00AA4730" w:rsidP="00792CE5">
            <w:pPr>
              <w:ind w:left="-91"/>
              <w:rPr>
                <w:rFonts w:ascii="Arial" w:eastAsia="Arial Unicode MS" w:hAnsi="Arial" w:cs="Arial"/>
                <w:b/>
                <w:bCs/>
                <w:sz w:val="18"/>
                <w:szCs w:val="18"/>
              </w:rPr>
            </w:pPr>
          </w:p>
        </w:tc>
        <w:tc>
          <w:tcPr>
            <w:tcW w:w="509" w:type="pct"/>
            <w:vMerge w:val="restart"/>
            <w:tcBorders>
              <w:top w:val="single" w:sz="4" w:space="0" w:color="auto"/>
              <w:left w:val="nil"/>
              <w:right w:val="nil"/>
            </w:tcBorders>
            <w:shd w:val="clear" w:color="auto" w:fill="auto"/>
          </w:tcPr>
          <w:p w14:paraId="3008F3B8" w14:textId="77777777" w:rsidR="00AA4730" w:rsidRPr="00FE1BB2" w:rsidRDefault="00AA4730" w:rsidP="00792CE5">
            <w:pPr>
              <w:ind w:right="-72"/>
              <w:jc w:val="center"/>
              <w:rPr>
                <w:rFonts w:ascii="Arial" w:eastAsia="Arial Unicode MS" w:hAnsi="Arial" w:cs="Arial"/>
                <w:b/>
                <w:bCs/>
                <w:sz w:val="18"/>
                <w:szCs w:val="18"/>
              </w:rPr>
            </w:pPr>
          </w:p>
          <w:p w14:paraId="627A98C8" w14:textId="77777777" w:rsidR="00AA4730" w:rsidRPr="00FE1BB2" w:rsidRDefault="00AA4730" w:rsidP="00792CE5">
            <w:pPr>
              <w:ind w:right="-72"/>
              <w:jc w:val="center"/>
              <w:rPr>
                <w:rFonts w:ascii="Arial" w:eastAsia="Arial Unicode MS" w:hAnsi="Arial" w:cs="Arial"/>
                <w:b/>
                <w:bCs/>
                <w:sz w:val="18"/>
                <w:szCs w:val="18"/>
              </w:rPr>
            </w:pPr>
          </w:p>
          <w:p w14:paraId="144420AD" w14:textId="77777777" w:rsidR="00AA4730" w:rsidRPr="00FE1BB2" w:rsidRDefault="00AA4730" w:rsidP="00792CE5">
            <w:pPr>
              <w:ind w:right="-72"/>
              <w:jc w:val="center"/>
              <w:rPr>
                <w:rFonts w:ascii="Arial" w:eastAsia="Arial Unicode MS" w:hAnsi="Arial" w:cs="Arial"/>
                <w:b/>
                <w:bCs/>
                <w:sz w:val="18"/>
                <w:szCs w:val="18"/>
              </w:rPr>
            </w:pPr>
          </w:p>
          <w:p w14:paraId="14A65588" w14:textId="77777777" w:rsidR="00AA4730" w:rsidRPr="00FE1BB2" w:rsidRDefault="00AA4730" w:rsidP="00792CE5">
            <w:pPr>
              <w:ind w:right="-72"/>
              <w:jc w:val="center"/>
              <w:rPr>
                <w:rFonts w:ascii="Arial" w:eastAsia="Arial Unicode MS" w:hAnsi="Arial" w:cs="Arial"/>
                <w:b/>
                <w:bCs/>
                <w:sz w:val="18"/>
                <w:szCs w:val="18"/>
              </w:rPr>
            </w:pPr>
          </w:p>
          <w:p w14:paraId="4C2BFD39" w14:textId="77777777" w:rsidR="00AA4730" w:rsidRPr="00FE1BB2" w:rsidRDefault="00AA4730" w:rsidP="00792CE5">
            <w:pPr>
              <w:ind w:right="-72"/>
              <w:jc w:val="center"/>
              <w:rPr>
                <w:rFonts w:ascii="Arial" w:eastAsia="Arial Unicode MS" w:hAnsi="Arial" w:cs="Arial"/>
                <w:b/>
                <w:bCs/>
                <w:sz w:val="18"/>
                <w:szCs w:val="18"/>
              </w:rPr>
            </w:pPr>
            <w:r w:rsidRPr="00FE1BB2">
              <w:rPr>
                <w:rFonts w:ascii="Arial" w:eastAsia="Arial Unicode MS" w:hAnsi="Arial" w:cs="Arial"/>
                <w:b/>
                <w:bCs/>
                <w:sz w:val="18"/>
                <w:szCs w:val="18"/>
              </w:rPr>
              <w:t>Fair value level</w:t>
            </w:r>
          </w:p>
        </w:tc>
        <w:tc>
          <w:tcPr>
            <w:tcW w:w="549" w:type="pct"/>
            <w:tcBorders>
              <w:top w:val="single" w:sz="4" w:space="0" w:color="auto"/>
              <w:left w:val="nil"/>
              <w:bottom w:val="nil"/>
              <w:right w:val="nil"/>
            </w:tcBorders>
            <w:shd w:val="clear" w:color="auto" w:fill="auto"/>
            <w:vAlign w:val="bottom"/>
          </w:tcPr>
          <w:p w14:paraId="4E9E6419" w14:textId="77777777" w:rsidR="00AA4730" w:rsidRPr="00FE1BB2" w:rsidRDefault="00AA4730" w:rsidP="00792CE5">
            <w:pPr>
              <w:ind w:right="-72"/>
              <w:jc w:val="right"/>
              <w:rPr>
                <w:rFonts w:ascii="Arial" w:eastAsia="Arial Unicode MS" w:hAnsi="Arial" w:cs="Arial"/>
                <w:b/>
                <w:bCs/>
                <w:sz w:val="18"/>
                <w:szCs w:val="18"/>
              </w:rPr>
            </w:pPr>
            <w:r w:rsidRPr="00FE1BB2">
              <w:rPr>
                <w:rFonts w:ascii="Arial" w:eastAsia="Arial Unicode MS" w:hAnsi="Arial" w:cs="Arial"/>
                <w:b/>
                <w:bCs/>
                <w:color w:val="000000"/>
                <w:sz w:val="18"/>
                <w:szCs w:val="18"/>
                <w:lang w:eastAsia="en-GB"/>
              </w:rPr>
              <w:t xml:space="preserve">Fair value through profit or loss </w:t>
            </w:r>
            <w:r w:rsidRPr="00FE1BB2">
              <w:rPr>
                <w:rFonts w:ascii="Arial" w:eastAsia="Arial Unicode MS" w:hAnsi="Arial" w:cs="Arial"/>
                <w:b/>
                <w:bCs/>
                <w:color w:val="000000"/>
                <w:sz w:val="18"/>
                <w:szCs w:val="18"/>
                <w:cs/>
                <w:lang w:eastAsia="en-GB"/>
              </w:rPr>
              <w:t>(</w:t>
            </w:r>
            <w:r w:rsidRPr="00FE1BB2">
              <w:rPr>
                <w:rFonts w:ascii="Arial" w:eastAsia="Arial Unicode MS" w:hAnsi="Arial" w:cs="Arial"/>
                <w:b/>
                <w:bCs/>
                <w:color w:val="000000"/>
                <w:sz w:val="18"/>
                <w:szCs w:val="18"/>
                <w:lang w:eastAsia="en-GB"/>
              </w:rPr>
              <w:t>FVPL</w:t>
            </w:r>
            <w:r w:rsidRPr="00FE1BB2">
              <w:rPr>
                <w:rFonts w:ascii="Arial" w:eastAsia="Arial Unicode MS" w:hAnsi="Arial" w:cs="Arial"/>
                <w:b/>
                <w:bCs/>
                <w:color w:val="000000"/>
                <w:sz w:val="18"/>
                <w:szCs w:val="18"/>
                <w:cs/>
                <w:lang w:eastAsia="en-GB"/>
              </w:rPr>
              <w:t>)</w:t>
            </w:r>
          </w:p>
        </w:tc>
        <w:tc>
          <w:tcPr>
            <w:tcW w:w="569" w:type="pct"/>
            <w:tcBorders>
              <w:top w:val="single" w:sz="4" w:space="0" w:color="auto"/>
              <w:left w:val="nil"/>
              <w:bottom w:val="nil"/>
              <w:right w:val="nil"/>
            </w:tcBorders>
            <w:shd w:val="clear" w:color="auto" w:fill="auto"/>
            <w:vAlign w:val="bottom"/>
          </w:tcPr>
          <w:p w14:paraId="2D72FE9B" w14:textId="77777777" w:rsidR="00AA4730" w:rsidRPr="00FE1BB2" w:rsidRDefault="00AA4730" w:rsidP="00792CE5">
            <w:pPr>
              <w:ind w:right="-72"/>
              <w:jc w:val="right"/>
              <w:rPr>
                <w:rFonts w:ascii="Arial" w:eastAsia="Arial Unicode MS" w:hAnsi="Arial" w:cs="Arial"/>
                <w:b/>
                <w:bCs/>
                <w:sz w:val="18"/>
                <w:szCs w:val="18"/>
              </w:rPr>
            </w:pPr>
            <w:r w:rsidRPr="00FE1BB2">
              <w:rPr>
                <w:rFonts w:ascii="Arial" w:eastAsia="Arial Unicode MS" w:hAnsi="Arial" w:cs="Arial"/>
                <w:b/>
                <w:bCs/>
                <w:color w:val="000000"/>
                <w:sz w:val="18"/>
                <w:szCs w:val="18"/>
                <w:lang w:eastAsia="en-GB"/>
              </w:rPr>
              <w:t xml:space="preserve">Fair value </w:t>
            </w:r>
            <w:r w:rsidRPr="00FE1BB2">
              <w:rPr>
                <w:rFonts w:ascii="Arial" w:eastAsia="Arial Unicode MS" w:hAnsi="Arial" w:cs="Arial"/>
                <w:b/>
                <w:bCs/>
                <w:color w:val="000000"/>
                <w:sz w:val="18"/>
                <w:szCs w:val="18"/>
                <w:lang w:eastAsia="en-GB"/>
              </w:rPr>
              <w:br/>
              <w:t xml:space="preserve">through other comprehensive income </w:t>
            </w:r>
            <w:r w:rsidRPr="00FE1BB2">
              <w:rPr>
                <w:rFonts w:ascii="Arial" w:eastAsia="Arial Unicode MS" w:hAnsi="Arial" w:cs="Arial"/>
                <w:b/>
                <w:bCs/>
                <w:color w:val="000000"/>
                <w:sz w:val="18"/>
                <w:szCs w:val="18"/>
                <w:cs/>
                <w:lang w:eastAsia="en-GB"/>
              </w:rPr>
              <w:t>(</w:t>
            </w:r>
            <w:r w:rsidRPr="00FE1BB2">
              <w:rPr>
                <w:rFonts w:ascii="Arial" w:eastAsia="Arial Unicode MS" w:hAnsi="Arial" w:cs="Arial"/>
                <w:b/>
                <w:bCs/>
                <w:color w:val="000000"/>
                <w:sz w:val="18"/>
                <w:szCs w:val="18"/>
                <w:lang w:eastAsia="en-GB"/>
              </w:rPr>
              <w:t>FVOCI</w:t>
            </w:r>
            <w:r w:rsidRPr="00FE1BB2">
              <w:rPr>
                <w:rFonts w:ascii="Arial" w:eastAsia="Arial Unicode MS" w:hAnsi="Arial" w:cs="Arial"/>
                <w:b/>
                <w:bCs/>
                <w:color w:val="000000"/>
                <w:sz w:val="18"/>
                <w:szCs w:val="18"/>
                <w:cs/>
                <w:lang w:eastAsia="en-GB"/>
              </w:rPr>
              <w:t>)</w:t>
            </w:r>
          </w:p>
        </w:tc>
        <w:tc>
          <w:tcPr>
            <w:tcW w:w="503" w:type="pct"/>
            <w:tcBorders>
              <w:top w:val="single" w:sz="4" w:space="0" w:color="auto"/>
              <w:left w:val="nil"/>
              <w:bottom w:val="nil"/>
              <w:right w:val="nil"/>
            </w:tcBorders>
            <w:shd w:val="clear" w:color="auto" w:fill="auto"/>
            <w:vAlign w:val="bottom"/>
          </w:tcPr>
          <w:p w14:paraId="2F9E4CE3" w14:textId="77777777" w:rsidR="00AA4730" w:rsidRPr="00FE1BB2" w:rsidRDefault="00AA4730" w:rsidP="00792CE5">
            <w:pPr>
              <w:ind w:right="-72"/>
              <w:jc w:val="right"/>
              <w:rPr>
                <w:rFonts w:ascii="Arial" w:eastAsia="Arial Unicode MS" w:hAnsi="Arial" w:cs="Arial"/>
                <w:b/>
                <w:bCs/>
                <w:sz w:val="18"/>
                <w:szCs w:val="18"/>
              </w:rPr>
            </w:pPr>
            <w:r w:rsidRPr="00FE1BB2">
              <w:rPr>
                <w:rFonts w:ascii="Arial" w:eastAsia="Arial Unicode MS" w:hAnsi="Arial" w:cs="Arial"/>
                <w:b/>
                <w:bCs/>
                <w:color w:val="000000"/>
                <w:sz w:val="18"/>
                <w:szCs w:val="18"/>
                <w:lang w:eastAsia="en-GB"/>
              </w:rPr>
              <w:t>Amortised cost</w:t>
            </w:r>
          </w:p>
        </w:tc>
        <w:tc>
          <w:tcPr>
            <w:tcW w:w="504" w:type="pct"/>
            <w:tcBorders>
              <w:top w:val="single" w:sz="4" w:space="0" w:color="auto"/>
              <w:left w:val="nil"/>
              <w:bottom w:val="nil"/>
              <w:right w:val="nil"/>
            </w:tcBorders>
            <w:shd w:val="clear" w:color="auto" w:fill="auto"/>
            <w:vAlign w:val="bottom"/>
          </w:tcPr>
          <w:p w14:paraId="66F86C5D" w14:textId="77777777" w:rsidR="00AA4730" w:rsidRPr="00FE1BB2" w:rsidRDefault="00AA4730" w:rsidP="00792CE5">
            <w:pPr>
              <w:ind w:right="-72"/>
              <w:jc w:val="right"/>
              <w:rPr>
                <w:rFonts w:ascii="Arial" w:eastAsia="Arial Unicode MS" w:hAnsi="Arial" w:cs="Arial"/>
                <w:b/>
                <w:bCs/>
                <w:sz w:val="18"/>
                <w:szCs w:val="18"/>
              </w:rPr>
            </w:pPr>
          </w:p>
          <w:p w14:paraId="63622C10" w14:textId="77777777" w:rsidR="00AA4730" w:rsidRPr="00FE1BB2" w:rsidRDefault="00AA4730" w:rsidP="00792CE5">
            <w:pPr>
              <w:ind w:right="-72"/>
              <w:jc w:val="right"/>
              <w:rPr>
                <w:rFonts w:ascii="Arial" w:eastAsia="Arial Unicode MS" w:hAnsi="Arial" w:cs="Arial"/>
                <w:b/>
                <w:bCs/>
                <w:sz w:val="18"/>
                <w:szCs w:val="18"/>
              </w:rPr>
            </w:pPr>
            <w:r w:rsidRPr="00FE1BB2">
              <w:rPr>
                <w:rFonts w:ascii="Arial" w:eastAsia="Arial Unicode MS" w:hAnsi="Arial" w:cs="Arial"/>
                <w:b/>
                <w:bCs/>
                <w:sz w:val="18"/>
                <w:szCs w:val="18"/>
              </w:rPr>
              <w:t xml:space="preserve">Total </w:t>
            </w:r>
            <w:r w:rsidRPr="00FE1BB2">
              <w:rPr>
                <w:rFonts w:ascii="Arial" w:eastAsia="Arial Unicode MS" w:hAnsi="Arial" w:cs="Arial"/>
                <w:b/>
                <w:bCs/>
                <w:sz w:val="18"/>
                <w:szCs w:val="18"/>
              </w:rPr>
              <w:br/>
              <w:t xml:space="preserve">carrying value </w:t>
            </w:r>
          </w:p>
        </w:tc>
        <w:tc>
          <w:tcPr>
            <w:tcW w:w="454" w:type="pct"/>
            <w:tcBorders>
              <w:top w:val="single" w:sz="4" w:space="0" w:color="auto"/>
              <w:left w:val="nil"/>
              <w:bottom w:val="nil"/>
              <w:right w:val="nil"/>
            </w:tcBorders>
            <w:shd w:val="clear" w:color="auto" w:fill="auto"/>
            <w:vAlign w:val="bottom"/>
          </w:tcPr>
          <w:p w14:paraId="48413A74" w14:textId="77777777" w:rsidR="00AA4730" w:rsidRPr="00FE1BB2" w:rsidRDefault="00AA4730" w:rsidP="00792CE5">
            <w:pPr>
              <w:ind w:right="-72"/>
              <w:jc w:val="right"/>
              <w:rPr>
                <w:rFonts w:ascii="Arial" w:eastAsia="Arial Unicode MS" w:hAnsi="Arial" w:cs="Arial"/>
                <w:b/>
                <w:bCs/>
                <w:sz w:val="18"/>
                <w:szCs w:val="18"/>
              </w:rPr>
            </w:pPr>
          </w:p>
          <w:p w14:paraId="096C496A" w14:textId="77777777" w:rsidR="00AA4730" w:rsidRPr="00FE1BB2" w:rsidRDefault="00AA4730" w:rsidP="00792CE5">
            <w:pPr>
              <w:ind w:right="-72"/>
              <w:jc w:val="right"/>
              <w:rPr>
                <w:rFonts w:ascii="Arial" w:eastAsia="Arial Unicode MS" w:hAnsi="Arial" w:cs="Arial"/>
                <w:b/>
                <w:bCs/>
                <w:sz w:val="18"/>
                <w:szCs w:val="18"/>
              </w:rPr>
            </w:pPr>
          </w:p>
          <w:p w14:paraId="1A490FBF" w14:textId="77777777" w:rsidR="00AA4730" w:rsidRPr="00FE1BB2" w:rsidRDefault="00AA4730" w:rsidP="00792CE5">
            <w:pPr>
              <w:ind w:right="-72"/>
              <w:jc w:val="right"/>
              <w:rPr>
                <w:rFonts w:ascii="Arial" w:eastAsia="Arial Unicode MS" w:hAnsi="Arial" w:cs="Arial"/>
                <w:b/>
                <w:bCs/>
                <w:sz w:val="18"/>
                <w:szCs w:val="18"/>
              </w:rPr>
            </w:pPr>
            <w:r w:rsidRPr="00FE1BB2">
              <w:rPr>
                <w:rFonts w:ascii="Arial" w:eastAsia="Arial Unicode MS" w:hAnsi="Arial" w:cs="Arial"/>
                <w:b/>
                <w:bCs/>
                <w:sz w:val="18"/>
                <w:szCs w:val="18"/>
              </w:rPr>
              <w:t xml:space="preserve">Total </w:t>
            </w:r>
            <w:r w:rsidRPr="00FE1BB2">
              <w:rPr>
                <w:rFonts w:ascii="Arial" w:eastAsia="Arial Unicode MS" w:hAnsi="Arial" w:cs="Arial"/>
                <w:b/>
                <w:bCs/>
                <w:sz w:val="18"/>
                <w:szCs w:val="18"/>
              </w:rPr>
              <w:br/>
              <w:t>fair value</w:t>
            </w:r>
            <w:r w:rsidRPr="00FE1BB2">
              <w:rPr>
                <w:rFonts w:ascii="Arial" w:eastAsia="Arial Unicode MS" w:hAnsi="Arial" w:cs="Arial"/>
                <w:b/>
                <w:bCs/>
                <w:sz w:val="18"/>
                <w:szCs w:val="18"/>
                <w:cs/>
              </w:rPr>
              <w:t xml:space="preserve"> </w:t>
            </w:r>
          </w:p>
        </w:tc>
      </w:tr>
      <w:tr w:rsidR="00C301F4" w:rsidRPr="00FE1BB2" w14:paraId="65F512B7" w14:textId="77777777" w:rsidTr="000234D6">
        <w:tc>
          <w:tcPr>
            <w:tcW w:w="1912" w:type="pct"/>
            <w:tcBorders>
              <w:top w:val="nil"/>
              <w:left w:val="nil"/>
              <w:bottom w:val="nil"/>
              <w:right w:val="nil"/>
            </w:tcBorders>
            <w:shd w:val="clear" w:color="auto" w:fill="auto"/>
          </w:tcPr>
          <w:p w14:paraId="62E8BD22" w14:textId="57B30155" w:rsidR="00AA4730" w:rsidRPr="00FE1BB2" w:rsidRDefault="00AA4730" w:rsidP="00792CE5">
            <w:pPr>
              <w:ind w:left="-91"/>
              <w:rPr>
                <w:rFonts w:ascii="Arial" w:eastAsia="Arial Unicode MS" w:hAnsi="Arial" w:cs="Arial"/>
                <w:b/>
                <w:bCs/>
                <w:sz w:val="18"/>
                <w:szCs w:val="18"/>
              </w:rPr>
            </w:pPr>
            <w:r w:rsidRPr="00FE1BB2">
              <w:rPr>
                <w:rFonts w:ascii="Arial" w:eastAsia="Arial Unicode MS" w:hAnsi="Arial" w:cs="Arial"/>
                <w:b/>
                <w:bCs/>
                <w:sz w:val="18"/>
                <w:szCs w:val="18"/>
              </w:rPr>
              <w:t>As at 31 December 2021</w:t>
            </w:r>
          </w:p>
        </w:tc>
        <w:tc>
          <w:tcPr>
            <w:tcW w:w="509" w:type="pct"/>
            <w:vMerge/>
            <w:tcBorders>
              <w:left w:val="nil"/>
              <w:bottom w:val="single" w:sz="4" w:space="0" w:color="auto"/>
              <w:right w:val="nil"/>
            </w:tcBorders>
            <w:shd w:val="clear" w:color="auto" w:fill="auto"/>
          </w:tcPr>
          <w:p w14:paraId="15ACA42F" w14:textId="77777777" w:rsidR="00AA4730" w:rsidRPr="00FE1BB2" w:rsidRDefault="00AA4730" w:rsidP="00792CE5">
            <w:pPr>
              <w:ind w:right="-72"/>
              <w:jc w:val="center"/>
              <w:rPr>
                <w:rFonts w:ascii="Arial" w:eastAsia="Arial Unicode MS" w:hAnsi="Arial" w:cs="Arial"/>
                <w:b/>
                <w:bCs/>
                <w:sz w:val="18"/>
                <w:szCs w:val="18"/>
              </w:rPr>
            </w:pPr>
          </w:p>
        </w:tc>
        <w:tc>
          <w:tcPr>
            <w:tcW w:w="549" w:type="pct"/>
            <w:tcBorders>
              <w:top w:val="nil"/>
              <w:left w:val="nil"/>
              <w:bottom w:val="single" w:sz="4" w:space="0" w:color="auto"/>
              <w:right w:val="nil"/>
            </w:tcBorders>
            <w:shd w:val="clear" w:color="auto" w:fill="auto"/>
          </w:tcPr>
          <w:p w14:paraId="1B2368F5" w14:textId="77777777" w:rsidR="00AA4730" w:rsidRPr="00FE1BB2" w:rsidRDefault="00AA4730" w:rsidP="00792CE5">
            <w:pPr>
              <w:ind w:right="-72"/>
              <w:jc w:val="right"/>
              <w:rPr>
                <w:rFonts w:ascii="Arial" w:eastAsia="Arial Unicode MS" w:hAnsi="Arial" w:cs="Arial"/>
                <w:b/>
                <w:bCs/>
                <w:sz w:val="18"/>
                <w:szCs w:val="18"/>
              </w:rPr>
            </w:pPr>
            <w:r w:rsidRPr="00FE1BB2">
              <w:rPr>
                <w:rFonts w:ascii="Arial" w:eastAsia="Arial Unicode MS" w:hAnsi="Arial" w:cs="Arial"/>
                <w:b/>
                <w:bCs/>
                <w:sz w:val="18"/>
                <w:szCs w:val="18"/>
              </w:rPr>
              <w:t>Million Baht</w:t>
            </w:r>
          </w:p>
        </w:tc>
        <w:tc>
          <w:tcPr>
            <w:tcW w:w="569" w:type="pct"/>
            <w:tcBorders>
              <w:top w:val="nil"/>
              <w:left w:val="nil"/>
              <w:bottom w:val="single" w:sz="4" w:space="0" w:color="auto"/>
              <w:right w:val="nil"/>
            </w:tcBorders>
            <w:shd w:val="clear" w:color="auto" w:fill="auto"/>
          </w:tcPr>
          <w:p w14:paraId="387E363A" w14:textId="77777777" w:rsidR="00AA4730" w:rsidRPr="00FE1BB2" w:rsidRDefault="00AA4730" w:rsidP="00792CE5">
            <w:pPr>
              <w:ind w:right="-72"/>
              <w:jc w:val="right"/>
              <w:rPr>
                <w:rFonts w:ascii="Arial" w:eastAsia="Arial Unicode MS" w:hAnsi="Arial" w:cs="Arial"/>
                <w:b/>
                <w:bCs/>
                <w:sz w:val="18"/>
                <w:szCs w:val="18"/>
              </w:rPr>
            </w:pPr>
            <w:r w:rsidRPr="00FE1BB2">
              <w:rPr>
                <w:rFonts w:ascii="Arial" w:eastAsia="Arial Unicode MS" w:hAnsi="Arial" w:cs="Arial"/>
                <w:b/>
                <w:bCs/>
                <w:sz w:val="18"/>
                <w:szCs w:val="18"/>
              </w:rPr>
              <w:t>Million Baht</w:t>
            </w:r>
          </w:p>
        </w:tc>
        <w:tc>
          <w:tcPr>
            <w:tcW w:w="503" w:type="pct"/>
            <w:tcBorders>
              <w:top w:val="nil"/>
              <w:left w:val="nil"/>
              <w:bottom w:val="single" w:sz="4" w:space="0" w:color="auto"/>
              <w:right w:val="nil"/>
            </w:tcBorders>
            <w:shd w:val="clear" w:color="auto" w:fill="auto"/>
          </w:tcPr>
          <w:p w14:paraId="5CF323E3" w14:textId="77777777" w:rsidR="00AA4730" w:rsidRPr="00FE1BB2" w:rsidRDefault="00AA4730" w:rsidP="00792CE5">
            <w:pPr>
              <w:ind w:right="-72"/>
              <w:jc w:val="right"/>
              <w:rPr>
                <w:rFonts w:ascii="Arial" w:eastAsia="Arial Unicode MS" w:hAnsi="Arial" w:cs="Arial"/>
                <w:b/>
                <w:bCs/>
                <w:sz w:val="18"/>
                <w:szCs w:val="18"/>
              </w:rPr>
            </w:pPr>
            <w:r w:rsidRPr="00FE1BB2">
              <w:rPr>
                <w:rFonts w:ascii="Arial" w:eastAsia="Arial Unicode MS" w:hAnsi="Arial" w:cs="Arial"/>
                <w:b/>
                <w:bCs/>
                <w:sz w:val="18"/>
                <w:szCs w:val="18"/>
              </w:rPr>
              <w:t>Million Baht</w:t>
            </w:r>
          </w:p>
        </w:tc>
        <w:tc>
          <w:tcPr>
            <w:tcW w:w="504" w:type="pct"/>
            <w:tcBorders>
              <w:top w:val="nil"/>
              <w:left w:val="nil"/>
              <w:bottom w:val="single" w:sz="4" w:space="0" w:color="auto"/>
              <w:right w:val="nil"/>
            </w:tcBorders>
            <w:shd w:val="clear" w:color="auto" w:fill="auto"/>
          </w:tcPr>
          <w:p w14:paraId="76B4ACFA" w14:textId="77777777" w:rsidR="00AA4730" w:rsidRPr="00FE1BB2" w:rsidRDefault="00AA4730" w:rsidP="00792CE5">
            <w:pPr>
              <w:ind w:right="-72"/>
              <w:jc w:val="right"/>
              <w:rPr>
                <w:rFonts w:ascii="Arial" w:eastAsia="Arial Unicode MS" w:hAnsi="Arial" w:cs="Arial"/>
                <w:b/>
                <w:bCs/>
                <w:sz w:val="18"/>
                <w:szCs w:val="18"/>
              </w:rPr>
            </w:pPr>
            <w:r w:rsidRPr="00FE1BB2">
              <w:rPr>
                <w:rFonts w:ascii="Arial" w:eastAsia="Arial Unicode MS" w:hAnsi="Arial" w:cs="Arial"/>
                <w:b/>
                <w:bCs/>
                <w:sz w:val="18"/>
                <w:szCs w:val="18"/>
              </w:rPr>
              <w:t>Million Baht</w:t>
            </w:r>
          </w:p>
        </w:tc>
        <w:tc>
          <w:tcPr>
            <w:tcW w:w="454" w:type="pct"/>
            <w:tcBorders>
              <w:top w:val="nil"/>
              <w:left w:val="nil"/>
              <w:bottom w:val="single" w:sz="4" w:space="0" w:color="auto"/>
              <w:right w:val="nil"/>
            </w:tcBorders>
            <w:shd w:val="clear" w:color="auto" w:fill="auto"/>
          </w:tcPr>
          <w:p w14:paraId="0C5CFA25" w14:textId="77777777" w:rsidR="00AA4730" w:rsidRPr="00FE1BB2" w:rsidRDefault="00AA4730" w:rsidP="00792CE5">
            <w:pPr>
              <w:ind w:right="-72"/>
              <w:jc w:val="right"/>
              <w:rPr>
                <w:rFonts w:ascii="Arial" w:eastAsia="Arial Unicode MS" w:hAnsi="Arial" w:cs="Arial"/>
                <w:b/>
                <w:bCs/>
                <w:sz w:val="18"/>
                <w:szCs w:val="18"/>
              </w:rPr>
            </w:pPr>
            <w:r w:rsidRPr="00FE1BB2">
              <w:rPr>
                <w:rFonts w:ascii="Arial" w:eastAsia="Arial Unicode MS" w:hAnsi="Arial" w:cs="Arial"/>
                <w:b/>
                <w:bCs/>
                <w:sz w:val="18"/>
                <w:szCs w:val="18"/>
              </w:rPr>
              <w:t>Million Baht</w:t>
            </w:r>
          </w:p>
        </w:tc>
      </w:tr>
      <w:tr w:rsidR="00AA4730" w:rsidRPr="00FE1BB2" w14:paraId="72D93B5D" w14:textId="77777777" w:rsidTr="00A20447">
        <w:tc>
          <w:tcPr>
            <w:tcW w:w="1912" w:type="pct"/>
            <w:tcBorders>
              <w:top w:val="nil"/>
              <w:left w:val="nil"/>
              <w:bottom w:val="nil"/>
              <w:right w:val="nil"/>
            </w:tcBorders>
            <w:shd w:val="clear" w:color="auto" w:fill="auto"/>
          </w:tcPr>
          <w:p w14:paraId="05DBD5F1" w14:textId="77777777" w:rsidR="00AA4730" w:rsidRPr="00FE1BB2" w:rsidRDefault="00AA4730" w:rsidP="00792CE5">
            <w:pPr>
              <w:ind w:left="-91"/>
              <w:rPr>
                <w:rFonts w:ascii="Arial" w:eastAsia="Arial Unicode MS" w:hAnsi="Arial" w:cs="Arial"/>
                <w:b/>
                <w:bCs/>
                <w:sz w:val="18"/>
                <w:szCs w:val="18"/>
              </w:rPr>
            </w:pPr>
          </w:p>
        </w:tc>
        <w:tc>
          <w:tcPr>
            <w:tcW w:w="509" w:type="pct"/>
            <w:tcBorders>
              <w:top w:val="single" w:sz="4" w:space="0" w:color="auto"/>
              <w:left w:val="nil"/>
              <w:bottom w:val="nil"/>
              <w:right w:val="nil"/>
            </w:tcBorders>
            <w:shd w:val="clear" w:color="auto" w:fill="auto"/>
          </w:tcPr>
          <w:p w14:paraId="5DAB41C3" w14:textId="77777777" w:rsidR="00AA4730" w:rsidRPr="00FE1BB2" w:rsidRDefault="00AA4730" w:rsidP="00792CE5">
            <w:pPr>
              <w:ind w:right="-72"/>
              <w:jc w:val="right"/>
              <w:rPr>
                <w:rFonts w:ascii="Arial" w:eastAsia="Arial Unicode MS" w:hAnsi="Arial" w:cs="Arial"/>
                <w:b/>
                <w:bCs/>
                <w:sz w:val="18"/>
                <w:szCs w:val="18"/>
              </w:rPr>
            </w:pPr>
          </w:p>
        </w:tc>
        <w:tc>
          <w:tcPr>
            <w:tcW w:w="549" w:type="pct"/>
            <w:tcBorders>
              <w:top w:val="single" w:sz="4" w:space="0" w:color="auto"/>
              <w:left w:val="nil"/>
              <w:bottom w:val="nil"/>
              <w:right w:val="nil"/>
            </w:tcBorders>
            <w:shd w:val="clear" w:color="auto" w:fill="auto"/>
          </w:tcPr>
          <w:p w14:paraId="0E06AD0F" w14:textId="77777777" w:rsidR="00AA4730" w:rsidRPr="00FE1BB2" w:rsidRDefault="00AA4730" w:rsidP="00792CE5">
            <w:pPr>
              <w:ind w:right="-72"/>
              <w:jc w:val="right"/>
              <w:rPr>
                <w:rFonts w:ascii="Arial" w:eastAsia="Arial Unicode MS" w:hAnsi="Arial" w:cs="Arial"/>
                <w:b/>
                <w:bCs/>
                <w:sz w:val="18"/>
                <w:szCs w:val="18"/>
              </w:rPr>
            </w:pPr>
          </w:p>
        </w:tc>
        <w:tc>
          <w:tcPr>
            <w:tcW w:w="569" w:type="pct"/>
            <w:tcBorders>
              <w:top w:val="single" w:sz="4" w:space="0" w:color="auto"/>
              <w:left w:val="nil"/>
              <w:bottom w:val="nil"/>
              <w:right w:val="nil"/>
            </w:tcBorders>
            <w:shd w:val="clear" w:color="auto" w:fill="auto"/>
          </w:tcPr>
          <w:p w14:paraId="3129DC69" w14:textId="77777777" w:rsidR="00AA4730" w:rsidRPr="00FE1BB2" w:rsidRDefault="00AA4730" w:rsidP="00792CE5">
            <w:pPr>
              <w:ind w:right="-72"/>
              <w:jc w:val="right"/>
              <w:rPr>
                <w:rFonts w:ascii="Arial" w:eastAsia="Arial Unicode MS" w:hAnsi="Arial" w:cs="Arial"/>
                <w:b/>
                <w:bCs/>
                <w:sz w:val="18"/>
                <w:szCs w:val="18"/>
              </w:rPr>
            </w:pPr>
          </w:p>
        </w:tc>
        <w:tc>
          <w:tcPr>
            <w:tcW w:w="503" w:type="pct"/>
            <w:tcBorders>
              <w:top w:val="single" w:sz="4" w:space="0" w:color="auto"/>
              <w:left w:val="nil"/>
              <w:bottom w:val="nil"/>
              <w:right w:val="nil"/>
            </w:tcBorders>
            <w:shd w:val="clear" w:color="auto" w:fill="auto"/>
          </w:tcPr>
          <w:p w14:paraId="2DF97852" w14:textId="77777777" w:rsidR="00AA4730" w:rsidRPr="00FE1BB2" w:rsidRDefault="00AA4730" w:rsidP="00792CE5">
            <w:pPr>
              <w:ind w:right="-72"/>
              <w:jc w:val="right"/>
              <w:rPr>
                <w:rFonts w:ascii="Arial" w:eastAsia="Arial Unicode MS" w:hAnsi="Arial" w:cs="Arial"/>
                <w:b/>
                <w:bCs/>
                <w:sz w:val="18"/>
                <w:szCs w:val="18"/>
              </w:rPr>
            </w:pPr>
          </w:p>
        </w:tc>
        <w:tc>
          <w:tcPr>
            <w:tcW w:w="504" w:type="pct"/>
            <w:tcBorders>
              <w:top w:val="single" w:sz="4" w:space="0" w:color="auto"/>
              <w:left w:val="nil"/>
              <w:bottom w:val="nil"/>
              <w:right w:val="nil"/>
            </w:tcBorders>
            <w:shd w:val="clear" w:color="auto" w:fill="auto"/>
          </w:tcPr>
          <w:p w14:paraId="5689A2E7" w14:textId="77777777" w:rsidR="00AA4730" w:rsidRPr="00FE1BB2" w:rsidRDefault="00AA4730" w:rsidP="00792CE5">
            <w:pPr>
              <w:ind w:right="-72"/>
              <w:jc w:val="right"/>
              <w:rPr>
                <w:rFonts w:ascii="Arial" w:eastAsia="Arial Unicode MS" w:hAnsi="Arial" w:cs="Arial"/>
                <w:b/>
                <w:bCs/>
                <w:sz w:val="18"/>
                <w:szCs w:val="18"/>
              </w:rPr>
            </w:pPr>
          </w:p>
        </w:tc>
        <w:tc>
          <w:tcPr>
            <w:tcW w:w="454" w:type="pct"/>
            <w:tcBorders>
              <w:top w:val="single" w:sz="4" w:space="0" w:color="auto"/>
              <w:left w:val="nil"/>
              <w:bottom w:val="nil"/>
              <w:right w:val="nil"/>
            </w:tcBorders>
            <w:shd w:val="clear" w:color="auto" w:fill="auto"/>
          </w:tcPr>
          <w:p w14:paraId="793B4BD6" w14:textId="77777777" w:rsidR="00AA4730" w:rsidRPr="00FE1BB2" w:rsidRDefault="00AA4730" w:rsidP="00792CE5">
            <w:pPr>
              <w:ind w:right="-72"/>
              <w:jc w:val="right"/>
              <w:rPr>
                <w:rFonts w:ascii="Arial" w:eastAsia="Arial Unicode MS" w:hAnsi="Arial" w:cs="Arial"/>
                <w:b/>
                <w:bCs/>
                <w:sz w:val="18"/>
                <w:szCs w:val="18"/>
              </w:rPr>
            </w:pPr>
          </w:p>
        </w:tc>
      </w:tr>
      <w:tr w:rsidR="00AA4730" w:rsidRPr="00FE1BB2" w14:paraId="494AF22C" w14:textId="77777777" w:rsidTr="00A20447">
        <w:tc>
          <w:tcPr>
            <w:tcW w:w="1912" w:type="pct"/>
            <w:tcBorders>
              <w:top w:val="nil"/>
              <w:left w:val="nil"/>
              <w:bottom w:val="nil"/>
              <w:right w:val="nil"/>
            </w:tcBorders>
            <w:shd w:val="clear" w:color="auto" w:fill="auto"/>
          </w:tcPr>
          <w:p w14:paraId="12C74AE9" w14:textId="77777777" w:rsidR="00AA4730" w:rsidRPr="00FE1BB2" w:rsidRDefault="00AA4730" w:rsidP="00792CE5">
            <w:pPr>
              <w:ind w:left="-91"/>
              <w:rPr>
                <w:rFonts w:ascii="Arial" w:eastAsia="Arial Unicode MS" w:hAnsi="Arial" w:cs="Arial"/>
                <w:b/>
                <w:bCs/>
                <w:sz w:val="18"/>
                <w:szCs w:val="18"/>
                <w:cs/>
              </w:rPr>
            </w:pPr>
            <w:r w:rsidRPr="00FE1BB2">
              <w:rPr>
                <w:rFonts w:ascii="Arial" w:eastAsia="Arial Unicode MS" w:hAnsi="Arial" w:cs="Arial"/>
                <w:b/>
                <w:bCs/>
                <w:sz w:val="18"/>
                <w:szCs w:val="18"/>
              </w:rPr>
              <w:t>Assets</w:t>
            </w:r>
          </w:p>
        </w:tc>
        <w:tc>
          <w:tcPr>
            <w:tcW w:w="509" w:type="pct"/>
            <w:tcBorders>
              <w:top w:val="nil"/>
              <w:left w:val="nil"/>
              <w:bottom w:val="nil"/>
              <w:right w:val="nil"/>
            </w:tcBorders>
            <w:shd w:val="clear" w:color="auto" w:fill="auto"/>
            <w:vAlign w:val="bottom"/>
          </w:tcPr>
          <w:p w14:paraId="02918452" w14:textId="77777777" w:rsidR="00AA4730" w:rsidRPr="00FE1BB2" w:rsidRDefault="00AA4730" w:rsidP="00792CE5">
            <w:pPr>
              <w:ind w:right="-72"/>
              <w:jc w:val="center"/>
              <w:rPr>
                <w:rFonts w:ascii="Arial" w:eastAsia="Arial Unicode MS" w:hAnsi="Arial" w:cs="Arial"/>
                <w:b/>
                <w:bCs/>
                <w:sz w:val="18"/>
                <w:szCs w:val="18"/>
              </w:rPr>
            </w:pPr>
          </w:p>
        </w:tc>
        <w:tc>
          <w:tcPr>
            <w:tcW w:w="549" w:type="pct"/>
            <w:tcBorders>
              <w:top w:val="nil"/>
              <w:left w:val="nil"/>
              <w:bottom w:val="nil"/>
              <w:right w:val="nil"/>
            </w:tcBorders>
            <w:shd w:val="clear" w:color="auto" w:fill="auto"/>
            <w:vAlign w:val="bottom"/>
          </w:tcPr>
          <w:p w14:paraId="238DEFB2" w14:textId="77777777" w:rsidR="00AA4730" w:rsidRPr="00FE1BB2" w:rsidRDefault="00AA4730" w:rsidP="00792CE5">
            <w:pPr>
              <w:ind w:right="-72"/>
              <w:jc w:val="right"/>
              <w:rPr>
                <w:rFonts w:ascii="Arial" w:eastAsia="Arial Unicode MS" w:hAnsi="Arial" w:cs="Arial"/>
                <w:b/>
                <w:bCs/>
                <w:sz w:val="18"/>
                <w:szCs w:val="18"/>
              </w:rPr>
            </w:pPr>
          </w:p>
        </w:tc>
        <w:tc>
          <w:tcPr>
            <w:tcW w:w="569" w:type="pct"/>
            <w:tcBorders>
              <w:top w:val="nil"/>
              <w:left w:val="nil"/>
              <w:bottom w:val="nil"/>
              <w:right w:val="nil"/>
            </w:tcBorders>
            <w:shd w:val="clear" w:color="auto" w:fill="auto"/>
            <w:vAlign w:val="bottom"/>
          </w:tcPr>
          <w:p w14:paraId="17313219" w14:textId="77777777" w:rsidR="00AA4730" w:rsidRPr="00FE1BB2" w:rsidRDefault="00AA4730" w:rsidP="00792CE5">
            <w:pPr>
              <w:ind w:right="-72"/>
              <w:jc w:val="right"/>
              <w:rPr>
                <w:rFonts w:ascii="Arial" w:eastAsia="Arial Unicode MS" w:hAnsi="Arial" w:cs="Arial"/>
                <w:b/>
                <w:bCs/>
                <w:sz w:val="18"/>
                <w:szCs w:val="18"/>
              </w:rPr>
            </w:pPr>
          </w:p>
        </w:tc>
        <w:tc>
          <w:tcPr>
            <w:tcW w:w="503" w:type="pct"/>
            <w:tcBorders>
              <w:top w:val="nil"/>
              <w:left w:val="nil"/>
              <w:bottom w:val="nil"/>
              <w:right w:val="nil"/>
            </w:tcBorders>
            <w:shd w:val="clear" w:color="auto" w:fill="auto"/>
            <w:vAlign w:val="bottom"/>
          </w:tcPr>
          <w:p w14:paraId="555B9690" w14:textId="77777777" w:rsidR="00AA4730" w:rsidRPr="00FE1BB2" w:rsidRDefault="00AA4730" w:rsidP="00792CE5">
            <w:pPr>
              <w:ind w:right="-72"/>
              <w:jc w:val="right"/>
              <w:rPr>
                <w:rFonts w:ascii="Arial" w:eastAsia="Arial Unicode MS" w:hAnsi="Arial" w:cs="Arial"/>
                <w:b/>
                <w:bCs/>
                <w:sz w:val="18"/>
                <w:szCs w:val="18"/>
              </w:rPr>
            </w:pPr>
          </w:p>
        </w:tc>
        <w:tc>
          <w:tcPr>
            <w:tcW w:w="504" w:type="pct"/>
            <w:tcBorders>
              <w:top w:val="nil"/>
              <w:left w:val="nil"/>
              <w:bottom w:val="nil"/>
              <w:right w:val="nil"/>
            </w:tcBorders>
            <w:shd w:val="clear" w:color="auto" w:fill="auto"/>
            <w:vAlign w:val="bottom"/>
          </w:tcPr>
          <w:p w14:paraId="35ABF5F8" w14:textId="77777777" w:rsidR="00AA4730" w:rsidRPr="00FE1BB2" w:rsidRDefault="00AA4730" w:rsidP="00792CE5">
            <w:pPr>
              <w:ind w:right="-72"/>
              <w:jc w:val="right"/>
              <w:rPr>
                <w:rFonts w:ascii="Arial" w:eastAsia="Arial Unicode MS" w:hAnsi="Arial" w:cs="Arial"/>
                <w:b/>
                <w:bCs/>
                <w:sz w:val="18"/>
                <w:szCs w:val="18"/>
              </w:rPr>
            </w:pPr>
          </w:p>
        </w:tc>
        <w:tc>
          <w:tcPr>
            <w:tcW w:w="454" w:type="pct"/>
            <w:tcBorders>
              <w:top w:val="nil"/>
              <w:left w:val="nil"/>
              <w:bottom w:val="nil"/>
              <w:right w:val="nil"/>
            </w:tcBorders>
            <w:shd w:val="clear" w:color="auto" w:fill="auto"/>
            <w:vAlign w:val="bottom"/>
          </w:tcPr>
          <w:p w14:paraId="2107F4E6" w14:textId="77777777" w:rsidR="00AA4730" w:rsidRPr="00FE1BB2" w:rsidRDefault="00AA4730" w:rsidP="00792CE5">
            <w:pPr>
              <w:ind w:right="-72"/>
              <w:jc w:val="right"/>
              <w:rPr>
                <w:rFonts w:ascii="Arial" w:eastAsia="Arial Unicode MS" w:hAnsi="Arial" w:cs="Arial"/>
                <w:b/>
                <w:bCs/>
                <w:sz w:val="18"/>
                <w:szCs w:val="18"/>
              </w:rPr>
            </w:pPr>
          </w:p>
        </w:tc>
      </w:tr>
      <w:tr w:rsidR="00AA4730" w:rsidRPr="00FE1BB2" w14:paraId="64A8DCFF" w14:textId="77777777" w:rsidTr="00A20447">
        <w:tc>
          <w:tcPr>
            <w:tcW w:w="1912" w:type="pct"/>
            <w:tcBorders>
              <w:top w:val="nil"/>
              <w:left w:val="nil"/>
              <w:bottom w:val="nil"/>
              <w:right w:val="nil"/>
            </w:tcBorders>
            <w:shd w:val="clear" w:color="auto" w:fill="auto"/>
            <w:vAlign w:val="bottom"/>
          </w:tcPr>
          <w:p w14:paraId="5B395AEC" w14:textId="77777777" w:rsidR="00AA4730" w:rsidRPr="00FE1BB2" w:rsidRDefault="00AA4730" w:rsidP="00792CE5">
            <w:pPr>
              <w:ind w:left="-91"/>
              <w:rPr>
                <w:rFonts w:ascii="Arial" w:eastAsia="Arial Unicode MS" w:hAnsi="Arial" w:cs="Arial"/>
                <w:color w:val="000000"/>
                <w:sz w:val="18"/>
                <w:szCs w:val="18"/>
                <w:lang w:eastAsia="en-GB"/>
              </w:rPr>
            </w:pPr>
            <w:r w:rsidRPr="00FE1BB2">
              <w:rPr>
                <w:rFonts w:ascii="Arial" w:eastAsia="Arial Unicode MS" w:hAnsi="Arial" w:cs="Arial"/>
                <w:color w:val="000000"/>
                <w:sz w:val="18"/>
                <w:szCs w:val="18"/>
                <w:lang w:eastAsia="en-GB"/>
              </w:rPr>
              <w:t xml:space="preserve">Financial assets </w:t>
            </w:r>
          </w:p>
          <w:p w14:paraId="426200E0" w14:textId="77777777" w:rsidR="00AA4730" w:rsidRPr="00FE1BB2" w:rsidRDefault="00AA4730" w:rsidP="00792CE5">
            <w:pPr>
              <w:ind w:left="-91"/>
              <w:rPr>
                <w:rFonts w:ascii="Arial" w:eastAsia="Arial Unicode MS" w:hAnsi="Arial" w:cs="Arial"/>
                <w:sz w:val="18"/>
                <w:szCs w:val="18"/>
              </w:rPr>
            </w:pPr>
            <w:r w:rsidRPr="00FE1BB2">
              <w:rPr>
                <w:rFonts w:ascii="Arial" w:eastAsia="Arial Unicode MS" w:hAnsi="Arial" w:cs="Arial"/>
                <w:color w:val="000000"/>
                <w:sz w:val="18"/>
                <w:szCs w:val="18"/>
                <w:cs/>
                <w:lang w:eastAsia="en-GB"/>
              </w:rPr>
              <w:t xml:space="preserve">   - </w:t>
            </w:r>
            <w:r w:rsidRPr="00FE1BB2">
              <w:rPr>
                <w:rFonts w:ascii="Arial" w:eastAsia="Arial Unicode MS" w:hAnsi="Arial" w:cs="Arial"/>
                <w:color w:val="000000"/>
                <w:sz w:val="18"/>
                <w:szCs w:val="18"/>
                <w:lang w:eastAsia="en-GB"/>
              </w:rPr>
              <w:t>Other long</w:t>
            </w:r>
            <w:r w:rsidRPr="00FE1BB2">
              <w:rPr>
                <w:rFonts w:ascii="Arial" w:eastAsia="Arial Unicode MS" w:hAnsi="Arial" w:cs="Arial"/>
                <w:color w:val="000000"/>
                <w:sz w:val="18"/>
                <w:szCs w:val="18"/>
                <w:cs/>
                <w:lang w:eastAsia="en-GB"/>
              </w:rPr>
              <w:t>-</w:t>
            </w:r>
            <w:r w:rsidRPr="00FE1BB2">
              <w:rPr>
                <w:rFonts w:ascii="Arial" w:eastAsia="Arial Unicode MS" w:hAnsi="Arial" w:cs="Arial"/>
                <w:color w:val="000000"/>
                <w:sz w:val="18"/>
                <w:szCs w:val="18"/>
                <w:lang w:eastAsia="en-GB"/>
              </w:rPr>
              <w:t>term investments</w:t>
            </w:r>
          </w:p>
        </w:tc>
        <w:tc>
          <w:tcPr>
            <w:tcW w:w="509" w:type="pct"/>
            <w:tcBorders>
              <w:top w:val="nil"/>
              <w:left w:val="nil"/>
              <w:bottom w:val="nil"/>
              <w:right w:val="nil"/>
            </w:tcBorders>
            <w:shd w:val="clear" w:color="auto" w:fill="auto"/>
          </w:tcPr>
          <w:p w14:paraId="44C875DB" w14:textId="77777777" w:rsidR="00AA4730" w:rsidRPr="00FE1BB2" w:rsidRDefault="00AA4730" w:rsidP="00792CE5">
            <w:pPr>
              <w:ind w:right="-72"/>
              <w:jc w:val="center"/>
              <w:rPr>
                <w:rFonts w:ascii="Arial" w:eastAsia="Arial Unicode MS" w:hAnsi="Arial" w:cs="Arial"/>
                <w:sz w:val="18"/>
                <w:szCs w:val="18"/>
              </w:rPr>
            </w:pPr>
          </w:p>
          <w:p w14:paraId="595E1C49" w14:textId="77777777" w:rsidR="00AA4730" w:rsidRPr="00FE1BB2" w:rsidRDefault="00AA4730" w:rsidP="00792CE5">
            <w:pPr>
              <w:ind w:right="-72"/>
              <w:jc w:val="center"/>
              <w:rPr>
                <w:rFonts w:ascii="Arial" w:eastAsia="Arial Unicode MS" w:hAnsi="Arial" w:cs="Arial"/>
                <w:sz w:val="18"/>
                <w:szCs w:val="18"/>
              </w:rPr>
            </w:pPr>
            <w:r w:rsidRPr="00FE1BB2">
              <w:rPr>
                <w:rFonts w:ascii="Arial" w:eastAsia="Arial Unicode MS" w:hAnsi="Arial" w:cs="Arial"/>
                <w:sz w:val="18"/>
                <w:szCs w:val="18"/>
              </w:rPr>
              <w:t>3</w:t>
            </w:r>
          </w:p>
        </w:tc>
        <w:tc>
          <w:tcPr>
            <w:tcW w:w="549" w:type="pct"/>
            <w:tcBorders>
              <w:top w:val="nil"/>
              <w:left w:val="nil"/>
              <w:bottom w:val="nil"/>
              <w:right w:val="nil"/>
            </w:tcBorders>
            <w:shd w:val="clear" w:color="auto" w:fill="auto"/>
            <w:vAlign w:val="bottom"/>
          </w:tcPr>
          <w:p w14:paraId="0A701289"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569" w:type="pct"/>
            <w:tcBorders>
              <w:top w:val="nil"/>
              <w:left w:val="nil"/>
              <w:bottom w:val="nil"/>
              <w:right w:val="nil"/>
            </w:tcBorders>
            <w:shd w:val="clear" w:color="auto" w:fill="auto"/>
            <w:vAlign w:val="bottom"/>
          </w:tcPr>
          <w:p w14:paraId="0883C879"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5,181</w:t>
            </w:r>
          </w:p>
        </w:tc>
        <w:tc>
          <w:tcPr>
            <w:tcW w:w="503" w:type="pct"/>
            <w:tcBorders>
              <w:top w:val="nil"/>
              <w:left w:val="nil"/>
              <w:bottom w:val="nil"/>
              <w:right w:val="nil"/>
            </w:tcBorders>
            <w:shd w:val="clear" w:color="auto" w:fill="auto"/>
            <w:vAlign w:val="bottom"/>
          </w:tcPr>
          <w:p w14:paraId="42AE6DFF" w14:textId="77777777" w:rsidR="00AA4730" w:rsidRPr="00FE1BB2" w:rsidRDefault="00AA4730" w:rsidP="00792CE5">
            <w:pPr>
              <w:ind w:left="74" w:right="-72" w:hanging="1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504" w:type="pct"/>
            <w:tcBorders>
              <w:top w:val="nil"/>
              <w:left w:val="nil"/>
              <w:bottom w:val="nil"/>
              <w:right w:val="nil"/>
            </w:tcBorders>
            <w:shd w:val="clear" w:color="auto" w:fill="auto"/>
            <w:vAlign w:val="bottom"/>
          </w:tcPr>
          <w:p w14:paraId="38BEB7A3"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5,181</w:t>
            </w:r>
          </w:p>
        </w:tc>
        <w:tc>
          <w:tcPr>
            <w:tcW w:w="454" w:type="pct"/>
            <w:tcBorders>
              <w:top w:val="nil"/>
              <w:left w:val="nil"/>
              <w:bottom w:val="nil"/>
              <w:right w:val="nil"/>
            </w:tcBorders>
            <w:shd w:val="clear" w:color="auto" w:fill="auto"/>
            <w:vAlign w:val="bottom"/>
          </w:tcPr>
          <w:p w14:paraId="0797C68E"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5,181</w:t>
            </w:r>
          </w:p>
        </w:tc>
      </w:tr>
      <w:tr w:rsidR="00AA4730" w:rsidRPr="00FE1BB2" w14:paraId="6BAF2967" w14:textId="77777777" w:rsidTr="00A20447">
        <w:tc>
          <w:tcPr>
            <w:tcW w:w="1912" w:type="pct"/>
            <w:tcBorders>
              <w:top w:val="nil"/>
              <w:left w:val="nil"/>
              <w:bottom w:val="nil"/>
              <w:right w:val="nil"/>
            </w:tcBorders>
            <w:shd w:val="clear" w:color="auto" w:fill="auto"/>
            <w:vAlign w:val="bottom"/>
          </w:tcPr>
          <w:p w14:paraId="3D33114E" w14:textId="77777777" w:rsidR="00AA4730" w:rsidRPr="00FE1BB2" w:rsidRDefault="00AA4730" w:rsidP="00792CE5">
            <w:pPr>
              <w:ind w:left="-91"/>
              <w:rPr>
                <w:rFonts w:ascii="Arial" w:eastAsia="Arial Unicode MS" w:hAnsi="Arial" w:cs="Arial"/>
                <w:color w:val="000000"/>
                <w:sz w:val="18"/>
                <w:szCs w:val="18"/>
                <w:lang w:eastAsia="en-GB"/>
              </w:rPr>
            </w:pPr>
            <w:r w:rsidRPr="00FE1BB2">
              <w:rPr>
                <w:rFonts w:ascii="Arial" w:eastAsia="Arial Unicode MS" w:hAnsi="Arial" w:cs="Arial"/>
                <w:color w:val="000000"/>
                <w:sz w:val="18"/>
                <w:szCs w:val="18"/>
                <w:lang w:eastAsia="en-GB"/>
              </w:rPr>
              <w:t>Long-term loans to a related party (fixed rate portion)</w:t>
            </w:r>
          </w:p>
        </w:tc>
        <w:tc>
          <w:tcPr>
            <w:tcW w:w="509" w:type="pct"/>
            <w:tcBorders>
              <w:top w:val="nil"/>
              <w:left w:val="nil"/>
              <w:bottom w:val="nil"/>
              <w:right w:val="nil"/>
            </w:tcBorders>
            <w:shd w:val="clear" w:color="auto" w:fill="auto"/>
          </w:tcPr>
          <w:p w14:paraId="6B2BC20A" w14:textId="77777777" w:rsidR="00AA4730" w:rsidRPr="00FE1BB2" w:rsidRDefault="00AA4730" w:rsidP="00792CE5">
            <w:pPr>
              <w:ind w:right="-72"/>
              <w:jc w:val="center"/>
              <w:rPr>
                <w:rFonts w:ascii="Arial" w:eastAsia="Arial Unicode MS" w:hAnsi="Arial" w:cs="Arial"/>
                <w:sz w:val="18"/>
                <w:szCs w:val="18"/>
              </w:rPr>
            </w:pPr>
            <w:r w:rsidRPr="00FE1BB2">
              <w:rPr>
                <w:rFonts w:ascii="Arial" w:eastAsia="Arial Unicode MS" w:hAnsi="Arial" w:cs="Arial"/>
                <w:sz w:val="18"/>
                <w:szCs w:val="18"/>
              </w:rPr>
              <w:t>2</w:t>
            </w:r>
          </w:p>
        </w:tc>
        <w:tc>
          <w:tcPr>
            <w:tcW w:w="549" w:type="pct"/>
            <w:tcBorders>
              <w:top w:val="nil"/>
              <w:left w:val="nil"/>
              <w:bottom w:val="nil"/>
              <w:right w:val="nil"/>
            </w:tcBorders>
            <w:shd w:val="clear" w:color="auto" w:fill="auto"/>
            <w:vAlign w:val="bottom"/>
          </w:tcPr>
          <w:p w14:paraId="08BFD845"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569" w:type="pct"/>
            <w:tcBorders>
              <w:top w:val="nil"/>
              <w:left w:val="nil"/>
              <w:bottom w:val="nil"/>
              <w:right w:val="nil"/>
            </w:tcBorders>
            <w:shd w:val="clear" w:color="auto" w:fill="auto"/>
            <w:vAlign w:val="bottom"/>
          </w:tcPr>
          <w:p w14:paraId="42D8926D"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503" w:type="pct"/>
            <w:tcBorders>
              <w:top w:val="nil"/>
              <w:left w:val="nil"/>
              <w:bottom w:val="nil"/>
              <w:right w:val="nil"/>
            </w:tcBorders>
            <w:shd w:val="clear" w:color="auto" w:fill="auto"/>
            <w:vAlign w:val="bottom"/>
          </w:tcPr>
          <w:p w14:paraId="097644C1" w14:textId="77777777" w:rsidR="00AA4730" w:rsidRPr="00FE1BB2" w:rsidRDefault="00AA4730" w:rsidP="00792CE5">
            <w:pPr>
              <w:ind w:left="74" w:right="-72" w:hanging="172"/>
              <w:jc w:val="right"/>
              <w:rPr>
                <w:rFonts w:ascii="Arial" w:eastAsia="Arial Unicode MS" w:hAnsi="Arial" w:cs="Arial"/>
                <w:sz w:val="18"/>
                <w:szCs w:val="18"/>
              </w:rPr>
            </w:pPr>
            <w:r w:rsidRPr="00FE1BB2">
              <w:rPr>
                <w:rFonts w:ascii="Arial" w:eastAsia="Arial Unicode MS" w:hAnsi="Arial" w:cs="Arial"/>
                <w:sz w:val="18"/>
                <w:szCs w:val="18"/>
              </w:rPr>
              <w:t>676</w:t>
            </w:r>
          </w:p>
        </w:tc>
        <w:tc>
          <w:tcPr>
            <w:tcW w:w="504" w:type="pct"/>
            <w:tcBorders>
              <w:top w:val="nil"/>
              <w:left w:val="nil"/>
              <w:bottom w:val="nil"/>
              <w:right w:val="nil"/>
            </w:tcBorders>
            <w:shd w:val="clear" w:color="auto" w:fill="auto"/>
            <w:vAlign w:val="bottom"/>
          </w:tcPr>
          <w:p w14:paraId="19385BD5"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676</w:t>
            </w:r>
          </w:p>
        </w:tc>
        <w:tc>
          <w:tcPr>
            <w:tcW w:w="454" w:type="pct"/>
            <w:tcBorders>
              <w:top w:val="nil"/>
              <w:left w:val="nil"/>
              <w:bottom w:val="nil"/>
              <w:right w:val="nil"/>
            </w:tcBorders>
            <w:shd w:val="clear" w:color="auto" w:fill="auto"/>
            <w:vAlign w:val="bottom"/>
          </w:tcPr>
          <w:p w14:paraId="2227CB4E"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707</w:t>
            </w:r>
          </w:p>
        </w:tc>
      </w:tr>
      <w:tr w:rsidR="00AA4730" w:rsidRPr="00FE1BB2" w14:paraId="0CF7A7C2" w14:textId="77777777" w:rsidTr="00A20447">
        <w:tc>
          <w:tcPr>
            <w:tcW w:w="1912" w:type="pct"/>
            <w:tcBorders>
              <w:top w:val="nil"/>
              <w:left w:val="nil"/>
              <w:bottom w:val="nil"/>
              <w:right w:val="nil"/>
            </w:tcBorders>
            <w:shd w:val="clear" w:color="auto" w:fill="auto"/>
          </w:tcPr>
          <w:p w14:paraId="39D44BDB" w14:textId="77777777" w:rsidR="00AA4730" w:rsidRPr="00FE1BB2" w:rsidRDefault="00AA4730" w:rsidP="00792CE5">
            <w:pPr>
              <w:ind w:left="-91"/>
              <w:rPr>
                <w:rFonts w:ascii="Arial" w:eastAsia="Arial Unicode MS" w:hAnsi="Arial" w:cs="Arial"/>
                <w:sz w:val="18"/>
                <w:szCs w:val="18"/>
                <w:cs/>
              </w:rPr>
            </w:pPr>
          </w:p>
        </w:tc>
        <w:tc>
          <w:tcPr>
            <w:tcW w:w="509" w:type="pct"/>
            <w:tcBorders>
              <w:top w:val="nil"/>
              <w:left w:val="nil"/>
              <w:bottom w:val="nil"/>
              <w:right w:val="nil"/>
            </w:tcBorders>
            <w:shd w:val="clear" w:color="auto" w:fill="auto"/>
          </w:tcPr>
          <w:p w14:paraId="206ED8B7" w14:textId="77777777" w:rsidR="00AA4730" w:rsidRPr="00FE1BB2" w:rsidRDefault="00AA4730" w:rsidP="00792CE5">
            <w:pPr>
              <w:ind w:right="-72"/>
              <w:jc w:val="center"/>
              <w:rPr>
                <w:rFonts w:ascii="Arial" w:eastAsia="Arial Unicode MS" w:hAnsi="Arial" w:cs="Arial"/>
                <w:sz w:val="18"/>
                <w:szCs w:val="18"/>
              </w:rPr>
            </w:pPr>
          </w:p>
        </w:tc>
        <w:tc>
          <w:tcPr>
            <w:tcW w:w="549" w:type="pct"/>
            <w:tcBorders>
              <w:top w:val="single" w:sz="4" w:space="0" w:color="auto"/>
              <w:left w:val="nil"/>
              <w:bottom w:val="nil"/>
              <w:right w:val="nil"/>
            </w:tcBorders>
            <w:shd w:val="clear" w:color="auto" w:fill="auto"/>
          </w:tcPr>
          <w:p w14:paraId="577CBB3F" w14:textId="77777777" w:rsidR="00AA4730" w:rsidRPr="00FE1BB2" w:rsidRDefault="00AA4730" w:rsidP="00792CE5">
            <w:pPr>
              <w:ind w:left="74" w:right="-72"/>
              <w:jc w:val="right"/>
              <w:rPr>
                <w:rFonts w:ascii="Arial" w:eastAsia="Arial Unicode MS" w:hAnsi="Arial" w:cs="Arial"/>
                <w:sz w:val="18"/>
                <w:szCs w:val="18"/>
              </w:rPr>
            </w:pPr>
          </w:p>
        </w:tc>
        <w:tc>
          <w:tcPr>
            <w:tcW w:w="569" w:type="pct"/>
            <w:tcBorders>
              <w:top w:val="single" w:sz="4" w:space="0" w:color="auto"/>
              <w:left w:val="nil"/>
              <w:bottom w:val="nil"/>
              <w:right w:val="nil"/>
            </w:tcBorders>
            <w:shd w:val="clear" w:color="auto" w:fill="auto"/>
          </w:tcPr>
          <w:p w14:paraId="672846C3" w14:textId="77777777" w:rsidR="00AA4730" w:rsidRPr="00FE1BB2" w:rsidRDefault="00AA4730" w:rsidP="00792CE5">
            <w:pPr>
              <w:ind w:left="74" w:right="-72"/>
              <w:jc w:val="right"/>
              <w:rPr>
                <w:rFonts w:ascii="Arial" w:eastAsia="Arial Unicode MS" w:hAnsi="Arial" w:cs="Arial"/>
                <w:sz w:val="18"/>
                <w:szCs w:val="18"/>
              </w:rPr>
            </w:pPr>
          </w:p>
        </w:tc>
        <w:tc>
          <w:tcPr>
            <w:tcW w:w="503" w:type="pct"/>
            <w:tcBorders>
              <w:top w:val="single" w:sz="4" w:space="0" w:color="auto"/>
              <w:left w:val="nil"/>
              <w:bottom w:val="nil"/>
              <w:right w:val="nil"/>
            </w:tcBorders>
            <w:shd w:val="clear" w:color="auto" w:fill="auto"/>
          </w:tcPr>
          <w:p w14:paraId="0F2F8FBE" w14:textId="77777777" w:rsidR="00AA4730" w:rsidRPr="00FE1BB2" w:rsidRDefault="00AA4730" w:rsidP="00792CE5">
            <w:pPr>
              <w:ind w:left="74" w:right="-72"/>
              <w:jc w:val="right"/>
              <w:rPr>
                <w:rFonts w:ascii="Arial" w:eastAsia="Arial Unicode MS" w:hAnsi="Arial" w:cs="Arial"/>
                <w:sz w:val="18"/>
                <w:szCs w:val="18"/>
              </w:rPr>
            </w:pPr>
          </w:p>
        </w:tc>
        <w:tc>
          <w:tcPr>
            <w:tcW w:w="504" w:type="pct"/>
            <w:tcBorders>
              <w:top w:val="single" w:sz="4" w:space="0" w:color="auto"/>
              <w:left w:val="nil"/>
              <w:bottom w:val="nil"/>
              <w:right w:val="nil"/>
            </w:tcBorders>
            <w:shd w:val="clear" w:color="auto" w:fill="auto"/>
          </w:tcPr>
          <w:p w14:paraId="2EAA2AE4" w14:textId="77777777" w:rsidR="00AA4730" w:rsidRPr="00FE1BB2" w:rsidRDefault="00AA4730" w:rsidP="00792CE5">
            <w:pPr>
              <w:ind w:left="74" w:right="-72"/>
              <w:jc w:val="right"/>
              <w:rPr>
                <w:rFonts w:ascii="Arial" w:eastAsia="Arial Unicode MS" w:hAnsi="Arial" w:cs="Arial"/>
                <w:sz w:val="18"/>
                <w:szCs w:val="18"/>
              </w:rPr>
            </w:pPr>
          </w:p>
        </w:tc>
        <w:tc>
          <w:tcPr>
            <w:tcW w:w="454" w:type="pct"/>
            <w:tcBorders>
              <w:top w:val="single" w:sz="4" w:space="0" w:color="auto"/>
              <w:left w:val="nil"/>
              <w:bottom w:val="nil"/>
              <w:right w:val="nil"/>
            </w:tcBorders>
            <w:shd w:val="clear" w:color="auto" w:fill="auto"/>
          </w:tcPr>
          <w:p w14:paraId="513C2F83" w14:textId="77777777" w:rsidR="00AA4730" w:rsidRPr="00FE1BB2" w:rsidRDefault="00AA4730" w:rsidP="00792CE5">
            <w:pPr>
              <w:ind w:left="74" w:right="-72"/>
              <w:jc w:val="right"/>
              <w:rPr>
                <w:rFonts w:ascii="Arial" w:eastAsia="Arial Unicode MS" w:hAnsi="Arial" w:cs="Arial"/>
                <w:sz w:val="18"/>
                <w:szCs w:val="18"/>
              </w:rPr>
            </w:pPr>
          </w:p>
        </w:tc>
      </w:tr>
      <w:tr w:rsidR="00AA4730" w:rsidRPr="00FE1BB2" w14:paraId="76D06F23" w14:textId="77777777" w:rsidTr="00A20447">
        <w:tc>
          <w:tcPr>
            <w:tcW w:w="1912" w:type="pct"/>
            <w:tcBorders>
              <w:top w:val="nil"/>
              <w:left w:val="nil"/>
              <w:bottom w:val="nil"/>
              <w:right w:val="nil"/>
            </w:tcBorders>
            <w:shd w:val="clear" w:color="auto" w:fill="auto"/>
          </w:tcPr>
          <w:p w14:paraId="13EB77EC" w14:textId="77777777" w:rsidR="00AA4730" w:rsidRPr="00FE1BB2" w:rsidRDefault="00AA4730" w:rsidP="00792CE5">
            <w:pPr>
              <w:ind w:left="-91"/>
              <w:rPr>
                <w:rFonts w:ascii="Arial" w:eastAsia="Arial Unicode MS" w:hAnsi="Arial" w:cs="Arial"/>
                <w:b/>
                <w:bCs/>
                <w:sz w:val="18"/>
                <w:szCs w:val="18"/>
              </w:rPr>
            </w:pPr>
            <w:r w:rsidRPr="00FE1BB2">
              <w:rPr>
                <w:rFonts w:ascii="Arial" w:eastAsia="Arial Unicode MS" w:hAnsi="Arial" w:cs="Arial"/>
                <w:b/>
                <w:bCs/>
                <w:sz w:val="18"/>
                <w:szCs w:val="18"/>
              </w:rPr>
              <w:t>Total assets</w:t>
            </w:r>
          </w:p>
        </w:tc>
        <w:tc>
          <w:tcPr>
            <w:tcW w:w="509" w:type="pct"/>
            <w:tcBorders>
              <w:top w:val="nil"/>
              <w:left w:val="nil"/>
              <w:bottom w:val="nil"/>
              <w:right w:val="nil"/>
            </w:tcBorders>
            <w:shd w:val="clear" w:color="auto" w:fill="auto"/>
          </w:tcPr>
          <w:p w14:paraId="4B646649" w14:textId="77777777" w:rsidR="00AA4730" w:rsidRPr="00FE1BB2" w:rsidRDefault="00AA4730" w:rsidP="00792CE5">
            <w:pPr>
              <w:ind w:right="-72"/>
              <w:jc w:val="center"/>
              <w:rPr>
                <w:rFonts w:ascii="Arial" w:eastAsia="Arial Unicode MS" w:hAnsi="Arial" w:cs="Arial"/>
                <w:b/>
                <w:bCs/>
                <w:sz w:val="18"/>
                <w:szCs w:val="18"/>
              </w:rPr>
            </w:pPr>
          </w:p>
        </w:tc>
        <w:tc>
          <w:tcPr>
            <w:tcW w:w="549" w:type="pct"/>
            <w:tcBorders>
              <w:top w:val="nil"/>
              <w:left w:val="nil"/>
              <w:bottom w:val="single" w:sz="4" w:space="0" w:color="auto"/>
              <w:right w:val="nil"/>
            </w:tcBorders>
            <w:shd w:val="clear" w:color="auto" w:fill="auto"/>
          </w:tcPr>
          <w:p w14:paraId="65B4D848" w14:textId="77777777" w:rsidR="00AA4730" w:rsidRPr="00FE1BB2" w:rsidRDefault="00AA4730" w:rsidP="00792CE5">
            <w:pPr>
              <w:ind w:left="74" w:right="-72"/>
              <w:jc w:val="right"/>
              <w:rPr>
                <w:rFonts w:ascii="Arial" w:eastAsia="Arial Unicode MS" w:hAnsi="Arial" w:cs="Arial"/>
                <w:b/>
                <w:bCs/>
                <w:sz w:val="18"/>
                <w:szCs w:val="18"/>
              </w:rPr>
            </w:pPr>
            <w:r w:rsidRPr="00FE1BB2">
              <w:rPr>
                <w:rFonts w:ascii="Arial" w:eastAsia="Arial Unicode MS" w:hAnsi="Arial" w:cs="Arial"/>
                <w:b/>
                <w:bCs/>
                <w:sz w:val="18"/>
                <w:szCs w:val="18"/>
                <w:cs/>
              </w:rPr>
              <w:t>-</w:t>
            </w:r>
          </w:p>
        </w:tc>
        <w:tc>
          <w:tcPr>
            <w:tcW w:w="569" w:type="pct"/>
            <w:tcBorders>
              <w:top w:val="nil"/>
              <w:left w:val="nil"/>
              <w:bottom w:val="single" w:sz="4" w:space="0" w:color="auto"/>
              <w:right w:val="nil"/>
            </w:tcBorders>
            <w:shd w:val="clear" w:color="auto" w:fill="auto"/>
          </w:tcPr>
          <w:p w14:paraId="65DA3339" w14:textId="77777777" w:rsidR="00AA4730" w:rsidRPr="00FE1BB2" w:rsidRDefault="00AA4730" w:rsidP="00792CE5">
            <w:pPr>
              <w:ind w:left="74" w:right="-72"/>
              <w:jc w:val="right"/>
              <w:rPr>
                <w:rFonts w:ascii="Arial" w:eastAsia="Arial Unicode MS" w:hAnsi="Arial" w:cs="Arial"/>
                <w:b/>
                <w:bCs/>
                <w:sz w:val="18"/>
                <w:szCs w:val="18"/>
              </w:rPr>
            </w:pPr>
            <w:r w:rsidRPr="00FE1BB2">
              <w:rPr>
                <w:rFonts w:ascii="Arial" w:eastAsia="Arial Unicode MS" w:hAnsi="Arial" w:cs="Arial"/>
                <w:b/>
                <w:bCs/>
                <w:sz w:val="18"/>
                <w:szCs w:val="18"/>
              </w:rPr>
              <w:t>5,181</w:t>
            </w:r>
          </w:p>
        </w:tc>
        <w:tc>
          <w:tcPr>
            <w:tcW w:w="503" w:type="pct"/>
            <w:tcBorders>
              <w:top w:val="nil"/>
              <w:left w:val="nil"/>
              <w:bottom w:val="single" w:sz="4" w:space="0" w:color="auto"/>
              <w:right w:val="nil"/>
            </w:tcBorders>
            <w:shd w:val="clear" w:color="auto" w:fill="auto"/>
          </w:tcPr>
          <w:p w14:paraId="7EEBEF37" w14:textId="77777777" w:rsidR="00AA4730" w:rsidRPr="00FE1BB2" w:rsidRDefault="00AA4730" w:rsidP="00792CE5">
            <w:pPr>
              <w:ind w:left="74" w:right="-72" w:firstLine="314"/>
              <w:jc w:val="right"/>
              <w:rPr>
                <w:rFonts w:ascii="Arial" w:eastAsia="Arial Unicode MS" w:hAnsi="Arial" w:cs="Arial"/>
                <w:b/>
                <w:bCs/>
                <w:sz w:val="18"/>
                <w:szCs w:val="18"/>
              </w:rPr>
            </w:pPr>
            <w:r w:rsidRPr="00FE1BB2">
              <w:rPr>
                <w:rFonts w:ascii="Arial" w:eastAsia="Arial Unicode MS" w:hAnsi="Arial" w:cs="Arial"/>
                <w:b/>
                <w:bCs/>
                <w:sz w:val="18"/>
                <w:szCs w:val="18"/>
              </w:rPr>
              <w:t>676</w:t>
            </w:r>
          </w:p>
        </w:tc>
        <w:tc>
          <w:tcPr>
            <w:tcW w:w="504" w:type="pct"/>
            <w:tcBorders>
              <w:top w:val="nil"/>
              <w:left w:val="nil"/>
              <w:bottom w:val="single" w:sz="4" w:space="0" w:color="auto"/>
              <w:right w:val="nil"/>
            </w:tcBorders>
            <w:shd w:val="clear" w:color="auto" w:fill="auto"/>
          </w:tcPr>
          <w:p w14:paraId="3C450532" w14:textId="77777777" w:rsidR="00AA4730" w:rsidRPr="00FE1BB2" w:rsidRDefault="00AA4730" w:rsidP="00792CE5">
            <w:pPr>
              <w:ind w:left="74" w:right="-72"/>
              <w:jc w:val="right"/>
              <w:rPr>
                <w:rFonts w:ascii="Arial" w:eastAsia="Arial Unicode MS" w:hAnsi="Arial" w:cs="Arial"/>
                <w:b/>
                <w:bCs/>
                <w:sz w:val="18"/>
                <w:szCs w:val="18"/>
              </w:rPr>
            </w:pPr>
            <w:r w:rsidRPr="00FE1BB2">
              <w:rPr>
                <w:rFonts w:ascii="Arial" w:eastAsia="Arial Unicode MS" w:hAnsi="Arial" w:cs="Arial"/>
                <w:b/>
                <w:bCs/>
                <w:sz w:val="18"/>
                <w:szCs w:val="18"/>
              </w:rPr>
              <w:t>5,857</w:t>
            </w:r>
          </w:p>
        </w:tc>
        <w:tc>
          <w:tcPr>
            <w:tcW w:w="454" w:type="pct"/>
            <w:tcBorders>
              <w:top w:val="nil"/>
              <w:left w:val="nil"/>
              <w:bottom w:val="single" w:sz="4" w:space="0" w:color="auto"/>
              <w:right w:val="nil"/>
            </w:tcBorders>
            <w:shd w:val="clear" w:color="auto" w:fill="auto"/>
          </w:tcPr>
          <w:p w14:paraId="3EE51E83" w14:textId="77777777" w:rsidR="00AA4730" w:rsidRPr="00FE1BB2" w:rsidRDefault="00AA4730" w:rsidP="00792CE5">
            <w:pPr>
              <w:ind w:left="74" w:right="-72"/>
              <w:jc w:val="right"/>
              <w:rPr>
                <w:rFonts w:ascii="Arial" w:eastAsia="Arial Unicode MS" w:hAnsi="Arial" w:cs="Arial"/>
                <w:b/>
                <w:bCs/>
                <w:sz w:val="18"/>
                <w:szCs w:val="18"/>
              </w:rPr>
            </w:pPr>
            <w:r w:rsidRPr="00FE1BB2">
              <w:rPr>
                <w:rFonts w:ascii="Arial" w:eastAsia="Arial Unicode MS" w:hAnsi="Arial" w:cs="Arial"/>
                <w:b/>
                <w:bCs/>
                <w:sz w:val="18"/>
                <w:szCs w:val="18"/>
              </w:rPr>
              <w:t>5,888</w:t>
            </w:r>
          </w:p>
        </w:tc>
      </w:tr>
      <w:tr w:rsidR="00AA4730" w:rsidRPr="00FE1BB2" w14:paraId="1007DFC4" w14:textId="77777777" w:rsidTr="00A20447">
        <w:tc>
          <w:tcPr>
            <w:tcW w:w="1912" w:type="pct"/>
            <w:tcBorders>
              <w:top w:val="nil"/>
              <w:left w:val="nil"/>
              <w:bottom w:val="nil"/>
              <w:right w:val="nil"/>
            </w:tcBorders>
            <w:shd w:val="clear" w:color="auto" w:fill="auto"/>
          </w:tcPr>
          <w:p w14:paraId="354492F8" w14:textId="77777777" w:rsidR="00AA4730" w:rsidRPr="00FE1BB2" w:rsidRDefault="00AA4730" w:rsidP="00792CE5">
            <w:pPr>
              <w:ind w:left="-91"/>
              <w:rPr>
                <w:rFonts w:ascii="Arial" w:eastAsia="Arial Unicode MS" w:hAnsi="Arial" w:cs="Arial"/>
                <w:b/>
                <w:bCs/>
                <w:sz w:val="18"/>
                <w:szCs w:val="18"/>
              </w:rPr>
            </w:pPr>
          </w:p>
        </w:tc>
        <w:tc>
          <w:tcPr>
            <w:tcW w:w="509" w:type="pct"/>
            <w:tcBorders>
              <w:top w:val="nil"/>
              <w:left w:val="nil"/>
              <w:bottom w:val="nil"/>
              <w:right w:val="nil"/>
            </w:tcBorders>
            <w:shd w:val="clear" w:color="auto" w:fill="auto"/>
            <w:vAlign w:val="bottom"/>
          </w:tcPr>
          <w:p w14:paraId="22C6F44F" w14:textId="77777777" w:rsidR="00AA4730" w:rsidRPr="00FE1BB2" w:rsidRDefault="00AA4730" w:rsidP="00792CE5">
            <w:pPr>
              <w:ind w:right="-72"/>
              <w:jc w:val="center"/>
              <w:rPr>
                <w:rFonts w:ascii="Arial" w:eastAsia="Arial Unicode MS" w:hAnsi="Arial" w:cs="Arial"/>
                <w:b/>
                <w:bCs/>
                <w:sz w:val="18"/>
                <w:szCs w:val="18"/>
              </w:rPr>
            </w:pPr>
          </w:p>
        </w:tc>
        <w:tc>
          <w:tcPr>
            <w:tcW w:w="549" w:type="pct"/>
            <w:tcBorders>
              <w:top w:val="single" w:sz="4" w:space="0" w:color="auto"/>
              <w:left w:val="nil"/>
              <w:bottom w:val="nil"/>
              <w:right w:val="nil"/>
            </w:tcBorders>
            <w:shd w:val="clear" w:color="auto" w:fill="auto"/>
            <w:vAlign w:val="bottom"/>
          </w:tcPr>
          <w:p w14:paraId="459747BA" w14:textId="77777777" w:rsidR="00AA4730" w:rsidRPr="00FE1BB2" w:rsidRDefault="00AA4730" w:rsidP="00792CE5">
            <w:pPr>
              <w:ind w:left="74" w:right="-72"/>
              <w:jc w:val="right"/>
              <w:rPr>
                <w:rFonts w:ascii="Arial" w:eastAsia="Arial Unicode MS" w:hAnsi="Arial" w:cs="Arial"/>
                <w:sz w:val="18"/>
                <w:szCs w:val="18"/>
              </w:rPr>
            </w:pPr>
          </w:p>
        </w:tc>
        <w:tc>
          <w:tcPr>
            <w:tcW w:w="569" w:type="pct"/>
            <w:tcBorders>
              <w:top w:val="single" w:sz="4" w:space="0" w:color="auto"/>
              <w:left w:val="nil"/>
              <w:bottom w:val="nil"/>
              <w:right w:val="nil"/>
            </w:tcBorders>
            <w:shd w:val="clear" w:color="auto" w:fill="auto"/>
            <w:vAlign w:val="bottom"/>
          </w:tcPr>
          <w:p w14:paraId="57A779EB" w14:textId="77777777" w:rsidR="00AA4730" w:rsidRPr="00FE1BB2" w:rsidRDefault="00AA4730" w:rsidP="00792CE5">
            <w:pPr>
              <w:ind w:left="74" w:right="-72"/>
              <w:jc w:val="right"/>
              <w:rPr>
                <w:rFonts w:ascii="Arial" w:eastAsia="Arial Unicode MS" w:hAnsi="Arial" w:cs="Arial"/>
                <w:sz w:val="18"/>
                <w:szCs w:val="18"/>
              </w:rPr>
            </w:pPr>
          </w:p>
        </w:tc>
        <w:tc>
          <w:tcPr>
            <w:tcW w:w="503" w:type="pct"/>
            <w:tcBorders>
              <w:top w:val="single" w:sz="4" w:space="0" w:color="auto"/>
              <w:left w:val="nil"/>
              <w:bottom w:val="nil"/>
              <w:right w:val="nil"/>
            </w:tcBorders>
            <w:shd w:val="clear" w:color="auto" w:fill="auto"/>
            <w:vAlign w:val="bottom"/>
          </w:tcPr>
          <w:p w14:paraId="4EFD13EC" w14:textId="77777777" w:rsidR="00AA4730" w:rsidRPr="00FE1BB2" w:rsidRDefault="00AA4730" w:rsidP="00792CE5">
            <w:pPr>
              <w:ind w:left="74" w:right="-72" w:firstLine="314"/>
              <w:jc w:val="right"/>
              <w:rPr>
                <w:rFonts w:ascii="Arial" w:eastAsia="Arial Unicode MS" w:hAnsi="Arial" w:cs="Arial"/>
                <w:sz w:val="18"/>
                <w:szCs w:val="18"/>
              </w:rPr>
            </w:pPr>
          </w:p>
        </w:tc>
        <w:tc>
          <w:tcPr>
            <w:tcW w:w="504" w:type="pct"/>
            <w:tcBorders>
              <w:top w:val="single" w:sz="4" w:space="0" w:color="auto"/>
              <w:left w:val="nil"/>
              <w:bottom w:val="nil"/>
              <w:right w:val="nil"/>
            </w:tcBorders>
            <w:shd w:val="clear" w:color="auto" w:fill="auto"/>
            <w:vAlign w:val="bottom"/>
          </w:tcPr>
          <w:p w14:paraId="5DF21F9F" w14:textId="77777777" w:rsidR="00AA4730" w:rsidRPr="00FE1BB2" w:rsidRDefault="00AA4730" w:rsidP="00792CE5">
            <w:pPr>
              <w:ind w:left="74" w:right="-72"/>
              <w:jc w:val="right"/>
              <w:rPr>
                <w:rFonts w:ascii="Arial" w:eastAsia="Arial Unicode MS" w:hAnsi="Arial" w:cs="Arial"/>
                <w:sz w:val="18"/>
                <w:szCs w:val="18"/>
              </w:rPr>
            </w:pPr>
          </w:p>
        </w:tc>
        <w:tc>
          <w:tcPr>
            <w:tcW w:w="454" w:type="pct"/>
            <w:tcBorders>
              <w:top w:val="single" w:sz="4" w:space="0" w:color="auto"/>
              <w:left w:val="nil"/>
              <w:bottom w:val="nil"/>
              <w:right w:val="nil"/>
            </w:tcBorders>
            <w:shd w:val="clear" w:color="auto" w:fill="auto"/>
            <w:vAlign w:val="bottom"/>
          </w:tcPr>
          <w:p w14:paraId="2CB3FD44" w14:textId="77777777" w:rsidR="00AA4730" w:rsidRPr="00FE1BB2" w:rsidRDefault="00AA4730" w:rsidP="00792CE5">
            <w:pPr>
              <w:ind w:left="74" w:right="-72"/>
              <w:jc w:val="right"/>
              <w:rPr>
                <w:rFonts w:ascii="Arial" w:eastAsia="Arial Unicode MS" w:hAnsi="Arial" w:cs="Arial"/>
                <w:sz w:val="18"/>
                <w:szCs w:val="18"/>
              </w:rPr>
            </w:pPr>
          </w:p>
        </w:tc>
      </w:tr>
      <w:tr w:rsidR="00AA4730" w:rsidRPr="00FE1BB2" w14:paraId="190E3C38" w14:textId="77777777" w:rsidTr="00A20447">
        <w:tc>
          <w:tcPr>
            <w:tcW w:w="1912" w:type="pct"/>
            <w:tcBorders>
              <w:top w:val="nil"/>
              <w:left w:val="nil"/>
              <w:bottom w:val="nil"/>
              <w:right w:val="nil"/>
            </w:tcBorders>
            <w:shd w:val="clear" w:color="auto" w:fill="auto"/>
          </w:tcPr>
          <w:p w14:paraId="19200F50" w14:textId="77777777" w:rsidR="00AA4730" w:rsidRPr="00FE1BB2" w:rsidRDefault="00AA4730" w:rsidP="00792CE5">
            <w:pPr>
              <w:ind w:left="-91"/>
              <w:rPr>
                <w:rFonts w:ascii="Arial" w:eastAsia="Arial Unicode MS" w:hAnsi="Arial" w:cs="Arial"/>
                <w:b/>
                <w:bCs/>
                <w:sz w:val="18"/>
                <w:szCs w:val="18"/>
                <w:cs/>
              </w:rPr>
            </w:pPr>
            <w:r w:rsidRPr="00FE1BB2">
              <w:rPr>
                <w:rFonts w:ascii="Arial" w:eastAsia="Arial Unicode MS" w:hAnsi="Arial" w:cs="Arial"/>
                <w:b/>
                <w:bCs/>
                <w:sz w:val="18"/>
                <w:szCs w:val="18"/>
              </w:rPr>
              <w:t>Liabilities</w:t>
            </w:r>
          </w:p>
        </w:tc>
        <w:tc>
          <w:tcPr>
            <w:tcW w:w="509" w:type="pct"/>
            <w:tcBorders>
              <w:top w:val="nil"/>
              <w:left w:val="nil"/>
              <w:bottom w:val="nil"/>
              <w:right w:val="nil"/>
            </w:tcBorders>
            <w:shd w:val="clear" w:color="auto" w:fill="auto"/>
            <w:vAlign w:val="bottom"/>
          </w:tcPr>
          <w:p w14:paraId="7DF830DF" w14:textId="77777777" w:rsidR="00AA4730" w:rsidRPr="00FE1BB2" w:rsidRDefault="00AA4730" w:rsidP="00792CE5">
            <w:pPr>
              <w:ind w:right="-72"/>
              <w:jc w:val="center"/>
              <w:rPr>
                <w:rFonts w:ascii="Arial" w:eastAsia="Arial Unicode MS" w:hAnsi="Arial" w:cs="Arial"/>
                <w:b/>
                <w:bCs/>
                <w:sz w:val="18"/>
                <w:szCs w:val="18"/>
              </w:rPr>
            </w:pPr>
          </w:p>
        </w:tc>
        <w:tc>
          <w:tcPr>
            <w:tcW w:w="549" w:type="pct"/>
            <w:tcBorders>
              <w:top w:val="nil"/>
              <w:left w:val="nil"/>
              <w:bottom w:val="nil"/>
              <w:right w:val="nil"/>
            </w:tcBorders>
            <w:shd w:val="clear" w:color="auto" w:fill="auto"/>
            <w:vAlign w:val="bottom"/>
          </w:tcPr>
          <w:p w14:paraId="3577DFC9" w14:textId="77777777" w:rsidR="00AA4730" w:rsidRPr="00FE1BB2" w:rsidRDefault="00AA4730" w:rsidP="00792CE5">
            <w:pPr>
              <w:ind w:left="74" w:right="-72"/>
              <w:jc w:val="right"/>
              <w:rPr>
                <w:rFonts w:ascii="Arial" w:eastAsia="Arial Unicode MS" w:hAnsi="Arial" w:cs="Arial"/>
                <w:sz w:val="18"/>
                <w:szCs w:val="18"/>
              </w:rPr>
            </w:pPr>
          </w:p>
        </w:tc>
        <w:tc>
          <w:tcPr>
            <w:tcW w:w="569" w:type="pct"/>
            <w:tcBorders>
              <w:top w:val="nil"/>
              <w:left w:val="nil"/>
              <w:bottom w:val="nil"/>
              <w:right w:val="nil"/>
            </w:tcBorders>
            <w:shd w:val="clear" w:color="auto" w:fill="auto"/>
            <w:vAlign w:val="bottom"/>
          </w:tcPr>
          <w:p w14:paraId="52D0F6C3" w14:textId="77777777" w:rsidR="00AA4730" w:rsidRPr="00FE1BB2" w:rsidRDefault="00AA4730" w:rsidP="00792CE5">
            <w:pPr>
              <w:ind w:left="74" w:right="-72"/>
              <w:jc w:val="right"/>
              <w:rPr>
                <w:rFonts w:ascii="Arial" w:eastAsia="Arial Unicode MS" w:hAnsi="Arial" w:cs="Arial"/>
                <w:sz w:val="18"/>
                <w:szCs w:val="18"/>
              </w:rPr>
            </w:pPr>
          </w:p>
        </w:tc>
        <w:tc>
          <w:tcPr>
            <w:tcW w:w="503" w:type="pct"/>
            <w:tcBorders>
              <w:top w:val="nil"/>
              <w:left w:val="nil"/>
              <w:bottom w:val="nil"/>
              <w:right w:val="nil"/>
            </w:tcBorders>
            <w:shd w:val="clear" w:color="auto" w:fill="auto"/>
            <w:vAlign w:val="bottom"/>
          </w:tcPr>
          <w:p w14:paraId="35978164" w14:textId="77777777" w:rsidR="00AA4730" w:rsidRPr="00FE1BB2" w:rsidRDefault="00AA4730" w:rsidP="00792CE5">
            <w:pPr>
              <w:ind w:left="74" w:right="-72"/>
              <w:jc w:val="right"/>
              <w:rPr>
                <w:rFonts w:ascii="Arial" w:eastAsia="Arial Unicode MS" w:hAnsi="Arial" w:cs="Arial"/>
                <w:sz w:val="18"/>
                <w:szCs w:val="18"/>
                <w:cs/>
              </w:rPr>
            </w:pPr>
          </w:p>
        </w:tc>
        <w:tc>
          <w:tcPr>
            <w:tcW w:w="504" w:type="pct"/>
            <w:tcBorders>
              <w:top w:val="nil"/>
              <w:left w:val="nil"/>
              <w:bottom w:val="nil"/>
              <w:right w:val="nil"/>
            </w:tcBorders>
            <w:shd w:val="clear" w:color="auto" w:fill="auto"/>
            <w:vAlign w:val="bottom"/>
          </w:tcPr>
          <w:p w14:paraId="104B980C" w14:textId="77777777" w:rsidR="00AA4730" w:rsidRPr="00FE1BB2" w:rsidRDefault="00AA4730" w:rsidP="00792CE5">
            <w:pPr>
              <w:ind w:left="74" w:right="-72"/>
              <w:jc w:val="right"/>
              <w:rPr>
                <w:rFonts w:ascii="Arial" w:eastAsia="Arial Unicode MS" w:hAnsi="Arial" w:cs="Arial"/>
                <w:sz w:val="18"/>
                <w:szCs w:val="18"/>
              </w:rPr>
            </w:pPr>
          </w:p>
        </w:tc>
        <w:tc>
          <w:tcPr>
            <w:tcW w:w="454" w:type="pct"/>
            <w:tcBorders>
              <w:top w:val="nil"/>
              <w:left w:val="nil"/>
              <w:bottom w:val="nil"/>
              <w:right w:val="nil"/>
            </w:tcBorders>
            <w:shd w:val="clear" w:color="auto" w:fill="auto"/>
            <w:vAlign w:val="bottom"/>
          </w:tcPr>
          <w:p w14:paraId="3F14B91C" w14:textId="77777777" w:rsidR="00AA4730" w:rsidRPr="00FE1BB2" w:rsidRDefault="00AA4730" w:rsidP="00792CE5">
            <w:pPr>
              <w:ind w:left="74" w:right="-72"/>
              <w:jc w:val="right"/>
              <w:rPr>
                <w:rFonts w:ascii="Arial" w:eastAsia="Arial Unicode MS" w:hAnsi="Arial" w:cs="Arial"/>
                <w:sz w:val="18"/>
                <w:szCs w:val="18"/>
              </w:rPr>
            </w:pPr>
          </w:p>
        </w:tc>
      </w:tr>
      <w:tr w:rsidR="00AA4730" w:rsidRPr="00FE1BB2" w14:paraId="16ADBC41" w14:textId="77777777" w:rsidTr="00A20447">
        <w:tc>
          <w:tcPr>
            <w:tcW w:w="1912" w:type="pct"/>
            <w:tcBorders>
              <w:top w:val="nil"/>
              <w:left w:val="nil"/>
              <w:bottom w:val="nil"/>
              <w:right w:val="nil"/>
            </w:tcBorders>
            <w:shd w:val="clear" w:color="auto" w:fill="auto"/>
          </w:tcPr>
          <w:p w14:paraId="5228EA0A" w14:textId="77777777" w:rsidR="00AA4730" w:rsidRPr="00FE1BB2" w:rsidRDefault="00AA4730" w:rsidP="00792CE5">
            <w:pPr>
              <w:ind w:left="-91"/>
              <w:rPr>
                <w:rFonts w:ascii="Arial" w:eastAsia="Arial Unicode MS" w:hAnsi="Arial" w:cs="Arial"/>
                <w:sz w:val="18"/>
                <w:szCs w:val="18"/>
                <w:cs/>
              </w:rPr>
            </w:pPr>
            <w:r w:rsidRPr="00FE1BB2">
              <w:rPr>
                <w:rFonts w:ascii="Arial" w:eastAsia="Arial Unicode MS" w:hAnsi="Arial" w:cs="Arial"/>
                <w:sz w:val="18"/>
                <w:szCs w:val="18"/>
              </w:rPr>
              <w:t>Long</w:t>
            </w:r>
            <w:r w:rsidRPr="00FE1BB2">
              <w:rPr>
                <w:rFonts w:ascii="Arial" w:eastAsia="Arial Unicode MS" w:hAnsi="Arial" w:cs="Arial"/>
                <w:sz w:val="18"/>
                <w:szCs w:val="18"/>
                <w:cs/>
              </w:rPr>
              <w:t>-</w:t>
            </w:r>
            <w:r w:rsidRPr="00FE1BB2">
              <w:rPr>
                <w:rFonts w:ascii="Arial" w:eastAsia="Arial Unicode MS" w:hAnsi="Arial" w:cs="Arial"/>
                <w:sz w:val="18"/>
                <w:szCs w:val="18"/>
              </w:rPr>
              <w:t xml:space="preserve">term loans from financial institutions </w:t>
            </w:r>
            <w:r w:rsidRPr="00FE1BB2">
              <w:rPr>
                <w:rFonts w:ascii="Arial" w:eastAsia="Arial Unicode MS" w:hAnsi="Arial" w:cs="Arial"/>
                <w:color w:val="000000"/>
                <w:sz w:val="18"/>
                <w:szCs w:val="18"/>
                <w:lang w:eastAsia="en-GB"/>
              </w:rPr>
              <w:t>(fixed rate portion)</w:t>
            </w:r>
          </w:p>
        </w:tc>
        <w:tc>
          <w:tcPr>
            <w:tcW w:w="509" w:type="pct"/>
            <w:tcBorders>
              <w:top w:val="nil"/>
              <w:left w:val="nil"/>
              <w:bottom w:val="nil"/>
              <w:right w:val="nil"/>
            </w:tcBorders>
            <w:shd w:val="clear" w:color="auto" w:fill="auto"/>
            <w:vAlign w:val="bottom"/>
          </w:tcPr>
          <w:p w14:paraId="06A7563B" w14:textId="77777777" w:rsidR="00AA4730" w:rsidRPr="00FE1BB2" w:rsidRDefault="00AA4730" w:rsidP="00792CE5">
            <w:pPr>
              <w:ind w:right="-72"/>
              <w:jc w:val="center"/>
              <w:rPr>
                <w:rFonts w:ascii="Arial" w:eastAsia="Arial Unicode MS" w:hAnsi="Arial" w:cs="Arial"/>
                <w:sz w:val="18"/>
                <w:szCs w:val="18"/>
              </w:rPr>
            </w:pPr>
            <w:r w:rsidRPr="00FE1BB2">
              <w:rPr>
                <w:rFonts w:ascii="Arial" w:eastAsia="Arial Unicode MS" w:hAnsi="Arial" w:cs="Arial"/>
                <w:sz w:val="18"/>
                <w:szCs w:val="18"/>
              </w:rPr>
              <w:t>2</w:t>
            </w:r>
          </w:p>
        </w:tc>
        <w:tc>
          <w:tcPr>
            <w:tcW w:w="549" w:type="pct"/>
            <w:tcBorders>
              <w:top w:val="nil"/>
              <w:left w:val="nil"/>
              <w:bottom w:val="nil"/>
              <w:right w:val="nil"/>
            </w:tcBorders>
            <w:shd w:val="clear" w:color="auto" w:fill="auto"/>
            <w:vAlign w:val="bottom"/>
          </w:tcPr>
          <w:p w14:paraId="5CA3CBAE"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569" w:type="pct"/>
            <w:tcBorders>
              <w:top w:val="nil"/>
              <w:left w:val="nil"/>
              <w:bottom w:val="nil"/>
              <w:right w:val="nil"/>
            </w:tcBorders>
            <w:shd w:val="clear" w:color="auto" w:fill="auto"/>
            <w:vAlign w:val="bottom"/>
          </w:tcPr>
          <w:p w14:paraId="12C9BF89"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503" w:type="pct"/>
            <w:tcBorders>
              <w:top w:val="nil"/>
              <w:left w:val="nil"/>
              <w:bottom w:val="nil"/>
              <w:right w:val="nil"/>
            </w:tcBorders>
            <w:shd w:val="clear" w:color="auto" w:fill="auto"/>
            <w:vAlign w:val="bottom"/>
          </w:tcPr>
          <w:p w14:paraId="60C59EC5"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8,093</w:t>
            </w:r>
          </w:p>
        </w:tc>
        <w:tc>
          <w:tcPr>
            <w:tcW w:w="504" w:type="pct"/>
            <w:tcBorders>
              <w:top w:val="nil"/>
              <w:left w:val="nil"/>
              <w:bottom w:val="nil"/>
              <w:right w:val="nil"/>
            </w:tcBorders>
            <w:shd w:val="clear" w:color="auto" w:fill="auto"/>
            <w:vAlign w:val="bottom"/>
          </w:tcPr>
          <w:p w14:paraId="1868C7A8"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8,093</w:t>
            </w:r>
          </w:p>
        </w:tc>
        <w:tc>
          <w:tcPr>
            <w:tcW w:w="454" w:type="pct"/>
            <w:tcBorders>
              <w:top w:val="nil"/>
              <w:left w:val="nil"/>
              <w:bottom w:val="nil"/>
              <w:right w:val="nil"/>
            </w:tcBorders>
            <w:shd w:val="clear" w:color="auto" w:fill="auto"/>
            <w:vAlign w:val="bottom"/>
          </w:tcPr>
          <w:p w14:paraId="06C03494"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8,326</w:t>
            </w:r>
          </w:p>
        </w:tc>
      </w:tr>
      <w:tr w:rsidR="00AA4730" w:rsidRPr="00FE1BB2" w14:paraId="7C0EB8E0" w14:textId="77777777" w:rsidTr="00A20447">
        <w:tc>
          <w:tcPr>
            <w:tcW w:w="1912" w:type="pct"/>
            <w:tcBorders>
              <w:top w:val="nil"/>
              <w:left w:val="nil"/>
              <w:bottom w:val="nil"/>
              <w:right w:val="nil"/>
            </w:tcBorders>
            <w:shd w:val="clear" w:color="auto" w:fill="auto"/>
          </w:tcPr>
          <w:p w14:paraId="221BBCB7" w14:textId="77777777" w:rsidR="00AA4730" w:rsidRPr="00FE1BB2" w:rsidRDefault="00AA4730" w:rsidP="00792CE5">
            <w:pPr>
              <w:ind w:left="-91"/>
              <w:rPr>
                <w:rFonts w:ascii="Arial" w:eastAsia="Arial Unicode MS" w:hAnsi="Arial" w:cs="Arial"/>
                <w:sz w:val="18"/>
                <w:szCs w:val="18"/>
              </w:rPr>
            </w:pPr>
            <w:r w:rsidRPr="00FE1BB2">
              <w:rPr>
                <w:rFonts w:ascii="Arial" w:eastAsia="Arial Unicode MS" w:hAnsi="Arial" w:cs="Arial"/>
                <w:color w:val="000000"/>
                <w:sz w:val="18"/>
                <w:szCs w:val="18"/>
                <w:lang w:eastAsia="en-GB"/>
              </w:rPr>
              <w:t>Long-term loans to a related party (fixed rate portion)</w:t>
            </w:r>
          </w:p>
        </w:tc>
        <w:tc>
          <w:tcPr>
            <w:tcW w:w="509" w:type="pct"/>
            <w:tcBorders>
              <w:top w:val="nil"/>
              <w:left w:val="nil"/>
              <w:bottom w:val="nil"/>
              <w:right w:val="nil"/>
            </w:tcBorders>
            <w:shd w:val="clear" w:color="auto" w:fill="auto"/>
            <w:vAlign w:val="bottom"/>
          </w:tcPr>
          <w:p w14:paraId="1D238DAD" w14:textId="77777777" w:rsidR="00AA4730" w:rsidRPr="00FE1BB2" w:rsidRDefault="00AA4730" w:rsidP="00792CE5">
            <w:pPr>
              <w:ind w:right="-72"/>
              <w:jc w:val="center"/>
              <w:rPr>
                <w:rFonts w:ascii="Arial" w:eastAsia="Arial Unicode MS" w:hAnsi="Arial" w:cs="Arial"/>
                <w:sz w:val="18"/>
                <w:szCs w:val="18"/>
              </w:rPr>
            </w:pPr>
            <w:r w:rsidRPr="00FE1BB2">
              <w:rPr>
                <w:rFonts w:ascii="Arial" w:eastAsia="Arial Unicode MS" w:hAnsi="Arial" w:cs="Arial"/>
                <w:sz w:val="18"/>
                <w:szCs w:val="18"/>
              </w:rPr>
              <w:t>2</w:t>
            </w:r>
          </w:p>
        </w:tc>
        <w:tc>
          <w:tcPr>
            <w:tcW w:w="549" w:type="pct"/>
            <w:tcBorders>
              <w:top w:val="nil"/>
              <w:left w:val="nil"/>
              <w:bottom w:val="nil"/>
              <w:right w:val="nil"/>
            </w:tcBorders>
            <w:shd w:val="clear" w:color="auto" w:fill="auto"/>
            <w:vAlign w:val="bottom"/>
          </w:tcPr>
          <w:p w14:paraId="77FEED7A"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569" w:type="pct"/>
            <w:tcBorders>
              <w:top w:val="nil"/>
              <w:left w:val="nil"/>
              <w:bottom w:val="nil"/>
              <w:right w:val="nil"/>
            </w:tcBorders>
            <w:shd w:val="clear" w:color="auto" w:fill="auto"/>
            <w:vAlign w:val="bottom"/>
          </w:tcPr>
          <w:p w14:paraId="09E9540A"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503" w:type="pct"/>
            <w:tcBorders>
              <w:top w:val="nil"/>
              <w:left w:val="nil"/>
              <w:bottom w:val="nil"/>
              <w:right w:val="nil"/>
            </w:tcBorders>
            <w:shd w:val="clear" w:color="auto" w:fill="auto"/>
            <w:vAlign w:val="bottom"/>
          </w:tcPr>
          <w:p w14:paraId="5749BAB4"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8,000</w:t>
            </w:r>
          </w:p>
        </w:tc>
        <w:tc>
          <w:tcPr>
            <w:tcW w:w="504" w:type="pct"/>
            <w:tcBorders>
              <w:top w:val="nil"/>
              <w:left w:val="nil"/>
              <w:bottom w:val="nil"/>
              <w:right w:val="nil"/>
            </w:tcBorders>
            <w:shd w:val="clear" w:color="auto" w:fill="auto"/>
            <w:vAlign w:val="bottom"/>
          </w:tcPr>
          <w:p w14:paraId="428C78A3"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8,000</w:t>
            </w:r>
          </w:p>
        </w:tc>
        <w:tc>
          <w:tcPr>
            <w:tcW w:w="454" w:type="pct"/>
            <w:tcBorders>
              <w:top w:val="nil"/>
              <w:left w:val="nil"/>
              <w:bottom w:val="nil"/>
              <w:right w:val="nil"/>
            </w:tcBorders>
            <w:shd w:val="clear" w:color="auto" w:fill="auto"/>
            <w:vAlign w:val="bottom"/>
          </w:tcPr>
          <w:p w14:paraId="21FCD89D"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7,805</w:t>
            </w:r>
          </w:p>
        </w:tc>
      </w:tr>
      <w:tr w:rsidR="00AA4730" w:rsidRPr="00FE1BB2" w14:paraId="65A14C84" w14:textId="77777777" w:rsidTr="00A20447">
        <w:tc>
          <w:tcPr>
            <w:tcW w:w="1912" w:type="pct"/>
            <w:tcBorders>
              <w:top w:val="nil"/>
              <w:left w:val="nil"/>
              <w:bottom w:val="nil"/>
              <w:right w:val="nil"/>
            </w:tcBorders>
            <w:shd w:val="clear" w:color="auto" w:fill="auto"/>
          </w:tcPr>
          <w:p w14:paraId="5BD77245" w14:textId="77777777" w:rsidR="00AA4730" w:rsidRPr="00FE1BB2" w:rsidRDefault="00AA4730" w:rsidP="00792CE5">
            <w:pPr>
              <w:ind w:left="-91"/>
              <w:rPr>
                <w:rFonts w:ascii="Arial" w:eastAsia="Arial Unicode MS" w:hAnsi="Arial" w:cs="Arial"/>
                <w:sz w:val="18"/>
                <w:szCs w:val="18"/>
                <w:cs/>
              </w:rPr>
            </w:pPr>
            <w:r w:rsidRPr="00FE1BB2">
              <w:rPr>
                <w:rFonts w:ascii="Arial" w:eastAsia="Arial Unicode MS" w:hAnsi="Arial" w:cs="Arial"/>
                <w:sz w:val="18"/>
                <w:szCs w:val="18"/>
              </w:rPr>
              <w:t>Debentures</w:t>
            </w:r>
          </w:p>
        </w:tc>
        <w:tc>
          <w:tcPr>
            <w:tcW w:w="509" w:type="pct"/>
            <w:tcBorders>
              <w:top w:val="nil"/>
              <w:left w:val="nil"/>
              <w:bottom w:val="nil"/>
              <w:right w:val="nil"/>
            </w:tcBorders>
            <w:shd w:val="clear" w:color="auto" w:fill="auto"/>
            <w:vAlign w:val="bottom"/>
          </w:tcPr>
          <w:p w14:paraId="73479582" w14:textId="77777777" w:rsidR="00AA4730" w:rsidRPr="00FE1BB2" w:rsidRDefault="00AA4730" w:rsidP="00792CE5">
            <w:pPr>
              <w:ind w:right="-72"/>
              <w:jc w:val="center"/>
              <w:rPr>
                <w:rFonts w:ascii="Arial" w:eastAsia="Arial Unicode MS" w:hAnsi="Arial" w:cs="Arial"/>
                <w:sz w:val="18"/>
                <w:szCs w:val="18"/>
              </w:rPr>
            </w:pPr>
            <w:r w:rsidRPr="00FE1BB2">
              <w:rPr>
                <w:rFonts w:ascii="Arial" w:eastAsia="Arial Unicode MS" w:hAnsi="Arial" w:cs="Arial"/>
                <w:sz w:val="18"/>
                <w:szCs w:val="18"/>
              </w:rPr>
              <w:t>2</w:t>
            </w:r>
          </w:p>
        </w:tc>
        <w:tc>
          <w:tcPr>
            <w:tcW w:w="549" w:type="pct"/>
            <w:tcBorders>
              <w:top w:val="nil"/>
              <w:left w:val="nil"/>
              <w:bottom w:val="nil"/>
              <w:right w:val="nil"/>
            </w:tcBorders>
            <w:shd w:val="clear" w:color="auto" w:fill="auto"/>
            <w:vAlign w:val="bottom"/>
          </w:tcPr>
          <w:p w14:paraId="1C3F9144"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569" w:type="pct"/>
            <w:tcBorders>
              <w:top w:val="nil"/>
              <w:left w:val="nil"/>
              <w:bottom w:val="nil"/>
              <w:right w:val="nil"/>
            </w:tcBorders>
            <w:shd w:val="clear" w:color="auto" w:fill="auto"/>
            <w:vAlign w:val="bottom"/>
          </w:tcPr>
          <w:p w14:paraId="4DB4AD0D"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503" w:type="pct"/>
            <w:tcBorders>
              <w:top w:val="nil"/>
              <w:left w:val="nil"/>
              <w:bottom w:val="nil"/>
              <w:right w:val="nil"/>
            </w:tcBorders>
            <w:shd w:val="clear" w:color="auto" w:fill="auto"/>
            <w:vAlign w:val="bottom"/>
          </w:tcPr>
          <w:p w14:paraId="275FB346"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41,457</w:t>
            </w:r>
          </w:p>
        </w:tc>
        <w:tc>
          <w:tcPr>
            <w:tcW w:w="504" w:type="pct"/>
            <w:tcBorders>
              <w:top w:val="nil"/>
              <w:left w:val="nil"/>
              <w:bottom w:val="nil"/>
              <w:right w:val="nil"/>
            </w:tcBorders>
            <w:shd w:val="clear" w:color="auto" w:fill="auto"/>
            <w:vAlign w:val="bottom"/>
          </w:tcPr>
          <w:p w14:paraId="1D6D5F52"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41,457</w:t>
            </w:r>
          </w:p>
        </w:tc>
        <w:tc>
          <w:tcPr>
            <w:tcW w:w="454" w:type="pct"/>
            <w:tcBorders>
              <w:top w:val="nil"/>
              <w:left w:val="nil"/>
              <w:bottom w:val="nil"/>
              <w:right w:val="nil"/>
            </w:tcBorders>
            <w:shd w:val="clear" w:color="auto" w:fill="auto"/>
            <w:vAlign w:val="bottom"/>
          </w:tcPr>
          <w:p w14:paraId="07EE8CEE" w14:textId="77777777" w:rsidR="00AA4730" w:rsidRPr="00FE1BB2" w:rsidRDefault="00AA4730" w:rsidP="00792CE5">
            <w:pPr>
              <w:ind w:left="74" w:right="-72"/>
              <w:jc w:val="right"/>
              <w:rPr>
                <w:rFonts w:ascii="Arial" w:eastAsia="Arial Unicode MS" w:hAnsi="Arial" w:cs="Arial"/>
                <w:sz w:val="18"/>
                <w:szCs w:val="18"/>
              </w:rPr>
            </w:pPr>
            <w:r w:rsidRPr="00FE1BB2">
              <w:rPr>
                <w:rFonts w:ascii="Arial" w:eastAsia="Arial Unicode MS" w:hAnsi="Arial" w:cs="Arial"/>
                <w:sz w:val="18"/>
                <w:szCs w:val="18"/>
              </w:rPr>
              <w:t>42,834</w:t>
            </w:r>
          </w:p>
        </w:tc>
      </w:tr>
      <w:tr w:rsidR="00AA4730" w:rsidRPr="00FE1BB2" w14:paraId="78279520" w14:textId="77777777" w:rsidTr="00A20447">
        <w:tc>
          <w:tcPr>
            <w:tcW w:w="1912" w:type="pct"/>
            <w:tcBorders>
              <w:top w:val="nil"/>
              <w:left w:val="nil"/>
              <w:bottom w:val="nil"/>
              <w:right w:val="nil"/>
            </w:tcBorders>
            <w:shd w:val="clear" w:color="auto" w:fill="auto"/>
          </w:tcPr>
          <w:p w14:paraId="78015DC9" w14:textId="77777777" w:rsidR="00AA4730" w:rsidRPr="00FE1BB2" w:rsidRDefault="00AA4730" w:rsidP="00792CE5">
            <w:pPr>
              <w:ind w:left="-91"/>
              <w:rPr>
                <w:rFonts w:ascii="Arial" w:eastAsia="Arial Unicode MS" w:hAnsi="Arial" w:cs="Arial"/>
                <w:color w:val="000000"/>
                <w:sz w:val="18"/>
                <w:szCs w:val="18"/>
                <w:lang w:eastAsia="en-GB"/>
              </w:rPr>
            </w:pPr>
          </w:p>
        </w:tc>
        <w:tc>
          <w:tcPr>
            <w:tcW w:w="509" w:type="pct"/>
            <w:tcBorders>
              <w:top w:val="nil"/>
              <w:left w:val="nil"/>
              <w:bottom w:val="nil"/>
              <w:right w:val="nil"/>
            </w:tcBorders>
            <w:shd w:val="clear" w:color="auto" w:fill="auto"/>
            <w:vAlign w:val="bottom"/>
          </w:tcPr>
          <w:p w14:paraId="6777CF32" w14:textId="77777777" w:rsidR="00AA4730" w:rsidRPr="00FE1BB2" w:rsidRDefault="00AA4730" w:rsidP="00792CE5">
            <w:pPr>
              <w:ind w:right="-72"/>
              <w:jc w:val="center"/>
              <w:rPr>
                <w:rFonts w:ascii="Arial" w:eastAsia="Arial Unicode MS" w:hAnsi="Arial" w:cs="Arial"/>
                <w:sz w:val="18"/>
                <w:szCs w:val="18"/>
              </w:rPr>
            </w:pPr>
          </w:p>
        </w:tc>
        <w:tc>
          <w:tcPr>
            <w:tcW w:w="549" w:type="pct"/>
            <w:tcBorders>
              <w:top w:val="single" w:sz="4" w:space="0" w:color="auto"/>
              <w:left w:val="nil"/>
              <w:bottom w:val="nil"/>
              <w:right w:val="nil"/>
            </w:tcBorders>
            <w:shd w:val="clear" w:color="auto" w:fill="auto"/>
            <w:vAlign w:val="bottom"/>
          </w:tcPr>
          <w:p w14:paraId="7A548FA5" w14:textId="77777777" w:rsidR="00AA4730" w:rsidRPr="00FE1BB2" w:rsidRDefault="00AA4730" w:rsidP="00792CE5">
            <w:pPr>
              <w:ind w:left="74" w:right="-72"/>
              <w:jc w:val="right"/>
              <w:rPr>
                <w:rFonts w:ascii="Arial" w:eastAsia="Arial Unicode MS" w:hAnsi="Arial" w:cs="Arial"/>
                <w:sz w:val="18"/>
                <w:szCs w:val="18"/>
              </w:rPr>
            </w:pPr>
          </w:p>
        </w:tc>
        <w:tc>
          <w:tcPr>
            <w:tcW w:w="569" w:type="pct"/>
            <w:tcBorders>
              <w:top w:val="single" w:sz="4" w:space="0" w:color="auto"/>
              <w:left w:val="nil"/>
              <w:bottom w:val="nil"/>
              <w:right w:val="nil"/>
            </w:tcBorders>
            <w:shd w:val="clear" w:color="auto" w:fill="auto"/>
            <w:vAlign w:val="bottom"/>
          </w:tcPr>
          <w:p w14:paraId="1917AF05" w14:textId="77777777" w:rsidR="00AA4730" w:rsidRPr="00FE1BB2" w:rsidRDefault="00AA4730" w:rsidP="00792CE5">
            <w:pPr>
              <w:ind w:left="74" w:right="-72"/>
              <w:jc w:val="right"/>
              <w:rPr>
                <w:rFonts w:ascii="Arial" w:eastAsia="Arial Unicode MS" w:hAnsi="Arial" w:cs="Arial"/>
                <w:sz w:val="18"/>
                <w:szCs w:val="18"/>
              </w:rPr>
            </w:pPr>
          </w:p>
        </w:tc>
        <w:tc>
          <w:tcPr>
            <w:tcW w:w="503" w:type="pct"/>
            <w:tcBorders>
              <w:top w:val="single" w:sz="4" w:space="0" w:color="auto"/>
              <w:left w:val="nil"/>
              <w:bottom w:val="nil"/>
              <w:right w:val="nil"/>
            </w:tcBorders>
            <w:shd w:val="clear" w:color="auto" w:fill="auto"/>
            <w:vAlign w:val="bottom"/>
          </w:tcPr>
          <w:p w14:paraId="3CA212E1" w14:textId="77777777" w:rsidR="00AA4730" w:rsidRPr="00FE1BB2" w:rsidRDefault="00AA4730" w:rsidP="00792CE5">
            <w:pPr>
              <w:ind w:left="74" w:right="-72"/>
              <w:jc w:val="right"/>
              <w:rPr>
                <w:rFonts w:ascii="Arial" w:eastAsia="Arial Unicode MS" w:hAnsi="Arial" w:cs="Arial"/>
                <w:sz w:val="18"/>
                <w:szCs w:val="18"/>
              </w:rPr>
            </w:pPr>
          </w:p>
        </w:tc>
        <w:tc>
          <w:tcPr>
            <w:tcW w:w="504" w:type="pct"/>
            <w:tcBorders>
              <w:top w:val="single" w:sz="4" w:space="0" w:color="auto"/>
              <w:left w:val="nil"/>
              <w:bottom w:val="nil"/>
              <w:right w:val="nil"/>
            </w:tcBorders>
            <w:shd w:val="clear" w:color="auto" w:fill="auto"/>
            <w:vAlign w:val="bottom"/>
          </w:tcPr>
          <w:p w14:paraId="30BB2731" w14:textId="77777777" w:rsidR="00AA4730" w:rsidRPr="00FE1BB2" w:rsidRDefault="00AA4730" w:rsidP="00792CE5">
            <w:pPr>
              <w:ind w:left="74" w:right="-72"/>
              <w:jc w:val="right"/>
              <w:rPr>
                <w:rFonts w:ascii="Arial" w:eastAsia="Arial Unicode MS" w:hAnsi="Arial" w:cs="Arial"/>
                <w:sz w:val="18"/>
                <w:szCs w:val="18"/>
              </w:rPr>
            </w:pPr>
          </w:p>
        </w:tc>
        <w:tc>
          <w:tcPr>
            <w:tcW w:w="454" w:type="pct"/>
            <w:tcBorders>
              <w:top w:val="single" w:sz="4" w:space="0" w:color="auto"/>
              <w:left w:val="nil"/>
              <w:bottom w:val="nil"/>
              <w:right w:val="nil"/>
            </w:tcBorders>
            <w:shd w:val="clear" w:color="auto" w:fill="auto"/>
            <w:vAlign w:val="bottom"/>
          </w:tcPr>
          <w:p w14:paraId="16DB5A65" w14:textId="77777777" w:rsidR="00AA4730" w:rsidRPr="00FE1BB2" w:rsidRDefault="00AA4730" w:rsidP="00792CE5">
            <w:pPr>
              <w:ind w:left="74" w:right="-72"/>
              <w:jc w:val="right"/>
              <w:rPr>
                <w:rFonts w:ascii="Arial" w:eastAsia="Arial Unicode MS" w:hAnsi="Arial" w:cs="Arial"/>
                <w:sz w:val="18"/>
                <w:szCs w:val="18"/>
              </w:rPr>
            </w:pPr>
          </w:p>
        </w:tc>
      </w:tr>
      <w:tr w:rsidR="00AA4730" w:rsidRPr="00FE1BB2" w14:paraId="579ABAA5" w14:textId="77777777" w:rsidTr="00A20447">
        <w:tc>
          <w:tcPr>
            <w:tcW w:w="1912" w:type="pct"/>
            <w:tcBorders>
              <w:top w:val="nil"/>
              <w:left w:val="nil"/>
              <w:bottom w:val="nil"/>
              <w:right w:val="nil"/>
            </w:tcBorders>
            <w:shd w:val="clear" w:color="auto" w:fill="auto"/>
          </w:tcPr>
          <w:p w14:paraId="2190F4EC" w14:textId="77777777" w:rsidR="00AA4730" w:rsidRPr="00FE1BB2" w:rsidRDefault="00AA4730" w:rsidP="00792CE5">
            <w:pPr>
              <w:ind w:left="-91"/>
              <w:rPr>
                <w:rFonts w:ascii="Arial" w:eastAsia="Arial Unicode MS" w:hAnsi="Arial" w:cs="Arial"/>
                <w:b/>
                <w:bCs/>
                <w:sz w:val="18"/>
                <w:szCs w:val="18"/>
              </w:rPr>
            </w:pPr>
            <w:r w:rsidRPr="00FE1BB2">
              <w:rPr>
                <w:rFonts w:ascii="Arial" w:eastAsia="Arial Unicode MS" w:hAnsi="Arial" w:cs="Arial"/>
                <w:b/>
                <w:bCs/>
                <w:sz w:val="18"/>
                <w:szCs w:val="18"/>
              </w:rPr>
              <w:t>Total liabilities</w:t>
            </w:r>
          </w:p>
        </w:tc>
        <w:tc>
          <w:tcPr>
            <w:tcW w:w="509" w:type="pct"/>
            <w:tcBorders>
              <w:top w:val="nil"/>
              <w:left w:val="nil"/>
              <w:bottom w:val="nil"/>
              <w:right w:val="nil"/>
            </w:tcBorders>
            <w:shd w:val="clear" w:color="auto" w:fill="auto"/>
            <w:vAlign w:val="bottom"/>
          </w:tcPr>
          <w:p w14:paraId="5110C4CB" w14:textId="77777777" w:rsidR="00AA4730" w:rsidRPr="00FE1BB2" w:rsidRDefault="00AA4730" w:rsidP="00792CE5">
            <w:pPr>
              <w:ind w:right="-72"/>
              <w:jc w:val="center"/>
              <w:rPr>
                <w:rFonts w:ascii="Arial" w:eastAsia="Arial Unicode MS" w:hAnsi="Arial" w:cs="Arial"/>
                <w:b/>
                <w:bCs/>
                <w:sz w:val="18"/>
                <w:szCs w:val="18"/>
              </w:rPr>
            </w:pPr>
          </w:p>
        </w:tc>
        <w:tc>
          <w:tcPr>
            <w:tcW w:w="549" w:type="pct"/>
            <w:tcBorders>
              <w:top w:val="nil"/>
              <w:left w:val="nil"/>
              <w:bottom w:val="single" w:sz="4" w:space="0" w:color="auto"/>
              <w:right w:val="nil"/>
            </w:tcBorders>
            <w:shd w:val="clear" w:color="auto" w:fill="auto"/>
            <w:vAlign w:val="bottom"/>
          </w:tcPr>
          <w:p w14:paraId="0B5A8F65" w14:textId="77777777" w:rsidR="00AA4730" w:rsidRPr="00FE1BB2" w:rsidRDefault="00AA4730" w:rsidP="00792CE5">
            <w:pPr>
              <w:ind w:left="74" w:right="-72"/>
              <w:jc w:val="right"/>
              <w:rPr>
                <w:rFonts w:ascii="Arial" w:eastAsia="Arial Unicode MS" w:hAnsi="Arial" w:cs="Arial"/>
                <w:b/>
                <w:bCs/>
                <w:sz w:val="18"/>
                <w:szCs w:val="18"/>
              </w:rPr>
            </w:pPr>
            <w:r w:rsidRPr="00FE1BB2">
              <w:rPr>
                <w:rFonts w:ascii="Arial" w:eastAsia="Arial Unicode MS" w:hAnsi="Arial" w:cs="Arial"/>
                <w:b/>
                <w:bCs/>
                <w:sz w:val="18"/>
                <w:szCs w:val="18"/>
                <w:cs/>
              </w:rPr>
              <w:t>-</w:t>
            </w:r>
          </w:p>
        </w:tc>
        <w:tc>
          <w:tcPr>
            <w:tcW w:w="569" w:type="pct"/>
            <w:tcBorders>
              <w:top w:val="nil"/>
              <w:left w:val="nil"/>
              <w:bottom w:val="single" w:sz="4" w:space="0" w:color="auto"/>
              <w:right w:val="nil"/>
            </w:tcBorders>
            <w:shd w:val="clear" w:color="auto" w:fill="auto"/>
            <w:vAlign w:val="bottom"/>
          </w:tcPr>
          <w:p w14:paraId="2C3BBB88" w14:textId="77777777" w:rsidR="00AA4730" w:rsidRPr="00FE1BB2" w:rsidRDefault="00AA4730" w:rsidP="00792CE5">
            <w:pPr>
              <w:ind w:left="74" w:right="-72"/>
              <w:jc w:val="right"/>
              <w:rPr>
                <w:rFonts w:ascii="Arial" w:eastAsia="Arial Unicode MS" w:hAnsi="Arial" w:cs="Arial"/>
                <w:b/>
                <w:bCs/>
                <w:sz w:val="18"/>
                <w:szCs w:val="18"/>
              </w:rPr>
            </w:pPr>
            <w:r w:rsidRPr="00FE1BB2">
              <w:rPr>
                <w:rFonts w:ascii="Arial" w:eastAsia="Arial Unicode MS" w:hAnsi="Arial" w:cs="Arial"/>
                <w:b/>
                <w:bCs/>
                <w:sz w:val="18"/>
                <w:szCs w:val="18"/>
                <w:cs/>
              </w:rPr>
              <w:t>-</w:t>
            </w:r>
          </w:p>
        </w:tc>
        <w:tc>
          <w:tcPr>
            <w:tcW w:w="503" w:type="pct"/>
            <w:tcBorders>
              <w:top w:val="nil"/>
              <w:left w:val="nil"/>
              <w:bottom w:val="single" w:sz="4" w:space="0" w:color="auto"/>
              <w:right w:val="nil"/>
            </w:tcBorders>
            <w:shd w:val="clear" w:color="auto" w:fill="auto"/>
            <w:vAlign w:val="bottom"/>
          </w:tcPr>
          <w:p w14:paraId="0A961FD5" w14:textId="77777777" w:rsidR="00AA4730" w:rsidRPr="00FE1BB2" w:rsidRDefault="00AA4730" w:rsidP="00792CE5">
            <w:pPr>
              <w:ind w:left="74" w:right="-72" w:firstLine="314"/>
              <w:jc w:val="right"/>
              <w:rPr>
                <w:rFonts w:ascii="Arial" w:eastAsia="Arial Unicode MS" w:hAnsi="Arial" w:cs="Arial"/>
                <w:b/>
                <w:bCs/>
                <w:sz w:val="18"/>
                <w:szCs w:val="18"/>
              </w:rPr>
            </w:pPr>
            <w:r w:rsidRPr="00FE1BB2">
              <w:rPr>
                <w:rFonts w:ascii="Arial" w:eastAsia="Arial Unicode MS" w:hAnsi="Arial" w:cs="Arial"/>
                <w:b/>
                <w:bCs/>
                <w:sz w:val="18"/>
                <w:szCs w:val="18"/>
              </w:rPr>
              <w:t>57,550</w:t>
            </w:r>
          </w:p>
        </w:tc>
        <w:tc>
          <w:tcPr>
            <w:tcW w:w="504" w:type="pct"/>
            <w:tcBorders>
              <w:top w:val="nil"/>
              <w:left w:val="nil"/>
              <w:bottom w:val="single" w:sz="4" w:space="0" w:color="auto"/>
              <w:right w:val="nil"/>
            </w:tcBorders>
            <w:shd w:val="clear" w:color="auto" w:fill="auto"/>
            <w:vAlign w:val="bottom"/>
          </w:tcPr>
          <w:p w14:paraId="3C4FF689" w14:textId="77777777" w:rsidR="00AA4730" w:rsidRPr="00FE1BB2" w:rsidRDefault="00AA4730" w:rsidP="00792CE5">
            <w:pPr>
              <w:ind w:left="74" w:right="-72"/>
              <w:jc w:val="right"/>
              <w:rPr>
                <w:rFonts w:ascii="Arial" w:eastAsia="Arial Unicode MS" w:hAnsi="Arial" w:cs="Arial"/>
                <w:b/>
                <w:bCs/>
                <w:sz w:val="18"/>
                <w:szCs w:val="18"/>
              </w:rPr>
            </w:pPr>
            <w:r w:rsidRPr="00FE1BB2">
              <w:rPr>
                <w:rFonts w:ascii="Arial" w:eastAsia="Arial Unicode MS" w:hAnsi="Arial" w:cs="Arial"/>
                <w:b/>
                <w:bCs/>
                <w:sz w:val="18"/>
                <w:szCs w:val="18"/>
              </w:rPr>
              <w:t>57,550</w:t>
            </w:r>
          </w:p>
        </w:tc>
        <w:tc>
          <w:tcPr>
            <w:tcW w:w="454" w:type="pct"/>
            <w:tcBorders>
              <w:top w:val="nil"/>
              <w:left w:val="nil"/>
              <w:bottom w:val="single" w:sz="4" w:space="0" w:color="auto"/>
              <w:right w:val="nil"/>
            </w:tcBorders>
            <w:shd w:val="clear" w:color="auto" w:fill="auto"/>
            <w:vAlign w:val="bottom"/>
          </w:tcPr>
          <w:p w14:paraId="62B1BC89" w14:textId="77777777" w:rsidR="00AA4730" w:rsidRPr="00FE1BB2" w:rsidRDefault="00AA4730" w:rsidP="00792CE5">
            <w:pPr>
              <w:ind w:left="74" w:right="-72"/>
              <w:jc w:val="right"/>
              <w:rPr>
                <w:rFonts w:ascii="Arial" w:eastAsia="Arial Unicode MS" w:hAnsi="Arial" w:cs="Arial"/>
                <w:b/>
                <w:bCs/>
                <w:sz w:val="18"/>
                <w:szCs w:val="18"/>
              </w:rPr>
            </w:pPr>
            <w:r w:rsidRPr="00FE1BB2">
              <w:rPr>
                <w:rFonts w:ascii="Arial" w:eastAsia="Arial Unicode MS" w:hAnsi="Arial" w:cs="Arial"/>
                <w:b/>
                <w:bCs/>
                <w:sz w:val="18"/>
                <w:szCs w:val="18"/>
              </w:rPr>
              <w:t>58,965</w:t>
            </w:r>
          </w:p>
        </w:tc>
      </w:tr>
    </w:tbl>
    <w:p w14:paraId="6705A468" w14:textId="77777777" w:rsidR="00AA4730" w:rsidRPr="00FE1BB2" w:rsidRDefault="00AA4730" w:rsidP="00BD647D">
      <w:pPr>
        <w:rPr>
          <w:rFonts w:ascii="Arial" w:eastAsia="Arial Unicode MS" w:hAnsi="Arial" w:cs="Arial"/>
          <w:sz w:val="18"/>
          <w:szCs w:val="18"/>
        </w:rPr>
      </w:pPr>
    </w:p>
    <w:p w14:paraId="012B5F5E" w14:textId="77777777" w:rsidR="00CC66AE" w:rsidRPr="00FE1BB2" w:rsidRDefault="00CC66AE" w:rsidP="00BD647D">
      <w:pPr>
        <w:rPr>
          <w:rFonts w:ascii="Arial" w:eastAsia="Arial Unicode MS" w:hAnsi="Arial"/>
          <w:sz w:val="18"/>
          <w:szCs w:val="18"/>
          <w:cs/>
        </w:rPr>
        <w:sectPr w:rsidR="00CC66AE" w:rsidRPr="00FE1BB2" w:rsidSect="007E5E23">
          <w:pgSz w:w="16840" w:h="11907" w:orient="landscape" w:code="9"/>
          <w:pgMar w:top="1440" w:right="720" w:bottom="720" w:left="720" w:header="706" w:footer="706" w:gutter="0"/>
          <w:cols w:space="720"/>
          <w:noEndnote/>
          <w:docGrid w:linePitch="326"/>
        </w:sectPr>
      </w:pPr>
    </w:p>
    <w:p w14:paraId="77F64C79" w14:textId="77777777" w:rsidR="0019663D" w:rsidRPr="00FE1BB2" w:rsidRDefault="0019663D" w:rsidP="00BD647D">
      <w:pPr>
        <w:jc w:val="both"/>
        <w:rPr>
          <w:rFonts w:ascii="Arial" w:eastAsia="Arial Unicode MS" w:hAnsi="Arial" w:cs="Arial"/>
          <w:color w:val="000000"/>
          <w:sz w:val="18"/>
          <w:szCs w:val="18"/>
        </w:rPr>
      </w:pPr>
    </w:p>
    <w:p w14:paraId="3EE0A80F" w14:textId="77777777" w:rsidR="00CC66AE" w:rsidRPr="00FE1BB2" w:rsidRDefault="00CC66AE" w:rsidP="00BD647D">
      <w:pPr>
        <w:jc w:val="both"/>
        <w:rPr>
          <w:rFonts w:ascii="Arial" w:eastAsia="Arial Unicode MS" w:hAnsi="Arial" w:cs="Arial"/>
          <w:color w:val="000000"/>
          <w:sz w:val="18"/>
          <w:szCs w:val="18"/>
        </w:rPr>
      </w:pPr>
      <w:r w:rsidRPr="00FE1BB2">
        <w:rPr>
          <w:rFonts w:ascii="Arial" w:eastAsia="Arial Unicode MS" w:hAnsi="Arial" w:cs="Arial"/>
          <w:color w:val="000000"/>
          <w:sz w:val="18"/>
          <w:szCs w:val="18"/>
        </w:rPr>
        <w:t>Fair value of following financial assets and financial liabilities measured at amortised cost</w:t>
      </w:r>
      <w:r w:rsidRPr="00FE1BB2">
        <w:rPr>
          <w:rFonts w:ascii="Arial" w:eastAsia="Arial Unicode MS" w:hAnsi="Arial" w:cs="Arial"/>
          <w:color w:val="000000"/>
          <w:sz w:val="18"/>
          <w:szCs w:val="18"/>
          <w:cs/>
        </w:rPr>
        <w:t xml:space="preserve"> </w:t>
      </w:r>
      <w:r w:rsidRPr="00FE1BB2">
        <w:rPr>
          <w:rFonts w:ascii="Arial" w:eastAsia="Arial Unicode MS" w:hAnsi="Arial" w:cs="Arial"/>
          <w:color w:val="000000"/>
          <w:sz w:val="18"/>
          <w:szCs w:val="18"/>
        </w:rPr>
        <w:t>where</w:t>
      </w:r>
      <w:r w:rsidRPr="00FE1BB2">
        <w:rPr>
          <w:rFonts w:ascii="Arial" w:eastAsia="Arial Unicode MS" w:hAnsi="Arial" w:cs="Arial"/>
          <w:color w:val="000000"/>
          <w:sz w:val="18"/>
          <w:szCs w:val="18"/>
          <w:cs/>
        </w:rPr>
        <w:t xml:space="preserve"> </w:t>
      </w:r>
      <w:r w:rsidRPr="00FE1BB2">
        <w:rPr>
          <w:rFonts w:ascii="Arial" w:eastAsia="Arial Unicode MS" w:hAnsi="Arial" w:cs="Arial"/>
          <w:color w:val="000000"/>
          <w:sz w:val="18"/>
          <w:szCs w:val="18"/>
        </w:rPr>
        <w:t>their carrying value approximated fair value are as follows</w:t>
      </w:r>
      <w:r w:rsidRPr="00FE1BB2">
        <w:rPr>
          <w:rFonts w:ascii="Arial" w:eastAsia="Arial Unicode MS" w:hAnsi="Arial" w:cs="Arial"/>
          <w:color w:val="000000"/>
          <w:sz w:val="18"/>
          <w:szCs w:val="18"/>
          <w:cs/>
        </w:rPr>
        <w:t>:</w:t>
      </w:r>
    </w:p>
    <w:p w14:paraId="4B9C0E42" w14:textId="77777777" w:rsidR="00CC66AE" w:rsidRPr="00FE1BB2" w:rsidRDefault="00CC66AE" w:rsidP="00BD647D">
      <w:pPr>
        <w:ind w:left="540" w:hanging="540"/>
        <w:rPr>
          <w:rFonts w:ascii="Arial" w:eastAsia="Arial Unicode MS" w:hAnsi="Arial" w:cs="Arial"/>
          <w:b/>
          <w:bCs/>
          <w:color w:val="CF4A02"/>
          <w:sz w:val="18"/>
          <w:szCs w:val="18"/>
        </w:rPr>
      </w:pPr>
    </w:p>
    <w:tbl>
      <w:tblPr>
        <w:tblW w:w="9441" w:type="dxa"/>
        <w:tblInd w:w="27" w:type="dxa"/>
        <w:tblLook w:val="04A0" w:firstRow="1" w:lastRow="0" w:firstColumn="1" w:lastColumn="0" w:noHBand="0" w:noVBand="1"/>
      </w:tblPr>
      <w:tblGrid>
        <w:gridCol w:w="4671"/>
        <w:gridCol w:w="4770"/>
      </w:tblGrid>
      <w:tr w:rsidR="00CC66AE" w:rsidRPr="00FE1BB2" w14:paraId="6C821E8A" w14:textId="77777777" w:rsidTr="00A20447">
        <w:tc>
          <w:tcPr>
            <w:tcW w:w="4671" w:type="dxa"/>
            <w:tcBorders>
              <w:top w:val="single" w:sz="4" w:space="0" w:color="auto"/>
              <w:bottom w:val="single" w:sz="4" w:space="0" w:color="auto"/>
            </w:tcBorders>
            <w:shd w:val="clear" w:color="auto" w:fill="auto"/>
          </w:tcPr>
          <w:p w14:paraId="3CDBC667" w14:textId="77777777" w:rsidR="00CC66AE" w:rsidRPr="00FE1BB2" w:rsidRDefault="00CC66AE" w:rsidP="00BD647D">
            <w:pPr>
              <w:jc w:val="center"/>
              <w:rPr>
                <w:rFonts w:ascii="Arial" w:eastAsia="Arial Unicode MS" w:hAnsi="Arial" w:cs="Arial"/>
                <w:color w:val="000000"/>
                <w:sz w:val="18"/>
                <w:szCs w:val="18"/>
              </w:rPr>
            </w:pPr>
            <w:r w:rsidRPr="00FE1BB2">
              <w:rPr>
                <w:rFonts w:ascii="Arial" w:eastAsia="Arial Unicode MS" w:hAnsi="Arial" w:cs="Arial"/>
                <w:b/>
                <w:bCs/>
                <w:color w:val="000000"/>
                <w:sz w:val="18"/>
                <w:szCs w:val="18"/>
              </w:rPr>
              <w:t xml:space="preserve">Consolidated financial </w:t>
            </w:r>
            <w:r w:rsidR="00873348" w:rsidRPr="00FE1BB2">
              <w:rPr>
                <w:rFonts w:ascii="Arial" w:eastAsia="Arial Unicode MS" w:hAnsi="Arial" w:cs="Arial"/>
                <w:b/>
                <w:bCs/>
                <w:color w:val="000000"/>
                <w:sz w:val="18"/>
                <w:szCs w:val="18"/>
              </w:rPr>
              <w:t>statements</w:t>
            </w:r>
          </w:p>
        </w:tc>
        <w:tc>
          <w:tcPr>
            <w:tcW w:w="4770" w:type="dxa"/>
            <w:tcBorders>
              <w:top w:val="single" w:sz="4" w:space="0" w:color="auto"/>
              <w:bottom w:val="single" w:sz="4" w:space="0" w:color="auto"/>
            </w:tcBorders>
            <w:shd w:val="clear" w:color="auto" w:fill="auto"/>
          </w:tcPr>
          <w:p w14:paraId="565741BF" w14:textId="77777777" w:rsidR="00CC66AE" w:rsidRPr="00FE1BB2" w:rsidRDefault="00CC66AE" w:rsidP="00BD647D">
            <w:pPr>
              <w:jc w:val="center"/>
              <w:rPr>
                <w:rFonts w:ascii="Arial" w:eastAsia="Arial Unicode MS" w:hAnsi="Arial" w:cs="Arial"/>
                <w:color w:val="000000"/>
                <w:sz w:val="18"/>
                <w:szCs w:val="18"/>
              </w:rPr>
            </w:pPr>
            <w:r w:rsidRPr="00FE1BB2">
              <w:rPr>
                <w:rFonts w:ascii="Arial" w:eastAsia="Arial Unicode MS" w:hAnsi="Arial" w:cs="Arial"/>
                <w:b/>
                <w:bCs/>
                <w:color w:val="000000"/>
                <w:sz w:val="18"/>
                <w:szCs w:val="18"/>
              </w:rPr>
              <w:t xml:space="preserve">Separate financial </w:t>
            </w:r>
            <w:r w:rsidR="00873348" w:rsidRPr="00FE1BB2">
              <w:rPr>
                <w:rFonts w:ascii="Arial" w:eastAsia="Arial Unicode MS" w:hAnsi="Arial" w:cs="Arial"/>
                <w:b/>
                <w:bCs/>
                <w:color w:val="000000"/>
                <w:sz w:val="18"/>
                <w:szCs w:val="18"/>
              </w:rPr>
              <w:t>statements</w:t>
            </w:r>
          </w:p>
        </w:tc>
      </w:tr>
      <w:tr w:rsidR="00CC66AE" w:rsidRPr="00FE1BB2" w14:paraId="0DFCA11D" w14:textId="77777777" w:rsidTr="00A20447">
        <w:tc>
          <w:tcPr>
            <w:tcW w:w="4671" w:type="dxa"/>
            <w:tcBorders>
              <w:top w:val="single" w:sz="4" w:space="0" w:color="auto"/>
            </w:tcBorders>
            <w:shd w:val="clear" w:color="auto" w:fill="auto"/>
          </w:tcPr>
          <w:p w14:paraId="56DA9263" w14:textId="77777777" w:rsidR="00CC66AE" w:rsidRPr="00FE1BB2" w:rsidRDefault="00CC66AE" w:rsidP="00BD647D">
            <w:pPr>
              <w:rPr>
                <w:rFonts w:ascii="Arial" w:eastAsia="Arial Unicode MS" w:hAnsi="Arial" w:cs="Arial"/>
                <w:color w:val="000000"/>
                <w:sz w:val="18"/>
                <w:szCs w:val="18"/>
              </w:rPr>
            </w:pPr>
          </w:p>
        </w:tc>
        <w:tc>
          <w:tcPr>
            <w:tcW w:w="4770" w:type="dxa"/>
            <w:tcBorders>
              <w:top w:val="single" w:sz="4" w:space="0" w:color="auto"/>
            </w:tcBorders>
            <w:shd w:val="clear" w:color="auto" w:fill="auto"/>
          </w:tcPr>
          <w:p w14:paraId="1A2EBC5B" w14:textId="77777777" w:rsidR="00CC66AE" w:rsidRPr="00FE1BB2" w:rsidRDefault="00CC66AE" w:rsidP="00BD647D">
            <w:pPr>
              <w:rPr>
                <w:rFonts w:ascii="Arial" w:eastAsia="Arial Unicode MS" w:hAnsi="Arial" w:cs="Arial"/>
                <w:color w:val="000000"/>
                <w:sz w:val="18"/>
                <w:szCs w:val="18"/>
              </w:rPr>
            </w:pPr>
          </w:p>
        </w:tc>
      </w:tr>
      <w:tr w:rsidR="00CC66AE" w:rsidRPr="00FE1BB2" w14:paraId="1F587C6D" w14:textId="77777777" w:rsidTr="00A20447">
        <w:tc>
          <w:tcPr>
            <w:tcW w:w="4671" w:type="dxa"/>
            <w:shd w:val="clear" w:color="auto" w:fill="auto"/>
          </w:tcPr>
          <w:p w14:paraId="2FBD95E6" w14:textId="77777777" w:rsidR="00CC66AE" w:rsidRPr="00FE1BB2" w:rsidRDefault="00CC66AE" w:rsidP="00BD647D">
            <w:pPr>
              <w:ind w:left="-101"/>
              <w:rPr>
                <w:rFonts w:ascii="Arial" w:eastAsia="Arial Unicode MS" w:hAnsi="Arial" w:cs="Arial"/>
                <w:color w:val="000000"/>
                <w:sz w:val="18"/>
                <w:szCs w:val="18"/>
              </w:rPr>
            </w:pPr>
            <w:r w:rsidRPr="00FE1BB2">
              <w:rPr>
                <w:rFonts w:ascii="Arial" w:eastAsia="Arial Unicode MS" w:hAnsi="Arial" w:cs="Arial"/>
                <w:b/>
                <w:bCs/>
                <w:color w:val="000000"/>
                <w:sz w:val="18"/>
                <w:szCs w:val="18"/>
              </w:rPr>
              <w:t>Financial assets</w:t>
            </w:r>
          </w:p>
        </w:tc>
        <w:tc>
          <w:tcPr>
            <w:tcW w:w="4770" w:type="dxa"/>
            <w:shd w:val="clear" w:color="auto" w:fill="auto"/>
          </w:tcPr>
          <w:p w14:paraId="172C7385" w14:textId="77777777" w:rsidR="00CC66AE" w:rsidRPr="00FE1BB2" w:rsidRDefault="00CC66AE" w:rsidP="00BD647D">
            <w:pPr>
              <w:rPr>
                <w:rFonts w:ascii="Arial" w:eastAsia="Arial Unicode MS" w:hAnsi="Arial" w:cs="Arial"/>
                <w:color w:val="000000"/>
                <w:sz w:val="18"/>
                <w:szCs w:val="18"/>
              </w:rPr>
            </w:pPr>
            <w:r w:rsidRPr="00FE1BB2">
              <w:rPr>
                <w:rFonts w:ascii="Arial" w:eastAsia="Arial Unicode MS" w:hAnsi="Arial" w:cs="Arial"/>
                <w:b/>
                <w:bCs/>
                <w:color w:val="000000"/>
                <w:sz w:val="18"/>
                <w:szCs w:val="18"/>
              </w:rPr>
              <w:t>Financial assets</w:t>
            </w:r>
          </w:p>
        </w:tc>
      </w:tr>
      <w:tr w:rsidR="00CC66AE" w:rsidRPr="00FE1BB2" w14:paraId="4830F4B1" w14:textId="77777777" w:rsidTr="00A20447">
        <w:trPr>
          <w:trHeight w:val="68"/>
        </w:trPr>
        <w:tc>
          <w:tcPr>
            <w:tcW w:w="4671" w:type="dxa"/>
            <w:shd w:val="clear" w:color="auto" w:fill="auto"/>
          </w:tcPr>
          <w:p w14:paraId="20AA2389" w14:textId="77777777" w:rsidR="00CC66AE" w:rsidRPr="00FE1BB2" w:rsidRDefault="00CC66AE" w:rsidP="00BD647D">
            <w:pPr>
              <w:ind w:left="-101"/>
              <w:rPr>
                <w:rFonts w:ascii="Arial" w:eastAsia="Arial Unicode MS" w:hAnsi="Arial" w:cs="Arial"/>
                <w:color w:val="000000"/>
                <w:sz w:val="18"/>
                <w:szCs w:val="18"/>
              </w:rPr>
            </w:pPr>
            <w:r w:rsidRPr="00FE1BB2">
              <w:rPr>
                <w:rFonts w:ascii="Arial" w:eastAsia="Arial Unicode MS" w:hAnsi="Arial" w:cs="Arial"/>
                <w:color w:val="000000"/>
                <w:sz w:val="18"/>
                <w:szCs w:val="18"/>
                <w:cs/>
              </w:rPr>
              <w:t xml:space="preserve">   - </w:t>
            </w:r>
            <w:r w:rsidRPr="00FE1BB2">
              <w:rPr>
                <w:rFonts w:ascii="Arial" w:eastAsia="Arial Unicode MS" w:hAnsi="Arial" w:cs="Arial"/>
                <w:color w:val="000000"/>
                <w:sz w:val="18"/>
                <w:szCs w:val="18"/>
              </w:rPr>
              <w:t>Cash and cash equivalents</w:t>
            </w:r>
          </w:p>
        </w:tc>
        <w:tc>
          <w:tcPr>
            <w:tcW w:w="4770" w:type="dxa"/>
            <w:shd w:val="clear" w:color="auto" w:fill="auto"/>
          </w:tcPr>
          <w:p w14:paraId="3A22129D" w14:textId="77777777" w:rsidR="00CC66AE" w:rsidRPr="00FE1BB2" w:rsidRDefault="00CC66AE" w:rsidP="00BD647D">
            <w:pPr>
              <w:rPr>
                <w:rFonts w:ascii="Arial" w:eastAsia="Arial Unicode MS" w:hAnsi="Arial" w:cs="Arial"/>
                <w:color w:val="000000"/>
                <w:sz w:val="18"/>
                <w:szCs w:val="18"/>
              </w:rPr>
            </w:pPr>
            <w:r w:rsidRPr="00FE1BB2">
              <w:rPr>
                <w:rFonts w:ascii="Arial" w:eastAsia="Arial Unicode MS" w:hAnsi="Arial" w:cs="Arial"/>
                <w:color w:val="000000"/>
                <w:sz w:val="18"/>
                <w:szCs w:val="18"/>
                <w:cs/>
              </w:rPr>
              <w:t xml:space="preserve">   - </w:t>
            </w:r>
            <w:r w:rsidRPr="00FE1BB2">
              <w:rPr>
                <w:rFonts w:ascii="Arial" w:eastAsia="Arial Unicode MS" w:hAnsi="Arial" w:cs="Arial"/>
                <w:color w:val="000000"/>
                <w:sz w:val="18"/>
                <w:szCs w:val="18"/>
              </w:rPr>
              <w:t>Cash and cash equivalents</w:t>
            </w:r>
          </w:p>
        </w:tc>
      </w:tr>
      <w:tr w:rsidR="00C106A2" w:rsidRPr="00FE1BB2" w14:paraId="3D4DDC8A" w14:textId="77777777" w:rsidTr="00A20447">
        <w:tc>
          <w:tcPr>
            <w:tcW w:w="4671" w:type="dxa"/>
            <w:shd w:val="clear" w:color="auto" w:fill="auto"/>
          </w:tcPr>
          <w:p w14:paraId="1927F41C" w14:textId="77777777" w:rsidR="00C106A2" w:rsidRPr="00FE1BB2" w:rsidRDefault="00C106A2" w:rsidP="00C106A2">
            <w:pPr>
              <w:ind w:left="-101"/>
              <w:rPr>
                <w:rFonts w:ascii="Arial" w:eastAsia="Arial Unicode MS" w:hAnsi="Arial" w:cs="Arial"/>
                <w:color w:val="000000"/>
                <w:sz w:val="18"/>
                <w:szCs w:val="18"/>
              </w:rPr>
            </w:pPr>
            <w:r w:rsidRPr="00FE1BB2">
              <w:rPr>
                <w:rFonts w:ascii="Arial" w:eastAsia="Arial Unicode MS" w:hAnsi="Arial" w:cs="Arial"/>
                <w:color w:val="000000"/>
                <w:sz w:val="18"/>
                <w:szCs w:val="18"/>
                <w:cs/>
              </w:rPr>
              <w:t xml:space="preserve">   - </w:t>
            </w:r>
            <w:r w:rsidRPr="00FE1BB2">
              <w:rPr>
                <w:rFonts w:ascii="Arial" w:eastAsia="Arial Unicode MS" w:hAnsi="Arial" w:cs="Arial"/>
                <w:color w:val="000000"/>
                <w:sz w:val="18"/>
                <w:szCs w:val="18"/>
              </w:rPr>
              <w:t>Deposits at financial institutions used as collateral</w:t>
            </w:r>
          </w:p>
        </w:tc>
        <w:tc>
          <w:tcPr>
            <w:tcW w:w="4770" w:type="dxa"/>
            <w:shd w:val="clear" w:color="auto" w:fill="auto"/>
          </w:tcPr>
          <w:p w14:paraId="2CCC866D" w14:textId="77777777" w:rsidR="00C106A2" w:rsidRPr="00FE1BB2" w:rsidRDefault="00C106A2" w:rsidP="00C106A2">
            <w:pPr>
              <w:ind w:left="325" w:hanging="325"/>
              <w:rPr>
                <w:rFonts w:ascii="Arial" w:eastAsia="Arial Unicode MS" w:hAnsi="Arial" w:cs="Arial"/>
                <w:color w:val="000000"/>
                <w:sz w:val="18"/>
                <w:szCs w:val="18"/>
              </w:rPr>
            </w:pPr>
            <w:r w:rsidRPr="00FE1BB2">
              <w:rPr>
                <w:rFonts w:ascii="Arial" w:eastAsia="Arial Unicode MS" w:hAnsi="Arial" w:cs="Arial"/>
                <w:color w:val="000000"/>
                <w:sz w:val="18"/>
                <w:szCs w:val="18"/>
              </w:rPr>
              <w:t xml:space="preserve">   </w:t>
            </w:r>
            <w:r w:rsidRPr="00FE1BB2">
              <w:rPr>
                <w:rFonts w:ascii="Arial" w:eastAsia="Arial Unicode MS" w:hAnsi="Arial" w:cs="Arial"/>
                <w:color w:val="000000"/>
                <w:sz w:val="18"/>
                <w:szCs w:val="18"/>
                <w:cs/>
              </w:rPr>
              <w:t xml:space="preserve">- </w:t>
            </w:r>
            <w:r w:rsidRPr="00FE1BB2">
              <w:rPr>
                <w:rFonts w:ascii="Arial" w:eastAsia="Arial Unicode MS" w:hAnsi="Arial" w:cs="Arial"/>
                <w:color w:val="000000"/>
                <w:sz w:val="18"/>
                <w:szCs w:val="18"/>
              </w:rPr>
              <w:t>Trade receivables</w:t>
            </w:r>
          </w:p>
        </w:tc>
      </w:tr>
      <w:tr w:rsidR="009C4FAE" w:rsidRPr="00FE1BB2" w14:paraId="796E4C6D" w14:textId="77777777" w:rsidTr="00A20447">
        <w:tc>
          <w:tcPr>
            <w:tcW w:w="4671" w:type="dxa"/>
            <w:shd w:val="clear" w:color="auto" w:fill="auto"/>
          </w:tcPr>
          <w:p w14:paraId="6F1264E9" w14:textId="77777777" w:rsidR="009C4FAE" w:rsidRPr="00FE1BB2" w:rsidRDefault="009C4FAE" w:rsidP="00C106A2">
            <w:pPr>
              <w:ind w:left="-101"/>
              <w:rPr>
                <w:rFonts w:ascii="Arial" w:eastAsia="Arial Unicode MS" w:hAnsi="Arial" w:cs="Arial"/>
                <w:color w:val="000000"/>
                <w:sz w:val="18"/>
                <w:szCs w:val="18"/>
              </w:rPr>
            </w:pPr>
            <w:r w:rsidRPr="00FE1BB2">
              <w:rPr>
                <w:rFonts w:ascii="Arial" w:eastAsia="Arial Unicode MS" w:hAnsi="Arial" w:cs="Arial"/>
                <w:color w:val="000000"/>
                <w:sz w:val="18"/>
                <w:szCs w:val="18"/>
                <w:cs/>
              </w:rPr>
              <w:t xml:space="preserve">   - </w:t>
            </w:r>
            <w:r w:rsidRPr="00FE1BB2">
              <w:rPr>
                <w:rFonts w:ascii="Arial" w:eastAsia="Arial Unicode MS" w:hAnsi="Arial" w:cs="Arial"/>
                <w:color w:val="000000"/>
                <w:sz w:val="18"/>
                <w:szCs w:val="18"/>
              </w:rPr>
              <w:t xml:space="preserve">Financial assets measured at amortised cost </w:t>
            </w:r>
          </w:p>
        </w:tc>
        <w:tc>
          <w:tcPr>
            <w:tcW w:w="4770" w:type="dxa"/>
            <w:shd w:val="clear" w:color="auto" w:fill="auto"/>
          </w:tcPr>
          <w:p w14:paraId="2FB62320" w14:textId="5BC71E12" w:rsidR="009C4FAE" w:rsidRPr="00FE1BB2" w:rsidRDefault="00DD26E9" w:rsidP="00C106A2">
            <w:pPr>
              <w:ind w:left="325" w:hanging="325"/>
              <w:rPr>
                <w:rFonts w:ascii="Arial" w:eastAsia="Arial Unicode MS" w:hAnsi="Arial" w:cs="Arial"/>
                <w:color w:val="000000"/>
                <w:sz w:val="18"/>
                <w:szCs w:val="18"/>
              </w:rPr>
            </w:pPr>
            <w:r>
              <w:rPr>
                <w:rFonts w:ascii="Arial" w:eastAsia="Arial Unicode MS" w:hAnsi="Arial" w:cs="Arial"/>
                <w:color w:val="000000"/>
                <w:sz w:val="18"/>
                <w:szCs w:val="18"/>
              </w:rPr>
              <w:t xml:space="preserve">   - Finance lease receivable</w:t>
            </w:r>
          </w:p>
        </w:tc>
      </w:tr>
      <w:tr w:rsidR="00DD26E9" w:rsidRPr="00FE1BB2" w14:paraId="75DBF688" w14:textId="77777777" w:rsidTr="00A20447">
        <w:tc>
          <w:tcPr>
            <w:tcW w:w="4671" w:type="dxa"/>
            <w:shd w:val="clear" w:color="auto" w:fill="auto"/>
          </w:tcPr>
          <w:p w14:paraId="1776EE95" w14:textId="77777777" w:rsidR="00DD26E9" w:rsidRPr="00FE1BB2" w:rsidRDefault="00DD26E9" w:rsidP="00DD26E9">
            <w:pPr>
              <w:ind w:left="-101"/>
              <w:rPr>
                <w:rFonts w:ascii="Arial" w:eastAsia="Arial Unicode MS" w:hAnsi="Arial" w:cs="Arial"/>
                <w:color w:val="000000"/>
                <w:sz w:val="18"/>
                <w:szCs w:val="18"/>
              </w:rPr>
            </w:pPr>
            <w:r w:rsidRPr="00FE1BB2">
              <w:rPr>
                <w:rFonts w:ascii="Arial" w:eastAsia="Arial Unicode MS" w:hAnsi="Arial" w:cs="Arial"/>
                <w:color w:val="000000"/>
                <w:sz w:val="18"/>
                <w:szCs w:val="18"/>
                <w:cs/>
              </w:rPr>
              <w:t xml:space="preserve">   - </w:t>
            </w:r>
            <w:r w:rsidRPr="00FE1BB2">
              <w:rPr>
                <w:rFonts w:ascii="Arial" w:eastAsia="Arial Unicode MS" w:hAnsi="Arial" w:cs="Arial"/>
                <w:color w:val="000000"/>
                <w:sz w:val="18"/>
                <w:szCs w:val="18"/>
              </w:rPr>
              <w:t>Trade receivables</w:t>
            </w:r>
          </w:p>
        </w:tc>
        <w:tc>
          <w:tcPr>
            <w:tcW w:w="4770" w:type="dxa"/>
            <w:shd w:val="clear" w:color="auto" w:fill="auto"/>
          </w:tcPr>
          <w:p w14:paraId="48AB7CB5" w14:textId="32E01298" w:rsidR="00DD26E9" w:rsidRPr="00FE1BB2" w:rsidRDefault="00DD26E9" w:rsidP="00DD26E9">
            <w:pPr>
              <w:rPr>
                <w:rFonts w:ascii="Arial" w:eastAsia="Arial Unicode MS" w:hAnsi="Arial" w:cs="Arial"/>
                <w:color w:val="000000"/>
                <w:sz w:val="18"/>
                <w:szCs w:val="18"/>
              </w:rPr>
            </w:pPr>
            <w:r w:rsidRPr="00FE1BB2">
              <w:rPr>
                <w:rFonts w:ascii="Arial" w:eastAsia="Arial Unicode MS" w:hAnsi="Arial" w:cs="Arial"/>
                <w:color w:val="000000"/>
                <w:sz w:val="18"/>
                <w:szCs w:val="18"/>
                <w:cs/>
              </w:rPr>
              <w:t xml:space="preserve">   - </w:t>
            </w:r>
            <w:r w:rsidRPr="00FE1BB2">
              <w:rPr>
                <w:rFonts w:ascii="Arial" w:eastAsia="Arial Unicode MS" w:hAnsi="Arial" w:cs="Arial"/>
                <w:color w:val="000000"/>
                <w:sz w:val="18"/>
                <w:szCs w:val="18"/>
              </w:rPr>
              <w:t>Other receivables</w:t>
            </w:r>
          </w:p>
        </w:tc>
      </w:tr>
      <w:tr w:rsidR="00DD26E9" w:rsidRPr="00FE1BB2" w14:paraId="1943CB9A" w14:textId="77777777" w:rsidTr="00A20447">
        <w:tc>
          <w:tcPr>
            <w:tcW w:w="4671" w:type="dxa"/>
            <w:shd w:val="clear" w:color="auto" w:fill="auto"/>
          </w:tcPr>
          <w:p w14:paraId="4EA1F78D" w14:textId="183B3F93" w:rsidR="00DD26E9" w:rsidRPr="00FE1BB2" w:rsidRDefault="00DD26E9" w:rsidP="00DD26E9">
            <w:pPr>
              <w:ind w:left="-101"/>
              <w:rPr>
                <w:rFonts w:ascii="Arial" w:eastAsia="Arial Unicode MS" w:hAnsi="Arial" w:cs="Arial"/>
                <w:color w:val="000000"/>
                <w:sz w:val="18"/>
                <w:szCs w:val="18"/>
                <w:cs/>
              </w:rPr>
            </w:pPr>
            <w:r>
              <w:rPr>
                <w:rFonts w:ascii="Arial" w:eastAsia="Arial Unicode MS" w:hAnsi="Arial" w:cs="Arial"/>
                <w:color w:val="000000"/>
                <w:sz w:val="18"/>
                <w:szCs w:val="18"/>
              </w:rPr>
              <w:t xml:space="preserve">   - </w:t>
            </w:r>
            <w:r w:rsidRPr="00DD26E9">
              <w:rPr>
                <w:rFonts w:ascii="Arial" w:eastAsia="Arial Unicode MS" w:hAnsi="Arial" w:cs="Arial"/>
                <w:color w:val="000000"/>
                <w:sz w:val="18"/>
                <w:szCs w:val="18"/>
              </w:rPr>
              <w:t>Finance lease receivable</w:t>
            </w:r>
          </w:p>
        </w:tc>
        <w:tc>
          <w:tcPr>
            <w:tcW w:w="4770" w:type="dxa"/>
            <w:shd w:val="clear" w:color="auto" w:fill="auto"/>
          </w:tcPr>
          <w:p w14:paraId="36A2A940" w14:textId="593622E4" w:rsidR="00DD26E9" w:rsidRPr="00FE1BB2" w:rsidRDefault="00DD26E9" w:rsidP="00DD26E9">
            <w:pPr>
              <w:rPr>
                <w:rFonts w:ascii="Arial" w:eastAsia="Arial Unicode MS" w:hAnsi="Arial" w:cs="Arial"/>
                <w:color w:val="000000"/>
                <w:sz w:val="18"/>
                <w:szCs w:val="18"/>
                <w:cs/>
              </w:rPr>
            </w:pPr>
            <w:r w:rsidRPr="00FE1BB2">
              <w:rPr>
                <w:rFonts w:ascii="Arial" w:eastAsia="Arial Unicode MS" w:hAnsi="Arial" w:cs="Arial"/>
                <w:color w:val="000000"/>
                <w:sz w:val="18"/>
                <w:szCs w:val="18"/>
                <w:cs/>
              </w:rPr>
              <w:t xml:space="preserve">   - </w:t>
            </w:r>
            <w:r w:rsidRPr="00FE1BB2">
              <w:rPr>
                <w:rFonts w:ascii="Arial" w:eastAsia="Arial Unicode MS" w:hAnsi="Arial" w:cs="Arial"/>
                <w:color w:val="000000"/>
                <w:sz w:val="18"/>
                <w:szCs w:val="18"/>
              </w:rPr>
              <w:t>Dividend receivables</w:t>
            </w:r>
          </w:p>
        </w:tc>
      </w:tr>
      <w:tr w:rsidR="007073A9" w:rsidRPr="00FE1BB2" w14:paraId="2D37FEAF" w14:textId="77777777" w:rsidTr="00A20447">
        <w:tc>
          <w:tcPr>
            <w:tcW w:w="4671" w:type="dxa"/>
            <w:shd w:val="clear" w:color="auto" w:fill="auto"/>
          </w:tcPr>
          <w:p w14:paraId="128DA3E3" w14:textId="5EF9EBE0" w:rsidR="007073A9" w:rsidRPr="00FE1BB2" w:rsidRDefault="007073A9" w:rsidP="007073A9">
            <w:pPr>
              <w:ind w:left="-101"/>
              <w:rPr>
                <w:rFonts w:ascii="Arial" w:eastAsia="Arial Unicode MS" w:hAnsi="Arial" w:cs="Arial"/>
                <w:color w:val="000000"/>
                <w:sz w:val="18"/>
                <w:szCs w:val="18"/>
                <w:cs/>
              </w:rPr>
            </w:pPr>
            <w:r w:rsidRPr="00FE1BB2">
              <w:rPr>
                <w:rFonts w:ascii="Arial" w:eastAsia="Arial Unicode MS" w:hAnsi="Arial" w:cs="Arial"/>
                <w:color w:val="000000"/>
                <w:sz w:val="18"/>
                <w:szCs w:val="18"/>
                <w:cs/>
              </w:rPr>
              <w:t xml:space="preserve">   - </w:t>
            </w:r>
            <w:r w:rsidRPr="00FE1BB2">
              <w:rPr>
                <w:rFonts w:ascii="Arial" w:eastAsia="Arial Unicode MS" w:hAnsi="Arial" w:cs="Arial"/>
                <w:color w:val="000000"/>
                <w:sz w:val="18"/>
                <w:szCs w:val="18"/>
              </w:rPr>
              <w:t>Other receivables</w:t>
            </w:r>
          </w:p>
        </w:tc>
        <w:tc>
          <w:tcPr>
            <w:tcW w:w="4770" w:type="dxa"/>
            <w:shd w:val="clear" w:color="auto" w:fill="auto"/>
          </w:tcPr>
          <w:p w14:paraId="5ED50545" w14:textId="2BCA9157" w:rsidR="007073A9" w:rsidRPr="00FE1BB2" w:rsidRDefault="007073A9" w:rsidP="007073A9">
            <w:pPr>
              <w:rPr>
                <w:rFonts w:ascii="Arial" w:eastAsia="Arial Unicode MS" w:hAnsi="Arial" w:cs="Arial"/>
                <w:color w:val="000000"/>
                <w:sz w:val="18"/>
                <w:szCs w:val="18"/>
                <w:cs/>
              </w:rPr>
            </w:pPr>
            <w:r w:rsidRPr="00FE1BB2">
              <w:rPr>
                <w:rFonts w:ascii="Arial" w:eastAsia="Arial Unicode MS" w:hAnsi="Arial" w:cs="Arial"/>
                <w:color w:val="000000"/>
                <w:sz w:val="18"/>
                <w:szCs w:val="18"/>
                <w:cs/>
              </w:rPr>
              <w:t xml:space="preserve">   - </w:t>
            </w:r>
            <w:r w:rsidRPr="00FE1BB2">
              <w:rPr>
                <w:rFonts w:ascii="Arial" w:eastAsia="Arial Unicode MS" w:hAnsi="Arial" w:cs="Arial"/>
                <w:color w:val="000000"/>
                <w:sz w:val="18"/>
                <w:szCs w:val="18"/>
              </w:rPr>
              <w:t>Short</w:t>
            </w:r>
            <w:r w:rsidRPr="00FE1BB2">
              <w:rPr>
                <w:rFonts w:ascii="Arial" w:eastAsia="Arial Unicode MS" w:hAnsi="Arial" w:cs="Arial"/>
                <w:color w:val="000000"/>
                <w:sz w:val="18"/>
                <w:szCs w:val="18"/>
                <w:cs/>
              </w:rPr>
              <w:t>-</w:t>
            </w:r>
            <w:r w:rsidRPr="00FE1BB2">
              <w:rPr>
                <w:rFonts w:ascii="Arial" w:eastAsia="Arial Unicode MS" w:hAnsi="Arial" w:cs="Arial"/>
                <w:color w:val="000000"/>
                <w:sz w:val="18"/>
                <w:szCs w:val="18"/>
              </w:rPr>
              <w:t>term loans to a related party</w:t>
            </w:r>
          </w:p>
        </w:tc>
      </w:tr>
      <w:tr w:rsidR="007073A9" w:rsidRPr="00FE1BB2" w14:paraId="5E290C69" w14:textId="77777777" w:rsidTr="00A20447">
        <w:tc>
          <w:tcPr>
            <w:tcW w:w="4671" w:type="dxa"/>
            <w:shd w:val="clear" w:color="auto" w:fill="auto"/>
          </w:tcPr>
          <w:p w14:paraId="58325883" w14:textId="4B9A4E7A" w:rsidR="007073A9" w:rsidRPr="00FE1BB2" w:rsidRDefault="007073A9" w:rsidP="007073A9">
            <w:pPr>
              <w:ind w:left="-101"/>
              <w:rPr>
                <w:rFonts w:ascii="Arial" w:eastAsia="Arial Unicode MS" w:hAnsi="Arial" w:cs="Arial"/>
                <w:color w:val="000000"/>
                <w:sz w:val="18"/>
                <w:szCs w:val="18"/>
                <w:cs/>
              </w:rPr>
            </w:pPr>
            <w:r w:rsidRPr="00FE1BB2">
              <w:rPr>
                <w:rFonts w:ascii="Arial" w:eastAsia="Arial Unicode MS" w:hAnsi="Arial" w:cs="Arial"/>
                <w:color w:val="000000"/>
                <w:sz w:val="18"/>
                <w:szCs w:val="18"/>
                <w:cs/>
              </w:rPr>
              <w:t xml:space="preserve">   - </w:t>
            </w:r>
            <w:r w:rsidRPr="00FE1BB2">
              <w:rPr>
                <w:rFonts w:ascii="Arial" w:eastAsia="Arial Unicode MS" w:hAnsi="Arial" w:cs="Arial"/>
                <w:color w:val="000000"/>
                <w:sz w:val="18"/>
                <w:szCs w:val="18"/>
              </w:rPr>
              <w:t>Dividend receivables</w:t>
            </w:r>
          </w:p>
        </w:tc>
        <w:tc>
          <w:tcPr>
            <w:tcW w:w="4770" w:type="dxa"/>
            <w:shd w:val="clear" w:color="auto" w:fill="auto"/>
          </w:tcPr>
          <w:p w14:paraId="1E7A8ABC" w14:textId="153670AE" w:rsidR="007073A9" w:rsidRPr="00FE1BB2" w:rsidRDefault="007073A9" w:rsidP="007073A9">
            <w:pPr>
              <w:rPr>
                <w:rFonts w:ascii="Arial" w:eastAsia="Arial Unicode MS" w:hAnsi="Arial" w:cs="Arial"/>
                <w:color w:val="000000"/>
                <w:sz w:val="18"/>
                <w:szCs w:val="18"/>
                <w:cs/>
              </w:rPr>
            </w:pPr>
            <w:r w:rsidRPr="00FE1BB2">
              <w:rPr>
                <w:rFonts w:ascii="Arial" w:eastAsia="Arial Unicode MS" w:hAnsi="Arial" w:cs="Arial"/>
                <w:color w:val="000000"/>
                <w:sz w:val="18"/>
                <w:szCs w:val="18"/>
                <w:cs/>
              </w:rPr>
              <w:t xml:space="preserve">   - </w:t>
            </w:r>
            <w:r w:rsidRPr="00FE1BB2">
              <w:rPr>
                <w:rFonts w:ascii="Arial" w:eastAsia="Arial Unicode MS" w:hAnsi="Arial" w:cs="Arial"/>
                <w:color w:val="000000"/>
                <w:sz w:val="18"/>
                <w:szCs w:val="18"/>
              </w:rPr>
              <w:t>Long</w:t>
            </w:r>
            <w:r w:rsidRPr="00FE1BB2">
              <w:rPr>
                <w:rFonts w:ascii="Arial" w:eastAsia="Arial Unicode MS" w:hAnsi="Arial" w:cs="Arial"/>
                <w:color w:val="000000"/>
                <w:sz w:val="18"/>
                <w:szCs w:val="18"/>
                <w:cs/>
              </w:rPr>
              <w:t>-</w:t>
            </w:r>
            <w:r w:rsidRPr="00FE1BB2">
              <w:rPr>
                <w:rFonts w:ascii="Arial" w:eastAsia="Arial Unicode MS" w:hAnsi="Arial" w:cs="Arial"/>
                <w:color w:val="000000"/>
                <w:sz w:val="18"/>
                <w:szCs w:val="18"/>
              </w:rPr>
              <w:t>term loans to and interest receivables</w:t>
            </w:r>
          </w:p>
        </w:tc>
      </w:tr>
      <w:tr w:rsidR="007073A9" w:rsidRPr="00FE1BB2" w14:paraId="48E37143" w14:textId="77777777" w:rsidTr="00A20447">
        <w:tc>
          <w:tcPr>
            <w:tcW w:w="4671" w:type="dxa"/>
            <w:shd w:val="clear" w:color="auto" w:fill="auto"/>
          </w:tcPr>
          <w:p w14:paraId="67CE083C" w14:textId="71361528" w:rsidR="007073A9" w:rsidRPr="00FE1BB2" w:rsidRDefault="007073A9" w:rsidP="007073A9">
            <w:pPr>
              <w:ind w:left="-101"/>
              <w:rPr>
                <w:rFonts w:ascii="Arial" w:eastAsia="Arial Unicode MS" w:hAnsi="Arial" w:cs="Arial"/>
                <w:color w:val="000000"/>
                <w:sz w:val="18"/>
                <w:szCs w:val="18"/>
              </w:rPr>
            </w:pPr>
            <w:r w:rsidRPr="00FE1BB2">
              <w:rPr>
                <w:rFonts w:ascii="Arial" w:eastAsia="Arial Unicode MS" w:hAnsi="Arial" w:cs="Arial"/>
                <w:color w:val="000000"/>
                <w:sz w:val="18"/>
                <w:szCs w:val="18"/>
                <w:cs/>
              </w:rPr>
              <w:t xml:space="preserve">   - </w:t>
            </w:r>
            <w:r w:rsidRPr="00FE1BB2">
              <w:rPr>
                <w:rFonts w:ascii="Arial" w:eastAsia="Arial Unicode MS" w:hAnsi="Arial" w:cs="Arial"/>
                <w:color w:val="000000"/>
                <w:sz w:val="18"/>
                <w:szCs w:val="18"/>
              </w:rPr>
              <w:t>Short</w:t>
            </w:r>
            <w:r w:rsidRPr="00FE1BB2">
              <w:rPr>
                <w:rFonts w:ascii="Arial" w:eastAsia="Arial Unicode MS" w:hAnsi="Arial" w:cs="Arial"/>
                <w:color w:val="000000"/>
                <w:sz w:val="18"/>
                <w:szCs w:val="18"/>
                <w:cs/>
              </w:rPr>
              <w:t>-</w:t>
            </w:r>
            <w:r w:rsidRPr="00FE1BB2">
              <w:rPr>
                <w:rFonts w:ascii="Arial" w:eastAsia="Arial Unicode MS" w:hAnsi="Arial" w:cs="Arial"/>
                <w:color w:val="000000"/>
                <w:sz w:val="18"/>
                <w:szCs w:val="18"/>
              </w:rPr>
              <w:t>term loans to related parties</w:t>
            </w:r>
          </w:p>
        </w:tc>
        <w:tc>
          <w:tcPr>
            <w:tcW w:w="4770" w:type="dxa"/>
            <w:shd w:val="clear" w:color="auto" w:fill="auto"/>
          </w:tcPr>
          <w:p w14:paraId="661EDBCF" w14:textId="648D6DEB" w:rsidR="007073A9" w:rsidRPr="00FE1BB2" w:rsidRDefault="007073A9" w:rsidP="007073A9">
            <w:pPr>
              <w:ind w:left="325" w:hanging="325"/>
              <w:rPr>
                <w:rFonts w:ascii="Arial" w:eastAsia="Arial Unicode MS" w:hAnsi="Arial" w:cs="Arial"/>
                <w:color w:val="000000"/>
                <w:sz w:val="18"/>
                <w:szCs w:val="18"/>
              </w:rPr>
            </w:pPr>
            <w:r w:rsidRPr="00FE1BB2">
              <w:rPr>
                <w:rFonts w:ascii="Arial" w:eastAsia="Arial Unicode MS" w:hAnsi="Arial" w:cs="Arial"/>
                <w:color w:val="000000"/>
                <w:sz w:val="18"/>
                <w:szCs w:val="18"/>
              </w:rPr>
              <w:t xml:space="preserve">         from related parties </w:t>
            </w:r>
            <w:r w:rsidRPr="00FE1BB2">
              <w:rPr>
                <w:rFonts w:ascii="Arial" w:eastAsia="Arial Unicode MS" w:hAnsi="Arial" w:cs="Arial"/>
                <w:color w:val="000000"/>
                <w:spacing w:val="-8"/>
                <w:sz w:val="18"/>
                <w:szCs w:val="18"/>
              </w:rPr>
              <w:t>(</w:t>
            </w:r>
            <w:r w:rsidRPr="00FE1BB2">
              <w:rPr>
                <w:rFonts w:ascii="Arial" w:eastAsia="Arial Unicode MS" w:hAnsi="Arial" w:cs="Arial"/>
                <w:color w:val="000000"/>
                <w:spacing w:val="-2"/>
                <w:sz w:val="18"/>
                <w:szCs w:val="18"/>
              </w:rPr>
              <w:t>float rate portion</w:t>
            </w:r>
            <w:r w:rsidRPr="00FE1BB2">
              <w:rPr>
                <w:rFonts w:ascii="Arial" w:eastAsia="Arial Unicode MS" w:hAnsi="Arial" w:cs="Arial"/>
                <w:color w:val="000000"/>
                <w:spacing w:val="-8"/>
                <w:sz w:val="18"/>
                <w:szCs w:val="18"/>
              </w:rPr>
              <w:t>)</w:t>
            </w:r>
          </w:p>
        </w:tc>
      </w:tr>
      <w:tr w:rsidR="007073A9" w:rsidRPr="00FE1BB2" w14:paraId="28A5AA84" w14:textId="77777777" w:rsidTr="00A20447">
        <w:tc>
          <w:tcPr>
            <w:tcW w:w="4671" w:type="dxa"/>
            <w:shd w:val="clear" w:color="auto" w:fill="auto"/>
          </w:tcPr>
          <w:p w14:paraId="42D687E8" w14:textId="77777777" w:rsidR="007073A9" w:rsidRPr="00FE1BB2" w:rsidRDefault="007073A9" w:rsidP="007073A9">
            <w:pPr>
              <w:ind w:left="198" w:hanging="284"/>
              <w:rPr>
                <w:rFonts w:ascii="Arial" w:eastAsia="Arial Unicode MS" w:hAnsi="Arial" w:cs="Arial"/>
                <w:color w:val="000000"/>
                <w:sz w:val="18"/>
                <w:szCs w:val="18"/>
              </w:rPr>
            </w:pPr>
            <w:r w:rsidRPr="00FE1BB2">
              <w:rPr>
                <w:rFonts w:ascii="Arial" w:eastAsia="Arial Unicode MS" w:hAnsi="Arial" w:cs="Arial"/>
                <w:color w:val="000000"/>
                <w:sz w:val="18"/>
                <w:szCs w:val="18"/>
              </w:rPr>
              <w:t xml:space="preserve">  </w:t>
            </w:r>
            <w:r w:rsidRPr="00FE1BB2">
              <w:rPr>
                <w:rFonts w:ascii="Arial" w:eastAsia="Arial Unicode MS" w:hAnsi="Arial" w:cs="Arial"/>
                <w:color w:val="000000"/>
                <w:sz w:val="18"/>
                <w:szCs w:val="18"/>
                <w:cs/>
              </w:rPr>
              <w:t xml:space="preserve"> - </w:t>
            </w:r>
            <w:r w:rsidRPr="00FE1BB2">
              <w:rPr>
                <w:rFonts w:ascii="Arial" w:eastAsia="Arial Unicode MS" w:hAnsi="Arial" w:cs="Arial"/>
                <w:color w:val="000000"/>
                <w:sz w:val="18"/>
                <w:szCs w:val="18"/>
              </w:rPr>
              <w:t>Long</w:t>
            </w:r>
            <w:r w:rsidRPr="00FE1BB2">
              <w:rPr>
                <w:rFonts w:ascii="Arial" w:eastAsia="Arial Unicode MS" w:hAnsi="Arial" w:cs="Arial"/>
                <w:color w:val="000000"/>
                <w:sz w:val="18"/>
                <w:szCs w:val="18"/>
                <w:cs/>
              </w:rPr>
              <w:t>-</w:t>
            </w:r>
            <w:r w:rsidRPr="00FE1BB2">
              <w:rPr>
                <w:rFonts w:ascii="Arial" w:eastAsia="Arial Unicode MS" w:hAnsi="Arial" w:cs="Arial"/>
                <w:color w:val="000000"/>
                <w:sz w:val="18"/>
                <w:szCs w:val="18"/>
              </w:rPr>
              <w:t xml:space="preserve">term loans to and interest receivables </w:t>
            </w:r>
          </w:p>
          <w:p w14:paraId="587CE1BE" w14:textId="3B28AA2B" w:rsidR="007073A9" w:rsidRPr="00FE1BB2" w:rsidRDefault="007073A9" w:rsidP="007073A9">
            <w:pPr>
              <w:ind w:left="-101"/>
              <w:rPr>
                <w:rFonts w:ascii="Arial" w:eastAsia="Arial Unicode MS" w:hAnsi="Arial" w:cs="Arial"/>
                <w:color w:val="000000"/>
                <w:sz w:val="18"/>
                <w:szCs w:val="18"/>
              </w:rPr>
            </w:pPr>
            <w:r w:rsidRPr="00FE1BB2">
              <w:rPr>
                <w:rFonts w:ascii="Arial" w:eastAsia="Arial Unicode MS" w:hAnsi="Arial" w:cs="Arial"/>
                <w:color w:val="000000"/>
                <w:sz w:val="18"/>
                <w:szCs w:val="18"/>
              </w:rPr>
              <w:t xml:space="preserve">         from related parties</w:t>
            </w:r>
            <w:r w:rsidRPr="00FE1BB2">
              <w:rPr>
                <w:rFonts w:ascii="Arial" w:eastAsia="Arial Unicode MS" w:hAnsi="Arial" w:cs="Arial"/>
                <w:color w:val="000000"/>
                <w:sz w:val="18"/>
                <w:szCs w:val="18"/>
                <w:cs/>
              </w:rPr>
              <w:t xml:space="preserve"> </w:t>
            </w:r>
            <w:r w:rsidRPr="00FE1BB2">
              <w:rPr>
                <w:rFonts w:ascii="Arial" w:eastAsia="Arial Unicode MS" w:hAnsi="Arial" w:cs="Arial"/>
                <w:color w:val="000000"/>
                <w:spacing w:val="-8"/>
                <w:sz w:val="18"/>
                <w:szCs w:val="18"/>
              </w:rPr>
              <w:t>(</w:t>
            </w:r>
            <w:r w:rsidRPr="00FE1BB2">
              <w:rPr>
                <w:rFonts w:ascii="Arial" w:eastAsia="Arial Unicode MS" w:hAnsi="Arial" w:cs="Arial"/>
                <w:color w:val="000000"/>
                <w:spacing w:val="-2"/>
                <w:sz w:val="18"/>
                <w:szCs w:val="18"/>
              </w:rPr>
              <w:t>float rate portion</w:t>
            </w:r>
            <w:r w:rsidRPr="00FE1BB2">
              <w:rPr>
                <w:rFonts w:ascii="Arial" w:eastAsia="Arial Unicode MS" w:hAnsi="Arial" w:cs="Arial"/>
                <w:color w:val="000000"/>
                <w:spacing w:val="-8"/>
                <w:sz w:val="18"/>
                <w:szCs w:val="18"/>
              </w:rPr>
              <w:t>)</w:t>
            </w:r>
          </w:p>
        </w:tc>
        <w:tc>
          <w:tcPr>
            <w:tcW w:w="4770" w:type="dxa"/>
            <w:shd w:val="clear" w:color="auto" w:fill="auto"/>
          </w:tcPr>
          <w:p w14:paraId="49ED1E06" w14:textId="2AF8C08D" w:rsidR="007073A9" w:rsidRPr="00FE1BB2" w:rsidRDefault="007073A9" w:rsidP="007073A9">
            <w:pPr>
              <w:rPr>
                <w:rFonts w:ascii="Arial" w:eastAsia="Arial Unicode MS" w:hAnsi="Arial" w:cs="Arial"/>
                <w:color w:val="000000"/>
                <w:sz w:val="18"/>
                <w:szCs w:val="18"/>
              </w:rPr>
            </w:pPr>
          </w:p>
        </w:tc>
      </w:tr>
      <w:tr w:rsidR="007073A9" w:rsidRPr="00FE1BB2" w14:paraId="631F2DF0" w14:textId="77777777" w:rsidTr="00A20447">
        <w:tc>
          <w:tcPr>
            <w:tcW w:w="4671" w:type="dxa"/>
            <w:shd w:val="clear" w:color="auto" w:fill="auto"/>
          </w:tcPr>
          <w:p w14:paraId="768B57BA" w14:textId="2D9FF92E" w:rsidR="007073A9" w:rsidRPr="00FE1BB2" w:rsidRDefault="007073A9" w:rsidP="007073A9">
            <w:pPr>
              <w:ind w:left="-101"/>
              <w:rPr>
                <w:rFonts w:ascii="Arial" w:eastAsia="Arial Unicode MS" w:hAnsi="Arial" w:cs="Arial"/>
                <w:color w:val="000000"/>
                <w:sz w:val="18"/>
                <w:szCs w:val="18"/>
                <w:cs/>
              </w:rPr>
            </w:pPr>
          </w:p>
        </w:tc>
        <w:tc>
          <w:tcPr>
            <w:tcW w:w="4770" w:type="dxa"/>
            <w:shd w:val="clear" w:color="auto" w:fill="auto"/>
          </w:tcPr>
          <w:p w14:paraId="5AB1693D" w14:textId="0CF4FAE2" w:rsidR="007073A9" w:rsidRPr="00FE1BB2" w:rsidRDefault="007073A9" w:rsidP="007073A9">
            <w:pPr>
              <w:rPr>
                <w:rFonts w:ascii="Arial" w:eastAsia="Arial Unicode MS" w:hAnsi="Arial" w:cs="Arial"/>
                <w:color w:val="000000"/>
                <w:sz w:val="18"/>
                <w:szCs w:val="18"/>
              </w:rPr>
            </w:pPr>
          </w:p>
        </w:tc>
      </w:tr>
      <w:tr w:rsidR="007073A9" w:rsidRPr="00FE1BB2" w14:paraId="3B8FB592" w14:textId="77777777" w:rsidTr="00A20447">
        <w:tc>
          <w:tcPr>
            <w:tcW w:w="4671" w:type="dxa"/>
            <w:shd w:val="clear" w:color="auto" w:fill="auto"/>
          </w:tcPr>
          <w:p w14:paraId="27466BEA" w14:textId="1729FAD9" w:rsidR="007073A9" w:rsidRPr="00FE1BB2" w:rsidRDefault="007073A9" w:rsidP="007073A9">
            <w:pPr>
              <w:ind w:left="198" w:hanging="284"/>
              <w:rPr>
                <w:rFonts w:ascii="Arial" w:eastAsia="Arial Unicode MS" w:hAnsi="Arial" w:cs="Arial"/>
                <w:color w:val="000000"/>
                <w:sz w:val="18"/>
                <w:szCs w:val="18"/>
              </w:rPr>
            </w:pPr>
          </w:p>
        </w:tc>
        <w:tc>
          <w:tcPr>
            <w:tcW w:w="4770" w:type="dxa"/>
            <w:shd w:val="clear" w:color="auto" w:fill="auto"/>
          </w:tcPr>
          <w:p w14:paraId="53A6A834" w14:textId="77777777" w:rsidR="007073A9" w:rsidRPr="00FE1BB2" w:rsidRDefault="007073A9" w:rsidP="007073A9">
            <w:pPr>
              <w:ind w:left="325" w:hanging="325"/>
              <w:rPr>
                <w:rFonts w:ascii="Arial" w:eastAsia="Arial Unicode MS" w:hAnsi="Arial" w:cs="Arial"/>
                <w:color w:val="000000"/>
                <w:sz w:val="18"/>
                <w:szCs w:val="18"/>
              </w:rPr>
            </w:pPr>
          </w:p>
        </w:tc>
      </w:tr>
      <w:tr w:rsidR="007073A9" w:rsidRPr="00FE1BB2" w14:paraId="663BAB2D" w14:textId="77777777" w:rsidTr="00A20447">
        <w:tc>
          <w:tcPr>
            <w:tcW w:w="4671" w:type="dxa"/>
            <w:shd w:val="clear" w:color="auto" w:fill="auto"/>
          </w:tcPr>
          <w:p w14:paraId="13358459" w14:textId="40890211" w:rsidR="007073A9" w:rsidRPr="00FE1BB2" w:rsidRDefault="007073A9" w:rsidP="007073A9">
            <w:pPr>
              <w:ind w:left="-101"/>
              <w:rPr>
                <w:rFonts w:ascii="Arial" w:eastAsia="Arial Unicode MS" w:hAnsi="Arial" w:cs="Arial"/>
                <w:color w:val="000000"/>
                <w:sz w:val="18"/>
                <w:szCs w:val="18"/>
              </w:rPr>
            </w:pPr>
            <w:r w:rsidRPr="00FE1BB2">
              <w:rPr>
                <w:rFonts w:ascii="Arial" w:eastAsia="Arial Unicode MS" w:hAnsi="Arial" w:cs="Arial"/>
                <w:b/>
                <w:bCs/>
                <w:color w:val="000000"/>
                <w:sz w:val="18"/>
                <w:szCs w:val="18"/>
              </w:rPr>
              <w:t>Financial liabilities</w:t>
            </w:r>
          </w:p>
        </w:tc>
        <w:tc>
          <w:tcPr>
            <w:tcW w:w="4770" w:type="dxa"/>
            <w:shd w:val="clear" w:color="auto" w:fill="auto"/>
          </w:tcPr>
          <w:p w14:paraId="072309CD" w14:textId="2D496DEB" w:rsidR="007073A9" w:rsidRPr="00FE1BB2" w:rsidRDefault="007073A9" w:rsidP="007073A9">
            <w:pPr>
              <w:rPr>
                <w:rFonts w:ascii="Arial" w:eastAsia="Arial Unicode MS" w:hAnsi="Arial" w:cs="Arial"/>
                <w:color w:val="000000"/>
                <w:sz w:val="18"/>
                <w:szCs w:val="18"/>
                <w:cs/>
              </w:rPr>
            </w:pPr>
            <w:r w:rsidRPr="00FE1BB2">
              <w:rPr>
                <w:rFonts w:ascii="Arial" w:eastAsia="Arial Unicode MS" w:hAnsi="Arial" w:cs="Arial"/>
                <w:b/>
                <w:bCs/>
                <w:color w:val="000000"/>
                <w:sz w:val="18"/>
                <w:szCs w:val="18"/>
              </w:rPr>
              <w:t>Financial liabilities</w:t>
            </w:r>
          </w:p>
        </w:tc>
      </w:tr>
      <w:tr w:rsidR="007073A9" w:rsidRPr="00FE1BB2" w14:paraId="35EA68BC" w14:textId="77777777" w:rsidTr="00A20447">
        <w:tc>
          <w:tcPr>
            <w:tcW w:w="4671" w:type="dxa"/>
            <w:shd w:val="clear" w:color="auto" w:fill="auto"/>
          </w:tcPr>
          <w:p w14:paraId="1A22D5E9" w14:textId="07B977EF" w:rsidR="007073A9" w:rsidRPr="00FE1BB2" w:rsidRDefault="007073A9" w:rsidP="007073A9">
            <w:pPr>
              <w:ind w:left="-101"/>
              <w:rPr>
                <w:rFonts w:ascii="Arial" w:eastAsia="Arial Unicode MS" w:hAnsi="Arial" w:cs="Arial"/>
                <w:color w:val="000000"/>
                <w:sz w:val="18"/>
                <w:szCs w:val="18"/>
              </w:rPr>
            </w:pPr>
            <w:r w:rsidRPr="00FE1BB2">
              <w:rPr>
                <w:rFonts w:ascii="Arial" w:eastAsia="Arial Unicode MS" w:hAnsi="Arial" w:cs="Arial"/>
                <w:color w:val="000000"/>
                <w:sz w:val="18"/>
                <w:szCs w:val="18"/>
                <w:cs/>
              </w:rPr>
              <w:t xml:space="preserve">   - </w:t>
            </w:r>
            <w:r w:rsidRPr="00FE1BB2">
              <w:rPr>
                <w:rFonts w:ascii="Arial" w:eastAsia="Arial Unicode MS" w:hAnsi="Arial" w:cs="Arial"/>
                <w:color w:val="000000"/>
                <w:sz w:val="18"/>
                <w:szCs w:val="18"/>
              </w:rPr>
              <w:t>Trade payables</w:t>
            </w:r>
          </w:p>
        </w:tc>
        <w:tc>
          <w:tcPr>
            <w:tcW w:w="4770" w:type="dxa"/>
            <w:shd w:val="clear" w:color="auto" w:fill="auto"/>
          </w:tcPr>
          <w:p w14:paraId="45750916" w14:textId="345914FD" w:rsidR="007073A9" w:rsidRPr="00FE1BB2" w:rsidRDefault="007073A9" w:rsidP="007073A9">
            <w:pPr>
              <w:rPr>
                <w:rFonts w:ascii="Arial" w:eastAsia="Arial Unicode MS" w:hAnsi="Arial" w:cs="Arial"/>
                <w:color w:val="000000"/>
                <w:sz w:val="18"/>
                <w:szCs w:val="18"/>
              </w:rPr>
            </w:pPr>
            <w:r w:rsidRPr="00FE1BB2">
              <w:rPr>
                <w:rFonts w:ascii="Arial" w:eastAsia="Arial Unicode MS" w:hAnsi="Arial" w:cs="Arial"/>
                <w:color w:val="000000"/>
                <w:sz w:val="18"/>
                <w:szCs w:val="18"/>
                <w:cs/>
              </w:rPr>
              <w:t xml:space="preserve">   - </w:t>
            </w:r>
            <w:r w:rsidRPr="00FE1BB2">
              <w:rPr>
                <w:rFonts w:ascii="Arial" w:eastAsia="Arial Unicode MS" w:hAnsi="Arial" w:cs="Arial"/>
                <w:color w:val="000000"/>
                <w:sz w:val="18"/>
                <w:szCs w:val="18"/>
              </w:rPr>
              <w:t>Trade payables</w:t>
            </w:r>
          </w:p>
        </w:tc>
      </w:tr>
      <w:tr w:rsidR="007073A9" w:rsidRPr="00FE1BB2" w14:paraId="346DF429" w14:textId="77777777" w:rsidTr="00A20447">
        <w:tc>
          <w:tcPr>
            <w:tcW w:w="4671" w:type="dxa"/>
            <w:shd w:val="clear" w:color="auto" w:fill="auto"/>
          </w:tcPr>
          <w:p w14:paraId="7CC0C2AB" w14:textId="739EF79A" w:rsidR="007073A9" w:rsidRPr="00FE1BB2" w:rsidRDefault="007073A9" w:rsidP="007073A9">
            <w:pPr>
              <w:ind w:left="-101"/>
              <w:rPr>
                <w:rFonts w:ascii="Arial" w:eastAsia="Arial Unicode MS" w:hAnsi="Arial" w:cs="Arial"/>
                <w:color w:val="000000"/>
                <w:sz w:val="18"/>
                <w:szCs w:val="18"/>
              </w:rPr>
            </w:pPr>
            <w:r w:rsidRPr="00FE1BB2">
              <w:rPr>
                <w:rFonts w:ascii="Arial" w:eastAsia="Arial Unicode MS" w:hAnsi="Arial" w:cs="Arial"/>
                <w:color w:val="000000"/>
                <w:sz w:val="18"/>
                <w:szCs w:val="18"/>
                <w:cs/>
              </w:rPr>
              <w:t xml:space="preserve">   - </w:t>
            </w:r>
            <w:r w:rsidRPr="00FE1BB2">
              <w:rPr>
                <w:rFonts w:ascii="Arial" w:eastAsia="Arial Unicode MS" w:hAnsi="Arial" w:cs="Arial"/>
                <w:color w:val="000000"/>
                <w:sz w:val="18"/>
                <w:szCs w:val="18"/>
              </w:rPr>
              <w:t>Other payables</w:t>
            </w:r>
          </w:p>
        </w:tc>
        <w:tc>
          <w:tcPr>
            <w:tcW w:w="4770" w:type="dxa"/>
            <w:shd w:val="clear" w:color="auto" w:fill="auto"/>
          </w:tcPr>
          <w:p w14:paraId="09F91A2D" w14:textId="4F861F51" w:rsidR="007073A9" w:rsidRPr="00FE1BB2" w:rsidRDefault="007073A9" w:rsidP="007073A9">
            <w:pPr>
              <w:rPr>
                <w:rFonts w:ascii="Arial" w:eastAsia="Arial Unicode MS" w:hAnsi="Arial" w:cs="Arial"/>
                <w:color w:val="000000"/>
                <w:sz w:val="18"/>
                <w:szCs w:val="18"/>
              </w:rPr>
            </w:pPr>
            <w:r w:rsidRPr="00FE1BB2">
              <w:rPr>
                <w:rFonts w:ascii="Arial" w:eastAsia="Arial Unicode MS" w:hAnsi="Arial" w:cs="Arial"/>
                <w:color w:val="000000"/>
                <w:sz w:val="18"/>
                <w:szCs w:val="18"/>
                <w:cs/>
              </w:rPr>
              <w:t xml:space="preserve">   - </w:t>
            </w:r>
            <w:r w:rsidRPr="00FE1BB2">
              <w:rPr>
                <w:rFonts w:ascii="Arial" w:eastAsia="Arial Unicode MS" w:hAnsi="Arial" w:cs="Arial"/>
                <w:color w:val="000000"/>
                <w:sz w:val="18"/>
                <w:szCs w:val="18"/>
              </w:rPr>
              <w:t>Other payables</w:t>
            </w:r>
          </w:p>
        </w:tc>
      </w:tr>
      <w:tr w:rsidR="007073A9" w:rsidRPr="00FE1BB2" w14:paraId="3034D300" w14:textId="77777777" w:rsidTr="00A20447">
        <w:tc>
          <w:tcPr>
            <w:tcW w:w="4671" w:type="dxa"/>
            <w:shd w:val="clear" w:color="auto" w:fill="auto"/>
          </w:tcPr>
          <w:p w14:paraId="793C8B21" w14:textId="3DB888EB" w:rsidR="007073A9" w:rsidRPr="00FE1BB2" w:rsidRDefault="007073A9" w:rsidP="007073A9">
            <w:pPr>
              <w:ind w:left="-101"/>
              <w:rPr>
                <w:rFonts w:ascii="Arial" w:eastAsia="Arial Unicode MS" w:hAnsi="Arial" w:cs="Arial"/>
                <w:color w:val="000000"/>
                <w:sz w:val="18"/>
                <w:szCs w:val="18"/>
              </w:rPr>
            </w:pPr>
            <w:r w:rsidRPr="00FE1BB2">
              <w:rPr>
                <w:rFonts w:ascii="Arial" w:eastAsia="Arial Unicode MS" w:hAnsi="Arial" w:cs="Arial"/>
                <w:color w:val="000000"/>
                <w:sz w:val="18"/>
                <w:szCs w:val="18"/>
                <w:cs/>
              </w:rPr>
              <w:t xml:space="preserve">   - </w:t>
            </w:r>
            <w:r w:rsidRPr="00FE1BB2">
              <w:rPr>
                <w:rFonts w:ascii="Arial" w:eastAsia="Arial Unicode MS" w:hAnsi="Arial" w:cs="Arial"/>
                <w:color w:val="000000"/>
                <w:sz w:val="18"/>
                <w:szCs w:val="18"/>
              </w:rPr>
              <w:t>Payable for assets under construction</w:t>
            </w:r>
          </w:p>
        </w:tc>
        <w:tc>
          <w:tcPr>
            <w:tcW w:w="4770" w:type="dxa"/>
            <w:shd w:val="clear" w:color="auto" w:fill="auto"/>
          </w:tcPr>
          <w:p w14:paraId="22B260B5" w14:textId="4145E737" w:rsidR="007073A9" w:rsidRPr="00FE1BB2" w:rsidRDefault="007073A9" w:rsidP="007073A9">
            <w:pPr>
              <w:rPr>
                <w:rFonts w:ascii="Arial" w:eastAsia="Arial Unicode MS" w:hAnsi="Arial" w:cs="Arial"/>
                <w:color w:val="000000"/>
                <w:sz w:val="18"/>
                <w:szCs w:val="18"/>
              </w:rPr>
            </w:pPr>
            <w:r w:rsidRPr="00FE1BB2">
              <w:rPr>
                <w:rFonts w:ascii="Arial" w:eastAsia="Arial Unicode MS" w:hAnsi="Arial" w:cs="Arial"/>
                <w:color w:val="000000"/>
                <w:sz w:val="18"/>
                <w:szCs w:val="18"/>
                <w:cs/>
              </w:rPr>
              <w:t xml:space="preserve">   - </w:t>
            </w:r>
            <w:r w:rsidRPr="00FE1BB2">
              <w:rPr>
                <w:rFonts w:ascii="Arial" w:eastAsia="Arial Unicode MS" w:hAnsi="Arial" w:cs="Arial"/>
                <w:color w:val="000000"/>
                <w:sz w:val="18"/>
                <w:szCs w:val="18"/>
              </w:rPr>
              <w:t>Payable for assets under construction</w:t>
            </w:r>
          </w:p>
        </w:tc>
      </w:tr>
      <w:tr w:rsidR="007073A9" w:rsidRPr="00FE1BB2" w14:paraId="6740A9CC" w14:textId="77777777" w:rsidTr="00A20447">
        <w:tc>
          <w:tcPr>
            <w:tcW w:w="4671" w:type="dxa"/>
            <w:shd w:val="clear" w:color="auto" w:fill="auto"/>
          </w:tcPr>
          <w:p w14:paraId="758F7945" w14:textId="57D05550" w:rsidR="007073A9" w:rsidRPr="00FE1BB2" w:rsidRDefault="007073A9" w:rsidP="007073A9">
            <w:pPr>
              <w:ind w:left="-101"/>
              <w:rPr>
                <w:rFonts w:ascii="Arial" w:eastAsia="Arial Unicode MS" w:hAnsi="Arial" w:cs="Arial"/>
                <w:color w:val="000000"/>
                <w:sz w:val="18"/>
                <w:szCs w:val="18"/>
              </w:rPr>
            </w:pPr>
            <w:r w:rsidRPr="00FE1BB2">
              <w:rPr>
                <w:rFonts w:ascii="Arial" w:eastAsia="Arial Unicode MS" w:hAnsi="Arial" w:cs="Arial"/>
                <w:color w:val="000000"/>
                <w:sz w:val="18"/>
                <w:szCs w:val="18"/>
              </w:rPr>
              <w:t xml:space="preserve">   </w:t>
            </w:r>
            <w:r w:rsidRPr="00FE1BB2">
              <w:rPr>
                <w:rFonts w:ascii="Arial" w:eastAsia="Arial Unicode MS" w:hAnsi="Arial" w:cs="Arial"/>
                <w:color w:val="000000"/>
                <w:sz w:val="18"/>
                <w:szCs w:val="18"/>
                <w:cs/>
              </w:rPr>
              <w:t xml:space="preserve">- </w:t>
            </w:r>
            <w:r w:rsidRPr="00FE1BB2">
              <w:rPr>
                <w:rFonts w:ascii="Arial" w:eastAsia="Arial Unicode MS" w:hAnsi="Arial" w:cs="Arial"/>
                <w:color w:val="000000"/>
                <w:sz w:val="18"/>
                <w:szCs w:val="18"/>
              </w:rPr>
              <w:t>Retentions</w:t>
            </w:r>
          </w:p>
        </w:tc>
        <w:tc>
          <w:tcPr>
            <w:tcW w:w="4770" w:type="dxa"/>
            <w:shd w:val="clear" w:color="auto" w:fill="auto"/>
          </w:tcPr>
          <w:p w14:paraId="1C2C36D7" w14:textId="4A256782" w:rsidR="007073A9" w:rsidRPr="00FE1BB2" w:rsidRDefault="007073A9" w:rsidP="007073A9">
            <w:pPr>
              <w:rPr>
                <w:rFonts w:ascii="Arial" w:eastAsia="Arial Unicode MS" w:hAnsi="Arial" w:cs="Arial"/>
                <w:color w:val="000000"/>
                <w:sz w:val="18"/>
                <w:szCs w:val="18"/>
              </w:rPr>
            </w:pPr>
            <w:r w:rsidRPr="00FE1BB2">
              <w:rPr>
                <w:rFonts w:ascii="Arial" w:eastAsia="Arial Unicode MS" w:hAnsi="Arial" w:cs="Arial"/>
                <w:color w:val="000000"/>
                <w:sz w:val="18"/>
                <w:szCs w:val="18"/>
              </w:rPr>
              <w:t xml:space="preserve">   </w:t>
            </w:r>
            <w:r w:rsidRPr="00FE1BB2">
              <w:rPr>
                <w:rFonts w:ascii="Arial" w:eastAsia="Arial Unicode MS" w:hAnsi="Arial" w:cs="Arial"/>
                <w:color w:val="000000"/>
                <w:sz w:val="18"/>
                <w:szCs w:val="18"/>
                <w:cs/>
              </w:rPr>
              <w:t xml:space="preserve">- </w:t>
            </w:r>
            <w:r w:rsidRPr="00FE1BB2">
              <w:rPr>
                <w:rFonts w:ascii="Arial" w:eastAsia="Arial Unicode MS" w:hAnsi="Arial" w:cs="Arial"/>
                <w:color w:val="000000"/>
                <w:sz w:val="18"/>
                <w:szCs w:val="18"/>
              </w:rPr>
              <w:t>Retentions</w:t>
            </w:r>
          </w:p>
        </w:tc>
      </w:tr>
      <w:tr w:rsidR="007073A9" w:rsidRPr="00FE1BB2" w14:paraId="242D4A37" w14:textId="77777777" w:rsidTr="007073A9">
        <w:trPr>
          <w:trHeight w:val="271"/>
        </w:trPr>
        <w:tc>
          <w:tcPr>
            <w:tcW w:w="4671" w:type="dxa"/>
            <w:shd w:val="clear" w:color="auto" w:fill="auto"/>
          </w:tcPr>
          <w:p w14:paraId="7AA95502" w14:textId="7993374A" w:rsidR="007073A9" w:rsidRPr="007073A9" w:rsidRDefault="007073A9" w:rsidP="007073A9">
            <w:pPr>
              <w:ind w:left="-101"/>
              <w:rPr>
                <w:rFonts w:ascii="Arial" w:eastAsia="Arial Unicode MS" w:hAnsi="Arial" w:cs="Arial"/>
                <w:color w:val="000000"/>
                <w:sz w:val="18"/>
                <w:szCs w:val="18"/>
                <w:cs/>
              </w:rPr>
            </w:pPr>
            <w:r w:rsidRPr="00FE1BB2">
              <w:rPr>
                <w:rFonts w:ascii="Arial" w:eastAsia="Arial Unicode MS" w:hAnsi="Arial" w:cs="Arial"/>
                <w:color w:val="000000"/>
                <w:sz w:val="18"/>
                <w:szCs w:val="18"/>
                <w:cs/>
              </w:rPr>
              <w:t xml:space="preserve">   - </w:t>
            </w:r>
            <w:r w:rsidRPr="00FE1BB2">
              <w:rPr>
                <w:rFonts w:ascii="Arial" w:eastAsia="Arial Unicode MS" w:hAnsi="Arial" w:cs="Arial"/>
                <w:color w:val="000000"/>
                <w:sz w:val="18"/>
                <w:szCs w:val="18"/>
              </w:rPr>
              <w:t>Other current liabilities</w:t>
            </w:r>
          </w:p>
        </w:tc>
        <w:tc>
          <w:tcPr>
            <w:tcW w:w="4770" w:type="dxa"/>
            <w:shd w:val="clear" w:color="auto" w:fill="auto"/>
          </w:tcPr>
          <w:p w14:paraId="4D2F21B7" w14:textId="71E0464F" w:rsidR="007073A9" w:rsidRPr="00FE1BB2" w:rsidRDefault="007073A9" w:rsidP="007073A9">
            <w:pPr>
              <w:rPr>
                <w:rFonts w:ascii="Arial" w:eastAsia="Arial Unicode MS" w:hAnsi="Arial" w:cs="Arial"/>
                <w:color w:val="000000"/>
                <w:sz w:val="18"/>
                <w:szCs w:val="18"/>
                <w:cs/>
              </w:rPr>
            </w:pPr>
            <w:r w:rsidRPr="00FE1BB2">
              <w:rPr>
                <w:rFonts w:ascii="Arial" w:eastAsia="Arial Unicode MS" w:hAnsi="Arial" w:cs="Arial"/>
                <w:color w:val="000000"/>
                <w:sz w:val="18"/>
                <w:szCs w:val="18"/>
              </w:rPr>
              <w:t xml:space="preserve">   </w:t>
            </w:r>
            <w:r w:rsidRPr="00FE1BB2">
              <w:rPr>
                <w:rFonts w:ascii="Arial" w:eastAsia="Arial Unicode MS" w:hAnsi="Arial" w:cs="Arial"/>
                <w:color w:val="000000"/>
                <w:sz w:val="18"/>
                <w:szCs w:val="18"/>
                <w:cs/>
              </w:rPr>
              <w:t xml:space="preserve">- </w:t>
            </w:r>
            <w:r w:rsidRPr="00FE1BB2">
              <w:rPr>
                <w:rFonts w:ascii="Arial" w:eastAsia="Arial Unicode MS" w:hAnsi="Arial" w:cs="Arial"/>
                <w:color w:val="000000"/>
                <w:sz w:val="18"/>
                <w:szCs w:val="18"/>
              </w:rPr>
              <w:t>Other current liabilities</w:t>
            </w:r>
          </w:p>
        </w:tc>
      </w:tr>
      <w:tr w:rsidR="007073A9" w:rsidRPr="00FE1BB2" w14:paraId="6BAA6EEE" w14:textId="77777777" w:rsidTr="00A20447">
        <w:tc>
          <w:tcPr>
            <w:tcW w:w="4671" w:type="dxa"/>
            <w:shd w:val="clear" w:color="auto" w:fill="auto"/>
          </w:tcPr>
          <w:p w14:paraId="0A2ED59D" w14:textId="77777777" w:rsidR="007073A9" w:rsidRDefault="007073A9" w:rsidP="007073A9">
            <w:pPr>
              <w:ind w:left="-101"/>
              <w:rPr>
                <w:rFonts w:ascii="Arial" w:eastAsia="Arial Unicode MS" w:hAnsi="Arial" w:cs="Arial"/>
                <w:color w:val="000000"/>
                <w:sz w:val="18"/>
                <w:szCs w:val="18"/>
              </w:rPr>
            </w:pPr>
            <w:r>
              <w:rPr>
                <w:rFonts w:ascii="Arial" w:eastAsia="Arial Unicode MS" w:hAnsi="Arial" w:cs="Arial"/>
                <w:color w:val="000000"/>
                <w:sz w:val="18"/>
                <w:szCs w:val="18"/>
              </w:rPr>
              <w:t xml:space="preserve">   </w:t>
            </w:r>
            <w:r w:rsidRPr="00FE1BB2">
              <w:rPr>
                <w:rFonts w:ascii="Arial" w:eastAsia="Arial Unicode MS" w:hAnsi="Arial" w:cs="Arial"/>
                <w:color w:val="000000"/>
                <w:sz w:val="18"/>
                <w:szCs w:val="18"/>
                <w:cs/>
              </w:rPr>
              <w:t xml:space="preserve">- </w:t>
            </w:r>
            <w:r w:rsidRPr="00FE1BB2">
              <w:rPr>
                <w:rFonts w:ascii="Arial" w:eastAsia="Arial Unicode MS" w:hAnsi="Arial" w:cs="Arial"/>
                <w:color w:val="000000"/>
                <w:sz w:val="18"/>
                <w:szCs w:val="18"/>
              </w:rPr>
              <w:t>Short-term loans from financial institutions</w:t>
            </w:r>
          </w:p>
          <w:p w14:paraId="7884E68F" w14:textId="7D8CDC2D" w:rsidR="007073A9" w:rsidRPr="00FE1BB2" w:rsidRDefault="007073A9" w:rsidP="007073A9">
            <w:pPr>
              <w:ind w:left="-101"/>
              <w:rPr>
                <w:rFonts w:ascii="Arial" w:eastAsia="Arial Unicode MS" w:hAnsi="Arial" w:cs="Arial"/>
                <w:color w:val="000000"/>
                <w:sz w:val="18"/>
                <w:szCs w:val="18"/>
                <w:cs/>
              </w:rPr>
            </w:pPr>
            <w:r>
              <w:rPr>
                <w:rFonts w:ascii="Arial" w:eastAsia="Arial Unicode MS" w:hAnsi="Arial" w:cs="Arial"/>
                <w:color w:val="000000"/>
                <w:sz w:val="18"/>
                <w:szCs w:val="18"/>
              </w:rPr>
              <w:t xml:space="preserve">   </w:t>
            </w:r>
            <w:r w:rsidRPr="00FE1BB2">
              <w:rPr>
                <w:rFonts w:ascii="Arial" w:eastAsia="Arial Unicode MS" w:hAnsi="Arial" w:cs="Arial"/>
                <w:color w:val="000000"/>
                <w:sz w:val="18"/>
                <w:szCs w:val="18"/>
                <w:cs/>
              </w:rPr>
              <w:t xml:space="preserve">- </w:t>
            </w:r>
            <w:r w:rsidRPr="00FE1BB2">
              <w:rPr>
                <w:rFonts w:ascii="Arial" w:eastAsia="Arial Unicode MS" w:hAnsi="Arial" w:cs="Arial"/>
                <w:color w:val="000000"/>
                <w:sz w:val="18"/>
                <w:szCs w:val="18"/>
              </w:rPr>
              <w:t xml:space="preserve">Long-term loans from financial institutions </w:t>
            </w:r>
          </w:p>
        </w:tc>
        <w:tc>
          <w:tcPr>
            <w:tcW w:w="4770" w:type="dxa"/>
            <w:shd w:val="clear" w:color="auto" w:fill="auto"/>
          </w:tcPr>
          <w:p w14:paraId="568248E9" w14:textId="77777777" w:rsidR="007073A9" w:rsidRPr="00FE1BB2" w:rsidRDefault="007073A9" w:rsidP="007073A9">
            <w:pPr>
              <w:rPr>
                <w:rFonts w:ascii="Arial" w:eastAsia="Arial Unicode MS" w:hAnsi="Arial" w:cs="Arial"/>
                <w:color w:val="000000"/>
                <w:spacing w:val="-8"/>
                <w:sz w:val="18"/>
                <w:szCs w:val="18"/>
              </w:rPr>
            </w:pPr>
            <w:r w:rsidRPr="00FE1BB2">
              <w:rPr>
                <w:rFonts w:ascii="Arial" w:eastAsia="Arial Unicode MS" w:hAnsi="Arial" w:cs="Arial"/>
                <w:color w:val="000000"/>
                <w:sz w:val="18"/>
                <w:szCs w:val="18"/>
                <w:cs/>
              </w:rPr>
              <w:t xml:space="preserve">   - </w:t>
            </w:r>
            <w:r w:rsidRPr="00FE1BB2">
              <w:rPr>
                <w:rFonts w:ascii="Arial" w:eastAsia="Arial Unicode MS" w:hAnsi="Arial" w:cs="Arial"/>
                <w:color w:val="000000"/>
                <w:sz w:val="18"/>
                <w:szCs w:val="18"/>
              </w:rPr>
              <w:t>Long-term loans from financial institutions</w:t>
            </w:r>
            <w:r w:rsidRPr="00FE1BB2">
              <w:rPr>
                <w:rFonts w:ascii="Arial" w:eastAsia="Arial Unicode MS" w:hAnsi="Arial" w:cs="Arial"/>
                <w:color w:val="000000"/>
                <w:spacing w:val="-8"/>
                <w:sz w:val="18"/>
                <w:szCs w:val="18"/>
              </w:rPr>
              <w:t xml:space="preserve"> </w:t>
            </w:r>
          </w:p>
          <w:p w14:paraId="1D8E0033" w14:textId="5F33F09A" w:rsidR="007073A9" w:rsidRPr="00FE1BB2" w:rsidRDefault="007073A9" w:rsidP="007073A9">
            <w:pPr>
              <w:rPr>
                <w:rFonts w:ascii="Arial" w:eastAsia="Arial Unicode MS" w:hAnsi="Arial" w:cs="Arial"/>
                <w:color w:val="000000"/>
                <w:sz w:val="18"/>
                <w:szCs w:val="18"/>
                <w:cs/>
              </w:rPr>
            </w:pPr>
            <w:r w:rsidRPr="00FE1BB2">
              <w:rPr>
                <w:rFonts w:ascii="Arial" w:eastAsia="Arial Unicode MS" w:hAnsi="Arial" w:cs="Arial"/>
                <w:color w:val="000000"/>
                <w:sz w:val="18"/>
                <w:szCs w:val="18"/>
              </w:rPr>
              <w:t xml:space="preserve">         (float rate portion)</w:t>
            </w:r>
          </w:p>
        </w:tc>
      </w:tr>
      <w:tr w:rsidR="007073A9" w:rsidRPr="00FE1BB2" w14:paraId="0B4C99AB" w14:textId="77777777" w:rsidTr="00A20447">
        <w:tc>
          <w:tcPr>
            <w:tcW w:w="4671" w:type="dxa"/>
            <w:shd w:val="clear" w:color="auto" w:fill="auto"/>
          </w:tcPr>
          <w:p w14:paraId="042E9216" w14:textId="77777777" w:rsidR="007073A9" w:rsidRDefault="007073A9" w:rsidP="007073A9">
            <w:pPr>
              <w:ind w:left="-101"/>
              <w:rPr>
                <w:rFonts w:ascii="Arial" w:eastAsia="Arial Unicode MS" w:hAnsi="Arial" w:cs="Arial"/>
                <w:color w:val="000000"/>
                <w:sz w:val="18"/>
                <w:szCs w:val="18"/>
              </w:rPr>
            </w:pPr>
            <w:r w:rsidRPr="00FE1BB2">
              <w:rPr>
                <w:rFonts w:ascii="Arial" w:eastAsia="Arial Unicode MS" w:hAnsi="Arial" w:cs="Arial"/>
                <w:color w:val="000000"/>
                <w:sz w:val="18"/>
                <w:szCs w:val="18"/>
              </w:rPr>
              <w:t xml:space="preserve">  </w:t>
            </w:r>
            <w:r w:rsidRPr="00FE1BB2">
              <w:rPr>
                <w:rFonts w:ascii="Arial" w:eastAsia="Arial Unicode MS" w:hAnsi="Arial" w:cs="Arial"/>
                <w:color w:val="000000"/>
                <w:sz w:val="18"/>
                <w:szCs w:val="18"/>
                <w:cs/>
              </w:rPr>
              <w:t xml:space="preserve"> </w:t>
            </w:r>
            <w:r w:rsidRPr="00FE1BB2">
              <w:rPr>
                <w:rFonts w:ascii="Arial" w:eastAsia="Arial Unicode MS" w:hAnsi="Arial" w:cs="Arial"/>
                <w:color w:val="000000"/>
                <w:sz w:val="18"/>
                <w:szCs w:val="18"/>
              </w:rPr>
              <w:t xml:space="preserve">         (float rate portion)</w:t>
            </w:r>
          </w:p>
          <w:p w14:paraId="046E8877" w14:textId="1FE7AAED" w:rsidR="007073A9" w:rsidRPr="00FE1BB2" w:rsidRDefault="007073A9" w:rsidP="007073A9">
            <w:pPr>
              <w:ind w:left="-101"/>
              <w:rPr>
                <w:rFonts w:ascii="Arial" w:eastAsia="Arial Unicode MS" w:hAnsi="Arial" w:cs="Arial"/>
                <w:color w:val="000000"/>
                <w:sz w:val="18"/>
                <w:szCs w:val="18"/>
              </w:rPr>
            </w:pPr>
            <w:r>
              <w:rPr>
                <w:rFonts w:ascii="Arial" w:eastAsia="Arial Unicode MS" w:hAnsi="Arial" w:cs="Arial"/>
                <w:color w:val="000000"/>
                <w:sz w:val="18"/>
                <w:szCs w:val="18"/>
              </w:rPr>
              <w:t xml:space="preserve">   </w:t>
            </w:r>
            <w:r w:rsidRPr="00FE1BB2">
              <w:rPr>
                <w:rFonts w:ascii="Arial" w:eastAsia="Arial Unicode MS" w:hAnsi="Arial" w:cs="Arial"/>
                <w:color w:val="000000"/>
                <w:sz w:val="18"/>
                <w:szCs w:val="18"/>
                <w:cs/>
              </w:rPr>
              <w:t xml:space="preserve">- </w:t>
            </w:r>
            <w:r w:rsidRPr="00FE1BB2">
              <w:rPr>
                <w:rFonts w:ascii="Arial" w:eastAsia="Arial Unicode MS" w:hAnsi="Arial" w:cs="Arial"/>
                <w:color w:val="000000"/>
                <w:sz w:val="18"/>
                <w:szCs w:val="18"/>
              </w:rPr>
              <w:t>Other non-current liabilities</w:t>
            </w:r>
          </w:p>
        </w:tc>
        <w:tc>
          <w:tcPr>
            <w:tcW w:w="4770" w:type="dxa"/>
            <w:shd w:val="clear" w:color="auto" w:fill="auto"/>
          </w:tcPr>
          <w:p w14:paraId="78D58637" w14:textId="77777777" w:rsidR="007073A9" w:rsidRPr="00FE1BB2" w:rsidRDefault="007073A9" w:rsidP="007073A9">
            <w:pPr>
              <w:rPr>
                <w:rFonts w:ascii="Arial" w:eastAsia="Arial Unicode MS" w:hAnsi="Arial" w:cs="Arial"/>
                <w:color w:val="000000"/>
                <w:sz w:val="18"/>
                <w:szCs w:val="18"/>
              </w:rPr>
            </w:pPr>
            <w:r w:rsidRPr="00FE1BB2">
              <w:rPr>
                <w:rFonts w:ascii="Arial" w:eastAsia="Arial Unicode MS" w:hAnsi="Arial" w:cs="Arial"/>
                <w:color w:val="000000"/>
                <w:sz w:val="18"/>
                <w:szCs w:val="18"/>
              </w:rPr>
              <w:t xml:space="preserve">   - Long-term loans from a related party</w:t>
            </w:r>
          </w:p>
          <w:p w14:paraId="1F75F534" w14:textId="328AF52D" w:rsidR="007073A9" w:rsidRPr="00FE1BB2" w:rsidRDefault="007073A9" w:rsidP="007073A9">
            <w:pPr>
              <w:rPr>
                <w:rFonts w:ascii="Arial" w:eastAsia="Arial Unicode MS" w:hAnsi="Arial" w:cs="Arial"/>
                <w:color w:val="000000"/>
                <w:sz w:val="18"/>
                <w:szCs w:val="18"/>
                <w:cs/>
              </w:rPr>
            </w:pPr>
            <w:r w:rsidRPr="00FE1BB2">
              <w:rPr>
                <w:rFonts w:ascii="Arial" w:eastAsia="Arial Unicode MS" w:hAnsi="Arial" w:cs="Arial"/>
                <w:color w:val="000000"/>
                <w:sz w:val="18"/>
                <w:szCs w:val="18"/>
              </w:rPr>
              <w:t xml:space="preserve">         (float rate portion)</w:t>
            </w:r>
          </w:p>
        </w:tc>
      </w:tr>
      <w:tr w:rsidR="007073A9" w:rsidRPr="00FE1BB2" w14:paraId="3A491F9C" w14:textId="77777777" w:rsidTr="00A20447">
        <w:tc>
          <w:tcPr>
            <w:tcW w:w="4671" w:type="dxa"/>
            <w:shd w:val="clear" w:color="auto" w:fill="auto"/>
          </w:tcPr>
          <w:p w14:paraId="14AFFD6E" w14:textId="6C672BBF" w:rsidR="007073A9" w:rsidRPr="00FE1BB2" w:rsidRDefault="007073A9" w:rsidP="007073A9">
            <w:pPr>
              <w:ind w:left="-101"/>
              <w:rPr>
                <w:rFonts w:ascii="Arial" w:eastAsia="Arial Unicode MS" w:hAnsi="Arial" w:cs="Arial"/>
                <w:color w:val="000000"/>
                <w:sz w:val="18"/>
                <w:szCs w:val="18"/>
                <w:cs/>
              </w:rPr>
            </w:pPr>
            <w:r w:rsidRPr="00FE1BB2">
              <w:rPr>
                <w:rFonts w:ascii="Arial" w:eastAsia="Arial Unicode MS" w:hAnsi="Arial" w:cs="Arial"/>
                <w:color w:val="000000"/>
                <w:sz w:val="18"/>
                <w:szCs w:val="18"/>
                <w:cs/>
              </w:rPr>
              <w:t xml:space="preserve">   </w:t>
            </w:r>
          </w:p>
        </w:tc>
        <w:tc>
          <w:tcPr>
            <w:tcW w:w="4770" w:type="dxa"/>
            <w:shd w:val="clear" w:color="auto" w:fill="auto"/>
          </w:tcPr>
          <w:p w14:paraId="3E9A234D" w14:textId="685C3386" w:rsidR="007073A9" w:rsidRPr="00FE1BB2" w:rsidRDefault="007073A9" w:rsidP="007073A9">
            <w:pPr>
              <w:rPr>
                <w:rFonts w:ascii="Arial" w:eastAsia="Arial Unicode MS" w:hAnsi="Arial" w:cs="Arial"/>
                <w:color w:val="000000"/>
                <w:sz w:val="18"/>
                <w:szCs w:val="18"/>
                <w:cs/>
              </w:rPr>
            </w:pPr>
            <w:r w:rsidRPr="00FE1BB2">
              <w:rPr>
                <w:rFonts w:ascii="Arial" w:eastAsia="Arial Unicode MS" w:hAnsi="Arial" w:cs="Arial"/>
                <w:color w:val="000000"/>
                <w:sz w:val="18"/>
                <w:szCs w:val="18"/>
                <w:cs/>
              </w:rPr>
              <w:t xml:space="preserve">   - </w:t>
            </w:r>
            <w:r w:rsidRPr="00FE1BB2">
              <w:rPr>
                <w:rFonts w:ascii="Arial" w:eastAsia="Arial Unicode MS" w:hAnsi="Arial" w:cs="Arial"/>
                <w:color w:val="000000"/>
                <w:sz w:val="18"/>
                <w:szCs w:val="18"/>
              </w:rPr>
              <w:t>Other non-current liabilities</w:t>
            </w:r>
          </w:p>
        </w:tc>
      </w:tr>
    </w:tbl>
    <w:p w14:paraId="0A02BA21" w14:textId="77777777" w:rsidR="00CC66AE" w:rsidRPr="00FE1BB2" w:rsidRDefault="00CC66AE" w:rsidP="00BD647D">
      <w:pPr>
        <w:rPr>
          <w:rFonts w:ascii="Arial" w:eastAsia="Arial Unicode MS" w:hAnsi="Arial" w:cs="Arial"/>
          <w:b/>
          <w:bCs/>
          <w:color w:val="CF4A02"/>
          <w:sz w:val="18"/>
          <w:szCs w:val="18"/>
        </w:rPr>
      </w:pPr>
    </w:p>
    <w:p w14:paraId="25AB4195" w14:textId="4768E806" w:rsidR="00CC66AE" w:rsidRPr="00FE1BB2" w:rsidRDefault="0058168B" w:rsidP="00BD647D">
      <w:pPr>
        <w:ind w:left="540" w:hanging="540"/>
        <w:rPr>
          <w:rFonts w:ascii="Arial" w:eastAsia="Arial Unicode MS" w:hAnsi="Arial" w:cs="Arial"/>
          <w:b/>
          <w:bCs/>
          <w:color w:val="CF4A02"/>
          <w:sz w:val="18"/>
          <w:szCs w:val="18"/>
        </w:rPr>
      </w:pPr>
      <w:r w:rsidRPr="00FE1BB2">
        <w:rPr>
          <w:rFonts w:ascii="Arial" w:eastAsia="Arial Unicode MS" w:hAnsi="Arial" w:cs="Arial"/>
          <w:b/>
          <w:bCs/>
          <w:color w:val="CF4A02"/>
          <w:sz w:val="18"/>
          <w:szCs w:val="18"/>
        </w:rPr>
        <w:t>8</w:t>
      </w:r>
      <w:r w:rsidR="00CC66AE" w:rsidRPr="00FE1BB2">
        <w:rPr>
          <w:rFonts w:ascii="Arial" w:eastAsia="Arial Unicode MS" w:hAnsi="Arial" w:cs="Arial"/>
          <w:b/>
          <w:bCs/>
          <w:color w:val="CF4A02"/>
          <w:sz w:val="18"/>
          <w:szCs w:val="18"/>
          <w:cs/>
        </w:rPr>
        <w:t>.</w:t>
      </w:r>
      <w:r w:rsidR="00AF69D3" w:rsidRPr="00FE1BB2">
        <w:rPr>
          <w:rFonts w:ascii="Arial" w:eastAsia="Arial Unicode MS" w:hAnsi="Arial" w:cs="Arial"/>
          <w:b/>
          <w:bCs/>
          <w:color w:val="CF4A02"/>
          <w:sz w:val="18"/>
          <w:szCs w:val="18"/>
        </w:rPr>
        <w:t>1</w:t>
      </w:r>
      <w:r w:rsidR="00CC66AE" w:rsidRPr="00FE1BB2">
        <w:rPr>
          <w:rFonts w:ascii="Arial" w:eastAsia="Arial Unicode MS" w:hAnsi="Arial" w:cs="Arial"/>
          <w:b/>
          <w:bCs/>
          <w:color w:val="CF4A02"/>
          <w:sz w:val="18"/>
          <w:szCs w:val="18"/>
        </w:rPr>
        <w:tab/>
      </w:r>
      <w:r w:rsidR="00CC66AE" w:rsidRPr="00FE1BB2">
        <w:rPr>
          <w:rFonts w:ascii="Arial" w:hAnsi="Arial" w:cs="Arial"/>
          <w:b/>
          <w:bCs/>
          <w:color w:val="CF4A02"/>
          <w:spacing w:val="-2"/>
          <w:sz w:val="18"/>
          <w:szCs w:val="18"/>
        </w:rPr>
        <w:t>Valuation</w:t>
      </w:r>
      <w:r w:rsidR="00CC66AE" w:rsidRPr="00FE1BB2">
        <w:rPr>
          <w:rFonts w:ascii="Arial" w:eastAsia="Arial Unicode MS" w:hAnsi="Arial" w:cs="Arial"/>
          <w:b/>
          <w:bCs/>
          <w:color w:val="CF4A02"/>
          <w:sz w:val="18"/>
          <w:szCs w:val="18"/>
        </w:rPr>
        <w:t xml:space="preserve"> techniques used to measure fair value level </w:t>
      </w:r>
      <w:r w:rsidR="00AF69D3" w:rsidRPr="00FE1BB2">
        <w:rPr>
          <w:rFonts w:ascii="Arial" w:eastAsia="Arial Unicode MS" w:hAnsi="Arial" w:cs="Arial"/>
          <w:b/>
          <w:bCs/>
          <w:color w:val="CF4A02"/>
          <w:sz w:val="18"/>
          <w:szCs w:val="18"/>
        </w:rPr>
        <w:t>2</w:t>
      </w:r>
    </w:p>
    <w:p w14:paraId="35FFB072" w14:textId="77777777" w:rsidR="00CC66AE" w:rsidRPr="00FE1BB2" w:rsidRDefault="00CC66AE" w:rsidP="00BD647D">
      <w:pPr>
        <w:ind w:left="540"/>
        <w:rPr>
          <w:rFonts w:ascii="Arial" w:eastAsia="Arial Unicode MS" w:hAnsi="Arial" w:cs="Arial"/>
          <w:color w:val="323E4F"/>
          <w:sz w:val="18"/>
          <w:szCs w:val="18"/>
        </w:rPr>
      </w:pPr>
    </w:p>
    <w:p w14:paraId="2D20CB8C" w14:textId="01E771A8" w:rsidR="00CC66AE" w:rsidRPr="00FE1BB2" w:rsidRDefault="00CC66AE" w:rsidP="00BD647D">
      <w:pPr>
        <w:ind w:left="540"/>
        <w:rPr>
          <w:rFonts w:ascii="Arial" w:eastAsia="Arial Unicode MS" w:hAnsi="Arial" w:cs="Arial"/>
          <w:color w:val="323E4F"/>
          <w:sz w:val="18"/>
          <w:szCs w:val="18"/>
        </w:rPr>
      </w:pPr>
      <w:r w:rsidRPr="00FE1BB2">
        <w:rPr>
          <w:rFonts w:ascii="Arial" w:eastAsia="Arial Unicode MS" w:hAnsi="Arial" w:cs="Arial"/>
          <w:color w:val="323E4F"/>
          <w:sz w:val="18"/>
          <w:szCs w:val="18"/>
        </w:rPr>
        <w:t xml:space="preserve">Valuation techniques used to measure fair value level </w:t>
      </w:r>
      <w:r w:rsidR="00AF69D3" w:rsidRPr="00FE1BB2">
        <w:rPr>
          <w:rFonts w:ascii="Arial" w:eastAsia="Arial Unicode MS" w:hAnsi="Arial" w:cs="Arial"/>
          <w:color w:val="323E4F"/>
          <w:sz w:val="18"/>
          <w:szCs w:val="18"/>
        </w:rPr>
        <w:t>2</w:t>
      </w:r>
      <w:r w:rsidRPr="00FE1BB2">
        <w:rPr>
          <w:rFonts w:ascii="Arial" w:eastAsia="Arial Unicode MS" w:hAnsi="Arial" w:cs="Arial"/>
          <w:color w:val="323E4F"/>
          <w:sz w:val="18"/>
          <w:szCs w:val="18"/>
        </w:rPr>
        <w:t xml:space="preserve"> for derivatives are as follows</w:t>
      </w:r>
      <w:r w:rsidRPr="00FE1BB2">
        <w:rPr>
          <w:rFonts w:ascii="Arial" w:eastAsia="Arial Unicode MS" w:hAnsi="Arial" w:cs="Arial"/>
          <w:color w:val="323E4F"/>
          <w:sz w:val="18"/>
          <w:szCs w:val="18"/>
          <w:cs/>
        </w:rPr>
        <w:t>:</w:t>
      </w:r>
    </w:p>
    <w:p w14:paraId="5E2D944C" w14:textId="77777777" w:rsidR="00CC66AE" w:rsidRPr="00FE1BB2" w:rsidRDefault="00CC66AE" w:rsidP="00BD647D">
      <w:pPr>
        <w:ind w:left="540"/>
        <w:rPr>
          <w:rFonts w:ascii="Arial" w:eastAsia="Arial Unicode MS" w:hAnsi="Arial" w:cs="Arial"/>
          <w:color w:val="323E4F"/>
          <w:sz w:val="18"/>
          <w:szCs w:val="18"/>
          <w:cs/>
        </w:rPr>
      </w:pPr>
    </w:p>
    <w:p w14:paraId="159F0AAB" w14:textId="77777777" w:rsidR="00CC66AE" w:rsidRPr="00FE1BB2" w:rsidRDefault="00CC66AE" w:rsidP="00BD647D">
      <w:pPr>
        <w:pStyle w:val="ListParagraph"/>
        <w:numPr>
          <w:ilvl w:val="0"/>
          <w:numId w:val="20"/>
        </w:numPr>
        <w:tabs>
          <w:tab w:val="left" w:pos="900"/>
        </w:tabs>
        <w:spacing w:after="0" w:line="240" w:lineRule="auto"/>
        <w:ind w:left="900"/>
        <w:contextualSpacing w:val="0"/>
        <w:jc w:val="thaiDistribute"/>
        <w:rPr>
          <w:rFonts w:ascii="Arial" w:eastAsia="Arial Unicode MS" w:hAnsi="Arial" w:cs="Arial"/>
          <w:sz w:val="18"/>
          <w:szCs w:val="18"/>
          <w:lang w:val="en-GB"/>
        </w:rPr>
      </w:pPr>
      <w:r w:rsidRPr="00FE1BB2">
        <w:rPr>
          <w:rFonts w:ascii="Arial" w:hAnsi="Arial" w:cs="Arial"/>
          <w:spacing w:val="-2"/>
          <w:sz w:val="18"/>
          <w:szCs w:val="18"/>
          <w:lang w:val="en-GB"/>
        </w:rPr>
        <w:t>Fair value</w:t>
      </w:r>
      <w:r w:rsidR="00356C5A" w:rsidRPr="00FE1BB2">
        <w:rPr>
          <w:rFonts w:ascii="Arial" w:hAnsi="Arial" w:cs="Arial"/>
          <w:spacing w:val="-2"/>
          <w:sz w:val="18"/>
          <w:szCs w:val="18"/>
          <w:lang w:val="en-GB"/>
        </w:rPr>
        <w:t>s</w:t>
      </w:r>
      <w:r w:rsidRPr="00FE1BB2">
        <w:rPr>
          <w:rFonts w:ascii="Arial" w:hAnsi="Arial" w:cs="Arial"/>
          <w:spacing w:val="-2"/>
          <w:sz w:val="18"/>
          <w:szCs w:val="18"/>
          <w:lang w:val="en-GB"/>
        </w:rPr>
        <w:t xml:space="preserve"> of </w:t>
      </w:r>
      <w:r w:rsidR="00356C5A" w:rsidRPr="00FE1BB2">
        <w:rPr>
          <w:rFonts w:ascii="Arial" w:hAnsi="Arial" w:cs="Arial"/>
          <w:spacing w:val="-2"/>
          <w:sz w:val="18"/>
          <w:szCs w:val="18"/>
          <w:lang w:val="en-GB"/>
        </w:rPr>
        <w:t>f</w:t>
      </w:r>
      <w:r w:rsidR="00DF7025" w:rsidRPr="00FE1BB2">
        <w:rPr>
          <w:rFonts w:ascii="Arial" w:hAnsi="Arial" w:cs="Arial"/>
          <w:spacing w:val="-2"/>
          <w:sz w:val="18"/>
          <w:szCs w:val="18"/>
          <w:lang w:val="en-GB"/>
        </w:rPr>
        <w:t>oreign currency forward</w:t>
      </w:r>
      <w:r w:rsidRPr="00FE1BB2">
        <w:rPr>
          <w:rFonts w:ascii="Arial" w:hAnsi="Arial" w:cs="Arial"/>
          <w:spacing w:val="-2"/>
          <w:sz w:val="18"/>
          <w:szCs w:val="18"/>
          <w:lang w:val="en-GB"/>
        </w:rPr>
        <w:t xml:space="preserve"> </w:t>
      </w:r>
      <w:r w:rsidR="00356C5A" w:rsidRPr="00FE1BB2">
        <w:rPr>
          <w:rFonts w:ascii="Arial" w:hAnsi="Arial" w:cs="Arial"/>
          <w:spacing w:val="-2"/>
          <w:sz w:val="18"/>
          <w:szCs w:val="18"/>
          <w:lang w:val="en-GB"/>
        </w:rPr>
        <w:t>contracts are</w:t>
      </w:r>
      <w:r w:rsidRPr="00FE1BB2">
        <w:rPr>
          <w:rFonts w:ascii="Arial" w:hAnsi="Arial" w:cs="Arial"/>
          <w:spacing w:val="-2"/>
          <w:sz w:val="18"/>
          <w:szCs w:val="18"/>
          <w:lang w:val="en-GB"/>
        </w:rPr>
        <w:t xml:space="preserve"> determined using forward exchange rates that are quoted</w:t>
      </w:r>
      <w:r w:rsidRPr="00FE1BB2">
        <w:rPr>
          <w:rFonts w:ascii="Arial" w:hAnsi="Arial" w:cs="Arial"/>
          <w:sz w:val="18"/>
          <w:szCs w:val="18"/>
          <w:lang w:val="en-GB"/>
        </w:rPr>
        <w:t xml:space="preserve"> in an active market</w:t>
      </w:r>
      <w:r w:rsidRPr="00FE1BB2">
        <w:rPr>
          <w:rFonts w:ascii="Arial" w:hAnsi="Arial" w:cs="Arial"/>
          <w:sz w:val="18"/>
          <w:szCs w:val="18"/>
          <w:cs/>
          <w:lang w:val="en-GB"/>
        </w:rPr>
        <w:t>.</w:t>
      </w:r>
    </w:p>
    <w:p w14:paraId="1168FA8C" w14:textId="77777777" w:rsidR="00CC66AE" w:rsidRPr="00FE1BB2" w:rsidRDefault="00CC66AE" w:rsidP="00BD647D">
      <w:pPr>
        <w:pStyle w:val="ListParagraph"/>
        <w:numPr>
          <w:ilvl w:val="0"/>
          <w:numId w:val="20"/>
        </w:numPr>
        <w:tabs>
          <w:tab w:val="left" w:pos="900"/>
        </w:tabs>
        <w:spacing w:after="0" w:line="240" w:lineRule="auto"/>
        <w:ind w:left="900"/>
        <w:contextualSpacing w:val="0"/>
        <w:jc w:val="thaiDistribute"/>
        <w:rPr>
          <w:rFonts w:ascii="Arial" w:eastAsia="Arial Unicode MS" w:hAnsi="Arial" w:cs="Arial"/>
          <w:sz w:val="18"/>
          <w:szCs w:val="18"/>
          <w:lang w:val="en-GB"/>
        </w:rPr>
      </w:pPr>
      <w:r w:rsidRPr="00FE1BB2">
        <w:rPr>
          <w:rFonts w:ascii="Arial" w:hAnsi="Arial" w:cs="Arial"/>
          <w:spacing w:val="-2"/>
          <w:sz w:val="18"/>
          <w:szCs w:val="18"/>
          <w:lang w:val="en-GB"/>
        </w:rPr>
        <w:t>Fair value</w:t>
      </w:r>
      <w:r w:rsidR="00356C5A" w:rsidRPr="00FE1BB2">
        <w:rPr>
          <w:rFonts w:ascii="Arial" w:hAnsi="Arial" w:cs="Arial"/>
          <w:spacing w:val="-2"/>
          <w:sz w:val="18"/>
          <w:szCs w:val="18"/>
          <w:lang w:val="en-GB"/>
        </w:rPr>
        <w:t>s</w:t>
      </w:r>
      <w:r w:rsidRPr="00FE1BB2">
        <w:rPr>
          <w:rFonts w:ascii="Arial" w:hAnsi="Arial" w:cs="Arial"/>
          <w:spacing w:val="-2"/>
          <w:sz w:val="18"/>
          <w:szCs w:val="18"/>
          <w:lang w:val="en-GB"/>
        </w:rPr>
        <w:t xml:space="preserve"> of interest rate swap </w:t>
      </w:r>
      <w:r w:rsidR="00356C5A" w:rsidRPr="00FE1BB2">
        <w:rPr>
          <w:rFonts w:ascii="Arial" w:hAnsi="Arial" w:cs="Arial"/>
          <w:spacing w:val="-2"/>
          <w:sz w:val="18"/>
          <w:szCs w:val="18"/>
          <w:lang w:val="en-GB"/>
        </w:rPr>
        <w:t>contract</w:t>
      </w:r>
      <w:r w:rsidRPr="00FE1BB2">
        <w:rPr>
          <w:rFonts w:ascii="Arial" w:hAnsi="Arial" w:cs="Arial"/>
          <w:spacing w:val="-2"/>
          <w:sz w:val="18"/>
          <w:szCs w:val="18"/>
          <w:lang w:val="en-GB"/>
        </w:rPr>
        <w:t xml:space="preserve">s </w:t>
      </w:r>
      <w:r w:rsidR="00356C5A" w:rsidRPr="00FE1BB2">
        <w:rPr>
          <w:rFonts w:ascii="Arial" w:hAnsi="Arial" w:cs="Arial"/>
          <w:spacing w:val="-2"/>
          <w:sz w:val="18"/>
          <w:szCs w:val="18"/>
          <w:lang w:val="en-GB"/>
        </w:rPr>
        <w:t>are</w:t>
      </w:r>
      <w:r w:rsidRPr="00FE1BB2">
        <w:rPr>
          <w:rFonts w:ascii="Arial" w:hAnsi="Arial" w:cs="Arial"/>
          <w:spacing w:val="-2"/>
          <w:sz w:val="18"/>
          <w:szCs w:val="18"/>
          <w:lang w:val="en-GB"/>
        </w:rPr>
        <w:t xml:space="preserve"> determined using forward interests extracted from observable</w:t>
      </w:r>
      <w:r w:rsidRPr="00FE1BB2">
        <w:rPr>
          <w:rFonts w:ascii="Arial" w:hAnsi="Arial" w:cs="Arial"/>
          <w:sz w:val="18"/>
          <w:szCs w:val="18"/>
          <w:lang w:val="en-GB"/>
        </w:rPr>
        <w:t xml:space="preserve"> yield curves</w:t>
      </w:r>
      <w:r w:rsidRPr="00FE1BB2">
        <w:rPr>
          <w:rFonts w:ascii="Arial" w:hAnsi="Arial" w:cs="Arial"/>
          <w:sz w:val="18"/>
          <w:szCs w:val="18"/>
          <w:cs/>
          <w:lang w:val="en-GB"/>
        </w:rPr>
        <w:t xml:space="preserve">. </w:t>
      </w:r>
    </w:p>
    <w:p w14:paraId="036077B9" w14:textId="77777777" w:rsidR="00CC66AE" w:rsidRPr="00FE1BB2" w:rsidRDefault="00CC66AE" w:rsidP="00BD647D">
      <w:pPr>
        <w:pStyle w:val="ListParagraph"/>
        <w:numPr>
          <w:ilvl w:val="0"/>
          <w:numId w:val="20"/>
        </w:numPr>
        <w:tabs>
          <w:tab w:val="left" w:pos="900"/>
        </w:tabs>
        <w:spacing w:line="240" w:lineRule="auto"/>
        <w:ind w:left="900"/>
        <w:jc w:val="thaiDistribute"/>
        <w:rPr>
          <w:rFonts w:ascii="Arial" w:hAnsi="Arial" w:cs="Arial"/>
          <w:sz w:val="18"/>
          <w:szCs w:val="18"/>
          <w:lang w:val="en-GB"/>
        </w:rPr>
      </w:pPr>
      <w:r w:rsidRPr="00FE1BB2">
        <w:rPr>
          <w:rFonts w:ascii="Arial" w:hAnsi="Arial" w:cs="Arial"/>
          <w:spacing w:val="-2"/>
          <w:sz w:val="18"/>
          <w:szCs w:val="18"/>
          <w:lang w:val="en-GB"/>
        </w:rPr>
        <w:t>Fair value</w:t>
      </w:r>
      <w:r w:rsidR="00356C5A" w:rsidRPr="00FE1BB2">
        <w:rPr>
          <w:rFonts w:ascii="Arial" w:hAnsi="Arial" w:cs="Arial"/>
          <w:spacing w:val="-2"/>
          <w:sz w:val="18"/>
          <w:szCs w:val="18"/>
          <w:lang w:val="en-GB"/>
        </w:rPr>
        <w:t>s</w:t>
      </w:r>
      <w:r w:rsidRPr="00FE1BB2">
        <w:rPr>
          <w:rFonts w:ascii="Arial" w:hAnsi="Arial" w:cs="Arial"/>
          <w:spacing w:val="-2"/>
          <w:sz w:val="18"/>
          <w:szCs w:val="18"/>
          <w:lang w:val="en-GB"/>
        </w:rPr>
        <w:t xml:space="preserve"> of </w:t>
      </w:r>
      <w:r w:rsidRPr="00FE1BB2">
        <w:rPr>
          <w:rFonts w:ascii="Arial" w:eastAsia="Arial Unicode MS" w:hAnsi="Arial" w:cs="Arial"/>
          <w:spacing w:val="-2"/>
          <w:sz w:val="18"/>
          <w:szCs w:val="18"/>
          <w:lang w:val="en-GB"/>
        </w:rPr>
        <w:t xml:space="preserve">cross currency and interest rate swap contracts are </w:t>
      </w:r>
      <w:r w:rsidRPr="00FE1BB2">
        <w:rPr>
          <w:rFonts w:ascii="Arial" w:hAnsi="Arial" w:cs="Arial"/>
          <w:spacing w:val="-2"/>
          <w:sz w:val="18"/>
          <w:szCs w:val="18"/>
          <w:lang w:val="en-GB"/>
        </w:rPr>
        <w:t>determined using forward interests extracted from observable yield curves and using forward exchange rates that are quoted in an active market</w:t>
      </w:r>
      <w:r w:rsidRPr="00FE1BB2">
        <w:rPr>
          <w:rFonts w:ascii="Arial" w:hAnsi="Arial" w:cs="Arial"/>
          <w:spacing w:val="-2"/>
          <w:sz w:val="18"/>
          <w:szCs w:val="18"/>
          <w:cs/>
          <w:lang w:val="en-GB"/>
        </w:rPr>
        <w:t>.</w:t>
      </w:r>
    </w:p>
    <w:p w14:paraId="26DDA3CA" w14:textId="77777777" w:rsidR="00CC66AE" w:rsidRPr="00FE1BB2" w:rsidRDefault="00CC66AE" w:rsidP="00BD647D">
      <w:pPr>
        <w:pStyle w:val="ListParagraph"/>
        <w:numPr>
          <w:ilvl w:val="0"/>
          <w:numId w:val="20"/>
        </w:numPr>
        <w:tabs>
          <w:tab w:val="left" w:pos="900"/>
        </w:tabs>
        <w:spacing w:after="0" w:line="240" w:lineRule="auto"/>
        <w:ind w:left="900"/>
        <w:contextualSpacing w:val="0"/>
        <w:jc w:val="thaiDistribute"/>
        <w:rPr>
          <w:rFonts w:ascii="Arial" w:eastAsia="Arial Unicode MS" w:hAnsi="Arial" w:cs="Arial"/>
          <w:sz w:val="18"/>
          <w:szCs w:val="18"/>
          <w:lang w:val="en-GB"/>
        </w:rPr>
      </w:pPr>
      <w:r w:rsidRPr="00FE1BB2">
        <w:rPr>
          <w:rFonts w:ascii="Arial" w:hAnsi="Arial" w:cs="Arial"/>
          <w:sz w:val="18"/>
          <w:szCs w:val="18"/>
          <w:lang w:val="en-GB"/>
        </w:rPr>
        <w:t xml:space="preserve">Fair value of </w:t>
      </w:r>
      <w:r w:rsidRPr="00FE1BB2">
        <w:rPr>
          <w:rFonts w:ascii="Arial" w:eastAsia="Arial Unicode MS" w:hAnsi="Arial" w:cs="Arial"/>
          <w:sz w:val="18"/>
          <w:szCs w:val="18"/>
          <w:lang w:val="en-GB"/>
        </w:rPr>
        <w:t>commodity swap agreement</w:t>
      </w:r>
      <w:r w:rsidRPr="00FE1BB2">
        <w:rPr>
          <w:rFonts w:ascii="Arial" w:eastAsia="Arial Unicode MS" w:hAnsi="Arial" w:cs="Arial"/>
          <w:sz w:val="18"/>
          <w:szCs w:val="18"/>
          <w:cs/>
          <w:lang w:val="en-GB"/>
        </w:rPr>
        <w:t xml:space="preserve"> </w:t>
      </w:r>
      <w:r w:rsidRPr="00FE1BB2">
        <w:rPr>
          <w:rFonts w:ascii="Arial" w:hAnsi="Arial" w:cs="Arial"/>
          <w:sz w:val="18"/>
          <w:szCs w:val="18"/>
          <w:lang w:val="en-GB"/>
        </w:rPr>
        <w:t xml:space="preserve">is calculated by using </w:t>
      </w:r>
      <w:r w:rsidRPr="00FE1BB2">
        <w:rPr>
          <w:rFonts w:ascii="Arial" w:eastAsia="Arial Unicode MS" w:hAnsi="Arial" w:cs="Arial"/>
          <w:sz w:val="18"/>
          <w:szCs w:val="18"/>
          <w:lang w:val="en-GB"/>
        </w:rPr>
        <w:t>forward price of coal</w:t>
      </w:r>
      <w:r w:rsidRPr="00FE1BB2">
        <w:rPr>
          <w:rFonts w:ascii="Arial" w:eastAsia="Arial Unicode MS" w:hAnsi="Arial" w:cs="Arial"/>
          <w:sz w:val="18"/>
          <w:szCs w:val="18"/>
          <w:cs/>
          <w:lang w:val="en-GB"/>
        </w:rPr>
        <w:t>.</w:t>
      </w:r>
    </w:p>
    <w:p w14:paraId="1FE13CF9" w14:textId="77777777" w:rsidR="00CC66AE" w:rsidRPr="00FE1BB2" w:rsidRDefault="00CC66AE" w:rsidP="00BD647D">
      <w:pPr>
        <w:ind w:left="540"/>
        <w:rPr>
          <w:rFonts w:ascii="Arial" w:eastAsia="Arial Unicode MS" w:hAnsi="Arial" w:cs="Arial"/>
          <w:sz w:val="18"/>
          <w:szCs w:val="18"/>
        </w:rPr>
      </w:pPr>
    </w:p>
    <w:p w14:paraId="1EECE5F7" w14:textId="77777777" w:rsidR="00CC66AE" w:rsidRPr="00FE1BB2" w:rsidRDefault="00CC66AE" w:rsidP="00BD647D">
      <w:pPr>
        <w:ind w:left="540"/>
        <w:jc w:val="thaiDistribute"/>
        <w:rPr>
          <w:rFonts w:ascii="Arial" w:eastAsia="Arial Unicode MS" w:hAnsi="Arial" w:cs="Arial"/>
          <w:sz w:val="18"/>
          <w:szCs w:val="18"/>
        </w:rPr>
      </w:pPr>
      <w:r w:rsidRPr="00FE1BB2">
        <w:rPr>
          <w:rFonts w:ascii="Arial" w:eastAsia="Arial Unicode MS" w:hAnsi="Arial" w:cs="Arial"/>
          <w:spacing w:val="-2"/>
          <w:sz w:val="18"/>
          <w:szCs w:val="18"/>
        </w:rPr>
        <w:t xml:space="preserve">Fair value of debt instruments is determined from discounted contractual cash flows where discount rate </w:t>
      </w:r>
      <w:r w:rsidR="005F7080" w:rsidRPr="00FE1BB2">
        <w:rPr>
          <w:rFonts w:ascii="Arial" w:eastAsia="Arial Unicode MS" w:hAnsi="Arial" w:cs="Arial"/>
          <w:spacing w:val="-2"/>
          <w:sz w:val="18"/>
          <w:szCs w:val="18"/>
        </w:rPr>
        <w:t>extracted</w:t>
      </w:r>
      <w:r w:rsidR="005F7080" w:rsidRPr="00FE1BB2">
        <w:rPr>
          <w:rFonts w:ascii="Arial" w:eastAsia="Arial Unicode MS" w:hAnsi="Arial" w:cs="Arial"/>
          <w:sz w:val="18"/>
          <w:szCs w:val="18"/>
        </w:rPr>
        <w:t xml:space="preserve"> from price of counterparty’s debt instruments.</w:t>
      </w:r>
    </w:p>
    <w:p w14:paraId="013EEF7A" w14:textId="77777777" w:rsidR="00CC66AE" w:rsidRPr="00FE1BB2" w:rsidRDefault="00CC66AE" w:rsidP="00BD647D">
      <w:pPr>
        <w:ind w:left="547" w:hanging="547"/>
        <w:jc w:val="both"/>
        <w:rPr>
          <w:rFonts w:ascii="Arial" w:eastAsia="Arial Unicode MS" w:hAnsi="Arial" w:cs="Arial"/>
          <w:b/>
          <w:bCs/>
          <w:color w:val="CF4A02"/>
          <w:sz w:val="18"/>
          <w:szCs w:val="18"/>
        </w:rPr>
      </w:pPr>
    </w:p>
    <w:p w14:paraId="6675DE61" w14:textId="179129B7" w:rsidR="00CC66AE" w:rsidRPr="00FE1BB2" w:rsidRDefault="0058168B" w:rsidP="00BD647D">
      <w:pPr>
        <w:ind w:left="540" w:hanging="540"/>
        <w:jc w:val="both"/>
        <w:rPr>
          <w:rFonts w:ascii="Arial" w:eastAsia="Arial Unicode MS" w:hAnsi="Arial" w:cs="Arial"/>
          <w:b/>
          <w:bCs/>
          <w:color w:val="CF4A02"/>
          <w:sz w:val="18"/>
          <w:szCs w:val="18"/>
        </w:rPr>
      </w:pPr>
      <w:r w:rsidRPr="00FE1BB2">
        <w:rPr>
          <w:rFonts w:ascii="Arial" w:eastAsia="Arial Unicode MS" w:hAnsi="Arial" w:cs="Arial"/>
          <w:b/>
          <w:bCs/>
          <w:color w:val="CF4A02"/>
          <w:sz w:val="18"/>
          <w:szCs w:val="18"/>
        </w:rPr>
        <w:t>8</w:t>
      </w:r>
      <w:r w:rsidR="00CC66AE" w:rsidRPr="00FE1BB2">
        <w:rPr>
          <w:rFonts w:ascii="Arial" w:eastAsia="Arial Unicode MS" w:hAnsi="Arial" w:cs="Arial"/>
          <w:b/>
          <w:bCs/>
          <w:color w:val="CF4A02"/>
          <w:sz w:val="18"/>
          <w:szCs w:val="18"/>
          <w:cs/>
        </w:rPr>
        <w:t>.</w:t>
      </w:r>
      <w:r w:rsidR="00AF69D3" w:rsidRPr="00FE1BB2">
        <w:rPr>
          <w:rFonts w:ascii="Arial" w:eastAsia="Arial Unicode MS" w:hAnsi="Arial" w:cs="Arial"/>
          <w:b/>
          <w:bCs/>
          <w:color w:val="CF4A02"/>
          <w:sz w:val="18"/>
          <w:szCs w:val="18"/>
        </w:rPr>
        <w:t>2</w:t>
      </w:r>
      <w:r w:rsidR="00CC66AE" w:rsidRPr="00FE1BB2">
        <w:rPr>
          <w:rFonts w:ascii="Arial" w:eastAsia="Arial Unicode MS" w:hAnsi="Arial" w:cs="Arial"/>
          <w:b/>
          <w:bCs/>
          <w:color w:val="CF4A02"/>
          <w:sz w:val="18"/>
          <w:szCs w:val="18"/>
        </w:rPr>
        <w:tab/>
      </w:r>
      <w:r w:rsidR="00CC66AE" w:rsidRPr="00FE1BB2">
        <w:rPr>
          <w:rFonts w:ascii="Arial" w:hAnsi="Arial" w:cs="Arial"/>
          <w:b/>
          <w:bCs/>
          <w:color w:val="CF4A02"/>
          <w:spacing w:val="-2"/>
          <w:sz w:val="18"/>
          <w:szCs w:val="18"/>
        </w:rPr>
        <w:t>Valuation</w:t>
      </w:r>
      <w:r w:rsidR="00CC66AE" w:rsidRPr="00FE1BB2">
        <w:rPr>
          <w:rFonts w:ascii="Arial" w:eastAsia="Arial Unicode MS" w:hAnsi="Arial" w:cs="Arial"/>
          <w:b/>
          <w:bCs/>
          <w:color w:val="CF4A02"/>
          <w:sz w:val="18"/>
          <w:szCs w:val="18"/>
        </w:rPr>
        <w:t xml:space="preserve"> techniques used to measure fair value level </w:t>
      </w:r>
      <w:r w:rsidR="00AF69D3" w:rsidRPr="00FE1BB2">
        <w:rPr>
          <w:rFonts w:ascii="Arial" w:eastAsia="Arial Unicode MS" w:hAnsi="Arial" w:cs="Arial"/>
          <w:b/>
          <w:bCs/>
          <w:color w:val="CF4A02"/>
          <w:sz w:val="18"/>
          <w:szCs w:val="18"/>
        </w:rPr>
        <w:t>3</w:t>
      </w:r>
    </w:p>
    <w:p w14:paraId="52E11EE2" w14:textId="77777777" w:rsidR="00CC66AE" w:rsidRPr="00FE1BB2" w:rsidRDefault="00CC66AE" w:rsidP="00BD647D">
      <w:pPr>
        <w:ind w:left="540"/>
        <w:jc w:val="both"/>
        <w:rPr>
          <w:rFonts w:ascii="Arial" w:hAnsi="Arial" w:cs="Arial"/>
          <w:sz w:val="18"/>
          <w:szCs w:val="18"/>
        </w:rPr>
      </w:pPr>
    </w:p>
    <w:p w14:paraId="216A9BC5" w14:textId="77814D56" w:rsidR="00CC66AE" w:rsidRPr="00FE1BB2" w:rsidRDefault="00CC66AE" w:rsidP="00BD647D">
      <w:pPr>
        <w:ind w:left="540"/>
        <w:jc w:val="both"/>
        <w:rPr>
          <w:rFonts w:ascii="Arial" w:hAnsi="Arial" w:cs="Arial"/>
          <w:sz w:val="18"/>
          <w:szCs w:val="18"/>
        </w:rPr>
      </w:pPr>
      <w:r w:rsidRPr="00FE1BB2">
        <w:rPr>
          <w:rFonts w:ascii="Arial" w:hAnsi="Arial" w:cs="Arial"/>
          <w:sz w:val="18"/>
          <w:szCs w:val="18"/>
        </w:rPr>
        <w:t xml:space="preserve">Changes in level </w:t>
      </w:r>
      <w:r w:rsidR="00AF69D3" w:rsidRPr="00FE1BB2">
        <w:rPr>
          <w:rFonts w:ascii="Arial" w:hAnsi="Arial" w:cs="Arial"/>
          <w:sz w:val="18"/>
          <w:szCs w:val="18"/>
        </w:rPr>
        <w:t>3</w:t>
      </w:r>
      <w:r w:rsidRPr="00FE1BB2">
        <w:rPr>
          <w:rFonts w:ascii="Arial" w:hAnsi="Arial" w:cs="Arial"/>
          <w:sz w:val="18"/>
          <w:szCs w:val="18"/>
          <w:cs/>
        </w:rPr>
        <w:t xml:space="preserve"> </w:t>
      </w:r>
      <w:r w:rsidRPr="00FE1BB2">
        <w:rPr>
          <w:rFonts w:ascii="Arial" w:hAnsi="Arial" w:cs="Arial"/>
          <w:sz w:val="18"/>
          <w:szCs w:val="18"/>
        </w:rPr>
        <w:t xml:space="preserve">financial assets measured at fair value through other comprehensive income for </w:t>
      </w:r>
      <w:r w:rsidR="007F7D75" w:rsidRPr="00FE1BB2">
        <w:rPr>
          <w:rFonts w:ascii="Arial" w:hAnsi="Arial" w:cs="Arial"/>
          <w:sz w:val="18"/>
          <w:szCs w:val="18"/>
        </w:rPr>
        <w:t xml:space="preserve">year </w:t>
      </w:r>
      <w:r w:rsidRPr="00FE1BB2">
        <w:rPr>
          <w:rFonts w:ascii="Arial" w:hAnsi="Arial" w:cs="Arial"/>
          <w:sz w:val="18"/>
          <w:szCs w:val="18"/>
        </w:rPr>
        <w:t xml:space="preserve">ended </w:t>
      </w:r>
      <w:r w:rsidRPr="00FE1BB2">
        <w:rPr>
          <w:rFonts w:ascii="Arial" w:hAnsi="Arial" w:cs="Arial"/>
          <w:sz w:val="18"/>
          <w:szCs w:val="18"/>
        </w:rPr>
        <w:br/>
      </w:r>
      <w:r w:rsidR="00AF69D3" w:rsidRPr="00FE1BB2">
        <w:rPr>
          <w:rFonts w:ascii="Arial" w:hAnsi="Arial" w:cs="Arial"/>
          <w:sz w:val="18"/>
          <w:szCs w:val="18"/>
        </w:rPr>
        <w:t>31</w:t>
      </w:r>
      <w:r w:rsidRPr="00FE1BB2">
        <w:rPr>
          <w:rFonts w:ascii="Arial" w:hAnsi="Arial" w:cs="Arial"/>
          <w:sz w:val="18"/>
          <w:szCs w:val="18"/>
        </w:rPr>
        <w:t xml:space="preserve"> December </w:t>
      </w:r>
      <w:r w:rsidR="005E25DA" w:rsidRPr="00FE1BB2">
        <w:rPr>
          <w:rFonts w:ascii="Arial" w:hAnsi="Arial" w:cs="Arial"/>
          <w:sz w:val="18"/>
          <w:szCs w:val="18"/>
        </w:rPr>
        <w:t>2022</w:t>
      </w:r>
      <w:r w:rsidRPr="00FE1BB2">
        <w:rPr>
          <w:rFonts w:ascii="Arial" w:hAnsi="Arial" w:cs="Arial"/>
          <w:sz w:val="18"/>
          <w:szCs w:val="18"/>
        </w:rPr>
        <w:t xml:space="preserve"> are</w:t>
      </w:r>
      <w:r w:rsidRPr="00FE1BB2">
        <w:rPr>
          <w:rFonts w:ascii="Arial" w:hAnsi="Arial" w:cs="Arial"/>
          <w:sz w:val="18"/>
          <w:szCs w:val="18"/>
          <w:cs/>
        </w:rPr>
        <w:t xml:space="preserve"> </w:t>
      </w:r>
      <w:r w:rsidRPr="00FE1BB2">
        <w:rPr>
          <w:rFonts w:ascii="Arial" w:hAnsi="Arial" w:cs="Arial"/>
          <w:sz w:val="18"/>
          <w:szCs w:val="18"/>
        </w:rPr>
        <w:t>as follows</w:t>
      </w:r>
      <w:r w:rsidRPr="00FE1BB2">
        <w:rPr>
          <w:rFonts w:ascii="Arial" w:hAnsi="Arial" w:cs="Arial"/>
          <w:sz w:val="18"/>
          <w:szCs w:val="18"/>
          <w:cs/>
        </w:rPr>
        <w:t>:</w:t>
      </w:r>
    </w:p>
    <w:p w14:paraId="11E69BFA" w14:textId="77777777" w:rsidR="00084F4D" w:rsidRPr="00FE1BB2" w:rsidRDefault="00084F4D" w:rsidP="00BD647D">
      <w:pPr>
        <w:ind w:left="540"/>
        <w:jc w:val="both"/>
        <w:rPr>
          <w:rFonts w:ascii="Arial" w:hAnsi="Arial" w:cs="Arial"/>
          <w:sz w:val="18"/>
          <w:szCs w:val="18"/>
        </w:rPr>
      </w:pPr>
    </w:p>
    <w:tbl>
      <w:tblPr>
        <w:tblW w:w="9234" w:type="dxa"/>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8"/>
        <w:gridCol w:w="2736"/>
      </w:tblGrid>
      <w:tr w:rsidR="00CC66AE" w:rsidRPr="00FE1BB2" w14:paraId="704594D4" w14:textId="77777777" w:rsidTr="00A20447">
        <w:tc>
          <w:tcPr>
            <w:tcW w:w="6498" w:type="dxa"/>
            <w:tcBorders>
              <w:top w:val="nil"/>
              <w:left w:val="nil"/>
              <w:bottom w:val="nil"/>
              <w:right w:val="nil"/>
            </w:tcBorders>
            <w:shd w:val="clear" w:color="auto" w:fill="auto"/>
          </w:tcPr>
          <w:p w14:paraId="56FA7D44" w14:textId="77777777" w:rsidR="00CC66AE" w:rsidRPr="00FE1BB2" w:rsidRDefault="00CC66AE" w:rsidP="00BD647D">
            <w:pPr>
              <w:ind w:left="177" w:right="-72"/>
              <w:jc w:val="right"/>
              <w:rPr>
                <w:rFonts w:ascii="Arial" w:eastAsia="Arial Unicode MS" w:hAnsi="Arial" w:cs="Arial"/>
                <w:b/>
                <w:bCs/>
                <w:sz w:val="18"/>
                <w:szCs w:val="18"/>
              </w:rPr>
            </w:pPr>
          </w:p>
        </w:tc>
        <w:tc>
          <w:tcPr>
            <w:tcW w:w="2736" w:type="dxa"/>
            <w:tcBorders>
              <w:top w:val="single" w:sz="4" w:space="0" w:color="auto"/>
              <w:left w:val="nil"/>
              <w:bottom w:val="single" w:sz="4" w:space="0" w:color="auto"/>
              <w:right w:val="nil"/>
            </w:tcBorders>
            <w:shd w:val="clear" w:color="auto" w:fill="auto"/>
          </w:tcPr>
          <w:p w14:paraId="62A4836D" w14:textId="77777777" w:rsidR="00CC66AE" w:rsidRPr="00FE1BB2" w:rsidRDefault="00CC66AE" w:rsidP="00BD647D">
            <w:pPr>
              <w:ind w:right="-72"/>
              <w:jc w:val="right"/>
              <w:rPr>
                <w:rFonts w:ascii="Arial" w:eastAsia="Arial Unicode MS" w:hAnsi="Arial" w:cs="Arial"/>
                <w:b/>
                <w:bCs/>
                <w:sz w:val="18"/>
                <w:szCs w:val="18"/>
              </w:rPr>
            </w:pPr>
            <w:r w:rsidRPr="00FE1BB2">
              <w:rPr>
                <w:rFonts w:ascii="Arial" w:eastAsia="Arial Unicode MS" w:hAnsi="Arial" w:cs="Arial"/>
                <w:b/>
                <w:bCs/>
                <w:sz w:val="18"/>
                <w:szCs w:val="18"/>
              </w:rPr>
              <w:t xml:space="preserve">Consolidated </w:t>
            </w:r>
          </w:p>
          <w:p w14:paraId="5C52D1C0" w14:textId="77777777" w:rsidR="00CC66AE" w:rsidRPr="00FE1BB2" w:rsidRDefault="00CC66AE" w:rsidP="00BD647D">
            <w:pPr>
              <w:ind w:right="-72"/>
              <w:jc w:val="right"/>
              <w:rPr>
                <w:rFonts w:ascii="Arial" w:eastAsia="Arial Unicode MS" w:hAnsi="Arial" w:cs="Arial"/>
                <w:b/>
                <w:bCs/>
                <w:sz w:val="18"/>
                <w:szCs w:val="18"/>
                <w:cs/>
              </w:rPr>
            </w:pPr>
            <w:r w:rsidRPr="00FE1BB2">
              <w:rPr>
                <w:rFonts w:ascii="Arial" w:eastAsia="Arial Unicode MS" w:hAnsi="Arial" w:cs="Arial"/>
                <w:b/>
                <w:bCs/>
                <w:sz w:val="18"/>
                <w:szCs w:val="18"/>
              </w:rPr>
              <w:t>financial</w:t>
            </w:r>
            <w:r w:rsidRPr="00FE1BB2">
              <w:rPr>
                <w:rFonts w:ascii="Arial" w:eastAsia="Arial Unicode MS" w:hAnsi="Arial" w:cs="Arial"/>
                <w:b/>
                <w:bCs/>
                <w:sz w:val="18"/>
                <w:szCs w:val="18"/>
                <w:cs/>
              </w:rPr>
              <w:t xml:space="preserve"> </w:t>
            </w:r>
            <w:r w:rsidR="00873348" w:rsidRPr="00FE1BB2">
              <w:rPr>
                <w:rFonts w:ascii="Arial" w:eastAsia="Arial Unicode MS" w:hAnsi="Arial" w:cs="Arial"/>
                <w:b/>
                <w:bCs/>
                <w:color w:val="000000"/>
                <w:sz w:val="18"/>
                <w:szCs w:val="18"/>
              </w:rPr>
              <w:t>statements</w:t>
            </w:r>
          </w:p>
        </w:tc>
      </w:tr>
      <w:tr w:rsidR="00CC66AE" w:rsidRPr="00FE1BB2" w14:paraId="6290C081" w14:textId="77777777" w:rsidTr="00A20447">
        <w:tc>
          <w:tcPr>
            <w:tcW w:w="6498" w:type="dxa"/>
            <w:tcBorders>
              <w:top w:val="nil"/>
              <w:left w:val="nil"/>
              <w:bottom w:val="nil"/>
              <w:right w:val="nil"/>
            </w:tcBorders>
            <w:shd w:val="clear" w:color="auto" w:fill="auto"/>
          </w:tcPr>
          <w:p w14:paraId="386B804D" w14:textId="77777777" w:rsidR="00CC66AE" w:rsidRPr="00FE1BB2" w:rsidRDefault="00CC66AE" w:rsidP="00BD647D">
            <w:pPr>
              <w:ind w:left="177" w:right="-72"/>
              <w:jc w:val="right"/>
              <w:rPr>
                <w:rFonts w:ascii="Arial" w:eastAsia="Arial Unicode MS" w:hAnsi="Arial" w:cs="Arial"/>
                <w:b/>
                <w:bCs/>
                <w:sz w:val="18"/>
                <w:szCs w:val="18"/>
              </w:rPr>
            </w:pPr>
          </w:p>
        </w:tc>
        <w:tc>
          <w:tcPr>
            <w:tcW w:w="2736" w:type="dxa"/>
            <w:tcBorders>
              <w:left w:val="nil"/>
              <w:bottom w:val="nil"/>
              <w:right w:val="nil"/>
            </w:tcBorders>
            <w:shd w:val="clear" w:color="auto" w:fill="auto"/>
          </w:tcPr>
          <w:p w14:paraId="0F25EA69" w14:textId="77777777" w:rsidR="00084F4D" w:rsidRPr="00FE1BB2" w:rsidRDefault="00CC66AE" w:rsidP="00BD647D">
            <w:pPr>
              <w:ind w:right="-72"/>
              <w:jc w:val="right"/>
              <w:rPr>
                <w:rFonts w:ascii="Arial" w:eastAsia="Arial Unicode MS" w:hAnsi="Arial" w:cs="Arial"/>
                <w:b/>
                <w:bCs/>
                <w:sz w:val="18"/>
                <w:szCs w:val="18"/>
              </w:rPr>
            </w:pPr>
            <w:r w:rsidRPr="00FE1BB2">
              <w:rPr>
                <w:rFonts w:ascii="Arial" w:eastAsia="Arial Unicode MS" w:hAnsi="Arial" w:cs="Arial"/>
                <w:b/>
                <w:bCs/>
                <w:sz w:val="18"/>
                <w:szCs w:val="18"/>
              </w:rPr>
              <w:t xml:space="preserve">Financial assets measured </w:t>
            </w:r>
          </w:p>
          <w:p w14:paraId="3C9E68DB" w14:textId="77777777" w:rsidR="00084F4D" w:rsidRPr="00FE1BB2" w:rsidRDefault="00CC66AE" w:rsidP="00BD647D">
            <w:pPr>
              <w:ind w:right="-72"/>
              <w:jc w:val="right"/>
              <w:rPr>
                <w:rFonts w:ascii="Arial" w:eastAsia="Arial Unicode MS" w:hAnsi="Arial" w:cs="Arial"/>
                <w:b/>
                <w:bCs/>
                <w:sz w:val="18"/>
                <w:szCs w:val="18"/>
              </w:rPr>
            </w:pPr>
            <w:r w:rsidRPr="00FE1BB2">
              <w:rPr>
                <w:rFonts w:ascii="Arial" w:eastAsia="Arial Unicode MS" w:hAnsi="Arial" w:cs="Arial"/>
                <w:b/>
                <w:bCs/>
                <w:sz w:val="18"/>
                <w:szCs w:val="18"/>
              </w:rPr>
              <w:t xml:space="preserve">at fair value through </w:t>
            </w:r>
          </w:p>
          <w:p w14:paraId="24296191" w14:textId="77777777" w:rsidR="00CC66AE" w:rsidRPr="00FE1BB2" w:rsidRDefault="00CC66AE" w:rsidP="00BD647D">
            <w:pPr>
              <w:ind w:right="-72"/>
              <w:jc w:val="right"/>
              <w:rPr>
                <w:rFonts w:ascii="Arial" w:eastAsia="Arial Unicode MS" w:hAnsi="Arial" w:cs="Arial"/>
                <w:b/>
                <w:bCs/>
                <w:sz w:val="18"/>
                <w:szCs w:val="18"/>
                <w:cs/>
              </w:rPr>
            </w:pPr>
            <w:r w:rsidRPr="00FE1BB2">
              <w:rPr>
                <w:rFonts w:ascii="Arial" w:eastAsia="Arial Unicode MS" w:hAnsi="Arial" w:cs="Arial"/>
                <w:b/>
                <w:bCs/>
                <w:sz w:val="18"/>
                <w:szCs w:val="18"/>
              </w:rPr>
              <w:t>other comprehensive income</w:t>
            </w:r>
          </w:p>
        </w:tc>
      </w:tr>
      <w:tr w:rsidR="00CC66AE" w:rsidRPr="00FE1BB2" w14:paraId="59D15526" w14:textId="77777777" w:rsidTr="00A20447">
        <w:tc>
          <w:tcPr>
            <w:tcW w:w="6498" w:type="dxa"/>
            <w:tcBorders>
              <w:top w:val="nil"/>
              <w:left w:val="nil"/>
              <w:bottom w:val="nil"/>
              <w:right w:val="nil"/>
            </w:tcBorders>
            <w:shd w:val="clear" w:color="auto" w:fill="auto"/>
          </w:tcPr>
          <w:p w14:paraId="663603FB" w14:textId="77777777" w:rsidR="00CC66AE" w:rsidRPr="00FE1BB2" w:rsidRDefault="00CC66AE" w:rsidP="00BD647D">
            <w:pPr>
              <w:ind w:left="177"/>
              <w:rPr>
                <w:rFonts w:ascii="Arial" w:eastAsia="Arial Unicode MS" w:hAnsi="Arial" w:cs="Arial"/>
                <w:sz w:val="18"/>
                <w:szCs w:val="18"/>
              </w:rPr>
            </w:pPr>
          </w:p>
        </w:tc>
        <w:tc>
          <w:tcPr>
            <w:tcW w:w="2736" w:type="dxa"/>
            <w:tcBorders>
              <w:top w:val="nil"/>
              <w:left w:val="nil"/>
              <w:bottom w:val="single" w:sz="4" w:space="0" w:color="auto"/>
              <w:right w:val="nil"/>
            </w:tcBorders>
            <w:shd w:val="clear" w:color="auto" w:fill="auto"/>
          </w:tcPr>
          <w:p w14:paraId="41439C56" w14:textId="77777777" w:rsidR="00CC66AE" w:rsidRPr="00FE1BB2" w:rsidRDefault="00CC66AE" w:rsidP="00BD647D">
            <w:pPr>
              <w:ind w:right="-72"/>
              <w:jc w:val="right"/>
              <w:rPr>
                <w:rFonts w:ascii="Arial" w:eastAsia="Arial Unicode MS" w:hAnsi="Arial" w:cs="Arial"/>
                <w:b/>
                <w:bCs/>
                <w:sz w:val="18"/>
                <w:szCs w:val="18"/>
                <w:cs/>
              </w:rPr>
            </w:pPr>
            <w:r w:rsidRPr="00FE1BB2">
              <w:rPr>
                <w:rFonts w:ascii="Arial" w:eastAsia="Arial Unicode MS" w:hAnsi="Arial" w:cs="Arial"/>
                <w:b/>
                <w:bCs/>
                <w:sz w:val="18"/>
                <w:szCs w:val="18"/>
              </w:rPr>
              <w:t xml:space="preserve">Million </w:t>
            </w:r>
            <w:r w:rsidR="00286B04" w:rsidRPr="00FE1BB2">
              <w:rPr>
                <w:rFonts w:ascii="Arial" w:eastAsia="Arial Unicode MS" w:hAnsi="Arial" w:cs="Arial"/>
                <w:b/>
                <w:bCs/>
                <w:sz w:val="18"/>
                <w:szCs w:val="18"/>
              </w:rPr>
              <w:t>Baht</w:t>
            </w:r>
          </w:p>
        </w:tc>
      </w:tr>
      <w:tr w:rsidR="00CC66AE" w:rsidRPr="00FE1BB2" w14:paraId="5C605B13" w14:textId="77777777" w:rsidTr="00A20447">
        <w:tc>
          <w:tcPr>
            <w:tcW w:w="6498" w:type="dxa"/>
            <w:tcBorders>
              <w:top w:val="nil"/>
              <w:left w:val="nil"/>
              <w:bottom w:val="nil"/>
              <w:right w:val="nil"/>
            </w:tcBorders>
            <w:shd w:val="clear" w:color="auto" w:fill="auto"/>
          </w:tcPr>
          <w:p w14:paraId="4EBC7EB3" w14:textId="77777777" w:rsidR="00CC66AE" w:rsidRPr="00FE1BB2" w:rsidRDefault="00CC66AE" w:rsidP="00BD647D">
            <w:pPr>
              <w:ind w:left="177"/>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tcPr>
          <w:p w14:paraId="30558872" w14:textId="77777777" w:rsidR="00CC66AE" w:rsidRPr="00FE1BB2" w:rsidRDefault="00CC66AE" w:rsidP="00BD647D">
            <w:pPr>
              <w:ind w:right="-72"/>
              <w:jc w:val="right"/>
              <w:rPr>
                <w:rFonts w:ascii="Arial" w:eastAsia="Arial Unicode MS" w:hAnsi="Arial" w:cs="Arial"/>
                <w:b/>
                <w:bCs/>
                <w:sz w:val="18"/>
                <w:szCs w:val="18"/>
              </w:rPr>
            </w:pPr>
          </w:p>
        </w:tc>
      </w:tr>
      <w:tr w:rsidR="00AA246C" w:rsidRPr="00FE1BB2" w14:paraId="0700B237" w14:textId="77777777" w:rsidTr="00A20447">
        <w:tc>
          <w:tcPr>
            <w:tcW w:w="6498" w:type="dxa"/>
            <w:tcBorders>
              <w:top w:val="nil"/>
              <w:left w:val="nil"/>
              <w:bottom w:val="nil"/>
              <w:right w:val="nil"/>
            </w:tcBorders>
            <w:shd w:val="clear" w:color="auto" w:fill="auto"/>
          </w:tcPr>
          <w:p w14:paraId="7792C3B0" w14:textId="06654C4F" w:rsidR="00AA246C" w:rsidRPr="00FE1BB2" w:rsidRDefault="00AA246C" w:rsidP="00AA246C">
            <w:pPr>
              <w:ind w:left="177"/>
              <w:rPr>
                <w:rFonts w:ascii="Arial" w:eastAsia="Arial Unicode MS" w:hAnsi="Arial" w:cs="Arial"/>
                <w:sz w:val="18"/>
                <w:szCs w:val="18"/>
              </w:rPr>
            </w:pPr>
            <w:r w:rsidRPr="00FE1BB2">
              <w:rPr>
                <w:rFonts w:ascii="Arial" w:eastAsia="Arial Unicode MS" w:hAnsi="Arial" w:cs="Arial"/>
                <w:sz w:val="18"/>
                <w:szCs w:val="18"/>
              </w:rPr>
              <w:t xml:space="preserve">Opening balance as at </w:t>
            </w:r>
            <w:r w:rsidR="00AF69D3" w:rsidRPr="00FE1BB2">
              <w:rPr>
                <w:rFonts w:ascii="Arial" w:eastAsia="Arial Unicode MS" w:hAnsi="Arial" w:cs="Arial"/>
                <w:sz w:val="18"/>
                <w:szCs w:val="18"/>
              </w:rPr>
              <w:t>1</w:t>
            </w:r>
            <w:r w:rsidRPr="00FE1BB2">
              <w:rPr>
                <w:rFonts w:ascii="Arial" w:eastAsia="Arial Unicode MS" w:hAnsi="Arial" w:cs="Arial"/>
                <w:sz w:val="18"/>
                <w:szCs w:val="18"/>
              </w:rPr>
              <w:t xml:space="preserve"> January </w:t>
            </w:r>
            <w:r w:rsidR="005E25DA" w:rsidRPr="00FE1BB2">
              <w:rPr>
                <w:rFonts w:ascii="Arial" w:eastAsia="Arial Unicode MS" w:hAnsi="Arial" w:cs="Arial"/>
                <w:sz w:val="18"/>
                <w:szCs w:val="18"/>
              </w:rPr>
              <w:t>2022</w:t>
            </w:r>
            <w:r w:rsidRPr="00FE1BB2">
              <w:rPr>
                <w:rFonts w:ascii="Arial" w:eastAsia="Arial Unicode MS" w:hAnsi="Arial" w:cs="Arial"/>
                <w:sz w:val="18"/>
                <w:szCs w:val="18"/>
                <w:cs/>
              </w:rPr>
              <w:t xml:space="preserve"> </w:t>
            </w:r>
          </w:p>
        </w:tc>
        <w:tc>
          <w:tcPr>
            <w:tcW w:w="2736" w:type="dxa"/>
            <w:tcBorders>
              <w:top w:val="nil"/>
              <w:left w:val="nil"/>
              <w:bottom w:val="nil"/>
              <w:right w:val="nil"/>
            </w:tcBorders>
            <w:shd w:val="clear" w:color="auto" w:fill="FAFAFA"/>
          </w:tcPr>
          <w:p w14:paraId="546A2455" w14:textId="080BB2C3" w:rsidR="00AA246C" w:rsidRPr="00FE1BB2" w:rsidRDefault="00E25FDF" w:rsidP="00AA246C">
            <w:pPr>
              <w:ind w:right="-72"/>
              <w:jc w:val="right"/>
              <w:rPr>
                <w:rFonts w:ascii="Arial" w:eastAsia="Arial Unicode MS" w:hAnsi="Arial" w:cs="Arial"/>
                <w:sz w:val="18"/>
                <w:szCs w:val="18"/>
              </w:rPr>
            </w:pPr>
            <w:r w:rsidRPr="00FE1BB2">
              <w:rPr>
                <w:rFonts w:ascii="Arial" w:eastAsia="Arial Unicode MS" w:hAnsi="Arial" w:cs="Arial"/>
                <w:sz w:val="18"/>
                <w:szCs w:val="18"/>
              </w:rPr>
              <w:t>5,860</w:t>
            </w:r>
          </w:p>
        </w:tc>
      </w:tr>
      <w:tr w:rsidR="00AE4B62" w:rsidRPr="00FE1BB2" w14:paraId="4B4C43A9" w14:textId="77777777" w:rsidTr="00A20447">
        <w:tc>
          <w:tcPr>
            <w:tcW w:w="6498" w:type="dxa"/>
            <w:tcBorders>
              <w:top w:val="nil"/>
              <w:left w:val="nil"/>
              <w:bottom w:val="nil"/>
              <w:right w:val="nil"/>
            </w:tcBorders>
            <w:shd w:val="clear" w:color="auto" w:fill="auto"/>
          </w:tcPr>
          <w:p w14:paraId="2663D7D1" w14:textId="384430CA" w:rsidR="00AE4B62" w:rsidRPr="00FE1BB2" w:rsidRDefault="000F0BED" w:rsidP="00AE4B62">
            <w:pPr>
              <w:ind w:left="177"/>
              <w:rPr>
                <w:rFonts w:ascii="Arial" w:eastAsia="Arial Unicode MS" w:hAnsi="Arial" w:cs="Arial"/>
                <w:sz w:val="18"/>
                <w:szCs w:val="18"/>
              </w:rPr>
            </w:pPr>
            <w:r w:rsidRPr="00FE1BB2">
              <w:rPr>
                <w:rFonts w:ascii="Arial" w:eastAsia="Arial Unicode MS" w:hAnsi="Arial" w:cs="Arial"/>
                <w:sz w:val="18"/>
                <w:szCs w:val="18"/>
              </w:rPr>
              <w:t>Share of other comprehensive income</w:t>
            </w:r>
          </w:p>
        </w:tc>
        <w:tc>
          <w:tcPr>
            <w:tcW w:w="2736" w:type="dxa"/>
            <w:tcBorders>
              <w:top w:val="nil"/>
              <w:left w:val="nil"/>
              <w:bottom w:val="nil"/>
              <w:right w:val="nil"/>
            </w:tcBorders>
            <w:shd w:val="clear" w:color="auto" w:fill="FAFAFA"/>
          </w:tcPr>
          <w:p w14:paraId="5F5B43FE" w14:textId="77777777" w:rsidR="00AE4B62" w:rsidRPr="00FE1BB2" w:rsidRDefault="00AE4B62" w:rsidP="00AE4B62">
            <w:pPr>
              <w:ind w:right="-72"/>
              <w:jc w:val="right"/>
              <w:rPr>
                <w:rFonts w:ascii="Arial" w:eastAsia="Arial Unicode MS" w:hAnsi="Arial" w:cs="Arial"/>
                <w:sz w:val="18"/>
                <w:szCs w:val="18"/>
              </w:rPr>
            </w:pPr>
          </w:p>
        </w:tc>
      </w:tr>
      <w:tr w:rsidR="00AE4B62" w:rsidRPr="00FE1BB2" w14:paraId="5892D00F" w14:textId="77777777" w:rsidTr="00A20447">
        <w:trPr>
          <w:trHeight w:val="193"/>
        </w:trPr>
        <w:tc>
          <w:tcPr>
            <w:tcW w:w="6498" w:type="dxa"/>
            <w:tcBorders>
              <w:top w:val="nil"/>
              <w:left w:val="nil"/>
              <w:bottom w:val="nil"/>
              <w:right w:val="nil"/>
            </w:tcBorders>
            <w:shd w:val="clear" w:color="auto" w:fill="auto"/>
          </w:tcPr>
          <w:p w14:paraId="47CC82CF" w14:textId="12C0B606" w:rsidR="00AE4B62" w:rsidRPr="00FE1BB2" w:rsidRDefault="00AE4B62" w:rsidP="00AE4B62">
            <w:pPr>
              <w:ind w:left="177"/>
              <w:rPr>
                <w:rFonts w:ascii="Arial" w:eastAsia="Arial Unicode MS" w:hAnsi="Arial" w:cs="Arial"/>
                <w:sz w:val="18"/>
                <w:szCs w:val="18"/>
              </w:rPr>
            </w:pPr>
            <w:r w:rsidRPr="00FE1BB2">
              <w:rPr>
                <w:rFonts w:ascii="Arial" w:eastAsia="Arial Unicode MS" w:hAnsi="Arial" w:cs="Arial"/>
                <w:sz w:val="18"/>
                <w:szCs w:val="18"/>
              </w:rPr>
              <w:t xml:space="preserve">   - </w:t>
            </w:r>
            <w:r w:rsidR="00111A00" w:rsidRPr="00FE1BB2">
              <w:rPr>
                <w:rFonts w:ascii="Arial" w:eastAsia="Arial Unicode MS" w:hAnsi="Arial" w:cs="Arial"/>
                <w:sz w:val="18"/>
                <w:szCs w:val="18"/>
              </w:rPr>
              <w:t>change in fair value through other comprehensive income (expense)</w:t>
            </w:r>
          </w:p>
        </w:tc>
        <w:tc>
          <w:tcPr>
            <w:tcW w:w="2736" w:type="dxa"/>
            <w:tcBorders>
              <w:top w:val="nil"/>
              <w:left w:val="nil"/>
              <w:bottom w:val="nil"/>
              <w:right w:val="nil"/>
            </w:tcBorders>
            <w:shd w:val="clear" w:color="auto" w:fill="FAFAFA"/>
          </w:tcPr>
          <w:p w14:paraId="0BC325EE" w14:textId="2B151D81" w:rsidR="00AE4B62" w:rsidRPr="00FE1BB2" w:rsidRDefault="00111A00" w:rsidP="00AE4B62">
            <w:pPr>
              <w:ind w:right="-72"/>
              <w:jc w:val="right"/>
              <w:rPr>
                <w:rFonts w:ascii="Arial" w:eastAsia="Arial Unicode MS" w:hAnsi="Arial" w:cs="Arial"/>
                <w:sz w:val="18"/>
                <w:szCs w:val="18"/>
              </w:rPr>
            </w:pPr>
            <w:r w:rsidRPr="00FE1BB2">
              <w:rPr>
                <w:rFonts w:ascii="Arial" w:eastAsia="Arial Unicode MS" w:hAnsi="Arial" w:cs="Arial"/>
                <w:sz w:val="18"/>
                <w:szCs w:val="18"/>
              </w:rPr>
              <w:t>59</w:t>
            </w:r>
          </w:p>
        </w:tc>
      </w:tr>
      <w:tr w:rsidR="00AE4B62" w:rsidRPr="00FE1BB2" w14:paraId="43FF7954" w14:textId="77777777" w:rsidTr="00A20447">
        <w:tc>
          <w:tcPr>
            <w:tcW w:w="6498" w:type="dxa"/>
            <w:tcBorders>
              <w:top w:val="nil"/>
              <w:left w:val="nil"/>
              <w:bottom w:val="nil"/>
              <w:right w:val="nil"/>
            </w:tcBorders>
            <w:shd w:val="clear" w:color="auto" w:fill="auto"/>
          </w:tcPr>
          <w:p w14:paraId="1344BCEC" w14:textId="77777777" w:rsidR="00AE4B62" w:rsidRPr="00FE1BB2" w:rsidRDefault="00AE4B62" w:rsidP="00AE4B62">
            <w:pPr>
              <w:ind w:left="177"/>
              <w:rPr>
                <w:rFonts w:ascii="Arial" w:eastAsia="Arial Unicode MS" w:hAnsi="Arial" w:cs="Arial"/>
                <w:sz w:val="18"/>
                <w:szCs w:val="18"/>
                <w:cs/>
              </w:rPr>
            </w:pPr>
            <w:r w:rsidRPr="00FE1BB2">
              <w:rPr>
                <w:rFonts w:ascii="Arial" w:eastAsia="Arial Unicode MS" w:hAnsi="Arial" w:cs="Arial"/>
                <w:sz w:val="18"/>
                <w:szCs w:val="18"/>
              </w:rPr>
              <w:t xml:space="preserve">   - Exchange difference on translation of the financial information</w:t>
            </w:r>
          </w:p>
        </w:tc>
        <w:tc>
          <w:tcPr>
            <w:tcW w:w="2736" w:type="dxa"/>
            <w:tcBorders>
              <w:top w:val="nil"/>
              <w:left w:val="nil"/>
              <w:bottom w:val="nil"/>
              <w:right w:val="nil"/>
            </w:tcBorders>
            <w:shd w:val="clear" w:color="auto" w:fill="FAFAFA"/>
          </w:tcPr>
          <w:p w14:paraId="4F106BAC" w14:textId="2FEC38F0" w:rsidR="00AE4B62" w:rsidRPr="00FE1BB2" w:rsidRDefault="00111A00" w:rsidP="00AE4B62">
            <w:pPr>
              <w:ind w:right="-72"/>
              <w:jc w:val="right"/>
              <w:rPr>
                <w:rFonts w:ascii="Arial" w:eastAsia="Arial Unicode MS" w:hAnsi="Arial" w:cs="Arial"/>
                <w:sz w:val="18"/>
                <w:szCs w:val="18"/>
              </w:rPr>
            </w:pPr>
            <w:r w:rsidRPr="00FE1BB2">
              <w:rPr>
                <w:rFonts w:ascii="Arial" w:eastAsia="Arial Unicode MS" w:hAnsi="Arial" w:cs="Arial"/>
                <w:sz w:val="18"/>
                <w:szCs w:val="18"/>
              </w:rPr>
              <w:t>(2)</w:t>
            </w:r>
          </w:p>
        </w:tc>
      </w:tr>
      <w:tr w:rsidR="00111A00" w:rsidRPr="00FE1BB2" w14:paraId="653E99EE" w14:textId="77777777" w:rsidTr="00A20447">
        <w:tc>
          <w:tcPr>
            <w:tcW w:w="6498" w:type="dxa"/>
            <w:tcBorders>
              <w:top w:val="nil"/>
              <w:left w:val="nil"/>
              <w:bottom w:val="nil"/>
              <w:right w:val="nil"/>
            </w:tcBorders>
            <w:shd w:val="clear" w:color="auto" w:fill="auto"/>
          </w:tcPr>
          <w:p w14:paraId="5CA2AC11" w14:textId="66CCF795" w:rsidR="00111A00" w:rsidRPr="00FE1BB2" w:rsidRDefault="00111A00" w:rsidP="00AE4B62">
            <w:pPr>
              <w:ind w:left="177"/>
              <w:rPr>
                <w:rFonts w:ascii="Arial" w:eastAsia="Arial Unicode MS" w:hAnsi="Arial" w:cs="Arial"/>
                <w:sz w:val="18"/>
                <w:szCs w:val="18"/>
              </w:rPr>
            </w:pPr>
            <w:r w:rsidRPr="00FE1BB2">
              <w:rPr>
                <w:rFonts w:ascii="Arial" w:eastAsia="Arial Unicode MS" w:hAnsi="Arial" w:cs="Arial"/>
                <w:sz w:val="18"/>
                <w:szCs w:val="18"/>
              </w:rPr>
              <w:t xml:space="preserve">   - </w:t>
            </w:r>
            <w:r w:rsidR="0093577A" w:rsidRPr="00FE1BB2">
              <w:rPr>
                <w:rFonts w:ascii="Arial" w:eastAsia="Arial Unicode MS" w:hAnsi="Arial" w:cs="Arial"/>
                <w:sz w:val="18"/>
                <w:szCs w:val="18"/>
              </w:rPr>
              <w:t>Disposal of an investment</w:t>
            </w:r>
          </w:p>
        </w:tc>
        <w:tc>
          <w:tcPr>
            <w:tcW w:w="2736" w:type="dxa"/>
            <w:tcBorders>
              <w:top w:val="nil"/>
              <w:left w:val="nil"/>
              <w:bottom w:val="single" w:sz="4" w:space="0" w:color="auto"/>
              <w:right w:val="nil"/>
            </w:tcBorders>
            <w:shd w:val="clear" w:color="auto" w:fill="FAFAFA"/>
          </w:tcPr>
          <w:p w14:paraId="67AFFB0A" w14:textId="7465C10B" w:rsidR="00111A00" w:rsidRPr="00FE1BB2" w:rsidRDefault="0093577A" w:rsidP="00AE4B62">
            <w:pPr>
              <w:ind w:right="-72"/>
              <w:jc w:val="right"/>
              <w:rPr>
                <w:rFonts w:ascii="Arial" w:eastAsia="Arial Unicode MS" w:hAnsi="Arial" w:cs="Arial"/>
                <w:sz w:val="18"/>
                <w:szCs w:val="18"/>
              </w:rPr>
            </w:pPr>
            <w:r w:rsidRPr="00FE1BB2">
              <w:rPr>
                <w:rFonts w:ascii="Arial" w:eastAsia="Arial Unicode MS" w:hAnsi="Arial" w:cs="Arial"/>
                <w:sz w:val="18"/>
                <w:szCs w:val="18"/>
              </w:rPr>
              <w:t>(614)</w:t>
            </w:r>
          </w:p>
        </w:tc>
      </w:tr>
      <w:tr w:rsidR="00AE4B62" w:rsidRPr="00FE1BB2" w14:paraId="13338001" w14:textId="77777777" w:rsidTr="00A20447">
        <w:tc>
          <w:tcPr>
            <w:tcW w:w="6498" w:type="dxa"/>
            <w:tcBorders>
              <w:top w:val="nil"/>
              <w:left w:val="nil"/>
              <w:bottom w:val="nil"/>
              <w:right w:val="nil"/>
            </w:tcBorders>
            <w:shd w:val="clear" w:color="auto" w:fill="auto"/>
          </w:tcPr>
          <w:p w14:paraId="3ADE6F2C" w14:textId="77777777" w:rsidR="00AE4B62" w:rsidRPr="00FE1BB2" w:rsidRDefault="00AE4B62" w:rsidP="00AE4B62">
            <w:pPr>
              <w:ind w:left="177"/>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tcPr>
          <w:p w14:paraId="025BB4CB" w14:textId="77777777" w:rsidR="00AE4B62" w:rsidRPr="00FE1BB2" w:rsidRDefault="00AE4B62" w:rsidP="00AE4B62">
            <w:pPr>
              <w:ind w:right="-72"/>
              <w:jc w:val="right"/>
              <w:rPr>
                <w:rFonts w:ascii="Arial" w:eastAsia="Arial Unicode MS" w:hAnsi="Arial" w:cs="Arial"/>
                <w:b/>
                <w:bCs/>
                <w:sz w:val="18"/>
                <w:szCs w:val="18"/>
              </w:rPr>
            </w:pPr>
          </w:p>
        </w:tc>
      </w:tr>
      <w:tr w:rsidR="00AE4B62" w:rsidRPr="00FE1BB2" w14:paraId="3E4F534B" w14:textId="77777777" w:rsidTr="00A20447">
        <w:tc>
          <w:tcPr>
            <w:tcW w:w="6498" w:type="dxa"/>
            <w:tcBorders>
              <w:top w:val="nil"/>
              <w:left w:val="nil"/>
              <w:bottom w:val="nil"/>
              <w:right w:val="nil"/>
            </w:tcBorders>
            <w:shd w:val="clear" w:color="auto" w:fill="auto"/>
          </w:tcPr>
          <w:p w14:paraId="39C258F1" w14:textId="19BF824A" w:rsidR="00AE4B62" w:rsidRPr="00FE1BB2" w:rsidRDefault="00AE4B62" w:rsidP="00AE4B62">
            <w:pPr>
              <w:ind w:left="177"/>
              <w:rPr>
                <w:rFonts w:ascii="Arial" w:eastAsia="Arial Unicode MS" w:hAnsi="Arial" w:cs="Arial"/>
                <w:sz w:val="18"/>
                <w:szCs w:val="18"/>
              </w:rPr>
            </w:pPr>
            <w:r w:rsidRPr="00FE1BB2">
              <w:rPr>
                <w:rFonts w:ascii="Arial" w:eastAsia="Arial Unicode MS" w:hAnsi="Arial" w:cs="Arial"/>
                <w:sz w:val="18"/>
                <w:szCs w:val="18"/>
              </w:rPr>
              <w:t xml:space="preserve">Closing balance as at </w:t>
            </w:r>
            <w:r w:rsidR="00AF69D3" w:rsidRPr="00FE1BB2">
              <w:rPr>
                <w:rFonts w:ascii="Arial" w:eastAsia="Arial Unicode MS" w:hAnsi="Arial" w:cs="Arial"/>
                <w:sz w:val="18"/>
                <w:szCs w:val="18"/>
              </w:rPr>
              <w:t>31</w:t>
            </w:r>
            <w:r w:rsidRPr="00FE1BB2">
              <w:rPr>
                <w:rFonts w:ascii="Arial" w:eastAsia="Arial Unicode MS" w:hAnsi="Arial" w:cs="Arial"/>
                <w:sz w:val="18"/>
                <w:szCs w:val="18"/>
              </w:rPr>
              <w:t xml:space="preserve"> December </w:t>
            </w:r>
            <w:r w:rsidR="005E25DA" w:rsidRPr="00FE1BB2">
              <w:rPr>
                <w:rFonts w:ascii="Arial" w:eastAsia="Arial Unicode MS" w:hAnsi="Arial" w:cs="Arial"/>
                <w:sz w:val="18"/>
                <w:szCs w:val="18"/>
              </w:rPr>
              <w:t>2022</w:t>
            </w:r>
          </w:p>
        </w:tc>
        <w:tc>
          <w:tcPr>
            <w:tcW w:w="2736" w:type="dxa"/>
            <w:tcBorders>
              <w:top w:val="nil"/>
              <w:left w:val="nil"/>
              <w:bottom w:val="single" w:sz="4" w:space="0" w:color="auto"/>
              <w:right w:val="nil"/>
            </w:tcBorders>
            <w:shd w:val="clear" w:color="auto" w:fill="FAFAFA"/>
          </w:tcPr>
          <w:p w14:paraId="6FDAF754" w14:textId="7C26F74D" w:rsidR="00AE4B62" w:rsidRPr="00FE1BB2" w:rsidRDefault="0093577A" w:rsidP="00AE4B62">
            <w:pPr>
              <w:ind w:right="-72"/>
              <w:jc w:val="right"/>
              <w:rPr>
                <w:rFonts w:ascii="Arial" w:eastAsia="Arial Unicode MS" w:hAnsi="Arial" w:cs="Arial"/>
                <w:sz w:val="18"/>
                <w:szCs w:val="18"/>
              </w:rPr>
            </w:pPr>
            <w:r w:rsidRPr="00FE1BB2">
              <w:rPr>
                <w:rFonts w:ascii="Arial" w:eastAsia="Arial Unicode MS" w:hAnsi="Arial" w:cs="Arial"/>
                <w:sz w:val="18"/>
                <w:szCs w:val="18"/>
              </w:rPr>
              <w:t>5,303</w:t>
            </w:r>
          </w:p>
        </w:tc>
      </w:tr>
    </w:tbl>
    <w:p w14:paraId="18B84FA0" w14:textId="71D3732E" w:rsidR="00422CB0" w:rsidRPr="00FE1BB2" w:rsidRDefault="00422CB0" w:rsidP="00BD647D">
      <w:pPr>
        <w:rPr>
          <w:rFonts w:ascii="Arial" w:hAnsi="Arial" w:cs="Arial"/>
          <w:sz w:val="18"/>
          <w:szCs w:val="18"/>
        </w:rPr>
      </w:pPr>
    </w:p>
    <w:p w14:paraId="57F6A58B" w14:textId="2C39ACD3" w:rsidR="00422CB0" w:rsidRPr="00FE1BB2" w:rsidRDefault="00422CB0">
      <w:pPr>
        <w:rPr>
          <w:rFonts w:ascii="Arial" w:hAnsi="Arial" w:cs="Arial"/>
          <w:sz w:val="18"/>
          <w:szCs w:val="18"/>
        </w:rPr>
      </w:pPr>
      <w:r w:rsidRPr="00FE1BB2">
        <w:rPr>
          <w:rFonts w:ascii="Arial" w:hAnsi="Arial" w:cs="Arial"/>
          <w:sz w:val="18"/>
          <w:szCs w:val="18"/>
        </w:rPr>
        <w:br w:type="page"/>
      </w:r>
    </w:p>
    <w:p w14:paraId="043B2ECE" w14:textId="3A4CD168" w:rsidR="009E0EBB" w:rsidRPr="00FE1BB2" w:rsidRDefault="009E0EBB" w:rsidP="00BD647D">
      <w:pPr>
        <w:rPr>
          <w:rFonts w:ascii="Arial" w:hAnsi="Arial" w:cs="Arial"/>
          <w:sz w:val="18"/>
          <w:szCs w:val="18"/>
        </w:rPr>
      </w:pPr>
    </w:p>
    <w:tbl>
      <w:tblPr>
        <w:tblW w:w="9234" w:type="dxa"/>
        <w:tblInd w:w="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8"/>
        <w:gridCol w:w="2736"/>
      </w:tblGrid>
      <w:tr w:rsidR="00CC66AE" w:rsidRPr="00FE1BB2" w14:paraId="00441942" w14:textId="77777777" w:rsidTr="00A20447">
        <w:tc>
          <w:tcPr>
            <w:tcW w:w="6498" w:type="dxa"/>
            <w:tcBorders>
              <w:top w:val="nil"/>
              <w:left w:val="nil"/>
              <w:bottom w:val="nil"/>
              <w:right w:val="nil"/>
            </w:tcBorders>
            <w:shd w:val="clear" w:color="auto" w:fill="auto"/>
          </w:tcPr>
          <w:p w14:paraId="6D7F3E0B" w14:textId="77777777" w:rsidR="00CC66AE" w:rsidRPr="00FE1BB2" w:rsidRDefault="00CC66AE" w:rsidP="00BD647D">
            <w:pPr>
              <w:ind w:left="177"/>
              <w:jc w:val="both"/>
              <w:rPr>
                <w:rFonts w:ascii="Arial" w:eastAsia="Arial Unicode MS" w:hAnsi="Arial" w:cs="Arial"/>
                <w:sz w:val="18"/>
                <w:szCs w:val="18"/>
              </w:rPr>
            </w:pPr>
          </w:p>
        </w:tc>
        <w:tc>
          <w:tcPr>
            <w:tcW w:w="2736" w:type="dxa"/>
            <w:tcBorders>
              <w:top w:val="single" w:sz="4" w:space="0" w:color="auto"/>
              <w:left w:val="nil"/>
              <w:bottom w:val="single" w:sz="4" w:space="0" w:color="auto"/>
              <w:right w:val="nil"/>
            </w:tcBorders>
            <w:shd w:val="clear" w:color="auto" w:fill="auto"/>
          </w:tcPr>
          <w:p w14:paraId="457C2874" w14:textId="77777777" w:rsidR="00CC66AE" w:rsidRPr="00FE1BB2" w:rsidRDefault="00CC66AE" w:rsidP="00BD647D">
            <w:pPr>
              <w:ind w:right="-72"/>
              <w:jc w:val="right"/>
              <w:rPr>
                <w:rFonts w:ascii="Arial" w:eastAsia="Arial Unicode MS" w:hAnsi="Arial" w:cs="Arial"/>
                <w:b/>
                <w:bCs/>
                <w:sz w:val="18"/>
                <w:szCs w:val="18"/>
              </w:rPr>
            </w:pPr>
            <w:r w:rsidRPr="00FE1BB2">
              <w:rPr>
                <w:rFonts w:ascii="Arial" w:eastAsia="Arial Unicode MS" w:hAnsi="Arial" w:cs="Arial"/>
                <w:b/>
                <w:bCs/>
                <w:sz w:val="18"/>
                <w:szCs w:val="18"/>
              </w:rPr>
              <w:t xml:space="preserve">Separate </w:t>
            </w:r>
          </w:p>
          <w:p w14:paraId="4728B8BE" w14:textId="77777777" w:rsidR="00CC66AE" w:rsidRPr="00FE1BB2" w:rsidRDefault="00CC66AE" w:rsidP="00BD647D">
            <w:pPr>
              <w:ind w:right="-72"/>
              <w:jc w:val="right"/>
              <w:rPr>
                <w:rFonts w:ascii="Arial" w:eastAsia="Arial Unicode MS" w:hAnsi="Arial" w:cs="Arial"/>
                <w:b/>
                <w:bCs/>
                <w:sz w:val="18"/>
                <w:szCs w:val="18"/>
                <w:cs/>
              </w:rPr>
            </w:pPr>
            <w:r w:rsidRPr="00FE1BB2">
              <w:rPr>
                <w:rFonts w:ascii="Arial" w:eastAsia="Arial Unicode MS" w:hAnsi="Arial" w:cs="Arial"/>
                <w:b/>
                <w:bCs/>
                <w:sz w:val="18"/>
                <w:szCs w:val="18"/>
              </w:rPr>
              <w:t xml:space="preserve">financial </w:t>
            </w:r>
            <w:r w:rsidR="00873348" w:rsidRPr="00FE1BB2">
              <w:rPr>
                <w:rFonts w:ascii="Arial" w:eastAsia="Arial Unicode MS" w:hAnsi="Arial" w:cs="Arial"/>
                <w:b/>
                <w:bCs/>
                <w:color w:val="000000"/>
                <w:sz w:val="18"/>
                <w:szCs w:val="18"/>
              </w:rPr>
              <w:t>statements</w:t>
            </w:r>
          </w:p>
        </w:tc>
      </w:tr>
      <w:tr w:rsidR="00CC66AE" w:rsidRPr="00FE1BB2" w14:paraId="33DC6BA8" w14:textId="77777777" w:rsidTr="00A20447">
        <w:tc>
          <w:tcPr>
            <w:tcW w:w="6498" w:type="dxa"/>
            <w:tcBorders>
              <w:top w:val="nil"/>
              <w:left w:val="nil"/>
              <w:bottom w:val="nil"/>
              <w:right w:val="nil"/>
            </w:tcBorders>
            <w:shd w:val="clear" w:color="auto" w:fill="auto"/>
          </w:tcPr>
          <w:p w14:paraId="4F89B059" w14:textId="77777777" w:rsidR="00CC66AE" w:rsidRPr="00FE1BB2" w:rsidRDefault="00CC66AE" w:rsidP="00BD647D">
            <w:pPr>
              <w:ind w:left="177"/>
              <w:rPr>
                <w:rFonts w:ascii="Arial" w:eastAsia="Arial Unicode MS" w:hAnsi="Arial" w:cs="Arial"/>
                <w:sz w:val="18"/>
                <w:szCs w:val="18"/>
              </w:rPr>
            </w:pPr>
          </w:p>
        </w:tc>
        <w:tc>
          <w:tcPr>
            <w:tcW w:w="2736" w:type="dxa"/>
            <w:tcBorders>
              <w:left w:val="nil"/>
              <w:bottom w:val="nil"/>
              <w:right w:val="nil"/>
            </w:tcBorders>
            <w:shd w:val="clear" w:color="auto" w:fill="auto"/>
          </w:tcPr>
          <w:p w14:paraId="703F2916" w14:textId="77777777" w:rsidR="00084F4D" w:rsidRPr="00FE1BB2" w:rsidRDefault="00CC66AE" w:rsidP="00BD647D">
            <w:pPr>
              <w:ind w:right="-72"/>
              <w:jc w:val="right"/>
              <w:rPr>
                <w:rFonts w:ascii="Arial" w:eastAsia="Arial Unicode MS" w:hAnsi="Arial" w:cs="Arial"/>
                <w:b/>
                <w:bCs/>
                <w:sz w:val="18"/>
                <w:szCs w:val="18"/>
              </w:rPr>
            </w:pPr>
            <w:r w:rsidRPr="00FE1BB2">
              <w:rPr>
                <w:rFonts w:ascii="Arial" w:eastAsia="Arial Unicode MS" w:hAnsi="Arial" w:cs="Arial"/>
                <w:b/>
                <w:bCs/>
                <w:sz w:val="18"/>
                <w:szCs w:val="18"/>
              </w:rPr>
              <w:t xml:space="preserve">Financial assets measured </w:t>
            </w:r>
            <w:r w:rsidRPr="00FE1BB2">
              <w:rPr>
                <w:rFonts w:ascii="Arial" w:eastAsia="Arial Unicode MS" w:hAnsi="Arial" w:cs="Arial"/>
                <w:b/>
                <w:bCs/>
                <w:sz w:val="18"/>
                <w:szCs w:val="18"/>
              </w:rPr>
              <w:br/>
              <w:t xml:space="preserve">at fair value through </w:t>
            </w:r>
          </w:p>
          <w:p w14:paraId="421828A7" w14:textId="77777777" w:rsidR="00CC66AE" w:rsidRPr="00FE1BB2" w:rsidRDefault="00CC66AE" w:rsidP="00BD647D">
            <w:pPr>
              <w:ind w:right="-72"/>
              <w:jc w:val="right"/>
              <w:rPr>
                <w:rFonts w:ascii="Arial" w:eastAsia="Arial Unicode MS" w:hAnsi="Arial" w:cs="Arial"/>
                <w:b/>
                <w:bCs/>
                <w:sz w:val="18"/>
                <w:szCs w:val="18"/>
                <w:cs/>
              </w:rPr>
            </w:pPr>
            <w:r w:rsidRPr="00FE1BB2">
              <w:rPr>
                <w:rFonts w:ascii="Arial" w:eastAsia="Arial Unicode MS" w:hAnsi="Arial" w:cs="Arial"/>
                <w:b/>
                <w:bCs/>
                <w:sz w:val="18"/>
                <w:szCs w:val="18"/>
              </w:rPr>
              <w:t>other comprehensive income</w:t>
            </w:r>
          </w:p>
        </w:tc>
      </w:tr>
      <w:tr w:rsidR="00CC66AE" w:rsidRPr="00FE1BB2" w14:paraId="50CBFEA8" w14:textId="77777777" w:rsidTr="00A20447">
        <w:tc>
          <w:tcPr>
            <w:tcW w:w="6498" w:type="dxa"/>
            <w:tcBorders>
              <w:top w:val="nil"/>
              <w:left w:val="nil"/>
              <w:bottom w:val="nil"/>
              <w:right w:val="nil"/>
            </w:tcBorders>
            <w:shd w:val="clear" w:color="auto" w:fill="auto"/>
          </w:tcPr>
          <w:p w14:paraId="2A1ACF78" w14:textId="77777777" w:rsidR="00CC66AE" w:rsidRPr="00FE1BB2" w:rsidRDefault="00CC66AE" w:rsidP="00BD647D">
            <w:pPr>
              <w:ind w:left="177"/>
              <w:rPr>
                <w:rFonts w:ascii="Arial" w:eastAsia="Arial Unicode MS" w:hAnsi="Arial" w:cs="Arial"/>
                <w:sz w:val="18"/>
                <w:szCs w:val="18"/>
              </w:rPr>
            </w:pPr>
          </w:p>
        </w:tc>
        <w:tc>
          <w:tcPr>
            <w:tcW w:w="2736" w:type="dxa"/>
            <w:tcBorders>
              <w:top w:val="nil"/>
              <w:left w:val="nil"/>
              <w:bottom w:val="single" w:sz="4" w:space="0" w:color="auto"/>
              <w:right w:val="nil"/>
            </w:tcBorders>
            <w:shd w:val="clear" w:color="auto" w:fill="auto"/>
          </w:tcPr>
          <w:p w14:paraId="6195F45A" w14:textId="77777777" w:rsidR="00CC66AE" w:rsidRPr="00FE1BB2" w:rsidRDefault="00CC66AE" w:rsidP="00BD647D">
            <w:pPr>
              <w:ind w:right="-72"/>
              <w:jc w:val="right"/>
              <w:rPr>
                <w:rFonts w:ascii="Arial" w:eastAsia="Arial Unicode MS" w:hAnsi="Arial" w:cs="Arial"/>
                <w:b/>
                <w:bCs/>
                <w:sz w:val="18"/>
                <w:szCs w:val="18"/>
                <w:cs/>
              </w:rPr>
            </w:pPr>
            <w:r w:rsidRPr="00FE1BB2">
              <w:rPr>
                <w:rFonts w:ascii="Arial" w:eastAsia="Arial Unicode MS" w:hAnsi="Arial" w:cs="Arial"/>
                <w:b/>
                <w:bCs/>
                <w:sz w:val="18"/>
                <w:szCs w:val="18"/>
              </w:rPr>
              <w:t xml:space="preserve">Million </w:t>
            </w:r>
            <w:r w:rsidR="00286B04" w:rsidRPr="00FE1BB2">
              <w:rPr>
                <w:rFonts w:ascii="Arial" w:eastAsia="Arial Unicode MS" w:hAnsi="Arial" w:cs="Arial"/>
                <w:b/>
                <w:bCs/>
                <w:sz w:val="18"/>
                <w:szCs w:val="18"/>
              </w:rPr>
              <w:t>Baht</w:t>
            </w:r>
          </w:p>
        </w:tc>
      </w:tr>
      <w:tr w:rsidR="00CC66AE" w:rsidRPr="00FE1BB2" w14:paraId="6634636D" w14:textId="77777777" w:rsidTr="00A20447">
        <w:tc>
          <w:tcPr>
            <w:tcW w:w="6498" w:type="dxa"/>
            <w:tcBorders>
              <w:top w:val="nil"/>
              <w:left w:val="nil"/>
              <w:bottom w:val="nil"/>
              <w:right w:val="nil"/>
            </w:tcBorders>
            <w:shd w:val="clear" w:color="auto" w:fill="auto"/>
          </w:tcPr>
          <w:p w14:paraId="3CF54454" w14:textId="77777777" w:rsidR="00CC66AE" w:rsidRPr="00FE1BB2" w:rsidRDefault="00CC66AE" w:rsidP="00BD647D">
            <w:pPr>
              <w:ind w:left="177"/>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tcPr>
          <w:p w14:paraId="284B276E" w14:textId="77777777" w:rsidR="00CC66AE" w:rsidRPr="00FE1BB2" w:rsidRDefault="00CC66AE" w:rsidP="00BD647D">
            <w:pPr>
              <w:ind w:right="-72"/>
              <w:jc w:val="right"/>
              <w:rPr>
                <w:rFonts w:ascii="Arial" w:eastAsia="Arial Unicode MS" w:hAnsi="Arial" w:cs="Arial"/>
                <w:b/>
                <w:bCs/>
                <w:sz w:val="18"/>
                <w:szCs w:val="18"/>
              </w:rPr>
            </w:pPr>
          </w:p>
        </w:tc>
      </w:tr>
      <w:tr w:rsidR="00AA246C" w:rsidRPr="00FE1BB2" w14:paraId="11F01820" w14:textId="77777777" w:rsidTr="00A20447">
        <w:tc>
          <w:tcPr>
            <w:tcW w:w="6498" w:type="dxa"/>
            <w:tcBorders>
              <w:top w:val="nil"/>
              <w:left w:val="nil"/>
              <w:bottom w:val="nil"/>
              <w:right w:val="nil"/>
            </w:tcBorders>
            <w:shd w:val="clear" w:color="auto" w:fill="auto"/>
          </w:tcPr>
          <w:p w14:paraId="02D73CD8" w14:textId="1625ABA9" w:rsidR="00AA246C" w:rsidRPr="00FE1BB2" w:rsidRDefault="00AA246C" w:rsidP="00AA246C">
            <w:pPr>
              <w:ind w:left="177"/>
              <w:rPr>
                <w:rFonts w:ascii="Arial" w:eastAsia="Arial Unicode MS" w:hAnsi="Arial" w:cs="Arial"/>
                <w:sz w:val="18"/>
                <w:szCs w:val="18"/>
              </w:rPr>
            </w:pPr>
            <w:r w:rsidRPr="00FE1BB2">
              <w:rPr>
                <w:rFonts w:ascii="Arial" w:eastAsia="Arial Unicode MS" w:hAnsi="Arial" w:cs="Arial"/>
                <w:sz w:val="18"/>
                <w:szCs w:val="18"/>
              </w:rPr>
              <w:t xml:space="preserve">Opening balance as at </w:t>
            </w:r>
            <w:r w:rsidR="00AF69D3" w:rsidRPr="00FE1BB2">
              <w:rPr>
                <w:rFonts w:ascii="Arial" w:eastAsia="Arial Unicode MS" w:hAnsi="Arial" w:cs="Arial"/>
                <w:sz w:val="18"/>
                <w:szCs w:val="18"/>
              </w:rPr>
              <w:t>1</w:t>
            </w:r>
            <w:r w:rsidRPr="00FE1BB2">
              <w:rPr>
                <w:rFonts w:ascii="Arial" w:eastAsia="Arial Unicode MS" w:hAnsi="Arial" w:cs="Arial"/>
                <w:sz w:val="18"/>
                <w:szCs w:val="18"/>
              </w:rPr>
              <w:t xml:space="preserve"> January </w:t>
            </w:r>
            <w:r w:rsidR="005E25DA" w:rsidRPr="00FE1BB2">
              <w:rPr>
                <w:rFonts w:ascii="Arial" w:eastAsia="Arial Unicode MS" w:hAnsi="Arial" w:cs="Arial"/>
                <w:sz w:val="18"/>
                <w:szCs w:val="18"/>
              </w:rPr>
              <w:t>2022</w:t>
            </w:r>
          </w:p>
        </w:tc>
        <w:tc>
          <w:tcPr>
            <w:tcW w:w="2736" w:type="dxa"/>
            <w:tcBorders>
              <w:top w:val="nil"/>
              <w:left w:val="nil"/>
              <w:bottom w:val="nil"/>
              <w:right w:val="nil"/>
            </w:tcBorders>
            <w:shd w:val="clear" w:color="auto" w:fill="FAFAFA"/>
          </w:tcPr>
          <w:p w14:paraId="1645E1B2" w14:textId="16411D04" w:rsidR="00AA246C" w:rsidRPr="00FE1BB2" w:rsidRDefault="00E25FDF" w:rsidP="00AA246C">
            <w:pPr>
              <w:ind w:right="-72"/>
              <w:jc w:val="right"/>
              <w:rPr>
                <w:rFonts w:ascii="Arial" w:eastAsia="Arial Unicode MS" w:hAnsi="Arial" w:cs="Arial"/>
                <w:sz w:val="18"/>
                <w:szCs w:val="18"/>
              </w:rPr>
            </w:pPr>
            <w:r w:rsidRPr="00FE1BB2">
              <w:rPr>
                <w:rFonts w:ascii="Arial" w:eastAsia="Arial Unicode MS" w:hAnsi="Arial" w:cs="Arial"/>
                <w:sz w:val="18"/>
                <w:szCs w:val="18"/>
              </w:rPr>
              <w:t>5,181</w:t>
            </w:r>
          </w:p>
        </w:tc>
      </w:tr>
      <w:tr w:rsidR="000F0BED" w:rsidRPr="00FE1BB2" w14:paraId="535EDF7E" w14:textId="77777777" w:rsidTr="00A20447">
        <w:tc>
          <w:tcPr>
            <w:tcW w:w="6498" w:type="dxa"/>
            <w:tcBorders>
              <w:top w:val="nil"/>
              <w:left w:val="nil"/>
              <w:bottom w:val="nil"/>
              <w:right w:val="nil"/>
            </w:tcBorders>
            <w:shd w:val="clear" w:color="auto" w:fill="auto"/>
          </w:tcPr>
          <w:p w14:paraId="79734F9E" w14:textId="086B7DFA" w:rsidR="000F0BED" w:rsidRPr="00FE1BB2" w:rsidRDefault="000F0BED" w:rsidP="00AA246C">
            <w:pPr>
              <w:ind w:left="177"/>
              <w:rPr>
                <w:rFonts w:ascii="Arial" w:eastAsia="Arial Unicode MS" w:hAnsi="Arial" w:cs="Arial"/>
                <w:sz w:val="18"/>
                <w:szCs w:val="18"/>
              </w:rPr>
            </w:pPr>
            <w:r w:rsidRPr="00FE1BB2">
              <w:rPr>
                <w:rFonts w:ascii="Arial" w:eastAsia="Arial Unicode MS" w:hAnsi="Arial" w:cs="Arial"/>
                <w:sz w:val="18"/>
                <w:szCs w:val="18"/>
              </w:rPr>
              <w:t>Share of other comprehensive income</w:t>
            </w:r>
          </w:p>
        </w:tc>
        <w:tc>
          <w:tcPr>
            <w:tcW w:w="2736" w:type="dxa"/>
            <w:tcBorders>
              <w:top w:val="nil"/>
              <w:left w:val="nil"/>
              <w:bottom w:val="nil"/>
              <w:right w:val="nil"/>
            </w:tcBorders>
            <w:shd w:val="clear" w:color="auto" w:fill="FAFAFA"/>
          </w:tcPr>
          <w:p w14:paraId="57C2485C" w14:textId="77777777" w:rsidR="000F0BED" w:rsidRPr="00FE1BB2" w:rsidRDefault="000F0BED" w:rsidP="00AA246C">
            <w:pPr>
              <w:ind w:right="-72"/>
              <w:jc w:val="right"/>
              <w:rPr>
                <w:rFonts w:ascii="Arial" w:eastAsia="Arial Unicode MS" w:hAnsi="Arial" w:cs="Arial"/>
                <w:sz w:val="18"/>
                <w:szCs w:val="18"/>
              </w:rPr>
            </w:pPr>
          </w:p>
        </w:tc>
      </w:tr>
      <w:tr w:rsidR="000F0BED" w:rsidRPr="00FE1BB2" w14:paraId="007B21C7" w14:textId="77777777" w:rsidTr="00A20447">
        <w:tc>
          <w:tcPr>
            <w:tcW w:w="6498" w:type="dxa"/>
            <w:tcBorders>
              <w:top w:val="nil"/>
              <w:left w:val="nil"/>
              <w:bottom w:val="nil"/>
              <w:right w:val="nil"/>
            </w:tcBorders>
            <w:shd w:val="clear" w:color="auto" w:fill="auto"/>
          </w:tcPr>
          <w:p w14:paraId="629472CD" w14:textId="3F0EC778" w:rsidR="000F0BED" w:rsidRPr="00FE1BB2" w:rsidRDefault="000F0BED" w:rsidP="000F0BED">
            <w:pPr>
              <w:ind w:left="177"/>
              <w:rPr>
                <w:rFonts w:ascii="Arial" w:eastAsia="Arial Unicode MS" w:hAnsi="Arial" w:cs="Arial"/>
                <w:sz w:val="18"/>
                <w:szCs w:val="18"/>
              </w:rPr>
            </w:pPr>
            <w:r w:rsidRPr="00FE1BB2">
              <w:rPr>
                <w:rFonts w:ascii="Arial" w:eastAsia="Arial Unicode MS" w:hAnsi="Arial" w:cs="Arial"/>
                <w:sz w:val="18"/>
                <w:szCs w:val="18"/>
              </w:rPr>
              <w:t xml:space="preserve">   - </w:t>
            </w:r>
            <w:r w:rsidR="0093577A" w:rsidRPr="00FE1BB2">
              <w:rPr>
                <w:rFonts w:ascii="Arial" w:eastAsia="Arial Unicode MS" w:hAnsi="Arial" w:cs="Arial"/>
                <w:sz w:val="18"/>
                <w:szCs w:val="18"/>
              </w:rPr>
              <w:t>Change in fair value through other comprehensive income (expense)</w:t>
            </w:r>
          </w:p>
        </w:tc>
        <w:tc>
          <w:tcPr>
            <w:tcW w:w="2736" w:type="dxa"/>
            <w:tcBorders>
              <w:top w:val="nil"/>
              <w:left w:val="nil"/>
              <w:bottom w:val="nil"/>
              <w:right w:val="nil"/>
            </w:tcBorders>
            <w:shd w:val="clear" w:color="auto" w:fill="FAFAFA"/>
          </w:tcPr>
          <w:p w14:paraId="74050AC5" w14:textId="7A9B29D2" w:rsidR="000F0BED" w:rsidRPr="00FE1BB2" w:rsidRDefault="0093577A" w:rsidP="000F0BED">
            <w:pPr>
              <w:ind w:right="-72"/>
              <w:jc w:val="right"/>
              <w:rPr>
                <w:rFonts w:ascii="Arial" w:eastAsia="Arial Unicode MS" w:hAnsi="Arial" w:cs="Arial"/>
                <w:sz w:val="18"/>
                <w:szCs w:val="18"/>
              </w:rPr>
            </w:pPr>
            <w:r w:rsidRPr="00FE1BB2">
              <w:rPr>
                <w:rFonts w:ascii="Arial" w:eastAsia="Arial Unicode MS" w:hAnsi="Arial" w:cs="Arial"/>
                <w:sz w:val="18"/>
                <w:szCs w:val="18"/>
              </w:rPr>
              <w:t>70</w:t>
            </w:r>
          </w:p>
        </w:tc>
      </w:tr>
      <w:tr w:rsidR="000F0BED" w:rsidRPr="00FE1BB2" w14:paraId="73DB12B0" w14:textId="77777777" w:rsidTr="00A20447">
        <w:tc>
          <w:tcPr>
            <w:tcW w:w="6498" w:type="dxa"/>
            <w:tcBorders>
              <w:top w:val="nil"/>
              <w:left w:val="nil"/>
              <w:bottom w:val="nil"/>
              <w:right w:val="nil"/>
            </w:tcBorders>
            <w:shd w:val="clear" w:color="auto" w:fill="auto"/>
          </w:tcPr>
          <w:p w14:paraId="3001659E" w14:textId="77777777" w:rsidR="000F0BED" w:rsidRPr="00FE1BB2" w:rsidRDefault="000F0BED" w:rsidP="000F0BED">
            <w:pPr>
              <w:ind w:left="177"/>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tcPr>
          <w:p w14:paraId="40A422E2" w14:textId="77777777" w:rsidR="000F0BED" w:rsidRPr="00FE1BB2" w:rsidRDefault="000F0BED" w:rsidP="000F0BED">
            <w:pPr>
              <w:ind w:right="-72"/>
              <w:jc w:val="right"/>
              <w:rPr>
                <w:rFonts w:ascii="Arial" w:eastAsia="Arial Unicode MS" w:hAnsi="Arial" w:cs="Arial"/>
                <w:b/>
                <w:bCs/>
                <w:sz w:val="18"/>
                <w:szCs w:val="18"/>
              </w:rPr>
            </w:pPr>
          </w:p>
        </w:tc>
      </w:tr>
      <w:tr w:rsidR="000F0BED" w:rsidRPr="00FE1BB2" w14:paraId="7616FF55" w14:textId="77777777" w:rsidTr="00A20447">
        <w:tc>
          <w:tcPr>
            <w:tcW w:w="6498" w:type="dxa"/>
            <w:tcBorders>
              <w:top w:val="nil"/>
              <w:left w:val="nil"/>
              <w:bottom w:val="nil"/>
              <w:right w:val="nil"/>
            </w:tcBorders>
            <w:shd w:val="clear" w:color="auto" w:fill="auto"/>
          </w:tcPr>
          <w:p w14:paraId="3668DAEE" w14:textId="67E508F4" w:rsidR="000F0BED" w:rsidRPr="00FE1BB2" w:rsidRDefault="000F0BED" w:rsidP="000F0BED">
            <w:pPr>
              <w:ind w:left="177"/>
              <w:rPr>
                <w:rFonts w:ascii="Arial" w:eastAsia="Arial Unicode MS" w:hAnsi="Arial" w:cs="Arial"/>
                <w:sz w:val="18"/>
                <w:szCs w:val="18"/>
              </w:rPr>
            </w:pPr>
            <w:r w:rsidRPr="00FE1BB2">
              <w:rPr>
                <w:rFonts w:ascii="Arial" w:eastAsia="Arial Unicode MS" w:hAnsi="Arial" w:cs="Arial"/>
                <w:sz w:val="18"/>
                <w:szCs w:val="18"/>
              </w:rPr>
              <w:t xml:space="preserve">Closing balance as at </w:t>
            </w:r>
            <w:r w:rsidR="00AF69D3" w:rsidRPr="00FE1BB2">
              <w:rPr>
                <w:rFonts w:ascii="Arial" w:eastAsia="Arial Unicode MS" w:hAnsi="Arial" w:cs="Arial"/>
                <w:sz w:val="18"/>
                <w:szCs w:val="18"/>
              </w:rPr>
              <w:t>31</w:t>
            </w:r>
            <w:r w:rsidRPr="00FE1BB2">
              <w:rPr>
                <w:rFonts w:ascii="Arial" w:eastAsia="Arial Unicode MS" w:hAnsi="Arial" w:cs="Arial"/>
                <w:sz w:val="18"/>
                <w:szCs w:val="18"/>
              </w:rPr>
              <w:t xml:space="preserve"> December </w:t>
            </w:r>
            <w:r w:rsidR="005E25DA" w:rsidRPr="00FE1BB2">
              <w:rPr>
                <w:rFonts w:ascii="Arial" w:eastAsia="Arial Unicode MS" w:hAnsi="Arial" w:cs="Arial"/>
                <w:sz w:val="18"/>
                <w:szCs w:val="18"/>
              </w:rPr>
              <w:t>2022</w:t>
            </w:r>
          </w:p>
        </w:tc>
        <w:tc>
          <w:tcPr>
            <w:tcW w:w="2736" w:type="dxa"/>
            <w:tcBorders>
              <w:top w:val="nil"/>
              <w:left w:val="nil"/>
              <w:bottom w:val="single" w:sz="4" w:space="0" w:color="auto"/>
              <w:right w:val="nil"/>
            </w:tcBorders>
            <w:shd w:val="clear" w:color="auto" w:fill="FAFAFA"/>
          </w:tcPr>
          <w:p w14:paraId="6FA3B300" w14:textId="0D6D0709" w:rsidR="000F0BED" w:rsidRPr="00FE1BB2" w:rsidRDefault="0093577A" w:rsidP="000F0BED">
            <w:pPr>
              <w:ind w:right="-72"/>
              <w:jc w:val="right"/>
              <w:rPr>
                <w:rFonts w:ascii="Arial" w:eastAsia="Arial Unicode MS" w:hAnsi="Arial" w:cs="Arial"/>
                <w:sz w:val="18"/>
                <w:szCs w:val="18"/>
              </w:rPr>
            </w:pPr>
            <w:r w:rsidRPr="00FE1BB2">
              <w:rPr>
                <w:rFonts w:ascii="Arial" w:eastAsia="Arial Unicode MS" w:hAnsi="Arial" w:cs="Arial"/>
                <w:sz w:val="18"/>
                <w:szCs w:val="18"/>
              </w:rPr>
              <w:t>5,251</w:t>
            </w:r>
          </w:p>
        </w:tc>
      </w:tr>
    </w:tbl>
    <w:p w14:paraId="6B4E554A" w14:textId="77777777" w:rsidR="005F7080" w:rsidRPr="00FE1BB2" w:rsidRDefault="005F7080" w:rsidP="00BD647D">
      <w:pPr>
        <w:pStyle w:val="ListParagraph"/>
        <w:spacing w:after="0" w:line="240" w:lineRule="auto"/>
        <w:ind w:left="540"/>
        <w:jc w:val="both"/>
        <w:rPr>
          <w:rFonts w:ascii="Arial" w:hAnsi="Arial" w:cs="Arial"/>
          <w:sz w:val="18"/>
          <w:szCs w:val="18"/>
          <w:lang w:val="en-GB"/>
        </w:rPr>
      </w:pPr>
    </w:p>
    <w:p w14:paraId="372AEA00" w14:textId="7CC11D3E" w:rsidR="00CC66AE" w:rsidRPr="00FE1BB2" w:rsidRDefault="00CC66AE" w:rsidP="00BD647D">
      <w:pPr>
        <w:pStyle w:val="ListParagraph"/>
        <w:spacing w:after="0" w:line="240" w:lineRule="auto"/>
        <w:ind w:left="540"/>
        <w:jc w:val="both"/>
        <w:rPr>
          <w:rFonts w:ascii="Arial" w:hAnsi="Arial" w:cs="Arial"/>
          <w:sz w:val="18"/>
          <w:szCs w:val="18"/>
          <w:lang w:val="en-GB"/>
        </w:rPr>
      </w:pPr>
      <w:r w:rsidRPr="00FE1BB2">
        <w:rPr>
          <w:rFonts w:ascii="Arial" w:hAnsi="Arial" w:cs="Arial"/>
          <w:sz w:val="18"/>
          <w:szCs w:val="18"/>
          <w:lang w:val="en-GB"/>
        </w:rPr>
        <w:t xml:space="preserve">The following table summarises the quantitative information about the significant unobservable inputs used in level </w:t>
      </w:r>
      <w:r w:rsidR="00AF69D3" w:rsidRPr="00FE1BB2">
        <w:rPr>
          <w:rFonts w:ascii="Arial" w:hAnsi="Arial" w:cs="Arial"/>
          <w:sz w:val="18"/>
          <w:szCs w:val="18"/>
          <w:lang w:val="en-GB"/>
        </w:rPr>
        <w:t>3</w:t>
      </w:r>
      <w:r w:rsidRPr="00FE1BB2">
        <w:rPr>
          <w:rFonts w:ascii="Arial" w:hAnsi="Arial" w:cs="Arial"/>
          <w:sz w:val="18"/>
          <w:szCs w:val="18"/>
          <w:lang w:val="en-GB"/>
        </w:rPr>
        <w:t xml:space="preserve"> fair value measurements</w:t>
      </w:r>
      <w:r w:rsidRPr="00FE1BB2">
        <w:rPr>
          <w:rFonts w:ascii="Arial" w:hAnsi="Arial" w:cs="Arial"/>
          <w:sz w:val="18"/>
          <w:szCs w:val="18"/>
          <w:cs/>
          <w:lang w:val="en-GB"/>
        </w:rPr>
        <w:t>.</w:t>
      </w:r>
    </w:p>
    <w:p w14:paraId="045FCE0E" w14:textId="77777777" w:rsidR="00CC66AE" w:rsidRPr="00FE1BB2" w:rsidRDefault="00CC66AE" w:rsidP="00BD647D">
      <w:pPr>
        <w:pStyle w:val="ListParagraph"/>
        <w:spacing w:after="0" w:line="240" w:lineRule="auto"/>
        <w:ind w:left="540"/>
        <w:jc w:val="both"/>
        <w:rPr>
          <w:rFonts w:ascii="Arial" w:hAnsi="Arial" w:cs="Arial"/>
          <w:sz w:val="18"/>
          <w:szCs w:val="18"/>
          <w:lang w:val="en-GB"/>
        </w:rPr>
      </w:pPr>
    </w:p>
    <w:tbl>
      <w:tblPr>
        <w:tblW w:w="8933" w:type="dxa"/>
        <w:tblInd w:w="531" w:type="dxa"/>
        <w:tblLayout w:type="fixed"/>
        <w:tblLook w:val="04A0" w:firstRow="1" w:lastRow="0" w:firstColumn="1" w:lastColumn="0" w:noHBand="0" w:noVBand="1"/>
      </w:tblPr>
      <w:tblGrid>
        <w:gridCol w:w="2158"/>
        <w:gridCol w:w="1154"/>
        <w:gridCol w:w="1143"/>
        <w:gridCol w:w="2174"/>
        <w:gridCol w:w="1152"/>
        <w:gridCol w:w="1152"/>
      </w:tblGrid>
      <w:tr w:rsidR="0096274C" w:rsidRPr="00FE1BB2" w14:paraId="0ECF7E56" w14:textId="77777777" w:rsidTr="00A20447">
        <w:tc>
          <w:tcPr>
            <w:tcW w:w="2158" w:type="dxa"/>
            <w:shd w:val="clear" w:color="auto" w:fill="auto"/>
          </w:tcPr>
          <w:p w14:paraId="6A70B092" w14:textId="77777777" w:rsidR="0096274C" w:rsidRPr="00FE1BB2" w:rsidRDefault="0096274C" w:rsidP="00422CB0">
            <w:pPr>
              <w:ind w:left="-72"/>
              <w:rPr>
                <w:rFonts w:ascii="Arial" w:hAnsi="Arial" w:cs="Arial"/>
                <w:b/>
                <w:bCs/>
                <w:sz w:val="16"/>
                <w:szCs w:val="16"/>
              </w:rPr>
            </w:pPr>
          </w:p>
        </w:tc>
        <w:tc>
          <w:tcPr>
            <w:tcW w:w="2297" w:type="dxa"/>
            <w:gridSpan w:val="2"/>
            <w:tcBorders>
              <w:top w:val="single" w:sz="8" w:space="0" w:color="auto"/>
              <w:bottom w:val="single" w:sz="4" w:space="0" w:color="auto"/>
            </w:tcBorders>
            <w:shd w:val="clear" w:color="auto" w:fill="auto"/>
          </w:tcPr>
          <w:p w14:paraId="0032C7CE" w14:textId="77777777" w:rsidR="0096274C" w:rsidRPr="00FE1BB2" w:rsidRDefault="0096274C" w:rsidP="008B0222">
            <w:pPr>
              <w:jc w:val="center"/>
              <w:rPr>
                <w:rFonts w:ascii="Arial" w:hAnsi="Arial" w:cs="Arial"/>
                <w:b/>
                <w:bCs/>
                <w:sz w:val="16"/>
                <w:szCs w:val="16"/>
              </w:rPr>
            </w:pPr>
          </w:p>
        </w:tc>
        <w:tc>
          <w:tcPr>
            <w:tcW w:w="4478" w:type="dxa"/>
            <w:gridSpan w:val="3"/>
            <w:tcBorders>
              <w:top w:val="single" w:sz="8" w:space="0" w:color="auto"/>
            </w:tcBorders>
            <w:shd w:val="clear" w:color="auto" w:fill="auto"/>
          </w:tcPr>
          <w:p w14:paraId="3727D97E" w14:textId="77777777" w:rsidR="0096274C" w:rsidRPr="00FE1BB2" w:rsidRDefault="0096274C" w:rsidP="0096274C">
            <w:pPr>
              <w:ind w:right="-90"/>
              <w:jc w:val="right"/>
              <w:rPr>
                <w:rFonts w:ascii="Arial" w:hAnsi="Arial" w:cs="Arial"/>
                <w:b/>
                <w:bCs/>
                <w:sz w:val="16"/>
                <w:szCs w:val="16"/>
              </w:rPr>
            </w:pPr>
            <w:r w:rsidRPr="00FE1BB2">
              <w:rPr>
                <w:rFonts w:ascii="Arial" w:eastAsia="Arial Unicode MS" w:hAnsi="Arial" w:cs="Arial"/>
                <w:b/>
                <w:bCs/>
                <w:sz w:val="16"/>
                <w:szCs w:val="16"/>
              </w:rPr>
              <w:t>Consolidated financial statements</w:t>
            </w:r>
          </w:p>
        </w:tc>
      </w:tr>
      <w:tr w:rsidR="0096274C" w:rsidRPr="00FE1BB2" w14:paraId="2097E408" w14:textId="77777777" w:rsidTr="00A20447">
        <w:tc>
          <w:tcPr>
            <w:tcW w:w="2158" w:type="dxa"/>
            <w:shd w:val="clear" w:color="auto" w:fill="auto"/>
          </w:tcPr>
          <w:p w14:paraId="492E56A6" w14:textId="77777777" w:rsidR="0096274C" w:rsidRPr="00FE1BB2" w:rsidRDefault="0096274C" w:rsidP="00422CB0">
            <w:pPr>
              <w:ind w:left="-72"/>
              <w:rPr>
                <w:rFonts w:ascii="Arial" w:hAnsi="Arial" w:cs="Arial"/>
                <w:b/>
                <w:bCs/>
                <w:sz w:val="16"/>
                <w:szCs w:val="16"/>
              </w:rPr>
            </w:pPr>
          </w:p>
        </w:tc>
        <w:tc>
          <w:tcPr>
            <w:tcW w:w="2297" w:type="dxa"/>
            <w:gridSpan w:val="2"/>
            <w:tcBorders>
              <w:top w:val="single" w:sz="4" w:space="0" w:color="auto"/>
              <w:bottom w:val="single" w:sz="4" w:space="0" w:color="auto"/>
            </w:tcBorders>
            <w:shd w:val="clear" w:color="auto" w:fill="auto"/>
          </w:tcPr>
          <w:p w14:paraId="11BEFAFE" w14:textId="77777777" w:rsidR="0096274C" w:rsidRPr="00FE1BB2" w:rsidRDefault="0096274C" w:rsidP="0096274C">
            <w:pPr>
              <w:jc w:val="center"/>
              <w:rPr>
                <w:rFonts w:ascii="Arial" w:hAnsi="Arial" w:cs="Arial"/>
                <w:b/>
                <w:bCs/>
                <w:sz w:val="16"/>
                <w:szCs w:val="16"/>
              </w:rPr>
            </w:pPr>
            <w:r w:rsidRPr="00FE1BB2">
              <w:rPr>
                <w:rFonts w:ascii="Arial" w:hAnsi="Arial" w:cs="Arial"/>
                <w:b/>
                <w:bCs/>
                <w:sz w:val="16"/>
                <w:szCs w:val="16"/>
              </w:rPr>
              <w:t>Fair value</w:t>
            </w:r>
          </w:p>
        </w:tc>
        <w:tc>
          <w:tcPr>
            <w:tcW w:w="2174" w:type="dxa"/>
            <w:tcBorders>
              <w:top w:val="single" w:sz="4" w:space="0" w:color="auto"/>
            </w:tcBorders>
            <w:shd w:val="clear" w:color="auto" w:fill="auto"/>
          </w:tcPr>
          <w:p w14:paraId="66AFB032" w14:textId="77777777" w:rsidR="0096274C" w:rsidRPr="00FE1BB2" w:rsidRDefault="0096274C" w:rsidP="0096274C">
            <w:pPr>
              <w:jc w:val="right"/>
              <w:rPr>
                <w:rFonts w:ascii="Arial" w:hAnsi="Arial" w:cs="Arial"/>
                <w:b/>
                <w:bCs/>
                <w:sz w:val="16"/>
                <w:szCs w:val="16"/>
              </w:rPr>
            </w:pPr>
          </w:p>
        </w:tc>
        <w:tc>
          <w:tcPr>
            <w:tcW w:w="2304" w:type="dxa"/>
            <w:gridSpan w:val="2"/>
            <w:tcBorders>
              <w:top w:val="single" w:sz="4" w:space="0" w:color="auto"/>
              <w:bottom w:val="single" w:sz="4" w:space="0" w:color="auto"/>
            </w:tcBorders>
            <w:shd w:val="clear" w:color="auto" w:fill="auto"/>
          </w:tcPr>
          <w:p w14:paraId="7D076AC4" w14:textId="77777777" w:rsidR="0096274C" w:rsidRPr="00FE1BB2" w:rsidRDefault="0096274C" w:rsidP="0096274C">
            <w:pPr>
              <w:jc w:val="center"/>
              <w:rPr>
                <w:rFonts w:ascii="Arial" w:hAnsi="Arial" w:cs="Arial"/>
                <w:b/>
                <w:bCs/>
                <w:sz w:val="16"/>
                <w:szCs w:val="16"/>
              </w:rPr>
            </w:pPr>
            <w:r w:rsidRPr="00FE1BB2">
              <w:rPr>
                <w:rFonts w:ascii="Arial" w:hAnsi="Arial" w:cs="Arial"/>
                <w:b/>
                <w:bCs/>
                <w:sz w:val="16"/>
                <w:szCs w:val="16"/>
              </w:rPr>
              <w:t>Range of inputs</w:t>
            </w:r>
          </w:p>
        </w:tc>
      </w:tr>
      <w:tr w:rsidR="0096274C" w:rsidRPr="00FE1BB2" w14:paraId="0784964C" w14:textId="77777777" w:rsidTr="00A20447">
        <w:tc>
          <w:tcPr>
            <w:tcW w:w="2158" w:type="dxa"/>
            <w:shd w:val="clear" w:color="auto" w:fill="auto"/>
          </w:tcPr>
          <w:p w14:paraId="7E13C013" w14:textId="77777777" w:rsidR="0096274C" w:rsidRPr="00FE1BB2" w:rsidRDefault="0096274C" w:rsidP="00422CB0">
            <w:pPr>
              <w:ind w:left="-72"/>
              <w:rPr>
                <w:rFonts w:ascii="Arial" w:hAnsi="Arial" w:cs="Arial"/>
                <w:b/>
                <w:bCs/>
                <w:sz w:val="16"/>
                <w:szCs w:val="16"/>
              </w:rPr>
            </w:pPr>
          </w:p>
        </w:tc>
        <w:tc>
          <w:tcPr>
            <w:tcW w:w="1154" w:type="dxa"/>
            <w:shd w:val="clear" w:color="auto" w:fill="auto"/>
            <w:vAlign w:val="bottom"/>
          </w:tcPr>
          <w:p w14:paraId="56BC8972" w14:textId="764D2A8A" w:rsidR="0096274C" w:rsidRPr="00FE1BB2" w:rsidRDefault="00AF69D3" w:rsidP="0096274C">
            <w:pPr>
              <w:ind w:right="-72"/>
              <w:jc w:val="right"/>
              <w:rPr>
                <w:rFonts w:ascii="Arial" w:hAnsi="Arial" w:cs="Arial"/>
                <w:b/>
                <w:bCs/>
                <w:sz w:val="16"/>
                <w:szCs w:val="16"/>
              </w:rPr>
            </w:pPr>
            <w:r w:rsidRPr="00FE1BB2">
              <w:rPr>
                <w:rFonts w:ascii="Arial" w:hAnsi="Arial" w:cs="Arial"/>
                <w:b/>
                <w:bCs/>
                <w:sz w:val="16"/>
                <w:szCs w:val="16"/>
              </w:rPr>
              <w:t>31</w:t>
            </w:r>
            <w:r w:rsidR="0096274C" w:rsidRPr="00FE1BB2">
              <w:rPr>
                <w:rFonts w:ascii="Arial" w:hAnsi="Arial" w:cs="Arial"/>
                <w:b/>
                <w:bCs/>
                <w:sz w:val="16"/>
                <w:szCs w:val="16"/>
              </w:rPr>
              <w:t xml:space="preserve"> December </w:t>
            </w:r>
            <w:r w:rsidR="005E25DA" w:rsidRPr="00FE1BB2">
              <w:rPr>
                <w:rFonts w:ascii="Arial" w:hAnsi="Arial" w:cs="Arial"/>
                <w:b/>
                <w:bCs/>
                <w:sz w:val="16"/>
                <w:szCs w:val="16"/>
              </w:rPr>
              <w:t>2022</w:t>
            </w:r>
          </w:p>
        </w:tc>
        <w:tc>
          <w:tcPr>
            <w:tcW w:w="1143" w:type="dxa"/>
            <w:shd w:val="clear" w:color="auto" w:fill="auto"/>
            <w:vAlign w:val="bottom"/>
          </w:tcPr>
          <w:p w14:paraId="19F1ADA9" w14:textId="376786A2" w:rsidR="0096274C" w:rsidRPr="00FE1BB2" w:rsidRDefault="00AF69D3" w:rsidP="0096274C">
            <w:pPr>
              <w:ind w:right="-72"/>
              <w:jc w:val="right"/>
              <w:rPr>
                <w:rFonts w:ascii="Arial" w:hAnsi="Arial" w:cs="Arial"/>
                <w:b/>
                <w:bCs/>
                <w:sz w:val="16"/>
                <w:szCs w:val="16"/>
              </w:rPr>
            </w:pPr>
            <w:r w:rsidRPr="00FE1BB2">
              <w:rPr>
                <w:rFonts w:ascii="Arial" w:hAnsi="Arial" w:cs="Arial"/>
                <w:b/>
                <w:bCs/>
                <w:sz w:val="16"/>
                <w:szCs w:val="16"/>
              </w:rPr>
              <w:t>31</w:t>
            </w:r>
            <w:r w:rsidR="0096274C" w:rsidRPr="00FE1BB2">
              <w:rPr>
                <w:rFonts w:ascii="Arial" w:hAnsi="Arial" w:cs="Arial"/>
                <w:b/>
                <w:bCs/>
                <w:sz w:val="16"/>
                <w:szCs w:val="16"/>
              </w:rPr>
              <w:t xml:space="preserve"> December </w:t>
            </w:r>
            <w:r w:rsidR="00B34C91" w:rsidRPr="00FE1BB2">
              <w:rPr>
                <w:rFonts w:ascii="Arial" w:hAnsi="Arial" w:cs="Arial"/>
                <w:b/>
                <w:bCs/>
                <w:sz w:val="16"/>
                <w:szCs w:val="16"/>
              </w:rPr>
              <w:t>2021</w:t>
            </w:r>
          </w:p>
        </w:tc>
        <w:tc>
          <w:tcPr>
            <w:tcW w:w="2174" w:type="dxa"/>
            <w:vMerge w:val="restart"/>
            <w:shd w:val="clear" w:color="auto" w:fill="auto"/>
            <w:vAlign w:val="bottom"/>
          </w:tcPr>
          <w:p w14:paraId="679FFEAA" w14:textId="77777777" w:rsidR="0096274C" w:rsidRPr="00FE1BB2" w:rsidRDefault="0096274C" w:rsidP="0096274C">
            <w:pPr>
              <w:ind w:left="-114" w:right="-72"/>
              <w:jc w:val="center"/>
              <w:rPr>
                <w:rFonts w:ascii="Arial" w:hAnsi="Arial" w:cs="Arial"/>
                <w:b/>
                <w:bCs/>
                <w:sz w:val="16"/>
                <w:szCs w:val="16"/>
              </w:rPr>
            </w:pPr>
            <w:r w:rsidRPr="00FE1BB2">
              <w:rPr>
                <w:rFonts w:ascii="Arial" w:hAnsi="Arial" w:cs="Arial"/>
                <w:b/>
                <w:bCs/>
                <w:sz w:val="16"/>
                <w:szCs w:val="16"/>
              </w:rPr>
              <w:t>Unobservable inputs</w:t>
            </w:r>
          </w:p>
        </w:tc>
        <w:tc>
          <w:tcPr>
            <w:tcW w:w="1152" w:type="dxa"/>
            <w:vMerge w:val="restart"/>
            <w:shd w:val="clear" w:color="auto" w:fill="auto"/>
            <w:vAlign w:val="bottom"/>
          </w:tcPr>
          <w:p w14:paraId="7FF9AA87" w14:textId="243E01F6" w:rsidR="0096274C" w:rsidRPr="00FE1BB2" w:rsidRDefault="00AF69D3" w:rsidP="0096274C">
            <w:pPr>
              <w:ind w:right="-72"/>
              <w:jc w:val="right"/>
              <w:rPr>
                <w:rFonts w:ascii="Arial" w:hAnsi="Arial" w:cs="Arial"/>
                <w:b/>
                <w:bCs/>
                <w:sz w:val="16"/>
                <w:szCs w:val="16"/>
              </w:rPr>
            </w:pPr>
            <w:r w:rsidRPr="00FE1BB2">
              <w:rPr>
                <w:rFonts w:ascii="Arial" w:hAnsi="Arial" w:cs="Arial"/>
                <w:b/>
                <w:bCs/>
                <w:sz w:val="16"/>
                <w:szCs w:val="16"/>
              </w:rPr>
              <w:t>31</w:t>
            </w:r>
            <w:r w:rsidR="0096274C" w:rsidRPr="00FE1BB2">
              <w:rPr>
                <w:rFonts w:ascii="Arial" w:hAnsi="Arial" w:cs="Arial"/>
                <w:b/>
                <w:bCs/>
                <w:sz w:val="16"/>
                <w:szCs w:val="16"/>
              </w:rPr>
              <w:t xml:space="preserve"> December </w:t>
            </w:r>
            <w:r w:rsidR="005E25DA" w:rsidRPr="00FE1BB2">
              <w:rPr>
                <w:rFonts w:ascii="Arial" w:hAnsi="Arial" w:cs="Arial"/>
                <w:b/>
                <w:bCs/>
                <w:sz w:val="16"/>
                <w:szCs w:val="16"/>
              </w:rPr>
              <w:t>2022</w:t>
            </w:r>
          </w:p>
        </w:tc>
        <w:tc>
          <w:tcPr>
            <w:tcW w:w="1152" w:type="dxa"/>
            <w:vMerge w:val="restart"/>
            <w:shd w:val="clear" w:color="auto" w:fill="auto"/>
            <w:vAlign w:val="bottom"/>
          </w:tcPr>
          <w:p w14:paraId="280FF707" w14:textId="62B12CF0" w:rsidR="0096274C" w:rsidRPr="00FE1BB2" w:rsidRDefault="00AF69D3" w:rsidP="0096274C">
            <w:pPr>
              <w:ind w:right="-72"/>
              <w:jc w:val="right"/>
              <w:rPr>
                <w:rFonts w:ascii="Arial" w:hAnsi="Arial" w:cs="Arial"/>
                <w:b/>
                <w:bCs/>
                <w:sz w:val="16"/>
                <w:szCs w:val="16"/>
              </w:rPr>
            </w:pPr>
            <w:r w:rsidRPr="00FE1BB2">
              <w:rPr>
                <w:rFonts w:ascii="Arial" w:hAnsi="Arial" w:cs="Arial"/>
                <w:b/>
                <w:bCs/>
                <w:sz w:val="16"/>
                <w:szCs w:val="16"/>
              </w:rPr>
              <w:t>31</w:t>
            </w:r>
            <w:r w:rsidR="0096274C" w:rsidRPr="00FE1BB2">
              <w:rPr>
                <w:rFonts w:ascii="Arial" w:hAnsi="Arial" w:cs="Arial"/>
                <w:b/>
                <w:bCs/>
                <w:sz w:val="16"/>
                <w:szCs w:val="16"/>
              </w:rPr>
              <w:t xml:space="preserve"> December </w:t>
            </w:r>
            <w:r w:rsidR="00B34C91" w:rsidRPr="00FE1BB2">
              <w:rPr>
                <w:rFonts w:ascii="Arial" w:hAnsi="Arial" w:cs="Arial"/>
                <w:b/>
                <w:bCs/>
                <w:sz w:val="16"/>
                <w:szCs w:val="16"/>
              </w:rPr>
              <w:t>2021</w:t>
            </w:r>
          </w:p>
        </w:tc>
      </w:tr>
      <w:tr w:rsidR="0096274C" w:rsidRPr="00FE1BB2" w14:paraId="638EAFE6" w14:textId="77777777" w:rsidTr="00A20447">
        <w:tc>
          <w:tcPr>
            <w:tcW w:w="2158" w:type="dxa"/>
            <w:shd w:val="clear" w:color="auto" w:fill="auto"/>
          </w:tcPr>
          <w:p w14:paraId="0486916B" w14:textId="77777777" w:rsidR="0096274C" w:rsidRPr="00FE1BB2" w:rsidRDefault="0096274C" w:rsidP="00422CB0">
            <w:pPr>
              <w:ind w:left="-72"/>
              <w:rPr>
                <w:rFonts w:ascii="Arial" w:hAnsi="Arial" w:cs="Arial"/>
                <w:b/>
                <w:bCs/>
                <w:sz w:val="16"/>
                <w:szCs w:val="16"/>
              </w:rPr>
            </w:pPr>
          </w:p>
        </w:tc>
        <w:tc>
          <w:tcPr>
            <w:tcW w:w="1154" w:type="dxa"/>
            <w:tcBorders>
              <w:bottom w:val="single" w:sz="4" w:space="0" w:color="auto"/>
            </w:tcBorders>
            <w:shd w:val="clear" w:color="auto" w:fill="auto"/>
          </w:tcPr>
          <w:p w14:paraId="39856500" w14:textId="77777777" w:rsidR="0096274C" w:rsidRPr="00FE1BB2" w:rsidRDefault="0096274C" w:rsidP="0096274C">
            <w:pPr>
              <w:ind w:right="-72"/>
              <w:jc w:val="right"/>
              <w:rPr>
                <w:rFonts w:ascii="Arial" w:hAnsi="Arial" w:cs="Arial"/>
                <w:b/>
                <w:bCs/>
                <w:sz w:val="16"/>
                <w:szCs w:val="16"/>
              </w:rPr>
            </w:pPr>
            <w:r w:rsidRPr="00FE1BB2">
              <w:rPr>
                <w:rFonts w:ascii="Arial" w:hAnsi="Arial" w:cs="Arial"/>
                <w:b/>
                <w:bCs/>
                <w:sz w:val="16"/>
                <w:szCs w:val="16"/>
              </w:rPr>
              <w:t>Million Baht</w:t>
            </w:r>
          </w:p>
        </w:tc>
        <w:tc>
          <w:tcPr>
            <w:tcW w:w="1143" w:type="dxa"/>
            <w:tcBorders>
              <w:bottom w:val="single" w:sz="4" w:space="0" w:color="auto"/>
            </w:tcBorders>
            <w:shd w:val="clear" w:color="auto" w:fill="auto"/>
          </w:tcPr>
          <w:p w14:paraId="4D809481" w14:textId="77777777" w:rsidR="0096274C" w:rsidRPr="00FE1BB2" w:rsidRDefault="0096274C" w:rsidP="0096274C">
            <w:pPr>
              <w:ind w:right="-72"/>
              <w:jc w:val="right"/>
              <w:rPr>
                <w:rFonts w:ascii="Arial" w:hAnsi="Arial" w:cs="Arial"/>
                <w:b/>
                <w:bCs/>
                <w:sz w:val="16"/>
                <w:szCs w:val="16"/>
              </w:rPr>
            </w:pPr>
            <w:r w:rsidRPr="00FE1BB2">
              <w:rPr>
                <w:rFonts w:ascii="Arial" w:hAnsi="Arial" w:cs="Arial"/>
                <w:b/>
                <w:bCs/>
                <w:sz w:val="16"/>
                <w:szCs w:val="16"/>
              </w:rPr>
              <w:t>Million Baht</w:t>
            </w:r>
          </w:p>
        </w:tc>
        <w:tc>
          <w:tcPr>
            <w:tcW w:w="2174" w:type="dxa"/>
            <w:vMerge/>
            <w:tcBorders>
              <w:bottom w:val="single" w:sz="4" w:space="0" w:color="auto"/>
            </w:tcBorders>
            <w:shd w:val="clear" w:color="auto" w:fill="auto"/>
          </w:tcPr>
          <w:p w14:paraId="58CDFB18" w14:textId="77777777" w:rsidR="0096274C" w:rsidRPr="00FE1BB2" w:rsidRDefault="0096274C" w:rsidP="0096274C">
            <w:pPr>
              <w:ind w:right="-72"/>
              <w:jc w:val="right"/>
              <w:rPr>
                <w:rFonts w:ascii="Arial" w:hAnsi="Arial" w:cs="Arial"/>
                <w:b/>
                <w:bCs/>
                <w:sz w:val="16"/>
                <w:szCs w:val="16"/>
              </w:rPr>
            </w:pPr>
          </w:p>
        </w:tc>
        <w:tc>
          <w:tcPr>
            <w:tcW w:w="1152" w:type="dxa"/>
            <w:vMerge/>
            <w:tcBorders>
              <w:bottom w:val="single" w:sz="4" w:space="0" w:color="auto"/>
            </w:tcBorders>
            <w:shd w:val="clear" w:color="auto" w:fill="auto"/>
          </w:tcPr>
          <w:p w14:paraId="7126A693" w14:textId="77777777" w:rsidR="0096274C" w:rsidRPr="00FE1BB2" w:rsidRDefault="0096274C" w:rsidP="0096274C">
            <w:pPr>
              <w:ind w:right="-72"/>
              <w:jc w:val="right"/>
              <w:rPr>
                <w:rFonts w:ascii="Arial" w:hAnsi="Arial" w:cs="Arial"/>
                <w:sz w:val="16"/>
                <w:szCs w:val="16"/>
              </w:rPr>
            </w:pPr>
          </w:p>
        </w:tc>
        <w:tc>
          <w:tcPr>
            <w:tcW w:w="1152" w:type="dxa"/>
            <w:vMerge/>
            <w:tcBorders>
              <w:bottom w:val="single" w:sz="4" w:space="0" w:color="auto"/>
            </w:tcBorders>
            <w:shd w:val="clear" w:color="auto" w:fill="auto"/>
          </w:tcPr>
          <w:p w14:paraId="72D153F4" w14:textId="77777777" w:rsidR="0096274C" w:rsidRPr="00FE1BB2" w:rsidRDefault="0096274C" w:rsidP="0096274C">
            <w:pPr>
              <w:ind w:right="-72"/>
              <w:jc w:val="right"/>
              <w:rPr>
                <w:rFonts w:ascii="Arial" w:hAnsi="Arial" w:cs="Arial"/>
                <w:sz w:val="16"/>
                <w:szCs w:val="16"/>
              </w:rPr>
            </w:pPr>
          </w:p>
        </w:tc>
      </w:tr>
      <w:tr w:rsidR="00792CE5" w:rsidRPr="00FE1BB2" w14:paraId="5684E436" w14:textId="77777777" w:rsidTr="00A20447">
        <w:tc>
          <w:tcPr>
            <w:tcW w:w="2158" w:type="dxa"/>
            <w:shd w:val="clear" w:color="auto" w:fill="auto"/>
          </w:tcPr>
          <w:p w14:paraId="73FEF8EC" w14:textId="77777777" w:rsidR="00792CE5" w:rsidRPr="00FE1BB2" w:rsidRDefault="00792CE5" w:rsidP="00422CB0">
            <w:pPr>
              <w:ind w:left="-112"/>
              <w:rPr>
                <w:rFonts w:ascii="Arial" w:eastAsia="Arial Unicode MS" w:hAnsi="Arial" w:cs="Arial"/>
                <w:sz w:val="16"/>
                <w:szCs w:val="16"/>
              </w:rPr>
            </w:pPr>
          </w:p>
        </w:tc>
        <w:tc>
          <w:tcPr>
            <w:tcW w:w="1154" w:type="dxa"/>
            <w:tcBorders>
              <w:top w:val="single" w:sz="4" w:space="0" w:color="auto"/>
            </w:tcBorders>
            <w:shd w:val="clear" w:color="auto" w:fill="FAFAFA"/>
          </w:tcPr>
          <w:p w14:paraId="17A064EE" w14:textId="77777777" w:rsidR="00792CE5" w:rsidRPr="00FE1BB2" w:rsidRDefault="00792CE5" w:rsidP="00792CE5">
            <w:pPr>
              <w:ind w:right="-72"/>
              <w:jc w:val="right"/>
              <w:rPr>
                <w:rFonts w:ascii="Arial" w:hAnsi="Arial" w:cs="Arial"/>
                <w:sz w:val="16"/>
                <w:szCs w:val="16"/>
              </w:rPr>
            </w:pPr>
          </w:p>
        </w:tc>
        <w:tc>
          <w:tcPr>
            <w:tcW w:w="1143" w:type="dxa"/>
            <w:tcBorders>
              <w:top w:val="single" w:sz="4" w:space="0" w:color="auto"/>
            </w:tcBorders>
            <w:shd w:val="clear" w:color="auto" w:fill="auto"/>
          </w:tcPr>
          <w:p w14:paraId="7F4CC736" w14:textId="77777777" w:rsidR="00792CE5" w:rsidRPr="00FE1BB2" w:rsidRDefault="00792CE5" w:rsidP="00792CE5">
            <w:pPr>
              <w:ind w:right="-72"/>
              <w:jc w:val="right"/>
              <w:rPr>
                <w:rFonts w:ascii="Arial" w:hAnsi="Arial" w:cs="Arial"/>
                <w:sz w:val="16"/>
                <w:szCs w:val="16"/>
              </w:rPr>
            </w:pPr>
          </w:p>
        </w:tc>
        <w:tc>
          <w:tcPr>
            <w:tcW w:w="2174" w:type="dxa"/>
            <w:tcBorders>
              <w:top w:val="single" w:sz="4" w:space="0" w:color="auto"/>
            </w:tcBorders>
            <w:shd w:val="clear" w:color="auto" w:fill="auto"/>
          </w:tcPr>
          <w:p w14:paraId="3F837122" w14:textId="77777777" w:rsidR="00792CE5" w:rsidRPr="00FE1BB2" w:rsidRDefault="00792CE5" w:rsidP="00792CE5">
            <w:pPr>
              <w:ind w:left="184" w:hanging="184"/>
              <w:rPr>
                <w:rFonts w:ascii="Arial" w:hAnsi="Arial" w:cs="Arial"/>
                <w:sz w:val="16"/>
                <w:szCs w:val="16"/>
              </w:rPr>
            </w:pPr>
          </w:p>
        </w:tc>
        <w:tc>
          <w:tcPr>
            <w:tcW w:w="1152" w:type="dxa"/>
            <w:tcBorders>
              <w:top w:val="single" w:sz="4" w:space="0" w:color="auto"/>
            </w:tcBorders>
            <w:shd w:val="clear" w:color="auto" w:fill="FAFAFA"/>
          </w:tcPr>
          <w:p w14:paraId="3097EB69" w14:textId="77777777" w:rsidR="00792CE5" w:rsidRPr="00FE1BB2" w:rsidRDefault="00792CE5" w:rsidP="00792CE5">
            <w:pPr>
              <w:ind w:right="-72"/>
              <w:jc w:val="right"/>
              <w:rPr>
                <w:rFonts w:ascii="Arial" w:hAnsi="Arial" w:cs="Arial"/>
                <w:sz w:val="16"/>
                <w:szCs w:val="16"/>
              </w:rPr>
            </w:pPr>
          </w:p>
        </w:tc>
        <w:tc>
          <w:tcPr>
            <w:tcW w:w="1152" w:type="dxa"/>
            <w:tcBorders>
              <w:top w:val="single" w:sz="4" w:space="0" w:color="auto"/>
            </w:tcBorders>
            <w:shd w:val="clear" w:color="auto" w:fill="auto"/>
          </w:tcPr>
          <w:p w14:paraId="4F2EEE9D" w14:textId="77777777" w:rsidR="00792CE5" w:rsidRPr="00FE1BB2" w:rsidRDefault="00792CE5" w:rsidP="00792CE5">
            <w:pPr>
              <w:ind w:right="-72"/>
              <w:jc w:val="right"/>
              <w:rPr>
                <w:rFonts w:ascii="Arial" w:hAnsi="Arial" w:cs="Arial"/>
                <w:sz w:val="16"/>
                <w:szCs w:val="16"/>
              </w:rPr>
            </w:pPr>
          </w:p>
        </w:tc>
      </w:tr>
      <w:tr w:rsidR="00792CE5" w:rsidRPr="00FE1BB2" w14:paraId="7F046CBF" w14:textId="77777777" w:rsidTr="00A20447">
        <w:tc>
          <w:tcPr>
            <w:tcW w:w="2158" w:type="dxa"/>
            <w:vMerge w:val="restart"/>
            <w:shd w:val="clear" w:color="auto" w:fill="auto"/>
          </w:tcPr>
          <w:p w14:paraId="4333CA07" w14:textId="77777777" w:rsidR="00792CE5" w:rsidRPr="00FE1BB2" w:rsidRDefault="00792CE5" w:rsidP="00422CB0">
            <w:pPr>
              <w:ind w:left="-112" w:right="-100"/>
              <w:rPr>
                <w:rFonts w:ascii="Arial" w:eastAsia="Arial Unicode MS" w:hAnsi="Arial" w:cs="Arial"/>
                <w:sz w:val="16"/>
                <w:szCs w:val="16"/>
              </w:rPr>
            </w:pPr>
            <w:r w:rsidRPr="00FE1BB2">
              <w:rPr>
                <w:rFonts w:ascii="Arial" w:eastAsia="Arial Unicode MS" w:hAnsi="Arial" w:cs="Arial"/>
                <w:sz w:val="16"/>
                <w:szCs w:val="16"/>
              </w:rPr>
              <w:t xml:space="preserve">Financial assets measured at </w:t>
            </w:r>
          </w:p>
          <w:p w14:paraId="34DA434A" w14:textId="77777777" w:rsidR="00792CE5" w:rsidRPr="00FE1BB2" w:rsidRDefault="00792CE5" w:rsidP="00422CB0">
            <w:pPr>
              <w:ind w:left="-112"/>
              <w:rPr>
                <w:rFonts w:ascii="Arial" w:eastAsia="Arial Unicode MS" w:hAnsi="Arial" w:cs="Arial"/>
                <w:sz w:val="16"/>
                <w:szCs w:val="16"/>
              </w:rPr>
            </w:pPr>
            <w:r w:rsidRPr="00FE1BB2">
              <w:rPr>
                <w:rFonts w:ascii="Arial" w:eastAsia="Arial Unicode MS" w:hAnsi="Arial" w:cs="Arial"/>
                <w:sz w:val="16"/>
                <w:szCs w:val="16"/>
              </w:rPr>
              <w:t xml:space="preserve">   fair value through other </w:t>
            </w:r>
          </w:p>
          <w:p w14:paraId="33424E1B" w14:textId="77777777" w:rsidR="0093577A" w:rsidRPr="00FE1BB2" w:rsidRDefault="00792CE5" w:rsidP="00422CB0">
            <w:pPr>
              <w:ind w:left="-112"/>
              <w:rPr>
                <w:rFonts w:ascii="Arial" w:eastAsia="Arial Unicode MS" w:hAnsi="Arial" w:cs="Arial"/>
                <w:sz w:val="16"/>
                <w:szCs w:val="16"/>
              </w:rPr>
            </w:pPr>
            <w:r w:rsidRPr="00FE1BB2">
              <w:rPr>
                <w:rFonts w:ascii="Arial" w:eastAsia="Arial Unicode MS" w:hAnsi="Arial" w:cs="Arial"/>
                <w:sz w:val="16"/>
                <w:szCs w:val="16"/>
              </w:rPr>
              <w:t xml:space="preserve">   comprehensive income</w:t>
            </w:r>
          </w:p>
          <w:p w14:paraId="34543212" w14:textId="5F2D1C6D" w:rsidR="00792CE5" w:rsidRPr="00FE1BB2" w:rsidRDefault="0093577A" w:rsidP="00422CB0">
            <w:pPr>
              <w:ind w:left="-112"/>
              <w:rPr>
                <w:rFonts w:ascii="Arial" w:hAnsi="Arial" w:cs="Arial"/>
                <w:sz w:val="16"/>
                <w:szCs w:val="16"/>
              </w:rPr>
            </w:pPr>
            <w:r w:rsidRPr="00FE1BB2">
              <w:rPr>
                <w:rFonts w:ascii="Arial" w:eastAsia="Arial Unicode MS" w:hAnsi="Arial" w:cs="Arial"/>
                <w:sz w:val="16"/>
                <w:szCs w:val="16"/>
              </w:rPr>
              <w:t xml:space="preserve">   (expense)</w:t>
            </w:r>
          </w:p>
        </w:tc>
        <w:tc>
          <w:tcPr>
            <w:tcW w:w="1154" w:type="dxa"/>
            <w:shd w:val="clear" w:color="auto" w:fill="FAFAFA"/>
          </w:tcPr>
          <w:p w14:paraId="1D119B42" w14:textId="2F6705E9" w:rsidR="00792CE5" w:rsidRPr="00FE1BB2" w:rsidRDefault="0093577A" w:rsidP="00792CE5">
            <w:pPr>
              <w:ind w:right="-72"/>
              <w:jc w:val="right"/>
              <w:rPr>
                <w:rFonts w:ascii="Arial" w:hAnsi="Arial" w:cs="Arial"/>
                <w:sz w:val="16"/>
                <w:szCs w:val="16"/>
              </w:rPr>
            </w:pPr>
            <w:r w:rsidRPr="00FE1BB2">
              <w:rPr>
                <w:rFonts w:ascii="Arial" w:hAnsi="Arial" w:cs="Arial"/>
                <w:sz w:val="16"/>
                <w:szCs w:val="16"/>
              </w:rPr>
              <w:t>5,303</w:t>
            </w:r>
          </w:p>
        </w:tc>
        <w:tc>
          <w:tcPr>
            <w:tcW w:w="1143" w:type="dxa"/>
            <w:shd w:val="clear" w:color="auto" w:fill="auto"/>
          </w:tcPr>
          <w:p w14:paraId="477DE7BA" w14:textId="71863B18" w:rsidR="00792CE5" w:rsidRPr="00FE1BB2" w:rsidRDefault="00792CE5" w:rsidP="00792CE5">
            <w:pPr>
              <w:ind w:right="-72"/>
              <w:jc w:val="right"/>
              <w:rPr>
                <w:rFonts w:ascii="Arial" w:hAnsi="Arial" w:cs="Arial"/>
                <w:sz w:val="16"/>
                <w:szCs w:val="16"/>
              </w:rPr>
            </w:pPr>
            <w:r w:rsidRPr="00FE1BB2">
              <w:rPr>
                <w:rFonts w:ascii="Arial" w:hAnsi="Arial" w:cs="Arial"/>
                <w:sz w:val="16"/>
                <w:szCs w:val="16"/>
              </w:rPr>
              <w:t>5,860</w:t>
            </w:r>
          </w:p>
        </w:tc>
        <w:tc>
          <w:tcPr>
            <w:tcW w:w="2174" w:type="dxa"/>
            <w:shd w:val="clear" w:color="auto" w:fill="auto"/>
          </w:tcPr>
          <w:p w14:paraId="442F9F9D" w14:textId="35071A5D" w:rsidR="00792CE5" w:rsidRPr="00FE1BB2" w:rsidRDefault="0093577A" w:rsidP="00792CE5">
            <w:pPr>
              <w:ind w:left="184" w:hanging="184"/>
              <w:rPr>
                <w:rFonts w:ascii="Arial" w:hAnsi="Arial" w:cs="Arial"/>
                <w:sz w:val="16"/>
                <w:szCs w:val="16"/>
              </w:rPr>
            </w:pPr>
            <w:r w:rsidRPr="00FE1BB2">
              <w:rPr>
                <w:rFonts w:ascii="Arial" w:hAnsi="Arial" w:cs="Arial"/>
                <w:sz w:val="16"/>
                <w:szCs w:val="16"/>
              </w:rPr>
              <w:t>Enterprise multiple ratio</w:t>
            </w:r>
          </w:p>
        </w:tc>
        <w:tc>
          <w:tcPr>
            <w:tcW w:w="1152" w:type="dxa"/>
            <w:shd w:val="clear" w:color="auto" w:fill="FAFAFA"/>
          </w:tcPr>
          <w:p w14:paraId="720B2A17" w14:textId="6E75534F" w:rsidR="00792CE5" w:rsidRPr="00FE1BB2" w:rsidRDefault="0093577A" w:rsidP="00792CE5">
            <w:pPr>
              <w:ind w:right="-72"/>
              <w:jc w:val="right"/>
              <w:rPr>
                <w:rFonts w:ascii="Arial" w:hAnsi="Arial" w:cs="Arial"/>
                <w:sz w:val="16"/>
                <w:szCs w:val="16"/>
              </w:rPr>
            </w:pPr>
            <w:r w:rsidRPr="00FE1BB2">
              <w:rPr>
                <w:rFonts w:ascii="Arial" w:hAnsi="Arial" w:cs="Arial"/>
                <w:sz w:val="16"/>
                <w:szCs w:val="16"/>
              </w:rPr>
              <w:t>7 times</w:t>
            </w:r>
          </w:p>
        </w:tc>
        <w:tc>
          <w:tcPr>
            <w:tcW w:w="1152" w:type="dxa"/>
            <w:shd w:val="clear" w:color="auto" w:fill="auto"/>
          </w:tcPr>
          <w:p w14:paraId="315AAF50" w14:textId="6C8B3E78" w:rsidR="00792CE5" w:rsidRPr="00FE1BB2" w:rsidRDefault="0093577A" w:rsidP="00792CE5">
            <w:pPr>
              <w:ind w:right="-72"/>
              <w:jc w:val="right"/>
              <w:rPr>
                <w:rFonts w:ascii="Arial" w:hAnsi="Arial" w:cs="Arial"/>
                <w:sz w:val="16"/>
                <w:szCs w:val="16"/>
              </w:rPr>
            </w:pPr>
            <w:r w:rsidRPr="00FE1BB2">
              <w:rPr>
                <w:rFonts w:ascii="Arial" w:hAnsi="Arial" w:cs="Arial"/>
                <w:sz w:val="16"/>
                <w:szCs w:val="16"/>
              </w:rPr>
              <w:t>-</w:t>
            </w:r>
          </w:p>
        </w:tc>
      </w:tr>
      <w:tr w:rsidR="0093577A" w:rsidRPr="00FE1BB2" w14:paraId="14D7906C" w14:textId="77777777" w:rsidTr="00A20447">
        <w:tc>
          <w:tcPr>
            <w:tcW w:w="2158" w:type="dxa"/>
            <w:vMerge/>
            <w:shd w:val="clear" w:color="auto" w:fill="auto"/>
          </w:tcPr>
          <w:p w14:paraId="2A502D76" w14:textId="77777777" w:rsidR="0093577A" w:rsidRPr="00FE1BB2" w:rsidRDefault="0093577A" w:rsidP="00422CB0">
            <w:pPr>
              <w:ind w:left="-112" w:right="-100"/>
              <w:rPr>
                <w:rFonts w:ascii="Arial" w:eastAsia="Arial Unicode MS" w:hAnsi="Arial" w:cs="Arial"/>
                <w:sz w:val="16"/>
                <w:szCs w:val="16"/>
              </w:rPr>
            </w:pPr>
          </w:p>
        </w:tc>
        <w:tc>
          <w:tcPr>
            <w:tcW w:w="1154" w:type="dxa"/>
            <w:shd w:val="clear" w:color="auto" w:fill="FAFAFA"/>
          </w:tcPr>
          <w:p w14:paraId="60ECBE6A" w14:textId="77777777" w:rsidR="0093577A" w:rsidRPr="00FE1BB2" w:rsidRDefault="0093577A" w:rsidP="0093577A">
            <w:pPr>
              <w:ind w:right="-72"/>
              <w:jc w:val="right"/>
              <w:rPr>
                <w:rFonts w:ascii="Arial" w:hAnsi="Arial" w:cs="Arial"/>
                <w:sz w:val="16"/>
                <w:szCs w:val="16"/>
              </w:rPr>
            </w:pPr>
          </w:p>
        </w:tc>
        <w:tc>
          <w:tcPr>
            <w:tcW w:w="1143" w:type="dxa"/>
            <w:shd w:val="clear" w:color="auto" w:fill="auto"/>
          </w:tcPr>
          <w:p w14:paraId="7551CB56" w14:textId="77777777" w:rsidR="0093577A" w:rsidRPr="00FE1BB2" w:rsidRDefault="0093577A" w:rsidP="0093577A">
            <w:pPr>
              <w:ind w:right="-72"/>
              <w:jc w:val="right"/>
              <w:rPr>
                <w:rFonts w:ascii="Arial" w:hAnsi="Arial" w:cs="Arial"/>
                <w:sz w:val="16"/>
                <w:szCs w:val="16"/>
              </w:rPr>
            </w:pPr>
          </w:p>
        </w:tc>
        <w:tc>
          <w:tcPr>
            <w:tcW w:w="2174" w:type="dxa"/>
            <w:shd w:val="clear" w:color="auto" w:fill="auto"/>
          </w:tcPr>
          <w:p w14:paraId="5DF2927C" w14:textId="5AA65B21" w:rsidR="0093577A" w:rsidRPr="00FE1BB2" w:rsidRDefault="0093577A" w:rsidP="0093577A">
            <w:pPr>
              <w:ind w:left="184" w:hanging="184"/>
              <w:rPr>
                <w:rFonts w:ascii="Arial" w:hAnsi="Arial" w:cs="Arial"/>
                <w:sz w:val="16"/>
                <w:szCs w:val="16"/>
              </w:rPr>
            </w:pPr>
            <w:r w:rsidRPr="00FE1BB2">
              <w:rPr>
                <w:rFonts w:ascii="Arial" w:hAnsi="Arial" w:cs="Arial"/>
                <w:sz w:val="16"/>
                <w:szCs w:val="16"/>
              </w:rPr>
              <w:t>Growth rate of cash flows</w:t>
            </w:r>
          </w:p>
        </w:tc>
        <w:tc>
          <w:tcPr>
            <w:tcW w:w="1152" w:type="dxa"/>
            <w:shd w:val="clear" w:color="auto" w:fill="FAFAFA"/>
          </w:tcPr>
          <w:p w14:paraId="3DEA7CC8" w14:textId="3C5B57FD" w:rsidR="0093577A" w:rsidRPr="00FE1BB2" w:rsidRDefault="0093577A" w:rsidP="0093577A">
            <w:pPr>
              <w:ind w:right="-72"/>
              <w:jc w:val="right"/>
              <w:rPr>
                <w:rFonts w:ascii="Arial" w:hAnsi="Arial" w:cs="Arial"/>
                <w:sz w:val="16"/>
                <w:szCs w:val="16"/>
              </w:rPr>
            </w:pPr>
            <w:r w:rsidRPr="00FE1BB2">
              <w:rPr>
                <w:rFonts w:ascii="Arial" w:hAnsi="Arial" w:cs="Arial"/>
                <w:sz w:val="16"/>
                <w:szCs w:val="16"/>
              </w:rPr>
              <w:t>0% - 3%</w:t>
            </w:r>
          </w:p>
        </w:tc>
        <w:tc>
          <w:tcPr>
            <w:tcW w:w="1152" w:type="dxa"/>
            <w:shd w:val="clear" w:color="auto" w:fill="auto"/>
          </w:tcPr>
          <w:p w14:paraId="67C1E769" w14:textId="3B02E3F8" w:rsidR="0093577A" w:rsidRPr="00FE1BB2" w:rsidRDefault="0093577A" w:rsidP="0093577A">
            <w:pPr>
              <w:ind w:right="-72"/>
              <w:jc w:val="right"/>
              <w:rPr>
                <w:rFonts w:ascii="Arial" w:hAnsi="Arial" w:cs="Arial"/>
                <w:sz w:val="16"/>
                <w:szCs w:val="16"/>
              </w:rPr>
            </w:pPr>
            <w:r w:rsidRPr="00FE1BB2">
              <w:rPr>
                <w:rFonts w:ascii="Arial" w:hAnsi="Arial" w:cs="Arial"/>
                <w:sz w:val="16"/>
                <w:szCs w:val="16"/>
              </w:rPr>
              <w:t>0% - 3%</w:t>
            </w:r>
          </w:p>
        </w:tc>
      </w:tr>
      <w:tr w:rsidR="0093577A" w:rsidRPr="00FE1BB2" w14:paraId="38CED16F" w14:textId="77777777" w:rsidTr="00A20447">
        <w:tc>
          <w:tcPr>
            <w:tcW w:w="2158" w:type="dxa"/>
            <w:vMerge/>
            <w:shd w:val="clear" w:color="auto" w:fill="auto"/>
          </w:tcPr>
          <w:p w14:paraId="67CCCFAC" w14:textId="77777777" w:rsidR="0093577A" w:rsidRPr="00FE1BB2" w:rsidRDefault="0093577A" w:rsidP="00422CB0">
            <w:pPr>
              <w:ind w:left="111"/>
              <w:rPr>
                <w:rFonts w:ascii="Arial" w:hAnsi="Arial" w:cs="Arial"/>
                <w:sz w:val="16"/>
                <w:szCs w:val="16"/>
              </w:rPr>
            </w:pPr>
          </w:p>
        </w:tc>
        <w:tc>
          <w:tcPr>
            <w:tcW w:w="1154" w:type="dxa"/>
            <w:shd w:val="clear" w:color="auto" w:fill="FAFAFA"/>
          </w:tcPr>
          <w:p w14:paraId="3747F617" w14:textId="77777777" w:rsidR="0093577A" w:rsidRPr="00FE1BB2" w:rsidRDefault="0093577A" w:rsidP="0093577A">
            <w:pPr>
              <w:ind w:right="-72"/>
              <w:jc w:val="right"/>
              <w:rPr>
                <w:rFonts w:ascii="Arial" w:hAnsi="Arial" w:cs="Arial"/>
                <w:sz w:val="16"/>
                <w:szCs w:val="16"/>
              </w:rPr>
            </w:pPr>
          </w:p>
        </w:tc>
        <w:tc>
          <w:tcPr>
            <w:tcW w:w="1143" w:type="dxa"/>
            <w:shd w:val="clear" w:color="auto" w:fill="auto"/>
          </w:tcPr>
          <w:p w14:paraId="5EB8ACD1" w14:textId="77777777" w:rsidR="0093577A" w:rsidRPr="00FE1BB2" w:rsidRDefault="0093577A" w:rsidP="0093577A">
            <w:pPr>
              <w:ind w:right="-72"/>
              <w:jc w:val="right"/>
              <w:rPr>
                <w:rFonts w:ascii="Arial" w:hAnsi="Arial" w:cs="Arial"/>
                <w:sz w:val="16"/>
                <w:szCs w:val="16"/>
              </w:rPr>
            </w:pPr>
          </w:p>
        </w:tc>
        <w:tc>
          <w:tcPr>
            <w:tcW w:w="2174" w:type="dxa"/>
            <w:shd w:val="clear" w:color="auto" w:fill="auto"/>
          </w:tcPr>
          <w:p w14:paraId="6DCAAD4F" w14:textId="77777777" w:rsidR="0093577A" w:rsidRPr="00FE1BB2" w:rsidRDefault="0093577A" w:rsidP="0093577A">
            <w:pPr>
              <w:ind w:right="-109"/>
              <w:rPr>
                <w:rFonts w:ascii="Arial" w:hAnsi="Arial" w:cs="Arial"/>
                <w:sz w:val="16"/>
                <w:szCs w:val="16"/>
              </w:rPr>
            </w:pPr>
            <w:r w:rsidRPr="00FE1BB2">
              <w:rPr>
                <w:rFonts w:ascii="Arial" w:hAnsi="Arial" w:cs="Arial"/>
                <w:sz w:val="16"/>
                <w:szCs w:val="16"/>
              </w:rPr>
              <w:t>Risk</w:t>
            </w:r>
            <w:r w:rsidRPr="00FE1BB2">
              <w:rPr>
                <w:rFonts w:ascii="Arial" w:hAnsi="Arial" w:cs="Arial"/>
                <w:sz w:val="16"/>
                <w:szCs w:val="16"/>
                <w:cs/>
              </w:rPr>
              <w:t>-</w:t>
            </w:r>
            <w:r w:rsidRPr="00FE1BB2">
              <w:rPr>
                <w:rFonts w:ascii="Arial" w:hAnsi="Arial" w:cs="Arial"/>
                <w:sz w:val="16"/>
                <w:szCs w:val="16"/>
              </w:rPr>
              <w:t>adjusted discount rate</w:t>
            </w:r>
          </w:p>
        </w:tc>
        <w:tc>
          <w:tcPr>
            <w:tcW w:w="1152" w:type="dxa"/>
            <w:shd w:val="clear" w:color="auto" w:fill="FAFAFA"/>
          </w:tcPr>
          <w:p w14:paraId="1367924F" w14:textId="39EE5F76" w:rsidR="0093577A" w:rsidRPr="00FE1BB2" w:rsidRDefault="0093577A" w:rsidP="0093577A">
            <w:pPr>
              <w:ind w:right="-72"/>
              <w:jc w:val="right"/>
              <w:rPr>
                <w:rFonts w:ascii="Arial" w:hAnsi="Arial" w:cs="Arial"/>
                <w:sz w:val="16"/>
                <w:szCs w:val="16"/>
              </w:rPr>
            </w:pPr>
            <w:r w:rsidRPr="00FE1BB2">
              <w:rPr>
                <w:rFonts w:ascii="Arial" w:hAnsi="Arial" w:cs="Arial"/>
                <w:sz w:val="16"/>
                <w:szCs w:val="16"/>
              </w:rPr>
              <w:t>6% - 17%</w:t>
            </w:r>
          </w:p>
        </w:tc>
        <w:tc>
          <w:tcPr>
            <w:tcW w:w="1152" w:type="dxa"/>
            <w:shd w:val="clear" w:color="auto" w:fill="auto"/>
          </w:tcPr>
          <w:p w14:paraId="076495AD" w14:textId="46234D7F" w:rsidR="0093577A" w:rsidRPr="00FE1BB2" w:rsidRDefault="0093577A" w:rsidP="0093577A">
            <w:pPr>
              <w:ind w:right="-72"/>
              <w:jc w:val="right"/>
              <w:rPr>
                <w:rFonts w:ascii="Arial" w:hAnsi="Arial" w:cs="Arial"/>
                <w:sz w:val="16"/>
                <w:szCs w:val="16"/>
              </w:rPr>
            </w:pPr>
            <w:r w:rsidRPr="00FE1BB2">
              <w:rPr>
                <w:rFonts w:ascii="Arial" w:hAnsi="Arial" w:cs="Arial"/>
                <w:sz w:val="16"/>
                <w:szCs w:val="16"/>
              </w:rPr>
              <w:t>6% - 17%</w:t>
            </w:r>
          </w:p>
        </w:tc>
      </w:tr>
    </w:tbl>
    <w:p w14:paraId="71456304" w14:textId="77777777" w:rsidR="00CC66AE" w:rsidRPr="00FE1BB2" w:rsidRDefault="00CC66AE" w:rsidP="00BD647D">
      <w:pPr>
        <w:ind w:firstLine="567"/>
        <w:jc w:val="both"/>
        <w:rPr>
          <w:rFonts w:ascii="Arial" w:eastAsia="Arial Unicode MS" w:hAnsi="Arial" w:cs="Arial"/>
          <w:sz w:val="18"/>
          <w:szCs w:val="18"/>
        </w:rPr>
      </w:pPr>
    </w:p>
    <w:tbl>
      <w:tblPr>
        <w:tblW w:w="8957" w:type="dxa"/>
        <w:tblInd w:w="531" w:type="dxa"/>
        <w:tblLayout w:type="fixed"/>
        <w:tblLook w:val="04A0" w:firstRow="1" w:lastRow="0" w:firstColumn="1" w:lastColumn="0" w:noHBand="0" w:noVBand="1"/>
      </w:tblPr>
      <w:tblGrid>
        <w:gridCol w:w="2160"/>
        <w:gridCol w:w="1170"/>
        <w:gridCol w:w="1161"/>
        <w:gridCol w:w="2160"/>
        <w:gridCol w:w="1152"/>
        <w:gridCol w:w="1154"/>
      </w:tblGrid>
      <w:tr w:rsidR="0096274C" w:rsidRPr="00FE1BB2" w14:paraId="120A13E2" w14:textId="77777777" w:rsidTr="00A20447">
        <w:tc>
          <w:tcPr>
            <w:tcW w:w="2160" w:type="dxa"/>
            <w:shd w:val="clear" w:color="auto" w:fill="auto"/>
          </w:tcPr>
          <w:p w14:paraId="0DF48C8A" w14:textId="77777777" w:rsidR="0096274C" w:rsidRPr="00FE1BB2" w:rsidRDefault="0096274C" w:rsidP="00422CB0">
            <w:pPr>
              <w:ind w:left="-72"/>
              <w:rPr>
                <w:rFonts w:ascii="Arial" w:hAnsi="Arial" w:cs="Arial"/>
                <w:b/>
                <w:bCs/>
                <w:sz w:val="16"/>
                <w:szCs w:val="16"/>
              </w:rPr>
            </w:pPr>
          </w:p>
        </w:tc>
        <w:tc>
          <w:tcPr>
            <w:tcW w:w="2331" w:type="dxa"/>
            <w:gridSpan w:val="2"/>
            <w:tcBorders>
              <w:top w:val="single" w:sz="8" w:space="0" w:color="auto"/>
              <w:bottom w:val="single" w:sz="4" w:space="0" w:color="auto"/>
            </w:tcBorders>
            <w:shd w:val="clear" w:color="auto" w:fill="auto"/>
          </w:tcPr>
          <w:p w14:paraId="79C035D0" w14:textId="77777777" w:rsidR="0096274C" w:rsidRPr="00FE1BB2" w:rsidRDefault="0096274C" w:rsidP="008B0222">
            <w:pPr>
              <w:jc w:val="center"/>
              <w:rPr>
                <w:rFonts w:ascii="Arial" w:hAnsi="Arial" w:cs="Arial"/>
                <w:b/>
                <w:bCs/>
                <w:sz w:val="16"/>
                <w:szCs w:val="16"/>
              </w:rPr>
            </w:pPr>
          </w:p>
        </w:tc>
        <w:tc>
          <w:tcPr>
            <w:tcW w:w="4466" w:type="dxa"/>
            <w:gridSpan w:val="3"/>
            <w:tcBorders>
              <w:top w:val="single" w:sz="8" w:space="0" w:color="auto"/>
            </w:tcBorders>
            <w:shd w:val="clear" w:color="auto" w:fill="auto"/>
          </w:tcPr>
          <w:p w14:paraId="5DDD68CB" w14:textId="77777777" w:rsidR="0096274C" w:rsidRPr="00FE1BB2" w:rsidRDefault="0096274C" w:rsidP="0096274C">
            <w:pPr>
              <w:ind w:right="-75"/>
              <w:jc w:val="right"/>
              <w:rPr>
                <w:rFonts w:ascii="Arial" w:hAnsi="Arial" w:cs="Arial"/>
                <w:b/>
                <w:bCs/>
                <w:sz w:val="16"/>
                <w:szCs w:val="16"/>
              </w:rPr>
            </w:pPr>
            <w:r w:rsidRPr="00FE1BB2">
              <w:rPr>
                <w:rFonts w:ascii="Arial" w:eastAsia="Arial Unicode MS" w:hAnsi="Arial" w:cs="Arial"/>
                <w:b/>
                <w:bCs/>
                <w:sz w:val="16"/>
                <w:szCs w:val="16"/>
              </w:rPr>
              <w:t>Separate financial statements</w:t>
            </w:r>
          </w:p>
        </w:tc>
      </w:tr>
      <w:tr w:rsidR="0096274C" w:rsidRPr="00FE1BB2" w14:paraId="0626A504" w14:textId="77777777" w:rsidTr="00A20447">
        <w:tc>
          <w:tcPr>
            <w:tcW w:w="2160" w:type="dxa"/>
            <w:shd w:val="clear" w:color="auto" w:fill="auto"/>
          </w:tcPr>
          <w:p w14:paraId="27A97A4D" w14:textId="77777777" w:rsidR="0096274C" w:rsidRPr="00FE1BB2" w:rsidRDefault="0096274C" w:rsidP="00422CB0">
            <w:pPr>
              <w:ind w:left="-72"/>
              <w:rPr>
                <w:rFonts w:ascii="Arial" w:hAnsi="Arial" w:cs="Arial"/>
                <w:b/>
                <w:bCs/>
                <w:sz w:val="16"/>
                <w:szCs w:val="16"/>
              </w:rPr>
            </w:pPr>
          </w:p>
        </w:tc>
        <w:tc>
          <w:tcPr>
            <w:tcW w:w="2331" w:type="dxa"/>
            <w:gridSpan w:val="2"/>
            <w:tcBorders>
              <w:top w:val="single" w:sz="4" w:space="0" w:color="auto"/>
              <w:bottom w:val="single" w:sz="4" w:space="0" w:color="auto"/>
            </w:tcBorders>
            <w:shd w:val="clear" w:color="auto" w:fill="auto"/>
          </w:tcPr>
          <w:p w14:paraId="2BC5B477" w14:textId="77777777" w:rsidR="0096274C" w:rsidRPr="00FE1BB2" w:rsidRDefault="0096274C" w:rsidP="0096274C">
            <w:pPr>
              <w:jc w:val="center"/>
              <w:rPr>
                <w:rFonts w:ascii="Arial" w:hAnsi="Arial" w:cs="Arial"/>
                <w:b/>
                <w:bCs/>
                <w:sz w:val="16"/>
                <w:szCs w:val="16"/>
              </w:rPr>
            </w:pPr>
            <w:r w:rsidRPr="00FE1BB2">
              <w:rPr>
                <w:rFonts w:ascii="Arial" w:hAnsi="Arial" w:cs="Arial"/>
                <w:b/>
                <w:bCs/>
                <w:sz w:val="16"/>
                <w:szCs w:val="16"/>
              </w:rPr>
              <w:t>Fair value</w:t>
            </w:r>
          </w:p>
        </w:tc>
        <w:tc>
          <w:tcPr>
            <w:tcW w:w="2160" w:type="dxa"/>
            <w:tcBorders>
              <w:top w:val="single" w:sz="4" w:space="0" w:color="auto"/>
            </w:tcBorders>
            <w:shd w:val="clear" w:color="auto" w:fill="auto"/>
          </w:tcPr>
          <w:p w14:paraId="5AA90090" w14:textId="77777777" w:rsidR="0096274C" w:rsidRPr="00FE1BB2" w:rsidRDefault="0096274C" w:rsidP="0096274C">
            <w:pPr>
              <w:jc w:val="right"/>
              <w:rPr>
                <w:rFonts w:ascii="Arial" w:hAnsi="Arial" w:cs="Arial"/>
                <w:b/>
                <w:bCs/>
                <w:sz w:val="16"/>
                <w:szCs w:val="16"/>
              </w:rPr>
            </w:pPr>
          </w:p>
        </w:tc>
        <w:tc>
          <w:tcPr>
            <w:tcW w:w="2306" w:type="dxa"/>
            <w:gridSpan w:val="2"/>
            <w:tcBorders>
              <w:top w:val="single" w:sz="4" w:space="0" w:color="auto"/>
              <w:bottom w:val="single" w:sz="4" w:space="0" w:color="auto"/>
            </w:tcBorders>
            <w:shd w:val="clear" w:color="auto" w:fill="auto"/>
          </w:tcPr>
          <w:p w14:paraId="20876B28" w14:textId="77777777" w:rsidR="0096274C" w:rsidRPr="00FE1BB2" w:rsidRDefault="0096274C" w:rsidP="0096274C">
            <w:pPr>
              <w:jc w:val="center"/>
              <w:rPr>
                <w:rFonts w:ascii="Arial" w:hAnsi="Arial" w:cs="Arial"/>
                <w:b/>
                <w:bCs/>
                <w:sz w:val="16"/>
                <w:szCs w:val="16"/>
              </w:rPr>
            </w:pPr>
            <w:r w:rsidRPr="00FE1BB2">
              <w:rPr>
                <w:rFonts w:ascii="Arial" w:hAnsi="Arial" w:cs="Arial"/>
                <w:b/>
                <w:bCs/>
                <w:sz w:val="16"/>
                <w:szCs w:val="16"/>
              </w:rPr>
              <w:t>Range of inputs</w:t>
            </w:r>
          </w:p>
        </w:tc>
      </w:tr>
      <w:tr w:rsidR="0096274C" w:rsidRPr="00FE1BB2" w14:paraId="5E330B09" w14:textId="77777777" w:rsidTr="00A20447">
        <w:tc>
          <w:tcPr>
            <w:tcW w:w="2160" w:type="dxa"/>
            <w:shd w:val="clear" w:color="auto" w:fill="auto"/>
          </w:tcPr>
          <w:p w14:paraId="139548DF" w14:textId="77777777" w:rsidR="0096274C" w:rsidRPr="00FE1BB2" w:rsidRDefault="0096274C" w:rsidP="00422CB0">
            <w:pPr>
              <w:ind w:left="-72"/>
              <w:rPr>
                <w:rFonts w:ascii="Arial" w:hAnsi="Arial" w:cs="Arial"/>
                <w:b/>
                <w:bCs/>
                <w:sz w:val="16"/>
                <w:szCs w:val="16"/>
              </w:rPr>
            </w:pPr>
          </w:p>
        </w:tc>
        <w:tc>
          <w:tcPr>
            <w:tcW w:w="1170" w:type="dxa"/>
            <w:shd w:val="clear" w:color="auto" w:fill="auto"/>
            <w:vAlign w:val="bottom"/>
          </w:tcPr>
          <w:p w14:paraId="61195240" w14:textId="535059C0" w:rsidR="0096274C" w:rsidRPr="00FE1BB2" w:rsidRDefault="00AF69D3" w:rsidP="0096274C">
            <w:pPr>
              <w:ind w:right="-72"/>
              <w:jc w:val="right"/>
              <w:rPr>
                <w:rFonts w:ascii="Arial" w:hAnsi="Arial" w:cs="Arial"/>
                <w:b/>
                <w:bCs/>
                <w:sz w:val="16"/>
                <w:szCs w:val="16"/>
              </w:rPr>
            </w:pPr>
            <w:r w:rsidRPr="00FE1BB2">
              <w:rPr>
                <w:rFonts w:ascii="Arial" w:hAnsi="Arial" w:cs="Arial"/>
                <w:b/>
                <w:bCs/>
                <w:sz w:val="16"/>
                <w:szCs w:val="16"/>
              </w:rPr>
              <w:t>31</w:t>
            </w:r>
            <w:r w:rsidR="0096274C" w:rsidRPr="00FE1BB2">
              <w:rPr>
                <w:rFonts w:ascii="Arial" w:hAnsi="Arial" w:cs="Arial"/>
                <w:b/>
                <w:bCs/>
                <w:sz w:val="16"/>
                <w:szCs w:val="16"/>
              </w:rPr>
              <w:t xml:space="preserve"> December </w:t>
            </w:r>
            <w:r w:rsidR="005E25DA" w:rsidRPr="00FE1BB2">
              <w:rPr>
                <w:rFonts w:ascii="Arial" w:hAnsi="Arial" w:cs="Arial"/>
                <w:b/>
                <w:bCs/>
                <w:sz w:val="16"/>
                <w:szCs w:val="16"/>
              </w:rPr>
              <w:t>2022</w:t>
            </w:r>
          </w:p>
        </w:tc>
        <w:tc>
          <w:tcPr>
            <w:tcW w:w="1161" w:type="dxa"/>
            <w:shd w:val="clear" w:color="auto" w:fill="auto"/>
            <w:vAlign w:val="bottom"/>
          </w:tcPr>
          <w:p w14:paraId="237546C8" w14:textId="5A250EAE" w:rsidR="0096274C" w:rsidRPr="00FE1BB2" w:rsidRDefault="00AF69D3" w:rsidP="0096274C">
            <w:pPr>
              <w:ind w:right="-72"/>
              <w:jc w:val="right"/>
              <w:rPr>
                <w:rFonts w:ascii="Arial" w:hAnsi="Arial" w:cs="Arial"/>
                <w:b/>
                <w:bCs/>
                <w:sz w:val="16"/>
                <w:szCs w:val="16"/>
              </w:rPr>
            </w:pPr>
            <w:r w:rsidRPr="00FE1BB2">
              <w:rPr>
                <w:rFonts w:ascii="Arial" w:hAnsi="Arial" w:cs="Arial"/>
                <w:b/>
                <w:bCs/>
                <w:sz w:val="16"/>
                <w:szCs w:val="16"/>
              </w:rPr>
              <w:t>31</w:t>
            </w:r>
            <w:r w:rsidR="0096274C" w:rsidRPr="00FE1BB2">
              <w:rPr>
                <w:rFonts w:ascii="Arial" w:hAnsi="Arial" w:cs="Arial"/>
                <w:b/>
                <w:bCs/>
                <w:sz w:val="16"/>
                <w:szCs w:val="16"/>
              </w:rPr>
              <w:t xml:space="preserve"> December </w:t>
            </w:r>
            <w:r w:rsidR="00B34C91" w:rsidRPr="00FE1BB2">
              <w:rPr>
                <w:rFonts w:ascii="Arial" w:hAnsi="Arial" w:cs="Arial"/>
                <w:b/>
                <w:bCs/>
                <w:sz w:val="16"/>
                <w:szCs w:val="16"/>
              </w:rPr>
              <w:t>2021</w:t>
            </w:r>
          </w:p>
        </w:tc>
        <w:tc>
          <w:tcPr>
            <w:tcW w:w="2160" w:type="dxa"/>
            <w:vMerge w:val="restart"/>
            <w:shd w:val="clear" w:color="auto" w:fill="auto"/>
            <w:vAlign w:val="bottom"/>
          </w:tcPr>
          <w:p w14:paraId="65291EDA" w14:textId="77777777" w:rsidR="0096274C" w:rsidRPr="00FE1BB2" w:rsidRDefault="0096274C" w:rsidP="0096274C">
            <w:pPr>
              <w:ind w:left="-114" w:right="-72"/>
              <w:jc w:val="center"/>
              <w:rPr>
                <w:rFonts w:ascii="Arial" w:hAnsi="Arial" w:cs="Arial"/>
                <w:b/>
                <w:bCs/>
                <w:sz w:val="16"/>
                <w:szCs w:val="16"/>
              </w:rPr>
            </w:pPr>
            <w:r w:rsidRPr="00FE1BB2">
              <w:rPr>
                <w:rFonts w:ascii="Arial" w:hAnsi="Arial" w:cs="Arial"/>
                <w:b/>
                <w:bCs/>
                <w:sz w:val="16"/>
                <w:szCs w:val="16"/>
              </w:rPr>
              <w:t>Unobservable inputs</w:t>
            </w:r>
          </w:p>
        </w:tc>
        <w:tc>
          <w:tcPr>
            <w:tcW w:w="1152" w:type="dxa"/>
            <w:vMerge w:val="restart"/>
            <w:shd w:val="clear" w:color="auto" w:fill="auto"/>
            <w:vAlign w:val="bottom"/>
          </w:tcPr>
          <w:p w14:paraId="759173DF" w14:textId="4AD7C8D2" w:rsidR="0096274C" w:rsidRPr="00FE1BB2" w:rsidRDefault="00AF69D3" w:rsidP="0096274C">
            <w:pPr>
              <w:ind w:right="-72"/>
              <w:jc w:val="right"/>
              <w:rPr>
                <w:rFonts w:ascii="Arial" w:hAnsi="Arial" w:cs="Arial"/>
                <w:b/>
                <w:bCs/>
                <w:sz w:val="16"/>
                <w:szCs w:val="16"/>
              </w:rPr>
            </w:pPr>
            <w:r w:rsidRPr="00FE1BB2">
              <w:rPr>
                <w:rFonts w:ascii="Arial" w:hAnsi="Arial" w:cs="Arial"/>
                <w:b/>
                <w:bCs/>
                <w:sz w:val="16"/>
                <w:szCs w:val="16"/>
              </w:rPr>
              <w:t>31</w:t>
            </w:r>
            <w:r w:rsidR="0096274C" w:rsidRPr="00FE1BB2">
              <w:rPr>
                <w:rFonts w:ascii="Arial" w:hAnsi="Arial" w:cs="Arial"/>
                <w:b/>
                <w:bCs/>
                <w:sz w:val="16"/>
                <w:szCs w:val="16"/>
              </w:rPr>
              <w:t xml:space="preserve"> December </w:t>
            </w:r>
            <w:r w:rsidR="005E25DA" w:rsidRPr="00FE1BB2">
              <w:rPr>
                <w:rFonts w:ascii="Arial" w:hAnsi="Arial" w:cs="Arial"/>
                <w:b/>
                <w:bCs/>
                <w:sz w:val="16"/>
                <w:szCs w:val="16"/>
              </w:rPr>
              <w:t>2022</w:t>
            </w:r>
          </w:p>
        </w:tc>
        <w:tc>
          <w:tcPr>
            <w:tcW w:w="1154" w:type="dxa"/>
            <w:vMerge w:val="restart"/>
            <w:shd w:val="clear" w:color="auto" w:fill="auto"/>
            <w:vAlign w:val="bottom"/>
          </w:tcPr>
          <w:p w14:paraId="68173AAE" w14:textId="5339621E" w:rsidR="0096274C" w:rsidRPr="00FE1BB2" w:rsidRDefault="00AF69D3" w:rsidP="0096274C">
            <w:pPr>
              <w:ind w:right="-72"/>
              <w:jc w:val="right"/>
              <w:rPr>
                <w:rFonts w:ascii="Arial" w:hAnsi="Arial" w:cs="Arial"/>
                <w:b/>
                <w:bCs/>
                <w:sz w:val="16"/>
                <w:szCs w:val="16"/>
              </w:rPr>
            </w:pPr>
            <w:r w:rsidRPr="00FE1BB2">
              <w:rPr>
                <w:rFonts w:ascii="Arial" w:hAnsi="Arial" w:cs="Arial"/>
                <w:b/>
                <w:bCs/>
                <w:sz w:val="16"/>
                <w:szCs w:val="16"/>
              </w:rPr>
              <w:t>31</w:t>
            </w:r>
            <w:r w:rsidR="0096274C" w:rsidRPr="00FE1BB2">
              <w:rPr>
                <w:rFonts w:ascii="Arial" w:hAnsi="Arial" w:cs="Arial"/>
                <w:b/>
                <w:bCs/>
                <w:sz w:val="16"/>
                <w:szCs w:val="16"/>
              </w:rPr>
              <w:t xml:space="preserve"> December </w:t>
            </w:r>
            <w:r w:rsidR="00B34C91" w:rsidRPr="00FE1BB2">
              <w:rPr>
                <w:rFonts w:ascii="Arial" w:hAnsi="Arial" w:cs="Arial"/>
                <w:b/>
                <w:bCs/>
                <w:sz w:val="16"/>
                <w:szCs w:val="16"/>
              </w:rPr>
              <w:t>2021</w:t>
            </w:r>
          </w:p>
        </w:tc>
      </w:tr>
      <w:tr w:rsidR="0096274C" w:rsidRPr="00FE1BB2" w14:paraId="5620303E" w14:textId="77777777" w:rsidTr="00A20447">
        <w:tc>
          <w:tcPr>
            <w:tcW w:w="2160" w:type="dxa"/>
            <w:shd w:val="clear" w:color="auto" w:fill="auto"/>
          </w:tcPr>
          <w:p w14:paraId="673B52B3" w14:textId="77777777" w:rsidR="0096274C" w:rsidRPr="00FE1BB2" w:rsidRDefault="0096274C" w:rsidP="00422CB0">
            <w:pPr>
              <w:ind w:left="-72"/>
              <w:rPr>
                <w:rFonts w:ascii="Arial" w:hAnsi="Arial" w:cs="Arial"/>
                <w:b/>
                <w:bCs/>
                <w:sz w:val="16"/>
                <w:szCs w:val="16"/>
              </w:rPr>
            </w:pPr>
          </w:p>
        </w:tc>
        <w:tc>
          <w:tcPr>
            <w:tcW w:w="1170" w:type="dxa"/>
            <w:tcBorders>
              <w:bottom w:val="single" w:sz="4" w:space="0" w:color="auto"/>
            </w:tcBorders>
            <w:shd w:val="clear" w:color="auto" w:fill="auto"/>
          </w:tcPr>
          <w:p w14:paraId="69E09596" w14:textId="77777777" w:rsidR="0096274C" w:rsidRPr="00FE1BB2" w:rsidRDefault="0096274C" w:rsidP="0096274C">
            <w:pPr>
              <w:ind w:right="-72"/>
              <w:jc w:val="right"/>
              <w:rPr>
                <w:rFonts w:ascii="Arial" w:hAnsi="Arial" w:cs="Arial"/>
                <w:b/>
                <w:bCs/>
                <w:sz w:val="16"/>
                <w:szCs w:val="16"/>
              </w:rPr>
            </w:pPr>
            <w:r w:rsidRPr="00FE1BB2">
              <w:rPr>
                <w:rFonts w:ascii="Arial" w:hAnsi="Arial" w:cs="Arial"/>
                <w:b/>
                <w:bCs/>
                <w:sz w:val="16"/>
                <w:szCs w:val="16"/>
              </w:rPr>
              <w:t>Million Baht</w:t>
            </w:r>
          </w:p>
        </w:tc>
        <w:tc>
          <w:tcPr>
            <w:tcW w:w="1161" w:type="dxa"/>
            <w:tcBorders>
              <w:bottom w:val="single" w:sz="4" w:space="0" w:color="auto"/>
            </w:tcBorders>
            <w:shd w:val="clear" w:color="auto" w:fill="auto"/>
          </w:tcPr>
          <w:p w14:paraId="67D77F4B" w14:textId="77777777" w:rsidR="0096274C" w:rsidRPr="00FE1BB2" w:rsidRDefault="0096274C" w:rsidP="0096274C">
            <w:pPr>
              <w:ind w:right="-72"/>
              <w:jc w:val="right"/>
              <w:rPr>
                <w:rFonts w:ascii="Arial" w:hAnsi="Arial" w:cs="Arial"/>
                <w:b/>
                <w:bCs/>
                <w:sz w:val="16"/>
                <w:szCs w:val="16"/>
              </w:rPr>
            </w:pPr>
            <w:r w:rsidRPr="00FE1BB2">
              <w:rPr>
                <w:rFonts w:ascii="Arial" w:hAnsi="Arial" w:cs="Arial"/>
                <w:b/>
                <w:bCs/>
                <w:sz w:val="16"/>
                <w:szCs w:val="16"/>
              </w:rPr>
              <w:t>Million Baht</w:t>
            </w:r>
          </w:p>
        </w:tc>
        <w:tc>
          <w:tcPr>
            <w:tcW w:w="2160" w:type="dxa"/>
            <w:vMerge/>
            <w:tcBorders>
              <w:bottom w:val="single" w:sz="4" w:space="0" w:color="auto"/>
            </w:tcBorders>
            <w:shd w:val="clear" w:color="auto" w:fill="auto"/>
          </w:tcPr>
          <w:p w14:paraId="513B5E5A" w14:textId="77777777" w:rsidR="0096274C" w:rsidRPr="00FE1BB2" w:rsidRDefault="0096274C" w:rsidP="0096274C">
            <w:pPr>
              <w:ind w:right="-72"/>
              <w:jc w:val="right"/>
              <w:rPr>
                <w:rFonts w:ascii="Arial" w:hAnsi="Arial" w:cs="Arial"/>
                <w:b/>
                <w:bCs/>
                <w:sz w:val="16"/>
                <w:szCs w:val="16"/>
              </w:rPr>
            </w:pPr>
          </w:p>
        </w:tc>
        <w:tc>
          <w:tcPr>
            <w:tcW w:w="1152" w:type="dxa"/>
            <w:vMerge/>
            <w:tcBorders>
              <w:bottom w:val="single" w:sz="4" w:space="0" w:color="auto"/>
            </w:tcBorders>
            <w:shd w:val="clear" w:color="auto" w:fill="auto"/>
          </w:tcPr>
          <w:p w14:paraId="6D9F7111" w14:textId="77777777" w:rsidR="0096274C" w:rsidRPr="00FE1BB2" w:rsidRDefault="0096274C" w:rsidP="0096274C">
            <w:pPr>
              <w:ind w:right="-72"/>
              <w:jc w:val="right"/>
              <w:rPr>
                <w:rFonts w:ascii="Arial" w:hAnsi="Arial" w:cs="Arial"/>
                <w:sz w:val="16"/>
                <w:szCs w:val="16"/>
              </w:rPr>
            </w:pPr>
          </w:p>
        </w:tc>
        <w:tc>
          <w:tcPr>
            <w:tcW w:w="1154" w:type="dxa"/>
            <w:vMerge/>
            <w:tcBorders>
              <w:bottom w:val="single" w:sz="4" w:space="0" w:color="auto"/>
            </w:tcBorders>
            <w:shd w:val="clear" w:color="auto" w:fill="auto"/>
          </w:tcPr>
          <w:p w14:paraId="18C1993B" w14:textId="77777777" w:rsidR="0096274C" w:rsidRPr="00FE1BB2" w:rsidRDefault="0096274C" w:rsidP="0096274C">
            <w:pPr>
              <w:ind w:right="-72"/>
              <w:jc w:val="right"/>
              <w:rPr>
                <w:rFonts w:ascii="Arial" w:hAnsi="Arial" w:cs="Arial"/>
                <w:sz w:val="16"/>
                <w:szCs w:val="16"/>
              </w:rPr>
            </w:pPr>
          </w:p>
        </w:tc>
      </w:tr>
      <w:tr w:rsidR="00792CE5" w:rsidRPr="00FE1BB2" w14:paraId="0BDD942A" w14:textId="77777777" w:rsidTr="00A20447">
        <w:tc>
          <w:tcPr>
            <w:tcW w:w="2160" w:type="dxa"/>
            <w:shd w:val="clear" w:color="auto" w:fill="auto"/>
          </w:tcPr>
          <w:p w14:paraId="2BE7A320" w14:textId="77777777" w:rsidR="00792CE5" w:rsidRPr="00FE1BB2" w:rsidRDefault="00792CE5" w:rsidP="00422CB0">
            <w:pPr>
              <w:ind w:left="-112"/>
              <w:rPr>
                <w:rFonts w:ascii="Arial" w:eastAsia="Arial Unicode MS" w:hAnsi="Arial" w:cs="Arial"/>
                <w:sz w:val="16"/>
                <w:szCs w:val="16"/>
              </w:rPr>
            </w:pPr>
          </w:p>
        </w:tc>
        <w:tc>
          <w:tcPr>
            <w:tcW w:w="1170" w:type="dxa"/>
            <w:tcBorders>
              <w:top w:val="single" w:sz="4" w:space="0" w:color="auto"/>
            </w:tcBorders>
            <w:shd w:val="clear" w:color="auto" w:fill="FAFAFA"/>
          </w:tcPr>
          <w:p w14:paraId="7069CBFA" w14:textId="77777777" w:rsidR="00792CE5" w:rsidRPr="00FE1BB2" w:rsidRDefault="00792CE5" w:rsidP="00792CE5">
            <w:pPr>
              <w:ind w:right="-72"/>
              <w:jc w:val="right"/>
              <w:rPr>
                <w:rFonts w:ascii="Arial" w:hAnsi="Arial" w:cs="Arial"/>
                <w:sz w:val="16"/>
                <w:szCs w:val="16"/>
              </w:rPr>
            </w:pPr>
          </w:p>
        </w:tc>
        <w:tc>
          <w:tcPr>
            <w:tcW w:w="1161" w:type="dxa"/>
            <w:tcBorders>
              <w:top w:val="single" w:sz="4" w:space="0" w:color="auto"/>
            </w:tcBorders>
            <w:shd w:val="clear" w:color="auto" w:fill="auto"/>
          </w:tcPr>
          <w:p w14:paraId="25C32F5B" w14:textId="77777777" w:rsidR="00792CE5" w:rsidRPr="00FE1BB2" w:rsidRDefault="00792CE5" w:rsidP="00792CE5">
            <w:pPr>
              <w:ind w:right="-72"/>
              <w:jc w:val="right"/>
              <w:rPr>
                <w:rFonts w:ascii="Arial" w:hAnsi="Arial" w:cs="Arial"/>
                <w:sz w:val="16"/>
                <w:szCs w:val="16"/>
              </w:rPr>
            </w:pPr>
          </w:p>
        </w:tc>
        <w:tc>
          <w:tcPr>
            <w:tcW w:w="2160" w:type="dxa"/>
            <w:tcBorders>
              <w:top w:val="single" w:sz="4" w:space="0" w:color="auto"/>
            </w:tcBorders>
            <w:shd w:val="clear" w:color="auto" w:fill="auto"/>
          </w:tcPr>
          <w:p w14:paraId="4BFC8183" w14:textId="77777777" w:rsidR="00792CE5" w:rsidRPr="00FE1BB2" w:rsidRDefault="00792CE5" w:rsidP="00792CE5">
            <w:pPr>
              <w:ind w:left="184" w:hanging="184"/>
              <w:rPr>
                <w:rFonts w:ascii="Arial" w:hAnsi="Arial" w:cs="Arial"/>
                <w:sz w:val="16"/>
                <w:szCs w:val="16"/>
              </w:rPr>
            </w:pPr>
          </w:p>
        </w:tc>
        <w:tc>
          <w:tcPr>
            <w:tcW w:w="1152" w:type="dxa"/>
            <w:tcBorders>
              <w:top w:val="single" w:sz="4" w:space="0" w:color="auto"/>
            </w:tcBorders>
            <w:shd w:val="clear" w:color="auto" w:fill="FAFAFA"/>
          </w:tcPr>
          <w:p w14:paraId="3101550F" w14:textId="77777777" w:rsidR="00792CE5" w:rsidRPr="00FE1BB2" w:rsidRDefault="00792CE5" w:rsidP="00792CE5">
            <w:pPr>
              <w:ind w:right="-72"/>
              <w:jc w:val="right"/>
              <w:rPr>
                <w:rFonts w:ascii="Arial" w:hAnsi="Arial" w:cs="Arial"/>
                <w:sz w:val="16"/>
                <w:szCs w:val="16"/>
              </w:rPr>
            </w:pPr>
          </w:p>
        </w:tc>
        <w:tc>
          <w:tcPr>
            <w:tcW w:w="1154" w:type="dxa"/>
            <w:tcBorders>
              <w:top w:val="single" w:sz="4" w:space="0" w:color="auto"/>
            </w:tcBorders>
            <w:shd w:val="clear" w:color="auto" w:fill="auto"/>
          </w:tcPr>
          <w:p w14:paraId="1B28EB74" w14:textId="77777777" w:rsidR="00792CE5" w:rsidRPr="00FE1BB2" w:rsidRDefault="00792CE5" w:rsidP="00792CE5">
            <w:pPr>
              <w:ind w:right="-72"/>
              <w:jc w:val="right"/>
              <w:rPr>
                <w:rFonts w:ascii="Arial" w:hAnsi="Arial" w:cs="Arial"/>
                <w:sz w:val="16"/>
                <w:szCs w:val="16"/>
              </w:rPr>
            </w:pPr>
          </w:p>
        </w:tc>
      </w:tr>
      <w:tr w:rsidR="0093577A" w:rsidRPr="00FE1BB2" w14:paraId="42F6C04C" w14:textId="77777777" w:rsidTr="00A20447">
        <w:tc>
          <w:tcPr>
            <w:tcW w:w="2160" w:type="dxa"/>
            <w:vMerge w:val="restart"/>
            <w:shd w:val="clear" w:color="auto" w:fill="auto"/>
          </w:tcPr>
          <w:p w14:paraId="7687D58C" w14:textId="77777777" w:rsidR="0093577A" w:rsidRPr="00FE1BB2" w:rsidRDefault="0093577A" w:rsidP="00422CB0">
            <w:pPr>
              <w:ind w:left="-112" w:right="-100"/>
              <w:rPr>
                <w:rFonts w:ascii="Arial" w:eastAsia="Arial Unicode MS" w:hAnsi="Arial" w:cs="Arial"/>
                <w:sz w:val="16"/>
                <w:szCs w:val="16"/>
              </w:rPr>
            </w:pPr>
            <w:r w:rsidRPr="00FE1BB2">
              <w:rPr>
                <w:rFonts w:ascii="Arial" w:eastAsia="Arial Unicode MS" w:hAnsi="Arial" w:cs="Arial"/>
                <w:sz w:val="16"/>
                <w:szCs w:val="16"/>
              </w:rPr>
              <w:t xml:space="preserve">Financial assets measured at </w:t>
            </w:r>
          </w:p>
          <w:p w14:paraId="54184090" w14:textId="77777777" w:rsidR="0093577A" w:rsidRPr="00FE1BB2" w:rsidRDefault="0093577A" w:rsidP="00422CB0">
            <w:pPr>
              <w:ind w:left="-112"/>
              <w:rPr>
                <w:rFonts w:ascii="Arial" w:eastAsia="Arial Unicode MS" w:hAnsi="Arial" w:cs="Arial"/>
                <w:sz w:val="16"/>
                <w:szCs w:val="16"/>
              </w:rPr>
            </w:pPr>
            <w:r w:rsidRPr="00FE1BB2">
              <w:rPr>
                <w:rFonts w:ascii="Arial" w:eastAsia="Arial Unicode MS" w:hAnsi="Arial" w:cs="Arial"/>
                <w:sz w:val="16"/>
                <w:szCs w:val="16"/>
              </w:rPr>
              <w:t xml:space="preserve">   fair value through other </w:t>
            </w:r>
          </w:p>
          <w:p w14:paraId="39AE1C7C" w14:textId="77777777" w:rsidR="0093577A" w:rsidRPr="00FE1BB2" w:rsidRDefault="0093577A" w:rsidP="00422CB0">
            <w:pPr>
              <w:ind w:left="-112"/>
              <w:rPr>
                <w:rFonts w:ascii="Arial" w:eastAsia="Arial Unicode MS" w:hAnsi="Arial" w:cs="Arial"/>
                <w:sz w:val="16"/>
                <w:szCs w:val="16"/>
              </w:rPr>
            </w:pPr>
            <w:r w:rsidRPr="00FE1BB2">
              <w:rPr>
                <w:rFonts w:ascii="Arial" w:eastAsia="Arial Unicode MS" w:hAnsi="Arial" w:cs="Arial"/>
                <w:sz w:val="16"/>
                <w:szCs w:val="16"/>
              </w:rPr>
              <w:t xml:space="preserve">   comprehensive income </w:t>
            </w:r>
          </w:p>
          <w:p w14:paraId="0755D80E" w14:textId="7FF99692" w:rsidR="0093577A" w:rsidRPr="00FE1BB2" w:rsidRDefault="0093577A" w:rsidP="00422CB0">
            <w:pPr>
              <w:ind w:left="-112"/>
              <w:rPr>
                <w:rFonts w:ascii="Arial" w:hAnsi="Arial" w:cs="Arial"/>
                <w:sz w:val="16"/>
                <w:szCs w:val="16"/>
              </w:rPr>
            </w:pPr>
            <w:r w:rsidRPr="00FE1BB2">
              <w:rPr>
                <w:rFonts w:ascii="Arial" w:eastAsia="Arial Unicode MS" w:hAnsi="Arial" w:cs="Arial"/>
                <w:sz w:val="16"/>
                <w:szCs w:val="16"/>
              </w:rPr>
              <w:t xml:space="preserve">   (expense)</w:t>
            </w:r>
          </w:p>
        </w:tc>
        <w:tc>
          <w:tcPr>
            <w:tcW w:w="1170" w:type="dxa"/>
            <w:shd w:val="clear" w:color="auto" w:fill="FAFAFA"/>
          </w:tcPr>
          <w:p w14:paraId="034E440B" w14:textId="22BF3150" w:rsidR="0093577A" w:rsidRPr="00FE1BB2" w:rsidRDefault="0093577A" w:rsidP="0093577A">
            <w:pPr>
              <w:ind w:right="-72"/>
              <w:jc w:val="right"/>
              <w:rPr>
                <w:rFonts w:ascii="Arial" w:hAnsi="Arial" w:cs="Arial"/>
                <w:sz w:val="16"/>
                <w:szCs w:val="16"/>
              </w:rPr>
            </w:pPr>
            <w:r w:rsidRPr="00FE1BB2">
              <w:rPr>
                <w:rFonts w:ascii="Arial" w:hAnsi="Arial" w:cs="Arial"/>
                <w:sz w:val="16"/>
                <w:szCs w:val="16"/>
              </w:rPr>
              <w:t>5,251</w:t>
            </w:r>
          </w:p>
        </w:tc>
        <w:tc>
          <w:tcPr>
            <w:tcW w:w="1161" w:type="dxa"/>
            <w:shd w:val="clear" w:color="auto" w:fill="auto"/>
          </w:tcPr>
          <w:p w14:paraId="6C94FAE3" w14:textId="6D2FAE2A" w:rsidR="0093577A" w:rsidRPr="00FE1BB2" w:rsidRDefault="0093577A" w:rsidP="0093577A">
            <w:pPr>
              <w:ind w:right="-72"/>
              <w:jc w:val="right"/>
              <w:rPr>
                <w:rFonts w:ascii="Arial" w:hAnsi="Arial" w:cs="Arial"/>
                <w:sz w:val="16"/>
                <w:szCs w:val="16"/>
              </w:rPr>
            </w:pPr>
            <w:r w:rsidRPr="00FE1BB2">
              <w:rPr>
                <w:rFonts w:ascii="Arial" w:hAnsi="Arial" w:cs="Arial"/>
                <w:sz w:val="16"/>
                <w:szCs w:val="16"/>
              </w:rPr>
              <w:t>5,181</w:t>
            </w:r>
          </w:p>
        </w:tc>
        <w:tc>
          <w:tcPr>
            <w:tcW w:w="2160" w:type="dxa"/>
            <w:shd w:val="clear" w:color="auto" w:fill="auto"/>
          </w:tcPr>
          <w:p w14:paraId="2A69CCB5" w14:textId="251260BF" w:rsidR="0093577A" w:rsidRPr="00FE1BB2" w:rsidRDefault="0093577A" w:rsidP="0093577A">
            <w:pPr>
              <w:ind w:left="184" w:hanging="184"/>
              <w:rPr>
                <w:rFonts w:ascii="Arial" w:hAnsi="Arial" w:cs="Arial"/>
                <w:sz w:val="16"/>
                <w:szCs w:val="16"/>
              </w:rPr>
            </w:pPr>
            <w:r w:rsidRPr="00FE1BB2">
              <w:rPr>
                <w:rFonts w:ascii="Arial" w:hAnsi="Arial" w:cs="Arial"/>
                <w:sz w:val="16"/>
                <w:szCs w:val="16"/>
              </w:rPr>
              <w:t>Enterprise multiple ratio</w:t>
            </w:r>
          </w:p>
        </w:tc>
        <w:tc>
          <w:tcPr>
            <w:tcW w:w="1152" w:type="dxa"/>
            <w:shd w:val="clear" w:color="auto" w:fill="FAFAFA"/>
          </w:tcPr>
          <w:p w14:paraId="37DEF812" w14:textId="765CCD3C" w:rsidR="0093577A" w:rsidRPr="00FE1BB2" w:rsidRDefault="0093577A" w:rsidP="0093577A">
            <w:pPr>
              <w:ind w:right="-72"/>
              <w:jc w:val="right"/>
              <w:rPr>
                <w:rFonts w:ascii="Arial" w:hAnsi="Arial" w:cs="Arial"/>
                <w:sz w:val="16"/>
                <w:szCs w:val="16"/>
              </w:rPr>
            </w:pPr>
            <w:r w:rsidRPr="00FE1BB2">
              <w:rPr>
                <w:rFonts w:ascii="Arial" w:hAnsi="Arial" w:cs="Arial"/>
                <w:sz w:val="16"/>
                <w:szCs w:val="16"/>
              </w:rPr>
              <w:t>7 times</w:t>
            </w:r>
          </w:p>
        </w:tc>
        <w:tc>
          <w:tcPr>
            <w:tcW w:w="1154" w:type="dxa"/>
            <w:shd w:val="clear" w:color="auto" w:fill="auto"/>
          </w:tcPr>
          <w:p w14:paraId="7FDFACD7" w14:textId="4D16339C" w:rsidR="0093577A" w:rsidRPr="00FE1BB2" w:rsidRDefault="0093577A" w:rsidP="0093577A">
            <w:pPr>
              <w:ind w:right="-72"/>
              <w:jc w:val="right"/>
              <w:rPr>
                <w:rFonts w:ascii="Arial" w:hAnsi="Arial" w:cs="Arial"/>
                <w:sz w:val="16"/>
                <w:szCs w:val="16"/>
              </w:rPr>
            </w:pPr>
            <w:r w:rsidRPr="00FE1BB2">
              <w:rPr>
                <w:rFonts w:ascii="Arial" w:hAnsi="Arial" w:cs="Arial"/>
                <w:sz w:val="16"/>
                <w:szCs w:val="16"/>
              </w:rPr>
              <w:t>-</w:t>
            </w:r>
          </w:p>
        </w:tc>
      </w:tr>
      <w:tr w:rsidR="0093577A" w:rsidRPr="00FE1BB2" w14:paraId="46192020" w14:textId="77777777" w:rsidTr="00A20447">
        <w:tc>
          <w:tcPr>
            <w:tcW w:w="2160" w:type="dxa"/>
            <w:vMerge/>
            <w:shd w:val="clear" w:color="auto" w:fill="auto"/>
          </w:tcPr>
          <w:p w14:paraId="0862A3D6" w14:textId="77777777" w:rsidR="0093577A" w:rsidRPr="00FE1BB2" w:rsidRDefault="0093577A" w:rsidP="00422CB0">
            <w:pPr>
              <w:ind w:left="-112" w:right="-100"/>
              <w:rPr>
                <w:rFonts w:ascii="Arial" w:eastAsia="Arial Unicode MS" w:hAnsi="Arial" w:cs="Arial"/>
                <w:sz w:val="16"/>
                <w:szCs w:val="16"/>
              </w:rPr>
            </w:pPr>
          </w:p>
        </w:tc>
        <w:tc>
          <w:tcPr>
            <w:tcW w:w="1170" w:type="dxa"/>
            <w:shd w:val="clear" w:color="auto" w:fill="FAFAFA"/>
          </w:tcPr>
          <w:p w14:paraId="4B340668" w14:textId="77777777" w:rsidR="0093577A" w:rsidRPr="00FE1BB2" w:rsidRDefault="0093577A" w:rsidP="0093577A">
            <w:pPr>
              <w:ind w:right="-72"/>
              <w:jc w:val="right"/>
              <w:rPr>
                <w:rFonts w:ascii="Arial" w:hAnsi="Arial" w:cs="Arial"/>
                <w:sz w:val="16"/>
                <w:szCs w:val="16"/>
              </w:rPr>
            </w:pPr>
          </w:p>
        </w:tc>
        <w:tc>
          <w:tcPr>
            <w:tcW w:w="1161" w:type="dxa"/>
            <w:shd w:val="clear" w:color="auto" w:fill="auto"/>
          </w:tcPr>
          <w:p w14:paraId="25E6B06E" w14:textId="77777777" w:rsidR="0093577A" w:rsidRPr="00FE1BB2" w:rsidRDefault="0093577A" w:rsidP="0093577A">
            <w:pPr>
              <w:ind w:right="-72"/>
              <w:jc w:val="right"/>
              <w:rPr>
                <w:rFonts w:ascii="Arial" w:hAnsi="Arial" w:cs="Arial"/>
                <w:sz w:val="16"/>
                <w:szCs w:val="16"/>
              </w:rPr>
            </w:pPr>
          </w:p>
        </w:tc>
        <w:tc>
          <w:tcPr>
            <w:tcW w:w="2160" w:type="dxa"/>
            <w:shd w:val="clear" w:color="auto" w:fill="auto"/>
          </w:tcPr>
          <w:p w14:paraId="1E0B2DFA" w14:textId="184DAB45" w:rsidR="0093577A" w:rsidRPr="00FE1BB2" w:rsidRDefault="0093577A" w:rsidP="0093577A">
            <w:pPr>
              <w:ind w:left="184" w:hanging="184"/>
              <w:rPr>
                <w:rFonts w:ascii="Arial" w:hAnsi="Arial" w:cs="Arial"/>
                <w:sz w:val="16"/>
                <w:szCs w:val="16"/>
              </w:rPr>
            </w:pPr>
            <w:r w:rsidRPr="00FE1BB2">
              <w:rPr>
                <w:rFonts w:ascii="Arial" w:hAnsi="Arial" w:cs="Arial"/>
                <w:sz w:val="16"/>
                <w:szCs w:val="16"/>
              </w:rPr>
              <w:t>Growth rate of cash flows</w:t>
            </w:r>
          </w:p>
        </w:tc>
        <w:tc>
          <w:tcPr>
            <w:tcW w:w="1152" w:type="dxa"/>
            <w:shd w:val="clear" w:color="auto" w:fill="FAFAFA"/>
          </w:tcPr>
          <w:p w14:paraId="2DEF8446" w14:textId="76B03D8C" w:rsidR="0093577A" w:rsidRPr="00FE1BB2" w:rsidRDefault="0093577A" w:rsidP="0093577A">
            <w:pPr>
              <w:ind w:right="-72"/>
              <w:jc w:val="right"/>
              <w:rPr>
                <w:rFonts w:ascii="Arial" w:hAnsi="Arial" w:cs="Arial"/>
                <w:sz w:val="16"/>
                <w:szCs w:val="16"/>
              </w:rPr>
            </w:pPr>
            <w:r w:rsidRPr="00FE1BB2">
              <w:rPr>
                <w:rFonts w:ascii="Arial" w:hAnsi="Arial" w:cs="Arial"/>
                <w:sz w:val="16"/>
                <w:szCs w:val="16"/>
              </w:rPr>
              <w:t>0% - 3%</w:t>
            </w:r>
          </w:p>
        </w:tc>
        <w:tc>
          <w:tcPr>
            <w:tcW w:w="1154" w:type="dxa"/>
            <w:shd w:val="clear" w:color="auto" w:fill="auto"/>
          </w:tcPr>
          <w:p w14:paraId="58B22A99" w14:textId="623608A3" w:rsidR="0093577A" w:rsidRPr="00FE1BB2" w:rsidRDefault="0093577A" w:rsidP="0093577A">
            <w:pPr>
              <w:ind w:right="-72"/>
              <w:jc w:val="right"/>
              <w:rPr>
                <w:rFonts w:ascii="Arial" w:hAnsi="Arial" w:cs="Arial"/>
                <w:sz w:val="16"/>
                <w:szCs w:val="16"/>
              </w:rPr>
            </w:pPr>
            <w:r w:rsidRPr="00FE1BB2">
              <w:rPr>
                <w:rFonts w:ascii="Arial" w:hAnsi="Arial" w:cs="Arial"/>
                <w:sz w:val="16"/>
                <w:szCs w:val="16"/>
              </w:rPr>
              <w:t>0% - 3%</w:t>
            </w:r>
          </w:p>
        </w:tc>
      </w:tr>
      <w:tr w:rsidR="0093577A" w:rsidRPr="00FE1BB2" w14:paraId="2D322CE3" w14:textId="77777777" w:rsidTr="00A20447">
        <w:tc>
          <w:tcPr>
            <w:tcW w:w="2160" w:type="dxa"/>
            <w:vMerge/>
            <w:shd w:val="clear" w:color="auto" w:fill="auto"/>
          </w:tcPr>
          <w:p w14:paraId="0F3BF7C2" w14:textId="77777777" w:rsidR="0093577A" w:rsidRPr="00FE1BB2" w:rsidRDefault="0093577A" w:rsidP="00422CB0">
            <w:pPr>
              <w:ind w:left="111"/>
              <w:rPr>
                <w:rFonts w:ascii="Arial" w:hAnsi="Arial" w:cs="Arial"/>
                <w:sz w:val="16"/>
                <w:szCs w:val="16"/>
              </w:rPr>
            </w:pPr>
          </w:p>
        </w:tc>
        <w:tc>
          <w:tcPr>
            <w:tcW w:w="1170" w:type="dxa"/>
            <w:shd w:val="clear" w:color="auto" w:fill="FAFAFA"/>
          </w:tcPr>
          <w:p w14:paraId="0A9C8048" w14:textId="77777777" w:rsidR="0093577A" w:rsidRPr="00FE1BB2" w:rsidRDefault="0093577A" w:rsidP="0093577A">
            <w:pPr>
              <w:ind w:right="-72"/>
              <w:jc w:val="right"/>
              <w:rPr>
                <w:rFonts w:ascii="Arial" w:hAnsi="Arial" w:cs="Arial"/>
                <w:sz w:val="16"/>
                <w:szCs w:val="16"/>
              </w:rPr>
            </w:pPr>
          </w:p>
        </w:tc>
        <w:tc>
          <w:tcPr>
            <w:tcW w:w="1161" w:type="dxa"/>
            <w:shd w:val="clear" w:color="auto" w:fill="auto"/>
          </w:tcPr>
          <w:p w14:paraId="30F2037A" w14:textId="77777777" w:rsidR="0093577A" w:rsidRPr="00FE1BB2" w:rsidRDefault="0093577A" w:rsidP="0093577A">
            <w:pPr>
              <w:ind w:right="-72"/>
              <w:jc w:val="right"/>
              <w:rPr>
                <w:rFonts w:ascii="Arial" w:hAnsi="Arial" w:cs="Arial"/>
                <w:sz w:val="16"/>
                <w:szCs w:val="16"/>
              </w:rPr>
            </w:pPr>
          </w:p>
        </w:tc>
        <w:tc>
          <w:tcPr>
            <w:tcW w:w="2160" w:type="dxa"/>
            <w:shd w:val="clear" w:color="auto" w:fill="auto"/>
          </w:tcPr>
          <w:p w14:paraId="4F7C376F" w14:textId="77777777" w:rsidR="0093577A" w:rsidRPr="00FE1BB2" w:rsidRDefault="0093577A" w:rsidP="0093577A">
            <w:pPr>
              <w:ind w:right="-109"/>
              <w:rPr>
                <w:rFonts w:ascii="Arial" w:hAnsi="Arial" w:cs="Arial"/>
                <w:sz w:val="16"/>
                <w:szCs w:val="16"/>
              </w:rPr>
            </w:pPr>
            <w:r w:rsidRPr="00FE1BB2">
              <w:rPr>
                <w:rFonts w:ascii="Arial" w:hAnsi="Arial" w:cs="Arial"/>
                <w:sz w:val="16"/>
                <w:szCs w:val="16"/>
              </w:rPr>
              <w:t>Risk</w:t>
            </w:r>
            <w:r w:rsidRPr="00FE1BB2">
              <w:rPr>
                <w:rFonts w:ascii="Arial" w:hAnsi="Arial" w:cs="Arial"/>
                <w:sz w:val="16"/>
                <w:szCs w:val="16"/>
                <w:cs/>
              </w:rPr>
              <w:t>-</w:t>
            </w:r>
            <w:r w:rsidRPr="00FE1BB2">
              <w:rPr>
                <w:rFonts w:ascii="Arial" w:hAnsi="Arial" w:cs="Arial"/>
                <w:sz w:val="16"/>
                <w:szCs w:val="16"/>
              </w:rPr>
              <w:t>adjusted discount rate</w:t>
            </w:r>
          </w:p>
        </w:tc>
        <w:tc>
          <w:tcPr>
            <w:tcW w:w="1152" w:type="dxa"/>
            <w:shd w:val="clear" w:color="auto" w:fill="FAFAFA"/>
          </w:tcPr>
          <w:p w14:paraId="6B678E8A" w14:textId="1FF3CD8F" w:rsidR="0093577A" w:rsidRPr="00FE1BB2" w:rsidRDefault="00584D7B" w:rsidP="0093577A">
            <w:pPr>
              <w:ind w:right="-72"/>
              <w:jc w:val="right"/>
              <w:rPr>
                <w:rFonts w:ascii="Arial" w:hAnsi="Arial" w:cs="Arial"/>
                <w:sz w:val="16"/>
                <w:szCs w:val="16"/>
              </w:rPr>
            </w:pPr>
            <w:r w:rsidRPr="00FE1BB2">
              <w:rPr>
                <w:rFonts w:ascii="Arial" w:hAnsi="Arial" w:cs="Arial"/>
                <w:sz w:val="16"/>
                <w:szCs w:val="16"/>
              </w:rPr>
              <w:t>6% - 17%</w:t>
            </w:r>
          </w:p>
        </w:tc>
        <w:tc>
          <w:tcPr>
            <w:tcW w:w="1154" w:type="dxa"/>
            <w:shd w:val="clear" w:color="auto" w:fill="auto"/>
          </w:tcPr>
          <w:p w14:paraId="7ED42F94" w14:textId="50514C6F" w:rsidR="0093577A" w:rsidRPr="00FE1BB2" w:rsidRDefault="0093577A" w:rsidP="0093577A">
            <w:pPr>
              <w:ind w:right="-72"/>
              <w:jc w:val="right"/>
              <w:rPr>
                <w:rFonts w:ascii="Arial" w:hAnsi="Arial" w:cs="Arial"/>
                <w:sz w:val="16"/>
                <w:szCs w:val="16"/>
              </w:rPr>
            </w:pPr>
            <w:r w:rsidRPr="00FE1BB2">
              <w:rPr>
                <w:rFonts w:ascii="Arial" w:hAnsi="Arial" w:cs="Arial"/>
                <w:sz w:val="16"/>
                <w:szCs w:val="16"/>
              </w:rPr>
              <w:t>6% - 17%</w:t>
            </w:r>
          </w:p>
        </w:tc>
      </w:tr>
    </w:tbl>
    <w:p w14:paraId="78F0DE7F" w14:textId="77777777" w:rsidR="00CC66AE" w:rsidRPr="00FE1BB2" w:rsidRDefault="00CC66AE" w:rsidP="00BD647D">
      <w:pPr>
        <w:pStyle w:val="ListParagraph"/>
        <w:spacing w:after="0" w:line="240" w:lineRule="auto"/>
        <w:ind w:left="540"/>
        <w:jc w:val="both"/>
        <w:rPr>
          <w:rFonts w:ascii="Arial" w:hAnsi="Arial" w:cs="Arial"/>
          <w:sz w:val="18"/>
          <w:szCs w:val="18"/>
          <w:lang w:val="en-GB"/>
        </w:rPr>
      </w:pPr>
    </w:p>
    <w:p w14:paraId="4B94ACC4" w14:textId="77777777" w:rsidR="00CC66AE" w:rsidRPr="00FE1BB2" w:rsidRDefault="00CC66AE" w:rsidP="00BD647D">
      <w:pPr>
        <w:pStyle w:val="ListParagraph"/>
        <w:spacing w:after="0" w:line="240" w:lineRule="auto"/>
        <w:ind w:left="540"/>
        <w:jc w:val="both"/>
        <w:rPr>
          <w:rFonts w:ascii="Arial" w:hAnsi="Arial" w:cs="Arial"/>
          <w:sz w:val="18"/>
          <w:szCs w:val="18"/>
          <w:lang w:val="en-GB"/>
        </w:rPr>
      </w:pPr>
      <w:r w:rsidRPr="00FE1BB2">
        <w:rPr>
          <w:rFonts w:ascii="Arial" w:hAnsi="Arial" w:cs="Arial"/>
          <w:sz w:val="18"/>
          <w:szCs w:val="18"/>
          <w:lang w:val="en-GB"/>
        </w:rPr>
        <w:t>Relationship of unobservable inputs to fair value are shown as follows</w:t>
      </w:r>
      <w:r w:rsidRPr="00FE1BB2">
        <w:rPr>
          <w:rFonts w:ascii="Arial" w:hAnsi="Arial" w:cs="Arial"/>
          <w:sz w:val="18"/>
          <w:szCs w:val="18"/>
          <w:cs/>
          <w:lang w:val="en-GB"/>
        </w:rPr>
        <w:t>:</w:t>
      </w:r>
    </w:p>
    <w:p w14:paraId="21B4B425" w14:textId="77777777" w:rsidR="00CC66AE" w:rsidRPr="00FE1BB2" w:rsidRDefault="00CC66AE" w:rsidP="00BD647D">
      <w:pPr>
        <w:pStyle w:val="ListParagraph"/>
        <w:spacing w:after="0" w:line="240" w:lineRule="auto"/>
        <w:ind w:left="540"/>
        <w:jc w:val="both"/>
        <w:rPr>
          <w:rFonts w:ascii="Arial" w:eastAsia="Arial Unicode MS" w:hAnsi="Arial" w:cs="Arial"/>
          <w:sz w:val="18"/>
          <w:szCs w:val="18"/>
          <w:lang w:val="en-GB"/>
        </w:rPr>
      </w:pPr>
    </w:p>
    <w:tbl>
      <w:tblPr>
        <w:tblW w:w="8923" w:type="dxa"/>
        <w:tblInd w:w="513" w:type="dxa"/>
        <w:tblLayout w:type="fixed"/>
        <w:tblLook w:val="04A0" w:firstRow="1" w:lastRow="0" w:firstColumn="1" w:lastColumn="0" w:noHBand="0" w:noVBand="1"/>
      </w:tblPr>
      <w:tblGrid>
        <w:gridCol w:w="2250"/>
        <w:gridCol w:w="2189"/>
        <w:gridCol w:w="1107"/>
        <w:gridCol w:w="1714"/>
        <w:gridCol w:w="1663"/>
      </w:tblGrid>
      <w:tr w:rsidR="00CC66AE" w:rsidRPr="00FE1BB2" w14:paraId="3A4A8150" w14:textId="77777777" w:rsidTr="00A20447">
        <w:tc>
          <w:tcPr>
            <w:tcW w:w="2250" w:type="dxa"/>
            <w:shd w:val="clear" w:color="auto" w:fill="auto"/>
          </w:tcPr>
          <w:p w14:paraId="2C6FBA39" w14:textId="77777777" w:rsidR="00CC66AE" w:rsidRPr="00FE1BB2" w:rsidRDefault="00CC66AE" w:rsidP="00084F4D">
            <w:pPr>
              <w:ind w:left="72" w:hanging="144"/>
              <w:rPr>
                <w:rFonts w:ascii="Arial" w:hAnsi="Arial" w:cs="Arial"/>
                <w:b/>
                <w:bCs/>
                <w:sz w:val="16"/>
                <w:szCs w:val="16"/>
              </w:rPr>
            </w:pPr>
          </w:p>
        </w:tc>
        <w:tc>
          <w:tcPr>
            <w:tcW w:w="2189" w:type="dxa"/>
            <w:shd w:val="clear" w:color="auto" w:fill="auto"/>
            <w:vAlign w:val="bottom"/>
          </w:tcPr>
          <w:p w14:paraId="5547DAD2" w14:textId="77777777" w:rsidR="00CC66AE" w:rsidRPr="00FE1BB2" w:rsidRDefault="00CC66AE" w:rsidP="00BD647D">
            <w:pPr>
              <w:jc w:val="right"/>
              <w:rPr>
                <w:rFonts w:ascii="Arial" w:hAnsi="Arial" w:cs="Arial"/>
                <w:b/>
                <w:bCs/>
                <w:sz w:val="16"/>
                <w:szCs w:val="16"/>
              </w:rPr>
            </w:pPr>
          </w:p>
        </w:tc>
        <w:tc>
          <w:tcPr>
            <w:tcW w:w="1107" w:type="dxa"/>
            <w:shd w:val="clear" w:color="auto" w:fill="auto"/>
          </w:tcPr>
          <w:p w14:paraId="40A29A62" w14:textId="77777777" w:rsidR="00CC66AE" w:rsidRPr="00FE1BB2" w:rsidRDefault="00CC66AE" w:rsidP="00BD647D">
            <w:pPr>
              <w:jc w:val="right"/>
              <w:rPr>
                <w:rFonts w:ascii="Arial" w:hAnsi="Arial" w:cs="Arial"/>
                <w:b/>
                <w:bCs/>
                <w:sz w:val="16"/>
                <w:szCs w:val="16"/>
              </w:rPr>
            </w:pPr>
          </w:p>
        </w:tc>
        <w:tc>
          <w:tcPr>
            <w:tcW w:w="3377" w:type="dxa"/>
            <w:gridSpan w:val="2"/>
            <w:tcBorders>
              <w:top w:val="single" w:sz="8" w:space="0" w:color="auto"/>
              <w:bottom w:val="single" w:sz="4" w:space="0" w:color="auto"/>
            </w:tcBorders>
            <w:shd w:val="clear" w:color="auto" w:fill="auto"/>
          </w:tcPr>
          <w:p w14:paraId="39097140" w14:textId="77777777" w:rsidR="00CC66AE" w:rsidRPr="00FE1BB2" w:rsidRDefault="000C5A3E" w:rsidP="00BD647D">
            <w:pPr>
              <w:jc w:val="center"/>
              <w:rPr>
                <w:rFonts w:ascii="Arial" w:hAnsi="Arial" w:cs="Arial"/>
                <w:b/>
                <w:bCs/>
                <w:sz w:val="16"/>
                <w:szCs w:val="16"/>
              </w:rPr>
            </w:pPr>
            <w:r w:rsidRPr="00FE1BB2">
              <w:rPr>
                <w:rFonts w:ascii="Arial" w:eastAsia="Arial Unicode MS" w:hAnsi="Arial" w:cs="Arial"/>
                <w:b/>
                <w:bCs/>
                <w:sz w:val="16"/>
                <w:szCs w:val="16"/>
              </w:rPr>
              <w:t>Consolidated financial statements</w:t>
            </w:r>
          </w:p>
        </w:tc>
      </w:tr>
      <w:tr w:rsidR="000C5A3E" w:rsidRPr="00FE1BB2" w14:paraId="3CBAD146" w14:textId="77777777" w:rsidTr="00A20447">
        <w:tc>
          <w:tcPr>
            <w:tcW w:w="2250" w:type="dxa"/>
            <w:shd w:val="clear" w:color="auto" w:fill="auto"/>
          </w:tcPr>
          <w:p w14:paraId="574FA477" w14:textId="77777777" w:rsidR="000C5A3E" w:rsidRPr="00FE1BB2" w:rsidRDefault="000C5A3E" w:rsidP="00084F4D">
            <w:pPr>
              <w:ind w:left="72" w:hanging="144"/>
              <w:rPr>
                <w:rFonts w:ascii="Arial" w:hAnsi="Arial" w:cs="Arial"/>
                <w:b/>
                <w:bCs/>
                <w:sz w:val="16"/>
                <w:szCs w:val="16"/>
              </w:rPr>
            </w:pPr>
          </w:p>
        </w:tc>
        <w:tc>
          <w:tcPr>
            <w:tcW w:w="2189" w:type="dxa"/>
            <w:shd w:val="clear" w:color="auto" w:fill="auto"/>
            <w:vAlign w:val="bottom"/>
          </w:tcPr>
          <w:p w14:paraId="2565513C" w14:textId="77777777" w:rsidR="000C5A3E" w:rsidRPr="00FE1BB2" w:rsidRDefault="000C5A3E" w:rsidP="00BD647D">
            <w:pPr>
              <w:jc w:val="right"/>
              <w:rPr>
                <w:rFonts w:ascii="Arial" w:hAnsi="Arial" w:cs="Arial"/>
                <w:b/>
                <w:bCs/>
                <w:sz w:val="16"/>
                <w:szCs w:val="16"/>
              </w:rPr>
            </w:pPr>
          </w:p>
        </w:tc>
        <w:tc>
          <w:tcPr>
            <w:tcW w:w="1107" w:type="dxa"/>
            <w:shd w:val="clear" w:color="auto" w:fill="auto"/>
          </w:tcPr>
          <w:p w14:paraId="3AEA22C5" w14:textId="77777777" w:rsidR="000C5A3E" w:rsidRPr="00FE1BB2" w:rsidRDefault="000C5A3E" w:rsidP="00BD647D">
            <w:pPr>
              <w:jc w:val="right"/>
              <w:rPr>
                <w:rFonts w:ascii="Arial" w:hAnsi="Arial" w:cs="Arial"/>
                <w:b/>
                <w:bCs/>
                <w:sz w:val="16"/>
                <w:szCs w:val="16"/>
              </w:rPr>
            </w:pPr>
          </w:p>
        </w:tc>
        <w:tc>
          <w:tcPr>
            <w:tcW w:w="3377" w:type="dxa"/>
            <w:gridSpan w:val="2"/>
            <w:tcBorders>
              <w:top w:val="single" w:sz="4" w:space="0" w:color="auto"/>
              <w:bottom w:val="single" w:sz="4" w:space="0" w:color="auto"/>
            </w:tcBorders>
            <w:shd w:val="clear" w:color="auto" w:fill="auto"/>
          </w:tcPr>
          <w:p w14:paraId="4344AD58" w14:textId="77777777" w:rsidR="000C5A3E" w:rsidRPr="00FE1BB2" w:rsidRDefault="000C5A3E" w:rsidP="00BD647D">
            <w:pPr>
              <w:jc w:val="center"/>
              <w:rPr>
                <w:rFonts w:ascii="Arial" w:hAnsi="Arial" w:cs="Arial"/>
                <w:b/>
                <w:bCs/>
                <w:sz w:val="16"/>
                <w:szCs w:val="16"/>
              </w:rPr>
            </w:pPr>
            <w:r w:rsidRPr="00FE1BB2">
              <w:rPr>
                <w:rFonts w:ascii="Arial" w:hAnsi="Arial" w:cs="Arial"/>
                <w:b/>
                <w:bCs/>
                <w:sz w:val="16"/>
                <w:szCs w:val="16"/>
              </w:rPr>
              <w:t>Change in fair value</w:t>
            </w:r>
          </w:p>
        </w:tc>
      </w:tr>
      <w:tr w:rsidR="00CC66AE" w:rsidRPr="00FE1BB2" w14:paraId="177B8E1A" w14:textId="77777777" w:rsidTr="00A20447">
        <w:tc>
          <w:tcPr>
            <w:tcW w:w="2250" w:type="dxa"/>
            <w:shd w:val="clear" w:color="auto" w:fill="auto"/>
          </w:tcPr>
          <w:p w14:paraId="65FB4F22" w14:textId="77777777" w:rsidR="00CC66AE" w:rsidRPr="00FE1BB2" w:rsidRDefault="00CC66AE" w:rsidP="00084F4D">
            <w:pPr>
              <w:ind w:left="72" w:hanging="144"/>
              <w:rPr>
                <w:rFonts w:ascii="Arial" w:hAnsi="Arial" w:cs="Arial"/>
                <w:b/>
                <w:bCs/>
                <w:sz w:val="16"/>
                <w:szCs w:val="16"/>
              </w:rPr>
            </w:pPr>
          </w:p>
        </w:tc>
        <w:tc>
          <w:tcPr>
            <w:tcW w:w="2189" w:type="dxa"/>
            <w:vMerge w:val="restart"/>
            <w:shd w:val="clear" w:color="auto" w:fill="auto"/>
            <w:vAlign w:val="bottom"/>
          </w:tcPr>
          <w:p w14:paraId="7517A9FC" w14:textId="77777777" w:rsidR="00CC66AE" w:rsidRPr="00FE1BB2" w:rsidRDefault="00CC66AE" w:rsidP="00BD647D">
            <w:pPr>
              <w:ind w:right="-101"/>
              <w:jc w:val="center"/>
              <w:rPr>
                <w:rFonts w:ascii="Arial" w:hAnsi="Arial" w:cs="Arial"/>
                <w:b/>
                <w:bCs/>
                <w:sz w:val="16"/>
                <w:szCs w:val="16"/>
              </w:rPr>
            </w:pPr>
            <w:r w:rsidRPr="00FE1BB2">
              <w:rPr>
                <w:rFonts w:ascii="Arial" w:hAnsi="Arial" w:cs="Arial"/>
                <w:b/>
                <w:bCs/>
                <w:sz w:val="16"/>
                <w:szCs w:val="16"/>
              </w:rPr>
              <w:t>Unobservable inputs</w:t>
            </w:r>
          </w:p>
        </w:tc>
        <w:tc>
          <w:tcPr>
            <w:tcW w:w="1107" w:type="dxa"/>
            <w:shd w:val="clear" w:color="auto" w:fill="auto"/>
          </w:tcPr>
          <w:p w14:paraId="27E11233" w14:textId="77777777" w:rsidR="00CC66AE" w:rsidRPr="00FE1BB2" w:rsidRDefault="00CC66AE" w:rsidP="00BD647D">
            <w:pPr>
              <w:jc w:val="right"/>
              <w:rPr>
                <w:rFonts w:ascii="Arial" w:hAnsi="Arial" w:cs="Arial"/>
                <w:b/>
                <w:bCs/>
                <w:sz w:val="16"/>
                <w:szCs w:val="16"/>
              </w:rPr>
            </w:pPr>
          </w:p>
        </w:tc>
        <w:tc>
          <w:tcPr>
            <w:tcW w:w="1714" w:type="dxa"/>
            <w:tcBorders>
              <w:top w:val="single" w:sz="4" w:space="0" w:color="auto"/>
              <w:bottom w:val="single" w:sz="4" w:space="0" w:color="auto"/>
            </w:tcBorders>
            <w:shd w:val="clear" w:color="auto" w:fill="auto"/>
          </w:tcPr>
          <w:p w14:paraId="0083E681" w14:textId="77777777" w:rsidR="00CC66AE" w:rsidRPr="00FE1BB2" w:rsidRDefault="00CC66AE" w:rsidP="00BD647D">
            <w:pPr>
              <w:ind w:right="-72"/>
              <w:jc w:val="right"/>
              <w:rPr>
                <w:rFonts w:ascii="Arial" w:hAnsi="Arial" w:cs="Arial"/>
                <w:b/>
                <w:bCs/>
                <w:sz w:val="16"/>
                <w:szCs w:val="16"/>
              </w:rPr>
            </w:pPr>
            <w:r w:rsidRPr="00FE1BB2">
              <w:rPr>
                <w:rFonts w:ascii="Arial" w:hAnsi="Arial" w:cs="Arial"/>
                <w:b/>
                <w:bCs/>
                <w:sz w:val="16"/>
                <w:szCs w:val="16"/>
              </w:rPr>
              <w:t>Increase in assumptions</w:t>
            </w:r>
          </w:p>
        </w:tc>
        <w:tc>
          <w:tcPr>
            <w:tcW w:w="1663" w:type="dxa"/>
            <w:tcBorders>
              <w:top w:val="single" w:sz="4" w:space="0" w:color="auto"/>
              <w:bottom w:val="single" w:sz="4" w:space="0" w:color="auto"/>
            </w:tcBorders>
            <w:shd w:val="clear" w:color="auto" w:fill="auto"/>
          </w:tcPr>
          <w:p w14:paraId="5F2E8A46" w14:textId="77777777" w:rsidR="00CC66AE" w:rsidRPr="00FE1BB2" w:rsidRDefault="00CC66AE" w:rsidP="00BD647D">
            <w:pPr>
              <w:ind w:right="-72"/>
              <w:jc w:val="right"/>
              <w:rPr>
                <w:rFonts w:ascii="Arial" w:hAnsi="Arial" w:cs="Arial"/>
                <w:b/>
                <w:bCs/>
                <w:sz w:val="16"/>
                <w:szCs w:val="16"/>
              </w:rPr>
            </w:pPr>
            <w:r w:rsidRPr="00FE1BB2">
              <w:rPr>
                <w:rFonts w:ascii="Arial" w:hAnsi="Arial" w:cs="Arial"/>
                <w:b/>
                <w:bCs/>
                <w:sz w:val="16"/>
                <w:szCs w:val="16"/>
              </w:rPr>
              <w:t>Decrease in assumptions</w:t>
            </w:r>
          </w:p>
        </w:tc>
      </w:tr>
      <w:tr w:rsidR="00CC66AE" w:rsidRPr="00FE1BB2" w14:paraId="33EF575A" w14:textId="77777777" w:rsidTr="00A20447">
        <w:tc>
          <w:tcPr>
            <w:tcW w:w="2250" w:type="dxa"/>
            <w:shd w:val="clear" w:color="auto" w:fill="auto"/>
          </w:tcPr>
          <w:p w14:paraId="7A07453F" w14:textId="77777777" w:rsidR="00CC66AE" w:rsidRPr="00FE1BB2" w:rsidRDefault="00CC66AE" w:rsidP="00084F4D">
            <w:pPr>
              <w:ind w:left="72" w:hanging="144"/>
              <w:rPr>
                <w:rFonts w:ascii="Arial" w:hAnsi="Arial" w:cs="Arial"/>
                <w:b/>
                <w:bCs/>
                <w:sz w:val="16"/>
                <w:szCs w:val="16"/>
              </w:rPr>
            </w:pPr>
          </w:p>
        </w:tc>
        <w:tc>
          <w:tcPr>
            <w:tcW w:w="2189" w:type="dxa"/>
            <w:vMerge/>
            <w:shd w:val="clear" w:color="auto" w:fill="auto"/>
            <w:vAlign w:val="bottom"/>
          </w:tcPr>
          <w:p w14:paraId="03F87EDF" w14:textId="77777777" w:rsidR="00CC66AE" w:rsidRPr="00FE1BB2" w:rsidRDefault="00CC66AE" w:rsidP="00BD647D">
            <w:pPr>
              <w:jc w:val="center"/>
              <w:rPr>
                <w:rFonts w:ascii="Arial" w:hAnsi="Arial" w:cs="Arial"/>
                <w:b/>
                <w:bCs/>
                <w:sz w:val="16"/>
                <w:szCs w:val="16"/>
              </w:rPr>
            </w:pPr>
          </w:p>
        </w:tc>
        <w:tc>
          <w:tcPr>
            <w:tcW w:w="1107" w:type="dxa"/>
            <w:shd w:val="clear" w:color="auto" w:fill="auto"/>
          </w:tcPr>
          <w:p w14:paraId="6F27E396" w14:textId="77777777" w:rsidR="00CC66AE" w:rsidRPr="00FE1BB2" w:rsidRDefault="00CC66AE" w:rsidP="00BD647D">
            <w:pPr>
              <w:jc w:val="right"/>
              <w:rPr>
                <w:rFonts w:ascii="Arial" w:hAnsi="Arial" w:cs="Arial"/>
                <w:b/>
                <w:bCs/>
                <w:sz w:val="16"/>
                <w:szCs w:val="16"/>
              </w:rPr>
            </w:pPr>
          </w:p>
        </w:tc>
        <w:tc>
          <w:tcPr>
            <w:tcW w:w="1714" w:type="dxa"/>
            <w:tcBorders>
              <w:top w:val="single" w:sz="4" w:space="0" w:color="auto"/>
            </w:tcBorders>
            <w:shd w:val="clear" w:color="auto" w:fill="auto"/>
          </w:tcPr>
          <w:p w14:paraId="6852E2A2" w14:textId="5621300B" w:rsidR="00CC66AE" w:rsidRPr="00FE1BB2" w:rsidRDefault="00AF69D3" w:rsidP="00BD647D">
            <w:pPr>
              <w:ind w:right="-72"/>
              <w:jc w:val="right"/>
              <w:rPr>
                <w:rFonts w:ascii="Arial" w:hAnsi="Arial" w:cs="Arial"/>
                <w:b/>
                <w:bCs/>
                <w:sz w:val="16"/>
                <w:szCs w:val="16"/>
              </w:rPr>
            </w:pPr>
            <w:r w:rsidRPr="00FE1BB2">
              <w:rPr>
                <w:rFonts w:ascii="Arial" w:hAnsi="Arial" w:cs="Arial"/>
                <w:b/>
                <w:bCs/>
                <w:sz w:val="16"/>
                <w:szCs w:val="16"/>
              </w:rPr>
              <w:t>31</w:t>
            </w:r>
            <w:r w:rsidR="00CC66AE" w:rsidRPr="00FE1BB2">
              <w:rPr>
                <w:rFonts w:ascii="Arial" w:hAnsi="Arial" w:cs="Arial"/>
                <w:b/>
                <w:bCs/>
                <w:sz w:val="16"/>
                <w:szCs w:val="16"/>
              </w:rPr>
              <w:t xml:space="preserve"> December </w:t>
            </w:r>
            <w:r w:rsidR="005E25DA" w:rsidRPr="00FE1BB2">
              <w:rPr>
                <w:rFonts w:ascii="Arial" w:hAnsi="Arial" w:cs="Arial"/>
                <w:b/>
                <w:bCs/>
                <w:sz w:val="16"/>
                <w:szCs w:val="16"/>
              </w:rPr>
              <w:t>2022</w:t>
            </w:r>
          </w:p>
        </w:tc>
        <w:tc>
          <w:tcPr>
            <w:tcW w:w="1663" w:type="dxa"/>
            <w:tcBorders>
              <w:top w:val="single" w:sz="4" w:space="0" w:color="auto"/>
            </w:tcBorders>
            <w:shd w:val="clear" w:color="auto" w:fill="auto"/>
          </w:tcPr>
          <w:p w14:paraId="4ECD457B" w14:textId="0639FCE2" w:rsidR="00CC66AE" w:rsidRPr="00FE1BB2" w:rsidRDefault="00AF69D3" w:rsidP="00BD647D">
            <w:pPr>
              <w:ind w:right="-72"/>
              <w:jc w:val="right"/>
              <w:rPr>
                <w:rFonts w:ascii="Arial" w:hAnsi="Arial" w:cs="Arial"/>
                <w:b/>
                <w:bCs/>
                <w:sz w:val="16"/>
                <w:szCs w:val="16"/>
              </w:rPr>
            </w:pPr>
            <w:r w:rsidRPr="00FE1BB2">
              <w:rPr>
                <w:rFonts w:ascii="Arial" w:hAnsi="Arial" w:cs="Arial"/>
                <w:b/>
                <w:bCs/>
                <w:sz w:val="16"/>
                <w:szCs w:val="16"/>
              </w:rPr>
              <w:t>31</w:t>
            </w:r>
            <w:r w:rsidR="00CC66AE" w:rsidRPr="00FE1BB2">
              <w:rPr>
                <w:rFonts w:ascii="Arial" w:hAnsi="Arial" w:cs="Arial"/>
                <w:b/>
                <w:bCs/>
                <w:sz w:val="16"/>
                <w:szCs w:val="16"/>
              </w:rPr>
              <w:t xml:space="preserve"> December </w:t>
            </w:r>
            <w:r w:rsidR="005E25DA" w:rsidRPr="00FE1BB2">
              <w:rPr>
                <w:rFonts w:ascii="Arial" w:hAnsi="Arial" w:cs="Arial"/>
                <w:b/>
                <w:bCs/>
                <w:sz w:val="16"/>
                <w:szCs w:val="16"/>
              </w:rPr>
              <w:t>2022</w:t>
            </w:r>
          </w:p>
        </w:tc>
      </w:tr>
      <w:tr w:rsidR="00CC66AE" w:rsidRPr="00FE1BB2" w14:paraId="1033E1DB" w14:textId="77777777" w:rsidTr="00A20447">
        <w:tc>
          <w:tcPr>
            <w:tcW w:w="2250" w:type="dxa"/>
            <w:shd w:val="clear" w:color="auto" w:fill="auto"/>
          </w:tcPr>
          <w:p w14:paraId="7FF6DF19" w14:textId="77777777" w:rsidR="00CC66AE" w:rsidRPr="00FE1BB2" w:rsidRDefault="00CC66AE" w:rsidP="00084F4D">
            <w:pPr>
              <w:ind w:left="72" w:hanging="144"/>
              <w:rPr>
                <w:rFonts w:ascii="Arial" w:hAnsi="Arial" w:cs="Arial"/>
                <w:b/>
                <w:bCs/>
                <w:sz w:val="16"/>
                <w:szCs w:val="16"/>
              </w:rPr>
            </w:pPr>
          </w:p>
        </w:tc>
        <w:tc>
          <w:tcPr>
            <w:tcW w:w="2189" w:type="dxa"/>
            <w:vMerge/>
            <w:tcBorders>
              <w:bottom w:val="single" w:sz="4" w:space="0" w:color="auto"/>
            </w:tcBorders>
            <w:shd w:val="clear" w:color="auto" w:fill="auto"/>
          </w:tcPr>
          <w:p w14:paraId="3CD9C642" w14:textId="77777777" w:rsidR="00CC66AE" w:rsidRPr="00FE1BB2" w:rsidRDefault="00CC66AE" w:rsidP="00BD647D">
            <w:pPr>
              <w:jc w:val="right"/>
              <w:rPr>
                <w:rFonts w:ascii="Arial" w:hAnsi="Arial" w:cs="Arial"/>
                <w:b/>
                <w:bCs/>
                <w:sz w:val="16"/>
                <w:szCs w:val="16"/>
              </w:rPr>
            </w:pPr>
          </w:p>
        </w:tc>
        <w:tc>
          <w:tcPr>
            <w:tcW w:w="1107" w:type="dxa"/>
            <w:tcBorders>
              <w:bottom w:val="single" w:sz="4" w:space="0" w:color="auto"/>
            </w:tcBorders>
            <w:shd w:val="clear" w:color="auto" w:fill="auto"/>
          </w:tcPr>
          <w:p w14:paraId="09979557" w14:textId="77777777" w:rsidR="00CC66AE" w:rsidRPr="00FE1BB2" w:rsidRDefault="00CC66AE" w:rsidP="00BD647D">
            <w:pPr>
              <w:jc w:val="right"/>
              <w:rPr>
                <w:rFonts w:ascii="Arial" w:hAnsi="Arial" w:cs="Arial"/>
                <w:b/>
                <w:bCs/>
                <w:sz w:val="16"/>
                <w:szCs w:val="16"/>
              </w:rPr>
            </w:pPr>
            <w:r w:rsidRPr="00FE1BB2">
              <w:rPr>
                <w:rFonts w:ascii="Arial" w:hAnsi="Arial" w:cs="Arial"/>
                <w:b/>
                <w:bCs/>
                <w:sz w:val="16"/>
                <w:szCs w:val="16"/>
              </w:rPr>
              <w:t>Movement</w:t>
            </w:r>
          </w:p>
        </w:tc>
        <w:tc>
          <w:tcPr>
            <w:tcW w:w="1714" w:type="dxa"/>
            <w:tcBorders>
              <w:bottom w:val="single" w:sz="4" w:space="0" w:color="auto"/>
            </w:tcBorders>
            <w:shd w:val="clear" w:color="auto" w:fill="auto"/>
          </w:tcPr>
          <w:p w14:paraId="1748E966" w14:textId="77777777" w:rsidR="00CC66AE" w:rsidRPr="00FE1BB2" w:rsidRDefault="00CC66AE" w:rsidP="00BD647D">
            <w:pPr>
              <w:ind w:right="-72"/>
              <w:jc w:val="right"/>
              <w:rPr>
                <w:rFonts w:ascii="Arial" w:hAnsi="Arial" w:cs="Arial"/>
                <w:b/>
                <w:bCs/>
                <w:sz w:val="16"/>
                <w:szCs w:val="16"/>
              </w:rPr>
            </w:pPr>
            <w:r w:rsidRPr="00FE1BB2">
              <w:rPr>
                <w:rFonts w:ascii="Arial" w:hAnsi="Arial" w:cs="Arial"/>
                <w:b/>
                <w:bCs/>
                <w:sz w:val="16"/>
                <w:szCs w:val="16"/>
              </w:rPr>
              <w:t xml:space="preserve">Million </w:t>
            </w:r>
            <w:r w:rsidR="00286B04" w:rsidRPr="00FE1BB2">
              <w:rPr>
                <w:rFonts w:ascii="Arial" w:hAnsi="Arial" w:cs="Arial"/>
                <w:b/>
                <w:bCs/>
                <w:sz w:val="16"/>
                <w:szCs w:val="16"/>
              </w:rPr>
              <w:t>Baht</w:t>
            </w:r>
          </w:p>
        </w:tc>
        <w:tc>
          <w:tcPr>
            <w:tcW w:w="1663" w:type="dxa"/>
            <w:tcBorders>
              <w:bottom w:val="single" w:sz="4" w:space="0" w:color="auto"/>
            </w:tcBorders>
            <w:shd w:val="clear" w:color="auto" w:fill="auto"/>
          </w:tcPr>
          <w:p w14:paraId="632EA9C5" w14:textId="77777777" w:rsidR="00CC66AE" w:rsidRPr="00FE1BB2" w:rsidRDefault="00CC66AE" w:rsidP="00BD647D">
            <w:pPr>
              <w:ind w:right="-72"/>
              <w:jc w:val="right"/>
              <w:rPr>
                <w:rFonts w:ascii="Arial" w:hAnsi="Arial" w:cs="Arial"/>
                <w:b/>
                <w:bCs/>
                <w:sz w:val="16"/>
                <w:szCs w:val="16"/>
              </w:rPr>
            </w:pPr>
            <w:r w:rsidRPr="00FE1BB2">
              <w:rPr>
                <w:rFonts w:ascii="Arial" w:hAnsi="Arial" w:cs="Arial"/>
                <w:b/>
                <w:bCs/>
                <w:sz w:val="16"/>
                <w:szCs w:val="16"/>
              </w:rPr>
              <w:t xml:space="preserve">Million </w:t>
            </w:r>
            <w:r w:rsidR="00286B04" w:rsidRPr="00FE1BB2">
              <w:rPr>
                <w:rFonts w:ascii="Arial" w:hAnsi="Arial" w:cs="Arial"/>
                <w:b/>
                <w:bCs/>
                <w:sz w:val="16"/>
                <w:szCs w:val="16"/>
              </w:rPr>
              <w:t>Baht</w:t>
            </w:r>
          </w:p>
        </w:tc>
      </w:tr>
      <w:tr w:rsidR="00CC66AE" w:rsidRPr="00FE1BB2" w14:paraId="2D58B31B" w14:textId="77777777" w:rsidTr="00A20447">
        <w:tc>
          <w:tcPr>
            <w:tcW w:w="2250" w:type="dxa"/>
            <w:shd w:val="clear" w:color="auto" w:fill="auto"/>
          </w:tcPr>
          <w:p w14:paraId="316C48A1" w14:textId="77777777" w:rsidR="00CC66AE" w:rsidRPr="00FE1BB2" w:rsidRDefault="00CC66AE" w:rsidP="00084F4D">
            <w:pPr>
              <w:ind w:left="72" w:hanging="144"/>
              <w:rPr>
                <w:rFonts w:ascii="Arial" w:hAnsi="Arial" w:cs="Arial"/>
                <w:b/>
                <w:bCs/>
                <w:sz w:val="16"/>
                <w:szCs w:val="16"/>
              </w:rPr>
            </w:pPr>
          </w:p>
        </w:tc>
        <w:tc>
          <w:tcPr>
            <w:tcW w:w="2189" w:type="dxa"/>
            <w:shd w:val="clear" w:color="auto" w:fill="auto"/>
          </w:tcPr>
          <w:p w14:paraId="222B1990" w14:textId="77777777" w:rsidR="00CC66AE" w:rsidRPr="00FE1BB2" w:rsidRDefault="00CC66AE" w:rsidP="00BD647D">
            <w:pPr>
              <w:jc w:val="right"/>
              <w:rPr>
                <w:rFonts w:ascii="Arial" w:hAnsi="Arial" w:cs="Arial"/>
                <w:b/>
                <w:bCs/>
                <w:sz w:val="16"/>
                <w:szCs w:val="16"/>
              </w:rPr>
            </w:pPr>
          </w:p>
        </w:tc>
        <w:tc>
          <w:tcPr>
            <w:tcW w:w="1107" w:type="dxa"/>
            <w:shd w:val="clear" w:color="auto" w:fill="auto"/>
          </w:tcPr>
          <w:p w14:paraId="6A807151" w14:textId="77777777" w:rsidR="00CC66AE" w:rsidRPr="00FE1BB2" w:rsidRDefault="00CC66AE" w:rsidP="00BD647D">
            <w:pPr>
              <w:jc w:val="right"/>
              <w:rPr>
                <w:rFonts w:ascii="Arial" w:hAnsi="Arial" w:cs="Arial"/>
                <w:b/>
                <w:bCs/>
                <w:sz w:val="16"/>
                <w:szCs w:val="16"/>
              </w:rPr>
            </w:pPr>
          </w:p>
        </w:tc>
        <w:tc>
          <w:tcPr>
            <w:tcW w:w="1714" w:type="dxa"/>
            <w:shd w:val="clear" w:color="auto" w:fill="FAFAFA"/>
          </w:tcPr>
          <w:p w14:paraId="5C881F9E" w14:textId="77777777" w:rsidR="00CC66AE" w:rsidRPr="00FE1BB2" w:rsidRDefault="00CC66AE" w:rsidP="00BD647D">
            <w:pPr>
              <w:ind w:right="-72"/>
              <w:jc w:val="right"/>
              <w:rPr>
                <w:rFonts w:ascii="Arial" w:hAnsi="Arial" w:cs="Arial"/>
                <w:b/>
                <w:bCs/>
                <w:sz w:val="16"/>
                <w:szCs w:val="16"/>
              </w:rPr>
            </w:pPr>
          </w:p>
        </w:tc>
        <w:tc>
          <w:tcPr>
            <w:tcW w:w="1663" w:type="dxa"/>
            <w:shd w:val="clear" w:color="auto" w:fill="FAFAFA"/>
          </w:tcPr>
          <w:p w14:paraId="6D31DF84" w14:textId="77777777" w:rsidR="00CC66AE" w:rsidRPr="00FE1BB2" w:rsidRDefault="00CC66AE" w:rsidP="00BD647D">
            <w:pPr>
              <w:ind w:right="-72"/>
              <w:jc w:val="right"/>
              <w:rPr>
                <w:rFonts w:ascii="Arial" w:hAnsi="Arial" w:cs="Arial"/>
                <w:b/>
                <w:bCs/>
                <w:sz w:val="16"/>
                <w:szCs w:val="16"/>
              </w:rPr>
            </w:pPr>
          </w:p>
        </w:tc>
      </w:tr>
      <w:tr w:rsidR="00AA246C" w:rsidRPr="00FE1BB2" w14:paraId="661EF362" w14:textId="77777777" w:rsidTr="00A20447">
        <w:tc>
          <w:tcPr>
            <w:tcW w:w="2250" w:type="dxa"/>
            <w:vMerge w:val="restart"/>
            <w:tcBorders>
              <w:bottom w:val="single" w:sz="4" w:space="0" w:color="auto"/>
            </w:tcBorders>
            <w:shd w:val="clear" w:color="auto" w:fill="auto"/>
          </w:tcPr>
          <w:p w14:paraId="3EDBD8DE" w14:textId="7DBC7884" w:rsidR="00AA246C" w:rsidRPr="00FE1BB2" w:rsidRDefault="00AA246C" w:rsidP="00AA246C">
            <w:pPr>
              <w:ind w:left="72" w:hanging="144"/>
              <w:rPr>
                <w:rFonts w:ascii="Arial" w:hAnsi="Arial" w:cs="Arial"/>
                <w:sz w:val="16"/>
                <w:szCs w:val="16"/>
              </w:rPr>
            </w:pPr>
            <w:r w:rsidRPr="00FE1BB2">
              <w:rPr>
                <w:rFonts w:ascii="Arial" w:eastAsia="Arial Unicode MS" w:hAnsi="Arial" w:cs="Arial"/>
                <w:sz w:val="16"/>
                <w:szCs w:val="16"/>
              </w:rPr>
              <w:t xml:space="preserve">Financial assets measured at </w:t>
            </w:r>
            <w:r w:rsidRPr="00FE1BB2">
              <w:rPr>
                <w:rFonts w:ascii="Arial" w:eastAsia="Arial Unicode MS" w:hAnsi="Arial" w:cs="Arial"/>
                <w:sz w:val="16"/>
                <w:szCs w:val="16"/>
              </w:rPr>
              <w:br/>
              <w:t>fair value through other comprehensive income</w:t>
            </w:r>
            <w:r w:rsidR="008E4BD2" w:rsidRPr="00FE1BB2">
              <w:rPr>
                <w:rFonts w:ascii="Arial" w:eastAsia="Arial Unicode MS" w:hAnsi="Arial" w:cs="Arial"/>
                <w:sz w:val="16"/>
                <w:szCs w:val="16"/>
              </w:rPr>
              <w:t xml:space="preserve"> (expense)</w:t>
            </w:r>
          </w:p>
        </w:tc>
        <w:tc>
          <w:tcPr>
            <w:tcW w:w="2189" w:type="dxa"/>
            <w:shd w:val="clear" w:color="auto" w:fill="auto"/>
          </w:tcPr>
          <w:p w14:paraId="131B901F" w14:textId="67C6D8A9" w:rsidR="00AA246C" w:rsidRPr="00FE1BB2" w:rsidRDefault="008E4BD2" w:rsidP="004A0F69">
            <w:pPr>
              <w:ind w:left="175" w:hanging="175"/>
              <w:rPr>
                <w:rFonts w:ascii="Arial" w:hAnsi="Arial" w:cs="Arial"/>
                <w:sz w:val="16"/>
                <w:szCs w:val="16"/>
              </w:rPr>
            </w:pPr>
            <w:r w:rsidRPr="00FE1BB2">
              <w:rPr>
                <w:rFonts w:ascii="Arial" w:hAnsi="Arial" w:cs="Arial"/>
                <w:sz w:val="16"/>
                <w:szCs w:val="16"/>
              </w:rPr>
              <w:t>Enterprise multiple ratio</w:t>
            </w:r>
          </w:p>
        </w:tc>
        <w:tc>
          <w:tcPr>
            <w:tcW w:w="1107" w:type="dxa"/>
            <w:shd w:val="clear" w:color="auto" w:fill="auto"/>
          </w:tcPr>
          <w:p w14:paraId="2374B614" w14:textId="187B03F2" w:rsidR="00AA246C" w:rsidRPr="00FE1BB2" w:rsidRDefault="008E4BD2" w:rsidP="00AA246C">
            <w:pPr>
              <w:ind w:right="-72"/>
              <w:jc w:val="right"/>
              <w:rPr>
                <w:rFonts w:ascii="Arial" w:hAnsi="Arial" w:cs="Arial"/>
                <w:sz w:val="16"/>
                <w:szCs w:val="16"/>
              </w:rPr>
            </w:pPr>
            <w:r w:rsidRPr="00FE1BB2">
              <w:rPr>
                <w:rFonts w:ascii="Arial" w:hAnsi="Arial" w:cs="Arial"/>
                <w:sz w:val="16"/>
                <w:szCs w:val="16"/>
              </w:rPr>
              <w:t>1 time</w:t>
            </w:r>
          </w:p>
        </w:tc>
        <w:tc>
          <w:tcPr>
            <w:tcW w:w="1714" w:type="dxa"/>
            <w:shd w:val="clear" w:color="auto" w:fill="FAFAFA"/>
          </w:tcPr>
          <w:p w14:paraId="4F79D550" w14:textId="08A99F8D" w:rsidR="00AA246C" w:rsidRPr="00FE1BB2" w:rsidRDefault="008E4BD2" w:rsidP="00AA246C">
            <w:pPr>
              <w:ind w:right="-72"/>
              <w:jc w:val="right"/>
              <w:rPr>
                <w:rFonts w:ascii="Arial" w:hAnsi="Arial" w:cs="Arial"/>
                <w:sz w:val="16"/>
                <w:szCs w:val="20"/>
                <w:lang w:val="en-US"/>
              </w:rPr>
            </w:pPr>
            <w:r w:rsidRPr="00FE1BB2">
              <w:rPr>
                <w:rFonts w:ascii="Arial" w:hAnsi="Arial" w:cs="Arial"/>
                <w:sz w:val="16"/>
                <w:szCs w:val="20"/>
                <w:lang w:val="en-US"/>
              </w:rPr>
              <w:t>Increase by 162</w:t>
            </w:r>
          </w:p>
        </w:tc>
        <w:tc>
          <w:tcPr>
            <w:tcW w:w="1663" w:type="dxa"/>
            <w:shd w:val="clear" w:color="auto" w:fill="FAFAFA"/>
          </w:tcPr>
          <w:p w14:paraId="0FF932CF" w14:textId="1C639932" w:rsidR="00AA246C" w:rsidRPr="00FE1BB2" w:rsidRDefault="008E4BD2" w:rsidP="00AA246C">
            <w:pPr>
              <w:ind w:right="-72"/>
              <w:jc w:val="right"/>
              <w:rPr>
                <w:rFonts w:ascii="Arial" w:hAnsi="Arial" w:cs="Arial"/>
                <w:sz w:val="16"/>
                <w:szCs w:val="16"/>
              </w:rPr>
            </w:pPr>
            <w:r w:rsidRPr="00FE1BB2">
              <w:rPr>
                <w:rFonts w:ascii="Arial" w:hAnsi="Arial" w:cs="Arial"/>
                <w:sz w:val="16"/>
                <w:szCs w:val="20"/>
                <w:lang w:val="en-US"/>
              </w:rPr>
              <w:t>Decrease by 162</w:t>
            </w:r>
          </w:p>
        </w:tc>
      </w:tr>
      <w:tr w:rsidR="008E4BD2" w:rsidRPr="00FE1BB2" w14:paraId="1DA78BAD" w14:textId="77777777" w:rsidTr="00A20447">
        <w:tc>
          <w:tcPr>
            <w:tcW w:w="2250" w:type="dxa"/>
            <w:vMerge/>
            <w:tcBorders>
              <w:bottom w:val="single" w:sz="4" w:space="0" w:color="auto"/>
            </w:tcBorders>
            <w:shd w:val="clear" w:color="auto" w:fill="auto"/>
          </w:tcPr>
          <w:p w14:paraId="54D53DF2" w14:textId="77777777" w:rsidR="008E4BD2" w:rsidRPr="00FE1BB2" w:rsidRDefault="008E4BD2" w:rsidP="008E4BD2">
            <w:pPr>
              <w:ind w:left="72" w:hanging="144"/>
              <w:rPr>
                <w:rFonts w:ascii="Arial" w:eastAsia="Arial Unicode MS" w:hAnsi="Arial" w:cs="Arial"/>
                <w:sz w:val="16"/>
                <w:szCs w:val="16"/>
              </w:rPr>
            </w:pPr>
          </w:p>
        </w:tc>
        <w:tc>
          <w:tcPr>
            <w:tcW w:w="2189" w:type="dxa"/>
            <w:shd w:val="clear" w:color="auto" w:fill="auto"/>
          </w:tcPr>
          <w:p w14:paraId="13B65255" w14:textId="4C745EB1" w:rsidR="008E4BD2" w:rsidRPr="00FE1BB2" w:rsidRDefault="008E4BD2" w:rsidP="008E4BD2">
            <w:pPr>
              <w:ind w:left="175" w:hanging="175"/>
              <w:rPr>
                <w:rFonts w:ascii="Arial" w:hAnsi="Arial" w:cs="Arial"/>
                <w:sz w:val="16"/>
                <w:szCs w:val="16"/>
              </w:rPr>
            </w:pPr>
            <w:r w:rsidRPr="00FE1BB2">
              <w:rPr>
                <w:rFonts w:ascii="Arial" w:hAnsi="Arial" w:cs="Arial"/>
                <w:sz w:val="16"/>
                <w:szCs w:val="16"/>
              </w:rPr>
              <w:t>Growth rate of cash flows</w:t>
            </w:r>
          </w:p>
        </w:tc>
        <w:tc>
          <w:tcPr>
            <w:tcW w:w="1107" w:type="dxa"/>
            <w:shd w:val="clear" w:color="auto" w:fill="auto"/>
          </w:tcPr>
          <w:p w14:paraId="548147C4" w14:textId="27617D73" w:rsidR="008E4BD2" w:rsidRPr="00FE1BB2" w:rsidRDefault="008E4BD2" w:rsidP="008E4BD2">
            <w:pPr>
              <w:ind w:right="-72"/>
              <w:jc w:val="right"/>
              <w:rPr>
                <w:rFonts w:ascii="Arial" w:hAnsi="Arial" w:cs="Arial"/>
                <w:sz w:val="16"/>
                <w:szCs w:val="16"/>
              </w:rPr>
            </w:pPr>
            <w:r w:rsidRPr="00FE1BB2">
              <w:rPr>
                <w:rFonts w:ascii="Arial" w:hAnsi="Arial" w:cs="Arial"/>
                <w:sz w:val="16"/>
                <w:szCs w:val="16"/>
              </w:rPr>
              <w:t>1</w:t>
            </w:r>
            <w:r w:rsidRPr="00FE1BB2">
              <w:rPr>
                <w:rFonts w:ascii="Arial" w:hAnsi="Arial" w:cs="Arial"/>
                <w:sz w:val="16"/>
                <w:szCs w:val="16"/>
                <w:cs/>
              </w:rPr>
              <w:t>%</w:t>
            </w:r>
          </w:p>
        </w:tc>
        <w:tc>
          <w:tcPr>
            <w:tcW w:w="1714" w:type="dxa"/>
            <w:shd w:val="clear" w:color="auto" w:fill="FAFAFA"/>
          </w:tcPr>
          <w:p w14:paraId="7EAB0F94" w14:textId="11F6F933" w:rsidR="008E4BD2" w:rsidRPr="00FE1BB2" w:rsidRDefault="008E4BD2" w:rsidP="008E4BD2">
            <w:pPr>
              <w:ind w:right="-72"/>
              <w:jc w:val="right"/>
              <w:rPr>
                <w:rFonts w:ascii="Arial" w:hAnsi="Arial" w:cs="Arial"/>
                <w:sz w:val="16"/>
                <w:szCs w:val="20"/>
                <w:lang w:val="en-US"/>
              </w:rPr>
            </w:pPr>
            <w:r w:rsidRPr="00FE1BB2">
              <w:rPr>
                <w:rFonts w:ascii="Arial" w:hAnsi="Arial" w:cs="Arial"/>
                <w:sz w:val="16"/>
                <w:szCs w:val="20"/>
                <w:lang w:val="en-US"/>
              </w:rPr>
              <w:t>Increase by 6</w:t>
            </w:r>
          </w:p>
        </w:tc>
        <w:tc>
          <w:tcPr>
            <w:tcW w:w="1663" w:type="dxa"/>
            <w:shd w:val="clear" w:color="auto" w:fill="FAFAFA"/>
          </w:tcPr>
          <w:p w14:paraId="038197C1" w14:textId="4B06C8B6" w:rsidR="008E4BD2" w:rsidRPr="00FE1BB2" w:rsidRDefault="008E4BD2" w:rsidP="008E4BD2">
            <w:pPr>
              <w:ind w:right="-72"/>
              <w:jc w:val="right"/>
              <w:rPr>
                <w:rFonts w:ascii="Arial" w:hAnsi="Arial" w:cs="Arial"/>
                <w:sz w:val="16"/>
                <w:szCs w:val="16"/>
              </w:rPr>
            </w:pPr>
            <w:r w:rsidRPr="00FE1BB2">
              <w:rPr>
                <w:rFonts w:ascii="Arial" w:hAnsi="Arial" w:cs="Arial"/>
                <w:sz w:val="16"/>
                <w:szCs w:val="20"/>
                <w:lang w:val="en-US"/>
              </w:rPr>
              <w:t xml:space="preserve">Decrease by </w:t>
            </w:r>
            <w:r w:rsidR="00584D7B" w:rsidRPr="00FE1BB2">
              <w:rPr>
                <w:rFonts w:ascii="Arial" w:hAnsi="Arial" w:cs="Arial"/>
                <w:sz w:val="16"/>
                <w:szCs w:val="20"/>
                <w:lang w:val="en-US"/>
              </w:rPr>
              <w:t>5</w:t>
            </w:r>
          </w:p>
        </w:tc>
      </w:tr>
      <w:tr w:rsidR="008E4BD2" w:rsidRPr="00FE1BB2" w14:paraId="13F81D96" w14:textId="77777777" w:rsidTr="00A20447">
        <w:tc>
          <w:tcPr>
            <w:tcW w:w="2250" w:type="dxa"/>
            <w:vMerge/>
            <w:tcBorders>
              <w:top w:val="single" w:sz="4" w:space="0" w:color="auto"/>
            </w:tcBorders>
            <w:shd w:val="clear" w:color="auto" w:fill="auto"/>
          </w:tcPr>
          <w:p w14:paraId="4C6BDBAE" w14:textId="77777777" w:rsidR="008E4BD2" w:rsidRPr="00FE1BB2" w:rsidRDefault="008E4BD2" w:rsidP="008E4BD2">
            <w:pPr>
              <w:ind w:left="176" w:hanging="272"/>
              <w:rPr>
                <w:rFonts w:ascii="Arial" w:eastAsia="Arial Unicode MS" w:hAnsi="Arial" w:cs="Arial"/>
                <w:spacing w:val="-4"/>
                <w:sz w:val="16"/>
                <w:szCs w:val="16"/>
              </w:rPr>
            </w:pPr>
          </w:p>
        </w:tc>
        <w:tc>
          <w:tcPr>
            <w:tcW w:w="2189" w:type="dxa"/>
            <w:shd w:val="clear" w:color="auto" w:fill="auto"/>
          </w:tcPr>
          <w:p w14:paraId="60D77D52" w14:textId="77777777" w:rsidR="008E4BD2" w:rsidRPr="00FE1BB2" w:rsidRDefault="008E4BD2" w:rsidP="008E4BD2">
            <w:pPr>
              <w:rPr>
                <w:rFonts w:ascii="Arial" w:hAnsi="Arial" w:cs="Arial"/>
                <w:sz w:val="16"/>
                <w:szCs w:val="16"/>
              </w:rPr>
            </w:pPr>
            <w:r w:rsidRPr="00FE1BB2">
              <w:rPr>
                <w:rFonts w:ascii="Arial" w:hAnsi="Arial" w:cs="Arial"/>
                <w:sz w:val="16"/>
                <w:szCs w:val="16"/>
              </w:rPr>
              <w:t>Risk</w:t>
            </w:r>
            <w:r w:rsidRPr="00FE1BB2">
              <w:rPr>
                <w:rFonts w:ascii="Arial" w:hAnsi="Arial" w:cs="Arial"/>
                <w:sz w:val="16"/>
                <w:szCs w:val="16"/>
                <w:cs/>
              </w:rPr>
              <w:t>-</w:t>
            </w:r>
            <w:r w:rsidRPr="00FE1BB2">
              <w:rPr>
                <w:rFonts w:ascii="Arial" w:hAnsi="Arial" w:cs="Arial"/>
                <w:sz w:val="16"/>
                <w:szCs w:val="16"/>
              </w:rPr>
              <w:t>adjusted</w:t>
            </w:r>
            <w:r w:rsidRPr="00FE1BB2">
              <w:rPr>
                <w:rFonts w:ascii="Arial" w:hAnsi="Arial" w:cs="Arial"/>
                <w:sz w:val="16"/>
                <w:szCs w:val="16"/>
                <w:cs/>
              </w:rPr>
              <w:t xml:space="preserve"> </w:t>
            </w:r>
            <w:r w:rsidRPr="00FE1BB2">
              <w:rPr>
                <w:rFonts w:ascii="Arial" w:hAnsi="Arial" w:cs="Arial"/>
                <w:sz w:val="16"/>
                <w:szCs w:val="16"/>
              </w:rPr>
              <w:t>discount rate</w:t>
            </w:r>
          </w:p>
        </w:tc>
        <w:tc>
          <w:tcPr>
            <w:tcW w:w="1107" w:type="dxa"/>
            <w:shd w:val="clear" w:color="auto" w:fill="auto"/>
          </w:tcPr>
          <w:p w14:paraId="45EFAE32" w14:textId="72793919" w:rsidR="008E4BD2" w:rsidRPr="00FE1BB2" w:rsidRDefault="008E4BD2" w:rsidP="008E4BD2">
            <w:pPr>
              <w:ind w:right="-72"/>
              <w:jc w:val="right"/>
              <w:rPr>
                <w:rFonts w:ascii="Arial" w:hAnsi="Arial" w:cs="Arial"/>
                <w:sz w:val="16"/>
                <w:szCs w:val="16"/>
              </w:rPr>
            </w:pPr>
            <w:r w:rsidRPr="00FE1BB2">
              <w:rPr>
                <w:rFonts w:ascii="Arial" w:hAnsi="Arial" w:cs="Arial"/>
                <w:sz w:val="16"/>
                <w:szCs w:val="16"/>
              </w:rPr>
              <w:t>1</w:t>
            </w:r>
            <w:r w:rsidRPr="00FE1BB2">
              <w:rPr>
                <w:rFonts w:ascii="Arial" w:hAnsi="Arial" w:cs="Arial"/>
                <w:sz w:val="16"/>
                <w:szCs w:val="16"/>
                <w:cs/>
              </w:rPr>
              <w:t>%</w:t>
            </w:r>
          </w:p>
        </w:tc>
        <w:tc>
          <w:tcPr>
            <w:tcW w:w="1714" w:type="dxa"/>
            <w:shd w:val="clear" w:color="auto" w:fill="FAFAFA"/>
          </w:tcPr>
          <w:p w14:paraId="16FA943A" w14:textId="65735D1F" w:rsidR="008E4BD2" w:rsidRPr="00FE1BB2" w:rsidRDefault="008E4BD2" w:rsidP="008E4BD2">
            <w:pPr>
              <w:ind w:right="-72"/>
              <w:jc w:val="right"/>
              <w:rPr>
                <w:rFonts w:ascii="Arial" w:hAnsi="Arial" w:cs="Arial"/>
                <w:sz w:val="16"/>
                <w:szCs w:val="16"/>
              </w:rPr>
            </w:pPr>
            <w:r w:rsidRPr="00FE1BB2">
              <w:rPr>
                <w:rFonts w:ascii="Arial" w:hAnsi="Arial" w:cs="Arial"/>
                <w:sz w:val="16"/>
                <w:szCs w:val="20"/>
                <w:lang w:val="en-US"/>
              </w:rPr>
              <w:t>Decrease by 182</w:t>
            </w:r>
          </w:p>
        </w:tc>
        <w:tc>
          <w:tcPr>
            <w:tcW w:w="1663" w:type="dxa"/>
            <w:shd w:val="clear" w:color="auto" w:fill="FAFAFA"/>
          </w:tcPr>
          <w:p w14:paraId="2615234E" w14:textId="6174B819" w:rsidR="008E4BD2" w:rsidRPr="00FE1BB2" w:rsidRDefault="008E4BD2" w:rsidP="008E4BD2">
            <w:pPr>
              <w:ind w:right="-72"/>
              <w:jc w:val="right"/>
              <w:rPr>
                <w:rFonts w:ascii="Arial" w:hAnsi="Arial" w:cs="Arial"/>
                <w:sz w:val="16"/>
                <w:szCs w:val="16"/>
              </w:rPr>
            </w:pPr>
            <w:r w:rsidRPr="00FE1BB2">
              <w:rPr>
                <w:rFonts w:ascii="Arial" w:hAnsi="Arial" w:cs="Arial"/>
                <w:sz w:val="16"/>
                <w:szCs w:val="20"/>
                <w:lang w:val="en-US"/>
              </w:rPr>
              <w:t>Increase by 194</w:t>
            </w:r>
          </w:p>
        </w:tc>
      </w:tr>
    </w:tbl>
    <w:p w14:paraId="3093CA73" w14:textId="77777777" w:rsidR="00CC66AE" w:rsidRPr="00FE1BB2" w:rsidRDefault="00CC66AE" w:rsidP="00BD647D">
      <w:pPr>
        <w:pStyle w:val="ListParagraph"/>
        <w:spacing w:after="0" w:line="240" w:lineRule="auto"/>
        <w:ind w:left="600"/>
        <w:jc w:val="both"/>
        <w:rPr>
          <w:rFonts w:ascii="Arial" w:hAnsi="Arial" w:cs="Arial"/>
          <w:b/>
          <w:bCs/>
          <w:spacing w:val="-2"/>
          <w:sz w:val="16"/>
          <w:szCs w:val="16"/>
          <w:lang w:val="en-GB"/>
        </w:rPr>
      </w:pPr>
    </w:p>
    <w:tbl>
      <w:tblPr>
        <w:tblW w:w="8949" w:type="dxa"/>
        <w:tblInd w:w="522" w:type="dxa"/>
        <w:tblLayout w:type="fixed"/>
        <w:tblLook w:val="04A0" w:firstRow="1" w:lastRow="0" w:firstColumn="1" w:lastColumn="0" w:noHBand="0" w:noVBand="1"/>
      </w:tblPr>
      <w:tblGrid>
        <w:gridCol w:w="2250"/>
        <w:gridCol w:w="2250"/>
        <w:gridCol w:w="1062"/>
        <w:gridCol w:w="1713"/>
        <w:gridCol w:w="1674"/>
      </w:tblGrid>
      <w:tr w:rsidR="008B0222" w:rsidRPr="00FE1BB2" w14:paraId="2CE66C59" w14:textId="77777777" w:rsidTr="00A20447">
        <w:tc>
          <w:tcPr>
            <w:tcW w:w="2250" w:type="dxa"/>
            <w:shd w:val="clear" w:color="auto" w:fill="auto"/>
          </w:tcPr>
          <w:p w14:paraId="30CA7824" w14:textId="77777777" w:rsidR="008B0222" w:rsidRPr="00FE1BB2" w:rsidRDefault="008B0222" w:rsidP="004A0F69">
            <w:pPr>
              <w:ind w:left="-105" w:right="-72"/>
              <w:jc w:val="right"/>
              <w:rPr>
                <w:rFonts w:ascii="Arial" w:eastAsia="Arial Unicode MS" w:hAnsi="Arial" w:cs="Arial"/>
                <w:b/>
                <w:bCs/>
                <w:sz w:val="16"/>
                <w:szCs w:val="16"/>
              </w:rPr>
            </w:pPr>
          </w:p>
        </w:tc>
        <w:tc>
          <w:tcPr>
            <w:tcW w:w="2250" w:type="dxa"/>
            <w:shd w:val="clear" w:color="auto" w:fill="auto"/>
          </w:tcPr>
          <w:p w14:paraId="626FD92A" w14:textId="77777777" w:rsidR="008B0222" w:rsidRPr="00FE1BB2" w:rsidRDefault="008B0222" w:rsidP="008B0222">
            <w:pPr>
              <w:ind w:right="-72"/>
              <w:jc w:val="right"/>
              <w:rPr>
                <w:rFonts w:ascii="Arial" w:eastAsia="Arial Unicode MS" w:hAnsi="Arial" w:cs="Arial"/>
                <w:b/>
                <w:bCs/>
                <w:sz w:val="16"/>
                <w:szCs w:val="16"/>
              </w:rPr>
            </w:pPr>
          </w:p>
        </w:tc>
        <w:tc>
          <w:tcPr>
            <w:tcW w:w="1062" w:type="dxa"/>
            <w:shd w:val="clear" w:color="auto" w:fill="auto"/>
          </w:tcPr>
          <w:p w14:paraId="77EB0329" w14:textId="77777777" w:rsidR="008B0222" w:rsidRPr="00FE1BB2" w:rsidRDefault="008B0222" w:rsidP="008B0222">
            <w:pPr>
              <w:ind w:right="-72"/>
              <w:jc w:val="right"/>
              <w:rPr>
                <w:rFonts w:ascii="Arial" w:eastAsia="Arial Unicode MS" w:hAnsi="Arial" w:cs="Arial"/>
                <w:b/>
                <w:bCs/>
                <w:sz w:val="16"/>
                <w:szCs w:val="16"/>
              </w:rPr>
            </w:pPr>
          </w:p>
        </w:tc>
        <w:tc>
          <w:tcPr>
            <w:tcW w:w="3387" w:type="dxa"/>
            <w:gridSpan w:val="2"/>
            <w:tcBorders>
              <w:top w:val="single" w:sz="8" w:space="0" w:color="auto"/>
              <w:bottom w:val="single" w:sz="4" w:space="0" w:color="auto"/>
            </w:tcBorders>
            <w:shd w:val="clear" w:color="auto" w:fill="auto"/>
          </w:tcPr>
          <w:p w14:paraId="0DE5331C" w14:textId="77777777" w:rsidR="008B0222" w:rsidRPr="00FE1BB2" w:rsidRDefault="00673EC1" w:rsidP="008B0222">
            <w:pPr>
              <w:ind w:right="-72"/>
              <w:jc w:val="center"/>
              <w:rPr>
                <w:rFonts w:ascii="Arial" w:eastAsia="Arial Unicode MS" w:hAnsi="Arial" w:cs="Arial"/>
                <w:b/>
                <w:bCs/>
                <w:sz w:val="16"/>
                <w:szCs w:val="16"/>
              </w:rPr>
            </w:pPr>
            <w:r w:rsidRPr="00FE1BB2">
              <w:rPr>
                <w:rFonts w:ascii="Arial" w:eastAsia="Arial Unicode MS" w:hAnsi="Arial" w:cs="Arial"/>
                <w:b/>
                <w:bCs/>
                <w:sz w:val="16"/>
                <w:szCs w:val="16"/>
              </w:rPr>
              <w:t>Consolidated financial statements</w:t>
            </w:r>
          </w:p>
        </w:tc>
      </w:tr>
      <w:tr w:rsidR="00673EC1" w:rsidRPr="00FE1BB2" w14:paraId="03B36711" w14:textId="77777777" w:rsidTr="00A20447">
        <w:tc>
          <w:tcPr>
            <w:tcW w:w="2250" w:type="dxa"/>
            <w:shd w:val="clear" w:color="auto" w:fill="auto"/>
          </w:tcPr>
          <w:p w14:paraId="1ED76E7F" w14:textId="77777777" w:rsidR="00673EC1" w:rsidRPr="00FE1BB2" w:rsidRDefault="00673EC1" w:rsidP="004A0F69">
            <w:pPr>
              <w:ind w:left="-105" w:right="-72"/>
              <w:jc w:val="right"/>
              <w:rPr>
                <w:rFonts w:ascii="Arial" w:eastAsia="Arial Unicode MS" w:hAnsi="Arial" w:cs="Arial"/>
                <w:b/>
                <w:bCs/>
                <w:sz w:val="16"/>
                <w:szCs w:val="16"/>
              </w:rPr>
            </w:pPr>
          </w:p>
        </w:tc>
        <w:tc>
          <w:tcPr>
            <w:tcW w:w="2250" w:type="dxa"/>
            <w:shd w:val="clear" w:color="auto" w:fill="auto"/>
          </w:tcPr>
          <w:p w14:paraId="49B6C1A6" w14:textId="77777777" w:rsidR="00673EC1" w:rsidRPr="00FE1BB2" w:rsidRDefault="00673EC1" w:rsidP="008B0222">
            <w:pPr>
              <w:ind w:right="-72"/>
              <w:jc w:val="right"/>
              <w:rPr>
                <w:rFonts w:ascii="Arial" w:eastAsia="Arial Unicode MS" w:hAnsi="Arial" w:cs="Arial"/>
                <w:b/>
                <w:bCs/>
                <w:sz w:val="16"/>
                <w:szCs w:val="16"/>
              </w:rPr>
            </w:pPr>
          </w:p>
        </w:tc>
        <w:tc>
          <w:tcPr>
            <w:tcW w:w="1062" w:type="dxa"/>
            <w:shd w:val="clear" w:color="auto" w:fill="auto"/>
          </w:tcPr>
          <w:p w14:paraId="032FCA09" w14:textId="77777777" w:rsidR="00673EC1" w:rsidRPr="00FE1BB2" w:rsidRDefault="00673EC1" w:rsidP="008B0222">
            <w:pPr>
              <w:ind w:right="-72"/>
              <w:jc w:val="right"/>
              <w:rPr>
                <w:rFonts w:ascii="Arial" w:eastAsia="Arial Unicode MS" w:hAnsi="Arial" w:cs="Arial"/>
                <w:b/>
                <w:bCs/>
                <w:sz w:val="16"/>
                <w:szCs w:val="16"/>
              </w:rPr>
            </w:pPr>
          </w:p>
        </w:tc>
        <w:tc>
          <w:tcPr>
            <w:tcW w:w="3387" w:type="dxa"/>
            <w:gridSpan w:val="2"/>
            <w:tcBorders>
              <w:top w:val="single" w:sz="4" w:space="0" w:color="auto"/>
              <w:bottom w:val="single" w:sz="4" w:space="0" w:color="auto"/>
            </w:tcBorders>
            <w:shd w:val="clear" w:color="auto" w:fill="auto"/>
          </w:tcPr>
          <w:p w14:paraId="5B666EBE" w14:textId="77777777" w:rsidR="00673EC1" w:rsidRPr="00FE1BB2" w:rsidRDefault="00673EC1" w:rsidP="008B0222">
            <w:pPr>
              <w:ind w:right="-72"/>
              <w:jc w:val="center"/>
              <w:rPr>
                <w:rFonts w:ascii="Arial" w:eastAsia="Arial Unicode MS" w:hAnsi="Arial" w:cs="Arial"/>
                <w:b/>
                <w:bCs/>
                <w:sz w:val="16"/>
                <w:szCs w:val="16"/>
              </w:rPr>
            </w:pPr>
            <w:r w:rsidRPr="00FE1BB2">
              <w:rPr>
                <w:rFonts w:ascii="Arial" w:eastAsia="Arial Unicode MS" w:hAnsi="Arial" w:cs="Arial"/>
                <w:b/>
                <w:bCs/>
                <w:sz w:val="16"/>
                <w:szCs w:val="16"/>
              </w:rPr>
              <w:t>Change in fair value</w:t>
            </w:r>
          </w:p>
        </w:tc>
      </w:tr>
      <w:tr w:rsidR="008B0222" w:rsidRPr="00FE1BB2" w14:paraId="3EA6705A" w14:textId="77777777" w:rsidTr="00A20447">
        <w:tc>
          <w:tcPr>
            <w:tcW w:w="2250" w:type="dxa"/>
            <w:shd w:val="clear" w:color="auto" w:fill="auto"/>
          </w:tcPr>
          <w:p w14:paraId="14859AD8" w14:textId="77777777" w:rsidR="008B0222" w:rsidRPr="00FE1BB2" w:rsidRDefault="008B0222" w:rsidP="004A0F69">
            <w:pPr>
              <w:ind w:left="-105" w:right="-72"/>
              <w:jc w:val="right"/>
              <w:rPr>
                <w:rFonts w:ascii="Arial" w:eastAsia="Arial Unicode MS" w:hAnsi="Arial" w:cs="Arial"/>
                <w:b/>
                <w:bCs/>
                <w:sz w:val="16"/>
                <w:szCs w:val="16"/>
              </w:rPr>
            </w:pPr>
          </w:p>
        </w:tc>
        <w:tc>
          <w:tcPr>
            <w:tcW w:w="2250" w:type="dxa"/>
            <w:shd w:val="clear" w:color="auto" w:fill="auto"/>
            <w:vAlign w:val="bottom"/>
          </w:tcPr>
          <w:p w14:paraId="649215A0" w14:textId="77777777" w:rsidR="008B0222" w:rsidRPr="00FE1BB2" w:rsidRDefault="008B0222" w:rsidP="008B0222">
            <w:pPr>
              <w:ind w:right="-72"/>
              <w:jc w:val="right"/>
              <w:rPr>
                <w:rFonts w:ascii="Arial" w:eastAsia="Arial Unicode MS" w:hAnsi="Arial" w:cs="Arial"/>
                <w:b/>
                <w:bCs/>
                <w:sz w:val="16"/>
                <w:szCs w:val="16"/>
              </w:rPr>
            </w:pPr>
          </w:p>
        </w:tc>
        <w:tc>
          <w:tcPr>
            <w:tcW w:w="1062" w:type="dxa"/>
            <w:shd w:val="clear" w:color="auto" w:fill="auto"/>
          </w:tcPr>
          <w:p w14:paraId="53548E10" w14:textId="77777777" w:rsidR="008B0222" w:rsidRPr="00FE1BB2" w:rsidRDefault="008B0222" w:rsidP="008B0222">
            <w:pPr>
              <w:ind w:right="-72"/>
              <w:jc w:val="right"/>
              <w:rPr>
                <w:rFonts w:ascii="Arial" w:eastAsia="Arial Unicode MS" w:hAnsi="Arial" w:cs="Arial"/>
                <w:b/>
                <w:bCs/>
                <w:sz w:val="16"/>
                <w:szCs w:val="16"/>
              </w:rPr>
            </w:pPr>
          </w:p>
        </w:tc>
        <w:tc>
          <w:tcPr>
            <w:tcW w:w="1713" w:type="dxa"/>
            <w:tcBorders>
              <w:top w:val="single" w:sz="4" w:space="0" w:color="auto"/>
              <w:bottom w:val="single" w:sz="4" w:space="0" w:color="auto"/>
            </w:tcBorders>
            <w:shd w:val="clear" w:color="auto" w:fill="auto"/>
          </w:tcPr>
          <w:p w14:paraId="6DDAEE13" w14:textId="77777777" w:rsidR="008B0222" w:rsidRPr="00FE1BB2" w:rsidRDefault="008B0222" w:rsidP="008B0222">
            <w:pPr>
              <w:ind w:right="-72"/>
              <w:jc w:val="right"/>
              <w:rPr>
                <w:rFonts w:ascii="Arial" w:eastAsia="Arial Unicode MS" w:hAnsi="Arial" w:cs="Arial"/>
                <w:b/>
                <w:bCs/>
                <w:sz w:val="16"/>
                <w:szCs w:val="16"/>
              </w:rPr>
            </w:pPr>
            <w:r w:rsidRPr="00FE1BB2">
              <w:rPr>
                <w:rFonts w:ascii="Arial" w:eastAsia="Arial Unicode MS" w:hAnsi="Arial" w:cs="Arial"/>
                <w:b/>
                <w:bCs/>
                <w:sz w:val="16"/>
                <w:szCs w:val="16"/>
              </w:rPr>
              <w:t>Increase in assumptions</w:t>
            </w:r>
          </w:p>
        </w:tc>
        <w:tc>
          <w:tcPr>
            <w:tcW w:w="1674" w:type="dxa"/>
            <w:tcBorders>
              <w:top w:val="single" w:sz="4" w:space="0" w:color="auto"/>
              <w:bottom w:val="single" w:sz="4" w:space="0" w:color="auto"/>
            </w:tcBorders>
            <w:shd w:val="clear" w:color="auto" w:fill="auto"/>
          </w:tcPr>
          <w:p w14:paraId="02EC4F2F" w14:textId="77777777" w:rsidR="008B0222" w:rsidRPr="00FE1BB2" w:rsidRDefault="008B0222" w:rsidP="008B0222">
            <w:pPr>
              <w:ind w:right="-72"/>
              <w:jc w:val="right"/>
              <w:rPr>
                <w:rFonts w:ascii="Arial" w:eastAsia="Arial Unicode MS" w:hAnsi="Arial" w:cs="Arial"/>
                <w:b/>
                <w:bCs/>
                <w:sz w:val="16"/>
                <w:szCs w:val="16"/>
              </w:rPr>
            </w:pPr>
            <w:r w:rsidRPr="00FE1BB2">
              <w:rPr>
                <w:rFonts w:ascii="Arial" w:eastAsia="Arial Unicode MS" w:hAnsi="Arial" w:cs="Arial"/>
                <w:b/>
                <w:bCs/>
                <w:sz w:val="16"/>
                <w:szCs w:val="16"/>
              </w:rPr>
              <w:t>Decrease in assumptions</w:t>
            </w:r>
          </w:p>
        </w:tc>
      </w:tr>
      <w:tr w:rsidR="008B0222" w:rsidRPr="00FE1BB2" w14:paraId="10745CB8" w14:textId="77777777" w:rsidTr="00A20447">
        <w:tc>
          <w:tcPr>
            <w:tcW w:w="2250" w:type="dxa"/>
            <w:shd w:val="clear" w:color="auto" w:fill="auto"/>
          </w:tcPr>
          <w:p w14:paraId="123101F8" w14:textId="77777777" w:rsidR="008B0222" w:rsidRPr="00FE1BB2" w:rsidRDefault="008B0222" w:rsidP="004A0F69">
            <w:pPr>
              <w:ind w:left="-105" w:right="-72"/>
              <w:jc w:val="right"/>
              <w:rPr>
                <w:rFonts w:ascii="Arial" w:eastAsia="Arial Unicode MS" w:hAnsi="Arial" w:cs="Arial"/>
                <w:b/>
                <w:bCs/>
                <w:sz w:val="16"/>
                <w:szCs w:val="16"/>
              </w:rPr>
            </w:pPr>
          </w:p>
        </w:tc>
        <w:tc>
          <w:tcPr>
            <w:tcW w:w="2250" w:type="dxa"/>
            <w:shd w:val="clear" w:color="auto" w:fill="auto"/>
            <w:vAlign w:val="bottom"/>
          </w:tcPr>
          <w:p w14:paraId="7D254654" w14:textId="77777777" w:rsidR="008B0222" w:rsidRPr="00FE1BB2" w:rsidRDefault="008B0222" w:rsidP="008B0222">
            <w:pPr>
              <w:ind w:right="-72"/>
              <w:jc w:val="right"/>
              <w:rPr>
                <w:rFonts w:ascii="Arial" w:eastAsia="Arial Unicode MS" w:hAnsi="Arial" w:cs="Arial"/>
                <w:b/>
                <w:bCs/>
                <w:sz w:val="16"/>
                <w:szCs w:val="16"/>
              </w:rPr>
            </w:pPr>
          </w:p>
        </w:tc>
        <w:tc>
          <w:tcPr>
            <w:tcW w:w="1062" w:type="dxa"/>
            <w:shd w:val="clear" w:color="auto" w:fill="auto"/>
          </w:tcPr>
          <w:p w14:paraId="1A081069" w14:textId="77777777" w:rsidR="008B0222" w:rsidRPr="00FE1BB2" w:rsidRDefault="008B0222" w:rsidP="008B0222">
            <w:pPr>
              <w:ind w:right="-72"/>
              <w:jc w:val="right"/>
              <w:rPr>
                <w:rFonts w:ascii="Arial" w:eastAsia="Arial Unicode MS" w:hAnsi="Arial" w:cs="Arial"/>
                <w:b/>
                <w:bCs/>
                <w:sz w:val="16"/>
                <w:szCs w:val="16"/>
              </w:rPr>
            </w:pPr>
          </w:p>
        </w:tc>
        <w:tc>
          <w:tcPr>
            <w:tcW w:w="1713" w:type="dxa"/>
            <w:tcBorders>
              <w:top w:val="single" w:sz="4" w:space="0" w:color="auto"/>
            </w:tcBorders>
            <w:shd w:val="clear" w:color="auto" w:fill="auto"/>
          </w:tcPr>
          <w:p w14:paraId="426A446A" w14:textId="5A3B284F" w:rsidR="008B0222" w:rsidRPr="00FE1BB2" w:rsidRDefault="00AF69D3" w:rsidP="008B0222">
            <w:pPr>
              <w:ind w:right="-72"/>
              <w:jc w:val="right"/>
              <w:rPr>
                <w:rFonts w:ascii="Arial" w:eastAsia="Arial Unicode MS" w:hAnsi="Arial" w:cs="Arial"/>
                <w:b/>
                <w:bCs/>
                <w:sz w:val="16"/>
                <w:szCs w:val="16"/>
              </w:rPr>
            </w:pPr>
            <w:r w:rsidRPr="00FE1BB2">
              <w:rPr>
                <w:rFonts w:ascii="Arial" w:hAnsi="Arial" w:cs="Arial"/>
                <w:b/>
                <w:bCs/>
                <w:sz w:val="16"/>
                <w:szCs w:val="16"/>
              </w:rPr>
              <w:t>31</w:t>
            </w:r>
            <w:r w:rsidR="008B0222" w:rsidRPr="00FE1BB2">
              <w:rPr>
                <w:rFonts w:ascii="Arial" w:hAnsi="Arial" w:cs="Arial"/>
                <w:b/>
                <w:bCs/>
                <w:sz w:val="16"/>
                <w:szCs w:val="16"/>
              </w:rPr>
              <w:t xml:space="preserve"> December </w:t>
            </w:r>
            <w:r w:rsidR="00B34C91" w:rsidRPr="00FE1BB2">
              <w:rPr>
                <w:rFonts w:ascii="Arial" w:hAnsi="Arial" w:cs="Arial"/>
                <w:b/>
                <w:bCs/>
                <w:sz w:val="16"/>
                <w:szCs w:val="16"/>
              </w:rPr>
              <w:t>2021</w:t>
            </w:r>
          </w:p>
        </w:tc>
        <w:tc>
          <w:tcPr>
            <w:tcW w:w="1674" w:type="dxa"/>
            <w:tcBorders>
              <w:top w:val="single" w:sz="4" w:space="0" w:color="auto"/>
            </w:tcBorders>
            <w:shd w:val="clear" w:color="auto" w:fill="auto"/>
          </w:tcPr>
          <w:p w14:paraId="01CF8029" w14:textId="7C89BCE7" w:rsidR="008B0222" w:rsidRPr="00FE1BB2" w:rsidRDefault="00AF69D3" w:rsidP="008B0222">
            <w:pPr>
              <w:ind w:right="-72"/>
              <w:jc w:val="right"/>
              <w:rPr>
                <w:rFonts w:ascii="Arial" w:eastAsia="Arial Unicode MS" w:hAnsi="Arial" w:cs="Arial"/>
                <w:b/>
                <w:bCs/>
                <w:sz w:val="16"/>
                <w:szCs w:val="16"/>
              </w:rPr>
            </w:pPr>
            <w:r w:rsidRPr="00FE1BB2">
              <w:rPr>
                <w:rFonts w:ascii="Arial" w:hAnsi="Arial" w:cs="Arial"/>
                <w:b/>
                <w:bCs/>
                <w:sz w:val="16"/>
                <w:szCs w:val="16"/>
              </w:rPr>
              <w:t>31</w:t>
            </w:r>
            <w:r w:rsidR="008B0222" w:rsidRPr="00FE1BB2">
              <w:rPr>
                <w:rFonts w:ascii="Arial" w:hAnsi="Arial" w:cs="Arial"/>
                <w:b/>
                <w:bCs/>
                <w:sz w:val="16"/>
                <w:szCs w:val="16"/>
              </w:rPr>
              <w:t xml:space="preserve"> December </w:t>
            </w:r>
            <w:r w:rsidR="00B34C91" w:rsidRPr="00FE1BB2">
              <w:rPr>
                <w:rFonts w:ascii="Arial" w:hAnsi="Arial" w:cs="Arial"/>
                <w:b/>
                <w:bCs/>
                <w:sz w:val="16"/>
                <w:szCs w:val="16"/>
              </w:rPr>
              <w:t>2021</w:t>
            </w:r>
          </w:p>
        </w:tc>
      </w:tr>
      <w:tr w:rsidR="008B0222" w:rsidRPr="00FE1BB2" w14:paraId="303412A8" w14:textId="77777777" w:rsidTr="00A20447">
        <w:tc>
          <w:tcPr>
            <w:tcW w:w="2250" w:type="dxa"/>
            <w:shd w:val="clear" w:color="auto" w:fill="auto"/>
          </w:tcPr>
          <w:p w14:paraId="5B15BEAF" w14:textId="77777777" w:rsidR="008B0222" w:rsidRPr="00FE1BB2" w:rsidRDefault="008B0222" w:rsidP="004A0F69">
            <w:pPr>
              <w:ind w:left="-105" w:right="-72"/>
              <w:jc w:val="right"/>
              <w:rPr>
                <w:rFonts w:ascii="Arial" w:eastAsia="Arial Unicode MS" w:hAnsi="Arial" w:cs="Arial"/>
                <w:b/>
                <w:bCs/>
                <w:sz w:val="16"/>
                <w:szCs w:val="16"/>
              </w:rPr>
            </w:pPr>
          </w:p>
        </w:tc>
        <w:tc>
          <w:tcPr>
            <w:tcW w:w="2250" w:type="dxa"/>
            <w:tcBorders>
              <w:bottom w:val="single" w:sz="4" w:space="0" w:color="auto"/>
            </w:tcBorders>
            <w:shd w:val="clear" w:color="auto" w:fill="auto"/>
          </w:tcPr>
          <w:p w14:paraId="6C41271F" w14:textId="77777777" w:rsidR="008B0222" w:rsidRPr="00FE1BB2" w:rsidRDefault="008B0222" w:rsidP="008B0222">
            <w:pPr>
              <w:ind w:right="-72"/>
              <w:jc w:val="center"/>
              <w:rPr>
                <w:rFonts w:ascii="Arial" w:eastAsia="Arial Unicode MS" w:hAnsi="Arial" w:cs="Arial"/>
                <w:b/>
                <w:bCs/>
                <w:sz w:val="16"/>
                <w:szCs w:val="16"/>
              </w:rPr>
            </w:pPr>
            <w:r w:rsidRPr="00FE1BB2">
              <w:rPr>
                <w:rFonts w:ascii="Arial" w:eastAsia="Arial Unicode MS" w:hAnsi="Arial" w:cs="Arial"/>
                <w:b/>
                <w:bCs/>
                <w:sz w:val="16"/>
                <w:szCs w:val="16"/>
              </w:rPr>
              <w:t>Unobservable inputs</w:t>
            </w:r>
          </w:p>
        </w:tc>
        <w:tc>
          <w:tcPr>
            <w:tcW w:w="1062" w:type="dxa"/>
            <w:tcBorders>
              <w:bottom w:val="single" w:sz="4" w:space="0" w:color="auto"/>
            </w:tcBorders>
            <w:shd w:val="clear" w:color="auto" w:fill="auto"/>
          </w:tcPr>
          <w:p w14:paraId="1A86D184" w14:textId="77777777" w:rsidR="008B0222" w:rsidRPr="00FE1BB2" w:rsidRDefault="008B0222" w:rsidP="008B0222">
            <w:pPr>
              <w:ind w:right="-72"/>
              <w:jc w:val="right"/>
              <w:rPr>
                <w:rFonts w:ascii="Arial" w:eastAsia="Arial Unicode MS" w:hAnsi="Arial" w:cs="Arial"/>
                <w:b/>
                <w:bCs/>
                <w:sz w:val="16"/>
                <w:szCs w:val="16"/>
              </w:rPr>
            </w:pPr>
            <w:r w:rsidRPr="00FE1BB2">
              <w:rPr>
                <w:rFonts w:ascii="Arial" w:eastAsia="Arial Unicode MS" w:hAnsi="Arial" w:cs="Arial"/>
                <w:b/>
                <w:bCs/>
                <w:sz w:val="16"/>
                <w:szCs w:val="16"/>
              </w:rPr>
              <w:t>Movement</w:t>
            </w:r>
          </w:p>
        </w:tc>
        <w:tc>
          <w:tcPr>
            <w:tcW w:w="1713" w:type="dxa"/>
            <w:tcBorders>
              <w:bottom w:val="single" w:sz="4" w:space="0" w:color="auto"/>
            </w:tcBorders>
            <w:shd w:val="clear" w:color="auto" w:fill="auto"/>
          </w:tcPr>
          <w:p w14:paraId="4120752B" w14:textId="77777777" w:rsidR="008B0222" w:rsidRPr="00FE1BB2" w:rsidRDefault="008B0222" w:rsidP="008B0222">
            <w:pPr>
              <w:ind w:right="-72"/>
              <w:jc w:val="right"/>
              <w:rPr>
                <w:rFonts w:ascii="Arial" w:eastAsia="Arial Unicode MS" w:hAnsi="Arial" w:cs="Arial"/>
                <w:b/>
                <w:bCs/>
                <w:sz w:val="16"/>
                <w:szCs w:val="16"/>
              </w:rPr>
            </w:pPr>
            <w:r w:rsidRPr="00FE1BB2">
              <w:rPr>
                <w:rFonts w:ascii="Arial" w:eastAsia="Arial Unicode MS" w:hAnsi="Arial" w:cs="Arial"/>
                <w:b/>
                <w:bCs/>
                <w:sz w:val="16"/>
                <w:szCs w:val="16"/>
              </w:rPr>
              <w:t>Million Baht</w:t>
            </w:r>
          </w:p>
        </w:tc>
        <w:tc>
          <w:tcPr>
            <w:tcW w:w="1674" w:type="dxa"/>
            <w:tcBorders>
              <w:bottom w:val="single" w:sz="4" w:space="0" w:color="auto"/>
            </w:tcBorders>
            <w:shd w:val="clear" w:color="auto" w:fill="auto"/>
          </w:tcPr>
          <w:p w14:paraId="153BBFA6" w14:textId="77777777" w:rsidR="008B0222" w:rsidRPr="00FE1BB2" w:rsidRDefault="008B0222" w:rsidP="008B0222">
            <w:pPr>
              <w:ind w:right="-72"/>
              <w:jc w:val="right"/>
              <w:rPr>
                <w:rFonts w:ascii="Arial" w:eastAsia="Arial Unicode MS" w:hAnsi="Arial" w:cs="Arial"/>
                <w:b/>
                <w:bCs/>
                <w:sz w:val="16"/>
                <w:szCs w:val="16"/>
              </w:rPr>
            </w:pPr>
            <w:r w:rsidRPr="00FE1BB2">
              <w:rPr>
                <w:rFonts w:ascii="Arial" w:eastAsia="Arial Unicode MS" w:hAnsi="Arial" w:cs="Arial"/>
                <w:b/>
                <w:bCs/>
                <w:sz w:val="16"/>
                <w:szCs w:val="16"/>
              </w:rPr>
              <w:t>Million Baht</w:t>
            </w:r>
          </w:p>
        </w:tc>
      </w:tr>
      <w:tr w:rsidR="008B0222" w:rsidRPr="00FE1BB2" w14:paraId="097ABB1D" w14:textId="77777777" w:rsidTr="00A20447">
        <w:tc>
          <w:tcPr>
            <w:tcW w:w="2250" w:type="dxa"/>
            <w:shd w:val="clear" w:color="auto" w:fill="auto"/>
          </w:tcPr>
          <w:p w14:paraId="58BC7838" w14:textId="77777777" w:rsidR="008B0222" w:rsidRPr="00FE1BB2" w:rsidRDefault="008B0222" w:rsidP="004A0F69">
            <w:pPr>
              <w:ind w:left="-105" w:right="-72"/>
              <w:jc w:val="right"/>
              <w:rPr>
                <w:rFonts w:ascii="Arial" w:eastAsia="Arial Unicode MS" w:hAnsi="Arial" w:cs="Arial"/>
                <w:b/>
                <w:bCs/>
                <w:sz w:val="16"/>
                <w:szCs w:val="16"/>
              </w:rPr>
            </w:pPr>
          </w:p>
        </w:tc>
        <w:tc>
          <w:tcPr>
            <w:tcW w:w="2250" w:type="dxa"/>
            <w:shd w:val="clear" w:color="auto" w:fill="auto"/>
          </w:tcPr>
          <w:p w14:paraId="515CD73B" w14:textId="77777777" w:rsidR="008B0222" w:rsidRPr="00FE1BB2" w:rsidRDefault="008B0222" w:rsidP="008B0222">
            <w:pPr>
              <w:ind w:right="-72"/>
              <w:jc w:val="right"/>
              <w:rPr>
                <w:rFonts w:ascii="Arial" w:eastAsia="Arial Unicode MS" w:hAnsi="Arial" w:cs="Arial"/>
                <w:b/>
                <w:bCs/>
                <w:sz w:val="16"/>
                <w:szCs w:val="16"/>
              </w:rPr>
            </w:pPr>
          </w:p>
        </w:tc>
        <w:tc>
          <w:tcPr>
            <w:tcW w:w="1062" w:type="dxa"/>
            <w:shd w:val="clear" w:color="auto" w:fill="auto"/>
          </w:tcPr>
          <w:p w14:paraId="71B9D8EF" w14:textId="77777777" w:rsidR="008B0222" w:rsidRPr="00FE1BB2" w:rsidRDefault="008B0222" w:rsidP="008B0222">
            <w:pPr>
              <w:ind w:right="-72"/>
              <w:jc w:val="right"/>
              <w:rPr>
                <w:rFonts w:ascii="Arial" w:eastAsia="Arial Unicode MS" w:hAnsi="Arial" w:cs="Arial"/>
                <w:b/>
                <w:bCs/>
                <w:sz w:val="16"/>
                <w:szCs w:val="16"/>
              </w:rPr>
            </w:pPr>
          </w:p>
        </w:tc>
        <w:tc>
          <w:tcPr>
            <w:tcW w:w="1713" w:type="dxa"/>
            <w:shd w:val="clear" w:color="auto" w:fill="auto"/>
          </w:tcPr>
          <w:p w14:paraId="01C43540" w14:textId="77777777" w:rsidR="008B0222" w:rsidRPr="00FE1BB2" w:rsidRDefault="008B0222" w:rsidP="008B0222">
            <w:pPr>
              <w:ind w:right="-72"/>
              <w:jc w:val="right"/>
              <w:rPr>
                <w:rFonts w:ascii="Arial" w:eastAsia="Arial Unicode MS" w:hAnsi="Arial" w:cs="Arial"/>
                <w:b/>
                <w:bCs/>
                <w:sz w:val="16"/>
                <w:szCs w:val="16"/>
              </w:rPr>
            </w:pPr>
          </w:p>
        </w:tc>
        <w:tc>
          <w:tcPr>
            <w:tcW w:w="1674" w:type="dxa"/>
            <w:shd w:val="clear" w:color="auto" w:fill="auto"/>
          </w:tcPr>
          <w:p w14:paraId="5F3B856E" w14:textId="77777777" w:rsidR="008B0222" w:rsidRPr="00FE1BB2" w:rsidRDefault="008B0222" w:rsidP="008B0222">
            <w:pPr>
              <w:ind w:right="-72"/>
              <w:jc w:val="right"/>
              <w:rPr>
                <w:rFonts w:ascii="Arial" w:eastAsia="Arial Unicode MS" w:hAnsi="Arial" w:cs="Arial"/>
                <w:b/>
                <w:bCs/>
                <w:sz w:val="16"/>
                <w:szCs w:val="16"/>
              </w:rPr>
            </w:pPr>
          </w:p>
        </w:tc>
      </w:tr>
      <w:tr w:rsidR="00792CE5" w:rsidRPr="00FE1BB2" w14:paraId="7F5345F3" w14:textId="77777777" w:rsidTr="00A20447">
        <w:tc>
          <w:tcPr>
            <w:tcW w:w="2250" w:type="dxa"/>
            <w:vMerge w:val="restart"/>
            <w:shd w:val="clear" w:color="auto" w:fill="auto"/>
          </w:tcPr>
          <w:p w14:paraId="4468EC1A" w14:textId="77777777" w:rsidR="00792CE5" w:rsidRPr="00FE1BB2" w:rsidRDefault="00792CE5" w:rsidP="00792CE5">
            <w:pPr>
              <w:ind w:left="-105" w:right="-72"/>
              <w:rPr>
                <w:rFonts w:ascii="Arial" w:eastAsia="Arial Unicode MS" w:hAnsi="Arial" w:cs="Arial"/>
                <w:sz w:val="16"/>
                <w:szCs w:val="16"/>
              </w:rPr>
            </w:pPr>
            <w:r w:rsidRPr="00FE1BB2">
              <w:rPr>
                <w:rFonts w:ascii="Arial" w:eastAsia="Arial Unicode MS" w:hAnsi="Arial" w:cs="Arial"/>
                <w:sz w:val="16"/>
                <w:szCs w:val="16"/>
              </w:rPr>
              <w:t xml:space="preserve">Financial assets measured at </w:t>
            </w:r>
          </w:p>
          <w:p w14:paraId="08366D80" w14:textId="77777777" w:rsidR="00792CE5" w:rsidRPr="00FE1BB2" w:rsidRDefault="00792CE5" w:rsidP="00792CE5">
            <w:pPr>
              <w:ind w:left="-105" w:right="-72"/>
              <w:rPr>
                <w:rFonts w:ascii="Arial" w:eastAsia="Arial Unicode MS" w:hAnsi="Arial" w:cs="Arial"/>
                <w:sz w:val="16"/>
                <w:szCs w:val="16"/>
              </w:rPr>
            </w:pPr>
            <w:r w:rsidRPr="00FE1BB2">
              <w:rPr>
                <w:rFonts w:ascii="Arial" w:eastAsia="Arial Unicode MS" w:hAnsi="Arial" w:cs="Arial"/>
                <w:sz w:val="16"/>
                <w:szCs w:val="16"/>
              </w:rPr>
              <w:t xml:space="preserve">   fair value through other </w:t>
            </w:r>
          </w:p>
          <w:p w14:paraId="2B1388FD" w14:textId="77777777" w:rsidR="00792CE5" w:rsidRPr="00FE1BB2" w:rsidRDefault="00792CE5" w:rsidP="00792CE5">
            <w:pPr>
              <w:ind w:left="-105" w:right="-72"/>
              <w:rPr>
                <w:rFonts w:ascii="Arial" w:eastAsia="Arial Unicode MS" w:hAnsi="Arial" w:cs="Arial"/>
                <w:sz w:val="16"/>
                <w:szCs w:val="16"/>
              </w:rPr>
            </w:pPr>
            <w:r w:rsidRPr="00FE1BB2">
              <w:rPr>
                <w:rFonts w:ascii="Arial" w:eastAsia="Arial Unicode MS" w:hAnsi="Arial" w:cs="Arial"/>
                <w:sz w:val="16"/>
                <w:szCs w:val="16"/>
              </w:rPr>
              <w:t xml:space="preserve">   comprehensive income</w:t>
            </w:r>
          </w:p>
        </w:tc>
        <w:tc>
          <w:tcPr>
            <w:tcW w:w="2250" w:type="dxa"/>
            <w:shd w:val="clear" w:color="auto" w:fill="auto"/>
          </w:tcPr>
          <w:p w14:paraId="277B224F" w14:textId="77777777" w:rsidR="00792CE5" w:rsidRPr="00FE1BB2" w:rsidRDefault="00792CE5" w:rsidP="00792CE5">
            <w:pPr>
              <w:ind w:right="-72"/>
              <w:jc w:val="center"/>
              <w:rPr>
                <w:rFonts w:ascii="Arial" w:eastAsia="Arial Unicode MS" w:hAnsi="Arial" w:cs="Arial"/>
                <w:sz w:val="16"/>
                <w:szCs w:val="16"/>
              </w:rPr>
            </w:pPr>
            <w:r w:rsidRPr="00FE1BB2">
              <w:rPr>
                <w:rFonts w:ascii="Arial" w:eastAsia="Arial Unicode MS" w:hAnsi="Arial" w:cs="Arial"/>
                <w:sz w:val="16"/>
                <w:szCs w:val="16"/>
              </w:rPr>
              <w:t>Growth rate of cash flows</w:t>
            </w:r>
          </w:p>
        </w:tc>
        <w:tc>
          <w:tcPr>
            <w:tcW w:w="1062" w:type="dxa"/>
            <w:shd w:val="clear" w:color="auto" w:fill="auto"/>
          </w:tcPr>
          <w:p w14:paraId="39E006B8" w14:textId="69982941" w:rsidR="00792CE5" w:rsidRPr="00FE1BB2" w:rsidRDefault="00792CE5" w:rsidP="00792CE5">
            <w:pPr>
              <w:ind w:right="-72"/>
              <w:jc w:val="right"/>
              <w:rPr>
                <w:rFonts w:ascii="Arial" w:eastAsia="Arial Unicode MS" w:hAnsi="Arial" w:cs="Arial"/>
                <w:sz w:val="16"/>
                <w:szCs w:val="16"/>
              </w:rPr>
            </w:pPr>
            <w:r w:rsidRPr="00FE1BB2">
              <w:rPr>
                <w:rFonts w:ascii="Arial" w:eastAsia="Arial Unicode MS" w:hAnsi="Arial" w:cs="Arial"/>
                <w:sz w:val="16"/>
                <w:szCs w:val="16"/>
              </w:rPr>
              <w:t>1</w:t>
            </w:r>
            <w:r w:rsidRPr="00FE1BB2">
              <w:rPr>
                <w:rFonts w:ascii="Arial" w:eastAsia="Arial Unicode MS" w:hAnsi="Arial" w:cs="Arial"/>
                <w:sz w:val="16"/>
                <w:szCs w:val="16"/>
                <w:cs/>
              </w:rPr>
              <w:t>%</w:t>
            </w:r>
          </w:p>
        </w:tc>
        <w:tc>
          <w:tcPr>
            <w:tcW w:w="1713" w:type="dxa"/>
            <w:shd w:val="clear" w:color="auto" w:fill="auto"/>
          </w:tcPr>
          <w:p w14:paraId="626E8866" w14:textId="2954C2AD" w:rsidR="00792CE5" w:rsidRPr="00FE1BB2" w:rsidRDefault="00792CE5" w:rsidP="00792CE5">
            <w:pPr>
              <w:ind w:right="-72"/>
              <w:jc w:val="right"/>
              <w:rPr>
                <w:rFonts w:ascii="Arial" w:eastAsia="Arial Unicode MS" w:hAnsi="Arial" w:cs="Arial"/>
                <w:sz w:val="16"/>
                <w:szCs w:val="16"/>
              </w:rPr>
            </w:pPr>
            <w:r w:rsidRPr="00FE1BB2">
              <w:rPr>
                <w:rFonts w:ascii="Arial" w:eastAsia="Arial Unicode MS" w:hAnsi="Arial" w:cs="Arial"/>
                <w:sz w:val="16"/>
                <w:szCs w:val="16"/>
                <w:lang w:val="en-US"/>
              </w:rPr>
              <w:t>Increase by</w:t>
            </w:r>
            <w:r w:rsidRPr="00FE1BB2">
              <w:rPr>
                <w:rFonts w:ascii="Arial" w:eastAsia="Arial Unicode MS" w:hAnsi="Arial" w:cs="Arial"/>
                <w:sz w:val="16"/>
                <w:szCs w:val="16"/>
                <w:cs/>
              </w:rPr>
              <w:t xml:space="preserve"> </w:t>
            </w:r>
            <w:r w:rsidRPr="00FE1BB2">
              <w:rPr>
                <w:rFonts w:ascii="Arial" w:hAnsi="Arial" w:cs="Arial"/>
                <w:sz w:val="16"/>
                <w:szCs w:val="20"/>
              </w:rPr>
              <w:t>114</w:t>
            </w:r>
          </w:p>
        </w:tc>
        <w:tc>
          <w:tcPr>
            <w:tcW w:w="1674" w:type="dxa"/>
            <w:shd w:val="clear" w:color="auto" w:fill="auto"/>
          </w:tcPr>
          <w:p w14:paraId="45739CCD" w14:textId="79514C31" w:rsidR="00792CE5" w:rsidRPr="00FE1BB2" w:rsidRDefault="00792CE5" w:rsidP="00792CE5">
            <w:pPr>
              <w:ind w:right="-72"/>
              <w:jc w:val="right"/>
              <w:rPr>
                <w:rFonts w:ascii="Arial" w:eastAsia="Arial Unicode MS" w:hAnsi="Arial" w:cs="Arial"/>
                <w:sz w:val="16"/>
                <w:szCs w:val="16"/>
              </w:rPr>
            </w:pPr>
            <w:r w:rsidRPr="00FE1BB2">
              <w:rPr>
                <w:rFonts w:ascii="Arial" w:eastAsia="Arial Unicode MS" w:hAnsi="Arial" w:cs="Arial"/>
                <w:sz w:val="16"/>
                <w:szCs w:val="16"/>
                <w:lang w:val="en-US"/>
              </w:rPr>
              <w:t>Decrease by</w:t>
            </w:r>
            <w:r w:rsidRPr="00FE1BB2">
              <w:rPr>
                <w:rFonts w:ascii="Arial" w:eastAsia="Arial Unicode MS" w:hAnsi="Arial" w:cs="Arial"/>
                <w:sz w:val="16"/>
                <w:szCs w:val="16"/>
              </w:rPr>
              <w:t xml:space="preserve"> </w:t>
            </w:r>
            <w:r w:rsidRPr="00FE1BB2">
              <w:rPr>
                <w:rFonts w:ascii="Arial" w:hAnsi="Arial" w:cs="Arial"/>
                <w:sz w:val="16"/>
                <w:szCs w:val="16"/>
              </w:rPr>
              <w:t>98</w:t>
            </w:r>
          </w:p>
        </w:tc>
      </w:tr>
      <w:tr w:rsidR="00792CE5" w:rsidRPr="00FE1BB2" w14:paraId="6769ADD0" w14:textId="77777777" w:rsidTr="00A20447">
        <w:tc>
          <w:tcPr>
            <w:tcW w:w="2250" w:type="dxa"/>
            <w:vMerge/>
            <w:tcBorders>
              <w:top w:val="single" w:sz="4" w:space="0" w:color="auto"/>
            </w:tcBorders>
            <w:shd w:val="clear" w:color="auto" w:fill="auto"/>
          </w:tcPr>
          <w:p w14:paraId="38AF878B" w14:textId="77777777" w:rsidR="00792CE5" w:rsidRPr="00FE1BB2" w:rsidRDefault="00792CE5" w:rsidP="00792CE5">
            <w:pPr>
              <w:ind w:left="-105" w:right="-72"/>
              <w:jc w:val="center"/>
              <w:rPr>
                <w:rFonts w:ascii="Arial" w:eastAsia="Arial Unicode MS" w:hAnsi="Arial" w:cs="Arial"/>
                <w:sz w:val="16"/>
                <w:szCs w:val="16"/>
              </w:rPr>
            </w:pPr>
          </w:p>
        </w:tc>
        <w:tc>
          <w:tcPr>
            <w:tcW w:w="2250" w:type="dxa"/>
            <w:shd w:val="clear" w:color="auto" w:fill="auto"/>
          </w:tcPr>
          <w:p w14:paraId="40EFBA89" w14:textId="77777777" w:rsidR="00792CE5" w:rsidRPr="00FE1BB2" w:rsidRDefault="00792CE5" w:rsidP="00792CE5">
            <w:pPr>
              <w:ind w:right="-72"/>
              <w:jc w:val="center"/>
              <w:rPr>
                <w:rFonts w:ascii="Arial" w:eastAsia="Arial Unicode MS" w:hAnsi="Arial" w:cs="Arial"/>
                <w:sz w:val="16"/>
                <w:szCs w:val="16"/>
              </w:rPr>
            </w:pPr>
            <w:r w:rsidRPr="00FE1BB2">
              <w:rPr>
                <w:rFonts w:ascii="Arial" w:eastAsia="Arial Unicode MS" w:hAnsi="Arial" w:cs="Arial"/>
                <w:sz w:val="16"/>
                <w:szCs w:val="16"/>
              </w:rPr>
              <w:t>Risk</w:t>
            </w:r>
            <w:r w:rsidRPr="00FE1BB2">
              <w:rPr>
                <w:rFonts w:ascii="Arial" w:eastAsia="Arial Unicode MS" w:hAnsi="Arial" w:cs="Arial"/>
                <w:sz w:val="16"/>
                <w:szCs w:val="16"/>
                <w:cs/>
              </w:rPr>
              <w:t>-</w:t>
            </w:r>
            <w:r w:rsidRPr="00FE1BB2">
              <w:rPr>
                <w:rFonts w:ascii="Arial" w:eastAsia="Arial Unicode MS" w:hAnsi="Arial" w:cs="Arial"/>
                <w:sz w:val="16"/>
                <w:szCs w:val="16"/>
              </w:rPr>
              <w:t>adjusted</w:t>
            </w:r>
            <w:r w:rsidRPr="00FE1BB2">
              <w:rPr>
                <w:rFonts w:ascii="Arial" w:eastAsia="Arial Unicode MS" w:hAnsi="Arial" w:cs="Arial"/>
                <w:sz w:val="16"/>
                <w:szCs w:val="16"/>
                <w:cs/>
              </w:rPr>
              <w:t xml:space="preserve"> </w:t>
            </w:r>
            <w:r w:rsidRPr="00FE1BB2">
              <w:rPr>
                <w:rFonts w:ascii="Arial" w:eastAsia="Arial Unicode MS" w:hAnsi="Arial" w:cs="Arial"/>
                <w:sz w:val="16"/>
                <w:szCs w:val="16"/>
              </w:rPr>
              <w:t>discount rate</w:t>
            </w:r>
          </w:p>
        </w:tc>
        <w:tc>
          <w:tcPr>
            <w:tcW w:w="1062" w:type="dxa"/>
            <w:shd w:val="clear" w:color="auto" w:fill="auto"/>
          </w:tcPr>
          <w:p w14:paraId="47D3E7D8" w14:textId="279BE4B6" w:rsidR="00792CE5" w:rsidRPr="00FE1BB2" w:rsidRDefault="00792CE5" w:rsidP="00792CE5">
            <w:pPr>
              <w:ind w:right="-72"/>
              <w:jc w:val="right"/>
              <w:rPr>
                <w:rFonts w:ascii="Arial" w:eastAsia="Arial Unicode MS" w:hAnsi="Arial" w:cs="Arial"/>
                <w:sz w:val="16"/>
                <w:szCs w:val="16"/>
              </w:rPr>
            </w:pPr>
            <w:r w:rsidRPr="00FE1BB2">
              <w:rPr>
                <w:rFonts w:ascii="Arial" w:eastAsia="Arial Unicode MS" w:hAnsi="Arial" w:cs="Arial"/>
                <w:sz w:val="16"/>
                <w:szCs w:val="16"/>
              </w:rPr>
              <w:t>1</w:t>
            </w:r>
            <w:r w:rsidRPr="00FE1BB2">
              <w:rPr>
                <w:rFonts w:ascii="Arial" w:eastAsia="Arial Unicode MS" w:hAnsi="Arial" w:cs="Arial"/>
                <w:sz w:val="16"/>
                <w:szCs w:val="16"/>
                <w:cs/>
              </w:rPr>
              <w:t>%</w:t>
            </w:r>
          </w:p>
        </w:tc>
        <w:tc>
          <w:tcPr>
            <w:tcW w:w="1713" w:type="dxa"/>
            <w:shd w:val="clear" w:color="auto" w:fill="auto"/>
          </w:tcPr>
          <w:p w14:paraId="27722DA6" w14:textId="6E6F132F" w:rsidR="00792CE5" w:rsidRPr="00FE1BB2" w:rsidRDefault="00792CE5" w:rsidP="00792CE5">
            <w:pPr>
              <w:ind w:right="-72"/>
              <w:jc w:val="right"/>
              <w:rPr>
                <w:rFonts w:ascii="Arial" w:eastAsia="Arial Unicode MS" w:hAnsi="Arial" w:cs="Arial"/>
                <w:sz w:val="16"/>
                <w:szCs w:val="16"/>
              </w:rPr>
            </w:pPr>
            <w:r w:rsidRPr="00FE1BB2">
              <w:rPr>
                <w:rFonts w:ascii="Arial" w:eastAsia="Arial Unicode MS" w:hAnsi="Arial" w:cs="Arial"/>
                <w:sz w:val="16"/>
                <w:szCs w:val="16"/>
                <w:lang w:val="en-US"/>
              </w:rPr>
              <w:t>Decrease by</w:t>
            </w:r>
            <w:r w:rsidRPr="00FE1BB2">
              <w:rPr>
                <w:rFonts w:ascii="Arial" w:eastAsia="Arial Unicode MS" w:hAnsi="Arial" w:cs="Arial"/>
                <w:sz w:val="16"/>
                <w:szCs w:val="16"/>
              </w:rPr>
              <w:t xml:space="preserve"> </w:t>
            </w:r>
            <w:r w:rsidRPr="00FE1BB2">
              <w:rPr>
                <w:rFonts w:ascii="Arial" w:hAnsi="Arial" w:cs="Arial"/>
                <w:sz w:val="16"/>
                <w:szCs w:val="16"/>
              </w:rPr>
              <w:t>318</w:t>
            </w:r>
          </w:p>
        </w:tc>
        <w:tc>
          <w:tcPr>
            <w:tcW w:w="1674" w:type="dxa"/>
            <w:shd w:val="clear" w:color="auto" w:fill="auto"/>
          </w:tcPr>
          <w:p w14:paraId="624E0D86" w14:textId="49BDB379" w:rsidR="00792CE5" w:rsidRPr="00FE1BB2" w:rsidRDefault="00792CE5" w:rsidP="00792CE5">
            <w:pPr>
              <w:ind w:right="-72"/>
              <w:jc w:val="right"/>
              <w:rPr>
                <w:rFonts w:ascii="Arial" w:eastAsia="Arial Unicode MS" w:hAnsi="Arial" w:cs="Arial"/>
                <w:sz w:val="16"/>
                <w:szCs w:val="16"/>
              </w:rPr>
            </w:pPr>
            <w:r w:rsidRPr="00FE1BB2">
              <w:rPr>
                <w:rFonts w:ascii="Arial" w:eastAsia="Arial Unicode MS" w:hAnsi="Arial" w:cs="Arial"/>
                <w:sz w:val="16"/>
                <w:szCs w:val="16"/>
                <w:lang w:val="en-US"/>
              </w:rPr>
              <w:t>Increase by</w:t>
            </w:r>
            <w:r w:rsidRPr="00FE1BB2">
              <w:rPr>
                <w:rFonts w:ascii="Arial" w:eastAsia="Arial Unicode MS" w:hAnsi="Arial" w:cs="Arial"/>
                <w:sz w:val="16"/>
                <w:szCs w:val="16"/>
                <w:cs/>
              </w:rPr>
              <w:t xml:space="preserve"> </w:t>
            </w:r>
            <w:r w:rsidRPr="00FE1BB2">
              <w:rPr>
                <w:rFonts w:ascii="Arial" w:hAnsi="Arial" w:cs="Arial"/>
                <w:sz w:val="16"/>
                <w:szCs w:val="16"/>
              </w:rPr>
              <w:t>362</w:t>
            </w:r>
          </w:p>
        </w:tc>
      </w:tr>
    </w:tbl>
    <w:p w14:paraId="5C3DE020" w14:textId="77777777" w:rsidR="009E0EBB" w:rsidRPr="00FE1BB2" w:rsidRDefault="009E0EBB" w:rsidP="00BD647D">
      <w:pPr>
        <w:pStyle w:val="ListParagraph"/>
        <w:spacing w:after="0" w:line="240" w:lineRule="auto"/>
        <w:ind w:left="600"/>
        <w:jc w:val="both"/>
        <w:rPr>
          <w:rFonts w:ascii="Arial" w:hAnsi="Arial" w:cs="Arial"/>
          <w:b/>
          <w:bCs/>
          <w:spacing w:val="-2"/>
          <w:sz w:val="16"/>
          <w:szCs w:val="16"/>
          <w:lang w:val="en-GB"/>
        </w:rPr>
      </w:pPr>
    </w:p>
    <w:p w14:paraId="4CCC041D" w14:textId="77777777" w:rsidR="008B0222" w:rsidRPr="00FE1BB2" w:rsidRDefault="008B0222" w:rsidP="00BD647D">
      <w:pPr>
        <w:pStyle w:val="ListParagraph"/>
        <w:spacing w:after="0" w:line="240" w:lineRule="auto"/>
        <w:ind w:left="600"/>
        <w:jc w:val="both"/>
        <w:rPr>
          <w:rFonts w:ascii="Arial" w:hAnsi="Arial" w:cs="Arial"/>
          <w:b/>
          <w:bCs/>
          <w:spacing w:val="-2"/>
          <w:sz w:val="18"/>
          <w:szCs w:val="18"/>
          <w:lang w:val="en-GB"/>
        </w:rPr>
      </w:pPr>
      <w:r w:rsidRPr="00FE1BB2">
        <w:rPr>
          <w:rFonts w:ascii="Arial" w:hAnsi="Arial" w:cs="Arial"/>
          <w:b/>
          <w:bCs/>
          <w:spacing w:val="-2"/>
          <w:sz w:val="16"/>
          <w:szCs w:val="16"/>
          <w:lang w:val="en-GB"/>
        </w:rPr>
        <w:br w:type="page"/>
      </w:r>
    </w:p>
    <w:p w14:paraId="16BE4A51" w14:textId="77777777" w:rsidR="000234D6" w:rsidRPr="00FE1BB2" w:rsidRDefault="000234D6">
      <w:pPr>
        <w:rPr>
          <w:rFonts w:ascii="Arial" w:hAnsi="Arial" w:cs="Arial"/>
          <w:sz w:val="20"/>
          <w:szCs w:val="20"/>
        </w:rPr>
      </w:pPr>
    </w:p>
    <w:tbl>
      <w:tblPr>
        <w:tblW w:w="8940" w:type="dxa"/>
        <w:tblInd w:w="504" w:type="dxa"/>
        <w:tblLayout w:type="fixed"/>
        <w:tblLook w:val="04A0" w:firstRow="1" w:lastRow="0" w:firstColumn="1" w:lastColumn="0" w:noHBand="0" w:noVBand="1"/>
      </w:tblPr>
      <w:tblGrid>
        <w:gridCol w:w="2318"/>
        <w:gridCol w:w="2160"/>
        <w:gridCol w:w="1107"/>
        <w:gridCol w:w="1714"/>
        <w:gridCol w:w="1641"/>
      </w:tblGrid>
      <w:tr w:rsidR="00CC66AE" w:rsidRPr="00FE1BB2" w14:paraId="20F1B3DC" w14:textId="77777777" w:rsidTr="00A20447">
        <w:tc>
          <w:tcPr>
            <w:tcW w:w="2318" w:type="dxa"/>
            <w:shd w:val="clear" w:color="auto" w:fill="auto"/>
          </w:tcPr>
          <w:p w14:paraId="49C6BA3B" w14:textId="77777777" w:rsidR="00CC66AE" w:rsidRPr="00FE1BB2" w:rsidRDefault="00CC66AE" w:rsidP="00084F4D">
            <w:pPr>
              <w:ind w:left="72" w:hanging="144"/>
              <w:rPr>
                <w:rFonts w:ascii="Arial" w:hAnsi="Arial" w:cs="Arial"/>
                <w:b/>
                <w:bCs/>
                <w:sz w:val="16"/>
                <w:szCs w:val="16"/>
              </w:rPr>
            </w:pPr>
          </w:p>
        </w:tc>
        <w:tc>
          <w:tcPr>
            <w:tcW w:w="2160" w:type="dxa"/>
            <w:shd w:val="clear" w:color="auto" w:fill="auto"/>
            <w:vAlign w:val="bottom"/>
          </w:tcPr>
          <w:p w14:paraId="67E34046" w14:textId="77777777" w:rsidR="00CC66AE" w:rsidRPr="00FE1BB2" w:rsidRDefault="00CC66AE" w:rsidP="00BD647D">
            <w:pPr>
              <w:jc w:val="right"/>
              <w:rPr>
                <w:rFonts w:ascii="Arial" w:hAnsi="Arial" w:cs="Arial"/>
                <w:b/>
                <w:bCs/>
                <w:sz w:val="16"/>
                <w:szCs w:val="16"/>
              </w:rPr>
            </w:pPr>
          </w:p>
        </w:tc>
        <w:tc>
          <w:tcPr>
            <w:tcW w:w="1107" w:type="dxa"/>
            <w:shd w:val="clear" w:color="auto" w:fill="auto"/>
          </w:tcPr>
          <w:p w14:paraId="1425AB47" w14:textId="77777777" w:rsidR="00CC66AE" w:rsidRPr="00FE1BB2" w:rsidRDefault="00CC66AE" w:rsidP="00BD647D">
            <w:pPr>
              <w:jc w:val="right"/>
              <w:rPr>
                <w:rFonts w:ascii="Arial" w:hAnsi="Arial" w:cs="Arial"/>
                <w:b/>
                <w:bCs/>
                <w:sz w:val="16"/>
                <w:szCs w:val="16"/>
              </w:rPr>
            </w:pPr>
          </w:p>
        </w:tc>
        <w:tc>
          <w:tcPr>
            <w:tcW w:w="3355" w:type="dxa"/>
            <w:gridSpan w:val="2"/>
            <w:tcBorders>
              <w:top w:val="single" w:sz="8" w:space="0" w:color="auto"/>
              <w:bottom w:val="single" w:sz="4" w:space="0" w:color="auto"/>
            </w:tcBorders>
            <w:shd w:val="clear" w:color="auto" w:fill="auto"/>
          </w:tcPr>
          <w:p w14:paraId="04288136" w14:textId="77777777" w:rsidR="00CC66AE" w:rsidRPr="00FE1BB2" w:rsidRDefault="004A0F69" w:rsidP="004A0F69">
            <w:pPr>
              <w:jc w:val="right"/>
              <w:rPr>
                <w:rFonts w:ascii="Arial" w:hAnsi="Arial" w:cs="Arial"/>
                <w:b/>
                <w:bCs/>
                <w:sz w:val="16"/>
                <w:szCs w:val="16"/>
              </w:rPr>
            </w:pPr>
            <w:r w:rsidRPr="00FE1BB2">
              <w:rPr>
                <w:rFonts w:ascii="Arial" w:eastAsia="Arial Unicode MS" w:hAnsi="Arial" w:cs="Arial"/>
                <w:b/>
                <w:bCs/>
                <w:sz w:val="16"/>
                <w:szCs w:val="16"/>
              </w:rPr>
              <w:t>Separate financial statements</w:t>
            </w:r>
          </w:p>
        </w:tc>
      </w:tr>
      <w:tr w:rsidR="004A0F69" w:rsidRPr="00FE1BB2" w14:paraId="701A0F77" w14:textId="77777777" w:rsidTr="00A20447">
        <w:tc>
          <w:tcPr>
            <w:tcW w:w="2318" w:type="dxa"/>
            <w:shd w:val="clear" w:color="auto" w:fill="auto"/>
          </w:tcPr>
          <w:p w14:paraId="738DBE15" w14:textId="77777777" w:rsidR="004A0F69" w:rsidRPr="00FE1BB2" w:rsidRDefault="004A0F69" w:rsidP="00084F4D">
            <w:pPr>
              <w:ind w:left="72" w:hanging="144"/>
              <w:rPr>
                <w:rFonts w:ascii="Arial" w:hAnsi="Arial" w:cs="Arial"/>
                <w:b/>
                <w:bCs/>
                <w:sz w:val="16"/>
                <w:szCs w:val="16"/>
              </w:rPr>
            </w:pPr>
          </w:p>
        </w:tc>
        <w:tc>
          <w:tcPr>
            <w:tcW w:w="2160" w:type="dxa"/>
            <w:shd w:val="clear" w:color="auto" w:fill="auto"/>
            <w:vAlign w:val="bottom"/>
          </w:tcPr>
          <w:p w14:paraId="1FC2308E" w14:textId="77777777" w:rsidR="004A0F69" w:rsidRPr="00FE1BB2" w:rsidRDefault="004A0F69" w:rsidP="00BD647D">
            <w:pPr>
              <w:jc w:val="right"/>
              <w:rPr>
                <w:rFonts w:ascii="Arial" w:hAnsi="Arial" w:cs="Arial"/>
                <w:b/>
                <w:bCs/>
                <w:sz w:val="16"/>
                <w:szCs w:val="16"/>
              </w:rPr>
            </w:pPr>
          </w:p>
        </w:tc>
        <w:tc>
          <w:tcPr>
            <w:tcW w:w="1107" w:type="dxa"/>
            <w:shd w:val="clear" w:color="auto" w:fill="auto"/>
          </w:tcPr>
          <w:p w14:paraId="77CD740D" w14:textId="77777777" w:rsidR="004A0F69" w:rsidRPr="00FE1BB2" w:rsidRDefault="004A0F69" w:rsidP="00BD647D">
            <w:pPr>
              <w:jc w:val="right"/>
              <w:rPr>
                <w:rFonts w:ascii="Arial" w:hAnsi="Arial" w:cs="Arial"/>
                <w:b/>
                <w:bCs/>
                <w:sz w:val="16"/>
                <w:szCs w:val="16"/>
              </w:rPr>
            </w:pPr>
          </w:p>
        </w:tc>
        <w:tc>
          <w:tcPr>
            <w:tcW w:w="3355" w:type="dxa"/>
            <w:gridSpan w:val="2"/>
            <w:tcBorders>
              <w:top w:val="single" w:sz="4" w:space="0" w:color="auto"/>
              <w:bottom w:val="single" w:sz="4" w:space="0" w:color="auto"/>
            </w:tcBorders>
            <w:shd w:val="clear" w:color="auto" w:fill="auto"/>
          </w:tcPr>
          <w:p w14:paraId="1FEA06F8" w14:textId="77777777" w:rsidR="004A0F69" w:rsidRPr="00FE1BB2" w:rsidRDefault="004A0F69" w:rsidP="00BD647D">
            <w:pPr>
              <w:jc w:val="center"/>
              <w:rPr>
                <w:rFonts w:ascii="Arial" w:hAnsi="Arial" w:cs="Arial"/>
                <w:b/>
                <w:bCs/>
                <w:sz w:val="16"/>
                <w:szCs w:val="16"/>
              </w:rPr>
            </w:pPr>
            <w:r w:rsidRPr="00FE1BB2">
              <w:rPr>
                <w:rFonts w:ascii="Arial" w:hAnsi="Arial" w:cs="Arial"/>
                <w:b/>
                <w:bCs/>
                <w:sz w:val="16"/>
                <w:szCs w:val="16"/>
              </w:rPr>
              <w:t>Change in fair value</w:t>
            </w:r>
          </w:p>
        </w:tc>
      </w:tr>
      <w:tr w:rsidR="00CC66AE" w:rsidRPr="00FE1BB2" w14:paraId="0CA733EE" w14:textId="77777777" w:rsidTr="00A20447">
        <w:tc>
          <w:tcPr>
            <w:tcW w:w="2318" w:type="dxa"/>
            <w:shd w:val="clear" w:color="auto" w:fill="auto"/>
          </w:tcPr>
          <w:p w14:paraId="32D02AFD" w14:textId="77777777" w:rsidR="00CC66AE" w:rsidRPr="00FE1BB2" w:rsidRDefault="00CC66AE" w:rsidP="00084F4D">
            <w:pPr>
              <w:ind w:left="72" w:hanging="144"/>
              <w:rPr>
                <w:rFonts w:ascii="Arial" w:hAnsi="Arial" w:cs="Arial"/>
                <w:b/>
                <w:bCs/>
                <w:sz w:val="16"/>
                <w:szCs w:val="16"/>
              </w:rPr>
            </w:pPr>
          </w:p>
        </w:tc>
        <w:tc>
          <w:tcPr>
            <w:tcW w:w="2160" w:type="dxa"/>
            <w:vMerge w:val="restart"/>
            <w:shd w:val="clear" w:color="auto" w:fill="auto"/>
            <w:vAlign w:val="bottom"/>
          </w:tcPr>
          <w:p w14:paraId="770DEEF8" w14:textId="77777777" w:rsidR="00CC66AE" w:rsidRPr="00FE1BB2" w:rsidRDefault="00CC66AE" w:rsidP="00BD647D">
            <w:pPr>
              <w:ind w:right="-101"/>
              <w:jc w:val="center"/>
              <w:rPr>
                <w:rFonts w:ascii="Arial" w:hAnsi="Arial" w:cs="Arial"/>
                <w:b/>
                <w:bCs/>
                <w:sz w:val="16"/>
                <w:szCs w:val="16"/>
              </w:rPr>
            </w:pPr>
            <w:r w:rsidRPr="00FE1BB2">
              <w:rPr>
                <w:rFonts w:ascii="Arial" w:hAnsi="Arial" w:cs="Arial"/>
                <w:b/>
                <w:bCs/>
                <w:sz w:val="16"/>
                <w:szCs w:val="16"/>
              </w:rPr>
              <w:t>Unobservable inputs</w:t>
            </w:r>
          </w:p>
        </w:tc>
        <w:tc>
          <w:tcPr>
            <w:tcW w:w="1107" w:type="dxa"/>
            <w:shd w:val="clear" w:color="auto" w:fill="auto"/>
          </w:tcPr>
          <w:p w14:paraId="6C958FBC" w14:textId="77777777" w:rsidR="00CC66AE" w:rsidRPr="00FE1BB2" w:rsidRDefault="00CC66AE" w:rsidP="00BD647D">
            <w:pPr>
              <w:jc w:val="right"/>
              <w:rPr>
                <w:rFonts w:ascii="Arial" w:hAnsi="Arial" w:cs="Arial"/>
                <w:b/>
                <w:bCs/>
                <w:sz w:val="16"/>
                <w:szCs w:val="16"/>
              </w:rPr>
            </w:pPr>
          </w:p>
        </w:tc>
        <w:tc>
          <w:tcPr>
            <w:tcW w:w="1714" w:type="dxa"/>
            <w:tcBorders>
              <w:top w:val="single" w:sz="4" w:space="0" w:color="auto"/>
              <w:bottom w:val="single" w:sz="4" w:space="0" w:color="auto"/>
            </w:tcBorders>
            <w:shd w:val="clear" w:color="auto" w:fill="auto"/>
          </w:tcPr>
          <w:p w14:paraId="40B81203" w14:textId="77777777" w:rsidR="00CC66AE" w:rsidRPr="00FE1BB2" w:rsidRDefault="00CC66AE" w:rsidP="00BD647D">
            <w:pPr>
              <w:ind w:right="-72"/>
              <w:jc w:val="right"/>
              <w:rPr>
                <w:rFonts w:ascii="Arial" w:hAnsi="Arial" w:cs="Arial"/>
                <w:b/>
                <w:bCs/>
                <w:sz w:val="16"/>
                <w:szCs w:val="16"/>
              </w:rPr>
            </w:pPr>
            <w:r w:rsidRPr="00FE1BB2">
              <w:rPr>
                <w:rFonts w:ascii="Arial" w:hAnsi="Arial" w:cs="Arial"/>
                <w:b/>
                <w:bCs/>
                <w:sz w:val="16"/>
                <w:szCs w:val="16"/>
              </w:rPr>
              <w:t>Increase in assumptions</w:t>
            </w:r>
          </w:p>
        </w:tc>
        <w:tc>
          <w:tcPr>
            <w:tcW w:w="1641" w:type="dxa"/>
            <w:tcBorders>
              <w:top w:val="single" w:sz="4" w:space="0" w:color="auto"/>
              <w:bottom w:val="single" w:sz="4" w:space="0" w:color="auto"/>
            </w:tcBorders>
            <w:shd w:val="clear" w:color="auto" w:fill="auto"/>
          </w:tcPr>
          <w:p w14:paraId="7097DA86" w14:textId="77777777" w:rsidR="00CC66AE" w:rsidRPr="00FE1BB2" w:rsidRDefault="00CC66AE" w:rsidP="00BD647D">
            <w:pPr>
              <w:ind w:right="-72"/>
              <w:jc w:val="right"/>
              <w:rPr>
                <w:rFonts w:ascii="Arial" w:hAnsi="Arial" w:cs="Arial"/>
                <w:b/>
                <w:bCs/>
                <w:sz w:val="16"/>
                <w:szCs w:val="16"/>
              </w:rPr>
            </w:pPr>
            <w:r w:rsidRPr="00FE1BB2">
              <w:rPr>
                <w:rFonts w:ascii="Arial" w:hAnsi="Arial" w:cs="Arial"/>
                <w:b/>
                <w:bCs/>
                <w:sz w:val="16"/>
                <w:szCs w:val="16"/>
              </w:rPr>
              <w:t>Decrease in assumptions</w:t>
            </w:r>
          </w:p>
        </w:tc>
      </w:tr>
      <w:tr w:rsidR="00CC66AE" w:rsidRPr="00FE1BB2" w14:paraId="2A75330E" w14:textId="77777777" w:rsidTr="00A20447">
        <w:tc>
          <w:tcPr>
            <w:tcW w:w="2318" w:type="dxa"/>
            <w:shd w:val="clear" w:color="auto" w:fill="auto"/>
          </w:tcPr>
          <w:p w14:paraId="057FDEA6" w14:textId="77777777" w:rsidR="00CC66AE" w:rsidRPr="00FE1BB2" w:rsidRDefault="00CC66AE" w:rsidP="00084F4D">
            <w:pPr>
              <w:ind w:left="72" w:hanging="144"/>
              <w:rPr>
                <w:rFonts w:ascii="Arial" w:hAnsi="Arial" w:cs="Arial"/>
                <w:b/>
                <w:bCs/>
                <w:sz w:val="16"/>
                <w:szCs w:val="16"/>
              </w:rPr>
            </w:pPr>
          </w:p>
        </w:tc>
        <w:tc>
          <w:tcPr>
            <w:tcW w:w="2160" w:type="dxa"/>
            <w:vMerge/>
            <w:shd w:val="clear" w:color="auto" w:fill="auto"/>
            <w:vAlign w:val="bottom"/>
          </w:tcPr>
          <w:p w14:paraId="158D27BA" w14:textId="77777777" w:rsidR="00CC66AE" w:rsidRPr="00FE1BB2" w:rsidRDefault="00CC66AE" w:rsidP="00BD647D">
            <w:pPr>
              <w:jc w:val="center"/>
              <w:rPr>
                <w:rFonts w:ascii="Arial" w:hAnsi="Arial" w:cs="Arial"/>
                <w:b/>
                <w:bCs/>
                <w:sz w:val="16"/>
                <w:szCs w:val="16"/>
              </w:rPr>
            </w:pPr>
          </w:p>
        </w:tc>
        <w:tc>
          <w:tcPr>
            <w:tcW w:w="1107" w:type="dxa"/>
            <w:shd w:val="clear" w:color="auto" w:fill="auto"/>
          </w:tcPr>
          <w:p w14:paraId="6339BE7E" w14:textId="77777777" w:rsidR="00CC66AE" w:rsidRPr="00FE1BB2" w:rsidRDefault="00CC66AE" w:rsidP="00BD647D">
            <w:pPr>
              <w:jc w:val="right"/>
              <w:rPr>
                <w:rFonts w:ascii="Arial" w:hAnsi="Arial" w:cs="Arial"/>
                <w:b/>
                <w:bCs/>
                <w:sz w:val="16"/>
                <w:szCs w:val="16"/>
              </w:rPr>
            </w:pPr>
          </w:p>
        </w:tc>
        <w:tc>
          <w:tcPr>
            <w:tcW w:w="1714" w:type="dxa"/>
            <w:tcBorders>
              <w:top w:val="single" w:sz="4" w:space="0" w:color="auto"/>
            </w:tcBorders>
            <w:shd w:val="clear" w:color="auto" w:fill="auto"/>
          </w:tcPr>
          <w:p w14:paraId="394DE342" w14:textId="1D3770A5" w:rsidR="00CC66AE" w:rsidRPr="00FE1BB2" w:rsidRDefault="00AF69D3" w:rsidP="00BD647D">
            <w:pPr>
              <w:ind w:right="-72"/>
              <w:jc w:val="right"/>
              <w:rPr>
                <w:rFonts w:ascii="Arial" w:hAnsi="Arial" w:cs="Arial"/>
                <w:b/>
                <w:bCs/>
                <w:sz w:val="16"/>
                <w:szCs w:val="16"/>
              </w:rPr>
            </w:pPr>
            <w:r w:rsidRPr="00FE1BB2">
              <w:rPr>
                <w:rFonts w:ascii="Arial" w:hAnsi="Arial" w:cs="Arial"/>
                <w:b/>
                <w:bCs/>
                <w:sz w:val="16"/>
                <w:szCs w:val="16"/>
              </w:rPr>
              <w:t>31</w:t>
            </w:r>
            <w:r w:rsidR="00CC66AE" w:rsidRPr="00FE1BB2">
              <w:rPr>
                <w:rFonts w:ascii="Arial" w:hAnsi="Arial" w:cs="Arial"/>
                <w:b/>
                <w:bCs/>
                <w:sz w:val="16"/>
                <w:szCs w:val="16"/>
              </w:rPr>
              <w:t xml:space="preserve"> December </w:t>
            </w:r>
            <w:r w:rsidR="005E25DA" w:rsidRPr="00FE1BB2">
              <w:rPr>
                <w:rFonts w:ascii="Arial" w:hAnsi="Arial" w:cs="Arial"/>
                <w:b/>
                <w:bCs/>
                <w:sz w:val="16"/>
                <w:szCs w:val="16"/>
              </w:rPr>
              <w:t>2022</w:t>
            </w:r>
          </w:p>
        </w:tc>
        <w:tc>
          <w:tcPr>
            <w:tcW w:w="1641" w:type="dxa"/>
            <w:tcBorders>
              <w:top w:val="single" w:sz="4" w:space="0" w:color="auto"/>
            </w:tcBorders>
            <w:shd w:val="clear" w:color="auto" w:fill="auto"/>
          </w:tcPr>
          <w:p w14:paraId="7C141BA3" w14:textId="7567D48A" w:rsidR="00CC66AE" w:rsidRPr="00FE1BB2" w:rsidRDefault="00AF69D3" w:rsidP="00BD647D">
            <w:pPr>
              <w:ind w:right="-72"/>
              <w:jc w:val="right"/>
              <w:rPr>
                <w:rFonts w:ascii="Arial" w:hAnsi="Arial" w:cs="Arial"/>
                <w:b/>
                <w:bCs/>
                <w:sz w:val="16"/>
                <w:szCs w:val="16"/>
              </w:rPr>
            </w:pPr>
            <w:r w:rsidRPr="00FE1BB2">
              <w:rPr>
                <w:rFonts w:ascii="Arial" w:hAnsi="Arial" w:cs="Arial"/>
                <w:b/>
                <w:bCs/>
                <w:sz w:val="16"/>
                <w:szCs w:val="16"/>
              </w:rPr>
              <w:t>31</w:t>
            </w:r>
            <w:r w:rsidR="00CC66AE" w:rsidRPr="00FE1BB2">
              <w:rPr>
                <w:rFonts w:ascii="Arial" w:hAnsi="Arial" w:cs="Arial"/>
                <w:b/>
                <w:bCs/>
                <w:sz w:val="16"/>
                <w:szCs w:val="16"/>
              </w:rPr>
              <w:t xml:space="preserve"> December </w:t>
            </w:r>
            <w:r w:rsidR="005E25DA" w:rsidRPr="00FE1BB2">
              <w:rPr>
                <w:rFonts w:ascii="Arial" w:hAnsi="Arial" w:cs="Arial"/>
                <w:b/>
                <w:bCs/>
                <w:sz w:val="16"/>
                <w:szCs w:val="16"/>
              </w:rPr>
              <w:t>2022</w:t>
            </w:r>
          </w:p>
        </w:tc>
      </w:tr>
      <w:tr w:rsidR="00CC66AE" w:rsidRPr="00FE1BB2" w14:paraId="3837319B" w14:textId="77777777" w:rsidTr="00A20447">
        <w:tc>
          <w:tcPr>
            <w:tcW w:w="2318" w:type="dxa"/>
            <w:shd w:val="clear" w:color="auto" w:fill="auto"/>
          </w:tcPr>
          <w:p w14:paraId="6D3456DB" w14:textId="77777777" w:rsidR="00CC66AE" w:rsidRPr="00FE1BB2" w:rsidRDefault="00CC66AE" w:rsidP="00084F4D">
            <w:pPr>
              <w:ind w:left="72" w:hanging="144"/>
              <w:rPr>
                <w:rFonts w:ascii="Arial" w:hAnsi="Arial" w:cs="Arial"/>
                <w:b/>
                <w:bCs/>
                <w:sz w:val="16"/>
                <w:szCs w:val="16"/>
              </w:rPr>
            </w:pPr>
          </w:p>
        </w:tc>
        <w:tc>
          <w:tcPr>
            <w:tcW w:w="2160" w:type="dxa"/>
            <w:vMerge/>
            <w:tcBorders>
              <w:bottom w:val="single" w:sz="4" w:space="0" w:color="auto"/>
            </w:tcBorders>
            <w:shd w:val="clear" w:color="auto" w:fill="auto"/>
          </w:tcPr>
          <w:p w14:paraId="0BF5074C" w14:textId="77777777" w:rsidR="00CC66AE" w:rsidRPr="00FE1BB2" w:rsidRDefault="00CC66AE" w:rsidP="00BD647D">
            <w:pPr>
              <w:jc w:val="right"/>
              <w:rPr>
                <w:rFonts w:ascii="Arial" w:hAnsi="Arial" w:cs="Arial"/>
                <w:b/>
                <w:bCs/>
                <w:sz w:val="16"/>
                <w:szCs w:val="16"/>
              </w:rPr>
            </w:pPr>
          </w:p>
        </w:tc>
        <w:tc>
          <w:tcPr>
            <w:tcW w:w="1107" w:type="dxa"/>
            <w:tcBorders>
              <w:bottom w:val="single" w:sz="4" w:space="0" w:color="auto"/>
            </w:tcBorders>
            <w:shd w:val="clear" w:color="auto" w:fill="auto"/>
          </w:tcPr>
          <w:p w14:paraId="5225AC46" w14:textId="77777777" w:rsidR="00CC66AE" w:rsidRPr="00FE1BB2" w:rsidRDefault="00CC66AE" w:rsidP="00BD647D">
            <w:pPr>
              <w:jc w:val="right"/>
              <w:rPr>
                <w:rFonts w:ascii="Arial" w:hAnsi="Arial" w:cs="Arial"/>
                <w:b/>
                <w:bCs/>
                <w:sz w:val="16"/>
                <w:szCs w:val="16"/>
              </w:rPr>
            </w:pPr>
            <w:r w:rsidRPr="00FE1BB2">
              <w:rPr>
                <w:rFonts w:ascii="Arial" w:hAnsi="Arial" w:cs="Arial"/>
                <w:b/>
                <w:bCs/>
                <w:sz w:val="16"/>
                <w:szCs w:val="16"/>
              </w:rPr>
              <w:t>Movement</w:t>
            </w:r>
          </w:p>
        </w:tc>
        <w:tc>
          <w:tcPr>
            <w:tcW w:w="1714" w:type="dxa"/>
            <w:tcBorders>
              <w:bottom w:val="single" w:sz="4" w:space="0" w:color="auto"/>
            </w:tcBorders>
            <w:shd w:val="clear" w:color="auto" w:fill="auto"/>
          </w:tcPr>
          <w:p w14:paraId="0A4EE614" w14:textId="77777777" w:rsidR="00CC66AE" w:rsidRPr="00FE1BB2" w:rsidRDefault="00CC66AE" w:rsidP="00BD647D">
            <w:pPr>
              <w:ind w:right="-72"/>
              <w:jc w:val="right"/>
              <w:rPr>
                <w:rFonts w:ascii="Arial" w:hAnsi="Arial" w:cs="Arial"/>
                <w:b/>
                <w:bCs/>
                <w:sz w:val="16"/>
                <w:szCs w:val="16"/>
              </w:rPr>
            </w:pPr>
            <w:r w:rsidRPr="00FE1BB2">
              <w:rPr>
                <w:rFonts w:ascii="Arial" w:hAnsi="Arial" w:cs="Arial"/>
                <w:b/>
                <w:bCs/>
                <w:sz w:val="16"/>
                <w:szCs w:val="16"/>
              </w:rPr>
              <w:t xml:space="preserve">Million </w:t>
            </w:r>
            <w:r w:rsidR="00286B04" w:rsidRPr="00FE1BB2">
              <w:rPr>
                <w:rFonts w:ascii="Arial" w:hAnsi="Arial" w:cs="Arial"/>
                <w:b/>
                <w:bCs/>
                <w:sz w:val="16"/>
                <w:szCs w:val="16"/>
              </w:rPr>
              <w:t>Baht</w:t>
            </w:r>
          </w:p>
        </w:tc>
        <w:tc>
          <w:tcPr>
            <w:tcW w:w="1641" w:type="dxa"/>
            <w:tcBorders>
              <w:bottom w:val="single" w:sz="4" w:space="0" w:color="auto"/>
            </w:tcBorders>
            <w:shd w:val="clear" w:color="auto" w:fill="auto"/>
          </w:tcPr>
          <w:p w14:paraId="0FDD4F48" w14:textId="77777777" w:rsidR="00CC66AE" w:rsidRPr="00FE1BB2" w:rsidRDefault="00CC66AE" w:rsidP="00BD647D">
            <w:pPr>
              <w:ind w:right="-72"/>
              <w:jc w:val="right"/>
              <w:rPr>
                <w:rFonts w:ascii="Arial" w:hAnsi="Arial" w:cs="Arial"/>
                <w:b/>
                <w:bCs/>
                <w:sz w:val="16"/>
                <w:szCs w:val="16"/>
              </w:rPr>
            </w:pPr>
            <w:r w:rsidRPr="00FE1BB2">
              <w:rPr>
                <w:rFonts w:ascii="Arial" w:hAnsi="Arial" w:cs="Arial"/>
                <w:b/>
                <w:bCs/>
                <w:sz w:val="16"/>
                <w:szCs w:val="16"/>
              </w:rPr>
              <w:t xml:space="preserve">Million </w:t>
            </w:r>
            <w:r w:rsidR="00286B04" w:rsidRPr="00FE1BB2">
              <w:rPr>
                <w:rFonts w:ascii="Arial" w:hAnsi="Arial" w:cs="Arial"/>
                <w:b/>
                <w:bCs/>
                <w:sz w:val="16"/>
                <w:szCs w:val="16"/>
              </w:rPr>
              <w:t>Baht</w:t>
            </w:r>
          </w:p>
        </w:tc>
      </w:tr>
      <w:tr w:rsidR="00860058" w:rsidRPr="00FE1BB2" w14:paraId="2A520A89" w14:textId="77777777" w:rsidTr="00860058">
        <w:tc>
          <w:tcPr>
            <w:tcW w:w="2318" w:type="dxa"/>
            <w:shd w:val="clear" w:color="auto" w:fill="auto"/>
          </w:tcPr>
          <w:p w14:paraId="383818E4" w14:textId="77777777" w:rsidR="00860058" w:rsidRPr="00FE1BB2" w:rsidRDefault="00860058" w:rsidP="00084F4D">
            <w:pPr>
              <w:ind w:left="72" w:hanging="144"/>
              <w:rPr>
                <w:rFonts w:ascii="Arial" w:hAnsi="Arial" w:cs="Arial"/>
                <w:b/>
                <w:bCs/>
                <w:sz w:val="16"/>
                <w:szCs w:val="16"/>
              </w:rPr>
            </w:pPr>
          </w:p>
        </w:tc>
        <w:tc>
          <w:tcPr>
            <w:tcW w:w="2160" w:type="dxa"/>
            <w:shd w:val="clear" w:color="auto" w:fill="auto"/>
          </w:tcPr>
          <w:p w14:paraId="5B1FB253" w14:textId="77777777" w:rsidR="00860058" w:rsidRPr="00FE1BB2" w:rsidRDefault="00860058" w:rsidP="00BD647D">
            <w:pPr>
              <w:jc w:val="right"/>
              <w:rPr>
                <w:rFonts w:ascii="Arial" w:hAnsi="Arial" w:cs="Arial"/>
                <w:b/>
                <w:bCs/>
                <w:sz w:val="16"/>
                <w:szCs w:val="16"/>
              </w:rPr>
            </w:pPr>
          </w:p>
        </w:tc>
        <w:tc>
          <w:tcPr>
            <w:tcW w:w="1107" w:type="dxa"/>
            <w:shd w:val="clear" w:color="auto" w:fill="auto"/>
          </w:tcPr>
          <w:p w14:paraId="6A090FA3" w14:textId="77777777" w:rsidR="00860058" w:rsidRPr="00FE1BB2" w:rsidRDefault="00860058" w:rsidP="00BD647D">
            <w:pPr>
              <w:jc w:val="right"/>
              <w:rPr>
                <w:rFonts w:ascii="Arial" w:hAnsi="Arial" w:cs="Arial"/>
                <w:b/>
                <w:bCs/>
                <w:sz w:val="16"/>
                <w:szCs w:val="16"/>
              </w:rPr>
            </w:pPr>
          </w:p>
        </w:tc>
        <w:tc>
          <w:tcPr>
            <w:tcW w:w="1714" w:type="dxa"/>
            <w:shd w:val="clear" w:color="auto" w:fill="auto"/>
          </w:tcPr>
          <w:p w14:paraId="78A9D939" w14:textId="77777777" w:rsidR="00860058" w:rsidRPr="00FE1BB2" w:rsidRDefault="00860058" w:rsidP="00BD647D">
            <w:pPr>
              <w:ind w:right="-72"/>
              <w:jc w:val="right"/>
              <w:rPr>
                <w:rFonts w:ascii="Arial" w:hAnsi="Arial" w:cs="Arial"/>
                <w:b/>
                <w:bCs/>
                <w:sz w:val="16"/>
                <w:szCs w:val="16"/>
              </w:rPr>
            </w:pPr>
          </w:p>
        </w:tc>
        <w:tc>
          <w:tcPr>
            <w:tcW w:w="1641" w:type="dxa"/>
            <w:shd w:val="clear" w:color="auto" w:fill="auto"/>
          </w:tcPr>
          <w:p w14:paraId="26FF46F6" w14:textId="77777777" w:rsidR="00860058" w:rsidRPr="00FE1BB2" w:rsidRDefault="00860058" w:rsidP="00BD647D">
            <w:pPr>
              <w:ind w:right="-72"/>
              <w:jc w:val="right"/>
              <w:rPr>
                <w:rFonts w:ascii="Arial" w:hAnsi="Arial" w:cs="Arial"/>
                <w:b/>
                <w:bCs/>
                <w:sz w:val="16"/>
                <w:szCs w:val="16"/>
              </w:rPr>
            </w:pPr>
          </w:p>
        </w:tc>
      </w:tr>
      <w:tr w:rsidR="00860058" w:rsidRPr="00FE1BB2" w14:paraId="1CF22A14" w14:textId="77777777" w:rsidTr="00A20447">
        <w:tc>
          <w:tcPr>
            <w:tcW w:w="2318" w:type="dxa"/>
            <w:vMerge w:val="restart"/>
            <w:shd w:val="clear" w:color="auto" w:fill="auto"/>
          </w:tcPr>
          <w:p w14:paraId="3876E6D8" w14:textId="1A3E48FE" w:rsidR="00860058" w:rsidRPr="00FE1BB2" w:rsidRDefault="00860058" w:rsidP="00860058">
            <w:pPr>
              <w:ind w:left="72" w:hanging="144"/>
              <w:rPr>
                <w:rFonts w:ascii="Arial" w:eastAsia="Arial Unicode MS" w:hAnsi="Arial" w:cs="Arial"/>
                <w:spacing w:val="-4"/>
                <w:sz w:val="16"/>
                <w:szCs w:val="16"/>
              </w:rPr>
            </w:pPr>
            <w:r w:rsidRPr="00FE1BB2">
              <w:rPr>
                <w:rFonts w:ascii="Arial" w:eastAsia="Arial Unicode MS" w:hAnsi="Arial" w:cs="Arial"/>
                <w:sz w:val="16"/>
                <w:szCs w:val="16"/>
              </w:rPr>
              <w:t>Financial assets measured at</w:t>
            </w:r>
            <w:r w:rsidRPr="00FE1BB2">
              <w:rPr>
                <w:rFonts w:ascii="Arial" w:eastAsia="Arial Unicode MS" w:hAnsi="Arial" w:cs="Arial"/>
                <w:sz w:val="16"/>
                <w:szCs w:val="16"/>
              </w:rPr>
              <w:br/>
              <w:t>fair value through other comprehensive income</w:t>
            </w:r>
          </w:p>
        </w:tc>
        <w:tc>
          <w:tcPr>
            <w:tcW w:w="2160" w:type="dxa"/>
            <w:shd w:val="clear" w:color="auto" w:fill="auto"/>
          </w:tcPr>
          <w:p w14:paraId="4482B6A6" w14:textId="09EDCBD3" w:rsidR="00860058" w:rsidRPr="00FE1BB2" w:rsidRDefault="00860058" w:rsidP="007073A9">
            <w:pPr>
              <w:rPr>
                <w:rFonts w:ascii="Arial" w:hAnsi="Arial" w:cs="Arial"/>
                <w:sz w:val="16"/>
                <w:szCs w:val="16"/>
              </w:rPr>
            </w:pPr>
            <w:r w:rsidRPr="00FE1BB2">
              <w:rPr>
                <w:rFonts w:ascii="Arial" w:hAnsi="Arial" w:cs="Arial"/>
                <w:sz w:val="16"/>
                <w:szCs w:val="16"/>
              </w:rPr>
              <w:t>Enterprise multiple ratio</w:t>
            </w:r>
          </w:p>
        </w:tc>
        <w:tc>
          <w:tcPr>
            <w:tcW w:w="1107" w:type="dxa"/>
            <w:shd w:val="clear" w:color="auto" w:fill="auto"/>
          </w:tcPr>
          <w:p w14:paraId="65A5D166" w14:textId="0C22D6A0" w:rsidR="00860058" w:rsidRPr="00FE1BB2" w:rsidRDefault="00860058" w:rsidP="00860058">
            <w:pPr>
              <w:ind w:right="-72"/>
              <w:jc w:val="right"/>
              <w:rPr>
                <w:rFonts w:ascii="Arial" w:hAnsi="Arial" w:cs="Arial"/>
                <w:sz w:val="16"/>
                <w:szCs w:val="16"/>
              </w:rPr>
            </w:pPr>
            <w:r w:rsidRPr="00FE1BB2">
              <w:rPr>
                <w:rFonts w:ascii="Arial" w:hAnsi="Arial" w:cs="Arial"/>
                <w:sz w:val="16"/>
                <w:szCs w:val="16"/>
              </w:rPr>
              <w:t>1 time</w:t>
            </w:r>
          </w:p>
        </w:tc>
        <w:tc>
          <w:tcPr>
            <w:tcW w:w="1714" w:type="dxa"/>
            <w:shd w:val="clear" w:color="auto" w:fill="FAFAFA"/>
          </w:tcPr>
          <w:p w14:paraId="255F20C1" w14:textId="2F907185" w:rsidR="00860058" w:rsidRPr="00FE1BB2" w:rsidRDefault="00860058" w:rsidP="00860058">
            <w:pPr>
              <w:ind w:right="-72"/>
              <w:jc w:val="right"/>
              <w:rPr>
                <w:rFonts w:ascii="Arial" w:hAnsi="Arial" w:cs="Arial"/>
                <w:sz w:val="16"/>
                <w:szCs w:val="16"/>
              </w:rPr>
            </w:pPr>
            <w:r w:rsidRPr="00FE1BB2">
              <w:rPr>
                <w:rFonts w:ascii="Arial" w:hAnsi="Arial" w:cs="Arial"/>
                <w:sz w:val="16"/>
                <w:szCs w:val="20"/>
                <w:lang w:val="en-US"/>
              </w:rPr>
              <w:t>Increase by 162</w:t>
            </w:r>
          </w:p>
        </w:tc>
        <w:tc>
          <w:tcPr>
            <w:tcW w:w="1641" w:type="dxa"/>
            <w:shd w:val="clear" w:color="auto" w:fill="FAFAFA"/>
          </w:tcPr>
          <w:p w14:paraId="4D7858C4" w14:textId="535FDA66" w:rsidR="00860058" w:rsidRPr="00FE1BB2" w:rsidRDefault="00860058" w:rsidP="00860058">
            <w:pPr>
              <w:ind w:right="-72"/>
              <w:jc w:val="right"/>
              <w:rPr>
                <w:rFonts w:ascii="Arial" w:hAnsi="Arial" w:cs="Arial"/>
                <w:sz w:val="16"/>
                <w:szCs w:val="16"/>
              </w:rPr>
            </w:pPr>
            <w:r w:rsidRPr="00FE1BB2">
              <w:rPr>
                <w:rFonts w:ascii="Arial" w:hAnsi="Arial" w:cs="Arial"/>
                <w:sz w:val="16"/>
                <w:szCs w:val="20"/>
                <w:lang w:val="en-US"/>
              </w:rPr>
              <w:t>Decrease by 162</w:t>
            </w:r>
          </w:p>
        </w:tc>
      </w:tr>
      <w:tr w:rsidR="00860058" w:rsidRPr="00FE1BB2" w14:paraId="4F7FF408" w14:textId="77777777" w:rsidTr="00A20447">
        <w:tc>
          <w:tcPr>
            <w:tcW w:w="2318" w:type="dxa"/>
            <w:vMerge/>
            <w:shd w:val="clear" w:color="auto" w:fill="auto"/>
          </w:tcPr>
          <w:p w14:paraId="1144F0B3" w14:textId="30E34797" w:rsidR="00860058" w:rsidRPr="00FE1BB2" w:rsidRDefault="00860058" w:rsidP="00860058">
            <w:pPr>
              <w:ind w:left="72" w:hanging="144"/>
              <w:rPr>
                <w:rFonts w:ascii="Arial" w:hAnsi="Arial" w:cs="Arial"/>
                <w:sz w:val="16"/>
                <w:szCs w:val="16"/>
              </w:rPr>
            </w:pPr>
          </w:p>
        </w:tc>
        <w:tc>
          <w:tcPr>
            <w:tcW w:w="2160" w:type="dxa"/>
            <w:shd w:val="clear" w:color="auto" w:fill="auto"/>
          </w:tcPr>
          <w:p w14:paraId="1CD2B5AE" w14:textId="0750D23B" w:rsidR="00860058" w:rsidRPr="00FE1BB2" w:rsidRDefault="00860058" w:rsidP="007073A9">
            <w:pPr>
              <w:rPr>
                <w:rFonts w:ascii="Arial" w:hAnsi="Arial" w:cs="Arial"/>
                <w:sz w:val="16"/>
                <w:szCs w:val="16"/>
              </w:rPr>
            </w:pPr>
            <w:r w:rsidRPr="00FE1BB2">
              <w:rPr>
                <w:rFonts w:ascii="Arial" w:hAnsi="Arial" w:cs="Arial"/>
                <w:sz w:val="16"/>
                <w:szCs w:val="16"/>
              </w:rPr>
              <w:t>Growth rate of cash flows</w:t>
            </w:r>
          </w:p>
        </w:tc>
        <w:tc>
          <w:tcPr>
            <w:tcW w:w="1107" w:type="dxa"/>
            <w:shd w:val="clear" w:color="auto" w:fill="auto"/>
          </w:tcPr>
          <w:p w14:paraId="5A90A5F5" w14:textId="429DDA74" w:rsidR="00860058" w:rsidRPr="00FE1BB2" w:rsidRDefault="00860058" w:rsidP="00860058">
            <w:pPr>
              <w:ind w:right="-72"/>
              <w:jc w:val="right"/>
              <w:rPr>
                <w:rFonts w:ascii="Arial" w:hAnsi="Arial" w:cs="Arial"/>
                <w:sz w:val="16"/>
                <w:szCs w:val="16"/>
              </w:rPr>
            </w:pPr>
            <w:r w:rsidRPr="00FE1BB2">
              <w:rPr>
                <w:rFonts w:ascii="Arial" w:hAnsi="Arial" w:cs="Arial"/>
                <w:sz w:val="16"/>
                <w:szCs w:val="16"/>
              </w:rPr>
              <w:t>1</w:t>
            </w:r>
            <w:r w:rsidRPr="00FE1BB2">
              <w:rPr>
                <w:rFonts w:ascii="Arial" w:hAnsi="Arial" w:cs="Arial"/>
                <w:sz w:val="16"/>
                <w:szCs w:val="16"/>
                <w:cs/>
              </w:rPr>
              <w:t>%</w:t>
            </w:r>
          </w:p>
        </w:tc>
        <w:tc>
          <w:tcPr>
            <w:tcW w:w="1714" w:type="dxa"/>
            <w:shd w:val="clear" w:color="auto" w:fill="FAFAFA"/>
          </w:tcPr>
          <w:p w14:paraId="7A3B885C" w14:textId="0FB24371" w:rsidR="00860058" w:rsidRPr="00FE1BB2" w:rsidRDefault="00860058" w:rsidP="00860058">
            <w:pPr>
              <w:ind w:right="-72"/>
              <w:jc w:val="right"/>
              <w:rPr>
                <w:rFonts w:ascii="Arial" w:hAnsi="Arial" w:cs="Arial"/>
                <w:sz w:val="16"/>
                <w:szCs w:val="16"/>
              </w:rPr>
            </w:pPr>
            <w:r w:rsidRPr="00FE1BB2">
              <w:rPr>
                <w:rFonts w:ascii="Arial" w:hAnsi="Arial" w:cs="Arial"/>
                <w:sz w:val="16"/>
                <w:szCs w:val="20"/>
                <w:lang w:val="en-US"/>
              </w:rPr>
              <w:t>Increase by 6</w:t>
            </w:r>
          </w:p>
        </w:tc>
        <w:tc>
          <w:tcPr>
            <w:tcW w:w="1641" w:type="dxa"/>
            <w:shd w:val="clear" w:color="auto" w:fill="FAFAFA"/>
          </w:tcPr>
          <w:p w14:paraId="58EB21E3" w14:textId="44D2042B" w:rsidR="00860058" w:rsidRPr="00FE1BB2" w:rsidRDefault="00860058" w:rsidP="00860058">
            <w:pPr>
              <w:ind w:right="-72"/>
              <w:jc w:val="right"/>
              <w:rPr>
                <w:rFonts w:ascii="Arial" w:hAnsi="Arial" w:cs="Arial"/>
                <w:sz w:val="16"/>
                <w:szCs w:val="16"/>
              </w:rPr>
            </w:pPr>
            <w:r w:rsidRPr="00FE1BB2">
              <w:rPr>
                <w:rFonts w:ascii="Arial" w:hAnsi="Arial" w:cs="Arial"/>
                <w:sz w:val="16"/>
                <w:szCs w:val="20"/>
                <w:lang w:val="en-US"/>
              </w:rPr>
              <w:t>Decrease by 5</w:t>
            </w:r>
          </w:p>
        </w:tc>
      </w:tr>
      <w:tr w:rsidR="00860058" w:rsidRPr="00FE1BB2" w14:paraId="035A1FCD" w14:textId="77777777" w:rsidTr="00DB5458">
        <w:tc>
          <w:tcPr>
            <w:tcW w:w="2318" w:type="dxa"/>
            <w:vMerge/>
            <w:shd w:val="clear" w:color="auto" w:fill="auto"/>
          </w:tcPr>
          <w:p w14:paraId="7AC1A654" w14:textId="77777777" w:rsidR="00860058" w:rsidRPr="00FE1BB2" w:rsidRDefault="00860058" w:rsidP="00860058">
            <w:pPr>
              <w:ind w:left="176" w:hanging="272"/>
              <w:rPr>
                <w:rFonts w:ascii="Arial" w:eastAsia="Arial Unicode MS" w:hAnsi="Arial" w:cs="Arial"/>
                <w:spacing w:val="-4"/>
                <w:sz w:val="16"/>
                <w:szCs w:val="16"/>
              </w:rPr>
            </w:pPr>
          </w:p>
        </w:tc>
        <w:tc>
          <w:tcPr>
            <w:tcW w:w="2160" w:type="dxa"/>
            <w:shd w:val="clear" w:color="auto" w:fill="auto"/>
          </w:tcPr>
          <w:p w14:paraId="7216D308" w14:textId="77777777" w:rsidR="00860058" w:rsidRPr="00FE1BB2" w:rsidRDefault="00860058" w:rsidP="00860058">
            <w:pPr>
              <w:rPr>
                <w:rFonts w:ascii="Arial" w:hAnsi="Arial" w:cs="Arial"/>
                <w:sz w:val="16"/>
                <w:szCs w:val="16"/>
              </w:rPr>
            </w:pPr>
            <w:r w:rsidRPr="00FE1BB2">
              <w:rPr>
                <w:rFonts w:ascii="Arial" w:hAnsi="Arial" w:cs="Arial"/>
                <w:sz w:val="16"/>
                <w:szCs w:val="16"/>
              </w:rPr>
              <w:t>Risk</w:t>
            </w:r>
            <w:r w:rsidRPr="00FE1BB2">
              <w:rPr>
                <w:rFonts w:ascii="Arial" w:hAnsi="Arial" w:cs="Arial"/>
                <w:sz w:val="16"/>
                <w:szCs w:val="16"/>
                <w:cs/>
              </w:rPr>
              <w:t>-</w:t>
            </w:r>
            <w:r w:rsidRPr="00FE1BB2">
              <w:rPr>
                <w:rFonts w:ascii="Arial" w:hAnsi="Arial" w:cs="Arial"/>
                <w:sz w:val="16"/>
                <w:szCs w:val="16"/>
              </w:rPr>
              <w:t>adjusted</w:t>
            </w:r>
            <w:r w:rsidRPr="00FE1BB2">
              <w:rPr>
                <w:rFonts w:ascii="Arial" w:hAnsi="Arial" w:cs="Arial"/>
                <w:sz w:val="16"/>
                <w:szCs w:val="16"/>
                <w:cs/>
              </w:rPr>
              <w:t xml:space="preserve"> </w:t>
            </w:r>
            <w:r w:rsidRPr="00FE1BB2">
              <w:rPr>
                <w:rFonts w:ascii="Arial" w:hAnsi="Arial" w:cs="Arial"/>
                <w:sz w:val="16"/>
                <w:szCs w:val="16"/>
              </w:rPr>
              <w:t>discount rate</w:t>
            </w:r>
          </w:p>
        </w:tc>
        <w:tc>
          <w:tcPr>
            <w:tcW w:w="1107" w:type="dxa"/>
            <w:shd w:val="clear" w:color="auto" w:fill="auto"/>
          </w:tcPr>
          <w:p w14:paraId="70AAD71C" w14:textId="3DBBAAA4" w:rsidR="00860058" w:rsidRPr="00FE1BB2" w:rsidRDefault="00860058" w:rsidP="00860058">
            <w:pPr>
              <w:ind w:right="-72"/>
              <w:jc w:val="right"/>
              <w:rPr>
                <w:rFonts w:ascii="Arial" w:hAnsi="Arial" w:cs="Arial"/>
                <w:sz w:val="16"/>
                <w:szCs w:val="16"/>
              </w:rPr>
            </w:pPr>
            <w:r w:rsidRPr="00FE1BB2">
              <w:rPr>
                <w:rFonts w:ascii="Arial" w:hAnsi="Arial" w:cs="Arial"/>
                <w:sz w:val="16"/>
                <w:szCs w:val="16"/>
              </w:rPr>
              <w:t>1</w:t>
            </w:r>
            <w:r w:rsidRPr="00FE1BB2">
              <w:rPr>
                <w:rFonts w:ascii="Arial" w:hAnsi="Arial" w:cs="Arial"/>
                <w:sz w:val="16"/>
                <w:szCs w:val="16"/>
                <w:cs/>
              </w:rPr>
              <w:t>%</w:t>
            </w:r>
          </w:p>
        </w:tc>
        <w:tc>
          <w:tcPr>
            <w:tcW w:w="1714" w:type="dxa"/>
            <w:shd w:val="clear" w:color="auto" w:fill="FAFAFA"/>
          </w:tcPr>
          <w:p w14:paraId="650B3B17" w14:textId="076006F6" w:rsidR="00860058" w:rsidRPr="00FE1BB2" w:rsidRDefault="00860058" w:rsidP="00860058">
            <w:pPr>
              <w:ind w:right="-72"/>
              <w:jc w:val="right"/>
              <w:rPr>
                <w:rFonts w:ascii="Arial" w:hAnsi="Arial" w:cs="Arial"/>
                <w:sz w:val="16"/>
                <w:szCs w:val="16"/>
              </w:rPr>
            </w:pPr>
            <w:r w:rsidRPr="00FE1BB2">
              <w:rPr>
                <w:rFonts w:ascii="Arial" w:hAnsi="Arial" w:cs="Arial"/>
                <w:sz w:val="16"/>
                <w:szCs w:val="20"/>
                <w:lang w:val="en-US"/>
              </w:rPr>
              <w:t>Decrease by 178</w:t>
            </w:r>
          </w:p>
        </w:tc>
        <w:tc>
          <w:tcPr>
            <w:tcW w:w="1641" w:type="dxa"/>
            <w:shd w:val="clear" w:color="auto" w:fill="FAFAFA"/>
          </w:tcPr>
          <w:p w14:paraId="7AE6CD2D" w14:textId="0ECAF5E1" w:rsidR="00860058" w:rsidRPr="00FE1BB2" w:rsidRDefault="00860058" w:rsidP="00860058">
            <w:pPr>
              <w:ind w:right="-72"/>
              <w:jc w:val="right"/>
              <w:rPr>
                <w:rFonts w:ascii="Arial" w:hAnsi="Arial" w:cs="Arial"/>
                <w:sz w:val="16"/>
                <w:szCs w:val="16"/>
              </w:rPr>
            </w:pPr>
            <w:r w:rsidRPr="00FE1BB2">
              <w:rPr>
                <w:rFonts w:ascii="Arial" w:hAnsi="Arial" w:cs="Arial"/>
                <w:sz w:val="16"/>
                <w:szCs w:val="20"/>
                <w:lang w:val="en-US"/>
              </w:rPr>
              <w:t>Increase by 189</w:t>
            </w:r>
          </w:p>
        </w:tc>
      </w:tr>
    </w:tbl>
    <w:p w14:paraId="3382B70B" w14:textId="77777777" w:rsidR="009E0EBB" w:rsidRPr="00FE1BB2" w:rsidRDefault="009E0EBB" w:rsidP="00BD647D">
      <w:pPr>
        <w:pStyle w:val="ListParagraph"/>
        <w:spacing w:after="0" w:line="240" w:lineRule="auto"/>
        <w:ind w:left="547"/>
        <w:jc w:val="both"/>
        <w:rPr>
          <w:rFonts w:ascii="Arial" w:hAnsi="Arial" w:cs="Arial"/>
          <w:b/>
          <w:bCs/>
          <w:color w:val="CF4A02"/>
          <w:spacing w:val="-2"/>
          <w:sz w:val="18"/>
          <w:szCs w:val="18"/>
          <w:lang w:val="en-GB"/>
        </w:rPr>
      </w:pPr>
    </w:p>
    <w:tbl>
      <w:tblPr>
        <w:tblW w:w="8934" w:type="dxa"/>
        <w:tblInd w:w="504" w:type="dxa"/>
        <w:tblLayout w:type="fixed"/>
        <w:tblLook w:val="04A0" w:firstRow="1" w:lastRow="0" w:firstColumn="1" w:lastColumn="0" w:noHBand="0" w:noVBand="1"/>
      </w:tblPr>
      <w:tblGrid>
        <w:gridCol w:w="2376"/>
        <w:gridCol w:w="2160"/>
        <w:gridCol w:w="1008"/>
        <w:gridCol w:w="1713"/>
        <w:gridCol w:w="1677"/>
      </w:tblGrid>
      <w:tr w:rsidR="008B0222" w:rsidRPr="00FE1BB2" w14:paraId="2D2099F1" w14:textId="77777777" w:rsidTr="00A20447">
        <w:tc>
          <w:tcPr>
            <w:tcW w:w="2376" w:type="dxa"/>
            <w:shd w:val="clear" w:color="auto" w:fill="auto"/>
          </w:tcPr>
          <w:p w14:paraId="38B4E3FC" w14:textId="77777777" w:rsidR="008B0222" w:rsidRPr="00FE1BB2" w:rsidRDefault="008B0222" w:rsidP="008B0222">
            <w:pPr>
              <w:ind w:right="-72"/>
              <w:jc w:val="right"/>
              <w:rPr>
                <w:rFonts w:ascii="Arial" w:eastAsia="Arial Unicode MS" w:hAnsi="Arial" w:cs="Arial"/>
                <w:b/>
                <w:bCs/>
                <w:sz w:val="16"/>
                <w:szCs w:val="16"/>
              </w:rPr>
            </w:pPr>
          </w:p>
        </w:tc>
        <w:tc>
          <w:tcPr>
            <w:tcW w:w="2160" w:type="dxa"/>
            <w:shd w:val="clear" w:color="auto" w:fill="auto"/>
          </w:tcPr>
          <w:p w14:paraId="0E9AFCDD" w14:textId="77777777" w:rsidR="008B0222" w:rsidRPr="00FE1BB2" w:rsidRDefault="008B0222" w:rsidP="008B0222">
            <w:pPr>
              <w:ind w:right="-72"/>
              <w:jc w:val="right"/>
              <w:rPr>
                <w:rFonts w:ascii="Arial" w:eastAsia="Arial Unicode MS" w:hAnsi="Arial" w:cs="Arial"/>
                <w:b/>
                <w:bCs/>
                <w:sz w:val="16"/>
                <w:szCs w:val="16"/>
              </w:rPr>
            </w:pPr>
          </w:p>
        </w:tc>
        <w:tc>
          <w:tcPr>
            <w:tcW w:w="1008" w:type="dxa"/>
            <w:shd w:val="clear" w:color="auto" w:fill="auto"/>
          </w:tcPr>
          <w:p w14:paraId="6AE3543E" w14:textId="77777777" w:rsidR="008B0222" w:rsidRPr="00FE1BB2" w:rsidRDefault="008B0222" w:rsidP="008B0222">
            <w:pPr>
              <w:ind w:right="-72"/>
              <w:jc w:val="right"/>
              <w:rPr>
                <w:rFonts w:ascii="Arial" w:eastAsia="Arial Unicode MS" w:hAnsi="Arial" w:cs="Arial"/>
                <w:b/>
                <w:bCs/>
                <w:sz w:val="16"/>
                <w:szCs w:val="16"/>
              </w:rPr>
            </w:pPr>
          </w:p>
        </w:tc>
        <w:tc>
          <w:tcPr>
            <w:tcW w:w="3390" w:type="dxa"/>
            <w:gridSpan w:val="2"/>
            <w:tcBorders>
              <w:top w:val="single" w:sz="4" w:space="0" w:color="auto"/>
              <w:bottom w:val="single" w:sz="4" w:space="0" w:color="auto"/>
            </w:tcBorders>
            <w:shd w:val="clear" w:color="auto" w:fill="auto"/>
          </w:tcPr>
          <w:p w14:paraId="2E23C3F0" w14:textId="77777777" w:rsidR="008B0222" w:rsidRPr="00FE1BB2" w:rsidRDefault="004A0F69" w:rsidP="004A0F69">
            <w:pPr>
              <w:ind w:right="-72"/>
              <w:jc w:val="right"/>
              <w:rPr>
                <w:rFonts w:ascii="Arial" w:eastAsia="Arial Unicode MS" w:hAnsi="Arial" w:cs="Arial"/>
                <w:b/>
                <w:bCs/>
                <w:sz w:val="16"/>
                <w:szCs w:val="16"/>
              </w:rPr>
            </w:pPr>
            <w:r w:rsidRPr="00FE1BB2">
              <w:rPr>
                <w:rFonts w:ascii="Arial" w:eastAsia="Arial Unicode MS" w:hAnsi="Arial" w:cs="Arial"/>
                <w:b/>
                <w:bCs/>
                <w:sz w:val="16"/>
                <w:szCs w:val="16"/>
              </w:rPr>
              <w:t>Separate financial statements</w:t>
            </w:r>
          </w:p>
        </w:tc>
      </w:tr>
      <w:tr w:rsidR="004A0F69" w:rsidRPr="00FE1BB2" w14:paraId="70A58512" w14:textId="77777777" w:rsidTr="00A20447">
        <w:tc>
          <w:tcPr>
            <w:tcW w:w="2376" w:type="dxa"/>
            <w:shd w:val="clear" w:color="auto" w:fill="auto"/>
          </w:tcPr>
          <w:p w14:paraId="56BE7E87" w14:textId="77777777" w:rsidR="004A0F69" w:rsidRPr="00FE1BB2" w:rsidRDefault="004A0F69" w:rsidP="008B0222">
            <w:pPr>
              <w:ind w:right="-72"/>
              <w:jc w:val="right"/>
              <w:rPr>
                <w:rFonts w:ascii="Arial" w:eastAsia="Arial Unicode MS" w:hAnsi="Arial" w:cs="Arial"/>
                <w:b/>
                <w:bCs/>
                <w:sz w:val="16"/>
                <w:szCs w:val="16"/>
              </w:rPr>
            </w:pPr>
          </w:p>
        </w:tc>
        <w:tc>
          <w:tcPr>
            <w:tcW w:w="2160" w:type="dxa"/>
            <w:shd w:val="clear" w:color="auto" w:fill="auto"/>
          </w:tcPr>
          <w:p w14:paraId="6508E1EC" w14:textId="77777777" w:rsidR="004A0F69" w:rsidRPr="00FE1BB2" w:rsidRDefault="004A0F69" w:rsidP="008B0222">
            <w:pPr>
              <w:ind w:right="-72"/>
              <w:jc w:val="right"/>
              <w:rPr>
                <w:rFonts w:ascii="Arial" w:eastAsia="Arial Unicode MS" w:hAnsi="Arial" w:cs="Arial"/>
                <w:b/>
                <w:bCs/>
                <w:sz w:val="16"/>
                <w:szCs w:val="16"/>
              </w:rPr>
            </w:pPr>
          </w:p>
        </w:tc>
        <w:tc>
          <w:tcPr>
            <w:tcW w:w="1008" w:type="dxa"/>
            <w:shd w:val="clear" w:color="auto" w:fill="auto"/>
          </w:tcPr>
          <w:p w14:paraId="20D0159E" w14:textId="77777777" w:rsidR="004A0F69" w:rsidRPr="00FE1BB2" w:rsidRDefault="004A0F69" w:rsidP="008B0222">
            <w:pPr>
              <w:ind w:right="-72"/>
              <w:jc w:val="right"/>
              <w:rPr>
                <w:rFonts w:ascii="Arial" w:eastAsia="Arial Unicode MS" w:hAnsi="Arial" w:cs="Arial"/>
                <w:b/>
                <w:bCs/>
                <w:sz w:val="16"/>
                <w:szCs w:val="16"/>
              </w:rPr>
            </w:pPr>
          </w:p>
        </w:tc>
        <w:tc>
          <w:tcPr>
            <w:tcW w:w="3390" w:type="dxa"/>
            <w:gridSpan w:val="2"/>
            <w:tcBorders>
              <w:top w:val="single" w:sz="4" w:space="0" w:color="auto"/>
              <w:bottom w:val="single" w:sz="4" w:space="0" w:color="auto"/>
            </w:tcBorders>
            <w:shd w:val="clear" w:color="auto" w:fill="auto"/>
          </w:tcPr>
          <w:p w14:paraId="69DA240A" w14:textId="77777777" w:rsidR="004A0F69" w:rsidRPr="00FE1BB2" w:rsidRDefault="004A0F69" w:rsidP="008B0222">
            <w:pPr>
              <w:ind w:right="-72"/>
              <w:jc w:val="center"/>
              <w:rPr>
                <w:rFonts w:ascii="Arial" w:eastAsia="Arial Unicode MS" w:hAnsi="Arial" w:cs="Arial"/>
                <w:b/>
                <w:bCs/>
                <w:sz w:val="16"/>
                <w:szCs w:val="16"/>
              </w:rPr>
            </w:pPr>
            <w:r w:rsidRPr="00FE1BB2">
              <w:rPr>
                <w:rFonts w:ascii="Arial" w:eastAsia="Arial Unicode MS" w:hAnsi="Arial" w:cs="Arial"/>
                <w:b/>
                <w:bCs/>
                <w:sz w:val="16"/>
                <w:szCs w:val="16"/>
              </w:rPr>
              <w:t>Change in fair value</w:t>
            </w:r>
          </w:p>
        </w:tc>
      </w:tr>
      <w:tr w:rsidR="008B0222" w:rsidRPr="00FE1BB2" w14:paraId="59F35116" w14:textId="77777777" w:rsidTr="00A20447">
        <w:tc>
          <w:tcPr>
            <w:tcW w:w="2376" w:type="dxa"/>
            <w:shd w:val="clear" w:color="auto" w:fill="auto"/>
          </w:tcPr>
          <w:p w14:paraId="18EF03E5" w14:textId="77777777" w:rsidR="008B0222" w:rsidRPr="00FE1BB2" w:rsidRDefault="008B0222" w:rsidP="008B0222">
            <w:pPr>
              <w:ind w:right="-72"/>
              <w:jc w:val="right"/>
              <w:rPr>
                <w:rFonts w:ascii="Arial" w:eastAsia="Arial Unicode MS" w:hAnsi="Arial" w:cs="Arial"/>
                <w:b/>
                <w:bCs/>
                <w:sz w:val="16"/>
                <w:szCs w:val="16"/>
              </w:rPr>
            </w:pPr>
          </w:p>
        </w:tc>
        <w:tc>
          <w:tcPr>
            <w:tcW w:w="2160" w:type="dxa"/>
            <w:shd w:val="clear" w:color="auto" w:fill="auto"/>
            <w:vAlign w:val="bottom"/>
          </w:tcPr>
          <w:p w14:paraId="24752183" w14:textId="77777777" w:rsidR="008B0222" w:rsidRPr="00FE1BB2" w:rsidRDefault="008B0222" w:rsidP="008B0222">
            <w:pPr>
              <w:ind w:right="-72"/>
              <w:jc w:val="right"/>
              <w:rPr>
                <w:rFonts w:ascii="Arial" w:eastAsia="Arial Unicode MS" w:hAnsi="Arial" w:cs="Arial"/>
                <w:b/>
                <w:bCs/>
                <w:sz w:val="16"/>
                <w:szCs w:val="16"/>
              </w:rPr>
            </w:pPr>
          </w:p>
        </w:tc>
        <w:tc>
          <w:tcPr>
            <w:tcW w:w="1008" w:type="dxa"/>
            <w:shd w:val="clear" w:color="auto" w:fill="auto"/>
          </w:tcPr>
          <w:p w14:paraId="3C9376B5" w14:textId="77777777" w:rsidR="008B0222" w:rsidRPr="00FE1BB2" w:rsidRDefault="008B0222" w:rsidP="008B0222">
            <w:pPr>
              <w:ind w:right="-72"/>
              <w:jc w:val="right"/>
              <w:rPr>
                <w:rFonts w:ascii="Arial" w:eastAsia="Arial Unicode MS" w:hAnsi="Arial" w:cs="Arial"/>
                <w:b/>
                <w:bCs/>
                <w:sz w:val="16"/>
                <w:szCs w:val="16"/>
              </w:rPr>
            </w:pPr>
          </w:p>
        </w:tc>
        <w:tc>
          <w:tcPr>
            <w:tcW w:w="1713" w:type="dxa"/>
            <w:tcBorders>
              <w:top w:val="single" w:sz="4" w:space="0" w:color="auto"/>
              <w:bottom w:val="single" w:sz="4" w:space="0" w:color="auto"/>
            </w:tcBorders>
            <w:shd w:val="clear" w:color="auto" w:fill="auto"/>
          </w:tcPr>
          <w:p w14:paraId="003DC89D" w14:textId="77777777" w:rsidR="008B0222" w:rsidRPr="00FE1BB2" w:rsidRDefault="008B0222" w:rsidP="008B0222">
            <w:pPr>
              <w:ind w:right="-72"/>
              <w:jc w:val="right"/>
              <w:rPr>
                <w:rFonts w:ascii="Arial" w:eastAsia="Arial Unicode MS" w:hAnsi="Arial" w:cs="Arial"/>
                <w:b/>
                <w:bCs/>
                <w:sz w:val="16"/>
                <w:szCs w:val="16"/>
              </w:rPr>
            </w:pPr>
            <w:r w:rsidRPr="00FE1BB2">
              <w:rPr>
                <w:rFonts w:ascii="Arial" w:eastAsia="Arial Unicode MS" w:hAnsi="Arial" w:cs="Arial"/>
                <w:b/>
                <w:bCs/>
                <w:sz w:val="16"/>
                <w:szCs w:val="16"/>
              </w:rPr>
              <w:t>Increase in assumptions</w:t>
            </w:r>
          </w:p>
        </w:tc>
        <w:tc>
          <w:tcPr>
            <w:tcW w:w="1677" w:type="dxa"/>
            <w:tcBorders>
              <w:top w:val="single" w:sz="4" w:space="0" w:color="auto"/>
              <w:bottom w:val="single" w:sz="4" w:space="0" w:color="auto"/>
            </w:tcBorders>
            <w:shd w:val="clear" w:color="auto" w:fill="auto"/>
          </w:tcPr>
          <w:p w14:paraId="5D45CDC1" w14:textId="77777777" w:rsidR="008B0222" w:rsidRPr="00FE1BB2" w:rsidRDefault="008B0222" w:rsidP="008B0222">
            <w:pPr>
              <w:ind w:right="-72"/>
              <w:jc w:val="right"/>
              <w:rPr>
                <w:rFonts w:ascii="Arial" w:eastAsia="Arial Unicode MS" w:hAnsi="Arial" w:cs="Arial"/>
                <w:b/>
                <w:bCs/>
                <w:sz w:val="16"/>
                <w:szCs w:val="16"/>
              </w:rPr>
            </w:pPr>
            <w:r w:rsidRPr="00FE1BB2">
              <w:rPr>
                <w:rFonts w:ascii="Arial" w:eastAsia="Arial Unicode MS" w:hAnsi="Arial" w:cs="Arial"/>
                <w:b/>
                <w:bCs/>
                <w:sz w:val="16"/>
                <w:szCs w:val="16"/>
              </w:rPr>
              <w:t>Decrease in assumptions</w:t>
            </w:r>
          </w:p>
        </w:tc>
      </w:tr>
      <w:tr w:rsidR="008B0222" w:rsidRPr="00FE1BB2" w14:paraId="62CE417D" w14:textId="77777777" w:rsidTr="00A20447">
        <w:tc>
          <w:tcPr>
            <w:tcW w:w="2376" w:type="dxa"/>
            <w:shd w:val="clear" w:color="auto" w:fill="auto"/>
          </w:tcPr>
          <w:p w14:paraId="667A9766" w14:textId="77777777" w:rsidR="008B0222" w:rsidRPr="00FE1BB2" w:rsidRDefault="008B0222" w:rsidP="008B0222">
            <w:pPr>
              <w:ind w:right="-72"/>
              <w:jc w:val="right"/>
              <w:rPr>
                <w:rFonts w:ascii="Arial" w:eastAsia="Arial Unicode MS" w:hAnsi="Arial" w:cs="Arial"/>
                <w:b/>
                <w:bCs/>
                <w:sz w:val="16"/>
                <w:szCs w:val="16"/>
              </w:rPr>
            </w:pPr>
          </w:p>
        </w:tc>
        <w:tc>
          <w:tcPr>
            <w:tcW w:w="2160" w:type="dxa"/>
            <w:shd w:val="clear" w:color="auto" w:fill="auto"/>
            <w:vAlign w:val="bottom"/>
          </w:tcPr>
          <w:p w14:paraId="080F1F2A" w14:textId="77777777" w:rsidR="008B0222" w:rsidRPr="00FE1BB2" w:rsidRDefault="008B0222" w:rsidP="008B0222">
            <w:pPr>
              <w:ind w:right="-72"/>
              <w:jc w:val="right"/>
              <w:rPr>
                <w:rFonts w:ascii="Arial" w:eastAsia="Arial Unicode MS" w:hAnsi="Arial" w:cs="Arial"/>
                <w:b/>
                <w:bCs/>
                <w:sz w:val="16"/>
                <w:szCs w:val="16"/>
              </w:rPr>
            </w:pPr>
          </w:p>
        </w:tc>
        <w:tc>
          <w:tcPr>
            <w:tcW w:w="1008" w:type="dxa"/>
            <w:shd w:val="clear" w:color="auto" w:fill="auto"/>
          </w:tcPr>
          <w:p w14:paraId="472B5271" w14:textId="77777777" w:rsidR="008B0222" w:rsidRPr="00FE1BB2" w:rsidRDefault="008B0222" w:rsidP="008B0222">
            <w:pPr>
              <w:ind w:right="-72"/>
              <w:jc w:val="right"/>
              <w:rPr>
                <w:rFonts w:ascii="Arial" w:eastAsia="Arial Unicode MS" w:hAnsi="Arial" w:cs="Arial"/>
                <w:b/>
                <w:bCs/>
                <w:sz w:val="16"/>
                <w:szCs w:val="16"/>
              </w:rPr>
            </w:pPr>
          </w:p>
        </w:tc>
        <w:tc>
          <w:tcPr>
            <w:tcW w:w="1713" w:type="dxa"/>
            <w:tcBorders>
              <w:top w:val="single" w:sz="4" w:space="0" w:color="auto"/>
            </w:tcBorders>
            <w:shd w:val="clear" w:color="auto" w:fill="auto"/>
          </w:tcPr>
          <w:p w14:paraId="64069E21" w14:textId="46B7508C" w:rsidR="008B0222" w:rsidRPr="00FE1BB2" w:rsidRDefault="00AF69D3" w:rsidP="008B0222">
            <w:pPr>
              <w:ind w:right="-72"/>
              <w:jc w:val="right"/>
              <w:rPr>
                <w:rFonts w:ascii="Arial" w:eastAsia="Arial Unicode MS" w:hAnsi="Arial" w:cs="Arial"/>
                <w:b/>
                <w:bCs/>
                <w:sz w:val="16"/>
                <w:szCs w:val="16"/>
              </w:rPr>
            </w:pPr>
            <w:r w:rsidRPr="00FE1BB2">
              <w:rPr>
                <w:rFonts w:ascii="Arial" w:eastAsia="Arial Unicode MS" w:hAnsi="Arial" w:cs="Arial"/>
                <w:b/>
                <w:bCs/>
                <w:sz w:val="16"/>
                <w:szCs w:val="16"/>
              </w:rPr>
              <w:t>31</w:t>
            </w:r>
            <w:r w:rsidR="008B0222" w:rsidRPr="00FE1BB2">
              <w:rPr>
                <w:rFonts w:ascii="Arial" w:eastAsia="Arial Unicode MS" w:hAnsi="Arial" w:cs="Arial"/>
                <w:b/>
                <w:bCs/>
                <w:sz w:val="16"/>
                <w:szCs w:val="16"/>
              </w:rPr>
              <w:t xml:space="preserve"> December </w:t>
            </w:r>
            <w:r w:rsidR="00B34C91" w:rsidRPr="00FE1BB2">
              <w:rPr>
                <w:rFonts w:ascii="Arial" w:eastAsia="Arial Unicode MS" w:hAnsi="Arial" w:cs="Arial"/>
                <w:b/>
                <w:bCs/>
                <w:sz w:val="16"/>
                <w:szCs w:val="16"/>
              </w:rPr>
              <w:t>2021</w:t>
            </w:r>
          </w:p>
        </w:tc>
        <w:tc>
          <w:tcPr>
            <w:tcW w:w="1677" w:type="dxa"/>
            <w:tcBorders>
              <w:top w:val="single" w:sz="4" w:space="0" w:color="auto"/>
            </w:tcBorders>
            <w:shd w:val="clear" w:color="auto" w:fill="auto"/>
          </w:tcPr>
          <w:p w14:paraId="6CED3319" w14:textId="064C6B32" w:rsidR="008B0222" w:rsidRPr="00FE1BB2" w:rsidRDefault="00AF69D3" w:rsidP="008B0222">
            <w:pPr>
              <w:ind w:right="-72"/>
              <w:jc w:val="right"/>
              <w:rPr>
                <w:rFonts w:ascii="Arial" w:eastAsia="Arial Unicode MS" w:hAnsi="Arial" w:cs="Arial"/>
                <w:b/>
                <w:bCs/>
                <w:sz w:val="16"/>
                <w:szCs w:val="16"/>
              </w:rPr>
            </w:pPr>
            <w:r w:rsidRPr="00FE1BB2">
              <w:rPr>
                <w:rFonts w:ascii="Arial" w:eastAsia="Arial Unicode MS" w:hAnsi="Arial" w:cs="Arial"/>
                <w:b/>
                <w:bCs/>
                <w:sz w:val="16"/>
                <w:szCs w:val="16"/>
              </w:rPr>
              <w:t>31</w:t>
            </w:r>
            <w:r w:rsidR="008B0222" w:rsidRPr="00FE1BB2">
              <w:rPr>
                <w:rFonts w:ascii="Arial" w:eastAsia="Arial Unicode MS" w:hAnsi="Arial" w:cs="Arial"/>
                <w:b/>
                <w:bCs/>
                <w:sz w:val="16"/>
                <w:szCs w:val="16"/>
              </w:rPr>
              <w:t xml:space="preserve"> December </w:t>
            </w:r>
            <w:r w:rsidR="00B34C91" w:rsidRPr="00FE1BB2">
              <w:rPr>
                <w:rFonts w:ascii="Arial" w:eastAsia="Arial Unicode MS" w:hAnsi="Arial" w:cs="Arial"/>
                <w:b/>
                <w:bCs/>
                <w:sz w:val="16"/>
                <w:szCs w:val="16"/>
              </w:rPr>
              <w:t>2021</w:t>
            </w:r>
          </w:p>
        </w:tc>
      </w:tr>
      <w:tr w:rsidR="008B0222" w:rsidRPr="00FE1BB2" w14:paraId="0C7CD84A" w14:textId="77777777" w:rsidTr="00A20447">
        <w:tc>
          <w:tcPr>
            <w:tcW w:w="2376" w:type="dxa"/>
            <w:shd w:val="clear" w:color="auto" w:fill="auto"/>
          </w:tcPr>
          <w:p w14:paraId="1DB3388C" w14:textId="77777777" w:rsidR="008B0222" w:rsidRPr="00FE1BB2" w:rsidRDefault="008B0222" w:rsidP="008B0222">
            <w:pPr>
              <w:ind w:right="-72"/>
              <w:jc w:val="right"/>
              <w:rPr>
                <w:rFonts w:ascii="Arial" w:eastAsia="Arial Unicode MS" w:hAnsi="Arial" w:cs="Arial"/>
                <w:b/>
                <w:bCs/>
                <w:sz w:val="16"/>
                <w:szCs w:val="16"/>
              </w:rPr>
            </w:pPr>
          </w:p>
        </w:tc>
        <w:tc>
          <w:tcPr>
            <w:tcW w:w="2160" w:type="dxa"/>
            <w:tcBorders>
              <w:bottom w:val="single" w:sz="4" w:space="0" w:color="auto"/>
            </w:tcBorders>
            <w:shd w:val="clear" w:color="auto" w:fill="auto"/>
          </w:tcPr>
          <w:p w14:paraId="7F8D080E" w14:textId="77777777" w:rsidR="008B0222" w:rsidRPr="00FE1BB2" w:rsidRDefault="008B0222" w:rsidP="008B0222">
            <w:pPr>
              <w:ind w:right="-72"/>
              <w:jc w:val="center"/>
              <w:rPr>
                <w:rFonts w:ascii="Arial" w:eastAsia="Arial Unicode MS" w:hAnsi="Arial" w:cs="Arial"/>
                <w:b/>
                <w:bCs/>
                <w:sz w:val="16"/>
                <w:szCs w:val="16"/>
              </w:rPr>
            </w:pPr>
            <w:r w:rsidRPr="00FE1BB2">
              <w:rPr>
                <w:rFonts w:ascii="Arial" w:eastAsia="Arial Unicode MS" w:hAnsi="Arial" w:cs="Arial"/>
                <w:b/>
                <w:bCs/>
                <w:sz w:val="16"/>
                <w:szCs w:val="16"/>
              </w:rPr>
              <w:t>Unobservable inputs</w:t>
            </w:r>
          </w:p>
        </w:tc>
        <w:tc>
          <w:tcPr>
            <w:tcW w:w="1008" w:type="dxa"/>
            <w:tcBorders>
              <w:bottom w:val="single" w:sz="4" w:space="0" w:color="auto"/>
            </w:tcBorders>
            <w:shd w:val="clear" w:color="auto" w:fill="auto"/>
          </w:tcPr>
          <w:p w14:paraId="607AFFF0" w14:textId="77777777" w:rsidR="008B0222" w:rsidRPr="00FE1BB2" w:rsidRDefault="008B0222" w:rsidP="008B0222">
            <w:pPr>
              <w:ind w:right="-72"/>
              <w:jc w:val="right"/>
              <w:rPr>
                <w:rFonts w:ascii="Arial" w:eastAsia="Arial Unicode MS" w:hAnsi="Arial" w:cs="Arial"/>
                <w:b/>
                <w:bCs/>
                <w:sz w:val="16"/>
                <w:szCs w:val="16"/>
              </w:rPr>
            </w:pPr>
            <w:r w:rsidRPr="00FE1BB2">
              <w:rPr>
                <w:rFonts w:ascii="Arial" w:eastAsia="Arial Unicode MS" w:hAnsi="Arial" w:cs="Arial"/>
                <w:b/>
                <w:bCs/>
                <w:sz w:val="16"/>
                <w:szCs w:val="16"/>
              </w:rPr>
              <w:t>Movement</w:t>
            </w:r>
          </w:p>
        </w:tc>
        <w:tc>
          <w:tcPr>
            <w:tcW w:w="1713" w:type="dxa"/>
            <w:tcBorders>
              <w:bottom w:val="single" w:sz="4" w:space="0" w:color="auto"/>
            </w:tcBorders>
            <w:shd w:val="clear" w:color="auto" w:fill="auto"/>
          </w:tcPr>
          <w:p w14:paraId="69B987F5" w14:textId="77777777" w:rsidR="008B0222" w:rsidRPr="00FE1BB2" w:rsidRDefault="008B0222" w:rsidP="008B0222">
            <w:pPr>
              <w:ind w:right="-72"/>
              <w:jc w:val="right"/>
              <w:rPr>
                <w:rFonts w:ascii="Arial" w:eastAsia="Arial Unicode MS" w:hAnsi="Arial" w:cs="Arial"/>
                <w:b/>
                <w:bCs/>
                <w:sz w:val="16"/>
                <w:szCs w:val="16"/>
              </w:rPr>
            </w:pPr>
            <w:r w:rsidRPr="00FE1BB2">
              <w:rPr>
                <w:rFonts w:ascii="Arial" w:eastAsia="Arial Unicode MS" w:hAnsi="Arial" w:cs="Arial"/>
                <w:b/>
                <w:bCs/>
                <w:sz w:val="16"/>
                <w:szCs w:val="16"/>
              </w:rPr>
              <w:t>Million Baht</w:t>
            </w:r>
          </w:p>
        </w:tc>
        <w:tc>
          <w:tcPr>
            <w:tcW w:w="1677" w:type="dxa"/>
            <w:tcBorders>
              <w:bottom w:val="single" w:sz="4" w:space="0" w:color="auto"/>
            </w:tcBorders>
            <w:shd w:val="clear" w:color="auto" w:fill="auto"/>
          </w:tcPr>
          <w:p w14:paraId="0DA19FD1" w14:textId="77777777" w:rsidR="008B0222" w:rsidRPr="00FE1BB2" w:rsidRDefault="008B0222" w:rsidP="008B0222">
            <w:pPr>
              <w:ind w:right="-72"/>
              <w:jc w:val="right"/>
              <w:rPr>
                <w:rFonts w:ascii="Arial" w:eastAsia="Arial Unicode MS" w:hAnsi="Arial" w:cs="Arial"/>
                <w:b/>
                <w:bCs/>
                <w:sz w:val="16"/>
                <w:szCs w:val="16"/>
              </w:rPr>
            </w:pPr>
            <w:r w:rsidRPr="00FE1BB2">
              <w:rPr>
                <w:rFonts w:ascii="Arial" w:eastAsia="Arial Unicode MS" w:hAnsi="Arial" w:cs="Arial"/>
                <w:b/>
                <w:bCs/>
                <w:sz w:val="16"/>
                <w:szCs w:val="16"/>
              </w:rPr>
              <w:t>Million Baht</w:t>
            </w:r>
          </w:p>
        </w:tc>
      </w:tr>
      <w:tr w:rsidR="008B0222" w:rsidRPr="00FE1BB2" w14:paraId="65886B32" w14:textId="77777777" w:rsidTr="00A20447">
        <w:tc>
          <w:tcPr>
            <w:tcW w:w="2376" w:type="dxa"/>
            <w:shd w:val="clear" w:color="auto" w:fill="auto"/>
          </w:tcPr>
          <w:p w14:paraId="2C824DAD" w14:textId="77777777" w:rsidR="008B0222" w:rsidRPr="00FE1BB2" w:rsidRDefault="008B0222" w:rsidP="008B0222">
            <w:pPr>
              <w:ind w:right="-72"/>
              <w:jc w:val="right"/>
              <w:rPr>
                <w:rFonts w:ascii="Arial" w:eastAsia="Arial Unicode MS" w:hAnsi="Arial" w:cs="Arial"/>
                <w:b/>
                <w:bCs/>
                <w:sz w:val="16"/>
                <w:szCs w:val="16"/>
              </w:rPr>
            </w:pPr>
          </w:p>
        </w:tc>
        <w:tc>
          <w:tcPr>
            <w:tcW w:w="2160" w:type="dxa"/>
            <w:shd w:val="clear" w:color="auto" w:fill="auto"/>
          </w:tcPr>
          <w:p w14:paraId="1DEAA191" w14:textId="77777777" w:rsidR="008B0222" w:rsidRPr="00FE1BB2" w:rsidRDefault="008B0222" w:rsidP="008B0222">
            <w:pPr>
              <w:ind w:right="-72"/>
              <w:jc w:val="right"/>
              <w:rPr>
                <w:rFonts w:ascii="Arial" w:eastAsia="Arial Unicode MS" w:hAnsi="Arial" w:cs="Arial"/>
                <w:b/>
                <w:bCs/>
                <w:sz w:val="16"/>
                <w:szCs w:val="16"/>
              </w:rPr>
            </w:pPr>
          </w:p>
        </w:tc>
        <w:tc>
          <w:tcPr>
            <w:tcW w:w="1008" w:type="dxa"/>
            <w:shd w:val="clear" w:color="auto" w:fill="auto"/>
          </w:tcPr>
          <w:p w14:paraId="4D450899" w14:textId="77777777" w:rsidR="008B0222" w:rsidRPr="00FE1BB2" w:rsidRDefault="008B0222" w:rsidP="008B0222">
            <w:pPr>
              <w:ind w:right="-72"/>
              <w:jc w:val="right"/>
              <w:rPr>
                <w:rFonts w:ascii="Arial" w:eastAsia="Arial Unicode MS" w:hAnsi="Arial" w:cs="Arial"/>
                <w:b/>
                <w:bCs/>
                <w:sz w:val="16"/>
                <w:szCs w:val="16"/>
              </w:rPr>
            </w:pPr>
          </w:p>
        </w:tc>
        <w:tc>
          <w:tcPr>
            <w:tcW w:w="1713" w:type="dxa"/>
            <w:shd w:val="clear" w:color="auto" w:fill="auto"/>
          </w:tcPr>
          <w:p w14:paraId="6C67B603" w14:textId="77777777" w:rsidR="008B0222" w:rsidRPr="00FE1BB2" w:rsidRDefault="008B0222" w:rsidP="008B0222">
            <w:pPr>
              <w:ind w:right="-72"/>
              <w:jc w:val="right"/>
              <w:rPr>
                <w:rFonts w:ascii="Arial" w:eastAsia="Arial Unicode MS" w:hAnsi="Arial" w:cs="Arial"/>
                <w:b/>
                <w:bCs/>
                <w:sz w:val="16"/>
                <w:szCs w:val="16"/>
              </w:rPr>
            </w:pPr>
          </w:p>
        </w:tc>
        <w:tc>
          <w:tcPr>
            <w:tcW w:w="1677" w:type="dxa"/>
            <w:shd w:val="clear" w:color="auto" w:fill="auto"/>
          </w:tcPr>
          <w:p w14:paraId="61BE8886" w14:textId="77777777" w:rsidR="008B0222" w:rsidRPr="00FE1BB2" w:rsidRDefault="008B0222" w:rsidP="008B0222">
            <w:pPr>
              <w:ind w:right="-72"/>
              <w:jc w:val="right"/>
              <w:rPr>
                <w:rFonts w:ascii="Arial" w:eastAsia="Arial Unicode MS" w:hAnsi="Arial" w:cs="Arial"/>
                <w:b/>
                <w:bCs/>
                <w:sz w:val="16"/>
                <w:szCs w:val="16"/>
              </w:rPr>
            </w:pPr>
          </w:p>
        </w:tc>
      </w:tr>
      <w:tr w:rsidR="00792CE5" w:rsidRPr="00FE1BB2" w14:paraId="7DEA95BB" w14:textId="77777777" w:rsidTr="00A20447">
        <w:tc>
          <w:tcPr>
            <w:tcW w:w="2376" w:type="dxa"/>
            <w:vMerge w:val="restart"/>
            <w:shd w:val="clear" w:color="auto" w:fill="auto"/>
          </w:tcPr>
          <w:p w14:paraId="3D855A4B" w14:textId="77777777" w:rsidR="00792CE5" w:rsidRPr="00FE1BB2" w:rsidRDefault="00792CE5" w:rsidP="00792CE5">
            <w:pPr>
              <w:ind w:left="169" w:right="-72" w:hanging="169"/>
              <w:rPr>
                <w:rFonts w:ascii="Arial" w:eastAsia="Arial Unicode MS" w:hAnsi="Arial" w:cs="Arial"/>
                <w:sz w:val="16"/>
                <w:szCs w:val="16"/>
              </w:rPr>
            </w:pPr>
            <w:r w:rsidRPr="00FE1BB2">
              <w:rPr>
                <w:rFonts w:ascii="Arial" w:eastAsia="Arial Unicode MS" w:hAnsi="Arial" w:cs="Arial"/>
                <w:sz w:val="16"/>
                <w:szCs w:val="16"/>
              </w:rPr>
              <w:t>Financial assets measured at fair value through other comprehensive income</w:t>
            </w:r>
          </w:p>
        </w:tc>
        <w:tc>
          <w:tcPr>
            <w:tcW w:w="2160" w:type="dxa"/>
            <w:shd w:val="clear" w:color="auto" w:fill="auto"/>
          </w:tcPr>
          <w:p w14:paraId="3FE5D61F" w14:textId="77777777" w:rsidR="00792CE5" w:rsidRPr="00FE1BB2" w:rsidRDefault="00792CE5" w:rsidP="00792CE5">
            <w:pPr>
              <w:ind w:right="-72"/>
              <w:jc w:val="center"/>
              <w:rPr>
                <w:rFonts w:ascii="Arial" w:eastAsia="Arial Unicode MS" w:hAnsi="Arial" w:cs="Arial"/>
                <w:sz w:val="16"/>
                <w:szCs w:val="16"/>
              </w:rPr>
            </w:pPr>
            <w:r w:rsidRPr="00FE1BB2">
              <w:rPr>
                <w:rFonts w:ascii="Arial" w:eastAsia="Arial Unicode MS" w:hAnsi="Arial" w:cs="Arial"/>
                <w:sz w:val="16"/>
                <w:szCs w:val="16"/>
              </w:rPr>
              <w:t>Growth rate of cash flows</w:t>
            </w:r>
          </w:p>
        </w:tc>
        <w:tc>
          <w:tcPr>
            <w:tcW w:w="1008" w:type="dxa"/>
            <w:shd w:val="clear" w:color="auto" w:fill="auto"/>
          </w:tcPr>
          <w:p w14:paraId="6F544C29" w14:textId="6A55AD1A" w:rsidR="00792CE5" w:rsidRPr="00FE1BB2" w:rsidRDefault="00792CE5" w:rsidP="00792CE5">
            <w:pPr>
              <w:ind w:right="-72"/>
              <w:jc w:val="right"/>
              <w:rPr>
                <w:rFonts w:ascii="Arial" w:eastAsia="Arial Unicode MS" w:hAnsi="Arial" w:cs="Arial"/>
                <w:sz w:val="16"/>
                <w:szCs w:val="16"/>
              </w:rPr>
            </w:pPr>
            <w:r w:rsidRPr="00FE1BB2">
              <w:rPr>
                <w:rFonts w:ascii="Arial" w:eastAsia="Arial Unicode MS" w:hAnsi="Arial" w:cs="Arial"/>
                <w:sz w:val="16"/>
                <w:szCs w:val="16"/>
              </w:rPr>
              <w:t>1</w:t>
            </w:r>
            <w:r w:rsidRPr="00FE1BB2">
              <w:rPr>
                <w:rFonts w:ascii="Arial" w:eastAsia="Arial Unicode MS" w:hAnsi="Arial" w:cs="Arial"/>
                <w:sz w:val="16"/>
                <w:szCs w:val="16"/>
                <w:cs/>
              </w:rPr>
              <w:t>%</w:t>
            </w:r>
          </w:p>
        </w:tc>
        <w:tc>
          <w:tcPr>
            <w:tcW w:w="1713" w:type="dxa"/>
            <w:shd w:val="clear" w:color="auto" w:fill="auto"/>
          </w:tcPr>
          <w:p w14:paraId="0FFAA620" w14:textId="5BA3373A" w:rsidR="00792CE5" w:rsidRPr="00FE1BB2" w:rsidRDefault="00792CE5" w:rsidP="00792CE5">
            <w:pPr>
              <w:ind w:right="-72"/>
              <w:jc w:val="right"/>
              <w:rPr>
                <w:rFonts w:ascii="Arial" w:eastAsia="Arial Unicode MS" w:hAnsi="Arial" w:cs="Arial"/>
                <w:sz w:val="16"/>
                <w:szCs w:val="16"/>
              </w:rPr>
            </w:pPr>
            <w:r w:rsidRPr="00FE1BB2">
              <w:rPr>
                <w:rFonts w:ascii="Arial" w:eastAsia="Arial Unicode MS" w:hAnsi="Arial" w:cs="Arial"/>
                <w:sz w:val="16"/>
                <w:szCs w:val="16"/>
                <w:lang w:val="en-US"/>
              </w:rPr>
              <w:t>Increase by</w:t>
            </w:r>
            <w:r w:rsidRPr="00FE1BB2">
              <w:rPr>
                <w:rFonts w:ascii="Arial" w:eastAsia="Arial Unicode MS" w:hAnsi="Arial" w:cs="Arial"/>
                <w:sz w:val="16"/>
                <w:szCs w:val="16"/>
                <w:cs/>
              </w:rPr>
              <w:t xml:space="preserve"> </w:t>
            </w:r>
            <w:r w:rsidRPr="00FE1BB2">
              <w:rPr>
                <w:rFonts w:ascii="Arial" w:eastAsia="Arial Unicode MS" w:hAnsi="Arial" w:cs="Arial"/>
                <w:sz w:val="16"/>
                <w:szCs w:val="16"/>
              </w:rPr>
              <w:t>105</w:t>
            </w:r>
          </w:p>
        </w:tc>
        <w:tc>
          <w:tcPr>
            <w:tcW w:w="1677" w:type="dxa"/>
            <w:shd w:val="clear" w:color="auto" w:fill="auto"/>
          </w:tcPr>
          <w:p w14:paraId="1DC3DC63" w14:textId="24EEB764" w:rsidR="00792CE5" w:rsidRPr="00FE1BB2" w:rsidRDefault="00792CE5" w:rsidP="00792CE5">
            <w:pPr>
              <w:ind w:right="-72"/>
              <w:jc w:val="right"/>
              <w:rPr>
                <w:rFonts w:ascii="Arial" w:eastAsia="Arial Unicode MS" w:hAnsi="Arial" w:cs="Arial"/>
                <w:sz w:val="16"/>
                <w:szCs w:val="16"/>
              </w:rPr>
            </w:pPr>
            <w:r w:rsidRPr="00FE1BB2">
              <w:rPr>
                <w:rFonts w:ascii="Arial" w:eastAsia="Arial Unicode MS" w:hAnsi="Arial" w:cs="Arial"/>
                <w:sz w:val="16"/>
                <w:szCs w:val="16"/>
                <w:lang w:val="en-US"/>
              </w:rPr>
              <w:t>Decrease by</w:t>
            </w:r>
            <w:r w:rsidRPr="00FE1BB2">
              <w:rPr>
                <w:rFonts w:ascii="Arial" w:eastAsia="Arial Unicode MS" w:hAnsi="Arial" w:cs="Arial"/>
                <w:sz w:val="16"/>
                <w:szCs w:val="16"/>
              </w:rPr>
              <w:t xml:space="preserve"> 90</w:t>
            </w:r>
          </w:p>
        </w:tc>
      </w:tr>
      <w:tr w:rsidR="00792CE5" w:rsidRPr="00FE1BB2" w14:paraId="4569AA39" w14:textId="77777777" w:rsidTr="00A20447">
        <w:tc>
          <w:tcPr>
            <w:tcW w:w="2376" w:type="dxa"/>
            <w:vMerge/>
            <w:tcBorders>
              <w:top w:val="single" w:sz="4" w:space="0" w:color="auto"/>
            </w:tcBorders>
            <w:shd w:val="clear" w:color="auto" w:fill="auto"/>
          </w:tcPr>
          <w:p w14:paraId="2B7F29FC" w14:textId="77777777" w:rsidR="00792CE5" w:rsidRPr="00FE1BB2" w:rsidRDefault="00792CE5" w:rsidP="00792CE5">
            <w:pPr>
              <w:ind w:right="-72"/>
              <w:jc w:val="center"/>
              <w:rPr>
                <w:rFonts w:ascii="Arial" w:eastAsia="Arial Unicode MS" w:hAnsi="Arial" w:cs="Arial"/>
                <w:sz w:val="16"/>
                <w:szCs w:val="16"/>
              </w:rPr>
            </w:pPr>
          </w:p>
        </w:tc>
        <w:tc>
          <w:tcPr>
            <w:tcW w:w="2160" w:type="dxa"/>
            <w:shd w:val="clear" w:color="auto" w:fill="auto"/>
          </w:tcPr>
          <w:p w14:paraId="487A768C" w14:textId="77777777" w:rsidR="00792CE5" w:rsidRPr="00FE1BB2" w:rsidRDefault="00792CE5" w:rsidP="00792CE5">
            <w:pPr>
              <w:ind w:right="-72"/>
              <w:jc w:val="center"/>
              <w:rPr>
                <w:rFonts w:ascii="Arial" w:eastAsia="Arial Unicode MS" w:hAnsi="Arial" w:cs="Arial"/>
                <w:sz w:val="16"/>
                <w:szCs w:val="16"/>
              </w:rPr>
            </w:pPr>
            <w:r w:rsidRPr="00FE1BB2">
              <w:rPr>
                <w:rFonts w:ascii="Arial" w:eastAsia="Arial Unicode MS" w:hAnsi="Arial" w:cs="Arial"/>
                <w:sz w:val="16"/>
                <w:szCs w:val="16"/>
              </w:rPr>
              <w:t>Risk</w:t>
            </w:r>
            <w:r w:rsidRPr="00FE1BB2">
              <w:rPr>
                <w:rFonts w:ascii="Arial" w:eastAsia="Arial Unicode MS" w:hAnsi="Arial" w:cs="Arial"/>
                <w:sz w:val="16"/>
                <w:szCs w:val="16"/>
                <w:cs/>
              </w:rPr>
              <w:t>-</w:t>
            </w:r>
            <w:r w:rsidRPr="00FE1BB2">
              <w:rPr>
                <w:rFonts w:ascii="Arial" w:eastAsia="Arial Unicode MS" w:hAnsi="Arial" w:cs="Arial"/>
                <w:sz w:val="16"/>
                <w:szCs w:val="16"/>
              </w:rPr>
              <w:t>adjusted</w:t>
            </w:r>
            <w:r w:rsidRPr="00FE1BB2">
              <w:rPr>
                <w:rFonts w:ascii="Arial" w:eastAsia="Arial Unicode MS" w:hAnsi="Arial" w:cs="Arial"/>
                <w:sz w:val="16"/>
                <w:szCs w:val="16"/>
                <w:cs/>
              </w:rPr>
              <w:t xml:space="preserve"> </w:t>
            </w:r>
            <w:r w:rsidRPr="00FE1BB2">
              <w:rPr>
                <w:rFonts w:ascii="Arial" w:eastAsia="Arial Unicode MS" w:hAnsi="Arial" w:cs="Arial"/>
                <w:sz w:val="16"/>
                <w:szCs w:val="16"/>
              </w:rPr>
              <w:t>discount rate</w:t>
            </w:r>
          </w:p>
        </w:tc>
        <w:tc>
          <w:tcPr>
            <w:tcW w:w="1008" w:type="dxa"/>
            <w:shd w:val="clear" w:color="auto" w:fill="auto"/>
          </w:tcPr>
          <w:p w14:paraId="1D22B613" w14:textId="3E70AF96" w:rsidR="00792CE5" w:rsidRPr="00FE1BB2" w:rsidRDefault="00792CE5" w:rsidP="00792CE5">
            <w:pPr>
              <w:ind w:right="-72"/>
              <w:jc w:val="right"/>
              <w:rPr>
                <w:rFonts w:ascii="Arial" w:eastAsia="Arial Unicode MS" w:hAnsi="Arial" w:cs="Arial"/>
                <w:sz w:val="16"/>
                <w:szCs w:val="16"/>
              </w:rPr>
            </w:pPr>
            <w:r w:rsidRPr="00FE1BB2">
              <w:rPr>
                <w:rFonts w:ascii="Arial" w:eastAsia="Arial Unicode MS" w:hAnsi="Arial" w:cs="Arial"/>
                <w:sz w:val="16"/>
                <w:szCs w:val="16"/>
              </w:rPr>
              <w:t>1</w:t>
            </w:r>
            <w:r w:rsidRPr="00FE1BB2">
              <w:rPr>
                <w:rFonts w:ascii="Arial" w:eastAsia="Arial Unicode MS" w:hAnsi="Arial" w:cs="Arial"/>
                <w:sz w:val="16"/>
                <w:szCs w:val="16"/>
                <w:cs/>
              </w:rPr>
              <w:t>%</w:t>
            </w:r>
          </w:p>
        </w:tc>
        <w:tc>
          <w:tcPr>
            <w:tcW w:w="1713" w:type="dxa"/>
            <w:shd w:val="clear" w:color="auto" w:fill="auto"/>
          </w:tcPr>
          <w:p w14:paraId="57AFA8E1" w14:textId="56D985B4" w:rsidR="00792CE5" w:rsidRPr="00FE1BB2" w:rsidRDefault="00792CE5" w:rsidP="00792CE5">
            <w:pPr>
              <w:ind w:right="-72"/>
              <w:jc w:val="right"/>
              <w:rPr>
                <w:rFonts w:ascii="Arial" w:eastAsia="Arial Unicode MS" w:hAnsi="Arial" w:cs="Arial"/>
                <w:sz w:val="16"/>
                <w:szCs w:val="16"/>
              </w:rPr>
            </w:pPr>
            <w:r w:rsidRPr="00FE1BB2">
              <w:rPr>
                <w:rFonts w:ascii="Arial" w:eastAsia="Arial Unicode MS" w:hAnsi="Arial" w:cs="Arial"/>
                <w:sz w:val="16"/>
                <w:szCs w:val="16"/>
                <w:lang w:val="en-US"/>
              </w:rPr>
              <w:t>Decrease by</w:t>
            </w:r>
            <w:r w:rsidRPr="00FE1BB2">
              <w:rPr>
                <w:rFonts w:ascii="Arial" w:eastAsia="Arial Unicode MS" w:hAnsi="Arial" w:cs="Arial"/>
                <w:sz w:val="16"/>
                <w:szCs w:val="16"/>
              </w:rPr>
              <w:t xml:space="preserve"> </w:t>
            </w:r>
            <w:r w:rsidRPr="00FE1BB2">
              <w:rPr>
                <w:rFonts w:ascii="Arial" w:hAnsi="Arial" w:cs="Arial"/>
                <w:sz w:val="16"/>
                <w:szCs w:val="16"/>
              </w:rPr>
              <w:t>271</w:t>
            </w:r>
          </w:p>
        </w:tc>
        <w:tc>
          <w:tcPr>
            <w:tcW w:w="1677" w:type="dxa"/>
            <w:shd w:val="clear" w:color="auto" w:fill="auto"/>
          </w:tcPr>
          <w:p w14:paraId="08EE9F80" w14:textId="66E4E591" w:rsidR="00792CE5" w:rsidRPr="00FE1BB2" w:rsidRDefault="00792CE5" w:rsidP="00792CE5">
            <w:pPr>
              <w:ind w:right="-72"/>
              <w:jc w:val="right"/>
              <w:rPr>
                <w:rFonts w:ascii="Arial" w:eastAsia="Arial Unicode MS" w:hAnsi="Arial" w:cs="Arial"/>
                <w:sz w:val="16"/>
                <w:szCs w:val="16"/>
              </w:rPr>
            </w:pPr>
            <w:r w:rsidRPr="00FE1BB2">
              <w:rPr>
                <w:rFonts w:ascii="Arial" w:eastAsia="Arial Unicode MS" w:hAnsi="Arial" w:cs="Arial"/>
                <w:sz w:val="16"/>
                <w:szCs w:val="16"/>
                <w:lang w:val="en-US"/>
              </w:rPr>
              <w:t>Increase by</w:t>
            </w:r>
            <w:r w:rsidRPr="00FE1BB2">
              <w:rPr>
                <w:rFonts w:ascii="Arial" w:eastAsia="Arial Unicode MS" w:hAnsi="Arial" w:cs="Arial"/>
                <w:sz w:val="16"/>
                <w:szCs w:val="16"/>
                <w:cs/>
              </w:rPr>
              <w:t xml:space="preserve"> </w:t>
            </w:r>
            <w:r w:rsidRPr="00FE1BB2">
              <w:rPr>
                <w:rFonts w:ascii="Arial" w:hAnsi="Arial" w:cs="Arial"/>
                <w:sz w:val="16"/>
                <w:szCs w:val="16"/>
              </w:rPr>
              <w:t>310</w:t>
            </w:r>
          </w:p>
        </w:tc>
      </w:tr>
    </w:tbl>
    <w:p w14:paraId="01B41372" w14:textId="77777777" w:rsidR="008B0222" w:rsidRPr="00FE1BB2" w:rsidRDefault="008B0222" w:rsidP="00BD647D">
      <w:pPr>
        <w:pStyle w:val="ListParagraph"/>
        <w:spacing w:after="0" w:line="240" w:lineRule="auto"/>
        <w:ind w:left="547"/>
        <w:jc w:val="both"/>
        <w:rPr>
          <w:rFonts w:ascii="Arial" w:hAnsi="Arial" w:cs="Arial"/>
          <w:b/>
          <w:bCs/>
          <w:color w:val="CF4A02"/>
          <w:spacing w:val="-2"/>
          <w:sz w:val="18"/>
          <w:szCs w:val="18"/>
          <w:lang w:val="en-GB"/>
        </w:rPr>
      </w:pPr>
    </w:p>
    <w:p w14:paraId="745A9B82" w14:textId="77777777" w:rsidR="00CC66AE" w:rsidRPr="00FE1BB2" w:rsidRDefault="00CC66AE" w:rsidP="00BD647D">
      <w:pPr>
        <w:pStyle w:val="ListParagraph"/>
        <w:spacing w:after="0" w:line="240" w:lineRule="auto"/>
        <w:ind w:left="547"/>
        <w:jc w:val="both"/>
        <w:rPr>
          <w:rFonts w:ascii="Arial" w:hAnsi="Arial" w:cs="Arial"/>
          <w:b/>
          <w:bCs/>
          <w:color w:val="CF4A02"/>
          <w:spacing w:val="-2"/>
          <w:sz w:val="18"/>
          <w:szCs w:val="18"/>
          <w:lang w:val="en-GB"/>
        </w:rPr>
      </w:pPr>
      <w:r w:rsidRPr="00FE1BB2">
        <w:rPr>
          <w:rFonts w:ascii="Arial" w:hAnsi="Arial" w:cs="Arial"/>
          <w:b/>
          <w:bCs/>
          <w:color w:val="CF4A02"/>
          <w:spacing w:val="-2"/>
          <w:sz w:val="18"/>
          <w:szCs w:val="18"/>
          <w:lang w:val="en-GB"/>
        </w:rPr>
        <w:t>The Group</w:t>
      </w:r>
      <w:r w:rsidRPr="00FE1BB2">
        <w:rPr>
          <w:rFonts w:ascii="Arial" w:hAnsi="Arial" w:cs="Arial"/>
          <w:b/>
          <w:bCs/>
          <w:color w:val="CF4A02"/>
          <w:spacing w:val="-2"/>
          <w:sz w:val="18"/>
          <w:szCs w:val="18"/>
          <w:cs/>
          <w:lang w:val="en-GB"/>
        </w:rPr>
        <w:t>’</w:t>
      </w:r>
      <w:r w:rsidRPr="00FE1BB2">
        <w:rPr>
          <w:rFonts w:ascii="Arial" w:hAnsi="Arial" w:cs="Arial"/>
          <w:b/>
          <w:bCs/>
          <w:color w:val="CF4A02"/>
          <w:spacing w:val="-2"/>
          <w:sz w:val="18"/>
          <w:szCs w:val="18"/>
          <w:lang w:val="en-GB"/>
        </w:rPr>
        <w:t>s valuation processes</w:t>
      </w:r>
    </w:p>
    <w:p w14:paraId="530CB2AE" w14:textId="77777777" w:rsidR="00CC66AE" w:rsidRPr="00FE1BB2" w:rsidRDefault="00CC66AE" w:rsidP="00BD647D">
      <w:pPr>
        <w:ind w:left="547"/>
        <w:jc w:val="both"/>
        <w:rPr>
          <w:rFonts w:ascii="Arial" w:hAnsi="Arial" w:cs="Arial"/>
          <w:spacing w:val="-2"/>
          <w:sz w:val="18"/>
          <w:szCs w:val="18"/>
        </w:rPr>
      </w:pPr>
    </w:p>
    <w:p w14:paraId="292F8FB5" w14:textId="77777777" w:rsidR="00CC66AE" w:rsidRPr="00FE1BB2" w:rsidRDefault="00467002" w:rsidP="00BD647D">
      <w:pPr>
        <w:ind w:left="547"/>
        <w:jc w:val="both"/>
        <w:rPr>
          <w:rFonts w:ascii="Arial" w:hAnsi="Arial" w:cs="Arial"/>
          <w:spacing w:val="-2"/>
          <w:sz w:val="18"/>
          <w:szCs w:val="18"/>
        </w:rPr>
      </w:pPr>
      <w:r w:rsidRPr="00FE1BB2">
        <w:rPr>
          <w:rFonts w:ascii="Arial" w:hAnsi="Arial" w:cs="Arial"/>
          <w:spacing w:val="-2"/>
          <w:sz w:val="18"/>
          <w:szCs w:val="18"/>
        </w:rPr>
        <w:t xml:space="preserve">The Company </w:t>
      </w:r>
      <w:r w:rsidR="00CC66AE" w:rsidRPr="00FE1BB2">
        <w:rPr>
          <w:rFonts w:ascii="Arial" w:hAnsi="Arial" w:cs="Arial"/>
          <w:spacing w:val="-2"/>
          <w:sz w:val="18"/>
          <w:szCs w:val="18"/>
        </w:rPr>
        <w:t>regularly discuss valuation processes and results</w:t>
      </w:r>
      <w:r w:rsidR="00CC66AE" w:rsidRPr="00FE1BB2">
        <w:rPr>
          <w:rFonts w:ascii="Arial" w:hAnsi="Arial" w:cs="Arial"/>
          <w:spacing w:val="-2"/>
          <w:sz w:val="18"/>
          <w:szCs w:val="18"/>
          <w:cs/>
        </w:rPr>
        <w:t>.</w:t>
      </w:r>
    </w:p>
    <w:p w14:paraId="20A8EC12" w14:textId="77777777" w:rsidR="00CC66AE" w:rsidRPr="00FE1BB2" w:rsidRDefault="00CC66AE" w:rsidP="00BD647D">
      <w:pPr>
        <w:ind w:left="547"/>
        <w:jc w:val="both"/>
        <w:rPr>
          <w:rFonts w:ascii="Arial" w:hAnsi="Arial" w:cs="Arial"/>
          <w:spacing w:val="-2"/>
          <w:sz w:val="18"/>
          <w:szCs w:val="18"/>
        </w:rPr>
      </w:pPr>
    </w:p>
    <w:p w14:paraId="0B7535CD" w14:textId="4BDA497B" w:rsidR="00CC66AE" w:rsidRPr="00FE1BB2" w:rsidRDefault="00CC66AE" w:rsidP="00BD647D">
      <w:pPr>
        <w:ind w:left="547"/>
        <w:jc w:val="both"/>
        <w:rPr>
          <w:rFonts w:ascii="Arial" w:hAnsi="Arial" w:cs="Arial"/>
          <w:sz w:val="18"/>
          <w:szCs w:val="18"/>
        </w:rPr>
      </w:pPr>
      <w:r w:rsidRPr="00FE1BB2">
        <w:rPr>
          <w:rFonts w:ascii="Arial" w:hAnsi="Arial" w:cs="Arial"/>
          <w:spacing w:val="-2"/>
          <w:sz w:val="18"/>
          <w:szCs w:val="18"/>
        </w:rPr>
        <w:t xml:space="preserve">Significant unobservable input of fair value hierarchy level </w:t>
      </w:r>
      <w:r w:rsidR="00AF69D3" w:rsidRPr="00FE1BB2">
        <w:rPr>
          <w:rFonts w:ascii="Arial" w:hAnsi="Arial" w:cs="Arial"/>
          <w:spacing w:val="-2"/>
          <w:sz w:val="18"/>
          <w:szCs w:val="18"/>
        </w:rPr>
        <w:t>3</w:t>
      </w:r>
      <w:r w:rsidRPr="00FE1BB2">
        <w:rPr>
          <w:rFonts w:ascii="Arial" w:hAnsi="Arial" w:cs="Arial"/>
          <w:spacing w:val="-2"/>
          <w:sz w:val="18"/>
          <w:szCs w:val="18"/>
        </w:rPr>
        <w:t xml:space="preserve"> is risk adjusted discount rate</w:t>
      </w:r>
      <w:r w:rsidRPr="00FE1BB2">
        <w:rPr>
          <w:rFonts w:ascii="Arial" w:hAnsi="Arial" w:cs="Arial"/>
          <w:spacing w:val="-2"/>
          <w:sz w:val="18"/>
          <w:szCs w:val="18"/>
          <w:cs/>
        </w:rPr>
        <w:t xml:space="preserve">. </w:t>
      </w:r>
      <w:r w:rsidRPr="00FE1BB2">
        <w:rPr>
          <w:rFonts w:ascii="Arial" w:hAnsi="Arial" w:cs="Arial"/>
          <w:spacing w:val="-2"/>
          <w:sz w:val="18"/>
          <w:szCs w:val="18"/>
        </w:rPr>
        <w:t xml:space="preserve">It is estimated based on </w:t>
      </w:r>
      <w:r w:rsidRPr="00FE1BB2">
        <w:rPr>
          <w:rFonts w:ascii="Arial" w:hAnsi="Arial" w:cs="Arial"/>
          <w:sz w:val="18"/>
          <w:szCs w:val="18"/>
        </w:rPr>
        <w:t>public</w:t>
      </w:r>
      <w:r w:rsidR="00801A7F" w:rsidRPr="00FE1BB2">
        <w:rPr>
          <w:rFonts w:ascii="Arial" w:hAnsi="Arial" w:cs="Arial"/>
          <w:sz w:val="18"/>
          <w:szCs w:val="18"/>
          <w:cs/>
        </w:rPr>
        <w:t xml:space="preserve"> </w:t>
      </w:r>
      <w:r w:rsidRPr="00FE1BB2">
        <w:rPr>
          <w:rFonts w:ascii="Arial" w:hAnsi="Arial" w:cs="Arial"/>
          <w:sz w:val="18"/>
          <w:szCs w:val="18"/>
        </w:rPr>
        <w:t>companies</w:t>
      </w:r>
      <w:r w:rsidRPr="00FE1BB2">
        <w:rPr>
          <w:rFonts w:ascii="Arial" w:hAnsi="Arial" w:cs="Arial"/>
          <w:sz w:val="18"/>
          <w:szCs w:val="18"/>
          <w:cs/>
        </w:rPr>
        <w:t xml:space="preserve">’ </w:t>
      </w:r>
      <w:r w:rsidRPr="00FE1BB2">
        <w:rPr>
          <w:rFonts w:ascii="Arial" w:hAnsi="Arial" w:cs="Arial"/>
          <w:sz w:val="18"/>
          <w:szCs w:val="18"/>
        </w:rPr>
        <w:t xml:space="preserve">weighted average cost of capital and cost of equity that, are in opinion of the Group, in </w:t>
      </w:r>
      <w:r w:rsidR="00E5217A" w:rsidRPr="00FE1BB2">
        <w:rPr>
          <w:rFonts w:ascii="Arial" w:hAnsi="Arial" w:cs="Arial"/>
          <w:sz w:val="18"/>
          <w:szCs w:val="18"/>
        </w:rPr>
        <w:br/>
      </w:r>
      <w:r w:rsidRPr="00FE1BB2">
        <w:rPr>
          <w:rFonts w:ascii="Arial" w:hAnsi="Arial" w:cs="Arial"/>
          <w:sz w:val="18"/>
          <w:szCs w:val="18"/>
        </w:rPr>
        <w:t>a comparable financial position with the counterparty in the contract</w:t>
      </w:r>
      <w:r w:rsidRPr="00FE1BB2">
        <w:rPr>
          <w:rFonts w:ascii="Arial" w:hAnsi="Arial" w:cs="Arial"/>
          <w:sz w:val="18"/>
          <w:szCs w:val="18"/>
          <w:cs/>
        </w:rPr>
        <w:t xml:space="preserve">. </w:t>
      </w:r>
    </w:p>
    <w:p w14:paraId="2A9DA2FC" w14:textId="77777777" w:rsidR="00CC66AE" w:rsidRPr="00FE1BB2" w:rsidRDefault="00CC66AE" w:rsidP="00BD647D">
      <w:pPr>
        <w:jc w:val="both"/>
        <w:rPr>
          <w:rFonts w:ascii="Arial" w:hAnsi="Arial" w:cs="Arial"/>
          <w:spacing w:val="-2"/>
          <w:sz w:val="18"/>
          <w:szCs w:val="18"/>
        </w:rPr>
      </w:pPr>
    </w:p>
    <w:p w14:paraId="7C826925" w14:textId="77777777" w:rsidR="00CC66AE" w:rsidRPr="00FE1BB2" w:rsidRDefault="00CC66AE" w:rsidP="00BD647D">
      <w:pPr>
        <w:pBdr>
          <w:top w:val="nil"/>
          <w:left w:val="nil"/>
          <w:bottom w:val="nil"/>
          <w:right w:val="nil"/>
          <w:between w:val="nil"/>
        </w:pBdr>
        <w:jc w:val="both"/>
        <w:rPr>
          <w:rFonts w:ascii="Arial" w:hAnsi="Arial" w:cs="Arial"/>
          <w:color w:val="E0301E"/>
          <w:sz w:val="18"/>
          <w:szCs w:val="18"/>
        </w:rPr>
      </w:pPr>
    </w:p>
    <w:tbl>
      <w:tblPr>
        <w:tblW w:w="9450" w:type="dxa"/>
        <w:tblInd w:w="18" w:type="dxa"/>
        <w:tblLayout w:type="fixed"/>
        <w:tblLook w:val="0400" w:firstRow="0" w:lastRow="0" w:firstColumn="0" w:lastColumn="0" w:noHBand="0" w:noVBand="1"/>
      </w:tblPr>
      <w:tblGrid>
        <w:gridCol w:w="9450"/>
      </w:tblGrid>
      <w:tr w:rsidR="00CC66AE" w:rsidRPr="00FE1BB2" w14:paraId="1402C962" w14:textId="77777777" w:rsidTr="00A20447">
        <w:trPr>
          <w:trHeight w:val="386"/>
        </w:trPr>
        <w:tc>
          <w:tcPr>
            <w:tcW w:w="9450" w:type="dxa"/>
            <w:shd w:val="clear" w:color="auto" w:fill="FFA543"/>
            <w:vAlign w:val="center"/>
          </w:tcPr>
          <w:p w14:paraId="3208BB36" w14:textId="2FF08470" w:rsidR="00CC66AE" w:rsidRPr="00FE1BB2" w:rsidRDefault="0058168B" w:rsidP="00BD647D">
            <w:pPr>
              <w:pStyle w:val="Heading1"/>
              <w:keepNext w:val="0"/>
              <w:tabs>
                <w:tab w:val="left" w:pos="585"/>
              </w:tabs>
              <w:jc w:val="left"/>
              <w:rPr>
                <w:rFonts w:ascii="Arial" w:hAnsi="Arial" w:cs="Arial"/>
                <w:b/>
                <w:bCs/>
                <w:color w:val="FFFFFF"/>
                <w:sz w:val="18"/>
                <w:szCs w:val="18"/>
                <w:u w:val="none"/>
                <w:lang w:val="en-GB"/>
              </w:rPr>
            </w:pPr>
            <w:r w:rsidRPr="00FE1BB2">
              <w:rPr>
                <w:rFonts w:ascii="Arial" w:hAnsi="Arial" w:cs="Arial"/>
                <w:b/>
                <w:bCs/>
                <w:color w:val="FFFFFF"/>
                <w:sz w:val="18"/>
                <w:szCs w:val="18"/>
                <w:u w:val="none"/>
                <w:lang w:val="en-GB"/>
              </w:rPr>
              <w:t>9</w:t>
            </w:r>
            <w:r w:rsidR="00CC66AE" w:rsidRPr="00FE1BB2">
              <w:rPr>
                <w:rFonts w:ascii="Arial" w:hAnsi="Arial" w:cs="Arial"/>
                <w:b/>
                <w:bCs/>
                <w:color w:val="FFFFFF"/>
                <w:sz w:val="18"/>
                <w:szCs w:val="18"/>
                <w:u w:val="none"/>
                <w:lang w:val="en-GB"/>
              </w:rPr>
              <w:tab/>
              <w:t>Critical accounting estimates and judgements</w:t>
            </w:r>
          </w:p>
        </w:tc>
      </w:tr>
    </w:tbl>
    <w:p w14:paraId="49F46202" w14:textId="77777777" w:rsidR="00CC66AE" w:rsidRPr="00FE1BB2" w:rsidRDefault="00CC66AE" w:rsidP="00BD647D">
      <w:pPr>
        <w:jc w:val="both"/>
        <w:rPr>
          <w:rFonts w:ascii="Arial" w:hAnsi="Arial" w:cs="Arial"/>
          <w:sz w:val="18"/>
          <w:szCs w:val="18"/>
        </w:rPr>
      </w:pPr>
    </w:p>
    <w:p w14:paraId="3F60C36A" w14:textId="77777777" w:rsidR="00CC66AE" w:rsidRPr="00FE1BB2" w:rsidRDefault="00CC66AE" w:rsidP="00BD647D">
      <w:pPr>
        <w:pBdr>
          <w:top w:val="nil"/>
          <w:left w:val="nil"/>
          <w:bottom w:val="nil"/>
          <w:right w:val="nil"/>
          <w:between w:val="nil"/>
        </w:pBdr>
        <w:jc w:val="both"/>
        <w:rPr>
          <w:rFonts w:ascii="Arial" w:hAnsi="Arial" w:cs="Arial"/>
          <w:color w:val="000000"/>
          <w:sz w:val="18"/>
          <w:szCs w:val="18"/>
        </w:rPr>
      </w:pPr>
      <w:r w:rsidRPr="00FE1BB2">
        <w:rPr>
          <w:rFonts w:ascii="Arial" w:hAnsi="Arial" w:cs="Arial"/>
          <w:color w:val="000000"/>
          <w:sz w:val="18"/>
          <w:szCs w:val="18"/>
        </w:rPr>
        <w:t>Estimates</w:t>
      </w:r>
      <w:r w:rsidR="005F7080" w:rsidRPr="00FE1BB2">
        <w:rPr>
          <w:rFonts w:ascii="Arial" w:hAnsi="Arial" w:cs="Arial"/>
          <w:color w:val="000000"/>
          <w:sz w:val="18"/>
          <w:szCs w:val="18"/>
        </w:rPr>
        <w:t>, assumptions</w:t>
      </w:r>
      <w:r w:rsidRPr="00FE1BB2">
        <w:rPr>
          <w:rFonts w:ascii="Arial" w:hAnsi="Arial" w:cs="Arial"/>
          <w:color w:val="000000"/>
          <w:sz w:val="18"/>
          <w:szCs w:val="18"/>
        </w:rPr>
        <w:t xml:space="preserve"> and judgements are continually evaluated and are based on historical experience and other factors, including expectations of future events that are believed to be reasonable under the circumstances.</w:t>
      </w:r>
    </w:p>
    <w:p w14:paraId="7E35876E" w14:textId="77777777" w:rsidR="00CC66AE" w:rsidRPr="00FE1BB2" w:rsidRDefault="00CC66AE" w:rsidP="00BD647D">
      <w:pPr>
        <w:pStyle w:val="Heading"/>
        <w:ind w:left="0" w:firstLine="0"/>
        <w:jc w:val="thaiDistribute"/>
        <w:rPr>
          <w:rFonts w:ascii="Arial" w:hAnsi="Arial" w:cs="Arial"/>
          <w:b w:val="0"/>
          <w:bCs w:val="0"/>
          <w:color w:val="auto"/>
        </w:rPr>
      </w:pPr>
    </w:p>
    <w:p w14:paraId="66998391" w14:textId="6B594FF5" w:rsidR="00CC66AE" w:rsidRPr="00FE1BB2" w:rsidRDefault="00CC66AE" w:rsidP="00BD647D">
      <w:pPr>
        <w:pStyle w:val="Heading"/>
        <w:ind w:left="0" w:firstLine="0"/>
        <w:jc w:val="thaiDistribute"/>
        <w:rPr>
          <w:rFonts w:ascii="Arial" w:hAnsi="Arial" w:cs="Arial"/>
          <w:b w:val="0"/>
          <w:bCs w:val="0"/>
          <w:color w:val="auto"/>
          <w:spacing w:val="-2"/>
        </w:rPr>
      </w:pPr>
      <w:r w:rsidRPr="00FE1BB2">
        <w:rPr>
          <w:rFonts w:ascii="Arial" w:hAnsi="Arial" w:cs="Arial"/>
          <w:b w:val="0"/>
          <w:bCs w:val="0"/>
          <w:color w:val="auto"/>
          <w:spacing w:val="-2"/>
        </w:rPr>
        <w:t xml:space="preserve">During the year </w:t>
      </w:r>
      <w:r w:rsidR="00AF69D3" w:rsidRPr="00FE1BB2">
        <w:rPr>
          <w:rFonts w:ascii="Arial" w:hAnsi="Arial" w:cs="Arial"/>
          <w:b w:val="0"/>
          <w:bCs w:val="0"/>
          <w:color w:val="auto"/>
          <w:spacing w:val="-2"/>
        </w:rPr>
        <w:t>202</w:t>
      </w:r>
      <w:r w:rsidR="00835739" w:rsidRPr="00FE1BB2">
        <w:rPr>
          <w:rFonts w:ascii="Arial" w:hAnsi="Arial" w:cs="Arial"/>
          <w:b w:val="0"/>
          <w:bCs w:val="0"/>
          <w:color w:val="auto"/>
          <w:spacing w:val="-2"/>
        </w:rPr>
        <w:t>2</w:t>
      </w:r>
      <w:r w:rsidRPr="00FE1BB2">
        <w:rPr>
          <w:rFonts w:ascii="Arial" w:hAnsi="Arial" w:cs="Arial"/>
          <w:b w:val="0"/>
          <w:bCs w:val="0"/>
          <w:color w:val="auto"/>
          <w:spacing w:val="-2"/>
        </w:rPr>
        <w:t xml:space="preserve">, 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 </w:t>
      </w:r>
    </w:p>
    <w:p w14:paraId="2A592E37" w14:textId="77777777" w:rsidR="00CC66AE" w:rsidRPr="00FE1BB2" w:rsidRDefault="00CC66AE" w:rsidP="008B0222">
      <w:pPr>
        <w:jc w:val="both"/>
        <w:rPr>
          <w:rFonts w:ascii="Arial" w:hAnsi="Arial" w:cs="Arial"/>
          <w:sz w:val="18"/>
          <w:szCs w:val="18"/>
        </w:rPr>
      </w:pPr>
    </w:p>
    <w:p w14:paraId="3A4EB3F8" w14:textId="48914DC4" w:rsidR="00CC66AE" w:rsidRPr="00FE1BB2" w:rsidRDefault="005527A7" w:rsidP="00BD647D">
      <w:pPr>
        <w:ind w:left="540" w:hanging="540"/>
        <w:jc w:val="both"/>
        <w:rPr>
          <w:rFonts w:ascii="Arial" w:hAnsi="Arial" w:cs="Arial"/>
          <w:b/>
          <w:bCs/>
          <w:color w:val="CF4A02"/>
          <w:sz w:val="18"/>
          <w:szCs w:val="18"/>
        </w:rPr>
      </w:pPr>
      <w:r w:rsidRPr="00FE1BB2">
        <w:rPr>
          <w:rFonts w:ascii="Arial" w:hAnsi="Arial" w:cs="Arial"/>
          <w:b/>
          <w:bCs/>
          <w:color w:val="CF4A02"/>
          <w:sz w:val="18"/>
          <w:szCs w:val="18"/>
        </w:rPr>
        <w:t>9.1</w:t>
      </w:r>
      <w:r w:rsidR="000E4FA3" w:rsidRPr="00FE1BB2">
        <w:rPr>
          <w:rFonts w:ascii="Arial" w:hAnsi="Arial" w:cs="Arial"/>
          <w:b/>
          <w:bCs/>
          <w:color w:val="CF4A02"/>
          <w:sz w:val="18"/>
          <w:szCs w:val="18"/>
        </w:rPr>
        <w:tab/>
      </w:r>
      <w:r w:rsidR="00CC66AE" w:rsidRPr="00FE1BB2">
        <w:rPr>
          <w:rFonts w:ascii="Arial" w:hAnsi="Arial" w:cs="Arial"/>
          <w:b/>
          <w:bCs/>
          <w:color w:val="CF4A02"/>
          <w:sz w:val="18"/>
          <w:szCs w:val="18"/>
        </w:rPr>
        <w:t>Impairment of goodwill</w:t>
      </w:r>
    </w:p>
    <w:p w14:paraId="785B0F93" w14:textId="77777777" w:rsidR="00CC66AE" w:rsidRPr="00FE1BB2" w:rsidRDefault="00CC66AE">
      <w:pPr>
        <w:ind w:left="547"/>
        <w:jc w:val="both"/>
        <w:rPr>
          <w:rFonts w:ascii="Arial" w:hAnsi="Arial" w:cs="Arial"/>
          <w:spacing w:val="-4"/>
          <w:sz w:val="18"/>
          <w:szCs w:val="18"/>
        </w:rPr>
      </w:pPr>
    </w:p>
    <w:p w14:paraId="3165D0D2" w14:textId="77777777" w:rsidR="00BB5131" w:rsidRPr="00FE1BB2" w:rsidRDefault="00CC66AE" w:rsidP="00A20447">
      <w:pPr>
        <w:ind w:left="547"/>
        <w:jc w:val="both"/>
        <w:rPr>
          <w:rFonts w:ascii="Arial" w:hAnsi="Arial" w:cs="Arial"/>
          <w:spacing w:val="-4"/>
          <w:sz w:val="18"/>
          <w:szCs w:val="18"/>
        </w:rPr>
      </w:pPr>
      <w:r w:rsidRPr="00FE1BB2">
        <w:rPr>
          <w:rFonts w:ascii="Arial" w:hAnsi="Arial" w:cs="Arial"/>
          <w:spacing w:val="-4"/>
          <w:sz w:val="18"/>
          <w:szCs w:val="18"/>
        </w:rPr>
        <w:t xml:space="preserve">The Group annually tests for impairment of goodwill in accordance with the accounting policy stated in Note </w:t>
      </w:r>
      <w:r w:rsidR="00835739" w:rsidRPr="00FE1BB2">
        <w:rPr>
          <w:rFonts w:ascii="Arial" w:hAnsi="Arial" w:cs="Arial"/>
          <w:spacing w:val="-4"/>
          <w:sz w:val="18"/>
          <w:szCs w:val="18"/>
        </w:rPr>
        <w:t>5</w:t>
      </w:r>
      <w:r w:rsidRPr="00FE1BB2">
        <w:rPr>
          <w:rFonts w:ascii="Arial" w:hAnsi="Arial" w:cs="Arial"/>
          <w:spacing w:val="-4"/>
          <w:sz w:val="18"/>
          <w:szCs w:val="18"/>
        </w:rPr>
        <w:t>.</w:t>
      </w:r>
      <w:r w:rsidR="00AF69D3" w:rsidRPr="00FE1BB2">
        <w:rPr>
          <w:rFonts w:ascii="Arial" w:hAnsi="Arial" w:cs="Arial"/>
          <w:spacing w:val="-4"/>
          <w:sz w:val="18"/>
          <w:szCs w:val="18"/>
        </w:rPr>
        <w:t>10</w:t>
      </w:r>
      <w:r w:rsidRPr="00FE1BB2">
        <w:rPr>
          <w:rFonts w:ascii="Arial" w:hAnsi="Arial" w:cs="Arial"/>
          <w:spacing w:val="-4"/>
          <w:sz w:val="18"/>
          <w:szCs w:val="18"/>
        </w:rPr>
        <w:t xml:space="preserve">. </w:t>
      </w:r>
      <w:r w:rsidR="009C533A" w:rsidRPr="00FE1BB2">
        <w:rPr>
          <w:rFonts w:ascii="Arial" w:hAnsi="Arial" w:cs="Arial"/>
          <w:spacing w:val="-4"/>
          <w:sz w:val="18"/>
          <w:szCs w:val="18"/>
        </w:rPr>
        <w:br/>
      </w:r>
      <w:r w:rsidRPr="00FE1BB2">
        <w:rPr>
          <w:rFonts w:ascii="Arial" w:hAnsi="Arial" w:cs="Arial"/>
          <w:spacing w:val="-4"/>
          <w:sz w:val="18"/>
          <w:szCs w:val="18"/>
        </w:rPr>
        <w:t>The recoverable amounts of cash-generating units have been determined based on value-in-use calculations. These calculations use cash flow projections based on financial budgets covering the remaining period of the long-term power purchase agreements of the Group and assumed electricity tariffs</w:t>
      </w:r>
      <w:r w:rsidR="0029332D" w:rsidRPr="00FE1BB2">
        <w:rPr>
          <w:rFonts w:ascii="Arial" w:hAnsi="Arial" w:cs="Arial"/>
          <w:spacing w:val="-4"/>
          <w:sz w:val="18"/>
          <w:szCs w:val="18"/>
        </w:rPr>
        <w:t xml:space="preserve"> and</w:t>
      </w:r>
      <w:r w:rsidRPr="00FE1BB2">
        <w:rPr>
          <w:rFonts w:ascii="Arial" w:hAnsi="Arial" w:cs="Arial"/>
          <w:spacing w:val="-4"/>
          <w:sz w:val="18"/>
          <w:szCs w:val="18"/>
        </w:rPr>
        <w:t xml:space="preserve"> capacity of the power plants stated in the agreements. Discount rates used are based on pre-tax weighted average cost of capital </w:t>
      </w:r>
      <w:r w:rsidR="00BB5131" w:rsidRPr="00FE1BB2">
        <w:rPr>
          <w:rFonts w:ascii="Arial" w:hAnsi="Arial" w:cs="Arial"/>
          <w:spacing w:val="-4"/>
          <w:sz w:val="18"/>
          <w:szCs w:val="18"/>
        </w:rPr>
        <w:t>(see in Note 24). If the discount rate used in the testing of goodwill impairment increased by 0.18% per annum, the recoverable amount would be equal to the carrying amount.</w:t>
      </w:r>
    </w:p>
    <w:p w14:paraId="14C13AC0" w14:textId="00CA69EF" w:rsidR="00C5476D" w:rsidRPr="00FE1BB2" w:rsidRDefault="00C5476D" w:rsidP="00A20447">
      <w:pPr>
        <w:ind w:left="547"/>
        <w:jc w:val="both"/>
        <w:rPr>
          <w:rFonts w:ascii="Arial" w:hAnsi="Arial" w:cs="Arial"/>
          <w:spacing w:val="-4"/>
          <w:sz w:val="18"/>
          <w:szCs w:val="18"/>
        </w:rPr>
      </w:pPr>
    </w:p>
    <w:p w14:paraId="11AB4437" w14:textId="433F688B" w:rsidR="005527A7" w:rsidRPr="00FE1BB2" w:rsidRDefault="005527A7" w:rsidP="00A20447">
      <w:pPr>
        <w:ind w:left="540" w:hanging="540"/>
        <w:jc w:val="both"/>
        <w:rPr>
          <w:rFonts w:ascii="Arial" w:hAnsi="Arial" w:cs="Arial"/>
          <w:b/>
          <w:bCs/>
          <w:color w:val="CF4A02"/>
          <w:sz w:val="18"/>
          <w:szCs w:val="18"/>
        </w:rPr>
      </w:pPr>
      <w:r w:rsidRPr="00FE1BB2">
        <w:rPr>
          <w:rFonts w:ascii="Arial" w:hAnsi="Arial" w:cs="Arial"/>
          <w:b/>
          <w:bCs/>
          <w:color w:val="CF4A02"/>
          <w:sz w:val="18"/>
          <w:szCs w:val="18"/>
          <w:cs/>
        </w:rPr>
        <w:t xml:space="preserve">9.2 </w:t>
      </w:r>
      <w:r w:rsidR="000E4FA3" w:rsidRPr="00FE1BB2">
        <w:rPr>
          <w:rFonts w:ascii="Arial" w:hAnsi="Arial" w:cs="Arial"/>
          <w:b/>
          <w:bCs/>
          <w:color w:val="CF4A02"/>
          <w:sz w:val="18"/>
          <w:szCs w:val="18"/>
        </w:rPr>
        <w:tab/>
      </w:r>
      <w:r w:rsidR="00290DA1" w:rsidRPr="00FE1BB2">
        <w:rPr>
          <w:rFonts w:ascii="Arial" w:hAnsi="Arial" w:cs="Arial"/>
          <w:b/>
          <w:bCs/>
          <w:color w:val="CF4A02"/>
          <w:sz w:val="18"/>
          <w:szCs w:val="18"/>
        </w:rPr>
        <w:t>Fair value estimation of net assets arising from an acquisition of investments in associate</w:t>
      </w:r>
      <w:r w:rsidR="008E4BD2" w:rsidRPr="00FE1BB2">
        <w:rPr>
          <w:rFonts w:ascii="Arial" w:hAnsi="Arial" w:cs="Arial"/>
          <w:b/>
          <w:bCs/>
          <w:color w:val="CF4A02"/>
          <w:sz w:val="18"/>
          <w:szCs w:val="18"/>
        </w:rPr>
        <w:t>s</w:t>
      </w:r>
    </w:p>
    <w:p w14:paraId="72649F02" w14:textId="729A7189" w:rsidR="005527A7" w:rsidRPr="00FE1BB2" w:rsidRDefault="005527A7" w:rsidP="00A20447">
      <w:pPr>
        <w:ind w:left="547"/>
        <w:jc w:val="both"/>
        <w:rPr>
          <w:rFonts w:ascii="Arial" w:hAnsi="Arial" w:cs="Arial"/>
          <w:spacing w:val="-4"/>
          <w:sz w:val="18"/>
          <w:szCs w:val="18"/>
        </w:rPr>
      </w:pPr>
    </w:p>
    <w:p w14:paraId="704E94B1" w14:textId="41087B8C" w:rsidR="005527A7" w:rsidRPr="00FE1BB2" w:rsidRDefault="00290DA1" w:rsidP="00A20447">
      <w:pPr>
        <w:ind w:left="540"/>
        <w:jc w:val="both"/>
        <w:rPr>
          <w:rFonts w:ascii="Arial" w:hAnsi="Arial" w:cs="Arial"/>
          <w:spacing w:val="-4"/>
          <w:sz w:val="18"/>
          <w:szCs w:val="18"/>
        </w:rPr>
      </w:pPr>
      <w:r w:rsidRPr="00FE1BB2">
        <w:rPr>
          <w:rFonts w:ascii="Arial" w:hAnsi="Arial" w:cs="Arial"/>
          <w:spacing w:val="-4"/>
          <w:sz w:val="18"/>
          <w:szCs w:val="18"/>
        </w:rPr>
        <w:t>The Group estimates fair value of net assets arising from an acquisition of investments in subsidiaries by basing on the valuation technique (the discounted cash flows) that involves many assumptions for example the electricity tariffs, assumed capacity of the power plants, growth rate, operating expenditures, etc. The assumptions used also involved</w:t>
      </w:r>
      <w:r w:rsidR="000E4FA3" w:rsidRPr="00FE1BB2">
        <w:rPr>
          <w:rFonts w:ascii="Arial" w:hAnsi="Arial" w:cs="Arial"/>
          <w:spacing w:val="-4"/>
          <w:sz w:val="18"/>
          <w:szCs w:val="18"/>
        </w:rPr>
        <w:t xml:space="preserve"> </w:t>
      </w:r>
      <w:r w:rsidRPr="00FE1BB2">
        <w:rPr>
          <w:rFonts w:ascii="Arial" w:hAnsi="Arial" w:cs="Arial"/>
          <w:spacing w:val="-4"/>
          <w:sz w:val="18"/>
          <w:szCs w:val="18"/>
        </w:rPr>
        <w:t>significant management judgement to assess the future cash flows and discounted rate applied for the future cash flows</w:t>
      </w:r>
      <w:r w:rsidR="000E4FA3" w:rsidRPr="00FE1BB2">
        <w:rPr>
          <w:rFonts w:ascii="Arial" w:hAnsi="Arial" w:cs="Arial"/>
          <w:spacing w:val="-4"/>
          <w:sz w:val="18"/>
          <w:szCs w:val="18"/>
        </w:rPr>
        <w:t xml:space="preserve"> </w:t>
      </w:r>
      <w:r w:rsidRPr="00FE1BB2">
        <w:rPr>
          <w:rFonts w:ascii="Arial" w:hAnsi="Arial" w:cs="Arial"/>
          <w:spacing w:val="-4"/>
          <w:sz w:val="18"/>
          <w:szCs w:val="18"/>
          <w:cs/>
        </w:rPr>
        <w:t>(</w:t>
      </w:r>
      <w:r w:rsidRPr="00FE1BB2">
        <w:rPr>
          <w:rFonts w:ascii="Arial" w:hAnsi="Arial" w:cs="Arial"/>
          <w:spacing w:val="-4"/>
          <w:sz w:val="18"/>
          <w:szCs w:val="18"/>
        </w:rPr>
        <w:t xml:space="preserve">Note </w:t>
      </w:r>
      <w:r w:rsidRPr="00FE1BB2">
        <w:rPr>
          <w:rFonts w:ascii="Arial" w:hAnsi="Arial" w:cs="Arial"/>
          <w:spacing w:val="-4"/>
          <w:sz w:val="18"/>
          <w:szCs w:val="18"/>
          <w:cs/>
        </w:rPr>
        <w:t>19.</w:t>
      </w:r>
      <w:r w:rsidRPr="00FE1BB2">
        <w:rPr>
          <w:rFonts w:ascii="Arial" w:hAnsi="Arial" w:cs="Arial"/>
          <w:spacing w:val="-4"/>
          <w:sz w:val="18"/>
          <w:szCs w:val="18"/>
        </w:rPr>
        <w:t>2</w:t>
      </w:r>
      <w:r w:rsidRPr="00FE1BB2">
        <w:rPr>
          <w:rFonts w:ascii="Arial" w:hAnsi="Arial" w:cs="Arial"/>
          <w:spacing w:val="-4"/>
          <w:sz w:val="18"/>
          <w:szCs w:val="18"/>
          <w:cs/>
        </w:rPr>
        <w:t>).</w:t>
      </w:r>
    </w:p>
    <w:p w14:paraId="3E13B53F" w14:textId="77777777" w:rsidR="008B0222" w:rsidRPr="00FE1BB2" w:rsidRDefault="008B0222" w:rsidP="00BD647D">
      <w:pPr>
        <w:ind w:left="547"/>
        <w:jc w:val="both"/>
        <w:rPr>
          <w:rFonts w:ascii="Arial" w:hAnsi="Arial" w:cs="Arial"/>
          <w:spacing w:val="-4"/>
          <w:sz w:val="18"/>
          <w:szCs w:val="18"/>
        </w:rPr>
      </w:pPr>
    </w:p>
    <w:p w14:paraId="151CF434" w14:textId="77777777" w:rsidR="00C5476D" w:rsidRPr="00FE1BB2" w:rsidRDefault="008B0222" w:rsidP="009E0EBB">
      <w:pPr>
        <w:jc w:val="both"/>
        <w:rPr>
          <w:rFonts w:ascii="Arial" w:hAnsi="Arial" w:cs="Arial"/>
          <w:spacing w:val="-4"/>
          <w:sz w:val="18"/>
          <w:szCs w:val="18"/>
        </w:rPr>
      </w:pPr>
      <w:r w:rsidRPr="00FE1BB2">
        <w:rPr>
          <w:rFonts w:ascii="Arial" w:hAnsi="Arial" w:cs="Arial"/>
          <w:spacing w:val="-4"/>
          <w:sz w:val="18"/>
          <w:szCs w:val="18"/>
        </w:rPr>
        <w:br w:type="page"/>
      </w:r>
    </w:p>
    <w:p w14:paraId="74016176" w14:textId="77777777" w:rsidR="000234D6" w:rsidRPr="00FE1BB2" w:rsidRDefault="000234D6" w:rsidP="00A20447">
      <w:pPr>
        <w:jc w:val="both"/>
        <w:rPr>
          <w:rFonts w:ascii="Arial" w:hAnsi="Arial" w:cs="Arial"/>
          <w:spacing w:val="-4"/>
          <w:sz w:val="18"/>
          <w:szCs w:val="18"/>
        </w:rPr>
      </w:pPr>
    </w:p>
    <w:tbl>
      <w:tblPr>
        <w:tblW w:w="9461" w:type="dxa"/>
        <w:tblInd w:w="18" w:type="dxa"/>
        <w:shd w:val="clear" w:color="auto" w:fill="FFA543"/>
        <w:tblLook w:val="04A0" w:firstRow="1" w:lastRow="0" w:firstColumn="1" w:lastColumn="0" w:noHBand="0" w:noVBand="1"/>
      </w:tblPr>
      <w:tblGrid>
        <w:gridCol w:w="9461"/>
      </w:tblGrid>
      <w:tr w:rsidR="00CC66AE" w:rsidRPr="00FE1BB2" w14:paraId="7AB3323E" w14:textId="77777777" w:rsidTr="00A20447">
        <w:trPr>
          <w:trHeight w:val="386"/>
        </w:trPr>
        <w:tc>
          <w:tcPr>
            <w:tcW w:w="9461" w:type="dxa"/>
            <w:shd w:val="clear" w:color="auto" w:fill="FFA543"/>
            <w:vAlign w:val="center"/>
          </w:tcPr>
          <w:p w14:paraId="12D118DB" w14:textId="1DDE7394" w:rsidR="00CC66AE" w:rsidRPr="00FE1BB2" w:rsidRDefault="0058168B" w:rsidP="00BD647D">
            <w:pPr>
              <w:pStyle w:val="Heading"/>
              <w:ind w:left="504"/>
              <w:rPr>
                <w:rFonts w:ascii="Arial" w:hAnsi="Arial" w:cs="Arial"/>
                <w:cs/>
              </w:rPr>
            </w:pPr>
            <w:r w:rsidRPr="00FE1BB2">
              <w:rPr>
                <w:rFonts w:ascii="Arial" w:hAnsi="Arial" w:cs="Arial"/>
              </w:rPr>
              <w:t>10</w:t>
            </w:r>
            <w:r w:rsidR="00CC66AE" w:rsidRPr="00FE1BB2">
              <w:rPr>
                <w:rFonts w:ascii="Arial" w:hAnsi="Arial" w:cs="Arial"/>
              </w:rPr>
              <w:tab/>
              <w:t>Segment information - consolidated financial statements</w:t>
            </w:r>
          </w:p>
        </w:tc>
      </w:tr>
    </w:tbl>
    <w:p w14:paraId="479B6690" w14:textId="77777777" w:rsidR="00CC66AE" w:rsidRPr="00FE1BB2" w:rsidRDefault="00CC66AE" w:rsidP="00BD647D">
      <w:pPr>
        <w:jc w:val="both"/>
        <w:rPr>
          <w:rFonts w:ascii="Arial" w:hAnsi="Arial" w:cs="Arial"/>
          <w:spacing w:val="-4"/>
          <w:sz w:val="18"/>
          <w:szCs w:val="18"/>
        </w:rPr>
      </w:pPr>
    </w:p>
    <w:p w14:paraId="2FBA8DD6" w14:textId="77777777" w:rsidR="00CC66AE" w:rsidRPr="00FE1BB2" w:rsidRDefault="00CC66AE" w:rsidP="00BD647D">
      <w:pPr>
        <w:jc w:val="both"/>
        <w:rPr>
          <w:rFonts w:ascii="Arial" w:hAnsi="Arial" w:cs="Arial"/>
          <w:spacing w:val="-4"/>
          <w:sz w:val="18"/>
          <w:szCs w:val="18"/>
        </w:rPr>
      </w:pPr>
      <w:r w:rsidRPr="00FE1BB2">
        <w:rPr>
          <w:rFonts w:ascii="Arial" w:hAnsi="Arial" w:cs="Arial"/>
          <w:spacing w:val="-4"/>
          <w:sz w:val="18"/>
          <w:szCs w:val="18"/>
        </w:rPr>
        <w:t>The Group has three segment reports, which comprise Independent Power Producer (IPP), Small Power Producer (SPP) and others, as follows:</w:t>
      </w:r>
    </w:p>
    <w:p w14:paraId="22E01752" w14:textId="77777777" w:rsidR="00CC66AE" w:rsidRPr="00FE1BB2" w:rsidRDefault="00CC66AE" w:rsidP="00BD647D">
      <w:pPr>
        <w:jc w:val="both"/>
        <w:rPr>
          <w:rFonts w:ascii="Arial" w:hAnsi="Arial" w:cs="Arial"/>
          <w:spacing w:val="-4"/>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CC66AE" w:rsidRPr="00FE1BB2" w14:paraId="7C2DE69E" w14:textId="77777777" w:rsidTr="00A20447">
        <w:trPr>
          <w:trHeight w:val="20"/>
        </w:trPr>
        <w:tc>
          <w:tcPr>
            <w:tcW w:w="3989" w:type="dxa"/>
            <w:vAlign w:val="bottom"/>
          </w:tcPr>
          <w:p w14:paraId="09EB70B2" w14:textId="77777777" w:rsidR="00CC66AE" w:rsidRPr="00FE1BB2" w:rsidRDefault="00CC66AE" w:rsidP="00BD647D">
            <w:pPr>
              <w:ind w:left="-101" w:right="-72"/>
              <w:jc w:val="right"/>
              <w:rPr>
                <w:rFonts w:ascii="Arial" w:eastAsia="Arial Unicode MS" w:hAnsi="Arial" w:cs="Arial"/>
                <w:sz w:val="18"/>
                <w:szCs w:val="18"/>
              </w:rPr>
            </w:pPr>
          </w:p>
        </w:tc>
        <w:tc>
          <w:tcPr>
            <w:tcW w:w="5472" w:type="dxa"/>
            <w:gridSpan w:val="4"/>
            <w:tcBorders>
              <w:top w:val="single" w:sz="4" w:space="0" w:color="auto"/>
              <w:left w:val="nil"/>
              <w:bottom w:val="nil"/>
              <w:right w:val="nil"/>
            </w:tcBorders>
            <w:vAlign w:val="bottom"/>
          </w:tcPr>
          <w:p w14:paraId="284F1037" w14:textId="77777777" w:rsidR="00CC66AE" w:rsidRPr="00FE1BB2" w:rsidRDefault="00CC66AE" w:rsidP="00860058">
            <w:pPr>
              <w:ind w:right="-72"/>
              <w:jc w:val="center"/>
              <w:rPr>
                <w:rFonts w:ascii="Arial" w:eastAsia="Arial Unicode MS" w:hAnsi="Arial" w:cs="Arial"/>
                <w:b/>
                <w:bCs/>
                <w:sz w:val="18"/>
                <w:szCs w:val="18"/>
              </w:rPr>
            </w:pPr>
            <w:r w:rsidRPr="00FE1BB2">
              <w:rPr>
                <w:rFonts w:ascii="Arial" w:eastAsia="Arial Unicode MS" w:hAnsi="Arial" w:cs="Arial"/>
                <w:b/>
                <w:bCs/>
                <w:sz w:val="18"/>
                <w:szCs w:val="18"/>
              </w:rPr>
              <w:t>Consolidated financial statements</w:t>
            </w:r>
          </w:p>
        </w:tc>
      </w:tr>
      <w:tr w:rsidR="00CC66AE" w:rsidRPr="00FE1BB2" w14:paraId="55858F33" w14:textId="77777777" w:rsidTr="00A20447">
        <w:trPr>
          <w:trHeight w:val="20"/>
        </w:trPr>
        <w:tc>
          <w:tcPr>
            <w:tcW w:w="3989" w:type="dxa"/>
            <w:vAlign w:val="bottom"/>
          </w:tcPr>
          <w:p w14:paraId="07F53709" w14:textId="77777777" w:rsidR="00CC66AE" w:rsidRPr="00FE1BB2" w:rsidRDefault="00CC66AE" w:rsidP="00BD647D">
            <w:pPr>
              <w:ind w:left="-101" w:right="-72"/>
              <w:jc w:val="right"/>
              <w:rPr>
                <w:rFonts w:ascii="Arial" w:eastAsia="Arial Unicode MS" w:hAnsi="Arial" w:cs="Arial"/>
                <w:sz w:val="18"/>
                <w:szCs w:val="18"/>
              </w:rPr>
            </w:pPr>
          </w:p>
        </w:tc>
        <w:tc>
          <w:tcPr>
            <w:tcW w:w="5472" w:type="dxa"/>
            <w:gridSpan w:val="4"/>
            <w:tcBorders>
              <w:top w:val="single" w:sz="4" w:space="0" w:color="auto"/>
              <w:left w:val="nil"/>
              <w:bottom w:val="nil"/>
              <w:right w:val="nil"/>
            </w:tcBorders>
            <w:vAlign w:val="bottom"/>
          </w:tcPr>
          <w:p w14:paraId="654CFCA7" w14:textId="75817E06" w:rsidR="00CC66AE" w:rsidRPr="00FE1BB2" w:rsidRDefault="00CC66AE" w:rsidP="00BD647D">
            <w:pPr>
              <w:ind w:right="-72"/>
              <w:jc w:val="center"/>
              <w:rPr>
                <w:rFonts w:ascii="Arial" w:eastAsia="Arial Unicode MS" w:hAnsi="Arial" w:cs="Arial"/>
                <w:b/>
                <w:bCs/>
                <w:sz w:val="18"/>
                <w:szCs w:val="18"/>
              </w:rPr>
            </w:pPr>
            <w:r w:rsidRPr="00FE1BB2">
              <w:rPr>
                <w:rFonts w:ascii="Arial" w:eastAsia="Arial Unicode MS" w:hAnsi="Arial" w:cs="Arial"/>
                <w:b/>
                <w:bCs/>
                <w:sz w:val="18"/>
                <w:szCs w:val="18"/>
              </w:rPr>
              <w:t xml:space="preserve">For the year ended </w:t>
            </w:r>
            <w:r w:rsidR="00AF69D3" w:rsidRPr="00FE1BB2">
              <w:rPr>
                <w:rFonts w:ascii="Arial" w:eastAsia="Arial Unicode MS" w:hAnsi="Arial" w:cs="Arial"/>
                <w:b/>
                <w:bCs/>
                <w:sz w:val="18"/>
                <w:szCs w:val="18"/>
              </w:rPr>
              <w:t>31</w:t>
            </w:r>
            <w:r w:rsidRPr="00FE1BB2">
              <w:rPr>
                <w:rFonts w:ascii="Arial" w:eastAsia="Arial Unicode MS" w:hAnsi="Arial" w:cs="Arial"/>
                <w:b/>
                <w:bCs/>
                <w:sz w:val="18"/>
                <w:szCs w:val="18"/>
              </w:rPr>
              <w:t xml:space="preserve"> December </w:t>
            </w:r>
            <w:r w:rsidR="005E25DA" w:rsidRPr="00FE1BB2">
              <w:rPr>
                <w:rFonts w:ascii="Arial" w:eastAsia="Arial Unicode MS" w:hAnsi="Arial" w:cs="Arial"/>
                <w:b/>
                <w:bCs/>
                <w:sz w:val="18"/>
                <w:szCs w:val="18"/>
              </w:rPr>
              <w:t>2022</w:t>
            </w:r>
          </w:p>
        </w:tc>
      </w:tr>
      <w:tr w:rsidR="00CC66AE" w:rsidRPr="00FE1BB2" w14:paraId="6E5C3258" w14:textId="77777777" w:rsidTr="00A20447">
        <w:trPr>
          <w:trHeight w:val="20"/>
        </w:trPr>
        <w:tc>
          <w:tcPr>
            <w:tcW w:w="3989" w:type="dxa"/>
            <w:vAlign w:val="bottom"/>
          </w:tcPr>
          <w:p w14:paraId="7FD36D04" w14:textId="77777777" w:rsidR="00CC66AE" w:rsidRPr="00FE1BB2" w:rsidRDefault="00CC66AE" w:rsidP="00BD647D">
            <w:pPr>
              <w:ind w:left="-101" w:right="-72"/>
              <w:jc w:val="right"/>
              <w:rPr>
                <w:rFonts w:ascii="Arial" w:eastAsia="Arial Unicode MS" w:hAnsi="Arial" w:cs="Arial"/>
                <w:sz w:val="18"/>
                <w:szCs w:val="18"/>
              </w:rPr>
            </w:pPr>
          </w:p>
        </w:tc>
        <w:tc>
          <w:tcPr>
            <w:tcW w:w="1368" w:type="dxa"/>
            <w:tcBorders>
              <w:top w:val="single" w:sz="4" w:space="0" w:color="auto"/>
              <w:left w:val="nil"/>
              <w:bottom w:val="nil"/>
              <w:right w:val="nil"/>
            </w:tcBorders>
            <w:vAlign w:val="bottom"/>
            <w:hideMark/>
          </w:tcPr>
          <w:p w14:paraId="6D0A3C52" w14:textId="77777777" w:rsidR="00CC66AE" w:rsidRPr="00FE1BB2" w:rsidRDefault="00CC66AE" w:rsidP="00BD647D">
            <w:pPr>
              <w:ind w:right="-72"/>
              <w:jc w:val="right"/>
              <w:rPr>
                <w:rFonts w:ascii="Arial" w:eastAsia="Arial Unicode MS" w:hAnsi="Arial" w:cs="Arial"/>
                <w:b/>
                <w:bCs/>
                <w:sz w:val="18"/>
                <w:szCs w:val="18"/>
              </w:rPr>
            </w:pPr>
            <w:r w:rsidRPr="00FE1BB2">
              <w:rPr>
                <w:rFonts w:ascii="Arial" w:eastAsia="Arial Unicode MS" w:hAnsi="Arial" w:cs="Arial"/>
                <w:b/>
                <w:bCs/>
                <w:sz w:val="18"/>
                <w:szCs w:val="18"/>
              </w:rPr>
              <w:t>IPP</w:t>
            </w:r>
          </w:p>
        </w:tc>
        <w:tc>
          <w:tcPr>
            <w:tcW w:w="1368" w:type="dxa"/>
            <w:tcBorders>
              <w:top w:val="single" w:sz="4" w:space="0" w:color="auto"/>
              <w:left w:val="nil"/>
              <w:bottom w:val="nil"/>
              <w:right w:val="nil"/>
            </w:tcBorders>
            <w:vAlign w:val="bottom"/>
            <w:hideMark/>
          </w:tcPr>
          <w:p w14:paraId="3CB8F805" w14:textId="77777777" w:rsidR="00CC66AE" w:rsidRPr="00FE1BB2" w:rsidRDefault="00CC66AE" w:rsidP="00BD647D">
            <w:pPr>
              <w:ind w:right="-72"/>
              <w:jc w:val="right"/>
              <w:rPr>
                <w:rFonts w:ascii="Arial" w:eastAsia="Arial Unicode MS" w:hAnsi="Arial" w:cs="Arial"/>
                <w:b/>
                <w:bCs/>
                <w:sz w:val="18"/>
                <w:szCs w:val="18"/>
              </w:rPr>
            </w:pPr>
            <w:r w:rsidRPr="00FE1BB2">
              <w:rPr>
                <w:rFonts w:ascii="Arial" w:eastAsia="Arial Unicode MS" w:hAnsi="Arial" w:cs="Arial"/>
                <w:b/>
                <w:bCs/>
                <w:sz w:val="18"/>
                <w:szCs w:val="18"/>
              </w:rPr>
              <w:t>SPP</w:t>
            </w:r>
          </w:p>
        </w:tc>
        <w:tc>
          <w:tcPr>
            <w:tcW w:w="1368" w:type="dxa"/>
            <w:tcBorders>
              <w:top w:val="single" w:sz="4" w:space="0" w:color="auto"/>
              <w:left w:val="nil"/>
              <w:bottom w:val="nil"/>
              <w:right w:val="nil"/>
            </w:tcBorders>
            <w:vAlign w:val="bottom"/>
          </w:tcPr>
          <w:p w14:paraId="1F0FB6C1" w14:textId="77777777" w:rsidR="00CC66AE" w:rsidRPr="00FE1BB2" w:rsidRDefault="00CC66AE" w:rsidP="00BD647D">
            <w:pPr>
              <w:ind w:right="-72"/>
              <w:jc w:val="right"/>
              <w:rPr>
                <w:rFonts w:ascii="Arial" w:eastAsia="Arial Unicode MS" w:hAnsi="Arial" w:cs="Arial"/>
                <w:b/>
                <w:bCs/>
                <w:sz w:val="18"/>
                <w:szCs w:val="18"/>
              </w:rPr>
            </w:pPr>
            <w:r w:rsidRPr="00FE1BB2">
              <w:rPr>
                <w:rFonts w:ascii="Arial" w:eastAsia="Arial Unicode MS" w:hAnsi="Arial" w:cs="Arial"/>
                <w:b/>
                <w:bCs/>
                <w:sz w:val="18"/>
                <w:szCs w:val="18"/>
              </w:rPr>
              <w:t>Others</w:t>
            </w:r>
          </w:p>
        </w:tc>
        <w:tc>
          <w:tcPr>
            <w:tcW w:w="1368" w:type="dxa"/>
            <w:tcBorders>
              <w:top w:val="single" w:sz="4" w:space="0" w:color="auto"/>
              <w:left w:val="nil"/>
              <w:bottom w:val="nil"/>
              <w:right w:val="nil"/>
            </w:tcBorders>
            <w:vAlign w:val="bottom"/>
          </w:tcPr>
          <w:p w14:paraId="38E2C2E9" w14:textId="77777777" w:rsidR="00CC66AE" w:rsidRPr="00FE1BB2" w:rsidRDefault="00CC66AE" w:rsidP="00BD647D">
            <w:pPr>
              <w:ind w:right="-72"/>
              <w:jc w:val="right"/>
              <w:rPr>
                <w:rFonts w:ascii="Arial" w:eastAsia="Arial Unicode MS" w:hAnsi="Arial" w:cs="Arial"/>
                <w:b/>
                <w:bCs/>
                <w:sz w:val="18"/>
                <w:szCs w:val="18"/>
              </w:rPr>
            </w:pPr>
            <w:r w:rsidRPr="00FE1BB2">
              <w:rPr>
                <w:rFonts w:ascii="Arial" w:eastAsia="Arial Unicode MS" w:hAnsi="Arial" w:cs="Arial"/>
                <w:b/>
                <w:bCs/>
                <w:sz w:val="18"/>
                <w:szCs w:val="18"/>
              </w:rPr>
              <w:t>Total</w:t>
            </w:r>
          </w:p>
        </w:tc>
      </w:tr>
      <w:tr w:rsidR="00CC66AE" w:rsidRPr="00FE1BB2" w14:paraId="48E44955" w14:textId="77777777" w:rsidTr="00A20447">
        <w:trPr>
          <w:trHeight w:val="20"/>
        </w:trPr>
        <w:tc>
          <w:tcPr>
            <w:tcW w:w="3989" w:type="dxa"/>
            <w:vAlign w:val="bottom"/>
          </w:tcPr>
          <w:p w14:paraId="620441AB" w14:textId="77777777" w:rsidR="00CC66AE" w:rsidRPr="00FE1BB2" w:rsidRDefault="00CC66AE" w:rsidP="00BD647D">
            <w:pPr>
              <w:ind w:left="-101" w:right="-72"/>
              <w:jc w:val="right"/>
              <w:rPr>
                <w:rFonts w:ascii="Arial" w:eastAsia="Arial Unicode MS" w:hAnsi="Arial" w:cs="Arial"/>
                <w:sz w:val="18"/>
                <w:szCs w:val="18"/>
              </w:rPr>
            </w:pPr>
          </w:p>
        </w:tc>
        <w:tc>
          <w:tcPr>
            <w:tcW w:w="1368" w:type="dxa"/>
            <w:tcBorders>
              <w:top w:val="nil"/>
              <w:left w:val="nil"/>
              <w:bottom w:val="single" w:sz="4" w:space="0" w:color="auto"/>
              <w:right w:val="nil"/>
            </w:tcBorders>
            <w:vAlign w:val="bottom"/>
            <w:hideMark/>
          </w:tcPr>
          <w:p w14:paraId="585825F2" w14:textId="77777777" w:rsidR="00CC66AE" w:rsidRPr="00FE1BB2" w:rsidRDefault="00CC66AE" w:rsidP="00BD647D">
            <w:pPr>
              <w:ind w:right="-72"/>
              <w:jc w:val="right"/>
              <w:rPr>
                <w:rFonts w:ascii="Arial" w:eastAsia="Arial Unicode MS" w:hAnsi="Arial" w:cs="Arial"/>
                <w:b/>
                <w:bCs/>
                <w:sz w:val="18"/>
                <w:szCs w:val="18"/>
              </w:rPr>
            </w:pPr>
            <w:r w:rsidRPr="00FE1BB2">
              <w:rPr>
                <w:rFonts w:ascii="Arial" w:eastAsia="Arial Unicode MS" w:hAnsi="Arial" w:cs="Arial"/>
                <w:b/>
                <w:bCs/>
                <w:sz w:val="18"/>
                <w:szCs w:val="18"/>
              </w:rPr>
              <w:t xml:space="preserve">Million </w:t>
            </w:r>
            <w:r w:rsidR="00286B04" w:rsidRPr="00FE1BB2">
              <w:rPr>
                <w:rFonts w:ascii="Arial" w:eastAsia="Arial Unicode MS" w:hAnsi="Arial" w:cs="Arial"/>
                <w:b/>
                <w:bCs/>
                <w:sz w:val="18"/>
                <w:szCs w:val="18"/>
              </w:rPr>
              <w:t>Baht</w:t>
            </w:r>
          </w:p>
        </w:tc>
        <w:tc>
          <w:tcPr>
            <w:tcW w:w="1368" w:type="dxa"/>
            <w:tcBorders>
              <w:top w:val="nil"/>
              <w:left w:val="nil"/>
              <w:bottom w:val="single" w:sz="4" w:space="0" w:color="auto"/>
              <w:right w:val="nil"/>
            </w:tcBorders>
            <w:vAlign w:val="bottom"/>
            <w:hideMark/>
          </w:tcPr>
          <w:p w14:paraId="48B4932C" w14:textId="77777777" w:rsidR="00CC66AE" w:rsidRPr="00FE1BB2" w:rsidRDefault="00CC66AE" w:rsidP="00BD647D">
            <w:pPr>
              <w:ind w:right="-72"/>
              <w:jc w:val="right"/>
              <w:rPr>
                <w:rFonts w:ascii="Arial" w:eastAsia="Arial Unicode MS" w:hAnsi="Arial" w:cs="Arial"/>
                <w:b/>
                <w:bCs/>
                <w:sz w:val="18"/>
                <w:szCs w:val="18"/>
              </w:rPr>
            </w:pPr>
            <w:r w:rsidRPr="00FE1BB2">
              <w:rPr>
                <w:rFonts w:ascii="Arial" w:eastAsia="Arial Unicode MS" w:hAnsi="Arial" w:cs="Arial"/>
                <w:b/>
                <w:bCs/>
                <w:sz w:val="18"/>
                <w:szCs w:val="18"/>
              </w:rPr>
              <w:t xml:space="preserve">Million </w:t>
            </w:r>
            <w:r w:rsidR="00286B04" w:rsidRPr="00FE1BB2">
              <w:rPr>
                <w:rFonts w:ascii="Arial" w:eastAsia="Arial Unicode MS" w:hAnsi="Arial" w:cs="Arial"/>
                <w:b/>
                <w:bCs/>
                <w:sz w:val="18"/>
                <w:szCs w:val="18"/>
              </w:rPr>
              <w:t>Baht</w:t>
            </w:r>
          </w:p>
        </w:tc>
        <w:tc>
          <w:tcPr>
            <w:tcW w:w="1368" w:type="dxa"/>
            <w:tcBorders>
              <w:top w:val="nil"/>
              <w:left w:val="nil"/>
              <w:bottom w:val="single" w:sz="4" w:space="0" w:color="auto"/>
              <w:right w:val="nil"/>
            </w:tcBorders>
            <w:vAlign w:val="bottom"/>
            <w:hideMark/>
          </w:tcPr>
          <w:p w14:paraId="527EEC27" w14:textId="77777777" w:rsidR="00CC66AE" w:rsidRPr="00FE1BB2" w:rsidRDefault="00CC66AE" w:rsidP="00BD647D">
            <w:pPr>
              <w:ind w:right="-72"/>
              <w:jc w:val="right"/>
              <w:rPr>
                <w:rFonts w:ascii="Arial" w:eastAsia="Arial Unicode MS" w:hAnsi="Arial" w:cs="Arial"/>
                <w:b/>
                <w:bCs/>
                <w:sz w:val="18"/>
                <w:szCs w:val="18"/>
              </w:rPr>
            </w:pPr>
            <w:r w:rsidRPr="00FE1BB2">
              <w:rPr>
                <w:rFonts w:ascii="Arial" w:eastAsia="Arial Unicode MS" w:hAnsi="Arial" w:cs="Arial"/>
                <w:b/>
                <w:bCs/>
                <w:sz w:val="18"/>
                <w:szCs w:val="18"/>
              </w:rPr>
              <w:t xml:space="preserve">Million </w:t>
            </w:r>
            <w:r w:rsidR="00286B04" w:rsidRPr="00FE1BB2">
              <w:rPr>
                <w:rFonts w:ascii="Arial" w:eastAsia="Arial Unicode MS" w:hAnsi="Arial" w:cs="Arial"/>
                <w:b/>
                <w:bCs/>
                <w:sz w:val="18"/>
                <w:szCs w:val="18"/>
              </w:rPr>
              <w:t>Baht</w:t>
            </w:r>
          </w:p>
        </w:tc>
        <w:tc>
          <w:tcPr>
            <w:tcW w:w="1368" w:type="dxa"/>
            <w:tcBorders>
              <w:top w:val="nil"/>
              <w:left w:val="nil"/>
              <w:bottom w:val="single" w:sz="4" w:space="0" w:color="auto"/>
              <w:right w:val="nil"/>
            </w:tcBorders>
            <w:vAlign w:val="bottom"/>
            <w:hideMark/>
          </w:tcPr>
          <w:p w14:paraId="6A3686F5" w14:textId="77777777" w:rsidR="00CC66AE" w:rsidRPr="00FE1BB2" w:rsidRDefault="00CC66AE" w:rsidP="00BD647D">
            <w:pPr>
              <w:ind w:right="-72"/>
              <w:jc w:val="right"/>
              <w:rPr>
                <w:rFonts w:ascii="Arial" w:eastAsia="Arial Unicode MS" w:hAnsi="Arial" w:cs="Arial"/>
                <w:b/>
                <w:bCs/>
                <w:sz w:val="18"/>
                <w:szCs w:val="18"/>
              </w:rPr>
            </w:pPr>
            <w:r w:rsidRPr="00FE1BB2">
              <w:rPr>
                <w:rFonts w:ascii="Arial" w:eastAsia="Arial Unicode MS" w:hAnsi="Arial" w:cs="Arial"/>
                <w:b/>
                <w:bCs/>
                <w:sz w:val="18"/>
                <w:szCs w:val="18"/>
              </w:rPr>
              <w:t xml:space="preserve">Million </w:t>
            </w:r>
            <w:r w:rsidR="00286B04" w:rsidRPr="00FE1BB2">
              <w:rPr>
                <w:rFonts w:ascii="Arial" w:eastAsia="Arial Unicode MS" w:hAnsi="Arial" w:cs="Arial"/>
                <w:b/>
                <w:bCs/>
                <w:sz w:val="18"/>
                <w:szCs w:val="18"/>
              </w:rPr>
              <w:t>Baht</w:t>
            </w:r>
          </w:p>
        </w:tc>
      </w:tr>
      <w:tr w:rsidR="00CC66AE" w:rsidRPr="00FE1BB2" w14:paraId="44507B0F" w14:textId="77777777" w:rsidTr="00A20447">
        <w:trPr>
          <w:trHeight w:val="20"/>
        </w:trPr>
        <w:tc>
          <w:tcPr>
            <w:tcW w:w="3989" w:type="dxa"/>
            <w:vAlign w:val="bottom"/>
          </w:tcPr>
          <w:p w14:paraId="78DE2408" w14:textId="77777777" w:rsidR="00CC66AE" w:rsidRPr="00FE1BB2" w:rsidRDefault="00CC66AE" w:rsidP="00BD647D">
            <w:pPr>
              <w:ind w:left="-101" w:right="-72"/>
              <w:jc w:val="right"/>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7D194528" w14:textId="77777777" w:rsidR="00CC66AE" w:rsidRPr="00FE1BB2" w:rsidRDefault="00CC66AE" w:rsidP="00BD647D">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4D7F1248" w14:textId="77777777" w:rsidR="00CC66AE" w:rsidRPr="00FE1BB2" w:rsidRDefault="00CC66AE" w:rsidP="00BD647D">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1EED2CA6" w14:textId="77777777" w:rsidR="00CC66AE" w:rsidRPr="00FE1BB2" w:rsidRDefault="00CC66AE" w:rsidP="00BD647D">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0BD6A3A4" w14:textId="77777777" w:rsidR="00CC66AE" w:rsidRPr="00FE1BB2" w:rsidRDefault="00CC66AE" w:rsidP="00BD647D">
            <w:pPr>
              <w:ind w:right="-72"/>
              <w:jc w:val="right"/>
              <w:rPr>
                <w:rFonts w:ascii="Arial" w:eastAsia="Arial Unicode MS" w:hAnsi="Arial" w:cs="Arial"/>
                <w:sz w:val="18"/>
                <w:szCs w:val="18"/>
              </w:rPr>
            </w:pPr>
          </w:p>
        </w:tc>
      </w:tr>
      <w:tr w:rsidR="00CC66AE" w:rsidRPr="00FE1BB2" w14:paraId="2822B170" w14:textId="77777777" w:rsidTr="00A20447">
        <w:trPr>
          <w:trHeight w:val="20"/>
        </w:trPr>
        <w:tc>
          <w:tcPr>
            <w:tcW w:w="3989" w:type="dxa"/>
            <w:vAlign w:val="bottom"/>
            <w:hideMark/>
          </w:tcPr>
          <w:p w14:paraId="5E8DB5EE" w14:textId="77777777" w:rsidR="00CC66AE" w:rsidRPr="00FE1BB2" w:rsidRDefault="00CC66AE" w:rsidP="00BD647D">
            <w:pPr>
              <w:tabs>
                <w:tab w:val="left" w:pos="990"/>
              </w:tabs>
              <w:ind w:left="-101"/>
              <w:rPr>
                <w:rFonts w:ascii="Arial" w:hAnsi="Arial" w:cs="Arial"/>
                <w:sz w:val="18"/>
                <w:szCs w:val="18"/>
              </w:rPr>
            </w:pPr>
            <w:r w:rsidRPr="00FE1BB2">
              <w:rPr>
                <w:rFonts w:ascii="Arial" w:hAnsi="Arial" w:cs="Arial"/>
                <w:sz w:val="18"/>
                <w:szCs w:val="18"/>
              </w:rPr>
              <w:t>Revenue from sales and services</w:t>
            </w:r>
          </w:p>
        </w:tc>
        <w:tc>
          <w:tcPr>
            <w:tcW w:w="1368" w:type="dxa"/>
            <w:shd w:val="clear" w:color="auto" w:fill="FAFAFA"/>
            <w:vAlign w:val="bottom"/>
          </w:tcPr>
          <w:p w14:paraId="7D89503C" w14:textId="77777777" w:rsidR="00CC66AE" w:rsidRPr="00FE1BB2" w:rsidRDefault="00CC66AE" w:rsidP="00BD647D">
            <w:pPr>
              <w:ind w:right="-72"/>
              <w:jc w:val="right"/>
              <w:rPr>
                <w:rFonts w:ascii="Arial" w:eastAsia="Arial Unicode MS" w:hAnsi="Arial" w:cs="Arial"/>
                <w:sz w:val="18"/>
                <w:szCs w:val="18"/>
                <w:cs/>
              </w:rPr>
            </w:pPr>
          </w:p>
        </w:tc>
        <w:tc>
          <w:tcPr>
            <w:tcW w:w="1368" w:type="dxa"/>
            <w:shd w:val="clear" w:color="auto" w:fill="FAFAFA"/>
            <w:vAlign w:val="bottom"/>
          </w:tcPr>
          <w:p w14:paraId="17D819C4" w14:textId="77777777" w:rsidR="00CC66AE" w:rsidRPr="00FE1BB2" w:rsidRDefault="00CC66AE" w:rsidP="00BD647D">
            <w:pPr>
              <w:ind w:right="-72"/>
              <w:jc w:val="right"/>
              <w:rPr>
                <w:rFonts w:ascii="Arial" w:eastAsia="Arial Unicode MS" w:hAnsi="Arial" w:cs="Arial"/>
                <w:sz w:val="18"/>
                <w:szCs w:val="18"/>
              </w:rPr>
            </w:pPr>
          </w:p>
        </w:tc>
        <w:tc>
          <w:tcPr>
            <w:tcW w:w="1368" w:type="dxa"/>
            <w:shd w:val="clear" w:color="auto" w:fill="FAFAFA"/>
            <w:vAlign w:val="bottom"/>
          </w:tcPr>
          <w:p w14:paraId="5861335E" w14:textId="77777777" w:rsidR="00CC66AE" w:rsidRPr="00FE1BB2" w:rsidRDefault="00CC66AE" w:rsidP="00BD647D">
            <w:pPr>
              <w:ind w:right="-72"/>
              <w:jc w:val="right"/>
              <w:rPr>
                <w:rFonts w:ascii="Arial" w:eastAsia="Arial Unicode MS" w:hAnsi="Arial" w:cs="Arial"/>
                <w:sz w:val="18"/>
                <w:szCs w:val="18"/>
              </w:rPr>
            </w:pPr>
          </w:p>
        </w:tc>
        <w:tc>
          <w:tcPr>
            <w:tcW w:w="1368" w:type="dxa"/>
            <w:shd w:val="clear" w:color="auto" w:fill="FAFAFA"/>
            <w:vAlign w:val="bottom"/>
          </w:tcPr>
          <w:p w14:paraId="23FC7BB6" w14:textId="77777777" w:rsidR="00CC66AE" w:rsidRPr="00FE1BB2" w:rsidRDefault="00CC66AE" w:rsidP="00BD647D">
            <w:pPr>
              <w:ind w:right="-72"/>
              <w:jc w:val="right"/>
              <w:rPr>
                <w:rFonts w:ascii="Arial" w:eastAsia="Arial Unicode MS" w:hAnsi="Arial" w:cs="Arial"/>
                <w:sz w:val="18"/>
                <w:szCs w:val="18"/>
              </w:rPr>
            </w:pPr>
          </w:p>
        </w:tc>
      </w:tr>
      <w:tr w:rsidR="00835739" w:rsidRPr="00FE1BB2" w14:paraId="32B99151" w14:textId="77777777" w:rsidTr="00A20447">
        <w:trPr>
          <w:trHeight w:val="20"/>
        </w:trPr>
        <w:tc>
          <w:tcPr>
            <w:tcW w:w="3989" w:type="dxa"/>
            <w:vAlign w:val="bottom"/>
            <w:hideMark/>
          </w:tcPr>
          <w:p w14:paraId="55FDD1A1" w14:textId="77777777" w:rsidR="00835739" w:rsidRPr="00FE1BB2" w:rsidRDefault="00835739" w:rsidP="00835739">
            <w:pPr>
              <w:tabs>
                <w:tab w:val="left" w:pos="990"/>
              </w:tabs>
              <w:ind w:left="-101"/>
              <w:rPr>
                <w:rFonts w:ascii="Arial" w:hAnsi="Arial" w:cs="Arial"/>
                <w:sz w:val="18"/>
                <w:szCs w:val="18"/>
              </w:rPr>
            </w:pPr>
            <w:r w:rsidRPr="00FE1BB2">
              <w:rPr>
                <w:rFonts w:ascii="Arial" w:hAnsi="Arial" w:cs="Arial"/>
                <w:sz w:val="18"/>
                <w:szCs w:val="18"/>
              </w:rPr>
              <w:t xml:space="preserve">   - External revenue </w:t>
            </w:r>
          </w:p>
        </w:tc>
        <w:tc>
          <w:tcPr>
            <w:tcW w:w="1368" w:type="dxa"/>
            <w:tcBorders>
              <w:top w:val="nil"/>
              <w:left w:val="nil"/>
              <w:bottom w:val="nil"/>
              <w:right w:val="nil"/>
            </w:tcBorders>
            <w:shd w:val="clear" w:color="auto" w:fill="FAFAFA"/>
          </w:tcPr>
          <w:p w14:paraId="055FF352" w14:textId="109A4C41" w:rsidR="00835739" w:rsidRPr="00FE1BB2" w:rsidRDefault="00835739" w:rsidP="00835739">
            <w:pPr>
              <w:ind w:right="-72"/>
              <w:jc w:val="right"/>
              <w:rPr>
                <w:rFonts w:ascii="Arial" w:eastAsia="Arial Unicode MS" w:hAnsi="Arial" w:cs="Arial"/>
                <w:sz w:val="18"/>
                <w:szCs w:val="18"/>
              </w:rPr>
            </w:pPr>
            <w:r w:rsidRPr="00FE1BB2">
              <w:rPr>
                <w:rFonts w:ascii="Arial" w:eastAsia="Arial Unicode MS" w:hAnsi="Arial" w:cs="Arial"/>
                <w:sz w:val="18"/>
                <w:szCs w:val="18"/>
              </w:rPr>
              <w:t>41,721</w:t>
            </w:r>
          </w:p>
        </w:tc>
        <w:tc>
          <w:tcPr>
            <w:tcW w:w="1368" w:type="dxa"/>
            <w:tcBorders>
              <w:top w:val="nil"/>
              <w:left w:val="nil"/>
              <w:bottom w:val="nil"/>
              <w:right w:val="nil"/>
            </w:tcBorders>
            <w:shd w:val="clear" w:color="auto" w:fill="FAFAFA"/>
          </w:tcPr>
          <w:p w14:paraId="4D063E7F" w14:textId="6DE0214B" w:rsidR="00835739" w:rsidRPr="00FE1BB2" w:rsidRDefault="00835739" w:rsidP="00835739">
            <w:pPr>
              <w:ind w:right="-72"/>
              <w:jc w:val="right"/>
              <w:rPr>
                <w:rFonts w:ascii="Arial" w:eastAsia="Arial Unicode MS" w:hAnsi="Arial" w:cs="Arial"/>
                <w:sz w:val="18"/>
                <w:szCs w:val="18"/>
              </w:rPr>
            </w:pPr>
            <w:r w:rsidRPr="00FE1BB2">
              <w:rPr>
                <w:rFonts w:ascii="Arial" w:eastAsia="Arial Unicode MS" w:hAnsi="Arial" w:cs="Arial"/>
                <w:sz w:val="18"/>
                <w:szCs w:val="18"/>
              </w:rPr>
              <w:t>80,519</w:t>
            </w:r>
          </w:p>
        </w:tc>
        <w:tc>
          <w:tcPr>
            <w:tcW w:w="1368" w:type="dxa"/>
            <w:tcBorders>
              <w:top w:val="nil"/>
              <w:left w:val="nil"/>
              <w:bottom w:val="nil"/>
              <w:right w:val="nil"/>
            </w:tcBorders>
            <w:shd w:val="clear" w:color="auto" w:fill="FAFAFA"/>
          </w:tcPr>
          <w:p w14:paraId="03986056" w14:textId="65A21E5B" w:rsidR="00835739" w:rsidRPr="00FE1BB2" w:rsidRDefault="00835739" w:rsidP="00835739">
            <w:pPr>
              <w:ind w:right="-72"/>
              <w:jc w:val="right"/>
              <w:rPr>
                <w:rFonts w:ascii="Arial" w:eastAsia="Arial Unicode MS" w:hAnsi="Arial" w:cs="Arial"/>
                <w:sz w:val="18"/>
                <w:szCs w:val="18"/>
              </w:rPr>
            </w:pPr>
            <w:r w:rsidRPr="00FE1BB2">
              <w:rPr>
                <w:rFonts w:ascii="Arial" w:eastAsia="Arial Unicode MS" w:hAnsi="Arial" w:cs="Arial"/>
                <w:sz w:val="18"/>
                <w:szCs w:val="18"/>
              </w:rPr>
              <w:t>843</w:t>
            </w:r>
          </w:p>
        </w:tc>
        <w:tc>
          <w:tcPr>
            <w:tcW w:w="1368" w:type="dxa"/>
            <w:tcBorders>
              <w:top w:val="nil"/>
              <w:left w:val="nil"/>
              <w:bottom w:val="nil"/>
              <w:right w:val="nil"/>
            </w:tcBorders>
            <w:shd w:val="clear" w:color="auto" w:fill="FAFAFA"/>
          </w:tcPr>
          <w:p w14:paraId="07B480B0" w14:textId="44745763" w:rsidR="00835739" w:rsidRPr="00FE1BB2" w:rsidRDefault="00835739" w:rsidP="00835739">
            <w:pPr>
              <w:ind w:right="-72"/>
              <w:jc w:val="right"/>
              <w:rPr>
                <w:rFonts w:ascii="Arial" w:eastAsia="Arial Unicode MS" w:hAnsi="Arial" w:cs="Arial"/>
                <w:sz w:val="18"/>
                <w:szCs w:val="18"/>
              </w:rPr>
            </w:pPr>
            <w:r w:rsidRPr="00FE1BB2">
              <w:rPr>
                <w:rFonts w:ascii="Arial" w:eastAsia="Arial Unicode MS" w:hAnsi="Arial" w:cs="Arial"/>
                <w:sz w:val="18"/>
                <w:szCs w:val="18"/>
              </w:rPr>
              <w:t>123,083</w:t>
            </w:r>
          </w:p>
        </w:tc>
      </w:tr>
      <w:tr w:rsidR="00835739" w:rsidRPr="00FE1BB2" w14:paraId="7F886924" w14:textId="77777777" w:rsidTr="00A20447">
        <w:trPr>
          <w:trHeight w:val="20"/>
        </w:trPr>
        <w:tc>
          <w:tcPr>
            <w:tcW w:w="3989" w:type="dxa"/>
            <w:vAlign w:val="bottom"/>
            <w:hideMark/>
          </w:tcPr>
          <w:p w14:paraId="14089ECE" w14:textId="77777777" w:rsidR="00835739" w:rsidRPr="00FE1BB2" w:rsidRDefault="00835739" w:rsidP="00835739">
            <w:pPr>
              <w:tabs>
                <w:tab w:val="left" w:pos="990"/>
              </w:tabs>
              <w:ind w:left="-101"/>
              <w:rPr>
                <w:rFonts w:ascii="Arial" w:hAnsi="Arial" w:cs="Arial"/>
                <w:sz w:val="18"/>
                <w:szCs w:val="18"/>
              </w:rPr>
            </w:pPr>
            <w:r w:rsidRPr="00FE1BB2">
              <w:rPr>
                <w:rFonts w:ascii="Arial" w:hAnsi="Arial" w:cs="Arial"/>
                <w:sz w:val="18"/>
                <w:szCs w:val="18"/>
              </w:rPr>
              <w:t>Revenue from finance leases</w:t>
            </w:r>
          </w:p>
        </w:tc>
        <w:tc>
          <w:tcPr>
            <w:tcW w:w="1368" w:type="dxa"/>
            <w:tcBorders>
              <w:top w:val="nil"/>
              <w:left w:val="nil"/>
              <w:bottom w:val="nil"/>
              <w:right w:val="nil"/>
            </w:tcBorders>
            <w:shd w:val="clear" w:color="auto" w:fill="FAFAFA"/>
          </w:tcPr>
          <w:p w14:paraId="29C0F82A" w14:textId="1A520ED5" w:rsidR="00835739" w:rsidRPr="00FE1BB2" w:rsidRDefault="00835739" w:rsidP="00835739">
            <w:pPr>
              <w:ind w:right="-72"/>
              <w:jc w:val="right"/>
              <w:rPr>
                <w:rFonts w:ascii="Arial" w:eastAsia="Arial Unicode MS" w:hAnsi="Arial" w:cs="Arial"/>
                <w:sz w:val="18"/>
                <w:szCs w:val="18"/>
              </w:rPr>
            </w:pPr>
            <w:r w:rsidRPr="00FE1BB2">
              <w:rPr>
                <w:rFonts w:ascii="Arial" w:eastAsia="Arial Unicode MS" w:hAnsi="Arial" w:cs="Arial"/>
                <w:sz w:val="18"/>
                <w:szCs w:val="18"/>
              </w:rPr>
              <w:t>602</w:t>
            </w:r>
          </w:p>
        </w:tc>
        <w:tc>
          <w:tcPr>
            <w:tcW w:w="1368" w:type="dxa"/>
            <w:tcBorders>
              <w:top w:val="nil"/>
              <w:left w:val="nil"/>
              <w:bottom w:val="nil"/>
              <w:right w:val="nil"/>
            </w:tcBorders>
            <w:shd w:val="clear" w:color="auto" w:fill="FAFAFA"/>
          </w:tcPr>
          <w:p w14:paraId="6AFD26FE" w14:textId="4D8E0538" w:rsidR="00835739" w:rsidRPr="00FE1BB2" w:rsidRDefault="00835739" w:rsidP="00835739">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0CCDBFE9" w14:textId="10AE4135" w:rsidR="00835739" w:rsidRPr="00FE1BB2" w:rsidRDefault="00835739" w:rsidP="00835739">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4C47F4D5" w14:textId="429FF425" w:rsidR="00835739" w:rsidRPr="00FE1BB2" w:rsidRDefault="00835739" w:rsidP="00835739">
            <w:pPr>
              <w:ind w:right="-72"/>
              <w:jc w:val="right"/>
              <w:rPr>
                <w:rFonts w:ascii="Arial" w:eastAsia="Arial Unicode MS" w:hAnsi="Arial" w:cs="Arial"/>
                <w:sz w:val="18"/>
                <w:szCs w:val="18"/>
              </w:rPr>
            </w:pPr>
            <w:r w:rsidRPr="00FE1BB2">
              <w:rPr>
                <w:rFonts w:ascii="Arial" w:eastAsia="Arial Unicode MS" w:hAnsi="Arial" w:cs="Arial"/>
                <w:sz w:val="18"/>
                <w:szCs w:val="18"/>
              </w:rPr>
              <w:t>602</w:t>
            </w:r>
          </w:p>
        </w:tc>
      </w:tr>
      <w:tr w:rsidR="00835739" w:rsidRPr="00FE1BB2" w14:paraId="4B46E5EE" w14:textId="77777777" w:rsidTr="00A20447">
        <w:trPr>
          <w:trHeight w:val="20"/>
        </w:trPr>
        <w:tc>
          <w:tcPr>
            <w:tcW w:w="3989" w:type="dxa"/>
            <w:vAlign w:val="bottom"/>
          </w:tcPr>
          <w:p w14:paraId="2F367B25" w14:textId="77777777" w:rsidR="00835739" w:rsidRPr="00FE1BB2" w:rsidRDefault="00835739" w:rsidP="00835739">
            <w:pPr>
              <w:tabs>
                <w:tab w:val="left" w:pos="990"/>
              </w:tabs>
              <w:ind w:left="-101"/>
              <w:rPr>
                <w:rFonts w:ascii="Arial" w:hAnsi="Arial" w:cs="Arial"/>
                <w:sz w:val="18"/>
                <w:szCs w:val="18"/>
              </w:rPr>
            </w:pPr>
            <w:r w:rsidRPr="00FE1BB2">
              <w:rPr>
                <w:rFonts w:ascii="Arial" w:hAnsi="Arial" w:cs="Arial"/>
                <w:sz w:val="18"/>
                <w:szCs w:val="18"/>
              </w:rPr>
              <w:t>Cost of sales and services</w:t>
            </w:r>
          </w:p>
        </w:tc>
        <w:tc>
          <w:tcPr>
            <w:tcW w:w="1368" w:type="dxa"/>
            <w:tcBorders>
              <w:top w:val="nil"/>
              <w:left w:val="nil"/>
              <w:bottom w:val="single" w:sz="4" w:space="0" w:color="auto"/>
              <w:right w:val="nil"/>
            </w:tcBorders>
            <w:shd w:val="clear" w:color="auto" w:fill="FAFAFA"/>
          </w:tcPr>
          <w:p w14:paraId="581F1807" w14:textId="1EA43F26" w:rsidR="00835739" w:rsidRPr="00FE1BB2" w:rsidRDefault="00835739" w:rsidP="00835739">
            <w:pPr>
              <w:ind w:right="-72"/>
              <w:jc w:val="right"/>
              <w:rPr>
                <w:rFonts w:ascii="Arial" w:eastAsia="Arial Unicode MS" w:hAnsi="Arial" w:cs="Arial"/>
                <w:sz w:val="18"/>
                <w:szCs w:val="18"/>
              </w:rPr>
            </w:pPr>
            <w:r w:rsidRPr="00FE1BB2">
              <w:rPr>
                <w:rFonts w:ascii="Arial" w:eastAsia="Arial Unicode MS" w:hAnsi="Arial" w:cs="Arial"/>
                <w:sz w:val="18"/>
                <w:szCs w:val="18"/>
              </w:rPr>
              <w:t>(38,018)</w:t>
            </w:r>
          </w:p>
        </w:tc>
        <w:tc>
          <w:tcPr>
            <w:tcW w:w="1368" w:type="dxa"/>
            <w:tcBorders>
              <w:top w:val="nil"/>
              <w:left w:val="nil"/>
              <w:bottom w:val="single" w:sz="4" w:space="0" w:color="auto"/>
              <w:right w:val="nil"/>
            </w:tcBorders>
            <w:shd w:val="clear" w:color="auto" w:fill="FAFAFA"/>
          </w:tcPr>
          <w:p w14:paraId="3BE9995D" w14:textId="01A3BCA5" w:rsidR="00835739" w:rsidRPr="00FE1BB2" w:rsidRDefault="00835739" w:rsidP="00835739">
            <w:pPr>
              <w:ind w:right="-72"/>
              <w:jc w:val="right"/>
              <w:rPr>
                <w:rFonts w:ascii="Arial" w:eastAsia="Arial Unicode MS" w:hAnsi="Arial" w:cs="Arial"/>
                <w:sz w:val="18"/>
                <w:szCs w:val="18"/>
              </w:rPr>
            </w:pPr>
            <w:r w:rsidRPr="00FE1BB2">
              <w:rPr>
                <w:rFonts w:ascii="Arial" w:eastAsia="Arial Unicode MS" w:hAnsi="Arial" w:cs="Arial"/>
                <w:sz w:val="18"/>
                <w:szCs w:val="18"/>
              </w:rPr>
              <w:t>(81,404)</w:t>
            </w:r>
          </w:p>
        </w:tc>
        <w:tc>
          <w:tcPr>
            <w:tcW w:w="1368" w:type="dxa"/>
            <w:tcBorders>
              <w:top w:val="nil"/>
              <w:left w:val="nil"/>
              <w:bottom w:val="single" w:sz="4" w:space="0" w:color="auto"/>
              <w:right w:val="nil"/>
            </w:tcBorders>
            <w:shd w:val="clear" w:color="auto" w:fill="FAFAFA"/>
          </w:tcPr>
          <w:p w14:paraId="0BAD4FF1" w14:textId="77C4D271" w:rsidR="00835739" w:rsidRPr="00FE1BB2" w:rsidRDefault="00835739" w:rsidP="00835739">
            <w:pPr>
              <w:ind w:right="-72"/>
              <w:jc w:val="right"/>
              <w:rPr>
                <w:rFonts w:ascii="Arial" w:eastAsia="Arial Unicode MS" w:hAnsi="Arial" w:cs="Arial"/>
                <w:sz w:val="18"/>
                <w:szCs w:val="18"/>
              </w:rPr>
            </w:pPr>
            <w:r w:rsidRPr="00FE1BB2">
              <w:rPr>
                <w:rFonts w:ascii="Arial" w:eastAsia="Arial Unicode MS" w:hAnsi="Arial" w:cs="Arial"/>
                <w:sz w:val="18"/>
                <w:szCs w:val="18"/>
              </w:rPr>
              <w:t>(902)</w:t>
            </w:r>
          </w:p>
        </w:tc>
        <w:tc>
          <w:tcPr>
            <w:tcW w:w="1368" w:type="dxa"/>
            <w:tcBorders>
              <w:top w:val="nil"/>
              <w:left w:val="nil"/>
              <w:bottom w:val="single" w:sz="4" w:space="0" w:color="auto"/>
              <w:right w:val="nil"/>
            </w:tcBorders>
            <w:shd w:val="clear" w:color="auto" w:fill="FAFAFA"/>
          </w:tcPr>
          <w:p w14:paraId="12E08B26" w14:textId="6DB11591" w:rsidR="00835739" w:rsidRPr="00FE1BB2" w:rsidRDefault="00835739" w:rsidP="00835739">
            <w:pPr>
              <w:ind w:right="-72"/>
              <w:jc w:val="right"/>
              <w:rPr>
                <w:rFonts w:ascii="Arial" w:eastAsia="Arial Unicode MS" w:hAnsi="Arial" w:cs="Arial"/>
                <w:sz w:val="18"/>
                <w:szCs w:val="18"/>
              </w:rPr>
            </w:pPr>
            <w:r w:rsidRPr="00FE1BB2">
              <w:rPr>
                <w:rFonts w:ascii="Arial" w:eastAsia="Arial Unicode MS" w:hAnsi="Arial" w:cs="Arial"/>
                <w:sz w:val="18"/>
                <w:szCs w:val="18"/>
              </w:rPr>
              <w:t>(120,324)</w:t>
            </w:r>
          </w:p>
        </w:tc>
      </w:tr>
      <w:tr w:rsidR="00835739" w:rsidRPr="00FE1BB2" w14:paraId="1DFD1C46" w14:textId="77777777" w:rsidTr="00A20447">
        <w:trPr>
          <w:trHeight w:val="20"/>
        </w:trPr>
        <w:tc>
          <w:tcPr>
            <w:tcW w:w="3989" w:type="dxa"/>
            <w:vAlign w:val="bottom"/>
          </w:tcPr>
          <w:p w14:paraId="79EFACFB" w14:textId="77777777" w:rsidR="00835739" w:rsidRPr="00FE1BB2" w:rsidRDefault="00835739" w:rsidP="00835739">
            <w:pPr>
              <w:tabs>
                <w:tab w:val="left" w:pos="990"/>
              </w:tabs>
              <w:ind w:left="-101"/>
              <w:rPr>
                <w:rFonts w:ascii="Arial" w:hAnsi="Arial" w:cs="Arial"/>
                <w:sz w:val="18"/>
                <w:szCs w:val="18"/>
              </w:rPr>
            </w:pPr>
          </w:p>
        </w:tc>
        <w:tc>
          <w:tcPr>
            <w:tcW w:w="1368" w:type="dxa"/>
            <w:tcBorders>
              <w:top w:val="single" w:sz="4" w:space="0" w:color="auto"/>
              <w:left w:val="nil"/>
              <w:right w:val="nil"/>
            </w:tcBorders>
            <w:shd w:val="clear" w:color="auto" w:fill="FAFAFA"/>
          </w:tcPr>
          <w:p w14:paraId="7ACC0AFF" w14:textId="2DCDAC76" w:rsidR="00835739" w:rsidRPr="00FE1BB2" w:rsidRDefault="00835739" w:rsidP="00835739">
            <w:pPr>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FAFAFA"/>
          </w:tcPr>
          <w:p w14:paraId="00CED58C" w14:textId="5814B76D" w:rsidR="00835739" w:rsidRPr="00FE1BB2" w:rsidRDefault="00835739" w:rsidP="00835739">
            <w:pPr>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FAFAFA"/>
          </w:tcPr>
          <w:p w14:paraId="19E3078C" w14:textId="43EF8D83" w:rsidR="00835739" w:rsidRPr="00FE1BB2" w:rsidRDefault="00835739" w:rsidP="00835739">
            <w:pPr>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FAFAFA"/>
          </w:tcPr>
          <w:p w14:paraId="35A5355E" w14:textId="7BA6AAB3" w:rsidR="00835739" w:rsidRPr="00FE1BB2" w:rsidRDefault="00835739" w:rsidP="00835739">
            <w:pPr>
              <w:ind w:right="-72"/>
              <w:jc w:val="right"/>
              <w:rPr>
                <w:rFonts w:ascii="Arial" w:eastAsia="Arial Unicode MS" w:hAnsi="Arial" w:cs="Arial"/>
                <w:sz w:val="18"/>
                <w:szCs w:val="18"/>
              </w:rPr>
            </w:pPr>
          </w:p>
        </w:tc>
      </w:tr>
      <w:tr w:rsidR="00835739" w:rsidRPr="00FE1BB2" w14:paraId="1514F7B4" w14:textId="77777777" w:rsidTr="00A20447">
        <w:trPr>
          <w:trHeight w:val="20"/>
        </w:trPr>
        <w:tc>
          <w:tcPr>
            <w:tcW w:w="3989" w:type="dxa"/>
            <w:vAlign w:val="bottom"/>
          </w:tcPr>
          <w:p w14:paraId="12325F62" w14:textId="77777777" w:rsidR="00835739" w:rsidRPr="00FE1BB2" w:rsidRDefault="00835739" w:rsidP="00835739">
            <w:pPr>
              <w:tabs>
                <w:tab w:val="left" w:pos="990"/>
              </w:tabs>
              <w:ind w:left="-101"/>
              <w:rPr>
                <w:rFonts w:ascii="Arial" w:hAnsi="Arial" w:cs="Arial"/>
                <w:sz w:val="18"/>
                <w:szCs w:val="18"/>
              </w:rPr>
            </w:pPr>
            <w:r w:rsidRPr="00FE1BB2">
              <w:rPr>
                <w:rFonts w:ascii="Arial" w:hAnsi="Arial" w:cs="Arial"/>
                <w:sz w:val="18"/>
                <w:szCs w:val="18"/>
              </w:rPr>
              <w:t>Segment results</w:t>
            </w:r>
          </w:p>
        </w:tc>
        <w:tc>
          <w:tcPr>
            <w:tcW w:w="1368" w:type="dxa"/>
            <w:tcBorders>
              <w:left w:val="nil"/>
              <w:bottom w:val="nil"/>
              <w:right w:val="nil"/>
            </w:tcBorders>
            <w:shd w:val="clear" w:color="auto" w:fill="FAFAFA"/>
          </w:tcPr>
          <w:p w14:paraId="3181DDB0" w14:textId="608638B4" w:rsidR="00835739" w:rsidRPr="00FE1BB2" w:rsidRDefault="00835739" w:rsidP="00835739">
            <w:pPr>
              <w:ind w:right="-72"/>
              <w:jc w:val="right"/>
              <w:rPr>
                <w:rFonts w:ascii="Arial" w:eastAsia="Arial Unicode MS" w:hAnsi="Arial" w:cs="Arial"/>
                <w:sz w:val="18"/>
                <w:szCs w:val="18"/>
              </w:rPr>
            </w:pPr>
            <w:r w:rsidRPr="00FE1BB2">
              <w:rPr>
                <w:rFonts w:ascii="Arial" w:eastAsia="Arial Unicode MS" w:hAnsi="Arial" w:cs="Arial"/>
                <w:sz w:val="18"/>
                <w:szCs w:val="18"/>
              </w:rPr>
              <w:t>4,305</w:t>
            </w:r>
          </w:p>
        </w:tc>
        <w:tc>
          <w:tcPr>
            <w:tcW w:w="1368" w:type="dxa"/>
            <w:tcBorders>
              <w:left w:val="nil"/>
              <w:bottom w:val="nil"/>
              <w:right w:val="nil"/>
            </w:tcBorders>
            <w:shd w:val="clear" w:color="auto" w:fill="FAFAFA"/>
          </w:tcPr>
          <w:p w14:paraId="5E226D6C" w14:textId="0E595CEA" w:rsidR="00835739" w:rsidRPr="00FE1BB2" w:rsidRDefault="00835739" w:rsidP="00835739">
            <w:pPr>
              <w:ind w:right="-72"/>
              <w:jc w:val="right"/>
              <w:rPr>
                <w:rFonts w:ascii="Arial" w:eastAsia="Arial Unicode MS" w:hAnsi="Arial" w:cs="Arial"/>
                <w:sz w:val="18"/>
                <w:szCs w:val="18"/>
              </w:rPr>
            </w:pPr>
            <w:r w:rsidRPr="00FE1BB2">
              <w:rPr>
                <w:rFonts w:ascii="Arial" w:eastAsia="Arial Unicode MS" w:hAnsi="Arial" w:cs="Arial"/>
                <w:sz w:val="18"/>
                <w:szCs w:val="18"/>
              </w:rPr>
              <w:t>(885)</w:t>
            </w:r>
          </w:p>
        </w:tc>
        <w:tc>
          <w:tcPr>
            <w:tcW w:w="1368" w:type="dxa"/>
            <w:tcBorders>
              <w:left w:val="nil"/>
              <w:bottom w:val="nil"/>
              <w:right w:val="nil"/>
            </w:tcBorders>
            <w:shd w:val="clear" w:color="auto" w:fill="FAFAFA"/>
          </w:tcPr>
          <w:p w14:paraId="69CCA2D2" w14:textId="7447CF79" w:rsidR="00835739" w:rsidRPr="00FE1BB2" w:rsidRDefault="00835739" w:rsidP="00835739">
            <w:pPr>
              <w:ind w:right="-72"/>
              <w:jc w:val="right"/>
              <w:rPr>
                <w:rFonts w:ascii="Arial" w:eastAsia="Arial Unicode MS" w:hAnsi="Arial" w:cs="Arial"/>
                <w:sz w:val="18"/>
                <w:szCs w:val="18"/>
              </w:rPr>
            </w:pPr>
            <w:r w:rsidRPr="00FE1BB2">
              <w:rPr>
                <w:rFonts w:ascii="Arial" w:eastAsia="Arial Unicode MS" w:hAnsi="Arial" w:cs="Arial"/>
                <w:sz w:val="18"/>
                <w:szCs w:val="18"/>
              </w:rPr>
              <w:t>(59)</w:t>
            </w:r>
          </w:p>
        </w:tc>
        <w:tc>
          <w:tcPr>
            <w:tcW w:w="1368" w:type="dxa"/>
            <w:tcBorders>
              <w:left w:val="nil"/>
              <w:bottom w:val="nil"/>
              <w:right w:val="nil"/>
            </w:tcBorders>
            <w:shd w:val="clear" w:color="auto" w:fill="FAFAFA"/>
          </w:tcPr>
          <w:p w14:paraId="6A8F4347" w14:textId="557A9973" w:rsidR="00835739" w:rsidRPr="00FE1BB2" w:rsidRDefault="00835739" w:rsidP="00835739">
            <w:pPr>
              <w:ind w:right="-72"/>
              <w:jc w:val="right"/>
              <w:rPr>
                <w:rFonts w:ascii="Arial" w:eastAsia="Arial Unicode MS" w:hAnsi="Arial" w:cs="Arial"/>
                <w:sz w:val="18"/>
                <w:szCs w:val="18"/>
              </w:rPr>
            </w:pPr>
            <w:r w:rsidRPr="00FE1BB2">
              <w:rPr>
                <w:rFonts w:ascii="Arial" w:eastAsia="Arial Unicode MS" w:hAnsi="Arial" w:cs="Arial"/>
                <w:sz w:val="18"/>
                <w:szCs w:val="18"/>
              </w:rPr>
              <w:t>3,361</w:t>
            </w:r>
          </w:p>
        </w:tc>
      </w:tr>
      <w:tr w:rsidR="00835739" w:rsidRPr="00FE1BB2" w14:paraId="39B8B481" w14:textId="77777777" w:rsidTr="00A20447">
        <w:trPr>
          <w:trHeight w:val="20"/>
        </w:trPr>
        <w:tc>
          <w:tcPr>
            <w:tcW w:w="3989" w:type="dxa"/>
            <w:vAlign w:val="bottom"/>
          </w:tcPr>
          <w:p w14:paraId="606F5FFF" w14:textId="77777777" w:rsidR="00835739" w:rsidRPr="00FE1BB2" w:rsidRDefault="00835739" w:rsidP="00835739">
            <w:pPr>
              <w:tabs>
                <w:tab w:val="left" w:pos="990"/>
              </w:tabs>
              <w:ind w:left="-101"/>
              <w:rPr>
                <w:rFonts w:ascii="Arial" w:hAnsi="Arial" w:cs="Arial"/>
                <w:sz w:val="18"/>
                <w:szCs w:val="18"/>
              </w:rPr>
            </w:pPr>
            <w:r w:rsidRPr="00FE1BB2">
              <w:rPr>
                <w:rFonts w:ascii="Arial" w:hAnsi="Arial" w:cs="Arial"/>
                <w:sz w:val="18"/>
                <w:szCs w:val="18"/>
              </w:rPr>
              <w:t>Dividend income</w:t>
            </w:r>
          </w:p>
        </w:tc>
        <w:tc>
          <w:tcPr>
            <w:tcW w:w="1368" w:type="dxa"/>
            <w:tcBorders>
              <w:top w:val="nil"/>
              <w:left w:val="nil"/>
              <w:bottom w:val="nil"/>
              <w:right w:val="nil"/>
            </w:tcBorders>
            <w:shd w:val="clear" w:color="auto" w:fill="FAFAFA"/>
          </w:tcPr>
          <w:p w14:paraId="2BC2AEE7" w14:textId="37470B75" w:rsidR="00835739" w:rsidRPr="00FE1BB2" w:rsidRDefault="00835739" w:rsidP="00835739">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66BC91A8" w14:textId="04D01314" w:rsidR="00835739" w:rsidRPr="00FE1BB2" w:rsidRDefault="00835739" w:rsidP="00835739">
            <w:pPr>
              <w:ind w:right="-72"/>
              <w:jc w:val="right"/>
              <w:rPr>
                <w:rFonts w:ascii="Arial" w:eastAsia="Arial Unicode MS" w:hAnsi="Arial" w:cs="Arial"/>
                <w:sz w:val="18"/>
                <w:szCs w:val="18"/>
                <w:cs/>
              </w:rPr>
            </w:pPr>
            <w:r w:rsidRPr="00FE1BB2">
              <w:rPr>
                <w:rFonts w:ascii="Arial" w:eastAsia="Arial Unicode MS" w:hAnsi="Arial" w:cs="Arial"/>
                <w:sz w:val="18"/>
                <w:szCs w:val="18"/>
              </w:rPr>
              <w:t>192</w:t>
            </w:r>
          </w:p>
        </w:tc>
        <w:tc>
          <w:tcPr>
            <w:tcW w:w="1368" w:type="dxa"/>
            <w:tcBorders>
              <w:top w:val="nil"/>
              <w:left w:val="nil"/>
              <w:bottom w:val="nil"/>
              <w:right w:val="nil"/>
            </w:tcBorders>
            <w:shd w:val="clear" w:color="auto" w:fill="FAFAFA"/>
          </w:tcPr>
          <w:p w14:paraId="6B2CCDA5" w14:textId="56756248" w:rsidR="00835739" w:rsidRPr="00FE1BB2" w:rsidRDefault="00835739" w:rsidP="00835739">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30DA1732" w14:textId="1F486842" w:rsidR="00835739" w:rsidRPr="00FE1BB2" w:rsidRDefault="00835739" w:rsidP="00835739">
            <w:pPr>
              <w:ind w:right="-72"/>
              <w:jc w:val="right"/>
              <w:rPr>
                <w:rFonts w:ascii="Arial" w:eastAsia="Arial Unicode MS" w:hAnsi="Arial" w:cs="Arial"/>
                <w:sz w:val="18"/>
                <w:szCs w:val="18"/>
              </w:rPr>
            </w:pPr>
            <w:r w:rsidRPr="00FE1BB2">
              <w:rPr>
                <w:rFonts w:ascii="Arial" w:eastAsia="Arial Unicode MS" w:hAnsi="Arial" w:cs="Arial"/>
                <w:sz w:val="18"/>
                <w:szCs w:val="18"/>
              </w:rPr>
              <w:t>192</w:t>
            </w:r>
          </w:p>
        </w:tc>
      </w:tr>
      <w:tr w:rsidR="00835739" w:rsidRPr="00FE1BB2" w14:paraId="4CBDA6A2" w14:textId="77777777" w:rsidTr="00A20447">
        <w:trPr>
          <w:trHeight w:val="20"/>
        </w:trPr>
        <w:tc>
          <w:tcPr>
            <w:tcW w:w="3989" w:type="dxa"/>
            <w:vAlign w:val="bottom"/>
          </w:tcPr>
          <w:p w14:paraId="7DF17C72" w14:textId="77777777" w:rsidR="00835739" w:rsidRPr="00FE1BB2" w:rsidRDefault="00835739" w:rsidP="00835739">
            <w:pPr>
              <w:tabs>
                <w:tab w:val="left" w:pos="990"/>
              </w:tabs>
              <w:ind w:left="-101"/>
              <w:rPr>
                <w:rFonts w:ascii="Arial" w:hAnsi="Arial" w:cs="Arial"/>
                <w:sz w:val="18"/>
                <w:szCs w:val="18"/>
              </w:rPr>
            </w:pPr>
            <w:r w:rsidRPr="00FE1BB2">
              <w:rPr>
                <w:rFonts w:ascii="Arial" w:hAnsi="Arial" w:cs="Arial"/>
                <w:sz w:val="18"/>
                <w:szCs w:val="18"/>
              </w:rPr>
              <w:t>Other income</w:t>
            </w:r>
          </w:p>
        </w:tc>
        <w:tc>
          <w:tcPr>
            <w:tcW w:w="1368" w:type="dxa"/>
            <w:tcBorders>
              <w:top w:val="nil"/>
              <w:left w:val="nil"/>
              <w:bottom w:val="nil"/>
              <w:right w:val="nil"/>
            </w:tcBorders>
            <w:shd w:val="clear" w:color="auto" w:fill="FAFAFA"/>
          </w:tcPr>
          <w:p w14:paraId="34401B79" w14:textId="6C1097C6" w:rsidR="00835739" w:rsidRPr="00FE1BB2" w:rsidRDefault="00835739" w:rsidP="00835739">
            <w:pPr>
              <w:ind w:right="-72"/>
              <w:jc w:val="right"/>
              <w:rPr>
                <w:rFonts w:ascii="Arial" w:eastAsia="Arial Unicode MS" w:hAnsi="Arial" w:cs="Arial"/>
                <w:sz w:val="18"/>
                <w:szCs w:val="18"/>
              </w:rPr>
            </w:pPr>
            <w:r w:rsidRPr="00FE1BB2">
              <w:rPr>
                <w:rFonts w:ascii="Arial" w:eastAsia="Arial Unicode MS" w:hAnsi="Arial" w:cs="Arial"/>
                <w:sz w:val="18"/>
                <w:szCs w:val="18"/>
              </w:rPr>
              <w:t>160</w:t>
            </w:r>
          </w:p>
        </w:tc>
        <w:tc>
          <w:tcPr>
            <w:tcW w:w="1368" w:type="dxa"/>
            <w:tcBorders>
              <w:top w:val="nil"/>
              <w:left w:val="nil"/>
              <w:bottom w:val="nil"/>
              <w:right w:val="nil"/>
            </w:tcBorders>
            <w:shd w:val="clear" w:color="auto" w:fill="FAFAFA"/>
            <w:vAlign w:val="center"/>
          </w:tcPr>
          <w:p w14:paraId="1A6AC6C1" w14:textId="0C0CE99C" w:rsidR="00835739" w:rsidRPr="00FE1BB2" w:rsidRDefault="00835739" w:rsidP="00835739">
            <w:pPr>
              <w:ind w:right="-72"/>
              <w:jc w:val="right"/>
              <w:rPr>
                <w:rFonts w:ascii="Arial" w:eastAsia="Arial Unicode MS" w:hAnsi="Arial" w:cs="Arial"/>
                <w:sz w:val="18"/>
                <w:szCs w:val="18"/>
              </w:rPr>
            </w:pPr>
            <w:r w:rsidRPr="00FE1BB2">
              <w:rPr>
                <w:rFonts w:ascii="Arial" w:eastAsia="Arial Unicode MS" w:hAnsi="Arial" w:cs="Arial"/>
                <w:sz w:val="18"/>
                <w:szCs w:val="18"/>
              </w:rPr>
              <w:t>2,347</w:t>
            </w:r>
          </w:p>
        </w:tc>
        <w:tc>
          <w:tcPr>
            <w:tcW w:w="1368" w:type="dxa"/>
            <w:tcBorders>
              <w:top w:val="nil"/>
              <w:left w:val="nil"/>
              <w:bottom w:val="nil"/>
              <w:right w:val="nil"/>
            </w:tcBorders>
            <w:shd w:val="clear" w:color="auto" w:fill="FAFAFA"/>
          </w:tcPr>
          <w:p w14:paraId="0D578CC5" w14:textId="260EA6D5" w:rsidR="00835739" w:rsidRPr="00FE1BB2" w:rsidRDefault="00835739" w:rsidP="00835739">
            <w:pPr>
              <w:ind w:right="-72"/>
              <w:jc w:val="right"/>
              <w:rPr>
                <w:rFonts w:ascii="Arial" w:eastAsia="Arial Unicode MS" w:hAnsi="Arial" w:cs="Arial"/>
                <w:sz w:val="18"/>
                <w:szCs w:val="18"/>
              </w:rPr>
            </w:pPr>
            <w:r w:rsidRPr="00FE1BB2">
              <w:rPr>
                <w:rFonts w:ascii="Arial" w:eastAsia="Arial Unicode MS" w:hAnsi="Arial" w:cs="Arial"/>
                <w:sz w:val="18"/>
                <w:szCs w:val="18"/>
              </w:rPr>
              <w:t>32</w:t>
            </w:r>
          </w:p>
        </w:tc>
        <w:tc>
          <w:tcPr>
            <w:tcW w:w="1368" w:type="dxa"/>
            <w:tcBorders>
              <w:top w:val="nil"/>
              <w:left w:val="nil"/>
              <w:bottom w:val="nil"/>
              <w:right w:val="nil"/>
            </w:tcBorders>
            <w:shd w:val="clear" w:color="auto" w:fill="FAFAFA"/>
          </w:tcPr>
          <w:p w14:paraId="72C00CF2" w14:textId="2B23C2D6" w:rsidR="00835739" w:rsidRPr="00FE1BB2" w:rsidRDefault="00835739" w:rsidP="00835739">
            <w:pPr>
              <w:ind w:right="-72"/>
              <w:jc w:val="right"/>
              <w:rPr>
                <w:rFonts w:ascii="Arial" w:eastAsia="Arial Unicode MS" w:hAnsi="Arial" w:cs="Arial"/>
                <w:sz w:val="18"/>
                <w:szCs w:val="18"/>
              </w:rPr>
            </w:pPr>
            <w:r w:rsidRPr="00FE1BB2">
              <w:rPr>
                <w:rFonts w:ascii="Arial" w:eastAsia="Arial Unicode MS" w:hAnsi="Arial" w:cs="Arial"/>
                <w:sz w:val="18"/>
                <w:szCs w:val="18"/>
              </w:rPr>
              <w:t>2,539</w:t>
            </w:r>
          </w:p>
        </w:tc>
      </w:tr>
      <w:tr w:rsidR="00835739" w:rsidRPr="00FE1BB2" w14:paraId="38DFDE6D" w14:textId="77777777" w:rsidTr="00A20447">
        <w:trPr>
          <w:trHeight w:val="20"/>
        </w:trPr>
        <w:tc>
          <w:tcPr>
            <w:tcW w:w="3989" w:type="dxa"/>
            <w:vAlign w:val="bottom"/>
          </w:tcPr>
          <w:p w14:paraId="22AE8579" w14:textId="480EB39B" w:rsidR="00835739" w:rsidRPr="00FE1BB2" w:rsidRDefault="00835739" w:rsidP="00835739">
            <w:pPr>
              <w:tabs>
                <w:tab w:val="left" w:pos="990"/>
              </w:tabs>
              <w:ind w:left="-101"/>
              <w:rPr>
                <w:rFonts w:ascii="Arial" w:hAnsi="Arial" w:cs="Arial"/>
                <w:sz w:val="18"/>
                <w:szCs w:val="18"/>
              </w:rPr>
            </w:pPr>
            <w:r w:rsidRPr="00FE1BB2">
              <w:rPr>
                <w:rFonts w:ascii="Arial" w:hAnsi="Arial" w:cs="Arial"/>
                <w:sz w:val="18"/>
                <w:szCs w:val="18"/>
              </w:rPr>
              <w:t>Currency exchange gain (loss)</w:t>
            </w:r>
          </w:p>
        </w:tc>
        <w:tc>
          <w:tcPr>
            <w:tcW w:w="1368" w:type="dxa"/>
            <w:tcBorders>
              <w:top w:val="nil"/>
              <w:left w:val="nil"/>
              <w:bottom w:val="nil"/>
              <w:right w:val="nil"/>
            </w:tcBorders>
            <w:shd w:val="clear" w:color="auto" w:fill="FAFAFA"/>
          </w:tcPr>
          <w:p w14:paraId="1C4326A9" w14:textId="279E4292" w:rsidR="00835739" w:rsidRPr="00FE1BB2" w:rsidRDefault="00835739" w:rsidP="00835739">
            <w:pPr>
              <w:ind w:right="-72"/>
              <w:jc w:val="right"/>
              <w:rPr>
                <w:rFonts w:ascii="Arial" w:eastAsia="Arial Unicode MS" w:hAnsi="Arial" w:cs="Arial"/>
                <w:sz w:val="18"/>
                <w:szCs w:val="18"/>
              </w:rPr>
            </w:pPr>
            <w:r w:rsidRPr="00FE1BB2">
              <w:rPr>
                <w:rFonts w:ascii="Arial" w:eastAsia="Arial Unicode MS" w:hAnsi="Arial" w:cs="Arial"/>
                <w:sz w:val="18"/>
                <w:szCs w:val="18"/>
              </w:rPr>
              <w:t>(173)</w:t>
            </w:r>
          </w:p>
        </w:tc>
        <w:tc>
          <w:tcPr>
            <w:tcW w:w="1368" w:type="dxa"/>
            <w:tcBorders>
              <w:top w:val="nil"/>
              <w:left w:val="nil"/>
              <w:bottom w:val="nil"/>
              <w:right w:val="nil"/>
            </w:tcBorders>
            <w:shd w:val="clear" w:color="auto" w:fill="FAFAFA"/>
          </w:tcPr>
          <w:p w14:paraId="572EE19B" w14:textId="4D081D0F" w:rsidR="00835739" w:rsidRPr="00FE1BB2" w:rsidRDefault="00835739" w:rsidP="00835739">
            <w:pPr>
              <w:ind w:right="-72"/>
              <w:jc w:val="right"/>
              <w:rPr>
                <w:rFonts w:ascii="Arial" w:eastAsia="Arial Unicode MS" w:hAnsi="Arial" w:cs="Arial"/>
                <w:sz w:val="18"/>
                <w:szCs w:val="18"/>
              </w:rPr>
            </w:pPr>
            <w:r w:rsidRPr="00FE1BB2">
              <w:rPr>
                <w:rFonts w:ascii="Arial" w:eastAsia="Arial Unicode MS" w:hAnsi="Arial" w:cs="Arial"/>
                <w:sz w:val="18"/>
                <w:szCs w:val="18"/>
              </w:rPr>
              <w:t>(31)</w:t>
            </w:r>
          </w:p>
        </w:tc>
        <w:tc>
          <w:tcPr>
            <w:tcW w:w="1368" w:type="dxa"/>
            <w:tcBorders>
              <w:top w:val="nil"/>
              <w:left w:val="nil"/>
              <w:bottom w:val="nil"/>
              <w:right w:val="nil"/>
            </w:tcBorders>
            <w:shd w:val="clear" w:color="auto" w:fill="FAFAFA"/>
          </w:tcPr>
          <w:p w14:paraId="3C91EAB3" w14:textId="49008355" w:rsidR="00835739" w:rsidRPr="00FE1BB2" w:rsidRDefault="00835739" w:rsidP="00835739">
            <w:pPr>
              <w:ind w:right="-72"/>
              <w:jc w:val="right"/>
              <w:rPr>
                <w:rFonts w:ascii="Arial" w:eastAsia="Arial Unicode MS" w:hAnsi="Arial" w:cs="Arial"/>
                <w:sz w:val="18"/>
                <w:szCs w:val="18"/>
              </w:rPr>
            </w:pPr>
            <w:r w:rsidRPr="00FE1BB2">
              <w:rPr>
                <w:rFonts w:ascii="Arial" w:eastAsia="Arial Unicode MS" w:hAnsi="Arial" w:cs="Arial"/>
                <w:sz w:val="18"/>
                <w:szCs w:val="18"/>
              </w:rPr>
              <w:t>157</w:t>
            </w:r>
          </w:p>
        </w:tc>
        <w:tc>
          <w:tcPr>
            <w:tcW w:w="1368" w:type="dxa"/>
            <w:tcBorders>
              <w:top w:val="nil"/>
              <w:left w:val="nil"/>
              <w:bottom w:val="nil"/>
              <w:right w:val="nil"/>
            </w:tcBorders>
            <w:shd w:val="clear" w:color="auto" w:fill="FAFAFA"/>
          </w:tcPr>
          <w:p w14:paraId="44E5A460" w14:textId="2CB955D5" w:rsidR="00835739" w:rsidRPr="00FE1BB2" w:rsidRDefault="00835739" w:rsidP="00835739">
            <w:pPr>
              <w:ind w:right="-72"/>
              <w:jc w:val="right"/>
              <w:rPr>
                <w:rFonts w:ascii="Arial" w:eastAsia="Arial Unicode MS" w:hAnsi="Arial" w:cs="Arial"/>
                <w:sz w:val="18"/>
                <w:szCs w:val="18"/>
              </w:rPr>
            </w:pPr>
            <w:r w:rsidRPr="00FE1BB2">
              <w:rPr>
                <w:rFonts w:ascii="Arial" w:eastAsia="Arial Unicode MS" w:hAnsi="Arial" w:cs="Arial"/>
                <w:sz w:val="18"/>
                <w:szCs w:val="18"/>
              </w:rPr>
              <w:t>(47)</w:t>
            </w:r>
          </w:p>
        </w:tc>
      </w:tr>
      <w:tr w:rsidR="00835739" w:rsidRPr="00FE1BB2" w14:paraId="522B7675" w14:textId="77777777" w:rsidTr="00A20447">
        <w:trPr>
          <w:trHeight w:val="20"/>
        </w:trPr>
        <w:tc>
          <w:tcPr>
            <w:tcW w:w="3989" w:type="dxa"/>
          </w:tcPr>
          <w:p w14:paraId="7F64D67B" w14:textId="77777777" w:rsidR="00835739" w:rsidRPr="00FE1BB2" w:rsidRDefault="00835739" w:rsidP="00835739">
            <w:pPr>
              <w:tabs>
                <w:tab w:val="left" w:pos="990"/>
              </w:tabs>
              <w:ind w:left="-101"/>
              <w:rPr>
                <w:rFonts w:ascii="Arial" w:hAnsi="Arial" w:cs="Arial"/>
                <w:sz w:val="18"/>
                <w:szCs w:val="18"/>
              </w:rPr>
            </w:pPr>
            <w:r w:rsidRPr="00FE1BB2">
              <w:rPr>
                <w:rFonts w:ascii="Arial" w:hAnsi="Arial" w:cs="Arial"/>
                <w:sz w:val="18"/>
                <w:szCs w:val="18"/>
              </w:rPr>
              <w:t>Administrative expenses</w:t>
            </w:r>
          </w:p>
        </w:tc>
        <w:tc>
          <w:tcPr>
            <w:tcW w:w="1368" w:type="dxa"/>
            <w:tcBorders>
              <w:top w:val="nil"/>
              <w:left w:val="nil"/>
              <w:bottom w:val="nil"/>
              <w:right w:val="nil"/>
            </w:tcBorders>
            <w:shd w:val="clear" w:color="auto" w:fill="FAFAFA"/>
          </w:tcPr>
          <w:p w14:paraId="5A85398C" w14:textId="7729FA12" w:rsidR="00835739" w:rsidRPr="00FE1BB2" w:rsidRDefault="00835739" w:rsidP="00835739">
            <w:pPr>
              <w:ind w:right="-72"/>
              <w:jc w:val="right"/>
              <w:rPr>
                <w:rFonts w:ascii="Arial" w:eastAsia="Arial Unicode MS" w:hAnsi="Arial" w:cs="Arial"/>
                <w:sz w:val="18"/>
                <w:szCs w:val="18"/>
              </w:rPr>
            </w:pPr>
            <w:r w:rsidRPr="00FE1BB2">
              <w:rPr>
                <w:rFonts w:ascii="Arial" w:eastAsia="Arial Unicode MS" w:hAnsi="Arial" w:cs="Arial"/>
                <w:sz w:val="18"/>
                <w:szCs w:val="18"/>
              </w:rPr>
              <w:t>(73)</w:t>
            </w:r>
          </w:p>
        </w:tc>
        <w:tc>
          <w:tcPr>
            <w:tcW w:w="1368" w:type="dxa"/>
            <w:tcBorders>
              <w:top w:val="nil"/>
              <w:left w:val="nil"/>
              <w:bottom w:val="nil"/>
              <w:right w:val="nil"/>
            </w:tcBorders>
            <w:shd w:val="clear" w:color="auto" w:fill="FAFAFA"/>
            <w:vAlign w:val="center"/>
          </w:tcPr>
          <w:p w14:paraId="43FD9C48" w14:textId="572F4603" w:rsidR="00835739" w:rsidRPr="00FE1BB2" w:rsidRDefault="00835739" w:rsidP="00835739">
            <w:pPr>
              <w:ind w:right="-72"/>
              <w:jc w:val="right"/>
              <w:rPr>
                <w:rFonts w:ascii="Arial" w:eastAsia="Arial Unicode MS" w:hAnsi="Arial" w:cs="Arial"/>
                <w:sz w:val="18"/>
                <w:szCs w:val="18"/>
              </w:rPr>
            </w:pPr>
            <w:r w:rsidRPr="00FE1BB2">
              <w:rPr>
                <w:rFonts w:ascii="Arial" w:eastAsia="Arial Unicode MS" w:hAnsi="Arial" w:cs="Arial"/>
                <w:sz w:val="18"/>
                <w:szCs w:val="18"/>
              </w:rPr>
              <w:t>(2,091)</w:t>
            </w:r>
          </w:p>
        </w:tc>
        <w:tc>
          <w:tcPr>
            <w:tcW w:w="1368" w:type="dxa"/>
            <w:tcBorders>
              <w:top w:val="nil"/>
              <w:left w:val="nil"/>
              <w:bottom w:val="nil"/>
              <w:right w:val="nil"/>
            </w:tcBorders>
            <w:shd w:val="clear" w:color="auto" w:fill="FAFAFA"/>
          </w:tcPr>
          <w:p w14:paraId="736149A0" w14:textId="7E2A21D8" w:rsidR="00835739" w:rsidRPr="00FE1BB2" w:rsidRDefault="00835739" w:rsidP="00835739">
            <w:pPr>
              <w:ind w:right="-72"/>
              <w:jc w:val="right"/>
              <w:rPr>
                <w:rFonts w:ascii="Arial" w:eastAsia="Arial Unicode MS" w:hAnsi="Arial" w:cs="Arial"/>
                <w:sz w:val="18"/>
                <w:szCs w:val="18"/>
              </w:rPr>
            </w:pPr>
            <w:r w:rsidRPr="00FE1BB2">
              <w:rPr>
                <w:rFonts w:ascii="Arial" w:eastAsia="Arial Unicode MS" w:hAnsi="Arial" w:cs="Arial"/>
                <w:sz w:val="18"/>
                <w:szCs w:val="18"/>
              </w:rPr>
              <w:t>(146)</w:t>
            </w:r>
          </w:p>
        </w:tc>
        <w:tc>
          <w:tcPr>
            <w:tcW w:w="1368" w:type="dxa"/>
            <w:tcBorders>
              <w:top w:val="nil"/>
              <w:left w:val="nil"/>
              <w:bottom w:val="nil"/>
              <w:right w:val="nil"/>
            </w:tcBorders>
            <w:shd w:val="clear" w:color="auto" w:fill="FAFAFA"/>
          </w:tcPr>
          <w:p w14:paraId="7652664C" w14:textId="7DC79582" w:rsidR="00835739" w:rsidRPr="00FE1BB2" w:rsidRDefault="00835739" w:rsidP="00835739">
            <w:pPr>
              <w:ind w:right="-72"/>
              <w:jc w:val="right"/>
              <w:rPr>
                <w:rFonts w:ascii="Arial" w:eastAsia="Arial Unicode MS" w:hAnsi="Arial" w:cs="Arial"/>
                <w:sz w:val="18"/>
                <w:szCs w:val="18"/>
              </w:rPr>
            </w:pPr>
            <w:r w:rsidRPr="00FE1BB2">
              <w:rPr>
                <w:rFonts w:ascii="Arial" w:eastAsia="Arial Unicode MS" w:hAnsi="Arial" w:cs="Arial"/>
                <w:sz w:val="18"/>
                <w:szCs w:val="18"/>
              </w:rPr>
              <w:t>(2,310)</w:t>
            </w:r>
          </w:p>
        </w:tc>
      </w:tr>
      <w:tr w:rsidR="00835739" w:rsidRPr="00FE1BB2" w14:paraId="51FA8412" w14:textId="77777777" w:rsidTr="00A20447">
        <w:trPr>
          <w:trHeight w:val="20"/>
        </w:trPr>
        <w:tc>
          <w:tcPr>
            <w:tcW w:w="3989" w:type="dxa"/>
            <w:shd w:val="clear" w:color="auto" w:fill="auto"/>
          </w:tcPr>
          <w:p w14:paraId="686C424A" w14:textId="77777777" w:rsidR="00835739" w:rsidRPr="00FE1BB2" w:rsidRDefault="00835739" w:rsidP="00835739">
            <w:pPr>
              <w:tabs>
                <w:tab w:val="left" w:pos="990"/>
              </w:tabs>
              <w:ind w:left="-101"/>
              <w:rPr>
                <w:rFonts w:ascii="Arial" w:eastAsia="Arial Unicode MS" w:hAnsi="Arial" w:cs="Arial"/>
                <w:sz w:val="18"/>
                <w:szCs w:val="18"/>
              </w:rPr>
            </w:pPr>
            <w:r w:rsidRPr="00FE1BB2">
              <w:rPr>
                <w:rFonts w:ascii="Arial" w:eastAsia="Arial Unicode MS" w:hAnsi="Arial" w:cs="Arial"/>
                <w:sz w:val="18"/>
                <w:szCs w:val="18"/>
              </w:rPr>
              <w:t xml:space="preserve">Gain/(loss) from remeasurement </w:t>
            </w:r>
          </w:p>
          <w:p w14:paraId="1C37FE48" w14:textId="77777777" w:rsidR="00835739" w:rsidRPr="00FE1BB2" w:rsidRDefault="00835739" w:rsidP="00835739">
            <w:pPr>
              <w:tabs>
                <w:tab w:val="left" w:pos="990"/>
              </w:tabs>
              <w:ind w:left="-101"/>
              <w:rPr>
                <w:rFonts w:ascii="Arial" w:hAnsi="Arial" w:cs="Arial"/>
                <w:sz w:val="18"/>
                <w:szCs w:val="18"/>
              </w:rPr>
            </w:pPr>
            <w:r w:rsidRPr="00FE1BB2">
              <w:rPr>
                <w:rFonts w:ascii="Arial" w:eastAsia="Arial Unicode MS" w:hAnsi="Arial" w:cs="Arial"/>
                <w:sz w:val="18"/>
                <w:szCs w:val="18"/>
                <w:cs/>
              </w:rPr>
              <w:t xml:space="preserve">   </w:t>
            </w:r>
            <w:r w:rsidRPr="00FE1BB2">
              <w:rPr>
                <w:rFonts w:ascii="Arial" w:eastAsia="Arial Unicode MS" w:hAnsi="Arial" w:cs="Arial"/>
                <w:sz w:val="18"/>
                <w:szCs w:val="18"/>
              </w:rPr>
              <w:t>of financial instruments, net</w:t>
            </w:r>
          </w:p>
        </w:tc>
        <w:tc>
          <w:tcPr>
            <w:tcW w:w="1368" w:type="dxa"/>
            <w:tcBorders>
              <w:top w:val="nil"/>
              <w:left w:val="nil"/>
              <w:bottom w:val="nil"/>
              <w:right w:val="nil"/>
            </w:tcBorders>
            <w:shd w:val="clear" w:color="auto" w:fill="FAFAFA"/>
          </w:tcPr>
          <w:p w14:paraId="50C80163" w14:textId="77777777" w:rsidR="00835739" w:rsidRPr="00FE1BB2" w:rsidRDefault="00835739" w:rsidP="00835739">
            <w:pPr>
              <w:ind w:right="-72"/>
              <w:jc w:val="right"/>
              <w:rPr>
                <w:rFonts w:ascii="Arial" w:eastAsia="Arial Unicode MS" w:hAnsi="Arial" w:cs="Arial"/>
                <w:sz w:val="18"/>
                <w:szCs w:val="18"/>
              </w:rPr>
            </w:pPr>
          </w:p>
          <w:p w14:paraId="70D76297" w14:textId="14D52A64" w:rsidR="00835739" w:rsidRPr="00FE1BB2" w:rsidRDefault="00835739" w:rsidP="00835739">
            <w:pPr>
              <w:ind w:right="-72"/>
              <w:jc w:val="right"/>
              <w:rPr>
                <w:rFonts w:ascii="Arial" w:eastAsia="Arial Unicode MS" w:hAnsi="Arial" w:cs="Arial"/>
                <w:sz w:val="18"/>
                <w:szCs w:val="18"/>
              </w:rPr>
            </w:pPr>
            <w:r w:rsidRPr="00FE1BB2">
              <w:rPr>
                <w:rFonts w:ascii="Arial" w:eastAsia="Arial Unicode MS" w:hAnsi="Arial" w:cs="Arial"/>
                <w:sz w:val="18"/>
                <w:szCs w:val="18"/>
              </w:rPr>
              <w:t>(29)</w:t>
            </w:r>
          </w:p>
        </w:tc>
        <w:tc>
          <w:tcPr>
            <w:tcW w:w="1368" w:type="dxa"/>
            <w:tcBorders>
              <w:top w:val="nil"/>
              <w:left w:val="nil"/>
              <w:bottom w:val="nil"/>
              <w:right w:val="nil"/>
            </w:tcBorders>
            <w:shd w:val="clear" w:color="auto" w:fill="FAFAFA"/>
            <w:vAlign w:val="center"/>
          </w:tcPr>
          <w:p w14:paraId="683E86DF" w14:textId="77777777" w:rsidR="00835739" w:rsidRPr="00FE1BB2" w:rsidRDefault="00835739" w:rsidP="00835739">
            <w:pPr>
              <w:ind w:right="-72"/>
              <w:jc w:val="right"/>
              <w:rPr>
                <w:rFonts w:ascii="Arial" w:eastAsia="Arial Unicode MS" w:hAnsi="Arial" w:cs="Arial"/>
                <w:sz w:val="18"/>
                <w:szCs w:val="18"/>
              </w:rPr>
            </w:pPr>
          </w:p>
          <w:p w14:paraId="7706F21D" w14:textId="23EA229C" w:rsidR="00835739" w:rsidRPr="00FE1BB2" w:rsidRDefault="00835739" w:rsidP="00835739">
            <w:pPr>
              <w:ind w:right="-72"/>
              <w:jc w:val="right"/>
              <w:rPr>
                <w:rFonts w:ascii="Arial" w:eastAsia="Arial Unicode MS" w:hAnsi="Arial" w:cs="Arial"/>
                <w:sz w:val="18"/>
                <w:szCs w:val="18"/>
              </w:rPr>
            </w:pPr>
            <w:r w:rsidRPr="00FE1BB2">
              <w:rPr>
                <w:rFonts w:ascii="Arial" w:eastAsia="Arial Unicode MS" w:hAnsi="Arial" w:cs="Arial"/>
                <w:sz w:val="18"/>
                <w:szCs w:val="18"/>
              </w:rPr>
              <w:t>(76)</w:t>
            </w:r>
          </w:p>
        </w:tc>
        <w:tc>
          <w:tcPr>
            <w:tcW w:w="1368" w:type="dxa"/>
            <w:tcBorders>
              <w:top w:val="nil"/>
              <w:left w:val="nil"/>
              <w:bottom w:val="nil"/>
              <w:right w:val="nil"/>
            </w:tcBorders>
            <w:shd w:val="clear" w:color="auto" w:fill="FAFAFA"/>
          </w:tcPr>
          <w:p w14:paraId="594996A1" w14:textId="77777777" w:rsidR="00835739" w:rsidRPr="00FE1BB2" w:rsidRDefault="00835739" w:rsidP="00835739">
            <w:pPr>
              <w:ind w:right="-72"/>
              <w:jc w:val="right"/>
              <w:rPr>
                <w:rFonts w:ascii="Arial" w:eastAsia="Arial Unicode MS" w:hAnsi="Arial" w:cs="Arial"/>
                <w:sz w:val="18"/>
                <w:szCs w:val="18"/>
              </w:rPr>
            </w:pPr>
          </w:p>
          <w:p w14:paraId="248A9685" w14:textId="41C90ECD" w:rsidR="00835739" w:rsidRPr="00FE1BB2" w:rsidRDefault="00835739" w:rsidP="00835739">
            <w:pPr>
              <w:ind w:right="-72"/>
              <w:jc w:val="right"/>
              <w:rPr>
                <w:rFonts w:ascii="Arial" w:eastAsia="Arial Unicode MS" w:hAnsi="Arial" w:cs="Arial"/>
                <w:sz w:val="18"/>
                <w:szCs w:val="18"/>
              </w:rPr>
            </w:pPr>
            <w:r w:rsidRPr="00FE1BB2">
              <w:rPr>
                <w:rFonts w:ascii="Arial" w:eastAsia="Arial Unicode MS" w:hAnsi="Arial" w:cs="Arial"/>
                <w:sz w:val="18"/>
                <w:szCs w:val="18"/>
              </w:rPr>
              <w:t>211</w:t>
            </w:r>
          </w:p>
        </w:tc>
        <w:tc>
          <w:tcPr>
            <w:tcW w:w="1368" w:type="dxa"/>
            <w:tcBorders>
              <w:top w:val="nil"/>
              <w:left w:val="nil"/>
              <w:bottom w:val="nil"/>
              <w:right w:val="nil"/>
            </w:tcBorders>
            <w:shd w:val="clear" w:color="auto" w:fill="FAFAFA"/>
          </w:tcPr>
          <w:p w14:paraId="4CB3257D" w14:textId="77777777" w:rsidR="00835739" w:rsidRPr="00FE1BB2" w:rsidRDefault="00835739" w:rsidP="00835739">
            <w:pPr>
              <w:ind w:right="-72"/>
              <w:jc w:val="right"/>
              <w:rPr>
                <w:rFonts w:ascii="Arial" w:eastAsia="Arial Unicode MS" w:hAnsi="Arial" w:cs="Arial"/>
                <w:sz w:val="18"/>
                <w:szCs w:val="18"/>
              </w:rPr>
            </w:pPr>
          </w:p>
          <w:p w14:paraId="39E99B60" w14:textId="77247541" w:rsidR="00835739" w:rsidRPr="00FE1BB2" w:rsidRDefault="00835739" w:rsidP="00835739">
            <w:pPr>
              <w:ind w:right="-72"/>
              <w:jc w:val="right"/>
              <w:rPr>
                <w:rFonts w:ascii="Arial" w:eastAsia="Arial Unicode MS" w:hAnsi="Arial" w:cs="Arial"/>
                <w:sz w:val="18"/>
                <w:szCs w:val="18"/>
              </w:rPr>
            </w:pPr>
            <w:r w:rsidRPr="00FE1BB2">
              <w:rPr>
                <w:rFonts w:ascii="Arial" w:eastAsia="Arial Unicode MS" w:hAnsi="Arial" w:cs="Arial"/>
                <w:sz w:val="18"/>
                <w:szCs w:val="18"/>
              </w:rPr>
              <w:t>106</w:t>
            </w:r>
          </w:p>
        </w:tc>
      </w:tr>
      <w:tr w:rsidR="00835739" w:rsidRPr="00FE1BB2" w14:paraId="1E9DCD5D" w14:textId="77777777" w:rsidTr="00A20447">
        <w:trPr>
          <w:trHeight w:val="20"/>
        </w:trPr>
        <w:tc>
          <w:tcPr>
            <w:tcW w:w="3989" w:type="dxa"/>
          </w:tcPr>
          <w:p w14:paraId="12A98A59" w14:textId="77777777" w:rsidR="00835739" w:rsidRPr="00FE1BB2" w:rsidRDefault="00835739" w:rsidP="00835739">
            <w:pPr>
              <w:tabs>
                <w:tab w:val="left" w:pos="990"/>
              </w:tabs>
              <w:ind w:left="-101"/>
              <w:rPr>
                <w:rFonts w:ascii="Arial" w:hAnsi="Arial" w:cs="Arial"/>
                <w:sz w:val="18"/>
                <w:szCs w:val="18"/>
              </w:rPr>
            </w:pPr>
            <w:r w:rsidRPr="00FE1BB2">
              <w:rPr>
                <w:rFonts w:ascii="Arial" w:hAnsi="Arial" w:cs="Arial"/>
                <w:sz w:val="18"/>
                <w:szCs w:val="18"/>
              </w:rPr>
              <w:t>Finance costs</w:t>
            </w:r>
          </w:p>
        </w:tc>
        <w:tc>
          <w:tcPr>
            <w:tcW w:w="1368" w:type="dxa"/>
            <w:tcBorders>
              <w:top w:val="nil"/>
              <w:left w:val="nil"/>
              <w:bottom w:val="nil"/>
              <w:right w:val="nil"/>
            </w:tcBorders>
            <w:shd w:val="clear" w:color="auto" w:fill="FAFAFA"/>
          </w:tcPr>
          <w:p w14:paraId="0D2D29B7" w14:textId="36EC2391" w:rsidR="00835739" w:rsidRPr="00FE1BB2" w:rsidRDefault="00835739" w:rsidP="00835739">
            <w:pPr>
              <w:ind w:right="-72"/>
              <w:jc w:val="right"/>
              <w:rPr>
                <w:rFonts w:ascii="Arial" w:eastAsia="Arial Unicode MS" w:hAnsi="Arial" w:cs="Arial"/>
                <w:sz w:val="18"/>
                <w:szCs w:val="18"/>
              </w:rPr>
            </w:pPr>
            <w:r w:rsidRPr="00FE1BB2">
              <w:rPr>
                <w:rFonts w:ascii="Arial" w:eastAsia="Arial Unicode MS" w:hAnsi="Arial" w:cs="Arial"/>
                <w:sz w:val="18"/>
                <w:szCs w:val="18"/>
              </w:rPr>
              <w:t>(1,399)</w:t>
            </w:r>
          </w:p>
        </w:tc>
        <w:tc>
          <w:tcPr>
            <w:tcW w:w="1368" w:type="dxa"/>
            <w:tcBorders>
              <w:top w:val="nil"/>
              <w:left w:val="nil"/>
              <w:bottom w:val="nil"/>
              <w:right w:val="nil"/>
            </w:tcBorders>
            <w:shd w:val="clear" w:color="auto" w:fill="FAFAFA"/>
          </w:tcPr>
          <w:p w14:paraId="18A5F97F" w14:textId="41408B2C" w:rsidR="00835739" w:rsidRPr="00FE1BB2" w:rsidRDefault="00835739" w:rsidP="00835739">
            <w:pPr>
              <w:ind w:right="-72"/>
              <w:jc w:val="right"/>
              <w:rPr>
                <w:rFonts w:ascii="Arial" w:eastAsia="Arial Unicode MS" w:hAnsi="Arial" w:cs="Arial"/>
                <w:sz w:val="18"/>
                <w:szCs w:val="18"/>
              </w:rPr>
            </w:pPr>
            <w:r w:rsidRPr="00FE1BB2">
              <w:rPr>
                <w:rFonts w:ascii="Arial" w:eastAsia="Arial Unicode MS" w:hAnsi="Arial" w:cs="Arial"/>
                <w:sz w:val="18"/>
                <w:szCs w:val="18"/>
              </w:rPr>
              <w:t>(2,163)</w:t>
            </w:r>
          </w:p>
        </w:tc>
        <w:tc>
          <w:tcPr>
            <w:tcW w:w="1368" w:type="dxa"/>
            <w:tcBorders>
              <w:top w:val="nil"/>
              <w:left w:val="nil"/>
              <w:bottom w:val="nil"/>
              <w:right w:val="nil"/>
            </w:tcBorders>
            <w:shd w:val="clear" w:color="auto" w:fill="FAFAFA"/>
          </w:tcPr>
          <w:p w14:paraId="32613077" w14:textId="062BA6D7" w:rsidR="00835739" w:rsidRPr="00FE1BB2" w:rsidRDefault="00835739" w:rsidP="00835739">
            <w:pPr>
              <w:ind w:right="-72"/>
              <w:jc w:val="right"/>
              <w:rPr>
                <w:rFonts w:ascii="Arial" w:eastAsia="Arial Unicode MS" w:hAnsi="Arial" w:cs="Arial"/>
                <w:sz w:val="18"/>
                <w:szCs w:val="18"/>
              </w:rPr>
            </w:pPr>
            <w:r w:rsidRPr="00FE1BB2">
              <w:rPr>
                <w:rFonts w:ascii="Arial" w:eastAsia="Arial Unicode MS" w:hAnsi="Arial" w:cs="Arial"/>
                <w:sz w:val="18"/>
                <w:szCs w:val="18"/>
              </w:rPr>
              <w:t>(737)</w:t>
            </w:r>
          </w:p>
        </w:tc>
        <w:tc>
          <w:tcPr>
            <w:tcW w:w="1368" w:type="dxa"/>
            <w:tcBorders>
              <w:top w:val="nil"/>
              <w:left w:val="nil"/>
              <w:bottom w:val="nil"/>
              <w:right w:val="nil"/>
            </w:tcBorders>
            <w:shd w:val="clear" w:color="auto" w:fill="FAFAFA"/>
          </w:tcPr>
          <w:p w14:paraId="558D08F7" w14:textId="7A28D9D6" w:rsidR="00835739" w:rsidRPr="00FE1BB2" w:rsidRDefault="00835739" w:rsidP="00835739">
            <w:pPr>
              <w:ind w:right="-72"/>
              <w:jc w:val="right"/>
              <w:rPr>
                <w:rFonts w:ascii="Arial" w:eastAsia="Arial Unicode MS" w:hAnsi="Arial" w:cs="Arial"/>
                <w:sz w:val="18"/>
                <w:szCs w:val="18"/>
              </w:rPr>
            </w:pPr>
            <w:r w:rsidRPr="00FE1BB2">
              <w:rPr>
                <w:rFonts w:ascii="Arial" w:eastAsia="Arial Unicode MS" w:hAnsi="Arial" w:cs="Arial"/>
                <w:sz w:val="18"/>
                <w:szCs w:val="18"/>
              </w:rPr>
              <w:t>(4,299)</w:t>
            </w:r>
          </w:p>
        </w:tc>
      </w:tr>
      <w:tr w:rsidR="00835739" w:rsidRPr="00FE1BB2" w14:paraId="570A03B7" w14:textId="77777777" w:rsidTr="00A20447">
        <w:trPr>
          <w:trHeight w:val="20"/>
        </w:trPr>
        <w:tc>
          <w:tcPr>
            <w:tcW w:w="3989" w:type="dxa"/>
          </w:tcPr>
          <w:p w14:paraId="6D4DFC77" w14:textId="77777777" w:rsidR="00835739" w:rsidRPr="00FE1BB2" w:rsidRDefault="00835739" w:rsidP="00835739">
            <w:pPr>
              <w:tabs>
                <w:tab w:val="left" w:pos="990"/>
              </w:tabs>
              <w:ind w:left="-101"/>
              <w:rPr>
                <w:rFonts w:ascii="Arial" w:hAnsi="Arial" w:cs="Arial"/>
                <w:sz w:val="18"/>
                <w:szCs w:val="18"/>
              </w:rPr>
            </w:pPr>
            <w:r w:rsidRPr="00FE1BB2">
              <w:rPr>
                <w:rFonts w:ascii="Arial" w:hAnsi="Arial" w:cs="Arial"/>
                <w:sz w:val="18"/>
                <w:szCs w:val="18"/>
              </w:rPr>
              <w:t>Share of profit from investments in associates</w:t>
            </w:r>
          </w:p>
          <w:p w14:paraId="26DC3643" w14:textId="636FDC7B" w:rsidR="007B49A5" w:rsidRPr="00FE1BB2" w:rsidRDefault="007B49A5" w:rsidP="00835739">
            <w:pPr>
              <w:tabs>
                <w:tab w:val="left" w:pos="990"/>
              </w:tabs>
              <w:ind w:left="-101"/>
              <w:rPr>
                <w:rFonts w:ascii="Arial" w:hAnsi="Arial" w:cs="Arial"/>
                <w:sz w:val="18"/>
                <w:szCs w:val="18"/>
              </w:rPr>
            </w:pPr>
            <w:r w:rsidRPr="00FE1BB2">
              <w:rPr>
                <w:rFonts w:ascii="Arial" w:hAnsi="Arial" w:cs="Arial"/>
                <w:sz w:val="18"/>
                <w:szCs w:val="18"/>
              </w:rPr>
              <w:t xml:space="preserve">   and joint ventures, net</w:t>
            </w:r>
          </w:p>
        </w:tc>
        <w:tc>
          <w:tcPr>
            <w:tcW w:w="1368" w:type="dxa"/>
            <w:tcBorders>
              <w:top w:val="nil"/>
              <w:left w:val="nil"/>
              <w:bottom w:val="single" w:sz="4" w:space="0" w:color="auto"/>
              <w:right w:val="nil"/>
            </w:tcBorders>
            <w:shd w:val="clear" w:color="auto" w:fill="FAFAFA"/>
          </w:tcPr>
          <w:p w14:paraId="3BA023D1" w14:textId="77777777" w:rsidR="007B49A5" w:rsidRPr="00FE1BB2" w:rsidRDefault="007B49A5" w:rsidP="00835739">
            <w:pPr>
              <w:ind w:right="-72"/>
              <w:jc w:val="right"/>
              <w:rPr>
                <w:rFonts w:ascii="Arial" w:eastAsia="Arial Unicode MS" w:hAnsi="Arial" w:cs="Arial"/>
                <w:sz w:val="18"/>
                <w:szCs w:val="18"/>
              </w:rPr>
            </w:pPr>
          </w:p>
          <w:p w14:paraId="691A7B22" w14:textId="41D8F79D" w:rsidR="00835739" w:rsidRPr="00FE1BB2" w:rsidRDefault="00835739" w:rsidP="00835739">
            <w:pPr>
              <w:ind w:right="-72"/>
              <w:jc w:val="right"/>
              <w:rPr>
                <w:rFonts w:ascii="Arial" w:eastAsia="Arial Unicode MS" w:hAnsi="Arial" w:cs="Arial"/>
                <w:sz w:val="18"/>
                <w:szCs w:val="18"/>
              </w:rPr>
            </w:pPr>
            <w:r w:rsidRPr="00FE1BB2">
              <w:rPr>
                <w:rFonts w:ascii="Arial" w:eastAsia="Arial Unicode MS" w:hAnsi="Arial" w:cs="Arial"/>
                <w:sz w:val="18"/>
                <w:szCs w:val="18"/>
              </w:rPr>
              <w:t>1,274</w:t>
            </w:r>
          </w:p>
        </w:tc>
        <w:tc>
          <w:tcPr>
            <w:tcW w:w="1368" w:type="dxa"/>
            <w:tcBorders>
              <w:top w:val="nil"/>
              <w:left w:val="nil"/>
              <w:bottom w:val="single" w:sz="4" w:space="0" w:color="auto"/>
              <w:right w:val="nil"/>
            </w:tcBorders>
            <w:shd w:val="clear" w:color="auto" w:fill="FAFAFA"/>
          </w:tcPr>
          <w:p w14:paraId="7D3436E2" w14:textId="77777777" w:rsidR="007B49A5" w:rsidRPr="00FE1BB2" w:rsidRDefault="007B49A5" w:rsidP="00835739">
            <w:pPr>
              <w:ind w:right="-72"/>
              <w:jc w:val="right"/>
              <w:rPr>
                <w:rFonts w:ascii="Arial" w:eastAsia="Arial Unicode MS" w:hAnsi="Arial" w:cs="Arial"/>
                <w:sz w:val="18"/>
                <w:szCs w:val="18"/>
              </w:rPr>
            </w:pPr>
          </w:p>
          <w:p w14:paraId="37F2BC8A" w14:textId="67FD5860" w:rsidR="00835739" w:rsidRPr="00FE1BB2" w:rsidRDefault="00835739" w:rsidP="00835739">
            <w:pPr>
              <w:ind w:right="-72"/>
              <w:jc w:val="right"/>
              <w:rPr>
                <w:rFonts w:ascii="Arial" w:eastAsia="Arial Unicode MS" w:hAnsi="Arial" w:cs="Arial"/>
                <w:sz w:val="18"/>
                <w:szCs w:val="18"/>
              </w:rPr>
            </w:pPr>
            <w:r w:rsidRPr="00FE1BB2">
              <w:rPr>
                <w:rFonts w:ascii="Arial" w:eastAsia="Arial Unicode MS" w:hAnsi="Arial" w:cs="Arial"/>
                <w:sz w:val="18"/>
                <w:szCs w:val="18"/>
              </w:rPr>
              <w:t>14</w:t>
            </w:r>
          </w:p>
        </w:tc>
        <w:tc>
          <w:tcPr>
            <w:tcW w:w="1368" w:type="dxa"/>
            <w:tcBorders>
              <w:top w:val="nil"/>
              <w:left w:val="nil"/>
              <w:bottom w:val="single" w:sz="4" w:space="0" w:color="auto"/>
              <w:right w:val="nil"/>
            </w:tcBorders>
            <w:shd w:val="clear" w:color="auto" w:fill="FAFAFA"/>
          </w:tcPr>
          <w:p w14:paraId="14400A77" w14:textId="77777777" w:rsidR="007B49A5" w:rsidRPr="00FE1BB2" w:rsidRDefault="007B49A5" w:rsidP="00835739">
            <w:pPr>
              <w:ind w:right="-72"/>
              <w:jc w:val="right"/>
              <w:rPr>
                <w:rFonts w:ascii="Arial" w:eastAsia="Arial Unicode MS" w:hAnsi="Arial" w:cs="Arial"/>
                <w:sz w:val="18"/>
                <w:szCs w:val="18"/>
              </w:rPr>
            </w:pPr>
          </w:p>
          <w:p w14:paraId="7637D744" w14:textId="572A7E67" w:rsidR="00835739" w:rsidRPr="00FE1BB2" w:rsidRDefault="00835739" w:rsidP="00835739">
            <w:pPr>
              <w:ind w:right="-72"/>
              <w:jc w:val="right"/>
              <w:rPr>
                <w:rFonts w:ascii="Arial" w:eastAsia="Arial Unicode MS" w:hAnsi="Arial" w:cs="Arial"/>
                <w:sz w:val="18"/>
                <w:szCs w:val="18"/>
              </w:rPr>
            </w:pPr>
            <w:r w:rsidRPr="00FE1BB2">
              <w:rPr>
                <w:rFonts w:ascii="Arial" w:eastAsia="Arial Unicode MS" w:hAnsi="Arial" w:cs="Arial"/>
                <w:sz w:val="18"/>
                <w:szCs w:val="18"/>
              </w:rPr>
              <w:t>251</w:t>
            </w:r>
          </w:p>
        </w:tc>
        <w:tc>
          <w:tcPr>
            <w:tcW w:w="1368" w:type="dxa"/>
            <w:tcBorders>
              <w:top w:val="nil"/>
              <w:left w:val="nil"/>
              <w:bottom w:val="single" w:sz="4" w:space="0" w:color="auto"/>
              <w:right w:val="nil"/>
            </w:tcBorders>
            <w:shd w:val="clear" w:color="auto" w:fill="FAFAFA"/>
          </w:tcPr>
          <w:p w14:paraId="2207C8B2" w14:textId="77777777" w:rsidR="007B49A5" w:rsidRPr="00FE1BB2" w:rsidRDefault="007B49A5" w:rsidP="00835739">
            <w:pPr>
              <w:ind w:right="-72"/>
              <w:jc w:val="right"/>
              <w:rPr>
                <w:rFonts w:ascii="Arial" w:eastAsia="Arial Unicode MS" w:hAnsi="Arial" w:cs="Arial"/>
                <w:sz w:val="18"/>
                <w:szCs w:val="18"/>
              </w:rPr>
            </w:pPr>
          </w:p>
          <w:p w14:paraId="574A4370" w14:textId="77DE30EC" w:rsidR="00835739" w:rsidRPr="00FE1BB2" w:rsidRDefault="00835739" w:rsidP="00835739">
            <w:pPr>
              <w:ind w:right="-72"/>
              <w:jc w:val="right"/>
              <w:rPr>
                <w:rFonts w:ascii="Arial" w:eastAsia="Arial Unicode MS" w:hAnsi="Arial" w:cs="Arial"/>
                <w:sz w:val="18"/>
                <w:szCs w:val="18"/>
              </w:rPr>
            </w:pPr>
            <w:r w:rsidRPr="00FE1BB2">
              <w:rPr>
                <w:rFonts w:ascii="Arial" w:eastAsia="Arial Unicode MS" w:hAnsi="Arial" w:cs="Arial"/>
                <w:sz w:val="18"/>
                <w:szCs w:val="18"/>
              </w:rPr>
              <w:t>1,539</w:t>
            </w:r>
          </w:p>
        </w:tc>
      </w:tr>
      <w:tr w:rsidR="00835739" w:rsidRPr="00FE1BB2" w14:paraId="60B32B6F" w14:textId="77777777" w:rsidTr="00A20447">
        <w:trPr>
          <w:trHeight w:val="20"/>
        </w:trPr>
        <w:tc>
          <w:tcPr>
            <w:tcW w:w="3989" w:type="dxa"/>
          </w:tcPr>
          <w:p w14:paraId="3C4BC533" w14:textId="556A3EF0" w:rsidR="00835739" w:rsidRPr="00FE1BB2" w:rsidRDefault="00835739" w:rsidP="00835739">
            <w:pPr>
              <w:tabs>
                <w:tab w:val="left" w:pos="990"/>
              </w:tabs>
              <w:ind w:left="-101"/>
              <w:rPr>
                <w:rFonts w:ascii="Arial" w:hAnsi="Arial" w:cs="Arial"/>
                <w:sz w:val="18"/>
                <w:szCs w:val="18"/>
              </w:rPr>
            </w:pPr>
            <w:r w:rsidRPr="00FE1BB2">
              <w:rPr>
                <w:rFonts w:ascii="Arial" w:hAnsi="Arial" w:cs="Arial"/>
                <w:sz w:val="18"/>
                <w:szCs w:val="18"/>
              </w:rPr>
              <w:t xml:space="preserve">   </w:t>
            </w:r>
          </w:p>
          <w:p w14:paraId="363D7021" w14:textId="57FE378B" w:rsidR="007B49A5" w:rsidRPr="00FE1BB2" w:rsidRDefault="007B49A5" w:rsidP="00835739">
            <w:pPr>
              <w:tabs>
                <w:tab w:val="left" w:pos="990"/>
              </w:tabs>
              <w:ind w:left="-101"/>
              <w:rPr>
                <w:rFonts w:ascii="Arial" w:hAnsi="Arial" w:cs="Arial"/>
                <w:sz w:val="18"/>
                <w:szCs w:val="18"/>
              </w:rPr>
            </w:pPr>
            <w:r w:rsidRPr="00FE1BB2">
              <w:rPr>
                <w:rFonts w:ascii="Arial" w:hAnsi="Arial" w:cs="Arial"/>
                <w:sz w:val="18"/>
                <w:szCs w:val="18"/>
              </w:rPr>
              <w:t>Profit before income tax</w:t>
            </w:r>
          </w:p>
        </w:tc>
        <w:tc>
          <w:tcPr>
            <w:tcW w:w="1368" w:type="dxa"/>
            <w:tcBorders>
              <w:top w:val="single" w:sz="4" w:space="0" w:color="auto"/>
              <w:left w:val="nil"/>
              <w:right w:val="nil"/>
            </w:tcBorders>
            <w:shd w:val="clear" w:color="auto" w:fill="FAFAFA"/>
          </w:tcPr>
          <w:p w14:paraId="70AC3CA0" w14:textId="77777777" w:rsidR="007B49A5" w:rsidRPr="00FE1BB2" w:rsidRDefault="007B49A5" w:rsidP="00835739">
            <w:pPr>
              <w:ind w:right="-72"/>
              <w:jc w:val="right"/>
              <w:rPr>
                <w:rFonts w:ascii="Arial" w:eastAsia="Arial Unicode MS" w:hAnsi="Arial" w:cs="Arial"/>
                <w:sz w:val="18"/>
                <w:szCs w:val="18"/>
              </w:rPr>
            </w:pPr>
          </w:p>
          <w:p w14:paraId="6E0363FF" w14:textId="3CB7C278" w:rsidR="00835739" w:rsidRPr="00FE1BB2" w:rsidRDefault="00835739" w:rsidP="00835739">
            <w:pPr>
              <w:ind w:right="-72"/>
              <w:jc w:val="right"/>
              <w:rPr>
                <w:rFonts w:ascii="Arial" w:eastAsia="Arial Unicode MS" w:hAnsi="Arial" w:cs="Arial"/>
                <w:sz w:val="18"/>
                <w:szCs w:val="18"/>
              </w:rPr>
            </w:pPr>
            <w:r w:rsidRPr="00FE1BB2">
              <w:rPr>
                <w:rFonts w:ascii="Arial" w:eastAsia="Arial Unicode MS" w:hAnsi="Arial" w:cs="Arial"/>
                <w:sz w:val="18"/>
                <w:szCs w:val="18"/>
              </w:rPr>
              <w:t>4,065</w:t>
            </w:r>
          </w:p>
        </w:tc>
        <w:tc>
          <w:tcPr>
            <w:tcW w:w="1368" w:type="dxa"/>
            <w:tcBorders>
              <w:top w:val="single" w:sz="4" w:space="0" w:color="auto"/>
              <w:left w:val="nil"/>
              <w:right w:val="nil"/>
            </w:tcBorders>
            <w:shd w:val="clear" w:color="auto" w:fill="FAFAFA"/>
          </w:tcPr>
          <w:p w14:paraId="538B0B8B" w14:textId="77777777" w:rsidR="007B49A5" w:rsidRPr="00FE1BB2" w:rsidRDefault="007B49A5" w:rsidP="00835739">
            <w:pPr>
              <w:ind w:right="-72"/>
              <w:jc w:val="right"/>
              <w:rPr>
                <w:rFonts w:ascii="Arial" w:eastAsia="Arial Unicode MS" w:hAnsi="Arial" w:cs="Arial"/>
                <w:sz w:val="18"/>
                <w:szCs w:val="18"/>
              </w:rPr>
            </w:pPr>
          </w:p>
          <w:p w14:paraId="13202ED1" w14:textId="1A9EA776" w:rsidR="00835739" w:rsidRPr="00FE1BB2" w:rsidRDefault="00835739" w:rsidP="00835739">
            <w:pPr>
              <w:ind w:right="-72"/>
              <w:jc w:val="right"/>
              <w:rPr>
                <w:rFonts w:ascii="Arial" w:eastAsia="Arial Unicode MS" w:hAnsi="Arial" w:cs="Arial"/>
                <w:sz w:val="18"/>
                <w:szCs w:val="18"/>
              </w:rPr>
            </w:pPr>
            <w:r w:rsidRPr="00FE1BB2">
              <w:rPr>
                <w:rFonts w:ascii="Arial" w:eastAsia="Arial Unicode MS" w:hAnsi="Arial" w:cs="Arial"/>
                <w:sz w:val="18"/>
                <w:szCs w:val="18"/>
              </w:rPr>
              <w:t>(2,693)</w:t>
            </w:r>
          </w:p>
        </w:tc>
        <w:tc>
          <w:tcPr>
            <w:tcW w:w="1368" w:type="dxa"/>
            <w:tcBorders>
              <w:top w:val="single" w:sz="4" w:space="0" w:color="auto"/>
              <w:left w:val="nil"/>
              <w:right w:val="nil"/>
            </w:tcBorders>
            <w:shd w:val="clear" w:color="auto" w:fill="FAFAFA"/>
          </w:tcPr>
          <w:p w14:paraId="6CEA1197" w14:textId="77777777" w:rsidR="007B49A5" w:rsidRPr="00FE1BB2" w:rsidRDefault="007B49A5" w:rsidP="00835739">
            <w:pPr>
              <w:ind w:right="-72"/>
              <w:jc w:val="right"/>
              <w:rPr>
                <w:rFonts w:ascii="Arial" w:eastAsia="Arial Unicode MS" w:hAnsi="Arial" w:cs="Arial"/>
                <w:sz w:val="18"/>
                <w:szCs w:val="18"/>
              </w:rPr>
            </w:pPr>
          </w:p>
          <w:p w14:paraId="54B0C118" w14:textId="1846BDBF" w:rsidR="00835739" w:rsidRPr="00FE1BB2" w:rsidRDefault="00835739" w:rsidP="00835739">
            <w:pPr>
              <w:ind w:right="-72"/>
              <w:jc w:val="right"/>
              <w:rPr>
                <w:rFonts w:ascii="Arial" w:eastAsia="Arial Unicode MS" w:hAnsi="Arial" w:cs="Arial"/>
                <w:sz w:val="18"/>
                <w:szCs w:val="18"/>
              </w:rPr>
            </w:pPr>
            <w:r w:rsidRPr="00FE1BB2">
              <w:rPr>
                <w:rFonts w:ascii="Arial" w:eastAsia="Arial Unicode MS" w:hAnsi="Arial" w:cs="Arial"/>
                <w:sz w:val="18"/>
                <w:szCs w:val="18"/>
              </w:rPr>
              <w:t>(291)</w:t>
            </w:r>
          </w:p>
        </w:tc>
        <w:tc>
          <w:tcPr>
            <w:tcW w:w="1368" w:type="dxa"/>
            <w:tcBorders>
              <w:top w:val="single" w:sz="4" w:space="0" w:color="auto"/>
              <w:left w:val="nil"/>
              <w:right w:val="nil"/>
            </w:tcBorders>
            <w:shd w:val="clear" w:color="auto" w:fill="FAFAFA"/>
          </w:tcPr>
          <w:p w14:paraId="3F246AB0" w14:textId="77777777" w:rsidR="007B49A5" w:rsidRPr="00FE1BB2" w:rsidRDefault="007B49A5" w:rsidP="00835739">
            <w:pPr>
              <w:ind w:right="-72"/>
              <w:jc w:val="right"/>
              <w:rPr>
                <w:rFonts w:ascii="Arial" w:eastAsia="Arial Unicode MS" w:hAnsi="Arial" w:cs="Arial"/>
                <w:sz w:val="18"/>
                <w:szCs w:val="18"/>
              </w:rPr>
            </w:pPr>
          </w:p>
          <w:p w14:paraId="1BECA643" w14:textId="6AB1B973" w:rsidR="00835739" w:rsidRPr="00FE1BB2" w:rsidRDefault="00835739" w:rsidP="00835739">
            <w:pPr>
              <w:ind w:right="-72"/>
              <w:jc w:val="right"/>
              <w:rPr>
                <w:rFonts w:ascii="Arial" w:eastAsia="Arial Unicode MS" w:hAnsi="Arial" w:cs="Arial"/>
                <w:sz w:val="18"/>
                <w:szCs w:val="18"/>
              </w:rPr>
            </w:pPr>
            <w:r w:rsidRPr="00FE1BB2">
              <w:rPr>
                <w:rFonts w:ascii="Arial" w:eastAsia="Arial Unicode MS" w:hAnsi="Arial" w:cs="Arial"/>
                <w:sz w:val="18"/>
                <w:szCs w:val="18"/>
              </w:rPr>
              <w:t>1,081</w:t>
            </w:r>
          </w:p>
        </w:tc>
      </w:tr>
      <w:tr w:rsidR="00835739" w:rsidRPr="00FE1BB2" w14:paraId="396EF6CF" w14:textId="77777777" w:rsidTr="00A20447">
        <w:trPr>
          <w:trHeight w:val="20"/>
        </w:trPr>
        <w:tc>
          <w:tcPr>
            <w:tcW w:w="3989" w:type="dxa"/>
            <w:vAlign w:val="bottom"/>
          </w:tcPr>
          <w:p w14:paraId="269CB21A" w14:textId="5CC700D3" w:rsidR="00835739" w:rsidRPr="00FE1BB2" w:rsidRDefault="007B49A5" w:rsidP="00835739">
            <w:pPr>
              <w:tabs>
                <w:tab w:val="left" w:pos="990"/>
              </w:tabs>
              <w:ind w:left="-101"/>
              <w:rPr>
                <w:rFonts w:ascii="Arial" w:hAnsi="Arial" w:cs="Arial"/>
                <w:sz w:val="18"/>
                <w:szCs w:val="18"/>
              </w:rPr>
            </w:pPr>
            <w:r w:rsidRPr="00FE1BB2">
              <w:rPr>
                <w:rFonts w:ascii="Arial" w:hAnsi="Arial" w:cs="Arial"/>
                <w:sz w:val="18"/>
                <w:szCs w:val="18"/>
              </w:rPr>
              <w:t>Income tax</w:t>
            </w:r>
          </w:p>
        </w:tc>
        <w:tc>
          <w:tcPr>
            <w:tcW w:w="1368" w:type="dxa"/>
            <w:tcBorders>
              <w:left w:val="nil"/>
              <w:bottom w:val="single" w:sz="4" w:space="0" w:color="auto"/>
              <w:right w:val="nil"/>
            </w:tcBorders>
            <w:shd w:val="clear" w:color="auto" w:fill="FAFAFA"/>
          </w:tcPr>
          <w:p w14:paraId="6469598C" w14:textId="35406F28" w:rsidR="00835739" w:rsidRPr="00FE1BB2" w:rsidRDefault="007B49A5" w:rsidP="00835739">
            <w:pPr>
              <w:ind w:right="-72"/>
              <w:jc w:val="right"/>
              <w:rPr>
                <w:rFonts w:ascii="Arial" w:eastAsia="Arial Unicode MS" w:hAnsi="Arial" w:cs="Arial"/>
                <w:sz w:val="18"/>
                <w:szCs w:val="18"/>
              </w:rPr>
            </w:pPr>
            <w:r w:rsidRPr="00FE1BB2">
              <w:rPr>
                <w:rFonts w:ascii="Arial" w:eastAsia="Arial Unicode MS" w:hAnsi="Arial" w:cs="Arial"/>
                <w:sz w:val="18"/>
                <w:szCs w:val="18"/>
              </w:rPr>
              <w:t>236</w:t>
            </w:r>
          </w:p>
        </w:tc>
        <w:tc>
          <w:tcPr>
            <w:tcW w:w="1368" w:type="dxa"/>
            <w:tcBorders>
              <w:left w:val="nil"/>
              <w:bottom w:val="single" w:sz="4" w:space="0" w:color="auto"/>
              <w:right w:val="nil"/>
            </w:tcBorders>
            <w:shd w:val="clear" w:color="auto" w:fill="FAFAFA"/>
          </w:tcPr>
          <w:p w14:paraId="389D425A" w14:textId="7D089148" w:rsidR="00835739" w:rsidRPr="00FE1BB2" w:rsidRDefault="007B49A5" w:rsidP="00835739">
            <w:pPr>
              <w:ind w:right="-72"/>
              <w:jc w:val="right"/>
              <w:rPr>
                <w:rFonts w:ascii="Arial" w:eastAsia="Arial Unicode MS" w:hAnsi="Arial" w:cs="Arial"/>
                <w:sz w:val="18"/>
                <w:szCs w:val="18"/>
              </w:rPr>
            </w:pPr>
            <w:r w:rsidRPr="00FE1BB2">
              <w:rPr>
                <w:rFonts w:ascii="Arial" w:eastAsia="Arial Unicode MS" w:hAnsi="Arial" w:cs="Arial"/>
                <w:sz w:val="18"/>
                <w:szCs w:val="18"/>
              </w:rPr>
              <w:t>111</w:t>
            </w:r>
          </w:p>
        </w:tc>
        <w:tc>
          <w:tcPr>
            <w:tcW w:w="1368" w:type="dxa"/>
            <w:tcBorders>
              <w:left w:val="nil"/>
              <w:bottom w:val="single" w:sz="4" w:space="0" w:color="auto"/>
              <w:right w:val="nil"/>
            </w:tcBorders>
            <w:shd w:val="clear" w:color="auto" w:fill="FAFAFA"/>
          </w:tcPr>
          <w:p w14:paraId="04073F28" w14:textId="1E1F369F" w:rsidR="00835739" w:rsidRPr="00FE1BB2" w:rsidRDefault="007B49A5" w:rsidP="00835739">
            <w:pPr>
              <w:ind w:right="-72"/>
              <w:jc w:val="right"/>
              <w:rPr>
                <w:rFonts w:ascii="Arial" w:eastAsia="Arial Unicode MS" w:hAnsi="Arial" w:cs="Arial"/>
                <w:sz w:val="18"/>
                <w:szCs w:val="18"/>
              </w:rPr>
            </w:pPr>
            <w:r w:rsidRPr="00FE1BB2">
              <w:rPr>
                <w:rFonts w:ascii="Arial" w:eastAsia="Arial Unicode MS" w:hAnsi="Arial" w:cs="Arial"/>
                <w:sz w:val="18"/>
                <w:szCs w:val="18"/>
              </w:rPr>
              <w:t>29</w:t>
            </w:r>
          </w:p>
        </w:tc>
        <w:tc>
          <w:tcPr>
            <w:tcW w:w="1368" w:type="dxa"/>
            <w:tcBorders>
              <w:left w:val="nil"/>
              <w:bottom w:val="single" w:sz="4" w:space="0" w:color="auto"/>
              <w:right w:val="nil"/>
            </w:tcBorders>
            <w:shd w:val="clear" w:color="auto" w:fill="FAFAFA"/>
          </w:tcPr>
          <w:p w14:paraId="250E8772" w14:textId="5FAB82BE" w:rsidR="00835739" w:rsidRPr="00FE1BB2" w:rsidRDefault="007B49A5" w:rsidP="00835739">
            <w:pPr>
              <w:ind w:right="-72"/>
              <w:jc w:val="right"/>
              <w:rPr>
                <w:rFonts w:ascii="Arial" w:eastAsia="Arial Unicode MS" w:hAnsi="Arial" w:cs="Arial"/>
                <w:sz w:val="18"/>
                <w:szCs w:val="18"/>
              </w:rPr>
            </w:pPr>
            <w:r w:rsidRPr="00FE1BB2">
              <w:rPr>
                <w:rFonts w:ascii="Arial" w:eastAsia="Arial Unicode MS" w:hAnsi="Arial" w:cs="Arial"/>
                <w:sz w:val="18"/>
                <w:szCs w:val="18"/>
              </w:rPr>
              <w:t>376</w:t>
            </w:r>
          </w:p>
        </w:tc>
      </w:tr>
      <w:tr w:rsidR="00835739" w:rsidRPr="00FE1BB2" w14:paraId="4E1E211A" w14:textId="77777777" w:rsidTr="00A20447">
        <w:trPr>
          <w:trHeight w:val="20"/>
        </w:trPr>
        <w:tc>
          <w:tcPr>
            <w:tcW w:w="3989" w:type="dxa"/>
            <w:vAlign w:val="bottom"/>
          </w:tcPr>
          <w:p w14:paraId="62976883" w14:textId="77777777" w:rsidR="00835739" w:rsidRPr="00FE1BB2" w:rsidRDefault="00835739" w:rsidP="00835739">
            <w:pPr>
              <w:tabs>
                <w:tab w:val="left" w:pos="990"/>
              </w:tabs>
              <w:ind w:left="-101"/>
              <w:rPr>
                <w:rFonts w:ascii="Arial" w:hAnsi="Arial" w:cs="Arial"/>
                <w:sz w:val="18"/>
                <w:szCs w:val="18"/>
              </w:rPr>
            </w:pPr>
          </w:p>
        </w:tc>
        <w:tc>
          <w:tcPr>
            <w:tcW w:w="1368" w:type="dxa"/>
            <w:tcBorders>
              <w:top w:val="single" w:sz="4" w:space="0" w:color="auto"/>
              <w:left w:val="nil"/>
              <w:right w:val="nil"/>
            </w:tcBorders>
            <w:shd w:val="clear" w:color="auto" w:fill="FAFAFA"/>
          </w:tcPr>
          <w:p w14:paraId="65916166" w14:textId="77777777" w:rsidR="00835739" w:rsidRPr="00FE1BB2" w:rsidRDefault="00835739" w:rsidP="00835739">
            <w:pPr>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FAFAFA"/>
          </w:tcPr>
          <w:p w14:paraId="155270E8" w14:textId="77777777" w:rsidR="00835739" w:rsidRPr="00FE1BB2" w:rsidRDefault="00835739" w:rsidP="00835739">
            <w:pPr>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FAFAFA"/>
          </w:tcPr>
          <w:p w14:paraId="16C22882" w14:textId="77777777" w:rsidR="00835739" w:rsidRPr="00FE1BB2" w:rsidRDefault="00835739" w:rsidP="00835739">
            <w:pPr>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FAFAFA"/>
          </w:tcPr>
          <w:p w14:paraId="3198CDDB" w14:textId="77777777" w:rsidR="00835739" w:rsidRPr="00FE1BB2" w:rsidRDefault="00835739" w:rsidP="00835739">
            <w:pPr>
              <w:ind w:right="-72"/>
              <w:jc w:val="right"/>
              <w:rPr>
                <w:rFonts w:ascii="Arial" w:eastAsia="Arial Unicode MS" w:hAnsi="Arial" w:cs="Arial"/>
                <w:sz w:val="18"/>
                <w:szCs w:val="18"/>
              </w:rPr>
            </w:pPr>
          </w:p>
        </w:tc>
      </w:tr>
      <w:tr w:rsidR="007B49A5" w:rsidRPr="00FE1BB2" w14:paraId="5710BF9D" w14:textId="77777777" w:rsidTr="00A20447">
        <w:trPr>
          <w:trHeight w:val="20"/>
        </w:trPr>
        <w:tc>
          <w:tcPr>
            <w:tcW w:w="3989" w:type="dxa"/>
            <w:vAlign w:val="bottom"/>
          </w:tcPr>
          <w:p w14:paraId="74E8B46A" w14:textId="77777777" w:rsidR="007B49A5" w:rsidRPr="00FE1BB2" w:rsidRDefault="007B49A5" w:rsidP="007B49A5">
            <w:pPr>
              <w:tabs>
                <w:tab w:val="left" w:pos="990"/>
              </w:tabs>
              <w:ind w:left="-101"/>
              <w:rPr>
                <w:rFonts w:ascii="Arial" w:hAnsi="Arial" w:cs="Arial"/>
                <w:sz w:val="18"/>
                <w:szCs w:val="18"/>
              </w:rPr>
            </w:pPr>
            <w:r w:rsidRPr="00FE1BB2">
              <w:rPr>
                <w:rFonts w:ascii="Arial" w:hAnsi="Arial" w:cs="Arial"/>
                <w:sz w:val="18"/>
                <w:szCs w:val="18"/>
              </w:rPr>
              <w:t>Profit for the year</w:t>
            </w:r>
          </w:p>
        </w:tc>
        <w:tc>
          <w:tcPr>
            <w:tcW w:w="1368" w:type="dxa"/>
            <w:tcBorders>
              <w:left w:val="nil"/>
              <w:bottom w:val="single" w:sz="4" w:space="0" w:color="auto"/>
              <w:right w:val="nil"/>
            </w:tcBorders>
            <w:shd w:val="clear" w:color="auto" w:fill="FAFAFA"/>
          </w:tcPr>
          <w:p w14:paraId="1E5E3BC6" w14:textId="15D198E7" w:rsidR="007B49A5" w:rsidRPr="00FE1BB2" w:rsidRDefault="007B49A5" w:rsidP="007B49A5">
            <w:pPr>
              <w:ind w:right="-72"/>
              <w:jc w:val="right"/>
              <w:rPr>
                <w:rFonts w:ascii="Arial" w:eastAsia="Arial Unicode MS" w:hAnsi="Arial" w:cs="Arial"/>
                <w:sz w:val="18"/>
                <w:szCs w:val="18"/>
              </w:rPr>
            </w:pPr>
            <w:r w:rsidRPr="00FE1BB2">
              <w:rPr>
                <w:rFonts w:ascii="Arial" w:eastAsia="Arial Unicode MS" w:hAnsi="Arial" w:cs="Arial"/>
                <w:sz w:val="18"/>
                <w:szCs w:val="18"/>
              </w:rPr>
              <w:t>4,301</w:t>
            </w:r>
          </w:p>
        </w:tc>
        <w:tc>
          <w:tcPr>
            <w:tcW w:w="1368" w:type="dxa"/>
            <w:tcBorders>
              <w:left w:val="nil"/>
              <w:bottom w:val="single" w:sz="4" w:space="0" w:color="auto"/>
              <w:right w:val="nil"/>
            </w:tcBorders>
            <w:shd w:val="clear" w:color="auto" w:fill="FAFAFA"/>
          </w:tcPr>
          <w:p w14:paraId="2027D8BF" w14:textId="48AD52C4" w:rsidR="007B49A5" w:rsidRPr="00FE1BB2" w:rsidRDefault="007B49A5" w:rsidP="007B49A5">
            <w:pPr>
              <w:ind w:right="-72"/>
              <w:jc w:val="right"/>
              <w:rPr>
                <w:rFonts w:ascii="Arial" w:eastAsia="Arial Unicode MS" w:hAnsi="Arial" w:cs="Arial"/>
                <w:sz w:val="18"/>
                <w:szCs w:val="18"/>
              </w:rPr>
            </w:pPr>
            <w:r w:rsidRPr="00FE1BB2">
              <w:rPr>
                <w:rFonts w:ascii="Arial" w:eastAsia="Arial Unicode MS" w:hAnsi="Arial" w:cs="Arial"/>
                <w:sz w:val="18"/>
                <w:szCs w:val="18"/>
              </w:rPr>
              <w:t>(2,582)</w:t>
            </w:r>
          </w:p>
        </w:tc>
        <w:tc>
          <w:tcPr>
            <w:tcW w:w="1368" w:type="dxa"/>
            <w:tcBorders>
              <w:left w:val="nil"/>
              <w:bottom w:val="single" w:sz="4" w:space="0" w:color="auto"/>
              <w:right w:val="nil"/>
            </w:tcBorders>
            <w:shd w:val="clear" w:color="auto" w:fill="FAFAFA"/>
          </w:tcPr>
          <w:p w14:paraId="33B2EB9B" w14:textId="7468CCE9" w:rsidR="007B49A5" w:rsidRPr="00FE1BB2" w:rsidRDefault="007B49A5" w:rsidP="007B49A5">
            <w:pPr>
              <w:ind w:right="-72"/>
              <w:jc w:val="right"/>
              <w:rPr>
                <w:rFonts w:ascii="Arial" w:eastAsia="Arial Unicode MS" w:hAnsi="Arial" w:cs="Arial"/>
                <w:sz w:val="18"/>
                <w:szCs w:val="18"/>
              </w:rPr>
            </w:pPr>
            <w:r w:rsidRPr="00FE1BB2">
              <w:rPr>
                <w:rFonts w:ascii="Arial" w:eastAsia="Arial Unicode MS" w:hAnsi="Arial" w:cs="Arial"/>
                <w:sz w:val="18"/>
                <w:szCs w:val="18"/>
              </w:rPr>
              <w:t>(262)</w:t>
            </w:r>
          </w:p>
        </w:tc>
        <w:tc>
          <w:tcPr>
            <w:tcW w:w="1368" w:type="dxa"/>
            <w:tcBorders>
              <w:left w:val="nil"/>
              <w:bottom w:val="single" w:sz="4" w:space="0" w:color="auto"/>
              <w:right w:val="nil"/>
            </w:tcBorders>
            <w:shd w:val="clear" w:color="auto" w:fill="FAFAFA"/>
          </w:tcPr>
          <w:p w14:paraId="72057970" w14:textId="10EDA7E4" w:rsidR="007B49A5" w:rsidRPr="00FE1BB2" w:rsidRDefault="007B49A5" w:rsidP="007B49A5">
            <w:pPr>
              <w:ind w:right="-72"/>
              <w:jc w:val="right"/>
              <w:rPr>
                <w:rFonts w:ascii="Arial" w:eastAsia="Arial Unicode MS" w:hAnsi="Arial" w:cs="Arial"/>
                <w:sz w:val="18"/>
                <w:szCs w:val="18"/>
              </w:rPr>
            </w:pPr>
            <w:r w:rsidRPr="00FE1BB2">
              <w:rPr>
                <w:rFonts w:ascii="Arial" w:eastAsia="Arial Unicode MS" w:hAnsi="Arial" w:cs="Arial"/>
                <w:sz w:val="18"/>
                <w:szCs w:val="18"/>
              </w:rPr>
              <w:t>1,457</w:t>
            </w:r>
          </w:p>
        </w:tc>
      </w:tr>
      <w:tr w:rsidR="007B49A5" w:rsidRPr="00FE1BB2" w14:paraId="3DDC9CE1" w14:textId="77777777" w:rsidTr="00A20447">
        <w:trPr>
          <w:trHeight w:val="20"/>
        </w:trPr>
        <w:tc>
          <w:tcPr>
            <w:tcW w:w="3989" w:type="dxa"/>
            <w:vAlign w:val="bottom"/>
          </w:tcPr>
          <w:p w14:paraId="3893C2AD" w14:textId="77777777" w:rsidR="007B49A5" w:rsidRPr="00FE1BB2" w:rsidRDefault="007B49A5" w:rsidP="007B49A5">
            <w:pPr>
              <w:tabs>
                <w:tab w:val="left" w:pos="990"/>
              </w:tabs>
              <w:ind w:left="-101"/>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17A03C1E" w14:textId="77777777" w:rsidR="007B49A5" w:rsidRPr="00FE1BB2" w:rsidRDefault="007B49A5" w:rsidP="007B49A5">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792F197F" w14:textId="77777777" w:rsidR="007B49A5" w:rsidRPr="00FE1BB2" w:rsidRDefault="007B49A5" w:rsidP="007B49A5">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1EF20BBC" w14:textId="77777777" w:rsidR="007B49A5" w:rsidRPr="00FE1BB2" w:rsidRDefault="007B49A5" w:rsidP="007B49A5">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46B8E2AB" w14:textId="77777777" w:rsidR="007B49A5" w:rsidRPr="00FE1BB2" w:rsidRDefault="007B49A5" w:rsidP="007B49A5">
            <w:pPr>
              <w:ind w:right="-72"/>
              <w:jc w:val="right"/>
              <w:rPr>
                <w:rFonts w:ascii="Arial" w:eastAsia="Arial Unicode MS" w:hAnsi="Arial" w:cs="Arial"/>
                <w:sz w:val="18"/>
                <w:szCs w:val="18"/>
              </w:rPr>
            </w:pPr>
          </w:p>
        </w:tc>
      </w:tr>
      <w:tr w:rsidR="007B49A5" w:rsidRPr="00FE1BB2" w14:paraId="0C08ADBA" w14:textId="77777777" w:rsidTr="00A20447">
        <w:trPr>
          <w:trHeight w:val="20"/>
        </w:trPr>
        <w:tc>
          <w:tcPr>
            <w:tcW w:w="3989" w:type="dxa"/>
          </w:tcPr>
          <w:p w14:paraId="537B26A6" w14:textId="77777777" w:rsidR="007B49A5" w:rsidRPr="00FE1BB2" w:rsidRDefault="007B49A5" w:rsidP="007B49A5">
            <w:pPr>
              <w:tabs>
                <w:tab w:val="left" w:pos="990"/>
              </w:tabs>
              <w:ind w:left="-101"/>
              <w:rPr>
                <w:rFonts w:ascii="Arial" w:hAnsi="Arial" w:cs="Arial"/>
                <w:b/>
                <w:bCs/>
                <w:sz w:val="18"/>
                <w:szCs w:val="18"/>
              </w:rPr>
            </w:pPr>
            <w:r w:rsidRPr="00FE1BB2">
              <w:rPr>
                <w:rFonts w:ascii="Arial" w:hAnsi="Arial" w:cs="Arial"/>
                <w:b/>
                <w:bCs/>
                <w:sz w:val="18"/>
                <w:szCs w:val="18"/>
              </w:rPr>
              <w:t>Attributable to:</w:t>
            </w:r>
          </w:p>
        </w:tc>
        <w:tc>
          <w:tcPr>
            <w:tcW w:w="1368" w:type="dxa"/>
            <w:tcBorders>
              <w:top w:val="nil"/>
              <w:left w:val="nil"/>
              <w:bottom w:val="nil"/>
              <w:right w:val="nil"/>
            </w:tcBorders>
            <w:shd w:val="clear" w:color="auto" w:fill="FAFAFA"/>
            <w:vAlign w:val="bottom"/>
          </w:tcPr>
          <w:p w14:paraId="36869003" w14:textId="77777777" w:rsidR="007B49A5" w:rsidRPr="00FE1BB2" w:rsidRDefault="007B49A5" w:rsidP="007B49A5">
            <w:pPr>
              <w:ind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634F9788" w14:textId="77777777" w:rsidR="007B49A5" w:rsidRPr="00FE1BB2" w:rsidRDefault="007B49A5" w:rsidP="007B49A5">
            <w:pPr>
              <w:ind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7F753171" w14:textId="77777777" w:rsidR="007B49A5" w:rsidRPr="00FE1BB2" w:rsidRDefault="007B49A5" w:rsidP="007B49A5">
            <w:pPr>
              <w:ind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4DF6B19D" w14:textId="77777777" w:rsidR="007B49A5" w:rsidRPr="00FE1BB2" w:rsidRDefault="007B49A5" w:rsidP="007B49A5">
            <w:pPr>
              <w:ind w:right="-72"/>
              <w:jc w:val="center"/>
              <w:rPr>
                <w:rFonts w:ascii="Arial" w:eastAsia="Arial Unicode MS" w:hAnsi="Arial" w:cs="Arial"/>
                <w:sz w:val="18"/>
                <w:szCs w:val="18"/>
              </w:rPr>
            </w:pPr>
          </w:p>
        </w:tc>
      </w:tr>
      <w:tr w:rsidR="00712BAA" w:rsidRPr="00FE1BB2" w14:paraId="21B55698" w14:textId="77777777" w:rsidTr="00A20447">
        <w:trPr>
          <w:trHeight w:val="20"/>
        </w:trPr>
        <w:tc>
          <w:tcPr>
            <w:tcW w:w="3989" w:type="dxa"/>
          </w:tcPr>
          <w:p w14:paraId="43FD7C4E" w14:textId="77777777" w:rsidR="00712BAA" w:rsidRPr="00FE1BB2" w:rsidRDefault="00712BAA" w:rsidP="00712BAA">
            <w:pPr>
              <w:tabs>
                <w:tab w:val="left" w:pos="990"/>
              </w:tabs>
              <w:ind w:left="-101"/>
              <w:rPr>
                <w:rFonts w:ascii="Arial" w:hAnsi="Arial" w:cs="Arial"/>
                <w:sz w:val="18"/>
                <w:szCs w:val="18"/>
              </w:rPr>
            </w:pPr>
            <w:r w:rsidRPr="00FE1BB2">
              <w:rPr>
                <w:rFonts w:ascii="Arial" w:hAnsi="Arial" w:cs="Arial"/>
                <w:sz w:val="18"/>
                <w:szCs w:val="18"/>
              </w:rPr>
              <w:t>Owners of the parent</w:t>
            </w:r>
          </w:p>
        </w:tc>
        <w:tc>
          <w:tcPr>
            <w:tcW w:w="1368" w:type="dxa"/>
            <w:tcBorders>
              <w:top w:val="nil"/>
              <w:left w:val="nil"/>
              <w:bottom w:val="nil"/>
              <w:right w:val="nil"/>
            </w:tcBorders>
            <w:shd w:val="clear" w:color="auto" w:fill="FAFAFA"/>
          </w:tcPr>
          <w:p w14:paraId="6E969DF7" w14:textId="0950ACEF" w:rsidR="00712BAA" w:rsidRPr="00FE1BB2" w:rsidRDefault="00712BAA" w:rsidP="00712BAA">
            <w:pPr>
              <w:ind w:right="-72"/>
              <w:jc w:val="right"/>
              <w:rPr>
                <w:rFonts w:ascii="Arial" w:hAnsi="Arial" w:cs="Arial"/>
                <w:sz w:val="18"/>
                <w:szCs w:val="18"/>
              </w:rPr>
            </w:pPr>
            <w:r w:rsidRPr="00FE1BB2">
              <w:rPr>
                <w:rFonts w:ascii="Arial" w:hAnsi="Arial" w:cs="Arial"/>
                <w:sz w:val="18"/>
                <w:szCs w:val="18"/>
              </w:rPr>
              <w:t>4,184</w:t>
            </w:r>
          </w:p>
        </w:tc>
        <w:tc>
          <w:tcPr>
            <w:tcW w:w="1368" w:type="dxa"/>
            <w:tcBorders>
              <w:top w:val="nil"/>
              <w:left w:val="nil"/>
              <w:bottom w:val="nil"/>
              <w:right w:val="nil"/>
            </w:tcBorders>
            <w:shd w:val="clear" w:color="auto" w:fill="FAFAFA"/>
          </w:tcPr>
          <w:p w14:paraId="23370092" w14:textId="7706F415" w:rsidR="00712BAA" w:rsidRPr="00FE1BB2" w:rsidRDefault="00712BAA" w:rsidP="00712BAA">
            <w:pPr>
              <w:ind w:right="-72"/>
              <w:jc w:val="right"/>
              <w:rPr>
                <w:rFonts w:ascii="Arial" w:hAnsi="Arial" w:cs="Arial"/>
                <w:sz w:val="18"/>
                <w:szCs w:val="18"/>
              </w:rPr>
            </w:pPr>
            <w:r w:rsidRPr="00FE1BB2">
              <w:rPr>
                <w:rFonts w:ascii="Arial" w:hAnsi="Arial" w:cs="Arial"/>
                <w:sz w:val="18"/>
                <w:szCs w:val="18"/>
              </w:rPr>
              <w:t>(3,034)</w:t>
            </w:r>
          </w:p>
        </w:tc>
        <w:tc>
          <w:tcPr>
            <w:tcW w:w="1368" w:type="dxa"/>
            <w:tcBorders>
              <w:top w:val="nil"/>
              <w:left w:val="nil"/>
              <w:bottom w:val="nil"/>
              <w:right w:val="nil"/>
            </w:tcBorders>
            <w:shd w:val="clear" w:color="auto" w:fill="FAFAFA"/>
          </w:tcPr>
          <w:p w14:paraId="101DB3FD" w14:textId="60CED0B9" w:rsidR="00712BAA" w:rsidRPr="00FE1BB2" w:rsidRDefault="00712BAA" w:rsidP="00712BAA">
            <w:pPr>
              <w:ind w:right="-72"/>
              <w:jc w:val="right"/>
              <w:rPr>
                <w:rFonts w:ascii="Arial" w:hAnsi="Arial" w:cs="Arial"/>
                <w:sz w:val="18"/>
                <w:szCs w:val="18"/>
              </w:rPr>
            </w:pPr>
            <w:r w:rsidRPr="00FE1BB2">
              <w:rPr>
                <w:rFonts w:ascii="Arial" w:hAnsi="Arial" w:cs="Arial"/>
                <w:sz w:val="18"/>
                <w:szCs w:val="18"/>
              </w:rPr>
              <w:t>(259)</w:t>
            </w:r>
          </w:p>
        </w:tc>
        <w:tc>
          <w:tcPr>
            <w:tcW w:w="1368" w:type="dxa"/>
            <w:tcBorders>
              <w:top w:val="nil"/>
              <w:left w:val="nil"/>
              <w:bottom w:val="nil"/>
              <w:right w:val="nil"/>
            </w:tcBorders>
            <w:shd w:val="clear" w:color="auto" w:fill="FAFAFA"/>
          </w:tcPr>
          <w:p w14:paraId="5E8EA74E" w14:textId="792A3639" w:rsidR="00712BAA" w:rsidRPr="00FE1BB2" w:rsidRDefault="00712BAA" w:rsidP="00712BAA">
            <w:pPr>
              <w:ind w:right="-72"/>
              <w:jc w:val="right"/>
              <w:rPr>
                <w:rFonts w:ascii="Arial" w:hAnsi="Arial" w:cs="Arial"/>
                <w:sz w:val="18"/>
                <w:szCs w:val="18"/>
              </w:rPr>
            </w:pPr>
            <w:r w:rsidRPr="00FE1BB2">
              <w:rPr>
                <w:rFonts w:ascii="Arial" w:hAnsi="Arial" w:cs="Arial"/>
                <w:sz w:val="18"/>
                <w:szCs w:val="18"/>
              </w:rPr>
              <w:t>891</w:t>
            </w:r>
          </w:p>
        </w:tc>
      </w:tr>
      <w:tr w:rsidR="00712BAA" w:rsidRPr="00FE1BB2" w14:paraId="1C418E88" w14:textId="77777777" w:rsidTr="00A20447">
        <w:trPr>
          <w:trHeight w:val="20"/>
        </w:trPr>
        <w:tc>
          <w:tcPr>
            <w:tcW w:w="3989" w:type="dxa"/>
          </w:tcPr>
          <w:p w14:paraId="44C7D757" w14:textId="77777777" w:rsidR="00712BAA" w:rsidRPr="00FE1BB2" w:rsidRDefault="00712BAA" w:rsidP="00712BAA">
            <w:pPr>
              <w:tabs>
                <w:tab w:val="left" w:pos="990"/>
              </w:tabs>
              <w:ind w:left="-101"/>
              <w:rPr>
                <w:rFonts w:ascii="Arial" w:hAnsi="Arial" w:cs="Arial"/>
                <w:sz w:val="18"/>
                <w:szCs w:val="18"/>
              </w:rPr>
            </w:pPr>
            <w:r w:rsidRPr="00FE1BB2">
              <w:rPr>
                <w:rFonts w:ascii="Arial" w:hAnsi="Arial" w:cs="Arial"/>
                <w:sz w:val="18"/>
                <w:szCs w:val="18"/>
              </w:rPr>
              <w:t>Non-controlling interests</w:t>
            </w:r>
          </w:p>
        </w:tc>
        <w:tc>
          <w:tcPr>
            <w:tcW w:w="1368" w:type="dxa"/>
            <w:tcBorders>
              <w:top w:val="nil"/>
              <w:left w:val="nil"/>
              <w:bottom w:val="nil"/>
              <w:right w:val="nil"/>
            </w:tcBorders>
            <w:shd w:val="clear" w:color="auto" w:fill="FAFAFA"/>
          </w:tcPr>
          <w:p w14:paraId="419D0171" w14:textId="636F33EC" w:rsidR="00712BAA" w:rsidRPr="00FE1BB2" w:rsidRDefault="00712BAA" w:rsidP="00712BAA">
            <w:pPr>
              <w:ind w:right="-72"/>
              <w:jc w:val="right"/>
              <w:rPr>
                <w:rFonts w:ascii="Arial" w:hAnsi="Arial" w:cs="Arial"/>
                <w:sz w:val="18"/>
                <w:szCs w:val="18"/>
              </w:rPr>
            </w:pPr>
            <w:r w:rsidRPr="00FE1BB2">
              <w:rPr>
                <w:rFonts w:ascii="Arial" w:hAnsi="Arial" w:cs="Arial"/>
                <w:sz w:val="18"/>
                <w:szCs w:val="18"/>
              </w:rPr>
              <w:t>117</w:t>
            </w:r>
          </w:p>
        </w:tc>
        <w:tc>
          <w:tcPr>
            <w:tcW w:w="1368" w:type="dxa"/>
            <w:tcBorders>
              <w:top w:val="nil"/>
              <w:left w:val="nil"/>
              <w:bottom w:val="nil"/>
              <w:right w:val="nil"/>
            </w:tcBorders>
            <w:shd w:val="clear" w:color="auto" w:fill="FAFAFA"/>
          </w:tcPr>
          <w:p w14:paraId="3F4D27EA" w14:textId="3C27D175" w:rsidR="00712BAA" w:rsidRPr="00FE1BB2" w:rsidRDefault="00712BAA" w:rsidP="00712BAA">
            <w:pPr>
              <w:ind w:right="-72"/>
              <w:jc w:val="right"/>
              <w:rPr>
                <w:rFonts w:ascii="Arial" w:hAnsi="Arial" w:cs="Arial"/>
                <w:sz w:val="18"/>
                <w:szCs w:val="18"/>
              </w:rPr>
            </w:pPr>
            <w:r w:rsidRPr="00FE1BB2">
              <w:rPr>
                <w:rFonts w:ascii="Arial" w:hAnsi="Arial" w:cs="Arial"/>
                <w:sz w:val="18"/>
                <w:szCs w:val="18"/>
              </w:rPr>
              <w:t>452</w:t>
            </w:r>
          </w:p>
        </w:tc>
        <w:tc>
          <w:tcPr>
            <w:tcW w:w="1368" w:type="dxa"/>
            <w:tcBorders>
              <w:top w:val="nil"/>
              <w:left w:val="nil"/>
              <w:bottom w:val="nil"/>
              <w:right w:val="nil"/>
            </w:tcBorders>
            <w:shd w:val="clear" w:color="auto" w:fill="FAFAFA"/>
          </w:tcPr>
          <w:p w14:paraId="0E010A03" w14:textId="5E9B3E7C" w:rsidR="00712BAA" w:rsidRPr="00FE1BB2" w:rsidRDefault="00712BAA" w:rsidP="00712BAA">
            <w:pPr>
              <w:ind w:right="-72"/>
              <w:jc w:val="right"/>
              <w:rPr>
                <w:rFonts w:ascii="Arial" w:hAnsi="Arial" w:cs="Arial"/>
                <w:sz w:val="18"/>
                <w:szCs w:val="18"/>
              </w:rPr>
            </w:pPr>
            <w:r w:rsidRPr="00FE1BB2">
              <w:rPr>
                <w:rFonts w:ascii="Arial" w:hAnsi="Arial" w:cs="Arial"/>
                <w:sz w:val="18"/>
                <w:szCs w:val="18"/>
              </w:rPr>
              <w:t>(3)</w:t>
            </w:r>
          </w:p>
        </w:tc>
        <w:tc>
          <w:tcPr>
            <w:tcW w:w="1368" w:type="dxa"/>
            <w:tcBorders>
              <w:top w:val="nil"/>
              <w:left w:val="nil"/>
              <w:bottom w:val="nil"/>
              <w:right w:val="nil"/>
            </w:tcBorders>
            <w:shd w:val="clear" w:color="auto" w:fill="FAFAFA"/>
          </w:tcPr>
          <w:p w14:paraId="58E9CBF0" w14:textId="04B8F1BE" w:rsidR="00712BAA" w:rsidRPr="00FE1BB2" w:rsidRDefault="00712BAA" w:rsidP="00712BAA">
            <w:pPr>
              <w:ind w:right="-72"/>
              <w:jc w:val="right"/>
              <w:rPr>
                <w:rFonts w:ascii="Arial" w:hAnsi="Arial" w:cs="Arial"/>
                <w:sz w:val="18"/>
                <w:szCs w:val="18"/>
              </w:rPr>
            </w:pPr>
            <w:r w:rsidRPr="00FE1BB2">
              <w:rPr>
                <w:rFonts w:ascii="Arial" w:hAnsi="Arial" w:cs="Arial"/>
                <w:sz w:val="18"/>
                <w:szCs w:val="18"/>
              </w:rPr>
              <w:t>566</w:t>
            </w:r>
          </w:p>
        </w:tc>
      </w:tr>
      <w:tr w:rsidR="00712BAA" w:rsidRPr="00FE1BB2" w14:paraId="7D43C5D6" w14:textId="77777777" w:rsidTr="00A20447">
        <w:trPr>
          <w:trHeight w:val="20"/>
        </w:trPr>
        <w:tc>
          <w:tcPr>
            <w:tcW w:w="3989" w:type="dxa"/>
            <w:vAlign w:val="bottom"/>
          </w:tcPr>
          <w:p w14:paraId="1A05B0CE" w14:textId="77777777" w:rsidR="00712BAA" w:rsidRPr="00FE1BB2" w:rsidRDefault="00712BAA" w:rsidP="00712BAA">
            <w:pPr>
              <w:tabs>
                <w:tab w:val="left" w:pos="990"/>
              </w:tabs>
              <w:ind w:left="-101"/>
              <w:rPr>
                <w:rFonts w:ascii="Arial" w:hAnsi="Arial" w:cs="Arial"/>
                <w:sz w:val="18"/>
                <w:szCs w:val="18"/>
              </w:rPr>
            </w:pPr>
          </w:p>
        </w:tc>
        <w:tc>
          <w:tcPr>
            <w:tcW w:w="1368" w:type="dxa"/>
            <w:shd w:val="clear" w:color="auto" w:fill="FAFAFA"/>
            <w:vAlign w:val="bottom"/>
          </w:tcPr>
          <w:p w14:paraId="675C878E" w14:textId="77777777" w:rsidR="00712BAA" w:rsidRPr="00FE1BB2" w:rsidRDefault="00712BAA" w:rsidP="00712BAA">
            <w:pPr>
              <w:ind w:right="-72"/>
              <w:jc w:val="right"/>
              <w:rPr>
                <w:rFonts w:ascii="Arial" w:eastAsia="Arial Unicode MS" w:hAnsi="Arial" w:cs="Arial"/>
                <w:sz w:val="18"/>
                <w:szCs w:val="18"/>
                <w:cs/>
              </w:rPr>
            </w:pPr>
          </w:p>
        </w:tc>
        <w:tc>
          <w:tcPr>
            <w:tcW w:w="1368" w:type="dxa"/>
            <w:shd w:val="clear" w:color="auto" w:fill="FAFAFA"/>
            <w:vAlign w:val="bottom"/>
          </w:tcPr>
          <w:p w14:paraId="63C93FAE" w14:textId="77777777" w:rsidR="00712BAA" w:rsidRPr="00FE1BB2" w:rsidRDefault="00712BAA" w:rsidP="00712BAA">
            <w:pPr>
              <w:ind w:right="-72"/>
              <w:jc w:val="right"/>
              <w:rPr>
                <w:rFonts w:ascii="Arial" w:eastAsia="Arial Unicode MS" w:hAnsi="Arial" w:cs="Arial"/>
                <w:sz w:val="18"/>
                <w:szCs w:val="18"/>
              </w:rPr>
            </w:pPr>
          </w:p>
        </w:tc>
        <w:tc>
          <w:tcPr>
            <w:tcW w:w="1368" w:type="dxa"/>
            <w:shd w:val="clear" w:color="auto" w:fill="FAFAFA"/>
            <w:vAlign w:val="bottom"/>
          </w:tcPr>
          <w:p w14:paraId="3A9CE209" w14:textId="77777777" w:rsidR="00712BAA" w:rsidRPr="00FE1BB2" w:rsidRDefault="00712BAA" w:rsidP="00712BAA">
            <w:pPr>
              <w:ind w:right="-72"/>
              <w:jc w:val="right"/>
              <w:rPr>
                <w:rFonts w:ascii="Arial" w:eastAsia="Arial Unicode MS" w:hAnsi="Arial" w:cs="Arial"/>
                <w:sz w:val="18"/>
                <w:szCs w:val="18"/>
              </w:rPr>
            </w:pPr>
          </w:p>
        </w:tc>
        <w:tc>
          <w:tcPr>
            <w:tcW w:w="1368" w:type="dxa"/>
            <w:shd w:val="clear" w:color="auto" w:fill="FAFAFA"/>
            <w:vAlign w:val="bottom"/>
          </w:tcPr>
          <w:p w14:paraId="2F98355C" w14:textId="77777777" w:rsidR="00712BAA" w:rsidRPr="00FE1BB2" w:rsidRDefault="00712BAA" w:rsidP="00712BAA">
            <w:pPr>
              <w:ind w:right="-72"/>
              <w:jc w:val="right"/>
              <w:rPr>
                <w:rFonts w:ascii="Arial" w:eastAsia="Arial Unicode MS" w:hAnsi="Arial" w:cs="Arial"/>
                <w:sz w:val="18"/>
                <w:szCs w:val="18"/>
              </w:rPr>
            </w:pPr>
          </w:p>
        </w:tc>
      </w:tr>
      <w:tr w:rsidR="00712BAA" w:rsidRPr="00FE1BB2" w14:paraId="58D10414" w14:textId="77777777" w:rsidTr="00A20447">
        <w:trPr>
          <w:trHeight w:val="20"/>
        </w:trPr>
        <w:tc>
          <w:tcPr>
            <w:tcW w:w="3989" w:type="dxa"/>
            <w:vAlign w:val="bottom"/>
            <w:hideMark/>
          </w:tcPr>
          <w:p w14:paraId="2C09A485" w14:textId="77777777" w:rsidR="00712BAA" w:rsidRPr="00FE1BB2" w:rsidRDefault="00712BAA" w:rsidP="00712BAA">
            <w:pPr>
              <w:tabs>
                <w:tab w:val="left" w:pos="990"/>
              </w:tabs>
              <w:ind w:left="-101"/>
              <w:rPr>
                <w:rFonts w:ascii="Arial" w:hAnsi="Arial" w:cs="Arial"/>
                <w:b/>
                <w:bCs/>
                <w:sz w:val="18"/>
                <w:szCs w:val="18"/>
              </w:rPr>
            </w:pPr>
            <w:r w:rsidRPr="00FE1BB2">
              <w:rPr>
                <w:rFonts w:ascii="Arial" w:hAnsi="Arial" w:cs="Arial"/>
                <w:b/>
                <w:bCs/>
                <w:sz w:val="18"/>
                <w:szCs w:val="18"/>
              </w:rPr>
              <w:t>Timing of revenue recognition</w:t>
            </w:r>
          </w:p>
        </w:tc>
        <w:tc>
          <w:tcPr>
            <w:tcW w:w="1368" w:type="dxa"/>
            <w:shd w:val="clear" w:color="auto" w:fill="FAFAFA"/>
            <w:vAlign w:val="bottom"/>
          </w:tcPr>
          <w:p w14:paraId="08F94CE0" w14:textId="77777777" w:rsidR="00712BAA" w:rsidRPr="00FE1BB2" w:rsidRDefault="00712BAA" w:rsidP="00712BAA">
            <w:pPr>
              <w:ind w:right="-72"/>
              <w:jc w:val="right"/>
              <w:rPr>
                <w:rFonts w:ascii="Arial" w:eastAsia="Arial Unicode MS" w:hAnsi="Arial" w:cs="Arial"/>
                <w:sz w:val="18"/>
                <w:szCs w:val="18"/>
              </w:rPr>
            </w:pPr>
          </w:p>
        </w:tc>
        <w:tc>
          <w:tcPr>
            <w:tcW w:w="1368" w:type="dxa"/>
            <w:shd w:val="clear" w:color="auto" w:fill="FAFAFA"/>
            <w:vAlign w:val="bottom"/>
          </w:tcPr>
          <w:p w14:paraId="5F06D696" w14:textId="77777777" w:rsidR="00712BAA" w:rsidRPr="00FE1BB2" w:rsidRDefault="00712BAA" w:rsidP="00712BAA">
            <w:pPr>
              <w:ind w:right="-72"/>
              <w:jc w:val="right"/>
              <w:rPr>
                <w:rFonts w:ascii="Arial" w:eastAsia="Arial Unicode MS" w:hAnsi="Arial" w:cs="Arial"/>
                <w:sz w:val="18"/>
                <w:szCs w:val="18"/>
              </w:rPr>
            </w:pPr>
          </w:p>
        </w:tc>
        <w:tc>
          <w:tcPr>
            <w:tcW w:w="1368" w:type="dxa"/>
            <w:shd w:val="clear" w:color="auto" w:fill="FAFAFA"/>
            <w:vAlign w:val="bottom"/>
          </w:tcPr>
          <w:p w14:paraId="24630E96" w14:textId="77777777" w:rsidR="00712BAA" w:rsidRPr="00FE1BB2" w:rsidRDefault="00712BAA" w:rsidP="00712BAA">
            <w:pPr>
              <w:ind w:right="-72"/>
              <w:jc w:val="right"/>
              <w:rPr>
                <w:rFonts w:ascii="Arial" w:eastAsia="Arial Unicode MS" w:hAnsi="Arial" w:cs="Arial"/>
                <w:sz w:val="18"/>
                <w:szCs w:val="18"/>
              </w:rPr>
            </w:pPr>
          </w:p>
        </w:tc>
        <w:tc>
          <w:tcPr>
            <w:tcW w:w="1368" w:type="dxa"/>
            <w:shd w:val="clear" w:color="auto" w:fill="FAFAFA"/>
            <w:vAlign w:val="bottom"/>
          </w:tcPr>
          <w:p w14:paraId="07335F05" w14:textId="77777777" w:rsidR="00712BAA" w:rsidRPr="00FE1BB2" w:rsidRDefault="00712BAA" w:rsidP="00712BAA">
            <w:pPr>
              <w:ind w:right="-72"/>
              <w:jc w:val="right"/>
              <w:rPr>
                <w:rFonts w:ascii="Arial" w:eastAsia="Arial Unicode MS" w:hAnsi="Arial" w:cs="Arial"/>
                <w:sz w:val="18"/>
                <w:szCs w:val="18"/>
                <w:cs/>
              </w:rPr>
            </w:pPr>
          </w:p>
        </w:tc>
      </w:tr>
      <w:tr w:rsidR="00712BAA" w:rsidRPr="00FE1BB2" w14:paraId="50392224" w14:textId="77777777" w:rsidTr="00A20447">
        <w:trPr>
          <w:trHeight w:val="20"/>
        </w:trPr>
        <w:tc>
          <w:tcPr>
            <w:tcW w:w="3989" w:type="dxa"/>
            <w:vAlign w:val="bottom"/>
            <w:hideMark/>
          </w:tcPr>
          <w:p w14:paraId="6596551F" w14:textId="77777777" w:rsidR="00712BAA" w:rsidRPr="00FE1BB2" w:rsidRDefault="00712BAA" w:rsidP="00712BAA">
            <w:pPr>
              <w:tabs>
                <w:tab w:val="left" w:pos="990"/>
              </w:tabs>
              <w:ind w:left="-101"/>
              <w:rPr>
                <w:rFonts w:ascii="Arial" w:hAnsi="Arial" w:cs="Arial"/>
                <w:sz w:val="18"/>
                <w:szCs w:val="18"/>
                <w:cs/>
              </w:rPr>
            </w:pPr>
            <w:r w:rsidRPr="00FE1BB2">
              <w:rPr>
                <w:rFonts w:ascii="Arial" w:hAnsi="Arial" w:cs="Arial"/>
                <w:sz w:val="18"/>
                <w:szCs w:val="18"/>
              </w:rPr>
              <w:t>Point in time</w:t>
            </w:r>
          </w:p>
        </w:tc>
        <w:tc>
          <w:tcPr>
            <w:tcW w:w="1368" w:type="dxa"/>
            <w:tcBorders>
              <w:top w:val="nil"/>
              <w:left w:val="nil"/>
              <w:bottom w:val="nil"/>
              <w:right w:val="nil"/>
            </w:tcBorders>
            <w:shd w:val="clear" w:color="auto" w:fill="FAFAFA"/>
          </w:tcPr>
          <w:p w14:paraId="534C68A4" w14:textId="0E63A2F7" w:rsidR="00712BAA" w:rsidRPr="00FE1BB2" w:rsidRDefault="00712BAA" w:rsidP="00712BAA">
            <w:pPr>
              <w:ind w:right="-72"/>
              <w:jc w:val="right"/>
              <w:rPr>
                <w:rFonts w:ascii="Arial" w:hAnsi="Arial" w:cs="Arial"/>
                <w:sz w:val="18"/>
                <w:szCs w:val="18"/>
                <w:cs/>
              </w:rPr>
            </w:pPr>
            <w:r w:rsidRPr="00FE1BB2">
              <w:rPr>
                <w:rFonts w:ascii="Arial" w:hAnsi="Arial" w:cs="Arial"/>
                <w:sz w:val="18"/>
                <w:szCs w:val="18"/>
              </w:rPr>
              <w:t>36,631</w:t>
            </w:r>
          </w:p>
        </w:tc>
        <w:tc>
          <w:tcPr>
            <w:tcW w:w="1368" w:type="dxa"/>
            <w:tcBorders>
              <w:top w:val="nil"/>
              <w:left w:val="nil"/>
              <w:bottom w:val="nil"/>
              <w:right w:val="nil"/>
            </w:tcBorders>
            <w:shd w:val="clear" w:color="auto" w:fill="FAFAFA"/>
          </w:tcPr>
          <w:p w14:paraId="35574860" w14:textId="1F6F8D3D" w:rsidR="00712BAA" w:rsidRPr="00FE1BB2" w:rsidRDefault="00712BAA" w:rsidP="00712BAA">
            <w:pPr>
              <w:ind w:right="-72"/>
              <w:jc w:val="right"/>
              <w:rPr>
                <w:rFonts w:ascii="Arial" w:hAnsi="Arial" w:cs="Arial"/>
                <w:sz w:val="18"/>
                <w:szCs w:val="18"/>
              </w:rPr>
            </w:pPr>
            <w:r w:rsidRPr="00FE1BB2">
              <w:rPr>
                <w:rFonts w:ascii="Arial" w:hAnsi="Arial" w:cs="Arial"/>
                <w:sz w:val="18"/>
                <w:szCs w:val="18"/>
              </w:rPr>
              <w:t>76,538</w:t>
            </w:r>
          </w:p>
        </w:tc>
        <w:tc>
          <w:tcPr>
            <w:tcW w:w="1368" w:type="dxa"/>
            <w:tcBorders>
              <w:top w:val="nil"/>
              <w:left w:val="nil"/>
              <w:bottom w:val="nil"/>
              <w:right w:val="nil"/>
            </w:tcBorders>
            <w:shd w:val="clear" w:color="auto" w:fill="FAFAFA"/>
          </w:tcPr>
          <w:p w14:paraId="70805AD2" w14:textId="158A16C8" w:rsidR="00712BAA" w:rsidRPr="00FE1BB2" w:rsidRDefault="00712BAA" w:rsidP="00712BAA">
            <w:pPr>
              <w:ind w:right="-72"/>
              <w:jc w:val="right"/>
              <w:rPr>
                <w:rFonts w:ascii="Arial" w:hAnsi="Arial" w:cs="Arial"/>
                <w:sz w:val="18"/>
                <w:szCs w:val="18"/>
              </w:rPr>
            </w:pPr>
            <w:r w:rsidRPr="00FE1BB2">
              <w:rPr>
                <w:rFonts w:ascii="Arial" w:hAnsi="Arial" w:cs="Arial"/>
                <w:sz w:val="18"/>
                <w:szCs w:val="18"/>
              </w:rPr>
              <w:t>843</w:t>
            </w:r>
          </w:p>
        </w:tc>
        <w:tc>
          <w:tcPr>
            <w:tcW w:w="1368" w:type="dxa"/>
            <w:tcBorders>
              <w:top w:val="nil"/>
              <w:left w:val="nil"/>
              <w:bottom w:val="nil"/>
              <w:right w:val="nil"/>
            </w:tcBorders>
            <w:shd w:val="clear" w:color="auto" w:fill="FAFAFA"/>
            <w:vAlign w:val="bottom"/>
          </w:tcPr>
          <w:p w14:paraId="0729233A" w14:textId="6D98C448" w:rsidR="00712BAA" w:rsidRPr="00FE1BB2" w:rsidRDefault="00712BAA" w:rsidP="00712BAA">
            <w:pPr>
              <w:ind w:right="-72"/>
              <w:jc w:val="right"/>
              <w:rPr>
                <w:rFonts w:ascii="Arial" w:hAnsi="Arial" w:cs="Arial"/>
                <w:sz w:val="18"/>
                <w:szCs w:val="18"/>
              </w:rPr>
            </w:pPr>
            <w:r w:rsidRPr="00FE1BB2">
              <w:rPr>
                <w:rFonts w:ascii="Arial" w:hAnsi="Arial" w:cs="Arial"/>
                <w:sz w:val="18"/>
                <w:szCs w:val="18"/>
              </w:rPr>
              <w:t>114,012</w:t>
            </w:r>
          </w:p>
        </w:tc>
      </w:tr>
      <w:tr w:rsidR="00712BAA" w:rsidRPr="00FE1BB2" w14:paraId="16A96662" w14:textId="77777777" w:rsidTr="00A20447">
        <w:trPr>
          <w:trHeight w:val="20"/>
        </w:trPr>
        <w:tc>
          <w:tcPr>
            <w:tcW w:w="3989" w:type="dxa"/>
            <w:vAlign w:val="bottom"/>
            <w:hideMark/>
          </w:tcPr>
          <w:p w14:paraId="3ADF9027" w14:textId="77777777" w:rsidR="00712BAA" w:rsidRPr="00FE1BB2" w:rsidRDefault="00712BAA" w:rsidP="00712BAA">
            <w:pPr>
              <w:tabs>
                <w:tab w:val="left" w:pos="990"/>
              </w:tabs>
              <w:ind w:left="-101"/>
              <w:rPr>
                <w:rFonts w:ascii="Arial" w:hAnsi="Arial" w:cs="Arial"/>
                <w:sz w:val="18"/>
                <w:szCs w:val="18"/>
              </w:rPr>
            </w:pPr>
            <w:r w:rsidRPr="00FE1BB2">
              <w:rPr>
                <w:rFonts w:ascii="Arial" w:hAnsi="Arial" w:cs="Arial"/>
                <w:sz w:val="18"/>
                <w:szCs w:val="18"/>
              </w:rPr>
              <w:t>Over time</w:t>
            </w:r>
          </w:p>
        </w:tc>
        <w:tc>
          <w:tcPr>
            <w:tcW w:w="1368" w:type="dxa"/>
            <w:tcBorders>
              <w:top w:val="nil"/>
              <w:left w:val="nil"/>
              <w:bottom w:val="single" w:sz="4" w:space="0" w:color="auto"/>
              <w:right w:val="nil"/>
            </w:tcBorders>
            <w:shd w:val="clear" w:color="auto" w:fill="FAFAFA"/>
            <w:vAlign w:val="bottom"/>
          </w:tcPr>
          <w:p w14:paraId="2DA9F02D" w14:textId="18AEDEE4" w:rsidR="00712BAA" w:rsidRPr="00FE1BB2" w:rsidRDefault="00712BAA" w:rsidP="00712BAA">
            <w:pPr>
              <w:ind w:right="-72"/>
              <w:jc w:val="right"/>
              <w:rPr>
                <w:rFonts w:ascii="Arial" w:hAnsi="Arial" w:cs="Arial"/>
                <w:sz w:val="18"/>
                <w:szCs w:val="18"/>
              </w:rPr>
            </w:pPr>
            <w:r w:rsidRPr="00FE1BB2">
              <w:rPr>
                <w:rFonts w:ascii="Arial" w:hAnsi="Arial" w:cs="Arial"/>
                <w:sz w:val="18"/>
                <w:szCs w:val="18"/>
              </w:rPr>
              <w:t>5,090</w:t>
            </w:r>
          </w:p>
        </w:tc>
        <w:tc>
          <w:tcPr>
            <w:tcW w:w="1368" w:type="dxa"/>
            <w:tcBorders>
              <w:top w:val="nil"/>
              <w:left w:val="nil"/>
              <w:bottom w:val="single" w:sz="4" w:space="0" w:color="auto"/>
              <w:right w:val="nil"/>
            </w:tcBorders>
            <w:shd w:val="clear" w:color="auto" w:fill="FAFAFA"/>
            <w:vAlign w:val="bottom"/>
          </w:tcPr>
          <w:p w14:paraId="6B6FB72D" w14:textId="07A9977D" w:rsidR="00712BAA" w:rsidRPr="00FE1BB2" w:rsidRDefault="00712BAA" w:rsidP="00712BAA">
            <w:pPr>
              <w:ind w:right="-72"/>
              <w:jc w:val="right"/>
              <w:rPr>
                <w:rFonts w:ascii="Arial" w:hAnsi="Arial" w:cs="Arial"/>
                <w:sz w:val="18"/>
                <w:szCs w:val="18"/>
              </w:rPr>
            </w:pPr>
            <w:r w:rsidRPr="00FE1BB2">
              <w:rPr>
                <w:rFonts w:ascii="Arial" w:hAnsi="Arial" w:cs="Arial"/>
                <w:sz w:val="18"/>
                <w:szCs w:val="18"/>
              </w:rPr>
              <w:t>3,981</w:t>
            </w:r>
          </w:p>
        </w:tc>
        <w:tc>
          <w:tcPr>
            <w:tcW w:w="1368" w:type="dxa"/>
            <w:tcBorders>
              <w:top w:val="nil"/>
              <w:left w:val="nil"/>
              <w:bottom w:val="single" w:sz="4" w:space="0" w:color="auto"/>
              <w:right w:val="nil"/>
            </w:tcBorders>
            <w:shd w:val="clear" w:color="auto" w:fill="FAFAFA"/>
            <w:vAlign w:val="bottom"/>
          </w:tcPr>
          <w:p w14:paraId="37D32878" w14:textId="102554E7" w:rsidR="00712BAA" w:rsidRPr="00FE1BB2" w:rsidRDefault="00712BAA" w:rsidP="00712BAA">
            <w:pPr>
              <w:ind w:right="-72"/>
              <w:jc w:val="right"/>
              <w:rPr>
                <w:rFonts w:ascii="Arial" w:hAnsi="Arial" w:cs="Arial"/>
                <w:sz w:val="18"/>
                <w:szCs w:val="18"/>
              </w:rPr>
            </w:pPr>
            <w:r w:rsidRPr="00FE1BB2">
              <w:rPr>
                <w:rFonts w:ascii="Arial" w:hAnsi="Arial" w:cs="Arial"/>
                <w:sz w:val="18"/>
                <w:szCs w:val="18"/>
              </w:rPr>
              <w:t>-</w:t>
            </w:r>
          </w:p>
        </w:tc>
        <w:tc>
          <w:tcPr>
            <w:tcW w:w="1368" w:type="dxa"/>
            <w:tcBorders>
              <w:top w:val="nil"/>
              <w:left w:val="nil"/>
              <w:bottom w:val="single" w:sz="4" w:space="0" w:color="auto"/>
              <w:right w:val="nil"/>
            </w:tcBorders>
            <w:shd w:val="clear" w:color="auto" w:fill="FAFAFA"/>
            <w:vAlign w:val="bottom"/>
          </w:tcPr>
          <w:p w14:paraId="3AC44575" w14:textId="0336E821" w:rsidR="00712BAA" w:rsidRPr="00FE1BB2" w:rsidRDefault="00712BAA" w:rsidP="00712BAA">
            <w:pPr>
              <w:ind w:right="-72"/>
              <w:jc w:val="right"/>
              <w:rPr>
                <w:rFonts w:ascii="Arial" w:hAnsi="Arial" w:cs="Arial"/>
                <w:sz w:val="18"/>
                <w:szCs w:val="18"/>
              </w:rPr>
            </w:pPr>
            <w:r w:rsidRPr="00FE1BB2">
              <w:rPr>
                <w:rFonts w:ascii="Arial" w:hAnsi="Arial" w:cs="Arial"/>
                <w:sz w:val="18"/>
                <w:szCs w:val="18"/>
              </w:rPr>
              <w:t>9,071</w:t>
            </w:r>
          </w:p>
        </w:tc>
      </w:tr>
      <w:tr w:rsidR="00712BAA" w:rsidRPr="00FE1BB2" w14:paraId="5E0F5B02" w14:textId="77777777" w:rsidTr="00A20447">
        <w:trPr>
          <w:trHeight w:val="20"/>
        </w:trPr>
        <w:tc>
          <w:tcPr>
            <w:tcW w:w="3989" w:type="dxa"/>
            <w:vAlign w:val="bottom"/>
          </w:tcPr>
          <w:p w14:paraId="7BC97F03" w14:textId="77777777" w:rsidR="00712BAA" w:rsidRPr="00FE1BB2" w:rsidRDefault="00712BAA" w:rsidP="00712BAA">
            <w:pPr>
              <w:tabs>
                <w:tab w:val="left" w:pos="990"/>
              </w:tabs>
              <w:ind w:left="-101"/>
              <w:rPr>
                <w:rFonts w:ascii="Arial" w:hAnsi="Arial" w:cs="Arial"/>
                <w:sz w:val="18"/>
                <w:szCs w:val="18"/>
              </w:rPr>
            </w:pPr>
          </w:p>
        </w:tc>
        <w:tc>
          <w:tcPr>
            <w:tcW w:w="1368" w:type="dxa"/>
            <w:tcBorders>
              <w:top w:val="single" w:sz="4" w:space="0" w:color="auto"/>
              <w:left w:val="nil"/>
              <w:right w:val="nil"/>
            </w:tcBorders>
            <w:shd w:val="clear" w:color="auto" w:fill="FAFAFA"/>
          </w:tcPr>
          <w:p w14:paraId="7C1A85E1" w14:textId="5D796AA5" w:rsidR="00712BAA" w:rsidRPr="00FE1BB2" w:rsidRDefault="00712BAA" w:rsidP="00712BAA">
            <w:pPr>
              <w:ind w:right="-72"/>
              <w:jc w:val="right"/>
              <w:rPr>
                <w:rFonts w:ascii="Arial" w:hAnsi="Arial" w:cs="Arial"/>
                <w:sz w:val="18"/>
                <w:szCs w:val="18"/>
              </w:rPr>
            </w:pPr>
          </w:p>
        </w:tc>
        <w:tc>
          <w:tcPr>
            <w:tcW w:w="1368" w:type="dxa"/>
            <w:tcBorders>
              <w:top w:val="single" w:sz="4" w:space="0" w:color="auto"/>
              <w:left w:val="nil"/>
              <w:right w:val="nil"/>
            </w:tcBorders>
            <w:shd w:val="clear" w:color="auto" w:fill="FAFAFA"/>
          </w:tcPr>
          <w:p w14:paraId="208F093E" w14:textId="352B6975" w:rsidR="00712BAA" w:rsidRPr="00FE1BB2" w:rsidRDefault="00712BAA" w:rsidP="00712BAA">
            <w:pPr>
              <w:ind w:right="-72"/>
              <w:jc w:val="right"/>
              <w:rPr>
                <w:rFonts w:ascii="Arial" w:hAnsi="Arial" w:cs="Arial"/>
                <w:sz w:val="18"/>
                <w:szCs w:val="18"/>
              </w:rPr>
            </w:pPr>
          </w:p>
        </w:tc>
        <w:tc>
          <w:tcPr>
            <w:tcW w:w="1368" w:type="dxa"/>
            <w:tcBorders>
              <w:top w:val="single" w:sz="4" w:space="0" w:color="auto"/>
              <w:left w:val="nil"/>
              <w:right w:val="nil"/>
            </w:tcBorders>
            <w:shd w:val="clear" w:color="auto" w:fill="FAFAFA"/>
          </w:tcPr>
          <w:p w14:paraId="2A6256C8" w14:textId="3234F86E" w:rsidR="00712BAA" w:rsidRPr="00FE1BB2" w:rsidRDefault="00712BAA" w:rsidP="00712BAA">
            <w:pPr>
              <w:ind w:right="-72"/>
              <w:jc w:val="right"/>
              <w:rPr>
                <w:rFonts w:ascii="Arial" w:hAnsi="Arial" w:cs="Arial"/>
                <w:sz w:val="18"/>
                <w:szCs w:val="18"/>
              </w:rPr>
            </w:pPr>
          </w:p>
        </w:tc>
        <w:tc>
          <w:tcPr>
            <w:tcW w:w="1368" w:type="dxa"/>
            <w:tcBorders>
              <w:top w:val="single" w:sz="4" w:space="0" w:color="auto"/>
              <w:left w:val="nil"/>
              <w:right w:val="nil"/>
            </w:tcBorders>
            <w:shd w:val="clear" w:color="auto" w:fill="FAFAFA"/>
          </w:tcPr>
          <w:p w14:paraId="19A80688" w14:textId="24DFA11F" w:rsidR="00712BAA" w:rsidRPr="00FE1BB2" w:rsidRDefault="00712BAA" w:rsidP="00712BAA">
            <w:pPr>
              <w:ind w:right="-72"/>
              <w:jc w:val="right"/>
              <w:rPr>
                <w:rFonts w:ascii="Arial" w:hAnsi="Arial" w:cs="Arial"/>
                <w:sz w:val="18"/>
                <w:szCs w:val="18"/>
              </w:rPr>
            </w:pPr>
          </w:p>
        </w:tc>
      </w:tr>
      <w:tr w:rsidR="00712BAA" w:rsidRPr="00FE1BB2" w14:paraId="45BB95B4" w14:textId="77777777" w:rsidTr="00A20447">
        <w:trPr>
          <w:trHeight w:val="20"/>
        </w:trPr>
        <w:tc>
          <w:tcPr>
            <w:tcW w:w="3989" w:type="dxa"/>
            <w:vAlign w:val="bottom"/>
          </w:tcPr>
          <w:p w14:paraId="0E234022" w14:textId="77777777" w:rsidR="00712BAA" w:rsidRPr="00FE1BB2" w:rsidRDefault="00712BAA" w:rsidP="00712BAA">
            <w:pPr>
              <w:tabs>
                <w:tab w:val="left" w:pos="990"/>
              </w:tabs>
              <w:ind w:left="-101"/>
              <w:rPr>
                <w:rFonts w:ascii="Arial" w:hAnsi="Arial" w:cs="Arial"/>
                <w:sz w:val="18"/>
                <w:szCs w:val="18"/>
              </w:rPr>
            </w:pPr>
            <w:r w:rsidRPr="00FE1BB2">
              <w:rPr>
                <w:rFonts w:ascii="Arial" w:hAnsi="Arial" w:cs="Arial"/>
                <w:sz w:val="18"/>
                <w:szCs w:val="18"/>
              </w:rPr>
              <w:t>Total revenue from sales and services</w:t>
            </w:r>
          </w:p>
        </w:tc>
        <w:tc>
          <w:tcPr>
            <w:tcW w:w="1368" w:type="dxa"/>
            <w:tcBorders>
              <w:left w:val="nil"/>
              <w:bottom w:val="single" w:sz="4" w:space="0" w:color="auto"/>
              <w:right w:val="nil"/>
            </w:tcBorders>
            <w:shd w:val="clear" w:color="auto" w:fill="FAFAFA"/>
          </w:tcPr>
          <w:p w14:paraId="79601B1C" w14:textId="4FFBE5A6" w:rsidR="00712BAA" w:rsidRPr="00FE1BB2" w:rsidRDefault="00712BAA" w:rsidP="00712BAA">
            <w:pPr>
              <w:ind w:right="-72"/>
              <w:jc w:val="right"/>
              <w:rPr>
                <w:rFonts w:ascii="Arial" w:hAnsi="Arial" w:cs="Arial"/>
                <w:sz w:val="18"/>
                <w:szCs w:val="18"/>
              </w:rPr>
            </w:pPr>
            <w:r w:rsidRPr="00FE1BB2">
              <w:rPr>
                <w:rFonts w:ascii="Arial" w:hAnsi="Arial" w:cs="Arial"/>
                <w:sz w:val="18"/>
                <w:szCs w:val="18"/>
              </w:rPr>
              <w:t>41,721</w:t>
            </w:r>
          </w:p>
        </w:tc>
        <w:tc>
          <w:tcPr>
            <w:tcW w:w="1368" w:type="dxa"/>
            <w:tcBorders>
              <w:left w:val="nil"/>
              <w:bottom w:val="single" w:sz="4" w:space="0" w:color="auto"/>
              <w:right w:val="nil"/>
            </w:tcBorders>
            <w:shd w:val="clear" w:color="auto" w:fill="FAFAFA"/>
          </w:tcPr>
          <w:p w14:paraId="76FCFB4D" w14:textId="0DA5FA6F" w:rsidR="00712BAA" w:rsidRPr="00FE1BB2" w:rsidRDefault="00712BAA" w:rsidP="00712BAA">
            <w:pPr>
              <w:ind w:right="-72"/>
              <w:jc w:val="right"/>
              <w:rPr>
                <w:rFonts w:ascii="Arial" w:hAnsi="Arial" w:cs="Arial"/>
                <w:sz w:val="18"/>
                <w:szCs w:val="18"/>
              </w:rPr>
            </w:pPr>
            <w:r w:rsidRPr="00FE1BB2">
              <w:rPr>
                <w:rFonts w:ascii="Arial" w:hAnsi="Arial" w:cs="Arial"/>
                <w:sz w:val="18"/>
                <w:szCs w:val="18"/>
              </w:rPr>
              <w:t>80,519</w:t>
            </w:r>
          </w:p>
        </w:tc>
        <w:tc>
          <w:tcPr>
            <w:tcW w:w="1368" w:type="dxa"/>
            <w:tcBorders>
              <w:left w:val="nil"/>
              <w:bottom w:val="single" w:sz="4" w:space="0" w:color="auto"/>
              <w:right w:val="nil"/>
            </w:tcBorders>
            <w:shd w:val="clear" w:color="auto" w:fill="FAFAFA"/>
          </w:tcPr>
          <w:p w14:paraId="6241BC2C" w14:textId="338538BC" w:rsidR="00712BAA" w:rsidRPr="00FE1BB2" w:rsidRDefault="00712BAA" w:rsidP="00712BAA">
            <w:pPr>
              <w:ind w:right="-72"/>
              <w:jc w:val="right"/>
              <w:rPr>
                <w:rFonts w:ascii="Arial" w:hAnsi="Arial" w:cs="Arial"/>
                <w:sz w:val="18"/>
                <w:szCs w:val="18"/>
              </w:rPr>
            </w:pPr>
            <w:r w:rsidRPr="00FE1BB2">
              <w:rPr>
                <w:rFonts w:ascii="Arial" w:hAnsi="Arial" w:cs="Arial"/>
                <w:sz w:val="18"/>
                <w:szCs w:val="18"/>
              </w:rPr>
              <w:t>843</w:t>
            </w:r>
          </w:p>
        </w:tc>
        <w:tc>
          <w:tcPr>
            <w:tcW w:w="1368" w:type="dxa"/>
            <w:tcBorders>
              <w:left w:val="nil"/>
              <w:bottom w:val="single" w:sz="4" w:space="0" w:color="auto"/>
              <w:right w:val="nil"/>
            </w:tcBorders>
            <w:shd w:val="clear" w:color="auto" w:fill="FAFAFA"/>
          </w:tcPr>
          <w:p w14:paraId="0EDCBFED" w14:textId="18DE57EB" w:rsidR="00712BAA" w:rsidRPr="00FE1BB2" w:rsidRDefault="00712BAA" w:rsidP="00712BAA">
            <w:pPr>
              <w:ind w:right="-72"/>
              <w:jc w:val="right"/>
              <w:rPr>
                <w:rFonts w:ascii="Arial" w:hAnsi="Arial" w:cs="Arial"/>
                <w:sz w:val="18"/>
                <w:szCs w:val="18"/>
              </w:rPr>
            </w:pPr>
            <w:r w:rsidRPr="00FE1BB2">
              <w:rPr>
                <w:rFonts w:ascii="Arial" w:hAnsi="Arial" w:cs="Arial"/>
                <w:sz w:val="18"/>
                <w:szCs w:val="18"/>
              </w:rPr>
              <w:t>123,083</w:t>
            </w:r>
          </w:p>
        </w:tc>
      </w:tr>
    </w:tbl>
    <w:p w14:paraId="486AF37B" w14:textId="77777777" w:rsidR="00CC66AE" w:rsidRPr="00FE1BB2" w:rsidRDefault="00CC66AE" w:rsidP="00BD647D">
      <w:pPr>
        <w:rPr>
          <w:rFonts w:ascii="Arial" w:hAnsi="Arial" w:cs="Arial"/>
          <w:b/>
          <w:bCs/>
          <w:sz w:val="18"/>
          <w:szCs w:val="18"/>
        </w:rPr>
      </w:pPr>
    </w:p>
    <w:p w14:paraId="6A33CBE9" w14:textId="0395DC92" w:rsidR="005527A7" w:rsidRPr="00FE1BB2" w:rsidRDefault="005527A7" w:rsidP="005527A7">
      <w:pPr>
        <w:tabs>
          <w:tab w:val="left" w:pos="1284"/>
        </w:tabs>
        <w:rPr>
          <w:rFonts w:ascii="Arial" w:hAnsi="Arial" w:cs="Arial"/>
          <w:b/>
          <w:bCs/>
          <w:sz w:val="18"/>
          <w:szCs w:val="18"/>
        </w:rPr>
      </w:pPr>
    </w:p>
    <w:tbl>
      <w:tblPr>
        <w:tblW w:w="94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8"/>
        <w:gridCol w:w="1418"/>
        <w:gridCol w:w="1417"/>
        <w:gridCol w:w="1276"/>
        <w:gridCol w:w="1315"/>
      </w:tblGrid>
      <w:tr w:rsidR="005527A7" w:rsidRPr="00FE1BB2" w14:paraId="1071C619" w14:textId="77777777" w:rsidTr="00A20447">
        <w:trPr>
          <w:trHeight w:val="20"/>
        </w:trPr>
        <w:tc>
          <w:tcPr>
            <w:tcW w:w="4018" w:type="dxa"/>
            <w:tcBorders>
              <w:top w:val="nil"/>
              <w:left w:val="nil"/>
              <w:bottom w:val="nil"/>
              <w:right w:val="nil"/>
            </w:tcBorders>
            <w:shd w:val="clear" w:color="auto" w:fill="auto"/>
          </w:tcPr>
          <w:p w14:paraId="60228701" w14:textId="77777777" w:rsidR="005527A7" w:rsidRPr="00FE1BB2" w:rsidRDefault="005527A7" w:rsidP="00661C0C">
            <w:pPr>
              <w:ind w:left="-101" w:right="-72"/>
              <w:rPr>
                <w:rFonts w:ascii="Arial" w:eastAsia="Arial Unicode MS" w:hAnsi="Arial" w:cs="Arial"/>
                <w:b/>
                <w:bCs/>
                <w:sz w:val="18"/>
                <w:szCs w:val="18"/>
              </w:rPr>
            </w:pPr>
          </w:p>
        </w:tc>
        <w:tc>
          <w:tcPr>
            <w:tcW w:w="5426" w:type="dxa"/>
            <w:gridSpan w:val="4"/>
            <w:tcBorders>
              <w:top w:val="single" w:sz="4" w:space="0" w:color="auto"/>
              <w:left w:val="nil"/>
              <w:right w:val="nil"/>
            </w:tcBorders>
            <w:shd w:val="clear" w:color="auto" w:fill="auto"/>
          </w:tcPr>
          <w:p w14:paraId="27A217A4" w14:textId="5D4374CF" w:rsidR="005527A7" w:rsidRPr="00FE1BB2" w:rsidRDefault="005527A7" w:rsidP="00860058">
            <w:pPr>
              <w:ind w:right="-72"/>
              <w:jc w:val="center"/>
              <w:rPr>
                <w:rFonts w:ascii="Arial" w:eastAsia="Arial Unicode MS" w:hAnsi="Arial" w:cs="Arial"/>
                <w:b/>
                <w:bCs/>
                <w:sz w:val="18"/>
                <w:szCs w:val="18"/>
                <w:lang w:val="en-US"/>
              </w:rPr>
            </w:pPr>
            <w:r w:rsidRPr="00FE1BB2">
              <w:rPr>
                <w:rFonts w:ascii="Arial" w:eastAsia="Arial Unicode MS" w:hAnsi="Arial" w:cs="Arial"/>
                <w:b/>
                <w:bCs/>
                <w:sz w:val="18"/>
                <w:szCs w:val="18"/>
              </w:rPr>
              <w:t>Separate financial statements</w:t>
            </w:r>
          </w:p>
        </w:tc>
      </w:tr>
      <w:tr w:rsidR="005527A7" w:rsidRPr="00FE1BB2" w14:paraId="5AED078E" w14:textId="77777777" w:rsidTr="00A20447">
        <w:trPr>
          <w:trHeight w:val="20"/>
        </w:trPr>
        <w:tc>
          <w:tcPr>
            <w:tcW w:w="4018" w:type="dxa"/>
            <w:tcBorders>
              <w:top w:val="nil"/>
              <w:left w:val="nil"/>
              <w:bottom w:val="nil"/>
              <w:right w:val="nil"/>
            </w:tcBorders>
            <w:shd w:val="clear" w:color="auto" w:fill="auto"/>
          </w:tcPr>
          <w:p w14:paraId="77C9668D" w14:textId="77777777" w:rsidR="005527A7" w:rsidRPr="00FE1BB2" w:rsidRDefault="005527A7" w:rsidP="00661C0C">
            <w:pPr>
              <w:ind w:left="-101" w:right="-72"/>
              <w:rPr>
                <w:rFonts w:ascii="Arial" w:eastAsia="Arial Unicode MS" w:hAnsi="Arial" w:cs="Arial"/>
                <w:b/>
                <w:bCs/>
                <w:sz w:val="18"/>
                <w:szCs w:val="18"/>
              </w:rPr>
            </w:pPr>
          </w:p>
        </w:tc>
        <w:tc>
          <w:tcPr>
            <w:tcW w:w="5426" w:type="dxa"/>
            <w:gridSpan w:val="4"/>
            <w:tcBorders>
              <w:left w:val="nil"/>
              <w:right w:val="nil"/>
            </w:tcBorders>
            <w:shd w:val="clear" w:color="auto" w:fill="auto"/>
          </w:tcPr>
          <w:p w14:paraId="04701547" w14:textId="485864A3" w:rsidR="005527A7" w:rsidRPr="00FE1BB2" w:rsidRDefault="005527A7" w:rsidP="00661C0C">
            <w:pPr>
              <w:ind w:right="-72"/>
              <w:jc w:val="center"/>
              <w:rPr>
                <w:rFonts w:ascii="Arial" w:eastAsia="Arial Unicode MS" w:hAnsi="Arial" w:cs="Arial"/>
                <w:b/>
                <w:bCs/>
                <w:spacing w:val="-4"/>
                <w:sz w:val="18"/>
                <w:szCs w:val="18"/>
              </w:rPr>
            </w:pPr>
            <w:r w:rsidRPr="00FE1BB2">
              <w:rPr>
                <w:rFonts w:ascii="Arial" w:eastAsia="Arial Unicode MS" w:hAnsi="Arial" w:cs="Arial"/>
                <w:b/>
                <w:bCs/>
                <w:spacing w:val="-4"/>
                <w:sz w:val="18"/>
                <w:szCs w:val="18"/>
              </w:rPr>
              <w:t xml:space="preserve">For the year ended </w:t>
            </w:r>
            <w:r w:rsidRPr="00FE1BB2">
              <w:rPr>
                <w:rFonts w:ascii="Arial" w:eastAsia="Arial Unicode MS" w:hAnsi="Arial" w:cs="Arial"/>
                <w:b/>
                <w:bCs/>
                <w:spacing w:val="-4"/>
                <w:sz w:val="18"/>
                <w:szCs w:val="18"/>
                <w:cs/>
              </w:rPr>
              <w:t xml:space="preserve">31 </w:t>
            </w:r>
            <w:r w:rsidRPr="00FE1BB2">
              <w:rPr>
                <w:rFonts w:ascii="Arial" w:eastAsia="Arial Unicode MS" w:hAnsi="Arial" w:cs="Arial"/>
                <w:b/>
                <w:bCs/>
                <w:spacing w:val="-4"/>
                <w:sz w:val="18"/>
                <w:szCs w:val="18"/>
              </w:rPr>
              <w:t xml:space="preserve">December </w:t>
            </w:r>
            <w:r w:rsidRPr="00FE1BB2">
              <w:rPr>
                <w:rFonts w:ascii="Arial" w:eastAsia="Arial Unicode MS" w:hAnsi="Arial" w:cs="Arial"/>
                <w:b/>
                <w:bCs/>
                <w:spacing w:val="-4"/>
                <w:sz w:val="18"/>
                <w:szCs w:val="18"/>
                <w:cs/>
              </w:rPr>
              <w:t>2022</w:t>
            </w:r>
          </w:p>
        </w:tc>
      </w:tr>
      <w:tr w:rsidR="005527A7" w:rsidRPr="00FE1BB2" w14:paraId="380B8532" w14:textId="77777777" w:rsidTr="00A20447">
        <w:trPr>
          <w:trHeight w:val="20"/>
        </w:trPr>
        <w:tc>
          <w:tcPr>
            <w:tcW w:w="4018" w:type="dxa"/>
            <w:tcBorders>
              <w:top w:val="nil"/>
              <w:left w:val="nil"/>
              <w:bottom w:val="nil"/>
              <w:right w:val="nil"/>
            </w:tcBorders>
            <w:shd w:val="clear" w:color="auto" w:fill="auto"/>
          </w:tcPr>
          <w:p w14:paraId="5247A65B" w14:textId="77777777" w:rsidR="005527A7" w:rsidRPr="00FE1BB2" w:rsidRDefault="005527A7" w:rsidP="005527A7">
            <w:pPr>
              <w:ind w:left="-101" w:right="-72"/>
              <w:jc w:val="right"/>
              <w:rPr>
                <w:rFonts w:ascii="Arial" w:eastAsia="Arial Unicode MS" w:hAnsi="Arial" w:cs="Arial"/>
                <w:sz w:val="18"/>
                <w:szCs w:val="18"/>
              </w:rPr>
            </w:pPr>
          </w:p>
        </w:tc>
        <w:tc>
          <w:tcPr>
            <w:tcW w:w="1418" w:type="dxa"/>
            <w:tcBorders>
              <w:top w:val="nil"/>
              <w:left w:val="nil"/>
              <w:bottom w:val="nil"/>
              <w:right w:val="nil"/>
            </w:tcBorders>
            <w:shd w:val="clear" w:color="auto" w:fill="auto"/>
          </w:tcPr>
          <w:p w14:paraId="1EFA614F" w14:textId="4D3DD28C" w:rsidR="005527A7" w:rsidRPr="00FE1BB2" w:rsidRDefault="005527A7" w:rsidP="00385709">
            <w:pPr>
              <w:ind w:right="-72"/>
              <w:jc w:val="right"/>
              <w:rPr>
                <w:rFonts w:ascii="Arial" w:eastAsia="Arial Unicode MS" w:hAnsi="Arial" w:cs="Arial"/>
                <w:b/>
                <w:bCs/>
                <w:sz w:val="18"/>
                <w:szCs w:val="18"/>
              </w:rPr>
            </w:pPr>
            <w:r w:rsidRPr="00FE1BB2">
              <w:rPr>
                <w:rFonts w:ascii="Arial" w:eastAsia="Arial Unicode MS" w:hAnsi="Arial" w:cs="Arial"/>
                <w:b/>
                <w:bCs/>
                <w:sz w:val="18"/>
                <w:szCs w:val="18"/>
              </w:rPr>
              <w:t>IPP</w:t>
            </w:r>
          </w:p>
        </w:tc>
        <w:tc>
          <w:tcPr>
            <w:tcW w:w="1417" w:type="dxa"/>
            <w:tcBorders>
              <w:top w:val="nil"/>
              <w:left w:val="nil"/>
              <w:bottom w:val="nil"/>
              <w:right w:val="nil"/>
            </w:tcBorders>
            <w:shd w:val="clear" w:color="auto" w:fill="auto"/>
          </w:tcPr>
          <w:p w14:paraId="6FFBA260" w14:textId="133A8D7C" w:rsidR="005527A7" w:rsidRPr="00FE1BB2" w:rsidRDefault="005527A7" w:rsidP="00385709">
            <w:pPr>
              <w:ind w:right="-72"/>
              <w:jc w:val="right"/>
              <w:rPr>
                <w:rFonts w:ascii="Arial" w:eastAsia="Arial Unicode MS" w:hAnsi="Arial" w:cs="Arial"/>
                <w:b/>
                <w:bCs/>
                <w:sz w:val="18"/>
                <w:szCs w:val="18"/>
              </w:rPr>
            </w:pPr>
            <w:r w:rsidRPr="00FE1BB2">
              <w:rPr>
                <w:rFonts w:ascii="Arial" w:eastAsia="Arial Unicode MS" w:hAnsi="Arial" w:cs="Arial"/>
                <w:b/>
                <w:bCs/>
                <w:sz w:val="18"/>
                <w:szCs w:val="18"/>
              </w:rPr>
              <w:t>SPP</w:t>
            </w:r>
          </w:p>
        </w:tc>
        <w:tc>
          <w:tcPr>
            <w:tcW w:w="1276" w:type="dxa"/>
            <w:tcBorders>
              <w:top w:val="nil"/>
              <w:left w:val="nil"/>
              <w:bottom w:val="nil"/>
              <w:right w:val="nil"/>
            </w:tcBorders>
            <w:shd w:val="clear" w:color="auto" w:fill="auto"/>
          </w:tcPr>
          <w:p w14:paraId="10646B44" w14:textId="75929973" w:rsidR="005527A7" w:rsidRPr="00FE1BB2" w:rsidRDefault="005527A7" w:rsidP="00385709">
            <w:pPr>
              <w:ind w:right="-72"/>
              <w:jc w:val="right"/>
              <w:rPr>
                <w:rFonts w:ascii="Arial" w:eastAsia="Arial Unicode MS" w:hAnsi="Arial" w:cs="Arial"/>
                <w:b/>
                <w:bCs/>
                <w:sz w:val="18"/>
                <w:szCs w:val="18"/>
              </w:rPr>
            </w:pPr>
            <w:r w:rsidRPr="00FE1BB2">
              <w:rPr>
                <w:rFonts w:ascii="Arial" w:eastAsia="Arial Unicode MS" w:hAnsi="Arial" w:cs="Arial"/>
                <w:b/>
                <w:bCs/>
                <w:sz w:val="18"/>
                <w:szCs w:val="18"/>
              </w:rPr>
              <w:t>Others</w:t>
            </w:r>
          </w:p>
        </w:tc>
        <w:tc>
          <w:tcPr>
            <w:tcW w:w="1315" w:type="dxa"/>
            <w:tcBorders>
              <w:top w:val="nil"/>
              <w:left w:val="nil"/>
              <w:bottom w:val="nil"/>
              <w:right w:val="nil"/>
            </w:tcBorders>
            <w:shd w:val="clear" w:color="auto" w:fill="auto"/>
          </w:tcPr>
          <w:p w14:paraId="39E24205" w14:textId="4AC84E65" w:rsidR="005527A7" w:rsidRPr="00FE1BB2" w:rsidRDefault="005527A7" w:rsidP="00385709">
            <w:pPr>
              <w:ind w:right="-72"/>
              <w:jc w:val="right"/>
              <w:rPr>
                <w:rFonts w:ascii="Arial" w:eastAsia="Arial Unicode MS" w:hAnsi="Arial" w:cs="Arial"/>
                <w:b/>
                <w:bCs/>
                <w:sz w:val="18"/>
                <w:szCs w:val="18"/>
              </w:rPr>
            </w:pPr>
            <w:r w:rsidRPr="00FE1BB2">
              <w:rPr>
                <w:rFonts w:ascii="Arial" w:eastAsia="Arial Unicode MS" w:hAnsi="Arial" w:cs="Arial"/>
                <w:b/>
                <w:bCs/>
                <w:sz w:val="18"/>
                <w:szCs w:val="18"/>
              </w:rPr>
              <w:t>Total</w:t>
            </w:r>
          </w:p>
        </w:tc>
      </w:tr>
      <w:tr w:rsidR="005527A7" w:rsidRPr="00FE1BB2" w14:paraId="589015D7" w14:textId="77777777" w:rsidTr="00A20447">
        <w:trPr>
          <w:trHeight w:val="20"/>
        </w:trPr>
        <w:tc>
          <w:tcPr>
            <w:tcW w:w="4018" w:type="dxa"/>
            <w:tcBorders>
              <w:top w:val="nil"/>
              <w:left w:val="nil"/>
              <w:bottom w:val="nil"/>
              <w:right w:val="nil"/>
            </w:tcBorders>
            <w:shd w:val="clear" w:color="auto" w:fill="auto"/>
          </w:tcPr>
          <w:p w14:paraId="2D019EAA" w14:textId="77777777" w:rsidR="005527A7" w:rsidRPr="00FE1BB2" w:rsidRDefault="005527A7" w:rsidP="005527A7">
            <w:pPr>
              <w:ind w:left="-101" w:right="-72"/>
              <w:jc w:val="right"/>
              <w:rPr>
                <w:rFonts w:ascii="Arial" w:eastAsia="Arial Unicode MS" w:hAnsi="Arial" w:cs="Arial"/>
                <w:b/>
                <w:bCs/>
                <w:i/>
                <w:iCs/>
                <w:sz w:val="18"/>
                <w:szCs w:val="18"/>
              </w:rPr>
            </w:pPr>
          </w:p>
        </w:tc>
        <w:tc>
          <w:tcPr>
            <w:tcW w:w="1418" w:type="dxa"/>
            <w:tcBorders>
              <w:top w:val="nil"/>
              <w:left w:val="nil"/>
              <w:bottom w:val="single" w:sz="4" w:space="0" w:color="auto"/>
              <w:right w:val="nil"/>
            </w:tcBorders>
            <w:shd w:val="clear" w:color="auto" w:fill="auto"/>
          </w:tcPr>
          <w:p w14:paraId="3230AEE2" w14:textId="507C997E" w:rsidR="005527A7" w:rsidRPr="00FE1BB2" w:rsidRDefault="005527A7" w:rsidP="00385709">
            <w:pPr>
              <w:ind w:right="-72"/>
              <w:jc w:val="right"/>
              <w:rPr>
                <w:rFonts w:ascii="Arial" w:eastAsia="Arial Unicode MS" w:hAnsi="Arial" w:cs="Arial"/>
                <w:b/>
                <w:bCs/>
                <w:sz w:val="18"/>
                <w:szCs w:val="18"/>
                <w:cs/>
              </w:rPr>
            </w:pPr>
            <w:r w:rsidRPr="00FE1BB2">
              <w:rPr>
                <w:rFonts w:ascii="Arial" w:eastAsia="Arial Unicode MS" w:hAnsi="Arial" w:cs="Arial"/>
                <w:b/>
                <w:bCs/>
                <w:sz w:val="18"/>
                <w:szCs w:val="18"/>
              </w:rPr>
              <w:t>Million Baht</w:t>
            </w:r>
          </w:p>
        </w:tc>
        <w:tc>
          <w:tcPr>
            <w:tcW w:w="1417" w:type="dxa"/>
            <w:tcBorders>
              <w:top w:val="nil"/>
              <w:left w:val="nil"/>
              <w:bottom w:val="single" w:sz="4" w:space="0" w:color="auto"/>
              <w:right w:val="nil"/>
            </w:tcBorders>
            <w:shd w:val="clear" w:color="auto" w:fill="auto"/>
          </w:tcPr>
          <w:p w14:paraId="10B1E6C0" w14:textId="02055F66" w:rsidR="005527A7" w:rsidRPr="00FE1BB2" w:rsidRDefault="005527A7" w:rsidP="00385709">
            <w:pPr>
              <w:ind w:right="-72"/>
              <w:jc w:val="right"/>
              <w:rPr>
                <w:rFonts w:ascii="Arial" w:eastAsia="Arial Unicode MS" w:hAnsi="Arial" w:cs="Arial"/>
                <w:b/>
                <w:bCs/>
                <w:sz w:val="18"/>
                <w:szCs w:val="18"/>
                <w:cs/>
              </w:rPr>
            </w:pPr>
            <w:r w:rsidRPr="00FE1BB2">
              <w:rPr>
                <w:rFonts w:ascii="Arial" w:eastAsia="Arial Unicode MS" w:hAnsi="Arial" w:cs="Arial"/>
                <w:b/>
                <w:bCs/>
                <w:sz w:val="18"/>
                <w:szCs w:val="18"/>
              </w:rPr>
              <w:t>Million Baht</w:t>
            </w:r>
          </w:p>
        </w:tc>
        <w:tc>
          <w:tcPr>
            <w:tcW w:w="1276" w:type="dxa"/>
            <w:tcBorders>
              <w:top w:val="nil"/>
              <w:left w:val="nil"/>
              <w:bottom w:val="single" w:sz="4" w:space="0" w:color="auto"/>
              <w:right w:val="nil"/>
            </w:tcBorders>
            <w:shd w:val="clear" w:color="auto" w:fill="auto"/>
          </w:tcPr>
          <w:p w14:paraId="13EE14A4" w14:textId="0B840546" w:rsidR="005527A7" w:rsidRPr="00FE1BB2" w:rsidRDefault="005527A7" w:rsidP="00385709">
            <w:pPr>
              <w:ind w:right="-72"/>
              <w:jc w:val="right"/>
              <w:rPr>
                <w:rFonts w:ascii="Arial" w:eastAsia="Arial Unicode MS" w:hAnsi="Arial" w:cs="Arial"/>
                <w:b/>
                <w:bCs/>
                <w:sz w:val="18"/>
                <w:szCs w:val="18"/>
                <w:cs/>
              </w:rPr>
            </w:pPr>
            <w:r w:rsidRPr="00FE1BB2">
              <w:rPr>
                <w:rFonts w:ascii="Arial" w:eastAsia="Arial Unicode MS" w:hAnsi="Arial" w:cs="Arial"/>
                <w:b/>
                <w:bCs/>
                <w:sz w:val="18"/>
                <w:szCs w:val="18"/>
              </w:rPr>
              <w:t>Million Baht</w:t>
            </w:r>
          </w:p>
        </w:tc>
        <w:tc>
          <w:tcPr>
            <w:tcW w:w="1315" w:type="dxa"/>
            <w:tcBorders>
              <w:top w:val="nil"/>
              <w:left w:val="nil"/>
              <w:bottom w:val="single" w:sz="4" w:space="0" w:color="auto"/>
              <w:right w:val="nil"/>
            </w:tcBorders>
            <w:shd w:val="clear" w:color="auto" w:fill="auto"/>
          </w:tcPr>
          <w:p w14:paraId="2F9A9698" w14:textId="1EEA2BEA" w:rsidR="005527A7" w:rsidRPr="00FE1BB2" w:rsidRDefault="005527A7" w:rsidP="00385709">
            <w:pPr>
              <w:ind w:right="-72"/>
              <w:jc w:val="right"/>
              <w:rPr>
                <w:rFonts w:ascii="Arial" w:eastAsia="Arial Unicode MS" w:hAnsi="Arial" w:cs="Arial"/>
                <w:b/>
                <w:bCs/>
                <w:sz w:val="18"/>
                <w:szCs w:val="18"/>
                <w:cs/>
              </w:rPr>
            </w:pPr>
            <w:r w:rsidRPr="00FE1BB2">
              <w:rPr>
                <w:rFonts w:ascii="Arial" w:eastAsia="Arial Unicode MS" w:hAnsi="Arial" w:cs="Arial"/>
                <w:b/>
                <w:bCs/>
                <w:sz w:val="18"/>
                <w:szCs w:val="18"/>
              </w:rPr>
              <w:t>Million Baht</w:t>
            </w:r>
          </w:p>
        </w:tc>
      </w:tr>
      <w:tr w:rsidR="005527A7" w:rsidRPr="00FE1BB2" w14:paraId="5EF4EDB6" w14:textId="77777777" w:rsidTr="00A20447">
        <w:trPr>
          <w:trHeight w:val="20"/>
        </w:trPr>
        <w:tc>
          <w:tcPr>
            <w:tcW w:w="4018" w:type="dxa"/>
            <w:tcBorders>
              <w:top w:val="nil"/>
              <w:left w:val="nil"/>
              <w:bottom w:val="nil"/>
              <w:right w:val="nil"/>
            </w:tcBorders>
            <w:shd w:val="clear" w:color="auto" w:fill="auto"/>
          </w:tcPr>
          <w:p w14:paraId="2AA2C408" w14:textId="0EA8DCA8" w:rsidR="005527A7" w:rsidRPr="00FE1BB2" w:rsidRDefault="005527A7" w:rsidP="005527A7">
            <w:pPr>
              <w:ind w:left="-101" w:right="-72"/>
              <w:rPr>
                <w:rFonts w:ascii="Arial" w:eastAsia="Arial Unicode MS" w:hAnsi="Arial" w:cs="Arial"/>
                <w:sz w:val="18"/>
                <w:szCs w:val="18"/>
              </w:rPr>
            </w:pPr>
          </w:p>
        </w:tc>
        <w:tc>
          <w:tcPr>
            <w:tcW w:w="1418" w:type="dxa"/>
            <w:tcBorders>
              <w:top w:val="nil"/>
              <w:left w:val="nil"/>
              <w:bottom w:val="nil"/>
              <w:right w:val="nil"/>
            </w:tcBorders>
            <w:shd w:val="clear" w:color="auto" w:fill="FAFAFA"/>
          </w:tcPr>
          <w:p w14:paraId="4147221A" w14:textId="77777777" w:rsidR="005527A7" w:rsidRPr="00FE1BB2" w:rsidRDefault="005527A7" w:rsidP="005527A7">
            <w:pPr>
              <w:ind w:right="-72"/>
              <w:jc w:val="right"/>
              <w:rPr>
                <w:rFonts w:ascii="Arial" w:eastAsia="Arial Unicode MS" w:hAnsi="Arial" w:cs="Arial"/>
                <w:sz w:val="18"/>
                <w:szCs w:val="18"/>
              </w:rPr>
            </w:pPr>
          </w:p>
        </w:tc>
        <w:tc>
          <w:tcPr>
            <w:tcW w:w="1417" w:type="dxa"/>
            <w:tcBorders>
              <w:top w:val="nil"/>
              <w:left w:val="nil"/>
              <w:bottom w:val="nil"/>
              <w:right w:val="nil"/>
            </w:tcBorders>
            <w:shd w:val="clear" w:color="auto" w:fill="FAFAFA"/>
          </w:tcPr>
          <w:p w14:paraId="60F405F3" w14:textId="77777777" w:rsidR="005527A7" w:rsidRPr="00FE1BB2" w:rsidRDefault="005527A7" w:rsidP="005527A7">
            <w:pPr>
              <w:ind w:right="-72"/>
              <w:jc w:val="right"/>
              <w:rPr>
                <w:rFonts w:ascii="Arial" w:eastAsia="Arial Unicode MS" w:hAnsi="Arial" w:cs="Arial"/>
                <w:sz w:val="18"/>
                <w:szCs w:val="18"/>
              </w:rPr>
            </w:pPr>
          </w:p>
        </w:tc>
        <w:tc>
          <w:tcPr>
            <w:tcW w:w="1276" w:type="dxa"/>
            <w:tcBorders>
              <w:top w:val="nil"/>
              <w:left w:val="nil"/>
              <w:bottom w:val="nil"/>
              <w:right w:val="nil"/>
            </w:tcBorders>
            <w:shd w:val="clear" w:color="auto" w:fill="FAFAFA"/>
          </w:tcPr>
          <w:p w14:paraId="0C953890" w14:textId="77777777" w:rsidR="005527A7" w:rsidRPr="00FE1BB2" w:rsidRDefault="005527A7" w:rsidP="005527A7">
            <w:pPr>
              <w:ind w:right="-72"/>
              <w:jc w:val="right"/>
              <w:rPr>
                <w:rFonts w:ascii="Arial" w:eastAsia="Arial Unicode MS" w:hAnsi="Arial" w:cs="Arial"/>
                <w:sz w:val="18"/>
                <w:szCs w:val="18"/>
              </w:rPr>
            </w:pPr>
          </w:p>
        </w:tc>
        <w:tc>
          <w:tcPr>
            <w:tcW w:w="1315" w:type="dxa"/>
            <w:tcBorders>
              <w:top w:val="nil"/>
              <w:left w:val="nil"/>
              <w:bottom w:val="nil"/>
              <w:right w:val="nil"/>
            </w:tcBorders>
            <w:shd w:val="clear" w:color="auto" w:fill="FAFAFA"/>
          </w:tcPr>
          <w:p w14:paraId="53A79466" w14:textId="77777777" w:rsidR="005527A7" w:rsidRPr="00FE1BB2" w:rsidRDefault="005527A7" w:rsidP="005527A7">
            <w:pPr>
              <w:ind w:right="-72"/>
              <w:jc w:val="right"/>
              <w:rPr>
                <w:rFonts w:ascii="Arial" w:eastAsia="Arial Unicode MS" w:hAnsi="Arial" w:cs="Arial"/>
                <w:sz w:val="18"/>
                <w:szCs w:val="18"/>
              </w:rPr>
            </w:pPr>
          </w:p>
        </w:tc>
      </w:tr>
      <w:tr w:rsidR="005527A7" w:rsidRPr="00FE1BB2" w14:paraId="1EB0F2AB" w14:textId="77777777" w:rsidTr="00A20447">
        <w:trPr>
          <w:trHeight w:val="20"/>
        </w:trPr>
        <w:tc>
          <w:tcPr>
            <w:tcW w:w="4018" w:type="dxa"/>
            <w:tcBorders>
              <w:top w:val="nil"/>
              <w:left w:val="nil"/>
              <w:bottom w:val="nil"/>
              <w:right w:val="nil"/>
            </w:tcBorders>
            <w:shd w:val="clear" w:color="auto" w:fill="auto"/>
          </w:tcPr>
          <w:p w14:paraId="75504517" w14:textId="5D00D26F" w:rsidR="005527A7" w:rsidRPr="00FE1BB2" w:rsidRDefault="00385709" w:rsidP="005527A7">
            <w:pPr>
              <w:ind w:left="-101" w:right="-72"/>
              <w:rPr>
                <w:rFonts w:ascii="Arial" w:eastAsia="Arial Unicode MS" w:hAnsi="Arial" w:cs="Arial"/>
                <w:b/>
                <w:bCs/>
                <w:sz w:val="18"/>
                <w:szCs w:val="18"/>
                <w:cs/>
              </w:rPr>
            </w:pPr>
            <w:r w:rsidRPr="00FE1BB2">
              <w:rPr>
                <w:rFonts w:ascii="Arial" w:hAnsi="Arial" w:cs="Arial"/>
                <w:b/>
                <w:bCs/>
                <w:sz w:val="18"/>
                <w:szCs w:val="18"/>
              </w:rPr>
              <w:t>Timing of revenue recognition</w:t>
            </w:r>
          </w:p>
        </w:tc>
        <w:tc>
          <w:tcPr>
            <w:tcW w:w="1418" w:type="dxa"/>
            <w:tcBorders>
              <w:top w:val="nil"/>
              <w:left w:val="nil"/>
              <w:bottom w:val="nil"/>
              <w:right w:val="nil"/>
            </w:tcBorders>
            <w:shd w:val="clear" w:color="auto" w:fill="FAFAFA"/>
          </w:tcPr>
          <w:p w14:paraId="23778BBA" w14:textId="77777777" w:rsidR="005527A7" w:rsidRPr="00FE1BB2" w:rsidRDefault="005527A7" w:rsidP="005527A7">
            <w:pPr>
              <w:ind w:right="-72"/>
              <w:jc w:val="right"/>
              <w:rPr>
                <w:rFonts w:ascii="Arial" w:eastAsia="Arial Unicode MS" w:hAnsi="Arial" w:cs="Arial"/>
                <w:sz w:val="18"/>
                <w:szCs w:val="18"/>
              </w:rPr>
            </w:pPr>
          </w:p>
        </w:tc>
        <w:tc>
          <w:tcPr>
            <w:tcW w:w="1417" w:type="dxa"/>
            <w:tcBorders>
              <w:top w:val="nil"/>
              <w:left w:val="nil"/>
              <w:bottom w:val="nil"/>
              <w:right w:val="nil"/>
            </w:tcBorders>
            <w:shd w:val="clear" w:color="auto" w:fill="FAFAFA"/>
          </w:tcPr>
          <w:p w14:paraId="3C382886" w14:textId="77777777" w:rsidR="005527A7" w:rsidRPr="00FE1BB2" w:rsidRDefault="005527A7" w:rsidP="005527A7">
            <w:pPr>
              <w:ind w:right="-72"/>
              <w:jc w:val="right"/>
              <w:rPr>
                <w:rFonts w:ascii="Arial" w:eastAsia="Arial Unicode MS" w:hAnsi="Arial" w:cs="Arial"/>
                <w:sz w:val="18"/>
                <w:szCs w:val="18"/>
                <w:lang w:val="en-US"/>
              </w:rPr>
            </w:pPr>
          </w:p>
        </w:tc>
        <w:tc>
          <w:tcPr>
            <w:tcW w:w="1276" w:type="dxa"/>
            <w:tcBorders>
              <w:top w:val="nil"/>
              <w:left w:val="nil"/>
              <w:bottom w:val="nil"/>
              <w:right w:val="nil"/>
            </w:tcBorders>
            <w:shd w:val="clear" w:color="auto" w:fill="FAFAFA"/>
          </w:tcPr>
          <w:p w14:paraId="5177813C" w14:textId="77777777" w:rsidR="005527A7" w:rsidRPr="00FE1BB2" w:rsidRDefault="005527A7" w:rsidP="005527A7">
            <w:pPr>
              <w:ind w:right="-72"/>
              <w:jc w:val="right"/>
              <w:rPr>
                <w:rFonts w:ascii="Arial" w:eastAsia="Arial Unicode MS" w:hAnsi="Arial" w:cs="Arial"/>
                <w:sz w:val="18"/>
                <w:szCs w:val="18"/>
              </w:rPr>
            </w:pPr>
          </w:p>
        </w:tc>
        <w:tc>
          <w:tcPr>
            <w:tcW w:w="1315" w:type="dxa"/>
            <w:tcBorders>
              <w:top w:val="nil"/>
              <w:left w:val="nil"/>
              <w:bottom w:val="nil"/>
              <w:right w:val="nil"/>
            </w:tcBorders>
            <w:shd w:val="clear" w:color="auto" w:fill="FAFAFA"/>
          </w:tcPr>
          <w:p w14:paraId="70A5AB7E" w14:textId="77777777" w:rsidR="005527A7" w:rsidRPr="00FE1BB2" w:rsidRDefault="005527A7" w:rsidP="005527A7">
            <w:pPr>
              <w:ind w:right="-72"/>
              <w:jc w:val="right"/>
              <w:rPr>
                <w:rFonts w:ascii="Arial" w:eastAsia="Arial Unicode MS" w:hAnsi="Arial" w:cs="Arial"/>
                <w:sz w:val="18"/>
                <w:szCs w:val="18"/>
              </w:rPr>
            </w:pPr>
          </w:p>
        </w:tc>
      </w:tr>
      <w:tr w:rsidR="005527A7" w:rsidRPr="00FE1BB2" w14:paraId="4F944D0D" w14:textId="77777777" w:rsidTr="00A20447">
        <w:trPr>
          <w:trHeight w:val="20"/>
        </w:trPr>
        <w:tc>
          <w:tcPr>
            <w:tcW w:w="4018" w:type="dxa"/>
            <w:tcBorders>
              <w:top w:val="nil"/>
              <w:left w:val="nil"/>
              <w:bottom w:val="nil"/>
              <w:right w:val="nil"/>
            </w:tcBorders>
            <w:shd w:val="clear" w:color="auto" w:fill="auto"/>
          </w:tcPr>
          <w:p w14:paraId="055A4133" w14:textId="2624F170" w:rsidR="005527A7" w:rsidRPr="00FE1BB2" w:rsidRDefault="00385709" w:rsidP="005527A7">
            <w:pPr>
              <w:ind w:left="-101" w:right="-72"/>
              <w:rPr>
                <w:rFonts w:ascii="Arial" w:eastAsia="Arial Unicode MS" w:hAnsi="Arial" w:cs="Arial"/>
                <w:b/>
                <w:bCs/>
                <w:sz w:val="18"/>
                <w:szCs w:val="18"/>
                <w:cs/>
              </w:rPr>
            </w:pPr>
            <w:r w:rsidRPr="00FE1BB2">
              <w:rPr>
                <w:rFonts w:ascii="Arial" w:hAnsi="Arial" w:cs="Arial"/>
                <w:sz w:val="18"/>
                <w:szCs w:val="18"/>
              </w:rPr>
              <w:t>Point in time</w:t>
            </w:r>
          </w:p>
        </w:tc>
        <w:tc>
          <w:tcPr>
            <w:tcW w:w="1418" w:type="dxa"/>
            <w:tcBorders>
              <w:top w:val="nil"/>
              <w:left w:val="nil"/>
              <w:bottom w:val="nil"/>
              <w:right w:val="nil"/>
            </w:tcBorders>
            <w:shd w:val="clear" w:color="auto" w:fill="FAFAFA"/>
          </w:tcPr>
          <w:p w14:paraId="7283E20B" w14:textId="09B6176B" w:rsidR="005527A7" w:rsidRPr="00FE1BB2" w:rsidRDefault="00131B43" w:rsidP="005527A7">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18,440</w:t>
            </w:r>
          </w:p>
        </w:tc>
        <w:tc>
          <w:tcPr>
            <w:tcW w:w="1417" w:type="dxa"/>
            <w:tcBorders>
              <w:top w:val="nil"/>
              <w:left w:val="nil"/>
              <w:bottom w:val="nil"/>
              <w:right w:val="nil"/>
            </w:tcBorders>
            <w:shd w:val="clear" w:color="auto" w:fill="FAFAFA"/>
          </w:tcPr>
          <w:p w14:paraId="4883B9C1" w14:textId="20C9D8A4" w:rsidR="005527A7" w:rsidRPr="00FE1BB2" w:rsidRDefault="00131B43" w:rsidP="005527A7">
            <w:pPr>
              <w:ind w:right="-72"/>
              <w:jc w:val="right"/>
              <w:rPr>
                <w:rFonts w:ascii="Arial" w:eastAsia="Arial Unicode MS" w:hAnsi="Arial" w:cs="Arial"/>
                <w:sz w:val="18"/>
                <w:szCs w:val="18"/>
                <w:cs/>
              </w:rPr>
            </w:pPr>
            <w:r w:rsidRPr="00FE1BB2">
              <w:rPr>
                <w:rFonts w:ascii="Arial" w:eastAsia="Arial Unicode MS" w:hAnsi="Arial" w:cs="Arial"/>
                <w:sz w:val="18"/>
                <w:szCs w:val="18"/>
              </w:rPr>
              <w:t>23,682</w:t>
            </w:r>
          </w:p>
        </w:tc>
        <w:tc>
          <w:tcPr>
            <w:tcW w:w="1276" w:type="dxa"/>
            <w:tcBorders>
              <w:top w:val="nil"/>
              <w:left w:val="nil"/>
              <w:bottom w:val="nil"/>
              <w:right w:val="nil"/>
            </w:tcBorders>
            <w:shd w:val="clear" w:color="auto" w:fill="FAFAFA"/>
          </w:tcPr>
          <w:p w14:paraId="007A0166" w14:textId="4D0A5111" w:rsidR="005527A7" w:rsidRPr="00FE1BB2" w:rsidRDefault="00131B43" w:rsidP="005527A7">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206</w:t>
            </w:r>
          </w:p>
        </w:tc>
        <w:tc>
          <w:tcPr>
            <w:tcW w:w="1315" w:type="dxa"/>
            <w:tcBorders>
              <w:top w:val="nil"/>
              <w:left w:val="nil"/>
              <w:bottom w:val="nil"/>
              <w:right w:val="nil"/>
            </w:tcBorders>
            <w:shd w:val="clear" w:color="auto" w:fill="FAFAFA"/>
            <w:vAlign w:val="bottom"/>
          </w:tcPr>
          <w:p w14:paraId="63946930" w14:textId="33938BDC" w:rsidR="005527A7" w:rsidRPr="00FE1BB2" w:rsidRDefault="00131B43" w:rsidP="005527A7">
            <w:pPr>
              <w:ind w:right="-72"/>
              <w:jc w:val="right"/>
              <w:rPr>
                <w:rFonts w:ascii="Arial" w:eastAsia="Arial Unicode MS" w:hAnsi="Arial" w:cs="Arial"/>
                <w:sz w:val="18"/>
                <w:szCs w:val="18"/>
              </w:rPr>
            </w:pPr>
            <w:r w:rsidRPr="00FE1BB2">
              <w:rPr>
                <w:rFonts w:ascii="Arial" w:eastAsia="Arial Unicode MS" w:hAnsi="Arial" w:cs="Arial"/>
                <w:sz w:val="18"/>
                <w:szCs w:val="18"/>
              </w:rPr>
              <w:t>42,328</w:t>
            </w:r>
          </w:p>
        </w:tc>
      </w:tr>
      <w:tr w:rsidR="005527A7" w:rsidRPr="00FE1BB2" w14:paraId="65A6A740" w14:textId="77777777" w:rsidTr="00A20447">
        <w:trPr>
          <w:trHeight w:val="80"/>
        </w:trPr>
        <w:tc>
          <w:tcPr>
            <w:tcW w:w="4018" w:type="dxa"/>
            <w:tcBorders>
              <w:top w:val="nil"/>
              <w:left w:val="nil"/>
              <w:bottom w:val="nil"/>
              <w:right w:val="nil"/>
            </w:tcBorders>
            <w:shd w:val="clear" w:color="auto" w:fill="auto"/>
          </w:tcPr>
          <w:p w14:paraId="075CBF46" w14:textId="732E07B6" w:rsidR="005527A7" w:rsidRPr="00FE1BB2" w:rsidRDefault="00385709" w:rsidP="005527A7">
            <w:pPr>
              <w:ind w:left="-101" w:right="-72"/>
              <w:rPr>
                <w:rFonts w:ascii="Arial" w:eastAsia="Arial Unicode MS" w:hAnsi="Arial" w:cs="Arial"/>
                <w:sz w:val="18"/>
                <w:szCs w:val="18"/>
                <w:cs/>
              </w:rPr>
            </w:pPr>
            <w:r w:rsidRPr="00FE1BB2">
              <w:rPr>
                <w:rFonts w:ascii="Arial" w:hAnsi="Arial" w:cs="Arial"/>
                <w:sz w:val="18"/>
                <w:szCs w:val="18"/>
              </w:rPr>
              <w:t>Over time</w:t>
            </w:r>
          </w:p>
        </w:tc>
        <w:tc>
          <w:tcPr>
            <w:tcW w:w="1418" w:type="dxa"/>
            <w:tcBorders>
              <w:top w:val="nil"/>
              <w:left w:val="nil"/>
              <w:bottom w:val="single" w:sz="4" w:space="0" w:color="auto"/>
              <w:right w:val="nil"/>
            </w:tcBorders>
            <w:shd w:val="clear" w:color="auto" w:fill="FAFAFA"/>
            <w:vAlign w:val="bottom"/>
          </w:tcPr>
          <w:p w14:paraId="0C2281DA" w14:textId="66ECB529" w:rsidR="005527A7" w:rsidRPr="00FE1BB2" w:rsidRDefault="00131B43" w:rsidP="005527A7">
            <w:pPr>
              <w:ind w:right="-72"/>
              <w:jc w:val="right"/>
              <w:rPr>
                <w:rFonts w:ascii="Arial" w:eastAsia="Arial Unicode MS" w:hAnsi="Arial" w:cs="Arial"/>
                <w:sz w:val="18"/>
                <w:szCs w:val="18"/>
              </w:rPr>
            </w:pPr>
            <w:r w:rsidRPr="00FE1BB2">
              <w:rPr>
                <w:rFonts w:ascii="Arial" w:eastAsia="Arial Unicode MS" w:hAnsi="Arial" w:cs="Arial"/>
                <w:sz w:val="18"/>
                <w:szCs w:val="18"/>
              </w:rPr>
              <w:t>165</w:t>
            </w:r>
          </w:p>
        </w:tc>
        <w:tc>
          <w:tcPr>
            <w:tcW w:w="1417" w:type="dxa"/>
            <w:tcBorders>
              <w:top w:val="nil"/>
              <w:left w:val="nil"/>
              <w:bottom w:val="single" w:sz="4" w:space="0" w:color="auto"/>
              <w:right w:val="nil"/>
            </w:tcBorders>
            <w:shd w:val="clear" w:color="auto" w:fill="FAFAFA"/>
            <w:vAlign w:val="bottom"/>
          </w:tcPr>
          <w:p w14:paraId="22DC3C1F" w14:textId="08963F62" w:rsidR="005527A7" w:rsidRPr="00FE1BB2" w:rsidRDefault="00131B43" w:rsidP="005527A7">
            <w:pPr>
              <w:ind w:right="-72"/>
              <w:jc w:val="right"/>
              <w:rPr>
                <w:rFonts w:ascii="Arial" w:eastAsia="Arial Unicode MS" w:hAnsi="Arial" w:cs="Arial"/>
                <w:sz w:val="18"/>
                <w:szCs w:val="18"/>
              </w:rPr>
            </w:pPr>
            <w:r w:rsidRPr="00FE1BB2">
              <w:rPr>
                <w:rFonts w:ascii="Arial" w:eastAsia="Arial Unicode MS" w:hAnsi="Arial" w:cs="Arial"/>
                <w:sz w:val="18"/>
                <w:szCs w:val="18"/>
              </w:rPr>
              <w:t>348</w:t>
            </w:r>
          </w:p>
        </w:tc>
        <w:tc>
          <w:tcPr>
            <w:tcW w:w="1276" w:type="dxa"/>
            <w:tcBorders>
              <w:top w:val="nil"/>
              <w:left w:val="nil"/>
              <w:bottom w:val="single" w:sz="4" w:space="0" w:color="auto"/>
              <w:right w:val="nil"/>
            </w:tcBorders>
            <w:shd w:val="clear" w:color="auto" w:fill="FAFAFA"/>
            <w:vAlign w:val="bottom"/>
          </w:tcPr>
          <w:p w14:paraId="75FB4661" w14:textId="070A446F" w:rsidR="005527A7" w:rsidRPr="00FE1BB2" w:rsidRDefault="00131B43" w:rsidP="005527A7">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w:t>
            </w:r>
          </w:p>
        </w:tc>
        <w:tc>
          <w:tcPr>
            <w:tcW w:w="1315" w:type="dxa"/>
            <w:tcBorders>
              <w:top w:val="nil"/>
              <w:left w:val="nil"/>
              <w:bottom w:val="single" w:sz="4" w:space="0" w:color="auto"/>
              <w:right w:val="nil"/>
            </w:tcBorders>
            <w:shd w:val="clear" w:color="auto" w:fill="FAFAFA"/>
            <w:vAlign w:val="bottom"/>
          </w:tcPr>
          <w:p w14:paraId="43C7DE44" w14:textId="6A0D5587" w:rsidR="005527A7" w:rsidRPr="00FE1BB2" w:rsidRDefault="00131B43" w:rsidP="005527A7">
            <w:pPr>
              <w:ind w:right="-72"/>
              <w:jc w:val="right"/>
              <w:rPr>
                <w:rFonts w:ascii="Arial" w:eastAsia="Arial Unicode MS" w:hAnsi="Arial" w:cs="Arial"/>
                <w:sz w:val="18"/>
                <w:szCs w:val="18"/>
              </w:rPr>
            </w:pPr>
            <w:r w:rsidRPr="00FE1BB2">
              <w:rPr>
                <w:rFonts w:ascii="Arial" w:eastAsia="Arial Unicode MS" w:hAnsi="Arial" w:cs="Arial"/>
                <w:sz w:val="18"/>
                <w:szCs w:val="18"/>
              </w:rPr>
              <w:t>513</w:t>
            </w:r>
          </w:p>
        </w:tc>
      </w:tr>
      <w:tr w:rsidR="000E4FA3" w:rsidRPr="00FE1BB2" w14:paraId="6022F49B" w14:textId="77777777" w:rsidTr="00A20447">
        <w:trPr>
          <w:trHeight w:val="20"/>
        </w:trPr>
        <w:tc>
          <w:tcPr>
            <w:tcW w:w="4018" w:type="dxa"/>
            <w:tcBorders>
              <w:top w:val="nil"/>
              <w:left w:val="nil"/>
              <w:bottom w:val="nil"/>
              <w:right w:val="nil"/>
            </w:tcBorders>
            <w:shd w:val="clear" w:color="auto" w:fill="auto"/>
          </w:tcPr>
          <w:p w14:paraId="3897A988" w14:textId="77777777" w:rsidR="000E4FA3" w:rsidRPr="00FE1BB2" w:rsidRDefault="000E4FA3" w:rsidP="005527A7">
            <w:pPr>
              <w:ind w:left="-101" w:right="-72"/>
              <w:rPr>
                <w:rFonts w:ascii="Arial" w:hAnsi="Arial" w:cs="Arial"/>
                <w:sz w:val="18"/>
                <w:szCs w:val="18"/>
              </w:rPr>
            </w:pPr>
          </w:p>
        </w:tc>
        <w:tc>
          <w:tcPr>
            <w:tcW w:w="1418" w:type="dxa"/>
            <w:tcBorders>
              <w:top w:val="single" w:sz="4" w:space="0" w:color="auto"/>
              <w:left w:val="nil"/>
              <w:bottom w:val="nil"/>
              <w:right w:val="nil"/>
            </w:tcBorders>
            <w:shd w:val="clear" w:color="auto" w:fill="FAFAFA"/>
          </w:tcPr>
          <w:p w14:paraId="2D4F9695" w14:textId="77777777" w:rsidR="000E4FA3" w:rsidRPr="00FE1BB2" w:rsidRDefault="000E4FA3" w:rsidP="005527A7">
            <w:pPr>
              <w:ind w:right="-72"/>
              <w:jc w:val="right"/>
              <w:rPr>
                <w:rFonts w:ascii="Arial" w:eastAsia="Arial Unicode MS" w:hAnsi="Arial" w:cs="Arial"/>
                <w:sz w:val="18"/>
                <w:szCs w:val="18"/>
              </w:rPr>
            </w:pPr>
          </w:p>
        </w:tc>
        <w:tc>
          <w:tcPr>
            <w:tcW w:w="1417" w:type="dxa"/>
            <w:tcBorders>
              <w:top w:val="single" w:sz="4" w:space="0" w:color="auto"/>
              <w:left w:val="nil"/>
              <w:bottom w:val="nil"/>
              <w:right w:val="nil"/>
            </w:tcBorders>
            <w:shd w:val="clear" w:color="auto" w:fill="FAFAFA"/>
          </w:tcPr>
          <w:p w14:paraId="6150933D" w14:textId="77777777" w:rsidR="000E4FA3" w:rsidRPr="00FE1BB2" w:rsidRDefault="000E4FA3" w:rsidP="005527A7">
            <w:pPr>
              <w:ind w:right="-72"/>
              <w:jc w:val="right"/>
              <w:rPr>
                <w:rFonts w:ascii="Arial" w:eastAsia="Arial Unicode MS" w:hAnsi="Arial" w:cs="Arial"/>
                <w:sz w:val="18"/>
                <w:szCs w:val="18"/>
              </w:rPr>
            </w:pPr>
          </w:p>
        </w:tc>
        <w:tc>
          <w:tcPr>
            <w:tcW w:w="1276" w:type="dxa"/>
            <w:tcBorders>
              <w:top w:val="single" w:sz="4" w:space="0" w:color="auto"/>
              <w:left w:val="nil"/>
              <w:bottom w:val="nil"/>
              <w:right w:val="nil"/>
            </w:tcBorders>
            <w:shd w:val="clear" w:color="auto" w:fill="FAFAFA"/>
          </w:tcPr>
          <w:p w14:paraId="6B2D8571" w14:textId="77777777" w:rsidR="000E4FA3" w:rsidRPr="00FE1BB2" w:rsidRDefault="000E4FA3" w:rsidP="005527A7">
            <w:pPr>
              <w:ind w:right="-72"/>
              <w:jc w:val="right"/>
              <w:rPr>
                <w:rFonts w:ascii="Arial" w:eastAsia="Arial Unicode MS" w:hAnsi="Arial" w:cs="Arial"/>
                <w:sz w:val="18"/>
                <w:szCs w:val="18"/>
              </w:rPr>
            </w:pPr>
          </w:p>
        </w:tc>
        <w:tc>
          <w:tcPr>
            <w:tcW w:w="1315" w:type="dxa"/>
            <w:tcBorders>
              <w:top w:val="single" w:sz="4" w:space="0" w:color="auto"/>
              <w:left w:val="nil"/>
              <w:bottom w:val="nil"/>
              <w:right w:val="nil"/>
            </w:tcBorders>
            <w:shd w:val="clear" w:color="auto" w:fill="FAFAFA"/>
          </w:tcPr>
          <w:p w14:paraId="4C652AAC" w14:textId="77777777" w:rsidR="000E4FA3" w:rsidRPr="00FE1BB2" w:rsidRDefault="000E4FA3" w:rsidP="005527A7">
            <w:pPr>
              <w:ind w:right="-72"/>
              <w:jc w:val="right"/>
              <w:rPr>
                <w:rFonts w:ascii="Arial" w:eastAsia="Arial Unicode MS" w:hAnsi="Arial" w:cs="Arial"/>
                <w:sz w:val="18"/>
                <w:szCs w:val="18"/>
              </w:rPr>
            </w:pPr>
          </w:p>
        </w:tc>
      </w:tr>
      <w:tr w:rsidR="005527A7" w:rsidRPr="00FE1BB2" w14:paraId="66B80289" w14:textId="77777777" w:rsidTr="00A20447">
        <w:trPr>
          <w:trHeight w:val="20"/>
        </w:trPr>
        <w:tc>
          <w:tcPr>
            <w:tcW w:w="4018" w:type="dxa"/>
            <w:tcBorders>
              <w:top w:val="nil"/>
              <w:left w:val="nil"/>
              <w:bottom w:val="nil"/>
              <w:right w:val="nil"/>
            </w:tcBorders>
            <w:shd w:val="clear" w:color="auto" w:fill="auto"/>
          </w:tcPr>
          <w:p w14:paraId="456B2634" w14:textId="0BAF7E3C" w:rsidR="005527A7" w:rsidRPr="00FE1BB2" w:rsidRDefault="00385709" w:rsidP="005527A7">
            <w:pPr>
              <w:ind w:left="-101" w:right="-72"/>
              <w:rPr>
                <w:rFonts w:ascii="Arial" w:eastAsia="Arial Unicode MS" w:hAnsi="Arial" w:cs="Arial"/>
                <w:sz w:val="18"/>
                <w:szCs w:val="18"/>
              </w:rPr>
            </w:pPr>
            <w:r w:rsidRPr="00FE1BB2">
              <w:rPr>
                <w:rFonts w:ascii="Arial" w:hAnsi="Arial" w:cs="Arial"/>
                <w:sz w:val="18"/>
                <w:szCs w:val="18"/>
              </w:rPr>
              <w:t>Total revenue from sales and services</w:t>
            </w:r>
          </w:p>
        </w:tc>
        <w:tc>
          <w:tcPr>
            <w:tcW w:w="1418" w:type="dxa"/>
            <w:tcBorders>
              <w:top w:val="nil"/>
              <w:left w:val="nil"/>
              <w:bottom w:val="single" w:sz="4" w:space="0" w:color="auto"/>
              <w:right w:val="nil"/>
            </w:tcBorders>
            <w:shd w:val="clear" w:color="auto" w:fill="FAFAFA"/>
          </w:tcPr>
          <w:p w14:paraId="3AA57E92" w14:textId="28BC99BA" w:rsidR="005527A7" w:rsidRPr="00FE1BB2" w:rsidRDefault="00131B43" w:rsidP="005527A7">
            <w:pPr>
              <w:ind w:right="-72"/>
              <w:jc w:val="right"/>
              <w:rPr>
                <w:rFonts w:ascii="Arial" w:eastAsia="Arial Unicode MS" w:hAnsi="Arial" w:cs="Arial"/>
                <w:sz w:val="18"/>
                <w:szCs w:val="18"/>
              </w:rPr>
            </w:pPr>
            <w:r w:rsidRPr="00FE1BB2">
              <w:rPr>
                <w:rFonts w:ascii="Arial" w:eastAsia="Arial Unicode MS" w:hAnsi="Arial" w:cs="Arial"/>
                <w:sz w:val="18"/>
                <w:szCs w:val="18"/>
              </w:rPr>
              <w:t>18,605</w:t>
            </w:r>
          </w:p>
        </w:tc>
        <w:tc>
          <w:tcPr>
            <w:tcW w:w="1417" w:type="dxa"/>
            <w:tcBorders>
              <w:top w:val="nil"/>
              <w:left w:val="nil"/>
              <w:bottom w:val="single" w:sz="4" w:space="0" w:color="auto"/>
              <w:right w:val="nil"/>
            </w:tcBorders>
            <w:shd w:val="clear" w:color="auto" w:fill="FAFAFA"/>
          </w:tcPr>
          <w:p w14:paraId="79F56D2B" w14:textId="288AB4A6" w:rsidR="005527A7" w:rsidRPr="00FE1BB2" w:rsidRDefault="00131B43" w:rsidP="005527A7">
            <w:pPr>
              <w:ind w:right="-72"/>
              <w:jc w:val="right"/>
              <w:rPr>
                <w:rFonts w:ascii="Arial" w:eastAsia="Arial Unicode MS" w:hAnsi="Arial" w:cs="Arial"/>
                <w:sz w:val="18"/>
                <w:szCs w:val="18"/>
              </w:rPr>
            </w:pPr>
            <w:r w:rsidRPr="00FE1BB2">
              <w:rPr>
                <w:rFonts w:ascii="Arial" w:eastAsia="Arial Unicode MS" w:hAnsi="Arial" w:cs="Arial"/>
                <w:sz w:val="18"/>
                <w:szCs w:val="18"/>
              </w:rPr>
              <w:t>24,030</w:t>
            </w:r>
          </w:p>
        </w:tc>
        <w:tc>
          <w:tcPr>
            <w:tcW w:w="1276" w:type="dxa"/>
            <w:tcBorders>
              <w:top w:val="nil"/>
              <w:left w:val="nil"/>
              <w:bottom w:val="single" w:sz="4" w:space="0" w:color="auto"/>
              <w:right w:val="nil"/>
            </w:tcBorders>
            <w:shd w:val="clear" w:color="auto" w:fill="FAFAFA"/>
          </w:tcPr>
          <w:p w14:paraId="576A0B6C" w14:textId="17D18A48" w:rsidR="005527A7" w:rsidRPr="00FE1BB2" w:rsidRDefault="00131B43" w:rsidP="005527A7">
            <w:pPr>
              <w:ind w:right="-72"/>
              <w:jc w:val="right"/>
              <w:rPr>
                <w:rFonts w:ascii="Arial" w:eastAsia="Arial Unicode MS" w:hAnsi="Arial" w:cs="Arial"/>
                <w:sz w:val="18"/>
                <w:szCs w:val="18"/>
              </w:rPr>
            </w:pPr>
            <w:r w:rsidRPr="00FE1BB2">
              <w:rPr>
                <w:rFonts w:ascii="Arial" w:eastAsia="Arial Unicode MS" w:hAnsi="Arial" w:cs="Arial"/>
                <w:sz w:val="18"/>
                <w:szCs w:val="18"/>
              </w:rPr>
              <w:t>206</w:t>
            </w:r>
          </w:p>
        </w:tc>
        <w:tc>
          <w:tcPr>
            <w:tcW w:w="1315" w:type="dxa"/>
            <w:tcBorders>
              <w:top w:val="nil"/>
              <w:left w:val="nil"/>
              <w:bottom w:val="single" w:sz="4" w:space="0" w:color="auto"/>
              <w:right w:val="nil"/>
            </w:tcBorders>
            <w:shd w:val="clear" w:color="auto" w:fill="FAFAFA"/>
          </w:tcPr>
          <w:p w14:paraId="1A45115E" w14:textId="432EB2AB" w:rsidR="005527A7" w:rsidRPr="00FE1BB2" w:rsidRDefault="00131B43" w:rsidP="005527A7">
            <w:pPr>
              <w:ind w:right="-72"/>
              <w:jc w:val="right"/>
              <w:rPr>
                <w:rFonts w:ascii="Arial" w:eastAsia="Arial Unicode MS" w:hAnsi="Arial" w:cs="Arial"/>
                <w:sz w:val="18"/>
                <w:szCs w:val="18"/>
              </w:rPr>
            </w:pPr>
            <w:r w:rsidRPr="00FE1BB2">
              <w:rPr>
                <w:rFonts w:ascii="Arial" w:eastAsia="Arial Unicode MS" w:hAnsi="Arial" w:cs="Arial"/>
                <w:sz w:val="18"/>
                <w:szCs w:val="18"/>
              </w:rPr>
              <w:t>42,841</w:t>
            </w:r>
          </w:p>
        </w:tc>
      </w:tr>
    </w:tbl>
    <w:p w14:paraId="75D7BCB1" w14:textId="64A006DA" w:rsidR="005527A7" w:rsidRPr="00FE1BB2" w:rsidRDefault="005527A7" w:rsidP="005527A7">
      <w:pPr>
        <w:tabs>
          <w:tab w:val="left" w:pos="1284"/>
        </w:tabs>
        <w:rPr>
          <w:rFonts w:ascii="Arial" w:hAnsi="Arial" w:cs="Arial"/>
          <w:b/>
          <w:bCs/>
          <w:sz w:val="18"/>
          <w:szCs w:val="18"/>
        </w:rPr>
      </w:pPr>
    </w:p>
    <w:p w14:paraId="4A0B8E66" w14:textId="7FD6FDE8" w:rsidR="00CC66AE" w:rsidRPr="00FE1BB2" w:rsidRDefault="00CC66AE" w:rsidP="00BD647D">
      <w:pPr>
        <w:rPr>
          <w:rFonts w:ascii="Arial" w:hAnsi="Arial" w:cs="Arial"/>
          <w:b/>
          <w:bCs/>
          <w:sz w:val="18"/>
          <w:szCs w:val="18"/>
        </w:rPr>
      </w:pPr>
      <w:r w:rsidRPr="00FE1BB2">
        <w:rPr>
          <w:rFonts w:ascii="Arial" w:hAnsi="Arial" w:cs="Arial"/>
          <w:sz w:val="18"/>
          <w:szCs w:val="18"/>
          <w:cs/>
        </w:rPr>
        <w:br w:type="page"/>
      </w:r>
    </w:p>
    <w:p w14:paraId="52DDAE83" w14:textId="77777777" w:rsidR="000234D6" w:rsidRPr="00FE1BB2" w:rsidRDefault="000234D6" w:rsidP="00A20447">
      <w:pPr>
        <w:jc w:val="both"/>
        <w:rPr>
          <w:rFonts w:ascii="Arial" w:hAnsi="Arial" w:cs="Arial"/>
          <w:sz w:val="18"/>
          <w:szCs w:val="18"/>
        </w:rPr>
      </w:pPr>
    </w:p>
    <w:tbl>
      <w:tblPr>
        <w:tblW w:w="9450" w:type="dxa"/>
        <w:tblInd w:w="-18" w:type="dxa"/>
        <w:tblLayout w:type="fixed"/>
        <w:tblLook w:val="04A0" w:firstRow="1" w:lastRow="0" w:firstColumn="1" w:lastColumn="0" w:noHBand="0" w:noVBand="1"/>
      </w:tblPr>
      <w:tblGrid>
        <w:gridCol w:w="3870"/>
        <w:gridCol w:w="1350"/>
        <w:gridCol w:w="1440"/>
        <w:gridCol w:w="1350"/>
        <w:gridCol w:w="1440"/>
      </w:tblGrid>
      <w:tr w:rsidR="00AA246C" w:rsidRPr="00FE1BB2" w14:paraId="3281062D" w14:textId="77777777" w:rsidTr="00A20447">
        <w:trPr>
          <w:trHeight w:val="20"/>
        </w:trPr>
        <w:tc>
          <w:tcPr>
            <w:tcW w:w="3870" w:type="dxa"/>
            <w:shd w:val="clear" w:color="auto" w:fill="auto"/>
            <w:vAlign w:val="bottom"/>
          </w:tcPr>
          <w:p w14:paraId="3862BB4B" w14:textId="77777777" w:rsidR="00AA246C" w:rsidRPr="00FE1BB2" w:rsidRDefault="00AA246C" w:rsidP="00C000C4">
            <w:pPr>
              <w:ind w:left="-101" w:right="-72"/>
              <w:jc w:val="right"/>
              <w:rPr>
                <w:rFonts w:ascii="Arial" w:eastAsia="Arial Unicode MS" w:hAnsi="Arial" w:cs="Arial"/>
                <w:sz w:val="18"/>
                <w:szCs w:val="18"/>
              </w:rPr>
            </w:pPr>
          </w:p>
        </w:tc>
        <w:tc>
          <w:tcPr>
            <w:tcW w:w="5580" w:type="dxa"/>
            <w:gridSpan w:val="4"/>
            <w:tcBorders>
              <w:top w:val="single" w:sz="4" w:space="0" w:color="auto"/>
              <w:left w:val="nil"/>
              <w:bottom w:val="nil"/>
              <w:right w:val="nil"/>
            </w:tcBorders>
            <w:shd w:val="clear" w:color="auto" w:fill="auto"/>
            <w:vAlign w:val="bottom"/>
          </w:tcPr>
          <w:p w14:paraId="3EB7F6BA" w14:textId="77777777" w:rsidR="00AA246C" w:rsidRPr="00FE1BB2" w:rsidRDefault="00AA246C" w:rsidP="00860058">
            <w:pPr>
              <w:ind w:right="-72"/>
              <w:jc w:val="center"/>
              <w:rPr>
                <w:rFonts w:ascii="Arial" w:eastAsia="Arial Unicode MS" w:hAnsi="Arial" w:cs="Arial"/>
                <w:b/>
                <w:bCs/>
                <w:sz w:val="18"/>
                <w:szCs w:val="18"/>
              </w:rPr>
            </w:pPr>
            <w:r w:rsidRPr="00FE1BB2">
              <w:rPr>
                <w:rFonts w:ascii="Arial" w:eastAsia="Arial Unicode MS" w:hAnsi="Arial" w:cs="Arial"/>
                <w:b/>
                <w:bCs/>
                <w:sz w:val="18"/>
                <w:szCs w:val="18"/>
              </w:rPr>
              <w:t>Consolidated financial statements</w:t>
            </w:r>
          </w:p>
        </w:tc>
      </w:tr>
      <w:tr w:rsidR="00AA246C" w:rsidRPr="00FE1BB2" w14:paraId="6DF7AA03" w14:textId="77777777" w:rsidTr="00A20447">
        <w:trPr>
          <w:trHeight w:val="20"/>
        </w:trPr>
        <w:tc>
          <w:tcPr>
            <w:tcW w:w="3870" w:type="dxa"/>
            <w:shd w:val="clear" w:color="auto" w:fill="auto"/>
            <w:vAlign w:val="bottom"/>
          </w:tcPr>
          <w:p w14:paraId="1AD6C690" w14:textId="77777777" w:rsidR="00AA246C" w:rsidRPr="00FE1BB2" w:rsidRDefault="00AA246C" w:rsidP="00C000C4">
            <w:pPr>
              <w:ind w:left="-101" w:right="-72"/>
              <w:jc w:val="right"/>
              <w:rPr>
                <w:rFonts w:ascii="Arial" w:eastAsia="Arial Unicode MS" w:hAnsi="Arial" w:cs="Arial"/>
                <w:sz w:val="18"/>
                <w:szCs w:val="18"/>
              </w:rPr>
            </w:pPr>
          </w:p>
        </w:tc>
        <w:tc>
          <w:tcPr>
            <w:tcW w:w="5580" w:type="dxa"/>
            <w:gridSpan w:val="4"/>
            <w:tcBorders>
              <w:top w:val="single" w:sz="4" w:space="0" w:color="auto"/>
              <w:left w:val="nil"/>
              <w:bottom w:val="nil"/>
              <w:right w:val="nil"/>
            </w:tcBorders>
            <w:shd w:val="clear" w:color="auto" w:fill="auto"/>
            <w:vAlign w:val="bottom"/>
          </w:tcPr>
          <w:p w14:paraId="3C8C5077" w14:textId="24C2C999" w:rsidR="00AA246C" w:rsidRPr="00FE1BB2" w:rsidRDefault="00AA246C" w:rsidP="00C000C4">
            <w:pPr>
              <w:ind w:right="-72"/>
              <w:jc w:val="center"/>
              <w:rPr>
                <w:rFonts w:ascii="Arial" w:eastAsia="Arial Unicode MS" w:hAnsi="Arial" w:cs="Arial"/>
                <w:b/>
                <w:bCs/>
                <w:sz w:val="18"/>
                <w:szCs w:val="18"/>
              </w:rPr>
            </w:pPr>
            <w:r w:rsidRPr="00FE1BB2">
              <w:rPr>
                <w:rFonts w:ascii="Arial" w:eastAsia="Arial Unicode MS" w:hAnsi="Arial" w:cs="Arial"/>
                <w:b/>
                <w:bCs/>
                <w:sz w:val="18"/>
                <w:szCs w:val="18"/>
              </w:rPr>
              <w:t xml:space="preserve">For the year ended </w:t>
            </w:r>
            <w:r w:rsidR="00AF69D3" w:rsidRPr="00FE1BB2">
              <w:rPr>
                <w:rFonts w:ascii="Arial" w:eastAsia="Arial Unicode MS" w:hAnsi="Arial" w:cs="Arial"/>
                <w:b/>
                <w:bCs/>
                <w:sz w:val="18"/>
                <w:szCs w:val="18"/>
              </w:rPr>
              <w:t>31</w:t>
            </w:r>
            <w:r w:rsidRPr="00FE1BB2">
              <w:rPr>
                <w:rFonts w:ascii="Arial" w:eastAsia="Arial Unicode MS" w:hAnsi="Arial" w:cs="Arial"/>
                <w:b/>
                <w:bCs/>
                <w:sz w:val="18"/>
                <w:szCs w:val="18"/>
              </w:rPr>
              <w:t xml:space="preserve"> December </w:t>
            </w:r>
            <w:r w:rsidR="00B34C91" w:rsidRPr="00FE1BB2">
              <w:rPr>
                <w:rFonts w:ascii="Arial" w:eastAsia="Arial Unicode MS" w:hAnsi="Arial" w:cs="Arial"/>
                <w:b/>
                <w:bCs/>
                <w:sz w:val="18"/>
                <w:szCs w:val="18"/>
              </w:rPr>
              <w:t>2021</w:t>
            </w:r>
          </w:p>
        </w:tc>
      </w:tr>
      <w:tr w:rsidR="00AA246C" w:rsidRPr="00FE1BB2" w14:paraId="3D773CF8" w14:textId="77777777" w:rsidTr="00A20447">
        <w:trPr>
          <w:trHeight w:val="20"/>
        </w:trPr>
        <w:tc>
          <w:tcPr>
            <w:tcW w:w="3870" w:type="dxa"/>
            <w:shd w:val="clear" w:color="auto" w:fill="auto"/>
            <w:vAlign w:val="bottom"/>
          </w:tcPr>
          <w:p w14:paraId="51422B8D" w14:textId="77777777" w:rsidR="00AA246C" w:rsidRPr="00FE1BB2" w:rsidRDefault="00AA246C" w:rsidP="00C000C4">
            <w:pPr>
              <w:ind w:left="-101" w:right="-72"/>
              <w:jc w:val="right"/>
              <w:rPr>
                <w:rFonts w:ascii="Arial" w:eastAsia="Arial Unicode MS" w:hAnsi="Arial" w:cs="Arial"/>
                <w:sz w:val="18"/>
                <w:szCs w:val="18"/>
              </w:rPr>
            </w:pPr>
          </w:p>
        </w:tc>
        <w:tc>
          <w:tcPr>
            <w:tcW w:w="1350" w:type="dxa"/>
            <w:tcBorders>
              <w:top w:val="single" w:sz="4" w:space="0" w:color="auto"/>
              <w:left w:val="nil"/>
              <w:bottom w:val="nil"/>
              <w:right w:val="nil"/>
            </w:tcBorders>
            <w:shd w:val="clear" w:color="auto" w:fill="auto"/>
            <w:vAlign w:val="bottom"/>
            <w:hideMark/>
          </w:tcPr>
          <w:p w14:paraId="728DA0CD" w14:textId="77777777" w:rsidR="00AA246C" w:rsidRPr="00FE1BB2" w:rsidRDefault="00AA246C" w:rsidP="00C000C4">
            <w:pPr>
              <w:ind w:right="-72"/>
              <w:jc w:val="right"/>
              <w:rPr>
                <w:rFonts w:ascii="Arial" w:eastAsia="Arial Unicode MS" w:hAnsi="Arial" w:cs="Arial"/>
                <w:b/>
                <w:bCs/>
                <w:sz w:val="18"/>
                <w:szCs w:val="18"/>
              </w:rPr>
            </w:pPr>
            <w:r w:rsidRPr="00FE1BB2">
              <w:rPr>
                <w:rFonts w:ascii="Arial" w:eastAsia="Arial Unicode MS" w:hAnsi="Arial" w:cs="Arial"/>
                <w:b/>
                <w:bCs/>
                <w:sz w:val="18"/>
                <w:szCs w:val="18"/>
              </w:rPr>
              <w:t>IPP</w:t>
            </w:r>
          </w:p>
        </w:tc>
        <w:tc>
          <w:tcPr>
            <w:tcW w:w="1440" w:type="dxa"/>
            <w:tcBorders>
              <w:top w:val="single" w:sz="4" w:space="0" w:color="auto"/>
              <w:left w:val="nil"/>
              <w:bottom w:val="nil"/>
              <w:right w:val="nil"/>
            </w:tcBorders>
            <w:shd w:val="clear" w:color="auto" w:fill="auto"/>
            <w:vAlign w:val="bottom"/>
            <w:hideMark/>
          </w:tcPr>
          <w:p w14:paraId="3E5EDDD8" w14:textId="77777777" w:rsidR="00AA246C" w:rsidRPr="00FE1BB2" w:rsidRDefault="00AA246C" w:rsidP="00C000C4">
            <w:pPr>
              <w:ind w:right="-72"/>
              <w:jc w:val="right"/>
              <w:rPr>
                <w:rFonts w:ascii="Arial" w:eastAsia="Arial Unicode MS" w:hAnsi="Arial" w:cs="Arial"/>
                <w:b/>
                <w:bCs/>
                <w:sz w:val="18"/>
                <w:szCs w:val="18"/>
              </w:rPr>
            </w:pPr>
            <w:r w:rsidRPr="00FE1BB2">
              <w:rPr>
                <w:rFonts w:ascii="Arial" w:eastAsia="Arial Unicode MS" w:hAnsi="Arial" w:cs="Arial"/>
                <w:b/>
                <w:bCs/>
                <w:sz w:val="18"/>
                <w:szCs w:val="18"/>
              </w:rPr>
              <w:t>SPP</w:t>
            </w:r>
          </w:p>
        </w:tc>
        <w:tc>
          <w:tcPr>
            <w:tcW w:w="1350" w:type="dxa"/>
            <w:tcBorders>
              <w:top w:val="single" w:sz="4" w:space="0" w:color="auto"/>
              <w:left w:val="nil"/>
              <w:bottom w:val="nil"/>
              <w:right w:val="nil"/>
            </w:tcBorders>
            <w:shd w:val="clear" w:color="auto" w:fill="auto"/>
            <w:vAlign w:val="bottom"/>
          </w:tcPr>
          <w:p w14:paraId="58718D98" w14:textId="77777777" w:rsidR="00AA246C" w:rsidRPr="00FE1BB2" w:rsidRDefault="00AA246C" w:rsidP="00C000C4">
            <w:pPr>
              <w:ind w:right="-72"/>
              <w:jc w:val="right"/>
              <w:rPr>
                <w:rFonts w:ascii="Arial" w:eastAsia="Arial Unicode MS" w:hAnsi="Arial" w:cs="Arial"/>
                <w:b/>
                <w:bCs/>
                <w:sz w:val="18"/>
                <w:szCs w:val="18"/>
              </w:rPr>
            </w:pPr>
            <w:r w:rsidRPr="00FE1BB2">
              <w:rPr>
                <w:rFonts w:ascii="Arial" w:eastAsia="Arial Unicode MS" w:hAnsi="Arial" w:cs="Arial"/>
                <w:b/>
                <w:bCs/>
                <w:sz w:val="18"/>
                <w:szCs w:val="18"/>
              </w:rPr>
              <w:t>Others</w:t>
            </w:r>
          </w:p>
        </w:tc>
        <w:tc>
          <w:tcPr>
            <w:tcW w:w="1440" w:type="dxa"/>
            <w:tcBorders>
              <w:top w:val="single" w:sz="4" w:space="0" w:color="auto"/>
              <w:left w:val="nil"/>
              <w:bottom w:val="nil"/>
              <w:right w:val="nil"/>
            </w:tcBorders>
            <w:shd w:val="clear" w:color="auto" w:fill="auto"/>
            <w:vAlign w:val="bottom"/>
          </w:tcPr>
          <w:p w14:paraId="1751F02A" w14:textId="77777777" w:rsidR="00AA246C" w:rsidRPr="00FE1BB2" w:rsidRDefault="00AA246C" w:rsidP="00C000C4">
            <w:pPr>
              <w:ind w:right="-72"/>
              <w:jc w:val="right"/>
              <w:rPr>
                <w:rFonts w:ascii="Arial" w:eastAsia="Arial Unicode MS" w:hAnsi="Arial" w:cs="Arial"/>
                <w:b/>
                <w:bCs/>
                <w:sz w:val="18"/>
                <w:szCs w:val="18"/>
              </w:rPr>
            </w:pPr>
            <w:r w:rsidRPr="00FE1BB2">
              <w:rPr>
                <w:rFonts w:ascii="Arial" w:eastAsia="Arial Unicode MS" w:hAnsi="Arial" w:cs="Arial"/>
                <w:b/>
                <w:bCs/>
                <w:sz w:val="18"/>
                <w:szCs w:val="18"/>
              </w:rPr>
              <w:t>Total</w:t>
            </w:r>
          </w:p>
        </w:tc>
      </w:tr>
      <w:tr w:rsidR="00AA246C" w:rsidRPr="00FE1BB2" w14:paraId="5011A99B" w14:textId="77777777" w:rsidTr="00A20447">
        <w:trPr>
          <w:trHeight w:val="20"/>
        </w:trPr>
        <w:tc>
          <w:tcPr>
            <w:tcW w:w="3870" w:type="dxa"/>
            <w:shd w:val="clear" w:color="auto" w:fill="auto"/>
            <w:vAlign w:val="bottom"/>
          </w:tcPr>
          <w:p w14:paraId="226ADB66" w14:textId="77777777" w:rsidR="00AA246C" w:rsidRPr="00FE1BB2" w:rsidRDefault="00AA246C" w:rsidP="00C000C4">
            <w:pPr>
              <w:ind w:left="-101" w:right="-72"/>
              <w:jc w:val="right"/>
              <w:rPr>
                <w:rFonts w:ascii="Arial" w:eastAsia="Arial Unicode MS" w:hAnsi="Arial" w:cs="Arial"/>
                <w:sz w:val="18"/>
                <w:szCs w:val="18"/>
              </w:rPr>
            </w:pPr>
          </w:p>
        </w:tc>
        <w:tc>
          <w:tcPr>
            <w:tcW w:w="1350" w:type="dxa"/>
            <w:tcBorders>
              <w:top w:val="nil"/>
              <w:left w:val="nil"/>
              <w:bottom w:val="single" w:sz="4" w:space="0" w:color="auto"/>
              <w:right w:val="nil"/>
            </w:tcBorders>
            <w:shd w:val="clear" w:color="auto" w:fill="auto"/>
            <w:vAlign w:val="bottom"/>
            <w:hideMark/>
          </w:tcPr>
          <w:p w14:paraId="786FA1B5" w14:textId="77777777" w:rsidR="00AA246C" w:rsidRPr="00FE1BB2" w:rsidRDefault="00AA246C" w:rsidP="00C000C4">
            <w:pPr>
              <w:ind w:right="-72"/>
              <w:jc w:val="right"/>
              <w:rPr>
                <w:rFonts w:ascii="Arial" w:eastAsia="Arial Unicode MS" w:hAnsi="Arial" w:cs="Arial"/>
                <w:b/>
                <w:bCs/>
                <w:sz w:val="18"/>
                <w:szCs w:val="18"/>
              </w:rPr>
            </w:pPr>
            <w:r w:rsidRPr="00FE1BB2">
              <w:rPr>
                <w:rFonts w:ascii="Arial" w:eastAsia="Arial Unicode MS" w:hAnsi="Arial" w:cs="Arial"/>
                <w:b/>
                <w:bCs/>
                <w:sz w:val="18"/>
                <w:szCs w:val="18"/>
              </w:rPr>
              <w:t>Million Baht</w:t>
            </w:r>
          </w:p>
        </w:tc>
        <w:tc>
          <w:tcPr>
            <w:tcW w:w="1440" w:type="dxa"/>
            <w:tcBorders>
              <w:top w:val="nil"/>
              <w:left w:val="nil"/>
              <w:bottom w:val="single" w:sz="4" w:space="0" w:color="auto"/>
              <w:right w:val="nil"/>
            </w:tcBorders>
            <w:shd w:val="clear" w:color="auto" w:fill="auto"/>
            <w:vAlign w:val="bottom"/>
            <w:hideMark/>
          </w:tcPr>
          <w:p w14:paraId="6D9B8BCC" w14:textId="77777777" w:rsidR="00AA246C" w:rsidRPr="00FE1BB2" w:rsidRDefault="00AA246C" w:rsidP="00C000C4">
            <w:pPr>
              <w:ind w:right="-72"/>
              <w:jc w:val="right"/>
              <w:rPr>
                <w:rFonts w:ascii="Arial" w:eastAsia="Arial Unicode MS" w:hAnsi="Arial" w:cs="Arial"/>
                <w:b/>
                <w:bCs/>
                <w:sz w:val="18"/>
                <w:szCs w:val="18"/>
              </w:rPr>
            </w:pPr>
            <w:r w:rsidRPr="00FE1BB2">
              <w:rPr>
                <w:rFonts w:ascii="Arial" w:eastAsia="Arial Unicode MS" w:hAnsi="Arial" w:cs="Arial"/>
                <w:b/>
                <w:bCs/>
                <w:sz w:val="18"/>
                <w:szCs w:val="18"/>
              </w:rPr>
              <w:t>Million Baht</w:t>
            </w:r>
          </w:p>
        </w:tc>
        <w:tc>
          <w:tcPr>
            <w:tcW w:w="1350" w:type="dxa"/>
            <w:tcBorders>
              <w:top w:val="nil"/>
              <w:left w:val="nil"/>
              <w:bottom w:val="single" w:sz="4" w:space="0" w:color="auto"/>
              <w:right w:val="nil"/>
            </w:tcBorders>
            <w:shd w:val="clear" w:color="auto" w:fill="auto"/>
            <w:vAlign w:val="bottom"/>
            <w:hideMark/>
          </w:tcPr>
          <w:p w14:paraId="034EF272" w14:textId="77777777" w:rsidR="00AA246C" w:rsidRPr="00FE1BB2" w:rsidRDefault="00AA246C" w:rsidP="00C000C4">
            <w:pPr>
              <w:ind w:right="-72"/>
              <w:jc w:val="right"/>
              <w:rPr>
                <w:rFonts w:ascii="Arial" w:eastAsia="Arial Unicode MS" w:hAnsi="Arial" w:cs="Arial"/>
                <w:b/>
                <w:bCs/>
                <w:sz w:val="18"/>
                <w:szCs w:val="18"/>
              </w:rPr>
            </w:pPr>
            <w:r w:rsidRPr="00FE1BB2">
              <w:rPr>
                <w:rFonts w:ascii="Arial" w:eastAsia="Arial Unicode MS" w:hAnsi="Arial" w:cs="Arial"/>
                <w:b/>
                <w:bCs/>
                <w:sz w:val="18"/>
                <w:szCs w:val="18"/>
              </w:rPr>
              <w:t>Million Baht</w:t>
            </w:r>
          </w:p>
        </w:tc>
        <w:tc>
          <w:tcPr>
            <w:tcW w:w="1440" w:type="dxa"/>
            <w:tcBorders>
              <w:top w:val="nil"/>
              <w:left w:val="nil"/>
              <w:bottom w:val="single" w:sz="4" w:space="0" w:color="auto"/>
              <w:right w:val="nil"/>
            </w:tcBorders>
            <w:shd w:val="clear" w:color="auto" w:fill="auto"/>
            <w:vAlign w:val="bottom"/>
            <w:hideMark/>
          </w:tcPr>
          <w:p w14:paraId="06B7B118" w14:textId="77777777" w:rsidR="00AA246C" w:rsidRPr="00FE1BB2" w:rsidRDefault="00AA246C" w:rsidP="00C000C4">
            <w:pPr>
              <w:ind w:right="-72"/>
              <w:jc w:val="right"/>
              <w:rPr>
                <w:rFonts w:ascii="Arial" w:eastAsia="Arial Unicode MS" w:hAnsi="Arial" w:cs="Arial"/>
                <w:b/>
                <w:bCs/>
                <w:sz w:val="18"/>
                <w:szCs w:val="18"/>
              </w:rPr>
            </w:pPr>
            <w:r w:rsidRPr="00FE1BB2">
              <w:rPr>
                <w:rFonts w:ascii="Arial" w:eastAsia="Arial Unicode MS" w:hAnsi="Arial" w:cs="Arial"/>
                <w:b/>
                <w:bCs/>
                <w:sz w:val="18"/>
                <w:szCs w:val="18"/>
              </w:rPr>
              <w:t>Million Baht</w:t>
            </w:r>
          </w:p>
        </w:tc>
      </w:tr>
      <w:tr w:rsidR="00AA246C" w:rsidRPr="00FE1BB2" w14:paraId="0AD7231C" w14:textId="77777777" w:rsidTr="00A20447">
        <w:trPr>
          <w:trHeight w:val="20"/>
        </w:trPr>
        <w:tc>
          <w:tcPr>
            <w:tcW w:w="3870" w:type="dxa"/>
            <w:shd w:val="clear" w:color="auto" w:fill="auto"/>
            <w:vAlign w:val="bottom"/>
          </w:tcPr>
          <w:p w14:paraId="50A47F82" w14:textId="77777777" w:rsidR="00AA246C" w:rsidRPr="00FE1BB2" w:rsidRDefault="00AA246C" w:rsidP="00C000C4">
            <w:pPr>
              <w:ind w:left="-101" w:right="-72"/>
              <w:jc w:val="right"/>
              <w:rPr>
                <w:rFonts w:ascii="Arial" w:eastAsia="Arial Unicode MS" w:hAnsi="Arial" w:cs="Arial"/>
                <w:sz w:val="18"/>
                <w:szCs w:val="18"/>
                <w:cs/>
              </w:rPr>
            </w:pPr>
          </w:p>
        </w:tc>
        <w:tc>
          <w:tcPr>
            <w:tcW w:w="1350" w:type="dxa"/>
            <w:tcBorders>
              <w:top w:val="single" w:sz="4" w:space="0" w:color="auto"/>
              <w:left w:val="nil"/>
              <w:bottom w:val="nil"/>
              <w:right w:val="nil"/>
            </w:tcBorders>
            <w:shd w:val="clear" w:color="auto" w:fill="auto"/>
            <w:vAlign w:val="bottom"/>
          </w:tcPr>
          <w:p w14:paraId="51BC7179" w14:textId="77777777" w:rsidR="00AA246C" w:rsidRPr="00FE1BB2" w:rsidRDefault="00AA246C" w:rsidP="00C000C4">
            <w:pPr>
              <w:ind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auto"/>
            <w:vAlign w:val="bottom"/>
          </w:tcPr>
          <w:p w14:paraId="455A013A" w14:textId="77777777" w:rsidR="00AA246C" w:rsidRPr="00FE1BB2" w:rsidRDefault="00AA246C" w:rsidP="00C000C4">
            <w:pPr>
              <w:ind w:right="-72"/>
              <w:jc w:val="right"/>
              <w:rPr>
                <w:rFonts w:ascii="Arial" w:eastAsia="Arial Unicode MS" w:hAnsi="Arial" w:cs="Arial"/>
                <w:sz w:val="18"/>
                <w:szCs w:val="18"/>
              </w:rPr>
            </w:pPr>
          </w:p>
        </w:tc>
        <w:tc>
          <w:tcPr>
            <w:tcW w:w="1350" w:type="dxa"/>
            <w:tcBorders>
              <w:top w:val="single" w:sz="4" w:space="0" w:color="auto"/>
              <w:left w:val="nil"/>
              <w:bottom w:val="nil"/>
              <w:right w:val="nil"/>
            </w:tcBorders>
            <w:shd w:val="clear" w:color="auto" w:fill="auto"/>
            <w:vAlign w:val="bottom"/>
          </w:tcPr>
          <w:p w14:paraId="28EDF8D8" w14:textId="77777777" w:rsidR="00AA246C" w:rsidRPr="00FE1BB2" w:rsidRDefault="00AA246C" w:rsidP="00C000C4">
            <w:pPr>
              <w:ind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auto"/>
            <w:vAlign w:val="bottom"/>
          </w:tcPr>
          <w:p w14:paraId="4C704A17" w14:textId="77777777" w:rsidR="00AA246C" w:rsidRPr="00FE1BB2" w:rsidRDefault="00AA246C" w:rsidP="00C000C4">
            <w:pPr>
              <w:ind w:right="-72"/>
              <w:jc w:val="right"/>
              <w:rPr>
                <w:rFonts w:ascii="Arial" w:eastAsia="Arial Unicode MS" w:hAnsi="Arial" w:cs="Arial"/>
                <w:sz w:val="18"/>
                <w:szCs w:val="18"/>
              </w:rPr>
            </w:pPr>
          </w:p>
        </w:tc>
      </w:tr>
      <w:tr w:rsidR="00AA246C" w:rsidRPr="00FE1BB2" w14:paraId="43A66479" w14:textId="77777777" w:rsidTr="00A20447">
        <w:trPr>
          <w:trHeight w:val="20"/>
        </w:trPr>
        <w:tc>
          <w:tcPr>
            <w:tcW w:w="3870" w:type="dxa"/>
            <w:shd w:val="clear" w:color="auto" w:fill="auto"/>
            <w:vAlign w:val="bottom"/>
            <w:hideMark/>
          </w:tcPr>
          <w:p w14:paraId="7A6A98F9" w14:textId="77777777" w:rsidR="00AA246C" w:rsidRPr="00FE1BB2" w:rsidRDefault="00AA246C" w:rsidP="00C000C4">
            <w:pPr>
              <w:tabs>
                <w:tab w:val="left" w:pos="990"/>
              </w:tabs>
              <w:ind w:left="-101"/>
              <w:rPr>
                <w:rFonts w:ascii="Arial" w:hAnsi="Arial" w:cs="Arial"/>
                <w:sz w:val="18"/>
                <w:szCs w:val="18"/>
              </w:rPr>
            </w:pPr>
            <w:r w:rsidRPr="00FE1BB2">
              <w:rPr>
                <w:rFonts w:ascii="Arial" w:hAnsi="Arial" w:cs="Arial"/>
                <w:sz w:val="18"/>
                <w:szCs w:val="18"/>
              </w:rPr>
              <w:t>Revenue from sales and services</w:t>
            </w:r>
          </w:p>
        </w:tc>
        <w:tc>
          <w:tcPr>
            <w:tcW w:w="1350" w:type="dxa"/>
            <w:shd w:val="clear" w:color="auto" w:fill="auto"/>
            <w:vAlign w:val="bottom"/>
          </w:tcPr>
          <w:p w14:paraId="667B8450" w14:textId="77777777" w:rsidR="00AA246C" w:rsidRPr="00FE1BB2" w:rsidRDefault="00AA246C" w:rsidP="00C000C4">
            <w:pPr>
              <w:ind w:right="-72"/>
              <w:jc w:val="right"/>
              <w:rPr>
                <w:rFonts w:ascii="Arial" w:eastAsia="Arial Unicode MS" w:hAnsi="Arial" w:cs="Arial"/>
                <w:sz w:val="18"/>
                <w:szCs w:val="18"/>
                <w:cs/>
              </w:rPr>
            </w:pPr>
          </w:p>
        </w:tc>
        <w:tc>
          <w:tcPr>
            <w:tcW w:w="1440" w:type="dxa"/>
            <w:shd w:val="clear" w:color="auto" w:fill="auto"/>
            <w:vAlign w:val="bottom"/>
          </w:tcPr>
          <w:p w14:paraId="2B8FD4A5" w14:textId="77777777" w:rsidR="00AA246C" w:rsidRPr="00FE1BB2" w:rsidRDefault="00AA246C" w:rsidP="00C000C4">
            <w:pPr>
              <w:ind w:right="-72"/>
              <w:jc w:val="right"/>
              <w:rPr>
                <w:rFonts w:ascii="Arial" w:eastAsia="Arial Unicode MS" w:hAnsi="Arial" w:cs="Arial"/>
                <w:sz w:val="18"/>
                <w:szCs w:val="18"/>
              </w:rPr>
            </w:pPr>
          </w:p>
        </w:tc>
        <w:tc>
          <w:tcPr>
            <w:tcW w:w="1350" w:type="dxa"/>
            <w:shd w:val="clear" w:color="auto" w:fill="auto"/>
            <w:vAlign w:val="bottom"/>
          </w:tcPr>
          <w:p w14:paraId="47DD80C7" w14:textId="77777777" w:rsidR="00AA246C" w:rsidRPr="00FE1BB2" w:rsidRDefault="00AA246C" w:rsidP="00C000C4">
            <w:pPr>
              <w:ind w:right="-72"/>
              <w:jc w:val="right"/>
              <w:rPr>
                <w:rFonts w:ascii="Arial" w:eastAsia="Arial Unicode MS" w:hAnsi="Arial" w:cs="Arial"/>
                <w:sz w:val="18"/>
                <w:szCs w:val="18"/>
              </w:rPr>
            </w:pPr>
          </w:p>
        </w:tc>
        <w:tc>
          <w:tcPr>
            <w:tcW w:w="1440" w:type="dxa"/>
            <w:shd w:val="clear" w:color="auto" w:fill="auto"/>
            <w:vAlign w:val="bottom"/>
          </w:tcPr>
          <w:p w14:paraId="17A22D09" w14:textId="77777777" w:rsidR="00AA246C" w:rsidRPr="00FE1BB2" w:rsidRDefault="00AA246C" w:rsidP="00C000C4">
            <w:pPr>
              <w:ind w:right="-72"/>
              <w:jc w:val="right"/>
              <w:rPr>
                <w:rFonts w:ascii="Arial" w:eastAsia="Arial Unicode MS" w:hAnsi="Arial" w:cs="Arial"/>
                <w:sz w:val="18"/>
                <w:szCs w:val="18"/>
              </w:rPr>
            </w:pPr>
          </w:p>
        </w:tc>
      </w:tr>
      <w:tr w:rsidR="00792CE5" w:rsidRPr="00FE1BB2" w14:paraId="5D986545" w14:textId="77777777" w:rsidTr="00A20447">
        <w:trPr>
          <w:trHeight w:val="20"/>
        </w:trPr>
        <w:tc>
          <w:tcPr>
            <w:tcW w:w="3870" w:type="dxa"/>
            <w:shd w:val="clear" w:color="auto" w:fill="auto"/>
            <w:vAlign w:val="bottom"/>
            <w:hideMark/>
          </w:tcPr>
          <w:p w14:paraId="61694441" w14:textId="77777777" w:rsidR="00792CE5" w:rsidRPr="00FE1BB2" w:rsidRDefault="00792CE5" w:rsidP="00792CE5">
            <w:pPr>
              <w:tabs>
                <w:tab w:val="left" w:pos="990"/>
              </w:tabs>
              <w:ind w:left="-101"/>
              <w:rPr>
                <w:rFonts w:ascii="Arial" w:hAnsi="Arial" w:cs="Arial"/>
                <w:sz w:val="18"/>
                <w:szCs w:val="18"/>
              </w:rPr>
            </w:pPr>
            <w:r w:rsidRPr="00FE1BB2">
              <w:rPr>
                <w:rFonts w:ascii="Arial" w:hAnsi="Arial" w:cs="Arial"/>
                <w:sz w:val="18"/>
                <w:szCs w:val="18"/>
              </w:rPr>
              <w:t xml:space="preserve">   - External revenue </w:t>
            </w:r>
          </w:p>
        </w:tc>
        <w:tc>
          <w:tcPr>
            <w:tcW w:w="1350" w:type="dxa"/>
            <w:tcBorders>
              <w:top w:val="nil"/>
              <w:left w:val="nil"/>
              <w:bottom w:val="nil"/>
              <w:right w:val="nil"/>
            </w:tcBorders>
            <w:shd w:val="clear" w:color="auto" w:fill="auto"/>
          </w:tcPr>
          <w:p w14:paraId="1E6C6AB3" w14:textId="37038928"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17,558</w:t>
            </w:r>
          </w:p>
        </w:tc>
        <w:tc>
          <w:tcPr>
            <w:tcW w:w="1440" w:type="dxa"/>
            <w:tcBorders>
              <w:top w:val="nil"/>
              <w:left w:val="nil"/>
              <w:bottom w:val="nil"/>
              <w:right w:val="nil"/>
            </w:tcBorders>
            <w:shd w:val="clear" w:color="auto" w:fill="auto"/>
          </w:tcPr>
          <w:p w14:paraId="40461CE2" w14:textId="4242736F"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55,889</w:t>
            </w:r>
          </w:p>
        </w:tc>
        <w:tc>
          <w:tcPr>
            <w:tcW w:w="1350" w:type="dxa"/>
            <w:tcBorders>
              <w:top w:val="nil"/>
              <w:left w:val="nil"/>
              <w:bottom w:val="nil"/>
              <w:right w:val="nil"/>
            </w:tcBorders>
            <w:shd w:val="clear" w:color="auto" w:fill="auto"/>
          </w:tcPr>
          <w:p w14:paraId="5CCEEB5B" w14:textId="36899C56"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689</w:t>
            </w:r>
          </w:p>
        </w:tc>
        <w:tc>
          <w:tcPr>
            <w:tcW w:w="1440" w:type="dxa"/>
            <w:tcBorders>
              <w:top w:val="nil"/>
              <w:left w:val="nil"/>
              <w:bottom w:val="nil"/>
              <w:right w:val="nil"/>
            </w:tcBorders>
            <w:shd w:val="clear" w:color="auto" w:fill="auto"/>
          </w:tcPr>
          <w:p w14:paraId="0927F96C" w14:textId="1383FE3E"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74,136</w:t>
            </w:r>
          </w:p>
        </w:tc>
      </w:tr>
      <w:tr w:rsidR="00792CE5" w:rsidRPr="00FE1BB2" w14:paraId="363154FA" w14:textId="77777777" w:rsidTr="00A20447">
        <w:trPr>
          <w:trHeight w:val="20"/>
        </w:trPr>
        <w:tc>
          <w:tcPr>
            <w:tcW w:w="3870" w:type="dxa"/>
            <w:shd w:val="clear" w:color="auto" w:fill="auto"/>
            <w:vAlign w:val="bottom"/>
            <w:hideMark/>
          </w:tcPr>
          <w:p w14:paraId="3A71FB62" w14:textId="77777777" w:rsidR="00792CE5" w:rsidRPr="00FE1BB2" w:rsidRDefault="00792CE5" w:rsidP="00792CE5">
            <w:pPr>
              <w:tabs>
                <w:tab w:val="left" w:pos="990"/>
              </w:tabs>
              <w:ind w:left="-101"/>
              <w:rPr>
                <w:rFonts w:ascii="Arial" w:hAnsi="Arial" w:cs="Arial"/>
                <w:sz w:val="18"/>
                <w:szCs w:val="18"/>
              </w:rPr>
            </w:pPr>
            <w:r w:rsidRPr="00FE1BB2">
              <w:rPr>
                <w:rFonts w:ascii="Arial" w:hAnsi="Arial" w:cs="Arial"/>
                <w:sz w:val="18"/>
                <w:szCs w:val="18"/>
              </w:rPr>
              <w:t>Revenue from finance leases</w:t>
            </w:r>
          </w:p>
        </w:tc>
        <w:tc>
          <w:tcPr>
            <w:tcW w:w="1350" w:type="dxa"/>
            <w:tcBorders>
              <w:top w:val="nil"/>
              <w:left w:val="nil"/>
              <w:bottom w:val="nil"/>
              <w:right w:val="nil"/>
            </w:tcBorders>
            <w:shd w:val="clear" w:color="auto" w:fill="auto"/>
          </w:tcPr>
          <w:p w14:paraId="41C5A6FC" w14:textId="0058FDF9"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737</w:t>
            </w:r>
          </w:p>
        </w:tc>
        <w:tc>
          <w:tcPr>
            <w:tcW w:w="1440" w:type="dxa"/>
            <w:tcBorders>
              <w:top w:val="nil"/>
              <w:left w:val="nil"/>
              <w:bottom w:val="nil"/>
              <w:right w:val="nil"/>
            </w:tcBorders>
            <w:shd w:val="clear" w:color="auto" w:fill="auto"/>
          </w:tcPr>
          <w:p w14:paraId="56A3D6DB" w14:textId="2483BDDA"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1350" w:type="dxa"/>
            <w:tcBorders>
              <w:top w:val="nil"/>
              <w:left w:val="nil"/>
              <w:bottom w:val="nil"/>
              <w:right w:val="nil"/>
            </w:tcBorders>
            <w:shd w:val="clear" w:color="auto" w:fill="auto"/>
          </w:tcPr>
          <w:p w14:paraId="66766A12" w14:textId="2C50EC53"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1440" w:type="dxa"/>
            <w:tcBorders>
              <w:top w:val="nil"/>
              <w:left w:val="nil"/>
              <w:bottom w:val="nil"/>
              <w:right w:val="nil"/>
            </w:tcBorders>
            <w:shd w:val="clear" w:color="auto" w:fill="auto"/>
          </w:tcPr>
          <w:p w14:paraId="67D01E8F" w14:textId="4ECD57AC"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737</w:t>
            </w:r>
          </w:p>
        </w:tc>
      </w:tr>
      <w:tr w:rsidR="00792CE5" w:rsidRPr="00FE1BB2" w14:paraId="212B31C1" w14:textId="77777777" w:rsidTr="00A20447">
        <w:trPr>
          <w:trHeight w:val="20"/>
        </w:trPr>
        <w:tc>
          <w:tcPr>
            <w:tcW w:w="3870" w:type="dxa"/>
            <w:shd w:val="clear" w:color="auto" w:fill="auto"/>
            <w:vAlign w:val="bottom"/>
          </w:tcPr>
          <w:p w14:paraId="1D95CC6B" w14:textId="77777777" w:rsidR="00792CE5" w:rsidRPr="00FE1BB2" w:rsidRDefault="00792CE5" w:rsidP="00792CE5">
            <w:pPr>
              <w:tabs>
                <w:tab w:val="left" w:pos="990"/>
              </w:tabs>
              <w:ind w:left="-101"/>
              <w:rPr>
                <w:rFonts w:ascii="Arial" w:hAnsi="Arial" w:cs="Arial"/>
                <w:sz w:val="18"/>
                <w:szCs w:val="18"/>
              </w:rPr>
            </w:pPr>
            <w:r w:rsidRPr="00FE1BB2">
              <w:rPr>
                <w:rFonts w:ascii="Arial" w:hAnsi="Arial" w:cs="Arial"/>
                <w:sz w:val="18"/>
                <w:szCs w:val="18"/>
              </w:rPr>
              <w:t>Cost of sales and services</w:t>
            </w:r>
          </w:p>
        </w:tc>
        <w:tc>
          <w:tcPr>
            <w:tcW w:w="1350" w:type="dxa"/>
            <w:tcBorders>
              <w:top w:val="nil"/>
              <w:left w:val="nil"/>
              <w:bottom w:val="single" w:sz="4" w:space="0" w:color="auto"/>
              <w:right w:val="nil"/>
            </w:tcBorders>
            <w:shd w:val="clear" w:color="auto" w:fill="auto"/>
          </w:tcPr>
          <w:p w14:paraId="16CFF74C" w14:textId="182FCFFA"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cs/>
              </w:rPr>
              <w:t>(</w:t>
            </w:r>
            <w:r w:rsidRPr="00FE1BB2">
              <w:rPr>
                <w:rFonts w:ascii="Arial" w:eastAsia="Arial Unicode MS" w:hAnsi="Arial" w:cs="Arial"/>
                <w:sz w:val="18"/>
                <w:szCs w:val="18"/>
              </w:rPr>
              <w:t>14,966</w:t>
            </w:r>
            <w:r w:rsidRPr="00FE1BB2">
              <w:rPr>
                <w:rFonts w:ascii="Arial" w:eastAsia="Arial Unicode MS" w:hAnsi="Arial" w:cs="Arial"/>
                <w:sz w:val="18"/>
                <w:szCs w:val="18"/>
                <w:cs/>
              </w:rPr>
              <w:t>)</w:t>
            </w:r>
          </w:p>
        </w:tc>
        <w:tc>
          <w:tcPr>
            <w:tcW w:w="1440" w:type="dxa"/>
            <w:tcBorders>
              <w:top w:val="nil"/>
              <w:left w:val="nil"/>
              <w:bottom w:val="single" w:sz="4" w:space="0" w:color="auto"/>
              <w:right w:val="nil"/>
            </w:tcBorders>
            <w:shd w:val="clear" w:color="auto" w:fill="auto"/>
          </w:tcPr>
          <w:p w14:paraId="434ECA98" w14:textId="2CF4CFBA"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cs/>
              </w:rPr>
              <w:t>(</w:t>
            </w:r>
            <w:r w:rsidRPr="00FE1BB2">
              <w:rPr>
                <w:rFonts w:ascii="Arial" w:eastAsia="Arial Unicode MS" w:hAnsi="Arial" w:cs="Arial"/>
                <w:sz w:val="18"/>
                <w:szCs w:val="18"/>
              </w:rPr>
              <w:t>48,176</w:t>
            </w:r>
            <w:r w:rsidRPr="00FE1BB2">
              <w:rPr>
                <w:rFonts w:ascii="Arial" w:eastAsia="Arial Unicode MS" w:hAnsi="Arial" w:cs="Arial"/>
                <w:sz w:val="18"/>
                <w:szCs w:val="18"/>
                <w:cs/>
              </w:rPr>
              <w:t>)</w:t>
            </w:r>
          </w:p>
        </w:tc>
        <w:tc>
          <w:tcPr>
            <w:tcW w:w="1350" w:type="dxa"/>
            <w:tcBorders>
              <w:top w:val="nil"/>
              <w:left w:val="nil"/>
              <w:bottom w:val="single" w:sz="4" w:space="0" w:color="auto"/>
              <w:right w:val="nil"/>
            </w:tcBorders>
            <w:shd w:val="clear" w:color="auto" w:fill="auto"/>
          </w:tcPr>
          <w:p w14:paraId="40BEF499" w14:textId="7A7EF6D2"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cs/>
              </w:rPr>
              <w:t>(</w:t>
            </w:r>
            <w:r w:rsidRPr="00FE1BB2">
              <w:rPr>
                <w:rFonts w:ascii="Arial" w:eastAsia="Arial Unicode MS" w:hAnsi="Arial" w:cs="Arial"/>
                <w:sz w:val="18"/>
                <w:szCs w:val="18"/>
              </w:rPr>
              <w:t>594</w:t>
            </w:r>
            <w:r w:rsidRPr="00FE1BB2">
              <w:rPr>
                <w:rFonts w:ascii="Arial" w:eastAsia="Arial Unicode MS" w:hAnsi="Arial" w:cs="Arial"/>
                <w:sz w:val="18"/>
                <w:szCs w:val="18"/>
                <w:cs/>
              </w:rPr>
              <w:t>)</w:t>
            </w:r>
          </w:p>
        </w:tc>
        <w:tc>
          <w:tcPr>
            <w:tcW w:w="1440" w:type="dxa"/>
            <w:tcBorders>
              <w:top w:val="nil"/>
              <w:left w:val="nil"/>
              <w:bottom w:val="single" w:sz="4" w:space="0" w:color="auto"/>
              <w:right w:val="nil"/>
            </w:tcBorders>
            <w:shd w:val="clear" w:color="auto" w:fill="auto"/>
          </w:tcPr>
          <w:p w14:paraId="78BA6114" w14:textId="03C6DB2B"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cs/>
              </w:rPr>
              <w:t>(</w:t>
            </w:r>
            <w:r w:rsidRPr="00FE1BB2">
              <w:rPr>
                <w:rFonts w:ascii="Arial" w:eastAsia="Arial Unicode MS" w:hAnsi="Arial" w:cs="Arial"/>
                <w:sz w:val="18"/>
                <w:szCs w:val="18"/>
              </w:rPr>
              <w:t>63,736</w:t>
            </w:r>
            <w:r w:rsidRPr="00FE1BB2">
              <w:rPr>
                <w:rFonts w:ascii="Arial" w:eastAsia="Arial Unicode MS" w:hAnsi="Arial" w:cs="Arial"/>
                <w:sz w:val="18"/>
                <w:szCs w:val="18"/>
                <w:cs/>
              </w:rPr>
              <w:t>)</w:t>
            </w:r>
          </w:p>
        </w:tc>
      </w:tr>
      <w:tr w:rsidR="00792CE5" w:rsidRPr="00FE1BB2" w14:paraId="53EE19F3" w14:textId="77777777" w:rsidTr="00A20447">
        <w:trPr>
          <w:trHeight w:val="20"/>
        </w:trPr>
        <w:tc>
          <w:tcPr>
            <w:tcW w:w="3870" w:type="dxa"/>
            <w:shd w:val="clear" w:color="auto" w:fill="auto"/>
            <w:vAlign w:val="bottom"/>
          </w:tcPr>
          <w:p w14:paraId="11208BC3" w14:textId="77777777" w:rsidR="00792CE5" w:rsidRPr="00FE1BB2" w:rsidRDefault="00792CE5" w:rsidP="00792CE5">
            <w:pPr>
              <w:tabs>
                <w:tab w:val="left" w:pos="990"/>
              </w:tabs>
              <w:ind w:left="-101"/>
              <w:rPr>
                <w:rFonts w:ascii="Arial" w:hAnsi="Arial" w:cs="Arial"/>
                <w:sz w:val="18"/>
                <w:szCs w:val="18"/>
              </w:rPr>
            </w:pPr>
          </w:p>
        </w:tc>
        <w:tc>
          <w:tcPr>
            <w:tcW w:w="1350" w:type="dxa"/>
            <w:tcBorders>
              <w:top w:val="single" w:sz="4" w:space="0" w:color="auto"/>
              <w:left w:val="nil"/>
              <w:right w:val="nil"/>
            </w:tcBorders>
            <w:shd w:val="clear" w:color="auto" w:fill="auto"/>
          </w:tcPr>
          <w:p w14:paraId="289E78BB" w14:textId="77777777" w:rsidR="00792CE5" w:rsidRPr="00FE1BB2" w:rsidRDefault="00792CE5" w:rsidP="00792CE5">
            <w:pPr>
              <w:ind w:right="-72"/>
              <w:jc w:val="right"/>
              <w:rPr>
                <w:rFonts w:ascii="Arial" w:eastAsia="Arial Unicode MS" w:hAnsi="Arial" w:cs="Arial"/>
                <w:sz w:val="18"/>
                <w:szCs w:val="18"/>
              </w:rPr>
            </w:pPr>
          </w:p>
        </w:tc>
        <w:tc>
          <w:tcPr>
            <w:tcW w:w="1440" w:type="dxa"/>
            <w:tcBorders>
              <w:top w:val="single" w:sz="4" w:space="0" w:color="auto"/>
              <w:left w:val="nil"/>
              <w:right w:val="nil"/>
            </w:tcBorders>
            <w:shd w:val="clear" w:color="auto" w:fill="auto"/>
          </w:tcPr>
          <w:p w14:paraId="628A5CF2" w14:textId="77777777" w:rsidR="00792CE5" w:rsidRPr="00FE1BB2" w:rsidRDefault="00792CE5" w:rsidP="00792CE5">
            <w:pPr>
              <w:ind w:right="-72"/>
              <w:jc w:val="right"/>
              <w:rPr>
                <w:rFonts w:ascii="Arial" w:eastAsia="Arial Unicode MS" w:hAnsi="Arial" w:cs="Arial"/>
                <w:sz w:val="18"/>
                <w:szCs w:val="18"/>
              </w:rPr>
            </w:pPr>
          </w:p>
        </w:tc>
        <w:tc>
          <w:tcPr>
            <w:tcW w:w="1350" w:type="dxa"/>
            <w:tcBorders>
              <w:top w:val="single" w:sz="4" w:space="0" w:color="auto"/>
              <w:left w:val="nil"/>
              <w:right w:val="nil"/>
            </w:tcBorders>
            <w:shd w:val="clear" w:color="auto" w:fill="auto"/>
          </w:tcPr>
          <w:p w14:paraId="711CA6E6" w14:textId="77777777" w:rsidR="00792CE5" w:rsidRPr="00FE1BB2" w:rsidRDefault="00792CE5" w:rsidP="00792CE5">
            <w:pPr>
              <w:ind w:right="-72"/>
              <w:jc w:val="right"/>
              <w:rPr>
                <w:rFonts w:ascii="Arial" w:eastAsia="Arial Unicode MS" w:hAnsi="Arial" w:cs="Arial"/>
                <w:sz w:val="18"/>
                <w:szCs w:val="18"/>
              </w:rPr>
            </w:pPr>
          </w:p>
        </w:tc>
        <w:tc>
          <w:tcPr>
            <w:tcW w:w="1440" w:type="dxa"/>
            <w:tcBorders>
              <w:top w:val="single" w:sz="4" w:space="0" w:color="auto"/>
              <w:left w:val="nil"/>
              <w:right w:val="nil"/>
            </w:tcBorders>
            <w:shd w:val="clear" w:color="auto" w:fill="auto"/>
          </w:tcPr>
          <w:p w14:paraId="733BB079" w14:textId="77777777" w:rsidR="00792CE5" w:rsidRPr="00FE1BB2" w:rsidRDefault="00792CE5" w:rsidP="00792CE5">
            <w:pPr>
              <w:ind w:right="-72"/>
              <w:jc w:val="right"/>
              <w:rPr>
                <w:rFonts w:ascii="Arial" w:eastAsia="Arial Unicode MS" w:hAnsi="Arial" w:cs="Arial"/>
                <w:sz w:val="18"/>
                <w:szCs w:val="18"/>
              </w:rPr>
            </w:pPr>
          </w:p>
        </w:tc>
      </w:tr>
      <w:tr w:rsidR="00792CE5" w:rsidRPr="00FE1BB2" w14:paraId="378E11A0" w14:textId="77777777" w:rsidTr="00A20447">
        <w:trPr>
          <w:trHeight w:val="20"/>
        </w:trPr>
        <w:tc>
          <w:tcPr>
            <w:tcW w:w="3870" w:type="dxa"/>
            <w:shd w:val="clear" w:color="auto" w:fill="auto"/>
            <w:vAlign w:val="bottom"/>
          </w:tcPr>
          <w:p w14:paraId="70667330" w14:textId="77777777" w:rsidR="00792CE5" w:rsidRPr="00FE1BB2" w:rsidRDefault="00792CE5" w:rsidP="00792CE5">
            <w:pPr>
              <w:tabs>
                <w:tab w:val="left" w:pos="990"/>
              </w:tabs>
              <w:ind w:left="-101"/>
              <w:rPr>
                <w:rFonts w:ascii="Arial" w:hAnsi="Arial" w:cs="Arial"/>
                <w:sz w:val="18"/>
                <w:szCs w:val="18"/>
              </w:rPr>
            </w:pPr>
            <w:r w:rsidRPr="00FE1BB2">
              <w:rPr>
                <w:rFonts w:ascii="Arial" w:hAnsi="Arial" w:cs="Arial"/>
                <w:sz w:val="18"/>
                <w:szCs w:val="18"/>
              </w:rPr>
              <w:t>Segment results</w:t>
            </w:r>
          </w:p>
        </w:tc>
        <w:tc>
          <w:tcPr>
            <w:tcW w:w="1350" w:type="dxa"/>
            <w:tcBorders>
              <w:left w:val="nil"/>
              <w:bottom w:val="nil"/>
              <w:right w:val="nil"/>
            </w:tcBorders>
            <w:shd w:val="clear" w:color="auto" w:fill="auto"/>
          </w:tcPr>
          <w:p w14:paraId="255DF891" w14:textId="72F54487"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3,329</w:t>
            </w:r>
          </w:p>
        </w:tc>
        <w:tc>
          <w:tcPr>
            <w:tcW w:w="1440" w:type="dxa"/>
            <w:tcBorders>
              <w:left w:val="nil"/>
              <w:bottom w:val="nil"/>
              <w:right w:val="nil"/>
            </w:tcBorders>
            <w:shd w:val="clear" w:color="auto" w:fill="auto"/>
          </w:tcPr>
          <w:p w14:paraId="21159D88" w14:textId="773B0F6C"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7,713</w:t>
            </w:r>
          </w:p>
        </w:tc>
        <w:tc>
          <w:tcPr>
            <w:tcW w:w="1350" w:type="dxa"/>
            <w:tcBorders>
              <w:left w:val="nil"/>
              <w:bottom w:val="nil"/>
              <w:right w:val="nil"/>
            </w:tcBorders>
            <w:shd w:val="clear" w:color="auto" w:fill="auto"/>
          </w:tcPr>
          <w:p w14:paraId="55492F7D" w14:textId="3237939B"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95</w:t>
            </w:r>
          </w:p>
        </w:tc>
        <w:tc>
          <w:tcPr>
            <w:tcW w:w="1440" w:type="dxa"/>
            <w:tcBorders>
              <w:left w:val="nil"/>
              <w:bottom w:val="nil"/>
              <w:right w:val="nil"/>
            </w:tcBorders>
            <w:shd w:val="clear" w:color="auto" w:fill="auto"/>
          </w:tcPr>
          <w:p w14:paraId="73AFBA61" w14:textId="7201ECFC"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11,137</w:t>
            </w:r>
          </w:p>
        </w:tc>
      </w:tr>
      <w:tr w:rsidR="00792CE5" w:rsidRPr="00FE1BB2" w14:paraId="6116320C" w14:textId="77777777" w:rsidTr="00A20447">
        <w:trPr>
          <w:trHeight w:val="20"/>
        </w:trPr>
        <w:tc>
          <w:tcPr>
            <w:tcW w:w="3870" w:type="dxa"/>
            <w:shd w:val="clear" w:color="auto" w:fill="auto"/>
            <w:vAlign w:val="bottom"/>
          </w:tcPr>
          <w:p w14:paraId="604700AA" w14:textId="77777777" w:rsidR="00792CE5" w:rsidRPr="00FE1BB2" w:rsidRDefault="00792CE5" w:rsidP="00792CE5">
            <w:pPr>
              <w:tabs>
                <w:tab w:val="left" w:pos="990"/>
              </w:tabs>
              <w:ind w:left="-101"/>
              <w:rPr>
                <w:rFonts w:ascii="Arial" w:hAnsi="Arial" w:cs="Arial"/>
                <w:sz w:val="18"/>
                <w:szCs w:val="18"/>
              </w:rPr>
            </w:pPr>
            <w:r w:rsidRPr="00FE1BB2">
              <w:rPr>
                <w:rFonts w:ascii="Arial" w:hAnsi="Arial" w:cs="Arial"/>
                <w:sz w:val="18"/>
                <w:szCs w:val="18"/>
              </w:rPr>
              <w:t>Dividend income</w:t>
            </w:r>
          </w:p>
        </w:tc>
        <w:tc>
          <w:tcPr>
            <w:tcW w:w="1350" w:type="dxa"/>
            <w:tcBorders>
              <w:top w:val="nil"/>
              <w:left w:val="nil"/>
              <w:bottom w:val="nil"/>
              <w:right w:val="nil"/>
            </w:tcBorders>
            <w:shd w:val="clear" w:color="auto" w:fill="auto"/>
          </w:tcPr>
          <w:p w14:paraId="1EF155EC" w14:textId="085919C7"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1440" w:type="dxa"/>
            <w:tcBorders>
              <w:top w:val="nil"/>
              <w:left w:val="nil"/>
              <w:bottom w:val="nil"/>
              <w:right w:val="nil"/>
            </w:tcBorders>
            <w:shd w:val="clear" w:color="auto" w:fill="auto"/>
          </w:tcPr>
          <w:p w14:paraId="2B7A023F" w14:textId="485C4B5D" w:rsidR="00792CE5" w:rsidRPr="00FE1BB2" w:rsidRDefault="00792CE5" w:rsidP="00792CE5">
            <w:pPr>
              <w:ind w:right="-72"/>
              <w:jc w:val="right"/>
              <w:rPr>
                <w:rFonts w:ascii="Arial" w:eastAsia="Arial Unicode MS" w:hAnsi="Arial" w:cs="Arial"/>
                <w:sz w:val="18"/>
                <w:szCs w:val="18"/>
                <w:cs/>
              </w:rPr>
            </w:pPr>
            <w:r w:rsidRPr="00FE1BB2">
              <w:rPr>
                <w:rFonts w:ascii="Arial" w:eastAsia="Arial Unicode MS" w:hAnsi="Arial" w:cs="Arial"/>
                <w:sz w:val="18"/>
                <w:szCs w:val="18"/>
              </w:rPr>
              <w:t>256</w:t>
            </w:r>
          </w:p>
        </w:tc>
        <w:tc>
          <w:tcPr>
            <w:tcW w:w="1350" w:type="dxa"/>
            <w:tcBorders>
              <w:top w:val="nil"/>
              <w:left w:val="nil"/>
              <w:bottom w:val="nil"/>
              <w:right w:val="nil"/>
            </w:tcBorders>
            <w:shd w:val="clear" w:color="auto" w:fill="auto"/>
          </w:tcPr>
          <w:p w14:paraId="02B4F79E" w14:textId="578B8849"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1440" w:type="dxa"/>
            <w:tcBorders>
              <w:top w:val="nil"/>
              <w:left w:val="nil"/>
              <w:bottom w:val="nil"/>
              <w:right w:val="nil"/>
            </w:tcBorders>
            <w:shd w:val="clear" w:color="auto" w:fill="auto"/>
          </w:tcPr>
          <w:p w14:paraId="738C1BDF" w14:textId="352648C6"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256</w:t>
            </w:r>
          </w:p>
        </w:tc>
      </w:tr>
      <w:tr w:rsidR="00792CE5" w:rsidRPr="00FE1BB2" w14:paraId="7C16D5B4" w14:textId="77777777" w:rsidTr="00A20447">
        <w:trPr>
          <w:trHeight w:val="20"/>
        </w:trPr>
        <w:tc>
          <w:tcPr>
            <w:tcW w:w="3870" w:type="dxa"/>
            <w:shd w:val="clear" w:color="auto" w:fill="auto"/>
            <w:vAlign w:val="bottom"/>
          </w:tcPr>
          <w:p w14:paraId="2B8AE6D4" w14:textId="77777777" w:rsidR="00792CE5" w:rsidRPr="00FE1BB2" w:rsidRDefault="00792CE5" w:rsidP="00792CE5">
            <w:pPr>
              <w:tabs>
                <w:tab w:val="left" w:pos="990"/>
              </w:tabs>
              <w:ind w:left="-101"/>
              <w:rPr>
                <w:rFonts w:ascii="Arial" w:hAnsi="Arial" w:cs="Arial"/>
                <w:sz w:val="18"/>
                <w:szCs w:val="18"/>
              </w:rPr>
            </w:pPr>
            <w:r w:rsidRPr="00FE1BB2">
              <w:rPr>
                <w:rFonts w:ascii="Arial" w:hAnsi="Arial" w:cs="Arial"/>
                <w:sz w:val="18"/>
                <w:szCs w:val="18"/>
              </w:rPr>
              <w:t>Other income</w:t>
            </w:r>
          </w:p>
        </w:tc>
        <w:tc>
          <w:tcPr>
            <w:tcW w:w="1350" w:type="dxa"/>
            <w:tcBorders>
              <w:top w:val="nil"/>
              <w:left w:val="nil"/>
              <w:bottom w:val="nil"/>
              <w:right w:val="nil"/>
            </w:tcBorders>
            <w:shd w:val="clear" w:color="auto" w:fill="auto"/>
          </w:tcPr>
          <w:p w14:paraId="0AC61F25" w14:textId="7C7AB3CD"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38</w:t>
            </w:r>
          </w:p>
        </w:tc>
        <w:tc>
          <w:tcPr>
            <w:tcW w:w="1440" w:type="dxa"/>
            <w:tcBorders>
              <w:top w:val="nil"/>
              <w:left w:val="nil"/>
              <w:bottom w:val="nil"/>
              <w:right w:val="nil"/>
            </w:tcBorders>
            <w:shd w:val="clear" w:color="auto" w:fill="auto"/>
            <w:vAlign w:val="center"/>
          </w:tcPr>
          <w:p w14:paraId="6DA596E5" w14:textId="542160D6"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2,892</w:t>
            </w:r>
          </w:p>
        </w:tc>
        <w:tc>
          <w:tcPr>
            <w:tcW w:w="1350" w:type="dxa"/>
            <w:tcBorders>
              <w:top w:val="nil"/>
              <w:left w:val="nil"/>
              <w:bottom w:val="nil"/>
              <w:right w:val="nil"/>
            </w:tcBorders>
            <w:shd w:val="clear" w:color="auto" w:fill="auto"/>
          </w:tcPr>
          <w:p w14:paraId="049AC1D6" w14:textId="78CC74E4"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89</w:t>
            </w:r>
          </w:p>
        </w:tc>
        <w:tc>
          <w:tcPr>
            <w:tcW w:w="1440" w:type="dxa"/>
            <w:tcBorders>
              <w:top w:val="nil"/>
              <w:left w:val="nil"/>
              <w:bottom w:val="nil"/>
              <w:right w:val="nil"/>
            </w:tcBorders>
            <w:shd w:val="clear" w:color="auto" w:fill="auto"/>
          </w:tcPr>
          <w:p w14:paraId="400ADEEC" w14:textId="50732673"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3,019</w:t>
            </w:r>
          </w:p>
        </w:tc>
      </w:tr>
      <w:tr w:rsidR="00792CE5" w:rsidRPr="00FE1BB2" w14:paraId="2A9322C1" w14:textId="77777777" w:rsidTr="00A20447">
        <w:trPr>
          <w:trHeight w:val="20"/>
        </w:trPr>
        <w:tc>
          <w:tcPr>
            <w:tcW w:w="3870" w:type="dxa"/>
            <w:shd w:val="clear" w:color="auto" w:fill="auto"/>
            <w:vAlign w:val="bottom"/>
          </w:tcPr>
          <w:p w14:paraId="13114FA8" w14:textId="16999686" w:rsidR="00792CE5" w:rsidRPr="00FE1BB2" w:rsidRDefault="00792CE5" w:rsidP="00792CE5">
            <w:pPr>
              <w:tabs>
                <w:tab w:val="left" w:pos="990"/>
              </w:tabs>
              <w:ind w:left="-101"/>
              <w:rPr>
                <w:rFonts w:ascii="Arial" w:hAnsi="Arial" w:cs="Arial"/>
                <w:sz w:val="18"/>
                <w:szCs w:val="18"/>
              </w:rPr>
            </w:pPr>
            <w:r w:rsidRPr="00FE1BB2">
              <w:rPr>
                <w:rFonts w:ascii="Arial" w:hAnsi="Arial" w:cs="Arial"/>
                <w:sz w:val="18"/>
                <w:szCs w:val="18"/>
              </w:rPr>
              <w:t>Currency exchange gain</w:t>
            </w:r>
            <w:r w:rsidR="00584D7B" w:rsidRPr="00FE1BB2">
              <w:rPr>
                <w:rFonts w:ascii="Arial" w:hAnsi="Arial" w:cs="Arial"/>
                <w:sz w:val="18"/>
                <w:szCs w:val="18"/>
              </w:rPr>
              <w:t xml:space="preserve"> (loss)</w:t>
            </w:r>
          </w:p>
        </w:tc>
        <w:tc>
          <w:tcPr>
            <w:tcW w:w="1350" w:type="dxa"/>
            <w:tcBorders>
              <w:top w:val="nil"/>
              <w:left w:val="nil"/>
              <w:bottom w:val="nil"/>
              <w:right w:val="nil"/>
            </w:tcBorders>
            <w:shd w:val="clear" w:color="auto" w:fill="auto"/>
          </w:tcPr>
          <w:p w14:paraId="1A299DDA" w14:textId="759DFF6F"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cs/>
              </w:rPr>
              <w:t>(</w:t>
            </w:r>
            <w:r w:rsidRPr="00FE1BB2">
              <w:rPr>
                <w:rFonts w:ascii="Arial" w:eastAsia="Arial Unicode MS" w:hAnsi="Arial" w:cs="Arial"/>
                <w:sz w:val="18"/>
                <w:szCs w:val="18"/>
              </w:rPr>
              <w:t>102</w:t>
            </w:r>
            <w:r w:rsidRPr="00FE1BB2">
              <w:rPr>
                <w:rFonts w:ascii="Arial" w:eastAsia="Arial Unicode MS" w:hAnsi="Arial" w:cs="Arial"/>
                <w:sz w:val="18"/>
                <w:szCs w:val="18"/>
                <w:cs/>
              </w:rPr>
              <w:t>)</w:t>
            </w:r>
          </w:p>
        </w:tc>
        <w:tc>
          <w:tcPr>
            <w:tcW w:w="1440" w:type="dxa"/>
            <w:tcBorders>
              <w:top w:val="nil"/>
              <w:left w:val="nil"/>
              <w:bottom w:val="nil"/>
              <w:right w:val="nil"/>
            </w:tcBorders>
            <w:shd w:val="clear" w:color="auto" w:fill="auto"/>
          </w:tcPr>
          <w:p w14:paraId="4999620D" w14:textId="1B5AD11E"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50</w:t>
            </w:r>
          </w:p>
        </w:tc>
        <w:tc>
          <w:tcPr>
            <w:tcW w:w="1350" w:type="dxa"/>
            <w:tcBorders>
              <w:top w:val="nil"/>
              <w:left w:val="nil"/>
              <w:bottom w:val="nil"/>
              <w:right w:val="nil"/>
            </w:tcBorders>
            <w:shd w:val="clear" w:color="auto" w:fill="auto"/>
          </w:tcPr>
          <w:p w14:paraId="1C536CDC" w14:textId="77132CFF"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cs/>
              </w:rPr>
              <w:t>(</w:t>
            </w:r>
            <w:r w:rsidRPr="00FE1BB2">
              <w:rPr>
                <w:rFonts w:ascii="Arial" w:eastAsia="Arial Unicode MS" w:hAnsi="Arial" w:cs="Arial"/>
                <w:sz w:val="18"/>
                <w:szCs w:val="18"/>
              </w:rPr>
              <w:t>3</w:t>
            </w:r>
            <w:r w:rsidRPr="00FE1BB2">
              <w:rPr>
                <w:rFonts w:ascii="Arial" w:eastAsia="Arial Unicode MS" w:hAnsi="Arial" w:cs="Arial"/>
                <w:sz w:val="18"/>
                <w:szCs w:val="18"/>
                <w:cs/>
              </w:rPr>
              <w:t>)</w:t>
            </w:r>
          </w:p>
        </w:tc>
        <w:tc>
          <w:tcPr>
            <w:tcW w:w="1440" w:type="dxa"/>
            <w:tcBorders>
              <w:top w:val="nil"/>
              <w:left w:val="nil"/>
              <w:bottom w:val="nil"/>
              <w:right w:val="nil"/>
            </w:tcBorders>
            <w:shd w:val="clear" w:color="auto" w:fill="auto"/>
          </w:tcPr>
          <w:p w14:paraId="4783E91F" w14:textId="0E4CEB57"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cs/>
              </w:rPr>
              <w:t>(</w:t>
            </w:r>
            <w:r w:rsidRPr="00FE1BB2">
              <w:rPr>
                <w:rFonts w:ascii="Arial" w:eastAsia="Arial Unicode MS" w:hAnsi="Arial" w:cs="Arial"/>
                <w:sz w:val="18"/>
                <w:szCs w:val="18"/>
              </w:rPr>
              <w:t>55</w:t>
            </w:r>
            <w:r w:rsidRPr="00FE1BB2">
              <w:rPr>
                <w:rFonts w:ascii="Arial" w:eastAsia="Arial Unicode MS" w:hAnsi="Arial" w:cs="Arial"/>
                <w:sz w:val="18"/>
                <w:szCs w:val="18"/>
                <w:cs/>
              </w:rPr>
              <w:t>)</w:t>
            </w:r>
          </w:p>
        </w:tc>
      </w:tr>
      <w:tr w:rsidR="00792CE5" w:rsidRPr="00FE1BB2" w14:paraId="33932C01" w14:textId="77777777" w:rsidTr="00A20447">
        <w:trPr>
          <w:trHeight w:val="20"/>
        </w:trPr>
        <w:tc>
          <w:tcPr>
            <w:tcW w:w="3870" w:type="dxa"/>
            <w:shd w:val="clear" w:color="auto" w:fill="auto"/>
          </w:tcPr>
          <w:p w14:paraId="69A90D71" w14:textId="77777777" w:rsidR="00792CE5" w:rsidRPr="00FE1BB2" w:rsidRDefault="00792CE5" w:rsidP="00792CE5">
            <w:pPr>
              <w:tabs>
                <w:tab w:val="left" w:pos="990"/>
              </w:tabs>
              <w:ind w:left="-101"/>
              <w:rPr>
                <w:rFonts w:ascii="Arial" w:hAnsi="Arial" w:cs="Arial"/>
                <w:sz w:val="18"/>
                <w:szCs w:val="18"/>
              </w:rPr>
            </w:pPr>
            <w:r w:rsidRPr="00FE1BB2">
              <w:rPr>
                <w:rFonts w:ascii="Arial" w:hAnsi="Arial" w:cs="Arial"/>
                <w:sz w:val="18"/>
                <w:szCs w:val="18"/>
              </w:rPr>
              <w:t>Administrative expenses</w:t>
            </w:r>
          </w:p>
        </w:tc>
        <w:tc>
          <w:tcPr>
            <w:tcW w:w="1350" w:type="dxa"/>
            <w:tcBorders>
              <w:top w:val="nil"/>
              <w:left w:val="nil"/>
              <w:bottom w:val="nil"/>
              <w:right w:val="nil"/>
            </w:tcBorders>
            <w:shd w:val="clear" w:color="auto" w:fill="auto"/>
          </w:tcPr>
          <w:p w14:paraId="1575A542" w14:textId="1D2D50E2"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cs/>
              </w:rPr>
              <w:t>(</w:t>
            </w:r>
            <w:r w:rsidRPr="00FE1BB2">
              <w:rPr>
                <w:rFonts w:ascii="Arial" w:eastAsia="Arial Unicode MS" w:hAnsi="Arial" w:cs="Arial"/>
                <w:sz w:val="18"/>
                <w:szCs w:val="18"/>
              </w:rPr>
              <w:t>45</w:t>
            </w:r>
            <w:r w:rsidRPr="00FE1BB2">
              <w:rPr>
                <w:rFonts w:ascii="Arial" w:eastAsia="Arial Unicode MS" w:hAnsi="Arial" w:cs="Arial"/>
                <w:sz w:val="18"/>
                <w:szCs w:val="18"/>
                <w:cs/>
              </w:rPr>
              <w:t>)</w:t>
            </w:r>
          </w:p>
        </w:tc>
        <w:tc>
          <w:tcPr>
            <w:tcW w:w="1440" w:type="dxa"/>
            <w:tcBorders>
              <w:top w:val="nil"/>
              <w:left w:val="nil"/>
              <w:bottom w:val="nil"/>
              <w:right w:val="nil"/>
            </w:tcBorders>
            <w:shd w:val="clear" w:color="auto" w:fill="auto"/>
            <w:vAlign w:val="center"/>
          </w:tcPr>
          <w:p w14:paraId="5D519C75" w14:textId="72C14AB8"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cs/>
              </w:rPr>
              <w:t>(</w:t>
            </w:r>
            <w:r w:rsidRPr="00FE1BB2">
              <w:rPr>
                <w:rFonts w:ascii="Arial" w:eastAsia="Arial Unicode MS" w:hAnsi="Arial" w:cs="Arial"/>
                <w:sz w:val="18"/>
                <w:szCs w:val="18"/>
              </w:rPr>
              <w:t>2,785</w:t>
            </w:r>
            <w:r w:rsidRPr="00FE1BB2">
              <w:rPr>
                <w:rFonts w:ascii="Arial" w:eastAsia="Arial Unicode MS" w:hAnsi="Arial" w:cs="Arial"/>
                <w:sz w:val="18"/>
                <w:szCs w:val="18"/>
                <w:cs/>
              </w:rPr>
              <w:t>)</w:t>
            </w:r>
          </w:p>
        </w:tc>
        <w:tc>
          <w:tcPr>
            <w:tcW w:w="1350" w:type="dxa"/>
            <w:tcBorders>
              <w:top w:val="nil"/>
              <w:left w:val="nil"/>
              <w:bottom w:val="nil"/>
              <w:right w:val="nil"/>
            </w:tcBorders>
            <w:shd w:val="clear" w:color="auto" w:fill="auto"/>
          </w:tcPr>
          <w:p w14:paraId="1EEC1949" w14:textId="7DD5CF36"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cs/>
              </w:rPr>
              <w:t>(</w:t>
            </w:r>
            <w:r w:rsidRPr="00FE1BB2">
              <w:rPr>
                <w:rFonts w:ascii="Arial" w:eastAsia="Arial Unicode MS" w:hAnsi="Arial" w:cs="Arial"/>
                <w:sz w:val="18"/>
                <w:szCs w:val="18"/>
              </w:rPr>
              <w:t>133</w:t>
            </w:r>
            <w:r w:rsidRPr="00FE1BB2">
              <w:rPr>
                <w:rFonts w:ascii="Arial" w:eastAsia="Arial Unicode MS" w:hAnsi="Arial" w:cs="Arial"/>
                <w:sz w:val="18"/>
                <w:szCs w:val="18"/>
                <w:cs/>
              </w:rPr>
              <w:t>)</w:t>
            </w:r>
          </w:p>
        </w:tc>
        <w:tc>
          <w:tcPr>
            <w:tcW w:w="1440" w:type="dxa"/>
            <w:tcBorders>
              <w:top w:val="nil"/>
              <w:left w:val="nil"/>
              <w:bottom w:val="nil"/>
              <w:right w:val="nil"/>
            </w:tcBorders>
            <w:shd w:val="clear" w:color="auto" w:fill="auto"/>
          </w:tcPr>
          <w:p w14:paraId="6292C4C2" w14:textId="2BB5A33E"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(2,963)</w:t>
            </w:r>
          </w:p>
        </w:tc>
      </w:tr>
      <w:tr w:rsidR="00792CE5" w:rsidRPr="00FE1BB2" w14:paraId="0275FF8E" w14:textId="77777777" w:rsidTr="00A20447">
        <w:trPr>
          <w:trHeight w:val="20"/>
        </w:trPr>
        <w:tc>
          <w:tcPr>
            <w:tcW w:w="3870" w:type="dxa"/>
            <w:shd w:val="clear" w:color="auto" w:fill="auto"/>
          </w:tcPr>
          <w:p w14:paraId="300C00ED" w14:textId="77777777" w:rsidR="00792CE5" w:rsidRPr="00FE1BB2" w:rsidRDefault="00792CE5" w:rsidP="00792CE5">
            <w:pPr>
              <w:tabs>
                <w:tab w:val="left" w:pos="990"/>
              </w:tabs>
              <w:ind w:left="-101"/>
              <w:rPr>
                <w:rFonts w:ascii="Arial" w:eastAsia="Arial Unicode MS" w:hAnsi="Arial" w:cs="Arial"/>
                <w:sz w:val="18"/>
                <w:szCs w:val="18"/>
              </w:rPr>
            </w:pPr>
            <w:r w:rsidRPr="00FE1BB2">
              <w:rPr>
                <w:rFonts w:ascii="Arial" w:eastAsia="Arial Unicode MS" w:hAnsi="Arial" w:cs="Arial"/>
                <w:sz w:val="18"/>
                <w:szCs w:val="18"/>
              </w:rPr>
              <w:t xml:space="preserve">Gain/(loss) from remeasurement </w:t>
            </w:r>
          </w:p>
          <w:p w14:paraId="578C406A" w14:textId="77777777" w:rsidR="00792CE5" w:rsidRPr="00FE1BB2" w:rsidRDefault="00792CE5" w:rsidP="00792CE5">
            <w:pPr>
              <w:tabs>
                <w:tab w:val="left" w:pos="990"/>
              </w:tabs>
              <w:ind w:left="-101"/>
              <w:rPr>
                <w:rFonts w:ascii="Arial" w:hAnsi="Arial" w:cs="Arial"/>
                <w:sz w:val="18"/>
                <w:szCs w:val="18"/>
              </w:rPr>
            </w:pPr>
            <w:r w:rsidRPr="00FE1BB2">
              <w:rPr>
                <w:rFonts w:ascii="Arial" w:eastAsia="Arial Unicode MS" w:hAnsi="Arial" w:cs="Arial"/>
                <w:sz w:val="18"/>
                <w:szCs w:val="18"/>
                <w:cs/>
              </w:rPr>
              <w:t xml:space="preserve">   </w:t>
            </w:r>
            <w:r w:rsidRPr="00FE1BB2">
              <w:rPr>
                <w:rFonts w:ascii="Arial" w:eastAsia="Arial Unicode MS" w:hAnsi="Arial" w:cs="Arial"/>
                <w:sz w:val="18"/>
                <w:szCs w:val="18"/>
              </w:rPr>
              <w:t>of financial instruments, net</w:t>
            </w:r>
          </w:p>
        </w:tc>
        <w:tc>
          <w:tcPr>
            <w:tcW w:w="1350" w:type="dxa"/>
            <w:tcBorders>
              <w:top w:val="nil"/>
              <w:left w:val="nil"/>
              <w:bottom w:val="nil"/>
              <w:right w:val="nil"/>
            </w:tcBorders>
            <w:shd w:val="clear" w:color="auto" w:fill="auto"/>
          </w:tcPr>
          <w:p w14:paraId="42AB7961" w14:textId="77777777" w:rsidR="00792CE5" w:rsidRPr="00FE1BB2" w:rsidRDefault="00792CE5" w:rsidP="00792CE5">
            <w:pPr>
              <w:ind w:right="-72"/>
              <w:jc w:val="right"/>
              <w:rPr>
                <w:rFonts w:ascii="Arial" w:eastAsia="Arial Unicode MS" w:hAnsi="Arial" w:cs="Arial"/>
                <w:sz w:val="18"/>
                <w:szCs w:val="18"/>
              </w:rPr>
            </w:pPr>
          </w:p>
          <w:p w14:paraId="42158564" w14:textId="475C6783"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cs/>
              </w:rPr>
              <w:t>(</w:t>
            </w:r>
            <w:r w:rsidRPr="00FE1BB2">
              <w:rPr>
                <w:rFonts w:ascii="Arial" w:eastAsia="Arial Unicode MS" w:hAnsi="Arial" w:cs="Arial"/>
                <w:sz w:val="18"/>
                <w:szCs w:val="18"/>
              </w:rPr>
              <w:t>44</w:t>
            </w:r>
            <w:r w:rsidRPr="00FE1BB2">
              <w:rPr>
                <w:rFonts w:ascii="Arial" w:eastAsia="Arial Unicode MS" w:hAnsi="Arial" w:cs="Arial"/>
                <w:sz w:val="18"/>
                <w:szCs w:val="18"/>
                <w:cs/>
              </w:rPr>
              <w:t>)</w:t>
            </w:r>
          </w:p>
        </w:tc>
        <w:tc>
          <w:tcPr>
            <w:tcW w:w="1440" w:type="dxa"/>
            <w:tcBorders>
              <w:top w:val="nil"/>
              <w:left w:val="nil"/>
              <w:bottom w:val="nil"/>
              <w:right w:val="nil"/>
            </w:tcBorders>
            <w:shd w:val="clear" w:color="auto" w:fill="auto"/>
            <w:vAlign w:val="center"/>
          </w:tcPr>
          <w:p w14:paraId="61F1AE0D" w14:textId="77777777" w:rsidR="00792CE5" w:rsidRPr="00FE1BB2" w:rsidRDefault="00792CE5" w:rsidP="00792CE5">
            <w:pPr>
              <w:ind w:right="-72"/>
              <w:jc w:val="right"/>
              <w:rPr>
                <w:rFonts w:ascii="Arial" w:eastAsia="Arial Unicode MS" w:hAnsi="Arial" w:cs="Arial"/>
                <w:sz w:val="18"/>
                <w:szCs w:val="18"/>
              </w:rPr>
            </w:pPr>
          </w:p>
          <w:p w14:paraId="162D1841" w14:textId="0FAF1DC4"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1350" w:type="dxa"/>
            <w:tcBorders>
              <w:top w:val="nil"/>
              <w:left w:val="nil"/>
              <w:bottom w:val="nil"/>
              <w:right w:val="nil"/>
            </w:tcBorders>
            <w:shd w:val="clear" w:color="auto" w:fill="auto"/>
          </w:tcPr>
          <w:p w14:paraId="726A063F" w14:textId="77777777" w:rsidR="00792CE5" w:rsidRPr="00FE1BB2" w:rsidRDefault="00792CE5" w:rsidP="00792CE5">
            <w:pPr>
              <w:ind w:right="-72"/>
              <w:jc w:val="right"/>
              <w:rPr>
                <w:rFonts w:ascii="Arial" w:eastAsia="Arial Unicode MS" w:hAnsi="Arial" w:cs="Arial"/>
                <w:sz w:val="18"/>
                <w:szCs w:val="18"/>
              </w:rPr>
            </w:pPr>
          </w:p>
          <w:p w14:paraId="649B77D3" w14:textId="687E8204"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6</w:t>
            </w:r>
          </w:p>
        </w:tc>
        <w:tc>
          <w:tcPr>
            <w:tcW w:w="1440" w:type="dxa"/>
            <w:tcBorders>
              <w:top w:val="nil"/>
              <w:left w:val="nil"/>
              <w:bottom w:val="nil"/>
              <w:right w:val="nil"/>
            </w:tcBorders>
            <w:shd w:val="clear" w:color="auto" w:fill="auto"/>
          </w:tcPr>
          <w:p w14:paraId="5F26D339" w14:textId="77777777" w:rsidR="00792CE5" w:rsidRPr="00FE1BB2" w:rsidRDefault="00792CE5" w:rsidP="00792CE5">
            <w:pPr>
              <w:ind w:right="-72"/>
              <w:jc w:val="right"/>
              <w:rPr>
                <w:rFonts w:ascii="Arial" w:eastAsia="Arial Unicode MS" w:hAnsi="Arial" w:cs="Arial"/>
                <w:sz w:val="18"/>
                <w:szCs w:val="18"/>
              </w:rPr>
            </w:pPr>
          </w:p>
          <w:p w14:paraId="260AAC05" w14:textId="6F822A44"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cs/>
              </w:rPr>
              <w:t>(</w:t>
            </w:r>
            <w:r w:rsidRPr="00FE1BB2">
              <w:rPr>
                <w:rFonts w:ascii="Arial" w:eastAsia="Arial Unicode MS" w:hAnsi="Arial" w:cs="Arial"/>
                <w:sz w:val="18"/>
                <w:szCs w:val="18"/>
              </w:rPr>
              <w:t>38</w:t>
            </w:r>
            <w:r w:rsidRPr="00FE1BB2">
              <w:rPr>
                <w:rFonts w:ascii="Arial" w:eastAsia="Arial Unicode MS" w:hAnsi="Arial" w:cs="Arial"/>
                <w:sz w:val="18"/>
                <w:szCs w:val="18"/>
                <w:cs/>
              </w:rPr>
              <w:t>)</w:t>
            </w:r>
          </w:p>
        </w:tc>
      </w:tr>
      <w:tr w:rsidR="00792CE5" w:rsidRPr="00FE1BB2" w14:paraId="2112749B" w14:textId="77777777" w:rsidTr="00A20447">
        <w:trPr>
          <w:trHeight w:val="20"/>
        </w:trPr>
        <w:tc>
          <w:tcPr>
            <w:tcW w:w="3870" w:type="dxa"/>
            <w:shd w:val="clear" w:color="auto" w:fill="auto"/>
          </w:tcPr>
          <w:p w14:paraId="03D9A5DC" w14:textId="77777777" w:rsidR="00792CE5" w:rsidRPr="00FE1BB2" w:rsidRDefault="00792CE5" w:rsidP="00792CE5">
            <w:pPr>
              <w:tabs>
                <w:tab w:val="left" w:pos="990"/>
              </w:tabs>
              <w:ind w:left="-101"/>
              <w:rPr>
                <w:rFonts w:ascii="Arial" w:hAnsi="Arial" w:cs="Arial"/>
                <w:sz w:val="18"/>
                <w:szCs w:val="18"/>
              </w:rPr>
            </w:pPr>
            <w:r w:rsidRPr="00FE1BB2">
              <w:rPr>
                <w:rFonts w:ascii="Arial" w:hAnsi="Arial" w:cs="Arial"/>
                <w:sz w:val="18"/>
                <w:szCs w:val="18"/>
              </w:rPr>
              <w:t>Finance costs</w:t>
            </w:r>
          </w:p>
        </w:tc>
        <w:tc>
          <w:tcPr>
            <w:tcW w:w="1350" w:type="dxa"/>
            <w:tcBorders>
              <w:top w:val="nil"/>
              <w:left w:val="nil"/>
              <w:bottom w:val="nil"/>
              <w:right w:val="nil"/>
            </w:tcBorders>
            <w:shd w:val="clear" w:color="auto" w:fill="auto"/>
          </w:tcPr>
          <w:p w14:paraId="4FBC9009" w14:textId="5BAF90F7"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cs/>
              </w:rPr>
              <w:t>(</w:t>
            </w:r>
            <w:r w:rsidRPr="00FE1BB2">
              <w:rPr>
                <w:rFonts w:ascii="Arial" w:eastAsia="Arial Unicode MS" w:hAnsi="Arial" w:cs="Arial"/>
                <w:sz w:val="18"/>
                <w:szCs w:val="18"/>
              </w:rPr>
              <w:t>1,353</w:t>
            </w:r>
            <w:r w:rsidRPr="00FE1BB2">
              <w:rPr>
                <w:rFonts w:ascii="Arial" w:eastAsia="Arial Unicode MS" w:hAnsi="Arial" w:cs="Arial"/>
                <w:sz w:val="18"/>
                <w:szCs w:val="18"/>
                <w:cs/>
              </w:rPr>
              <w:t>)</w:t>
            </w:r>
          </w:p>
        </w:tc>
        <w:tc>
          <w:tcPr>
            <w:tcW w:w="1440" w:type="dxa"/>
            <w:tcBorders>
              <w:top w:val="nil"/>
              <w:left w:val="nil"/>
              <w:bottom w:val="nil"/>
              <w:right w:val="nil"/>
            </w:tcBorders>
            <w:shd w:val="clear" w:color="auto" w:fill="auto"/>
          </w:tcPr>
          <w:p w14:paraId="0FEE9310" w14:textId="7140DD27"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cs/>
              </w:rPr>
              <w:t>(</w:t>
            </w:r>
            <w:r w:rsidRPr="00FE1BB2">
              <w:rPr>
                <w:rFonts w:ascii="Arial" w:eastAsia="Arial Unicode MS" w:hAnsi="Arial" w:cs="Arial"/>
                <w:sz w:val="18"/>
                <w:szCs w:val="18"/>
              </w:rPr>
              <w:t>2,212</w:t>
            </w:r>
            <w:r w:rsidRPr="00FE1BB2">
              <w:rPr>
                <w:rFonts w:ascii="Arial" w:eastAsia="Arial Unicode MS" w:hAnsi="Arial" w:cs="Arial"/>
                <w:sz w:val="18"/>
                <w:szCs w:val="18"/>
                <w:cs/>
              </w:rPr>
              <w:t>)</w:t>
            </w:r>
          </w:p>
        </w:tc>
        <w:tc>
          <w:tcPr>
            <w:tcW w:w="1350" w:type="dxa"/>
            <w:tcBorders>
              <w:top w:val="nil"/>
              <w:left w:val="nil"/>
              <w:bottom w:val="nil"/>
              <w:right w:val="nil"/>
            </w:tcBorders>
            <w:shd w:val="clear" w:color="auto" w:fill="auto"/>
          </w:tcPr>
          <w:p w14:paraId="4E8C8349" w14:textId="6B31B843"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cs/>
              </w:rPr>
              <w:t>(</w:t>
            </w:r>
            <w:r w:rsidRPr="00FE1BB2">
              <w:rPr>
                <w:rFonts w:ascii="Arial" w:eastAsia="Arial Unicode MS" w:hAnsi="Arial" w:cs="Arial"/>
                <w:sz w:val="18"/>
                <w:szCs w:val="18"/>
              </w:rPr>
              <w:t>295</w:t>
            </w:r>
            <w:r w:rsidRPr="00FE1BB2">
              <w:rPr>
                <w:rFonts w:ascii="Arial" w:eastAsia="Arial Unicode MS" w:hAnsi="Arial" w:cs="Arial"/>
                <w:sz w:val="18"/>
                <w:szCs w:val="18"/>
                <w:cs/>
              </w:rPr>
              <w:t>)</w:t>
            </w:r>
          </w:p>
        </w:tc>
        <w:tc>
          <w:tcPr>
            <w:tcW w:w="1440" w:type="dxa"/>
            <w:tcBorders>
              <w:top w:val="nil"/>
              <w:left w:val="nil"/>
              <w:bottom w:val="nil"/>
              <w:right w:val="nil"/>
            </w:tcBorders>
            <w:shd w:val="clear" w:color="auto" w:fill="auto"/>
          </w:tcPr>
          <w:p w14:paraId="7F956361" w14:textId="024B7DF0"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cs/>
              </w:rPr>
              <w:t>(</w:t>
            </w:r>
            <w:r w:rsidRPr="00FE1BB2">
              <w:rPr>
                <w:rFonts w:ascii="Arial" w:eastAsia="Arial Unicode MS" w:hAnsi="Arial" w:cs="Arial"/>
                <w:sz w:val="18"/>
                <w:szCs w:val="18"/>
              </w:rPr>
              <w:t>3,860</w:t>
            </w:r>
            <w:r w:rsidRPr="00FE1BB2">
              <w:rPr>
                <w:rFonts w:ascii="Arial" w:eastAsia="Arial Unicode MS" w:hAnsi="Arial" w:cs="Arial"/>
                <w:sz w:val="18"/>
                <w:szCs w:val="18"/>
                <w:cs/>
              </w:rPr>
              <w:t>)</w:t>
            </w:r>
          </w:p>
        </w:tc>
      </w:tr>
      <w:tr w:rsidR="00792CE5" w:rsidRPr="00FE1BB2" w14:paraId="7593578B" w14:textId="77777777" w:rsidTr="00A20447">
        <w:trPr>
          <w:trHeight w:val="20"/>
        </w:trPr>
        <w:tc>
          <w:tcPr>
            <w:tcW w:w="3870" w:type="dxa"/>
            <w:shd w:val="clear" w:color="auto" w:fill="auto"/>
          </w:tcPr>
          <w:p w14:paraId="5C10153B" w14:textId="77777777" w:rsidR="00792CE5" w:rsidRPr="00FE1BB2" w:rsidRDefault="00792CE5" w:rsidP="00792CE5">
            <w:pPr>
              <w:tabs>
                <w:tab w:val="left" w:pos="990"/>
              </w:tabs>
              <w:ind w:left="-101"/>
              <w:rPr>
                <w:rFonts w:ascii="Arial" w:hAnsi="Arial" w:cs="Arial"/>
                <w:sz w:val="18"/>
                <w:szCs w:val="18"/>
              </w:rPr>
            </w:pPr>
            <w:r w:rsidRPr="00FE1BB2">
              <w:rPr>
                <w:rFonts w:ascii="Arial" w:hAnsi="Arial" w:cs="Arial"/>
                <w:sz w:val="18"/>
                <w:szCs w:val="18"/>
              </w:rPr>
              <w:t>Share of profit from investments in associates</w:t>
            </w:r>
          </w:p>
        </w:tc>
        <w:tc>
          <w:tcPr>
            <w:tcW w:w="1350" w:type="dxa"/>
            <w:tcBorders>
              <w:top w:val="nil"/>
              <w:left w:val="nil"/>
              <w:bottom w:val="nil"/>
              <w:right w:val="nil"/>
            </w:tcBorders>
            <w:shd w:val="clear" w:color="auto" w:fill="auto"/>
            <w:vAlign w:val="bottom"/>
          </w:tcPr>
          <w:p w14:paraId="700B57BD" w14:textId="77777777" w:rsidR="00792CE5" w:rsidRPr="00FE1BB2" w:rsidRDefault="00792CE5" w:rsidP="00792CE5">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auto"/>
            <w:vAlign w:val="bottom"/>
          </w:tcPr>
          <w:p w14:paraId="7E31EFA8" w14:textId="77777777" w:rsidR="00792CE5" w:rsidRPr="00FE1BB2" w:rsidRDefault="00792CE5" w:rsidP="00792CE5">
            <w:pPr>
              <w:ind w:right="-72"/>
              <w:jc w:val="right"/>
              <w:rPr>
                <w:rFonts w:ascii="Arial" w:eastAsia="Arial Unicode MS" w:hAnsi="Arial" w:cs="Arial"/>
                <w:sz w:val="18"/>
                <w:szCs w:val="18"/>
              </w:rPr>
            </w:pPr>
          </w:p>
        </w:tc>
        <w:tc>
          <w:tcPr>
            <w:tcW w:w="1350" w:type="dxa"/>
            <w:tcBorders>
              <w:top w:val="nil"/>
              <w:left w:val="nil"/>
              <w:bottom w:val="nil"/>
              <w:right w:val="nil"/>
            </w:tcBorders>
            <w:shd w:val="clear" w:color="auto" w:fill="auto"/>
            <w:vAlign w:val="bottom"/>
          </w:tcPr>
          <w:p w14:paraId="5CC405ED" w14:textId="77777777" w:rsidR="00792CE5" w:rsidRPr="00FE1BB2" w:rsidRDefault="00792CE5" w:rsidP="00792CE5">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auto"/>
            <w:vAlign w:val="bottom"/>
          </w:tcPr>
          <w:p w14:paraId="672445B6" w14:textId="77777777" w:rsidR="00792CE5" w:rsidRPr="00FE1BB2" w:rsidRDefault="00792CE5" w:rsidP="00792CE5">
            <w:pPr>
              <w:ind w:right="-72"/>
              <w:jc w:val="right"/>
              <w:rPr>
                <w:rFonts w:ascii="Arial" w:eastAsia="Arial Unicode MS" w:hAnsi="Arial" w:cs="Arial"/>
                <w:sz w:val="18"/>
                <w:szCs w:val="18"/>
              </w:rPr>
            </w:pPr>
          </w:p>
        </w:tc>
      </w:tr>
      <w:tr w:rsidR="00792CE5" w:rsidRPr="00FE1BB2" w14:paraId="0BA24717" w14:textId="77777777" w:rsidTr="00A20447">
        <w:trPr>
          <w:trHeight w:val="20"/>
        </w:trPr>
        <w:tc>
          <w:tcPr>
            <w:tcW w:w="3870" w:type="dxa"/>
            <w:shd w:val="clear" w:color="auto" w:fill="auto"/>
          </w:tcPr>
          <w:p w14:paraId="30925613" w14:textId="77777777" w:rsidR="00792CE5" w:rsidRPr="00FE1BB2" w:rsidRDefault="00792CE5" w:rsidP="00792CE5">
            <w:pPr>
              <w:tabs>
                <w:tab w:val="left" w:pos="990"/>
              </w:tabs>
              <w:ind w:left="-101"/>
              <w:rPr>
                <w:rFonts w:ascii="Arial" w:hAnsi="Arial" w:cs="Arial"/>
                <w:sz w:val="18"/>
                <w:szCs w:val="18"/>
              </w:rPr>
            </w:pPr>
            <w:r w:rsidRPr="00FE1BB2">
              <w:rPr>
                <w:rFonts w:ascii="Arial" w:hAnsi="Arial" w:cs="Arial"/>
                <w:sz w:val="18"/>
                <w:szCs w:val="18"/>
              </w:rPr>
              <w:t xml:space="preserve">   and joint ventures, net</w:t>
            </w:r>
          </w:p>
        </w:tc>
        <w:tc>
          <w:tcPr>
            <w:tcW w:w="1350" w:type="dxa"/>
            <w:tcBorders>
              <w:top w:val="nil"/>
              <w:left w:val="nil"/>
              <w:bottom w:val="single" w:sz="4" w:space="0" w:color="auto"/>
              <w:right w:val="nil"/>
            </w:tcBorders>
            <w:shd w:val="clear" w:color="auto" w:fill="auto"/>
          </w:tcPr>
          <w:p w14:paraId="78FCE400" w14:textId="0059358A"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943</w:t>
            </w:r>
          </w:p>
        </w:tc>
        <w:tc>
          <w:tcPr>
            <w:tcW w:w="1440" w:type="dxa"/>
            <w:tcBorders>
              <w:top w:val="nil"/>
              <w:left w:val="nil"/>
              <w:bottom w:val="single" w:sz="4" w:space="0" w:color="auto"/>
              <w:right w:val="nil"/>
            </w:tcBorders>
            <w:shd w:val="clear" w:color="auto" w:fill="auto"/>
          </w:tcPr>
          <w:p w14:paraId="18C3D0AF" w14:textId="18CA615B"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334</w:t>
            </w:r>
          </w:p>
        </w:tc>
        <w:tc>
          <w:tcPr>
            <w:tcW w:w="1350" w:type="dxa"/>
            <w:tcBorders>
              <w:top w:val="nil"/>
              <w:left w:val="nil"/>
              <w:bottom w:val="single" w:sz="4" w:space="0" w:color="auto"/>
              <w:right w:val="nil"/>
            </w:tcBorders>
            <w:shd w:val="clear" w:color="auto" w:fill="auto"/>
          </w:tcPr>
          <w:p w14:paraId="2B2986A4" w14:textId="1D52B0ED"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259</w:t>
            </w:r>
          </w:p>
        </w:tc>
        <w:tc>
          <w:tcPr>
            <w:tcW w:w="1440" w:type="dxa"/>
            <w:tcBorders>
              <w:top w:val="nil"/>
              <w:left w:val="nil"/>
              <w:bottom w:val="single" w:sz="4" w:space="0" w:color="auto"/>
              <w:right w:val="nil"/>
            </w:tcBorders>
            <w:shd w:val="clear" w:color="auto" w:fill="auto"/>
          </w:tcPr>
          <w:p w14:paraId="731F1CD7" w14:textId="063CBD9D"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1,536</w:t>
            </w:r>
          </w:p>
        </w:tc>
      </w:tr>
      <w:tr w:rsidR="00792CE5" w:rsidRPr="00FE1BB2" w14:paraId="18038AB5" w14:textId="77777777" w:rsidTr="00A20447">
        <w:trPr>
          <w:trHeight w:val="20"/>
        </w:trPr>
        <w:tc>
          <w:tcPr>
            <w:tcW w:w="3870" w:type="dxa"/>
            <w:shd w:val="clear" w:color="auto" w:fill="auto"/>
          </w:tcPr>
          <w:p w14:paraId="6B8DEEE1" w14:textId="77777777" w:rsidR="00792CE5" w:rsidRPr="00FE1BB2" w:rsidRDefault="00792CE5" w:rsidP="00792CE5">
            <w:pPr>
              <w:tabs>
                <w:tab w:val="left" w:pos="990"/>
              </w:tabs>
              <w:ind w:left="-101"/>
              <w:rPr>
                <w:rFonts w:ascii="Arial" w:hAnsi="Arial" w:cs="Arial"/>
                <w:sz w:val="18"/>
                <w:szCs w:val="18"/>
              </w:rPr>
            </w:pPr>
          </w:p>
        </w:tc>
        <w:tc>
          <w:tcPr>
            <w:tcW w:w="1350" w:type="dxa"/>
            <w:tcBorders>
              <w:top w:val="nil"/>
              <w:left w:val="nil"/>
              <w:right w:val="nil"/>
            </w:tcBorders>
            <w:shd w:val="clear" w:color="auto" w:fill="auto"/>
          </w:tcPr>
          <w:p w14:paraId="3F12306A" w14:textId="77777777" w:rsidR="00792CE5" w:rsidRPr="00FE1BB2" w:rsidRDefault="00792CE5" w:rsidP="00792CE5">
            <w:pPr>
              <w:ind w:right="-72"/>
              <w:jc w:val="right"/>
              <w:rPr>
                <w:rFonts w:ascii="Arial" w:eastAsia="Arial Unicode MS" w:hAnsi="Arial" w:cs="Arial"/>
                <w:sz w:val="18"/>
                <w:szCs w:val="18"/>
              </w:rPr>
            </w:pPr>
          </w:p>
        </w:tc>
        <w:tc>
          <w:tcPr>
            <w:tcW w:w="1440" w:type="dxa"/>
            <w:tcBorders>
              <w:top w:val="nil"/>
              <w:left w:val="nil"/>
              <w:right w:val="nil"/>
            </w:tcBorders>
            <w:shd w:val="clear" w:color="auto" w:fill="auto"/>
          </w:tcPr>
          <w:p w14:paraId="37D823F5" w14:textId="77777777" w:rsidR="00792CE5" w:rsidRPr="00FE1BB2" w:rsidRDefault="00792CE5" w:rsidP="00792CE5">
            <w:pPr>
              <w:ind w:right="-72"/>
              <w:jc w:val="right"/>
              <w:rPr>
                <w:rFonts w:ascii="Arial" w:eastAsia="Arial Unicode MS" w:hAnsi="Arial" w:cs="Arial"/>
                <w:sz w:val="18"/>
                <w:szCs w:val="18"/>
              </w:rPr>
            </w:pPr>
          </w:p>
        </w:tc>
        <w:tc>
          <w:tcPr>
            <w:tcW w:w="1350" w:type="dxa"/>
            <w:tcBorders>
              <w:top w:val="nil"/>
              <w:left w:val="nil"/>
              <w:right w:val="nil"/>
            </w:tcBorders>
            <w:shd w:val="clear" w:color="auto" w:fill="auto"/>
          </w:tcPr>
          <w:p w14:paraId="79E8327C" w14:textId="77777777" w:rsidR="00792CE5" w:rsidRPr="00FE1BB2" w:rsidRDefault="00792CE5" w:rsidP="00792CE5">
            <w:pPr>
              <w:ind w:right="-72"/>
              <w:jc w:val="right"/>
              <w:rPr>
                <w:rFonts w:ascii="Arial" w:eastAsia="Arial Unicode MS" w:hAnsi="Arial" w:cs="Arial"/>
                <w:sz w:val="18"/>
                <w:szCs w:val="18"/>
              </w:rPr>
            </w:pPr>
          </w:p>
        </w:tc>
        <w:tc>
          <w:tcPr>
            <w:tcW w:w="1440" w:type="dxa"/>
            <w:tcBorders>
              <w:top w:val="nil"/>
              <w:left w:val="nil"/>
              <w:right w:val="nil"/>
            </w:tcBorders>
            <w:shd w:val="clear" w:color="auto" w:fill="auto"/>
          </w:tcPr>
          <w:p w14:paraId="5BE5BFFF" w14:textId="77777777" w:rsidR="00792CE5" w:rsidRPr="00FE1BB2" w:rsidRDefault="00792CE5" w:rsidP="00792CE5">
            <w:pPr>
              <w:ind w:right="-72"/>
              <w:jc w:val="right"/>
              <w:rPr>
                <w:rFonts w:ascii="Arial" w:eastAsia="Arial Unicode MS" w:hAnsi="Arial" w:cs="Arial"/>
                <w:sz w:val="18"/>
                <w:szCs w:val="18"/>
              </w:rPr>
            </w:pPr>
          </w:p>
        </w:tc>
      </w:tr>
      <w:tr w:rsidR="00792CE5" w:rsidRPr="00FE1BB2" w14:paraId="137F1F0B" w14:textId="77777777" w:rsidTr="00A20447">
        <w:trPr>
          <w:trHeight w:val="20"/>
        </w:trPr>
        <w:tc>
          <w:tcPr>
            <w:tcW w:w="3870" w:type="dxa"/>
            <w:shd w:val="clear" w:color="auto" w:fill="auto"/>
            <w:vAlign w:val="bottom"/>
          </w:tcPr>
          <w:p w14:paraId="5AECF8E6" w14:textId="77777777" w:rsidR="00792CE5" w:rsidRPr="00FE1BB2" w:rsidRDefault="00792CE5" w:rsidP="00792CE5">
            <w:pPr>
              <w:tabs>
                <w:tab w:val="left" w:pos="990"/>
              </w:tabs>
              <w:ind w:left="-101"/>
              <w:rPr>
                <w:rFonts w:ascii="Arial" w:hAnsi="Arial" w:cs="Arial"/>
                <w:sz w:val="18"/>
                <w:szCs w:val="18"/>
              </w:rPr>
            </w:pPr>
            <w:r w:rsidRPr="00FE1BB2">
              <w:rPr>
                <w:rFonts w:ascii="Arial" w:hAnsi="Arial" w:cs="Arial"/>
                <w:sz w:val="18"/>
                <w:szCs w:val="18"/>
              </w:rPr>
              <w:t xml:space="preserve">Profit before income tax </w:t>
            </w:r>
          </w:p>
        </w:tc>
        <w:tc>
          <w:tcPr>
            <w:tcW w:w="1350" w:type="dxa"/>
            <w:tcBorders>
              <w:top w:val="nil"/>
              <w:left w:val="nil"/>
              <w:right w:val="nil"/>
            </w:tcBorders>
            <w:shd w:val="clear" w:color="auto" w:fill="auto"/>
          </w:tcPr>
          <w:p w14:paraId="501583C5" w14:textId="15EB839D"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2,766</w:t>
            </w:r>
          </w:p>
        </w:tc>
        <w:tc>
          <w:tcPr>
            <w:tcW w:w="1440" w:type="dxa"/>
            <w:tcBorders>
              <w:top w:val="nil"/>
              <w:left w:val="nil"/>
              <w:right w:val="nil"/>
            </w:tcBorders>
            <w:shd w:val="clear" w:color="auto" w:fill="auto"/>
          </w:tcPr>
          <w:p w14:paraId="646CEBD7" w14:textId="2AC59D6B"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6,248</w:t>
            </w:r>
          </w:p>
        </w:tc>
        <w:tc>
          <w:tcPr>
            <w:tcW w:w="1350" w:type="dxa"/>
            <w:tcBorders>
              <w:top w:val="nil"/>
              <w:left w:val="nil"/>
              <w:right w:val="nil"/>
            </w:tcBorders>
            <w:shd w:val="clear" w:color="auto" w:fill="auto"/>
          </w:tcPr>
          <w:p w14:paraId="41A077B0" w14:textId="591B8F9E"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18</w:t>
            </w:r>
          </w:p>
        </w:tc>
        <w:tc>
          <w:tcPr>
            <w:tcW w:w="1440" w:type="dxa"/>
            <w:tcBorders>
              <w:top w:val="nil"/>
              <w:left w:val="nil"/>
              <w:right w:val="nil"/>
            </w:tcBorders>
            <w:shd w:val="clear" w:color="auto" w:fill="auto"/>
          </w:tcPr>
          <w:p w14:paraId="441C79F2" w14:textId="67279EF7"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9,032</w:t>
            </w:r>
          </w:p>
        </w:tc>
      </w:tr>
      <w:tr w:rsidR="00792CE5" w:rsidRPr="00FE1BB2" w14:paraId="3608C66D" w14:textId="77777777" w:rsidTr="00A20447">
        <w:trPr>
          <w:trHeight w:val="20"/>
        </w:trPr>
        <w:tc>
          <w:tcPr>
            <w:tcW w:w="3870" w:type="dxa"/>
            <w:shd w:val="clear" w:color="auto" w:fill="auto"/>
            <w:vAlign w:val="bottom"/>
          </w:tcPr>
          <w:p w14:paraId="0ED6B294" w14:textId="77777777" w:rsidR="00792CE5" w:rsidRPr="00FE1BB2" w:rsidRDefault="00792CE5" w:rsidP="00792CE5">
            <w:pPr>
              <w:tabs>
                <w:tab w:val="left" w:pos="990"/>
              </w:tabs>
              <w:ind w:left="-101"/>
              <w:rPr>
                <w:rFonts w:ascii="Arial" w:hAnsi="Arial" w:cs="Arial"/>
                <w:sz w:val="18"/>
                <w:szCs w:val="18"/>
              </w:rPr>
            </w:pPr>
            <w:r w:rsidRPr="00FE1BB2">
              <w:rPr>
                <w:rFonts w:ascii="Arial" w:hAnsi="Arial" w:cs="Arial"/>
                <w:sz w:val="18"/>
                <w:szCs w:val="18"/>
              </w:rPr>
              <w:t>Income tax</w:t>
            </w:r>
          </w:p>
        </w:tc>
        <w:tc>
          <w:tcPr>
            <w:tcW w:w="1350" w:type="dxa"/>
            <w:tcBorders>
              <w:top w:val="nil"/>
              <w:left w:val="nil"/>
              <w:bottom w:val="single" w:sz="4" w:space="0" w:color="auto"/>
              <w:right w:val="nil"/>
            </w:tcBorders>
            <w:shd w:val="clear" w:color="auto" w:fill="auto"/>
          </w:tcPr>
          <w:p w14:paraId="5D8D997A" w14:textId="030E46DF"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cs/>
              </w:rPr>
              <w:t>(</w:t>
            </w:r>
            <w:r w:rsidRPr="00FE1BB2">
              <w:rPr>
                <w:rFonts w:ascii="Arial" w:eastAsia="Arial Unicode MS" w:hAnsi="Arial" w:cs="Arial"/>
                <w:sz w:val="18"/>
                <w:szCs w:val="18"/>
              </w:rPr>
              <w:t>45</w:t>
            </w:r>
            <w:r w:rsidRPr="00FE1BB2">
              <w:rPr>
                <w:rFonts w:ascii="Arial" w:eastAsia="Arial Unicode MS" w:hAnsi="Arial" w:cs="Arial"/>
                <w:sz w:val="18"/>
                <w:szCs w:val="18"/>
                <w:cs/>
              </w:rPr>
              <w:t>)</w:t>
            </w:r>
          </w:p>
        </w:tc>
        <w:tc>
          <w:tcPr>
            <w:tcW w:w="1440" w:type="dxa"/>
            <w:tcBorders>
              <w:top w:val="nil"/>
              <w:left w:val="nil"/>
              <w:bottom w:val="single" w:sz="4" w:space="0" w:color="auto"/>
              <w:right w:val="nil"/>
            </w:tcBorders>
            <w:shd w:val="clear" w:color="auto" w:fill="auto"/>
          </w:tcPr>
          <w:p w14:paraId="1C45C2A0" w14:textId="7B0F81E9"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cs/>
              </w:rPr>
              <w:t>(</w:t>
            </w:r>
            <w:r w:rsidRPr="00FE1BB2">
              <w:rPr>
                <w:rFonts w:ascii="Arial" w:eastAsia="Arial Unicode MS" w:hAnsi="Arial" w:cs="Arial"/>
                <w:sz w:val="18"/>
                <w:szCs w:val="18"/>
              </w:rPr>
              <w:t>1,139</w:t>
            </w:r>
            <w:r w:rsidRPr="00FE1BB2">
              <w:rPr>
                <w:rFonts w:ascii="Arial" w:eastAsia="Arial Unicode MS" w:hAnsi="Arial" w:cs="Arial"/>
                <w:sz w:val="18"/>
                <w:szCs w:val="18"/>
                <w:cs/>
              </w:rPr>
              <w:t>)</w:t>
            </w:r>
          </w:p>
        </w:tc>
        <w:tc>
          <w:tcPr>
            <w:tcW w:w="1350" w:type="dxa"/>
            <w:tcBorders>
              <w:top w:val="nil"/>
              <w:left w:val="nil"/>
              <w:bottom w:val="single" w:sz="4" w:space="0" w:color="auto"/>
              <w:right w:val="nil"/>
            </w:tcBorders>
            <w:shd w:val="clear" w:color="auto" w:fill="auto"/>
          </w:tcPr>
          <w:p w14:paraId="3B483DC8" w14:textId="69F3F368"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cs/>
              </w:rPr>
              <w:t>(</w:t>
            </w:r>
            <w:r w:rsidRPr="00FE1BB2">
              <w:rPr>
                <w:rFonts w:ascii="Arial" w:eastAsia="Arial Unicode MS" w:hAnsi="Arial" w:cs="Arial"/>
                <w:sz w:val="18"/>
                <w:szCs w:val="18"/>
              </w:rPr>
              <w:t>8</w:t>
            </w:r>
            <w:r w:rsidRPr="00FE1BB2">
              <w:rPr>
                <w:rFonts w:ascii="Arial" w:eastAsia="Arial Unicode MS" w:hAnsi="Arial" w:cs="Arial"/>
                <w:sz w:val="18"/>
                <w:szCs w:val="18"/>
                <w:cs/>
              </w:rPr>
              <w:t>)</w:t>
            </w:r>
          </w:p>
        </w:tc>
        <w:tc>
          <w:tcPr>
            <w:tcW w:w="1440" w:type="dxa"/>
            <w:tcBorders>
              <w:top w:val="nil"/>
              <w:left w:val="nil"/>
              <w:bottom w:val="single" w:sz="4" w:space="0" w:color="auto"/>
              <w:right w:val="nil"/>
            </w:tcBorders>
            <w:shd w:val="clear" w:color="auto" w:fill="auto"/>
          </w:tcPr>
          <w:p w14:paraId="5D76EA56" w14:textId="467ED0F1"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cs/>
              </w:rPr>
              <w:t>(</w:t>
            </w:r>
            <w:r w:rsidRPr="00FE1BB2">
              <w:rPr>
                <w:rFonts w:ascii="Arial" w:eastAsia="Arial Unicode MS" w:hAnsi="Arial" w:cs="Arial"/>
                <w:sz w:val="18"/>
                <w:szCs w:val="18"/>
              </w:rPr>
              <w:t>1,192</w:t>
            </w:r>
            <w:r w:rsidRPr="00FE1BB2">
              <w:rPr>
                <w:rFonts w:ascii="Arial" w:eastAsia="Arial Unicode MS" w:hAnsi="Arial" w:cs="Arial"/>
                <w:sz w:val="18"/>
                <w:szCs w:val="18"/>
                <w:cs/>
              </w:rPr>
              <w:t>)</w:t>
            </w:r>
          </w:p>
        </w:tc>
      </w:tr>
      <w:tr w:rsidR="00792CE5" w:rsidRPr="00FE1BB2" w14:paraId="2DCC304E" w14:textId="77777777" w:rsidTr="00A20447">
        <w:trPr>
          <w:trHeight w:val="20"/>
        </w:trPr>
        <w:tc>
          <w:tcPr>
            <w:tcW w:w="3870" w:type="dxa"/>
            <w:shd w:val="clear" w:color="auto" w:fill="auto"/>
            <w:vAlign w:val="bottom"/>
          </w:tcPr>
          <w:p w14:paraId="09B10DA1" w14:textId="77777777" w:rsidR="00792CE5" w:rsidRPr="00FE1BB2" w:rsidRDefault="00792CE5" w:rsidP="00792CE5">
            <w:pPr>
              <w:tabs>
                <w:tab w:val="left" w:pos="990"/>
              </w:tabs>
              <w:ind w:left="-101"/>
              <w:rPr>
                <w:rFonts w:ascii="Arial" w:hAnsi="Arial" w:cs="Arial"/>
                <w:sz w:val="18"/>
                <w:szCs w:val="18"/>
              </w:rPr>
            </w:pPr>
          </w:p>
        </w:tc>
        <w:tc>
          <w:tcPr>
            <w:tcW w:w="1350" w:type="dxa"/>
            <w:tcBorders>
              <w:top w:val="single" w:sz="4" w:space="0" w:color="auto"/>
              <w:left w:val="nil"/>
              <w:right w:val="nil"/>
            </w:tcBorders>
            <w:shd w:val="clear" w:color="auto" w:fill="auto"/>
          </w:tcPr>
          <w:p w14:paraId="68649EA5" w14:textId="77777777" w:rsidR="00792CE5" w:rsidRPr="00FE1BB2" w:rsidRDefault="00792CE5" w:rsidP="00792CE5">
            <w:pPr>
              <w:ind w:right="-72"/>
              <w:jc w:val="right"/>
              <w:rPr>
                <w:rFonts w:ascii="Arial" w:eastAsia="Arial Unicode MS" w:hAnsi="Arial" w:cs="Arial"/>
                <w:sz w:val="18"/>
                <w:szCs w:val="18"/>
              </w:rPr>
            </w:pPr>
          </w:p>
        </w:tc>
        <w:tc>
          <w:tcPr>
            <w:tcW w:w="1440" w:type="dxa"/>
            <w:tcBorders>
              <w:top w:val="single" w:sz="4" w:space="0" w:color="auto"/>
              <w:left w:val="nil"/>
              <w:right w:val="nil"/>
            </w:tcBorders>
            <w:shd w:val="clear" w:color="auto" w:fill="auto"/>
          </w:tcPr>
          <w:p w14:paraId="772712E1" w14:textId="77777777" w:rsidR="00792CE5" w:rsidRPr="00FE1BB2" w:rsidRDefault="00792CE5" w:rsidP="00792CE5">
            <w:pPr>
              <w:ind w:right="-72"/>
              <w:jc w:val="right"/>
              <w:rPr>
                <w:rFonts w:ascii="Arial" w:eastAsia="Arial Unicode MS" w:hAnsi="Arial" w:cs="Arial"/>
                <w:sz w:val="18"/>
                <w:szCs w:val="18"/>
              </w:rPr>
            </w:pPr>
          </w:p>
        </w:tc>
        <w:tc>
          <w:tcPr>
            <w:tcW w:w="1350" w:type="dxa"/>
            <w:tcBorders>
              <w:top w:val="single" w:sz="4" w:space="0" w:color="auto"/>
              <w:left w:val="nil"/>
              <w:right w:val="nil"/>
            </w:tcBorders>
            <w:shd w:val="clear" w:color="auto" w:fill="auto"/>
          </w:tcPr>
          <w:p w14:paraId="310C3401" w14:textId="77777777" w:rsidR="00792CE5" w:rsidRPr="00FE1BB2" w:rsidRDefault="00792CE5" w:rsidP="00792CE5">
            <w:pPr>
              <w:ind w:right="-72"/>
              <w:jc w:val="right"/>
              <w:rPr>
                <w:rFonts w:ascii="Arial" w:eastAsia="Arial Unicode MS" w:hAnsi="Arial" w:cs="Arial"/>
                <w:sz w:val="18"/>
                <w:szCs w:val="18"/>
              </w:rPr>
            </w:pPr>
          </w:p>
        </w:tc>
        <w:tc>
          <w:tcPr>
            <w:tcW w:w="1440" w:type="dxa"/>
            <w:tcBorders>
              <w:top w:val="single" w:sz="4" w:space="0" w:color="auto"/>
              <w:left w:val="nil"/>
              <w:right w:val="nil"/>
            </w:tcBorders>
            <w:shd w:val="clear" w:color="auto" w:fill="auto"/>
          </w:tcPr>
          <w:p w14:paraId="3C33E45A" w14:textId="77777777" w:rsidR="00792CE5" w:rsidRPr="00FE1BB2" w:rsidRDefault="00792CE5" w:rsidP="00792CE5">
            <w:pPr>
              <w:ind w:right="-72"/>
              <w:jc w:val="right"/>
              <w:rPr>
                <w:rFonts w:ascii="Arial" w:eastAsia="Arial Unicode MS" w:hAnsi="Arial" w:cs="Arial"/>
                <w:sz w:val="18"/>
                <w:szCs w:val="18"/>
              </w:rPr>
            </w:pPr>
          </w:p>
        </w:tc>
      </w:tr>
      <w:tr w:rsidR="00792CE5" w:rsidRPr="00FE1BB2" w14:paraId="51BD4B84" w14:textId="77777777" w:rsidTr="00A20447">
        <w:trPr>
          <w:trHeight w:val="20"/>
        </w:trPr>
        <w:tc>
          <w:tcPr>
            <w:tcW w:w="3870" w:type="dxa"/>
            <w:shd w:val="clear" w:color="auto" w:fill="auto"/>
            <w:vAlign w:val="bottom"/>
          </w:tcPr>
          <w:p w14:paraId="0D65F17D" w14:textId="77777777" w:rsidR="00792CE5" w:rsidRPr="00FE1BB2" w:rsidRDefault="00792CE5" w:rsidP="00792CE5">
            <w:pPr>
              <w:tabs>
                <w:tab w:val="left" w:pos="990"/>
              </w:tabs>
              <w:ind w:left="-101"/>
              <w:rPr>
                <w:rFonts w:ascii="Arial" w:hAnsi="Arial" w:cs="Arial"/>
                <w:sz w:val="18"/>
                <w:szCs w:val="18"/>
              </w:rPr>
            </w:pPr>
            <w:r w:rsidRPr="00FE1BB2">
              <w:rPr>
                <w:rFonts w:ascii="Arial" w:hAnsi="Arial" w:cs="Arial"/>
                <w:sz w:val="18"/>
                <w:szCs w:val="18"/>
              </w:rPr>
              <w:t>Profit for the year</w:t>
            </w:r>
          </w:p>
        </w:tc>
        <w:tc>
          <w:tcPr>
            <w:tcW w:w="1350" w:type="dxa"/>
            <w:tcBorders>
              <w:left w:val="nil"/>
              <w:bottom w:val="single" w:sz="4" w:space="0" w:color="auto"/>
              <w:right w:val="nil"/>
            </w:tcBorders>
            <w:shd w:val="clear" w:color="auto" w:fill="auto"/>
          </w:tcPr>
          <w:p w14:paraId="1AEDF106" w14:textId="678BD1B3"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2,721</w:t>
            </w:r>
          </w:p>
        </w:tc>
        <w:tc>
          <w:tcPr>
            <w:tcW w:w="1440" w:type="dxa"/>
            <w:tcBorders>
              <w:left w:val="nil"/>
              <w:bottom w:val="single" w:sz="4" w:space="0" w:color="auto"/>
              <w:right w:val="nil"/>
            </w:tcBorders>
            <w:shd w:val="clear" w:color="auto" w:fill="auto"/>
          </w:tcPr>
          <w:p w14:paraId="354437E4" w14:textId="541C29D3"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5,109</w:t>
            </w:r>
          </w:p>
        </w:tc>
        <w:tc>
          <w:tcPr>
            <w:tcW w:w="1350" w:type="dxa"/>
            <w:tcBorders>
              <w:left w:val="nil"/>
              <w:bottom w:val="single" w:sz="4" w:space="0" w:color="auto"/>
              <w:right w:val="nil"/>
            </w:tcBorders>
            <w:shd w:val="clear" w:color="auto" w:fill="auto"/>
          </w:tcPr>
          <w:p w14:paraId="1520EEF6" w14:textId="006FB154"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10</w:t>
            </w:r>
          </w:p>
        </w:tc>
        <w:tc>
          <w:tcPr>
            <w:tcW w:w="1440" w:type="dxa"/>
            <w:tcBorders>
              <w:left w:val="nil"/>
              <w:bottom w:val="single" w:sz="4" w:space="0" w:color="auto"/>
              <w:right w:val="nil"/>
            </w:tcBorders>
            <w:shd w:val="clear" w:color="auto" w:fill="auto"/>
          </w:tcPr>
          <w:p w14:paraId="2B7C11A2" w14:textId="0F277081"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7,840</w:t>
            </w:r>
          </w:p>
        </w:tc>
      </w:tr>
      <w:tr w:rsidR="00792CE5" w:rsidRPr="00FE1BB2" w14:paraId="6E0AAA20" w14:textId="77777777" w:rsidTr="00A20447">
        <w:trPr>
          <w:trHeight w:val="20"/>
        </w:trPr>
        <w:tc>
          <w:tcPr>
            <w:tcW w:w="3870" w:type="dxa"/>
            <w:shd w:val="clear" w:color="auto" w:fill="auto"/>
            <w:vAlign w:val="bottom"/>
          </w:tcPr>
          <w:p w14:paraId="6606F4B9" w14:textId="77777777" w:rsidR="00792CE5" w:rsidRPr="00FE1BB2" w:rsidRDefault="00792CE5" w:rsidP="00792CE5">
            <w:pPr>
              <w:tabs>
                <w:tab w:val="left" w:pos="990"/>
              </w:tabs>
              <w:ind w:left="-101"/>
              <w:rPr>
                <w:rFonts w:ascii="Arial" w:hAnsi="Arial" w:cs="Arial"/>
                <w:sz w:val="18"/>
                <w:szCs w:val="18"/>
              </w:rPr>
            </w:pPr>
          </w:p>
        </w:tc>
        <w:tc>
          <w:tcPr>
            <w:tcW w:w="1350" w:type="dxa"/>
            <w:tcBorders>
              <w:top w:val="single" w:sz="4" w:space="0" w:color="auto"/>
              <w:left w:val="nil"/>
              <w:bottom w:val="nil"/>
              <w:right w:val="nil"/>
            </w:tcBorders>
            <w:shd w:val="clear" w:color="auto" w:fill="auto"/>
            <w:vAlign w:val="bottom"/>
          </w:tcPr>
          <w:p w14:paraId="33E73B05" w14:textId="77777777" w:rsidR="00792CE5" w:rsidRPr="00FE1BB2" w:rsidRDefault="00792CE5" w:rsidP="00792CE5">
            <w:pPr>
              <w:ind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auto"/>
            <w:vAlign w:val="bottom"/>
          </w:tcPr>
          <w:p w14:paraId="48CFF22D" w14:textId="77777777" w:rsidR="00792CE5" w:rsidRPr="00FE1BB2" w:rsidRDefault="00792CE5" w:rsidP="00792CE5">
            <w:pPr>
              <w:ind w:right="-72"/>
              <w:jc w:val="right"/>
              <w:rPr>
                <w:rFonts w:ascii="Arial" w:eastAsia="Arial Unicode MS" w:hAnsi="Arial" w:cs="Arial"/>
                <w:sz w:val="18"/>
                <w:szCs w:val="18"/>
              </w:rPr>
            </w:pPr>
          </w:p>
        </w:tc>
        <w:tc>
          <w:tcPr>
            <w:tcW w:w="1350" w:type="dxa"/>
            <w:tcBorders>
              <w:top w:val="single" w:sz="4" w:space="0" w:color="auto"/>
              <w:left w:val="nil"/>
              <w:bottom w:val="nil"/>
              <w:right w:val="nil"/>
            </w:tcBorders>
            <w:shd w:val="clear" w:color="auto" w:fill="auto"/>
            <w:vAlign w:val="bottom"/>
          </w:tcPr>
          <w:p w14:paraId="6C8A8D80" w14:textId="77777777" w:rsidR="00792CE5" w:rsidRPr="00FE1BB2" w:rsidRDefault="00792CE5" w:rsidP="00792CE5">
            <w:pPr>
              <w:ind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auto"/>
            <w:vAlign w:val="bottom"/>
          </w:tcPr>
          <w:p w14:paraId="1A634995" w14:textId="77777777" w:rsidR="00792CE5" w:rsidRPr="00FE1BB2" w:rsidRDefault="00792CE5" w:rsidP="00792CE5">
            <w:pPr>
              <w:ind w:right="-72"/>
              <w:jc w:val="right"/>
              <w:rPr>
                <w:rFonts w:ascii="Arial" w:eastAsia="Arial Unicode MS" w:hAnsi="Arial" w:cs="Arial"/>
                <w:sz w:val="18"/>
                <w:szCs w:val="18"/>
              </w:rPr>
            </w:pPr>
          </w:p>
        </w:tc>
      </w:tr>
      <w:tr w:rsidR="00792CE5" w:rsidRPr="00FE1BB2" w14:paraId="7B92501B" w14:textId="77777777" w:rsidTr="00A20447">
        <w:trPr>
          <w:trHeight w:val="20"/>
        </w:trPr>
        <w:tc>
          <w:tcPr>
            <w:tcW w:w="3870" w:type="dxa"/>
            <w:shd w:val="clear" w:color="auto" w:fill="auto"/>
          </w:tcPr>
          <w:p w14:paraId="2A2D7507" w14:textId="77777777" w:rsidR="00792CE5" w:rsidRPr="00FE1BB2" w:rsidRDefault="00792CE5" w:rsidP="00792CE5">
            <w:pPr>
              <w:tabs>
                <w:tab w:val="left" w:pos="990"/>
              </w:tabs>
              <w:ind w:left="-101"/>
              <w:rPr>
                <w:rFonts w:ascii="Arial" w:hAnsi="Arial" w:cs="Arial"/>
                <w:b/>
                <w:bCs/>
                <w:sz w:val="18"/>
                <w:szCs w:val="18"/>
              </w:rPr>
            </w:pPr>
            <w:r w:rsidRPr="00FE1BB2">
              <w:rPr>
                <w:rFonts w:ascii="Arial" w:hAnsi="Arial" w:cs="Arial"/>
                <w:b/>
                <w:bCs/>
                <w:sz w:val="18"/>
                <w:szCs w:val="18"/>
              </w:rPr>
              <w:t>Attributable to:</w:t>
            </w:r>
          </w:p>
        </w:tc>
        <w:tc>
          <w:tcPr>
            <w:tcW w:w="1350" w:type="dxa"/>
            <w:tcBorders>
              <w:top w:val="nil"/>
              <w:left w:val="nil"/>
              <w:bottom w:val="nil"/>
              <w:right w:val="nil"/>
            </w:tcBorders>
            <w:shd w:val="clear" w:color="auto" w:fill="auto"/>
            <w:vAlign w:val="bottom"/>
          </w:tcPr>
          <w:p w14:paraId="2CEF5A7F" w14:textId="77777777" w:rsidR="00792CE5" w:rsidRPr="00FE1BB2" w:rsidRDefault="00792CE5" w:rsidP="00792CE5">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auto"/>
            <w:vAlign w:val="bottom"/>
          </w:tcPr>
          <w:p w14:paraId="756F8284" w14:textId="77777777" w:rsidR="00792CE5" w:rsidRPr="00FE1BB2" w:rsidRDefault="00792CE5" w:rsidP="00792CE5">
            <w:pPr>
              <w:ind w:right="-72"/>
              <w:jc w:val="right"/>
              <w:rPr>
                <w:rFonts w:ascii="Arial" w:eastAsia="Arial Unicode MS" w:hAnsi="Arial" w:cs="Arial"/>
                <w:sz w:val="18"/>
                <w:szCs w:val="18"/>
              </w:rPr>
            </w:pPr>
          </w:p>
        </w:tc>
        <w:tc>
          <w:tcPr>
            <w:tcW w:w="1350" w:type="dxa"/>
            <w:tcBorders>
              <w:top w:val="nil"/>
              <w:left w:val="nil"/>
              <w:bottom w:val="nil"/>
              <w:right w:val="nil"/>
            </w:tcBorders>
            <w:shd w:val="clear" w:color="auto" w:fill="auto"/>
            <w:vAlign w:val="bottom"/>
          </w:tcPr>
          <w:p w14:paraId="51EEEDA0" w14:textId="77777777" w:rsidR="00792CE5" w:rsidRPr="00FE1BB2" w:rsidRDefault="00792CE5" w:rsidP="00792CE5">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auto"/>
            <w:vAlign w:val="bottom"/>
          </w:tcPr>
          <w:p w14:paraId="561EEDB6" w14:textId="77777777" w:rsidR="00792CE5" w:rsidRPr="00FE1BB2" w:rsidRDefault="00792CE5" w:rsidP="00792CE5">
            <w:pPr>
              <w:ind w:right="-72"/>
              <w:jc w:val="center"/>
              <w:rPr>
                <w:rFonts w:ascii="Arial" w:eastAsia="Arial Unicode MS" w:hAnsi="Arial" w:cs="Arial"/>
                <w:sz w:val="18"/>
                <w:szCs w:val="18"/>
              </w:rPr>
            </w:pPr>
          </w:p>
        </w:tc>
      </w:tr>
      <w:tr w:rsidR="00792CE5" w:rsidRPr="00FE1BB2" w14:paraId="75576F44" w14:textId="77777777" w:rsidTr="00A20447">
        <w:trPr>
          <w:trHeight w:val="20"/>
        </w:trPr>
        <w:tc>
          <w:tcPr>
            <w:tcW w:w="3870" w:type="dxa"/>
            <w:shd w:val="clear" w:color="auto" w:fill="auto"/>
          </w:tcPr>
          <w:p w14:paraId="371818B7" w14:textId="77777777" w:rsidR="00792CE5" w:rsidRPr="00FE1BB2" w:rsidRDefault="00792CE5" w:rsidP="00792CE5">
            <w:pPr>
              <w:tabs>
                <w:tab w:val="left" w:pos="990"/>
              </w:tabs>
              <w:ind w:left="-101"/>
              <w:rPr>
                <w:rFonts w:ascii="Arial" w:hAnsi="Arial" w:cs="Arial"/>
                <w:sz w:val="18"/>
                <w:szCs w:val="18"/>
              </w:rPr>
            </w:pPr>
            <w:r w:rsidRPr="00FE1BB2">
              <w:rPr>
                <w:rFonts w:ascii="Arial" w:hAnsi="Arial" w:cs="Arial"/>
                <w:sz w:val="18"/>
                <w:szCs w:val="18"/>
              </w:rPr>
              <w:t>Owners of the parent</w:t>
            </w:r>
          </w:p>
        </w:tc>
        <w:tc>
          <w:tcPr>
            <w:tcW w:w="1350" w:type="dxa"/>
            <w:tcBorders>
              <w:top w:val="nil"/>
              <w:left w:val="nil"/>
              <w:bottom w:val="nil"/>
              <w:right w:val="nil"/>
            </w:tcBorders>
            <w:shd w:val="clear" w:color="auto" w:fill="auto"/>
          </w:tcPr>
          <w:p w14:paraId="3278F687" w14:textId="4ACA50D2"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2,717</w:t>
            </w:r>
          </w:p>
        </w:tc>
        <w:tc>
          <w:tcPr>
            <w:tcW w:w="1440" w:type="dxa"/>
            <w:tcBorders>
              <w:top w:val="nil"/>
              <w:left w:val="nil"/>
              <w:bottom w:val="nil"/>
              <w:right w:val="nil"/>
            </w:tcBorders>
            <w:shd w:val="clear" w:color="auto" w:fill="auto"/>
          </w:tcPr>
          <w:p w14:paraId="65966EE9" w14:textId="53F5A106"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4,591</w:t>
            </w:r>
          </w:p>
        </w:tc>
        <w:tc>
          <w:tcPr>
            <w:tcW w:w="1350" w:type="dxa"/>
            <w:tcBorders>
              <w:top w:val="nil"/>
              <w:left w:val="nil"/>
              <w:bottom w:val="nil"/>
              <w:right w:val="nil"/>
            </w:tcBorders>
            <w:shd w:val="clear" w:color="auto" w:fill="auto"/>
          </w:tcPr>
          <w:p w14:paraId="5729C0A0" w14:textId="5B02C8F9"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10</w:t>
            </w:r>
          </w:p>
        </w:tc>
        <w:tc>
          <w:tcPr>
            <w:tcW w:w="1440" w:type="dxa"/>
            <w:tcBorders>
              <w:top w:val="nil"/>
              <w:left w:val="nil"/>
              <w:bottom w:val="nil"/>
              <w:right w:val="nil"/>
            </w:tcBorders>
            <w:shd w:val="clear" w:color="auto" w:fill="auto"/>
          </w:tcPr>
          <w:p w14:paraId="77CFAE1C" w14:textId="29813DFD"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7,318</w:t>
            </w:r>
          </w:p>
        </w:tc>
      </w:tr>
      <w:tr w:rsidR="00792CE5" w:rsidRPr="00FE1BB2" w14:paraId="6A86621B" w14:textId="77777777" w:rsidTr="00A20447">
        <w:trPr>
          <w:trHeight w:val="20"/>
        </w:trPr>
        <w:tc>
          <w:tcPr>
            <w:tcW w:w="3870" w:type="dxa"/>
            <w:shd w:val="clear" w:color="auto" w:fill="auto"/>
          </w:tcPr>
          <w:p w14:paraId="365470BA" w14:textId="77777777" w:rsidR="00792CE5" w:rsidRPr="00FE1BB2" w:rsidRDefault="00792CE5" w:rsidP="00792CE5">
            <w:pPr>
              <w:tabs>
                <w:tab w:val="left" w:pos="990"/>
              </w:tabs>
              <w:ind w:left="-101"/>
              <w:rPr>
                <w:rFonts w:ascii="Arial" w:hAnsi="Arial" w:cs="Arial"/>
                <w:sz w:val="18"/>
                <w:szCs w:val="18"/>
              </w:rPr>
            </w:pPr>
            <w:r w:rsidRPr="00FE1BB2">
              <w:rPr>
                <w:rFonts w:ascii="Arial" w:hAnsi="Arial" w:cs="Arial"/>
                <w:sz w:val="18"/>
                <w:szCs w:val="18"/>
              </w:rPr>
              <w:t>Non-controlling interests</w:t>
            </w:r>
          </w:p>
        </w:tc>
        <w:tc>
          <w:tcPr>
            <w:tcW w:w="1350" w:type="dxa"/>
            <w:tcBorders>
              <w:top w:val="nil"/>
              <w:left w:val="nil"/>
              <w:bottom w:val="nil"/>
              <w:right w:val="nil"/>
            </w:tcBorders>
            <w:shd w:val="clear" w:color="auto" w:fill="auto"/>
          </w:tcPr>
          <w:p w14:paraId="60754E22" w14:textId="088FD91E"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4</w:t>
            </w:r>
          </w:p>
        </w:tc>
        <w:tc>
          <w:tcPr>
            <w:tcW w:w="1440" w:type="dxa"/>
            <w:tcBorders>
              <w:top w:val="nil"/>
              <w:left w:val="nil"/>
              <w:bottom w:val="nil"/>
              <w:right w:val="nil"/>
            </w:tcBorders>
            <w:shd w:val="clear" w:color="auto" w:fill="auto"/>
          </w:tcPr>
          <w:p w14:paraId="0F4361E5" w14:textId="4F49126E"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518</w:t>
            </w:r>
          </w:p>
        </w:tc>
        <w:tc>
          <w:tcPr>
            <w:tcW w:w="1350" w:type="dxa"/>
            <w:tcBorders>
              <w:top w:val="nil"/>
              <w:left w:val="nil"/>
              <w:bottom w:val="nil"/>
              <w:right w:val="nil"/>
            </w:tcBorders>
            <w:shd w:val="clear" w:color="auto" w:fill="auto"/>
          </w:tcPr>
          <w:p w14:paraId="270F451E" w14:textId="6E37A2DE"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1440" w:type="dxa"/>
            <w:tcBorders>
              <w:top w:val="nil"/>
              <w:left w:val="nil"/>
              <w:bottom w:val="nil"/>
              <w:right w:val="nil"/>
            </w:tcBorders>
            <w:shd w:val="clear" w:color="auto" w:fill="auto"/>
          </w:tcPr>
          <w:p w14:paraId="0FDB48D9" w14:textId="5390209D"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522</w:t>
            </w:r>
          </w:p>
        </w:tc>
      </w:tr>
      <w:tr w:rsidR="00792CE5" w:rsidRPr="00FE1BB2" w14:paraId="482FA3AB" w14:textId="77777777" w:rsidTr="00A20447">
        <w:trPr>
          <w:trHeight w:val="20"/>
        </w:trPr>
        <w:tc>
          <w:tcPr>
            <w:tcW w:w="3870" w:type="dxa"/>
            <w:shd w:val="clear" w:color="auto" w:fill="auto"/>
            <w:vAlign w:val="bottom"/>
          </w:tcPr>
          <w:p w14:paraId="406E8544" w14:textId="77777777" w:rsidR="00792CE5" w:rsidRPr="00FE1BB2" w:rsidRDefault="00792CE5" w:rsidP="00792CE5">
            <w:pPr>
              <w:tabs>
                <w:tab w:val="left" w:pos="990"/>
              </w:tabs>
              <w:ind w:left="-101"/>
              <w:rPr>
                <w:rFonts w:ascii="Arial" w:hAnsi="Arial" w:cs="Arial"/>
                <w:sz w:val="18"/>
                <w:szCs w:val="18"/>
              </w:rPr>
            </w:pPr>
          </w:p>
        </w:tc>
        <w:tc>
          <w:tcPr>
            <w:tcW w:w="1350" w:type="dxa"/>
            <w:shd w:val="clear" w:color="auto" w:fill="auto"/>
            <w:vAlign w:val="bottom"/>
          </w:tcPr>
          <w:p w14:paraId="6AFB6B46" w14:textId="77777777" w:rsidR="00792CE5" w:rsidRPr="00FE1BB2" w:rsidRDefault="00792CE5" w:rsidP="00792CE5">
            <w:pPr>
              <w:ind w:right="-72"/>
              <w:jc w:val="right"/>
              <w:rPr>
                <w:rFonts w:ascii="Arial" w:eastAsia="Arial Unicode MS" w:hAnsi="Arial" w:cs="Arial"/>
                <w:sz w:val="18"/>
                <w:szCs w:val="18"/>
                <w:cs/>
              </w:rPr>
            </w:pPr>
          </w:p>
        </w:tc>
        <w:tc>
          <w:tcPr>
            <w:tcW w:w="1440" w:type="dxa"/>
            <w:shd w:val="clear" w:color="auto" w:fill="auto"/>
            <w:vAlign w:val="bottom"/>
          </w:tcPr>
          <w:p w14:paraId="4A4F5A02" w14:textId="77777777" w:rsidR="00792CE5" w:rsidRPr="00FE1BB2" w:rsidRDefault="00792CE5" w:rsidP="00792CE5">
            <w:pPr>
              <w:ind w:right="-72"/>
              <w:jc w:val="right"/>
              <w:rPr>
                <w:rFonts w:ascii="Arial" w:eastAsia="Arial Unicode MS" w:hAnsi="Arial" w:cs="Arial"/>
                <w:sz w:val="18"/>
                <w:szCs w:val="18"/>
              </w:rPr>
            </w:pPr>
          </w:p>
        </w:tc>
        <w:tc>
          <w:tcPr>
            <w:tcW w:w="1350" w:type="dxa"/>
            <w:shd w:val="clear" w:color="auto" w:fill="auto"/>
            <w:vAlign w:val="bottom"/>
          </w:tcPr>
          <w:p w14:paraId="613CE90C" w14:textId="77777777" w:rsidR="00792CE5" w:rsidRPr="00FE1BB2" w:rsidRDefault="00792CE5" w:rsidP="00792CE5">
            <w:pPr>
              <w:ind w:right="-72"/>
              <w:jc w:val="right"/>
              <w:rPr>
                <w:rFonts w:ascii="Arial" w:eastAsia="Arial Unicode MS" w:hAnsi="Arial" w:cs="Arial"/>
                <w:sz w:val="18"/>
                <w:szCs w:val="18"/>
              </w:rPr>
            </w:pPr>
          </w:p>
        </w:tc>
        <w:tc>
          <w:tcPr>
            <w:tcW w:w="1440" w:type="dxa"/>
            <w:shd w:val="clear" w:color="auto" w:fill="auto"/>
            <w:vAlign w:val="bottom"/>
          </w:tcPr>
          <w:p w14:paraId="78C567E5" w14:textId="77777777" w:rsidR="00792CE5" w:rsidRPr="00FE1BB2" w:rsidRDefault="00792CE5" w:rsidP="00792CE5">
            <w:pPr>
              <w:ind w:right="-72"/>
              <w:jc w:val="right"/>
              <w:rPr>
                <w:rFonts w:ascii="Arial" w:eastAsia="Arial Unicode MS" w:hAnsi="Arial" w:cs="Arial"/>
                <w:sz w:val="18"/>
                <w:szCs w:val="18"/>
              </w:rPr>
            </w:pPr>
          </w:p>
        </w:tc>
      </w:tr>
      <w:tr w:rsidR="00792CE5" w:rsidRPr="00FE1BB2" w14:paraId="7DAE0E1E" w14:textId="77777777" w:rsidTr="00A20447">
        <w:trPr>
          <w:trHeight w:val="20"/>
        </w:trPr>
        <w:tc>
          <w:tcPr>
            <w:tcW w:w="3870" w:type="dxa"/>
            <w:shd w:val="clear" w:color="auto" w:fill="auto"/>
            <w:vAlign w:val="bottom"/>
            <w:hideMark/>
          </w:tcPr>
          <w:p w14:paraId="66A6AB1D" w14:textId="77777777" w:rsidR="00792CE5" w:rsidRPr="00FE1BB2" w:rsidRDefault="00792CE5" w:rsidP="00792CE5">
            <w:pPr>
              <w:tabs>
                <w:tab w:val="left" w:pos="990"/>
              </w:tabs>
              <w:ind w:left="-101"/>
              <w:rPr>
                <w:rFonts w:ascii="Arial" w:hAnsi="Arial" w:cs="Arial"/>
                <w:b/>
                <w:bCs/>
                <w:sz w:val="18"/>
                <w:szCs w:val="18"/>
              </w:rPr>
            </w:pPr>
            <w:r w:rsidRPr="00FE1BB2">
              <w:rPr>
                <w:rFonts w:ascii="Arial" w:hAnsi="Arial" w:cs="Arial"/>
                <w:b/>
                <w:bCs/>
                <w:sz w:val="18"/>
                <w:szCs w:val="18"/>
              </w:rPr>
              <w:t>Timing of revenue recognition</w:t>
            </w:r>
          </w:p>
        </w:tc>
        <w:tc>
          <w:tcPr>
            <w:tcW w:w="1350" w:type="dxa"/>
            <w:shd w:val="clear" w:color="auto" w:fill="auto"/>
            <w:vAlign w:val="bottom"/>
          </w:tcPr>
          <w:p w14:paraId="22FF6921" w14:textId="77777777" w:rsidR="00792CE5" w:rsidRPr="00FE1BB2" w:rsidRDefault="00792CE5" w:rsidP="00792CE5">
            <w:pPr>
              <w:ind w:right="-72"/>
              <w:jc w:val="right"/>
              <w:rPr>
                <w:rFonts w:ascii="Arial" w:eastAsia="Arial Unicode MS" w:hAnsi="Arial" w:cs="Arial"/>
                <w:sz w:val="18"/>
                <w:szCs w:val="18"/>
              </w:rPr>
            </w:pPr>
          </w:p>
        </w:tc>
        <w:tc>
          <w:tcPr>
            <w:tcW w:w="1440" w:type="dxa"/>
            <w:shd w:val="clear" w:color="auto" w:fill="auto"/>
            <w:vAlign w:val="bottom"/>
          </w:tcPr>
          <w:p w14:paraId="3B70D88D" w14:textId="77777777" w:rsidR="00792CE5" w:rsidRPr="00FE1BB2" w:rsidRDefault="00792CE5" w:rsidP="00792CE5">
            <w:pPr>
              <w:ind w:right="-72"/>
              <w:jc w:val="right"/>
              <w:rPr>
                <w:rFonts w:ascii="Arial" w:eastAsia="Arial Unicode MS" w:hAnsi="Arial" w:cs="Arial"/>
                <w:sz w:val="18"/>
                <w:szCs w:val="18"/>
              </w:rPr>
            </w:pPr>
          </w:p>
        </w:tc>
        <w:tc>
          <w:tcPr>
            <w:tcW w:w="1350" w:type="dxa"/>
            <w:shd w:val="clear" w:color="auto" w:fill="auto"/>
            <w:vAlign w:val="bottom"/>
          </w:tcPr>
          <w:p w14:paraId="73307096" w14:textId="77777777" w:rsidR="00792CE5" w:rsidRPr="00FE1BB2" w:rsidRDefault="00792CE5" w:rsidP="00792CE5">
            <w:pPr>
              <w:ind w:right="-72"/>
              <w:jc w:val="right"/>
              <w:rPr>
                <w:rFonts w:ascii="Arial" w:eastAsia="Arial Unicode MS" w:hAnsi="Arial" w:cs="Arial"/>
                <w:sz w:val="18"/>
                <w:szCs w:val="18"/>
              </w:rPr>
            </w:pPr>
          </w:p>
        </w:tc>
        <w:tc>
          <w:tcPr>
            <w:tcW w:w="1440" w:type="dxa"/>
            <w:shd w:val="clear" w:color="auto" w:fill="auto"/>
            <w:vAlign w:val="bottom"/>
          </w:tcPr>
          <w:p w14:paraId="245C22C1" w14:textId="77777777" w:rsidR="00792CE5" w:rsidRPr="00FE1BB2" w:rsidRDefault="00792CE5" w:rsidP="00792CE5">
            <w:pPr>
              <w:ind w:right="-72"/>
              <w:jc w:val="right"/>
              <w:rPr>
                <w:rFonts w:ascii="Arial" w:eastAsia="Arial Unicode MS" w:hAnsi="Arial" w:cs="Arial"/>
                <w:sz w:val="18"/>
                <w:szCs w:val="18"/>
                <w:cs/>
              </w:rPr>
            </w:pPr>
          </w:p>
        </w:tc>
      </w:tr>
      <w:tr w:rsidR="00792CE5" w:rsidRPr="00FE1BB2" w14:paraId="0843C251" w14:textId="77777777" w:rsidTr="00A20447">
        <w:trPr>
          <w:trHeight w:val="20"/>
        </w:trPr>
        <w:tc>
          <w:tcPr>
            <w:tcW w:w="3870" w:type="dxa"/>
            <w:shd w:val="clear" w:color="auto" w:fill="auto"/>
            <w:vAlign w:val="bottom"/>
            <w:hideMark/>
          </w:tcPr>
          <w:p w14:paraId="19608418" w14:textId="77777777" w:rsidR="00792CE5" w:rsidRPr="00FE1BB2" w:rsidRDefault="00792CE5" w:rsidP="00792CE5">
            <w:pPr>
              <w:tabs>
                <w:tab w:val="left" w:pos="990"/>
              </w:tabs>
              <w:ind w:left="-101"/>
              <w:rPr>
                <w:rFonts w:ascii="Arial" w:hAnsi="Arial" w:cs="Arial"/>
                <w:sz w:val="18"/>
                <w:szCs w:val="18"/>
                <w:cs/>
              </w:rPr>
            </w:pPr>
            <w:r w:rsidRPr="00FE1BB2">
              <w:rPr>
                <w:rFonts w:ascii="Arial" w:hAnsi="Arial" w:cs="Arial"/>
                <w:sz w:val="18"/>
                <w:szCs w:val="18"/>
              </w:rPr>
              <w:t>Point in time</w:t>
            </w:r>
          </w:p>
        </w:tc>
        <w:tc>
          <w:tcPr>
            <w:tcW w:w="1350" w:type="dxa"/>
            <w:tcBorders>
              <w:top w:val="nil"/>
              <w:left w:val="nil"/>
              <w:bottom w:val="nil"/>
              <w:right w:val="nil"/>
            </w:tcBorders>
            <w:shd w:val="clear" w:color="auto" w:fill="auto"/>
          </w:tcPr>
          <w:p w14:paraId="26B8557A" w14:textId="42CA3366" w:rsidR="00792CE5" w:rsidRPr="00FE1BB2" w:rsidRDefault="00792CE5" w:rsidP="00792CE5">
            <w:pPr>
              <w:ind w:right="-72"/>
              <w:jc w:val="right"/>
              <w:rPr>
                <w:rFonts w:ascii="Arial" w:eastAsia="Arial Unicode MS" w:hAnsi="Arial" w:cs="Arial"/>
                <w:sz w:val="18"/>
                <w:szCs w:val="18"/>
                <w:cs/>
              </w:rPr>
            </w:pPr>
            <w:r w:rsidRPr="00FE1BB2">
              <w:rPr>
                <w:rFonts w:ascii="Arial" w:eastAsia="Arial Unicode MS" w:hAnsi="Arial" w:cs="Arial"/>
                <w:sz w:val="18"/>
                <w:szCs w:val="18"/>
              </w:rPr>
              <w:t>12,458</w:t>
            </w:r>
          </w:p>
        </w:tc>
        <w:tc>
          <w:tcPr>
            <w:tcW w:w="1440" w:type="dxa"/>
            <w:tcBorders>
              <w:top w:val="nil"/>
              <w:left w:val="nil"/>
              <w:bottom w:val="nil"/>
              <w:right w:val="nil"/>
            </w:tcBorders>
            <w:shd w:val="clear" w:color="auto" w:fill="auto"/>
          </w:tcPr>
          <w:p w14:paraId="08B3EB1C" w14:textId="66CE2882"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52,512</w:t>
            </w:r>
          </w:p>
        </w:tc>
        <w:tc>
          <w:tcPr>
            <w:tcW w:w="1350" w:type="dxa"/>
            <w:tcBorders>
              <w:top w:val="nil"/>
              <w:left w:val="nil"/>
              <w:bottom w:val="nil"/>
              <w:right w:val="nil"/>
            </w:tcBorders>
            <w:shd w:val="clear" w:color="auto" w:fill="auto"/>
          </w:tcPr>
          <w:p w14:paraId="794F5714" w14:textId="08D6E410"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689</w:t>
            </w:r>
          </w:p>
        </w:tc>
        <w:tc>
          <w:tcPr>
            <w:tcW w:w="1440" w:type="dxa"/>
            <w:tcBorders>
              <w:top w:val="nil"/>
              <w:left w:val="nil"/>
              <w:bottom w:val="nil"/>
              <w:right w:val="nil"/>
            </w:tcBorders>
            <w:shd w:val="clear" w:color="auto" w:fill="auto"/>
            <w:vAlign w:val="bottom"/>
          </w:tcPr>
          <w:p w14:paraId="73CC8629" w14:textId="60DE1B7A"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65,659</w:t>
            </w:r>
          </w:p>
        </w:tc>
      </w:tr>
      <w:tr w:rsidR="00792CE5" w:rsidRPr="00FE1BB2" w14:paraId="443215FF" w14:textId="77777777" w:rsidTr="00A20447">
        <w:trPr>
          <w:trHeight w:val="20"/>
        </w:trPr>
        <w:tc>
          <w:tcPr>
            <w:tcW w:w="3870" w:type="dxa"/>
            <w:shd w:val="clear" w:color="auto" w:fill="auto"/>
            <w:vAlign w:val="bottom"/>
            <w:hideMark/>
          </w:tcPr>
          <w:p w14:paraId="2A8254CD" w14:textId="77777777" w:rsidR="00792CE5" w:rsidRPr="00FE1BB2" w:rsidRDefault="00792CE5" w:rsidP="00792CE5">
            <w:pPr>
              <w:tabs>
                <w:tab w:val="left" w:pos="990"/>
              </w:tabs>
              <w:ind w:left="-101"/>
              <w:rPr>
                <w:rFonts w:ascii="Arial" w:hAnsi="Arial" w:cs="Arial"/>
                <w:sz w:val="18"/>
                <w:szCs w:val="18"/>
              </w:rPr>
            </w:pPr>
            <w:r w:rsidRPr="00FE1BB2">
              <w:rPr>
                <w:rFonts w:ascii="Arial" w:hAnsi="Arial" w:cs="Arial"/>
                <w:sz w:val="18"/>
                <w:szCs w:val="18"/>
              </w:rPr>
              <w:t>Over time</w:t>
            </w:r>
          </w:p>
        </w:tc>
        <w:tc>
          <w:tcPr>
            <w:tcW w:w="1350" w:type="dxa"/>
            <w:tcBorders>
              <w:top w:val="nil"/>
              <w:left w:val="nil"/>
              <w:bottom w:val="single" w:sz="4" w:space="0" w:color="auto"/>
              <w:right w:val="nil"/>
            </w:tcBorders>
            <w:shd w:val="clear" w:color="auto" w:fill="auto"/>
            <w:vAlign w:val="bottom"/>
          </w:tcPr>
          <w:p w14:paraId="64FBF8DD" w14:textId="41676793"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5,100</w:t>
            </w:r>
          </w:p>
        </w:tc>
        <w:tc>
          <w:tcPr>
            <w:tcW w:w="1440" w:type="dxa"/>
            <w:tcBorders>
              <w:top w:val="nil"/>
              <w:left w:val="nil"/>
              <w:bottom w:val="single" w:sz="4" w:space="0" w:color="auto"/>
              <w:right w:val="nil"/>
            </w:tcBorders>
            <w:shd w:val="clear" w:color="auto" w:fill="auto"/>
            <w:vAlign w:val="bottom"/>
          </w:tcPr>
          <w:p w14:paraId="31871F90" w14:textId="3037431E"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3,377</w:t>
            </w:r>
          </w:p>
        </w:tc>
        <w:tc>
          <w:tcPr>
            <w:tcW w:w="1350" w:type="dxa"/>
            <w:tcBorders>
              <w:top w:val="nil"/>
              <w:left w:val="nil"/>
              <w:bottom w:val="single" w:sz="4" w:space="0" w:color="auto"/>
              <w:right w:val="nil"/>
            </w:tcBorders>
            <w:shd w:val="clear" w:color="auto" w:fill="auto"/>
            <w:vAlign w:val="bottom"/>
          </w:tcPr>
          <w:p w14:paraId="27D292A8" w14:textId="256139DD"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440" w:type="dxa"/>
            <w:tcBorders>
              <w:top w:val="nil"/>
              <w:left w:val="nil"/>
              <w:bottom w:val="single" w:sz="4" w:space="0" w:color="auto"/>
              <w:right w:val="nil"/>
            </w:tcBorders>
            <w:shd w:val="clear" w:color="auto" w:fill="auto"/>
            <w:vAlign w:val="bottom"/>
          </w:tcPr>
          <w:p w14:paraId="54510B79" w14:textId="7319AC26"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8,477</w:t>
            </w:r>
          </w:p>
        </w:tc>
      </w:tr>
      <w:tr w:rsidR="00792CE5" w:rsidRPr="00FE1BB2" w14:paraId="52E2BE3C" w14:textId="77777777" w:rsidTr="00A20447">
        <w:trPr>
          <w:trHeight w:val="20"/>
        </w:trPr>
        <w:tc>
          <w:tcPr>
            <w:tcW w:w="3870" w:type="dxa"/>
            <w:shd w:val="clear" w:color="auto" w:fill="auto"/>
            <w:vAlign w:val="bottom"/>
          </w:tcPr>
          <w:p w14:paraId="5082A6D6" w14:textId="77777777" w:rsidR="00792CE5" w:rsidRPr="00FE1BB2" w:rsidRDefault="00792CE5" w:rsidP="00792CE5">
            <w:pPr>
              <w:tabs>
                <w:tab w:val="left" w:pos="990"/>
              </w:tabs>
              <w:ind w:left="-101"/>
              <w:rPr>
                <w:rFonts w:ascii="Arial" w:hAnsi="Arial" w:cs="Arial"/>
                <w:sz w:val="18"/>
                <w:szCs w:val="18"/>
              </w:rPr>
            </w:pPr>
          </w:p>
        </w:tc>
        <w:tc>
          <w:tcPr>
            <w:tcW w:w="1350" w:type="dxa"/>
            <w:tcBorders>
              <w:top w:val="single" w:sz="4" w:space="0" w:color="auto"/>
              <w:left w:val="nil"/>
              <w:bottom w:val="nil"/>
              <w:right w:val="nil"/>
            </w:tcBorders>
            <w:shd w:val="clear" w:color="auto" w:fill="auto"/>
          </w:tcPr>
          <w:p w14:paraId="3F47395B" w14:textId="77777777" w:rsidR="00792CE5" w:rsidRPr="00FE1BB2" w:rsidRDefault="00792CE5" w:rsidP="00792CE5">
            <w:pPr>
              <w:ind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auto"/>
          </w:tcPr>
          <w:p w14:paraId="2A703B31" w14:textId="77777777" w:rsidR="00792CE5" w:rsidRPr="00FE1BB2" w:rsidRDefault="00792CE5" w:rsidP="00792CE5">
            <w:pPr>
              <w:ind w:right="-72"/>
              <w:jc w:val="right"/>
              <w:rPr>
                <w:rFonts w:ascii="Arial" w:eastAsia="Arial Unicode MS" w:hAnsi="Arial" w:cs="Arial"/>
                <w:sz w:val="18"/>
                <w:szCs w:val="18"/>
              </w:rPr>
            </w:pPr>
          </w:p>
        </w:tc>
        <w:tc>
          <w:tcPr>
            <w:tcW w:w="1350" w:type="dxa"/>
            <w:tcBorders>
              <w:top w:val="single" w:sz="4" w:space="0" w:color="auto"/>
              <w:left w:val="nil"/>
              <w:bottom w:val="nil"/>
              <w:right w:val="nil"/>
            </w:tcBorders>
            <w:shd w:val="clear" w:color="auto" w:fill="auto"/>
          </w:tcPr>
          <w:p w14:paraId="2E9B8631" w14:textId="77777777" w:rsidR="00792CE5" w:rsidRPr="00FE1BB2" w:rsidRDefault="00792CE5" w:rsidP="00792CE5">
            <w:pPr>
              <w:ind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auto"/>
          </w:tcPr>
          <w:p w14:paraId="1F77D2E8" w14:textId="77777777" w:rsidR="00792CE5" w:rsidRPr="00FE1BB2" w:rsidRDefault="00792CE5" w:rsidP="00792CE5">
            <w:pPr>
              <w:ind w:right="-72"/>
              <w:jc w:val="right"/>
              <w:rPr>
                <w:rFonts w:ascii="Arial" w:eastAsia="Arial Unicode MS" w:hAnsi="Arial" w:cs="Arial"/>
                <w:sz w:val="18"/>
                <w:szCs w:val="18"/>
              </w:rPr>
            </w:pPr>
          </w:p>
        </w:tc>
      </w:tr>
      <w:tr w:rsidR="00792CE5" w:rsidRPr="00FE1BB2" w14:paraId="18A6B6D3" w14:textId="77777777" w:rsidTr="00A20447">
        <w:trPr>
          <w:trHeight w:val="20"/>
        </w:trPr>
        <w:tc>
          <w:tcPr>
            <w:tcW w:w="3870" w:type="dxa"/>
            <w:shd w:val="clear" w:color="auto" w:fill="auto"/>
            <w:vAlign w:val="bottom"/>
          </w:tcPr>
          <w:p w14:paraId="5FA8E73A" w14:textId="77777777" w:rsidR="00792CE5" w:rsidRPr="00FE1BB2" w:rsidRDefault="00792CE5" w:rsidP="00792CE5">
            <w:pPr>
              <w:tabs>
                <w:tab w:val="left" w:pos="990"/>
              </w:tabs>
              <w:ind w:left="-101"/>
              <w:rPr>
                <w:rFonts w:ascii="Arial" w:hAnsi="Arial" w:cs="Arial"/>
                <w:sz w:val="18"/>
                <w:szCs w:val="18"/>
              </w:rPr>
            </w:pPr>
            <w:r w:rsidRPr="00FE1BB2">
              <w:rPr>
                <w:rFonts w:ascii="Arial" w:hAnsi="Arial" w:cs="Arial"/>
                <w:sz w:val="18"/>
                <w:szCs w:val="18"/>
              </w:rPr>
              <w:t>Total revenue from sales and services</w:t>
            </w:r>
          </w:p>
        </w:tc>
        <w:tc>
          <w:tcPr>
            <w:tcW w:w="1350" w:type="dxa"/>
            <w:tcBorders>
              <w:top w:val="nil"/>
              <w:left w:val="nil"/>
              <w:bottom w:val="single" w:sz="4" w:space="0" w:color="auto"/>
              <w:right w:val="nil"/>
            </w:tcBorders>
            <w:shd w:val="clear" w:color="auto" w:fill="auto"/>
          </w:tcPr>
          <w:p w14:paraId="6DBB7755" w14:textId="5F39AAF5"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17,558</w:t>
            </w:r>
          </w:p>
        </w:tc>
        <w:tc>
          <w:tcPr>
            <w:tcW w:w="1440" w:type="dxa"/>
            <w:tcBorders>
              <w:top w:val="nil"/>
              <w:left w:val="nil"/>
              <w:bottom w:val="single" w:sz="4" w:space="0" w:color="auto"/>
              <w:right w:val="nil"/>
            </w:tcBorders>
            <w:shd w:val="clear" w:color="auto" w:fill="auto"/>
          </w:tcPr>
          <w:p w14:paraId="4BDDDADC" w14:textId="052E9072"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55,889</w:t>
            </w:r>
          </w:p>
        </w:tc>
        <w:tc>
          <w:tcPr>
            <w:tcW w:w="1350" w:type="dxa"/>
            <w:tcBorders>
              <w:top w:val="nil"/>
              <w:left w:val="nil"/>
              <w:bottom w:val="single" w:sz="4" w:space="0" w:color="auto"/>
              <w:right w:val="nil"/>
            </w:tcBorders>
            <w:shd w:val="clear" w:color="auto" w:fill="auto"/>
          </w:tcPr>
          <w:p w14:paraId="192201D1" w14:textId="422B1907"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689</w:t>
            </w:r>
          </w:p>
        </w:tc>
        <w:tc>
          <w:tcPr>
            <w:tcW w:w="1440" w:type="dxa"/>
            <w:tcBorders>
              <w:top w:val="nil"/>
              <w:left w:val="nil"/>
              <w:bottom w:val="single" w:sz="4" w:space="0" w:color="auto"/>
              <w:right w:val="nil"/>
            </w:tcBorders>
            <w:shd w:val="clear" w:color="auto" w:fill="auto"/>
          </w:tcPr>
          <w:p w14:paraId="48AC64E0" w14:textId="6A24E0F4"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74,136</w:t>
            </w:r>
          </w:p>
        </w:tc>
      </w:tr>
    </w:tbl>
    <w:p w14:paraId="4EC08123" w14:textId="3D037A6E" w:rsidR="00AA246C" w:rsidRPr="00FE1BB2" w:rsidRDefault="00AA246C" w:rsidP="00BD647D">
      <w:pPr>
        <w:rPr>
          <w:rFonts w:ascii="Arial" w:hAnsi="Arial" w:cs="Arial"/>
          <w:b/>
          <w:bCs/>
          <w:sz w:val="18"/>
          <w:szCs w:val="18"/>
        </w:rPr>
      </w:pPr>
    </w:p>
    <w:tbl>
      <w:tblPr>
        <w:tblW w:w="94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4018"/>
        <w:gridCol w:w="1418"/>
        <w:gridCol w:w="1417"/>
        <w:gridCol w:w="1276"/>
        <w:gridCol w:w="1315"/>
      </w:tblGrid>
      <w:tr w:rsidR="00FB7C08" w:rsidRPr="00FE1BB2" w14:paraId="2770F770" w14:textId="77777777" w:rsidTr="00A20447">
        <w:trPr>
          <w:trHeight w:val="20"/>
        </w:trPr>
        <w:tc>
          <w:tcPr>
            <w:tcW w:w="4018" w:type="dxa"/>
            <w:tcBorders>
              <w:top w:val="nil"/>
              <w:left w:val="nil"/>
              <w:bottom w:val="nil"/>
              <w:right w:val="nil"/>
            </w:tcBorders>
            <w:shd w:val="clear" w:color="auto" w:fill="FFFFFF"/>
          </w:tcPr>
          <w:p w14:paraId="5E11E006" w14:textId="77777777" w:rsidR="00CB027B" w:rsidRPr="00FE1BB2" w:rsidRDefault="00CB027B" w:rsidP="00661C0C">
            <w:pPr>
              <w:ind w:left="-101" w:right="-72"/>
              <w:rPr>
                <w:rFonts w:ascii="Arial" w:eastAsia="Arial Unicode MS" w:hAnsi="Arial" w:cs="Arial"/>
                <w:b/>
                <w:bCs/>
                <w:sz w:val="18"/>
                <w:szCs w:val="18"/>
              </w:rPr>
            </w:pPr>
          </w:p>
        </w:tc>
        <w:tc>
          <w:tcPr>
            <w:tcW w:w="5426" w:type="dxa"/>
            <w:gridSpan w:val="4"/>
            <w:tcBorders>
              <w:top w:val="single" w:sz="4" w:space="0" w:color="auto"/>
              <w:left w:val="nil"/>
              <w:right w:val="nil"/>
            </w:tcBorders>
            <w:shd w:val="clear" w:color="auto" w:fill="FFFFFF"/>
          </w:tcPr>
          <w:p w14:paraId="6ECC1C92" w14:textId="77777777" w:rsidR="00CB027B" w:rsidRPr="00FE1BB2" w:rsidRDefault="00CB027B" w:rsidP="00860058">
            <w:pPr>
              <w:ind w:right="-72"/>
              <w:jc w:val="center"/>
              <w:rPr>
                <w:rFonts w:ascii="Arial" w:eastAsia="Arial Unicode MS" w:hAnsi="Arial" w:cs="Arial"/>
                <w:b/>
                <w:bCs/>
                <w:sz w:val="18"/>
                <w:szCs w:val="18"/>
                <w:lang w:val="en-US"/>
              </w:rPr>
            </w:pPr>
            <w:r w:rsidRPr="00FE1BB2">
              <w:rPr>
                <w:rFonts w:ascii="Arial" w:eastAsia="Arial Unicode MS" w:hAnsi="Arial" w:cs="Arial"/>
                <w:b/>
                <w:bCs/>
                <w:sz w:val="18"/>
                <w:szCs w:val="18"/>
              </w:rPr>
              <w:t>Separate financial statements</w:t>
            </w:r>
          </w:p>
        </w:tc>
      </w:tr>
      <w:tr w:rsidR="00FB7C08" w:rsidRPr="00FE1BB2" w14:paraId="0015C2CF" w14:textId="77777777" w:rsidTr="00A20447">
        <w:trPr>
          <w:trHeight w:val="20"/>
        </w:trPr>
        <w:tc>
          <w:tcPr>
            <w:tcW w:w="4018" w:type="dxa"/>
            <w:tcBorders>
              <w:top w:val="nil"/>
              <w:left w:val="nil"/>
              <w:bottom w:val="nil"/>
              <w:right w:val="nil"/>
            </w:tcBorders>
            <w:shd w:val="clear" w:color="auto" w:fill="FFFFFF"/>
          </w:tcPr>
          <w:p w14:paraId="33D15AD5" w14:textId="77777777" w:rsidR="00CB027B" w:rsidRPr="00FE1BB2" w:rsidRDefault="00CB027B" w:rsidP="00661C0C">
            <w:pPr>
              <w:ind w:left="-101" w:right="-72"/>
              <w:rPr>
                <w:rFonts w:ascii="Arial" w:eastAsia="Arial Unicode MS" w:hAnsi="Arial" w:cs="Arial"/>
                <w:b/>
                <w:bCs/>
                <w:sz w:val="18"/>
                <w:szCs w:val="18"/>
              </w:rPr>
            </w:pPr>
          </w:p>
        </w:tc>
        <w:tc>
          <w:tcPr>
            <w:tcW w:w="5426" w:type="dxa"/>
            <w:gridSpan w:val="4"/>
            <w:tcBorders>
              <w:left w:val="nil"/>
              <w:right w:val="nil"/>
            </w:tcBorders>
            <w:shd w:val="clear" w:color="auto" w:fill="FFFFFF"/>
          </w:tcPr>
          <w:p w14:paraId="01965A60" w14:textId="1009A232" w:rsidR="00CB027B" w:rsidRPr="00FE1BB2" w:rsidRDefault="00CB027B" w:rsidP="00422CB0">
            <w:pPr>
              <w:ind w:right="-72"/>
              <w:jc w:val="center"/>
              <w:rPr>
                <w:rFonts w:ascii="Arial" w:eastAsia="Arial Unicode MS" w:hAnsi="Arial" w:cs="Arial"/>
                <w:b/>
                <w:bCs/>
                <w:spacing w:val="-4"/>
                <w:sz w:val="18"/>
                <w:szCs w:val="18"/>
              </w:rPr>
            </w:pPr>
            <w:r w:rsidRPr="00FE1BB2">
              <w:rPr>
                <w:rFonts w:ascii="Arial" w:eastAsia="Arial Unicode MS" w:hAnsi="Arial" w:cs="Arial"/>
                <w:b/>
                <w:bCs/>
                <w:spacing w:val="-4"/>
                <w:sz w:val="18"/>
                <w:szCs w:val="18"/>
              </w:rPr>
              <w:t xml:space="preserve">For the year ended </w:t>
            </w:r>
            <w:r w:rsidRPr="00FE1BB2">
              <w:rPr>
                <w:rFonts w:ascii="Arial" w:eastAsia="Arial Unicode MS" w:hAnsi="Arial" w:cs="Arial"/>
                <w:b/>
                <w:bCs/>
                <w:spacing w:val="-4"/>
                <w:sz w:val="18"/>
                <w:szCs w:val="18"/>
                <w:cs/>
              </w:rPr>
              <w:t xml:space="preserve">31 </w:t>
            </w:r>
            <w:r w:rsidRPr="00FE1BB2">
              <w:rPr>
                <w:rFonts w:ascii="Arial" w:eastAsia="Arial Unicode MS" w:hAnsi="Arial" w:cs="Arial"/>
                <w:b/>
                <w:bCs/>
                <w:spacing w:val="-4"/>
                <w:sz w:val="18"/>
                <w:szCs w:val="18"/>
              </w:rPr>
              <w:t xml:space="preserve">December </w:t>
            </w:r>
            <w:r w:rsidRPr="00FE1BB2">
              <w:rPr>
                <w:rFonts w:ascii="Arial" w:eastAsia="Arial Unicode MS" w:hAnsi="Arial" w:cs="Arial"/>
                <w:b/>
                <w:bCs/>
                <w:spacing w:val="-4"/>
                <w:sz w:val="18"/>
                <w:szCs w:val="18"/>
                <w:cs/>
              </w:rPr>
              <w:t>202</w:t>
            </w:r>
            <w:r w:rsidRPr="00FE1BB2">
              <w:rPr>
                <w:rFonts w:ascii="Arial" w:eastAsia="Arial Unicode MS" w:hAnsi="Arial" w:cs="Arial"/>
                <w:b/>
                <w:bCs/>
                <w:spacing w:val="-4"/>
                <w:sz w:val="18"/>
                <w:szCs w:val="18"/>
              </w:rPr>
              <w:t>1</w:t>
            </w:r>
          </w:p>
        </w:tc>
      </w:tr>
      <w:tr w:rsidR="00FB7C08" w:rsidRPr="00FE1BB2" w14:paraId="3E6B1047" w14:textId="77777777" w:rsidTr="00A20447">
        <w:trPr>
          <w:trHeight w:val="20"/>
        </w:trPr>
        <w:tc>
          <w:tcPr>
            <w:tcW w:w="4018" w:type="dxa"/>
            <w:tcBorders>
              <w:top w:val="nil"/>
              <w:left w:val="nil"/>
              <w:bottom w:val="nil"/>
              <w:right w:val="nil"/>
            </w:tcBorders>
            <w:shd w:val="clear" w:color="auto" w:fill="FFFFFF"/>
          </w:tcPr>
          <w:p w14:paraId="5DDF3FF0" w14:textId="77777777" w:rsidR="00CB027B" w:rsidRPr="00FE1BB2" w:rsidRDefault="00CB027B" w:rsidP="00661C0C">
            <w:pPr>
              <w:ind w:left="-101" w:right="-72"/>
              <w:jc w:val="right"/>
              <w:rPr>
                <w:rFonts w:ascii="Arial" w:eastAsia="Arial Unicode MS" w:hAnsi="Arial" w:cs="Arial"/>
                <w:sz w:val="18"/>
                <w:szCs w:val="18"/>
              </w:rPr>
            </w:pPr>
          </w:p>
        </w:tc>
        <w:tc>
          <w:tcPr>
            <w:tcW w:w="1418" w:type="dxa"/>
            <w:tcBorders>
              <w:top w:val="nil"/>
              <w:left w:val="nil"/>
              <w:bottom w:val="nil"/>
              <w:right w:val="nil"/>
            </w:tcBorders>
            <w:shd w:val="clear" w:color="auto" w:fill="FFFFFF"/>
          </w:tcPr>
          <w:p w14:paraId="58A4BD21" w14:textId="77777777" w:rsidR="00CB027B" w:rsidRPr="00FE1BB2" w:rsidRDefault="00CB027B" w:rsidP="00661C0C">
            <w:pPr>
              <w:ind w:right="-72"/>
              <w:jc w:val="right"/>
              <w:rPr>
                <w:rFonts w:ascii="Arial" w:eastAsia="Arial Unicode MS" w:hAnsi="Arial" w:cs="Arial"/>
                <w:b/>
                <w:bCs/>
                <w:sz w:val="18"/>
                <w:szCs w:val="18"/>
              </w:rPr>
            </w:pPr>
            <w:r w:rsidRPr="00FE1BB2">
              <w:rPr>
                <w:rFonts w:ascii="Arial" w:eastAsia="Arial Unicode MS" w:hAnsi="Arial" w:cs="Arial"/>
                <w:b/>
                <w:bCs/>
                <w:sz w:val="18"/>
                <w:szCs w:val="18"/>
              </w:rPr>
              <w:t>IPP</w:t>
            </w:r>
          </w:p>
        </w:tc>
        <w:tc>
          <w:tcPr>
            <w:tcW w:w="1417" w:type="dxa"/>
            <w:tcBorders>
              <w:top w:val="nil"/>
              <w:left w:val="nil"/>
              <w:bottom w:val="nil"/>
              <w:right w:val="nil"/>
            </w:tcBorders>
            <w:shd w:val="clear" w:color="auto" w:fill="FFFFFF"/>
          </w:tcPr>
          <w:p w14:paraId="42F86DA2" w14:textId="77777777" w:rsidR="00CB027B" w:rsidRPr="00FE1BB2" w:rsidRDefault="00CB027B" w:rsidP="00661C0C">
            <w:pPr>
              <w:ind w:right="-72"/>
              <w:jc w:val="right"/>
              <w:rPr>
                <w:rFonts w:ascii="Arial" w:eastAsia="Arial Unicode MS" w:hAnsi="Arial" w:cs="Arial"/>
                <w:b/>
                <w:bCs/>
                <w:sz w:val="18"/>
                <w:szCs w:val="18"/>
              </w:rPr>
            </w:pPr>
            <w:r w:rsidRPr="00FE1BB2">
              <w:rPr>
                <w:rFonts w:ascii="Arial" w:eastAsia="Arial Unicode MS" w:hAnsi="Arial" w:cs="Arial"/>
                <w:b/>
                <w:bCs/>
                <w:sz w:val="18"/>
                <w:szCs w:val="18"/>
              </w:rPr>
              <w:t>SPP</w:t>
            </w:r>
          </w:p>
        </w:tc>
        <w:tc>
          <w:tcPr>
            <w:tcW w:w="1276" w:type="dxa"/>
            <w:tcBorders>
              <w:top w:val="nil"/>
              <w:left w:val="nil"/>
              <w:bottom w:val="nil"/>
              <w:right w:val="nil"/>
            </w:tcBorders>
            <w:shd w:val="clear" w:color="auto" w:fill="FFFFFF"/>
          </w:tcPr>
          <w:p w14:paraId="4F92C71A" w14:textId="77777777" w:rsidR="00CB027B" w:rsidRPr="00FE1BB2" w:rsidRDefault="00CB027B" w:rsidP="00661C0C">
            <w:pPr>
              <w:ind w:right="-72"/>
              <w:jc w:val="right"/>
              <w:rPr>
                <w:rFonts w:ascii="Arial" w:eastAsia="Arial Unicode MS" w:hAnsi="Arial" w:cs="Arial"/>
                <w:b/>
                <w:bCs/>
                <w:sz w:val="18"/>
                <w:szCs w:val="18"/>
              </w:rPr>
            </w:pPr>
            <w:r w:rsidRPr="00FE1BB2">
              <w:rPr>
                <w:rFonts w:ascii="Arial" w:eastAsia="Arial Unicode MS" w:hAnsi="Arial" w:cs="Arial"/>
                <w:b/>
                <w:bCs/>
                <w:sz w:val="18"/>
                <w:szCs w:val="18"/>
              </w:rPr>
              <w:t>Others</w:t>
            </w:r>
          </w:p>
        </w:tc>
        <w:tc>
          <w:tcPr>
            <w:tcW w:w="1315" w:type="dxa"/>
            <w:tcBorders>
              <w:top w:val="nil"/>
              <w:left w:val="nil"/>
              <w:bottom w:val="nil"/>
              <w:right w:val="nil"/>
            </w:tcBorders>
            <w:shd w:val="clear" w:color="auto" w:fill="FFFFFF"/>
          </w:tcPr>
          <w:p w14:paraId="4CED15D3" w14:textId="77777777" w:rsidR="00CB027B" w:rsidRPr="00FE1BB2" w:rsidRDefault="00CB027B" w:rsidP="00661C0C">
            <w:pPr>
              <w:ind w:right="-72"/>
              <w:jc w:val="right"/>
              <w:rPr>
                <w:rFonts w:ascii="Arial" w:eastAsia="Arial Unicode MS" w:hAnsi="Arial" w:cs="Arial"/>
                <w:b/>
                <w:bCs/>
                <w:sz w:val="18"/>
                <w:szCs w:val="18"/>
              </w:rPr>
            </w:pPr>
            <w:r w:rsidRPr="00FE1BB2">
              <w:rPr>
                <w:rFonts w:ascii="Arial" w:eastAsia="Arial Unicode MS" w:hAnsi="Arial" w:cs="Arial"/>
                <w:b/>
                <w:bCs/>
                <w:sz w:val="18"/>
                <w:szCs w:val="18"/>
              </w:rPr>
              <w:t>Total</w:t>
            </w:r>
          </w:p>
        </w:tc>
      </w:tr>
      <w:tr w:rsidR="00FB7C08" w:rsidRPr="00FE1BB2" w14:paraId="4C7C928D" w14:textId="77777777" w:rsidTr="00A20447">
        <w:trPr>
          <w:trHeight w:val="20"/>
        </w:trPr>
        <w:tc>
          <w:tcPr>
            <w:tcW w:w="4018" w:type="dxa"/>
            <w:tcBorders>
              <w:top w:val="nil"/>
              <w:left w:val="nil"/>
              <w:bottom w:val="nil"/>
              <w:right w:val="nil"/>
            </w:tcBorders>
            <w:shd w:val="clear" w:color="auto" w:fill="FFFFFF"/>
          </w:tcPr>
          <w:p w14:paraId="2C5C385B" w14:textId="77777777" w:rsidR="00CB027B" w:rsidRPr="00FE1BB2" w:rsidRDefault="00CB027B" w:rsidP="00661C0C">
            <w:pPr>
              <w:ind w:left="-101" w:right="-72"/>
              <w:jc w:val="right"/>
              <w:rPr>
                <w:rFonts w:ascii="Arial" w:eastAsia="Arial Unicode MS" w:hAnsi="Arial" w:cs="Arial"/>
                <w:b/>
                <w:bCs/>
                <w:i/>
                <w:iCs/>
                <w:sz w:val="18"/>
                <w:szCs w:val="18"/>
              </w:rPr>
            </w:pPr>
          </w:p>
        </w:tc>
        <w:tc>
          <w:tcPr>
            <w:tcW w:w="1418" w:type="dxa"/>
            <w:tcBorders>
              <w:top w:val="nil"/>
              <w:left w:val="nil"/>
              <w:bottom w:val="single" w:sz="4" w:space="0" w:color="auto"/>
              <w:right w:val="nil"/>
            </w:tcBorders>
            <w:shd w:val="clear" w:color="auto" w:fill="FFFFFF"/>
          </w:tcPr>
          <w:p w14:paraId="68EAB640" w14:textId="77777777" w:rsidR="00CB027B" w:rsidRPr="00FE1BB2" w:rsidRDefault="00CB027B" w:rsidP="00661C0C">
            <w:pPr>
              <w:ind w:right="-72"/>
              <w:jc w:val="right"/>
              <w:rPr>
                <w:rFonts w:ascii="Arial" w:eastAsia="Arial Unicode MS" w:hAnsi="Arial" w:cs="Arial"/>
                <w:b/>
                <w:bCs/>
                <w:sz w:val="18"/>
                <w:szCs w:val="18"/>
                <w:cs/>
              </w:rPr>
            </w:pPr>
            <w:r w:rsidRPr="00FE1BB2">
              <w:rPr>
                <w:rFonts w:ascii="Arial" w:eastAsia="Arial Unicode MS" w:hAnsi="Arial" w:cs="Arial"/>
                <w:b/>
                <w:bCs/>
                <w:sz w:val="18"/>
                <w:szCs w:val="18"/>
              </w:rPr>
              <w:t>Million Baht</w:t>
            </w:r>
          </w:p>
        </w:tc>
        <w:tc>
          <w:tcPr>
            <w:tcW w:w="1417" w:type="dxa"/>
            <w:tcBorders>
              <w:top w:val="nil"/>
              <w:left w:val="nil"/>
              <w:bottom w:val="single" w:sz="4" w:space="0" w:color="auto"/>
              <w:right w:val="nil"/>
            </w:tcBorders>
            <w:shd w:val="clear" w:color="auto" w:fill="FFFFFF"/>
          </w:tcPr>
          <w:p w14:paraId="0F5EA220" w14:textId="77777777" w:rsidR="00CB027B" w:rsidRPr="00FE1BB2" w:rsidRDefault="00CB027B" w:rsidP="00661C0C">
            <w:pPr>
              <w:ind w:right="-72"/>
              <w:jc w:val="right"/>
              <w:rPr>
                <w:rFonts w:ascii="Arial" w:eastAsia="Arial Unicode MS" w:hAnsi="Arial" w:cs="Arial"/>
                <w:b/>
                <w:bCs/>
                <w:sz w:val="18"/>
                <w:szCs w:val="18"/>
                <w:cs/>
              </w:rPr>
            </w:pPr>
            <w:r w:rsidRPr="00FE1BB2">
              <w:rPr>
                <w:rFonts w:ascii="Arial" w:eastAsia="Arial Unicode MS" w:hAnsi="Arial" w:cs="Arial"/>
                <w:b/>
                <w:bCs/>
                <w:sz w:val="18"/>
                <w:szCs w:val="18"/>
              </w:rPr>
              <w:t>Million Baht</w:t>
            </w:r>
          </w:p>
        </w:tc>
        <w:tc>
          <w:tcPr>
            <w:tcW w:w="1276" w:type="dxa"/>
            <w:tcBorders>
              <w:top w:val="nil"/>
              <w:left w:val="nil"/>
              <w:bottom w:val="single" w:sz="4" w:space="0" w:color="auto"/>
              <w:right w:val="nil"/>
            </w:tcBorders>
            <w:shd w:val="clear" w:color="auto" w:fill="FFFFFF"/>
          </w:tcPr>
          <w:p w14:paraId="3C7E562E" w14:textId="77777777" w:rsidR="00CB027B" w:rsidRPr="00FE1BB2" w:rsidRDefault="00CB027B" w:rsidP="00661C0C">
            <w:pPr>
              <w:ind w:right="-72"/>
              <w:jc w:val="right"/>
              <w:rPr>
                <w:rFonts w:ascii="Arial" w:eastAsia="Arial Unicode MS" w:hAnsi="Arial" w:cs="Arial"/>
                <w:b/>
                <w:bCs/>
                <w:sz w:val="18"/>
                <w:szCs w:val="18"/>
                <w:cs/>
              </w:rPr>
            </w:pPr>
            <w:r w:rsidRPr="00FE1BB2">
              <w:rPr>
                <w:rFonts w:ascii="Arial" w:eastAsia="Arial Unicode MS" w:hAnsi="Arial" w:cs="Arial"/>
                <w:b/>
                <w:bCs/>
                <w:sz w:val="18"/>
                <w:szCs w:val="18"/>
              </w:rPr>
              <w:t>Million Baht</w:t>
            </w:r>
          </w:p>
        </w:tc>
        <w:tc>
          <w:tcPr>
            <w:tcW w:w="1315" w:type="dxa"/>
            <w:tcBorders>
              <w:top w:val="nil"/>
              <w:left w:val="nil"/>
              <w:bottom w:val="single" w:sz="4" w:space="0" w:color="auto"/>
              <w:right w:val="nil"/>
            </w:tcBorders>
            <w:shd w:val="clear" w:color="auto" w:fill="FFFFFF"/>
          </w:tcPr>
          <w:p w14:paraId="55BCF129" w14:textId="77777777" w:rsidR="00CB027B" w:rsidRPr="00FE1BB2" w:rsidRDefault="00CB027B" w:rsidP="00661C0C">
            <w:pPr>
              <w:ind w:right="-72"/>
              <w:jc w:val="right"/>
              <w:rPr>
                <w:rFonts w:ascii="Arial" w:eastAsia="Arial Unicode MS" w:hAnsi="Arial" w:cs="Arial"/>
                <w:b/>
                <w:bCs/>
                <w:sz w:val="18"/>
                <w:szCs w:val="18"/>
                <w:cs/>
              </w:rPr>
            </w:pPr>
            <w:r w:rsidRPr="00FE1BB2">
              <w:rPr>
                <w:rFonts w:ascii="Arial" w:eastAsia="Arial Unicode MS" w:hAnsi="Arial" w:cs="Arial"/>
                <w:b/>
                <w:bCs/>
                <w:sz w:val="18"/>
                <w:szCs w:val="18"/>
              </w:rPr>
              <w:t>Million Baht</w:t>
            </w:r>
          </w:p>
        </w:tc>
      </w:tr>
      <w:tr w:rsidR="00FB7C08" w:rsidRPr="00FE1BB2" w14:paraId="6CD825B3" w14:textId="77777777" w:rsidTr="00A20447">
        <w:trPr>
          <w:trHeight w:val="20"/>
        </w:trPr>
        <w:tc>
          <w:tcPr>
            <w:tcW w:w="4018" w:type="dxa"/>
            <w:tcBorders>
              <w:top w:val="nil"/>
              <w:left w:val="nil"/>
              <w:bottom w:val="nil"/>
              <w:right w:val="nil"/>
            </w:tcBorders>
            <w:shd w:val="clear" w:color="auto" w:fill="FFFFFF"/>
          </w:tcPr>
          <w:p w14:paraId="620F1133" w14:textId="77777777" w:rsidR="00CB027B" w:rsidRPr="00FE1BB2" w:rsidRDefault="00CB027B" w:rsidP="00661C0C">
            <w:pPr>
              <w:ind w:left="-101" w:right="-72"/>
              <w:rPr>
                <w:rFonts w:ascii="Arial" w:eastAsia="Arial Unicode MS" w:hAnsi="Arial" w:cs="Arial"/>
                <w:sz w:val="18"/>
                <w:szCs w:val="18"/>
              </w:rPr>
            </w:pPr>
          </w:p>
        </w:tc>
        <w:tc>
          <w:tcPr>
            <w:tcW w:w="1418" w:type="dxa"/>
            <w:tcBorders>
              <w:top w:val="nil"/>
              <w:left w:val="nil"/>
              <w:bottom w:val="nil"/>
              <w:right w:val="nil"/>
            </w:tcBorders>
            <w:shd w:val="clear" w:color="auto" w:fill="FFFFFF"/>
          </w:tcPr>
          <w:p w14:paraId="7713B388" w14:textId="77777777" w:rsidR="00CB027B" w:rsidRPr="00FE1BB2" w:rsidRDefault="00CB027B" w:rsidP="00661C0C">
            <w:pPr>
              <w:ind w:right="-72"/>
              <w:jc w:val="right"/>
              <w:rPr>
                <w:rFonts w:ascii="Arial" w:eastAsia="Arial Unicode MS" w:hAnsi="Arial" w:cs="Arial"/>
                <w:sz w:val="18"/>
                <w:szCs w:val="18"/>
              </w:rPr>
            </w:pPr>
          </w:p>
        </w:tc>
        <w:tc>
          <w:tcPr>
            <w:tcW w:w="1417" w:type="dxa"/>
            <w:tcBorders>
              <w:top w:val="nil"/>
              <w:left w:val="nil"/>
              <w:bottom w:val="nil"/>
              <w:right w:val="nil"/>
            </w:tcBorders>
            <w:shd w:val="clear" w:color="auto" w:fill="FFFFFF"/>
          </w:tcPr>
          <w:p w14:paraId="49DB58B9" w14:textId="77777777" w:rsidR="00CB027B" w:rsidRPr="00FE1BB2" w:rsidRDefault="00CB027B" w:rsidP="00661C0C">
            <w:pPr>
              <w:ind w:right="-72"/>
              <w:jc w:val="right"/>
              <w:rPr>
                <w:rFonts w:ascii="Arial" w:eastAsia="Arial Unicode MS" w:hAnsi="Arial" w:cs="Arial"/>
                <w:sz w:val="18"/>
                <w:szCs w:val="18"/>
              </w:rPr>
            </w:pPr>
          </w:p>
        </w:tc>
        <w:tc>
          <w:tcPr>
            <w:tcW w:w="1276" w:type="dxa"/>
            <w:tcBorders>
              <w:top w:val="nil"/>
              <w:left w:val="nil"/>
              <w:bottom w:val="nil"/>
              <w:right w:val="nil"/>
            </w:tcBorders>
            <w:shd w:val="clear" w:color="auto" w:fill="FFFFFF"/>
          </w:tcPr>
          <w:p w14:paraId="7EE795D5" w14:textId="77777777" w:rsidR="00CB027B" w:rsidRPr="00FE1BB2" w:rsidRDefault="00CB027B" w:rsidP="00661C0C">
            <w:pPr>
              <w:ind w:right="-72"/>
              <w:jc w:val="right"/>
              <w:rPr>
                <w:rFonts w:ascii="Arial" w:eastAsia="Arial Unicode MS" w:hAnsi="Arial" w:cs="Arial"/>
                <w:sz w:val="18"/>
                <w:szCs w:val="18"/>
              </w:rPr>
            </w:pPr>
          </w:p>
        </w:tc>
        <w:tc>
          <w:tcPr>
            <w:tcW w:w="1315" w:type="dxa"/>
            <w:tcBorders>
              <w:top w:val="nil"/>
              <w:left w:val="nil"/>
              <w:bottom w:val="nil"/>
              <w:right w:val="nil"/>
            </w:tcBorders>
            <w:shd w:val="clear" w:color="auto" w:fill="FFFFFF"/>
          </w:tcPr>
          <w:p w14:paraId="156C0A69" w14:textId="77777777" w:rsidR="00CB027B" w:rsidRPr="00FE1BB2" w:rsidRDefault="00CB027B" w:rsidP="00661C0C">
            <w:pPr>
              <w:ind w:right="-72"/>
              <w:jc w:val="right"/>
              <w:rPr>
                <w:rFonts w:ascii="Arial" w:eastAsia="Arial Unicode MS" w:hAnsi="Arial" w:cs="Arial"/>
                <w:sz w:val="18"/>
                <w:szCs w:val="18"/>
              </w:rPr>
            </w:pPr>
          </w:p>
        </w:tc>
      </w:tr>
      <w:tr w:rsidR="00FB7C08" w:rsidRPr="00FE1BB2" w14:paraId="21464134" w14:textId="77777777" w:rsidTr="00A20447">
        <w:trPr>
          <w:trHeight w:val="20"/>
        </w:trPr>
        <w:tc>
          <w:tcPr>
            <w:tcW w:w="4018" w:type="dxa"/>
            <w:tcBorders>
              <w:top w:val="nil"/>
              <w:left w:val="nil"/>
              <w:bottom w:val="nil"/>
              <w:right w:val="nil"/>
            </w:tcBorders>
            <w:shd w:val="clear" w:color="auto" w:fill="FFFFFF"/>
          </w:tcPr>
          <w:p w14:paraId="3B2B2FC6" w14:textId="77777777" w:rsidR="00CB027B" w:rsidRPr="00FE1BB2" w:rsidRDefault="00CB027B" w:rsidP="00661C0C">
            <w:pPr>
              <w:ind w:left="-101" w:right="-72"/>
              <w:rPr>
                <w:rFonts w:ascii="Arial" w:eastAsia="Arial Unicode MS" w:hAnsi="Arial" w:cs="Arial"/>
                <w:b/>
                <w:bCs/>
                <w:sz w:val="18"/>
                <w:szCs w:val="18"/>
                <w:cs/>
              </w:rPr>
            </w:pPr>
            <w:r w:rsidRPr="00FE1BB2">
              <w:rPr>
                <w:rFonts w:ascii="Arial" w:hAnsi="Arial" w:cs="Arial"/>
                <w:b/>
                <w:bCs/>
                <w:sz w:val="18"/>
                <w:szCs w:val="18"/>
              </w:rPr>
              <w:t>Timing of revenue recognition</w:t>
            </w:r>
          </w:p>
        </w:tc>
        <w:tc>
          <w:tcPr>
            <w:tcW w:w="1418" w:type="dxa"/>
            <w:tcBorders>
              <w:top w:val="nil"/>
              <w:left w:val="nil"/>
              <w:bottom w:val="nil"/>
              <w:right w:val="nil"/>
            </w:tcBorders>
            <w:shd w:val="clear" w:color="auto" w:fill="FFFFFF"/>
          </w:tcPr>
          <w:p w14:paraId="02D4A091" w14:textId="77777777" w:rsidR="00CB027B" w:rsidRPr="00FE1BB2" w:rsidRDefault="00CB027B" w:rsidP="00661C0C">
            <w:pPr>
              <w:ind w:right="-72"/>
              <w:jc w:val="right"/>
              <w:rPr>
                <w:rFonts w:ascii="Arial" w:eastAsia="Arial Unicode MS" w:hAnsi="Arial" w:cs="Arial"/>
                <w:sz w:val="18"/>
                <w:szCs w:val="18"/>
              </w:rPr>
            </w:pPr>
          </w:p>
        </w:tc>
        <w:tc>
          <w:tcPr>
            <w:tcW w:w="1417" w:type="dxa"/>
            <w:tcBorders>
              <w:top w:val="nil"/>
              <w:left w:val="nil"/>
              <w:bottom w:val="nil"/>
              <w:right w:val="nil"/>
            </w:tcBorders>
            <w:shd w:val="clear" w:color="auto" w:fill="FFFFFF"/>
          </w:tcPr>
          <w:p w14:paraId="322081CA" w14:textId="77777777" w:rsidR="00CB027B" w:rsidRPr="00FE1BB2" w:rsidRDefault="00CB027B" w:rsidP="00661C0C">
            <w:pPr>
              <w:ind w:right="-72"/>
              <w:jc w:val="right"/>
              <w:rPr>
                <w:rFonts w:ascii="Arial" w:eastAsia="Arial Unicode MS" w:hAnsi="Arial" w:cs="Arial"/>
                <w:sz w:val="18"/>
                <w:szCs w:val="18"/>
                <w:lang w:val="en-US"/>
              </w:rPr>
            </w:pPr>
          </w:p>
        </w:tc>
        <w:tc>
          <w:tcPr>
            <w:tcW w:w="1276" w:type="dxa"/>
            <w:tcBorders>
              <w:top w:val="nil"/>
              <w:left w:val="nil"/>
              <w:bottom w:val="nil"/>
              <w:right w:val="nil"/>
            </w:tcBorders>
            <w:shd w:val="clear" w:color="auto" w:fill="FFFFFF"/>
          </w:tcPr>
          <w:p w14:paraId="241FF52F" w14:textId="77777777" w:rsidR="00CB027B" w:rsidRPr="00FE1BB2" w:rsidRDefault="00CB027B" w:rsidP="00661C0C">
            <w:pPr>
              <w:ind w:right="-72"/>
              <w:jc w:val="right"/>
              <w:rPr>
                <w:rFonts w:ascii="Arial" w:eastAsia="Arial Unicode MS" w:hAnsi="Arial" w:cs="Arial"/>
                <w:sz w:val="18"/>
                <w:szCs w:val="18"/>
              </w:rPr>
            </w:pPr>
          </w:p>
        </w:tc>
        <w:tc>
          <w:tcPr>
            <w:tcW w:w="1315" w:type="dxa"/>
            <w:tcBorders>
              <w:top w:val="nil"/>
              <w:left w:val="nil"/>
              <w:bottom w:val="nil"/>
              <w:right w:val="nil"/>
            </w:tcBorders>
            <w:shd w:val="clear" w:color="auto" w:fill="FFFFFF"/>
          </w:tcPr>
          <w:p w14:paraId="790DCB89" w14:textId="77777777" w:rsidR="00CB027B" w:rsidRPr="00FE1BB2" w:rsidRDefault="00CB027B" w:rsidP="00661C0C">
            <w:pPr>
              <w:ind w:right="-72"/>
              <w:jc w:val="right"/>
              <w:rPr>
                <w:rFonts w:ascii="Arial" w:eastAsia="Arial Unicode MS" w:hAnsi="Arial" w:cs="Arial"/>
                <w:sz w:val="18"/>
                <w:szCs w:val="18"/>
              </w:rPr>
            </w:pPr>
          </w:p>
        </w:tc>
      </w:tr>
      <w:tr w:rsidR="00FB7C08" w:rsidRPr="00FE1BB2" w14:paraId="4A8F4A3E" w14:textId="77777777" w:rsidTr="00A20447">
        <w:trPr>
          <w:trHeight w:val="20"/>
        </w:trPr>
        <w:tc>
          <w:tcPr>
            <w:tcW w:w="4018" w:type="dxa"/>
            <w:tcBorders>
              <w:top w:val="nil"/>
              <w:left w:val="nil"/>
              <w:bottom w:val="nil"/>
              <w:right w:val="nil"/>
            </w:tcBorders>
            <w:shd w:val="clear" w:color="auto" w:fill="FFFFFF"/>
          </w:tcPr>
          <w:p w14:paraId="1F403A3D" w14:textId="77777777" w:rsidR="00CB027B" w:rsidRPr="00FE1BB2" w:rsidRDefault="00CB027B" w:rsidP="00661C0C">
            <w:pPr>
              <w:ind w:left="-101" w:right="-72"/>
              <w:rPr>
                <w:rFonts w:ascii="Arial" w:eastAsia="Arial Unicode MS" w:hAnsi="Arial" w:cs="Arial"/>
                <w:b/>
                <w:bCs/>
                <w:sz w:val="18"/>
                <w:szCs w:val="18"/>
                <w:cs/>
              </w:rPr>
            </w:pPr>
            <w:r w:rsidRPr="00FE1BB2">
              <w:rPr>
                <w:rFonts w:ascii="Arial" w:hAnsi="Arial" w:cs="Arial"/>
                <w:sz w:val="18"/>
                <w:szCs w:val="18"/>
              </w:rPr>
              <w:t>Point in time</w:t>
            </w:r>
          </w:p>
        </w:tc>
        <w:tc>
          <w:tcPr>
            <w:tcW w:w="1418" w:type="dxa"/>
            <w:tcBorders>
              <w:top w:val="nil"/>
              <w:left w:val="nil"/>
              <w:bottom w:val="nil"/>
              <w:right w:val="nil"/>
            </w:tcBorders>
            <w:shd w:val="clear" w:color="auto" w:fill="FFFFFF"/>
          </w:tcPr>
          <w:p w14:paraId="7E070189" w14:textId="7901D012" w:rsidR="00CB027B" w:rsidRPr="00FE1BB2" w:rsidRDefault="00131B43" w:rsidP="00661C0C">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5,182</w:t>
            </w:r>
          </w:p>
        </w:tc>
        <w:tc>
          <w:tcPr>
            <w:tcW w:w="1417" w:type="dxa"/>
            <w:tcBorders>
              <w:top w:val="nil"/>
              <w:left w:val="nil"/>
              <w:bottom w:val="nil"/>
              <w:right w:val="nil"/>
            </w:tcBorders>
            <w:shd w:val="clear" w:color="auto" w:fill="FFFFFF"/>
          </w:tcPr>
          <w:p w14:paraId="6DD2DAA1" w14:textId="61284139" w:rsidR="00CB027B" w:rsidRPr="00FE1BB2" w:rsidRDefault="00131B43" w:rsidP="00661C0C">
            <w:pPr>
              <w:ind w:right="-72"/>
              <w:jc w:val="right"/>
              <w:rPr>
                <w:rFonts w:ascii="Arial" w:eastAsia="Arial Unicode MS" w:hAnsi="Arial" w:cs="Arial"/>
                <w:sz w:val="18"/>
                <w:szCs w:val="18"/>
                <w:cs/>
              </w:rPr>
            </w:pPr>
            <w:r w:rsidRPr="00FE1BB2">
              <w:rPr>
                <w:rFonts w:ascii="Arial" w:eastAsia="Arial Unicode MS" w:hAnsi="Arial" w:cs="Arial"/>
                <w:sz w:val="18"/>
                <w:szCs w:val="18"/>
              </w:rPr>
              <w:t>16,780</w:t>
            </w:r>
          </w:p>
        </w:tc>
        <w:tc>
          <w:tcPr>
            <w:tcW w:w="1276" w:type="dxa"/>
            <w:tcBorders>
              <w:top w:val="nil"/>
              <w:left w:val="nil"/>
              <w:bottom w:val="nil"/>
              <w:right w:val="nil"/>
            </w:tcBorders>
            <w:shd w:val="clear" w:color="auto" w:fill="FFFFFF"/>
          </w:tcPr>
          <w:p w14:paraId="4D1A480D" w14:textId="4B6536FF" w:rsidR="00CB027B" w:rsidRPr="00FE1BB2" w:rsidRDefault="00131B43" w:rsidP="00661C0C">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107</w:t>
            </w:r>
          </w:p>
        </w:tc>
        <w:tc>
          <w:tcPr>
            <w:tcW w:w="1315" w:type="dxa"/>
            <w:tcBorders>
              <w:top w:val="nil"/>
              <w:left w:val="nil"/>
              <w:bottom w:val="nil"/>
              <w:right w:val="nil"/>
            </w:tcBorders>
            <w:shd w:val="clear" w:color="auto" w:fill="FFFFFF"/>
            <w:vAlign w:val="bottom"/>
          </w:tcPr>
          <w:p w14:paraId="044AF46A" w14:textId="5B1E28D2" w:rsidR="00CB027B" w:rsidRPr="00FE1BB2" w:rsidRDefault="00131B43" w:rsidP="00661C0C">
            <w:pPr>
              <w:ind w:right="-72"/>
              <w:jc w:val="right"/>
              <w:rPr>
                <w:rFonts w:ascii="Arial" w:eastAsia="Arial Unicode MS" w:hAnsi="Arial" w:cs="Arial"/>
                <w:sz w:val="18"/>
                <w:szCs w:val="18"/>
              </w:rPr>
            </w:pPr>
            <w:r w:rsidRPr="00FE1BB2">
              <w:rPr>
                <w:rFonts w:ascii="Arial" w:eastAsia="Arial Unicode MS" w:hAnsi="Arial" w:cs="Arial"/>
                <w:sz w:val="18"/>
                <w:szCs w:val="18"/>
              </w:rPr>
              <w:t>22,069</w:t>
            </w:r>
          </w:p>
        </w:tc>
      </w:tr>
      <w:tr w:rsidR="00FB7C08" w:rsidRPr="00FE1BB2" w14:paraId="1E07F3C8" w14:textId="77777777" w:rsidTr="00A20447">
        <w:trPr>
          <w:trHeight w:val="80"/>
        </w:trPr>
        <w:tc>
          <w:tcPr>
            <w:tcW w:w="4018" w:type="dxa"/>
            <w:tcBorders>
              <w:top w:val="nil"/>
              <w:left w:val="nil"/>
              <w:bottom w:val="nil"/>
              <w:right w:val="nil"/>
            </w:tcBorders>
            <w:shd w:val="clear" w:color="auto" w:fill="FFFFFF"/>
          </w:tcPr>
          <w:p w14:paraId="76200E27" w14:textId="77777777" w:rsidR="00CB027B" w:rsidRPr="00FE1BB2" w:rsidRDefault="00CB027B" w:rsidP="00661C0C">
            <w:pPr>
              <w:ind w:left="-101" w:right="-72"/>
              <w:rPr>
                <w:rFonts w:ascii="Arial" w:eastAsia="Arial Unicode MS" w:hAnsi="Arial" w:cs="Arial"/>
                <w:sz w:val="18"/>
                <w:szCs w:val="18"/>
                <w:cs/>
              </w:rPr>
            </w:pPr>
            <w:r w:rsidRPr="00FE1BB2">
              <w:rPr>
                <w:rFonts w:ascii="Arial" w:hAnsi="Arial" w:cs="Arial"/>
                <w:sz w:val="18"/>
                <w:szCs w:val="18"/>
              </w:rPr>
              <w:t>Over time</w:t>
            </w:r>
          </w:p>
        </w:tc>
        <w:tc>
          <w:tcPr>
            <w:tcW w:w="1418" w:type="dxa"/>
            <w:tcBorders>
              <w:top w:val="nil"/>
              <w:left w:val="nil"/>
              <w:bottom w:val="single" w:sz="4" w:space="0" w:color="auto"/>
              <w:right w:val="nil"/>
            </w:tcBorders>
            <w:shd w:val="clear" w:color="auto" w:fill="FFFFFF"/>
            <w:vAlign w:val="bottom"/>
          </w:tcPr>
          <w:p w14:paraId="46CBE202" w14:textId="1AEB65A9" w:rsidR="00CB027B" w:rsidRPr="00FE1BB2" w:rsidRDefault="00131B43" w:rsidP="00661C0C">
            <w:pPr>
              <w:ind w:right="-72"/>
              <w:jc w:val="right"/>
              <w:rPr>
                <w:rFonts w:ascii="Arial" w:eastAsia="Arial Unicode MS" w:hAnsi="Arial" w:cs="Arial"/>
                <w:sz w:val="18"/>
                <w:szCs w:val="18"/>
              </w:rPr>
            </w:pPr>
            <w:r w:rsidRPr="00FE1BB2">
              <w:rPr>
                <w:rFonts w:ascii="Arial" w:eastAsia="Arial Unicode MS" w:hAnsi="Arial" w:cs="Arial"/>
                <w:sz w:val="18"/>
                <w:szCs w:val="18"/>
              </w:rPr>
              <w:t>184</w:t>
            </w:r>
          </w:p>
        </w:tc>
        <w:tc>
          <w:tcPr>
            <w:tcW w:w="1417" w:type="dxa"/>
            <w:tcBorders>
              <w:top w:val="nil"/>
              <w:left w:val="nil"/>
              <w:bottom w:val="single" w:sz="4" w:space="0" w:color="auto"/>
              <w:right w:val="nil"/>
            </w:tcBorders>
            <w:shd w:val="clear" w:color="auto" w:fill="FFFFFF"/>
            <w:vAlign w:val="bottom"/>
          </w:tcPr>
          <w:p w14:paraId="16AA39AD" w14:textId="16D1504B" w:rsidR="00CB027B" w:rsidRPr="00FE1BB2" w:rsidRDefault="00131B43" w:rsidP="00661C0C">
            <w:pPr>
              <w:ind w:right="-72"/>
              <w:jc w:val="right"/>
              <w:rPr>
                <w:rFonts w:ascii="Arial" w:eastAsia="Arial Unicode MS" w:hAnsi="Arial" w:cs="Arial"/>
                <w:sz w:val="18"/>
                <w:szCs w:val="18"/>
              </w:rPr>
            </w:pPr>
            <w:r w:rsidRPr="00FE1BB2">
              <w:rPr>
                <w:rFonts w:ascii="Arial" w:eastAsia="Arial Unicode MS" w:hAnsi="Arial" w:cs="Arial"/>
                <w:sz w:val="18"/>
                <w:szCs w:val="18"/>
              </w:rPr>
              <w:t>343</w:t>
            </w:r>
          </w:p>
        </w:tc>
        <w:tc>
          <w:tcPr>
            <w:tcW w:w="1276" w:type="dxa"/>
            <w:tcBorders>
              <w:top w:val="nil"/>
              <w:left w:val="nil"/>
              <w:bottom w:val="single" w:sz="4" w:space="0" w:color="auto"/>
              <w:right w:val="nil"/>
            </w:tcBorders>
            <w:shd w:val="clear" w:color="auto" w:fill="FFFFFF"/>
            <w:vAlign w:val="bottom"/>
          </w:tcPr>
          <w:p w14:paraId="1B735840" w14:textId="77021A58" w:rsidR="00CB027B" w:rsidRPr="00FE1BB2" w:rsidRDefault="00131B43" w:rsidP="00661C0C">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w:t>
            </w:r>
          </w:p>
        </w:tc>
        <w:tc>
          <w:tcPr>
            <w:tcW w:w="1315" w:type="dxa"/>
            <w:tcBorders>
              <w:top w:val="nil"/>
              <w:left w:val="nil"/>
              <w:bottom w:val="single" w:sz="4" w:space="0" w:color="auto"/>
              <w:right w:val="nil"/>
            </w:tcBorders>
            <w:shd w:val="clear" w:color="auto" w:fill="FFFFFF"/>
            <w:vAlign w:val="bottom"/>
          </w:tcPr>
          <w:p w14:paraId="330D3DC8" w14:textId="6635EC8F" w:rsidR="00CB027B" w:rsidRPr="00FE1BB2" w:rsidRDefault="00131B43" w:rsidP="00661C0C">
            <w:pPr>
              <w:ind w:right="-72"/>
              <w:jc w:val="right"/>
              <w:rPr>
                <w:rFonts w:ascii="Arial" w:eastAsia="Arial Unicode MS" w:hAnsi="Arial" w:cs="Arial"/>
                <w:sz w:val="18"/>
                <w:szCs w:val="18"/>
              </w:rPr>
            </w:pPr>
            <w:r w:rsidRPr="00FE1BB2">
              <w:rPr>
                <w:rFonts w:ascii="Arial" w:eastAsia="Arial Unicode MS" w:hAnsi="Arial" w:cs="Arial"/>
                <w:sz w:val="18"/>
                <w:szCs w:val="18"/>
              </w:rPr>
              <w:t>527</w:t>
            </w:r>
          </w:p>
        </w:tc>
      </w:tr>
      <w:tr w:rsidR="000E4FA3" w:rsidRPr="00FE1BB2" w14:paraId="4F9D62F3" w14:textId="77777777" w:rsidTr="00A20447">
        <w:trPr>
          <w:trHeight w:val="20"/>
        </w:trPr>
        <w:tc>
          <w:tcPr>
            <w:tcW w:w="4018" w:type="dxa"/>
            <w:tcBorders>
              <w:top w:val="nil"/>
              <w:left w:val="nil"/>
              <w:bottom w:val="nil"/>
              <w:right w:val="nil"/>
            </w:tcBorders>
            <w:shd w:val="clear" w:color="auto" w:fill="FFFFFF"/>
          </w:tcPr>
          <w:p w14:paraId="34C47CE7" w14:textId="77777777" w:rsidR="000E4FA3" w:rsidRPr="00FE1BB2" w:rsidRDefault="000E4FA3" w:rsidP="00661C0C">
            <w:pPr>
              <w:ind w:left="-101" w:right="-72"/>
              <w:rPr>
                <w:rFonts w:ascii="Arial" w:hAnsi="Arial" w:cs="Arial"/>
                <w:sz w:val="18"/>
                <w:szCs w:val="18"/>
              </w:rPr>
            </w:pPr>
          </w:p>
        </w:tc>
        <w:tc>
          <w:tcPr>
            <w:tcW w:w="1418" w:type="dxa"/>
            <w:tcBorders>
              <w:top w:val="single" w:sz="4" w:space="0" w:color="auto"/>
              <w:left w:val="nil"/>
              <w:bottom w:val="nil"/>
              <w:right w:val="nil"/>
            </w:tcBorders>
            <w:shd w:val="clear" w:color="auto" w:fill="FFFFFF"/>
          </w:tcPr>
          <w:p w14:paraId="70F86C9A" w14:textId="77777777" w:rsidR="000E4FA3" w:rsidRPr="00FE1BB2" w:rsidRDefault="000E4FA3" w:rsidP="00661C0C">
            <w:pPr>
              <w:ind w:right="-72"/>
              <w:jc w:val="right"/>
              <w:rPr>
                <w:rFonts w:ascii="Arial" w:eastAsia="Arial Unicode MS" w:hAnsi="Arial" w:cs="Arial"/>
                <w:sz w:val="18"/>
                <w:szCs w:val="18"/>
              </w:rPr>
            </w:pPr>
          </w:p>
        </w:tc>
        <w:tc>
          <w:tcPr>
            <w:tcW w:w="1417" w:type="dxa"/>
            <w:tcBorders>
              <w:top w:val="single" w:sz="4" w:space="0" w:color="auto"/>
              <w:left w:val="nil"/>
              <w:bottom w:val="nil"/>
              <w:right w:val="nil"/>
            </w:tcBorders>
            <w:shd w:val="clear" w:color="auto" w:fill="FFFFFF"/>
          </w:tcPr>
          <w:p w14:paraId="056B431D" w14:textId="77777777" w:rsidR="000E4FA3" w:rsidRPr="00FE1BB2" w:rsidRDefault="000E4FA3" w:rsidP="00661C0C">
            <w:pPr>
              <w:ind w:right="-72"/>
              <w:jc w:val="right"/>
              <w:rPr>
                <w:rFonts w:ascii="Arial" w:eastAsia="Arial Unicode MS" w:hAnsi="Arial" w:cs="Arial"/>
                <w:sz w:val="18"/>
                <w:szCs w:val="18"/>
              </w:rPr>
            </w:pPr>
          </w:p>
        </w:tc>
        <w:tc>
          <w:tcPr>
            <w:tcW w:w="1276" w:type="dxa"/>
            <w:tcBorders>
              <w:top w:val="single" w:sz="4" w:space="0" w:color="auto"/>
              <w:left w:val="nil"/>
              <w:bottom w:val="nil"/>
              <w:right w:val="nil"/>
            </w:tcBorders>
            <w:shd w:val="clear" w:color="auto" w:fill="FFFFFF"/>
          </w:tcPr>
          <w:p w14:paraId="7EFA6A0D" w14:textId="77777777" w:rsidR="000E4FA3" w:rsidRPr="00FE1BB2" w:rsidRDefault="000E4FA3" w:rsidP="00661C0C">
            <w:pPr>
              <w:ind w:right="-72"/>
              <w:jc w:val="right"/>
              <w:rPr>
                <w:rFonts w:ascii="Arial" w:eastAsia="Arial Unicode MS" w:hAnsi="Arial" w:cs="Arial"/>
                <w:sz w:val="18"/>
                <w:szCs w:val="18"/>
              </w:rPr>
            </w:pPr>
          </w:p>
        </w:tc>
        <w:tc>
          <w:tcPr>
            <w:tcW w:w="1315" w:type="dxa"/>
            <w:tcBorders>
              <w:top w:val="single" w:sz="4" w:space="0" w:color="auto"/>
              <w:left w:val="nil"/>
              <w:bottom w:val="nil"/>
              <w:right w:val="nil"/>
            </w:tcBorders>
            <w:shd w:val="clear" w:color="auto" w:fill="FFFFFF"/>
          </w:tcPr>
          <w:p w14:paraId="67C36F9A" w14:textId="77777777" w:rsidR="000E4FA3" w:rsidRPr="00FE1BB2" w:rsidRDefault="000E4FA3" w:rsidP="00661C0C">
            <w:pPr>
              <w:ind w:right="-72"/>
              <w:jc w:val="right"/>
              <w:rPr>
                <w:rFonts w:ascii="Arial" w:eastAsia="Arial Unicode MS" w:hAnsi="Arial" w:cs="Arial"/>
                <w:sz w:val="18"/>
                <w:szCs w:val="18"/>
              </w:rPr>
            </w:pPr>
          </w:p>
        </w:tc>
      </w:tr>
      <w:tr w:rsidR="00FB7C08" w:rsidRPr="00FE1BB2" w14:paraId="6E9377BC" w14:textId="77777777" w:rsidTr="00A20447">
        <w:trPr>
          <w:trHeight w:val="20"/>
        </w:trPr>
        <w:tc>
          <w:tcPr>
            <w:tcW w:w="4018" w:type="dxa"/>
            <w:tcBorders>
              <w:top w:val="nil"/>
              <w:left w:val="nil"/>
              <w:bottom w:val="nil"/>
              <w:right w:val="nil"/>
            </w:tcBorders>
            <w:shd w:val="clear" w:color="auto" w:fill="FFFFFF"/>
          </w:tcPr>
          <w:p w14:paraId="321FF621" w14:textId="77777777" w:rsidR="00CB027B" w:rsidRPr="00FE1BB2" w:rsidRDefault="00CB027B" w:rsidP="00661C0C">
            <w:pPr>
              <w:ind w:left="-101" w:right="-72"/>
              <w:rPr>
                <w:rFonts w:ascii="Arial" w:eastAsia="Arial Unicode MS" w:hAnsi="Arial" w:cs="Arial"/>
                <w:sz w:val="18"/>
                <w:szCs w:val="18"/>
              </w:rPr>
            </w:pPr>
            <w:r w:rsidRPr="00FE1BB2">
              <w:rPr>
                <w:rFonts w:ascii="Arial" w:hAnsi="Arial" w:cs="Arial"/>
                <w:sz w:val="18"/>
                <w:szCs w:val="18"/>
              </w:rPr>
              <w:t>Total revenue from sales and services</w:t>
            </w:r>
          </w:p>
        </w:tc>
        <w:tc>
          <w:tcPr>
            <w:tcW w:w="1418" w:type="dxa"/>
            <w:tcBorders>
              <w:top w:val="nil"/>
              <w:left w:val="nil"/>
              <w:bottom w:val="single" w:sz="4" w:space="0" w:color="auto"/>
              <w:right w:val="nil"/>
            </w:tcBorders>
            <w:shd w:val="clear" w:color="auto" w:fill="FFFFFF"/>
          </w:tcPr>
          <w:p w14:paraId="0F322BDB" w14:textId="2A554FA2" w:rsidR="00CB027B" w:rsidRPr="00FE1BB2" w:rsidRDefault="00131B43" w:rsidP="00661C0C">
            <w:pPr>
              <w:ind w:right="-72"/>
              <w:jc w:val="right"/>
              <w:rPr>
                <w:rFonts w:ascii="Arial" w:eastAsia="Arial Unicode MS" w:hAnsi="Arial" w:cs="Arial"/>
                <w:sz w:val="18"/>
                <w:szCs w:val="18"/>
              </w:rPr>
            </w:pPr>
            <w:r w:rsidRPr="00FE1BB2">
              <w:rPr>
                <w:rFonts w:ascii="Arial" w:eastAsia="Arial Unicode MS" w:hAnsi="Arial" w:cs="Arial"/>
                <w:sz w:val="18"/>
                <w:szCs w:val="18"/>
              </w:rPr>
              <w:t>5,366</w:t>
            </w:r>
          </w:p>
        </w:tc>
        <w:tc>
          <w:tcPr>
            <w:tcW w:w="1417" w:type="dxa"/>
            <w:tcBorders>
              <w:top w:val="nil"/>
              <w:left w:val="nil"/>
              <w:bottom w:val="single" w:sz="4" w:space="0" w:color="auto"/>
              <w:right w:val="nil"/>
            </w:tcBorders>
            <w:shd w:val="clear" w:color="auto" w:fill="FFFFFF"/>
          </w:tcPr>
          <w:p w14:paraId="12C91833" w14:textId="043B0417" w:rsidR="00CB027B" w:rsidRPr="00FE1BB2" w:rsidRDefault="00131B43" w:rsidP="00661C0C">
            <w:pPr>
              <w:ind w:right="-72"/>
              <w:jc w:val="right"/>
              <w:rPr>
                <w:rFonts w:ascii="Arial" w:eastAsia="Arial Unicode MS" w:hAnsi="Arial" w:cs="Arial"/>
                <w:sz w:val="18"/>
                <w:szCs w:val="18"/>
              </w:rPr>
            </w:pPr>
            <w:r w:rsidRPr="00FE1BB2">
              <w:rPr>
                <w:rFonts w:ascii="Arial" w:eastAsia="Arial Unicode MS" w:hAnsi="Arial" w:cs="Arial"/>
                <w:sz w:val="18"/>
                <w:szCs w:val="18"/>
              </w:rPr>
              <w:t>17,123</w:t>
            </w:r>
          </w:p>
        </w:tc>
        <w:tc>
          <w:tcPr>
            <w:tcW w:w="1276" w:type="dxa"/>
            <w:tcBorders>
              <w:top w:val="nil"/>
              <w:left w:val="nil"/>
              <w:bottom w:val="single" w:sz="4" w:space="0" w:color="auto"/>
              <w:right w:val="nil"/>
            </w:tcBorders>
            <w:shd w:val="clear" w:color="auto" w:fill="FFFFFF"/>
          </w:tcPr>
          <w:p w14:paraId="47B21360" w14:textId="70946543" w:rsidR="00CB027B" w:rsidRPr="00FE1BB2" w:rsidRDefault="00131B43" w:rsidP="00661C0C">
            <w:pPr>
              <w:ind w:right="-72"/>
              <w:jc w:val="right"/>
              <w:rPr>
                <w:rFonts w:ascii="Arial" w:eastAsia="Arial Unicode MS" w:hAnsi="Arial" w:cs="Arial"/>
                <w:sz w:val="18"/>
                <w:szCs w:val="18"/>
              </w:rPr>
            </w:pPr>
            <w:r w:rsidRPr="00FE1BB2">
              <w:rPr>
                <w:rFonts w:ascii="Arial" w:eastAsia="Arial Unicode MS" w:hAnsi="Arial" w:cs="Arial"/>
                <w:sz w:val="18"/>
                <w:szCs w:val="18"/>
              </w:rPr>
              <w:t>107</w:t>
            </w:r>
          </w:p>
        </w:tc>
        <w:tc>
          <w:tcPr>
            <w:tcW w:w="1315" w:type="dxa"/>
            <w:tcBorders>
              <w:top w:val="nil"/>
              <w:left w:val="nil"/>
              <w:bottom w:val="single" w:sz="4" w:space="0" w:color="auto"/>
              <w:right w:val="nil"/>
            </w:tcBorders>
            <w:shd w:val="clear" w:color="auto" w:fill="FFFFFF"/>
          </w:tcPr>
          <w:p w14:paraId="159E2238" w14:textId="249A5ABE" w:rsidR="00CB027B" w:rsidRPr="00FE1BB2" w:rsidRDefault="00131B43" w:rsidP="00661C0C">
            <w:pPr>
              <w:ind w:right="-72"/>
              <w:jc w:val="right"/>
              <w:rPr>
                <w:rFonts w:ascii="Arial" w:eastAsia="Arial Unicode MS" w:hAnsi="Arial" w:cs="Arial"/>
                <w:sz w:val="18"/>
                <w:szCs w:val="18"/>
              </w:rPr>
            </w:pPr>
            <w:r w:rsidRPr="00FE1BB2">
              <w:rPr>
                <w:rFonts w:ascii="Arial" w:eastAsia="Arial Unicode MS" w:hAnsi="Arial" w:cs="Arial"/>
                <w:sz w:val="18"/>
                <w:szCs w:val="18"/>
              </w:rPr>
              <w:t>22,596</w:t>
            </w:r>
          </w:p>
        </w:tc>
      </w:tr>
    </w:tbl>
    <w:p w14:paraId="497C9811" w14:textId="4BE2904D" w:rsidR="00CB027B" w:rsidRPr="00FE1BB2" w:rsidRDefault="00CB027B" w:rsidP="00BD647D">
      <w:pPr>
        <w:rPr>
          <w:rFonts w:ascii="Arial" w:hAnsi="Arial" w:cs="Arial"/>
          <w:b/>
          <w:bCs/>
          <w:sz w:val="18"/>
          <w:szCs w:val="18"/>
        </w:rPr>
      </w:pPr>
    </w:p>
    <w:p w14:paraId="4A26F64E" w14:textId="77777777" w:rsidR="00CC66AE" w:rsidRPr="00FE1BB2" w:rsidRDefault="00CC66AE" w:rsidP="00BD647D">
      <w:pPr>
        <w:rPr>
          <w:rFonts w:ascii="Arial" w:hAnsi="Arial" w:cs="Arial"/>
          <w:b/>
          <w:bCs/>
          <w:color w:val="CF4A02"/>
          <w:sz w:val="18"/>
          <w:szCs w:val="18"/>
        </w:rPr>
      </w:pPr>
      <w:r w:rsidRPr="00FE1BB2">
        <w:rPr>
          <w:rFonts w:ascii="Arial" w:hAnsi="Arial" w:cs="Arial"/>
          <w:b/>
          <w:bCs/>
          <w:color w:val="CF4A02"/>
          <w:sz w:val="18"/>
          <w:szCs w:val="18"/>
        </w:rPr>
        <w:t>Geographical information</w:t>
      </w:r>
    </w:p>
    <w:p w14:paraId="53C3D8F7" w14:textId="77777777" w:rsidR="00CC66AE" w:rsidRPr="00FE1BB2" w:rsidRDefault="00CC66AE" w:rsidP="00BD647D">
      <w:pPr>
        <w:rPr>
          <w:rFonts w:ascii="Arial" w:hAnsi="Arial" w:cs="Arial"/>
          <w:b/>
          <w:bCs/>
          <w:sz w:val="18"/>
          <w:szCs w:val="18"/>
        </w:rPr>
      </w:pPr>
    </w:p>
    <w:p w14:paraId="1B675246" w14:textId="77777777" w:rsidR="00CC66AE" w:rsidRPr="00FE1BB2" w:rsidRDefault="00CC66AE" w:rsidP="00BD647D">
      <w:pPr>
        <w:jc w:val="both"/>
        <w:rPr>
          <w:rFonts w:ascii="Arial" w:hAnsi="Arial" w:cs="Arial"/>
          <w:spacing w:val="-4"/>
          <w:sz w:val="18"/>
          <w:szCs w:val="18"/>
        </w:rPr>
      </w:pPr>
      <w:r w:rsidRPr="00FE1BB2">
        <w:rPr>
          <w:rFonts w:ascii="Arial" w:hAnsi="Arial" w:cs="Arial"/>
          <w:spacing w:val="-4"/>
          <w:sz w:val="18"/>
          <w:szCs w:val="18"/>
        </w:rPr>
        <w:t xml:space="preserve">The Group is managed and operates principally in Thailand. There are no material revenues derived from, or assets located in, foreign countries. </w:t>
      </w:r>
    </w:p>
    <w:p w14:paraId="65CC1966" w14:textId="77777777" w:rsidR="00CC66AE" w:rsidRPr="00FE1BB2" w:rsidRDefault="00CC66AE" w:rsidP="00BD647D">
      <w:pPr>
        <w:jc w:val="both"/>
        <w:rPr>
          <w:rFonts w:ascii="Arial" w:hAnsi="Arial" w:cs="Arial"/>
          <w:spacing w:val="-4"/>
          <w:sz w:val="18"/>
          <w:szCs w:val="18"/>
        </w:rPr>
      </w:pPr>
    </w:p>
    <w:p w14:paraId="61F75351" w14:textId="77777777" w:rsidR="00CC66AE" w:rsidRPr="00FE1BB2" w:rsidRDefault="00CC66AE" w:rsidP="00BD647D">
      <w:pPr>
        <w:rPr>
          <w:rFonts w:ascii="Arial" w:hAnsi="Arial" w:cs="Arial"/>
          <w:b/>
          <w:bCs/>
          <w:color w:val="CF4A02"/>
          <w:sz w:val="18"/>
          <w:szCs w:val="18"/>
        </w:rPr>
      </w:pPr>
      <w:r w:rsidRPr="00FE1BB2">
        <w:rPr>
          <w:rFonts w:ascii="Arial" w:hAnsi="Arial" w:cs="Arial"/>
          <w:b/>
          <w:bCs/>
          <w:color w:val="CF4A02"/>
          <w:sz w:val="18"/>
          <w:szCs w:val="18"/>
        </w:rPr>
        <w:t xml:space="preserve">Major customers </w:t>
      </w:r>
    </w:p>
    <w:p w14:paraId="68442E87" w14:textId="77777777" w:rsidR="00CC66AE" w:rsidRPr="00FE1BB2" w:rsidRDefault="00CC66AE" w:rsidP="00BD647D">
      <w:pPr>
        <w:jc w:val="both"/>
        <w:rPr>
          <w:rFonts w:ascii="Arial" w:hAnsi="Arial" w:cs="Arial"/>
          <w:spacing w:val="-4"/>
          <w:sz w:val="18"/>
          <w:szCs w:val="18"/>
        </w:rPr>
      </w:pPr>
    </w:p>
    <w:p w14:paraId="1AB9E4A9" w14:textId="1D9AEE88" w:rsidR="00CC66AE" w:rsidRPr="00FE1BB2" w:rsidRDefault="00CC66AE" w:rsidP="00BD647D">
      <w:pPr>
        <w:jc w:val="thaiDistribute"/>
        <w:rPr>
          <w:rFonts w:ascii="Arial" w:eastAsia="Arial Unicode MS" w:hAnsi="Arial" w:cs="Arial"/>
          <w:spacing w:val="-4"/>
          <w:sz w:val="18"/>
          <w:szCs w:val="18"/>
          <w:lang w:eastAsia="zh-CN"/>
        </w:rPr>
      </w:pPr>
      <w:r w:rsidRPr="00FE1BB2">
        <w:rPr>
          <w:rFonts w:ascii="Arial" w:eastAsia="Arial Unicode MS" w:hAnsi="Arial" w:cs="Arial"/>
          <w:spacing w:val="-4"/>
          <w:sz w:val="18"/>
          <w:szCs w:val="18"/>
          <w:lang w:eastAsia="zh-CN"/>
        </w:rPr>
        <w:t xml:space="preserve">For the year ended </w:t>
      </w:r>
      <w:r w:rsidR="00AF69D3" w:rsidRPr="00FE1BB2">
        <w:rPr>
          <w:rFonts w:ascii="Arial" w:eastAsia="Arial Unicode MS" w:hAnsi="Arial" w:cs="Arial"/>
          <w:spacing w:val="-4"/>
          <w:sz w:val="18"/>
          <w:szCs w:val="18"/>
          <w:lang w:eastAsia="zh-CN"/>
        </w:rPr>
        <w:t>31</w:t>
      </w:r>
      <w:r w:rsidRPr="00FE1BB2">
        <w:rPr>
          <w:rFonts w:ascii="Arial" w:eastAsia="Arial Unicode MS" w:hAnsi="Arial" w:cs="Arial"/>
          <w:spacing w:val="-4"/>
          <w:sz w:val="18"/>
          <w:szCs w:val="18"/>
          <w:lang w:eastAsia="zh-CN"/>
        </w:rPr>
        <w:t xml:space="preserve"> December </w:t>
      </w:r>
      <w:r w:rsidR="005E25DA" w:rsidRPr="00FE1BB2">
        <w:rPr>
          <w:rFonts w:ascii="Arial" w:eastAsia="Arial Unicode MS" w:hAnsi="Arial" w:cs="Arial"/>
          <w:spacing w:val="-4"/>
          <w:sz w:val="18"/>
          <w:szCs w:val="18"/>
          <w:lang w:eastAsia="zh-CN"/>
        </w:rPr>
        <w:t>2022</w:t>
      </w:r>
      <w:r w:rsidRPr="00FE1BB2">
        <w:rPr>
          <w:rFonts w:ascii="Arial" w:eastAsia="Arial Unicode MS" w:hAnsi="Arial" w:cs="Arial"/>
          <w:spacing w:val="-4"/>
          <w:sz w:val="18"/>
          <w:szCs w:val="18"/>
          <w:lang w:eastAsia="zh-CN"/>
        </w:rPr>
        <w:t xml:space="preserve">, the Group earned revenue from a single customer from both SPP and IPP businesses, totalling approximately </w:t>
      </w:r>
      <w:r w:rsidR="00286B04" w:rsidRPr="00FE1BB2">
        <w:rPr>
          <w:rFonts w:ascii="Arial" w:eastAsia="Arial Unicode MS" w:hAnsi="Arial" w:cs="Arial"/>
          <w:spacing w:val="-4"/>
          <w:sz w:val="18"/>
          <w:szCs w:val="18"/>
          <w:lang w:eastAsia="zh-CN"/>
        </w:rPr>
        <w:t>Baht</w:t>
      </w:r>
      <w:r w:rsidRPr="00FE1BB2">
        <w:rPr>
          <w:rFonts w:ascii="Arial" w:eastAsia="Arial Unicode MS" w:hAnsi="Arial" w:cs="Arial"/>
          <w:spacing w:val="-4"/>
          <w:sz w:val="18"/>
          <w:szCs w:val="18"/>
          <w:lang w:eastAsia="zh-CN"/>
        </w:rPr>
        <w:t xml:space="preserve"> </w:t>
      </w:r>
      <w:r w:rsidR="00131B43" w:rsidRPr="00FE1BB2">
        <w:rPr>
          <w:rFonts w:ascii="Arial" w:eastAsia="Arial Unicode MS" w:hAnsi="Arial" w:cs="Arial"/>
          <w:spacing w:val="-4"/>
          <w:sz w:val="18"/>
          <w:szCs w:val="18"/>
          <w:lang w:eastAsia="zh-CN"/>
        </w:rPr>
        <w:t>69,000</w:t>
      </w:r>
      <w:r w:rsidR="00AA246C" w:rsidRPr="00FE1BB2">
        <w:rPr>
          <w:rFonts w:ascii="Arial" w:eastAsia="Arial Unicode MS" w:hAnsi="Arial" w:cs="Arial"/>
          <w:spacing w:val="-4"/>
          <w:sz w:val="18"/>
          <w:szCs w:val="18"/>
          <w:lang w:eastAsia="zh-CN"/>
        </w:rPr>
        <w:t xml:space="preserve"> </w:t>
      </w:r>
      <w:r w:rsidRPr="00FE1BB2">
        <w:rPr>
          <w:rFonts w:ascii="Arial" w:eastAsia="Arial Unicode MS" w:hAnsi="Arial" w:cs="Arial"/>
          <w:spacing w:val="-4"/>
          <w:sz w:val="18"/>
          <w:szCs w:val="18"/>
          <w:lang w:eastAsia="zh-CN"/>
        </w:rPr>
        <w:t>m</w:t>
      </w:r>
      <w:r w:rsidR="00C5476D" w:rsidRPr="00FE1BB2">
        <w:rPr>
          <w:rFonts w:ascii="Arial" w:eastAsia="Arial Unicode MS" w:hAnsi="Arial" w:cs="Arial"/>
          <w:spacing w:val="-4"/>
          <w:sz w:val="18"/>
          <w:szCs w:val="18"/>
          <w:lang w:eastAsia="zh-CN"/>
        </w:rPr>
        <w:t>illion</w:t>
      </w:r>
      <w:r w:rsidRPr="00FE1BB2">
        <w:rPr>
          <w:rFonts w:ascii="Arial" w:eastAsia="Arial Unicode MS" w:hAnsi="Arial" w:cs="Arial"/>
          <w:spacing w:val="-4"/>
          <w:sz w:val="18"/>
          <w:szCs w:val="18"/>
          <w:cs/>
          <w:lang w:eastAsia="zh-CN"/>
        </w:rPr>
        <w:t xml:space="preserve"> </w:t>
      </w:r>
      <w:r w:rsidRPr="00FE1BB2">
        <w:rPr>
          <w:rFonts w:ascii="Arial" w:eastAsia="Arial Unicode MS" w:hAnsi="Arial" w:cs="Arial"/>
          <w:spacing w:val="-4"/>
          <w:sz w:val="18"/>
          <w:szCs w:val="18"/>
          <w:lang w:eastAsia="zh-CN"/>
        </w:rPr>
        <w:t>of the Group’s total revenue (</w:t>
      </w:r>
      <w:r w:rsidR="00B34C91" w:rsidRPr="00FE1BB2">
        <w:rPr>
          <w:rFonts w:ascii="Arial" w:eastAsia="Arial Unicode MS" w:hAnsi="Arial" w:cs="Arial"/>
          <w:spacing w:val="-4"/>
          <w:sz w:val="18"/>
          <w:szCs w:val="18"/>
          <w:lang w:eastAsia="zh-CN"/>
        </w:rPr>
        <w:t>2021</w:t>
      </w:r>
      <w:r w:rsidRPr="00FE1BB2">
        <w:rPr>
          <w:rFonts w:ascii="Arial" w:eastAsia="Arial Unicode MS" w:hAnsi="Arial" w:cs="Arial"/>
          <w:spacing w:val="-4"/>
          <w:sz w:val="18"/>
          <w:szCs w:val="18"/>
          <w:lang w:eastAsia="zh-CN"/>
        </w:rPr>
        <w:t xml:space="preserve">: </w:t>
      </w:r>
      <w:r w:rsidR="00286B04" w:rsidRPr="00FE1BB2">
        <w:rPr>
          <w:rFonts w:ascii="Arial" w:eastAsia="Arial Unicode MS" w:hAnsi="Arial" w:cs="Arial"/>
          <w:spacing w:val="-4"/>
          <w:sz w:val="18"/>
          <w:szCs w:val="18"/>
          <w:lang w:eastAsia="zh-CN"/>
        </w:rPr>
        <w:t>Baht</w:t>
      </w:r>
      <w:r w:rsidRPr="00FE1BB2">
        <w:rPr>
          <w:rFonts w:ascii="Arial" w:eastAsia="Arial Unicode MS" w:hAnsi="Arial" w:cs="Arial"/>
          <w:spacing w:val="-4"/>
          <w:sz w:val="18"/>
          <w:szCs w:val="18"/>
          <w:lang w:eastAsia="zh-CN"/>
        </w:rPr>
        <w:t xml:space="preserve"> </w:t>
      </w:r>
      <w:r w:rsidR="00792CE5" w:rsidRPr="00FE1BB2">
        <w:rPr>
          <w:rFonts w:ascii="Arial" w:eastAsia="Arial Unicode MS" w:hAnsi="Arial" w:cs="Arial"/>
          <w:spacing w:val="-4"/>
          <w:sz w:val="18"/>
          <w:szCs w:val="18"/>
          <w:lang w:eastAsia="zh-CN"/>
        </w:rPr>
        <w:t>32,474</w:t>
      </w:r>
      <w:r w:rsidR="00AA246C" w:rsidRPr="00FE1BB2">
        <w:rPr>
          <w:rFonts w:ascii="Arial" w:eastAsia="Arial Unicode MS" w:hAnsi="Arial" w:cs="Arial"/>
          <w:spacing w:val="-4"/>
          <w:sz w:val="18"/>
          <w:szCs w:val="18"/>
          <w:lang w:eastAsia="zh-CN"/>
        </w:rPr>
        <w:t xml:space="preserve"> </w:t>
      </w:r>
      <w:r w:rsidR="00C5476D" w:rsidRPr="00FE1BB2">
        <w:rPr>
          <w:rFonts w:ascii="Arial" w:eastAsia="Arial Unicode MS" w:hAnsi="Arial" w:cs="Arial"/>
          <w:spacing w:val="-4"/>
          <w:sz w:val="18"/>
          <w:szCs w:val="18"/>
          <w:lang w:eastAsia="zh-CN"/>
        </w:rPr>
        <w:t>million</w:t>
      </w:r>
      <w:r w:rsidRPr="00FE1BB2">
        <w:rPr>
          <w:rFonts w:ascii="Arial" w:eastAsia="Arial Unicode MS" w:hAnsi="Arial" w:cs="Arial"/>
          <w:spacing w:val="-4"/>
          <w:sz w:val="18"/>
          <w:szCs w:val="18"/>
          <w:lang w:eastAsia="zh-CN"/>
        </w:rPr>
        <w:t>).</w:t>
      </w:r>
    </w:p>
    <w:p w14:paraId="6885E548" w14:textId="77777777" w:rsidR="009168BD" w:rsidRPr="00FE1BB2" w:rsidRDefault="009168BD" w:rsidP="009E0EBB">
      <w:pPr>
        <w:ind w:left="540" w:hanging="540"/>
        <w:rPr>
          <w:rFonts w:ascii="Arial" w:hAnsi="Arial" w:cs="Arial"/>
          <w:sz w:val="18"/>
          <w:szCs w:val="18"/>
        </w:rPr>
      </w:pPr>
      <w:r w:rsidRPr="00FE1BB2">
        <w:rPr>
          <w:rFonts w:ascii="Arial" w:hAnsi="Arial" w:cs="Arial"/>
          <w:sz w:val="18"/>
          <w:szCs w:val="18"/>
          <w:cs/>
        </w:rPr>
        <w:br w:type="page"/>
      </w:r>
    </w:p>
    <w:p w14:paraId="21846DD6" w14:textId="77777777" w:rsidR="000E4FA3" w:rsidRPr="00FE1BB2" w:rsidRDefault="000E4FA3" w:rsidP="00A20447">
      <w:pPr>
        <w:jc w:val="both"/>
        <w:rPr>
          <w:rFonts w:ascii="Arial" w:hAnsi="Arial" w:cs="Arial"/>
          <w:sz w:val="18"/>
          <w:szCs w:val="18"/>
        </w:rPr>
      </w:pPr>
    </w:p>
    <w:tbl>
      <w:tblPr>
        <w:tblW w:w="9461" w:type="dxa"/>
        <w:tblInd w:w="-18" w:type="dxa"/>
        <w:shd w:val="clear" w:color="auto" w:fill="FFA543"/>
        <w:tblLook w:val="04A0" w:firstRow="1" w:lastRow="0" w:firstColumn="1" w:lastColumn="0" w:noHBand="0" w:noVBand="1"/>
      </w:tblPr>
      <w:tblGrid>
        <w:gridCol w:w="9461"/>
      </w:tblGrid>
      <w:tr w:rsidR="009168BD" w:rsidRPr="00FE1BB2" w14:paraId="412087C4" w14:textId="77777777" w:rsidTr="00A20447">
        <w:trPr>
          <w:trHeight w:val="386"/>
        </w:trPr>
        <w:tc>
          <w:tcPr>
            <w:tcW w:w="9461" w:type="dxa"/>
            <w:shd w:val="clear" w:color="auto" w:fill="FFA543"/>
            <w:vAlign w:val="center"/>
          </w:tcPr>
          <w:p w14:paraId="73B9FCB4" w14:textId="24B08AE8" w:rsidR="009168BD" w:rsidRPr="00FE1BB2" w:rsidRDefault="00AF69D3" w:rsidP="00BD647D">
            <w:pPr>
              <w:pStyle w:val="Heading"/>
              <w:ind w:left="504"/>
              <w:rPr>
                <w:rFonts w:ascii="Arial" w:hAnsi="Arial" w:cs="Arial"/>
                <w:cs/>
              </w:rPr>
            </w:pPr>
            <w:r w:rsidRPr="00FE1BB2">
              <w:rPr>
                <w:rFonts w:ascii="Arial" w:hAnsi="Arial" w:cs="Arial"/>
              </w:rPr>
              <w:t>1</w:t>
            </w:r>
            <w:r w:rsidR="0058168B" w:rsidRPr="00FE1BB2">
              <w:rPr>
                <w:rFonts w:ascii="Arial" w:hAnsi="Arial" w:cs="Arial"/>
              </w:rPr>
              <w:t>1</w:t>
            </w:r>
            <w:r w:rsidR="009168BD" w:rsidRPr="00FE1BB2">
              <w:rPr>
                <w:rFonts w:ascii="Arial" w:hAnsi="Arial" w:cs="Arial"/>
              </w:rPr>
              <w:tab/>
              <w:t>Cash and cash equivalents</w:t>
            </w:r>
          </w:p>
        </w:tc>
      </w:tr>
    </w:tbl>
    <w:p w14:paraId="18054625" w14:textId="77777777" w:rsidR="009168BD" w:rsidRPr="00FE1BB2" w:rsidRDefault="009168BD" w:rsidP="00BD647D">
      <w:pPr>
        <w:ind w:left="540" w:hanging="540"/>
        <w:rPr>
          <w:rFonts w:ascii="Arial" w:hAnsi="Arial" w:cs="Arial"/>
          <w:b/>
          <w:bCs/>
          <w:sz w:val="18"/>
          <w:szCs w:val="18"/>
        </w:rPr>
      </w:pPr>
    </w:p>
    <w:tbl>
      <w:tblPr>
        <w:tblW w:w="5000" w:type="pct"/>
        <w:tblInd w:w="-9" w:type="dxa"/>
        <w:tblLook w:val="04A0" w:firstRow="1" w:lastRow="0" w:firstColumn="1" w:lastColumn="0" w:noHBand="0" w:noVBand="1"/>
      </w:tblPr>
      <w:tblGrid>
        <w:gridCol w:w="4166"/>
        <w:gridCol w:w="1340"/>
        <w:gridCol w:w="1309"/>
        <w:gridCol w:w="1306"/>
        <w:gridCol w:w="1340"/>
      </w:tblGrid>
      <w:tr w:rsidR="009168BD" w:rsidRPr="00FE1BB2" w14:paraId="5F9BA1A5" w14:textId="77777777" w:rsidTr="00A20447">
        <w:tc>
          <w:tcPr>
            <w:tcW w:w="2202" w:type="pct"/>
            <w:shd w:val="clear" w:color="auto" w:fill="auto"/>
          </w:tcPr>
          <w:p w14:paraId="1D60A80D" w14:textId="77777777" w:rsidR="009168BD" w:rsidRPr="00FE1BB2" w:rsidRDefault="009168BD" w:rsidP="00BD647D">
            <w:pPr>
              <w:ind w:left="-101"/>
              <w:rPr>
                <w:rFonts w:ascii="Arial" w:eastAsia="Arial Unicode MS" w:hAnsi="Arial" w:cs="Arial"/>
                <w:b/>
                <w:bCs/>
                <w:snapToGrid w:val="0"/>
                <w:sz w:val="18"/>
                <w:szCs w:val="18"/>
                <w:lang w:eastAsia="th-TH"/>
              </w:rPr>
            </w:pPr>
          </w:p>
        </w:tc>
        <w:tc>
          <w:tcPr>
            <w:tcW w:w="1400" w:type="pct"/>
            <w:gridSpan w:val="2"/>
            <w:tcBorders>
              <w:top w:val="single" w:sz="4" w:space="0" w:color="auto"/>
              <w:bottom w:val="single" w:sz="4" w:space="0" w:color="auto"/>
            </w:tcBorders>
            <w:shd w:val="clear" w:color="auto" w:fill="auto"/>
            <w:hideMark/>
          </w:tcPr>
          <w:p w14:paraId="201BAD74" w14:textId="77777777" w:rsidR="009168BD" w:rsidRPr="00FE1BB2" w:rsidRDefault="009168BD" w:rsidP="00BD647D">
            <w:pPr>
              <w:ind w:right="-72"/>
              <w:jc w:val="right"/>
              <w:rPr>
                <w:rFonts w:ascii="Arial" w:hAnsi="Arial" w:cs="Arial"/>
                <w:b/>
                <w:bCs/>
                <w:sz w:val="18"/>
                <w:szCs w:val="18"/>
              </w:rPr>
            </w:pPr>
            <w:r w:rsidRPr="00FE1BB2">
              <w:rPr>
                <w:rFonts w:ascii="Arial" w:hAnsi="Arial" w:cs="Arial"/>
                <w:b/>
                <w:bCs/>
                <w:sz w:val="18"/>
                <w:szCs w:val="18"/>
              </w:rPr>
              <w:t>Consolidated</w:t>
            </w:r>
          </w:p>
          <w:p w14:paraId="60D9ED7E" w14:textId="77777777" w:rsidR="009168BD" w:rsidRPr="00FE1BB2" w:rsidRDefault="009168BD" w:rsidP="00BD647D">
            <w:pPr>
              <w:tabs>
                <w:tab w:val="left" w:pos="6840"/>
              </w:tabs>
              <w:ind w:right="-72"/>
              <w:jc w:val="right"/>
              <w:rPr>
                <w:rFonts w:ascii="Arial" w:eastAsia="Arial Unicode MS" w:hAnsi="Arial" w:cs="Arial"/>
                <w:b/>
                <w:bCs/>
                <w:sz w:val="18"/>
                <w:szCs w:val="18"/>
              </w:rPr>
            </w:pPr>
            <w:r w:rsidRPr="00FE1BB2">
              <w:rPr>
                <w:rFonts w:ascii="Arial" w:hAnsi="Arial" w:cs="Arial"/>
                <w:b/>
                <w:bCs/>
                <w:sz w:val="18"/>
                <w:szCs w:val="18"/>
              </w:rPr>
              <w:t>financial statements</w:t>
            </w:r>
          </w:p>
        </w:tc>
        <w:tc>
          <w:tcPr>
            <w:tcW w:w="1398" w:type="pct"/>
            <w:gridSpan w:val="2"/>
            <w:tcBorders>
              <w:top w:val="single" w:sz="4" w:space="0" w:color="auto"/>
              <w:bottom w:val="single" w:sz="4" w:space="0" w:color="auto"/>
            </w:tcBorders>
            <w:shd w:val="clear" w:color="auto" w:fill="auto"/>
            <w:hideMark/>
          </w:tcPr>
          <w:p w14:paraId="2378D703" w14:textId="77777777" w:rsidR="009168BD" w:rsidRPr="00FE1BB2" w:rsidRDefault="009168BD" w:rsidP="00BD647D">
            <w:pPr>
              <w:ind w:right="-72"/>
              <w:jc w:val="right"/>
              <w:rPr>
                <w:rFonts w:ascii="Arial" w:hAnsi="Arial" w:cs="Arial"/>
                <w:b/>
                <w:bCs/>
                <w:sz w:val="18"/>
                <w:szCs w:val="18"/>
              </w:rPr>
            </w:pPr>
            <w:r w:rsidRPr="00FE1BB2">
              <w:rPr>
                <w:rFonts w:ascii="Arial" w:hAnsi="Arial" w:cs="Arial"/>
                <w:b/>
                <w:bCs/>
                <w:sz w:val="18"/>
                <w:szCs w:val="18"/>
              </w:rPr>
              <w:t xml:space="preserve">Separate </w:t>
            </w:r>
          </w:p>
          <w:p w14:paraId="6DDD5891" w14:textId="77777777" w:rsidR="009168BD" w:rsidRPr="00FE1BB2" w:rsidRDefault="009168BD" w:rsidP="00BD647D">
            <w:pPr>
              <w:tabs>
                <w:tab w:val="left" w:pos="6840"/>
              </w:tabs>
              <w:ind w:right="-72"/>
              <w:jc w:val="right"/>
              <w:rPr>
                <w:rFonts w:ascii="Arial" w:eastAsia="Arial Unicode MS" w:hAnsi="Arial" w:cs="Arial"/>
                <w:b/>
                <w:bCs/>
                <w:sz w:val="18"/>
                <w:szCs w:val="18"/>
              </w:rPr>
            </w:pPr>
            <w:r w:rsidRPr="00FE1BB2">
              <w:rPr>
                <w:rFonts w:ascii="Arial" w:hAnsi="Arial" w:cs="Arial"/>
                <w:b/>
                <w:bCs/>
                <w:sz w:val="18"/>
                <w:szCs w:val="18"/>
              </w:rPr>
              <w:t>financial statements</w:t>
            </w:r>
          </w:p>
        </w:tc>
      </w:tr>
      <w:tr w:rsidR="00AA246C" w:rsidRPr="00FE1BB2" w14:paraId="7204EF99" w14:textId="77777777" w:rsidTr="00A20447">
        <w:tc>
          <w:tcPr>
            <w:tcW w:w="2202" w:type="pct"/>
            <w:shd w:val="clear" w:color="auto" w:fill="auto"/>
            <w:hideMark/>
          </w:tcPr>
          <w:p w14:paraId="7095113A" w14:textId="5235E634" w:rsidR="00AA246C" w:rsidRPr="00FE1BB2" w:rsidRDefault="00AA246C" w:rsidP="00AA246C">
            <w:pPr>
              <w:pStyle w:val="Heading4"/>
              <w:keepNext w:val="0"/>
              <w:ind w:left="-101"/>
              <w:rPr>
                <w:rFonts w:ascii="Arial" w:eastAsia="Arial Unicode MS" w:hAnsi="Arial" w:cs="Arial"/>
                <w:lang w:val="en-US" w:eastAsia="en-US"/>
              </w:rPr>
            </w:pPr>
            <w:r w:rsidRPr="00FE1BB2">
              <w:rPr>
                <w:rFonts w:ascii="Arial" w:eastAsia="Arial Unicode MS" w:hAnsi="Arial" w:cs="Arial"/>
                <w:lang w:val="en-US" w:eastAsia="en-US"/>
              </w:rPr>
              <w:t xml:space="preserve">As at </w:t>
            </w:r>
            <w:r w:rsidR="00AF69D3" w:rsidRPr="00FE1BB2">
              <w:rPr>
                <w:rFonts w:ascii="Arial" w:eastAsia="Arial Unicode MS" w:hAnsi="Arial" w:cs="Arial"/>
                <w:lang w:eastAsia="en-US"/>
              </w:rPr>
              <w:t>31</w:t>
            </w:r>
            <w:r w:rsidRPr="00FE1BB2">
              <w:rPr>
                <w:rFonts w:ascii="Arial" w:eastAsia="Arial Unicode MS" w:hAnsi="Arial" w:cs="Arial"/>
                <w:lang w:val="en-US" w:eastAsia="en-US"/>
              </w:rPr>
              <w:t xml:space="preserve"> December </w:t>
            </w:r>
          </w:p>
        </w:tc>
        <w:tc>
          <w:tcPr>
            <w:tcW w:w="708" w:type="pct"/>
            <w:tcBorders>
              <w:top w:val="single" w:sz="4" w:space="0" w:color="auto"/>
            </w:tcBorders>
            <w:shd w:val="clear" w:color="auto" w:fill="auto"/>
            <w:hideMark/>
          </w:tcPr>
          <w:p w14:paraId="21C2D98E" w14:textId="06B8283B" w:rsidR="00AA246C" w:rsidRPr="00FE1BB2" w:rsidRDefault="005E25DA" w:rsidP="00AA246C">
            <w:pPr>
              <w:tabs>
                <w:tab w:val="left" w:pos="6840"/>
              </w:tabs>
              <w:ind w:right="-72"/>
              <w:jc w:val="right"/>
              <w:rPr>
                <w:rFonts w:ascii="Arial" w:eastAsia="Arial Unicode MS" w:hAnsi="Arial" w:cs="Arial"/>
                <w:b/>
                <w:bCs/>
                <w:sz w:val="18"/>
                <w:szCs w:val="18"/>
              </w:rPr>
            </w:pPr>
            <w:r w:rsidRPr="00FE1BB2">
              <w:rPr>
                <w:rFonts w:ascii="Arial" w:eastAsia="Arial Unicode MS" w:hAnsi="Arial" w:cs="Arial"/>
                <w:b/>
                <w:bCs/>
                <w:sz w:val="18"/>
                <w:szCs w:val="18"/>
              </w:rPr>
              <w:t>2022</w:t>
            </w:r>
          </w:p>
        </w:tc>
        <w:tc>
          <w:tcPr>
            <w:tcW w:w="692" w:type="pct"/>
            <w:tcBorders>
              <w:top w:val="single" w:sz="4" w:space="0" w:color="auto"/>
            </w:tcBorders>
            <w:shd w:val="clear" w:color="auto" w:fill="auto"/>
            <w:hideMark/>
          </w:tcPr>
          <w:p w14:paraId="4B20DD40" w14:textId="61F083D4" w:rsidR="00AA246C" w:rsidRPr="00FE1BB2" w:rsidRDefault="00B34C91" w:rsidP="00AA246C">
            <w:pPr>
              <w:tabs>
                <w:tab w:val="left" w:pos="6840"/>
              </w:tabs>
              <w:ind w:right="-72"/>
              <w:jc w:val="right"/>
              <w:rPr>
                <w:rFonts w:ascii="Arial" w:eastAsia="Arial Unicode MS" w:hAnsi="Arial" w:cs="Arial"/>
                <w:b/>
                <w:bCs/>
                <w:sz w:val="18"/>
                <w:szCs w:val="18"/>
              </w:rPr>
            </w:pPr>
            <w:r w:rsidRPr="00FE1BB2">
              <w:rPr>
                <w:rFonts w:ascii="Arial" w:eastAsia="Arial Unicode MS" w:hAnsi="Arial" w:cs="Arial"/>
                <w:b/>
                <w:bCs/>
                <w:sz w:val="18"/>
                <w:szCs w:val="18"/>
              </w:rPr>
              <w:t>2021</w:t>
            </w:r>
          </w:p>
        </w:tc>
        <w:tc>
          <w:tcPr>
            <w:tcW w:w="690" w:type="pct"/>
            <w:tcBorders>
              <w:top w:val="single" w:sz="4" w:space="0" w:color="auto"/>
            </w:tcBorders>
            <w:shd w:val="clear" w:color="auto" w:fill="auto"/>
          </w:tcPr>
          <w:p w14:paraId="46D4B0B9" w14:textId="3850A9CF" w:rsidR="00AA246C" w:rsidRPr="00FE1BB2" w:rsidRDefault="005E25DA" w:rsidP="00AA246C">
            <w:pPr>
              <w:tabs>
                <w:tab w:val="left" w:pos="6840"/>
              </w:tabs>
              <w:ind w:right="-72"/>
              <w:jc w:val="right"/>
              <w:rPr>
                <w:rFonts w:ascii="Arial" w:eastAsia="Arial Unicode MS" w:hAnsi="Arial" w:cs="Arial"/>
                <w:b/>
                <w:bCs/>
                <w:sz w:val="18"/>
                <w:szCs w:val="18"/>
              </w:rPr>
            </w:pPr>
            <w:r w:rsidRPr="00FE1BB2">
              <w:rPr>
                <w:rFonts w:ascii="Arial" w:eastAsia="Arial Unicode MS" w:hAnsi="Arial" w:cs="Arial"/>
                <w:b/>
                <w:bCs/>
                <w:sz w:val="18"/>
                <w:szCs w:val="18"/>
              </w:rPr>
              <w:t>2022</w:t>
            </w:r>
          </w:p>
        </w:tc>
        <w:tc>
          <w:tcPr>
            <w:tcW w:w="708" w:type="pct"/>
            <w:tcBorders>
              <w:top w:val="single" w:sz="4" w:space="0" w:color="auto"/>
            </w:tcBorders>
            <w:shd w:val="clear" w:color="auto" w:fill="auto"/>
            <w:hideMark/>
          </w:tcPr>
          <w:p w14:paraId="688C8631" w14:textId="4F16F0B4" w:rsidR="00AA246C" w:rsidRPr="00FE1BB2" w:rsidRDefault="00B34C91" w:rsidP="00AA246C">
            <w:pPr>
              <w:tabs>
                <w:tab w:val="left" w:pos="6840"/>
              </w:tabs>
              <w:ind w:right="-72"/>
              <w:jc w:val="right"/>
              <w:rPr>
                <w:rFonts w:ascii="Arial" w:eastAsia="Arial Unicode MS" w:hAnsi="Arial" w:cs="Arial"/>
                <w:b/>
                <w:bCs/>
                <w:sz w:val="18"/>
                <w:szCs w:val="18"/>
              </w:rPr>
            </w:pPr>
            <w:r w:rsidRPr="00FE1BB2">
              <w:rPr>
                <w:rFonts w:ascii="Arial" w:eastAsia="Arial Unicode MS" w:hAnsi="Arial" w:cs="Arial"/>
                <w:b/>
                <w:bCs/>
                <w:sz w:val="18"/>
                <w:szCs w:val="18"/>
              </w:rPr>
              <w:t>2021</w:t>
            </w:r>
          </w:p>
        </w:tc>
      </w:tr>
      <w:tr w:rsidR="00AA246C" w:rsidRPr="00FE1BB2" w14:paraId="131AD788" w14:textId="77777777" w:rsidTr="00A20447">
        <w:tc>
          <w:tcPr>
            <w:tcW w:w="2202" w:type="pct"/>
            <w:shd w:val="clear" w:color="auto" w:fill="auto"/>
          </w:tcPr>
          <w:p w14:paraId="4268ACB4" w14:textId="77777777" w:rsidR="00AA246C" w:rsidRPr="00FE1BB2" w:rsidRDefault="00AA246C" w:rsidP="00AA246C">
            <w:pPr>
              <w:ind w:left="-101"/>
              <w:rPr>
                <w:rFonts w:ascii="Arial" w:eastAsia="Arial Unicode MS" w:hAnsi="Arial" w:cs="Arial"/>
                <w:b/>
                <w:bCs/>
                <w:sz w:val="18"/>
                <w:szCs w:val="18"/>
                <w:cs/>
              </w:rPr>
            </w:pPr>
          </w:p>
        </w:tc>
        <w:tc>
          <w:tcPr>
            <w:tcW w:w="708" w:type="pct"/>
            <w:tcBorders>
              <w:bottom w:val="single" w:sz="4" w:space="0" w:color="auto"/>
            </w:tcBorders>
            <w:shd w:val="clear" w:color="auto" w:fill="auto"/>
          </w:tcPr>
          <w:p w14:paraId="44B6536D" w14:textId="77777777" w:rsidR="00AA246C" w:rsidRPr="00FE1BB2" w:rsidRDefault="00AA246C" w:rsidP="00AA246C">
            <w:pPr>
              <w:tabs>
                <w:tab w:val="left" w:pos="6840"/>
              </w:tabs>
              <w:ind w:right="-72"/>
              <w:jc w:val="right"/>
              <w:rPr>
                <w:rFonts w:ascii="Arial" w:eastAsia="Arial Unicode MS" w:hAnsi="Arial" w:cs="Arial"/>
                <w:b/>
                <w:bCs/>
                <w:sz w:val="18"/>
                <w:szCs w:val="18"/>
              </w:rPr>
            </w:pPr>
            <w:r w:rsidRPr="00FE1BB2">
              <w:rPr>
                <w:rFonts w:ascii="Arial" w:hAnsi="Arial" w:cs="Arial"/>
                <w:b/>
                <w:bCs/>
                <w:sz w:val="18"/>
                <w:szCs w:val="18"/>
              </w:rPr>
              <w:t>Million Baht</w:t>
            </w:r>
          </w:p>
        </w:tc>
        <w:tc>
          <w:tcPr>
            <w:tcW w:w="692" w:type="pct"/>
            <w:tcBorders>
              <w:bottom w:val="single" w:sz="4" w:space="0" w:color="auto"/>
            </w:tcBorders>
            <w:shd w:val="clear" w:color="auto" w:fill="auto"/>
          </w:tcPr>
          <w:p w14:paraId="21AB54DE" w14:textId="77777777" w:rsidR="00AA246C" w:rsidRPr="00FE1BB2" w:rsidRDefault="00AA246C" w:rsidP="00AA246C">
            <w:pPr>
              <w:tabs>
                <w:tab w:val="left" w:pos="6840"/>
              </w:tabs>
              <w:ind w:right="-72"/>
              <w:jc w:val="right"/>
              <w:rPr>
                <w:rFonts w:ascii="Arial" w:eastAsia="Arial Unicode MS" w:hAnsi="Arial" w:cs="Arial"/>
                <w:b/>
                <w:bCs/>
                <w:sz w:val="18"/>
                <w:szCs w:val="18"/>
              </w:rPr>
            </w:pPr>
            <w:r w:rsidRPr="00FE1BB2">
              <w:rPr>
                <w:rFonts w:ascii="Arial" w:hAnsi="Arial" w:cs="Arial"/>
                <w:b/>
                <w:bCs/>
                <w:sz w:val="18"/>
                <w:szCs w:val="18"/>
              </w:rPr>
              <w:t>Million Baht</w:t>
            </w:r>
          </w:p>
        </w:tc>
        <w:tc>
          <w:tcPr>
            <w:tcW w:w="690" w:type="pct"/>
            <w:tcBorders>
              <w:bottom w:val="single" w:sz="4" w:space="0" w:color="auto"/>
            </w:tcBorders>
            <w:shd w:val="clear" w:color="auto" w:fill="auto"/>
          </w:tcPr>
          <w:p w14:paraId="44E37B13" w14:textId="77777777" w:rsidR="00AA246C" w:rsidRPr="00FE1BB2" w:rsidRDefault="00AA246C" w:rsidP="00AA246C">
            <w:pPr>
              <w:tabs>
                <w:tab w:val="left" w:pos="6840"/>
              </w:tabs>
              <w:ind w:right="-72"/>
              <w:jc w:val="right"/>
              <w:rPr>
                <w:rFonts w:ascii="Arial" w:eastAsia="Arial Unicode MS" w:hAnsi="Arial" w:cs="Arial"/>
                <w:b/>
                <w:bCs/>
                <w:sz w:val="18"/>
                <w:szCs w:val="18"/>
              </w:rPr>
            </w:pPr>
            <w:r w:rsidRPr="00FE1BB2">
              <w:rPr>
                <w:rFonts w:ascii="Arial" w:hAnsi="Arial" w:cs="Arial"/>
                <w:b/>
                <w:bCs/>
                <w:sz w:val="18"/>
                <w:szCs w:val="18"/>
              </w:rPr>
              <w:t>Million Baht</w:t>
            </w:r>
          </w:p>
        </w:tc>
        <w:tc>
          <w:tcPr>
            <w:tcW w:w="708" w:type="pct"/>
            <w:tcBorders>
              <w:bottom w:val="single" w:sz="4" w:space="0" w:color="auto"/>
            </w:tcBorders>
            <w:shd w:val="clear" w:color="auto" w:fill="auto"/>
          </w:tcPr>
          <w:p w14:paraId="65F56B1B" w14:textId="77777777" w:rsidR="00AA246C" w:rsidRPr="00FE1BB2" w:rsidRDefault="00AA246C" w:rsidP="00AA246C">
            <w:pPr>
              <w:tabs>
                <w:tab w:val="left" w:pos="6840"/>
              </w:tabs>
              <w:ind w:right="-72"/>
              <w:jc w:val="right"/>
              <w:rPr>
                <w:rFonts w:ascii="Arial" w:eastAsia="Arial Unicode MS" w:hAnsi="Arial" w:cs="Arial"/>
                <w:b/>
                <w:bCs/>
                <w:sz w:val="18"/>
                <w:szCs w:val="18"/>
              </w:rPr>
            </w:pPr>
            <w:r w:rsidRPr="00FE1BB2">
              <w:rPr>
                <w:rFonts w:ascii="Arial" w:hAnsi="Arial" w:cs="Arial"/>
                <w:b/>
                <w:bCs/>
                <w:sz w:val="18"/>
                <w:szCs w:val="18"/>
              </w:rPr>
              <w:t>Million Baht</w:t>
            </w:r>
          </w:p>
        </w:tc>
      </w:tr>
      <w:tr w:rsidR="00AA246C" w:rsidRPr="00FE1BB2" w14:paraId="63E24387" w14:textId="77777777" w:rsidTr="00A20447">
        <w:tc>
          <w:tcPr>
            <w:tcW w:w="2202" w:type="pct"/>
            <w:shd w:val="clear" w:color="auto" w:fill="auto"/>
          </w:tcPr>
          <w:p w14:paraId="07CB4564" w14:textId="77777777" w:rsidR="00AA246C" w:rsidRPr="00FE1BB2" w:rsidRDefault="00AA246C" w:rsidP="00AA246C">
            <w:pPr>
              <w:ind w:left="-101"/>
              <w:jc w:val="both"/>
              <w:rPr>
                <w:rFonts w:ascii="Arial" w:eastAsia="Arial Unicode MS" w:hAnsi="Arial" w:cs="Arial"/>
                <w:b/>
                <w:bCs/>
                <w:snapToGrid w:val="0"/>
                <w:sz w:val="18"/>
                <w:szCs w:val="18"/>
                <w:lang w:eastAsia="th-TH"/>
              </w:rPr>
            </w:pPr>
          </w:p>
        </w:tc>
        <w:tc>
          <w:tcPr>
            <w:tcW w:w="708" w:type="pct"/>
            <w:tcBorders>
              <w:top w:val="single" w:sz="4" w:space="0" w:color="auto"/>
            </w:tcBorders>
            <w:shd w:val="clear" w:color="auto" w:fill="FAFAFA"/>
          </w:tcPr>
          <w:p w14:paraId="1C31BDA9" w14:textId="77777777" w:rsidR="00AA246C" w:rsidRPr="00FE1BB2" w:rsidRDefault="00AA246C" w:rsidP="00AA246C">
            <w:pPr>
              <w:ind w:right="-72"/>
              <w:jc w:val="right"/>
              <w:rPr>
                <w:rFonts w:ascii="Arial" w:eastAsia="Arial Unicode MS" w:hAnsi="Arial" w:cs="Arial"/>
                <w:b/>
                <w:bCs/>
                <w:snapToGrid w:val="0"/>
                <w:sz w:val="18"/>
                <w:szCs w:val="18"/>
                <w:lang w:eastAsia="th-TH"/>
              </w:rPr>
            </w:pPr>
          </w:p>
        </w:tc>
        <w:tc>
          <w:tcPr>
            <w:tcW w:w="692" w:type="pct"/>
            <w:tcBorders>
              <w:top w:val="single" w:sz="4" w:space="0" w:color="auto"/>
            </w:tcBorders>
            <w:shd w:val="clear" w:color="auto" w:fill="auto"/>
          </w:tcPr>
          <w:p w14:paraId="3B45B5F1" w14:textId="77777777" w:rsidR="00AA246C" w:rsidRPr="00FE1BB2" w:rsidRDefault="00AA246C" w:rsidP="00AA246C">
            <w:pPr>
              <w:ind w:right="-72"/>
              <w:jc w:val="right"/>
              <w:rPr>
                <w:rFonts w:ascii="Arial" w:eastAsia="Arial Unicode MS" w:hAnsi="Arial" w:cs="Arial"/>
                <w:b/>
                <w:bCs/>
                <w:snapToGrid w:val="0"/>
                <w:sz w:val="18"/>
                <w:szCs w:val="18"/>
                <w:lang w:eastAsia="th-TH"/>
              </w:rPr>
            </w:pPr>
          </w:p>
        </w:tc>
        <w:tc>
          <w:tcPr>
            <w:tcW w:w="690" w:type="pct"/>
            <w:tcBorders>
              <w:top w:val="single" w:sz="4" w:space="0" w:color="auto"/>
            </w:tcBorders>
            <w:shd w:val="clear" w:color="auto" w:fill="FAFAFA"/>
          </w:tcPr>
          <w:p w14:paraId="7C61A534" w14:textId="77777777" w:rsidR="00AA246C" w:rsidRPr="00FE1BB2" w:rsidRDefault="00AA246C" w:rsidP="00AA246C">
            <w:pPr>
              <w:ind w:right="-72"/>
              <w:jc w:val="right"/>
              <w:rPr>
                <w:rFonts w:ascii="Arial" w:eastAsia="Arial Unicode MS" w:hAnsi="Arial" w:cs="Arial"/>
                <w:b/>
                <w:bCs/>
                <w:snapToGrid w:val="0"/>
                <w:sz w:val="18"/>
                <w:szCs w:val="18"/>
                <w:lang w:eastAsia="th-TH"/>
              </w:rPr>
            </w:pPr>
          </w:p>
        </w:tc>
        <w:tc>
          <w:tcPr>
            <w:tcW w:w="708" w:type="pct"/>
            <w:tcBorders>
              <w:top w:val="single" w:sz="4" w:space="0" w:color="auto"/>
            </w:tcBorders>
            <w:shd w:val="clear" w:color="auto" w:fill="auto"/>
          </w:tcPr>
          <w:p w14:paraId="490BC71B" w14:textId="77777777" w:rsidR="00AA246C" w:rsidRPr="00FE1BB2" w:rsidRDefault="00AA246C" w:rsidP="00AA246C">
            <w:pPr>
              <w:ind w:right="-72"/>
              <w:jc w:val="right"/>
              <w:rPr>
                <w:rFonts w:ascii="Arial" w:eastAsia="Arial Unicode MS" w:hAnsi="Arial" w:cs="Arial"/>
                <w:b/>
                <w:bCs/>
                <w:snapToGrid w:val="0"/>
                <w:sz w:val="18"/>
                <w:szCs w:val="18"/>
                <w:lang w:eastAsia="th-TH"/>
              </w:rPr>
            </w:pPr>
          </w:p>
        </w:tc>
      </w:tr>
      <w:tr w:rsidR="00792CE5" w:rsidRPr="00FE1BB2" w14:paraId="2B907504" w14:textId="77777777" w:rsidTr="00A20447">
        <w:tc>
          <w:tcPr>
            <w:tcW w:w="2202" w:type="pct"/>
            <w:shd w:val="clear" w:color="auto" w:fill="auto"/>
          </w:tcPr>
          <w:p w14:paraId="7A458162" w14:textId="77777777" w:rsidR="00792CE5" w:rsidRPr="00FE1BB2" w:rsidRDefault="00792CE5" w:rsidP="00792CE5">
            <w:pPr>
              <w:pStyle w:val="Heading4"/>
              <w:keepNext w:val="0"/>
              <w:ind w:left="-101"/>
              <w:jc w:val="both"/>
              <w:rPr>
                <w:rFonts w:ascii="Arial" w:eastAsia="Arial Unicode MS" w:hAnsi="Arial" w:cs="Arial"/>
                <w:b w:val="0"/>
                <w:bCs w:val="0"/>
                <w:lang w:val="en-US" w:eastAsia="en-US"/>
              </w:rPr>
            </w:pPr>
            <w:r w:rsidRPr="00FE1BB2">
              <w:rPr>
                <w:rFonts w:ascii="Arial" w:eastAsia="Arial Unicode MS" w:hAnsi="Arial" w:cs="Arial"/>
                <w:b w:val="0"/>
                <w:bCs w:val="0"/>
                <w:lang w:val="en-US" w:eastAsia="en-US"/>
              </w:rPr>
              <w:t xml:space="preserve">Cash on hand and deposits at financial institutions </w:t>
            </w:r>
          </w:p>
          <w:p w14:paraId="578189A8" w14:textId="77777777" w:rsidR="00792CE5" w:rsidRPr="00FE1BB2" w:rsidRDefault="00792CE5" w:rsidP="00792CE5">
            <w:pPr>
              <w:pStyle w:val="Heading4"/>
              <w:keepNext w:val="0"/>
              <w:ind w:left="-101"/>
              <w:jc w:val="both"/>
              <w:rPr>
                <w:rFonts w:ascii="Arial" w:eastAsia="Arial Unicode MS" w:hAnsi="Arial" w:cs="Arial"/>
                <w:b w:val="0"/>
                <w:bCs w:val="0"/>
                <w:lang w:val="en-US" w:eastAsia="en-US"/>
              </w:rPr>
            </w:pPr>
            <w:r w:rsidRPr="00FE1BB2">
              <w:rPr>
                <w:rFonts w:ascii="Arial" w:eastAsia="Arial Unicode MS" w:hAnsi="Arial" w:cs="Arial"/>
                <w:b w:val="0"/>
                <w:bCs w:val="0"/>
                <w:lang w:val="en-US" w:eastAsia="en-US"/>
              </w:rPr>
              <w:t xml:space="preserve">   - maturities within three months</w:t>
            </w:r>
          </w:p>
        </w:tc>
        <w:tc>
          <w:tcPr>
            <w:tcW w:w="708" w:type="pct"/>
            <w:shd w:val="clear" w:color="auto" w:fill="FAFAFA"/>
            <w:vAlign w:val="bottom"/>
          </w:tcPr>
          <w:p w14:paraId="1F8AD204" w14:textId="1F326397" w:rsidR="00792CE5" w:rsidRPr="00FE1BB2" w:rsidRDefault="00131B43" w:rsidP="00792CE5">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6,536</w:t>
            </w:r>
          </w:p>
        </w:tc>
        <w:tc>
          <w:tcPr>
            <w:tcW w:w="692" w:type="pct"/>
            <w:shd w:val="clear" w:color="auto" w:fill="auto"/>
            <w:vAlign w:val="bottom"/>
          </w:tcPr>
          <w:p w14:paraId="2BA7B115" w14:textId="51325BA1" w:rsidR="00792CE5" w:rsidRPr="00FE1BB2" w:rsidRDefault="00792CE5" w:rsidP="00792CE5">
            <w:pPr>
              <w:ind w:right="-72"/>
              <w:jc w:val="right"/>
              <w:rPr>
                <w:rFonts w:ascii="Arial" w:eastAsia="Arial Unicode MS" w:hAnsi="Arial" w:cs="Arial"/>
                <w:sz w:val="18"/>
                <w:szCs w:val="18"/>
                <w:lang w:val="en-US"/>
              </w:rPr>
            </w:pPr>
            <w:r w:rsidRPr="00FE1BB2">
              <w:rPr>
                <w:rFonts w:ascii="Arial" w:eastAsia="Arial Unicode MS" w:hAnsi="Arial" w:cs="Arial"/>
                <w:sz w:val="18"/>
                <w:szCs w:val="18"/>
              </w:rPr>
              <w:t>13</w:t>
            </w:r>
            <w:r w:rsidRPr="00FE1BB2">
              <w:rPr>
                <w:rFonts w:ascii="Arial" w:eastAsia="Arial Unicode MS" w:hAnsi="Arial" w:cs="Arial"/>
                <w:sz w:val="18"/>
                <w:szCs w:val="18"/>
                <w:lang w:val="en-US"/>
              </w:rPr>
              <w:t>,</w:t>
            </w:r>
            <w:r w:rsidRPr="00FE1BB2">
              <w:rPr>
                <w:rFonts w:ascii="Arial" w:eastAsia="Arial Unicode MS" w:hAnsi="Arial" w:cs="Arial"/>
                <w:sz w:val="18"/>
                <w:szCs w:val="18"/>
              </w:rPr>
              <w:t>619</w:t>
            </w:r>
          </w:p>
        </w:tc>
        <w:tc>
          <w:tcPr>
            <w:tcW w:w="690" w:type="pct"/>
            <w:shd w:val="clear" w:color="auto" w:fill="FAFAFA"/>
            <w:vAlign w:val="bottom"/>
          </w:tcPr>
          <w:p w14:paraId="5B412CFF" w14:textId="4F379FBE" w:rsidR="00792CE5" w:rsidRPr="00FE1BB2" w:rsidRDefault="00131B43" w:rsidP="00792CE5">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4,342</w:t>
            </w:r>
          </w:p>
        </w:tc>
        <w:tc>
          <w:tcPr>
            <w:tcW w:w="708" w:type="pct"/>
            <w:shd w:val="clear" w:color="auto" w:fill="auto"/>
            <w:vAlign w:val="bottom"/>
          </w:tcPr>
          <w:p w14:paraId="6E681F94" w14:textId="4CADD6DA"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3</w:t>
            </w:r>
            <w:r w:rsidRPr="00FE1BB2">
              <w:rPr>
                <w:rFonts w:ascii="Arial" w:eastAsia="Arial Unicode MS" w:hAnsi="Arial" w:cs="Arial"/>
                <w:sz w:val="18"/>
                <w:szCs w:val="18"/>
                <w:lang w:val="en-US"/>
              </w:rPr>
              <w:t>,</w:t>
            </w:r>
            <w:r w:rsidRPr="00FE1BB2">
              <w:rPr>
                <w:rFonts w:ascii="Arial" w:eastAsia="Arial Unicode MS" w:hAnsi="Arial" w:cs="Arial"/>
                <w:sz w:val="18"/>
                <w:szCs w:val="18"/>
              </w:rPr>
              <w:t>486</w:t>
            </w:r>
          </w:p>
        </w:tc>
      </w:tr>
      <w:tr w:rsidR="00792CE5" w:rsidRPr="00FE1BB2" w14:paraId="040933C1" w14:textId="77777777" w:rsidTr="00A20447">
        <w:trPr>
          <w:trHeight w:val="255"/>
        </w:trPr>
        <w:tc>
          <w:tcPr>
            <w:tcW w:w="2202" w:type="pct"/>
            <w:shd w:val="clear" w:color="auto" w:fill="auto"/>
          </w:tcPr>
          <w:p w14:paraId="5FE5E4DB" w14:textId="77777777" w:rsidR="00792CE5" w:rsidRPr="00FE1BB2" w:rsidRDefault="00792CE5" w:rsidP="00792CE5">
            <w:pPr>
              <w:pStyle w:val="Heading4"/>
              <w:keepNext w:val="0"/>
              <w:ind w:left="-101"/>
              <w:jc w:val="both"/>
              <w:rPr>
                <w:rFonts w:ascii="Arial" w:eastAsia="Arial Unicode MS" w:hAnsi="Arial" w:cs="Arial"/>
                <w:b w:val="0"/>
                <w:bCs w:val="0"/>
                <w:lang w:val="en-US" w:eastAsia="en-US"/>
              </w:rPr>
            </w:pPr>
            <w:r w:rsidRPr="00FE1BB2">
              <w:rPr>
                <w:rFonts w:ascii="Arial" w:eastAsia="Arial Unicode MS" w:hAnsi="Arial" w:cs="Arial"/>
                <w:b w:val="0"/>
                <w:bCs w:val="0"/>
                <w:lang w:val="en-US" w:eastAsia="en-US"/>
              </w:rPr>
              <w:t xml:space="preserve">Promissory notes </w:t>
            </w:r>
          </w:p>
          <w:p w14:paraId="11898D90" w14:textId="77777777" w:rsidR="00792CE5" w:rsidRPr="00FE1BB2" w:rsidRDefault="00792CE5" w:rsidP="00792CE5">
            <w:pPr>
              <w:pStyle w:val="Heading4"/>
              <w:keepNext w:val="0"/>
              <w:ind w:left="-101"/>
              <w:jc w:val="both"/>
              <w:rPr>
                <w:rFonts w:ascii="Arial" w:eastAsia="Arial Unicode MS" w:hAnsi="Arial" w:cs="Arial"/>
                <w:b w:val="0"/>
                <w:bCs w:val="0"/>
                <w:cs/>
                <w:lang w:val="en-US" w:eastAsia="en-US"/>
              </w:rPr>
            </w:pPr>
            <w:r w:rsidRPr="00FE1BB2">
              <w:rPr>
                <w:rFonts w:ascii="Arial" w:eastAsia="Arial Unicode MS" w:hAnsi="Arial" w:cs="Arial"/>
                <w:b w:val="0"/>
                <w:bCs w:val="0"/>
                <w:lang w:val="en-US" w:eastAsia="en-US"/>
              </w:rPr>
              <w:t xml:space="preserve">   - maturities within three months</w:t>
            </w:r>
          </w:p>
        </w:tc>
        <w:tc>
          <w:tcPr>
            <w:tcW w:w="708" w:type="pct"/>
            <w:tcBorders>
              <w:bottom w:val="single" w:sz="4" w:space="0" w:color="auto"/>
            </w:tcBorders>
            <w:shd w:val="clear" w:color="auto" w:fill="FAFAFA"/>
            <w:vAlign w:val="bottom"/>
          </w:tcPr>
          <w:p w14:paraId="65088548" w14:textId="3E427CA2" w:rsidR="00792CE5" w:rsidRPr="00FE1BB2" w:rsidRDefault="00131B43" w:rsidP="00792CE5">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7,700</w:t>
            </w:r>
          </w:p>
        </w:tc>
        <w:tc>
          <w:tcPr>
            <w:tcW w:w="692" w:type="pct"/>
            <w:tcBorders>
              <w:bottom w:val="single" w:sz="4" w:space="0" w:color="auto"/>
            </w:tcBorders>
            <w:shd w:val="clear" w:color="auto" w:fill="auto"/>
            <w:vAlign w:val="bottom"/>
          </w:tcPr>
          <w:p w14:paraId="12EE0F4C" w14:textId="4668582E" w:rsidR="00792CE5" w:rsidRPr="00FE1BB2" w:rsidRDefault="00792CE5" w:rsidP="00792CE5">
            <w:pPr>
              <w:ind w:right="-72"/>
              <w:jc w:val="right"/>
              <w:rPr>
                <w:rFonts w:ascii="Arial" w:eastAsia="Arial Unicode MS" w:hAnsi="Arial" w:cs="Arial"/>
                <w:sz w:val="18"/>
                <w:szCs w:val="18"/>
                <w:lang w:val="en-US"/>
              </w:rPr>
            </w:pPr>
            <w:r w:rsidRPr="00FE1BB2">
              <w:rPr>
                <w:rFonts w:ascii="Arial" w:eastAsia="Arial Unicode MS" w:hAnsi="Arial" w:cs="Arial"/>
                <w:sz w:val="18"/>
                <w:szCs w:val="18"/>
              </w:rPr>
              <w:t>174</w:t>
            </w:r>
          </w:p>
        </w:tc>
        <w:tc>
          <w:tcPr>
            <w:tcW w:w="690" w:type="pct"/>
            <w:tcBorders>
              <w:bottom w:val="single" w:sz="4" w:space="0" w:color="auto"/>
            </w:tcBorders>
            <w:shd w:val="clear" w:color="auto" w:fill="FAFAFA"/>
            <w:vAlign w:val="bottom"/>
          </w:tcPr>
          <w:p w14:paraId="51CD9EEA" w14:textId="313AEC2A" w:rsidR="00792CE5" w:rsidRPr="00FE1BB2" w:rsidRDefault="00131B43" w:rsidP="00792CE5">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7,700</w:t>
            </w:r>
          </w:p>
        </w:tc>
        <w:tc>
          <w:tcPr>
            <w:tcW w:w="708" w:type="pct"/>
            <w:tcBorders>
              <w:bottom w:val="single" w:sz="4" w:space="0" w:color="auto"/>
            </w:tcBorders>
            <w:shd w:val="clear" w:color="auto" w:fill="auto"/>
            <w:vAlign w:val="bottom"/>
          </w:tcPr>
          <w:p w14:paraId="58565BB6" w14:textId="73E729E2" w:rsidR="00792CE5" w:rsidRPr="00FE1BB2" w:rsidRDefault="00792CE5" w:rsidP="00792CE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cs/>
                <w:lang w:val="en-US"/>
              </w:rPr>
              <w:t>-</w:t>
            </w:r>
          </w:p>
        </w:tc>
      </w:tr>
      <w:tr w:rsidR="00792CE5" w:rsidRPr="00FE1BB2" w14:paraId="70A50842" w14:textId="77777777" w:rsidTr="00A20447">
        <w:tc>
          <w:tcPr>
            <w:tcW w:w="2202" w:type="pct"/>
            <w:shd w:val="clear" w:color="auto" w:fill="auto"/>
          </w:tcPr>
          <w:p w14:paraId="70133665" w14:textId="77777777" w:rsidR="00792CE5" w:rsidRPr="00FE1BB2" w:rsidRDefault="00792CE5" w:rsidP="00792CE5">
            <w:pPr>
              <w:ind w:left="-101"/>
              <w:rPr>
                <w:rFonts w:ascii="Arial" w:eastAsia="Arial Unicode MS" w:hAnsi="Arial" w:cs="Arial"/>
                <w:b/>
                <w:bCs/>
                <w:snapToGrid w:val="0"/>
                <w:sz w:val="18"/>
                <w:szCs w:val="18"/>
                <w:lang w:eastAsia="th-TH"/>
              </w:rPr>
            </w:pPr>
          </w:p>
        </w:tc>
        <w:tc>
          <w:tcPr>
            <w:tcW w:w="708" w:type="pct"/>
            <w:tcBorders>
              <w:top w:val="single" w:sz="4" w:space="0" w:color="auto"/>
            </w:tcBorders>
            <w:shd w:val="clear" w:color="auto" w:fill="FAFAFA"/>
          </w:tcPr>
          <w:p w14:paraId="2C1AC53E" w14:textId="77777777" w:rsidR="00792CE5" w:rsidRPr="00FE1BB2" w:rsidRDefault="00792CE5" w:rsidP="00792CE5">
            <w:pPr>
              <w:ind w:right="-72"/>
              <w:jc w:val="right"/>
              <w:rPr>
                <w:rFonts w:ascii="Arial" w:eastAsia="Arial Unicode MS" w:hAnsi="Arial" w:cs="Arial"/>
                <w:b/>
                <w:bCs/>
                <w:snapToGrid w:val="0"/>
                <w:sz w:val="18"/>
                <w:szCs w:val="18"/>
                <w:lang w:eastAsia="th-TH"/>
              </w:rPr>
            </w:pPr>
          </w:p>
        </w:tc>
        <w:tc>
          <w:tcPr>
            <w:tcW w:w="692" w:type="pct"/>
            <w:tcBorders>
              <w:top w:val="single" w:sz="4" w:space="0" w:color="auto"/>
            </w:tcBorders>
            <w:shd w:val="clear" w:color="auto" w:fill="auto"/>
          </w:tcPr>
          <w:p w14:paraId="1A0D9B71" w14:textId="77777777" w:rsidR="00792CE5" w:rsidRPr="00FE1BB2" w:rsidRDefault="00792CE5" w:rsidP="00792CE5">
            <w:pPr>
              <w:ind w:right="-72"/>
              <w:jc w:val="right"/>
              <w:rPr>
                <w:rFonts w:ascii="Arial" w:eastAsia="Arial Unicode MS" w:hAnsi="Arial" w:cs="Arial"/>
                <w:b/>
                <w:bCs/>
                <w:snapToGrid w:val="0"/>
                <w:sz w:val="18"/>
                <w:szCs w:val="18"/>
                <w:lang w:eastAsia="th-TH"/>
              </w:rPr>
            </w:pPr>
          </w:p>
        </w:tc>
        <w:tc>
          <w:tcPr>
            <w:tcW w:w="690" w:type="pct"/>
            <w:tcBorders>
              <w:top w:val="single" w:sz="4" w:space="0" w:color="auto"/>
            </w:tcBorders>
            <w:shd w:val="clear" w:color="auto" w:fill="FAFAFA"/>
          </w:tcPr>
          <w:p w14:paraId="1710EF35" w14:textId="77777777" w:rsidR="00792CE5" w:rsidRPr="00FE1BB2" w:rsidRDefault="00792CE5" w:rsidP="00792CE5">
            <w:pPr>
              <w:ind w:right="-72"/>
              <w:jc w:val="right"/>
              <w:rPr>
                <w:rFonts w:ascii="Arial" w:eastAsia="Arial Unicode MS" w:hAnsi="Arial" w:cs="Arial"/>
                <w:b/>
                <w:bCs/>
                <w:snapToGrid w:val="0"/>
                <w:sz w:val="18"/>
                <w:szCs w:val="18"/>
                <w:lang w:eastAsia="th-TH"/>
              </w:rPr>
            </w:pPr>
          </w:p>
        </w:tc>
        <w:tc>
          <w:tcPr>
            <w:tcW w:w="708" w:type="pct"/>
            <w:tcBorders>
              <w:top w:val="single" w:sz="4" w:space="0" w:color="auto"/>
            </w:tcBorders>
            <w:shd w:val="clear" w:color="auto" w:fill="auto"/>
          </w:tcPr>
          <w:p w14:paraId="7FB57DB8" w14:textId="77777777" w:rsidR="00792CE5" w:rsidRPr="00FE1BB2" w:rsidRDefault="00792CE5" w:rsidP="00792CE5">
            <w:pPr>
              <w:ind w:right="-72"/>
              <w:jc w:val="right"/>
              <w:rPr>
                <w:rFonts w:ascii="Arial" w:eastAsia="Arial Unicode MS" w:hAnsi="Arial" w:cs="Arial"/>
                <w:b/>
                <w:bCs/>
                <w:snapToGrid w:val="0"/>
                <w:sz w:val="18"/>
                <w:szCs w:val="18"/>
                <w:lang w:eastAsia="th-TH"/>
              </w:rPr>
            </w:pPr>
          </w:p>
        </w:tc>
      </w:tr>
      <w:tr w:rsidR="00792CE5" w:rsidRPr="00FE1BB2" w14:paraId="30991BC7" w14:textId="77777777" w:rsidTr="00A20447">
        <w:trPr>
          <w:trHeight w:val="189"/>
        </w:trPr>
        <w:tc>
          <w:tcPr>
            <w:tcW w:w="2202" w:type="pct"/>
            <w:shd w:val="clear" w:color="auto" w:fill="auto"/>
          </w:tcPr>
          <w:p w14:paraId="063AB51B" w14:textId="77777777" w:rsidR="00792CE5" w:rsidRPr="00FE1BB2" w:rsidRDefault="00792CE5" w:rsidP="00792CE5">
            <w:pPr>
              <w:ind w:left="-101"/>
              <w:rPr>
                <w:rFonts w:ascii="Arial" w:eastAsia="Arial Unicode MS" w:hAnsi="Arial" w:cs="Arial"/>
                <w:sz w:val="18"/>
                <w:szCs w:val="18"/>
              </w:rPr>
            </w:pPr>
            <w:r w:rsidRPr="00FE1BB2">
              <w:rPr>
                <w:rFonts w:ascii="Arial" w:hAnsi="Arial" w:cs="Arial"/>
                <w:sz w:val="18"/>
                <w:szCs w:val="18"/>
              </w:rPr>
              <w:t>Total cash and cash equivalents</w:t>
            </w:r>
          </w:p>
        </w:tc>
        <w:tc>
          <w:tcPr>
            <w:tcW w:w="708" w:type="pct"/>
            <w:tcBorders>
              <w:bottom w:val="single" w:sz="4" w:space="0" w:color="auto"/>
            </w:tcBorders>
            <w:shd w:val="clear" w:color="auto" w:fill="FAFAFA"/>
          </w:tcPr>
          <w:p w14:paraId="15427A4B" w14:textId="79636752" w:rsidR="00792CE5" w:rsidRPr="00FE1BB2" w:rsidRDefault="00131B43" w:rsidP="00792CE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14,236</w:t>
            </w:r>
          </w:p>
        </w:tc>
        <w:tc>
          <w:tcPr>
            <w:tcW w:w="692" w:type="pct"/>
            <w:tcBorders>
              <w:bottom w:val="single" w:sz="4" w:space="0" w:color="auto"/>
            </w:tcBorders>
            <w:shd w:val="clear" w:color="auto" w:fill="auto"/>
          </w:tcPr>
          <w:p w14:paraId="325A4C8A" w14:textId="59166901" w:rsidR="00792CE5" w:rsidRPr="00FE1BB2" w:rsidRDefault="00792CE5" w:rsidP="00792CE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FE1BB2">
              <w:rPr>
                <w:rFonts w:ascii="Arial" w:eastAsia="Arial Unicode MS" w:hAnsi="Arial" w:cs="Arial"/>
                <w:sz w:val="18"/>
                <w:szCs w:val="18"/>
              </w:rPr>
              <w:t>13</w:t>
            </w:r>
            <w:r w:rsidRPr="00FE1BB2">
              <w:rPr>
                <w:rFonts w:ascii="Arial" w:eastAsia="Arial Unicode MS" w:hAnsi="Arial" w:cs="Arial"/>
                <w:sz w:val="18"/>
                <w:szCs w:val="18"/>
                <w:lang w:val="en-US"/>
              </w:rPr>
              <w:t>,</w:t>
            </w:r>
            <w:r w:rsidRPr="00FE1BB2">
              <w:rPr>
                <w:rFonts w:ascii="Arial" w:eastAsia="Arial Unicode MS" w:hAnsi="Arial" w:cs="Arial"/>
                <w:sz w:val="18"/>
                <w:szCs w:val="18"/>
              </w:rPr>
              <w:t>793</w:t>
            </w:r>
          </w:p>
        </w:tc>
        <w:tc>
          <w:tcPr>
            <w:tcW w:w="690" w:type="pct"/>
            <w:tcBorders>
              <w:bottom w:val="single" w:sz="4" w:space="0" w:color="auto"/>
            </w:tcBorders>
            <w:shd w:val="clear" w:color="auto" w:fill="FAFAFA"/>
          </w:tcPr>
          <w:p w14:paraId="4D3713F0" w14:textId="3CE0BF04" w:rsidR="00792CE5" w:rsidRPr="00FE1BB2" w:rsidRDefault="00131B43" w:rsidP="00792CE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12,042</w:t>
            </w:r>
          </w:p>
        </w:tc>
        <w:tc>
          <w:tcPr>
            <w:tcW w:w="708" w:type="pct"/>
            <w:tcBorders>
              <w:bottom w:val="single" w:sz="4" w:space="0" w:color="auto"/>
            </w:tcBorders>
            <w:shd w:val="clear" w:color="auto" w:fill="auto"/>
          </w:tcPr>
          <w:p w14:paraId="5504B4CE" w14:textId="30E2D891" w:rsidR="00792CE5" w:rsidRPr="00FE1BB2" w:rsidRDefault="00792CE5" w:rsidP="00792CE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3,486</w:t>
            </w:r>
          </w:p>
        </w:tc>
      </w:tr>
    </w:tbl>
    <w:p w14:paraId="7CCB6C11" w14:textId="77777777" w:rsidR="009168BD" w:rsidRPr="00FE1BB2" w:rsidRDefault="009168BD" w:rsidP="00BD647D">
      <w:pPr>
        <w:ind w:left="540" w:hanging="540"/>
        <w:rPr>
          <w:rFonts w:ascii="Arial" w:hAnsi="Arial" w:cs="Arial"/>
          <w:b/>
          <w:bCs/>
          <w:sz w:val="18"/>
          <w:szCs w:val="18"/>
        </w:rPr>
      </w:pPr>
    </w:p>
    <w:p w14:paraId="22FDD305" w14:textId="46F09A8D" w:rsidR="009168BD" w:rsidRPr="00FE1BB2" w:rsidRDefault="009168BD" w:rsidP="00BD647D">
      <w:pPr>
        <w:jc w:val="both"/>
        <w:rPr>
          <w:rFonts w:ascii="Arial" w:hAnsi="Arial" w:cs="Arial"/>
          <w:sz w:val="18"/>
          <w:szCs w:val="18"/>
        </w:rPr>
      </w:pPr>
      <w:r w:rsidRPr="00FE1BB2">
        <w:rPr>
          <w:rFonts w:ascii="Arial" w:hAnsi="Arial" w:cs="Arial"/>
          <w:spacing w:val="-2"/>
          <w:sz w:val="18"/>
          <w:szCs w:val="18"/>
        </w:rPr>
        <w:t xml:space="preserve">As at </w:t>
      </w:r>
      <w:r w:rsidR="00AF69D3" w:rsidRPr="00FE1BB2">
        <w:rPr>
          <w:rFonts w:ascii="Arial" w:hAnsi="Arial" w:cs="Arial"/>
          <w:spacing w:val="-2"/>
          <w:sz w:val="18"/>
          <w:szCs w:val="18"/>
        </w:rPr>
        <w:t>31</w:t>
      </w:r>
      <w:r w:rsidRPr="00FE1BB2">
        <w:rPr>
          <w:rFonts w:ascii="Arial" w:hAnsi="Arial" w:cs="Arial"/>
          <w:spacing w:val="-2"/>
          <w:sz w:val="18"/>
          <w:szCs w:val="18"/>
        </w:rPr>
        <w:t xml:space="preserve"> December </w:t>
      </w:r>
      <w:r w:rsidR="005E25DA" w:rsidRPr="00FE1BB2">
        <w:rPr>
          <w:rFonts w:ascii="Arial" w:hAnsi="Arial" w:cs="Arial"/>
          <w:spacing w:val="-2"/>
          <w:sz w:val="18"/>
          <w:szCs w:val="18"/>
        </w:rPr>
        <w:t>2022</w:t>
      </w:r>
      <w:r w:rsidRPr="00FE1BB2">
        <w:rPr>
          <w:rFonts w:ascii="Arial" w:hAnsi="Arial" w:cs="Arial"/>
          <w:spacing w:val="-2"/>
          <w:sz w:val="18"/>
          <w:szCs w:val="18"/>
        </w:rPr>
        <w:t xml:space="preserve">, the interest rates on deposits at financial institutions </w:t>
      </w:r>
      <w:r w:rsidRPr="00FE1BB2">
        <w:rPr>
          <w:rFonts w:ascii="Arial" w:hAnsi="Arial" w:cs="Arial"/>
          <w:sz w:val="18"/>
          <w:szCs w:val="18"/>
        </w:rPr>
        <w:t>with maturities within three months were</w:t>
      </w:r>
      <w:r w:rsidRPr="00FE1BB2">
        <w:rPr>
          <w:rFonts w:ascii="Arial" w:hAnsi="Arial" w:cs="Arial"/>
          <w:spacing w:val="-2"/>
          <w:sz w:val="18"/>
          <w:szCs w:val="18"/>
        </w:rPr>
        <w:t xml:space="preserve"> </w:t>
      </w:r>
      <w:r w:rsidR="00AA246C" w:rsidRPr="00FE1BB2">
        <w:rPr>
          <w:rFonts w:ascii="Arial" w:hAnsi="Arial" w:cs="Arial"/>
          <w:spacing w:val="-2"/>
          <w:sz w:val="18"/>
          <w:szCs w:val="18"/>
        </w:rPr>
        <w:br/>
      </w:r>
      <w:r w:rsidR="00131B43" w:rsidRPr="00FE1BB2">
        <w:rPr>
          <w:rFonts w:ascii="Arial" w:hAnsi="Arial" w:cs="Arial"/>
          <w:spacing w:val="-2"/>
          <w:sz w:val="18"/>
          <w:szCs w:val="18"/>
        </w:rPr>
        <w:t>0.05</w:t>
      </w:r>
      <w:r w:rsidRPr="00FE1BB2">
        <w:rPr>
          <w:rFonts w:ascii="Arial" w:hAnsi="Arial" w:cs="Arial"/>
          <w:spacing w:val="-2"/>
          <w:sz w:val="18"/>
          <w:szCs w:val="18"/>
        </w:rPr>
        <w:t xml:space="preserve">% to </w:t>
      </w:r>
      <w:r w:rsidR="00131B43" w:rsidRPr="00FE1BB2">
        <w:rPr>
          <w:rFonts w:ascii="Arial" w:hAnsi="Arial" w:cs="Arial"/>
          <w:spacing w:val="-2"/>
          <w:sz w:val="18"/>
          <w:szCs w:val="18"/>
        </w:rPr>
        <w:t>0.60</w:t>
      </w:r>
      <w:r w:rsidRPr="00FE1BB2">
        <w:rPr>
          <w:rFonts w:ascii="Arial" w:hAnsi="Arial" w:cs="Arial"/>
          <w:spacing w:val="-2"/>
          <w:sz w:val="18"/>
          <w:szCs w:val="18"/>
        </w:rPr>
        <w:t>% per annum (as at</w:t>
      </w:r>
      <w:r w:rsidRPr="00FE1BB2">
        <w:rPr>
          <w:rFonts w:ascii="Arial" w:hAnsi="Arial" w:cs="Arial"/>
          <w:sz w:val="18"/>
          <w:szCs w:val="18"/>
        </w:rPr>
        <w:t xml:space="preserve"> </w:t>
      </w:r>
      <w:r w:rsidR="00AF69D3" w:rsidRPr="00FE1BB2">
        <w:rPr>
          <w:rFonts w:ascii="Arial" w:hAnsi="Arial" w:cs="Arial"/>
          <w:sz w:val="18"/>
          <w:szCs w:val="18"/>
        </w:rPr>
        <w:t>31</w:t>
      </w:r>
      <w:r w:rsidRPr="00FE1BB2">
        <w:rPr>
          <w:rFonts w:ascii="Arial" w:hAnsi="Arial" w:cs="Arial"/>
          <w:sz w:val="18"/>
          <w:szCs w:val="18"/>
        </w:rPr>
        <w:t xml:space="preserve"> December </w:t>
      </w:r>
      <w:r w:rsidR="00B34C91" w:rsidRPr="00FE1BB2">
        <w:rPr>
          <w:rFonts w:ascii="Arial" w:hAnsi="Arial" w:cs="Arial"/>
          <w:sz w:val="18"/>
          <w:szCs w:val="18"/>
        </w:rPr>
        <w:t>2021</w:t>
      </w:r>
      <w:r w:rsidRPr="00FE1BB2">
        <w:rPr>
          <w:rFonts w:ascii="Arial" w:hAnsi="Arial" w:cs="Arial"/>
          <w:sz w:val="18"/>
          <w:szCs w:val="18"/>
        </w:rPr>
        <w:t xml:space="preserve">: </w:t>
      </w:r>
      <w:r w:rsidR="00792CE5" w:rsidRPr="00FE1BB2">
        <w:rPr>
          <w:rFonts w:ascii="Arial" w:hAnsi="Arial" w:cs="Arial"/>
          <w:spacing w:val="-2"/>
          <w:sz w:val="18"/>
          <w:szCs w:val="18"/>
        </w:rPr>
        <w:t>0.05% to 0.50</w:t>
      </w:r>
      <w:r w:rsidRPr="00FE1BB2">
        <w:rPr>
          <w:rFonts w:ascii="Arial" w:hAnsi="Arial" w:cs="Arial"/>
          <w:sz w:val="18"/>
          <w:szCs w:val="18"/>
        </w:rPr>
        <w:t xml:space="preserve">% per annum). The interest rates on short-term investments in promissory notes with maturities within three months were </w:t>
      </w:r>
      <w:r w:rsidR="00131B43" w:rsidRPr="00FE1BB2">
        <w:rPr>
          <w:rFonts w:ascii="Arial" w:hAnsi="Arial" w:cs="Arial"/>
          <w:spacing w:val="-2"/>
          <w:sz w:val="18"/>
          <w:szCs w:val="18"/>
        </w:rPr>
        <w:t>0.90</w:t>
      </w:r>
      <w:r w:rsidRPr="00FE1BB2">
        <w:rPr>
          <w:rFonts w:ascii="Arial" w:hAnsi="Arial" w:cs="Arial"/>
          <w:sz w:val="18"/>
          <w:szCs w:val="18"/>
        </w:rPr>
        <w:t>%</w:t>
      </w:r>
      <w:r w:rsidR="00255D1F" w:rsidRPr="00FE1BB2">
        <w:rPr>
          <w:rFonts w:ascii="Arial" w:hAnsi="Arial" w:cs="Arial"/>
          <w:sz w:val="18"/>
          <w:szCs w:val="18"/>
        </w:rPr>
        <w:t xml:space="preserve"> to </w:t>
      </w:r>
      <w:r w:rsidR="00131B43" w:rsidRPr="00FE1BB2">
        <w:rPr>
          <w:rFonts w:ascii="Arial" w:hAnsi="Arial" w:cs="Arial"/>
          <w:spacing w:val="-2"/>
          <w:sz w:val="18"/>
          <w:szCs w:val="18"/>
        </w:rPr>
        <w:t>1.20</w:t>
      </w:r>
      <w:r w:rsidR="00255D1F" w:rsidRPr="00FE1BB2">
        <w:rPr>
          <w:rFonts w:ascii="Arial" w:hAnsi="Arial" w:cs="Arial"/>
          <w:sz w:val="18"/>
          <w:szCs w:val="18"/>
        </w:rPr>
        <w:t>%</w:t>
      </w:r>
      <w:r w:rsidRPr="00FE1BB2">
        <w:rPr>
          <w:rFonts w:ascii="Arial" w:hAnsi="Arial" w:cs="Arial"/>
          <w:sz w:val="18"/>
          <w:szCs w:val="18"/>
        </w:rPr>
        <w:t xml:space="preserve"> per annum (as at </w:t>
      </w:r>
      <w:r w:rsidR="009C533A" w:rsidRPr="00FE1BB2">
        <w:rPr>
          <w:rFonts w:ascii="Arial" w:hAnsi="Arial" w:cs="Arial"/>
          <w:sz w:val="18"/>
          <w:szCs w:val="18"/>
        </w:rPr>
        <w:br/>
      </w:r>
      <w:r w:rsidR="00AF69D3" w:rsidRPr="00FE1BB2">
        <w:rPr>
          <w:rFonts w:ascii="Arial" w:hAnsi="Arial" w:cs="Arial"/>
          <w:sz w:val="18"/>
          <w:szCs w:val="18"/>
        </w:rPr>
        <w:t>31</w:t>
      </w:r>
      <w:r w:rsidRPr="00FE1BB2">
        <w:rPr>
          <w:rFonts w:ascii="Arial" w:hAnsi="Arial" w:cs="Arial"/>
          <w:sz w:val="18"/>
          <w:szCs w:val="18"/>
        </w:rPr>
        <w:t xml:space="preserve"> December </w:t>
      </w:r>
      <w:r w:rsidR="00B34C91" w:rsidRPr="00FE1BB2">
        <w:rPr>
          <w:rFonts w:ascii="Arial" w:hAnsi="Arial" w:cs="Arial"/>
          <w:sz w:val="18"/>
          <w:szCs w:val="18"/>
        </w:rPr>
        <w:t>2021</w:t>
      </w:r>
      <w:r w:rsidRPr="00FE1BB2">
        <w:rPr>
          <w:rFonts w:ascii="Arial" w:hAnsi="Arial" w:cs="Arial"/>
          <w:sz w:val="18"/>
          <w:szCs w:val="18"/>
        </w:rPr>
        <w:t xml:space="preserve">: </w:t>
      </w:r>
      <w:r w:rsidR="00792CE5" w:rsidRPr="00FE1BB2">
        <w:rPr>
          <w:rFonts w:ascii="Arial" w:hAnsi="Arial" w:cs="Arial"/>
          <w:sz w:val="18"/>
          <w:szCs w:val="18"/>
        </w:rPr>
        <w:t>0.30% to 0.60</w:t>
      </w:r>
      <w:r w:rsidRPr="00FE1BB2">
        <w:rPr>
          <w:rFonts w:ascii="Arial" w:hAnsi="Arial" w:cs="Arial"/>
          <w:sz w:val="18"/>
          <w:szCs w:val="18"/>
        </w:rPr>
        <w:t>% per annum).</w:t>
      </w:r>
    </w:p>
    <w:p w14:paraId="7E95309E" w14:textId="77777777" w:rsidR="009168BD" w:rsidRPr="00FE1BB2" w:rsidRDefault="009168BD" w:rsidP="00BD647D">
      <w:pPr>
        <w:jc w:val="both"/>
        <w:rPr>
          <w:rFonts w:ascii="Arial" w:hAnsi="Arial" w:cs="Arial"/>
          <w:sz w:val="18"/>
          <w:szCs w:val="18"/>
        </w:rPr>
      </w:pPr>
    </w:p>
    <w:p w14:paraId="3C771A61" w14:textId="7D786E0A" w:rsidR="009168BD" w:rsidRPr="00FE1BB2" w:rsidRDefault="009168BD" w:rsidP="00BD647D">
      <w:pPr>
        <w:jc w:val="both"/>
        <w:rPr>
          <w:rFonts w:ascii="Arial" w:hAnsi="Arial" w:cs="Arial"/>
          <w:spacing w:val="-4"/>
          <w:sz w:val="18"/>
          <w:szCs w:val="18"/>
        </w:rPr>
      </w:pPr>
      <w:r w:rsidRPr="00FE1BB2">
        <w:rPr>
          <w:rFonts w:ascii="Arial" w:hAnsi="Arial" w:cs="Arial"/>
          <w:sz w:val="18"/>
          <w:szCs w:val="18"/>
        </w:rPr>
        <w:t xml:space="preserve">As at </w:t>
      </w:r>
      <w:r w:rsidR="00AF69D3" w:rsidRPr="00FE1BB2">
        <w:rPr>
          <w:rFonts w:ascii="Arial" w:hAnsi="Arial" w:cs="Arial"/>
          <w:sz w:val="18"/>
          <w:szCs w:val="18"/>
        </w:rPr>
        <w:t>31</w:t>
      </w:r>
      <w:r w:rsidRPr="00FE1BB2">
        <w:rPr>
          <w:rFonts w:ascii="Arial" w:hAnsi="Arial" w:cs="Arial"/>
          <w:sz w:val="18"/>
          <w:szCs w:val="18"/>
        </w:rPr>
        <w:t xml:space="preserve"> December </w:t>
      </w:r>
      <w:r w:rsidR="005E25DA" w:rsidRPr="00FE1BB2">
        <w:rPr>
          <w:rFonts w:ascii="Arial" w:hAnsi="Arial" w:cs="Arial"/>
          <w:sz w:val="18"/>
          <w:szCs w:val="18"/>
        </w:rPr>
        <w:t>2022</w:t>
      </w:r>
      <w:r w:rsidRPr="00FE1BB2">
        <w:rPr>
          <w:rFonts w:ascii="Arial" w:hAnsi="Arial" w:cs="Arial"/>
          <w:sz w:val="18"/>
          <w:szCs w:val="18"/>
        </w:rPr>
        <w:t xml:space="preserve">, the Group’s deposits at financial institutions of </w:t>
      </w:r>
      <w:r w:rsidR="00286B04" w:rsidRPr="00FE1BB2">
        <w:rPr>
          <w:rFonts w:ascii="Arial" w:hAnsi="Arial" w:cs="Arial"/>
          <w:sz w:val="18"/>
          <w:szCs w:val="18"/>
        </w:rPr>
        <w:t>Baht</w:t>
      </w:r>
      <w:r w:rsidRPr="00FE1BB2">
        <w:rPr>
          <w:rFonts w:ascii="Arial" w:hAnsi="Arial" w:cs="Arial"/>
          <w:sz w:val="18"/>
          <w:szCs w:val="18"/>
        </w:rPr>
        <w:t xml:space="preserve"> </w:t>
      </w:r>
      <w:r w:rsidR="00131B43" w:rsidRPr="00FE1BB2">
        <w:rPr>
          <w:rFonts w:ascii="Arial" w:hAnsi="Arial" w:cs="Arial"/>
          <w:sz w:val="18"/>
          <w:szCs w:val="18"/>
        </w:rPr>
        <w:t>1,125</w:t>
      </w:r>
      <w:r w:rsidR="00DC6E8E" w:rsidRPr="00FE1BB2">
        <w:rPr>
          <w:rFonts w:ascii="Arial" w:hAnsi="Arial" w:cs="Arial"/>
          <w:sz w:val="18"/>
          <w:szCs w:val="18"/>
        </w:rPr>
        <w:t xml:space="preserve"> </w:t>
      </w:r>
      <w:r w:rsidRPr="00FE1BB2">
        <w:rPr>
          <w:rFonts w:ascii="Arial" w:hAnsi="Arial" w:cs="Arial"/>
          <w:sz w:val="18"/>
          <w:szCs w:val="18"/>
        </w:rPr>
        <w:t>m</w:t>
      </w:r>
      <w:r w:rsidR="00C5476D" w:rsidRPr="00FE1BB2">
        <w:rPr>
          <w:rFonts w:ascii="Arial" w:hAnsi="Arial" w:cs="Arial"/>
          <w:sz w:val="18"/>
          <w:szCs w:val="18"/>
        </w:rPr>
        <w:t>illion</w:t>
      </w:r>
      <w:r w:rsidRPr="00FE1BB2">
        <w:rPr>
          <w:rFonts w:ascii="Arial" w:hAnsi="Arial" w:cs="Arial"/>
          <w:sz w:val="18"/>
          <w:szCs w:val="18"/>
        </w:rPr>
        <w:t xml:space="preserve"> were used as collateral to secure credit facilities obtained from financial institutions. However, the pledged deposits at financial institutions can be withdrawn according to the objectives and conditions stipulated in the loan agreements for use as working capital</w:t>
      </w:r>
      <w:r w:rsidRPr="00FE1BB2">
        <w:rPr>
          <w:rFonts w:ascii="Arial" w:hAnsi="Arial" w:cs="Arial"/>
          <w:spacing w:val="-4"/>
          <w:sz w:val="18"/>
          <w:szCs w:val="18"/>
        </w:rPr>
        <w:t xml:space="preserve"> required in the normal course of their business (Note </w:t>
      </w:r>
      <w:r w:rsidR="00AF69D3" w:rsidRPr="00FE1BB2">
        <w:rPr>
          <w:rFonts w:ascii="Arial" w:hAnsi="Arial" w:cs="Arial"/>
          <w:spacing w:val="-4"/>
          <w:sz w:val="18"/>
          <w:szCs w:val="18"/>
        </w:rPr>
        <w:t>2</w:t>
      </w:r>
      <w:r w:rsidR="009B7923" w:rsidRPr="00FE1BB2">
        <w:rPr>
          <w:rFonts w:ascii="Arial" w:hAnsi="Arial" w:cs="Arial"/>
          <w:spacing w:val="-4"/>
          <w:sz w:val="18"/>
          <w:szCs w:val="18"/>
        </w:rPr>
        <w:t>9</w:t>
      </w:r>
      <w:r w:rsidR="00255D1F" w:rsidRPr="00FE1BB2">
        <w:rPr>
          <w:rFonts w:ascii="Arial" w:hAnsi="Arial" w:cs="Arial"/>
          <w:spacing w:val="-4"/>
          <w:sz w:val="18"/>
          <w:szCs w:val="18"/>
        </w:rPr>
        <w:t>)</w:t>
      </w:r>
      <w:r w:rsidRPr="00FE1BB2">
        <w:rPr>
          <w:rFonts w:ascii="Arial" w:hAnsi="Arial" w:cs="Arial"/>
          <w:spacing w:val="-4"/>
          <w:sz w:val="18"/>
          <w:szCs w:val="18"/>
        </w:rPr>
        <w:t>.</w:t>
      </w:r>
    </w:p>
    <w:p w14:paraId="403BD42E" w14:textId="77777777" w:rsidR="009168BD" w:rsidRPr="00FE1BB2" w:rsidRDefault="009168BD" w:rsidP="00BD647D">
      <w:pPr>
        <w:jc w:val="both"/>
        <w:rPr>
          <w:rFonts w:ascii="Arial" w:hAnsi="Arial" w:cs="Arial"/>
          <w:spacing w:val="-4"/>
          <w:sz w:val="18"/>
          <w:szCs w:val="18"/>
        </w:rPr>
      </w:pPr>
    </w:p>
    <w:p w14:paraId="5247B37D" w14:textId="77777777" w:rsidR="009168BD" w:rsidRPr="00FE1BB2" w:rsidRDefault="009168BD" w:rsidP="00BD647D">
      <w:pPr>
        <w:jc w:val="both"/>
        <w:rPr>
          <w:rFonts w:ascii="Arial" w:hAnsi="Arial" w:cs="Arial"/>
          <w:spacing w:val="-4"/>
          <w:sz w:val="18"/>
          <w:szCs w:val="18"/>
        </w:rPr>
      </w:pPr>
    </w:p>
    <w:tbl>
      <w:tblPr>
        <w:tblW w:w="9461" w:type="dxa"/>
        <w:tblInd w:w="18" w:type="dxa"/>
        <w:shd w:val="clear" w:color="auto" w:fill="FFA543"/>
        <w:tblLook w:val="04A0" w:firstRow="1" w:lastRow="0" w:firstColumn="1" w:lastColumn="0" w:noHBand="0" w:noVBand="1"/>
      </w:tblPr>
      <w:tblGrid>
        <w:gridCol w:w="9461"/>
      </w:tblGrid>
      <w:tr w:rsidR="009168BD" w:rsidRPr="00FE1BB2" w14:paraId="3DB8428F" w14:textId="77777777" w:rsidTr="00A20447">
        <w:trPr>
          <w:trHeight w:val="386"/>
        </w:trPr>
        <w:tc>
          <w:tcPr>
            <w:tcW w:w="9461" w:type="dxa"/>
            <w:shd w:val="clear" w:color="auto" w:fill="FFA543"/>
            <w:vAlign w:val="center"/>
          </w:tcPr>
          <w:p w14:paraId="23BDA6E4" w14:textId="23E09E82" w:rsidR="009168BD" w:rsidRPr="00FE1BB2" w:rsidRDefault="00AF69D3" w:rsidP="00BD647D">
            <w:pPr>
              <w:pStyle w:val="Heading"/>
              <w:ind w:left="504"/>
              <w:rPr>
                <w:rFonts w:ascii="Arial" w:hAnsi="Arial" w:cs="Arial"/>
                <w:cs/>
              </w:rPr>
            </w:pPr>
            <w:r w:rsidRPr="00FE1BB2">
              <w:rPr>
                <w:rFonts w:ascii="Arial" w:hAnsi="Arial" w:cs="Arial"/>
              </w:rPr>
              <w:t>1</w:t>
            </w:r>
            <w:r w:rsidR="0058168B" w:rsidRPr="00FE1BB2">
              <w:rPr>
                <w:rFonts w:ascii="Arial" w:hAnsi="Arial" w:cs="Arial"/>
              </w:rPr>
              <w:t>2</w:t>
            </w:r>
            <w:r w:rsidR="009168BD" w:rsidRPr="00FE1BB2">
              <w:rPr>
                <w:rFonts w:ascii="Arial" w:hAnsi="Arial" w:cs="Arial"/>
              </w:rPr>
              <w:tab/>
              <w:t xml:space="preserve">Deposits at financial institutions used as collateral </w:t>
            </w:r>
          </w:p>
        </w:tc>
      </w:tr>
    </w:tbl>
    <w:p w14:paraId="60DE3799" w14:textId="77777777" w:rsidR="009168BD" w:rsidRPr="00FE1BB2" w:rsidRDefault="009168BD" w:rsidP="00BD647D">
      <w:pPr>
        <w:jc w:val="both"/>
        <w:rPr>
          <w:rFonts w:ascii="Arial" w:hAnsi="Arial" w:cs="Arial"/>
          <w:sz w:val="18"/>
          <w:szCs w:val="18"/>
        </w:rPr>
      </w:pPr>
    </w:p>
    <w:p w14:paraId="4807C5A5" w14:textId="10228114" w:rsidR="009168BD" w:rsidRPr="00FE1BB2" w:rsidRDefault="009168BD" w:rsidP="00BD647D">
      <w:pPr>
        <w:jc w:val="both"/>
        <w:rPr>
          <w:rFonts w:ascii="Arial" w:hAnsi="Arial" w:cs="Arial"/>
          <w:sz w:val="18"/>
          <w:szCs w:val="18"/>
        </w:rPr>
      </w:pPr>
      <w:r w:rsidRPr="00FE1BB2">
        <w:rPr>
          <w:rFonts w:ascii="Arial" w:hAnsi="Arial" w:cs="Arial"/>
          <w:spacing w:val="-4"/>
          <w:sz w:val="18"/>
          <w:szCs w:val="18"/>
        </w:rPr>
        <w:t xml:space="preserve">As at </w:t>
      </w:r>
      <w:r w:rsidR="00AF69D3" w:rsidRPr="00FE1BB2">
        <w:rPr>
          <w:rFonts w:ascii="Arial" w:hAnsi="Arial" w:cs="Arial"/>
          <w:spacing w:val="-4"/>
          <w:sz w:val="18"/>
          <w:szCs w:val="18"/>
        </w:rPr>
        <w:t>31</w:t>
      </w:r>
      <w:r w:rsidRPr="00FE1BB2">
        <w:rPr>
          <w:rFonts w:ascii="Arial" w:hAnsi="Arial" w:cs="Arial"/>
          <w:spacing w:val="-4"/>
          <w:sz w:val="18"/>
          <w:szCs w:val="18"/>
        </w:rPr>
        <w:t xml:space="preserve"> December </w:t>
      </w:r>
      <w:r w:rsidR="005E25DA" w:rsidRPr="00FE1BB2">
        <w:rPr>
          <w:rFonts w:ascii="Arial" w:hAnsi="Arial" w:cs="Arial"/>
          <w:spacing w:val="-4"/>
          <w:sz w:val="18"/>
          <w:szCs w:val="18"/>
        </w:rPr>
        <w:t>2022</w:t>
      </w:r>
      <w:r w:rsidRPr="00FE1BB2">
        <w:rPr>
          <w:rFonts w:ascii="Arial" w:hAnsi="Arial" w:cs="Arial"/>
          <w:spacing w:val="-4"/>
          <w:sz w:val="18"/>
          <w:szCs w:val="18"/>
        </w:rPr>
        <w:t xml:space="preserve">, deposits at financial institutions used as short-term collateral represented deposits in savings accounts of </w:t>
      </w:r>
      <w:r w:rsidR="00034EEA" w:rsidRPr="00FE1BB2">
        <w:rPr>
          <w:rFonts w:ascii="Arial" w:hAnsi="Arial" w:cs="Arial"/>
          <w:spacing w:val="-4"/>
          <w:sz w:val="18"/>
          <w:szCs w:val="22"/>
          <w:lang w:val="en-US"/>
        </w:rPr>
        <w:t>the Group</w:t>
      </w:r>
      <w:r w:rsidR="00DC6E8E" w:rsidRPr="00FE1BB2">
        <w:rPr>
          <w:rFonts w:ascii="Arial" w:hAnsi="Arial" w:cs="Arial"/>
          <w:spacing w:val="-4"/>
          <w:sz w:val="18"/>
          <w:szCs w:val="22"/>
          <w:lang w:val="en-US"/>
        </w:rPr>
        <w:t xml:space="preserve"> </w:t>
      </w:r>
      <w:r w:rsidRPr="00FE1BB2">
        <w:rPr>
          <w:rFonts w:ascii="Arial" w:hAnsi="Arial" w:cs="Arial"/>
          <w:spacing w:val="-4"/>
          <w:sz w:val="18"/>
          <w:szCs w:val="18"/>
        </w:rPr>
        <w:t>which have been pledged as collateral for its long-term loans from financial institutions</w:t>
      </w:r>
      <w:r w:rsidR="00B64A0D" w:rsidRPr="00FE1BB2">
        <w:rPr>
          <w:rFonts w:ascii="Arial" w:hAnsi="Arial" w:cs="Arial"/>
          <w:spacing w:val="-4"/>
          <w:sz w:val="18"/>
          <w:szCs w:val="18"/>
        </w:rPr>
        <w:t xml:space="preserve"> </w:t>
      </w:r>
      <w:r w:rsidR="00B64A0D" w:rsidRPr="00FE1BB2">
        <w:rPr>
          <w:rFonts w:ascii="Arial" w:hAnsi="Arial" w:cs="Arial"/>
          <w:sz w:val="18"/>
          <w:szCs w:val="18"/>
        </w:rPr>
        <w:t xml:space="preserve">as described in Note </w:t>
      </w:r>
      <w:r w:rsidR="00AF69D3" w:rsidRPr="00FE1BB2">
        <w:rPr>
          <w:rFonts w:ascii="Arial" w:hAnsi="Arial" w:cs="Arial"/>
          <w:sz w:val="18"/>
          <w:szCs w:val="18"/>
        </w:rPr>
        <w:t>2</w:t>
      </w:r>
      <w:r w:rsidR="009B7923" w:rsidRPr="00FE1BB2">
        <w:rPr>
          <w:rFonts w:ascii="Arial" w:hAnsi="Arial" w:cs="Arial"/>
          <w:sz w:val="18"/>
          <w:szCs w:val="18"/>
        </w:rPr>
        <w:t>9</w:t>
      </w:r>
      <w:r w:rsidR="00B64A0D" w:rsidRPr="00FE1BB2">
        <w:rPr>
          <w:rFonts w:ascii="Arial" w:hAnsi="Arial" w:cs="Arial"/>
          <w:spacing w:val="-4"/>
          <w:sz w:val="18"/>
          <w:szCs w:val="18"/>
        </w:rPr>
        <w:t xml:space="preserve">. </w:t>
      </w:r>
      <w:r w:rsidRPr="00FE1BB2">
        <w:rPr>
          <w:rFonts w:ascii="Arial" w:hAnsi="Arial" w:cs="Arial"/>
          <w:spacing w:val="-4"/>
          <w:sz w:val="18"/>
          <w:szCs w:val="18"/>
        </w:rPr>
        <w:t>The deposits</w:t>
      </w:r>
      <w:r w:rsidRPr="00FE1BB2">
        <w:rPr>
          <w:rFonts w:ascii="Arial" w:hAnsi="Arial" w:cs="Arial"/>
          <w:sz w:val="18"/>
          <w:szCs w:val="18"/>
        </w:rPr>
        <w:t xml:space="preserve"> were for the purpose of principal repayment due in the next period. </w:t>
      </w:r>
    </w:p>
    <w:p w14:paraId="2B0DE06E" w14:textId="77777777" w:rsidR="009168BD" w:rsidRPr="00FE1BB2" w:rsidRDefault="009168BD" w:rsidP="00BD647D">
      <w:pPr>
        <w:jc w:val="both"/>
        <w:rPr>
          <w:rFonts w:ascii="Arial" w:hAnsi="Arial" w:cs="Arial"/>
          <w:sz w:val="18"/>
          <w:szCs w:val="18"/>
        </w:rPr>
      </w:pPr>
    </w:p>
    <w:p w14:paraId="4E67A9BC" w14:textId="77777777" w:rsidR="009168BD" w:rsidRPr="00FE1BB2" w:rsidRDefault="009168BD" w:rsidP="00BD647D">
      <w:pPr>
        <w:ind w:left="540" w:hanging="540"/>
        <w:jc w:val="both"/>
        <w:rPr>
          <w:rFonts w:ascii="Arial" w:hAnsi="Arial" w:cs="Arial"/>
          <w:b/>
          <w:bCs/>
          <w:sz w:val="18"/>
          <w:szCs w:val="18"/>
        </w:rPr>
      </w:pPr>
    </w:p>
    <w:tbl>
      <w:tblPr>
        <w:tblW w:w="9461" w:type="dxa"/>
        <w:shd w:val="clear" w:color="auto" w:fill="FFA543"/>
        <w:tblLook w:val="04A0" w:firstRow="1" w:lastRow="0" w:firstColumn="1" w:lastColumn="0" w:noHBand="0" w:noVBand="1"/>
      </w:tblPr>
      <w:tblGrid>
        <w:gridCol w:w="9461"/>
      </w:tblGrid>
      <w:tr w:rsidR="009168BD" w:rsidRPr="00FE1BB2" w14:paraId="41250B6F" w14:textId="77777777" w:rsidTr="00A20447">
        <w:trPr>
          <w:trHeight w:val="386"/>
        </w:trPr>
        <w:tc>
          <w:tcPr>
            <w:tcW w:w="9461" w:type="dxa"/>
            <w:shd w:val="clear" w:color="auto" w:fill="FFA543"/>
            <w:vAlign w:val="center"/>
          </w:tcPr>
          <w:p w14:paraId="79E77FF6" w14:textId="239F5629" w:rsidR="009168BD" w:rsidRPr="00FE1BB2" w:rsidRDefault="00AF69D3" w:rsidP="00BD647D">
            <w:pPr>
              <w:pStyle w:val="Heading"/>
              <w:ind w:left="504"/>
              <w:rPr>
                <w:rFonts w:ascii="Arial" w:hAnsi="Arial" w:cs="Arial"/>
                <w:cs/>
              </w:rPr>
            </w:pPr>
            <w:r w:rsidRPr="00FE1BB2">
              <w:rPr>
                <w:rFonts w:ascii="Arial" w:hAnsi="Arial" w:cs="Arial"/>
              </w:rPr>
              <w:t>1</w:t>
            </w:r>
            <w:r w:rsidR="0058168B" w:rsidRPr="00FE1BB2">
              <w:rPr>
                <w:rFonts w:ascii="Arial" w:hAnsi="Arial" w:cs="Arial"/>
              </w:rPr>
              <w:t>3</w:t>
            </w:r>
            <w:r w:rsidR="009168BD" w:rsidRPr="00FE1BB2">
              <w:rPr>
                <w:rFonts w:ascii="Arial" w:hAnsi="Arial" w:cs="Arial"/>
              </w:rPr>
              <w:tab/>
              <w:t>Financial assets measured at amortised cost</w:t>
            </w:r>
          </w:p>
        </w:tc>
      </w:tr>
    </w:tbl>
    <w:p w14:paraId="45347FF5" w14:textId="77777777" w:rsidR="009168BD" w:rsidRPr="00FE1BB2" w:rsidRDefault="009168BD" w:rsidP="00BD647D">
      <w:pPr>
        <w:jc w:val="both"/>
        <w:rPr>
          <w:rFonts w:ascii="Arial" w:hAnsi="Arial" w:cs="Arial"/>
          <w:sz w:val="18"/>
          <w:szCs w:val="18"/>
        </w:rPr>
      </w:pPr>
    </w:p>
    <w:p w14:paraId="0A1DC3A8" w14:textId="17482117" w:rsidR="009168BD" w:rsidRPr="00FE1BB2" w:rsidRDefault="009168BD" w:rsidP="00BD647D">
      <w:pPr>
        <w:jc w:val="thaiDistribute"/>
        <w:rPr>
          <w:rFonts w:ascii="Arial" w:hAnsi="Arial" w:cs="Arial"/>
          <w:sz w:val="18"/>
          <w:szCs w:val="18"/>
        </w:rPr>
      </w:pPr>
      <w:r w:rsidRPr="00FE1BB2">
        <w:rPr>
          <w:rFonts w:ascii="Arial" w:hAnsi="Arial" w:cs="Arial"/>
          <w:sz w:val="18"/>
          <w:szCs w:val="18"/>
        </w:rPr>
        <w:t xml:space="preserve">As at </w:t>
      </w:r>
      <w:r w:rsidR="00AF69D3" w:rsidRPr="00FE1BB2">
        <w:rPr>
          <w:rFonts w:ascii="Arial" w:hAnsi="Arial" w:cs="Arial"/>
          <w:sz w:val="18"/>
          <w:szCs w:val="18"/>
        </w:rPr>
        <w:t>31</w:t>
      </w:r>
      <w:r w:rsidRPr="00FE1BB2">
        <w:rPr>
          <w:rFonts w:ascii="Arial" w:hAnsi="Arial" w:cs="Arial"/>
          <w:sz w:val="18"/>
          <w:szCs w:val="18"/>
        </w:rPr>
        <w:t xml:space="preserve"> December </w:t>
      </w:r>
      <w:r w:rsidR="005E25DA" w:rsidRPr="00FE1BB2">
        <w:rPr>
          <w:rFonts w:ascii="Arial" w:hAnsi="Arial" w:cs="Arial"/>
          <w:sz w:val="18"/>
          <w:szCs w:val="18"/>
        </w:rPr>
        <w:t>2022</w:t>
      </w:r>
      <w:r w:rsidRPr="00FE1BB2">
        <w:rPr>
          <w:rFonts w:ascii="Arial" w:hAnsi="Arial" w:cs="Arial"/>
          <w:sz w:val="18"/>
          <w:szCs w:val="18"/>
        </w:rPr>
        <w:t xml:space="preserve">, financial assets measured at amortised cost represented fixed deposits with maturities over three months but not longer than one year. The financial assets of the Group bear interest rates at </w:t>
      </w:r>
      <w:r w:rsidR="00AF5D9B" w:rsidRPr="00FE1BB2">
        <w:rPr>
          <w:rFonts w:ascii="Arial" w:hAnsi="Arial" w:cs="Arial"/>
          <w:sz w:val="18"/>
          <w:szCs w:val="18"/>
        </w:rPr>
        <w:t>0.60</w:t>
      </w:r>
      <w:r w:rsidRPr="00FE1BB2">
        <w:rPr>
          <w:rFonts w:ascii="Arial" w:hAnsi="Arial" w:cs="Arial"/>
          <w:sz w:val="18"/>
          <w:szCs w:val="18"/>
        </w:rPr>
        <w:t>%</w:t>
      </w:r>
      <w:r w:rsidR="008679B6" w:rsidRPr="00FE1BB2">
        <w:rPr>
          <w:rFonts w:ascii="Arial" w:hAnsi="Arial" w:cs="Arial"/>
          <w:sz w:val="18"/>
          <w:szCs w:val="18"/>
        </w:rPr>
        <w:t xml:space="preserve"> to</w:t>
      </w:r>
      <w:r w:rsidRPr="00FE1BB2">
        <w:rPr>
          <w:rFonts w:ascii="Arial" w:hAnsi="Arial" w:cs="Arial"/>
          <w:sz w:val="18"/>
          <w:szCs w:val="18"/>
        </w:rPr>
        <w:t xml:space="preserve"> </w:t>
      </w:r>
      <w:r w:rsidR="00AF5D9B" w:rsidRPr="00FE1BB2">
        <w:rPr>
          <w:rFonts w:ascii="Arial" w:hAnsi="Arial" w:cs="Arial"/>
          <w:sz w:val="18"/>
          <w:szCs w:val="18"/>
        </w:rPr>
        <w:t>0.80</w:t>
      </w:r>
      <w:r w:rsidRPr="00FE1BB2">
        <w:rPr>
          <w:rFonts w:ascii="Arial" w:hAnsi="Arial" w:cs="Arial"/>
          <w:sz w:val="18"/>
          <w:szCs w:val="18"/>
        </w:rPr>
        <w:t>% per annum</w:t>
      </w:r>
      <w:r w:rsidR="002D3082" w:rsidRPr="00FE1BB2">
        <w:rPr>
          <w:rFonts w:ascii="Arial" w:hAnsi="Arial" w:cs="Arial"/>
          <w:sz w:val="18"/>
          <w:szCs w:val="18"/>
        </w:rPr>
        <w:t xml:space="preserve"> </w:t>
      </w:r>
      <w:r w:rsidRPr="00FE1BB2">
        <w:rPr>
          <w:rFonts w:ascii="Arial" w:hAnsi="Arial" w:cs="Arial"/>
          <w:sz w:val="18"/>
          <w:szCs w:val="18"/>
        </w:rPr>
        <w:t xml:space="preserve">(as at </w:t>
      </w:r>
      <w:r w:rsidR="00AF69D3" w:rsidRPr="00FE1BB2">
        <w:rPr>
          <w:rFonts w:ascii="Arial" w:hAnsi="Arial" w:cs="Arial"/>
          <w:sz w:val="18"/>
          <w:szCs w:val="18"/>
        </w:rPr>
        <w:t>31</w:t>
      </w:r>
      <w:r w:rsidRPr="00FE1BB2">
        <w:rPr>
          <w:rFonts w:ascii="Arial" w:hAnsi="Arial" w:cs="Arial"/>
          <w:sz w:val="18"/>
          <w:szCs w:val="18"/>
        </w:rPr>
        <w:t xml:space="preserve"> December </w:t>
      </w:r>
      <w:r w:rsidR="00B34C91" w:rsidRPr="00FE1BB2">
        <w:rPr>
          <w:rFonts w:ascii="Arial" w:hAnsi="Arial" w:cs="Arial"/>
          <w:sz w:val="18"/>
          <w:szCs w:val="18"/>
        </w:rPr>
        <w:t>2021</w:t>
      </w:r>
      <w:r w:rsidRPr="00FE1BB2">
        <w:rPr>
          <w:rFonts w:ascii="Arial" w:hAnsi="Arial" w:cs="Arial"/>
          <w:sz w:val="18"/>
          <w:szCs w:val="18"/>
        </w:rPr>
        <w:t>: interest</w:t>
      </w:r>
      <w:r w:rsidR="009B7923" w:rsidRPr="00FE1BB2">
        <w:rPr>
          <w:rFonts w:ascii="Arial" w:hAnsi="Arial" w:cs="Arial"/>
          <w:sz w:val="18"/>
          <w:szCs w:val="18"/>
        </w:rPr>
        <w:t xml:space="preserve"> rates</w:t>
      </w:r>
      <w:r w:rsidRPr="00FE1BB2">
        <w:rPr>
          <w:rFonts w:ascii="Arial" w:hAnsi="Arial" w:cs="Arial"/>
          <w:sz w:val="18"/>
          <w:szCs w:val="18"/>
        </w:rPr>
        <w:t xml:space="preserve"> at </w:t>
      </w:r>
      <w:r w:rsidR="00792CE5" w:rsidRPr="00FE1BB2">
        <w:rPr>
          <w:rFonts w:ascii="Arial" w:hAnsi="Arial" w:cs="Arial"/>
          <w:sz w:val="18"/>
          <w:szCs w:val="18"/>
        </w:rPr>
        <w:t xml:space="preserve">0.45% to 0.70% </w:t>
      </w:r>
      <w:r w:rsidRPr="00FE1BB2">
        <w:rPr>
          <w:rFonts w:ascii="Arial" w:hAnsi="Arial" w:cs="Arial"/>
          <w:sz w:val="18"/>
          <w:szCs w:val="18"/>
        </w:rPr>
        <w:t>per annum)</w:t>
      </w:r>
      <w:r w:rsidR="00C5476D" w:rsidRPr="00FE1BB2">
        <w:rPr>
          <w:rFonts w:ascii="Arial" w:hAnsi="Arial" w:cs="Arial"/>
          <w:sz w:val="18"/>
          <w:szCs w:val="18"/>
        </w:rPr>
        <w:t xml:space="preserve"> </w:t>
      </w:r>
      <w:r w:rsidR="004777D8" w:rsidRPr="00FE1BB2">
        <w:rPr>
          <w:rFonts w:ascii="Arial" w:hAnsi="Arial" w:cs="Arial"/>
          <w:sz w:val="18"/>
          <w:szCs w:val="18"/>
        </w:rPr>
        <w:t xml:space="preserve">which the particular financial assets of </w:t>
      </w:r>
      <w:r w:rsidR="00286B04" w:rsidRPr="00FE1BB2">
        <w:rPr>
          <w:rFonts w:ascii="Arial" w:hAnsi="Arial" w:cs="Arial"/>
          <w:sz w:val="18"/>
          <w:szCs w:val="18"/>
        </w:rPr>
        <w:t>Baht</w:t>
      </w:r>
      <w:r w:rsidR="004777D8" w:rsidRPr="00FE1BB2">
        <w:rPr>
          <w:rFonts w:ascii="Arial" w:hAnsi="Arial" w:cs="Arial"/>
          <w:sz w:val="18"/>
          <w:szCs w:val="18"/>
        </w:rPr>
        <w:t xml:space="preserve"> </w:t>
      </w:r>
      <w:r w:rsidR="00AF5D9B" w:rsidRPr="00FE1BB2">
        <w:rPr>
          <w:rFonts w:ascii="Arial" w:hAnsi="Arial" w:cs="Arial"/>
          <w:sz w:val="18"/>
          <w:szCs w:val="18"/>
        </w:rPr>
        <w:t>447</w:t>
      </w:r>
      <w:r w:rsidR="00C000C4" w:rsidRPr="00FE1BB2">
        <w:rPr>
          <w:rFonts w:ascii="Arial" w:hAnsi="Arial" w:cs="Arial"/>
          <w:sz w:val="18"/>
          <w:szCs w:val="18"/>
        </w:rPr>
        <w:t xml:space="preserve"> </w:t>
      </w:r>
      <w:r w:rsidR="004777D8" w:rsidRPr="00FE1BB2">
        <w:rPr>
          <w:rFonts w:ascii="Arial" w:hAnsi="Arial" w:cs="Arial"/>
          <w:sz w:val="18"/>
          <w:szCs w:val="18"/>
        </w:rPr>
        <w:t xml:space="preserve">million (as at </w:t>
      </w:r>
      <w:r w:rsidR="00AF69D3" w:rsidRPr="00FE1BB2">
        <w:rPr>
          <w:rFonts w:ascii="Arial" w:hAnsi="Arial" w:cs="Arial"/>
          <w:sz w:val="18"/>
          <w:szCs w:val="18"/>
        </w:rPr>
        <w:t>31</w:t>
      </w:r>
      <w:r w:rsidR="004777D8" w:rsidRPr="00FE1BB2">
        <w:rPr>
          <w:rFonts w:ascii="Arial" w:hAnsi="Arial" w:cs="Arial"/>
          <w:sz w:val="18"/>
          <w:szCs w:val="18"/>
        </w:rPr>
        <w:t xml:space="preserve"> December </w:t>
      </w:r>
      <w:r w:rsidR="00B34C91" w:rsidRPr="00FE1BB2">
        <w:rPr>
          <w:rFonts w:ascii="Arial" w:hAnsi="Arial" w:cs="Arial"/>
          <w:sz w:val="18"/>
          <w:szCs w:val="18"/>
        </w:rPr>
        <w:t>2021</w:t>
      </w:r>
      <w:r w:rsidR="004777D8" w:rsidRPr="00FE1BB2">
        <w:rPr>
          <w:rFonts w:ascii="Arial" w:hAnsi="Arial" w:cs="Arial"/>
          <w:sz w:val="18"/>
          <w:szCs w:val="18"/>
        </w:rPr>
        <w:t xml:space="preserve">: </w:t>
      </w:r>
      <w:r w:rsidR="00286B04" w:rsidRPr="00FE1BB2">
        <w:rPr>
          <w:rFonts w:ascii="Arial" w:hAnsi="Arial" w:cs="Arial"/>
          <w:sz w:val="18"/>
          <w:szCs w:val="18"/>
        </w:rPr>
        <w:t>Baht</w:t>
      </w:r>
      <w:r w:rsidR="004777D8" w:rsidRPr="00FE1BB2">
        <w:rPr>
          <w:rFonts w:ascii="Arial" w:hAnsi="Arial" w:cs="Arial"/>
          <w:sz w:val="18"/>
          <w:szCs w:val="18"/>
        </w:rPr>
        <w:t xml:space="preserve"> </w:t>
      </w:r>
      <w:r w:rsidR="00792CE5" w:rsidRPr="00FE1BB2">
        <w:rPr>
          <w:rFonts w:ascii="Arial" w:hAnsi="Arial" w:cs="Arial"/>
          <w:sz w:val="18"/>
          <w:szCs w:val="18"/>
        </w:rPr>
        <w:t>484</w:t>
      </w:r>
      <w:r w:rsidR="00C000C4" w:rsidRPr="00FE1BB2">
        <w:rPr>
          <w:rFonts w:ascii="Arial" w:hAnsi="Arial" w:cs="Arial"/>
          <w:sz w:val="18"/>
          <w:szCs w:val="18"/>
        </w:rPr>
        <w:t xml:space="preserve"> </w:t>
      </w:r>
      <w:r w:rsidR="004777D8" w:rsidRPr="00FE1BB2">
        <w:rPr>
          <w:rFonts w:ascii="Arial" w:hAnsi="Arial" w:cs="Arial"/>
          <w:sz w:val="18"/>
          <w:szCs w:val="18"/>
        </w:rPr>
        <w:t xml:space="preserve">million) </w:t>
      </w:r>
      <w:r w:rsidRPr="00FE1BB2">
        <w:rPr>
          <w:rFonts w:ascii="Arial" w:hAnsi="Arial" w:cs="Arial"/>
          <w:sz w:val="18"/>
          <w:szCs w:val="18"/>
        </w:rPr>
        <w:t xml:space="preserve">were pledged as collateral for long-term loans from financial institutions as described in Note </w:t>
      </w:r>
      <w:r w:rsidR="00AF69D3" w:rsidRPr="00FE1BB2">
        <w:rPr>
          <w:rFonts w:ascii="Arial" w:hAnsi="Arial" w:cs="Arial"/>
          <w:sz w:val="18"/>
          <w:szCs w:val="18"/>
        </w:rPr>
        <w:t>2</w:t>
      </w:r>
      <w:r w:rsidR="009B7923" w:rsidRPr="00FE1BB2">
        <w:rPr>
          <w:rFonts w:ascii="Arial" w:hAnsi="Arial" w:cs="Arial"/>
          <w:sz w:val="18"/>
          <w:szCs w:val="18"/>
        </w:rPr>
        <w:t>9</w:t>
      </w:r>
      <w:r w:rsidRPr="00FE1BB2">
        <w:rPr>
          <w:rFonts w:ascii="Arial" w:hAnsi="Arial" w:cs="Arial"/>
          <w:sz w:val="18"/>
          <w:szCs w:val="18"/>
        </w:rPr>
        <w:t>.</w:t>
      </w:r>
    </w:p>
    <w:p w14:paraId="32E7BBDB" w14:textId="79062187" w:rsidR="00AB21DB" w:rsidRPr="00FE1BB2" w:rsidRDefault="00AB21DB" w:rsidP="00AB21DB">
      <w:pPr>
        <w:ind w:left="540" w:hanging="540"/>
        <w:jc w:val="both"/>
        <w:rPr>
          <w:rFonts w:ascii="Arial" w:hAnsi="Arial" w:cs="Arial"/>
          <w:sz w:val="18"/>
          <w:szCs w:val="18"/>
        </w:rPr>
      </w:pPr>
    </w:p>
    <w:p w14:paraId="7B413E76" w14:textId="77777777" w:rsidR="00E5217A" w:rsidRPr="00FE1BB2" w:rsidRDefault="00E5217A" w:rsidP="00AB21DB">
      <w:pPr>
        <w:ind w:left="540" w:hanging="540"/>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9168BD" w:rsidRPr="00FE1BB2" w14:paraId="5030999A" w14:textId="77777777" w:rsidTr="00A20447">
        <w:trPr>
          <w:trHeight w:val="386"/>
        </w:trPr>
        <w:tc>
          <w:tcPr>
            <w:tcW w:w="9461" w:type="dxa"/>
            <w:shd w:val="clear" w:color="auto" w:fill="FFA543"/>
            <w:vAlign w:val="center"/>
          </w:tcPr>
          <w:p w14:paraId="7F1E8065" w14:textId="05C95C14" w:rsidR="009168BD" w:rsidRPr="00FE1BB2" w:rsidRDefault="00AF69D3" w:rsidP="00BD647D">
            <w:pPr>
              <w:pStyle w:val="Heading"/>
              <w:ind w:left="504"/>
              <w:rPr>
                <w:rFonts w:ascii="Arial" w:hAnsi="Arial" w:cs="Arial"/>
                <w:cs/>
              </w:rPr>
            </w:pPr>
            <w:r w:rsidRPr="00FE1BB2">
              <w:rPr>
                <w:rFonts w:ascii="Arial" w:hAnsi="Arial" w:cs="Arial"/>
              </w:rPr>
              <w:t>1</w:t>
            </w:r>
            <w:r w:rsidR="0058168B" w:rsidRPr="00FE1BB2">
              <w:rPr>
                <w:rFonts w:ascii="Arial" w:hAnsi="Arial" w:cs="Arial"/>
              </w:rPr>
              <w:t>4</w:t>
            </w:r>
            <w:r w:rsidR="00AB21DB" w:rsidRPr="00FE1BB2">
              <w:rPr>
                <w:rFonts w:ascii="Arial" w:hAnsi="Arial" w:cs="Arial"/>
              </w:rPr>
              <w:tab/>
            </w:r>
            <w:r w:rsidR="009168BD" w:rsidRPr="00FE1BB2">
              <w:rPr>
                <w:rFonts w:ascii="Arial" w:hAnsi="Arial" w:cs="Arial"/>
              </w:rPr>
              <w:t>Trade receivables</w:t>
            </w:r>
            <w:r w:rsidR="00801A7F" w:rsidRPr="00FE1BB2">
              <w:rPr>
                <w:rFonts w:ascii="Arial" w:hAnsi="Arial" w:cs="Arial"/>
              </w:rPr>
              <w:t>, net</w:t>
            </w:r>
          </w:p>
        </w:tc>
      </w:tr>
    </w:tbl>
    <w:p w14:paraId="73818CF9" w14:textId="77777777" w:rsidR="009168BD" w:rsidRPr="00FE1BB2" w:rsidRDefault="009168BD" w:rsidP="00BD647D">
      <w:pPr>
        <w:ind w:left="540" w:hanging="540"/>
        <w:jc w:val="both"/>
        <w:rPr>
          <w:rFonts w:ascii="Arial" w:hAnsi="Arial" w:cs="Arial"/>
          <w:sz w:val="18"/>
          <w:szCs w:val="18"/>
        </w:rPr>
      </w:pPr>
    </w:p>
    <w:p w14:paraId="4C0A191A" w14:textId="77777777" w:rsidR="009168BD" w:rsidRPr="00FE1BB2" w:rsidRDefault="009168BD" w:rsidP="00BD647D">
      <w:pPr>
        <w:tabs>
          <w:tab w:val="left" w:pos="270"/>
        </w:tabs>
        <w:ind w:right="-29"/>
        <w:jc w:val="thaiDistribute"/>
        <w:rPr>
          <w:rFonts w:ascii="Arial" w:hAnsi="Arial" w:cs="Arial"/>
          <w:sz w:val="18"/>
          <w:szCs w:val="18"/>
        </w:rPr>
      </w:pPr>
      <w:r w:rsidRPr="00FE1BB2">
        <w:rPr>
          <w:rFonts w:ascii="Arial" w:hAnsi="Arial" w:cs="Arial"/>
          <w:sz w:val="18"/>
          <w:szCs w:val="18"/>
        </w:rPr>
        <w:t>Trade receivables comprise:</w:t>
      </w:r>
    </w:p>
    <w:p w14:paraId="3A71E2F9" w14:textId="77777777" w:rsidR="009168BD" w:rsidRPr="00FE1BB2" w:rsidRDefault="009168BD" w:rsidP="00BD647D">
      <w:pPr>
        <w:ind w:left="540" w:hanging="540"/>
        <w:jc w:val="both"/>
        <w:rPr>
          <w:rFonts w:ascii="Arial" w:hAnsi="Arial" w:cs="Arial"/>
          <w:sz w:val="18"/>
          <w:szCs w:val="18"/>
        </w:rPr>
      </w:pPr>
    </w:p>
    <w:tbl>
      <w:tblPr>
        <w:tblW w:w="4998" w:type="pct"/>
        <w:tblLook w:val="0000" w:firstRow="0" w:lastRow="0" w:firstColumn="0" w:lastColumn="0" w:noHBand="0" w:noVBand="0"/>
      </w:tblPr>
      <w:tblGrid>
        <w:gridCol w:w="3438"/>
        <w:gridCol w:w="843"/>
        <w:gridCol w:w="1294"/>
        <w:gridCol w:w="1296"/>
        <w:gridCol w:w="1294"/>
        <w:gridCol w:w="1292"/>
      </w:tblGrid>
      <w:tr w:rsidR="009168BD" w:rsidRPr="00FE1BB2" w14:paraId="4818EE54" w14:textId="77777777" w:rsidTr="00A20447">
        <w:trPr>
          <w:cantSplit/>
        </w:trPr>
        <w:tc>
          <w:tcPr>
            <w:tcW w:w="1818" w:type="pct"/>
            <w:shd w:val="clear" w:color="auto" w:fill="auto"/>
          </w:tcPr>
          <w:p w14:paraId="3E1D2CD8" w14:textId="77777777" w:rsidR="009168BD" w:rsidRPr="00FE1BB2" w:rsidRDefault="009168BD" w:rsidP="00BD647D">
            <w:pPr>
              <w:ind w:left="-101"/>
              <w:rPr>
                <w:rFonts w:ascii="Arial" w:eastAsia="Arial Unicode MS" w:hAnsi="Arial" w:cs="Arial"/>
                <w:b/>
                <w:bCs/>
                <w:sz w:val="18"/>
                <w:szCs w:val="18"/>
                <w:cs/>
              </w:rPr>
            </w:pPr>
          </w:p>
        </w:tc>
        <w:tc>
          <w:tcPr>
            <w:tcW w:w="446" w:type="pct"/>
          </w:tcPr>
          <w:p w14:paraId="004E31C4" w14:textId="77777777" w:rsidR="009168BD" w:rsidRPr="00FE1BB2" w:rsidRDefault="009168BD" w:rsidP="00BD647D">
            <w:pPr>
              <w:tabs>
                <w:tab w:val="left" w:pos="6840"/>
              </w:tabs>
              <w:ind w:left="-82" w:right="-72"/>
              <w:jc w:val="right"/>
              <w:rPr>
                <w:rFonts w:ascii="Arial" w:eastAsia="Arial Unicode MS" w:hAnsi="Arial" w:cs="Arial"/>
                <w:b/>
                <w:bCs/>
                <w:sz w:val="18"/>
                <w:szCs w:val="18"/>
                <w:cs/>
              </w:rPr>
            </w:pPr>
          </w:p>
        </w:tc>
        <w:tc>
          <w:tcPr>
            <w:tcW w:w="1369" w:type="pct"/>
            <w:gridSpan w:val="2"/>
            <w:tcBorders>
              <w:top w:val="single" w:sz="4" w:space="0" w:color="auto"/>
            </w:tcBorders>
            <w:shd w:val="clear" w:color="auto" w:fill="auto"/>
          </w:tcPr>
          <w:p w14:paraId="52D7D0C4" w14:textId="77777777" w:rsidR="009168BD" w:rsidRPr="00FE1BB2" w:rsidRDefault="009168BD" w:rsidP="00BD647D">
            <w:pPr>
              <w:ind w:right="-72"/>
              <w:jc w:val="right"/>
              <w:rPr>
                <w:rFonts w:ascii="Arial" w:hAnsi="Arial" w:cs="Arial"/>
                <w:b/>
                <w:bCs/>
                <w:sz w:val="18"/>
                <w:szCs w:val="18"/>
              </w:rPr>
            </w:pPr>
            <w:r w:rsidRPr="00FE1BB2">
              <w:rPr>
                <w:rFonts w:ascii="Arial" w:hAnsi="Arial" w:cs="Arial"/>
                <w:b/>
                <w:bCs/>
                <w:sz w:val="18"/>
                <w:szCs w:val="18"/>
              </w:rPr>
              <w:t>Consolidated</w:t>
            </w:r>
          </w:p>
          <w:p w14:paraId="3C70E19F" w14:textId="77777777" w:rsidR="009168BD" w:rsidRPr="00FE1BB2" w:rsidRDefault="009168BD" w:rsidP="00BD647D">
            <w:pPr>
              <w:tabs>
                <w:tab w:val="left" w:pos="6840"/>
              </w:tabs>
              <w:ind w:right="-72"/>
              <w:jc w:val="right"/>
              <w:rPr>
                <w:rFonts w:ascii="Arial" w:eastAsia="Arial Unicode MS" w:hAnsi="Arial" w:cs="Arial"/>
                <w:b/>
                <w:bCs/>
                <w:sz w:val="18"/>
                <w:szCs w:val="18"/>
              </w:rPr>
            </w:pPr>
            <w:r w:rsidRPr="00FE1BB2">
              <w:rPr>
                <w:rFonts w:ascii="Arial" w:hAnsi="Arial" w:cs="Arial"/>
                <w:b/>
                <w:bCs/>
                <w:sz w:val="18"/>
                <w:szCs w:val="18"/>
              </w:rPr>
              <w:t>financial statements</w:t>
            </w:r>
          </w:p>
        </w:tc>
        <w:tc>
          <w:tcPr>
            <w:tcW w:w="1367" w:type="pct"/>
            <w:gridSpan w:val="2"/>
            <w:tcBorders>
              <w:top w:val="single" w:sz="4" w:space="0" w:color="auto"/>
            </w:tcBorders>
            <w:shd w:val="clear" w:color="auto" w:fill="auto"/>
          </w:tcPr>
          <w:p w14:paraId="518C60A2" w14:textId="77777777" w:rsidR="009168BD" w:rsidRPr="00FE1BB2" w:rsidRDefault="009168BD" w:rsidP="00BD647D">
            <w:pPr>
              <w:ind w:right="-72"/>
              <w:jc w:val="right"/>
              <w:rPr>
                <w:rFonts w:ascii="Arial" w:hAnsi="Arial" w:cs="Arial"/>
                <w:b/>
                <w:bCs/>
                <w:sz w:val="18"/>
                <w:szCs w:val="18"/>
              </w:rPr>
            </w:pPr>
            <w:r w:rsidRPr="00FE1BB2">
              <w:rPr>
                <w:rFonts w:ascii="Arial" w:hAnsi="Arial" w:cs="Arial"/>
                <w:b/>
                <w:bCs/>
                <w:sz w:val="18"/>
                <w:szCs w:val="18"/>
              </w:rPr>
              <w:t xml:space="preserve">Separate </w:t>
            </w:r>
          </w:p>
          <w:p w14:paraId="116418D2" w14:textId="77777777" w:rsidR="009168BD" w:rsidRPr="00FE1BB2" w:rsidRDefault="009168BD" w:rsidP="00BD647D">
            <w:pPr>
              <w:tabs>
                <w:tab w:val="left" w:pos="6840"/>
              </w:tabs>
              <w:ind w:right="-72"/>
              <w:jc w:val="right"/>
              <w:rPr>
                <w:rFonts w:ascii="Arial" w:eastAsia="Arial Unicode MS" w:hAnsi="Arial" w:cs="Arial"/>
                <w:b/>
                <w:bCs/>
                <w:sz w:val="18"/>
                <w:szCs w:val="18"/>
              </w:rPr>
            </w:pPr>
            <w:r w:rsidRPr="00FE1BB2">
              <w:rPr>
                <w:rFonts w:ascii="Arial" w:hAnsi="Arial" w:cs="Arial"/>
                <w:b/>
                <w:bCs/>
                <w:sz w:val="18"/>
                <w:szCs w:val="18"/>
              </w:rPr>
              <w:t>financial statements</w:t>
            </w:r>
          </w:p>
        </w:tc>
      </w:tr>
      <w:tr w:rsidR="00C000C4" w:rsidRPr="00FE1BB2" w14:paraId="79B51928" w14:textId="77777777" w:rsidTr="00A20447">
        <w:trPr>
          <w:cantSplit/>
        </w:trPr>
        <w:tc>
          <w:tcPr>
            <w:tcW w:w="1818" w:type="pct"/>
            <w:shd w:val="clear" w:color="auto" w:fill="auto"/>
          </w:tcPr>
          <w:p w14:paraId="7F7BF5A3" w14:textId="3366E982" w:rsidR="00C000C4" w:rsidRPr="00FE1BB2" w:rsidRDefault="00C000C4" w:rsidP="00C000C4">
            <w:pPr>
              <w:ind w:left="-101"/>
              <w:rPr>
                <w:rFonts w:ascii="Arial" w:eastAsia="Arial Unicode MS" w:hAnsi="Arial" w:cs="Arial"/>
                <w:b/>
                <w:bCs/>
                <w:i/>
                <w:iCs/>
                <w:sz w:val="18"/>
                <w:szCs w:val="18"/>
              </w:rPr>
            </w:pPr>
            <w:r w:rsidRPr="00FE1BB2">
              <w:rPr>
                <w:rFonts w:ascii="Arial" w:eastAsia="Arial Unicode MS" w:hAnsi="Arial" w:cs="Arial"/>
                <w:b/>
                <w:bCs/>
                <w:sz w:val="18"/>
                <w:szCs w:val="18"/>
              </w:rPr>
              <w:t xml:space="preserve">As at </w:t>
            </w:r>
            <w:r w:rsidR="00AF69D3" w:rsidRPr="00FE1BB2">
              <w:rPr>
                <w:rFonts w:ascii="Arial" w:eastAsia="Arial Unicode MS" w:hAnsi="Arial" w:cs="Arial"/>
                <w:b/>
                <w:bCs/>
                <w:sz w:val="18"/>
                <w:szCs w:val="18"/>
              </w:rPr>
              <w:t>31</w:t>
            </w:r>
            <w:r w:rsidRPr="00FE1BB2">
              <w:rPr>
                <w:rFonts w:ascii="Arial" w:eastAsia="Arial Unicode MS" w:hAnsi="Arial" w:cs="Arial"/>
                <w:b/>
                <w:bCs/>
                <w:sz w:val="18"/>
                <w:szCs w:val="18"/>
                <w:cs/>
              </w:rPr>
              <w:t xml:space="preserve"> </w:t>
            </w:r>
            <w:r w:rsidRPr="00FE1BB2">
              <w:rPr>
                <w:rFonts w:ascii="Arial" w:eastAsia="Arial Unicode MS" w:hAnsi="Arial" w:cs="Arial"/>
                <w:b/>
                <w:bCs/>
                <w:sz w:val="18"/>
                <w:szCs w:val="18"/>
              </w:rPr>
              <w:t xml:space="preserve">December </w:t>
            </w:r>
          </w:p>
        </w:tc>
        <w:tc>
          <w:tcPr>
            <w:tcW w:w="446" w:type="pct"/>
          </w:tcPr>
          <w:p w14:paraId="518B6859" w14:textId="77777777" w:rsidR="00C000C4" w:rsidRPr="00FE1BB2" w:rsidRDefault="00C000C4" w:rsidP="00C000C4">
            <w:pPr>
              <w:tabs>
                <w:tab w:val="left" w:pos="6840"/>
              </w:tabs>
              <w:ind w:left="-82" w:right="-72"/>
              <w:jc w:val="center"/>
              <w:rPr>
                <w:rFonts w:ascii="Arial" w:eastAsia="Arial Unicode MS" w:hAnsi="Arial" w:cs="Arial"/>
                <w:b/>
                <w:bCs/>
                <w:sz w:val="18"/>
                <w:szCs w:val="18"/>
                <w:cs/>
              </w:rPr>
            </w:pPr>
          </w:p>
        </w:tc>
        <w:tc>
          <w:tcPr>
            <w:tcW w:w="684" w:type="pct"/>
            <w:tcBorders>
              <w:top w:val="single" w:sz="4" w:space="0" w:color="auto"/>
            </w:tcBorders>
            <w:shd w:val="clear" w:color="auto" w:fill="auto"/>
          </w:tcPr>
          <w:p w14:paraId="6C2EFB2A" w14:textId="1B78D655" w:rsidR="00C000C4" w:rsidRPr="00FE1BB2" w:rsidRDefault="005E25DA" w:rsidP="00C000C4">
            <w:pPr>
              <w:tabs>
                <w:tab w:val="left" w:pos="6840"/>
              </w:tabs>
              <w:ind w:right="-72"/>
              <w:jc w:val="right"/>
              <w:rPr>
                <w:rFonts w:ascii="Arial" w:eastAsia="Arial Unicode MS" w:hAnsi="Arial" w:cs="Arial"/>
                <w:b/>
                <w:bCs/>
                <w:sz w:val="18"/>
                <w:szCs w:val="18"/>
              </w:rPr>
            </w:pPr>
            <w:r w:rsidRPr="00FE1BB2">
              <w:rPr>
                <w:rFonts w:ascii="Arial" w:eastAsia="Arial Unicode MS" w:hAnsi="Arial" w:cs="Arial"/>
                <w:b/>
                <w:bCs/>
                <w:sz w:val="18"/>
                <w:szCs w:val="18"/>
              </w:rPr>
              <w:t>2022</w:t>
            </w:r>
          </w:p>
        </w:tc>
        <w:tc>
          <w:tcPr>
            <w:tcW w:w="685" w:type="pct"/>
            <w:tcBorders>
              <w:top w:val="single" w:sz="4" w:space="0" w:color="auto"/>
            </w:tcBorders>
            <w:shd w:val="clear" w:color="auto" w:fill="auto"/>
          </w:tcPr>
          <w:p w14:paraId="61667C7B" w14:textId="5FDD7DA0" w:rsidR="00C000C4" w:rsidRPr="00FE1BB2" w:rsidRDefault="00B34C91" w:rsidP="00C000C4">
            <w:pPr>
              <w:tabs>
                <w:tab w:val="left" w:pos="6840"/>
              </w:tabs>
              <w:ind w:right="-72"/>
              <w:jc w:val="right"/>
              <w:rPr>
                <w:rFonts w:ascii="Arial" w:eastAsia="Arial Unicode MS" w:hAnsi="Arial" w:cs="Arial"/>
                <w:b/>
                <w:bCs/>
                <w:sz w:val="18"/>
                <w:szCs w:val="18"/>
              </w:rPr>
            </w:pPr>
            <w:r w:rsidRPr="00FE1BB2">
              <w:rPr>
                <w:rFonts w:ascii="Arial" w:eastAsia="Arial Unicode MS" w:hAnsi="Arial" w:cs="Arial"/>
                <w:b/>
                <w:bCs/>
                <w:sz w:val="18"/>
                <w:szCs w:val="18"/>
              </w:rPr>
              <w:t>2021</w:t>
            </w:r>
          </w:p>
        </w:tc>
        <w:tc>
          <w:tcPr>
            <w:tcW w:w="684" w:type="pct"/>
            <w:tcBorders>
              <w:top w:val="single" w:sz="4" w:space="0" w:color="auto"/>
            </w:tcBorders>
            <w:shd w:val="clear" w:color="auto" w:fill="auto"/>
          </w:tcPr>
          <w:p w14:paraId="33C26F33" w14:textId="2FE6BBEA" w:rsidR="00C000C4" w:rsidRPr="00FE1BB2" w:rsidRDefault="005E25DA" w:rsidP="00C000C4">
            <w:pPr>
              <w:tabs>
                <w:tab w:val="left" w:pos="6840"/>
              </w:tabs>
              <w:ind w:right="-72"/>
              <w:jc w:val="right"/>
              <w:rPr>
                <w:rFonts w:ascii="Arial" w:eastAsia="Arial Unicode MS" w:hAnsi="Arial" w:cs="Arial"/>
                <w:b/>
                <w:bCs/>
                <w:sz w:val="18"/>
                <w:szCs w:val="18"/>
              </w:rPr>
            </w:pPr>
            <w:r w:rsidRPr="00FE1BB2">
              <w:rPr>
                <w:rFonts w:ascii="Arial" w:eastAsia="Arial Unicode MS" w:hAnsi="Arial" w:cs="Arial"/>
                <w:b/>
                <w:bCs/>
                <w:sz w:val="18"/>
                <w:szCs w:val="18"/>
              </w:rPr>
              <w:t>2022</w:t>
            </w:r>
          </w:p>
        </w:tc>
        <w:tc>
          <w:tcPr>
            <w:tcW w:w="683" w:type="pct"/>
            <w:tcBorders>
              <w:top w:val="single" w:sz="4" w:space="0" w:color="auto"/>
            </w:tcBorders>
            <w:shd w:val="clear" w:color="auto" w:fill="auto"/>
          </w:tcPr>
          <w:p w14:paraId="4530BC50" w14:textId="7C599E4C" w:rsidR="00C000C4" w:rsidRPr="00FE1BB2" w:rsidRDefault="00B34C91" w:rsidP="00C000C4">
            <w:pPr>
              <w:tabs>
                <w:tab w:val="left" w:pos="6840"/>
              </w:tabs>
              <w:ind w:right="-72"/>
              <w:jc w:val="right"/>
              <w:rPr>
                <w:rFonts w:ascii="Arial" w:eastAsia="Arial Unicode MS" w:hAnsi="Arial" w:cs="Arial"/>
                <w:b/>
                <w:bCs/>
                <w:sz w:val="18"/>
                <w:szCs w:val="18"/>
              </w:rPr>
            </w:pPr>
            <w:r w:rsidRPr="00FE1BB2">
              <w:rPr>
                <w:rFonts w:ascii="Arial" w:eastAsia="Arial Unicode MS" w:hAnsi="Arial" w:cs="Arial"/>
                <w:b/>
                <w:bCs/>
                <w:sz w:val="18"/>
                <w:szCs w:val="18"/>
              </w:rPr>
              <w:t>2021</w:t>
            </w:r>
          </w:p>
        </w:tc>
      </w:tr>
      <w:tr w:rsidR="00C000C4" w:rsidRPr="00FE1BB2" w14:paraId="101B835B" w14:textId="77777777" w:rsidTr="00A20447">
        <w:trPr>
          <w:cantSplit/>
        </w:trPr>
        <w:tc>
          <w:tcPr>
            <w:tcW w:w="1818" w:type="pct"/>
            <w:shd w:val="clear" w:color="auto" w:fill="auto"/>
          </w:tcPr>
          <w:p w14:paraId="33931A67" w14:textId="77777777" w:rsidR="00C000C4" w:rsidRPr="00FE1BB2" w:rsidRDefault="00C000C4" w:rsidP="00C000C4">
            <w:pPr>
              <w:tabs>
                <w:tab w:val="left" w:pos="6840"/>
              </w:tabs>
              <w:ind w:left="-101"/>
              <w:jc w:val="right"/>
              <w:rPr>
                <w:rFonts w:ascii="Arial" w:eastAsia="Arial Unicode MS" w:hAnsi="Arial" w:cs="Arial"/>
                <w:sz w:val="18"/>
                <w:szCs w:val="18"/>
                <w:cs/>
              </w:rPr>
            </w:pPr>
          </w:p>
        </w:tc>
        <w:tc>
          <w:tcPr>
            <w:tcW w:w="446" w:type="pct"/>
            <w:tcBorders>
              <w:bottom w:val="single" w:sz="4" w:space="0" w:color="auto"/>
            </w:tcBorders>
          </w:tcPr>
          <w:p w14:paraId="2D68B976" w14:textId="77777777" w:rsidR="00C000C4" w:rsidRPr="00FE1BB2" w:rsidRDefault="00C000C4" w:rsidP="00C000C4">
            <w:pPr>
              <w:tabs>
                <w:tab w:val="left" w:pos="6840"/>
              </w:tabs>
              <w:ind w:left="-82" w:right="-72"/>
              <w:jc w:val="center"/>
              <w:rPr>
                <w:rFonts w:ascii="Arial" w:eastAsia="Arial Unicode MS" w:hAnsi="Arial" w:cs="Arial"/>
                <w:b/>
                <w:bCs/>
                <w:sz w:val="18"/>
                <w:szCs w:val="18"/>
                <w:cs/>
              </w:rPr>
            </w:pPr>
            <w:r w:rsidRPr="00FE1BB2">
              <w:rPr>
                <w:rFonts w:ascii="Arial" w:eastAsia="Arial Unicode MS" w:hAnsi="Arial" w:cs="Arial"/>
                <w:b/>
                <w:bCs/>
                <w:sz w:val="18"/>
                <w:szCs w:val="18"/>
              </w:rPr>
              <w:t>Note</w:t>
            </w:r>
          </w:p>
        </w:tc>
        <w:tc>
          <w:tcPr>
            <w:tcW w:w="684" w:type="pct"/>
            <w:tcBorders>
              <w:bottom w:val="single" w:sz="4" w:space="0" w:color="auto"/>
            </w:tcBorders>
            <w:shd w:val="clear" w:color="auto" w:fill="auto"/>
          </w:tcPr>
          <w:p w14:paraId="259FA7C1" w14:textId="77777777" w:rsidR="00C000C4" w:rsidRPr="00FE1BB2" w:rsidRDefault="00C000C4" w:rsidP="00C000C4">
            <w:pPr>
              <w:ind w:right="-72"/>
              <w:jc w:val="right"/>
              <w:rPr>
                <w:rFonts w:ascii="Arial" w:eastAsia="Arial Unicode MS" w:hAnsi="Arial" w:cs="Arial"/>
                <w:b/>
                <w:bCs/>
                <w:sz w:val="18"/>
                <w:szCs w:val="18"/>
              </w:rPr>
            </w:pPr>
            <w:r w:rsidRPr="00FE1BB2">
              <w:rPr>
                <w:rFonts w:ascii="Arial" w:eastAsia="Arial Unicode MS" w:hAnsi="Arial" w:cs="Arial"/>
                <w:b/>
                <w:bCs/>
                <w:sz w:val="18"/>
                <w:szCs w:val="18"/>
              </w:rPr>
              <w:t>Million Baht</w:t>
            </w:r>
          </w:p>
        </w:tc>
        <w:tc>
          <w:tcPr>
            <w:tcW w:w="685" w:type="pct"/>
            <w:tcBorders>
              <w:bottom w:val="single" w:sz="4" w:space="0" w:color="auto"/>
            </w:tcBorders>
            <w:shd w:val="clear" w:color="auto" w:fill="auto"/>
          </w:tcPr>
          <w:p w14:paraId="78F36051" w14:textId="77777777" w:rsidR="00C000C4" w:rsidRPr="00FE1BB2" w:rsidRDefault="00C000C4" w:rsidP="00C000C4">
            <w:pPr>
              <w:ind w:right="-72"/>
              <w:jc w:val="right"/>
              <w:rPr>
                <w:rFonts w:ascii="Arial" w:eastAsia="Arial Unicode MS" w:hAnsi="Arial" w:cs="Arial"/>
                <w:b/>
                <w:bCs/>
                <w:sz w:val="18"/>
                <w:szCs w:val="18"/>
              </w:rPr>
            </w:pPr>
            <w:r w:rsidRPr="00FE1BB2">
              <w:rPr>
                <w:rFonts w:ascii="Arial" w:eastAsia="Arial Unicode MS" w:hAnsi="Arial" w:cs="Arial"/>
                <w:b/>
                <w:bCs/>
                <w:sz w:val="18"/>
                <w:szCs w:val="18"/>
              </w:rPr>
              <w:t>Million Baht</w:t>
            </w:r>
          </w:p>
        </w:tc>
        <w:tc>
          <w:tcPr>
            <w:tcW w:w="684" w:type="pct"/>
            <w:tcBorders>
              <w:bottom w:val="single" w:sz="4" w:space="0" w:color="auto"/>
            </w:tcBorders>
            <w:shd w:val="clear" w:color="auto" w:fill="auto"/>
          </w:tcPr>
          <w:p w14:paraId="2BC2EF06" w14:textId="77777777" w:rsidR="00C000C4" w:rsidRPr="00FE1BB2" w:rsidRDefault="00C000C4" w:rsidP="00C000C4">
            <w:pPr>
              <w:ind w:right="-72"/>
              <w:jc w:val="right"/>
              <w:rPr>
                <w:rFonts w:ascii="Arial" w:eastAsia="Arial Unicode MS" w:hAnsi="Arial" w:cs="Arial"/>
                <w:b/>
                <w:bCs/>
                <w:sz w:val="18"/>
                <w:szCs w:val="18"/>
              </w:rPr>
            </w:pPr>
            <w:r w:rsidRPr="00FE1BB2">
              <w:rPr>
                <w:rFonts w:ascii="Arial" w:eastAsia="Arial Unicode MS" w:hAnsi="Arial" w:cs="Arial"/>
                <w:b/>
                <w:bCs/>
                <w:sz w:val="18"/>
                <w:szCs w:val="18"/>
              </w:rPr>
              <w:t>Million Baht</w:t>
            </w:r>
          </w:p>
        </w:tc>
        <w:tc>
          <w:tcPr>
            <w:tcW w:w="683" w:type="pct"/>
            <w:tcBorders>
              <w:bottom w:val="single" w:sz="4" w:space="0" w:color="auto"/>
            </w:tcBorders>
            <w:shd w:val="clear" w:color="auto" w:fill="auto"/>
          </w:tcPr>
          <w:p w14:paraId="70588CB9" w14:textId="77777777" w:rsidR="00C000C4" w:rsidRPr="00FE1BB2" w:rsidRDefault="00C000C4" w:rsidP="00C000C4">
            <w:pPr>
              <w:ind w:right="-72"/>
              <w:jc w:val="right"/>
              <w:rPr>
                <w:rFonts w:ascii="Arial" w:eastAsia="Arial Unicode MS" w:hAnsi="Arial" w:cs="Arial"/>
                <w:b/>
                <w:bCs/>
                <w:sz w:val="18"/>
                <w:szCs w:val="18"/>
              </w:rPr>
            </w:pPr>
            <w:r w:rsidRPr="00FE1BB2">
              <w:rPr>
                <w:rFonts w:ascii="Arial" w:eastAsia="Arial Unicode MS" w:hAnsi="Arial" w:cs="Arial"/>
                <w:b/>
                <w:bCs/>
                <w:sz w:val="18"/>
                <w:szCs w:val="18"/>
              </w:rPr>
              <w:t>Million Baht</w:t>
            </w:r>
          </w:p>
        </w:tc>
      </w:tr>
      <w:tr w:rsidR="00C000C4" w:rsidRPr="00FE1BB2" w14:paraId="01368BDD" w14:textId="77777777" w:rsidTr="00A20447">
        <w:trPr>
          <w:cantSplit/>
        </w:trPr>
        <w:tc>
          <w:tcPr>
            <w:tcW w:w="1818" w:type="pct"/>
            <w:shd w:val="clear" w:color="auto" w:fill="auto"/>
          </w:tcPr>
          <w:p w14:paraId="0A8AEE23" w14:textId="77777777" w:rsidR="00C000C4" w:rsidRPr="00FE1BB2" w:rsidRDefault="00C000C4" w:rsidP="00C000C4">
            <w:pPr>
              <w:ind w:left="-101"/>
              <w:rPr>
                <w:rFonts w:ascii="Arial" w:eastAsia="Arial Unicode MS" w:hAnsi="Arial" w:cs="Arial"/>
                <w:sz w:val="18"/>
                <w:szCs w:val="18"/>
              </w:rPr>
            </w:pPr>
          </w:p>
        </w:tc>
        <w:tc>
          <w:tcPr>
            <w:tcW w:w="446" w:type="pct"/>
            <w:tcBorders>
              <w:top w:val="single" w:sz="4" w:space="0" w:color="auto"/>
            </w:tcBorders>
          </w:tcPr>
          <w:p w14:paraId="0EDE7169" w14:textId="77777777" w:rsidR="00C000C4" w:rsidRPr="00FE1BB2" w:rsidRDefault="00C000C4" w:rsidP="00C000C4">
            <w:pPr>
              <w:ind w:left="-82" w:right="-72"/>
              <w:jc w:val="right"/>
              <w:rPr>
                <w:rFonts w:ascii="Arial" w:eastAsia="Arial Unicode MS" w:hAnsi="Arial" w:cs="Arial"/>
                <w:sz w:val="18"/>
                <w:szCs w:val="18"/>
              </w:rPr>
            </w:pPr>
          </w:p>
        </w:tc>
        <w:tc>
          <w:tcPr>
            <w:tcW w:w="684" w:type="pct"/>
            <w:tcBorders>
              <w:top w:val="single" w:sz="4" w:space="0" w:color="auto"/>
            </w:tcBorders>
            <w:shd w:val="clear" w:color="auto" w:fill="FAFAFA"/>
          </w:tcPr>
          <w:p w14:paraId="06B18192" w14:textId="77777777" w:rsidR="00C000C4" w:rsidRPr="00FE1BB2" w:rsidRDefault="00C000C4" w:rsidP="00C000C4">
            <w:pPr>
              <w:ind w:right="-72"/>
              <w:jc w:val="right"/>
              <w:rPr>
                <w:rFonts w:ascii="Arial" w:eastAsia="Arial Unicode MS" w:hAnsi="Arial" w:cs="Arial"/>
                <w:sz w:val="18"/>
                <w:szCs w:val="18"/>
              </w:rPr>
            </w:pPr>
          </w:p>
        </w:tc>
        <w:tc>
          <w:tcPr>
            <w:tcW w:w="685" w:type="pct"/>
            <w:tcBorders>
              <w:top w:val="single" w:sz="4" w:space="0" w:color="auto"/>
            </w:tcBorders>
            <w:shd w:val="clear" w:color="auto" w:fill="auto"/>
          </w:tcPr>
          <w:p w14:paraId="62C468E5" w14:textId="77777777" w:rsidR="00C000C4" w:rsidRPr="00FE1BB2" w:rsidRDefault="00C000C4" w:rsidP="00C000C4">
            <w:pPr>
              <w:ind w:right="-72"/>
              <w:jc w:val="right"/>
              <w:rPr>
                <w:rFonts w:ascii="Arial" w:eastAsia="Arial Unicode MS" w:hAnsi="Arial" w:cs="Arial"/>
                <w:sz w:val="18"/>
                <w:szCs w:val="18"/>
              </w:rPr>
            </w:pPr>
          </w:p>
        </w:tc>
        <w:tc>
          <w:tcPr>
            <w:tcW w:w="684" w:type="pct"/>
            <w:tcBorders>
              <w:top w:val="single" w:sz="4" w:space="0" w:color="auto"/>
            </w:tcBorders>
            <w:shd w:val="clear" w:color="auto" w:fill="FAFAFA"/>
          </w:tcPr>
          <w:p w14:paraId="23F91580" w14:textId="77777777" w:rsidR="00C000C4" w:rsidRPr="00FE1BB2" w:rsidRDefault="00C000C4" w:rsidP="00C000C4">
            <w:pPr>
              <w:ind w:right="-72"/>
              <w:jc w:val="right"/>
              <w:rPr>
                <w:rFonts w:ascii="Arial" w:eastAsia="Arial Unicode MS" w:hAnsi="Arial" w:cs="Arial"/>
                <w:sz w:val="18"/>
                <w:szCs w:val="18"/>
              </w:rPr>
            </w:pPr>
          </w:p>
        </w:tc>
        <w:tc>
          <w:tcPr>
            <w:tcW w:w="683" w:type="pct"/>
            <w:tcBorders>
              <w:top w:val="single" w:sz="4" w:space="0" w:color="auto"/>
            </w:tcBorders>
            <w:shd w:val="clear" w:color="auto" w:fill="auto"/>
          </w:tcPr>
          <w:p w14:paraId="25BA9017" w14:textId="77777777" w:rsidR="00C000C4" w:rsidRPr="00FE1BB2" w:rsidRDefault="00C000C4" w:rsidP="00C000C4">
            <w:pPr>
              <w:ind w:right="-72"/>
              <w:jc w:val="right"/>
              <w:rPr>
                <w:rFonts w:ascii="Arial" w:eastAsia="Arial Unicode MS" w:hAnsi="Arial" w:cs="Arial"/>
                <w:sz w:val="18"/>
                <w:szCs w:val="18"/>
              </w:rPr>
            </w:pPr>
          </w:p>
        </w:tc>
      </w:tr>
      <w:tr w:rsidR="00792CE5" w:rsidRPr="00FE1BB2" w14:paraId="35102576" w14:textId="77777777" w:rsidTr="00A20447">
        <w:trPr>
          <w:cantSplit/>
        </w:trPr>
        <w:tc>
          <w:tcPr>
            <w:tcW w:w="1818" w:type="pct"/>
            <w:shd w:val="clear" w:color="auto" w:fill="auto"/>
          </w:tcPr>
          <w:p w14:paraId="24A05808" w14:textId="77777777" w:rsidR="00792CE5" w:rsidRPr="00FE1BB2" w:rsidRDefault="00792CE5" w:rsidP="00792CE5">
            <w:pPr>
              <w:tabs>
                <w:tab w:val="left" w:pos="6840"/>
              </w:tabs>
              <w:ind w:left="-101"/>
              <w:jc w:val="thaiDistribute"/>
              <w:rPr>
                <w:rFonts w:ascii="Arial" w:eastAsia="Arial Unicode MS" w:hAnsi="Arial" w:cs="Arial"/>
                <w:sz w:val="18"/>
                <w:szCs w:val="18"/>
                <w:cs/>
              </w:rPr>
            </w:pPr>
            <w:r w:rsidRPr="00FE1BB2">
              <w:rPr>
                <w:rFonts w:ascii="Arial" w:eastAsia="Arial Unicode MS" w:hAnsi="Arial" w:cs="Arial"/>
                <w:sz w:val="18"/>
                <w:szCs w:val="18"/>
              </w:rPr>
              <w:t>Trade receivables - related parties</w:t>
            </w:r>
          </w:p>
        </w:tc>
        <w:tc>
          <w:tcPr>
            <w:tcW w:w="446" w:type="pct"/>
          </w:tcPr>
          <w:p w14:paraId="365DEDF8" w14:textId="7BCC3F74" w:rsidR="00792CE5" w:rsidRPr="00FE1BB2" w:rsidRDefault="009B7923" w:rsidP="00792CE5">
            <w:pPr>
              <w:ind w:left="-82" w:right="-72"/>
              <w:jc w:val="center"/>
              <w:rPr>
                <w:rFonts w:ascii="Arial" w:eastAsia="Arial Unicode MS" w:hAnsi="Arial" w:cs="Arial"/>
                <w:sz w:val="18"/>
                <w:szCs w:val="18"/>
              </w:rPr>
            </w:pPr>
            <w:r w:rsidRPr="00FE1BB2">
              <w:rPr>
                <w:rFonts w:ascii="Arial" w:eastAsia="Arial Unicode MS" w:hAnsi="Arial" w:cs="Arial"/>
                <w:sz w:val="18"/>
                <w:szCs w:val="18"/>
              </w:rPr>
              <w:t>40</w:t>
            </w:r>
            <w:r w:rsidR="00792CE5" w:rsidRPr="00FE1BB2">
              <w:rPr>
                <w:rFonts w:ascii="Arial" w:eastAsia="Arial Unicode MS" w:hAnsi="Arial" w:cs="Arial"/>
                <w:sz w:val="18"/>
                <w:szCs w:val="18"/>
              </w:rPr>
              <w:t>.2</w:t>
            </w:r>
          </w:p>
        </w:tc>
        <w:tc>
          <w:tcPr>
            <w:tcW w:w="684" w:type="pct"/>
            <w:shd w:val="clear" w:color="auto" w:fill="FAFAFA"/>
          </w:tcPr>
          <w:p w14:paraId="4C7F17E0" w14:textId="7258A07C" w:rsidR="00792CE5" w:rsidRPr="00FE1BB2" w:rsidRDefault="00AF5D9B" w:rsidP="00792CE5">
            <w:pPr>
              <w:ind w:right="-72"/>
              <w:jc w:val="right"/>
              <w:rPr>
                <w:rFonts w:ascii="Arial" w:eastAsia="Arial Unicode MS" w:hAnsi="Arial" w:cs="Arial"/>
                <w:sz w:val="18"/>
                <w:szCs w:val="18"/>
                <w:cs/>
              </w:rPr>
            </w:pPr>
            <w:r w:rsidRPr="00FE1BB2">
              <w:rPr>
                <w:rFonts w:ascii="Arial" w:eastAsia="Arial Unicode MS" w:hAnsi="Arial" w:cs="Arial"/>
                <w:sz w:val="18"/>
                <w:szCs w:val="18"/>
              </w:rPr>
              <w:t>3,124</w:t>
            </w:r>
          </w:p>
        </w:tc>
        <w:tc>
          <w:tcPr>
            <w:tcW w:w="685" w:type="pct"/>
            <w:shd w:val="clear" w:color="auto" w:fill="auto"/>
          </w:tcPr>
          <w:p w14:paraId="42C3C730" w14:textId="1E59B3A8" w:rsidR="00792CE5" w:rsidRPr="00FE1BB2" w:rsidRDefault="00792CE5" w:rsidP="00792CE5">
            <w:pPr>
              <w:ind w:right="-72"/>
              <w:jc w:val="right"/>
              <w:rPr>
                <w:rFonts w:ascii="Arial" w:eastAsia="Arial Unicode MS" w:hAnsi="Arial" w:cs="Arial"/>
                <w:sz w:val="18"/>
                <w:szCs w:val="18"/>
                <w:cs/>
              </w:rPr>
            </w:pPr>
            <w:r w:rsidRPr="00FE1BB2">
              <w:rPr>
                <w:rFonts w:ascii="Arial" w:eastAsia="Arial Unicode MS" w:hAnsi="Arial" w:cs="Arial"/>
                <w:sz w:val="18"/>
                <w:szCs w:val="18"/>
              </w:rPr>
              <w:t>2,458</w:t>
            </w:r>
          </w:p>
        </w:tc>
        <w:tc>
          <w:tcPr>
            <w:tcW w:w="684" w:type="pct"/>
            <w:shd w:val="clear" w:color="auto" w:fill="FAFAFA"/>
            <w:vAlign w:val="bottom"/>
          </w:tcPr>
          <w:p w14:paraId="6BBD5BF8" w14:textId="6D8E1897" w:rsidR="00792CE5" w:rsidRPr="00FE1BB2" w:rsidRDefault="00AF5D9B" w:rsidP="00792CE5">
            <w:pPr>
              <w:ind w:right="-72"/>
              <w:jc w:val="right"/>
              <w:rPr>
                <w:rFonts w:ascii="Arial" w:eastAsia="Arial Unicode MS" w:hAnsi="Arial" w:cs="Arial"/>
                <w:sz w:val="18"/>
                <w:szCs w:val="18"/>
              </w:rPr>
            </w:pPr>
            <w:r w:rsidRPr="00FE1BB2">
              <w:rPr>
                <w:rFonts w:ascii="Arial" w:eastAsia="Arial Unicode MS" w:hAnsi="Arial" w:cs="Arial"/>
                <w:sz w:val="18"/>
                <w:szCs w:val="18"/>
              </w:rPr>
              <w:t>1,773</w:t>
            </w:r>
          </w:p>
        </w:tc>
        <w:tc>
          <w:tcPr>
            <w:tcW w:w="683" w:type="pct"/>
            <w:shd w:val="clear" w:color="auto" w:fill="auto"/>
            <w:vAlign w:val="bottom"/>
          </w:tcPr>
          <w:p w14:paraId="5A7E29A3" w14:textId="26FF1625"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1,344</w:t>
            </w:r>
          </w:p>
        </w:tc>
      </w:tr>
      <w:tr w:rsidR="00792CE5" w:rsidRPr="00FE1BB2" w14:paraId="2978AB66" w14:textId="77777777" w:rsidTr="00A20447">
        <w:trPr>
          <w:cantSplit/>
        </w:trPr>
        <w:tc>
          <w:tcPr>
            <w:tcW w:w="1818" w:type="pct"/>
            <w:shd w:val="clear" w:color="auto" w:fill="auto"/>
            <w:vAlign w:val="bottom"/>
          </w:tcPr>
          <w:p w14:paraId="4779F223" w14:textId="77777777" w:rsidR="00792CE5" w:rsidRPr="00FE1BB2" w:rsidRDefault="00792CE5" w:rsidP="00792CE5">
            <w:pPr>
              <w:ind w:left="-101" w:right="-72"/>
              <w:rPr>
                <w:rFonts w:ascii="Arial" w:eastAsia="Arial Unicode MS" w:hAnsi="Arial" w:cs="Arial"/>
                <w:sz w:val="18"/>
                <w:szCs w:val="18"/>
              </w:rPr>
            </w:pPr>
            <w:r w:rsidRPr="00FE1BB2">
              <w:rPr>
                <w:rFonts w:ascii="Arial" w:eastAsia="Arial Unicode MS" w:hAnsi="Arial" w:cs="Arial"/>
                <w:sz w:val="18"/>
                <w:szCs w:val="18"/>
              </w:rPr>
              <w:t>Trade receivables - third parties</w:t>
            </w:r>
          </w:p>
        </w:tc>
        <w:tc>
          <w:tcPr>
            <w:tcW w:w="446" w:type="pct"/>
          </w:tcPr>
          <w:p w14:paraId="2C4B137D" w14:textId="77777777" w:rsidR="00792CE5" w:rsidRPr="00FE1BB2" w:rsidRDefault="00792CE5" w:rsidP="00792CE5">
            <w:pPr>
              <w:ind w:left="-82" w:right="-72"/>
              <w:jc w:val="right"/>
              <w:rPr>
                <w:rFonts w:ascii="Arial" w:eastAsia="Arial Unicode MS" w:hAnsi="Arial" w:cs="Arial"/>
                <w:sz w:val="18"/>
                <w:szCs w:val="18"/>
              </w:rPr>
            </w:pPr>
          </w:p>
        </w:tc>
        <w:tc>
          <w:tcPr>
            <w:tcW w:w="684" w:type="pct"/>
            <w:shd w:val="clear" w:color="auto" w:fill="FAFAFA"/>
          </w:tcPr>
          <w:p w14:paraId="57377607" w14:textId="56820D94" w:rsidR="00792CE5" w:rsidRPr="00FE1BB2" w:rsidRDefault="00AF5D9B" w:rsidP="00792CE5">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17,055</w:t>
            </w:r>
          </w:p>
        </w:tc>
        <w:tc>
          <w:tcPr>
            <w:tcW w:w="685" w:type="pct"/>
            <w:shd w:val="clear" w:color="auto" w:fill="auto"/>
          </w:tcPr>
          <w:p w14:paraId="05B7DFA9" w14:textId="3554CE42" w:rsidR="00792CE5" w:rsidRPr="00FE1BB2" w:rsidRDefault="00792CE5" w:rsidP="00792CE5">
            <w:pPr>
              <w:ind w:right="-72"/>
              <w:jc w:val="right"/>
              <w:rPr>
                <w:rFonts w:ascii="Arial" w:eastAsia="Arial Unicode MS" w:hAnsi="Arial" w:cs="Arial"/>
                <w:sz w:val="18"/>
                <w:szCs w:val="18"/>
                <w:lang w:val="en-US"/>
              </w:rPr>
            </w:pPr>
            <w:r w:rsidRPr="00FE1BB2">
              <w:rPr>
                <w:rFonts w:ascii="Arial" w:eastAsia="Arial Unicode MS" w:hAnsi="Arial" w:cs="Arial"/>
                <w:sz w:val="18"/>
                <w:szCs w:val="18"/>
              </w:rPr>
              <w:t>10</w:t>
            </w:r>
            <w:r w:rsidRPr="00FE1BB2">
              <w:rPr>
                <w:rFonts w:ascii="Arial" w:eastAsia="Arial Unicode MS" w:hAnsi="Arial" w:cs="Arial"/>
                <w:sz w:val="18"/>
                <w:szCs w:val="18"/>
                <w:lang w:val="en-US"/>
              </w:rPr>
              <w:t>,</w:t>
            </w:r>
            <w:r w:rsidRPr="00FE1BB2">
              <w:rPr>
                <w:rFonts w:ascii="Arial" w:eastAsia="Arial Unicode MS" w:hAnsi="Arial" w:cs="Arial"/>
                <w:sz w:val="18"/>
                <w:szCs w:val="18"/>
              </w:rPr>
              <w:t>985</w:t>
            </w:r>
          </w:p>
        </w:tc>
        <w:tc>
          <w:tcPr>
            <w:tcW w:w="684" w:type="pct"/>
            <w:shd w:val="clear" w:color="auto" w:fill="FAFAFA"/>
            <w:vAlign w:val="bottom"/>
          </w:tcPr>
          <w:p w14:paraId="7A0C0632" w14:textId="77094020" w:rsidR="00792CE5" w:rsidRPr="00FE1BB2" w:rsidRDefault="00AF5D9B" w:rsidP="00792CE5">
            <w:pPr>
              <w:ind w:right="-72"/>
              <w:jc w:val="right"/>
              <w:rPr>
                <w:rFonts w:ascii="Arial" w:eastAsia="Arial Unicode MS" w:hAnsi="Arial" w:cs="Arial"/>
                <w:sz w:val="18"/>
                <w:szCs w:val="18"/>
              </w:rPr>
            </w:pPr>
            <w:r w:rsidRPr="00FE1BB2">
              <w:rPr>
                <w:rFonts w:ascii="Arial" w:eastAsia="Arial Unicode MS" w:hAnsi="Arial" w:cs="Arial"/>
                <w:sz w:val="18"/>
                <w:szCs w:val="18"/>
              </w:rPr>
              <w:t>5,355</w:t>
            </w:r>
          </w:p>
        </w:tc>
        <w:tc>
          <w:tcPr>
            <w:tcW w:w="683" w:type="pct"/>
            <w:shd w:val="clear" w:color="auto" w:fill="auto"/>
            <w:vAlign w:val="bottom"/>
          </w:tcPr>
          <w:p w14:paraId="3A56A805" w14:textId="01E3F10A"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3,898</w:t>
            </w:r>
          </w:p>
        </w:tc>
      </w:tr>
      <w:tr w:rsidR="00792CE5" w:rsidRPr="00FE1BB2" w14:paraId="54AE1831" w14:textId="77777777" w:rsidTr="00A20447">
        <w:trPr>
          <w:cantSplit/>
        </w:trPr>
        <w:tc>
          <w:tcPr>
            <w:tcW w:w="1818" w:type="pct"/>
            <w:shd w:val="clear" w:color="auto" w:fill="auto"/>
            <w:vAlign w:val="bottom"/>
          </w:tcPr>
          <w:p w14:paraId="15542AE5" w14:textId="218A49B8" w:rsidR="00792CE5" w:rsidRPr="00FE1BB2" w:rsidRDefault="00792CE5" w:rsidP="00792CE5">
            <w:pPr>
              <w:ind w:left="-101" w:right="-72"/>
              <w:rPr>
                <w:rFonts w:ascii="Arial" w:eastAsia="Arial Unicode MS" w:hAnsi="Arial" w:cs="Arial"/>
                <w:sz w:val="18"/>
                <w:szCs w:val="18"/>
              </w:rPr>
            </w:pPr>
            <w:r w:rsidRPr="00FE1BB2">
              <w:rPr>
                <w:rFonts w:ascii="Arial" w:hAnsi="Arial" w:cs="Arial"/>
                <w:sz w:val="18"/>
                <w:szCs w:val="18"/>
                <w:u w:val="single"/>
              </w:rPr>
              <w:t>Less</w:t>
            </w:r>
            <w:r w:rsidRPr="00FE1BB2">
              <w:rPr>
                <w:rFonts w:ascii="Arial" w:eastAsia="Arial Unicode MS" w:hAnsi="Arial" w:cs="Arial"/>
                <w:sz w:val="18"/>
                <w:szCs w:val="18"/>
              </w:rPr>
              <w:t xml:space="preserve"> </w:t>
            </w:r>
            <w:r w:rsidR="000E4FA3" w:rsidRPr="00FE1BB2">
              <w:rPr>
                <w:rFonts w:ascii="Arial" w:eastAsia="Arial Unicode MS" w:hAnsi="Arial" w:cs="Arial"/>
                <w:sz w:val="18"/>
                <w:szCs w:val="18"/>
              </w:rPr>
              <w:t xml:space="preserve"> </w:t>
            </w:r>
            <w:r w:rsidRPr="00FE1BB2">
              <w:rPr>
                <w:rFonts w:ascii="Arial" w:eastAsia="Arial Unicode MS" w:hAnsi="Arial" w:cs="Arial"/>
                <w:sz w:val="18"/>
                <w:szCs w:val="18"/>
              </w:rPr>
              <w:t>Loss allowance</w:t>
            </w:r>
          </w:p>
        </w:tc>
        <w:tc>
          <w:tcPr>
            <w:tcW w:w="446" w:type="pct"/>
          </w:tcPr>
          <w:p w14:paraId="58FE4791" w14:textId="77777777" w:rsidR="00792CE5" w:rsidRPr="00FE1BB2" w:rsidRDefault="00792CE5" w:rsidP="00792CE5">
            <w:pPr>
              <w:ind w:left="-82" w:right="-72"/>
              <w:jc w:val="right"/>
              <w:rPr>
                <w:rFonts w:ascii="Arial" w:eastAsia="Arial Unicode MS" w:hAnsi="Arial" w:cs="Arial"/>
                <w:sz w:val="18"/>
                <w:szCs w:val="18"/>
              </w:rPr>
            </w:pPr>
          </w:p>
        </w:tc>
        <w:tc>
          <w:tcPr>
            <w:tcW w:w="684" w:type="pct"/>
            <w:tcBorders>
              <w:bottom w:val="single" w:sz="4" w:space="0" w:color="auto"/>
            </w:tcBorders>
            <w:shd w:val="clear" w:color="auto" w:fill="FAFAFA"/>
          </w:tcPr>
          <w:p w14:paraId="2E0C5E3E" w14:textId="14225BE3" w:rsidR="00792CE5" w:rsidRPr="00FE1BB2" w:rsidRDefault="00AF5D9B" w:rsidP="00792CE5">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(1)</w:t>
            </w:r>
          </w:p>
        </w:tc>
        <w:tc>
          <w:tcPr>
            <w:tcW w:w="685" w:type="pct"/>
            <w:tcBorders>
              <w:bottom w:val="single" w:sz="4" w:space="0" w:color="auto"/>
            </w:tcBorders>
            <w:shd w:val="clear" w:color="auto" w:fill="auto"/>
          </w:tcPr>
          <w:p w14:paraId="2B883ED3" w14:textId="7CB3326D" w:rsidR="00792CE5" w:rsidRPr="00FE1BB2" w:rsidRDefault="00792CE5" w:rsidP="00792CE5">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w:t>
            </w:r>
            <w:r w:rsidRPr="00FE1BB2">
              <w:rPr>
                <w:rFonts w:ascii="Arial" w:eastAsia="Arial Unicode MS" w:hAnsi="Arial" w:cs="Arial"/>
                <w:sz w:val="18"/>
                <w:szCs w:val="18"/>
              </w:rPr>
              <w:t>2</w:t>
            </w:r>
            <w:r w:rsidRPr="00FE1BB2">
              <w:rPr>
                <w:rFonts w:ascii="Arial" w:eastAsia="Arial Unicode MS" w:hAnsi="Arial" w:cs="Arial"/>
                <w:sz w:val="18"/>
                <w:szCs w:val="18"/>
                <w:lang w:val="en-US"/>
              </w:rPr>
              <w:t>)</w:t>
            </w:r>
          </w:p>
        </w:tc>
        <w:tc>
          <w:tcPr>
            <w:tcW w:w="684" w:type="pct"/>
            <w:tcBorders>
              <w:bottom w:val="single" w:sz="4" w:space="0" w:color="auto"/>
            </w:tcBorders>
            <w:shd w:val="clear" w:color="auto" w:fill="FAFAFA"/>
            <w:vAlign w:val="bottom"/>
          </w:tcPr>
          <w:p w14:paraId="24DEF760" w14:textId="38EDF161" w:rsidR="00792CE5" w:rsidRPr="00FE1BB2" w:rsidRDefault="00AF5D9B" w:rsidP="00792CE5">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683" w:type="pct"/>
            <w:tcBorders>
              <w:bottom w:val="single" w:sz="4" w:space="0" w:color="auto"/>
            </w:tcBorders>
            <w:shd w:val="clear" w:color="auto" w:fill="auto"/>
            <w:vAlign w:val="bottom"/>
          </w:tcPr>
          <w:p w14:paraId="18C4E5BC" w14:textId="1CB9BA7B"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w:t>
            </w:r>
          </w:p>
        </w:tc>
      </w:tr>
      <w:tr w:rsidR="00792CE5" w:rsidRPr="00FE1BB2" w14:paraId="2374870A" w14:textId="77777777" w:rsidTr="00A20447">
        <w:trPr>
          <w:cantSplit/>
        </w:trPr>
        <w:tc>
          <w:tcPr>
            <w:tcW w:w="1818" w:type="pct"/>
            <w:shd w:val="clear" w:color="auto" w:fill="auto"/>
          </w:tcPr>
          <w:p w14:paraId="35E2E0CD" w14:textId="77777777" w:rsidR="00792CE5" w:rsidRPr="00FE1BB2" w:rsidRDefault="00792CE5" w:rsidP="00792CE5">
            <w:pPr>
              <w:tabs>
                <w:tab w:val="left" w:pos="6840"/>
              </w:tabs>
              <w:ind w:left="-101"/>
              <w:jc w:val="thaiDistribute"/>
              <w:rPr>
                <w:rFonts w:ascii="Arial" w:eastAsia="Arial Unicode MS" w:hAnsi="Arial" w:cs="Arial"/>
                <w:sz w:val="18"/>
                <w:szCs w:val="18"/>
              </w:rPr>
            </w:pPr>
          </w:p>
        </w:tc>
        <w:tc>
          <w:tcPr>
            <w:tcW w:w="446" w:type="pct"/>
          </w:tcPr>
          <w:p w14:paraId="5BD6D982" w14:textId="77777777" w:rsidR="00792CE5" w:rsidRPr="00FE1BB2" w:rsidRDefault="00792CE5" w:rsidP="00792CE5">
            <w:pPr>
              <w:ind w:left="-82" w:right="-72"/>
              <w:jc w:val="center"/>
              <w:rPr>
                <w:rFonts w:ascii="Arial" w:eastAsia="Arial Unicode MS" w:hAnsi="Arial" w:cs="Arial"/>
                <w:sz w:val="18"/>
                <w:szCs w:val="18"/>
              </w:rPr>
            </w:pPr>
          </w:p>
        </w:tc>
        <w:tc>
          <w:tcPr>
            <w:tcW w:w="684" w:type="pct"/>
            <w:tcBorders>
              <w:top w:val="single" w:sz="4" w:space="0" w:color="auto"/>
            </w:tcBorders>
            <w:shd w:val="clear" w:color="auto" w:fill="FAFAFA"/>
          </w:tcPr>
          <w:p w14:paraId="5C63438A" w14:textId="77777777" w:rsidR="00792CE5" w:rsidRPr="00FE1BB2" w:rsidRDefault="00792CE5" w:rsidP="00792CE5">
            <w:pPr>
              <w:ind w:right="-72"/>
              <w:jc w:val="right"/>
              <w:rPr>
                <w:rFonts w:ascii="Arial" w:eastAsia="Arial Unicode MS" w:hAnsi="Arial" w:cs="Arial"/>
                <w:sz w:val="18"/>
                <w:szCs w:val="18"/>
              </w:rPr>
            </w:pPr>
          </w:p>
        </w:tc>
        <w:tc>
          <w:tcPr>
            <w:tcW w:w="685" w:type="pct"/>
            <w:tcBorders>
              <w:top w:val="single" w:sz="4" w:space="0" w:color="auto"/>
              <w:left w:val="nil"/>
              <w:right w:val="nil"/>
            </w:tcBorders>
            <w:shd w:val="clear" w:color="auto" w:fill="auto"/>
          </w:tcPr>
          <w:p w14:paraId="6722F3E0" w14:textId="77777777" w:rsidR="00792CE5" w:rsidRPr="00FE1BB2" w:rsidRDefault="00792CE5" w:rsidP="00792CE5">
            <w:pPr>
              <w:ind w:right="-72"/>
              <w:jc w:val="right"/>
              <w:rPr>
                <w:rFonts w:ascii="Arial" w:eastAsia="Arial Unicode MS" w:hAnsi="Arial" w:cs="Arial"/>
                <w:sz w:val="18"/>
                <w:szCs w:val="18"/>
              </w:rPr>
            </w:pPr>
          </w:p>
        </w:tc>
        <w:tc>
          <w:tcPr>
            <w:tcW w:w="684" w:type="pct"/>
            <w:tcBorders>
              <w:top w:val="single" w:sz="4" w:space="0" w:color="auto"/>
            </w:tcBorders>
            <w:shd w:val="clear" w:color="auto" w:fill="FAFAFA"/>
            <w:vAlign w:val="bottom"/>
          </w:tcPr>
          <w:p w14:paraId="42F2C40C" w14:textId="77777777" w:rsidR="00792CE5" w:rsidRPr="00FE1BB2" w:rsidRDefault="00792CE5" w:rsidP="00792CE5">
            <w:pPr>
              <w:ind w:right="-72"/>
              <w:jc w:val="right"/>
              <w:rPr>
                <w:rFonts w:ascii="Arial" w:eastAsia="Arial Unicode MS" w:hAnsi="Arial" w:cs="Arial"/>
                <w:snapToGrid w:val="0"/>
                <w:sz w:val="18"/>
                <w:szCs w:val="18"/>
                <w:lang w:eastAsia="th-TH"/>
              </w:rPr>
            </w:pPr>
          </w:p>
        </w:tc>
        <w:tc>
          <w:tcPr>
            <w:tcW w:w="683" w:type="pct"/>
            <w:tcBorders>
              <w:top w:val="single" w:sz="4" w:space="0" w:color="auto"/>
              <w:left w:val="nil"/>
              <w:right w:val="nil"/>
            </w:tcBorders>
            <w:shd w:val="clear" w:color="auto" w:fill="auto"/>
            <w:vAlign w:val="bottom"/>
          </w:tcPr>
          <w:p w14:paraId="7657DADF" w14:textId="77777777" w:rsidR="00792CE5" w:rsidRPr="00FE1BB2" w:rsidRDefault="00792CE5" w:rsidP="00792CE5">
            <w:pPr>
              <w:ind w:right="-72"/>
              <w:jc w:val="right"/>
              <w:rPr>
                <w:rFonts w:ascii="Arial" w:eastAsia="Arial Unicode MS" w:hAnsi="Arial" w:cs="Arial"/>
                <w:sz w:val="18"/>
                <w:szCs w:val="18"/>
              </w:rPr>
            </w:pPr>
          </w:p>
        </w:tc>
      </w:tr>
      <w:tr w:rsidR="00792CE5" w:rsidRPr="00FE1BB2" w14:paraId="5A79DAFB" w14:textId="77777777" w:rsidTr="00A20447">
        <w:trPr>
          <w:cantSplit/>
        </w:trPr>
        <w:tc>
          <w:tcPr>
            <w:tcW w:w="1818" w:type="pct"/>
            <w:shd w:val="clear" w:color="auto" w:fill="auto"/>
          </w:tcPr>
          <w:p w14:paraId="486D3F02" w14:textId="77777777" w:rsidR="00792CE5" w:rsidRPr="00FE1BB2" w:rsidRDefault="00792CE5" w:rsidP="00792CE5">
            <w:pPr>
              <w:tabs>
                <w:tab w:val="left" w:pos="6840"/>
              </w:tabs>
              <w:ind w:left="-101"/>
              <w:jc w:val="thaiDistribute"/>
              <w:rPr>
                <w:rFonts w:ascii="Arial" w:eastAsia="Arial Unicode MS" w:hAnsi="Arial" w:cs="Arial"/>
                <w:sz w:val="18"/>
                <w:szCs w:val="18"/>
                <w:cs/>
              </w:rPr>
            </w:pPr>
            <w:r w:rsidRPr="00FE1BB2">
              <w:rPr>
                <w:rFonts w:ascii="Arial" w:eastAsia="Arial Unicode MS" w:hAnsi="Arial" w:cs="Arial"/>
                <w:sz w:val="18"/>
                <w:szCs w:val="18"/>
              </w:rPr>
              <w:t>Total trade receivables, net</w:t>
            </w:r>
          </w:p>
        </w:tc>
        <w:tc>
          <w:tcPr>
            <w:tcW w:w="446" w:type="pct"/>
          </w:tcPr>
          <w:p w14:paraId="2217084B" w14:textId="77777777" w:rsidR="00792CE5" w:rsidRPr="00FE1BB2" w:rsidRDefault="00792CE5" w:rsidP="00792CE5">
            <w:pPr>
              <w:ind w:left="-82" w:right="-72"/>
              <w:jc w:val="center"/>
              <w:rPr>
                <w:rFonts w:ascii="Arial" w:eastAsia="Arial Unicode MS" w:hAnsi="Arial" w:cs="Arial"/>
                <w:sz w:val="18"/>
                <w:szCs w:val="18"/>
              </w:rPr>
            </w:pPr>
          </w:p>
        </w:tc>
        <w:tc>
          <w:tcPr>
            <w:tcW w:w="684" w:type="pct"/>
            <w:tcBorders>
              <w:bottom w:val="single" w:sz="4" w:space="0" w:color="auto"/>
            </w:tcBorders>
            <w:shd w:val="clear" w:color="auto" w:fill="FAFAFA"/>
          </w:tcPr>
          <w:p w14:paraId="68A5F38B" w14:textId="3E5DB41F" w:rsidR="00792CE5" w:rsidRPr="00FE1BB2" w:rsidRDefault="00AF5D9B" w:rsidP="00792CE5">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20,178</w:t>
            </w:r>
          </w:p>
        </w:tc>
        <w:tc>
          <w:tcPr>
            <w:tcW w:w="685" w:type="pct"/>
            <w:tcBorders>
              <w:left w:val="nil"/>
              <w:bottom w:val="single" w:sz="4" w:space="0" w:color="auto"/>
              <w:right w:val="nil"/>
            </w:tcBorders>
            <w:shd w:val="clear" w:color="auto" w:fill="auto"/>
          </w:tcPr>
          <w:p w14:paraId="417D1495" w14:textId="527AE84E" w:rsidR="00792CE5" w:rsidRPr="00FE1BB2" w:rsidRDefault="00792CE5" w:rsidP="00792CE5">
            <w:pPr>
              <w:ind w:right="-72"/>
              <w:jc w:val="right"/>
              <w:rPr>
                <w:rFonts w:ascii="Arial" w:eastAsia="Arial Unicode MS" w:hAnsi="Arial" w:cs="Arial"/>
                <w:sz w:val="18"/>
                <w:szCs w:val="18"/>
                <w:lang w:val="en-US"/>
              </w:rPr>
            </w:pPr>
            <w:r w:rsidRPr="00FE1BB2">
              <w:rPr>
                <w:rFonts w:ascii="Arial" w:eastAsia="Arial Unicode MS" w:hAnsi="Arial" w:cs="Arial"/>
                <w:sz w:val="18"/>
                <w:szCs w:val="18"/>
              </w:rPr>
              <w:t>13</w:t>
            </w:r>
            <w:r w:rsidRPr="00FE1BB2">
              <w:rPr>
                <w:rFonts w:ascii="Arial" w:eastAsia="Arial Unicode MS" w:hAnsi="Arial" w:cs="Arial"/>
                <w:sz w:val="18"/>
                <w:szCs w:val="18"/>
                <w:lang w:val="en-US"/>
              </w:rPr>
              <w:t>,</w:t>
            </w:r>
            <w:r w:rsidRPr="00FE1BB2">
              <w:rPr>
                <w:rFonts w:ascii="Arial" w:eastAsia="Arial Unicode MS" w:hAnsi="Arial" w:cs="Arial"/>
                <w:sz w:val="18"/>
                <w:szCs w:val="18"/>
              </w:rPr>
              <w:t>441</w:t>
            </w:r>
          </w:p>
        </w:tc>
        <w:tc>
          <w:tcPr>
            <w:tcW w:w="684" w:type="pct"/>
            <w:tcBorders>
              <w:bottom w:val="single" w:sz="4" w:space="0" w:color="auto"/>
            </w:tcBorders>
            <w:shd w:val="clear" w:color="auto" w:fill="FAFAFA"/>
            <w:vAlign w:val="bottom"/>
          </w:tcPr>
          <w:p w14:paraId="768B5FFB" w14:textId="78C40508" w:rsidR="00792CE5" w:rsidRPr="00FE1BB2" w:rsidRDefault="00AF5D9B" w:rsidP="00792CE5">
            <w:pPr>
              <w:ind w:right="-72"/>
              <w:jc w:val="right"/>
              <w:rPr>
                <w:rFonts w:ascii="Arial" w:eastAsia="Arial Unicode MS" w:hAnsi="Arial" w:cs="Arial"/>
                <w:sz w:val="18"/>
                <w:szCs w:val="18"/>
              </w:rPr>
            </w:pPr>
            <w:r w:rsidRPr="00FE1BB2">
              <w:rPr>
                <w:rFonts w:ascii="Arial" w:eastAsia="Arial Unicode MS" w:hAnsi="Arial" w:cs="Arial"/>
                <w:sz w:val="18"/>
                <w:szCs w:val="18"/>
              </w:rPr>
              <w:t>7,128</w:t>
            </w:r>
          </w:p>
        </w:tc>
        <w:tc>
          <w:tcPr>
            <w:tcW w:w="683" w:type="pct"/>
            <w:tcBorders>
              <w:left w:val="nil"/>
              <w:bottom w:val="single" w:sz="4" w:space="0" w:color="auto"/>
              <w:right w:val="nil"/>
            </w:tcBorders>
            <w:shd w:val="clear" w:color="auto" w:fill="auto"/>
            <w:vAlign w:val="bottom"/>
          </w:tcPr>
          <w:p w14:paraId="5BEE27CD" w14:textId="08CC80F7"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5,242</w:t>
            </w:r>
          </w:p>
        </w:tc>
      </w:tr>
    </w:tbl>
    <w:p w14:paraId="0FD2C486" w14:textId="7FFF95AC" w:rsidR="009168BD" w:rsidRPr="00FE1BB2" w:rsidRDefault="00E5217A" w:rsidP="00BD647D">
      <w:pPr>
        <w:ind w:left="540" w:hanging="540"/>
        <w:jc w:val="both"/>
        <w:rPr>
          <w:rFonts w:ascii="Arial" w:hAnsi="Arial" w:cs="Arial"/>
          <w:sz w:val="18"/>
          <w:szCs w:val="18"/>
        </w:rPr>
      </w:pPr>
      <w:r w:rsidRPr="00FE1BB2">
        <w:rPr>
          <w:rFonts w:ascii="Arial" w:hAnsi="Arial" w:cs="Arial"/>
          <w:sz w:val="18"/>
          <w:szCs w:val="18"/>
        </w:rPr>
        <w:br w:type="page"/>
      </w:r>
    </w:p>
    <w:p w14:paraId="4E4A05B9" w14:textId="77777777" w:rsidR="000E4FA3" w:rsidRPr="00FE1BB2" w:rsidRDefault="000E4FA3" w:rsidP="00BD647D">
      <w:pPr>
        <w:jc w:val="both"/>
        <w:rPr>
          <w:rFonts w:ascii="Arial" w:hAnsi="Arial" w:cs="Arial"/>
          <w:sz w:val="18"/>
          <w:szCs w:val="18"/>
        </w:rPr>
      </w:pPr>
    </w:p>
    <w:p w14:paraId="23CA0D64" w14:textId="733834AF" w:rsidR="009168BD" w:rsidRPr="00FE1BB2" w:rsidRDefault="009168BD" w:rsidP="00BD647D">
      <w:pPr>
        <w:jc w:val="both"/>
        <w:rPr>
          <w:rFonts w:ascii="Arial" w:hAnsi="Arial" w:cs="Arial"/>
          <w:sz w:val="18"/>
          <w:szCs w:val="18"/>
        </w:rPr>
      </w:pPr>
      <w:r w:rsidRPr="00FE1BB2">
        <w:rPr>
          <w:rFonts w:ascii="Arial" w:hAnsi="Arial" w:cs="Arial"/>
          <w:sz w:val="18"/>
          <w:szCs w:val="18"/>
        </w:rPr>
        <w:t xml:space="preserve">Trade receivables as at </w:t>
      </w:r>
      <w:r w:rsidR="00AF69D3" w:rsidRPr="00FE1BB2">
        <w:rPr>
          <w:rFonts w:ascii="Arial" w:hAnsi="Arial" w:cs="Arial"/>
          <w:sz w:val="18"/>
          <w:szCs w:val="18"/>
        </w:rPr>
        <w:t>31</w:t>
      </w:r>
      <w:r w:rsidRPr="00FE1BB2">
        <w:rPr>
          <w:rFonts w:ascii="Arial" w:hAnsi="Arial" w:cs="Arial"/>
          <w:sz w:val="18"/>
          <w:szCs w:val="18"/>
        </w:rPr>
        <w:t xml:space="preserve"> December can be analysed</w:t>
      </w:r>
      <w:r w:rsidRPr="00FE1BB2">
        <w:rPr>
          <w:rFonts w:ascii="Arial" w:hAnsi="Arial" w:cs="Arial"/>
          <w:sz w:val="18"/>
          <w:szCs w:val="18"/>
          <w:cs/>
        </w:rPr>
        <w:t xml:space="preserve"> </w:t>
      </w:r>
      <w:r w:rsidRPr="00FE1BB2">
        <w:rPr>
          <w:rFonts w:ascii="Arial" w:hAnsi="Arial" w:cs="Arial"/>
          <w:sz w:val="18"/>
          <w:szCs w:val="18"/>
        </w:rPr>
        <w:t>by aging as follows:</w:t>
      </w:r>
    </w:p>
    <w:p w14:paraId="19707E76" w14:textId="77777777" w:rsidR="009168BD" w:rsidRPr="00FE1BB2" w:rsidRDefault="009168BD" w:rsidP="009E0EBB">
      <w:pPr>
        <w:jc w:val="both"/>
        <w:rPr>
          <w:rFonts w:ascii="Arial" w:hAnsi="Arial" w:cs="Arial"/>
          <w:sz w:val="18"/>
          <w:szCs w:val="18"/>
        </w:rPr>
      </w:pPr>
    </w:p>
    <w:tbl>
      <w:tblPr>
        <w:tblW w:w="9448" w:type="dxa"/>
        <w:tblBorders>
          <w:top w:val="single" w:sz="4" w:space="0" w:color="auto"/>
          <w:bottom w:val="single" w:sz="4" w:space="0" w:color="auto"/>
        </w:tblBorders>
        <w:tblLayout w:type="fixed"/>
        <w:tblLook w:val="0000" w:firstRow="0" w:lastRow="0" w:firstColumn="0" w:lastColumn="0" w:noHBand="0" w:noVBand="0"/>
      </w:tblPr>
      <w:tblGrid>
        <w:gridCol w:w="3974"/>
        <w:gridCol w:w="1368"/>
        <w:gridCol w:w="1369"/>
        <w:gridCol w:w="1369"/>
        <w:gridCol w:w="1368"/>
      </w:tblGrid>
      <w:tr w:rsidR="009168BD" w:rsidRPr="00FE1BB2" w14:paraId="0C1F5D38" w14:textId="77777777" w:rsidTr="00A20447">
        <w:tc>
          <w:tcPr>
            <w:tcW w:w="3974" w:type="dxa"/>
            <w:tcBorders>
              <w:top w:val="nil"/>
              <w:bottom w:val="nil"/>
            </w:tcBorders>
            <w:shd w:val="clear" w:color="auto" w:fill="auto"/>
          </w:tcPr>
          <w:p w14:paraId="0BB03323" w14:textId="77777777" w:rsidR="009168BD" w:rsidRPr="00FE1BB2" w:rsidRDefault="009168BD" w:rsidP="00BD647D">
            <w:pPr>
              <w:ind w:left="-101" w:right="-72"/>
              <w:rPr>
                <w:rFonts w:ascii="Arial" w:eastAsia="Arial Unicode MS" w:hAnsi="Arial" w:cs="Arial"/>
                <w:b/>
                <w:bCs/>
                <w:sz w:val="18"/>
                <w:szCs w:val="18"/>
              </w:rPr>
            </w:pPr>
          </w:p>
        </w:tc>
        <w:tc>
          <w:tcPr>
            <w:tcW w:w="2737" w:type="dxa"/>
            <w:gridSpan w:val="2"/>
            <w:tcBorders>
              <w:top w:val="single" w:sz="4" w:space="0" w:color="auto"/>
              <w:bottom w:val="single" w:sz="4" w:space="0" w:color="auto"/>
            </w:tcBorders>
            <w:shd w:val="clear" w:color="auto" w:fill="auto"/>
          </w:tcPr>
          <w:p w14:paraId="01A67706" w14:textId="77777777" w:rsidR="009168BD" w:rsidRPr="00FE1BB2" w:rsidRDefault="009168BD" w:rsidP="00084F4D">
            <w:pPr>
              <w:ind w:right="-72"/>
              <w:jc w:val="right"/>
              <w:rPr>
                <w:rFonts w:ascii="Arial" w:hAnsi="Arial" w:cs="Arial"/>
                <w:b/>
                <w:bCs/>
                <w:sz w:val="18"/>
                <w:szCs w:val="18"/>
              </w:rPr>
            </w:pPr>
            <w:r w:rsidRPr="00FE1BB2">
              <w:rPr>
                <w:rFonts w:ascii="Arial" w:hAnsi="Arial" w:cs="Arial"/>
                <w:b/>
                <w:bCs/>
                <w:sz w:val="18"/>
                <w:szCs w:val="18"/>
              </w:rPr>
              <w:t>Consolidated</w:t>
            </w:r>
          </w:p>
          <w:p w14:paraId="6A30C239" w14:textId="77777777" w:rsidR="009168BD" w:rsidRPr="00FE1BB2" w:rsidRDefault="009168BD" w:rsidP="00084F4D">
            <w:pPr>
              <w:ind w:right="-72"/>
              <w:jc w:val="right"/>
              <w:rPr>
                <w:rFonts w:ascii="Arial" w:hAnsi="Arial" w:cs="Arial"/>
                <w:b/>
                <w:bCs/>
                <w:sz w:val="18"/>
                <w:szCs w:val="18"/>
              </w:rPr>
            </w:pPr>
            <w:r w:rsidRPr="00FE1BB2">
              <w:rPr>
                <w:rFonts w:ascii="Arial" w:hAnsi="Arial" w:cs="Arial"/>
                <w:b/>
                <w:bCs/>
                <w:sz w:val="18"/>
                <w:szCs w:val="18"/>
              </w:rPr>
              <w:t>financial statements</w:t>
            </w:r>
          </w:p>
        </w:tc>
        <w:tc>
          <w:tcPr>
            <w:tcW w:w="2737" w:type="dxa"/>
            <w:gridSpan w:val="2"/>
            <w:tcBorders>
              <w:top w:val="single" w:sz="4" w:space="0" w:color="auto"/>
              <w:bottom w:val="single" w:sz="4" w:space="0" w:color="auto"/>
            </w:tcBorders>
            <w:shd w:val="clear" w:color="auto" w:fill="auto"/>
          </w:tcPr>
          <w:p w14:paraId="6B97E284" w14:textId="77777777" w:rsidR="009168BD" w:rsidRPr="00FE1BB2" w:rsidRDefault="009168BD" w:rsidP="00084F4D">
            <w:pPr>
              <w:tabs>
                <w:tab w:val="left" w:pos="566"/>
                <w:tab w:val="right" w:pos="2736"/>
              </w:tabs>
              <w:ind w:right="-72"/>
              <w:jc w:val="right"/>
              <w:rPr>
                <w:rFonts w:ascii="Arial" w:hAnsi="Arial" w:cs="Arial"/>
                <w:b/>
                <w:bCs/>
                <w:sz w:val="18"/>
                <w:szCs w:val="18"/>
              </w:rPr>
            </w:pPr>
            <w:r w:rsidRPr="00FE1BB2">
              <w:rPr>
                <w:rFonts w:ascii="Arial" w:hAnsi="Arial" w:cs="Arial"/>
                <w:b/>
                <w:bCs/>
                <w:sz w:val="18"/>
                <w:szCs w:val="18"/>
              </w:rPr>
              <w:t>Separate</w:t>
            </w:r>
          </w:p>
          <w:p w14:paraId="3CD9D724" w14:textId="77777777" w:rsidR="009168BD" w:rsidRPr="00FE1BB2" w:rsidRDefault="009168BD" w:rsidP="00084F4D">
            <w:pPr>
              <w:ind w:right="-72"/>
              <w:jc w:val="right"/>
              <w:rPr>
                <w:rFonts w:ascii="Arial" w:hAnsi="Arial" w:cs="Arial"/>
                <w:b/>
                <w:bCs/>
                <w:sz w:val="18"/>
                <w:szCs w:val="18"/>
              </w:rPr>
            </w:pPr>
            <w:r w:rsidRPr="00FE1BB2">
              <w:rPr>
                <w:rFonts w:ascii="Arial" w:hAnsi="Arial" w:cs="Arial"/>
                <w:b/>
                <w:bCs/>
                <w:sz w:val="18"/>
                <w:szCs w:val="18"/>
              </w:rPr>
              <w:t>financial statements</w:t>
            </w:r>
          </w:p>
        </w:tc>
      </w:tr>
      <w:tr w:rsidR="00C000C4" w:rsidRPr="00FE1BB2" w14:paraId="7699C6FD" w14:textId="77777777" w:rsidTr="00A20447">
        <w:tc>
          <w:tcPr>
            <w:tcW w:w="3974" w:type="dxa"/>
            <w:tcBorders>
              <w:top w:val="nil"/>
              <w:bottom w:val="nil"/>
            </w:tcBorders>
            <w:shd w:val="clear" w:color="auto" w:fill="auto"/>
          </w:tcPr>
          <w:p w14:paraId="2A47D85B" w14:textId="77777777" w:rsidR="00C000C4" w:rsidRPr="00FE1BB2" w:rsidRDefault="00C000C4" w:rsidP="00C000C4">
            <w:pPr>
              <w:ind w:left="-101" w:right="-72"/>
              <w:rPr>
                <w:rFonts w:ascii="Arial" w:eastAsia="Arial Unicode MS" w:hAnsi="Arial" w:cs="Arial"/>
                <w:b/>
                <w:bCs/>
                <w:sz w:val="18"/>
                <w:szCs w:val="18"/>
              </w:rPr>
            </w:pPr>
          </w:p>
        </w:tc>
        <w:tc>
          <w:tcPr>
            <w:tcW w:w="1368" w:type="dxa"/>
            <w:tcBorders>
              <w:top w:val="single" w:sz="4" w:space="0" w:color="auto"/>
              <w:bottom w:val="nil"/>
            </w:tcBorders>
            <w:shd w:val="clear" w:color="auto" w:fill="auto"/>
          </w:tcPr>
          <w:p w14:paraId="2143D894" w14:textId="121EA4C8" w:rsidR="00C000C4" w:rsidRPr="00FE1BB2" w:rsidRDefault="005E25DA" w:rsidP="00C000C4">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2022</w:t>
            </w:r>
          </w:p>
        </w:tc>
        <w:tc>
          <w:tcPr>
            <w:tcW w:w="1369" w:type="dxa"/>
            <w:tcBorders>
              <w:top w:val="single" w:sz="4" w:space="0" w:color="auto"/>
              <w:bottom w:val="nil"/>
            </w:tcBorders>
            <w:shd w:val="clear" w:color="auto" w:fill="auto"/>
          </w:tcPr>
          <w:p w14:paraId="42D85E1D" w14:textId="3C58E95E" w:rsidR="00C000C4" w:rsidRPr="00FE1BB2" w:rsidRDefault="00B34C91" w:rsidP="00C000C4">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2021</w:t>
            </w:r>
          </w:p>
        </w:tc>
        <w:tc>
          <w:tcPr>
            <w:tcW w:w="1369" w:type="dxa"/>
            <w:tcBorders>
              <w:top w:val="single" w:sz="4" w:space="0" w:color="auto"/>
              <w:bottom w:val="nil"/>
            </w:tcBorders>
            <w:shd w:val="clear" w:color="auto" w:fill="auto"/>
          </w:tcPr>
          <w:p w14:paraId="019F48CB" w14:textId="068D4F63" w:rsidR="00C000C4" w:rsidRPr="00FE1BB2" w:rsidRDefault="005E25DA" w:rsidP="00C000C4">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2022</w:t>
            </w:r>
          </w:p>
        </w:tc>
        <w:tc>
          <w:tcPr>
            <w:tcW w:w="1368" w:type="dxa"/>
            <w:tcBorders>
              <w:top w:val="single" w:sz="4" w:space="0" w:color="auto"/>
              <w:bottom w:val="nil"/>
            </w:tcBorders>
            <w:shd w:val="clear" w:color="auto" w:fill="auto"/>
          </w:tcPr>
          <w:p w14:paraId="56B84772" w14:textId="4E0D7951" w:rsidR="00C000C4" w:rsidRPr="00FE1BB2" w:rsidRDefault="00B34C91" w:rsidP="00C000C4">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2021</w:t>
            </w:r>
          </w:p>
        </w:tc>
      </w:tr>
      <w:tr w:rsidR="009168BD" w:rsidRPr="00FE1BB2" w14:paraId="3F7676E8" w14:textId="77777777" w:rsidTr="00A20447">
        <w:tc>
          <w:tcPr>
            <w:tcW w:w="3974" w:type="dxa"/>
            <w:tcBorders>
              <w:top w:val="nil"/>
              <w:bottom w:val="nil"/>
            </w:tcBorders>
            <w:shd w:val="clear" w:color="auto" w:fill="auto"/>
          </w:tcPr>
          <w:p w14:paraId="0473D6C5" w14:textId="77777777" w:rsidR="009168BD" w:rsidRPr="00FE1BB2" w:rsidRDefault="009168BD" w:rsidP="00BD647D">
            <w:pPr>
              <w:ind w:left="-101" w:right="-72"/>
              <w:rPr>
                <w:rFonts w:ascii="Arial" w:eastAsia="Arial Unicode MS" w:hAnsi="Arial" w:cs="Arial"/>
                <w:sz w:val="18"/>
                <w:szCs w:val="18"/>
              </w:rPr>
            </w:pPr>
          </w:p>
        </w:tc>
        <w:tc>
          <w:tcPr>
            <w:tcW w:w="1368" w:type="dxa"/>
            <w:tcBorders>
              <w:top w:val="nil"/>
              <w:bottom w:val="single" w:sz="4" w:space="0" w:color="auto"/>
            </w:tcBorders>
            <w:shd w:val="clear" w:color="auto" w:fill="auto"/>
          </w:tcPr>
          <w:p w14:paraId="6B02E49C" w14:textId="77777777" w:rsidR="009168BD" w:rsidRPr="00FE1BB2" w:rsidRDefault="009168BD" w:rsidP="00084F4D">
            <w:pPr>
              <w:ind w:right="-72"/>
              <w:jc w:val="right"/>
              <w:rPr>
                <w:rFonts w:ascii="Arial" w:eastAsia="Arial Unicode MS" w:hAnsi="Arial" w:cs="Arial"/>
                <w:b/>
                <w:bCs/>
                <w:sz w:val="18"/>
                <w:szCs w:val="18"/>
              </w:rPr>
            </w:pPr>
            <w:r w:rsidRPr="00FE1BB2">
              <w:rPr>
                <w:rFonts w:ascii="Arial" w:eastAsia="Arial Unicode MS" w:hAnsi="Arial" w:cs="Arial"/>
                <w:b/>
                <w:bCs/>
                <w:sz w:val="18"/>
                <w:szCs w:val="18"/>
              </w:rPr>
              <w:t xml:space="preserve">Million </w:t>
            </w:r>
            <w:r w:rsidR="00286B04" w:rsidRPr="00FE1BB2">
              <w:rPr>
                <w:rFonts w:ascii="Arial" w:eastAsia="Arial Unicode MS" w:hAnsi="Arial" w:cs="Arial"/>
                <w:b/>
                <w:bCs/>
                <w:sz w:val="18"/>
                <w:szCs w:val="18"/>
              </w:rPr>
              <w:t>Baht</w:t>
            </w:r>
          </w:p>
        </w:tc>
        <w:tc>
          <w:tcPr>
            <w:tcW w:w="1369" w:type="dxa"/>
            <w:tcBorders>
              <w:top w:val="nil"/>
              <w:bottom w:val="single" w:sz="4" w:space="0" w:color="auto"/>
            </w:tcBorders>
            <w:shd w:val="clear" w:color="auto" w:fill="auto"/>
          </w:tcPr>
          <w:p w14:paraId="6909127B" w14:textId="77777777" w:rsidR="009168BD" w:rsidRPr="00FE1BB2" w:rsidRDefault="009168BD" w:rsidP="00084F4D">
            <w:pPr>
              <w:ind w:right="-72"/>
              <w:jc w:val="right"/>
              <w:rPr>
                <w:rFonts w:ascii="Arial" w:eastAsia="Arial Unicode MS" w:hAnsi="Arial" w:cs="Arial"/>
                <w:b/>
                <w:bCs/>
                <w:sz w:val="18"/>
                <w:szCs w:val="18"/>
              </w:rPr>
            </w:pPr>
            <w:r w:rsidRPr="00FE1BB2">
              <w:rPr>
                <w:rFonts w:ascii="Arial" w:eastAsia="Arial Unicode MS" w:hAnsi="Arial" w:cs="Arial"/>
                <w:b/>
                <w:bCs/>
                <w:sz w:val="18"/>
                <w:szCs w:val="18"/>
              </w:rPr>
              <w:t xml:space="preserve">Million </w:t>
            </w:r>
            <w:r w:rsidR="00286B04" w:rsidRPr="00FE1BB2">
              <w:rPr>
                <w:rFonts w:ascii="Arial" w:eastAsia="Arial Unicode MS" w:hAnsi="Arial" w:cs="Arial"/>
                <w:b/>
                <w:bCs/>
                <w:sz w:val="18"/>
                <w:szCs w:val="18"/>
              </w:rPr>
              <w:t>Baht</w:t>
            </w:r>
          </w:p>
        </w:tc>
        <w:tc>
          <w:tcPr>
            <w:tcW w:w="1369" w:type="dxa"/>
            <w:tcBorders>
              <w:top w:val="nil"/>
              <w:bottom w:val="single" w:sz="4" w:space="0" w:color="auto"/>
            </w:tcBorders>
            <w:shd w:val="clear" w:color="auto" w:fill="auto"/>
          </w:tcPr>
          <w:p w14:paraId="1C16E269" w14:textId="77777777" w:rsidR="009168BD" w:rsidRPr="00FE1BB2" w:rsidRDefault="009168BD" w:rsidP="00084F4D">
            <w:pPr>
              <w:ind w:right="-72"/>
              <w:jc w:val="right"/>
              <w:rPr>
                <w:rFonts w:ascii="Arial" w:eastAsia="Arial Unicode MS" w:hAnsi="Arial" w:cs="Arial"/>
                <w:b/>
                <w:bCs/>
                <w:sz w:val="18"/>
                <w:szCs w:val="18"/>
              </w:rPr>
            </w:pPr>
            <w:r w:rsidRPr="00FE1BB2">
              <w:rPr>
                <w:rFonts w:ascii="Arial" w:eastAsia="Arial Unicode MS" w:hAnsi="Arial" w:cs="Arial"/>
                <w:b/>
                <w:bCs/>
                <w:sz w:val="18"/>
                <w:szCs w:val="18"/>
              </w:rPr>
              <w:t xml:space="preserve">Million </w:t>
            </w:r>
            <w:r w:rsidR="00286B04" w:rsidRPr="00FE1BB2">
              <w:rPr>
                <w:rFonts w:ascii="Arial" w:eastAsia="Arial Unicode MS" w:hAnsi="Arial" w:cs="Arial"/>
                <w:b/>
                <w:bCs/>
                <w:sz w:val="18"/>
                <w:szCs w:val="18"/>
              </w:rPr>
              <w:t>Baht</w:t>
            </w:r>
          </w:p>
        </w:tc>
        <w:tc>
          <w:tcPr>
            <w:tcW w:w="1368" w:type="dxa"/>
            <w:tcBorders>
              <w:top w:val="nil"/>
              <w:bottom w:val="single" w:sz="4" w:space="0" w:color="auto"/>
            </w:tcBorders>
            <w:shd w:val="clear" w:color="auto" w:fill="auto"/>
          </w:tcPr>
          <w:p w14:paraId="34F894EF" w14:textId="77777777" w:rsidR="009168BD" w:rsidRPr="00FE1BB2" w:rsidRDefault="009168BD" w:rsidP="00084F4D">
            <w:pPr>
              <w:ind w:right="-72"/>
              <w:jc w:val="right"/>
              <w:rPr>
                <w:rFonts w:ascii="Arial" w:eastAsia="Arial Unicode MS" w:hAnsi="Arial" w:cs="Arial"/>
                <w:b/>
                <w:bCs/>
                <w:sz w:val="18"/>
                <w:szCs w:val="18"/>
              </w:rPr>
            </w:pPr>
            <w:r w:rsidRPr="00FE1BB2">
              <w:rPr>
                <w:rFonts w:ascii="Arial" w:eastAsia="Arial Unicode MS" w:hAnsi="Arial" w:cs="Arial"/>
                <w:b/>
                <w:bCs/>
                <w:sz w:val="18"/>
                <w:szCs w:val="18"/>
              </w:rPr>
              <w:t xml:space="preserve">Million </w:t>
            </w:r>
            <w:r w:rsidR="00286B04" w:rsidRPr="00FE1BB2">
              <w:rPr>
                <w:rFonts w:ascii="Arial" w:eastAsia="Arial Unicode MS" w:hAnsi="Arial" w:cs="Arial"/>
                <w:b/>
                <w:bCs/>
                <w:sz w:val="18"/>
                <w:szCs w:val="18"/>
              </w:rPr>
              <w:t>Baht</w:t>
            </w:r>
          </w:p>
        </w:tc>
      </w:tr>
      <w:tr w:rsidR="009168BD" w:rsidRPr="00FE1BB2" w14:paraId="718A87D6" w14:textId="77777777" w:rsidTr="00A20447">
        <w:tc>
          <w:tcPr>
            <w:tcW w:w="3974" w:type="dxa"/>
            <w:tcBorders>
              <w:top w:val="nil"/>
              <w:bottom w:val="nil"/>
            </w:tcBorders>
            <w:shd w:val="clear" w:color="auto" w:fill="auto"/>
          </w:tcPr>
          <w:p w14:paraId="3EBC7334" w14:textId="77777777" w:rsidR="009168BD" w:rsidRPr="00FE1BB2" w:rsidRDefault="009168BD" w:rsidP="00BD647D">
            <w:pPr>
              <w:ind w:left="-101" w:right="-72"/>
              <w:rPr>
                <w:rFonts w:ascii="Arial" w:eastAsia="Arial Unicode MS" w:hAnsi="Arial" w:cs="Arial"/>
                <w:b/>
                <w:bCs/>
                <w:sz w:val="18"/>
                <w:szCs w:val="18"/>
              </w:rPr>
            </w:pPr>
          </w:p>
        </w:tc>
        <w:tc>
          <w:tcPr>
            <w:tcW w:w="1368" w:type="dxa"/>
            <w:tcBorders>
              <w:top w:val="single" w:sz="4" w:space="0" w:color="auto"/>
            </w:tcBorders>
            <w:shd w:val="clear" w:color="auto" w:fill="FAFAFA"/>
          </w:tcPr>
          <w:p w14:paraId="5E9C7252" w14:textId="77777777" w:rsidR="009168BD" w:rsidRPr="00FE1BB2" w:rsidRDefault="009168BD" w:rsidP="00084F4D">
            <w:pPr>
              <w:ind w:right="-72"/>
              <w:jc w:val="right"/>
              <w:rPr>
                <w:rFonts w:ascii="Arial" w:eastAsia="Arial Unicode MS" w:hAnsi="Arial" w:cs="Arial"/>
                <w:b/>
                <w:bCs/>
                <w:sz w:val="18"/>
                <w:szCs w:val="18"/>
              </w:rPr>
            </w:pPr>
          </w:p>
        </w:tc>
        <w:tc>
          <w:tcPr>
            <w:tcW w:w="1369" w:type="dxa"/>
            <w:tcBorders>
              <w:top w:val="single" w:sz="4" w:space="0" w:color="auto"/>
            </w:tcBorders>
            <w:shd w:val="clear" w:color="auto" w:fill="auto"/>
          </w:tcPr>
          <w:p w14:paraId="32DAAB3A" w14:textId="77777777" w:rsidR="009168BD" w:rsidRPr="00FE1BB2" w:rsidRDefault="009168BD" w:rsidP="00084F4D">
            <w:pPr>
              <w:ind w:right="-72"/>
              <w:jc w:val="right"/>
              <w:rPr>
                <w:rFonts w:ascii="Arial" w:eastAsia="Arial Unicode MS" w:hAnsi="Arial" w:cs="Arial"/>
                <w:b/>
                <w:bCs/>
                <w:sz w:val="18"/>
                <w:szCs w:val="18"/>
              </w:rPr>
            </w:pPr>
          </w:p>
        </w:tc>
        <w:tc>
          <w:tcPr>
            <w:tcW w:w="1369" w:type="dxa"/>
            <w:tcBorders>
              <w:top w:val="single" w:sz="4" w:space="0" w:color="auto"/>
            </w:tcBorders>
            <w:shd w:val="clear" w:color="auto" w:fill="FAFAFA"/>
          </w:tcPr>
          <w:p w14:paraId="09E79814" w14:textId="77777777" w:rsidR="009168BD" w:rsidRPr="00FE1BB2" w:rsidRDefault="009168BD" w:rsidP="00084F4D">
            <w:pPr>
              <w:ind w:right="-72"/>
              <w:jc w:val="right"/>
              <w:rPr>
                <w:rFonts w:ascii="Arial" w:eastAsia="Arial Unicode MS" w:hAnsi="Arial" w:cs="Arial"/>
                <w:b/>
                <w:bCs/>
                <w:sz w:val="18"/>
                <w:szCs w:val="18"/>
              </w:rPr>
            </w:pPr>
          </w:p>
        </w:tc>
        <w:tc>
          <w:tcPr>
            <w:tcW w:w="1368" w:type="dxa"/>
            <w:tcBorders>
              <w:top w:val="single" w:sz="4" w:space="0" w:color="auto"/>
            </w:tcBorders>
            <w:shd w:val="clear" w:color="auto" w:fill="auto"/>
          </w:tcPr>
          <w:p w14:paraId="14C20019" w14:textId="77777777" w:rsidR="009168BD" w:rsidRPr="00FE1BB2" w:rsidRDefault="009168BD" w:rsidP="00084F4D">
            <w:pPr>
              <w:ind w:right="-72"/>
              <w:jc w:val="right"/>
              <w:rPr>
                <w:rFonts w:ascii="Arial" w:eastAsia="Arial Unicode MS" w:hAnsi="Arial" w:cs="Arial"/>
                <w:b/>
                <w:bCs/>
                <w:sz w:val="18"/>
                <w:szCs w:val="18"/>
              </w:rPr>
            </w:pPr>
          </w:p>
        </w:tc>
      </w:tr>
      <w:tr w:rsidR="009168BD" w:rsidRPr="00FE1BB2" w14:paraId="500122AF" w14:textId="77777777" w:rsidTr="00A20447">
        <w:trPr>
          <w:trHeight w:val="74"/>
        </w:trPr>
        <w:tc>
          <w:tcPr>
            <w:tcW w:w="3974" w:type="dxa"/>
            <w:tcBorders>
              <w:top w:val="nil"/>
              <w:bottom w:val="nil"/>
            </w:tcBorders>
            <w:shd w:val="clear" w:color="auto" w:fill="auto"/>
          </w:tcPr>
          <w:p w14:paraId="6A8A04E4" w14:textId="77777777" w:rsidR="009168BD" w:rsidRPr="00FE1BB2" w:rsidRDefault="009168BD" w:rsidP="00BD647D">
            <w:pPr>
              <w:ind w:left="-101" w:right="-72"/>
              <w:rPr>
                <w:rFonts w:ascii="Arial" w:eastAsia="Arial Unicode MS" w:hAnsi="Arial" w:cs="Arial"/>
                <w:b/>
                <w:bCs/>
                <w:sz w:val="18"/>
                <w:szCs w:val="18"/>
              </w:rPr>
            </w:pPr>
            <w:r w:rsidRPr="00FE1BB2">
              <w:rPr>
                <w:rFonts w:ascii="Arial" w:eastAsia="Arial Unicode MS" w:hAnsi="Arial" w:cs="Arial"/>
                <w:b/>
                <w:bCs/>
                <w:sz w:val="18"/>
                <w:szCs w:val="18"/>
              </w:rPr>
              <w:t>Trade receivables - related parties</w:t>
            </w:r>
          </w:p>
        </w:tc>
        <w:tc>
          <w:tcPr>
            <w:tcW w:w="1368" w:type="dxa"/>
            <w:shd w:val="clear" w:color="auto" w:fill="FAFAFA"/>
            <w:vAlign w:val="bottom"/>
          </w:tcPr>
          <w:p w14:paraId="4BEA8B40" w14:textId="77777777" w:rsidR="009168BD" w:rsidRPr="00FE1BB2" w:rsidRDefault="009168BD" w:rsidP="00084F4D">
            <w:pPr>
              <w:ind w:right="-72"/>
              <w:jc w:val="right"/>
              <w:rPr>
                <w:rFonts w:ascii="Arial" w:eastAsia="Arial Unicode MS" w:hAnsi="Arial" w:cs="Arial"/>
                <w:sz w:val="18"/>
                <w:szCs w:val="18"/>
              </w:rPr>
            </w:pPr>
          </w:p>
        </w:tc>
        <w:tc>
          <w:tcPr>
            <w:tcW w:w="1369" w:type="dxa"/>
            <w:shd w:val="clear" w:color="auto" w:fill="auto"/>
            <w:vAlign w:val="bottom"/>
          </w:tcPr>
          <w:p w14:paraId="7FECE9B7" w14:textId="77777777" w:rsidR="009168BD" w:rsidRPr="00FE1BB2" w:rsidRDefault="009168BD" w:rsidP="00084F4D">
            <w:pPr>
              <w:ind w:right="-72"/>
              <w:jc w:val="right"/>
              <w:rPr>
                <w:rFonts w:ascii="Arial" w:eastAsia="Arial Unicode MS" w:hAnsi="Arial" w:cs="Arial"/>
                <w:sz w:val="18"/>
                <w:szCs w:val="18"/>
              </w:rPr>
            </w:pPr>
          </w:p>
        </w:tc>
        <w:tc>
          <w:tcPr>
            <w:tcW w:w="1369" w:type="dxa"/>
            <w:shd w:val="clear" w:color="auto" w:fill="FAFAFA"/>
            <w:vAlign w:val="bottom"/>
          </w:tcPr>
          <w:p w14:paraId="3ECF1F05" w14:textId="77777777" w:rsidR="009168BD" w:rsidRPr="00FE1BB2" w:rsidRDefault="009168BD" w:rsidP="00084F4D">
            <w:pPr>
              <w:ind w:right="-72"/>
              <w:jc w:val="right"/>
              <w:rPr>
                <w:rFonts w:ascii="Arial" w:eastAsia="Arial Unicode MS" w:hAnsi="Arial" w:cs="Arial"/>
                <w:sz w:val="18"/>
                <w:szCs w:val="18"/>
              </w:rPr>
            </w:pPr>
          </w:p>
        </w:tc>
        <w:tc>
          <w:tcPr>
            <w:tcW w:w="1368" w:type="dxa"/>
            <w:shd w:val="clear" w:color="auto" w:fill="auto"/>
            <w:vAlign w:val="bottom"/>
          </w:tcPr>
          <w:p w14:paraId="2AE5E14D" w14:textId="77777777" w:rsidR="009168BD" w:rsidRPr="00FE1BB2" w:rsidRDefault="009168BD" w:rsidP="00084F4D">
            <w:pPr>
              <w:ind w:right="-72"/>
              <w:jc w:val="right"/>
              <w:rPr>
                <w:rFonts w:ascii="Arial" w:eastAsia="Arial Unicode MS" w:hAnsi="Arial" w:cs="Arial"/>
                <w:sz w:val="18"/>
                <w:szCs w:val="18"/>
              </w:rPr>
            </w:pPr>
          </w:p>
        </w:tc>
      </w:tr>
      <w:tr w:rsidR="00AF5D9B" w:rsidRPr="00FE1BB2" w14:paraId="37AF006C" w14:textId="77777777" w:rsidTr="00A20447">
        <w:tc>
          <w:tcPr>
            <w:tcW w:w="3974" w:type="dxa"/>
            <w:tcBorders>
              <w:top w:val="nil"/>
              <w:bottom w:val="nil"/>
            </w:tcBorders>
            <w:shd w:val="clear" w:color="auto" w:fill="auto"/>
          </w:tcPr>
          <w:p w14:paraId="569C7A00" w14:textId="77777777" w:rsidR="00AF5D9B" w:rsidRPr="00FE1BB2" w:rsidRDefault="00AF5D9B" w:rsidP="00AF5D9B">
            <w:pPr>
              <w:ind w:left="-101" w:right="-72"/>
              <w:rPr>
                <w:rFonts w:ascii="Arial" w:eastAsia="Arial Unicode MS" w:hAnsi="Arial" w:cs="Arial"/>
                <w:sz w:val="18"/>
                <w:szCs w:val="18"/>
              </w:rPr>
            </w:pPr>
            <w:r w:rsidRPr="00FE1BB2">
              <w:rPr>
                <w:rFonts w:ascii="Arial" w:eastAsia="Arial Unicode MS" w:hAnsi="Arial" w:cs="Arial"/>
                <w:sz w:val="18"/>
                <w:szCs w:val="18"/>
              </w:rPr>
              <w:t xml:space="preserve">Not overdue </w:t>
            </w:r>
          </w:p>
        </w:tc>
        <w:tc>
          <w:tcPr>
            <w:tcW w:w="1368" w:type="dxa"/>
            <w:shd w:val="clear" w:color="auto" w:fill="FAFAFA"/>
            <w:vAlign w:val="bottom"/>
          </w:tcPr>
          <w:p w14:paraId="4C013774" w14:textId="7C81816B" w:rsidR="00AF5D9B" w:rsidRPr="00FE1BB2" w:rsidRDefault="00AF5D9B" w:rsidP="00AF5D9B">
            <w:pPr>
              <w:ind w:right="-72"/>
              <w:jc w:val="right"/>
              <w:rPr>
                <w:rFonts w:ascii="Arial" w:eastAsia="Arial Unicode MS" w:hAnsi="Arial" w:cs="Arial"/>
                <w:sz w:val="18"/>
                <w:szCs w:val="18"/>
              </w:rPr>
            </w:pPr>
            <w:r w:rsidRPr="00FE1BB2">
              <w:rPr>
                <w:rFonts w:ascii="Arial" w:eastAsia="Arial Unicode MS" w:hAnsi="Arial" w:cs="Arial"/>
                <w:sz w:val="18"/>
                <w:szCs w:val="18"/>
              </w:rPr>
              <w:t>2,864</w:t>
            </w:r>
          </w:p>
        </w:tc>
        <w:tc>
          <w:tcPr>
            <w:tcW w:w="1369" w:type="dxa"/>
            <w:shd w:val="clear" w:color="auto" w:fill="auto"/>
            <w:vAlign w:val="bottom"/>
          </w:tcPr>
          <w:p w14:paraId="65B934BB" w14:textId="0ACF55BF" w:rsidR="00AF5D9B" w:rsidRPr="00FE1BB2" w:rsidRDefault="00AF5D9B" w:rsidP="00AF5D9B">
            <w:pPr>
              <w:ind w:right="-72"/>
              <w:jc w:val="right"/>
              <w:rPr>
                <w:rFonts w:ascii="Arial" w:eastAsia="Arial Unicode MS" w:hAnsi="Arial" w:cs="Arial"/>
                <w:sz w:val="18"/>
                <w:szCs w:val="18"/>
                <w:lang w:val="en-US"/>
              </w:rPr>
            </w:pPr>
            <w:r w:rsidRPr="00FE1BB2">
              <w:rPr>
                <w:rFonts w:ascii="Arial" w:eastAsia="Arial Unicode MS" w:hAnsi="Arial" w:cs="Arial"/>
                <w:sz w:val="18"/>
                <w:szCs w:val="18"/>
              </w:rPr>
              <w:t>2</w:t>
            </w:r>
            <w:r w:rsidRPr="00FE1BB2">
              <w:rPr>
                <w:rFonts w:ascii="Arial" w:eastAsia="Arial Unicode MS" w:hAnsi="Arial" w:cs="Arial"/>
                <w:sz w:val="18"/>
                <w:szCs w:val="18"/>
                <w:lang w:val="en-US"/>
              </w:rPr>
              <w:t>,</w:t>
            </w:r>
            <w:r w:rsidRPr="00FE1BB2">
              <w:rPr>
                <w:rFonts w:ascii="Arial" w:eastAsia="Arial Unicode MS" w:hAnsi="Arial" w:cs="Arial"/>
                <w:sz w:val="18"/>
                <w:szCs w:val="18"/>
              </w:rPr>
              <w:t>447</w:t>
            </w:r>
          </w:p>
        </w:tc>
        <w:tc>
          <w:tcPr>
            <w:tcW w:w="1369" w:type="dxa"/>
            <w:shd w:val="clear" w:color="auto" w:fill="FAFAFA"/>
            <w:vAlign w:val="bottom"/>
          </w:tcPr>
          <w:p w14:paraId="0D28D0BD" w14:textId="7FCAD301" w:rsidR="00AF5D9B" w:rsidRPr="00FE1BB2" w:rsidRDefault="00AF5D9B" w:rsidP="00AF5D9B">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1,513</w:t>
            </w:r>
          </w:p>
        </w:tc>
        <w:tc>
          <w:tcPr>
            <w:tcW w:w="1368" w:type="dxa"/>
            <w:shd w:val="clear" w:color="auto" w:fill="auto"/>
            <w:vAlign w:val="bottom"/>
          </w:tcPr>
          <w:p w14:paraId="71DC9E3A" w14:textId="44F6F1D5" w:rsidR="00AF5D9B" w:rsidRPr="00FE1BB2" w:rsidRDefault="00AF5D9B" w:rsidP="00AF5D9B">
            <w:pPr>
              <w:ind w:right="-72"/>
              <w:jc w:val="right"/>
              <w:rPr>
                <w:rFonts w:ascii="Arial" w:hAnsi="Arial" w:cs="Arial"/>
                <w:sz w:val="18"/>
                <w:szCs w:val="18"/>
                <w:lang w:val="en-US"/>
              </w:rPr>
            </w:pPr>
            <w:r w:rsidRPr="00FE1BB2">
              <w:rPr>
                <w:rFonts w:ascii="Arial" w:eastAsia="Arial Unicode MS" w:hAnsi="Arial" w:cs="Arial"/>
                <w:sz w:val="18"/>
                <w:szCs w:val="18"/>
              </w:rPr>
              <w:t>1</w:t>
            </w:r>
            <w:r w:rsidRPr="00FE1BB2">
              <w:rPr>
                <w:rFonts w:ascii="Arial" w:eastAsia="Arial Unicode MS" w:hAnsi="Arial" w:cs="Arial"/>
                <w:sz w:val="18"/>
                <w:szCs w:val="18"/>
                <w:lang w:val="en-US"/>
              </w:rPr>
              <w:t>,</w:t>
            </w:r>
            <w:r w:rsidRPr="00FE1BB2">
              <w:rPr>
                <w:rFonts w:ascii="Arial" w:eastAsia="Arial Unicode MS" w:hAnsi="Arial" w:cs="Arial"/>
                <w:sz w:val="18"/>
                <w:szCs w:val="18"/>
              </w:rPr>
              <w:t>310</w:t>
            </w:r>
          </w:p>
        </w:tc>
      </w:tr>
      <w:tr w:rsidR="00AF5D9B" w:rsidRPr="00FE1BB2" w14:paraId="2B46C4C9" w14:textId="77777777" w:rsidTr="00A20447">
        <w:tc>
          <w:tcPr>
            <w:tcW w:w="3974" w:type="dxa"/>
            <w:tcBorders>
              <w:top w:val="nil"/>
              <w:bottom w:val="nil"/>
            </w:tcBorders>
            <w:shd w:val="clear" w:color="auto" w:fill="auto"/>
          </w:tcPr>
          <w:p w14:paraId="4FAFF1B2" w14:textId="5D461E7B" w:rsidR="00AF5D9B" w:rsidRPr="00FE1BB2" w:rsidRDefault="00AF5D9B" w:rsidP="00AF5D9B">
            <w:pPr>
              <w:ind w:left="-101" w:right="-72"/>
              <w:rPr>
                <w:rFonts w:ascii="Arial" w:eastAsia="Arial Unicode MS" w:hAnsi="Arial" w:cs="Arial"/>
                <w:sz w:val="18"/>
                <w:szCs w:val="18"/>
              </w:rPr>
            </w:pPr>
            <w:r w:rsidRPr="00FE1BB2">
              <w:rPr>
                <w:rFonts w:ascii="Arial" w:eastAsia="Arial Unicode MS" w:hAnsi="Arial" w:cs="Arial"/>
                <w:sz w:val="18"/>
                <w:szCs w:val="18"/>
              </w:rPr>
              <w:t>Overdue less than 1 month</w:t>
            </w:r>
          </w:p>
        </w:tc>
        <w:tc>
          <w:tcPr>
            <w:tcW w:w="1368" w:type="dxa"/>
            <w:shd w:val="clear" w:color="auto" w:fill="FAFAFA"/>
            <w:vAlign w:val="bottom"/>
          </w:tcPr>
          <w:p w14:paraId="2BD817ED" w14:textId="0F4EEB66" w:rsidR="00AF5D9B" w:rsidRPr="00FE1BB2" w:rsidRDefault="00AF5D9B" w:rsidP="00AF5D9B">
            <w:pPr>
              <w:ind w:right="-72"/>
              <w:jc w:val="right"/>
              <w:rPr>
                <w:rFonts w:ascii="Arial" w:eastAsia="Arial Unicode MS" w:hAnsi="Arial" w:cs="Arial"/>
                <w:sz w:val="18"/>
                <w:szCs w:val="18"/>
              </w:rPr>
            </w:pPr>
            <w:r w:rsidRPr="00FE1BB2">
              <w:rPr>
                <w:rFonts w:ascii="Arial" w:eastAsia="Arial Unicode MS" w:hAnsi="Arial" w:cs="Arial"/>
                <w:sz w:val="18"/>
                <w:szCs w:val="18"/>
              </w:rPr>
              <w:t>260</w:t>
            </w:r>
          </w:p>
        </w:tc>
        <w:tc>
          <w:tcPr>
            <w:tcW w:w="1369" w:type="dxa"/>
            <w:shd w:val="clear" w:color="auto" w:fill="auto"/>
            <w:vAlign w:val="bottom"/>
          </w:tcPr>
          <w:p w14:paraId="1C1AA5E8" w14:textId="14188045" w:rsidR="00AF5D9B" w:rsidRPr="00FE1BB2" w:rsidRDefault="00AF5D9B" w:rsidP="00AF5D9B">
            <w:pPr>
              <w:ind w:right="-72"/>
              <w:jc w:val="right"/>
              <w:rPr>
                <w:rFonts w:ascii="Arial" w:eastAsia="Arial Unicode MS" w:hAnsi="Arial" w:cs="Arial"/>
                <w:sz w:val="18"/>
                <w:szCs w:val="18"/>
                <w:lang w:val="en-US"/>
              </w:rPr>
            </w:pPr>
            <w:r w:rsidRPr="00FE1BB2">
              <w:rPr>
                <w:rFonts w:ascii="Arial" w:eastAsia="Arial Unicode MS" w:hAnsi="Arial" w:cs="Arial"/>
                <w:sz w:val="18"/>
                <w:szCs w:val="18"/>
              </w:rPr>
              <w:t>2</w:t>
            </w:r>
          </w:p>
        </w:tc>
        <w:tc>
          <w:tcPr>
            <w:tcW w:w="1369" w:type="dxa"/>
            <w:shd w:val="clear" w:color="auto" w:fill="FAFAFA"/>
            <w:vAlign w:val="bottom"/>
          </w:tcPr>
          <w:p w14:paraId="455B81B5" w14:textId="26CC65EE" w:rsidR="00AF5D9B" w:rsidRPr="00FE1BB2" w:rsidRDefault="00AF5D9B" w:rsidP="00AF5D9B">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260</w:t>
            </w:r>
          </w:p>
        </w:tc>
        <w:tc>
          <w:tcPr>
            <w:tcW w:w="1368" w:type="dxa"/>
            <w:shd w:val="clear" w:color="auto" w:fill="auto"/>
            <w:vAlign w:val="bottom"/>
          </w:tcPr>
          <w:p w14:paraId="628BE115" w14:textId="64CE7B5C" w:rsidR="00AF5D9B" w:rsidRPr="00FE1BB2" w:rsidRDefault="00AF5D9B" w:rsidP="00AF5D9B">
            <w:pPr>
              <w:ind w:right="-72"/>
              <w:jc w:val="right"/>
              <w:rPr>
                <w:rFonts w:ascii="Arial" w:hAnsi="Arial" w:cs="Arial"/>
                <w:sz w:val="18"/>
                <w:szCs w:val="18"/>
              </w:rPr>
            </w:pPr>
            <w:r w:rsidRPr="00FE1BB2">
              <w:rPr>
                <w:rFonts w:ascii="Arial" w:eastAsia="Arial Unicode MS" w:hAnsi="Arial" w:cs="Arial"/>
                <w:sz w:val="18"/>
                <w:szCs w:val="18"/>
              </w:rPr>
              <w:t>5</w:t>
            </w:r>
          </w:p>
        </w:tc>
      </w:tr>
      <w:tr w:rsidR="00AF5D9B" w:rsidRPr="00FE1BB2" w14:paraId="4734411C" w14:textId="77777777" w:rsidTr="00A20447">
        <w:tc>
          <w:tcPr>
            <w:tcW w:w="3974" w:type="dxa"/>
            <w:tcBorders>
              <w:top w:val="nil"/>
              <w:bottom w:val="nil"/>
            </w:tcBorders>
            <w:shd w:val="clear" w:color="auto" w:fill="auto"/>
          </w:tcPr>
          <w:p w14:paraId="54F82AE9" w14:textId="16C3D761" w:rsidR="00AF5D9B" w:rsidRPr="00FE1BB2" w:rsidRDefault="00AF5D9B" w:rsidP="00AF5D9B">
            <w:pPr>
              <w:ind w:left="-101" w:right="-72"/>
              <w:rPr>
                <w:rFonts w:ascii="Arial" w:eastAsia="Arial Unicode MS" w:hAnsi="Arial" w:cs="Arial"/>
                <w:sz w:val="18"/>
                <w:szCs w:val="18"/>
              </w:rPr>
            </w:pPr>
            <w:r w:rsidRPr="00FE1BB2">
              <w:rPr>
                <w:rFonts w:ascii="Arial" w:eastAsia="Arial Unicode MS" w:hAnsi="Arial" w:cs="Arial"/>
                <w:sz w:val="18"/>
                <w:szCs w:val="18"/>
              </w:rPr>
              <w:t>Overdue 1 - 2 months</w:t>
            </w:r>
          </w:p>
        </w:tc>
        <w:tc>
          <w:tcPr>
            <w:tcW w:w="1368" w:type="dxa"/>
            <w:shd w:val="clear" w:color="auto" w:fill="FAFAFA"/>
            <w:vAlign w:val="bottom"/>
          </w:tcPr>
          <w:p w14:paraId="4F9308F5" w14:textId="61A94F8A" w:rsidR="00AF5D9B" w:rsidRPr="00FE1BB2" w:rsidRDefault="00AF5D9B" w:rsidP="00AF5D9B">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369" w:type="dxa"/>
            <w:shd w:val="clear" w:color="auto" w:fill="auto"/>
            <w:vAlign w:val="bottom"/>
          </w:tcPr>
          <w:p w14:paraId="56CB7073" w14:textId="3FE05851" w:rsidR="00AF5D9B" w:rsidRPr="00FE1BB2" w:rsidRDefault="00AF5D9B" w:rsidP="00AF5D9B">
            <w:pPr>
              <w:ind w:right="-72"/>
              <w:jc w:val="right"/>
              <w:rPr>
                <w:rFonts w:ascii="Arial" w:eastAsia="Arial Unicode MS" w:hAnsi="Arial" w:cs="Arial"/>
                <w:sz w:val="18"/>
                <w:szCs w:val="18"/>
                <w:lang w:val="en-US"/>
              </w:rPr>
            </w:pPr>
            <w:r w:rsidRPr="00FE1BB2">
              <w:rPr>
                <w:rFonts w:ascii="Arial" w:eastAsia="Arial Unicode MS" w:hAnsi="Arial" w:cs="Arial"/>
                <w:sz w:val="18"/>
                <w:szCs w:val="18"/>
                <w:cs/>
                <w:lang w:val="en-US"/>
              </w:rPr>
              <w:t>-</w:t>
            </w:r>
          </w:p>
        </w:tc>
        <w:tc>
          <w:tcPr>
            <w:tcW w:w="1369" w:type="dxa"/>
            <w:shd w:val="clear" w:color="auto" w:fill="FAFAFA"/>
            <w:vAlign w:val="bottom"/>
          </w:tcPr>
          <w:p w14:paraId="55A5D6A0" w14:textId="0A6F2F29" w:rsidR="00AF5D9B" w:rsidRPr="00FE1BB2" w:rsidRDefault="00AF5D9B" w:rsidP="00AF5D9B">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w:t>
            </w:r>
          </w:p>
        </w:tc>
        <w:tc>
          <w:tcPr>
            <w:tcW w:w="1368" w:type="dxa"/>
            <w:shd w:val="clear" w:color="auto" w:fill="auto"/>
            <w:vAlign w:val="bottom"/>
          </w:tcPr>
          <w:p w14:paraId="562792B6" w14:textId="4495DDFE" w:rsidR="00AF5D9B" w:rsidRPr="00FE1BB2" w:rsidRDefault="00AF5D9B" w:rsidP="00AF5D9B">
            <w:pPr>
              <w:ind w:right="-72"/>
              <w:jc w:val="right"/>
              <w:rPr>
                <w:rFonts w:ascii="Arial" w:hAnsi="Arial" w:cs="Arial"/>
                <w:sz w:val="18"/>
                <w:szCs w:val="18"/>
              </w:rPr>
            </w:pPr>
            <w:r w:rsidRPr="00FE1BB2">
              <w:rPr>
                <w:rFonts w:ascii="Arial" w:eastAsia="Arial Unicode MS" w:hAnsi="Arial" w:cs="Arial"/>
                <w:sz w:val="18"/>
                <w:szCs w:val="18"/>
              </w:rPr>
              <w:t>7</w:t>
            </w:r>
          </w:p>
        </w:tc>
      </w:tr>
      <w:tr w:rsidR="00AF5D9B" w:rsidRPr="00FE1BB2" w14:paraId="089D8ACB" w14:textId="77777777" w:rsidTr="00A20447">
        <w:tc>
          <w:tcPr>
            <w:tcW w:w="3974" w:type="dxa"/>
            <w:tcBorders>
              <w:top w:val="nil"/>
              <w:bottom w:val="nil"/>
            </w:tcBorders>
            <w:shd w:val="clear" w:color="auto" w:fill="auto"/>
          </w:tcPr>
          <w:p w14:paraId="3AB2A5B7" w14:textId="65A8C9C5" w:rsidR="00AF5D9B" w:rsidRPr="00FE1BB2" w:rsidRDefault="00AF5D9B" w:rsidP="00AF5D9B">
            <w:pPr>
              <w:ind w:left="-101" w:right="-72"/>
              <w:rPr>
                <w:rFonts w:ascii="Arial" w:eastAsia="Arial Unicode MS" w:hAnsi="Arial" w:cs="Arial"/>
                <w:sz w:val="18"/>
                <w:szCs w:val="18"/>
              </w:rPr>
            </w:pPr>
            <w:r w:rsidRPr="00FE1BB2">
              <w:rPr>
                <w:rFonts w:ascii="Arial" w:eastAsia="Arial Unicode MS" w:hAnsi="Arial" w:cs="Arial"/>
                <w:sz w:val="18"/>
                <w:szCs w:val="18"/>
              </w:rPr>
              <w:t>Overdue 2 - 3 months</w:t>
            </w:r>
          </w:p>
        </w:tc>
        <w:tc>
          <w:tcPr>
            <w:tcW w:w="1368" w:type="dxa"/>
            <w:shd w:val="clear" w:color="auto" w:fill="FAFAFA"/>
            <w:vAlign w:val="bottom"/>
          </w:tcPr>
          <w:p w14:paraId="728C2F73" w14:textId="375D56C5" w:rsidR="00AF5D9B" w:rsidRPr="00FE1BB2" w:rsidRDefault="00AF5D9B" w:rsidP="00AF5D9B">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369" w:type="dxa"/>
            <w:shd w:val="clear" w:color="auto" w:fill="auto"/>
            <w:vAlign w:val="bottom"/>
          </w:tcPr>
          <w:p w14:paraId="0705440B" w14:textId="1A3A7357" w:rsidR="00AF5D9B" w:rsidRPr="00FE1BB2" w:rsidRDefault="00AF5D9B" w:rsidP="00AF5D9B">
            <w:pPr>
              <w:ind w:right="-72"/>
              <w:jc w:val="right"/>
              <w:rPr>
                <w:rFonts w:ascii="Arial" w:eastAsia="Arial Unicode MS" w:hAnsi="Arial" w:cs="Arial"/>
                <w:sz w:val="18"/>
                <w:szCs w:val="18"/>
                <w:lang w:val="en-US"/>
              </w:rPr>
            </w:pPr>
            <w:r w:rsidRPr="00FE1BB2">
              <w:rPr>
                <w:rFonts w:ascii="Arial" w:eastAsia="Arial Unicode MS" w:hAnsi="Arial" w:cs="Arial"/>
                <w:sz w:val="18"/>
                <w:szCs w:val="18"/>
              </w:rPr>
              <w:t>7</w:t>
            </w:r>
          </w:p>
        </w:tc>
        <w:tc>
          <w:tcPr>
            <w:tcW w:w="1369" w:type="dxa"/>
            <w:shd w:val="clear" w:color="auto" w:fill="FAFAFA"/>
            <w:vAlign w:val="bottom"/>
          </w:tcPr>
          <w:p w14:paraId="701017CF" w14:textId="6670E73F" w:rsidR="00AF5D9B" w:rsidRPr="00FE1BB2" w:rsidRDefault="00AF5D9B" w:rsidP="00AF5D9B">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w:t>
            </w:r>
          </w:p>
        </w:tc>
        <w:tc>
          <w:tcPr>
            <w:tcW w:w="1368" w:type="dxa"/>
            <w:shd w:val="clear" w:color="auto" w:fill="auto"/>
            <w:vAlign w:val="bottom"/>
          </w:tcPr>
          <w:p w14:paraId="346E5AC8" w14:textId="6E029B7A" w:rsidR="00AF5D9B" w:rsidRPr="00FE1BB2" w:rsidRDefault="00AF5D9B" w:rsidP="00AF5D9B">
            <w:pPr>
              <w:ind w:right="-72"/>
              <w:jc w:val="right"/>
              <w:rPr>
                <w:rFonts w:ascii="Arial" w:hAnsi="Arial" w:cs="Arial"/>
                <w:sz w:val="18"/>
                <w:szCs w:val="18"/>
              </w:rPr>
            </w:pPr>
            <w:r w:rsidRPr="00FE1BB2">
              <w:rPr>
                <w:rFonts w:ascii="Arial" w:eastAsia="Arial Unicode MS" w:hAnsi="Arial" w:cs="Arial"/>
                <w:sz w:val="18"/>
                <w:szCs w:val="18"/>
              </w:rPr>
              <w:t>20</w:t>
            </w:r>
          </w:p>
        </w:tc>
      </w:tr>
      <w:tr w:rsidR="00AF5D9B" w:rsidRPr="00FE1BB2" w14:paraId="6BA635C5" w14:textId="77777777" w:rsidTr="00A20447">
        <w:tc>
          <w:tcPr>
            <w:tcW w:w="3974" w:type="dxa"/>
            <w:tcBorders>
              <w:top w:val="nil"/>
              <w:bottom w:val="nil"/>
            </w:tcBorders>
            <w:shd w:val="clear" w:color="auto" w:fill="auto"/>
          </w:tcPr>
          <w:p w14:paraId="1EE242F3" w14:textId="2A7CC4D3" w:rsidR="00AF5D9B" w:rsidRPr="00FE1BB2" w:rsidRDefault="00AF5D9B" w:rsidP="00AF5D9B">
            <w:pPr>
              <w:ind w:left="-101" w:right="-72"/>
              <w:rPr>
                <w:rFonts w:ascii="Arial" w:eastAsia="Arial Unicode MS" w:hAnsi="Arial" w:cs="Arial"/>
                <w:sz w:val="18"/>
                <w:szCs w:val="18"/>
              </w:rPr>
            </w:pPr>
            <w:r w:rsidRPr="00FE1BB2">
              <w:rPr>
                <w:rFonts w:ascii="Arial" w:eastAsia="Arial Unicode MS" w:hAnsi="Arial" w:cs="Arial"/>
                <w:sz w:val="18"/>
                <w:szCs w:val="18"/>
              </w:rPr>
              <w:t>Overdue over 3 months</w:t>
            </w:r>
          </w:p>
        </w:tc>
        <w:tc>
          <w:tcPr>
            <w:tcW w:w="1368" w:type="dxa"/>
            <w:tcBorders>
              <w:top w:val="nil"/>
              <w:left w:val="nil"/>
              <w:bottom w:val="single" w:sz="4" w:space="0" w:color="auto"/>
              <w:right w:val="nil"/>
            </w:tcBorders>
            <w:shd w:val="clear" w:color="auto" w:fill="FAFAFA"/>
            <w:vAlign w:val="bottom"/>
          </w:tcPr>
          <w:p w14:paraId="692F1667" w14:textId="12D6A427" w:rsidR="00AF5D9B" w:rsidRPr="00FE1BB2" w:rsidRDefault="00AF5D9B" w:rsidP="00AF5D9B">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369" w:type="dxa"/>
            <w:tcBorders>
              <w:bottom w:val="single" w:sz="4" w:space="0" w:color="auto"/>
            </w:tcBorders>
            <w:shd w:val="clear" w:color="auto" w:fill="auto"/>
            <w:vAlign w:val="bottom"/>
          </w:tcPr>
          <w:p w14:paraId="4E7B5B1D" w14:textId="5519FF12" w:rsidR="00AF5D9B" w:rsidRPr="00FE1BB2" w:rsidRDefault="00AF5D9B" w:rsidP="00AF5D9B">
            <w:pPr>
              <w:ind w:right="-72"/>
              <w:jc w:val="right"/>
              <w:rPr>
                <w:rFonts w:ascii="Arial" w:eastAsia="Arial Unicode MS" w:hAnsi="Arial" w:cs="Arial"/>
                <w:sz w:val="18"/>
                <w:szCs w:val="18"/>
                <w:lang w:val="en-US"/>
              </w:rPr>
            </w:pPr>
            <w:r w:rsidRPr="00FE1BB2">
              <w:rPr>
                <w:rFonts w:ascii="Arial" w:eastAsia="Arial Unicode MS" w:hAnsi="Arial" w:cs="Arial"/>
                <w:sz w:val="18"/>
                <w:szCs w:val="18"/>
              </w:rPr>
              <w:t>2</w:t>
            </w:r>
          </w:p>
        </w:tc>
        <w:tc>
          <w:tcPr>
            <w:tcW w:w="1369" w:type="dxa"/>
            <w:tcBorders>
              <w:bottom w:val="single" w:sz="4" w:space="0" w:color="auto"/>
            </w:tcBorders>
            <w:shd w:val="clear" w:color="auto" w:fill="FAFAFA"/>
            <w:vAlign w:val="bottom"/>
          </w:tcPr>
          <w:p w14:paraId="6D633E60" w14:textId="1464544D" w:rsidR="00AF5D9B" w:rsidRPr="00FE1BB2" w:rsidRDefault="00AF5D9B" w:rsidP="00AF5D9B">
            <w:pPr>
              <w:ind w:right="-72"/>
              <w:jc w:val="right"/>
              <w:rPr>
                <w:rFonts w:ascii="Arial" w:eastAsia="Arial Unicode MS" w:hAnsi="Arial" w:cs="Arial"/>
                <w:sz w:val="18"/>
                <w:szCs w:val="18"/>
                <w:cs/>
                <w:lang w:val="en-US"/>
              </w:rPr>
            </w:pPr>
            <w:r w:rsidRPr="00FE1BB2">
              <w:rPr>
                <w:rFonts w:ascii="Arial" w:eastAsia="Arial Unicode MS" w:hAnsi="Arial" w:cs="Arial"/>
                <w:sz w:val="18"/>
                <w:szCs w:val="18"/>
                <w:lang w:val="en-US"/>
              </w:rPr>
              <w:t>-</w:t>
            </w:r>
          </w:p>
        </w:tc>
        <w:tc>
          <w:tcPr>
            <w:tcW w:w="1368" w:type="dxa"/>
            <w:tcBorders>
              <w:bottom w:val="single" w:sz="4" w:space="0" w:color="auto"/>
            </w:tcBorders>
            <w:shd w:val="clear" w:color="auto" w:fill="auto"/>
            <w:vAlign w:val="bottom"/>
          </w:tcPr>
          <w:p w14:paraId="135CD6B9" w14:textId="0B52854F" w:rsidR="00AF5D9B" w:rsidRPr="00FE1BB2" w:rsidRDefault="00AF5D9B" w:rsidP="00AF5D9B">
            <w:pPr>
              <w:ind w:right="-72"/>
              <w:jc w:val="right"/>
              <w:rPr>
                <w:rFonts w:ascii="Arial" w:hAnsi="Arial" w:cs="Arial"/>
                <w:sz w:val="18"/>
                <w:szCs w:val="18"/>
              </w:rPr>
            </w:pPr>
            <w:r w:rsidRPr="00FE1BB2">
              <w:rPr>
                <w:rFonts w:ascii="Arial" w:eastAsia="Arial Unicode MS" w:hAnsi="Arial" w:cs="Arial"/>
                <w:sz w:val="18"/>
                <w:szCs w:val="18"/>
              </w:rPr>
              <w:t>2</w:t>
            </w:r>
          </w:p>
        </w:tc>
      </w:tr>
      <w:tr w:rsidR="00AF5D9B" w:rsidRPr="00FE1BB2" w14:paraId="07E728F0" w14:textId="77777777" w:rsidTr="00A20447">
        <w:tc>
          <w:tcPr>
            <w:tcW w:w="3974" w:type="dxa"/>
            <w:tcBorders>
              <w:top w:val="nil"/>
              <w:bottom w:val="nil"/>
            </w:tcBorders>
            <w:shd w:val="clear" w:color="auto" w:fill="auto"/>
          </w:tcPr>
          <w:p w14:paraId="6269BA1B" w14:textId="77777777" w:rsidR="00AF5D9B" w:rsidRPr="00FE1BB2" w:rsidRDefault="00AF5D9B" w:rsidP="00AF5D9B">
            <w:pPr>
              <w:ind w:left="-101" w:right="-72"/>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0D157B3F" w14:textId="2696B4F6" w:rsidR="00AF5D9B" w:rsidRPr="00FE1BB2" w:rsidRDefault="00AF5D9B" w:rsidP="00AF5D9B">
            <w:pPr>
              <w:ind w:right="-72"/>
              <w:jc w:val="right"/>
              <w:rPr>
                <w:rFonts w:ascii="Arial" w:eastAsia="Arial Unicode MS" w:hAnsi="Arial" w:cs="Arial"/>
                <w:sz w:val="18"/>
                <w:szCs w:val="18"/>
              </w:rPr>
            </w:pPr>
          </w:p>
        </w:tc>
        <w:tc>
          <w:tcPr>
            <w:tcW w:w="1369" w:type="dxa"/>
            <w:tcBorders>
              <w:top w:val="single" w:sz="4" w:space="0" w:color="auto"/>
              <w:bottom w:val="nil"/>
            </w:tcBorders>
            <w:shd w:val="clear" w:color="auto" w:fill="auto"/>
            <w:vAlign w:val="center"/>
          </w:tcPr>
          <w:p w14:paraId="0C25E6C6" w14:textId="77777777" w:rsidR="00AF5D9B" w:rsidRPr="00FE1BB2" w:rsidRDefault="00AF5D9B" w:rsidP="00AF5D9B">
            <w:pPr>
              <w:ind w:right="-72"/>
              <w:jc w:val="right"/>
              <w:rPr>
                <w:rFonts w:ascii="Arial" w:eastAsia="Arial Unicode MS" w:hAnsi="Arial" w:cs="Arial"/>
                <w:sz w:val="18"/>
                <w:szCs w:val="18"/>
              </w:rPr>
            </w:pPr>
          </w:p>
        </w:tc>
        <w:tc>
          <w:tcPr>
            <w:tcW w:w="1369" w:type="dxa"/>
            <w:tcBorders>
              <w:top w:val="single" w:sz="4" w:space="0" w:color="auto"/>
              <w:bottom w:val="nil"/>
            </w:tcBorders>
            <w:shd w:val="clear" w:color="auto" w:fill="FAFAFA"/>
            <w:vAlign w:val="bottom"/>
          </w:tcPr>
          <w:p w14:paraId="2512E6F7" w14:textId="77777777" w:rsidR="00AF5D9B" w:rsidRPr="00FE1BB2" w:rsidRDefault="00AF5D9B" w:rsidP="00AF5D9B">
            <w:pPr>
              <w:ind w:right="-72"/>
              <w:jc w:val="right"/>
              <w:rPr>
                <w:rFonts w:ascii="Arial" w:eastAsia="Arial Unicode MS" w:hAnsi="Arial" w:cs="Arial"/>
                <w:snapToGrid w:val="0"/>
                <w:sz w:val="18"/>
                <w:szCs w:val="18"/>
                <w:lang w:eastAsia="th-TH"/>
              </w:rPr>
            </w:pPr>
          </w:p>
        </w:tc>
        <w:tc>
          <w:tcPr>
            <w:tcW w:w="1368" w:type="dxa"/>
            <w:tcBorders>
              <w:top w:val="single" w:sz="4" w:space="0" w:color="auto"/>
              <w:bottom w:val="nil"/>
            </w:tcBorders>
            <w:shd w:val="clear" w:color="auto" w:fill="auto"/>
            <w:vAlign w:val="bottom"/>
          </w:tcPr>
          <w:p w14:paraId="61334B93" w14:textId="77777777" w:rsidR="00AF5D9B" w:rsidRPr="00FE1BB2" w:rsidRDefault="00AF5D9B" w:rsidP="00AF5D9B">
            <w:pPr>
              <w:ind w:right="-72"/>
              <w:jc w:val="right"/>
              <w:rPr>
                <w:rFonts w:ascii="Arial" w:eastAsia="Arial Unicode MS" w:hAnsi="Arial" w:cs="Arial"/>
                <w:sz w:val="18"/>
                <w:szCs w:val="18"/>
              </w:rPr>
            </w:pPr>
          </w:p>
        </w:tc>
      </w:tr>
      <w:tr w:rsidR="00AF5D9B" w:rsidRPr="00FE1BB2" w14:paraId="2934A038" w14:textId="77777777" w:rsidTr="00A20447">
        <w:tc>
          <w:tcPr>
            <w:tcW w:w="3974" w:type="dxa"/>
            <w:tcBorders>
              <w:top w:val="nil"/>
              <w:bottom w:val="nil"/>
            </w:tcBorders>
            <w:shd w:val="clear" w:color="auto" w:fill="auto"/>
          </w:tcPr>
          <w:p w14:paraId="4A1A2D31" w14:textId="77777777" w:rsidR="00AF5D9B" w:rsidRPr="00FE1BB2" w:rsidRDefault="00AF5D9B" w:rsidP="00AF5D9B">
            <w:pPr>
              <w:ind w:left="-101" w:right="-72"/>
              <w:rPr>
                <w:rFonts w:ascii="Arial" w:eastAsia="Arial Unicode MS" w:hAnsi="Arial" w:cs="Arial"/>
                <w:sz w:val="18"/>
                <w:szCs w:val="18"/>
              </w:rPr>
            </w:pPr>
            <w:r w:rsidRPr="00FE1BB2">
              <w:rPr>
                <w:rFonts w:ascii="Arial" w:eastAsia="Arial Unicode MS" w:hAnsi="Arial" w:cs="Arial"/>
                <w:sz w:val="18"/>
                <w:szCs w:val="18"/>
              </w:rPr>
              <w:t>Total trade receivables - related parties</w:t>
            </w:r>
          </w:p>
        </w:tc>
        <w:tc>
          <w:tcPr>
            <w:tcW w:w="1368" w:type="dxa"/>
            <w:tcBorders>
              <w:top w:val="nil"/>
              <w:bottom w:val="single" w:sz="4" w:space="0" w:color="auto"/>
            </w:tcBorders>
            <w:shd w:val="clear" w:color="auto" w:fill="FAFAFA"/>
            <w:vAlign w:val="center"/>
          </w:tcPr>
          <w:p w14:paraId="69449EDE" w14:textId="62F6869A" w:rsidR="00AF5D9B" w:rsidRPr="00FE1BB2" w:rsidRDefault="00AF5D9B" w:rsidP="00AF5D9B">
            <w:pPr>
              <w:ind w:right="-72"/>
              <w:jc w:val="right"/>
              <w:rPr>
                <w:rFonts w:ascii="Arial" w:eastAsia="Arial Unicode MS" w:hAnsi="Arial" w:cs="Arial"/>
                <w:sz w:val="18"/>
                <w:szCs w:val="18"/>
              </w:rPr>
            </w:pPr>
            <w:r w:rsidRPr="00FE1BB2">
              <w:rPr>
                <w:rFonts w:ascii="Arial" w:eastAsia="Arial Unicode MS" w:hAnsi="Arial" w:cs="Arial"/>
                <w:sz w:val="18"/>
                <w:szCs w:val="18"/>
              </w:rPr>
              <w:t>3,124</w:t>
            </w:r>
          </w:p>
        </w:tc>
        <w:tc>
          <w:tcPr>
            <w:tcW w:w="1369" w:type="dxa"/>
            <w:tcBorders>
              <w:top w:val="nil"/>
              <w:bottom w:val="single" w:sz="4" w:space="0" w:color="auto"/>
            </w:tcBorders>
            <w:shd w:val="clear" w:color="auto" w:fill="auto"/>
            <w:vAlign w:val="center"/>
          </w:tcPr>
          <w:p w14:paraId="088FA456" w14:textId="03A55D5C" w:rsidR="00AF5D9B" w:rsidRPr="00FE1BB2" w:rsidRDefault="00AF5D9B" w:rsidP="00AF5D9B">
            <w:pPr>
              <w:ind w:right="-72"/>
              <w:jc w:val="right"/>
              <w:rPr>
                <w:rFonts w:ascii="Arial" w:eastAsia="Arial Unicode MS" w:hAnsi="Arial" w:cs="Arial"/>
                <w:sz w:val="18"/>
                <w:szCs w:val="18"/>
              </w:rPr>
            </w:pPr>
            <w:r w:rsidRPr="00FE1BB2">
              <w:rPr>
                <w:rFonts w:ascii="Arial" w:eastAsia="Arial Unicode MS" w:hAnsi="Arial" w:cs="Arial"/>
                <w:sz w:val="18"/>
                <w:szCs w:val="18"/>
              </w:rPr>
              <w:t>2,458</w:t>
            </w:r>
          </w:p>
        </w:tc>
        <w:tc>
          <w:tcPr>
            <w:tcW w:w="1369" w:type="dxa"/>
            <w:tcBorders>
              <w:top w:val="nil"/>
              <w:bottom w:val="single" w:sz="4" w:space="0" w:color="auto"/>
            </w:tcBorders>
            <w:shd w:val="clear" w:color="auto" w:fill="FAFAFA"/>
            <w:vAlign w:val="bottom"/>
          </w:tcPr>
          <w:p w14:paraId="09A02A1F" w14:textId="76FCEC06" w:rsidR="00AF5D9B" w:rsidRPr="00FE1BB2" w:rsidRDefault="00AF5D9B" w:rsidP="00AF5D9B">
            <w:pPr>
              <w:ind w:right="-72"/>
              <w:jc w:val="right"/>
              <w:rPr>
                <w:rFonts w:ascii="Arial" w:eastAsia="Arial Unicode MS" w:hAnsi="Arial" w:cs="Arial"/>
                <w:sz w:val="18"/>
                <w:szCs w:val="18"/>
              </w:rPr>
            </w:pPr>
            <w:r w:rsidRPr="00FE1BB2">
              <w:rPr>
                <w:rFonts w:ascii="Arial" w:eastAsia="Arial Unicode MS" w:hAnsi="Arial" w:cs="Arial"/>
                <w:sz w:val="18"/>
                <w:szCs w:val="18"/>
              </w:rPr>
              <w:t>1,773</w:t>
            </w:r>
          </w:p>
        </w:tc>
        <w:tc>
          <w:tcPr>
            <w:tcW w:w="1368" w:type="dxa"/>
            <w:tcBorders>
              <w:top w:val="nil"/>
              <w:bottom w:val="single" w:sz="4" w:space="0" w:color="auto"/>
            </w:tcBorders>
            <w:shd w:val="clear" w:color="auto" w:fill="auto"/>
            <w:vAlign w:val="bottom"/>
          </w:tcPr>
          <w:p w14:paraId="607CA78C" w14:textId="24B9C4E6" w:rsidR="00AF5D9B" w:rsidRPr="00FE1BB2" w:rsidRDefault="00AF5D9B" w:rsidP="00AF5D9B">
            <w:pPr>
              <w:ind w:right="-72"/>
              <w:jc w:val="right"/>
              <w:rPr>
                <w:rFonts w:ascii="Arial" w:eastAsia="Arial Unicode MS" w:hAnsi="Arial" w:cs="Arial"/>
                <w:sz w:val="18"/>
                <w:szCs w:val="18"/>
              </w:rPr>
            </w:pPr>
            <w:r w:rsidRPr="00FE1BB2">
              <w:rPr>
                <w:rFonts w:ascii="Arial" w:eastAsia="Arial Unicode MS" w:hAnsi="Arial" w:cs="Arial"/>
                <w:sz w:val="18"/>
                <w:szCs w:val="18"/>
              </w:rPr>
              <w:t>1,344</w:t>
            </w:r>
          </w:p>
        </w:tc>
      </w:tr>
      <w:tr w:rsidR="00AF5D9B" w:rsidRPr="00FE1BB2" w14:paraId="7EE1B3C2" w14:textId="77777777" w:rsidTr="00A20447">
        <w:tblPrEx>
          <w:tblBorders>
            <w:top w:val="none" w:sz="0" w:space="0" w:color="auto"/>
            <w:bottom w:val="none" w:sz="0" w:space="0" w:color="auto"/>
          </w:tblBorders>
        </w:tblPrEx>
        <w:trPr>
          <w:cantSplit/>
          <w:trHeight w:val="198"/>
        </w:trPr>
        <w:tc>
          <w:tcPr>
            <w:tcW w:w="3974" w:type="dxa"/>
            <w:shd w:val="clear" w:color="auto" w:fill="auto"/>
          </w:tcPr>
          <w:p w14:paraId="62F34F92" w14:textId="77777777" w:rsidR="00AF5D9B" w:rsidRPr="00FE1BB2" w:rsidRDefault="00AF5D9B" w:rsidP="00AF5D9B">
            <w:pPr>
              <w:tabs>
                <w:tab w:val="left" w:pos="6840"/>
              </w:tabs>
              <w:ind w:left="-101"/>
              <w:rPr>
                <w:rFonts w:ascii="Arial" w:eastAsia="Arial Unicode MS" w:hAnsi="Arial" w:cs="Arial"/>
                <w:b/>
                <w:bCs/>
                <w:snapToGrid w:val="0"/>
                <w:sz w:val="18"/>
                <w:szCs w:val="18"/>
                <w:cs/>
                <w:lang w:eastAsia="th-TH"/>
              </w:rPr>
            </w:pPr>
          </w:p>
        </w:tc>
        <w:tc>
          <w:tcPr>
            <w:tcW w:w="1368" w:type="dxa"/>
            <w:shd w:val="clear" w:color="auto" w:fill="FAFAFA"/>
          </w:tcPr>
          <w:p w14:paraId="2B407BF7" w14:textId="77777777" w:rsidR="00AF5D9B" w:rsidRPr="00FE1BB2" w:rsidRDefault="00AF5D9B" w:rsidP="00AF5D9B">
            <w:pPr>
              <w:ind w:right="-72"/>
              <w:jc w:val="right"/>
              <w:rPr>
                <w:rFonts w:ascii="Arial" w:eastAsia="Arial Unicode MS" w:hAnsi="Arial" w:cs="Arial"/>
                <w:sz w:val="18"/>
                <w:szCs w:val="18"/>
                <w:cs/>
              </w:rPr>
            </w:pPr>
          </w:p>
        </w:tc>
        <w:tc>
          <w:tcPr>
            <w:tcW w:w="1369" w:type="dxa"/>
            <w:shd w:val="clear" w:color="auto" w:fill="auto"/>
          </w:tcPr>
          <w:p w14:paraId="63E08A18" w14:textId="77777777" w:rsidR="00AF5D9B" w:rsidRPr="00FE1BB2" w:rsidRDefault="00AF5D9B" w:rsidP="00AF5D9B">
            <w:pPr>
              <w:ind w:right="-72"/>
              <w:jc w:val="right"/>
              <w:rPr>
                <w:rFonts w:ascii="Arial" w:eastAsia="Arial Unicode MS" w:hAnsi="Arial" w:cs="Arial"/>
                <w:sz w:val="18"/>
                <w:szCs w:val="18"/>
                <w:cs/>
              </w:rPr>
            </w:pPr>
          </w:p>
        </w:tc>
        <w:tc>
          <w:tcPr>
            <w:tcW w:w="1369" w:type="dxa"/>
            <w:shd w:val="clear" w:color="auto" w:fill="FAFAFA"/>
          </w:tcPr>
          <w:p w14:paraId="381EB2FB" w14:textId="77777777" w:rsidR="00AF5D9B" w:rsidRPr="00FE1BB2" w:rsidRDefault="00AF5D9B" w:rsidP="00AF5D9B">
            <w:pPr>
              <w:ind w:right="-72"/>
              <w:jc w:val="right"/>
              <w:rPr>
                <w:rFonts w:ascii="Arial" w:eastAsia="Arial Unicode MS" w:hAnsi="Arial" w:cs="Arial"/>
                <w:sz w:val="18"/>
                <w:szCs w:val="18"/>
                <w:cs/>
              </w:rPr>
            </w:pPr>
          </w:p>
        </w:tc>
        <w:tc>
          <w:tcPr>
            <w:tcW w:w="1368" w:type="dxa"/>
            <w:shd w:val="clear" w:color="auto" w:fill="auto"/>
          </w:tcPr>
          <w:p w14:paraId="0CC50F1E" w14:textId="77777777" w:rsidR="00AF5D9B" w:rsidRPr="00FE1BB2" w:rsidRDefault="00AF5D9B" w:rsidP="00AF5D9B">
            <w:pPr>
              <w:ind w:right="-72"/>
              <w:jc w:val="right"/>
              <w:rPr>
                <w:rFonts w:ascii="Arial" w:eastAsia="Arial Unicode MS" w:hAnsi="Arial" w:cs="Arial"/>
                <w:sz w:val="18"/>
                <w:szCs w:val="18"/>
              </w:rPr>
            </w:pPr>
          </w:p>
        </w:tc>
      </w:tr>
      <w:tr w:rsidR="00AF5D9B" w:rsidRPr="00FE1BB2" w14:paraId="2DEBFB04" w14:textId="77777777" w:rsidTr="00A20447">
        <w:tblPrEx>
          <w:tblBorders>
            <w:top w:val="none" w:sz="0" w:space="0" w:color="auto"/>
            <w:bottom w:val="none" w:sz="0" w:space="0" w:color="auto"/>
          </w:tblBorders>
        </w:tblPrEx>
        <w:trPr>
          <w:cantSplit/>
          <w:trHeight w:val="198"/>
        </w:trPr>
        <w:tc>
          <w:tcPr>
            <w:tcW w:w="3974" w:type="dxa"/>
            <w:shd w:val="clear" w:color="auto" w:fill="auto"/>
          </w:tcPr>
          <w:p w14:paraId="33BA0CB8" w14:textId="77777777" w:rsidR="00AF5D9B" w:rsidRPr="00FE1BB2" w:rsidRDefault="00AF5D9B" w:rsidP="00AF5D9B">
            <w:pPr>
              <w:tabs>
                <w:tab w:val="left" w:pos="6840"/>
              </w:tabs>
              <w:ind w:left="-101"/>
              <w:rPr>
                <w:rFonts w:ascii="Arial" w:eastAsia="Arial Unicode MS" w:hAnsi="Arial" w:cs="Arial"/>
                <w:b/>
                <w:bCs/>
                <w:sz w:val="18"/>
                <w:szCs w:val="18"/>
              </w:rPr>
            </w:pPr>
            <w:r w:rsidRPr="00FE1BB2">
              <w:rPr>
                <w:rFonts w:ascii="Arial" w:eastAsia="Arial Unicode MS" w:hAnsi="Arial" w:cs="Arial"/>
                <w:b/>
                <w:bCs/>
                <w:sz w:val="18"/>
                <w:szCs w:val="18"/>
              </w:rPr>
              <w:t xml:space="preserve">Trade receivables - </w:t>
            </w:r>
            <w:r w:rsidRPr="00FE1BB2">
              <w:rPr>
                <w:rFonts w:ascii="Arial" w:eastAsia="Arial Unicode MS" w:hAnsi="Arial" w:cs="Arial"/>
                <w:b/>
                <w:bCs/>
                <w:snapToGrid w:val="0"/>
                <w:sz w:val="18"/>
                <w:szCs w:val="18"/>
                <w:lang w:eastAsia="th-TH"/>
              </w:rPr>
              <w:t>third parties</w:t>
            </w:r>
          </w:p>
        </w:tc>
        <w:tc>
          <w:tcPr>
            <w:tcW w:w="1368" w:type="dxa"/>
            <w:shd w:val="clear" w:color="auto" w:fill="FAFAFA"/>
          </w:tcPr>
          <w:p w14:paraId="0386B069" w14:textId="77777777" w:rsidR="00AF5D9B" w:rsidRPr="00FE1BB2" w:rsidRDefault="00AF5D9B" w:rsidP="00AF5D9B">
            <w:pPr>
              <w:ind w:right="-72"/>
              <w:jc w:val="right"/>
              <w:rPr>
                <w:rFonts w:ascii="Arial" w:eastAsia="Arial Unicode MS" w:hAnsi="Arial" w:cs="Arial"/>
                <w:sz w:val="18"/>
                <w:szCs w:val="18"/>
                <w:cs/>
              </w:rPr>
            </w:pPr>
          </w:p>
        </w:tc>
        <w:tc>
          <w:tcPr>
            <w:tcW w:w="1369" w:type="dxa"/>
            <w:shd w:val="clear" w:color="auto" w:fill="auto"/>
          </w:tcPr>
          <w:p w14:paraId="612A5D25" w14:textId="77777777" w:rsidR="00AF5D9B" w:rsidRPr="00FE1BB2" w:rsidRDefault="00AF5D9B" w:rsidP="00AF5D9B">
            <w:pPr>
              <w:ind w:right="-72"/>
              <w:jc w:val="right"/>
              <w:rPr>
                <w:rFonts w:ascii="Arial" w:eastAsia="Arial Unicode MS" w:hAnsi="Arial" w:cs="Arial"/>
                <w:sz w:val="18"/>
                <w:szCs w:val="18"/>
                <w:cs/>
              </w:rPr>
            </w:pPr>
          </w:p>
        </w:tc>
        <w:tc>
          <w:tcPr>
            <w:tcW w:w="1369" w:type="dxa"/>
            <w:shd w:val="clear" w:color="auto" w:fill="FAFAFA"/>
          </w:tcPr>
          <w:p w14:paraId="31444CB4" w14:textId="77777777" w:rsidR="00AF5D9B" w:rsidRPr="00FE1BB2" w:rsidRDefault="00AF5D9B" w:rsidP="00AF5D9B">
            <w:pPr>
              <w:ind w:right="-72"/>
              <w:jc w:val="right"/>
              <w:rPr>
                <w:rFonts w:ascii="Arial" w:eastAsia="Arial Unicode MS" w:hAnsi="Arial" w:cs="Arial"/>
                <w:sz w:val="18"/>
                <w:szCs w:val="18"/>
                <w:cs/>
              </w:rPr>
            </w:pPr>
          </w:p>
        </w:tc>
        <w:tc>
          <w:tcPr>
            <w:tcW w:w="1368" w:type="dxa"/>
            <w:shd w:val="clear" w:color="auto" w:fill="auto"/>
          </w:tcPr>
          <w:p w14:paraId="243F5D53" w14:textId="77777777" w:rsidR="00AF5D9B" w:rsidRPr="00FE1BB2" w:rsidRDefault="00AF5D9B" w:rsidP="00AF5D9B">
            <w:pPr>
              <w:ind w:right="-72"/>
              <w:jc w:val="right"/>
              <w:rPr>
                <w:rFonts w:ascii="Arial" w:eastAsia="Arial Unicode MS" w:hAnsi="Arial" w:cs="Arial"/>
                <w:sz w:val="18"/>
                <w:szCs w:val="18"/>
              </w:rPr>
            </w:pPr>
          </w:p>
        </w:tc>
      </w:tr>
      <w:tr w:rsidR="00AF5D9B" w:rsidRPr="00FE1BB2" w14:paraId="635511C6" w14:textId="77777777" w:rsidTr="00A20447">
        <w:tblPrEx>
          <w:tblBorders>
            <w:top w:val="none" w:sz="0" w:space="0" w:color="auto"/>
            <w:bottom w:val="none" w:sz="0" w:space="0" w:color="auto"/>
          </w:tblBorders>
        </w:tblPrEx>
        <w:trPr>
          <w:cantSplit/>
        </w:trPr>
        <w:tc>
          <w:tcPr>
            <w:tcW w:w="3974" w:type="dxa"/>
            <w:shd w:val="clear" w:color="auto" w:fill="auto"/>
          </w:tcPr>
          <w:p w14:paraId="51099554" w14:textId="77777777" w:rsidR="00AF5D9B" w:rsidRPr="00FE1BB2" w:rsidRDefault="00AF5D9B" w:rsidP="00AF5D9B">
            <w:pPr>
              <w:ind w:left="-101" w:right="-72"/>
              <w:rPr>
                <w:rFonts w:ascii="Arial" w:eastAsia="Arial Unicode MS" w:hAnsi="Arial" w:cs="Arial"/>
                <w:sz w:val="18"/>
                <w:szCs w:val="18"/>
              </w:rPr>
            </w:pPr>
            <w:r w:rsidRPr="00FE1BB2">
              <w:rPr>
                <w:rFonts w:ascii="Arial" w:eastAsia="Arial Unicode MS" w:hAnsi="Arial" w:cs="Arial"/>
                <w:sz w:val="18"/>
                <w:szCs w:val="18"/>
              </w:rPr>
              <w:t xml:space="preserve">Not overdue </w:t>
            </w:r>
          </w:p>
        </w:tc>
        <w:tc>
          <w:tcPr>
            <w:tcW w:w="1368" w:type="dxa"/>
            <w:shd w:val="clear" w:color="auto" w:fill="FAFAFA"/>
            <w:vAlign w:val="bottom"/>
          </w:tcPr>
          <w:p w14:paraId="77B29F4A" w14:textId="268D96DC" w:rsidR="00AF5D9B" w:rsidRPr="00FE1BB2" w:rsidRDefault="00AF5D9B" w:rsidP="00AF5D9B">
            <w:pPr>
              <w:ind w:right="-72"/>
              <w:jc w:val="right"/>
              <w:rPr>
                <w:rFonts w:ascii="Arial" w:eastAsia="Arial Unicode MS" w:hAnsi="Arial" w:cs="Arial"/>
                <w:sz w:val="18"/>
                <w:szCs w:val="18"/>
              </w:rPr>
            </w:pPr>
            <w:r w:rsidRPr="00FE1BB2">
              <w:rPr>
                <w:rFonts w:ascii="Arial" w:eastAsia="Arial Unicode MS" w:hAnsi="Arial" w:cs="Arial"/>
                <w:sz w:val="18"/>
                <w:szCs w:val="18"/>
              </w:rPr>
              <w:t>16,882</w:t>
            </w:r>
          </w:p>
        </w:tc>
        <w:tc>
          <w:tcPr>
            <w:tcW w:w="1369" w:type="dxa"/>
            <w:shd w:val="clear" w:color="auto" w:fill="auto"/>
            <w:vAlign w:val="bottom"/>
          </w:tcPr>
          <w:p w14:paraId="1A95C9AE" w14:textId="39140A73" w:rsidR="00AF5D9B" w:rsidRPr="00FE1BB2" w:rsidRDefault="00AF5D9B" w:rsidP="00AF5D9B">
            <w:pPr>
              <w:ind w:right="-72"/>
              <w:jc w:val="right"/>
              <w:rPr>
                <w:rFonts w:ascii="Arial" w:eastAsia="Arial Unicode MS" w:hAnsi="Arial" w:cs="Arial"/>
                <w:sz w:val="18"/>
                <w:szCs w:val="18"/>
              </w:rPr>
            </w:pPr>
            <w:r w:rsidRPr="00FE1BB2">
              <w:rPr>
                <w:rFonts w:ascii="Arial" w:eastAsia="Arial Unicode MS" w:hAnsi="Arial" w:cs="Arial"/>
                <w:sz w:val="18"/>
                <w:szCs w:val="18"/>
              </w:rPr>
              <w:t>10,929</w:t>
            </w:r>
          </w:p>
        </w:tc>
        <w:tc>
          <w:tcPr>
            <w:tcW w:w="1369" w:type="dxa"/>
            <w:shd w:val="clear" w:color="auto" w:fill="FAFAFA"/>
            <w:vAlign w:val="bottom"/>
          </w:tcPr>
          <w:p w14:paraId="7F66CBFC" w14:textId="05E94184" w:rsidR="00AF5D9B" w:rsidRPr="00FE1BB2" w:rsidRDefault="00AF5D9B" w:rsidP="00AF5D9B">
            <w:pPr>
              <w:ind w:right="-72"/>
              <w:jc w:val="right"/>
              <w:rPr>
                <w:rFonts w:ascii="Arial" w:eastAsia="Arial Unicode MS" w:hAnsi="Arial" w:cs="Arial"/>
                <w:sz w:val="18"/>
                <w:szCs w:val="18"/>
              </w:rPr>
            </w:pPr>
            <w:r w:rsidRPr="00FE1BB2">
              <w:rPr>
                <w:rFonts w:ascii="Arial" w:eastAsia="Arial Unicode MS" w:hAnsi="Arial" w:cs="Arial"/>
                <w:sz w:val="18"/>
                <w:szCs w:val="18"/>
              </w:rPr>
              <w:t>5,253</w:t>
            </w:r>
          </w:p>
        </w:tc>
        <w:tc>
          <w:tcPr>
            <w:tcW w:w="1368" w:type="dxa"/>
            <w:shd w:val="clear" w:color="auto" w:fill="auto"/>
            <w:vAlign w:val="bottom"/>
          </w:tcPr>
          <w:p w14:paraId="25AC7018" w14:textId="34CAF470" w:rsidR="00AF5D9B" w:rsidRPr="00FE1BB2" w:rsidRDefault="00AF5D9B" w:rsidP="00AF5D9B">
            <w:pPr>
              <w:ind w:right="-72"/>
              <w:jc w:val="right"/>
              <w:rPr>
                <w:rFonts w:ascii="Arial" w:eastAsia="Arial Unicode MS" w:hAnsi="Arial" w:cs="Arial"/>
                <w:sz w:val="18"/>
                <w:szCs w:val="18"/>
              </w:rPr>
            </w:pPr>
            <w:r w:rsidRPr="00FE1BB2">
              <w:rPr>
                <w:rFonts w:ascii="Arial" w:eastAsia="Arial Unicode MS" w:hAnsi="Arial" w:cs="Arial"/>
                <w:sz w:val="18"/>
                <w:szCs w:val="18"/>
              </w:rPr>
              <w:t>3,897</w:t>
            </w:r>
          </w:p>
        </w:tc>
      </w:tr>
      <w:tr w:rsidR="00AF5D9B" w:rsidRPr="00FE1BB2" w14:paraId="415A759D" w14:textId="77777777" w:rsidTr="00A20447">
        <w:tblPrEx>
          <w:tblBorders>
            <w:top w:val="none" w:sz="0" w:space="0" w:color="auto"/>
            <w:bottom w:val="none" w:sz="0" w:space="0" w:color="auto"/>
          </w:tblBorders>
        </w:tblPrEx>
        <w:trPr>
          <w:cantSplit/>
        </w:trPr>
        <w:tc>
          <w:tcPr>
            <w:tcW w:w="3974" w:type="dxa"/>
            <w:shd w:val="clear" w:color="auto" w:fill="auto"/>
          </w:tcPr>
          <w:p w14:paraId="5197B697" w14:textId="3C5A1727" w:rsidR="00AF5D9B" w:rsidRPr="00FE1BB2" w:rsidRDefault="00AF5D9B" w:rsidP="00AF5D9B">
            <w:pPr>
              <w:ind w:left="-101" w:right="-72"/>
              <w:rPr>
                <w:rFonts w:ascii="Arial" w:eastAsia="Arial Unicode MS" w:hAnsi="Arial" w:cs="Arial"/>
                <w:sz w:val="18"/>
                <w:szCs w:val="18"/>
              </w:rPr>
            </w:pPr>
            <w:r w:rsidRPr="00FE1BB2">
              <w:rPr>
                <w:rFonts w:ascii="Arial" w:eastAsia="Arial Unicode MS" w:hAnsi="Arial" w:cs="Arial"/>
                <w:sz w:val="18"/>
                <w:szCs w:val="18"/>
              </w:rPr>
              <w:t xml:space="preserve">Overdue less than 1 months </w:t>
            </w:r>
          </w:p>
        </w:tc>
        <w:tc>
          <w:tcPr>
            <w:tcW w:w="1368" w:type="dxa"/>
            <w:shd w:val="clear" w:color="auto" w:fill="FAFAFA"/>
            <w:vAlign w:val="bottom"/>
          </w:tcPr>
          <w:p w14:paraId="44449AA5" w14:textId="20E13816" w:rsidR="00AF5D9B" w:rsidRPr="00FE1BB2" w:rsidRDefault="00AF5D9B" w:rsidP="00AF5D9B">
            <w:pPr>
              <w:ind w:right="-72"/>
              <w:jc w:val="right"/>
              <w:rPr>
                <w:rFonts w:ascii="Arial" w:eastAsia="Arial Unicode MS" w:hAnsi="Arial" w:cs="Arial"/>
                <w:sz w:val="18"/>
                <w:szCs w:val="18"/>
              </w:rPr>
            </w:pPr>
            <w:r w:rsidRPr="00FE1BB2">
              <w:rPr>
                <w:rFonts w:ascii="Arial" w:eastAsia="Arial Unicode MS" w:hAnsi="Arial" w:cs="Arial"/>
                <w:sz w:val="18"/>
                <w:szCs w:val="18"/>
              </w:rPr>
              <w:t>104</w:t>
            </w:r>
          </w:p>
        </w:tc>
        <w:tc>
          <w:tcPr>
            <w:tcW w:w="1369" w:type="dxa"/>
            <w:shd w:val="clear" w:color="auto" w:fill="auto"/>
            <w:vAlign w:val="bottom"/>
          </w:tcPr>
          <w:p w14:paraId="16ED72FA" w14:textId="7DA181D4" w:rsidR="00AF5D9B" w:rsidRPr="00FE1BB2" w:rsidRDefault="00AF5D9B" w:rsidP="00AF5D9B">
            <w:pPr>
              <w:ind w:right="-72"/>
              <w:jc w:val="right"/>
              <w:rPr>
                <w:rFonts w:ascii="Arial" w:eastAsia="Arial Unicode MS" w:hAnsi="Arial" w:cs="Arial"/>
                <w:sz w:val="18"/>
                <w:szCs w:val="18"/>
              </w:rPr>
            </w:pPr>
            <w:r w:rsidRPr="00FE1BB2">
              <w:rPr>
                <w:rFonts w:ascii="Arial" w:eastAsia="Arial Unicode MS" w:hAnsi="Arial" w:cs="Arial"/>
                <w:sz w:val="18"/>
                <w:szCs w:val="18"/>
              </w:rPr>
              <w:t>1</w:t>
            </w:r>
          </w:p>
        </w:tc>
        <w:tc>
          <w:tcPr>
            <w:tcW w:w="1369" w:type="dxa"/>
            <w:shd w:val="clear" w:color="auto" w:fill="FAFAFA"/>
            <w:vAlign w:val="bottom"/>
          </w:tcPr>
          <w:p w14:paraId="2E609BCA" w14:textId="6083173A" w:rsidR="00AF5D9B" w:rsidRPr="00FE1BB2" w:rsidRDefault="00AF5D9B" w:rsidP="00AF5D9B">
            <w:pPr>
              <w:ind w:right="-72"/>
              <w:jc w:val="right"/>
              <w:rPr>
                <w:rFonts w:ascii="Arial" w:eastAsia="Arial Unicode MS" w:hAnsi="Arial" w:cs="Arial"/>
                <w:sz w:val="18"/>
                <w:szCs w:val="18"/>
              </w:rPr>
            </w:pPr>
            <w:r w:rsidRPr="00FE1BB2">
              <w:rPr>
                <w:rFonts w:ascii="Arial" w:eastAsia="Arial Unicode MS" w:hAnsi="Arial" w:cs="Arial"/>
                <w:sz w:val="18"/>
                <w:szCs w:val="18"/>
              </w:rPr>
              <w:t>102</w:t>
            </w:r>
          </w:p>
        </w:tc>
        <w:tc>
          <w:tcPr>
            <w:tcW w:w="1368" w:type="dxa"/>
            <w:shd w:val="clear" w:color="auto" w:fill="auto"/>
            <w:vAlign w:val="bottom"/>
          </w:tcPr>
          <w:p w14:paraId="4B456C59" w14:textId="30F2B4C4" w:rsidR="00AF5D9B" w:rsidRPr="00FE1BB2" w:rsidRDefault="00AF5D9B" w:rsidP="00AF5D9B">
            <w:pPr>
              <w:ind w:right="-72"/>
              <w:jc w:val="right"/>
              <w:rPr>
                <w:rFonts w:ascii="Arial" w:eastAsia="Arial Unicode MS" w:hAnsi="Arial" w:cs="Arial"/>
                <w:sz w:val="18"/>
                <w:szCs w:val="18"/>
              </w:rPr>
            </w:pPr>
            <w:r w:rsidRPr="00FE1BB2">
              <w:rPr>
                <w:rFonts w:ascii="Arial" w:eastAsia="Arial Unicode MS" w:hAnsi="Arial" w:cs="Arial"/>
                <w:sz w:val="18"/>
                <w:szCs w:val="18"/>
                <w:cs/>
              </w:rPr>
              <w:t>-</w:t>
            </w:r>
          </w:p>
        </w:tc>
      </w:tr>
      <w:tr w:rsidR="00AF5D9B" w:rsidRPr="00FE1BB2" w14:paraId="5C9DEC01" w14:textId="77777777" w:rsidTr="00A20447">
        <w:tblPrEx>
          <w:tblBorders>
            <w:top w:val="none" w:sz="0" w:space="0" w:color="auto"/>
            <w:bottom w:val="none" w:sz="0" w:space="0" w:color="auto"/>
          </w:tblBorders>
        </w:tblPrEx>
        <w:trPr>
          <w:cantSplit/>
        </w:trPr>
        <w:tc>
          <w:tcPr>
            <w:tcW w:w="3974" w:type="dxa"/>
            <w:shd w:val="clear" w:color="auto" w:fill="auto"/>
          </w:tcPr>
          <w:p w14:paraId="465ED55C" w14:textId="13FDE4A4" w:rsidR="00AF5D9B" w:rsidRPr="00FE1BB2" w:rsidRDefault="00AF5D9B" w:rsidP="00AF5D9B">
            <w:pPr>
              <w:ind w:left="-101" w:right="-72"/>
              <w:rPr>
                <w:rFonts w:ascii="Arial" w:eastAsia="Arial Unicode MS" w:hAnsi="Arial" w:cs="Arial"/>
                <w:sz w:val="18"/>
                <w:szCs w:val="18"/>
              </w:rPr>
            </w:pPr>
            <w:r w:rsidRPr="00FE1BB2">
              <w:rPr>
                <w:rFonts w:ascii="Arial" w:eastAsia="Arial Unicode MS" w:hAnsi="Arial" w:cs="Arial"/>
                <w:sz w:val="18"/>
                <w:szCs w:val="18"/>
              </w:rPr>
              <w:t>Overdue 1 - 2 months</w:t>
            </w:r>
          </w:p>
        </w:tc>
        <w:tc>
          <w:tcPr>
            <w:tcW w:w="1368" w:type="dxa"/>
            <w:shd w:val="clear" w:color="auto" w:fill="FAFAFA"/>
            <w:vAlign w:val="bottom"/>
          </w:tcPr>
          <w:p w14:paraId="3F2C15A5" w14:textId="7B316660" w:rsidR="00AF5D9B" w:rsidRPr="00FE1BB2" w:rsidRDefault="00AF5D9B" w:rsidP="00AF5D9B">
            <w:pPr>
              <w:ind w:right="-72"/>
              <w:jc w:val="right"/>
              <w:rPr>
                <w:rFonts w:ascii="Arial" w:eastAsia="Arial Unicode MS" w:hAnsi="Arial" w:cs="Arial"/>
                <w:sz w:val="18"/>
                <w:szCs w:val="18"/>
              </w:rPr>
            </w:pPr>
            <w:r w:rsidRPr="00FE1BB2">
              <w:rPr>
                <w:rFonts w:ascii="Arial" w:eastAsia="Arial Unicode MS" w:hAnsi="Arial" w:cs="Arial"/>
                <w:sz w:val="18"/>
                <w:szCs w:val="18"/>
              </w:rPr>
              <w:t>1</w:t>
            </w:r>
          </w:p>
        </w:tc>
        <w:tc>
          <w:tcPr>
            <w:tcW w:w="1369" w:type="dxa"/>
            <w:shd w:val="clear" w:color="auto" w:fill="auto"/>
            <w:vAlign w:val="bottom"/>
          </w:tcPr>
          <w:p w14:paraId="19473203" w14:textId="3B607598" w:rsidR="00AF5D9B" w:rsidRPr="00FE1BB2" w:rsidRDefault="00AF5D9B" w:rsidP="00AF5D9B">
            <w:pPr>
              <w:ind w:right="-72"/>
              <w:jc w:val="right"/>
              <w:rPr>
                <w:rFonts w:ascii="Arial" w:eastAsia="Arial Unicode MS" w:hAnsi="Arial" w:cs="Arial"/>
                <w:sz w:val="18"/>
                <w:szCs w:val="18"/>
              </w:rPr>
            </w:pPr>
            <w:r w:rsidRPr="00FE1BB2">
              <w:rPr>
                <w:rFonts w:ascii="Arial" w:eastAsia="Arial Unicode MS" w:hAnsi="Arial" w:cs="Arial"/>
                <w:sz w:val="18"/>
                <w:szCs w:val="18"/>
              </w:rPr>
              <w:t>1</w:t>
            </w:r>
          </w:p>
        </w:tc>
        <w:tc>
          <w:tcPr>
            <w:tcW w:w="1369" w:type="dxa"/>
            <w:shd w:val="clear" w:color="auto" w:fill="FAFAFA"/>
            <w:vAlign w:val="bottom"/>
          </w:tcPr>
          <w:p w14:paraId="5B56531D" w14:textId="201F07B4" w:rsidR="00AF5D9B" w:rsidRPr="00FE1BB2" w:rsidRDefault="00AF5D9B" w:rsidP="00AF5D9B">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368" w:type="dxa"/>
            <w:shd w:val="clear" w:color="auto" w:fill="auto"/>
            <w:vAlign w:val="bottom"/>
          </w:tcPr>
          <w:p w14:paraId="19BF57F4" w14:textId="27937D91" w:rsidR="00AF5D9B" w:rsidRPr="00FE1BB2" w:rsidRDefault="00AF5D9B" w:rsidP="00AF5D9B">
            <w:pPr>
              <w:ind w:right="-72"/>
              <w:jc w:val="right"/>
              <w:rPr>
                <w:rFonts w:ascii="Arial" w:eastAsia="Arial Unicode MS" w:hAnsi="Arial" w:cs="Arial"/>
                <w:sz w:val="18"/>
                <w:szCs w:val="18"/>
              </w:rPr>
            </w:pPr>
            <w:r w:rsidRPr="00FE1BB2">
              <w:rPr>
                <w:rFonts w:ascii="Arial" w:eastAsia="Arial Unicode MS" w:hAnsi="Arial" w:cs="Arial"/>
                <w:sz w:val="18"/>
                <w:szCs w:val="18"/>
                <w:cs/>
              </w:rPr>
              <w:t>-</w:t>
            </w:r>
          </w:p>
        </w:tc>
      </w:tr>
      <w:tr w:rsidR="00AF5D9B" w:rsidRPr="00FE1BB2" w14:paraId="010D5849" w14:textId="77777777" w:rsidTr="00A20447">
        <w:trPr>
          <w:cantSplit/>
        </w:trPr>
        <w:tc>
          <w:tcPr>
            <w:tcW w:w="3974" w:type="dxa"/>
            <w:shd w:val="clear" w:color="auto" w:fill="auto"/>
          </w:tcPr>
          <w:p w14:paraId="3173BD54" w14:textId="0D53975B" w:rsidR="00AF5D9B" w:rsidRPr="00FE1BB2" w:rsidRDefault="00AF5D9B" w:rsidP="00AF5D9B">
            <w:pPr>
              <w:ind w:left="-101" w:right="-72"/>
              <w:rPr>
                <w:rFonts w:ascii="Arial" w:eastAsia="Arial Unicode MS" w:hAnsi="Arial" w:cs="Arial"/>
                <w:sz w:val="18"/>
                <w:szCs w:val="18"/>
              </w:rPr>
            </w:pPr>
            <w:r w:rsidRPr="00FE1BB2">
              <w:rPr>
                <w:rFonts w:ascii="Arial" w:eastAsia="Arial Unicode MS" w:hAnsi="Arial" w:cs="Arial"/>
                <w:sz w:val="18"/>
                <w:szCs w:val="18"/>
              </w:rPr>
              <w:t>Overdue 2 - 3 months</w:t>
            </w:r>
          </w:p>
        </w:tc>
        <w:tc>
          <w:tcPr>
            <w:tcW w:w="1368" w:type="dxa"/>
            <w:shd w:val="clear" w:color="auto" w:fill="FAFAFA"/>
            <w:vAlign w:val="bottom"/>
          </w:tcPr>
          <w:p w14:paraId="4033069F" w14:textId="31316E88" w:rsidR="00AF5D9B" w:rsidRPr="00FE1BB2" w:rsidRDefault="00AF5D9B" w:rsidP="00AF5D9B">
            <w:pPr>
              <w:ind w:right="-72"/>
              <w:jc w:val="right"/>
              <w:rPr>
                <w:rFonts w:ascii="Arial" w:eastAsia="Arial Unicode MS" w:hAnsi="Arial" w:cs="Arial"/>
                <w:sz w:val="18"/>
                <w:szCs w:val="18"/>
              </w:rPr>
            </w:pPr>
            <w:r w:rsidRPr="00FE1BB2">
              <w:rPr>
                <w:rFonts w:ascii="Arial" w:eastAsia="Arial Unicode MS" w:hAnsi="Arial" w:cs="Arial"/>
                <w:sz w:val="18"/>
                <w:szCs w:val="18"/>
              </w:rPr>
              <w:t>8</w:t>
            </w:r>
          </w:p>
        </w:tc>
        <w:tc>
          <w:tcPr>
            <w:tcW w:w="1369" w:type="dxa"/>
            <w:shd w:val="clear" w:color="auto" w:fill="auto"/>
            <w:vAlign w:val="bottom"/>
          </w:tcPr>
          <w:p w14:paraId="0091EA11" w14:textId="62DDB5C8" w:rsidR="00AF5D9B" w:rsidRPr="00FE1BB2" w:rsidRDefault="00AF5D9B" w:rsidP="00AF5D9B">
            <w:pPr>
              <w:ind w:right="-72"/>
              <w:jc w:val="right"/>
              <w:rPr>
                <w:rFonts w:ascii="Arial" w:eastAsia="Arial Unicode MS" w:hAnsi="Arial" w:cs="Arial"/>
                <w:sz w:val="18"/>
                <w:szCs w:val="18"/>
              </w:rPr>
            </w:pPr>
            <w:r w:rsidRPr="00FE1BB2">
              <w:rPr>
                <w:rFonts w:ascii="Arial" w:eastAsia="Arial Unicode MS" w:hAnsi="Arial" w:cs="Arial"/>
                <w:sz w:val="18"/>
                <w:szCs w:val="18"/>
              </w:rPr>
              <w:t>1</w:t>
            </w:r>
          </w:p>
        </w:tc>
        <w:tc>
          <w:tcPr>
            <w:tcW w:w="1369" w:type="dxa"/>
            <w:shd w:val="clear" w:color="auto" w:fill="FAFAFA"/>
            <w:vAlign w:val="bottom"/>
          </w:tcPr>
          <w:p w14:paraId="78CD3BA7" w14:textId="617752FD" w:rsidR="00AF5D9B" w:rsidRPr="00FE1BB2" w:rsidRDefault="00AF5D9B" w:rsidP="00AF5D9B">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368" w:type="dxa"/>
            <w:shd w:val="clear" w:color="auto" w:fill="auto"/>
            <w:vAlign w:val="bottom"/>
          </w:tcPr>
          <w:p w14:paraId="74767FAF" w14:textId="4E5A69AE" w:rsidR="00AF5D9B" w:rsidRPr="00FE1BB2" w:rsidRDefault="00AF5D9B" w:rsidP="00AF5D9B">
            <w:pPr>
              <w:ind w:right="-72"/>
              <w:jc w:val="right"/>
              <w:rPr>
                <w:rFonts w:ascii="Arial" w:eastAsia="Arial Unicode MS" w:hAnsi="Arial" w:cs="Arial"/>
                <w:sz w:val="18"/>
                <w:szCs w:val="18"/>
              </w:rPr>
            </w:pPr>
            <w:r w:rsidRPr="00FE1BB2">
              <w:rPr>
                <w:rFonts w:ascii="Arial" w:eastAsia="Arial Unicode MS" w:hAnsi="Arial" w:cs="Arial"/>
                <w:sz w:val="18"/>
                <w:szCs w:val="18"/>
                <w:cs/>
              </w:rPr>
              <w:t>-</w:t>
            </w:r>
          </w:p>
        </w:tc>
      </w:tr>
      <w:tr w:rsidR="00AF5D9B" w:rsidRPr="00FE1BB2" w14:paraId="5457409E" w14:textId="77777777" w:rsidTr="00A20447">
        <w:trPr>
          <w:cantSplit/>
        </w:trPr>
        <w:tc>
          <w:tcPr>
            <w:tcW w:w="3974" w:type="dxa"/>
            <w:shd w:val="clear" w:color="auto" w:fill="auto"/>
          </w:tcPr>
          <w:p w14:paraId="780097CC" w14:textId="317F32DC" w:rsidR="00AF5D9B" w:rsidRPr="00FE1BB2" w:rsidRDefault="00AF5D9B" w:rsidP="00AF5D9B">
            <w:pPr>
              <w:ind w:left="-101" w:right="-72"/>
              <w:rPr>
                <w:rFonts w:ascii="Arial" w:eastAsia="Arial Unicode MS" w:hAnsi="Arial" w:cs="Arial"/>
                <w:sz w:val="18"/>
                <w:szCs w:val="18"/>
              </w:rPr>
            </w:pPr>
            <w:r w:rsidRPr="00FE1BB2">
              <w:rPr>
                <w:rFonts w:ascii="Arial" w:eastAsia="Arial Unicode MS" w:hAnsi="Arial" w:cs="Arial"/>
                <w:sz w:val="18"/>
                <w:szCs w:val="18"/>
              </w:rPr>
              <w:t>Overdue over 3 months</w:t>
            </w:r>
          </w:p>
        </w:tc>
        <w:tc>
          <w:tcPr>
            <w:tcW w:w="1368" w:type="dxa"/>
            <w:shd w:val="clear" w:color="auto" w:fill="FAFAFA"/>
            <w:vAlign w:val="bottom"/>
          </w:tcPr>
          <w:p w14:paraId="49CC5E8D" w14:textId="6AE6C50E" w:rsidR="00AF5D9B" w:rsidRPr="00FE1BB2" w:rsidRDefault="00AF5D9B" w:rsidP="00AF5D9B">
            <w:pPr>
              <w:ind w:right="-72"/>
              <w:jc w:val="right"/>
              <w:rPr>
                <w:rFonts w:ascii="Arial" w:eastAsia="Arial Unicode MS" w:hAnsi="Arial" w:cs="Arial"/>
                <w:sz w:val="18"/>
                <w:szCs w:val="22"/>
                <w:vertAlign w:val="superscript"/>
                <w:lang w:val="en-US"/>
              </w:rPr>
            </w:pPr>
            <w:r w:rsidRPr="00FE1BB2">
              <w:rPr>
                <w:rFonts w:ascii="Arial" w:eastAsia="Arial Unicode MS" w:hAnsi="Arial" w:cs="Arial"/>
                <w:sz w:val="18"/>
                <w:szCs w:val="18"/>
              </w:rPr>
              <w:t>60</w:t>
            </w:r>
            <w:r w:rsidR="006E7418" w:rsidRPr="00FE1BB2">
              <w:rPr>
                <w:rFonts w:ascii="Arial" w:eastAsia="Arial Unicode MS" w:hAnsi="Arial" w:cs="Arial"/>
                <w:sz w:val="18"/>
                <w:szCs w:val="22"/>
                <w:vertAlign w:val="superscript"/>
                <w:lang w:val="en-US"/>
              </w:rPr>
              <w:t>(1)</w:t>
            </w:r>
          </w:p>
        </w:tc>
        <w:tc>
          <w:tcPr>
            <w:tcW w:w="1369" w:type="dxa"/>
            <w:tcBorders>
              <w:top w:val="nil"/>
              <w:left w:val="nil"/>
              <w:right w:val="nil"/>
            </w:tcBorders>
            <w:shd w:val="clear" w:color="auto" w:fill="auto"/>
            <w:vAlign w:val="bottom"/>
          </w:tcPr>
          <w:p w14:paraId="40542CC0" w14:textId="30152F39" w:rsidR="00AF5D9B" w:rsidRPr="00FE1BB2" w:rsidRDefault="00AF5D9B" w:rsidP="00AF5D9B">
            <w:pPr>
              <w:ind w:right="-72"/>
              <w:jc w:val="right"/>
              <w:rPr>
                <w:rFonts w:ascii="Arial" w:eastAsia="Arial Unicode MS" w:hAnsi="Arial" w:cs="Arial"/>
                <w:sz w:val="18"/>
                <w:szCs w:val="18"/>
                <w:cs/>
              </w:rPr>
            </w:pPr>
            <w:r w:rsidRPr="00FE1BB2">
              <w:rPr>
                <w:rFonts w:ascii="Arial" w:eastAsia="Arial Unicode MS" w:hAnsi="Arial" w:cs="Arial"/>
                <w:sz w:val="18"/>
                <w:szCs w:val="18"/>
              </w:rPr>
              <w:t>53</w:t>
            </w:r>
            <w:r w:rsidRPr="00FE1BB2">
              <w:rPr>
                <w:rFonts w:ascii="Arial" w:eastAsia="Arial Unicode MS" w:hAnsi="Arial" w:cs="Arial"/>
                <w:sz w:val="18"/>
                <w:szCs w:val="18"/>
                <w:vertAlign w:val="superscript"/>
                <w:cs/>
              </w:rPr>
              <w:t>(</w:t>
            </w:r>
            <w:r w:rsidRPr="00FE1BB2">
              <w:rPr>
                <w:rFonts w:ascii="Arial" w:eastAsia="Arial Unicode MS" w:hAnsi="Arial" w:cs="Arial"/>
                <w:sz w:val="18"/>
                <w:szCs w:val="18"/>
                <w:vertAlign w:val="superscript"/>
              </w:rPr>
              <w:t>1</w:t>
            </w:r>
            <w:r w:rsidRPr="00FE1BB2">
              <w:rPr>
                <w:rFonts w:ascii="Arial" w:eastAsia="Arial Unicode MS" w:hAnsi="Arial" w:cs="Arial"/>
                <w:sz w:val="18"/>
                <w:szCs w:val="18"/>
                <w:vertAlign w:val="superscript"/>
                <w:cs/>
              </w:rPr>
              <w:t>)</w:t>
            </w:r>
          </w:p>
        </w:tc>
        <w:tc>
          <w:tcPr>
            <w:tcW w:w="1369" w:type="dxa"/>
            <w:shd w:val="clear" w:color="auto" w:fill="FAFAFA"/>
            <w:vAlign w:val="bottom"/>
          </w:tcPr>
          <w:p w14:paraId="7845A04E" w14:textId="39B7A281" w:rsidR="00AF5D9B" w:rsidRPr="00FE1BB2" w:rsidRDefault="00AF5D9B" w:rsidP="00AF5D9B">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368" w:type="dxa"/>
            <w:tcBorders>
              <w:top w:val="nil"/>
              <w:left w:val="nil"/>
              <w:right w:val="nil"/>
            </w:tcBorders>
            <w:shd w:val="clear" w:color="auto" w:fill="auto"/>
            <w:vAlign w:val="bottom"/>
          </w:tcPr>
          <w:p w14:paraId="2223D962" w14:textId="5D5AB1F1" w:rsidR="00AF5D9B" w:rsidRPr="00FE1BB2" w:rsidRDefault="00AF5D9B" w:rsidP="00AF5D9B">
            <w:pPr>
              <w:ind w:right="-72"/>
              <w:jc w:val="right"/>
              <w:rPr>
                <w:rFonts w:ascii="Arial" w:eastAsia="Arial Unicode MS" w:hAnsi="Arial" w:cs="Arial"/>
                <w:sz w:val="18"/>
                <w:szCs w:val="18"/>
              </w:rPr>
            </w:pPr>
            <w:r w:rsidRPr="00FE1BB2">
              <w:rPr>
                <w:rFonts w:ascii="Arial" w:eastAsia="Arial Unicode MS" w:hAnsi="Arial" w:cs="Arial"/>
                <w:sz w:val="18"/>
                <w:szCs w:val="18"/>
              </w:rPr>
              <w:t>1</w:t>
            </w:r>
          </w:p>
        </w:tc>
      </w:tr>
      <w:tr w:rsidR="00AF5D9B" w:rsidRPr="00FE1BB2" w14:paraId="278953CF" w14:textId="77777777" w:rsidTr="00A20447">
        <w:trPr>
          <w:cantSplit/>
        </w:trPr>
        <w:tc>
          <w:tcPr>
            <w:tcW w:w="3974" w:type="dxa"/>
            <w:shd w:val="clear" w:color="auto" w:fill="auto"/>
          </w:tcPr>
          <w:p w14:paraId="3256DA32" w14:textId="77777777" w:rsidR="00AF5D9B" w:rsidRPr="00FE1BB2" w:rsidRDefault="00AF5D9B" w:rsidP="00AF5D9B">
            <w:pPr>
              <w:ind w:left="-101" w:right="-72"/>
              <w:rPr>
                <w:rFonts w:ascii="Arial" w:eastAsia="Arial Unicode MS" w:hAnsi="Arial" w:cs="Arial"/>
                <w:sz w:val="18"/>
                <w:szCs w:val="18"/>
              </w:rPr>
            </w:pPr>
            <w:r w:rsidRPr="00FE1BB2">
              <w:rPr>
                <w:rFonts w:ascii="Arial" w:hAnsi="Arial" w:cs="Arial"/>
                <w:sz w:val="18"/>
                <w:szCs w:val="18"/>
                <w:u w:val="single"/>
              </w:rPr>
              <w:t>Less</w:t>
            </w:r>
            <w:r w:rsidRPr="00FE1BB2">
              <w:rPr>
                <w:rFonts w:ascii="Arial" w:eastAsia="Arial Unicode MS" w:hAnsi="Arial" w:cs="Arial"/>
                <w:sz w:val="18"/>
                <w:szCs w:val="18"/>
              </w:rPr>
              <w:t xml:space="preserve"> Loss allowance</w:t>
            </w:r>
          </w:p>
        </w:tc>
        <w:tc>
          <w:tcPr>
            <w:tcW w:w="1368" w:type="dxa"/>
            <w:shd w:val="clear" w:color="auto" w:fill="FAFAFA"/>
            <w:vAlign w:val="bottom"/>
          </w:tcPr>
          <w:p w14:paraId="48FD801D" w14:textId="12B6E92B" w:rsidR="00AF5D9B" w:rsidRPr="00FE1BB2" w:rsidRDefault="00AF5D9B" w:rsidP="00AF5D9B">
            <w:pPr>
              <w:ind w:right="-72"/>
              <w:jc w:val="right"/>
              <w:rPr>
                <w:rFonts w:ascii="Arial" w:eastAsia="Arial Unicode MS" w:hAnsi="Arial" w:cs="Arial"/>
                <w:sz w:val="18"/>
                <w:szCs w:val="18"/>
                <w:cs/>
              </w:rPr>
            </w:pPr>
            <w:r w:rsidRPr="00FE1BB2">
              <w:rPr>
                <w:rFonts w:ascii="Arial" w:eastAsia="Arial Unicode MS" w:hAnsi="Arial" w:cs="Arial"/>
                <w:sz w:val="18"/>
                <w:szCs w:val="18"/>
              </w:rPr>
              <w:t>(1)</w:t>
            </w:r>
          </w:p>
        </w:tc>
        <w:tc>
          <w:tcPr>
            <w:tcW w:w="1369" w:type="dxa"/>
            <w:tcBorders>
              <w:left w:val="nil"/>
              <w:bottom w:val="single" w:sz="4" w:space="0" w:color="auto"/>
              <w:right w:val="nil"/>
            </w:tcBorders>
            <w:shd w:val="clear" w:color="auto" w:fill="auto"/>
            <w:vAlign w:val="bottom"/>
          </w:tcPr>
          <w:p w14:paraId="4028AB1B" w14:textId="1087B067" w:rsidR="00AF5D9B" w:rsidRPr="00FE1BB2" w:rsidRDefault="00AF5D9B" w:rsidP="00AF5D9B">
            <w:pPr>
              <w:ind w:right="-72"/>
              <w:jc w:val="right"/>
              <w:rPr>
                <w:rFonts w:ascii="Arial" w:eastAsia="Arial Unicode MS" w:hAnsi="Arial" w:cs="Arial"/>
                <w:sz w:val="18"/>
                <w:szCs w:val="18"/>
              </w:rPr>
            </w:pPr>
            <w:r w:rsidRPr="00FE1BB2">
              <w:rPr>
                <w:rFonts w:ascii="Arial" w:eastAsia="Arial Unicode MS" w:hAnsi="Arial" w:cs="Arial"/>
                <w:sz w:val="18"/>
                <w:szCs w:val="18"/>
                <w:cs/>
              </w:rPr>
              <w:t>(</w:t>
            </w:r>
            <w:r w:rsidRPr="00FE1BB2">
              <w:rPr>
                <w:rFonts w:ascii="Arial" w:eastAsia="Arial Unicode MS" w:hAnsi="Arial" w:cs="Arial"/>
                <w:sz w:val="18"/>
                <w:szCs w:val="18"/>
              </w:rPr>
              <w:t>2</w:t>
            </w:r>
            <w:r w:rsidRPr="00FE1BB2">
              <w:rPr>
                <w:rFonts w:ascii="Arial" w:eastAsia="Arial Unicode MS" w:hAnsi="Arial" w:cs="Arial"/>
                <w:sz w:val="18"/>
                <w:szCs w:val="18"/>
                <w:cs/>
              </w:rPr>
              <w:t>)</w:t>
            </w:r>
          </w:p>
        </w:tc>
        <w:tc>
          <w:tcPr>
            <w:tcW w:w="1369" w:type="dxa"/>
            <w:shd w:val="clear" w:color="auto" w:fill="FAFAFA"/>
            <w:vAlign w:val="bottom"/>
          </w:tcPr>
          <w:p w14:paraId="73390B17" w14:textId="54E20C99" w:rsidR="00AF5D9B" w:rsidRPr="00FE1BB2" w:rsidRDefault="00AF5D9B" w:rsidP="00AF5D9B">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368" w:type="dxa"/>
            <w:tcBorders>
              <w:left w:val="nil"/>
              <w:bottom w:val="single" w:sz="4" w:space="0" w:color="auto"/>
              <w:right w:val="nil"/>
            </w:tcBorders>
            <w:shd w:val="clear" w:color="auto" w:fill="auto"/>
            <w:vAlign w:val="bottom"/>
          </w:tcPr>
          <w:p w14:paraId="6E6B5ADA" w14:textId="12826A35" w:rsidR="00AF5D9B" w:rsidRPr="00FE1BB2" w:rsidRDefault="00AF5D9B" w:rsidP="00AF5D9B">
            <w:pPr>
              <w:ind w:right="-72"/>
              <w:jc w:val="right"/>
              <w:rPr>
                <w:rFonts w:ascii="Arial" w:eastAsia="Arial Unicode MS" w:hAnsi="Arial" w:cs="Arial"/>
                <w:sz w:val="18"/>
                <w:szCs w:val="18"/>
              </w:rPr>
            </w:pPr>
            <w:r w:rsidRPr="00FE1BB2">
              <w:rPr>
                <w:rFonts w:ascii="Arial" w:eastAsia="Arial Unicode MS" w:hAnsi="Arial" w:cs="Arial"/>
                <w:sz w:val="18"/>
                <w:szCs w:val="18"/>
                <w:cs/>
              </w:rPr>
              <w:t>-</w:t>
            </w:r>
          </w:p>
        </w:tc>
      </w:tr>
      <w:tr w:rsidR="00AF5D9B" w:rsidRPr="00FE1BB2" w14:paraId="30243658" w14:textId="77777777" w:rsidTr="00A20447">
        <w:tblPrEx>
          <w:tblBorders>
            <w:top w:val="none" w:sz="0" w:space="0" w:color="auto"/>
            <w:bottom w:val="none" w:sz="0" w:space="0" w:color="auto"/>
          </w:tblBorders>
        </w:tblPrEx>
        <w:trPr>
          <w:cantSplit/>
        </w:trPr>
        <w:tc>
          <w:tcPr>
            <w:tcW w:w="3974" w:type="dxa"/>
            <w:shd w:val="clear" w:color="auto" w:fill="auto"/>
          </w:tcPr>
          <w:p w14:paraId="5A60F45B" w14:textId="77777777" w:rsidR="00AF5D9B" w:rsidRPr="00FE1BB2" w:rsidRDefault="00AF5D9B" w:rsidP="00AF5D9B">
            <w:pPr>
              <w:tabs>
                <w:tab w:val="left" w:pos="6840"/>
              </w:tabs>
              <w:ind w:left="-101"/>
              <w:rPr>
                <w:rFonts w:ascii="Arial" w:eastAsia="Arial Unicode MS" w:hAnsi="Arial" w:cs="Arial"/>
                <w:sz w:val="18"/>
                <w:szCs w:val="18"/>
              </w:rPr>
            </w:pPr>
          </w:p>
        </w:tc>
        <w:tc>
          <w:tcPr>
            <w:tcW w:w="1368" w:type="dxa"/>
            <w:tcBorders>
              <w:top w:val="single" w:sz="4" w:space="0" w:color="auto"/>
            </w:tcBorders>
            <w:shd w:val="clear" w:color="auto" w:fill="FAFAFA"/>
          </w:tcPr>
          <w:p w14:paraId="548B1DD3" w14:textId="77777777" w:rsidR="00AF5D9B" w:rsidRPr="00FE1BB2" w:rsidRDefault="00AF5D9B" w:rsidP="00AF5D9B">
            <w:pPr>
              <w:ind w:right="-72"/>
              <w:jc w:val="right"/>
              <w:rPr>
                <w:rFonts w:ascii="Arial" w:eastAsia="Arial Unicode MS" w:hAnsi="Arial" w:cs="Arial"/>
                <w:sz w:val="18"/>
                <w:szCs w:val="18"/>
              </w:rPr>
            </w:pPr>
          </w:p>
        </w:tc>
        <w:tc>
          <w:tcPr>
            <w:tcW w:w="1369" w:type="dxa"/>
            <w:tcBorders>
              <w:top w:val="single" w:sz="4" w:space="0" w:color="auto"/>
              <w:left w:val="nil"/>
              <w:right w:val="nil"/>
            </w:tcBorders>
            <w:shd w:val="clear" w:color="auto" w:fill="auto"/>
          </w:tcPr>
          <w:p w14:paraId="78040E87" w14:textId="77777777" w:rsidR="00AF5D9B" w:rsidRPr="00FE1BB2" w:rsidRDefault="00AF5D9B" w:rsidP="00AF5D9B">
            <w:pPr>
              <w:ind w:right="-72"/>
              <w:jc w:val="right"/>
              <w:rPr>
                <w:rFonts w:ascii="Arial" w:eastAsia="Arial Unicode MS" w:hAnsi="Arial" w:cs="Arial"/>
                <w:sz w:val="18"/>
                <w:szCs w:val="18"/>
              </w:rPr>
            </w:pPr>
          </w:p>
        </w:tc>
        <w:tc>
          <w:tcPr>
            <w:tcW w:w="1369" w:type="dxa"/>
            <w:tcBorders>
              <w:top w:val="single" w:sz="4" w:space="0" w:color="auto"/>
            </w:tcBorders>
            <w:shd w:val="clear" w:color="auto" w:fill="FAFAFA"/>
            <w:vAlign w:val="bottom"/>
          </w:tcPr>
          <w:p w14:paraId="4EAE39F1" w14:textId="77777777" w:rsidR="00AF5D9B" w:rsidRPr="00FE1BB2" w:rsidRDefault="00AF5D9B" w:rsidP="00AF5D9B">
            <w:pPr>
              <w:ind w:right="-72"/>
              <w:jc w:val="right"/>
              <w:rPr>
                <w:rFonts w:ascii="Arial" w:eastAsia="Arial Unicode MS" w:hAnsi="Arial" w:cs="Arial"/>
                <w:snapToGrid w:val="0"/>
                <w:sz w:val="18"/>
                <w:szCs w:val="18"/>
                <w:lang w:eastAsia="th-TH"/>
              </w:rPr>
            </w:pPr>
          </w:p>
        </w:tc>
        <w:tc>
          <w:tcPr>
            <w:tcW w:w="1368" w:type="dxa"/>
            <w:tcBorders>
              <w:top w:val="single" w:sz="4" w:space="0" w:color="auto"/>
              <w:left w:val="nil"/>
              <w:right w:val="nil"/>
            </w:tcBorders>
            <w:shd w:val="clear" w:color="auto" w:fill="auto"/>
            <w:vAlign w:val="bottom"/>
          </w:tcPr>
          <w:p w14:paraId="0CF1B7C8" w14:textId="77777777" w:rsidR="00AF5D9B" w:rsidRPr="00FE1BB2" w:rsidRDefault="00AF5D9B" w:rsidP="00AF5D9B">
            <w:pPr>
              <w:ind w:right="-72"/>
              <w:jc w:val="right"/>
              <w:rPr>
                <w:rFonts w:ascii="Arial" w:eastAsia="Arial Unicode MS" w:hAnsi="Arial" w:cs="Arial"/>
                <w:sz w:val="18"/>
                <w:szCs w:val="18"/>
              </w:rPr>
            </w:pPr>
          </w:p>
        </w:tc>
      </w:tr>
      <w:tr w:rsidR="00AF5D9B" w:rsidRPr="00FE1BB2" w14:paraId="454A99A9" w14:textId="77777777" w:rsidTr="00A20447">
        <w:tblPrEx>
          <w:tblBorders>
            <w:top w:val="none" w:sz="0" w:space="0" w:color="auto"/>
            <w:bottom w:val="none" w:sz="0" w:space="0" w:color="auto"/>
          </w:tblBorders>
        </w:tblPrEx>
        <w:trPr>
          <w:cantSplit/>
        </w:trPr>
        <w:tc>
          <w:tcPr>
            <w:tcW w:w="3974" w:type="dxa"/>
            <w:shd w:val="clear" w:color="auto" w:fill="auto"/>
          </w:tcPr>
          <w:p w14:paraId="78459AC4" w14:textId="77777777" w:rsidR="00AF5D9B" w:rsidRPr="00FE1BB2" w:rsidRDefault="00AF5D9B" w:rsidP="00AF5D9B">
            <w:pPr>
              <w:tabs>
                <w:tab w:val="left" w:pos="6840"/>
              </w:tabs>
              <w:ind w:left="-101"/>
              <w:rPr>
                <w:rFonts w:ascii="Arial" w:eastAsia="Arial Unicode MS" w:hAnsi="Arial" w:cs="Arial"/>
                <w:snapToGrid w:val="0"/>
                <w:sz w:val="18"/>
                <w:szCs w:val="18"/>
                <w:cs/>
                <w:lang w:eastAsia="th-TH"/>
              </w:rPr>
            </w:pPr>
            <w:r w:rsidRPr="00FE1BB2">
              <w:rPr>
                <w:rFonts w:ascii="Arial" w:eastAsia="Arial Unicode MS" w:hAnsi="Arial" w:cs="Arial"/>
                <w:sz w:val="18"/>
                <w:szCs w:val="18"/>
              </w:rPr>
              <w:t>Total trade receivables - third parties</w:t>
            </w:r>
          </w:p>
        </w:tc>
        <w:tc>
          <w:tcPr>
            <w:tcW w:w="1368" w:type="dxa"/>
            <w:tcBorders>
              <w:bottom w:val="single" w:sz="4" w:space="0" w:color="auto"/>
            </w:tcBorders>
            <w:shd w:val="clear" w:color="auto" w:fill="FAFAFA"/>
          </w:tcPr>
          <w:p w14:paraId="214F5860" w14:textId="4796968A" w:rsidR="00AF5D9B" w:rsidRPr="00FE1BB2" w:rsidRDefault="00AF5D9B" w:rsidP="00AF5D9B">
            <w:pPr>
              <w:ind w:right="-72"/>
              <w:jc w:val="right"/>
              <w:rPr>
                <w:rFonts w:ascii="Arial" w:eastAsia="Arial Unicode MS" w:hAnsi="Arial" w:cs="Arial"/>
                <w:sz w:val="18"/>
                <w:szCs w:val="18"/>
              </w:rPr>
            </w:pPr>
            <w:r w:rsidRPr="00FE1BB2">
              <w:rPr>
                <w:rFonts w:ascii="Arial" w:eastAsia="Arial Unicode MS" w:hAnsi="Arial" w:cs="Arial"/>
                <w:sz w:val="18"/>
                <w:szCs w:val="18"/>
              </w:rPr>
              <w:t>17,054</w:t>
            </w:r>
          </w:p>
        </w:tc>
        <w:tc>
          <w:tcPr>
            <w:tcW w:w="1369" w:type="dxa"/>
            <w:tcBorders>
              <w:left w:val="nil"/>
              <w:bottom w:val="single" w:sz="4" w:space="0" w:color="auto"/>
              <w:right w:val="nil"/>
            </w:tcBorders>
            <w:shd w:val="clear" w:color="auto" w:fill="auto"/>
          </w:tcPr>
          <w:p w14:paraId="7BFE286C" w14:textId="188AF143" w:rsidR="00AF5D9B" w:rsidRPr="00FE1BB2" w:rsidRDefault="00AF5D9B" w:rsidP="00AF5D9B">
            <w:pPr>
              <w:ind w:right="-72"/>
              <w:jc w:val="right"/>
              <w:rPr>
                <w:rFonts w:ascii="Arial" w:eastAsia="Arial Unicode MS" w:hAnsi="Arial" w:cs="Arial"/>
                <w:sz w:val="18"/>
                <w:szCs w:val="18"/>
              </w:rPr>
            </w:pPr>
            <w:r w:rsidRPr="00FE1BB2">
              <w:rPr>
                <w:rFonts w:ascii="Arial" w:eastAsia="Arial Unicode MS" w:hAnsi="Arial" w:cs="Arial"/>
                <w:sz w:val="18"/>
                <w:szCs w:val="18"/>
              </w:rPr>
              <w:t>10,983</w:t>
            </w:r>
          </w:p>
        </w:tc>
        <w:tc>
          <w:tcPr>
            <w:tcW w:w="1369" w:type="dxa"/>
            <w:tcBorders>
              <w:bottom w:val="single" w:sz="4" w:space="0" w:color="auto"/>
            </w:tcBorders>
            <w:shd w:val="clear" w:color="auto" w:fill="FAFAFA"/>
            <w:vAlign w:val="bottom"/>
          </w:tcPr>
          <w:p w14:paraId="6061B75C" w14:textId="478A7DDF" w:rsidR="00AF5D9B" w:rsidRPr="00FE1BB2" w:rsidRDefault="00AF5D9B" w:rsidP="00AF5D9B">
            <w:pPr>
              <w:ind w:right="-72"/>
              <w:jc w:val="right"/>
              <w:rPr>
                <w:rFonts w:ascii="Arial" w:eastAsia="Arial Unicode MS" w:hAnsi="Arial" w:cs="Arial"/>
                <w:sz w:val="18"/>
                <w:szCs w:val="18"/>
              </w:rPr>
            </w:pPr>
            <w:r w:rsidRPr="00FE1BB2">
              <w:rPr>
                <w:rFonts w:ascii="Arial" w:eastAsia="Arial Unicode MS" w:hAnsi="Arial" w:cs="Arial"/>
                <w:sz w:val="18"/>
                <w:szCs w:val="18"/>
              </w:rPr>
              <w:t>5,355</w:t>
            </w:r>
          </w:p>
        </w:tc>
        <w:tc>
          <w:tcPr>
            <w:tcW w:w="1368" w:type="dxa"/>
            <w:tcBorders>
              <w:left w:val="nil"/>
              <w:bottom w:val="single" w:sz="4" w:space="0" w:color="auto"/>
              <w:right w:val="nil"/>
            </w:tcBorders>
            <w:shd w:val="clear" w:color="auto" w:fill="auto"/>
            <w:vAlign w:val="bottom"/>
          </w:tcPr>
          <w:p w14:paraId="1FC435A4" w14:textId="69F5169A" w:rsidR="00AF5D9B" w:rsidRPr="00FE1BB2" w:rsidRDefault="00AF5D9B" w:rsidP="00AF5D9B">
            <w:pPr>
              <w:ind w:right="-72"/>
              <w:jc w:val="right"/>
              <w:rPr>
                <w:rFonts w:ascii="Arial" w:eastAsia="Arial Unicode MS" w:hAnsi="Arial" w:cs="Arial"/>
                <w:sz w:val="18"/>
                <w:szCs w:val="18"/>
              </w:rPr>
            </w:pPr>
            <w:r w:rsidRPr="00FE1BB2">
              <w:rPr>
                <w:rFonts w:ascii="Arial" w:eastAsia="Arial Unicode MS" w:hAnsi="Arial" w:cs="Arial"/>
                <w:sz w:val="18"/>
                <w:szCs w:val="18"/>
              </w:rPr>
              <w:t>3,898</w:t>
            </w:r>
          </w:p>
        </w:tc>
      </w:tr>
      <w:tr w:rsidR="00AF5D9B" w:rsidRPr="00FE1BB2" w14:paraId="51F815E9" w14:textId="77777777" w:rsidTr="00A20447">
        <w:tblPrEx>
          <w:tblBorders>
            <w:top w:val="none" w:sz="0" w:space="0" w:color="auto"/>
            <w:bottom w:val="none" w:sz="0" w:space="0" w:color="auto"/>
          </w:tblBorders>
        </w:tblPrEx>
        <w:trPr>
          <w:cantSplit/>
          <w:trHeight w:val="54"/>
        </w:trPr>
        <w:tc>
          <w:tcPr>
            <w:tcW w:w="3974" w:type="dxa"/>
            <w:shd w:val="clear" w:color="auto" w:fill="auto"/>
          </w:tcPr>
          <w:p w14:paraId="59F5D45D" w14:textId="77777777" w:rsidR="00AF5D9B" w:rsidRPr="00FE1BB2" w:rsidRDefault="00AF5D9B" w:rsidP="00AF5D9B">
            <w:pPr>
              <w:tabs>
                <w:tab w:val="left" w:pos="6840"/>
              </w:tabs>
              <w:ind w:left="-101"/>
              <w:rPr>
                <w:rFonts w:ascii="Arial" w:eastAsia="Arial Unicode MS" w:hAnsi="Arial" w:cs="Arial"/>
                <w:snapToGrid w:val="0"/>
                <w:sz w:val="18"/>
                <w:szCs w:val="18"/>
                <w:cs/>
                <w:lang w:eastAsia="th-TH"/>
              </w:rPr>
            </w:pPr>
          </w:p>
        </w:tc>
        <w:tc>
          <w:tcPr>
            <w:tcW w:w="1368" w:type="dxa"/>
            <w:tcBorders>
              <w:top w:val="single" w:sz="4" w:space="0" w:color="auto"/>
            </w:tcBorders>
            <w:shd w:val="clear" w:color="auto" w:fill="FAFAFA"/>
          </w:tcPr>
          <w:p w14:paraId="46E0EA2C" w14:textId="77777777" w:rsidR="00AF5D9B" w:rsidRPr="00FE1BB2" w:rsidRDefault="00AF5D9B" w:rsidP="00AF5D9B">
            <w:pPr>
              <w:ind w:right="-72"/>
              <w:jc w:val="right"/>
              <w:rPr>
                <w:rFonts w:ascii="Arial" w:eastAsia="Arial Unicode MS" w:hAnsi="Arial" w:cs="Arial"/>
                <w:sz w:val="18"/>
                <w:szCs w:val="18"/>
              </w:rPr>
            </w:pPr>
          </w:p>
        </w:tc>
        <w:tc>
          <w:tcPr>
            <w:tcW w:w="1369" w:type="dxa"/>
            <w:tcBorders>
              <w:top w:val="single" w:sz="4" w:space="0" w:color="auto"/>
              <w:left w:val="nil"/>
              <w:bottom w:val="nil"/>
              <w:right w:val="nil"/>
            </w:tcBorders>
            <w:shd w:val="clear" w:color="auto" w:fill="auto"/>
          </w:tcPr>
          <w:p w14:paraId="3D847386" w14:textId="77777777" w:rsidR="00AF5D9B" w:rsidRPr="00FE1BB2" w:rsidRDefault="00AF5D9B" w:rsidP="00AF5D9B">
            <w:pPr>
              <w:ind w:right="-72"/>
              <w:jc w:val="right"/>
              <w:rPr>
                <w:rFonts w:ascii="Arial" w:eastAsia="Arial Unicode MS" w:hAnsi="Arial" w:cs="Arial"/>
                <w:sz w:val="18"/>
                <w:szCs w:val="18"/>
              </w:rPr>
            </w:pPr>
          </w:p>
        </w:tc>
        <w:tc>
          <w:tcPr>
            <w:tcW w:w="1369" w:type="dxa"/>
            <w:tcBorders>
              <w:top w:val="single" w:sz="4" w:space="0" w:color="auto"/>
            </w:tcBorders>
            <w:shd w:val="clear" w:color="auto" w:fill="FAFAFA"/>
          </w:tcPr>
          <w:p w14:paraId="1D50B7D8" w14:textId="77777777" w:rsidR="00AF5D9B" w:rsidRPr="00FE1BB2" w:rsidRDefault="00AF5D9B" w:rsidP="00AF5D9B">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3CA99CFB" w14:textId="77777777" w:rsidR="00AF5D9B" w:rsidRPr="00FE1BB2" w:rsidRDefault="00AF5D9B" w:rsidP="00AF5D9B">
            <w:pPr>
              <w:ind w:right="-72"/>
              <w:jc w:val="right"/>
              <w:rPr>
                <w:rFonts w:ascii="Arial" w:eastAsia="Arial Unicode MS" w:hAnsi="Arial" w:cs="Arial"/>
                <w:sz w:val="18"/>
                <w:szCs w:val="18"/>
              </w:rPr>
            </w:pPr>
          </w:p>
        </w:tc>
      </w:tr>
      <w:tr w:rsidR="00AF5D9B" w:rsidRPr="00FE1BB2" w14:paraId="2071F8CE" w14:textId="77777777" w:rsidTr="00A20447">
        <w:tblPrEx>
          <w:tblBorders>
            <w:top w:val="none" w:sz="0" w:space="0" w:color="auto"/>
            <w:bottom w:val="none" w:sz="0" w:space="0" w:color="auto"/>
          </w:tblBorders>
        </w:tblPrEx>
        <w:trPr>
          <w:cantSplit/>
        </w:trPr>
        <w:tc>
          <w:tcPr>
            <w:tcW w:w="3974" w:type="dxa"/>
            <w:shd w:val="clear" w:color="auto" w:fill="auto"/>
          </w:tcPr>
          <w:p w14:paraId="356D657C" w14:textId="77777777" w:rsidR="00AF5D9B" w:rsidRPr="00FE1BB2" w:rsidRDefault="00AF5D9B" w:rsidP="00AF5D9B">
            <w:pPr>
              <w:ind w:left="-101" w:right="-72"/>
              <w:rPr>
                <w:rFonts w:ascii="Arial" w:eastAsia="Arial Unicode MS" w:hAnsi="Arial" w:cs="Arial"/>
                <w:sz w:val="18"/>
                <w:szCs w:val="18"/>
              </w:rPr>
            </w:pPr>
            <w:r w:rsidRPr="00FE1BB2">
              <w:rPr>
                <w:rFonts w:ascii="Arial" w:eastAsia="Arial Unicode MS" w:hAnsi="Arial" w:cs="Arial"/>
                <w:sz w:val="18"/>
                <w:szCs w:val="18"/>
              </w:rPr>
              <w:t xml:space="preserve">Total trade receivables </w:t>
            </w:r>
          </w:p>
        </w:tc>
        <w:tc>
          <w:tcPr>
            <w:tcW w:w="1368" w:type="dxa"/>
            <w:tcBorders>
              <w:bottom w:val="single" w:sz="4" w:space="0" w:color="auto"/>
            </w:tcBorders>
            <w:shd w:val="clear" w:color="auto" w:fill="FAFAFA"/>
          </w:tcPr>
          <w:p w14:paraId="40DB17B8" w14:textId="333208D1" w:rsidR="00AF5D9B" w:rsidRPr="00FE1BB2" w:rsidRDefault="00AF5D9B" w:rsidP="00AF5D9B">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20,178</w:t>
            </w:r>
          </w:p>
        </w:tc>
        <w:tc>
          <w:tcPr>
            <w:tcW w:w="1369" w:type="dxa"/>
            <w:tcBorders>
              <w:top w:val="nil"/>
              <w:left w:val="nil"/>
              <w:bottom w:val="single" w:sz="4" w:space="0" w:color="auto"/>
              <w:right w:val="nil"/>
            </w:tcBorders>
            <w:shd w:val="clear" w:color="auto" w:fill="auto"/>
          </w:tcPr>
          <w:p w14:paraId="3029C73C" w14:textId="7E2FDB2D" w:rsidR="00AF5D9B" w:rsidRPr="00FE1BB2" w:rsidRDefault="00AF5D9B" w:rsidP="00AF5D9B">
            <w:pPr>
              <w:ind w:right="-72"/>
              <w:jc w:val="right"/>
              <w:rPr>
                <w:rFonts w:ascii="Arial" w:eastAsia="Arial Unicode MS" w:hAnsi="Arial" w:cs="Arial"/>
                <w:sz w:val="18"/>
                <w:szCs w:val="18"/>
                <w:lang w:val="en-US"/>
              </w:rPr>
            </w:pPr>
            <w:r w:rsidRPr="00FE1BB2">
              <w:rPr>
                <w:rFonts w:ascii="Arial" w:eastAsia="Arial Unicode MS" w:hAnsi="Arial" w:cs="Arial"/>
                <w:sz w:val="18"/>
                <w:szCs w:val="18"/>
              </w:rPr>
              <w:t>13</w:t>
            </w:r>
            <w:r w:rsidRPr="00FE1BB2">
              <w:rPr>
                <w:rFonts w:ascii="Arial" w:eastAsia="Arial Unicode MS" w:hAnsi="Arial" w:cs="Arial"/>
                <w:sz w:val="18"/>
                <w:szCs w:val="18"/>
                <w:lang w:val="en-US"/>
              </w:rPr>
              <w:t>,</w:t>
            </w:r>
            <w:r w:rsidRPr="00FE1BB2">
              <w:rPr>
                <w:rFonts w:ascii="Arial" w:eastAsia="Arial Unicode MS" w:hAnsi="Arial" w:cs="Arial"/>
                <w:sz w:val="18"/>
                <w:szCs w:val="18"/>
              </w:rPr>
              <w:t>441</w:t>
            </w:r>
          </w:p>
        </w:tc>
        <w:tc>
          <w:tcPr>
            <w:tcW w:w="1369" w:type="dxa"/>
            <w:tcBorders>
              <w:bottom w:val="single" w:sz="4" w:space="0" w:color="auto"/>
            </w:tcBorders>
            <w:shd w:val="clear" w:color="auto" w:fill="FAFAFA"/>
            <w:vAlign w:val="bottom"/>
          </w:tcPr>
          <w:p w14:paraId="4DCD1706" w14:textId="0CD3344D" w:rsidR="00AF5D9B" w:rsidRPr="00FE1BB2" w:rsidRDefault="00AF5D9B" w:rsidP="00AF5D9B">
            <w:pPr>
              <w:ind w:right="-72"/>
              <w:jc w:val="right"/>
              <w:rPr>
                <w:rFonts w:ascii="Arial" w:eastAsia="Arial Unicode MS" w:hAnsi="Arial" w:cs="Arial"/>
                <w:sz w:val="18"/>
                <w:szCs w:val="18"/>
              </w:rPr>
            </w:pPr>
            <w:r w:rsidRPr="00FE1BB2">
              <w:rPr>
                <w:rFonts w:ascii="Arial" w:eastAsia="Arial Unicode MS" w:hAnsi="Arial" w:cs="Arial"/>
                <w:sz w:val="18"/>
                <w:szCs w:val="18"/>
              </w:rPr>
              <w:t>7,128</w:t>
            </w:r>
          </w:p>
        </w:tc>
        <w:tc>
          <w:tcPr>
            <w:tcW w:w="1368" w:type="dxa"/>
            <w:tcBorders>
              <w:top w:val="nil"/>
              <w:left w:val="nil"/>
              <w:bottom w:val="single" w:sz="4" w:space="0" w:color="auto"/>
              <w:right w:val="nil"/>
            </w:tcBorders>
            <w:shd w:val="clear" w:color="auto" w:fill="auto"/>
            <w:vAlign w:val="bottom"/>
          </w:tcPr>
          <w:p w14:paraId="4FF90CEE" w14:textId="5C1A6CC6" w:rsidR="00AF5D9B" w:rsidRPr="00FE1BB2" w:rsidRDefault="00AF5D9B" w:rsidP="00AF5D9B">
            <w:pPr>
              <w:ind w:right="-72"/>
              <w:jc w:val="right"/>
              <w:rPr>
                <w:rFonts w:ascii="Arial" w:eastAsia="Arial Unicode MS" w:hAnsi="Arial" w:cs="Arial"/>
                <w:sz w:val="18"/>
                <w:szCs w:val="18"/>
                <w:lang w:val="en-US"/>
              </w:rPr>
            </w:pPr>
            <w:r w:rsidRPr="00FE1BB2">
              <w:rPr>
                <w:rFonts w:ascii="Arial" w:eastAsia="Arial Unicode MS" w:hAnsi="Arial" w:cs="Arial"/>
                <w:sz w:val="18"/>
                <w:szCs w:val="18"/>
              </w:rPr>
              <w:t>5,242</w:t>
            </w:r>
          </w:p>
        </w:tc>
      </w:tr>
    </w:tbl>
    <w:p w14:paraId="4F62B15B" w14:textId="77777777" w:rsidR="009168BD" w:rsidRPr="00FE1BB2" w:rsidRDefault="009168BD" w:rsidP="00BD647D">
      <w:pPr>
        <w:jc w:val="both"/>
        <w:rPr>
          <w:rFonts w:ascii="Arial" w:hAnsi="Arial" w:cs="Arial"/>
          <w:sz w:val="18"/>
          <w:szCs w:val="18"/>
        </w:rPr>
      </w:pPr>
    </w:p>
    <w:p w14:paraId="183AC495" w14:textId="7664F494" w:rsidR="009168BD" w:rsidRPr="00FE1BB2" w:rsidRDefault="009168BD" w:rsidP="00BD647D">
      <w:pPr>
        <w:ind w:left="270" w:hanging="270"/>
        <w:jc w:val="both"/>
        <w:rPr>
          <w:rFonts w:ascii="Arial" w:hAnsi="Arial" w:cs="Arial"/>
          <w:spacing w:val="-6"/>
          <w:sz w:val="18"/>
          <w:szCs w:val="18"/>
        </w:rPr>
      </w:pPr>
      <w:r w:rsidRPr="00FE1BB2">
        <w:rPr>
          <w:rFonts w:ascii="Arial" w:hAnsi="Arial" w:cs="Arial"/>
          <w:sz w:val="18"/>
          <w:szCs w:val="18"/>
          <w:vertAlign w:val="superscript"/>
        </w:rPr>
        <w:t>(</w:t>
      </w:r>
      <w:r w:rsidR="00AF69D3" w:rsidRPr="00FE1BB2">
        <w:rPr>
          <w:rFonts w:ascii="Arial" w:hAnsi="Arial" w:cs="Arial"/>
          <w:sz w:val="18"/>
          <w:szCs w:val="18"/>
          <w:vertAlign w:val="superscript"/>
        </w:rPr>
        <w:t>1</w:t>
      </w:r>
      <w:r w:rsidRPr="00FE1BB2">
        <w:rPr>
          <w:rFonts w:ascii="Arial" w:hAnsi="Arial" w:cs="Arial"/>
          <w:sz w:val="18"/>
          <w:szCs w:val="18"/>
          <w:vertAlign w:val="superscript"/>
        </w:rPr>
        <w:t>)</w:t>
      </w:r>
      <w:r w:rsidRPr="00FE1BB2">
        <w:rPr>
          <w:rFonts w:ascii="Arial" w:hAnsi="Arial" w:cs="Arial"/>
          <w:sz w:val="18"/>
          <w:szCs w:val="18"/>
          <w:vertAlign w:val="superscript"/>
        </w:rPr>
        <w:tab/>
      </w:r>
      <w:r w:rsidRPr="00FE1BB2">
        <w:rPr>
          <w:rFonts w:ascii="Arial" w:hAnsi="Arial" w:cs="Arial"/>
          <w:spacing w:val="-6"/>
          <w:sz w:val="18"/>
          <w:szCs w:val="18"/>
        </w:rPr>
        <w:t xml:space="preserve">The outstanding of trade receivables which are overdue more than </w:t>
      </w:r>
      <w:r w:rsidR="00AF69D3" w:rsidRPr="00FE1BB2">
        <w:rPr>
          <w:rFonts w:ascii="Arial" w:hAnsi="Arial" w:cs="Arial"/>
          <w:spacing w:val="-6"/>
          <w:sz w:val="18"/>
          <w:szCs w:val="18"/>
        </w:rPr>
        <w:t>3</w:t>
      </w:r>
      <w:r w:rsidRPr="00FE1BB2">
        <w:rPr>
          <w:rFonts w:ascii="Arial" w:hAnsi="Arial" w:cs="Arial"/>
          <w:spacing w:val="-6"/>
          <w:sz w:val="18"/>
          <w:szCs w:val="18"/>
        </w:rPr>
        <w:t xml:space="preserve"> months, amounting to </w:t>
      </w:r>
      <w:r w:rsidR="00286B04" w:rsidRPr="00FE1BB2">
        <w:rPr>
          <w:rFonts w:ascii="Arial" w:hAnsi="Arial" w:cs="Arial"/>
          <w:spacing w:val="-6"/>
          <w:sz w:val="18"/>
          <w:szCs w:val="18"/>
        </w:rPr>
        <w:t>Baht</w:t>
      </w:r>
      <w:r w:rsidRPr="00FE1BB2">
        <w:rPr>
          <w:rFonts w:ascii="Arial" w:hAnsi="Arial" w:cs="Arial"/>
          <w:spacing w:val="-6"/>
          <w:sz w:val="18"/>
          <w:szCs w:val="18"/>
        </w:rPr>
        <w:t xml:space="preserve"> </w:t>
      </w:r>
      <w:r w:rsidR="00AF69D3" w:rsidRPr="00FE1BB2">
        <w:rPr>
          <w:rFonts w:ascii="Arial" w:hAnsi="Arial" w:cs="Arial"/>
          <w:spacing w:val="-6"/>
          <w:sz w:val="18"/>
          <w:szCs w:val="18"/>
        </w:rPr>
        <w:t>37</w:t>
      </w:r>
      <w:r w:rsidR="000B7C77" w:rsidRPr="00FE1BB2">
        <w:rPr>
          <w:rFonts w:ascii="Arial" w:hAnsi="Arial" w:cs="Arial"/>
          <w:spacing w:val="-6"/>
          <w:sz w:val="18"/>
          <w:szCs w:val="18"/>
        </w:rPr>
        <w:t xml:space="preserve"> million</w:t>
      </w:r>
      <w:r w:rsidRPr="00FE1BB2">
        <w:rPr>
          <w:rFonts w:ascii="Arial" w:hAnsi="Arial" w:cs="Arial"/>
          <w:spacing w:val="-6"/>
          <w:sz w:val="18"/>
          <w:szCs w:val="18"/>
        </w:rPr>
        <w:t>, is due from EGAT, which resulted from an expiration date dispute of the Power Purchase Agreement</w:t>
      </w:r>
      <w:r w:rsidR="002053A2" w:rsidRPr="00FE1BB2">
        <w:rPr>
          <w:rFonts w:ascii="Arial" w:hAnsi="Arial" w:cs="Arial"/>
          <w:spacing w:val="-6"/>
          <w:sz w:val="18"/>
          <w:szCs w:val="18"/>
        </w:rPr>
        <w:t xml:space="preserve"> entered into by the subsidiary (Project </w:t>
      </w:r>
      <w:r w:rsidR="00AF69D3" w:rsidRPr="00FE1BB2">
        <w:rPr>
          <w:rFonts w:ascii="Arial" w:hAnsi="Arial" w:cs="Arial"/>
          <w:spacing w:val="-6"/>
          <w:sz w:val="18"/>
          <w:szCs w:val="18"/>
        </w:rPr>
        <w:t>1</w:t>
      </w:r>
      <w:r w:rsidR="002053A2" w:rsidRPr="00FE1BB2">
        <w:rPr>
          <w:rFonts w:ascii="Arial" w:hAnsi="Arial" w:cs="Arial"/>
          <w:spacing w:val="-6"/>
          <w:sz w:val="18"/>
          <w:szCs w:val="18"/>
        </w:rPr>
        <w:t>)</w:t>
      </w:r>
      <w:r w:rsidRPr="00FE1BB2">
        <w:rPr>
          <w:rFonts w:ascii="Arial" w:hAnsi="Arial" w:cs="Arial"/>
          <w:spacing w:val="-6"/>
          <w:sz w:val="18"/>
          <w:szCs w:val="18"/>
        </w:rPr>
        <w:t>.</w:t>
      </w:r>
      <w:r w:rsidR="002053A2" w:rsidRPr="00FE1BB2">
        <w:rPr>
          <w:rFonts w:ascii="Arial" w:hAnsi="Arial" w:cs="Arial"/>
          <w:spacing w:val="-6"/>
          <w:sz w:val="18"/>
          <w:szCs w:val="18"/>
        </w:rPr>
        <w:t xml:space="preserve"> The subsidiary submitted a dispute to the Thai Arbitration Institute (TAI) and on </w:t>
      </w:r>
      <w:r w:rsidR="00AF69D3" w:rsidRPr="00FE1BB2">
        <w:rPr>
          <w:rFonts w:ascii="Arial" w:hAnsi="Arial" w:cs="Arial"/>
          <w:spacing w:val="-6"/>
          <w:sz w:val="18"/>
          <w:szCs w:val="18"/>
        </w:rPr>
        <w:t>21</w:t>
      </w:r>
      <w:r w:rsidR="002053A2" w:rsidRPr="00FE1BB2">
        <w:rPr>
          <w:rFonts w:ascii="Arial" w:hAnsi="Arial" w:cs="Arial"/>
          <w:spacing w:val="-6"/>
          <w:sz w:val="18"/>
          <w:szCs w:val="18"/>
        </w:rPr>
        <w:t xml:space="preserve"> November </w:t>
      </w:r>
      <w:r w:rsidR="00AF69D3" w:rsidRPr="00FE1BB2">
        <w:rPr>
          <w:rFonts w:ascii="Arial" w:hAnsi="Arial" w:cs="Arial"/>
          <w:spacing w:val="-6"/>
          <w:sz w:val="18"/>
          <w:szCs w:val="18"/>
        </w:rPr>
        <w:t>2019</w:t>
      </w:r>
      <w:r w:rsidR="002053A2" w:rsidRPr="00FE1BB2">
        <w:rPr>
          <w:rFonts w:ascii="Arial" w:hAnsi="Arial" w:cs="Arial"/>
          <w:spacing w:val="-6"/>
          <w:sz w:val="18"/>
          <w:szCs w:val="18"/>
        </w:rPr>
        <w:t xml:space="preserve">, the TAI ruled that the expiration date of Project </w:t>
      </w:r>
      <w:r w:rsidR="00AF69D3" w:rsidRPr="00FE1BB2">
        <w:rPr>
          <w:rFonts w:ascii="Arial" w:hAnsi="Arial" w:cs="Arial"/>
          <w:spacing w:val="-6"/>
          <w:sz w:val="18"/>
          <w:szCs w:val="18"/>
        </w:rPr>
        <w:t>1</w:t>
      </w:r>
      <w:r w:rsidR="002053A2" w:rsidRPr="00FE1BB2">
        <w:rPr>
          <w:rFonts w:ascii="Arial" w:hAnsi="Arial" w:cs="Arial"/>
          <w:spacing w:val="-6"/>
          <w:sz w:val="18"/>
          <w:szCs w:val="18"/>
        </w:rPr>
        <w:t xml:space="preserve">’s Power Purchase Agreement was </w:t>
      </w:r>
      <w:r w:rsidR="00AF69D3" w:rsidRPr="00FE1BB2">
        <w:rPr>
          <w:rFonts w:ascii="Arial" w:hAnsi="Arial" w:cs="Arial"/>
          <w:spacing w:val="-6"/>
          <w:sz w:val="18"/>
          <w:szCs w:val="18"/>
        </w:rPr>
        <w:t>31</w:t>
      </w:r>
      <w:r w:rsidR="002053A2" w:rsidRPr="00FE1BB2">
        <w:rPr>
          <w:rFonts w:ascii="Arial" w:hAnsi="Arial" w:cs="Arial"/>
          <w:spacing w:val="-6"/>
          <w:sz w:val="18"/>
          <w:szCs w:val="18"/>
        </w:rPr>
        <w:t xml:space="preserve"> March </w:t>
      </w:r>
      <w:r w:rsidR="00AF69D3" w:rsidRPr="00FE1BB2">
        <w:rPr>
          <w:rFonts w:ascii="Arial" w:hAnsi="Arial" w:cs="Arial"/>
          <w:spacing w:val="-6"/>
          <w:sz w:val="18"/>
          <w:szCs w:val="18"/>
        </w:rPr>
        <w:t>2017</w:t>
      </w:r>
      <w:r w:rsidR="002053A2" w:rsidRPr="00FE1BB2">
        <w:rPr>
          <w:rFonts w:ascii="Arial" w:hAnsi="Arial" w:cs="Arial"/>
          <w:spacing w:val="-6"/>
          <w:sz w:val="18"/>
          <w:szCs w:val="18"/>
        </w:rPr>
        <w:t>, which gave the subsidiary</w:t>
      </w:r>
      <w:r w:rsidR="009B7923" w:rsidRPr="00FE1BB2">
        <w:rPr>
          <w:rFonts w:ascii="Arial" w:hAnsi="Arial" w:cs="Arial"/>
          <w:spacing w:val="-6"/>
          <w:sz w:val="18"/>
          <w:szCs w:val="18"/>
        </w:rPr>
        <w:t xml:space="preserve">    </w:t>
      </w:r>
      <w:r w:rsidR="002053A2" w:rsidRPr="00FE1BB2">
        <w:rPr>
          <w:rFonts w:ascii="Arial" w:hAnsi="Arial" w:cs="Arial"/>
          <w:spacing w:val="-6"/>
          <w:sz w:val="18"/>
          <w:szCs w:val="18"/>
        </w:rPr>
        <w:t xml:space="preserve"> the right </w:t>
      </w:r>
      <w:r w:rsidR="00BA5F05" w:rsidRPr="00FE1BB2">
        <w:rPr>
          <w:rFonts w:ascii="Arial" w:hAnsi="Arial" w:cs="Arial"/>
          <w:spacing w:val="-6"/>
          <w:sz w:val="18"/>
          <w:szCs w:val="18"/>
        </w:rPr>
        <w:t xml:space="preserve">to receive outstanding balance </w:t>
      </w:r>
      <w:r w:rsidR="009F4085" w:rsidRPr="00FE1BB2">
        <w:rPr>
          <w:rFonts w:ascii="Arial" w:hAnsi="Arial" w:cs="Arial"/>
          <w:spacing w:val="-6"/>
          <w:sz w:val="18"/>
          <w:szCs w:val="18"/>
        </w:rPr>
        <w:t xml:space="preserve">due </w:t>
      </w:r>
      <w:r w:rsidR="00BA5F05" w:rsidRPr="00FE1BB2">
        <w:rPr>
          <w:rFonts w:ascii="Arial" w:hAnsi="Arial" w:cs="Arial"/>
          <w:spacing w:val="-6"/>
          <w:sz w:val="18"/>
          <w:szCs w:val="18"/>
        </w:rPr>
        <w:t xml:space="preserve">from EGAT. Subsequently, on </w:t>
      </w:r>
      <w:r w:rsidR="00AF69D3" w:rsidRPr="00FE1BB2">
        <w:rPr>
          <w:rFonts w:ascii="Arial" w:hAnsi="Arial" w:cs="Arial"/>
          <w:spacing w:val="-6"/>
          <w:sz w:val="18"/>
          <w:szCs w:val="18"/>
        </w:rPr>
        <w:t>18</w:t>
      </w:r>
      <w:r w:rsidR="00BA5F05" w:rsidRPr="00FE1BB2">
        <w:rPr>
          <w:rFonts w:ascii="Arial" w:hAnsi="Arial" w:cs="Arial"/>
          <w:spacing w:val="-6"/>
          <w:sz w:val="18"/>
          <w:szCs w:val="18"/>
        </w:rPr>
        <w:t xml:space="preserve"> February </w:t>
      </w:r>
      <w:r w:rsidR="00AF69D3" w:rsidRPr="00FE1BB2">
        <w:rPr>
          <w:rFonts w:ascii="Arial" w:hAnsi="Arial" w:cs="Arial"/>
          <w:spacing w:val="-6"/>
          <w:sz w:val="18"/>
          <w:szCs w:val="18"/>
        </w:rPr>
        <w:t>2020</w:t>
      </w:r>
      <w:r w:rsidR="00BA5F05" w:rsidRPr="00FE1BB2">
        <w:rPr>
          <w:rFonts w:ascii="Arial" w:hAnsi="Arial" w:cs="Arial"/>
          <w:spacing w:val="-6"/>
          <w:sz w:val="18"/>
          <w:szCs w:val="18"/>
        </w:rPr>
        <w:t>, EGAT petitioned the Central Administrative Court to revoke the award of the TAI. Currently, the case remains in process at the Central Administrative Court.</w:t>
      </w:r>
      <w:r w:rsidR="00811BD3" w:rsidRPr="00FE1BB2">
        <w:rPr>
          <w:rFonts w:ascii="Arial" w:hAnsi="Arial" w:cs="Arial"/>
          <w:spacing w:val="-6"/>
          <w:sz w:val="18"/>
          <w:szCs w:val="18"/>
        </w:rPr>
        <w:t xml:space="preserve"> </w:t>
      </w:r>
    </w:p>
    <w:p w14:paraId="21943769" w14:textId="4F076E17" w:rsidR="00811BD3" w:rsidRPr="00FE1BB2" w:rsidRDefault="00811BD3" w:rsidP="00BD647D">
      <w:pPr>
        <w:ind w:left="270" w:hanging="270"/>
        <w:jc w:val="both"/>
        <w:rPr>
          <w:rFonts w:ascii="Arial" w:hAnsi="Arial" w:cs="Arial"/>
          <w:sz w:val="18"/>
          <w:szCs w:val="18"/>
        </w:rPr>
      </w:pPr>
    </w:p>
    <w:p w14:paraId="6B174BB5" w14:textId="77777777" w:rsidR="000234D6" w:rsidRPr="00FE1BB2" w:rsidRDefault="000234D6" w:rsidP="00BD647D">
      <w:pPr>
        <w:ind w:left="270" w:hanging="270"/>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9168BD" w:rsidRPr="00FE1BB2" w14:paraId="78B2F245" w14:textId="77777777" w:rsidTr="00A20447">
        <w:trPr>
          <w:trHeight w:val="386"/>
        </w:trPr>
        <w:tc>
          <w:tcPr>
            <w:tcW w:w="9461" w:type="dxa"/>
            <w:shd w:val="clear" w:color="auto" w:fill="FFA543"/>
            <w:vAlign w:val="center"/>
          </w:tcPr>
          <w:p w14:paraId="03769EB3" w14:textId="1C766EE3" w:rsidR="009168BD" w:rsidRPr="00FE1BB2" w:rsidRDefault="00AF69D3" w:rsidP="00BD647D">
            <w:pPr>
              <w:pStyle w:val="Heading"/>
              <w:ind w:left="504"/>
              <w:rPr>
                <w:rFonts w:ascii="Arial" w:hAnsi="Arial" w:cs="Arial"/>
                <w:cs/>
              </w:rPr>
            </w:pPr>
            <w:r w:rsidRPr="00FE1BB2">
              <w:rPr>
                <w:rFonts w:ascii="Arial" w:hAnsi="Arial" w:cs="Arial"/>
              </w:rPr>
              <w:t>1</w:t>
            </w:r>
            <w:r w:rsidR="0058168B" w:rsidRPr="00FE1BB2">
              <w:rPr>
                <w:rFonts w:ascii="Arial" w:hAnsi="Arial" w:cs="Arial"/>
              </w:rPr>
              <w:t>5</w:t>
            </w:r>
            <w:r w:rsidR="009168BD" w:rsidRPr="00FE1BB2">
              <w:rPr>
                <w:rFonts w:ascii="Arial" w:hAnsi="Arial" w:cs="Arial"/>
              </w:rPr>
              <w:tab/>
              <w:t>Finance lease receivable</w:t>
            </w:r>
            <w:r w:rsidR="00312D79" w:rsidRPr="00FE1BB2">
              <w:rPr>
                <w:rFonts w:ascii="Arial" w:hAnsi="Arial" w:cs="Arial"/>
              </w:rPr>
              <w:t>s</w:t>
            </w:r>
            <w:r w:rsidR="009168BD" w:rsidRPr="00FE1BB2">
              <w:rPr>
                <w:rFonts w:ascii="Arial" w:hAnsi="Arial" w:cs="Arial"/>
              </w:rPr>
              <w:t>, net</w:t>
            </w:r>
          </w:p>
        </w:tc>
      </w:tr>
    </w:tbl>
    <w:p w14:paraId="04053895" w14:textId="77777777" w:rsidR="009168BD" w:rsidRPr="00FE1BB2" w:rsidRDefault="009168BD" w:rsidP="00BD647D">
      <w:pPr>
        <w:rPr>
          <w:rFonts w:ascii="Arial" w:hAnsi="Arial" w:cs="Arial"/>
          <w:sz w:val="18"/>
          <w:szCs w:val="18"/>
        </w:rPr>
      </w:pPr>
    </w:p>
    <w:tbl>
      <w:tblPr>
        <w:tblW w:w="9451" w:type="dxa"/>
        <w:tblInd w:w="9" w:type="dxa"/>
        <w:tblLayout w:type="fixed"/>
        <w:tblLook w:val="0000" w:firstRow="0" w:lastRow="0" w:firstColumn="0" w:lastColumn="0" w:noHBand="0" w:noVBand="0"/>
      </w:tblPr>
      <w:tblGrid>
        <w:gridCol w:w="3978"/>
        <w:gridCol w:w="1368"/>
        <w:gridCol w:w="1368"/>
        <w:gridCol w:w="1368"/>
        <w:gridCol w:w="1369"/>
      </w:tblGrid>
      <w:tr w:rsidR="009168BD" w:rsidRPr="00FE1BB2" w14:paraId="7CD67C50" w14:textId="77777777" w:rsidTr="00A20447">
        <w:tc>
          <w:tcPr>
            <w:tcW w:w="3978" w:type="dxa"/>
            <w:shd w:val="clear" w:color="auto" w:fill="auto"/>
          </w:tcPr>
          <w:p w14:paraId="575854D0" w14:textId="77777777" w:rsidR="009168BD" w:rsidRPr="00FE1BB2" w:rsidRDefault="009168BD" w:rsidP="00BD647D">
            <w:pPr>
              <w:ind w:left="-101"/>
              <w:rPr>
                <w:rFonts w:ascii="Arial" w:hAnsi="Arial" w:cs="Arial"/>
                <w:b/>
                <w:bCs/>
                <w:sz w:val="18"/>
                <w:szCs w:val="18"/>
                <w:cs/>
              </w:rPr>
            </w:pPr>
          </w:p>
        </w:tc>
        <w:tc>
          <w:tcPr>
            <w:tcW w:w="5473" w:type="dxa"/>
            <w:gridSpan w:val="4"/>
            <w:tcBorders>
              <w:top w:val="single" w:sz="4" w:space="0" w:color="auto"/>
              <w:bottom w:val="single" w:sz="4" w:space="0" w:color="auto"/>
            </w:tcBorders>
            <w:shd w:val="clear" w:color="auto" w:fill="auto"/>
          </w:tcPr>
          <w:p w14:paraId="72BAA19A" w14:textId="77777777" w:rsidR="009168BD" w:rsidRPr="00FE1BB2" w:rsidRDefault="009168BD" w:rsidP="00BD647D">
            <w:pPr>
              <w:ind w:right="-72"/>
              <w:jc w:val="right"/>
              <w:rPr>
                <w:rFonts w:ascii="Arial" w:hAnsi="Arial" w:cs="Arial"/>
                <w:b/>
                <w:bCs/>
                <w:sz w:val="18"/>
                <w:szCs w:val="18"/>
              </w:rPr>
            </w:pPr>
            <w:r w:rsidRPr="00FE1BB2">
              <w:rPr>
                <w:rFonts w:ascii="Arial" w:hAnsi="Arial" w:cs="Arial"/>
                <w:b/>
                <w:bCs/>
                <w:sz w:val="18"/>
                <w:szCs w:val="18"/>
              </w:rPr>
              <w:t>Consolidated financial statements</w:t>
            </w:r>
          </w:p>
        </w:tc>
      </w:tr>
      <w:tr w:rsidR="009168BD" w:rsidRPr="00FE1BB2" w14:paraId="09F2844C" w14:textId="77777777" w:rsidTr="00A20447">
        <w:tc>
          <w:tcPr>
            <w:tcW w:w="3978" w:type="dxa"/>
            <w:shd w:val="clear" w:color="auto" w:fill="auto"/>
          </w:tcPr>
          <w:p w14:paraId="4B6C1481" w14:textId="77777777" w:rsidR="009168BD" w:rsidRPr="00FE1BB2" w:rsidRDefault="009168BD" w:rsidP="00BD647D">
            <w:pPr>
              <w:ind w:left="-101"/>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0C5B740E" w14:textId="77777777" w:rsidR="009168BD" w:rsidRPr="00FE1BB2" w:rsidRDefault="009168BD" w:rsidP="00BD647D">
            <w:pPr>
              <w:ind w:right="-72"/>
              <w:jc w:val="right"/>
              <w:rPr>
                <w:rFonts w:ascii="Arial" w:hAnsi="Arial" w:cs="Arial"/>
                <w:b/>
                <w:bCs/>
                <w:sz w:val="18"/>
                <w:szCs w:val="18"/>
              </w:rPr>
            </w:pPr>
          </w:p>
          <w:p w14:paraId="2B7FF2BC" w14:textId="77777777" w:rsidR="009168BD" w:rsidRPr="00FE1BB2" w:rsidRDefault="009168BD" w:rsidP="00BD647D">
            <w:pPr>
              <w:ind w:right="-72"/>
              <w:jc w:val="right"/>
              <w:rPr>
                <w:rFonts w:ascii="Arial" w:hAnsi="Arial" w:cs="Arial"/>
                <w:b/>
                <w:bCs/>
                <w:snapToGrid w:val="0"/>
                <w:sz w:val="18"/>
                <w:szCs w:val="18"/>
                <w:cs/>
                <w:lang w:eastAsia="th-TH"/>
              </w:rPr>
            </w:pPr>
            <w:r w:rsidRPr="00FE1BB2">
              <w:rPr>
                <w:rFonts w:ascii="Arial" w:hAnsi="Arial" w:cs="Arial"/>
                <w:b/>
                <w:bCs/>
                <w:sz w:val="18"/>
                <w:szCs w:val="18"/>
              </w:rPr>
              <w:t>Minimum payment</w:t>
            </w:r>
          </w:p>
        </w:tc>
        <w:tc>
          <w:tcPr>
            <w:tcW w:w="2737" w:type="dxa"/>
            <w:gridSpan w:val="2"/>
            <w:tcBorders>
              <w:top w:val="single" w:sz="4" w:space="0" w:color="auto"/>
              <w:bottom w:val="single" w:sz="4" w:space="0" w:color="auto"/>
            </w:tcBorders>
            <w:shd w:val="clear" w:color="auto" w:fill="auto"/>
          </w:tcPr>
          <w:p w14:paraId="668FF23B" w14:textId="77777777" w:rsidR="009168BD" w:rsidRPr="00FE1BB2" w:rsidRDefault="009168BD" w:rsidP="00BD647D">
            <w:pPr>
              <w:ind w:right="-72"/>
              <w:jc w:val="right"/>
              <w:rPr>
                <w:rFonts w:ascii="Arial" w:hAnsi="Arial" w:cs="Arial"/>
                <w:b/>
                <w:bCs/>
                <w:sz w:val="18"/>
                <w:szCs w:val="18"/>
              </w:rPr>
            </w:pPr>
            <w:r w:rsidRPr="00FE1BB2">
              <w:rPr>
                <w:rFonts w:ascii="Arial" w:hAnsi="Arial" w:cs="Arial"/>
                <w:b/>
                <w:bCs/>
                <w:sz w:val="18"/>
                <w:szCs w:val="18"/>
              </w:rPr>
              <w:t>Present value of</w:t>
            </w:r>
          </w:p>
          <w:p w14:paraId="3B4CBCC4" w14:textId="77777777" w:rsidR="009168BD" w:rsidRPr="00FE1BB2" w:rsidRDefault="009168BD" w:rsidP="00BD647D">
            <w:pPr>
              <w:ind w:right="-72"/>
              <w:jc w:val="right"/>
              <w:rPr>
                <w:rFonts w:ascii="Arial" w:hAnsi="Arial" w:cs="Arial"/>
                <w:b/>
                <w:bCs/>
                <w:snapToGrid w:val="0"/>
                <w:spacing w:val="-10"/>
                <w:sz w:val="18"/>
                <w:szCs w:val="18"/>
                <w:cs/>
                <w:lang w:eastAsia="th-TH"/>
              </w:rPr>
            </w:pPr>
            <w:r w:rsidRPr="00FE1BB2">
              <w:rPr>
                <w:rFonts w:ascii="Arial" w:hAnsi="Arial" w:cs="Arial"/>
                <w:b/>
                <w:bCs/>
                <w:sz w:val="18"/>
                <w:szCs w:val="18"/>
              </w:rPr>
              <w:t>minimum payment</w:t>
            </w:r>
          </w:p>
        </w:tc>
      </w:tr>
      <w:tr w:rsidR="00C000C4" w:rsidRPr="00FE1BB2" w14:paraId="448274C6" w14:textId="77777777" w:rsidTr="00A20447">
        <w:tc>
          <w:tcPr>
            <w:tcW w:w="3978" w:type="dxa"/>
            <w:shd w:val="clear" w:color="auto" w:fill="auto"/>
          </w:tcPr>
          <w:p w14:paraId="37CA09F6" w14:textId="67507532" w:rsidR="00C000C4" w:rsidRPr="00FE1BB2" w:rsidRDefault="00C000C4" w:rsidP="00C000C4">
            <w:pPr>
              <w:ind w:left="-101"/>
              <w:rPr>
                <w:rFonts w:ascii="Arial" w:hAnsi="Arial" w:cs="Arial"/>
                <w:b/>
                <w:bCs/>
                <w:sz w:val="18"/>
                <w:szCs w:val="18"/>
                <w:cs/>
              </w:rPr>
            </w:pPr>
            <w:r w:rsidRPr="00FE1BB2">
              <w:rPr>
                <w:rFonts w:ascii="Arial" w:hAnsi="Arial" w:cs="Arial"/>
                <w:b/>
                <w:bCs/>
                <w:sz w:val="18"/>
                <w:szCs w:val="18"/>
              </w:rPr>
              <w:t xml:space="preserve">As at </w:t>
            </w:r>
            <w:r w:rsidR="00AF69D3" w:rsidRPr="00FE1BB2">
              <w:rPr>
                <w:rFonts w:ascii="Arial" w:hAnsi="Arial" w:cs="Arial"/>
                <w:b/>
                <w:bCs/>
                <w:sz w:val="18"/>
                <w:szCs w:val="18"/>
              </w:rPr>
              <w:t>31</w:t>
            </w:r>
            <w:r w:rsidRPr="00FE1BB2">
              <w:rPr>
                <w:rFonts w:ascii="Arial" w:hAnsi="Arial" w:cs="Arial"/>
                <w:b/>
                <w:bCs/>
                <w:sz w:val="18"/>
                <w:szCs w:val="18"/>
              </w:rPr>
              <w:t xml:space="preserve"> December  </w:t>
            </w:r>
          </w:p>
        </w:tc>
        <w:tc>
          <w:tcPr>
            <w:tcW w:w="1368" w:type="dxa"/>
            <w:tcBorders>
              <w:top w:val="single" w:sz="4" w:space="0" w:color="auto"/>
            </w:tcBorders>
            <w:shd w:val="clear" w:color="auto" w:fill="auto"/>
          </w:tcPr>
          <w:p w14:paraId="5CECFE9A" w14:textId="72EB9608" w:rsidR="00C000C4" w:rsidRPr="00FE1BB2" w:rsidRDefault="005E25DA" w:rsidP="00C000C4">
            <w:pPr>
              <w:tabs>
                <w:tab w:val="left" w:pos="6840"/>
              </w:tabs>
              <w:ind w:right="-72"/>
              <w:jc w:val="right"/>
              <w:rPr>
                <w:rFonts w:ascii="Arial" w:hAnsi="Arial" w:cs="Arial"/>
                <w:b/>
                <w:bCs/>
                <w:sz w:val="18"/>
                <w:szCs w:val="18"/>
                <w:lang w:val="en-US"/>
              </w:rPr>
            </w:pPr>
            <w:r w:rsidRPr="00FE1BB2">
              <w:rPr>
                <w:rFonts w:ascii="Arial" w:eastAsia="Arial Unicode MS" w:hAnsi="Arial" w:cs="Arial"/>
                <w:b/>
                <w:bCs/>
                <w:sz w:val="18"/>
                <w:szCs w:val="18"/>
              </w:rPr>
              <w:t>2022</w:t>
            </w:r>
          </w:p>
        </w:tc>
        <w:tc>
          <w:tcPr>
            <w:tcW w:w="1368" w:type="dxa"/>
            <w:tcBorders>
              <w:top w:val="single" w:sz="4" w:space="0" w:color="auto"/>
            </w:tcBorders>
            <w:shd w:val="clear" w:color="auto" w:fill="auto"/>
          </w:tcPr>
          <w:p w14:paraId="0AF04ACA" w14:textId="2CBB7431" w:rsidR="00C000C4" w:rsidRPr="00FE1BB2" w:rsidRDefault="00B34C91" w:rsidP="00C000C4">
            <w:pPr>
              <w:tabs>
                <w:tab w:val="left" w:pos="6840"/>
              </w:tabs>
              <w:ind w:right="-72"/>
              <w:jc w:val="right"/>
              <w:rPr>
                <w:rFonts w:ascii="Arial" w:hAnsi="Arial" w:cs="Arial"/>
                <w:b/>
                <w:bCs/>
                <w:sz w:val="18"/>
                <w:szCs w:val="18"/>
              </w:rPr>
            </w:pPr>
            <w:r w:rsidRPr="00FE1BB2">
              <w:rPr>
                <w:rFonts w:ascii="Arial" w:eastAsia="Arial Unicode MS" w:hAnsi="Arial" w:cs="Arial"/>
                <w:b/>
                <w:bCs/>
                <w:sz w:val="18"/>
                <w:szCs w:val="18"/>
              </w:rPr>
              <w:t>2021</w:t>
            </w:r>
          </w:p>
        </w:tc>
        <w:tc>
          <w:tcPr>
            <w:tcW w:w="1368" w:type="dxa"/>
            <w:tcBorders>
              <w:top w:val="single" w:sz="4" w:space="0" w:color="auto"/>
            </w:tcBorders>
            <w:shd w:val="clear" w:color="auto" w:fill="auto"/>
          </w:tcPr>
          <w:p w14:paraId="3F71EFFD" w14:textId="1BEFE307" w:rsidR="00C000C4" w:rsidRPr="00FE1BB2" w:rsidRDefault="005E25DA" w:rsidP="00C000C4">
            <w:pPr>
              <w:tabs>
                <w:tab w:val="left" w:pos="6840"/>
              </w:tabs>
              <w:ind w:right="-72"/>
              <w:jc w:val="right"/>
              <w:rPr>
                <w:rFonts w:ascii="Arial" w:hAnsi="Arial" w:cs="Arial"/>
                <w:b/>
                <w:bCs/>
                <w:sz w:val="18"/>
                <w:szCs w:val="18"/>
                <w:lang w:val="en-US"/>
              </w:rPr>
            </w:pPr>
            <w:r w:rsidRPr="00FE1BB2">
              <w:rPr>
                <w:rFonts w:ascii="Arial" w:eastAsia="Arial Unicode MS" w:hAnsi="Arial" w:cs="Arial"/>
                <w:b/>
                <w:bCs/>
                <w:sz w:val="18"/>
                <w:szCs w:val="18"/>
              </w:rPr>
              <w:t>2022</w:t>
            </w:r>
          </w:p>
        </w:tc>
        <w:tc>
          <w:tcPr>
            <w:tcW w:w="1369" w:type="dxa"/>
            <w:tcBorders>
              <w:top w:val="single" w:sz="4" w:space="0" w:color="auto"/>
            </w:tcBorders>
            <w:shd w:val="clear" w:color="auto" w:fill="auto"/>
          </w:tcPr>
          <w:p w14:paraId="11109721" w14:textId="00038CB8" w:rsidR="00C000C4" w:rsidRPr="00FE1BB2" w:rsidRDefault="00B34C91" w:rsidP="00C000C4">
            <w:pPr>
              <w:tabs>
                <w:tab w:val="left" w:pos="6840"/>
              </w:tabs>
              <w:ind w:right="-72"/>
              <w:jc w:val="right"/>
              <w:rPr>
                <w:rFonts w:ascii="Arial" w:hAnsi="Arial" w:cs="Arial"/>
                <w:b/>
                <w:bCs/>
                <w:sz w:val="18"/>
                <w:szCs w:val="18"/>
              </w:rPr>
            </w:pPr>
            <w:r w:rsidRPr="00FE1BB2">
              <w:rPr>
                <w:rFonts w:ascii="Arial" w:eastAsia="Arial Unicode MS" w:hAnsi="Arial" w:cs="Arial"/>
                <w:b/>
                <w:bCs/>
                <w:sz w:val="18"/>
                <w:szCs w:val="18"/>
              </w:rPr>
              <w:t>2021</w:t>
            </w:r>
          </w:p>
        </w:tc>
      </w:tr>
      <w:tr w:rsidR="009168BD" w:rsidRPr="00FE1BB2" w14:paraId="76202BEB" w14:textId="77777777" w:rsidTr="00A20447">
        <w:tc>
          <w:tcPr>
            <w:tcW w:w="3978" w:type="dxa"/>
            <w:shd w:val="clear" w:color="auto" w:fill="auto"/>
          </w:tcPr>
          <w:p w14:paraId="5BC6BB13" w14:textId="77777777" w:rsidR="009168BD" w:rsidRPr="00FE1BB2" w:rsidRDefault="009168BD" w:rsidP="00BD647D">
            <w:pPr>
              <w:ind w:left="-101"/>
              <w:rPr>
                <w:rFonts w:ascii="Arial" w:hAnsi="Arial" w:cs="Arial"/>
                <w:snapToGrid w:val="0"/>
                <w:sz w:val="18"/>
                <w:szCs w:val="18"/>
                <w:lang w:eastAsia="th-TH"/>
              </w:rPr>
            </w:pPr>
          </w:p>
        </w:tc>
        <w:tc>
          <w:tcPr>
            <w:tcW w:w="1368" w:type="dxa"/>
            <w:tcBorders>
              <w:bottom w:val="single" w:sz="4" w:space="0" w:color="auto"/>
            </w:tcBorders>
            <w:shd w:val="clear" w:color="auto" w:fill="auto"/>
          </w:tcPr>
          <w:p w14:paraId="7203BE5C" w14:textId="77777777" w:rsidR="009168BD" w:rsidRPr="00FE1BB2" w:rsidRDefault="009168BD" w:rsidP="00BD647D">
            <w:pPr>
              <w:ind w:right="-72"/>
              <w:jc w:val="right"/>
              <w:rPr>
                <w:rFonts w:ascii="Arial" w:eastAsia="Arial Unicode MS" w:hAnsi="Arial" w:cs="Arial"/>
                <w:b/>
                <w:bCs/>
                <w:sz w:val="18"/>
                <w:szCs w:val="18"/>
              </w:rPr>
            </w:pPr>
            <w:r w:rsidRPr="00FE1BB2">
              <w:rPr>
                <w:rFonts w:ascii="Arial" w:eastAsia="Arial Unicode MS" w:hAnsi="Arial" w:cs="Arial"/>
                <w:b/>
                <w:bCs/>
                <w:sz w:val="18"/>
                <w:szCs w:val="18"/>
              </w:rPr>
              <w:t xml:space="preserve">Million </w:t>
            </w:r>
            <w:r w:rsidR="00286B04" w:rsidRPr="00FE1BB2">
              <w:rPr>
                <w:rFonts w:ascii="Arial" w:eastAsia="Arial Unicode MS" w:hAnsi="Arial" w:cs="Arial"/>
                <w:b/>
                <w:bCs/>
                <w:sz w:val="18"/>
                <w:szCs w:val="18"/>
              </w:rPr>
              <w:t>Baht</w:t>
            </w:r>
          </w:p>
        </w:tc>
        <w:tc>
          <w:tcPr>
            <w:tcW w:w="1368" w:type="dxa"/>
            <w:tcBorders>
              <w:bottom w:val="single" w:sz="4" w:space="0" w:color="auto"/>
            </w:tcBorders>
            <w:shd w:val="clear" w:color="auto" w:fill="auto"/>
          </w:tcPr>
          <w:p w14:paraId="14AAD64C" w14:textId="77777777" w:rsidR="009168BD" w:rsidRPr="00FE1BB2" w:rsidRDefault="009168BD" w:rsidP="00BD647D">
            <w:pPr>
              <w:ind w:right="-72"/>
              <w:jc w:val="right"/>
              <w:rPr>
                <w:rFonts w:ascii="Arial" w:eastAsia="Arial Unicode MS" w:hAnsi="Arial" w:cs="Arial"/>
                <w:b/>
                <w:bCs/>
                <w:sz w:val="18"/>
                <w:szCs w:val="18"/>
              </w:rPr>
            </w:pPr>
            <w:r w:rsidRPr="00FE1BB2">
              <w:rPr>
                <w:rFonts w:ascii="Arial" w:eastAsia="Arial Unicode MS" w:hAnsi="Arial" w:cs="Arial"/>
                <w:b/>
                <w:bCs/>
                <w:sz w:val="18"/>
                <w:szCs w:val="18"/>
              </w:rPr>
              <w:t xml:space="preserve">Million </w:t>
            </w:r>
            <w:r w:rsidR="00286B04" w:rsidRPr="00FE1BB2">
              <w:rPr>
                <w:rFonts w:ascii="Arial" w:eastAsia="Arial Unicode MS" w:hAnsi="Arial" w:cs="Arial"/>
                <w:b/>
                <w:bCs/>
                <w:sz w:val="18"/>
                <w:szCs w:val="18"/>
              </w:rPr>
              <w:t>Baht</w:t>
            </w:r>
          </w:p>
        </w:tc>
        <w:tc>
          <w:tcPr>
            <w:tcW w:w="1368" w:type="dxa"/>
            <w:tcBorders>
              <w:bottom w:val="single" w:sz="4" w:space="0" w:color="auto"/>
            </w:tcBorders>
            <w:shd w:val="clear" w:color="auto" w:fill="auto"/>
          </w:tcPr>
          <w:p w14:paraId="78EBD349" w14:textId="77777777" w:rsidR="009168BD" w:rsidRPr="00FE1BB2" w:rsidRDefault="009168BD" w:rsidP="00BD647D">
            <w:pPr>
              <w:ind w:right="-72"/>
              <w:jc w:val="right"/>
              <w:rPr>
                <w:rFonts w:ascii="Arial" w:eastAsia="Arial Unicode MS" w:hAnsi="Arial" w:cs="Arial"/>
                <w:b/>
                <w:bCs/>
                <w:sz w:val="18"/>
                <w:szCs w:val="18"/>
              </w:rPr>
            </w:pPr>
            <w:r w:rsidRPr="00FE1BB2">
              <w:rPr>
                <w:rFonts w:ascii="Arial" w:eastAsia="Arial Unicode MS" w:hAnsi="Arial" w:cs="Arial"/>
                <w:b/>
                <w:bCs/>
                <w:sz w:val="18"/>
                <w:szCs w:val="18"/>
              </w:rPr>
              <w:t xml:space="preserve">Million </w:t>
            </w:r>
            <w:r w:rsidR="00286B04" w:rsidRPr="00FE1BB2">
              <w:rPr>
                <w:rFonts w:ascii="Arial" w:eastAsia="Arial Unicode MS" w:hAnsi="Arial" w:cs="Arial"/>
                <w:b/>
                <w:bCs/>
                <w:sz w:val="18"/>
                <w:szCs w:val="18"/>
              </w:rPr>
              <w:t>Baht</w:t>
            </w:r>
          </w:p>
        </w:tc>
        <w:tc>
          <w:tcPr>
            <w:tcW w:w="1369" w:type="dxa"/>
            <w:tcBorders>
              <w:bottom w:val="single" w:sz="4" w:space="0" w:color="auto"/>
            </w:tcBorders>
            <w:shd w:val="clear" w:color="auto" w:fill="auto"/>
          </w:tcPr>
          <w:p w14:paraId="0A1581C5" w14:textId="77777777" w:rsidR="009168BD" w:rsidRPr="00FE1BB2" w:rsidRDefault="009168BD" w:rsidP="00BD647D">
            <w:pPr>
              <w:ind w:right="-72"/>
              <w:jc w:val="right"/>
              <w:rPr>
                <w:rFonts w:ascii="Arial" w:eastAsia="Arial Unicode MS" w:hAnsi="Arial" w:cs="Arial"/>
                <w:b/>
                <w:bCs/>
                <w:sz w:val="18"/>
                <w:szCs w:val="18"/>
              </w:rPr>
            </w:pPr>
            <w:r w:rsidRPr="00FE1BB2">
              <w:rPr>
                <w:rFonts w:ascii="Arial" w:eastAsia="Arial Unicode MS" w:hAnsi="Arial" w:cs="Arial"/>
                <w:b/>
                <w:bCs/>
                <w:sz w:val="18"/>
                <w:szCs w:val="18"/>
              </w:rPr>
              <w:t xml:space="preserve">Million </w:t>
            </w:r>
            <w:r w:rsidR="00286B04" w:rsidRPr="00FE1BB2">
              <w:rPr>
                <w:rFonts w:ascii="Arial" w:eastAsia="Arial Unicode MS" w:hAnsi="Arial" w:cs="Arial"/>
                <w:b/>
                <w:bCs/>
                <w:sz w:val="18"/>
                <w:szCs w:val="18"/>
              </w:rPr>
              <w:t>Baht</w:t>
            </w:r>
          </w:p>
        </w:tc>
      </w:tr>
      <w:tr w:rsidR="009168BD" w:rsidRPr="00FE1BB2" w14:paraId="6F81FB28" w14:textId="77777777" w:rsidTr="00A20447">
        <w:tc>
          <w:tcPr>
            <w:tcW w:w="3978" w:type="dxa"/>
            <w:shd w:val="clear" w:color="auto" w:fill="auto"/>
          </w:tcPr>
          <w:p w14:paraId="4B41CFE8" w14:textId="77777777" w:rsidR="009168BD" w:rsidRPr="00FE1BB2" w:rsidRDefault="009168BD" w:rsidP="00BD647D">
            <w:pPr>
              <w:ind w:left="-101"/>
              <w:rPr>
                <w:rFonts w:ascii="Arial" w:hAnsi="Arial" w:cs="Arial"/>
                <w:b/>
                <w:bCs/>
                <w:snapToGrid w:val="0"/>
                <w:sz w:val="14"/>
                <w:szCs w:val="14"/>
                <w:lang w:eastAsia="th-TH"/>
              </w:rPr>
            </w:pPr>
          </w:p>
        </w:tc>
        <w:tc>
          <w:tcPr>
            <w:tcW w:w="1368" w:type="dxa"/>
            <w:tcBorders>
              <w:top w:val="single" w:sz="4" w:space="0" w:color="auto"/>
            </w:tcBorders>
            <w:shd w:val="clear" w:color="auto" w:fill="FAFAFA"/>
          </w:tcPr>
          <w:p w14:paraId="36D1C2BC" w14:textId="77777777" w:rsidR="009168BD" w:rsidRPr="00FE1BB2" w:rsidRDefault="009168BD" w:rsidP="00BD647D">
            <w:pPr>
              <w:ind w:right="-72"/>
              <w:jc w:val="right"/>
              <w:rPr>
                <w:rFonts w:ascii="Arial" w:hAnsi="Arial" w:cs="Arial"/>
                <w:b/>
                <w:bCs/>
                <w:snapToGrid w:val="0"/>
                <w:sz w:val="14"/>
                <w:szCs w:val="14"/>
                <w:lang w:eastAsia="th-TH"/>
              </w:rPr>
            </w:pPr>
          </w:p>
        </w:tc>
        <w:tc>
          <w:tcPr>
            <w:tcW w:w="1368" w:type="dxa"/>
            <w:tcBorders>
              <w:top w:val="single" w:sz="4" w:space="0" w:color="auto"/>
            </w:tcBorders>
            <w:shd w:val="clear" w:color="auto" w:fill="auto"/>
          </w:tcPr>
          <w:p w14:paraId="28287CC4" w14:textId="77777777" w:rsidR="009168BD" w:rsidRPr="00FE1BB2" w:rsidRDefault="009168BD" w:rsidP="00BD647D">
            <w:pPr>
              <w:ind w:right="-72"/>
              <w:jc w:val="right"/>
              <w:rPr>
                <w:rFonts w:ascii="Arial" w:hAnsi="Arial" w:cs="Arial"/>
                <w:b/>
                <w:bCs/>
                <w:snapToGrid w:val="0"/>
                <w:sz w:val="14"/>
                <w:szCs w:val="14"/>
                <w:lang w:eastAsia="th-TH"/>
              </w:rPr>
            </w:pPr>
          </w:p>
        </w:tc>
        <w:tc>
          <w:tcPr>
            <w:tcW w:w="1368" w:type="dxa"/>
            <w:tcBorders>
              <w:top w:val="single" w:sz="4" w:space="0" w:color="auto"/>
            </w:tcBorders>
            <w:shd w:val="clear" w:color="auto" w:fill="FAFAFA"/>
          </w:tcPr>
          <w:p w14:paraId="34473635" w14:textId="77777777" w:rsidR="009168BD" w:rsidRPr="00FE1BB2" w:rsidRDefault="009168BD" w:rsidP="00BD647D">
            <w:pPr>
              <w:ind w:right="-72"/>
              <w:jc w:val="right"/>
              <w:rPr>
                <w:rFonts w:ascii="Arial" w:hAnsi="Arial" w:cs="Arial"/>
                <w:b/>
                <w:bCs/>
                <w:snapToGrid w:val="0"/>
                <w:sz w:val="14"/>
                <w:szCs w:val="14"/>
                <w:lang w:eastAsia="th-TH"/>
              </w:rPr>
            </w:pPr>
          </w:p>
        </w:tc>
        <w:tc>
          <w:tcPr>
            <w:tcW w:w="1369" w:type="dxa"/>
            <w:tcBorders>
              <w:top w:val="single" w:sz="4" w:space="0" w:color="auto"/>
            </w:tcBorders>
            <w:shd w:val="clear" w:color="auto" w:fill="auto"/>
          </w:tcPr>
          <w:p w14:paraId="2AF76247" w14:textId="77777777" w:rsidR="009168BD" w:rsidRPr="00FE1BB2" w:rsidRDefault="009168BD" w:rsidP="00BD647D">
            <w:pPr>
              <w:ind w:right="-72"/>
              <w:jc w:val="right"/>
              <w:rPr>
                <w:rFonts w:ascii="Arial" w:hAnsi="Arial" w:cs="Arial"/>
                <w:b/>
                <w:bCs/>
                <w:snapToGrid w:val="0"/>
                <w:sz w:val="14"/>
                <w:szCs w:val="14"/>
                <w:lang w:eastAsia="th-TH"/>
              </w:rPr>
            </w:pPr>
          </w:p>
        </w:tc>
      </w:tr>
      <w:tr w:rsidR="009168BD" w:rsidRPr="00FE1BB2" w14:paraId="7C596B1B" w14:textId="77777777" w:rsidTr="00A20447">
        <w:tc>
          <w:tcPr>
            <w:tcW w:w="3978" w:type="dxa"/>
            <w:shd w:val="clear" w:color="auto" w:fill="auto"/>
          </w:tcPr>
          <w:p w14:paraId="688D24AA" w14:textId="77777777" w:rsidR="009168BD" w:rsidRPr="00FE1BB2" w:rsidRDefault="009168BD" w:rsidP="00BD647D">
            <w:pPr>
              <w:ind w:left="-101"/>
              <w:jc w:val="thaiDistribute"/>
              <w:rPr>
                <w:rFonts w:ascii="Arial" w:hAnsi="Arial" w:cs="Arial"/>
                <w:sz w:val="18"/>
                <w:szCs w:val="18"/>
              </w:rPr>
            </w:pPr>
            <w:r w:rsidRPr="00FE1BB2">
              <w:rPr>
                <w:rFonts w:ascii="Arial" w:hAnsi="Arial" w:cs="Arial"/>
                <w:sz w:val="18"/>
                <w:szCs w:val="18"/>
              </w:rPr>
              <w:t>Finance lease receivable</w:t>
            </w:r>
            <w:r w:rsidR="00312D79" w:rsidRPr="00FE1BB2">
              <w:rPr>
                <w:rFonts w:ascii="Arial" w:hAnsi="Arial" w:cs="Arial"/>
                <w:sz w:val="18"/>
                <w:szCs w:val="18"/>
              </w:rPr>
              <w:t>s</w:t>
            </w:r>
          </w:p>
        </w:tc>
        <w:tc>
          <w:tcPr>
            <w:tcW w:w="1368" w:type="dxa"/>
            <w:shd w:val="clear" w:color="auto" w:fill="FAFAFA"/>
          </w:tcPr>
          <w:p w14:paraId="09C486C5" w14:textId="77777777" w:rsidR="009168BD" w:rsidRPr="00FE1BB2" w:rsidRDefault="009168BD" w:rsidP="00BD647D">
            <w:pPr>
              <w:ind w:right="-72"/>
              <w:jc w:val="right"/>
              <w:rPr>
                <w:rFonts w:ascii="Arial" w:hAnsi="Arial" w:cs="Arial"/>
                <w:sz w:val="18"/>
                <w:szCs w:val="18"/>
                <w:cs/>
              </w:rPr>
            </w:pPr>
          </w:p>
        </w:tc>
        <w:tc>
          <w:tcPr>
            <w:tcW w:w="1368" w:type="dxa"/>
            <w:shd w:val="clear" w:color="auto" w:fill="auto"/>
          </w:tcPr>
          <w:p w14:paraId="5372F474" w14:textId="77777777" w:rsidR="009168BD" w:rsidRPr="00FE1BB2" w:rsidRDefault="009168BD" w:rsidP="00BD647D">
            <w:pPr>
              <w:ind w:right="-72"/>
              <w:jc w:val="right"/>
              <w:rPr>
                <w:rFonts w:ascii="Arial" w:hAnsi="Arial" w:cs="Arial"/>
                <w:sz w:val="18"/>
                <w:szCs w:val="18"/>
              </w:rPr>
            </w:pPr>
          </w:p>
        </w:tc>
        <w:tc>
          <w:tcPr>
            <w:tcW w:w="1368" w:type="dxa"/>
            <w:shd w:val="clear" w:color="auto" w:fill="FAFAFA"/>
          </w:tcPr>
          <w:p w14:paraId="7C18EB84" w14:textId="77777777" w:rsidR="009168BD" w:rsidRPr="00FE1BB2" w:rsidRDefault="009168BD" w:rsidP="00BD647D">
            <w:pPr>
              <w:ind w:right="-72"/>
              <w:jc w:val="right"/>
              <w:rPr>
                <w:rFonts w:ascii="Arial" w:hAnsi="Arial" w:cs="Arial"/>
                <w:sz w:val="18"/>
                <w:szCs w:val="18"/>
              </w:rPr>
            </w:pPr>
          </w:p>
        </w:tc>
        <w:tc>
          <w:tcPr>
            <w:tcW w:w="1369" w:type="dxa"/>
            <w:shd w:val="clear" w:color="auto" w:fill="auto"/>
          </w:tcPr>
          <w:p w14:paraId="63101DF0" w14:textId="77777777" w:rsidR="009168BD" w:rsidRPr="00FE1BB2" w:rsidRDefault="009168BD" w:rsidP="00BD647D">
            <w:pPr>
              <w:ind w:right="-72"/>
              <w:jc w:val="right"/>
              <w:rPr>
                <w:rFonts w:ascii="Arial" w:hAnsi="Arial" w:cs="Arial"/>
                <w:sz w:val="18"/>
                <w:szCs w:val="18"/>
              </w:rPr>
            </w:pPr>
          </w:p>
        </w:tc>
      </w:tr>
      <w:tr w:rsidR="00792CE5" w:rsidRPr="00FE1BB2" w14:paraId="4B9F28AA" w14:textId="77777777" w:rsidTr="00A20447">
        <w:tc>
          <w:tcPr>
            <w:tcW w:w="3978" w:type="dxa"/>
            <w:shd w:val="clear" w:color="auto" w:fill="auto"/>
          </w:tcPr>
          <w:p w14:paraId="0D6EF2BB" w14:textId="77777777" w:rsidR="00792CE5" w:rsidRPr="00FE1BB2" w:rsidRDefault="00792CE5" w:rsidP="00792CE5">
            <w:pPr>
              <w:rPr>
                <w:rFonts w:ascii="Arial" w:hAnsi="Arial" w:cs="Arial"/>
                <w:sz w:val="18"/>
                <w:szCs w:val="18"/>
              </w:rPr>
            </w:pPr>
            <w:r w:rsidRPr="00FE1BB2">
              <w:rPr>
                <w:rFonts w:ascii="Arial" w:hAnsi="Arial" w:cs="Arial"/>
                <w:sz w:val="18"/>
                <w:szCs w:val="18"/>
              </w:rPr>
              <w:t>- Less than one year</w:t>
            </w:r>
          </w:p>
        </w:tc>
        <w:tc>
          <w:tcPr>
            <w:tcW w:w="1368" w:type="dxa"/>
            <w:shd w:val="clear" w:color="auto" w:fill="FAFAFA"/>
          </w:tcPr>
          <w:p w14:paraId="7462B697" w14:textId="385A6BA8" w:rsidR="00792CE5" w:rsidRPr="00FE1BB2" w:rsidRDefault="00AF5D9B" w:rsidP="00792CE5">
            <w:pPr>
              <w:ind w:right="-72"/>
              <w:jc w:val="right"/>
              <w:rPr>
                <w:rFonts w:ascii="Arial" w:hAnsi="Arial" w:cs="Arial"/>
                <w:sz w:val="18"/>
                <w:szCs w:val="18"/>
                <w:lang w:val="en-US"/>
              </w:rPr>
            </w:pPr>
            <w:r w:rsidRPr="00FE1BB2">
              <w:rPr>
                <w:rFonts w:ascii="Arial" w:hAnsi="Arial" w:cs="Arial"/>
                <w:sz w:val="18"/>
                <w:szCs w:val="18"/>
                <w:lang w:val="en-US"/>
              </w:rPr>
              <w:t>1,945</w:t>
            </w:r>
          </w:p>
        </w:tc>
        <w:tc>
          <w:tcPr>
            <w:tcW w:w="1368" w:type="dxa"/>
            <w:shd w:val="clear" w:color="auto" w:fill="auto"/>
          </w:tcPr>
          <w:p w14:paraId="0A03A3B6" w14:textId="2280227E" w:rsidR="00792CE5" w:rsidRPr="00FE1BB2" w:rsidRDefault="00792CE5" w:rsidP="00792CE5">
            <w:pPr>
              <w:ind w:right="-72"/>
              <w:jc w:val="right"/>
              <w:rPr>
                <w:rFonts w:ascii="Arial" w:hAnsi="Arial" w:cs="Arial"/>
                <w:sz w:val="18"/>
                <w:szCs w:val="18"/>
                <w:lang w:val="en-US"/>
              </w:rPr>
            </w:pPr>
            <w:r w:rsidRPr="00FE1BB2">
              <w:rPr>
                <w:rFonts w:ascii="Arial" w:hAnsi="Arial" w:cs="Arial"/>
                <w:sz w:val="18"/>
                <w:szCs w:val="18"/>
              </w:rPr>
              <w:t>2</w:t>
            </w:r>
            <w:r w:rsidRPr="00FE1BB2">
              <w:rPr>
                <w:rFonts w:ascii="Arial" w:hAnsi="Arial" w:cs="Arial"/>
                <w:sz w:val="18"/>
                <w:szCs w:val="18"/>
                <w:lang w:val="en-US"/>
              </w:rPr>
              <w:t>,</w:t>
            </w:r>
            <w:r w:rsidRPr="00FE1BB2">
              <w:rPr>
                <w:rFonts w:ascii="Arial" w:hAnsi="Arial" w:cs="Arial"/>
                <w:sz w:val="18"/>
                <w:szCs w:val="18"/>
              </w:rPr>
              <w:t>204</w:t>
            </w:r>
          </w:p>
        </w:tc>
        <w:tc>
          <w:tcPr>
            <w:tcW w:w="1368" w:type="dxa"/>
            <w:shd w:val="clear" w:color="auto" w:fill="FAFAFA"/>
          </w:tcPr>
          <w:p w14:paraId="48AC437A" w14:textId="67BC6453" w:rsidR="00792CE5" w:rsidRPr="00FE1BB2" w:rsidRDefault="00AF5D9B" w:rsidP="00792CE5">
            <w:pPr>
              <w:ind w:right="-72"/>
              <w:jc w:val="right"/>
              <w:rPr>
                <w:rFonts w:ascii="Arial" w:hAnsi="Arial" w:cs="Arial"/>
                <w:sz w:val="18"/>
                <w:szCs w:val="18"/>
                <w:lang w:val="en-US"/>
              </w:rPr>
            </w:pPr>
            <w:r w:rsidRPr="00FE1BB2">
              <w:rPr>
                <w:rFonts w:ascii="Arial" w:hAnsi="Arial" w:cs="Arial"/>
                <w:sz w:val="18"/>
                <w:szCs w:val="18"/>
                <w:lang w:val="en-US"/>
              </w:rPr>
              <w:t>1,430</w:t>
            </w:r>
          </w:p>
        </w:tc>
        <w:tc>
          <w:tcPr>
            <w:tcW w:w="1369" w:type="dxa"/>
            <w:shd w:val="clear" w:color="auto" w:fill="auto"/>
          </w:tcPr>
          <w:p w14:paraId="13A5684E" w14:textId="50FE54C3"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1</w:t>
            </w:r>
            <w:r w:rsidRPr="00FE1BB2">
              <w:rPr>
                <w:rFonts w:ascii="Arial" w:hAnsi="Arial" w:cs="Arial"/>
                <w:sz w:val="18"/>
                <w:szCs w:val="18"/>
                <w:lang w:val="en-US"/>
              </w:rPr>
              <w:t>,</w:t>
            </w:r>
            <w:r w:rsidRPr="00FE1BB2">
              <w:rPr>
                <w:rFonts w:ascii="Arial" w:hAnsi="Arial" w:cs="Arial"/>
                <w:sz w:val="18"/>
                <w:szCs w:val="18"/>
              </w:rPr>
              <w:t>522</w:t>
            </w:r>
          </w:p>
        </w:tc>
      </w:tr>
      <w:tr w:rsidR="00792CE5" w:rsidRPr="00FE1BB2" w14:paraId="33A2A8F1" w14:textId="77777777" w:rsidTr="00A20447">
        <w:tc>
          <w:tcPr>
            <w:tcW w:w="3978" w:type="dxa"/>
            <w:shd w:val="clear" w:color="auto" w:fill="auto"/>
          </w:tcPr>
          <w:p w14:paraId="33E7E1AB" w14:textId="77777777" w:rsidR="00792CE5" w:rsidRPr="00FE1BB2" w:rsidRDefault="00792CE5" w:rsidP="00792CE5">
            <w:pPr>
              <w:ind w:right="-105"/>
              <w:rPr>
                <w:rFonts w:ascii="Arial" w:hAnsi="Arial" w:cs="Arial"/>
                <w:sz w:val="18"/>
                <w:szCs w:val="18"/>
              </w:rPr>
            </w:pPr>
            <w:r w:rsidRPr="00FE1BB2">
              <w:rPr>
                <w:rFonts w:ascii="Arial" w:hAnsi="Arial" w:cs="Arial"/>
                <w:sz w:val="18"/>
                <w:szCs w:val="18"/>
              </w:rPr>
              <w:t xml:space="preserve">- </w:t>
            </w:r>
            <w:r w:rsidRPr="00FE1BB2">
              <w:rPr>
                <w:rFonts w:ascii="Arial" w:hAnsi="Arial" w:cs="Arial"/>
                <w:spacing w:val="-4"/>
                <w:sz w:val="18"/>
                <w:szCs w:val="18"/>
              </w:rPr>
              <w:t>Later than one year and not later than five years</w:t>
            </w:r>
          </w:p>
        </w:tc>
        <w:tc>
          <w:tcPr>
            <w:tcW w:w="1368" w:type="dxa"/>
            <w:shd w:val="clear" w:color="auto" w:fill="FAFAFA"/>
          </w:tcPr>
          <w:p w14:paraId="61C923C7" w14:textId="3951E104" w:rsidR="00792CE5" w:rsidRPr="00FE1BB2" w:rsidRDefault="00AF5D9B" w:rsidP="00792CE5">
            <w:pPr>
              <w:ind w:right="-72"/>
              <w:jc w:val="right"/>
              <w:rPr>
                <w:rFonts w:ascii="Arial" w:hAnsi="Arial" w:cs="Arial"/>
                <w:sz w:val="18"/>
                <w:szCs w:val="18"/>
                <w:cs/>
                <w:lang w:val="en-US"/>
              </w:rPr>
            </w:pPr>
            <w:r w:rsidRPr="00FE1BB2">
              <w:rPr>
                <w:rFonts w:ascii="Arial" w:hAnsi="Arial" w:cs="Arial"/>
                <w:sz w:val="18"/>
                <w:szCs w:val="18"/>
                <w:lang w:val="en-US"/>
              </w:rPr>
              <w:t>4,454</w:t>
            </w:r>
          </w:p>
        </w:tc>
        <w:tc>
          <w:tcPr>
            <w:tcW w:w="1368" w:type="dxa"/>
            <w:shd w:val="clear" w:color="auto" w:fill="auto"/>
          </w:tcPr>
          <w:p w14:paraId="7C6E6E25" w14:textId="37111181" w:rsidR="00792CE5" w:rsidRPr="00FE1BB2" w:rsidRDefault="00792CE5" w:rsidP="00792CE5">
            <w:pPr>
              <w:ind w:right="-72"/>
              <w:jc w:val="right"/>
              <w:rPr>
                <w:rFonts w:ascii="Arial" w:hAnsi="Arial" w:cs="Arial"/>
                <w:sz w:val="18"/>
                <w:szCs w:val="18"/>
                <w:cs/>
                <w:lang w:val="en-US"/>
              </w:rPr>
            </w:pPr>
            <w:r w:rsidRPr="00FE1BB2">
              <w:rPr>
                <w:rFonts w:ascii="Arial" w:hAnsi="Arial" w:cs="Arial"/>
                <w:sz w:val="18"/>
                <w:szCs w:val="18"/>
              </w:rPr>
              <w:t>5</w:t>
            </w:r>
            <w:r w:rsidRPr="00FE1BB2">
              <w:rPr>
                <w:rFonts w:ascii="Arial" w:hAnsi="Arial" w:cs="Arial"/>
                <w:sz w:val="18"/>
                <w:szCs w:val="18"/>
                <w:lang w:val="en-US"/>
              </w:rPr>
              <w:t>,</w:t>
            </w:r>
            <w:r w:rsidRPr="00FE1BB2">
              <w:rPr>
                <w:rFonts w:ascii="Arial" w:hAnsi="Arial" w:cs="Arial"/>
                <w:sz w:val="18"/>
                <w:szCs w:val="18"/>
              </w:rPr>
              <w:t>896</w:t>
            </w:r>
          </w:p>
        </w:tc>
        <w:tc>
          <w:tcPr>
            <w:tcW w:w="1368" w:type="dxa"/>
            <w:shd w:val="clear" w:color="auto" w:fill="FAFAFA"/>
          </w:tcPr>
          <w:p w14:paraId="33846E03" w14:textId="6C6DFC2E" w:rsidR="00792CE5" w:rsidRPr="00FE1BB2" w:rsidRDefault="00AF5D9B" w:rsidP="00792CE5">
            <w:pPr>
              <w:ind w:right="-72"/>
              <w:jc w:val="right"/>
              <w:rPr>
                <w:rFonts w:ascii="Arial" w:hAnsi="Arial" w:cs="Arial"/>
                <w:sz w:val="18"/>
                <w:szCs w:val="18"/>
                <w:lang w:val="en-US"/>
              </w:rPr>
            </w:pPr>
            <w:r w:rsidRPr="00FE1BB2">
              <w:rPr>
                <w:rFonts w:ascii="Arial" w:hAnsi="Arial" w:cs="Arial"/>
                <w:sz w:val="18"/>
                <w:szCs w:val="18"/>
                <w:lang w:val="en-US"/>
              </w:rPr>
              <w:t>3,817</w:t>
            </w:r>
          </w:p>
        </w:tc>
        <w:tc>
          <w:tcPr>
            <w:tcW w:w="1369" w:type="dxa"/>
            <w:shd w:val="clear" w:color="auto" w:fill="auto"/>
          </w:tcPr>
          <w:p w14:paraId="7A7D4A91" w14:textId="3E065772"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4</w:t>
            </w:r>
            <w:r w:rsidRPr="00FE1BB2">
              <w:rPr>
                <w:rFonts w:ascii="Arial" w:hAnsi="Arial" w:cs="Arial"/>
                <w:sz w:val="18"/>
                <w:szCs w:val="18"/>
                <w:lang w:val="en-US"/>
              </w:rPr>
              <w:t>,</w:t>
            </w:r>
            <w:r w:rsidRPr="00FE1BB2">
              <w:rPr>
                <w:rFonts w:ascii="Arial" w:hAnsi="Arial" w:cs="Arial"/>
                <w:sz w:val="18"/>
                <w:szCs w:val="18"/>
              </w:rPr>
              <w:t>765</w:t>
            </w:r>
          </w:p>
        </w:tc>
      </w:tr>
      <w:tr w:rsidR="00792CE5" w:rsidRPr="00FE1BB2" w14:paraId="498DFF85" w14:textId="77777777" w:rsidTr="00A20447">
        <w:tc>
          <w:tcPr>
            <w:tcW w:w="3978" w:type="dxa"/>
            <w:shd w:val="clear" w:color="auto" w:fill="auto"/>
          </w:tcPr>
          <w:p w14:paraId="02380098" w14:textId="77777777" w:rsidR="00792CE5" w:rsidRPr="00FE1BB2" w:rsidRDefault="00792CE5" w:rsidP="00792CE5">
            <w:pPr>
              <w:rPr>
                <w:rFonts w:ascii="Arial" w:hAnsi="Arial" w:cs="Arial"/>
                <w:sz w:val="18"/>
                <w:szCs w:val="18"/>
              </w:rPr>
            </w:pPr>
            <w:r w:rsidRPr="00FE1BB2">
              <w:rPr>
                <w:rFonts w:ascii="Arial" w:hAnsi="Arial" w:cs="Arial"/>
                <w:sz w:val="18"/>
                <w:szCs w:val="18"/>
              </w:rPr>
              <w:t>- Later than five years</w:t>
            </w:r>
          </w:p>
        </w:tc>
        <w:tc>
          <w:tcPr>
            <w:tcW w:w="1368" w:type="dxa"/>
            <w:tcBorders>
              <w:bottom w:val="single" w:sz="4" w:space="0" w:color="auto"/>
            </w:tcBorders>
            <w:shd w:val="clear" w:color="auto" w:fill="FAFAFA"/>
          </w:tcPr>
          <w:p w14:paraId="397B6EEE" w14:textId="15321FD0" w:rsidR="00792CE5" w:rsidRPr="00FE1BB2" w:rsidRDefault="00AF5D9B" w:rsidP="00792CE5">
            <w:pPr>
              <w:ind w:right="-72"/>
              <w:jc w:val="right"/>
              <w:rPr>
                <w:rFonts w:ascii="Arial" w:hAnsi="Arial" w:cs="Arial"/>
                <w:sz w:val="18"/>
                <w:szCs w:val="18"/>
                <w:lang w:val="en-US"/>
              </w:rPr>
            </w:pPr>
            <w:r w:rsidRPr="00FE1BB2">
              <w:rPr>
                <w:rFonts w:ascii="Arial" w:hAnsi="Arial" w:cs="Arial"/>
                <w:sz w:val="18"/>
                <w:szCs w:val="18"/>
                <w:lang w:val="en-US"/>
              </w:rPr>
              <w:t>-</w:t>
            </w:r>
          </w:p>
        </w:tc>
        <w:tc>
          <w:tcPr>
            <w:tcW w:w="1368" w:type="dxa"/>
            <w:tcBorders>
              <w:bottom w:val="single" w:sz="4" w:space="0" w:color="auto"/>
            </w:tcBorders>
            <w:shd w:val="clear" w:color="auto" w:fill="auto"/>
          </w:tcPr>
          <w:p w14:paraId="4F5B84A4" w14:textId="4035AA5C" w:rsidR="00792CE5" w:rsidRPr="00FE1BB2" w:rsidRDefault="00792CE5" w:rsidP="00792CE5">
            <w:pPr>
              <w:ind w:right="-72"/>
              <w:jc w:val="right"/>
              <w:rPr>
                <w:rFonts w:ascii="Arial" w:hAnsi="Arial" w:cs="Arial"/>
                <w:sz w:val="18"/>
                <w:szCs w:val="18"/>
                <w:lang w:val="en-US"/>
              </w:rPr>
            </w:pPr>
            <w:r w:rsidRPr="00FE1BB2">
              <w:rPr>
                <w:rFonts w:ascii="Arial" w:hAnsi="Arial" w:cs="Arial"/>
                <w:sz w:val="18"/>
                <w:szCs w:val="18"/>
              </w:rPr>
              <w:t>351</w:t>
            </w:r>
          </w:p>
        </w:tc>
        <w:tc>
          <w:tcPr>
            <w:tcW w:w="1368" w:type="dxa"/>
            <w:tcBorders>
              <w:bottom w:val="single" w:sz="4" w:space="0" w:color="auto"/>
            </w:tcBorders>
            <w:shd w:val="clear" w:color="auto" w:fill="FAFAFA"/>
          </w:tcPr>
          <w:p w14:paraId="04FC72CE" w14:textId="527054BD" w:rsidR="00792CE5" w:rsidRPr="00FE1BB2" w:rsidRDefault="00AF5D9B" w:rsidP="00792CE5">
            <w:pPr>
              <w:ind w:right="-72"/>
              <w:jc w:val="right"/>
              <w:rPr>
                <w:rFonts w:ascii="Arial" w:hAnsi="Arial" w:cs="Arial"/>
                <w:sz w:val="18"/>
                <w:szCs w:val="18"/>
                <w:lang w:val="en-US"/>
              </w:rPr>
            </w:pPr>
            <w:r w:rsidRPr="00FE1BB2">
              <w:rPr>
                <w:rFonts w:ascii="Arial" w:hAnsi="Arial" w:cs="Arial"/>
                <w:sz w:val="18"/>
                <w:szCs w:val="18"/>
                <w:lang w:val="en-US"/>
              </w:rPr>
              <w:t>-</w:t>
            </w:r>
          </w:p>
        </w:tc>
        <w:tc>
          <w:tcPr>
            <w:tcW w:w="1369" w:type="dxa"/>
            <w:tcBorders>
              <w:bottom w:val="single" w:sz="4" w:space="0" w:color="auto"/>
            </w:tcBorders>
            <w:shd w:val="clear" w:color="auto" w:fill="auto"/>
          </w:tcPr>
          <w:p w14:paraId="63CCF98A" w14:textId="310A4CC3"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351</w:t>
            </w:r>
          </w:p>
        </w:tc>
      </w:tr>
      <w:tr w:rsidR="00792CE5" w:rsidRPr="00FE1BB2" w14:paraId="6A5991D0" w14:textId="77777777" w:rsidTr="00A20447">
        <w:tc>
          <w:tcPr>
            <w:tcW w:w="3978" w:type="dxa"/>
            <w:shd w:val="clear" w:color="auto" w:fill="auto"/>
          </w:tcPr>
          <w:p w14:paraId="679069BB" w14:textId="77777777" w:rsidR="00792CE5" w:rsidRPr="00FE1BB2" w:rsidRDefault="00792CE5" w:rsidP="00792CE5">
            <w:pPr>
              <w:ind w:left="-101"/>
              <w:jc w:val="thaiDistribute"/>
              <w:rPr>
                <w:rFonts w:ascii="Arial" w:hAnsi="Arial" w:cs="Arial"/>
                <w:sz w:val="14"/>
                <w:szCs w:val="14"/>
                <w:cs/>
              </w:rPr>
            </w:pPr>
          </w:p>
        </w:tc>
        <w:tc>
          <w:tcPr>
            <w:tcW w:w="1368" w:type="dxa"/>
            <w:tcBorders>
              <w:top w:val="single" w:sz="4" w:space="0" w:color="auto"/>
            </w:tcBorders>
            <w:shd w:val="clear" w:color="auto" w:fill="FAFAFA"/>
          </w:tcPr>
          <w:p w14:paraId="2A3511A9" w14:textId="77777777" w:rsidR="00792CE5" w:rsidRPr="00FE1BB2" w:rsidRDefault="00792CE5" w:rsidP="00792CE5">
            <w:pPr>
              <w:ind w:right="-72"/>
              <w:jc w:val="right"/>
              <w:rPr>
                <w:rFonts w:ascii="Arial" w:hAnsi="Arial" w:cs="Arial"/>
                <w:sz w:val="14"/>
                <w:szCs w:val="14"/>
              </w:rPr>
            </w:pPr>
          </w:p>
        </w:tc>
        <w:tc>
          <w:tcPr>
            <w:tcW w:w="1368" w:type="dxa"/>
            <w:tcBorders>
              <w:top w:val="single" w:sz="4" w:space="0" w:color="auto"/>
            </w:tcBorders>
            <w:shd w:val="clear" w:color="auto" w:fill="auto"/>
          </w:tcPr>
          <w:p w14:paraId="50F35B5B" w14:textId="77777777" w:rsidR="00792CE5" w:rsidRPr="00FE1BB2" w:rsidRDefault="00792CE5" w:rsidP="00792CE5">
            <w:pPr>
              <w:ind w:right="-72"/>
              <w:jc w:val="right"/>
              <w:rPr>
                <w:rFonts w:ascii="Arial" w:hAnsi="Arial" w:cs="Arial"/>
                <w:sz w:val="14"/>
                <w:szCs w:val="14"/>
              </w:rPr>
            </w:pPr>
          </w:p>
        </w:tc>
        <w:tc>
          <w:tcPr>
            <w:tcW w:w="1368" w:type="dxa"/>
            <w:tcBorders>
              <w:top w:val="single" w:sz="4" w:space="0" w:color="auto"/>
            </w:tcBorders>
            <w:shd w:val="clear" w:color="auto" w:fill="FAFAFA"/>
          </w:tcPr>
          <w:p w14:paraId="23049F88" w14:textId="77777777" w:rsidR="00792CE5" w:rsidRPr="00FE1BB2" w:rsidRDefault="00792CE5" w:rsidP="00792CE5">
            <w:pPr>
              <w:ind w:right="-72"/>
              <w:jc w:val="right"/>
              <w:rPr>
                <w:rFonts w:ascii="Arial" w:hAnsi="Arial" w:cs="Arial"/>
                <w:sz w:val="14"/>
                <w:szCs w:val="14"/>
              </w:rPr>
            </w:pPr>
          </w:p>
        </w:tc>
        <w:tc>
          <w:tcPr>
            <w:tcW w:w="1369" w:type="dxa"/>
            <w:tcBorders>
              <w:top w:val="single" w:sz="4" w:space="0" w:color="auto"/>
            </w:tcBorders>
            <w:shd w:val="clear" w:color="auto" w:fill="auto"/>
          </w:tcPr>
          <w:p w14:paraId="0368E659" w14:textId="77777777" w:rsidR="00792CE5" w:rsidRPr="00FE1BB2" w:rsidRDefault="00792CE5" w:rsidP="00792CE5">
            <w:pPr>
              <w:ind w:right="-72"/>
              <w:jc w:val="right"/>
              <w:rPr>
                <w:rFonts w:ascii="Arial" w:hAnsi="Arial" w:cs="Arial"/>
                <w:sz w:val="14"/>
                <w:szCs w:val="14"/>
              </w:rPr>
            </w:pPr>
          </w:p>
        </w:tc>
      </w:tr>
      <w:tr w:rsidR="00792CE5" w:rsidRPr="00FE1BB2" w14:paraId="35F9FF1B" w14:textId="77777777" w:rsidTr="00A20447">
        <w:tc>
          <w:tcPr>
            <w:tcW w:w="3978" w:type="dxa"/>
            <w:shd w:val="clear" w:color="auto" w:fill="auto"/>
          </w:tcPr>
          <w:p w14:paraId="093BBC39" w14:textId="77777777" w:rsidR="00792CE5" w:rsidRPr="00FE1BB2" w:rsidRDefault="00792CE5" w:rsidP="00792CE5">
            <w:pPr>
              <w:ind w:left="-101"/>
              <w:jc w:val="thaiDistribute"/>
              <w:rPr>
                <w:rFonts w:ascii="Arial" w:hAnsi="Arial" w:cs="Arial"/>
                <w:sz w:val="18"/>
                <w:szCs w:val="18"/>
                <w:cs/>
              </w:rPr>
            </w:pPr>
          </w:p>
        </w:tc>
        <w:tc>
          <w:tcPr>
            <w:tcW w:w="1368" w:type="dxa"/>
            <w:shd w:val="clear" w:color="auto" w:fill="FAFAFA"/>
          </w:tcPr>
          <w:p w14:paraId="53B07A26" w14:textId="7E623F18" w:rsidR="00792CE5" w:rsidRPr="00FE1BB2" w:rsidRDefault="00AF5D9B" w:rsidP="00792CE5">
            <w:pPr>
              <w:ind w:right="-72"/>
              <w:jc w:val="right"/>
              <w:rPr>
                <w:rFonts w:ascii="Arial" w:hAnsi="Arial" w:cs="Arial"/>
                <w:sz w:val="18"/>
                <w:szCs w:val="18"/>
              </w:rPr>
            </w:pPr>
            <w:r w:rsidRPr="00FE1BB2">
              <w:rPr>
                <w:rFonts w:ascii="Arial" w:hAnsi="Arial" w:cs="Arial"/>
                <w:sz w:val="18"/>
                <w:szCs w:val="18"/>
              </w:rPr>
              <w:t>6,399</w:t>
            </w:r>
          </w:p>
        </w:tc>
        <w:tc>
          <w:tcPr>
            <w:tcW w:w="1368" w:type="dxa"/>
            <w:shd w:val="clear" w:color="auto" w:fill="auto"/>
          </w:tcPr>
          <w:p w14:paraId="344ADA6C" w14:textId="43DD2C91"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8,451</w:t>
            </w:r>
          </w:p>
        </w:tc>
        <w:tc>
          <w:tcPr>
            <w:tcW w:w="1368" w:type="dxa"/>
            <w:tcBorders>
              <w:bottom w:val="single" w:sz="4" w:space="0" w:color="auto"/>
            </w:tcBorders>
            <w:shd w:val="clear" w:color="auto" w:fill="FAFAFA"/>
          </w:tcPr>
          <w:p w14:paraId="36AA3A2D" w14:textId="218110BD" w:rsidR="00792CE5" w:rsidRPr="00FE1BB2" w:rsidRDefault="00AF5D9B" w:rsidP="00792CE5">
            <w:pPr>
              <w:ind w:right="-72"/>
              <w:jc w:val="right"/>
              <w:rPr>
                <w:rFonts w:ascii="Arial" w:hAnsi="Arial" w:cs="Arial"/>
                <w:sz w:val="18"/>
                <w:szCs w:val="18"/>
              </w:rPr>
            </w:pPr>
            <w:r w:rsidRPr="00FE1BB2">
              <w:rPr>
                <w:rFonts w:ascii="Arial" w:hAnsi="Arial" w:cs="Arial"/>
                <w:sz w:val="18"/>
                <w:szCs w:val="18"/>
              </w:rPr>
              <w:t>5,247</w:t>
            </w:r>
          </w:p>
        </w:tc>
        <w:tc>
          <w:tcPr>
            <w:tcW w:w="1369" w:type="dxa"/>
            <w:tcBorders>
              <w:bottom w:val="single" w:sz="4" w:space="0" w:color="auto"/>
            </w:tcBorders>
            <w:shd w:val="clear" w:color="auto" w:fill="auto"/>
          </w:tcPr>
          <w:p w14:paraId="3B869B20" w14:textId="02DDADF8"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6,638</w:t>
            </w:r>
          </w:p>
        </w:tc>
      </w:tr>
      <w:tr w:rsidR="00792CE5" w:rsidRPr="00FE1BB2" w14:paraId="23322DCD" w14:textId="77777777" w:rsidTr="00A20447">
        <w:trPr>
          <w:trHeight w:val="54"/>
        </w:trPr>
        <w:tc>
          <w:tcPr>
            <w:tcW w:w="3978" w:type="dxa"/>
            <w:shd w:val="clear" w:color="auto" w:fill="auto"/>
          </w:tcPr>
          <w:p w14:paraId="52BC788A" w14:textId="77777777" w:rsidR="00792CE5" w:rsidRPr="00FE1BB2" w:rsidRDefault="00792CE5" w:rsidP="00792CE5">
            <w:pPr>
              <w:pStyle w:val="BodyTextIndent"/>
              <w:tabs>
                <w:tab w:val="left" w:pos="3435"/>
              </w:tabs>
              <w:ind w:left="-105" w:right="2"/>
              <w:jc w:val="left"/>
              <w:rPr>
                <w:rFonts w:ascii="Arial" w:hAnsi="Arial" w:cs="Arial"/>
                <w:sz w:val="18"/>
                <w:szCs w:val="18"/>
              </w:rPr>
            </w:pPr>
            <w:r w:rsidRPr="00FE1BB2">
              <w:rPr>
                <w:rFonts w:ascii="Arial" w:hAnsi="Arial" w:cs="Arial"/>
                <w:sz w:val="18"/>
                <w:szCs w:val="18"/>
                <w:u w:val="single"/>
              </w:rPr>
              <w:t>Less</w:t>
            </w:r>
            <w:r w:rsidRPr="00FE1BB2">
              <w:rPr>
                <w:rFonts w:ascii="Arial" w:hAnsi="Arial" w:cs="Arial"/>
                <w:sz w:val="18"/>
                <w:szCs w:val="18"/>
              </w:rPr>
              <w:t xml:space="preserve"> Deferred financial revenue</w:t>
            </w:r>
          </w:p>
        </w:tc>
        <w:tc>
          <w:tcPr>
            <w:tcW w:w="1368" w:type="dxa"/>
            <w:tcBorders>
              <w:bottom w:val="single" w:sz="4" w:space="0" w:color="auto"/>
            </w:tcBorders>
            <w:shd w:val="clear" w:color="auto" w:fill="FAFAFA"/>
          </w:tcPr>
          <w:p w14:paraId="236915C9" w14:textId="44F58A4C" w:rsidR="00792CE5" w:rsidRPr="00FE1BB2" w:rsidRDefault="00AF5D9B" w:rsidP="00792CE5">
            <w:pPr>
              <w:ind w:right="-72"/>
              <w:jc w:val="right"/>
              <w:rPr>
                <w:rFonts w:ascii="Arial" w:hAnsi="Arial" w:cs="Arial"/>
                <w:sz w:val="18"/>
                <w:szCs w:val="18"/>
              </w:rPr>
            </w:pPr>
            <w:r w:rsidRPr="00FE1BB2">
              <w:rPr>
                <w:rFonts w:ascii="Arial" w:hAnsi="Arial" w:cs="Arial"/>
                <w:sz w:val="18"/>
                <w:szCs w:val="18"/>
              </w:rPr>
              <w:t>(1,152)</w:t>
            </w:r>
          </w:p>
        </w:tc>
        <w:tc>
          <w:tcPr>
            <w:tcW w:w="1368" w:type="dxa"/>
            <w:tcBorders>
              <w:bottom w:val="single" w:sz="4" w:space="0" w:color="auto"/>
            </w:tcBorders>
            <w:shd w:val="clear" w:color="auto" w:fill="auto"/>
          </w:tcPr>
          <w:p w14:paraId="117576B8" w14:textId="7FF11C6E"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(1,813)</w:t>
            </w:r>
          </w:p>
        </w:tc>
        <w:tc>
          <w:tcPr>
            <w:tcW w:w="1368" w:type="dxa"/>
            <w:tcBorders>
              <w:top w:val="single" w:sz="4" w:space="0" w:color="auto"/>
            </w:tcBorders>
            <w:shd w:val="clear" w:color="auto" w:fill="FAFAFA"/>
          </w:tcPr>
          <w:p w14:paraId="62583B3F" w14:textId="77777777" w:rsidR="00792CE5" w:rsidRPr="00FE1BB2" w:rsidRDefault="00792CE5" w:rsidP="00792CE5">
            <w:pPr>
              <w:ind w:right="-72"/>
              <w:jc w:val="right"/>
              <w:rPr>
                <w:rFonts w:ascii="Arial" w:hAnsi="Arial" w:cs="Arial"/>
                <w:sz w:val="18"/>
                <w:szCs w:val="18"/>
              </w:rPr>
            </w:pPr>
          </w:p>
        </w:tc>
        <w:tc>
          <w:tcPr>
            <w:tcW w:w="1369" w:type="dxa"/>
            <w:tcBorders>
              <w:top w:val="single" w:sz="4" w:space="0" w:color="auto"/>
            </w:tcBorders>
            <w:shd w:val="clear" w:color="auto" w:fill="auto"/>
          </w:tcPr>
          <w:p w14:paraId="6DE5C7E2" w14:textId="77777777" w:rsidR="00792CE5" w:rsidRPr="00FE1BB2" w:rsidRDefault="00792CE5" w:rsidP="00792CE5">
            <w:pPr>
              <w:ind w:right="-72"/>
              <w:jc w:val="right"/>
              <w:rPr>
                <w:rFonts w:ascii="Arial" w:hAnsi="Arial" w:cs="Arial"/>
                <w:sz w:val="18"/>
                <w:szCs w:val="18"/>
              </w:rPr>
            </w:pPr>
          </w:p>
        </w:tc>
      </w:tr>
      <w:tr w:rsidR="00792CE5" w:rsidRPr="00FE1BB2" w14:paraId="1C11BD0A" w14:textId="77777777" w:rsidTr="00A20447">
        <w:trPr>
          <w:trHeight w:val="54"/>
        </w:trPr>
        <w:tc>
          <w:tcPr>
            <w:tcW w:w="3978" w:type="dxa"/>
            <w:shd w:val="clear" w:color="auto" w:fill="auto"/>
          </w:tcPr>
          <w:p w14:paraId="5713DF52" w14:textId="77777777" w:rsidR="00792CE5" w:rsidRPr="00FE1BB2" w:rsidRDefault="00792CE5" w:rsidP="00792CE5">
            <w:pPr>
              <w:pStyle w:val="BodyTextIndent"/>
              <w:tabs>
                <w:tab w:val="left" w:pos="3435"/>
              </w:tabs>
              <w:ind w:left="-105" w:right="2"/>
              <w:jc w:val="left"/>
              <w:rPr>
                <w:rFonts w:ascii="Arial" w:hAnsi="Arial" w:cs="Arial"/>
                <w:sz w:val="18"/>
                <w:szCs w:val="18"/>
              </w:rPr>
            </w:pPr>
          </w:p>
        </w:tc>
        <w:tc>
          <w:tcPr>
            <w:tcW w:w="1368" w:type="dxa"/>
            <w:tcBorders>
              <w:top w:val="single" w:sz="4" w:space="0" w:color="auto"/>
            </w:tcBorders>
            <w:shd w:val="clear" w:color="auto" w:fill="FAFAFA"/>
          </w:tcPr>
          <w:p w14:paraId="306B426E" w14:textId="77777777" w:rsidR="00792CE5" w:rsidRPr="00FE1BB2" w:rsidRDefault="00792CE5" w:rsidP="00792CE5">
            <w:pPr>
              <w:ind w:right="-72"/>
              <w:jc w:val="right"/>
              <w:rPr>
                <w:rFonts w:ascii="Arial" w:hAnsi="Arial" w:cs="Arial"/>
                <w:sz w:val="18"/>
                <w:szCs w:val="18"/>
              </w:rPr>
            </w:pPr>
          </w:p>
        </w:tc>
        <w:tc>
          <w:tcPr>
            <w:tcW w:w="1368" w:type="dxa"/>
            <w:tcBorders>
              <w:top w:val="single" w:sz="4" w:space="0" w:color="auto"/>
            </w:tcBorders>
            <w:shd w:val="clear" w:color="auto" w:fill="auto"/>
          </w:tcPr>
          <w:p w14:paraId="1DE0302F" w14:textId="77777777" w:rsidR="00792CE5" w:rsidRPr="00FE1BB2" w:rsidRDefault="00792CE5" w:rsidP="00792CE5">
            <w:pPr>
              <w:ind w:right="-72"/>
              <w:jc w:val="right"/>
              <w:rPr>
                <w:rFonts w:ascii="Arial" w:hAnsi="Arial" w:cs="Arial"/>
                <w:sz w:val="18"/>
                <w:szCs w:val="18"/>
              </w:rPr>
            </w:pPr>
          </w:p>
        </w:tc>
        <w:tc>
          <w:tcPr>
            <w:tcW w:w="1368" w:type="dxa"/>
            <w:shd w:val="clear" w:color="auto" w:fill="FAFAFA"/>
          </w:tcPr>
          <w:p w14:paraId="3CA533B8" w14:textId="77777777" w:rsidR="00792CE5" w:rsidRPr="00FE1BB2" w:rsidRDefault="00792CE5" w:rsidP="00792CE5">
            <w:pPr>
              <w:ind w:right="-72"/>
              <w:jc w:val="right"/>
              <w:rPr>
                <w:rFonts w:ascii="Arial" w:hAnsi="Arial" w:cs="Arial"/>
                <w:sz w:val="18"/>
                <w:szCs w:val="18"/>
              </w:rPr>
            </w:pPr>
          </w:p>
        </w:tc>
        <w:tc>
          <w:tcPr>
            <w:tcW w:w="1369" w:type="dxa"/>
            <w:shd w:val="clear" w:color="auto" w:fill="auto"/>
          </w:tcPr>
          <w:p w14:paraId="28BDFFF9" w14:textId="77777777" w:rsidR="00792CE5" w:rsidRPr="00FE1BB2" w:rsidRDefault="00792CE5" w:rsidP="00792CE5">
            <w:pPr>
              <w:ind w:right="-72"/>
              <w:jc w:val="right"/>
              <w:rPr>
                <w:rFonts w:ascii="Arial" w:hAnsi="Arial" w:cs="Arial"/>
                <w:sz w:val="18"/>
                <w:szCs w:val="18"/>
              </w:rPr>
            </w:pPr>
          </w:p>
        </w:tc>
      </w:tr>
      <w:tr w:rsidR="00792CE5" w:rsidRPr="00FE1BB2" w14:paraId="4442F326" w14:textId="77777777" w:rsidTr="00A20447">
        <w:trPr>
          <w:trHeight w:val="64"/>
        </w:trPr>
        <w:tc>
          <w:tcPr>
            <w:tcW w:w="3978" w:type="dxa"/>
            <w:shd w:val="clear" w:color="auto" w:fill="auto"/>
          </w:tcPr>
          <w:p w14:paraId="6F8DEA58" w14:textId="77777777" w:rsidR="00792CE5" w:rsidRPr="00FE1BB2" w:rsidRDefault="00792CE5" w:rsidP="00792CE5">
            <w:pPr>
              <w:pStyle w:val="BodyTextIndent"/>
              <w:tabs>
                <w:tab w:val="left" w:pos="3435"/>
              </w:tabs>
              <w:ind w:left="-105" w:right="2"/>
              <w:jc w:val="left"/>
              <w:rPr>
                <w:rFonts w:ascii="Arial" w:hAnsi="Arial" w:cs="Arial"/>
                <w:sz w:val="18"/>
                <w:szCs w:val="18"/>
              </w:rPr>
            </w:pPr>
            <w:r w:rsidRPr="00FE1BB2">
              <w:rPr>
                <w:rFonts w:ascii="Arial" w:hAnsi="Arial" w:cs="Arial"/>
                <w:sz w:val="18"/>
                <w:szCs w:val="18"/>
              </w:rPr>
              <w:t>Present value of minimum payment</w:t>
            </w:r>
          </w:p>
        </w:tc>
        <w:tc>
          <w:tcPr>
            <w:tcW w:w="1368" w:type="dxa"/>
            <w:tcBorders>
              <w:bottom w:val="single" w:sz="4" w:space="0" w:color="auto"/>
            </w:tcBorders>
            <w:shd w:val="clear" w:color="auto" w:fill="FAFAFA"/>
          </w:tcPr>
          <w:p w14:paraId="32641746" w14:textId="155E841D" w:rsidR="00792CE5" w:rsidRPr="00FE1BB2" w:rsidRDefault="00AF5D9B" w:rsidP="00792CE5">
            <w:pPr>
              <w:ind w:right="-72"/>
              <w:jc w:val="right"/>
              <w:rPr>
                <w:rFonts w:ascii="Arial" w:hAnsi="Arial" w:cs="Arial"/>
                <w:sz w:val="18"/>
                <w:szCs w:val="18"/>
              </w:rPr>
            </w:pPr>
            <w:r w:rsidRPr="00FE1BB2">
              <w:rPr>
                <w:rFonts w:ascii="Arial" w:hAnsi="Arial" w:cs="Arial"/>
                <w:sz w:val="18"/>
                <w:szCs w:val="18"/>
              </w:rPr>
              <w:t>5,247</w:t>
            </w:r>
          </w:p>
        </w:tc>
        <w:tc>
          <w:tcPr>
            <w:tcW w:w="1368" w:type="dxa"/>
            <w:tcBorders>
              <w:bottom w:val="single" w:sz="4" w:space="0" w:color="auto"/>
            </w:tcBorders>
            <w:shd w:val="clear" w:color="auto" w:fill="auto"/>
          </w:tcPr>
          <w:p w14:paraId="44DDA216" w14:textId="2F5A22F0"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6,638</w:t>
            </w:r>
          </w:p>
        </w:tc>
        <w:tc>
          <w:tcPr>
            <w:tcW w:w="1368" w:type="dxa"/>
            <w:shd w:val="clear" w:color="auto" w:fill="FAFAFA"/>
          </w:tcPr>
          <w:p w14:paraId="059FEEAD" w14:textId="77777777" w:rsidR="00792CE5" w:rsidRPr="00FE1BB2" w:rsidRDefault="00792CE5" w:rsidP="00792CE5">
            <w:pPr>
              <w:ind w:right="-72"/>
              <w:jc w:val="right"/>
              <w:rPr>
                <w:rFonts w:ascii="Arial" w:hAnsi="Arial" w:cs="Arial"/>
                <w:sz w:val="18"/>
                <w:szCs w:val="18"/>
              </w:rPr>
            </w:pPr>
          </w:p>
        </w:tc>
        <w:tc>
          <w:tcPr>
            <w:tcW w:w="1369" w:type="dxa"/>
            <w:shd w:val="clear" w:color="auto" w:fill="auto"/>
          </w:tcPr>
          <w:p w14:paraId="63941DAA" w14:textId="77777777" w:rsidR="00792CE5" w:rsidRPr="00FE1BB2" w:rsidRDefault="00792CE5" w:rsidP="00792CE5">
            <w:pPr>
              <w:ind w:right="-72"/>
              <w:jc w:val="right"/>
              <w:rPr>
                <w:rFonts w:ascii="Arial" w:hAnsi="Arial" w:cs="Arial"/>
                <w:sz w:val="18"/>
                <w:szCs w:val="18"/>
              </w:rPr>
            </w:pPr>
          </w:p>
        </w:tc>
      </w:tr>
      <w:tr w:rsidR="00792CE5" w:rsidRPr="00FE1BB2" w14:paraId="6879D1AD" w14:textId="77777777" w:rsidTr="00A20447">
        <w:tc>
          <w:tcPr>
            <w:tcW w:w="3978" w:type="dxa"/>
            <w:shd w:val="clear" w:color="auto" w:fill="auto"/>
          </w:tcPr>
          <w:p w14:paraId="5776E453" w14:textId="77777777" w:rsidR="00792CE5" w:rsidRPr="00FE1BB2" w:rsidRDefault="00792CE5" w:rsidP="00792CE5">
            <w:pPr>
              <w:ind w:left="-101"/>
              <w:jc w:val="thaiDistribute"/>
              <w:rPr>
                <w:rFonts w:ascii="Arial" w:hAnsi="Arial" w:cs="Arial"/>
                <w:sz w:val="18"/>
                <w:szCs w:val="18"/>
              </w:rPr>
            </w:pPr>
          </w:p>
        </w:tc>
        <w:tc>
          <w:tcPr>
            <w:tcW w:w="1368" w:type="dxa"/>
            <w:tcBorders>
              <w:top w:val="single" w:sz="4" w:space="0" w:color="auto"/>
            </w:tcBorders>
            <w:shd w:val="clear" w:color="auto" w:fill="auto"/>
          </w:tcPr>
          <w:p w14:paraId="07223719" w14:textId="77777777" w:rsidR="00792CE5" w:rsidRPr="00FE1BB2" w:rsidRDefault="00792CE5" w:rsidP="00792CE5">
            <w:pPr>
              <w:ind w:right="-72"/>
              <w:jc w:val="right"/>
              <w:rPr>
                <w:rFonts w:ascii="Arial" w:hAnsi="Arial" w:cs="Arial"/>
                <w:sz w:val="18"/>
                <w:szCs w:val="18"/>
              </w:rPr>
            </w:pPr>
          </w:p>
        </w:tc>
        <w:tc>
          <w:tcPr>
            <w:tcW w:w="1368" w:type="dxa"/>
            <w:tcBorders>
              <w:top w:val="single" w:sz="4" w:space="0" w:color="auto"/>
            </w:tcBorders>
            <w:shd w:val="clear" w:color="auto" w:fill="auto"/>
          </w:tcPr>
          <w:p w14:paraId="46A85F9F" w14:textId="77777777" w:rsidR="00792CE5" w:rsidRPr="00FE1BB2" w:rsidRDefault="00792CE5" w:rsidP="00792CE5">
            <w:pPr>
              <w:ind w:right="-72"/>
              <w:jc w:val="right"/>
              <w:rPr>
                <w:rFonts w:ascii="Arial" w:hAnsi="Arial" w:cs="Arial"/>
                <w:sz w:val="18"/>
                <w:szCs w:val="18"/>
              </w:rPr>
            </w:pPr>
          </w:p>
        </w:tc>
        <w:tc>
          <w:tcPr>
            <w:tcW w:w="1368" w:type="dxa"/>
            <w:shd w:val="clear" w:color="auto" w:fill="FAFAFA"/>
          </w:tcPr>
          <w:p w14:paraId="446930AD" w14:textId="77777777" w:rsidR="00792CE5" w:rsidRPr="00FE1BB2" w:rsidRDefault="00792CE5" w:rsidP="00792CE5">
            <w:pPr>
              <w:ind w:right="-72"/>
              <w:jc w:val="right"/>
              <w:rPr>
                <w:rFonts w:ascii="Arial" w:hAnsi="Arial" w:cs="Arial"/>
                <w:sz w:val="18"/>
                <w:szCs w:val="18"/>
              </w:rPr>
            </w:pPr>
          </w:p>
        </w:tc>
        <w:tc>
          <w:tcPr>
            <w:tcW w:w="1369" w:type="dxa"/>
            <w:shd w:val="clear" w:color="auto" w:fill="auto"/>
          </w:tcPr>
          <w:p w14:paraId="127D357E" w14:textId="77777777" w:rsidR="00792CE5" w:rsidRPr="00FE1BB2" w:rsidRDefault="00792CE5" w:rsidP="00792CE5">
            <w:pPr>
              <w:ind w:right="-72"/>
              <w:jc w:val="right"/>
              <w:rPr>
                <w:rFonts w:ascii="Arial" w:hAnsi="Arial" w:cs="Arial"/>
                <w:sz w:val="18"/>
                <w:szCs w:val="18"/>
              </w:rPr>
            </w:pPr>
          </w:p>
        </w:tc>
      </w:tr>
      <w:tr w:rsidR="00792CE5" w:rsidRPr="00FE1BB2" w14:paraId="02504C5A" w14:textId="77777777" w:rsidTr="00A20447">
        <w:tc>
          <w:tcPr>
            <w:tcW w:w="3978" w:type="dxa"/>
            <w:shd w:val="clear" w:color="auto" w:fill="auto"/>
          </w:tcPr>
          <w:p w14:paraId="246DCED0" w14:textId="77777777" w:rsidR="00792CE5" w:rsidRPr="00FE1BB2" w:rsidRDefault="00792CE5" w:rsidP="00792CE5">
            <w:pPr>
              <w:pStyle w:val="BodyTextIndent"/>
              <w:tabs>
                <w:tab w:val="left" w:pos="3435"/>
              </w:tabs>
              <w:ind w:left="-105" w:right="2"/>
              <w:jc w:val="left"/>
              <w:rPr>
                <w:rFonts w:ascii="Arial" w:hAnsi="Arial" w:cs="Arial"/>
                <w:sz w:val="18"/>
                <w:szCs w:val="18"/>
              </w:rPr>
            </w:pPr>
            <w:r w:rsidRPr="00FE1BB2">
              <w:rPr>
                <w:rFonts w:ascii="Arial" w:hAnsi="Arial" w:cs="Arial"/>
                <w:sz w:val="18"/>
                <w:szCs w:val="18"/>
              </w:rPr>
              <w:t xml:space="preserve">Finance lease receivables can be </w:t>
            </w:r>
          </w:p>
          <w:p w14:paraId="23A3C9CC" w14:textId="77777777" w:rsidR="00792CE5" w:rsidRPr="00FE1BB2" w:rsidRDefault="00792CE5" w:rsidP="00792CE5">
            <w:pPr>
              <w:ind w:left="-101"/>
              <w:jc w:val="thaiDistribute"/>
              <w:rPr>
                <w:rFonts w:ascii="Arial" w:hAnsi="Arial" w:cs="Arial"/>
                <w:sz w:val="18"/>
                <w:szCs w:val="18"/>
              </w:rPr>
            </w:pPr>
            <w:r w:rsidRPr="00FE1BB2">
              <w:rPr>
                <w:rFonts w:ascii="Arial" w:hAnsi="Arial" w:cs="Arial"/>
                <w:sz w:val="18"/>
                <w:szCs w:val="18"/>
              </w:rPr>
              <w:t xml:space="preserve">   analysed as follows:</w:t>
            </w:r>
          </w:p>
        </w:tc>
        <w:tc>
          <w:tcPr>
            <w:tcW w:w="1368" w:type="dxa"/>
            <w:shd w:val="clear" w:color="auto" w:fill="auto"/>
          </w:tcPr>
          <w:p w14:paraId="5D814E7B" w14:textId="77777777" w:rsidR="00792CE5" w:rsidRPr="00FE1BB2" w:rsidRDefault="00792CE5" w:rsidP="00792CE5">
            <w:pPr>
              <w:ind w:right="-72"/>
              <w:jc w:val="right"/>
              <w:rPr>
                <w:rFonts w:ascii="Arial" w:hAnsi="Arial" w:cs="Arial"/>
                <w:sz w:val="18"/>
                <w:szCs w:val="18"/>
              </w:rPr>
            </w:pPr>
          </w:p>
        </w:tc>
        <w:tc>
          <w:tcPr>
            <w:tcW w:w="1368" w:type="dxa"/>
            <w:shd w:val="clear" w:color="auto" w:fill="auto"/>
          </w:tcPr>
          <w:p w14:paraId="44ACA770" w14:textId="77777777" w:rsidR="00792CE5" w:rsidRPr="00FE1BB2" w:rsidRDefault="00792CE5" w:rsidP="00792CE5">
            <w:pPr>
              <w:ind w:right="-72"/>
              <w:jc w:val="center"/>
              <w:rPr>
                <w:rFonts w:ascii="Arial" w:hAnsi="Arial" w:cs="Arial"/>
                <w:sz w:val="18"/>
                <w:szCs w:val="18"/>
              </w:rPr>
            </w:pPr>
          </w:p>
        </w:tc>
        <w:tc>
          <w:tcPr>
            <w:tcW w:w="1368" w:type="dxa"/>
            <w:shd w:val="clear" w:color="auto" w:fill="FAFAFA"/>
          </w:tcPr>
          <w:p w14:paraId="2EA05CF7" w14:textId="77777777" w:rsidR="00792CE5" w:rsidRPr="00FE1BB2" w:rsidRDefault="00792CE5" w:rsidP="00792CE5">
            <w:pPr>
              <w:ind w:right="-72"/>
              <w:jc w:val="right"/>
              <w:rPr>
                <w:rFonts w:ascii="Arial" w:hAnsi="Arial" w:cs="Arial"/>
                <w:sz w:val="18"/>
                <w:szCs w:val="18"/>
              </w:rPr>
            </w:pPr>
          </w:p>
        </w:tc>
        <w:tc>
          <w:tcPr>
            <w:tcW w:w="1369" w:type="dxa"/>
            <w:shd w:val="clear" w:color="auto" w:fill="auto"/>
          </w:tcPr>
          <w:p w14:paraId="591B2B13" w14:textId="77777777" w:rsidR="00792CE5" w:rsidRPr="00FE1BB2" w:rsidRDefault="00792CE5" w:rsidP="00792CE5">
            <w:pPr>
              <w:ind w:right="-72"/>
              <w:jc w:val="right"/>
              <w:rPr>
                <w:rFonts w:ascii="Arial" w:hAnsi="Arial" w:cs="Arial"/>
                <w:sz w:val="18"/>
                <w:szCs w:val="18"/>
              </w:rPr>
            </w:pPr>
          </w:p>
        </w:tc>
      </w:tr>
      <w:tr w:rsidR="00792CE5" w:rsidRPr="00FE1BB2" w14:paraId="5E7F46AB" w14:textId="77777777" w:rsidTr="00A20447">
        <w:tc>
          <w:tcPr>
            <w:tcW w:w="3978" w:type="dxa"/>
            <w:shd w:val="clear" w:color="auto" w:fill="auto"/>
          </w:tcPr>
          <w:p w14:paraId="5D8DC101" w14:textId="77777777" w:rsidR="00792CE5" w:rsidRPr="00FE1BB2" w:rsidRDefault="00792CE5" w:rsidP="00792CE5">
            <w:pPr>
              <w:pStyle w:val="BodyTextIndent"/>
              <w:tabs>
                <w:tab w:val="left" w:pos="3435"/>
              </w:tabs>
              <w:ind w:left="34" w:right="2"/>
              <w:jc w:val="left"/>
              <w:rPr>
                <w:rFonts w:ascii="Arial" w:hAnsi="Arial" w:cs="Arial"/>
              </w:rPr>
            </w:pPr>
            <w:r w:rsidRPr="00FE1BB2">
              <w:rPr>
                <w:rFonts w:ascii="Arial" w:hAnsi="Arial" w:cs="Arial"/>
                <w:sz w:val="18"/>
                <w:szCs w:val="18"/>
              </w:rPr>
              <w:t>- Current portion of finance lease receivables</w:t>
            </w:r>
          </w:p>
        </w:tc>
        <w:tc>
          <w:tcPr>
            <w:tcW w:w="1368" w:type="dxa"/>
            <w:shd w:val="clear" w:color="auto" w:fill="auto"/>
          </w:tcPr>
          <w:p w14:paraId="223238EE" w14:textId="77777777" w:rsidR="00792CE5" w:rsidRPr="00FE1BB2" w:rsidRDefault="00792CE5" w:rsidP="00792CE5">
            <w:pPr>
              <w:ind w:right="-72"/>
              <w:jc w:val="right"/>
              <w:rPr>
                <w:rFonts w:ascii="Arial" w:hAnsi="Arial" w:cs="Arial"/>
                <w:sz w:val="18"/>
                <w:szCs w:val="18"/>
              </w:rPr>
            </w:pPr>
          </w:p>
        </w:tc>
        <w:tc>
          <w:tcPr>
            <w:tcW w:w="1368" w:type="dxa"/>
            <w:shd w:val="clear" w:color="auto" w:fill="auto"/>
          </w:tcPr>
          <w:p w14:paraId="7BBECCB6" w14:textId="77777777" w:rsidR="00792CE5" w:rsidRPr="00FE1BB2" w:rsidRDefault="00792CE5" w:rsidP="00792CE5">
            <w:pPr>
              <w:ind w:right="-72"/>
              <w:jc w:val="center"/>
              <w:rPr>
                <w:rFonts w:ascii="Arial" w:hAnsi="Arial" w:cs="Arial"/>
                <w:sz w:val="18"/>
                <w:szCs w:val="18"/>
              </w:rPr>
            </w:pPr>
          </w:p>
        </w:tc>
        <w:tc>
          <w:tcPr>
            <w:tcW w:w="1368" w:type="dxa"/>
            <w:shd w:val="clear" w:color="auto" w:fill="FAFAFA"/>
            <w:vAlign w:val="bottom"/>
          </w:tcPr>
          <w:p w14:paraId="61C0628B" w14:textId="1BDDC80F" w:rsidR="00792CE5" w:rsidRPr="00FE1BB2" w:rsidRDefault="00AF5D9B" w:rsidP="00792CE5">
            <w:pPr>
              <w:ind w:right="-72"/>
              <w:jc w:val="right"/>
              <w:rPr>
                <w:rFonts w:ascii="Arial" w:hAnsi="Arial" w:cs="Arial"/>
                <w:sz w:val="18"/>
                <w:szCs w:val="18"/>
              </w:rPr>
            </w:pPr>
            <w:r w:rsidRPr="00FE1BB2">
              <w:rPr>
                <w:rFonts w:ascii="Arial" w:hAnsi="Arial" w:cs="Arial"/>
                <w:sz w:val="18"/>
                <w:szCs w:val="18"/>
              </w:rPr>
              <w:t>1,430</w:t>
            </w:r>
          </w:p>
        </w:tc>
        <w:tc>
          <w:tcPr>
            <w:tcW w:w="1369" w:type="dxa"/>
            <w:shd w:val="clear" w:color="auto" w:fill="auto"/>
            <w:vAlign w:val="bottom"/>
          </w:tcPr>
          <w:p w14:paraId="2C915539" w14:textId="6140B4C7"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1,522</w:t>
            </w:r>
          </w:p>
        </w:tc>
      </w:tr>
      <w:tr w:rsidR="00792CE5" w:rsidRPr="00FE1BB2" w14:paraId="36B5D54F" w14:textId="77777777" w:rsidTr="00A20447">
        <w:tc>
          <w:tcPr>
            <w:tcW w:w="3978" w:type="dxa"/>
            <w:shd w:val="clear" w:color="auto" w:fill="auto"/>
          </w:tcPr>
          <w:p w14:paraId="53C6FB97" w14:textId="77777777" w:rsidR="00792CE5" w:rsidRPr="00FE1BB2" w:rsidRDefault="00792CE5" w:rsidP="00792CE5">
            <w:pPr>
              <w:pStyle w:val="BodyTextIndent"/>
              <w:tabs>
                <w:tab w:val="left" w:pos="3435"/>
              </w:tabs>
              <w:ind w:left="34" w:right="2"/>
              <w:jc w:val="left"/>
              <w:rPr>
                <w:rFonts w:ascii="Arial" w:hAnsi="Arial" w:cs="Arial"/>
                <w:sz w:val="18"/>
                <w:szCs w:val="18"/>
              </w:rPr>
            </w:pPr>
            <w:r w:rsidRPr="00FE1BB2">
              <w:rPr>
                <w:rFonts w:ascii="Arial" w:hAnsi="Arial" w:cs="Arial"/>
                <w:sz w:val="18"/>
                <w:szCs w:val="18"/>
              </w:rPr>
              <w:t xml:space="preserve">- Non-current portion of finance </w:t>
            </w:r>
            <w:r w:rsidRPr="00FE1BB2">
              <w:rPr>
                <w:rFonts w:ascii="Arial" w:hAnsi="Arial" w:cs="Arial"/>
                <w:sz w:val="18"/>
                <w:szCs w:val="18"/>
              </w:rPr>
              <w:br/>
              <w:t xml:space="preserve">      lease receivables</w:t>
            </w:r>
          </w:p>
        </w:tc>
        <w:tc>
          <w:tcPr>
            <w:tcW w:w="1368" w:type="dxa"/>
            <w:shd w:val="clear" w:color="auto" w:fill="auto"/>
          </w:tcPr>
          <w:p w14:paraId="13AEB829" w14:textId="77777777" w:rsidR="00792CE5" w:rsidRPr="00FE1BB2" w:rsidRDefault="00792CE5" w:rsidP="00792CE5">
            <w:pPr>
              <w:ind w:right="-72"/>
              <w:jc w:val="right"/>
              <w:rPr>
                <w:rFonts w:ascii="Arial" w:hAnsi="Arial" w:cs="Arial"/>
                <w:sz w:val="18"/>
                <w:szCs w:val="18"/>
              </w:rPr>
            </w:pPr>
          </w:p>
        </w:tc>
        <w:tc>
          <w:tcPr>
            <w:tcW w:w="1368" w:type="dxa"/>
            <w:shd w:val="clear" w:color="auto" w:fill="auto"/>
          </w:tcPr>
          <w:p w14:paraId="30DBAA61" w14:textId="77777777" w:rsidR="00792CE5" w:rsidRPr="00FE1BB2" w:rsidRDefault="00792CE5" w:rsidP="00792CE5">
            <w:pPr>
              <w:ind w:right="-72"/>
              <w:jc w:val="right"/>
              <w:rPr>
                <w:rFonts w:ascii="Arial" w:hAnsi="Arial" w:cs="Arial"/>
                <w:sz w:val="18"/>
                <w:szCs w:val="18"/>
              </w:rPr>
            </w:pPr>
          </w:p>
        </w:tc>
        <w:tc>
          <w:tcPr>
            <w:tcW w:w="1368" w:type="dxa"/>
            <w:tcBorders>
              <w:bottom w:val="single" w:sz="4" w:space="0" w:color="auto"/>
            </w:tcBorders>
            <w:shd w:val="clear" w:color="auto" w:fill="FAFAFA"/>
            <w:vAlign w:val="bottom"/>
          </w:tcPr>
          <w:p w14:paraId="76240887" w14:textId="44686B01" w:rsidR="00792CE5" w:rsidRPr="00FE1BB2" w:rsidRDefault="00AF5D9B" w:rsidP="00792CE5">
            <w:pPr>
              <w:ind w:right="-72"/>
              <w:jc w:val="right"/>
              <w:rPr>
                <w:rFonts w:ascii="Arial" w:hAnsi="Arial" w:cs="Arial"/>
                <w:sz w:val="18"/>
                <w:szCs w:val="18"/>
              </w:rPr>
            </w:pPr>
            <w:r w:rsidRPr="00FE1BB2">
              <w:rPr>
                <w:rFonts w:ascii="Arial" w:hAnsi="Arial" w:cs="Arial"/>
                <w:sz w:val="18"/>
                <w:szCs w:val="18"/>
              </w:rPr>
              <w:t>3,817</w:t>
            </w:r>
          </w:p>
        </w:tc>
        <w:tc>
          <w:tcPr>
            <w:tcW w:w="1369" w:type="dxa"/>
            <w:tcBorders>
              <w:bottom w:val="single" w:sz="4" w:space="0" w:color="auto"/>
            </w:tcBorders>
            <w:shd w:val="clear" w:color="auto" w:fill="auto"/>
            <w:vAlign w:val="bottom"/>
          </w:tcPr>
          <w:p w14:paraId="5F681336" w14:textId="3E02008C"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5,116</w:t>
            </w:r>
          </w:p>
        </w:tc>
      </w:tr>
      <w:tr w:rsidR="00792CE5" w:rsidRPr="00FE1BB2" w14:paraId="46220563" w14:textId="77777777" w:rsidTr="00A20447">
        <w:tc>
          <w:tcPr>
            <w:tcW w:w="3978" w:type="dxa"/>
            <w:shd w:val="clear" w:color="auto" w:fill="auto"/>
          </w:tcPr>
          <w:p w14:paraId="78C5179B" w14:textId="77777777" w:rsidR="00792CE5" w:rsidRPr="00FE1BB2" w:rsidRDefault="00792CE5" w:rsidP="00792CE5">
            <w:pPr>
              <w:ind w:left="-101"/>
              <w:jc w:val="thaiDistribute"/>
              <w:rPr>
                <w:rFonts w:ascii="Arial" w:hAnsi="Arial" w:cs="Arial"/>
                <w:sz w:val="14"/>
                <w:szCs w:val="14"/>
              </w:rPr>
            </w:pPr>
          </w:p>
        </w:tc>
        <w:tc>
          <w:tcPr>
            <w:tcW w:w="1368" w:type="dxa"/>
            <w:shd w:val="clear" w:color="auto" w:fill="auto"/>
          </w:tcPr>
          <w:p w14:paraId="3C278254" w14:textId="77777777" w:rsidR="00792CE5" w:rsidRPr="00FE1BB2" w:rsidRDefault="00792CE5" w:rsidP="00792CE5">
            <w:pPr>
              <w:ind w:right="-72"/>
              <w:jc w:val="right"/>
              <w:rPr>
                <w:rFonts w:ascii="Arial" w:hAnsi="Arial" w:cs="Arial"/>
                <w:sz w:val="14"/>
                <w:szCs w:val="14"/>
              </w:rPr>
            </w:pPr>
          </w:p>
        </w:tc>
        <w:tc>
          <w:tcPr>
            <w:tcW w:w="1368" w:type="dxa"/>
            <w:shd w:val="clear" w:color="auto" w:fill="auto"/>
          </w:tcPr>
          <w:p w14:paraId="52BFB571" w14:textId="77777777" w:rsidR="00792CE5" w:rsidRPr="00FE1BB2" w:rsidRDefault="00792CE5" w:rsidP="00792CE5">
            <w:pPr>
              <w:ind w:right="-72"/>
              <w:jc w:val="right"/>
              <w:rPr>
                <w:rFonts w:ascii="Arial" w:hAnsi="Arial" w:cs="Arial"/>
                <w:sz w:val="14"/>
                <w:szCs w:val="14"/>
              </w:rPr>
            </w:pPr>
          </w:p>
        </w:tc>
        <w:tc>
          <w:tcPr>
            <w:tcW w:w="1368" w:type="dxa"/>
            <w:tcBorders>
              <w:top w:val="single" w:sz="4" w:space="0" w:color="auto"/>
            </w:tcBorders>
            <w:shd w:val="clear" w:color="auto" w:fill="FAFAFA"/>
          </w:tcPr>
          <w:p w14:paraId="1FA0A398" w14:textId="77777777" w:rsidR="00792CE5" w:rsidRPr="00FE1BB2" w:rsidRDefault="00792CE5" w:rsidP="00792CE5">
            <w:pPr>
              <w:ind w:right="-72"/>
              <w:jc w:val="right"/>
              <w:rPr>
                <w:rFonts w:ascii="Arial" w:hAnsi="Arial" w:cs="Arial"/>
                <w:sz w:val="14"/>
                <w:szCs w:val="14"/>
              </w:rPr>
            </w:pPr>
          </w:p>
        </w:tc>
        <w:tc>
          <w:tcPr>
            <w:tcW w:w="1369" w:type="dxa"/>
            <w:tcBorders>
              <w:top w:val="single" w:sz="4" w:space="0" w:color="auto"/>
            </w:tcBorders>
            <w:shd w:val="clear" w:color="auto" w:fill="auto"/>
          </w:tcPr>
          <w:p w14:paraId="70B0B523" w14:textId="77777777" w:rsidR="00792CE5" w:rsidRPr="00FE1BB2" w:rsidRDefault="00792CE5" w:rsidP="00792CE5">
            <w:pPr>
              <w:ind w:right="-72"/>
              <w:jc w:val="right"/>
              <w:rPr>
                <w:rFonts w:ascii="Arial" w:hAnsi="Arial" w:cs="Arial"/>
                <w:sz w:val="14"/>
                <w:szCs w:val="14"/>
              </w:rPr>
            </w:pPr>
          </w:p>
        </w:tc>
      </w:tr>
      <w:tr w:rsidR="00792CE5" w:rsidRPr="00FE1BB2" w14:paraId="655C2B5C" w14:textId="77777777" w:rsidTr="00A20447">
        <w:tc>
          <w:tcPr>
            <w:tcW w:w="3978" w:type="dxa"/>
            <w:shd w:val="clear" w:color="auto" w:fill="auto"/>
          </w:tcPr>
          <w:p w14:paraId="2235829B" w14:textId="77777777" w:rsidR="00792CE5" w:rsidRPr="00FE1BB2" w:rsidRDefault="00792CE5" w:rsidP="00792CE5">
            <w:pPr>
              <w:ind w:left="-101"/>
              <w:jc w:val="thaiDistribute"/>
              <w:rPr>
                <w:rFonts w:ascii="Arial" w:hAnsi="Arial" w:cs="Arial"/>
                <w:sz w:val="18"/>
                <w:szCs w:val="18"/>
              </w:rPr>
            </w:pPr>
          </w:p>
        </w:tc>
        <w:tc>
          <w:tcPr>
            <w:tcW w:w="1368" w:type="dxa"/>
            <w:shd w:val="clear" w:color="auto" w:fill="auto"/>
          </w:tcPr>
          <w:p w14:paraId="79E02D67" w14:textId="77777777" w:rsidR="00792CE5" w:rsidRPr="00FE1BB2" w:rsidRDefault="00792CE5" w:rsidP="00792CE5">
            <w:pPr>
              <w:ind w:right="-72"/>
              <w:jc w:val="right"/>
              <w:rPr>
                <w:rFonts w:ascii="Arial" w:hAnsi="Arial" w:cs="Arial"/>
                <w:sz w:val="18"/>
                <w:szCs w:val="18"/>
              </w:rPr>
            </w:pPr>
          </w:p>
        </w:tc>
        <w:tc>
          <w:tcPr>
            <w:tcW w:w="1368" w:type="dxa"/>
            <w:shd w:val="clear" w:color="auto" w:fill="auto"/>
          </w:tcPr>
          <w:p w14:paraId="283AB1FE" w14:textId="77777777" w:rsidR="00792CE5" w:rsidRPr="00FE1BB2" w:rsidRDefault="00792CE5" w:rsidP="00792CE5">
            <w:pPr>
              <w:ind w:right="-72"/>
              <w:jc w:val="right"/>
              <w:rPr>
                <w:rFonts w:ascii="Arial" w:hAnsi="Arial" w:cs="Arial"/>
                <w:sz w:val="18"/>
                <w:szCs w:val="18"/>
              </w:rPr>
            </w:pPr>
          </w:p>
        </w:tc>
        <w:tc>
          <w:tcPr>
            <w:tcW w:w="1368" w:type="dxa"/>
            <w:tcBorders>
              <w:bottom w:val="single" w:sz="4" w:space="0" w:color="auto"/>
            </w:tcBorders>
            <w:shd w:val="clear" w:color="auto" w:fill="FAFAFA"/>
          </w:tcPr>
          <w:p w14:paraId="6ECB3490" w14:textId="3131A9F5" w:rsidR="00792CE5" w:rsidRPr="00FE1BB2" w:rsidRDefault="00AF5D9B" w:rsidP="00792CE5">
            <w:pPr>
              <w:ind w:right="-72"/>
              <w:jc w:val="right"/>
              <w:rPr>
                <w:rFonts w:ascii="Arial" w:hAnsi="Arial" w:cs="Arial"/>
                <w:sz w:val="18"/>
                <w:szCs w:val="18"/>
              </w:rPr>
            </w:pPr>
            <w:r w:rsidRPr="00FE1BB2">
              <w:rPr>
                <w:rFonts w:ascii="Arial" w:hAnsi="Arial" w:cs="Arial"/>
                <w:sz w:val="18"/>
                <w:szCs w:val="18"/>
              </w:rPr>
              <w:t>5,247</w:t>
            </w:r>
          </w:p>
        </w:tc>
        <w:tc>
          <w:tcPr>
            <w:tcW w:w="1369" w:type="dxa"/>
            <w:tcBorders>
              <w:bottom w:val="single" w:sz="4" w:space="0" w:color="auto"/>
            </w:tcBorders>
            <w:shd w:val="clear" w:color="auto" w:fill="auto"/>
          </w:tcPr>
          <w:p w14:paraId="04AC699C" w14:textId="247BD436"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6,638</w:t>
            </w:r>
          </w:p>
        </w:tc>
      </w:tr>
    </w:tbl>
    <w:p w14:paraId="202C5DD4" w14:textId="16900E34" w:rsidR="009E0EBB" w:rsidRPr="00FE1BB2" w:rsidRDefault="00E5217A" w:rsidP="00BD647D">
      <w:pPr>
        <w:rPr>
          <w:rFonts w:ascii="Arial" w:hAnsi="Arial" w:cs="Arial"/>
          <w:sz w:val="18"/>
          <w:szCs w:val="18"/>
        </w:rPr>
      </w:pPr>
      <w:r w:rsidRPr="00FE1BB2">
        <w:rPr>
          <w:rFonts w:ascii="Arial" w:hAnsi="Arial" w:cs="Arial"/>
          <w:sz w:val="18"/>
          <w:szCs w:val="18"/>
        </w:rPr>
        <w:br w:type="page"/>
      </w:r>
    </w:p>
    <w:p w14:paraId="21539F56" w14:textId="77777777" w:rsidR="0031073C" w:rsidRPr="00FE1BB2" w:rsidRDefault="0031073C">
      <w:pPr>
        <w:rPr>
          <w:rFonts w:ascii="Arial" w:hAnsi="Arial" w:cs="Arial"/>
          <w:sz w:val="18"/>
          <w:szCs w:val="18"/>
        </w:rPr>
      </w:pPr>
    </w:p>
    <w:tbl>
      <w:tblPr>
        <w:tblW w:w="4993" w:type="pct"/>
        <w:tblInd w:w="18" w:type="dxa"/>
        <w:tblLook w:val="0000" w:firstRow="0" w:lastRow="0" w:firstColumn="0" w:lastColumn="0" w:noHBand="0" w:noVBand="0"/>
      </w:tblPr>
      <w:tblGrid>
        <w:gridCol w:w="4277"/>
        <w:gridCol w:w="1291"/>
        <w:gridCol w:w="1294"/>
        <w:gridCol w:w="1294"/>
        <w:gridCol w:w="1292"/>
      </w:tblGrid>
      <w:tr w:rsidR="009168BD" w:rsidRPr="00FE1BB2" w14:paraId="6208AE66" w14:textId="77777777" w:rsidTr="00A20447">
        <w:tc>
          <w:tcPr>
            <w:tcW w:w="2263" w:type="pct"/>
            <w:shd w:val="clear" w:color="auto" w:fill="auto"/>
          </w:tcPr>
          <w:p w14:paraId="61186408" w14:textId="77777777" w:rsidR="009168BD" w:rsidRPr="00FE1BB2" w:rsidRDefault="009168BD" w:rsidP="00BD647D">
            <w:pPr>
              <w:ind w:left="-101"/>
              <w:rPr>
                <w:rFonts w:ascii="Arial" w:hAnsi="Arial" w:cs="Arial"/>
                <w:b/>
                <w:bCs/>
                <w:sz w:val="18"/>
                <w:szCs w:val="18"/>
                <w:cs/>
              </w:rPr>
            </w:pPr>
            <w:r w:rsidRPr="00FE1BB2">
              <w:rPr>
                <w:rFonts w:ascii="Arial" w:eastAsia="Arial Unicode MS" w:hAnsi="Arial" w:cs="Arial"/>
                <w:b/>
                <w:bCs/>
                <w:sz w:val="18"/>
                <w:szCs w:val="18"/>
              </w:rPr>
              <w:br w:type="page"/>
            </w:r>
          </w:p>
        </w:tc>
        <w:tc>
          <w:tcPr>
            <w:tcW w:w="2737" w:type="pct"/>
            <w:gridSpan w:val="4"/>
            <w:tcBorders>
              <w:top w:val="single" w:sz="4" w:space="0" w:color="auto"/>
              <w:bottom w:val="single" w:sz="4" w:space="0" w:color="auto"/>
            </w:tcBorders>
            <w:shd w:val="clear" w:color="auto" w:fill="auto"/>
          </w:tcPr>
          <w:p w14:paraId="7FC274D3" w14:textId="77777777" w:rsidR="009168BD" w:rsidRPr="00FE1BB2" w:rsidRDefault="009168BD" w:rsidP="00BD647D">
            <w:pPr>
              <w:ind w:right="-72"/>
              <w:jc w:val="right"/>
              <w:rPr>
                <w:rFonts w:ascii="Arial" w:hAnsi="Arial" w:cs="Arial"/>
                <w:b/>
                <w:bCs/>
                <w:sz w:val="18"/>
                <w:szCs w:val="18"/>
                <w:cs/>
              </w:rPr>
            </w:pPr>
            <w:r w:rsidRPr="00FE1BB2">
              <w:rPr>
                <w:rFonts w:ascii="Arial" w:hAnsi="Arial" w:cs="Arial"/>
                <w:b/>
                <w:bCs/>
                <w:sz w:val="18"/>
                <w:szCs w:val="18"/>
              </w:rPr>
              <w:t>Separate financial statements</w:t>
            </w:r>
          </w:p>
        </w:tc>
      </w:tr>
      <w:tr w:rsidR="009168BD" w:rsidRPr="00FE1BB2" w14:paraId="2AE397DD" w14:textId="77777777" w:rsidTr="00A20447">
        <w:tc>
          <w:tcPr>
            <w:tcW w:w="2263" w:type="pct"/>
            <w:shd w:val="clear" w:color="auto" w:fill="auto"/>
          </w:tcPr>
          <w:p w14:paraId="021760B1" w14:textId="77777777" w:rsidR="009168BD" w:rsidRPr="00FE1BB2" w:rsidRDefault="009168BD" w:rsidP="00BD647D">
            <w:pPr>
              <w:ind w:left="-101"/>
              <w:rPr>
                <w:rFonts w:ascii="Arial" w:hAnsi="Arial" w:cs="Arial"/>
                <w:b/>
                <w:bCs/>
                <w:sz w:val="18"/>
                <w:szCs w:val="18"/>
                <w:cs/>
              </w:rPr>
            </w:pPr>
          </w:p>
        </w:tc>
        <w:tc>
          <w:tcPr>
            <w:tcW w:w="1368" w:type="pct"/>
            <w:gridSpan w:val="2"/>
            <w:tcBorders>
              <w:top w:val="single" w:sz="4" w:space="0" w:color="auto"/>
              <w:bottom w:val="single" w:sz="4" w:space="0" w:color="auto"/>
            </w:tcBorders>
            <w:shd w:val="clear" w:color="auto" w:fill="auto"/>
          </w:tcPr>
          <w:p w14:paraId="55E50D6A" w14:textId="77777777" w:rsidR="009168BD" w:rsidRPr="00FE1BB2" w:rsidRDefault="009168BD" w:rsidP="00C97608">
            <w:pPr>
              <w:ind w:right="-72"/>
              <w:jc w:val="right"/>
              <w:rPr>
                <w:rFonts w:ascii="Arial" w:hAnsi="Arial" w:cs="Arial"/>
                <w:b/>
                <w:bCs/>
                <w:sz w:val="18"/>
                <w:szCs w:val="18"/>
              </w:rPr>
            </w:pPr>
          </w:p>
          <w:p w14:paraId="4F406E4E" w14:textId="77777777" w:rsidR="009168BD" w:rsidRPr="00FE1BB2" w:rsidRDefault="009168BD" w:rsidP="00C97608">
            <w:pPr>
              <w:ind w:right="-72"/>
              <w:jc w:val="right"/>
              <w:rPr>
                <w:rFonts w:ascii="Arial" w:hAnsi="Arial" w:cs="Arial"/>
                <w:b/>
                <w:bCs/>
                <w:snapToGrid w:val="0"/>
                <w:sz w:val="18"/>
                <w:szCs w:val="18"/>
                <w:cs/>
                <w:lang w:eastAsia="th-TH"/>
              </w:rPr>
            </w:pPr>
            <w:r w:rsidRPr="00FE1BB2">
              <w:rPr>
                <w:rFonts w:ascii="Arial" w:hAnsi="Arial" w:cs="Arial"/>
                <w:b/>
                <w:bCs/>
                <w:sz w:val="18"/>
                <w:szCs w:val="18"/>
              </w:rPr>
              <w:t>Minimum payment</w:t>
            </w:r>
          </w:p>
        </w:tc>
        <w:tc>
          <w:tcPr>
            <w:tcW w:w="1369" w:type="pct"/>
            <w:gridSpan w:val="2"/>
            <w:tcBorders>
              <w:top w:val="single" w:sz="4" w:space="0" w:color="auto"/>
              <w:bottom w:val="single" w:sz="4" w:space="0" w:color="auto"/>
            </w:tcBorders>
            <w:shd w:val="clear" w:color="auto" w:fill="auto"/>
            <w:vAlign w:val="bottom"/>
          </w:tcPr>
          <w:p w14:paraId="75D48C29" w14:textId="77777777" w:rsidR="009168BD" w:rsidRPr="00FE1BB2" w:rsidRDefault="009168BD" w:rsidP="00217FD4">
            <w:pPr>
              <w:ind w:right="-72"/>
              <w:jc w:val="right"/>
              <w:rPr>
                <w:rFonts w:ascii="Arial" w:hAnsi="Arial" w:cs="Arial"/>
                <w:b/>
                <w:bCs/>
                <w:sz w:val="18"/>
                <w:szCs w:val="18"/>
              </w:rPr>
            </w:pPr>
            <w:r w:rsidRPr="00FE1BB2">
              <w:rPr>
                <w:rFonts w:ascii="Arial" w:hAnsi="Arial" w:cs="Arial"/>
                <w:b/>
                <w:bCs/>
                <w:sz w:val="18"/>
                <w:szCs w:val="18"/>
              </w:rPr>
              <w:t>Present value of</w:t>
            </w:r>
          </w:p>
          <w:p w14:paraId="7611FB53" w14:textId="77777777" w:rsidR="009168BD" w:rsidRPr="00FE1BB2" w:rsidRDefault="009168BD" w:rsidP="00217FD4">
            <w:pPr>
              <w:ind w:right="-72"/>
              <w:jc w:val="right"/>
              <w:rPr>
                <w:rFonts w:ascii="Arial" w:hAnsi="Arial" w:cs="Arial"/>
                <w:b/>
                <w:bCs/>
                <w:snapToGrid w:val="0"/>
                <w:spacing w:val="-10"/>
                <w:sz w:val="18"/>
                <w:szCs w:val="18"/>
                <w:cs/>
                <w:lang w:eastAsia="th-TH"/>
              </w:rPr>
            </w:pPr>
            <w:r w:rsidRPr="00FE1BB2">
              <w:rPr>
                <w:rFonts w:ascii="Arial" w:hAnsi="Arial" w:cs="Arial"/>
                <w:b/>
                <w:bCs/>
                <w:sz w:val="18"/>
                <w:szCs w:val="18"/>
              </w:rPr>
              <w:t>minimum payment</w:t>
            </w:r>
          </w:p>
        </w:tc>
      </w:tr>
      <w:tr w:rsidR="00C000C4" w:rsidRPr="00FE1BB2" w14:paraId="56B25BFF" w14:textId="77777777" w:rsidTr="00A20447">
        <w:tc>
          <w:tcPr>
            <w:tcW w:w="2263" w:type="pct"/>
            <w:shd w:val="clear" w:color="auto" w:fill="auto"/>
          </w:tcPr>
          <w:p w14:paraId="7845C4BC" w14:textId="2CC9DD98" w:rsidR="00C000C4" w:rsidRPr="00FE1BB2" w:rsidRDefault="00C000C4" w:rsidP="00C000C4">
            <w:pPr>
              <w:ind w:left="-101"/>
              <w:rPr>
                <w:rFonts w:ascii="Arial" w:hAnsi="Arial" w:cs="Arial"/>
                <w:b/>
                <w:bCs/>
                <w:sz w:val="18"/>
                <w:szCs w:val="18"/>
                <w:cs/>
              </w:rPr>
            </w:pPr>
            <w:r w:rsidRPr="00FE1BB2">
              <w:rPr>
                <w:rFonts w:ascii="Arial" w:hAnsi="Arial" w:cs="Arial"/>
                <w:b/>
                <w:bCs/>
                <w:sz w:val="18"/>
                <w:szCs w:val="18"/>
              </w:rPr>
              <w:t xml:space="preserve">As at </w:t>
            </w:r>
            <w:r w:rsidR="00AF69D3" w:rsidRPr="00FE1BB2">
              <w:rPr>
                <w:rFonts w:ascii="Arial" w:hAnsi="Arial" w:cs="Arial"/>
                <w:b/>
                <w:bCs/>
                <w:sz w:val="18"/>
                <w:szCs w:val="18"/>
              </w:rPr>
              <w:t>31</w:t>
            </w:r>
            <w:r w:rsidRPr="00FE1BB2">
              <w:rPr>
                <w:rFonts w:ascii="Arial" w:hAnsi="Arial" w:cs="Arial"/>
                <w:b/>
                <w:bCs/>
                <w:sz w:val="18"/>
                <w:szCs w:val="18"/>
              </w:rPr>
              <w:t xml:space="preserve"> December  </w:t>
            </w:r>
          </w:p>
        </w:tc>
        <w:tc>
          <w:tcPr>
            <w:tcW w:w="683" w:type="pct"/>
            <w:tcBorders>
              <w:top w:val="single" w:sz="4" w:space="0" w:color="auto"/>
            </w:tcBorders>
            <w:shd w:val="clear" w:color="auto" w:fill="auto"/>
          </w:tcPr>
          <w:p w14:paraId="27995D21" w14:textId="61B01EA6" w:rsidR="00C000C4" w:rsidRPr="00FE1BB2" w:rsidRDefault="005E25DA" w:rsidP="00C000C4">
            <w:pPr>
              <w:tabs>
                <w:tab w:val="left" w:pos="6840"/>
              </w:tabs>
              <w:ind w:right="-72"/>
              <w:jc w:val="right"/>
              <w:rPr>
                <w:rFonts w:ascii="Arial" w:hAnsi="Arial" w:cs="Arial"/>
                <w:b/>
                <w:bCs/>
                <w:sz w:val="18"/>
                <w:szCs w:val="18"/>
                <w:lang w:val="en-US"/>
              </w:rPr>
            </w:pPr>
            <w:r w:rsidRPr="00FE1BB2">
              <w:rPr>
                <w:rFonts w:ascii="Arial" w:eastAsia="Arial Unicode MS" w:hAnsi="Arial" w:cs="Arial"/>
                <w:b/>
                <w:bCs/>
                <w:sz w:val="18"/>
                <w:szCs w:val="18"/>
              </w:rPr>
              <w:t>2022</w:t>
            </w:r>
          </w:p>
        </w:tc>
        <w:tc>
          <w:tcPr>
            <w:tcW w:w="685" w:type="pct"/>
            <w:tcBorders>
              <w:top w:val="single" w:sz="4" w:space="0" w:color="auto"/>
            </w:tcBorders>
            <w:shd w:val="clear" w:color="auto" w:fill="auto"/>
          </w:tcPr>
          <w:p w14:paraId="41968624" w14:textId="0A545DAC" w:rsidR="00C000C4" w:rsidRPr="00FE1BB2" w:rsidRDefault="00B34C91" w:rsidP="00C000C4">
            <w:pPr>
              <w:tabs>
                <w:tab w:val="left" w:pos="6840"/>
              </w:tabs>
              <w:ind w:right="-72"/>
              <w:jc w:val="right"/>
              <w:rPr>
                <w:rFonts w:ascii="Arial" w:hAnsi="Arial" w:cs="Arial"/>
                <w:b/>
                <w:bCs/>
                <w:sz w:val="18"/>
                <w:szCs w:val="18"/>
              </w:rPr>
            </w:pPr>
            <w:r w:rsidRPr="00FE1BB2">
              <w:rPr>
                <w:rFonts w:ascii="Arial" w:eastAsia="Arial Unicode MS" w:hAnsi="Arial" w:cs="Arial"/>
                <w:b/>
                <w:bCs/>
                <w:sz w:val="18"/>
                <w:szCs w:val="18"/>
              </w:rPr>
              <w:t>2021</w:t>
            </w:r>
          </w:p>
        </w:tc>
        <w:tc>
          <w:tcPr>
            <w:tcW w:w="685" w:type="pct"/>
            <w:tcBorders>
              <w:top w:val="single" w:sz="4" w:space="0" w:color="auto"/>
            </w:tcBorders>
            <w:shd w:val="clear" w:color="auto" w:fill="auto"/>
          </w:tcPr>
          <w:p w14:paraId="46A4F409" w14:textId="2FA7BC65" w:rsidR="00C000C4" w:rsidRPr="00FE1BB2" w:rsidRDefault="005E25DA" w:rsidP="00C000C4">
            <w:pPr>
              <w:tabs>
                <w:tab w:val="left" w:pos="6840"/>
              </w:tabs>
              <w:ind w:right="-72"/>
              <w:jc w:val="right"/>
              <w:rPr>
                <w:rFonts w:ascii="Arial" w:hAnsi="Arial" w:cs="Arial"/>
                <w:b/>
                <w:bCs/>
                <w:sz w:val="18"/>
                <w:szCs w:val="18"/>
                <w:lang w:val="en-US"/>
              </w:rPr>
            </w:pPr>
            <w:r w:rsidRPr="00FE1BB2">
              <w:rPr>
                <w:rFonts w:ascii="Arial" w:eastAsia="Arial Unicode MS" w:hAnsi="Arial" w:cs="Arial"/>
                <w:b/>
                <w:bCs/>
                <w:sz w:val="18"/>
                <w:szCs w:val="18"/>
              </w:rPr>
              <w:t>2022</w:t>
            </w:r>
          </w:p>
        </w:tc>
        <w:tc>
          <w:tcPr>
            <w:tcW w:w="684" w:type="pct"/>
            <w:tcBorders>
              <w:top w:val="single" w:sz="4" w:space="0" w:color="auto"/>
            </w:tcBorders>
            <w:shd w:val="clear" w:color="auto" w:fill="auto"/>
          </w:tcPr>
          <w:p w14:paraId="4132D8C2" w14:textId="73A1F4A6" w:rsidR="00C000C4" w:rsidRPr="00FE1BB2" w:rsidRDefault="00B34C91" w:rsidP="00C000C4">
            <w:pPr>
              <w:tabs>
                <w:tab w:val="left" w:pos="6840"/>
              </w:tabs>
              <w:ind w:right="-72"/>
              <w:jc w:val="right"/>
              <w:rPr>
                <w:rFonts w:ascii="Arial" w:hAnsi="Arial" w:cs="Arial"/>
                <w:b/>
                <w:bCs/>
                <w:sz w:val="18"/>
                <w:szCs w:val="18"/>
              </w:rPr>
            </w:pPr>
            <w:r w:rsidRPr="00FE1BB2">
              <w:rPr>
                <w:rFonts w:ascii="Arial" w:eastAsia="Arial Unicode MS" w:hAnsi="Arial" w:cs="Arial"/>
                <w:b/>
                <w:bCs/>
                <w:sz w:val="18"/>
                <w:szCs w:val="18"/>
              </w:rPr>
              <w:t>2021</w:t>
            </w:r>
          </w:p>
        </w:tc>
      </w:tr>
      <w:tr w:rsidR="009168BD" w:rsidRPr="00FE1BB2" w14:paraId="60D65302" w14:textId="77777777" w:rsidTr="00A20447">
        <w:tc>
          <w:tcPr>
            <w:tcW w:w="2263" w:type="pct"/>
            <w:shd w:val="clear" w:color="auto" w:fill="auto"/>
          </w:tcPr>
          <w:p w14:paraId="13803775" w14:textId="77777777" w:rsidR="009168BD" w:rsidRPr="00FE1BB2" w:rsidRDefault="009168BD" w:rsidP="00BD647D">
            <w:pPr>
              <w:ind w:left="-101"/>
              <w:rPr>
                <w:rFonts w:ascii="Arial" w:hAnsi="Arial" w:cs="Arial"/>
                <w:snapToGrid w:val="0"/>
                <w:sz w:val="18"/>
                <w:szCs w:val="18"/>
                <w:lang w:eastAsia="th-TH"/>
              </w:rPr>
            </w:pPr>
          </w:p>
        </w:tc>
        <w:tc>
          <w:tcPr>
            <w:tcW w:w="683" w:type="pct"/>
            <w:tcBorders>
              <w:bottom w:val="single" w:sz="4" w:space="0" w:color="auto"/>
            </w:tcBorders>
            <w:shd w:val="clear" w:color="auto" w:fill="auto"/>
          </w:tcPr>
          <w:p w14:paraId="38DC339C" w14:textId="77777777" w:rsidR="009168BD" w:rsidRPr="00FE1BB2" w:rsidRDefault="009168BD" w:rsidP="00BD647D">
            <w:pPr>
              <w:ind w:right="-72"/>
              <w:jc w:val="right"/>
              <w:rPr>
                <w:rFonts w:ascii="Arial" w:eastAsia="Arial Unicode MS" w:hAnsi="Arial" w:cs="Arial"/>
                <w:b/>
                <w:bCs/>
                <w:sz w:val="18"/>
                <w:szCs w:val="18"/>
              </w:rPr>
            </w:pPr>
            <w:r w:rsidRPr="00FE1BB2">
              <w:rPr>
                <w:rFonts w:ascii="Arial" w:eastAsia="Arial Unicode MS" w:hAnsi="Arial" w:cs="Arial"/>
                <w:b/>
                <w:bCs/>
                <w:sz w:val="18"/>
                <w:szCs w:val="18"/>
              </w:rPr>
              <w:t xml:space="preserve">Million </w:t>
            </w:r>
            <w:r w:rsidR="00286B04" w:rsidRPr="00FE1BB2">
              <w:rPr>
                <w:rFonts w:ascii="Arial" w:eastAsia="Arial Unicode MS" w:hAnsi="Arial" w:cs="Arial"/>
                <w:b/>
                <w:bCs/>
                <w:sz w:val="18"/>
                <w:szCs w:val="18"/>
              </w:rPr>
              <w:t>Baht</w:t>
            </w:r>
          </w:p>
        </w:tc>
        <w:tc>
          <w:tcPr>
            <w:tcW w:w="685" w:type="pct"/>
            <w:tcBorders>
              <w:bottom w:val="single" w:sz="4" w:space="0" w:color="auto"/>
            </w:tcBorders>
            <w:shd w:val="clear" w:color="auto" w:fill="auto"/>
          </w:tcPr>
          <w:p w14:paraId="72B4B2AC" w14:textId="77777777" w:rsidR="009168BD" w:rsidRPr="00FE1BB2" w:rsidRDefault="009168BD" w:rsidP="00BD647D">
            <w:pPr>
              <w:ind w:right="-72"/>
              <w:jc w:val="right"/>
              <w:rPr>
                <w:rFonts w:ascii="Arial" w:eastAsia="Arial Unicode MS" w:hAnsi="Arial" w:cs="Arial"/>
                <w:b/>
                <w:bCs/>
                <w:sz w:val="18"/>
                <w:szCs w:val="18"/>
              </w:rPr>
            </w:pPr>
            <w:r w:rsidRPr="00FE1BB2">
              <w:rPr>
                <w:rFonts w:ascii="Arial" w:eastAsia="Arial Unicode MS" w:hAnsi="Arial" w:cs="Arial"/>
                <w:b/>
                <w:bCs/>
                <w:sz w:val="18"/>
                <w:szCs w:val="18"/>
              </w:rPr>
              <w:t xml:space="preserve">Million </w:t>
            </w:r>
            <w:r w:rsidR="00286B04" w:rsidRPr="00FE1BB2">
              <w:rPr>
                <w:rFonts w:ascii="Arial" w:eastAsia="Arial Unicode MS" w:hAnsi="Arial" w:cs="Arial"/>
                <w:b/>
                <w:bCs/>
                <w:sz w:val="18"/>
                <w:szCs w:val="18"/>
              </w:rPr>
              <w:t>Baht</w:t>
            </w:r>
          </w:p>
        </w:tc>
        <w:tc>
          <w:tcPr>
            <w:tcW w:w="685" w:type="pct"/>
            <w:tcBorders>
              <w:bottom w:val="single" w:sz="4" w:space="0" w:color="auto"/>
            </w:tcBorders>
            <w:shd w:val="clear" w:color="auto" w:fill="auto"/>
          </w:tcPr>
          <w:p w14:paraId="193769DF" w14:textId="77777777" w:rsidR="009168BD" w:rsidRPr="00FE1BB2" w:rsidRDefault="009168BD" w:rsidP="00BD647D">
            <w:pPr>
              <w:ind w:right="-72"/>
              <w:jc w:val="right"/>
              <w:rPr>
                <w:rFonts w:ascii="Arial" w:eastAsia="Arial Unicode MS" w:hAnsi="Arial" w:cs="Arial"/>
                <w:b/>
                <w:bCs/>
                <w:sz w:val="18"/>
                <w:szCs w:val="18"/>
              </w:rPr>
            </w:pPr>
            <w:r w:rsidRPr="00FE1BB2">
              <w:rPr>
                <w:rFonts w:ascii="Arial" w:eastAsia="Arial Unicode MS" w:hAnsi="Arial" w:cs="Arial"/>
                <w:b/>
                <w:bCs/>
                <w:sz w:val="18"/>
                <w:szCs w:val="18"/>
              </w:rPr>
              <w:t xml:space="preserve">Million </w:t>
            </w:r>
            <w:r w:rsidR="00286B04" w:rsidRPr="00FE1BB2">
              <w:rPr>
                <w:rFonts w:ascii="Arial" w:eastAsia="Arial Unicode MS" w:hAnsi="Arial" w:cs="Arial"/>
                <w:b/>
                <w:bCs/>
                <w:sz w:val="18"/>
                <w:szCs w:val="18"/>
              </w:rPr>
              <w:t>Baht</w:t>
            </w:r>
          </w:p>
        </w:tc>
        <w:tc>
          <w:tcPr>
            <w:tcW w:w="684" w:type="pct"/>
            <w:tcBorders>
              <w:bottom w:val="single" w:sz="4" w:space="0" w:color="auto"/>
            </w:tcBorders>
            <w:shd w:val="clear" w:color="auto" w:fill="auto"/>
          </w:tcPr>
          <w:p w14:paraId="7DE54D60" w14:textId="77777777" w:rsidR="009168BD" w:rsidRPr="00FE1BB2" w:rsidRDefault="009168BD" w:rsidP="00BD647D">
            <w:pPr>
              <w:ind w:right="-72"/>
              <w:jc w:val="right"/>
              <w:rPr>
                <w:rFonts w:ascii="Arial" w:eastAsia="Arial Unicode MS" w:hAnsi="Arial" w:cs="Arial"/>
                <w:b/>
                <w:bCs/>
                <w:sz w:val="18"/>
                <w:szCs w:val="18"/>
              </w:rPr>
            </w:pPr>
            <w:r w:rsidRPr="00FE1BB2">
              <w:rPr>
                <w:rFonts w:ascii="Arial" w:eastAsia="Arial Unicode MS" w:hAnsi="Arial" w:cs="Arial"/>
                <w:b/>
                <w:bCs/>
                <w:sz w:val="18"/>
                <w:szCs w:val="18"/>
              </w:rPr>
              <w:t xml:space="preserve">Million </w:t>
            </w:r>
            <w:r w:rsidR="00286B04" w:rsidRPr="00FE1BB2">
              <w:rPr>
                <w:rFonts w:ascii="Arial" w:eastAsia="Arial Unicode MS" w:hAnsi="Arial" w:cs="Arial"/>
                <w:b/>
                <w:bCs/>
                <w:sz w:val="18"/>
                <w:szCs w:val="18"/>
              </w:rPr>
              <w:t>Baht</w:t>
            </w:r>
          </w:p>
        </w:tc>
      </w:tr>
      <w:tr w:rsidR="009168BD" w:rsidRPr="00FE1BB2" w14:paraId="75F3F952" w14:textId="77777777" w:rsidTr="00A20447">
        <w:tc>
          <w:tcPr>
            <w:tcW w:w="2263" w:type="pct"/>
            <w:shd w:val="clear" w:color="auto" w:fill="auto"/>
          </w:tcPr>
          <w:p w14:paraId="193B6CBD" w14:textId="77777777" w:rsidR="009168BD" w:rsidRPr="00FE1BB2" w:rsidRDefault="009168BD" w:rsidP="00BD647D">
            <w:pPr>
              <w:ind w:left="-101"/>
              <w:rPr>
                <w:rFonts w:ascii="Arial" w:hAnsi="Arial" w:cs="Arial"/>
                <w:b/>
                <w:bCs/>
                <w:snapToGrid w:val="0"/>
                <w:sz w:val="14"/>
                <w:szCs w:val="14"/>
                <w:lang w:eastAsia="th-TH"/>
              </w:rPr>
            </w:pPr>
          </w:p>
        </w:tc>
        <w:tc>
          <w:tcPr>
            <w:tcW w:w="683" w:type="pct"/>
            <w:tcBorders>
              <w:top w:val="single" w:sz="4" w:space="0" w:color="auto"/>
            </w:tcBorders>
            <w:shd w:val="clear" w:color="auto" w:fill="FAFAFA"/>
          </w:tcPr>
          <w:p w14:paraId="17C74F8D" w14:textId="77777777" w:rsidR="009168BD" w:rsidRPr="00FE1BB2" w:rsidRDefault="009168BD" w:rsidP="00BD647D">
            <w:pPr>
              <w:ind w:right="-72"/>
              <w:jc w:val="right"/>
              <w:rPr>
                <w:rFonts w:ascii="Arial" w:hAnsi="Arial" w:cs="Arial"/>
                <w:b/>
                <w:bCs/>
                <w:snapToGrid w:val="0"/>
                <w:sz w:val="14"/>
                <w:szCs w:val="14"/>
                <w:lang w:eastAsia="th-TH"/>
              </w:rPr>
            </w:pPr>
          </w:p>
        </w:tc>
        <w:tc>
          <w:tcPr>
            <w:tcW w:w="685" w:type="pct"/>
            <w:tcBorders>
              <w:top w:val="single" w:sz="4" w:space="0" w:color="auto"/>
            </w:tcBorders>
            <w:shd w:val="clear" w:color="auto" w:fill="auto"/>
          </w:tcPr>
          <w:p w14:paraId="5443933D" w14:textId="77777777" w:rsidR="009168BD" w:rsidRPr="00FE1BB2" w:rsidRDefault="009168BD" w:rsidP="00BD647D">
            <w:pPr>
              <w:ind w:right="-72"/>
              <w:jc w:val="right"/>
              <w:rPr>
                <w:rFonts w:ascii="Arial" w:hAnsi="Arial" w:cs="Arial"/>
                <w:b/>
                <w:bCs/>
                <w:snapToGrid w:val="0"/>
                <w:sz w:val="14"/>
                <w:szCs w:val="14"/>
                <w:lang w:eastAsia="th-TH"/>
              </w:rPr>
            </w:pPr>
          </w:p>
        </w:tc>
        <w:tc>
          <w:tcPr>
            <w:tcW w:w="685" w:type="pct"/>
            <w:tcBorders>
              <w:top w:val="single" w:sz="4" w:space="0" w:color="auto"/>
            </w:tcBorders>
            <w:shd w:val="clear" w:color="auto" w:fill="FAFAFA"/>
          </w:tcPr>
          <w:p w14:paraId="3F745BC9" w14:textId="77777777" w:rsidR="009168BD" w:rsidRPr="00FE1BB2" w:rsidRDefault="009168BD" w:rsidP="00BD647D">
            <w:pPr>
              <w:ind w:right="-72"/>
              <w:jc w:val="right"/>
              <w:rPr>
                <w:rFonts w:ascii="Arial" w:hAnsi="Arial" w:cs="Arial"/>
                <w:b/>
                <w:bCs/>
                <w:snapToGrid w:val="0"/>
                <w:sz w:val="14"/>
                <w:szCs w:val="14"/>
                <w:lang w:eastAsia="th-TH"/>
              </w:rPr>
            </w:pPr>
          </w:p>
        </w:tc>
        <w:tc>
          <w:tcPr>
            <w:tcW w:w="684" w:type="pct"/>
            <w:tcBorders>
              <w:top w:val="single" w:sz="4" w:space="0" w:color="auto"/>
            </w:tcBorders>
            <w:shd w:val="clear" w:color="auto" w:fill="auto"/>
          </w:tcPr>
          <w:p w14:paraId="6DF1F294" w14:textId="77777777" w:rsidR="009168BD" w:rsidRPr="00FE1BB2" w:rsidRDefault="009168BD" w:rsidP="00BD647D">
            <w:pPr>
              <w:ind w:right="-72"/>
              <w:jc w:val="right"/>
              <w:rPr>
                <w:rFonts w:ascii="Arial" w:hAnsi="Arial" w:cs="Arial"/>
                <w:b/>
                <w:bCs/>
                <w:snapToGrid w:val="0"/>
                <w:sz w:val="14"/>
                <w:szCs w:val="14"/>
                <w:lang w:eastAsia="th-TH"/>
              </w:rPr>
            </w:pPr>
          </w:p>
        </w:tc>
      </w:tr>
      <w:tr w:rsidR="009168BD" w:rsidRPr="00FE1BB2" w14:paraId="0B413D7A" w14:textId="77777777" w:rsidTr="00A20447">
        <w:tc>
          <w:tcPr>
            <w:tcW w:w="2263" w:type="pct"/>
            <w:shd w:val="clear" w:color="auto" w:fill="auto"/>
          </w:tcPr>
          <w:p w14:paraId="2BB0ABD0" w14:textId="77777777" w:rsidR="009168BD" w:rsidRPr="00FE1BB2" w:rsidRDefault="009168BD" w:rsidP="00BD647D">
            <w:pPr>
              <w:ind w:left="-101"/>
              <w:jc w:val="thaiDistribute"/>
              <w:rPr>
                <w:rFonts w:ascii="Arial" w:hAnsi="Arial" w:cs="Arial"/>
                <w:sz w:val="18"/>
                <w:szCs w:val="18"/>
              </w:rPr>
            </w:pPr>
            <w:r w:rsidRPr="00FE1BB2">
              <w:rPr>
                <w:rFonts w:ascii="Arial" w:hAnsi="Arial" w:cs="Arial"/>
                <w:sz w:val="18"/>
                <w:szCs w:val="18"/>
              </w:rPr>
              <w:t>Finance lease receivable</w:t>
            </w:r>
            <w:r w:rsidR="00312D79" w:rsidRPr="00FE1BB2">
              <w:rPr>
                <w:rFonts w:ascii="Arial" w:hAnsi="Arial" w:cs="Arial"/>
                <w:sz w:val="18"/>
                <w:szCs w:val="18"/>
              </w:rPr>
              <w:t>s</w:t>
            </w:r>
          </w:p>
        </w:tc>
        <w:tc>
          <w:tcPr>
            <w:tcW w:w="683" w:type="pct"/>
            <w:shd w:val="clear" w:color="auto" w:fill="FAFAFA"/>
          </w:tcPr>
          <w:p w14:paraId="33BC0921" w14:textId="77777777" w:rsidR="009168BD" w:rsidRPr="00FE1BB2" w:rsidRDefault="009168BD" w:rsidP="00BD647D">
            <w:pPr>
              <w:ind w:right="-72"/>
              <w:jc w:val="right"/>
              <w:rPr>
                <w:rFonts w:ascii="Arial" w:hAnsi="Arial" w:cs="Arial"/>
                <w:sz w:val="18"/>
                <w:szCs w:val="18"/>
              </w:rPr>
            </w:pPr>
          </w:p>
        </w:tc>
        <w:tc>
          <w:tcPr>
            <w:tcW w:w="685" w:type="pct"/>
            <w:shd w:val="clear" w:color="auto" w:fill="auto"/>
          </w:tcPr>
          <w:p w14:paraId="4FB7042A" w14:textId="77777777" w:rsidR="009168BD" w:rsidRPr="00FE1BB2" w:rsidRDefault="009168BD" w:rsidP="00BD647D">
            <w:pPr>
              <w:ind w:right="-72"/>
              <w:jc w:val="right"/>
              <w:rPr>
                <w:rFonts w:ascii="Arial" w:hAnsi="Arial" w:cs="Arial"/>
                <w:sz w:val="18"/>
                <w:szCs w:val="18"/>
              </w:rPr>
            </w:pPr>
          </w:p>
        </w:tc>
        <w:tc>
          <w:tcPr>
            <w:tcW w:w="685" w:type="pct"/>
            <w:shd w:val="clear" w:color="auto" w:fill="FAFAFA"/>
          </w:tcPr>
          <w:p w14:paraId="3B279C8B" w14:textId="77777777" w:rsidR="009168BD" w:rsidRPr="00FE1BB2" w:rsidRDefault="009168BD" w:rsidP="00BD647D">
            <w:pPr>
              <w:ind w:right="-72"/>
              <w:jc w:val="right"/>
              <w:rPr>
                <w:rFonts w:ascii="Arial" w:hAnsi="Arial" w:cs="Arial"/>
                <w:sz w:val="18"/>
                <w:szCs w:val="18"/>
              </w:rPr>
            </w:pPr>
          </w:p>
        </w:tc>
        <w:tc>
          <w:tcPr>
            <w:tcW w:w="684" w:type="pct"/>
            <w:shd w:val="clear" w:color="auto" w:fill="auto"/>
          </w:tcPr>
          <w:p w14:paraId="79AD5FCD" w14:textId="77777777" w:rsidR="009168BD" w:rsidRPr="00FE1BB2" w:rsidRDefault="009168BD" w:rsidP="00BD647D">
            <w:pPr>
              <w:ind w:right="-72"/>
              <w:jc w:val="right"/>
              <w:rPr>
                <w:rFonts w:ascii="Arial" w:hAnsi="Arial" w:cs="Arial"/>
                <w:sz w:val="18"/>
                <w:szCs w:val="18"/>
              </w:rPr>
            </w:pPr>
          </w:p>
        </w:tc>
      </w:tr>
      <w:tr w:rsidR="00792CE5" w:rsidRPr="00FE1BB2" w14:paraId="74E7B2C0" w14:textId="77777777" w:rsidTr="00A20447">
        <w:tc>
          <w:tcPr>
            <w:tcW w:w="2263" w:type="pct"/>
            <w:shd w:val="clear" w:color="auto" w:fill="auto"/>
          </w:tcPr>
          <w:p w14:paraId="60E02A7D" w14:textId="77777777" w:rsidR="00792CE5" w:rsidRPr="00FE1BB2" w:rsidRDefault="00792CE5" w:rsidP="00792CE5">
            <w:pPr>
              <w:rPr>
                <w:rFonts w:ascii="Arial" w:hAnsi="Arial" w:cs="Arial"/>
                <w:sz w:val="18"/>
                <w:szCs w:val="18"/>
              </w:rPr>
            </w:pPr>
            <w:r w:rsidRPr="00FE1BB2">
              <w:rPr>
                <w:rFonts w:ascii="Arial" w:hAnsi="Arial" w:cs="Arial"/>
                <w:sz w:val="18"/>
                <w:szCs w:val="18"/>
              </w:rPr>
              <w:t>- Less than one year</w:t>
            </w:r>
          </w:p>
        </w:tc>
        <w:tc>
          <w:tcPr>
            <w:tcW w:w="683" w:type="pct"/>
            <w:shd w:val="clear" w:color="auto" w:fill="FAFAFA"/>
          </w:tcPr>
          <w:p w14:paraId="12CAEDF5" w14:textId="27143298" w:rsidR="00792CE5" w:rsidRPr="00FE1BB2" w:rsidRDefault="007D09F9" w:rsidP="00792CE5">
            <w:pPr>
              <w:ind w:right="-72"/>
              <w:jc w:val="right"/>
              <w:rPr>
                <w:rFonts w:ascii="Arial" w:hAnsi="Arial" w:cs="Arial"/>
                <w:sz w:val="18"/>
                <w:szCs w:val="18"/>
                <w:cs/>
              </w:rPr>
            </w:pPr>
            <w:r w:rsidRPr="00FE1BB2">
              <w:rPr>
                <w:rFonts w:ascii="Arial" w:hAnsi="Arial" w:cs="Arial"/>
                <w:sz w:val="18"/>
                <w:szCs w:val="18"/>
              </w:rPr>
              <w:t>1,215</w:t>
            </w:r>
          </w:p>
        </w:tc>
        <w:tc>
          <w:tcPr>
            <w:tcW w:w="685" w:type="pct"/>
            <w:shd w:val="clear" w:color="auto" w:fill="auto"/>
          </w:tcPr>
          <w:p w14:paraId="0E177CBD" w14:textId="75733749" w:rsidR="00792CE5" w:rsidRPr="00FE1BB2" w:rsidRDefault="00792CE5" w:rsidP="00792CE5">
            <w:pPr>
              <w:ind w:right="-72"/>
              <w:jc w:val="right"/>
              <w:rPr>
                <w:rFonts w:ascii="Arial" w:hAnsi="Arial" w:cs="Arial"/>
                <w:sz w:val="18"/>
                <w:szCs w:val="18"/>
                <w:cs/>
              </w:rPr>
            </w:pPr>
            <w:r w:rsidRPr="00FE1BB2">
              <w:rPr>
                <w:rFonts w:ascii="Arial" w:hAnsi="Arial" w:cs="Arial"/>
                <w:sz w:val="18"/>
                <w:szCs w:val="18"/>
              </w:rPr>
              <w:t>1,307</w:t>
            </w:r>
          </w:p>
        </w:tc>
        <w:tc>
          <w:tcPr>
            <w:tcW w:w="685" w:type="pct"/>
            <w:shd w:val="clear" w:color="auto" w:fill="FAFAFA"/>
          </w:tcPr>
          <w:p w14:paraId="361922FF" w14:textId="5B2EFF41" w:rsidR="00792CE5" w:rsidRPr="00FE1BB2" w:rsidRDefault="007D09F9" w:rsidP="00792CE5">
            <w:pPr>
              <w:ind w:right="-72"/>
              <w:jc w:val="right"/>
              <w:rPr>
                <w:rFonts w:ascii="Arial" w:hAnsi="Arial" w:cs="Arial"/>
                <w:sz w:val="18"/>
                <w:szCs w:val="18"/>
              </w:rPr>
            </w:pPr>
            <w:r w:rsidRPr="00FE1BB2">
              <w:rPr>
                <w:rFonts w:ascii="Arial" w:hAnsi="Arial" w:cs="Arial"/>
                <w:sz w:val="18"/>
                <w:szCs w:val="18"/>
              </w:rPr>
              <w:t>933</w:t>
            </w:r>
          </w:p>
        </w:tc>
        <w:tc>
          <w:tcPr>
            <w:tcW w:w="684" w:type="pct"/>
            <w:shd w:val="clear" w:color="auto" w:fill="auto"/>
          </w:tcPr>
          <w:p w14:paraId="7D605D49" w14:textId="2829ED60"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917</w:t>
            </w:r>
          </w:p>
        </w:tc>
      </w:tr>
      <w:tr w:rsidR="00792CE5" w:rsidRPr="00FE1BB2" w14:paraId="2AA75A55" w14:textId="77777777" w:rsidTr="00A20447">
        <w:tc>
          <w:tcPr>
            <w:tcW w:w="2263" w:type="pct"/>
            <w:shd w:val="clear" w:color="auto" w:fill="auto"/>
          </w:tcPr>
          <w:p w14:paraId="77C16C0E" w14:textId="77777777" w:rsidR="00792CE5" w:rsidRPr="00FE1BB2" w:rsidRDefault="00792CE5" w:rsidP="00792CE5">
            <w:pPr>
              <w:rPr>
                <w:rFonts w:ascii="Arial" w:hAnsi="Arial" w:cs="Arial"/>
                <w:sz w:val="18"/>
                <w:szCs w:val="18"/>
              </w:rPr>
            </w:pPr>
            <w:r w:rsidRPr="00FE1BB2">
              <w:rPr>
                <w:rFonts w:ascii="Arial" w:hAnsi="Arial" w:cs="Arial"/>
                <w:sz w:val="18"/>
                <w:szCs w:val="18"/>
              </w:rPr>
              <w:t xml:space="preserve">- </w:t>
            </w:r>
            <w:r w:rsidRPr="00FE1BB2">
              <w:rPr>
                <w:rFonts w:ascii="Arial" w:hAnsi="Arial" w:cs="Arial"/>
                <w:spacing w:val="-4"/>
                <w:sz w:val="18"/>
                <w:szCs w:val="18"/>
              </w:rPr>
              <w:t>Later than one year and not later than five years</w:t>
            </w:r>
          </w:p>
        </w:tc>
        <w:tc>
          <w:tcPr>
            <w:tcW w:w="683" w:type="pct"/>
            <w:shd w:val="clear" w:color="auto" w:fill="FAFAFA"/>
          </w:tcPr>
          <w:p w14:paraId="525B3C1D" w14:textId="4FC0008D" w:rsidR="00792CE5" w:rsidRPr="00FE1BB2" w:rsidRDefault="007D09F9" w:rsidP="00792CE5">
            <w:pPr>
              <w:ind w:right="-72"/>
              <w:jc w:val="right"/>
              <w:rPr>
                <w:rFonts w:ascii="Arial" w:hAnsi="Arial" w:cs="Arial"/>
                <w:sz w:val="18"/>
                <w:szCs w:val="18"/>
              </w:rPr>
            </w:pPr>
            <w:r w:rsidRPr="00FE1BB2">
              <w:rPr>
                <w:rFonts w:ascii="Arial" w:hAnsi="Arial" w:cs="Arial"/>
                <w:sz w:val="18"/>
                <w:szCs w:val="18"/>
              </w:rPr>
              <w:t>2,065</w:t>
            </w:r>
          </w:p>
        </w:tc>
        <w:tc>
          <w:tcPr>
            <w:tcW w:w="685" w:type="pct"/>
            <w:shd w:val="clear" w:color="auto" w:fill="auto"/>
          </w:tcPr>
          <w:p w14:paraId="111DF516" w14:textId="50B42824"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3,080</w:t>
            </w:r>
          </w:p>
        </w:tc>
        <w:tc>
          <w:tcPr>
            <w:tcW w:w="685" w:type="pct"/>
            <w:shd w:val="clear" w:color="auto" w:fill="FAFAFA"/>
          </w:tcPr>
          <w:p w14:paraId="45500A95" w14:textId="0D0E1E80" w:rsidR="00792CE5" w:rsidRPr="00FE1BB2" w:rsidRDefault="007D09F9" w:rsidP="00792CE5">
            <w:pPr>
              <w:ind w:right="-72"/>
              <w:jc w:val="right"/>
              <w:rPr>
                <w:rFonts w:ascii="Arial" w:hAnsi="Arial" w:cs="Arial"/>
                <w:sz w:val="18"/>
                <w:szCs w:val="18"/>
              </w:rPr>
            </w:pPr>
            <w:r w:rsidRPr="00FE1BB2">
              <w:rPr>
                <w:rFonts w:ascii="Arial" w:hAnsi="Arial" w:cs="Arial"/>
                <w:sz w:val="18"/>
                <w:szCs w:val="18"/>
              </w:rPr>
              <w:t>1,879</w:t>
            </w:r>
          </w:p>
        </w:tc>
        <w:tc>
          <w:tcPr>
            <w:tcW w:w="684" w:type="pct"/>
            <w:shd w:val="clear" w:color="auto" w:fill="auto"/>
          </w:tcPr>
          <w:p w14:paraId="2AB2DBCF" w14:textId="4E99E1FF" w:rsidR="00792CE5" w:rsidRPr="00FE1BB2" w:rsidRDefault="00792CE5" w:rsidP="00792CE5">
            <w:pPr>
              <w:ind w:right="-72"/>
              <w:jc w:val="right"/>
              <w:rPr>
                <w:rFonts w:ascii="Arial" w:hAnsi="Arial" w:cs="Arial"/>
                <w:sz w:val="18"/>
                <w:szCs w:val="18"/>
                <w:lang w:val="en-US"/>
              </w:rPr>
            </w:pPr>
            <w:r w:rsidRPr="00FE1BB2">
              <w:rPr>
                <w:rFonts w:ascii="Arial" w:hAnsi="Arial" w:cs="Arial"/>
                <w:sz w:val="18"/>
                <w:szCs w:val="18"/>
              </w:rPr>
              <w:t>2,613</w:t>
            </w:r>
          </w:p>
        </w:tc>
      </w:tr>
      <w:tr w:rsidR="00792CE5" w:rsidRPr="00FE1BB2" w14:paraId="055488E6" w14:textId="77777777" w:rsidTr="00A20447">
        <w:tc>
          <w:tcPr>
            <w:tcW w:w="2263" w:type="pct"/>
            <w:shd w:val="clear" w:color="auto" w:fill="auto"/>
          </w:tcPr>
          <w:p w14:paraId="71414951" w14:textId="77777777" w:rsidR="00792CE5" w:rsidRPr="00FE1BB2" w:rsidRDefault="00792CE5" w:rsidP="00792CE5">
            <w:pPr>
              <w:rPr>
                <w:rFonts w:ascii="Arial" w:hAnsi="Arial" w:cs="Arial"/>
                <w:sz w:val="18"/>
                <w:szCs w:val="18"/>
              </w:rPr>
            </w:pPr>
            <w:r w:rsidRPr="00FE1BB2">
              <w:rPr>
                <w:rFonts w:ascii="Arial" w:hAnsi="Arial" w:cs="Arial"/>
                <w:sz w:val="18"/>
                <w:szCs w:val="18"/>
              </w:rPr>
              <w:t>- Later than five years</w:t>
            </w:r>
          </w:p>
        </w:tc>
        <w:tc>
          <w:tcPr>
            <w:tcW w:w="683" w:type="pct"/>
            <w:tcBorders>
              <w:bottom w:val="single" w:sz="4" w:space="0" w:color="auto"/>
            </w:tcBorders>
            <w:shd w:val="clear" w:color="auto" w:fill="FAFAFA"/>
          </w:tcPr>
          <w:p w14:paraId="70A68B7A" w14:textId="13E21165" w:rsidR="00792CE5" w:rsidRPr="00FE1BB2" w:rsidRDefault="007D09F9" w:rsidP="00792CE5">
            <w:pPr>
              <w:ind w:right="-72"/>
              <w:jc w:val="right"/>
              <w:rPr>
                <w:rFonts w:ascii="Arial" w:hAnsi="Arial" w:cs="Arial"/>
                <w:sz w:val="18"/>
                <w:szCs w:val="18"/>
              </w:rPr>
            </w:pPr>
            <w:r w:rsidRPr="00FE1BB2">
              <w:rPr>
                <w:rFonts w:ascii="Arial" w:hAnsi="Arial" w:cs="Arial"/>
                <w:sz w:val="18"/>
                <w:szCs w:val="18"/>
              </w:rPr>
              <w:t>-</w:t>
            </w:r>
          </w:p>
        </w:tc>
        <w:tc>
          <w:tcPr>
            <w:tcW w:w="685" w:type="pct"/>
            <w:tcBorders>
              <w:bottom w:val="single" w:sz="4" w:space="0" w:color="auto"/>
            </w:tcBorders>
            <w:shd w:val="clear" w:color="auto" w:fill="auto"/>
          </w:tcPr>
          <w:p w14:paraId="4041CC9E" w14:textId="60D42AF1"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116</w:t>
            </w:r>
          </w:p>
        </w:tc>
        <w:tc>
          <w:tcPr>
            <w:tcW w:w="685" w:type="pct"/>
            <w:tcBorders>
              <w:bottom w:val="single" w:sz="4" w:space="0" w:color="auto"/>
            </w:tcBorders>
            <w:shd w:val="clear" w:color="auto" w:fill="FAFAFA"/>
          </w:tcPr>
          <w:p w14:paraId="3753A8A2" w14:textId="20262191" w:rsidR="00792CE5" w:rsidRPr="00FE1BB2" w:rsidRDefault="007D09F9" w:rsidP="00792CE5">
            <w:pPr>
              <w:ind w:right="-72"/>
              <w:jc w:val="right"/>
              <w:rPr>
                <w:rFonts w:ascii="Arial" w:hAnsi="Arial" w:cs="Arial"/>
                <w:sz w:val="18"/>
                <w:szCs w:val="18"/>
              </w:rPr>
            </w:pPr>
            <w:r w:rsidRPr="00FE1BB2">
              <w:rPr>
                <w:rFonts w:ascii="Arial" w:hAnsi="Arial" w:cs="Arial"/>
                <w:sz w:val="18"/>
                <w:szCs w:val="18"/>
              </w:rPr>
              <w:t>-</w:t>
            </w:r>
          </w:p>
        </w:tc>
        <w:tc>
          <w:tcPr>
            <w:tcW w:w="684" w:type="pct"/>
            <w:tcBorders>
              <w:bottom w:val="single" w:sz="4" w:space="0" w:color="auto"/>
            </w:tcBorders>
            <w:shd w:val="clear" w:color="auto" w:fill="auto"/>
          </w:tcPr>
          <w:p w14:paraId="1F792386" w14:textId="43FFFBB7"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116</w:t>
            </w:r>
          </w:p>
        </w:tc>
      </w:tr>
      <w:tr w:rsidR="00792CE5" w:rsidRPr="00FE1BB2" w14:paraId="48B5873B" w14:textId="77777777" w:rsidTr="00A20447">
        <w:tc>
          <w:tcPr>
            <w:tcW w:w="2263" w:type="pct"/>
            <w:shd w:val="clear" w:color="auto" w:fill="auto"/>
          </w:tcPr>
          <w:p w14:paraId="1714A265" w14:textId="77777777" w:rsidR="00792CE5" w:rsidRPr="00FE1BB2" w:rsidRDefault="00792CE5" w:rsidP="00792CE5">
            <w:pPr>
              <w:ind w:left="-101"/>
              <w:jc w:val="thaiDistribute"/>
              <w:rPr>
                <w:rFonts w:ascii="Arial" w:hAnsi="Arial" w:cs="Arial"/>
                <w:sz w:val="18"/>
                <w:szCs w:val="18"/>
                <w:cs/>
              </w:rPr>
            </w:pPr>
          </w:p>
        </w:tc>
        <w:tc>
          <w:tcPr>
            <w:tcW w:w="683" w:type="pct"/>
            <w:tcBorders>
              <w:top w:val="single" w:sz="4" w:space="0" w:color="auto"/>
            </w:tcBorders>
            <w:shd w:val="clear" w:color="auto" w:fill="FAFAFA"/>
          </w:tcPr>
          <w:p w14:paraId="0DA6B112" w14:textId="77777777" w:rsidR="00792CE5" w:rsidRPr="00FE1BB2" w:rsidRDefault="00792CE5" w:rsidP="00792CE5">
            <w:pPr>
              <w:ind w:right="-72"/>
              <w:jc w:val="right"/>
              <w:rPr>
                <w:rFonts w:ascii="Arial" w:hAnsi="Arial" w:cs="Arial"/>
                <w:sz w:val="18"/>
                <w:szCs w:val="18"/>
              </w:rPr>
            </w:pPr>
          </w:p>
        </w:tc>
        <w:tc>
          <w:tcPr>
            <w:tcW w:w="685" w:type="pct"/>
            <w:tcBorders>
              <w:top w:val="single" w:sz="4" w:space="0" w:color="auto"/>
            </w:tcBorders>
            <w:shd w:val="clear" w:color="auto" w:fill="auto"/>
          </w:tcPr>
          <w:p w14:paraId="4EE3B1BE" w14:textId="77777777" w:rsidR="00792CE5" w:rsidRPr="00FE1BB2" w:rsidRDefault="00792CE5" w:rsidP="00792CE5">
            <w:pPr>
              <w:ind w:right="-72"/>
              <w:jc w:val="right"/>
              <w:rPr>
                <w:rFonts w:ascii="Arial" w:hAnsi="Arial" w:cs="Arial"/>
                <w:sz w:val="18"/>
                <w:szCs w:val="18"/>
              </w:rPr>
            </w:pPr>
          </w:p>
        </w:tc>
        <w:tc>
          <w:tcPr>
            <w:tcW w:w="685" w:type="pct"/>
            <w:tcBorders>
              <w:top w:val="single" w:sz="4" w:space="0" w:color="auto"/>
            </w:tcBorders>
            <w:shd w:val="clear" w:color="auto" w:fill="FAFAFA"/>
          </w:tcPr>
          <w:p w14:paraId="10269454" w14:textId="77777777" w:rsidR="00792CE5" w:rsidRPr="00FE1BB2" w:rsidRDefault="00792CE5" w:rsidP="00792CE5">
            <w:pPr>
              <w:ind w:right="-72"/>
              <w:jc w:val="right"/>
              <w:rPr>
                <w:rFonts w:ascii="Arial" w:hAnsi="Arial" w:cs="Arial"/>
                <w:sz w:val="18"/>
                <w:szCs w:val="18"/>
              </w:rPr>
            </w:pPr>
          </w:p>
        </w:tc>
        <w:tc>
          <w:tcPr>
            <w:tcW w:w="684" w:type="pct"/>
            <w:tcBorders>
              <w:top w:val="single" w:sz="4" w:space="0" w:color="auto"/>
            </w:tcBorders>
            <w:shd w:val="clear" w:color="auto" w:fill="auto"/>
          </w:tcPr>
          <w:p w14:paraId="331506E0" w14:textId="77777777" w:rsidR="00792CE5" w:rsidRPr="00FE1BB2" w:rsidRDefault="00792CE5" w:rsidP="00792CE5">
            <w:pPr>
              <w:ind w:right="-72"/>
              <w:jc w:val="right"/>
              <w:rPr>
                <w:rFonts w:ascii="Arial" w:hAnsi="Arial" w:cs="Arial"/>
                <w:sz w:val="18"/>
                <w:szCs w:val="18"/>
              </w:rPr>
            </w:pPr>
          </w:p>
        </w:tc>
      </w:tr>
      <w:tr w:rsidR="00792CE5" w:rsidRPr="00FE1BB2" w14:paraId="4DBD43A4" w14:textId="77777777" w:rsidTr="00A20447">
        <w:tc>
          <w:tcPr>
            <w:tcW w:w="2263" w:type="pct"/>
            <w:shd w:val="clear" w:color="auto" w:fill="auto"/>
          </w:tcPr>
          <w:p w14:paraId="7711C3B0" w14:textId="77777777" w:rsidR="00792CE5" w:rsidRPr="00FE1BB2" w:rsidRDefault="00792CE5" w:rsidP="00792CE5">
            <w:pPr>
              <w:ind w:left="-101"/>
              <w:jc w:val="thaiDistribute"/>
              <w:rPr>
                <w:rFonts w:ascii="Arial" w:hAnsi="Arial" w:cs="Arial"/>
                <w:sz w:val="18"/>
                <w:szCs w:val="18"/>
                <w:cs/>
              </w:rPr>
            </w:pPr>
          </w:p>
        </w:tc>
        <w:tc>
          <w:tcPr>
            <w:tcW w:w="683" w:type="pct"/>
            <w:shd w:val="clear" w:color="auto" w:fill="FAFAFA"/>
          </w:tcPr>
          <w:p w14:paraId="7F8D2E4B" w14:textId="35DB04F0" w:rsidR="00792CE5" w:rsidRPr="00FE1BB2" w:rsidRDefault="007D09F9" w:rsidP="00792CE5">
            <w:pPr>
              <w:ind w:right="-72"/>
              <w:jc w:val="right"/>
              <w:rPr>
                <w:rFonts w:ascii="Arial" w:hAnsi="Arial" w:cs="Arial"/>
                <w:sz w:val="18"/>
                <w:szCs w:val="18"/>
                <w:lang w:val="en-US"/>
              </w:rPr>
            </w:pPr>
            <w:r w:rsidRPr="00FE1BB2">
              <w:rPr>
                <w:rFonts w:ascii="Arial" w:hAnsi="Arial" w:cs="Arial"/>
                <w:sz w:val="18"/>
                <w:szCs w:val="18"/>
                <w:lang w:val="en-US"/>
              </w:rPr>
              <w:t>3,280</w:t>
            </w:r>
          </w:p>
        </w:tc>
        <w:tc>
          <w:tcPr>
            <w:tcW w:w="685" w:type="pct"/>
            <w:shd w:val="clear" w:color="auto" w:fill="auto"/>
          </w:tcPr>
          <w:p w14:paraId="66360115" w14:textId="42348B55" w:rsidR="00792CE5" w:rsidRPr="00FE1BB2" w:rsidRDefault="00792CE5" w:rsidP="00792CE5">
            <w:pPr>
              <w:ind w:right="-72"/>
              <w:jc w:val="right"/>
              <w:rPr>
                <w:rFonts w:ascii="Arial" w:hAnsi="Arial" w:cs="Arial"/>
                <w:sz w:val="18"/>
                <w:szCs w:val="18"/>
                <w:lang w:val="en-US"/>
              </w:rPr>
            </w:pPr>
            <w:r w:rsidRPr="00FE1BB2">
              <w:rPr>
                <w:rFonts w:ascii="Arial" w:hAnsi="Arial" w:cs="Arial"/>
                <w:sz w:val="18"/>
                <w:szCs w:val="18"/>
              </w:rPr>
              <w:t>4</w:t>
            </w:r>
            <w:r w:rsidRPr="00FE1BB2">
              <w:rPr>
                <w:rFonts w:ascii="Arial" w:hAnsi="Arial" w:cs="Arial"/>
                <w:sz w:val="18"/>
                <w:szCs w:val="18"/>
                <w:lang w:val="en-US"/>
              </w:rPr>
              <w:t>,</w:t>
            </w:r>
            <w:r w:rsidRPr="00FE1BB2">
              <w:rPr>
                <w:rFonts w:ascii="Arial" w:hAnsi="Arial" w:cs="Arial"/>
                <w:sz w:val="18"/>
                <w:szCs w:val="18"/>
              </w:rPr>
              <w:t>503</w:t>
            </w:r>
          </w:p>
        </w:tc>
        <w:tc>
          <w:tcPr>
            <w:tcW w:w="685" w:type="pct"/>
            <w:tcBorders>
              <w:bottom w:val="single" w:sz="4" w:space="0" w:color="auto"/>
            </w:tcBorders>
            <w:shd w:val="clear" w:color="auto" w:fill="FAFAFA"/>
          </w:tcPr>
          <w:p w14:paraId="40D47CFD" w14:textId="09E137CB" w:rsidR="00792CE5" w:rsidRPr="00FE1BB2" w:rsidRDefault="007D09F9" w:rsidP="00792CE5">
            <w:pPr>
              <w:ind w:right="-72"/>
              <w:jc w:val="right"/>
              <w:rPr>
                <w:rFonts w:ascii="Arial" w:hAnsi="Arial" w:cs="Arial"/>
                <w:sz w:val="18"/>
                <w:szCs w:val="18"/>
              </w:rPr>
            </w:pPr>
            <w:r w:rsidRPr="00FE1BB2">
              <w:rPr>
                <w:rFonts w:ascii="Arial" w:hAnsi="Arial" w:cs="Arial"/>
                <w:sz w:val="18"/>
                <w:szCs w:val="18"/>
              </w:rPr>
              <w:t>2,812</w:t>
            </w:r>
          </w:p>
        </w:tc>
        <w:tc>
          <w:tcPr>
            <w:tcW w:w="684" w:type="pct"/>
            <w:tcBorders>
              <w:bottom w:val="single" w:sz="4" w:space="0" w:color="auto"/>
            </w:tcBorders>
            <w:shd w:val="clear" w:color="auto" w:fill="auto"/>
          </w:tcPr>
          <w:p w14:paraId="32CBC124" w14:textId="1669FEF3"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3,646</w:t>
            </w:r>
          </w:p>
        </w:tc>
      </w:tr>
      <w:tr w:rsidR="00792CE5" w:rsidRPr="00FE1BB2" w14:paraId="6020105A" w14:textId="77777777" w:rsidTr="00A20447">
        <w:tc>
          <w:tcPr>
            <w:tcW w:w="2263" w:type="pct"/>
            <w:shd w:val="clear" w:color="auto" w:fill="auto"/>
          </w:tcPr>
          <w:p w14:paraId="70D8C1F1" w14:textId="77777777" w:rsidR="00792CE5" w:rsidRPr="00FE1BB2" w:rsidRDefault="00792CE5" w:rsidP="00792CE5">
            <w:pPr>
              <w:pStyle w:val="BodyTextIndent"/>
              <w:tabs>
                <w:tab w:val="left" w:pos="3435"/>
              </w:tabs>
              <w:ind w:left="-105" w:right="2"/>
              <w:jc w:val="left"/>
              <w:rPr>
                <w:rFonts w:ascii="Arial" w:hAnsi="Arial" w:cs="Arial"/>
                <w:sz w:val="18"/>
                <w:szCs w:val="18"/>
              </w:rPr>
            </w:pPr>
            <w:r w:rsidRPr="00FE1BB2">
              <w:rPr>
                <w:rFonts w:ascii="Arial" w:hAnsi="Arial" w:cs="Arial"/>
                <w:sz w:val="18"/>
                <w:szCs w:val="18"/>
                <w:u w:val="single"/>
              </w:rPr>
              <w:t>Less</w:t>
            </w:r>
            <w:r w:rsidRPr="00FE1BB2">
              <w:rPr>
                <w:rFonts w:ascii="Arial" w:hAnsi="Arial" w:cs="Arial"/>
                <w:sz w:val="18"/>
                <w:szCs w:val="18"/>
              </w:rPr>
              <w:t xml:space="preserve"> Deferred financial revenue</w:t>
            </w:r>
          </w:p>
        </w:tc>
        <w:tc>
          <w:tcPr>
            <w:tcW w:w="683" w:type="pct"/>
            <w:tcBorders>
              <w:bottom w:val="single" w:sz="4" w:space="0" w:color="auto"/>
            </w:tcBorders>
            <w:shd w:val="clear" w:color="auto" w:fill="FAFAFA"/>
          </w:tcPr>
          <w:p w14:paraId="469532D0" w14:textId="28E9103B" w:rsidR="00792CE5" w:rsidRPr="00FE1BB2" w:rsidRDefault="007D09F9" w:rsidP="00792CE5">
            <w:pPr>
              <w:ind w:right="-72"/>
              <w:jc w:val="right"/>
              <w:rPr>
                <w:rFonts w:ascii="Arial" w:hAnsi="Arial" w:cs="Arial"/>
                <w:sz w:val="18"/>
                <w:szCs w:val="18"/>
                <w:lang w:val="en-US"/>
              </w:rPr>
            </w:pPr>
            <w:r w:rsidRPr="00FE1BB2">
              <w:rPr>
                <w:rFonts w:ascii="Arial" w:hAnsi="Arial" w:cs="Arial"/>
                <w:sz w:val="18"/>
                <w:szCs w:val="18"/>
                <w:lang w:val="en-US"/>
              </w:rPr>
              <w:t>(467)</w:t>
            </w:r>
          </w:p>
        </w:tc>
        <w:tc>
          <w:tcPr>
            <w:tcW w:w="685" w:type="pct"/>
            <w:tcBorders>
              <w:bottom w:val="single" w:sz="4" w:space="0" w:color="auto"/>
            </w:tcBorders>
            <w:shd w:val="clear" w:color="auto" w:fill="auto"/>
          </w:tcPr>
          <w:p w14:paraId="64CB1D91" w14:textId="3C7DCFA9" w:rsidR="00792CE5" w:rsidRPr="00FE1BB2" w:rsidRDefault="00792CE5" w:rsidP="00792CE5">
            <w:pPr>
              <w:ind w:right="-72"/>
              <w:jc w:val="right"/>
              <w:rPr>
                <w:rFonts w:ascii="Arial" w:hAnsi="Arial" w:cs="Arial"/>
                <w:sz w:val="18"/>
                <w:szCs w:val="18"/>
                <w:lang w:val="en-US"/>
              </w:rPr>
            </w:pPr>
            <w:r w:rsidRPr="00FE1BB2">
              <w:rPr>
                <w:rFonts w:ascii="Arial" w:hAnsi="Arial" w:cs="Arial"/>
                <w:sz w:val="18"/>
                <w:szCs w:val="18"/>
                <w:lang w:val="en-US"/>
              </w:rPr>
              <w:t>(</w:t>
            </w:r>
            <w:r w:rsidRPr="00FE1BB2">
              <w:rPr>
                <w:rFonts w:ascii="Arial" w:hAnsi="Arial" w:cs="Arial"/>
                <w:sz w:val="18"/>
                <w:szCs w:val="18"/>
              </w:rPr>
              <w:t>857</w:t>
            </w:r>
            <w:r w:rsidRPr="00FE1BB2">
              <w:rPr>
                <w:rFonts w:ascii="Arial" w:hAnsi="Arial" w:cs="Arial"/>
                <w:sz w:val="18"/>
                <w:szCs w:val="18"/>
                <w:lang w:val="en-US"/>
              </w:rPr>
              <w:t>)</w:t>
            </w:r>
          </w:p>
        </w:tc>
        <w:tc>
          <w:tcPr>
            <w:tcW w:w="685" w:type="pct"/>
            <w:tcBorders>
              <w:top w:val="single" w:sz="4" w:space="0" w:color="auto"/>
            </w:tcBorders>
            <w:shd w:val="clear" w:color="auto" w:fill="FAFAFA"/>
          </w:tcPr>
          <w:p w14:paraId="5F3A32DE" w14:textId="77777777" w:rsidR="00792CE5" w:rsidRPr="00FE1BB2" w:rsidRDefault="00792CE5" w:rsidP="00792CE5">
            <w:pPr>
              <w:ind w:right="-72"/>
              <w:jc w:val="right"/>
              <w:rPr>
                <w:rFonts w:ascii="Arial" w:hAnsi="Arial" w:cs="Arial"/>
                <w:sz w:val="18"/>
                <w:szCs w:val="18"/>
              </w:rPr>
            </w:pPr>
          </w:p>
        </w:tc>
        <w:tc>
          <w:tcPr>
            <w:tcW w:w="684" w:type="pct"/>
            <w:tcBorders>
              <w:top w:val="single" w:sz="4" w:space="0" w:color="auto"/>
            </w:tcBorders>
            <w:shd w:val="clear" w:color="auto" w:fill="auto"/>
          </w:tcPr>
          <w:p w14:paraId="56BE5DC4" w14:textId="77777777" w:rsidR="00792CE5" w:rsidRPr="00FE1BB2" w:rsidRDefault="00792CE5" w:rsidP="00792CE5">
            <w:pPr>
              <w:ind w:right="-72"/>
              <w:jc w:val="right"/>
              <w:rPr>
                <w:rFonts w:ascii="Arial" w:hAnsi="Arial" w:cs="Arial"/>
                <w:sz w:val="18"/>
                <w:szCs w:val="18"/>
              </w:rPr>
            </w:pPr>
          </w:p>
        </w:tc>
      </w:tr>
      <w:tr w:rsidR="00792CE5" w:rsidRPr="00FE1BB2" w14:paraId="2714F2B7" w14:textId="77777777" w:rsidTr="00A20447">
        <w:tc>
          <w:tcPr>
            <w:tcW w:w="2263" w:type="pct"/>
            <w:shd w:val="clear" w:color="auto" w:fill="auto"/>
          </w:tcPr>
          <w:p w14:paraId="492038F7" w14:textId="77777777" w:rsidR="00792CE5" w:rsidRPr="00FE1BB2" w:rsidRDefault="00792CE5" w:rsidP="00792CE5">
            <w:pPr>
              <w:pStyle w:val="BodyTextIndent"/>
              <w:tabs>
                <w:tab w:val="left" w:pos="3435"/>
              </w:tabs>
              <w:ind w:left="-105" w:right="2"/>
              <w:jc w:val="left"/>
              <w:rPr>
                <w:rFonts w:ascii="Arial" w:hAnsi="Arial" w:cs="Arial"/>
                <w:sz w:val="18"/>
                <w:szCs w:val="18"/>
              </w:rPr>
            </w:pPr>
          </w:p>
        </w:tc>
        <w:tc>
          <w:tcPr>
            <w:tcW w:w="683" w:type="pct"/>
            <w:tcBorders>
              <w:top w:val="single" w:sz="4" w:space="0" w:color="auto"/>
            </w:tcBorders>
            <w:shd w:val="clear" w:color="auto" w:fill="FAFAFA"/>
          </w:tcPr>
          <w:p w14:paraId="743647A0" w14:textId="77777777" w:rsidR="00792CE5" w:rsidRPr="00FE1BB2" w:rsidRDefault="00792CE5" w:rsidP="00792CE5">
            <w:pPr>
              <w:ind w:right="-72"/>
              <w:jc w:val="right"/>
              <w:rPr>
                <w:rFonts w:ascii="Arial" w:hAnsi="Arial" w:cs="Arial"/>
                <w:sz w:val="18"/>
                <w:szCs w:val="18"/>
              </w:rPr>
            </w:pPr>
          </w:p>
        </w:tc>
        <w:tc>
          <w:tcPr>
            <w:tcW w:w="685" w:type="pct"/>
            <w:tcBorders>
              <w:top w:val="single" w:sz="4" w:space="0" w:color="auto"/>
            </w:tcBorders>
            <w:shd w:val="clear" w:color="auto" w:fill="auto"/>
          </w:tcPr>
          <w:p w14:paraId="6166B48B" w14:textId="77777777" w:rsidR="00792CE5" w:rsidRPr="00FE1BB2" w:rsidRDefault="00792CE5" w:rsidP="00792CE5">
            <w:pPr>
              <w:ind w:right="-72"/>
              <w:jc w:val="right"/>
              <w:rPr>
                <w:rFonts w:ascii="Arial" w:hAnsi="Arial" w:cs="Arial"/>
                <w:sz w:val="18"/>
                <w:szCs w:val="18"/>
              </w:rPr>
            </w:pPr>
          </w:p>
        </w:tc>
        <w:tc>
          <w:tcPr>
            <w:tcW w:w="685" w:type="pct"/>
            <w:shd w:val="clear" w:color="auto" w:fill="FAFAFA"/>
          </w:tcPr>
          <w:p w14:paraId="3C29163B" w14:textId="77777777" w:rsidR="00792CE5" w:rsidRPr="00FE1BB2" w:rsidRDefault="00792CE5" w:rsidP="00792CE5">
            <w:pPr>
              <w:ind w:right="-72"/>
              <w:jc w:val="right"/>
              <w:rPr>
                <w:rFonts w:ascii="Arial" w:hAnsi="Arial" w:cs="Arial"/>
                <w:sz w:val="18"/>
                <w:szCs w:val="18"/>
              </w:rPr>
            </w:pPr>
          </w:p>
        </w:tc>
        <w:tc>
          <w:tcPr>
            <w:tcW w:w="684" w:type="pct"/>
            <w:shd w:val="clear" w:color="auto" w:fill="auto"/>
          </w:tcPr>
          <w:p w14:paraId="0F46B831" w14:textId="77777777" w:rsidR="00792CE5" w:rsidRPr="00FE1BB2" w:rsidRDefault="00792CE5" w:rsidP="00792CE5">
            <w:pPr>
              <w:ind w:right="-72"/>
              <w:jc w:val="right"/>
              <w:rPr>
                <w:rFonts w:ascii="Arial" w:hAnsi="Arial" w:cs="Arial"/>
                <w:sz w:val="18"/>
                <w:szCs w:val="18"/>
              </w:rPr>
            </w:pPr>
          </w:p>
        </w:tc>
      </w:tr>
      <w:tr w:rsidR="00792CE5" w:rsidRPr="00FE1BB2" w14:paraId="281C8A00" w14:textId="77777777" w:rsidTr="00A20447">
        <w:tc>
          <w:tcPr>
            <w:tcW w:w="2263" w:type="pct"/>
            <w:shd w:val="clear" w:color="auto" w:fill="auto"/>
          </w:tcPr>
          <w:p w14:paraId="69B011D2" w14:textId="77777777" w:rsidR="00792CE5" w:rsidRPr="00FE1BB2" w:rsidRDefault="00792CE5" w:rsidP="00792CE5">
            <w:pPr>
              <w:pStyle w:val="BodyTextIndent"/>
              <w:tabs>
                <w:tab w:val="left" w:pos="3435"/>
              </w:tabs>
              <w:ind w:left="-105" w:right="2"/>
              <w:jc w:val="left"/>
              <w:rPr>
                <w:rFonts w:ascii="Arial" w:hAnsi="Arial" w:cs="Arial"/>
                <w:sz w:val="18"/>
                <w:szCs w:val="18"/>
              </w:rPr>
            </w:pPr>
            <w:r w:rsidRPr="00FE1BB2">
              <w:rPr>
                <w:rFonts w:ascii="Arial" w:hAnsi="Arial" w:cs="Arial"/>
                <w:sz w:val="18"/>
                <w:szCs w:val="18"/>
              </w:rPr>
              <w:t>Present value of minimum payment</w:t>
            </w:r>
          </w:p>
        </w:tc>
        <w:tc>
          <w:tcPr>
            <w:tcW w:w="683" w:type="pct"/>
            <w:tcBorders>
              <w:bottom w:val="single" w:sz="4" w:space="0" w:color="auto"/>
            </w:tcBorders>
            <w:shd w:val="clear" w:color="auto" w:fill="FAFAFA"/>
          </w:tcPr>
          <w:p w14:paraId="22A8A019" w14:textId="161A67CF" w:rsidR="00792CE5" w:rsidRPr="00FE1BB2" w:rsidRDefault="007D09F9" w:rsidP="00792CE5">
            <w:pPr>
              <w:ind w:right="-72"/>
              <w:jc w:val="right"/>
              <w:rPr>
                <w:rFonts w:ascii="Arial" w:hAnsi="Arial" w:cs="Arial"/>
                <w:sz w:val="18"/>
                <w:szCs w:val="18"/>
              </w:rPr>
            </w:pPr>
            <w:r w:rsidRPr="00FE1BB2">
              <w:rPr>
                <w:rFonts w:ascii="Arial" w:hAnsi="Arial" w:cs="Arial"/>
                <w:sz w:val="18"/>
                <w:szCs w:val="18"/>
              </w:rPr>
              <w:t>2,813</w:t>
            </w:r>
          </w:p>
        </w:tc>
        <w:tc>
          <w:tcPr>
            <w:tcW w:w="685" w:type="pct"/>
            <w:tcBorders>
              <w:bottom w:val="single" w:sz="4" w:space="0" w:color="auto"/>
            </w:tcBorders>
            <w:shd w:val="clear" w:color="auto" w:fill="auto"/>
          </w:tcPr>
          <w:p w14:paraId="3A12ADC2" w14:textId="734B3A54"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3,646</w:t>
            </w:r>
          </w:p>
        </w:tc>
        <w:tc>
          <w:tcPr>
            <w:tcW w:w="685" w:type="pct"/>
            <w:shd w:val="clear" w:color="auto" w:fill="FAFAFA"/>
          </w:tcPr>
          <w:p w14:paraId="79A0BAAC" w14:textId="77777777" w:rsidR="00792CE5" w:rsidRPr="00FE1BB2" w:rsidRDefault="00792CE5" w:rsidP="00792CE5">
            <w:pPr>
              <w:ind w:right="-72"/>
              <w:jc w:val="right"/>
              <w:rPr>
                <w:rFonts w:ascii="Arial" w:hAnsi="Arial" w:cs="Arial"/>
                <w:sz w:val="18"/>
                <w:szCs w:val="18"/>
              </w:rPr>
            </w:pPr>
          </w:p>
        </w:tc>
        <w:tc>
          <w:tcPr>
            <w:tcW w:w="684" w:type="pct"/>
            <w:shd w:val="clear" w:color="auto" w:fill="auto"/>
          </w:tcPr>
          <w:p w14:paraId="26265877" w14:textId="77777777" w:rsidR="00792CE5" w:rsidRPr="00FE1BB2" w:rsidRDefault="00792CE5" w:rsidP="00792CE5">
            <w:pPr>
              <w:ind w:right="-72"/>
              <w:jc w:val="right"/>
              <w:rPr>
                <w:rFonts w:ascii="Arial" w:hAnsi="Arial" w:cs="Arial"/>
                <w:sz w:val="18"/>
                <w:szCs w:val="18"/>
              </w:rPr>
            </w:pPr>
          </w:p>
        </w:tc>
      </w:tr>
      <w:tr w:rsidR="00792CE5" w:rsidRPr="00FE1BB2" w14:paraId="7744BD39" w14:textId="77777777" w:rsidTr="00A20447">
        <w:tc>
          <w:tcPr>
            <w:tcW w:w="2263" w:type="pct"/>
            <w:shd w:val="clear" w:color="auto" w:fill="auto"/>
          </w:tcPr>
          <w:p w14:paraId="69E6E163" w14:textId="77777777" w:rsidR="00792CE5" w:rsidRPr="00FE1BB2" w:rsidRDefault="00792CE5" w:rsidP="00792CE5">
            <w:pPr>
              <w:ind w:left="-101"/>
              <w:jc w:val="thaiDistribute"/>
              <w:rPr>
                <w:rFonts w:ascii="Arial" w:hAnsi="Arial" w:cs="Arial"/>
                <w:sz w:val="18"/>
                <w:szCs w:val="18"/>
              </w:rPr>
            </w:pPr>
          </w:p>
        </w:tc>
        <w:tc>
          <w:tcPr>
            <w:tcW w:w="683" w:type="pct"/>
            <w:tcBorders>
              <w:top w:val="single" w:sz="4" w:space="0" w:color="auto"/>
            </w:tcBorders>
            <w:shd w:val="clear" w:color="auto" w:fill="auto"/>
          </w:tcPr>
          <w:p w14:paraId="5961866E" w14:textId="77777777" w:rsidR="00792CE5" w:rsidRPr="00FE1BB2" w:rsidRDefault="00792CE5" w:rsidP="00792CE5">
            <w:pPr>
              <w:ind w:right="-72"/>
              <w:jc w:val="right"/>
              <w:rPr>
                <w:rFonts w:ascii="Arial" w:hAnsi="Arial" w:cs="Arial"/>
                <w:sz w:val="18"/>
                <w:szCs w:val="18"/>
              </w:rPr>
            </w:pPr>
          </w:p>
        </w:tc>
        <w:tc>
          <w:tcPr>
            <w:tcW w:w="685" w:type="pct"/>
            <w:tcBorders>
              <w:top w:val="single" w:sz="4" w:space="0" w:color="auto"/>
            </w:tcBorders>
            <w:shd w:val="clear" w:color="auto" w:fill="auto"/>
          </w:tcPr>
          <w:p w14:paraId="0D6F0048" w14:textId="77777777" w:rsidR="00792CE5" w:rsidRPr="00FE1BB2" w:rsidRDefault="00792CE5" w:rsidP="00792CE5">
            <w:pPr>
              <w:ind w:right="-72"/>
              <w:jc w:val="right"/>
              <w:rPr>
                <w:rFonts w:ascii="Arial" w:hAnsi="Arial" w:cs="Arial"/>
                <w:sz w:val="18"/>
                <w:szCs w:val="18"/>
              </w:rPr>
            </w:pPr>
          </w:p>
        </w:tc>
        <w:tc>
          <w:tcPr>
            <w:tcW w:w="685" w:type="pct"/>
            <w:shd w:val="clear" w:color="auto" w:fill="FAFAFA"/>
          </w:tcPr>
          <w:p w14:paraId="766A8738" w14:textId="77777777" w:rsidR="00792CE5" w:rsidRPr="00FE1BB2" w:rsidRDefault="00792CE5" w:rsidP="00792CE5">
            <w:pPr>
              <w:ind w:right="-72"/>
              <w:jc w:val="right"/>
              <w:rPr>
                <w:rFonts w:ascii="Arial" w:hAnsi="Arial" w:cs="Arial"/>
                <w:sz w:val="18"/>
                <w:szCs w:val="18"/>
              </w:rPr>
            </w:pPr>
          </w:p>
        </w:tc>
        <w:tc>
          <w:tcPr>
            <w:tcW w:w="684" w:type="pct"/>
            <w:shd w:val="clear" w:color="auto" w:fill="auto"/>
          </w:tcPr>
          <w:p w14:paraId="6FD270F8" w14:textId="77777777" w:rsidR="00792CE5" w:rsidRPr="00FE1BB2" w:rsidRDefault="00792CE5" w:rsidP="00792CE5">
            <w:pPr>
              <w:ind w:right="-72"/>
              <w:jc w:val="right"/>
              <w:rPr>
                <w:rFonts w:ascii="Arial" w:hAnsi="Arial" w:cs="Arial"/>
                <w:sz w:val="18"/>
                <w:szCs w:val="18"/>
              </w:rPr>
            </w:pPr>
          </w:p>
        </w:tc>
      </w:tr>
      <w:tr w:rsidR="00792CE5" w:rsidRPr="00FE1BB2" w14:paraId="33AC768A" w14:textId="77777777" w:rsidTr="00A20447">
        <w:tc>
          <w:tcPr>
            <w:tcW w:w="2263" w:type="pct"/>
            <w:shd w:val="clear" w:color="auto" w:fill="auto"/>
          </w:tcPr>
          <w:p w14:paraId="231C1989" w14:textId="77777777" w:rsidR="00792CE5" w:rsidRPr="00FE1BB2" w:rsidRDefault="00792CE5" w:rsidP="00792CE5">
            <w:pPr>
              <w:pStyle w:val="BodyTextIndent"/>
              <w:tabs>
                <w:tab w:val="left" w:pos="3435"/>
              </w:tabs>
              <w:ind w:left="-105" w:right="2"/>
              <w:jc w:val="left"/>
              <w:rPr>
                <w:rFonts w:ascii="Arial" w:hAnsi="Arial" w:cs="Arial"/>
                <w:sz w:val="18"/>
                <w:szCs w:val="18"/>
              </w:rPr>
            </w:pPr>
            <w:r w:rsidRPr="00FE1BB2">
              <w:rPr>
                <w:rFonts w:ascii="Arial" w:hAnsi="Arial" w:cs="Arial"/>
                <w:sz w:val="18"/>
                <w:szCs w:val="18"/>
              </w:rPr>
              <w:t xml:space="preserve">Finance lease receivables can be </w:t>
            </w:r>
          </w:p>
          <w:p w14:paraId="080C70EB" w14:textId="77777777" w:rsidR="00792CE5" w:rsidRPr="00FE1BB2" w:rsidRDefault="00792CE5" w:rsidP="00792CE5">
            <w:pPr>
              <w:ind w:left="-101"/>
              <w:jc w:val="thaiDistribute"/>
              <w:rPr>
                <w:rFonts w:ascii="Arial" w:hAnsi="Arial" w:cs="Arial"/>
                <w:sz w:val="18"/>
                <w:szCs w:val="18"/>
              </w:rPr>
            </w:pPr>
            <w:r w:rsidRPr="00FE1BB2">
              <w:rPr>
                <w:rFonts w:ascii="Arial" w:hAnsi="Arial" w:cs="Arial"/>
                <w:sz w:val="18"/>
                <w:szCs w:val="18"/>
              </w:rPr>
              <w:t xml:space="preserve">   analysed as follows:</w:t>
            </w:r>
          </w:p>
        </w:tc>
        <w:tc>
          <w:tcPr>
            <w:tcW w:w="683" w:type="pct"/>
            <w:shd w:val="clear" w:color="auto" w:fill="auto"/>
          </w:tcPr>
          <w:p w14:paraId="60549A2C" w14:textId="77777777" w:rsidR="00792CE5" w:rsidRPr="00FE1BB2" w:rsidRDefault="00792CE5" w:rsidP="00792CE5">
            <w:pPr>
              <w:ind w:right="-72"/>
              <w:jc w:val="right"/>
              <w:rPr>
                <w:rFonts w:ascii="Arial" w:hAnsi="Arial" w:cs="Arial"/>
                <w:sz w:val="18"/>
                <w:szCs w:val="18"/>
              </w:rPr>
            </w:pPr>
          </w:p>
        </w:tc>
        <w:tc>
          <w:tcPr>
            <w:tcW w:w="685" w:type="pct"/>
            <w:shd w:val="clear" w:color="auto" w:fill="auto"/>
          </w:tcPr>
          <w:p w14:paraId="28AB69AB" w14:textId="77777777" w:rsidR="00792CE5" w:rsidRPr="00FE1BB2" w:rsidRDefault="00792CE5" w:rsidP="00792CE5">
            <w:pPr>
              <w:ind w:right="-72"/>
              <w:jc w:val="right"/>
              <w:rPr>
                <w:rFonts w:ascii="Arial" w:hAnsi="Arial" w:cs="Arial"/>
                <w:sz w:val="18"/>
                <w:szCs w:val="18"/>
              </w:rPr>
            </w:pPr>
          </w:p>
        </w:tc>
        <w:tc>
          <w:tcPr>
            <w:tcW w:w="685" w:type="pct"/>
            <w:shd w:val="clear" w:color="auto" w:fill="FAFAFA"/>
          </w:tcPr>
          <w:p w14:paraId="53019D3C" w14:textId="77777777" w:rsidR="00792CE5" w:rsidRPr="00FE1BB2" w:rsidRDefault="00792CE5" w:rsidP="00792CE5">
            <w:pPr>
              <w:ind w:right="-72"/>
              <w:jc w:val="right"/>
              <w:rPr>
                <w:rFonts w:ascii="Arial" w:hAnsi="Arial" w:cs="Arial"/>
                <w:sz w:val="18"/>
                <w:szCs w:val="18"/>
              </w:rPr>
            </w:pPr>
          </w:p>
        </w:tc>
        <w:tc>
          <w:tcPr>
            <w:tcW w:w="684" w:type="pct"/>
            <w:shd w:val="clear" w:color="auto" w:fill="auto"/>
          </w:tcPr>
          <w:p w14:paraId="7FF9F803" w14:textId="77777777" w:rsidR="00792CE5" w:rsidRPr="00FE1BB2" w:rsidRDefault="00792CE5" w:rsidP="00792CE5">
            <w:pPr>
              <w:ind w:right="-72"/>
              <w:jc w:val="right"/>
              <w:rPr>
                <w:rFonts w:ascii="Arial" w:hAnsi="Arial" w:cs="Arial"/>
                <w:sz w:val="18"/>
                <w:szCs w:val="18"/>
              </w:rPr>
            </w:pPr>
          </w:p>
        </w:tc>
      </w:tr>
      <w:tr w:rsidR="00792CE5" w:rsidRPr="00FE1BB2" w14:paraId="74C1CE00" w14:textId="77777777" w:rsidTr="00A20447">
        <w:tc>
          <w:tcPr>
            <w:tcW w:w="2263" w:type="pct"/>
            <w:shd w:val="clear" w:color="auto" w:fill="auto"/>
          </w:tcPr>
          <w:p w14:paraId="7A4C51E3" w14:textId="77777777" w:rsidR="00792CE5" w:rsidRPr="00FE1BB2" w:rsidRDefault="00792CE5" w:rsidP="00792CE5">
            <w:pPr>
              <w:pStyle w:val="BodyTextIndent"/>
              <w:tabs>
                <w:tab w:val="left" w:pos="3435"/>
              </w:tabs>
              <w:ind w:left="34" w:right="2"/>
              <w:jc w:val="left"/>
              <w:rPr>
                <w:rFonts w:ascii="Arial" w:hAnsi="Arial" w:cs="Arial"/>
                <w:sz w:val="18"/>
                <w:szCs w:val="18"/>
              </w:rPr>
            </w:pPr>
            <w:r w:rsidRPr="00FE1BB2">
              <w:rPr>
                <w:rFonts w:ascii="Arial" w:hAnsi="Arial" w:cs="Arial"/>
                <w:sz w:val="18"/>
                <w:szCs w:val="18"/>
              </w:rPr>
              <w:t>- Current portion of finance lease receivables</w:t>
            </w:r>
          </w:p>
        </w:tc>
        <w:tc>
          <w:tcPr>
            <w:tcW w:w="683" w:type="pct"/>
            <w:shd w:val="clear" w:color="auto" w:fill="auto"/>
          </w:tcPr>
          <w:p w14:paraId="5CEE75C9" w14:textId="77777777" w:rsidR="00792CE5" w:rsidRPr="00FE1BB2" w:rsidRDefault="00792CE5" w:rsidP="00792CE5">
            <w:pPr>
              <w:ind w:right="-72"/>
              <w:jc w:val="right"/>
              <w:rPr>
                <w:rFonts w:ascii="Arial" w:hAnsi="Arial" w:cs="Arial"/>
                <w:sz w:val="18"/>
                <w:szCs w:val="18"/>
              </w:rPr>
            </w:pPr>
          </w:p>
        </w:tc>
        <w:tc>
          <w:tcPr>
            <w:tcW w:w="685" w:type="pct"/>
            <w:shd w:val="clear" w:color="auto" w:fill="auto"/>
          </w:tcPr>
          <w:p w14:paraId="432997D4" w14:textId="77777777" w:rsidR="00792CE5" w:rsidRPr="00FE1BB2" w:rsidRDefault="00792CE5" w:rsidP="00792CE5">
            <w:pPr>
              <w:ind w:right="-72"/>
              <w:jc w:val="right"/>
              <w:rPr>
                <w:rFonts w:ascii="Arial" w:hAnsi="Arial" w:cs="Arial"/>
                <w:sz w:val="18"/>
                <w:szCs w:val="18"/>
              </w:rPr>
            </w:pPr>
          </w:p>
        </w:tc>
        <w:tc>
          <w:tcPr>
            <w:tcW w:w="685" w:type="pct"/>
            <w:shd w:val="clear" w:color="auto" w:fill="FAFAFA"/>
          </w:tcPr>
          <w:p w14:paraId="2DB28ADD" w14:textId="76821262" w:rsidR="00792CE5" w:rsidRPr="00FE1BB2" w:rsidRDefault="007D09F9" w:rsidP="00792CE5">
            <w:pPr>
              <w:ind w:right="-72"/>
              <w:jc w:val="right"/>
              <w:rPr>
                <w:rFonts w:ascii="Arial" w:hAnsi="Arial" w:cs="Arial"/>
                <w:sz w:val="18"/>
                <w:szCs w:val="18"/>
              </w:rPr>
            </w:pPr>
            <w:r w:rsidRPr="00FE1BB2">
              <w:rPr>
                <w:rFonts w:ascii="Arial" w:hAnsi="Arial" w:cs="Arial"/>
                <w:sz w:val="18"/>
                <w:szCs w:val="18"/>
              </w:rPr>
              <w:t>933</w:t>
            </w:r>
          </w:p>
        </w:tc>
        <w:tc>
          <w:tcPr>
            <w:tcW w:w="684" w:type="pct"/>
            <w:shd w:val="clear" w:color="auto" w:fill="auto"/>
          </w:tcPr>
          <w:p w14:paraId="35861AE0" w14:textId="217B1B62"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917</w:t>
            </w:r>
          </w:p>
        </w:tc>
      </w:tr>
      <w:tr w:rsidR="00792CE5" w:rsidRPr="00FE1BB2" w14:paraId="51818905" w14:textId="77777777" w:rsidTr="00A20447">
        <w:tc>
          <w:tcPr>
            <w:tcW w:w="2263" w:type="pct"/>
            <w:shd w:val="clear" w:color="auto" w:fill="auto"/>
          </w:tcPr>
          <w:p w14:paraId="4A08D2E8" w14:textId="77777777" w:rsidR="00792CE5" w:rsidRPr="00FE1BB2" w:rsidRDefault="00792CE5" w:rsidP="00792CE5">
            <w:pPr>
              <w:pStyle w:val="BodyTextIndent"/>
              <w:tabs>
                <w:tab w:val="left" w:pos="287"/>
              </w:tabs>
              <w:ind w:left="34" w:right="2"/>
              <w:jc w:val="left"/>
              <w:rPr>
                <w:rFonts w:ascii="Arial" w:hAnsi="Arial" w:cs="Arial"/>
                <w:sz w:val="18"/>
                <w:szCs w:val="18"/>
              </w:rPr>
            </w:pPr>
            <w:r w:rsidRPr="00FE1BB2">
              <w:rPr>
                <w:rFonts w:ascii="Arial" w:hAnsi="Arial" w:cs="Arial"/>
                <w:sz w:val="18"/>
                <w:szCs w:val="18"/>
              </w:rPr>
              <w:t xml:space="preserve">- Non-current portion of finance lease </w:t>
            </w:r>
          </w:p>
          <w:p w14:paraId="4F8FE054" w14:textId="77777777" w:rsidR="00792CE5" w:rsidRPr="00FE1BB2" w:rsidRDefault="00792CE5" w:rsidP="00792CE5">
            <w:pPr>
              <w:pStyle w:val="BodyTextIndent"/>
              <w:tabs>
                <w:tab w:val="left" w:pos="287"/>
              </w:tabs>
              <w:ind w:left="34" w:right="2"/>
              <w:jc w:val="left"/>
              <w:rPr>
                <w:rFonts w:ascii="Arial" w:hAnsi="Arial" w:cs="Arial"/>
                <w:sz w:val="18"/>
                <w:szCs w:val="18"/>
              </w:rPr>
            </w:pPr>
            <w:r w:rsidRPr="00FE1BB2">
              <w:rPr>
                <w:rFonts w:ascii="Arial" w:hAnsi="Arial" w:cs="Arial"/>
                <w:sz w:val="18"/>
                <w:szCs w:val="18"/>
              </w:rPr>
              <w:tab/>
              <w:t>receivables</w:t>
            </w:r>
          </w:p>
        </w:tc>
        <w:tc>
          <w:tcPr>
            <w:tcW w:w="683" w:type="pct"/>
            <w:shd w:val="clear" w:color="auto" w:fill="auto"/>
          </w:tcPr>
          <w:p w14:paraId="5D9DCC62" w14:textId="77777777" w:rsidR="00792CE5" w:rsidRPr="00FE1BB2" w:rsidRDefault="00792CE5" w:rsidP="00792CE5">
            <w:pPr>
              <w:ind w:right="-72"/>
              <w:jc w:val="right"/>
              <w:rPr>
                <w:rFonts w:ascii="Arial" w:hAnsi="Arial" w:cs="Arial"/>
                <w:sz w:val="18"/>
                <w:szCs w:val="18"/>
              </w:rPr>
            </w:pPr>
          </w:p>
        </w:tc>
        <w:tc>
          <w:tcPr>
            <w:tcW w:w="685" w:type="pct"/>
            <w:shd w:val="clear" w:color="auto" w:fill="auto"/>
          </w:tcPr>
          <w:p w14:paraId="09B6AB97" w14:textId="77777777" w:rsidR="00792CE5" w:rsidRPr="00FE1BB2" w:rsidRDefault="00792CE5" w:rsidP="00792CE5">
            <w:pPr>
              <w:ind w:right="-72"/>
              <w:jc w:val="right"/>
              <w:rPr>
                <w:rFonts w:ascii="Arial" w:hAnsi="Arial" w:cs="Arial"/>
                <w:sz w:val="18"/>
                <w:szCs w:val="18"/>
              </w:rPr>
            </w:pPr>
          </w:p>
        </w:tc>
        <w:tc>
          <w:tcPr>
            <w:tcW w:w="685" w:type="pct"/>
            <w:tcBorders>
              <w:bottom w:val="single" w:sz="4" w:space="0" w:color="auto"/>
            </w:tcBorders>
            <w:shd w:val="clear" w:color="auto" w:fill="FAFAFA"/>
          </w:tcPr>
          <w:p w14:paraId="47A28E8C" w14:textId="77777777" w:rsidR="007D09F9" w:rsidRPr="00FE1BB2" w:rsidRDefault="007D09F9" w:rsidP="00792CE5">
            <w:pPr>
              <w:ind w:right="-72"/>
              <w:jc w:val="right"/>
              <w:rPr>
                <w:rFonts w:ascii="Arial" w:hAnsi="Arial" w:cs="Arial"/>
                <w:sz w:val="18"/>
                <w:szCs w:val="18"/>
              </w:rPr>
            </w:pPr>
          </w:p>
          <w:p w14:paraId="453DCAA2" w14:textId="5B59F7CC" w:rsidR="00792CE5" w:rsidRPr="00FE1BB2" w:rsidRDefault="007D09F9" w:rsidP="00792CE5">
            <w:pPr>
              <w:ind w:right="-72"/>
              <w:jc w:val="right"/>
              <w:rPr>
                <w:rFonts w:ascii="Arial" w:hAnsi="Arial" w:cs="Arial"/>
                <w:sz w:val="18"/>
                <w:szCs w:val="18"/>
              </w:rPr>
            </w:pPr>
            <w:r w:rsidRPr="00FE1BB2">
              <w:rPr>
                <w:rFonts w:ascii="Arial" w:hAnsi="Arial" w:cs="Arial"/>
                <w:sz w:val="18"/>
                <w:szCs w:val="18"/>
              </w:rPr>
              <w:t>1,879</w:t>
            </w:r>
          </w:p>
        </w:tc>
        <w:tc>
          <w:tcPr>
            <w:tcW w:w="684" w:type="pct"/>
            <w:tcBorders>
              <w:bottom w:val="single" w:sz="4" w:space="0" w:color="auto"/>
            </w:tcBorders>
            <w:shd w:val="clear" w:color="auto" w:fill="auto"/>
          </w:tcPr>
          <w:p w14:paraId="58FDDBE6" w14:textId="77777777" w:rsidR="00792CE5" w:rsidRPr="00FE1BB2" w:rsidRDefault="00792CE5" w:rsidP="00792CE5">
            <w:pPr>
              <w:ind w:right="-72"/>
              <w:jc w:val="right"/>
              <w:rPr>
                <w:rFonts w:ascii="Arial" w:hAnsi="Arial" w:cs="Arial"/>
                <w:sz w:val="18"/>
                <w:szCs w:val="18"/>
              </w:rPr>
            </w:pPr>
          </w:p>
          <w:p w14:paraId="2926D336" w14:textId="1DE9E857"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2,729</w:t>
            </w:r>
          </w:p>
        </w:tc>
      </w:tr>
      <w:tr w:rsidR="00792CE5" w:rsidRPr="00FE1BB2" w14:paraId="56BCAC0E" w14:textId="77777777" w:rsidTr="00A20447">
        <w:tc>
          <w:tcPr>
            <w:tcW w:w="2263" w:type="pct"/>
            <w:shd w:val="clear" w:color="auto" w:fill="auto"/>
          </w:tcPr>
          <w:p w14:paraId="71726CD0" w14:textId="77777777" w:rsidR="00792CE5" w:rsidRPr="00FE1BB2" w:rsidRDefault="00792CE5" w:rsidP="00792CE5">
            <w:pPr>
              <w:ind w:left="-101"/>
              <w:jc w:val="thaiDistribute"/>
              <w:rPr>
                <w:rFonts w:ascii="Arial" w:hAnsi="Arial" w:cs="Arial"/>
                <w:sz w:val="14"/>
                <w:szCs w:val="14"/>
              </w:rPr>
            </w:pPr>
          </w:p>
        </w:tc>
        <w:tc>
          <w:tcPr>
            <w:tcW w:w="683" w:type="pct"/>
            <w:shd w:val="clear" w:color="auto" w:fill="auto"/>
          </w:tcPr>
          <w:p w14:paraId="4DC56C43" w14:textId="77777777" w:rsidR="00792CE5" w:rsidRPr="00FE1BB2" w:rsidRDefault="00792CE5" w:rsidP="00792CE5">
            <w:pPr>
              <w:ind w:right="-72"/>
              <w:jc w:val="right"/>
              <w:rPr>
                <w:rFonts w:ascii="Arial" w:hAnsi="Arial" w:cs="Arial"/>
                <w:sz w:val="14"/>
                <w:szCs w:val="14"/>
              </w:rPr>
            </w:pPr>
          </w:p>
        </w:tc>
        <w:tc>
          <w:tcPr>
            <w:tcW w:w="685" w:type="pct"/>
            <w:shd w:val="clear" w:color="auto" w:fill="auto"/>
          </w:tcPr>
          <w:p w14:paraId="29D71431" w14:textId="77777777" w:rsidR="00792CE5" w:rsidRPr="00FE1BB2" w:rsidRDefault="00792CE5" w:rsidP="00792CE5">
            <w:pPr>
              <w:ind w:right="-72"/>
              <w:jc w:val="right"/>
              <w:rPr>
                <w:rFonts w:ascii="Arial" w:hAnsi="Arial" w:cs="Arial"/>
                <w:sz w:val="14"/>
                <w:szCs w:val="14"/>
              </w:rPr>
            </w:pPr>
          </w:p>
        </w:tc>
        <w:tc>
          <w:tcPr>
            <w:tcW w:w="685" w:type="pct"/>
            <w:tcBorders>
              <w:top w:val="single" w:sz="4" w:space="0" w:color="auto"/>
            </w:tcBorders>
            <w:shd w:val="clear" w:color="auto" w:fill="FAFAFA"/>
          </w:tcPr>
          <w:p w14:paraId="3B2E6B13" w14:textId="0FDDF9C3" w:rsidR="00792CE5" w:rsidRPr="00FE1BB2" w:rsidRDefault="00792CE5" w:rsidP="00792CE5">
            <w:pPr>
              <w:ind w:right="-72"/>
              <w:jc w:val="right"/>
              <w:rPr>
                <w:rFonts w:ascii="Arial" w:hAnsi="Arial" w:cs="Arial"/>
                <w:sz w:val="14"/>
                <w:szCs w:val="14"/>
              </w:rPr>
            </w:pPr>
          </w:p>
        </w:tc>
        <w:tc>
          <w:tcPr>
            <w:tcW w:w="684" w:type="pct"/>
            <w:tcBorders>
              <w:top w:val="single" w:sz="4" w:space="0" w:color="auto"/>
            </w:tcBorders>
            <w:shd w:val="clear" w:color="auto" w:fill="auto"/>
          </w:tcPr>
          <w:p w14:paraId="7ECE987B" w14:textId="77777777" w:rsidR="00792CE5" w:rsidRPr="00FE1BB2" w:rsidRDefault="00792CE5" w:rsidP="00792CE5">
            <w:pPr>
              <w:ind w:right="-72"/>
              <w:jc w:val="right"/>
              <w:rPr>
                <w:rFonts w:ascii="Arial" w:hAnsi="Arial" w:cs="Arial"/>
                <w:sz w:val="14"/>
                <w:szCs w:val="14"/>
              </w:rPr>
            </w:pPr>
          </w:p>
        </w:tc>
      </w:tr>
      <w:tr w:rsidR="00792CE5" w:rsidRPr="00FE1BB2" w14:paraId="305E8F13" w14:textId="77777777" w:rsidTr="00A20447">
        <w:tc>
          <w:tcPr>
            <w:tcW w:w="2263" w:type="pct"/>
            <w:shd w:val="clear" w:color="auto" w:fill="auto"/>
          </w:tcPr>
          <w:p w14:paraId="1F217B37" w14:textId="77777777" w:rsidR="00792CE5" w:rsidRPr="00FE1BB2" w:rsidRDefault="00792CE5" w:rsidP="00792CE5">
            <w:pPr>
              <w:ind w:left="-101"/>
              <w:jc w:val="thaiDistribute"/>
              <w:rPr>
                <w:rFonts w:ascii="Arial" w:hAnsi="Arial" w:cs="Arial"/>
                <w:sz w:val="18"/>
                <w:szCs w:val="18"/>
              </w:rPr>
            </w:pPr>
          </w:p>
        </w:tc>
        <w:tc>
          <w:tcPr>
            <w:tcW w:w="683" w:type="pct"/>
            <w:shd w:val="clear" w:color="auto" w:fill="auto"/>
          </w:tcPr>
          <w:p w14:paraId="6280B68F" w14:textId="77777777" w:rsidR="00792CE5" w:rsidRPr="00FE1BB2" w:rsidRDefault="00792CE5" w:rsidP="00792CE5">
            <w:pPr>
              <w:ind w:right="-72"/>
              <w:jc w:val="right"/>
              <w:rPr>
                <w:rFonts w:ascii="Arial" w:hAnsi="Arial" w:cs="Arial"/>
                <w:sz w:val="18"/>
                <w:szCs w:val="18"/>
              </w:rPr>
            </w:pPr>
          </w:p>
        </w:tc>
        <w:tc>
          <w:tcPr>
            <w:tcW w:w="685" w:type="pct"/>
            <w:shd w:val="clear" w:color="auto" w:fill="auto"/>
          </w:tcPr>
          <w:p w14:paraId="7EE87405" w14:textId="77777777" w:rsidR="00792CE5" w:rsidRPr="00FE1BB2" w:rsidRDefault="00792CE5" w:rsidP="00792CE5">
            <w:pPr>
              <w:ind w:right="-72"/>
              <w:jc w:val="right"/>
              <w:rPr>
                <w:rFonts w:ascii="Arial" w:hAnsi="Arial" w:cs="Arial"/>
                <w:sz w:val="18"/>
                <w:szCs w:val="18"/>
              </w:rPr>
            </w:pPr>
          </w:p>
        </w:tc>
        <w:tc>
          <w:tcPr>
            <w:tcW w:w="685" w:type="pct"/>
            <w:tcBorders>
              <w:bottom w:val="single" w:sz="4" w:space="0" w:color="auto"/>
            </w:tcBorders>
            <w:shd w:val="clear" w:color="auto" w:fill="FAFAFA"/>
          </w:tcPr>
          <w:p w14:paraId="36B7EF7C" w14:textId="79000F8A" w:rsidR="00792CE5" w:rsidRPr="00FE1BB2" w:rsidRDefault="007D09F9" w:rsidP="00792CE5">
            <w:pPr>
              <w:ind w:right="-72"/>
              <w:jc w:val="right"/>
              <w:rPr>
                <w:rFonts w:ascii="Arial" w:hAnsi="Arial" w:cs="Arial"/>
                <w:sz w:val="18"/>
                <w:szCs w:val="18"/>
              </w:rPr>
            </w:pPr>
            <w:r w:rsidRPr="00FE1BB2">
              <w:rPr>
                <w:rFonts w:ascii="Arial" w:hAnsi="Arial" w:cs="Arial"/>
                <w:sz w:val="18"/>
                <w:szCs w:val="18"/>
              </w:rPr>
              <w:t>2,812</w:t>
            </w:r>
          </w:p>
        </w:tc>
        <w:tc>
          <w:tcPr>
            <w:tcW w:w="684" w:type="pct"/>
            <w:tcBorders>
              <w:bottom w:val="single" w:sz="4" w:space="0" w:color="auto"/>
            </w:tcBorders>
            <w:shd w:val="clear" w:color="auto" w:fill="auto"/>
          </w:tcPr>
          <w:p w14:paraId="496B31B3" w14:textId="0AA32597"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3,646</w:t>
            </w:r>
          </w:p>
        </w:tc>
      </w:tr>
    </w:tbl>
    <w:p w14:paraId="36A386B9" w14:textId="77777777" w:rsidR="009168BD" w:rsidRPr="00FE1BB2" w:rsidRDefault="009168BD" w:rsidP="00BD647D">
      <w:pPr>
        <w:jc w:val="thaiDistribute"/>
        <w:rPr>
          <w:rFonts w:ascii="Arial" w:hAnsi="Arial" w:cs="Arial"/>
          <w:sz w:val="16"/>
          <w:szCs w:val="16"/>
        </w:rPr>
      </w:pPr>
    </w:p>
    <w:p w14:paraId="3A74313D" w14:textId="7B1F470C" w:rsidR="009168BD" w:rsidRPr="00FE1BB2" w:rsidRDefault="009168BD" w:rsidP="00BD647D">
      <w:pPr>
        <w:jc w:val="thaiDistribute"/>
        <w:rPr>
          <w:rFonts w:ascii="Arial" w:hAnsi="Arial" w:cs="Arial"/>
          <w:sz w:val="18"/>
          <w:szCs w:val="18"/>
        </w:rPr>
      </w:pPr>
      <w:r w:rsidRPr="00FE1BB2">
        <w:rPr>
          <w:rFonts w:ascii="Arial" w:hAnsi="Arial" w:cs="Arial"/>
          <w:spacing w:val="-2"/>
          <w:sz w:val="18"/>
          <w:szCs w:val="18"/>
        </w:rPr>
        <w:t xml:space="preserve">As at </w:t>
      </w:r>
      <w:r w:rsidR="00AF69D3" w:rsidRPr="00FE1BB2">
        <w:rPr>
          <w:rFonts w:ascii="Arial" w:hAnsi="Arial" w:cs="Arial"/>
          <w:spacing w:val="-2"/>
          <w:sz w:val="18"/>
          <w:szCs w:val="18"/>
        </w:rPr>
        <w:t>31</w:t>
      </w:r>
      <w:r w:rsidRPr="00FE1BB2">
        <w:rPr>
          <w:rFonts w:ascii="Arial" w:hAnsi="Arial" w:cs="Arial"/>
          <w:spacing w:val="-2"/>
          <w:sz w:val="18"/>
          <w:szCs w:val="18"/>
        </w:rPr>
        <w:t xml:space="preserve"> December </w:t>
      </w:r>
      <w:r w:rsidR="005E25DA" w:rsidRPr="00FE1BB2">
        <w:rPr>
          <w:rFonts w:ascii="Arial" w:hAnsi="Arial" w:cs="Arial"/>
          <w:spacing w:val="-2"/>
          <w:sz w:val="18"/>
          <w:szCs w:val="18"/>
        </w:rPr>
        <w:t>2022</w:t>
      </w:r>
      <w:r w:rsidRPr="00FE1BB2">
        <w:rPr>
          <w:rFonts w:ascii="Arial" w:hAnsi="Arial" w:cs="Arial"/>
          <w:spacing w:val="-2"/>
          <w:sz w:val="18"/>
          <w:szCs w:val="18"/>
        </w:rPr>
        <w:t xml:space="preserve"> and </w:t>
      </w:r>
      <w:r w:rsidR="00B34C91" w:rsidRPr="00FE1BB2">
        <w:rPr>
          <w:rFonts w:ascii="Arial" w:hAnsi="Arial" w:cs="Arial"/>
          <w:spacing w:val="-2"/>
          <w:sz w:val="18"/>
          <w:szCs w:val="18"/>
        </w:rPr>
        <w:t>2021</w:t>
      </w:r>
      <w:r w:rsidRPr="00FE1BB2">
        <w:rPr>
          <w:rFonts w:ascii="Arial" w:hAnsi="Arial" w:cs="Arial"/>
          <w:spacing w:val="-2"/>
          <w:sz w:val="18"/>
          <w:szCs w:val="18"/>
        </w:rPr>
        <w:t>, the Group and the Company had no overdue balances of finance lease receivable</w:t>
      </w:r>
      <w:r w:rsidR="00312D79" w:rsidRPr="00FE1BB2">
        <w:rPr>
          <w:rFonts w:ascii="Arial" w:hAnsi="Arial" w:cs="Arial"/>
          <w:spacing w:val="-2"/>
          <w:sz w:val="18"/>
          <w:szCs w:val="18"/>
        </w:rPr>
        <w:t>s</w:t>
      </w:r>
      <w:r w:rsidRPr="00FE1BB2">
        <w:rPr>
          <w:rFonts w:ascii="Arial" w:hAnsi="Arial" w:cs="Arial"/>
          <w:sz w:val="18"/>
          <w:szCs w:val="18"/>
        </w:rPr>
        <w:t>.</w:t>
      </w:r>
    </w:p>
    <w:p w14:paraId="1691B652" w14:textId="6E3476DB" w:rsidR="00AB21DB" w:rsidRPr="00FE1BB2" w:rsidRDefault="00AB21DB" w:rsidP="00BD647D">
      <w:pPr>
        <w:rPr>
          <w:rFonts w:ascii="Arial" w:hAnsi="Arial" w:cs="Arial"/>
          <w:sz w:val="16"/>
          <w:szCs w:val="16"/>
        </w:rPr>
      </w:pPr>
    </w:p>
    <w:p w14:paraId="6DC094ED" w14:textId="77777777" w:rsidR="004E08C4" w:rsidRPr="00FE1BB2" w:rsidRDefault="004E08C4" w:rsidP="00BD647D">
      <w:pPr>
        <w:rPr>
          <w:rFonts w:ascii="Arial" w:hAnsi="Arial" w:cs="Arial"/>
          <w:sz w:val="16"/>
          <w:szCs w:val="16"/>
        </w:rPr>
      </w:pPr>
    </w:p>
    <w:tbl>
      <w:tblPr>
        <w:tblW w:w="9461" w:type="dxa"/>
        <w:tblInd w:w="18" w:type="dxa"/>
        <w:shd w:val="clear" w:color="auto" w:fill="FFA543"/>
        <w:tblLook w:val="04A0" w:firstRow="1" w:lastRow="0" w:firstColumn="1" w:lastColumn="0" w:noHBand="0" w:noVBand="1"/>
      </w:tblPr>
      <w:tblGrid>
        <w:gridCol w:w="9461"/>
      </w:tblGrid>
      <w:tr w:rsidR="009168BD" w:rsidRPr="00FE1BB2" w14:paraId="4241C60D" w14:textId="77777777" w:rsidTr="00A20447">
        <w:trPr>
          <w:trHeight w:val="386"/>
        </w:trPr>
        <w:tc>
          <w:tcPr>
            <w:tcW w:w="9461" w:type="dxa"/>
            <w:shd w:val="clear" w:color="auto" w:fill="FFA543"/>
            <w:vAlign w:val="center"/>
          </w:tcPr>
          <w:p w14:paraId="6F0C345D" w14:textId="474EA826" w:rsidR="009168BD" w:rsidRPr="00FE1BB2" w:rsidRDefault="00AF69D3" w:rsidP="00BD647D">
            <w:pPr>
              <w:pStyle w:val="Heading"/>
              <w:ind w:left="504"/>
              <w:rPr>
                <w:rFonts w:ascii="Arial" w:hAnsi="Arial" w:cs="Arial"/>
                <w:cs/>
              </w:rPr>
            </w:pPr>
            <w:r w:rsidRPr="00FE1BB2">
              <w:rPr>
                <w:rFonts w:ascii="Arial" w:hAnsi="Arial" w:cs="Arial"/>
              </w:rPr>
              <w:t>1</w:t>
            </w:r>
            <w:r w:rsidR="0058168B" w:rsidRPr="00FE1BB2">
              <w:rPr>
                <w:rFonts w:ascii="Arial" w:hAnsi="Arial" w:cs="Arial"/>
              </w:rPr>
              <w:t>6</w:t>
            </w:r>
            <w:r w:rsidR="009168BD" w:rsidRPr="00FE1BB2">
              <w:rPr>
                <w:rFonts w:ascii="Arial" w:hAnsi="Arial" w:cs="Arial"/>
              </w:rPr>
              <w:tab/>
            </w:r>
            <w:bookmarkStart w:id="6" w:name="_Hlk31016341"/>
            <w:r w:rsidR="009168BD" w:rsidRPr="00FE1BB2">
              <w:rPr>
                <w:rFonts w:ascii="Arial" w:hAnsi="Arial" w:cs="Arial"/>
              </w:rPr>
              <w:t>Other receivables</w:t>
            </w:r>
            <w:bookmarkEnd w:id="6"/>
          </w:p>
        </w:tc>
      </w:tr>
    </w:tbl>
    <w:p w14:paraId="7057BAB5" w14:textId="77777777" w:rsidR="009168BD" w:rsidRPr="00FE1BB2" w:rsidRDefault="009168BD" w:rsidP="00BD647D">
      <w:pPr>
        <w:jc w:val="both"/>
        <w:rPr>
          <w:rFonts w:ascii="Arial" w:hAnsi="Arial" w:cs="Arial"/>
          <w:sz w:val="18"/>
          <w:szCs w:val="18"/>
        </w:rPr>
      </w:pPr>
    </w:p>
    <w:tbl>
      <w:tblPr>
        <w:tblW w:w="5000" w:type="pct"/>
        <w:tblBorders>
          <w:bottom w:val="single" w:sz="4" w:space="0" w:color="auto"/>
        </w:tblBorders>
        <w:tblLook w:val="0000" w:firstRow="0" w:lastRow="0" w:firstColumn="0" w:lastColumn="0" w:noHBand="0" w:noVBand="0"/>
      </w:tblPr>
      <w:tblGrid>
        <w:gridCol w:w="3498"/>
        <w:gridCol w:w="811"/>
        <w:gridCol w:w="1289"/>
        <w:gridCol w:w="1289"/>
        <w:gridCol w:w="1289"/>
        <w:gridCol w:w="1285"/>
      </w:tblGrid>
      <w:tr w:rsidR="009168BD" w:rsidRPr="00FE1BB2" w14:paraId="18751C70" w14:textId="77777777" w:rsidTr="00A20447">
        <w:trPr>
          <w:cantSplit/>
        </w:trPr>
        <w:tc>
          <w:tcPr>
            <w:tcW w:w="1849" w:type="pct"/>
            <w:shd w:val="clear" w:color="auto" w:fill="auto"/>
          </w:tcPr>
          <w:p w14:paraId="70A2B7B9" w14:textId="77777777" w:rsidR="009168BD" w:rsidRPr="00FE1BB2" w:rsidRDefault="009168BD" w:rsidP="00BD647D">
            <w:pPr>
              <w:tabs>
                <w:tab w:val="left" w:pos="6840"/>
              </w:tabs>
              <w:ind w:left="-101"/>
              <w:jc w:val="thaiDistribute"/>
              <w:rPr>
                <w:rFonts w:ascii="Arial" w:eastAsia="Arial Unicode MS" w:hAnsi="Arial" w:cs="Arial"/>
                <w:b/>
                <w:bCs/>
                <w:sz w:val="18"/>
                <w:szCs w:val="18"/>
                <w:cs/>
              </w:rPr>
            </w:pPr>
          </w:p>
        </w:tc>
        <w:tc>
          <w:tcPr>
            <w:tcW w:w="429" w:type="pct"/>
            <w:tcBorders>
              <w:bottom w:val="nil"/>
            </w:tcBorders>
          </w:tcPr>
          <w:p w14:paraId="2D6F2BB8" w14:textId="77777777" w:rsidR="009168BD" w:rsidRPr="00FE1BB2" w:rsidRDefault="009168BD" w:rsidP="00BD647D">
            <w:pPr>
              <w:tabs>
                <w:tab w:val="left" w:pos="6840"/>
              </w:tabs>
              <w:ind w:right="-72"/>
              <w:jc w:val="center"/>
              <w:rPr>
                <w:rFonts w:ascii="Arial" w:eastAsia="Arial Unicode MS" w:hAnsi="Arial" w:cs="Arial"/>
                <w:b/>
                <w:bCs/>
                <w:sz w:val="18"/>
                <w:szCs w:val="18"/>
                <w:cs/>
              </w:rPr>
            </w:pPr>
          </w:p>
        </w:tc>
        <w:tc>
          <w:tcPr>
            <w:tcW w:w="1362" w:type="pct"/>
            <w:gridSpan w:val="2"/>
            <w:tcBorders>
              <w:top w:val="single" w:sz="4" w:space="0" w:color="auto"/>
              <w:bottom w:val="nil"/>
            </w:tcBorders>
            <w:shd w:val="clear" w:color="auto" w:fill="auto"/>
          </w:tcPr>
          <w:p w14:paraId="1CED00E5" w14:textId="77777777" w:rsidR="009168BD" w:rsidRPr="00FE1BB2" w:rsidRDefault="009168BD" w:rsidP="00BD647D">
            <w:pPr>
              <w:ind w:right="-72"/>
              <w:jc w:val="right"/>
              <w:rPr>
                <w:rFonts w:ascii="Arial" w:hAnsi="Arial" w:cs="Arial"/>
                <w:b/>
                <w:bCs/>
                <w:sz w:val="18"/>
                <w:szCs w:val="18"/>
              </w:rPr>
            </w:pPr>
            <w:r w:rsidRPr="00FE1BB2">
              <w:rPr>
                <w:rFonts w:ascii="Arial" w:hAnsi="Arial" w:cs="Arial"/>
                <w:b/>
                <w:bCs/>
                <w:sz w:val="18"/>
                <w:szCs w:val="18"/>
              </w:rPr>
              <w:t xml:space="preserve">Consolidated </w:t>
            </w:r>
          </w:p>
          <w:p w14:paraId="4B481CDE" w14:textId="77777777" w:rsidR="009168BD" w:rsidRPr="00FE1BB2" w:rsidRDefault="009168BD" w:rsidP="00BD647D">
            <w:pPr>
              <w:tabs>
                <w:tab w:val="left" w:pos="6840"/>
              </w:tabs>
              <w:ind w:right="-72"/>
              <w:jc w:val="right"/>
              <w:rPr>
                <w:rFonts w:ascii="Arial" w:eastAsia="Arial Unicode MS" w:hAnsi="Arial" w:cs="Arial"/>
                <w:b/>
                <w:bCs/>
                <w:sz w:val="18"/>
                <w:szCs w:val="18"/>
              </w:rPr>
            </w:pPr>
            <w:r w:rsidRPr="00FE1BB2">
              <w:rPr>
                <w:rFonts w:ascii="Arial" w:hAnsi="Arial" w:cs="Arial"/>
                <w:b/>
                <w:bCs/>
                <w:sz w:val="18"/>
                <w:szCs w:val="18"/>
              </w:rPr>
              <w:t>financial statements</w:t>
            </w:r>
          </w:p>
        </w:tc>
        <w:tc>
          <w:tcPr>
            <w:tcW w:w="1360" w:type="pct"/>
            <w:gridSpan w:val="2"/>
            <w:tcBorders>
              <w:top w:val="single" w:sz="4" w:space="0" w:color="auto"/>
              <w:bottom w:val="nil"/>
            </w:tcBorders>
            <w:shd w:val="clear" w:color="auto" w:fill="auto"/>
          </w:tcPr>
          <w:p w14:paraId="28885C06" w14:textId="77777777" w:rsidR="009168BD" w:rsidRPr="00FE1BB2" w:rsidRDefault="009168BD" w:rsidP="00BD647D">
            <w:pPr>
              <w:ind w:right="-72"/>
              <w:jc w:val="right"/>
              <w:rPr>
                <w:rFonts w:ascii="Arial" w:hAnsi="Arial" w:cs="Arial"/>
                <w:b/>
                <w:bCs/>
                <w:sz w:val="18"/>
                <w:szCs w:val="18"/>
              </w:rPr>
            </w:pPr>
            <w:r w:rsidRPr="00FE1BB2">
              <w:rPr>
                <w:rFonts w:ascii="Arial" w:hAnsi="Arial" w:cs="Arial"/>
                <w:b/>
                <w:bCs/>
                <w:sz w:val="18"/>
                <w:szCs w:val="18"/>
              </w:rPr>
              <w:t xml:space="preserve">Separate </w:t>
            </w:r>
          </w:p>
          <w:p w14:paraId="123F10D3" w14:textId="77777777" w:rsidR="009168BD" w:rsidRPr="00FE1BB2" w:rsidRDefault="009168BD" w:rsidP="00BD647D">
            <w:pPr>
              <w:tabs>
                <w:tab w:val="left" w:pos="6840"/>
              </w:tabs>
              <w:ind w:right="-72"/>
              <w:jc w:val="right"/>
              <w:rPr>
                <w:rFonts w:ascii="Arial" w:eastAsia="Arial Unicode MS" w:hAnsi="Arial" w:cs="Arial"/>
                <w:b/>
                <w:bCs/>
                <w:sz w:val="18"/>
                <w:szCs w:val="18"/>
              </w:rPr>
            </w:pPr>
            <w:r w:rsidRPr="00FE1BB2">
              <w:rPr>
                <w:rFonts w:ascii="Arial" w:hAnsi="Arial" w:cs="Arial"/>
                <w:b/>
                <w:bCs/>
                <w:sz w:val="18"/>
                <w:szCs w:val="18"/>
              </w:rPr>
              <w:t>financial statements</w:t>
            </w:r>
          </w:p>
        </w:tc>
      </w:tr>
      <w:tr w:rsidR="00C000C4" w:rsidRPr="00FE1BB2" w14:paraId="11ECD2F6" w14:textId="77777777" w:rsidTr="00A20447">
        <w:trPr>
          <w:cantSplit/>
        </w:trPr>
        <w:tc>
          <w:tcPr>
            <w:tcW w:w="1849" w:type="pct"/>
            <w:shd w:val="clear" w:color="auto" w:fill="auto"/>
          </w:tcPr>
          <w:p w14:paraId="5FD0A77D" w14:textId="617CC0EE" w:rsidR="00C000C4" w:rsidRPr="00FE1BB2" w:rsidRDefault="00C000C4" w:rsidP="00C000C4">
            <w:pPr>
              <w:tabs>
                <w:tab w:val="left" w:pos="6840"/>
              </w:tabs>
              <w:ind w:left="-101"/>
              <w:jc w:val="thaiDistribute"/>
              <w:rPr>
                <w:rFonts w:ascii="Arial" w:eastAsia="Arial Unicode MS" w:hAnsi="Arial" w:cs="Arial"/>
                <w:sz w:val="18"/>
                <w:szCs w:val="18"/>
              </w:rPr>
            </w:pPr>
            <w:r w:rsidRPr="00FE1BB2">
              <w:rPr>
                <w:rFonts w:ascii="Arial" w:hAnsi="Arial" w:cs="Arial"/>
                <w:b/>
                <w:bCs/>
                <w:sz w:val="18"/>
                <w:szCs w:val="18"/>
              </w:rPr>
              <w:t xml:space="preserve">As at </w:t>
            </w:r>
            <w:r w:rsidR="00AF69D3" w:rsidRPr="00FE1BB2">
              <w:rPr>
                <w:rFonts w:ascii="Arial" w:hAnsi="Arial" w:cs="Arial"/>
                <w:b/>
                <w:bCs/>
                <w:sz w:val="18"/>
                <w:szCs w:val="18"/>
              </w:rPr>
              <w:t>31</w:t>
            </w:r>
            <w:r w:rsidRPr="00FE1BB2">
              <w:rPr>
                <w:rFonts w:ascii="Arial" w:hAnsi="Arial" w:cs="Arial"/>
                <w:b/>
                <w:bCs/>
                <w:sz w:val="18"/>
                <w:szCs w:val="18"/>
              </w:rPr>
              <w:t xml:space="preserve"> December  </w:t>
            </w:r>
          </w:p>
        </w:tc>
        <w:tc>
          <w:tcPr>
            <w:tcW w:w="429" w:type="pct"/>
            <w:tcBorders>
              <w:bottom w:val="nil"/>
            </w:tcBorders>
          </w:tcPr>
          <w:p w14:paraId="62B64617" w14:textId="77777777" w:rsidR="00C000C4" w:rsidRPr="00FE1BB2" w:rsidRDefault="00C000C4" w:rsidP="00C000C4">
            <w:pPr>
              <w:tabs>
                <w:tab w:val="left" w:pos="6840"/>
              </w:tabs>
              <w:ind w:right="-72"/>
              <w:jc w:val="center"/>
              <w:rPr>
                <w:rFonts w:ascii="Arial" w:eastAsia="Arial Unicode MS" w:hAnsi="Arial" w:cs="Arial"/>
                <w:b/>
                <w:bCs/>
                <w:sz w:val="18"/>
                <w:szCs w:val="18"/>
                <w:cs/>
              </w:rPr>
            </w:pPr>
          </w:p>
        </w:tc>
        <w:tc>
          <w:tcPr>
            <w:tcW w:w="681" w:type="pct"/>
            <w:tcBorders>
              <w:top w:val="single" w:sz="4" w:space="0" w:color="auto"/>
              <w:bottom w:val="nil"/>
            </w:tcBorders>
            <w:shd w:val="clear" w:color="auto" w:fill="auto"/>
          </w:tcPr>
          <w:p w14:paraId="05ABDED7" w14:textId="63C58296" w:rsidR="00C000C4" w:rsidRPr="00FE1BB2" w:rsidRDefault="005E25DA" w:rsidP="00C000C4">
            <w:pPr>
              <w:ind w:right="-72"/>
              <w:jc w:val="right"/>
              <w:rPr>
                <w:rFonts w:ascii="Arial" w:hAnsi="Arial" w:cs="Arial"/>
                <w:b/>
                <w:bCs/>
                <w:sz w:val="18"/>
                <w:szCs w:val="18"/>
              </w:rPr>
            </w:pPr>
            <w:r w:rsidRPr="00FE1BB2">
              <w:rPr>
                <w:rFonts w:ascii="Arial" w:eastAsia="Arial Unicode MS" w:hAnsi="Arial" w:cs="Arial"/>
                <w:b/>
                <w:bCs/>
                <w:sz w:val="18"/>
                <w:szCs w:val="18"/>
              </w:rPr>
              <w:t>2022</w:t>
            </w:r>
          </w:p>
        </w:tc>
        <w:tc>
          <w:tcPr>
            <w:tcW w:w="681" w:type="pct"/>
            <w:tcBorders>
              <w:top w:val="single" w:sz="4" w:space="0" w:color="auto"/>
              <w:bottom w:val="nil"/>
            </w:tcBorders>
            <w:shd w:val="clear" w:color="auto" w:fill="auto"/>
          </w:tcPr>
          <w:p w14:paraId="2D908299" w14:textId="5BE9F679" w:rsidR="00C000C4" w:rsidRPr="00FE1BB2" w:rsidRDefault="00B34C91" w:rsidP="00C000C4">
            <w:pPr>
              <w:ind w:right="-72"/>
              <w:jc w:val="right"/>
              <w:rPr>
                <w:rFonts w:ascii="Arial" w:hAnsi="Arial" w:cs="Arial"/>
                <w:b/>
                <w:bCs/>
                <w:sz w:val="18"/>
                <w:szCs w:val="18"/>
              </w:rPr>
            </w:pPr>
            <w:r w:rsidRPr="00FE1BB2">
              <w:rPr>
                <w:rFonts w:ascii="Arial" w:eastAsia="Arial Unicode MS" w:hAnsi="Arial" w:cs="Arial"/>
                <w:b/>
                <w:bCs/>
                <w:sz w:val="18"/>
                <w:szCs w:val="18"/>
              </w:rPr>
              <w:t>2021</w:t>
            </w:r>
          </w:p>
        </w:tc>
        <w:tc>
          <w:tcPr>
            <w:tcW w:w="681" w:type="pct"/>
            <w:tcBorders>
              <w:top w:val="single" w:sz="4" w:space="0" w:color="auto"/>
              <w:bottom w:val="nil"/>
            </w:tcBorders>
            <w:shd w:val="clear" w:color="auto" w:fill="auto"/>
          </w:tcPr>
          <w:p w14:paraId="1BEEECAB" w14:textId="5D8D80DB" w:rsidR="00C000C4" w:rsidRPr="00FE1BB2" w:rsidRDefault="005E25DA" w:rsidP="00C000C4">
            <w:pPr>
              <w:ind w:right="-72"/>
              <w:jc w:val="right"/>
              <w:rPr>
                <w:rFonts w:ascii="Arial" w:hAnsi="Arial" w:cs="Arial"/>
                <w:b/>
                <w:bCs/>
                <w:sz w:val="18"/>
                <w:szCs w:val="18"/>
              </w:rPr>
            </w:pPr>
            <w:r w:rsidRPr="00FE1BB2">
              <w:rPr>
                <w:rFonts w:ascii="Arial" w:eastAsia="Arial Unicode MS" w:hAnsi="Arial" w:cs="Arial"/>
                <w:b/>
                <w:bCs/>
                <w:sz w:val="18"/>
                <w:szCs w:val="18"/>
              </w:rPr>
              <w:t>2022</w:t>
            </w:r>
          </w:p>
        </w:tc>
        <w:tc>
          <w:tcPr>
            <w:tcW w:w="679" w:type="pct"/>
            <w:tcBorders>
              <w:top w:val="single" w:sz="4" w:space="0" w:color="auto"/>
              <w:bottom w:val="nil"/>
            </w:tcBorders>
            <w:shd w:val="clear" w:color="auto" w:fill="auto"/>
          </w:tcPr>
          <w:p w14:paraId="37FA21BB" w14:textId="7E71B39B" w:rsidR="00C000C4" w:rsidRPr="00FE1BB2" w:rsidRDefault="00B34C91" w:rsidP="00C000C4">
            <w:pPr>
              <w:ind w:right="-72"/>
              <w:jc w:val="right"/>
              <w:rPr>
                <w:rFonts w:ascii="Arial" w:hAnsi="Arial" w:cs="Arial"/>
                <w:b/>
                <w:bCs/>
                <w:sz w:val="18"/>
                <w:szCs w:val="18"/>
              </w:rPr>
            </w:pPr>
            <w:r w:rsidRPr="00FE1BB2">
              <w:rPr>
                <w:rFonts w:ascii="Arial" w:eastAsia="Arial Unicode MS" w:hAnsi="Arial" w:cs="Arial"/>
                <w:b/>
                <w:bCs/>
                <w:sz w:val="18"/>
                <w:szCs w:val="18"/>
              </w:rPr>
              <w:t>2021</w:t>
            </w:r>
          </w:p>
        </w:tc>
      </w:tr>
      <w:tr w:rsidR="009168BD" w:rsidRPr="00FE1BB2" w14:paraId="1DC636ED" w14:textId="77777777" w:rsidTr="00A20447">
        <w:trPr>
          <w:cantSplit/>
        </w:trPr>
        <w:tc>
          <w:tcPr>
            <w:tcW w:w="1849" w:type="pct"/>
            <w:shd w:val="clear" w:color="auto" w:fill="auto"/>
          </w:tcPr>
          <w:p w14:paraId="4565DA8B" w14:textId="77777777" w:rsidR="009168BD" w:rsidRPr="00FE1BB2" w:rsidRDefault="009168BD" w:rsidP="00BD647D">
            <w:pPr>
              <w:tabs>
                <w:tab w:val="left" w:pos="6840"/>
              </w:tabs>
              <w:ind w:left="-101"/>
              <w:jc w:val="thaiDistribute"/>
              <w:rPr>
                <w:rFonts w:ascii="Arial" w:eastAsia="Arial Unicode MS" w:hAnsi="Arial" w:cs="Arial"/>
                <w:sz w:val="18"/>
                <w:szCs w:val="18"/>
              </w:rPr>
            </w:pPr>
          </w:p>
        </w:tc>
        <w:tc>
          <w:tcPr>
            <w:tcW w:w="429" w:type="pct"/>
            <w:tcBorders>
              <w:bottom w:val="single" w:sz="4" w:space="0" w:color="auto"/>
            </w:tcBorders>
          </w:tcPr>
          <w:p w14:paraId="6F7DE2A8" w14:textId="77777777" w:rsidR="009168BD" w:rsidRPr="00FE1BB2" w:rsidRDefault="009168BD" w:rsidP="00BD647D">
            <w:pPr>
              <w:tabs>
                <w:tab w:val="left" w:pos="6840"/>
              </w:tabs>
              <w:ind w:right="-72"/>
              <w:jc w:val="center"/>
              <w:rPr>
                <w:rFonts w:ascii="Arial" w:eastAsia="Arial Unicode MS" w:hAnsi="Arial" w:cs="Arial"/>
                <w:b/>
                <w:bCs/>
                <w:sz w:val="18"/>
                <w:szCs w:val="18"/>
              </w:rPr>
            </w:pPr>
            <w:r w:rsidRPr="00FE1BB2">
              <w:rPr>
                <w:rFonts w:ascii="Arial" w:eastAsia="Arial Unicode MS" w:hAnsi="Arial" w:cs="Arial"/>
                <w:b/>
                <w:bCs/>
                <w:sz w:val="18"/>
                <w:szCs w:val="18"/>
              </w:rPr>
              <w:t>Note</w:t>
            </w:r>
          </w:p>
        </w:tc>
        <w:tc>
          <w:tcPr>
            <w:tcW w:w="681" w:type="pct"/>
            <w:tcBorders>
              <w:bottom w:val="single" w:sz="4" w:space="0" w:color="auto"/>
            </w:tcBorders>
            <w:shd w:val="clear" w:color="auto" w:fill="auto"/>
          </w:tcPr>
          <w:p w14:paraId="4B6D30E8" w14:textId="77777777" w:rsidR="009168BD" w:rsidRPr="00FE1BB2" w:rsidRDefault="009168BD"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681" w:type="pct"/>
            <w:tcBorders>
              <w:bottom w:val="single" w:sz="4" w:space="0" w:color="auto"/>
            </w:tcBorders>
            <w:shd w:val="clear" w:color="auto" w:fill="auto"/>
          </w:tcPr>
          <w:p w14:paraId="36FA0115" w14:textId="77777777" w:rsidR="009168BD" w:rsidRPr="00FE1BB2" w:rsidRDefault="009168BD"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681" w:type="pct"/>
            <w:tcBorders>
              <w:bottom w:val="single" w:sz="4" w:space="0" w:color="auto"/>
            </w:tcBorders>
            <w:shd w:val="clear" w:color="auto" w:fill="auto"/>
          </w:tcPr>
          <w:p w14:paraId="30086370" w14:textId="77777777" w:rsidR="009168BD" w:rsidRPr="00FE1BB2" w:rsidRDefault="009168BD"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679" w:type="pct"/>
            <w:tcBorders>
              <w:bottom w:val="single" w:sz="4" w:space="0" w:color="auto"/>
            </w:tcBorders>
            <w:shd w:val="clear" w:color="auto" w:fill="auto"/>
          </w:tcPr>
          <w:p w14:paraId="4CDB8D3D" w14:textId="77777777" w:rsidR="009168BD" w:rsidRPr="00FE1BB2" w:rsidRDefault="009168BD"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r>
      <w:tr w:rsidR="009168BD" w:rsidRPr="00FE1BB2" w14:paraId="2B1C037C" w14:textId="77777777" w:rsidTr="00A20447">
        <w:trPr>
          <w:cantSplit/>
        </w:trPr>
        <w:tc>
          <w:tcPr>
            <w:tcW w:w="1849" w:type="pct"/>
            <w:shd w:val="clear" w:color="auto" w:fill="auto"/>
          </w:tcPr>
          <w:p w14:paraId="5835ECCD" w14:textId="77777777" w:rsidR="009168BD" w:rsidRPr="00FE1BB2" w:rsidRDefault="009168BD" w:rsidP="00BD647D">
            <w:pPr>
              <w:ind w:left="-101"/>
              <w:jc w:val="thaiDistribute"/>
              <w:rPr>
                <w:rFonts w:ascii="Arial" w:eastAsia="Arial Unicode MS" w:hAnsi="Arial" w:cs="Arial"/>
                <w:b/>
                <w:bCs/>
                <w:sz w:val="14"/>
                <w:szCs w:val="14"/>
                <w:cs/>
              </w:rPr>
            </w:pPr>
          </w:p>
        </w:tc>
        <w:tc>
          <w:tcPr>
            <w:tcW w:w="429" w:type="pct"/>
            <w:tcBorders>
              <w:top w:val="single" w:sz="4" w:space="0" w:color="auto"/>
            </w:tcBorders>
          </w:tcPr>
          <w:p w14:paraId="27CA51FC" w14:textId="77777777" w:rsidR="009168BD" w:rsidRPr="00FE1BB2" w:rsidRDefault="009168BD" w:rsidP="00BD647D">
            <w:pPr>
              <w:ind w:right="-72"/>
              <w:jc w:val="right"/>
              <w:rPr>
                <w:rFonts w:ascii="Arial" w:eastAsia="Arial Unicode MS" w:hAnsi="Arial" w:cs="Arial"/>
                <w:sz w:val="14"/>
                <w:szCs w:val="14"/>
              </w:rPr>
            </w:pPr>
          </w:p>
        </w:tc>
        <w:tc>
          <w:tcPr>
            <w:tcW w:w="681" w:type="pct"/>
            <w:tcBorders>
              <w:top w:val="single" w:sz="4" w:space="0" w:color="auto"/>
            </w:tcBorders>
            <w:shd w:val="clear" w:color="auto" w:fill="FAFAFA"/>
          </w:tcPr>
          <w:p w14:paraId="17B7FE66" w14:textId="77777777" w:rsidR="009168BD" w:rsidRPr="00FE1BB2" w:rsidRDefault="009168BD" w:rsidP="00BD647D">
            <w:pPr>
              <w:ind w:right="-72"/>
              <w:jc w:val="right"/>
              <w:rPr>
                <w:rFonts w:ascii="Arial" w:eastAsia="Arial Unicode MS" w:hAnsi="Arial" w:cs="Arial"/>
                <w:sz w:val="14"/>
                <w:szCs w:val="14"/>
              </w:rPr>
            </w:pPr>
          </w:p>
        </w:tc>
        <w:tc>
          <w:tcPr>
            <w:tcW w:w="681" w:type="pct"/>
            <w:tcBorders>
              <w:top w:val="single" w:sz="4" w:space="0" w:color="auto"/>
            </w:tcBorders>
            <w:shd w:val="clear" w:color="auto" w:fill="auto"/>
          </w:tcPr>
          <w:p w14:paraId="08A75E55" w14:textId="77777777" w:rsidR="009168BD" w:rsidRPr="00FE1BB2" w:rsidRDefault="009168BD" w:rsidP="00BD647D">
            <w:pPr>
              <w:ind w:right="-72"/>
              <w:jc w:val="right"/>
              <w:rPr>
                <w:rFonts w:ascii="Arial" w:eastAsia="Arial Unicode MS" w:hAnsi="Arial" w:cs="Arial"/>
                <w:sz w:val="14"/>
                <w:szCs w:val="14"/>
              </w:rPr>
            </w:pPr>
          </w:p>
        </w:tc>
        <w:tc>
          <w:tcPr>
            <w:tcW w:w="681" w:type="pct"/>
            <w:tcBorders>
              <w:top w:val="single" w:sz="4" w:space="0" w:color="auto"/>
            </w:tcBorders>
            <w:shd w:val="clear" w:color="auto" w:fill="FAFAFA"/>
          </w:tcPr>
          <w:p w14:paraId="17DA9D1A" w14:textId="77777777" w:rsidR="009168BD" w:rsidRPr="00FE1BB2" w:rsidRDefault="009168BD" w:rsidP="00BD647D">
            <w:pPr>
              <w:ind w:right="-72"/>
              <w:jc w:val="right"/>
              <w:rPr>
                <w:rFonts w:ascii="Arial" w:eastAsia="Arial Unicode MS" w:hAnsi="Arial" w:cs="Arial"/>
                <w:sz w:val="14"/>
                <w:szCs w:val="14"/>
              </w:rPr>
            </w:pPr>
          </w:p>
        </w:tc>
        <w:tc>
          <w:tcPr>
            <w:tcW w:w="679" w:type="pct"/>
            <w:tcBorders>
              <w:top w:val="single" w:sz="4" w:space="0" w:color="auto"/>
            </w:tcBorders>
            <w:shd w:val="clear" w:color="auto" w:fill="auto"/>
          </w:tcPr>
          <w:p w14:paraId="38C9A718" w14:textId="77777777" w:rsidR="009168BD" w:rsidRPr="00FE1BB2" w:rsidRDefault="009168BD" w:rsidP="00BD647D">
            <w:pPr>
              <w:ind w:right="-72"/>
              <w:jc w:val="right"/>
              <w:rPr>
                <w:rFonts w:ascii="Arial" w:eastAsia="Arial Unicode MS" w:hAnsi="Arial" w:cs="Arial"/>
                <w:sz w:val="14"/>
                <w:szCs w:val="14"/>
              </w:rPr>
            </w:pPr>
          </w:p>
        </w:tc>
      </w:tr>
      <w:tr w:rsidR="007D09F9" w:rsidRPr="00FE1BB2" w14:paraId="3C2F8CBB" w14:textId="77777777" w:rsidTr="00A20447">
        <w:trPr>
          <w:cantSplit/>
          <w:trHeight w:val="74"/>
        </w:trPr>
        <w:tc>
          <w:tcPr>
            <w:tcW w:w="1849" w:type="pct"/>
            <w:shd w:val="clear" w:color="auto" w:fill="auto"/>
          </w:tcPr>
          <w:p w14:paraId="6CBE75A0" w14:textId="77777777" w:rsidR="007D09F9" w:rsidRPr="00FE1BB2" w:rsidRDefault="007D09F9" w:rsidP="007D09F9">
            <w:pPr>
              <w:ind w:left="176" w:hanging="284"/>
              <w:jc w:val="both"/>
              <w:rPr>
                <w:rFonts w:ascii="Arial" w:hAnsi="Arial" w:cs="Arial"/>
                <w:sz w:val="18"/>
                <w:szCs w:val="18"/>
              </w:rPr>
            </w:pPr>
            <w:r w:rsidRPr="00FE1BB2">
              <w:rPr>
                <w:rFonts w:ascii="Arial" w:hAnsi="Arial" w:cs="Arial"/>
                <w:sz w:val="18"/>
                <w:szCs w:val="18"/>
              </w:rPr>
              <w:t>Other receivables - related parties</w:t>
            </w:r>
          </w:p>
        </w:tc>
        <w:tc>
          <w:tcPr>
            <w:tcW w:w="429" w:type="pct"/>
          </w:tcPr>
          <w:p w14:paraId="61B36333" w14:textId="76B99283" w:rsidR="007D09F9" w:rsidRPr="00FE1BB2" w:rsidRDefault="009B7923" w:rsidP="007D09F9">
            <w:pPr>
              <w:ind w:right="-72"/>
              <w:jc w:val="center"/>
              <w:rPr>
                <w:rFonts w:ascii="Arial" w:eastAsia="Arial Unicode MS" w:hAnsi="Arial" w:cs="Arial"/>
                <w:sz w:val="18"/>
                <w:szCs w:val="18"/>
              </w:rPr>
            </w:pPr>
            <w:r w:rsidRPr="00FE1BB2">
              <w:rPr>
                <w:rFonts w:ascii="Arial" w:eastAsia="Arial Unicode MS" w:hAnsi="Arial" w:cs="Arial"/>
                <w:sz w:val="18"/>
                <w:szCs w:val="18"/>
              </w:rPr>
              <w:t>40</w:t>
            </w:r>
            <w:r w:rsidR="007D09F9" w:rsidRPr="00FE1BB2">
              <w:rPr>
                <w:rFonts w:ascii="Arial" w:eastAsia="Arial Unicode MS" w:hAnsi="Arial" w:cs="Arial"/>
                <w:sz w:val="18"/>
                <w:szCs w:val="18"/>
              </w:rPr>
              <w:t>.2</w:t>
            </w:r>
          </w:p>
        </w:tc>
        <w:tc>
          <w:tcPr>
            <w:tcW w:w="681" w:type="pct"/>
            <w:tcBorders>
              <w:top w:val="nil"/>
              <w:left w:val="nil"/>
              <w:bottom w:val="nil"/>
              <w:right w:val="nil"/>
            </w:tcBorders>
            <w:shd w:val="clear" w:color="auto" w:fill="FAFAFA"/>
            <w:vAlign w:val="bottom"/>
          </w:tcPr>
          <w:p w14:paraId="39F180E8" w14:textId="57FDA176" w:rsidR="007D09F9" w:rsidRPr="00FE1BB2" w:rsidRDefault="007D09F9" w:rsidP="007D09F9">
            <w:pPr>
              <w:ind w:right="-72"/>
              <w:jc w:val="right"/>
              <w:rPr>
                <w:rFonts w:ascii="Arial" w:eastAsia="Arial Unicode MS" w:hAnsi="Arial" w:cs="Arial"/>
                <w:sz w:val="18"/>
                <w:szCs w:val="18"/>
              </w:rPr>
            </w:pPr>
            <w:r w:rsidRPr="00FE1BB2">
              <w:rPr>
                <w:rFonts w:ascii="Arial" w:eastAsia="Arial Unicode MS" w:hAnsi="Arial" w:cs="Arial"/>
                <w:sz w:val="18"/>
                <w:szCs w:val="18"/>
              </w:rPr>
              <w:t>64</w:t>
            </w:r>
          </w:p>
        </w:tc>
        <w:tc>
          <w:tcPr>
            <w:tcW w:w="681" w:type="pct"/>
            <w:shd w:val="clear" w:color="auto" w:fill="auto"/>
          </w:tcPr>
          <w:p w14:paraId="00EB14E9" w14:textId="4F474966" w:rsidR="007D09F9" w:rsidRPr="00FE1BB2" w:rsidRDefault="007D09F9" w:rsidP="007D09F9">
            <w:pPr>
              <w:ind w:right="-72"/>
              <w:jc w:val="right"/>
              <w:rPr>
                <w:rFonts w:ascii="Arial" w:eastAsia="Arial Unicode MS" w:hAnsi="Arial" w:cs="Arial"/>
                <w:sz w:val="18"/>
                <w:szCs w:val="18"/>
              </w:rPr>
            </w:pPr>
            <w:r w:rsidRPr="00FE1BB2">
              <w:rPr>
                <w:rFonts w:ascii="Arial" w:eastAsia="Arial Unicode MS" w:hAnsi="Arial" w:cs="Arial"/>
                <w:sz w:val="18"/>
                <w:szCs w:val="18"/>
              </w:rPr>
              <w:t>149</w:t>
            </w:r>
          </w:p>
        </w:tc>
        <w:tc>
          <w:tcPr>
            <w:tcW w:w="681" w:type="pct"/>
            <w:tcBorders>
              <w:top w:val="nil"/>
              <w:left w:val="nil"/>
              <w:bottom w:val="nil"/>
              <w:right w:val="nil"/>
            </w:tcBorders>
            <w:shd w:val="clear" w:color="auto" w:fill="FAFAFA"/>
            <w:vAlign w:val="bottom"/>
          </w:tcPr>
          <w:p w14:paraId="558DCCD7" w14:textId="0EC65A99" w:rsidR="007D09F9" w:rsidRPr="00FE1BB2" w:rsidRDefault="007D09F9" w:rsidP="007D09F9">
            <w:pPr>
              <w:ind w:right="-72"/>
              <w:jc w:val="right"/>
              <w:rPr>
                <w:rFonts w:ascii="Arial" w:eastAsia="Arial Unicode MS" w:hAnsi="Arial" w:cs="Arial"/>
                <w:sz w:val="18"/>
                <w:szCs w:val="18"/>
                <w:cs/>
              </w:rPr>
            </w:pPr>
            <w:r w:rsidRPr="00FE1BB2">
              <w:rPr>
                <w:rFonts w:ascii="Arial" w:eastAsia="Arial Unicode MS" w:hAnsi="Arial" w:cs="Arial"/>
                <w:sz w:val="18"/>
                <w:szCs w:val="18"/>
              </w:rPr>
              <w:t>76</w:t>
            </w:r>
          </w:p>
        </w:tc>
        <w:tc>
          <w:tcPr>
            <w:tcW w:w="679" w:type="pct"/>
            <w:shd w:val="clear" w:color="auto" w:fill="auto"/>
          </w:tcPr>
          <w:p w14:paraId="3BF835AA" w14:textId="78197775" w:rsidR="007D09F9" w:rsidRPr="00FE1BB2" w:rsidRDefault="007D09F9" w:rsidP="007D09F9">
            <w:pPr>
              <w:ind w:right="-72"/>
              <w:jc w:val="right"/>
              <w:rPr>
                <w:rFonts w:ascii="Arial" w:eastAsia="Arial Unicode MS" w:hAnsi="Arial" w:cs="Arial"/>
                <w:sz w:val="18"/>
                <w:szCs w:val="18"/>
              </w:rPr>
            </w:pPr>
            <w:r w:rsidRPr="00FE1BB2">
              <w:rPr>
                <w:rFonts w:ascii="Arial" w:eastAsia="Arial Unicode MS" w:hAnsi="Arial" w:cs="Arial"/>
                <w:sz w:val="18"/>
                <w:szCs w:val="18"/>
              </w:rPr>
              <w:t>144</w:t>
            </w:r>
          </w:p>
        </w:tc>
      </w:tr>
      <w:tr w:rsidR="007D09F9" w:rsidRPr="00FE1BB2" w14:paraId="59517BD0" w14:textId="77777777" w:rsidTr="00A20447">
        <w:trPr>
          <w:cantSplit/>
        </w:trPr>
        <w:tc>
          <w:tcPr>
            <w:tcW w:w="1849" w:type="pct"/>
            <w:shd w:val="clear" w:color="auto" w:fill="auto"/>
          </w:tcPr>
          <w:p w14:paraId="0736B0D6" w14:textId="77777777" w:rsidR="007D09F9" w:rsidRPr="00FE1BB2" w:rsidRDefault="007D09F9" w:rsidP="007D09F9">
            <w:pPr>
              <w:ind w:left="176" w:hanging="284"/>
              <w:jc w:val="both"/>
              <w:rPr>
                <w:rFonts w:ascii="Arial" w:hAnsi="Arial" w:cs="Arial"/>
                <w:sz w:val="18"/>
                <w:szCs w:val="18"/>
              </w:rPr>
            </w:pPr>
            <w:r w:rsidRPr="00FE1BB2">
              <w:rPr>
                <w:rFonts w:ascii="Arial" w:hAnsi="Arial" w:cs="Arial"/>
                <w:sz w:val="18"/>
                <w:szCs w:val="18"/>
              </w:rPr>
              <w:t>Other receivables - third parties</w:t>
            </w:r>
          </w:p>
        </w:tc>
        <w:tc>
          <w:tcPr>
            <w:tcW w:w="429" w:type="pct"/>
          </w:tcPr>
          <w:p w14:paraId="582ABF7B" w14:textId="77777777" w:rsidR="007D09F9" w:rsidRPr="00FE1BB2" w:rsidRDefault="007D09F9" w:rsidP="007D09F9">
            <w:pPr>
              <w:ind w:right="-72"/>
              <w:jc w:val="right"/>
              <w:rPr>
                <w:rFonts w:ascii="Arial" w:eastAsia="Arial Unicode MS" w:hAnsi="Arial" w:cs="Arial"/>
                <w:sz w:val="18"/>
                <w:szCs w:val="18"/>
              </w:rPr>
            </w:pPr>
          </w:p>
        </w:tc>
        <w:tc>
          <w:tcPr>
            <w:tcW w:w="681" w:type="pct"/>
            <w:tcBorders>
              <w:top w:val="nil"/>
              <w:left w:val="nil"/>
              <w:bottom w:val="nil"/>
              <w:right w:val="nil"/>
            </w:tcBorders>
            <w:shd w:val="clear" w:color="auto" w:fill="FAFAFA"/>
            <w:vAlign w:val="bottom"/>
          </w:tcPr>
          <w:p w14:paraId="7B00C54B" w14:textId="38281511" w:rsidR="007D09F9" w:rsidRPr="00FE1BB2" w:rsidRDefault="007D09F9" w:rsidP="007D09F9">
            <w:pPr>
              <w:ind w:right="-72"/>
              <w:jc w:val="right"/>
              <w:rPr>
                <w:rFonts w:ascii="Arial" w:eastAsia="Arial Unicode MS" w:hAnsi="Arial" w:cs="Arial"/>
                <w:sz w:val="18"/>
                <w:szCs w:val="18"/>
                <w:cs/>
              </w:rPr>
            </w:pPr>
            <w:r w:rsidRPr="00FE1BB2">
              <w:rPr>
                <w:rFonts w:ascii="Arial" w:eastAsia="Arial Unicode MS" w:hAnsi="Arial" w:cs="Arial"/>
                <w:sz w:val="18"/>
                <w:szCs w:val="18"/>
              </w:rPr>
              <w:t>1,993</w:t>
            </w:r>
          </w:p>
        </w:tc>
        <w:tc>
          <w:tcPr>
            <w:tcW w:w="681" w:type="pct"/>
            <w:tcBorders>
              <w:bottom w:val="nil"/>
            </w:tcBorders>
            <w:shd w:val="clear" w:color="auto" w:fill="auto"/>
          </w:tcPr>
          <w:p w14:paraId="679DD8DD" w14:textId="4836AF9D" w:rsidR="007D09F9" w:rsidRPr="00FE1BB2" w:rsidRDefault="009B7923" w:rsidP="007D09F9">
            <w:pPr>
              <w:ind w:right="-72"/>
              <w:jc w:val="right"/>
              <w:rPr>
                <w:rFonts w:ascii="Arial" w:eastAsia="Arial Unicode MS" w:hAnsi="Arial" w:cs="Arial"/>
                <w:sz w:val="18"/>
                <w:szCs w:val="18"/>
                <w:cs/>
              </w:rPr>
            </w:pPr>
            <w:r w:rsidRPr="00FE1BB2">
              <w:rPr>
                <w:rFonts w:ascii="Arial" w:eastAsia="Arial Unicode MS" w:hAnsi="Arial" w:cs="Arial"/>
                <w:sz w:val="18"/>
                <w:szCs w:val="18"/>
              </w:rPr>
              <w:t>1,059</w:t>
            </w:r>
          </w:p>
        </w:tc>
        <w:tc>
          <w:tcPr>
            <w:tcW w:w="681" w:type="pct"/>
            <w:tcBorders>
              <w:top w:val="nil"/>
              <w:left w:val="nil"/>
              <w:bottom w:val="nil"/>
              <w:right w:val="nil"/>
            </w:tcBorders>
            <w:shd w:val="clear" w:color="auto" w:fill="FAFAFA"/>
            <w:vAlign w:val="bottom"/>
          </w:tcPr>
          <w:p w14:paraId="2D9571A0" w14:textId="6A8E4F62" w:rsidR="007D09F9" w:rsidRPr="00FE1BB2" w:rsidRDefault="007D09F9" w:rsidP="007D09F9">
            <w:pPr>
              <w:ind w:right="-72"/>
              <w:jc w:val="right"/>
              <w:rPr>
                <w:rFonts w:ascii="Arial" w:eastAsia="Arial Unicode MS" w:hAnsi="Arial" w:cs="Arial"/>
                <w:sz w:val="18"/>
                <w:szCs w:val="18"/>
                <w:cs/>
              </w:rPr>
            </w:pPr>
            <w:r w:rsidRPr="00FE1BB2">
              <w:rPr>
                <w:rFonts w:ascii="Arial" w:eastAsia="Arial Unicode MS" w:hAnsi="Arial" w:cs="Arial"/>
                <w:sz w:val="18"/>
                <w:szCs w:val="18"/>
              </w:rPr>
              <w:t>150</w:t>
            </w:r>
          </w:p>
        </w:tc>
        <w:tc>
          <w:tcPr>
            <w:tcW w:w="679" w:type="pct"/>
            <w:tcBorders>
              <w:bottom w:val="nil"/>
            </w:tcBorders>
            <w:shd w:val="clear" w:color="auto" w:fill="auto"/>
          </w:tcPr>
          <w:p w14:paraId="5934CAB6" w14:textId="5E31F51E" w:rsidR="007D09F9" w:rsidRPr="00FE1BB2" w:rsidRDefault="007D09F9" w:rsidP="007D09F9">
            <w:pPr>
              <w:ind w:right="-72"/>
              <w:jc w:val="right"/>
              <w:rPr>
                <w:rFonts w:ascii="Arial" w:eastAsia="Arial Unicode MS" w:hAnsi="Arial" w:cs="Arial"/>
                <w:sz w:val="18"/>
                <w:szCs w:val="18"/>
                <w:cs/>
              </w:rPr>
            </w:pPr>
            <w:r w:rsidRPr="00FE1BB2">
              <w:rPr>
                <w:rFonts w:ascii="Arial" w:eastAsia="Arial Unicode MS" w:hAnsi="Arial" w:cs="Arial"/>
                <w:sz w:val="18"/>
                <w:szCs w:val="18"/>
              </w:rPr>
              <w:t>101</w:t>
            </w:r>
          </w:p>
        </w:tc>
      </w:tr>
      <w:tr w:rsidR="007D09F9" w:rsidRPr="00FE1BB2" w14:paraId="01350DD0" w14:textId="77777777" w:rsidTr="00A20447">
        <w:trPr>
          <w:cantSplit/>
        </w:trPr>
        <w:tc>
          <w:tcPr>
            <w:tcW w:w="1849" w:type="pct"/>
            <w:shd w:val="clear" w:color="auto" w:fill="auto"/>
          </w:tcPr>
          <w:p w14:paraId="2607B048" w14:textId="77777777" w:rsidR="007D09F9" w:rsidRPr="00FE1BB2" w:rsidRDefault="007D09F9" w:rsidP="007D09F9">
            <w:pPr>
              <w:ind w:left="176" w:hanging="284"/>
              <w:jc w:val="both"/>
              <w:rPr>
                <w:rFonts w:ascii="Arial" w:hAnsi="Arial" w:cs="Arial"/>
                <w:sz w:val="18"/>
                <w:szCs w:val="18"/>
              </w:rPr>
            </w:pPr>
            <w:r w:rsidRPr="00FE1BB2">
              <w:rPr>
                <w:rFonts w:ascii="Arial" w:hAnsi="Arial" w:cs="Arial"/>
                <w:sz w:val="18"/>
                <w:szCs w:val="18"/>
              </w:rPr>
              <w:t xml:space="preserve">Prepaid expenses </w:t>
            </w:r>
          </w:p>
        </w:tc>
        <w:tc>
          <w:tcPr>
            <w:tcW w:w="429" w:type="pct"/>
          </w:tcPr>
          <w:p w14:paraId="10028C35" w14:textId="77777777" w:rsidR="007D09F9" w:rsidRPr="00FE1BB2" w:rsidRDefault="007D09F9" w:rsidP="007D09F9">
            <w:pPr>
              <w:ind w:right="-72"/>
              <w:jc w:val="right"/>
              <w:rPr>
                <w:rFonts w:ascii="Arial" w:eastAsia="Arial Unicode MS" w:hAnsi="Arial" w:cs="Arial"/>
                <w:sz w:val="18"/>
                <w:szCs w:val="18"/>
              </w:rPr>
            </w:pPr>
          </w:p>
        </w:tc>
        <w:tc>
          <w:tcPr>
            <w:tcW w:w="681" w:type="pct"/>
            <w:tcBorders>
              <w:top w:val="nil"/>
              <w:left w:val="nil"/>
              <w:bottom w:val="nil"/>
              <w:right w:val="nil"/>
            </w:tcBorders>
            <w:shd w:val="clear" w:color="auto" w:fill="FAFAFA"/>
            <w:vAlign w:val="bottom"/>
          </w:tcPr>
          <w:p w14:paraId="4CC97CC2" w14:textId="74BD07E9" w:rsidR="007D09F9" w:rsidRPr="00FE1BB2" w:rsidRDefault="007D09F9" w:rsidP="007D09F9">
            <w:pPr>
              <w:ind w:right="-72"/>
              <w:jc w:val="right"/>
              <w:rPr>
                <w:rFonts w:ascii="Arial" w:eastAsia="Arial Unicode MS" w:hAnsi="Arial" w:cs="Arial"/>
                <w:sz w:val="18"/>
                <w:szCs w:val="18"/>
                <w:cs/>
              </w:rPr>
            </w:pPr>
            <w:r w:rsidRPr="00FE1BB2">
              <w:rPr>
                <w:rFonts w:ascii="Arial" w:eastAsia="Arial Unicode MS" w:hAnsi="Arial" w:cs="Arial"/>
                <w:sz w:val="18"/>
                <w:szCs w:val="18"/>
              </w:rPr>
              <w:t>762</w:t>
            </w:r>
          </w:p>
        </w:tc>
        <w:tc>
          <w:tcPr>
            <w:tcW w:w="681" w:type="pct"/>
            <w:tcBorders>
              <w:bottom w:val="single" w:sz="4" w:space="0" w:color="auto"/>
            </w:tcBorders>
            <w:shd w:val="clear" w:color="auto" w:fill="auto"/>
          </w:tcPr>
          <w:p w14:paraId="68C3FE75" w14:textId="0784455D" w:rsidR="007D09F9" w:rsidRPr="00FE1BB2" w:rsidRDefault="007D09F9" w:rsidP="007D09F9">
            <w:pPr>
              <w:ind w:right="-72"/>
              <w:jc w:val="right"/>
              <w:rPr>
                <w:rFonts w:ascii="Arial" w:eastAsia="Arial Unicode MS" w:hAnsi="Arial" w:cs="Arial"/>
                <w:sz w:val="18"/>
                <w:szCs w:val="18"/>
                <w:cs/>
              </w:rPr>
            </w:pPr>
            <w:r w:rsidRPr="00FE1BB2">
              <w:rPr>
                <w:rFonts w:ascii="Arial" w:eastAsia="Arial Unicode MS" w:hAnsi="Arial" w:cs="Arial"/>
                <w:sz w:val="18"/>
                <w:szCs w:val="18"/>
              </w:rPr>
              <w:t>560</w:t>
            </w:r>
          </w:p>
        </w:tc>
        <w:tc>
          <w:tcPr>
            <w:tcW w:w="681" w:type="pct"/>
            <w:tcBorders>
              <w:top w:val="nil"/>
              <w:left w:val="nil"/>
              <w:bottom w:val="nil"/>
              <w:right w:val="nil"/>
            </w:tcBorders>
            <w:shd w:val="clear" w:color="auto" w:fill="FAFAFA"/>
            <w:vAlign w:val="bottom"/>
          </w:tcPr>
          <w:p w14:paraId="4205C27E" w14:textId="70885E75" w:rsidR="007D09F9" w:rsidRPr="00FE1BB2" w:rsidRDefault="007D09F9" w:rsidP="007D09F9">
            <w:pPr>
              <w:ind w:right="-72"/>
              <w:jc w:val="right"/>
              <w:rPr>
                <w:rFonts w:ascii="Arial" w:eastAsia="Arial Unicode MS" w:hAnsi="Arial" w:cs="Arial"/>
                <w:sz w:val="18"/>
                <w:szCs w:val="18"/>
                <w:cs/>
              </w:rPr>
            </w:pPr>
            <w:r w:rsidRPr="00FE1BB2">
              <w:rPr>
                <w:rFonts w:ascii="Arial" w:eastAsia="Arial Unicode MS" w:hAnsi="Arial" w:cs="Arial"/>
                <w:sz w:val="18"/>
                <w:szCs w:val="18"/>
              </w:rPr>
              <w:t>166</w:t>
            </w:r>
          </w:p>
        </w:tc>
        <w:tc>
          <w:tcPr>
            <w:tcW w:w="679" w:type="pct"/>
            <w:tcBorders>
              <w:bottom w:val="single" w:sz="4" w:space="0" w:color="auto"/>
            </w:tcBorders>
            <w:shd w:val="clear" w:color="auto" w:fill="auto"/>
          </w:tcPr>
          <w:p w14:paraId="72033C81" w14:textId="2A0FE640" w:rsidR="007D09F9" w:rsidRPr="00FE1BB2" w:rsidRDefault="007D09F9" w:rsidP="007D09F9">
            <w:pPr>
              <w:ind w:right="-72"/>
              <w:jc w:val="right"/>
              <w:rPr>
                <w:rFonts w:ascii="Arial" w:eastAsia="Arial Unicode MS" w:hAnsi="Arial" w:cs="Arial"/>
                <w:sz w:val="18"/>
                <w:szCs w:val="18"/>
                <w:cs/>
              </w:rPr>
            </w:pPr>
            <w:r w:rsidRPr="00FE1BB2">
              <w:rPr>
                <w:rFonts w:ascii="Arial" w:eastAsia="Arial Unicode MS" w:hAnsi="Arial" w:cs="Arial"/>
                <w:sz w:val="18"/>
                <w:szCs w:val="18"/>
              </w:rPr>
              <w:t>167</w:t>
            </w:r>
          </w:p>
        </w:tc>
      </w:tr>
      <w:tr w:rsidR="007D09F9" w:rsidRPr="00FE1BB2" w14:paraId="0EBB6CA2" w14:textId="77777777" w:rsidTr="00A20447">
        <w:trPr>
          <w:cantSplit/>
        </w:trPr>
        <w:tc>
          <w:tcPr>
            <w:tcW w:w="1849" w:type="pct"/>
            <w:tcBorders>
              <w:bottom w:val="nil"/>
            </w:tcBorders>
            <w:shd w:val="clear" w:color="auto" w:fill="auto"/>
          </w:tcPr>
          <w:p w14:paraId="6B5F9C3B" w14:textId="77777777" w:rsidR="007D09F9" w:rsidRPr="00FE1BB2" w:rsidRDefault="007D09F9" w:rsidP="007D09F9">
            <w:pPr>
              <w:jc w:val="both"/>
              <w:rPr>
                <w:rFonts w:ascii="Arial" w:hAnsi="Arial" w:cs="Arial"/>
                <w:sz w:val="14"/>
                <w:szCs w:val="14"/>
              </w:rPr>
            </w:pPr>
          </w:p>
        </w:tc>
        <w:tc>
          <w:tcPr>
            <w:tcW w:w="429" w:type="pct"/>
            <w:tcBorders>
              <w:bottom w:val="nil"/>
            </w:tcBorders>
          </w:tcPr>
          <w:p w14:paraId="4DF98210" w14:textId="77777777" w:rsidR="007D09F9" w:rsidRPr="00FE1BB2" w:rsidRDefault="007D09F9" w:rsidP="007D09F9">
            <w:pPr>
              <w:ind w:right="-72"/>
              <w:jc w:val="right"/>
              <w:rPr>
                <w:rFonts w:ascii="Arial" w:eastAsia="Arial Unicode MS" w:hAnsi="Arial" w:cs="Arial"/>
                <w:sz w:val="14"/>
                <w:szCs w:val="14"/>
              </w:rPr>
            </w:pPr>
          </w:p>
        </w:tc>
        <w:tc>
          <w:tcPr>
            <w:tcW w:w="681" w:type="pct"/>
            <w:tcBorders>
              <w:top w:val="single" w:sz="4" w:space="0" w:color="auto"/>
              <w:left w:val="nil"/>
              <w:bottom w:val="nil"/>
              <w:right w:val="nil"/>
            </w:tcBorders>
            <w:shd w:val="clear" w:color="auto" w:fill="FAFAFA"/>
            <w:vAlign w:val="bottom"/>
          </w:tcPr>
          <w:p w14:paraId="77FF8423" w14:textId="402F538A" w:rsidR="007D09F9" w:rsidRPr="00FE1BB2" w:rsidRDefault="007D09F9" w:rsidP="007D09F9">
            <w:pPr>
              <w:ind w:right="-72"/>
              <w:jc w:val="right"/>
              <w:rPr>
                <w:rFonts w:ascii="Arial" w:eastAsia="Arial Unicode MS" w:hAnsi="Arial" w:cs="Arial"/>
                <w:sz w:val="18"/>
                <w:szCs w:val="18"/>
              </w:rPr>
            </w:pPr>
          </w:p>
        </w:tc>
        <w:tc>
          <w:tcPr>
            <w:tcW w:w="681" w:type="pct"/>
            <w:tcBorders>
              <w:top w:val="single" w:sz="4" w:space="0" w:color="auto"/>
              <w:bottom w:val="nil"/>
            </w:tcBorders>
            <w:shd w:val="clear" w:color="auto" w:fill="auto"/>
          </w:tcPr>
          <w:p w14:paraId="207D3B3D" w14:textId="77777777" w:rsidR="007D09F9" w:rsidRPr="00FE1BB2" w:rsidRDefault="007D09F9" w:rsidP="007D09F9">
            <w:pPr>
              <w:ind w:right="-72"/>
              <w:jc w:val="right"/>
              <w:rPr>
                <w:rFonts w:ascii="Arial" w:eastAsia="Arial Unicode MS" w:hAnsi="Arial" w:cs="Arial"/>
                <w:sz w:val="14"/>
                <w:szCs w:val="14"/>
              </w:rPr>
            </w:pPr>
          </w:p>
        </w:tc>
        <w:tc>
          <w:tcPr>
            <w:tcW w:w="681" w:type="pct"/>
            <w:tcBorders>
              <w:top w:val="single" w:sz="4" w:space="0" w:color="auto"/>
              <w:left w:val="nil"/>
              <w:bottom w:val="nil"/>
              <w:right w:val="nil"/>
            </w:tcBorders>
            <w:shd w:val="clear" w:color="auto" w:fill="FAFAFA"/>
            <w:vAlign w:val="bottom"/>
          </w:tcPr>
          <w:p w14:paraId="7F5644D6" w14:textId="112B2B78" w:rsidR="007D09F9" w:rsidRPr="00FE1BB2" w:rsidRDefault="007D09F9" w:rsidP="007D09F9">
            <w:pPr>
              <w:ind w:right="-72"/>
              <w:jc w:val="right"/>
              <w:rPr>
                <w:rFonts w:ascii="Arial" w:eastAsia="Arial Unicode MS" w:hAnsi="Arial" w:cs="Arial"/>
                <w:sz w:val="18"/>
                <w:szCs w:val="18"/>
              </w:rPr>
            </w:pPr>
          </w:p>
        </w:tc>
        <w:tc>
          <w:tcPr>
            <w:tcW w:w="679" w:type="pct"/>
            <w:tcBorders>
              <w:top w:val="single" w:sz="4" w:space="0" w:color="auto"/>
              <w:bottom w:val="nil"/>
            </w:tcBorders>
            <w:shd w:val="clear" w:color="auto" w:fill="auto"/>
          </w:tcPr>
          <w:p w14:paraId="2B9BAFFE" w14:textId="77777777" w:rsidR="007D09F9" w:rsidRPr="00FE1BB2" w:rsidRDefault="007D09F9" w:rsidP="007D09F9">
            <w:pPr>
              <w:ind w:right="-72"/>
              <w:jc w:val="right"/>
              <w:rPr>
                <w:rFonts w:ascii="Arial" w:eastAsia="Arial Unicode MS" w:hAnsi="Arial" w:cs="Arial"/>
                <w:sz w:val="14"/>
                <w:szCs w:val="14"/>
              </w:rPr>
            </w:pPr>
          </w:p>
        </w:tc>
      </w:tr>
      <w:tr w:rsidR="007D09F9" w:rsidRPr="00FE1BB2" w14:paraId="1CF4C8B4" w14:textId="77777777" w:rsidTr="00A20447">
        <w:trPr>
          <w:cantSplit/>
        </w:trPr>
        <w:tc>
          <w:tcPr>
            <w:tcW w:w="1849" w:type="pct"/>
            <w:tcBorders>
              <w:bottom w:val="nil"/>
            </w:tcBorders>
            <w:shd w:val="clear" w:color="auto" w:fill="auto"/>
          </w:tcPr>
          <w:p w14:paraId="47432FA9" w14:textId="77777777" w:rsidR="007D09F9" w:rsidRPr="00FE1BB2" w:rsidRDefault="007D09F9" w:rsidP="007D09F9">
            <w:pPr>
              <w:tabs>
                <w:tab w:val="left" w:pos="6840"/>
              </w:tabs>
              <w:ind w:left="-101"/>
              <w:rPr>
                <w:rFonts w:ascii="Arial" w:eastAsia="Arial Unicode MS" w:hAnsi="Arial" w:cs="Arial"/>
                <w:snapToGrid w:val="0"/>
                <w:sz w:val="18"/>
                <w:szCs w:val="18"/>
                <w:lang w:eastAsia="th-TH"/>
              </w:rPr>
            </w:pPr>
            <w:r w:rsidRPr="00FE1BB2">
              <w:rPr>
                <w:rFonts w:ascii="Arial" w:hAnsi="Arial" w:cs="Arial"/>
                <w:sz w:val="18"/>
                <w:szCs w:val="18"/>
              </w:rPr>
              <w:t>Total other receivables</w:t>
            </w:r>
          </w:p>
        </w:tc>
        <w:tc>
          <w:tcPr>
            <w:tcW w:w="429" w:type="pct"/>
            <w:tcBorders>
              <w:bottom w:val="nil"/>
            </w:tcBorders>
          </w:tcPr>
          <w:p w14:paraId="778831B2" w14:textId="77777777" w:rsidR="007D09F9" w:rsidRPr="00FE1BB2" w:rsidRDefault="007D09F9" w:rsidP="007D09F9">
            <w:pPr>
              <w:ind w:right="-72"/>
              <w:jc w:val="right"/>
              <w:rPr>
                <w:rFonts w:ascii="Arial" w:eastAsia="Arial Unicode MS" w:hAnsi="Arial" w:cs="Arial"/>
                <w:sz w:val="18"/>
                <w:szCs w:val="18"/>
              </w:rPr>
            </w:pPr>
          </w:p>
        </w:tc>
        <w:tc>
          <w:tcPr>
            <w:tcW w:w="681" w:type="pct"/>
            <w:tcBorders>
              <w:top w:val="nil"/>
              <w:bottom w:val="single" w:sz="4" w:space="0" w:color="auto"/>
            </w:tcBorders>
            <w:shd w:val="clear" w:color="auto" w:fill="FAFAFA"/>
          </w:tcPr>
          <w:p w14:paraId="3EE7688F" w14:textId="785F7999" w:rsidR="007D09F9" w:rsidRPr="00FE1BB2" w:rsidRDefault="007D09F9" w:rsidP="007D09F9">
            <w:pPr>
              <w:ind w:right="-72"/>
              <w:jc w:val="right"/>
              <w:rPr>
                <w:rFonts w:ascii="Arial" w:eastAsia="Arial Unicode MS" w:hAnsi="Arial" w:cs="Arial"/>
                <w:sz w:val="18"/>
                <w:szCs w:val="18"/>
                <w:cs/>
              </w:rPr>
            </w:pPr>
            <w:r w:rsidRPr="00FE1BB2">
              <w:rPr>
                <w:rFonts w:ascii="Arial" w:eastAsia="Arial Unicode MS" w:hAnsi="Arial" w:cs="Arial"/>
                <w:sz w:val="18"/>
                <w:szCs w:val="18"/>
              </w:rPr>
              <w:t>2,819</w:t>
            </w:r>
          </w:p>
        </w:tc>
        <w:tc>
          <w:tcPr>
            <w:tcW w:w="681" w:type="pct"/>
            <w:tcBorders>
              <w:top w:val="nil"/>
              <w:bottom w:val="single" w:sz="4" w:space="0" w:color="auto"/>
            </w:tcBorders>
            <w:shd w:val="clear" w:color="auto" w:fill="auto"/>
          </w:tcPr>
          <w:p w14:paraId="4EA30932" w14:textId="74FBF5F8" w:rsidR="007D09F9" w:rsidRPr="00FE1BB2" w:rsidRDefault="007D09F9" w:rsidP="007D09F9">
            <w:pPr>
              <w:ind w:right="-72"/>
              <w:jc w:val="right"/>
              <w:rPr>
                <w:rFonts w:ascii="Arial" w:eastAsia="Arial Unicode MS" w:hAnsi="Arial" w:cs="Arial"/>
                <w:sz w:val="18"/>
                <w:szCs w:val="18"/>
                <w:cs/>
              </w:rPr>
            </w:pPr>
            <w:r w:rsidRPr="00FE1BB2">
              <w:rPr>
                <w:rFonts w:ascii="Arial" w:eastAsia="Arial Unicode MS" w:hAnsi="Arial" w:cs="Arial"/>
                <w:sz w:val="18"/>
                <w:szCs w:val="18"/>
              </w:rPr>
              <w:t>1,</w:t>
            </w:r>
            <w:r w:rsidR="009B7923" w:rsidRPr="00FE1BB2">
              <w:rPr>
                <w:rFonts w:ascii="Arial" w:eastAsia="Arial Unicode MS" w:hAnsi="Arial" w:cs="Arial"/>
                <w:sz w:val="18"/>
                <w:szCs w:val="18"/>
              </w:rPr>
              <w:t>768</w:t>
            </w:r>
          </w:p>
        </w:tc>
        <w:tc>
          <w:tcPr>
            <w:tcW w:w="681" w:type="pct"/>
            <w:tcBorders>
              <w:top w:val="nil"/>
              <w:bottom w:val="single" w:sz="4" w:space="0" w:color="auto"/>
            </w:tcBorders>
            <w:shd w:val="clear" w:color="auto" w:fill="FAFAFA"/>
            <w:vAlign w:val="bottom"/>
          </w:tcPr>
          <w:p w14:paraId="5FA4956F" w14:textId="46D06764" w:rsidR="007D09F9" w:rsidRPr="00FE1BB2" w:rsidRDefault="007D09F9" w:rsidP="007D09F9">
            <w:pPr>
              <w:ind w:right="-72"/>
              <w:jc w:val="right"/>
              <w:rPr>
                <w:rFonts w:ascii="Arial" w:eastAsia="Arial Unicode MS" w:hAnsi="Arial" w:cs="Arial"/>
                <w:sz w:val="18"/>
                <w:szCs w:val="18"/>
                <w:cs/>
              </w:rPr>
            </w:pPr>
            <w:r w:rsidRPr="00FE1BB2">
              <w:rPr>
                <w:rFonts w:ascii="Arial" w:eastAsia="Arial Unicode MS" w:hAnsi="Arial" w:cs="Arial"/>
                <w:sz w:val="18"/>
                <w:szCs w:val="18"/>
              </w:rPr>
              <w:t>392</w:t>
            </w:r>
          </w:p>
        </w:tc>
        <w:tc>
          <w:tcPr>
            <w:tcW w:w="679" w:type="pct"/>
            <w:tcBorders>
              <w:top w:val="nil"/>
              <w:bottom w:val="single" w:sz="4" w:space="0" w:color="auto"/>
            </w:tcBorders>
            <w:shd w:val="clear" w:color="auto" w:fill="auto"/>
          </w:tcPr>
          <w:p w14:paraId="4805AE19" w14:textId="54EC8806" w:rsidR="007D09F9" w:rsidRPr="00FE1BB2" w:rsidRDefault="007D09F9" w:rsidP="007D09F9">
            <w:pPr>
              <w:ind w:right="-72"/>
              <w:jc w:val="right"/>
              <w:rPr>
                <w:rFonts w:ascii="Arial" w:eastAsia="Arial Unicode MS" w:hAnsi="Arial" w:cs="Arial"/>
                <w:sz w:val="18"/>
                <w:szCs w:val="18"/>
                <w:cs/>
              </w:rPr>
            </w:pPr>
            <w:r w:rsidRPr="00FE1BB2">
              <w:rPr>
                <w:rFonts w:ascii="Arial" w:eastAsia="Arial Unicode MS" w:hAnsi="Arial" w:cs="Arial"/>
                <w:sz w:val="18"/>
                <w:szCs w:val="18"/>
              </w:rPr>
              <w:t>412</w:t>
            </w:r>
          </w:p>
        </w:tc>
      </w:tr>
    </w:tbl>
    <w:p w14:paraId="75C47023" w14:textId="0D1882C7" w:rsidR="004E08C4" w:rsidRPr="00FE1BB2" w:rsidRDefault="004E08C4" w:rsidP="00BD647D">
      <w:pPr>
        <w:jc w:val="both"/>
        <w:rPr>
          <w:rFonts w:ascii="Arial" w:hAnsi="Arial" w:cs="Arial"/>
          <w:sz w:val="18"/>
          <w:szCs w:val="18"/>
        </w:rPr>
      </w:pPr>
    </w:p>
    <w:p w14:paraId="288839A7" w14:textId="2F7D99B0" w:rsidR="009168BD" w:rsidRPr="00FE1BB2" w:rsidRDefault="009168BD" w:rsidP="00BD647D">
      <w:pPr>
        <w:jc w:val="both"/>
        <w:rPr>
          <w:rFonts w:ascii="Arial" w:hAnsi="Arial" w:cs="Arial"/>
          <w:sz w:val="18"/>
          <w:szCs w:val="18"/>
        </w:rPr>
      </w:pPr>
    </w:p>
    <w:tbl>
      <w:tblPr>
        <w:tblW w:w="9461" w:type="dxa"/>
        <w:tblInd w:w="18" w:type="dxa"/>
        <w:shd w:val="clear" w:color="auto" w:fill="FFA543"/>
        <w:tblLook w:val="04A0" w:firstRow="1" w:lastRow="0" w:firstColumn="1" w:lastColumn="0" w:noHBand="0" w:noVBand="1"/>
      </w:tblPr>
      <w:tblGrid>
        <w:gridCol w:w="9461"/>
      </w:tblGrid>
      <w:tr w:rsidR="009168BD" w:rsidRPr="00FE1BB2" w14:paraId="10D21D7D" w14:textId="77777777" w:rsidTr="00A20447">
        <w:trPr>
          <w:trHeight w:val="386"/>
        </w:trPr>
        <w:tc>
          <w:tcPr>
            <w:tcW w:w="9461" w:type="dxa"/>
            <w:shd w:val="clear" w:color="auto" w:fill="FFA543"/>
            <w:vAlign w:val="center"/>
          </w:tcPr>
          <w:p w14:paraId="3363A588" w14:textId="1A4D9B99" w:rsidR="009168BD" w:rsidRPr="00FE1BB2" w:rsidRDefault="00AF69D3" w:rsidP="00BD647D">
            <w:pPr>
              <w:pStyle w:val="Heading"/>
              <w:ind w:left="504"/>
              <w:rPr>
                <w:rFonts w:ascii="Arial" w:hAnsi="Arial" w:cs="Arial"/>
                <w:cs/>
              </w:rPr>
            </w:pPr>
            <w:r w:rsidRPr="00FE1BB2">
              <w:rPr>
                <w:rFonts w:ascii="Arial" w:hAnsi="Arial" w:cs="Arial"/>
              </w:rPr>
              <w:t>1</w:t>
            </w:r>
            <w:r w:rsidR="0058168B" w:rsidRPr="00FE1BB2">
              <w:rPr>
                <w:rFonts w:ascii="Arial" w:hAnsi="Arial" w:cs="Arial"/>
              </w:rPr>
              <w:t>7</w:t>
            </w:r>
            <w:r w:rsidR="009168BD" w:rsidRPr="00FE1BB2">
              <w:rPr>
                <w:rFonts w:ascii="Arial" w:hAnsi="Arial" w:cs="Arial"/>
              </w:rPr>
              <w:tab/>
              <w:t>Fuel, spare parts and supplies, net</w:t>
            </w:r>
          </w:p>
        </w:tc>
      </w:tr>
    </w:tbl>
    <w:p w14:paraId="67C1F809" w14:textId="77777777" w:rsidR="009168BD" w:rsidRPr="00FE1BB2" w:rsidRDefault="009168BD" w:rsidP="00BD647D">
      <w:pPr>
        <w:ind w:left="540" w:hanging="540"/>
        <w:rPr>
          <w:rFonts w:ascii="Arial" w:hAnsi="Arial" w:cs="Arial"/>
          <w:sz w:val="18"/>
          <w:szCs w:val="18"/>
        </w:rPr>
      </w:pPr>
    </w:p>
    <w:tbl>
      <w:tblPr>
        <w:tblW w:w="0" w:type="auto"/>
        <w:tblLayout w:type="fixed"/>
        <w:tblLook w:val="0000" w:firstRow="0" w:lastRow="0" w:firstColumn="0" w:lastColumn="0" w:noHBand="0" w:noVBand="0"/>
      </w:tblPr>
      <w:tblGrid>
        <w:gridCol w:w="3987"/>
        <w:gridCol w:w="1367"/>
        <w:gridCol w:w="1367"/>
        <w:gridCol w:w="1367"/>
        <w:gridCol w:w="1371"/>
      </w:tblGrid>
      <w:tr w:rsidR="009168BD" w:rsidRPr="00FE1BB2" w14:paraId="0A452DBA" w14:textId="77777777" w:rsidTr="00A20447">
        <w:trPr>
          <w:cantSplit/>
        </w:trPr>
        <w:tc>
          <w:tcPr>
            <w:tcW w:w="3987" w:type="dxa"/>
            <w:shd w:val="clear" w:color="auto" w:fill="auto"/>
          </w:tcPr>
          <w:p w14:paraId="175550E1" w14:textId="77777777" w:rsidR="009168BD" w:rsidRPr="00FE1BB2" w:rsidRDefault="009168BD" w:rsidP="00BD647D">
            <w:pPr>
              <w:tabs>
                <w:tab w:val="left" w:pos="6840"/>
              </w:tabs>
              <w:ind w:left="-101"/>
              <w:jc w:val="thaiDistribute"/>
              <w:rPr>
                <w:rFonts w:ascii="Arial" w:eastAsia="Arial Unicode MS" w:hAnsi="Arial" w:cs="Arial"/>
                <w:sz w:val="18"/>
                <w:szCs w:val="18"/>
              </w:rPr>
            </w:pPr>
            <w:r w:rsidRPr="00FE1BB2">
              <w:rPr>
                <w:rFonts w:ascii="Arial" w:eastAsia="Arial Unicode MS" w:hAnsi="Arial" w:cs="Arial"/>
                <w:sz w:val="18"/>
                <w:szCs w:val="18"/>
                <w:lang w:val="en-US"/>
              </w:rPr>
              <w:br w:type="page"/>
            </w:r>
          </w:p>
        </w:tc>
        <w:tc>
          <w:tcPr>
            <w:tcW w:w="2734" w:type="dxa"/>
            <w:gridSpan w:val="2"/>
            <w:tcBorders>
              <w:top w:val="single" w:sz="4" w:space="0" w:color="auto"/>
              <w:bottom w:val="single" w:sz="4" w:space="0" w:color="auto"/>
            </w:tcBorders>
            <w:shd w:val="clear" w:color="auto" w:fill="auto"/>
          </w:tcPr>
          <w:p w14:paraId="3F0C98E3" w14:textId="77777777" w:rsidR="009168BD" w:rsidRPr="00FE1BB2" w:rsidRDefault="009168BD" w:rsidP="00BD647D">
            <w:pPr>
              <w:ind w:right="-72"/>
              <w:jc w:val="right"/>
              <w:rPr>
                <w:rFonts w:ascii="Arial" w:hAnsi="Arial" w:cs="Arial"/>
                <w:b/>
                <w:bCs/>
                <w:sz w:val="18"/>
                <w:szCs w:val="18"/>
              </w:rPr>
            </w:pPr>
            <w:r w:rsidRPr="00FE1BB2">
              <w:rPr>
                <w:rFonts w:ascii="Arial" w:hAnsi="Arial" w:cs="Arial"/>
                <w:b/>
                <w:bCs/>
                <w:sz w:val="18"/>
                <w:szCs w:val="18"/>
              </w:rPr>
              <w:t xml:space="preserve">Consolidated </w:t>
            </w:r>
          </w:p>
          <w:p w14:paraId="61520B70" w14:textId="77777777" w:rsidR="009168BD" w:rsidRPr="00FE1BB2" w:rsidRDefault="009168BD" w:rsidP="00BD647D">
            <w:pPr>
              <w:tabs>
                <w:tab w:val="left" w:pos="6840"/>
              </w:tabs>
              <w:ind w:right="-72"/>
              <w:jc w:val="right"/>
              <w:rPr>
                <w:rFonts w:ascii="Arial" w:eastAsia="Arial Unicode MS" w:hAnsi="Arial" w:cs="Arial"/>
                <w:b/>
                <w:bCs/>
                <w:sz w:val="18"/>
                <w:szCs w:val="18"/>
              </w:rPr>
            </w:pPr>
            <w:r w:rsidRPr="00FE1BB2">
              <w:rPr>
                <w:rFonts w:ascii="Arial" w:hAnsi="Arial" w:cs="Arial"/>
                <w:b/>
                <w:bCs/>
                <w:sz w:val="18"/>
                <w:szCs w:val="18"/>
              </w:rPr>
              <w:t>financial statements</w:t>
            </w:r>
          </w:p>
        </w:tc>
        <w:tc>
          <w:tcPr>
            <w:tcW w:w="2738" w:type="dxa"/>
            <w:gridSpan w:val="2"/>
            <w:tcBorders>
              <w:top w:val="single" w:sz="4" w:space="0" w:color="auto"/>
              <w:bottom w:val="single" w:sz="4" w:space="0" w:color="auto"/>
            </w:tcBorders>
            <w:shd w:val="clear" w:color="auto" w:fill="auto"/>
          </w:tcPr>
          <w:p w14:paraId="238DB2C3" w14:textId="77777777" w:rsidR="009168BD" w:rsidRPr="00FE1BB2" w:rsidRDefault="009168BD" w:rsidP="00BD647D">
            <w:pPr>
              <w:ind w:right="-72"/>
              <w:jc w:val="right"/>
              <w:rPr>
                <w:rFonts w:ascii="Arial" w:hAnsi="Arial" w:cs="Arial"/>
                <w:b/>
                <w:bCs/>
                <w:sz w:val="18"/>
                <w:szCs w:val="18"/>
              </w:rPr>
            </w:pPr>
            <w:r w:rsidRPr="00FE1BB2">
              <w:rPr>
                <w:rFonts w:ascii="Arial" w:hAnsi="Arial" w:cs="Arial"/>
                <w:b/>
                <w:bCs/>
                <w:sz w:val="18"/>
                <w:szCs w:val="18"/>
              </w:rPr>
              <w:t xml:space="preserve">Separate </w:t>
            </w:r>
          </w:p>
          <w:p w14:paraId="0E0FABF9" w14:textId="77777777" w:rsidR="009168BD" w:rsidRPr="00FE1BB2" w:rsidRDefault="009168BD" w:rsidP="00BD647D">
            <w:pPr>
              <w:tabs>
                <w:tab w:val="left" w:pos="6840"/>
              </w:tabs>
              <w:ind w:right="-72"/>
              <w:jc w:val="right"/>
              <w:rPr>
                <w:rFonts w:ascii="Arial" w:eastAsia="Arial Unicode MS" w:hAnsi="Arial" w:cs="Arial"/>
                <w:b/>
                <w:bCs/>
                <w:sz w:val="18"/>
                <w:szCs w:val="18"/>
              </w:rPr>
            </w:pPr>
            <w:r w:rsidRPr="00FE1BB2">
              <w:rPr>
                <w:rFonts w:ascii="Arial" w:hAnsi="Arial" w:cs="Arial"/>
                <w:b/>
                <w:bCs/>
                <w:sz w:val="18"/>
                <w:szCs w:val="18"/>
              </w:rPr>
              <w:t>financial statements</w:t>
            </w:r>
          </w:p>
        </w:tc>
      </w:tr>
      <w:tr w:rsidR="00C000C4" w:rsidRPr="00FE1BB2" w14:paraId="2ECCB7D4" w14:textId="77777777" w:rsidTr="00A20447">
        <w:trPr>
          <w:cantSplit/>
        </w:trPr>
        <w:tc>
          <w:tcPr>
            <w:tcW w:w="3987" w:type="dxa"/>
            <w:shd w:val="clear" w:color="auto" w:fill="auto"/>
          </w:tcPr>
          <w:p w14:paraId="1AF7E9E0" w14:textId="27274046" w:rsidR="00C000C4" w:rsidRPr="00FE1BB2" w:rsidRDefault="00C000C4" w:rsidP="00C000C4">
            <w:pPr>
              <w:tabs>
                <w:tab w:val="left" w:pos="6840"/>
              </w:tabs>
              <w:ind w:left="-101"/>
              <w:jc w:val="thaiDistribute"/>
              <w:rPr>
                <w:rFonts w:ascii="Arial" w:eastAsia="Arial Unicode MS" w:hAnsi="Arial" w:cs="Arial"/>
                <w:sz w:val="18"/>
                <w:szCs w:val="18"/>
              </w:rPr>
            </w:pPr>
            <w:r w:rsidRPr="00FE1BB2">
              <w:rPr>
                <w:rFonts w:ascii="Arial" w:hAnsi="Arial" w:cs="Arial"/>
                <w:b/>
                <w:bCs/>
                <w:sz w:val="18"/>
                <w:szCs w:val="18"/>
              </w:rPr>
              <w:t xml:space="preserve">As at </w:t>
            </w:r>
            <w:r w:rsidR="00AF69D3" w:rsidRPr="00FE1BB2">
              <w:rPr>
                <w:rFonts w:ascii="Arial" w:hAnsi="Arial" w:cs="Arial"/>
                <w:b/>
                <w:bCs/>
                <w:sz w:val="18"/>
                <w:szCs w:val="18"/>
              </w:rPr>
              <w:t>31</w:t>
            </w:r>
            <w:r w:rsidRPr="00FE1BB2">
              <w:rPr>
                <w:rFonts w:ascii="Arial" w:hAnsi="Arial" w:cs="Arial"/>
                <w:b/>
                <w:bCs/>
                <w:sz w:val="18"/>
                <w:szCs w:val="18"/>
              </w:rPr>
              <w:t xml:space="preserve"> December  </w:t>
            </w:r>
          </w:p>
        </w:tc>
        <w:tc>
          <w:tcPr>
            <w:tcW w:w="1367" w:type="dxa"/>
            <w:tcBorders>
              <w:top w:val="single" w:sz="4" w:space="0" w:color="auto"/>
            </w:tcBorders>
            <w:shd w:val="clear" w:color="auto" w:fill="auto"/>
          </w:tcPr>
          <w:p w14:paraId="33D3FDC8" w14:textId="2FA2E33A" w:rsidR="00C000C4" w:rsidRPr="00FE1BB2" w:rsidRDefault="005E25DA" w:rsidP="00C000C4">
            <w:pPr>
              <w:ind w:right="-72"/>
              <w:jc w:val="right"/>
              <w:rPr>
                <w:rFonts w:ascii="Arial" w:hAnsi="Arial" w:cs="Arial"/>
                <w:b/>
                <w:bCs/>
                <w:sz w:val="18"/>
                <w:szCs w:val="18"/>
              </w:rPr>
            </w:pPr>
            <w:r w:rsidRPr="00FE1BB2">
              <w:rPr>
                <w:rFonts w:ascii="Arial" w:eastAsia="Arial Unicode MS" w:hAnsi="Arial" w:cs="Arial"/>
                <w:b/>
                <w:bCs/>
                <w:sz w:val="18"/>
                <w:szCs w:val="18"/>
              </w:rPr>
              <w:t>2022</w:t>
            </w:r>
          </w:p>
        </w:tc>
        <w:tc>
          <w:tcPr>
            <w:tcW w:w="1367" w:type="dxa"/>
            <w:tcBorders>
              <w:top w:val="single" w:sz="4" w:space="0" w:color="auto"/>
            </w:tcBorders>
            <w:shd w:val="clear" w:color="auto" w:fill="auto"/>
          </w:tcPr>
          <w:p w14:paraId="66BBBF77" w14:textId="1B8BE4C6" w:rsidR="00C000C4" w:rsidRPr="00FE1BB2" w:rsidRDefault="00B34C91" w:rsidP="00C000C4">
            <w:pPr>
              <w:ind w:right="-72"/>
              <w:jc w:val="right"/>
              <w:rPr>
                <w:rFonts w:ascii="Arial" w:hAnsi="Arial" w:cs="Arial"/>
                <w:b/>
                <w:bCs/>
                <w:sz w:val="18"/>
                <w:szCs w:val="18"/>
              </w:rPr>
            </w:pPr>
            <w:r w:rsidRPr="00FE1BB2">
              <w:rPr>
                <w:rFonts w:ascii="Arial" w:eastAsia="Arial Unicode MS" w:hAnsi="Arial" w:cs="Arial"/>
                <w:b/>
                <w:bCs/>
                <w:sz w:val="18"/>
                <w:szCs w:val="18"/>
              </w:rPr>
              <w:t>2021</w:t>
            </w:r>
          </w:p>
        </w:tc>
        <w:tc>
          <w:tcPr>
            <w:tcW w:w="1367" w:type="dxa"/>
            <w:tcBorders>
              <w:top w:val="single" w:sz="4" w:space="0" w:color="auto"/>
            </w:tcBorders>
            <w:shd w:val="clear" w:color="auto" w:fill="auto"/>
          </w:tcPr>
          <w:p w14:paraId="4BAD21F4" w14:textId="25EF47E0" w:rsidR="00C000C4" w:rsidRPr="00FE1BB2" w:rsidRDefault="005E25DA" w:rsidP="00C000C4">
            <w:pPr>
              <w:ind w:right="-72"/>
              <w:jc w:val="right"/>
              <w:rPr>
                <w:rFonts w:ascii="Arial" w:hAnsi="Arial" w:cs="Arial"/>
                <w:b/>
                <w:bCs/>
                <w:sz w:val="18"/>
                <w:szCs w:val="18"/>
              </w:rPr>
            </w:pPr>
            <w:r w:rsidRPr="00FE1BB2">
              <w:rPr>
                <w:rFonts w:ascii="Arial" w:eastAsia="Arial Unicode MS" w:hAnsi="Arial" w:cs="Arial"/>
                <w:b/>
                <w:bCs/>
                <w:sz w:val="18"/>
                <w:szCs w:val="18"/>
              </w:rPr>
              <w:t>2022</w:t>
            </w:r>
          </w:p>
        </w:tc>
        <w:tc>
          <w:tcPr>
            <w:tcW w:w="1371" w:type="dxa"/>
            <w:tcBorders>
              <w:top w:val="single" w:sz="4" w:space="0" w:color="auto"/>
            </w:tcBorders>
            <w:shd w:val="clear" w:color="auto" w:fill="auto"/>
          </w:tcPr>
          <w:p w14:paraId="4BFC72CB" w14:textId="4899A4E2" w:rsidR="00C000C4" w:rsidRPr="00FE1BB2" w:rsidRDefault="00B34C91" w:rsidP="00C000C4">
            <w:pPr>
              <w:ind w:right="-72"/>
              <w:jc w:val="right"/>
              <w:rPr>
                <w:rFonts w:ascii="Arial" w:hAnsi="Arial" w:cs="Arial"/>
                <w:b/>
                <w:bCs/>
                <w:sz w:val="18"/>
                <w:szCs w:val="18"/>
              </w:rPr>
            </w:pPr>
            <w:r w:rsidRPr="00FE1BB2">
              <w:rPr>
                <w:rFonts w:ascii="Arial" w:eastAsia="Arial Unicode MS" w:hAnsi="Arial" w:cs="Arial"/>
                <w:b/>
                <w:bCs/>
                <w:sz w:val="18"/>
                <w:szCs w:val="18"/>
              </w:rPr>
              <w:t>2021</w:t>
            </w:r>
          </w:p>
        </w:tc>
      </w:tr>
      <w:tr w:rsidR="009168BD" w:rsidRPr="00FE1BB2" w14:paraId="339EEF17" w14:textId="77777777" w:rsidTr="00A20447">
        <w:trPr>
          <w:cantSplit/>
        </w:trPr>
        <w:tc>
          <w:tcPr>
            <w:tcW w:w="3987" w:type="dxa"/>
            <w:shd w:val="clear" w:color="auto" w:fill="auto"/>
          </w:tcPr>
          <w:p w14:paraId="7EB510EF" w14:textId="77777777" w:rsidR="009168BD" w:rsidRPr="00FE1BB2" w:rsidRDefault="009168BD" w:rsidP="00BD647D">
            <w:pPr>
              <w:tabs>
                <w:tab w:val="left" w:pos="6840"/>
              </w:tabs>
              <w:ind w:left="-101"/>
              <w:jc w:val="thaiDistribute"/>
              <w:rPr>
                <w:rFonts w:ascii="Arial" w:eastAsia="Arial Unicode MS" w:hAnsi="Arial" w:cs="Arial"/>
                <w:sz w:val="18"/>
                <w:szCs w:val="18"/>
              </w:rPr>
            </w:pPr>
          </w:p>
        </w:tc>
        <w:tc>
          <w:tcPr>
            <w:tcW w:w="1367" w:type="dxa"/>
            <w:tcBorders>
              <w:bottom w:val="single" w:sz="4" w:space="0" w:color="auto"/>
            </w:tcBorders>
            <w:shd w:val="clear" w:color="auto" w:fill="auto"/>
          </w:tcPr>
          <w:p w14:paraId="0357A7A0" w14:textId="77777777" w:rsidR="009168BD" w:rsidRPr="00FE1BB2" w:rsidRDefault="009168BD"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1367" w:type="dxa"/>
            <w:tcBorders>
              <w:bottom w:val="single" w:sz="4" w:space="0" w:color="auto"/>
            </w:tcBorders>
            <w:shd w:val="clear" w:color="auto" w:fill="auto"/>
          </w:tcPr>
          <w:p w14:paraId="54C64FE8" w14:textId="77777777" w:rsidR="009168BD" w:rsidRPr="00FE1BB2" w:rsidRDefault="009168BD"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1367" w:type="dxa"/>
            <w:tcBorders>
              <w:bottom w:val="single" w:sz="4" w:space="0" w:color="auto"/>
            </w:tcBorders>
            <w:shd w:val="clear" w:color="auto" w:fill="auto"/>
          </w:tcPr>
          <w:p w14:paraId="56F46C9E" w14:textId="77777777" w:rsidR="009168BD" w:rsidRPr="00FE1BB2" w:rsidRDefault="009168BD"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1371" w:type="dxa"/>
            <w:tcBorders>
              <w:bottom w:val="single" w:sz="4" w:space="0" w:color="auto"/>
            </w:tcBorders>
            <w:shd w:val="clear" w:color="auto" w:fill="auto"/>
          </w:tcPr>
          <w:p w14:paraId="79F7D478" w14:textId="77777777" w:rsidR="009168BD" w:rsidRPr="00FE1BB2" w:rsidRDefault="009168BD"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r>
      <w:tr w:rsidR="009168BD" w:rsidRPr="00FE1BB2" w14:paraId="2AB10135" w14:textId="77777777" w:rsidTr="00A20447">
        <w:trPr>
          <w:cantSplit/>
        </w:trPr>
        <w:tc>
          <w:tcPr>
            <w:tcW w:w="3987" w:type="dxa"/>
            <w:shd w:val="clear" w:color="auto" w:fill="auto"/>
          </w:tcPr>
          <w:p w14:paraId="7347039E" w14:textId="77777777" w:rsidR="009168BD" w:rsidRPr="00FE1BB2" w:rsidRDefault="009168BD" w:rsidP="00BD647D">
            <w:pPr>
              <w:ind w:left="-101"/>
              <w:jc w:val="thaiDistribute"/>
              <w:rPr>
                <w:rFonts w:ascii="Arial" w:eastAsia="Arial Unicode MS" w:hAnsi="Arial" w:cs="Arial"/>
                <w:b/>
                <w:bCs/>
                <w:sz w:val="18"/>
                <w:szCs w:val="18"/>
                <w:cs/>
              </w:rPr>
            </w:pPr>
          </w:p>
        </w:tc>
        <w:tc>
          <w:tcPr>
            <w:tcW w:w="1367" w:type="dxa"/>
            <w:tcBorders>
              <w:top w:val="single" w:sz="4" w:space="0" w:color="auto"/>
            </w:tcBorders>
            <w:shd w:val="clear" w:color="auto" w:fill="FAFAFA"/>
          </w:tcPr>
          <w:p w14:paraId="0662C26F" w14:textId="77777777" w:rsidR="009168BD" w:rsidRPr="00FE1BB2" w:rsidRDefault="009168BD" w:rsidP="00BD647D">
            <w:pPr>
              <w:ind w:right="-72"/>
              <w:jc w:val="right"/>
              <w:rPr>
                <w:rFonts w:ascii="Arial" w:eastAsia="Arial Unicode MS" w:hAnsi="Arial" w:cs="Arial"/>
                <w:b/>
                <w:bCs/>
                <w:sz w:val="18"/>
                <w:szCs w:val="18"/>
              </w:rPr>
            </w:pPr>
          </w:p>
        </w:tc>
        <w:tc>
          <w:tcPr>
            <w:tcW w:w="1367" w:type="dxa"/>
            <w:tcBorders>
              <w:top w:val="single" w:sz="4" w:space="0" w:color="auto"/>
            </w:tcBorders>
            <w:shd w:val="clear" w:color="auto" w:fill="auto"/>
          </w:tcPr>
          <w:p w14:paraId="15C9BD85" w14:textId="77777777" w:rsidR="009168BD" w:rsidRPr="00FE1BB2" w:rsidRDefault="009168BD" w:rsidP="00BD647D">
            <w:pPr>
              <w:ind w:right="-72"/>
              <w:jc w:val="right"/>
              <w:rPr>
                <w:rFonts w:ascii="Arial" w:eastAsia="Arial Unicode MS" w:hAnsi="Arial" w:cs="Arial"/>
                <w:b/>
                <w:bCs/>
                <w:sz w:val="18"/>
                <w:szCs w:val="18"/>
              </w:rPr>
            </w:pPr>
          </w:p>
        </w:tc>
        <w:tc>
          <w:tcPr>
            <w:tcW w:w="1367" w:type="dxa"/>
            <w:tcBorders>
              <w:top w:val="single" w:sz="4" w:space="0" w:color="auto"/>
            </w:tcBorders>
            <w:shd w:val="clear" w:color="auto" w:fill="FAFAFA"/>
          </w:tcPr>
          <w:p w14:paraId="77785CB2" w14:textId="77777777" w:rsidR="009168BD" w:rsidRPr="00FE1BB2" w:rsidRDefault="009168BD" w:rsidP="00BD647D">
            <w:pPr>
              <w:ind w:right="-72"/>
              <w:jc w:val="right"/>
              <w:rPr>
                <w:rFonts w:ascii="Arial" w:eastAsia="Arial Unicode MS" w:hAnsi="Arial" w:cs="Arial"/>
                <w:b/>
                <w:bCs/>
                <w:sz w:val="18"/>
                <w:szCs w:val="18"/>
              </w:rPr>
            </w:pPr>
          </w:p>
        </w:tc>
        <w:tc>
          <w:tcPr>
            <w:tcW w:w="1371" w:type="dxa"/>
            <w:tcBorders>
              <w:top w:val="single" w:sz="4" w:space="0" w:color="auto"/>
            </w:tcBorders>
            <w:shd w:val="clear" w:color="auto" w:fill="auto"/>
          </w:tcPr>
          <w:p w14:paraId="5F892082" w14:textId="77777777" w:rsidR="009168BD" w:rsidRPr="00FE1BB2" w:rsidRDefault="009168BD" w:rsidP="00BD647D">
            <w:pPr>
              <w:ind w:right="-72"/>
              <w:jc w:val="right"/>
              <w:rPr>
                <w:rFonts w:ascii="Arial" w:eastAsia="Arial Unicode MS" w:hAnsi="Arial" w:cs="Arial"/>
                <w:b/>
                <w:bCs/>
                <w:sz w:val="18"/>
                <w:szCs w:val="18"/>
              </w:rPr>
            </w:pPr>
          </w:p>
        </w:tc>
      </w:tr>
      <w:tr w:rsidR="00792CE5" w:rsidRPr="00FE1BB2" w14:paraId="3BBC33B6" w14:textId="77777777" w:rsidTr="00A20447">
        <w:trPr>
          <w:cantSplit/>
        </w:trPr>
        <w:tc>
          <w:tcPr>
            <w:tcW w:w="3987" w:type="dxa"/>
            <w:shd w:val="clear" w:color="auto" w:fill="auto"/>
          </w:tcPr>
          <w:p w14:paraId="638809E5" w14:textId="77777777" w:rsidR="00792CE5" w:rsidRPr="00FE1BB2" w:rsidRDefault="00792CE5" w:rsidP="00792CE5">
            <w:pPr>
              <w:tabs>
                <w:tab w:val="left" w:pos="6840"/>
              </w:tabs>
              <w:ind w:left="-101"/>
              <w:rPr>
                <w:rFonts w:ascii="Arial" w:eastAsia="Arial Unicode MS" w:hAnsi="Arial" w:cs="Arial"/>
                <w:sz w:val="18"/>
                <w:szCs w:val="18"/>
                <w:cs/>
              </w:rPr>
            </w:pPr>
            <w:r w:rsidRPr="00FE1BB2">
              <w:rPr>
                <w:rFonts w:ascii="Arial" w:eastAsia="Arial Unicode MS" w:hAnsi="Arial" w:cs="Arial"/>
                <w:sz w:val="18"/>
                <w:szCs w:val="18"/>
              </w:rPr>
              <w:t>Coal</w:t>
            </w:r>
          </w:p>
        </w:tc>
        <w:tc>
          <w:tcPr>
            <w:tcW w:w="1367" w:type="dxa"/>
            <w:shd w:val="clear" w:color="auto" w:fill="FAFAFA"/>
            <w:vAlign w:val="bottom"/>
          </w:tcPr>
          <w:p w14:paraId="74F08682" w14:textId="2A6E5B9F" w:rsidR="00792CE5" w:rsidRPr="00FE1BB2" w:rsidRDefault="007D09F9" w:rsidP="00792CE5">
            <w:pPr>
              <w:tabs>
                <w:tab w:val="left" w:pos="6840"/>
              </w:tabs>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5,842</w:t>
            </w:r>
          </w:p>
        </w:tc>
        <w:tc>
          <w:tcPr>
            <w:tcW w:w="1367" w:type="dxa"/>
            <w:shd w:val="clear" w:color="auto" w:fill="auto"/>
            <w:vAlign w:val="bottom"/>
          </w:tcPr>
          <w:p w14:paraId="4A650DC8" w14:textId="237C8745" w:rsidR="00792CE5" w:rsidRPr="00FE1BB2" w:rsidRDefault="00792CE5" w:rsidP="00792CE5">
            <w:pPr>
              <w:tabs>
                <w:tab w:val="left" w:pos="6840"/>
              </w:tabs>
              <w:ind w:right="-72"/>
              <w:jc w:val="right"/>
              <w:rPr>
                <w:rFonts w:ascii="Arial" w:eastAsia="Arial Unicode MS" w:hAnsi="Arial" w:cs="Arial"/>
                <w:sz w:val="18"/>
                <w:szCs w:val="18"/>
                <w:lang w:val="en-US"/>
              </w:rPr>
            </w:pPr>
            <w:r w:rsidRPr="00FE1BB2">
              <w:rPr>
                <w:rFonts w:ascii="Arial" w:eastAsia="Arial Unicode MS" w:hAnsi="Arial" w:cs="Arial"/>
                <w:sz w:val="18"/>
                <w:szCs w:val="18"/>
              </w:rPr>
              <w:t>989</w:t>
            </w:r>
          </w:p>
        </w:tc>
        <w:tc>
          <w:tcPr>
            <w:tcW w:w="1367" w:type="dxa"/>
            <w:shd w:val="clear" w:color="auto" w:fill="FAFAFA"/>
            <w:vAlign w:val="bottom"/>
          </w:tcPr>
          <w:p w14:paraId="21CE8282" w14:textId="549EF5CD" w:rsidR="00792CE5" w:rsidRPr="00FE1BB2" w:rsidRDefault="007D09F9" w:rsidP="00792CE5">
            <w:pPr>
              <w:tabs>
                <w:tab w:val="left" w:pos="6840"/>
              </w:tabs>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w:t>
            </w:r>
          </w:p>
        </w:tc>
        <w:tc>
          <w:tcPr>
            <w:tcW w:w="1371" w:type="dxa"/>
            <w:shd w:val="clear" w:color="auto" w:fill="auto"/>
            <w:vAlign w:val="bottom"/>
          </w:tcPr>
          <w:p w14:paraId="0A716855" w14:textId="0A6460D4" w:rsidR="00792CE5" w:rsidRPr="00FE1BB2" w:rsidRDefault="00792CE5" w:rsidP="00792CE5">
            <w:pPr>
              <w:tabs>
                <w:tab w:val="left" w:pos="6840"/>
              </w:tabs>
              <w:ind w:right="-72"/>
              <w:jc w:val="right"/>
              <w:rPr>
                <w:rFonts w:ascii="Arial" w:eastAsia="Arial Unicode MS" w:hAnsi="Arial" w:cs="Arial"/>
                <w:sz w:val="18"/>
                <w:szCs w:val="18"/>
              </w:rPr>
            </w:pPr>
            <w:r w:rsidRPr="00FE1BB2">
              <w:rPr>
                <w:rFonts w:ascii="Arial" w:eastAsia="Arial Unicode MS" w:hAnsi="Arial" w:cs="Arial"/>
                <w:sz w:val="18"/>
                <w:szCs w:val="18"/>
                <w:lang w:val="en-US"/>
              </w:rPr>
              <w:t>-</w:t>
            </w:r>
          </w:p>
        </w:tc>
      </w:tr>
      <w:tr w:rsidR="00792CE5" w:rsidRPr="00FE1BB2" w14:paraId="6B41CF6D" w14:textId="77777777" w:rsidTr="00A20447">
        <w:trPr>
          <w:cantSplit/>
        </w:trPr>
        <w:tc>
          <w:tcPr>
            <w:tcW w:w="3987" w:type="dxa"/>
            <w:shd w:val="clear" w:color="auto" w:fill="auto"/>
          </w:tcPr>
          <w:p w14:paraId="3E1894C0" w14:textId="77777777" w:rsidR="00792CE5" w:rsidRPr="00FE1BB2" w:rsidRDefault="00792CE5" w:rsidP="00792CE5">
            <w:pPr>
              <w:tabs>
                <w:tab w:val="left" w:pos="6840"/>
              </w:tabs>
              <w:ind w:left="-101"/>
              <w:rPr>
                <w:rFonts w:ascii="Arial" w:eastAsia="Arial Unicode MS" w:hAnsi="Arial" w:cs="Arial"/>
                <w:sz w:val="18"/>
                <w:szCs w:val="18"/>
              </w:rPr>
            </w:pPr>
            <w:r w:rsidRPr="00FE1BB2">
              <w:rPr>
                <w:rFonts w:ascii="Arial" w:eastAsia="Arial Unicode MS" w:hAnsi="Arial" w:cs="Arial"/>
                <w:sz w:val="18"/>
                <w:szCs w:val="18"/>
              </w:rPr>
              <w:t>Diesel fuel</w:t>
            </w:r>
          </w:p>
        </w:tc>
        <w:tc>
          <w:tcPr>
            <w:tcW w:w="1367" w:type="dxa"/>
            <w:shd w:val="clear" w:color="auto" w:fill="FAFAFA"/>
            <w:vAlign w:val="bottom"/>
          </w:tcPr>
          <w:p w14:paraId="500F561A" w14:textId="797C84B0" w:rsidR="00792CE5" w:rsidRPr="00FE1BB2" w:rsidRDefault="007D09F9" w:rsidP="00792CE5">
            <w:pPr>
              <w:tabs>
                <w:tab w:val="left" w:pos="6840"/>
              </w:tabs>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184</w:t>
            </w:r>
          </w:p>
        </w:tc>
        <w:tc>
          <w:tcPr>
            <w:tcW w:w="1367" w:type="dxa"/>
            <w:shd w:val="clear" w:color="auto" w:fill="auto"/>
            <w:vAlign w:val="bottom"/>
          </w:tcPr>
          <w:p w14:paraId="776700CE" w14:textId="636D472B" w:rsidR="00792CE5" w:rsidRPr="00FE1BB2" w:rsidRDefault="00792CE5" w:rsidP="00792CE5">
            <w:pPr>
              <w:tabs>
                <w:tab w:val="left" w:pos="6840"/>
              </w:tabs>
              <w:ind w:right="-72"/>
              <w:jc w:val="right"/>
              <w:rPr>
                <w:rFonts w:ascii="Arial" w:eastAsia="Arial Unicode MS" w:hAnsi="Arial" w:cs="Arial"/>
                <w:sz w:val="18"/>
                <w:szCs w:val="18"/>
              </w:rPr>
            </w:pPr>
            <w:r w:rsidRPr="00FE1BB2">
              <w:rPr>
                <w:rFonts w:ascii="Arial" w:eastAsia="Arial Unicode MS" w:hAnsi="Arial" w:cs="Arial"/>
                <w:sz w:val="18"/>
                <w:szCs w:val="18"/>
              </w:rPr>
              <w:t>307</w:t>
            </w:r>
          </w:p>
        </w:tc>
        <w:tc>
          <w:tcPr>
            <w:tcW w:w="1367" w:type="dxa"/>
            <w:shd w:val="clear" w:color="auto" w:fill="FAFAFA"/>
            <w:vAlign w:val="bottom"/>
          </w:tcPr>
          <w:p w14:paraId="4596C51D" w14:textId="7F5E02D1" w:rsidR="00792CE5" w:rsidRPr="00FE1BB2" w:rsidRDefault="007D09F9" w:rsidP="00792CE5">
            <w:pPr>
              <w:tabs>
                <w:tab w:val="left" w:pos="6840"/>
              </w:tabs>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10</w:t>
            </w:r>
          </w:p>
        </w:tc>
        <w:tc>
          <w:tcPr>
            <w:tcW w:w="1371" w:type="dxa"/>
            <w:shd w:val="clear" w:color="auto" w:fill="auto"/>
            <w:vAlign w:val="bottom"/>
          </w:tcPr>
          <w:p w14:paraId="4414C120" w14:textId="7A253027" w:rsidR="00792CE5" w:rsidRPr="00FE1BB2" w:rsidRDefault="00792CE5" w:rsidP="00792CE5">
            <w:pPr>
              <w:tabs>
                <w:tab w:val="left" w:pos="6840"/>
              </w:tabs>
              <w:ind w:right="-72"/>
              <w:jc w:val="right"/>
              <w:rPr>
                <w:rFonts w:ascii="Arial" w:eastAsia="Arial Unicode MS" w:hAnsi="Arial" w:cs="Arial"/>
                <w:sz w:val="18"/>
                <w:szCs w:val="18"/>
              </w:rPr>
            </w:pPr>
            <w:r w:rsidRPr="00FE1BB2">
              <w:rPr>
                <w:rFonts w:ascii="Arial" w:eastAsia="Arial Unicode MS" w:hAnsi="Arial" w:cs="Arial"/>
                <w:sz w:val="18"/>
                <w:szCs w:val="18"/>
              </w:rPr>
              <w:t>29</w:t>
            </w:r>
          </w:p>
        </w:tc>
      </w:tr>
      <w:tr w:rsidR="00792CE5" w:rsidRPr="00FE1BB2" w14:paraId="22B967F5" w14:textId="77777777" w:rsidTr="00A20447">
        <w:trPr>
          <w:cantSplit/>
        </w:trPr>
        <w:tc>
          <w:tcPr>
            <w:tcW w:w="3987" w:type="dxa"/>
            <w:shd w:val="clear" w:color="auto" w:fill="auto"/>
          </w:tcPr>
          <w:p w14:paraId="56BF6A87" w14:textId="77777777" w:rsidR="00792CE5" w:rsidRPr="00FE1BB2" w:rsidRDefault="00792CE5" w:rsidP="00792CE5">
            <w:pPr>
              <w:tabs>
                <w:tab w:val="left" w:pos="6840"/>
              </w:tabs>
              <w:ind w:left="-101"/>
              <w:rPr>
                <w:rFonts w:ascii="Arial" w:eastAsia="Arial Unicode MS" w:hAnsi="Arial" w:cs="Arial"/>
                <w:sz w:val="18"/>
                <w:szCs w:val="18"/>
              </w:rPr>
            </w:pPr>
            <w:r w:rsidRPr="00FE1BB2">
              <w:rPr>
                <w:rFonts w:ascii="Arial" w:eastAsia="Arial Unicode MS" w:hAnsi="Arial" w:cs="Arial"/>
                <w:sz w:val="18"/>
                <w:szCs w:val="18"/>
              </w:rPr>
              <w:t>Spare parts and supplies</w:t>
            </w:r>
          </w:p>
        </w:tc>
        <w:tc>
          <w:tcPr>
            <w:tcW w:w="1367" w:type="dxa"/>
            <w:shd w:val="clear" w:color="auto" w:fill="FAFAFA"/>
            <w:vAlign w:val="bottom"/>
          </w:tcPr>
          <w:p w14:paraId="0866A679" w14:textId="17F29020" w:rsidR="00792CE5" w:rsidRPr="00FE1BB2" w:rsidRDefault="007D09F9" w:rsidP="00792CE5">
            <w:pPr>
              <w:tabs>
                <w:tab w:val="left" w:pos="6840"/>
              </w:tabs>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6,161</w:t>
            </w:r>
          </w:p>
        </w:tc>
        <w:tc>
          <w:tcPr>
            <w:tcW w:w="1367" w:type="dxa"/>
            <w:shd w:val="clear" w:color="auto" w:fill="auto"/>
            <w:vAlign w:val="bottom"/>
          </w:tcPr>
          <w:p w14:paraId="650D12DF" w14:textId="056EFF0F" w:rsidR="00792CE5" w:rsidRPr="00FE1BB2" w:rsidRDefault="00792CE5" w:rsidP="00792CE5">
            <w:pPr>
              <w:tabs>
                <w:tab w:val="left" w:pos="6840"/>
              </w:tabs>
              <w:ind w:right="-72"/>
              <w:jc w:val="right"/>
              <w:rPr>
                <w:rFonts w:ascii="Arial" w:eastAsia="Arial Unicode MS" w:hAnsi="Arial" w:cs="Arial"/>
                <w:sz w:val="18"/>
                <w:szCs w:val="18"/>
              </w:rPr>
            </w:pPr>
            <w:r w:rsidRPr="00FE1BB2">
              <w:rPr>
                <w:rFonts w:ascii="Arial" w:eastAsia="Arial Unicode MS" w:hAnsi="Arial" w:cs="Arial"/>
                <w:sz w:val="18"/>
                <w:szCs w:val="18"/>
              </w:rPr>
              <w:t>5</w:t>
            </w:r>
            <w:r w:rsidRPr="00FE1BB2">
              <w:rPr>
                <w:rFonts w:ascii="Arial" w:eastAsia="Arial Unicode MS" w:hAnsi="Arial" w:cs="Arial"/>
                <w:sz w:val="18"/>
                <w:szCs w:val="18"/>
                <w:lang w:val="en-US"/>
              </w:rPr>
              <w:t>,</w:t>
            </w:r>
            <w:r w:rsidRPr="00FE1BB2">
              <w:rPr>
                <w:rFonts w:ascii="Arial" w:eastAsia="Arial Unicode MS" w:hAnsi="Arial" w:cs="Arial"/>
                <w:sz w:val="18"/>
                <w:szCs w:val="18"/>
              </w:rPr>
              <w:t>908</w:t>
            </w:r>
          </w:p>
        </w:tc>
        <w:tc>
          <w:tcPr>
            <w:tcW w:w="1367" w:type="dxa"/>
            <w:shd w:val="clear" w:color="auto" w:fill="FAFAFA"/>
            <w:vAlign w:val="bottom"/>
          </w:tcPr>
          <w:p w14:paraId="4199E794" w14:textId="53ABD256" w:rsidR="00792CE5" w:rsidRPr="00FE1BB2" w:rsidRDefault="007D09F9" w:rsidP="00792CE5">
            <w:pPr>
              <w:tabs>
                <w:tab w:val="left" w:pos="6840"/>
              </w:tabs>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761</w:t>
            </w:r>
          </w:p>
        </w:tc>
        <w:tc>
          <w:tcPr>
            <w:tcW w:w="1371" w:type="dxa"/>
            <w:shd w:val="clear" w:color="auto" w:fill="auto"/>
            <w:vAlign w:val="bottom"/>
          </w:tcPr>
          <w:p w14:paraId="4855E830" w14:textId="6A8080D8" w:rsidR="00792CE5" w:rsidRPr="00FE1BB2" w:rsidRDefault="00792CE5" w:rsidP="00792CE5">
            <w:pPr>
              <w:tabs>
                <w:tab w:val="left" w:pos="6840"/>
              </w:tabs>
              <w:ind w:right="-72"/>
              <w:jc w:val="right"/>
              <w:rPr>
                <w:rFonts w:ascii="Arial" w:eastAsia="Arial Unicode MS" w:hAnsi="Arial" w:cs="Arial"/>
                <w:sz w:val="18"/>
                <w:szCs w:val="18"/>
              </w:rPr>
            </w:pPr>
            <w:r w:rsidRPr="00FE1BB2">
              <w:rPr>
                <w:rFonts w:ascii="Arial" w:eastAsia="Arial Unicode MS" w:hAnsi="Arial" w:cs="Arial"/>
                <w:sz w:val="18"/>
                <w:szCs w:val="18"/>
              </w:rPr>
              <w:t>620</w:t>
            </w:r>
          </w:p>
        </w:tc>
      </w:tr>
      <w:tr w:rsidR="00792CE5" w:rsidRPr="00FE1BB2" w14:paraId="2DD804D0" w14:textId="77777777" w:rsidTr="00A20447">
        <w:trPr>
          <w:cantSplit/>
        </w:trPr>
        <w:tc>
          <w:tcPr>
            <w:tcW w:w="3987" w:type="dxa"/>
            <w:shd w:val="clear" w:color="auto" w:fill="auto"/>
          </w:tcPr>
          <w:p w14:paraId="3DD5F8C5" w14:textId="77777777" w:rsidR="00792CE5" w:rsidRPr="00FE1BB2" w:rsidRDefault="00792CE5" w:rsidP="00792CE5">
            <w:pPr>
              <w:tabs>
                <w:tab w:val="left" w:pos="6840"/>
              </w:tabs>
              <w:ind w:left="-101"/>
              <w:rPr>
                <w:rFonts w:ascii="Arial" w:eastAsia="Arial Unicode MS" w:hAnsi="Arial" w:cs="Arial"/>
                <w:sz w:val="18"/>
                <w:szCs w:val="18"/>
                <w:cs/>
              </w:rPr>
            </w:pPr>
          </w:p>
        </w:tc>
        <w:tc>
          <w:tcPr>
            <w:tcW w:w="1367" w:type="dxa"/>
            <w:tcBorders>
              <w:top w:val="single" w:sz="4" w:space="0" w:color="auto"/>
            </w:tcBorders>
            <w:shd w:val="clear" w:color="auto" w:fill="FAFAFA"/>
            <w:vAlign w:val="bottom"/>
          </w:tcPr>
          <w:p w14:paraId="54B58471" w14:textId="77777777" w:rsidR="00792CE5" w:rsidRPr="00FE1BB2" w:rsidRDefault="00792CE5" w:rsidP="00792CE5">
            <w:pPr>
              <w:tabs>
                <w:tab w:val="left" w:pos="6840"/>
              </w:tabs>
              <w:ind w:right="-72"/>
              <w:jc w:val="right"/>
              <w:rPr>
                <w:rFonts w:ascii="Arial" w:eastAsia="Arial Unicode MS" w:hAnsi="Arial" w:cs="Arial"/>
                <w:sz w:val="18"/>
                <w:szCs w:val="18"/>
              </w:rPr>
            </w:pPr>
          </w:p>
        </w:tc>
        <w:tc>
          <w:tcPr>
            <w:tcW w:w="1367" w:type="dxa"/>
            <w:tcBorders>
              <w:top w:val="single" w:sz="4" w:space="0" w:color="auto"/>
            </w:tcBorders>
            <w:shd w:val="clear" w:color="auto" w:fill="auto"/>
            <w:vAlign w:val="bottom"/>
          </w:tcPr>
          <w:p w14:paraId="52A6CBF3" w14:textId="77777777" w:rsidR="00792CE5" w:rsidRPr="00FE1BB2" w:rsidRDefault="00792CE5" w:rsidP="00792CE5">
            <w:pPr>
              <w:tabs>
                <w:tab w:val="left" w:pos="6840"/>
              </w:tabs>
              <w:ind w:right="-72"/>
              <w:jc w:val="right"/>
              <w:rPr>
                <w:rFonts w:ascii="Arial" w:eastAsia="Arial Unicode MS" w:hAnsi="Arial" w:cs="Arial"/>
                <w:sz w:val="18"/>
                <w:szCs w:val="18"/>
              </w:rPr>
            </w:pPr>
          </w:p>
        </w:tc>
        <w:tc>
          <w:tcPr>
            <w:tcW w:w="1367" w:type="dxa"/>
            <w:tcBorders>
              <w:top w:val="single" w:sz="4" w:space="0" w:color="auto"/>
            </w:tcBorders>
            <w:shd w:val="clear" w:color="auto" w:fill="FAFAFA"/>
            <w:vAlign w:val="bottom"/>
          </w:tcPr>
          <w:p w14:paraId="63EB0E81" w14:textId="77777777" w:rsidR="00792CE5" w:rsidRPr="00FE1BB2" w:rsidRDefault="00792CE5" w:rsidP="00792CE5">
            <w:pPr>
              <w:tabs>
                <w:tab w:val="left" w:pos="6840"/>
              </w:tabs>
              <w:ind w:right="-72"/>
              <w:jc w:val="right"/>
              <w:rPr>
                <w:rFonts w:ascii="Arial" w:eastAsia="Arial Unicode MS" w:hAnsi="Arial" w:cs="Arial"/>
                <w:sz w:val="18"/>
                <w:szCs w:val="18"/>
              </w:rPr>
            </w:pPr>
          </w:p>
        </w:tc>
        <w:tc>
          <w:tcPr>
            <w:tcW w:w="1371" w:type="dxa"/>
            <w:tcBorders>
              <w:top w:val="single" w:sz="4" w:space="0" w:color="auto"/>
            </w:tcBorders>
            <w:shd w:val="clear" w:color="auto" w:fill="auto"/>
            <w:vAlign w:val="bottom"/>
          </w:tcPr>
          <w:p w14:paraId="4B9853EA" w14:textId="77777777" w:rsidR="00792CE5" w:rsidRPr="00FE1BB2" w:rsidRDefault="00792CE5" w:rsidP="00792CE5">
            <w:pPr>
              <w:tabs>
                <w:tab w:val="left" w:pos="6840"/>
              </w:tabs>
              <w:ind w:right="-72"/>
              <w:jc w:val="right"/>
              <w:rPr>
                <w:rFonts w:ascii="Arial" w:eastAsia="Arial Unicode MS" w:hAnsi="Arial" w:cs="Arial"/>
                <w:sz w:val="18"/>
                <w:szCs w:val="18"/>
              </w:rPr>
            </w:pPr>
          </w:p>
        </w:tc>
      </w:tr>
      <w:tr w:rsidR="00792CE5" w:rsidRPr="00FE1BB2" w14:paraId="1A9C4F7F" w14:textId="77777777" w:rsidTr="00A20447">
        <w:trPr>
          <w:cantSplit/>
        </w:trPr>
        <w:tc>
          <w:tcPr>
            <w:tcW w:w="3987" w:type="dxa"/>
            <w:shd w:val="clear" w:color="auto" w:fill="auto"/>
          </w:tcPr>
          <w:p w14:paraId="533D5A01" w14:textId="77777777" w:rsidR="00792CE5" w:rsidRPr="00FE1BB2" w:rsidRDefault="00792CE5" w:rsidP="00792CE5">
            <w:pPr>
              <w:tabs>
                <w:tab w:val="left" w:pos="6840"/>
              </w:tabs>
              <w:ind w:left="-101"/>
              <w:rPr>
                <w:rFonts w:ascii="Arial" w:eastAsia="Arial Unicode MS" w:hAnsi="Arial" w:cs="Arial"/>
                <w:sz w:val="18"/>
                <w:szCs w:val="18"/>
                <w:cs/>
              </w:rPr>
            </w:pPr>
          </w:p>
        </w:tc>
        <w:tc>
          <w:tcPr>
            <w:tcW w:w="1367" w:type="dxa"/>
            <w:shd w:val="clear" w:color="auto" w:fill="FAFAFA"/>
            <w:vAlign w:val="bottom"/>
          </w:tcPr>
          <w:p w14:paraId="73B2CC46" w14:textId="3CCB9369" w:rsidR="00792CE5" w:rsidRPr="00FE1BB2" w:rsidRDefault="007D09F9" w:rsidP="00792CE5">
            <w:pPr>
              <w:tabs>
                <w:tab w:val="left" w:pos="6840"/>
              </w:tabs>
              <w:ind w:right="-72"/>
              <w:jc w:val="right"/>
              <w:rPr>
                <w:rFonts w:ascii="Arial" w:eastAsia="Arial Unicode MS" w:hAnsi="Arial" w:cs="Arial"/>
                <w:sz w:val="18"/>
                <w:szCs w:val="18"/>
              </w:rPr>
            </w:pPr>
            <w:r w:rsidRPr="00FE1BB2">
              <w:rPr>
                <w:rFonts w:ascii="Arial" w:eastAsia="Arial Unicode MS" w:hAnsi="Arial" w:cs="Arial"/>
                <w:sz w:val="18"/>
                <w:szCs w:val="18"/>
              </w:rPr>
              <w:t>12,187</w:t>
            </w:r>
          </w:p>
        </w:tc>
        <w:tc>
          <w:tcPr>
            <w:tcW w:w="1367" w:type="dxa"/>
            <w:shd w:val="clear" w:color="auto" w:fill="auto"/>
            <w:vAlign w:val="bottom"/>
          </w:tcPr>
          <w:p w14:paraId="2D53998F" w14:textId="21605AD6" w:rsidR="00792CE5" w:rsidRPr="00FE1BB2" w:rsidRDefault="00792CE5" w:rsidP="00792CE5">
            <w:pPr>
              <w:tabs>
                <w:tab w:val="left" w:pos="6840"/>
              </w:tabs>
              <w:ind w:right="-72"/>
              <w:jc w:val="right"/>
              <w:rPr>
                <w:rFonts w:ascii="Arial" w:eastAsia="Arial Unicode MS" w:hAnsi="Arial" w:cs="Arial"/>
                <w:sz w:val="18"/>
                <w:szCs w:val="18"/>
              </w:rPr>
            </w:pPr>
            <w:r w:rsidRPr="00FE1BB2">
              <w:rPr>
                <w:rFonts w:ascii="Arial" w:eastAsia="Arial Unicode MS" w:hAnsi="Arial" w:cs="Arial"/>
                <w:sz w:val="18"/>
                <w:szCs w:val="18"/>
              </w:rPr>
              <w:t>7,204</w:t>
            </w:r>
          </w:p>
        </w:tc>
        <w:tc>
          <w:tcPr>
            <w:tcW w:w="1367" w:type="dxa"/>
            <w:shd w:val="clear" w:color="auto" w:fill="FAFAFA"/>
            <w:vAlign w:val="bottom"/>
          </w:tcPr>
          <w:p w14:paraId="7B36CDCD" w14:textId="42AA4746" w:rsidR="00792CE5" w:rsidRPr="00FE1BB2" w:rsidRDefault="007D09F9" w:rsidP="00792CE5">
            <w:pPr>
              <w:tabs>
                <w:tab w:val="left" w:pos="6840"/>
              </w:tabs>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771</w:t>
            </w:r>
          </w:p>
        </w:tc>
        <w:tc>
          <w:tcPr>
            <w:tcW w:w="1371" w:type="dxa"/>
            <w:shd w:val="clear" w:color="auto" w:fill="auto"/>
            <w:vAlign w:val="bottom"/>
          </w:tcPr>
          <w:p w14:paraId="00821CED" w14:textId="2FC16EC9" w:rsidR="00792CE5" w:rsidRPr="00FE1BB2" w:rsidRDefault="00792CE5" w:rsidP="00792CE5">
            <w:pPr>
              <w:tabs>
                <w:tab w:val="left" w:pos="6840"/>
              </w:tabs>
              <w:ind w:right="-72"/>
              <w:jc w:val="right"/>
              <w:rPr>
                <w:rFonts w:ascii="Arial" w:eastAsia="Arial Unicode MS" w:hAnsi="Arial" w:cs="Arial"/>
                <w:sz w:val="18"/>
                <w:szCs w:val="18"/>
              </w:rPr>
            </w:pPr>
            <w:r w:rsidRPr="00FE1BB2">
              <w:rPr>
                <w:rFonts w:ascii="Arial" w:eastAsia="Arial Unicode MS" w:hAnsi="Arial" w:cs="Arial"/>
                <w:sz w:val="18"/>
                <w:szCs w:val="18"/>
              </w:rPr>
              <w:t>649</w:t>
            </w:r>
          </w:p>
        </w:tc>
      </w:tr>
      <w:tr w:rsidR="00792CE5" w:rsidRPr="00FE1BB2" w14:paraId="1A09A3BB" w14:textId="77777777" w:rsidTr="00A20447">
        <w:trPr>
          <w:cantSplit/>
        </w:trPr>
        <w:tc>
          <w:tcPr>
            <w:tcW w:w="3987" w:type="dxa"/>
            <w:shd w:val="clear" w:color="auto" w:fill="auto"/>
          </w:tcPr>
          <w:p w14:paraId="79A272BB" w14:textId="0118266E" w:rsidR="00792CE5" w:rsidRPr="00FE1BB2" w:rsidRDefault="00792CE5" w:rsidP="00792CE5">
            <w:pPr>
              <w:tabs>
                <w:tab w:val="left" w:pos="360"/>
              </w:tabs>
              <w:ind w:left="-101"/>
              <w:rPr>
                <w:rFonts w:ascii="Arial" w:eastAsia="Arial Unicode MS" w:hAnsi="Arial" w:cs="Arial"/>
                <w:sz w:val="18"/>
                <w:szCs w:val="18"/>
                <w:cs/>
              </w:rPr>
            </w:pPr>
            <w:r w:rsidRPr="00FE1BB2">
              <w:rPr>
                <w:rFonts w:ascii="Arial" w:hAnsi="Arial" w:cs="Arial"/>
                <w:sz w:val="18"/>
                <w:szCs w:val="18"/>
                <w:u w:val="single"/>
              </w:rPr>
              <w:t>Less</w:t>
            </w:r>
            <w:r w:rsidRPr="00FE1BB2">
              <w:rPr>
                <w:rFonts w:ascii="Arial" w:hAnsi="Arial" w:cs="Arial"/>
                <w:sz w:val="18"/>
                <w:szCs w:val="18"/>
              </w:rPr>
              <w:tab/>
            </w:r>
            <w:r w:rsidR="0049676A" w:rsidRPr="00FE1BB2">
              <w:rPr>
                <w:rFonts w:ascii="Arial" w:hAnsi="Arial" w:cs="Arial"/>
                <w:sz w:val="18"/>
                <w:szCs w:val="18"/>
              </w:rPr>
              <w:t xml:space="preserve">Allowance </w:t>
            </w:r>
            <w:r w:rsidRPr="00FE1BB2">
              <w:rPr>
                <w:rFonts w:ascii="Arial" w:hAnsi="Arial" w:cs="Arial"/>
                <w:sz w:val="18"/>
                <w:szCs w:val="18"/>
              </w:rPr>
              <w:t>for obsolescence of</w:t>
            </w:r>
          </w:p>
        </w:tc>
        <w:tc>
          <w:tcPr>
            <w:tcW w:w="1367" w:type="dxa"/>
            <w:shd w:val="clear" w:color="auto" w:fill="FAFAFA"/>
            <w:vAlign w:val="bottom"/>
          </w:tcPr>
          <w:p w14:paraId="68187318" w14:textId="77777777" w:rsidR="00792CE5" w:rsidRPr="00FE1BB2" w:rsidRDefault="00792CE5" w:rsidP="00792CE5">
            <w:pPr>
              <w:tabs>
                <w:tab w:val="left" w:pos="6840"/>
              </w:tabs>
              <w:ind w:right="-72"/>
              <w:jc w:val="right"/>
              <w:rPr>
                <w:rFonts w:ascii="Arial" w:eastAsia="Arial Unicode MS" w:hAnsi="Arial" w:cs="Arial"/>
                <w:sz w:val="18"/>
                <w:szCs w:val="18"/>
                <w:lang w:val="en-US"/>
              </w:rPr>
            </w:pPr>
          </w:p>
        </w:tc>
        <w:tc>
          <w:tcPr>
            <w:tcW w:w="1367" w:type="dxa"/>
            <w:shd w:val="clear" w:color="auto" w:fill="auto"/>
            <w:vAlign w:val="bottom"/>
          </w:tcPr>
          <w:p w14:paraId="0D044B65" w14:textId="77777777" w:rsidR="00792CE5" w:rsidRPr="00FE1BB2" w:rsidRDefault="00792CE5" w:rsidP="00792CE5">
            <w:pPr>
              <w:tabs>
                <w:tab w:val="left" w:pos="6840"/>
              </w:tabs>
              <w:ind w:right="-72"/>
              <w:jc w:val="right"/>
              <w:rPr>
                <w:rFonts w:ascii="Arial" w:eastAsia="Arial Unicode MS" w:hAnsi="Arial" w:cs="Arial"/>
                <w:sz w:val="18"/>
                <w:szCs w:val="18"/>
                <w:lang w:val="en-US"/>
              </w:rPr>
            </w:pPr>
          </w:p>
        </w:tc>
        <w:tc>
          <w:tcPr>
            <w:tcW w:w="1367" w:type="dxa"/>
            <w:shd w:val="clear" w:color="auto" w:fill="FAFAFA"/>
            <w:vAlign w:val="bottom"/>
          </w:tcPr>
          <w:p w14:paraId="78CD15D7" w14:textId="77777777" w:rsidR="00792CE5" w:rsidRPr="00FE1BB2" w:rsidRDefault="00792CE5" w:rsidP="00792CE5">
            <w:pPr>
              <w:tabs>
                <w:tab w:val="left" w:pos="6840"/>
              </w:tabs>
              <w:ind w:right="-72"/>
              <w:jc w:val="right"/>
              <w:rPr>
                <w:rFonts w:ascii="Arial" w:eastAsia="Arial Unicode MS" w:hAnsi="Arial" w:cs="Arial"/>
                <w:sz w:val="18"/>
                <w:szCs w:val="18"/>
                <w:lang w:val="en-US"/>
              </w:rPr>
            </w:pPr>
          </w:p>
        </w:tc>
        <w:tc>
          <w:tcPr>
            <w:tcW w:w="1371" w:type="dxa"/>
            <w:shd w:val="clear" w:color="auto" w:fill="auto"/>
            <w:vAlign w:val="bottom"/>
          </w:tcPr>
          <w:p w14:paraId="6ECBC320" w14:textId="77777777" w:rsidR="00792CE5" w:rsidRPr="00FE1BB2" w:rsidRDefault="00792CE5" w:rsidP="00792CE5">
            <w:pPr>
              <w:tabs>
                <w:tab w:val="left" w:pos="6840"/>
              </w:tabs>
              <w:ind w:right="-72"/>
              <w:jc w:val="right"/>
              <w:rPr>
                <w:rFonts w:ascii="Arial" w:eastAsia="Arial Unicode MS" w:hAnsi="Arial" w:cs="Arial"/>
                <w:sz w:val="18"/>
                <w:szCs w:val="18"/>
                <w:lang w:val="en-US"/>
              </w:rPr>
            </w:pPr>
          </w:p>
        </w:tc>
      </w:tr>
      <w:tr w:rsidR="00792CE5" w:rsidRPr="00FE1BB2" w14:paraId="272C141E" w14:textId="77777777" w:rsidTr="00A20447">
        <w:trPr>
          <w:cantSplit/>
        </w:trPr>
        <w:tc>
          <w:tcPr>
            <w:tcW w:w="3987" w:type="dxa"/>
            <w:shd w:val="clear" w:color="auto" w:fill="auto"/>
          </w:tcPr>
          <w:p w14:paraId="7EDAEF35" w14:textId="77777777" w:rsidR="00792CE5" w:rsidRPr="00FE1BB2" w:rsidRDefault="00792CE5" w:rsidP="00792CE5">
            <w:pPr>
              <w:tabs>
                <w:tab w:val="left" w:pos="360"/>
              </w:tabs>
              <w:rPr>
                <w:rFonts w:ascii="Arial" w:hAnsi="Arial" w:cs="Arial"/>
                <w:sz w:val="18"/>
                <w:szCs w:val="18"/>
                <w:u w:val="single"/>
              </w:rPr>
            </w:pPr>
            <w:r w:rsidRPr="00FE1BB2">
              <w:rPr>
                <w:rFonts w:ascii="Arial" w:hAnsi="Arial" w:cs="Arial"/>
                <w:sz w:val="18"/>
                <w:szCs w:val="18"/>
              </w:rPr>
              <w:tab/>
              <w:t xml:space="preserve">   spare parts and supplies</w:t>
            </w:r>
          </w:p>
        </w:tc>
        <w:tc>
          <w:tcPr>
            <w:tcW w:w="1367" w:type="dxa"/>
            <w:tcBorders>
              <w:bottom w:val="single" w:sz="4" w:space="0" w:color="auto"/>
            </w:tcBorders>
            <w:shd w:val="clear" w:color="auto" w:fill="FAFAFA"/>
            <w:vAlign w:val="bottom"/>
          </w:tcPr>
          <w:p w14:paraId="3017BFE3" w14:textId="02828D34" w:rsidR="00792CE5" w:rsidRPr="00FE1BB2" w:rsidRDefault="007D09F9" w:rsidP="00792CE5">
            <w:pPr>
              <w:tabs>
                <w:tab w:val="left" w:pos="6840"/>
              </w:tabs>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(272)</w:t>
            </w:r>
          </w:p>
        </w:tc>
        <w:tc>
          <w:tcPr>
            <w:tcW w:w="1367" w:type="dxa"/>
            <w:tcBorders>
              <w:bottom w:val="single" w:sz="4" w:space="0" w:color="auto"/>
            </w:tcBorders>
            <w:shd w:val="clear" w:color="auto" w:fill="auto"/>
            <w:vAlign w:val="bottom"/>
          </w:tcPr>
          <w:p w14:paraId="1A293638" w14:textId="2132FD07" w:rsidR="00792CE5" w:rsidRPr="00FE1BB2" w:rsidRDefault="00792CE5" w:rsidP="00792CE5">
            <w:pPr>
              <w:tabs>
                <w:tab w:val="left" w:pos="6840"/>
              </w:tabs>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w:t>
            </w:r>
            <w:r w:rsidRPr="00FE1BB2">
              <w:rPr>
                <w:rFonts w:ascii="Arial" w:eastAsia="Arial Unicode MS" w:hAnsi="Arial" w:cs="Arial"/>
                <w:sz w:val="18"/>
                <w:szCs w:val="18"/>
              </w:rPr>
              <w:t>266</w:t>
            </w:r>
            <w:r w:rsidRPr="00FE1BB2">
              <w:rPr>
                <w:rFonts w:ascii="Arial" w:eastAsia="Arial Unicode MS" w:hAnsi="Arial" w:cs="Arial"/>
                <w:sz w:val="18"/>
                <w:szCs w:val="18"/>
                <w:lang w:val="en-US"/>
              </w:rPr>
              <w:t>)</w:t>
            </w:r>
          </w:p>
        </w:tc>
        <w:tc>
          <w:tcPr>
            <w:tcW w:w="1367" w:type="dxa"/>
            <w:tcBorders>
              <w:bottom w:val="single" w:sz="4" w:space="0" w:color="auto"/>
            </w:tcBorders>
            <w:shd w:val="clear" w:color="auto" w:fill="FAFAFA"/>
            <w:vAlign w:val="bottom"/>
          </w:tcPr>
          <w:p w14:paraId="3A11B226" w14:textId="1BF49A07" w:rsidR="00792CE5" w:rsidRPr="00FE1BB2" w:rsidRDefault="007D09F9" w:rsidP="00792CE5">
            <w:pPr>
              <w:tabs>
                <w:tab w:val="left" w:pos="6840"/>
              </w:tabs>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w:t>
            </w:r>
          </w:p>
        </w:tc>
        <w:tc>
          <w:tcPr>
            <w:tcW w:w="1371" w:type="dxa"/>
            <w:tcBorders>
              <w:bottom w:val="single" w:sz="4" w:space="0" w:color="auto"/>
            </w:tcBorders>
            <w:shd w:val="clear" w:color="auto" w:fill="auto"/>
            <w:vAlign w:val="bottom"/>
          </w:tcPr>
          <w:p w14:paraId="53EC314C" w14:textId="361D28B8" w:rsidR="00792CE5" w:rsidRPr="00FE1BB2" w:rsidRDefault="00792CE5" w:rsidP="00792CE5">
            <w:pPr>
              <w:tabs>
                <w:tab w:val="left" w:pos="6840"/>
              </w:tabs>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w:t>
            </w:r>
          </w:p>
        </w:tc>
      </w:tr>
      <w:tr w:rsidR="00792CE5" w:rsidRPr="00FE1BB2" w14:paraId="5ED15179" w14:textId="77777777" w:rsidTr="00A20447">
        <w:trPr>
          <w:cantSplit/>
        </w:trPr>
        <w:tc>
          <w:tcPr>
            <w:tcW w:w="3987" w:type="dxa"/>
            <w:shd w:val="clear" w:color="auto" w:fill="auto"/>
          </w:tcPr>
          <w:p w14:paraId="610C7EC4" w14:textId="77777777" w:rsidR="00792CE5" w:rsidRPr="00FE1BB2" w:rsidRDefault="00792CE5" w:rsidP="00792CE5">
            <w:pPr>
              <w:tabs>
                <w:tab w:val="left" w:pos="6840"/>
              </w:tabs>
              <w:ind w:left="-101"/>
              <w:rPr>
                <w:rFonts w:ascii="Arial" w:eastAsia="Arial Unicode MS" w:hAnsi="Arial" w:cs="Arial"/>
                <w:sz w:val="18"/>
                <w:szCs w:val="18"/>
                <w:cs/>
              </w:rPr>
            </w:pPr>
          </w:p>
        </w:tc>
        <w:tc>
          <w:tcPr>
            <w:tcW w:w="1367" w:type="dxa"/>
            <w:tcBorders>
              <w:top w:val="single" w:sz="4" w:space="0" w:color="auto"/>
            </w:tcBorders>
            <w:shd w:val="clear" w:color="auto" w:fill="FAFAFA"/>
            <w:vAlign w:val="bottom"/>
          </w:tcPr>
          <w:p w14:paraId="37680410" w14:textId="77777777" w:rsidR="00792CE5" w:rsidRPr="00FE1BB2" w:rsidRDefault="00792CE5" w:rsidP="00792CE5">
            <w:pPr>
              <w:tabs>
                <w:tab w:val="left" w:pos="6840"/>
              </w:tabs>
              <w:ind w:right="-72"/>
              <w:jc w:val="right"/>
              <w:rPr>
                <w:rFonts w:ascii="Arial" w:eastAsia="Arial Unicode MS" w:hAnsi="Arial" w:cs="Arial"/>
                <w:sz w:val="18"/>
                <w:szCs w:val="18"/>
              </w:rPr>
            </w:pPr>
          </w:p>
        </w:tc>
        <w:tc>
          <w:tcPr>
            <w:tcW w:w="1367" w:type="dxa"/>
            <w:tcBorders>
              <w:top w:val="single" w:sz="4" w:space="0" w:color="auto"/>
            </w:tcBorders>
            <w:shd w:val="clear" w:color="auto" w:fill="auto"/>
            <w:vAlign w:val="bottom"/>
          </w:tcPr>
          <w:p w14:paraId="2C70B201" w14:textId="77777777" w:rsidR="00792CE5" w:rsidRPr="00FE1BB2" w:rsidRDefault="00792CE5" w:rsidP="00792CE5">
            <w:pPr>
              <w:tabs>
                <w:tab w:val="left" w:pos="6840"/>
              </w:tabs>
              <w:ind w:right="-72"/>
              <w:jc w:val="right"/>
              <w:rPr>
                <w:rFonts w:ascii="Arial" w:eastAsia="Arial Unicode MS" w:hAnsi="Arial" w:cs="Arial"/>
                <w:sz w:val="18"/>
                <w:szCs w:val="18"/>
              </w:rPr>
            </w:pPr>
          </w:p>
        </w:tc>
        <w:tc>
          <w:tcPr>
            <w:tcW w:w="1367" w:type="dxa"/>
            <w:tcBorders>
              <w:top w:val="single" w:sz="4" w:space="0" w:color="auto"/>
            </w:tcBorders>
            <w:shd w:val="clear" w:color="auto" w:fill="FAFAFA"/>
            <w:vAlign w:val="bottom"/>
          </w:tcPr>
          <w:p w14:paraId="7A69A22F" w14:textId="77777777" w:rsidR="00792CE5" w:rsidRPr="00FE1BB2" w:rsidRDefault="00792CE5" w:rsidP="00792CE5">
            <w:pPr>
              <w:tabs>
                <w:tab w:val="left" w:pos="6840"/>
              </w:tabs>
              <w:ind w:right="-72"/>
              <w:jc w:val="right"/>
              <w:rPr>
                <w:rFonts w:ascii="Arial" w:eastAsia="Arial Unicode MS" w:hAnsi="Arial" w:cs="Arial"/>
                <w:sz w:val="18"/>
                <w:szCs w:val="18"/>
              </w:rPr>
            </w:pPr>
          </w:p>
        </w:tc>
        <w:tc>
          <w:tcPr>
            <w:tcW w:w="1371" w:type="dxa"/>
            <w:tcBorders>
              <w:top w:val="single" w:sz="4" w:space="0" w:color="auto"/>
            </w:tcBorders>
            <w:shd w:val="clear" w:color="auto" w:fill="auto"/>
            <w:vAlign w:val="bottom"/>
          </w:tcPr>
          <w:p w14:paraId="417FCC67" w14:textId="77777777" w:rsidR="00792CE5" w:rsidRPr="00FE1BB2" w:rsidRDefault="00792CE5" w:rsidP="00792CE5">
            <w:pPr>
              <w:tabs>
                <w:tab w:val="left" w:pos="6840"/>
              </w:tabs>
              <w:ind w:right="-72"/>
              <w:jc w:val="right"/>
              <w:rPr>
                <w:rFonts w:ascii="Arial" w:eastAsia="Arial Unicode MS" w:hAnsi="Arial" w:cs="Arial"/>
                <w:sz w:val="18"/>
                <w:szCs w:val="18"/>
              </w:rPr>
            </w:pPr>
          </w:p>
        </w:tc>
      </w:tr>
      <w:tr w:rsidR="00792CE5" w:rsidRPr="00FE1BB2" w14:paraId="567242DC" w14:textId="77777777" w:rsidTr="00A20447">
        <w:trPr>
          <w:cantSplit/>
        </w:trPr>
        <w:tc>
          <w:tcPr>
            <w:tcW w:w="3987" w:type="dxa"/>
            <w:shd w:val="clear" w:color="auto" w:fill="auto"/>
          </w:tcPr>
          <w:p w14:paraId="1F2F88CB" w14:textId="77777777" w:rsidR="00792CE5" w:rsidRPr="00FE1BB2" w:rsidRDefault="00792CE5" w:rsidP="00792CE5">
            <w:pPr>
              <w:tabs>
                <w:tab w:val="left" w:pos="6840"/>
              </w:tabs>
              <w:ind w:left="-101"/>
              <w:rPr>
                <w:rFonts w:ascii="Arial" w:eastAsia="Arial Unicode MS" w:hAnsi="Arial" w:cs="Arial"/>
                <w:sz w:val="18"/>
                <w:szCs w:val="18"/>
                <w:cs/>
              </w:rPr>
            </w:pPr>
            <w:r w:rsidRPr="00FE1BB2">
              <w:rPr>
                <w:rFonts w:ascii="Arial" w:eastAsia="Arial Unicode MS" w:hAnsi="Arial" w:cs="Arial"/>
                <w:sz w:val="18"/>
                <w:szCs w:val="18"/>
              </w:rPr>
              <w:t>Fuel, spare parts and supplies, net</w:t>
            </w:r>
          </w:p>
        </w:tc>
        <w:tc>
          <w:tcPr>
            <w:tcW w:w="1367" w:type="dxa"/>
            <w:tcBorders>
              <w:bottom w:val="single" w:sz="4" w:space="0" w:color="auto"/>
            </w:tcBorders>
            <w:shd w:val="clear" w:color="auto" w:fill="FAFAFA"/>
            <w:vAlign w:val="bottom"/>
          </w:tcPr>
          <w:p w14:paraId="7D9F948E" w14:textId="0C57EFAA" w:rsidR="00792CE5" w:rsidRPr="00FE1BB2" w:rsidRDefault="007D09F9" w:rsidP="00792CE5">
            <w:pPr>
              <w:tabs>
                <w:tab w:val="left" w:pos="6840"/>
              </w:tabs>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11,915</w:t>
            </w:r>
          </w:p>
        </w:tc>
        <w:tc>
          <w:tcPr>
            <w:tcW w:w="1367" w:type="dxa"/>
            <w:tcBorders>
              <w:bottom w:val="single" w:sz="4" w:space="0" w:color="auto"/>
            </w:tcBorders>
            <w:shd w:val="clear" w:color="auto" w:fill="auto"/>
            <w:vAlign w:val="bottom"/>
          </w:tcPr>
          <w:p w14:paraId="6E13105B" w14:textId="76FE4134" w:rsidR="00792CE5" w:rsidRPr="00FE1BB2" w:rsidRDefault="00792CE5" w:rsidP="00792CE5">
            <w:pPr>
              <w:tabs>
                <w:tab w:val="left" w:pos="6840"/>
              </w:tabs>
              <w:ind w:right="-72"/>
              <w:jc w:val="right"/>
              <w:rPr>
                <w:rFonts w:ascii="Arial" w:eastAsia="Arial Unicode MS" w:hAnsi="Arial" w:cs="Arial"/>
                <w:sz w:val="18"/>
                <w:szCs w:val="18"/>
                <w:lang w:val="en-US"/>
              </w:rPr>
            </w:pPr>
            <w:r w:rsidRPr="00FE1BB2">
              <w:rPr>
                <w:rFonts w:ascii="Arial" w:eastAsia="Arial Unicode MS" w:hAnsi="Arial" w:cs="Arial"/>
                <w:sz w:val="18"/>
                <w:szCs w:val="18"/>
              </w:rPr>
              <w:t>6</w:t>
            </w:r>
            <w:r w:rsidRPr="00FE1BB2">
              <w:rPr>
                <w:rFonts w:ascii="Arial" w:eastAsia="Arial Unicode MS" w:hAnsi="Arial" w:cs="Arial"/>
                <w:sz w:val="18"/>
                <w:szCs w:val="18"/>
                <w:lang w:val="en-US"/>
              </w:rPr>
              <w:t>,</w:t>
            </w:r>
            <w:r w:rsidRPr="00FE1BB2">
              <w:rPr>
                <w:rFonts w:ascii="Arial" w:eastAsia="Arial Unicode MS" w:hAnsi="Arial" w:cs="Arial"/>
                <w:sz w:val="18"/>
                <w:szCs w:val="18"/>
              </w:rPr>
              <w:t>938</w:t>
            </w:r>
          </w:p>
        </w:tc>
        <w:tc>
          <w:tcPr>
            <w:tcW w:w="1367" w:type="dxa"/>
            <w:tcBorders>
              <w:bottom w:val="single" w:sz="4" w:space="0" w:color="auto"/>
            </w:tcBorders>
            <w:shd w:val="clear" w:color="auto" w:fill="FAFAFA"/>
            <w:vAlign w:val="bottom"/>
          </w:tcPr>
          <w:p w14:paraId="6C676E2A" w14:textId="27CB77BB" w:rsidR="00792CE5" w:rsidRPr="00FE1BB2" w:rsidRDefault="007D09F9" w:rsidP="00792CE5">
            <w:pPr>
              <w:tabs>
                <w:tab w:val="left" w:pos="6840"/>
              </w:tabs>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771</w:t>
            </w:r>
          </w:p>
        </w:tc>
        <w:tc>
          <w:tcPr>
            <w:tcW w:w="1371" w:type="dxa"/>
            <w:tcBorders>
              <w:bottom w:val="single" w:sz="4" w:space="0" w:color="auto"/>
            </w:tcBorders>
            <w:shd w:val="clear" w:color="auto" w:fill="auto"/>
            <w:vAlign w:val="bottom"/>
          </w:tcPr>
          <w:p w14:paraId="56FA2BE1" w14:textId="5525256B" w:rsidR="00792CE5" w:rsidRPr="00FE1BB2" w:rsidRDefault="00792CE5" w:rsidP="00792CE5">
            <w:pPr>
              <w:tabs>
                <w:tab w:val="left" w:pos="6840"/>
              </w:tabs>
              <w:ind w:right="-72"/>
              <w:jc w:val="right"/>
              <w:rPr>
                <w:rFonts w:ascii="Arial" w:eastAsia="Arial Unicode MS" w:hAnsi="Arial" w:cs="Arial"/>
                <w:sz w:val="18"/>
                <w:szCs w:val="18"/>
              </w:rPr>
            </w:pPr>
            <w:r w:rsidRPr="00FE1BB2">
              <w:rPr>
                <w:rFonts w:ascii="Arial" w:eastAsia="Arial Unicode MS" w:hAnsi="Arial" w:cs="Arial"/>
                <w:sz w:val="18"/>
                <w:szCs w:val="18"/>
              </w:rPr>
              <w:t>649</w:t>
            </w:r>
          </w:p>
        </w:tc>
      </w:tr>
    </w:tbl>
    <w:p w14:paraId="787BCFE1" w14:textId="77777777" w:rsidR="009168BD" w:rsidRPr="00FE1BB2" w:rsidRDefault="009168BD" w:rsidP="00BD647D">
      <w:pPr>
        <w:ind w:left="540" w:hanging="540"/>
        <w:jc w:val="both"/>
        <w:rPr>
          <w:rFonts w:ascii="Arial" w:hAnsi="Arial" w:cs="Arial"/>
          <w:b/>
          <w:bCs/>
          <w:sz w:val="18"/>
          <w:szCs w:val="18"/>
        </w:rPr>
      </w:pPr>
    </w:p>
    <w:p w14:paraId="40E2E266" w14:textId="007DC2A4" w:rsidR="009168BD" w:rsidRPr="00FE1BB2" w:rsidRDefault="00E5217A" w:rsidP="00BD647D">
      <w:pPr>
        <w:rPr>
          <w:rFonts w:ascii="Arial" w:hAnsi="Arial" w:cs="Arial"/>
          <w:b/>
          <w:bCs/>
          <w:sz w:val="18"/>
          <w:szCs w:val="18"/>
        </w:rPr>
      </w:pPr>
      <w:r w:rsidRPr="00FE1BB2">
        <w:rPr>
          <w:rFonts w:ascii="Arial" w:hAnsi="Arial" w:cs="Arial"/>
          <w:b/>
          <w:bCs/>
          <w:sz w:val="18"/>
          <w:szCs w:val="18"/>
        </w:rPr>
        <w:br w:type="page"/>
      </w:r>
    </w:p>
    <w:p w14:paraId="77C05969" w14:textId="77777777" w:rsidR="000234D6" w:rsidRPr="00FE1BB2" w:rsidRDefault="000234D6" w:rsidP="00A20447">
      <w:pPr>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7D2EC7" w:rsidRPr="00FE1BB2" w14:paraId="32E9A96F" w14:textId="77777777" w:rsidTr="00A20447">
        <w:trPr>
          <w:trHeight w:val="386"/>
        </w:trPr>
        <w:tc>
          <w:tcPr>
            <w:tcW w:w="9461" w:type="dxa"/>
            <w:shd w:val="clear" w:color="auto" w:fill="FFA543"/>
            <w:vAlign w:val="center"/>
          </w:tcPr>
          <w:p w14:paraId="5B14400A" w14:textId="5780C9EA" w:rsidR="007D2EC7" w:rsidRPr="00FE1BB2" w:rsidRDefault="00AF69D3" w:rsidP="00F95D09">
            <w:pPr>
              <w:pStyle w:val="Heading"/>
              <w:ind w:left="504"/>
              <w:rPr>
                <w:rFonts w:ascii="Arial" w:hAnsi="Arial" w:cs="Arial"/>
                <w:cs/>
              </w:rPr>
            </w:pPr>
            <w:bookmarkStart w:id="7" w:name="_Hlk63122781"/>
            <w:r w:rsidRPr="00FE1BB2">
              <w:rPr>
                <w:rFonts w:ascii="Arial" w:hAnsi="Arial" w:cs="Arial"/>
              </w:rPr>
              <w:t>1</w:t>
            </w:r>
            <w:r w:rsidR="0058168B" w:rsidRPr="00FE1BB2">
              <w:rPr>
                <w:rFonts w:ascii="Arial" w:hAnsi="Arial" w:cs="Arial"/>
              </w:rPr>
              <w:t>8</w:t>
            </w:r>
            <w:r w:rsidR="007D2EC7" w:rsidRPr="00FE1BB2">
              <w:rPr>
                <w:rFonts w:ascii="Arial" w:hAnsi="Arial" w:cs="Arial"/>
              </w:rPr>
              <w:tab/>
              <w:t>Assets and liabilities held-for-sale</w:t>
            </w:r>
            <w:bookmarkEnd w:id="7"/>
          </w:p>
        </w:tc>
      </w:tr>
    </w:tbl>
    <w:p w14:paraId="4915CD15" w14:textId="77777777" w:rsidR="007D2EC7" w:rsidRPr="00FE1BB2" w:rsidRDefault="007D2EC7" w:rsidP="007D2EC7">
      <w:pPr>
        <w:jc w:val="both"/>
        <w:rPr>
          <w:rFonts w:ascii="Arial" w:hAnsi="Arial" w:cs="Arial"/>
          <w:b/>
          <w:bCs/>
          <w:sz w:val="18"/>
          <w:szCs w:val="18"/>
        </w:rPr>
      </w:pPr>
    </w:p>
    <w:p w14:paraId="476600A3" w14:textId="77777777" w:rsidR="00363FDA" w:rsidRPr="00FE1BB2" w:rsidRDefault="00363FDA" w:rsidP="00363FDA">
      <w:pPr>
        <w:ind w:left="540" w:hanging="540"/>
        <w:jc w:val="both"/>
        <w:rPr>
          <w:rFonts w:ascii="Arial" w:eastAsia="Arial Unicode MS" w:hAnsi="Arial" w:cs="Arial"/>
          <w:b/>
          <w:bCs/>
          <w:color w:val="CF4A02"/>
          <w:sz w:val="18"/>
          <w:szCs w:val="18"/>
        </w:rPr>
      </w:pPr>
      <w:bookmarkStart w:id="8" w:name="_Hlk63121822"/>
      <w:r w:rsidRPr="00FE1BB2">
        <w:rPr>
          <w:rFonts w:ascii="Arial" w:eastAsia="Arial Unicode MS" w:hAnsi="Arial" w:cs="Arial"/>
          <w:b/>
          <w:bCs/>
          <w:color w:val="CF4A02"/>
          <w:sz w:val="18"/>
          <w:szCs w:val="18"/>
        </w:rPr>
        <w:t>Ichinoseki Solar Power 1 GK</w:t>
      </w:r>
    </w:p>
    <w:p w14:paraId="2F335238" w14:textId="77777777" w:rsidR="00363FDA" w:rsidRPr="00FE1BB2" w:rsidRDefault="00363FDA" w:rsidP="00363FDA">
      <w:pPr>
        <w:jc w:val="both"/>
        <w:rPr>
          <w:rFonts w:ascii="Arial" w:hAnsi="Arial" w:cs="Arial"/>
          <w:sz w:val="18"/>
          <w:szCs w:val="18"/>
        </w:rPr>
      </w:pPr>
    </w:p>
    <w:p w14:paraId="5EE6027D" w14:textId="77777777" w:rsidR="00363FDA" w:rsidRPr="00FE1BB2" w:rsidRDefault="00363FDA" w:rsidP="00363FDA">
      <w:pPr>
        <w:jc w:val="both"/>
        <w:rPr>
          <w:rFonts w:ascii="Arial" w:hAnsi="Arial" w:cs="Arial"/>
          <w:sz w:val="18"/>
          <w:szCs w:val="18"/>
        </w:rPr>
      </w:pPr>
      <w:r w:rsidRPr="00FE1BB2">
        <w:rPr>
          <w:rFonts w:ascii="Arial" w:hAnsi="Arial" w:cs="Arial"/>
          <w:sz w:val="18"/>
          <w:szCs w:val="18"/>
        </w:rPr>
        <w:t xml:space="preserve">During the year 2021, the Company’s Board of Directors approved the Company to enter into a share purchase </w:t>
      </w:r>
      <w:r w:rsidRPr="00FE1BB2">
        <w:rPr>
          <w:rFonts w:ascii="Arial" w:hAnsi="Arial" w:cs="Arial"/>
          <w:spacing w:val="-2"/>
          <w:sz w:val="18"/>
          <w:szCs w:val="18"/>
        </w:rPr>
        <w:t>agreement with CES Iwate Taiyoko Hatsudensho GK to sell 100% of shareholding interests in Ichinoseki Solar Power 1 GK. The consideration amount was JPY 3,860 million which is equivalent to Baht 1,119 million. As at 31 December 2021</w:t>
      </w:r>
      <w:r w:rsidRPr="00FE1BB2">
        <w:rPr>
          <w:rFonts w:ascii="Arial" w:hAnsi="Arial" w:cs="Arial"/>
          <w:sz w:val="18"/>
          <w:szCs w:val="18"/>
        </w:rPr>
        <w:t>, the assets and liabilities (which are excluded related party transactions with the Company) of Ichinoseki Solar Power 1 GK of Baht 625 million were classified as the assets and liabilities held-for-sale in the consolidated statement of financial position. Also, the investment in the subsidiary of Baht 504 million was classified as the asset held-for-sale in the separate statement of financial position.</w:t>
      </w:r>
    </w:p>
    <w:p w14:paraId="38FA4E93" w14:textId="77777777" w:rsidR="00363FDA" w:rsidRPr="00FE1BB2" w:rsidRDefault="00363FDA" w:rsidP="00363FDA">
      <w:pPr>
        <w:jc w:val="both"/>
        <w:rPr>
          <w:rFonts w:ascii="Arial" w:hAnsi="Arial" w:cs="Arial"/>
          <w:sz w:val="18"/>
          <w:szCs w:val="18"/>
        </w:rPr>
      </w:pPr>
    </w:p>
    <w:p w14:paraId="4AEEBC58" w14:textId="3B237410" w:rsidR="001F3C14" w:rsidRPr="00FE1BB2" w:rsidRDefault="00363FDA" w:rsidP="00363FDA">
      <w:pPr>
        <w:jc w:val="both"/>
        <w:rPr>
          <w:rFonts w:ascii="Arial" w:eastAsia="Arial Unicode MS" w:hAnsi="Arial" w:cs="Arial"/>
          <w:spacing w:val="-4"/>
          <w:sz w:val="18"/>
          <w:szCs w:val="18"/>
        </w:rPr>
      </w:pPr>
      <w:r w:rsidRPr="00FE1BB2">
        <w:rPr>
          <w:rFonts w:ascii="Arial" w:hAnsi="Arial" w:cs="Arial"/>
          <w:sz w:val="18"/>
          <w:szCs w:val="18"/>
        </w:rPr>
        <w:t xml:space="preserve">On 18 March 2022, the Company subsequently entered into the share purchase agreement and completely transferred shares on the same date. The Company fully received the aforementioned share capital on 27 May 2022. Consequently, the company recognised the gain on disposal of such investment amounting to Baht 789 million in the consolidated statement of income for the year ended 31 December 2022 and Baht 769 million in the separate statement of income for the year </w:t>
      </w:r>
      <w:r w:rsidR="00860058">
        <w:rPr>
          <w:rFonts w:ascii="Arial" w:hAnsi="Arial" w:cs="Arial"/>
          <w:sz w:val="18"/>
          <w:szCs w:val="18"/>
        </w:rPr>
        <w:t xml:space="preserve">then </w:t>
      </w:r>
      <w:r w:rsidRPr="00FE1BB2">
        <w:rPr>
          <w:rFonts w:ascii="Arial" w:hAnsi="Arial" w:cs="Arial"/>
          <w:sz w:val="18"/>
          <w:szCs w:val="18"/>
        </w:rPr>
        <w:t>ended</w:t>
      </w:r>
      <w:r w:rsidR="00860058">
        <w:rPr>
          <w:rFonts w:ascii="Arial" w:hAnsi="Arial" w:cs="Arial"/>
          <w:sz w:val="18"/>
          <w:szCs w:val="18"/>
        </w:rPr>
        <w:t xml:space="preserve"> </w:t>
      </w:r>
      <w:r w:rsidR="00860058" w:rsidRPr="00FE1BB2">
        <w:rPr>
          <w:rFonts w:ascii="Arial" w:hAnsi="Arial" w:cs="Arial"/>
          <w:sz w:val="18"/>
          <w:szCs w:val="18"/>
        </w:rPr>
        <w:t>as other income</w:t>
      </w:r>
      <w:r w:rsidRPr="00FE1BB2">
        <w:rPr>
          <w:rFonts w:ascii="Arial" w:hAnsi="Arial" w:cs="Arial"/>
          <w:sz w:val="18"/>
          <w:szCs w:val="18"/>
        </w:rPr>
        <w:t>.</w:t>
      </w:r>
    </w:p>
    <w:p w14:paraId="72CACC58" w14:textId="28EC00A8" w:rsidR="001F3C14" w:rsidRPr="00FE1BB2" w:rsidRDefault="001F3C14" w:rsidP="007D2EC7">
      <w:pPr>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9168BD" w:rsidRPr="00FE1BB2" w14:paraId="161654DC" w14:textId="77777777" w:rsidTr="00A20447">
        <w:trPr>
          <w:trHeight w:val="386"/>
        </w:trPr>
        <w:tc>
          <w:tcPr>
            <w:tcW w:w="9461" w:type="dxa"/>
            <w:shd w:val="clear" w:color="auto" w:fill="FFA543"/>
            <w:vAlign w:val="center"/>
          </w:tcPr>
          <w:bookmarkEnd w:id="8"/>
          <w:p w14:paraId="1B689484" w14:textId="5983561B" w:rsidR="009168BD" w:rsidRPr="00FE1BB2" w:rsidRDefault="00AF69D3" w:rsidP="00BD647D">
            <w:pPr>
              <w:pStyle w:val="Heading"/>
              <w:ind w:left="504"/>
              <w:rPr>
                <w:rFonts w:ascii="Arial" w:hAnsi="Arial" w:cs="Arial"/>
                <w:cs/>
              </w:rPr>
            </w:pPr>
            <w:r w:rsidRPr="00FE1BB2">
              <w:rPr>
                <w:rFonts w:ascii="Arial" w:hAnsi="Arial" w:cs="Arial"/>
              </w:rPr>
              <w:t>1</w:t>
            </w:r>
            <w:r w:rsidR="0058168B" w:rsidRPr="00FE1BB2">
              <w:rPr>
                <w:rFonts w:ascii="Arial" w:hAnsi="Arial" w:cs="Arial"/>
              </w:rPr>
              <w:t>9</w:t>
            </w:r>
            <w:r w:rsidR="009168BD" w:rsidRPr="00FE1BB2">
              <w:rPr>
                <w:rFonts w:ascii="Arial" w:hAnsi="Arial" w:cs="Arial"/>
              </w:rPr>
              <w:tab/>
              <w:t>Investments in subsidiaries, associates and joint ventures</w:t>
            </w:r>
          </w:p>
        </w:tc>
      </w:tr>
    </w:tbl>
    <w:p w14:paraId="71C24BA5" w14:textId="77777777" w:rsidR="009168BD" w:rsidRPr="00FE1BB2" w:rsidRDefault="009168BD" w:rsidP="00BD647D">
      <w:pPr>
        <w:ind w:left="540" w:hanging="540"/>
        <w:jc w:val="both"/>
        <w:rPr>
          <w:rFonts w:ascii="Arial" w:hAnsi="Arial" w:cs="Arial"/>
          <w:b/>
          <w:bCs/>
          <w:sz w:val="18"/>
          <w:szCs w:val="18"/>
        </w:rPr>
      </w:pPr>
    </w:p>
    <w:tbl>
      <w:tblPr>
        <w:tblW w:w="4974" w:type="pct"/>
        <w:tblInd w:w="45" w:type="dxa"/>
        <w:tblLook w:val="0000" w:firstRow="0" w:lastRow="0" w:firstColumn="0" w:lastColumn="0" w:noHBand="0" w:noVBand="0"/>
      </w:tblPr>
      <w:tblGrid>
        <w:gridCol w:w="4061"/>
        <w:gridCol w:w="1338"/>
        <w:gridCol w:w="1340"/>
        <w:gridCol w:w="1338"/>
        <w:gridCol w:w="1335"/>
      </w:tblGrid>
      <w:tr w:rsidR="009168BD" w:rsidRPr="00FE1BB2" w14:paraId="3E7D3AAE" w14:textId="77777777" w:rsidTr="00A20447">
        <w:trPr>
          <w:cantSplit/>
        </w:trPr>
        <w:tc>
          <w:tcPr>
            <w:tcW w:w="2157" w:type="pct"/>
            <w:shd w:val="clear" w:color="auto" w:fill="auto"/>
          </w:tcPr>
          <w:p w14:paraId="45DCDCF8" w14:textId="77777777" w:rsidR="009168BD" w:rsidRPr="00FE1BB2" w:rsidRDefault="009168BD" w:rsidP="00BD647D">
            <w:pPr>
              <w:tabs>
                <w:tab w:val="left" w:pos="6840"/>
              </w:tabs>
              <w:ind w:left="-101"/>
              <w:jc w:val="thaiDistribute"/>
              <w:rPr>
                <w:rFonts w:ascii="Arial" w:eastAsia="Arial Unicode MS" w:hAnsi="Arial" w:cs="Arial"/>
                <w:sz w:val="18"/>
                <w:szCs w:val="18"/>
              </w:rPr>
            </w:pPr>
            <w:bookmarkStart w:id="9" w:name="_Hlk29538409"/>
            <w:r w:rsidRPr="00FE1BB2">
              <w:rPr>
                <w:rFonts w:ascii="Arial" w:eastAsia="Arial Unicode MS" w:hAnsi="Arial" w:cs="Arial"/>
                <w:sz w:val="18"/>
                <w:szCs w:val="18"/>
                <w:lang w:val="en-US"/>
              </w:rPr>
              <w:br w:type="page"/>
            </w:r>
          </w:p>
        </w:tc>
        <w:tc>
          <w:tcPr>
            <w:tcW w:w="1423" w:type="pct"/>
            <w:gridSpan w:val="2"/>
            <w:tcBorders>
              <w:top w:val="single" w:sz="4" w:space="0" w:color="auto"/>
              <w:bottom w:val="single" w:sz="4" w:space="0" w:color="auto"/>
            </w:tcBorders>
            <w:shd w:val="clear" w:color="auto" w:fill="auto"/>
          </w:tcPr>
          <w:p w14:paraId="451602D1" w14:textId="77777777" w:rsidR="009168BD" w:rsidRPr="00FE1BB2" w:rsidRDefault="009168BD" w:rsidP="00BD647D">
            <w:pPr>
              <w:ind w:right="-72"/>
              <w:jc w:val="right"/>
              <w:rPr>
                <w:rFonts w:ascii="Arial" w:hAnsi="Arial" w:cs="Arial"/>
                <w:b/>
                <w:bCs/>
                <w:sz w:val="18"/>
                <w:szCs w:val="18"/>
              </w:rPr>
            </w:pPr>
            <w:r w:rsidRPr="00FE1BB2">
              <w:rPr>
                <w:rFonts w:ascii="Arial" w:hAnsi="Arial" w:cs="Arial"/>
                <w:b/>
                <w:bCs/>
                <w:sz w:val="18"/>
                <w:szCs w:val="18"/>
              </w:rPr>
              <w:t xml:space="preserve">Consolidated </w:t>
            </w:r>
          </w:p>
          <w:p w14:paraId="7876D4E7" w14:textId="77777777" w:rsidR="009168BD" w:rsidRPr="00FE1BB2" w:rsidRDefault="009168BD" w:rsidP="00BD647D">
            <w:pPr>
              <w:tabs>
                <w:tab w:val="left" w:pos="6840"/>
              </w:tabs>
              <w:ind w:right="-72"/>
              <w:jc w:val="right"/>
              <w:rPr>
                <w:rFonts w:ascii="Arial" w:eastAsia="Arial Unicode MS" w:hAnsi="Arial" w:cs="Arial"/>
                <w:b/>
                <w:bCs/>
                <w:sz w:val="18"/>
                <w:szCs w:val="18"/>
              </w:rPr>
            </w:pPr>
            <w:r w:rsidRPr="00FE1BB2">
              <w:rPr>
                <w:rFonts w:ascii="Arial" w:hAnsi="Arial" w:cs="Arial"/>
                <w:b/>
                <w:bCs/>
                <w:sz w:val="18"/>
                <w:szCs w:val="18"/>
              </w:rPr>
              <w:t>financial statements</w:t>
            </w:r>
          </w:p>
        </w:tc>
        <w:tc>
          <w:tcPr>
            <w:tcW w:w="1421" w:type="pct"/>
            <w:gridSpan w:val="2"/>
            <w:tcBorders>
              <w:top w:val="single" w:sz="4" w:space="0" w:color="auto"/>
              <w:bottom w:val="single" w:sz="4" w:space="0" w:color="auto"/>
            </w:tcBorders>
            <w:shd w:val="clear" w:color="auto" w:fill="auto"/>
          </w:tcPr>
          <w:p w14:paraId="01D29EFA" w14:textId="77777777" w:rsidR="009168BD" w:rsidRPr="00FE1BB2" w:rsidRDefault="009168BD" w:rsidP="00BD647D">
            <w:pPr>
              <w:ind w:right="-72"/>
              <w:jc w:val="right"/>
              <w:rPr>
                <w:rFonts w:ascii="Arial" w:hAnsi="Arial" w:cs="Arial"/>
                <w:b/>
                <w:bCs/>
                <w:sz w:val="18"/>
                <w:szCs w:val="18"/>
              </w:rPr>
            </w:pPr>
            <w:r w:rsidRPr="00FE1BB2">
              <w:rPr>
                <w:rFonts w:ascii="Arial" w:hAnsi="Arial" w:cs="Arial"/>
                <w:b/>
                <w:bCs/>
                <w:sz w:val="18"/>
                <w:szCs w:val="18"/>
              </w:rPr>
              <w:t xml:space="preserve">Separate </w:t>
            </w:r>
          </w:p>
          <w:p w14:paraId="08299672" w14:textId="77777777" w:rsidR="009168BD" w:rsidRPr="00FE1BB2" w:rsidRDefault="009168BD" w:rsidP="00BD647D">
            <w:pPr>
              <w:tabs>
                <w:tab w:val="left" w:pos="6840"/>
              </w:tabs>
              <w:ind w:right="-72"/>
              <w:jc w:val="right"/>
              <w:rPr>
                <w:rFonts w:ascii="Arial" w:eastAsia="Arial Unicode MS" w:hAnsi="Arial" w:cs="Arial"/>
                <w:b/>
                <w:bCs/>
                <w:sz w:val="18"/>
                <w:szCs w:val="18"/>
              </w:rPr>
            </w:pPr>
            <w:r w:rsidRPr="00FE1BB2">
              <w:rPr>
                <w:rFonts w:ascii="Arial" w:hAnsi="Arial" w:cs="Arial"/>
                <w:b/>
                <w:bCs/>
                <w:sz w:val="18"/>
                <w:szCs w:val="18"/>
              </w:rPr>
              <w:t>financial statements</w:t>
            </w:r>
          </w:p>
        </w:tc>
      </w:tr>
      <w:tr w:rsidR="00C000C4" w:rsidRPr="00FE1BB2" w14:paraId="3CFEFEA3" w14:textId="77777777" w:rsidTr="00A20447">
        <w:trPr>
          <w:cantSplit/>
        </w:trPr>
        <w:tc>
          <w:tcPr>
            <w:tcW w:w="2157" w:type="pct"/>
            <w:shd w:val="clear" w:color="auto" w:fill="auto"/>
          </w:tcPr>
          <w:p w14:paraId="6540F692" w14:textId="23278D37" w:rsidR="00C000C4" w:rsidRPr="00FE1BB2" w:rsidRDefault="00C000C4" w:rsidP="00C000C4">
            <w:pPr>
              <w:ind w:left="-101" w:right="-72"/>
              <w:rPr>
                <w:rFonts w:ascii="Arial" w:eastAsia="Arial Unicode MS" w:hAnsi="Arial" w:cs="Arial"/>
                <w:b/>
                <w:bCs/>
                <w:sz w:val="18"/>
                <w:szCs w:val="18"/>
              </w:rPr>
            </w:pPr>
            <w:r w:rsidRPr="00FE1BB2">
              <w:rPr>
                <w:rFonts w:ascii="Arial" w:eastAsia="Arial Unicode MS" w:hAnsi="Arial" w:cs="Arial"/>
                <w:b/>
                <w:bCs/>
                <w:sz w:val="18"/>
                <w:szCs w:val="18"/>
              </w:rPr>
              <w:t xml:space="preserve">As at </w:t>
            </w:r>
            <w:r w:rsidR="00AF69D3" w:rsidRPr="00FE1BB2">
              <w:rPr>
                <w:rFonts w:ascii="Arial" w:hAnsi="Arial" w:cs="Arial"/>
                <w:b/>
                <w:bCs/>
                <w:sz w:val="18"/>
                <w:szCs w:val="18"/>
              </w:rPr>
              <w:t>31</w:t>
            </w:r>
            <w:r w:rsidRPr="00FE1BB2">
              <w:rPr>
                <w:rFonts w:ascii="Arial" w:hAnsi="Arial" w:cs="Arial"/>
                <w:b/>
                <w:bCs/>
                <w:sz w:val="18"/>
                <w:szCs w:val="18"/>
              </w:rPr>
              <w:t xml:space="preserve"> December</w:t>
            </w:r>
          </w:p>
        </w:tc>
        <w:tc>
          <w:tcPr>
            <w:tcW w:w="711" w:type="pct"/>
            <w:tcBorders>
              <w:top w:val="single" w:sz="4" w:space="0" w:color="auto"/>
            </w:tcBorders>
            <w:shd w:val="clear" w:color="auto" w:fill="auto"/>
          </w:tcPr>
          <w:p w14:paraId="08403A00" w14:textId="40001047" w:rsidR="00C000C4" w:rsidRPr="00FE1BB2" w:rsidRDefault="005E25DA" w:rsidP="00C000C4">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2022</w:t>
            </w:r>
          </w:p>
        </w:tc>
        <w:tc>
          <w:tcPr>
            <w:tcW w:w="712" w:type="pct"/>
            <w:tcBorders>
              <w:top w:val="single" w:sz="4" w:space="0" w:color="auto"/>
            </w:tcBorders>
            <w:shd w:val="clear" w:color="auto" w:fill="auto"/>
          </w:tcPr>
          <w:p w14:paraId="22FDC840" w14:textId="55BD793F" w:rsidR="00C000C4" w:rsidRPr="00FE1BB2" w:rsidRDefault="00B34C91" w:rsidP="00C000C4">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2021</w:t>
            </w:r>
          </w:p>
        </w:tc>
        <w:tc>
          <w:tcPr>
            <w:tcW w:w="711" w:type="pct"/>
            <w:tcBorders>
              <w:top w:val="single" w:sz="4" w:space="0" w:color="auto"/>
            </w:tcBorders>
            <w:shd w:val="clear" w:color="auto" w:fill="auto"/>
          </w:tcPr>
          <w:p w14:paraId="7CF80634" w14:textId="2A577A31" w:rsidR="00C000C4" w:rsidRPr="00FE1BB2" w:rsidRDefault="005E25DA" w:rsidP="00C000C4">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2022</w:t>
            </w:r>
          </w:p>
        </w:tc>
        <w:tc>
          <w:tcPr>
            <w:tcW w:w="710" w:type="pct"/>
            <w:tcBorders>
              <w:top w:val="single" w:sz="4" w:space="0" w:color="auto"/>
            </w:tcBorders>
            <w:shd w:val="clear" w:color="auto" w:fill="auto"/>
          </w:tcPr>
          <w:p w14:paraId="5212F99E" w14:textId="3D4249A3" w:rsidR="00C000C4" w:rsidRPr="00FE1BB2" w:rsidRDefault="00B34C91" w:rsidP="00C000C4">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2021</w:t>
            </w:r>
          </w:p>
        </w:tc>
      </w:tr>
      <w:tr w:rsidR="009168BD" w:rsidRPr="00FE1BB2" w14:paraId="57F43F25" w14:textId="77777777" w:rsidTr="00A20447">
        <w:trPr>
          <w:cantSplit/>
        </w:trPr>
        <w:tc>
          <w:tcPr>
            <w:tcW w:w="2157" w:type="pct"/>
            <w:shd w:val="clear" w:color="auto" w:fill="auto"/>
          </w:tcPr>
          <w:p w14:paraId="1D7B7DB2" w14:textId="77777777" w:rsidR="009168BD" w:rsidRPr="00FE1BB2" w:rsidRDefault="009168BD" w:rsidP="00BD647D">
            <w:pPr>
              <w:ind w:left="-101" w:right="-72"/>
              <w:rPr>
                <w:rFonts w:ascii="Arial" w:eastAsia="Arial Unicode MS" w:hAnsi="Arial" w:cs="Arial"/>
                <w:sz w:val="18"/>
                <w:szCs w:val="18"/>
              </w:rPr>
            </w:pPr>
          </w:p>
        </w:tc>
        <w:tc>
          <w:tcPr>
            <w:tcW w:w="711" w:type="pct"/>
            <w:tcBorders>
              <w:bottom w:val="single" w:sz="4" w:space="0" w:color="auto"/>
            </w:tcBorders>
            <w:shd w:val="clear" w:color="auto" w:fill="auto"/>
          </w:tcPr>
          <w:p w14:paraId="2591DE46" w14:textId="77777777" w:rsidR="009168BD" w:rsidRPr="00FE1BB2" w:rsidRDefault="009168BD" w:rsidP="00BD647D">
            <w:pPr>
              <w:ind w:right="-72"/>
              <w:jc w:val="right"/>
              <w:rPr>
                <w:rFonts w:ascii="Arial" w:eastAsia="Arial Unicode MS" w:hAnsi="Arial" w:cs="Arial"/>
                <w:b/>
                <w:bCs/>
                <w:sz w:val="18"/>
                <w:szCs w:val="18"/>
              </w:rPr>
            </w:pPr>
            <w:r w:rsidRPr="00FE1BB2">
              <w:rPr>
                <w:rFonts w:ascii="Arial" w:eastAsia="Arial Unicode MS" w:hAnsi="Arial" w:cs="Arial"/>
                <w:b/>
                <w:bCs/>
                <w:sz w:val="18"/>
                <w:szCs w:val="18"/>
              </w:rPr>
              <w:t xml:space="preserve">Million </w:t>
            </w:r>
            <w:r w:rsidR="00286B04" w:rsidRPr="00FE1BB2">
              <w:rPr>
                <w:rFonts w:ascii="Arial" w:eastAsia="Arial Unicode MS" w:hAnsi="Arial" w:cs="Arial"/>
                <w:b/>
                <w:bCs/>
                <w:sz w:val="18"/>
                <w:szCs w:val="18"/>
              </w:rPr>
              <w:t>Baht</w:t>
            </w:r>
          </w:p>
        </w:tc>
        <w:tc>
          <w:tcPr>
            <w:tcW w:w="712" w:type="pct"/>
            <w:tcBorders>
              <w:bottom w:val="single" w:sz="4" w:space="0" w:color="auto"/>
            </w:tcBorders>
            <w:shd w:val="clear" w:color="auto" w:fill="auto"/>
          </w:tcPr>
          <w:p w14:paraId="6808D747" w14:textId="77777777" w:rsidR="009168BD" w:rsidRPr="00FE1BB2" w:rsidRDefault="009168BD" w:rsidP="00BD647D">
            <w:pPr>
              <w:ind w:right="-72"/>
              <w:jc w:val="right"/>
              <w:rPr>
                <w:rFonts w:ascii="Arial" w:eastAsia="Arial Unicode MS" w:hAnsi="Arial" w:cs="Arial"/>
                <w:b/>
                <w:bCs/>
                <w:sz w:val="18"/>
                <w:szCs w:val="18"/>
              </w:rPr>
            </w:pPr>
            <w:r w:rsidRPr="00FE1BB2">
              <w:rPr>
                <w:rFonts w:ascii="Arial" w:eastAsia="Arial Unicode MS" w:hAnsi="Arial" w:cs="Arial"/>
                <w:b/>
                <w:bCs/>
                <w:sz w:val="18"/>
                <w:szCs w:val="18"/>
              </w:rPr>
              <w:t xml:space="preserve">Million </w:t>
            </w:r>
            <w:r w:rsidR="00286B04" w:rsidRPr="00FE1BB2">
              <w:rPr>
                <w:rFonts w:ascii="Arial" w:eastAsia="Arial Unicode MS" w:hAnsi="Arial" w:cs="Arial"/>
                <w:b/>
                <w:bCs/>
                <w:sz w:val="18"/>
                <w:szCs w:val="18"/>
              </w:rPr>
              <w:t>Baht</w:t>
            </w:r>
          </w:p>
        </w:tc>
        <w:tc>
          <w:tcPr>
            <w:tcW w:w="711" w:type="pct"/>
            <w:tcBorders>
              <w:bottom w:val="single" w:sz="4" w:space="0" w:color="auto"/>
            </w:tcBorders>
            <w:shd w:val="clear" w:color="auto" w:fill="auto"/>
          </w:tcPr>
          <w:p w14:paraId="3637B34F" w14:textId="77777777" w:rsidR="009168BD" w:rsidRPr="00FE1BB2" w:rsidRDefault="009168BD" w:rsidP="00BD647D">
            <w:pPr>
              <w:ind w:right="-72"/>
              <w:jc w:val="right"/>
              <w:rPr>
                <w:rFonts w:ascii="Arial" w:eastAsia="Arial Unicode MS" w:hAnsi="Arial" w:cs="Arial"/>
                <w:b/>
                <w:bCs/>
                <w:sz w:val="18"/>
                <w:szCs w:val="18"/>
              </w:rPr>
            </w:pPr>
            <w:r w:rsidRPr="00FE1BB2">
              <w:rPr>
                <w:rFonts w:ascii="Arial" w:eastAsia="Arial Unicode MS" w:hAnsi="Arial" w:cs="Arial"/>
                <w:b/>
                <w:bCs/>
                <w:sz w:val="18"/>
                <w:szCs w:val="18"/>
              </w:rPr>
              <w:t xml:space="preserve">Million </w:t>
            </w:r>
            <w:r w:rsidR="00286B04" w:rsidRPr="00FE1BB2">
              <w:rPr>
                <w:rFonts w:ascii="Arial" w:eastAsia="Arial Unicode MS" w:hAnsi="Arial" w:cs="Arial"/>
                <w:b/>
                <w:bCs/>
                <w:sz w:val="18"/>
                <w:szCs w:val="18"/>
              </w:rPr>
              <w:t>Baht</w:t>
            </w:r>
          </w:p>
        </w:tc>
        <w:tc>
          <w:tcPr>
            <w:tcW w:w="710" w:type="pct"/>
            <w:tcBorders>
              <w:bottom w:val="single" w:sz="4" w:space="0" w:color="auto"/>
            </w:tcBorders>
            <w:shd w:val="clear" w:color="auto" w:fill="auto"/>
          </w:tcPr>
          <w:p w14:paraId="11E6A27D" w14:textId="77777777" w:rsidR="009168BD" w:rsidRPr="00FE1BB2" w:rsidRDefault="009168BD" w:rsidP="00BD647D">
            <w:pPr>
              <w:ind w:right="-72"/>
              <w:jc w:val="right"/>
              <w:rPr>
                <w:rFonts w:ascii="Arial" w:eastAsia="Arial Unicode MS" w:hAnsi="Arial" w:cs="Arial"/>
                <w:b/>
                <w:bCs/>
                <w:sz w:val="18"/>
                <w:szCs w:val="18"/>
              </w:rPr>
            </w:pPr>
            <w:r w:rsidRPr="00FE1BB2">
              <w:rPr>
                <w:rFonts w:ascii="Arial" w:eastAsia="Arial Unicode MS" w:hAnsi="Arial" w:cs="Arial"/>
                <w:b/>
                <w:bCs/>
                <w:sz w:val="18"/>
                <w:szCs w:val="18"/>
              </w:rPr>
              <w:t xml:space="preserve">Million </w:t>
            </w:r>
            <w:r w:rsidR="00286B04" w:rsidRPr="00FE1BB2">
              <w:rPr>
                <w:rFonts w:ascii="Arial" w:eastAsia="Arial Unicode MS" w:hAnsi="Arial" w:cs="Arial"/>
                <w:b/>
                <w:bCs/>
                <w:sz w:val="18"/>
                <w:szCs w:val="18"/>
              </w:rPr>
              <w:t>Baht</w:t>
            </w:r>
          </w:p>
        </w:tc>
      </w:tr>
      <w:tr w:rsidR="009168BD" w:rsidRPr="00FE1BB2" w14:paraId="7F4EE234" w14:textId="77777777" w:rsidTr="00A20447">
        <w:trPr>
          <w:cantSplit/>
        </w:trPr>
        <w:tc>
          <w:tcPr>
            <w:tcW w:w="2157" w:type="pct"/>
            <w:shd w:val="clear" w:color="auto" w:fill="auto"/>
          </w:tcPr>
          <w:p w14:paraId="50274EF3" w14:textId="77777777" w:rsidR="009168BD" w:rsidRPr="00FE1BB2" w:rsidRDefault="009168BD" w:rsidP="00BD647D">
            <w:pPr>
              <w:ind w:left="-101"/>
              <w:jc w:val="thaiDistribute"/>
              <w:rPr>
                <w:rFonts w:ascii="Arial" w:eastAsia="Arial Unicode MS" w:hAnsi="Arial" w:cs="Arial"/>
                <w:b/>
                <w:bCs/>
                <w:sz w:val="18"/>
                <w:szCs w:val="18"/>
                <w:cs/>
              </w:rPr>
            </w:pPr>
          </w:p>
        </w:tc>
        <w:tc>
          <w:tcPr>
            <w:tcW w:w="711" w:type="pct"/>
            <w:tcBorders>
              <w:top w:val="single" w:sz="4" w:space="0" w:color="auto"/>
            </w:tcBorders>
            <w:shd w:val="clear" w:color="auto" w:fill="FAFAFA"/>
          </w:tcPr>
          <w:p w14:paraId="0F0C9852" w14:textId="77777777" w:rsidR="009168BD" w:rsidRPr="00FE1BB2" w:rsidRDefault="009168BD" w:rsidP="00BD647D">
            <w:pPr>
              <w:ind w:right="-72"/>
              <w:jc w:val="right"/>
              <w:rPr>
                <w:rFonts w:ascii="Arial" w:eastAsia="Arial Unicode MS" w:hAnsi="Arial" w:cs="Arial"/>
                <w:b/>
                <w:bCs/>
                <w:sz w:val="18"/>
                <w:szCs w:val="18"/>
              </w:rPr>
            </w:pPr>
          </w:p>
        </w:tc>
        <w:tc>
          <w:tcPr>
            <w:tcW w:w="712" w:type="pct"/>
            <w:tcBorders>
              <w:top w:val="single" w:sz="4" w:space="0" w:color="auto"/>
            </w:tcBorders>
            <w:shd w:val="clear" w:color="auto" w:fill="auto"/>
          </w:tcPr>
          <w:p w14:paraId="713C45AC" w14:textId="77777777" w:rsidR="009168BD" w:rsidRPr="00FE1BB2" w:rsidRDefault="009168BD" w:rsidP="00BD647D">
            <w:pPr>
              <w:ind w:right="-72"/>
              <w:jc w:val="right"/>
              <w:rPr>
                <w:rFonts w:ascii="Arial" w:eastAsia="Arial Unicode MS" w:hAnsi="Arial" w:cs="Arial"/>
                <w:b/>
                <w:bCs/>
                <w:sz w:val="18"/>
                <w:szCs w:val="18"/>
              </w:rPr>
            </w:pPr>
          </w:p>
        </w:tc>
        <w:tc>
          <w:tcPr>
            <w:tcW w:w="711" w:type="pct"/>
            <w:tcBorders>
              <w:top w:val="single" w:sz="4" w:space="0" w:color="auto"/>
            </w:tcBorders>
            <w:shd w:val="clear" w:color="auto" w:fill="FAFAFA"/>
          </w:tcPr>
          <w:p w14:paraId="3049C70E" w14:textId="77777777" w:rsidR="009168BD" w:rsidRPr="00FE1BB2" w:rsidRDefault="009168BD" w:rsidP="00BD647D">
            <w:pPr>
              <w:ind w:right="-72"/>
              <w:jc w:val="right"/>
              <w:rPr>
                <w:rFonts w:ascii="Arial" w:eastAsia="Arial Unicode MS" w:hAnsi="Arial" w:cs="Arial"/>
                <w:b/>
                <w:bCs/>
                <w:sz w:val="18"/>
                <w:szCs w:val="18"/>
              </w:rPr>
            </w:pPr>
          </w:p>
        </w:tc>
        <w:tc>
          <w:tcPr>
            <w:tcW w:w="710" w:type="pct"/>
            <w:tcBorders>
              <w:top w:val="single" w:sz="4" w:space="0" w:color="auto"/>
            </w:tcBorders>
            <w:shd w:val="clear" w:color="auto" w:fill="auto"/>
          </w:tcPr>
          <w:p w14:paraId="19662966" w14:textId="77777777" w:rsidR="009168BD" w:rsidRPr="00FE1BB2" w:rsidRDefault="009168BD" w:rsidP="00BD647D">
            <w:pPr>
              <w:ind w:right="-72"/>
              <w:jc w:val="right"/>
              <w:rPr>
                <w:rFonts w:ascii="Arial" w:eastAsia="Arial Unicode MS" w:hAnsi="Arial" w:cs="Arial"/>
                <w:b/>
                <w:bCs/>
                <w:sz w:val="18"/>
                <w:szCs w:val="18"/>
              </w:rPr>
            </w:pPr>
          </w:p>
        </w:tc>
      </w:tr>
      <w:bookmarkEnd w:id="9"/>
      <w:tr w:rsidR="00792CE5" w:rsidRPr="00FE1BB2" w14:paraId="17C9274A" w14:textId="77777777" w:rsidTr="00A20447">
        <w:trPr>
          <w:cantSplit/>
        </w:trPr>
        <w:tc>
          <w:tcPr>
            <w:tcW w:w="2157" w:type="pct"/>
            <w:shd w:val="clear" w:color="auto" w:fill="auto"/>
          </w:tcPr>
          <w:p w14:paraId="1048CEEB" w14:textId="734360D3" w:rsidR="00792CE5" w:rsidRPr="00FE1BB2" w:rsidRDefault="00792CE5" w:rsidP="00792CE5">
            <w:pPr>
              <w:ind w:left="-101" w:right="-72"/>
              <w:rPr>
                <w:rFonts w:ascii="Arial" w:eastAsia="Arial Unicode MS" w:hAnsi="Arial" w:cs="Arial"/>
                <w:sz w:val="18"/>
                <w:szCs w:val="18"/>
              </w:rPr>
            </w:pPr>
            <w:r w:rsidRPr="00FE1BB2">
              <w:rPr>
                <w:rFonts w:ascii="Arial" w:eastAsia="Arial Unicode MS" w:hAnsi="Arial" w:cs="Arial"/>
                <w:sz w:val="18"/>
                <w:szCs w:val="18"/>
              </w:rPr>
              <w:t>Investments in subsidiaries (Note 1</w:t>
            </w:r>
            <w:r w:rsidR="007D09F9" w:rsidRPr="00FE1BB2">
              <w:rPr>
                <w:rFonts w:ascii="Arial" w:eastAsia="Arial Unicode MS" w:hAnsi="Arial" w:cs="Arial"/>
                <w:sz w:val="18"/>
                <w:szCs w:val="18"/>
              </w:rPr>
              <w:t>9</w:t>
            </w:r>
            <w:r w:rsidRPr="00FE1BB2">
              <w:rPr>
                <w:rFonts w:ascii="Arial" w:eastAsia="Arial Unicode MS" w:hAnsi="Arial" w:cs="Arial"/>
                <w:sz w:val="18"/>
                <w:szCs w:val="18"/>
              </w:rPr>
              <w:t>.1)</w:t>
            </w:r>
          </w:p>
        </w:tc>
        <w:tc>
          <w:tcPr>
            <w:tcW w:w="711" w:type="pct"/>
            <w:shd w:val="clear" w:color="auto" w:fill="FAFAFA"/>
            <w:vAlign w:val="center"/>
          </w:tcPr>
          <w:p w14:paraId="5436C1BF" w14:textId="71489D33" w:rsidR="00792CE5" w:rsidRPr="00FE1BB2" w:rsidRDefault="007D09F9" w:rsidP="00792CE5">
            <w:pPr>
              <w:ind w:right="-72"/>
              <w:jc w:val="right"/>
              <w:rPr>
                <w:rFonts w:ascii="Arial" w:eastAsia="Arial Unicode MS" w:hAnsi="Arial" w:cs="Arial"/>
                <w:snapToGrid w:val="0"/>
                <w:sz w:val="18"/>
                <w:szCs w:val="18"/>
                <w:lang w:val="en-US" w:eastAsia="th-TH"/>
              </w:rPr>
            </w:pPr>
            <w:r w:rsidRPr="00FE1BB2">
              <w:rPr>
                <w:rFonts w:ascii="Arial" w:eastAsia="Arial Unicode MS" w:hAnsi="Arial" w:cs="Arial"/>
                <w:snapToGrid w:val="0"/>
                <w:sz w:val="18"/>
                <w:szCs w:val="18"/>
                <w:lang w:val="en-US" w:eastAsia="th-TH"/>
              </w:rPr>
              <w:t>-</w:t>
            </w:r>
          </w:p>
        </w:tc>
        <w:tc>
          <w:tcPr>
            <w:tcW w:w="712" w:type="pct"/>
            <w:shd w:val="clear" w:color="auto" w:fill="auto"/>
            <w:vAlign w:val="center"/>
          </w:tcPr>
          <w:p w14:paraId="53B394F3" w14:textId="73EDAD45" w:rsidR="00792CE5" w:rsidRPr="00FE1BB2" w:rsidRDefault="00792CE5" w:rsidP="00792CE5">
            <w:pPr>
              <w:ind w:right="-72"/>
              <w:jc w:val="right"/>
              <w:rPr>
                <w:rFonts w:ascii="Arial" w:eastAsia="Arial Unicode MS" w:hAnsi="Arial" w:cs="Arial"/>
                <w:snapToGrid w:val="0"/>
                <w:sz w:val="18"/>
                <w:szCs w:val="18"/>
                <w:lang w:val="en-US" w:eastAsia="th-TH"/>
              </w:rPr>
            </w:pPr>
            <w:r w:rsidRPr="00FE1BB2">
              <w:rPr>
                <w:rFonts w:ascii="Arial" w:eastAsia="Arial Unicode MS" w:hAnsi="Arial" w:cs="Arial"/>
                <w:snapToGrid w:val="0"/>
                <w:sz w:val="18"/>
                <w:szCs w:val="18"/>
                <w:lang w:val="en-US" w:eastAsia="th-TH"/>
              </w:rPr>
              <w:t>-</w:t>
            </w:r>
          </w:p>
        </w:tc>
        <w:tc>
          <w:tcPr>
            <w:tcW w:w="711" w:type="pct"/>
            <w:shd w:val="clear" w:color="auto" w:fill="FAFAFA"/>
            <w:vAlign w:val="center"/>
          </w:tcPr>
          <w:p w14:paraId="2B6622F1" w14:textId="49EA99BA" w:rsidR="00792CE5" w:rsidRPr="00FE1BB2" w:rsidRDefault="007D09F9" w:rsidP="00792CE5">
            <w:pPr>
              <w:ind w:right="-72"/>
              <w:jc w:val="right"/>
              <w:rPr>
                <w:rFonts w:ascii="Arial" w:eastAsia="Arial Unicode MS" w:hAnsi="Arial" w:cs="Arial"/>
                <w:snapToGrid w:val="0"/>
                <w:sz w:val="18"/>
                <w:szCs w:val="18"/>
                <w:lang w:eastAsia="th-TH"/>
              </w:rPr>
            </w:pPr>
            <w:r w:rsidRPr="00FE1BB2">
              <w:rPr>
                <w:rFonts w:ascii="Arial" w:eastAsia="Arial Unicode MS" w:hAnsi="Arial" w:cs="Arial"/>
                <w:snapToGrid w:val="0"/>
                <w:sz w:val="18"/>
                <w:szCs w:val="18"/>
                <w:lang w:eastAsia="th-TH"/>
              </w:rPr>
              <w:t>171,688</w:t>
            </w:r>
          </w:p>
        </w:tc>
        <w:tc>
          <w:tcPr>
            <w:tcW w:w="710" w:type="pct"/>
            <w:shd w:val="clear" w:color="auto" w:fill="auto"/>
            <w:vAlign w:val="center"/>
          </w:tcPr>
          <w:p w14:paraId="08574A46" w14:textId="0EF9A9E7" w:rsidR="00792CE5" w:rsidRPr="00FE1BB2" w:rsidRDefault="00792CE5" w:rsidP="00792CE5">
            <w:pPr>
              <w:ind w:right="-72"/>
              <w:jc w:val="right"/>
              <w:rPr>
                <w:rFonts w:ascii="Arial" w:eastAsia="Arial Unicode MS" w:hAnsi="Arial" w:cs="Arial"/>
                <w:snapToGrid w:val="0"/>
                <w:sz w:val="18"/>
                <w:szCs w:val="18"/>
                <w:lang w:eastAsia="th-TH"/>
              </w:rPr>
            </w:pPr>
            <w:r w:rsidRPr="00FE1BB2">
              <w:rPr>
                <w:rFonts w:ascii="Arial" w:eastAsia="Arial Unicode MS" w:hAnsi="Arial" w:cs="Arial"/>
                <w:snapToGrid w:val="0"/>
                <w:sz w:val="18"/>
                <w:szCs w:val="18"/>
                <w:lang w:eastAsia="th-TH"/>
              </w:rPr>
              <w:t>161,063</w:t>
            </w:r>
          </w:p>
        </w:tc>
      </w:tr>
      <w:tr w:rsidR="00792CE5" w:rsidRPr="00FE1BB2" w14:paraId="56668AEA" w14:textId="77777777" w:rsidTr="00A20447">
        <w:trPr>
          <w:cantSplit/>
        </w:trPr>
        <w:tc>
          <w:tcPr>
            <w:tcW w:w="2157" w:type="pct"/>
            <w:shd w:val="clear" w:color="auto" w:fill="auto"/>
          </w:tcPr>
          <w:p w14:paraId="1AF4FCC7" w14:textId="762D79DB" w:rsidR="00792CE5" w:rsidRPr="00FE1BB2" w:rsidRDefault="00792CE5" w:rsidP="00792CE5">
            <w:pPr>
              <w:ind w:left="-101" w:right="-72"/>
              <w:rPr>
                <w:rFonts w:ascii="Arial" w:eastAsia="Arial Unicode MS" w:hAnsi="Arial" w:cs="Arial"/>
                <w:spacing w:val="-4"/>
                <w:sz w:val="18"/>
                <w:szCs w:val="18"/>
              </w:rPr>
            </w:pPr>
            <w:r w:rsidRPr="00FE1BB2">
              <w:rPr>
                <w:rFonts w:ascii="Arial" w:eastAsia="Arial Unicode MS" w:hAnsi="Arial" w:cs="Arial"/>
                <w:sz w:val="18"/>
                <w:szCs w:val="18"/>
              </w:rPr>
              <w:t>Investments in associates</w:t>
            </w:r>
            <w:r w:rsidRPr="00FE1BB2">
              <w:rPr>
                <w:rFonts w:ascii="Arial" w:eastAsia="Arial Unicode MS" w:hAnsi="Arial" w:cs="Arial"/>
                <w:spacing w:val="-4"/>
                <w:sz w:val="18"/>
                <w:szCs w:val="18"/>
              </w:rPr>
              <w:t xml:space="preserve"> </w:t>
            </w:r>
            <w:r w:rsidRPr="00FE1BB2">
              <w:rPr>
                <w:rFonts w:ascii="Arial" w:eastAsia="Arial Unicode MS" w:hAnsi="Arial" w:cs="Arial"/>
                <w:sz w:val="18"/>
                <w:szCs w:val="18"/>
              </w:rPr>
              <w:t>(Note 1</w:t>
            </w:r>
            <w:r w:rsidR="007D09F9" w:rsidRPr="00FE1BB2">
              <w:rPr>
                <w:rFonts w:ascii="Arial" w:eastAsia="Arial Unicode MS" w:hAnsi="Arial" w:cs="Arial"/>
                <w:sz w:val="18"/>
                <w:szCs w:val="18"/>
              </w:rPr>
              <w:t>9</w:t>
            </w:r>
            <w:r w:rsidRPr="00FE1BB2">
              <w:rPr>
                <w:rFonts w:ascii="Arial" w:eastAsia="Arial Unicode MS" w:hAnsi="Arial" w:cs="Arial"/>
                <w:sz w:val="18"/>
                <w:szCs w:val="18"/>
              </w:rPr>
              <w:t>.2)</w:t>
            </w:r>
          </w:p>
        </w:tc>
        <w:tc>
          <w:tcPr>
            <w:tcW w:w="711" w:type="pct"/>
            <w:shd w:val="clear" w:color="auto" w:fill="FAFAFA"/>
            <w:vAlign w:val="center"/>
          </w:tcPr>
          <w:p w14:paraId="43922F4A" w14:textId="7B579A77" w:rsidR="00792CE5" w:rsidRPr="00FE1BB2" w:rsidRDefault="007D09F9" w:rsidP="00792CE5">
            <w:pPr>
              <w:ind w:right="-72"/>
              <w:jc w:val="right"/>
              <w:rPr>
                <w:rFonts w:ascii="Arial" w:eastAsia="Arial Unicode MS" w:hAnsi="Arial" w:cs="Arial"/>
                <w:snapToGrid w:val="0"/>
                <w:sz w:val="18"/>
                <w:szCs w:val="18"/>
                <w:lang w:eastAsia="th-TH"/>
              </w:rPr>
            </w:pPr>
            <w:r w:rsidRPr="00FE1BB2">
              <w:rPr>
                <w:rFonts w:ascii="Arial" w:eastAsia="Arial Unicode MS" w:hAnsi="Arial" w:cs="Arial"/>
                <w:snapToGrid w:val="0"/>
                <w:sz w:val="18"/>
                <w:szCs w:val="18"/>
                <w:lang w:eastAsia="th-TH"/>
              </w:rPr>
              <w:t>41,446</w:t>
            </w:r>
          </w:p>
        </w:tc>
        <w:tc>
          <w:tcPr>
            <w:tcW w:w="712" w:type="pct"/>
            <w:shd w:val="clear" w:color="auto" w:fill="auto"/>
            <w:vAlign w:val="center"/>
          </w:tcPr>
          <w:p w14:paraId="5A2D1148" w14:textId="79368B3B" w:rsidR="00792CE5" w:rsidRPr="00FE1BB2" w:rsidRDefault="00792CE5" w:rsidP="00792CE5">
            <w:pPr>
              <w:ind w:right="-72"/>
              <w:jc w:val="right"/>
              <w:rPr>
                <w:rFonts w:ascii="Arial" w:eastAsia="Arial Unicode MS" w:hAnsi="Arial" w:cs="Arial"/>
                <w:snapToGrid w:val="0"/>
                <w:sz w:val="18"/>
                <w:szCs w:val="18"/>
                <w:lang w:eastAsia="th-TH"/>
              </w:rPr>
            </w:pPr>
            <w:r w:rsidRPr="00FE1BB2">
              <w:rPr>
                <w:rFonts w:ascii="Arial" w:eastAsia="Arial Unicode MS" w:hAnsi="Arial" w:cs="Arial"/>
                <w:snapToGrid w:val="0"/>
                <w:sz w:val="18"/>
                <w:szCs w:val="18"/>
                <w:lang w:eastAsia="th-TH"/>
              </w:rPr>
              <w:t>24,623</w:t>
            </w:r>
          </w:p>
        </w:tc>
        <w:tc>
          <w:tcPr>
            <w:tcW w:w="711" w:type="pct"/>
            <w:shd w:val="clear" w:color="auto" w:fill="FAFAFA"/>
            <w:vAlign w:val="center"/>
          </w:tcPr>
          <w:p w14:paraId="0DFCEA79" w14:textId="05A2D9B9" w:rsidR="00792CE5" w:rsidRPr="00FE1BB2" w:rsidRDefault="007D09F9" w:rsidP="00792CE5">
            <w:pPr>
              <w:ind w:right="-72"/>
              <w:jc w:val="right"/>
              <w:rPr>
                <w:rFonts w:ascii="Arial" w:eastAsia="Arial Unicode MS" w:hAnsi="Arial" w:cs="Arial"/>
                <w:snapToGrid w:val="0"/>
                <w:sz w:val="18"/>
                <w:szCs w:val="18"/>
                <w:cs/>
                <w:lang w:eastAsia="th-TH"/>
              </w:rPr>
            </w:pPr>
            <w:r w:rsidRPr="00FE1BB2">
              <w:rPr>
                <w:rFonts w:ascii="Arial" w:eastAsia="Arial Unicode MS" w:hAnsi="Arial" w:cs="Arial"/>
                <w:snapToGrid w:val="0"/>
                <w:sz w:val="18"/>
                <w:szCs w:val="18"/>
                <w:lang w:eastAsia="th-TH"/>
              </w:rPr>
              <w:t>3,847</w:t>
            </w:r>
          </w:p>
        </w:tc>
        <w:tc>
          <w:tcPr>
            <w:tcW w:w="710" w:type="pct"/>
            <w:shd w:val="clear" w:color="auto" w:fill="auto"/>
            <w:vAlign w:val="center"/>
          </w:tcPr>
          <w:p w14:paraId="3ABBEC57" w14:textId="2BBB56C3" w:rsidR="00792CE5" w:rsidRPr="00FE1BB2" w:rsidRDefault="00792CE5" w:rsidP="00792CE5">
            <w:pPr>
              <w:ind w:right="-72"/>
              <w:jc w:val="right"/>
              <w:rPr>
                <w:rFonts w:ascii="Arial" w:eastAsia="Arial Unicode MS" w:hAnsi="Arial" w:cs="Arial"/>
                <w:snapToGrid w:val="0"/>
                <w:sz w:val="18"/>
                <w:szCs w:val="18"/>
                <w:cs/>
                <w:lang w:eastAsia="th-TH"/>
              </w:rPr>
            </w:pPr>
            <w:r w:rsidRPr="00FE1BB2">
              <w:rPr>
                <w:rFonts w:ascii="Arial" w:eastAsia="Arial Unicode MS" w:hAnsi="Arial" w:cs="Arial"/>
                <w:snapToGrid w:val="0"/>
                <w:sz w:val="18"/>
                <w:szCs w:val="18"/>
                <w:lang w:eastAsia="th-TH"/>
              </w:rPr>
              <w:t>1,871</w:t>
            </w:r>
          </w:p>
        </w:tc>
      </w:tr>
      <w:tr w:rsidR="00792CE5" w:rsidRPr="00FE1BB2" w14:paraId="6F6C6FED" w14:textId="77777777" w:rsidTr="00A20447">
        <w:trPr>
          <w:cantSplit/>
        </w:trPr>
        <w:tc>
          <w:tcPr>
            <w:tcW w:w="2157" w:type="pct"/>
            <w:shd w:val="clear" w:color="auto" w:fill="auto"/>
          </w:tcPr>
          <w:p w14:paraId="36EC0D86" w14:textId="6A6AFDC2" w:rsidR="00792CE5" w:rsidRPr="00FE1BB2" w:rsidRDefault="00792CE5" w:rsidP="00792CE5">
            <w:pPr>
              <w:ind w:left="-101" w:right="-72"/>
              <w:rPr>
                <w:rFonts w:ascii="Arial" w:eastAsia="Arial Unicode MS" w:hAnsi="Arial" w:cs="Arial"/>
                <w:sz w:val="18"/>
                <w:szCs w:val="18"/>
              </w:rPr>
            </w:pPr>
            <w:r w:rsidRPr="00FE1BB2">
              <w:rPr>
                <w:rFonts w:ascii="Arial" w:eastAsia="Arial Unicode MS" w:hAnsi="Arial" w:cs="Arial"/>
                <w:sz w:val="18"/>
                <w:szCs w:val="18"/>
              </w:rPr>
              <w:t>Investments in joint ventures (Note 1</w:t>
            </w:r>
            <w:r w:rsidR="007D09F9" w:rsidRPr="00FE1BB2">
              <w:rPr>
                <w:rFonts w:ascii="Arial" w:eastAsia="Arial Unicode MS" w:hAnsi="Arial" w:cs="Arial"/>
                <w:sz w:val="18"/>
                <w:szCs w:val="18"/>
              </w:rPr>
              <w:t>9</w:t>
            </w:r>
            <w:r w:rsidRPr="00FE1BB2">
              <w:rPr>
                <w:rFonts w:ascii="Arial" w:eastAsia="Arial Unicode MS" w:hAnsi="Arial" w:cs="Arial"/>
                <w:sz w:val="18"/>
                <w:szCs w:val="18"/>
              </w:rPr>
              <w:t>.3)</w:t>
            </w:r>
          </w:p>
        </w:tc>
        <w:tc>
          <w:tcPr>
            <w:tcW w:w="711" w:type="pct"/>
            <w:tcBorders>
              <w:bottom w:val="single" w:sz="4" w:space="0" w:color="auto"/>
            </w:tcBorders>
            <w:shd w:val="clear" w:color="auto" w:fill="FAFAFA"/>
            <w:vAlign w:val="center"/>
          </w:tcPr>
          <w:p w14:paraId="18CF9158" w14:textId="6E9B0A12" w:rsidR="00792CE5" w:rsidRPr="00FE1BB2" w:rsidRDefault="007D09F9" w:rsidP="00792CE5">
            <w:pPr>
              <w:ind w:right="-72"/>
              <w:jc w:val="right"/>
              <w:rPr>
                <w:rFonts w:ascii="Arial" w:eastAsia="Arial Unicode MS" w:hAnsi="Arial" w:cs="Arial"/>
                <w:snapToGrid w:val="0"/>
                <w:sz w:val="18"/>
                <w:szCs w:val="18"/>
                <w:lang w:val="en-US" w:eastAsia="th-TH"/>
              </w:rPr>
            </w:pPr>
            <w:r w:rsidRPr="00FE1BB2">
              <w:rPr>
                <w:rFonts w:ascii="Arial" w:eastAsia="Arial Unicode MS" w:hAnsi="Arial" w:cs="Arial"/>
                <w:snapToGrid w:val="0"/>
                <w:sz w:val="18"/>
                <w:szCs w:val="18"/>
                <w:lang w:val="en-US" w:eastAsia="th-TH"/>
              </w:rPr>
              <w:t>2,925</w:t>
            </w:r>
          </w:p>
        </w:tc>
        <w:tc>
          <w:tcPr>
            <w:tcW w:w="712" w:type="pct"/>
            <w:tcBorders>
              <w:bottom w:val="single" w:sz="4" w:space="0" w:color="auto"/>
            </w:tcBorders>
            <w:shd w:val="clear" w:color="auto" w:fill="auto"/>
            <w:vAlign w:val="center"/>
          </w:tcPr>
          <w:p w14:paraId="6E079144" w14:textId="51B35656" w:rsidR="00792CE5" w:rsidRPr="00FE1BB2" w:rsidRDefault="00792CE5" w:rsidP="00792CE5">
            <w:pPr>
              <w:ind w:right="-72"/>
              <w:jc w:val="right"/>
              <w:rPr>
                <w:rFonts w:ascii="Arial" w:eastAsia="Arial Unicode MS" w:hAnsi="Arial" w:cs="Arial"/>
                <w:snapToGrid w:val="0"/>
                <w:sz w:val="18"/>
                <w:szCs w:val="18"/>
                <w:lang w:val="en-US" w:eastAsia="th-TH"/>
              </w:rPr>
            </w:pPr>
            <w:r w:rsidRPr="00FE1BB2">
              <w:rPr>
                <w:rFonts w:ascii="Arial" w:eastAsia="Arial Unicode MS" w:hAnsi="Arial" w:cs="Arial"/>
                <w:snapToGrid w:val="0"/>
                <w:sz w:val="18"/>
                <w:szCs w:val="18"/>
                <w:lang w:eastAsia="th-TH"/>
              </w:rPr>
              <w:t>3</w:t>
            </w:r>
            <w:r w:rsidRPr="00FE1BB2">
              <w:rPr>
                <w:rFonts w:ascii="Arial" w:eastAsia="Arial Unicode MS" w:hAnsi="Arial" w:cs="Arial"/>
                <w:snapToGrid w:val="0"/>
                <w:sz w:val="18"/>
                <w:szCs w:val="18"/>
                <w:lang w:val="en-US" w:eastAsia="th-TH"/>
              </w:rPr>
              <w:t>,</w:t>
            </w:r>
            <w:r w:rsidRPr="00FE1BB2">
              <w:rPr>
                <w:rFonts w:ascii="Arial" w:eastAsia="Arial Unicode MS" w:hAnsi="Arial" w:cs="Arial"/>
                <w:snapToGrid w:val="0"/>
                <w:sz w:val="18"/>
                <w:szCs w:val="18"/>
                <w:lang w:eastAsia="th-TH"/>
              </w:rPr>
              <w:t>077</w:t>
            </w:r>
          </w:p>
        </w:tc>
        <w:tc>
          <w:tcPr>
            <w:tcW w:w="711" w:type="pct"/>
            <w:tcBorders>
              <w:bottom w:val="single" w:sz="4" w:space="0" w:color="auto"/>
            </w:tcBorders>
            <w:shd w:val="clear" w:color="auto" w:fill="FAFAFA"/>
            <w:vAlign w:val="center"/>
          </w:tcPr>
          <w:p w14:paraId="335CD5AA" w14:textId="7ADBEDBC" w:rsidR="00792CE5" w:rsidRPr="00FE1BB2" w:rsidRDefault="007D09F9" w:rsidP="00792CE5">
            <w:pPr>
              <w:ind w:right="-72"/>
              <w:jc w:val="right"/>
              <w:rPr>
                <w:rFonts w:ascii="Arial" w:eastAsia="Arial Unicode MS" w:hAnsi="Arial" w:cs="Arial"/>
                <w:snapToGrid w:val="0"/>
                <w:sz w:val="18"/>
                <w:szCs w:val="18"/>
                <w:cs/>
                <w:lang w:eastAsia="th-TH"/>
              </w:rPr>
            </w:pPr>
            <w:r w:rsidRPr="00FE1BB2">
              <w:rPr>
                <w:rFonts w:ascii="Arial" w:eastAsia="Arial Unicode MS" w:hAnsi="Arial" w:cs="Arial"/>
                <w:snapToGrid w:val="0"/>
                <w:sz w:val="18"/>
                <w:szCs w:val="18"/>
                <w:lang w:eastAsia="th-TH"/>
              </w:rPr>
              <w:t>2,829</w:t>
            </w:r>
          </w:p>
        </w:tc>
        <w:tc>
          <w:tcPr>
            <w:tcW w:w="710" w:type="pct"/>
            <w:tcBorders>
              <w:bottom w:val="single" w:sz="4" w:space="0" w:color="auto"/>
            </w:tcBorders>
            <w:shd w:val="clear" w:color="auto" w:fill="auto"/>
            <w:vAlign w:val="center"/>
          </w:tcPr>
          <w:p w14:paraId="0B7DAD42" w14:textId="049F0CAF" w:rsidR="00792CE5" w:rsidRPr="00FE1BB2" w:rsidRDefault="00792CE5" w:rsidP="00792CE5">
            <w:pPr>
              <w:ind w:right="-72"/>
              <w:jc w:val="right"/>
              <w:rPr>
                <w:rFonts w:ascii="Arial" w:eastAsia="Arial Unicode MS" w:hAnsi="Arial" w:cs="Arial"/>
                <w:snapToGrid w:val="0"/>
                <w:sz w:val="18"/>
                <w:szCs w:val="18"/>
                <w:cs/>
                <w:lang w:eastAsia="th-TH"/>
              </w:rPr>
            </w:pPr>
            <w:r w:rsidRPr="00FE1BB2">
              <w:rPr>
                <w:rFonts w:ascii="Arial" w:eastAsia="Arial Unicode MS" w:hAnsi="Arial" w:cs="Arial"/>
                <w:snapToGrid w:val="0"/>
                <w:sz w:val="18"/>
                <w:szCs w:val="18"/>
                <w:lang w:eastAsia="th-TH"/>
              </w:rPr>
              <w:t>2,814</w:t>
            </w:r>
          </w:p>
        </w:tc>
      </w:tr>
      <w:tr w:rsidR="00792CE5" w:rsidRPr="00FE1BB2" w14:paraId="2E1BD9DD" w14:textId="77777777" w:rsidTr="00A20447">
        <w:trPr>
          <w:cantSplit/>
        </w:trPr>
        <w:tc>
          <w:tcPr>
            <w:tcW w:w="2157" w:type="pct"/>
            <w:shd w:val="clear" w:color="auto" w:fill="auto"/>
          </w:tcPr>
          <w:p w14:paraId="2E0EC4B8" w14:textId="77777777" w:rsidR="00792CE5" w:rsidRPr="00FE1BB2" w:rsidRDefault="00792CE5" w:rsidP="00792CE5">
            <w:pPr>
              <w:ind w:left="-101" w:right="-72"/>
              <w:rPr>
                <w:rFonts w:ascii="Arial" w:eastAsia="Arial Unicode MS" w:hAnsi="Arial" w:cs="Arial"/>
                <w:sz w:val="18"/>
                <w:szCs w:val="18"/>
              </w:rPr>
            </w:pPr>
          </w:p>
        </w:tc>
        <w:tc>
          <w:tcPr>
            <w:tcW w:w="711" w:type="pct"/>
            <w:shd w:val="clear" w:color="auto" w:fill="FAFAFA"/>
            <w:vAlign w:val="bottom"/>
          </w:tcPr>
          <w:p w14:paraId="079D96CC" w14:textId="77777777" w:rsidR="00792CE5" w:rsidRPr="00FE1BB2" w:rsidRDefault="00792CE5" w:rsidP="00792CE5">
            <w:pPr>
              <w:ind w:right="-72"/>
              <w:jc w:val="right"/>
              <w:rPr>
                <w:rFonts w:ascii="Arial" w:eastAsia="Arial Unicode MS" w:hAnsi="Arial" w:cs="Arial"/>
                <w:snapToGrid w:val="0"/>
                <w:sz w:val="18"/>
                <w:szCs w:val="18"/>
                <w:lang w:eastAsia="th-TH"/>
              </w:rPr>
            </w:pPr>
          </w:p>
        </w:tc>
        <w:tc>
          <w:tcPr>
            <w:tcW w:w="712" w:type="pct"/>
            <w:shd w:val="clear" w:color="auto" w:fill="auto"/>
            <w:vAlign w:val="bottom"/>
          </w:tcPr>
          <w:p w14:paraId="43AEBC51" w14:textId="77777777" w:rsidR="00792CE5" w:rsidRPr="00FE1BB2" w:rsidRDefault="00792CE5" w:rsidP="00792CE5">
            <w:pPr>
              <w:ind w:right="-72"/>
              <w:jc w:val="right"/>
              <w:rPr>
                <w:rFonts w:ascii="Arial" w:eastAsia="Arial Unicode MS" w:hAnsi="Arial" w:cs="Arial"/>
                <w:snapToGrid w:val="0"/>
                <w:sz w:val="18"/>
                <w:szCs w:val="18"/>
                <w:lang w:eastAsia="th-TH"/>
              </w:rPr>
            </w:pPr>
          </w:p>
        </w:tc>
        <w:tc>
          <w:tcPr>
            <w:tcW w:w="711" w:type="pct"/>
            <w:shd w:val="clear" w:color="auto" w:fill="FAFAFA"/>
            <w:vAlign w:val="bottom"/>
          </w:tcPr>
          <w:p w14:paraId="217B4FB6" w14:textId="77777777" w:rsidR="00792CE5" w:rsidRPr="00FE1BB2" w:rsidRDefault="00792CE5" w:rsidP="00792CE5">
            <w:pPr>
              <w:ind w:right="-72"/>
              <w:jc w:val="right"/>
              <w:rPr>
                <w:rFonts w:ascii="Arial" w:eastAsia="Arial Unicode MS" w:hAnsi="Arial" w:cs="Arial"/>
                <w:snapToGrid w:val="0"/>
                <w:sz w:val="18"/>
                <w:szCs w:val="18"/>
                <w:lang w:eastAsia="th-TH"/>
              </w:rPr>
            </w:pPr>
          </w:p>
        </w:tc>
        <w:tc>
          <w:tcPr>
            <w:tcW w:w="710" w:type="pct"/>
            <w:shd w:val="clear" w:color="auto" w:fill="auto"/>
            <w:vAlign w:val="bottom"/>
          </w:tcPr>
          <w:p w14:paraId="12ADBC42" w14:textId="77777777" w:rsidR="00792CE5" w:rsidRPr="00FE1BB2" w:rsidRDefault="00792CE5" w:rsidP="00792CE5">
            <w:pPr>
              <w:ind w:right="-72"/>
              <w:jc w:val="right"/>
              <w:rPr>
                <w:rFonts w:ascii="Arial" w:eastAsia="Arial Unicode MS" w:hAnsi="Arial" w:cs="Arial"/>
                <w:snapToGrid w:val="0"/>
                <w:sz w:val="18"/>
                <w:szCs w:val="18"/>
                <w:lang w:eastAsia="th-TH"/>
              </w:rPr>
            </w:pPr>
          </w:p>
        </w:tc>
      </w:tr>
      <w:tr w:rsidR="00792CE5" w:rsidRPr="00FE1BB2" w14:paraId="0D815357" w14:textId="77777777" w:rsidTr="00A20447">
        <w:trPr>
          <w:cantSplit/>
        </w:trPr>
        <w:tc>
          <w:tcPr>
            <w:tcW w:w="2157" w:type="pct"/>
            <w:shd w:val="clear" w:color="auto" w:fill="auto"/>
          </w:tcPr>
          <w:p w14:paraId="7D81BB5D" w14:textId="77777777" w:rsidR="00792CE5" w:rsidRPr="00FE1BB2" w:rsidRDefault="00792CE5" w:rsidP="00792CE5">
            <w:pPr>
              <w:ind w:left="-101" w:right="-72"/>
              <w:rPr>
                <w:rFonts w:ascii="Arial" w:eastAsia="Arial Unicode MS" w:hAnsi="Arial" w:cs="Arial"/>
                <w:sz w:val="18"/>
                <w:szCs w:val="18"/>
              </w:rPr>
            </w:pPr>
            <w:r w:rsidRPr="00FE1BB2">
              <w:rPr>
                <w:rFonts w:ascii="Arial" w:eastAsia="Arial Unicode MS" w:hAnsi="Arial" w:cs="Arial"/>
                <w:sz w:val="18"/>
                <w:szCs w:val="18"/>
              </w:rPr>
              <w:t xml:space="preserve">Total investments in subsidiaries, </w:t>
            </w:r>
          </w:p>
          <w:p w14:paraId="74FDD4F2" w14:textId="77777777" w:rsidR="00792CE5" w:rsidRPr="00FE1BB2" w:rsidRDefault="00792CE5" w:rsidP="00792CE5">
            <w:pPr>
              <w:ind w:left="-101" w:right="-72"/>
              <w:rPr>
                <w:rFonts w:ascii="Arial" w:eastAsia="Arial Unicode MS" w:hAnsi="Arial" w:cs="Arial"/>
                <w:b/>
                <w:bCs/>
                <w:sz w:val="18"/>
                <w:szCs w:val="18"/>
              </w:rPr>
            </w:pPr>
            <w:r w:rsidRPr="00FE1BB2">
              <w:rPr>
                <w:rFonts w:ascii="Arial" w:eastAsia="Arial Unicode MS" w:hAnsi="Arial" w:cs="Arial"/>
                <w:sz w:val="18"/>
                <w:szCs w:val="18"/>
              </w:rPr>
              <w:t xml:space="preserve">   associates and joint ventures</w:t>
            </w:r>
          </w:p>
        </w:tc>
        <w:tc>
          <w:tcPr>
            <w:tcW w:w="711" w:type="pct"/>
            <w:tcBorders>
              <w:bottom w:val="single" w:sz="4" w:space="0" w:color="auto"/>
            </w:tcBorders>
            <w:shd w:val="clear" w:color="auto" w:fill="FAFAFA"/>
            <w:vAlign w:val="bottom"/>
          </w:tcPr>
          <w:p w14:paraId="48DF32FD" w14:textId="7A8DC172" w:rsidR="00792CE5" w:rsidRPr="00FE1BB2" w:rsidRDefault="007D09F9" w:rsidP="00792CE5">
            <w:pPr>
              <w:ind w:right="-72"/>
              <w:jc w:val="right"/>
              <w:rPr>
                <w:rFonts w:ascii="Arial" w:eastAsia="Arial Unicode MS" w:hAnsi="Arial" w:cs="Arial"/>
                <w:snapToGrid w:val="0"/>
                <w:sz w:val="18"/>
                <w:szCs w:val="18"/>
                <w:cs/>
                <w:lang w:eastAsia="th-TH"/>
              </w:rPr>
            </w:pPr>
            <w:r w:rsidRPr="00FE1BB2">
              <w:rPr>
                <w:rFonts w:ascii="Arial" w:eastAsia="Arial Unicode MS" w:hAnsi="Arial" w:cs="Arial"/>
                <w:snapToGrid w:val="0"/>
                <w:sz w:val="18"/>
                <w:szCs w:val="18"/>
                <w:lang w:eastAsia="th-TH"/>
              </w:rPr>
              <w:t>44,371</w:t>
            </w:r>
          </w:p>
        </w:tc>
        <w:tc>
          <w:tcPr>
            <w:tcW w:w="712" w:type="pct"/>
            <w:tcBorders>
              <w:bottom w:val="single" w:sz="4" w:space="0" w:color="auto"/>
            </w:tcBorders>
            <w:shd w:val="clear" w:color="auto" w:fill="auto"/>
            <w:vAlign w:val="bottom"/>
          </w:tcPr>
          <w:p w14:paraId="35B3DD1E" w14:textId="7F6A5C44" w:rsidR="00792CE5" w:rsidRPr="00FE1BB2" w:rsidRDefault="00792CE5" w:rsidP="00792CE5">
            <w:pPr>
              <w:ind w:right="-72"/>
              <w:jc w:val="right"/>
              <w:rPr>
                <w:rFonts w:ascii="Arial" w:eastAsia="Arial Unicode MS" w:hAnsi="Arial" w:cs="Arial"/>
                <w:snapToGrid w:val="0"/>
                <w:sz w:val="18"/>
                <w:szCs w:val="18"/>
                <w:cs/>
                <w:lang w:eastAsia="th-TH"/>
              </w:rPr>
            </w:pPr>
            <w:r w:rsidRPr="00FE1BB2">
              <w:rPr>
                <w:rFonts w:ascii="Arial" w:eastAsia="Arial Unicode MS" w:hAnsi="Arial" w:cs="Arial"/>
                <w:snapToGrid w:val="0"/>
                <w:sz w:val="18"/>
                <w:szCs w:val="18"/>
                <w:lang w:eastAsia="th-TH"/>
              </w:rPr>
              <w:t>27,700</w:t>
            </w:r>
          </w:p>
        </w:tc>
        <w:tc>
          <w:tcPr>
            <w:tcW w:w="711" w:type="pct"/>
            <w:tcBorders>
              <w:bottom w:val="single" w:sz="4" w:space="0" w:color="auto"/>
            </w:tcBorders>
            <w:shd w:val="clear" w:color="auto" w:fill="FAFAFA"/>
            <w:vAlign w:val="bottom"/>
          </w:tcPr>
          <w:p w14:paraId="50368D22" w14:textId="286C958D" w:rsidR="00792CE5" w:rsidRPr="00FE1BB2" w:rsidRDefault="007D09F9" w:rsidP="00792CE5">
            <w:pPr>
              <w:ind w:right="-72"/>
              <w:jc w:val="right"/>
              <w:rPr>
                <w:rFonts w:ascii="Arial" w:eastAsia="Arial Unicode MS" w:hAnsi="Arial" w:cs="Arial"/>
                <w:snapToGrid w:val="0"/>
                <w:sz w:val="18"/>
                <w:szCs w:val="18"/>
                <w:lang w:val="en-US" w:eastAsia="th-TH"/>
              </w:rPr>
            </w:pPr>
            <w:r w:rsidRPr="00FE1BB2">
              <w:rPr>
                <w:rFonts w:ascii="Arial" w:eastAsia="Arial Unicode MS" w:hAnsi="Arial" w:cs="Arial"/>
                <w:snapToGrid w:val="0"/>
                <w:sz w:val="18"/>
                <w:szCs w:val="18"/>
                <w:lang w:val="en-US" w:eastAsia="th-TH"/>
              </w:rPr>
              <w:t>178,364</w:t>
            </w:r>
          </w:p>
        </w:tc>
        <w:tc>
          <w:tcPr>
            <w:tcW w:w="710" w:type="pct"/>
            <w:tcBorders>
              <w:bottom w:val="single" w:sz="4" w:space="0" w:color="auto"/>
            </w:tcBorders>
            <w:shd w:val="clear" w:color="auto" w:fill="auto"/>
            <w:vAlign w:val="bottom"/>
          </w:tcPr>
          <w:p w14:paraId="57D124E5" w14:textId="3EB319B1" w:rsidR="00792CE5" w:rsidRPr="00FE1BB2" w:rsidRDefault="00792CE5" w:rsidP="00792CE5">
            <w:pPr>
              <w:ind w:right="-72"/>
              <w:jc w:val="right"/>
              <w:rPr>
                <w:rFonts w:ascii="Arial" w:eastAsia="Arial Unicode MS" w:hAnsi="Arial" w:cs="Arial"/>
                <w:snapToGrid w:val="0"/>
                <w:sz w:val="18"/>
                <w:szCs w:val="18"/>
                <w:lang w:val="en-US" w:eastAsia="th-TH"/>
              </w:rPr>
            </w:pPr>
            <w:r w:rsidRPr="00FE1BB2">
              <w:rPr>
                <w:rFonts w:ascii="Arial" w:eastAsia="Arial Unicode MS" w:hAnsi="Arial" w:cs="Arial"/>
                <w:snapToGrid w:val="0"/>
                <w:sz w:val="18"/>
                <w:szCs w:val="18"/>
                <w:lang w:eastAsia="th-TH"/>
              </w:rPr>
              <w:t>165</w:t>
            </w:r>
            <w:r w:rsidRPr="00FE1BB2">
              <w:rPr>
                <w:rFonts w:ascii="Arial" w:eastAsia="Arial Unicode MS" w:hAnsi="Arial" w:cs="Arial"/>
                <w:snapToGrid w:val="0"/>
                <w:sz w:val="18"/>
                <w:szCs w:val="18"/>
                <w:lang w:val="en-US" w:eastAsia="th-TH"/>
              </w:rPr>
              <w:t>,</w:t>
            </w:r>
            <w:r w:rsidRPr="00FE1BB2">
              <w:rPr>
                <w:rFonts w:ascii="Arial" w:eastAsia="Arial Unicode MS" w:hAnsi="Arial" w:cs="Arial"/>
                <w:snapToGrid w:val="0"/>
                <w:sz w:val="18"/>
                <w:szCs w:val="18"/>
                <w:lang w:eastAsia="th-TH"/>
              </w:rPr>
              <w:t>748</w:t>
            </w:r>
          </w:p>
        </w:tc>
      </w:tr>
    </w:tbl>
    <w:p w14:paraId="3566E488" w14:textId="77777777" w:rsidR="009168BD" w:rsidRPr="00FE1BB2" w:rsidRDefault="009168BD" w:rsidP="00BD647D">
      <w:pPr>
        <w:jc w:val="thaiDistribute"/>
        <w:rPr>
          <w:rFonts w:ascii="Arial" w:hAnsi="Arial" w:cs="Arial"/>
          <w:sz w:val="18"/>
          <w:szCs w:val="18"/>
        </w:rPr>
      </w:pPr>
    </w:p>
    <w:p w14:paraId="475A0A86" w14:textId="37ED8D4D" w:rsidR="009168BD" w:rsidRPr="00FE1BB2" w:rsidRDefault="00AF69D3" w:rsidP="00BD647D">
      <w:pPr>
        <w:ind w:left="540" w:hanging="540"/>
        <w:jc w:val="thaiDistribute"/>
        <w:rPr>
          <w:rFonts w:ascii="Arial" w:eastAsia="Arial Unicode MS" w:hAnsi="Arial" w:cs="Arial"/>
          <w:b/>
          <w:bCs/>
          <w:color w:val="CF4A02"/>
          <w:sz w:val="18"/>
          <w:szCs w:val="18"/>
        </w:rPr>
      </w:pPr>
      <w:r w:rsidRPr="00FE1BB2">
        <w:rPr>
          <w:rFonts w:ascii="Arial" w:eastAsia="Arial Unicode MS" w:hAnsi="Arial" w:cs="Arial"/>
          <w:b/>
          <w:bCs/>
          <w:color w:val="CF4A02"/>
          <w:sz w:val="18"/>
          <w:szCs w:val="18"/>
        </w:rPr>
        <w:t>1</w:t>
      </w:r>
      <w:r w:rsidR="0058168B" w:rsidRPr="00FE1BB2">
        <w:rPr>
          <w:rFonts w:ascii="Arial" w:eastAsia="Arial Unicode MS" w:hAnsi="Arial" w:cs="Arial"/>
          <w:b/>
          <w:bCs/>
          <w:color w:val="CF4A02"/>
          <w:sz w:val="18"/>
          <w:szCs w:val="18"/>
        </w:rPr>
        <w:t>9</w:t>
      </w:r>
      <w:r w:rsidR="009168BD" w:rsidRPr="00FE1BB2">
        <w:rPr>
          <w:rFonts w:ascii="Arial" w:eastAsia="Arial Unicode MS" w:hAnsi="Arial" w:cs="Arial"/>
          <w:b/>
          <w:bCs/>
          <w:color w:val="CF4A02"/>
          <w:sz w:val="18"/>
          <w:szCs w:val="18"/>
        </w:rPr>
        <w:t>.</w:t>
      </w:r>
      <w:r w:rsidRPr="00FE1BB2">
        <w:rPr>
          <w:rFonts w:ascii="Arial" w:eastAsia="Arial Unicode MS" w:hAnsi="Arial" w:cs="Arial"/>
          <w:b/>
          <w:bCs/>
          <w:color w:val="CF4A02"/>
          <w:sz w:val="18"/>
          <w:szCs w:val="18"/>
        </w:rPr>
        <w:t>1</w:t>
      </w:r>
      <w:r w:rsidR="009168BD" w:rsidRPr="00FE1BB2">
        <w:rPr>
          <w:rFonts w:ascii="Arial" w:eastAsia="Arial Unicode MS" w:hAnsi="Arial" w:cs="Arial"/>
          <w:b/>
          <w:bCs/>
          <w:color w:val="CF4A02"/>
          <w:sz w:val="18"/>
          <w:szCs w:val="18"/>
        </w:rPr>
        <w:tab/>
        <w:t>Investments in subsidiaries</w:t>
      </w:r>
    </w:p>
    <w:p w14:paraId="64529DB4" w14:textId="77777777" w:rsidR="009168BD" w:rsidRPr="00FE1BB2" w:rsidRDefault="009168BD" w:rsidP="00BD647D">
      <w:pPr>
        <w:ind w:left="540"/>
        <w:jc w:val="both"/>
        <w:rPr>
          <w:rFonts w:ascii="Arial" w:eastAsia="Arial Unicode MS" w:hAnsi="Arial" w:cs="Arial"/>
          <w:sz w:val="18"/>
          <w:szCs w:val="18"/>
        </w:rPr>
      </w:pPr>
    </w:p>
    <w:p w14:paraId="5078F93A" w14:textId="4C06853E" w:rsidR="009168BD" w:rsidRPr="00FE1BB2" w:rsidRDefault="009168BD" w:rsidP="00BD647D">
      <w:pPr>
        <w:ind w:left="540"/>
        <w:jc w:val="both"/>
        <w:rPr>
          <w:rFonts w:ascii="Arial" w:eastAsia="Arial Unicode MS" w:hAnsi="Arial" w:cs="Arial"/>
          <w:color w:val="000000"/>
          <w:spacing w:val="-2"/>
          <w:sz w:val="18"/>
          <w:szCs w:val="18"/>
        </w:rPr>
      </w:pPr>
      <w:r w:rsidRPr="00FE1BB2">
        <w:rPr>
          <w:rFonts w:ascii="Arial" w:eastAsia="Arial Unicode MS" w:hAnsi="Arial" w:cs="Arial"/>
          <w:color w:val="000000"/>
          <w:spacing w:val="-2"/>
          <w:sz w:val="18"/>
          <w:szCs w:val="18"/>
        </w:rPr>
        <w:t xml:space="preserve">Movements of investments in subsidiaries </w:t>
      </w:r>
      <w:r w:rsidRPr="00FE1BB2">
        <w:rPr>
          <w:rFonts w:ascii="Arial" w:eastAsia="Arial Unicode MS" w:hAnsi="Arial" w:cs="Arial"/>
          <w:color w:val="000000"/>
          <w:spacing w:val="-2"/>
          <w:sz w:val="18"/>
          <w:szCs w:val="18"/>
          <w:lang w:val="en-US"/>
        </w:rPr>
        <w:t>for the year</w:t>
      </w:r>
      <w:r w:rsidR="00182EE8" w:rsidRPr="00FE1BB2">
        <w:rPr>
          <w:rFonts w:ascii="Arial" w:eastAsia="Arial Unicode MS" w:hAnsi="Arial" w:cs="Arial"/>
          <w:color w:val="000000"/>
          <w:spacing w:val="-2"/>
          <w:sz w:val="18"/>
          <w:szCs w:val="18"/>
          <w:lang w:val="en-US"/>
        </w:rPr>
        <w:t>s</w:t>
      </w:r>
      <w:r w:rsidRPr="00FE1BB2">
        <w:rPr>
          <w:rFonts w:ascii="Arial" w:eastAsia="Arial Unicode MS" w:hAnsi="Arial" w:cs="Arial"/>
          <w:color w:val="000000"/>
          <w:spacing w:val="-2"/>
          <w:sz w:val="18"/>
          <w:szCs w:val="18"/>
          <w:lang w:val="en-US"/>
        </w:rPr>
        <w:t xml:space="preserve"> ended </w:t>
      </w:r>
      <w:r w:rsidR="00AF69D3" w:rsidRPr="00FE1BB2">
        <w:rPr>
          <w:rFonts w:ascii="Arial" w:eastAsia="Arial Unicode MS" w:hAnsi="Arial" w:cs="Arial"/>
          <w:color w:val="000000"/>
          <w:spacing w:val="-2"/>
          <w:sz w:val="18"/>
          <w:szCs w:val="18"/>
        </w:rPr>
        <w:t>31</w:t>
      </w:r>
      <w:r w:rsidRPr="00FE1BB2">
        <w:rPr>
          <w:rFonts w:ascii="Arial" w:eastAsia="Arial Unicode MS" w:hAnsi="Arial" w:cs="Arial"/>
          <w:color w:val="000000"/>
          <w:spacing w:val="-2"/>
          <w:sz w:val="18"/>
          <w:szCs w:val="18"/>
          <w:lang w:val="en-US"/>
        </w:rPr>
        <w:t xml:space="preserve"> December </w:t>
      </w:r>
      <w:r w:rsidRPr="00FE1BB2">
        <w:rPr>
          <w:rFonts w:ascii="Arial" w:eastAsia="Arial Unicode MS" w:hAnsi="Arial" w:cs="Arial"/>
          <w:color w:val="000000"/>
          <w:spacing w:val="-2"/>
          <w:sz w:val="18"/>
          <w:szCs w:val="18"/>
        </w:rPr>
        <w:t>are as follows:</w:t>
      </w:r>
    </w:p>
    <w:p w14:paraId="4BFE030E" w14:textId="77777777" w:rsidR="009168BD" w:rsidRPr="00FE1BB2" w:rsidRDefault="009168BD" w:rsidP="00BD647D">
      <w:pPr>
        <w:ind w:left="540"/>
        <w:jc w:val="both"/>
        <w:rPr>
          <w:rFonts w:ascii="Arial" w:eastAsia="Arial Unicode MS" w:hAnsi="Arial" w:cs="Arial"/>
          <w:sz w:val="18"/>
          <w:szCs w:val="18"/>
        </w:rPr>
      </w:pPr>
    </w:p>
    <w:tbl>
      <w:tblPr>
        <w:tblW w:w="9461" w:type="dxa"/>
        <w:tblInd w:w="-45" w:type="dxa"/>
        <w:tblLayout w:type="fixed"/>
        <w:tblLook w:val="0000" w:firstRow="0" w:lastRow="0" w:firstColumn="0" w:lastColumn="0" w:noHBand="0" w:noVBand="0"/>
      </w:tblPr>
      <w:tblGrid>
        <w:gridCol w:w="6725"/>
        <w:gridCol w:w="1368"/>
        <w:gridCol w:w="1368"/>
      </w:tblGrid>
      <w:tr w:rsidR="009177D2" w:rsidRPr="00FE1BB2" w14:paraId="3CAF304A" w14:textId="77777777" w:rsidTr="00A20447">
        <w:trPr>
          <w:cantSplit/>
        </w:trPr>
        <w:tc>
          <w:tcPr>
            <w:tcW w:w="6725" w:type="dxa"/>
            <w:shd w:val="clear" w:color="auto" w:fill="auto"/>
          </w:tcPr>
          <w:p w14:paraId="6AC819E2" w14:textId="77777777" w:rsidR="009177D2" w:rsidRPr="00FE1BB2" w:rsidRDefault="009177D2" w:rsidP="00A20447">
            <w:pPr>
              <w:ind w:left="474" w:right="-72"/>
              <w:rPr>
                <w:rFonts w:ascii="Arial" w:eastAsia="Arial Unicode MS" w:hAnsi="Arial" w:cs="Arial"/>
                <w:sz w:val="18"/>
                <w:szCs w:val="18"/>
              </w:rPr>
            </w:pPr>
          </w:p>
        </w:tc>
        <w:tc>
          <w:tcPr>
            <w:tcW w:w="2736" w:type="dxa"/>
            <w:gridSpan w:val="2"/>
            <w:tcBorders>
              <w:top w:val="single" w:sz="4" w:space="0" w:color="auto"/>
            </w:tcBorders>
            <w:shd w:val="clear" w:color="auto" w:fill="auto"/>
          </w:tcPr>
          <w:p w14:paraId="1995DF3A" w14:textId="77777777" w:rsidR="009177D2" w:rsidRPr="00FE1BB2" w:rsidRDefault="009177D2" w:rsidP="00BD647D">
            <w:pPr>
              <w:ind w:right="-72"/>
              <w:jc w:val="right"/>
              <w:rPr>
                <w:rFonts w:ascii="Arial" w:eastAsia="Arial Unicode MS" w:hAnsi="Arial" w:cs="Arial"/>
                <w:b/>
                <w:bCs/>
                <w:sz w:val="18"/>
                <w:szCs w:val="18"/>
              </w:rPr>
            </w:pPr>
            <w:r w:rsidRPr="00FE1BB2">
              <w:rPr>
                <w:rFonts w:ascii="Arial" w:eastAsia="Arial Unicode MS" w:hAnsi="Arial" w:cs="Arial"/>
                <w:b/>
                <w:bCs/>
                <w:sz w:val="18"/>
                <w:szCs w:val="18"/>
              </w:rPr>
              <w:t>Separate</w:t>
            </w:r>
          </w:p>
          <w:p w14:paraId="25A16BBE" w14:textId="77777777" w:rsidR="009177D2" w:rsidRPr="00FE1BB2" w:rsidRDefault="009177D2" w:rsidP="00BD647D">
            <w:pPr>
              <w:ind w:right="-72"/>
              <w:jc w:val="right"/>
              <w:rPr>
                <w:rFonts w:ascii="Arial" w:eastAsia="Arial Unicode MS" w:hAnsi="Arial" w:cs="Arial"/>
                <w:b/>
                <w:bCs/>
                <w:sz w:val="18"/>
                <w:szCs w:val="18"/>
              </w:rPr>
            </w:pPr>
            <w:r w:rsidRPr="00FE1BB2">
              <w:rPr>
                <w:rFonts w:ascii="Arial" w:eastAsia="Arial Unicode MS" w:hAnsi="Arial" w:cs="Arial"/>
                <w:b/>
                <w:bCs/>
                <w:sz w:val="18"/>
                <w:szCs w:val="18"/>
              </w:rPr>
              <w:t>financial statements</w:t>
            </w:r>
          </w:p>
        </w:tc>
      </w:tr>
      <w:tr w:rsidR="00C000C4" w:rsidRPr="00FE1BB2" w14:paraId="7F5A445F" w14:textId="77777777" w:rsidTr="00A20447">
        <w:trPr>
          <w:cantSplit/>
        </w:trPr>
        <w:tc>
          <w:tcPr>
            <w:tcW w:w="6725" w:type="dxa"/>
            <w:shd w:val="clear" w:color="auto" w:fill="auto"/>
          </w:tcPr>
          <w:p w14:paraId="27DC5FAD" w14:textId="77777777" w:rsidR="00C000C4" w:rsidRPr="00FE1BB2" w:rsidRDefault="00C000C4" w:rsidP="00A20447">
            <w:pPr>
              <w:ind w:left="474" w:right="-72"/>
              <w:rPr>
                <w:rFonts w:ascii="Arial" w:eastAsia="Arial Unicode MS" w:hAnsi="Arial" w:cs="Arial"/>
                <w:sz w:val="18"/>
                <w:szCs w:val="18"/>
              </w:rPr>
            </w:pPr>
          </w:p>
        </w:tc>
        <w:tc>
          <w:tcPr>
            <w:tcW w:w="1368" w:type="dxa"/>
            <w:tcBorders>
              <w:top w:val="single" w:sz="4" w:space="0" w:color="auto"/>
            </w:tcBorders>
            <w:shd w:val="clear" w:color="auto" w:fill="auto"/>
          </w:tcPr>
          <w:p w14:paraId="4C4F2CB0" w14:textId="45D3522E" w:rsidR="00C000C4" w:rsidRPr="00FE1BB2" w:rsidRDefault="005E25DA" w:rsidP="00C000C4">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2022</w:t>
            </w:r>
          </w:p>
        </w:tc>
        <w:tc>
          <w:tcPr>
            <w:tcW w:w="1368" w:type="dxa"/>
            <w:tcBorders>
              <w:top w:val="single" w:sz="4" w:space="0" w:color="auto"/>
            </w:tcBorders>
            <w:shd w:val="clear" w:color="auto" w:fill="auto"/>
          </w:tcPr>
          <w:p w14:paraId="147248A9" w14:textId="011C7ADD" w:rsidR="00C000C4" w:rsidRPr="00FE1BB2" w:rsidRDefault="00B34C91" w:rsidP="00C000C4">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2021</w:t>
            </w:r>
          </w:p>
        </w:tc>
      </w:tr>
      <w:tr w:rsidR="00C000C4" w:rsidRPr="00FE1BB2" w14:paraId="71C8288C" w14:textId="77777777" w:rsidTr="00A20447">
        <w:tblPrEx>
          <w:tblLook w:val="00A0" w:firstRow="1" w:lastRow="0" w:firstColumn="1" w:lastColumn="0" w:noHBand="0" w:noVBand="0"/>
        </w:tblPrEx>
        <w:tc>
          <w:tcPr>
            <w:tcW w:w="6725" w:type="dxa"/>
            <w:shd w:val="clear" w:color="auto" w:fill="auto"/>
          </w:tcPr>
          <w:p w14:paraId="44FDED91" w14:textId="77777777" w:rsidR="00C000C4" w:rsidRPr="00FE1BB2" w:rsidRDefault="00C000C4" w:rsidP="00A20447">
            <w:pPr>
              <w:ind w:left="474" w:right="-72"/>
              <w:rPr>
                <w:rFonts w:ascii="Arial" w:eastAsia="Arial Unicode MS" w:hAnsi="Arial" w:cs="Arial"/>
                <w:sz w:val="18"/>
                <w:szCs w:val="18"/>
              </w:rPr>
            </w:pPr>
          </w:p>
        </w:tc>
        <w:tc>
          <w:tcPr>
            <w:tcW w:w="1368" w:type="dxa"/>
            <w:tcBorders>
              <w:bottom w:val="single" w:sz="4" w:space="0" w:color="auto"/>
            </w:tcBorders>
            <w:shd w:val="clear" w:color="auto" w:fill="auto"/>
          </w:tcPr>
          <w:p w14:paraId="5C8FB3A8" w14:textId="77777777" w:rsidR="00C000C4" w:rsidRPr="00FE1BB2" w:rsidRDefault="00C000C4" w:rsidP="00C000C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r w:rsidRPr="00FE1BB2">
              <w:rPr>
                <w:rFonts w:ascii="Arial" w:eastAsia="Arial Unicode MS" w:hAnsi="Arial" w:cs="Arial"/>
                <w:b/>
                <w:bCs/>
                <w:sz w:val="18"/>
                <w:szCs w:val="18"/>
              </w:rPr>
              <w:t>Million Baht</w:t>
            </w:r>
          </w:p>
        </w:tc>
        <w:tc>
          <w:tcPr>
            <w:tcW w:w="1368" w:type="dxa"/>
            <w:tcBorders>
              <w:bottom w:val="single" w:sz="4" w:space="0" w:color="auto"/>
            </w:tcBorders>
          </w:tcPr>
          <w:p w14:paraId="0FEC2806" w14:textId="77777777" w:rsidR="00C000C4" w:rsidRPr="00FE1BB2" w:rsidRDefault="00C000C4" w:rsidP="00C000C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r w:rsidRPr="00FE1BB2">
              <w:rPr>
                <w:rFonts w:ascii="Arial" w:eastAsia="Arial Unicode MS" w:hAnsi="Arial" w:cs="Arial"/>
                <w:b/>
                <w:bCs/>
                <w:sz w:val="18"/>
                <w:szCs w:val="18"/>
              </w:rPr>
              <w:t>Million Baht</w:t>
            </w:r>
          </w:p>
        </w:tc>
      </w:tr>
      <w:tr w:rsidR="00C000C4" w:rsidRPr="00FE1BB2" w14:paraId="119C9ABC" w14:textId="77777777" w:rsidTr="00A20447">
        <w:tblPrEx>
          <w:tblLook w:val="00A0" w:firstRow="1" w:lastRow="0" w:firstColumn="1" w:lastColumn="0" w:noHBand="0" w:noVBand="0"/>
        </w:tblPrEx>
        <w:tc>
          <w:tcPr>
            <w:tcW w:w="6725" w:type="dxa"/>
          </w:tcPr>
          <w:p w14:paraId="26C86FCF" w14:textId="77777777" w:rsidR="00C000C4" w:rsidRPr="00FE1BB2" w:rsidRDefault="00C000C4" w:rsidP="00A20447">
            <w:pPr>
              <w:pStyle w:val="Header"/>
              <w:ind w:left="474" w:right="-72"/>
              <w:jc w:val="left"/>
              <w:rPr>
                <w:rFonts w:ascii="Arial" w:eastAsia="Arial Unicode MS" w:hAnsi="Arial" w:cs="Arial"/>
                <w:sz w:val="18"/>
                <w:szCs w:val="18"/>
              </w:rPr>
            </w:pPr>
          </w:p>
        </w:tc>
        <w:tc>
          <w:tcPr>
            <w:tcW w:w="1368" w:type="dxa"/>
            <w:tcBorders>
              <w:top w:val="single" w:sz="4" w:space="0" w:color="auto"/>
            </w:tcBorders>
            <w:shd w:val="clear" w:color="auto" w:fill="FAFAFA"/>
          </w:tcPr>
          <w:p w14:paraId="72760FDE" w14:textId="77777777" w:rsidR="00C000C4" w:rsidRPr="00FE1BB2" w:rsidRDefault="00C000C4" w:rsidP="00C000C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364BB647" w14:textId="77777777" w:rsidR="00C000C4" w:rsidRPr="00FE1BB2" w:rsidRDefault="00C000C4" w:rsidP="00C000C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792CE5" w:rsidRPr="00FE1BB2" w14:paraId="29837388" w14:textId="77777777" w:rsidTr="00A20447">
        <w:tblPrEx>
          <w:tblLook w:val="00A0" w:firstRow="1" w:lastRow="0" w:firstColumn="1" w:lastColumn="0" w:noHBand="0" w:noVBand="0"/>
        </w:tblPrEx>
        <w:trPr>
          <w:trHeight w:val="175"/>
        </w:trPr>
        <w:tc>
          <w:tcPr>
            <w:tcW w:w="6725" w:type="dxa"/>
          </w:tcPr>
          <w:p w14:paraId="3FE8E913" w14:textId="77777777" w:rsidR="00792CE5" w:rsidRPr="00FE1BB2" w:rsidRDefault="00792CE5" w:rsidP="00A20447">
            <w:pPr>
              <w:ind w:left="474" w:right="-72"/>
              <w:rPr>
                <w:rFonts w:ascii="Arial" w:eastAsia="Arial Unicode MS" w:hAnsi="Arial" w:cs="Arial"/>
                <w:sz w:val="18"/>
                <w:szCs w:val="18"/>
                <w:lang w:val="en-US"/>
              </w:rPr>
            </w:pPr>
            <w:r w:rsidRPr="00FE1BB2">
              <w:rPr>
                <w:rFonts w:ascii="Arial" w:eastAsia="Arial Unicode MS" w:hAnsi="Arial" w:cs="Arial"/>
                <w:sz w:val="18"/>
                <w:szCs w:val="18"/>
              </w:rPr>
              <w:t>Opening net book value</w:t>
            </w:r>
          </w:p>
        </w:tc>
        <w:tc>
          <w:tcPr>
            <w:tcW w:w="1368" w:type="dxa"/>
            <w:shd w:val="clear" w:color="auto" w:fill="FAFAFA"/>
          </w:tcPr>
          <w:p w14:paraId="65426261" w14:textId="3C4CB552" w:rsidR="00792CE5" w:rsidRPr="00FE1BB2" w:rsidRDefault="00435AB2" w:rsidP="00792CE5">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161,063</w:t>
            </w:r>
          </w:p>
        </w:tc>
        <w:tc>
          <w:tcPr>
            <w:tcW w:w="1368" w:type="dxa"/>
            <w:shd w:val="clear" w:color="auto" w:fill="auto"/>
          </w:tcPr>
          <w:p w14:paraId="3EC51355" w14:textId="48102067" w:rsidR="00792CE5" w:rsidRPr="00FE1BB2" w:rsidRDefault="00792CE5" w:rsidP="00792CE5">
            <w:pPr>
              <w:ind w:right="-72"/>
              <w:jc w:val="right"/>
              <w:rPr>
                <w:rFonts w:ascii="Arial" w:eastAsia="Arial Unicode MS" w:hAnsi="Arial" w:cs="Arial"/>
                <w:color w:val="000000"/>
                <w:sz w:val="18"/>
                <w:szCs w:val="18"/>
              </w:rPr>
            </w:pPr>
            <w:r w:rsidRPr="00FE1BB2">
              <w:rPr>
                <w:rFonts w:ascii="Arial" w:eastAsia="Arial Unicode MS" w:hAnsi="Arial" w:cs="Arial"/>
                <w:sz w:val="18"/>
                <w:szCs w:val="18"/>
              </w:rPr>
              <w:t>146</w:t>
            </w:r>
            <w:r w:rsidRPr="00FE1BB2">
              <w:rPr>
                <w:rFonts w:ascii="Arial" w:eastAsia="Arial Unicode MS" w:hAnsi="Arial" w:cs="Arial"/>
                <w:sz w:val="18"/>
                <w:szCs w:val="18"/>
                <w:lang w:val="en-US"/>
              </w:rPr>
              <w:t>,</w:t>
            </w:r>
            <w:r w:rsidRPr="00FE1BB2">
              <w:rPr>
                <w:rFonts w:ascii="Arial" w:eastAsia="Arial Unicode MS" w:hAnsi="Arial" w:cs="Arial"/>
                <w:sz w:val="18"/>
                <w:szCs w:val="18"/>
              </w:rPr>
              <w:t>425</w:t>
            </w:r>
          </w:p>
        </w:tc>
      </w:tr>
      <w:tr w:rsidR="00792CE5" w:rsidRPr="00FE1BB2" w14:paraId="39D08FBC" w14:textId="77777777" w:rsidTr="00A20447">
        <w:tblPrEx>
          <w:tblLook w:val="00A0" w:firstRow="1" w:lastRow="0" w:firstColumn="1" w:lastColumn="0" w:noHBand="0" w:noVBand="0"/>
        </w:tblPrEx>
        <w:trPr>
          <w:trHeight w:val="175"/>
        </w:trPr>
        <w:tc>
          <w:tcPr>
            <w:tcW w:w="6725" w:type="dxa"/>
          </w:tcPr>
          <w:p w14:paraId="32F3DF1B" w14:textId="2FB4590C" w:rsidR="00792CE5" w:rsidRPr="00FE1BB2" w:rsidRDefault="00792CE5" w:rsidP="00A20447">
            <w:pPr>
              <w:ind w:left="474" w:right="-72"/>
              <w:rPr>
                <w:rFonts w:ascii="Arial" w:eastAsia="Arial Unicode MS" w:hAnsi="Arial" w:cs="Arial"/>
                <w:sz w:val="18"/>
                <w:szCs w:val="18"/>
              </w:rPr>
            </w:pPr>
            <w:r w:rsidRPr="00FE1BB2">
              <w:rPr>
                <w:rFonts w:ascii="Arial" w:eastAsia="Arial Unicode MS" w:hAnsi="Arial" w:cs="Arial"/>
                <w:color w:val="000000"/>
                <w:sz w:val="18"/>
                <w:szCs w:val="18"/>
              </w:rPr>
              <w:t xml:space="preserve">Reclassification to asset held-for-sale </w:t>
            </w:r>
          </w:p>
        </w:tc>
        <w:tc>
          <w:tcPr>
            <w:tcW w:w="1368" w:type="dxa"/>
            <w:shd w:val="clear" w:color="auto" w:fill="FAFAFA"/>
          </w:tcPr>
          <w:p w14:paraId="50C2D936" w14:textId="65D4EDD8" w:rsidR="00792CE5" w:rsidRPr="00FE1BB2" w:rsidRDefault="00435AB2" w:rsidP="00792CE5">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w:t>
            </w:r>
          </w:p>
        </w:tc>
        <w:tc>
          <w:tcPr>
            <w:tcW w:w="1368" w:type="dxa"/>
            <w:shd w:val="clear" w:color="auto" w:fill="auto"/>
          </w:tcPr>
          <w:p w14:paraId="5E13D49E" w14:textId="033FFD5E" w:rsidR="00792CE5" w:rsidRPr="00FE1BB2" w:rsidRDefault="00792CE5" w:rsidP="00792CE5">
            <w:pPr>
              <w:ind w:right="-72"/>
              <w:jc w:val="right"/>
              <w:rPr>
                <w:rFonts w:ascii="Arial" w:eastAsia="Arial Unicode MS" w:hAnsi="Arial" w:cs="Arial"/>
                <w:color w:val="000000"/>
                <w:sz w:val="18"/>
                <w:szCs w:val="18"/>
              </w:rPr>
            </w:pPr>
            <w:r w:rsidRPr="00FE1BB2">
              <w:rPr>
                <w:rFonts w:ascii="Arial" w:eastAsia="Arial Unicode MS" w:hAnsi="Arial" w:cs="Arial"/>
                <w:sz w:val="18"/>
                <w:szCs w:val="18"/>
                <w:lang w:val="en-US"/>
              </w:rPr>
              <w:t>(</w:t>
            </w:r>
            <w:r w:rsidRPr="00FE1BB2">
              <w:rPr>
                <w:rFonts w:ascii="Arial" w:eastAsia="Arial Unicode MS" w:hAnsi="Arial" w:cs="Arial"/>
                <w:sz w:val="18"/>
                <w:szCs w:val="18"/>
              </w:rPr>
              <w:t>504</w:t>
            </w:r>
            <w:r w:rsidRPr="00FE1BB2">
              <w:rPr>
                <w:rFonts w:ascii="Arial" w:eastAsia="Arial Unicode MS" w:hAnsi="Arial" w:cs="Arial"/>
                <w:sz w:val="18"/>
                <w:szCs w:val="18"/>
                <w:lang w:val="en-US"/>
              </w:rPr>
              <w:t>)</w:t>
            </w:r>
          </w:p>
        </w:tc>
      </w:tr>
      <w:tr w:rsidR="00363FDA" w:rsidRPr="00FE1BB2" w14:paraId="565C191F" w14:textId="77777777" w:rsidTr="00A20447">
        <w:tblPrEx>
          <w:tblLook w:val="00A0" w:firstRow="1" w:lastRow="0" w:firstColumn="1" w:lastColumn="0" w:noHBand="0" w:noVBand="0"/>
        </w:tblPrEx>
        <w:trPr>
          <w:trHeight w:val="175"/>
        </w:trPr>
        <w:tc>
          <w:tcPr>
            <w:tcW w:w="6725" w:type="dxa"/>
          </w:tcPr>
          <w:p w14:paraId="6D6C21E4" w14:textId="07EF376B" w:rsidR="00363FDA" w:rsidRPr="00FE1BB2" w:rsidRDefault="00363FDA" w:rsidP="00A20447">
            <w:pPr>
              <w:ind w:left="474" w:right="-72"/>
              <w:rPr>
                <w:rFonts w:ascii="Arial" w:eastAsia="Arial Unicode MS" w:hAnsi="Arial" w:cs="Arial"/>
                <w:color w:val="000000"/>
                <w:sz w:val="18"/>
                <w:szCs w:val="18"/>
              </w:rPr>
            </w:pPr>
            <w:r w:rsidRPr="00FE1BB2">
              <w:rPr>
                <w:rFonts w:ascii="Arial" w:eastAsia="Arial Unicode MS" w:hAnsi="Arial" w:cs="Arial"/>
                <w:sz w:val="18"/>
                <w:szCs w:val="18"/>
              </w:rPr>
              <w:t>Reclassification to investments in associates</w:t>
            </w:r>
          </w:p>
        </w:tc>
        <w:tc>
          <w:tcPr>
            <w:tcW w:w="1368" w:type="dxa"/>
            <w:shd w:val="clear" w:color="auto" w:fill="FAFAFA"/>
          </w:tcPr>
          <w:p w14:paraId="685D2C13" w14:textId="34B55641" w:rsidR="00363FDA" w:rsidRPr="00FE1BB2" w:rsidRDefault="00435AB2" w:rsidP="00363FDA">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w:t>
            </w:r>
          </w:p>
        </w:tc>
        <w:tc>
          <w:tcPr>
            <w:tcW w:w="1368" w:type="dxa"/>
            <w:shd w:val="clear" w:color="auto" w:fill="auto"/>
          </w:tcPr>
          <w:p w14:paraId="5970C5AB" w14:textId="7F2DBFBC" w:rsidR="00363FDA" w:rsidRPr="00FE1BB2" w:rsidRDefault="00363FDA" w:rsidP="00363FDA">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w:t>
            </w:r>
            <w:r w:rsidRPr="00FE1BB2">
              <w:rPr>
                <w:rFonts w:ascii="Arial" w:eastAsia="Arial Unicode MS" w:hAnsi="Arial" w:cs="Arial"/>
                <w:sz w:val="18"/>
                <w:szCs w:val="18"/>
              </w:rPr>
              <w:t>465</w:t>
            </w:r>
            <w:r w:rsidRPr="00FE1BB2">
              <w:rPr>
                <w:rFonts w:ascii="Arial" w:eastAsia="Arial Unicode MS" w:hAnsi="Arial" w:cs="Arial"/>
                <w:sz w:val="18"/>
                <w:szCs w:val="18"/>
                <w:lang w:val="en-US"/>
              </w:rPr>
              <w:t>)</w:t>
            </w:r>
          </w:p>
        </w:tc>
      </w:tr>
      <w:tr w:rsidR="00363FDA" w:rsidRPr="00FE1BB2" w14:paraId="076E00A4" w14:textId="77777777" w:rsidTr="00A20447">
        <w:tblPrEx>
          <w:tblLook w:val="00A0" w:firstRow="1" w:lastRow="0" w:firstColumn="1" w:lastColumn="0" w:noHBand="0" w:noVBand="0"/>
        </w:tblPrEx>
        <w:trPr>
          <w:trHeight w:val="175"/>
        </w:trPr>
        <w:tc>
          <w:tcPr>
            <w:tcW w:w="6725" w:type="dxa"/>
          </w:tcPr>
          <w:p w14:paraId="1126ED13" w14:textId="11ABD942" w:rsidR="00363FDA" w:rsidRPr="00FE1BB2" w:rsidRDefault="00363FDA" w:rsidP="00A20447">
            <w:pPr>
              <w:ind w:left="474" w:right="-72"/>
              <w:rPr>
                <w:rFonts w:ascii="Arial" w:eastAsia="Arial Unicode MS" w:hAnsi="Arial" w:cs="Arial"/>
                <w:color w:val="000000"/>
                <w:sz w:val="18"/>
                <w:szCs w:val="18"/>
              </w:rPr>
            </w:pPr>
            <w:r w:rsidRPr="00FE1BB2">
              <w:rPr>
                <w:rFonts w:ascii="Arial" w:eastAsia="Arial Unicode MS" w:hAnsi="Arial" w:cs="Arial"/>
                <w:color w:val="000000"/>
                <w:sz w:val="18"/>
                <w:szCs w:val="18"/>
              </w:rPr>
              <w:t>Additional investments</w:t>
            </w:r>
            <w:r w:rsidR="00435AB2" w:rsidRPr="00FE1BB2">
              <w:rPr>
                <w:rFonts w:ascii="Arial" w:eastAsia="Arial Unicode MS" w:hAnsi="Arial" w:cs="Arial"/>
                <w:color w:val="000000"/>
                <w:sz w:val="18"/>
                <w:szCs w:val="18"/>
                <w:vertAlign w:val="superscript"/>
              </w:rPr>
              <w:t>(a), (</w:t>
            </w:r>
            <w:r w:rsidRPr="00FE1BB2">
              <w:rPr>
                <w:rFonts w:ascii="Arial" w:eastAsia="Arial Unicode MS" w:hAnsi="Arial" w:cs="Arial"/>
                <w:color w:val="000000"/>
                <w:sz w:val="18"/>
                <w:szCs w:val="18"/>
                <w:vertAlign w:val="superscript"/>
              </w:rPr>
              <w:t>b), (c), (</w:t>
            </w:r>
            <w:r w:rsidR="00435AB2" w:rsidRPr="00FE1BB2">
              <w:rPr>
                <w:rFonts w:ascii="Arial" w:eastAsia="Arial Unicode MS" w:hAnsi="Arial" w:cs="Arial"/>
                <w:color w:val="000000"/>
                <w:sz w:val="18"/>
                <w:szCs w:val="18"/>
                <w:vertAlign w:val="superscript"/>
              </w:rPr>
              <w:t>e</w:t>
            </w:r>
            <w:r w:rsidRPr="00FE1BB2">
              <w:rPr>
                <w:rFonts w:ascii="Arial" w:eastAsia="Arial Unicode MS" w:hAnsi="Arial" w:cs="Arial"/>
                <w:color w:val="000000"/>
                <w:sz w:val="18"/>
                <w:szCs w:val="18"/>
                <w:vertAlign w:val="superscript"/>
              </w:rPr>
              <w:t>)</w:t>
            </w:r>
            <w:r w:rsidR="00435AB2" w:rsidRPr="00FE1BB2">
              <w:rPr>
                <w:rFonts w:ascii="Arial" w:eastAsia="Arial Unicode MS" w:hAnsi="Arial" w:cs="Arial"/>
                <w:color w:val="000000"/>
                <w:sz w:val="18"/>
                <w:szCs w:val="18"/>
                <w:vertAlign w:val="superscript"/>
              </w:rPr>
              <w:t>, (f), (g), (h), (i)</w:t>
            </w:r>
          </w:p>
        </w:tc>
        <w:tc>
          <w:tcPr>
            <w:tcW w:w="1368" w:type="dxa"/>
            <w:shd w:val="clear" w:color="auto" w:fill="FAFAFA"/>
          </w:tcPr>
          <w:p w14:paraId="1D61BA36" w14:textId="10FCB328" w:rsidR="00363FDA" w:rsidRPr="00FE1BB2" w:rsidRDefault="00435AB2" w:rsidP="00363FDA">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11,259</w:t>
            </w:r>
          </w:p>
        </w:tc>
        <w:tc>
          <w:tcPr>
            <w:tcW w:w="1368" w:type="dxa"/>
            <w:shd w:val="clear" w:color="auto" w:fill="auto"/>
          </w:tcPr>
          <w:p w14:paraId="493167F5" w14:textId="384B8AA8" w:rsidR="00363FDA" w:rsidRPr="00FE1BB2" w:rsidRDefault="00363FDA" w:rsidP="00363FDA">
            <w:pPr>
              <w:ind w:right="-72"/>
              <w:jc w:val="right"/>
              <w:rPr>
                <w:rFonts w:ascii="Arial" w:eastAsia="Arial Unicode MS" w:hAnsi="Arial" w:cs="Arial"/>
                <w:snapToGrid w:val="0"/>
                <w:color w:val="000000"/>
                <w:sz w:val="18"/>
                <w:szCs w:val="18"/>
                <w:lang w:val="en-US" w:eastAsia="th-TH"/>
              </w:rPr>
            </w:pPr>
            <w:r w:rsidRPr="00FE1BB2">
              <w:rPr>
                <w:rFonts w:ascii="Arial" w:eastAsia="Arial Unicode MS" w:hAnsi="Arial" w:cs="Arial"/>
                <w:snapToGrid w:val="0"/>
                <w:color w:val="000000"/>
                <w:sz w:val="18"/>
                <w:szCs w:val="18"/>
                <w:lang w:eastAsia="th-TH"/>
              </w:rPr>
              <w:t>15</w:t>
            </w:r>
            <w:r w:rsidRPr="00FE1BB2">
              <w:rPr>
                <w:rFonts w:ascii="Arial" w:eastAsia="Arial Unicode MS" w:hAnsi="Arial" w:cs="Arial"/>
                <w:snapToGrid w:val="0"/>
                <w:color w:val="000000"/>
                <w:sz w:val="18"/>
                <w:szCs w:val="18"/>
                <w:lang w:val="en-US" w:eastAsia="th-TH"/>
              </w:rPr>
              <w:t>,</w:t>
            </w:r>
            <w:r w:rsidRPr="00FE1BB2">
              <w:rPr>
                <w:rFonts w:ascii="Arial" w:eastAsia="Arial Unicode MS" w:hAnsi="Arial" w:cs="Arial"/>
                <w:snapToGrid w:val="0"/>
                <w:color w:val="000000"/>
                <w:sz w:val="18"/>
                <w:szCs w:val="18"/>
                <w:lang w:eastAsia="th-TH"/>
              </w:rPr>
              <w:t>607</w:t>
            </w:r>
          </w:p>
        </w:tc>
      </w:tr>
      <w:tr w:rsidR="00363FDA" w:rsidRPr="00FE1BB2" w14:paraId="40A8A9A8" w14:textId="77777777" w:rsidTr="00A20447">
        <w:tblPrEx>
          <w:tblLook w:val="00A0" w:firstRow="1" w:lastRow="0" w:firstColumn="1" w:lastColumn="0" w:noHBand="0" w:noVBand="0"/>
        </w:tblPrEx>
        <w:tc>
          <w:tcPr>
            <w:tcW w:w="6725" w:type="dxa"/>
          </w:tcPr>
          <w:p w14:paraId="221B56DE" w14:textId="2D45374B" w:rsidR="00363FDA" w:rsidRPr="00FE1BB2" w:rsidRDefault="00363FDA" w:rsidP="00A20447">
            <w:pPr>
              <w:ind w:left="474" w:right="-72"/>
              <w:rPr>
                <w:rFonts w:ascii="Arial" w:eastAsia="Arial Unicode MS" w:hAnsi="Arial" w:cs="Arial"/>
                <w:color w:val="000000"/>
                <w:sz w:val="18"/>
                <w:szCs w:val="18"/>
              </w:rPr>
            </w:pPr>
            <w:r w:rsidRPr="00FE1BB2">
              <w:rPr>
                <w:rFonts w:ascii="Arial" w:eastAsia="Arial Unicode MS" w:hAnsi="Arial" w:cs="Arial"/>
                <w:color w:val="000000"/>
                <w:sz w:val="18"/>
                <w:szCs w:val="18"/>
              </w:rPr>
              <w:t>Disposal of</w:t>
            </w:r>
            <w:r w:rsidR="005423C0" w:rsidRPr="00FE1BB2">
              <w:rPr>
                <w:rFonts w:ascii="Arial" w:eastAsia="Arial Unicode MS" w:hAnsi="Arial" w:cs="Arial"/>
                <w:color w:val="000000"/>
                <w:sz w:val="18"/>
                <w:szCs w:val="18"/>
              </w:rPr>
              <w:t xml:space="preserve"> </w:t>
            </w:r>
            <w:r w:rsidRPr="00FE1BB2">
              <w:rPr>
                <w:rFonts w:ascii="Arial" w:eastAsia="Arial Unicode MS" w:hAnsi="Arial" w:cs="Arial"/>
                <w:color w:val="000000"/>
                <w:sz w:val="18"/>
                <w:szCs w:val="18"/>
              </w:rPr>
              <w:t>investment</w:t>
            </w:r>
            <w:r w:rsidR="005423C0" w:rsidRPr="00FE1BB2">
              <w:rPr>
                <w:rFonts w:ascii="Arial" w:eastAsia="Arial Unicode MS" w:hAnsi="Arial" w:cs="Arial"/>
                <w:color w:val="000000"/>
                <w:sz w:val="18"/>
                <w:szCs w:val="18"/>
              </w:rPr>
              <w:t>s</w:t>
            </w:r>
            <w:r w:rsidRPr="00FE1BB2">
              <w:rPr>
                <w:rFonts w:ascii="Arial" w:eastAsia="Arial Unicode MS" w:hAnsi="Arial" w:cs="Arial"/>
                <w:color w:val="000000"/>
                <w:sz w:val="18"/>
                <w:szCs w:val="18"/>
              </w:rPr>
              <w:t xml:space="preserve"> </w:t>
            </w:r>
            <w:r w:rsidRPr="00FE1BB2">
              <w:rPr>
                <w:rFonts w:ascii="Arial" w:eastAsia="Arial Unicode MS" w:hAnsi="Arial" w:cs="Arial"/>
                <w:color w:val="000000"/>
                <w:sz w:val="18"/>
                <w:szCs w:val="18"/>
                <w:vertAlign w:val="superscript"/>
              </w:rPr>
              <w:t>(</w:t>
            </w:r>
            <w:r w:rsidR="00435AB2" w:rsidRPr="00FE1BB2">
              <w:rPr>
                <w:rFonts w:ascii="Arial" w:eastAsia="Arial Unicode MS" w:hAnsi="Arial" w:cs="Arial"/>
                <w:color w:val="000000"/>
                <w:sz w:val="18"/>
                <w:szCs w:val="18"/>
                <w:vertAlign w:val="superscript"/>
              </w:rPr>
              <w:t>c</w:t>
            </w:r>
            <w:r w:rsidRPr="00FE1BB2">
              <w:rPr>
                <w:rFonts w:ascii="Arial" w:eastAsia="Arial Unicode MS" w:hAnsi="Arial" w:cs="Arial"/>
                <w:color w:val="000000"/>
                <w:sz w:val="18"/>
                <w:szCs w:val="18"/>
                <w:vertAlign w:val="superscript"/>
              </w:rPr>
              <w:t>)</w:t>
            </w:r>
            <w:r w:rsidR="00435AB2" w:rsidRPr="00FE1BB2">
              <w:rPr>
                <w:rFonts w:ascii="Arial" w:eastAsia="Arial Unicode MS" w:hAnsi="Arial" w:cs="Arial"/>
                <w:color w:val="000000"/>
                <w:sz w:val="18"/>
                <w:szCs w:val="18"/>
                <w:vertAlign w:val="superscript"/>
              </w:rPr>
              <w:t>, (d)</w:t>
            </w:r>
          </w:p>
        </w:tc>
        <w:tc>
          <w:tcPr>
            <w:tcW w:w="1368" w:type="dxa"/>
            <w:shd w:val="clear" w:color="auto" w:fill="FAFAFA"/>
          </w:tcPr>
          <w:p w14:paraId="0DE03A79" w14:textId="301CEE8F" w:rsidR="00363FDA" w:rsidRPr="00FE1BB2" w:rsidRDefault="00435AB2" w:rsidP="00363FDA">
            <w:pPr>
              <w:ind w:right="-72"/>
              <w:jc w:val="right"/>
              <w:rPr>
                <w:rFonts w:ascii="Arial" w:eastAsia="Arial Unicode MS" w:hAnsi="Arial" w:cs="Arial"/>
                <w:snapToGrid w:val="0"/>
                <w:color w:val="000000"/>
                <w:sz w:val="18"/>
                <w:szCs w:val="18"/>
                <w:lang w:val="en-US" w:eastAsia="th-TH"/>
              </w:rPr>
            </w:pPr>
            <w:r w:rsidRPr="00FE1BB2">
              <w:rPr>
                <w:rFonts w:ascii="Arial" w:eastAsia="Arial Unicode MS" w:hAnsi="Arial" w:cs="Arial"/>
                <w:snapToGrid w:val="0"/>
                <w:color w:val="000000"/>
                <w:sz w:val="18"/>
                <w:szCs w:val="18"/>
                <w:lang w:val="en-US" w:eastAsia="th-TH"/>
              </w:rPr>
              <w:t>(634)</w:t>
            </w:r>
          </w:p>
        </w:tc>
        <w:tc>
          <w:tcPr>
            <w:tcW w:w="1368" w:type="dxa"/>
            <w:shd w:val="clear" w:color="auto" w:fill="auto"/>
          </w:tcPr>
          <w:p w14:paraId="6E2FF3CB" w14:textId="648E68D8" w:rsidR="00363FDA" w:rsidRPr="00FE1BB2" w:rsidRDefault="00363FDA" w:rsidP="00363FDA">
            <w:pPr>
              <w:ind w:right="-72"/>
              <w:jc w:val="right"/>
              <w:rPr>
                <w:rFonts w:ascii="Arial" w:eastAsia="Arial Unicode MS" w:hAnsi="Arial" w:cs="Arial"/>
                <w:snapToGrid w:val="0"/>
                <w:color w:val="000000"/>
                <w:sz w:val="18"/>
                <w:szCs w:val="18"/>
                <w:lang w:eastAsia="th-TH"/>
              </w:rPr>
            </w:pPr>
            <w:r w:rsidRPr="00FE1BB2">
              <w:rPr>
                <w:rFonts w:ascii="Arial" w:eastAsia="Arial Unicode MS" w:hAnsi="Arial" w:cs="Arial"/>
                <w:snapToGrid w:val="0"/>
                <w:color w:val="000000"/>
                <w:sz w:val="18"/>
                <w:szCs w:val="18"/>
                <w:lang w:eastAsia="th-TH"/>
              </w:rPr>
              <w:t>-</w:t>
            </w:r>
          </w:p>
        </w:tc>
      </w:tr>
      <w:tr w:rsidR="00363FDA" w:rsidRPr="00FE1BB2" w14:paraId="174C8C9D" w14:textId="77777777" w:rsidTr="00A20447">
        <w:tblPrEx>
          <w:tblLook w:val="00A0" w:firstRow="1" w:lastRow="0" w:firstColumn="1" w:lastColumn="0" w:noHBand="0" w:noVBand="0"/>
        </w:tblPrEx>
        <w:tc>
          <w:tcPr>
            <w:tcW w:w="6725" w:type="dxa"/>
          </w:tcPr>
          <w:p w14:paraId="663962CF" w14:textId="77777777" w:rsidR="00363FDA" w:rsidRPr="00FE1BB2" w:rsidRDefault="00363FDA" w:rsidP="00A20447">
            <w:pPr>
              <w:pStyle w:val="Header"/>
              <w:ind w:left="474" w:right="-72"/>
              <w:jc w:val="left"/>
              <w:rPr>
                <w:rFonts w:ascii="Arial" w:eastAsia="Arial Unicode MS" w:hAnsi="Arial" w:cs="Arial"/>
                <w:sz w:val="18"/>
                <w:szCs w:val="18"/>
              </w:rPr>
            </w:pPr>
          </w:p>
        </w:tc>
        <w:tc>
          <w:tcPr>
            <w:tcW w:w="1368" w:type="dxa"/>
            <w:tcBorders>
              <w:top w:val="single" w:sz="4" w:space="0" w:color="auto"/>
            </w:tcBorders>
            <w:shd w:val="clear" w:color="auto" w:fill="FAFAFA"/>
          </w:tcPr>
          <w:p w14:paraId="42908B9F" w14:textId="77777777" w:rsidR="00363FDA" w:rsidRPr="00FE1BB2" w:rsidRDefault="00363FDA" w:rsidP="00363FD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3E49263B" w14:textId="77777777" w:rsidR="00363FDA" w:rsidRPr="00FE1BB2" w:rsidRDefault="00363FDA" w:rsidP="00363FD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363FDA" w:rsidRPr="00FE1BB2" w14:paraId="24960066" w14:textId="77777777" w:rsidTr="00A20447">
        <w:tblPrEx>
          <w:tblLook w:val="00A0" w:firstRow="1" w:lastRow="0" w:firstColumn="1" w:lastColumn="0" w:noHBand="0" w:noVBand="0"/>
        </w:tblPrEx>
        <w:trPr>
          <w:trHeight w:val="123"/>
        </w:trPr>
        <w:tc>
          <w:tcPr>
            <w:tcW w:w="6725" w:type="dxa"/>
            <w:vAlign w:val="center"/>
          </w:tcPr>
          <w:p w14:paraId="6EBB1B14" w14:textId="77777777" w:rsidR="00363FDA" w:rsidRPr="00FE1BB2" w:rsidRDefault="00363FDA" w:rsidP="00A20447">
            <w:pPr>
              <w:ind w:left="474" w:right="-72"/>
              <w:rPr>
                <w:rFonts w:ascii="Arial" w:eastAsia="Arial Unicode MS" w:hAnsi="Arial" w:cs="Arial"/>
                <w:sz w:val="18"/>
                <w:szCs w:val="18"/>
              </w:rPr>
            </w:pPr>
            <w:r w:rsidRPr="00FE1BB2">
              <w:rPr>
                <w:rFonts w:ascii="Arial" w:eastAsia="Arial Unicode MS" w:hAnsi="Arial" w:cs="Arial"/>
                <w:sz w:val="18"/>
                <w:szCs w:val="18"/>
              </w:rPr>
              <w:t>Closing net book value</w:t>
            </w:r>
          </w:p>
        </w:tc>
        <w:tc>
          <w:tcPr>
            <w:tcW w:w="1368" w:type="dxa"/>
            <w:tcBorders>
              <w:bottom w:val="single" w:sz="4" w:space="0" w:color="auto"/>
            </w:tcBorders>
            <w:shd w:val="clear" w:color="auto" w:fill="FAFAFA"/>
            <w:vAlign w:val="bottom"/>
          </w:tcPr>
          <w:p w14:paraId="1B0AC960" w14:textId="5A6F9C95" w:rsidR="00363FDA" w:rsidRPr="00FE1BB2" w:rsidRDefault="00435AB2" w:rsidP="00363FDA">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171,688</w:t>
            </w:r>
          </w:p>
        </w:tc>
        <w:tc>
          <w:tcPr>
            <w:tcW w:w="1368" w:type="dxa"/>
            <w:tcBorders>
              <w:bottom w:val="single" w:sz="4" w:space="0" w:color="auto"/>
            </w:tcBorders>
            <w:shd w:val="clear" w:color="auto" w:fill="auto"/>
            <w:vAlign w:val="bottom"/>
          </w:tcPr>
          <w:p w14:paraId="07DC2C23" w14:textId="48831693" w:rsidR="00363FDA" w:rsidRPr="00FE1BB2" w:rsidRDefault="00363FDA" w:rsidP="00363FDA">
            <w:pPr>
              <w:ind w:right="-72"/>
              <w:jc w:val="right"/>
              <w:rPr>
                <w:rFonts w:ascii="Arial" w:eastAsia="Arial Unicode MS" w:hAnsi="Arial" w:cs="Arial"/>
                <w:color w:val="000000"/>
                <w:sz w:val="18"/>
                <w:szCs w:val="18"/>
              </w:rPr>
            </w:pPr>
            <w:r w:rsidRPr="00FE1BB2">
              <w:rPr>
                <w:rFonts w:ascii="Arial" w:eastAsia="Arial Unicode MS" w:hAnsi="Arial" w:cs="Arial"/>
                <w:sz w:val="18"/>
                <w:szCs w:val="18"/>
              </w:rPr>
              <w:t>161</w:t>
            </w:r>
            <w:r w:rsidRPr="00FE1BB2">
              <w:rPr>
                <w:rFonts w:ascii="Arial" w:eastAsia="Arial Unicode MS" w:hAnsi="Arial" w:cs="Arial"/>
                <w:sz w:val="18"/>
                <w:szCs w:val="18"/>
                <w:lang w:val="en-US"/>
              </w:rPr>
              <w:t>,</w:t>
            </w:r>
            <w:r w:rsidRPr="00FE1BB2">
              <w:rPr>
                <w:rFonts w:ascii="Arial" w:eastAsia="Arial Unicode MS" w:hAnsi="Arial" w:cs="Arial"/>
                <w:sz w:val="18"/>
                <w:szCs w:val="18"/>
              </w:rPr>
              <w:t>063</w:t>
            </w:r>
          </w:p>
        </w:tc>
      </w:tr>
    </w:tbl>
    <w:p w14:paraId="299A200C" w14:textId="77777777" w:rsidR="009168BD" w:rsidRPr="00FE1BB2" w:rsidRDefault="009168BD" w:rsidP="00BD647D">
      <w:pPr>
        <w:ind w:left="540"/>
        <w:jc w:val="both"/>
        <w:rPr>
          <w:rFonts w:ascii="Arial" w:eastAsia="Arial Unicode MS" w:hAnsi="Arial" w:cs="Arial"/>
          <w:sz w:val="18"/>
          <w:szCs w:val="18"/>
        </w:rPr>
      </w:pPr>
      <w:bookmarkStart w:id="10" w:name="OLE_LINK1"/>
    </w:p>
    <w:p w14:paraId="18CC41C8" w14:textId="62BB291E" w:rsidR="009168BD" w:rsidRPr="00FE1BB2" w:rsidRDefault="009168BD" w:rsidP="00BD647D">
      <w:pPr>
        <w:ind w:left="547"/>
        <w:jc w:val="thaiDistribute"/>
        <w:rPr>
          <w:rFonts w:ascii="Arial" w:eastAsia="Arial Unicode MS" w:hAnsi="Arial" w:cs="Arial"/>
          <w:sz w:val="18"/>
          <w:szCs w:val="18"/>
          <w:cs/>
        </w:rPr>
      </w:pPr>
      <w:r w:rsidRPr="00FE1BB2">
        <w:rPr>
          <w:rFonts w:ascii="Arial" w:eastAsia="Arial Unicode MS" w:hAnsi="Arial" w:cs="Arial"/>
          <w:sz w:val="18"/>
          <w:szCs w:val="18"/>
        </w:rPr>
        <w:t xml:space="preserve">Significant changes in investments in subsidiaries for the year ended </w:t>
      </w:r>
      <w:r w:rsidR="00AF69D3" w:rsidRPr="00FE1BB2">
        <w:rPr>
          <w:rFonts w:ascii="Arial" w:eastAsia="Arial Unicode MS" w:hAnsi="Arial" w:cs="Arial"/>
          <w:color w:val="000000"/>
          <w:spacing w:val="-2"/>
          <w:sz w:val="18"/>
          <w:szCs w:val="18"/>
        </w:rPr>
        <w:t>31</w:t>
      </w:r>
      <w:r w:rsidRPr="00FE1BB2">
        <w:rPr>
          <w:rFonts w:ascii="Arial" w:eastAsia="Arial Unicode MS" w:hAnsi="Arial" w:cs="Arial"/>
          <w:color w:val="000000"/>
          <w:spacing w:val="-2"/>
          <w:sz w:val="18"/>
          <w:szCs w:val="18"/>
          <w:lang w:val="en-US"/>
        </w:rPr>
        <w:t xml:space="preserve"> December</w:t>
      </w:r>
      <w:r w:rsidRPr="00FE1BB2">
        <w:rPr>
          <w:rFonts w:ascii="Arial" w:eastAsia="Arial Unicode MS" w:hAnsi="Arial" w:cs="Arial"/>
          <w:sz w:val="18"/>
          <w:szCs w:val="18"/>
        </w:rPr>
        <w:t xml:space="preserve"> </w:t>
      </w:r>
      <w:r w:rsidR="005E25DA" w:rsidRPr="00FE1BB2">
        <w:rPr>
          <w:rFonts w:ascii="Arial" w:eastAsia="Arial Unicode MS" w:hAnsi="Arial" w:cs="Arial"/>
          <w:sz w:val="18"/>
          <w:szCs w:val="18"/>
        </w:rPr>
        <w:t>2022</w:t>
      </w:r>
      <w:r w:rsidRPr="00FE1BB2">
        <w:rPr>
          <w:rFonts w:ascii="Arial" w:eastAsia="Arial Unicode MS" w:hAnsi="Arial" w:cs="Arial"/>
          <w:sz w:val="18"/>
          <w:szCs w:val="18"/>
        </w:rPr>
        <w:t xml:space="preserve"> are as</w:t>
      </w:r>
      <w:r w:rsidRPr="00FE1BB2">
        <w:rPr>
          <w:rFonts w:ascii="Arial" w:eastAsia="Arial Unicode MS" w:hAnsi="Arial" w:cs="Arial"/>
          <w:sz w:val="18"/>
          <w:szCs w:val="18"/>
          <w:cs/>
        </w:rPr>
        <w:t xml:space="preserve"> </w:t>
      </w:r>
      <w:r w:rsidRPr="00FE1BB2">
        <w:rPr>
          <w:rFonts w:ascii="Arial" w:eastAsia="Arial Unicode MS" w:hAnsi="Arial" w:cs="Arial"/>
          <w:sz w:val="18"/>
          <w:szCs w:val="18"/>
        </w:rPr>
        <w:t>follows:</w:t>
      </w:r>
    </w:p>
    <w:p w14:paraId="6F044BD4" w14:textId="77777777" w:rsidR="009168BD" w:rsidRPr="00FE1BB2" w:rsidRDefault="009168BD" w:rsidP="00BD647D">
      <w:pPr>
        <w:ind w:left="540"/>
        <w:jc w:val="thaiDistribute"/>
        <w:rPr>
          <w:rFonts w:ascii="Arial" w:eastAsia="Arial Unicode MS" w:hAnsi="Arial" w:cs="Arial"/>
          <w:b/>
          <w:bCs/>
          <w:sz w:val="18"/>
          <w:szCs w:val="18"/>
        </w:rPr>
      </w:pPr>
    </w:p>
    <w:p w14:paraId="4B3C9450" w14:textId="77777777" w:rsidR="0058168B" w:rsidRPr="00FE1BB2" w:rsidRDefault="0058168B" w:rsidP="0058168B">
      <w:pPr>
        <w:pStyle w:val="ListParagraph"/>
        <w:numPr>
          <w:ilvl w:val="0"/>
          <w:numId w:val="22"/>
        </w:numPr>
        <w:spacing w:after="0" w:line="240" w:lineRule="auto"/>
        <w:ind w:left="1080" w:hanging="540"/>
        <w:jc w:val="both"/>
        <w:rPr>
          <w:rFonts w:ascii="Arial" w:eastAsia="Arial Unicode MS" w:hAnsi="Arial" w:cs="Arial"/>
          <w:b/>
          <w:bCs/>
          <w:color w:val="CF4A02"/>
          <w:sz w:val="18"/>
          <w:szCs w:val="18"/>
          <w:lang w:val="en-GB"/>
        </w:rPr>
      </w:pPr>
      <w:r w:rsidRPr="00FE1BB2">
        <w:rPr>
          <w:rFonts w:ascii="Arial" w:eastAsia="Arial Unicode MS" w:hAnsi="Arial" w:cs="Arial"/>
          <w:b/>
          <w:bCs/>
          <w:color w:val="CF4A02"/>
          <w:sz w:val="18"/>
          <w:szCs w:val="18"/>
          <w:lang w:val="en-GB"/>
        </w:rPr>
        <w:t>Global Renewable Synergy Company Limited</w:t>
      </w:r>
    </w:p>
    <w:p w14:paraId="6E12A2EB" w14:textId="77777777" w:rsidR="0058168B" w:rsidRPr="00FE1BB2" w:rsidRDefault="0058168B" w:rsidP="0058168B">
      <w:pPr>
        <w:pStyle w:val="ListParagraph"/>
        <w:spacing w:after="0" w:line="240" w:lineRule="auto"/>
        <w:ind w:left="1080"/>
        <w:jc w:val="thaiDistribute"/>
        <w:rPr>
          <w:rFonts w:ascii="Arial" w:eastAsia="Arial Unicode MS" w:hAnsi="Arial" w:cs="Arial"/>
          <w:sz w:val="18"/>
          <w:szCs w:val="18"/>
          <w:lang w:val="en-GB"/>
        </w:rPr>
      </w:pPr>
    </w:p>
    <w:p w14:paraId="5E0274B1" w14:textId="2E8C3CF0" w:rsidR="005423C0" w:rsidRPr="00FE1BB2" w:rsidRDefault="005423C0" w:rsidP="0049676A">
      <w:pPr>
        <w:pStyle w:val="ListParagraph"/>
        <w:spacing w:after="0" w:line="240" w:lineRule="auto"/>
        <w:ind w:left="1080"/>
        <w:jc w:val="thaiDistribute"/>
        <w:rPr>
          <w:rFonts w:ascii="Arial" w:eastAsia="Arial Unicode MS" w:hAnsi="Arial" w:cs="Arial"/>
          <w:color w:val="000000"/>
          <w:spacing w:val="-2"/>
          <w:sz w:val="18"/>
          <w:szCs w:val="18"/>
          <w:lang w:val="en-GB"/>
        </w:rPr>
      </w:pPr>
      <w:bookmarkStart w:id="11" w:name="_Hlk99826957"/>
      <w:bookmarkStart w:id="12" w:name="_Hlk70427251"/>
      <w:r w:rsidRPr="00FE1BB2">
        <w:rPr>
          <w:rFonts w:ascii="Arial" w:eastAsia="Arial Unicode MS" w:hAnsi="Arial" w:cs="Arial"/>
          <w:color w:val="000000"/>
          <w:spacing w:val="-2"/>
          <w:sz w:val="18"/>
          <w:szCs w:val="18"/>
          <w:lang w:val="en-GB"/>
        </w:rPr>
        <w:t xml:space="preserve">During the year ended 31 December 2022, Global Renewable Synergy Company Limited called for the additional paid-up share capital for 164,990,000 ordinary shares at Baht 5.12, totalling Baht 845 million. The Company paid for the additional paid-up share capital on 18 January 2022. </w:t>
      </w:r>
    </w:p>
    <w:p w14:paraId="550A9289" w14:textId="77777777" w:rsidR="0049676A" w:rsidRPr="00FE1BB2" w:rsidRDefault="0049676A" w:rsidP="00A20447">
      <w:pPr>
        <w:pStyle w:val="ListParagraph"/>
        <w:spacing w:after="0" w:line="240" w:lineRule="auto"/>
        <w:ind w:left="1080"/>
        <w:jc w:val="thaiDistribute"/>
        <w:rPr>
          <w:rFonts w:ascii="Arial" w:eastAsia="Arial Unicode MS" w:hAnsi="Arial" w:cs="Arial"/>
          <w:color w:val="000000"/>
          <w:spacing w:val="-2"/>
          <w:sz w:val="18"/>
          <w:szCs w:val="18"/>
          <w:lang w:val="en-GB"/>
        </w:rPr>
      </w:pPr>
    </w:p>
    <w:p w14:paraId="25B824AA" w14:textId="1AEC7E49" w:rsidR="0058168B" w:rsidRPr="00FE1BB2" w:rsidRDefault="005423C0" w:rsidP="0058168B">
      <w:pPr>
        <w:ind w:left="1080"/>
        <w:jc w:val="both"/>
        <w:rPr>
          <w:rFonts w:ascii="Arial" w:eastAsia="Arial Unicode MS" w:hAnsi="Arial" w:cs="Arial"/>
          <w:spacing w:val="-4"/>
          <w:sz w:val="18"/>
          <w:szCs w:val="18"/>
        </w:rPr>
      </w:pPr>
      <w:r w:rsidRPr="00FE1BB2">
        <w:rPr>
          <w:rFonts w:ascii="Arial" w:eastAsia="Arial Unicode MS" w:hAnsi="Arial" w:cs="Arial"/>
          <w:color w:val="000000"/>
          <w:spacing w:val="-2"/>
          <w:sz w:val="18"/>
          <w:szCs w:val="18"/>
        </w:rPr>
        <w:t xml:space="preserve">At the Extraordinary General Meeting of Shareholders of the subsidiary No. 1/2022, the shareholders approved a registered capital increase by issuing 122,000,000 ordinary shares at par value of Baht 100, totalling Baht 12,200 million. The subsidiary called for the additional paid-up share capital at Baht 73.85 per share, totalling Baht 9,009 million. The Company already paid for the additional paid-up share capital during the year ended 31 December 2022. </w:t>
      </w:r>
      <w:bookmarkEnd w:id="11"/>
      <w:r w:rsidR="006960BC" w:rsidRPr="00FE1BB2">
        <w:rPr>
          <w:rFonts w:ascii="Arial" w:eastAsia="Arial Unicode MS" w:hAnsi="Arial" w:cs="Arial"/>
          <w:color w:val="000000"/>
          <w:spacing w:val="-2"/>
          <w:sz w:val="18"/>
          <w:szCs w:val="18"/>
        </w:rPr>
        <w:t>Moreover, the Company also paid for additional paid-up share capital amounting to Baht 193 million on 5 January 2023 thus the Company presented such payable in the statement of financial position as at 31 December 2022 as other payables.</w:t>
      </w:r>
      <w:r w:rsidR="00363FDA" w:rsidRPr="00FE1BB2">
        <w:rPr>
          <w:rFonts w:ascii="Arial" w:eastAsia="Arial Unicode MS" w:hAnsi="Arial" w:cs="Arial"/>
          <w:spacing w:val="-4"/>
          <w:sz w:val="18"/>
          <w:szCs w:val="18"/>
        </w:rPr>
        <w:br w:type="page"/>
      </w:r>
    </w:p>
    <w:p w14:paraId="41CC6481" w14:textId="77777777" w:rsidR="0049676A" w:rsidRPr="00FE1BB2" w:rsidRDefault="0049676A" w:rsidP="00A20447">
      <w:pPr>
        <w:ind w:left="540"/>
        <w:jc w:val="both"/>
        <w:rPr>
          <w:rFonts w:ascii="Arial" w:eastAsia="Arial Unicode MS" w:hAnsi="Arial" w:cs="Arial"/>
          <w:b/>
          <w:bCs/>
          <w:color w:val="CF4A02"/>
          <w:sz w:val="18"/>
          <w:szCs w:val="18"/>
        </w:rPr>
      </w:pPr>
    </w:p>
    <w:p w14:paraId="2463480E" w14:textId="717F7585" w:rsidR="0058168B" w:rsidRPr="00FE1BB2" w:rsidRDefault="0058168B" w:rsidP="0058168B">
      <w:pPr>
        <w:pStyle w:val="ListParagraph"/>
        <w:numPr>
          <w:ilvl w:val="0"/>
          <w:numId w:val="22"/>
        </w:numPr>
        <w:spacing w:after="0" w:line="240" w:lineRule="auto"/>
        <w:ind w:left="1080" w:hanging="540"/>
        <w:jc w:val="both"/>
        <w:rPr>
          <w:rFonts w:ascii="Arial" w:eastAsia="Arial Unicode MS" w:hAnsi="Arial" w:cs="Arial"/>
          <w:b/>
          <w:bCs/>
          <w:color w:val="CF4A02"/>
          <w:sz w:val="18"/>
          <w:szCs w:val="18"/>
          <w:lang w:val="en-GB"/>
        </w:rPr>
      </w:pPr>
      <w:r w:rsidRPr="00FE1BB2">
        <w:rPr>
          <w:rFonts w:ascii="Arial" w:eastAsia="Arial Unicode MS" w:hAnsi="Arial" w:cs="Arial"/>
          <w:b/>
          <w:bCs/>
          <w:color w:val="CF4A02"/>
          <w:sz w:val="18"/>
          <w:szCs w:val="18"/>
          <w:lang w:val="en-GB"/>
        </w:rPr>
        <w:t>Energy Recovery Unit Company Limited</w:t>
      </w:r>
    </w:p>
    <w:p w14:paraId="0FD000B4" w14:textId="77777777" w:rsidR="0058168B" w:rsidRPr="00FE1BB2" w:rsidRDefault="0058168B" w:rsidP="0058168B">
      <w:pPr>
        <w:pStyle w:val="ListParagraph"/>
        <w:spacing w:after="0" w:line="240" w:lineRule="auto"/>
        <w:ind w:left="1080"/>
        <w:jc w:val="both"/>
        <w:rPr>
          <w:rFonts w:ascii="Arial" w:eastAsia="Arial Unicode MS" w:hAnsi="Arial" w:cs="Arial"/>
          <w:sz w:val="18"/>
          <w:szCs w:val="18"/>
        </w:rPr>
      </w:pPr>
    </w:p>
    <w:p w14:paraId="39B7B509" w14:textId="0FFFFCBF" w:rsidR="0058168B" w:rsidRPr="00FE1BB2" w:rsidRDefault="00363FDA" w:rsidP="0058168B">
      <w:pPr>
        <w:ind w:left="1080"/>
        <w:jc w:val="both"/>
        <w:rPr>
          <w:rFonts w:ascii="Arial" w:eastAsia="Arial Unicode MS" w:hAnsi="Arial" w:cs="Arial"/>
          <w:color w:val="000000"/>
          <w:spacing w:val="-2"/>
          <w:sz w:val="18"/>
          <w:szCs w:val="18"/>
        </w:rPr>
      </w:pPr>
      <w:r w:rsidRPr="00FE1BB2">
        <w:rPr>
          <w:rFonts w:ascii="Arial" w:eastAsia="Arial Unicode MS" w:hAnsi="Arial" w:cs="Arial"/>
          <w:color w:val="000000"/>
          <w:spacing w:val="-2"/>
          <w:sz w:val="18"/>
          <w:szCs w:val="18"/>
        </w:rPr>
        <w:t>During the year ended 31 December 2022</w:t>
      </w:r>
      <w:r w:rsidR="0058168B" w:rsidRPr="00FE1BB2">
        <w:rPr>
          <w:rFonts w:ascii="Arial" w:eastAsia="Arial Unicode MS" w:hAnsi="Arial" w:cs="Arial"/>
          <w:color w:val="000000"/>
          <w:spacing w:val="-2"/>
          <w:sz w:val="18"/>
          <w:szCs w:val="18"/>
        </w:rPr>
        <w:t>, Energy Recovery Unit Company Limited called for the additional paid-up share capital for 418,100,000 ordinary shares at Baht 2.31, totalling Baht 966 million. The Company paid for the additional paid-up share capital on 18 April 2022.</w:t>
      </w:r>
    </w:p>
    <w:p w14:paraId="57A8E439" w14:textId="77777777" w:rsidR="0058168B" w:rsidRPr="00FE1BB2" w:rsidRDefault="0058168B" w:rsidP="0058168B">
      <w:pPr>
        <w:ind w:left="1080"/>
        <w:jc w:val="both"/>
        <w:rPr>
          <w:rFonts w:ascii="Arial" w:eastAsia="Arial Unicode MS" w:hAnsi="Arial" w:cs="Arial"/>
          <w:sz w:val="18"/>
          <w:szCs w:val="18"/>
          <w:lang w:val="en-US"/>
        </w:rPr>
      </w:pPr>
    </w:p>
    <w:p w14:paraId="05484344" w14:textId="77777777" w:rsidR="0058168B" w:rsidRPr="00FE1BB2" w:rsidRDefault="0058168B" w:rsidP="0058168B">
      <w:pPr>
        <w:pStyle w:val="ListParagraph"/>
        <w:numPr>
          <w:ilvl w:val="0"/>
          <w:numId w:val="22"/>
        </w:numPr>
        <w:spacing w:after="0" w:line="240" w:lineRule="auto"/>
        <w:ind w:left="1080" w:hanging="540"/>
        <w:jc w:val="both"/>
        <w:rPr>
          <w:rFonts w:ascii="Arial" w:eastAsia="Arial Unicode MS" w:hAnsi="Arial" w:cs="Arial"/>
          <w:b/>
          <w:bCs/>
          <w:color w:val="CF4A02"/>
          <w:sz w:val="18"/>
          <w:szCs w:val="18"/>
          <w:lang w:val="en-GB"/>
        </w:rPr>
      </w:pPr>
      <w:bookmarkStart w:id="13" w:name="_Hlk118218580"/>
      <w:r w:rsidRPr="00FE1BB2">
        <w:rPr>
          <w:rFonts w:ascii="Arial" w:eastAsia="Arial Unicode MS" w:hAnsi="Arial" w:cs="Arial"/>
          <w:b/>
          <w:bCs/>
          <w:color w:val="CF4A02"/>
          <w:sz w:val="18"/>
          <w:szCs w:val="18"/>
          <w:lang w:val="en-GB"/>
        </w:rPr>
        <w:t>Eurus Plus Company Limited and Boree Plus Company Limited</w:t>
      </w:r>
    </w:p>
    <w:p w14:paraId="4049320A" w14:textId="77777777" w:rsidR="0058168B" w:rsidRPr="00FE1BB2" w:rsidRDefault="0058168B" w:rsidP="0058168B">
      <w:pPr>
        <w:ind w:left="1080"/>
        <w:jc w:val="both"/>
        <w:rPr>
          <w:rFonts w:ascii="Arial" w:eastAsia="Arial Unicode MS" w:hAnsi="Arial" w:cs="Arial"/>
          <w:spacing w:val="-4"/>
          <w:sz w:val="18"/>
          <w:szCs w:val="18"/>
        </w:rPr>
      </w:pPr>
    </w:p>
    <w:p w14:paraId="53117529" w14:textId="380BC3B4" w:rsidR="0058168B" w:rsidRPr="00FE1BB2" w:rsidRDefault="0058168B" w:rsidP="0058168B">
      <w:pPr>
        <w:ind w:left="1080"/>
        <w:jc w:val="both"/>
        <w:rPr>
          <w:rFonts w:ascii="Arial" w:eastAsia="Arial Unicode MS" w:hAnsi="Arial" w:cs="Arial"/>
          <w:color w:val="000000"/>
          <w:spacing w:val="-2"/>
          <w:sz w:val="18"/>
          <w:szCs w:val="18"/>
        </w:rPr>
      </w:pPr>
      <w:r w:rsidRPr="00FE1BB2">
        <w:rPr>
          <w:rFonts w:ascii="Arial" w:eastAsia="Arial Unicode MS" w:hAnsi="Arial" w:cs="Arial"/>
          <w:color w:val="000000"/>
          <w:spacing w:val="-2"/>
          <w:sz w:val="18"/>
          <w:szCs w:val="18"/>
        </w:rPr>
        <w:t>At the Company’s Board of Directors’ meeting No.11/2022 held on 23 August 2022, the Board of Directors approved the establishment of Eurus Plus Company Limited and Boree Plus Company Limited which were incorporated in Thailand. The</w:t>
      </w:r>
      <w:r w:rsidR="0055052C">
        <w:rPr>
          <w:rFonts w:ascii="Arial" w:eastAsia="Arial Unicode MS" w:hAnsi="Arial" w:cs="Arial"/>
          <w:color w:val="000000"/>
          <w:spacing w:val="-2"/>
          <w:sz w:val="18"/>
          <w:szCs w:val="18"/>
        </w:rPr>
        <w:t>ir</w:t>
      </w:r>
      <w:r w:rsidRPr="00FE1BB2">
        <w:rPr>
          <w:rFonts w:ascii="Arial" w:eastAsia="Arial Unicode MS" w:hAnsi="Arial" w:cs="Arial"/>
          <w:color w:val="000000"/>
          <w:spacing w:val="-2"/>
          <w:sz w:val="18"/>
          <w:szCs w:val="18"/>
        </w:rPr>
        <w:t xml:space="preserve"> principal business operation</w:t>
      </w:r>
      <w:r w:rsidR="0055052C">
        <w:rPr>
          <w:rFonts w:ascii="Arial" w:eastAsia="Arial Unicode MS" w:hAnsi="Arial" w:cs="Arial"/>
          <w:color w:val="000000"/>
          <w:spacing w:val="-2"/>
          <w:sz w:val="18"/>
          <w:szCs w:val="18"/>
        </w:rPr>
        <w:t>s</w:t>
      </w:r>
      <w:r w:rsidRPr="00FE1BB2">
        <w:rPr>
          <w:rFonts w:ascii="Arial" w:eastAsia="Arial Unicode MS" w:hAnsi="Arial" w:cs="Arial"/>
          <w:color w:val="000000"/>
          <w:spacing w:val="-2"/>
          <w:sz w:val="18"/>
          <w:szCs w:val="18"/>
        </w:rPr>
        <w:t xml:space="preserve"> </w:t>
      </w:r>
      <w:r w:rsidR="0055052C">
        <w:rPr>
          <w:rFonts w:ascii="Arial" w:eastAsia="Arial Unicode MS" w:hAnsi="Arial" w:cs="Arial"/>
          <w:color w:val="000000"/>
          <w:spacing w:val="-2"/>
          <w:sz w:val="18"/>
          <w:szCs w:val="18"/>
        </w:rPr>
        <w:t>are</w:t>
      </w:r>
      <w:r w:rsidRPr="00FE1BB2">
        <w:rPr>
          <w:rFonts w:ascii="Arial" w:eastAsia="Arial Unicode MS" w:hAnsi="Arial" w:cs="Arial"/>
          <w:color w:val="000000"/>
          <w:spacing w:val="-2"/>
          <w:sz w:val="18"/>
          <w:szCs w:val="18"/>
        </w:rPr>
        <w:t xml:space="preserve"> to study the feasibility and support </w:t>
      </w:r>
      <w:r w:rsidR="0055052C">
        <w:rPr>
          <w:rFonts w:ascii="Arial" w:eastAsia="Arial Unicode MS" w:hAnsi="Arial" w:cs="Arial"/>
          <w:color w:val="000000"/>
          <w:spacing w:val="-2"/>
          <w:sz w:val="18"/>
          <w:szCs w:val="18"/>
        </w:rPr>
        <w:br/>
      </w:r>
      <w:r w:rsidRPr="00FE1BB2">
        <w:rPr>
          <w:rFonts w:ascii="Arial" w:eastAsia="Arial Unicode MS" w:hAnsi="Arial" w:cs="Arial"/>
          <w:color w:val="000000"/>
          <w:spacing w:val="-2"/>
          <w:sz w:val="18"/>
          <w:szCs w:val="18"/>
        </w:rPr>
        <w:t xml:space="preserve">the investment in renewable energy in Thailand. On 21 September 2022, the Company paid for 35,000 ordinary shares of each Company at Baht 100 per share, totalling Baht 7 million or equivalent to 100% of </w:t>
      </w:r>
      <w:r w:rsidR="0055052C">
        <w:rPr>
          <w:rFonts w:ascii="Arial" w:eastAsia="Arial Unicode MS" w:hAnsi="Arial" w:cs="Arial"/>
          <w:color w:val="000000"/>
          <w:spacing w:val="-2"/>
          <w:sz w:val="18"/>
          <w:szCs w:val="18"/>
        </w:rPr>
        <w:br/>
      </w:r>
      <w:r w:rsidRPr="00FE1BB2">
        <w:rPr>
          <w:rFonts w:ascii="Arial" w:eastAsia="Arial Unicode MS" w:hAnsi="Arial" w:cs="Arial"/>
          <w:color w:val="000000"/>
          <w:spacing w:val="-2"/>
          <w:sz w:val="18"/>
          <w:szCs w:val="18"/>
        </w:rPr>
        <w:t xml:space="preserve">total issued and paid-up share capital of each company. </w:t>
      </w:r>
    </w:p>
    <w:p w14:paraId="7C2242F0" w14:textId="1E975597" w:rsidR="005871C8" w:rsidRPr="00FE1BB2" w:rsidRDefault="005871C8" w:rsidP="0058168B">
      <w:pPr>
        <w:ind w:left="1080"/>
        <w:jc w:val="both"/>
        <w:rPr>
          <w:rFonts w:ascii="Arial" w:eastAsia="Arial Unicode MS" w:hAnsi="Arial" w:cs="Arial"/>
          <w:color w:val="000000"/>
          <w:spacing w:val="-2"/>
          <w:sz w:val="18"/>
          <w:szCs w:val="18"/>
        </w:rPr>
      </w:pPr>
    </w:p>
    <w:p w14:paraId="41F71A09" w14:textId="5895B543" w:rsidR="00CD3A12" w:rsidRPr="00FE1BB2" w:rsidRDefault="00CD3A12" w:rsidP="00A20447">
      <w:pPr>
        <w:ind w:left="1080"/>
        <w:jc w:val="thaiDistribute"/>
        <w:rPr>
          <w:rFonts w:ascii="Arial" w:eastAsia="Arial Unicode MS" w:hAnsi="Arial" w:cs="Arial"/>
          <w:sz w:val="18"/>
          <w:szCs w:val="18"/>
        </w:rPr>
      </w:pPr>
      <w:r w:rsidRPr="00FE1BB2">
        <w:rPr>
          <w:rFonts w:ascii="Arial" w:eastAsia="Arial Unicode MS" w:hAnsi="Arial" w:cs="Arial"/>
          <w:sz w:val="18"/>
          <w:szCs w:val="18"/>
        </w:rPr>
        <w:t>At the Extraordinary General Meeting of Shareholders of the subsidiary No. 1/2022 of both subsidiaries, the shareholders</w:t>
      </w:r>
      <w:r w:rsidR="0055052C">
        <w:rPr>
          <w:rFonts w:ascii="Arial" w:eastAsia="Arial Unicode MS" w:hAnsi="Arial" w:cs="Arial"/>
          <w:sz w:val="18"/>
          <w:szCs w:val="18"/>
        </w:rPr>
        <w:t xml:space="preserve"> passed resolutions increasing the registered </w:t>
      </w:r>
      <w:r w:rsidRPr="00FE1BB2">
        <w:rPr>
          <w:rFonts w:ascii="Arial" w:eastAsia="Arial Unicode MS" w:hAnsi="Arial" w:cs="Arial"/>
          <w:sz w:val="18"/>
          <w:szCs w:val="18"/>
        </w:rPr>
        <w:t>share capital of Eurus Plus Company Limited for 4,125,000 ordinary shares at Baht 100 and Boree Plus Company Limited for 7,165,500 ordinary shares at Baht 100 totalling Baht 1,129 million. Both subsidiaries</w:t>
      </w:r>
      <w:r w:rsidRPr="00FE1BB2">
        <w:rPr>
          <w:rFonts w:ascii="Arial" w:eastAsia="Arial Unicode MS" w:hAnsi="Arial" w:cs="Arial"/>
          <w:sz w:val="18"/>
          <w:szCs w:val="18"/>
          <w:cs/>
        </w:rPr>
        <w:t xml:space="preserve"> </w:t>
      </w:r>
      <w:r w:rsidRPr="00FE1BB2">
        <w:rPr>
          <w:rFonts w:ascii="Arial" w:eastAsia="Arial Unicode MS" w:hAnsi="Arial" w:cs="Arial"/>
          <w:sz w:val="18"/>
          <w:szCs w:val="18"/>
        </w:rPr>
        <w:t xml:space="preserve">partially called for the paid-up share capital </w:t>
      </w:r>
      <w:r w:rsidR="0055052C">
        <w:rPr>
          <w:rFonts w:ascii="Arial" w:eastAsia="Arial Unicode MS" w:hAnsi="Arial" w:cs="Arial"/>
          <w:sz w:val="18"/>
          <w:szCs w:val="18"/>
        </w:rPr>
        <w:t>at</w:t>
      </w:r>
      <w:r w:rsidRPr="00FE1BB2">
        <w:rPr>
          <w:rFonts w:ascii="Arial" w:eastAsia="Arial Unicode MS" w:hAnsi="Arial" w:cs="Arial"/>
          <w:sz w:val="18"/>
          <w:szCs w:val="18"/>
        </w:rPr>
        <w:t xml:space="preserve"> Baht 25</w:t>
      </w:r>
      <w:r w:rsidRPr="00FE1BB2">
        <w:rPr>
          <w:rFonts w:ascii="Arial" w:eastAsia="Arial Unicode MS" w:hAnsi="Arial" w:cs="Arial"/>
          <w:sz w:val="18"/>
          <w:szCs w:val="18"/>
          <w:cs/>
        </w:rPr>
        <w:t xml:space="preserve"> </w:t>
      </w:r>
      <w:r w:rsidRPr="00FE1BB2">
        <w:rPr>
          <w:rFonts w:ascii="Arial" w:eastAsia="Arial Unicode MS" w:hAnsi="Arial" w:cs="Arial"/>
          <w:sz w:val="18"/>
          <w:szCs w:val="18"/>
        </w:rPr>
        <w:t xml:space="preserve">per share in each company, totalling Baht 282 million. The Company already paid for </w:t>
      </w:r>
      <w:r w:rsidR="0055052C">
        <w:rPr>
          <w:rFonts w:ascii="Arial" w:eastAsia="Arial Unicode MS" w:hAnsi="Arial" w:cs="Arial"/>
          <w:sz w:val="18"/>
          <w:szCs w:val="18"/>
        </w:rPr>
        <w:br/>
      </w:r>
      <w:r w:rsidRPr="00FE1BB2">
        <w:rPr>
          <w:rFonts w:ascii="Arial" w:eastAsia="Arial Unicode MS" w:hAnsi="Arial" w:cs="Arial"/>
          <w:sz w:val="18"/>
          <w:szCs w:val="18"/>
        </w:rPr>
        <w:t xml:space="preserve">the paid-up share capital on 27 October 2022. </w:t>
      </w:r>
    </w:p>
    <w:p w14:paraId="3FAE9620" w14:textId="77777777" w:rsidR="00CD3A12" w:rsidRPr="00FE1BB2" w:rsidRDefault="00CD3A12" w:rsidP="00A20447">
      <w:pPr>
        <w:ind w:left="1080"/>
        <w:jc w:val="thaiDistribute"/>
        <w:rPr>
          <w:rFonts w:ascii="Arial" w:hAnsi="Arial" w:cs="Arial"/>
        </w:rPr>
      </w:pPr>
    </w:p>
    <w:p w14:paraId="27C20EB6" w14:textId="506D4F58" w:rsidR="00CD3A12" w:rsidRPr="00FE1BB2" w:rsidRDefault="00CD3A12" w:rsidP="00A20447">
      <w:pPr>
        <w:ind w:left="1080"/>
        <w:jc w:val="thaiDistribute"/>
        <w:rPr>
          <w:rFonts w:ascii="Arial" w:eastAsia="Arial Unicode MS" w:hAnsi="Arial" w:cs="Arial"/>
          <w:sz w:val="18"/>
          <w:szCs w:val="22"/>
        </w:rPr>
      </w:pPr>
      <w:r w:rsidRPr="00FE1BB2">
        <w:rPr>
          <w:rFonts w:ascii="Arial" w:eastAsia="Arial Unicode MS" w:hAnsi="Arial" w:cs="Arial"/>
          <w:sz w:val="18"/>
          <w:szCs w:val="18"/>
        </w:rPr>
        <w:t xml:space="preserve">On 15 November 2022, the Company entered into a share </w:t>
      </w:r>
      <w:r w:rsidR="0055052C">
        <w:rPr>
          <w:rFonts w:ascii="Arial" w:eastAsia="Arial Unicode MS" w:hAnsi="Arial" w:cs="Arial"/>
          <w:sz w:val="18"/>
          <w:szCs w:val="18"/>
        </w:rPr>
        <w:t xml:space="preserve">sell and </w:t>
      </w:r>
      <w:r w:rsidRPr="00FE1BB2">
        <w:rPr>
          <w:rFonts w:ascii="Arial" w:eastAsia="Arial Unicode MS" w:hAnsi="Arial" w:cs="Arial"/>
          <w:sz w:val="18"/>
          <w:szCs w:val="18"/>
        </w:rPr>
        <w:t xml:space="preserve">purchase agreement with the funds </w:t>
      </w:r>
      <w:r w:rsidR="0055052C">
        <w:rPr>
          <w:rFonts w:ascii="Arial" w:eastAsia="Arial Unicode MS" w:hAnsi="Arial" w:cs="Arial"/>
          <w:sz w:val="18"/>
          <w:szCs w:val="18"/>
        </w:rPr>
        <w:br/>
      </w:r>
      <w:r w:rsidRPr="00FE1BB2">
        <w:rPr>
          <w:rFonts w:ascii="Arial" w:eastAsia="Arial Unicode MS" w:hAnsi="Arial" w:cs="Arial"/>
          <w:sz w:val="18"/>
          <w:szCs w:val="18"/>
        </w:rPr>
        <w:t>CI NMF I Cooperatief U.A to sell 49% of  share</w:t>
      </w:r>
      <w:r w:rsidRPr="00FE1BB2">
        <w:rPr>
          <w:rFonts w:ascii="Arial" w:eastAsia="Arial Unicode MS" w:hAnsi="Arial" w:cs="Arial"/>
          <w:sz w:val="18"/>
          <w:szCs w:val="22"/>
        </w:rPr>
        <w:t xml:space="preserve">holding interests in Eurus Plus Company Limited and Boree Plus Company Limited at Baht 100 per share, totalling Baht 141 million. Then, the proportion of shareholding interest in both </w:t>
      </w:r>
      <w:r w:rsidR="003D1ABE" w:rsidRPr="00FE1BB2">
        <w:rPr>
          <w:rFonts w:ascii="Arial" w:eastAsia="Arial Unicode MS" w:hAnsi="Arial" w:cs="Arial"/>
          <w:sz w:val="18"/>
          <w:szCs w:val="22"/>
        </w:rPr>
        <w:t>c</w:t>
      </w:r>
      <w:r w:rsidRPr="00FE1BB2">
        <w:rPr>
          <w:rFonts w:ascii="Arial" w:eastAsia="Arial Unicode MS" w:hAnsi="Arial" w:cs="Arial"/>
          <w:sz w:val="18"/>
          <w:szCs w:val="22"/>
        </w:rPr>
        <w:t>ompan</w:t>
      </w:r>
      <w:r w:rsidR="003D1ABE" w:rsidRPr="00FE1BB2">
        <w:rPr>
          <w:rFonts w:ascii="Arial" w:eastAsia="Arial Unicode MS" w:hAnsi="Arial" w:cs="Arial"/>
          <w:sz w:val="18"/>
          <w:szCs w:val="22"/>
        </w:rPr>
        <w:t>ies</w:t>
      </w:r>
      <w:r w:rsidRPr="00FE1BB2">
        <w:rPr>
          <w:rFonts w:ascii="Arial" w:eastAsia="Arial Unicode MS" w:hAnsi="Arial" w:cs="Arial"/>
          <w:sz w:val="18"/>
          <w:szCs w:val="22"/>
        </w:rPr>
        <w:t xml:space="preserve"> decrease from 100% to 51% of paid-up share capital. The Company already received full payment of shares disposal during the fourth quarter of 2022. </w:t>
      </w:r>
    </w:p>
    <w:p w14:paraId="2EBB3F4C" w14:textId="77777777" w:rsidR="005871C8" w:rsidRPr="00FE1BB2" w:rsidRDefault="005871C8" w:rsidP="0058168B">
      <w:pPr>
        <w:ind w:left="1080"/>
        <w:jc w:val="both"/>
        <w:rPr>
          <w:rFonts w:ascii="Arial" w:eastAsia="Arial Unicode MS" w:hAnsi="Arial" w:cs="Arial"/>
          <w:color w:val="000000"/>
          <w:spacing w:val="-2"/>
          <w:sz w:val="18"/>
          <w:szCs w:val="18"/>
        </w:rPr>
      </w:pPr>
    </w:p>
    <w:bookmarkEnd w:id="13"/>
    <w:p w14:paraId="2A631AC3" w14:textId="77777777" w:rsidR="0058168B" w:rsidRPr="00FE1BB2" w:rsidRDefault="0058168B" w:rsidP="0058168B">
      <w:pPr>
        <w:pStyle w:val="ListParagraph"/>
        <w:numPr>
          <w:ilvl w:val="0"/>
          <w:numId w:val="22"/>
        </w:numPr>
        <w:spacing w:after="0" w:line="240" w:lineRule="auto"/>
        <w:ind w:left="1080" w:hanging="540"/>
        <w:jc w:val="both"/>
        <w:rPr>
          <w:rFonts w:ascii="Arial" w:eastAsia="Arial Unicode MS" w:hAnsi="Arial" w:cs="Arial"/>
          <w:b/>
          <w:bCs/>
          <w:color w:val="CF4A02"/>
          <w:sz w:val="18"/>
          <w:szCs w:val="18"/>
          <w:lang w:val="en-GB"/>
        </w:rPr>
      </w:pPr>
      <w:r w:rsidRPr="00FE1BB2">
        <w:rPr>
          <w:rFonts w:ascii="Arial" w:eastAsia="Arial Unicode MS" w:hAnsi="Arial" w:cs="Arial"/>
          <w:b/>
          <w:bCs/>
          <w:color w:val="CF4A02"/>
          <w:sz w:val="18"/>
          <w:szCs w:val="18"/>
          <w:lang w:val="en-GB"/>
        </w:rPr>
        <w:t>GPSC Singapore Pte. Ltd.</w:t>
      </w:r>
    </w:p>
    <w:p w14:paraId="37067E3C" w14:textId="77777777" w:rsidR="0058168B" w:rsidRPr="00FE1BB2" w:rsidRDefault="0058168B" w:rsidP="0058168B">
      <w:pPr>
        <w:pStyle w:val="ListParagraph"/>
        <w:spacing w:after="0" w:line="240" w:lineRule="auto"/>
        <w:ind w:left="1080"/>
        <w:jc w:val="both"/>
        <w:rPr>
          <w:rFonts w:ascii="Arial" w:eastAsia="Arial Unicode MS" w:hAnsi="Arial" w:cs="Arial"/>
          <w:sz w:val="18"/>
          <w:szCs w:val="18"/>
          <w:lang w:val="en-GB"/>
        </w:rPr>
      </w:pPr>
    </w:p>
    <w:p w14:paraId="0F25A402" w14:textId="1F787ADA" w:rsidR="0058168B" w:rsidRPr="00FE1BB2" w:rsidRDefault="00363FDA" w:rsidP="0058168B">
      <w:pPr>
        <w:ind w:left="1080"/>
        <w:jc w:val="both"/>
        <w:rPr>
          <w:rFonts w:ascii="Arial" w:eastAsia="Arial Unicode MS" w:hAnsi="Arial" w:cs="Arial"/>
          <w:color w:val="000000"/>
          <w:spacing w:val="-2"/>
          <w:sz w:val="18"/>
          <w:szCs w:val="18"/>
        </w:rPr>
      </w:pPr>
      <w:bookmarkStart w:id="14" w:name="_Hlk110188434"/>
      <w:r w:rsidRPr="00FE1BB2">
        <w:rPr>
          <w:rFonts w:ascii="Arial" w:eastAsia="Arial Unicode MS" w:hAnsi="Arial" w:cs="Arial"/>
          <w:color w:val="000000"/>
          <w:spacing w:val="-2"/>
          <w:sz w:val="18"/>
          <w:szCs w:val="18"/>
        </w:rPr>
        <w:t>During the year ended 31 December 2022</w:t>
      </w:r>
      <w:r w:rsidR="0058168B" w:rsidRPr="00FE1BB2">
        <w:rPr>
          <w:rFonts w:ascii="Arial" w:eastAsia="Arial Unicode MS" w:hAnsi="Arial" w:cs="Arial"/>
          <w:color w:val="000000"/>
          <w:spacing w:val="-2"/>
          <w:sz w:val="18"/>
          <w:szCs w:val="18"/>
        </w:rPr>
        <w:t>, the Company completely transferred</w:t>
      </w:r>
      <w:r w:rsidR="00D83ECE">
        <w:rPr>
          <w:rFonts w:ascii="Arial" w:eastAsia="Arial Unicode MS" w:hAnsi="Arial" w:cstheme="minorBidi" w:hint="cs"/>
          <w:color w:val="000000"/>
          <w:spacing w:val="-2"/>
          <w:sz w:val="18"/>
          <w:szCs w:val="18"/>
          <w:cs/>
        </w:rPr>
        <w:t xml:space="preserve"> </w:t>
      </w:r>
      <w:r w:rsidR="00D83ECE">
        <w:rPr>
          <w:rFonts w:ascii="Arial" w:eastAsia="Arial Unicode MS" w:hAnsi="Arial" w:cstheme="minorBidi"/>
          <w:color w:val="000000"/>
          <w:spacing w:val="-2"/>
          <w:sz w:val="18"/>
          <w:szCs w:val="18"/>
        </w:rPr>
        <w:t>the</w:t>
      </w:r>
      <w:r w:rsidR="00D83ECE">
        <w:rPr>
          <w:rFonts w:ascii="Arial" w:eastAsia="Arial Unicode MS" w:hAnsi="Arial" w:cs="Arial"/>
          <w:color w:val="000000"/>
          <w:spacing w:val="-2"/>
          <w:sz w:val="18"/>
          <w:szCs w:val="18"/>
        </w:rPr>
        <w:t xml:space="preserve"> </w:t>
      </w:r>
      <w:r w:rsidR="0058168B" w:rsidRPr="00FE1BB2">
        <w:rPr>
          <w:rFonts w:ascii="Arial" w:eastAsia="Arial Unicode MS" w:hAnsi="Arial" w:cs="Arial"/>
          <w:color w:val="000000"/>
          <w:spacing w:val="-2"/>
          <w:sz w:val="18"/>
          <w:szCs w:val="18"/>
        </w:rPr>
        <w:t>100% of the ordinary shares in GPSC Singapore Pte. which owns 11.1% in Anhui Axxiva New Energy Technology Co., Ltd. to Nuovo plus Company Limited as described in Note 19.2.</w:t>
      </w:r>
      <w:bookmarkEnd w:id="12"/>
      <w:bookmarkEnd w:id="14"/>
    </w:p>
    <w:p w14:paraId="1F487C42" w14:textId="77777777" w:rsidR="009C2EBD" w:rsidRPr="00FE1BB2" w:rsidRDefault="009C2EBD" w:rsidP="004E08C4">
      <w:pPr>
        <w:ind w:left="540"/>
        <w:rPr>
          <w:rFonts w:ascii="Arial" w:eastAsia="Arial Unicode MS" w:hAnsi="Arial" w:cs="Arial"/>
          <w:sz w:val="18"/>
          <w:szCs w:val="18"/>
        </w:rPr>
      </w:pPr>
    </w:p>
    <w:p w14:paraId="097D982B" w14:textId="77777777" w:rsidR="00E224DB" w:rsidRPr="00FE1BB2" w:rsidRDefault="00E224DB" w:rsidP="00E224DB">
      <w:pPr>
        <w:pStyle w:val="ListParagraph"/>
        <w:numPr>
          <w:ilvl w:val="0"/>
          <w:numId w:val="22"/>
        </w:numPr>
        <w:spacing w:after="0" w:line="240" w:lineRule="auto"/>
        <w:ind w:left="1080" w:hanging="540"/>
        <w:jc w:val="both"/>
        <w:rPr>
          <w:rFonts w:ascii="Arial" w:eastAsia="Arial Unicode MS" w:hAnsi="Arial" w:cs="Arial"/>
          <w:b/>
          <w:bCs/>
          <w:color w:val="CF4A02"/>
          <w:sz w:val="18"/>
          <w:szCs w:val="18"/>
          <w:lang w:val="en-GB"/>
        </w:rPr>
      </w:pPr>
      <w:r w:rsidRPr="00FE1BB2">
        <w:rPr>
          <w:rFonts w:ascii="Arial" w:eastAsia="Arial Unicode MS" w:hAnsi="Arial" w:cs="Arial"/>
          <w:b/>
          <w:bCs/>
          <w:color w:val="CF4A02"/>
          <w:sz w:val="18"/>
          <w:szCs w:val="18"/>
          <w:lang w:val="en-GB"/>
        </w:rPr>
        <w:t>Helios 1 Company Limited</w:t>
      </w:r>
    </w:p>
    <w:p w14:paraId="32435036" w14:textId="77777777" w:rsidR="00E224DB" w:rsidRPr="00FE1BB2" w:rsidRDefault="00E224DB" w:rsidP="00E224DB">
      <w:pPr>
        <w:pStyle w:val="ListParagraph"/>
        <w:spacing w:after="0" w:line="240" w:lineRule="auto"/>
        <w:ind w:left="1080"/>
        <w:jc w:val="both"/>
        <w:rPr>
          <w:rFonts w:ascii="Arial" w:eastAsia="Arial Unicode MS" w:hAnsi="Arial" w:cs="Arial"/>
          <w:sz w:val="18"/>
          <w:szCs w:val="18"/>
          <w:lang w:val="en-GB"/>
        </w:rPr>
      </w:pPr>
    </w:p>
    <w:p w14:paraId="34BDE2D6" w14:textId="3C1C09A2" w:rsidR="005F1C7C" w:rsidRPr="00FE1BB2" w:rsidRDefault="005F1C7C" w:rsidP="00E224DB">
      <w:pPr>
        <w:ind w:left="1080"/>
        <w:jc w:val="both"/>
        <w:rPr>
          <w:rFonts w:ascii="Arial" w:eastAsia="Arial Unicode MS" w:hAnsi="Arial" w:cs="Arial"/>
          <w:color w:val="000000"/>
          <w:spacing w:val="-2"/>
          <w:sz w:val="18"/>
          <w:szCs w:val="18"/>
          <w:lang w:val="en-US"/>
        </w:rPr>
      </w:pPr>
      <w:r w:rsidRPr="00FE1BB2">
        <w:rPr>
          <w:rFonts w:ascii="Arial" w:eastAsia="Arial Unicode MS" w:hAnsi="Arial" w:cs="Arial"/>
          <w:color w:val="000000"/>
          <w:spacing w:val="-2"/>
          <w:sz w:val="18"/>
          <w:szCs w:val="18"/>
        </w:rPr>
        <w:t xml:space="preserve">On 12 October 2022, the Company and P. C. S. ESTATE Company Limited established Helios 1 Company Limited incorporated in Thailand. </w:t>
      </w:r>
      <w:r w:rsidR="00D83ECE">
        <w:rPr>
          <w:rFonts w:ascii="Arial" w:eastAsia="Arial Unicode MS" w:hAnsi="Arial" w:cs="Arial"/>
          <w:color w:val="000000"/>
          <w:spacing w:val="-2"/>
          <w:sz w:val="18"/>
          <w:szCs w:val="18"/>
        </w:rPr>
        <w:t>It’s</w:t>
      </w:r>
      <w:r w:rsidRPr="00FE1BB2">
        <w:rPr>
          <w:rFonts w:ascii="Arial" w:eastAsia="Arial Unicode MS" w:hAnsi="Arial" w:cs="Arial"/>
          <w:color w:val="000000"/>
          <w:spacing w:val="-2"/>
          <w:sz w:val="18"/>
          <w:szCs w:val="18"/>
        </w:rPr>
        <w:t xml:space="preserve"> principal business operation is to study the feasibility and support the investment in renewable energy in Thailand. Helios 1 Company Limited has registered share capital of Baht 1 million and the Company </w:t>
      </w:r>
      <w:r w:rsidR="003D1ABE" w:rsidRPr="00FE1BB2">
        <w:rPr>
          <w:rFonts w:ascii="Arial" w:eastAsia="Arial Unicode MS" w:hAnsi="Arial" w:cs="Arial"/>
          <w:color w:val="000000"/>
          <w:spacing w:val="-2"/>
          <w:sz w:val="18"/>
          <w:szCs w:val="18"/>
        </w:rPr>
        <w:t xml:space="preserve">has </w:t>
      </w:r>
      <w:r w:rsidRPr="00FE1BB2">
        <w:rPr>
          <w:rFonts w:ascii="Arial" w:eastAsia="Arial Unicode MS" w:hAnsi="Arial" w:cs="Arial"/>
          <w:color w:val="000000"/>
          <w:spacing w:val="-2"/>
          <w:sz w:val="18"/>
          <w:szCs w:val="18"/>
        </w:rPr>
        <w:t xml:space="preserve">already partially paid for 5,000 ordinary shares at Baht 25 per share, totalling Baht </w:t>
      </w:r>
      <w:r w:rsidR="00C61B6D" w:rsidRPr="00FE1BB2">
        <w:rPr>
          <w:rFonts w:ascii="Arial" w:eastAsia="Arial Unicode MS" w:hAnsi="Arial" w:cs="Arial"/>
          <w:color w:val="000000"/>
          <w:spacing w:val="-2"/>
          <w:sz w:val="18"/>
          <w:szCs w:val="18"/>
        </w:rPr>
        <w:t>0.12 million</w:t>
      </w:r>
      <w:r w:rsidRPr="00FE1BB2">
        <w:rPr>
          <w:rFonts w:ascii="Arial" w:eastAsia="Arial Unicode MS" w:hAnsi="Arial" w:cs="Arial"/>
          <w:color w:val="000000"/>
          <w:spacing w:val="-2"/>
          <w:sz w:val="18"/>
          <w:szCs w:val="18"/>
        </w:rPr>
        <w:t xml:space="preserve"> or equivalent to 50% of </w:t>
      </w:r>
      <w:r w:rsidR="003D1ABE" w:rsidRPr="00FE1BB2">
        <w:rPr>
          <w:rFonts w:ascii="Arial" w:eastAsia="Arial Unicode MS" w:hAnsi="Arial" w:cs="Arial"/>
          <w:color w:val="000000"/>
          <w:spacing w:val="-2"/>
          <w:sz w:val="18"/>
          <w:szCs w:val="18"/>
        </w:rPr>
        <w:t xml:space="preserve">the </w:t>
      </w:r>
      <w:r w:rsidRPr="00FE1BB2">
        <w:rPr>
          <w:rFonts w:ascii="Arial" w:eastAsia="Arial Unicode MS" w:hAnsi="Arial" w:cs="Arial"/>
          <w:color w:val="000000"/>
          <w:spacing w:val="-2"/>
          <w:sz w:val="18"/>
          <w:szCs w:val="18"/>
        </w:rPr>
        <w:t xml:space="preserve">total issued and paid-up share capital of the subsidiary. </w:t>
      </w:r>
    </w:p>
    <w:p w14:paraId="29E31457" w14:textId="77777777" w:rsidR="005F1C7C" w:rsidRPr="00FE1BB2" w:rsidRDefault="005F1C7C" w:rsidP="00E224DB">
      <w:pPr>
        <w:ind w:left="1080"/>
        <w:jc w:val="both"/>
        <w:rPr>
          <w:rFonts w:ascii="Arial" w:eastAsia="Arial Unicode MS" w:hAnsi="Arial" w:cs="Arial"/>
          <w:color w:val="000000"/>
          <w:spacing w:val="-2"/>
          <w:sz w:val="18"/>
          <w:szCs w:val="18"/>
          <w:cs/>
          <w:lang w:val="en-US"/>
        </w:rPr>
      </w:pPr>
    </w:p>
    <w:p w14:paraId="68756CF8" w14:textId="6593FD18" w:rsidR="005F1C7C" w:rsidRPr="00FE1BB2" w:rsidRDefault="005F1C7C" w:rsidP="00A20447">
      <w:pPr>
        <w:ind w:left="1077"/>
        <w:jc w:val="both"/>
        <w:rPr>
          <w:rFonts w:ascii="Arial" w:eastAsia="Arial Unicode MS" w:hAnsi="Arial" w:cs="Arial"/>
          <w:color w:val="000000"/>
          <w:sz w:val="18"/>
          <w:szCs w:val="18"/>
          <w:lang w:val="en-US"/>
        </w:rPr>
      </w:pPr>
      <w:r w:rsidRPr="00FE1BB2">
        <w:rPr>
          <w:rFonts w:ascii="Arial" w:eastAsia="Arial Unicode MS" w:hAnsi="Arial" w:cs="Arial"/>
          <w:color w:val="000000"/>
          <w:sz w:val="18"/>
          <w:szCs w:val="18"/>
          <w:lang w:val="en-US"/>
        </w:rPr>
        <w:t xml:space="preserve">At the Extraordinary General Meeting of Shareholders of the subsidiary No. 1/2022, the shareholders </w:t>
      </w:r>
      <w:r w:rsidR="00D83ECE">
        <w:rPr>
          <w:rFonts w:ascii="Arial" w:eastAsia="Arial Unicode MS" w:hAnsi="Arial" w:cs="Arial"/>
          <w:color w:val="000000"/>
          <w:sz w:val="18"/>
          <w:szCs w:val="18"/>
          <w:lang w:val="en-US"/>
        </w:rPr>
        <w:t xml:space="preserve">passed a resolution increasing </w:t>
      </w:r>
      <w:r w:rsidRPr="00FE1BB2">
        <w:rPr>
          <w:rFonts w:ascii="Arial" w:eastAsia="Arial Unicode MS" w:hAnsi="Arial" w:cs="Arial"/>
          <w:color w:val="000000"/>
          <w:sz w:val="18"/>
          <w:szCs w:val="18"/>
          <w:lang w:val="en-US"/>
        </w:rPr>
        <w:t xml:space="preserve">registered </w:t>
      </w:r>
      <w:r w:rsidR="00D83ECE">
        <w:rPr>
          <w:rFonts w:ascii="Arial" w:eastAsia="Arial Unicode MS" w:hAnsi="Arial" w:cs="Arial"/>
          <w:color w:val="000000"/>
          <w:sz w:val="18"/>
          <w:szCs w:val="18"/>
          <w:lang w:val="en-US"/>
        </w:rPr>
        <w:t xml:space="preserve">share </w:t>
      </w:r>
      <w:r w:rsidRPr="00FE1BB2">
        <w:rPr>
          <w:rFonts w:ascii="Arial" w:eastAsia="Arial Unicode MS" w:hAnsi="Arial" w:cs="Arial"/>
          <w:color w:val="000000"/>
          <w:sz w:val="18"/>
          <w:szCs w:val="18"/>
          <w:lang w:val="en-US"/>
        </w:rPr>
        <w:t>capital by issuing 3,878,000 ordinary shares at Baht 100</w:t>
      </w:r>
      <w:r w:rsidR="00A248A9" w:rsidRPr="00FE1BB2">
        <w:rPr>
          <w:rFonts w:ascii="Arial" w:eastAsia="Arial Unicode MS" w:hAnsi="Arial" w:cs="Arial"/>
          <w:color w:val="000000"/>
          <w:sz w:val="18"/>
          <w:szCs w:val="18"/>
          <w:lang w:val="en-US"/>
        </w:rPr>
        <w:t>.</w:t>
      </w:r>
      <w:r w:rsidRPr="00FE1BB2">
        <w:rPr>
          <w:rFonts w:ascii="Arial" w:eastAsia="Arial Unicode MS" w:hAnsi="Arial" w:cs="Arial"/>
          <w:color w:val="000000"/>
          <w:sz w:val="18"/>
          <w:szCs w:val="18"/>
          <w:lang w:val="en-US"/>
        </w:rPr>
        <w:t xml:space="preserve"> The subsidiary called for the additional paid-up share capital in the same portion as the Company’s investment at Baht 25 per share, totalling Baht 48 million. The Company already paid for the additional paid-up share capital on 27 October 2022.</w:t>
      </w:r>
    </w:p>
    <w:p w14:paraId="5757ABA4" w14:textId="77777777" w:rsidR="00E224DB" w:rsidRPr="00FE1BB2" w:rsidRDefault="00E224DB" w:rsidP="00422CB0">
      <w:pPr>
        <w:ind w:left="1080"/>
        <w:jc w:val="both"/>
        <w:rPr>
          <w:rFonts w:ascii="Arial" w:eastAsia="Arial Unicode MS" w:hAnsi="Arial" w:cs="Arial"/>
          <w:color w:val="000000"/>
          <w:spacing w:val="-2"/>
          <w:sz w:val="18"/>
          <w:szCs w:val="18"/>
          <w:lang w:val="en-US"/>
        </w:rPr>
      </w:pPr>
    </w:p>
    <w:p w14:paraId="59608D3D" w14:textId="77777777" w:rsidR="00E224DB" w:rsidRPr="00FE1BB2" w:rsidRDefault="00E224DB" w:rsidP="00E224DB">
      <w:pPr>
        <w:pStyle w:val="ListParagraph"/>
        <w:numPr>
          <w:ilvl w:val="0"/>
          <w:numId w:val="22"/>
        </w:numPr>
        <w:spacing w:after="0" w:line="240" w:lineRule="auto"/>
        <w:ind w:left="1080" w:hanging="540"/>
        <w:jc w:val="both"/>
        <w:rPr>
          <w:rFonts w:ascii="Arial" w:eastAsia="Arial Unicode MS" w:hAnsi="Arial" w:cs="Arial"/>
          <w:b/>
          <w:bCs/>
          <w:color w:val="CF4A02"/>
          <w:sz w:val="18"/>
          <w:szCs w:val="18"/>
          <w:lang w:val="en-GB"/>
        </w:rPr>
      </w:pPr>
      <w:r w:rsidRPr="00FE1BB2">
        <w:rPr>
          <w:rFonts w:ascii="Arial" w:eastAsia="Arial Unicode MS" w:hAnsi="Arial" w:cs="Arial"/>
          <w:b/>
          <w:bCs/>
          <w:color w:val="CF4A02"/>
          <w:sz w:val="18"/>
          <w:szCs w:val="18"/>
          <w:lang w:val="en-GB"/>
        </w:rPr>
        <w:t>Helios 2 Company Limited</w:t>
      </w:r>
    </w:p>
    <w:p w14:paraId="6817551E" w14:textId="77777777" w:rsidR="00E224DB" w:rsidRPr="00FE1BB2" w:rsidRDefault="00E224DB" w:rsidP="00E224DB">
      <w:pPr>
        <w:ind w:left="1080"/>
        <w:jc w:val="both"/>
        <w:rPr>
          <w:rFonts w:ascii="Arial" w:eastAsia="Arial Unicode MS" w:hAnsi="Arial" w:cs="Arial"/>
          <w:color w:val="000000"/>
          <w:spacing w:val="-2"/>
          <w:sz w:val="18"/>
          <w:szCs w:val="18"/>
        </w:rPr>
      </w:pPr>
    </w:p>
    <w:p w14:paraId="167E36FF" w14:textId="2EB891C7" w:rsidR="00CD3A12" w:rsidRPr="00FE1BB2" w:rsidRDefault="00CD3A12" w:rsidP="00E224DB">
      <w:pPr>
        <w:ind w:left="1080"/>
        <w:jc w:val="both"/>
        <w:rPr>
          <w:rFonts w:ascii="Arial" w:eastAsia="Arial Unicode MS" w:hAnsi="Arial" w:cs="Arial"/>
          <w:color w:val="000000"/>
          <w:spacing w:val="-2"/>
          <w:sz w:val="18"/>
          <w:szCs w:val="18"/>
          <w:lang w:val="en-US"/>
        </w:rPr>
      </w:pPr>
      <w:r w:rsidRPr="00FE1BB2">
        <w:rPr>
          <w:rFonts w:ascii="Arial" w:eastAsia="Arial Unicode MS" w:hAnsi="Arial" w:cs="Arial"/>
          <w:color w:val="000000"/>
          <w:spacing w:val="-2"/>
          <w:sz w:val="18"/>
          <w:szCs w:val="18"/>
        </w:rPr>
        <w:t xml:space="preserve">On 12 October 2022, the Company and P. C. S. ESTATE Company Limited established Helios 2 Company Limited incorporated in Thailand. </w:t>
      </w:r>
      <w:r w:rsidR="00D83ECE">
        <w:rPr>
          <w:rFonts w:ascii="Arial" w:eastAsia="Arial Unicode MS" w:hAnsi="Arial" w:cs="Arial"/>
          <w:color w:val="000000"/>
          <w:spacing w:val="-2"/>
          <w:sz w:val="18"/>
          <w:szCs w:val="18"/>
        </w:rPr>
        <w:t xml:space="preserve">It’s </w:t>
      </w:r>
      <w:r w:rsidRPr="00FE1BB2">
        <w:rPr>
          <w:rFonts w:ascii="Arial" w:eastAsia="Arial Unicode MS" w:hAnsi="Arial" w:cs="Arial"/>
          <w:color w:val="000000"/>
          <w:spacing w:val="-2"/>
          <w:sz w:val="18"/>
          <w:szCs w:val="18"/>
        </w:rPr>
        <w:t xml:space="preserve">principal of business operation is to study the feasibility and support the investment in renewable energy in Thailand. Helios 2 Company Limited has registered share capital of Baht 1 million and the Company </w:t>
      </w:r>
      <w:r w:rsidR="003D1ABE" w:rsidRPr="00FE1BB2">
        <w:rPr>
          <w:rFonts w:ascii="Arial" w:eastAsia="Arial Unicode MS" w:hAnsi="Arial" w:cs="Arial"/>
          <w:color w:val="000000"/>
          <w:spacing w:val="-2"/>
          <w:sz w:val="18"/>
          <w:szCs w:val="18"/>
        </w:rPr>
        <w:t xml:space="preserve">has </w:t>
      </w:r>
      <w:r w:rsidRPr="00FE1BB2">
        <w:rPr>
          <w:rFonts w:ascii="Arial" w:eastAsia="Arial Unicode MS" w:hAnsi="Arial" w:cs="Arial"/>
          <w:color w:val="000000"/>
          <w:spacing w:val="-2"/>
          <w:sz w:val="18"/>
          <w:szCs w:val="18"/>
        </w:rPr>
        <w:t xml:space="preserve">already partially paid for 5,000 ordinary shares at Baht 50 per share, totalling Baht </w:t>
      </w:r>
      <w:r w:rsidR="00C61B6D" w:rsidRPr="00FE1BB2">
        <w:rPr>
          <w:rFonts w:ascii="Arial" w:eastAsia="Arial Unicode MS" w:hAnsi="Arial" w:cs="Arial"/>
          <w:color w:val="000000"/>
          <w:spacing w:val="-2"/>
          <w:sz w:val="18"/>
          <w:szCs w:val="18"/>
        </w:rPr>
        <w:t>0.25 million</w:t>
      </w:r>
      <w:r w:rsidRPr="00FE1BB2">
        <w:rPr>
          <w:rFonts w:ascii="Arial" w:eastAsia="Arial Unicode MS" w:hAnsi="Arial" w:cs="Arial"/>
          <w:color w:val="000000"/>
          <w:spacing w:val="-2"/>
          <w:sz w:val="18"/>
          <w:szCs w:val="18"/>
        </w:rPr>
        <w:t xml:space="preserve"> or equivalent to 50% of </w:t>
      </w:r>
      <w:r w:rsidR="003D1ABE" w:rsidRPr="00FE1BB2">
        <w:rPr>
          <w:rFonts w:ascii="Arial" w:eastAsia="Arial Unicode MS" w:hAnsi="Arial" w:cs="Arial"/>
          <w:color w:val="000000"/>
          <w:spacing w:val="-2"/>
          <w:sz w:val="18"/>
          <w:szCs w:val="18"/>
        </w:rPr>
        <w:t xml:space="preserve">the </w:t>
      </w:r>
      <w:r w:rsidRPr="00FE1BB2">
        <w:rPr>
          <w:rFonts w:ascii="Arial" w:eastAsia="Arial Unicode MS" w:hAnsi="Arial" w:cs="Arial"/>
          <w:color w:val="000000"/>
          <w:spacing w:val="-2"/>
          <w:sz w:val="18"/>
          <w:szCs w:val="18"/>
        </w:rPr>
        <w:t>total issued and paid-up share capital of the subsidiary.</w:t>
      </w:r>
    </w:p>
    <w:p w14:paraId="673C03EB" w14:textId="77777777" w:rsidR="00E224DB" w:rsidRPr="00FE1BB2" w:rsidRDefault="00E224DB" w:rsidP="00E224DB">
      <w:pPr>
        <w:ind w:left="1080"/>
        <w:jc w:val="both"/>
        <w:rPr>
          <w:rFonts w:ascii="Arial" w:eastAsia="Arial Unicode MS" w:hAnsi="Arial" w:cs="Arial"/>
          <w:color w:val="000000"/>
          <w:spacing w:val="-2"/>
          <w:sz w:val="18"/>
          <w:szCs w:val="18"/>
          <w:cs/>
          <w:lang w:val="en-US"/>
        </w:rPr>
      </w:pPr>
    </w:p>
    <w:p w14:paraId="1A3F2FC4" w14:textId="3844B546" w:rsidR="00A248A9" w:rsidRPr="00FE1BB2" w:rsidRDefault="00A248A9" w:rsidP="00A20447">
      <w:pPr>
        <w:ind w:left="1080"/>
        <w:jc w:val="thaiDistribute"/>
        <w:rPr>
          <w:rFonts w:ascii="Arial" w:eastAsia="Arial Unicode MS" w:hAnsi="Arial" w:cs="Arial"/>
          <w:color w:val="000000"/>
          <w:spacing w:val="-4"/>
          <w:sz w:val="18"/>
          <w:szCs w:val="18"/>
          <w:lang w:val="en-US"/>
        </w:rPr>
      </w:pPr>
      <w:r w:rsidRPr="00FE1BB2">
        <w:rPr>
          <w:rFonts w:ascii="Arial" w:eastAsia="Arial Unicode MS" w:hAnsi="Arial" w:cs="Arial"/>
          <w:color w:val="000000"/>
          <w:spacing w:val="-4"/>
          <w:sz w:val="18"/>
          <w:szCs w:val="18"/>
          <w:lang w:val="en-US"/>
        </w:rPr>
        <w:t>At the Extraordinary General Meeting of Shareholders of the subsidiary No. 1/2022</w:t>
      </w:r>
      <w:r w:rsidR="00E224DB" w:rsidRPr="00FE1BB2">
        <w:rPr>
          <w:rFonts w:ascii="Arial" w:eastAsia="Arial Unicode MS" w:hAnsi="Arial" w:cs="Arial"/>
          <w:color w:val="000000"/>
          <w:spacing w:val="-4"/>
          <w:sz w:val="18"/>
          <w:szCs w:val="18"/>
          <w:lang w:val="en-US"/>
        </w:rPr>
        <w:t xml:space="preserve">, </w:t>
      </w:r>
      <w:r w:rsidRPr="00FE1BB2">
        <w:rPr>
          <w:rFonts w:ascii="Arial" w:eastAsia="Arial Unicode MS" w:hAnsi="Arial" w:cs="Arial"/>
          <w:color w:val="000000"/>
          <w:spacing w:val="-4"/>
          <w:sz w:val="18"/>
          <w:szCs w:val="18"/>
          <w:lang w:val="en-US"/>
        </w:rPr>
        <w:t xml:space="preserve">the shareholders </w:t>
      </w:r>
      <w:r w:rsidR="00D83ECE">
        <w:rPr>
          <w:rFonts w:ascii="Arial" w:eastAsia="Arial Unicode MS" w:hAnsi="Arial" w:cs="Arial"/>
          <w:color w:val="000000"/>
          <w:sz w:val="18"/>
          <w:szCs w:val="18"/>
          <w:lang w:val="en-US"/>
        </w:rPr>
        <w:t xml:space="preserve">passed </w:t>
      </w:r>
      <w:r w:rsidR="00D83ECE">
        <w:rPr>
          <w:rFonts w:ascii="Arial" w:eastAsia="Arial Unicode MS" w:hAnsi="Arial" w:cs="Arial"/>
          <w:color w:val="000000"/>
          <w:sz w:val="18"/>
          <w:szCs w:val="18"/>
          <w:lang w:val="en-US"/>
        </w:rPr>
        <w:br/>
        <w:t xml:space="preserve">a resolution increasing </w:t>
      </w:r>
      <w:r w:rsidRPr="00FE1BB2">
        <w:rPr>
          <w:rFonts w:ascii="Arial" w:eastAsia="Arial Unicode MS" w:hAnsi="Arial" w:cs="Arial"/>
          <w:color w:val="000000"/>
          <w:spacing w:val="-4"/>
          <w:sz w:val="18"/>
          <w:szCs w:val="18"/>
          <w:lang w:val="en-US"/>
        </w:rPr>
        <w:t xml:space="preserve">registered </w:t>
      </w:r>
      <w:r w:rsidR="00D83ECE">
        <w:rPr>
          <w:rFonts w:ascii="Arial" w:eastAsia="Arial Unicode MS" w:hAnsi="Arial" w:cs="Arial"/>
          <w:color w:val="000000"/>
          <w:spacing w:val="-4"/>
          <w:sz w:val="18"/>
          <w:szCs w:val="18"/>
          <w:lang w:val="en-US"/>
        </w:rPr>
        <w:t xml:space="preserve">share </w:t>
      </w:r>
      <w:r w:rsidRPr="00FE1BB2">
        <w:rPr>
          <w:rFonts w:ascii="Arial" w:eastAsia="Arial Unicode MS" w:hAnsi="Arial" w:cs="Arial"/>
          <w:color w:val="000000"/>
          <w:spacing w:val="-4"/>
          <w:sz w:val="18"/>
          <w:szCs w:val="18"/>
          <w:lang w:val="en-US"/>
        </w:rPr>
        <w:t>capital</w:t>
      </w:r>
      <w:r w:rsidR="00D83ECE">
        <w:rPr>
          <w:rFonts w:ascii="Arial" w:eastAsia="Arial Unicode MS" w:hAnsi="Arial" w:cs="Arial"/>
          <w:color w:val="000000"/>
          <w:spacing w:val="-4"/>
          <w:sz w:val="18"/>
          <w:szCs w:val="18"/>
          <w:lang w:val="en-US"/>
        </w:rPr>
        <w:t xml:space="preserve"> </w:t>
      </w:r>
      <w:r w:rsidRPr="00FE1BB2">
        <w:rPr>
          <w:rFonts w:ascii="Arial" w:eastAsia="Arial Unicode MS" w:hAnsi="Arial" w:cs="Arial"/>
          <w:color w:val="000000"/>
          <w:spacing w:val="-4"/>
          <w:sz w:val="18"/>
          <w:szCs w:val="18"/>
          <w:lang w:val="en-US"/>
        </w:rPr>
        <w:t xml:space="preserve">by issuing </w:t>
      </w:r>
      <w:r w:rsidR="00E224DB" w:rsidRPr="00FE1BB2">
        <w:rPr>
          <w:rFonts w:ascii="Arial" w:eastAsia="Arial Unicode MS" w:hAnsi="Arial" w:cs="Arial"/>
          <w:color w:val="000000"/>
          <w:spacing w:val="-4"/>
          <w:sz w:val="18"/>
          <w:szCs w:val="18"/>
          <w:lang w:val="en-US"/>
        </w:rPr>
        <w:t xml:space="preserve">4,912,000 shares at par value of </w:t>
      </w:r>
      <w:r w:rsidR="00F6315F" w:rsidRPr="00FE1BB2">
        <w:rPr>
          <w:rFonts w:ascii="Arial" w:eastAsia="Arial Unicode MS" w:hAnsi="Arial" w:cs="Arial"/>
          <w:color w:val="000000"/>
          <w:spacing w:val="-4"/>
          <w:sz w:val="18"/>
          <w:szCs w:val="18"/>
          <w:lang w:val="en-US"/>
        </w:rPr>
        <w:t>Baht</w:t>
      </w:r>
      <w:r w:rsidR="00E224DB" w:rsidRPr="00FE1BB2">
        <w:rPr>
          <w:rFonts w:ascii="Arial" w:eastAsia="Arial Unicode MS" w:hAnsi="Arial" w:cs="Arial"/>
          <w:color w:val="000000"/>
          <w:spacing w:val="-4"/>
          <w:sz w:val="18"/>
          <w:szCs w:val="18"/>
          <w:lang w:val="en-US"/>
        </w:rPr>
        <w:t xml:space="preserve"> 100. </w:t>
      </w:r>
      <w:r w:rsidR="00D83ECE">
        <w:rPr>
          <w:rFonts w:ascii="Arial" w:eastAsia="Arial Unicode MS" w:hAnsi="Arial" w:cs="Arial"/>
          <w:color w:val="000000"/>
          <w:spacing w:val="-4"/>
          <w:sz w:val="18"/>
          <w:szCs w:val="18"/>
          <w:lang w:val="en-US"/>
        </w:rPr>
        <w:br/>
      </w:r>
      <w:r w:rsidR="00E224DB" w:rsidRPr="00FE1BB2">
        <w:rPr>
          <w:rFonts w:ascii="Arial" w:eastAsia="Arial Unicode MS" w:hAnsi="Arial" w:cs="Arial"/>
          <w:color w:val="000000"/>
          <w:spacing w:val="-4"/>
          <w:sz w:val="18"/>
          <w:szCs w:val="18"/>
          <w:lang w:val="en-US"/>
        </w:rPr>
        <w:t xml:space="preserve">The subsidiary called for additional </w:t>
      </w:r>
      <w:r w:rsidRPr="00FE1BB2">
        <w:rPr>
          <w:rFonts w:ascii="Arial" w:eastAsia="Arial Unicode MS" w:hAnsi="Arial" w:cs="Arial"/>
          <w:color w:val="000000"/>
          <w:spacing w:val="-4"/>
          <w:sz w:val="18"/>
          <w:szCs w:val="18"/>
          <w:lang w:val="en-US"/>
        </w:rPr>
        <w:t xml:space="preserve">paid-up share capital in the same portion as the Company’s investment </w:t>
      </w:r>
      <w:r w:rsidR="00E224DB" w:rsidRPr="00FE1BB2">
        <w:rPr>
          <w:rFonts w:ascii="Arial" w:eastAsia="Arial Unicode MS" w:hAnsi="Arial" w:cs="Arial"/>
          <w:color w:val="000000"/>
          <w:spacing w:val="-4"/>
          <w:sz w:val="18"/>
          <w:szCs w:val="18"/>
          <w:lang w:val="en-US"/>
        </w:rPr>
        <w:t xml:space="preserve">at </w:t>
      </w:r>
      <w:r w:rsidR="00F6315F" w:rsidRPr="00FE1BB2">
        <w:rPr>
          <w:rFonts w:ascii="Arial" w:eastAsia="Arial Unicode MS" w:hAnsi="Arial" w:cs="Arial"/>
          <w:color w:val="000000"/>
          <w:spacing w:val="-4"/>
          <w:sz w:val="18"/>
          <w:szCs w:val="18"/>
          <w:lang w:val="en-US"/>
        </w:rPr>
        <w:t>Baht</w:t>
      </w:r>
      <w:r w:rsidR="00E224DB" w:rsidRPr="00FE1BB2">
        <w:rPr>
          <w:rFonts w:ascii="Arial" w:eastAsia="Arial Unicode MS" w:hAnsi="Arial" w:cs="Arial"/>
          <w:color w:val="000000"/>
          <w:spacing w:val="-4"/>
          <w:sz w:val="18"/>
          <w:szCs w:val="18"/>
          <w:lang w:val="en-US"/>
        </w:rPr>
        <w:t xml:space="preserve"> 25 per share, </w:t>
      </w:r>
      <w:r w:rsidR="00E1773B" w:rsidRPr="00FE1BB2">
        <w:rPr>
          <w:rFonts w:ascii="Arial" w:eastAsia="Arial Unicode MS" w:hAnsi="Arial" w:cs="Arial"/>
          <w:color w:val="000000"/>
          <w:spacing w:val="-4"/>
          <w:sz w:val="18"/>
          <w:szCs w:val="18"/>
          <w:lang w:val="en-US"/>
        </w:rPr>
        <w:t>totalling</w:t>
      </w:r>
      <w:r w:rsidR="00E224DB" w:rsidRPr="00FE1BB2">
        <w:rPr>
          <w:rFonts w:ascii="Arial" w:eastAsia="Arial Unicode MS" w:hAnsi="Arial" w:cs="Arial"/>
          <w:color w:val="000000"/>
          <w:spacing w:val="-4"/>
          <w:sz w:val="18"/>
          <w:szCs w:val="18"/>
          <w:lang w:val="en-US"/>
        </w:rPr>
        <w:t xml:space="preserve"> </w:t>
      </w:r>
      <w:r w:rsidR="00F6315F" w:rsidRPr="00FE1BB2">
        <w:rPr>
          <w:rFonts w:ascii="Arial" w:eastAsia="Arial Unicode MS" w:hAnsi="Arial" w:cs="Arial"/>
          <w:color w:val="000000"/>
          <w:spacing w:val="-4"/>
          <w:sz w:val="18"/>
          <w:szCs w:val="18"/>
          <w:lang w:val="en-US"/>
        </w:rPr>
        <w:t>Baht</w:t>
      </w:r>
      <w:r w:rsidR="00E224DB" w:rsidRPr="00FE1BB2">
        <w:rPr>
          <w:rFonts w:ascii="Arial" w:eastAsia="Arial Unicode MS" w:hAnsi="Arial" w:cs="Arial"/>
          <w:color w:val="000000"/>
          <w:spacing w:val="-4"/>
          <w:sz w:val="18"/>
          <w:szCs w:val="18"/>
          <w:lang w:val="en-US"/>
        </w:rPr>
        <w:t xml:space="preserve"> </w:t>
      </w:r>
      <w:r w:rsidRPr="00FE1BB2">
        <w:rPr>
          <w:rFonts w:ascii="Arial" w:eastAsia="Arial Unicode MS" w:hAnsi="Arial" w:cs="Arial"/>
          <w:color w:val="000000"/>
          <w:spacing w:val="-4"/>
          <w:sz w:val="18"/>
          <w:szCs w:val="18"/>
          <w:lang w:val="en-US"/>
        </w:rPr>
        <w:t>62</w:t>
      </w:r>
      <w:r w:rsidR="00E224DB" w:rsidRPr="00FE1BB2">
        <w:rPr>
          <w:rFonts w:ascii="Arial" w:eastAsia="Arial Unicode MS" w:hAnsi="Arial" w:cs="Arial"/>
          <w:color w:val="000000"/>
          <w:spacing w:val="-4"/>
          <w:sz w:val="18"/>
          <w:szCs w:val="18"/>
          <w:lang w:val="en-US"/>
        </w:rPr>
        <w:t xml:space="preserve"> million. </w:t>
      </w:r>
      <w:r w:rsidRPr="00FE1BB2">
        <w:rPr>
          <w:rFonts w:ascii="Arial" w:eastAsia="Arial Unicode MS" w:hAnsi="Arial" w:cs="Arial"/>
          <w:color w:val="000000"/>
          <w:spacing w:val="-4"/>
          <w:sz w:val="18"/>
          <w:szCs w:val="18"/>
          <w:lang w:val="en-US"/>
        </w:rPr>
        <w:t>The Company already paid for the additional paid-up share capital on 27 October 2022.</w:t>
      </w:r>
    </w:p>
    <w:p w14:paraId="1201D6A3" w14:textId="77777777" w:rsidR="0049676A" w:rsidRPr="00FE1BB2" w:rsidRDefault="0049676A">
      <w:pPr>
        <w:rPr>
          <w:rFonts w:ascii="Arial" w:eastAsia="Arial Unicode MS" w:hAnsi="Arial" w:cs="Arial"/>
          <w:color w:val="000000"/>
          <w:spacing w:val="-2"/>
          <w:sz w:val="18"/>
          <w:szCs w:val="18"/>
          <w:lang w:val="en-US"/>
        </w:rPr>
      </w:pPr>
      <w:r w:rsidRPr="00FE1BB2">
        <w:rPr>
          <w:rFonts w:ascii="Arial" w:eastAsia="Arial Unicode MS" w:hAnsi="Arial" w:cs="Arial"/>
          <w:color w:val="000000"/>
          <w:spacing w:val="-2"/>
          <w:sz w:val="18"/>
          <w:szCs w:val="18"/>
          <w:lang w:val="en-US"/>
        </w:rPr>
        <w:br w:type="page"/>
      </w:r>
    </w:p>
    <w:p w14:paraId="27765436" w14:textId="01895DA2" w:rsidR="00E224DB" w:rsidRPr="00FE1BB2" w:rsidRDefault="00E224DB" w:rsidP="00E224DB">
      <w:pPr>
        <w:ind w:left="1080"/>
        <w:jc w:val="both"/>
        <w:rPr>
          <w:rFonts w:ascii="Arial" w:eastAsia="Arial Unicode MS" w:hAnsi="Arial" w:cs="Arial"/>
          <w:color w:val="000000"/>
          <w:spacing w:val="-2"/>
          <w:sz w:val="18"/>
          <w:szCs w:val="18"/>
          <w:lang w:val="en-US"/>
        </w:rPr>
      </w:pPr>
    </w:p>
    <w:p w14:paraId="035932B0" w14:textId="77777777" w:rsidR="00E224DB" w:rsidRPr="00FE1BB2" w:rsidRDefault="00E224DB" w:rsidP="00E224DB">
      <w:pPr>
        <w:pStyle w:val="ListParagraph"/>
        <w:numPr>
          <w:ilvl w:val="0"/>
          <w:numId w:val="22"/>
        </w:numPr>
        <w:spacing w:after="0" w:line="240" w:lineRule="auto"/>
        <w:ind w:left="1080" w:hanging="540"/>
        <w:jc w:val="both"/>
        <w:rPr>
          <w:rFonts w:ascii="Arial" w:eastAsia="Arial Unicode MS" w:hAnsi="Arial" w:cs="Arial"/>
          <w:b/>
          <w:bCs/>
          <w:color w:val="CF4A02"/>
          <w:sz w:val="18"/>
          <w:szCs w:val="18"/>
          <w:lang w:val="en-GB"/>
        </w:rPr>
      </w:pPr>
      <w:r w:rsidRPr="00FE1BB2">
        <w:rPr>
          <w:rFonts w:ascii="Arial" w:eastAsia="Arial Unicode MS" w:hAnsi="Arial" w:cs="Arial"/>
          <w:b/>
          <w:bCs/>
          <w:color w:val="CF4A02"/>
          <w:sz w:val="18"/>
          <w:szCs w:val="18"/>
          <w:lang w:val="en-GB"/>
        </w:rPr>
        <w:t>Helios 3 Company Limited</w:t>
      </w:r>
    </w:p>
    <w:p w14:paraId="0FFA4C8D" w14:textId="77777777" w:rsidR="00E224DB" w:rsidRPr="00FE1BB2" w:rsidRDefault="00E224DB" w:rsidP="00E224DB">
      <w:pPr>
        <w:ind w:left="1080"/>
        <w:jc w:val="both"/>
        <w:rPr>
          <w:rFonts w:ascii="Arial" w:eastAsia="Arial Unicode MS" w:hAnsi="Arial" w:cs="Arial"/>
          <w:color w:val="000000"/>
          <w:spacing w:val="-2"/>
          <w:sz w:val="18"/>
          <w:szCs w:val="18"/>
        </w:rPr>
      </w:pPr>
    </w:p>
    <w:p w14:paraId="5D251248" w14:textId="268EACC6" w:rsidR="00A77E78" w:rsidRPr="00FE1BB2" w:rsidRDefault="00A77E78" w:rsidP="00A77E78">
      <w:pPr>
        <w:ind w:left="1080"/>
        <w:jc w:val="both"/>
        <w:rPr>
          <w:rFonts w:ascii="Arial" w:eastAsia="Arial Unicode MS" w:hAnsi="Arial" w:cs="Arial"/>
          <w:color w:val="000000"/>
          <w:spacing w:val="-2"/>
          <w:sz w:val="18"/>
          <w:szCs w:val="18"/>
          <w:lang w:val="en-US"/>
        </w:rPr>
      </w:pPr>
      <w:r w:rsidRPr="00FE1BB2">
        <w:rPr>
          <w:rFonts w:ascii="Arial" w:eastAsia="Arial Unicode MS" w:hAnsi="Arial" w:cs="Arial"/>
          <w:color w:val="000000"/>
          <w:spacing w:val="-2"/>
          <w:sz w:val="18"/>
          <w:szCs w:val="18"/>
        </w:rPr>
        <w:t xml:space="preserve">On 12 October 2022, the Company and P. C. S. ESTATE Company Limited established Helios 3 Company Limited incorporated in Thailand. </w:t>
      </w:r>
      <w:r w:rsidR="00D83ECE">
        <w:rPr>
          <w:rFonts w:ascii="Arial" w:eastAsia="Arial Unicode MS" w:hAnsi="Arial" w:cs="Arial"/>
          <w:color w:val="000000"/>
          <w:spacing w:val="-2"/>
          <w:sz w:val="18"/>
          <w:szCs w:val="18"/>
        </w:rPr>
        <w:t xml:space="preserve">It’s </w:t>
      </w:r>
      <w:r w:rsidRPr="00FE1BB2">
        <w:rPr>
          <w:rFonts w:ascii="Arial" w:eastAsia="Arial Unicode MS" w:hAnsi="Arial" w:cs="Arial"/>
          <w:color w:val="000000"/>
          <w:spacing w:val="-2"/>
          <w:sz w:val="18"/>
          <w:szCs w:val="18"/>
        </w:rPr>
        <w:t xml:space="preserve">principal of business operation is to study the feasibility and support the investment in renewable energy in Thailand. Helios 3 Company Limited has registered share capital of Baht 1 million and the Company </w:t>
      </w:r>
      <w:r w:rsidR="003D1ABE" w:rsidRPr="00FE1BB2">
        <w:rPr>
          <w:rFonts w:ascii="Arial" w:eastAsia="Arial Unicode MS" w:hAnsi="Arial" w:cs="Arial"/>
          <w:color w:val="000000"/>
          <w:spacing w:val="-2"/>
          <w:sz w:val="18"/>
          <w:szCs w:val="18"/>
        </w:rPr>
        <w:t xml:space="preserve">has </w:t>
      </w:r>
      <w:r w:rsidRPr="00FE1BB2">
        <w:rPr>
          <w:rFonts w:ascii="Arial" w:eastAsia="Arial Unicode MS" w:hAnsi="Arial" w:cs="Arial"/>
          <w:color w:val="000000"/>
          <w:spacing w:val="-2"/>
          <w:sz w:val="18"/>
          <w:szCs w:val="18"/>
        </w:rPr>
        <w:t xml:space="preserve">already partially paid for 5,000 ordinary shares at Baht 25 per share, totalling Baht </w:t>
      </w:r>
      <w:r w:rsidR="00C61B6D" w:rsidRPr="00FE1BB2">
        <w:rPr>
          <w:rFonts w:ascii="Arial" w:eastAsia="Arial Unicode MS" w:hAnsi="Arial" w:cs="Arial"/>
          <w:color w:val="000000"/>
          <w:spacing w:val="-2"/>
          <w:sz w:val="18"/>
          <w:szCs w:val="18"/>
        </w:rPr>
        <w:t>0.12 million</w:t>
      </w:r>
      <w:r w:rsidRPr="00FE1BB2">
        <w:rPr>
          <w:rFonts w:ascii="Arial" w:eastAsia="Arial Unicode MS" w:hAnsi="Arial" w:cs="Arial"/>
          <w:color w:val="000000"/>
          <w:spacing w:val="-2"/>
          <w:sz w:val="18"/>
          <w:szCs w:val="18"/>
        </w:rPr>
        <w:t xml:space="preserve"> or equivalent to 50% of </w:t>
      </w:r>
      <w:r w:rsidR="003D1ABE" w:rsidRPr="00FE1BB2">
        <w:rPr>
          <w:rFonts w:ascii="Arial" w:eastAsia="Arial Unicode MS" w:hAnsi="Arial" w:cs="Arial"/>
          <w:color w:val="000000"/>
          <w:spacing w:val="-2"/>
          <w:sz w:val="18"/>
          <w:szCs w:val="18"/>
        </w:rPr>
        <w:t xml:space="preserve">the </w:t>
      </w:r>
      <w:r w:rsidRPr="00FE1BB2">
        <w:rPr>
          <w:rFonts w:ascii="Arial" w:eastAsia="Arial Unicode MS" w:hAnsi="Arial" w:cs="Arial"/>
          <w:color w:val="000000"/>
          <w:spacing w:val="-2"/>
          <w:sz w:val="18"/>
          <w:szCs w:val="18"/>
        </w:rPr>
        <w:t>total issued and paid-up share capital of the subsidiary.</w:t>
      </w:r>
    </w:p>
    <w:p w14:paraId="723B4B4A" w14:textId="77777777" w:rsidR="00A77E78" w:rsidRPr="00FE1BB2" w:rsidRDefault="00A77E78" w:rsidP="00A77E78">
      <w:pPr>
        <w:ind w:left="1080"/>
        <w:jc w:val="both"/>
        <w:rPr>
          <w:rFonts w:ascii="Arial" w:eastAsia="Arial Unicode MS" w:hAnsi="Arial" w:cs="Arial"/>
          <w:color w:val="000000"/>
          <w:spacing w:val="-2"/>
          <w:sz w:val="18"/>
          <w:szCs w:val="18"/>
          <w:cs/>
        </w:rPr>
      </w:pPr>
    </w:p>
    <w:p w14:paraId="67C44EBD" w14:textId="77592D21" w:rsidR="00A77E78" w:rsidRPr="003B36C5" w:rsidRDefault="00A77E78" w:rsidP="00A77E78">
      <w:pPr>
        <w:ind w:left="1080"/>
        <w:jc w:val="thaiDistribute"/>
        <w:rPr>
          <w:rFonts w:ascii="Arial" w:eastAsia="Arial Unicode MS" w:hAnsi="Arial" w:cs="Arial"/>
          <w:color w:val="000000"/>
          <w:spacing w:val="-2"/>
          <w:sz w:val="18"/>
          <w:szCs w:val="18"/>
          <w:lang w:val="en-US"/>
        </w:rPr>
      </w:pPr>
      <w:r w:rsidRPr="003B36C5">
        <w:rPr>
          <w:rFonts w:ascii="Arial" w:eastAsia="Arial Unicode MS" w:hAnsi="Arial" w:cs="Arial"/>
          <w:color w:val="000000"/>
          <w:spacing w:val="-2"/>
          <w:sz w:val="18"/>
          <w:szCs w:val="18"/>
          <w:lang w:val="en-US"/>
        </w:rPr>
        <w:t xml:space="preserve">At the Extraordinary General Meeting of Shareholders of the subsidiary No. 1/2022, </w:t>
      </w:r>
      <w:r w:rsidR="00D83ECE" w:rsidRPr="00FE1BB2">
        <w:rPr>
          <w:rFonts w:ascii="Arial" w:eastAsia="Arial Unicode MS" w:hAnsi="Arial" w:cs="Arial"/>
          <w:color w:val="000000"/>
          <w:spacing w:val="-4"/>
          <w:sz w:val="18"/>
          <w:szCs w:val="18"/>
          <w:lang w:val="en-US"/>
        </w:rPr>
        <w:t xml:space="preserve">the shareholders </w:t>
      </w:r>
      <w:r w:rsidR="00D83ECE">
        <w:rPr>
          <w:rFonts w:ascii="Arial" w:eastAsia="Arial Unicode MS" w:hAnsi="Arial" w:cs="Arial"/>
          <w:color w:val="000000"/>
          <w:sz w:val="18"/>
          <w:szCs w:val="18"/>
          <w:lang w:val="en-US"/>
        </w:rPr>
        <w:t xml:space="preserve">passed </w:t>
      </w:r>
      <w:r w:rsidR="00D83ECE">
        <w:rPr>
          <w:rFonts w:ascii="Arial" w:eastAsia="Arial Unicode MS" w:hAnsi="Arial" w:cs="Arial"/>
          <w:color w:val="000000"/>
          <w:sz w:val="18"/>
          <w:szCs w:val="18"/>
          <w:lang w:val="en-US"/>
        </w:rPr>
        <w:br/>
        <w:t xml:space="preserve">a resolution increasing </w:t>
      </w:r>
      <w:r w:rsidR="00D83ECE" w:rsidRPr="00FE1BB2">
        <w:rPr>
          <w:rFonts w:ascii="Arial" w:eastAsia="Arial Unicode MS" w:hAnsi="Arial" w:cs="Arial"/>
          <w:color w:val="000000"/>
          <w:spacing w:val="-4"/>
          <w:sz w:val="18"/>
          <w:szCs w:val="18"/>
          <w:lang w:val="en-US"/>
        </w:rPr>
        <w:t xml:space="preserve">registered </w:t>
      </w:r>
      <w:r w:rsidR="00D83ECE">
        <w:rPr>
          <w:rFonts w:ascii="Arial" w:eastAsia="Arial Unicode MS" w:hAnsi="Arial" w:cs="Arial"/>
          <w:color w:val="000000"/>
          <w:spacing w:val="-4"/>
          <w:sz w:val="18"/>
          <w:szCs w:val="18"/>
          <w:lang w:val="en-US"/>
        </w:rPr>
        <w:t xml:space="preserve">share </w:t>
      </w:r>
      <w:r w:rsidR="00D83ECE" w:rsidRPr="00FE1BB2">
        <w:rPr>
          <w:rFonts w:ascii="Arial" w:eastAsia="Arial Unicode MS" w:hAnsi="Arial" w:cs="Arial"/>
          <w:color w:val="000000"/>
          <w:spacing w:val="-4"/>
          <w:sz w:val="18"/>
          <w:szCs w:val="18"/>
          <w:lang w:val="en-US"/>
        </w:rPr>
        <w:t>capital</w:t>
      </w:r>
      <w:r w:rsidRPr="003B36C5">
        <w:rPr>
          <w:rFonts w:ascii="Arial" w:eastAsia="Arial Unicode MS" w:hAnsi="Arial" w:cs="Arial"/>
          <w:color w:val="000000"/>
          <w:spacing w:val="-2"/>
          <w:sz w:val="18"/>
          <w:szCs w:val="18"/>
          <w:lang w:val="en-US"/>
        </w:rPr>
        <w:t xml:space="preserve"> by issuing 630,000 shares at par value of </w:t>
      </w:r>
      <w:r w:rsidR="00F6315F" w:rsidRPr="003B36C5">
        <w:rPr>
          <w:rFonts w:ascii="Arial" w:eastAsia="Arial Unicode MS" w:hAnsi="Arial" w:cs="Arial"/>
          <w:color w:val="000000"/>
          <w:spacing w:val="-2"/>
          <w:sz w:val="18"/>
          <w:szCs w:val="18"/>
          <w:lang w:val="en-US"/>
        </w:rPr>
        <w:t>Baht</w:t>
      </w:r>
      <w:r w:rsidRPr="003B36C5">
        <w:rPr>
          <w:rFonts w:ascii="Arial" w:eastAsia="Arial Unicode MS" w:hAnsi="Arial" w:cs="Arial"/>
          <w:color w:val="000000"/>
          <w:spacing w:val="-2"/>
          <w:sz w:val="18"/>
          <w:szCs w:val="18"/>
          <w:lang w:val="en-US"/>
        </w:rPr>
        <w:t xml:space="preserve"> 100. The subsidiary called for additional paid-up share capital in the same portion as the Company’s investment at </w:t>
      </w:r>
      <w:r w:rsidR="00F6315F" w:rsidRPr="003B36C5">
        <w:rPr>
          <w:rFonts w:ascii="Arial" w:eastAsia="Arial Unicode MS" w:hAnsi="Arial" w:cs="Arial"/>
          <w:color w:val="000000"/>
          <w:spacing w:val="-2"/>
          <w:sz w:val="18"/>
          <w:szCs w:val="18"/>
          <w:lang w:val="en-US"/>
        </w:rPr>
        <w:t>Baht</w:t>
      </w:r>
      <w:r w:rsidRPr="003B36C5">
        <w:rPr>
          <w:rFonts w:ascii="Arial" w:eastAsia="Arial Unicode MS" w:hAnsi="Arial" w:cs="Arial"/>
          <w:color w:val="000000"/>
          <w:spacing w:val="-2"/>
          <w:sz w:val="18"/>
          <w:szCs w:val="18"/>
          <w:lang w:val="en-US"/>
        </w:rPr>
        <w:t xml:space="preserve"> 25 per share, </w:t>
      </w:r>
      <w:r w:rsidR="00E1773B" w:rsidRPr="003B36C5">
        <w:rPr>
          <w:rFonts w:ascii="Arial" w:eastAsia="Arial Unicode MS" w:hAnsi="Arial" w:cs="Arial"/>
          <w:color w:val="000000"/>
          <w:spacing w:val="-2"/>
          <w:sz w:val="18"/>
          <w:szCs w:val="18"/>
          <w:lang w:val="en-US"/>
        </w:rPr>
        <w:t>totalling</w:t>
      </w:r>
      <w:r w:rsidRPr="003B36C5">
        <w:rPr>
          <w:rFonts w:ascii="Arial" w:eastAsia="Arial Unicode MS" w:hAnsi="Arial" w:cs="Arial"/>
          <w:color w:val="000000"/>
          <w:spacing w:val="-2"/>
          <w:sz w:val="18"/>
          <w:szCs w:val="18"/>
          <w:lang w:val="en-US"/>
        </w:rPr>
        <w:t xml:space="preserve"> </w:t>
      </w:r>
      <w:r w:rsidR="00F6315F" w:rsidRPr="003B36C5">
        <w:rPr>
          <w:rFonts w:ascii="Arial" w:eastAsia="Arial Unicode MS" w:hAnsi="Arial" w:cs="Arial"/>
          <w:color w:val="000000"/>
          <w:spacing w:val="-2"/>
          <w:sz w:val="18"/>
          <w:szCs w:val="18"/>
          <w:lang w:val="en-US"/>
        </w:rPr>
        <w:t>Baht</w:t>
      </w:r>
      <w:r w:rsidRPr="003B36C5">
        <w:rPr>
          <w:rFonts w:ascii="Arial" w:eastAsia="Arial Unicode MS" w:hAnsi="Arial" w:cs="Arial"/>
          <w:color w:val="000000"/>
          <w:spacing w:val="-2"/>
          <w:sz w:val="18"/>
          <w:szCs w:val="18"/>
          <w:lang w:val="en-US"/>
        </w:rPr>
        <w:t xml:space="preserve"> 8 million. The Company already paid for the additional paid-up share capital on </w:t>
      </w:r>
      <w:r w:rsidR="003B36C5">
        <w:rPr>
          <w:rFonts w:ascii="Arial" w:eastAsia="Arial Unicode MS" w:hAnsi="Arial" w:cs="Arial"/>
          <w:color w:val="000000"/>
          <w:spacing w:val="-2"/>
          <w:sz w:val="18"/>
          <w:szCs w:val="18"/>
          <w:lang w:val="en-US"/>
        </w:rPr>
        <w:br/>
      </w:r>
      <w:r w:rsidRPr="003B36C5">
        <w:rPr>
          <w:rFonts w:ascii="Arial" w:eastAsia="Arial Unicode MS" w:hAnsi="Arial" w:cs="Arial"/>
          <w:color w:val="000000"/>
          <w:spacing w:val="-2"/>
          <w:sz w:val="18"/>
          <w:szCs w:val="18"/>
          <w:lang w:val="en-US"/>
        </w:rPr>
        <w:t>27 October 2022.</w:t>
      </w:r>
    </w:p>
    <w:p w14:paraId="678008C6" w14:textId="77777777" w:rsidR="00E224DB" w:rsidRPr="00FE1BB2" w:rsidRDefault="00E224DB" w:rsidP="00A20447">
      <w:pPr>
        <w:ind w:left="1080"/>
        <w:jc w:val="both"/>
        <w:rPr>
          <w:rFonts w:ascii="Arial" w:eastAsia="Arial Unicode MS" w:hAnsi="Arial" w:cs="Arial"/>
          <w:color w:val="000000"/>
          <w:spacing w:val="-2"/>
          <w:sz w:val="18"/>
          <w:szCs w:val="18"/>
        </w:rPr>
      </w:pPr>
    </w:p>
    <w:p w14:paraId="35DD733D" w14:textId="77777777" w:rsidR="00E224DB" w:rsidRPr="00FE1BB2" w:rsidRDefault="00E224DB" w:rsidP="00E224DB">
      <w:pPr>
        <w:pStyle w:val="ListParagraph"/>
        <w:numPr>
          <w:ilvl w:val="0"/>
          <w:numId w:val="22"/>
        </w:numPr>
        <w:spacing w:after="0" w:line="240" w:lineRule="auto"/>
        <w:ind w:left="1080" w:hanging="540"/>
        <w:jc w:val="both"/>
        <w:rPr>
          <w:rFonts w:ascii="Arial" w:eastAsia="Arial Unicode MS" w:hAnsi="Arial" w:cs="Arial"/>
          <w:b/>
          <w:bCs/>
          <w:color w:val="CF4A02"/>
          <w:sz w:val="18"/>
          <w:szCs w:val="18"/>
          <w:lang w:val="en-GB"/>
        </w:rPr>
      </w:pPr>
      <w:r w:rsidRPr="00FE1BB2">
        <w:rPr>
          <w:rFonts w:ascii="Arial" w:eastAsia="Arial Unicode MS" w:hAnsi="Arial" w:cs="Arial"/>
          <w:b/>
          <w:bCs/>
          <w:color w:val="CF4A02"/>
          <w:sz w:val="18"/>
          <w:szCs w:val="18"/>
          <w:lang w:val="en-GB"/>
        </w:rPr>
        <w:t>Helios 4 Company Limited</w:t>
      </w:r>
    </w:p>
    <w:p w14:paraId="0B9AC6CD" w14:textId="77777777" w:rsidR="00E224DB" w:rsidRPr="00FE1BB2" w:rsidRDefault="00E224DB" w:rsidP="00E224DB">
      <w:pPr>
        <w:ind w:left="1080"/>
        <w:jc w:val="both"/>
        <w:rPr>
          <w:rFonts w:ascii="Arial" w:eastAsia="Arial Unicode MS" w:hAnsi="Arial" w:cs="Arial"/>
          <w:color w:val="000000"/>
          <w:spacing w:val="-2"/>
          <w:sz w:val="18"/>
          <w:szCs w:val="18"/>
        </w:rPr>
      </w:pPr>
    </w:p>
    <w:p w14:paraId="3096C9F3" w14:textId="79E70FA5" w:rsidR="00A77E78" w:rsidRPr="00FE1BB2" w:rsidRDefault="00A77E78" w:rsidP="00A77E78">
      <w:pPr>
        <w:ind w:left="1080"/>
        <w:jc w:val="both"/>
        <w:rPr>
          <w:rFonts w:ascii="Arial" w:eastAsia="Arial Unicode MS" w:hAnsi="Arial" w:cs="Arial"/>
          <w:color w:val="000000"/>
          <w:spacing w:val="-2"/>
          <w:sz w:val="18"/>
          <w:szCs w:val="18"/>
          <w:lang w:val="en-US"/>
        </w:rPr>
      </w:pPr>
      <w:r w:rsidRPr="00FE1BB2">
        <w:rPr>
          <w:rFonts w:ascii="Arial" w:eastAsia="Arial Unicode MS" w:hAnsi="Arial" w:cs="Arial"/>
          <w:color w:val="000000"/>
          <w:spacing w:val="-2"/>
          <w:sz w:val="18"/>
          <w:szCs w:val="18"/>
        </w:rPr>
        <w:t xml:space="preserve">On 12 October 2022, the Company and P. C. S. ESTATE Company Limited established Helios 4 Company Limited incorporated in Thailand. </w:t>
      </w:r>
      <w:r w:rsidR="00D83ECE">
        <w:rPr>
          <w:rFonts w:ascii="Arial" w:eastAsia="Arial Unicode MS" w:hAnsi="Arial" w:cs="Arial"/>
          <w:color w:val="000000"/>
          <w:spacing w:val="-2"/>
          <w:sz w:val="18"/>
          <w:szCs w:val="18"/>
        </w:rPr>
        <w:t>It’s</w:t>
      </w:r>
      <w:r w:rsidRPr="00FE1BB2">
        <w:rPr>
          <w:rFonts w:ascii="Arial" w:eastAsia="Arial Unicode MS" w:hAnsi="Arial" w:cs="Arial"/>
          <w:color w:val="000000"/>
          <w:spacing w:val="-2"/>
          <w:sz w:val="18"/>
          <w:szCs w:val="18"/>
        </w:rPr>
        <w:t xml:space="preserve"> principal of business operation is to study the feasibility and support the investment in renewable energy in Thailand. Helios 4 Company Limited has registered share capital of Baht 1 million and the Company </w:t>
      </w:r>
      <w:r w:rsidR="003D1ABE" w:rsidRPr="00FE1BB2">
        <w:rPr>
          <w:rFonts w:ascii="Arial" w:eastAsia="Arial Unicode MS" w:hAnsi="Arial" w:cs="Arial"/>
          <w:color w:val="000000"/>
          <w:spacing w:val="-2"/>
          <w:sz w:val="18"/>
          <w:szCs w:val="18"/>
        </w:rPr>
        <w:t xml:space="preserve">has </w:t>
      </w:r>
      <w:r w:rsidRPr="00FE1BB2">
        <w:rPr>
          <w:rFonts w:ascii="Arial" w:eastAsia="Arial Unicode MS" w:hAnsi="Arial" w:cs="Arial"/>
          <w:color w:val="000000"/>
          <w:spacing w:val="-2"/>
          <w:sz w:val="18"/>
          <w:szCs w:val="18"/>
        </w:rPr>
        <w:t xml:space="preserve">already partially paid for 5,000 ordinary shares at Baht 25 per share, totalling Baht </w:t>
      </w:r>
      <w:r w:rsidR="00C61B6D" w:rsidRPr="00FE1BB2">
        <w:rPr>
          <w:rFonts w:ascii="Arial" w:eastAsia="Arial Unicode MS" w:hAnsi="Arial" w:cs="Arial"/>
          <w:color w:val="000000"/>
          <w:spacing w:val="-2"/>
          <w:sz w:val="18"/>
          <w:szCs w:val="18"/>
        </w:rPr>
        <w:t>0.12 million</w:t>
      </w:r>
      <w:r w:rsidRPr="00FE1BB2">
        <w:rPr>
          <w:rFonts w:ascii="Arial" w:eastAsia="Arial Unicode MS" w:hAnsi="Arial" w:cs="Arial"/>
          <w:color w:val="000000"/>
          <w:spacing w:val="-2"/>
          <w:sz w:val="18"/>
          <w:szCs w:val="18"/>
        </w:rPr>
        <w:t xml:space="preserve"> or equivalent to 50% of </w:t>
      </w:r>
      <w:r w:rsidR="003D1ABE" w:rsidRPr="00FE1BB2">
        <w:rPr>
          <w:rFonts w:ascii="Arial" w:eastAsia="Arial Unicode MS" w:hAnsi="Arial" w:cs="Arial"/>
          <w:color w:val="000000"/>
          <w:spacing w:val="-2"/>
          <w:sz w:val="18"/>
          <w:szCs w:val="18"/>
        </w:rPr>
        <w:t xml:space="preserve">the </w:t>
      </w:r>
      <w:r w:rsidRPr="00FE1BB2">
        <w:rPr>
          <w:rFonts w:ascii="Arial" w:eastAsia="Arial Unicode MS" w:hAnsi="Arial" w:cs="Arial"/>
          <w:color w:val="000000"/>
          <w:spacing w:val="-2"/>
          <w:sz w:val="18"/>
          <w:szCs w:val="18"/>
        </w:rPr>
        <w:t>total issued and paid-up share capital of the subsidiary.</w:t>
      </w:r>
    </w:p>
    <w:p w14:paraId="23CE4B97" w14:textId="77777777" w:rsidR="00A77E78" w:rsidRPr="00FE1BB2" w:rsidRDefault="00A77E78" w:rsidP="00A77E78">
      <w:pPr>
        <w:ind w:left="1080"/>
        <w:jc w:val="both"/>
        <w:rPr>
          <w:rFonts w:ascii="Arial" w:eastAsia="Arial Unicode MS" w:hAnsi="Arial" w:cs="Arial"/>
          <w:color w:val="000000"/>
          <w:spacing w:val="-2"/>
          <w:sz w:val="18"/>
          <w:szCs w:val="18"/>
          <w:cs/>
        </w:rPr>
      </w:pPr>
    </w:p>
    <w:p w14:paraId="3C36B14E" w14:textId="5F0FA7F3" w:rsidR="00A77E78" w:rsidRPr="00FE1BB2" w:rsidRDefault="00A77E78" w:rsidP="00A77E78">
      <w:pPr>
        <w:ind w:left="1080"/>
        <w:jc w:val="thaiDistribute"/>
        <w:rPr>
          <w:rFonts w:ascii="Arial" w:eastAsia="Arial Unicode MS" w:hAnsi="Arial" w:cs="Arial"/>
          <w:color w:val="000000"/>
          <w:spacing w:val="-4"/>
          <w:sz w:val="18"/>
          <w:szCs w:val="18"/>
          <w:lang w:val="en-US"/>
        </w:rPr>
      </w:pPr>
      <w:r w:rsidRPr="00FE1BB2">
        <w:rPr>
          <w:rFonts w:ascii="Arial" w:eastAsia="Arial Unicode MS" w:hAnsi="Arial" w:cs="Arial"/>
          <w:color w:val="000000"/>
          <w:spacing w:val="-4"/>
          <w:sz w:val="18"/>
          <w:szCs w:val="18"/>
          <w:lang w:val="en-US"/>
        </w:rPr>
        <w:t xml:space="preserve">At the Extraordinary General Meeting of Shareholders of the subsidiary No. 1/2022, </w:t>
      </w:r>
      <w:r w:rsidR="00D83ECE" w:rsidRPr="00FE1BB2">
        <w:rPr>
          <w:rFonts w:ascii="Arial" w:eastAsia="Arial Unicode MS" w:hAnsi="Arial" w:cs="Arial"/>
          <w:color w:val="000000"/>
          <w:spacing w:val="-4"/>
          <w:sz w:val="18"/>
          <w:szCs w:val="18"/>
          <w:lang w:val="en-US"/>
        </w:rPr>
        <w:t xml:space="preserve">the shareholders </w:t>
      </w:r>
      <w:r w:rsidR="00D83ECE">
        <w:rPr>
          <w:rFonts w:ascii="Arial" w:eastAsia="Arial Unicode MS" w:hAnsi="Arial" w:cs="Arial"/>
          <w:color w:val="000000"/>
          <w:sz w:val="18"/>
          <w:szCs w:val="18"/>
          <w:lang w:val="en-US"/>
        </w:rPr>
        <w:t xml:space="preserve">passed </w:t>
      </w:r>
      <w:r w:rsidR="00D83ECE">
        <w:rPr>
          <w:rFonts w:ascii="Arial" w:eastAsia="Arial Unicode MS" w:hAnsi="Arial" w:cs="Arial"/>
          <w:color w:val="000000"/>
          <w:sz w:val="18"/>
          <w:szCs w:val="18"/>
          <w:lang w:val="en-US"/>
        </w:rPr>
        <w:br/>
        <w:t xml:space="preserve">a resolution increasing </w:t>
      </w:r>
      <w:r w:rsidR="00D83ECE" w:rsidRPr="00FE1BB2">
        <w:rPr>
          <w:rFonts w:ascii="Arial" w:eastAsia="Arial Unicode MS" w:hAnsi="Arial" w:cs="Arial"/>
          <w:color w:val="000000"/>
          <w:spacing w:val="-4"/>
          <w:sz w:val="18"/>
          <w:szCs w:val="18"/>
          <w:lang w:val="en-US"/>
        </w:rPr>
        <w:t xml:space="preserve">registered </w:t>
      </w:r>
      <w:r w:rsidR="00D83ECE">
        <w:rPr>
          <w:rFonts w:ascii="Arial" w:eastAsia="Arial Unicode MS" w:hAnsi="Arial" w:cs="Arial"/>
          <w:color w:val="000000"/>
          <w:spacing w:val="-4"/>
          <w:sz w:val="18"/>
          <w:szCs w:val="18"/>
          <w:lang w:val="en-US"/>
        </w:rPr>
        <w:t xml:space="preserve">share </w:t>
      </w:r>
      <w:r w:rsidR="00D83ECE" w:rsidRPr="00FE1BB2">
        <w:rPr>
          <w:rFonts w:ascii="Arial" w:eastAsia="Arial Unicode MS" w:hAnsi="Arial" w:cs="Arial"/>
          <w:color w:val="000000"/>
          <w:spacing w:val="-4"/>
          <w:sz w:val="18"/>
          <w:szCs w:val="18"/>
          <w:lang w:val="en-US"/>
        </w:rPr>
        <w:t>capital</w:t>
      </w:r>
      <w:r w:rsidRPr="00FE1BB2">
        <w:rPr>
          <w:rFonts w:ascii="Arial" w:eastAsia="Arial Unicode MS" w:hAnsi="Arial" w:cs="Arial"/>
          <w:color w:val="000000"/>
          <w:spacing w:val="-4"/>
          <w:sz w:val="18"/>
          <w:szCs w:val="18"/>
          <w:lang w:val="en-US"/>
        </w:rPr>
        <w:t xml:space="preserve"> by issuing 1,270,000 shares at par value of </w:t>
      </w:r>
      <w:r w:rsidR="00F6315F" w:rsidRPr="00FE1BB2">
        <w:rPr>
          <w:rFonts w:ascii="Arial" w:eastAsia="Arial Unicode MS" w:hAnsi="Arial" w:cs="Arial"/>
          <w:color w:val="000000"/>
          <w:spacing w:val="-4"/>
          <w:sz w:val="18"/>
          <w:szCs w:val="18"/>
          <w:lang w:val="en-US"/>
        </w:rPr>
        <w:t>Baht</w:t>
      </w:r>
      <w:r w:rsidRPr="00FE1BB2">
        <w:rPr>
          <w:rFonts w:ascii="Arial" w:eastAsia="Arial Unicode MS" w:hAnsi="Arial" w:cs="Arial"/>
          <w:color w:val="000000"/>
          <w:spacing w:val="-4"/>
          <w:sz w:val="18"/>
          <w:szCs w:val="18"/>
          <w:lang w:val="en-US"/>
        </w:rPr>
        <w:t xml:space="preserve"> 100. The subsidiary called for additional paid-up share capital in the same portion as the Company’s investment at </w:t>
      </w:r>
      <w:r w:rsidR="00F6315F" w:rsidRPr="00FE1BB2">
        <w:rPr>
          <w:rFonts w:ascii="Arial" w:eastAsia="Arial Unicode MS" w:hAnsi="Arial" w:cs="Arial"/>
          <w:color w:val="000000"/>
          <w:spacing w:val="-4"/>
          <w:sz w:val="18"/>
          <w:szCs w:val="18"/>
          <w:lang w:val="en-US"/>
        </w:rPr>
        <w:t>Baht</w:t>
      </w:r>
      <w:r w:rsidRPr="00FE1BB2">
        <w:rPr>
          <w:rFonts w:ascii="Arial" w:eastAsia="Arial Unicode MS" w:hAnsi="Arial" w:cs="Arial"/>
          <w:color w:val="000000"/>
          <w:spacing w:val="-4"/>
          <w:sz w:val="18"/>
          <w:szCs w:val="18"/>
          <w:lang w:val="en-US"/>
        </w:rPr>
        <w:t xml:space="preserve"> 25 per share, </w:t>
      </w:r>
      <w:r w:rsidR="00E1773B" w:rsidRPr="00FE1BB2">
        <w:rPr>
          <w:rFonts w:ascii="Arial" w:eastAsia="Arial Unicode MS" w:hAnsi="Arial" w:cs="Arial"/>
          <w:color w:val="000000"/>
          <w:spacing w:val="-4"/>
          <w:sz w:val="18"/>
          <w:szCs w:val="18"/>
          <w:lang w:val="en-US"/>
        </w:rPr>
        <w:t>totalling</w:t>
      </w:r>
      <w:r w:rsidRPr="00FE1BB2">
        <w:rPr>
          <w:rFonts w:ascii="Arial" w:eastAsia="Arial Unicode MS" w:hAnsi="Arial" w:cs="Arial"/>
          <w:color w:val="000000"/>
          <w:spacing w:val="-4"/>
          <w:sz w:val="18"/>
          <w:szCs w:val="18"/>
          <w:lang w:val="en-US"/>
        </w:rPr>
        <w:t xml:space="preserve"> </w:t>
      </w:r>
      <w:r w:rsidR="00F6315F" w:rsidRPr="00FE1BB2">
        <w:rPr>
          <w:rFonts w:ascii="Arial" w:eastAsia="Arial Unicode MS" w:hAnsi="Arial" w:cs="Arial"/>
          <w:color w:val="000000"/>
          <w:spacing w:val="-4"/>
          <w:sz w:val="18"/>
          <w:szCs w:val="18"/>
          <w:lang w:val="en-US"/>
        </w:rPr>
        <w:t>Baht</w:t>
      </w:r>
      <w:r w:rsidRPr="00FE1BB2">
        <w:rPr>
          <w:rFonts w:ascii="Arial" w:eastAsia="Arial Unicode MS" w:hAnsi="Arial" w:cs="Arial"/>
          <w:color w:val="000000"/>
          <w:spacing w:val="-4"/>
          <w:sz w:val="18"/>
          <w:szCs w:val="18"/>
          <w:lang w:val="en-US"/>
        </w:rPr>
        <w:t xml:space="preserve"> 16 million. The Company already paid for the additional paid-up share capital on 27 October 2022.</w:t>
      </w:r>
    </w:p>
    <w:p w14:paraId="1E06548E" w14:textId="77777777" w:rsidR="00E224DB" w:rsidRPr="00FE1BB2" w:rsidRDefault="00E224DB" w:rsidP="00A20447">
      <w:pPr>
        <w:ind w:left="1080"/>
        <w:jc w:val="both"/>
        <w:rPr>
          <w:rFonts w:ascii="Arial" w:eastAsia="Arial Unicode MS" w:hAnsi="Arial" w:cs="Arial"/>
          <w:color w:val="000000"/>
          <w:spacing w:val="-2"/>
          <w:sz w:val="18"/>
          <w:szCs w:val="18"/>
        </w:rPr>
      </w:pPr>
    </w:p>
    <w:p w14:paraId="73E69BC2" w14:textId="77777777" w:rsidR="00E224DB" w:rsidRPr="00FE1BB2" w:rsidRDefault="00E224DB" w:rsidP="00E224DB">
      <w:pPr>
        <w:pStyle w:val="ListParagraph"/>
        <w:numPr>
          <w:ilvl w:val="0"/>
          <w:numId w:val="22"/>
        </w:numPr>
        <w:spacing w:after="0" w:line="240" w:lineRule="auto"/>
        <w:ind w:left="1080" w:hanging="540"/>
        <w:jc w:val="both"/>
        <w:rPr>
          <w:rFonts w:ascii="Arial" w:eastAsia="Arial Unicode MS" w:hAnsi="Arial" w:cs="Arial"/>
          <w:b/>
          <w:bCs/>
          <w:color w:val="CF4A02"/>
          <w:sz w:val="18"/>
          <w:szCs w:val="18"/>
          <w:lang w:val="en-GB"/>
        </w:rPr>
      </w:pPr>
      <w:r w:rsidRPr="00FE1BB2">
        <w:rPr>
          <w:rFonts w:ascii="Arial" w:eastAsia="Arial Unicode MS" w:hAnsi="Arial" w:cs="Arial"/>
          <w:b/>
          <w:bCs/>
          <w:color w:val="CF4A02"/>
          <w:sz w:val="18"/>
          <w:szCs w:val="18"/>
          <w:lang w:val="en-GB"/>
        </w:rPr>
        <w:t>Helios 5 Company Limited</w:t>
      </w:r>
    </w:p>
    <w:p w14:paraId="70F248F3" w14:textId="77777777" w:rsidR="00E224DB" w:rsidRPr="00FE1BB2" w:rsidRDefault="00E224DB" w:rsidP="00E224DB">
      <w:pPr>
        <w:ind w:left="1080"/>
        <w:jc w:val="both"/>
        <w:rPr>
          <w:rFonts w:ascii="Arial" w:eastAsia="Arial Unicode MS" w:hAnsi="Arial" w:cs="Arial"/>
          <w:color w:val="000000"/>
          <w:spacing w:val="-2"/>
          <w:sz w:val="18"/>
          <w:szCs w:val="18"/>
        </w:rPr>
      </w:pPr>
    </w:p>
    <w:p w14:paraId="2A96471A" w14:textId="7F195EC5" w:rsidR="00A77E78" w:rsidRPr="00FE1BB2" w:rsidRDefault="00A77E78" w:rsidP="00A77E78">
      <w:pPr>
        <w:ind w:left="1080"/>
        <w:jc w:val="both"/>
        <w:rPr>
          <w:rFonts w:ascii="Arial" w:eastAsia="Arial Unicode MS" w:hAnsi="Arial" w:cs="Arial"/>
          <w:color w:val="000000"/>
          <w:spacing w:val="-2"/>
          <w:sz w:val="18"/>
          <w:szCs w:val="18"/>
          <w:lang w:val="en-US"/>
        </w:rPr>
      </w:pPr>
      <w:r w:rsidRPr="00FE1BB2">
        <w:rPr>
          <w:rFonts w:ascii="Arial" w:eastAsia="Arial Unicode MS" w:hAnsi="Arial" w:cs="Arial"/>
          <w:color w:val="000000"/>
          <w:spacing w:val="-2"/>
          <w:sz w:val="18"/>
          <w:szCs w:val="18"/>
        </w:rPr>
        <w:t xml:space="preserve">On 12 October 2022, the Company and P. C. S. ESTATE Company Limited established Helios 5 Company Limited incorporated in Thailand. </w:t>
      </w:r>
      <w:r w:rsidR="00D83ECE">
        <w:rPr>
          <w:rFonts w:ascii="Arial" w:eastAsia="Arial Unicode MS" w:hAnsi="Arial" w:cs="Arial"/>
          <w:color w:val="000000"/>
          <w:spacing w:val="-2"/>
          <w:sz w:val="18"/>
          <w:szCs w:val="18"/>
        </w:rPr>
        <w:t>It’s</w:t>
      </w:r>
      <w:r w:rsidRPr="00FE1BB2">
        <w:rPr>
          <w:rFonts w:ascii="Arial" w:eastAsia="Arial Unicode MS" w:hAnsi="Arial" w:cs="Arial"/>
          <w:color w:val="000000"/>
          <w:spacing w:val="-2"/>
          <w:sz w:val="18"/>
          <w:szCs w:val="18"/>
        </w:rPr>
        <w:t xml:space="preserve"> principal of business operation is to study the feasibility and support the investment in renewable energy in Thailand. Helios 5 Company Limited has registered share capital of Baht 1 million and the Company </w:t>
      </w:r>
      <w:r w:rsidR="003D1ABE" w:rsidRPr="00FE1BB2">
        <w:rPr>
          <w:rFonts w:ascii="Arial" w:eastAsia="Arial Unicode MS" w:hAnsi="Arial" w:cs="Arial"/>
          <w:color w:val="000000"/>
          <w:spacing w:val="-2"/>
          <w:sz w:val="18"/>
          <w:szCs w:val="18"/>
        </w:rPr>
        <w:t xml:space="preserve">has </w:t>
      </w:r>
      <w:r w:rsidRPr="00FE1BB2">
        <w:rPr>
          <w:rFonts w:ascii="Arial" w:eastAsia="Arial Unicode MS" w:hAnsi="Arial" w:cs="Arial"/>
          <w:color w:val="000000"/>
          <w:spacing w:val="-2"/>
          <w:sz w:val="18"/>
          <w:szCs w:val="18"/>
        </w:rPr>
        <w:t xml:space="preserve">already partially paid for 5,000 ordinary shares at Baht 25 per share, totalling Baht </w:t>
      </w:r>
      <w:r w:rsidR="00C61B6D" w:rsidRPr="00FE1BB2">
        <w:rPr>
          <w:rFonts w:ascii="Arial" w:eastAsia="Arial Unicode MS" w:hAnsi="Arial" w:cs="Arial"/>
          <w:color w:val="000000"/>
          <w:spacing w:val="-2"/>
          <w:sz w:val="18"/>
          <w:szCs w:val="18"/>
        </w:rPr>
        <w:t>0.12 million</w:t>
      </w:r>
      <w:r w:rsidRPr="00FE1BB2">
        <w:rPr>
          <w:rFonts w:ascii="Arial" w:eastAsia="Arial Unicode MS" w:hAnsi="Arial" w:cs="Arial"/>
          <w:color w:val="000000"/>
          <w:spacing w:val="-2"/>
          <w:sz w:val="18"/>
          <w:szCs w:val="18"/>
        </w:rPr>
        <w:t xml:space="preserve"> or equivalent to 50% of </w:t>
      </w:r>
      <w:r w:rsidR="003D1ABE" w:rsidRPr="00FE1BB2">
        <w:rPr>
          <w:rFonts w:ascii="Arial" w:eastAsia="Arial Unicode MS" w:hAnsi="Arial" w:cs="Arial"/>
          <w:color w:val="000000"/>
          <w:spacing w:val="-2"/>
          <w:sz w:val="18"/>
          <w:szCs w:val="18"/>
        </w:rPr>
        <w:t xml:space="preserve">the </w:t>
      </w:r>
      <w:r w:rsidRPr="00FE1BB2">
        <w:rPr>
          <w:rFonts w:ascii="Arial" w:eastAsia="Arial Unicode MS" w:hAnsi="Arial" w:cs="Arial"/>
          <w:color w:val="000000"/>
          <w:spacing w:val="-2"/>
          <w:sz w:val="18"/>
          <w:szCs w:val="18"/>
        </w:rPr>
        <w:t>total issued and paid-up share capital of the subsidiary.</w:t>
      </w:r>
    </w:p>
    <w:p w14:paraId="62326F3C" w14:textId="77777777" w:rsidR="00A77E78" w:rsidRPr="00FE1BB2" w:rsidRDefault="00A77E78" w:rsidP="00A77E78">
      <w:pPr>
        <w:ind w:left="1080"/>
        <w:jc w:val="both"/>
        <w:rPr>
          <w:rFonts w:ascii="Arial" w:eastAsia="Arial Unicode MS" w:hAnsi="Arial" w:cs="Arial"/>
          <w:color w:val="000000"/>
          <w:spacing w:val="-2"/>
          <w:sz w:val="18"/>
          <w:szCs w:val="18"/>
          <w:cs/>
        </w:rPr>
      </w:pPr>
    </w:p>
    <w:p w14:paraId="43E232E1" w14:textId="224731B0" w:rsidR="00A77E78" w:rsidRPr="00FE1BB2" w:rsidRDefault="00A77E78" w:rsidP="00A20447">
      <w:pPr>
        <w:ind w:left="1080"/>
        <w:jc w:val="both"/>
        <w:rPr>
          <w:rFonts w:ascii="Arial" w:eastAsia="Arial Unicode MS" w:hAnsi="Arial" w:cs="Arial"/>
          <w:color w:val="000000"/>
          <w:spacing w:val="-4"/>
          <w:sz w:val="18"/>
          <w:szCs w:val="18"/>
          <w:cs/>
          <w:lang w:val="en-US"/>
        </w:rPr>
      </w:pPr>
      <w:r w:rsidRPr="00FE1BB2">
        <w:rPr>
          <w:rFonts w:ascii="Arial" w:eastAsia="Arial Unicode MS" w:hAnsi="Arial" w:cs="Arial"/>
          <w:color w:val="000000"/>
          <w:spacing w:val="-4"/>
          <w:sz w:val="18"/>
          <w:szCs w:val="18"/>
          <w:lang w:val="en-US"/>
        </w:rPr>
        <w:t xml:space="preserve">At the Extraordinary General Meeting of Shareholders of the subsidiary No. 1/2022, </w:t>
      </w:r>
      <w:r w:rsidR="007B0DCE" w:rsidRPr="00FE1BB2">
        <w:rPr>
          <w:rFonts w:ascii="Arial" w:eastAsia="Arial Unicode MS" w:hAnsi="Arial" w:cs="Arial"/>
          <w:color w:val="000000"/>
          <w:spacing w:val="-4"/>
          <w:sz w:val="18"/>
          <w:szCs w:val="18"/>
          <w:lang w:val="en-US"/>
        </w:rPr>
        <w:t xml:space="preserve">the shareholders </w:t>
      </w:r>
      <w:r w:rsidR="007B0DCE">
        <w:rPr>
          <w:rFonts w:ascii="Arial" w:eastAsia="Arial Unicode MS" w:hAnsi="Arial" w:cs="Arial"/>
          <w:color w:val="000000"/>
          <w:sz w:val="18"/>
          <w:szCs w:val="18"/>
          <w:lang w:val="en-US"/>
        </w:rPr>
        <w:t xml:space="preserve">passed </w:t>
      </w:r>
      <w:r w:rsidR="007B0DCE">
        <w:rPr>
          <w:rFonts w:ascii="Arial" w:eastAsia="Arial Unicode MS" w:hAnsi="Arial" w:cs="Arial"/>
          <w:color w:val="000000"/>
          <w:sz w:val="18"/>
          <w:szCs w:val="18"/>
          <w:lang w:val="en-US"/>
        </w:rPr>
        <w:br/>
        <w:t xml:space="preserve">a resolution increasing </w:t>
      </w:r>
      <w:r w:rsidR="007B0DCE" w:rsidRPr="00FE1BB2">
        <w:rPr>
          <w:rFonts w:ascii="Arial" w:eastAsia="Arial Unicode MS" w:hAnsi="Arial" w:cs="Arial"/>
          <w:color w:val="000000"/>
          <w:spacing w:val="-4"/>
          <w:sz w:val="18"/>
          <w:szCs w:val="18"/>
          <w:lang w:val="en-US"/>
        </w:rPr>
        <w:t xml:space="preserve">registered </w:t>
      </w:r>
      <w:r w:rsidR="007B0DCE">
        <w:rPr>
          <w:rFonts w:ascii="Arial" w:eastAsia="Arial Unicode MS" w:hAnsi="Arial" w:cs="Arial"/>
          <w:color w:val="000000"/>
          <w:spacing w:val="-4"/>
          <w:sz w:val="18"/>
          <w:szCs w:val="18"/>
          <w:lang w:val="en-US"/>
        </w:rPr>
        <w:t xml:space="preserve">share </w:t>
      </w:r>
      <w:r w:rsidR="007B0DCE" w:rsidRPr="00FE1BB2">
        <w:rPr>
          <w:rFonts w:ascii="Arial" w:eastAsia="Arial Unicode MS" w:hAnsi="Arial" w:cs="Arial"/>
          <w:color w:val="000000"/>
          <w:spacing w:val="-4"/>
          <w:sz w:val="18"/>
          <w:szCs w:val="18"/>
          <w:lang w:val="en-US"/>
        </w:rPr>
        <w:t>capital</w:t>
      </w:r>
      <w:r w:rsidRPr="00FE1BB2">
        <w:rPr>
          <w:rFonts w:ascii="Arial" w:eastAsia="Arial Unicode MS" w:hAnsi="Arial" w:cs="Arial"/>
          <w:color w:val="000000"/>
          <w:spacing w:val="-4"/>
          <w:sz w:val="18"/>
          <w:szCs w:val="18"/>
          <w:lang w:val="en-US"/>
        </w:rPr>
        <w:t xml:space="preserve"> by issuing 1,238,000 shares at par value of </w:t>
      </w:r>
      <w:r w:rsidR="00F6315F" w:rsidRPr="00FE1BB2">
        <w:rPr>
          <w:rFonts w:ascii="Arial" w:eastAsia="Arial Unicode MS" w:hAnsi="Arial" w:cs="Arial"/>
          <w:color w:val="000000"/>
          <w:spacing w:val="-4"/>
          <w:sz w:val="18"/>
          <w:szCs w:val="18"/>
          <w:lang w:val="en-US"/>
        </w:rPr>
        <w:t>Baht</w:t>
      </w:r>
      <w:r w:rsidRPr="00FE1BB2">
        <w:rPr>
          <w:rFonts w:ascii="Arial" w:eastAsia="Arial Unicode MS" w:hAnsi="Arial" w:cs="Arial"/>
          <w:color w:val="000000"/>
          <w:spacing w:val="-4"/>
          <w:sz w:val="18"/>
          <w:szCs w:val="18"/>
          <w:lang w:val="en-US"/>
        </w:rPr>
        <w:t xml:space="preserve"> 100. The subsidiary called for additional paid-up share capital in the same portion as the Company’s investment at </w:t>
      </w:r>
      <w:r w:rsidR="00F6315F" w:rsidRPr="00FE1BB2">
        <w:rPr>
          <w:rFonts w:ascii="Arial" w:eastAsia="Arial Unicode MS" w:hAnsi="Arial" w:cs="Arial"/>
          <w:color w:val="000000"/>
          <w:spacing w:val="-4"/>
          <w:sz w:val="18"/>
          <w:szCs w:val="18"/>
          <w:lang w:val="en-US"/>
        </w:rPr>
        <w:t>Baht</w:t>
      </w:r>
      <w:r w:rsidRPr="00FE1BB2">
        <w:rPr>
          <w:rFonts w:ascii="Arial" w:eastAsia="Arial Unicode MS" w:hAnsi="Arial" w:cs="Arial"/>
          <w:color w:val="000000"/>
          <w:spacing w:val="-4"/>
          <w:sz w:val="18"/>
          <w:szCs w:val="18"/>
          <w:lang w:val="en-US"/>
        </w:rPr>
        <w:t xml:space="preserve"> 25 per share, </w:t>
      </w:r>
      <w:r w:rsidR="00E1773B" w:rsidRPr="00FE1BB2">
        <w:rPr>
          <w:rFonts w:ascii="Arial" w:eastAsia="Arial Unicode MS" w:hAnsi="Arial" w:cs="Arial"/>
          <w:color w:val="000000"/>
          <w:spacing w:val="-4"/>
          <w:sz w:val="18"/>
          <w:szCs w:val="18"/>
          <w:lang w:val="en-US"/>
        </w:rPr>
        <w:t>totalling</w:t>
      </w:r>
      <w:r w:rsidRPr="00FE1BB2">
        <w:rPr>
          <w:rFonts w:ascii="Arial" w:eastAsia="Arial Unicode MS" w:hAnsi="Arial" w:cs="Arial"/>
          <w:color w:val="000000"/>
          <w:spacing w:val="-4"/>
          <w:sz w:val="18"/>
          <w:szCs w:val="18"/>
          <w:lang w:val="en-US"/>
        </w:rPr>
        <w:t xml:space="preserve"> </w:t>
      </w:r>
      <w:r w:rsidR="00F6315F" w:rsidRPr="00FE1BB2">
        <w:rPr>
          <w:rFonts w:ascii="Arial" w:eastAsia="Arial Unicode MS" w:hAnsi="Arial" w:cs="Arial"/>
          <w:color w:val="000000"/>
          <w:spacing w:val="-4"/>
          <w:sz w:val="18"/>
          <w:szCs w:val="18"/>
          <w:lang w:val="en-US"/>
        </w:rPr>
        <w:t>Baht</w:t>
      </w:r>
      <w:r w:rsidRPr="00FE1BB2">
        <w:rPr>
          <w:rFonts w:ascii="Arial" w:eastAsia="Arial Unicode MS" w:hAnsi="Arial" w:cs="Arial"/>
          <w:color w:val="000000"/>
          <w:spacing w:val="-4"/>
          <w:sz w:val="18"/>
          <w:szCs w:val="18"/>
          <w:lang w:val="en-US"/>
        </w:rPr>
        <w:t xml:space="preserve"> 15 million. The Company already paid for the additional paid-up share capital on 27 October 2022.</w:t>
      </w:r>
    </w:p>
    <w:p w14:paraId="3F8CFAD9" w14:textId="05CCEB95" w:rsidR="00E224DB" w:rsidRPr="00FE1BB2" w:rsidRDefault="00E224DB" w:rsidP="00E224DB">
      <w:pPr>
        <w:ind w:left="1080"/>
        <w:jc w:val="both"/>
        <w:rPr>
          <w:rFonts w:ascii="Arial" w:eastAsia="Arial Unicode MS" w:hAnsi="Arial" w:cs="Arial"/>
          <w:color w:val="000000"/>
          <w:spacing w:val="-2"/>
          <w:sz w:val="18"/>
          <w:szCs w:val="18"/>
          <w:lang w:val="en-US"/>
        </w:rPr>
      </w:pPr>
    </w:p>
    <w:p w14:paraId="0DD9C44E" w14:textId="77777777" w:rsidR="00E224DB" w:rsidRPr="00FE1BB2" w:rsidRDefault="00E224DB" w:rsidP="00E224DB">
      <w:pPr>
        <w:ind w:left="1080"/>
        <w:jc w:val="both"/>
        <w:rPr>
          <w:rFonts w:ascii="Arial" w:eastAsia="Arial Unicode MS" w:hAnsi="Arial" w:cs="Arial"/>
          <w:color w:val="000000"/>
          <w:spacing w:val="-2"/>
          <w:sz w:val="18"/>
          <w:szCs w:val="18"/>
        </w:rPr>
      </w:pPr>
    </w:p>
    <w:p w14:paraId="3AFB6809" w14:textId="77777777" w:rsidR="00E224DB" w:rsidRPr="00FE1BB2" w:rsidRDefault="00E224DB" w:rsidP="00E224DB">
      <w:pPr>
        <w:ind w:left="1080"/>
        <w:jc w:val="both"/>
        <w:rPr>
          <w:rFonts w:ascii="Arial" w:eastAsia="Arial Unicode MS" w:hAnsi="Arial" w:cs="Arial"/>
          <w:sz w:val="18"/>
          <w:szCs w:val="18"/>
          <w:lang w:val="en-US"/>
        </w:rPr>
      </w:pPr>
    </w:p>
    <w:p w14:paraId="4122B8E3" w14:textId="77777777" w:rsidR="00E4134E" w:rsidRPr="00FE1BB2" w:rsidRDefault="00E4134E" w:rsidP="00EA760E">
      <w:pPr>
        <w:ind w:left="540" w:firstLine="180"/>
        <w:jc w:val="both"/>
        <w:rPr>
          <w:rFonts w:ascii="Arial" w:eastAsia="Arial Unicode MS" w:hAnsi="Arial" w:cs="Arial"/>
          <w:sz w:val="18"/>
          <w:szCs w:val="18"/>
          <w:lang w:val="en-US"/>
        </w:rPr>
        <w:sectPr w:rsidR="00E4134E" w:rsidRPr="00FE1BB2" w:rsidSect="00AC2AA6">
          <w:pgSz w:w="11909" w:h="16834" w:code="9"/>
          <w:pgMar w:top="1440" w:right="720" w:bottom="720" w:left="1728" w:header="706" w:footer="706" w:gutter="0"/>
          <w:cols w:space="720"/>
          <w:noEndnote/>
          <w:docGrid w:linePitch="326"/>
        </w:sectPr>
      </w:pPr>
    </w:p>
    <w:p w14:paraId="6C1BB9C0" w14:textId="77777777" w:rsidR="005E0413" w:rsidRPr="00FE1BB2" w:rsidRDefault="005E0413" w:rsidP="003C13E4">
      <w:pPr>
        <w:ind w:left="540"/>
        <w:jc w:val="both"/>
        <w:rPr>
          <w:rFonts w:ascii="Arial" w:eastAsia="Arial Unicode MS" w:hAnsi="Arial" w:cs="Arial"/>
          <w:sz w:val="18"/>
          <w:szCs w:val="18"/>
        </w:rPr>
      </w:pPr>
    </w:p>
    <w:p w14:paraId="7EB1DA0E" w14:textId="77777777" w:rsidR="009168BD" w:rsidRPr="00FE1BB2" w:rsidRDefault="009168BD" w:rsidP="003C13E4">
      <w:pPr>
        <w:ind w:left="540"/>
        <w:jc w:val="both"/>
        <w:rPr>
          <w:rFonts w:ascii="Arial" w:eastAsia="Arial Unicode MS" w:hAnsi="Arial" w:cs="Arial"/>
          <w:sz w:val="18"/>
          <w:szCs w:val="18"/>
        </w:rPr>
      </w:pPr>
      <w:r w:rsidRPr="00FE1BB2">
        <w:rPr>
          <w:rFonts w:ascii="Arial" w:eastAsia="Arial Unicode MS" w:hAnsi="Arial" w:cs="Arial"/>
          <w:sz w:val="18"/>
          <w:szCs w:val="18"/>
        </w:rPr>
        <w:t xml:space="preserve">The detail of investments in direct subsidiaries are as follows: </w:t>
      </w:r>
    </w:p>
    <w:p w14:paraId="08074D17" w14:textId="77777777" w:rsidR="009168BD" w:rsidRPr="00FE1BB2" w:rsidRDefault="009168BD" w:rsidP="003C13E4">
      <w:pPr>
        <w:ind w:left="540"/>
        <w:jc w:val="both"/>
        <w:rPr>
          <w:rFonts w:ascii="Arial" w:eastAsia="Arial Unicode MS" w:hAnsi="Arial" w:cs="Arial"/>
          <w:sz w:val="18"/>
          <w:szCs w:val="18"/>
        </w:rPr>
      </w:pPr>
    </w:p>
    <w:tbl>
      <w:tblPr>
        <w:tblW w:w="14843" w:type="dxa"/>
        <w:tblInd w:w="540" w:type="dxa"/>
        <w:tblLayout w:type="fixed"/>
        <w:tblLook w:val="0000" w:firstRow="0" w:lastRow="0" w:firstColumn="0" w:lastColumn="0" w:noHBand="0" w:noVBand="0"/>
      </w:tblPr>
      <w:tblGrid>
        <w:gridCol w:w="3269"/>
        <w:gridCol w:w="3960"/>
        <w:gridCol w:w="1260"/>
        <w:gridCol w:w="1170"/>
        <w:gridCol w:w="1296"/>
        <w:gridCol w:w="1296"/>
        <w:gridCol w:w="1296"/>
        <w:gridCol w:w="1296"/>
      </w:tblGrid>
      <w:tr w:rsidR="00363FDA" w:rsidRPr="00FE1BB2" w14:paraId="55C7A15D" w14:textId="77777777" w:rsidTr="00422CB0">
        <w:trPr>
          <w:cantSplit/>
        </w:trPr>
        <w:tc>
          <w:tcPr>
            <w:tcW w:w="3269" w:type="dxa"/>
            <w:shd w:val="clear" w:color="auto" w:fill="auto"/>
          </w:tcPr>
          <w:p w14:paraId="7A71744D" w14:textId="77777777" w:rsidR="00363FDA" w:rsidRPr="00FE1BB2" w:rsidRDefault="00363FDA" w:rsidP="00661C0C">
            <w:pPr>
              <w:pStyle w:val="acctfourfigures"/>
              <w:tabs>
                <w:tab w:val="clear" w:pos="765"/>
              </w:tabs>
              <w:spacing w:before="40" w:line="240" w:lineRule="auto"/>
              <w:ind w:left="71" w:right="-72" w:hanging="172"/>
              <w:rPr>
                <w:rFonts w:ascii="Arial" w:eastAsia="Arial Unicode MS" w:hAnsi="Arial" w:cs="Arial"/>
                <w:b/>
                <w:bCs/>
                <w:sz w:val="14"/>
                <w:szCs w:val="14"/>
                <w:u w:val="single"/>
              </w:rPr>
            </w:pPr>
          </w:p>
        </w:tc>
        <w:tc>
          <w:tcPr>
            <w:tcW w:w="3960" w:type="dxa"/>
            <w:shd w:val="clear" w:color="auto" w:fill="auto"/>
          </w:tcPr>
          <w:p w14:paraId="6D87A46F" w14:textId="77777777" w:rsidR="00363FDA" w:rsidRPr="00FE1BB2" w:rsidRDefault="00363FDA" w:rsidP="00661C0C">
            <w:pPr>
              <w:pStyle w:val="acctfourfigures"/>
              <w:tabs>
                <w:tab w:val="clear" w:pos="765"/>
                <w:tab w:val="decimal" w:pos="0"/>
              </w:tabs>
              <w:spacing w:before="40" w:line="240" w:lineRule="auto"/>
              <w:ind w:left="144" w:right="-72" w:hanging="144"/>
              <w:rPr>
                <w:rFonts w:ascii="Arial" w:eastAsia="Arial Unicode MS" w:hAnsi="Arial" w:cs="Arial"/>
                <w:sz w:val="14"/>
                <w:szCs w:val="14"/>
                <w:lang w:bidi="th-TH"/>
              </w:rPr>
            </w:pPr>
          </w:p>
        </w:tc>
        <w:tc>
          <w:tcPr>
            <w:tcW w:w="7614" w:type="dxa"/>
            <w:gridSpan w:val="6"/>
            <w:tcBorders>
              <w:top w:val="single" w:sz="4" w:space="0" w:color="auto"/>
              <w:bottom w:val="single" w:sz="4" w:space="0" w:color="auto"/>
            </w:tcBorders>
            <w:shd w:val="clear" w:color="auto" w:fill="auto"/>
            <w:vAlign w:val="bottom"/>
          </w:tcPr>
          <w:p w14:paraId="07BC16E9" w14:textId="346C1EDE" w:rsidR="00363FDA" w:rsidRPr="00FE1BB2" w:rsidRDefault="00363FDA" w:rsidP="00661C0C">
            <w:pPr>
              <w:pStyle w:val="acctfourfigures"/>
              <w:tabs>
                <w:tab w:val="clear" w:pos="765"/>
              </w:tabs>
              <w:spacing w:before="40" w:line="240" w:lineRule="auto"/>
              <w:ind w:right="-72"/>
              <w:jc w:val="right"/>
              <w:rPr>
                <w:rFonts w:ascii="Arial" w:eastAsia="Arial Unicode MS" w:hAnsi="Arial" w:cs="Arial"/>
                <w:b/>
                <w:bCs/>
                <w:sz w:val="14"/>
                <w:szCs w:val="14"/>
                <w:lang w:bidi="th-TH"/>
              </w:rPr>
            </w:pPr>
            <w:r w:rsidRPr="00FE1BB2">
              <w:rPr>
                <w:rFonts w:ascii="Arial" w:eastAsia="Arial Unicode MS" w:hAnsi="Arial" w:cs="Arial"/>
                <w:b/>
                <w:bCs/>
                <w:sz w:val="14"/>
                <w:szCs w:val="14"/>
                <w:lang w:bidi="th-TH"/>
              </w:rPr>
              <w:t>Separate financial statements</w:t>
            </w:r>
          </w:p>
        </w:tc>
      </w:tr>
      <w:tr w:rsidR="00363FDA" w:rsidRPr="00FE1BB2" w14:paraId="00C841FA" w14:textId="77777777" w:rsidTr="00422CB0">
        <w:trPr>
          <w:cantSplit/>
        </w:trPr>
        <w:tc>
          <w:tcPr>
            <w:tcW w:w="3269" w:type="dxa"/>
            <w:shd w:val="clear" w:color="auto" w:fill="auto"/>
          </w:tcPr>
          <w:p w14:paraId="668659E1" w14:textId="77777777" w:rsidR="00363FDA" w:rsidRPr="00FE1BB2" w:rsidRDefault="00363FDA" w:rsidP="00661C0C">
            <w:pPr>
              <w:pStyle w:val="acctfourfigures"/>
              <w:tabs>
                <w:tab w:val="clear" w:pos="765"/>
              </w:tabs>
              <w:spacing w:before="40" w:line="240" w:lineRule="auto"/>
              <w:ind w:left="71" w:right="-72" w:hanging="172"/>
              <w:rPr>
                <w:rFonts w:ascii="Arial" w:eastAsia="Arial Unicode MS" w:hAnsi="Arial" w:cs="Arial"/>
                <w:b/>
                <w:bCs/>
                <w:sz w:val="14"/>
                <w:szCs w:val="14"/>
                <w:u w:val="single"/>
              </w:rPr>
            </w:pPr>
          </w:p>
        </w:tc>
        <w:tc>
          <w:tcPr>
            <w:tcW w:w="3960" w:type="dxa"/>
            <w:shd w:val="clear" w:color="auto" w:fill="auto"/>
          </w:tcPr>
          <w:p w14:paraId="4B32F88F" w14:textId="77777777" w:rsidR="00363FDA" w:rsidRPr="00FE1BB2" w:rsidRDefault="00363FDA" w:rsidP="00661C0C">
            <w:pPr>
              <w:pStyle w:val="acctfourfigures"/>
              <w:tabs>
                <w:tab w:val="clear" w:pos="765"/>
                <w:tab w:val="decimal" w:pos="0"/>
              </w:tabs>
              <w:spacing w:before="40" w:line="240" w:lineRule="auto"/>
              <w:ind w:left="144" w:right="-72" w:hanging="144"/>
              <w:rPr>
                <w:rFonts w:ascii="Arial" w:eastAsia="Arial Unicode MS" w:hAnsi="Arial" w:cs="Arial"/>
                <w:sz w:val="14"/>
                <w:szCs w:val="14"/>
                <w:lang w:bidi="th-TH"/>
              </w:rPr>
            </w:pPr>
          </w:p>
        </w:tc>
        <w:tc>
          <w:tcPr>
            <w:tcW w:w="2430" w:type="dxa"/>
            <w:gridSpan w:val="2"/>
            <w:tcBorders>
              <w:top w:val="single" w:sz="4" w:space="0" w:color="auto"/>
              <w:bottom w:val="single" w:sz="4" w:space="0" w:color="auto"/>
            </w:tcBorders>
            <w:shd w:val="clear" w:color="auto" w:fill="auto"/>
            <w:vAlign w:val="bottom"/>
          </w:tcPr>
          <w:p w14:paraId="7D766E65" w14:textId="77777777" w:rsidR="00363FDA" w:rsidRPr="00FE1BB2" w:rsidRDefault="00363FDA" w:rsidP="00661C0C">
            <w:pPr>
              <w:pStyle w:val="acctfourfigures"/>
              <w:tabs>
                <w:tab w:val="clear" w:pos="765"/>
              </w:tabs>
              <w:spacing w:before="40" w:line="240" w:lineRule="auto"/>
              <w:ind w:right="-72"/>
              <w:jc w:val="center"/>
              <w:rPr>
                <w:rFonts w:ascii="Arial" w:eastAsia="Arial Unicode MS" w:hAnsi="Arial" w:cs="Arial"/>
                <w:b/>
                <w:bCs/>
                <w:sz w:val="14"/>
                <w:szCs w:val="14"/>
                <w:lang w:bidi="th-TH"/>
              </w:rPr>
            </w:pPr>
            <w:r w:rsidRPr="00FE1BB2">
              <w:rPr>
                <w:rFonts w:ascii="Arial" w:eastAsia="Arial Unicode MS" w:hAnsi="Arial" w:cs="Arial"/>
                <w:b/>
                <w:bCs/>
                <w:sz w:val="14"/>
                <w:szCs w:val="14"/>
                <w:lang w:bidi="th-TH"/>
              </w:rPr>
              <w:t>Portion of ordinary shares held by the Company</w:t>
            </w:r>
          </w:p>
        </w:tc>
        <w:tc>
          <w:tcPr>
            <w:tcW w:w="2592" w:type="dxa"/>
            <w:gridSpan w:val="2"/>
            <w:tcBorders>
              <w:top w:val="single" w:sz="4" w:space="0" w:color="auto"/>
              <w:bottom w:val="single" w:sz="4" w:space="0" w:color="auto"/>
            </w:tcBorders>
            <w:shd w:val="clear" w:color="auto" w:fill="auto"/>
          </w:tcPr>
          <w:p w14:paraId="437620D6" w14:textId="77777777" w:rsidR="00363FDA" w:rsidRPr="00FE1BB2" w:rsidRDefault="00363FDA" w:rsidP="00661C0C">
            <w:pPr>
              <w:pStyle w:val="acctfourfigures"/>
              <w:tabs>
                <w:tab w:val="clear" w:pos="765"/>
              </w:tabs>
              <w:spacing w:before="40" w:line="240" w:lineRule="auto"/>
              <w:ind w:right="-72"/>
              <w:jc w:val="center"/>
              <w:rPr>
                <w:rFonts w:ascii="Arial" w:eastAsia="Arial Unicode MS" w:hAnsi="Arial" w:cs="Arial"/>
                <w:b/>
                <w:bCs/>
                <w:sz w:val="14"/>
                <w:szCs w:val="14"/>
              </w:rPr>
            </w:pPr>
          </w:p>
          <w:p w14:paraId="25D68D3B" w14:textId="77777777" w:rsidR="00363FDA" w:rsidRPr="00FE1BB2" w:rsidRDefault="00363FDA" w:rsidP="00661C0C">
            <w:pPr>
              <w:pStyle w:val="acctfourfigures"/>
              <w:tabs>
                <w:tab w:val="clear" w:pos="765"/>
              </w:tabs>
              <w:spacing w:before="40" w:line="240" w:lineRule="auto"/>
              <w:ind w:right="-72"/>
              <w:jc w:val="center"/>
              <w:rPr>
                <w:rFonts w:ascii="Arial" w:eastAsia="Arial Unicode MS" w:hAnsi="Arial" w:cs="Arial"/>
                <w:b/>
                <w:bCs/>
                <w:sz w:val="14"/>
                <w:szCs w:val="14"/>
              </w:rPr>
            </w:pPr>
            <w:r w:rsidRPr="00FE1BB2">
              <w:rPr>
                <w:rFonts w:ascii="Arial" w:eastAsia="Arial Unicode MS" w:hAnsi="Arial" w:cs="Arial"/>
                <w:b/>
                <w:bCs/>
                <w:sz w:val="14"/>
                <w:szCs w:val="14"/>
                <w:lang w:bidi="th-TH"/>
              </w:rPr>
              <w:t>Cost method</w:t>
            </w:r>
          </w:p>
        </w:tc>
        <w:tc>
          <w:tcPr>
            <w:tcW w:w="2592" w:type="dxa"/>
            <w:gridSpan w:val="2"/>
            <w:tcBorders>
              <w:top w:val="single" w:sz="4" w:space="0" w:color="auto"/>
              <w:bottom w:val="single" w:sz="4" w:space="0" w:color="auto"/>
            </w:tcBorders>
            <w:shd w:val="clear" w:color="auto" w:fill="auto"/>
          </w:tcPr>
          <w:p w14:paraId="32F4E1F5" w14:textId="77777777" w:rsidR="00363FDA" w:rsidRPr="00FE1BB2" w:rsidRDefault="00363FDA" w:rsidP="00661C0C">
            <w:pPr>
              <w:pStyle w:val="acctfourfigures"/>
              <w:tabs>
                <w:tab w:val="clear" w:pos="765"/>
              </w:tabs>
              <w:spacing w:before="40" w:line="240" w:lineRule="auto"/>
              <w:ind w:right="-72"/>
              <w:jc w:val="center"/>
              <w:rPr>
                <w:rFonts w:ascii="Arial" w:eastAsia="Arial Unicode MS" w:hAnsi="Arial" w:cs="Arial"/>
                <w:b/>
                <w:bCs/>
                <w:sz w:val="14"/>
                <w:szCs w:val="14"/>
                <w:lang w:bidi="th-TH"/>
              </w:rPr>
            </w:pPr>
            <w:r w:rsidRPr="00FE1BB2">
              <w:rPr>
                <w:rFonts w:ascii="Arial" w:eastAsia="Arial Unicode MS" w:hAnsi="Arial" w:cs="Arial"/>
                <w:b/>
                <w:bCs/>
                <w:sz w:val="14"/>
                <w:szCs w:val="14"/>
                <w:lang w:bidi="th-TH"/>
              </w:rPr>
              <w:t>Dividend income</w:t>
            </w:r>
          </w:p>
          <w:p w14:paraId="778D3F74" w14:textId="14CD8963" w:rsidR="00363FDA" w:rsidRPr="00FE1BB2" w:rsidRDefault="00363FDA" w:rsidP="00661C0C">
            <w:pPr>
              <w:pStyle w:val="acctfourfigures"/>
              <w:tabs>
                <w:tab w:val="clear" w:pos="765"/>
              </w:tabs>
              <w:spacing w:before="40" w:line="240" w:lineRule="auto"/>
              <w:ind w:right="-72"/>
              <w:jc w:val="center"/>
              <w:rPr>
                <w:rFonts w:ascii="Arial" w:eastAsia="Arial Unicode MS" w:hAnsi="Arial" w:cs="Arial"/>
                <w:b/>
                <w:bCs/>
                <w:sz w:val="14"/>
                <w:szCs w:val="14"/>
                <w:lang w:bidi="th-TH"/>
              </w:rPr>
            </w:pPr>
            <w:r w:rsidRPr="00FE1BB2">
              <w:rPr>
                <w:rFonts w:ascii="Arial" w:eastAsia="Arial Unicode MS" w:hAnsi="Arial" w:cs="Arial"/>
                <w:b/>
                <w:bCs/>
                <w:sz w:val="14"/>
                <w:szCs w:val="14"/>
                <w:lang w:bidi="th-TH"/>
              </w:rPr>
              <w:t>during the year</w:t>
            </w:r>
          </w:p>
        </w:tc>
      </w:tr>
      <w:tr w:rsidR="00363FDA" w:rsidRPr="00FE1BB2" w14:paraId="0D4B1688" w14:textId="77777777" w:rsidTr="00422CB0">
        <w:trPr>
          <w:cantSplit/>
        </w:trPr>
        <w:tc>
          <w:tcPr>
            <w:tcW w:w="3269" w:type="dxa"/>
            <w:shd w:val="clear" w:color="auto" w:fill="auto"/>
          </w:tcPr>
          <w:p w14:paraId="2E451124" w14:textId="77777777" w:rsidR="00363FDA" w:rsidRPr="00FE1BB2" w:rsidRDefault="00363FDA" w:rsidP="00363FDA">
            <w:pPr>
              <w:pStyle w:val="acctfourfigures"/>
              <w:tabs>
                <w:tab w:val="clear" w:pos="765"/>
              </w:tabs>
              <w:spacing w:before="40" w:line="240" w:lineRule="auto"/>
              <w:ind w:left="71" w:right="-72" w:hanging="172"/>
              <w:rPr>
                <w:rFonts w:ascii="Arial" w:eastAsia="Arial Unicode MS" w:hAnsi="Arial" w:cs="Arial"/>
                <w:b/>
                <w:bCs/>
                <w:sz w:val="14"/>
                <w:szCs w:val="14"/>
                <w:u w:val="single"/>
              </w:rPr>
            </w:pPr>
          </w:p>
        </w:tc>
        <w:tc>
          <w:tcPr>
            <w:tcW w:w="3960" w:type="dxa"/>
            <w:shd w:val="clear" w:color="auto" w:fill="auto"/>
          </w:tcPr>
          <w:p w14:paraId="2AAF6254" w14:textId="77777777" w:rsidR="00363FDA" w:rsidRPr="00FE1BB2" w:rsidRDefault="00363FDA" w:rsidP="00363FDA">
            <w:pPr>
              <w:pStyle w:val="acctfourfigures"/>
              <w:tabs>
                <w:tab w:val="clear" w:pos="765"/>
                <w:tab w:val="decimal" w:pos="0"/>
              </w:tabs>
              <w:spacing w:before="40" w:line="240" w:lineRule="auto"/>
              <w:ind w:left="144" w:right="-72" w:hanging="144"/>
              <w:rPr>
                <w:rFonts w:ascii="Arial" w:eastAsia="Arial Unicode MS" w:hAnsi="Arial" w:cs="Arial"/>
                <w:sz w:val="14"/>
                <w:szCs w:val="14"/>
                <w:lang w:bidi="th-TH"/>
              </w:rPr>
            </w:pPr>
          </w:p>
        </w:tc>
        <w:tc>
          <w:tcPr>
            <w:tcW w:w="1260" w:type="dxa"/>
            <w:shd w:val="clear" w:color="auto" w:fill="auto"/>
          </w:tcPr>
          <w:p w14:paraId="255BF899" w14:textId="77777777" w:rsidR="00363FDA" w:rsidRPr="00FE1BB2" w:rsidRDefault="00363FDA" w:rsidP="00363FDA">
            <w:pPr>
              <w:pStyle w:val="acctfourfigures"/>
              <w:tabs>
                <w:tab w:val="clear" w:pos="765"/>
              </w:tabs>
              <w:spacing w:before="40" w:line="240" w:lineRule="auto"/>
              <w:ind w:right="-72"/>
              <w:jc w:val="right"/>
              <w:rPr>
                <w:rFonts w:ascii="Arial" w:eastAsia="Arial Unicode MS" w:hAnsi="Arial" w:cs="Arial"/>
                <w:b/>
                <w:bCs/>
                <w:sz w:val="14"/>
                <w:szCs w:val="14"/>
                <w:lang w:bidi="th-TH"/>
              </w:rPr>
            </w:pPr>
            <w:r w:rsidRPr="00FE1BB2">
              <w:rPr>
                <w:rFonts w:ascii="Arial" w:eastAsia="Arial Unicode MS" w:hAnsi="Arial" w:cs="Arial"/>
                <w:b/>
                <w:bCs/>
                <w:sz w:val="14"/>
                <w:szCs w:val="14"/>
                <w:lang w:bidi="th-TH"/>
              </w:rPr>
              <w:t>2022</w:t>
            </w:r>
          </w:p>
        </w:tc>
        <w:tc>
          <w:tcPr>
            <w:tcW w:w="1170" w:type="dxa"/>
            <w:shd w:val="clear" w:color="auto" w:fill="auto"/>
          </w:tcPr>
          <w:p w14:paraId="545CD561" w14:textId="77777777" w:rsidR="00363FDA" w:rsidRPr="00FE1BB2" w:rsidRDefault="00363FDA" w:rsidP="00363FDA">
            <w:pPr>
              <w:pStyle w:val="acctfourfigures"/>
              <w:tabs>
                <w:tab w:val="clear" w:pos="765"/>
              </w:tabs>
              <w:spacing w:before="40" w:line="240" w:lineRule="auto"/>
              <w:ind w:right="-72"/>
              <w:jc w:val="right"/>
              <w:rPr>
                <w:rFonts w:ascii="Arial" w:eastAsia="Arial Unicode MS" w:hAnsi="Arial" w:cs="Arial"/>
                <w:b/>
                <w:bCs/>
                <w:sz w:val="14"/>
                <w:szCs w:val="14"/>
                <w:lang w:bidi="th-TH"/>
              </w:rPr>
            </w:pPr>
            <w:r w:rsidRPr="00FE1BB2">
              <w:rPr>
                <w:rFonts w:ascii="Arial" w:eastAsia="Arial Unicode MS" w:hAnsi="Arial" w:cs="Arial"/>
                <w:b/>
                <w:bCs/>
                <w:sz w:val="14"/>
                <w:szCs w:val="14"/>
                <w:lang w:bidi="th-TH"/>
              </w:rPr>
              <w:t>2021</w:t>
            </w:r>
          </w:p>
        </w:tc>
        <w:tc>
          <w:tcPr>
            <w:tcW w:w="1296" w:type="dxa"/>
            <w:shd w:val="clear" w:color="auto" w:fill="auto"/>
          </w:tcPr>
          <w:p w14:paraId="0872D53D" w14:textId="77777777" w:rsidR="00363FDA" w:rsidRPr="00FE1BB2" w:rsidRDefault="00363FDA" w:rsidP="00363FDA">
            <w:pPr>
              <w:pStyle w:val="acctfourfigures"/>
              <w:tabs>
                <w:tab w:val="clear" w:pos="765"/>
              </w:tabs>
              <w:spacing w:before="40" w:line="240" w:lineRule="auto"/>
              <w:ind w:right="-72"/>
              <w:jc w:val="right"/>
              <w:rPr>
                <w:rFonts w:ascii="Arial" w:eastAsia="Arial Unicode MS" w:hAnsi="Arial" w:cs="Arial"/>
                <w:b/>
                <w:bCs/>
                <w:sz w:val="14"/>
                <w:szCs w:val="14"/>
                <w:lang w:bidi="th-TH"/>
              </w:rPr>
            </w:pPr>
            <w:r w:rsidRPr="00FE1BB2">
              <w:rPr>
                <w:rFonts w:ascii="Arial" w:eastAsia="Arial Unicode MS" w:hAnsi="Arial" w:cs="Arial"/>
                <w:b/>
                <w:bCs/>
                <w:sz w:val="14"/>
                <w:szCs w:val="14"/>
                <w:lang w:bidi="th-TH"/>
              </w:rPr>
              <w:t>2022</w:t>
            </w:r>
          </w:p>
        </w:tc>
        <w:tc>
          <w:tcPr>
            <w:tcW w:w="1296" w:type="dxa"/>
            <w:shd w:val="clear" w:color="auto" w:fill="auto"/>
          </w:tcPr>
          <w:p w14:paraId="386B4753" w14:textId="77777777" w:rsidR="00363FDA" w:rsidRPr="00FE1BB2" w:rsidRDefault="00363FDA" w:rsidP="00363FDA">
            <w:pPr>
              <w:pStyle w:val="acctfourfigures"/>
              <w:tabs>
                <w:tab w:val="clear" w:pos="765"/>
              </w:tabs>
              <w:spacing w:before="40" w:line="240" w:lineRule="auto"/>
              <w:ind w:right="-72"/>
              <w:jc w:val="right"/>
              <w:rPr>
                <w:rFonts w:ascii="Arial" w:eastAsia="Arial Unicode MS" w:hAnsi="Arial" w:cs="Arial"/>
                <w:b/>
                <w:bCs/>
                <w:sz w:val="14"/>
                <w:szCs w:val="14"/>
                <w:lang w:bidi="th-TH"/>
              </w:rPr>
            </w:pPr>
            <w:r w:rsidRPr="00FE1BB2">
              <w:rPr>
                <w:rFonts w:ascii="Arial" w:eastAsia="Arial Unicode MS" w:hAnsi="Arial" w:cs="Arial"/>
                <w:b/>
                <w:bCs/>
                <w:sz w:val="14"/>
                <w:szCs w:val="14"/>
                <w:lang w:bidi="th-TH"/>
              </w:rPr>
              <w:t>2021</w:t>
            </w:r>
          </w:p>
        </w:tc>
        <w:tc>
          <w:tcPr>
            <w:tcW w:w="1296" w:type="dxa"/>
            <w:shd w:val="clear" w:color="auto" w:fill="auto"/>
          </w:tcPr>
          <w:p w14:paraId="069BFD8B" w14:textId="77777777" w:rsidR="00363FDA" w:rsidRPr="00FE1BB2" w:rsidRDefault="00363FDA" w:rsidP="00363FDA">
            <w:pPr>
              <w:pStyle w:val="acctfourfigures"/>
              <w:tabs>
                <w:tab w:val="clear" w:pos="765"/>
              </w:tabs>
              <w:spacing w:before="40" w:line="240" w:lineRule="auto"/>
              <w:ind w:right="-72"/>
              <w:jc w:val="right"/>
              <w:rPr>
                <w:rFonts w:ascii="Arial" w:eastAsia="Arial Unicode MS" w:hAnsi="Arial" w:cs="Arial"/>
                <w:b/>
                <w:bCs/>
                <w:sz w:val="14"/>
                <w:szCs w:val="14"/>
                <w:lang w:bidi="th-TH"/>
              </w:rPr>
            </w:pPr>
            <w:r w:rsidRPr="00FE1BB2">
              <w:rPr>
                <w:rFonts w:ascii="Arial" w:eastAsia="Arial Unicode MS" w:hAnsi="Arial" w:cs="Arial"/>
                <w:b/>
                <w:bCs/>
                <w:sz w:val="14"/>
                <w:szCs w:val="14"/>
                <w:lang w:bidi="th-TH"/>
              </w:rPr>
              <w:t>2022</w:t>
            </w:r>
          </w:p>
        </w:tc>
        <w:tc>
          <w:tcPr>
            <w:tcW w:w="1296" w:type="dxa"/>
            <w:shd w:val="clear" w:color="auto" w:fill="auto"/>
          </w:tcPr>
          <w:p w14:paraId="295A6E6D" w14:textId="77777777" w:rsidR="00363FDA" w:rsidRPr="00FE1BB2" w:rsidRDefault="00363FDA" w:rsidP="00363FDA">
            <w:pPr>
              <w:pStyle w:val="acctfourfigures"/>
              <w:tabs>
                <w:tab w:val="clear" w:pos="765"/>
              </w:tabs>
              <w:spacing w:before="40" w:line="240" w:lineRule="auto"/>
              <w:ind w:right="-72"/>
              <w:jc w:val="right"/>
              <w:rPr>
                <w:rFonts w:ascii="Arial" w:eastAsia="Arial Unicode MS" w:hAnsi="Arial" w:cs="Arial"/>
                <w:b/>
                <w:bCs/>
                <w:sz w:val="14"/>
                <w:szCs w:val="14"/>
                <w:lang w:bidi="th-TH"/>
              </w:rPr>
            </w:pPr>
            <w:r w:rsidRPr="00FE1BB2">
              <w:rPr>
                <w:rFonts w:ascii="Arial" w:eastAsia="Arial Unicode MS" w:hAnsi="Arial" w:cs="Arial"/>
                <w:b/>
                <w:bCs/>
                <w:sz w:val="14"/>
                <w:szCs w:val="14"/>
                <w:lang w:bidi="th-TH"/>
              </w:rPr>
              <w:t>2021</w:t>
            </w:r>
          </w:p>
        </w:tc>
      </w:tr>
      <w:tr w:rsidR="00363FDA" w:rsidRPr="00FE1BB2" w14:paraId="7B90E3FF" w14:textId="77777777" w:rsidTr="00422CB0">
        <w:trPr>
          <w:cantSplit/>
        </w:trPr>
        <w:tc>
          <w:tcPr>
            <w:tcW w:w="3269" w:type="dxa"/>
            <w:tcBorders>
              <w:bottom w:val="single" w:sz="4" w:space="0" w:color="auto"/>
            </w:tcBorders>
            <w:shd w:val="clear" w:color="auto" w:fill="auto"/>
          </w:tcPr>
          <w:p w14:paraId="14AC0519" w14:textId="77777777" w:rsidR="00363FDA" w:rsidRPr="00FE1BB2" w:rsidRDefault="00363FDA" w:rsidP="00363FDA">
            <w:pPr>
              <w:pStyle w:val="acctfourfigures"/>
              <w:tabs>
                <w:tab w:val="clear" w:pos="765"/>
              </w:tabs>
              <w:spacing w:before="40" w:line="240" w:lineRule="auto"/>
              <w:ind w:left="71" w:right="-72" w:hanging="172"/>
              <w:jc w:val="center"/>
              <w:rPr>
                <w:rFonts w:ascii="Arial" w:eastAsia="Arial Unicode MS" w:hAnsi="Arial" w:cs="Arial"/>
                <w:b/>
                <w:bCs/>
                <w:sz w:val="14"/>
                <w:szCs w:val="14"/>
              </w:rPr>
            </w:pPr>
            <w:r w:rsidRPr="00FE1BB2">
              <w:rPr>
                <w:rFonts w:ascii="Arial" w:eastAsia="Arial Unicode MS" w:hAnsi="Arial" w:cs="Arial"/>
                <w:b/>
                <w:bCs/>
                <w:sz w:val="14"/>
                <w:szCs w:val="14"/>
              </w:rPr>
              <w:t>Company</w:t>
            </w:r>
          </w:p>
        </w:tc>
        <w:tc>
          <w:tcPr>
            <w:tcW w:w="3960" w:type="dxa"/>
            <w:tcBorders>
              <w:bottom w:val="single" w:sz="4" w:space="0" w:color="auto"/>
            </w:tcBorders>
            <w:shd w:val="clear" w:color="auto" w:fill="auto"/>
          </w:tcPr>
          <w:p w14:paraId="264C5192" w14:textId="77777777" w:rsidR="00363FDA" w:rsidRPr="00FE1BB2" w:rsidRDefault="00363FDA" w:rsidP="00363FDA">
            <w:pPr>
              <w:pStyle w:val="acctfourfigures"/>
              <w:tabs>
                <w:tab w:val="clear" w:pos="765"/>
              </w:tabs>
              <w:spacing w:before="40" w:line="240" w:lineRule="auto"/>
              <w:ind w:left="144" w:right="-72" w:hanging="144"/>
              <w:jc w:val="center"/>
              <w:rPr>
                <w:rFonts w:ascii="Arial" w:eastAsia="Arial Unicode MS" w:hAnsi="Arial" w:cs="Arial"/>
                <w:b/>
                <w:bCs/>
                <w:sz w:val="14"/>
                <w:szCs w:val="14"/>
                <w:lang w:bidi="th-TH"/>
              </w:rPr>
            </w:pPr>
            <w:r w:rsidRPr="00FE1BB2">
              <w:rPr>
                <w:rFonts w:ascii="Arial" w:eastAsia="Arial Unicode MS" w:hAnsi="Arial" w:cs="Arial"/>
                <w:b/>
                <w:bCs/>
                <w:sz w:val="14"/>
                <w:szCs w:val="14"/>
                <w:lang w:bidi="th-TH"/>
              </w:rPr>
              <w:t>Business</w:t>
            </w:r>
          </w:p>
        </w:tc>
        <w:tc>
          <w:tcPr>
            <w:tcW w:w="1260" w:type="dxa"/>
            <w:tcBorders>
              <w:bottom w:val="single" w:sz="4" w:space="0" w:color="auto"/>
            </w:tcBorders>
            <w:shd w:val="clear" w:color="auto" w:fill="auto"/>
          </w:tcPr>
          <w:p w14:paraId="58E21E70" w14:textId="77777777" w:rsidR="00363FDA" w:rsidRPr="00FE1BB2" w:rsidRDefault="00363FDA" w:rsidP="00363FDA">
            <w:pPr>
              <w:pStyle w:val="acctfourfigures"/>
              <w:tabs>
                <w:tab w:val="clear" w:pos="765"/>
              </w:tabs>
              <w:spacing w:before="40" w:line="240" w:lineRule="auto"/>
              <w:ind w:right="-72"/>
              <w:jc w:val="right"/>
              <w:rPr>
                <w:rFonts w:ascii="Arial" w:eastAsia="Arial Unicode MS" w:hAnsi="Arial" w:cs="Arial"/>
                <w:b/>
                <w:bCs/>
                <w:sz w:val="14"/>
                <w:szCs w:val="14"/>
                <w:lang w:bidi="th-TH"/>
              </w:rPr>
            </w:pPr>
            <w:r w:rsidRPr="00FE1BB2">
              <w:rPr>
                <w:rFonts w:ascii="Arial" w:eastAsia="Arial Unicode MS" w:hAnsi="Arial" w:cs="Arial"/>
                <w:b/>
                <w:bCs/>
                <w:sz w:val="14"/>
                <w:szCs w:val="14"/>
                <w:lang w:bidi="th-TH"/>
              </w:rPr>
              <w:t>%</w:t>
            </w:r>
          </w:p>
        </w:tc>
        <w:tc>
          <w:tcPr>
            <w:tcW w:w="1170" w:type="dxa"/>
            <w:tcBorders>
              <w:bottom w:val="single" w:sz="4" w:space="0" w:color="auto"/>
            </w:tcBorders>
            <w:shd w:val="clear" w:color="auto" w:fill="auto"/>
          </w:tcPr>
          <w:p w14:paraId="75B684B4" w14:textId="77777777" w:rsidR="00363FDA" w:rsidRPr="00FE1BB2" w:rsidRDefault="00363FDA" w:rsidP="00363FDA">
            <w:pPr>
              <w:pStyle w:val="acctfourfigures"/>
              <w:tabs>
                <w:tab w:val="clear" w:pos="765"/>
              </w:tabs>
              <w:spacing w:before="40" w:line="240" w:lineRule="auto"/>
              <w:ind w:right="-72"/>
              <w:jc w:val="right"/>
              <w:rPr>
                <w:rFonts w:ascii="Arial" w:eastAsia="Arial Unicode MS" w:hAnsi="Arial" w:cs="Arial"/>
                <w:b/>
                <w:bCs/>
                <w:sz w:val="14"/>
                <w:szCs w:val="14"/>
                <w:lang w:bidi="th-TH"/>
              </w:rPr>
            </w:pPr>
            <w:r w:rsidRPr="00FE1BB2">
              <w:rPr>
                <w:rFonts w:ascii="Arial" w:eastAsia="Arial Unicode MS" w:hAnsi="Arial" w:cs="Arial"/>
                <w:b/>
                <w:bCs/>
                <w:sz w:val="14"/>
                <w:szCs w:val="14"/>
                <w:lang w:bidi="th-TH"/>
              </w:rPr>
              <w:t>%</w:t>
            </w:r>
          </w:p>
        </w:tc>
        <w:tc>
          <w:tcPr>
            <w:tcW w:w="1296" w:type="dxa"/>
            <w:tcBorders>
              <w:bottom w:val="single" w:sz="4" w:space="0" w:color="auto"/>
            </w:tcBorders>
            <w:shd w:val="clear" w:color="auto" w:fill="auto"/>
          </w:tcPr>
          <w:p w14:paraId="760DDB4F" w14:textId="77777777" w:rsidR="00363FDA" w:rsidRPr="00FE1BB2" w:rsidRDefault="00363FDA" w:rsidP="00363FDA">
            <w:pPr>
              <w:pStyle w:val="acctfourfigures"/>
              <w:tabs>
                <w:tab w:val="clear" w:pos="765"/>
              </w:tabs>
              <w:spacing w:before="40" w:line="240" w:lineRule="auto"/>
              <w:ind w:right="-72"/>
              <w:jc w:val="right"/>
              <w:rPr>
                <w:rFonts w:ascii="Arial" w:eastAsia="Arial Unicode MS" w:hAnsi="Arial" w:cs="Arial"/>
                <w:b/>
                <w:bCs/>
                <w:sz w:val="14"/>
                <w:szCs w:val="14"/>
                <w:cs/>
                <w:lang w:bidi="th-TH"/>
              </w:rPr>
            </w:pPr>
            <w:r w:rsidRPr="00FE1BB2">
              <w:rPr>
                <w:rFonts w:ascii="Arial" w:eastAsia="Arial Unicode MS" w:hAnsi="Arial" w:cs="Arial"/>
                <w:b/>
                <w:bCs/>
                <w:sz w:val="14"/>
                <w:szCs w:val="14"/>
                <w:lang w:bidi="th-TH"/>
              </w:rPr>
              <w:t>Million Baht</w:t>
            </w:r>
          </w:p>
        </w:tc>
        <w:tc>
          <w:tcPr>
            <w:tcW w:w="1296" w:type="dxa"/>
            <w:tcBorders>
              <w:bottom w:val="single" w:sz="4" w:space="0" w:color="auto"/>
            </w:tcBorders>
            <w:shd w:val="clear" w:color="auto" w:fill="auto"/>
          </w:tcPr>
          <w:p w14:paraId="0CA35186" w14:textId="77777777" w:rsidR="00363FDA" w:rsidRPr="00FE1BB2" w:rsidRDefault="00363FDA" w:rsidP="00363FDA">
            <w:pPr>
              <w:pStyle w:val="acctfourfigures"/>
              <w:tabs>
                <w:tab w:val="clear" w:pos="765"/>
              </w:tabs>
              <w:spacing w:before="40" w:line="240" w:lineRule="auto"/>
              <w:ind w:right="-72"/>
              <w:jc w:val="right"/>
              <w:rPr>
                <w:rFonts w:ascii="Arial" w:eastAsia="Arial Unicode MS" w:hAnsi="Arial" w:cs="Arial"/>
                <w:b/>
                <w:bCs/>
                <w:sz w:val="14"/>
                <w:szCs w:val="14"/>
                <w:lang w:bidi="th-TH"/>
              </w:rPr>
            </w:pPr>
            <w:r w:rsidRPr="00FE1BB2">
              <w:rPr>
                <w:rFonts w:ascii="Arial" w:eastAsia="Arial Unicode MS" w:hAnsi="Arial" w:cs="Arial"/>
                <w:b/>
                <w:bCs/>
                <w:sz w:val="14"/>
                <w:szCs w:val="14"/>
                <w:lang w:bidi="th-TH"/>
              </w:rPr>
              <w:t>Million Baht</w:t>
            </w:r>
          </w:p>
        </w:tc>
        <w:tc>
          <w:tcPr>
            <w:tcW w:w="1296" w:type="dxa"/>
            <w:tcBorders>
              <w:bottom w:val="single" w:sz="4" w:space="0" w:color="auto"/>
            </w:tcBorders>
            <w:shd w:val="clear" w:color="auto" w:fill="auto"/>
          </w:tcPr>
          <w:p w14:paraId="707B43D7" w14:textId="77777777" w:rsidR="00363FDA" w:rsidRPr="00FE1BB2" w:rsidRDefault="00363FDA" w:rsidP="00363FDA">
            <w:pPr>
              <w:pStyle w:val="acctfourfigures"/>
              <w:tabs>
                <w:tab w:val="clear" w:pos="765"/>
              </w:tabs>
              <w:spacing w:before="40" w:line="240" w:lineRule="auto"/>
              <w:ind w:right="-72"/>
              <w:jc w:val="right"/>
              <w:rPr>
                <w:rFonts w:ascii="Arial" w:eastAsia="Arial Unicode MS" w:hAnsi="Arial" w:cs="Arial"/>
                <w:b/>
                <w:bCs/>
                <w:sz w:val="14"/>
                <w:szCs w:val="14"/>
                <w:cs/>
                <w:lang w:bidi="th-TH"/>
              </w:rPr>
            </w:pPr>
            <w:r w:rsidRPr="00FE1BB2">
              <w:rPr>
                <w:rFonts w:ascii="Arial" w:eastAsia="Arial Unicode MS" w:hAnsi="Arial" w:cs="Arial"/>
                <w:b/>
                <w:bCs/>
                <w:sz w:val="14"/>
                <w:szCs w:val="14"/>
                <w:lang w:bidi="th-TH"/>
              </w:rPr>
              <w:t>Million Baht</w:t>
            </w:r>
          </w:p>
        </w:tc>
        <w:tc>
          <w:tcPr>
            <w:tcW w:w="1296" w:type="dxa"/>
            <w:tcBorders>
              <w:bottom w:val="single" w:sz="4" w:space="0" w:color="auto"/>
            </w:tcBorders>
            <w:shd w:val="clear" w:color="auto" w:fill="auto"/>
          </w:tcPr>
          <w:p w14:paraId="43E677DB" w14:textId="77777777" w:rsidR="00363FDA" w:rsidRPr="00FE1BB2" w:rsidRDefault="00363FDA" w:rsidP="00363FDA">
            <w:pPr>
              <w:pStyle w:val="acctfourfigures"/>
              <w:tabs>
                <w:tab w:val="clear" w:pos="765"/>
              </w:tabs>
              <w:spacing w:before="40" w:line="240" w:lineRule="auto"/>
              <w:ind w:right="-72"/>
              <w:jc w:val="right"/>
              <w:rPr>
                <w:rFonts w:ascii="Arial" w:eastAsia="Arial Unicode MS" w:hAnsi="Arial" w:cs="Arial"/>
                <w:b/>
                <w:bCs/>
                <w:sz w:val="14"/>
                <w:szCs w:val="14"/>
                <w:lang w:bidi="th-TH"/>
              </w:rPr>
            </w:pPr>
            <w:r w:rsidRPr="00FE1BB2">
              <w:rPr>
                <w:rFonts w:ascii="Arial" w:eastAsia="Arial Unicode MS" w:hAnsi="Arial" w:cs="Arial"/>
                <w:b/>
                <w:bCs/>
                <w:sz w:val="14"/>
                <w:szCs w:val="14"/>
                <w:lang w:bidi="th-TH"/>
              </w:rPr>
              <w:t>Million Baht</w:t>
            </w:r>
          </w:p>
        </w:tc>
      </w:tr>
      <w:tr w:rsidR="00363FDA" w:rsidRPr="00FE1BB2" w14:paraId="1DB76EB5" w14:textId="77777777" w:rsidTr="00422CB0">
        <w:trPr>
          <w:cantSplit/>
        </w:trPr>
        <w:tc>
          <w:tcPr>
            <w:tcW w:w="3269" w:type="dxa"/>
            <w:tcBorders>
              <w:top w:val="single" w:sz="4" w:space="0" w:color="auto"/>
            </w:tcBorders>
          </w:tcPr>
          <w:p w14:paraId="0087ACDF" w14:textId="77777777" w:rsidR="00363FDA" w:rsidRPr="00FE1BB2" w:rsidRDefault="00363FDA" w:rsidP="00363FDA">
            <w:pPr>
              <w:pStyle w:val="acctfourfigures"/>
              <w:tabs>
                <w:tab w:val="clear" w:pos="765"/>
              </w:tabs>
              <w:spacing w:before="40" w:line="240" w:lineRule="auto"/>
              <w:ind w:left="71" w:right="-72" w:hanging="172"/>
              <w:rPr>
                <w:rFonts w:ascii="Arial" w:eastAsia="Arial Unicode MS" w:hAnsi="Arial" w:cs="Arial"/>
                <w:b/>
                <w:bCs/>
                <w:sz w:val="14"/>
                <w:szCs w:val="14"/>
                <w:u w:val="single"/>
              </w:rPr>
            </w:pPr>
          </w:p>
        </w:tc>
        <w:tc>
          <w:tcPr>
            <w:tcW w:w="3960" w:type="dxa"/>
            <w:tcBorders>
              <w:top w:val="single" w:sz="4" w:space="0" w:color="auto"/>
            </w:tcBorders>
          </w:tcPr>
          <w:p w14:paraId="6FFF849B" w14:textId="77777777" w:rsidR="00363FDA" w:rsidRPr="00FE1BB2" w:rsidRDefault="00363FDA" w:rsidP="00363FDA">
            <w:pPr>
              <w:pStyle w:val="acctfourfigures"/>
              <w:tabs>
                <w:tab w:val="clear" w:pos="765"/>
                <w:tab w:val="decimal" w:pos="0"/>
              </w:tabs>
              <w:spacing w:before="40" w:line="240" w:lineRule="auto"/>
              <w:ind w:left="144" w:right="-72" w:hanging="144"/>
              <w:rPr>
                <w:rFonts w:ascii="Arial" w:eastAsia="Arial Unicode MS" w:hAnsi="Arial" w:cs="Arial"/>
                <w:sz w:val="14"/>
                <w:szCs w:val="14"/>
                <w:lang w:bidi="th-TH"/>
              </w:rPr>
            </w:pPr>
          </w:p>
        </w:tc>
        <w:tc>
          <w:tcPr>
            <w:tcW w:w="1260" w:type="dxa"/>
            <w:tcBorders>
              <w:top w:val="single" w:sz="4" w:space="0" w:color="auto"/>
            </w:tcBorders>
            <w:shd w:val="clear" w:color="auto" w:fill="FAFAFA"/>
          </w:tcPr>
          <w:p w14:paraId="388F24D9" w14:textId="77777777" w:rsidR="00363FDA" w:rsidRPr="00FE1BB2" w:rsidRDefault="00363FDA" w:rsidP="00363FDA">
            <w:pPr>
              <w:pStyle w:val="acctfourfigures"/>
              <w:tabs>
                <w:tab w:val="clear" w:pos="765"/>
              </w:tabs>
              <w:spacing w:before="40" w:line="240" w:lineRule="auto"/>
              <w:ind w:right="-72"/>
              <w:jc w:val="right"/>
              <w:rPr>
                <w:rFonts w:ascii="Arial" w:eastAsia="Arial Unicode MS" w:hAnsi="Arial" w:cs="Arial"/>
                <w:sz w:val="14"/>
                <w:szCs w:val="14"/>
                <w:lang w:bidi="th-TH"/>
              </w:rPr>
            </w:pPr>
          </w:p>
        </w:tc>
        <w:tc>
          <w:tcPr>
            <w:tcW w:w="1170" w:type="dxa"/>
            <w:tcBorders>
              <w:top w:val="single" w:sz="4" w:space="0" w:color="auto"/>
            </w:tcBorders>
          </w:tcPr>
          <w:p w14:paraId="6685657B" w14:textId="77777777" w:rsidR="00363FDA" w:rsidRPr="00FE1BB2" w:rsidRDefault="00363FDA" w:rsidP="00363FDA">
            <w:pPr>
              <w:pStyle w:val="acctfourfigures"/>
              <w:tabs>
                <w:tab w:val="clear" w:pos="765"/>
              </w:tabs>
              <w:spacing w:before="40" w:line="240" w:lineRule="auto"/>
              <w:ind w:right="-72"/>
              <w:jc w:val="right"/>
              <w:rPr>
                <w:rFonts w:ascii="Arial" w:eastAsia="Arial Unicode MS" w:hAnsi="Arial" w:cs="Arial"/>
                <w:sz w:val="14"/>
                <w:szCs w:val="14"/>
                <w:lang w:bidi="th-TH"/>
              </w:rPr>
            </w:pPr>
          </w:p>
        </w:tc>
        <w:tc>
          <w:tcPr>
            <w:tcW w:w="1296" w:type="dxa"/>
            <w:tcBorders>
              <w:top w:val="single" w:sz="4" w:space="0" w:color="auto"/>
            </w:tcBorders>
            <w:shd w:val="clear" w:color="auto" w:fill="FAFAFA"/>
          </w:tcPr>
          <w:p w14:paraId="269318EB" w14:textId="77777777" w:rsidR="00363FDA" w:rsidRPr="00FE1BB2" w:rsidRDefault="00363FDA" w:rsidP="00363FDA">
            <w:pPr>
              <w:pStyle w:val="acctfourfigures"/>
              <w:tabs>
                <w:tab w:val="clear" w:pos="765"/>
              </w:tabs>
              <w:spacing w:before="40" w:line="240" w:lineRule="auto"/>
              <w:ind w:right="-72"/>
              <w:jc w:val="right"/>
              <w:rPr>
                <w:rFonts w:ascii="Arial" w:eastAsia="Arial Unicode MS" w:hAnsi="Arial" w:cs="Arial"/>
                <w:sz w:val="14"/>
                <w:szCs w:val="14"/>
                <w:lang w:bidi="th-TH"/>
              </w:rPr>
            </w:pPr>
          </w:p>
        </w:tc>
        <w:tc>
          <w:tcPr>
            <w:tcW w:w="1296" w:type="dxa"/>
            <w:tcBorders>
              <w:top w:val="single" w:sz="4" w:space="0" w:color="auto"/>
            </w:tcBorders>
          </w:tcPr>
          <w:p w14:paraId="742FC529" w14:textId="77777777" w:rsidR="00363FDA" w:rsidRPr="00FE1BB2" w:rsidRDefault="00363FDA" w:rsidP="00363FDA">
            <w:pPr>
              <w:pStyle w:val="acctfourfigures"/>
              <w:tabs>
                <w:tab w:val="clear" w:pos="765"/>
              </w:tabs>
              <w:spacing w:before="40" w:line="240" w:lineRule="auto"/>
              <w:ind w:right="-72"/>
              <w:jc w:val="right"/>
              <w:rPr>
                <w:rFonts w:ascii="Arial" w:eastAsia="Arial Unicode MS" w:hAnsi="Arial" w:cs="Arial"/>
                <w:sz w:val="14"/>
                <w:szCs w:val="14"/>
                <w:lang w:bidi="th-TH"/>
              </w:rPr>
            </w:pPr>
          </w:p>
        </w:tc>
        <w:tc>
          <w:tcPr>
            <w:tcW w:w="1296" w:type="dxa"/>
            <w:tcBorders>
              <w:top w:val="single" w:sz="4" w:space="0" w:color="auto"/>
            </w:tcBorders>
            <w:shd w:val="clear" w:color="auto" w:fill="F9F9F9"/>
          </w:tcPr>
          <w:p w14:paraId="67ABB545" w14:textId="77777777" w:rsidR="00363FDA" w:rsidRPr="00FE1BB2" w:rsidRDefault="00363FDA" w:rsidP="00363FDA">
            <w:pPr>
              <w:pStyle w:val="acctfourfigures"/>
              <w:tabs>
                <w:tab w:val="clear" w:pos="765"/>
              </w:tabs>
              <w:spacing w:before="40" w:line="240" w:lineRule="auto"/>
              <w:ind w:right="-72"/>
              <w:jc w:val="right"/>
              <w:rPr>
                <w:rFonts w:ascii="Arial" w:eastAsia="Arial Unicode MS" w:hAnsi="Arial" w:cs="Arial"/>
                <w:sz w:val="14"/>
                <w:szCs w:val="14"/>
                <w:lang w:bidi="th-TH"/>
              </w:rPr>
            </w:pPr>
          </w:p>
        </w:tc>
        <w:tc>
          <w:tcPr>
            <w:tcW w:w="1296" w:type="dxa"/>
            <w:tcBorders>
              <w:top w:val="single" w:sz="4" w:space="0" w:color="auto"/>
            </w:tcBorders>
          </w:tcPr>
          <w:p w14:paraId="4156102D" w14:textId="77777777" w:rsidR="00363FDA" w:rsidRPr="00FE1BB2" w:rsidRDefault="00363FDA" w:rsidP="00363FDA">
            <w:pPr>
              <w:pStyle w:val="acctfourfigures"/>
              <w:tabs>
                <w:tab w:val="clear" w:pos="765"/>
              </w:tabs>
              <w:spacing w:before="40" w:line="240" w:lineRule="auto"/>
              <w:ind w:right="-72"/>
              <w:jc w:val="right"/>
              <w:rPr>
                <w:rFonts w:ascii="Arial" w:eastAsia="Arial Unicode MS" w:hAnsi="Arial" w:cs="Arial"/>
                <w:sz w:val="14"/>
                <w:szCs w:val="14"/>
                <w:lang w:bidi="th-TH"/>
              </w:rPr>
            </w:pPr>
          </w:p>
        </w:tc>
      </w:tr>
      <w:tr w:rsidR="00363FDA" w:rsidRPr="00FE1BB2" w14:paraId="218CE037" w14:textId="77777777" w:rsidTr="00422CB0">
        <w:trPr>
          <w:cantSplit/>
        </w:trPr>
        <w:tc>
          <w:tcPr>
            <w:tcW w:w="3269" w:type="dxa"/>
          </w:tcPr>
          <w:p w14:paraId="211EDFDC" w14:textId="77777777" w:rsidR="00363FDA" w:rsidRPr="00FE1BB2" w:rsidRDefault="00363FDA" w:rsidP="00363FDA">
            <w:pPr>
              <w:pStyle w:val="acctfourfigures"/>
              <w:tabs>
                <w:tab w:val="clear" w:pos="765"/>
              </w:tabs>
              <w:spacing w:before="40" w:line="240" w:lineRule="auto"/>
              <w:ind w:left="71" w:right="-72" w:hanging="172"/>
              <w:rPr>
                <w:rFonts w:ascii="Arial" w:eastAsia="Arial Unicode MS" w:hAnsi="Arial" w:cs="Arial"/>
                <w:b/>
                <w:bCs/>
                <w:sz w:val="14"/>
                <w:szCs w:val="14"/>
                <w:u w:val="single"/>
              </w:rPr>
            </w:pPr>
            <w:r w:rsidRPr="00FE1BB2">
              <w:rPr>
                <w:rFonts w:ascii="Arial" w:eastAsia="Arial Unicode MS" w:hAnsi="Arial" w:cs="Arial"/>
                <w:b/>
                <w:bCs/>
                <w:sz w:val="14"/>
                <w:szCs w:val="14"/>
                <w:u w:val="single"/>
              </w:rPr>
              <w:t>Direct subsidiaries established in Thailand</w:t>
            </w:r>
          </w:p>
        </w:tc>
        <w:tc>
          <w:tcPr>
            <w:tcW w:w="3960" w:type="dxa"/>
          </w:tcPr>
          <w:p w14:paraId="387EC70D" w14:textId="77777777" w:rsidR="00363FDA" w:rsidRPr="00FE1BB2" w:rsidRDefault="00363FDA" w:rsidP="00363FDA">
            <w:pPr>
              <w:pStyle w:val="acctfourfigures"/>
              <w:tabs>
                <w:tab w:val="clear" w:pos="765"/>
                <w:tab w:val="decimal" w:pos="0"/>
              </w:tabs>
              <w:spacing w:before="40" w:line="240" w:lineRule="auto"/>
              <w:ind w:left="144" w:right="-72" w:hanging="144"/>
              <w:rPr>
                <w:rFonts w:ascii="Arial" w:eastAsia="Arial Unicode MS" w:hAnsi="Arial" w:cs="Arial"/>
                <w:sz w:val="14"/>
                <w:szCs w:val="14"/>
                <w:lang w:bidi="th-TH"/>
              </w:rPr>
            </w:pPr>
          </w:p>
        </w:tc>
        <w:tc>
          <w:tcPr>
            <w:tcW w:w="1260" w:type="dxa"/>
            <w:shd w:val="clear" w:color="auto" w:fill="FAFAFA"/>
          </w:tcPr>
          <w:p w14:paraId="72A7062D" w14:textId="77777777" w:rsidR="00363FDA" w:rsidRPr="00FE1BB2" w:rsidRDefault="00363FDA" w:rsidP="00363FDA">
            <w:pPr>
              <w:pStyle w:val="acctfourfigures"/>
              <w:tabs>
                <w:tab w:val="clear" w:pos="765"/>
              </w:tabs>
              <w:spacing w:before="40" w:line="240" w:lineRule="auto"/>
              <w:ind w:right="-72"/>
              <w:jc w:val="right"/>
              <w:rPr>
                <w:rFonts w:ascii="Arial" w:eastAsia="Arial Unicode MS" w:hAnsi="Arial" w:cs="Arial"/>
                <w:sz w:val="14"/>
                <w:szCs w:val="14"/>
                <w:lang w:bidi="th-TH"/>
              </w:rPr>
            </w:pPr>
          </w:p>
        </w:tc>
        <w:tc>
          <w:tcPr>
            <w:tcW w:w="1170" w:type="dxa"/>
          </w:tcPr>
          <w:p w14:paraId="0CA4DEFE" w14:textId="77777777" w:rsidR="00363FDA" w:rsidRPr="00FE1BB2" w:rsidRDefault="00363FDA" w:rsidP="00363FDA">
            <w:pPr>
              <w:pStyle w:val="acctfourfigures"/>
              <w:tabs>
                <w:tab w:val="clear" w:pos="765"/>
              </w:tabs>
              <w:spacing w:before="40" w:line="240" w:lineRule="auto"/>
              <w:ind w:right="-72"/>
              <w:jc w:val="right"/>
              <w:rPr>
                <w:rFonts w:ascii="Arial" w:eastAsia="Arial Unicode MS" w:hAnsi="Arial" w:cs="Arial"/>
                <w:sz w:val="14"/>
                <w:szCs w:val="14"/>
                <w:lang w:bidi="th-TH"/>
              </w:rPr>
            </w:pPr>
          </w:p>
        </w:tc>
        <w:tc>
          <w:tcPr>
            <w:tcW w:w="1296" w:type="dxa"/>
            <w:shd w:val="clear" w:color="auto" w:fill="FAFAFA"/>
          </w:tcPr>
          <w:p w14:paraId="2C0B6674" w14:textId="77777777" w:rsidR="00363FDA" w:rsidRPr="00FE1BB2" w:rsidRDefault="00363FDA" w:rsidP="00363FDA">
            <w:pPr>
              <w:pStyle w:val="acctfourfigures"/>
              <w:tabs>
                <w:tab w:val="clear" w:pos="765"/>
              </w:tabs>
              <w:spacing w:before="40" w:line="240" w:lineRule="auto"/>
              <w:ind w:right="-72"/>
              <w:jc w:val="right"/>
              <w:rPr>
                <w:rFonts w:ascii="Arial" w:eastAsia="Arial Unicode MS" w:hAnsi="Arial" w:cs="Arial"/>
                <w:sz w:val="14"/>
                <w:szCs w:val="14"/>
                <w:lang w:bidi="th-TH"/>
              </w:rPr>
            </w:pPr>
          </w:p>
        </w:tc>
        <w:tc>
          <w:tcPr>
            <w:tcW w:w="1296" w:type="dxa"/>
          </w:tcPr>
          <w:p w14:paraId="4C66421D" w14:textId="77777777" w:rsidR="00363FDA" w:rsidRPr="00FE1BB2" w:rsidRDefault="00363FDA" w:rsidP="00363FDA">
            <w:pPr>
              <w:pStyle w:val="acctfourfigures"/>
              <w:tabs>
                <w:tab w:val="clear" w:pos="765"/>
              </w:tabs>
              <w:spacing w:before="40" w:line="240" w:lineRule="auto"/>
              <w:ind w:right="-72"/>
              <w:jc w:val="right"/>
              <w:rPr>
                <w:rFonts w:ascii="Arial" w:eastAsia="Arial Unicode MS" w:hAnsi="Arial" w:cs="Arial"/>
                <w:sz w:val="14"/>
                <w:szCs w:val="14"/>
                <w:lang w:bidi="th-TH"/>
              </w:rPr>
            </w:pPr>
          </w:p>
        </w:tc>
        <w:tc>
          <w:tcPr>
            <w:tcW w:w="1296" w:type="dxa"/>
            <w:shd w:val="clear" w:color="auto" w:fill="FAFAFA"/>
          </w:tcPr>
          <w:p w14:paraId="0A032170" w14:textId="77777777" w:rsidR="00363FDA" w:rsidRPr="00FE1BB2" w:rsidRDefault="00363FDA" w:rsidP="00363FDA">
            <w:pPr>
              <w:pStyle w:val="acctfourfigures"/>
              <w:tabs>
                <w:tab w:val="clear" w:pos="765"/>
              </w:tabs>
              <w:spacing w:before="40" w:line="240" w:lineRule="auto"/>
              <w:ind w:right="-72"/>
              <w:jc w:val="right"/>
              <w:rPr>
                <w:rFonts w:ascii="Arial" w:eastAsia="Arial Unicode MS" w:hAnsi="Arial" w:cs="Arial"/>
                <w:sz w:val="14"/>
                <w:szCs w:val="14"/>
                <w:lang w:bidi="th-TH"/>
              </w:rPr>
            </w:pPr>
          </w:p>
        </w:tc>
        <w:tc>
          <w:tcPr>
            <w:tcW w:w="1296" w:type="dxa"/>
          </w:tcPr>
          <w:p w14:paraId="3526836E" w14:textId="77777777" w:rsidR="00363FDA" w:rsidRPr="00FE1BB2" w:rsidRDefault="00363FDA" w:rsidP="00363FDA">
            <w:pPr>
              <w:pStyle w:val="acctfourfigures"/>
              <w:tabs>
                <w:tab w:val="clear" w:pos="765"/>
              </w:tabs>
              <w:spacing w:before="40" w:line="240" w:lineRule="auto"/>
              <w:ind w:right="-72"/>
              <w:jc w:val="right"/>
              <w:rPr>
                <w:rFonts w:ascii="Arial" w:eastAsia="Arial Unicode MS" w:hAnsi="Arial" w:cs="Arial"/>
                <w:sz w:val="14"/>
                <w:szCs w:val="14"/>
                <w:lang w:bidi="th-TH"/>
              </w:rPr>
            </w:pPr>
          </w:p>
        </w:tc>
      </w:tr>
      <w:tr w:rsidR="00363FDA" w:rsidRPr="00FE1BB2" w14:paraId="4F3C98E3" w14:textId="77777777" w:rsidTr="00422CB0">
        <w:trPr>
          <w:cantSplit/>
        </w:trPr>
        <w:tc>
          <w:tcPr>
            <w:tcW w:w="3269" w:type="dxa"/>
          </w:tcPr>
          <w:p w14:paraId="34825BDF" w14:textId="77777777" w:rsidR="00363FDA" w:rsidRPr="00FE1BB2" w:rsidRDefault="00363FDA" w:rsidP="00363FDA">
            <w:pPr>
              <w:spacing w:before="40"/>
              <w:ind w:left="71" w:right="-72" w:hanging="172"/>
              <w:rPr>
                <w:rFonts w:ascii="Arial" w:eastAsia="Arial Unicode MS" w:hAnsi="Arial" w:cs="Arial"/>
                <w:sz w:val="14"/>
                <w:szCs w:val="14"/>
              </w:rPr>
            </w:pPr>
            <w:r w:rsidRPr="00FE1BB2">
              <w:rPr>
                <w:rFonts w:ascii="Arial" w:eastAsia="Arial Unicode MS" w:hAnsi="Arial" w:cs="Arial"/>
                <w:sz w:val="14"/>
                <w:szCs w:val="14"/>
              </w:rPr>
              <w:t xml:space="preserve">Combined Heat and Power Producing </w:t>
            </w:r>
          </w:p>
          <w:p w14:paraId="080B5534" w14:textId="77777777" w:rsidR="00363FDA" w:rsidRPr="00FE1BB2" w:rsidRDefault="00363FDA" w:rsidP="00363FDA">
            <w:pPr>
              <w:spacing w:before="40"/>
              <w:ind w:left="71" w:right="-72" w:hanging="172"/>
              <w:rPr>
                <w:rFonts w:ascii="Arial" w:eastAsia="Arial Unicode MS" w:hAnsi="Arial" w:cs="Arial"/>
                <w:sz w:val="14"/>
                <w:szCs w:val="14"/>
              </w:rPr>
            </w:pPr>
            <w:r w:rsidRPr="00FE1BB2">
              <w:rPr>
                <w:rFonts w:ascii="Arial" w:eastAsia="Arial Unicode MS" w:hAnsi="Arial" w:cs="Arial"/>
                <w:sz w:val="14"/>
                <w:szCs w:val="14"/>
              </w:rPr>
              <w:t xml:space="preserve">   Company Limited</w:t>
            </w:r>
          </w:p>
        </w:tc>
        <w:tc>
          <w:tcPr>
            <w:tcW w:w="3960" w:type="dxa"/>
          </w:tcPr>
          <w:p w14:paraId="35D0618A" w14:textId="77777777" w:rsidR="00363FDA" w:rsidRPr="00FE1BB2" w:rsidRDefault="00363FDA" w:rsidP="00363FDA">
            <w:pPr>
              <w:spacing w:before="40"/>
              <w:ind w:left="144" w:right="-72" w:hanging="144"/>
              <w:rPr>
                <w:rFonts w:ascii="Arial" w:eastAsia="Arial Unicode MS" w:hAnsi="Arial" w:cs="Arial"/>
                <w:sz w:val="14"/>
                <w:szCs w:val="14"/>
                <w:cs/>
              </w:rPr>
            </w:pPr>
            <w:r w:rsidRPr="00FE1BB2">
              <w:rPr>
                <w:rFonts w:ascii="Arial" w:eastAsia="Arial Unicode MS" w:hAnsi="Arial" w:cs="Arial"/>
                <w:sz w:val="14"/>
                <w:szCs w:val="14"/>
              </w:rPr>
              <w:t>Generate and supply electricity and cold water, construction and installation of electricity system services</w:t>
            </w:r>
          </w:p>
        </w:tc>
        <w:tc>
          <w:tcPr>
            <w:tcW w:w="1260" w:type="dxa"/>
            <w:shd w:val="clear" w:color="auto" w:fill="FAFAFA"/>
          </w:tcPr>
          <w:p w14:paraId="163AC713" w14:textId="24F7EEAD" w:rsidR="00363FDA" w:rsidRPr="00FE1BB2" w:rsidRDefault="007B1B57" w:rsidP="00363FDA">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100</w:t>
            </w:r>
          </w:p>
        </w:tc>
        <w:tc>
          <w:tcPr>
            <w:tcW w:w="1170" w:type="dxa"/>
          </w:tcPr>
          <w:p w14:paraId="67F3D281" w14:textId="77777777" w:rsidR="00363FDA" w:rsidRPr="00FE1BB2" w:rsidRDefault="00363FDA" w:rsidP="00363FDA">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rPr>
              <w:t>100</w:t>
            </w:r>
          </w:p>
        </w:tc>
        <w:tc>
          <w:tcPr>
            <w:tcW w:w="1296" w:type="dxa"/>
            <w:tcBorders>
              <w:top w:val="nil"/>
              <w:left w:val="nil"/>
              <w:bottom w:val="nil"/>
              <w:right w:val="nil"/>
            </w:tcBorders>
            <w:shd w:val="clear" w:color="auto" w:fill="FAFAFA"/>
          </w:tcPr>
          <w:p w14:paraId="0FDF9E52" w14:textId="43A43F0D" w:rsidR="00363FDA" w:rsidRPr="00FE1BB2" w:rsidRDefault="007B1B57" w:rsidP="00363FDA">
            <w:pPr>
              <w:spacing w:before="40"/>
              <w:ind w:right="-72"/>
              <w:jc w:val="right"/>
              <w:rPr>
                <w:rFonts w:ascii="Arial" w:eastAsia="Arial Unicode MS" w:hAnsi="Arial" w:cs="Arial"/>
                <w:sz w:val="14"/>
                <w:szCs w:val="14"/>
                <w:cs/>
                <w:lang w:val="en-US"/>
              </w:rPr>
            </w:pPr>
            <w:r w:rsidRPr="00FE1BB2">
              <w:rPr>
                <w:rFonts w:ascii="Arial" w:eastAsia="Arial Unicode MS" w:hAnsi="Arial" w:cs="Arial"/>
                <w:sz w:val="14"/>
                <w:szCs w:val="14"/>
                <w:lang w:val="en-US"/>
              </w:rPr>
              <w:t>266</w:t>
            </w:r>
          </w:p>
        </w:tc>
        <w:tc>
          <w:tcPr>
            <w:tcW w:w="1296" w:type="dxa"/>
          </w:tcPr>
          <w:p w14:paraId="10C96225" w14:textId="77777777" w:rsidR="00363FDA" w:rsidRPr="00FE1BB2" w:rsidRDefault="00363FDA" w:rsidP="00363FDA">
            <w:pPr>
              <w:spacing w:before="40"/>
              <w:ind w:right="-72"/>
              <w:jc w:val="right"/>
              <w:rPr>
                <w:rFonts w:ascii="Arial" w:eastAsia="Arial Unicode MS" w:hAnsi="Arial" w:cs="Arial"/>
                <w:sz w:val="14"/>
                <w:szCs w:val="14"/>
                <w:cs/>
                <w:lang w:val="en-US"/>
              </w:rPr>
            </w:pPr>
            <w:r w:rsidRPr="00FE1BB2">
              <w:rPr>
                <w:rFonts w:ascii="Arial" w:eastAsia="Arial Unicode MS" w:hAnsi="Arial" w:cs="Arial"/>
                <w:sz w:val="14"/>
                <w:szCs w:val="14"/>
              </w:rPr>
              <w:t>266</w:t>
            </w:r>
          </w:p>
        </w:tc>
        <w:tc>
          <w:tcPr>
            <w:tcW w:w="1296" w:type="dxa"/>
            <w:tcBorders>
              <w:top w:val="nil"/>
              <w:left w:val="nil"/>
              <w:bottom w:val="nil"/>
              <w:right w:val="nil"/>
            </w:tcBorders>
            <w:shd w:val="clear" w:color="auto" w:fill="FAFAFA"/>
          </w:tcPr>
          <w:p w14:paraId="18C6DB51" w14:textId="0F13B722" w:rsidR="00363FDA" w:rsidRPr="00FE1BB2" w:rsidRDefault="007B1B57" w:rsidP="00363FDA">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w:t>
            </w:r>
          </w:p>
        </w:tc>
        <w:tc>
          <w:tcPr>
            <w:tcW w:w="1296" w:type="dxa"/>
          </w:tcPr>
          <w:p w14:paraId="1FD87CE8" w14:textId="02654BED" w:rsidR="00363FDA" w:rsidRPr="00FE1BB2" w:rsidRDefault="007B1B57" w:rsidP="00363FDA">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w:t>
            </w:r>
          </w:p>
        </w:tc>
      </w:tr>
      <w:tr w:rsidR="007B1B57" w:rsidRPr="00FE1BB2" w14:paraId="354B5AD8" w14:textId="77777777" w:rsidTr="00422CB0">
        <w:trPr>
          <w:cantSplit/>
        </w:trPr>
        <w:tc>
          <w:tcPr>
            <w:tcW w:w="3269" w:type="dxa"/>
          </w:tcPr>
          <w:p w14:paraId="62C216AD" w14:textId="77777777" w:rsidR="007B1B57" w:rsidRPr="00FE1BB2" w:rsidRDefault="007B1B57" w:rsidP="007B1B57">
            <w:pPr>
              <w:spacing w:before="40"/>
              <w:ind w:left="71" w:right="-72" w:hanging="172"/>
              <w:rPr>
                <w:rFonts w:ascii="Arial" w:eastAsia="Arial Unicode MS" w:hAnsi="Arial" w:cs="Arial"/>
                <w:sz w:val="14"/>
                <w:szCs w:val="14"/>
              </w:rPr>
            </w:pPr>
            <w:r w:rsidRPr="00FE1BB2">
              <w:rPr>
                <w:rFonts w:ascii="Arial" w:eastAsia="Arial Unicode MS" w:hAnsi="Arial" w:cs="Arial"/>
                <w:sz w:val="14"/>
                <w:szCs w:val="14"/>
              </w:rPr>
              <w:t>Natee Synergy Company Limited</w:t>
            </w:r>
          </w:p>
        </w:tc>
        <w:tc>
          <w:tcPr>
            <w:tcW w:w="3960" w:type="dxa"/>
          </w:tcPr>
          <w:p w14:paraId="4AECDF5C" w14:textId="77777777" w:rsidR="007B1B57" w:rsidRPr="00FE1BB2" w:rsidRDefault="007B1B57" w:rsidP="007B1B57">
            <w:pPr>
              <w:spacing w:before="40"/>
              <w:ind w:left="144" w:right="-72" w:hanging="144"/>
              <w:rPr>
                <w:rFonts w:ascii="Arial" w:eastAsia="Arial Unicode MS" w:hAnsi="Arial" w:cs="Arial"/>
                <w:sz w:val="14"/>
                <w:szCs w:val="14"/>
              </w:rPr>
            </w:pPr>
            <w:r w:rsidRPr="00FE1BB2">
              <w:rPr>
                <w:rFonts w:ascii="Arial" w:eastAsia="Arial Unicode MS" w:hAnsi="Arial" w:cs="Arial"/>
                <w:sz w:val="14"/>
                <w:szCs w:val="14"/>
              </w:rPr>
              <w:t>Invest in other companies</w:t>
            </w:r>
          </w:p>
        </w:tc>
        <w:tc>
          <w:tcPr>
            <w:tcW w:w="1260" w:type="dxa"/>
            <w:shd w:val="clear" w:color="auto" w:fill="FAFAFA"/>
          </w:tcPr>
          <w:p w14:paraId="7C41B791" w14:textId="7A6A5AF5" w:rsidR="007B1B57" w:rsidRPr="00FE1BB2" w:rsidRDefault="007B1B57" w:rsidP="007B1B57">
            <w:pPr>
              <w:spacing w:before="40"/>
              <w:ind w:right="-72"/>
              <w:jc w:val="right"/>
              <w:rPr>
                <w:rFonts w:ascii="Arial" w:eastAsia="Arial Unicode MS" w:hAnsi="Arial" w:cs="Arial"/>
                <w:sz w:val="14"/>
                <w:szCs w:val="14"/>
                <w:cs/>
                <w:lang w:val="en-US"/>
              </w:rPr>
            </w:pPr>
            <w:r w:rsidRPr="00FE1BB2">
              <w:rPr>
                <w:rFonts w:ascii="Arial" w:eastAsia="Arial Unicode MS" w:hAnsi="Arial" w:cs="Arial"/>
                <w:sz w:val="14"/>
                <w:szCs w:val="14"/>
              </w:rPr>
              <w:t>100</w:t>
            </w:r>
          </w:p>
        </w:tc>
        <w:tc>
          <w:tcPr>
            <w:tcW w:w="1170" w:type="dxa"/>
          </w:tcPr>
          <w:p w14:paraId="002C2C24" w14:textId="77777777" w:rsidR="007B1B57" w:rsidRPr="00FE1BB2" w:rsidRDefault="007B1B57" w:rsidP="007B1B57">
            <w:pPr>
              <w:spacing w:before="40"/>
              <w:ind w:right="-72"/>
              <w:jc w:val="right"/>
              <w:rPr>
                <w:rFonts w:ascii="Arial" w:eastAsia="Arial Unicode MS" w:hAnsi="Arial" w:cs="Arial"/>
                <w:sz w:val="14"/>
                <w:szCs w:val="14"/>
                <w:cs/>
                <w:lang w:val="en-US"/>
              </w:rPr>
            </w:pPr>
            <w:r w:rsidRPr="00FE1BB2">
              <w:rPr>
                <w:rFonts w:ascii="Arial" w:eastAsia="Arial Unicode MS" w:hAnsi="Arial" w:cs="Arial"/>
                <w:sz w:val="14"/>
                <w:szCs w:val="14"/>
              </w:rPr>
              <w:t>100</w:t>
            </w:r>
          </w:p>
        </w:tc>
        <w:tc>
          <w:tcPr>
            <w:tcW w:w="1296" w:type="dxa"/>
            <w:shd w:val="clear" w:color="auto" w:fill="FAFAFA"/>
          </w:tcPr>
          <w:p w14:paraId="39A61B4C" w14:textId="161A7CD4"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rPr>
              <w:t>7</w:t>
            </w:r>
            <w:r w:rsidRPr="00FE1BB2">
              <w:rPr>
                <w:rFonts w:ascii="Arial" w:eastAsia="Arial Unicode MS" w:hAnsi="Arial" w:cs="Arial"/>
                <w:sz w:val="14"/>
                <w:szCs w:val="14"/>
                <w:lang w:val="en-US"/>
              </w:rPr>
              <w:t>,</w:t>
            </w:r>
            <w:r w:rsidRPr="00FE1BB2">
              <w:rPr>
                <w:rFonts w:ascii="Arial" w:eastAsia="Arial Unicode MS" w:hAnsi="Arial" w:cs="Arial"/>
                <w:sz w:val="14"/>
                <w:szCs w:val="14"/>
              </w:rPr>
              <w:t>062</w:t>
            </w:r>
          </w:p>
        </w:tc>
        <w:tc>
          <w:tcPr>
            <w:tcW w:w="1296" w:type="dxa"/>
          </w:tcPr>
          <w:p w14:paraId="3472119F" w14:textId="77777777"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rPr>
              <w:t>7</w:t>
            </w:r>
            <w:r w:rsidRPr="00FE1BB2">
              <w:rPr>
                <w:rFonts w:ascii="Arial" w:eastAsia="Arial Unicode MS" w:hAnsi="Arial" w:cs="Arial"/>
                <w:sz w:val="14"/>
                <w:szCs w:val="14"/>
                <w:lang w:val="en-US"/>
              </w:rPr>
              <w:t>,</w:t>
            </w:r>
            <w:r w:rsidRPr="00FE1BB2">
              <w:rPr>
                <w:rFonts w:ascii="Arial" w:eastAsia="Arial Unicode MS" w:hAnsi="Arial" w:cs="Arial"/>
                <w:sz w:val="14"/>
                <w:szCs w:val="14"/>
              </w:rPr>
              <w:t>062</w:t>
            </w:r>
          </w:p>
        </w:tc>
        <w:tc>
          <w:tcPr>
            <w:tcW w:w="1296" w:type="dxa"/>
            <w:tcBorders>
              <w:top w:val="nil"/>
              <w:left w:val="nil"/>
              <w:bottom w:val="nil"/>
              <w:right w:val="nil"/>
            </w:tcBorders>
            <w:shd w:val="clear" w:color="auto" w:fill="FAFAFA"/>
          </w:tcPr>
          <w:p w14:paraId="171ACEEA" w14:textId="2966D65D"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115</w:t>
            </w:r>
          </w:p>
        </w:tc>
        <w:tc>
          <w:tcPr>
            <w:tcW w:w="1296" w:type="dxa"/>
          </w:tcPr>
          <w:p w14:paraId="7A80ABCA" w14:textId="37A3A65F"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57</w:t>
            </w:r>
          </w:p>
        </w:tc>
      </w:tr>
      <w:tr w:rsidR="007B1B57" w:rsidRPr="00FE1BB2" w14:paraId="109A40A7" w14:textId="77777777" w:rsidTr="00422CB0">
        <w:trPr>
          <w:cantSplit/>
        </w:trPr>
        <w:tc>
          <w:tcPr>
            <w:tcW w:w="3269" w:type="dxa"/>
          </w:tcPr>
          <w:p w14:paraId="26E8F10E" w14:textId="77777777" w:rsidR="007B1B57" w:rsidRPr="00FE1BB2" w:rsidRDefault="007B1B57" w:rsidP="007B1B57">
            <w:pPr>
              <w:spacing w:before="40"/>
              <w:ind w:left="71" w:right="-72" w:hanging="172"/>
              <w:rPr>
                <w:rFonts w:ascii="Arial" w:eastAsia="Arial Unicode MS" w:hAnsi="Arial" w:cs="Arial"/>
                <w:sz w:val="14"/>
                <w:szCs w:val="14"/>
              </w:rPr>
            </w:pPr>
            <w:r w:rsidRPr="00FE1BB2">
              <w:rPr>
                <w:rFonts w:ascii="Arial" w:eastAsia="Arial Unicode MS" w:hAnsi="Arial" w:cs="Arial"/>
                <w:sz w:val="14"/>
                <w:szCs w:val="14"/>
              </w:rPr>
              <w:t>IRPC Clean Power Company Limited</w:t>
            </w:r>
          </w:p>
        </w:tc>
        <w:tc>
          <w:tcPr>
            <w:tcW w:w="3960" w:type="dxa"/>
            <w:vAlign w:val="bottom"/>
          </w:tcPr>
          <w:p w14:paraId="51745EBB" w14:textId="77777777" w:rsidR="007B1B57" w:rsidRPr="00FE1BB2" w:rsidRDefault="007B1B57" w:rsidP="007B1B57">
            <w:pPr>
              <w:spacing w:before="40"/>
              <w:ind w:left="144" w:right="-72" w:hanging="144"/>
              <w:rPr>
                <w:rFonts w:ascii="Arial" w:eastAsia="Arial Unicode MS" w:hAnsi="Arial" w:cs="Arial"/>
                <w:sz w:val="14"/>
                <w:szCs w:val="14"/>
              </w:rPr>
            </w:pPr>
            <w:r w:rsidRPr="00FE1BB2">
              <w:rPr>
                <w:rFonts w:ascii="Arial" w:eastAsia="Arial Unicode MS" w:hAnsi="Arial" w:cs="Arial"/>
                <w:sz w:val="14"/>
                <w:szCs w:val="14"/>
              </w:rPr>
              <w:t>Generate and supply electricity and steam for industrial use</w:t>
            </w:r>
          </w:p>
        </w:tc>
        <w:tc>
          <w:tcPr>
            <w:tcW w:w="1260" w:type="dxa"/>
            <w:shd w:val="clear" w:color="auto" w:fill="FAFAFA"/>
          </w:tcPr>
          <w:p w14:paraId="7863120F" w14:textId="5D305799" w:rsidR="007B1B57" w:rsidRPr="00FE1BB2" w:rsidRDefault="007B1B57" w:rsidP="007B1B57">
            <w:pPr>
              <w:spacing w:before="40"/>
              <w:ind w:right="-72"/>
              <w:jc w:val="right"/>
              <w:rPr>
                <w:rFonts w:ascii="Arial" w:eastAsia="Arial Unicode MS" w:hAnsi="Arial" w:cs="Arial"/>
                <w:sz w:val="14"/>
                <w:szCs w:val="14"/>
                <w:cs/>
                <w:lang w:val="en-US"/>
              </w:rPr>
            </w:pPr>
            <w:r w:rsidRPr="00FE1BB2">
              <w:rPr>
                <w:rFonts w:ascii="Arial" w:eastAsia="Arial Unicode MS" w:hAnsi="Arial" w:cs="Arial"/>
                <w:sz w:val="14"/>
                <w:szCs w:val="14"/>
              </w:rPr>
              <w:t>51</w:t>
            </w:r>
          </w:p>
        </w:tc>
        <w:tc>
          <w:tcPr>
            <w:tcW w:w="1170" w:type="dxa"/>
          </w:tcPr>
          <w:p w14:paraId="0BB8B965" w14:textId="77777777" w:rsidR="007B1B57" w:rsidRPr="00FE1BB2" w:rsidRDefault="007B1B57" w:rsidP="007B1B57">
            <w:pPr>
              <w:spacing w:before="40"/>
              <w:ind w:right="-72"/>
              <w:jc w:val="right"/>
              <w:rPr>
                <w:rFonts w:ascii="Arial" w:eastAsia="Arial Unicode MS" w:hAnsi="Arial" w:cs="Arial"/>
                <w:sz w:val="14"/>
                <w:szCs w:val="14"/>
                <w:cs/>
                <w:lang w:val="en-US"/>
              </w:rPr>
            </w:pPr>
            <w:r w:rsidRPr="00FE1BB2">
              <w:rPr>
                <w:rFonts w:ascii="Arial" w:eastAsia="Arial Unicode MS" w:hAnsi="Arial" w:cs="Arial"/>
                <w:sz w:val="14"/>
                <w:szCs w:val="14"/>
              </w:rPr>
              <w:t>51</w:t>
            </w:r>
          </w:p>
        </w:tc>
        <w:tc>
          <w:tcPr>
            <w:tcW w:w="1296" w:type="dxa"/>
            <w:shd w:val="clear" w:color="auto" w:fill="FAFAFA"/>
          </w:tcPr>
          <w:p w14:paraId="48AD198E" w14:textId="11339308" w:rsidR="007B1B57" w:rsidRPr="00FE1BB2" w:rsidRDefault="007B1B57" w:rsidP="007B1B57">
            <w:pPr>
              <w:spacing w:before="40"/>
              <w:ind w:right="-72"/>
              <w:jc w:val="right"/>
              <w:rPr>
                <w:rFonts w:ascii="Arial" w:eastAsia="Arial Unicode MS" w:hAnsi="Arial" w:cs="Arial"/>
                <w:sz w:val="14"/>
                <w:szCs w:val="14"/>
                <w:cs/>
                <w:lang w:val="en-US"/>
              </w:rPr>
            </w:pPr>
            <w:r w:rsidRPr="00FE1BB2">
              <w:rPr>
                <w:rFonts w:ascii="Arial" w:eastAsia="Arial Unicode MS" w:hAnsi="Arial" w:cs="Arial"/>
                <w:sz w:val="14"/>
                <w:szCs w:val="14"/>
              </w:rPr>
              <w:t>1</w:t>
            </w:r>
            <w:r w:rsidRPr="00FE1BB2">
              <w:rPr>
                <w:rFonts w:ascii="Arial" w:eastAsia="Arial Unicode MS" w:hAnsi="Arial" w:cs="Arial"/>
                <w:sz w:val="14"/>
                <w:szCs w:val="14"/>
                <w:lang w:val="en-US"/>
              </w:rPr>
              <w:t>,</w:t>
            </w:r>
            <w:r w:rsidRPr="00FE1BB2">
              <w:rPr>
                <w:rFonts w:ascii="Arial" w:eastAsia="Arial Unicode MS" w:hAnsi="Arial" w:cs="Arial"/>
                <w:sz w:val="14"/>
                <w:szCs w:val="14"/>
              </w:rPr>
              <w:t>965</w:t>
            </w:r>
          </w:p>
        </w:tc>
        <w:tc>
          <w:tcPr>
            <w:tcW w:w="1296" w:type="dxa"/>
          </w:tcPr>
          <w:p w14:paraId="33BA2977" w14:textId="77777777" w:rsidR="007B1B57" w:rsidRPr="00FE1BB2" w:rsidRDefault="007B1B57" w:rsidP="007B1B57">
            <w:pPr>
              <w:spacing w:before="40"/>
              <w:ind w:right="-72"/>
              <w:jc w:val="right"/>
              <w:rPr>
                <w:rFonts w:ascii="Arial" w:eastAsia="Arial Unicode MS" w:hAnsi="Arial" w:cs="Arial"/>
                <w:sz w:val="14"/>
                <w:szCs w:val="14"/>
                <w:cs/>
                <w:lang w:val="en-US"/>
              </w:rPr>
            </w:pPr>
            <w:r w:rsidRPr="00FE1BB2">
              <w:rPr>
                <w:rFonts w:ascii="Arial" w:eastAsia="Arial Unicode MS" w:hAnsi="Arial" w:cs="Arial"/>
                <w:sz w:val="14"/>
                <w:szCs w:val="14"/>
              </w:rPr>
              <w:t>1</w:t>
            </w:r>
            <w:r w:rsidRPr="00FE1BB2">
              <w:rPr>
                <w:rFonts w:ascii="Arial" w:eastAsia="Arial Unicode MS" w:hAnsi="Arial" w:cs="Arial"/>
                <w:sz w:val="14"/>
                <w:szCs w:val="14"/>
                <w:lang w:val="en-US"/>
              </w:rPr>
              <w:t>,</w:t>
            </w:r>
            <w:r w:rsidRPr="00FE1BB2">
              <w:rPr>
                <w:rFonts w:ascii="Arial" w:eastAsia="Arial Unicode MS" w:hAnsi="Arial" w:cs="Arial"/>
                <w:sz w:val="14"/>
                <w:szCs w:val="14"/>
              </w:rPr>
              <w:t>965</w:t>
            </w:r>
          </w:p>
        </w:tc>
        <w:tc>
          <w:tcPr>
            <w:tcW w:w="1296" w:type="dxa"/>
            <w:tcBorders>
              <w:top w:val="nil"/>
              <w:left w:val="nil"/>
              <w:bottom w:val="nil"/>
              <w:right w:val="nil"/>
            </w:tcBorders>
            <w:shd w:val="clear" w:color="auto" w:fill="FAFAFA"/>
          </w:tcPr>
          <w:p w14:paraId="07D57BA6" w14:textId="693A7D48"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w:t>
            </w:r>
          </w:p>
        </w:tc>
        <w:tc>
          <w:tcPr>
            <w:tcW w:w="1296" w:type="dxa"/>
          </w:tcPr>
          <w:p w14:paraId="23F53260" w14:textId="2003A5BF"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117</w:t>
            </w:r>
          </w:p>
        </w:tc>
      </w:tr>
      <w:tr w:rsidR="007B1B57" w:rsidRPr="00FE1BB2" w14:paraId="003CCAB6" w14:textId="77777777" w:rsidTr="00422CB0">
        <w:trPr>
          <w:cantSplit/>
        </w:trPr>
        <w:tc>
          <w:tcPr>
            <w:tcW w:w="3269" w:type="dxa"/>
          </w:tcPr>
          <w:p w14:paraId="08AF0DDB" w14:textId="77777777" w:rsidR="007B1B57" w:rsidRPr="00FE1BB2" w:rsidRDefault="007B1B57" w:rsidP="007B1B57">
            <w:pPr>
              <w:spacing w:before="40"/>
              <w:ind w:left="71" w:right="-72" w:hanging="172"/>
              <w:rPr>
                <w:rFonts w:ascii="Arial" w:eastAsia="Arial Unicode MS" w:hAnsi="Arial" w:cs="Arial"/>
                <w:sz w:val="14"/>
                <w:szCs w:val="14"/>
              </w:rPr>
            </w:pPr>
            <w:r w:rsidRPr="00FE1BB2">
              <w:rPr>
                <w:rFonts w:ascii="Arial" w:eastAsia="Arial Unicode MS" w:hAnsi="Arial" w:cs="Arial"/>
                <w:sz w:val="14"/>
                <w:szCs w:val="14"/>
              </w:rPr>
              <w:t xml:space="preserve">Glow Energy Public Company Limited </w:t>
            </w:r>
          </w:p>
          <w:p w14:paraId="3EB32D1A" w14:textId="77777777" w:rsidR="007B1B57" w:rsidRPr="00FE1BB2" w:rsidRDefault="007B1B57" w:rsidP="007B1B57">
            <w:pPr>
              <w:spacing w:before="40"/>
              <w:ind w:left="71" w:right="-72" w:hanging="172"/>
              <w:rPr>
                <w:rFonts w:ascii="Arial" w:eastAsia="Arial Unicode MS" w:hAnsi="Arial" w:cs="Arial"/>
                <w:sz w:val="14"/>
                <w:szCs w:val="14"/>
              </w:rPr>
            </w:pPr>
            <w:r w:rsidRPr="00FE1BB2">
              <w:rPr>
                <w:rFonts w:ascii="Arial" w:eastAsia="Arial Unicode MS" w:hAnsi="Arial" w:cs="Arial"/>
                <w:sz w:val="14"/>
                <w:szCs w:val="14"/>
              </w:rPr>
              <w:t xml:space="preserve">   and its subsidiaries</w:t>
            </w:r>
          </w:p>
        </w:tc>
        <w:tc>
          <w:tcPr>
            <w:tcW w:w="3960" w:type="dxa"/>
          </w:tcPr>
          <w:p w14:paraId="7AD60E2A" w14:textId="77777777" w:rsidR="007B1B57" w:rsidRPr="00FE1BB2" w:rsidRDefault="007B1B57" w:rsidP="007B1B57">
            <w:pPr>
              <w:spacing w:before="40"/>
              <w:ind w:left="144" w:right="-72" w:hanging="144"/>
              <w:rPr>
                <w:rFonts w:ascii="Arial" w:eastAsia="Arial Unicode MS" w:hAnsi="Arial" w:cs="Arial"/>
                <w:sz w:val="14"/>
                <w:szCs w:val="14"/>
                <w:cs/>
              </w:rPr>
            </w:pPr>
            <w:r w:rsidRPr="00FE1BB2">
              <w:rPr>
                <w:rFonts w:ascii="Arial" w:eastAsia="Arial Unicode MS" w:hAnsi="Arial" w:cs="Arial"/>
                <w:sz w:val="14"/>
                <w:szCs w:val="14"/>
              </w:rPr>
              <w:t>Generate and supply electricity</w:t>
            </w:r>
          </w:p>
        </w:tc>
        <w:tc>
          <w:tcPr>
            <w:tcW w:w="1260" w:type="dxa"/>
            <w:shd w:val="clear" w:color="auto" w:fill="FAFAFA"/>
          </w:tcPr>
          <w:p w14:paraId="00EA6BA8" w14:textId="229D6652"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rPr>
              <w:t>45</w:t>
            </w:r>
            <w:r w:rsidRPr="00FE1BB2">
              <w:rPr>
                <w:rFonts w:ascii="Arial" w:eastAsia="Arial Unicode MS" w:hAnsi="Arial" w:cs="Arial"/>
                <w:sz w:val="14"/>
                <w:szCs w:val="14"/>
                <w:cs/>
                <w:lang w:val="en-US"/>
              </w:rPr>
              <w:t>.</w:t>
            </w:r>
            <w:r w:rsidRPr="00FE1BB2">
              <w:rPr>
                <w:rFonts w:ascii="Arial" w:eastAsia="Arial Unicode MS" w:hAnsi="Arial" w:cs="Arial"/>
                <w:sz w:val="14"/>
                <w:szCs w:val="14"/>
              </w:rPr>
              <w:t>67</w:t>
            </w:r>
          </w:p>
        </w:tc>
        <w:tc>
          <w:tcPr>
            <w:tcW w:w="1170" w:type="dxa"/>
          </w:tcPr>
          <w:p w14:paraId="3C30AC07" w14:textId="77777777"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rPr>
              <w:t>45</w:t>
            </w:r>
            <w:r w:rsidRPr="00FE1BB2">
              <w:rPr>
                <w:rFonts w:ascii="Arial" w:eastAsia="Arial Unicode MS" w:hAnsi="Arial" w:cs="Arial"/>
                <w:sz w:val="14"/>
                <w:szCs w:val="14"/>
                <w:cs/>
                <w:lang w:val="en-US"/>
              </w:rPr>
              <w:t>.</w:t>
            </w:r>
            <w:r w:rsidRPr="00FE1BB2">
              <w:rPr>
                <w:rFonts w:ascii="Arial" w:eastAsia="Arial Unicode MS" w:hAnsi="Arial" w:cs="Arial"/>
                <w:sz w:val="14"/>
                <w:szCs w:val="14"/>
              </w:rPr>
              <w:t>67</w:t>
            </w:r>
          </w:p>
        </w:tc>
        <w:tc>
          <w:tcPr>
            <w:tcW w:w="1296" w:type="dxa"/>
            <w:shd w:val="clear" w:color="auto" w:fill="FAFAFA"/>
          </w:tcPr>
          <w:p w14:paraId="32445187" w14:textId="029C4E5C"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rPr>
              <w:t>60</w:t>
            </w:r>
            <w:r w:rsidRPr="00FE1BB2">
              <w:rPr>
                <w:rFonts w:ascii="Arial" w:eastAsia="Arial Unicode MS" w:hAnsi="Arial" w:cs="Arial"/>
                <w:sz w:val="14"/>
                <w:szCs w:val="14"/>
                <w:lang w:val="en-US"/>
              </w:rPr>
              <w:t>,</w:t>
            </w:r>
            <w:r w:rsidRPr="00FE1BB2">
              <w:rPr>
                <w:rFonts w:ascii="Arial" w:eastAsia="Arial Unicode MS" w:hAnsi="Arial" w:cs="Arial"/>
                <w:sz w:val="14"/>
                <w:szCs w:val="14"/>
              </w:rPr>
              <w:t>924</w:t>
            </w:r>
          </w:p>
        </w:tc>
        <w:tc>
          <w:tcPr>
            <w:tcW w:w="1296" w:type="dxa"/>
          </w:tcPr>
          <w:p w14:paraId="01F863D7" w14:textId="77777777"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rPr>
              <w:t>60</w:t>
            </w:r>
            <w:r w:rsidRPr="00FE1BB2">
              <w:rPr>
                <w:rFonts w:ascii="Arial" w:eastAsia="Arial Unicode MS" w:hAnsi="Arial" w:cs="Arial"/>
                <w:sz w:val="14"/>
                <w:szCs w:val="14"/>
                <w:lang w:val="en-US"/>
              </w:rPr>
              <w:t>,</w:t>
            </w:r>
            <w:r w:rsidRPr="00FE1BB2">
              <w:rPr>
                <w:rFonts w:ascii="Arial" w:eastAsia="Arial Unicode MS" w:hAnsi="Arial" w:cs="Arial"/>
                <w:sz w:val="14"/>
                <w:szCs w:val="14"/>
              </w:rPr>
              <w:t>924</w:t>
            </w:r>
          </w:p>
        </w:tc>
        <w:tc>
          <w:tcPr>
            <w:tcW w:w="1296" w:type="dxa"/>
            <w:tcBorders>
              <w:top w:val="nil"/>
              <w:left w:val="nil"/>
              <w:bottom w:val="nil"/>
              <w:right w:val="nil"/>
            </w:tcBorders>
            <w:shd w:val="clear" w:color="auto" w:fill="FAFAFA"/>
          </w:tcPr>
          <w:p w14:paraId="311AE0A2" w14:textId="0614B0CE"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1,212</w:t>
            </w:r>
          </w:p>
        </w:tc>
        <w:tc>
          <w:tcPr>
            <w:tcW w:w="1296" w:type="dxa"/>
          </w:tcPr>
          <w:p w14:paraId="6F28832A" w14:textId="163B20F4"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1,233</w:t>
            </w:r>
          </w:p>
        </w:tc>
      </w:tr>
      <w:tr w:rsidR="007B1B57" w:rsidRPr="00FE1BB2" w14:paraId="65018EB5" w14:textId="77777777" w:rsidTr="00422CB0">
        <w:trPr>
          <w:cantSplit/>
        </w:trPr>
        <w:tc>
          <w:tcPr>
            <w:tcW w:w="3269" w:type="dxa"/>
          </w:tcPr>
          <w:p w14:paraId="373963B0" w14:textId="77777777" w:rsidR="007B1B57" w:rsidRPr="00FE1BB2" w:rsidRDefault="007B1B57" w:rsidP="007B1B57">
            <w:pPr>
              <w:spacing w:before="40"/>
              <w:ind w:left="71" w:right="-72" w:hanging="172"/>
              <w:rPr>
                <w:rFonts w:ascii="Arial" w:eastAsia="Arial Unicode MS" w:hAnsi="Arial" w:cs="Arial"/>
                <w:sz w:val="14"/>
                <w:szCs w:val="14"/>
                <w:cs/>
              </w:rPr>
            </w:pPr>
            <w:r w:rsidRPr="00FE1BB2">
              <w:rPr>
                <w:rFonts w:ascii="Arial" w:eastAsia="Arial Unicode MS" w:hAnsi="Arial" w:cs="Arial"/>
                <w:sz w:val="14"/>
                <w:szCs w:val="14"/>
              </w:rPr>
              <w:t>GPSC Holding (Thailand) Company Limited</w:t>
            </w:r>
          </w:p>
        </w:tc>
        <w:tc>
          <w:tcPr>
            <w:tcW w:w="3960" w:type="dxa"/>
          </w:tcPr>
          <w:p w14:paraId="2FB219ED" w14:textId="77777777" w:rsidR="007B1B57" w:rsidRPr="00FE1BB2" w:rsidRDefault="007B1B57" w:rsidP="007B1B57">
            <w:pPr>
              <w:spacing w:before="40"/>
              <w:ind w:left="144" w:right="-72" w:hanging="144"/>
              <w:rPr>
                <w:rFonts w:ascii="Arial" w:eastAsia="Arial Unicode MS" w:hAnsi="Arial" w:cs="Arial"/>
                <w:sz w:val="14"/>
                <w:szCs w:val="14"/>
                <w:cs/>
              </w:rPr>
            </w:pPr>
            <w:r w:rsidRPr="00FE1BB2">
              <w:rPr>
                <w:rFonts w:ascii="Arial" w:eastAsia="Arial Unicode MS" w:hAnsi="Arial" w:cs="Arial"/>
                <w:sz w:val="14"/>
                <w:szCs w:val="14"/>
              </w:rPr>
              <w:t>Invest in other companies</w:t>
            </w:r>
          </w:p>
        </w:tc>
        <w:tc>
          <w:tcPr>
            <w:tcW w:w="1260" w:type="dxa"/>
            <w:shd w:val="clear" w:color="auto" w:fill="FAFAFA"/>
          </w:tcPr>
          <w:p w14:paraId="5E9969CB" w14:textId="0B6B142F" w:rsidR="007B1B57" w:rsidRPr="00FE1BB2" w:rsidRDefault="007B1B57" w:rsidP="007B1B57">
            <w:pPr>
              <w:spacing w:before="40"/>
              <w:ind w:right="-72"/>
              <w:jc w:val="right"/>
              <w:rPr>
                <w:rFonts w:ascii="Arial" w:eastAsia="Arial Unicode MS" w:hAnsi="Arial" w:cs="Arial"/>
                <w:sz w:val="14"/>
                <w:szCs w:val="14"/>
                <w:cs/>
                <w:lang w:val="en-US"/>
              </w:rPr>
            </w:pPr>
            <w:r w:rsidRPr="00FE1BB2">
              <w:rPr>
                <w:rFonts w:ascii="Arial" w:eastAsia="Arial Unicode MS" w:hAnsi="Arial" w:cs="Arial"/>
                <w:sz w:val="14"/>
                <w:szCs w:val="14"/>
              </w:rPr>
              <w:t>100</w:t>
            </w:r>
          </w:p>
        </w:tc>
        <w:tc>
          <w:tcPr>
            <w:tcW w:w="1170" w:type="dxa"/>
          </w:tcPr>
          <w:p w14:paraId="3E7C82A3" w14:textId="77777777" w:rsidR="007B1B57" w:rsidRPr="00FE1BB2" w:rsidRDefault="007B1B57" w:rsidP="007B1B57">
            <w:pPr>
              <w:spacing w:before="40"/>
              <w:ind w:right="-72"/>
              <w:jc w:val="right"/>
              <w:rPr>
                <w:rFonts w:ascii="Arial" w:eastAsia="Arial Unicode MS" w:hAnsi="Arial" w:cs="Arial"/>
                <w:sz w:val="14"/>
                <w:szCs w:val="14"/>
                <w:cs/>
                <w:lang w:val="en-US"/>
              </w:rPr>
            </w:pPr>
            <w:r w:rsidRPr="00FE1BB2">
              <w:rPr>
                <w:rFonts w:ascii="Arial" w:eastAsia="Arial Unicode MS" w:hAnsi="Arial" w:cs="Arial"/>
                <w:sz w:val="14"/>
                <w:szCs w:val="14"/>
              </w:rPr>
              <w:t>100</w:t>
            </w:r>
          </w:p>
        </w:tc>
        <w:tc>
          <w:tcPr>
            <w:tcW w:w="1296" w:type="dxa"/>
            <w:shd w:val="clear" w:color="auto" w:fill="FAFAFA"/>
          </w:tcPr>
          <w:p w14:paraId="49AC84A6" w14:textId="4176D898" w:rsidR="007B1B57" w:rsidRPr="00FE1BB2" w:rsidRDefault="007B1B57" w:rsidP="007B1B57">
            <w:pPr>
              <w:spacing w:before="40"/>
              <w:ind w:right="-72"/>
              <w:jc w:val="right"/>
              <w:rPr>
                <w:rFonts w:ascii="Arial" w:eastAsia="Arial Unicode MS" w:hAnsi="Arial" w:cs="Arial"/>
                <w:sz w:val="14"/>
                <w:szCs w:val="14"/>
                <w:cs/>
                <w:lang w:val="en-US"/>
              </w:rPr>
            </w:pPr>
            <w:r w:rsidRPr="00FE1BB2">
              <w:rPr>
                <w:rFonts w:ascii="Arial" w:eastAsia="Arial Unicode MS" w:hAnsi="Arial" w:cs="Arial"/>
                <w:sz w:val="14"/>
                <w:szCs w:val="14"/>
              </w:rPr>
              <w:t>72</w:t>
            </w:r>
            <w:r w:rsidRPr="00FE1BB2">
              <w:rPr>
                <w:rFonts w:ascii="Arial" w:eastAsia="Arial Unicode MS" w:hAnsi="Arial" w:cs="Arial"/>
                <w:sz w:val="14"/>
                <w:szCs w:val="14"/>
                <w:lang w:val="en-US"/>
              </w:rPr>
              <w:t>,</w:t>
            </w:r>
            <w:r w:rsidRPr="00FE1BB2">
              <w:rPr>
                <w:rFonts w:ascii="Arial" w:eastAsia="Arial Unicode MS" w:hAnsi="Arial" w:cs="Arial"/>
                <w:sz w:val="14"/>
                <w:szCs w:val="14"/>
              </w:rPr>
              <w:t>883</w:t>
            </w:r>
          </w:p>
        </w:tc>
        <w:tc>
          <w:tcPr>
            <w:tcW w:w="1296" w:type="dxa"/>
          </w:tcPr>
          <w:p w14:paraId="7A69C18C" w14:textId="77777777" w:rsidR="007B1B57" w:rsidRPr="00FE1BB2" w:rsidRDefault="007B1B57" w:rsidP="007B1B57">
            <w:pPr>
              <w:spacing w:before="40"/>
              <w:ind w:right="-72"/>
              <w:jc w:val="right"/>
              <w:rPr>
                <w:rFonts w:ascii="Arial" w:eastAsia="Arial Unicode MS" w:hAnsi="Arial" w:cs="Arial"/>
                <w:sz w:val="14"/>
                <w:szCs w:val="14"/>
                <w:cs/>
                <w:lang w:val="en-US"/>
              </w:rPr>
            </w:pPr>
            <w:r w:rsidRPr="00FE1BB2">
              <w:rPr>
                <w:rFonts w:ascii="Arial" w:eastAsia="Arial Unicode MS" w:hAnsi="Arial" w:cs="Arial"/>
                <w:sz w:val="14"/>
                <w:szCs w:val="14"/>
              </w:rPr>
              <w:t>72</w:t>
            </w:r>
            <w:r w:rsidRPr="00FE1BB2">
              <w:rPr>
                <w:rFonts w:ascii="Arial" w:eastAsia="Arial Unicode MS" w:hAnsi="Arial" w:cs="Arial"/>
                <w:sz w:val="14"/>
                <w:szCs w:val="14"/>
                <w:lang w:val="en-US"/>
              </w:rPr>
              <w:t>,</w:t>
            </w:r>
            <w:r w:rsidRPr="00FE1BB2">
              <w:rPr>
                <w:rFonts w:ascii="Arial" w:eastAsia="Arial Unicode MS" w:hAnsi="Arial" w:cs="Arial"/>
                <w:sz w:val="14"/>
                <w:szCs w:val="14"/>
              </w:rPr>
              <w:t>883</w:t>
            </w:r>
          </w:p>
        </w:tc>
        <w:tc>
          <w:tcPr>
            <w:tcW w:w="1296" w:type="dxa"/>
            <w:tcBorders>
              <w:top w:val="nil"/>
              <w:left w:val="nil"/>
              <w:bottom w:val="nil"/>
              <w:right w:val="nil"/>
            </w:tcBorders>
            <w:shd w:val="clear" w:color="auto" w:fill="FAFAFA"/>
          </w:tcPr>
          <w:p w14:paraId="4633119E" w14:textId="3DF987C9"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1,438</w:t>
            </w:r>
          </w:p>
        </w:tc>
        <w:tc>
          <w:tcPr>
            <w:tcW w:w="1296" w:type="dxa"/>
          </w:tcPr>
          <w:p w14:paraId="3037BAAF" w14:textId="30634557"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1,459</w:t>
            </w:r>
          </w:p>
        </w:tc>
      </w:tr>
      <w:tr w:rsidR="007B1B57" w:rsidRPr="00FE1BB2" w14:paraId="731CFA89" w14:textId="77777777" w:rsidTr="00422CB0">
        <w:trPr>
          <w:cantSplit/>
        </w:trPr>
        <w:tc>
          <w:tcPr>
            <w:tcW w:w="3269" w:type="dxa"/>
          </w:tcPr>
          <w:p w14:paraId="07CCAC5F" w14:textId="77777777" w:rsidR="007B1B57" w:rsidRPr="00FE1BB2" w:rsidRDefault="007B1B57" w:rsidP="007B1B57">
            <w:pPr>
              <w:spacing w:before="40"/>
              <w:ind w:left="71" w:right="-72" w:hanging="172"/>
              <w:rPr>
                <w:rFonts w:ascii="Arial" w:hAnsi="Arial" w:cs="Arial"/>
                <w:sz w:val="14"/>
                <w:szCs w:val="14"/>
              </w:rPr>
            </w:pPr>
            <w:r w:rsidRPr="00FE1BB2">
              <w:rPr>
                <w:rFonts w:ascii="Arial" w:eastAsia="Arial Unicode MS" w:hAnsi="Arial" w:cs="Arial"/>
                <w:sz w:val="14"/>
                <w:szCs w:val="14"/>
              </w:rPr>
              <w:t xml:space="preserve">   (formally as </w:t>
            </w:r>
            <w:r w:rsidRPr="00FE1BB2">
              <w:rPr>
                <w:rFonts w:ascii="Arial" w:hAnsi="Arial" w:cs="Arial"/>
                <w:sz w:val="14"/>
                <w:szCs w:val="14"/>
              </w:rPr>
              <w:t xml:space="preserve">ENGIE Holding (Thailand) </w:t>
            </w:r>
          </w:p>
          <w:p w14:paraId="51FD5A3B" w14:textId="77777777" w:rsidR="007B1B57" w:rsidRPr="00FE1BB2" w:rsidRDefault="007B1B57" w:rsidP="007B1B57">
            <w:pPr>
              <w:spacing w:before="40"/>
              <w:ind w:left="71" w:right="-72" w:hanging="172"/>
              <w:rPr>
                <w:rFonts w:ascii="Arial" w:eastAsia="Arial Unicode MS" w:hAnsi="Arial" w:cs="Arial"/>
                <w:sz w:val="14"/>
                <w:szCs w:val="14"/>
              </w:rPr>
            </w:pPr>
            <w:r w:rsidRPr="00FE1BB2">
              <w:rPr>
                <w:rFonts w:ascii="Arial" w:hAnsi="Arial" w:cs="Arial"/>
                <w:sz w:val="14"/>
                <w:szCs w:val="14"/>
              </w:rPr>
              <w:t xml:space="preserve">   Company Limited)</w:t>
            </w:r>
          </w:p>
        </w:tc>
        <w:tc>
          <w:tcPr>
            <w:tcW w:w="3960" w:type="dxa"/>
          </w:tcPr>
          <w:p w14:paraId="7F7B593B" w14:textId="77777777" w:rsidR="007B1B57" w:rsidRPr="00FE1BB2" w:rsidRDefault="007B1B57" w:rsidP="007B1B57">
            <w:pPr>
              <w:spacing w:before="40"/>
              <w:ind w:left="144" w:right="-72" w:hanging="144"/>
              <w:rPr>
                <w:rFonts w:ascii="Arial" w:eastAsia="Arial Unicode MS" w:hAnsi="Arial" w:cs="Arial"/>
                <w:sz w:val="14"/>
                <w:szCs w:val="14"/>
              </w:rPr>
            </w:pPr>
          </w:p>
        </w:tc>
        <w:tc>
          <w:tcPr>
            <w:tcW w:w="1260" w:type="dxa"/>
            <w:shd w:val="clear" w:color="auto" w:fill="FAFAFA"/>
          </w:tcPr>
          <w:p w14:paraId="3A1B176F" w14:textId="77777777" w:rsidR="007B1B57" w:rsidRPr="00FE1BB2" w:rsidRDefault="007B1B57" w:rsidP="007B1B57">
            <w:pPr>
              <w:spacing w:before="40"/>
              <w:ind w:right="-72"/>
              <w:jc w:val="right"/>
              <w:rPr>
                <w:rFonts w:ascii="Arial" w:eastAsia="Arial Unicode MS" w:hAnsi="Arial" w:cs="Arial"/>
                <w:sz w:val="14"/>
                <w:szCs w:val="14"/>
                <w:lang w:val="en-US"/>
              </w:rPr>
            </w:pPr>
          </w:p>
        </w:tc>
        <w:tc>
          <w:tcPr>
            <w:tcW w:w="1170" w:type="dxa"/>
          </w:tcPr>
          <w:p w14:paraId="3C5EBF7D" w14:textId="77777777" w:rsidR="007B1B57" w:rsidRPr="00FE1BB2" w:rsidRDefault="007B1B57" w:rsidP="007B1B57">
            <w:pPr>
              <w:spacing w:before="40"/>
              <w:ind w:right="-72"/>
              <w:jc w:val="right"/>
              <w:rPr>
                <w:rFonts w:ascii="Arial" w:eastAsia="Arial Unicode MS" w:hAnsi="Arial" w:cs="Arial"/>
                <w:sz w:val="14"/>
                <w:szCs w:val="14"/>
                <w:lang w:val="en-US"/>
              </w:rPr>
            </w:pPr>
          </w:p>
        </w:tc>
        <w:tc>
          <w:tcPr>
            <w:tcW w:w="1296" w:type="dxa"/>
            <w:shd w:val="clear" w:color="auto" w:fill="FAFAFA"/>
          </w:tcPr>
          <w:p w14:paraId="19E4E0CD" w14:textId="77777777" w:rsidR="007B1B57" w:rsidRPr="00FE1BB2" w:rsidRDefault="007B1B57" w:rsidP="007B1B57">
            <w:pPr>
              <w:spacing w:before="40"/>
              <w:ind w:right="-72"/>
              <w:jc w:val="right"/>
              <w:rPr>
                <w:rFonts w:ascii="Arial" w:eastAsia="Arial Unicode MS" w:hAnsi="Arial" w:cs="Arial"/>
                <w:sz w:val="14"/>
                <w:szCs w:val="14"/>
                <w:lang w:val="en-US"/>
              </w:rPr>
            </w:pPr>
          </w:p>
        </w:tc>
        <w:tc>
          <w:tcPr>
            <w:tcW w:w="1296" w:type="dxa"/>
          </w:tcPr>
          <w:p w14:paraId="7C90C966" w14:textId="77777777" w:rsidR="007B1B57" w:rsidRPr="00FE1BB2" w:rsidRDefault="007B1B57" w:rsidP="007B1B57">
            <w:pPr>
              <w:spacing w:before="40"/>
              <w:ind w:right="-72"/>
              <w:jc w:val="right"/>
              <w:rPr>
                <w:rFonts w:ascii="Arial" w:eastAsia="Arial Unicode MS" w:hAnsi="Arial" w:cs="Arial"/>
                <w:sz w:val="14"/>
                <w:szCs w:val="14"/>
                <w:lang w:val="en-US"/>
              </w:rPr>
            </w:pPr>
          </w:p>
        </w:tc>
        <w:tc>
          <w:tcPr>
            <w:tcW w:w="1296" w:type="dxa"/>
            <w:shd w:val="clear" w:color="auto" w:fill="FAFAFA"/>
          </w:tcPr>
          <w:p w14:paraId="598B3F58" w14:textId="77777777" w:rsidR="007B1B57" w:rsidRPr="00FE1BB2" w:rsidRDefault="007B1B57" w:rsidP="007B1B57">
            <w:pPr>
              <w:spacing w:before="40"/>
              <w:ind w:right="-72"/>
              <w:jc w:val="right"/>
              <w:rPr>
                <w:rFonts w:ascii="Arial" w:eastAsia="Arial Unicode MS" w:hAnsi="Arial" w:cs="Arial"/>
                <w:sz w:val="14"/>
                <w:szCs w:val="14"/>
                <w:lang w:val="en-US"/>
              </w:rPr>
            </w:pPr>
          </w:p>
        </w:tc>
        <w:tc>
          <w:tcPr>
            <w:tcW w:w="1296" w:type="dxa"/>
          </w:tcPr>
          <w:p w14:paraId="717D6873" w14:textId="77777777" w:rsidR="007B1B57" w:rsidRPr="00FE1BB2" w:rsidRDefault="007B1B57" w:rsidP="007B1B57">
            <w:pPr>
              <w:spacing w:before="40"/>
              <w:ind w:right="-72"/>
              <w:jc w:val="right"/>
              <w:rPr>
                <w:rFonts w:ascii="Arial" w:eastAsia="Arial Unicode MS" w:hAnsi="Arial" w:cs="Arial"/>
                <w:sz w:val="14"/>
                <w:szCs w:val="14"/>
                <w:lang w:val="en-US"/>
              </w:rPr>
            </w:pPr>
          </w:p>
        </w:tc>
      </w:tr>
      <w:tr w:rsidR="007B1B57" w:rsidRPr="00FE1BB2" w14:paraId="6C85DD75" w14:textId="77777777" w:rsidTr="00422CB0">
        <w:trPr>
          <w:cantSplit/>
        </w:trPr>
        <w:tc>
          <w:tcPr>
            <w:tcW w:w="3269" w:type="dxa"/>
          </w:tcPr>
          <w:p w14:paraId="39C4563A" w14:textId="77777777" w:rsidR="007B1B57" w:rsidRPr="00FE1BB2" w:rsidRDefault="007B1B57" w:rsidP="007B1B57">
            <w:pPr>
              <w:spacing w:before="40"/>
              <w:ind w:left="71" w:right="-72" w:hanging="172"/>
              <w:rPr>
                <w:rFonts w:ascii="Arial" w:eastAsia="Arial Unicode MS" w:hAnsi="Arial" w:cs="Arial"/>
                <w:sz w:val="14"/>
                <w:szCs w:val="14"/>
                <w:cs/>
              </w:rPr>
            </w:pPr>
            <w:r w:rsidRPr="00FE1BB2">
              <w:rPr>
                <w:rFonts w:ascii="Arial" w:eastAsia="Arial Unicode MS" w:hAnsi="Arial" w:cs="Arial"/>
                <w:sz w:val="14"/>
                <w:szCs w:val="14"/>
              </w:rPr>
              <w:t xml:space="preserve">Energy Recovery Unit Company Limited </w:t>
            </w:r>
            <w:r w:rsidRPr="00FE1BB2">
              <w:rPr>
                <w:rFonts w:ascii="Arial" w:eastAsia="Arial Unicode MS" w:hAnsi="Arial" w:cs="Arial"/>
                <w:sz w:val="14"/>
                <w:szCs w:val="14"/>
                <w:vertAlign w:val="superscript"/>
                <w:lang w:val="en-US"/>
              </w:rPr>
              <w:t>(b)</w:t>
            </w:r>
          </w:p>
        </w:tc>
        <w:tc>
          <w:tcPr>
            <w:tcW w:w="3960" w:type="dxa"/>
          </w:tcPr>
          <w:p w14:paraId="3C2CBDAC" w14:textId="77777777" w:rsidR="007B1B57" w:rsidRPr="00FE1BB2" w:rsidRDefault="007B1B57" w:rsidP="007B1B57">
            <w:pPr>
              <w:spacing w:before="40"/>
              <w:ind w:left="144" w:right="-72" w:hanging="144"/>
              <w:rPr>
                <w:rFonts w:ascii="Arial" w:eastAsia="Arial Unicode MS" w:hAnsi="Arial" w:cs="Arial"/>
                <w:sz w:val="14"/>
                <w:szCs w:val="14"/>
              </w:rPr>
            </w:pPr>
            <w:r w:rsidRPr="00FE1BB2">
              <w:rPr>
                <w:rFonts w:ascii="Arial" w:eastAsia="Arial Unicode MS" w:hAnsi="Arial" w:cs="Arial"/>
                <w:sz w:val="14"/>
                <w:szCs w:val="14"/>
              </w:rPr>
              <w:t>Generate and supply electricity</w:t>
            </w:r>
          </w:p>
        </w:tc>
        <w:tc>
          <w:tcPr>
            <w:tcW w:w="1260" w:type="dxa"/>
            <w:shd w:val="clear" w:color="auto" w:fill="FAFAFA"/>
          </w:tcPr>
          <w:p w14:paraId="1B7537B8" w14:textId="25F211FD"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rPr>
              <w:t>100</w:t>
            </w:r>
          </w:p>
        </w:tc>
        <w:tc>
          <w:tcPr>
            <w:tcW w:w="1170" w:type="dxa"/>
          </w:tcPr>
          <w:p w14:paraId="7AE74536" w14:textId="77777777"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rPr>
              <w:t>100</w:t>
            </w:r>
          </w:p>
        </w:tc>
        <w:tc>
          <w:tcPr>
            <w:tcW w:w="1296" w:type="dxa"/>
            <w:shd w:val="clear" w:color="auto" w:fill="FAFAFA"/>
          </w:tcPr>
          <w:p w14:paraId="155731BD" w14:textId="070ADA3C"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rPr>
              <w:t>3,316</w:t>
            </w:r>
          </w:p>
        </w:tc>
        <w:tc>
          <w:tcPr>
            <w:tcW w:w="1296" w:type="dxa"/>
          </w:tcPr>
          <w:p w14:paraId="4D1BE2B8" w14:textId="77777777"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rPr>
              <w:t>2</w:t>
            </w:r>
            <w:r w:rsidRPr="00FE1BB2">
              <w:rPr>
                <w:rFonts w:ascii="Arial" w:eastAsia="Arial Unicode MS" w:hAnsi="Arial" w:cs="Arial"/>
                <w:sz w:val="14"/>
                <w:szCs w:val="14"/>
                <w:lang w:val="en-US"/>
              </w:rPr>
              <w:t>,</w:t>
            </w:r>
            <w:r w:rsidRPr="00FE1BB2">
              <w:rPr>
                <w:rFonts w:ascii="Arial" w:eastAsia="Arial Unicode MS" w:hAnsi="Arial" w:cs="Arial"/>
                <w:sz w:val="14"/>
                <w:szCs w:val="14"/>
              </w:rPr>
              <w:t>350</w:t>
            </w:r>
          </w:p>
        </w:tc>
        <w:tc>
          <w:tcPr>
            <w:tcW w:w="1296" w:type="dxa"/>
            <w:shd w:val="clear" w:color="auto" w:fill="FAFAFA"/>
          </w:tcPr>
          <w:p w14:paraId="41D59C7D" w14:textId="5DD00120"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w:t>
            </w:r>
          </w:p>
        </w:tc>
        <w:tc>
          <w:tcPr>
            <w:tcW w:w="1296" w:type="dxa"/>
          </w:tcPr>
          <w:p w14:paraId="3AE1339D" w14:textId="6B67E3BC"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w:t>
            </w:r>
          </w:p>
        </w:tc>
      </w:tr>
      <w:tr w:rsidR="007B1B57" w:rsidRPr="00FE1BB2" w14:paraId="3E8533E4" w14:textId="77777777" w:rsidTr="00422CB0">
        <w:trPr>
          <w:cantSplit/>
        </w:trPr>
        <w:tc>
          <w:tcPr>
            <w:tcW w:w="3269" w:type="dxa"/>
          </w:tcPr>
          <w:p w14:paraId="668DC005" w14:textId="77777777" w:rsidR="007B1B57" w:rsidRPr="00FE1BB2" w:rsidRDefault="007B1B57" w:rsidP="007B1B57">
            <w:pPr>
              <w:spacing w:before="40"/>
              <w:ind w:left="71" w:right="-72" w:hanging="172"/>
              <w:rPr>
                <w:rFonts w:ascii="Arial" w:eastAsia="Arial Unicode MS" w:hAnsi="Arial" w:cs="Arial"/>
                <w:sz w:val="14"/>
                <w:szCs w:val="14"/>
              </w:rPr>
            </w:pPr>
            <w:r w:rsidRPr="00FE1BB2">
              <w:rPr>
                <w:rFonts w:ascii="Arial" w:eastAsia="Arial Unicode MS" w:hAnsi="Arial" w:cs="Arial"/>
                <w:sz w:val="14"/>
                <w:szCs w:val="14"/>
              </w:rPr>
              <w:t>GPSC Treasury Center Company Limited</w:t>
            </w:r>
          </w:p>
        </w:tc>
        <w:tc>
          <w:tcPr>
            <w:tcW w:w="3960" w:type="dxa"/>
          </w:tcPr>
          <w:p w14:paraId="670C7D05" w14:textId="77777777" w:rsidR="007B1B57" w:rsidRPr="00FE1BB2" w:rsidRDefault="007B1B57" w:rsidP="007B1B57">
            <w:pPr>
              <w:spacing w:before="40"/>
              <w:ind w:left="144" w:right="-72" w:hanging="144"/>
              <w:rPr>
                <w:rFonts w:ascii="Arial" w:eastAsia="Arial Unicode MS" w:hAnsi="Arial" w:cs="Arial"/>
                <w:sz w:val="14"/>
                <w:szCs w:val="14"/>
              </w:rPr>
            </w:pPr>
            <w:r w:rsidRPr="00FE1BB2">
              <w:rPr>
                <w:rFonts w:ascii="Arial" w:eastAsia="Arial Unicode MS" w:hAnsi="Arial" w:cs="Arial"/>
                <w:sz w:val="14"/>
                <w:szCs w:val="14"/>
              </w:rPr>
              <w:t>Financial services</w:t>
            </w:r>
          </w:p>
        </w:tc>
        <w:tc>
          <w:tcPr>
            <w:tcW w:w="1260" w:type="dxa"/>
            <w:shd w:val="clear" w:color="auto" w:fill="FAFAFA"/>
          </w:tcPr>
          <w:p w14:paraId="652516A9" w14:textId="52A8D241"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rPr>
              <w:t>100</w:t>
            </w:r>
          </w:p>
        </w:tc>
        <w:tc>
          <w:tcPr>
            <w:tcW w:w="1170" w:type="dxa"/>
          </w:tcPr>
          <w:p w14:paraId="5AE3362C" w14:textId="77777777"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rPr>
              <w:t>100</w:t>
            </w:r>
          </w:p>
        </w:tc>
        <w:tc>
          <w:tcPr>
            <w:tcW w:w="1296" w:type="dxa"/>
            <w:shd w:val="clear" w:color="auto" w:fill="FAFAFA"/>
          </w:tcPr>
          <w:p w14:paraId="59A21B96" w14:textId="0A557828"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rPr>
              <w:t>20</w:t>
            </w:r>
          </w:p>
        </w:tc>
        <w:tc>
          <w:tcPr>
            <w:tcW w:w="1296" w:type="dxa"/>
          </w:tcPr>
          <w:p w14:paraId="3B092F05" w14:textId="77777777"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rPr>
              <w:t>20</w:t>
            </w:r>
          </w:p>
        </w:tc>
        <w:tc>
          <w:tcPr>
            <w:tcW w:w="1296" w:type="dxa"/>
            <w:shd w:val="clear" w:color="auto" w:fill="FAFAFA"/>
          </w:tcPr>
          <w:p w14:paraId="6A5DB160" w14:textId="0FC80889"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w:t>
            </w:r>
          </w:p>
        </w:tc>
        <w:tc>
          <w:tcPr>
            <w:tcW w:w="1296" w:type="dxa"/>
          </w:tcPr>
          <w:p w14:paraId="276A928F" w14:textId="0B9887EE"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w:t>
            </w:r>
          </w:p>
        </w:tc>
      </w:tr>
      <w:tr w:rsidR="007B1B57" w:rsidRPr="00FE1BB2" w14:paraId="1E689CE6" w14:textId="77777777" w:rsidTr="00422CB0">
        <w:trPr>
          <w:cantSplit/>
        </w:trPr>
        <w:tc>
          <w:tcPr>
            <w:tcW w:w="3269" w:type="dxa"/>
          </w:tcPr>
          <w:p w14:paraId="172497A9" w14:textId="77777777" w:rsidR="007B1B57" w:rsidRPr="00FE1BB2" w:rsidRDefault="007B1B57" w:rsidP="007B1B57">
            <w:pPr>
              <w:spacing w:before="40"/>
              <w:ind w:left="71" w:right="-72" w:hanging="172"/>
              <w:rPr>
                <w:rFonts w:ascii="Arial" w:eastAsia="Arial Unicode MS" w:hAnsi="Arial" w:cs="Arial"/>
                <w:sz w:val="14"/>
                <w:szCs w:val="14"/>
                <w:lang w:val="en-US"/>
              </w:rPr>
            </w:pPr>
            <w:r w:rsidRPr="00FE1BB2">
              <w:rPr>
                <w:rFonts w:ascii="Arial" w:eastAsia="Arial Unicode MS" w:hAnsi="Arial" w:cs="Arial"/>
                <w:sz w:val="14"/>
                <w:szCs w:val="14"/>
              </w:rPr>
              <w:t>Global Renewable Synergy Company Limited</w:t>
            </w:r>
            <w:r w:rsidRPr="00FE1BB2">
              <w:rPr>
                <w:rFonts w:ascii="Arial" w:eastAsia="Arial Unicode MS" w:hAnsi="Arial" w:cs="Arial"/>
                <w:sz w:val="14"/>
                <w:szCs w:val="14"/>
                <w:cs/>
              </w:rPr>
              <w:t xml:space="preserve"> </w:t>
            </w:r>
            <w:r w:rsidRPr="00FE1BB2">
              <w:rPr>
                <w:rFonts w:ascii="Arial" w:eastAsia="Arial Unicode MS" w:hAnsi="Arial" w:cs="Arial"/>
                <w:sz w:val="14"/>
                <w:szCs w:val="14"/>
                <w:vertAlign w:val="superscript"/>
                <w:lang w:val="en-US"/>
              </w:rPr>
              <w:t>(a)</w:t>
            </w:r>
          </w:p>
        </w:tc>
        <w:tc>
          <w:tcPr>
            <w:tcW w:w="3960" w:type="dxa"/>
            <w:vAlign w:val="bottom"/>
          </w:tcPr>
          <w:p w14:paraId="71DADC19" w14:textId="77777777" w:rsidR="007B1B57" w:rsidRPr="00FE1BB2" w:rsidRDefault="007B1B57" w:rsidP="007B1B57">
            <w:pPr>
              <w:spacing w:before="40"/>
              <w:ind w:left="144" w:right="-72" w:hanging="144"/>
              <w:rPr>
                <w:rFonts w:ascii="Arial" w:eastAsia="Arial Unicode MS" w:hAnsi="Arial" w:cs="Arial"/>
                <w:sz w:val="14"/>
                <w:szCs w:val="14"/>
              </w:rPr>
            </w:pPr>
            <w:r w:rsidRPr="00FE1BB2">
              <w:rPr>
                <w:rFonts w:ascii="Arial" w:eastAsia="Arial Unicode MS" w:hAnsi="Arial" w:cs="Arial"/>
                <w:sz w:val="14"/>
                <w:szCs w:val="14"/>
              </w:rPr>
              <w:t>Invest in other companies</w:t>
            </w:r>
          </w:p>
        </w:tc>
        <w:tc>
          <w:tcPr>
            <w:tcW w:w="1260" w:type="dxa"/>
            <w:shd w:val="clear" w:color="auto" w:fill="FAFAFA"/>
          </w:tcPr>
          <w:p w14:paraId="743AA3A4" w14:textId="3196DC0F"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rPr>
              <w:t>100</w:t>
            </w:r>
          </w:p>
        </w:tc>
        <w:tc>
          <w:tcPr>
            <w:tcW w:w="1170" w:type="dxa"/>
          </w:tcPr>
          <w:p w14:paraId="08A4AE76" w14:textId="77777777"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rPr>
              <w:t>100</w:t>
            </w:r>
          </w:p>
        </w:tc>
        <w:tc>
          <w:tcPr>
            <w:tcW w:w="1296" w:type="dxa"/>
            <w:shd w:val="clear" w:color="auto" w:fill="FAFAFA"/>
          </w:tcPr>
          <w:p w14:paraId="30C59D4A" w14:textId="4C1112E4"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rPr>
              <w:t>24,952</w:t>
            </w:r>
          </w:p>
        </w:tc>
        <w:tc>
          <w:tcPr>
            <w:tcW w:w="1296" w:type="dxa"/>
          </w:tcPr>
          <w:p w14:paraId="282FF11B" w14:textId="77777777"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rPr>
              <w:t>15</w:t>
            </w:r>
            <w:r w:rsidRPr="00FE1BB2">
              <w:rPr>
                <w:rFonts w:ascii="Arial" w:eastAsia="Arial Unicode MS" w:hAnsi="Arial" w:cs="Arial"/>
                <w:sz w:val="14"/>
                <w:szCs w:val="14"/>
                <w:lang w:val="en-US"/>
              </w:rPr>
              <w:t>,</w:t>
            </w:r>
            <w:r w:rsidRPr="00FE1BB2">
              <w:rPr>
                <w:rFonts w:ascii="Arial" w:eastAsia="Arial Unicode MS" w:hAnsi="Arial" w:cs="Arial"/>
                <w:sz w:val="14"/>
                <w:szCs w:val="14"/>
              </w:rPr>
              <w:t>097</w:t>
            </w:r>
          </w:p>
        </w:tc>
        <w:tc>
          <w:tcPr>
            <w:tcW w:w="1296" w:type="dxa"/>
            <w:shd w:val="clear" w:color="auto" w:fill="FAFAFA"/>
          </w:tcPr>
          <w:p w14:paraId="52416EC0" w14:textId="07FC366E"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w:t>
            </w:r>
          </w:p>
        </w:tc>
        <w:tc>
          <w:tcPr>
            <w:tcW w:w="1296" w:type="dxa"/>
          </w:tcPr>
          <w:p w14:paraId="3342A2B4" w14:textId="75A366D6"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w:t>
            </w:r>
          </w:p>
        </w:tc>
      </w:tr>
      <w:tr w:rsidR="007B1B57" w:rsidRPr="00FE1BB2" w14:paraId="19AD03D0" w14:textId="77777777" w:rsidTr="00422CB0">
        <w:trPr>
          <w:cantSplit/>
        </w:trPr>
        <w:tc>
          <w:tcPr>
            <w:tcW w:w="3269" w:type="dxa"/>
            <w:shd w:val="clear" w:color="auto" w:fill="auto"/>
          </w:tcPr>
          <w:p w14:paraId="2E57DE4D" w14:textId="77777777" w:rsidR="007B1B57" w:rsidRPr="00FE1BB2" w:rsidRDefault="007B1B57" w:rsidP="007B1B57">
            <w:pPr>
              <w:spacing w:before="40"/>
              <w:ind w:left="71" w:right="-72" w:hanging="172"/>
              <w:rPr>
                <w:rFonts w:ascii="Arial" w:eastAsia="Arial Unicode MS" w:hAnsi="Arial" w:cs="Arial"/>
                <w:sz w:val="14"/>
                <w:szCs w:val="14"/>
              </w:rPr>
            </w:pPr>
            <w:r w:rsidRPr="00FE1BB2">
              <w:rPr>
                <w:rFonts w:ascii="Arial" w:eastAsia="Arial Unicode MS" w:hAnsi="Arial" w:cs="Arial"/>
                <w:sz w:val="14"/>
                <w:szCs w:val="14"/>
              </w:rPr>
              <w:t>Boree Plus Company Limited</w:t>
            </w:r>
            <w:r w:rsidRPr="00FE1BB2">
              <w:rPr>
                <w:rFonts w:ascii="Arial" w:eastAsia="Arial Unicode MS" w:hAnsi="Arial" w:cs="Arial"/>
                <w:sz w:val="14"/>
                <w:szCs w:val="14"/>
                <w:cs/>
              </w:rPr>
              <w:t xml:space="preserve"> </w:t>
            </w:r>
            <w:r w:rsidRPr="00FE1BB2">
              <w:rPr>
                <w:rFonts w:ascii="Arial" w:eastAsia="Arial Unicode MS" w:hAnsi="Arial" w:cs="Arial"/>
                <w:sz w:val="14"/>
                <w:szCs w:val="14"/>
                <w:vertAlign w:val="superscript"/>
                <w:lang w:val="en-US"/>
              </w:rPr>
              <w:t>(</w:t>
            </w:r>
            <w:r w:rsidRPr="00FE1BB2">
              <w:rPr>
                <w:rFonts w:ascii="Arial" w:eastAsia="Arial Unicode MS" w:hAnsi="Arial" w:cs="Arial"/>
                <w:sz w:val="14"/>
                <w:szCs w:val="14"/>
                <w:vertAlign w:val="superscript"/>
              </w:rPr>
              <w:t>c</w:t>
            </w:r>
            <w:r w:rsidRPr="00FE1BB2">
              <w:rPr>
                <w:rFonts w:ascii="Arial" w:eastAsia="Arial Unicode MS" w:hAnsi="Arial" w:cs="Arial"/>
                <w:sz w:val="14"/>
                <w:szCs w:val="14"/>
                <w:vertAlign w:val="superscript"/>
                <w:lang w:val="en-US"/>
              </w:rPr>
              <w:t>)</w:t>
            </w:r>
          </w:p>
        </w:tc>
        <w:tc>
          <w:tcPr>
            <w:tcW w:w="3960" w:type="dxa"/>
            <w:shd w:val="clear" w:color="auto" w:fill="auto"/>
            <w:vAlign w:val="bottom"/>
          </w:tcPr>
          <w:p w14:paraId="7BF7F308" w14:textId="77777777" w:rsidR="007B1B57" w:rsidRPr="00FE1BB2" w:rsidRDefault="007B1B57" w:rsidP="007B1B57">
            <w:pPr>
              <w:spacing w:before="40"/>
              <w:ind w:left="144" w:right="-72" w:hanging="144"/>
              <w:rPr>
                <w:rFonts w:ascii="Arial" w:eastAsia="Arial Unicode MS" w:hAnsi="Arial" w:cs="Arial"/>
                <w:sz w:val="14"/>
                <w:szCs w:val="14"/>
              </w:rPr>
            </w:pPr>
            <w:r w:rsidRPr="00FE1BB2">
              <w:rPr>
                <w:rFonts w:ascii="Arial" w:eastAsia="Arial Unicode MS" w:hAnsi="Arial" w:cs="Arial"/>
                <w:sz w:val="14"/>
                <w:szCs w:val="14"/>
              </w:rPr>
              <w:t>Generate and supply electricity</w:t>
            </w:r>
          </w:p>
        </w:tc>
        <w:tc>
          <w:tcPr>
            <w:tcW w:w="1260" w:type="dxa"/>
            <w:shd w:val="clear" w:color="auto" w:fill="FAFAFA"/>
          </w:tcPr>
          <w:p w14:paraId="7233698C" w14:textId="576AA044"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51</w:t>
            </w:r>
          </w:p>
        </w:tc>
        <w:tc>
          <w:tcPr>
            <w:tcW w:w="1170" w:type="dxa"/>
            <w:shd w:val="clear" w:color="auto" w:fill="auto"/>
          </w:tcPr>
          <w:p w14:paraId="39651293" w14:textId="77777777"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w:t>
            </w:r>
          </w:p>
        </w:tc>
        <w:tc>
          <w:tcPr>
            <w:tcW w:w="1296" w:type="dxa"/>
            <w:shd w:val="clear" w:color="auto" w:fill="FAFAFA"/>
          </w:tcPr>
          <w:p w14:paraId="75866ED6" w14:textId="2E675B3B"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93</w:t>
            </w:r>
          </w:p>
        </w:tc>
        <w:tc>
          <w:tcPr>
            <w:tcW w:w="1296" w:type="dxa"/>
            <w:shd w:val="clear" w:color="auto" w:fill="auto"/>
          </w:tcPr>
          <w:p w14:paraId="4156F4FD" w14:textId="77777777"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w:t>
            </w:r>
          </w:p>
        </w:tc>
        <w:tc>
          <w:tcPr>
            <w:tcW w:w="1296" w:type="dxa"/>
            <w:shd w:val="clear" w:color="auto" w:fill="FAFAFA"/>
          </w:tcPr>
          <w:p w14:paraId="40016175" w14:textId="71C0D873"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w:t>
            </w:r>
          </w:p>
        </w:tc>
        <w:tc>
          <w:tcPr>
            <w:tcW w:w="1296" w:type="dxa"/>
            <w:shd w:val="clear" w:color="auto" w:fill="auto"/>
          </w:tcPr>
          <w:p w14:paraId="10048D4A" w14:textId="18AD147C"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w:t>
            </w:r>
          </w:p>
        </w:tc>
      </w:tr>
      <w:tr w:rsidR="007B1B57" w:rsidRPr="00FE1BB2" w14:paraId="6EB26373" w14:textId="77777777" w:rsidTr="00422CB0">
        <w:trPr>
          <w:cantSplit/>
        </w:trPr>
        <w:tc>
          <w:tcPr>
            <w:tcW w:w="3269" w:type="dxa"/>
            <w:shd w:val="clear" w:color="auto" w:fill="auto"/>
          </w:tcPr>
          <w:p w14:paraId="1D77F152" w14:textId="77777777" w:rsidR="007B1B57" w:rsidRPr="00FE1BB2" w:rsidRDefault="007B1B57" w:rsidP="007B1B57">
            <w:pPr>
              <w:spacing w:before="40"/>
              <w:ind w:left="71" w:right="-72" w:hanging="172"/>
              <w:rPr>
                <w:rFonts w:ascii="Arial" w:eastAsia="Arial Unicode MS" w:hAnsi="Arial" w:cs="Arial"/>
                <w:sz w:val="14"/>
                <w:szCs w:val="14"/>
              </w:rPr>
            </w:pPr>
            <w:r w:rsidRPr="00FE1BB2">
              <w:rPr>
                <w:rFonts w:ascii="Arial" w:eastAsia="Arial Unicode MS" w:hAnsi="Arial" w:cs="Arial"/>
                <w:sz w:val="14"/>
                <w:szCs w:val="14"/>
              </w:rPr>
              <w:t xml:space="preserve">Eurus Plus Company Limited </w:t>
            </w:r>
            <w:r w:rsidRPr="00FE1BB2">
              <w:rPr>
                <w:rFonts w:ascii="Arial" w:eastAsia="Arial Unicode MS" w:hAnsi="Arial" w:cs="Arial"/>
                <w:sz w:val="14"/>
                <w:szCs w:val="14"/>
                <w:vertAlign w:val="superscript"/>
                <w:lang w:val="en-US"/>
              </w:rPr>
              <w:t>(c)</w:t>
            </w:r>
          </w:p>
        </w:tc>
        <w:tc>
          <w:tcPr>
            <w:tcW w:w="3960" w:type="dxa"/>
            <w:shd w:val="clear" w:color="auto" w:fill="auto"/>
            <w:vAlign w:val="bottom"/>
          </w:tcPr>
          <w:p w14:paraId="1D719774" w14:textId="77777777" w:rsidR="007B1B57" w:rsidRPr="00FE1BB2" w:rsidRDefault="007B1B57" w:rsidP="007B1B57">
            <w:pPr>
              <w:spacing w:before="40"/>
              <w:ind w:left="144" w:right="-72" w:hanging="144"/>
              <w:rPr>
                <w:rFonts w:ascii="Arial" w:eastAsia="Arial Unicode MS" w:hAnsi="Arial" w:cs="Arial"/>
                <w:sz w:val="14"/>
                <w:szCs w:val="14"/>
              </w:rPr>
            </w:pPr>
            <w:r w:rsidRPr="00FE1BB2">
              <w:rPr>
                <w:rFonts w:ascii="Arial" w:eastAsia="Arial Unicode MS" w:hAnsi="Arial" w:cs="Arial"/>
                <w:sz w:val="14"/>
                <w:szCs w:val="14"/>
              </w:rPr>
              <w:t>Generate and supply electricity</w:t>
            </w:r>
          </w:p>
        </w:tc>
        <w:tc>
          <w:tcPr>
            <w:tcW w:w="1260" w:type="dxa"/>
            <w:shd w:val="clear" w:color="auto" w:fill="FAFAFA"/>
          </w:tcPr>
          <w:p w14:paraId="29CC0D9E" w14:textId="1CCD7A64"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51</w:t>
            </w:r>
          </w:p>
        </w:tc>
        <w:tc>
          <w:tcPr>
            <w:tcW w:w="1170" w:type="dxa"/>
            <w:shd w:val="clear" w:color="auto" w:fill="auto"/>
          </w:tcPr>
          <w:p w14:paraId="14331D06" w14:textId="77777777"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w:t>
            </w:r>
          </w:p>
        </w:tc>
        <w:tc>
          <w:tcPr>
            <w:tcW w:w="1296" w:type="dxa"/>
            <w:shd w:val="clear" w:color="auto" w:fill="FAFAFA"/>
          </w:tcPr>
          <w:p w14:paraId="07ED329E" w14:textId="759B9159"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54</w:t>
            </w:r>
          </w:p>
        </w:tc>
        <w:tc>
          <w:tcPr>
            <w:tcW w:w="1296" w:type="dxa"/>
            <w:shd w:val="clear" w:color="auto" w:fill="auto"/>
          </w:tcPr>
          <w:p w14:paraId="31BB9D28" w14:textId="77777777"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w:t>
            </w:r>
          </w:p>
        </w:tc>
        <w:tc>
          <w:tcPr>
            <w:tcW w:w="1296" w:type="dxa"/>
            <w:shd w:val="clear" w:color="auto" w:fill="FAFAFA"/>
          </w:tcPr>
          <w:p w14:paraId="0588E57F" w14:textId="0E3CA05A"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w:t>
            </w:r>
          </w:p>
        </w:tc>
        <w:tc>
          <w:tcPr>
            <w:tcW w:w="1296" w:type="dxa"/>
            <w:shd w:val="clear" w:color="auto" w:fill="auto"/>
          </w:tcPr>
          <w:p w14:paraId="6FD8E411" w14:textId="42F78C86"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w:t>
            </w:r>
          </w:p>
        </w:tc>
      </w:tr>
      <w:tr w:rsidR="007B1B57" w:rsidRPr="00FE1BB2" w14:paraId="6CD386F6" w14:textId="77777777" w:rsidTr="00422CB0">
        <w:trPr>
          <w:cantSplit/>
        </w:trPr>
        <w:tc>
          <w:tcPr>
            <w:tcW w:w="3269" w:type="dxa"/>
            <w:shd w:val="clear" w:color="auto" w:fill="auto"/>
          </w:tcPr>
          <w:p w14:paraId="10867C5E" w14:textId="1BCA9D88" w:rsidR="007B1B57" w:rsidRPr="00FE1BB2" w:rsidRDefault="007B1B57" w:rsidP="007B1B57">
            <w:pPr>
              <w:spacing w:before="40"/>
              <w:ind w:left="71" w:right="-72" w:hanging="172"/>
              <w:rPr>
                <w:rFonts w:ascii="Arial" w:eastAsia="Arial Unicode MS" w:hAnsi="Arial" w:cs="Arial"/>
                <w:sz w:val="14"/>
                <w:szCs w:val="14"/>
                <w:vertAlign w:val="superscript"/>
              </w:rPr>
            </w:pPr>
            <w:r w:rsidRPr="00FE1BB2">
              <w:rPr>
                <w:rFonts w:ascii="Arial" w:eastAsia="Arial Unicode MS" w:hAnsi="Arial" w:cs="Arial"/>
                <w:sz w:val="14"/>
                <w:szCs w:val="14"/>
              </w:rPr>
              <w:t>Helios 1 Company Limited</w:t>
            </w:r>
            <w:r w:rsidR="008E09BF" w:rsidRPr="00FE1BB2">
              <w:rPr>
                <w:rFonts w:ascii="Arial" w:eastAsia="Arial Unicode MS" w:hAnsi="Arial" w:cs="Arial"/>
                <w:sz w:val="14"/>
                <w:szCs w:val="14"/>
                <w:cs/>
              </w:rPr>
              <w:t xml:space="preserve"> </w:t>
            </w:r>
            <w:r w:rsidRPr="00FE1BB2">
              <w:rPr>
                <w:rFonts w:ascii="Arial" w:eastAsia="Arial Unicode MS" w:hAnsi="Arial" w:cs="Arial"/>
                <w:sz w:val="14"/>
                <w:szCs w:val="14"/>
                <w:vertAlign w:val="superscript"/>
              </w:rPr>
              <w:t>(e)</w:t>
            </w:r>
          </w:p>
        </w:tc>
        <w:tc>
          <w:tcPr>
            <w:tcW w:w="3960" w:type="dxa"/>
            <w:shd w:val="clear" w:color="auto" w:fill="auto"/>
            <w:vAlign w:val="bottom"/>
          </w:tcPr>
          <w:p w14:paraId="125DD5ED" w14:textId="58486618" w:rsidR="007B1B57" w:rsidRPr="00FE1BB2" w:rsidRDefault="007B1B57" w:rsidP="007B1B57">
            <w:pPr>
              <w:spacing w:before="40"/>
              <w:ind w:left="144" w:right="-72" w:hanging="144"/>
              <w:rPr>
                <w:rFonts w:ascii="Arial" w:eastAsia="Arial Unicode MS" w:hAnsi="Arial" w:cs="Arial"/>
                <w:sz w:val="14"/>
                <w:szCs w:val="14"/>
              </w:rPr>
            </w:pPr>
            <w:r w:rsidRPr="00FE1BB2">
              <w:rPr>
                <w:rFonts w:ascii="Arial" w:eastAsia="Arial Unicode MS" w:hAnsi="Arial" w:cs="Arial"/>
                <w:sz w:val="14"/>
                <w:szCs w:val="14"/>
              </w:rPr>
              <w:t>Generate and supply electricity</w:t>
            </w:r>
          </w:p>
        </w:tc>
        <w:tc>
          <w:tcPr>
            <w:tcW w:w="1260" w:type="dxa"/>
            <w:shd w:val="clear" w:color="auto" w:fill="FAFAFA"/>
          </w:tcPr>
          <w:p w14:paraId="34E4AC48" w14:textId="66619018"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50</w:t>
            </w:r>
          </w:p>
        </w:tc>
        <w:tc>
          <w:tcPr>
            <w:tcW w:w="1170" w:type="dxa"/>
            <w:shd w:val="clear" w:color="auto" w:fill="auto"/>
          </w:tcPr>
          <w:p w14:paraId="43B20F10" w14:textId="2AD96E0E"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w:t>
            </w:r>
          </w:p>
        </w:tc>
        <w:tc>
          <w:tcPr>
            <w:tcW w:w="1296" w:type="dxa"/>
            <w:shd w:val="clear" w:color="auto" w:fill="FAFAFA"/>
          </w:tcPr>
          <w:p w14:paraId="20F8A88A" w14:textId="3B919D23"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49</w:t>
            </w:r>
          </w:p>
        </w:tc>
        <w:tc>
          <w:tcPr>
            <w:tcW w:w="1296" w:type="dxa"/>
            <w:shd w:val="clear" w:color="auto" w:fill="auto"/>
          </w:tcPr>
          <w:p w14:paraId="7E6673CC" w14:textId="02023DEF"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w:t>
            </w:r>
          </w:p>
        </w:tc>
        <w:tc>
          <w:tcPr>
            <w:tcW w:w="1296" w:type="dxa"/>
            <w:shd w:val="clear" w:color="auto" w:fill="FAFAFA"/>
          </w:tcPr>
          <w:p w14:paraId="3B7545C2" w14:textId="46E057D0"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w:t>
            </w:r>
          </w:p>
        </w:tc>
        <w:tc>
          <w:tcPr>
            <w:tcW w:w="1296" w:type="dxa"/>
            <w:shd w:val="clear" w:color="auto" w:fill="auto"/>
          </w:tcPr>
          <w:p w14:paraId="1D01E5A4" w14:textId="2DD6C25A"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w:t>
            </w:r>
          </w:p>
        </w:tc>
      </w:tr>
      <w:tr w:rsidR="007B1B57" w:rsidRPr="00FE1BB2" w14:paraId="0DAE5EA2" w14:textId="77777777" w:rsidTr="00422CB0">
        <w:trPr>
          <w:cantSplit/>
        </w:trPr>
        <w:tc>
          <w:tcPr>
            <w:tcW w:w="3269" w:type="dxa"/>
            <w:shd w:val="clear" w:color="auto" w:fill="auto"/>
          </w:tcPr>
          <w:p w14:paraId="20E78CD3" w14:textId="5623C166" w:rsidR="007B1B57" w:rsidRPr="00FE1BB2" w:rsidRDefault="007B1B57" w:rsidP="007B1B57">
            <w:pPr>
              <w:spacing w:before="40"/>
              <w:ind w:left="71" w:right="-72" w:hanging="172"/>
              <w:rPr>
                <w:rFonts w:ascii="Arial" w:eastAsia="Arial Unicode MS" w:hAnsi="Arial" w:cs="Arial"/>
                <w:sz w:val="14"/>
                <w:szCs w:val="14"/>
                <w:vertAlign w:val="superscript"/>
              </w:rPr>
            </w:pPr>
            <w:r w:rsidRPr="00FE1BB2">
              <w:rPr>
                <w:rFonts w:ascii="Arial" w:eastAsia="Arial Unicode MS" w:hAnsi="Arial" w:cs="Arial"/>
                <w:sz w:val="14"/>
                <w:szCs w:val="14"/>
              </w:rPr>
              <w:t>Helios 2 Company Limited</w:t>
            </w:r>
            <w:r w:rsidR="008E09BF" w:rsidRPr="00FE1BB2">
              <w:rPr>
                <w:rFonts w:ascii="Arial" w:eastAsia="Arial Unicode MS" w:hAnsi="Arial" w:cs="Arial"/>
                <w:sz w:val="14"/>
                <w:szCs w:val="14"/>
                <w:cs/>
              </w:rPr>
              <w:t xml:space="preserve"> </w:t>
            </w:r>
            <w:r w:rsidRPr="00FE1BB2">
              <w:rPr>
                <w:rFonts w:ascii="Arial" w:eastAsia="Arial Unicode MS" w:hAnsi="Arial" w:cs="Arial"/>
                <w:sz w:val="14"/>
                <w:szCs w:val="14"/>
                <w:vertAlign w:val="superscript"/>
              </w:rPr>
              <w:t>(f)</w:t>
            </w:r>
          </w:p>
        </w:tc>
        <w:tc>
          <w:tcPr>
            <w:tcW w:w="3960" w:type="dxa"/>
            <w:shd w:val="clear" w:color="auto" w:fill="auto"/>
            <w:vAlign w:val="bottom"/>
          </w:tcPr>
          <w:p w14:paraId="6E124D98" w14:textId="6C819277" w:rsidR="007B1B57" w:rsidRPr="00FE1BB2" w:rsidRDefault="007B1B57" w:rsidP="007B1B57">
            <w:pPr>
              <w:spacing w:before="40"/>
              <w:ind w:left="144" w:right="-72" w:hanging="144"/>
              <w:rPr>
                <w:rFonts w:ascii="Arial" w:eastAsia="Arial Unicode MS" w:hAnsi="Arial" w:cs="Arial"/>
                <w:sz w:val="14"/>
                <w:szCs w:val="14"/>
              </w:rPr>
            </w:pPr>
            <w:r w:rsidRPr="00FE1BB2">
              <w:rPr>
                <w:rFonts w:ascii="Arial" w:eastAsia="Arial Unicode MS" w:hAnsi="Arial" w:cs="Arial"/>
                <w:sz w:val="14"/>
                <w:szCs w:val="14"/>
              </w:rPr>
              <w:t>Generate and supply electricity</w:t>
            </w:r>
          </w:p>
        </w:tc>
        <w:tc>
          <w:tcPr>
            <w:tcW w:w="1260" w:type="dxa"/>
            <w:shd w:val="clear" w:color="auto" w:fill="FAFAFA"/>
          </w:tcPr>
          <w:p w14:paraId="4F37C358" w14:textId="3BBAF092"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50</w:t>
            </w:r>
          </w:p>
        </w:tc>
        <w:tc>
          <w:tcPr>
            <w:tcW w:w="1170" w:type="dxa"/>
            <w:shd w:val="clear" w:color="auto" w:fill="auto"/>
          </w:tcPr>
          <w:p w14:paraId="294DDC04" w14:textId="725FCB1A"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w:t>
            </w:r>
          </w:p>
        </w:tc>
        <w:tc>
          <w:tcPr>
            <w:tcW w:w="1296" w:type="dxa"/>
            <w:shd w:val="clear" w:color="auto" w:fill="FAFAFA"/>
          </w:tcPr>
          <w:p w14:paraId="2AFE3F26" w14:textId="0834A543"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62</w:t>
            </w:r>
          </w:p>
        </w:tc>
        <w:tc>
          <w:tcPr>
            <w:tcW w:w="1296" w:type="dxa"/>
            <w:shd w:val="clear" w:color="auto" w:fill="auto"/>
          </w:tcPr>
          <w:p w14:paraId="76C96965" w14:textId="2B0EA4FC"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w:t>
            </w:r>
          </w:p>
        </w:tc>
        <w:tc>
          <w:tcPr>
            <w:tcW w:w="1296" w:type="dxa"/>
            <w:shd w:val="clear" w:color="auto" w:fill="FAFAFA"/>
          </w:tcPr>
          <w:p w14:paraId="27DD4AAB" w14:textId="2795AC77"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w:t>
            </w:r>
          </w:p>
        </w:tc>
        <w:tc>
          <w:tcPr>
            <w:tcW w:w="1296" w:type="dxa"/>
            <w:shd w:val="clear" w:color="auto" w:fill="auto"/>
          </w:tcPr>
          <w:p w14:paraId="6F864913" w14:textId="22EAD016"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w:t>
            </w:r>
          </w:p>
        </w:tc>
      </w:tr>
      <w:tr w:rsidR="007B1B57" w:rsidRPr="00FE1BB2" w14:paraId="12301977" w14:textId="77777777" w:rsidTr="00422CB0">
        <w:trPr>
          <w:cantSplit/>
        </w:trPr>
        <w:tc>
          <w:tcPr>
            <w:tcW w:w="3269" w:type="dxa"/>
            <w:shd w:val="clear" w:color="auto" w:fill="auto"/>
          </w:tcPr>
          <w:p w14:paraId="76BEFD9B" w14:textId="34BF466A" w:rsidR="007B1B57" w:rsidRPr="00FE1BB2" w:rsidRDefault="007B1B57" w:rsidP="007B1B57">
            <w:pPr>
              <w:spacing w:before="40"/>
              <w:ind w:left="71" w:right="-72" w:hanging="172"/>
              <w:rPr>
                <w:rFonts w:ascii="Arial" w:eastAsia="Arial Unicode MS" w:hAnsi="Arial" w:cs="Arial"/>
                <w:sz w:val="14"/>
                <w:szCs w:val="14"/>
                <w:vertAlign w:val="superscript"/>
              </w:rPr>
            </w:pPr>
            <w:r w:rsidRPr="00FE1BB2">
              <w:rPr>
                <w:rFonts w:ascii="Arial" w:eastAsia="Arial Unicode MS" w:hAnsi="Arial" w:cs="Arial"/>
                <w:sz w:val="14"/>
                <w:szCs w:val="14"/>
              </w:rPr>
              <w:t>Helios 3 Company Limited</w:t>
            </w:r>
            <w:r w:rsidR="008E09BF" w:rsidRPr="00FE1BB2">
              <w:rPr>
                <w:rFonts w:ascii="Arial" w:eastAsia="Arial Unicode MS" w:hAnsi="Arial" w:cs="Arial"/>
                <w:sz w:val="14"/>
                <w:szCs w:val="14"/>
                <w:cs/>
              </w:rPr>
              <w:t xml:space="preserve"> </w:t>
            </w:r>
            <w:r w:rsidRPr="00FE1BB2">
              <w:rPr>
                <w:rFonts w:ascii="Arial" w:eastAsia="Arial Unicode MS" w:hAnsi="Arial" w:cs="Arial"/>
                <w:sz w:val="14"/>
                <w:szCs w:val="14"/>
                <w:vertAlign w:val="superscript"/>
              </w:rPr>
              <w:t>(g)</w:t>
            </w:r>
          </w:p>
        </w:tc>
        <w:tc>
          <w:tcPr>
            <w:tcW w:w="3960" w:type="dxa"/>
            <w:shd w:val="clear" w:color="auto" w:fill="auto"/>
            <w:vAlign w:val="bottom"/>
          </w:tcPr>
          <w:p w14:paraId="18140CE3" w14:textId="41DCC0B6" w:rsidR="007B1B57" w:rsidRPr="00FE1BB2" w:rsidRDefault="007B1B57" w:rsidP="007B1B57">
            <w:pPr>
              <w:spacing w:before="40"/>
              <w:ind w:left="144" w:right="-72" w:hanging="144"/>
              <w:rPr>
                <w:rFonts w:ascii="Arial" w:eastAsia="Arial Unicode MS" w:hAnsi="Arial" w:cs="Arial"/>
                <w:sz w:val="14"/>
                <w:szCs w:val="14"/>
              </w:rPr>
            </w:pPr>
            <w:r w:rsidRPr="00FE1BB2">
              <w:rPr>
                <w:rFonts w:ascii="Arial" w:eastAsia="Arial Unicode MS" w:hAnsi="Arial" w:cs="Arial"/>
                <w:sz w:val="14"/>
                <w:szCs w:val="14"/>
              </w:rPr>
              <w:t>Generate and supply electricity</w:t>
            </w:r>
          </w:p>
        </w:tc>
        <w:tc>
          <w:tcPr>
            <w:tcW w:w="1260" w:type="dxa"/>
            <w:shd w:val="clear" w:color="auto" w:fill="FAFAFA"/>
          </w:tcPr>
          <w:p w14:paraId="543F1164" w14:textId="1450AE97"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50</w:t>
            </w:r>
          </w:p>
        </w:tc>
        <w:tc>
          <w:tcPr>
            <w:tcW w:w="1170" w:type="dxa"/>
            <w:shd w:val="clear" w:color="auto" w:fill="auto"/>
          </w:tcPr>
          <w:p w14:paraId="128B1A9F" w14:textId="5FFF913D"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w:t>
            </w:r>
          </w:p>
        </w:tc>
        <w:tc>
          <w:tcPr>
            <w:tcW w:w="1296" w:type="dxa"/>
            <w:shd w:val="clear" w:color="auto" w:fill="FAFAFA"/>
          </w:tcPr>
          <w:p w14:paraId="7D8911CF" w14:textId="66B4C00C"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8</w:t>
            </w:r>
          </w:p>
        </w:tc>
        <w:tc>
          <w:tcPr>
            <w:tcW w:w="1296" w:type="dxa"/>
            <w:shd w:val="clear" w:color="auto" w:fill="auto"/>
          </w:tcPr>
          <w:p w14:paraId="0E7D406B" w14:textId="6BDC2300"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w:t>
            </w:r>
          </w:p>
        </w:tc>
        <w:tc>
          <w:tcPr>
            <w:tcW w:w="1296" w:type="dxa"/>
            <w:shd w:val="clear" w:color="auto" w:fill="FAFAFA"/>
          </w:tcPr>
          <w:p w14:paraId="761CF30E" w14:textId="34062C45"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w:t>
            </w:r>
          </w:p>
        </w:tc>
        <w:tc>
          <w:tcPr>
            <w:tcW w:w="1296" w:type="dxa"/>
            <w:shd w:val="clear" w:color="auto" w:fill="auto"/>
          </w:tcPr>
          <w:p w14:paraId="4FA5440A" w14:textId="253DAA38"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w:t>
            </w:r>
          </w:p>
        </w:tc>
      </w:tr>
      <w:tr w:rsidR="007B1B57" w:rsidRPr="00FE1BB2" w14:paraId="4509EF5C" w14:textId="77777777" w:rsidTr="00422CB0">
        <w:trPr>
          <w:cantSplit/>
        </w:trPr>
        <w:tc>
          <w:tcPr>
            <w:tcW w:w="3269" w:type="dxa"/>
            <w:shd w:val="clear" w:color="auto" w:fill="auto"/>
          </w:tcPr>
          <w:p w14:paraId="0FCB4990" w14:textId="28FD1A9D" w:rsidR="007B1B57" w:rsidRPr="00FE1BB2" w:rsidRDefault="007B1B57" w:rsidP="007B1B57">
            <w:pPr>
              <w:spacing w:before="40"/>
              <w:ind w:left="71" w:right="-72" w:hanging="172"/>
              <w:rPr>
                <w:rFonts w:ascii="Arial" w:eastAsia="Arial Unicode MS" w:hAnsi="Arial" w:cs="Arial"/>
                <w:sz w:val="14"/>
                <w:szCs w:val="14"/>
                <w:vertAlign w:val="superscript"/>
              </w:rPr>
            </w:pPr>
            <w:r w:rsidRPr="00FE1BB2">
              <w:rPr>
                <w:rFonts w:ascii="Arial" w:eastAsia="Arial Unicode MS" w:hAnsi="Arial" w:cs="Arial"/>
                <w:sz w:val="14"/>
                <w:szCs w:val="14"/>
              </w:rPr>
              <w:t>Helios 4 Company Limited</w:t>
            </w:r>
            <w:r w:rsidR="008E09BF" w:rsidRPr="00FE1BB2">
              <w:rPr>
                <w:rFonts w:ascii="Arial" w:eastAsia="Arial Unicode MS" w:hAnsi="Arial" w:cs="Arial"/>
                <w:sz w:val="14"/>
                <w:szCs w:val="14"/>
                <w:cs/>
              </w:rPr>
              <w:t xml:space="preserve"> </w:t>
            </w:r>
            <w:r w:rsidRPr="00FE1BB2">
              <w:rPr>
                <w:rFonts w:ascii="Arial" w:eastAsia="Arial Unicode MS" w:hAnsi="Arial" w:cs="Arial"/>
                <w:sz w:val="14"/>
                <w:szCs w:val="14"/>
                <w:vertAlign w:val="superscript"/>
              </w:rPr>
              <w:t>(h)</w:t>
            </w:r>
          </w:p>
        </w:tc>
        <w:tc>
          <w:tcPr>
            <w:tcW w:w="3960" w:type="dxa"/>
            <w:shd w:val="clear" w:color="auto" w:fill="auto"/>
            <w:vAlign w:val="bottom"/>
          </w:tcPr>
          <w:p w14:paraId="04D1CC6B" w14:textId="4CD9EC18" w:rsidR="007B1B57" w:rsidRPr="00FE1BB2" w:rsidRDefault="007B1B57" w:rsidP="007B1B57">
            <w:pPr>
              <w:spacing w:before="40"/>
              <w:ind w:left="144" w:right="-72" w:hanging="144"/>
              <w:rPr>
                <w:rFonts w:ascii="Arial" w:eastAsia="Arial Unicode MS" w:hAnsi="Arial" w:cs="Arial"/>
                <w:sz w:val="14"/>
                <w:szCs w:val="14"/>
              </w:rPr>
            </w:pPr>
            <w:r w:rsidRPr="00FE1BB2">
              <w:rPr>
                <w:rFonts w:ascii="Arial" w:eastAsia="Arial Unicode MS" w:hAnsi="Arial" w:cs="Arial"/>
                <w:sz w:val="14"/>
                <w:szCs w:val="14"/>
              </w:rPr>
              <w:t>Generate and supply electricity</w:t>
            </w:r>
          </w:p>
        </w:tc>
        <w:tc>
          <w:tcPr>
            <w:tcW w:w="1260" w:type="dxa"/>
            <w:shd w:val="clear" w:color="auto" w:fill="FAFAFA"/>
          </w:tcPr>
          <w:p w14:paraId="7F9BD3B3" w14:textId="0C6662D8"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50</w:t>
            </w:r>
          </w:p>
        </w:tc>
        <w:tc>
          <w:tcPr>
            <w:tcW w:w="1170" w:type="dxa"/>
            <w:shd w:val="clear" w:color="auto" w:fill="auto"/>
          </w:tcPr>
          <w:p w14:paraId="18156806" w14:textId="6A73C778"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w:t>
            </w:r>
          </w:p>
        </w:tc>
        <w:tc>
          <w:tcPr>
            <w:tcW w:w="1296" w:type="dxa"/>
            <w:shd w:val="clear" w:color="auto" w:fill="FAFAFA"/>
          </w:tcPr>
          <w:p w14:paraId="08447A89" w14:textId="74F43ED2"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16</w:t>
            </w:r>
          </w:p>
        </w:tc>
        <w:tc>
          <w:tcPr>
            <w:tcW w:w="1296" w:type="dxa"/>
            <w:shd w:val="clear" w:color="auto" w:fill="auto"/>
          </w:tcPr>
          <w:p w14:paraId="461D90C4" w14:textId="7737A478"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w:t>
            </w:r>
          </w:p>
        </w:tc>
        <w:tc>
          <w:tcPr>
            <w:tcW w:w="1296" w:type="dxa"/>
            <w:shd w:val="clear" w:color="auto" w:fill="FAFAFA"/>
          </w:tcPr>
          <w:p w14:paraId="7747957A" w14:textId="6BDD2124"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w:t>
            </w:r>
          </w:p>
        </w:tc>
        <w:tc>
          <w:tcPr>
            <w:tcW w:w="1296" w:type="dxa"/>
            <w:shd w:val="clear" w:color="auto" w:fill="auto"/>
          </w:tcPr>
          <w:p w14:paraId="103E6734" w14:textId="49B7F219"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w:t>
            </w:r>
          </w:p>
        </w:tc>
      </w:tr>
      <w:tr w:rsidR="007B1B57" w:rsidRPr="00FE1BB2" w14:paraId="5012094C" w14:textId="77777777" w:rsidTr="00422CB0">
        <w:trPr>
          <w:cantSplit/>
        </w:trPr>
        <w:tc>
          <w:tcPr>
            <w:tcW w:w="3269" w:type="dxa"/>
            <w:shd w:val="clear" w:color="auto" w:fill="auto"/>
          </w:tcPr>
          <w:p w14:paraId="29A4557F" w14:textId="10F2C52A" w:rsidR="007B1B57" w:rsidRPr="00FE1BB2" w:rsidRDefault="007B1B57" w:rsidP="007B1B57">
            <w:pPr>
              <w:spacing w:before="40"/>
              <w:ind w:left="71" w:right="-72" w:hanging="172"/>
              <w:rPr>
                <w:rFonts w:ascii="Arial" w:eastAsia="Arial Unicode MS" w:hAnsi="Arial" w:cs="Arial"/>
                <w:sz w:val="14"/>
                <w:szCs w:val="14"/>
                <w:vertAlign w:val="superscript"/>
              </w:rPr>
            </w:pPr>
            <w:r w:rsidRPr="00FE1BB2">
              <w:rPr>
                <w:rFonts w:ascii="Arial" w:eastAsia="Arial Unicode MS" w:hAnsi="Arial" w:cs="Arial"/>
                <w:sz w:val="14"/>
                <w:szCs w:val="14"/>
              </w:rPr>
              <w:t>Helios 5 Company Limited</w:t>
            </w:r>
            <w:r w:rsidR="008E09BF" w:rsidRPr="00FE1BB2">
              <w:rPr>
                <w:rFonts w:ascii="Arial" w:eastAsia="Arial Unicode MS" w:hAnsi="Arial" w:cs="Arial"/>
                <w:sz w:val="14"/>
                <w:szCs w:val="14"/>
                <w:cs/>
              </w:rPr>
              <w:t xml:space="preserve"> </w:t>
            </w:r>
            <w:r w:rsidRPr="00FE1BB2">
              <w:rPr>
                <w:rFonts w:ascii="Arial" w:eastAsia="Arial Unicode MS" w:hAnsi="Arial" w:cs="Arial"/>
                <w:sz w:val="14"/>
                <w:szCs w:val="14"/>
                <w:vertAlign w:val="superscript"/>
              </w:rPr>
              <w:t>(i)</w:t>
            </w:r>
          </w:p>
        </w:tc>
        <w:tc>
          <w:tcPr>
            <w:tcW w:w="3960" w:type="dxa"/>
            <w:shd w:val="clear" w:color="auto" w:fill="auto"/>
            <w:vAlign w:val="bottom"/>
          </w:tcPr>
          <w:p w14:paraId="2070BDBC" w14:textId="5F4336B9" w:rsidR="007B1B57" w:rsidRPr="00FE1BB2" w:rsidRDefault="007B1B57" w:rsidP="007B1B57">
            <w:pPr>
              <w:spacing w:before="40"/>
              <w:ind w:left="144" w:right="-72" w:hanging="144"/>
              <w:rPr>
                <w:rFonts w:ascii="Arial" w:eastAsia="Arial Unicode MS" w:hAnsi="Arial" w:cs="Arial"/>
                <w:sz w:val="14"/>
                <w:szCs w:val="14"/>
              </w:rPr>
            </w:pPr>
            <w:r w:rsidRPr="00FE1BB2">
              <w:rPr>
                <w:rFonts w:ascii="Arial" w:eastAsia="Arial Unicode MS" w:hAnsi="Arial" w:cs="Arial"/>
                <w:sz w:val="14"/>
                <w:szCs w:val="14"/>
              </w:rPr>
              <w:t>Generate and supply electricity</w:t>
            </w:r>
          </w:p>
        </w:tc>
        <w:tc>
          <w:tcPr>
            <w:tcW w:w="1260" w:type="dxa"/>
            <w:shd w:val="clear" w:color="auto" w:fill="FAFAFA"/>
          </w:tcPr>
          <w:p w14:paraId="202B8B8C" w14:textId="1F488CC1"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50</w:t>
            </w:r>
          </w:p>
        </w:tc>
        <w:tc>
          <w:tcPr>
            <w:tcW w:w="1170" w:type="dxa"/>
            <w:shd w:val="clear" w:color="auto" w:fill="auto"/>
          </w:tcPr>
          <w:p w14:paraId="419540D1" w14:textId="3D4C9E35"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w:t>
            </w:r>
          </w:p>
        </w:tc>
        <w:tc>
          <w:tcPr>
            <w:tcW w:w="1296" w:type="dxa"/>
            <w:shd w:val="clear" w:color="auto" w:fill="FAFAFA"/>
          </w:tcPr>
          <w:p w14:paraId="15E46C4B" w14:textId="7B4E9D58"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15</w:t>
            </w:r>
          </w:p>
        </w:tc>
        <w:tc>
          <w:tcPr>
            <w:tcW w:w="1296" w:type="dxa"/>
            <w:shd w:val="clear" w:color="auto" w:fill="auto"/>
          </w:tcPr>
          <w:p w14:paraId="771B2EF7" w14:textId="11F724B8"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w:t>
            </w:r>
          </w:p>
        </w:tc>
        <w:tc>
          <w:tcPr>
            <w:tcW w:w="1296" w:type="dxa"/>
            <w:shd w:val="clear" w:color="auto" w:fill="FAFAFA"/>
          </w:tcPr>
          <w:p w14:paraId="68E5C2FF" w14:textId="5148621C"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w:t>
            </w:r>
          </w:p>
        </w:tc>
        <w:tc>
          <w:tcPr>
            <w:tcW w:w="1296" w:type="dxa"/>
            <w:shd w:val="clear" w:color="auto" w:fill="auto"/>
          </w:tcPr>
          <w:p w14:paraId="5176A7D9" w14:textId="60E8C002"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w:t>
            </w:r>
          </w:p>
        </w:tc>
      </w:tr>
      <w:tr w:rsidR="007B1B57" w:rsidRPr="00FE1BB2" w14:paraId="6E23772C" w14:textId="77777777" w:rsidTr="00422CB0">
        <w:trPr>
          <w:cantSplit/>
        </w:trPr>
        <w:tc>
          <w:tcPr>
            <w:tcW w:w="3269" w:type="dxa"/>
            <w:shd w:val="clear" w:color="auto" w:fill="auto"/>
          </w:tcPr>
          <w:p w14:paraId="051AA9EF" w14:textId="77777777" w:rsidR="007B1B57" w:rsidRPr="00FE1BB2" w:rsidRDefault="007B1B57" w:rsidP="007B1B57">
            <w:pPr>
              <w:spacing w:before="40"/>
              <w:ind w:left="71" w:right="-72" w:hanging="172"/>
              <w:rPr>
                <w:rFonts w:ascii="Arial" w:eastAsia="Arial Unicode MS" w:hAnsi="Arial" w:cs="Arial"/>
                <w:sz w:val="14"/>
                <w:szCs w:val="14"/>
              </w:rPr>
            </w:pPr>
          </w:p>
        </w:tc>
        <w:tc>
          <w:tcPr>
            <w:tcW w:w="3960" w:type="dxa"/>
            <w:shd w:val="clear" w:color="auto" w:fill="auto"/>
            <w:vAlign w:val="bottom"/>
          </w:tcPr>
          <w:p w14:paraId="6AF5F0DE" w14:textId="77777777" w:rsidR="007B1B57" w:rsidRPr="00FE1BB2" w:rsidRDefault="007B1B57" w:rsidP="007B1B57">
            <w:pPr>
              <w:spacing w:before="40"/>
              <w:ind w:left="144" w:right="-72" w:hanging="144"/>
              <w:rPr>
                <w:rFonts w:ascii="Arial" w:eastAsia="Arial Unicode MS" w:hAnsi="Arial" w:cs="Arial"/>
                <w:sz w:val="14"/>
                <w:szCs w:val="14"/>
              </w:rPr>
            </w:pPr>
          </w:p>
        </w:tc>
        <w:tc>
          <w:tcPr>
            <w:tcW w:w="1260" w:type="dxa"/>
            <w:shd w:val="clear" w:color="auto" w:fill="FAFAFA"/>
          </w:tcPr>
          <w:p w14:paraId="78265394" w14:textId="77777777" w:rsidR="007B1B57" w:rsidRPr="00FE1BB2" w:rsidRDefault="007B1B57" w:rsidP="007B1B57">
            <w:pPr>
              <w:spacing w:before="40"/>
              <w:ind w:right="-72"/>
              <w:jc w:val="right"/>
              <w:rPr>
                <w:rFonts w:ascii="Arial" w:eastAsia="Arial Unicode MS" w:hAnsi="Arial" w:cs="Arial"/>
                <w:sz w:val="14"/>
                <w:szCs w:val="14"/>
                <w:lang w:val="en-US"/>
              </w:rPr>
            </w:pPr>
          </w:p>
        </w:tc>
        <w:tc>
          <w:tcPr>
            <w:tcW w:w="1170" w:type="dxa"/>
            <w:shd w:val="clear" w:color="auto" w:fill="auto"/>
          </w:tcPr>
          <w:p w14:paraId="71615A5C" w14:textId="77777777" w:rsidR="007B1B57" w:rsidRPr="00FE1BB2" w:rsidRDefault="007B1B57" w:rsidP="007B1B57">
            <w:pPr>
              <w:spacing w:before="40"/>
              <w:ind w:right="-72"/>
              <w:jc w:val="right"/>
              <w:rPr>
                <w:rFonts w:ascii="Arial" w:eastAsia="Arial Unicode MS" w:hAnsi="Arial" w:cs="Arial"/>
                <w:sz w:val="14"/>
                <w:szCs w:val="14"/>
                <w:lang w:val="en-US"/>
              </w:rPr>
            </w:pPr>
          </w:p>
        </w:tc>
        <w:tc>
          <w:tcPr>
            <w:tcW w:w="1296" w:type="dxa"/>
            <w:shd w:val="clear" w:color="auto" w:fill="FAFAFA"/>
          </w:tcPr>
          <w:p w14:paraId="3ED47688" w14:textId="77777777" w:rsidR="007B1B57" w:rsidRPr="00FE1BB2" w:rsidRDefault="007B1B57" w:rsidP="007B1B57">
            <w:pPr>
              <w:spacing w:before="40"/>
              <w:ind w:right="-72"/>
              <w:jc w:val="right"/>
              <w:rPr>
                <w:rFonts w:ascii="Arial" w:eastAsia="Arial Unicode MS" w:hAnsi="Arial" w:cs="Arial"/>
                <w:sz w:val="14"/>
                <w:szCs w:val="14"/>
                <w:lang w:val="en-US"/>
              </w:rPr>
            </w:pPr>
          </w:p>
        </w:tc>
        <w:tc>
          <w:tcPr>
            <w:tcW w:w="1296" w:type="dxa"/>
            <w:shd w:val="clear" w:color="auto" w:fill="auto"/>
          </w:tcPr>
          <w:p w14:paraId="77D403AA" w14:textId="77777777" w:rsidR="007B1B57" w:rsidRPr="00FE1BB2" w:rsidRDefault="007B1B57" w:rsidP="007B1B57">
            <w:pPr>
              <w:spacing w:before="40"/>
              <w:ind w:right="-72"/>
              <w:jc w:val="right"/>
              <w:rPr>
                <w:rFonts w:ascii="Arial" w:eastAsia="Arial Unicode MS" w:hAnsi="Arial" w:cs="Arial"/>
                <w:sz w:val="14"/>
                <w:szCs w:val="14"/>
                <w:lang w:val="en-US"/>
              </w:rPr>
            </w:pPr>
          </w:p>
        </w:tc>
        <w:tc>
          <w:tcPr>
            <w:tcW w:w="1296" w:type="dxa"/>
            <w:shd w:val="clear" w:color="auto" w:fill="FAFAFA"/>
          </w:tcPr>
          <w:p w14:paraId="1B9D7CCF" w14:textId="77777777" w:rsidR="007B1B57" w:rsidRPr="00FE1BB2" w:rsidRDefault="007B1B57" w:rsidP="007B1B57">
            <w:pPr>
              <w:spacing w:before="40"/>
              <w:ind w:right="-72"/>
              <w:jc w:val="right"/>
              <w:rPr>
                <w:rFonts w:ascii="Arial" w:eastAsia="Arial Unicode MS" w:hAnsi="Arial" w:cs="Arial"/>
                <w:sz w:val="14"/>
                <w:szCs w:val="14"/>
                <w:lang w:val="en-US"/>
              </w:rPr>
            </w:pPr>
          </w:p>
        </w:tc>
        <w:tc>
          <w:tcPr>
            <w:tcW w:w="1296" w:type="dxa"/>
            <w:shd w:val="clear" w:color="auto" w:fill="auto"/>
          </w:tcPr>
          <w:p w14:paraId="03C9C1FB" w14:textId="77777777" w:rsidR="007B1B57" w:rsidRPr="00FE1BB2" w:rsidRDefault="007B1B57" w:rsidP="007B1B57">
            <w:pPr>
              <w:spacing w:before="40"/>
              <w:ind w:right="-72"/>
              <w:jc w:val="right"/>
              <w:rPr>
                <w:rFonts w:ascii="Arial" w:eastAsia="Arial Unicode MS" w:hAnsi="Arial" w:cs="Arial"/>
                <w:sz w:val="14"/>
                <w:szCs w:val="14"/>
                <w:lang w:val="en-US"/>
              </w:rPr>
            </w:pPr>
          </w:p>
        </w:tc>
      </w:tr>
      <w:tr w:rsidR="007B1B57" w:rsidRPr="00FE1BB2" w14:paraId="46E1CC0F" w14:textId="77777777" w:rsidTr="00422CB0">
        <w:trPr>
          <w:cantSplit/>
        </w:trPr>
        <w:tc>
          <w:tcPr>
            <w:tcW w:w="3269" w:type="dxa"/>
          </w:tcPr>
          <w:p w14:paraId="057723AE" w14:textId="77777777" w:rsidR="007B1B57" w:rsidRPr="00FE1BB2" w:rsidRDefault="007B1B57" w:rsidP="007B1B57">
            <w:pPr>
              <w:pStyle w:val="acctfourfigures"/>
              <w:tabs>
                <w:tab w:val="clear" w:pos="765"/>
              </w:tabs>
              <w:spacing w:before="40" w:line="240" w:lineRule="auto"/>
              <w:ind w:left="71" w:right="-72" w:hanging="172"/>
              <w:rPr>
                <w:rFonts w:ascii="Arial" w:eastAsia="Arial Unicode MS" w:hAnsi="Arial" w:cs="Arial"/>
                <w:b/>
                <w:bCs/>
                <w:sz w:val="14"/>
                <w:szCs w:val="14"/>
                <w:u w:val="single"/>
              </w:rPr>
            </w:pPr>
            <w:r w:rsidRPr="00FE1BB2">
              <w:rPr>
                <w:rFonts w:ascii="Arial" w:eastAsia="Arial Unicode MS" w:hAnsi="Arial" w:cs="Arial"/>
                <w:b/>
                <w:bCs/>
                <w:sz w:val="14"/>
                <w:szCs w:val="14"/>
                <w:u w:val="single"/>
              </w:rPr>
              <w:t>Direct subsidiary established in Japan</w:t>
            </w:r>
          </w:p>
        </w:tc>
        <w:tc>
          <w:tcPr>
            <w:tcW w:w="3960" w:type="dxa"/>
            <w:vAlign w:val="bottom"/>
          </w:tcPr>
          <w:p w14:paraId="46A06F27" w14:textId="77777777" w:rsidR="007B1B57" w:rsidRPr="00FE1BB2" w:rsidRDefault="007B1B57" w:rsidP="007B1B57">
            <w:pPr>
              <w:spacing w:before="40"/>
              <w:ind w:left="144" w:right="-72" w:hanging="144"/>
              <w:rPr>
                <w:rFonts w:ascii="Arial" w:eastAsia="Arial Unicode MS" w:hAnsi="Arial" w:cs="Arial"/>
                <w:sz w:val="14"/>
                <w:szCs w:val="14"/>
              </w:rPr>
            </w:pPr>
          </w:p>
        </w:tc>
        <w:tc>
          <w:tcPr>
            <w:tcW w:w="1260" w:type="dxa"/>
            <w:shd w:val="clear" w:color="auto" w:fill="F9F9F9"/>
          </w:tcPr>
          <w:p w14:paraId="13D4F3B4" w14:textId="77777777" w:rsidR="007B1B57" w:rsidRPr="00FE1BB2" w:rsidRDefault="007B1B57" w:rsidP="007B1B57">
            <w:pPr>
              <w:spacing w:before="40"/>
              <w:ind w:right="-72"/>
              <w:jc w:val="right"/>
              <w:rPr>
                <w:rFonts w:ascii="Arial" w:eastAsia="Arial Unicode MS" w:hAnsi="Arial" w:cs="Arial"/>
                <w:sz w:val="14"/>
                <w:szCs w:val="14"/>
                <w:lang w:val="en-US"/>
              </w:rPr>
            </w:pPr>
          </w:p>
        </w:tc>
        <w:tc>
          <w:tcPr>
            <w:tcW w:w="1170" w:type="dxa"/>
          </w:tcPr>
          <w:p w14:paraId="6B95ED45" w14:textId="77777777" w:rsidR="007B1B57" w:rsidRPr="00FE1BB2" w:rsidRDefault="007B1B57" w:rsidP="007B1B57">
            <w:pPr>
              <w:spacing w:before="40"/>
              <w:ind w:right="-72"/>
              <w:jc w:val="right"/>
              <w:rPr>
                <w:rFonts w:ascii="Arial" w:eastAsia="Arial Unicode MS" w:hAnsi="Arial" w:cs="Arial"/>
                <w:sz w:val="14"/>
                <w:szCs w:val="14"/>
                <w:lang w:val="en-US"/>
              </w:rPr>
            </w:pPr>
          </w:p>
        </w:tc>
        <w:tc>
          <w:tcPr>
            <w:tcW w:w="1296" w:type="dxa"/>
            <w:shd w:val="clear" w:color="auto" w:fill="FAFAFA"/>
          </w:tcPr>
          <w:p w14:paraId="71BC68B3" w14:textId="77777777" w:rsidR="007B1B57" w:rsidRPr="00FE1BB2" w:rsidRDefault="007B1B57" w:rsidP="007B1B57">
            <w:pPr>
              <w:spacing w:before="40"/>
              <w:ind w:right="-72"/>
              <w:jc w:val="right"/>
              <w:rPr>
                <w:rFonts w:ascii="Arial" w:eastAsia="Arial Unicode MS" w:hAnsi="Arial" w:cs="Arial"/>
                <w:sz w:val="14"/>
                <w:szCs w:val="14"/>
                <w:lang w:val="en-US"/>
              </w:rPr>
            </w:pPr>
          </w:p>
        </w:tc>
        <w:tc>
          <w:tcPr>
            <w:tcW w:w="1296" w:type="dxa"/>
          </w:tcPr>
          <w:p w14:paraId="640985F3" w14:textId="77777777" w:rsidR="007B1B57" w:rsidRPr="00FE1BB2" w:rsidRDefault="007B1B57" w:rsidP="007B1B57">
            <w:pPr>
              <w:spacing w:before="40"/>
              <w:ind w:right="-72"/>
              <w:jc w:val="right"/>
              <w:rPr>
                <w:rFonts w:ascii="Arial" w:eastAsia="Arial Unicode MS" w:hAnsi="Arial" w:cs="Arial"/>
                <w:sz w:val="14"/>
                <w:szCs w:val="14"/>
                <w:lang w:val="en-US"/>
              </w:rPr>
            </w:pPr>
          </w:p>
        </w:tc>
        <w:tc>
          <w:tcPr>
            <w:tcW w:w="1296" w:type="dxa"/>
            <w:shd w:val="clear" w:color="auto" w:fill="FAFAFA"/>
          </w:tcPr>
          <w:p w14:paraId="5C649CE8" w14:textId="77777777" w:rsidR="007B1B57" w:rsidRPr="00FE1BB2" w:rsidRDefault="007B1B57" w:rsidP="007B1B57">
            <w:pPr>
              <w:spacing w:before="40"/>
              <w:ind w:right="-72"/>
              <w:jc w:val="right"/>
              <w:rPr>
                <w:rFonts w:ascii="Arial" w:eastAsia="Arial Unicode MS" w:hAnsi="Arial" w:cs="Arial"/>
                <w:sz w:val="14"/>
                <w:szCs w:val="14"/>
                <w:lang w:val="en-US"/>
              </w:rPr>
            </w:pPr>
          </w:p>
        </w:tc>
        <w:tc>
          <w:tcPr>
            <w:tcW w:w="1296" w:type="dxa"/>
          </w:tcPr>
          <w:p w14:paraId="1AE4641F" w14:textId="77777777" w:rsidR="007B1B57" w:rsidRPr="00FE1BB2" w:rsidRDefault="007B1B57" w:rsidP="007B1B57">
            <w:pPr>
              <w:spacing w:before="40"/>
              <w:ind w:right="-72"/>
              <w:jc w:val="right"/>
              <w:rPr>
                <w:rFonts w:ascii="Arial" w:eastAsia="Arial Unicode MS" w:hAnsi="Arial" w:cs="Arial"/>
                <w:sz w:val="14"/>
                <w:szCs w:val="14"/>
                <w:lang w:val="en-US"/>
              </w:rPr>
            </w:pPr>
          </w:p>
        </w:tc>
      </w:tr>
      <w:tr w:rsidR="007B1B57" w:rsidRPr="00FE1BB2" w14:paraId="64A2C3AF" w14:textId="77777777" w:rsidTr="00422CB0">
        <w:trPr>
          <w:cantSplit/>
        </w:trPr>
        <w:tc>
          <w:tcPr>
            <w:tcW w:w="3269" w:type="dxa"/>
          </w:tcPr>
          <w:p w14:paraId="5F5E2A46" w14:textId="21766E53" w:rsidR="007B1B57" w:rsidRPr="00FE1BB2" w:rsidRDefault="007B1B57" w:rsidP="007B1B57">
            <w:pPr>
              <w:spacing w:before="40"/>
              <w:ind w:left="71" w:right="-72" w:hanging="172"/>
              <w:rPr>
                <w:rFonts w:ascii="Arial" w:eastAsia="Arial Unicode MS" w:hAnsi="Arial" w:cs="Arial"/>
                <w:sz w:val="14"/>
                <w:szCs w:val="14"/>
              </w:rPr>
            </w:pPr>
            <w:r w:rsidRPr="00FE1BB2">
              <w:rPr>
                <w:rFonts w:ascii="Arial" w:eastAsia="Arial Unicode MS" w:hAnsi="Arial" w:cs="Arial"/>
                <w:sz w:val="14"/>
                <w:szCs w:val="14"/>
              </w:rPr>
              <w:t xml:space="preserve">Ichinoseki Solar Power 1 GK </w:t>
            </w:r>
            <w:r w:rsidRPr="00FE1BB2">
              <w:rPr>
                <w:rFonts w:ascii="Arial" w:eastAsia="Arial Unicode MS" w:hAnsi="Arial" w:cs="Arial"/>
                <w:sz w:val="14"/>
                <w:szCs w:val="14"/>
                <w:vertAlign w:val="superscript"/>
              </w:rPr>
              <w:t>(</w:t>
            </w:r>
            <w:r w:rsidR="00C71EBD" w:rsidRPr="00FE1BB2">
              <w:rPr>
                <w:rFonts w:ascii="Arial" w:eastAsia="Arial Unicode MS" w:hAnsi="Arial" w:cs="Arial"/>
                <w:sz w:val="14"/>
                <w:szCs w:val="14"/>
                <w:vertAlign w:val="superscript"/>
              </w:rPr>
              <w:t>j</w:t>
            </w:r>
            <w:r w:rsidRPr="00FE1BB2">
              <w:rPr>
                <w:rFonts w:ascii="Arial" w:eastAsia="Arial Unicode MS" w:hAnsi="Arial" w:cs="Arial"/>
                <w:sz w:val="14"/>
                <w:szCs w:val="14"/>
                <w:vertAlign w:val="superscript"/>
              </w:rPr>
              <w:t>)</w:t>
            </w:r>
          </w:p>
        </w:tc>
        <w:tc>
          <w:tcPr>
            <w:tcW w:w="3960" w:type="dxa"/>
          </w:tcPr>
          <w:p w14:paraId="3A889C91" w14:textId="77777777" w:rsidR="007B1B57" w:rsidRPr="00FE1BB2" w:rsidRDefault="007B1B57" w:rsidP="007B1B57">
            <w:pPr>
              <w:spacing w:before="40"/>
              <w:ind w:left="144" w:right="-72" w:hanging="144"/>
              <w:rPr>
                <w:rFonts w:ascii="Arial" w:eastAsia="Arial Unicode MS" w:hAnsi="Arial" w:cs="Arial"/>
                <w:sz w:val="14"/>
                <w:szCs w:val="14"/>
                <w:cs/>
              </w:rPr>
            </w:pPr>
            <w:r w:rsidRPr="00FE1BB2">
              <w:rPr>
                <w:rFonts w:ascii="Arial" w:eastAsia="Arial Unicode MS" w:hAnsi="Arial" w:cs="Arial"/>
                <w:sz w:val="14"/>
                <w:szCs w:val="14"/>
              </w:rPr>
              <w:t>Generate and supply electricity</w:t>
            </w:r>
          </w:p>
        </w:tc>
        <w:tc>
          <w:tcPr>
            <w:tcW w:w="1260" w:type="dxa"/>
            <w:shd w:val="clear" w:color="auto" w:fill="F9F9F9"/>
          </w:tcPr>
          <w:p w14:paraId="25EB380D" w14:textId="5C1B05E2" w:rsidR="007B1B57" w:rsidRPr="00FE1BB2" w:rsidRDefault="007B1B57" w:rsidP="007B1B57">
            <w:pPr>
              <w:spacing w:before="40"/>
              <w:ind w:right="-72"/>
              <w:jc w:val="right"/>
              <w:rPr>
                <w:rFonts w:ascii="Arial" w:eastAsia="Arial Unicode MS" w:hAnsi="Arial" w:cs="Arial"/>
                <w:sz w:val="14"/>
                <w:szCs w:val="14"/>
                <w:cs/>
                <w:lang w:val="en-US"/>
              </w:rPr>
            </w:pPr>
            <w:r w:rsidRPr="00FE1BB2">
              <w:rPr>
                <w:rFonts w:ascii="Arial" w:eastAsia="Arial Unicode MS" w:hAnsi="Arial" w:cs="Arial"/>
                <w:sz w:val="14"/>
                <w:szCs w:val="14"/>
                <w:lang w:val="en-US"/>
              </w:rPr>
              <w:t>-</w:t>
            </w:r>
          </w:p>
        </w:tc>
        <w:tc>
          <w:tcPr>
            <w:tcW w:w="1170" w:type="dxa"/>
          </w:tcPr>
          <w:p w14:paraId="4BD2083D" w14:textId="77777777" w:rsidR="007B1B57" w:rsidRPr="00FE1BB2" w:rsidRDefault="007B1B57" w:rsidP="007B1B57">
            <w:pPr>
              <w:spacing w:before="40"/>
              <w:ind w:right="-72"/>
              <w:jc w:val="right"/>
              <w:rPr>
                <w:rFonts w:ascii="Arial" w:eastAsia="Arial Unicode MS" w:hAnsi="Arial" w:cs="Arial"/>
                <w:sz w:val="14"/>
                <w:szCs w:val="14"/>
                <w:cs/>
                <w:lang w:val="en-US"/>
              </w:rPr>
            </w:pPr>
            <w:r w:rsidRPr="00FE1BB2">
              <w:rPr>
                <w:rFonts w:ascii="Arial" w:eastAsia="Arial Unicode MS" w:hAnsi="Arial" w:cs="Arial"/>
                <w:sz w:val="14"/>
                <w:szCs w:val="14"/>
              </w:rPr>
              <w:t>100</w:t>
            </w:r>
          </w:p>
        </w:tc>
        <w:tc>
          <w:tcPr>
            <w:tcW w:w="1296" w:type="dxa"/>
            <w:shd w:val="clear" w:color="auto" w:fill="F9F9F9"/>
          </w:tcPr>
          <w:p w14:paraId="5392EADE" w14:textId="13BDA44B" w:rsidR="007B1B57" w:rsidRPr="00FE1BB2" w:rsidRDefault="007B1B57" w:rsidP="007B1B57">
            <w:pPr>
              <w:spacing w:before="40"/>
              <w:ind w:right="-72"/>
              <w:jc w:val="right"/>
              <w:rPr>
                <w:rFonts w:ascii="Arial" w:eastAsia="Arial Unicode MS" w:hAnsi="Arial" w:cs="Arial"/>
                <w:sz w:val="14"/>
                <w:szCs w:val="14"/>
                <w:cs/>
                <w:lang w:val="en-US"/>
              </w:rPr>
            </w:pPr>
            <w:r w:rsidRPr="00FE1BB2">
              <w:rPr>
                <w:rFonts w:ascii="Arial" w:eastAsia="Arial Unicode MS" w:hAnsi="Arial" w:cs="Arial"/>
                <w:sz w:val="14"/>
                <w:szCs w:val="14"/>
                <w:lang w:val="en-US"/>
              </w:rPr>
              <w:t>-</w:t>
            </w:r>
          </w:p>
        </w:tc>
        <w:tc>
          <w:tcPr>
            <w:tcW w:w="1296" w:type="dxa"/>
          </w:tcPr>
          <w:p w14:paraId="46493744" w14:textId="77777777" w:rsidR="007B1B57" w:rsidRPr="00FE1BB2" w:rsidRDefault="007B1B57" w:rsidP="007B1B57">
            <w:pPr>
              <w:spacing w:before="40"/>
              <w:ind w:right="-72"/>
              <w:jc w:val="right"/>
              <w:rPr>
                <w:rFonts w:ascii="Arial" w:eastAsia="Arial Unicode MS" w:hAnsi="Arial" w:cs="Arial"/>
                <w:sz w:val="14"/>
                <w:szCs w:val="14"/>
                <w:cs/>
                <w:lang w:val="en-US"/>
              </w:rPr>
            </w:pPr>
            <w:r w:rsidRPr="00FE1BB2">
              <w:rPr>
                <w:rFonts w:ascii="Arial" w:eastAsia="Arial Unicode MS" w:hAnsi="Arial" w:cs="Arial"/>
                <w:sz w:val="14"/>
                <w:szCs w:val="14"/>
                <w:lang w:val="en-US"/>
              </w:rPr>
              <w:t>-</w:t>
            </w:r>
          </w:p>
        </w:tc>
        <w:tc>
          <w:tcPr>
            <w:tcW w:w="1296" w:type="dxa"/>
            <w:shd w:val="clear" w:color="auto" w:fill="FAFAFA"/>
          </w:tcPr>
          <w:p w14:paraId="01DA05C5" w14:textId="4CFCD090" w:rsidR="007B1B57" w:rsidRPr="00FE1BB2" w:rsidRDefault="007B1B57" w:rsidP="007B1B57">
            <w:pPr>
              <w:spacing w:before="40"/>
              <w:ind w:right="-72"/>
              <w:jc w:val="right"/>
              <w:rPr>
                <w:rFonts w:ascii="Arial" w:eastAsia="Arial Unicode MS" w:hAnsi="Arial" w:cs="Arial"/>
                <w:sz w:val="14"/>
                <w:szCs w:val="14"/>
                <w:cs/>
                <w:lang w:val="en-US"/>
              </w:rPr>
            </w:pPr>
            <w:r w:rsidRPr="00FE1BB2">
              <w:rPr>
                <w:rFonts w:ascii="Arial" w:eastAsia="Arial Unicode MS" w:hAnsi="Arial" w:cs="Arial"/>
                <w:sz w:val="14"/>
                <w:szCs w:val="14"/>
                <w:lang w:val="en-US"/>
              </w:rPr>
              <w:t>134</w:t>
            </w:r>
          </w:p>
        </w:tc>
        <w:tc>
          <w:tcPr>
            <w:tcW w:w="1296" w:type="dxa"/>
          </w:tcPr>
          <w:p w14:paraId="241C16C8" w14:textId="5EF2F930" w:rsidR="007B1B57" w:rsidRPr="00FE1BB2" w:rsidRDefault="007B1B57" w:rsidP="007B1B57">
            <w:pPr>
              <w:spacing w:before="40"/>
              <w:ind w:right="-72"/>
              <w:jc w:val="right"/>
              <w:rPr>
                <w:rFonts w:ascii="Arial" w:eastAsia="Arial Unicode MS" w:hAnsi="Arial" w:cs="Arial"/>
                <w:sz w:val="14"/>
                <w:szCs w:val="14"/>
                <w:cs/>
                <w:lang w:val="en-US"/>
              </w:rPr>
            </w:pPr>
            <w:r w:rsidRPr="00FE1BB2">
              <w:rPr>
                <w:rFonts w:ascii="Arial" w:eastAsia="Arial Unicode MS" w:hAnsi="Arial" w:cs="Arial"/>
                <w:sz w:val="14"/>
                <w:szCs w:val="14"/>
                <w:lang w:val="en-US"/>
              </w:rPr>
              <w:t>-</w:t>
            </w:r>
          </w:p>
        </w:tc>
      </w:tr>
      <w:tr w:rsidR="007B1B57" w:rsidRPr="00FE1BB2" w14:paraId="5CB48953" w14:textId="77777777" w:rsidTr="00422CB0">
        <w:trPr>
          <w:cantSplit/>
        </w:trPr>
        <w:tc>
          <w:tcPr>
            <w:tcW w:w="3269" w:type="dxa"/>
          </w:tcPr>
          <w:p w14:paraId="5339F6ED" w14:textId="77777777" w:rsidR="007B1B57" w:rsidRPr="00FE1BB2" w:rsidRDefault="007B1B57" w:rsidP="007B1B57">
            <w:pPr>
              <w:spacing w:before="40"/>
              <w:ind w:left="71" w:right="-72" w:hanging="172"/>
              <w:rPr>
                <w:rFonts w:ascii="Arial" w:eastAsia="Arial Unicode MS" w:hAnsi="Arial" w:cs="Arial"/>
                <w:sz w:val="14"/>
                <w:szCs w:val="14"/>
              </w:rPr>
            </w:pPr>
          </w:p>
        </w:tc>
        <w:tc>
          <w:tcPr>
            <w:tcW w:w="3960" w:type="dxa"/>
          </w:tcPr>
          <w:p w14:paraId="71C2C094" w14:textId="77777777" w:rsidR="007B1B57" w:rsidRPr="00FE1BB2" w:rsidRDefault="007B1B57" w:rsidP="007B1B57">
            <w:pPr>
              <w:spacing w:before="40"/>
              <w:ind w:left="144" w:right="-72" w:hanging="144"/>
              <w:rPr>
                <w:rFonts w:ascii="Arial" w:eastAsia="Arial Unicode MS" w:hAnsi="Arial" w:cs="Arial"/>
                <w:sz w:val="14"/>
                <w:szCs w:val="14"/>
              </w:rPr>
            </w:pPr>
          </w:p>
        </w:tc>
        <w:tc>
          <w:tcPr>
            <w:tcW w:w="1260" w:type="dxa"/>
            <w:shd w:val="clear" w:color="auto" w:fill="F9F9F9"/>
          </w:tcPr>
          <w:p w14:paraId="5762EFD7" w14:textId="77777777" w:rsidR="007B1B57" w:rsidRPr="00FE1BB2" w:rsidRDefault="007B1B57" w:rsidP="007B1B57">
            <w:pPr>
              <w:spacing w:before="40"/>
              <w:ind w:right="-72"/>
              <w:jc w:val="right"/>
              <w:rPr>
                <w:rFonts w:ascii="Arial" w:eastAsia="Arial Unicode MS" w:hAnsi="Arial" w:cs="Arial"/>
                <w:sz w:val="14"/>
                <w:szCs w:val="14"/>
                <w:lang w:val="en-US"/>
              </w:rPr>
            </w:pPr>
          </w:p>
        </w:tc>
        <w:tc>
          <w:tcPr>
            <w:tcW w:w="1170" w:type="dxa"/>
          </w:tcPr>
          <w:p w14:paraId="0997F189" w14:textId="77777777" w:rsidR="007B1B57" w:rsidRPr="00FE1BB2" w:rsidRDefault="007B1B57" w:rsidP="007B1B57">
            <w:pPr>
              <w:spacing w:before="40"/>
              <w:ind w:right="-72"/>
              <w:jc w:val="right"/>
              <w:rPr>
                <w:rFonts w:ascii="Arial" w:eastAsia="Arial Unicode MS" w:hAnsi="Arial" w:cs="Arial"/>
                <w:sz w:val="14"/>
                <w:szCs w:val="14"/>
                <w:lang w:val="en-US"/>
              </w:rPr>
            </w:pPr>
          </w:p>
        </w:tc>
        <w:tc>
          <w:tcPr>
            <w:tcW w:w="1296" w:type="dxa"/>
            <w:shd w:val="clear" w:color="auto" w:fill="F9F9F9"/>
          </w:tcPr>
          <w:p w14:paraId="2519D3DC" w14:textId="77777777" w:rsidR="007B1B57" w:rsidRPr="00FE1BB2" w:rsidRDefault="007B1B57" w:rsidP="007B1B57">
            <w:pPr>
              <w:spacing w:before="40"/>
              <w:ind w:right="-72"/>
              <w:jc w:val="right"/>
              <w:rPr>
                <w:rFonts w:ascii="Arial" w:eastAsia="Arial Unicode MS" w:hAnsi="Arial" w:cs="Arial"/>
                <w:sz w:val="14"/>
                <w:szCs w:val="14"/>
                <w:lang w:val="en-US"/>
              </w:rPr>
            </w:pPr>
          </w:p>
        </w:tc>
        <w:tc>
          <w:tcPr>
            <w:tcW w:w="1296" w:type="dxa"/>
          </w:tcPr>
          <w:p w14:paraId="6AE17683" w14:textId="77777777" w:rsidR="007B1B57" w:rsidRPr="00FE1BB2" w:rsidRDefault="007B1B57" w:rsidP="007B1B57">
            <w:pPr>
              <w:spacing w:before="40"/>
              <w:ind w:right="-72"/>
              <w:jc w:val="right"/>
              <w:rPr>
                <w:rFonts w:ascii="Arial" w:eastAsia="Arial Unicode MS" w:hAnsi="Arial" w:cs="Arial"/>
                <w:sz w:val="14"/>
                <w:szCs w:val="14"/>
                <w:lang w:val="en-US"/>
              </w:rPr>
            </w:pPr>
          </w:p>
        </w:tc>
        <w:tc>
          <w:tcPr>
            <w:tcW w:w="1296" w:type="dxa"/>
            <w:shd w:val="clear" w:color="auto" w:fill="F9F9F9"/>
          </w:tcPr>
          <w:p w14:paraId="668C6664" w14:textId="77777777" w:rsidR="007B1B57" w:rsidRPr="00FE1BB2" w:rsidRDefault="007B1B57" w:rsidP="007B1B57">
            <w:pPr>
              <w:spacing w:before="40"/>
              <w:ind w:right="-72"/>
              <w:jc w:val="right"/>
              <w:rPr>
                <w:rFonts w:ascii="Arial" w:eastAsia="Arial Unicode MS" w:hAnsi="Arial" w:cs="Arial"/>
                <w:sz w:val="14"/>
                <w:szCs w:val="14"/>
                <w:lang w:val="en-US"/>
              </w:rPr>
            </w:pPr>
          </w:p>
        </w:tc>
        <w:tc>
          <w:tcPr>
            <w:tcW w:w="1296" w:type="dxa"/>
          </w:tcPr>
          <w:p w14:paraId="3340EC43" w14:textId="77777777" w:rsidR="007B1B57" w:rsidRPr="00FE1BB2" w:rsidRDefault="007B1B57" w:rsidP="007B1B57">
            <w:pPr>
              <w:spacing w:before="40"/>
              <w:ind w:right="-72"/>
              <w:jc w:val="right"/>
              <w:rPr>
                <w:rFonts w:ascii="Arial" w:eastAsia="Arial Unicode MS" w:hAnsi="Arial" w:cs="Arial"/>
                <w:sz w:val="14"/>
                <w:szCs w:val="14"/>
                <w:lang w:val="en-US"/>
              </w:rPr>
            </w:pPr>
          </w:p>
        </w:tc>
      </w:tr>
      <w:tr w:rsidR="007B1B57" w:rsidRPr="00FE1BB2" w14:paraId="2EBB75C6" w14:textId="77777777" w:rsidTr="00422CB0">
        <w:trPr>
          <w:cantSplit/>
        </w:trPr>
        <w:tc>
          <w:tcPr>
            <w:tcW w:w="3269" w:type="dxa"/>
          </w:tcPr>
          <w:p w14:paraId="15051DD5" w14:textId="77777777" w:rsidR="007B1B57" w:rsidRPr="00FE1BB2" w:rsidRDefault="007B1B57" w:rsidP="007B1B57">
            <w:pPr>
              <w:pStyle w:val="acctfourfigures"/>
              <w:tabs>
                <w:tab w:val="clear" w:pos="765"/>
              </w:tabs>
              <w:spacing w:before="40" w:line="240" w:lineRule="auto"/>
              <w:ind w:left="71" w:right="-72" w:hanging="172"/>
              <w:rPr>
                <w:rFonts w:ascii="Arial" w:eastAsia="Arial Unicode MS" w:hAnsi="Arial" w:cs="Arial"/>
                <w:b/>
                <w:bCs/>
                <w:sz w:val="14"/>
                <w:szCs w:val="14"/>
                <w:u w:val="single"/>
              </w:rPr>
            </w:pPr>
            <w:r w:rsidRPr="00FE1BB2">
              <w:rPr>
                <w:rFonts w:ascii="Arial" w:eastAsia="Arial Unicode MS" w:hAnsi="Arial" w:cs="Arial"/>
                <w:b/>
                <w:bCs/>
                <w:sz w:val="14"/>
                <w:szCs w:val="14"/>
                <w:u w:val="single"/>
              </w:rPr>
              <w:t>Direct subsidiary established in Hong Kong</w:t>
            </w:r>
          </w:p>
        </w:tc>
        <w:tc>
          <w:tcPr>
            <w:tcW w:w="3960" w:type="dxa"/>
          </w:tcPr>
          <w:p w14:paraId="00561E58" w14:textId="77777777" w:rsidR="007B1B57" w:rsidRPr="00FE1BB2" w:rsidRDefault="007B1B57" w:rsidP="007B1B57">
            <w:pPr>
              <w:spacing w:before="40"/>
              <w:ind w:left="144" w:right="-72" w:hanging="144"/>
              <w:rPr>
                <w:rFonts w:ascii="Arial" w:eastAsia="Arial Unicode MS" w:hAnsi="Arial" w:cs="Arial"/>
                <w:sz w:val="14"/>
                <w:szCs w:val="14"/>
              </w:rPr>
            </w:pPr>
          </w:p>
        </w:tc>
        <w:tc>
          <w:tcPr>
            <w:tcW w:w="1260" w:type="dxa"/>
            <w:shd w:val="clear" w:color="auto" w:fill="F9F9F9"/>
          </w:tcPr>
          <w:p w14:paraId="02D6BEA9" w14:textId="77777777" w:rsidR="007B1B57" w:rsidRPr="00FE1BB2" w:rsidRDefault="007B1B57" w:rsidP="007B1B57">
            <w:pPr>
              <w:spacing w:before="40"/>
              <w:ind w:right="-72"/>
              <w:jc w:val="right"/>
              <w:rPr>
                <w:rFonts w:ascii="Arial" w:eastAsia="Arial Unicode MS" w:hAnsi="Arial" w:cs="Arial"/>
                <w:sz w:val="14"/>
                <w:szCs w:val="14"/>
                <w:lang w:val="en-US"/>
              </w:rPr>
            </w:pPr>
          </w:p>
        </w:tc>
        <w:tc>
          <w:tcPr>
            <w:tcW w:w="1170" w:type="dxa"/>
          </w:tcPr>
          <w:p w14:paraId="035CFEB7" w14:textId="77777777" w:rsidR="007B1B57" w:rsidRPr="00FE1BB2" w:rsidRDefault="007B1B57" w:rsidP="007B1B57">
            <w:pPr>
              <w:spacing w:before="40"/>
              <w:ind w:right="-72"/>
              <w:jc w:val="right"/>
              <w:rPr>
                <w:rFonts w:ascii="Arial" w:eastAsia="Arial Unicode MS" w:hAnsi="Arial" w:cs="Arial"/>
                <w:sz w:val="14"/>
                <w:szCs w:val="14"/>
                <w:lang w:val="en-US"/>
              </w:rPr>
            </w:pPr>
          </w:p>
        </w:tc>
        <w:tc>
          <w:tcPr>
            <w:tcW w:w="1296" w:type="dxa"/>
            <w:shd w:val="clear" w:color="auto" w:fill="F9F9F9"/>
          </w:tcPr>
          <w:p w14:paraId="21A45F81" w14:textId="77777777" w:rsidR="007B1B57" w:rsidRPr="00FE1BB2" w:rsidRDefault="007B1B57" w:rsidP="007B1B57">
            <w:pPr>
              <w:spacing w:before="40"/>
              <w:ind w:right="-72"/>
              <w:jc w:val="right"/>
              <w:rPr>
                <w:rFonts w:ascii="Arial" w:eastAsia="Arial Unicode MS" w:hAnsi="Arial" w:cs="Arial"/>
                <w:sz w:val="14"/>
                <w:szCs w:val="14"/>
                <w:lang w:val="en-US"/>
              </w:rPr>
            </w:pPr>
          </w:p>
        </w:tc>
        <w:tc>
          <w:tcPr>
            <w:tcW w:w="1296" w:type="dxa"/>
          </w:tcPr>
          <w:p w14:paraId="39F091D2" w14:textId="77777777" w:rsidR="007B1B57" w:rsidRPr="00FE1BB2" w:rsidRDefault="007B1B57" w:rsidP="007B1B57">
            <w:pPr>
              <w:spacing w:before="40"/>
              <w:ind w:right="-72"/>
              <w:jc w:val="right"/>
              <w:rPr>
                <w:rFonts w:ascii="Arial" w:eastAsia="Arial Unicode MS" w:hAnsi="Arial" w:cs="Arial"/>
                <w:sz w:val="14"/>
                <w:szCs w:val="14"/>
                <w:lang w:val="en-US"/>
              </w:rPr>
            </w:pPr>
          </w:p>
        </w:tc>
        <w:tc>
          <w:tcPr>
            <w:tcW w:w="1296" w:type="dxa"/>
            <w:shd w:val="clear" w:color="auto" w:fill="F9F9F9"/>
          </w:tcPr>
          <w:p w14:paraId="5D16FF17" w14:textId="77777777" w:rsidR="007B1B57" w:rsidRPr="00FE1BB2" w:rsidRDefault="007B1B57" w:rsidP="007B1B57">
            <w:pPr>
              <w:spacing w:before="40"/>
              <w:ind w:right="-72"/>
              <w:jc w:val="right"/>
              <w:rPr>
                <w:rFonts w:ascii="Arial" w:eastAsia="Arial Unicode MS" w:hAnsi="Arial" w:cs="Arial"/>
                <w:sz w:val="14"/>
                <w:szCs w:val="14"/>
                <w:lang w:val="en-US"/>
              </w:rPr>
            </w:pPr>
          </w:p>
        </w:tc>
        <w:tc>
          <w:tcPr>
            <w:tcW w:w="1296" w:type="dxa"/>
          </w:tcPr>
          <w:p w14:paraId="5644F6C3" w14:textId="77777777" w:rsidR="007B1B57" w:rsidRPr="00FE1BB2" w:rsidRDefault="007B1B57" w:rsidP="007B1B57">
            <w:pPr>
              <w:spacing w:before="40"/>
              <w:ind w:right="-72"/>
              <w:jc w:val="right"/>
              <w:rPr>
                <w:rFonts w:ascii="Arial" w:eastAsia="Arial Unicode MS" w:hAnsi="Arial" w:cs="Arial"/>
                <w:sz w:val="14"/>
                <w:szCs w:val="14"/>
                <w:lang w:val="en-US"/>
              </w:rPr>
            </w:pPr>
          </w:p>
        </w:tc>
      </w:tr>
      <w:tr w:rsidR="007B1B57" w:rsidRPr="00FE1BB2" w14:paraId="68E7F9F6" w14:textId="77777777" w:rsidTr="00422CB0">
        <w:trPr>
          <w:cantSplit/>
        </w:trPr>
        <w:tc>
          <w:tcPr>
            <w:tcW w:w="3269" w:type="dxa"/>
          </w:tcPr>
          <w:p w14:paraId="68A20C16" w14:textId="793BBED9" w:rsidR="007B1B57" w:rsidRPr="00FE1BB2" w:rsidRDefault="007B1B57" w:rsidP="007B1B57">
            <w:pPr>
              <w:pStyle w:val="acctfourfigures"/>
              <w:tabs>
                <w:tab w:val="clear" w:pos="765"/>
              </w:tabs>
              <w:spacing w:before="40" w:line="240" w:lineRule="auto"/>
              <w:ind w:left="71" w:right="-72" w:hanging="172"/>
              <w:rPr>
                <w:rFonts w:ascii="Arial" w:eastAsia="Arial Unicode MS" w:hAnsi="Arial" w:cs="Arial"/>
                <w:sz w:val="14"/>
                <w:szCs w:val="14"/>
                <w:lang w:val="en-US" w:bidi="th-TH"/>
              </w:rPr>
            </w:pPr>
            <w:r w:rsidRPr="00FE1BB2">
              <w:rPr>
                <w:rFonts w:ascii="Arial" w:eastAsia="Arial Unicode MS" w:hAnsi="Arial" w:cs="Arial"/>
                <w:sz w:val="14"/>
                <w:szCs w:val="14"/>
                <w:lang w:bidi="th-TH"/>
              </w:rPr>
              <w:t>GPSC International Holdings Limited</w:t>
            </w:r>
            <w:r w:rsidR="00C71EBD" w:rsidRPr="00FE1BB2">
              <w:rPr>
                <w:rFonts w:ascii="Arial" w:eastAsia="Arial Unicode MS" w:hAnsi="Arial" w:cs="Arial"/>
                <w:sz w:val="14"/>
                <w:szCs w:val="14"/>
                <w:vertAlign w:val="superscript"/>
                <w:lang w:bidi="th-TH"/>
              </w:rPr>
              <w:t>**</w:t>
            </w:r>
            <w:r w:rsidRPr="00FE1BB2">
              <w:rPr>
                <w:rFonts w:ascii="Arial" w:eastAsia="Arial Unicode MS" w:hAnsi="Arial" w:cs="Arial"/>
                <w:sz w:val="14"/>
                <w:szCs w:val="14"/>
                <w:lang w:bidi="th-TH"/>
              </w:rPr>
              <w:t xml:space="preserve"> </w:t>
            </w:r>
          </w:p>
        </w:tc>
        <w:tc>
          <w:tcPr>
            <w:tcW w:w="3960" w:type="dxa"/>
          </w:tcPr>
          <w:p w14:paraId="2BB69C0F" w14:textId="77777777" w:rsidR="007B1B57" w:rsidRPr="00FE1BB2" w:rsidRDefault="007B1B57" w:rsidP="007B1B57">
            <w:pPr>
              <w:spacing w:before="40"/>
              <w:ind w:left="144" w:right="-72" w:hanging="144"/>
              <w:rPr>
                <w:rFonts w:ascii="Arial" w:eastAsia="Arial Unicode MS" w:hAnsi="Arial" w:cs="Arial"/>
                <w:sz w:val="14"/>
                <w:szCs w:val="14"/>
                <w:cs/>
              </w:rPr>
            </w:pPr>
            <w:r w:rsidRPr="00FE1BB2">
              <w:rPr>
                <w:rFonts w:ascii="Arial" w:eastAsia="Arial Unicode MS" w:hAnsi="Arial" w:cs="Arial"/>
                <w:sz w:val="14"/>
                <w:szCs w:val="14"/>
              </w:rPr>
              <w:t>Invest in other companies</w:t>
            </w:r>
          </w:p>
        </w:tc>
        <w:tc>
          <w:tcPr>
            <w:tcW w:w="1260" w:type="dxa"/>
            <w:shd w:val="clear" w:color="auto" w:fill="F9F9F9"/>
          </w:tcPr>
          <w:p w14:paraId="178DACCA" w14:textId="72040BDD" w:rsidR="007B1B57" w:rsidRPr="00FE1BB2" w:rsidRDefault="007B1B57" w:rsidP="007B1B57">
            <w:pPr>
              <w:spacing w:before="40"/>
              <w:ind w:right="-72"/>
              <w:jc w:val="right"/>
              <w:rPr>
                <w:rFonts w:ascii="Arial" w:eastAsia="Arial Unicode MS" w:hAnsi="Arial" w:cs="Arial"/>
                <w:sz w:val="14"/>
                <w:szCs w:val="14"/>
                <w:cs/>
                <w:lang w:val="en-US"/>
              </w:rPr>
            </w:pPr>
            <w:r w:rsidRPr="00FE1BB2">
              <w:rPr>
                <w:rFonts w:ascii="Arial" w:eastAsia="Arial Unicode MS" w:hAnsi="Arial" w:cs="Arial"/>
                <w:sz w:val="14"/>
                <w:szCs w:val="14"/>
                <w:lang w:val="en-US"/>
              </w:rPr>
              <w:t>100</w:t>
            </w:r>
          </w:p>
        </w:tc>
        <w:tc>
          <w:tcPr>
            <w:tcW w:w="1170" w:type="dxa"/>
          </w:tcPr>
          <w:p w14:paraId="312A83D8" w14:textId="77777777" w:rsidR="007B1B57" w:rsidRPr="00FE1BB2" w:rsidRDefault="007B1B57" w:rsidP="007B1B57">
            <w:pPr>
              <w:spacing w:before="40"/>
              <w:ind w:right="-72"/>
              <w:jc w:val="right"/>
              <w:rPr>
                <w:rFonts w:ascii="Arial" w:eastAsia="Arial Unicode MS" w:hAnsi="Arial" w:cs="Arial"/>
                <w:sz w:val="14"/>
                <w:szCs w:val="14"/>
                <w:cs/>
                <w:lang w:val="en-US"/>
              </w:rPr>
            </w:pPr>
            <w:r w:rsidRPr="00FE1BB2">
              <w:rPr>
                <w:rFonts w:ascii="Arial" w:eastAsia="Arial Unicode MS" w:hAnsi="Arial" w:cs="Arial"/>
                <w:sz w:val="14"/>
                <w:szCs w:val="14"/>
              </w:rPr>
              <w:t>100</w:t>
            </w:r>
          </w:p>
        </w:tc>
        <w:tc>
          <w:tcPr>
            <w:tcW w:w="1296" w:type="dxa"/>
            <w:shd w:val="clear" w:color="auto" w:fill="F9F9F9"/>
          </w:tcPr>
          <w:p w14:paraId="4710D3BA" w14:textId="68AE6D94"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3</w:t>
            </w:r>
          </w:p>
        </w:tc>
        <w:tc>
          <w:tcPr>
            <w:tcW w:w="1296" w:type="dxa"/>
          </w:tcPr>
          <w:p w14:paraId="6B9773BD" w14:textId="77777777"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rPr>
              <w:t>3</w:t>
            </w:r>
          </w:p>
        </w:tc>
        <w:tc>
          <w:tcPr>
            <w:tcW w:w="1296" w:type="dxa"/>
            <w:shd w:val="clear" w:color="auto" w:fill="F9F9F9"/>
          </w:tcPr>
          <w:p w14:paraId="2C400C74" w14:textId="06AEC014" w:rsidR="007B1B57" w:rsidRPr="00FE1BB2" w:rsidRDefault="007B1B57" w:rsidP="007B1B57">
            <w:pPr>
              <w:spacing w:before="40"/>
              <w:ind w:right="-72"/>
              <w:jc w:val="right"/>
              <w:rPr>
                <w:rFonts w:ascii="Arial" w:eastAsia="Arial Unicode MS" w:hAnsi="Arial" w:cs="Arial"/>
                <w:sz w:val="14"/>
                <w:szCs w:val="14"/>
                <w:cs/>
                <w:lang w:val="en-US"/>
              </w:rPr>
            </w:pPr>
            <w:r w:rsidRPr="00FE1BB2">
              <w:rPr>
                <w:rFonts w:ascii="Arial" w:eastAsia="Arial Unicode MS" w:hAnsi="Arial" w:cs="Arial"/>
                <w:sz w:val="14"/>
                <w:szCs w:val="14"/>
                <w:lang w:val="en-US"/>
              </w:rPr>
              <w:t>-</w:t>
            </w:r>
          </w:p>
        </w:tc>
        <w:tc>
          <w:tcPr>
            <w:tcW w:w="1296" w:type="dxa"/>
          </w:tcPr>
          <w:p w14:paraId="302A7C1C" w14:textId="790B75A9" w:rsidR="007B1B57" w:rsidRPr="00FE1BB2" w:rsidRDefault="007B1B57" w:rsidP="007B1B57">
            <w:pPr>
              <w:spacing w:before="40"/>
              <w:ind w:right="-72"/>
              <w:jc w:val="right"/>
              <w:rPr>
                <w:rFonts w:ascii="Arial" w:eastAsia="Arial Unicode MS" w:hAnsi="Arial" w:cs="Arial"/>
                <w:sz w:val="14"/>
                <w:szCs w:val="14"/>
                <w:cs/>
                <w:lang w:val="en-US"/>
              </w:rPr>
            </w:pPr>
            <w:r w:rsidRPr="00FE1BB2">
              <w:rPr>
                <w:rFonts w:ascii="Arial" w:eastAsia="Arial Unicode MS" w:hAnsi="Arial" w:cs="Arial"/>
                <w:sz w:val="14"/>
                <w:szCs w:val="14"/>
                <w:lang w:val="en-US"/>
              </w:rPr>
              <w:t>-</w:t>
            </w:r>
          </w:p>
        </w:tc>
      </w:tr>
      <w:tr w:rsidR="007B1B57" w:rsidRPr="00FE1BB2" w14:paraId="4D0B3A3D" w14:textId="77777777" w:rsidTr="00422CB0">
        <w:trPr>
          <w:cantSplit/>
        </w:trPr>
        <w:tc>
          <w:tcPr>
            <w:tcW w:w="3269" w:type="dxa"/>
          </w:tcPr>
          <w:p w14:paraId="266D50A0" w14:textId="77777777" w:rsidR="007B1B57" w:rsidRPr="00FE1BB2" w:rsidRDefault="007B1B57" w:rsidP="007B1B57">
            <w:pPr>
              <w:pStyle w:val="acctfourfigures"/>
              <w:tabs>
                <w:tab w:val="clear" w:pos="765"/>
              </w:tabs>
              <w:spacing w:before="40" w:line="240" w:lineRule="auto"/>
              <w:ind w:left="71" w:right="-72" w:hanging="172"/>
              <w:rPr>
                <w:rFonts w:ascii="Arial" w:eastAsia="Arial Unicode MS" w:hAnsi="Arial" w:cs="Arial"/>
                <w:sz w:val="14"/>
                <w:szCs w:val="14"/>
                <w:lang w:bidi="th-TH"/>
              </w:rPr>
            </w:pPr>
          </w:p>
        </w:tc>
        <w:tc>
          <w:tcPr>
            <w:tcW w:w="3960" w:type="dxa"/>
          </w:tcPr>
          <w:p w14:paraId="4ABAC013" w14:textId="77777777" w:rsidR="007B1B57" w:rsidRPr="00FE1BB2" w:rsidRDefault="007B1B57" w:rsidP="007B1B57">
            <w:pPr>
              <w:spacing w:before="40"/>
              <w:ind w:left="144" w:right="-72" w:hanging="144"/>
              <w:rPr>
                <w:rFonts w:ascii="Arial" w:eastAsia="Arial Unicode MS" w:hAnsi="Arial" w:cs="Arial"/>
                <w:sz w:val="14"/>
                <w:szCs w:val="14"/>
              </w:rPr>
            </w:pPr>
          </w:p>
        </w:tc>
        <w:tc>
          <w:tcPr>
            <w:tcW w:w="1260" w:type="dxa"/>
            <w:shd w:val="clear" w:color="auto" w:fill="F9F9F9"/>
          </w:tcPr>
          <w:p w14:paraId="79676A59" w14:textId="77777777" w:rsidR="007B1B57" w:rsidRPr="00FE1BB2" w:rsidRDefault="007B1B57" w:rsidP="007B1B57">
            <w:pPr>
              <w:spacing w:before="40"/>
              <w:ind w:right="-72"/>
              <w:jc w:val="right"/>
              <w:rPr>
                <w:rFonts w:ascii="Arial" w:eastAsia="Arial Unicode MS" w:hAnsi="Arial" w:cs="Arial"/>
                <w:sz w:val="14"/>
                <w:szCs w:val="14"/>
                <w:lang w:val="en-US"/>
              </w:rPr>
            </w:pPr>
          </w:p>
        </w:tc>
        <w:tc>
          <w:tcPr>
            <w:tcW w:w="1170" w:type="dxa"/>
          </w:tcPr>
          <w:p w14:paraId="0F67C32F" w14:textId="77777777" w:rsidR="007B1B57" w:rsidRPr="00FE1BB2" w:rsidRDefault="007B1B57" w:rsidP="007B1B57">
            <w:pPr>
              <w:spacing w:before="40"/>
              <w:ind w:right="-72"/>
              <w:jc w:val="right"/>
              <w:rPr>
                <w:rFonts w:ascii="Arial" w:eastAsia="Arial Unicode MS" w:hAnsi="Arial" w:cs="Arial"/>
                <w:sz w:val="14"/>
                <w:szCs w:val="14"/>
                <w:lang w:val="en-US"/>
              </w:rPr>
            </w:pPr>
          </w:p>
        </w:tc>
        <w:tc>
          <w:tcPr>
            <w:tcW w:w="1296" w:type="dxa"/>
            <w:shd w:val="clear" w:color="auto" w:fill="F9F9F9"/>
          </w:tcPr>
          <w:p w14:paraId="1AB79674" w14:textId="77777777" w:rsidR="007B1B57" w:rsidRPr="00FE1BB2" w:rsidRDefault="007B1B57" w:rsidP="007B1B57">
            <w:pPr>
              <w:spacing w:before="40"/>
              <w:ind w:right="-72"/>
              <w:jc w:val="right"/>
              <w:rPr>
                <w:rFonts w:ascii="Arial" w:eastAsia="Arial Unicode MS" w:hAnsi="Arial" w:cs="Arial"/>
                <w:sz w:val="14"/>
                <w:szCs w:val="14"/>
                <w:lang w:val="en-US"/>
              </w:rPr>
            </w:pPr>
          </w:p>
        </w:tc>
        <w:tc>
          <w:tcPr>
            <w:tcW w:w="1296" w:type="dxa"/>
          </w:tcPr>
          <w:p w14:paraId="10139259" w14:textId="77777777" w:rsidR="007B1B57" w:rsidRPr="00FE1BB2" w:rsidRDefault="007B1B57" w:rsidP="007B1B57">
            <w:pPr>
              <w:spacing w:before="40"/>
              <w:ind w:right="-72"/>
              <w:jc w:val="right"/>
              <w:rPr>
                <w:rFonts w:ascii="Arial" w:eastAsia="Arial Unicode MS" w:hAnsi="Arial" w:cs="Arial"/>
                <w:sz w:val="14"/>
                <w:szCs w:val="14"/>
                <w:lang w:val="en-US"/>
              </w:rPr>
            </w:pPr>
          </w:p>
        </w:tc>
        <w:tc>
          <w:tcPr>
            <w:tcW w:w="1296" w:type="dxa"/>
            <w:shd w:val="clear" w:color="auto" w:fill="F9F9F9"/>
          </w:tcPr>
          <w:p w14:paraId="59E20844" w14:textId="77777777" w:rsidR="007B1B57" w:rsidRPr="00FE1BB2" w:rsidRDefault="007B1B57" w:rsidP="007B1B57">
            <w:pPr>
              <w:spacing w:before="40"/>
              <w:ind w:right="-72"/>
              <w:jc w:val="right"/>
              <w:rPr>
                <w:rFonts w:ascii="Arial" w:eastAsia="Arial Unicode MS" w:hAnsi="Arial" w:cs="Arial"/>
                <w:sz w:val="14"/>
                <w:szCs w:val="14"/>
                <w:lang w:val="en-US"/>
              </w:rPr>
            </w:pPr>
          </w:p>
        </w:tc>
        <w:tc>
          <w:tcPr>
            <w:tcW w:w="1296" w:type="dxa"/>
          </w:tcPr>
          <w:p w14:paraId="4F6411C9" w14:textId="77777777" w:rsidR="007B1B57" w:rsidRPr="00FE1BB2" w:rsidRDefault="007B1B57" w:rsidP="007B1B57">
            <w:pPr>
              <w:spacing w:before="40"/>
              <w:ind w:right="-72"/>
              <w:jc w:val="right"/>
              <w:rPr>
                <w:rFonts w:ascii="Arial" w:eastAsia="Arial Unicode MS" w:hAnsi="Arial" w:cs="Arial"/>
                <w:sz w:val="14"/>
                <w:szCs w:val="14"/>
                <w:lang w:val="en-US"/>
              </w:rPr>
            </w:pPr>
          </w:p>
        </w:tc>
      </w:tr>
      <w:tr w:rsidR="007B1B57" w:rsidRPr="00FE1BB2" w14:paraId="0607C968" w14:textId="77777777" w:rsidTr="00422CB0">
        <w:trPr>
          <w:cantSplit/>
        </w:trPr>
        <w:tc>
          <w:tcPr>
            <w:tcW w:w="3269" w:type="dxa"/>
          </w:tcPr>
          <w:p w14:paraId="42C6176B" w14:textId="77777777" w:rsidR="007B1B57" w:rsidRPr="00FE1BB2" w:rsidRDefault="007B1B57" w:rsidP="007B1B57">
            <w:pPr>
              <w:pStyle w:val="acctfourfigures"/>
              <w:tabs>
                <w:tab w:val="clear" w:pos="765"/>
              </w:tabs>
              <w:spacing w:before="40" w:line="240" w:lineRule="auto"/>
              <w:ind w:left="71" w:right="-72" w:hanging="172"/>
              <w:rPr>
                <w:rFonts w:ascii="Arial" w:eastAsia="Arial Unicode MS" w:hAnsi="Arial" w:cs="Arial"/>
                <w:sz w:val="14"/>
                <w:szCs w:val="14"/>
                <w:lang w:val="en-US" w:bidi="th-TH"/>
              </w:rPr>
            </w:pPr>
            <w:r w:rsidRPr="00FE1BB2">
              <w:rPr>
                <w:rFonts w:ascii="Arial" w:eastAsia="Arial Unicode MS" w:hAnsi="Arial" w:cs="Arial"/>
                <w:b/>
                <w:bCs/>
                <w:sz w:val="14"/>
                <w:szCs w:val="14"/>
                <w:u w:val="single"/>
              </w:rPr>
              <w:t xml:space="preserve">Direct subsidiary established in </w:t>
            </w:r>
            <w:r w:rsidRPr="00FE1BB2">
              <w:rPr>
                <w:rFonts w:ascii="Arial" w:eastAsia="Arial Unicode MS" w:hAnsi="Arial" w:cs="Arial"/>
                <w:b/>
                <w:bCs/>
                <w:sz w:val="14"/>
                <w:szCs w:val="14"/>
                <w:u w:val="single"/>
                <w:lang w:val="en-US" w:bidi="th-TH"/>
              </w:rPr>
              <w:t>Singapore</w:t>
            </w:r>
          </w:p>
        </w:tc>
        <w:tc>
          <w:tcPr>
            <w:tcW w:w="3960" w:type="dxa"/>
          </w:tcPr>
          <w:p w14:paraId="447D34DE" w14:textId="77777777" w:rsidR="007B1B57" w:rsidRPr="00FE1BB2" w:rsidRDefault="007B1B57" w:rsidP="007B1B57">
            <w:pPr>
              <w:spacing w:before="40"/>
              <w:ind w:left="144" w:right="-72" w:hanging="144"/>
              <w:rPr>
                <w:rFonts w:ascii="Arial" w:eastAsia="Arial Unicode MS" w:hAnsi="Arial" w:cs="Arial"/>
                <w:sz w:val="14"/>
                <w:szCs w:val="14"/>
              </w:rPr>
            </w:pPr>
          </w:p>
        </w:tc>
        <w:tc>
          <w:tcPr>
            <w:tcW w:w="1260" w:type="dxa"/>
            <w:shd w:val="clear" w:color="auto" w:fill="F9F9F9"/>
          </w:tcPr>
          <w:p w14:paraId="1262100D" w14:textId="77777777" w:rsidR="007B1B57" w:rsidRPr="00FE1BB2" w:rsidRDefault="007B1B57" w:rsidP="007B1B57">
            <w:pPr>
              <w:spacing w:before="40"/>
              <w:ind w:right="-72"/>
              <w:jc w:val="right"/>
              <w:rPr>
                <w:rFonts w:ascii="Arial" w:eastAsia="Arial Unicode MS" w:hAnsi="Arial" w:cs="Arial"/>
                <w:sz w:val="14"/>
                <w:szCs w:val="14"/>
                <w:lang w:val="en-US"/>
              </w:rPr>
            </w:pPr>
          </w:p>
        </w:tc>
        <w:tc>
          <w:tcPr>
            <w:tcW w:w="1170" w:type="dxa"/>
          </w:tcPr>
          <w:p w14:paraId="570E8FAC" w14:textId="77777777" w:rsidR="007B1B57" w:rsidRPr="00FE1BB2" w:rsidRDefault="007B1B57" w:rsidP="007B1B57">
            <w:pPr>
              <w:spacing w:before="40"/>
              <w:ind w:right="-72"/>
              <w:jc w:val="right"/>
              <w:rPr>
                <w:rFonts w:ascii="Arial" w:eastAsia="Arial Unicode MS" w:hAnsi="Arial" w:cs="Arial"/>
                <w:sz w:val="14"/>
                <w:szCs w:val="14"/>
                <w:lang w:val="en-US"/>
              </w:rPr>
            </w:pPr>
          </w:p>
        </w:tc>
        <w:tc>
          <w:tcPr>
            <w:tcW w:w="1296" w:type="dxa"/>
            <w:shd w:val="clear" w:color="auto" w:fill="F9F9F9"/>
            <w:vAlign w:val="bottom"/>
          </w:tcPr>
          <w:p w14:paraId="64AAA83A" w14:textId="77777777" w:rsidR="007B1B57" w:rsidRPr="00FE1BB2" w:rsidRDefault="007B1B57" w:rsidP="007B1B57">
            <w:pPr>
              <w:spacing w:before="40"/>
              <w:ind w:right="-72"/>
              <w:jc w:val="right"/>
              <w:rPr>
                <w:rFonts w:ascii="Arial" w:eastAsia="Arial Unicode MS" w:hAnsi="Arial" w:cs="Arial"/>
                <w:sz w:val="14"/>
                <w:szCs w:val="14"/>
                <w:lang w:val="en-US"/>
              </w:rPr>
            </w:pPr>
          </w:p>
        </w:tc>
        <w:tc>
          <w:tcPr>
            <w:tcW w:w="1296" w:type="dxa"/>
            <w:vAlign w:val="bottom"/>
          </w:tcPr>
          <w:p w14:paraId="0204A4BF" w14:textId="77777777" w:rsidR="007B1B57" w:rsidRPr="00FE1BB2" w:rsidRDefault="007B1B57" w:rsidP="007B1B57">
            <w:pPr>
              <w:spacing w:before="40"/>
              <w:ind w:right="-72"/>
              <w:jc w:val="right"/>
              <w:rPr>
                <w:rFonts w:ascii="Arial" w:eastAsia="Arial Unicode MS" w:hAnsi="Arial" w:cs="Arial"/>
                <w:sz w:val="14"/>
                <w:szCs w:val="14"/>
                <w:lang w:val="en-US"/>
              </w:rPr>
            </w:pPr>
          </w:p>
        </w:tc>
        <w:tc>
          <w:tcPr>
            <w:tcW w:w="1296" w:type="dxa"/>
            <w:shd w:val="clear" w:color="auto" w:fill="F9F9F9"/>
            <w:vAlign w:val="bottom"/>
          </w:tcPr>
          <w:p w14:paraId="0730E78A" w14:textId="77777777" w:rsidR="007B1B57" w:rsidRPr="00FE1BB2" w:rsidRDefault="007B1B57" w:rsidP="007B1B57">
            <w:pPr>
              <w:spacing w:before="40"/>
              <w:ind w:right="-72"/>
              <w:jc w:val="right"/>
              <w:rPr>
                <w:rFonts w:ascii="Arial" w:eastAsia="Arial Unicode MS" w:hAnsi="Arial" w:cs="Arial"/>
                <w:sz w:val="14"/>
                <w:szCs w:val="14"/>
                <w:lang w:val="en-US"/>
              </w:rPr>
            </w:pPr>
          </w:p>
        </w:tc>
        <w:tc>
          <w:tcPr>
            <w:tcW w:w="1296" w:type="dxa"/>
          </w:tcPr>
          <w:p w14:paraId="7A2F5CCB" w14:textId="77777777" w:rsidR="007B1B57" w:rsidRPr="00FE1BB2" w:rsidRDefault="007B1B57" w:rsidP="007B1B57">
            <w:pPr>
              <w:spacing w:before="40"/>
              <w:ind w:right="-72"/>
              <w:jc w:val="right"/>
              <w:rPr>
                <w:rFonts w:ascii="Arial" w:eastAsia="Arial Unicode MS" w:hAnsi="Arial" w:cs="Arial"/>
                <w:sz w:val="14"/>
                <w:szCs w:val="14"/>
                <w:lang w:val="en-US"/>
              </w:rPr>
            </w:pPr>
          </w:p>
        </w:tc>
      </w:tr>
      <w:tr w:rsidR="007B1B57" w:rsidRPr="00FE1BB2" w14:paraId="3C4B5EE7" w14:textId="77777777" w:rsidTr="00422CB0">
        <w:trPr>
          <w:cantSplit/>
        </w:trPr>
        <w:tc>
          <w:tcPr>
            <w:tcW w:w="3269" w:type="dxa"/>
          </w:tcPr>
          <w:p w14:paraId="73C65419" w14:textId="77777777" w:rsidR="007B1B57" w:rsidRPr="00FE1BB2" w:rsidRDefault="007B1B57" w:rsidP="007B1B57">
            <w:pPr>
              <w:pStyle w:val="acctfourfigures"/>
              <w:tabs>
                <w:tab w:val="clear" w:pos="765"/>
              </w:tabs>
              <w:spacing w:before="40" w:line="240" w:lineRule="auto"/>
              <w:ind w:left="71" w:right="-72" w:hanging="172"/>
              <w:rPr>
                <w:rFonts w:ascii="Arial" w:eastAsia="Arial Unicode MS" w:hAnsi="Arial" w:cs="Arial"/>
                <w:sz w:val="14"/>
                <w:szCs w:val="14"/>
                <w:lang w:bidi="th-TH"/>
              </w:rPr>
            </w:pPr>
            <w:r w:rsidRPr="00FE1BB2">
              <w:rPr>
                <w:rFonts w:ascii="Arial" w:eastAsia="Arial Unicode MS" w:hAnsi="Arial" w:cs="Arial"/>
                <w:sz w:val="14"/>
                <w:szCs w:val="14"/>
                <w:lang w:bidi="th-TH"/>
              </w:rPr>
              <w:t xml:space="preserve">GPSC Singapore Pte. Ltd. </w:t>
            </w:r>
            <w:r w:rsidRPr="00FE1BB2">
              <w:rPr>
                <w:rFonts w:ascii="Arial" w:eastAsia="Arial Unicode MS" w:hAnsi="Arial" w:cs="Arial"/>
                <w:sz w:val="14"/>
                <w:szCs w:val="14"/>
                <w:vertAlign w:val="superscript"/>
                <w:lang w:val="en-US" w:bidi="th-TH"/>
              </w:rPr>
              <w:t>(d)</w:t>
            </w:r>
          </w:p>
        </w:tc>
        <w:tc>
          <w:tcPr>
            <w:tcW w:w="3960" w:type="dxa"/>
          </w:tcPr>
          <w:p w14:paraId="1A954190" w14:textId="77777777" w:rsidR="007B1B57" w:rsidRPr="00FE1BB2" w:rsidRDefault="007B1B57" w:rsidP="007B1B57">
            <w:pPr>
              <w:spacing w:before="40"/>
              <w:ind w:left="144" w:right="-72" w:hanging="144"/>
              <w:rPr>
                <w:rFonts w:ascii="Arial" w:eastAsia="Arial Unicode MS" w:hAnsi="Arial" w:cs="Arial"/>
                <w:sz w:val="14"/>
                <w:szCs w:val="14"/>
              </w:rPr>
            </w:pPr>
            <w:r w:rsidRPr="00FE1BB2">
              <w:rPr>
                <w:rFonts w:ascii="Arial" w:eastAsia="Arial Unicode MS" w:hAnsi="Arial" w:cs="Arial"/>
                <w:sz w:val="14"/>
                <w:szCs w:val="14"/>
              </w:rPr>
              <w:t>Invest in other companies</w:t>
            </w:r>
          </w:p>
        </w:tc>
        <w:tc>
          <w:tcPr>
            <w:tcW w:w="1260" w:type="dxa"/>
            <w:shd w:val="clear" w:color="auto" w:fill="F9F9F9"/>
          </w:tcPr>
          <w:p w14:paraId="6B00FC2A" w14:textId="47ADCFA7"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w:t>
            </w:r>
          </w:p>
        </w:tc>
        <w:tc>
          <w:tcPr>
            <w:tcW w:w="1170" w:type="dxa"/>
          </w:tcPr>
          <w:p w14:paraId="1FD6C2B5" w14:textId="77777777"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rPr>
              <w:t>100</w:t>
            </w:r>
          </w:p>
        </w:tc>
        <w:tc>
          <w:tcPr>
            <w:tcW w:w="1296" w:type="dxa"/>
            <w:shd w:val="clear" w:color="auto" w:fill="F9F9F9"/>
          </w:tcPr>
          <w:p w14:paraId="0CF85F84" w14:textId="20480118"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w:t>
            </w:r>
          </w:p>
        </w:tc>
        <w:tc>
          <w:tcPr>
            <w:tcW w:w="1296" w:type="dxa"/>
          </w:tcPr>
          <w:p w14:paraId="2F75028D" w14:textId="77777777"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rPr>
              <w:t>493</w:t>
            </w:r>
          </w:p>
        </w:tc>
        <w:tc>
          <w:tcPr>
            <w:tcW w:w="1296" w:type="dxa"/>
            <w:shd w:val="clear" w:color="auto" w:fill="F9F9F9"/>
          </w:tcPr>
          <w:p w14:paraId="36EFAC85" w14:textId="055EA71A"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w:t>
            </w:r>
          </w:p>
        </w:tc>
        <w:tc>
          <w:tcPr>
            <w:tcW w:w="1296" w:type="dxa"/>
          </w:tcPr>
          <w:p w14:paraId="23BA473B" w14:textId="1B3D3876" w:rsidR="007B1B57" w:rsidRPr="00FE1BB2" w:rsidRDefault="007B1B57" w:rsidP="007B1B57">
            <w:pPr>
              <w:spacing w:before="40"/>
              <w:ind w:right="-72"/>
              <w:jc w:val="right"/>
              <w:rPr>
                <w:rFonts w:ascii="Arial" w:eastAsia="Arial Unicode MS" w:hAnsi="Arial" w:cs="Arial"/>
                <w:sz w:val="14"/>
                <w:szCs w:val="14"/>
                <w:lang w:val="en-US"/>
              </w:rPr>
            </w:pPr>
            <w:r w:rsidRPr="00FE1BB2">
              <w:rPr>
                <w:rFonts w:ascii="Arial" w:eastAsia="Arial Unicode MS" w:hAnsi="Arial" w:cs="Arial"/>
                <w:sz w:val="14"/>
                <w:szCs w:val="14"/>
                <w:lang w:val="en-US"/>
              </w:rPr>
              <w:t>-</w:t>
            </w:r>
          </w:p>
        </w:tc>
      </w:tr>
      <w:tr w:rsidR="007B1B57" w:rsidRPr="00FE1BB2" w14:paraId="17FAE264" w14:textId="77777777" w:rsidTr="00422CB0">
        <w:trPr>
          <w:cantSplit/>
        </w:trPr>
        <w:tc>
          <w:tcPr>
            <w:tcW w:w="3269" w:type="dxa"/>
          </w:tcPr>
          <w:p w14:paraId="32848DCC" w14:textId="77777777" w:rsidR="007B1B57" w:rsidRPr="00FE1BB2" w:rsidRDefault="007B1B57" w:rsidP="007B1B57">
            <w:pPr>
              <w:spacing w:before="40"/>
              <w:ind w:left="71" w:right="-72" w:hanging="172"/>
              <w:rPr>
                <w:rFonts w:ascii="Arial" w:eastAsia="Arial Unicode MS" w:hAnsi="Arial" w:cs="Arial"/>
                <w:sz w:val="14"/>
                <w:szCs w:val="14"/>
              </w:rPr>
            </w:pPr>
          </w:p>
        </w:tc>
        <w:tc>
          <w:tcPr>
            <w:tcW w:w="3960" w:type="dxa"/>
          </w:tcPr>
          <w:p w14:paraId="2240A8B2" w14:textId="77777777" w:rsidR="007B1B57" w:rsidRPr="00FE1BB2" w:rsidRDefault="007B1B57" w:rsidP="007B1B57">
            <w:pPr>
              <w:spacing w:before="40"/>
              <w:ind w:left="144" w:right="-72" w:hanging="144"/>
              <w:rPr>
                <w:rFonts w:ascii="Arial" w:eastAsia="Arial Unicode MS" w:hAnsi="Arial" w:cs="Arial"/>
                <w:sz w:val="14"/>
                <w:szCs w:val="14"/>
              </w:rPr>
            </w:pPr>
          </w:p>
        </w:tc>
        <w:tc>
          <w:tcPr>
            <w:tcW w:w="1260" w:type="dxa"/>
            <w:shd w:val="clear" w:color="auto" w:fill="F9F9F9"/>
            <w:vAlign w:val="bottom"/>
          </w:tcPr>
          <w:p w14:paraId="2594897C" w14:textId="77777777" w:rsidR="007B1B57" w:rsidRPr="00FE1BB2" w:rsidRDefault="007B1B57" w:rsidP="007B1B57">
            <w:pPr>
              <w:spacing w:before="40"/>
              <w:ind w:right="-72"/>
              <w:jc w:val="right"/>
              <w:rPr>
                <w:rFonts w:ascii="Arial" w:eastAsia="Arial Unicode MS" w:hAnsi="Arial" w:cs="Arial"/>
                <w:sz w:val="14"/>
                <w:szCs w:val="14"/>
                <w:lang w:val="en-US"/>
              </w:rPr>
            </w:pPr>
          </w:p>
        </w:tc>
        <w:tc>
          <w:tcPr>
            <w:tcW w:w="1170" w:type="dxa"/>
            <w:vAlign w:val="bottom"/>
          </w:tcPr>
          <w:p w14:paraId="4E6B2533" w14:textId="77777777" w:rsidR="007B1B57" w:rsidRPr="00FE1BB2" w:rsidRDefault="007B1B57" w:rsidP="007B1B57">
            <w:pPr>
              <w:spacing w:before="40"/>
              <w:ind w:right="-72"/>
              <w:jc w:val="right"/>
              <w:rPr>
                <w:rFonts w:ascii="Arial" w:eastAsia="Arial Unicode MS" w:hAnsi="Arial" w:cs="Arial"/>
                <w:sz w:val="14"/>
                <w:szCs w:val="14"/>
                <w:lang w:val="en-US"/>
              </w:rPr>
            </w:pPr>
          </w:p>
        </w:tc>
        <w:tc>
          <w:tcPr>
            <w:tcW w:w="1296" w:type="dxa"/>
            <w:tcBorders>
              <w:top w:val="single" w:sz="4" w:space="0" w:color="auto"/>
            </w:tcBorders>
            <w:shd w:val="clear" w:color="auto" w:fill="F9F9F9"/>
            <w:vAlign w:val="bottom"/>
          </w:tcPr>
          <w:p w14:paraId="7F7EF67B" w14:textId="77777777" w:rsidR="007B1B57" w:rsidRPr="00FE1BB2" w:rsidRDefault="007B1B57" w:rsidP="007B1B57">
            <w:pPr>
              <w:spacing w:before="40"/>
              <w:ind w:right="-72"/>
              <w:jc w:val="right"/>
              <w:rPr>
                <w:rFonts w:ascii="Arial" w:eastAsia="Arial Unicode MS" w:hAnsi="Arial" w:cs="Arial"/>
                <w:sz w:val="14"/>
                <w:szCs w:val="14"/>
                <w:lang w:val="en-US"/>
              </w:rPr>
            </w:pPr>
          </w:p>
        </w:tc>
        <w:tc>
          <w:tcPr>
            <w:tcW w:w="1296" w:type="dxa"/>
            <w:tcBorders>
              <w:top w:val="single" w:sz="4" w:space="0" w:color="auto"/>
            </w:tcBorders>
            <w:vAlign w:val="bottom"/>
          </w:tcPr>
          <w:p w14:paraId="44C2CE89" w14:textId="77777777" w:rsidR="007B1B57" w:rsidRPr="00FE1BB2" w:rsidRDefault="007B1B57" w:rsidP="007B1B57">
            <w:pPr>
              <w:spacing w:before="40"/>
              <w:ind w:right="-72"/>
              <w:jc w:val="right"/>
              <w:rPr>
                <w:rFonts w:ascii="Arial" w:eastAsia="Arial Unicode MS" w:hAnsi="Arial" w:cs="Arial"/>
                <w:sz w:val="14"/>
                <w:szCs w:val="14"/>
                <w:lang w:val="en-US"/>
              </w:rPr>
            </w:pPr>
          </w:p>
        </w:tc>
        <w:tc>
          <w:tcPr>
            <w:tcW w:w="1296" w:type="dxa"/>
            <w:tcBorders>
              <w:top w:val="single" w:sz="4" w:space="0" w:color="auto"/>
            </w:tcBorders>
            <w:shd w:val="clear" w:color="auto" w:fill="F9F9F9"/>
          </w:tcPr>
          <w:p w14:paraId="007A2F5F" w14:textId="77777777" w:rsidR="007B1B57" w:rsidRPr="00FE1BB2" w:rsidRDefault="007B1B57" w:rsidP="007B1B57">
            <w:pPr>
              <w:spacing w:before="40"/>
              <w:ind w:right="-72"/>
              <w:jc w:val="right"/>
              <w:rPr>
                <w:rFonts w:ascii="Arial" w:eastAsia="Arial Unicode MS" w:hAnsi="Arial" w:cs="Arial"/>
                <w:sz w:val="14"/>
                <w:szCs w:val="14"/>
                <w:lang w:val="en-US"/>
              </w:rPr>
            </w:pPr>
          </w:p>
        </w:tc>
        <w:tc>
          <w:tcPr>
            <w:tcW w:w="1296" w:type="dxa"/>
            <w:tcBorders>
              <w:top w:val="single" w:sz="4" w:space="0" w:color="auto"/>
            </w:tcBorders>
          </w:tcPr>
          <w:p w14:paraId="6A77FB91" w14:textId="77777777" w:rsidR="007B1B57" w:rsidRPr="00FE1BB2" w:rsidRDefault="007B1B57" w:rsidP="007B1B57">
            <w:pPr>
              <w:spacing w:before="40"/>
              <w:ind w:right="-72"/>
              <w:jc w:val="right"/>
              <w:rPr>
                <w:rFonts w:ascii="Arial" w:eastAsia="Arial Unicode MS" w:hAnsi="Arial" w:cs="Arial"/>
                <w:sz w:val="14"/>
                <w:szCs w:val="14"/>
                <w:lang w:val="en-US"/>
              </w:rPr>
            </w:pPr>
          </w:p>
        </w:tc>
      </w:tr>
      <w:tr w:rsidR="007B1B57" w:rsidRPr="00FE1BB2" w14:paraId="7A949710" w14:textId="77777777" w:rsidTr="00422CB0">
        <w:trPr>
          <w:cantSplit/>
        </w:trPr>
        <w:tc>
          <w:tcPr>
            <w:tcW w:w="3269" w:type="dxa"/>
          </w:tcPr>
          <w:p w14:paraId="0ECBC6CF" w14:textId="77777777" w:rsidR="007B1B57" w:rsidRPr="00FE1BB2" w:rsidRDefault="007B1B57" w:rsidP="007B1B57">
            <w:pPr>
              <w:spacing w:before="40"/>
              <w:ind w:left="71" w:right="-72" w:hanging="172"/>
              <w:rPr>
                <w:rFonts w:ascii="Arial" w:eastAsia="Arial Unicode MS" w:hAnsi="Arial" w:cs="Arial"/>
                <w:sz w:val="14"/>
                <w:szCs w:val="14"/>
              </w:rPr>
            </w:pPr>
            <w:r w:rsidRPr="00FE1BB2">
              <w:rPr>
                <w:rFonts w:ascii="Arial" w:eastAsia="Arial Unicode MS" w:hAnsi="Arial" w:cs="Arial"/>
                <w:sz w:val="14"/>
                <w:szCs w:val="14"/>
              </w:rPr>
              <w:t>Total investments in subsidiaries</w:t>
            </w:r>
          </w:p>
        </w:tc>
        <w:tc>
          <w:tcPr>
            <w:tcW w:w="3960" w:type="dxa"/>
          </w:tcPr>
          <w:p w14:paraId="3A96BAAE" w14:textId="77777777" w:rsidR="007B1B57" w:rsidRPr="00FE1BB2" w:rsidRDefault="007B1B57" w:rsidP="007B1B57">
            <w:pPr>
              <w:spacing w:before="40"/>
              <w:ind w:left="144" w:right="-72" w:hanging="144"/>
              <w:rPr>
                <w:rFonts w:ascii="Arial" w:eastAsia="Arial Unicode MS" w:hAnsi="Arial" w:cs="Arial"/>
                <w:sz w:val="14"/>
                <w:szCs w:val="14"/>
              </w:rPr>
            </w:pPr>
          </w:p>
        </w:tc>
        <w:tc>
          <w:tcPr>
            <w:tcW w:w="1260" w:type="dxa"/>
            <w:shd w:val="clear" w:color="auto" w:fill="F9F9F9"/>
            <w:vAlign w:val="bottom"/>
          </w:tcPr>
          <w:p w14:paraId="438489FD" w14:textId="77777777" w:rsidR="007B1B57" w:rsidRPr="00FE1BB2" w:rsidRDefault="007B1B57" w:rsidP="007B1B57">
            <w:pPr>
              <w:spacing w:before="40"/>
              <w:ind w:right="-72"/>
              <w:jc w:val="right"/>
              <w:rPr>
                <w:rFonts w:ascii="Arial" w:eastAsia="Arial Unicode MS" w:hAnsi="Arial" w:cs="Arial"/>
                <w:sz w:val="14"/>
                <w:szCs w:val="14"/>
                <w:lang w:val="en-US"/>
              </w:rPr>
            </w:pPr>
          </w:p>
        </w:tc>
        <w:tc>
          <w:tcPr>
            <w:tcW w:w="1170" w:type="dxa"/>
            <w:vAlign w:val="bottom"/>
          </w:tcPr>
          <w:p w14:paraId="4EAE9483" w14:textId="77777777" w:rsidR="007B1B57" w:rsidRPr="00FE1BB2" w:rsidRDefault="007B1B57" w:rsidP="007B1B57">
            <w:pPr>
              <w:spacing w:before="40"/>
              <w:ind w:right="-72"/>
              <w:jc w:val="right"/>
              <w:rPr>
                <w:rFonts w:ascii="Arial" w:eastAsia="Arial Unicode MS" w:hAnsi="Arial" w:cs="Arial"/>
                <w:sz w:val="14"/>
                <w:szCs w:val="14"/>
                <w:lang w:val="en-US"/>
              </w:rPr>
            </w:pPr>
          </w:p>
        </w:tc>
        <w:tc>
          <w:tcPr>
            <w:tcW w:w="1296" w:type="dxa"/>
            <w:tcBorders>
              <w:bottom w:val="single" w:sz="4" w:space="0" w:color="auto"/>
            </w:tcBorders>
            <w:shd w:val="clear" w:color="auto" w:fill="F9F9F9"/>
          </w:tcPr>
          <w:p w14:paraId="1A844B1F" w14:textId="7885264F" w:rsidR="007B1B57" w:rsidRPr="00FE1BB2" w:rsidRDefault="007B1B57" w:rsidP="007B1B57">
            <w:pPr>
              <w:spacing w:before="40"/>
              <w:ind w:right="-72"/>
              <w:jc w:val="right"/>
              <w:rPr>
                <w:rFonts w:ascii="Arial" w:eastAsia="Arial Unicode MS" w:hAnsi="Arial" w:cs="Arial"/>
                <w:sz w:val="14"/>
                <w:szCs w:val="14"/>
              </w:rPr>
            </w:pPr>
            <w:r w:rsidRPr="00FE1BB2">
              <w:rPr>
                <w:rFonts w:ascii="Arial" w:eastAsia="Arial Unicode MS" w:hAnsi="Arial" w:cs="Arial"/>
                <w:sz w:val="14"/>
                <w:szCs w:val="14"/>
              </w:rPr>
              <w:t>17</w:t>
            </w:r>
            <w:r w:rsidR="00C71EBD" w:rsidRPr="00FE1BB2">
              <w:rPr>
                <w:rFonts w:ascii="Arial" w:eastAsia="Arial Unicode MS" w:hAnsi="Arial" w:cs="Arial"/>
                <w:sz w:val="14"/>
                <w:szCs w:val="14"/>
              </w:rPr>
              <w:t>1</w:t>
            </w:r>
            <w:r w:rsidRPr="00FE1BB2">
              <w:rPr>
                <w:rFonts w:ascii="Arial" w:eastAsia="Arial Unicode MS" w:hAnsi="Arial" w:cs="Arial"/>
                <w:sz w:val="14"/>
                <w:szCs w:val="14"/>
              </w:rPr>
              <w:t>,</w:t>
            </w:r>
            <w:r w:rsidR="00C71EBD" w:rsidRPr="00FE1BB2">
              <w:rPr>
                <w:rFonts w:ascii="Arial" w:eastAsia="Arial Unicode MS" w:hAnsi="Arial" w:cs="Arial"/>
                <w:sz w:val="14"/>
                <w:szCs w:val="14"/>
              </w:rPr>
              <w:t>688</w:t>
            </w:r>
          </w:p>
        </w:tc>
        <w:tc>
          <w:tcPr>
            <w:tcW w:w="1296" w:type="dxa"/>
            <w:tcBorders>
              <w:bottom w:val="single" w:sz="4" w:space="0" w:color="auto"/>
            </w:tcBorders>
          </w:tcPr>
          <w:p w14:paraId="60429C75" w14:textId="77777777" w:rsidR="007B1B57" w:rsidRPr="00FE1BB2" w:rsidRDefault="007B1B57" w:rsidP="007B1B57">
            <w:pPr>
              <w:spacing w:before="40"/>
              <w:ind w:right="-72"/>
              <w:jc w:val="right"/>
              <w:rPr>
                <w:rFonts w:ascii="Arial" w:eastAsia="Arial Unicode MS" w:hAnsi="Arial" w:cs="Arial"/>
                <w:sz w:val="14"/>
                <w:szCs w:val="14"/>
              </w:rPr>
            </w:pPr>
            <w:r w:rsidRPr="00FE1BB2">
              <w:rPr>
                <w:rFonts w:ascii="Arial" w:eastAsia="Arial Unicode MS" w:hAnsi="Arial" w:cs="Arial"/>
                <w:sz w:val="14"/>
                <w:szCs w:val="14"/>
              </w:rPr>
              <w:t>161,063</w:t>
            </w:r>
          </w:p>
        </w:tc>
        <w:tc>
          <w:tcPr>
            <w:tcW w:w="1296" w:type="dxa"/>
            <w:tcBorders>
              <w:bottom w:val="single" w:sz="4" w:space="0" w:color="auto"/>
            </w:tcBorders>
            <w:shd w:val="clear" w:color="auto" w:fill="F9F9F9"/>
          </w:tcPr>
          <w:p w14:paraId="7679172E" w14:textId="643F29CD" w:rsidR="007B1B57" w:rsidRPr="00FE1BB2" w:rsidRDefault="007B1B57" w:rsidP="007B1B57">
            <w:pPr>
              <w:spacing w:before="40"/>
              <w:ind w:right="-72"/>
              <w:jc w:val="right"/>
              <w:rPr>
                <w:rFonts w:ascii="Arial" w:eastAsia="Arial Unicode MS" w:hAnsi="Arial" w:cs="Arial"/>
                <w:sz w:val="14"/>
                <w:szCs w:val="14"/>
              </w:rPr>
            </w:pPr>
            <w:r w:rsidRPr="00FE1BB2">
              <w:rPr>
                <w:rFonts w:ascii="Arial" w:eastAsia="Arial Unicode MS" w:hAnsi="Arial" w:cs="Arial"/>
                <w:sz w:val="14"/>
                <w:szCs w:val="14"/>
              </w:rPr>
              <w:t>2,899</w:t>
            </w:r>
          </w:p>
        </w:tc>
        <w:tc>
          <w:tcPr>
            <w:tcW w:w="1296" w:type="dxa"/>
            <w:tcBorders>
              <w:bottom w:val="single" w:sz="4" w:space="0" w:color="auto"/>
            </w:tcBorders>
          </w:tcPr>
          <w:p w14:paraId="1E7B4862" w14:textId="4AACF8B2" w:rsidR="007B1B57" w:rsidRPr="00FE1BB2" w:rsidRDefault="007B1B57" w:rsidP="007B1B57">
            <w:pPr>
              <w:spacing w:before="40"/>
              <w:ind w:right="-72"/>
              <w:jc w:val="right"/>
              <w:rPr>
                <w:rFonts w:ascii="Arial" w:eastAsia="Arial Unicode MS" w:hAnsi="Arial" w:cs="Arial"/>
                <w:sz w:val="14"/>
                <w:szCs w:val="14"/>
              </w:rPr>
            </w:pPr>
            <w:r w:rsidRPr="00FE1BB2">
              <w:rPr>
                <w:rFonts w:ascii="Arial" w:eastAsia="Arial Unicode MS" w:hAnsi="Arial" w:cs="Arial"/>
                <w:sz w:val="14"/>
                <w:szCs w:val="14"/>
              </w:rPr>
              <w:t>2.866</w:t>
            </w:r>
          </w:p>
        </w:tc>
      </w:tr>
    </w:tbl>
    <w:p w14:paraId="4BAA6480" w14:textId="77777777" w:rsidR="008E09BF" w:rsidRPr="00FE1BB2" w:rsidRDefault="008E09BF" w:rsidP="00363FDA">
      <w:pPr>
        <w:ind w:left="810" w:hanging="270"/>
        <w:jc w:val="thaiDistribute"/>
        <w:rPr>
          <w:rFonts w:ascii="Arial" w:eastAsia="Calibri" w:hAnsi="Arial" w:cs="Arial"/>
          <w:sz w:val="18"/>
          <w:szCs w:val="18"/>
          <w:vertAlign w:val="superscript"/>
        </w:rPr>
      </w:pPr>
    </w:p>
    <w:p w14:paraId="5311B23B" w14:textId="271B9984" w:rsidR="00363FDA" w:rsidRPr="00FE1BB2" w:rsidRDefault="00363FDA" w:rsidP="00363FDA">
      <w:pPr>
        <w:ind w:left="810" w:hanging="270"/>
        <w:jc w:val="thaiDistribute"/>
        <w:rPr>
          <w:rFonts w:ascii="Arial" w:eastAsia="Calibri" w:hAnsi="Arial" w:cs="Arial"/>
          <w:sz w:val="16"/>
          <w:szCs w:val="16"/>
        </w:rPr>
      </w:pPr>
      <w:r w:rsidRPr="00FE1BB2">
        <w:rPr>
          <w:rFonts w:ascii="Arial" w:eastAsia="Calibri" w:hAnsi="Arial" w:cs="Arial"/>
          <w:sz w:val="18"/>
          <w:szCs w:val="18"/>
          <w:vertAlign w:val="superscript"/>
        </w:rPr>
        <w:t>(</w:t>
      </w:r>
      <w:r w:rsidR="00C71EBD" w:rsidRPr="00FE1BB2">
        <w:rPr>
          <w:rFonts w:ascii="Arial" w:eastAsia="Calibri" w:hAnsi="Arial" w:cs="Arial"/>
          <w:sz w:val="16"/>
          <w:szCs w:val="16"/>
          <w:vertAlign w:val="superscript"/>
        </w:rPr>
        <w:t>j</w:t>
      </w:r>
      <w:r w:rsidRPr="00FE1BB2">
        <w:rPr>
          <w:rFonts w:ascii="Arial" w:eastAsia="Calibri" w:hAnsi="Arial" w:cs="Arial"/>
          <w:sz w:val="16"/>
          <w:szCs w:val="16"/>
          <w:vertAlign w:val="superscript"/>
        </w:rPr>
        <w:t xml:space="preserve">) </w:t>
      </w:r>
      <w:r w:rsidRPr="00FE1BB2">
        <w:rPr>
          <w:rFonts w:ascii="Arial" w:eastAsia="Calibri" w:hAnsi="Arial" w:cs="Arial"/>
          <w:sz w:val="16"/>
          <w:szCs w:val="16"/>
        </w:rPr>
        <w:t xml:space="preserve"> </w:t>
      </w:r>
      <w:r w:rsidRPr="00FE1BB2">
        <w:rPr>
          <w:rFonts w:ascii="Arial" w:eastAsia="Arial Unicode MS" w:hAnsi="Arial" w:cs="Arial"/>
          <w:noProof/>
          <w:sz w:val="16"/>
          <w:szCs w:val="16"/>
        </w:rPr>
        <w:t xml:space="preserve">On 31 December 2021, the Company classified the investment in </w:t>
      </w:r>
      <w:r w:rsidRPr="00FE1BB2">
        <w:rPr>
          <w:rFonts w:ascii="Arial" w:hAnsi="Arial" w:cs="Arial"/>
          <w:sz w:val="16"/>
          <w:szCs w:val="16"/>
        </w:rPr>
        <w:t>Ichinoseki Solar Power 1 GK</w:t>
      </w:r>
      <w:r w:rsidRPr="00FE1BB2">
        <w:rPr>
          <w:rFonts w:ascii="Arial" w:eastAsia="Arial Unicode MS" w:hAnsi="Arial" w:cs="Arial"/>
          <w:noProof/>
          <w:sz w:val="16"/>
          <w:szCs w:val="16"/>
        </w:rPr>
        <w:t xml:space="preserve"> as the asset held-for-sale in the separate statement of financial position, as described in Note 1</w:t>
      </w:r>
      <w:r w:rsidR="00435AB2" w:rsidRPr="00FE1BB2">
        <w:rPr>
          <w:rFonts w:ascii="Arial" w:eastAsia="Arial Unicode MS" w:hAnsi="Arial" w:cs="Arial"/>
          <w:noProof/>
          <w:sz w:val="16"/>
          <w:szCs w:val="16"/>
        </w:rPr>
        <w:t>8</w:t>
      </w:r>
      <w:r w:rsidRPr="00FE1BB2">
        <w:rPr>
          <w:rFonts w:ascii="Arial" w:eastAsia="Arial Unicode MS" w:hAnsi="Arial" w:cs="Arial"/>
          <w:noProof/>
          <w:sz w:val="16"/>
          <w:szCs w:val="16"/>
        </w:rPr>
        <w:t>.</w:t>
      </w:r>
    </w:p>
    <w:p w14:paraId="18259C6C" w14:textId="77777777" w:rsidR="000234D6" w:rsidRPr="00FE1BB2" w:rsidRDefault="000234D6">
      <w:pPr>
        <w:rPr>
          <w:rFonts w:ascii="Arial" w:eastAsia="Arial Unicode MS" w:hAnsi="Arial" w:cs="Arial"/>
          <w:noProof/>
          <w:sz w:val="18"/>
          <w:szCs w:val="18"/>
        </w:rPr>
      </w:pPr>
      <w:r w:rsidRPr="00FE1BB2">
        <w:rPr>
          <w:rFonts w:ascii="Arial" w:eastAsia="Arial Unicode MS" w:hAnsi="Arial" w:cs="Arial"/>
          <w:noProof/>
          <w:sz w:val="18"/>
          <w:szCs w:val="18"/>
        </w:rPr>
        <w:br w:type="page"/>
      </w:r>
    </w:p>
    <w:p w14:paraId="0D19D138" w14:textId="2C1C4F31" w:rsidR="005E0413" w:rsidRPr="00FE1BB2" w:rsidRDefault="005E0413" w:rsidP="008377D7">
      <w:pPr>
        <w:ind w:left="540"/>
        <w:jc w:val="both"/>
        <w:rPr>
          <w:rFonts w:ascii="Arial" w:eastAsia="Arial Unicode MS" w:hAnsi="Arial" w:cs="Arial"/>
          <w:sz w:val="18"/>
          <w:szCs w:val="18"/>
        </w:rPr>
      </w:pPr>
    </w:p>
    <w:p w14:paraId="7759AC87" w14:textId="6222C5BF" w:rsidR="00363FDA" w:rsidRPr="00FE1BB2" w:rsidRDefault="00363FDA" w:rsidP="00363FDA">
      <w:pPr>
        <w:ind w:left="540"/>
        <w:jc w:val="both"/>
        <w:rPr>
          <w:rFonts w:ascii="Arial" w:eastAsia="Arial Unicode MS" w:hAnsi="Arial" w:cs="Arial"/>
          <w:sz w:val="18"/>
          <w:szCs w:val="18"/>
        </w:rPr>
      </w:pPr>
      <w:r w:rsidRPr="00FE1BB2">
        <w:rPr>
          <w:rFonts w:ascii="Arial" w:eastAsia="Arial Unicode MS" w:hAnsi="Arial" w:cs="Arial"/>
          <w:sz w:val="18"/>
          <w:szCs w:val="18"/>
        </w:rPr>
        <w:t>The detail of investments in indirect subsidiaries are as follow</w:t>
      </w:r>
      <w:r w:rsidR="00A63B4E" w:rsidRPr="00FE1BB2">
        <w:rPr>
          <w:rFonts w:ascii="Arial" w:eastAsia="Arial Unicode MS" w:hAnsi="Arial" w:cs="Arial"/>
          <w:sz w:val="18"/>
          <w:szCs w:val="18"/>
        </w:rPr>
        <w:t>s</w:t>
      </w:r>
      <w:r w:rsidRPr="00FE1BB2">
        <w:rPr>
          <w:rFonts w:ascii="Arial" w:eastAsia="Arial Unicode MS" w:hAnsi="Arial" w:cs="Arial"/>
          <w:sz w:val="18"/>
          <w:szCs w:val="18"/>
          <w:cs/>
        </w:rPr>
        <w:t>:</w:t>
      </w:r>
    </w:p>
    <w:p w14:paraId="463CB55F" w14:textId="77777777" w:rsidR="00363FDA" w:rsidRPr="00FE1BB2" w:rsidRDefault="00363FDA" w:rsidP="00363FDA">
      <w:pPr>
        <w:ind w:left="540"/>
        <w:jc w:val="both"/>
        <w:rPr>
          <w:rFonts w:ascii="Arial" w:eastAsia="Arial Unicode MS" w:hAnsi="Arial" w:cs="Arial"/>
          <w:sz w:val="18"/>
          <w:szCs w:val="18"/>
        </w:rPr>
      </w:pPr>
    </w:p>
    <w:tbl>
      <w:tblPr>
        <w:tblW w:w="14850" w:type="dxa"/>
        <w:tblInd w:w="540" w:type="dxa"/>
        <w:tblLayout w:type="fixed"/>
        <w:tblLook w:val="0000" w:firstRow="0" w:lastRow="0" w:firstColumn="0" w:lastColumn="0" w:noHBand="0" w:noVBand="0"/>
      </w:tblPr>
      <w:tblGrid>
        <w:gridCol w:w="3600"/>
        <w:gridCol w:w="3510"/>
        <w:gridCol w:w="1260"/>
        <w:gridCol w:w="1350"/>
        <w:gridCol w:w="1260"/>
        <w:gridCol w:w="1350"/>
        <w:gridCol w:w="1245"/>
        <w:gridCol w:w="1275"/>
      </w:tblGrid>
      <w:tr w:rsidR="00363FDA" w:rsidRPr="00FE1BB2" w14:paraId="35E3DA63" w14:textId="77777777" w:rsidTr="00661C0C">
        <w:trPr>
          <w:cantSplit/>
        </w:trPr>
        <w:tc>
          <w:tcPr>
            <w:tcW w:w="3600" w:type="dxa"/>
            <w:shd w:val="clear" w:color="auto" w:fill="auto"/>
          </w:tcPr>
          <w:p w14:paraId="2206E0F2" w14:textId="77777777" w:rsidR="00363FDA" w:rsidRPr="00FE1BB2" w:rsidRDefault="00363FDA" w:rsidP="00661C0C">
            <w:pPr>
              <w:pStyle w:val="acctfourfigures"/>
              <w:tabs>
                <w:tab w:val="clear" w:pos="765"/>
              </w:tabs>
              <w:spacing w:before="20" w:line="240" w:lineRule="auto"/>
              <w:ind w:left="71" w:right="-72" w:hanging="172"/>
              <w:rPr>
                <w:rFonts w:ascii="Arial" w:eastAsia="Arial Unicode MS" w:hAnsi="Arial" w:cs="Arial"/>
                <w:b/>
                <w:bCs/>
                <w:sz w:val="16"/>
                <w:szCs w:val="16"/>
                <w:u w:val="single"/>
              </w:rPr>
            </w:pPr>
          </w:p>
        </w:tc>
        <w:tc>
          <w:tcPr>
            <w:tcW w:w="3510" w:type="dxa"/>
            <w:shd w:val="clear" w:color="auto" w:fill="auto"/>
          </w:tcPr>
          <w:p w14:paraId="7CF058CF" w14:textId="77777777" w:rsidR="00363FDA" w:rsidRPr="00FE1BB2" w:rsidRDefault="00363FDA" w:rsidP="00661C0C">
            <w:pPr>
              <w:pStyle w:val="acctfourfigures"/>
              <w:tabs>
                <w:tab w:val="clear" w:pos="765"/>
                <w:tab w:val="decimal" w:pos="0"/>
              </w:tabs>
              <w:spacing w:before="20" w:line="240" w:lineRule="auto"/>
              <w:ind w:left="144" w:right="-72" w:hanging="144"/>
              <w:rPr>
                <w:rFonts w:ascii="Arial" w:eastAsia="Arial Unicode MS" w:hAnsi="Arial" w:cs="Arial"/>
                <w:sz w:val="16"/>
                <w:szCs w:val="16"/>
                <w:lang w:bidi="th-TH"/>
              </w:rPr>
            </w:pPr>
          </w:p>
        </w:tc>
        <w:tc>
          <w:tcPr>
            <w:tcW w:w="7740" w:type="dxa"/>
            <w:gridSpan w:val="6"/>
            <w:tcBorders>
              <w:top w:val="single" w:sz="4" w:space="0" w:color="auto"/>
              <w:bottom w:val="single" w:sz="4" w:space="0" w:color="auto"/>
            </w:tcBorders>
            <w:shd w:val="clear" w:color="auto" w:fill="auto"/>
            <w:vAlign w:val="bottom"/>
          </w:tcPr>
          <w:p w14:paraId="2B8C068B" w14:textId="50923DBA" w:rsidR="00363FDA" w:rsidRPr="00FE1BB2" w:rsidRDefault="00363FDA" w:rsidP="00661C0C">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FE1BB2">
              <w:rPr>
                <w:rFonts w:ascii="Arial" w:eastAsia="Arial Unicode MS" w:hAnsi="Arial" w:cs="Arial"/>
                <w:b/>
                <w:bCs/>
                <w:sz w:val="16"/>
                <w:szCs w:val="16"/>
                <w:lang w:bidi="th-TH"/>
              </w:rPr>
              <w:t xml:space="preserve">Separate financial </w:t>
            </w:r>
            <w:r w:rsidR="00296DAE" w:rsidRPr="00FE1BB2">
              <w:rPr>
                <w:rFonts w:ascii="Arial" w:eastAsia="Arial Unicode MS" w:hAnsi="Arial" w:cs="Arial"/>
                <w:b/>
                <w:bCs/>
                <w:sz w:val="16"/>
                <w:szCs w:val="16"/>
                <w:lang w:bidi="th-TH"/>
              </w:rPr>
              <w:t>statements</w:t>
            </w:r>
          </w:p>
        </w:tc>
      </w:tr>
      <w:tr w:rsidR="00363FDA" w:rsidRPr="00FE1BB2" w14:paraId="14D8474D" w14:textId="77777777" w:rsidTr="00661C0C">
        <w:trPr>
          <w:cantSplit/>
        </w:trPr>
        <w:tc>
          <w:tcPr>
            <w:tcW w:w="3600" w:type="dxa"/>
            <w:shd w:val="clear" w:color="auto" w:fill="auto"/>
          </w:tcPr>
          <w:p w14:paraId="013DE448" w14:textId="77777777" w:rsidR="00363FDA" w:rsidRPr="00FE1BB2" w:rsidRDefault="00363FDA" w:rsidP="00661C0C">
            <w:pPr>
              <w:pStyle w:val="acctfourfigures"/>
              <w:tabs>
                <w:tab w:val="clear" w:pos="765"/>
              </w:tabs>
              <w:spacing w:before="20" w:line="240" w:lineRule="auto"/>
              <w:ind w:left="71" w:right="-72" w:hanging="172"/>
              <w:rPr>
                <w:rFonts w:ascii="Arial" w:eastAsia="Arial Unicode MS" w:hAnsi="Arial" w:cs="Arial"/>
                <w:b/>
                <w:bCs/>
                <w:sz w:val="16"/>
                <w:szCs w:val="16"/>
                <w:u w:val="single"/>
              </w:rPr>
            </w:pPr>
          </w:p>
        </w:tc>
        <w:tc>
          <w:tcPr>
            <w:tcW w:w="3510" w:type="dxa"/>
            <w:shd w:val="clear" w:color="auto" w:fill="auto"/>
          </w:tcPr>
          <w:p w14:paraId="3E6B493E" w14:textId="77777777" w:rsidR="00363FDA" w:rsidRPr="00FE1BB2" w:rsidRDefault="00363FDA" w:rsidP="00661C0C">
            <w:pPr>
              <w:pStyle w:val="acctfourfigures"/>
              <w:tabs>
                <w:tab w:val="clear" w:pos="765"/>
                <w:tab w:val="decimal" w:pos="0"/>
              </w:tabs>
              <w:spacing w:before="20" w:line="240" w:lineRule="auto"/>
              <w:ind w:left="144" w:right="-72" w:hanging="144"/>
              <w:rPr>
                <w:rFonts w:ascii="Arial" w:eastAsia="Arial Unicode MS" w:hAnsi="Arial" w:cs="Arial"/>
                <w:sz w:val="16"/>
                <w:szCs w:val="16"/>
                <w:lang w:bidi="th-TH"/>
              </w:rPr>
            </w:pPr>
          </w:p>
        </w:tc>
        <w:tc>
          <w:tcPr>
            <w:tcW w:w="2610" w:type="dxa"/>
            <w:gridSpan w:val="2"/>
            <w:tcBorders>
              <w:top w:val="single" w:sz="4" w:space="0" w:color="auto"/>
              <w:bottom w:val="single" w:sz="4" w:space="0" w:color="auto"/>
            </w:tcBorders>
            <w:shd w:val="clear" w:color="auto" w:fill="auto"/>
            <w:vAlign w:val="bottom"/>
          </w:tcPr>
          <w:p w14:paraId="34E59403" w14:textId="77777777" w:rsidR="00363FDA" w:rsidRPr="00FE1BB2" w:rsidRDefault="00363FDA" w:rsidP="00661C0C">
            <w:pPr>
              <w:pStyle w:val="acctfourfigures"/>
              <w:tabs>
                <w:tab w:val="clear" w:pos="765"/>
              </w:tabs>
              <w:spacing w:before="20" w:line="240" w:lineRule="auto"/>
              <w:ind w:right="-72"/>
              <w:jc w:val="center"/>
              <w:rPr>
                <w:rFonts w:ascii="Arial" w:eastAsia="Arial Unicode MS" w:hAnsi="Arial" w:cs="Arial"/>
                <w:b/>
                <w:bCs/>
                <w:sz w:val="16"/>
                <w:szCs w:val="16"/>
                <w:lang w:bidi="th-TH"/>
              </w:rPr>
            </w:pPr>
            <w:r w:rsidRPr="00FE1BB2">
              <w:rPr>
                <w:rFonts w:ascii="Arial" w:eastAsia="Arial Unicode MS" w:hAnsi="Arial" w:cs="Arial"/>
                <w:b/>
                <w:bCs/>
                <w:sz w:val="16"/>
                <w:szCs w:val="16"/>
                <w:lang w:bidi="th-TH"/>
              </w:rPr>
              <w:t>Portion of ordinary shares held by the Group</w:t>
            </w:r>
          </w:p>
        </w:tc>
        <w:tc>
          <w:tcPr>
            <w:tcW w:w="2610" w:type="dxa"/>
            <w:gridSpan w:val="2"/>
            <w:tcBorders>
              <w:top w:val="single" w:sz="4" w:space="0" w:color="auto"/>
              <w:bottom w:val="single" w:sz="4" w:space="0" w:color="auto"/>
            </w:tcBorders>
            <w:shd w:val="clear" w:color="auto" w:fill="auto"/>
          </w:tcPr>
          <w:p w14:paraId="666BF6C7" w14:textId="77777777" w:rsidR="00363FDA" w:rsidRPr="00FE1BB2" w:rsidRDefault="00363FDA" w:rsidP="00661C0C">
            <w:pPr>
              <w:pStyle w:val="acctfourfigures"/>
              <w:tabs>
                <w:tab w:val="clear" w:pos="765"/>
              </w:tabs>
              <w:spacing w:before="20" w:line="240" w:lineRule="auto"/>
              <w:ind w:right="-72"/>
              <w:jc w:val="center"/>
              <w:rPr>
                <w:rFonts w:ascii="Arial" w:eastAsia="Arial Unicode MS" w:hAnsi="Arial" w:cs="Arial"/>
                <w:b/>
                <w:bCs/>
                <w:sz w:val="16"/>
                <w:szCs w:val="16"/>
              </w:rPr>
            </w:pPr>
          </w:p>
          <w:p w14:paraId="56E71944" w14:textId="77777777" w:rsidR="00363FDA" w:rsidRPr="00FE1BB2" w:rsidRDefault="00363FDA" w:rsidP="00661C0C">
            <w:pPr>
              <w:pStyle w:val="acctfourfigures"/>
              <w:tabs>
                <w:tab w:val="clear" w:pos="765"/>
              </w:tabs>
              <w:spacing w:before="20" w:line="240" w:lineRule="auto"/>
              <w:ind w:right="-72"/>
              <w:jc w:val="center"/>
              <w:rPr>
                <w:rFonts w:ascii="Arial" w:eastAsia="Arial Unicode MS" w:hAnsi="Arial" w:cs="Arial"/>
                <w:b/>
                <w:bCs/>
                <w:sz w:val="16"/>
                <w:szCs w:val="16"/>
              </w:rPr>
            </w:pPr>
            <w:r w:rsidRPr="00FE1BB2">
              <w:rPr>
                <w:rFonts w:ascii="Arial" w:eastAsia="Arial Unicode MS" w:hAnsi="Arial" w:cs="Arial"/>
                <w:b/>
                <w:bCs/>
                <w:sz w:val="16"/>
                <w:szCs w:val="16"/>
                <w:lang w:bidi="th-TH"/>
              </w:rPr>
              <w:t>Cost method</w:t>
            </w:r>
          </w:p>
        </w:tc>
        <w:tc>
          <w:tcPr>
            <w:tcW w:w="2520" w:type="dxa"/>
            <w:gridSpan w:val="2"/>
            <w:tcBorders>
              <w:top w:val="single" w:sz="4" w:space="0" w:color="auto"/>
              <w:bottom w:val="single" w:sz="4" w:space="0" w:color="auto"/>
            </w:tcBorders>
            <w:shd w:val="clear" w:color="auto" w:fill="auto"/>
          </w:tcPr>
          <w:p w14:paraId="7AC131E5" w14:textId="77777777" w:rsidR="00363FDA" w:rsidRPr="00FE1BB2" w:rsidRDefault="00363FDA" w:rsidP="00661C0C">
            <w:pPr>
              <w:pStyle w:val="acctfourfigures"/>
              <w:tabs>
                <w:tab w:val="clear" w:pos="765"/>
              </w:tabs>
              <w:spacing w:before="20" w:line="240" w:lineRule="auto"/>
              <w:ind w:right="-72"/>
              <w:jc w:val="center"/>
              <w:rPr>
                <w:rFonts w:ascii="Arial" w:eastAsia="Arial Unicode MS" w:hAnsi="Arial" w:cs="Arial"/>
                <w:b/>
                <w:bCs/>
                <w:sz w:val="16"/>
                <w:szCs w:val="16"/>
                <w:lang w:bidi="th-TH"/>
              </w:rPr>
            </w:pPr>
            <w:r w:rsidRPr="00FE1BB2">
              <w:rPr>
                <w:rFonts w:ascii="Arial" w:eastAsia="Arial Unicode MS" w:hAnsi="Arial" w:cs="Arial"/>
                <w:b/>
                <w:bCs/>
                <w:sz w:val="16"/>
                <w:szCs w:val="16"/>
                <w:lang w:bidi="th-TH"/>
              </w:rPr>
              <w:t>Dividend income</w:t>
            </w:r>
          </w:p>
          <w:p w14:paraId="60A4297B" w14:textId="51C9D967" w:rsidR="00363FDA" w:rsidRPr="00FE1BB2" w:rsidRDefault="00363FDA" w:rsidP="00661C0C">
            <w:pPr>
              <w:pStyle w:val="acctfourfigures"/>
              <w:tabs>
                <w:tab w:val="clear" w:pos="765"/>
              </w:tabs>
              <w:spacing w:before="20" w:line="240" w:lineRule="auto"/>
              <w:ind w:right="-72"/>
              <w:jc w:val="center"/>
              <w:rPr>
                <w:rFonts w:ascii="Arial" w:eastAsia="Arial Unicode MS" w:hAnsi="Arial" w:cs="Arial"/>
                <w:b/>
                <w:bCs/>
                <w:sz w:val="16"/>
                <w:szCs w:val="16"/>
                <w:lang w:bidi="th-TH"/>
              </w:rPr>
            </w:pPr>
            <w:r w:rsidRPr="00FE1BB2">
              <w:rPr>
                <w:rFonts w:ascii="Arial" w:eastAsia="Arial Unicode MS" w:hAnsi="Arial" w:cs="Arial"/>
                <w:b/>
                <w:bCs/>
                <w:sz w:val="16"/>
                <w:szCs w:val="16"/>
                <w:lang w:bidi="th-TH"/>
              </w:rPr>
              <w:t>during the year</w:t>
            </w:r>
          </w:p>
        </w:tc>
      </w:tr>
      <w:tr w:rsidR="00363FDA" w:rsidRPr="00FE1BB2" w14:paraId="0C354266" w14:textId="77777777" w:rsidTr="00661C0C">
        <w:trPr>
          <w:cantSplit/>
        </w:trPr>
        <w:tc>
          <w:tcPr>
            <w:tcW w:w="3600" w:type="dxa"/>
            <w:shd w:val="clear" w:color="auto" w:fill="auto"/>
          </w:tcPr>
          <w:p w14:paraId="1B13C2EA" w14:textId="77777777" w:rsidR="00363FDA" w:rsidRPr="00FE1BB2" w:rsidRDefault="00363FDA" w:rsidP="00661C0C">
            <w:pPr>
              <w:pStyle w:val="acctfourfigures"/>
              <w:tabs>
                <w:tab w:val="clear" w:pos="765"/>
              </w:tabs>
              <w:spacing w:before="20" w:line="240" w:lineRule="auto"/>
              <w:ind w:left="71" w:right="-72" w:hanging="172"/>
              <w:rPr>
                <w:rFonts w:ascii="Arial" w:eastAsia="Arial Unicode MS" w:hAnsi="Arial" w:cs="Arial"/>
                <w:b/>
                <w:bCs/>
                <w:sz w:val="16"/>
                <w:szCs w:val="16"/>
                <w:u w:val="single"/>
              </w:rPr>
            </w:pPr>
          </w:p>
        </w:tc>
        <w:tc>
          <w:tcPr>
            <w:tcW w:w="3510" w:type="dxa"/>
            <w:shd w:val="clear" w:color="auto" w:fill="auto"/>
          </w:tcPr>
          <w:p w14:paraId="60293EDB" w14:textId="77777777" w:rsidR="00363FDA" w:rsidRPr="00FE1BB2" w:rsidRDefault="00363FDA" w:rsidP="00661C0C">
            <w:pPr>
              <w:pStyle w:val="acctfourfigures"/>
              <w:tabs>
                <w:tab w:val="clear" w:pos="765"/>
                <w:tab w:val="decimal" w:pos="0"/>
              </w:tabs>
              <w:spacing w:before="20" w:line="240" w:lineRule="auto"/>
              <w:ind w:left="144" w:right="-72" w:hanging="144"/>
              <w:rPr>
                <w:rFonts w:ascii="Arial" w:eastAsia="Arial Unicode MS" w:hAnsi="Arial" w:cs="Arial"/>
                <w:sz w:val="16"/>
                <w:szCs w:val="16"/>
                <w:lang w:bidi="th-TH"/>
              </w:rPr>
            </w:pPr>
          </w:p>
        </w:tc>
        <w:tc>
          <w:tcPr>
            <w:tcW w:w="1260" w:type="dxa"/>
            <w:shd w:val="clear" w:color="auto" w:fill="auto"/>
          </w:tcPr>
          <w:p w14:paraId="295D4C13" w14:textId="77777777" w:rsidR="00363FDA" w:rsidRPr="00FE1BB2" w:rsidRDefault="00363FDA" w:rsidP="00661C0C">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FE1BB2">
              <w:rPr>
                <w:rFonts w:ascii="Arial" w:eastAsia="Arial Unicode MS" w:hAnsi="Arial" w:cs="Arial"/>
                <w:b/>
                <w:bCs/>
                <w:sz w:val="16"/>
                <w:szCs w:val="16"/>
                <w:lang w:bidi="th-TH"/>
              </w:rPr>
              <w:t>2022</w:t>
            </w:r>
          </w:p>
        </w:tc>
        <w:tc>
          <w:tcPr>
            <w:tcW w:w="1350" w:type="dxa"/>
            <w:shd w:val="clear" w:color="auto" w:fill="auto"/>
          </w:tcPr>
          <w:p w14:paraId="7B3C39AF" w14:textId="77777777" w:rsidR="00363FDA" w:rsidRPr="00FE1BB2" w:rsidRDefault="00363FDA" w:rsidP="00661C0C">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FE1BB2">
              <w:rPr>
                <w:rFonts w:ascii="Arial" w:eastAsia="Arial Unicode MS" w:hAnsi="Arial" w:cs="Arial"/>
                <w:b/>
                <w:bCs/>
                <w:sz w:val="16"/>
                <w:szCs w:val="16"/>
                <w:lang w:bidi="th-TH"/>
              </w:rPr>
              <w:t>2021</w:t>
            </w:r>
          </w:p>
        </w:tc>
        <w:tc>
          <w:tcPr>
            <w:tcW w:w="1260" w:type="dxa"/>
            <w:shd w:val="clear" w:color="auto" w:fill="auto"/>
          </w:tcPr>
          <w:p w14:paraId="507DE509" w14:textId="77777777" w:rsidR="00363FDA" w:rsidRPr="00FE1BB2" w:rsidRDefault="00363FDA" w:rsidP="00661C0C">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FE1BB2">
              <w:rPr>
                <w:rFonts w:ascii="Arial" w:eastAsia="Arial Unicode MS" w:hAnsi="Arial" w:cs="Arial"/>
                <w:b/>
                <w:bCs/>
                <w:sz w:val="16"/>
                <w:szCs w:val="16"/>
                <w:lang w:bidi="th-TH"/>
              </w:rPr>
              <w:t>2022</w:t>
            </w:r>
          </w:p>
        </w:tc>
        <w:tc>
          <w:tcPr>
            <w:tcW w:w="1350" w:type="dxa"/>
            <w:shd w:val="clear" w:color="auto" w:fill="auto"/>
          </w:tcPr>
          <w:p w14:paraId="08C86ADB" w14:textId="77777777" w:rsidR="00363FDA" w:rsidRPr="00FE1BB2" w:rsidRDefault="00363FDA" w:rsidP="00661C0C">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FE1BB2">
              <w:rPr>
                <w:rFonts w:ascii="Arial" w:eastAsia="Arial Unicode MS" w:hAnsi="Arial" w:cs="Arial"/>
                <w:b/>
                <w:bCs/>
                <w:sz w:val="16"/>
                <w:szCs w:val="16"/>
                <w:lang w:bidi="th-TH"/>
              </w:rPr>
              <w:t>2021</w:t>
            </w:r>
          </w:p>
        </w:tc>
        <w:tc>
          <w:tcPr>
            <w:tcW w:w="1245" w:type="dxa"/>
            <w:shd w:val="clear" w:color="auto" w:fill="auto"/>
          </w:tcPr>
          <w:p w14:paraId="0BB80C35" w14:textId="77777777" w:rsidR="00363FDA" w:rsidRPr="00FE1BB2" w:rsidRDefault="00363FDA" w:rsidP="00661C0C">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FE1BB2">
              <w:rPr>
                <w:rFonts w:ascii="Arial" w:eastAsia="Arial Unicode MS" w:hAnsi="Arial" w:cs="Arial"/>
                <w:b/>
                <w:bCs/>
                <w:sz w:val="16"/>
                <w:szCs w:val="16"/>
                <w:lang w:bidi="th-TH"/>
              </w:rPr>
              <w:t>2022</w:t>
            </w:r>
          </w:p>
        </w:tc>
        <w:tc>
          <w:tcPr>
            <w:tcW w:w="1275" w:type="dxa"/>
            <w:shd w:val="clear" w:color="auto" w:fill="auto"/>
          </w:tcPr>
          <w:p w14:paraId="2EB90D05" w14:textId="77777777" w:rsidR="00363FDA" w:rsidRPr="00FE1BB2" w:rsidRDefault="00363FDA" w:rsidP="00661C0C">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FE1BB2">
              <w:rPr>
                <w:rFonts w:ascii="Arial" w:eastAsia="Arial Unicode MS" w:hAnsi="Arial" w:cs="Arial"/>
                <w:b/>
                <w:bCs/>
                <w:sz w:val="16"/>
                <w:szCs w:val="16"/>
                <w:lang w:bidi="th-TH"/>
              </w:rPr>
              <w:t>2021</w:t>
            </w:r>
          </w:p>
        </w:tc>
      </w:tr>
      <w:tr w:rsidR="00363FDA" w:rsidRPr="00FE1BB2" w14:paraId="6864CC47" w14:textId="77777777" w:rsidTr="00661C0C">
        <w:trPr>
          <w:cantSplit/>
        </w:trPr>
        <w:tc>
          <w:tcPr>
            <w:tcW w:w="3600" w:type="dxa"/>
            <w:tcBorders>
              <w:bottom w:val="single" w:sz="4" w:space="0" w:color="auto"/>
            </w:tcBorders>
            <w:shd w:val="clear" w:color="auto" w:fill="auto"/>
          </w:tcPr>
          <w:p w14:paraId="724104C4" w14:textId="77777777" w:rsidR="00363FDA" w:rsidRPr="00FE1BB2" w:rsidRDefault="00363FDA" w:rsidP="00661C0C">
            <w:pPr>
              <w:pStyle w:val="acctfourfigures"/>
              <w:tabs>
                <w:tab w:val="clear" w:pos="765"/>
              </w:tabs>
              <w:spacing w:before="20" w:line="240" w:lineRule="auto"/>
              <w:ind w:left="71" w:right="-72" w:hanging="172"/>
              <w:jc w:val="center"/>
              <w:rPr>
                <w:rFonts w:ascii="Arial" w:eastAsia="Arial Unicode MS" w:hAnsi="Arial" w:cs="Arial"/>
                <w:b/>
                <w:bCs/>
                <w:sz w:val="16"/>
                <w:szCs w:val="16"/>
              </w:rPr>
            </w:pPr>
            <w:r w:rsidRPr="00FE1BB2">
              <w:rPr>
                <w:rFonts w:ascii="Arial" w:eastAsia="Arial Unicode MS" w:hAnsi="Arial" w:cs="Arial"/>
                <w:b/>
                <w:bCs/>
                <w:sz w:val="16"/>
                <w:szCs w:val="16"/>
              </w:rPr>
              <w:t>Company</w:t>
            </w:r>
          </w:p>
        </w:tc>
        <w:tc>
          <w:tcPr>
            <w:tcW w:w="3510" w:type="dxa"/>
            <w:tcBorders>
              <w:bottom w:val="single" w:sz="4" w:space="0" w:color="auto"/>
            </w:tcBorders>
            <w:shd w:val="clear" w:color="auto" w:fill="auto"/>
          </w:tcPr>
          <w:p w14:paraId="4360B882" w14:textId="77777777" w:rsidR="00363FDA" w:rsidRPr="00FE1BB2" w:rsidRDefault="00363FDA" w:rsidP="00661C0C">
            <w:pPr>
              <w:pStyle w:val="acctfourfigures"/>
              <w:tabs>
                <w:tab w:val="clear" w:pos="765"/>
              </w:tabs>
              <w:spacing w:before="20" w:line="240" w:lineRule="auto"/>
              <w:ind w:left="144" w:right="-72" w:hanging="144"/>
              <w:jc w:val="center"/>
              <w:rPr>
                <w:rFonts w:ascii="Arial" w:eastAsia="Arial Unicode MS" w:hAnsi="Arial" w:cs="Arial"/>
                <w:b/>
                <w:bCs/>
                <w:sz w:val="16"/>
                <w:szCs w:val="16"/>
                <w:lang w:bidi="th-TH"/>
              </w:rPr>
            </w:pPr>
            <w:r w:rsidRPr="00FE1BB2">
              <w:rPr>
                <w:rFonts w:ascii="Arial" w:eastAsia="Arial Unicode MS" w:hAnsi="Arial" w:cs="Arial"/>
                <w:b/>
                <w:bCs/>
                <w:sz w:val="16"/>
                <w:szCs w:val="16"/>
                <w:lang w:bidi="th-TH"/>
              </w:rPr>
              <w:t>Business</w:t>
            </w:r>
          </w:p>
        </w:tc>
        <w:tc>
          <w:tcPr>
            <w:tcW w:w="1260" w:type="dxa"/>
            <w:tcBorders>
              <w:bottom w:val="single" w:sz="4" w:space="0" w:color="auto"/>
            </w:tcBorders>
            <w:shd w:val="clear" w:color="auto" w:fill="auto"/>
          </w:tcPr>
          <w:p w14:paraId="70931CE1" w14:textId="77777777" w:rsidR="00363FDA" w:rsidRPr="00FE1BB2" w:rsidRDefault="00363FDA" w:rsidP="00661C0C">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FE1BB2">
              <w:rPr>
                <w:rFonts w:ascii="Arial" w:eastAsia="Arial Unicode MS" w:hAnsi="Arial" w:cs="Arial"/>
                <w:b/>
                <w:bCs/>
                <w:sz w:val="16"/>
                <w:szCs w:val="16"/>
                <w:lang w:bidi="th-TH"/>
              </w:rPr>
              <w:t>%</w:t>
            </w:r>
          </w:p>
        </w:tc>
        <w:tc>
          <w:tcPr>
            <w:tcW w:w="1350" w:type="dxa"/>
            <w:tcBorders>
              <w:bottom w:val="single" w:sz="4" w:space="0" w:color="auto"/>
            </w:tcBorders>
            <w:shd w:val="clear" w:color="auto" w:fill="auto"/>
          </w:tcPr>
          <w:p w14:paraId="56C7D2C8" w14:textId="77777777" w:rsidR="00363FDA" w:rsidRPr="00FE1BB2" w:rsidRDefault="00363FDA" w:rsidP="00661C0C">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FE1BB2">
              <w:rPr>
                <w:rFonts w:ascii="Arial" w:eastAsia="Arial Unicode MS" w:hAnsi="Arial" w:cs="Arial"/>
                <w:b/>
                <w:bCs/>
                <w:sz w:val="16"/>
                <w:szCs w:val="16"/>
                <w:lang w:bidi="th-TH"/>
              </w:rPr>
              <w:t>%</w:t>
            </w:r>
          </w:p>
        </w:tc>
        <w:tc>
          <w:tcPr>
            <w:tcW w:w="1260" w:type="dxa"/>
            <w:tcBorders>
              <w:bottom w:val="single" w:sz="4" w:space="0" w:color="auto"/>
            </w:tcBorders>
            <w:shd w:val="clear" w:color="auto" w:fill="auto"/>
          </w:tcPr>
          <w:p w14:paraId="4AEE23FD" w14:textId="77777777" w:rsidR="00363FDA" w:rsidRPr="00FE1BB2" w:rsidRDefault="00363FDA" w:rsidP="00661C0C">
            <w:pPr>
              <w:pStyle w:val="acctfourfigures"/>
              <w:tabs>
                <w:tab w:val="clear" w:pos="765"/>
              </w:tabs>
              <w:spacing w:before="20" w:line="240" w:lineRule="auto"/>
              <w:ind w:right="-72"/>
              <w:jc w:val="right"/>
              <w:rPr>
                <w:rFonts w:ascii="Arial" w:eastAsia="Arial Unicode MS" w:hAnsi="Arial" w:cs="Arial"/>
                <w:b/>
                <w:bCs/>
                <w:sz w:val="16"/>
                <w:szCs w:val="16"/>
                <w:cs/>
                <w:lang w:bidi="th-TH"/>
              </w:rPr>
            </w:pPr>
            <w:r w:rsidRPr="00FE1BB2">
              <w:rPr>
                <w:rFonts w:ascii="Arial" w:eastAsia="Arial Unicode MS" w:hAnsi="Arial" w:cs="Arial"/>
                <w:b/>
                <w:bCs/>
                <w:sz w:val="16"/>
                <w:szCs w:val="16"/>
                <w:lang w:bidi="th-TH"/>
              </w:rPr>
              <w:t>Million Baht</w:t>
            </w:r>
          </w:p>
        </w:tc>
        <w:tc>
          <w:tcPr>
            <w:tcW w:w="1350" w:type="dxa"/>
            <w:tcBorders>
              <w:bottom w:val="single" w:sz="4" w:space="0" w:color="auto"/>
            </w:tcBorders>
            <w:shd w:val="clear" w:color="auto" w:fill="auto"/>
          </w:tcPr>
          <w:p w14:paraId="2CE778E1" w14:textId="77777777" w:rsidR="00363FDA" w:rsidRPr="00FE1BB2" w:rsidRDefault="00363FDA" w:rsidP="00661C0C">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FE1BB2">
              <w:rPr>
                <w:rFonts w:ascii="Arial" w:eastAsia="Arial Unicode MS" w:hAnsi="Arial" w:cs="Arial"/>
                <w:b/>
                <w:bCs/>
                <w:sz w:val="16"/>
                <w:szCs w:val="16"/>
                <w:lang w:bidi="th-TH"/>
              </w:rPr>
              <w:t>Million Baht</w:t>
            </w:r>
          </w:p>
        </w:tc>
        <w:tc>
          <w:tcPr>
            <w:tcW w:w="1245" w:type="dxa"/>
            <w:tcBorders>
              <w:bottom w:val="single" w:sz="4" w:space="0" w:color="auto"/>
            </w:tcBorders>
            <w:shd w:val="clear" w:color="auto" w:fill="auto"/>
          </w:tcPr>
          <w:p w14:paraId="47150CA8" w14:textId="77777777" w:rsidR="00363FDA" w:rsidRPr="00FE1BB2" w:rsidRDefault="00363FDA" w:rsidP="00661C0C">
            <w:pPr>
              <w:pStyle w:val="acctfourfigures"/>
              <w:tabs>
                <w:tab w:val="clear" w:pos="765"/>
              </w:tabs>
              <w:spacing w:before="20" w:line="240" w:lineRule="auto"/>
              <w:ind w:right="-72"/>
              <w:jc w:val="right"/>
              <w:rPr>
                <w:rFonts w:ascii="Arial" w:eastAsia="Arial Unicode MS" w:hAnsi="Arial" w:cs="Arial"/>
                <w:b/>
                <w:bCs/>
                <w:sz w:val="16"/>
                <w:szCs w:val="16"/>
                <w:cs/>
                <w:lang w:bidi="th-TH"/>
              </w:rPr>
            </w:pPr>
            <w:r w:rsidRPr="00FE1BB2">
              <w:rPr>
                <w:rFonts w:ascii="Arial" w:eastAsia="Arial Unicode MS" w:hAnsi="Arial" w:cs="Arial"/>
                <w:b/>
                <w:bCs/>
                <w:sz w:val="16"/>
                <w:szCs w:val="16"/>
                <w:lang w:bidi="th-TH"/>
              </w:rPr>
              <w:t>Million Baht</w:t>
            </w:r>
          </w:p>
        </w:tc>
        <w:tc>
          <w:tcPr>
            <w:tcW w:w="1275" w:type="dxa"/>
            <w:tcBorders>
              <w:bottom w:val="single" w:sz="4" w:space="0" w:color="auto"/>
            </w:tcBorders>
            <w:shd w:val="clear" w:color="auto" w:fill="auto"/>
          </w:tcPr>
          <w:p w14:paraId="0D93565C" w14:textId="77777777" w:rsidR="00363FDA" w:rsidRPr="00FE1BB2" w:rsidRDefault="00363FDA" w:rsidP="00661C0C">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FE1BB2">
              <w:rPr>
                <w:rFonts w:ascii="Arial" w:eastAsia="Arial Unicode MS" w:hAnsi="Arial" w:cs="Arial"/>
                <w:b/>
                <w:bCs/>
                <w:sz w:val="16"/>
                <w:szCs w:val="16"/>
                <w:lang w:bidi="th-TH"/>
              </w:rPr>
              <w:t>Million Baht</w:t>
            </w:r>
          </w:p>
        </w:tc>
      </w:tr>
      <w:tr w:rsidR="00363FDA" w:rsidRPr="00FE1BB2" w14:paraId="377B0936" w14:textId="77777777" w:rsidTr="00661C0C">
        <w:trPr>
          <w:cantSplit/>
        </w:trPr>
        <w:tc>
          <w:tcPr>
            <w:tcW w:w="3600" w:type="dxa"/>
            <w:tcBorders>
              <w:top w:val="single" w:sz="4" w:space="0" w:color="auto"/>
            </w:tcBorders>
          </w:tcPr>
          <w:p w14:paraId="7DFDBD38" w14:textId="77777777" w:rsidR="00363FDA" w:rsidRPr="00FE1BB2" w:rsidRDefault="00363FDA" w:rsidP="00661C0C">
            <w:pPr>
              <w:pStyle w:val="acctfourfigures"/>
              <w:tabs>
                <w:tab w:val="clear" w:pos="765"/>
              </w:tabs>
              <w:spacing w:before="20" w:line="240" w:lineRule="auto"/>
              <w:ind w:left="71" w:right="-72" w:hanging="172"/>
              <w:rPr>
                <w:rFonts w:ascii="Arial" w:eastAsia="Arial Unicode MS" w:hAnsi="Arial" w:cs="Arial"/>
                <w:b/>
                <w:bCs/>
                <w:sz w:val="16"/>
                <w:szCs w:val="16"/>
                <w:u w:val="single"/>
              </w:rPr>
            </w:pPr>
          </w:p>
        </w:tc>
        <w:tc>
          <w:tcPr>
            <w:tcW w:w="3510" w:type="dxa"/>
            <w:tcBorders>
              <w:top w:val="single" w:sz="4" w:space="0" w:color="auto"/>
            </w:tcBorders>
          </w:tcPr>
          <w:p w14:paraId="0A511019" w14:textId="77777777" w:rsidR="00363FDA" w:rsidRPr="00FE1BB2" w:rsidRDefault="00363FDA" w:rsidP="00661C0C">
            <w:pPr>
              <w:pStyle w:val="acctfourfigures"/>
              <w:tabs>
                <w:tab w:val="clear" w:pos="765"/>
                <w:tab w:val="decimal" w:pos="0"/>
              </w:tabs>
              <w:spacing w:before="20" w:line="240" w:lineRule="auto"/>
              <w:ind w:left="144" w:right="-72" w:hanging="144"/>
              <w:rPr>
                <w:rFonts w:ascii="Arial" w:eastAsia="Arial Unicode MS" w:hAnsi="Arial" w:cs="Arial"/>
                <w:sz w:val="16"/>
                <w:szCs w:val="16"/>
                <w:lang w:bidi="th-TH"/>
              </w:rPr>
            </w:pPr>
          </w:p>
        </w:tc>
        <w:tc>
          <w:tcPr>
            <w:tcW w:w="1260" w:type="dxa"/>
            <w:tcBorders>
              <w:top w:val="single" w:sz="4" w:space="0" w:color="auto"/>
            </w:tcBorders>
            <w:shd w:val="clear" w:color="auto" w:fill="FAFAFA"/>
          </w:tcPr>
          <w:p w14:paraId="62E34135" w14:textId="77777777" w:rsidR="00363FDA" w:rsidRPr="00FE1BB2" w:rsidRDefault="00363FDA" w:rsidP="00661C0C">
            <w:pPr>
              <w:pStyle w:val="acctfourfigures"/>
              <w:tabs>
                <w:tab w:val="clear" w:pos="765"/>
              </w:tabs>
              <w:spacing w:before="20" w:line="240" w:lineRule="auto"/>
              <w:ind w:right="-72"/>
              <w:jc w:val="right"/>
              <w:rPr>
                <w:rFonts w:ascii="Arial" w:eastAsia="Arial Unicode MS" w:hAnsi="Arial" w:cs="Arial"/>
                <w:sz w:val="16"/>
                <w:szCs w:val="16"/>
                <w:lang w:bidi="th-TH"/>
              </w:rPr>
            </w:pPr>
          </w:p>
        </w:tc>
        <w:tc>
          <w:tcPr>
            <w:tcW w:w="1350" w:type="dxa"/>
            <w:tcBorders>
              <w:top w:val="single" w:sz="4" w:space="0" w:color="auto"/>
            </w:tcBorders>
          </w:tcPr>
          <w:p w14:paraId="43497BF3" w14:textId="77777777" w:rsidR="00363FDA" w:rsidRPr="00FE1BB2" w:rsidRDefault="00363FDA" w:rsidP="00661C0C">
            <w:pPr>
              <w:pStyle w:val="acctfourfigures"/>
              <w:tabs>
                <w:tab w:val="clear" w:pos="765"/>
              </w:tabs>
              <w:spacing w:before="20" w:line="240" w:lineRule="auto"/>
              <w:ind w:right="-72"/>
              <w:jc w:val="right"/>
              <w:rPr>
                <w:rFonts w:ascii="Arial" w:eastAsia="Arial Unicode MS" w:hAnsi="Arial" w:cs="Arial"/>
                <w:sz w:val="16"/>
                <w:szCs w:val="16"/>
                <w:lang w:bidi="th-TH"/>
              </w:rPr>
            </w:pPr>
          </w:p>
        </w:tc>
        <w:tc>
          <w:tcPr>
            <w:tcW w:w="1260" w:type="dxa"/>
            <w:tcBorders>
              <w:top w:val="single" w:sz="4" w:space="0" w:color="auto"/>
            </w:tcBorders>
            <w:shd w:val="clear" w:color="auto" w:fill="FAFAFA"/>
          </w:tcPr>
          <w:p w14:paraId="7524F01E" w14:textId="77777777" w:rsidR="00363FDA" w:rsidRPr="00FE1BB2" w:rsidRDefault="00363FDA" w:rsidP="00661C0C">
            <w:pPr>
              <w:pStyle w:val="acctfourfigures"/>
              <w:tabs>
                <w:tab w:val="clear" w:pos="765"/>
              </w:tabs>
              <w:spacing w:before="20" w:line="240" w:lineRule="auto"/>
              <w:ind w:right="-72"/>
              <w:jc w:val="right"/>
              <w:rPr>
                <w:rFonts w:ascii="Arial" w:eastAsia="Arial Unicode MS" w:hAnsi="Arial" w:cs="Arial"/>
                <w:sz w:val="16"/>
                <w:szCs w:val="16"/>
                <w:lang w:bidi="th-TH"/>
              </w:rPr>
            </w:pPr>
          </w:p>
        </w:tc>
        <w:tc>
          <w:tcPr>
            <w:tcW w:w="1350" w:type="dxa"/>
            <w:tcBorders>
              <w:top w:val="single" w:sz="4" w:space="0" w:color="auto"/>
            </w:tcBorders>
          </w:tcPr>
          <w:p w14:paraId="251C9CBF" w14:textId="77777777" w:rsidR="00363FDA" w:rsidRPr="00FE1BB2" w:rsidRDefault="00363FDA" w:rsidP="00661C0C">
            <w:pPr>
              <w:pStyle w:val="acctfourfigures"/>
              <w:tabs>
                <w:tab w:val="clear" w:pos="765"/>
              </w:tabs>
              <w:spacing w:before="20" w:line="240" w:lineRule="auto"/>
              <w:ind w:right="-72"/>
              <w:jc w:val="right"/>
              <w:rPr>
                <w:rFonts w:ascii="Arial" w:eastAsia="Arial Unicode MS" w:hAnsi="Arial" w:cs="Arial"/>
                <w:sz w:val="16"/>
                <w:szCs w:val="16"/>
                <w:lang w:bidi="th-TH"/>
              </w:rPr>
            </w:pPr>
          </w:p>
        </w:tc>
        <w:tc>
          <w:tcPr>
            <w:tcW w:w="1245" w:type="dxa"/>
            <w:tcBorders>
              <w:top w:val="single" w:sz="4" w:space="0" w:color="auto"/>
            </w:tcBorders>
            <w:shd w:val="clear" w:color="auto" w:fill="FAFAFA"/>
          </w:tcPr>
          <w:p w14:paraId="55B609F3" w14:textId="77777777" w:rsidR="00363FDA" w:rsidRPr="00FE1BB2" w:rsidRDefault="00363FDA" w:rsidP="00661C0C">
            <w:pPr>
              <w:pStyle w:val="acctfourfigures"/>
              <w:tabs>
                <w:tab w:val="clear" w:pos="765"/>
              </w:tabs>
              <w:spacing w:before="20" w:line="240" w:lineRule="auto"/>
              <w:ind w:right="-72"/>
              <w:jc w:val="right"/>
              <w:rPr>
                <w:rFonts w:ascii="Arial" w:eastAsia="Arial Unicode MS" w:hAnsi="Arial" w:cs="Arial"/>
                <w:sz w:val="16"/>
                <w:szCs w:val="16"/>
                <w:lang w:bidi="th-TH"/>
              </w:rPr>
            </w:pPr>
          </w:p>
        </w:tc>
        <w:tc>
          <w:tcPr>
            <w:tcW w:w="1275" w:type="dxa"/>
            <w:tcBorders>
              <w:top w:val="single" w:sz="4" w:space="0" w:color="auto"/>
            </w:tcBorders>
          </w:tcPr>
          <w:p w14:paraId="43A8A2D1" w14:textId="77777777" w:rsidR="00363FDA" w:rsidRPr="00FE1BB2" w:rsidRDefault="00363FDA" w:rsidP="00661C0C">
            <w:pPr>
              <w:pStyle w:val="acctfourfigures"/>
              <w:tabs>
                <w:tab w:val="clear" w:pos="765"/>
              </w:tabs>
              <w:spacing w:before="20" w:line="240" w:lineRule="auto"/>
              <w:ind w:right="-72"/>
              <w:jc w:val="right"/>
              <w:rPr>
                <w:rFonts w:ascii="Arial" w:eastAsia="Arial Unicode MS" w:hAnsi="Arial" w:cs="Arial"/>
                <w:sz w:val="16"/>
                <w:szCs w:val="16"/>
                <w:lang w:bidi="th-TH"/>
              </w:rPr>
            </w:pPr>
          </w:p>
        </w:tc>
      </w:tr>
      <w:tr w:rsidR="00363FDA" w:rsidRPr="00FE1BB2" w14:paraId="7887433F" w14:textId="77777777" w:rsidTr="00661C0C">
        <w:trPr>
          <w:cantSplit/>
        </w:trPr>
        <w:tc>
          <w:tcPr>
            <w:tcW w:w="3600" w:type="dxa"/>
          </w:tcPr>
          <w:p w14:paraId="061D3BEE" w14:textId="77777777" w:rsidR="00363FDA" w:rsidRPr="00FE1BB2" w:rsidRDefault="00363FDA" w:rsidP="00661C0C">
            <w:pPr>
              <w:pStyle w:val="acctfourfigures"/>
              <w:tabs>
                <w:tab w:val="clear" w:pos="765"/>
              </w:tabs>
              <w:spacing w:before="20" w:line="240" w:lineRule="auto"/>
              <w:ind w:left="71" w:right="-72" w:hanging="172"/>
              <w:rPr>
                <w:rFonts w:ascii="Arial" w:eastAsia="Arial Unicode MS" w:hAnsi="Arial" w:cs="Arial"/>
                <w:b/>
                <w:bCs/>
                <w:sz w:val="16"/>
                <w:szCs w:val="16"/>
                <w:u w:val="single"/>
              </w:rPr>
            </w:pPr>
            <w:r w:rsidRPr="00FE1BB2">
              <w:rPr>
                <w:rFonts w:ascii="Arial" w:eastAsia="Arial Unicode MS" w:hAnsi="Arial" w:cs="Arial"/>
                <w:b/>
                <w:bCs/>
                <w:sz w:val="16"/>
                <w:szCs w:val="16"/>
                <w:u w:val="single"/>
              </w:rPr>
              <w:t>Indirect subsidiaries established in Thailand</w:t>
            </w:r>
          </w:p>
        </w:tc>
        <w:tc>
          <w:tcPr>
            <w:tcW w:w="3510" w:type="dxa"/>
          </w:tcPr>
          <w:p w14:paraId="2A90CEBD" w14:textId="77777777" w:rsidR="00363FDA" w:rsidRPr="00FE1BB2" w:rsidRDefault="00363FDA" w:rsidP="00661C0C">
            <w:pPr>
              <w:pStyle w:val="acctfourfigures"/>
              <w:tabs>
                <w:tab w:val="clear" w:pos="765"/>
                <w:tab w:val="decimal" w:pos="0"/>
              </w:tabs>
              <w:spacing w:before="20" w:line="240" w:lineRule="auto"/>
              <w:ind w:left="144" w:right="-72" w:hanging="144"/>
              <w:rPr>
                <w:rFonts w:ascii="Arial" w:eastAsia="Arial Unicode MS" w:hAnsi="Arial" w:cs="Arial"/>
                <w:sz w:val="16"/>
                <w:szCs w:val="16"/>
                <w:lang w:bidi="th-TH"/>
              </w:rPr>
            </w:pPr>
          </w:p>
        </w:tc>
        <w:tc>
          <w:tcPr>
            <w:tcW w:w="1260" w:type="dxa"/>
            <w:shd w:val="clear" w:color="auto" w:fill="FAFAFA"/>
            <w:vAlign w:val="bottom"/>
          </w:tcPr>
          <w:p w14:paraId="1057E1C2" w14:textId="77777777" w:rsidR="00363FDA" w:rsidRPr="00FE1BB2" w:rsidRDefault="00363FDA" w:rsidP="00661C0C">
            <w:pPr>
              <w:pStyle w:val="acctfourfigures"/>
              <w:tabs>
                <w:tab w:val="clear" w:pos="765"/>
              </w:tabs>
              <w:spacing w:before="20" w:line="240" w:lineRule="auto"/>
              <w:ind w:right="-72"/>
              <w:jc w:val="right"/>
              <w:rPr>
                <w:rFonts w:ascii="Arial" w:eastAsia="Arial Unicode MS" w:hAnsi="Arial" w:cs="Arial"/>
                <w:sz w:val="16"/>
                <w:szCs w:val="16"/>
                <w:lang w:bidi="th-TH"/>
              </w:rPr>
            </w:pPr>
          </w:p>
        </w:tc>
        <w:tc>
          <w:tcPr>
            <w:tcW w:w="1350" w:type="dxa"/>
            <w:vAlign w:val="bottom"/>
          </w:tcPr>
          <w:p w14:paraId="167C92B1" w14:textId="77777777" w:rsidR="00363FDA" w:rsidRPr="00FE1BB2" w:rsidRDefault="00363FDA" w:rsidP="00661C0C">
            <w:pPr>
              <w:pStyle w:val="acctfourfigures"/>
              <w:tabs>
                <w:tab w:val="clear" w:pos="765"/>
              </w:tabs>
              <w:spacing w:before="20" w:line="240" w:lineRule="auto"/>
              <w:ind w:right="-72"/>
              <w:jc w:val="right"/>
              <w:rPr>
                <w:rFonts w:ascii="Arial" w:eastAsia="Arial Unicode MS" w:hAnsi="Arial" w:cs="Arial"/>
                <w:sz w:val="16"/>
                <w:szCs w:val="16"/>
                <w:lang w:bidi="th-TH"/>
              </w:rPr>
            </w:pPr>
          </w:p>
        </w:tc>
        <w:tc>
          <w:tcPr>
            <w:tcW w:w="1260" w:type="dxa"/>
            <w:shd w:val="clear" w:color="auto" w:fill="FAFAFA"/>
            <w:vAlign w:val="bottom"/>
          </w:tcPr>
          <w:p w14:paraId="44144127" w14:textId="77777777" w:rsidR="00363FDA" w:rsidRPr="00FE1BB2" w:rsidRDefault="00363FDA" w:rsidP="00661C0C">
            <w:pPr>
              <w:pStyle w:val="acctfourfigures"/>
              <w:tabs>
                <w:tab w:val="clear" w:pos="765"/>
              </w:tabs>
              <w:spacing w:before="20" w:line="240" w:lineRule="auto"/>
              <w:ind w:right="-72"/>
              <w:jc w:val="right"/>
              <w:rPr>
                <w:rFonts w:ascii="Arial" w:eastAsia="Arial Unicode MS" w:hAnsi="Arial" w:cs="Arial"/>
                <w:sz w:val="16"/>
                <w:szCs w:val="16"/>
                <w:lang w:bidi="th-TH"/>
              </w:rPr>
            </w:pPr>
          </w:p>
        </w:tc>
        <w:tc>
          <w:tcPr>
            <w:tcW w:w="1350" w:type="dxa"/>
            <w:vAlign w:val="bottom"/>
          </w:tcPr>
          <w:p w14:paraId="58145F7D" w14:textId="77777777" w:rsidR="00363FDA" w:rsidRPr="00FE1BB2" w:rsidRDefault="00363FDA" w:rsidP="00661C0C">
            <w:pPr>
              <w:pStyle w:val="acctfourfigures"/>
              <w:tabs>
                <w:tab w:val="clear" w:pos="765"/>
              </w:tabs>
              <w:spacing w:before="20" w:line="240" w:lineRule="auto"/>
              <w:ind w:right="-72"/>
              <w:jc w:val="right"/>
              <w:rPr>
                <w:rFonts w:ascii="Arial" w:eastAsia="Arial Unicode MS" w:hAnsi="Arial" w:cs="Arial"/>
                <w:sz w:val="16"/>
                <w:szCs w:val="16"/>
                <w:lang w:bidi="th-TH"/>
              </w:rPr>
            </w:pPr>
          </w:p>
        </w:tc>
        <w:tc>
          <w:tcPr>
            <w:tcW w:w="1245" w:type="dxa"/>
            <w:shd w:val="clear" w:color="auto" w:fill="FAFAFA"/>
            <w:vAlign w:val="bottom"/>
          </w:tcPr>
          <w:p w14:paraId="20A034F3" w14:textId="77777777" w:rsidR="00363FDA" w:rsidRPr="00FE1BB2" w:rsidRDefault="00363FDA" w:rsidP="00661C0C">
            <w:pPr>
              <w:pStyle w:val="acctfourfigures"/>
              <w:tabs>
                <w:tab w:val="clear" w:pos="765"/>
              </w:tabs>
              <w:spacing w:before="20" w:line="240" w:lineRule="auto"/>
              <w:ind w:right="-72"/>
              <w:jc w:val="right"/>
              <w:rPr>
                <w:rFonts w:ascii="Arial" w:eastAsia="Arial Unicode MS" w:hAnsi="Arial" w:cs="Arial"/>
                <w:sz w:val="16"/>
                <w:szCs w:val="16"/>
                <w:lang w:bidi="th-TH"/>
              </w:rPr>
            </w:pPr>
          </w:p>
        </w:tc>
        <w:tc>
          <w:tcPr>
            <w:tcW w:w="1275" w:type="dxa"/>
            <w:vAlign w:val="bottom"/>
          </w:tcPr>
          <w:p w14:paraId="3D1C0F64" w14:textId="77777777" w:rsidR="00363FDA" w:rsidRPr="00FE1BB2" w:rsidRDefault="00363FDA" w:rsidP="00661C0C">
            <w:pPr>
              <w:pStyle w:val="acctfourfigures"/>
              <w:tabs>
                <w:tab w:val="clear" w:pos="765"/>
              </w:tabs>
              <w:spacing w:before="20" w:line="240" w:lineRule="auto"/>
              <w:ind w:right="-72"/>
              <w:jc w:val="right"/>
              <w:rPr>
                <w:rFonts w:ascii="Arial" w:eastAsia="Arial Unicode MS" w:hAnsi="Arial" w:cs="Arial"/>
                <w:sz w:val="16"/>
                <w:szCs w:val="16"/>
                <w:lang w:bidi="th-TH"/>
              </w:rPr>
            </w:pPr>
          </w:p>
        </w:tc>
      </w:tr>
      <w:tr w:rsidR="006C3106" w:rsidRPr="00FE1BB2" w14:paraId="2907EA32" w14:textId="77777777" w:rsidTr="00A20447">
        <w:trPr>
          <w:cantSplit/>
        </w:trPr>
        <w:tc>
          <w:tcPr>
            <w:tcW w:w="3600" w:type="dxa"/>
          </w:tcPr>
          <w:p w14:paraId="782BB282" w14:textId="77777777" w:rsidR="006C3106" w:rsidRPr="00FE1BB2" w:rsidRDefault="006C3106" w:rsidP="006C3106">
            <w:pPr>
              <w:spacing w:before="20"/>
              <w:ind w:left="71" w:right="-72" w:hanging="172"/>
              <w:rPr>
                <w:rFonts w:ascii="Arial" w:eastAsia="Arial Unicode MS" w:hAnsi="Arial" w:cs="Arial"/>
                <w:sz w:val="16"/>
                <w:szCs w:val="16"/>
              </w:rPr>
            </w:pPr>
            <w:r w:rsidRPr="00FE1BB2">
              <w:rPr>
                <w:rFonts w:ascii="Arial" w:eastAsia="Arial Unicode MS" w:hAnsi="Arial" w:cs="Arial"/>
                <w:sz w:val="16"/>
                <w:szCs w:val="16"/>
              </w:rPr>
              <w:t>Glow Energy Public Company Limited</w:t>
            </w:r>
          </w:p>
        </w:tc>
        <w:tc>
          <w:tcPr>
            <w:tcW w:w="3510" w:type="dxa"/>
          </w:tcPr>
          <w:p w14:paraId="3F6C1159" w14:textId="77777777" w:rsidR="006C3106" w:rsidRPr="00FE1BB2" w:rsidRDefault="006C3106" w:rsidP="006C3106">
            <w:pPr>
              <w:spacing w:before="20"/>
              <w:ind w:left="144" w:right="-72" w:hanging="144"/>
              <w:rPr>
                <w:rFonts w:ascii="Arial" w:eastAsia="Arial Unicode MS" w:hAnsi="Arial" w:cs="Arial"/>
                <w:sz w:val="16"/>
                <w:szCs w:val="16"/>
                <w:cs/>
              </w:rPr>
            </w:pPr>
            <w:r w:rsidRPr="00FE1BB2">
              <w:rPr>
                <w:rFonts w:ascii="Arial" w:eastAsia="Arial Unicode MS" w:hAnsi="Arial" w:cs="Arial"/>
                <w:sz w:val="16"/>
                <w:szCs w:val="16"/>
              </w:rPr>
              <w:t>Generate and supply electricity</w:t>
            </w:r>
          </w:p>
        </w:tc>
        <w:tc>
          <w:tcPr>
            <w:tcW w:w="1260" w:type="dxa"/>
            <w:shd w:val="clear" w:color="auto" w:fill="FAFAFA"/>
          </w:tcPr>
          <w:p w14:paraId="2FE2615E" w14:textId="79C007F0"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54</w:t>
            </w:r>
            <w:r w:rsidRPr="00FE1BB2">
              <w:rPr>
                <w:rFonts w:ascii="Arial" w:eastAsia="Arial Unicode MS" w:hAnsi="Arial" w:cs="Arial"/>
                <w:sz w:val="16"/>
                <w:szCs w:val="16"/>
                <w:cs/>
              </w:rPr>
              <w:t>.</w:t>
            </w:r>
            <w:r w:rsidRPr="00FE1BB2">
              <w:rPr>
                <w:rFonts w:ascii="Arial" w:eastAsia="Arial Unicode MS" w:hAnsi="Arial" w:cs="Arial"/>
                <w:sz w:val="16"/>
                <w:szCs w:val="16"/>
              </w:rPr>
              <w:t>16</w:t>
            </w:r>
          </w:p>
        </w:tc>
        <w:tc>
          <w:tcPr>
            <w:tcW w:w="1350" w:type="dxa"/>
          </w:tcPr>
          <w:p w14:paraId="1ABE2B6B"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54</w:t>
            </w:r>
            <w:r w:rsidRPr="00FE1BB2">
              <w:rPr>
                <w:rFonts w:ascii="Arial" w:eastAsia="Arial Unicode MS" w:hAnsi="Arial" w:cs="Arial"/>
                <w:sz w:val="16"/>
                <w:szCs w:val="16"/>
                <w:cs/>
              </w:rPr>
              <w:t>.</w:t>
            </w:r>
            <w:r w:rsidRPr="00FE1BB2">
              <w:rPr>
                <w:rFonts w:ascii="Arial" w:eastAsia="Arial Unicode MS" w:hAnsi="Arial" w:cs="Arial"/>
                <w:sz w:val="16"/>
                <w:szCs w:val="16"/>
              </w:rPr>
              <w:t>16</w:t>
            </w:r>
          </w:p>
        </w:tc>
        <w:tc>
          <w:tcPr>
            <w:tcW w:w="1260" w:type="dxa"/>
            <w:tcBorders>
              <w:top w:val="nil"/>
              <w:left w:val="nil"/>
              <w:bottom w:val="nil"/>
              <w:right w:val="nil"/>
            </w:tcBorders>
            <w:shd w:val="clear" w:color="auto" w:fill="FAFAFA"/>
            <w:vAlign w:val="bottom"/>
          </w:tcPr>
          <w:p w14:paraId="0C945A4D" w14:textId="77777777" w:rsidR="006C3106" w:rsidRPr="00FE1BB2" w:rsidRDefault="006C3106" w:rsidP="006C3106">
            <w:pPr>
              <w:spacing w:before="20"/>
              <w:ind w:right="-72"/>
              <w:jc w:val="right"/>
              <w:rPr>
                <w:rFonts w:ascii="Arial" w:eastAsia="Arial Unicode MS" w:hAnsi="Arial" w:cs="Arial"/>
                <w:sz w:val="16"/>
                <w:szCs w:val="16"/>
                <w:cs/>
              </w:rPr>
            </w:pPr>
            <w:r w:rsidRPr="00FE1BB2">
              <w:rPr>
                <w:rFonts w:ascii="Arial" w:eastAsia="Arial Unicode MS" w:hAnsi="Arial" w:cs="Arial"/>
                <w:sz w:val="16"/>
                <w:szCs w:val="16"/>
              </w:rPr>
              <w:t>-</w:t>
            </w:r>
          </w:p>
        </w:tc>
        <w:tc>
          <w:tcPr>
            <w:tcW w:w="1350" w:type="dxa"/>
            <w:vAlign w:val="bottom"/>
          </w:tcPr>
          <w:p w14:paraId="3258F8D1" w14:textId="77777777" w:rsidR="006C3106" w:rsidRPr="00FE1BB2" w:rsidRDefault="006C3106" w:rsidP="006C3106">
            <w:pPr>
              <w:spacing w:before="20"/>
              <w:ind w:right="-72"/>
              <w:jc w:val="right"/>
              <w:rPr>
                <w:rFonts w:ascii="Arial" w:eastAsia="Arial Unicode MS" w:hAnsi="Arial" w:cs="Arial"/>
                <w:sz w:val="16"/>
                <w:szCs w:val="16"/>
                <w:cs/>
              </w:rPr>
            </w:pPr>
            <w:r w:rsidRPr="00FE1BB2">
              <w:rPr>
                <w:rFonts w:ascii="Arial" w:eastAsia="Arial Unicode MS" w:hAnsi="Arial" w:cs="Arial"/>
                <w:sz w:val="16"/>
                <w:szCs w:val="16"/>
                <w:cs/>
              </w:rPr>
              <w:t>-</w:t>
            </w:r>
          </w:p>
        </w:tc>
        <w:tc>
          <w:tcPr>
            <w:tcW w:w="1245" w:type="dxa"/>
            <w:tcBorders>
              <w:top w:val="nil"/>
              <w:left w:val="nil"/>
              <w:bottom w:val="nil"/>
              <w:right w:val="nil"/>
            </w:tcBorders>
            <w:shd w:val="clear" w:color="auto" w:fill="FAFAFA"/>
            <w:vAlign w:val="bottom"/>
          </w:tcPr>
          <w:p w14:paraId="1A4E3049"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275" w:type="dxa"/>
          </w:tcPr>
          <w:p w14:paraId="449F2980"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w:t>
            </w:r>
          </w:p>
        </w:tc>
      </w:tr>
      <w:tr w:rsidR="006C3106" w:rsidRPr="00FE1BB2" w14:paraId="2DCEE13F" w14:textId="77777777" w:rsidTr="00A20447">
        <w:trPr>
          <w:cantSplit/>
        </w:trPr>
        <w:tc>
          <w:tcPr>
            <w:tcW w:w="3600" w:type="dxa"/>
          </w:tcPr>
          <w:p w14:paraId="2FB039B6" w14:textId="77777777" w:rsidR="006C3106" w:rsidRPr="00FE1BB2" w:rsidRDefault="006C3106" w:rsidP="006C3106">
            <w:pPr>
              <w:spacing w:before="20"/>
              <w:ind w:left="71" w:right="-72" w:hanging="172"/>
              <w:rPr>
                <w:rFonts w:ascii="Arial" w:eastAsia="Arial Unicode MS" w:hAnsi="Arial" w:cs="Arial"/>
                <w:sz w:val="16"/>
                <w:szCs w:val="16"/>
              </w:rPr>
            </w:pPr>
            <w:r w:rsidRPr="00FE1BB2">
              <w:rPr>
                <w:rFonts w:ascii="Arial" w:eastAsia="Arial Unicode MS" w:hAnsi="Arial" w:cs="Arial"/>
                <w:sz w:val="16"/>
                <w:szCs w:val="16"/>
              </w:rPr>
              <w:t>Glow Company Limited</w:t>
            </w:r>
          </w:p>
        </w:tc>
        <w:tc>
          <w:tcPr>
            <w:tcW w:w="3510" w:type="dxa"/>
          </w:tcPr>
          <w:p w14:paraId="16A2C1C7" w14:textId="77777777" w:rsidR="006C3106" w:rsidRPr="00FE1BB2" w:rsidRDefault="006C3106" w:rsidP="006C3106">
            <w:pPr>
              <w:spacing w:before="20"/>
              <w:ind w:left="144" w:right="-72" w:hanging="144"/>
              <w:rPr>
                <w:rFonts w:ascii="Arial" w:eastAsia="Arial Unicode MS" w:hAnsi="Arial" w:cs="Arial"/>
                <w:sz w:val="16"/>
                <w:szCs w:val="16"/>
              </w:rPr>
            </w:pPr>
            <w:r w:rsidRPr="00FE1BB2">
              <w:rPr>
                <w:rFonts w:ascii="Arial" w:eastAsia="Arial Unicode MS" w:hAnsi="Arial" w:cs="Arial"/>
                <w:sz w:val="16"/>
                <w:szCs w:val="16"/>
              </w:rPr>
              <w:t>Provide management services,</w:t>
            </w:r>
          </w:p>
          <w:p w14:paraId="7CF0ADC8" w14:textId="77777777" w:rsidR="006C3106" w:rsidRPr="00FE1BB2" w:rsidRDefault="006C3106" w:rsidP="006C3106">
            <w:pPr>
              <w:spacing w:before="20"/>
              <w:ind w:left="144" w:right="-72" w:hanging="144"/>
              <w:rPr>
                <w:rFonts w:ascii="Arial" w:eastAsia="Arial Unicode MS" w:hAnsi="Arial" w:cs="Arial"/>
                <w:sz w:val="16"/>
                <w:szCs w:val="16"/>
              </w:rPr>
            </w:pPr>
            <w:r w:rsidRPr="00FE1BB2">
              <w:rPr>
                <w:rFonts w:ascii="Arial" w:eastAsia="Arial Unicode MS" w:hAnsi="Arial" w:cs="Arial"/>
                <w:sz w:val="16"/>
                <w:szCs w:val="16"/>
              </w:rPr>
              <w:t>consultant services and management advisory for related companies</w:t>
            </w:r>
          </w:p>
        </w:tc>
        <w:tc>
          <w:tcPr>
            <w:tcW w:w="1260" w:type="dxa"/>
            <w:shd w:val="clear" w:color="auto" w:fill="FAFAFA"/>
          </w:tcPr>
          <w:p w14:paraId="3847BE3A" w14:textId="56FD6F35"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100</w:t>
            </w:r>
          </w:p>
        </w:tc>
        <w:tc>
          <w:tcPr>
            <w:tcW w:w="1350" w:type="dxa"/>
          </w:tcPr>
          <w:p w14:paraId="3359988E"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100</w:t>
            </w:r>
          </w:p>
        </w:tc>
        <w:tc>
          <w:tcPr>
            <w:tcW w:w="1260" w:type="dxa"/>
            <w:tcBorders>
              <w:top w:val="nil"/>
              <w:left w:val="nil"/>
              <w:bottom w:val="nil"/>
              <w:right w:val="nil"/>
            </w:tcBorders>
            <w:shd w:val="clear" w:color="auto" w:fill="FAFAFA"/>
          </w:tcPr>
          <w:p w14:paraId="0F3E3F21"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350" w:type="dxa"/>
          </w:tcPr>
          <w:p w14:paraId="620889A9"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cs/>
              </w:rPr>
              <w:t>-</w:t>
            </w:r>
          </w:p>
        </w:tc>
        <w:tc>
          <w:tcPr>
            <w:tcW w:w="1245" w:type="dxa"/>
            <w:tcBorders>
              <w:top w:val="nil"/>
              <w:left w:val="nil"/>
              <w:bottom w:val="nil"/>
              <w:right w:val="nil"/>
            </w:tcBorders>
            <w:shd w:val="clear" w:color="auto" w:fill="FAFAFA"/>
          </w:tcPr>
          <w:p w14:paraId="7C960CD4"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275" w:type="dxa"/>
          </w:tcPr>
          <w:p w14:paraId="23772B8F"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w:t>
            </w:r>
          </w:p>
        </w:tc>
      </w:tr>
      <w:tr w:rsidR="006C3106" w:rsidRPr="00FE1BB2" w14:paraId="7EE69A47" w14:textId="77777777" w:rsidTr="00A20447">
        <w:trPr>
          <w:cantSplit/>
        </w:trPr>
        <w:tc>
          <w:tcPr>
            <w:tcW w:w="3600" w:type="dxa"/>
          </w:tcPr>
          <w:p w14:paraId="74A3EE9F" w14:textId="77777777" w:rsidR="006C3106" w:rsidRPr="00FE1BB2" w:rsidRDefault="006C3106" w:rsidP="006C3106">
            <w:pPr>
              <w:spacing w:before="20"/>
              <w:ind w:left="71" w:right="-72" w:hanging="172"/>
              <w:rPr>
                <w:rFonts w:ascii="Arial" w:eastAsia="Arial Unicode MS" w:hAnsi="Arial" w:cs="Arial"/>
                <w:sz w:val="16"/>
                <w:szCs w:val="16"/>
              </w:rPr>
            </w:pPr>
            <w:r w:rsidRPr="00FE1BB2">
              <w:rPr>
                <w:rFonts w:ascii="Arial" w:eastAsia="Arial Unicode MS" w:hAnsi="Arial" w:cs="Arial"/>
                <w:sz w:val="16"/>
                <w:szCs w:val="16"/>
              </w:rPr>
              <w:t>Glow IPP Company Limited</w:t>
            </w:r>
          </w:p>
        </w:tc>
        <w:tc>
          <w:tcPr>
            <w:tcW w:w="3510" w:type="dxa"/>
          </w:tcPr>
          <w:p w14:paraId="50064791" w14:textId="77777777" w:rsidR="006C3106" w:rsidRPr="00FE1BB2" w:rsidRDefault="006C3106" w:rsidP="006C3106">
            <w:pPr>
              <w:spacing w:before="20"/>
              <w:ind w:left="144" w:right="-72" w:hanging="144"/>
              <w:rPr>
                <w:rFonts w:ascii="Arial" w:eastAsia="Arial Unicode MS" w:hAnsi="Arial" w:cs="Arial"/>
                <w:sz w:val="16"/>
                <w:szCs w:val="16"/>
              </w:rPr>
            </w:pPr>
            <w:r w:rsidRPr="00FE1BB2">
              <w:rPr>
                <w:rFonts w:ascii="Arial" w:eastAsia="Arial Unicode MS" w:hAnsi="Arial" w:cs="Arial"/>
                <w:sz w:val="16"/>
                <w:szCs w:val="16"/>
              </w:rPr>
              <w:t>Generate and supply electricity to EGAT</w:t>
            </w:r>
          </w:p>
        </w:tc>
        <w:tc>
          <w:tcPr>
            <w:tcW w:w="1260" w:type="dxa"/>
            <w:shd w:val="clear" w:color="auto" w:fill="FAFAFA"/>
          </w:tcPr>
          <w:p w14:paraId="1BF45E9E" w14:textId="53A0292E"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95</w:t>
            </w:r>
          </w:p>
        </w:tc>
        <w:tc>
          <w:tcPr>
            <w:tcW w:w="1350" w:type="dxa"/>
          </w:tcPr>
          <w:p w14:paraId="08DE9E2E"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95</w:t>
            </w:r>
          </w:p>
        </w:tc>
        <w:tc>
          <w:tcPr>
            <w:tcW w:w="1260" w:type="dxa"/>
            <w:tcBorders>
              <w:top w:val="nil"/>
              <w:left w:val="nil"/>
              <w:bottom w:val="nil"/>
              <w:right w:val="nil"/>
            </w:tcBorders>
            <w:shd w:val="clear" w:color="auto" w:fill="FAFAFA"/>
            <w:vAlign w:val="bottom"/>
          </w:tcPr>
          <w:p w14:paraId="5F6708D3"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350" w:type="dxa"/>
            <w:vAlign w:val="bottom"/>
          </w:tcPr>
          <w:p w14:paraId="0ECA76C0"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cs/>
              </w:rPr>
              <w:t>-</w:t>
            </w:r>
          </w:p>
        </w:tc>
        <w:tc>
          <w:tcPr>
            <w:tcW w:w="1245" w:type="dxa"/>
            <w:tcBorders>
              <w:top w:val="nil"/>
              <w:left w:val="nil"/>
              <w:bottom w:val="nil"/>
              <w:right w:val="nil"/>
            </w:tcBorders>
            <w:shd w:val="clear" w:color="auto" w:fill="FAFAFA"/>
            <w:vAlign w:val="bottom"/>
          </w:tcPr>
          <w:p w14:paraId="083A4D0A"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275" w:type="dxa"/>
          </w:tcPr>
          <w:p w14:paraId="3FAA2F55"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w:t>
            </w:r>
          </w:p>
        </w:tc>
      </w:tr>
      <w:tr w:rsidR="006C3106" w:rsidRPr="00FE1BB2" w14:paraId="46A2A9BD" w14:textId="77777777" w:rsidTr="00A20447">
        <w:trPr>
          <w:cantSplit/>
        </w:trPr>
        <w:tc>
          <w:tcPr>
            <w:tcW w:w="3600" w:type="dxa"/>
          </w:tcPr>
          <w:p w14:paraId="6FB9A427" w14:textId="77777777" w:rsidR="006C3106" w:rsidRPr="00FE1BB2" w:rsidRDefault="006C3106" w:rsidP="006C3106">
            <w:pPr>
              <w:spacing w:before="20"/>
              <w:ind w:left="71" w:right="-72" w:hanging="172"/>
              <w:rPr>
                <w:rFonts w:ascii="Arial" w:eastAsia="Arial Unicode MS" w:hAnsi="Arial" w:cs="Arial"/>
                <w:sz w:val="16"/>
                <w:szCs w:val="16"/>
              </w:rPr>
            </w:pPr>
            <w:r w:rsidRPr="00FE1BB2">
              <w:rPr>
                <w:rFonts w:ascii="Arial" w:eastAsia="Arial Unicode MS" w:hAnsi="Arial" w:cs="Arial"/>
                <w:sz w:val="16"/>
                <w:szCs w:val="16"/>
              </w:rPr>
              <w:t>Glow SPP 2 Company Limited</w:t>
            </w:r>
          </w:p>
        </w:tc>
        <w:tc>
          <w:tcPr>
            <w:tcW w:w="3510" w:type="dxa"/>
          </w:tcPr>
          <w:p w14:paraId="3FDB70DE" w14:textId="77777777" w:rsidR="006C3106" w:rsidRPr="00FE1BB2" w:rsidRDefault="006C3106" w:rsidP="006C3106">
            <w:pPr>
              <w:spacing w:before="20"/>
              <w:ind w:left="144" w:right="-72" w:hanging="144"/>
              <w:rPr>
                <w:rFonts w:ascii="Arial" w:eastAsia="Arial Unicode MS" w:hAnsi="Arial" w:cs="Arial"/>
                <w:sz w:val="16"/>
                <w:szCs w:val="16"/>
              </w:rPr>
            </w:pPr>
            <w:r w:rsidRPr="00FE1BB2">
              <w:rPr>
                <w:rFonts w:ascii="Arial" w:eastAsia="Arial Unicode MS" w:hAnsi="Arial" w:cs="Arial"/>
                <w:sz w:val="16"/>
                <w:szCs w:val="16"/>
              </w:rPr>
              <w:t xml:space="preserve">Generate and supply electricity and steam </w:t>
            </w:r>
            <w:r w:rsidRPr="00FE1BB2">
              <w:rPr>
                <w:rFonts w:ascii="Arial" w:eastAsia="Arial Unicode MS" w:hAnsi="Arial" w:cs="Arial"/>
                <w:sz w:val="16"/>
                <w:szCs w:val="16"/>
              </w:rPr>
              <w:br/>
              <w:t>for industrial use</w:t>
            </w:r>
          </w:p>
        </w:tc>
        <w:tc>
          <w:tcPr>
            <w:tcW w:w="1260" w:type="dxa"/>
            <w:shd w:val="clear" w:color="auto" w:fill="FAFAFA"/>
          </w:tcPr>
          <w:p w14:paraId="6085C27F" w14:textId="4258BD40"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100</w:t>
            </w:r>
          </w:p>
        </w:tc>
        <w:tc>
          <w:tcPr>
            <w:tcW w:w="1350" w:type="dxa"/>
          </w:tcPr>
          <w:p w14:paraId="068377C7"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100</w:t>
            </w:r>
          </w:p>
        </w:tc>
        <w:tc>
          <w:tcPr>
            <w:tcW w:w="1260" w:type="dxa"/>
            <w:tcBorders>
              <w:top w:val="nil"/>
              <w:left w:val="nil"/>
              <w:bottom w:val="nil"/>
              <w:right w:val="nil"/>
            </w:tcBorders>
            <w:shd w:val="clear" w:color="auto" w:fill="FAFAFA"/>
          </w:tcPr>
          <w:p w14:paraId="7C96C782"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350" w:type="dxa"/>
          </w:tcPr>
          <w:p w14:paraId="3F70CB99"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cs/>
              </w:rPr>
              <w:t>-</w:t>
            </w:r>
          </w:p>
        </w:tc>
        <w:tc>
          <w:tcPr>
            <w:tcW w:w="1245" w:type="dxa"/>
            <w:tcBorders>
              <w:top w:val="nil"/>
              <w:left w:val="nil"/>
              <w:bottom w:val="nil"/>
              <w:right w:val="nil"/>
            </w:tcBorders>
            <w:shd w:val="clear" w:color="auto" w:fill="FAFAFA"/>
          </w:tcPr>
          <w:p w14:paraId="653F92B5"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275" w:type="dxa"/>
          </w:tcPr>
          <w:p w14:paraId="52EC19B2"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w:t>
            </w:r>
          </w:p>
        </w:tc>
      </w:tr>
      <w:tr w:rsidR="006C3106" w:rsidRPr="00FE1BB2" w14:paraId="6732C490" w14:textId="77777777" w:rsidTr="00A20447">
        <w:trPr>
          <w:cantSplit/>
        </w:trPr>
        <w:tc>
          <w:tcPr>
            <w:tcW w:w="3600" w:type="dxa"/>
          </w:tcPr>
          <w:p w14:paraId="69569CF6" w14:textId="77777777" w:rsidR="006C3106" w:rsidRPr="00FE1BB2" w:rsidRDefault="006C3106" w:rsidP="006C3106">
            <w:pPr>
              <w:spacing w:before="20"/>
              <w:ind w:left="71" w:right="-72" w:hanging="172"/>
              <w:rPr>
                <w:rFonts w:ascii="Arial" w:eastAsia="Arial Unicode MS" w:hAnsi="Arial" w:cs="Arial"/>
                <w:sz w:val="16"/>
                <w:szCs w:val="16"/>
              </w:rPr>
            </w:pPr>
            <w:r w:rsidRPr="00FE1BB2">
              <w:rPr>
                <w:rFonts w:ascii="Arial" w:eastAsia="Arial Unicode MS" w:hAnsi="Arial" w:cs="Arial"/>
                <w:sz w:val="16"/>
                <w:szCs w:val="16"/>
              </w:rPr>
              <w:t>Glow SPP 3 Company Limited</w:t>
            </w:r>
          </w:p>
        </w:tc>
        <w:tc>
          <w:tcPr>
            <w:tcW w:w="3510" w:type="dxa"/>
          </w:tcPr>
          <w:p w14:paraId="3AD07963" w14:textId="77777777" w:rsidR="006C3106" w:rsidRPr="00FE1BB2" w:rsidRDefault="006C3106" w:rsidP="006C3106">
            <w:pPr>
              <w:spacing w:before="20"/>
              <w:ind w:left="144" w:right="-72" w:hanging="144"/>
              <w:rPr>
                <w:rFonts w:ascii="Arial" w:eastAsia="Arial Unicode MS" w:hAnsi="Arial" w:cs="Arial"/>
                <w:sz w:val="16"/>
                <w:szCs w:val="16"/>
              </w:rPr>
            </w:pPr>
            <w:r w:rsidRPr="00FE1BB2">
              <w:rPr>
                <w:rFonts w:ascii="Arial" w:eastAsia="Arial Unicode MS" w:hAnsi="Arial" w:cs="Arial"/>
                <w:sz w:val="16"/>
                <w:szCs w:val="16"/>
              </w:rPr>
              <w:t>Generate and supply electricity, steam and water for industrial use</w:t>
            </w:r>
          </w:p>
        </w:tc>
        <w:tc>
          <w:tcPr>
            <w:tcW w:w="1260" w:type="dxa"/>
            <w:shd w:val="clear" w:color="auto" w:fill="FAFAFA"/>
          </w:tcPr>
          <w:p w14:paraId="6ACD93A5" w14:textId="61611D89"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100</w:t>
            </w:r>
          </w:p>
        </w:tc>
        <w:tc>
          <w:tcPr>
            <w:tcW w:w="1350" w:type="dxa"/>
          </w:tcPr>
          <w:p w14:paraId="6BA6021F"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100</w:t>
            </w:r>
          </w:p>
        </w:tc>
        <w:tc>
          <w:tcPr>
            <w:tcW w:w="1260" w:type="dxa"/>
            <w:tcBorders>
              <w:top w:val="nil"/>
              <w:left w:val="nil"/>
              <w:bottom w:val="nil"/>
              <w:right w:val="nil"/>
            </w:tcBorders>
            <w:shd w:val="clear" w:color="auto" w:fill="FAFAFA"/>
          </w:tcPr>
          <w:p w14:paraId="5AAC4FBA"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350" w:type="dxa"/>
          </w:tcPr>
          <w:p w14:paraId="1F7B8523"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cs/>
              </w:rPr>
              <w:t>-</w:t>
            </w:r>
          </w:p>
        </w:tc>
        <w:tc>
          <w:tcPr>
            <w:tcW w:w="1245" w:type="dxa"/>
            <w:tcBorders>
              <w:top w:val="nil"/>
              <w:left w:val="nil"/>
              <w:bottom w:val="nil"/>
              <w:right w:val="nil"/>
            </w:tcBorders>
            <w:shd w:val="clear" w:color="auto" w:fill="FAFAFA"/>
          </w:tcPr>
          <w:p w14:paraId="60AF5F23"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275" w:type="dxa"/>
          </w:tcPr>
          <w:p w14:paraId="42E1B03C"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w:t>
            </w:r>
          </w:p>
        </w:tc>
      </w:tr>
      <w:tr w:rsidR="006C3106" w:rsidRPr="00FE1BB2" w14:paraId="137FD7C7" w14:textId="77777777" w:rsidTr="00A20447">
        <w:trPr>
          <w:cantSplit/>
        </w:trPr>
        <w:tc>
          <w:tcPr>
            <w:tcW w:w="3600" w:type="dxa"/>
          </w:tcPr>
          <w:p w14:paraId="21ABAF31" w14:textId="77777777" w:rsidR="006C3106" w:rsidRPr="00FE1BB2" w:rsidRDefault="006C3106" w:rsidP="006C3106">
            <w:pPr>
              <w:spacing w:before="20"/>
              <w:ind w:left="71" w:right="-72" w:hanging="172"/>
              <w:rPr>
                <w:rFonts w:ascii="Arial" w:eastAsia="Arial Unicode MS" w:hAnsi="Arial" w:cs="Arial"/>
                <w:sz w:val="16"/>
                <w:szCs w:val="16"/>
              </w:rPr>
            </w:pPr>
            <w:r w:rsidRPr="00FE1BB2">
              <w:rPr>
                <w:rFonts w:ascii="Arial" w:eastAsia="Arial Unicode MS" w:hAnsi="Arial" w:cs="Arial"/>
                <w:sz w:val="16"/>
                <w:szCs w:val="16"/>
              </w:rPr>
              <w:t>Glow IPP 2 Holding Company Ltd</w:t>
            </w:r>
          </w:p>
        </w:tc>
        <w:tc>
          <w:tcPr>
            <w:tcW w:w="3510" w:type="dxa"/>
          </w:tcPr>
          <w:p w14:paraId="526CAD56" w14:textId="77777777" w:rsidR="006C3106" w:rsidRPr="00FE1BB2" w:rsidRDefault="006C3106" w:rsidP="006C3106">
            <w:pPr>
              <w:spacing w:before="20"/>
              <w:ind w:left="144" w:right="-72" w:hanging="144"/>
              <w:rPr>
                <w:rFonts w:ascii="Arial" w:eastAsia="Arial Unicode MS" w:hAnsi="Arial" w:cs="Arial"/>
                <w:sz w:val="16"/>
                <w:szCs w:val="16"/>
              </w:rPr>
            </w:pPr>
            <w:r w:rsidRPr="00FE1BB2">
              <w:rPr>
                <w:rFonts w:ascii="Arial" w:eastAsia="Arial Unicode MS" w:hAnsi="Arial" w:cs="Arial"/>
                <w:sz w:val="16"/>
                <w:szCs w:val="16"/>
              </w:rPr>
              <w:t>Invest in other companies</w:t>
            </w:r>
          </w:p>
        </w:tc>
        <w:tc>
          <w:tcPr>
            <w:tcW w:w="1260" w:type="dxa"/>
            <w:shd w:val="clear" w:color="auto" w:fill="FAFAFA"/>
          </w:tcPr>
          <w:p w14:paraId="2E42A179" w14:textId="65B6F014"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100</w:t>
            </w:r>
          </w:p>
        </w:tc>
        <w:tc>
          <w:tcPr>
            <w:tcW w:w="1350" w:type="dxa"/>
          </w:tcPr>
          <w:p w14:paraId="4D3961A5"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100</w:t>
            </w:r>
          </w:p>
        </w:tc>
        <w:tc>
          <w:tcPr>
            <w:tcW w:w="1260" w:type="dxa"/>
            <w:tcBorders>
              <w:top w:val="nil"/>
              <w:left w:val="nil"/>
              <w:bottom w:val="nil"/>
              <w:right w:val="nil"/>
            </w:tcBorders>
            <w:shd w:val="clear" w:color="auto" w:fill="FAFAFA"/>
            <w:vAlign w:val="bottom"/>
          </w:tcPr>
          <w:p w14:paraId="2D63C3BF"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350" w:type="dxa"/>
            <w:vAlign w:val="bottom"/>
          </w:tcPr>
          <w:p w14:paraId="675930D4"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cs/>
              </w:rPr>
              <w:t>-</w:t>
            </w:r>
          </w:p>
        </w:tc>
        <w:tc>
          <w:tcPr>
            <w:tcW w:w="1245" w:type="dxa"/>
            <w:tcBorders>
              <w:top w:val="nil"/>
              <w:left w:val="nil"/>
              <w:bottom w:val="nil"/>
              <w:right w:val="nil"/>
            </w:tcBorders>
            <w:shd w:val="clear" w:color="auto" w:fill="FAFAFA"/>
            <w:vAlign w:val="bottom"/>
          </w:tcPr>
          <w:p w14:paraId="63B328EE"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275" w:type="dxa"/>
          </w:tcPr>
          <w:p w14:paraId="6B360C39"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w:t>
            </w:r>
          </w:p>
        </w:tc>
      </w:tr>
      <w:tr w:rsidR="006C3106" w:rsidRPr="00FE1BB2" w14:paraId="70A94A7C" w14:textId="77777777" w:rsidTr="00A20447">
        <w:trPr>
          <w:cantSplit/>
        </w:trPr>
        <w:tc>
          <w:tcPr>
            <w:tcW w:w="3600" w:type="dxa"/>
          </w:tcPr>
          <w:p w14:paraId="2A85A484" w14:textId="04D491BD" w:rsidR="006C3106" w:rsidRPr="00FE1BB2" w:rsidRDefault="006C3106" w:rsidP="006C3106">
            <w:pPr>
              <w:spacing w:before="20"/>
              <w:ind w:left="71" w:right="-72" w:hanging="172"/>
              <w:rPr>
                <w:rFonts w:ascii="Arial" w:eastAsia="Arial Unicode MS" w:hAnsi="Arial" w:cs="Arial"/>
                <w:sz w:val="16"/>
                <w:szCs w:val="16"/>
              </w:rPr>
            </w:pPr>
            <w:r w:rsidRPr="00FE1BB2">
              <w:rPr>
                <w:rFonts w:ascii="Arial" w:eastAsia="Arial Unicode MS" w:hAnsi="Arial" w:cs="Arial"/>
                <w:sz w:val="16"/>
                <w:szCs w:val="16"/>
              </w:rPr>
              <w:t>GHECO-One Company Limited</w:t>
            </w:r>
            <w:r w:rsidR="00436483" w:rsidRPr="00FE1BB2">
              <w:rPr>
                <w:rFonts w:ascii="Arial" w:eastAsia="Arial Unicode MS" w:hAnsi="Arial" w:cs="Arial"/>
                <w:sz w:val="16"/>
                <w:szCs w:val="16"/>
                <w:vertAlign w:val="superscript"/>
              </w:rPr>
              <w:t>*</w:t>
            </w:r>
          </w:p>
        </w:tc>
        <w:tc>
          <w:tcPr>
            <w:tcW w:w="3510" w:type="dxa"/>
          </w:tcPr>
          <w:p w14:paraId="640530C5" w14:textId="77777777" w:rsidR="006C3106" w:rsidRPr="00FE1BB2" w:rsidRDefault="006C3106" w:rsidP="006C3106">
            <w:pPr>
              <w:spacing w:before="20"/>
              <w:ind w:left="144" w:right="-72" w:hanging="144"/>
              <w:rPr>
                <w:rFonts w:ascii="Arial" w:eastAsia="Arial Unicode MS" w:hAnsi="Arial" w:cs="Arial"/>
                <w:sz w:val="16"/>
                <w:szCs w:val="16"/>
              </w:rPr>
            </w:pPr>
            <w:r w:rsidRPr="00FE1BB2">
              <w:rPr>
                <w:rFonts w:ascii="Arial" w:eastAsia="Arial Unicode MS" w:hAnsi="Arial" w:cs="Arial"/>
                <w:sz w:val="16"/>
                <w:szCs w:val="16"/>
              </w:rPr>
              <w:t>Generate and supply electricity to EGAT</w:t>
            </w:r>
          </w:p>
        </w:tc>
        <w:tc>
          <w:tcPr>
            <w:tcW w:w="1260" w:type="dxa"/>
            <w:shd w:val="clear" w:color="auto" w:fill="FAFAFA"/>
          </w:tcPr>
          <w:p w14:paraId="362CE715" w14:textId="36250AE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65</w:t>
            </w:r>
          </w:p>
        </w:tc>
        <w:tc>
          <w:tcPr>
            <w:tcW w:w="1350" w:type="dxa"/>
          </w:tcPr>
          <w:p w14:paraId="73A9F195"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65</w:t>
            </w:r>
          </w:p>
        </w:tc>
        <w:tc>
          <w:tcPr>
            <w:tcW w:w="1260" w:type="dxa"/>
            <w:tcBorders>
              <w:top w:val="nil"/>
              <w:left w:val="nil"/>
              <w:bottom w:val="nil"/>
              <w:right w:val="nil"/>
            </w:tcBorders>
            <w:shd w:val="clear" w:color="auto" w:fill="FAFAFA"/>
            <w:vAlign w:val="bottom"/>
          </w:tcPr>
          <w:p w14:paraId="59A5E2FA"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350" w:type="dxa"/>
            <w:vAlign w:val="bottom"/>
          </w:tcPr>
          <w:p w14:paraId="4C0188C8"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cs/>
              </w:rPr>
              <w:t>-</w:t>
            </w:r>
          </w:p>
        </w:tc>
        <w:tc>
          <w:tcPr>
            <w:tcW w:w="1245" w:type="dxa"/>
            <w:tcBorders>
              <w:top w:val="nil"/>
              <w:left w:val="nil"/>
              <w:bottom w:val="nil"/>
              <w:right w:val="nil"/>
            </w:tcBorders>
            <w:shd w:val="clear" w:color="auto" w:fill="FAFAFA"/>
            <w:vAlign w:val="bottom"/>
          </w:tcPr>
          <w:p w14:paraId="71E93313"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275" w:type="dxa"/>
          </w:tcPr>
          <w:p w14:paraId="1A59589D"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w:t>
            </w:r>
          </w:p>
        </w:tc>
      </w:tr>
      <w:tr w:rsidR="006C3106" w:rsidRPr="00FE1BB2" w14:paraId="4879B8B1" w14:textId="77777777" w:rsidTr="00A20447">
        <w:trPr>
          <w:cantSplit/>
        </w:trPr>
        <w:tc>
          <w:tcPr>
            <w:tcW w:w="3600" w:type="dxa"/>
          </w:tcPr>
          <w:p w14:paraId="299B73E1" w14:textId="77777777" w:rsidR="006C3106" w:rsidRPr="00FE1BB2" w:rsidRDefault="006C3106" w:rsidP="006C3106">
            <w:pPr>
              <w:spacing w:before="20"/>
              <w:ind w:left="71" w:right="-72" w:hanging="172"/>
              <w:rPr>
                <w:rFonts w:ascii="Arial" w:eastAsia="Arial Unicode MS" w:hAnsi="Arial" w:cs="Arial"/>
                <w:sz w:val="16"/>
                <w:szCs w:val="16"/>
              </w:rPr>
            </w:pPr>
            <w:r w:rsidRPr="00FE1BB2">
              <w:rPr>
                <w:rFonts w:ascii="Arial" w:eastAsia="Arial Unicode MS" w:hAnsi="Arial" w:cs="Arial"/>
                <w:sz w:val="16"/>
                <w:szCs w:val="16"/>
              </w:rPr>
              <w:t>Glow IPP 3 Company Limited</w:t>
            </w:r>
          </w:p>
        </w:tc>
        <w:tc>
          <w:tcPr>
            <w:tcW w:w="3510" w:type="dxa"/>
          </w:tcPr>
          <w:p w14:paraId="4BB949E4" w14:textId="77777777" w:rsidR="006C3106" w:rsidRPr="00FE1BB2" w:rsidRDefault="006C3106" w:rsidP="006C3106">
            <w:pPr>
              <w:spacing w:before="20"/>
              <w:ind w:left="144" w:right="-72" w:hanging="144"/>
              <w:rPr>
                <w:rFonts w:ascii="Arial" w:eastAsia="Arial Unicode MS" w:hAnsi="Arial" w:cs="Arial"/>
                <w:sz w:val="16"/>
                <w:szCs w:val="16"/>
              </w:rPr>
            </w:pPr>
            <w:r w:rsidRPr="00FE1BB2">
              <w:rPr>
                <w:rFonts w:ascii="Arial" w:eastAsia="Arial Unicode MS" w:hAnsi="Arial" w:cs="Arial"/>
                <w:sz w:val="16"/>
                <w:szCs w:val="16"/>
              </w:rPr>
              <w:t>Develop power generation projects</w:t>
            </w:r>
          </w:p>
        </w:tc>
        <w:tc>
          <w:tcPr>
            <w:tcW w:w="1260" w:type="dxa"/>
            <w:shd w:val="clear" w:color="auto" w:fill="FAFAFA"/>
          </w:tcPr>
          <w:p w14:paraId="1E5490CA" w14:textId="46201F60"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100</w:t>
            </w:r>
          </w:p>
        </w:tc>
        <w:tc>
          <w:tcPr>
            <w:tcW w:w="1350" w:type="dxa"/>
          </w:tcPr>
          <w:p w14:paraId="2D434A82"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100</w:t>
            </w:r>
          </w:p>
        </w:tc>
        <w:tc>
          <w:tcPr>
            <w:tcW w:w="1260" w:type="dxa"/>
            <w:tcBorders>
              <w:top w:val="nil"/>
              <w:left w:val="nil"/>
              <w:bottom w:val="nil"/>
              <w:right w:val="nil"/>
            </w:tcBorders>
            <w:shd w:val="clear" w:color="auto" w:fill="FAFAFA"/>
            <w:vAlign w:val="bottom"/>
          </w:tcPr>
          <w:p w14:paraId="098E2EC1"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350" w:type="dxa"/>
            <w:vAlign w:val="bottom"/>
          </w:tcPr>
          <w:p w14:paraId="2EA44734"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cs/>
              </w:rPr>
              <w:t>-</w:t>
            </w:r>
          </w:p>
        </w:tc>
        <w:tc>
          <w:tcPr>
            <w:tcW w:w="1245" w:type="dxa"/>
            <w:tcBorders>
              <w:top w:val="nil"/>
              <w:left w:val="nil"/>
              <w:bottom w:val="nil"/>
              <w:right w:val="nil"/>
            </w:tcBorders>
            <w:shd w:val="clear" w:color="auto" w:fill="FAFAFA"/>
            <w:vAlign w:val="bottom"/>
          </w:tcPr>
          <w:p w14:paraId="6F4C6C5B"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275" w:type="dxa"/>
          </w:tcPr>
          <w:p w14:paraId="61E5D06C"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w:t>
            </w:r>
          </w:p>
        </w:tc>
      </w:tr>
      <w:tr w:rsidR="006C3106" w:rsidRPr="00FE1BB2" w14:paraId="42E37F44" w14:textId="77777777" w:rsidTr="00A20447">
        <w:trPr>
          <w:cantSplit/>
        </w:trPr>
        <w:tc>
          <w:tcPr>
            <w:tcW w:w="3600" w:type="dxa"/>
          </w:tcPr>
          <w:p w14:paraId="00AF4901" w14:textId="77777777" w:rsidR="006C3106" w:rsidRPr="00FE1BB2" w:rsidRDefault="006C3106" w:rsidP="006C3106">
            <w:pPr>
              <w:spacing w:before="20"/>
              <w:ind w:left="71" w:right="-72" w:hanging="172"/>
              <w:rPr>
                <w:rFonts w:ascii="Arial" w:eastAsia="Arial Unicode MS" w:hAnsi="Arial" w:cs="Arial"/>
                <w:sz w:val="16"/>
                <w:szCs w:val="16"/>
              </w:rPr>
            </w:pPr>
            <w:r w:rsidRPr="00FE1BB2">
              <w:rPr>
                <w:rFonts w:ascii="Arial" w:eastAsia="Arial Unicode MS" w:hAnsi="Arial" w:cs="Arial"/>
                <w:sz w:val="16"/>
                <w:szCs w:val="16"/>
              </w:rPr>
              <w:t>Glow SPP 11 Company Limited</w:t>
            </w:r>
          </w:p>
        </w:tc>
        <w:tc>
          <w:tcPr>
            <w:tcW w:w="3510" w:type="dxa"/>
          </w:tcPr>
          <w:p w14:paraId="5F9051A6" w14:textId="77777777" w:rsidR="006C3106" w:rsidRPr="00FE1BB2" w:rsidRDefault="006C3106" w:rsidP="006C3106">
            <w:pPr>
              <w:spacing w:before="20"/>
              <w:ind w:left="144" w:right="-72" w:hanging="144"/>
              <w:rPr>
                <w:rFonts w:ascii="Arial" w:eastAsia="Arial Unicode MS" w:hAnsi="Arial" w:cs="Arial"/>
                <w:sz w:val="16"/>
                <w:szCs w:val="16"/>
              </w:rPr>
            </w:pPr>
            <w:r w:rsidRPr="00FE1BB2">
              <w:rPr>
                <w:rFonts w:ascii="Arial" w:eastAsia="Arial Unicode MS" w:hAnsi="Arial" w:cs="Arial"/>
                <w:sz w:val="16"/>
                <w:szCs w:val="16"/>
              </w:rPr>
              <w:t xml:space="preserve">Generate and supply electricity and water </w:t>
            </w:r>
            <w:r w:rsidRPr="00FE1BB2">
              <w:rPr>
                <w:rFonts w:ascii="Arial" w:eastAsia="Arial Unicode MS" w:hAnsi="Arial" w:cs="Arial"/>
                <w:sz w:val="16"/>
                <w:szCs w:val="16"/>
              </w:rPr>
              <w:br/>
              <w:t>for industrial use</w:t>
            </w:r>
          </w:p>
        </w:tc>
        <w:tc>
          <w:tcPr>
            <w:tcW w:w="1260" w:type="dxa"/>
            <w:shd w:val="clear" w:color="auto" w:fill="FAFAFA"/>
          </w:tcPr>
          <w:p w14:paraId="3E99468A" w14:textId="59608F73"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100</w:t>
            </w:r>
          </w:p>
        </w:tc>
        <w:tc>
          <w:tcPr>
            <w:tcW w:w="1350" w:type="dxa"/>
          </w:tcPr>
          <w:p w14:paraId="1933FD64"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100</w:t>
            </w:r>
          </w:p>
        </w:tc>
        <w:tc>
          <w:tcPr>
            <w:tcW w:w="1260" w:type="dxa"/>
            <w:tcBorders>
              <w:top w:val="nil"/>
              <w:left w:val="nil"/>
              <w:bottom w:val="nil"/>
              <w:right w:val="nil"/>
            </w:tcBorders>
            <w:shd w:val="clear" w:color="auto" w:fill="FAFAFA"/>
          </w:tcPr>
          <w:p w14:paraId="7A8CB653"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350" w:type="dxa"/>
          </w:tcPr>
          <w:p w14:paraId="033B758F"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cs/>
              </w:rPr>
              <w:t>-</w:t>
            </w:r>
          </w:p>
        </w:tc>
        <w:tc>
          <w:tcPr>
            <w:tcW w:w="1245" w:type="dxa"/>
            <w:tcBorders>
              <w:top w:val="nil"/>
              <w:left w:val="nil"/>
              <w:bottom w:val="nil"/>
              <w:right w:val="nil"/>
            </w:tcBorders>
            <w:shd w:val="clear" w:color="auto" w:fill="FAFAFA"/>
          </w:tcPr>
          <w:p w14:paraId="1B19958A"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275" w:type="dxa"/>
          </w:tcPr>
          <w:p w14:paraId="3F8A9784"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w:t>
            </w:r>
          </w:p>
        </w:tc>
      </w:tr>
      <w:tr w:rsidR="006C3106" w:rsidRPr="00FE1BB2" w14:paraId="309932FD" w14:textId="77777777" w:rsidTr="00A20447">
        <w:trPr>
          <w:cantSplit/>
        </w:trPr>
        <w:tc>
          <w:tcPr>
            <w:tcW w:w="3600" w:type="dxa"/>
          </w:tcPr>
          <w:p w14:paraId="2C962527" w14:textId="77777777" w:rsidR="006C3106" w:rsidRPr="00FE1BB2" w:rsidRDefault="006C3106" w:rsidP="006C3106">
            <w:pPr>
              <w:spacing w:before="20"/>
              <w:ind w:left="71" w:right="-72" w:hanging="172"/>
              <w:rPr>
                <w:rFonts w:ascii="Arial" w:eastAsia="Arial Unicode MS" w:hAnsi="Arial" w:cs="Arial"/>
                <w:sz w:val="16"/>
                <w:szCs w:val="16"/>
              </w:rPr>
            </w:pPr>
            <w:r w:rsidRPr="00FE1BB2">
              <w:rPr>
                <w:rFonts w:ascii="Arial" w:eastAsia="Arial Unicode MS" w:hAnsi="Arial" w:cs="Arial"/>
                <w:sz w:val="16"/>
                <w:szCs w:val="16"/>
              </w:rPr>
              <w:t>Houay Ho Thai Company Limited</w:t>
            </w:r>
          </w:p>
        </w:tc>
        <w:tc>
          <w:tcPr>
            <w:tcW w:w="3510" w:type="dxa"/>
          </w:tcPr>
          <w:p w14:paraId="171C0DA8" w14:textId="77777777" w:rsidR="006C3106" w:rsidRPr="00FE1BB2" w:rsidRDefault="006C3106" w:rsidP="006C3106">
            <w:pPr>
              <w:spacing w:before="20"/>
              <w:ind w:left="144" w:right="-72" w:hanging="144"/>
              <w:rPr>
                <w:rFonts w:ascii="Arial" w:eastAsia="Arial Unicode MS" w:hAnsi="Arial" w:cs="Arial"/>
                <w:sz w:val="16"/>
                <w:szCs w:val="16"/>
              </w:rPr>
            </w:pPr>
            <w:r w:rsidRPr="00FE1BB2">
              <w:rPr>
                <w:rFonts w:ascii="Arial" w:eastAsia="Arial Unicode MS" w:hAnsi="Arial" w:cs="Arial"/>
                <w:sz w:val="16"/>
                <w:szCs w:val="16"/>
              </w:rPr>
              <w:t>Invest in other companies</w:t>
            </w:r>
          </w:p>
        </w:tc>
        <w:tc>
          <w:tcPr>
            <w:tcW w:w="1260" w:type="dxa"/>
            <w:shd w:val="clear" w:color="auto" w:fill="FAFAFA"/>
          </w:tcPr>
          <w:p w14:paraId="2A449A42" w14:textId="686C05FE"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49</w:t>
            </w:r>
          </w:p>
        </w:tc>
        <w:tc>
          <w:tcPr>
            <w:tcW w:w="1350" w:type="dxa"/>
          </w:tcPr>
          <w:p w14:paraId="24DEA09B"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49</w:t>
            </w:r>
          </w:p>
        </w:tc>
        <w:tc>
          <w:tcPr>
            <w:tcW w:w="1260" w:type="dxa"/>
            <w:tcBorders>
              <w:top w:val="nil"/>
              <w:left w:val="nil"/>
              <w:bottom w:val="nil"/>
              <w:right w:val="nil"/>
            </w:tcBorders>
            <w:shd w:val="clear" w:color="auto" w:fill="FAFAFA"/>
            <w:vAlign w:val="bottom"/>
          </w:tcPr>
          <w:p w14:paraId="0BC430DB"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350" w:type="dxa"/>
            <w:vAlign w:val="bottom"/>
          </w:tcPr>
          <w:p w14:paraId="0092ED2C"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cs/>
              </w:rPr>
              <w:t>-</w:t>
            </w:r>
          </w:p>
        </w:tc>
        <w:tc>
          <w:tcPr>
            <w:tcW w:w="1245" w:type="dxa"/>
            <w:tcBorders>
              <w:top w:val="nil"/>
              <w:left w:val="nil"/>
              <w:bottom w:val="nil"/>
              <w:right w:val="nil"/>
            </w:tcBorders>
            <w:shd w:val="clear" w:color="auto" w:fill="FAFAFA"/>
            <w:vAlign w:val="bottom"/>
          </w:tcPr>
          <w:p w14:paraId="1FA15986"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275" w:type="dxa"/>
          </w:tcPr>
          <w:p w14:paraId="0BF4276D"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w:t>
            </w:r>
          </w:p>
        </w:tc>
      </w:tr>
      <w:tr w:rsidR="006C3106" w:rsidRPr="00FE1BB2" w14:paraId="452CC66B" w14:textId="77777777" w:rsidTr="00A20447">
        <w:trPr>
          <w:cantSplit/>
        </w:trPr>
        <w:tc>
          <w:tcPr>
            <w:tcW w:w="3600" w:type="dxa"/>
          </w:tcPr>
          <w:p w14:paraId="0045E074" w14:textId="77777777" w:rsidR="006C3106" w:rsidRPr="00FE1BB2" w:rsidRDefault="006C3106" w:rsidP="006C3106">
            <w:pPr>
              <w:spacing w:before="20"/>
              <w:ind w:left="71" w:right="-72" w:hanging="172"/>
              <w:rPr>
                <w:rFonts w:ascii="Arial" w:hAnsi="Arial" w:cs="Arial"/>
                <w:sz w:val="16"/>
                <w:szCs w:val="16"/>
              </w:rPr>
            </w:pPr>
          </w:p>
        </w:tc>
        <w:tc>
          <w:tcPr>
            <w:tcW w:w="3510" w:type="dxa"/>
          </w:tcPr>
          <w:p w14:paraId="13C07761" w14:textId="77777777" w:rsidR="006C3106" w:rsidRPr="00FE1BB2" w:rsidRDefault="006C3106" w:rsidP="006C3106">
            <w:pPr>
              <w:spacing w:before="20"/>
              <w:ind w:left="144" w:right="-72" w:hanging="144"/>
              <w:rPr>
                <w:rFonts w:ascii="Arial" w:eastAsia="Arial Unicode MS" w:hAnsi="Arial" w:cs="Arial"/>
                <w:sz w:val="16"/>
                <w:szCs w:val="16"/>
              </w:rPr>
            </w:pPr>
          </w:p>
        </w:tc>
        <w:tc>
          <w:tcPr>
            <w:tcW w:w="1260" w:type="dxa"/>
            <w:shd w:val="clear" w:color="auto" w:fill="FAFAFA"/>
          </w:tcPr>
          <w:p w14:paraId="59B08D08" w14:textId="77777777" w:rsidR="006C3106" w:rsidRPr="00FE1BB2" w:rsidRDefault="006C3106" w:rsidP="006C3106">
            <w:pPr>
              <w:spacing w:before="20"/>
              <w:ind w:right="-72"/>
              <w:jc w:val="right"/>
              <w:rPr>
                <w:rFonts w:ascii="Arial" w:eastAsia="Arial Unicode MS" w:hAnsi="Arial" w:cs="Arial"/>
                <w:sz w:val="16"/>
                <w:szCs w:val="16"/>
                <w:lang w:eastAsia="en-GB"/>
              </w:rPr>
            </w:pPr>
          </w:p>
        </w:tc>
        <w:tc>
          <w:tcPr>
            <w:tcW w:w="1350" w:type="dxa"/>
          </w:tcPr>
          <w:p w14:paraId="651F52BA" w14:textId="77777777" w:rsidR="006C3106" w:rsidRPr="00FE1BB2" w:rsidRDefault="006C3106" w:rsidP="006C3106">
            <w:pPr>
              <w:spacing w:before="20"/>
              <w:ind w:right="-72"/>
              <w:jc w:val="right"/>
              <w:rPr>
                <w:rFonts w:ascii="Arial" w:eastAsia="Arial Unicode MS" w:hAnsi="Arial" w:cs="Arial"/>
                <w:sz w:val="16"/>
                <w:szCs w:val="16"/>
                <w:lang w:eastAsia="en-GB"/>
              </w:rPr>
            </w:pPr>
          </w:p>
        </w:tc>
        <w:tc>
          <w:tcPr>
            <w:tcW w:w="1260" w:type="dxa"/>
            <w:tcBorders>
              <w:top w:val="nil"/>
              <w:left w:val="nil"/>
              <w:bottom w:val="nil"/>
              <w:right w:val="nil"/>
            </w:tcBorders>
            <w:shd w:val="clear" w:color="auto" w:fill="FAFAFA"/>
          </w:tcPr>
          <w:p w14:paraId="7DB583A1" w14:textId="77777777" w:rsidR="006C3106" w:rsidRPr="00FE1BB2" w:rsidRDefault="006C3106" w:rsidP="006C3106">
            <w:pPr>
              <w:spacing w:before="20"/>
              <w:ind w:right="-72"/>
              <w:jc w:val="right"/>
              <w:rPr>
                <w:rFonts w:ascii="Arial" w:eastAsia="Arial Unicode MS" w:hAnsi="Arial" w:cs="Arial"/>
                <w:sz w:val="16"/>
                <w:szCs w:val="16"/>
                <w:lang w:eastAsia="en-GB"/>
              </w:rPr>
            </w:pPr>
          </w:p>
        </w:tc>
        <w:tc>
          <w:tcPr>
            <w:tcW w:w="1350" w:type="dxa"/>
          </w:tcPr>
          <w:p w14:paraId="3787C46E" w14:textId="77777777" w:rsidR="006C3106" w:rsidRPr="00FE1BB2" w:rsidRDefault="006C3106" w:rsidP="006C3106">
            <w:pPr>
              <w:spacing w:before="20"/>
              <w:ind w:right="-72"/>
              <w:jc w:val="right"/>
              <w:rPr>
                <w:rFonts w:ascii="Arial" w:eastAsia="Arial Unicode MS" w:hAnsi="Arial" w:cs="Arial"/>
                <w:sz w:val="16"/>
                <w:szCs w:val="16"/>
                <w:lang w:eastAsia="en-GB"/>
              </w:rPr>
            </w:pPr>
          </w:p>
        </w:tc>
        <w:tc>
          <w:tcPr>
            <w:tcW w:w="1245" w:type="dxa"/>
            <w:tcBorders>
              <w:top w:val="nil"/>
              <w:left w:val="nil"/>
              <w:bottom w:val="nil"/>
              <w:right w:val="nil"/>
            </w:tcBorders>
            <w:shd w:val="clear" w:color="auto" w:fill="FAFAFA"/>
          </w:tcPr>
          <w:p w14:paraId="6E877D0F" w14:textId="77777777" w:rsidR="006C3106" w:rsidRPr="00FE1BB2" w:rsidRDefault="006C3106" w:rsidP="006C3106">
            <w:pPr>
              <w:spacing w:before="20"/>
              <w:ind w:right="-72"/>
              <w:jc w:val="right"/>
              <w:rPr>
                <w:rFonts w:ascii="Arial" w:eastAsia="Arial Unicode MS" w:hAnsi="Arial" w:cs="Arial"/>
                <w:sz w:val="16"/>
                <w:szCs w:val="16"/>
                <w:lang w:eastAsia="en-GB"/>
              </w:rPr>
            </w:pPr>
          </w:p>
        </w:tc>
        <w:tc>
          <w:tcPr>
            <w:tcW w:w="1275" w:type="dxa"/>
          </w:tcPr>
          <w:p w14:paraId="5ED5A521" w14:textId="77777777" w:rsidR="006C3106" w:rsidRPr="00FE1BB2" w:rsidRDefault="006C3106" w:rsidP="006C3106">
            <w:pPr>
              <w:spacing w:before="20"/>
              <w:ind w:right="-72"/>
              <w:jc w:val="right"/>
              <w:rPr>
                <w:rFonts w:ascii="Arial" w:eastAsia="Arial Unicode MS" w:hAnsi="Arial" w:cs="Arial"/>
                <w:sz w:val="16"/>
                <w:szCs w:val="16"/>
                <w:lang w:eastAsia="en-GB"/>
              </w:rPr>
            </w:pPr>
          </w:p>
        </w:tc>
      </w:tr>
      <w:tr w:rsidR="006C3106" w:rsidRPr="00FE1BB2" w14:paraId="6316A50B" w14:textId="77777777" w:rsidTr="00A20447">
        <w:trPr>
          <w:cantSplit/>
        </w:trPr>
        <w:tc>
          <w:tcPr>
            <w:tcW w:w="3600" w:type="dxa"/>
          </w:tcPr>
          <w:p w14:paraId="61C4D222" w14:textId="77777777" w:rsidR="006C3106" w:rsidRPr="00FE1BB2" w:rsidRDefault="006C3106" w:rsidP="006C3106">
            <w:pPr>
              <w:spacing w:before="20"/>
              <w:ind w:left="71" w:right="-72" w:hanging="172"/>
              <w:rPr>
                <w:rFonts w:ascii="Arial" w:hAnsi="Arial" w:cs="Arial"/>
                <w:sz w:val="16"/>
                <w:szCs w:val="16"/>
              </w:rPr>
            </w:pPr>
            <w:r w:rsidRPr="00FE1BB2">
              <w:rPr>
                <w:rFonts w:ascii="Arial" w:eastAsia="Arial Unicode MS" w:hAnsi="Arial" w:cs="Arial"/>
                <w:b/>
                <w:bCs/>
                <w:sz w:val="16"/>
                <w:szCs w:val="16"/>
                <w:u w:val="single"/>
              </w:rPr>
              <w:t>Indirect subsidiary established in Laos</w:t>
            </w:r>
          </w:p>
        </w:tc>
        <w:tc>
          <w:tcPr>
            <w:tcW w:w="3510" w:type="dxa"/>
          </w:tcPr>
          <w:p w14:paraId="56BE4555" w14:textId="77777777" w:rsidR="006C3106" w:rsidRPr="00FE1BB2" w:rsidRDefault="006C3106" w:rsidP="006C3106">
            <w:pPr>
              <w:spacing w:before="20"/>
              <w:ind w:left="144" w:right="-72" w:hanging="144"/>
              <w:rPr>
                <w:rFonts w:ascii="Arial" w:eastAsia="Arial Unicode MS" w:hAnsi="Arial" w:cs="Arial"/>
                <w:sz w:val="16"/>
                <w:szCs w:val="16"/>
              </w:rPr>
            </w:pPr>
          </w:p>
        </w:tc>
        <w:tc>
          <w:tcPr>
            <w:tcW w:w="1260" w:type="dxa"/>
            <w:shd w:val="clear" w:color="auto" w:fill="FAFAFA"/>
          </w:tcPr>
          <w:p w14:paraId="5C76A5B2" w14:textId="77777777" w:rsidR="006C3106" w:rsidRPr="00FE1BB2" w:rsidRDefault="006C3106" w:rsidP="006C3106">
            <w:pPr>
              <w:spacing w:before="20"/>
              <w:ind w:right="-72"/>
              <w:jc w:val="right"/>
              <w:rPr>
                <w:rFonts w:ascii="Arial" w:eastAsia="Arial Unicode MS" w:hAnsi="Arial" w:cs="Arial"/>
                <w:sz w:val="16"/>
                <w:szCs w:val="16"/>
                <w:lang w:eastAsia="en-GB"/>
              </w:rPr>
            </w:pPr>
          </w:p>
        </w:tc>
        <w:tc>
          <w:tcPr>
            <w:tcW w:w="1350" w:type="dxa"/>
          </w:tcPr>
          <w:p w14:paraId="4EBF7302" w14:textId="77777777" w:rsidR="006C3106" w:rsidRPr="00FE1BB2" w:rsidRDefault="006C3106" w:rsidP="006C3106">
            <w:pPr>
              <w:spacing w:before="20"/>
              <w:ind w:right="-72"/>
              <w:jc w:val="right"/>
              <w:rPr>
                <w:rFonts w:ascii="Arial" w:eastAsia="Arial Unicode MS" w:hAnsi="Arial" w:cs="Arial"/>
                <w:sz w:val="16"/>
                <w:szCs w:val="16"/>
                <w:lang w:eastAsia="en-GB"/>
              </w:rPr>
            </w:pPr>
          </w:p>
        </w:tc>
        <w:tc>
          <w:tcPr>
            <w:tcW w:w="1260" w:type="dxa"/>
            <w:tcBorders>
              <w:top w:val="nil"/>
              <w:left w:val="nil"/>
              <w:bottom w:val="nil"/>
              <w:right w:val="nil"/>
            </w:tcBorders>
            <w:shd w:val="clear" w:color="auto" w:fill="FAFAFA"/>
          </w:tcPr>
          <w:p w14:paraId="21ABE94C" w14:textId="77777777" w:rsidR="006C3106" w:rsidRPr="00FE1BB2" w:rsidRDefault="006C3106" w:rsidP="006C3106">
            <w:pPr>
              <w:spacing w:before="20"/>
              <w:ind w:right="-72"/>
              <w:jc w:val="right"/>
              <w:rPr>
                <w:rFonts w:ascii="Arial" w:eastAsia="Arial Unicode MS" w:hAnsi="Arial" w:cs="Arial"/>
                <w:sz w:val="16"/>
                <w:szCs w:val="16"/>
                <w:lang w:eastAsia="en-GB"/>
              </w:rPr>
            </w:pPr>
          </w:p>
        </w:tc>
        <w:tc>
          <w:tcPr>
            <w:tcW w:w="1350" w:type="dxa"/>
          </w:tcPr>
          <w:p w14:paraId="5B21CCB8" w14:textId="77777777" w:rsidR="006C3106" w:rsidRPr="00FE1BB2" w:rsidRDefault="006C3106" w:rsidP="006C3106">
            <w:pPr>
              <w:spacing w:before="20"/>
              <w:ind w:right="-72"/>
              <w:jc w:val="right"/>
              <w:rPr>
                <w:rFonts w:ascii="Arial" w:eastAsia="Arial Unicode MS" w:hAnsi="Arial" w:cs="Arial"/>
                <w:sz w:val="16"/>
                <w:szCs w:val="16"/>
                <w:lang w:eastAsia="en-GB"/>
              </w:rPr>
            </w:pPr>
          </w:p>
        </w:tc>
        <w:tc>
          <w:tcPr>
            <w:tcW w:w="1245" w:type="dxa"/>
            <w:tcBorders>
              <w:top w:val="nil"/>
              <w:left w:val="nil"/>
              <w:bottom w:val="nil"/>
              <w:right w:val="nil"/>
            </w:tcBorders>
            <w:shd w:val="clear" w:color="auto" w:fill="FAFAFA"/>
          </w:tcPr>
          <w:p w14:paraId="3AB78CF4" w14:textId="77777777" w:rsidR="006C3106" w:rsidRPr="00FE1BB2" w:rsidRDefault="006C3106" w:rsidP="006C3106">
            <w:pPr>
              <w:spacing w:before="20"/>
              <w:ind w:right="-72"/>
              <w:jc w:val="right"/>
              <w:rPr>
                <w:rFonts w:ascii="Arial" w:eastAsia="Arial Unicode MS" w:hAnsi="Arial" w:cs="Arial"/>
                <w:sz w:val="16"/>
                <w:szCs w:val="16"/>
                <w:lang w:eastAsia="en-GB"/>
              </w:rPr>
            </w:pPr>
          </w:p>
        </w:tc>
        <w:tc>
          <w:tcPr>
            <w:tcW w:w="1275" w:type="dxa"/>
          </w:tcPr>
          <w:p w14:paraId="2EA74BE0" w14:textId="77777777" w:rsidR="006C3106" w:rsidRPr="00FE1BB2" w:rsidRDefault="006C3106" w:rsidP="006C3106">
            <w:pPr>
              <w:spacing w:before="20"/>
              <w:ind w:right="-72"/>
              <w:jc w:val="right"/>
              <w:rPr>
                <w:rFonts w:ascii="Arial" w:eastAsia="Arial Unicode MS" w:hAnsi="Arial" w:cs="Arial"/>
                <w:sz w:val="16"/>
                <w:szCs w:val="16"/>
                <w:lang w:eastAsia="en-GB"/>
              </w:rPr>
            </w:pPr>
          </w:p>
        </w:tc>
      </w:tr>
      <w:tr w:rsidR="006C3106" w:rsidRPr="00FE1BB2" w14:paraId="20E0AB78" w14:textId="77777777" w:rsidTr="00A20447">
        <w:trPr>
          <w:cantSplit/>
        </w:trPr>
        <w:tc>
          <w:tcPr>
            <w:tcW w:w="3600" w:type="dxa"/>
          </w:tcPr>
          <w:p w14:paraId="76C67A93" w14:textId="69E7B72E" w:rsidR="006C3106" w:rsidRPr="00FE1BB2" w:rsidRDefault="006C3106" w:rsidP="006C3106">
            <w:pPr>
              <w:spacing w:before="20"/>
              <w:ind w:left="71" w:right="-72" w:hanging="172"/>
              <w:rPr>
                <w:rFonts w:ascii="Arial" w:eastAsia="Arial Unicode MS" w:hAnsi="Arial" w:cs="Arial"/>
                <w:b/>
                <w:bCs/>
                <w:sz w:val="16"/>
                <w:szCs w:val="16"/>
                <w:u w:val="single"/>
              </w:rPr>
            </w:pPr>
            <w:r w:rsidRPr="00FE1BB2">
              <w:rPr>
                <w:rFonts w:ascii="Arial" w:eastAsia="Arial Unicode MS" w:hAnsi="Arial" w:cs="Arial"/>
                <w:sz w:val="16"/>
                <w:szCs w:val="16"/>
              </w:rPr>
              <w:t>Houay Ho Power Company Limited</w:t>
            </w:r>
            <w:r w:rsidR="00436483" w:rsidRPr="00FE1BB2">
              <w:rPr>
                <w:rFonts w:ascii="Arial" w:eastAsia="Arial Unicode MS" w:hAnsi="Arial" w:cs="Arial"/>
                <w:sz w:val="16"/>
                <w:szCs w:val="16"/>
                <w:vertAlign w:val="superscript"/>
              </w:rPr>
              <w:t>*</w:t>
            </w:r>
          </w:p>
        </w:tc>
        <w:tc>
          <w:tcPr>
            <w:tcW w:w="3510" w:type="dxa"/>
          </w:tcPr>
          <w:p w14:paraId="3759429A" w14:textId="77777777" w:rsidR="006C3106" w:rsidRPr="00FE1BB2" w:rsidRDefault="006C3106" w:rsidP="006C3106">
            <w:pPr>
              <w:spacing w:before="20"/>
              <w:ind w:left="144" w:right="-72" w:hanging="144"/>
              <w:rPr>
                <w:rFonts w:ascii="Arial" w:eastAsia="Arial Unicode MS" w:hAnsi="Arial" w:cs="Arial"/>
                <w:sz w:val="16"/>
                <w:szCs w:val="16"/>
              </w:rPr>
            </w:pPr>
            <w:r w:rsidRPr="00FE1BB2">
              <w:rPr>
                <w:rFonts w:ascii="Arial" w:eastAsia="Arial Unicode MS" w:hAnsi="Arial" w:cs="Arial"/>
                <w:sz w:val="16"/>
                <w:szCs w:val="16"/>
              </w:rPr>
              <w:t>Generate and supply electricity to EGAT and Electricity du Laos (EDL)</w:t>
            </w:r>
          </w:p>
        </w:tc>
        <w:tc>
          <w:tcPr>
            <w:tcW w:w="1260" w:type="dxa"/>
            <w:shd w:val="clear" w:color="auto" w:fill="FAFAFA"/>
          </w:tcPr>
          <w:p w14:paraId="765CE8AE" w14:textId="132ECB9A" w:rsidR="006C3106" w:rsidRPr="00FE1BB2" w:rsidRDefault="006C3106" w:rsidP="006C3106">
            <w:pPr>
              <w:spacing w:before="20"/>
              <w:ind w:right="-72"/>
              <w:jc w:val="right"/>
              <w:rPr>
                <w:rFonts w:ascii="Arial" w:eastAsia="Arial Unicode MS" w:hAnsi="Arial" w:cs="Arial"/>
                <w:sz w:val="16"/>
                <w:szCs w:val="16"/>
                <w:lang w:eastAsia="en-GB"/>
              </w:rPr>
            </w:pPr>
            <w:r w:rsidRPr="00FE1BB2">
              <w:rPr>
                <w:rFonts w:ascii="Arial" w:eastAsia="Arial Unicode MS" w:hAnsi="Arial" w:cs="Arial"/>
                <w:sz w:val="16"/>
                <w:szCs w:val="16"/>
              </w:rPr>
              <w:t>67.25</w:t>
            </w:r>
          </w:p>
        </w:tc>
        <w:tc>
          <w:tcPr>
            <w:tcW w:w="1350" w:type="dxa"/>
          </w:tcPr>
          <w:p w14:paraId="65575A23" w14:textId="77777777" w:rsidR="006C3106" w:rsidRPr="00FE1BB2" w:rsidRDefault="006C3106" w:rsidP="006C3106">
            <w:pPr>
              <w:spacing w:before="20"/>
              <w:ind w:right="-72"/>
              <w:jc w:val="right"/>
              <w:rPr>
                <w:rFonts w:ascii="Arial" w:eastAsia="Arial Unicode MS" w:hAnsi="Arial" w:cs="Arial"/>
                <w:sz w:val="16"/>
                <w:szCs w:val="16"/>
                <w:lang w:eastAsia="en-GB"/>
              </w:rPr>
            </w:pPr>
            <w:r w:rsidRPr="00FE1BB2">
              <w:rPr>
                <w:rFonts w:ascii="Arial" w:eastAsia="Arial Unicode MS" w:hAnsi="Arial" w:cs="Arial"/>
                <w:sz w:val="16"/>
                <w:szCs w:val="16"/>
              </w:rPr>
              <w:t>67.25</w:t>
            </w:r>
          </w:p>
        </w:tc>
        <w:tc>
          <w:tcPr>
            <w:tcW w:w="1260" w:type="dxa"/>
            <w:tcBorders>
              <w:top w:val="nil"/>
              <w:left w:val="nil"/>
              <w:bottom w:val="nil"/>
              <w:right w:val="nil"/>
            </w:tcBorders>
            <w:shd w:val="clear" w:color="auto" w:fill="FAFAFA"/>
          </w:tcPr>
          <w:p w14:paraId="6329E587" w14:textId="77777777" w:rsidR="006C3106" w:rsidRPr="00FE1BB2" w:rsidRDefault="006C3106" w:rsidP="006C3106">
            <w:pPr>
              <w:spacing w:before="20"/>
              <w:ind w:right="-72"/>
              <w:jc w:val="right"/>
              <w:rPr>
                <w:rFonts w:ascii="Arial" w:eastAsia="Arial Unicode MS" w:hAnsi="Arial" w:cs="Arial"/>
                <w:sz w:val="16"/>
                <w:szCs w:val="16"/>
                <w:lang w:eastAsia="en-GB"/>
              </w:rPr>
            </w:pPr>
            <w:r w:rsidRPr="00FE1BB2">
              <w:rPr>
                <w:rFonts w:ascii="Arial" w:eastAsia="Arial Unicode MS" w:hAnsi="Arial" w:cs="Arial"/>
                <w:sz w:val="16"/>
                <w:szCs w:val="16"/>
                <w:lang w:eastAsia="en-GB"/>
              </w:rPr>
              <w:t>-</w:t>
            </w:r>
          </w:p>
        </w:tc>
        <w:tc>
          <w:tcPr>
            <w:tcW w:w="1350" w:type="dxa"/>
          </w:tcPr>
          <w:p w14:paraId="59574CB3" w14:textId="77777777" w:rsidR="006C3106" w:rsidRPr="00FE1BB2" w:rsidRDefault="006C3106" w:rsidP="006C3106">
            <w:pPr>
              <w:spacing w:before="20"/>
              <w:ind w:right="-72"/>
              <w:jc w:val="right"/>
              <w:rPr>
                <w:rFonts w:ascii="Arial" w:eastAsia="Arial Unicode MS" w:hAnsi="Arial" w:cs="Arial"/>
                <w:sz w:val="16"/>
                <w:szCs w:val="16"/>
                <w:lang w:eastAsia="en-GB"/>
              </w:rPr>
            </w:pPr>
            <w:r w:rsidRPr="00FE1BB2">
              <w:rPr>
                <w:rFonts w:ascii="Arial" w:eastAsia="Arial Unicode MS" w:hAnsi="Arial" w:cs="Arial"/>
                <w:sz w:val="16"/>
                <w:szCs w:val="16"/>
                <w:lang w:eastAsia="en-GB"/>
              </w:rPr>
              <w:t>-</w:t>
            </w:r>
          </w:p>
        </w:tc>
        <w:tc>
          <w:tcPr>
            <w:tcW w:w="1245" w:type="dxa"/>
            <w:tcBorders>
              <w:top w:val="nil"/>
              <w:left w:val="nil"/>
              <w:bottom w:val="nil"/>
              <w:right w:val="nil"/>
            </w:tcBorders>
            <w:shd w:val="clear" w:color="auto" w:fill="FAFAFA"/>
          </w:tcPr>
          <w:p w14:paraId="05265502" w14:textId="77777777" w:rsidR="006C3106" w:rsidRPr="00FE1BB2" w:rsidRDefault="006C3106" w:rsidP="006C3106">
            <w:pPr>
              <w:spacing w:before="20"/>
              <w:ind w:right="-72"/>
              <w:jc w:val="right"/>
              <w:rPr>
                <w:rFonts w:ascii="Arial" w:eastAsia="Arial Unicode MS" w:hAnsi="Arial" w:cs="Arial"/>
                <w:sz w:val="16"/>
                <w:szCs w:val="16"/>
                <w:lang w:eastAsia="en-GB"/>
              </w:rPr>
            </w:pPr>
            <w:r w:rsidRPr="00FE1BB2">
              <w:rPr>
                <w:rFonts w:ascii="Arial" w:eastAsia="Arial Unicode MS" w:hAnsi="Arial" w:cs="Arial"/>
                <w:sz w:val="16"/>
                <w:szCs w:val="16"/>
                <w:lang w:eastAsia="en-GB"/>
              </w:rPr>
              <w:t>-</w:t>
            </w:r>
          </w:p>
        </w:tc>
        <w:tc>
          <w:tcPr>
            <w:tcW w:w="1275" w:type="dxa"/>
          </w:tcPr>
          <w:p w14:paraId="2A97E95F" w14:textId="77777777" w:rsidR="006C3106" w:rsidRPr="00FE1BB2" w:rsidRDefault="006C3106" w:rsidP="006C3106">
            <w:pPr>
              <w:spacing w:before="20"/>
              <w:ind w:right="-72"/>
              <w:jc w:val="right"/>
              <w:rPr>
                <w:rFonts w:ascii="Arial" w:eastAsia="Arial Unicode MS" w:hAnsi="Arial" w:cs="Arial"/>
                <w:sz w:val="16"/>
                <w:szCs w:val="16"/>
                <w:lang w:eastAsia="en-GB"/>
              </w:rPr>
            </w:pPr>
            <w:r w:rsidRPr="00FE1BB2">
              <w:rPr>
                <w:rFonts w:ascii="Arial" w:eastAsia="Arial Unicode MS" w:hAnsi="Arial" w:cs="Arial"/>
                <w:sz w:val="16"/>
                <w:szCs w:val="16"/>
                <w:lang w:eastAsia="en-GB"/>
              </w:rPr>
              <w:t>-</w:t>
            </w:r>
          </w:p>
        </w:tc>
      </w:tr>
      <w:tr w:rsidR="006C3106" w:rsidRPr="00FE1BB2" w14:paraId="1D5D1269" w14:textId="77777777" w:rsidTr="00A20447">
        <w:trPr>
          <w:cantSplit/>
        </w:trPr>
        <w:tc>
          <w:tcPr>
            <w:tcW w:w="3600" w:type="dxa"/>
          </w:tcPr>
          <w:p w14:paraId="661ED8C8" w14:textId="77777777" w:rsidR="006C3106" w:rsidRPr="00FE1BB2" w:rsidRDefault="006C3106" w:rsidP="006C3106">
            <w:pPr>
              <w:spacing w:before="20"/>
              <w:ind w:left="71" w:right="-72" w:hanging="172"/>
              <w:rPr>
                <w:rFonts w:ascii="Arial" w:eastAsia="Arial Unicode MS" w:hAnsi="Arial" w:cs="Arial"/>
                <w:sz w:val="16"/>
                <w:szCs w:val="16"/>
                <w:shd w:val="clear" w:color="auto" w:fill="FFFFFF"/>
              </w:rPr>
            </w:pPr>
          </w:p>
        </w:tc>
        <w:tc>
          <w:tcPr>
            <w:tcW w:w="3510" w:type="dxa"/>
          </w:tcPr>
          <w:p w14:paraId="486F67B8" w14:textId="77777777" w:rsidR="006C3106" w:rsidRPr="00FE1BB2" w:rsidRDefault="006C3106" w:rsidP="006C3106">
            <w:pPr>
              <w:spacing w:before="20"/>
              <w:ind w:left="144" w:right="-72" w:hanging="144"/>
              <w:rPr>
                <w:rFonts w:ascii="Arial" w:eastAsia="Arial Unicode MS" w:hAnsi="Arial" w:cs="Arial"/>
                <w:sz w:val="16"/>
                <w:szCs w:val="16"/>
              </w:rPr>
            </w:pPr>
          </w:p>
        </w:tc>
        <w:tc>
          <w:tcPr>
            <w:tcW w:w="1260" w:type="dxa"/>
            <w:shd w:val="clear" w:color="auto" w:fill="FAFAFA"/>
          </w:tcPr>
          <w:p w14:paraId="74EAC95E" w14:textId="77777777" w:rsidR="006C3106" w:rsidRPr="00FE1BB2" w:rsidRDefault="006C3106" w:rsidP="006C3106">
            <w:pPr>
              <w:spacing w:before="20"/>
              <w:ind w:right="-72"/>
              <w:jc w:val="right"/>
              <w:rPr>
                <w:rFonts w:ascii="Arial" w:eastAsia="Arial Unicode MS" w:hAnsi="Arial" w:cs="Arial"/>
                <w:sz w:val="16"/>
                <w:szCs w:val="16"/>
                <w:lang w:eastAsia="en-GB"/>
              </w:rPr>
            </w:pPr>
          </w:p>
        </w:tc>
        <w:tc>
          <w:tcPr>
            <w:tcW w:w="1350" w:type="dxa"/>
          </w:tcPr>
          <w:p w14:paraId="6E3C1EF2" w14:textId="77777777" w:rsidR="006C3106" w:rsidRPr="00FE1BB2" w:rsidRDefault="006C3106" w:rsidP="006C3106">
            <w:pPr>
              <w:spacing w:before="20"/>
              <w:ind w:right="-72"/>
              <w:jc w:val="right"/>
              <w:rPr>
                <w:rFonts w:ascii="Arial" w:eastAsia="Arial Unicode MS" w:hAnsi="Arial" w:cs="Arial"/>
                <w:sz w:val="16"/>
                <w:szCs w:val="16"/>
                <w:lang w:eastAsia="en-GB"/>
              </w:rPr>
            </w:pPr>
          </w:p>
        </w:tc>
        <w:tc>
          <w:tcPr>
            <w:tcW w:w="1260" w:type="dxa"/>
            <w:tcBorders>
              <w:top w:val="nil"/>
              <w:left w:val="nil"/>
              <w:bottom w:val="nil"/>
              <w:right w:val="nil"/>
            </w:tcBorders>
            <w:shd w:val="clear" w:color="auto" w:fill="FAFAFA"/>
          </w:tcPr>
          <w:p w14:paraId="137C173D" w14:textId="77777777" w:rsidR="006C3106" w:rsidRPr="00FE1BB2" w:rsidRDefault="006C3106" w:rsidP="006C3106">
            <w:pPr>
              <w:spacing w:before="20"/>
              <w:ind w:right="-72"/>
              <w:jc w:val="right"/>
              <w:rPr>
                <w:rFonts w:ascii="Arial" w:eastAsia="Arial Unicode MS" w:hAnsi="Arial" w:cs="Arial"/>
                <w:sz w:val="16"/>
                <w:szCs w:val="16"/>
                <w:lang w:eastAsia="en-GB"/>
              </w:rPr>
            </w:pPr>
          </w:p>
        </w:tc>
        <w:tc>
          <w:tcPr>
            <w:tcW w:w="1350" w:type="dxa"/>
          </w:tcPr>
          <w:p w14:paraId="1A94333D" w14:textId="77777777" w:rsidR="006C3106" w:rsidRPr="00FE1BB2" w:rsidRDefault="006C3106" w:rsidP="006C3106">
            <w:pPr>
              <w:spacing w:before="20"/>
              <w:ind w:right="-72"/>
              <w:jc w:val="right"/>
              <w:rPr>
                <w:rFonts w:ascii="Arial" w:eastAsia="Arial Unicode MS" w:hAnsi="Arial" w:cs="Arial"/>
                <w:sz w:val="16"/>
                <w:szCs w:val="16"/>
                <w:lang w:eastAsia="en-GB"/>
              </w:rPr>
            </w:pPr>
          </w:p>
        </w:tc>
        <w:tc>
          <w:tcPr>
            <w:tcW w:w="1245" w:type="dxa"/>
            <w:tcBorders>
              <w:top w:val="nil"/>
              <w:left w:val="nil"/>
              <w:bottom w:val="nil"/>
              <w:right w:val="nil"/>
            </w:tcBorders>
            <w:shd w:val="clear" w:color="auto" w:fill="FAFAFA"/>
          </w:tcPr>
          <w:p w14:paraId="427E67DA" w14:textId="77777777" w:rsidR="006C3106" w:rsidRPr="00FE1BB2" w:rsidRDefault="006C3106" w:rsidP="006C3106">
            <w:pPr>
              <w:spacing w:before="20"/>
              <w:ind w:right="-72"/>
              <w:jc w:val="right"/>
              <w:rPr>
                <w:rFonts w:ascii="Arial" w:eastAsia="Arial Unicode MS" w:hAnsi="Arial" w:cs="Arial"/>
                <w:sz w:val="16"/>
                <w:szCs w:val="16"/>
                <w:lang w:eastAsia="en-GB"/>
              </w:rPr>
            </w:pPr>
          </w:p>
        </w:tc>
        <w:tc>
          <w:tcPr>
            <w:tcW w:w="1275" w:type="dxa"/>
          </w:tcPr>
          <w:p w14:paraId="0662F4FC" w14:textId="77777777" w:rsidR="006C3106" w:rsidRPr="00FE1BB2" w:rsidRDefault="006C3106" w:rsidP="006C3106">
            <w:pPr>
              <w:spacing w:before="20"/>
              <w:ind w:right="-72"/>
              <w:jc w:val="right"/>
              <w:rPr>
                <w:rFonts w:ascii="Arial" w:eastAsia="Arial Unicode MS" w:hAnsi="Arial" w:cs="Arial"/>
                <w:sz w:val="16"/>
                <w:szCs w:val="16"/>
                <w:lang w:eastAsia="en-GB"/>
              </w:rPr>
            </w:pPr>
          </w:p>
        </w:tc>
      </w:tr>
      <w:tr w:rsidR="006C3106" w:rsidRPr="00FE1BB2" w14:paraId="74A53BEE" w14:textId="77777777" w:rsidTr="00A20447">
        <w:trPr>
          <w:cantSplit/>
        </w:trPr>
        <w:tc>
          <w:tcPr>
            <w:tcW w:w="3600" w:type="dxa"/>
          </w:tcPr>
          <w:p w14:paraId="1697F5BA" w14:textId="77777777" w:rsidR="006C3106" w:rsidRPr="00FE1BB2" w:rsidRDefault="006C3106" w:rsidP="006C3106">
            <w:pPr>
              <w:spacing w:before="20"/>
              <w:ind w:left="71" w:right="-72" w:hanging="172"/>
              <w:rPr>
                <w:rFonts w:ascii="Arial" w:eastAsia="Arial Unicode MS" w:hAnsi="Arial" w:cs="Arial"/>
                <w:sz w:val="16"/>
                <w:szCs w:val="16"/>
                <w:shd w:val="clear" w:color="auto" w:fill="FFFFFF"/>
              </w:rPr>
            </w:pPr>
            <w:r w:rsidRPr="00FE1BB2">
              <w:rPr>
                <w:rFonts w:ascii="Arial" w:eastAsia="Arial Unicode MS" w:hAnsi="Arial" w:cs="Arial"/>
                <w:b/>
                <w:bCs/>
                <w:sz w:val="16"/>
                <w:szCs w:val="16"/>
                <w:u w:val="single"/>
              </w:rPr>
              <w:t>Indirect subsidiary established in Myanmar</w:t>
            </w:r>
          </w:p>
        </w:tc>
        <w:tc>
          <w:tcPr>
            <w:tcW w:w="3510" w:type="dxa"/>
          </w:tcPr>
          <w:p w14:paraId="5EBAA128" w14:textId="77777777" w:rsidR="006C3106" w:rsidRPr="00FE1BB2" w:rsidRDefault="006C3106" w:rsidP="006C3106">
            <w:pPr>
              <w:spacing w:before="20"/>
              <w:ind w:left="144" w:right="-72" w:hanging="144"/>
              <w:rPr>
                <w:rFonts w:ascii="Arial" w:eastAsia="Arial Unicode MS" w:hAnsi="Arial" w:cs="Arial"/>
                <w:sz w:val="16"/>
                <w:szCs w:val="16"/>
              </w:rPr>
            </w:pPr>
          </w:p>
        </w:tc>
        <w:tc>
          <w:tcPr>
            <w:tcW w:w="1260" w:type="dxa"/>
            <w:shd w:val="clear" w:color="auto" w:fill="FAFAFA"/>
          </w:tcPr>
          <w:p w14:paraId="38C56B66" w14:textId="77777777" w:rsidR="006C3106" w:rsidRPr="00FE1BB2" w:rsidRDefault="006C3106" w:rsidP="006C3106">
            <w:pPr>
              <w:spacing w:before="20"/>
              <w:ind w:right="-72"/>
              <w:jc w:val="right"/>
              <w:rPr>
                <w:rFonts w:ascii="Arial" w:eastAsia="Arial Unicode MS" w:hAnsi="Arial" w:cs="Arial"/>
                <w:sz w:val="16"/>
                <w:szCs w:val="16"/>
                <w:lang w:eastAsia="en-GB"/>
              </w:rPr>
            </w:pPr>
          </w:p>
        </w:tc>
        <w:tc>
          <w:tcPr>
            <w:tcW w:w="1350" w:type="dxa"/>
          </w:tcPr>
          <w:p w14:paraId="08B6092A" w14:textId="77777777" w:rsidR="006C3106" w:rsidRPr="00FE1BB2" w:rsidRDefault="006C3106" w:rsidP="006C3106">
            <w:pPr>
              <w:spacing w:before="20"/>
              <w:ind w:right="-72"/>
              <w:jc w:val="right"/>
              <w:rPr>
                <w:rFonts w:ascii="Arial" w:eastAsia="Arial Unicode MS" w:hAnsi="Arial" w:cs="Arial"/>
                <w:sz w:val="16"/>
                <w:szCs w:val="16"/>
                <w:lang w:eastAsia="en-GB"/>
              </w:rPr>
            </w:pPr>
          </w:p>
        </w:tc>
        <w:tc>
          <w:tcPr>
            <w:tcW w:w="1260" w:type="dxa"/>
            <w:tcBorders>
              <w:top w:val="nil"/>
              <w:left w:val="nil"/>
              <w:bottom w:val="nil"/>
              <w:right w:val="nil"/>
            </w:tcBorders>
            <w:shd w:val="clear" w:color="auto" w:fill="FAFAFA"/>
          </w:tcPr>
          <w:p w14:paraId="4A8A5351" w14:textId="77777777" w:rsidR="006C3106" w:rsidRPr="00FE1BB2" w:rsidRDefault="006C3106" w:rsidP="006C3106">
            <w:pPr>
              <w:spacing w:before="20"/>
              <w:ind w:right="-72"/>
              <w:jc w:val="right"/>
              <w:rPr>
                <w:rFonts w:ascii="Arial" w:eastAsia="Arial Unicode MS" w:hAnsi="Arial" w:cs="Arial"/>
                <w:sz w:val="16"/>
                <w:szCs w:val="16"/>
                <w:lang w:eastAsia="en-GB"/>
              </w:rPr>
            </w:pPr>
          </w:p>
        </w:tc>
        <w:tc>
          <w:tcPr>
            <w:tcW w:w="1350" w:type="dxa"/>
          </w:tcPr>
          <w:p w14:paraId="37AB3A12" w14:textId="77777777" w:rsidR="006C3106" w:rsidRPr="00FE1BB2" w:rsidRDefault="006C3106" w:rsidP="006C3106">
            <w:pPr>
              <w:spacing w:before="20"/>
              <w:ind w:right="-72"/>
              <w:jc w:val="right"/>
              <w:rPr>
                <w:rFonts w:ascii="Arial" w:eastAsia="Arial Unicode MS" w:hAnsi="Arial" w:cs="Arial"/>
                <w:sz w:val="16"/>
                <w:szCs w:val="16"/>
                <w:lang w:eastAsia="en-GB"/>
              </w:rPr>
            </w:pPr>
          </w:p>
        </w:tc>
        <w:tc>
          <w:tcPr>
            <w:tcW w:w="1245" w:type="dxa"/>
            <w:tcBorders>
              <w:top w:val="nil"/>
              <w:left w:val="nil"/>
              <w:bottom w:val="nil"/>
              <w:right w:val="nil"/>
            </w:tcBorders>
            <w:shd w:val="clear" w:color="auto" w:fill="FAFAFA"/>
          </w:tcPr>
          <w:p w14:paraId="3EDF90BE" w14:textId="77777777" w:rsidR="006C3106" w:rsidRPr="00FE1BB2" w:rsidRDefault="006C3106" w:rsidP="006C3106">
            <w:pPr>
              <w:spacing w:before="20"/>
              <w:ind w:right="-72"/>
              <w:jc w:val="right"/>
              <w:rPr>
                <w:rFonts w:ascii="Arial" w:eastAsia="Arial Unicode MS" w:hAnsi="Arial" w:cs="Arial"/>
                <w:sz w:val="16"/>
                <w:szCs w:val="16"/>
                <w:lang w:eastAsia="en-GB"/>
              </w:rPr>
            </w:pPr>
          </w:p>
        </w:tc>
        <w:tc>
          <w:tcPr>
            <w:tcW w:w="1275" w:type="dxa"/>
          </w:tcPr>
          <w:p w14:paraId="21C09873" w14:textId="77777777" w:rsidR="006C3106" w:rsidRPr="00FE1BB2" w:rsidRDefault="006C3106" w:rsidP="006C3106">
            <w:pPr>
              <w:spacing w:before="20"/>
              <w:ind w:right="-72"/>
              <w:jc w:val="right"/>
              <w:rPr>
                <w:rFonts w:ascii="Arial" w:eastAsia="Arial Unicode MS" w:hAnsi="Arial" w:cs="Arial"/>
                <w:sz w:val="16"/>
                <w:szCs w:val="16"/>
                <w:lang w:eastAsia="en-GB"/>
              </w:rPr>
            </w:pPr>
          </w:p>
        </w:tc>
      </w:tr>
      <w:tr w:rsidR="006C3106" w:rsidRPr="00FE1BB2" w14:paraId="60A830B1" w14:textId="77777777" w:rsidTr="00A20447">
        <w:trPr>
          <w:cantSplit/>
        </w:trPr>
        <w:tc>
          <w:tcPr>
            <w:tcW w:w="3600" w:type="dxa"/>
          </w:tcPr>
          <w:p w14:paraId="01F91698" w14:textId="2C4BCC98" w:rsidR="006C3106" w:rsidRPr="00FE1BB2" w:rsidRDefault="006C3106" w:rsidP="006C3106">
            <w:pPr>
              <w:spacing w:before="20"/>
              <w:ind w:left="71" w:right="-72" w:hanging="172"/>
              <w:rPr>
                <w:rFonts w:ascii="Arial" w:eastAsia="Arial Unicode MS" w:hAnsi="Arial" w:cs="Arial"/>
                <w:b/>
                <w:bCs/>
                <w:sz w:val="16"/>
                <w:szCs w:val="16"/>
                <w:u w:val="single"/>
              </w:rPr>
            </w:pPr>
            <w:r w:rsidRPr="00FE1BB2">
              <w:rPr>
                <w:rFonts w:ascii="Arial" w:eastAsia="Arial Unicode MS" w:hAnsi="Arial" w:cs="Arial"/>
                <w:sz w:val="16"/>
                <w:szCs w:val="16"/>
              </w:rPr>
              <w:t>Glow Energy Myanmar Company Limited</w:t>
            </w:r>
            <w:r w:rsidR="00436483" w:rsidRPr="00FE1BB2">
              <w:rPr>
                <w:rFonts w:ascii="Arial" w:eastAsia="Arial Unicode MS" w:hAnsi="Arial" w:cs="Arial"/>
                <w:sz w:val="16"/>
                <w:szCs w:val="16"/>
                <w:vertAlign w:val="superscript"/>
              </w:rPr>
              <w:t>**</w:t>
            </w:r>
            <w:r w:rsidRPr="00FE1BB2">
              <w:rPr>
                <w:rFonts w:ascii="Arial" w:eastAsia="Arial Unicode MS" w:hAnsi="Arial" w:cs="Arial"/>
                <w:sz w:val="16"/>
                <w:szCs w:val="16"/>
              </w:rPr>
              <w:t xml:space="preserve"> </w:t>
            </w:r>
          </w:p>
        </w:tc>
        <w:tc>
          <w:tcPr>
            <w:tcW w:w="3510" w:type="dxa"/>
          </w:tcPr>
          <w:p w14:paraId="4BE485E2" w14:textId="77777777" w:rsidR="006C3106" w:rsidRPr="00FE1BB2" w:rsidRDefault="006C3106" w:rsidP="006C3106">
            <w:pPr>
              <w:spacing w:before="20"/>
              <w:ind w:left="144" w:right="-72" w:hanging="144"/>
              <w:rPr>
                <w:rFonts w:ascii="Arial" w:eastAsia="Arial Unicode MS" w:hAnsi="Arial" w:cs="Arial"/>
                <w:sz w:val="16"/>
                <w:szCs w:val="16"/>
              </w:rPr>
            </w:pPr>
            <w:r w:rsidRPr="00FE1BB2">
              <w:rPr>
                <w:rFonts w:ascii="Arial" w:eastAsia="Arial Unicode MS" w:hAnsi="Arial" w:cs="Arial"/>
                <w:sz w:val="16"/>
                <w:szCs w:val="16"/>
              </w:rPr>
              <w:t>Provide technical and consultancy services for power sector</w:t>
            </w:r>
          </w:p>
        </w:tc>
        <w:tc>
          <w:tcPr>
            <w:tcW w:w="1260" w:type="dxa"/>
            <w:shd w:val="clear" w:color="auto" w:fill="FAFAFA"/>
          </w:tcPr>
          <w:p w14:paraId="18F0FF94" w14:textId="05457CC2" w:rsidR="006C3106" w:rsidRPr="00FE1BB2" w:rsidRDefault="006C3106" w:rsidP="006C3106">
            <w:pPr>
              <w:spacing w:before="20"/>
              <w:ind w:right="-72"/>
              <w:jc w:val="right"/>
              <w:rPr>
                <w:rFonts w:ascii="Arial" w:eastAsia="Arial Unicode MS" w:hAnsi="Arial" w:cs="Arial"/>
                <w:sz w:val="16"/>
                <w:szCs w:val="16"/>
                <w:lang w:eastAsia="en-GB"/>
              </w:rPr>
            </w:pPr>
            <w:r w:rsidRPr="00FE1BB2">
              <w:rPr>
                <w:rFonts w:ascii="Arial" w:eastAsia="Arial Unicode MS" w:hAnsi="Arial" w:cs="Arial"/>
                <w:sz w:val="16"/>
                <w:szCs w:val="16"/>
              </w:rPr>
              <w:t>100</w:t>
            </w:r>
          </w:p>
        </w:tc>
        <w:tc>
          <w:tcPr>
            <w:tcW w:w="1350" w:type="dxa"/>
          </w:tcPr>
          <w:p w14:paraId="70899E64" w14:textId="77777777" w:rsidR="006C3106" w:rsidRPr="00FE1BB2" w:rsidRDefault="006C3106" w:rsidP="006C3106">
            <w:pPr>
              <w:spacing w:before="20"/>
              <w:ind w:right="-72"/>
              <w:jc w:val="right"/>
              <w:rPr>
                <w:rFonts w:ascii="Arial" w:eastAsia="Arial Unicode MS" w:hAnsi="Arial" w:cs="Arial"/>
                <w:sz w:val="16"/>
                <w:szCs w:val="16"/>
                <w:lang w:eastAsia="en-GB"/>
              </w:rPr>
            </w:pPr>
            <w:r w:rsidRPr="00FE1BB2">
              <w:rPr>
                <w:rFonts w:ascii="Arial" w:eastAsia="Arial Unicode MS" w:hAnsi="Arial" w:cs="Arial"/>
                <w:sz w:val="16"/>
                <w:szCs w:val="16"/>
              </w:rPr>
              <w:t>100</w:t>
            </w:r>
          </w:p>
        </w:tc>
        <w:tc>
          <w:tcPr>
            <w:tcW w:w="1260" w:type="dxa"/>
            <w:tcBorders>
              <w:top w:val="nil"/>
              <w:left w:val="nil"/>
              <w:bottom w:val="nil"/>
              <w:right w:val="nil"/>
            </w:tcBorders>
            <w:shd w:val="clear" w:color="auto" w:fill="FAFAFA"/>
          </w:tcPr>
          <w:p w14:paraId="6A8E430F" w14:textId="77777777" w:rsidR="006C3106" w:rsidRPr="00FE1BB2" w:rsidRDefault="006C3106" w:rsidP="006C3106">
            <w:pPr>
              <w:spacing w:before="20"/>
              <w:ind w:right="-72"/>
              <w:jc w:val="right"/>
              <w:rPr>
                <w:rFonts w:ascii="Arial" w:eastAsia="Arial Unicode MS" w:hAnsi="Arial" w:cs="Arial"/>
                <w:sz w:val="16"/>
                <w:szCs w:val="16"/>
                <w:lang w:eastAsia="en-GB"/>
              </w:rPr>
            </w:pPr>
            <w:r w:rsidRPr="00FE1BB2">
              <w:rPr>
                <w:rFonts w:ascii="Arial" w:eastAsia="Arial Unicode MS" w:hAnsi="Arial" w:cs="Arial"/>
                <w:sz w:val="16"/>
                <w:szCs w:val="16"/>
                <w:lang w:eastAsia="en-GB"/>
              </w:rPr>
              <w:t>-</w:t>
            </w:r>
          </w:p>
        </w:tc>
        <w:tc>
          <w:tcPr>
            <w:tcW w:w="1350" w:type="dxa"/>
          </w:tcPr>
          <w:p w14:paraId="6EAF8378" w14:textId="77777777" w:rsidR="006C3106" w:rsidRPr="00FE1BB2" w:rsidRDefault="006C3106" w:rsidP="006C3106">
            <w:pPr>
              <w:spacing w:before="20"/>
              <w:ind w:right="-72"/>
              <w:jc w:val="right"/>
              <w:rPr>
                <w:rFonts w:ascii="Arial" w:eastAsia="Arial Unicode MS" w:hAnsi="Arial" w:cs="Arial"/>
                <w:sz w:val="16"/>
                <w:szCs w:val="16"/>
                <w:lang w:eastAsia="en-GB"/>
              </w:rPr>
            </w:pPr>
            <w:r w:rsidRPr="00FE1BB2">
              <w:rPr>
                <w:rFonts w:ascii="Arial" w:eastAsia="Arial Unicode MS" w:hAnsi="Arial" w:cs="Arial"/>
                <w:sz w:val="16"/>
                <w:szCs w:val="16"/>
              </w:rPr>
              <w:t>-</w:t>
            </w:r>
          </w:p>
        </w:tc>
        <w:tc>
          <w:tcPr>
            <w:tcW w:w="1245" w:type="dxa"/>
            <w:tcBorders>
              <w:top w:val="nil"/>
              <w:left w:val="nil"/>
              <w:bottom w:val="nil"/>
              <w:right w:val="nil"/>
            </w:tcBorders>
            <w:shd w:val="clear" w:color="auto" w:fill="FAFAFA"/>
          </w:tcPr>
          <w:p w14:paraId="5E537772" w14:textId="77777777" w:rsidR="006C3106" w:rsidRPr="00FE1BB2" w:rsidRDefault="006C3106" w:rsidP="006C3106">
            <w:pPr>
              <w:spacing w:before="20"/>
              <w:ind w:right="-72"/>
              <w:jc w:val="right"/>
              <w:rPr>
                <w:rFonts w:ascii="Arial" w:eastAsia="Arial Unicode MS" w:hAnsi="Arial" w:cs="Arial"/>
                <w:sz w:val="16"/>
                <w:szCs w:val="16"/>
                <w:lang w:eastAsia="en-GB"/>
              </w:rPr>
            </w:pPr>
            <w:r w:rsidRPr="00FE1BB2">
              <w:rPr>
                <w:rFonts w:ascii="Arial" w:eastAsia="Arial Unicode MS" w:hAnsi="Arial" w:cs="Arial"/>
                <w:sz w:val="16"/>
                <w:szCs w:val="16"/>
                <w:lang w:eastAsia="en-GB"/>
              </w:rPr>
              <w:t>-</w:t>
            </w:r>
          </w:p>
        </w:tc>
        <w:tc>
          <w:tcPr>
            <w:tcW w:w="1275" w:type="dxa"/>
          </w:tcPr>
          <w:p w14:paraId="431A3D23" w14:textId="77777777" w:rsidR="006C3106" w:rsidRPr="00FE1BB2" w:rsidRDefault="006C3106" w:rsidP="006C3106">
            <w:pPr>
              <w:spacing w:before="20"/>
              <w:ind w:right="-72"/>
              <w:jc w:val="right"/>
              <w:rPr>
                <w:rFonts w:ascii="Arial" w:eastAsia="Arial Unicode MS" w:hAnsi="Arial" w:cs="Arial"/>
                <w:sz w:val="16"/>
                <w:szCs w:val="16"/>
                <w:lang w:eastAsia="en-GB"/>
              </w:rPr>
            </w:pPr>
            <w:r w:rsidRPr="00FE1BB2">
              <w:rPr>
                <w:rFonts w:ascii="Arial" w:eastAsia="Arial Unicode MS" w:hAnsi="Arial" w:cs="Arial"/>
                <w:sz w:val="16"/>
                <w:szCs w:val="16"/>
              </w:rPr>
              <w:t>-</w:t>
            </w:r>
          </w:p>
        </w:tc>
      </w:tr>
      <w:tr w:rsidR="006C3106" w:rsidRPr="00FE1BB2" w14:paraId="69DF9EC8" w14:textId="77777777" w:rsidTr="00A20447">
        <w:trPr>
          <w:cantSplit/>
        </w:trPr>
        <w:tc>
          <w:tcPr>
            <w:tcW w:w="3600" w:type="dxa"/>
          </w:tcPr>
          <w:p w14:paraId="2F60F35C" w14:textId="77777777" w:rsidR="006C3106" w:rsidRPr="00FE1BB2" w:rsidRDefault="006C3106" w:rsidP="006C3106">
            <w:pPr>
              <w:spacing w:before="20"/>
              <w:ind w:left="71" w:right="-72" w:hanging="172"/>
              <w:rPr>
                <w:rFonts w:ascii="Arial" w:eastAsia="Arial Unicode MS" w:hAnsi="Arial" w:cs="Arial"/>
                <w:sz w:val="16"/>
                <w:szCs w:val="16"/>
              </w:rPr>
            </w:pPr>
          </w:p>
        </w:tc>
        <w:tc>
          <w:tcPr>
            <w:tcW w:w="3510" w:type="dxa"/>
          </w:tcPr>
          <w:p w14:paraId="3564C9F8" w14:textId="77777777" w:rsidR="006C3106" w:rsidRPr="00FE1BB2" w:rsidRDefault="006C3106" w:rsidP="006C3106">
            <w:pPr>
              <w:spacing w:before="20"/>
              <w:ind w:left="144" w:right="-72" w:hanging="144"/>
              <w:rPr>
                <w:rFonts w:ascii="Arial" w:eastAsia="Arial Unicode MS" w:hAnsi="Arial" w:cs="Arial"/>
                <w:sz w:val="16"/>
                <w:szCs w:val="16"/>
              </w:rPr>
            </w:pPr>
          </w:p>
        </w:tc>
        <w:tc>
          <w:tcPr>
            <w:tcW w:w="1260" w:type="dxa"/>
            <w:shd w:val="clear" w:color="auto" w:fill="FAFAFA"/>
          </w:tcPr>
          <w:p w14:paraId="76A4F5C0" w14:textId="77777777" w:rsidR="006C3106" w:rsidRPr="00FE1BB2" w:rsidRDefault="006C3106" w:rsidP="006C3106">
            <w:pPr>
              <w:spacing w:before="20"/>
              <w:ind w:right="-72"/>
              <w:jc w:val="right"/>
              <w:rPr>
                <w:rFonts w:ascii="Arial" w:eastAsia="Arial Unicode MS" w:hAnsi="Arial" w:cs="Arial"/>
                <w:sz w:val="16"/>
                <w:szCs w:val="16"/>
                <w:lang w:eastAsia="en-GB"/>
              </w:rPr>
            </w:pPr>
          </w:p>
        </w:tc>
        <w:tc>
          <w:tcPr>
            <w:tcW w:w="1350" w:type="dxa"/>
          </w:tcPr>
          <w:p w14:paraId="3174AB9B" w14:textId="77777777" w:rsidR="006C3106" w:rsidRPr="00FE1BB2" w:rsidRDefault="006C3106" w:rsidP="006C3106">
            <w:pPr>
              <w:spacing w:before="20"/>
              <w:ind w:right="-72"/>
              <w:jc w:val="right"/>
              <w:rPr>
                <w:rFonts w:ascii="Arial" w:eastAsia="Arial Unicode MS" w:hAnsi="Arial" w:cs="Arial"/>
                <w:sz w:val="16"/>
                <w:szCs w:val="16"/>
              </w:rPr>
            </w:pPr>
          </w:p>
        </w:tc>
        <w:tc>
          <w:tcPr>
            <w:tcW w:w="1260" w:type="dxa"/>
            <w:tcBorders>
              <w:top w:val="nil"/>
              <w:left w:val="nil"/>
              <w:bottom w:val="nil"/>
              <w:right w:val="nil"/>
            </w:tcBorders>
            <w:shd w:val="clear" w:color="auto" w:fill="FAFAFA"/>
          </w:tcPr>
          <w:p w14:paraId="63E81FAA" w14:textId="77777777" w:rsidR="006C3106" w:rsidRPr="00FE1BB2" w:rsidRDefault="006C3106" w:rsidP="006C3106">
            <w:pPr>
              <w:spacing w:before="20"/>
              <w:ind w:right="-72"/>
              <w:jc w:val="right"/>
              <w:rPr>
                <w:rFonts w:ascii="Arial" w:eastAsia="Arial Unicode MS" w:hAnsi="Arial" w:cs="Arial"/>
                <w:sz w:val="16"/>
                <w:szCs w:val="16"/>
              </w:rPr>
            </w:pPr>
          </w:p>
        </w:tc>
        <w:tc>
          <w:tcPr>
            <w:tcW w:w="1350" w:type="dxa"/>
          </w:tcPr>
          <w:p w14:paraId="5B13AC1A" w14:textId="77777777" w:rsidR="006C3106" w:rsidRPr="00FE1BB2" w:rsidRDefault="006C3106" w:rsidP="006C3106">
            <w:pPr>
              <w:spacing w:before="20"/>
              <w:ind w:right="-72"/>
              <w:jc w:val="right"/>
              <w:rPr>
                <w:rFonts w:ascii="Arial" w:eastAsia="Arial Unicode MS" w:hAnsi="Arial" w:cs="Arial"/>
                <w:sz w:val="16"/>
                <w:szCs w:val="16"/>
              </w:rPr>
            </w:pPr>
          </w:p>
        </w:tc>
        <w:tc>
          <w:tcPr>
            <w:tcW w:w="1245" w:type="dxa"/>
            <w:tcBorders>
              <w:top w:val="nil"/>
              <w:left w:val="nil"/>
              <w:bottom w:val="nil"/>
              <w:right w:val="nil"/>
            </w:tcBorders>
            <w:shd w:val="clear" w:color="auto" w:fill="FAFAFA"/>
          </w:tcPr>
          <w:p w14:paraId="1CBE3824" w14:textId="77777777" w:rsidR="006C3106" w:rsidRPr="00FE1BB2" w:rsidRDefault="006C3106" w:rsidP="006C3106">
            <w:pPr>
              <w:spacing w:before="20"/>
              <w:ind w:right="-72"/>
              <w:jc w:val="right"/>
              <w:rPr>
                <w:rFonts w:ascii="Arial" w:eastAsia="Arial Unicode MS" w:hAnsi="Arial" w:cs="Arial"/>
                <w:sz w:val="16"/>
                <w:szCs w:val="16"/>
              </w:rPr>
            </w:pPr>
          </w:p>
        </w:tc>
        <w:tc>
          <w:tcPr>
            <w:tcW w:w="1275" w:type="dxa"/>
          </w:tcPr>
          <w:p w14:paraId="487C769F" w14:textId="77777777" w:rsidR="006C3106" w:rsidRPr="00FE1BB2" w:rsidRDefault="006C3106" w:rsidP="006C3106">
            <w:pPr>
              <w:spacing w:before="20"/>
              <w:ind w:right="-72"/>
              <w:jc w:val="right"/>
              <w:rPr>
                <w:rFonts w:ascii="Arial" w:eastAsia="Arial Unicode MS" w:hAnsi="Arial" w:cs="Arial"/>
                <w:sz w:val="16"/>
                <w:szCs w:val="16"/>
              </w:rPr>
            </w:pPr>
          </w:p>
        </w:tc>
      </w:tr>
      <w:tr w:rsidR="006C3106" w:rsidRPr="00FE1BB2" w14:paraId="625CB256" w14:textId="77777777" w:rsidTr="00A20447">
        <w:trPr>
          <w:cantSplit/>
          <w:trHeight w:val="80"/>
        </w:trPr>
        <w:tc>
          <w:tcPr>
            <w:tcW w:w="3600" w:type="dxa"/>
          </w:tcPr>
          <w:p w14:paraId="42DB4383" w14:textId="77777777" w:rsidR="006C3106" w:rsidRPr="00FE1BB2" w:rsidRDefault="006C3106" w:rsidP="006C3106">
            <w:pPr>
              <w:spacing w:before="20"/>
              <w:ind w:left="71" w:right="-72" w:hanging="172"/>
              <w:rPr>
                <w:rFonts w:ascii="Arial" w:eastAsia="Arial Unicode MS" w:hAnsi="Arial" w:cs="Arial"/>
                <w:b/>
                <w:bCs/>
                <w:sz w:val="16"/>
                <w:szCs w:val="16"/>
                <w:u w:val="single"/>
              </w:rPr>
            </w:pPr>
            <w:r w:rsidRPr="00FE1BB2">
              <w:rPr>
                <w:rFonts w:ascii="Arial" w:hAnsi="Arial" w:cs="Arial"/>
                <w:b/>
                <w:bCs/>
                <w:sz w:val="16"/>
                <w:szCs w:val="16"/>
                <w:u w:val="single"/>
              </w:rPr>
              <w:t>Indirect</w:t>
            </w:r>
            <w:r w:rsidRPr="00FE1BB2">
              <w:rPr>
                <w:rFonts w:ascii="Arial" w:eastAsia="Arial Unicode MS" w:hAnsi="Arial" w:cs="Arial"/>
                <w:b/>
                <w:bCs/>
                <w:sz w:val="16"/>
                <w:szCs w:val="16"/>
                <w:u w:val="single"/>
              </w:rPr>
              <w:t xml:space="preserve"> subsidiary established in Taiwan</w:t>
            </w:r>
          </w:p>
        </w:tc>
        <w:tc>
          <w:tcPr>
            <w:tcW w:w="3510" w:type="dxa"/>
          </w:tcPr>
          <w:p w14:paraId="70B9BECC" w14:textId="77777777" w:rsidR="006C3106" w:rsidRPr="00FE1BB2" w:rsidRDefault="006C3106" w:rsidP="006C3106">
            <w:pPr>
              <w:spacing w:before="20"/>
              <w:ind w:left="144" w:right="-72" w:hanging="144"/>
              <w:rPr>
                <w:rFonts w:ascii="Arial" w:eastAsia="Arial Unicode MS" w:hAnsi="Arial" w:cs="Arial"/>
                <w:sz w:val="16"/>
                <w:szCs w:val="16"/>
              </w:rPr>
            </w:pPr>
          </w:p>
        </w:tc>
        <w:tc>
          <w:tcPr>
            <w:tcW w:w="1260" w:type="dxa"/>
            <w:shd w:val="clear" w:color="auto" w:fill="FAFAFA"/>
          </w:tcPr>
          <w:p w14:paraId="20D97985" w14:textId="77777777" w:rsidR="006C3106" w:rsidRPr="00FE1BB2" w:rsidRDefault="006C3106" w:rsidP="006C3106">
            <w:pPr>
              <w:spacing w:before="20"/>
              <w:ind w:right="-72"/>
              <w:jc w:val="right"/>
              <w:rPr>
                <w:rFonts w:ascii="Arial" w:eastAsia="Arial Unicode MS" w:hAnsi="Arial" w:cs="Arial"/>
                <w:sz w:val="16"/>
                <w:szCs w:val="16"/>
                <w:lang w:eastAsia="en-GB"/>
              </w:rPr>
            </w:pPr>
          </w:p>
        </w:tc>
        <w:tc>
          <w:tcPr>
            <w:tcW w:w="1350" w:type="dxa"/>
          </w:tcPr>
          <w:p w14:paraId="52179BE3" w14:textId="77777777" w:rsidR="006C3106" w:rsidRPr="00FE1BB2" w:rsidRDefault="006C3106" w:rsidP="006C3106">
            <w:pPr>
              <w:spacing w:before="20"/>
              <w:ind w:right="-72"/>
              <w:jc w:val="right"/>
              <w:rPr>
                <w:rFonts w:ascii="Arial" w:eastAsia="Arial Unicode MS" w:hAnsi="Arial" w:cs="Arial"/>
                <w:sz w:val="16"/>
                <w:szCs w:val="16"/>
              </w:rPr>
            </w:pPr>
          </w:p>
        </w:tc>
        <w:tc>
          <w:tcPr>
            <w:tcW w:w="1260" w:type="dxa"/>
            <w:tcBorders>
              <w:top w:val="nil"/>
              <w:left w:val="nil"/>
              <w:bottom w:val="nil"/>
              <w:right w:val="nil"/>
            </w:tcBorders>
            <w:shd w:val="clear" w:color="auto" w:fill="FAFAFA"/>
          </w:tcPr>
          <w:p w14:paraId="6EC4329F" w14:textId="77777777" w:rsidR="006C3106" w:rsidRPr="00FE1BB2" w:rsidRDefault="006C3106" w:rsidP="006C3106">
            <w:pPr>
              <w:spacing w:before="20"/>
              <w:ind w:right="-72"/>
              <w:jc w:val="right"/>
              <w:rPr>
                <w:rFonts w:ascii="Arial" w:eastAsia="Arial Unicode MS" w:hAnsi="Arial" w:cs="Arial"/>
                <w:sz w:val="16"/>
                <w:szCs w:val="16"/>
              </w:rPr>
            </w:pPr>
          </w:p>
        </w:tc>
        <w:tc>
          <w:tcPr>
            <w:tcW w:w="1350" w:type="dxa"/>
          </w:tcPr>
          <w:p w14:paraId="77D6F1D3" w14:textId="77777777" w:rsidR="006C3106" w:rsidRPr="00FE1BB2" w:rsidRDefault="006C3106" w:rsidP="006C3106">
            <w:pPr>
              <w:spacing w:before="20"/>
              <w:ind w:right="-72"/>
              <w:jc w:val="right"/>
              <w:rPr>
                <w:rFonts w:ascii="Arial" w:eastAsia="Arial Unicode MS" w:hAnsi="Arial" w:cs="Arial"/>
                <w:sz w:val="16"/>
                <w:szCs w:val="16"/>
              </w:rPr>
            </w:pPr>
          </w:p>
        </w:tc>
        <w:tc>
          <w:tcPr>
            <w:tcW w:w="1245" w:type="dxa"/>
            <w:tcBorders>
              <w:top w:val="nil"/>
              <w:left w:val="nil"/>
              <w:bottom w:val="nil"/>
              <w:right w:val="nil"/>
            </w:tcBorders>
            <w:shd w:val="clear" w:color="auto" w:fill="FAFAFA"/>
          </w:tcPr>
          <w:p w14:paraId="0C08136E" w14:textId="77777777" w:rsidR="006C3106" w:rsidRPr="00FE1BB2" w:rsidRDefault="006C3106" w:rsidP="006C3106">
            <w:pPr>
              <w:spacing w:before="20"/>
              <w:ind w:right="-72"/>
              <w:jc w:val="right"/>
              <w:rPr>
                <w:rFonts w:ascii="Arial" w:eastAsia="Arial Unicode MS" w:hAnsi="Arial" w:cs="Arial"/>
                <w:sz w:val="16"/>
                <w:szCs w:val="16"/>
              </w:rPr>
            </w:pPr>
          </w:p>
        </w:tc>
        <w:tc>
          <w:tcPr>
            <w:tcW w:w="1275" w:type="dxa"/>
          </w:tcPr>
          <w:p w14:paraId="2CDE2C78" w14:textId="77777777" w:rsidR="006C3106" w:rsidRPr="00FE1BB2" w:rsidRDefault="006C3106" w:rsidP="006C3106">
            <w:pPr>
              <w:spacing w:before="20"/>
              <w:ind w:right="-72"/>
              <w:jc w:val="right"/>
              <w:rPr>
                <w:rFonts w:ascii="Arial" w:eastAsia="Arial Unicode MS" w:hAnsi="Arial" w:cs="Arial"/>
                <w:sz w:val="16"/>
                <w:szCs w:val="16"/>
              </w:rPr>
            </w:pPr>
          </w:p>
        </w:tc>
      </w:tr>
      <w:tr w:rsidR="006C3106" w:rsidRPr="00FE1BB2" w14:paraId="7A81E672" w14:textId="77777777" w:rsidTr="00A20447">
        <w:trPr>
          <w:cantSplit/>
        </w:trPr>
        <w:tc>
          <w:tcPr>
            <w:tcW w:w="3600" w:type="dxa"/>
          </w:tcPr>
          <w:p w14:paraId="193276AB" w14:textId="77777777" w:rsidR="006C3106" w:rsidRPr="00FE1BB2" w:rsidRDefault="006C3106" w:rsidP="006C3106">
            <w:pPr>
              <w:spacing w:before="20"/>
              <w:ind w:left="71" w:right="-72" w:hanging="172"/>
              <w:rPr>
                <w:rFonts w:ascii="Arial" w:eastAsia="Arial Unicode MS" w:hAnsi="Arial" w:cs="Arial"/>
                <w:spacing w:val="-6"/>
                <w:sz w:val="16"/>
                <w:szCs w:val="16"/>
              </w:rPr>
            </w:pPr>
            <w:r w:rsidRPr="00FE1BB2">
              <w:rPr>
                <w:rFonts w:ascii="Arial" w:eastAsia="Arial Unicode MS" w:hAnsi="Arial" w:cs="Arial"/>
                <w:spacing w:val="-6"/>
                <w:sz w:val="16"/>
                <w:szCs w:val="16"/>
              </w:rPr>
              <w:t>Global Renewable Synergy Company Limited Taiwan</w:t>
            </w:r>
          </w:p>
        </w:tc>
        <w:tc>
          <w:tcPr>
            <w:tcW w:w="3510" w:type="dxa"/>
          </w:tcPr>
          <w:p w14:paraId="3FFF4767" w14:textId="77777777" w:rsidR="006C3106" w:rsidRPr="00FE1BB2" w:rsidRDefault="006C3106" w:rsidP="006C3106">
            <w:pPr>
              <w:spacing w:before="20"/>
              <w:ind w:left="144" w:right="-72" w:hanging="144"/>
              <w:rPr>
                <w:rFonts w:ascii="Arial" w:eastAsia="Arial Unicode MS" w:hAnsi="Arial" w:cs="Arial"/>
                <w:sz w:val="16"/>
                <w:szCs w:val="16"/>
              </w:rPr>
            </w:pPr>
            <w:r w:rsidRPr="00FE1BB2">
              <w:rPr>
                <w:rFonts w:ascii="Arial" w:eastAsia="Arial Unicode MS" w:hAnsi="Arial" w:cs="Arial"/>
                <w:sz w:val="16"/>
                <w:szCs w:val="16"/>
              </w:rPr>
              <w:t>Invest in other companies</w:t>
            </w:r>
          </w:p>
        </w:tc>
        <w:tc>
          <w:tcPr>
            <w:tcW w:w="1260" w:type="dxa"/>
            <w:shd w:val="clear" w:color="auto" w:fill="FAFAFA"/>
          </w:tcPr>
          <w:p w14:paraId="3F63069F" w14:textId="55CFDF97" w:rsidR="006C3106" w:rsidRPr="00FE1BB2" w:rsidRDefault="006C3106" w:rsidP="006C3106">
            <w:pPr>
              <w:spacing w:before="20"/>
              <w:ind w:right="-72"/>
              <w:jc w:val="right"/>
              <w:rPr>
                <w:rFonts w:ascii="Arial" w:eastAsia="Arial Unicode MS" w:hAnsi="Arial" w:cs="Arial"/>
                <w:sz w:val="16"/>
                <w:szCs w:val="16"/>
                <w:lang w:eastAsia="en-GB"/>
              </w:rPr>
            </w:pPr>
            <w:r w:rsidRPr="00FE1BB2">
              <w:rPr>
                <w:rFonts w:ascii="Arial" w:eastAsia="Arial Unicode MS" w:hAnsi="Arial" w:cs="Arial"/>
                <w:sz w:val="16"/>
                <w:szCs w:val="16"/>
              </w:rPr>
              <w:t>100</w:t>
            </w:r>
          </w:p>
        </w:tc>
        <w:tc>
          <w:tcPr>
            <w:tcW w:w="1350" w:type="dxa"/>
          </w:tcPr>
          <w:p w14:paraId="5501D12F"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100</w:t>
            </w:r>
          </w:p>
        </w:tc>
        <w:tc>
          <w:tcPr>
            <w:tcW w:w="1260" w:type="dxa"/>
            <w:tcBorders>
              <w:top w:val="nil"/>
              <w:left w:val="nil"/>
              <w:bottom w:val="nil"/>
              <w:right w:val="nil"/>
            </w:tcBorders>
            <w:shd w:val="clear" w:color="auto" w:fill="FAFAFA"/>
          </w:tcPr>
          <w:p w14:paraId="41C2E698"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350" w:type="dxa"/>
          </w:tcPr>
          <w:p w14:paraId="6D152BFC"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245" w:type="dxa"/>
            <w:tcBorders>
              <w:top w:val="nil"/>
              <w:left w:val="nil"/>
              <w:bottom w:val="nil"/>
              <w:right w:val="nil"/>
            </w:tcBorders>
            <w:shd w:val="clear" w:color="auto" w:fill="FAFAFA"/>
          </w:tcPr>
          <w:p w14:paraId="6045496C"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275" w:type="dxa"/>
          </w:tcPr>
          <w:p w14:paraId="5D1E9D35" w14:textId="77777777" w:rsidR="006C3106" w:rsidRPr="00FE1BB2" w:rsidRDefault="006C3106" w:rsidP="006C3106">
            <w:pPr>
              <w:spacing w:before="20"/>
              <w:ind w:right="-72"/>
              <w:jc w:val="right"/>
              <w:rPr>
                <w:rFonts w:ascii="Arial" w:eastAsia="Arial Unicode MS" w:hAnsi="Arial" w:cs="Arial"/>
                <w:sz w:val="16"/>
                <w:szCs w:val="16"/>
              </w:rPr>
            </w:pPr>
            <w:r w:rsidRPr="00FE1BB2">
              <w:rPr>
                <w:rFonts w:ascii="Arial" w:eastAsia="Arial Unicode MS" w:hAnsi="Arial" w:cs="Arial"/>
                <w:sz w:val="16"/>
                <w:szCs w:val="16"/>
              </w:rPr>
              <w:t>-</w:t>
            </w:r>
          </w:p>
        </w:tc>
      </w:tr>
    </w:tbl>
    <w:p w14:paraId="6472AEB4" w14:textId="77777777" w:rsidR="00363FDA" w:rsidRPr="00FE1BB2" w:rsidRDefault="00363FDA" w:rsidP="00363FDA">
      <w:pPr>
        <w:ind w:left="180" w:hanging="180"/>
        <w:jc w:val="both"/>
        <w:rPr>
          <w:rFonts w:ascii="Arial" w:eastAsia="Arial Unicode MS" w:hAnsi="Arial" w:cs="Arial"/>
          <w:sz w:val="18"/>
          <w:szCs w:val="18"/>
        </w:rPr>
      </w:pPr>
    </w:p>
    <w:p w14:paraId="05B97132" w14:textId="7360F111" w:rsidR="007B1B57" w:rsidRPr="00FE1BB2" w:rsidRDefault="00363FDA" w:rsidP="003B36C5">
      <w:pPr>
        <w:pStyle w:val="ListParagraph"/>
        <w:numPr>
          <w:ilvl w:val="0"/>
          <w:numId w:val="33"/>
        </w:numPr>
        <w:spacing w:after="0" w:line="240" w:lineRule="auto"/>
        <w:ind w:left="900"/>
        <w:jc w:val="both"/>
        <w:rPr>
          <w:rFonts w:ascii="Arial" w:eastAsia="Arial Unicode MS" w:hAnsi="Arial" w:cs="Arial"/>
          <w:noProof/>
          <w:sz w:val="18"/>
          <w:szCs w:val="18"/>
          <w:lang w:val="en-GB"/>
        </w:rPr>
      </w:pPr>
      <w:r w:rsidRPr="00FE1BB2">
        <w:rPr>
          <w:rFonts w:ascii="Arial" w:eastAsia="Arial Unicode MS" w:hAnsi="Arial" w:cs="Arial"/>
          <w:noProof/>
          <w:sz w:val="18"/>
          <w:szCs w:val="18"/>
          <w:lang w:val="en-GB"/>
        </w:rPr>
        <w:t>As at 31 December 2022 and 2021, the Group pleged the common shares of GHECO</w:t>
      </w:r>
      <w:r w:rsidRPr="00FE1BB2">
        <w:rPr>
          <w:rFonts w:ascii="Arial" w:eastAsia="Arial Unicode MS" w:hAnsi="Arial" w:cs="Arial"/>
          <w:noProof/>
          <w:sz w:val="18"/>
          <w:szCs w:val="18"/>
          <w:cs/>
          <w:lang w:val="en-GB"/>
        </w:rPr>
        <w:t>-</w:t>
      </w:r>
      <w:r w:rsidRPr="00FE1BB2">
        <w:rPr>
          <w:rFonts w:ascii="Arial" w:eastAsia="Arial Unicode MS" w:hAnsi="Arial" w:cs="Arial"/>
          <w:noProof/>
          <w:sz w:val="18"/>
          <w:szCs w:val="18"/>
          <w:lang w:val="en-GB"/>
        </w:rPr>
        <w:t>One Company Limited and Houay Ho Power Company Limited as collateral for their long</w:t>
      </w:r>
      <w:r w:rsidRPr="00FE1BB2">
        <w:rPr>
          <w:rFonts w:ascii="Arial" w:eastAsia="Arial Unicode MS" w:hAnsi="Arial" w:cs="Arial"/>
          <w:noProof/>
          <w:sz w:val="18"/>
          <w:szCs w:val="18"/>
          <w:cs/>
          <w:lang w:val="en-GB"/>
        </w:rPr>
        <w:t>-</w:t>
      </w:r>
      <w:r w:rsidRPr="00FE1BB2">
        <w:rPr>
          <w:rFonts w:ascii="Arial" w:eastAsia="Arial Unicode MS" w:hAnsi="Arial" w:cs="Arial"/>
          <w:noProof/>
          <w:sz w:val="18"/>
          <w:szCs w:val="18"/>
          <w:lang w:val="en-GB"/>
        </w:rPr>
        <w:t xml:space="preserve">term loans from financial institutions </w:t>
      </w:r>
      <w:r w:rsidR="008E09BF" w:rsidRPr="00FE1BB2">
        <w:rPr>
          <w:rFonts w:ascii="Arial" w:eastAsia="Arial Unicode MS" w:hAnsi="Arial" w:cs="Arial"/>
          <w:noProof/>
          <w:sz w:val="18"/>
          <w:szCs w:val="18"/>
          <w:lang w:val="en-GB"/>
        </w:rPr>
        <w:t>(</w:t>
      </w:r>
      <w:r w:rsidRPr="00FE1BB2">
        <w:rPr>
          <w:rFonts w:ascii="Arial" w:eastAsia="Arial Unicode MS" w:hAnsi="Arial" w:cs="Arial"/>
          <w:noProof/>
          <w:sz w:val="18"/>
          <w:szCs w:val="18"/>
          <w:lang w:val="en-GB"/>
        </w:rPr>
        <w:t xml:space="preserve">Note </w:t>
      </w:r>
      <w:r w:rsidR="006C3106" w:rsidRPr="00FE1BB2">
        <w:rPr>
          <w:rFonts w:ascii="Arial" w:eastAsia="Arial Unicode MS" w:hAnsi="Arial" w:cs="Arial"/>
          <w:noProof/>
          <w:sz w:val="18"/>
          <w:szCs w:val="18"/>
          <w:lang w:val="en-GB"/>
        </w:rPr>
        <w:t>2</w:t>
      </w:r>
      <w:r w:rsidR="00436483" w:rsidRPr="00FE1BB2">
        <w:rPr>
          <w:rFonts w:ascii="Arial" w:eastAsia="Arial Unicode MS" w:hAnsi="Arial" w:cs="Arial"/>
          <w:noProof/>
          <w:sz w:val="18"/>
          <w:szCs w:val="18"/>
          <w:lang w:val="en-GB"/>
        </w:rPr>
        <w:t>9</w:t>
      </w:r>
      <w:r w:rsidR="008E09BF" w:rsidRPr="00FE1BB2">
        <w:rPr>
          <w:rFonts w:ascii="Arial" w:eastAsia="Arial Unicode MS" w:hAnsi="Arial" w:cs="Arial"/>
          <w:noProof/>
          <w:sz w:val="18"/>
          <w:szCs w:val="18"/>
          <w:lang w:val="en-GB"/>
        </w:rPr>
        <w:t>)</w:t>
      </w:r>
      <w:r w:rsidRPr="00FE1BB2">
        <w:rPr>
          <w:rFonts w:ascii="Arial" w:eastAsia="Arial Unicode MS" w:hAnsi="Arial" w:cs="Arial"/>
          <w:noProof/>
          <w:sz w:val="18"/>
          <w:szCs w:val="18"/>
          <w:lang w:val="en-GB"/>
        </w:rPr>
        <w:t>.</w:t>
      </w:r>
    </w:p>
    <w:p w14:paraId="1103D25B" w14:textId="77777777" w:rsidR="008E09BF" w:rsidRPr="00FE1BB2" w:rsidRDefault="008E09BF" w:rsidP="003B36C5">
      <w:pPr>
        <w:pStyle w:val="ListParagraph"/>
        <w:spacing w:after="0" w:line="240" w:lineRule="auto"/>
        <w:ind w:left="900" w:hanging="360"/>
        <w:jc w:val="both"/>
        <w:rPr>
          <w:rFonts w:ascii="Arial" w:eastAsia="Arial Unicode MS" w:hAnsi="Arial" w:cs="Arial"/>
          <w:noProof/>
          <w:sz w:val="18"/>
          <w:szCs w:val="18"/>
          <w:lang w:val="en-GB"/>
        </w:rPr>
      </w:pPr>
    </w:p>
    <w:p w14:paraId="3638356D" w14:textId="1C69B204" w:rsidR="007B1B57" w:rsidRPr="00FE1BB2" w:rsidRDefault="007B1B57" w:rsidP="003B36C5">
      <w:pPr>
        <w:ind w:left="900" w:hanging="360"/>
        <w:jc w:val="thaiDistribute"/>
        <w:rPr>
          <w:rFonts w:ascii="Arial" w:eastAsia="Arial Unicode MS" w:hAnsi="Arial" w:cs="Arial"/>
          <w:noProof/>
          <w:sz w:val="18"/>
          <w:szCs w:val="18"/>
          <w:lang w:val="en-US"/>
        </w:rPr>
      </w:pPr>
      <w:r w:rsidRPr="00FE1BB2">
        <w:rPr>
          <w:rFonts w:ascii="Arial" w:eastAsia="Arial Unicode MS" w:hAnsi="Arial" w:cs="Arial"/>
          <w:noProof/>
          <w:sz w:val="18"/>
          <w:szCs w:val="18"/>
        </w:rPr>
        <w:t xml:space="preserve">** </w:t>
      </w:r>
      <w:r w:rsidR="003B36C5">
        <w:rPr>
          <w:rFonts w:ascii="Arial" w:eastAsia="Arial Unicode MS" w:hAnsi="Arial" w:cs="Arial"/>
          <w:noProof/>
          <w:sz w:val="18"/>
          <w:szCs w:val="18"/>
        </w:rPr>
        <w:tab/>
      </w:r>
      <w:r w:rsidRPr="00FE1BB2">
        <w:rPr>
          <w:rFonts w:ascii="Arial" w:eastAsia="Arial Unicode MS" w:hAnsi="Arial" w:cs="Arial"/>
          <w:noProof/>
          <w:sz w:val="18"/>
          <w:szCs w:val="18"/>
        </w:rPr>
        <w:t xml:space="preserve">At the </w:t>
      </w:r>
      <w:r w:rsidR="00436483" w:rsidRPr="00FE1BB2">
        <w:rPr>
          <w:rFonts w:ascii="Arial" w:eastAsia="Arial Unicode MS" w:hAnsi="Arial" w:cs="Arial"/>
          <w:noProof/>
          <w:sz w:val="18"/>
          <w:szCs w:val="18"/>
        </w:rPr>
        <w:t xml:space="preserve">Company’s </w:t>
      </w:r>
      <w:r w:rsidRPr="00FE1BB2">
        <w:rPr>
          <w:rFonts w:ascii="Arial" w:eastAsia="Arial Unicode MS" w:hAnsi="Arial" w:cs="Arial"/>
          <w:noProof/>
          <w:sz w:val="18"/>
          <w:szCs w:val="18"/>
        </w:rPr>
        <w:t>Board of Directors’ meeting No.12/2022 on 27 September 2022</w:t>
      </w:r>
      <w:r w:rsidRPr="00FE1BB2">
        <w:rPr>
          <w:rFonts w:ascii="Arial" w:eastAsia="Arial Unicode MS" w:hAnsi="Arial" w:cs="Arial"/>
          <w:noProof/>
          <w:sz w:val="18"/>
          <w:szCs w:val="18"/>
          <w:lang w:val="en-US"/>
        </w:rPr>
        <w:t xml:space="preserve">, the Board </w:t>
      </w:r>
      <w:r w:rsidR="008E09BF" w:rsidRPr="00FE1BB2">
        <w:rPr>
          <w:rFonts w:ascii="Arial" w:eastAsia="Arial Unicode MS" w:hAnsi="Arial" w:cs="Arial"/>
          <w:noProof/>
          <w:sz w:val="18"/>
          <w:szCs w:val="18"/>
          <w:lang w:val="en-US"/>
        </w:rPr>
        <w:t xml:space="preserve">of directors </w:t>
      </w:r>
      <w:r w:rsidRPr="00FE1BB2">
        <w:rPr>
          <w:rFonts w:ascii="Arial" w:eastAsia="Arial Unicode MS" w:hAnsi="Arial" w:cs="Arial"/>
          <w:noProof/>
          <w:sz w:val="18"/>
          <w:szCs w:val="18"/>
          <w:lang w:val="en-US"/>
        </w:rPr>
        <w:t xml:space="preserve">approved the </w:t>
      </w:r>
      <w:r w:rsidR="00436483" w:rsidRPr="00FE1BB2">
        <w:rPr>
          <w:rFonts w:ascii="Arial" w:eastAsia="Arial Unicode MS" w:hAnsi="Arial" w:cs="Arial"/>
          <w:noProof/>
          <w:sz w:val="18"/>
          <w:szCs w:val="18"/>
          <w:lang w:val="en-US"/>
        </w:rPr>
        <w:t>dissolution</w:t>
      </w:r>
      <w:r w:rsidRPr="00FE1BB2">
        <w:rPr>
          <w:rFonts w:ascii="Arial" w:eastAsia="Arial Unicode MS" w:hAnsi="Arial" w:cs="Arial"/>
          <w:noProof/>
          <w:sz w:val="18"/>
          <w:szCs w:val="18"/>
          <w:lang w:val="en-US"/>
        </w:rPr>
        <w:t xml:space="preserve"> of Glow Energy Myanmar Company Limited and GPSC International Holdings Limited. </w:t>
      </w:r>
      <w:r w:rsidR="008E09BF" w:rsidRPr="00FE1BB2">
        <w:rPr>
          <w:rFonts w:ascii="Arial" w:eastAsia="Arial Unicode MS" w:hAnsi="Arial" w:cs="Arial"/>
          <w:noProof/>
          <w:sz w:val="18"/>
          <w:szCs w:val="18"/>
          <w:lang w:val="en-US"/>
        </w:rPr>
        <w:t>Both</w:t>
      </w:r>
      <w:r w:rsidR="00436483" w:rsidRPr="00FE1BB2">
        <w:rPr>
          <w:rFonts w:ascii="Arial" w:eastAsia="Arial Unicode MS" w:hAnsi="Arial" w:cs="Arial"/>
          <w:noProof/>
          <w:sz w:val="18"/>
          <w:szCs w:val="18"/>
          <w:lang w:val="en-US"/>
        </w:rPr>
        <w:t xml:space="preserve"> subsidiaries </w:t>
      </w:r>
      <w:r w:rsidR="008E09BF" w:rsidRPr="00FE1BB2">
        <w:rPr>
          <w:rFonts w:ascii="Arial" w:eastAsia="Arial Unicode MS" w:hAnsi="Arial" w:cs="Arial"/>
          <w:noProof/>
          <w:sz w:val="18"/>
          <w:szCs w:val="18"/>
          <w:lang w:val="en-US"/>
        </w:rPr>
        <w:t xml:space="preserve">also </w:t>
      </w:r>
      <w:r w:rsidR="00436483" w:rsidRPr="00FE1BB2">
        <w:rPr>
          <w:rFonts w:ascii="Arial" w:eastAsia="Arial Unicode MS" w:hAnsi="Arial" w:cs="Arial"/>
          <w:noProof/>
          <w:sz w:val="18"/>
          <w:szCs w:val="18"/>
          <w:lang w:val="en-US"/>
        </w:rPr>
        <w:t xml:space="preserve">registered for </w:t>
      </w:r>
      <w:r w:rsidR="008E09BF" w:rsidRPr="00FE1BB2">
        <w:rPr>
          <w:rFonts w:ascii="Arial" w:eastAsia="Arial Unicode MS" w:hAnsi="Arial" w:cs="Arial"/>
          <w:noProof/>
          <w:sz w:val="18"/>
          <w:szCs w:val="18"/>
          <w:lang w:val="en-US"/>
        </w:rPr>
        <w:t xml:space="preserve">the </w:t>
      </w:r>
      <w:r w:rsidR="00436483" w:rsidRPr="00FE1BB2">
        <w:rPr>
          <w:rFonts w:ascii="Arial" w:eastAsia="Arial Unicode MS" w:hAnsi="Arial" w:cs="Arial"/>
          <w:noProof/>
          <w:sz w:val="18"/>
          <w:szCs w:val="18"/>
          <w:lang w:val="en-US"/>
        </w:rPr>
        <w:t>dissolution during the fourth quarter of 2022.</w:t>
      </w:r>
    </w:p>
    <w:p w14:paraId="0C35CC1D" w14:textId="77777777" w:rsidR="00422CB0" w:rsidRPr="00FE1BB2" w:rsidRDefault="00422CB0" w:rsidP="007B1B57">
      <w:pPr>
        <w:ind w:left="540"/>
        <w:jc w:val="thaiDistribute"/>
        <w:rPr>
          <w:rFonts w:ascii="Arial" w:eastAsia="Arial Unicode MS" w:hAnsi="Arial" w:cs="Arial"/>
          <w:noProof/>
          <w:sz w:val="18"/>
          <w:szCs w:val="18"/>
          <w:lang w:val="en-US"/>
        </w:rPr>
      </w:pPr>
    </w:p>
    <w:p w14:paraId="49F08B58" w14:textId="77777777" w:rsidR="005E0413" w:rsidRPr="00FE1BB2" w:rsidRDefault="005E0413" w:rsidP="00BD647D">
      <w:pPr>
        <w:jc w:val="thaiDistribute"/>
        <w:rPr>
          <w:rFonts w:ascii="Arial" w:hAnsi="Arial" w:cs="Arial"/>
          <w:b/>
          <w:bCs/>
          <w:color w:val="CF4A02"/>
          <w:sz w:val="18"/>
          <w:szCs w:val="18"/>
        </w:rPr>
        <w:sectPr w:rsidR="005E0413" w:rsidRPr="00FE1BB2" w:rsidSect="00516A5C">
          <w:pgSz w:w="16840" w:h="11907" w:orient="landscape" w:code="9"/>
          <w:pgMar w:top="1440" w:right="720" w:bottom="1440" w:left="720" w:header="706" w:footer="706" w:gutter="0"/>
          <w:cols w:space="720"/>
          <w:noEndnote/>
          <w:docGrid w:linePitch="326"/>
        </w:sectPr>
      </w:pPr>
    </w:p>
    <w:p w14:paraId="5F806446" w14:textId="77777777" w:rsidR="000234D6" w:rsidRPr="00FE1BB2" w:rsidRDefault="000234D6" w:rsidP="00BD647D">
      <w:pPr>
        <w:ind w:left="540"/>
        <w:jc w:val="thaiDistribute"/>
        <w:rPr>
          <w:rFonts w:ascii="Arial" w:hAnsi="Arial" w:cs="Arial"/>
          <w:b/>
          <w:bCs/>
          <w:color w:val="CF4A02"/>
          <w:sz w:val="18"/>
          <w:szCs w:val="18"/>
        </w:rPr>
      </w:pPr>
    </w:p>
    <w:p w14:paraId="2BE60E31" w14:textId="75EEA6C2" w:rsidR="009168BD" w:rsidRPr="00FE1BB2" w:rsidRDefault="009168BD" w:rsidP="00BD647D">
      <w:pPr>
        <w:ind w:left="540"/>
        <w:jc w:val="thaiDistribute"/>
        <w:rPr>
          <w:rFonts w:ascii="Arial" w:eastAsia="Arial Unicode MS" w:hAnsi="Arial" w:cs="Arial"/>
          <w:b/>
          <w:bCs/>
          <w:noProof/>
          <w:sz w:val="18"/>
          <w:szCs w:val="18"/>
        </w:rPr>
      </w:pPr>
      <w:r w:rsidRPr="00FE1BB2">
        <w:rPr>
          <w:rFonts w:ascii="Arial" w:hAnsi="Arial" w:cs="Arial"/>
          <w:b/>
          <w:bCs/>
          <w:color w:val="CF4A02"/>
          <w:sz w:val="18"/>
          <w:szCs w:val="18"/>
        </w:rPr>
        <w:t>Summarised financial information for subsidiaries with material non-controlling interests</w:t>
      </w:r>
    </w:p>
    <w:p w14:paraId="33BB264C" w14:textId="77777777" w:rsidR="009168BD" w:rsidRPr="00FE1BB2" w:rsidRDefault="009168BD" w:rsidP="00BD647D">
      <w:pPr>
        <w:ind w:left="540"/>
        <w:jc w:val="thaiDistribute"/>
        <w:rPr>
          <w:rFonts w:ascii="Arial" w:eastAsia="Arial Unicode MS" w:hAnsi="Arial" w:cs="Arial"/>
          <w:color w:val="CF4A02"/>
          <w:sz w:val="16"/>
          <w:szCs w:val="16"/>
        </w:rPr>
      </w:pPr>
    </w:p>
    <w:p w14:paraId="2DB909CD" w14:textId="77777777" w:rsidR="009168BD" w:rsidRPr="00FE1BB2" w:rsidRDefault="009168BD" w:rsidP="00BD647D">
      <w:pPr>
        <w:ind w:left="540"/>
        <w:jc w:val="both"/>
        <w:rPr>
          <w:rFonts w:ascii="Arial" w:eastAsia="Arial Unicode MS" w:hAnsi="Arial" w:cs="Arial"/>
          <w:sz w:val="18"/>
          <w:szCs w:val="18"/>
        </w:rPr>
      </w:pPr>
      <w:r w:rsidRPr="00FE1BB2">
        <w:rPr>
          <w:rFonts w:ascii="Arial" w:eastAsia="Arial Unicode MS" w:hAnsi="Arial" w:cs="Arial"/>
          <w:sz w:val="18"/>
          <w:szCs w:val="18"/>
        </w:rPr>
        <w:t>Set out below are the summarised financial information of each subsidiary that has non-controlling interests that are material to the Group. The amounts disclosed for each subsidiary are the amounts before inter-company elimination.</w:t>
      </w:r>
    </w:p>
    <w:p w14:paraId="2EB9CF4C" w14:textId="77777777" w:rsidR="009168BD" w:rsidRPr="00FE1BB2" w:rsidRDefault="009168BD" w:rsidP="00BD647D">
      <w:pPr>
        <w:ind w:left="540"/>
        <w:jc w:val="both"/>
        <w:rPr>
          <w:rFonts w:ascii="Arial" w:eastAsia="Arial Unicode MS" w:hAnsi="Arial" w:cs="Arial"/>
          <w:sz w:val="16"/>
          <w:szCs w:val="16"/>
        </w:rPr>
      </w:pPr>
    </w:p>
    <w:p w14:paraId="29525793" w14:textId="77777777" w:rsidR="009168BD" w:rsidRPr="00FE1BB2" w:rsidRDefault="009168BD" w:rsidP="00BD647D">
      <w:pPr>
        <w:ind w:left="540"/>
        <w:jc w:val="thaiDistribute"/>
        <w:rPr>
          <w:rFonts w:ascii="Arial" w:eastAsia="Arial Unicode MS" w:hAnsi="Arial" w:cs="Arial"/>
          <w:color w:val="CF4A02"/>
          <w:sz w:val="18"/>
          <w:szCs w:val="18"/>
        </w:rPr>
      </w:pPr>
      <w:r w:rsidRPr="00FE1BB2">
        <w:rPr>
          <w:rFonts w:ascii="Arial" w:eastAsia="Arial Unicode MS" w:hAnsi="Arial" w:cs="Arial"/>
          <w:color w:val="CF4A02"/>
          <w:sz w:val="18"/>
          <w:szCs w:val="18"/>
        </w:rPr>
        <w:t>Summarised statement of financial position</w:t>
      </w:r>
    </w:p>
    <w:p w14:paraId="56F66862" w14:textId="22BAA7D1" w:rsidR="009168BD" w:rsidRPr="00FE1BB2" w:rsidRDefault="009168BD" w:rsidP="00BD647D">
      <w:pPr>
        <w:ind w:left="540"/>
        <w:jc w:val="thaiDistribute"/>
        <w:rPr>
          <w:rFonts w:ascii="Arial" w:eastAsia="Arial Unicode MS" w:hAnsi="Arial" w:cs="Arial"/>
          <w:i/>
          <w:iCs/>
          <w:color w:val="CF4A02"/>
          <w:sz w:val="16"/>
          <w:szCs w:val="16"/>
        </w:rPr>
      </w:pPr>
    </w:p>
    <w:tbl>
      <w:tblPr>
        <w:tblW w:w="14850" w:type="dxa"/>
        <w:tblInd w:w="531" w:type="dxa"/>
        <w:tblLayout w:type="fixed"/>
        <w:tblLook w:val="0000" w:firstRow="0" w:lastRow="0" w:firstColumn="0" w:lastColumn="0" w:noHBand="0" w:noVBand="0"/>
      </w:tblPr>
      <w:tblGrid>
        <w:gridCol w:w="6210"/>
        <w:gridCol w:w="1440"/>
        <w:gridCol w:w="1440"/>
        <w:gridCol w:w="1440"/>
        <w:gridCol w:w="1440"/>
        <w:gridCol w:w="1440"/>
        <w:gridCol w:w="1440"/>
      </w:tblGrid>
      <w:tr w:rsidR="00B77965" w:rsidRPr="00FE1BB2" w14:paraId="64B673EB" w14:textId="77777777" w:rsidTr="00A20447">
        <w:trPr>
          <w:cantSplit/>
        </w:trPr>
        <w:tc>
          <w:tcPr>
            <w:tcW w:w="6210" w:type="dxa"/>
            <w:shd w:val="clear" w:color="auto" w:fill="auto"/>
          </w:tcPr>
          <w:p w14:paraId="79379E20" w14:textId="77777777" w:rsidR="00B77965" w:rsidRPr="00FE1BB2" w:rsidRDefault="00B77965" w:rsidP="000B7AA1">
            <w:pPr>
              <w:ind w:left="-105" w:right="-126"/>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65BA2709" w14:textId="77777777" w:rsidR="00B77965" w:rsidRPr="00FE1BB2" w:rsidRDefault="00B77965" w:rsidP="000B7AA1">
            <w:pPr>
              <w:ind w:right="-72"/>
              <w:jc w:val="center"/>
              <w:rPr>
                <w:rFonts w:ascii="Arial" w:hAnsi="Arial" w:cs="Arial"/>
                <w:b/>
                <w:bCs/>
                <w:sz w:val="18"/>
                <w:szCs w:val="18"/>
              </w:rPr>
            </w:pPr>
            <w:r w:rsidRPr="00FE1BB2">
              <w:rPr>
                <w:rFonts w:ascii="Arial" w:hAnsi="Arial" w:cs="Arial"/>
                <w:b/>
                <w:bCs/>
                <w:sz w:val="18"/>
                <w:szCs w:val="18"/>
              </w:rPr>
              <w:t xml:space="preserve">IRPC Clean Power </w:t>
            </w:r>
          </w:p>
          <w:p w14:paraId="31787663" w14:textId="77777777" w:rsidR="00B77965" w:rsidRPr="00FE1BB2" w:rsidRDefault="00B77965" w:rsidP="000B7AA1">
            <w:pPr>
              <w:ind w:right="-72"/>
              <w:jc w:val="center"/>
              <w:rPr>
                <w:rFonts w:ascii="Arial" w:hAnsi="Arial" w:cs="Arial"/>
                <w:b/>
                <w:bCs/>
                <w:sz w:val="18"/>
                <w:szCs w:val="18"/>
                <w:cs/>
              </w:rPr>
            </w:pPr>
            <w:r w:rsidRPr="00FE1BB2">
              <w:rPr>
                <w:rFonts w:ascii="Arial" w:hAnsi="Arial" w:cs="Arial"/>
                <w:b/>
                <w:bCs/>
                <w:sz w:val="18"/>
                <w:szCs w:val="18"/>
              </w:rPr>
              <w:t>Company Limited</w:t>
            </w:r>
          </w:p>
        </w:tc>
        <w:tc>
          <w:tcPr>
            <w:tcW w:w="2880" w:type="dxa"/>
            <w:gridSpan w:val="2"/>
            <w:tcBorders>
              <w:top w:val="single" w:sz="4" w:space="0" w:color="auto"/>
              <w:bottom w:val="single" w:sz="4" w:space="0" w:color="auto"/>
            </w:tcBorders>
            <w:shd w:val="clear" w:color="auto" w:fill="auto"/>
            <w:vAlign w:val="bottom"/>
          </w:tcPr>
          <w:p w14:paraId="75627FF0" w14:textId="77777777" w:rsidR="00B77965" w:rsidRPr="00FE1BB2" w:rsidRDefault="00B77965" w:rsidP="000B7AA1">
            <w:pPr>
              <w:ind w:right="-72"/>
              <w:jc w:val="center"/>
              <w:rPr>
                <w:rFonts w:ascii="Arial" w:eastAsia="Arial Unicode MS" w:hAnsi="Arial" w:cs="Arial"/>
                <w:b/>
                <w:bCs/>
                <w:sz w:val="18"/>
                <w:szCs w:val="18"/>
                <w:cs/>
              </w:rPr>
            </w:pPr>
            <w:r w:rsidRPr="00FE1BB2">
              <w:rPr>
                <w:rFonts w:ascii="Arial" w:hAnsi="Arial" w:cs="Arial"/>
                <w:b/>
                <w:bCs/>
                <w:sz w:val="18"/>
                <w:szCs w:val="18"/>
              </w:rPr>
              <w:t>GHECO-One Company Limited</w:t>
            </w:r>
          </w:p>
        </w:tc>
        <w:tc>
          <w:tcPr>
            <w:tcW w:w="2880" w:type="dxa"/>
            <w:gridSpan w:val="2"/>
            <w:tcBorders>
              <w:top w:val="single" w:sz="4" w:space="0" w:color="auto"/>
              <w:bottom w:val="single" w:sz="4" w:space="0" w:color="auto"/>
            </w:tcBorders>
            <w:vAlign w:val="bottom"/>
          </w:tcPr>
          <w:p w14:paraId="5ED3216E" w14:textId="77777777" w:rsidR="00B77965" w:rsidRPr="00FE1BB2" w:rsidRDefault="00B77965" w:rsidP="000B7AA1">
            <w:pPr>
              <w:ind w:right="-72"/>
              <w:jc w:val="center"/>
              <w:rPr>
                <w:rFonts w:ascii="Arial" w:eastAsia="Arial Unicode MS" w:hAnsi="Arial" w:cs="Arial"/>
                <w:b/>
                <w:bCs/>
                <w:sz w:val="18"/>
                <w:szCs w:val="18"/>
                <w:cs/>
              </w:rPr>
            </w:pPr>
            <w:r w:rsidRPr="00FE1BB2">
              <w:rPr>
                <w:rFonts w:ascii="Arial" w:eastAsia="Arial Unicode MS" w:hAnsi="Arial" w:cs="Arial"/>
                <w:b/>
                <w:bCs/>
                <w:sz w:val="18"/>
                <w:szCs w:val="18"/>
              </w:rPr>
              <w:t>Total</w:t>
            </w:r>
          </w:p>
        </w:tc>
      </w:tr>
      <w:tr w:rsidR="00B77965" w:rsidRPr="00FE1BB2" w14:paraId="473B91FD" w14:textId="77777777" w:rsidTr="00A20447">
        <w:trPr>
          <w:cantSplit/>
        </w:trPr>
        <w:tc>
          <w:tcPr>
            <w:tcW w:w="6210" w:type="dxa"/>
            <w:shd w:val="clear" w:color="auto" w:fill="auto"/>
          </w:tcPr>
          <w:p w14:paraId="4689DAFB" w14:textId="3B013347" w:rsidR="00B77965" w:rsidRPr="00FE1BB2" w:rsidRDefault="00B77965" w:rsidP="000B7AA1">
            <w:pPr>
              <w:ind w:left="-105" w:right="-126"/>
              <w:rPr>
                <w:rFonts w:ascii="Arial" w:hAnsi="Arial" w:cs="Arial"/>
                <w:b/>
                <w:bCs/>
                <w:sz w:val="18"/>
                <w:szCs w:val="18"/>
                <w:cs/>
              </w:rPr>
            </w:pPr>
            <w:r w:rsidRPr="00FE1BB2">
              <w:rPr>
                <w:rFonts w:ascii="Arial" w:hAnsi="Arial" w:cs="Arial"/>
                <w:b/>
                <w:bCs/>
                <w:sz w:val="18"/>
                <w:szCs w:val="18"/>
              </w:rPr>
              <w:t xml:space="preserve">As at </w:t>
            </w:r>
            <w:r w:rsidR="00AF69D3" w:rsidRPr="00FE1BB2">
              <w:rPr>
                <w:rFonts w:ascii="Arial" w:hAnsi="Arial" w:cs="Arial"/>
                <w:b/>
                <w:bCs/>
                <w:sz w:val="18"/>
                <w:szCs w:val="18"/>
              </w:rPr>
              <w:t>31</w:t>
            </w:r>
            <w:r w:rsidRPr="00FE1BB2">
              <w:rPr>
                <w:rFonts w:ascii="Arial" w:hAnsi="Arial" w:cs="Arial"/>
                <w:b/>
                <w:bCs/>
                <w:sz w:val="18"/>
                <w:szCs w:val="18"/>
              </w:rPr>
              <w:t xml:space="preserve"> December</w:t>
            </w:r>
          </w:p>
        </w:tc>
        <w:tc>
          <w:tcPr>
            <w:tcW w:w="1440" w:type="dxa"/>
            <w:tcBorders>
              <w:top w:val="single" w:sz="4" w:space="0" w:color="auto"/>
            </w:tcBorders>
            <w:shd w:val="clear" w:color="auto" w:fill="auto"/>
          </w:tcPr>
          <w:p w14:paraId="31A2BC81" w14:textId="679E39C2" w:rsidR="00B77965" w:rsidRPr="00FE1BB2" w:rsidRDefault="005E25DA" w:rsidP="000B7AA1">
            <w:pPr>
              <w:ind w:right="-72"/>
              <w:jc w:val="right"/>
              <w:rPr>
                <w:rFonts w:ascii="Arial" w:hAnsi="Arial" w:cs="Arial"/>
                <w:b/>
                <w:bCs/>
                <w:spacing w:val="-4"/>
                <w:sz w:val="18"/>
                <w:szCs w:val="18"/>
              </w:rPr>
            </w:pPr>
            <w:r w:rsidRPr="00FE1BB2">
              <w:rPr>
                <w:rFonts w:ascii="Arial" w:eastAsia="Arial Unicode MS" w:hAnsi="Arial" w:cs="Arial"/>
                <w:b/>
                <w:bCs/>
                <w:sz w:val="18"/>
                <w:szCs w:val="18"/>
              </w:rPr>
              <w:t>2022</w:t>
            </w:r>
          </w:p>
        </w:tc>
        <w:tc>
          <w:tcPr>
            <w:tcW w:w="1440" w:type="dxa"/>
            <w:tcBorders>
              <w:top w:val="single" w:sz="4" w:space="0" w:color="auto"/>
            </w:tcBorders>
            <w:shd w:val="clear" w:color="auto" w:fill="auto"/>
          </w:tcPr>
          <w:p w14:paraId="4B267B3A" w14:textId="7D0FAEA2" w:rsidR="00B77965" w:rsidRPr="00FE1BB2" w:rsidRDefault="00B34C91" w:rsidP="000B7AA1">
            <w:pPr>
              <w:ind w:right="-72"/>
              <w:jc w:val="right"/>
              <w:rPr>
                <w:rFonts w:ascii="Arial" w:hAnsi="Arial" w:cs="Arial"/>
                <w:b/>
                <w:bCs/>
                <w:sz w:val="18"/>
                <w:szCs w:val="18"/>
                <w:cs/>
              </w:rPr>
            </w:pPr>
            <w:r w:rsidRPr="00FE1BB2">
              <w:rPr>
                <w:rFonts w:ascii="Arial" w:eastAsia="Arial Unicode MS" w:hAnsi="Arial" w:cs="Arial"/>
                <w:b/>
                <w:bCs/>
                <w:sz w:val="18"/>
                <w:szCs w:val="18"/>
              </w:rPr>
              <w:t>2021</w:t>
            </w:r>
          </w:p>
        </w:tc>
        <w:tc>
          <w:tcPr>
            <w:tcW w:w="1440" w:type="dxa"/>
            <w:tcBorders>
              <w:top w:val="single" w:sz="4" w:space="0" w:color="auto"/>
            </w:tcBorders>
            <w:shd w:val="clear" w:color="auto" w:fill="auto"/>
          </w:tcPr>
          <w:p w14:paraId="1E523C29" w14:textId="6A798F3C" w:rsidR="00B77965" w:rsidRPr="00FE1BB2" w:rsidRDefault="005E25DA" w:rsidP="000B7AA1">
            <w:pPr>
              <w:ind w:right="-72"/>
              <w:jc w:val="right"/>
              <w:rPr>
                <w:rFonts w:ascii="Arial" w:hAnsi="Arial" w:cs="Arial"/>
                <w:b/>
                <w:bCs/>
                <w:spacing w:val="-4"/>
                <w:sz w:val="18"/>
                <w:szCs w:val="18"/>
              </w:rPr>
            </w:pPr>
            <w:r w:rsidRPr="00FE1BB2">
              <w:rPr>
                <w:rFonts w:ascii="Arial" w:eastAsia="Arial Unicode MS" w:hAnsi="Arial" w:cs="Arial"/>
                <w:b/>
                <w:bCs/>
                <w:sz w:val="18"/>
                <w:szCs w:val="18"/>
              </w:rPr>
              <w:t>2022</w:t>
            </w:r>
          </w:p>
        </w:tc>
        <w:tc>
          <w:tcPr>
            <w:tcW w:w="1440" w:type="dxa"/>
            <w:tcBorders>
              <w:top w:val="single" w:sz="4" w:space="0" w:color="auto"/>
            </w:tcBorders>
            <w:shd w:val="clear" w:color="auto" w:fill="auto"/>
          </w:tcPr>
          <w:p w14:paraId="53DAAD70" w14:textId="1750CF2E" w:rsidR="00B77965" w:rsidRPr="00FE1BB2" w:rsidRDefault="00B34C91" w:rsidP="000B7AA1">
            <w:pPr>
              <w:ind w:right="-72"/>
              <w:jc w:val="right"/>
              <w:rPr>
                <w:rFonts w:ascii="Arial" w:hAnsi="Arial" w:cs="Arial"/>
                <w:b/>
                <w:bCs/>
                <w:sz w:val="18"/>
                <w:szCs w:val="18"/>
                <w:cs/>
              </w:rPr>
            </w:pPr>
            <w:r w:rsidRPr="00FE1BB2">
              <w:rPr>
                <w:rFonts w:ascii="Arial" w:eastAsia="Arial Unicode MS" w:hAnsi="Arial" w:cs="Arial"/>
                <w:b/>
                <w:bCs/>
                <w:sz w:val="18"/>
                <w:szCs w:val="18"/>
              </w:rPr>
              <w:t>2021</w:t>
            </w:r>
          </w:p>
        </w:tc>
        <w:tc>
          <w:tcPr>
            <w:tcW w:w="1440" w:type="dxa"/>
            <w:tcBorders>
              <w:top w:val="single" w:sz="4" w:space="0" w:color="auto"/>
            </w:tcBorders>
          </w:tcPr>
          <w:p w14:paraId="073C728A" w14:textId="3B9AA303" w:rsidR="00B77965" w:rsidRPr="00FE1BB2" w:rsidRDefault="005E25DA" w:rsidP="000B7AA1">
            <w:pPr>
              <w:ind w:right="-72"/>
              <w:jc w:val="right"/>
              <w:rPr>
                <w:rFonts w:ascii="Arial" w:hAnsi="Arial" w:cs="Arial"/>
                <w:b/>
                <w:bCs/>
                <w:spacing w:val="-4"/>
                <w:sz w:val="18"/>
                <w:szCs w:val="18"/>
              </w:rPr>
            </w:pPr>
            <w:r w:rsidRPr="00FE1BB2">
              <w:rPr>
                <w:rFonts w:ascii="Arial" w:eastAsia="Arial Unicode MS" w:hAnsi="Arial" w:cs="Arial"/>
                <w:b/>
                <w:bCs/>
                <w:sz w:val="18"/>
                <w:szCs w:val="18"/>
              </w:rPr>
              <w:t>2022</w:t>
            </w:r>
          </w:p>
        </w:tc>
        <w:tc>
          <w:tcPr>
            <w:tcW w:w="1440" w:type="dxa"/>
            <w:tcBorders>
              <w:top w:val="single" w:sz="4" w:space="0" w:color="auto"/>
            </w:tcBorders>
          </w:tcPr>
          <w:p w14:paraId="3502CB3C" w14:textId="43C54E10" w:rsidR="00B77965" w:rsidRPr="00FE1BB2" w:rsidRDefault="00B34C91" w:rsidP="000B7AA1">
            <w:pPr>
              <w:ind w:right="-72"/>
              <w:jc w:val="right"/>
              <w:rPr>
                <w:rFonts w:ascii="Arial" w:hAnsi="Arial" w:cs="Arial"/>
                <w:b/>
                <w:bCs/>
                <w:sz w:val="18"/>
                <w:szCs w:val="18"/>
                <w:cs/>
              </w:rPr>
            </w:pPr>
            <w:r w:rsidRPr="00FE1BB2">
              <w:rPr>
                <w:rFonts w:ascii="Arial" w:eastAsia="Arial Unicode MS" w:hAnsi="Arial" w:cs="Arial"/>
                <w:b/>
                <w:bCs/>
                <w:sz w:val="18"/>
                <w:szCs w:val="18"/>
              </w:rPr>
              <w:t>2021</w:t>
            </w:r>
          </w:p>
        </w:tc>
      </w:tr>
      <w:tr w:rsidR="00B77965" w:rsidRPr="00FE1BB2" w14:paraId="36C96179" w14:textId="77777777" w:rsidTr="00A20447">
        <w:trPr>
          <w:cantSplit/>
        </w:trPr>
        <w:tc>
          <w:tcPr>
            <w:tcW w:w="6210" w:type="dxa"/>
            <w:shd w:val="clear" w:color="auto" w:fill="auto"/>
          </w:tcPr>
          <w:p w14:paraId="535C84E7" w14:textId="77777777" w:rsidR="00B77965" w:rsidRPr="00FE1BB2" w:rsidRDefault="00B77965" w:rsidP="000B7AA1">
            <w:pPr>
              <w:ind w:left="-105" w:right="-126"/>
              <w:rPr>
                <w:rFonts w:ascii="Arial" w:hAnsi="Arial" w:cs="Arial"/>
                <w:sz w:val="18"/>
                <w:szCs w:val="18"/>
              </w:rPr>
            </w:pPr>
          </w:p>
        </w:tc>
        <w:tc>
          <w:tcPr>
            <w:tcW w:w="1440" w:type="dxa"/>
            <w:tcBorders>
              <w:bottom w:val="single" w:sz="4" w:space="0" w:color="auto"/>
            </w:tcBorders>
            <w:shd w:val="clear" w:color="auto" w:fill="auto"/>
          </w:tcPr>
          <w:p w14:paraId="1F6384A3" w14:textId="77777777" w:rsidR="00B77965" w:rsidRPr="00FE1BB2" w:rsidRDefault="00B77965" w:rsidP="000B7AA1">
            <w:pPr>
              <w:pStyle w:val="acctfourfigures"/>
              <w:tabs>
                <w:tab w:val="clear" w:pos="765"/>
              </w:tabs>
              <w:spacing w:line="240" w:lineRule="auto"/>
              <w:ind w:right="-72"/>
              <w:jc w:val="right"/>
              <w:rPr>
                <w:rFonts w:ascii="Arial" w:eastAsia="Arial Unicode MS" w:hAnsi="Arial" w:cs="Arial"/>
                <w:b/>
                <w:bCs/>
                <w:sz w:val="18"/>
                <w:szCs w:val="18"/>
                <w:cs/>
                <w:lang w:bidi="th-TH"/>
              </w:rPr>
            </w:pPr>
            <w:r w:rsidRPr="00FE1BB2">
              <w:rPr>
                <w:rFonts w:ascii="Arial" w:eastAsia="Arial Unicode MS" w:hAnsi="Arial" w:cs="Arial"/>
                <w:b/>
                <w:bCs/>
                <w:sz w:val="18"/>
                <w:szCs w:val="18"/>
                <w:lang w:bidi="th-TH"/>
              </w:rPr>
              <w:t>Million Baht</w:t>
            </w:r>
          </w:p>
        </w:tc>
        <w:tc>
          <w:tcPr>
            <w:tcW w:w="1440" w:type="dxa"/>
            <w:tcBorders>
              <w:bottom w:val="single" w:sz="4" w:space="0" w:color="auto"/>
            </w:tcBorders>
            <w:shd w:val="clear" w:color="auto" w:fill="auto"/>
          </w:tcPr>
          <w:p w14:paraId="47E41836" w14:textId="77777777" w:rsidR="00B77965" w:rsidRPr="00FE1BB2" w:rsidRDefault="00B77965" w:rsidP="000B7AA1">
            <w:pPr>
              <w:pStyle w:val="acctfourfigures"/>
              <w:tabs>
                <w:tab w:val="clear" w:pos="765"/>
              </w:tabs>
              <w:spacing w:line="240" w:lineRule="auto"/>
              <w:ind w:right="-72"/>
              <w:jc w:val="right"/>
              <w:rPr>
                <w:rFonts w:ascii="Arial" w:eastAsia="Arial Unicode MS" w:hAnsi="Arial" w:cs="Arial"/>
                <w:b/>
                <w:bCs/>
                <w:sz w:val="18"/>
                <w:szCs w:val="18"/>
                <w:lang w:bidi="th-TH"/>
              </w:rPr>
            </w:pPr>
            <w:r w:rsidRPr="00FE1BB2">
              <w:rPr>
                <w:rFonts w:ascii="Arial" w:eastAsia="Arial Unicode MS" w:hAnsi="Arial" w:cs="Arial"/>
                <w:b/>
                <w:bCs/>
                <w:sz w:val="18"/>
                <w:szCs w:val="18"/>
                <w:lang w:bidi="th-TH"/>
              </w:rPr>
              <w:t>Million Baht</w:t>
            </w:r>
          </w:p>
        </w:tc>
        <w:tc>
          <w:tcPr>
            <w:tcW w:w="1440" w:type="dxa"/>
            <w:tcBorders>
              <w:bottom w:val="single" w:sz="4" w:space="0" w:color="auto"/>
            </w:tcBorders>
            <w:shd w:val="clear" w:color="auto" w:fill="auto"/>
          </w:tcPr>
          <w:p w14:paraId="1481B5E6" w14:textId="77777777" w:rsidR="00B77965" w:rsidRPr="00FE1BB2" w:rsidRDefault="00B77965" w:rsidP="000B7AA1">
            <w:pPr>
              <w:pStyle w:val="acctfourfigures"/>
              <w:tabs>
                <w:tab w:val="clear" w:pos="765"/>
              </w:tabs>
              <w:spacing w:line="240" w:lineRule="auto"/>
              <w:ind w:right="-72"/>
              <w:jc w:val="right"/>
              <w:rPr>
                <w:rFonts w:ascii="Arial" w:eastAsia="Arial Unicode MS" w:hAnsi="Arial" w:cs="Arial"/>
                <w:b/>
                <w:bCs/>
                <w:sz w:val="18"/>
                <w:szCs w:val="18"/>
                <w:cs/>
                <w:lang w:bidi="th-TH"/>
              </w:rPr>
            </w:pPr>
            <w:r w:rsidRPr="00FE1BB2">
              <w:rPr>
                <w:rFonts w:ascii="Arial" w:eastAsia="Arial Unicode MS" w:hAnsi="Arial" w:cs="Arial"/>
                <w:b/>
                <w:bCs/>
                <w:sz w:val="18"/>
                <w:szCs w:val="18"/>
                <w:lang w:bidi="th-TH"/>
              </w:rPr>
              <w:t>Million Baht</w:t>
            </w:r>
          </w:p>
        </w:tc>
        <w:tc>
          <w:tcPr>
            <w:tcW w:w="1440" w:type="dxa"/>
            <w:tcBorders>
              <w:bottom w:val="single" w:sz="4" w:space="0" w:color="auto"/>
            </w:tcBorders>
            <w:shd w:val="clear" w:color="auto" w:fill="auto"/>
          </w:tcPr>
          <w:p w14:paraId="4F2BE9B5" w14:textId="77777777" w:rsidR="00B77965" w:rsidRPr="00FE1BB2" w:rsidRDefault="00B77965" w:rsidP="000B7AA1">
            <w:pPr>
              <w:pStyle w:val="acctfourfigures"/>
              <w:tabs>
                <w:tab w:val="clear" w:pos="765"/>
              </w:tabs>
              <w:spacing w:line="240" w:lineRule="auto"/>
              <w:ind w:right="-72"/>
              <w:jc w:val="right"/>
              <w:rPr>
                <w:rFonts w:ascii="Arial" w:eastAsia="Arial Unicode MS" w:hAnsi="Arial" w:cs="Arial"/>
                <w:b/>
                <w:bCs/>
                <w:sz w:val="18"/>
                <w:szCs w:val="18"/>
                <w:lang w:bidi="th-TH"/>
              </w:rPr>
            </w:pPr>
            <w:r w:rsidRPr="00FE1BB2">
              <w:rPr>
                <w:rFonts w:ascii="Arial" w:eastAsia="Arial Unicode MS" w:hAnsi="Arial" w:cs="Arial"/>
                <w:b/>
                <w:bCs/>
                <w:sz w:val="18"/>
                <w:szCs w:val="18"/>
                <w:lang w:bidi="th-TH"/>
              </w:rPr>
              <w:t>Million Baht</w:t>
            </w:r>
          </w:p>
        </w:tc>
        <w:tc>
          <w:tcPr>
            <w:tcW w:w="1440" w:type="dxa"/>
            <w:tcBorders>
              <w:bottom w:val="single" w:sz="4" w:space="0" w:color="auto"/>
            </w:tcBorders>
          </w:tcPr>
          <w:p w14:paraId="62B1A496" w14:textId="77777777" w:rsidR="00B77965" w:rsidRPr="00FE1BB2" w:rsidRDefault="00B77965" w:rsidP="000B7AA1">
            <w:pPr>
              <w:pStyle w:val="acctfourfigures"/>
              <w:tabs>
                <w:tab w:val="clear" w:pos="765"/>
              </w:tabs>
              <w:spacing w:line="240" w:lineRule="auto"/>
              <w:ind w:right="-72"/>
              <w:jc w:val="right"/>
              <w:rPr>
                <w:rFonts w:ascii="Arial" w:eastAsia="Arial Unicode MS" w:hAnsi="Arial" w:cs="Arial"/>
                <w:b/>
                <w:bCs/>
                <w:sz w:val="18"/>
                <w:szCs w:val="18"/>
                <w:cs/>
                <w:lang w:bidi="th-TH"/>
              </w:rPr>
            </w:pPr>
            <w:r w:rsidRPr="00FE1BB2">
              <w:rPr>
                <w:rFonts w:ascii="Arial" w:eastAsia="Arial Unicode MS" w:hAnsi="Arial" w:cs="Arial"/>
                <w:b/>
                <w:bCs/>
                <w:sz w:val="18"/>
                <w:szCs w:val="18"/>
                <w:lang w:bidi="th-TH"/>
              </w:rPr>
              <w:t>Million Baht</w:t>
            </w:r>
          </w:p>
        </w:tc>
        <w:tc>
          <w:tcPr>
            <w:tcW w:w="1440" w:type="dxa"/>
            <w:tcBorders>
              <w:bottom w:val="single" w:sz="4" w:space="0" w:color="auto"/>
            </w:tcBorders>
          </w:tcPr>
          <w:p w14:paraId="5403F48B" w14:textId="77777777" w:rsidR="00B77965" w:rsidRPr="00FE1BB2" w:rsidRDefault="00B77965" w:rsidP="000B7AA1">
            <w:pPr>
              <w:pStyle w:val="acctfourfigures"/>
              <w:tabs>
                <w:tab w:val="clear" w:pos="765"/>
              </w:tabs>
              <w:spacing w:line="240" w:lineRule="auto"/>
              <w:ind w:right="-72"/>
              <w:jc w:val="right"/>
              <w:rPr>
                <w:rFonts w:ascii="Arial" w:eastAsia="Arial Unicode MS" w:hAnsi="Arial" w:cs="Arial"/>
                <w:b/>
                <w:bCs/>
                <w:sz w:val="18"/>
                <w:szCs w:val="18"/>
                <w:lang w:bidi="th-TH"/>
              </w:rPr>
            </w:pPr>
            <w:r w:rsidRPr="00FE1BB2">
              <w:rPr>
                <w:rFonts w:ascii="Arial" w:eastAsia="Arial Unicode MS" w:hAnsi="Arial" w:cs="Arial"/>
                <w:b/>
                <w:bCs/>
                <w:sz w:val="18"/>
                <w:szCs w:val="18"/>
                <w:lang w:bidi="th-TH"/>
              </w:rPr>
              <w:t>Million Baht</w:t>
            </w:r>
          </w:p>
        </w:tc>
      </w:tr>
      <w:tr w:rsidR="00B77965" w:rsidRPr="00FE1BB2" w14:paraId="03536FAD" w14:textId="77777777" w:rsidTr="00A20447">
        <w:trPr>
          <w:cantSplit/>
        </w:trPr>
        <w:tc>
          <w:tcPr>
            <w:tcW w:w="6210" w:type="dxa"/>
            <w:shd w:val="clear" w:color="auto" w:fill="auto"/>
          </w:tcPr>
          <w:p w14:paraId="66AD24CA" w14:textId="77777777" w:rsidR="00B77965" w:rsidRPr="00FE1BB2" w:rsidRDefault="00B77965" w:rsidP="000B7AA1">
            <w:pPr>
              <w:ind w:left="-105" w:right="-126"/>
              <w:rPr>
                <w:rFonts w:ascii="Arial" w:hAnsi="Arial" w:cs="Arial"/>
                <w:sz w:val="12"/>
                <w:szCs w:val="12"/>
                <w:rtl/>
                <w:cs/>
              </w:rPr>
            </w:pPr>
          </w:p>
        </w:tc>
        <w:tc>
          <w:tcPr>
            <w:tcW w:w="1440" w:type="dxa"/>
            <w:tcBorders>
              <w:top w:val="single" w:sz="4" w:space="0" w:color="auto"/>
            </w:tcBorders>
            <w:shd w:val="clear" w:color="auto" w:fill="FAFAFA"/>
          </w:tcPr>
          <w:p w14:paraId="1B693E50" w14:textId="77777777" w:rsidR="00B77965" w:rsidRPr="00FE1BB2" w:rsidRDefault="00B77965" w:rsidP="000B7AA1">
            <w:pPr>
              <w:ind w:right="-72"/>
              <w:jc w:val="right"/>
              <w:rPr>
                <w:rFonts w:ascii="Arial" w:hAnsi="Arial" w:cs="Arial"/>
                <w:sz w:val="12"/>
                <w:szCs w:val="12"/>
              </w:rPr>
            </w:pPr>
          </w:p>
        </w:tc>
        <w:tc>
          <w:tcPr>
            <w:tcW w:w="1440" w:type="dxa"/>
            <w:tcBorders>
              <w:top w:val="single" w:sz="4" w:space="0" w:color="auto"/>
            </w:tcBorders>
            <w:shd w:val="clear" w:color="auto" w:fill="auto"/>
          </w:tcPr>
          <w:p w14:paraId="2F88503D" w14:textId="77777777" w:rsidR="00B77965" w:rsidRPr="00FE1BB2" w:rsidRDefault="00B77965" w:rsidP="000B7AA1">
            <w:pPr>
              <w:ind w:right="-72"/>
              <w:jc w:val="right"/>
              <w:rPr>
                <w:rFonts w:ascii="Arial" w:hAnsi="Arial" w:cs="Arial"/>
                <w:sz w:val="12"/>
                <w:szCs w:val="12"/>
              </w:rPr>
            </w:pPr>
          </w:p>
        </w:tc>
        <w:tc>
          <w:tcPr>
            <w:tcW w:w="1440" w:type="dxa"/>
            <w:tcBorders>
              <w:top w:val="single" w:sz="4" w:space="0" w:color="auto"/>
            </w:tcBorders>
            <w:shd w:val="clear" w:color="auto" w:fill="FAFAFA"/>
          </w:tcPr>
          <w:p w14:paraId="1B7B1173" w14:textId="77777777" w:rsidR="00B77965" w:rsidRPr="00FE1BB2" w:rsidRDefault="00B77965" w:rsidP="000B7AA1">
            <w:pPr>
              <w:ind w:right="-72"/>
              <w:jc w:val="right"/>
              <w:rPr>
                <w:rFonts w:ascii="Arial" w:hAnsi="Arial" w:cs="Arial"/>
                <w:sz w:val="12"/>
                <w:szCs w:val="12"/>
              </w:rPr>
            </w:pPr>
          </w:p>
        </w:tc>
        <w:tc>
          <w:tcPr>
            <w:tcW w:w="1440" w:type="dxa"/>
            <w:tcBorders>
              <w:top w:val="single" w:sz="4" w:space="0" w:color="auto"/>
            </w:tcBorders>
            <w:shd w:val="clear" w:color="auto" w:fill="auto"/>
          </w:tcPr>
          <w:p w14:paraId="5B5921B9" w14:textId="77777777" w:rsidR="00B77965" w:rsidRPr="00FE1BB2" w:rsidRDefault="00B77965" w:rsidP="000B7AA1">
            <w:pPr>
              <w:ind w:right="-72"/>
              <w:jc w:val="right"/>
              <w:rPr>
                <w:rFonts w:ascii="Arial" w:hAnsi="Arial" w:cs="Arial"/>
                <w:sz w:val="12"/>
                <w:szCs w:val="12"/>
              </w:rPr>
            </w:pPr>
          </w:p>
        </w:tc>
        <w:tc>
          <w:tcPr>
            <w:tcW w:w="1440" w:type="dxa"/>
            <w:tcBorders>
              <w:top w:val="single" w:sz="4" w:space="0" w:color="auto"/>
            </w:tcBorders>
            <w:shd w:val="clear" w:color="auto" w:fill="FAFAFA"/>
          </w:tcPr>
          <w:p w14:paraId="056F91D9" w14:textId="77777777" w:rsidR="00B77965" w:rsidRPr="00FE1BB2" w:rsidRDefault="00B77965" w:rsidP="000B7AA1">
            <w:pPr>
              <w:ind w:right="-72"/>
              <w:jc w:val="right"/>
              <w:rPr>
                <w:rFonts w:ascii="Arial" w:hAnsi="Arial" w:cs="Arial"/>
                <w:sz w:val="12"/>
                <w:szCs w:val="12"/>
              </w:rPr>
            </w:pPr>
          </w:p>
        </w:tc>
        <w:tc>
          <w:tcPr>
            <w:tcW w:w="1440" w:type="dxa"/>
            <w:tcBorders>
              <w:top w:val="single" w:sz="4" w:space="0" w:color="auto"/>
            </w:tcBorders>
          </w:tcPr>
          <w:p w14:paraId="243AEAEE" w14:textId="77777777" w:rsidR="00B77965" w:rsidRPr="00FE1BB2" w:rsidRDefault="00B77965" w:rsidP="000B7AA1">
            <w:pPr>
              <w:ind w:right="-72"/>
              <w:jc w:val="right"/>
              <w:rPr>
                <w:rFonts w:ascii="Arial" w:hAnsi="Arial" w:cs="Arial"/>
                <w:sz w:val="12"/>
                <w:szCs w:val="12"/>
              </w:rPr>
            </w:pPr>
          </w:p>
        </w:tc>
      </w:tr>
      <w:tr w:rsidR="00792CE5" w:rsidRPr="00FE1BB2" w14:paraId="17B917ED" w14:textId="77777777" w:rsidTr="00A20447">
        <w:trPr>
          <w:cantSplit/>
        </w:trPr>
        <w:tc>
          <w:tcPr>
            <w:tcW w:w="6210" w:type="dxa"/>
            <w:shd w:val="clear" w:color="auto" w:fill="auto"/>
          </w:tcPr>
          <w:p w14:paraId="32EFF0B4" w14:textId="77777777" w:rsidR="00792CE5" w:rsidRPr="00FE1BB2" w:rsidRDefault="00792CE5" w:rsidP="00792CE5">
            <w:pPr>
              <w:ind w:left="-105" w:right="-108"/>
              <w:rPr>
                <w:rFonts w:ascii="Arial" w:hAnsi="Arial" w:cs="Arial"/>
                <w:b/>
                <w:bCs/>
                <w:sz w:val="18"/>
                <w:szCs w:val="18"/>
              </w:rPr>
            </w:pPr>
            <w:r w:rsidRPr="00FE1BB2">
              <w:rPr>
                <w:rFonts w:ascii="Arial" w:hAnsi="Arial" w:cs="Arial"/>
                <w:sz w:val="18"/>
                <w:szCs w:val="18"/>
              </w:rPr>
              <w:t>Current assets</w:t>
            </w:r>
          </w:p>
        </w:tc>
        <w:tc>
          <w:tcPr>
            <w:tcW w:w="1440" w:type="dxa"/>
            <w:shd w:val="clear" w:color="auto" w:fill="FAFAFA"/>
          </w:tcPr>
          <w:p w14:paraId="39F1ED5B" w14:textId="49C9918B" w:rsidR="00792CE5" w:rsidRPr="00FE1BB2" w:rsidRDefault="006C3106" w:rsidP="00792CE5">
            <w:pPr>
              <w:ind w:right="-72"/>
              <w:jc w:val="right"/>
              <w:rPr>
                <w:rFonts w:ascii="Arial" w:hAnsi="Arial" w:cs="Arial"/>
                <w:sz w:val="18"/>
                <w:szCs w:val="18"/>
              </w:rPr>
            </w:pPr>
            <w:r w:rsidRPr="00FE1BB2">
              <w:rPr>
                <w:rFonts w:ascii="Arial" w:hAnsi="Arial" w:cs="Arial"/>
                <w:sz w:val="18"/>
                <w:szCs w:val="18"/>
              </w:rPr>
              <w:t>3,314</w:t>
            </w:r>
          </w:p>
        </w:tc>
        <w:tc>
          <w:tcPr>
            <w:tcW w:w="1440" w:type="dxa"/>
            <w:shd w:val="clear" w:color="auto" w:fill="auto"/>
          </w:tcPr>
          <w:p w14:paraId="112B7CE0" w14:textId="7F9416E0"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2,919</w:t>
            </w:r>
          </w:p>
        </w:tc>
        <w:tc>
          <w:tcPr>
            <w:tcW w:w="1440" w:type="dxa"/>
            <w:shd w:val="clear" w:color="auto" w:fill="FAFAFA"/>
          </w:tcPr>
          <w:p w14:paraId="4C62556C" w14:textId="21CDA410"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10,004</w:t>
            </w:r>
          </w:p>
        </w:tc>
        <w:tc>
          <w:tcPr>
            <w:tcW w:w="1440" w:type="dxa"/>
            <w:shd w:val="clear" w:color="auto" w:fill="auto"/>
          </w:tcPr>
          <w:p w14:paraId="7373E4FA" w14:textId="100E82B7"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7,092</w:t>
            </w:r>
          </w:p>
        </w:tc>
        <w:tc>
          <w:tcPr>
            <w:tcW w:w="1440" w:type="dxa"/>
            <w:shd w:val="clear" w:color="auto" w:fill="FAFAFA"/>
          </w:tcPr>
          <w:p w14:paraId="4024355E" w14:textId="2381495B"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13,318</w:t>
            </w:r>
          </w:p>
        </w:tc>
        <w:tc>
          <w:tcPr>
            <w:tcW w:w="1440" w:type="dxa"/>
          </w:tcPr>
          <w:p w14:paraId="48203C60" w14:textId="25383252"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10,011</w:t>
            </w:r>
          </w:p>
        </w:tc>
      </w:tr>
      <w:tr w:rsidR="00792CE5" w:rsidRPr="00FE1BB2" w14:paraId="7B0CF779" w14:textId="77777777" w:rsidTr="00A20447">
        <w:trPr>
          <w:cantSplit/>
        </w:trPr>
        <w:tc>
          <w:tcPr>
            <w:tcW w:w="6210" w:type="dxa"/>
            <w:shd w:val="clear" w:color="auto" w:fill="auto"/>
          </w:tcPr>
          <w:p w14:paraId="32D7ABE6" w14:textId="77777777" w:rsidR="00792CE5" w:rsidRPr="00FE1BB2" w:rsidRDefault="00792CE5" w:rsidP="00792CE5">
            <w:pPr>
              <w:ind w:left="-105" w:right="-108"/>
              <w:rPr>
                <w:rFonts w:ascii="Arial" w:hAnsi="Arial" w:cs="Arial"/>
                <w:sz w:val="18"/>
                <w:szCs w:val="18"/>
              </w:rPr>
            </w:pPr>
            <w:r w:rsidRPr="00FE1BB2">
              <w:rPr>
                <w:rFonts w:ascii="Arial" w:hAnsi="Arial" w:cs="Arial"/>
                <w:sz w:val="18"/>
                <w:szCs w:val="18"/>
              </w:rPr>
              <w:t>Current liabilities</w:t>
            </w:r>
          </w:p>
        </w:tc>
        <w:tc>
          <w:tcPr>
            <w:tcW w:w="1440" w:type="dxa"/>
            <w:tcBorders>
              <w:bottom w:val="single" w:sz="4" w:space="0" w:color="auto"/>
            </w:tcBorders>
            <w:shd w:val="clear" w:color="auto" w:fill="FAFAFA"/>
          </w:tcPr>
          <w:p w14:paraId="16EA775D" w14:textId="1BA9565C" w:rsidR="00792CE5" w:rsidRPr="00FE1BB2" w:rsidRDefault="006C3106" w:rsidP="00792CE5">
            <w:pPr>
              <w:ind w:right="-72"/>
              <w:jc w:val="right"/>
              <w:rPr>
                <w:rFonts w:ascii="Arial" w:hAnsi="Arial" w:cs="Arial"/>
                <w:sz w:val="18"/>
                <w:szCs w:val="18"/>
              </w:rPr>
            </w:pPr>
            <w:r w:rsidRPr="00FE1BB2">
              <w:rPr>
                <w:rFonts w:ascii="Arial" w:hAnsi="Arial" w:cs="Arial"/>
                <w:sz w:val="18"/>
                <w:szCs w:val="18"/>
              </w:rPr>
              <w:t>(1,567)</w:t>
            </w:r>
          </w:p>
        </w:tc>
        <w:tc>
          <w:tcPr>
            <w:tcW w:w="1440" w:type="dxa"/>
            <w:tcBorders>
              <w:bottom w:val="single" w:sz="4" w:space="0" w:color="auto"/>
            </w:tcBorders>
            <w:shd w:val="clear" w:color="auto" w:fill="auto"/>
          </w:tcPr>
          <w:p w14:paraId="3BF1F856" w14:textId="4F6A2340"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(1,505)</w:t>
            </w:r>
          </w:p>
        </w:tc>
        <w:tc>
          <w:tcPr>
            <w:tcW w:w="1440" w:type="dxa"/>
            <w:tcBorders>
              <w:bottom w:val="single" w:sz="4" w:space="0" w:color="auto"/>
            </w:tcBorders>
            <w:shd w:val="clear" w:color="auto" w:fill="FAFAFA"/>
          </w:tcPr>
          <w:p w14:paraId="4CD0D501" w14:textId="138D234E"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(5,120)</w:t>
            </w:r>
          </w:p>
        </w:tc>
        <w:tc>
          <w:tcPr>
            <w:tcW w:w="1440" w:type="dxa"/>
            <w:tcBorders>
              <w:bottom w:val="single" w:sz="4" w:space="0" w:color="auto"/>
            </w:tcBorders>
            <w:shd w:val="clear" w:color="auto" w:fill="auto"/>
          </w:tcPr>
          <w:p w14:paraId="0288786F" w14:textId="3D46D778"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(2,419)</w:t>
            </w:r>
          </w:p>
        </w:tc>
        <w:tc>
          <w:tcPr>
            <w:tcW w:w="1440" w:type="dxa"/>
            <w:tcBorders>
              <w:bottom w:val="single" w:sz="4" w:space="0" w:color="auto"/>
            </w:tcBorders>
            <w:shd w:val="clear" w:color="auto" w:fill="FAFAFA"/>
          </w:tcPr>
          <w:p w14:paraId="4880F179" w14:textId="5E72130C"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(6,687)</w:t>
            </w:r>
          </w:p>
        </w:tc>
        <w:tc>
          <w:tcPr>
            <w:tcW w:w="1440" w:type="dxa"/>
            <w:tcBorders>
              <w:bottom w:val="single" w:sz="4" w:space="0" w:color="auto"/>
            </w:tcBorders>
          </w:tcPr>
          <w:p w14:paraId="15BC7CD0" w14:textId="2F712E78"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(3,924)</w:t>
            </w:r>
          </w:p>
        </w:tc>
      </w:tr>
      <w:tr w:rsidR="00792CE5" w:rsidRPr="00FE1BB2" w14:paraId="70321F27" w14:textId="77777777" w:rsidTr="00A20447">
        <w:trPr>
          <w:cantSplit/>
        </w:trPr>
        <w:tc>
          <w:tcPr>
            <w:tcW w:w="6210" w:type="dxa"/>
            <w:shd w:val="clear" w:color="auto" w:fill="auto"/>
          </w:tcPr>
          <w:p w14:paraId="3B7EDAD6" w14:textId="77777777" w:rsidR="00792CE5" w:rsidRPr="00FE1BB2" w:rsidRDefault="00792CE5" w:rsidP="00792CE5">
            <w:pPr>
              <w:ind w:left="-105" w:right="-108"/>
              <w:rPr>
                <w:rFonts w:ascii="Arial" w:hAnsi="Arial" w:cs="Arial"/>
                <w:sz w:val="12"/>
                <w:szCs w:val="12"/>
              </w:rPr>
            </w:pPr>
          </w:p>
        </w:tc>
        <w:tc>
          <w:tcPr>
            <w:tcW w:w="1440" w:type="dxa"/>
            <w:tcBorders>
              <w:top w:val="single" w:sz="4" w:space="0" w:color="auto"/>
            </w:tcBorders>
            <w:shd w:val="clear" w:color="auto" w:fill="FAFAFA"/>
          </w:tcPr>
          <w:p w14:paraId="0C9E2394" w14:textId="77777777" w:rsidR="00792CE5" w:rsidRPr="00FE1BB2" w:rsidRDefault="00792CE5" w:rsidP="00792CE5">
            <w:pPr>
              <w:ind w:right="-72"/>
              <w:jc w:val="right"/>
              <w:rPr>
                <w:rFonts w:ascii="Arial" w:hAnsi="Arial" w:cs="Arial"/>
                <w:sz w:val="12"/>
                <w:szCs w:val="12"/>
              </w:rPr>
            </w:pPr>
          </w:p>
        </w:tc>
        <w:tc>
          <w:tcPr>
            <w:tcW w:w="1440" w:type="dxa"/>
            <w:tcBorders>
              <w:top w:val="single" w:sz="4" w:space="0" w:color="auto"/>
            </w:tcBorders>
            <w:shd w:val="clear" w:color="auto" w:fill="auto"/>
          </w:tcPr>
          <w:p w14:paraId="29C7A475" w14:textId="77777777" w:rsidR="00792CE5" w:rsidRPr="00FE1BB2" w:rsidRDefault="00792CE5" w:rsidP="00792CE5">
            <w:pPr>
              <w:ind w:right="-72"/>
              <w:jc w:val="right"/>
              <w:rPr>
                <w:rFonts w:ascii="Arial" w:hAnsi="Arial" w:cs="Arial"/>
                <w:sz w:val="12"/>
                <w:szCs w:val="12"/>
              </w:rPr>
            </w:pPr>
          </w:p>
        </w:tc>
        <w:tc>
          <w:tcPr>
            <w:tcW w:w="1440" w:type="dxa"/>
            <w:tcBorders>
              <w:top w:val="single" w:sz="4" w:space="0" w:color="auto"/>
            </w:tcBorders>
            <w:shd w:val="clear" w:color="auto" w:fill="FAFAFA"/>
          </w:tcPr>
          <w:p w14:paraId="6AFCDF1D" w14:textId="77777777" w:rsidR="00792CE5" w:rsidRPr="00FE1BB2" w:rsidRDefault="00792CE5" w:rsidP="00792CE5">
            <w:pPr>
              <w:ind w:right="-72"/>
              <w:jc w:val="right"/>
              <w:rPr>
                <w:rFonts w:ascii="Arial" w:hAnsi="Arial" w:cs="Arial"/>
                <w:sz w:val="12"/>
                <w:szCs w:val="12"/>
              </w:rPr>
            </w:pPr>
          </w:p>
        </w:tc>
        <w:tc>
          <w:tcPr>
            <w:tcW w:w="1440" w:type="dxa"/>
            <w:tcBorders>
              <w:top w:val="single" w:sz="4" w:space="0" w:color="auto"/>
            </w:tcBorders>
            <w:shd w:val="clear" w:color="auto" w:fill="auto"/>
          </w:tcPr>
          <w:p w14:paraId="020847BC" w14:textId="77777777" w:rsidR="00792CE5" w:rsidRPr="00FE1BB2" w:rsidRDefault="00792CE5" w:rsidP="00792CE5">
            <w:pPr>
              <w:ind w:right="-72"/>
              <w:jc w:val="right"/>
              <w:rPr>
                <w:rFonts w:ascii="Arial" w:hAnsi="Arial" w:cs="Arial"/>
                <w:sz w:val="12"/>
                <w:szCs w:val="12"/>
              </w:rPr>
            </w:pPr>
          </w:p>
        </w:tc>
        <w:tc>
          <w:tcPr>
            <w:tcW w:w="1440" w:type="dxa"/>
            <w:tcBorders>
              <w:top w:val="single" w:sz="4" w:space="0" w:color="auto"/>
            </w:tcBorders>
            <w:shd w:val="clear" w:color="auto" w:fill="FAFAFA"/>
          </w:tcPr>
          <w:p w14:paraId="12B4B5DD" w14:textId="77777777" w:rsidR="00792CE5" w:rsidRPr="00FE1BB2" w:rsidRDefault="00792CE5" w:rsidP="00792CE5">
            <w:pPr>
              <w:ind w:right="-72"/>
              <w:jc w:val="right"/>
              <w:rPr>
                <w:rFonts w:ascii="Arial" w:hAnsi="Arial" w:cs="Arial"/>
                <w:sz w:val="12"/>
                <w:szCs w:val="12"/>
              </w:rPr>
            </w:pPr>
          </w:p>
        </w:tc>
        <w:tc>
          <w:tcPr>
            <w:tcW w:w="1440" w:type="dxa"/>
            <w:tcBorders>
              <w:top w:val="single" w:sz="4" w:space="0" w:color="auto"/>
            </w:tcBorders>
          </w:tcPr>
          <w:p w14:paraId="39B1AC77" w14:textId="77777777" w:rsidR="00792CE5" w:rsidRPr="00FE1BB2" w:rsidRDefault="00792CE5" w:rsidP="00792CE5">
            <w:pPr>
              <w:ind w:right="-72"/>
              <w:jc w:val="right"/>
              <w:rPr>
                <w:rFonts w:ascii="Arial" w:hAnsi="Arial" w:cs="Arial"/>
                <w:sz w:val="12"/>
                <w:szCs w:val="12"/>
              </w:rPr>
            </w:pPr>
          </w:p>
        </w:tc>
      </w:tr>
      <w:tr w:rsidR="00792CE5" w:rsidRPr="00FE1BB2" w14:paraId="5FD79FA7" w14:textId="77777777" w:rsidTr="00A20447">
        <w:trPr>
          <w:cantSplit/>
        </w:trPr>
        <w:tc>
          <w:tcPr>
            <w:tcW w:w="6210" w:type="dxa"/>
            <w:shd w:val="clear" w:color="auto" w:fill="auto"/>
          </w:tcPr>
          <w:p w14:paraId="4DE217C6" w14:textId="77777777" w:rsidR="00792CE5" w:rsidRPr="00FE1BB2" w:rsidRDefault="00792CE5" w:rsidP="00792CE5">
            <w:pPr>
              <w:ind w:left="-105" w:right="-108"/>
              <w:rPr>
                <w:rFonts w:ascii="Arial" w:hAnsi="Arial" w:cs="Arial"/>
                <w:sz w:val="18"/>
                <w:szCs w:val="18"/>
              </w:rPr>
            </w:pPr>
            <w:r w:rsidRPr="00FE1BB2">
              <w:rPr>
                <w:rFonts w:ascii="Arial" w:hAnsi="Arial" w:cs="Arial"/>
                <w:sz w:val="18"/>
                <w:szCs w:val="18"/>
              </w:rPr>
              <w:t>Total current net assets</w:t>
            </w:r>
          </w:p>
        </w:tc>
        <w:tc>
          <w:tcPr>
            <w:tcW w:w="1440" w:type="dxa"/>
            <w:tcBorders>
              <w:bottom w:val="single" w:sz="4" w:space="0" w:color="auto"/>
            </w:tcBorders>
            <w:shd w:val="clear" w:color="auto" w:fill="FAFAFA"/>
          </w:tcPr>
          <w:p w14:paraId="75B6E377" w14:textId="297CE9D9" w:rsidR="00792CE5" w:rsidRPr="00FE1BB2" w:rsidRDefault="006C3106" w:rsidP="00792CE5">
            <w:pPr>
              <w:ind w:right="-72"/>
              <w:jc w:val="right"/>
              <w:rPr>
                <w:rFonts w:ascii="Arial" w:hAnsi="Arial" w:cs="Arial"/>
                <w:sz w:val="18"/>
                <w:szCs w:val="18"/>
              </w:rPr>
            </w:pPr>
            <w:r w:rsidRPr="00FE1BB2">
              <w:rPr>
                <w:rFonts w:ascii="Arial" w:hAnsi="Arial" w:cs="Arial"/>
                <w:sz w:val="18"/>
                <w:szCs w:val="18"/>
              </w:rPr>
              <w:t>1,747</w:t>
            </w:r>
          </w:p>
        </w:tc>
        <w:tc>
          <w:tcPr>
            <w:tcW w:w="1440" w:type="dxa"/>
            <w:tcBorders>
              <w:bottom w:val="single" w:sz="4" w:space="0" w:color="auto"/>
            </w:tcBorders>
            <w:shd w:val="clear" w:color="auto" w:fill="auto"/>
          </w:tcPr>
          <w:p w14:paraId="04413296" w14:textId="1D03EB2E"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1,414</w:t>
            </w:r>
          </w:p>
        </w:tc>
        <w:tc>
          <w:tcPr>
            <w:tcW w:w="1440" w:type="dxa"/>
            <w:tcBorders>
              <w:bottom w:val="single" w:sz="4" w:space="0" w:color="auto"/>
            </w:tcBorders>
            <w:shd w:val="clear" w:color="auto" w:fill="FAFAFA"/>
          </w:tcPr>
          <w:p w14:paraId="543E5CC3" w14:textId="500D3B81"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4,884</w:t>
            </w:r>
          </w:p>
        </w:tc>
        <w:tc>
          <w:tcPr>
            <w:tcW w:w="1440" w:type="dxa"/>
            <w:tcBorders>
              <w:bottom w:val="single" w:sz="4" w:space="0" w:color="auto"/>
            </w:tcBorders>
            <w:shd w:val="clear" w:color="auto" w:fill="auto"/>
          </w:tcPr>
          <w:p w14:paraId="77798E7C" w14:textId="5A516F1E"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4,673</w:t>
            </w:r>
          </w:p>
        </w:tc>
        <w:tc>
          <w:tcPr>
            <w:tcW w:w="1440" w:type="dxa"/>
            <w:tcBorders>
              <w:bottom w:val="single" w:sz="4" w:space="0" w:color="auto"/>
            </w:tcBorders>
            <w:shd w:val="clear" w:color="auto" w:fill="FAFAFA"/>
          </w:tcPr>
          <w:p w14:paraId="0D5C2F99" w14:textId="3F357451"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6,631</w:t>
            </w:r>
          </w:p>
        </w:tc>
        <w:tc>
          <w:tcPr>
            <w:tcW w:w="1440" w:type="dxa"/>
            <w:tcBorders>
              <w:bottom w:val="single" w:sz="4" w:space="0" w:color="auto"/>
            </w:tcBorders>
          </w:tcPr>
          <w:p w14:paraId="249AC07F" w14:textId="25D3E043"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6,087</w:t>
            </w:r>
          </w:p>
        </w:tc>
      </w:tr>
      <w:tr w:rsidR="00792CE5" w:rsidRPr="00FE1BB2" w14:paraId="6189CC4E" w14:textId="77777777" w:rsidTr="00A20447">
        <w:trPr>
          <w:cantSplit/>
        </w:trPr>
        <w:tc>
          <w:tcPr>
            <w:tcW w:w="6210" w:type="dxa"/>
            <w:shd w:val="clear" w:color="auto" w:fill="auto"/>
          </w:tcPr>
          <w:p w14:paraId="6E14A980" w14:textId="77777777" w:rsidR="00792CE5" w:rsidRPr="00FE1BB2" w:rsidRDefault="00792CE5" w:rsidP="00792CE5">
            <w:pPr>
              <w:ind w:left="-105"/>
              <w:rPr>
                <w:rFonts w:ascii="Arial" w:hAnsi="Arial" w:cs="Arial"/>
                <w:sz w:val="12"/>
                <w:szCs w:val="12"/>
                <w:rtl/>
                <w:cs/>
              </w:rPr>
            </w:pPr>
          </w:p>
        </w:tc>
        <w:tc>
          <w:tcPr>
            <w:tcW w:w="1440" w:type="dxa"/>
            <w:tcBorders>
              <w:top w:val="single" w:sz="4" w:space="0" w:color="auto"/>
            </w:tcBorders>
            <w:shd w:val="clear" w:color="auto" w:fill="FAFAFA"/>
          </w:tcPr>
          <w:p w14:paraId="29B7798E" w14:textId="77777777" w:rsidR="00792CE5" w:rsidRPr="00FE1BB2" w:rsidRDefault="00792CE5" w:rsidP="00792CE5">
            <w:pPr>
              <w:ind w:right="-72"/>
              <w:jc w:val="right"/>
              <w:rPr>
                <w:rFonts w:ascii="Arial" w:hAnsi="Arial" w:cs="Arial"/>
                <w:sz w:val="12"/>
                <w:szCs w:val="12"/>
              </w:rPr>
            </w:pPr>
          </w:p>
        </w:tc>
        <w:tc>
          <w:tcPr>
            <w:tcW w:w="1440" w:type="dxa"/>
            <w:tcBorders>
              <w:top w:val="single" w:sz="4" w:space="0" w:color="auto"/>
            </w:tcBorders>
            <w:shd w:val="clear" w:color="auto" w:fill="auto"/>
          </w:tcPr>
          <w:p w14:paraId="7EBEFF58" w14:textId="77777777" w:rsidR="00792CE5" w:rsidRPr="00FE1BB2" w:rsidRDefault="00792CE5" w:rsidP="00792CE5">
            <w:pPr>
              <w:ind w:right="-72"/>
              <w:jc w:val="right"/>
              <w:rPr>
                <w:rFonts w:ascii="Arial" w:hAnsi="Arial" w:cs="Arial"/>
                <w:sz w:val="12"/>
                <w:szCs w:val="12"/>
              </w:rPr>
            </w:pPr>
          </w:p>
        </w:tc>
        <w:tc>
          <w:tcPr>
            <w:tcW w:w="1440" w:type="dxa"/>
            <w:tcBorders>
              <w:top w:val="single" w:sz="4" w:space="0" w:color="auto"/>
            </w:tcBorders>
            <w:shd w:val="clear" w:color="auto" w:fill="FAFAFA"/>
          </w:tcPr>
          <w:p w14:paraId="0056CD1B" w14:textId="77777777" w:rsidR="00792CE5" w:rsidRPr="00FE1BB2" w:rsidRDefault="00792CE5" w:rsidP="00792CE5">
            <w:pPr>
              <w:ind w:right="-72"/>
              <w:jc w:val="right"/>
              <w:rPr>
                <w:rFonts w:ascii="Arial" w:hAnsi="Arial" w:cs="Arial"/>
                <w:sz w:val="12"/>
                <w:szCs w:val="12"/>
              </w:rPr>
            </w:pPr>
          </w:p>
        </w:tc>
        <w:tc>
          <w:tcPr>
            <w:tcW w:w="1440" w:type="dxa"/>
            <w:tcBorders>
              <w:top w:val="single" w:sz="4" w:space="0" w:color="auto"/>
            </w:tcBorders>
            <w:shd w:val="clear" w:color="auto" w:fill="auto"/>
          </w:tcPr>
          <w:p w14:paraId="1D073B49" w14:textId="77777777" w:rsidR="00792CE5" w:rsidRPr="00FE1BB2" w:rsidRDefault="00792CE5" w:rsidP="00792CE5">
            <w:pPr>
              <w:ind w:right="-72"/>
              <w:jc w:val="right"/>
              <w:rPr>
                <w:rFonts w:ascii="Arial" w:hAnsi="Arial" w:cs="Arial"/>
                <w:sz w:val="12"/>
                <w:szCs w:val="12"/>
              </w:rPr>
            </w:pPr>
          </w:p>
        </w:tc>
        <w:tc>
          <w:tcPr>
            <w:tcW w:w="1440" w:type="dxa"/>
            <w:tcBorders>
              <w:top w:val="single" w:sz="4" w:space="0" w:color="auto"/>
            </w:tcBorders>
            <w:shd w:val="clear" w:color="auto" w:fill="FAFAFA"/>
          </w:tcPr>
          <w:p w14:paraId="397A1505" w14:textId="77777777" w:rsidR="00792CE5" w:rsidRPr="00FE1BB2" w:rsidRDefault="00792CE5" w:rsidP="00792CE5">
            <w:pPr>
              <w:ind w:right="-72"/>
              <w:jc w:val="right"/>
              <w:rPr>
                <w:rFonts w:ascii="Arial" w:hAnsi="Arial" w:cs="Arial"/>
                <w:sz w:val="12"/>
                <w:szCs w:val="12"/>
              </w:rPr>
            </w:pPr>
          </w:p>
        </w:tc>
        <w:tc>
          <w:tcPr>
            <w:tcW w:w="1440" w:type="dxa"/>
            <w:tcBorders>
              <w:top w:val="single" w:sz="4" w:space="0" w:color="auto"/>
            </w:tcBorders>
          </w:tcPr>
          <w:p w14:paraId="1B853D35" w14:textId="77777777" w:rsidR="00792CE5" w:rsidRPr="00FE1BB2" w:rsidRDefault="00792CE5" w:rsidP="00792CE5">
            <w:pPr>
              <w:ind w:right="-72"/>
              <w:jc w:val="right"/>
              <w:rPr>
                <w:rFonts w:ascii="Arial" w:hAnsi="Arial" w:cs="Arial"/>
                <w:sz w:val="12"/>
                <w:szCs w:val="12"/>
              </w:rPr>
            </w:pPr>
          </w:p>
        </w:tc>
      </w:tr>
      <w:tr w:rsidR="00792CE5" w:rsidRPr="00FE1BB2" w14:paraId="7ECE0729" w14:textId="77777777" w:rsidTr="00A20447">
        <w:trPr>
          <w:cantSplit/>
        </w:trPr>
        <w:tc>
          <w:tcPr>
            <w:tcW w:w="6210" w:type="dxa"/>
            <w:shd w:val="clear" w:color="auto" w:fill="auto"/>
          </w:tcPr>
          <w:p w14:paraId="7E6FB30F" w14:textId="77777777" w:rsidR="00792CE5" w:rsidRPr="00FE1BB2" w:rsidRDefault="00792CE5" w:rsidP="00792CE5">
            <w:pPr>
              <w:ind w:left="-105" w:right="-108"/>
              <w:rPr>
                <w:rFonts w:ascii="Arial" w:hAnsi="Arial" w:cs="Arial"/>
                <w:sz w:val="18"/>
                <w:szCs w:val="18"/>
              </w:rPr>
            </w:pPr>
            <w:r w:rsidRPr="00FE1BB2">
              <w:rPr>
                <w:rFonts w:ascii="Arial" w:hAnsi="Arial" w:cs="Arial"/>
                <w:sz w:val="18"/>
                <w:szCs w:val="18"/>
              </w:rPr>
              <w:t>Non-current assets</w:t>
            </w:r>
          </w:p>
        </w:tc>
        <w:tc>
          <w:tcPr>
            <w:tcW w:w="1440" w:type="dxa"/>
            <w:shd w:val="clear" w:color="auto" w:fill="FAFAFA"/>
          </w:tcPr>
          <w:p w14:paraId="1E3547C7" w14:textId="6551A679" w:rsidR="00792CE5" w:rsidRPr="00FE1BB2" w:rsidRDefault="006C3106" w:rsidP="00792CE5">
            <w:pPr>
              <w:ind w:right="-72"/>
              <w:jc w:val="right"/>
              <w:rPr>
                <w:rFonts w:ascii="Arial" w:hAnsi="Arial" w:cs="Arial"/>
                <w:sz w:val="18"/>
                <w:szCs w:val="18"/>
              </w:rPr>
            </w:pPr>
            <w:r w:rsidRPr="00FE1BB2">
              <w:rPr>
                <w:rFonts w:ascii="Arial" w:hAnsi="Arial" w:cs="Arial"/>
                <w:sz w:val="18"/>
                <w:szCs w:val="18"/>
              </w:rPr>
              <w:t>10,615</w:t>
            </w:r>
          </w:p>
        </w:tc>
        <w:tc>
          <w:tcPr>
            <w:tcW w:w="1440" w:type="dxa"/>
            <w:shd w:val="clear" w:color="auto" w:fill="auto"/>
          </w:tcPr>
          <w:p w14:paraId="7D0F648C" w14:textId="5F5F8F8D"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10,373</w:t>
            </w:r>
          </w:p>
        </w:tc>
        <w:tc>
          <w:tcPr>
            <w:tcW w:w="1440" w:type="dxa"/>
            <w:shd w:val="clear" w:color="auto" w:fill="FAFAFA"/>
          </w:tcPr>
          <w:p w14:paraId="52914518" w14:textId="1F08EA85"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30,509</w:t>
            </w:r>
          </w:p>
        </w:tc>
        <w:tc>
          <w:tcPr>
            <w:tcW w:w="1440" w:type="dxa"/>
            <w:shd w:val="clear" w:color="auto" w:fill="auto"/>
          </w:tcPr>
          <w:p w14:paraId="2A149BD6" w14:textId="5EB6B454"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31,679</w:t>
            </w:r>
          </w:p>
        </w:tc>
        <w:tc>
          <w:tcPr>
            <w:tcW w:w="1440" w:type="dxa"/>
            <w:shd w:val="clear" w:color="auto" w:fill="FAFAFA"/>
          </w:tcPr>
          <w:p w14:paraId="73AB2CB7" w14:textId="6C5DB4F0"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41,124</w:t>
            </w:r>
          </w:p>
        </w:tc>
        <w:tc>
          <w:tcPr>
            <w:tcW w:w="1440" w:type="dxa"/>
          </w:tcPr>
          <w:p w14:paraId="08DF6FBB" w14:textId="159605CE"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42,052</w:t>
            </w:r>
          </w:p>
        </w:tc>
      </w:tr>
      <w:tr w:rsidR="00792CE5" w:rsidRPr="00FE1BB2" w14:paraId="663354C2" w14:textId="77777777" w:rsidTr="00A20447">
        <w:trPr>
          <w:cantSplit/>
        </w:trPr>
        <w:tc>
          <w:tcPr>
            <w:tcW w:w="6210" w:type="dxa"/>
            <w:shd w:val="clear" w:color="auto" w:fill="auto"/>
          </w:tcPr>
          <w:p w14:paraId="40F5B2DF" w14:textId="77777777" w:rsidR="00792CE5" w:rsidRPr="00FE1BB2" w:rsidRDefault="00792CE5" w:rsidP="00792CE5">
            <w:pPr>
              <w:ind w:left="-105" w:right="-108"/>
              <w:rPr>
                <w:rFonts w:ascii="Arial" w:hAnsi="Arial" w:cs="Arial"/>
                <w:sz w:val="18"/>
                <w:szCs w:val="18"/>
              </w:rPr>
            </w:pPr>
            <w:r w:rsidRPr="00FE1BB2">
              <w:rPr>
                <w:rFonts w:ascii="Arial" w:hAnsi="Arial" w:cs="Arial"/>
                <w:sz w:val="18"/>
                <w:szCs w:val="18"/>
              </w:rPr>
              <w:t>Non-current liabilities</w:t>
            </w:r>
          </w:p>
        </w:tc>
        <w:tc>
          <w:tcPr>
            <w:tcW w:w="1440" w:type="dxa"/>
            <w:tcBorders>
              <w:bottom w:val="single" w:sz="4" w:space="0" w:color="auto"/>
            </w:tcBorders>
            <w:shd w:val="clear" w:color="auto" w:fill="FAFAFA"/>
          </w:tcPr>
          <w:p w14:paraId="2CDBDBF8" w14:textId="007B185B" w:rsidR="00792CE5" w:rsidRPr="00FE1BB2" w:rsidRDefault="006C3106" w:rsidP="00792CE5">
            <w:pPr>
              <w:ind w:right="-72"/>
              <w:jc w:val="right"/>
              <w:rPr>
                <w:rFonts w:ascii="Arial" w:hAnsi="Arial" w:cs="Arial"/>
                <w:sz w:val="18"/>
                <w:szCs w:val="18"/>
              </w:rPr>
            </w:pPr>
            <w:r w:rsidRPr="00FE1BB2">
              <w:rPr>
                <w:rFonts w:ascii="Arial" w:hAnsi="Arial" w:cs="Arial"/>
                <w:sz w:val="18"/>
                <w:szCs w:val="18"/>
              </w:rPr>
              <w:t>(4,215)</w:t>
            </w:r>
          </w:p>
        </w:tc>
        <w:tc>
          <w:tcPr>
            <w:tcW w:w="1440" w:type="dxa"/>
            <w:tcBorders>
              <w:bottom w:val="single" w:sz="4" w:space="0" w:color="auto"/>
            </w:tcBorders>
            <w:shd w:val="clear" w:color="auto" w:fill="auto"/>
          </w:tcPr>
          <w:p w14:paraId="09929376" w14:textId="23155889"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(4,561)</w:t>
            </w:r>
          </w:p>
        </w:tc>
        <w:tc>
          <w:tcPr>
            <w:tcW w:w="1440" w:type="dxa"/>
            <w:tcBorders>
              <w:bottom w:val="single" w:sz="4" w:space="0" w:color="auto"/>
            </w:tcBorders>
            <w:shd w:val="clear" w:color="auto" w:fill="FAFAFA"/>
          </w:tcPr>
          <w:p w14:paraId="572FCB97" w14:textId="6EA9252D"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(20,949)</w:t>
            </w:r>
          </w:p>
        </w:tc>
        <w:tc>
          <w:tcPr>
            <w:tcW w:w="1440" w:type="dxa"/>
            <w:tcBorders>
              <w:bottom w:val="single" w:sz="4" w:space="0" w:color="auto"/>
            </w:tcBorders>
            <w:shd w:val="clear" w:color="auto" w:fill="auto"/>
          </w:tcPr>
          <w:p w14:paraId="5FA242C2" w14:textId="4957A147"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(22,553)</w:t>
            </w:r>
          </w:p>
        </w:tc>
        <w:tc>
          <w:tcPr>
            <w:tcW w:w="1440" w:type="dxa"/>
            <w:tcBorders>
              <w:bottom w:val="single" w:sz="4" w:space="0" w:color="auto"/>
            </w:tcBorders>
            <w:shd w:val="clear" w:color="auto" w:fill="FAFAFA"/>
          </w:tcPr>
          <w:p w14:paraId="6EE803AF" w14:textId="7682A360"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(25,164)</w:t>
            </w:r>
          </w:p>
        </w:tc>
        <w:tc>
          <w:tcPr>
            <w:tcW w:w="1440" w:type="dxa"/>
            <w:tcBorders>
              <w:bottom w:val="single" w:sz="4" w:space="0" w:color="auto"/>
            </w:tcBorders>
          </w:tcPr>
          <w:p w14:paraId="55E25067" w14:textId="5FB51583"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(27,114)</w:t>
            </w:r>
          </w:p>
        </w:tc>
      </w:tr>
      <w:tr w:rsidR="00792CE5" w:rsidRPr="00FE1BB2" w14:paraId="57D1BB10" w14:textId="77777777" w:rsidTr="00A20447">
        <w:trPr>
          <w:cantSplit/>
        </w:trPr>
        <w:tc>
          <w:tcPr>
            <w:tcW w:w="6210" w:type="dxa"/>
            <w:shd w:val="clear" w:color="auto" w:fill="auto"/>
          </w:tcPr>
          <w:p w14:paraId="5A479268" w14:textId="77777777" w:rsidR="00792CE5" w:rsidRPr="00FE1BB2" w:rsidRDefault="00792CE5" w:rsidP="00792CE5">
            <w:pPr>
              <w:ind w:left="-105" w:right="-75"/>
              <w:rPr>
                <w:rFonts w:ascii="Arial" w:hAnsi="Arial" w:cs="Arial"/>
                <w:sz w:val="12"/>
                <w:szCs w:val="12"/>
              </w:rPr>
            </w:pPr>
          </w:p>
        </w:tc>
        <w:tc>
          <w:tcPr>
            <w:tcW w:w="1440" w:type="dxa"/>
            <w:tcBorders>
              <w:top w:val="single" w:sz="4" w:space="0" w:color="auto"/>
            </w:tcBorders>
            <w:shd w:val="clear" w:color="auto" w:fill="FAFAFA"/>
          </w:tcPr>
          <w:p w14:paraId="06C88A42" w14:textId="77777777" w:rsidR="00792CE5" w:rsidRPr="00FE1BB2" w:rsidRDefault="00792CE5" w:rsidP="00792CE5">
            <w:pPr>
              <w:ind w:right="-72"/>
              <w:jc w:val="right"/>
              <w:rPr>
                <w:rFonts w:ascii="Arial" w:hAnsi="Arial" w:cs="Arial"/>
                <w:sz w:val="12"/>
                <w:szCs w:val="12"/>
              </w:rPr>
            </w:pPr>
          </w:p>
        </w:tc>
        <w:tc>
          <w:tcPr>
            <w:tcW w:w="1440" w:type="dxa"/>
            <w:tcBorders>
              <w:top w:val="single" w:sz="4" w:space="0" w:color="auto"/>
            </w:tcBorders>
            <w:shd w:val="clear" w:color="auto" w:fill="auto"/>
          </w:tcPr>
          <w:p w14:paraId="566CBDB9" w14:textId="77777777" w:rsidR="00792CE5" w:rsidRPr="00FE1BB2" w:rsidRDefault="00792CE5" w:rsidP="00792CE5">
            <w:pPr>
              <w:ind w:right="-72"/>
              <w:jc w:val="right"/>
              <w:rPr>
                <w:rFonts w:ascii="Arial" w:hAnsi="Arial" w:cs="Arial"/>
                <w:sz w:val="12"/>
                <w:szCs w:val="12"/>
              </w:rPr>
            </w:pPr>
          </w:p>
        </w:tc>
        <w:tc>
          <w:tcPr>
            <w:tcW w:w="1440" w:type="dxa"/>
            <w:tcBorders>
              <w:top w:val="single" w:sz="4" w:space="0" w:color="auto"/>
            </w:tcBorders>
            <w:shd w:val="clear" w:color="auto" w:fill="FAFAFA"/>
          </w:tcPr>
          <w:p w14:paraId="24B74171" w14:textId="77777777" w:rsidR="00792CE5" w:rsidRPr="00FE1BB2" w:rsidRDefault="00792CE5" w:rsidP="00792CE5">
            <w:pPr>
              <w:ind w:right="-72"/>
              <w:jc w:val="right"/>
              <w:rPr>
                <w:rFonts w:ascii="Arial" w:hAnsi="Arial" w:cs="Arial"/>
                <w:sz w:val="12"/>
                <w:szCs w:val="12"/>
              </w:rPr>
            </w:pPr>
          </w:p>
        </w:tc>
        <w:tc>
          <w:tcPr>
            <w:tcW w:w="1440" w:type="dxa"/>
            <w:tcBorders>
              <w:top w:val="single" w:sz="4" w:space="0" w:color="auto"/>
            </w:tcBorders>
            <w:shd w:val="clear" w:color="auto" w:fill="auto"/>
          </w:tcPr>
          <w:p w14:paraId="255660B9" w14:textId="77777777" w:rsidR="00792CE5" w:rsidRPr="00FE1BB2" w:rsidRDefault="00792CE5" w:rsidP="00792CE5">
            <w:pPr>
              <w:ind w:right="-72"/>
              <w:jc w:val="right"/>
              <w:rPr>
                <w:rFonts w:ascii="Arial" w:hAnsi="Arial" w:cs="Arial"/>
                <w:sz w:val="12"/>
                <w:szCs w:val="12"/>
              </w:rPr>
            </w:pPr>
          </w:p>
        </w:tc>
        <w:tc>
          <w:tcPr>
            <w:tcW w:w="1440" w:type="dxa"/>
            <w:tcBorders>
              <w:top w:val="single" w:sz="4" w:space="0" w:color="auto"/>
            </w:tcBorders>
            <w:shd w:val="clear" w:color="auto" w:fill="FAFAFA"/>
          </w:tcPr>
          <w:p w14:paraId="7DC9566C" w14:textId="77777777" w:rsidR="00792CE5" w:rsidRPr="00FE1BB2" w:rsidRDefault="00792CE5" w:rsidP="00792CE5">
            <w:pPr>
              <w:ind w:right="-72"/>
              <w:jc w:val="right"/>
              <w:rPr>
                <w:rFonts w:ascii="Arial" w:hAnsi="Arial" w:cs="Arial"/>
                <w:sz w:val="12"/>
                <w:szCs w:val="12"/>
              </w:rPr>
            </w:pPr>
          </w:p>
        </w:tc>
        <w:tc>
          <w:tcPr>
            <w:tcW w:w="1440" w:type="dxa"/>
            <w:tcBorders>
              <w:top w:val="single" w:sz="4" w:space="0" w:color="auto"/>
            </w:tcBorders>
          </w:tcPr>
          <w:p w14:paraId="3005566F" w14:textId="77777777" w:rsidR="00792CE5" w:rsidRPr="00FE1BB2" w:rsidRDefault="00792CE5" w:rsidP="00792CE5">
            <w:pPr>
              <w:ind w:right="-72"/>
              <w:jc w:val="right"/>
              <w:rPr>
                <w:rFonts w:ascii="Arial" w:hAnsi="Arial" w:cs="Arial"/>
                <w:sz w:val="12"/>
                <w:szCs w:val="12"/>
              </w:rPr>
            </w:pPr>
          </w:p>
        </w:tc>
      </w:tr>
      <w:tr w:rsidR="00792CE5" w:rsidRPr="00FE1BB2" w14:paraId="057D3CAA" w14:textId="77777777" w:rsidTr="00A20447">
        <w:trPr>
          <w:cantSplit/>
        </w:trPr>
        <w:tc>
          <w:tcPr>
            <w:tcW w:w="6210" w:type="dxa"/>
            <w:shd w:val="clear" w:color="auto" w:fill="auto"/>
          </w:tcPr>
          <w:p w14:paraId="24022D61" w14:textId="77777777" w:rsidR="00792CE5" w:rsidRPr="00FE1BB2" w:rsidRDefault="00792CE5" w:rsidP="00792CE5">
            <w:pPr>
              <w:ind w:left="-105" w:right="-75"/>
              <w:rPr>
                <w:rFonts w:ascii="Arial" w:hAnsi="Arial" w:cs="Arial"/>
                <w:spacing w:val="-8"/>
                <w:sz w:val="18"/>
                <w:szCs w:val="18"/>
                <w:rtl/>
                <w:cs/>
              </w:rPr>
            </w:pPr>
            <w:r w:rsidRPr="00FE1BB2">
              <w:rPr>
                <w:rFonts w:ascii="Arial" w:hAnsi="Arial" w:cs="Arial"/>
                <w:sz w:val="18"/>
                <w:szCs w:val="18"/>
              </w:rPr>
              <w:t>Total non-current net assets</w:t>
            </w:r>
          </w:p>
        </w:tc>
        <w:tc>
          <w:tcPr>
            <w:tcW w:w="1440" w:type="dxa"/>
            <w:tcBorders>
              <w:bottom w:val="single" w:sz="4" w:space="0" w:color="auto"/>
            </w:tcBorders>
            <w:shd w:val="clear" w:color="auto" w:fill="FAFAFA"/>
          </w:tcPr>
          <w:p w14:paraId="0293B08B" w14:textId="7A7E3100" w:rsidR="00792CE5" w:rsidRPr="00FE1BB2" w:rsidRDefault="006C3106" w:rsidP="00792CE5">
            <w:pPr>
              <w:ind w:right="-72"/>
              <w:jc w:val="right"/>
              <w:rPr>
                <w:rFonts w:ascii="Arial" w:hAnsi="Arial" w:cs="Arial"/>
                <w:sz w:val="18"/>
                <w:szCs w:val="18"/>
              </w:rPr>
            </w:pPr>
            <w:r w:rsidRPr="00FE1BB2">
              <w:rPr>
                <w:rFonts w:ascii="Arial" w:hAnsi="Arial" w:cs="Arial"/>
                <w:sz w:val="18"/>
                <w:szCs w:val="18"/>
              </w:rPr>
              <w:t>6,400</w:t>
            </w:r>
          </w:p>
        </w:tc>
        <w:tc>
          <w:tcPr>
            <w:tcW w:w="1440" w:type="dxa"/>
            <w:tcBorders>
              <w:bottom w:val="single" w:sz="4" w:space="0" w:color="auto"/>
            </w:tcBorders>
            <w:shd w:val="clear" w:color="auto" w:fill="auto"/>
          </w:tcPr>
          <w:p w14:paraId="76E870DA" w14:textId="5E0322C2"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5,812</w:t>
            </w:r>
          </w:p>
        </w:tc>
        <w:tc>
          <w:tcPr>
            <w:tcW w:w="1440" w:type="dxa"/>
            <w:tcBorders>
              <w:bottom w:val="single" w:sz="4" w:space="0" w:color="auto"/>
            </w:tcBorders>
            <w:shd w:val="clear" w:color="auto" w:fill="FAFAFA"/>
          </w:tcPr>
          <w:p w14:paraId="4E3E496B" w14:textId="15D406E2"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9,560</w:t>
            </w:r>
          </w:p>
        </w:tc>
        <w:tc>
          <w:tcPr>
            <w:tcW w:w="1440" w:type="dxa"/>
            <w:tcBorders>
              <w:bottom w:val="single" w:sz="4" w:space="0" w:color="auto"/>
            </w:tcBorders>
            <w:shd w:val="clear" w:color="auto" w:fill="auto"/>
          </w:tcPr>
          <w:p w14:paraId="46935FC5" w14:textId="549B5965"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9,126</w:t>
            </w:r>
          </w:p>
        </w:tc>
        <w:tc>
          <w:tcPr>
            <w:tcW w:w="1440" w:type="dxa"/>
            <w:tcBorders>
              <w:bottom w:val="single" w:sz="4" w:space="0" w:color="auto"/>
            </w:tcBorders>
            <w:shd w:val="clear" w:color="auto" w:fill="FAFAFA"/>
          </w:tcPr>
          <w:p w14:paraId="1ECDD080" w14:textId="27E98109"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15,960</w:t>
            </w:r>
          </w:p>
        </w:tc>
        <w:tc>
          <w:tcPr>
            <w:tcW w:w="1440" w:type="dxa"/>
            <w:tcBorders>
              <w:bottom w:val="single" w:sz="4" w:space="0" w:color="auto"/>
            </w:tcBorders>
          </w:tcPr>
          <w:p w14:paraId="58C4805C" w14:textId="4964736D"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14,938</w:t>
            </w:r>
          </w:p>
        </w:tc>
      </w:tr>
      <w:tr w:rsidR="00792CE5" w:rsidRPr="00FE1BB2" w14:paraId="19CDC707" w14:textId="77777777" w:rsidTr="00A20447">
        <w:trPr>
          <w:cantSplit/>
        </w:trPr>
        <w:tc>
          <w:tcPr>
            <w:tcW w:w="6210" w:type="dxa"/>
            <w:shd w:val="clear" w:color="auto" w:fill="auto"/>
          </w:tcPr>
          <w:p w14:paraId="308D072C" w14:textId="77777777" w:rsidR="00792CE5" w:rsidRPr="00FE1BB2" w:rsidRDefault="00792CE5" w:rsidP="00792CE5">
            <w:pPr>
              <w:ind w:left="-105"/>
              <w:rPr>
                <w:rFonts w:ascii="Arial" w:hAnsi="Arial" w:cs="Arial"/>
                <w:sz w:val="12"/>
                <w:szCs w:val="12"/>
                <w:cs/>
              </w:rPr>
            </w:pPr>
          </w:p>
        </w:tc>
        <w:tc>
          <w:tcPr>
            <w:tcW w:w="1440" w:type="dxa"/>
            <w:tcBorders>
              <w:top w:val="single" w:sz="4" w:space="0" w:color="auto"/>
            </w:tcBorders>
            <w:shd w:val="clear" w:color="auto" w:fill="FAFAFA"/>
          </w:tcPr>
          <w:p w14:paraId="2D58EC6A" w14:textId="77777777" w:rsidR="00792CE5" w:rsidRPr="00FE1BB2" w:rsidRDefault="00792CE5" w:rsidP="00792CE5">
            <w:pPr>
              <w:ind w:right="-72"/>
              <w:jc w:val="right"/>
              <w:rPr>
                <w:rFonts w:ascii="Arial" w:hAnsi="Arial" w:cs="Arial"/>
                <w:sz w:val="12"/>
                <w:szCs w:val="12"/>
              </w:rPr>
            </w:pPr>
          </w:p>
        </w:tc>
        <w:tc>
          <w:tcPr>
            <w:tcW w:w="1440" w:type="dxa"/>
            <w:tcBorders>
              <w:top w:val="single" w:sz="4" w:space="0" w:color="auto"/>
            </w:tcBorders>
            <w:shd w:val="clear" w:color="auto" w:fill="auto"/>
          </w:tcPr>
          <w:p w14:paraId="477278A5" w14:textId="77777777" w:rsidR="00792CE5" w:rsidRPr="00FE1BB2" w:rsidRDefault="00792CE5" w:rsidP="00792CE5">
            <w:pPr>
              <w:ind w:right="-72"/>
              <w:jc w:val="right"/>
              <w:rPr>
                <w:rFonts w:ascii="Arial" w:hAnsi="Arial" w:cs="Arial"/>
                <w:sz w:val="12"/>
                <w:szCs w:val="12"/>
              </w:rPr>
            </w:pPr>
          </w:p>
        </w:tc>
        <w:tc>
          <w:tcPr>
            <w:tcW w:w="1440" w:type="dxa"/>
            <w:tcBorders>
              <w:top w:val="single" w:sz="4" w:space="0" w:color="auto"/>
            </w:tcBorders>
            <w:shd w:val="clear" w:color="auto" w:fill="FAFAFA"/>
          </w:tcPr>
          <w:p w14:paraId="0D8B3F7D" w14:textId="77777777" w:rsidR="00792CE5" w:rsidRPr="00FE1BB2" w:rsidRDefault="00792CE5" w:rsidP="00792CE5">
            <w:pPr>
              <w:ind w:right="-72"/>
              <w:jc w:val="right"/>
              <w:rPr>
                <w:rFonts w:ascii="Arial" w:hAnsi="Arial" w:cs="Arial"/>
                <w:sz w:val="12"/>
                <w:szCs w:val="12"/>
              </w:rPr>
            </w:pPr>
          </w:p>
        </w:tc>
        <w:tc>
          <w:tcPr>
            <w:tcW w:w="1440" w:type="dxa"/>
            <w:tcBorders>
              <w:top w:val="single" w:sz="4" w:space="0" w:color="auto"/>
            </w:tcBorders>
            <w:shd w:val="clear" w:color="auto" w:fill="auto"/>
          </w:tcPr>
          <w:p w14:paraId="320F6751" w14:textId="77777777" w:rsidR="00792CE5" w:rsidRPr="00FE1BB2" w:rsidRDefault="00792CE5" w:rsidP="00792CE5">
            <w:pPr>
              <w:ind w:right="-72"/>
              <w:jc w:val="right"/>
              <w:rPr>
                <w:rFonts w:ascii="Arial" w:hAnsi="Arial" w:cs="Arial"/>
                <w:sz w:val="12"/>
                <w:szCs w:val="12"/>
              </w:rPr>
            </w:pPr>
          </w:p>
        </w:tc>
        <w:tc>
          <w:tcPr>
            <w:tcW w:w="1440" w:type="dxa"/>
            <w:tcBorders>
              <w:top w:val="single" w:sz="4" w:space="0" w:color="auto"/>
            </w:tcBorders>
            <w:shd w:val="clear" w:color="auto" w:fill="FAFAFA"/>
          </w:tcPr>
          <w:p w14:paraId="13FB5E27" w14:textId="77777777" w:rsidR="00792CE5" w:rsidRPr="00FE1BB2" w:rsidRDefault="00792CE5" w:rsidP="00792CE5">
            <w:pPr>
              <w:ind w:right="-72"/>
              <w:jc w:val="right"/>
              <w:rPr>
                <w:rFonts w:ascii="Arial" w:hAnsi="Arial" w:cs="Arial"/>
                <w:sz w:val="12"/>
                <w:szCs w:val="12"/>
              </w:rPr>
            </w:pPr>
          </w:p>
        </w:tc>
        <w:tc>
          <w:tcPr>
            <w:tcW w:w="1440" w:type="dxa"/>
            <w:tcBorders>
              <w:top w:val="single" w:sz="4" w:space="0" w:color="auto"/>
            </w:tcBorders>
          </w:tcPr>
          <w:p w14:paraId="2D57BBD6" w14:textId="77777777" w:rsidR="00792CE5" w:rsidRPr="00FE1BB2" w:rsidRDefault="00792CE5" w:rsidP="00792CE5">
            <w:pPr>
              <w:ind w:right="-72"/>
              <w:jc w:val="right"/>
              <w:rPr>
                <w:rFonts w:ascii="Arial" w:hAnsi="Arial" w:cs="Arial"/>
                <w:sz w:val="12"/>
                <w:szCs w:val="12"/>
              </w:rPr>
            </w:pPr>
          </w:p>
        </w:tc>
      </w:tr>
      <w:tr w:rsidR="00792CE5" w:rsidRPr="00FE1BB2" w14:paraId="119E4B4F" w14:textId="77777777" w:rsidTr="00A20447">
        <w:trPr>
          <w:cantSplit/>
        </w:trPr>
        <w:tc>
          <w:tcPr>
            <w:tcW w:w="6210" w:type="dxa"/>
            <w:shd w:val="clear" w:color="auto" w:fill="auto"/>
          </w:tcPr>
          <w:p w14:paraId="0659198F" w14:textId="77777777" w:rsidR="00792CE5" w:rsidRPr="00FE1BB2" w:rsidRDefault="00792CE5" w:rsidP="00792CE5">
            <w:pPr>
              <w:ind w:left="-105"/>
              <w:rPr>
                <w:rFonts w:ascii="Arial" w:hAnsi="Arial" w:cs="Arial"/>
                <w:sz w:val="18"/>
                <w:szCs w:val="18"/>
              </w:rPr>
            </w:pPr>
            <w:r w:rsidRPr="00FE1BB2">
              <w:rPr>
                <w:rFonts w:ascii="Arial" w:hAnsi="Arial" w:cs="Arial"/>
                <w:sz w:val="18"/>
                <w:szCs w:val="18"/>
              </w:rPr>
              <w:t>Net assets</w:t>
            </w:r>
          </w:p>
        </w:tc>
        <w:tc>
          <w:tcPr>
            <w:tcW w:w="1440" w:type="dxa"/>
            <w:tcBorders>
              <w:bottom w:val="single" w:sz="4" w:space="0" w:color="auto"/>
            </w:tcBorders>
            <w:shd w:val="clear" w:color="auto" w:fill="FAFAFA"/>
          </w:tcPr>
          <w:p w14:paraId="23363767" w14:textId="00CDFD7A" w:rsidR="00792CE5" w:rsidRPr="00FE1BB2" w:rsidRDefault="006C3106" w:rsidP="00792CE5">
            <w:pPr>
              <w:ind w:right="-72"/>
              <w:jc w:val="right"/>
              <w:rPr>
                <w:rFonts w:ascii="Arial" w:hAnsi="Arial" w:cs="Arial"/>
                <w:sz w:val="18"/>
                <w:szCs w:val="18"/>
              </w:rPr>
            </w:pPr>
            <w:r w:rsidRPr="00FE1BB2">
              <w:rPr>
                <w:rFonts w:ascii="Arial" w:hAnsi="Arial" w:cs="Arial"/>
                <w:sz w:val="18"/>
                <w:szCs w:val="18"/>
              </w:rPr>
              <w:t>8,147</w:t>
            </w:r>
          </w:p>
        </w:tc>
        <w:tc>
          <w:tcPr>
            <w:tcW w:w="1440" w:type="dxa"/>
            <w:tcBorders>
              <w:bottom w:val="single" w:sz="4" w:space="0" w:color="auto"/>
            </w:tcBorders>
            <w:shd w:val="clear" w:color="auto" w:fill="auto"/>
          </w:tcPr>
          <w:p w14:paraId="71F82396" w14:textId="354C70A9"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7,226</w:t>
            </w:r>
          </w:p>
        </w:tc>
        <w:tc>
          <w:tcPr>
            <w:tcW w:w="1440" w:type="dxa"/>
            <w:tcBorders>
              <w:bottom w:val="single" w:sz="4" w:space="0" w:color="auto"/>
            </w:tcBorders>
            <w:shd w:val="clear" w:color="auto" w:fill="FAFAFA"/>
          </w:tcPr>
          <w:p w14:paraId="577A2209" w14:textId="5FCC5A14"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14,444</w:t>
            </w:r>
          </w:p>
        </w:tc>
        <w:tc>
          <w:tcPr>
            <w:tcW w:w="1440" w:type="dxa"/>
            <w:tcBorders>
              <w:bottom w:val="single" w:sz="4" w:space="0" w:color="auto"/>
            </w:tcBorders>
            <w:shd w:val="clear" w:color="auto" w:fill="auto"/>
          </w:tcPr>
          <w:p w14:paraId="03788685" w14:textId="2358A973"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13,799</w:t>
            </w:r>
          </w:p>
        </w:tc>
        <w:tc>
          <w:tcPr>
            <w:tcW w:w="1440" w:type="dxa"/>
            <w:tcBorders>
              <w:bottom w:val="single" w:sz="4" w:space="0" w:color="auto"/>
            </w:tcBorders>
            <w:shd w:val="clear" w:color="auto" w:fill="FAFAFA"/>
          </w:tcPr>
          <w:p w14:paraId="41CD4839" w14:textId="3A0124AB"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22,591</w:t>
            </w:r>
          </w:p>
        </w:tc>
        <w:tc>
          <w:tcPr>
            <w:tcW w:w="1440" w:type="dxa"/>
            <w:tcBorders>
              <w:bottom w:val="single" w:sz="4" w:space="0" w:color="auto"/>
            </w:tcBorders>
          </w:tcPr>
          <w:p w14:paraId="7B589D7A" w14:textId="5E7FC37B"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21,025</w:t>
            </w:r>
          </w:p>
        </w:tc>
      </w:tr>
      <w:tr w:rsidR="00353D3D" w:rsidRPr="00FE1BB2" w14:paraId="00E6B8AA" w14:textId="77777777" w:rsidTr="00A20447">
        <w:trPr>
          <w:cantSplit/>
        </w:trPr>
        <w:tc>
          <w:tcPr>
            <w:tcW w:w="6210" w:type="dxa"/>
            <w:shd w:val="clear" w:color="auto" w:fill="auto"/>
          </w:tcPr>
          <w:p w14:paraId="5BD5F9D0" w14:textId="77777777" w:rsidR="00353D3D" w:rsidRPr="00FE1BB2" w:rsidRDefault="00353D3D" w:rsidP="00792CE5">
            <w:pPr>
              <w:ind w:left="-105" w:right="-102"/>
              <w:rPr>
                <w:rFonts w:ascii="Arial" w:hAnsi="Arial" w:cs="Arial"/>
                <w:sz w:val="18"/>
                <w:szCs w:val="18"/>
              </w:rPr>
            </w:pPr>
          </w:p>
        </w:tc>
        <w:tc>
          <w:tcPr>
            <w:tcW w:w="1440" w:type="dxa"/>
            <w:shd w:val="clear" w:color="auto" w:fill="FAFAFA"/>
          </w:tcPr>
          <w:p w14:paraId="3ADD8065" w14:textId="77777777" w:rsidR="00353D3D" w:rsidRPr="00FE1BB2" w:rsidRDefault="00353D3D" w:rsidP="00792CE5">
            <w:pPr>
              <w:ind w:right="-72"/>
              <w:jc w:val="right"/>
              <w:rPr>
                <w:rFonts w:ascii="Arial" w:hAnsi="Arial" w:cs="Arial"/>
                <w:sz w:val="18"/>
                <w:szCs w:val="18"/>
              </w:rPr>
            </w:pPr>
          </w:p>
        </w:tc>
        <w:tc>
          <w:tcPr>
            <w:tcW w:w="1440" w:type="dxa"/>
            <w:shd w:val="clear" w:color="auto" w:fill="auto"/>
          </w:tcPr>
          <w:p w14:paraId="5E9388BE" w14:textId="77777777" w:rsidR="00353D3D" w:rsidRPr="00FE1BB2" w:rsidRDefault="00353D3D" w:rsidP="00792CE5">
            <w:pPr>
              <w:ind w:right="-72"/>
              <w:jc w:val="right"/>
              <w:rPr>
                <w:rFonts w:ascii="Arial" w:hAnsi="Arial" w:cs="Arial"/>
                <w:sz w:val="18"/>
                <w:szCs w:val="18"/>
              </w:rPr>
            </w:pPr>
          </w:p>
        </w:tc>
        <w:tc>
          <w:tcPr>
            <w:tcW w:w="1440" w:type="dxa"/>
            <w:shd w:val="clear" w:color="auto" w:fill="FAFAFA"/>
          </w:tcPr>
          <w:p w14:paraId="5CF1C9FF" w14:textId="77777777" w:rsidR="00353D3D" w:rsidRPr="00FE1BB2" w:rsidRDefault="00353D3D" w:rsidP="00792CE5">
            <w:pPr>
              <w:ind w:right="-72"/>
              <w:jc w:val="right"/>
              <w:rPr>
                <w:rFonts w:ascii="Arial" w:hAnsi="Arial" w:cs="Arial"/>
                <w:sz w:val="18"/>
                <w:szCs w:val="18"/>
              </w:rPr>
            </w:pPr>
          </w:p>
        </w:tc>
        <w:tc>
          <w:tcPr>
            <w:tcW w:w="1440" w:type="dxa"/>
            <w:shd w:val="clear" w:color="auto" w:fill="auto"/>
          </w:tcPr>
          <w:p w14:paraId="42DF27D5" w14:textId="77777777" w:rsidR="00353D3D" w:rsidRPr="00FE1BB2" w:rsidRDefault="00353D3D" w:rsidP="00792CE5">
            <w:pPr>
              <w:ind w:right="-72"/>
              <w:jc w:val="right"/>
              <w:rPr>
                <w:rFonts w:ascii="Arial" w:hAnsi="Arial" w:cs="Arial"/>
                <w:sz w:val="18"/>
                <w:szCs w:val="18"/>
              </w:rPr>
            </w:pPr>
          </w:p>
        </w:tc>
        <w:tc>
          <w:tcPr>
            <w:tcW w:w="1440" w:type="dxa"/>
            <w:shd w:val="clear" w:color="auto" w:fill="FAFAFA"/>
          </w:tcPr>
          <w:p w14:paraId="0607FB50" w14:textId="77777777" w:rsidR="00353D3D" w:rsidRPr="00FE1BB2" w:rsidRDefault="00353D3D" w:rsidP="00792CE5">
            <w:pPr>
              <w:ind w:right="-72"/>
              <w:jc w:val="right"/>
              <w:rPr>
                <w:rFonts w:ascii="Arial" w:hAnsi="Arial" w:cs="Arial"/>
                <w:sz w:val="18"/>
                <w:szCs w:val="18"/>
              </w:rPr>
            </w:pPr>
          </w:p>
        </w:tc>
        <w:tc>
          <w:tcPr>
            <w:tcW w:w="1440" w:type="dxa"/>
          </w:tcPr>
          <w:p w14:paraId="7B40D2DF" w14:textId="77777777" w:rsidR="00353D3D" w:rsidRPr="00FE1BB2" w:rsidRDefault="00353D3D" w:rsidP="00792CE5">
            <w:pPr>
              <w:ind w:right="-72"/>
              <w:jc w:val="right"/>
              <w:rPr>
                <w:rFonts w:ascii="Arial" w:hAnsi="Arial" w:cs="Arial"/>
                <w:sz w:val="18"/>
                <w:szCs w:val="18"/>
              </w:rPr>
            </w:pPr>
          </w:p>
        </w:tc>
      </w:tr>
      <w:tr w:rsidR="00792CE5" w:rsidRPr="00FE1BB2" w14:paraId="38FD4FEF" w14:textId="77777777" w:rsidTr="00A20447">
        <w:trPr>
          <w:cantSplit/>
        </w:trPr>
        <w:tc>
          <w:tcPr>
            <w:tcW w:w="6210" w:type="dxa"/>
            <w:shd w:val="clear" w:color="auto" w:fill="auto"/>
          </w:tcPr>
          <w:p w14:paraId="00BBBE17" w14:textId="77777777" w:rsidR="00792CE5" w:rsidRPr="00FE1BB2" w:rsidRDefault="00792CE5" w:rsidP="00792CE5">
            <w:pPr>
              <w:ind w:left="-105" w:right="-102"/>
              <w:rPr>
                <w:rFonts w:ascii="Arial" w:hAnsi="Arial" w:cs="Arial"/>
                <w:spacing w:val="-6"/>
                <w:sz w:val="18"/>
                <w:szCs w:val="18"/>
                <w:rtl/>
                <w:cs/>
              </w:rPr>
            </w:pPr>
            <w:r w:rsidRPr="00FE1BB2">
              <w:rPr>
                <w:rFonts w:ascii="Arial" w:hAnsi="Arial" w:cs="Arial"/>
                <w:sz w:val="18"/>
                <w:szCs w:val="18"/>
              </w:rPr>
              <w:t>Non-controlling interests</w:t>
            </w:r>
          </w:p>
        </w:tc>
        <w:tc>
          <w:tcPr>
            <w:tcW w:w="1440" w:type="dxa"/>
            <w:tcBorders>
              <w:bottom w:val="single" w:sz="4" w:space="0" w:color="auto"/>
            </w:tcBorders>
            <w:shd w:val="clear" w:color="auto" w:fill="FAFAFA"/>
          </w:tcPr>
          <w:p w14:paraId="3D782829" w14:textId="37BE2933" w:rsidR="00792CE5" w:rsidRPr="00FE1BB2" w:rsidRDefault="006C3106" w:rsidP="00792CE5">
            <w:pPr>
              <w:ind w:right="-72"/>
              <w:jc w:val="right"/>
              <w:rPr>
                <w:rFonts w:ascii="Arial" w:hAnsi="Arial" w:cs="Arial"/>
                <w:sz w:val="18"/>
                <w:szCs w:val="18"/>
              </w:rPr>
            </w:pPr>
            <w:r w:rsidRPr="00FE1BB2">
              <w:rPr>
                <w:rFonts w:ascii="Arial" w:hAnsi="Arial" w:cs="Arial"/>
                <w:sz w:val="18"/>
                <w:szCs w:val="18"/>
              </w:rPr>
              <w:t>3,992</w:t>
            </w:r>
          </w:p>
        </w:tc>
        <w:tc>
          <w:tcPr>
            <w:tcW w:w="1440" w:type="dxa"/>
            <w:tcBorders>
              <w:bottom w:val="single" w:sz="4" w:space="0" w:color="auto"/>
            </w:tcBorders>
            <w:shd w:val="clear" w:color="auto" w:fill="auto"/>
          </w:tcPr>
          <w:p w14:paraId="45A98264" w14:textId="7AE01242"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3,541</w:t>
            </w:r>
          </w:p>
        </w:tc>
        <w:tc>
          <w:tcPr>
            <w:tcW w:w="1440" w:type="dxa"/>
            <w:tcBorders>
              <w:bottom w:val="single" w:sz="4" w:space="0" w:color="auto"/>
            </w:tcBorders>
            <w:shd w:val="clear" w:color="auto" w:fill="FAFAFA"/>
          </w:tcPr>
          <w:p w14:paraId="12FBFEF0" w14:textId="6D10AE01"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5,080</w:t>
            </w:r>
          </w:p>
        </w:tc>
        <w:tc>
          <w:tcPr>
            <w:tcW w:w="1440" w:type="dxa"/>
            <w:tcBorders>
              <w:bottom w:val="single" w:sz="4" w:space="0" w:color="auto"/>
            </w:tcBorders>
            <w:shd w:val="clear" w:color="auto" w:fill="auto"/>
          </w:tcPr>
          <w:p w14:paraId="686FF109" w14:textId="33E8E6BE"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4,863</w:t>
            </w:r>
          </w:p>
        </w:tc>
        <w:tc>
          <w:tcPr>
            <w:tcW w:w="1440" w:type="dxa"/>
            <w:tcBorders>
              <w:bottom w:val="single" w:sz="4" w:space="0" w:color="auto"/>
            </w:tcBorders>
            <w:shd w:val="clear" w:color="auto" w:fill="FAFAFA"/>
          </w:tcPr>
          <w:p w14:paraId="297EDAC9" w14:textId="3C148BCB"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9,072</w:t>
            </w:r>
          </w:p>
        </w:tc>
        <w:tc>
          <w:tcPr>
            <w:tcW w:w="1440" w:type="dxa"/>
            <w:tcBorders>
              <w:bottom w:val="single" w:sz="4" w:space="0" w:color="auto"/>
            </w:tcBorders>
          </w:tcPr>
          <w:p w14:paraId="029C15CF" w14:textId="1DC29A5A"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8,404</w:t>
            </w:r>
          </w:p>
        </w:tc>
      </w:tr>
    </w:tbl>
    <w:p w14:paraId="785BEA47" w14:textId="77777777" w:rsidR="00B77965" w:rsidRPr="00FE1BB2" w:rsidRDefault="00B77965" w:rsidP="00B77965">
      <w:pPr>
        <w:ind w:left="540"/>
        <w:jc w:val="thaiDistribute"/>
        <w:rPr>
          <w:rFonts w:ascii="Arial" w:eastAsia="Arial Unicode MS" w:hAnsi="Arial" w:cs="Arial"/>
          <w:i/>
          <w:iCs/>
          <w:color w:val="CF4A02"/>
          <w:sz w:val="16"/>
          <w:szCs w:val="16"/>
        </w:rPr>
      </w:pPr>
    </w:p>
    <w:p w14:paraId="7757E0EB" w14:textId="77777777" w:rsidR="009168BD" w:rsidRPr="00FE1BB2" w:rsidRDefault="009168BD" w:rsidP="00B77965">
      <w:pPr>
        <w:jc w:val="thaiDistribute"/>
        <w:rPr>
          <w:rFonts w:ascii="Arial" w:eastAsia="Arial Unicode MS" w:hAnsi="Arial" w:cs="Arial"/>
          <w:color w:val="CF4A02"/>
          <w:sz w:val="16"/>
          <w:szCs w:val="16"/>
        </w:rPr>
        <w:sectPr w:rsidR="009168BD" w:rsidRPr="00FE1BB2" w:rsidSect="00B77965">
          <w:pgSz w:w="16834" w:h="11909" w:orient="landscape" w:code="9"/>
          <w:pgMar w:top="1440" w:right="720" w:bottom="720" w:left="720" w:header="706" w:footer="706" w:gutter="0"/>
          <w:cols w:space="720"/>
          <w:noEndnote/>
          <w:docGrid w:linePitch="326"/>
        </w:sectPr>
      </w:pPr>
    </w:p>
    <w:p w14:paraId="015C927C" w14:textId="0583D46D" w:rsidR="005E0413" w:rsidRPr="00FE1BB2" w:rsidRDefault="005E0413" w:rsidP="00BD647D">
      <w:pPr>
        <w:ind w:left="540"/>
        <w:jc w:val="thaiDistribute"/>
        <w:rPr>
          <w:rFonts w:ascii="Arial" w:eastAsia="Arial Unicode MS" w:hAnsi="Arial" w:cs="Arial"/>
          <w:color w:val="CF4A02"/>
          <w:sz w:val="18"/>
          <w:szCs w:val="18"/>
        </w:rPr>
      </w:pPr>
    </w:p>
    <w:p w14:paraId="576C3CF1" w14:textId="77777777" w:rsidR="009168BD" w:rsidRPr="00FE1BB2" w:rsidRDefault="009168BD" w:rsidP="00BD647D">
      <w:pPr>
        <w:ind w:left="540"/>
        <w:jc w:val="thaiDistribute"/>
        <w:rPr>
          <w:rFonts w:ascii="Arial" w:eastAsia="Arial Unicode MS" w:hAnsi="Arial" w:cs="Arial"/>
          <w:color w:val="CF4A02"/>
          <w:sz w:val="18"/>
          <w:szCs w:val="18"/>
        </w:rPr>
      </w:pPr>
      <w:r w:rsidRPr="00FE1BB2">
        <w:rPr>
          <w:rFonts w:ascii="Arial" w:eastAsia="Arial Unicode MS" w:hAnsi="Arial" w:cs="Arial"/>
          <w:color w:val="CF4A02"/>
          <w:sz w:val="18"/>
          <w:szCs w:val="18"/>
        </w:rPr>
        <w:t>Summarised statement of comprehensive income</w:t>
      </w:r>
    </w:p>
    <w:p w14:paraId="6E6AD599" w14:textId="77777777" w:rsidR="009168BD" w:rsidRPr="00FE1BB2" w:rsidRDefault="009168BD" w:rsidP="00BD647D">
      <w:pPr>
        <w:ind w:left="540"/>
        <w:jc w:val="thaiDistribute"/>
        <w:rPr>
          <w:rFonts w:ascii="Arial" w:eastAsia="Arial Unicode MS" w:hAnsi="Arial" w:cs="Arial"/>
          <w:color w:val="CF4A02"/>
          <w:sz w:val="18"/>
          <w:szCs w:val="18"/>
        </w:rPr>
      </w:pPr>
    </w:p>
    <w:tbl>
      <w:tblPr>
        <w:tblW w:w="14841" w:type="dxa"/>
        <w:tblInd w:w="540" w:type="dxa"/>
        <w:tblLayout w:type="fixed"/>
        <w:tblLook w:val="0000" w:firstRow="0" w:lastRow="0" w:firstColumn="0" w:lastColumn="0" w:noHBand="0" w:noVBand="0"/>
      </w:tblPr>
      <w:tblGrid>
        <w:gridCol w:w="6201"/>
        <w:gridCol w:w="1440"/>
        <w:gridCol w:w="1440"/>
        <w:gridCol w:w="1440"/>
        <w:gridCol w:w="1440"/>
        <w:gridCol w:w="1440"/>
        <w:gridCol w:w="1440"/>
      </w:tblGrid>
      <w:tr w:rsidR="009168BD" w:rsidRPr="00FE1BB2" w14:paraId="0D076DF9" w14:textId="77777777" w:rsidTr="00A20447">
        <w:trPr>
          <w:cantSplit/>
        </w:trPr>
        <w:tc>
          <w:tcPr>
            <w:tcW w:w="6201" w:type="dxa"/>
            <w:shd w:val="clear" w:color="auto" w:fill="auto"/>
          </w:tcPr>
          <w:p w14:paraId="1391310A" w14:textId="77777777" w:rsidR="009168BD" w:rsidRPr="00FE1BB2" w:rsidRDefault="009168BD" w:rsidP="00BD647D">
            <w:pPr>
              <w:ind w:left="-105" w:right="-126"/>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14:paraId="44131A2F" w14:textId="77777777" w:rsidR="009168BD" w:rsidRPr="00FE1BB2" w:rsidRDefault="009168BD" w:rsidP="00BD647D">
            <w:pPr>
              <w:ind w:right="-72"/>
              <w:jc w:val="center"/>
              <w:rPr>
                <w:rFonts w:ascii="Arial" w:hAnsi="Arial" w:cs="Arial"/>
                <w:b/>
                <w:bCs/>
                <w:sz w:val="18"/>
                <w:szCs w:val="18"/>
              </w:rPr>
            </w:pPr>
            <w:r w:rsidRPr="00FE1BB2">
              <w:rPr>
                <w:rFonts w:ascii="Arial" w:hAnsi="Arial" w:cs="Arial"/>
                <w:b/>
                <w:bCs/>
                <w:sz w:val="18"/>
                <w:szCs w:val="18"/>
              </w:rPr>
              <w:t xml:space="preserve">IRPC Clean Power </w:t>
            </w:r>
          </w:p>
          <w:p w14:paraId="2BE056D7" w14:textId="77777777" w:rsidR="009168BD" w:rsidRPr="00FE1BB2" w:rsidRDefault="009168BD" w:rsidP="00BD647D">
            <w:pPr>
              <w:ind w:right="-72"/>
              <w:jc w:val="center"/>
              <w:rPr>
                <w:rFonts w:ascii="Arial" w:hAnsi="Arial" w:cs="Arial"/>
                <w:b/>
                <w:bCs/>
                <w:sz w:val="18"/>
                <w:szCs w:val="18"/>
              </w:rPr>
            </w:pPr>
            <w:r w:rsidRPr="00FE1BB2">
              <w:rPr>
                <w:rFonts w:ascii="Arial" w:hAnsi="Arial" w:cs="Arial"/>
                <w:b/>
                <w:bCs/>
                <w:sz w:val="18"/>
                <w:szCs w:val="18"/>
              </w:rPr>
              <w:t>Company Limited</w:t>
            </w:r>
          </w:p>
        </w:tc>
        <w:tc>
          <w:tcPr>
            <w:tcW w:w="2880" w:type="dxa"/>
            <w:gridSpan w:val="2"/>
            <w:tcBorders>
              <w:top w:val="single" w:sz="4" w:space="0" w:color="auto"/>
              <w:bottom w:val="single" w:sz="4" w:space="0" w:color="auto"/>
            </w:tcBorders>
            <w:shd w:val="clear" w:color="auto" w:fill="auto"/>
            <w:vAlign w:val="bottom"/>
          </w:tcPr>
          <w:p w14:paraId="587040CF" w14:textId="77777777" w:rsidR="009168BD" w:rsidRPr="00FE1BB2" w:rsidRDefault="009168BD" w:rsidP="00BD647D">
            <w:pPr>
              <w:ind w:right="-72"/>
              <w:jc w:val="center"/>
              <w:rPr>
                <w:rFonts w:ascii="Arial" w:hAnsi="Arial" w:cs="Arial"/>
                <w:b/>
                <w:bCs/>
                <w:sz w:val="18"/>
                <w:szCs w:val="18"/>
                <w:cs/>
              </w:rPr>
            </w:pPr>
            <w:r w:rsidRPr="00FE1BB2">
              <w:rPr>
                <w:rFonts w:ascii="Arial" w:hAnsi="Arial" w:cs="Arial"/>
                <w:b/>
                <w:bCs/>
                <w:sz w:val="18"/>
                <w:szCs w:val="18"/>
              </w:rPr>
              <w:t>GHECO-One Company Limited</w:t>
            </w:r>
          </w:p>
        </w:tc>
        <w:tc>
          <w:tcPr>
            <w:tcW w:w="2880" w:type="dxa"/>
            <w:gridSpan w:val="2"/>
            <w:tcBorders>
              <w:top w:val="single" w:sz="4" w:space="0" w:color="auto"/>
              <w:bottom w:val="single" w:sz="4" w:space="0" w:color="auto"/>
            </w:tcBorders>
            <w:vAlign w:val="bottom"/>
          </w:tcPr>
          <w:p w14:paraId="657322B5" w14:textId="77777777" w:rsidR="009168BD" w:rsidRPr="00FE1BB2" w:rsidRDefault="009168BD" w:rsidP="00BD647D">
            <w:pPr>
              <w:ind w:right="-72"/>
              <w:jc w:val="center"/>
              <w:rPr>
                <w:rFonts w:ascii="Arial" w:hAnsi="Arial" w:cs="Arial"/>
                <w:b/>
                <w:bCs/>
                <w:sz w:val="18"/>
                <w:szCs w:val="18"/>
                <w:cs/>
              </w:rPr>
            </w:pPr>
            <w:r w:rsidRPr="00FE1BB2">
              <w:rPr>
                <w:rFonts w:ascii="Arial" w:eastAsia="Arial Unicode MS" w:hAnsi="Arial" w:cs="Arial"/>
                <w:b/>
                <w:bCs/>
                <w:sz w:val="18"/>
                <w:szCs w:val="18"/>
              </w:rPr>
              <w:t>Total</w:t>
            </w:r>
          </w:p>
        </w:tc>
      </w:tr>
      <w:tr w:rsidR="00C000C4" w:rsidRPr="00FE1BB2" w14:paraId="14C9AA22" w14:textId="77777777" w:rsidTr="00A20447">
        <w:trPr>
          <w:cantSplit/>
        </w:trPr>
        <w:tc>
          <w:tcPr>
            <w:tcW w:w="6201" w:type="dxa"/>
            <w:shd w:val="clear" w:color="auto" w:fill="auto"/>
          </w:tcPr>
          <w:p w14:paraId="7112925D" w14:textId="13D4671F" w:rsidR="00C000C4" w:rsidRPr="00FE1BB2" w:rsidRDefault="00C000C4" w:rsidP="00C000C4">
            <w:pPr>
              <w:ind w:left="-105" w:right="-126"/>
              <w:rPr>
                <w:rFonts w:ascii="Arial" w:hAnsi="Arial" w:cs="Arial"/>
                <w:b/>
                <w:bCs/>
                <w:sz w:val="18"/>
                <w:szCs w:val="18"/>
                <w:cs/>
              </w:rPr>
            </w:pPr>
            <w:r w:rsidRPr="00FE1BB2">
              <w:rPr>
                <w:rFonts w:ascii="Arial" w:hAnsi="Arial" w:cs="Arial"/>
                <w:b/>
                <w:bCs/>
                <w:sz w:val="18"/>
                <w:szCs w:val="18"/>
              </w:rPr>
              <w:t xml:space="preserve">For the years ended </w:t>
            </w:r>
            <w:r w:rsidR="00AF69D3" w:rsidRPr="00FE1BB2">
              <w:rPr>
                <w:rFonts w:ascii="Arial" w:hAnsi="Arial" w:cs="Arial"/>
                <w:b/>
                <w:bCs/>
                <w:sz w:val="18"/>
                <w:szCs w:val="18"/>
              </w:rPr>
              <w:t>31</w:t>
            </w:r>
            <w:r w:rsidRPr="00FE1BB2">
              <w:rPr>
                <w:rFonts w:ascii="Arial" w:hAnsi="Arial" w:cs="Arial"/>
                <w:b/>
                <w:bCs/>
                <w:sz w:val="18"/>
                <w:szCs w:val="18"/>
              </w:rPr>
              <w:t xml:space="preserve"> December</w:t>
            </w:r>
          </w:p>
        </w:tc>
        <w:tc>
          <w:tcPr>
            <w:tcW w:w="1440" w:type="dxa"/>
            <w:tcBorders>
              <w:top w:val="single" w:sz="4" w:space="0" w:color="auto"/>
            </w:tcBorders>
            <w:shd w:val="clear" w:color="auto" w:fill="auto"/>
          </w:tcPr>
          <w:p w14:paraId="708600BA" w14:textId="7D0DE79F" w:rsidR="00C000C4" w:rsidRPr="00FE1BB2" w:rsidRDefault="005E25DA" w:rsidP="00C000C4">
            <w:pPr>
              <w:ind w:right="-72"/>
              <w:jc w:val="right"/>
              <w:rPr>
                <w:rFonts w:ascii="Arial" w:hAnsi="Arial" w:cs="Arial"/>
                <w:b/>
                <w:bCs/>
                <w:spacing w:val="-4"/>
                <w:sz w:val="18"/>
                <w:szCs w:val="18"/>
              </w:rPr>
            </w:pPr>
            <w:r w:rsidRPr="00FE1BB2">
              <w:rPr>
                <w:rFonts w:ascii="Arial" w:eastAsia="Arial Unicode MS" w:hAnsi="Arial" w:cs="Arial"/>
                <w:b/>
                <w:bCs/>
                <w:sz w:val="18"/>
                <w:szCs w:val="18"/>
              </w:rPr>
              <w:t>2022</w:t>
            </w:r>
          </w:p>
        </w:tc>
        <w:tc>
          <w:tcPr>
            <w:tcW w:w="1440" w:type="dxa"/>
            <w:tcBorders>
              <w:top w:val="single" w:sz="4" w:space="0" w:color="auto"/>
            </w:tcBorders>
            <w:shd w:val="clear" w:color="auto" w:fill="auto"/>
          </w:tcPr>
          <w:p w14:paraId="5FD6E504" w14:textId="477B42F7" w:rsidR="00C000C4" w:rsidRPr="00FE1BB2" w:rsidRDefault="00B34C91" w:rsidP="00C000C4">
            <w:pPr>
              <w:ind w:right="-72"/>
              <w:jc w:val="right"/>
              <w:rPr>
                <w:rFonts w:ascii="Arial" w:hAnsi="Arial" w:cs="Arial"/>
                <w:b/>
                <w:bCs/>
                <w:sz w:val="18"/>
                <w:szCs w:val="18"/>
                <w:cs/>
              </w:rPr>
            </w:pPr>
            <w:r w:rsidRPr="00FE1BB2">
              <w:rPr>
                <w:rFonts w:ascii="Arial" w:eastAsia="Arial Unicode MS" w:hAnsi="Arial" w:cs="Arial"/>
                <w:b/>
                <w:bCs/>
                <w:sz w:val="18"/>
                <w:szCs w:val="18"/>
              </w:rPr>
              <w:t>2021</w:t>
            </w:r>
          </w:p>
        </w:tc>
        <w:tc>
          <w:tcPr>
            <w:tcW w:w="1440" w:type="dxa"/>
            <w:tcBorders>
              <w:top w:val="single" w:sz="4" w:space="0" w:color="auto"/>
            </w:tcBorders>
            <w:shd w:val="clear" w:color="auto" w:fill="auto"/>
          </w:tcPr>
          <w:p w14:paraId="521CB79F" w14:textId="380FA172" w:rsidR="00C000C4" w:rsidRPr="00FE1BB2" w:rsidRDefault="005E25DA" w:rsidP="00C000C4">
            <w:pPr>
              <w:ind w:right="-72"/>
              <w:jc w:val="right"/>
              <w:rPr>
                <w:rFonts w:ascii="Arial" w:hAnsi="Arial" w:cs="Arial"/>
                <w:b/>
                <w:bCs/>
                <w:spacing w:val="-4"/>
                <w:sz w:val="18"/>
                <w:szCs w:val="18"/>
              </w:rPr>
            </w:pPr>
            <w:r w:rsidRPr="00FE1BB2">
              <w:rPr>
                <w:rFonts w:ascii="Arial" w:eastAsia="Arial Unicode MS" w:hAnsi="Arial" w:cs="Arial"/>
                <w:b/>
                <w:bCs/>
                <w:sz w:val="18"/>
                <w:szCs w:val="18"/>
              </w:rPr>
              <w:t>2022</w:t>
            </w:r>
          </w:p>
        </w:tc>
        <w:tc>
          <w:tcPr>
            <w:tcW w:w="1440" w:type="dxa"/>
            <w:tcBorders>
              <w:top w:val="single" w:sz="4" w:space="0" w:color="auto"/>
            </w:tcBorders>
            <w:shd w:val="clear" w:color="auto" w:fill="auto"/>
          </w:tcPr>
          <w:p w14:paraId="32BD418E" w14:textId="42E1E9F2" w:rsidR="00C000C4" w:rsidRPr="00FE1BB2" w:rsidRDefault="00B34C91" w:rsidP="00C000C4">
            <w:pPr>
              <w:ind w:right="-72"/>
              <w:jc w:val="right"/>
              <w:rPr>
                <w:rFonts w:ascii="Arial" w:hAnsi="Arial" w:cs="Arial"/>
                <w:b/>
                <w:bCs/>
                <w:sz w:val="18"/>
                <w:szCs w:val="18"/>
                <w:cs/>
              </w:rPr>
            </w:pPr>
            <w:r w:rsidRPr="00FE1BB2">
              <w:rPr>
                <w:rFonts w:ascii="Arial" w:eastAsia="Arial Unicode MS" w:hAnsi="Arial" w:cs="Arial"/>
                <w:b/>
                <w:bCs/>
                <w:sz w:val="18"/>
                <w:szCs w:val="18"/>
              </w:rPr>
              <w:t>2021</w:t>
            </w:r>
          </w:p>
        </w:tc>
        <w:tc>
          <w:tcPr>
            <w:tcW w:w="1440" w:type="dxa"/>
            <w:tcBorders>
              <w:top w:val="single" w:sz="4" w:space="0" w:color="auto"/>
            </w:tcBorders>
          </w:tcPr>
          <w:p w14:paraId="2188A28E" w14:textId="1292F6CC" w:rsidR="00C000C4" w:rsidRPr="00FE1BB2" w:rsidRDefault="005E25DA" w:rsidP="00C000C4">
            <w:pPr>
              <w:ind w:right="-72"/>
              <w:jc w:val="right"/>
              <w:rPr>
                <w:rFonts w:ascii="Arial" w:hAnsi="Arial" w:cs="Arial"/>
                <w:b/>
                <w:bCs/>
                <w:spacing w:val="-4"/>
                <w:sz w:val="18"/>
                <w:szCs w:val="18"/>
              </w:rPr>
            </w:pPr>
            <w:r w:rsidRPr="00FE1BB2">
              <w:rPr>
                <w:rFonts w:ascii="Arial" w:eastAsia="Arial Unicode MS" w:hAnsi="Arial" w:cs="Arial"/>
                <w:b/>
                <w:bCs/>
                <w:sz w:val="18"/>
                <w:szCs w:val="18"/>
              </w:rPr>
              <w:t>2022</w:t>
            </w:r>
          </w:p>
        </w:tc>
        <w:tc>
          <w:tcPr>
            <w:tcW w:w="1440" w:type="dxa"/>
            <w:tcBorders>
              <w:top w:val="single" w:sz="4" w:space="0" w:color="auto"/>
            </w:tcBorders>
          </w:tcPr>
          <w:p w14:paraId="11D0DD62" w14:textId="66EB57DB" w:rsidR="00C000C4" w:rsidRPr="00FE1BB2" w:rsidRDefault="00B34C91" w:rsidP="00C000C4">
            <w:pPr>
              <w:ind w:right="-72"/>
              <w:jc w:val="right"/>
              <w:rPr>
                <w:rFonts w:ascii="Arial" w:hAnsi="Arial" w:cs="Arial"/>
                <w:b/>
                <w:bCs/>
                <w:sz w:val="18"/>
                <w:szCs w:val="18"/>
                <w:cs/>
              </w:rPr>
            </w:pPr>
            <w:r w:rsidRPr="00FE1BB2">
              <w:rPr>
                <w:rFonts w:ascii="Arial" w:eastAsia="Arial Unicode MS" w:hAnsi="Arial" w:cs="Arial"/>
                <w:b/>
                <w:bCs/>
                <w:sz w:val="18"/>
                <w:szCs w:val="18"/>
              </w:rPr>
              <w:t>2021</w:t>
            </w:r>
          </w:p>
        </w:tc>
      </w:tr>
      <w:tr w:rsidR="00C000C4" w:rsidRPr="00FE1BB2" w14:paraId="6F958642" w14:textId="77777777" w:rsidTr="00A20447">
        <w:trPr>
          <w:cantSplit/>
        </w:trPr>
        <w:tc>
          <w:tcPr>
            <w:tcW w:w="6201" w:type="dxa"/>
            <w:shd w:val="clear" w:color="auto" w:fill="auto"/>
          </w:tcPr>
          <w:p w14:paraId="1790904D" w14:textId="77777777" w:rsidR="00C000C4" w:rsidRPr="00FE1BB2" w:rsidRDefault="00C000C4" w:rsidP="00C000C4">
            <w:pPr>
              <w:ind w:left="-105" w:right="-126"/>
              <w:rPr>
                <w:rFonts w:ascii="Arial" w:hAnsi="Arial" w:cs="Arial"/>
                <w:sz w:val="18"/>
                <w:szCs w:val="18"/>
              </w:rPr>
            </w:pPr>
          </w:p>
        </w:tc>
        <w:tc>
          <w:tcPr>
            <w:tcW w:w="1440" w:type="dxa"/>
            <w:tcBorders>
              <w:bottom w:val="single" w:sz="4" w:space="0" w:color="auto"/>
            </w:tcBorders>
            <w:shd w:val="clear" w:color="auto" w:fill="auto"/>
          </w:tcPr>
          <w:p w14:paraId="1FFCAB6C" w14:textId="77777777" w:rsidR="00C000C4" w:rsidRPr="00FE1BB2" w:rsidRDefault="00C000C4" w:rsidP="00C000C4">
            <w:pPr>
              <w:pStyle w:val="acctfourfigures"/>
              <w:tabs>
                <w:tab w:val="clear" w:pos="765"/>
              </w:tabs>
              <w:spacing w:line="240" w:lineRule="auto"/>
              <w:ind w:right="-72"/>
              <w:jc w:val="right"/>
              <w:rPr>
                <w:rFonts w:ascii="Arial" w:eastAsia="Arial Unicode MS" w:hAnsi="Arial" w:cs="Arial"/>
                <w:b/>
                <w:bCs/>
                <w:sz w:val="18"/>
                <w:szCs w:val="18"/>
                <w:cs/>
                <w:lang w:bidi="th-TH"/>
              </w:rPr>
            </w:pPr>
            <w:r w:rsidRPr="00FE1BB2">
              <w:rPr>
                <w:rFonts w:ascii="Arial" w:eastAsia="Arial Unicode MS" w:hAnsi="Arial" w:cs="Arial"/>
                <w:b/>
                <w:bCs/>
                <w:sz w:val="18"/>
                <w:szCs w:val="18"/>
                <w:lang w:bidi="th-TH"/>
              </w:rPr>
              <w:t>Million Baht</w:t>
            </w:r>
          </w:p>
        </w:tc>
        <w:tc>
          <w:tcPr>
            <w:tcW w:w="1440" w:type="dxa"/>
            <w:tcBorders>
              <w:bottom w:val="single" w:sz="4" w:space="0" w:color="auto"/>
            </w:tcBorders>
            <w:shd w:val="clear" w:color="auto" w:fill="auto"/>
          </w:tcPr>
          <w:p w14:paraId="3B4912B8" w14:textId="77777777" w:rsidR="00C000C4" w:rsidRPr="00FE1BB2" w:rsidRDefault="00C000C4" w:rsidP="00C000C4">
            <w:pPr>
              <w:pStyle w:val="acctfourfigures"/>
              <w:tabs>
                <w:tab w:val="clear" w:pos="765"/>
              </w:tabs>
              <w:spacing w:line="240" w:lineRule="auto"/>
              <w:ind w:right="-72"/>
              <w:jc w:val="right"/>
              <w:rPr>
                <w:rFonts w:ascii="Arial" w:eastAsia="Arial Unicode MS" w:hAnsi="Arial" w:cs="Arial"/>
                <w:b/>
                <w:bCs/>
                <w:sz w:val="18"/>
                <w:szCs w:val="18"/>
                <w:lang w:bidi="th-TH"/>
              </w:rPr>
            </w:pPr>
            <w:r w:rsidRPr="00FE1BB2">
              <w:rPr>
                <w:rFonts w:ascii="Arial" w:eastAsia="Arial Unicode MS" w:hAnsi="Arial" w:cs="Arial"/>
                <w:b/>
                <w:bCs/>
                <w:sz w:val="18"/>
                <w:szCs w:val="18"/>
                <w:lang w:bidi="th-TH"/>
              </w:rPr>
              <w:t>Million Baht</w:t>
            </w:r>
          </w:p>
        </w:tc>
        <w:tc>
          <w:tcPr>
            <w:tcW w:w="1440" w:type="dxa"/>
            <w:tcBorders>
              <w:bottom w:val="single" w:sz="4" w:space="0" w:color="auto"/>
            </w:tcBorders>
            <w:shd w:val="clear" w:color="auto" w:fill="auto"/>
          </w:tcPr>
          <w:p w14:paraId="7D5FF76E" w14:textId="77777777" w:rsidR="00C000C4" w:rsidRPr="00FE1BB2" w:rsidRDefault="00C000C4" w:rsidP="00C000C4">
            <w:pPr>
              <w:pStyle w:val="acctfourfigures"/>
              <w:tabs>
                <w:tab w:val="clear" w:pos="765"/>
              </w:tabs>
              <w:spacing w:line="240" w:lineRule="auto"/>
              <w:ind w:right="-72"/>
              <w:jc w:val="right"/>
              <w:rPr>
                <w:rFonts w:ascii="Arial" w:eastAsia="Arial Unicode MS" w:hAnsi="Arial" w:cs="Arial"/>
                <w:b/>
                <w:bCs/>
                <w:sz w:val="18"/>
                <w:szCs w:val="18"/>
                <w:cs/>
                <w:lang w:bidi="th-TH"/>
              </w:rPr>
            </w:pPr>
            <w:r w:rsidRPr="00FE1BB2">
              <w:rPr>
                <w:rFonts w:ascii="Arial" w:eastAsia="Arial Unicode MS" w:hAnsi="Arial" w:cs="Arial"/>
                <w:b/>
                <w:bCs/>
                <w:sz w:val="18"/>
                <w:szCs w:val="18"/>
                <w:lang w:bidi="th-TH"/>
              </w:rPr>
              <w:t>Million Baht</w:t>
            </w:r>
          </w:p>
        </w:tc>
        <w:tc>
          <w:tcPr>
            <w:tcW w:w="1440" w:type="dxa"/>
            <w:tcBorders>
              <w:bottom w:val="single" w:sz="4" w:space="0" w:color="auto"/>
            </w:tcBorders>
            <w:shd w:val="clear" w:color="auto" w:fill="auto"/>
          </w:tcPr>
          <w:p w14:paraId="65A427F3" w14:textId="77777777" w:rsidR="00C000C4" w:rsidRPr="00FE1BB2" w:rsidRDefault="00C000C4" w:rsidP="00C000C4">
            <w:pPr>
              <w:pStyle w:val="acctfourfigures"/>
              <w:tabs>
                <w:tab w:val="clear" w:pos="765"/>
              </w:tabs>
              <w:spacing w:line="240" w:lineRule="auto"/>
              <w:ind w:right="-72"/>
              <w:jc w:val="right"/>
              <w:rPr>
                <w:rFonts w:ascii="Arial" w:eastAsia="Arial Unicode MS" w:hAnsi="Arial" w:cs="Arial"/>
                <w:b/>
                <w:bCs/>
                <w:sz w:val="18"/>
                <w:szCs w:val="18"/>
                <w:lang w:bidi="th-TH"/>
              </w:rPr>
            </w:pPr>
            <w:r w:rsidRPr="00FE1BB2">
              <w:rPr>
                <w:rFonts w:ascii="Arial" w:eastAsia="Arial Unicode MS" w:hAnsi="Arial" w:cs="Arial"/>
                <w:b/>
                <w:bCs/>
                <w:sz w:val="18"/>
                <w:szCs w:val="18"/>
                <w:lang w:bidi="th-TH"/>
              </w:rPr>
              <w:t>Million Baht</w:t>
            </w:r>
          </w:p>
        </w:tc>
        <w:tc>
          <w:tcPr>
            <w:tcW w:w="1440" w:type="dxa"/>
            <w:tcBorders>
              <w:bottom w:val="single" w:sz="4" w:space="0" w:color="auto"/>
            </w:tcBorders>
          </w:tcPr>
          <w:p w14:paraId="659D922E" w14:textId="77777777" w:rsidR="00C000C4" w:rsidRPr="00FE1BB2" w:rsidRDefault="00C000C4" w:rsidP="00C000C4">
            <w:pPr>
              <w:pStyle w:val="acctfourfigures"/>
              <w:tabs>
                <w:tab w:val="clear" w:pos="765"/>
              </w:tabs>
              <w:spacing w:line="240" w:lineRule="auto"/>
              <w:ind w:right="-72"/>
              <w:jc w:val="right"/>
              <w:rPr>
                <w:rFonts w:ascii="Arial" w:eastAsia="Arial Unicode MS" w:hAnsi="Arial" w:cs="Arial"/>
                <w:b/>
                <w:bCs/>
                <w:sz w:val="18"/>
                <w:szCs w:val="18"/>
                <w:cs/>
                <w:lang w:bidi="th-TH"/>
              </w:rPr>
            </w:pPr>
            <w:r w:rsidRPr="00FE1BB2">
              <w:rPr>
                <w:rFonts w:ascii="Arial" w:eastAsia="Arial Unicode MS" w:hAnsi="Arial" w:cs="Arial"/>
                <w:b/>
                <w:bCs/>
                <w:sz w:val="18"/>
                <w:szCs w:val="18"/>
                <w:lang w:bidi="th-TH"/>
              </w:rPr>
              <w:t>Million Baht</w:t>
            </w:r>
          </w:p>
        </w:tc>
        <w:tc>
          <w:tcPr>
            <w:tcW w:w="1440" w:type="dxa"/>
            <w:tcBorders>
              <w:bottom w:val="single" w:sz="4" w:space="0" w:color="auto"/>
            </w:tcBorders>
          </w:tcPr>
          <w:p w14:paraId="68FDE70B" w14:textId="77777777" w:rsidR="00C000C4" w:rsidRPr="00FE1BB2" w:rsidRDefault="00C000C4" w:rsidP="00C000C4">
            <w:pPr>
              <w:pStyle w:val="acctfourfigures"/>
              <w:tabs>
                <w:tab w:val="clear" w:pos="765"/>
              </w:tabs>
              <w:spacing w:line="240" w:lineRule="auto"/>
              <w:ind w:right="-72"/>
              <w:jc w:val="right"/>
              <w:rPr>
                <w:rFonts w:ascii="Arial" w:eastAsia="Arial Unicode MS" w:hAnsi="Arial" w:cs="Arial"/>
                <w:b/>
                <w:bCs/>
                <w:sz w:val="18"/>
                <w:szCs w:val="18"/>
                <w:lang w:bidi="th-TH"/>
              </w:rPr>
            </w:pPr>
            <w:r w:rsidRPr="00FE1BB2">
              <w:rPr>
                <w:rFonts w:ascii="Arial" w:eastAsia="Arial Unicode MS" w:hAnsi="Arial" w:cs="Arial"/>
                <w:b/>
                <w:bCs/>
                <w:sz w:val="18"/>
                <w:szCs w:val="18"/>
                <w:lang w:bidi="th-TH"/>
              </w:rPr>
              <w:t>Million Baht</w:t>
            </w:r>
          </w:p>
        </w:tc>
      </w:tr>
      <w:tr w:rsidR="00C000C4" w:rsidRPr="00FE1BB2" w14:paraId="105E0F2B" w14:textId="77777777" w:rsidTr="00A20447">
        <w:trPr>
          <w:cantSplit/>
        </w:trPr>
        <w:tc>
          <w:tcPr>
            <w:tcW w:w="6201" w:type="dxa"/>
            <w:shd w:val="clear" w:color="auto" w:fill="auto"/>
          </w:tcPr>
          <w:p w14:paraId="564C7614" w14:textId="77777777" w:rsidR="00C000C4" w:rsidRPr="00FE1BB2" w:rsidRDefault="00C000C4" w:rsidP="00C000C4">
            <w:pPr>
              <w:ind w:left="-105" w:right="-126"/>
              <w:rPr>
                <w:rFonts w:ascii="Arial" w:hAnsi="Arial" w:cs="Arial"/>
                <w:sz w:val="18"/>
                <w:szCs w:val="18"/>
                <w:rtl/>
                <w:cs/>
              </w:rPr>
            </w:pPr>
          </w:p>
        </w:tc>
        <w:tc>
          <w:tcPr>
            <w:tcW w:w="1440" w:type="dxa"/>
            <w:shd w:val="clear" w:color="auto" w:fill="FAFAFA"/>
          </w:tcPr>
          <w:p w14:paraId="4E5AD0E1" w14:textId="77777777" w:rsidR="00C000C4" w:rsidRPr="00FE1BB2" w:rsidRDefault="00C000C4" w:rsidP="00C000C4">
            <w:pPr>
              <w:ind w:right="-72"/>
              <w:jc w:val="right"/>
              <w:rPr>
                <w:rFonts w:ascii="Arial" w:hAnsi="Arial" w:cs="Arial"/>
                <w:b/>
                <w:bCs/>
                <w:sz w:val="18"/>
                <w:szCs w:val="18"/>
              </w:rPr>
            </w:pPr>
          </w:p>
        </w:tc>
        <w:tc>
          <w:tcPr>
            <w:tcW w:w="1440" w:type="dxa"/>
            <w:shd w:val="clear" w:color="auto" w:fill="auto"/>
          </w:tcPr>
          <w:p w14:paraId="0D0C2BFF" w14:textId="77777777" w:rsidR="00C000C4" w:rsidRPr="00FE1BB2" w:rsidRDefault="00C000C4" w:rsidP="00C000C4">
            <w:pPr>
              <w:ind w:right="-72"/>
              <w:jc w:val="right"/>
              <w:rPr>
                <w:rFonts w:ascii="Arial" w:hAnsi="Arial" w:cs="Arial"/>
                <w:b/>
                <w:bCs/>
                <w:sz w:val="18"/>
                <w:szCs w:val="18"/>
              </w:rPr>
            </w:pPr>
          </w:p>
        </w:tc>
        <w:tc>
          <w:tcPr>
            <w:tcW w:w="1440" w:type="dxa"/>
            <w:tcBorders>
              <w:top w:val="single" w:sz="4" w:space="0" w:color="auto"/>
            </w:tcBorders>
            <w:shd w:val="clear" w:color="auto" w:fill="FAFAFA"/>
          </w:tcPr>
          <w:p w14:paraId="27008A77" w14:textId="77777777" w:rsidR="00C000C4" w:rsidRPr="00FE1BB2" w:rsidRDefault="00C000C4" w:rsidP="00C000C4">
            <w:pPr>
              <w:ind w:right="-72"/>
              <w:jc w:val="right"/>
              <w:rPr>
                <w:rFonts w:ascii="Arial" w:hAnsi="Arial" w:cs="Arial"/>
                <w:sz w:val="18"/>
                <w:szCs w:val="18"/>
              </w:rPr>
            </w:pPr>
          </w:p>
        </w:tc>
        <w:tc>
          <w:tcPr>
            <w:tcW w:w="1440" w:type="dxa"/>
            <w:tcBorders>
              <w:top w:val="single" w:sz="4" w:space="0" w:color="auto"/>
            </w:tcBorders>
            <w:shd w:val="clear" w:color="auto" w:fill="auto"/>
          </w:tcPr>
          <w:p w14:paraId="5ACCACE1" w14:textId="77777777" w:rsidR="00C000C4" w:rsidRPr="00FE1BB2" w:rsidRDefault="00C000C4" w:rsidP="00C000C4">
            <w:pPr>
              <w:ind w:right="-72"/>
              <w:jc w:val="right"/>
              <w:rPr>
                <w:rFonts w:ascii="Arial" w:hAnsi="Arial" w:cs="Arial"/>
                <w:sz w:val="18"/>
                <w:szCs w:val="18"/>
              </w:rPr>
            </w:pPr>
          </w:p>
        </w:tc>
        <w:tc>
          <w:tcPr>
            <w:tcW w:w="1440" w:type="dxa"/>
            <w:tcBorders>
              <w:top w:val="single" w:sz="4" w:space="0" w:color="auto"/>
            </w:tcBorders>
            <w:shd w:val="clear" w:color="auto" w:fill="FAFAFA"/>
          </w:tcPr>
          <w:p w14:paraId="79110FAC" w14:textId="77777777" w:rsidR="00C000C4" w:rsidRPr="00FE1BB2" w:rsidRDefault="00C000C4" w:rsidP="00C000C4">
            <w:pPr>
              <w:ind w:right="-72"/>
              <w:jc w:val="right"/>
              <w:rPr>
                <w:rFonts w:ascii="Arial" w:hAnsi="Arial" w:cs="Arial"/>
                <w:sz w:val="18"/>
                <w:szCs w:val="18"/>
              </w:rPr>
            </w:pPr>
          </w:p>
        </w:tc>
        <w:tc>
          <w:tcPr>
            <w:tcW w:w="1440" w:type="dxa"/>
            <w:tcBorders>
              <w:top w:val="single" w:sz="4" w:space="0" w:color="auto"/>
            </w:tcBorders>
          </w:tcPr>
          <w:p w14:paraId="1E9334D2" w14:textId="77777777" w:rsidR="00C000C4" w:rsidRPr="00FE1BB2" w:rsidRDefault="00C000C4" w:rsidP="00C000C4">
            <w:pPr>
              <w:ind w:right="-72"/>
              <w:jc w:val="right"/>
              <w:rPr>
                <w:rFonts w:ascii="Arial" w:hAnsi="Arial" w:cs="Arial"/>
                <w:sz w:val="18"/>
                <w:szCs w:val="18"/>
              </w:rPr>
            </w:pPr>
          </w:p>
        </w:tc>
      </w:tr>
      <w:tr w:rsidR="00792CE5" w:rsidRPr="00FE1BB2" w14:paraId="0ABCE050" w14:textId="77777777" w:rsidTr="00A20447">
        <w:trPr>
          <w:cantSplit/>
        </w:trPr>
        <w:tc>
          <w:tcPr>
            <w:tcW w:w="6201" w:type="dxa"/>
            <w:shd w:val="clear" w:color="auto" w:fill="auto"/>
          </w:tcPr>
          <w:p w14:paraId="0378A4EA" w14:textId="77777777" w:rsidR="00792CE5" w:rsidRPr="00FE1BB2" w:rsidRDefault="00792CE5" w:rsidP="00792CE5">
            <w:pPr>
              <w:ind w:left="-105"/>
              <w:rPr>
                <w:rFonts w:ascii="Arial" w:hAnsi="Arial" w:cs="Arial"/>
                <w:sz w:val="18"/>
                <w:szCs w:val="18"/>
              </w:rPr>
            </w:pPr>
            <w:r w:rsidRPr="00FE1BB2">
              <w:rPr>
                <w:rFonts w:ascii="Arial" w:hAnsi="Arial" w:cs="Arial"/>
                <w:sz w:val="18"/>
                <w:szCs w:val="18"/>
              </w:rPr>
              <w:t>Revenue</w:t>
            </w:r>
          </w:p>
        </w:tc>
        <w:tc>
          <w:tcPr>
            <w:tcW w:w="1440" w:type="dxa"/>
            <w:shd w:val="clear" w:color="auto" w:fill="FAFAFA"/>
          </w:tcPr>
          <w:p w14:paraId="465B52A4" w14:textId="2099F351"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9,297</w:t>
            </w:r>
          </w:p>
        </w:tc>
        <w:tc>
          <w:tcPr>
            <w:tcW w:w="1440" w:type="dxa"/>
            <w:shd w:val="clear" w:color="auto" w:fill="auto"/>
          </w:tcPr>
          <w:p w14:paraId="387E28CF" w14:textId="6B0C085A"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6,299</w:t>
            </w:r>
          </w:p>
        </w:tc>
        <w:tc>
          <w:tcPr>
            <w:tcW w:w="1440" w:type="dxa"/>
            <w:shd w:val="clear" w:color="auto" w:fill="FAFAFA"/>
          </w:tcPr>
          <w:p w14:paraId="5AF04EC3" w14:textId="7EC2D43B"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15,871</w:t>
            </w:r>
          </w:p>
        </w:tc>
        <w:tc>
          <w:tcPr>
            <w:tcW w:w="1440" w:type="dxa"/>
            <w:shd w:val="clear" w:color="auto" w:fill="auto"/>
          </w:tcPr>
          <w:p w14:paraId="500A6635" w14:textId="08DC8ECB"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8,855</w:t>
            </w:r>
          </w:p>
        </w:tc>
        <w:tc>
          <w:tcPr>
            <w:tcW w:w="1440" w:type="dxa"/>
            <w:shd w:val="clear" w:color="auto" w:fill="FAFAFA"/>
          </w:tcPr>
          <w:p w14:paraId="39FFD127" w14:textId="57278A7D"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25,168</w:t>
            </w:r>
          </w:p>
        </w:tc>
        <w:tc>
          <w:tcPr>
            <w:tcW w:w="1440" w:type="dxa"/>
          </w:tcPr>
          <w:p w14:paraId="26078D1A" w14:textId="4720C1C6"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15,154</w:t>
            </w:r>
          </w:p>
        </w:tc>
      </w:tr>
      <w:tr w:rsidR="00792CE5" w:rsidRPr="00FE1BB2" w14:paraId="54A24307" w14:textId="77777777" w:rsidTr="00A20447">
        <w:trPr>
          <w:cantSplit/>
        </w:trPr>
        <w:tc>
          <w:tcPr>
            <w:tcW w:w="6201" w:type="dxa"/>
            <w:shd w:val="clear" w:color="auto" w:fill="auto"/>
          </w:tcPr>
          <w:p w14:paraId="0AF60394" w14:textId="77777777" w:rsidR="00792CE5" w:rsidRPr="00FE1BB2" w:rsidRDefault="00792CE5" w:rsidP="00792CE5">
            <w:pPr>
              <w:ind w:left="-105"/>
              <w:rPr>
                <w:rFonts w:ascii="Arial" w:hAnsi="Arial" w:cs="Arial"/>
                <w:sz w:val="18"/>
                <w:szCs w:val="18"/>
              </w:rPr>
            </w:pPr>
            <w:r w:rsidRPr="00FE1BB2">
              <w:rPr>
                <w:rFonts w:ascii="Arial" w:hAnsi="Arial" w:cs="Arial"/>
                <w:sz w:val="18"/>
                <w:szCs w:val="18"/>
              </w:rPr>
              <w:t>Profit (Loss)</w:t>
            </w:r>
          </w:p>
        </w:tc>
        <w:tc>
          <w:tcPr>
            <w:tcW w:w="1440" w:type="dxa"/>
            <w:shd w:val="clear" w:color="auto" w:fill="FAFAFA"/>
          </w:tcPr>
          <w:p w14:paraId="1AF4062E" w14:textId="66581B50"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92</w:t>
            </w:r>
            <w:r w:rsidR="00436483" w:rsidRPr="00FE1BB2">
              <w:rPr>
                <w:rFonts w:ascii="Arial" w:hAnsi="Arial" w:cs="Arial"/>
                <w:sz w:val="18"/>
                <w:szCs w:val="18"/>
              </w:rPr>
              <w:t>2</w:t>
            </w:r>
          </w:p>
        </w:tc>
        <w:tc>
          <w:tcPr>
            <w:tcW w:w="1440" w:type="dxa"/>
            <w:shd w:val="clear" w:color="auto" w:fill="auto"/>
          </w:tcPr>
          <w:p w14:paraId="1E9DDC25" w14:textId="456321D3"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1,019</w:t>
            </w:r>
          </w:p>
        </w:tc>
        <w:tc>
          <w:tcPr>
            <w:tcW w:w="1440" w:type="dxa"/>
            <w:shd w:val="clear" w:color="auto" w:fill="FAFAFA"/>
            <w:vAlign w:val="bottom"/>
          </w:tcPr>
          <w:p w14:paraId="29132B38" w14:textId="37196961"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30</w:t>
            </w:r>
          </w:p>
        </w:tc>
        <w:tc>
          <w:tcPr>
            <w:tcW w:w="1440" w:type="dxa"/>
            <w:shd w:val="clear" w:color="auto" w:fill="auto"/>
            <w:vAlign w:val="bottom"/>
          </w:tcPr>
          <w:p w14:paraId="5F6DCA86" w14:textId="1EA862DF"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(149)</w:t>
            </w:r>
          </w:p>
        </w:tc>
        <w:tc>
          <w:tcPr>
            <w:tcW w:w="1440" w:type="dxa"/>
            <w:shd w:val="clear" w:color="auto" w:fill="FAFAFA"/>
          </w:tcPr>
          <w:p w14:paraId="11FF65F4" w14:textId="5D1CC6CB"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95</w:t>
            </w:r>
            <w:r w:rsidR="00436483" w:rsidRPr="00FE1BB2">
              <w:rPr>
                <w:rFonts w:ascii="Arial" w:hAnsi="Arial" w:cs="Arial"/>
                <w:sz w:val="18"/>
                <w:szCs w:val="18"/>
              </w:rPr>
              <w:t>2</w:t>
            </w:r>
          </w:p>
        </w:tc>
        <w:tc>
          <w:tcPr>
            <w:tcW w:w="1440" w:type="dxa"/>
          </w:tcPr>
          <w:p w14:paraId="0DF6EB01" w14:textId="4E6CDE4D"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870</w:t>
            </w:r>
          </w:p>
        </w:tc>
      </w:tr>
      <w:tr w:rsidR="00792CE5" w:rsidRPr="00FE1BB2" w14:paraId="0D8B02DF" w14:textId="77777777" w:rsidTr="00A20447">
        <w:trPr>
          <w:cantSplit/>
        </w:trPr>
        <w:tc>
          <w:tcPr>
            <w:tcW w:w="6201" w:type="dxa"/>
            <w:shd w:val="clear" w:color="auto" w:fill="auto"/>
          </w:tcPr>
          <w:p w14:paraId="6FF25030" w14:textId="77777777" w:rsidR="00792CE5" w:rsidRPr="00FE1BB2" w:rsidRDefault="00792CE5" w:rsidP="00792CE5">
            <w:pPr>
              <w:ind w:left="-105"/>
              <w:rPr>
                <w:rFonts w:ascii="Arial" w:hAnsi="Arial" w:cs="Arial"/>
                <w:sz w:val="18"/>
                <w:szCs w:val="18"/>
              </w:rPr>
            </w:pPr>
            <w:r w:rsidRPr="00FE1BB2">
              <w:rPr>
                <w:rFonts w:ascii="Arial" w:hAnsi="Arial" w:cs="Arial"/>
                <w:sz w:val="18"/>
                <w:szCs w:val="18"/>
              </w:rPr>
              <w:t>Other comprehensive income (expense)</w:t>
            </w:r>
          </w:p>
        </w:tc>
        <w:tc>
          <w:tcPr>
            <w:tcW w:w="1440" w:type="dxa"/>
            <w:tcBorders>
              <w:bottom w:val="single" w:sz="4" w:space="0" w:color="auto"/>
            </w:tcBorders>
            <w:shd w:val="clear" w:color="auto" w:fill="FAFAFA"/>
          </w:tcPr>
          <w:p w14:paraId="3DFB29D0" w14:textId="4E7B170F"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w:t>
            </w:r>
          </w:p>
        </w:tc>
        <w:tc>
          <w:tcPr>
            <w:tcW w:w="1440" w:type="dxa"/>
            <w:tcBorders>
              <w:bottom w:val="single" w:sz="4" w:space="0" w:color="auto"/>
            </w:tcBorders>
            <w:shd w:val="clear" w:color="auto" w:fill="auto"/>
          </w:tcPr>
          <w:p w14:paraId="677FEB73" w14:textId="5F853AB5"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w:t>
            </w:r>
          </w:p>
        </w:tc>
        <w:tc>
          <w:tcPr>
            <w:tcW w:w="1440" w:type="dxa"/>
            <w:tcBorders>
              <w:bottom w:val="single" w:sz="4" w:space="0" w:color="auto"/>
            </w:tcBorders>
            <w:shd w:val="clear" w:color="auto" w:fill="FAFAFA"/>
          </w:tcPr>
          <w:p w14:paraId="31788148" w14:textId="20F429C0"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614</w:t>
            </w:r>
          </w:p>
        </w:tc>
        <w:tc>
          <w:tcPr>
            <w:tcW w:w="1440" w:type="dxa"/>
            <w:tcBorders>
              <w:bottom w:val="single" w:sz="4" w:space="0" w:color="auto"/>
            </w:tcBorders>
            <w:shd w:val="clear" w:color="auto" w:fill="auto"/>
          </w:tcPr>
          <w:p w14:paraId="77046D36" w14:textId="53B28748"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489</w:t>
            </w:r>
          </w:p>
        </w:tc>
        <w:tc>
          <w:tcPr>
            <w:tcW w:w="1440" w:type="dxa"/>
            <w:tcBorders>
              <w:bottom w:val="single" w:sz="4" w:space="0" w:color="auto"/>
            </w:tcBorders>
            <w:shd w:val="clear" w:color="auto" w:fill="FAFAFA"/>
          </w:tcPr>
          <w:p w14:paraId="7FDEAA72" w14:textId="1A0BC6AE"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614</w:t>
            </w:r>
          </w:p>
        </w:tc>
        <w:tc>
          <w:tcPr>
            <w:tcW w:w="1440" w:type="dxa"/>
            <w:tcBorders>
              <w:bottom w:val="single" w:sz="4" w:space="0" w:color="auto"/>
            </w:tcBorders>
          </w:tcPr>
          <w:p w14:paraId="1C3DE51B" w14:textId="262BACF8"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489</w:t>
            </w:r>
          </w:p>
        </w:tc>
      </w:tr>
      <w:tr w:rsidR="00792CE5" w:rsidRPr="00FE1BB2" w14:paraId="278BF812" w14:textId="77777777" w:rsidTr="00A20447">
        <w:trPr>
          <w:cantSplit/>
        </w:trPr>
        <w:tc>
          <w:tcPr>
            <w:tcW w:w="6201" w:type="dxa"/>
            <w:shd w:val="clear" w:color="auto" w:fill="auto"/>
          </w:tcPr>
          <w:p w14:paraId="28F9D21F" w14:textId="77777777" w:rsidR="00792CE5" w:rsidRPr="00FE1BB2" w:rsidRDefault="00792CE5" w:rsidP="00792CE5">
            <w:pPr>
              <w:ind w:left="-105"/>
              <w:rPr>
                <w:rFonts w:ascii="Arial" w:hAnsi="Arial" w:cs="Arial"/>
                <w:sz w:val="18"/>
                <w:szCs w:val="18"/>
              </w:rPr>
            </w:pPr>
          </w:p>
        </w:tc>
        <w:tc>
          <w:tcPr>
            <w:tcW w:w="1440" w:type="dxa"/>
            <w:shd w:val="clear" w:color="auto" w:fill="FAFAFA"/>
            <w:vAlign w:val="bottom"/>
          </w:tcPr>
          <w:p w14:paraId="12FEB014" w14:textId="77777777" w:rsidR="00792CE5" w:rsidRPr="00FE1BB2" w:rsidRDefault="00792CE5" w:rsidP="00792CE5">
            <w:pPr>
              <w:ind w:right="-72"/>
              <w:jc w:val="right"/>
              <w:rPr>
                <w:rFonts w:ascii="Arial" w:hAnsi="Arial" w:cs="Arial"/>
                <w:sz w:val="18"/>
                <w:szCs w:val="18"/>
              </w:rPr>
            </w:pPr>
          </w:p>
        </w:tc>
        <w:tc>
          <w:tcPr>
            <w:tcW w:w="1440" w:type="dxa"/>
            <w:shd w:val="clear" w:color="auto" w:fill="auto"/>
            <w:vAlign w:val="bottom"/>
          </w:tcPr>
          <w:p w14:paraId="4FB5A750" w14:textId="77777777" w:rsidR="00792CE5" w:rsidRPr="00FE1BB2" w:rsidRDefault="00792CE5" w:rsidP="00792CE5">
            <w:pPr>
              <w:ind w:right="-72"/>
              <w:jc w:val="right"/>
              <w:rPr>
                <w:rFonts w:ascii="Arial" w:hAnsi="Arial" w:cs="Arial"/>
                <w:sz w:val="18"/>
                <w:szCs w:val="18"/>
              </w:rPr>
            </w:pPr>
          </w:p>
        </w:tc>
        <w:tc>
          <w:tcPr>
            <w:tcW w:w="1440" w:type="dxa"/>
            <w:shd w:val="clear" w:color="auto" w:fill="FAFAFA"/>
            <w:vAlign w:val="bottom"/>
          </w:tcPr>
          <w:p w14:paraId="06E07CCF" w14:textId="77777777" w:rsidR="00792CE5" w:rsidRPr="00FE1BB2" w:rsidRDefault="00792CE5" w:rsidP="00792CE5">
            <w:pPr>
              <w:ind w:right="-72"/>
              <w:jc w:val="right"/>
              <w:rPr>
                <w:rFonts w:ascii="Arial" w:eastAsia="Arial Unicode MS" w:hAnsi="Arial" w:cs="Arial"/>
                <w:sz w:val="18"/>
                <w:szCs w:val="18"/>
                <w:lang w:eastAsia="en-GB"/>
              </w:rPr>
            </w:pPr>
          </w:p>
        </w:tc>
        <w:tc>
          <w:tcPr>
            <w:tcW w:w="1440" w:type="dxa"/>
            <w:shd w:val="clear" w:color="auto" w:fill="auto"/>
            <w:vAlign w:val="bottom"/>
          </w:tcPr>
          <w:p w14:paraId="6D20D562" w14:textId="77777777" w:rsidR="00792CE5" w:rsidRPr="00FE1BB2" w:rsidRDefault="00792CE5" w:rsidP="00792CE5">
            <w:pPr>
              <w:ind w:right="-72"/>
              <w:jc w:val="right"/>
              <w:rPr>
                <w:rFonts w:ascii="Arial" w:hAnsi="Arial" w:cs="Arial"/>
                <w:sz w:val="18"/>
                <w:szCs w:val="18"/>
              </w:rPr>
            </w:pPr>
          </w:p>
        </w:tc>
        <w:tc>
          <w:tcPr>
            <w:tcW w:w="1440" w:type="dxa"/>
            <w:shd w:val="clear" w:color="auto" w:fill="FAFAFA"/>
            <w:vAlign w:val="bottom"/>
          </w:tcPr>
          <w:p w14:paraId="1FA6F5AF" w14:textId="77777777" w:rsidR="00792CE5" w:rsidRPr="00FE1BB2" w:rsidRDefault="00792CE5" w:rsidP="00792CE5">
            <w:pPr>
              <w:ind w:right="-72"/>
              <w:jc w:val="right"/>
              <w:rPr>
                <w:rFonts w:ascii="Arial" w:hAnsi="Arial" w:cs="Arial"/>
                <w:sz w:val="18"/>
                <w:szCs w:val="18"/>
              </w:rPr>
            </w:pPr>
          </w:p>
        </w:tc>
        <w:tc>
          <w:tcPr>
            <w:tcW w:w="1440" w:type="dxa"/>
            <w:vAlign w:val="bottom"/>
          </w:tcPr>
          <w:p w14:paraId="632BEF66" w14:textId="77777777" w:rsidR="00792CE5" w:rsidRPr="00FE1BB2" w:rsidRDefault="00792CE5" w:rsidP="00792CE5">
            <w:pPr>
              <w:ind w:right="-72"/>
              <w:jc w:val="right"/>
              <w:rPr>
                <w:rFonts w:ascii="Arial" w:hAnsi="Arial" w:cs="Arial"/>
                <w:sz w:val="18"/>
                <w:szCs w:val="18"/>
              </w:rPr>
            </w:pPr>
          </w:p>
        </w:tc>
      </w:tr>
      <w:tr w:rsidR="00792CE5" w:rsidRPr="00FE1BB2" w14:paraId="5EACA9A7" w14:textId="77777777" w:rsidTr="00A20447">
        <w:trPr>
          <w:cantSplit/>
        </w:trPr>
        <w:tc>
          <w:tcPr>
            <w:tcW w:w="6201" w:type="dxa"/>
            <w:shd w:val="clear" w:color="auto" w:fill="auto"/>
          </w:tcPr>
          <w:p w14:paraId="3FB8801D" w14:textId="77777777" w:rsidR="00792CE5" w:rsidRPr="00FE1BB2" w:rsidRDefault="00792CE5" w:rsidP="00792CE5">
            <w:pPr>
              <w:ind w:left="-105"/>
              <w:rPr>
                <w:rFonts w:ascii="Arial" w:hAnsi="Arial" w:cs="Arial"/>
                <w:sz w:val="18"/>
                <w:szCs w:val="18"/>
                <w:rtl/>
                <w:cs/>
              </w:rPr>
            </w:pPr>
            <w:r w:rsidRPr="00FE1BB2">
              <w:rPr>
                <w:rFonts w:ascii="Arial" w:hAnsi="Arial" w:cs="Arial"/>
                <w:sz w:val="18"/>
                <w:szCs w:val="18"/>
              </w:rPr>
              <w:t>Total comprehensive income</w:t>
            </w:r>
          </w:p>
        </w:tc>
        <w:tc>
          <w:tcPr>
            <w:tcW w:w="1440" w:type="dxa"/>
            <w:tcBorders>
              <w:bottom w:val="single" w:sz="4" w:space="0" w:color="auto"/>
            </w:tcBorders>
            <w:shd w:val="clear" w:color="auto" w:fill="FAFAFA"/>
            <w:vAlign w:val="bottom"/>
          </w:tcPr>
          <w:p w14:paraId="2417AD82" w14:textId="340347D1"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92</w:t>
            </w:r>
            <w:r w:rsidR="00436483" w:rsidRPr="00FE1BB2">
              <w:rPr>
                <w:rFonts w:ascii="Arial" w:hAnsi="Arial" w:cs="Arial"/>
                <w:sz w:val="18"/>
                <w:szCs w:val="18"/>
              </w:rPr>
              <w:t>2</w:t>
            </w:r>
          </w:p>
        </w:tc>
        <w:tc>
          <w:tcPr>
            <w:tcW w:w="1440" w:type="dxa"/>
            <w:tcBorders>
              <w:bottom w:val="single" w:sz="4" w:space="0" w:color="auto"/>
            </w:tcBorders>
            <w:shd w:val="clear" w:color="auto" w:fill="auto"/>
            <w:vAlign w:val="bottom"/>
          </w:tcPr>
          <w:p w14:paraId="3B6806F4" w14:textId="0C8F4F6A"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1,019</w:t>
            </w:r>
          </w:p>
        </w:tc>
        <w:tc>
          <w:tcPr>
            <w:tcW w:w="1440" w:type="dxa"/>
            <w:tcBorders>
              <w:bottom w:val="single" w:sz="4" w:space="0" w:color="auto"/>
            </w:tcBorders>
            <w:shd w:val="clear" w:color="auto" w:fill="FAFAFA"/>
            <w:vAlign w:val="bottom"/>
          </w:tcPr>
          <w:p w14:paraId="20DF975C" w14:textId="5E470B3B"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644</w:t>
            </w:r>
          </w:p>
        </w:tc>
        <w:tc>
          <w:tcPr>
            <w:tcW w:w="1440" w:type="dxa"/>
            <w:tcBorders>
              <w:bottom w:val="single" w:sz="4" w:space="0" w:color="auto"/>
            </w:tcBorders>
            <w:shd w:val="clear" w:color="auto" w:fill="auto"/>
            <w:vAlign w:val="bottom"/>
          </w:tcPr>
          <w:p w14:paraId="3CBE5A4C" w14:textId="31C12A99"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340</w:t>
            </w:r>
          </w:p>
        </w:tc>
        <w:tc>
          <w:tcPr>
            <w:tcW w:w="1440" w:type="dxa"/>
            <w:tcBorders>
              <w:bottom w:val="single" w:sz="4" w:space="0" w:color="auto"/>
            </w:tcBorders>
            <w:shd w:val="clear" w:color="auto" w:fill="FAFAFA"/>
            <w:vAlign w:val="bottom"/>
          </w:tcPr>
          <w:p w14:paraId="6D9AE016" w14:textId="7CE6F03E"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1,56</w:t>
            </w:r>
            <w:r w:rsidR="00436483" w:rsidRPr="00FE1BB2">
              <w:rPr>
                <w:rFonts w:ascii="Arial" w:hAnsi="Arial" w:cs="Arial"/>
                <w:sz w:val="18"/>
                <w:szCs w:val="18"/>
              </w:rPr>
              <w:t>6</w:t>
            </w:r>
          </w:p>
        </w:tc>
        <w:tc>
          <w:tcPr>
            <w:tcW w:w="1440" w:type="dxa"/>
            <w:tcBorders>
              <w:bottom w:val="single" w:sz="4" w:space="0" w:color="auto"/>
            </w:tcBorders>
            <w:vAlign w:val="bottom"/>
          </w:tcPr>
          <w:p w14:paraId="69939AF5" w14:textId="7286EBD5"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1,359</w:t>
            </w:r>
          </w:p>
        </w:tc>
      </w:tr>
      <w:tr w:rsidR="00792CE5" w:rsidRPr="00FE1BB2" w14:paraId="7B24EB76" w14:textId="77777777" w:rsidTr="00A20447">
        <w:trPr>
          <w:cantSplit/>
        </w:trPr>
        <w:tc>
          <w:tcPr>
            <w:tcW w:w="6201" w:type="dxa"/>
            <w:shd w:val="clear" w:color="auto" w:fill="auto"/>
          </w:tcPr>
          <w:p w14:paraId="20F56727" w14:textId="77777777" w:rsidR="00792CE5" w:rsidRPr="00FE1BB2" w:rsidRDefault="00792CE5" w:rsidP="00792CE5">
            <w:pPr>
              <w:ind w:left="-105"/>
              <w:rPr>
                <w:rFonts w:ascii="Arial" w:hAnsi="Arial" w:cs="Arial"/>
                <w:sz w:val="18"/>
                <w:szCs w:val="18"/>
              </w:rPr>
            </w:pPr>
          </w:p>
        </w:tc>
        <w:tc>
          <w:tcPr>
            <w:tcW w:w="1440" w:type="dxa"/>
            <w:tcBorders>
              <w:top w:val="single" w:sz="4" w:space="0" w:color="auto"/>
            </w:tcBorders>
            <w:shd w:val="clear" w:color="auto" w:fill="FAFAFA"/>
            <w:vAlign w:val="bottom"/>
          </w:tcPr>
          <w:p w14:paraId="018303D6" w14:textId="77777777" w:rsidR="00792CE5" w:rsidRPr="00FE1BB2" w:rsidRDefault="00792CE5" w:rsidP="00792CE5">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A36D2DB" w14:textId="77777777" w:rsidR="00792CE5" w:rsidRPr="00FE1BB2" w:rsidRDefault="00792CE5" w:rsidP="00792CE5">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443D22F" w14:textId="77777777" w:rsidR="00792CE5" w:rsidRPr="00FE1BB2" w:rsidRDefault="00792CE5" w:rsidP="00792CE5">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8E32402" w14:textId="77777777" w:rsidR="00792CE5" w:rsidRPr="00FE1BB2" w:rsidRDefault="00792CE5" w:rsidP="00792CE5">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CE95B76" w14:textId="77777777" w:rsidR="00792CE5" w:rsidRPr="00FE1BB2" w:rsidRDefault="00792CE5" w:rsidP="00792CE5">
            <w:pPr>
              <w:ind w:right="-72"/>
              <w:jc w:val="right"/>
              <w:rPr>
                <w:rFonts w:ascii="Arial" w:hAnsi="Arial" w:cs="Arial"/>
                <w:sz w:val="18"/>
                <w:szCs w:val="18"/>
              </w:rPr>
            </w:pPr>
          </w:p>
        </w:tc>
        <w:tc>
          <w:tcPr>
            <w:tcW w:w="1440" w:type="dxa"/>
            <w:tcBorders>
              <w:top w:val="single" w:sz="4" w:space="0" w:color="auto"/>
            </w:tcBorders>
            <w:vAlign w:val="bottom"/>
          </w:tcPr>
          <w:p w14:paraId="5F6685B9" w14:textId="77777777" w:rsidR="00792CE5" w:rsidRPr="00FE1BB2" w:rsidRDefault="00792CE5" w:rsidP="00792CE5">
            <w:pPr>
              <w:ind w:right="-72"/>
              <w:jc w:val="right"/>
              <w:rPr>
                <w:rFonts w:ascii="Arial" w:hAnsi="Arial" w:cs="Arial"/>
                <w:sz w:val="18"/>
                <w:szCs w:val="18"/>
              </w:rPr>
            </w:pPr>
          </w:p>
        </w:tc>
      </w:tr>
      <w:tr w:rsidR="00792CE5" w:rsidRPr="00FE1BB2" w14:paraId="23D5EE1D" w14:textId="77777777" w:rsidTr="00A20447">
        <w:trPr>
          <w:cantSplit/>
        </w:trPr>
        <w:tc>
          <w:tcPr>
            <w:tcW w:w="6201" w:type="dxa"/>
            <w:shd w:val="clear" w:color="auto" w:fill="auto"/>
          </w:tcPr>
          <w:p w14:paraId="526A053A" w14:textId="77777777" w:rsidR="00792CE5" w:rsidRPr="00FE1BB2" w:rsidRDefault="00792CE5" w:rsidP="00792CE5">
            <w:pPr>
              <w:ind w:left="-105"/>
              <w:rPr>
                <w:rFonts w:ascii="Arial" w:hAnsi="Arial" w:cs="Arial"/>
                <w:sz w:val="18"/>
                <w:szCs w:val="18"/>
              </w:rPr>
            </w:pPr>
            <w:r w:rsidRPr="00FE1BB2">
              <w:rPr>
                <w:rFonts w:ascii="Arial" w:hAnsi="Arial" w:cs="Arial"/>
                <w:sz w:val="18"/>
                <w:szCs w:val="18"/>
              </w:rPr>
              <w:t>Income attributable to non-controlling interests</w:t>
            </w:r>
          </w:p>
        </w:tc>
        <w:tc>
          <w:tcPr>
            <w:tcW w:w="1440" w:type="dxa"/>
            <w:tcBorders>
              <w:bottom w:val="single" w:sz="4" w:space="0" w:color="auto"/>
            </w:tcBorders>
            <w:shd w:val="clear" w:color="auto" w:fill="FAFAFA"/>
            <w:vAlign w:val="bottom"/>
          </w:tcPr>
          <w:p w14:paraId="4857698C" w14:textId="429B7A20"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45</w:t>
            </w:r>
            <w:r w:rsidR="00436483" w:rsidRPr="00FE1BB2">
              <w:rPr>
                <w:rFonts w:ascii="Arial" w:hAnsi="Arial" w:cs="Arial"/>
                <w:sz w:val="18"/>
                <w:szCs w:val="18"/>
              </w:rPr>
              <w:t>2</w:t>
            </w:r>
          </w:p>
        </w:tc>
        <w:tc>
          <w:tcPr>
            <w:tcW w:w="1440" w:type="dxa"/>
            <w:tcBorders>
              <w:bottom w:val="single" w:sz="4" w:space="0" w:color="auto"/>
            </w:tcBorders>
            <w:shd w:val="clear" w:color="auto" w:fill="auto"/>
            <w:vAlign w:val="bottom"/>
          </w:tcPr>
          <w:p w14:paraId="5C78F3C7" w14:textId="4FA44509"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499</w:t>
            </w:r>
          </w:p>
        </w:tc>
        <w:tc>
          <w:tcPr>
            <w:tcW w:w="1440" w:type="dxa"/>
            <w:tcBorders>
              <w:bottom w:val="single" w:sz="4" w:space="0" w:color="auto"/>
            </w:tcBorders>
            <w:shd w:val="clear" w:color="auto" w:fill="FAFAFA"/>
            <w:vAlign w:val="bottom"/>
          </w:tcPr>
          <w:p w14:paraId="272D03EB" w14:textId="720B30DD"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222</w:t>
            </w:r>
          </w:p>
        </w:tc>
        <w:tc>
          <w:tcPr>
            <w:tcW w:w="1440" w:type="dxa"/>
            <w:tcBorders>
              <w:bottom w:val="single" w:sz="4" w:space="0" w:color="auto"/>
            </w:tcBorders>
            <w:shd w:val="clear" w:color="auto" w:fill="auto"/>
            <w:vAlign w:val="bottom"/>
          </w:tcPr>
          <w:p w14:paraId="04FC140F" w14:textId="44AF3252"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105</w:t>
            </w:r>
          </w:p>
        </w:tc>
        <w:tc>
          <w:tcPr>
            <w:tcW w:w="1440" w:type="dxa"/>
            <w:tcBorders>
              <w:bottom w:val="single" w:sz="4" w:space="0" w:color="auto"/>
            </w:tcBorders>
            <w:shd w:val="clear" w:color="auto" w:fill="FAFAFA"/>
            <w:vAlign w:val="bottom"/>
          </w:tcPr>
          <w:p w14:paraId="559A3414" w14:textId="61A9045A"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67</w:t>
            </w:r>
            <w:r w:rsidR="00436483" w:rsidRPr="00FE1BB2">
              <w:rPr>
                <w:rFonts w:ascii="Arial" w:hAnsi="Arial" w:cs="Arial"/>
                <w:sz w:val="18"/>
                <w:szCs w:val="18"/>
              </w:rPr>
              <w:t>4</w:t>
            </w:r>
          </w:p>
        </w:tc>
        <w:tc>
          <w:tcPr>
            <w:tcW w:w="1440" w:type="dxa"/>
            <w:tcBorders>
              <w:bottom w:val="single" w:sz="4" w:space="0" w:color="auto"/>
            </w:tcBorders>
            <w:vAlign w:val="bottom"/>
          </w:tcPr>
          <w:p w14:paraId="17CCB8B0" w14:textId="7D79F946"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604</w:t>
            </w:r>
          </w:p>
        </w:tc>
      </w:tr>
      <w:tr w:rsidR="00792CE5" w:rsidRPr="00FE1BB2" w14:paraId="6DAC6697" w14:textId="77777777" w:rsidTr="00A20447">
        <w:trPr>
          <w:cantSplit/>
        </w:trPr>
        <w:tc>
          <w:tcPr>
            <w:tcW w:w="6201" w:type="dxa"/>
            <w:shd w:val="clear" w:color="auto" w:fill="auto"/>
          </w:tcPr>
          <w:p w14:paraId="611C8E86" w14:textId="77777777" w:rsidR="00792CE5" w:rsidRPr="00FE1BB2" w:rsidRDefault="00792CE5" w:rsidP="00792CE5">
            <w:pPr>
              <w:ind w:left="-105"/>
              <w:rPr>
                <w:rFonts w:ascii="Arial" w:hAnsi="Arial" w:cs="Arial"/>
                <w:sz w:val="18"/>
                <w:szCs w:val="18"/>
              </w:rPr>
            </w:pPr>
          </w:p>
        </w:tc>
        <w:tc>
          <w:tcPr>
            <w:tcW w:w="1440" w:type="dxa"/>
            <w:tcBorders>
              <w:top w:val="single" w:sz="4" w:space="0" w:color="auto"/>
            </w:tcBorders>
            <w:shd w:val="clear" w:color="auto" w:fill="FAFAFA"/>
            <w:vAlign w:val="bottom"/>
          </w:tcPr>
          <w:p w14:paraId="1F94892B" w14:textId="77777777" w:rsidR="00792CE5" w:rsidRPr="00FE1BB2" w:rsidRDefault="00792CE5" w:rsidP="00792CE5">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05EEBF9" w14:textId="77777777" w:rsidR="00792CE5" w:rsidRPr="00FE1BB2" w:rsidRDefault="00792CE5" w:rsidP="00792CE5">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48F6F85" w14:textId="77777777" w:rsidR="00792CE5" w:rsidRPr="00FE1BB2" w:rsidRDefault="00792CE5" w:rsidP="00792CE5">
            <w:pPr>
              <w:ind w:right="-72"/>
              <w:jc w:val="right"/>
              <w:rPr>
                <w:rFonts w:ascii="Arial" w:eastAsia="Arial Unicode MS" w:hAnsi="Arial" w:cs="Arial"/>
                <w:sz w:val="18"/>
                <w:szCs w:val="18"/>
                <w:lang w:eastAsia="en-GB"/>
              </w:rPr>
            </w:pPr>
          </w:p>
        </w:tc>
        <w:tc>
          <w:tcPr>
            <w:tcW w:w="1440" w:type="dxa"/>
            <w:tcBorders>
              <w:top w:val="single" w:sz="4" w:space="0" w:color="auto"/>
            </w:tcBorders>
            <w:shd w:val="clear" w:color="auto" w:fill="auto"/>
            <w:vAlign w:val="bottom"/>
          </w:tcPr>
          <w:p w14:paraId="3DB626C5" w14:textId="77777777" w:rsidR="00792CE5" w:rsidRPr="00FE1BB2" w:rsidRDefault="00792CE5" w:rsidP="00792CE5">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FFA2B50" w14:textId="77777777" w:rsidR="00792CE5" w:rsidRPr="00FE1BB2" w:rsidRDefault="00792CE5" w:rsidP="00792CE5">
            <w:pPr>
              <w:ind w:right="-72"/>
              <w:jc w:val="right"/>
              <w:rPr>
                <w:rFonts w:ascii="Arial" w:hAnsi="Arial" w:cs="Arial"/>
                <w:sz w:val="18"/>
                <w:szCs w:val="18"/>
              </w:rPr>
            </w:pPr>
          </w:p>
        </w:tc>
        <w:tc>
          <w:tcPr>
            <w:tcW w:w="1440" w:type="dxa"/>
            <w:tcBorders>
              <w:top w:val="single" w:sz="4" w:space="0" w:color="auto"/>
            </w:tcBorders>
            <w:vAlign w:val="bottom"/>
          </w:tcPr>
          <w:p w14:paraId="0B5C4414" w14:textId="77777777" w:rsidR="00792CE5" w:rsidRPr="00FE1BB2" w:rsidRDefault="00792CE5" w:rsidP="00792CE5">
            <w:pPr>
              <w:ind w:right="-72"/>
              <w:jc w:val="right"/>
              <w:rPr>
                <w:rFonts w:ascii="Arial" w:hAnsi="Arial" w:cs="Arial"/>
                <w:sz w:val="18"/>
                <w:szCs w:val="18"/>
              </w:rPr>
            </w:pPr>
          </w:p>
        </w:tc>
      </w:tr>
      <w:tr w:rsidR="00792CE5" w:rsidRPr="00FE1BB2" w14:paraId="6934F480" w14:textId="77777777" w:rsidTr="00A20447">
        <w:trPr>
          <w:cantSplit/>
        </w:trPr>
        <w:tc>
          <w:tcPr>
            <w:tcW w:w="6201" w:type="dxa"/>
            <w:shd w:val="clear" w:color="auto" w:fill="auto"/>
          </w:tcPr>
          <w:p w14:paraId="09E898F5" w14:textId="77777777" w:rsidR="00792CE5" w:rsidRPr="00FE1BB2" w:rsidRDefault="00792CE5" w:rsidP="00792CE5">
            <w:pPr>
              <w:ind w:left="-105"/>
              <w:rPr>
                <w:rFonts w:ascii="Arial" w:hAnsi="Arial" w:cs="Arial"/>
                <w:sz w:val="18"/>
                <w:szCs w:val="18"/>
              </w:rPr>
            </w:pPr>
            <w:r w:rsidRPr="00FE1BB2">
              <w:rPr>
                <w:rFonts w:ascii="Arial" w:hAnsi="Arial" w:cs="Arial"/>
                <w:sz w:val="18"/>
                <w:szCs w:val="18"/>
              </w:rPr>
              <w:t>Dividend paid to non-controlling interests</w:t>
            </w:r>
          </w:p>
        </w:tc>
        <w:tc>
          <w:tcPr>
            <w:tcW w:w="1440" w:type="dxa"/>
            <w:tcBorders>
              <w:bottom w:val="single" w:sz="4" w:space="0" w:color="auto"/>
            </w:tcBorders>
            <w:shd w:val="clear" w:color="auto" w:fill="FAFAFA"/>
            <w:vAlign w:val="bottom"/>
          </w:tcPr>
          <w:p w14:paraId="3B40AA46" w14:textId="1BBBE75D"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w:t>
            </w:r>
          </w:p>
        </w:tc>
        <w:tc>
          <w:tcPr>
            <w:tcW w:w="1440" w:type="dxa"/>
            <w:tcBorders>
              <w:bottom w:val="single" w:sz="4" w:space="0" w:color="auto"/>
            </w:tcBorders>
            <w:shd w:val="clear" w:color="auto" w:fill="auto"/>
            <w:vAlign w:val="bottom"/>
          </w:tcPr>
          <w:p w14:paraId="3AD10CE8" w14:textId="5426FE4F"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113</w:t>
            </w:r>
          </w:p>
        </w:tc>
        <w:tc>
          <w:tcPr>
            <w:tcW w:w="1440" w:type="dxa"/>
            <w:tcBorders>
              <w:bottom w:val="single" w:sz="4" w:space="0" w:color="auto"/>
            </w:tcBorders>
            <w:shd w:val="clear" w:color="auto" w:fill="FAFAFA"/>
            <w:vAlign w:val="bottom"/>
          </w:tcPr>
          <w:p w14:paraId="00E8F315" w14:textId="325E7CA8"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w:t>
            </w:r>
          </w:p>
        </w:tc>
        <w:tc>
          <w:tcPr>
            <w:tcW w:w="1440" w:type="dxa"/>
            <w:tcBorders>
              <w:bottom w:val="single" w:sz="4" w:space="0" w:color="auto"/>
            </w:tcBorders>
            <w:shd w:val="clear" w:color="auto" w:fill="auto"/>
            <w:vAlign w:val="bottom"/>
          </w:tcPr>
          <w:p w14:paraId="03C21518" w14:textId="429D6367"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105</w:t>
            </w:r>
          </w:p>
        </w:tc>
        <w:tc>
          <w:tcPr>
            <w:tcW w:w="1440" w:type="dxa"/>
            <w:tcBorders>
              <w:bottom w:val="single" w:sz="4" w:space="0" w:color="auto"/>
            </w:tcBorders>
            <w:shd w:val="clear" w:color="auto" w:fill="FAFAFA"/>
            <w:vAlign w:val="bottom"/>
          </w:tcPr>
          <w:p w14:paraId="47AFF07E" w14:textId="1BF67A21"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w:t>
            </w:r>
          </w:p>
        </w:tc>
        <w:tc>
          <w:tcPr>
            <w:tcW w:w="1440" w:type="dxa"/>
            <w:tcBorders>
              <w:bottom w:val="single" w:sz="4" w:space="0" w:color="auto"/>
            </w:tcBorders>
            <w:vAlign w:val="bottom"/>
          </w:tcPr>
          <w:p w14:paraId="43A9EEA4" w14:textId="4902D4F2"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218</w:t>
            </w:r>
          </w:p>
        </w:tc>
      </w:tr>
    </w:tbl>
    <w:p w14:paraId="2F94B40F" w14:textId="77777777" w:rsidR="009168BD" w:rsidRPr="00FE1BB2" w:rsidRDefault="009168BD" w:rsidP="00BD647D">
      <w:pPr>
        <w:ind w:left="540"/>
        <w:jc w:val="thaiDistribute"/>
        <w:rPr>
          <w:rFonts w:ascii="Arial" w:eastAsia="Arial Unicode MS" w:hAnsi="Arial" w:cs="Arial"/>
          <w:i/>
          <w:iCs/>
          <w:color w:val="CF4A02"/>
          <w:sz w:val="18"/>
          <w:szCs w:val="18"/>
        </w:rPr>
      </w:pPr>
    </w:p>
    <w:p w14:paraId="76CC69F4" w14:textId="77777777" w:rsidR="009168BD" w:rsidRPr="00FE1BB2" w:rsidRDefault="009168BD" w:rsidP="00BD647D">
      <w:pPr>
        <w:ind w:left="540"/>
        <w:jc w:val="thaiDistribute"/>
        <w:rPr>
          <w:rFonts w:ascii="Arial" w:eastAsia="Arial Unicode MS" w:hAnsi="Arial" w:cs="Arial"/>
          <w:color w:val="CF4A02"/>
          <w:sz w:val="18"/>
          <w:szCs w:val="18"/>
        </w:rPr>
      </w:pPr>
      <w:r w:rsidRPr="00FE1BB2">
        <w:rPr>
          <w:rFonts w:ascii="Arial" w:eastAsia="Arial Unicode MS" w:hAnsi="Arial" w:cs="Arial"/>
          <w:color w:val="CF4A02"/>
          <w:sz w:val="18"/>
          <w:szCs w:val="18"/>
        </w:rPr>
        <w:t>Summarised of statement of cash flows</w:t>
      </w:r>
    </w:p>
    <w:p w14:paraId="1B09B2EC" w14:textId="77777777" w:rsidR="009168BD" w:rsidRPr="00FE1BB2" w:rsidRDefault="009168BD" w:rsidP="00BD647D">
      <w:pPr>
        <w:ind w:left="540"/>
        <w:jc w:val="thaiDistribute"/>
        <w:rPr>
          <w:rFonts w:ascii="Arial" w:eastAsia="Arial Unicode MS" w:hAnsi="Arial" w:cs="Arial"/>
          <w:i/>
          <w:iCs/>
          <w:color w:val="CF4A02"/>
          <w:sz w:val="18"/>
          <w:szCs w:val="18"/>
        </w:rPr>
      </w:pPr>
    </w:p>
    <w:tbl>
      <w:tblPr>
        <w:tblW w:w="14841" w:type="dxa"/>
        <w:tblInd w:w="540" w:type="dxa"/>
        <w:tblLayout w:type="fixed"/>
        <w:tblLook w:val="0000" w:firstRow="0" w:lastRow="0" w:firstColumn="0" w:lastColumn="0" w:noHBand="0" w:noVBand="0"/>
      </w:tblPr>
      <w:tblGrid>
        <w:gridCol w:w="6201"/>
        <w:gridCol w:w="1440"/>
        <w:gridCol w:w="1440"/>
        <w:gridCol w:w="1440"/>
        <w:gridCol w:w="1440"/>
        <w:gridCol w:w="1440"/>
        <w:gridCol w:w="1440"/>
      </w:tblGrid>
      <w:tr w:rsidR="009168BD" w:rsidRPr="00FE1BB2" w14:paraId="0C940465" w14:textId="77777777" w:rsidTr="00A20447">
        <w:trPr>
          <w:cantSplit/>
        </w:trPr>
        <w:tc>
          <w:tcPr>
            <w:tcW w:w="6201" w:type="dxa"/>
            <w:shd w:val="clear" w:color="auto" w:fill="auto"/>
          </w:tcPr>
          <w:p w14:paraId="5E21D62F" w14:textId="77777777" w:rsidR="009168BD" w:rsidRPr="00FE1BB2" w:rsidRDefault="009168BD" w:rsidP="00BD647D">
            <w:pPr>
              <w:ind w:left="-105" w:right="-126"/>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5322A9BB" w14:textId="77777777" w:rsidR="009168BD" w:rsidRPr="00FE1BB2" w:rsidRDefault="009168BD" w:rsidP="00BD647D">
            <w:pPr>
              <w:ind w:right="-72"/>
              <w:jc w:val="center"/>
              <w:rPr>
                <w:rFonts w:ascii="Arial" w:hAnsi="Arial" w:cs="Arial"/>
                <w:b/>
                <w:bCs/>
                <w:sz w:val="18"/>
                <w:szCs w:val="18"/>
              </w:rPr>
            </w:pPr>
            <w:r w:rsidRPr="00FE1BB2">
              <w:rPr>
                <w:rFonts w:ascii="Arial" w:hAnsi="Arial" w:cs="Arial"/>
                <w:b/>
                <w:bCs/>
                <w:sz w:val="18"/>
                <w:szCs w:val="18"/>
              </w:rPr>
              <w:t xml:space="preserve">IRPC Clean Power </w:t>
            </w:r>
          </w:p>
          <w:p w14:paraId="73D650E8" w14:textId="77777777" w:rsidR="009168BD" w:rsidRPr="00FE1BB2" w:rsidRDefault="009168BD" w:rsidP="00BD647D">
            <w:pPr>
              <w:ind w:right="-72"/>
              <w:jc w:val="center"/>
              <w:rPr>
                <w:rFonts w:ascii="Arial" w:hAnsi="Arial" w:cs="Arial"/>
                <w:b/>
                <w:bCs/>
                <w:sz w:val="18"/>
                <w:szCs w:val="18"/>
              </w:rPr>
            </w:pPr>
            <w:r w:rsidRPr="00FE1BB2">
              <w:rPr>
                <w:rFonts w:ascii="Arial" w:hAnsi="Arial" w:cs="Arial"/>
                <w:b/>
                <w:bCs/>
                <w:sz w:val="18"/>
                <w:szCs w:val="18"/>
              </w:rPr>
              <w:t>Company Limited</w:t>
            </w:r>
          </w:p>
        </w:tc>
        <w:tc>
          <w:tcPr>
            <w:tcW w:w="2880" w:type="dxa"/>
            <w:gridSpan w:val="2"/>
            <w:tcBorders>
              <w:top w:val="single" w:sz="4" w:space="0" w:color="auto"/>
              <w:bottom w:val="single" w:sz="4" w:space="0" w:color="auto"/>
            </w:tcBorders>
            <w:shd w:val="clear" w:color="auto" w:fill="auto"/>
            <w:vAlign w:val="bottom"/>
          </w:tcPr>
          <w:p w14:paraId="7FEADCA6" w14:textId="77777777" w:rsidR="009168BD" w:rsidRPr="00FE1BB2" w:rsidRDefault="009168BD" w:rsidP="00BD647D">
            <w:pPr>
              <w:ind w:right="-72"/>
              <w:jc w:val="center"/>
              <w:rPr>
                <w:rFonts w:ascii="Arial" w:hAnsi="Arial" w:cs="Arial"/>
                <w:b/>
                <w:bCs/>
                <w:sz w:val="18"/>
                <w:szCs w:val="18"/>
                <w:cs/>
              </w:rPr>
            </w:pPr>
            <w:r w:rsidRPr="00FE1BB2">
              <w:rPr>
                <w:rFonts w:ascii="Arial" w:hAnsi="Arial" w:cs="Arial"/>
                <w:b/>
                <w:bCs/>
                <w:sz w:val="18"/>
                <w:szCs w:val="18"/>
              </w:rPr>
              <w:t>GHECO-One Company Limited</w:t>
            </w:r>
          </w:p>
        </w:tc>
        <w:tc>
          <w:tcPr>
            <w:tcW w:w="2880" w:type="dxa"/>
            <w:gridSpan w:val="2"/>
            <w:tcBorders>
              <w:top w:val="single" w:sz="4" w:space="0" w:color="auto"/>
              <w:bottom w:val="single" w:sz="4" w:space="0" w:color="auto"/>
            </w:tcBorders>
            <w:vAlign w:val="bottom"/>
          </w:tcPr>
          <w:p w14:paraId="701FBC9F" w14:textId="77777777" w:rsidR="009168BD" w:rsidRPr="00FE1BB2" w:rsidRDefault="009168BD" w:rsidP="00BD647D">
            <w:pPr>
              <w:ind w:right="-72"/>
              <w:jc w:val="center"/>
              <w:rPr>
                <w:rFonts w:ascii="Arial" w:hAnsi="Arial" w:cs="Arial"/>
                <w:b/>
                <w:bCs/>
                <w:sz w:val="18"/>
                <w:szCs w:val="18"/>
                <w:cs/>
              </w:rPr>
            </w:pPr>
            <w:r w:rsidRPr="00FE1BB2">
              <w:rPr>
                <w:rFonts w:ascii="Arial" w:eastAsia="Arial Unicode MS" w:hAnsi="Arial" w:cs="Arial"/>
                <w:b/>
                <w:bCs/>
                <w:sz w:val="18"/>
                <w:szCs w:val="18"/>
              </w:rPr>
              <w:t>Total</w:t>
            </w:r>
          </w:p>
        </w:tc>
      </w:tr>
      <w:tr w:rsidR="00C000C4" w:rsidRPr="00FE1BB2" w14:paraId="1D8F9E17" w14:textId="77777777" w:rsidTr="00A20447">
        <w:trPr>
          <w:cantSplit/>
        </w:trPr>
        <w:tc>
          <w:tcPr>
            <w:tcW w:w="6201" w:type="dxa"/>
            <w:shd w:val="clear" w:color="auto" w:fill="auto"/>
          </w:tcPr>
          <w:p w14:paraId="25794812" w14:textId="4B3FE14B" w:rsidR="00C000C4" w:rsidRPr="00FE1BB2" w:rsidRDefault="00C000C4" w:rsidP="00C000C4">
            <w:pPr>
              <w:ind w:left="-105" w:right="-126"/>
              <w:rPr>
                <w:rFonts w:ascii="Arial" w:hAnsi="Arial" w:cs="Arial"/>
                <w:b/>
                <w:bCs/>
                <w:sz w:val="18"/>
                <w:szCs w:val="18"/>
                <w:cs/>
              </w:rPr>
            </w:pPr>
            <w:r w:rsidRPr="00FE1BB2">
              <w:rPr>
                <w:rFonts w:ascii="Arial" w:hAnsi="Arial" w:cs="Arial"/>
                <w:b/>
                <w:bCs/>
                <w:sz w:val="18"/>
                <w:szCs w:val="18"/>
              </w:rPr>
              <w:t xml:space="preserve">For the years ended </w:t>
            </w:r>
            <w:r w:rsidR="00AF69D3" w:rsidRPr="00FE1BB2">
              <w:rPr>
                <w:rFonts w:ascii="Arial" w:hAnsi="Arial" w:cs="Arial"/>
                <w:b/>
                <w:bCs/>
                <w:sz w:val="18"/>
                <w:szCs w:val="18"/>
              </w:rPr>
              <w:t>31</w:t>
            </w:r>
            <w:r w:rsidRPr="00FE1BB2">
              <w:rPr>
                <w:rFonts w:ascii="Arial" w:hAnsi="Arial" w:cs="Arial"/>
                <w:b/>
                <w:bCs/>
                <w:sz w:val="18"/>
                <w:szCs w:val="18"/>
              </w:rPr>
              <w:t xml:space="preserve"> December</w:t>
            </w:r>
          </w:p>
        </w:tc>
        <w:tc>
          <w:tcPr>
            <w:tcW w:w="1440" w:type="dxa"/>
            <w:tcBorders>
              <w:top w:val="single" w:sz="4" w:space="0" w:color="auto"/>
            </w:tcBorders>
            <w:shd w:val="clear" w:color="auto" w:fill="auto"/>
          </w:tcPr>
          <w:p w14:paraId="38CEA8EA" w14:textId="08423ED4" w:rsidR="00C000C4" w:rsidRPr="00FE1BB2" w:rsidRDefault="005E25DA" w:rsidP="00C000C4">
            <w:pPr>
              <w:ind w:right="-72"/>
              <w:jc w:val="right"/>
              <w:rPr>
                <w:rFonts w:ascii="Arial" w:hAnsi="Arial" w:cs="Arial"/>
                <w:b/>
                <w:bCs/>
                <w:spacing w:val="-4"/>
                <w:sz w:val="18"/>
                <w:szCs w:val="18"/>
              </w:rPr>
            </w:pPr>
            <w:r w:rsidRPr="00FE1BB2">
              <w:rPr>
                <w:rFonts w:ascii="Arial" w:eastAsia="Arial Unicode MS" w:hAnsi="Arial" w:cs="Arial"/>
                <w:b/>
                <w:bCs/>
                <w:sz w:val="18"/>
                <w:szCs w:val="18"/>
              </w:rPr>
              <w:t>2022</w:t>
            </w:r>
          </w:p>
        </w:tc>
        <w:tc>
          <w:tcPr>
            <w:tcW w:w="1440" w:type="dxa"/>
            <w:tcBorders>
              <w:top w:val="single" w:sz="4" w:space="0" w:color="auto"/>
            </w:tcBorders>
            <w:shd w:val="clear" w:color="auto" w:fill="auto"/>
          </w:tcPr>
          <w:p w14:paraId="6B32F2B2" w14:textId="3CBADED3" w:rsidR="00C000C4" w:rsidRPr="00FE1BB2" w:rsidRDefault="00B34C91" w:rsidP="00C000C4">
            <w:pPr>
              <w:ind w:right="-72"/>
              <w:jc w:val="right"/>
              <w:rPr>
                <w:rFonts w:ascii="Arial" w:hAnsi="Arial" w:cs="Arial"/>
                <w:b/>
                <w:bCs/>
                <w:sz w:val="18"/>
                <w:szCs w:val="18"/>
                <w:cs/>
              </w:rPr>
            </w:pPr>
            <w:r w:rsidRPr="00FE1BB2">
              <w:rPr>
                <w:rFonts w:ascii="Arial" w:eastAsia="Arial Unicode MS" w:hAnsi="Arial" w:cs="Arial"/>
                <w:b/>
                <w:bCs/>
                <w:sz w:val="18"/>
                <w:szCs w:val="18"/>
              </w:rPr>
              <w:t>2021</w:t>
            </w:r>
          </w:p>
        </w:tc>
        <w:tc>
          <w:tcPr>
            <w:tcW w:w="1440" w:type="dxa"/>
            <w:tcBorders>
              <w:top w:val="single" w:sz="4" w:space="0" w:color="auto"/>
            </w:tcBorders>
            <w:shd w:val="clear" w:color="auto" w:fill="auto"/>
          </w:tcPr>
          <w:p w14:paraId="1C9580C4" w14:textId="38BDA682" w:rsidR="00C000C4" w:rsidRPr="00FE1BB2" w:rsidRDefault="005E25DA" w:rsidP="00C000C4">
            <w:pPr>
              <w:ind w:right="-72"/>
              <w:jc w:val="right"/>
              <w:rPr>
                <w:rFonts w:ascii="Arial" w:hAnsi="Arial" w:cs="Arial"/>
                <w:b/>
                <w:bCs/>
                <w:spacing w:val="-4"/>
                <w:sz w:val="18"/>
                <w:szCs w:val="18"/>
              </w:rPr>
            </w:pPr>
            <w:r w:rsidRPr="00FE1BB2">
              <w:rPr>
                <w:rFonts w:ascii="Arial" w:eastAsia="Arial Unicode MS" w:hAnsi="Arial" w:cs="Arial"/>
                <w:b/>
                <w:bCs/>
                <w:sz w:val="18"/>
                <w:szCs w:val="18"/>
              </w:rPr>
              <w:t>2022</w:t>
            </w:r>
          </w:p>
        </w:tc>
        <w:tc>
          <w:tcPr>
            <w:tcW w:w="1440" w:type="dxa"/>
            <w:tcBorders>
              <w:top w:val="single" w:sz="4" w:space="0" w:color="auto"/>
            </w:tcBorders>
            <w:shd w:val="clear" w:color="auto" w:fill="auto"/>
          </w:tcPr>
          <w:p w14:paraId="2E799A79" w14:textId="5BC98D07" w:rsidR="00C000C4" w:rsidRPr="00FE1BB2" w:rsidRDefault="00B34C91" w:rsidP="00C000C4">
            <w:pPr>
              <w:ind w:right="-72"/>
              <w:jc w:val="right"/>
              <w:rPr>
                <w:rFonts w:ascii="Arial" w:hAnsi="Arial" w:cs="Arial"/>
                <w:b/>
                <w:bCs/>
                <w:sz w:val="18"/>
                <w:szCs w:val="18"/>
                <w:cs/>
              </w:rPr>
            </w:pPr>
            <w:r w:rsidRPr="00FE1BB2">
              <w:rPr>
                <w:rFonts w:ascii="Arial" w:eastAsia="Arial Unicode MS" w:hAnsi="Arial" w:cs="Arial"/>
                <w:b/>
                <w:bCs/>
                <w:sz w:val="18"/>
                <w:szCs w:val="18"/>
              </w:rPr>
              <w:t>2021</w:t>
            </w:r>
          </w:p>
        </w:tc>
        <w:tc>
          <w:tcPr>
            <w:tcW w:w="1440" w:type="dxa"/>
            <w:tcBorders>
              <w:top w:val="single" w:sz="4" w:space="0" w:color="auto"/>
            </w:tcBorders>
          </w:tcPr>
          <w:p w14:paraId="0A27E170" w14:textId="2BF5DF74" w:rsidR="00C000C4" w:rsidRPr="00FE1BB2" w:rsidRDefault="005E25DA" w:rsidP="00C000C4">
            <w:pPr>
              <w:ind w:right="-72"/>
              <w:jc w:val="right"/>
              <w:rPr>
                <w:rFonts w:ascii="Arial" w:hAnsi="Arial" w:cs="Arial"/>
                <w:b/>
                <w:bCs/>
                <w:spacing w:val="-4"/>
                <w:sz w:val="18"/>
                <w:szCs w:val="18"/>
              </w:rPr>
            </w:pPr>
            <w:r w:rsidRPr="00FE1BB2">
              <w:rPr>
                <w:rFonts w:ascii="Arial" w:eastAsia="Arial Unicode MS" w:hAnsi="Arial" w:cs="Arial"/>
                <w:b/>
                <w:bCs/>
                <w:sz w:val="18"/>
                <w:szCs w:val="18"/>
              </w:rPr>
              <w:t>2022</w:t>
            </w:r>
          </w:p>
        </w:tc>
        <w:tc>
          <w:tcPr>
            <w:tcW w:w="1440" w:type="dxa"/>
            <w:tcBorders>
              <w:top w:val="single" w:sz="4" w:space="0" w:color="auto"/>
            </w:tcBorders>
          </w:tcPr>
          <w:p w14:paraId="3700321F" w14:textId="14875788" w:rsidR="00C000C4" w:rsidRPr="00FE1BB2" w:rsidRDefault="00B34C91" w:rsidP="00C000C4">
            <w:pPr>
              <w:ind w:right="-72"/>
              <w:jc w:val="right"/>
              <w:rPr>
                <w:rFonts w:ascii="Arial" w:hAnsi="Arial" w:cs="Arial"/>
                <w:b/>
                <w:bCs/>
                <w:sz w:val="18"/>
                <w:szCs w:val="18"/>
                <w:cs/>
              </w:rPr>
            </w:pPr>
            <w:r w:rsidRPr="00FE1BB2">
              <w:rPr>
                <w:rFonts w:ascii="Arial" w:eastAsia="Arial Unicode MS" w:hAnsi="Arial" w:cs="Arial"/>
                <w:b/>
                <w:bCs/>
                <w:sz w:val="18"/>
                <w:szCs w:val="18"/>
              </w:rPr>
              <w:t>2021</w:t>
            </w:r>
          </w:p>
        </w:tc>
      </w:tr>
      <w:tr w:rsidR="00C000C4" w:rsidRPr="00FE1BB2" w14:paraId="3564F0DD" w14:textId="77777777" w:rsidTr="00A20447">
        <w:trPr>
          <w:cantSplit/>
        </w:trPr>
        <w:tc>
          <w:tcPr>
            <w:tcW w:w="6201" w:type="dxa"/>
            <w:shd w:val="clear" w:color="auto" w:fill="auto"/>
          </w:tcPr>
          <w:p w14:paraId="29B08F21" w14:textId="77777777" w:rsidR="00C000C4" w:rsidRPr="00FE1BB2" w:rsidRDefault="00C000C4" w:rsidP="00C000C4">
            <w:pPr>
              <w:ind w:left="-105" w:right="-126"/>
              <w:rPr>
                <w:rFonts w:ascii="Arial" w:hAnsi="Arial" w:cs="Arial"/>
                <w:sz w:val="18"/>
                <w:szCs w:val="18"/>
              </w:rPr>
            </w:pPr>
          </w:p>
        </w:tc>
        <w:tc>
          <w:tcPr>
            <w:tcW w:w="1440" w:type="dxa"/>
            <w:tcBorders>
              <w:bottom w:val="single" w:sz="4" w:space="0" w:color="auto"/>
            </w:tcBorders>
            <w:shd w:val="clear" w:color="auto" w:fill="auto"/>
          </w:tcPr>
          <w:p w14:paraId="756FB65C" w14:textId="77777777" w:rsidR="00C000C4" w:rsidRPr="00FE1BB2" w:rsidRDefault="00C000C4" w:rsidP="00C000C4">
            <w:pPr>
              <w:pStyle w:val="acctfourfigures"/>
              <w:tabs>
                <w:tab w:val="clear" w:pos="765"/>
              </w:tabs>
              <w:spacing w:line="240" w:lineRule="auto"/>
              <w:ind w:right="-72"/>
              <w:jc w:val="right"/>
              <w:rPr>
                <w:rFonts w:ascii="Arial" w:eastAsia="Arial Unicode MS" w:hAnsi="Arial" w:cs="Arial"/>
                <w:b/>
                <w:bCs/>
                <w:sz w:val="18"/>
                <w:szCs w:val="18"/>
                <w:cs/>
                <w:lang w:bidi="th-TH"/>
              </w:rPr>
            </w:pPr>
            <w:r w:rsidRPr="00FE1BB2">
              <w:rPr>
                <w:rFonts w:ascii="Arial" w:eastAsia="Arial Unicode MS" w:hAnsi="Arial" w:cs="Arial"/>
                <w:b/>
                <w:bCs/>
                <w:sz w:val="18"/>
                <w:szCs w:val="18"/>
                <w:lang w:bidi="th-TH"/>
              </w:rPr>
              <w:t>Million Baht</w:t>
            </w:r>
          </w:p>
        </w:tc>
        <w:tc>
          <w:tcPr>
            <w:tcW w:w="1440" w:type="dxa"/>
            <w:tcBorders>
              <w:bottom w:val="single" w:sz="4" w:space="0" w:color="auto"/>
            </w:tcBorders>
            <w:shd w:val="clear" w:color="auto" w:fill="auto"/>
          </w:tcPr>
          <w:p w14:paraId="59B3CB4D" w14:textId="77777777" w:rsidR="00C000C4" w:rsidRPr="00FE1BB2" w:rsidRDefault="00C000C4" w:rsidP="00C000C4">
            <w:pPr>
              <w:pStyle w:val="acctfourfigures"/>
              <w:tabs>
                <w:tab w:val="clear" w:pos="765"/>
              </w:tabs>
              <w:spacing w:line="240" w:lineRule="auto"/>
              <w:ind w:right="-72"/>
              <w:jc w:val="right"/>
              <w:rPr>
                <w:rFonts w:ascii="Arial" w:eastAsia="Arial Unicode MS" w:hAnsi="Arial" w:cs="Arial"/>
                <w:b/>
                <w:bCs/>
                <w:sz w:val="18"/>
                <w:szCs w:val="18"/>
                <w:lang w:bidi="th-TH"/>
              </w:rPr>
            </w:pPr>
            <w:r w:rsidRPr="00FE1BB2">
              <w:rPr>
                <w:rFonts w:ascii="Arial" w:eastAsia="Arial Unicode MS" w:hAnsi="Arial" w:cs="Arial"/>
                <w:b/>
                <w:bCs/>
                <w:sz w:val="18"/>
                <w:szCs w:val="18"/>
                <w:lang w:bidi="th-TH"/>
              </w:rPr>
              <w:t>Million Baht</w:t>
            </w:r>
          </w:p>
        </w:tc>
        <w:tc>
          <w:tcPr>
            <w:tcW w:w="1440" w:type="dxa"/>
            <w:tcBorders>
              <w:bottom w:val="single" w:sz="4" w:space="0" w:color="auto"/>
            </w:tcBorders>
            <w:shd w:val="clear" w:color="auto" w:fill="auto"/>
          </w:tcPr>
          <w:p w14:paraId="618B27C1" w14:textId="77777777" w:rsidR="00C000C4" w:rsidRPr="00FE1BB2" w:rsidRDefault="00C000C4" w:rsidP="00C000C4">
            <w:pPr>
              <w:pStyle w:val="acctfourfigures"/>
              <w:tabs>
                <w:tab w:val="clear" w:pos="765"/>
              </w:tabs>
              <w:spacing w:line="240" w:lineRule="auto"/>
              <w:ind w:right="-72"/>
              <w:jc w:val="right"/>
              <w:rPr>
                <w:rFonts w:ascii="Arial" w:eastAsia="Arial Unicode MS" w:hAnsi="Arial" w:cs="Arial"/>
                <w:b/>
                <w:bCs/>
                <w:sz w:val="18"/>
                <w:szCs w:val="18"/>
                <w:cs/>
                <w:lang w:bidi="th-TH"/>
              </w:rPr>
            </w:pPr>
            <w:r w:rsidRPr="00FE1BB2">
              <w:rPr>
                <w:rFonts w:ascii="Arial" w:eastAsia="Arial Unicode MS" w:hAnsi="Arial" w:cs="Arial"/>
                <w:b/>
                <w:bCs/>
                <w:sz w:val="18"/>
                <w:szCs w:val="18"/>
                <w:lang w:bidi="th-TH"/>
              </w:rPr>
              <w:t>Million Baht</w:t>
            </w:r>
          </w:p>
        </w:tc>
        <w:tc>
          <w:tcPr>
            <w:tcW w:w="1440" w:type="dxa"/>
            <w:tcBorders>
              <w:bottom w:val="single" w:sz="4" w:space="0" w:color="auto"/>
            </w:tcBorders>
            <w:shd w:val="clear" w:color="auto" w:fill="auto"/>
          </w:tcPr>
          <w:p w14:paraId="32810EB3" w14:textId="77777777" w:rsidR="00C000C4" w:rsidRPr="00FE1BB2" w:rsidRDefault="00C000C4" w:rsidP="00C000C4">
            <w:pPr>
              <w:pStyle w:val="acctfourfigures"/>
              <w:tabs>
                <w:tab w:val="clear" w:pos="765"/>
              </w:tabs>
              <w:spacing w:line="240" w:lineRule="auto"/>
              <w:ind w:right="-72"/>
              <w:jc w:val="right"/>
              <w:rPr>
                <w:rFonts w:ascii="Arial" w:eastAsia="Arial Unicode MS" w:hAnsi="Arial" w:cs="Arial"/>
                <w:b/>
                <w:bCs/>
                <w:sz w:val="18"/>
                <w:szCs w:val="18"/>
                <w:lang w:bidi="th-TH"/>
              </w:rPr>
            </w:pPr>
            <w:r w:rsidRPr="00FE1BB2">
              <w:rPr>
                <w:rFonts w:ascii="Arial" w:eastAsia="Arial Unicode MS" w:hAnsi="Arial" w:cs="Arial"/>
                <w:b/>
                <w:bCs/>
                <w:sz w:val="18"/>
                <w:szCs w:val="18"/>
                <w:lang w:bidi="th-TH"/>
              </w:rPr>
              <w:t>Million Baht</w:t>
            </w:r>
          </w:p>
        </w:tc>
        <w:tc>
          <w:tcPr>
            <w:tcW w:w="1440" w:type="dxa"/>
            <w:tcBorders>
              <w:bottom w:val="single" w:sz="4" w:space="0" w:color="auto"/>
            </w:tcBorders>
          </w:tcPr>
          <w:p w14:paraId="1C1DBEF9" w14:textId="77777777" w:rsidR="00C000C4" w:rsidRPr="00FE1BB2" w:rsidRDefault="00C000C4" w:rsidP="00C000C4">
            <w:pPr>
              <w:pStyle w:val="acctfourfigures"/>
              <w:tabs>
                <w:tab w:val="clear" w:pos="765"/>
              </w:tabs>
              <w:spacing w:line="240" w:lineRule="auto"/>
              <w:ind w:right="-72"/>
              <w:jc w:val="right"/>
              <w:rPr>
                <w:rFonts w:ascii="Arial" w:eastAsia="Arial Unicode MS" w:hAnsi="Arial" w:cs="Arial"/>
                <w:b/>
                <w:bCs/>
                <w:sz w:val="18"/>
                <w:szCs w:val="18"/>
                <w:cs/>
                <w:lang w:bidi="th-TH"/>
              </w:rPr>
            </w:pPr>
            <w:r w:rsidRPr="00FE1BB2">
              <w:rPr>
                <w:rFonts w:ascii="Arial" w:eastAsia="Arial Unicode MS" w:hAnsi="Arial" w:cs="Arial"/>
                <w:b/>
                <w:bCs/>
                <w:sz w:val="18"/>
                <w:szCs w:val="18"/>
                <w:lang w:bidi="th-TH"/>
              </w:rPr>
              <w:t>Million Baht</w:t>
            </w:r>
          </w:p>
        </w:tc>
        <w:tc>
          <w:tcPr>
            <w:tcW w:w="1440" w:type="dxa"/>
            <w:tcBorders>
              <w:bottom w:val="single" w:sz="4" w:space="0" w:color="auto"/>
            </w:tcBorders>
          </w:tcPr>
          <w:p w14:paraId="3C34170C" w14:textId="77777777" w:rsidR="00C000C4" w:rsidRPr="00FE1BB2" w:rsidRDefault="00C000C4" w:rsidP="00C000C4">
            <w:pPr>
              <w:pStyle w:val="acctfourfigures"/>
              <w:tabs>
                <w:tab w:val="clear" w:pos="765"/>
              </w:tabs>
              <w:spacing w:line="240" w:lineRule="auto"/>
              <w:ind w:right="-72"/>
              <w:jc w:val="right"/>
              <w:rPr>
                <w:rFonts w:ascii="Arial" w:eastAsia="Arial Unicode MS" w:hAnsi="Arial" w:cs="Arial"/>
                <w:b/>
                <w:bCs/>
                <w:sz w:val="18"/>
                <w:szCs w:val="18"/>
                <w:lang w:bidi="th-TH"/>
              </w:rPr>
            </w:pPr>
            <w:r w:rsidRPr="00FE1BB2">
              <w:rPr>
                <w:rFonts w:ascii="Arial" w:eastAsia="Arial Unicode MS" w:hAnsi="Arial" w:cs="Arial"/>
                <w:b/>
                <w:bCs/>
                <w:sz w:val="18"/>
                <w:szCs w:val="18"/>
                <w:lang w:bidi="th-TH"/>
              </w:rPr>
              <w:t>Million Baht</w:t>
            </w:r>
          </w:p>
        </w:tc>
      </w:tr>
      <w:tr w:rsidR="00C000C4" w:rsidRPr="00FE1BB2" w14:paraId="5C99208D" w14:textId="77777777" w:rsidTr="00A20447">
        <w:trPr>
          <w:cantSplit/>
        </w:trPr>
        <w:tc>
          <w:tcPr>
            <w:tcW w:w="6201" w:type="dxa"/>
            <w:shd w:val="clear" w:color="auto" w:fill="auto"/>
          </w:tcPr>
          <w:p w14:paraId="7C792F64" w14:textId="77777777" w:rsidR="00C000C4" w:rsidRPr="00FE1BB2" w:rsidRDefault="00C000C4" w:rsidP="00C000C4">
            <w:pPr>
              <w:ind w:left="-105" w:right="-126"/>
              <w:rPr>
                <w:rFonts w:ascii="Arial" w:hAnsi="Arial" w:cs="Arial"/>
                <w:sz w:val="18"/>
                <w:szCs w:val="18"/>
                <w:rtl/>
                <w:cs/>
              </w:rPr>
            </w:pPr>
          </w:p>
        </w:tc>
        <w:tc>
          <w:tcPr>
            <w:tcW w:w="1440" w:type="dxa"/>
            <w:tcBorders>
              <w:top w:val="single" w:sz="4" w:space="0" w:color="auto"/>
            </w:tcBorders>
            <w:shd w:val="clear" w:color="auto" w:fill="FAFAFA"/>
          </w:tcPr>
          <w:p w14:paraId="501BF8C0" w14:textId="77777777" w:rsidR="00C000C4" w:rsidRPr="00FE1BB2" w:rsidRDefault="00C000C4" w:rsidP="00C000C4">
            <w:pPr>
              <w:ind w:right="-72"/>
              <w:jc w:val="right"/>
              <w:rPr>
                <w:rFonts w:ascii="Arial" w:hAnsi="Arial" w:cs="Arial"/>
                <w:sz w:val="18"/>
                <w:szCs w:val="18"/>
              </w:rPr>
            </w:pPr>
          </w:p>
        </w:tc>
        <w:tc>
          <w:tcPr>
            <w:tcW w:w="1440" w:type="dxa"/>
            <w:tcBorders>
              <w:top w:val="single" w:sz="4" w:space="0" w:color="auto"/>
            </w:tcBorders>
            <w:shd w:val="clear" w:color="auto" w:fill="auto"/>
          </w:tcPr>
          <w:p w14:paraId="5C22CD77" w14:textId="77777777" w:rsidR="00C000C4" w:rsidRPr="00FE1BB2" w:rsidRDefault="00C000C4" w:rsidP="00C000C4">
            <w:pPr>
              <w:ind w:right="-72"/>
              <w:jc w:val="right"/>
              <w:rPr>
                <w:rFonts w:ascii="Arial" w:hAnsi="Arial" w:cs="Arial"/>
                <w:sz w:val="18"/>
                <w:szCs w:val="18"/>
              </w:rPr>
            </w:pPr>
          </w:p>
        </w:tc>
        <w:tc>
          <w:tcPr>
            <w:tcW w:w="1440" w:type="dxa"/>
            <w:tcBorders>
              <w:top w:val="single" w:sz="4" w:space="0" w:color="auto"/>
            </w:tcBorders>
            <w:shd w:val="clear" w:color="auto" w:fill="FAFAFA"/>
          </w:tcPr>
          <w:p w14:paraId="3E3147C4" w14:textId="77777777" w:rsidR="00C000C4" w:rsidRPr="00FE1BB2" w:rsidRDefault="00C000C4" w:rsidP="00C000C4">
            <w:pPr>
              <w:ind w:right="-72"/>
              <w:jc w:val="right"/>
              <w:rPr>
                <w:rFonts w:ascii="Arial" w:hAnsi="Arial" w:cs="Arial"/>
                <w:sz w:val="18"/>
                <w:szCs w:val="18"/>
                <w:cs/>
              </w:rPr>
            </w:pPr>
          </w:p>
        </w:tc>
        <w:tc>
          <w:tcPr>
            <w:tcW w:w="1440" w:type="dxa"/>
            <w:tcBorders>
              <w:top w:val="single" w:sz="4" w:space="0" w:color="auto"/>
            </w:tcBorders>
            <w:shd w:val="clear" w:color="auto" w:fill="auto"/>
          </w:tcPr>
          <w:p w14:paraId="039AF583" w14:textId="77777777" w:rsidR="00C000C4" w:rsidRPr="00FE1BB2" w:rsidRDefault="00C000C4" w:rsidP="00C000C4">
            <w:pPr>
              <w:ind w:right="-72"/>
              <w:jc w:val="right"/>
              <w:rPr>
                <w:rFonts w:ascii="Arial" w:hAnsi="Arial" w:cs="Arial"/>
                <w:sz w:val="18"/>
                <w:szCs w:val="18"/>
              </w:rPr>
            </w:pPr>
          </w:p>
        </w:tc>
        <w:tc>
          <w:tcPr>
            <w:tcW w:w="1440" w:type="dxa"/>
            <w:tcBorders>
              <w:top w:val="single" w:sz="4" w:space="0" w:color="auto"/>
            </w:tcBorders>
            <w:shd w:val="clear" w:color="auto" w:fill="FAFAFA"/>
          </w:tcPr>
          <w:p w14:paraId="6AC944C1" w14:textId="77777777" w:rsidR="00C000C4" w:rsidRPr="00FE1BB2" w:rsidRDefault="00C000C4" w:rsidP="00C000C4">
            <w:pPr>
              <w:ind w:right="-72"/>
              <w:jc w:val="right"/>
              <w:rPr>
                <w:rFonts w:ascii="Arial" w:hAnsi="Arial" w:cs="Arial"/>
                <w:sz w:val="18"/>
                <w:szCs w:val="18"/>
              </w:rPr>
            </w:pPr>
          </w:p>
        </w:tc>
        <w:tc>
          <w:tcPr>
            <w:tcW w:w="1440" w:type="dxa"/>
            <w:tcBorders>
              <w:top w:val="single" w:sz="4" w:space="0" w:color="auto"/>
            </w:tcBorders>
          </w:tcPr>
          <w:p w14:paraId="465F99B9" w14:textId="77777777" w:rsidR="00C000C4" w:rsidRPr="00FE1BB2" w:rsidRDefault="00C000C4" w:rsidP="00C000C4">
            <w:pPr>
              <w:ind w:right="-72"/>
              <w:jc w:val="right"/>
              <w:rPr>
                <w:rFonts w:ascii="Arial" w:hAnsi="Arial" w:cs="Arial"/>
                <w:sz w:val="18"/>
                <w:szCs w:val="18"/>
              </w:rPr>
            </w:pPr>
          </w:p>
        </w:tc>
      </w:tr>
      <w:tr w:rsidR="00792CE5" w:rsidRPr="00FE1BB2" w14:paraId="087552EA" w14:textId="77777777" w:rsidTr="00A20447">
        <w:trPr>
          <w:cantSplit/>
        </w:trPr>
        <w:tc>
          <w:tcPr>
            <w:tcW w:w="6201" w:type="dxa"/>
            <w:shd w:val="clear" w:color="auto" w:fill="auto"/>
          </w:tcPr>
          <w:p w14:paraId="7982B2F6" w14:textId="564130CB" w:rsidR="00792CE5" w:rsidRPr="00FE1BB2" w:rsidRDefault="00792CE5" w:rsidP="00792CE5">
            <w:pPr>
              <w:ind w:left="-105"/>
              <w:rPr>
                <w:rFonts w:ascii="Arial" w:hAnsi="Arial" w:cs="Arial"/>
                <w:sz w:val="18"/>
                <w:szCs w:val="18"/>
              </w:rPr>
            </w:pPr>
            <w:r w:rsidRPr="00FE1BB2">
              <w:rPr>
                <w:rFonts w:ascii="Arial" w:hAnsi="Arial" w:cs="Arial"/>
                <w:sz w:val="18"/>
                <w:szCs w:val="18"/>
              </w:rPr>
              <w:t xml:space="preserve">Net cash generated from </w:t>
            </w:r>
            <w:r w:rsidR="00436483" w:rsidRPr="00FE1BB2">
              <w:rPr>
                <w:rFonts w:ascii="Arial" w:hAnsi="Arial" w:cs="Arial"/>
                <w:sz w:val="18"/>
                <w:szCs w:val="18"/>
              </w:rPr>
              <w:t xml:space="preserve">(used in) </w:t>
            </w:r>
            <w:r w:rsidRPr="00FE1BB2">
              <w:rPr>
                <w:rFonts w:ascii="Arial" w:hAnsi="Arial" w:cs="Arial"/>
                <w:sz w:val="18"/>
                <w:szCs w:val="18"/>
              </w:rPr>
              <w:t>operating activities</w:t>
            </w:r>
          </w:p>
        </w:tc>
        <w:tc>
          <w:tcPr>
            <w:tcW w:w="1440" w:type="dxa"/>
            <w:shd w:val="clear" w:color="auto" w:fill="FAFAFA"/>
          </w:tcPr>
          <w:p w14:paraId="26187D3B" w14:textId="2D07BAC9"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1,369</w:t>
            </w:r>
          </w:p>
        </w:tc>
        <w:tc>
          <w:tcPr>
            <w:tcW w:w="1440" w:type="dxa"/>
            <w:shd w:val="clear" w:color="auto" w:fill="auto"/>
          </w:tcPr>
          <w:p w14:paraId="14890FA3" w14:textId="781D6481"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1,553</w:t>
            </w:r>
          </w:p>
        </w:tc>
        <w:tc>
          <w:tcPr>
            <w:tcW w:w="1440" w:type="dxa"/>
            <w:shd w:val="clear" w:color="auto" w:fill="FAFAFA"/>
          </w:tcPr>
          <w:p w14:paraId="69299377" w14:textId="0C2A46C6"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(3,200)</w:t>
            </w:r>
          </w:p>
        </w:tc>
        <w:tc>
          <w:tcPr>
            <w:tcW w:w="1440" w:type="dxa"/>
            <w:shd w:val="clear" w:color="auto" w:fill="auto"/>
          </w:tcPr>
          <w:p w14:paraId="7B0B1F5B" w14:textId="5945CFD4"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1,897</w:t>
            </w:r>
          </w:p>
        </w:tc>
        <w:tc>
          <w:tcPr>
            <w:tcW w:w="1440" w:type="dxa"/>
            <w:shd w:val="clear" w:color="auto" w:fill="FAFAFA"/>
          </w:tcPr>
          <w:p w14:paraId="74BEF22C" w14:textId="72739222"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(1,831)</w:t>
            </w:r>
          </w:p>
        </w:tc>
        <w:tc>
          <w:tcPr>
            <w:tcW w:w="1440" w:type="dxa"/>
          </w:tcPr>
          <w:p w14:paraId="5C5D7599" w14:textId="6E2A5A3A"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3,450</w:t>
            </w:r>
          </w:p>
        </w:tc>
      </w:tr>
      <w:tr w:rsidR="00792CE5" w:rsidRPr="00FE1BB2" w14:paraId="49421C0B" w14:textId="77777777" w:rsidTr="00A20447">
        <w:trPr>
          <w:cantSplit/>
        </w:trPr>
        <w:tc>
          <w:tcPr>
            <w:tcW w:w="6201" w:type="dxa"/>
            <w:shd w:val="clear" w:color="auto" w:fill="auto"/>
          </w:tcPr>
          <w:p w14:paraId="17FA96CE" w14:textId="2C18CBA9" w:rsidR="00792CE5" w:rsidRPr="00FE1BB2" w:rsidRDefault="00792CE5" w:rsidP="00792CE5">
            <w:pPr>
              <w:ind w:left="-105"/>
              <w:rPr>
                <w:rFonts w:ascii="Arial" w:hAnsi="Arial" w:cs="Arial"/>
                <w:sz w:val="18"/>
                <w:szCs w:val="18"/>
                <w:rtl/>
                <w:cs/>
              </w:rPr>
            </w:pPr>
            <w:r w:rsidRPr="00FE1BB2">
              <w:rPr>
                <w:rFonts w:ascii="Arial" w:hAnsi="Arial" w:cs="Arial"/>
                <w:sz w:val="18"/>
                <w:szCs w:val="18"/>
              </w:rPr>
              <w:t>Net cash generated from investing activities</w:t>
            </w:r>
          </w:p>
        </w:tc>
        <w:tc>
          <w:tcPr>
            <w:tcW w:w="1440" w:type="dxa"/>
            <w:shd w:val="clear" w:color="auto" w:fill="FAFAFA"/>
          </w:tcPr>
          <w:p w14:paraId="03780E5E" w14:textId="48CD9D00"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(667)</w:t>
            </w:r>
          </w:p>
        </w:tc>
        <w:tc>
          <w:tcPr>
            <w:tcW w:w="1440" w:type="dxa"/>
            <w:shd w:val="clear" w:color="auto" w:fill="auto"/>
          </w:tcPr>
          <w:p w14:paraId="2FCBE219" w14:textId="5E73B872"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(209)</w:t>
            </w:r>
          </w:p>
        </w:tc>
        <w:tc>
          <w:tcPr>
            <w:tcW w:w="1440" w:type="dxa"/>
            <w:shd w:val="clear" w:color="auto" w:fill="FAFAFA"/>
          </w:tcPr>
          <w:p w14:paraId="3BADAA88" w14:textId="0C5BBD3E"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(116)</w:t>
            </w:r>
          </w:p>
        </w:tc>
        <w:tc>
          <w:tcPr>
            <w:tcW w:w="1440" w:type="dxa"/>
            <w:shd w:val="clear" w:color="auto" w:fill="auto"/>
          </w:tcPr>
          <w:p w14:paraId="1073E7E5" w14:textId="2F14723A"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(32)</w:t>
            </w:r>
          </w:p>
        </w:tc>
        <w:tc>
          <w:tcPr>
            <w:tcW w:w="1440" w:type="dxa"/>
            <w:shd w:val="clear" w:color="auto" w:fill="FAFAFA"/>
          </w:tcPr>
          <w:p w14:paraId="4993F06B" w14:textId="4A248929"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(783)</w:t>
            </w:r>
          </w:p>
        </w:tc>
        <w:tc>
          <w:tcPr>
            <w:tcW w:w="1440" w:type="dxa"/>
          </w:tcPr>
          <w:p w14:paraId="4B7B0380" w14:textId="10D7E9E0"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(241)</w:t>
            </w:r>
          </w:p>
        </w:tc>
      </w:tr>
      <w:tr w:rsidR="00792CE5" w:rsidRPr="00FE1BB2" w14:paraId="0959630A" w14:textId="77777777" w:rsidTr="00A20447">
        <w:trPr>
          <w:cantSplit/>
        </w:trPr>
        <w:tc>
          <w:tcPr>
            <w:tcW w:w="6201" w:type="dxa"/>
            <w:shd w:val="clear" w:color="auto" w:fill="auto"/>
          </w:tcPr>
          <w:p w14:paraId="083AA3F9" w14:textId="4E49D980" w:rsidR="00792CE5" w:rsidRPr="00FE1BB2" w:rsidRDefault="00792CE5" w:rsidP="00792CE5">
            <w:pPr>
              <w:ind w:left="-105"/>
              <w:rPr>
                <w:rFonts w:ascii="Arial" w:hAnsi="Arial" w:cs="Arial"/>
                <w:sz w:val="18"/>
                <w:szCs w:val="18"/>
                <w:rtl/>
                <w:cs/>
              </w:rPr>
            </w:pPr>
            <w:r w:rsidRPr="00FE1BB2">
              <w:rPr>
                <w:rFonts w:ascii="Arial" w:hAnsi="Arial" w:cs="Arial"/>
                <w:sz w:val="18"/>
                <w:szCs w:val="18"/>
              </w:rPr>
              <w:t xml:space="preserve">Net cash </w:t>
            </w:r>
            <w:r w:rsidR="00A91B97" w:rsidRPr="00FE1BB2">
              <w:rPr>
                <w:rFonts w:ascii="Arial" w:hAnsi="Arial" w:cs="Arial"/>
                <w:sz w:val="18"/>
                <w:szCs w:val="18"/>
              </w:rPr>
              <w:t xml:space="preserve">generated from (used in) </w:t>
            </w:r>
            <w:r w:rsidRPr="00FE1BB2">
              <w:rPr>
                <w:rFonts w:ascii="Arial" w:hAnsi="Arial" w:cs="Arial"/>
                <w:sz w:val="18"/>
                <w:szCs w:val="18"/>
              </w:rPr>
              <w:t>financing activities</w:t>
            </w:r>
          </w:p>
        </w:tc>
        <w:tc>
          <w:tcPr>
            <w:tcW w:w="1440" w:type="dxa"/>
            <w:tcBorders>
              <w:bottom w:val="single" w:sz="4" w:space="0" w:color="auto"/>
            </w:tcBorders>
            <w:shd w:val="clear" w:color="auto" w:fill="FAFAFA"/>
          </w:tcPr>
          <w:p w14:paraId="4CB12FFE" w14:textId="76F529F5"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(494)</w:t>
            </w:r>
          </w:p>
        </w:tc>
        <w:tc>
          <w:tcPr>
            <w:tcW w:w="1440" w:type="dxa"/>
            <w:tcBorders>
              <w:bottom w:val="single" w:sz="4" w:space="0" w:color="auto"/>
            </w:tcBorders>
            <w:shd w:val="clear" w:color="auto" w:fill="auto"/>
          </w:tcPr>
          <w:p w14:paraId="448B0761" w14:textId="45B97F12"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(1,424)</w:t>
            </w:r>
          </w:p>
        </w:tc>
        <w:tc>
          <w:tcPr>
            <w:tcW w:w="1440" w:type="dxa"/>
            <w:tcBorders>
              <w:bottom w:val="single" w:sz="4" w:space="0" w:color="auto"/>
            </w:tcBorders>
            <w:shd w:val="clear" w:color="auto" w:fill="FAFAFA"/>
          </w:tcPr>
          <w:p w14:paraId="24A6E17E" w14:textId="30F8C29C"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1,096</w:t>
            </w:r>
          </w:p>
        </w:tc>
        <w:tc>
          <w:tcPr>
            <w:tcW w:w="1440" w:type="dxa"/>
            <w:tcBorders>
              <w:bottom w:val="single" w:sz="4" w:space="0" w:color="auto"/>
            </w:tcBorders>
            <w:shd w:val="clear" w:color="auto" w:fill="auto"/>
          </w:tcPr>
          <w:p w14:paraId="31255CAA" w14:textId="42181BEB"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(1,733)</w:t>
            </w:r>
          </w:p>
        </w:tc>
        <w:tc>
          <w:tcPr>
            <w:tcW w:w="1440" w:type="dxa"/>
            <w:tcBorders>
              <w:bottom w:val="single" w:sz="4" w:space="0" w:color="auto"/>
            </w:tcBorders>
            <w:shd w:val="clear" w:color="auto" w:fill="FAFAFA"/>
          </w:tcPr>
          <w:p w14:paraId="0160C0F3" w14:textId="32D7F435"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602</w:t>
            </w:r>
          </w:p>
        </w:tc>
        <w:tc>
          <w:tcPr>
            <w:tcW w:w="1440" w:type="dxa"/>
            <w:tcBorders>
              <w:bottom w:val="single" w:sz="4" w:space="0" w:color="auto"/>
            </w:tcBorders>
          </w:tcPr>
          <w:p w14:paraId="77D6DFEC" w14:textId="4F93CDE5"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(3,157)</w:t>
            </w:r>
          </w:p>
        </w:tc>
      </w:tr>
      <w:tr w:rsidR="00792CE5" w:rsidRPr="00FE1BB2" w14:paraId="192210C9" w14:textId="77777777" w:rsidTr="00A20447">
        <w:trPr>
          <w:cantSplit/>
        </w:trPr>
        <w:tc>
          <w:tcPr>
            <w:tcW w:w="6201" w:type="dxa"/>
            <w:shd w:val="clear" w:color="auto" w:fill="auto"/>
          </w:tcPr>
          <w:p w14:paraId="453930DA" w14:textId="77777777" w:rsidR="00792CE5" w:rsidRPr="00FE1BB2" w:rsidRDefault="00792CE5" w:rsidP="00792CE5">
            <w:pPr>
              <w:ind w:left="-105"/>
              <w:rPr>
                <w:rFonts w:ascii="Arial" w:hAnsi="Arial" w:cs="Arial"/>
                <w:b/>
                <w:bCs/>
                <w:sz w:val="18"/>
                <w:szCs w:val="18"/>
              </w:rPr>
            </w:pPr>
          </w:p>
        </w:tc>
        <w:tc>
          <w:tcPr>
            <w:tcW w:w="1440" w:type="dxa"/>
            <w:tcBorders>
              <w:top w:val="single" w:sz="4" w:space="0" w:color="auto"/>
            </w:tcBorders>
            <w:shd w:val="clear" w:color="auto" w:fill="FAFAFA"/>
          </w:tcPr>
          <w:p w14:paraId="3E13FA34" w14:textId="77777777" w:rsidR="00792CE5" w:rsidRPr="00FE1BB2" w:rsidRDefault="00792CE5" w:rsidP="00792CE5">
            <w:pPr>
              <w:ind w:right="-72"/>
              <w:jc w:val="right"/>
              <w:rPr>
                <w:rFonts w:ascii="Arial" w:hAnsi="Arial" w:cs="Arial"/>
                <w:sz w:val="18"/>
                <w:szCs w:val="18"/>
              </w:rPr>
            </w:pPr>
          </w:p>
        </w:tc>
        <w:tc>
          <w:tcPr>
            <w:tcW w:w="1440" w:type="dxa"/>
            <w:tcBorders>
              <w:top w:val="single" w:sz="4" w:space="0" w:color="auto"/>
            </w:tcBorders>
            <w:shd w:val="clear" w:color="auto" w:fill="auto"/>
          </w:tcPr>
          <w:p w14:paraId="1F728305" w14:textId="77777777" w:rsidR="00792CE5" w:rsidRPr="00FE1BB2" w:rsidRDefault="00792CE5" w:rsidP="00792CE5">
            <w:pPr>
              <w:ind w:right="-72"/>
              <w:jc w:val="right"/>
              <w:rPr>
                <w:rFonts w:ascii="Arial" w:hAnsi="Arial" w:cs="Arial"/>
                <w:sz w:val="18"/>
                <w:szCs w:val="18"/>
              </w:rPr>
            </w:pPr>
          </w:p>
        </w:tc>
        <w:tc>
          <w:tcPr>
            <w:tcW w:w="1440" w:type="dxa"/>
            <w:tcBorders>
              <w:top w:val="single" w:sz="4" w:space="0" w:color="auto"/>
            </w:tcBorders>
            <w:shd w:val="clear" w:color="auto" w:fill="FAFAFA"/>
          </w:tcPr>
          <w:p w14:paraId="07192066" w14:textId="77777777" w:rsidR="00792CE5" w:rsidRPr="00FE1BB2" w:rsidRDefault="00792CE5" w:rsidP="00792CE5">
            <w:pPr>
              <w:ind w:right="-72"/>
              <w:jc w:val="right"/>
              <w:rPr>
                <w:rFonts w:ascii="Arial" w:hAnsi="Arial" w:cs="Arial"/>
                <w:sz w:val="18"/>
                <w:szCs w:val="18"/>
              </w:rPr>
            </w:pPr>
          </w:p>
        </w:tc>
        <w:tc>
          <w:tcPr>
            <w:tcW w:w="1440" w:type="dxa"/>
            <w:tcBorders>
              <w:top w:val="single" w:sz="4" w:space="0" w:color="auto"/>
            </w:tcBorders>
            <w:shd w:val="clear" w:color="auto" w:fill="auto"/>
          </w:tcPr>
          <w:p w14:paraId="69FCAAC4" w14:textId="77777777" w:rsidR="00792CE5" w:rsidRPr="00FE1BB2" w:rsidRDefault="00792CE5" w:rsidP="00792CE5">
            <w:pPr>
              <w:ind w:right="-72"/>
              <w:jc w:val="right"/>
              <w:rPr>
                <w:rFonts w:ascii="Arial" w:hAnsi="Arial" w:cs="Arial"/>
                <w:sz w:val="18"/>
                <w:szCs w:val="18"/>
              </w:rPr>
            </w:pPr>
          </w:p>
        </w:tc>
        <w:tc>
          <w:tcPr>
            <w:tcW w:w="1440" w:type="dxa"/>
            <w:tcBorders>
              <w:top w:val="single" w:sz="4" w:space="0" w:color="auto"/>
            </w:tcBorders>
            <w:shd w:val="clear" w:color="auto" w:fill="FAFAFA"/>
          </w:tcPr>
          <w:p w14:paraId="1D300682" w14:textId="77777777" w:rsidR="00792CE5" w:rsidRPr="00FE1BB2" w:rsidRDefault="00792CE5" w:rsidP="00792CE5">
            <w:pPr>
              <w:ind w:right="-72"/>
              <w:jc w:val="right"/>
              <w:rPr>
                <w:rFonts w:ascii="Arial" w:hAnsi="Arial" w:cs="Arial"/>
                <w:sz w:val="18"/>
                <w:szCs w:val="18"/>
              </w:rPr>
            </w:pPr>
          </w:p>
        </w:tc>
        <w:tc>
          <w:tcPr>
            <w:tcW w:w="1440" w:type="dxa"/>
            <w:tcBorders>
              <w:top w:val="single" w:sz="4" w:space="0" w:color="auto"/>
            </w:tcBorders>
          </w:tcPr>
          <w:p w14:paraId="567672E1" w14:textId="77777777" w:rsidR="00792CE5" w:rsidRPr="00FE1BB2" w:rsidRDefault="00792CE5" w:rsidP="00792CE5">
            <w:pPr>
              <w:ind w:right="-72"/>
              <w:jc w:val="right"/>
              <w:rPr>
                <w:rFonts w:ascii="Arial" w:hAnsi="Arial" w:cs="Arial"/>
                <w:sz w:val="18"/>
                <w:szCs w:val="18"/>
              </w:rPr>
            </w:pPr>
          </w:p>
        </w:tc>
      </w:tr>
      <w:tr w:rsidR="00792CE5" w:rsidRPr="00FE1BB2" w14:paraId="39D4E55D" w14:textId="77777777" w:rsidTr="00A20447">
        <w:trPr>
          <w:cantSplit/>
        </w:trPr>
        <w:tc>
          <w:tcPr>
            <w:tcW w:w="6201" w:type="dxa"/>
            <w:shd w:val="clear" w:color="auto" w:fill="auto"/>
          </w:tcPr>
          <w:p w14:paraId="4AEAA9D7" w14:textId="77777777" w:rsidR="00792CE5" w:rsidRPr="00FE1BB2" w:rsidRDefault="00792CE5" w:rsidP="00792CE5">
            <w:pPr>
              <w:ind w:left="-105"/>
              <w:rPr>
                <w:rFonts w:ascii="Arial" w:hAnsi="Arial" w:cs="Arial"/>
                <w:b/>
                <w:bCs/>
                <w:sz w:val="18"/>
                <w:szCs w:val="18"/>
                <w:rtl/>
                <w:cs/>
              </w:rPr>
            </w:pPr>
            <w:r w:rsidRPr="00FE1BB2">
              <w:rPr>
                <w:rFonts w:ascii="Arial" w:hAnsi="Arial" w:cs="Arial"/>
                <w:b/>
                <w:bCs/>
                <w:sz w:val="18"/>
                <w:szCs w:val="18"/>
              </w:rPr>
              <w:t>Net increase (decrease) in cash and cash equivalents</w:t>
            </w:r>
          </w:p>
        </w:tc>
        <w:tc>
          <w:tcPr>
            <w:tcW w:w="1440" w:type="dxa"/>
            <w:shd w:val="clear" w:color="auto" w:fill="FAFAFA"/>
          </w:tcPr>
          <w:p w14:paraId="27826723" w14:textId="64EF3E46"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208</w:t>
            </w:r>
          </w:p>
        </w:tc>
        <w:tc>
          <w:tcPr>
            <w:tcW w:w="1440" w:type="dxa"/>
            <w:shd w:val="clear" w:color="auto" w:fill="auto"/>
          </w:tcPr>
          <w:p w14:paraId="50BB6EDF" w14:textId="30BA505E"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(80)</w:t>
            </w:r>
          </w:p>
        </w:tc>
        <w:tc>
          <w:tcPr>
            <w:tcW w:w="1440" w:type="dxa"/>
            <w:shd w:val="clear" w:color="auto" w:fill="FAFAFA"/>
          </w:tcPr>
          <w:p w14:paraId="419953F4" w14:textId="0EB9831C"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(2,220)</w:t>
            </w:r>
          </w:p>
        </w:tc>
        <w:tc>
          <w:tcPr>
            <w:tcW w:w="1440" w:type="dxa"/>
            <w:shd w:val="clear" w:color="auto" w:fill="auto"/>
          </w:tcPr>
          <w:p w14:paraId="3236838B" w14:textId="75DBB30B"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132</w:t>
            </w:r>
          </w:p>
        </w:tc>
        <w:tc>
          <w:tcPr>
            <w:tcW w:w="1440" w:type="dxa"/>
            <w:shd w:val="clear" w:color="auto" w:fill="FAFAFA"/>
          </w:tcPr>
          <w:p w14:paraId="70614568" w14:textId="7C6B649C"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(2,012)</w:t>
            </w:r>
          </w:p>
        </w:tc>
        <w:tc>
          <w:tcPr>
            <w:tcW w:w="1440" w:type="dxa"/>
          </w:tcPr>
          <w:p w14:paraId="5EB0A5C8" w14:textId="07D7FA01"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52</w:t>
            </w:r>
          </w:p>
        </w:tc>
      </w:tr>
      <w:tr w:rsidR="00792CE5" w:rsidRPr="00FE1BB2" w14:paraId="2DF99BEA" w14:textId="77777777" w:rsidTr="00A20447">
        <w:trPr>
          <w:cantSplit/>
        </w:trPr>
        <w:tc>
          <w:tcPr>
            <w:tcW w:w="6201" w:type="dxa"/>
            <w:shd w:val="clear" w:color="auto" w:fill="auto"/>
          </w:tcPr>
          <w:p w14:paraId="376FF65B" w14:textId="77777777" w:rsidR="00792CE5" w:rsidRPr="00FE1BB2" w:rsidRDefault="00792CE5" w:rsidP="00792CE5">
            <w:pPr>
              <w:ind w:left="-105"/>
              <w:rPr>
                <w:rFonts w:ascii="Arial" w:hAnsi="Arial" w:cs="Arial"/>
                <w:b/>
                <w:bCs/>
                <w:sz w:val="18"/>
                <w:szCs w:val="18"/>
                <w:rtl/>
              </w:rPr>
            </w:pPr>
            <w:r w:rsidRPr="00FE1BB2">
              <w:rPr>
                <w:rFonts w:ascii="Arial" w:hAnsi="Arial" w:cs="Arial"/>
                <w:sz w:val="18"/>
                <w:szCs w:val="18"/>
              </w:rPr>
              <w:t>Cash and cash equivalents at the beginning of the year</w:t>
            </w:r>
          </w:p>
        </w:tc>
        <w:tc>
          <w:tcPr>
            <w:tcW w:w="1440" w:type="dxa"/>
            <w:shd w:val="clear" w:color="auto" w:fill="FAFAFA"/>
          </w:tcPr>
          <w:p w14:paraId="5D4AC52B" w14:textId="543F3B48"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712</w:t>
            </w:r>
          </w:p>
        </w:tc>
        <w:tc>
          <w:tcPr>
            <w:tcW w:w="1440" w:type="dxa"/>
            <w:shd w:val="clear" w:color="auto" w:fill="auto"/>
          </w:tcPr>
          <w:p w14:paraId="187AE0BC" w14:textId="72FC5C83"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792</w:t>
            </w:r>
          </w:p>
        </w:tc>
        <w:tc>
          <w:tcPr>
            <w:tcW w:w="1440" w:type="dxa"/>
            <w:shd w:val="clear" w:color="auto" w:fill="FAFAFA"/>
          </w:tcPr>
          <w:p w14:paraId="3D0C452B" w14:textId="716E421F"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2,321</w:t>
            </w:r>
          </w:p>
        </w:tc>
        <w:tc>
          <w:tcPr>
            <w:tcW w:w="1440" w:type="dxa"/>
            <w:shd w:val="clear" w:color="auto" w:fill="auto"/>
          </w:tcPr>
          <w:p w14:paraId="1AC6574B" w14:textId="62E2AF9B"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2,188</w:t>
            </w:r>
          </w:p>
        </w:tc>
        <w:tc>
          <w:tcPr>
            <w:tcW w:w="1440" w:type="dxa"/>
            <w:shd w:val="clear" w:color="auto" w:fill="FAFAFA"/>
          </w:tcPr>
          <w:p w14:paraId="460F9576" w14:textId="4A48479E"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3,033</w:t>
            </w:r>
          </w:p>
        </w:tc>
        <w:tc>
          <w:tcPr>
            <w:tcW w:w="1440" w:type="dxa"/>
          </w:tcPr>
          <w:p w14:paraId="5EE5B911" w14:textId="7A301D65"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2,980</w:t>
            </w:r>
          </w:p>
        </w:tc>
      </w:tr>
      <w:tr w:rsidR="00792CE5" w:rsidRPr="00FE1BB2" w14:paraId="778F730D" w14:textId="77777777" w:rsidTr="00A20447">
        <w:trPr>
          <w:cantSplit/>
        </w:trPr>
        <w:tc>
          <w:tcPr>
            <w:tcW w:w="6201" w:type="dxa"/>
            <w:shd w:val="clear" w:color="auto" w:fill="auto"/>
          </w:tcPr>
          <w:p w14:paraId="5BDF3892" w14:textId="0229EBCE" w:rsidR="00792CE5" w:rsidRPr="00FE1BB2" w:rsidRDefault="00792CE5" w:rsidP="00792CE5">
            <w:pPr>
              <w:ind w:left="-105"/>
              <w:rPr>
                <w:rFonts w:ascii="Arial" w:hAnsi="Arial" w:cs="Arial"/>
                <w:sz w:val="18"/>
                <w:szCs w:val="18"/>
                <w:cs/>
              </w:rPr>
            </w:pPr>
            <w:r w:rsidRPr="00FE1BB2">
              <w:rPr>
                <w:rFonts w:ascii="Arial" w:hAnsi="Arial" w:cs="Arial"/>
                <w:sz w:val="18"/>
                <w:szCs w:val="18"/>
              </w:rPr>
              <w:t>Exchange gain on cash and cash equivalents</w:t>
            </w:r>
          </w:p>
        </w:tc>
        <w:tc>
          <w:tcPr>
            <w:tcW w:w="1440" w:type="dxa"/>
            <w:tcBorders>
              <w:bottom w:val="single" w:sz="4" w:space="0" w:color="auto"/>
            </w:tcBorders>
            <w:shd w:val="clear" w:color="auto" w:fill="FAFAFA"/>
            <w:vAlign w:val="bottom"/>
          </w:tcPr>
          <w:p w14:paraId="1D8A2DB4" w14:textId="18D22368"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w:t>
            </w:r>
          </w:p>
        </w:tc>
        <w:tc>
          <w:tcPr>
            <w:tcW w:w="1440" w:type="dxa"/>
            <w:tcBorders>
              <w:bottom w:val="single" w:sz="4" w:space="0" w:color="auto"/>
            </w:tcBorders>
            <w:shd w:val="clear" w:color="auto" w:fill="auto"/>
            <w:vAlign w:val="bottom"/>
          </w:tcPr>
          <w:p w14:paraId="5908251C" w14:textId="05CEA69B"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w:t>
            </w:r>
          </w:p>
        </w:tc>
        <w:tc>
          <w:tcPr>
            <w:tcW w:w="1440" w:type="dxa"/>
            <w:tcBorders>
              <w:bottom w:val="single" w:sz="4" w:space="0" w:color="auto"/>
            </w:tcBorders>
            <w:shd w:val="clear" w:color="auto" w:fill="FAFAFA"/>
            <w:vAlign w:val="bottom"/>
          </w:tcPr>
          <w:p w14:paraId="28849165" w14:textId="2DEB8A1C"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w:t>
            </w:r>
          </w:p>
        </w:tc>
        <w:tc>
          <w:tcPr>
            <w:tcW w:w="1440" w:type="dxa"/>
            <w:tcBorders>
              <w:bottom w:val="single" w:sz="4" w:space="0" w:color="auto"/>
            </w:tcBorders>
            <w:shd w:val="clear" w:color="auto" w:fill="auto"/>
            <w:vAlign w:val="bottom"/>
          </w:tcPr>
          <w:p w14:paraId="00CA8A97" w14:textId="62798CCB"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1</w:t>
            </w:r>
          </w:p>
        </w:tc>
        <w:tc>
          <w:tcPr>
            <w:tcW w:w="1440" w:type="dxa"/>
            <w:tcBorders>
              <w:bottom w:val="single" w:sz="4" w:space="0" w:color="auto"/>
            </w:tcBorders>
            <w:shd w:val="clear" w:color="auto" w:fill="FAFAFA"/>
            <w:vAlign w:val="bottom"/>
          </w:tcPr>
          <w:p w14:paraId="75336D7D" w14:textId="14CAD5AB"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w:t>
            </w:r>
          </w:p>
        </w:tc>
        <w:tc>
          <w:tcPr>
            <w:tcW w:w="1440" w:type="dxa"/>
            <w:tcBorders>
              <w:bottom w:val="single" w:sz="4" w:space="0" w:color="auto"/>
            </w:tcBorders>
            <w:vAlign w:val="bottom"/>
          </w:tcPr>
          <w:p w14:paraId="50FC3BD0" w14:textId="36F720B8"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1</w:t>
            </w:r>
          </w:p>
        </w:tc>
      </w:tr>
      <w:tr w:rsidR="00792CE5" w:rsidRPr="00FE1BB2" w14:paraId="63C0B8D7" w14:textId="77777777" w:rsidTr="00A20447">
        <w:trPr>
          <w:cantSplit/>
        </w:trPr>
        <w:tc>
          <w:tcPr>
            <w:tcW w:w="6201" w:type="dxa"/>
            <w:shd w:val="clear" w:color="auto" w:fill="auto"/>
          </w:tcPr>
          <w:p w14:paraId="553DA76B" w14:textId="77777777" w:rsidR="00792CE5" w:rsidRPr="00FE1BB2" w:rsidRDefault="00792CE5" w:rsidP="00792CE5">
            <w:pPr>
              <w:ind w:left="-105"/>
              <w:rPr>
                <w:rFonts w:ascii="Arial" w:hAnsi="Arial" w:cs="Arial"/>
                <w:b/>
                <w:bCs/>
                <w:sz w:val="18"/>
                <w:szCs w:val="18"/>
              </w:rPr>
            </w:pPr>
          </w:p>
        </w:tc>
        <w:tc>
          <w:tcPr>
            <w:tcW w:w="1440" w:type="dxa"/>
            <w:tcBorders>
              <w:top w:val="single" w:sz="4" w:space="0" w:color="auto"/>
            </w:tcBorders>
            <w:shd w:val="clear" w:color="auto" w:fill="FAFAFA"/>
          </w:tcPr>
          <w:p w14:paraId="394C8AB7" w14:textId="77777777" w:rsidR="00792CE5" w:rsidRPr="00FE1BB2" w:rsidRDefault="00792CE5" w:rsidP="00792CE5">
            <w:pPr>
              <w:ind w:right="-72"/>
              <w:jc w:val="right"/>
              <w:rPr>
                <w:rFonts w:ascii="Arial" w:hAnsi="Arial" w:cs="Arial"/>
                <w:sz w:val="18"/>
                <w:szCs w:val="18"/>
              </w:rPr>
            </w:pPr>
          </w:p>
        </w:tc>
        <w:tc>
          <w:tcPr>
            <w:tcW w:w="1440" w:type="dxa"/>
            <w:tcBorders>
              <w:top w:val="single" w:sz="4" w:space="0" w:color="auto"/>
            </w:tcBorders>
            <w:shd w:val="clear" w:color="auto" w:fill="auto"/>
          </w:tcPr>
          <w:p w14:paraId="487255F6" w14:textId="77777777" w:rsidR="00792CE5" w:rsidRPr="00FE1BB2" w:rsidRDefault="00792CE5" w:rsidP="00792CE5">
            <w:pPr>
              <w:ind w:right="-72"/>
              <w:jc w:val="right"/>
              <w:rPr>
                <w:rFonts w:ascii="Arial" w:hAnsi="Arial" w:cs="Arial"/>
                <w:sz w:val="18"/>
                <w:szCs w:val="18"/>
              </w:rPr>
            </w:pPr>
          </w:p>
        </w:tc>
        <w:tc>
          <w:tcPr>
            <w:tcW w:w="1440" w:type="dxa"/>
            <w:tcBorders>
              <w:top w:val="single" w:sz="4" w:space="0" w:color="auto"/>
            </w:tcBorders>
            <w:shd w:val="clear" w:color="auto" w:fill="FAFAFA"/>
          </w:tcPr>
          <w:p w14:paraId="6558A325" w14:textId="77777777" w:rsidR="00792CE5" w:rsidRPr="00FE1BB2" w:rsidRDefault="00792CE5" w:rsidP="00792CE5">
            <w:pPr>
              <w:ind w:right="-72"/>
              <w:jc w:val="right"/>
              <w:rPr>
                <w:rFonts w:ascii="Arial" w:hAnsi="Arial" w:cs="Arial"/>
                <w:sz w:val="18"/>
                <w:szCs w:val="18"/>
              </w:rPr>
            </w:pPr>
          </w:p>
        </w:tc>
        <w:tc>
          <w:tcPr>
            <w:tcW w:w="1440" w:type="dxa"/>
            <w:tcBorders>
              <w:top w:val="single" w:sz="4" w:space="0" w:color="auto"/>
            </w:tcBorders>
            <w:shd w:val="clear" w:color="auto" w:fill="auto"/>
          </w:tcPr>
          <w:p w14:paraId="1477A80C" w14:textId="77777777" w:rsidR="00792CE5" w:rsidRPr="00FE1BB2" w:rsidRDefault="00792CE5" w:rsidP="00792CE5">
            <w:pPr>
              <w:ind w:right="-72"/>
              <w:jc w:val="right"/>
              <w:rPr>
                <w:rFonts w:ascii="Arial" w:hAnsi="Arial" w:cs="Arial"/>
                <w:sz w:val="18"/>
                <w:szCs w:val="18"/>
              </w:rPr>
            </w:pPr>
          </w:p>
        </w:tc>
        <w:tc>
          <w:tcPr>
            <w:tcW w:w="1440" w:type="dxa"/>
            <w:tcBorders>
              <w:top w:val="single" w:sz="4" w:space="0" w:color="auto"/>
            </w:tcBorders>
            <w:shd w:val="clear" w:color="auto" w:fill="FAFAFA"/>
          </w:tcPr>
          <w:p w14:paraId="4D769386" w14:textId="77777777" w:rsidR="00792CE5" w:rsidRPr="00FE1BB2" w:rsidRDefault="00792CE5" w:rsidP="00792CE5">
            <w:pPr>
              <w:ind w:right="-72"/>
              <w:jc w:val="right"/>
              <w:rPr>
                <w:rFonts w:ascii="Arial" w:hAnsi="Arial" w:cs="Arial"/>
                <w:sz w:val="18"/>
                <w:szCs w:val="18"/>
              </w:rPr>
            </w:pPr>
          </w:p>
        </w:tc>
        <w:tc>
          <w:tcPr>
            <w:tcW w:w="1440" w:type="dxa"/>
            <w:tcBorders>
              <w:top w:val="single" w:sz="4" w:space="0" w:color="auto"/>
            </w:tcBorders>
          </w:tcPr>
          <w:p w14:paraId="59065A3D" w14:textId="77777777" w:rsidR="00792CE5" w:rsidRPr="00FE1BB2" w:rsidRDefault="00792CE5" w:rsidP="00792CE5">
            <w:pPr>
              <w:ind w:right="-72"/>
              <w:jc w:val="right"/>
              <w:rPr>
                <w:rFonts w:ascii="Arial" w:hAnsi="Arial" w:cs="Arial"/>
                <w:sz w:val="18"/>
                <w:szCs w:val="18"/>
              </w:rPr>
            </w:pPr>
          </w:p>
        </w:tc>
      </w:tr>
      <w:tr w:rsidR="00792CE5" w:rsidRPr="00FE1BB2" w14:paraId="71F1A379" w14:textId="77777777" w:rsidTr="00A20447">
        <w:trPr>
          <w:cantSplit/>
        </w:trPr>
        <w:tc>
          <w:tcPr>
            <w:tcW w:w="6201" w:type="dxa"/>
            <w:shd w:val="clear" w:color="auto" w:fill="auto"/>
          </w:tcPr>
          <w:p w14:paraId="737FF269" w14:textId="77777777" w:rsidR="00792CE5" w:rsidRPr="00FE1BB2" w:rsidRDefault="00792CE5" w:rsidP="00792CE5">
            <w:pPr>
              <w:ind w:left="-105"/>
              <w:rPr>
                <w:rFonts w:ascii="Arial" w:hAnsi="Arial" w:cs="Arial"/>
                <w:sz w:val="18"/>
                <w:szCs w:val="18"/>
                <w:rtl/>
                <w:cs/>
              </w:rPr>
            </w:pPr>
            <w:r w:rsidRPr="00FE1BB2">
              <w:rPr>
                <w:rFonts w:ascii="Arial" w:hAnsi="Arial" w:cs="Arial"/>
                <w:sz w:val="18"/>
                <w:szCs w:val="18"/>
              </w:rPr>
              <w:t>Cash and cash equivalents at the ending of the year</w:t>
            </w:r>
          </w:p>
        </w:tc>
        <w:tc>
          <w:tcPr>
            <w:tcW w:w="1440" w:type="dxa"/>
            <w:tcBorders>
              <w:bottom w:val="single" w:sz="4" w:space="0" w:color="auto"/>
            </w:tcBorders>
            <w:shd w:val="clear" w:color="auto" w:fill="FAFAFA"/>
          </w:tcPr>
          <w:p w14:paraId="0E838BFA" w14:textId="5F946EFC"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920</w:t>
            </w:r>
          </w:p>
        </w:tc>
        <w:tc>
          <w:tcPr>
            <w:tcW w:w="1440" w:type="dxa"/>
            <w:tcBorders>
              <w:bottom w:val="single" w:sz="4" w:space="0" w:color="auto"/>
            </w:tcBorders>
            <w:shd w:val="clear" w:color="auto" w:fill="auto"/>
          </w:tcPr>
          <w:p w14:paraId="679DA399" w14:textId="46F4F707"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712</w:t>
            </w:r>
          </w:p>
        </w:tc>
        <w:tc>
          <w:tcPr>
            <w:tcW w:w="1440" w:type="dxa"/>
            <w:tcBorders>
              <w:bottom w:val="single" w:sz="4" w:space="0" w:color="auto"/>
            </w:tcBorders>
            <w:shd w:val="clear" w:color="auto" w:fill="FAFAFA"/>
          </w:tcPr>
          <w:p w14:paraId="259A241D" w14:textId="0408DAEC"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101</w:t>
            </w:r>
          </w:p>
        </w:tc>
        <w:tc>
          <w:tcPr>
            <w:tcW w:w="1440" w:type="dxa"/>
            <w:tcBorders>
              <w:bottom w:val="single" w:sz="4" w:space="0" w:color="auto"/>
            </w:tcBorders>
            <w:shd w:val="clear" w:color="auto" w:fill="auto"/>
          </w:tcPr>
          <w:p w14:paraId="256825DB" w14:textId="6B4B41FA"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2,321</w:t>
            </w:r>
          </w:p>
        </w:tc>
        <w:tc>
          <w:tcPr>
            <w:tcW w:w="1440" w:type="dxa"/>
            <w:tcBorders>
              <w:bottom w:val="single" w:sz="4" w:space="0" w:color="auto"/>
            </w:tcBorders>
            <w:shd w:val="clear" w:color="auto" w:fill="FAFAFA"/>
          </w:tcPr>
          <w:p w14:paraId="27811AAD" w14:textId="6DDEBB78" w:rsidR="00792CE5" w:rsidRPr="00FE1BB2" w:rsidRDefault="00A51A92" w:rsidP="00792CE5">
            <w:pPr>
              <w:ind w:right="-72"/>
              <w:jc w:val="right"/>
              <w:rPr>
                <w:rFonts w:ascii="Arial" w:hAnsi="Arial" w:cs="Arial"/>
                <w:sz w:val="18"/>
                <w:szCs w:val="18"/>
              </w:rPr>
            </w:pPr>
            <w:r w:rsidRPr="00FE1BB2">
              <w:rPr>
                <w:rFonts w:ascii="Arial" w:hAnsi="Arial" w:cs="Arial"/>
                <w:sz w:val="18"/>
                <w:szCs w:val="18"/>
              </w:rPr>
              <w:t>1,021</w:t>
            </w:r>
          </w:p>
        </w:tc>
        <w:tc>
          <w:tcPr>
            <w:tcW w:w="1440" w:type="dxa"/>
            <w:tcBorders>
              <w:bottom w:val="single" w:sz="4" w:space="0" w:color="auto"/>
            </w:tcBorders>
          </w:tcPr>
          <w:p w14:paraId="1EE929B4" w14:textId="720258B4"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3,033</w:t>
            </w:r>
          </w:p>
        </w:tc>
      </w:tr>
    </w:tbl>
    <w:p w14:paraId="5E1944ED" w14:textId="77777777" w:rsidR="009168BD" w:rsidRPr="00FE1BB2" w:rsidRDefault="009168BD" w:rsidP="00BD647D">
      <w:pPr>
        <w:jc w:val="thaiDistribute"/>
        <w:rPr>
          <w:rFonts w:ascii="Arial" w:hAnsi="Arial" w:cs="Arial"/>
          <w:b/>
          <w:bCs/>
          <w:sz w:val="18"/>
          <w:szCs w:val="18"/>
        </w:rPr>
      </w:pPr>
    </w:p>
    <w:p w14:paraId="0A762E90" w14:textId="77777777" w:rsidR="009168BD" w:rsidRPr="00FE1BB2" w:rsidRDefault="009168BD" w:rsidP="00BD647D">
      <w:pPr>
        <w:jc w:val="thaiDistribute"/>
        <w:rPr>
          <w:rFonts w:ascii="Arial" w:hAnsi="Arial" w:cs="Arial"/>
          <w:b/>
          <w:bCs/>
          <w:sz w:val="18"/>
          <w:szCs w:val="18"/>
        </w:rPr>
      </w:pPr>
    </w:p>
    <w:p w14:paraId="72E50474" w14:textId="77777777" w:rsidR="009168BD" w:rsidRPr="00FE1BB2" w:rsidRDefault="009168BD" w:rsidP="00BD647D">
      <w:pPr>
        <w:jc w:val="thaiDistribute"/>
        <w:rPr>
          <w:rFonts w:ascii="Arial" w:hAnsi="Arial" w:cs="Arial"/>
          <w:b/>
          <w:bCs/>
          <w:sz w:val="18"/>
          <w:szCs w:val="18"/>
        </w:rPr>
        <w:sectPr w:rsidR="009168BD" w:rsidRPr="00FE1BB2" w:rsidSect="003E47FD">
          <w:pgSz w:w="16840" w:h="11907" w:orient="landscape" w:code="9"/>
          <w:pgMar w:top="1440" w:right="720" w:bottom="1440" w:left="720" w:header="706" w:footer="706" w:gutter="0"/>
          <w:cols w:space="720"/>
          <w:noEndnote/>
          <w:docGrid w:linePitch="326"/>
        </w:sectPr>
      </w:pPr>
    </w:p>
    <w:p w14:paraId="56E8D48B" w14:textId="77777777" w:rsidR="001B1BE5" w:rsidRPr="00FE1BB2" w:rsidRDefault="001B1BE5" w:rsidP="00BD647D">
      <w:pPr>
        <w:ind w:left="540" w:hanging="540"/>
        <w:jc w:val="thaiDistribute"/>
        <w:rPr>
          <w:rFonts w:ascii="Arial" w:eastAsia="Arial Unicode MS" w:hAnsi="Arial" w:cs="Arial"/>
          <w:b/>
          <w:bCs/>
          <w:color w:val="CF4A02"/>
          <w:sz w:val="18"/>
          <w:szCs w:val="18"/>
        </w:rPr>
      </w:pPr>
    </w:p>
    <w:p w14:paraId="3D2EC2D2" w14:textId="5A2B8841" w:rsidR="009168BD" w:rsidRPr="00FE1BB2" w:rsidRDefault="00AF69D3" w:rsidP="00BD647D">
      <w:pPr>
        <w:ind w:left="540" w:hanging="540"/>
        <w:jc w:val="thaiDistribute"/>
        <w:rPr>
          <w:rFonts w:ascii="Arial" w:eastAsia="Arial Unicode MS" w:hAnsi="Arial" w:cs="Arial"/>
          <w:b/>
          <w:bCs/>
          <w:sz w:val="18"/>
          <w:szCs w:val="18"/>
        </w:rPr>
      </w:pPr>
      <w:r w:rsidRPr="00FE1BB2">
        <w:rPr>
          <w:rFonts w:ascii="Arial" w:eastAsia="Arial Unicode MS" w:hAnsi="Arial" w:cs="Arial"/>
          <w:b/>
          <w:bCs/>
          <w:color w:val="CF4A02"/>
          <w:sz w:val="18"/>
          <w:szCs w:val="18"/>
        </w:rPr>
        <w:t>1</w:t>
      </w:r>
      <w:r w:rsidR="0058168B" w:rsidRPr="00FE1BB2">
        <w:rPr>
          <w:rFonts w:ascii="Arial" w:eastAsia="Arial Unicode MS" w:hAnsi="Arial" w:cs="Arial"/>
          <w:b/>
          <w:bCs/>
          <w:color w:val="CF4A02"/>
          <w:sz w:val="18"/>
          <w:szCs w:val="18"/>
        </w:rPr>
        <w:t>9</w:t>
      </w:r>
      <w:r w:rsidR="009168BD" w:rsidRPr="00FE1BB2">
        <w:rPr>
          <w:rFonts w:ascii="Arial" w:eastAsia="Arial Unicode MS" w:hAnsi="Arial" w:cs="Arial"/>
          <w:b/>
          <w:bCs/>
          <w:color w:val="CF4A02"/>
          <w:sz w:val="18"/>
          <w:szCs w:val="18"/>
        </w:rPr>
        <w:t>.</w:t>
      </w:r>
      <w:r w:rsidRPr="00FE1BB2">
        <w:rPr>
          <w:rFonts w:ascii="Arial" w:eastAsia="Arial Unicode MS" w:hAnsi="Arial" w:cs="Arial"/>
          <w:b/>
          <w:bCs/>
          <w:color w:val="CF4A02"/>
          <w:sz w:val="18"/>
          <w:szCs w:val="18"/>
        </w:rPr>
        <w:t>2</w:t>
      </w:r>
      <w:r w:rsidR="009168BD" w:rsidRPr="00FE1BB2">
        <w:rPr>
          <w:rFonts w:ascii="Arial" w:eastAsia="Arial Unicode MS" w:hAnsi="Arial" w:cs="Arial"/>
          <w:b/>
          <w:bCs/>
          <w:color w:val="CF4A02"/>
          <w:sz w:val="18"/>
          <w:szCs w:val="18"/>
        </w:rPr>
        <w:tab/>
        <w:t>Investments in associates</w:t>
      </w:r>
    </w:p>
    <w:p w14:paraId="45F4C276" w14:textId="77777777" w:rsidR="009168BD" w:rsidRPr="00FE1BB2" w:rsidRDefault="009168BD" w:rsidP="00BD647D">
      <w:pPr>
        <w:ind w:left="540"/>
        <w:jc w:val="both"/>
        <w:rPr>
          <w:rFonts w:ascii="Arial" w:eastAsia="Arial Unicode MS" w:hAnsi="Arial" w:cs="Arial"/>
          <w:sz w:val="18"/>
          <w:szCs w:val="18"/>
        </w:rPr>
      </w:pPr>
    </w:p>
    <w:p w14:paraId="59D51058" w14:textId="631E0F8D" w:rsidR="009168BD" w:rsidRPr="00FE1BB2" w:rsidRDefault="009168BD" w:rsidP="00BD647D">
      <w:pPr>
        <w:ind w:left="540"/>
        <w:jc w:val="both"/>
        <w:rPr>
          <w:rFonts w:ascii="Arial" w:eastAsia="Arial Unicode MS" w:hAnsi="Arial" w:cs="Arial"/>
          <w:spacing w:val="-4"/>
          <w:sz w:val="18"/>
          <w:szCs w:val="18"/>
        </w:rPr>
      </w:pPr>
      <w:r w:rsidRPr="00FE1BB2">
        <w:rPr>
          <w:rFonts w:ascii="Arial" w:eastAsia="Arial Unicode MS" w:hAnsi="Arial" w:cs="Arial"/>
          <w:spacing w:val="-4"/>
          <w:sz w:val="18"/>
          <w:szCs w:val="18"/>
        </w:rPr>
        <w:t>Movements of investments in associates for the year</w:t>
      </w:r>
      <w:r w:rsidR="00182EE8" w:rsidRPr="00FE1BB2">
        <w:rPr>
          <w:rFonts w:ascii="Arial" w:eastAsia="Arial Unicode MS" w:hAnsi="Arial" w:cs="Arial"/>
          <w:spacing w:val="-4"/>
          <w:sz w:val="18"/>
          <w:szCs w:val="18"/>
        </w:rPr>
        <w:t>s</w:t>
      </w:r>
      <w:r w:rsidRPr="00FE1BB2">
        <w:rPr>
          <w:rFonts w:ascii="Arial" w:eastAsia="Arial Unicode MS" w:hAnsi="Arial" w:cs="Arial"/>
          <w:spacing w:val="-4"/>
          <w:sz w:val="18"/>
          <w:szCs w:val="18"/>
        </w:rPr>
        <w:t xml:space="preserve"> ended </w:t>
      </w:r>
      <w:r w:rsidR="00AF69D3" w:rsidRPr="00FE1BB2">
        <w:rPr>
          <w:rFonts w:ascii="Arial" w:eastAsia="Arial Unicode MS" w:hAnsi="Arial" w:cs="Arial"/>
          <w:spacing w:val="-4"/>
          <w:sz w:val="18"/>
          <w:szCs w:val="18"/>
        </w:rPr>
        <w:t>31</w:t>
      </w:r>
      <w:r w:rsidRPr="00FE1BB2">
        <w:rPr>
          <w:rFonts w:ascii="Arial" w:eastAsia="Arial Unicode MS" w:hAnsi="Arial" w:cs="Arial"/>
          <w:spacing w:val="-4"/>
          <w:sz w:val="18"/>
          <w:szCs w:val="18"/>
        </w:rPr>
        <w:t xml:space="preserve"> December are as follows:</w:t>
      </w:r>
    </w:p>
    <w:p w14:paraId="5DE0D3E3" w14:textId="77777777" w:rsidR="009168BD" w:rsidRPr="00FE1BB2" w:rsidRDefault="009168BD" w:rsidP="00BD647D">
      <w:pPr>
        <w:ind w:left="540"/>
        <w:jc w:val="both"/>
        <w:rPr>
          <w:rFonts w:ascii="Arial" w:eastAsia="Arial Unicode MS" w:hAnsi="Arial" w:cs="Arial"/>
          <w:sz w:val="18"/>
          <w:szCs w:val="18"/>
        </w:rPr>
      </w:pPr>
    </w:p>
    <w:tbl>
      <w:tblPr>
        <w:tblW w:w="8910" w:type="dxa"/>
        <w:tblInd w:w="540" w:type="dxa"/>
        <w:tblBorders>
          <w:top w:val="single" w:sz="4" w:space="0" w:color="auto"/>
          <w:bottom w:val="single" w:sz="4" w:space="0" w:color="auto"/>
        </w:tblBorders>
        <w:tblLook w:val="04A0" w:firstRow="1" w:lastRow="0" w:firstColumn="1" w:lastColumn="0" w:noHBand="0" w:noVBand="1"/>
      </w:tblPr>
      <w:tblGrid>
        <w:gridCol w:w="6030"/>
        <w:gridCol w:w="1440"/>
        <w:gridCol w:w="1440"/>
      </w:tblGrid>
      <w:tr w:rsidR="00516A5C" w:rsidRPr="00FE1BB2" w14:paraId="3A45F38B" w14:textId="77777777" w:rsidTr="00A20447">
        <w:trPr>
          <w:trHeight w:val="248"/>
        </w:trPr>
        <w:tc>
          <w:tcPr>
            <w:tcW w:w="6030" w:type="dxa"/>
            <w:tcBorders>
              <w:top w:val="nil"/>
              <w:bottom w:val="nil"/>
            </w:tcBorders>
            <w:shd w:val="clear" w:color="auto" w:fill="auto"/>
          </w:tcPr>
          <w:p w14:paraId="152D9617" w14:textId="77777777" w:rsidR="00516A5C" w:rsidRPr="00FE1BB2" w:rsidRDefault="00516A5C" w:rsidP="00516A5C">
            <w:pPr>
              <w:ind w:left="-101" w:right="-72"/>
              <w:rPr>
                <w:rFonts w:ascii="Arial" w:eastAsia="Arial Unicode MS" w:hAnsi="Arial" w:cs="Arial"/>
                <w:sz w:val="18"/>
                <w:szCs w:val="18"/>
              </w:rPr>
            </w:pPr>
          </w:p>
        </w:tc>
        <w:tc>
          <w:tcPr>
            <w:tcW w:w="2880" w:type="dxa"/>
            <w:gridSpan w:val="2"/>
            <w:tcBorders>
              <w:top w:val="single" w:sz="4" w:space="0" w:color="auto"/>
              <w:bottom w:val="single" w:sz="4" w:space="0" w:color="auto"/>
            </w:tcBorders>
            <w:shd w:val="clear" w:color="auto" w:fill="auto"/>
            <w:vAlign w:val="center"/>
            <w:hideMark/>
          </w:tcPr>
          <w:p w14:paraId="10E3B60B" w14:textId="77777777" w:rsidR="00516A5C" w:rsidRPr="00FE1BB2" w:rsidRDefault="00516A5C" w:rsidP="00422CB0">
            <w:pPr>
              <w:ind w:right="-72"/>
              <w:jc w:val="right"/>
              <w:rPr>
                <w:rFonts w:ascii="Arial" w:eastAsia="Arial Unicode MS" w:hAnsi="Arial" w:cs="Arial"/>
                <w:b/>
                <w:bCs/>
                <w:sz w:val="18"/>
                <w:szCs w:val="18"/>
              </w:rPr>
            </w:pPr>
            <w:r w:rsidRPr="00FE1BB2">
              <w:rPr>
                <w:rFonts w:ascii="Arial" w:eastAsia="Arial Unicode MS" w:hAnsi="Arial" w:cs="Arial"/>
                <w:b/>
                <w:bCs/>
                <w:sz w:val="18"/>
                <w:szCs w:val="18"/>
              </w:rPr>
              <w:t>Consolidated</w:t>
            </w:r>
          </w:p>
          <w:p w14:paraId="0ACB74A1" w14:textId="77777777" w:rsidR="00516A5C" w:rsidRPr="00FE1BB2" w:rsidRDefault="00516A5C" w:rsidP="00422CB0">
            <w:pPr>
              <w:ind w:right="-72"/>
              <w:jc w:val="right"/>
              <w:rPr>
                <w:rFonts w:ascii="Arial" w:eastAsia="Arial Unicode MS" w:hAnsi="Arial" w:cs="Arial"/>
                <w:b/>
                <w:bCs/>
                <w:sz w:val="18"/>
                <w:szCs w:val="18"/>
              </w:rPr>
            </w:pPr>
            <w:r w:rsidRPr="00FE1BB2">
              <w:rPr>
                <w:rFonts w:ascii="Arial" w:eastAsia="Arial Unicode MS" w:hAnsi="Arial" w:cs="Arial"/>
                <w:b/>
                <w:bCs/>
                <w:sz w:val="18"/>
                <w:szCs w:val="18"/>
              </w:rPr>
              <w:t>financial statements</w:t>
            </w:r>
          </w:p>
        </w:tc>
      </w:tr>
      <w:tr w:rsidR="00516A5C" w:rsidRPr="00FE1BB2" w14:paraId="55428F76" w14:textId="77777777" w:rsidTr="00A20447">
        <w:trPr>
          <w:trHeight w:val="20"/>
        </w:trPr>
        <w:tc>
          <w:tcPr>
            <w:tcW w:w="6030" w:type="dxa"/>
            <w:tcBorders>
              <w:top w:val="nil"/>
              <w:bottom w:val="nil"/>
            </w:tcBorders>
            <w:shd w:val="clear" w:color="auto" w:fill="auto"/>
          </w:tcPr>
          <w:p w14:paraId="289CF809" w14:textId="77777777" w:rsidR="00516A5C" w:rsidRPr="00FE1BB2" w:rsidRDefault="00516A5C" w:rsidP="00516A5C">
            <w:pPr>
              <w:ind w:left="-101" w:right="-72"/>
              <w:rPr>
                <w:rFonts w:ascii="Arial" w:eastAsia="Arial Unicode MS" w:hAnsi="Arial" w:cs="Arial"/>
                <w:sz w:val="18"/>
                <w:szCs w:val="18"/>
              </w:rPr>
            </w:pPr>
          </w:p>
        </w:tc>
        <w:tc>
          <w:tcPr>
            <w:tcW w:w="2880" w:type="dxa"/>
            <w:gridSpan w:val="2"/>
            <w:tcBorders>
              <w:top w:val="single" w:sz="4" w:space="0" w:color="auto"/>
              <w:bottom w:val="single" w:sz="4" w:space="0" w:color="auto"/>
            </w:tcBorders>
            <w:shd w:val="clear" w:color="auto" w:fill="auto"/>
            <w:vAlign w:val="center"/>
          </w:tcPr>
          <w:p w14:paraId="28E43143" w14:textId="77777777" w:rsidR="00516A5C" w:rsidRPr="00FE1BB2" w:rsidRDefault="00516A5C" w:rsidP="00C97608">
            <w:pPr>
              <w:ind w:left="-40" w:right="-72"/>
              <w:jc w:val="center"/>
              <w:rPr>
                <w:rFonts w:ascii="Arial" w:eastAsia="Arial Unicode MS" w:hAnsi="Arial" w:cs="Arial"/>
                <w:b/>
                <w:bCs/>
                <w:sz w:val="18"/>
                <w:szCs w:val="18"/>
              </w:rPr>
            </w:pPr>
            <w:r w:rsidRPr="00FE1BB2">
              <w:rPr>
                <w:rFonts w:ascii="Arial" w:eastAsia="Arial Unicode MS" w:hAnsi="Arial" w:cs="Arial"/>
                <w:b/>
                <w:bCs/>
                <w:sz w:val="18"/>
                <w:szCs w:val="18"/>
              </w:rPr>
              <w:t xml:space="preserve">Investment </w:t>
            </w:r>
            <w:r w:rsidR="00182EE8" w:rsidRPr="00FE1BB2">
              <w:rPr>
                <w:rFonts w:ascii="Arial" w:eastAsia="Arial Unicode MS" w:hAnsi="Arial" w:cs="Arial"/>
                <w:b/>
                <w:bCs/>
                <w:sz w:val="18"/>
                <w:szCs w:val="18"/>
              </w:rPr>
              <w:t>at</w:t>
            </w:r>
            <w:r w:rsidR="007225FA" w:rsidRPr="00FE1BB2">
              <w:rPr>
                <w:rFonts w:ascii="Arial" w:eastAsia="Arial Unicode MS" w:hAnsi="Arial" w:cs="Arial"/>
                <w:b/>
                <w:bCs/>
                <w:sz w:val="18"/>
                <w:szCs w:val="18"/>
              </w:rPr>
              <w:t xml:space="preserve"> </w:t>
            </w:r>
            <w:r w:rsidRPr="00FE1BB2">
              <w:rPr>
                <w:rFonts w:ascii="Arial" w:eastAsia="Arial Unicode MS" w:hAnsi="Arial" w:cs="Arial"/>
                <w:b/>
                <w:bCs/>
                <w:sz w:val="18"/>
                <w:szCs w:val="18"/>
              </w:rPr>
              <w:t>equity method</w:t>
            </w:r>
          </w:p>
        </w:tc>
      </w:tr>
      <w:tr w:rsidR="00C000C4" w:rsidRPr="00FE1BB2" w14:paraId="7718C312" w14:textId="77777777" w:rsidTr="00A20447">
        <w:trPr>
          <w:trHeight w:val="20"/>
        </w:trPr>
        <w:tc>
          <w:tcPr>
            <w:tcW w:w="6030" w:type="dxa"/>
            <w:tcBorders>
              <w:top w:val="nil"/>
              <w:bottom w:val="nil"/>
            </w:tcBorders>
            <w:shd w:val="clear" w:color="auto" w:fill="auto"/>
          </w:tcPr>
          <w:p w14:paraId="75867D94" w14:textId="77777777" w:rsidR="00C000C4" w:rsidRPr="00FE1BB2" w:rsidRDefault="00C000C4" w:rsidP="00C000C4">
            <w:pPr>
              <w:ind w:left="-101" w:right="-72"/>
              <w:rPr>
                <w:rFonts w:ascii="Arial" w:eastAsia="Arial Unicode MS" w:hAnsi="Arial" w:cs="Arial"/>
                <w:b/>
                <w:bCs/>
                <w:sz w:val="18"/>
                <w:szCs w:val="18"/>
              </w:rPr>
            </w:pPr>
          </w:p>
        </w:tc>
        <w:tc>
          <w:tcPr>
            <w:tcW w:w="1440" w:type="dxa"/>
            <w:tcBorders>
              <w:top w:val="single" w:sz="4" w:space="0" w:color="auto"/>
              <w:bottom w:val="nil"/>
            </w:tcBorders>
            <w:shd w:val="clear" w:color="auto" w:fill="auto"/>
          </w:tcPr>
          <w:p w14:paraId="438C7D31" w14:textId="5B74024E" w:rsidR="00C000C4" w:rsidRPr="00FE1BB2" w:rsidRDefault="005E25DA" w:rsidP="00C000C4">
            <w:pPr>
              <w:ind w:right="-72"/>
              <w:jc w:val="right"/>
              <w:rPr>
                <w:rFonts w:ascii="Arial" w:eastAsia="Arial Unicode MS" w:hAnsi="Arial" w:cs="Arial"/>
                <w:b/>
                <w:bCs/>
                <w:spacing w:val="-8"/>
                <w:sz w:val="18"/>
                <w:szCs w:val="18"/>
              </w:rPr>
            </w:pPr>
            <w:r w:rsidRPr="00FE1BB2">
              <w:rPr>
                <w:rFonts w:ascii="Arial" w:eastAsia="Arial Unicode MS" w:hAnsi="Arial" w:cs="Arial"/>
                <w:b/>
                <w:bCs/>
                <w:sz w:val="18"/>
                <w:szCs w:val="18"/>
              </w:rPr>
              <w:t>2022</w:t>
            </w:r>
          </w:p>
        </w:tc>
        <w:tc>
          <w:tcPr>
            <w:tcW w:w="1440" w:type="dxa"/>
            <w:tcBorders>
              <w:top w:val="single" w:sz="4" w:space="0" w:color="auto"/>
              <w:bottom w:val="nil"/>
            </w:tcBorders>
            <w:shd w:val="clear" w:color="auto" w:fill="auto"/>
          </w:tcPr>
          <w:p w14:paraId="7FABA653" w14:textId="50A0CEAC" w:rsidR="00C000C4" w:rsidRPr="00FE1BB2" w:rsidRDefault="00B34C91" w:rsidP="00C000C4">
            <w:pPr>
              <w:ind w:right="-72"/>
              <w:jc w:val="right"/>
              <w:rPr>
                <w:rFonts w:ascii="Arial" w:eastAsia="Arial Unicode MS" w:hAnsi="Arial" w:cs="Arial"/>
                <w:b/>
                <w:bCs/>
                <w:spacing w:val="-8"/>
                <w:sz w:val="18"/>
                <w:szCs w:val="18"/>
              </w:rPr>
            </w:pPr>
            <w:r w:rsidRPr="00FE1BB2">
              <w:rPr>
                <w:rFonts w:ascii="Arial" w:eastAsia="Arial Unicode MS" w:hAnsi="Arial" w:cs="Arial"/>
                <w:b/>
                <w:bCs/>
                <w:sz w:val="18"/>
                <w:szCs w:val="18"/>
              </w:rPr>
              <w:t>2021</w:t>
            </w:r>
          </w:p>
        </w:tc>
      </w:tr>
      <w:tr w:rsidR="00516A5C" w:rsidRPr="00FE1BB2" w14:paraId="67725E88" w14:textId="77777777" w:rsidTr="00A20447">
        <w:trPr>
          <w:trHeight w:val="20"/>
        </w:trPr>
        <w:tc>
          <w:tcPr>
            <w:tcW w:w="6030" w:type="dxa"/>
            <w:tcBorders>
              <w:top w:val="nil"/>
              <w:bottom w:val="nil"/>
            </w:tcBorders>
            <w:shd w:val="clear" w:color="auto" w:fill="auto"/>
          </w:tcPr>
          <w:p w14:paraId="0C0092BC" w14:textId="77777777" w:rsidR="00516A5C" w:rsidRPr="00FE1BB2" w:rsidRDefault="00516A5C" w:rsidP="00516A5C">
            <w:pPr>
              <w:ind w:left="-101" w:right="-72"/>
              <w:rPr>
                <w:rFonts w:ascii="Arial" w:eastAsia="Arial Unicode MS" w:hAnsi="Arial" w:cs="Arial"/>
                <w:b/>
                <w:bCs/>
                <w:sz w:val="18"/>
                <w:szCs w:val="18"/>
              </w:rPr>
            </w:pPr>
          </w:p>
        </w:tc>
        <w:tc>
          <w:tcPr>
            <w:tcW w:w="1440" w:type="dxa"/>
            <w:tcBorders>
              <w:top w:val="nil"/>
              <w:bottom w:val="single" w:sz="4" w:space="0" w:color="auto"/>
            </w:tcBorders>
            <w:shd w:val="clear" w:color="auto" w:fill="auto"/>
          </w:tcPr>
          <w:p w14:paraId="0D0A0041" w14:textId="77777777" w:rsidR="00516A5C" w:rsidRPr="00FE1BB2" w:rsidRDefault="00516A5C" w:rsidP="00BD647D">
            <w:pPr>
              <w:ind w:right="-72"/>
              <w:jc w:val="right"/>
              <w:rPr>
                <w:rFonts w:ascii="Arial" w:eastAsia="Arial Unicode MS" w:hAnsi="Arial" w:cs="Arial"/>
                <w:b/>
                <w:bCs/>
                <w:sz w:val="18"/>
                <w:szCs w:val="18"/>
              </w:rPr>
            </w:pPr>
            <w:r w:rsidRPr="00FE1BB2">
              <w:rPr>
                <w:rFonts w:ascii="Arial" w:eastAsia="Arial Unicode MS" w:hAnsi="Arial" w:cs="Arial"/>
                <w:b/>
                <w:bCs/>
                <w:sz w:val="18"/>
                <w:szCs w:val="18"/>
              </w:rPr>
              <w:t xml:space="preserve">Million </w:t>
            </w:r>
            <w:r w:rsidR="00286B04" w:rsidRPr="00FE1BB2">
              <w:rPr>
                <w:rFonts w:ascii="Arial" w:eastAsia="Arial Unicode MS" w:hAnsi="Arial" w:cs="Arial"/>
                <w:b/>
                <w:bCs/>
                <w:sz w:val="18"/>
                <w:szCs w:val="18"/>
              </w:rPr>
              <w:t>Baht</w:t>
            </w:r>
          </w:p>
        </w:tc>
        <w:tc>
          <w:tcPr>
            <w:tcW w:w="1440" w:type="dxa"/>
            <w:tcBorders>
              <w:top w:val="nil"/>
              <w:bottom w:val="single" w:sz="4" w:space="0" w:color="auto"/>
            </w:tcBorders>
            <w:shd w:val="clear" w:color="auto" w:fill="auto"/>
          </w:tcPr>
          <w:p w14:paraId="53B87BCE" w14:textId="77777777" w:rsidR="00516A5C" w:rsidRPr="00FE1BB2" w:rsidRDefault="00516A5C" w:rsidP="00BD647D">
            <w:pPr>
              <w:ind w:right="-72"/>
              <w:jc w:val="right"/>
              <w:rPr>
                <w:rFonts w:ascii="Arial" w:eastAsia="Arial Unicode MS" w:hAnsi="Arial" w:cs="Arial"/>
                <w:b/>
                <w:bCs/>
                <w:sz w:val="18"/>
                <w:szCs w:val="18"/>
              </w:rPr>
            </w:pPr>
            <w:r w:rsidRPr="00FE1BB2">
              <w:rPr>
                <w:rFonts w:ascii="Arial" w:eastAsia="Arial Unicode MS" w:hAnsi="Arial" w:cs="Arial"/>
                <w:b/>
                <w:bCs/>
                <w:sz w:val="18"/>
                <w:szCs w:val="18"/>
              </w:rPr>
              <w:t xml:space="preserve">Million </w:t>
            </w:r>
            <w:r w:rsidR="00286B04" w:rsidRPr="00FE1BB2">
              <w:rPr>
                <w:rFonts w:ascii="Arial" w:eastAsia="Arial Unicode MS" w:hAnsi="Arial" w:cs="Arial"/>
                <w:b/>
                <w:bCs/>
                <w:sz w:val="18"/>
                <w:szCs w:val="18"/>
              </w:rPr>
              <w:t>Baht</w:t>
            </w:r>
          </w:p>
        </w:tc>
      </w:tr>
      <w:tr w:rsidR="00516A5C" w:rsidRPr="00FE1BB2" w14:paraId="77EAEAEA" w14:textId="77777777" w:rsidTr="00A20447">
        <w:trPr>
          <w:trHeight w:val="20"/>
        </w:trPr>
        <w:tc>
          <w:tcPr>
            <w:tcW w:w="6030" w:type="dxa"/>
            <w:tcBorders>
              <w:top w:val="nil"/>
              <w:bottom w:val="nil"/>
            </w:tcBorders>
            <w:shd w:val="clear" w:color="auto" w:fill="auto"/>
          </w:tcPr>
          <w:p w14:paraId="29A1794D" w14:textId="77777777" w:rsidR="00516A5C" w:rsidRPr="00FE1BB2" w:rsidRDefault="00516A5C" w:rsidP="00516A5C">
            <w:pPr>
              <w:ind w:left="-101" w:right="-72"/>
              <w:rPr>
                <w:rFonts w:ascii="Arial" w:eastAsia="Arial Unicode MS" w:hAnsi="Arial" w:cs="Arial"/>
                <w:sz w:val="18"/>
                <w:szCs w:val="18"/>
              </w:rPr>
            </w:pPr>
          </w:p>
        </w:tc>
        <w:tc>
          <w:tcPr>
            <w:tcW w:w="1440" w:type="dxa"/>
            <w:tcBorders>
              <w:top w:val="single" w:sz="4" w:space="0" w:color="auto"/>
              <w:bottom w:val="nil"/>
            </w:tcBorders>
            <w:shd w:val="clear" w:color="auto" w:fill="FAFAFA"/>
          </w:tcPr>
          <w:p w14:paraId="32B7360C" w14:textId="77777777" w:rsidR="00516A5C" w:rsidRPr="00FE1BB2" w:rsidRDefault="00516A5C" w:rsidP="00BD647D">
            <w:pPr>
              <w:ind w:left="-40"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tcPr>
          <w:p w14:paraId="39A1313E" w14:textId="77777777" w:rsidR="00516A5C" w:rsidRPr="00FE1BB2" w:rsidRDefault="00516A5C" w:rsidP="00BD647D">
            <w:pPr>
              <w:ind w:left="-40" w:right="-72"/>
              <w:jc w:val="right"/>
              <w:rPr>
                <w:rFonts w:ascii="Arial" w:eastAsia="Arial Unicode MS" w:hAnsi="Arial" w:cs="Arial"/>
                <w:sz w:val="18"/>
                <w:szCs w:val="18"/>
              </w:rPr>
            </w:pPr>
          </w:p>
        </w:tc>
      </w:tr>
      <w:tr w:rsidR="00792CE5" w:rsidRPr="00FE1BB2" w14:paraId="66576CE3" w14:textId="77777777" w:rsidTr="00A20447">
        <w:trPr>
          <w:trHeight w:val="20"/>
        </w:trPr>
        <w:tc>
          <w:tcPr>
            <w:tcW w:w="6030" w:type="dxa"/>
            <w:tcBorders>
              <w:top w:val="nil"/>
              <w:bottom w:val="nil"/>
            </w:tcBorders>
          </w:tcPr>
          <w:p w14:paraId="0A431995" w14:textId="77777777" w:rsidR="00792CE5" w:rsidRPr="00FE1BB2" w:rsidRDefault="00792CE5" w:rsidP="00792CE5">
            <w:pPr>
              <w:ind w:left="-101" w:right="-72"/>
              <w:rPr>
                <w:rFonts w:ascii="Arial" w:eastAsia="Arial Unicode MS" w:hAnsi="Arial" w:cs="Arial"/>
                <w:sz w:val="18"/>
                <w:szCs w:val="18"/>
              </w:rPr>
            </w:pPr>
            <w:r w:rsidRPr="00FE1BB2">
              <w:rPr>
                <w:rFonts w:ascii="Arial" w:eastAsia="Arial Unicode MS" w:hAnsi="Arial" w:cs="Arial"/>
                <w:sz w:val="18"/>
                <w:szCs w:val="18"/>
              </w:rPr>
              <w:t>Opening net book value</w:t>
            </w:r>
            <w:r w:rsidRPr="00FE1BB2">
              <w:rPr>
                <w:rFonts w:ascii="Arial" w:eastAsia="Arial Unicode MS" w:hAnsi="Arial" w:cs="Arial"/>
                <w:sz w:val="18"/>
                <w:szCs w:val="18"/>
                <w:cs/>
              </w:rPr>
              <w:t xml:space="preserve"> </w:t>
            </w:r>
          </w:p>
        </w:tc>
        <w:tc>
          <w:tcPr>
            <w:tcW w:w="1440" w:type="dxa"/>
            <w:tcBorders>
              <w:top w:val="nil"/>
              <w:bottom w:val="nil"/>
            </w:tcBorders>
            <w:shd w:val="clear" w:color="auto" w:fill="FAFAFA"/>
            <w:vAlign w:val="bottom"/>
          </w:tcPr>
          <w:p w14:paraId="4B39254C" w14:textId="4CBD3D96" w:rsidR="00792CE5" w:rsidRPr="00FE1BB2" w:rsidRDefault="00953E46" w:rsidP="00792CE5">
            <w:pPr>
              <w:ind w:right="-72"/>
              <w:jc w:val="right"/>
              <w:rPr>
                <w:rFonts w:ascii="Arial" w:eastAsia="Arial Unicode MS" w:hAnsi="Arial" w:cs="Arial"/>
                <w:sz w:val="18"/>
                <w:szCs w:val="18"/>
              </w:rPr>
            </w:pPr>
            <w:r w:rsidRPr="00FE1BB2">
              <w:rPr>
                <w:rFonts w:ascii="Arial" w:eastAsia="Arial Unicode MS" w:hAnsi="Arial" w:cs="Arial"/>
                <w:sz w:val="18"/>
                <w:szCs w:val="18"/>
              </w:rPr>
              <w:t>24,623</w:t>
            </w:r>
          </w:p>
        </w:tc>
        <w:tc>
          <w:tcPr>
            <w:tcW w:w="1440" w:type="dxa"/>
            <w:tcBorders>
              <w:top w:val="nil"/>
              <w:bottom w:val="nil"/>
            </w:tcBorders>
            <w:shd w:val="clear" w:color="auto" w:fill="auto"/>
            <w:vAlign w:val="bottom"/>
          </w:tcPr>
          <w:p w14:paraId="6A58A8FA" w14:textId="4D07C8D1"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8,251</w:t>
            </w:r>
          </w:p>
        </w:tc>
      </w:tr>
      <w:tr w:rsidR="00792CE5" w:rsidRPr="00FE1BB2" w14:paraId="491375F1" w14:textId="77777777" w:rsidTr="00A20447">
        <w:trPr>
          <w:trHeight w:val="20"/>
        </w:trPr>
        <w:tc>
          <w:tcPr>
            <w:tcW w:w="6030" w:type="dxa"/>
            <w:tcBorders>
              <w:top w:val="nil"/>
              <w:bottom w:val="nil"/>
            </w:tcBorders>
          </w:tcPr>
          <w:p w14:paraId="42F93A26" w14:textId="77777777" w:rsidR="00792CE5" w:rsidRPr="00FE1BB2" w:rsidRDefault="00792CE5" w:rsidP="00792CE5">
            <w:pPr>
              <w:ind w:left="-40" w:right="-72"/>
              <w:rPr>
                <w:rFonts w:ascii="Arial" w:eastAsia="Arial Unicode MS" w:hAnsi="Arial" w:cs="Arial"/>
                <w:sz w:val="18"/>
                <w:szCs w:val="18"/>
              </w:rPr>
            </w:pPr>
            <w:r w:rsidRPr="00FE1BB2">
              <w:rPr>
                <w:rFonts w:ascii="Arial" w:eastAsia="Arial Unicode MS" w:hAnsi="Arial" w:cs="Arial"/>
                <w:sz w:val="18"/>
                <w:szCs w:val="18"/>
              </w:rPr>
              <w:t>Reclassification from investments in subsidiaries to investments in</w:t>
            </w:r>
          </w:p>
          <w:p w14:paraId="6E389D0B" w14:textId="1EF4D57F" w:rsidR="00792CE5" w:rsidRPr="00FE1BB2" w:rsidRDefault="00792CE5" w:rsidP="00792CE5">
            <w:pPr>
              <w:ind w:left="-101" w:right="-72"/>
              <w:rPr>
                <w:rFonts w:ascii="Arial" w:eastAsia="Arial Unicode MS" w:hAnsi="Arial" w:cs="Arial"/>
                <w:sz w:val="18"/>
                <w:szCs w:val="18"/>
              </w:rPr>
            </w:pPr>
            <w:r w:rsidRPr="00FE1BB2">
              <w:rPr>
                <w:rFonts w:ascii="Arial" w:eastAsia="Arial Unicode MS" w:hAnsi="Arial" w:cs="Arial"/>
                <w:sz w:val="18"/>
                <w:szCs w:val="18"/>
              </w:rPr>
              <w:t xml:space="preserve">   associates </w:t>
            </w:r>
          </w:p>
        </w:tc>
        <w:tc>
          <w:tcPr>
            <w:tcW w:w="1440" w:type="dxa"/>
            <w:tcBorders>
              <w:top w:val="nil"/>
              <w:bottom w:val="nil"/>
            </w:tcBorders>
            <w:shd w:val="clear" w:color="auto" w:fill="FAFAFA"/>
            <w:vAlign w:val="bottom"/>
          </w:tcPr>
          <w:p w14:paraId="0CED95A7" w14:textId="12F08880" w:rsidR="00792CE5" w:rsidRPr="00FE1BB2" w:rsidRDefault="00953E46" w:rsidP="00792CE5">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440" w:type="dxa"/>
            <w:tcBorders>
              <w:top w:val="nil"/>
              <w:bottom w:val="nil"/>
            </w:tcBorders>
            <w:shd w:val="clear" w:color="auto" w:fill="auto"/>
            <w:vAlign w:val="bottom"/>
          </w:tcPr>
          <w:p w14:paraId="1192D574" w14:textId="79FFDC03"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577</w:t>
            </w:r>
          </w:p>
        </w:tc>
      </w:tr>
      <w:tr w:rsidR="00792CE5" w:rsidRPr="00FE1BB2" w14:paraId="550A255E" w14:textId="77777777" w:rsidTr="00A20447">
        <w:trPr>
          <w:trHeight w:val="20"/>
        </w:trPr>
        <w:tc>
          <w:tcPr>
            <w:tcW w:w="6030" w:type="dxa"/>
            <w:tcBorders>
              <w:top w:val="nil"/>
              <w:bottom w:val="nil"/>
            </w:tcBorders>
          </w:tcPr>
          <w:p w14:paraId="0AA07E3D" w14:textId="66CF56FA" w:rsidR="00792CE5" w:rsidRPr="00FE1BB2" w:rsidRDefault="00792CE5" w:rsidP="00792CE5">
            <w:pPr>
              <w:ind w:left="-101" w:right="-72"/>
              <w:rPr>
                <w:rFonts w:ascii="Arial" w:eastAsia="Arial Unicode MS" w:hAnsi="Arial" w:cs="Arial"/>
                <w:sz w:val="18"/>
                <w:szCs w:val="18"/>
                <w:vertAlign w:val="superscript"/>
              </w:rPr>
            </w:pPr>
            <w:r w:rsidRPr="00FE1BB2">
              <w:rPr>
                <w:rFonts w:ascii="Arial" w:eastAsia="Arial Unicode MS" w:hAnsi="Arial" w:cs="Arial"/>
                <w:sz w:val="18"/>
                <w:szCs w:val="18"/>
              </w:rPr>
              <w:t xml:space="preserve">Additional investments </w:t>
            </w:r>
            <w:r w:rsidRPr="00FE1BB2">
              <w:rPr>
                <w:rFonts w:ascii="Arial" w:eastAsia="Arial Unicode MS" w:hAnsi="Arial" w:cs="Arial"/>
                <w:sz w:val="18"/>
                <w:szCs w:val="18"/>
                <w:vertAlign w:val="superscript"/>
              </w:rPr>
              <w:t>(a), (b)</w:t>
            </w:r>
            <w:r w:rsidR="00A51A92" w:rsidRPr="00FE1BB2">
              <w:rPr>
                <w:rFonts w:ascii="Arial" w:eastAsia="Arial Unicode MS" w:hAnsi="Arial" w:cs="Arial"/>
                <w:sz w:val="18"/>
                <w:szCs w:val="18"/>
                <w:vertAlign w:val="superscript"/>
              </w:rPr>
              <w:t>, (c), (d)</w:t>
            </w:r>
          </w:p>
        </w:tc>
        <w:tc>
          <w:tcPr>
            <w:tcW w:w="1440" w:type="dxa"/>
            <w:tcBorders>
              <w:top w:val="nil"/>
              <w:bottom w:val="nil"/>
            </w:tcBorders>
            <w:shd w:val="clear" w:color="auto" w:fill="FAFAFA"/>
            <w:vAlign w:val="bottom"/>
          </w:tcPr>
          <w:p w14:paraId="4A179BEA" w14:textId="67612C90" w:rsidR="00792CE5" w:rsidRPr="00FE1BB2" w:rsidRDefault="00953E46" w:rsidP="00792CE5">
            <w:pPr>
              <w:ind w:right="-72"/>
              <w:jc w:val="right"/>
              <w:rPr>
                <w:rFonts w:ascii="Arial" w:eastAsia="Arial Unicode MS" w:hAnsi="Arial" w:cs="Arial"/>
                <w:sz w:val="18"/>
                <w:szCs w:val="18"/>
              </w:rPr>
            </w:pPr>
            <w:r w:rsidRPr="00FE1BB2">
              <w:rPr>
                <w:rFonts w:ascii="Arial" w:eastAsia="Arial Unicode MS" w:hAnsi="Arial" w:cs="Arial"/>
                <w:sz w:val="18"/>
                <w:szCs w:val="18"/>
              </w:rPr>
              <w:t>17,824</w:t>
            </w:r>
          </w:p>
        </w:tc>
        <w:tc>
          <w:tcPr>
            <w:tcW w:w="1440" w:type="dxa"/>
            <w:tcBorders>
              <w:top w:val="nil"/>
              <w:bottom w:val="nil"/>
            </w:tcBorders>
            <w:shd w:val="clear" w:color="auto" w:fill="auto"/>
            <w:vAlign w:val="bottom"/>
          </w:tcPr>
          <w:p w14:paraId="06C52ADD" w14:textId="3E0F7804" w:rsidR="00792CE5" w:rsidRPr="00FE1BB2" w:rsidDel="003575E3"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15,466</w:t>
            </w:r>
          </w:p>
        </w:tc>
      </w:tr>
      <w:tr w:rsidR="00792CE5" w:rsidRPr="00FE1BB2" w14:paraId="5307A513" w14:textId="77777777" w:rsidTr="00A20447">
        <w:trPr>
          <w:trHeight w:val="20"/>
        </w:trPr>
        <w:tc>
          <w:tcPr>
            <w:tcW w:w="6030" w:type="dxa"/>
            <w:tcBorders>
              <w:top w:val="nil"/>
              <w:bottom w:val="nil"/>
            </w:tcBorders>
          </w:tcPr>
          <w:p w14:paraId="01487320" w14:textId="77777777" w:rsidR="00792CE5" w:rsidRPr="00FE1BB2" w:rsidRDefault="00792CE5" w:rsidP="00792CE5">
            <w:pPr>
              <w:ind w:left="-101" w:right="-72"/>
              <w:rPr>
                <w:rFonts w:ascii="Arial" w:eastAsia="Arial Unicode MS" w:hAnsi="Arial" w:cs="Arial"/>
                <w:sz w:val="18"/>
                <w:szCs w:val="18"/>
                <w:lang w:val="en-US"/>
              </w:rPr>
            </w:pPr>
            <w:r w:rsidRPr="00FE1BB2">
              <w:rPr>
                <w:rFonts w:ascii="Arial" w:eastAsia="Arial Unicode MS" w:hAnsi="Arial" w:cs="Arial"/>
                <w:sz w:val="18"/>
                <w:szCs w:val="18"/>
              </w:rPr>
              <w:t xml:space="preserve">Share of </w:t>
            </w:r>
            <w:r w:rsidRPr="00FE1BB2">
              <w:rPr>
                <w:rFonts w:ascii="Arial" w:eastAsia="Arial Unicode MS" w:hAnsi="Arial" w:cs="Arial"/>
                <w:sz w:val="18"/>
                <w:szCs w:val="18"/>
                <w:lang w:val="en-US"/>
              </w:rPr>
              <w:t>profit</w:t>
            </w:r>
          </w:p>
        </w:tc>
        <w:tc>
          <w:tcPr>
            <w:tcW w:w="1440" w:type="dxa"/>
            <w:tcBorders>
              <w:top w:val="nil"/>
              <w:bottom w:val="nil"/>
            </w:tcBorders>
            <w:shd w:val="clear" w:color="auto" w:fill="FAFAFA"/>
            <w:vAlign w:val="bottom"/>
          </w:tcPr>
          <w:p w14:paraId="53753C49" w14:textId="7E494EF6" w:rsidR="00792CE5" w:rsidRPr="00FE1BB2" w:rsidRDefault="00953E46" w:rsidP="00792CE5">
            <w:pPr>
              <w:ind w:right="-72"/>
              <w:jc w:val="right"/>
              <w:rPr>
                <w:rFonts w:ascii="Arial" w:eastAsia="Arial Unicode MS" w:hAnsi="Arial" w:cs="Arial"/>
                <w:sz w:val="18"/>
                <w:szCs w:val="18"/>
              </w:rPr>
            </w:pPr>
            <w:r w:rsidRPr="00FE1BB2">
              <w:rPr>
                <w:rFonts w:ascii="Arial" w:eastAsia="Arial Unicode MS" w:hAnsi="Arial" w:cs="Arial"/>
                <w:sz w:val="18"/>
                <w:szCs w:val="18"/>
              </w:rPr>
              <w:t>1,239</w:t>
            </w:r>
          </w:p>
        </w:tc>
        <w:tc>
          <w:tcPr>
            <w:tcW w:w="1440" w:type="dxa"/>
            <w:tcBorders>
              <w:top w:val="nil"/>
              <w:bottom w:val="nil"/>
            </w:tcBorders>
            <w:shd w:val="clear" w:color="auto" w:fill="auto"/>
            <w:vAlign w:val="bottom"/>
          </w:tcPr>
          <w:p w14:paraId="5396960F" w14:textId="1A5CFE58"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1,018</w:t>
            </w:r>
          </w:p>
        </w:tc>
      </w:tr>
      <w:tr w:rsidR="00792CE5" w:rsidRPr="00FE1BB2" w14:paraId="39406402" w14:textId="77777777" w:rsidTr="00A20447">
        <w:trPr>
          <w:trHeight w:val="20"/>
        </w:trPr>
        <w:tc>
          <w:tcPr>
            <w:tcW w:w="6030" w:type="dxa"/>
            <w:tcBorders>
              <w:top w:val="nil"/>
              <w:bottom w:val="nil"/>
            </w:tcBorders>
          </w:tcPr>
          <w:p w14:paraId="6754ABC2" w14:textId="77777777" w:rsidR="00792CE5" w:rsidRPr="00FE1BB2" w:rsidRDefault="00792CE5" w:rsidP="00792CE5">
            <w:pPr>
              <w:ind w:left="-101" w:right="-72"/>
              <w:rPr>
                <w:rFonts w:ascii="Arial" w:eastAsia="Arial Unicode MS" w:hAnsi="Arial" w:cs="Arial"/>
                <w:sz w:val="18"/>
                <w:szCs w:val="18"/>
              </w:rPr>
            </w:pPr>
            <w:r w:rsidRPr="00FE1BB2">
              <w:rPr>
                <w:rFonts w:ascii="Arial" w:eastAsia="Arial Unicode MS" w:hAnsi="Arial" w:cs="Arial"/>
                <w:sz w:val="18"/>
                <w:szCs w:val="18"/>
              </w:rPr>
              <w:t>Share of other comprehensive income (expense)</w:t>
            </w:r>
          </w:p>
        </w:tc>
        <w:tc>
          <w:tcPr>
            <w:tcW w:w="1440" w:type="dxa"/>
            <w:tcBorders>
              <w:top w:val="nil"/>
              <w:bottom w:val="nil"/>
            </w:tcBorders>
            <w:shd w:val="clear" w:color="auto" w:fill="FAFAFA"/>
            <w:vAlign w:val="bottom"/>
          </w:tcPr>
          <w:p w14:paraId="364E13DC" w14:textId="77777777" w:rsidR="00792CE5" w:rsidRPr="00FE1BB2" w:rsidRDefault="00792CE5" w:rsidP="00792CE5">
            <w:pPr>
              <w:ind w:right="-72"/>
              <w:jc w:val="right"/>
              <w:rPr>
                <w:rFonts w:ascii="Arial" w:eastAsia="Arial Unicode MS" w:hAnsi="Arial" w:cs="Arial"/>
                <w:sz w:val="18"/>
                <w:szCs w:val="18"/>
              </w:rPr>
            </w:pPr>
          </w:p>
        </w:tc>
        <w:tc>
          <w:tcPr>
            <w:tcW w:w="1440" w:type="dxa"/>
            <w:tcBorders>
              <w:top w:val="nil"/>
              <w:bottom w:val="nil"/>
            </w:tcBorders>
            <w:shd w:val="clear" w:color="auto" w:fill="auto"/>
            <w:vAlign w:val="bottom"/>
          </w:tcPr>
          <w:p w14:paraId="6C5CA55A" w14:textId="77777777" w:rsidR="00792CE5" w:rsidRPr="00FE1BB2" w:rsidRDefault="00792CE5" w:rsidP="00792CE5">
            <w:pPr>
              <w:ind w:right="-72"/>
              <w:jc w:val="right"/>
              <w:rPr>
                <w:rFonts w:ascii="Arial" w:eastAsia="Arial Unicode MS" w:hAnsi="Arial" w:cs="Arial"/>
                <w:sz w:val="18"/>
                <w:szCs w:val="18"/>
              </w:rPr>
            </w:pPr>
          </w:p>
        </w:tc>
      </w:tr>
      <w:tr w:rsidR="00792CE5" w:rsidRPr="00FE1BB2" w14:paraId="224894C9" w14:textId="77777777" w:rsidTr="00A20447">
        <w:trPr>
          <w:trHeight w:val="20"/>
        </w:trPr>
        <w:tc>
          <w:tcPr>
            <w:tcW w:w="6030" w:type="dxa"/>
            <w:tcBorders>
              <w:top w:val="nil"/>
              <w:bottom w:val="nil"/>
            </w:tcBorders>
          </w:tcPr>
          <w:p w14:paraId="7649735F" w14:textId="77777777" w:rsidR="00792CE5" w:rsidRPr="00FE1BB2" w:rsidRDefault="00792CE5" w:rsidP="00792CE5">
            <w:pP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Cash flow hedges</w:t>
            </w:r>
          </w:p>
        </w:tc>
        <w:tc>
          <w:tcPr>
            <w:tcW w:w="1440" w:type="dxa"/>
            <w:tcBorders>
              <w:top w:val="nil"/>
              <w:bottom w:val="nil"/>
            </w:tcBorders>
            <w:shd w:val="clear" w:color="auto" w:fill="FAFAFA"/>
            <w:vAlign w:val="bottom"/>
          </w:tcPr>
          <w:p w14:paraId="7ADBEAC2" w14:textId="754DF7F5" w:rsidR="00792CE5" w:rsidRPr="00FE1BB2" w:rsidRDefault="00953E46" w:rsidP="00792CE5">
            <w:pPr>
              <w:ind w:right="-72"/>
              <w:jc w:val="right"/>
              <w:rPr>
                <w:rFonts w:ascii="Arial" w:eastAsia="Arial Unicode MS" w:hAnsi="Arial" w:cs="Arial"/>
                <w:sz w:val="18"/>
                <w:szCs w:val="18"/>
              </w:rPr>
            </w:pPr>
            <w:r w:rsidRPr="00FE1BB2">
              <w:rPr>
                <w:rFonts w:ascii="Arial" w:eastAsia="Arial Unicode MS" w:hAnsi="Arial" w:cs="Arial"/>
                <w:sz w:val="18"/>
                <w:szCs w:val="18"/>
              </w:rPr>
              <w:t>(41)</w:t>
            </w:r>
          </w:p>
        </w:tc>
        <w:tc>
          <w:tcPr>
            <w:tcW w:w="1440" w:type="dxa"/>
            <w:tcBorders>
              <w:top w:val="nil"/>
              <w:bottom w:val="nil"/>
            </w:tcBorders>
            <w:shd w:val="clear" w:color="auto" w:fill="auto"/>
            <w:vAlign w:val="bottom"/>
          </w:tcPr>
          <w:p w14:paraId="61CA205E" w14:textId="2B642230"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cs/>
              </w:rPr>
              <w:t>(</w:t>
            </w:r>
            <w:r w:rsidRPr="00FE1BB2">
              <w:rPr>
                <w:rFonts w:ascii="Arial" w:eastAsia="Arial Unicode MS" w:hAnsi="Arial" w:cs="Arial"/>
                <w:sz w:val="18"/>
                <w:szCs w:val="18"/>
              </w:rPr>
              <w:t>528</w:t>
            </w:r>
            <w:r w:rsidRPr="00FE1BB2">
              <w:rPr>
                <w:rFonts w:ascii="Arial" w:eastAsia="Arial Unicode MS" w:hAnsi="Arial" w:cs="Arial"/>
                <w:sz w:val="18"/>
                <w:szCs w:val="18"/>
                <w:cs/>
              </w:rPr>
              <w:t>)</w:t>
            </w:r>
          </w:p>
        </w:tc>
      </w:tr>
      <w:tr w:rsidR="00D8531E" w:rsidRPr="00FE1BB2" w14:paraId="67897743" w14:textId="77777777" w:rsidTr="00A20447">
        <w:trPr>
          <w:trHeight w:val="20"/>
        </w:trPr>
        <w:tc>
          <w:tcPr>
            <w:tcW w:w="6030" w:type="dxa"/>
            <w:tcBorders>
              <w:top w:val="nil"/>
              <w:bottom w:val="nil"/>
            </w:tcBorders>
          </w:tcPr>
          <w:p w14:paraId="2CEB745E" w14:textId="6B1B6615" w:rsidR="00D8531E" w:rsidRPr="00FE1BB2" w:rsidRDefault="00A91B97" w:rsidP="00792CE5">
            <w:pPr>
              <w:ind w:left="-101" w:right="-72"/>
              <w:rPr>
                <w:rFonts w:ascii="Arial" w:eastAsia="Arial Unicode MS" w:hAnsi="Arial" w:cs="Arial"/>
                <w:sz w:val="18"/>
                <w:szCs w:val="18"/>
                <w:cs/>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 xml:space="preserve">Loss from remeasurement of equity investments at fair value </w:t>
            </w:r>
          </w:p>
        </w:tc>
        <w:tc>
          <w:tcPr>
            <w:tcW w:w="1440" w:type="dxa"/>
            <w:tcBorders>
              <w:top w:val="nil"/>
              <w:bottom w:val="nil"/>
            </w:tcBorders>
            <w:shd w:val="clear" w:color="auto" w:fill="FAFAFA"/>
            <w:vAlign w:val="bottom"/>
          </w:tcPr>
          <w:p w14:paraId="5FDC0932" w14:textId="15281470" w:rsidR="00D8531E" w:rsidRPr="00FE1BB2" w:rsidRDefault="00D8531E" w:rsidP="00792CE5">
            <w:pPr>
              <w:ind w:right="-72"/>
              <w:jc w:val="right"/>
              <w:rPr>
                <w:rFonts w:ascii="Arial" w:eastAsia="Arial Unicode MS" w:hAnsi="Arial" w:cs="Arial"/>
                <w:sz w:val="18"/>
                <w:szCs w:val="18"/>
              </w:rPr>
            </w:pPr>
          </w:p>
        </w:tc>
        <w:tc>
          <w:tcPr>
            <w:tcW w:w="1440" w:type="dxa"/>
            <w:tcBorders>
              <w:top w:val="nil"/>
              <w:bottom w:val="nil"/>
            </w:tcBorders>
            <w:shd w:val="clear" w:color="auto" w:fill="auto"/>
            <w:vAlign w:val="bottom"/>
          </w:tcPr>
          <w:p w14:paraId="1759B535" w14:textId="3DA4DA3D" w:rsidR="00D8531E" w:rsidRPr="00FE1BB2" w:rsidRDefault="00D8531E" w:rsidP="00792CE5">
            <w:pPr>
              <w:ind w:right="-72"/>
              <w:jc w:val="right"/>
              <w:rPr>
                <w:rFonts w:ascii="Arial" w:eastAsia="Arial Unicode MS" w:hAnsi="Arial" w:cs="Arial"/>
                <w:sz w:val="18"/>
                <w:szCs w:val="18"/>
                <w:cs/>
              </w:rPr>
            </w:pPr>
          </w:p>
        </w:tc>
      </w:tr>
      <w:tr w:rsidR="00A91B97" w:rsidRPr="00FE1BB2" w14:paraId="08AC3C47" w14:textId="77777777" w:rsidTr="00A20447">
        <w:trPr>
          <w:trHeight w:val="20"/>
        </w:trPr>
        <w:tc>
          <w:tcPr>
            <w:tcW w:w="6030" w:type="dxa"/>
            <w:tcBorders>
              <w:top w:val="nil"/>
              <w:bottom w:val="nil"/>
            </w:tcBorders>
          </w:tcPr>
          <w:p w14:paraId="2A32D65D" w14:textId="6BEDC654" w:rsidR="00A91B97" w:rsidRPr="00FE1BB2" w:rsidRDefault="00A91B97" w:rsidP="00A91B97">
            <w:pPr>
              <w:ind w:left="-101" w:right="-72"/>
              <w:rPr>
                <w:rFonts w:ascii="Arial" w:eastAsia="Arial Unicode MS" w:hAnsi="Arial" w:cs="Arial"/>
                <w:sz w:val="18"/>
                <w:szCs w:val="18"/>
              </w:rPr>
            </w:pPr>
            <w:r w:rsidRPr="00FE1BB2">
              <w:rPr>
                <w:rFonts w:ascii="Arial" w:eastAsia="Arial Unicode MS" w:hAnsi="Arial" w:cs="Arial"/>
                <w:sz w:val="18"/>
                <w:szCs w:val="18"/>
              </w:rPr>
              <w:t xml:space="preserve">        through other comprehensive income</w:t>
            </w:r>
          </w:p>
        </w:tc>
        <w:tc>
          <w:tcPr>
            <w:tcW w:w="1440" w:type="dxa"/>
            <w:tcBorders>
              <w:top w:val="nil"/>
              <w:bottom w:val="nil"/>
            </w:tcBorders>
            <w:shd w:val="clear" w:color="auto" w:fill="FAFAFA"/>
            <w:vAlign w:val="bottom"/>
          </w:tcPr>
          <w:p w14:paraId="7B5685D3" w14:textId="1F655290" w:rsidR="00A91B97" w:rsidRPr="00FE1BB2" w:rsidRDefault="00A91B97" w:rsidP="00A91B97">
            <w:pPr>
              <w:ind w:right="-72"/>
              <w:jc w:val="right"/>
              <w:rPr>
                <w:rFonts w:ascii="Arial" w:eastAsia="Arial Unicode MS" w:hAnsi="Arial" w:cs="Arial"/>
                <w:sz w:val="18"/>
                <w:szCs w:val="18"/>
              </w:rPr>
            </w:pPr>
            <w:r w:rsidRPr="00FE1BB2">
              <w:rPr>
                <w:rFonts w:ascii="Arial" w:eastAsia="Arial Unicode MS" w:hAnsi="Arial" w:cs="Arial"/>
                <w:sz w:val="18"/>
                <w:szCs w:val="18"/>
              </w:rPr>
              <w:t>(43)</w:t>
            </w:r>
          </w:p>
        </w:tc>
        <w:tc>
          <w:tcPr>
            <w:tcW w:w="1440" w:type="dxa"/>
            <w:tcBorders>
              <w:top w:val="nil"/>
              <w:bottom w:val="nil"/>
            </w:tcBorders>
            <w:shd w:val="clear" w:color="auto" w:fill="auto"/>
            <w:vAlign w:val="bottom"/>
          </w:tcPr>
          <w:p w14:paraId="4158D9E7" w14:textId="0D1D19E2" w:rsidR="00A91B97" w:rsidRPr="00FE1BB2" w:rsidRDefault="00A91B97" w:rsidP="00A91B97">
            <w:pPr>
              <w:ind w:right="-72"/>
              <w:jc w:val="right"/>
              <w:rPr>
                <w:rFonts w:ascii="Arial" w:eastAsia="Arial Unicode MS" w:hAnsi="Arial" w:cs="Arial"/>
                <w:sz w:val="18"/>
                <w:szCs w:val="18"/>
              </w:rPr>
            </w:pPr>
            <w:r w:rsidRPr="00FE1BB2">
              <w:rPr>
                <w:rFonts w:ascii="Arial" w:eastAsia="Arial Unicode MS" w:hAnsi="Arial" w:cs="Arial"/>
                <w:sz w:val="18"/>
                <w:szCs w:val="18"/>
                <w:cs/>
              </w:rPr>
              <w:t>-</w:t>
            </w:r>
          </w:p>
        </w:tc>
      </w:tr>
      <w:tr w:rsidR="00A91B97" w:rsidRPr="00FE1BB2" w14:paraId="2DD67EDE" w14:textId="77777777" w:rsidTr="00A20447">
        <w:trPr>
          <w:trHeight w:val="20"/>
        </w:trPr>
        <w:tc>
          <w:tcPr>
            <w:tcW w:w="6030" w:type="dxa"/>
            <w:tcBorders>
              <w:top w:val="nil"/>
              <w:bottom w:val="nil"/>
            </w:tcBorders>
          </w:tcPr>
          <w:p w14:paraId="5580A64E" w14:textId="77777777" w:rsidR="00A91B97" w:rsidRPr="00FE1BB2" w:rsidRDefault="00A91B97" w:rsidP="00A91B97">
            <w:pPr>
              <w:ind w:left="-101" w:right="-72"/>
              <w:rPr>
                <w:rFonts w:ascii="Arial" w:eastAsia="Arial Unicode MS" w:hAnsi="Arial" w:cs="Arial"/>
                <w:sz w:val="18"/>
                <w:szCs w:val="18"/>
                <w:cs/>
              </w:rPr>
            </w:pPr>
            <w:r w:rsidRPr="00FE1BB2">
              <w:rPr>
                <w:rFonts w:ascii="Arial" w:eastAsia="Arial Unicode MS" w:hAnsi="Arial" w:cs="Arial"/>
                <w:sz w:val="18"/>
                <w:szCs w:val="18"/>
              </w:rPr>
              <w:t xml:space="preserve">   - Exchange difference on translation of the financial statements</w:t>
            </w:r>
          </w:p>
        </w:tc>
        <w:tc>
          <w:tcPr>
            <w:tcW w:w="1440" w:type="dxa"/>
            <w:tcBorders>
              <w:top w:val="nil"/>
              <w:bottom w:val="nil"/>
            </w:tcBorders>
            <w:shd w:val="clear" w:color="auto" w:fill="FAFAFA"/>
            <w:vAlign w:val="bottom"/>
          </w:tcPr>
          <w:p w14:paraId="4378DC85" w14:textId="2EA8523F" w:rsidR="00A91B97" w:rsidRPr="00FE1BB2" w:rsidRDefault="00A91B97" w:rsidP="00A91B97">
            <w:pPr>
              <w:ind w:right="-72"/>
              <w:jc w:val="right"/>
              <w:rPr>
                <w:rFonts w:ascii="Arial" w:eastAsia="Arial Unicode MS" w:hAnsi="Arial" w:cs="Arial"/>
                <w:sz w:val="18"/>
                <w:szCs w:val="18"/>
              </w:rPr>
            </w:pPr>
            <w:r w:rsidRPr="00FE1BB2">
              <w:rPr>
                <w:rFonts w:ascii="Arial" w:eastAsia="Arial Unicode MS" w:hAnsi="Arial" w:cs="Arial"/>
                <w:sz w:val="18"/>
                <w:szCs w:val="18"/>
              </w:rPr>
              <w:t>(1,913)</w:t>
            </w:r>
          </w:p>
        </w:tc>
        <w:tc>
          <w:tcPr>
            <w:tcW w:w="1440" w:type="dxa"/>
            <w:tcBorders>
              <w:top w:val="nil"/>
              <w:bottom w:val="nil"/>
            </w:tcBorders>
            <w:shd w:val="clear" w:color="auto" w:fill="auto"/>
            <w:vAlign w:val="bottom"/>
          </w:tcPr>
          <w:p w14:paraId="0EB0C086" w14:textId="430E5C44" w:rsidR="00A91B97" w:rsidRPr="00FE1BB2" w:rsidRDefault="00A91B97" w:rsidP="00A91B97">
            <w:pPr>
              <w:ind w:right="-72"/>
              <w:jc w:val="right"/>
              <w:rPr>
                <w:rFonts w:ascii="Arial" w:eastAsia="Arial Unicode MS" w:hAnsi="Arial" w:cs="Arial"/>
                <w:sz w:val="18"/>
                <w:szCs w:val="18"/>
              </w:rPr>
            </w:pPr>
            <w:r w:rsidRPr="00FE1BB2">
              <w:rPr>
                <w:rFonts w:ascii="Arial" w:eastAsia="Arial Unicode MS" w:hAnsi="Arial" w:cs="Arial"/>
                <w:sz w:val="18"/>
                <w:szCs w:val="18"/>
              </w:rPr>
              <w:t>183</w:t>
            </w:r>
          </w:p>
        </w:tc>
      </w:tr>
      <w:tr w:rsidR="00A91B97" w:rsidRPr="00FE1BB2" w14:paraId="00593D9A" w14:textId="77777777" w:rsidTr="00A20447">
        <w:trPr>
          <w:trHeight w:val="20"/>
        </w:trPr>
        <w:tc>
          <w:tcPr>
            <w:tcW w:w="6030" w:type="dxa"/>
            <w:tcBorders>
              <w:top w:val="nil"/>
              <w:bottom w:val="nil"/>
            </w:tcBorders>
          </w:tcPr>
          <w:p w14:paraId="18CDC83E" w14:textId="77777777" w:rsidR="00A91B97" w:rsidRPr="00FE1BB2" w:rsidRDefault="00A91B97" w:rsidP="00A91B97">
            <w:pPr>
              <w:ind w:left="-101" w:right="-72"/>
              <w:rPr>
                <w:rFonts w:ascii="Arial" w:eastAsia="Arial Unicode MS" w:hAnsi="Arial" w:cs="Arial"/>
                <w:sz w:val="18"/>
                <w:szCs w:val="18"/>
              </w:rPr>
            </w:pPr>
            <w:r w:rsidRPr="00FE1BB2">
              <w:rPr>
                <w:rFonts w:ascii="Arial" w:eastAsia="Arial Unicode MS" w:hAnsi="Arial" w:cs="Arial"/>
                <w:sz w:val="18"/>
                <w:szCs w:val="18"/>
              </w:rPr>
              <w:t>Dividend income</w:t>
            </w:r>
          </w:p>
        </w:tc>
        <w:tc>
          <w:tcPr>
            <w:tcW w:w="1440" w:type="dxa"/>
            <w:tcBorders>
              <w:top w:val="nil"/>
              <w:bottom w:val="single" w:sz="4" w:space="0" w:color="auto"/>
            </w:tcBorders>
            <w:shd w:val="clear" w:color="auto" w:fill="FAFAFA"/>
            <w:vAlign w:val="bottom"/>
          </w:tcPr>
          <w:p w14:paraId="2987B1D7" w14:textId="61B0178A" w:rsidR="00A91B97" w:rsidRPr="00FE1BB2" w:rsidRDefault="00A91B97" w:rsidP="00A91B97">
            <w:pPr>
              <w:ind w:right="-72"/>
              <w:jc w:val="right"/>
              <w:rPr>
                <w:rFonts w:ascii="Arial" w:eastAsia="Arial Unicode MS" w:hAnsi="Arial" w:cs="Arial"/>
                <w:sz w:val="18"/>
                <w:szCs w:val="18"/>
              </w:rPr>
            </w:pPr>
            <w:r w:rsidRPr="00FE1BB2">
              <w:rPr>
                <w:rFonts w:ascii="Arial" w:eastAsia="Arial Unicode MS" w:hAnsi="Arial" w:cs="Arial"/>
                <w:sz w:val="18"/>
                <w:szCs w:val="18"/>
              </w:rPr>
              <w:t>(243)</w:t>
            </w:r>
          </w:p>
        </w:tc>
        <w:tc>
          <w:tcPr>
            <w:tcW w:w="1440" w:type="dxa"/>
            <w:tcBorders>
              <w:top w:val="nil"/>
              <w:bottom w:val="single" w:sz="4" w:space="0" w:color="auto"/>
            </w:tcBorders>
            <w:shd w:val="clear" w:color="auto" w:fill="auto"/>
            <w:vAlign w:val="bottom"/>
          </w:tcPr>
          <w:p w14:paraId="55BE4B3D" w14:textId="405159A3" w:rsidR="00A91B97" w:rsidRPr="00FE1BB2" w:rsidRDefault="00A91B97" w:rsidP="00A91B97">
            <w:pPr>
              <w:ind w:right="-72"/>
              <w:jc w:val="right"/>
              <w:rPr>
                <w:rFonts w:ascii="Arial" w:eastAsia="Arial Unicode MS" w:hAnsi="Arial" w:cs="Arial"/>
                <w:sz w:val="18"/>
                <w:szCs w:val="18"/>
              </w:rPr>
            </w:pPr>
            <w:r w:rsidRPr="00FE1BB2">
              <w:rPr>
                <w:rFonts w:ascii="Arial" w:eastAsia="Arial Unicode MS" w:hAnsi="Arial" w:cs="Arial"/>
                <w:sz w:val="18"/>
                <w:szCs w:val="18"/>
                <w:cs/>
              </w:rPr>
              <w:t>(</w:t>
            </w:r>
            <w:r w:rsidRPr="00FE1BB2">
              <w:rPr>
                <w:rFonts w:ascii="Arial" w:eastAsia="Arial Unicode MS" w:hAnsi="Arial" w:cs="Arial"/>
                <w:sz w:val="18"/>
                <w:szCs w:val="18"/>
              </w:rPr>
              <w:t>344</w:t>
            </w:r>
            <w:r w:rsidRPr="00FE1BB2">
              <w:rPr>
                <w:rFonts w:ascii="Arial" w:eastAsia="Arial Unicode MS" w:hAnsi="Arial" w:cs="Arial"/>
                <w:sz w:val="18"/>
                <w:szCs w:val="18"/>
                <w:cs/>
              </w:rPr>
              <w:t>)</w:t>
            </w:r>
          </w:p>
        </w:tc>
      </w:tr>
      <w:tr w:rsidR="00A91B97" w:rsidRPr="00FE1BB2" w14:paraId="27EB9DC4" w14:textId="77777777" w:rsidTr="00A20447">
        <w:trPr>
          <w:trHeight w:val="20"/>
        </w:trPr>
        <w:tc>
          <w:tcPr>
            <w:tcW w:w="6030" w:type="dxa"/>
            <w:tcBorders>
              <w:top w:val="nil"/>
              <w:bottom w:val="nil"/>
            </w:tcBorders>
          </w:tcPr>
          <w:p w14:paraId="7A9CF9A2" w14:textId="77777777" w:rsidR="00A91B97" w:rsidRPr="00FE1BB2" w:rsidRDefault="00A91B97" w:rsidP="00A91B97">
            <w:pPr>
              <w:ind w:left="-101" w:right="-72"/>
              <w:rPr>
                <w:rFonts w:ascii="Arial" w:eastAsia="Arial Unicode MS" w:hAnsi="Arial" w:cs="Arial"/>
                <w:sz w:val="18"/>
                <w:szCs w:val="18"/>
              </w:rPr>
            </w:pPr>
          </w:p>
        </w:tc>
        <w:tc>
          <w:tcPr>
            <w:tcW w:w="1440" w:type="dxa"/>
            <w:tcBorders>
              <w:top w:val="single" w:sz="4" w:space="0" w:color="auto"/>
              <w:bottom w:val="nil"/>
            </w:tcBorders>
            <w:shd w:val="clear" w:color="auto" w:fill="FAFAFA"/>
            <w:vAlign w:val="bottom"/>
          </w:tcPr>
          <w:p w14:paraId="7321C0FF" w14:textId="77777777" w:rsidR="00A91B97" w:rsidRPr="00FE1BB2" w:rsidRDefault="00A91B97" w:rsidP="00A91B97">
            <w:pPr>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bottom"/>
          </w:tcPr>
          <w:p w14:paraId="70F5FCAE" w14:textId="77777777" w:rsidR="00A91B97" w:rsidRPr="00FE1BB2" w:rsidRDefault="00A91B97" w:rsidP="00A91B97">
            <w:pPr>
              <w:ind w:right="-72"/>
              <w:jc w:val="right"/>
              <w:rPr>
                <w:rFonts w:ascii="Arial" w:eastAsia="Arial Unicode MS" w:hAnsi="Arial" w:cs="Arial"/>
                <w:b/>
                <w:bCs/>
                <w:sz w:val="18"/>
                <w:szCs w:val="18"/>
              </w:rPr>
            </w:pPr>
          </w:p>
        </w:tc>
      </w:tr>
      <w:tr w:rsidR="00A91B97" w:rsidRPr="00FE1BB2" w14:paraId="088EE853" w14:textId="77777777" w:rsidTr="00A20447">
        <w:trPr>
          <w:trHeight w:val="20"/>
        </w:trPr>
        <w:tc>
          <w:tcPr>
            <w:tcW w:w="6030" w:type="dxa"/>
            <w:tcBorders>
              <w:top w:val="nil"/>
              <w:bottom w:val="nil"/>
            </w:tcBorders>
          </w:tcPr>
          <w:p w14:paraId="15103A1A" w14:textId="77777777" w:rsidR="00A91B97" w:rsidRPr="00FE1BB2" w:rsidRDefault="00A91B97" w:rsidP="00A91B97">
            <w:pPr>
              <w:ind w:left="-101" w:right="-72"/>
              <w:rPr>
                <w:rFonts w:ascii="Arial" w:eastAsia="Arial Unicode MS" w:hAnsi="Arial" w:cs="Arial"/>
                <w:sz w:val="18"/>
                <w:szCs w:val="18"/>
              </w:rPr>
            </w:pPr>
            <w:r w:rsidRPr="00FE1BB2">
              <w:rPr>
                <w:rFonts w:ascii="Arial" w:eastAsia="Arial Unicode MS" w:hAnsi="Arial" w:cs="Arial"/>
                <w:sz w:val="18"/>
                <w:szCs w:val="18"/>
              </w:rPr>
              <w:t>Closing net book value</w:t>
            </w:r>
          </w:p>
        </w:tc>
        <w:tc>
          <w:tcPr>
            <w:tcW w:w="1440" w:type="dxa"/>
            <w:tcBorders>
              <w:top w:val="nil"/>
              <w:bottom w:val="single" w:sz="4" w:space="0" w:color="auto"/>
            </w:tcBorders>
            <w:shd w:val="clear" w:color="auto" w:fill="FAFAFA"/>
            <w:vAlign w:val="bottom"/>
          </w:tcPr>
          <w:p w14:paraId="2A91BF61" w14:textId="11ABC854" w:rsidR="00A91B97" w:rsidRPr="00FE1BB2" w:rsidRDefault="00A91B97" w:rsidP="00A91B97">
            <w:pPr>
              <w:ind w:right="-72"/>
              <w:jc w:val="right"/>
              <w:rPr>
                <w:rFonts w:ascii="Arial" w:eastAsia="Arial Unicode MS" w:hAnsi="Arial" w:cs="Arial"/>
                <w:sz w:val="18"/>
                <w:szCs w:val="18"/>
              </w:rPr>
            </w:pPr>
            <w:r w:rsidRPr="00FE1BB2">
              <w:rPr>
                <w:rFonts w:ascii="Arial" w:eastAsia="Arial Unicode MS" w:hAnsi="Arial" w:cs="Arial"/>
                <w:sz w:val="18"/>
                <w:szCs w:val="18"/>
              </w:rPr>
              <w:t>41,446</w:t>
            </w:r>
          </w:p>
        </w:tc>
        <w:tc>
          <w:tcPr>
            <w:tcW w:w="1440" w:type="dxa"/>
            <w:tcBorders>
              <w:top w:val="nil"/>
              <w:bottom w:val="single" w:sz="4" w:space="0" w:color="auto"/>
            </w:tcBorders>
            <w:shd w:val="clear" w:color="auto" w:fill="auto"/>
            <w:vAlign w:val="bottom"/>
          </w:tcPr>
          <w:p w14:paraId="3467AE1A" w14:textId="74AF22A7" w:rsidR="00A91B97" w:rsidRPr="00FE1BB2" w:rsidRDefault="00A91B97" w:rsidP="00A91B97">
            <w:pPr>
              <w:ind w:right="-72"/>
              <w:jc w:val="right"/>
              <w:rPr>
                <w:rFonts w:ascii="Arial" w:eastAsia="Arial Unicode MS" w:hAnsi="Arial" w:cs="Arial"/>
                <w:sz w:val="18"/>
                <w:szCs w:val="18"/>
              </w:rPr>
            </w:pPr>
            <w:r w:rsidRPr="00FE1BB2">
              <w:rPr>
                <w:rFonts w:ascii="Arial" w:eastAsia="Arial Unicode MS" w:hAnsi="Arial" w:cs="Arial"/>
                <w:sz w:val="18"/>
                <w:szCs w:val="18"/>
              </w:rPr>
              <w:t>24,623</w:t>
            </w:r>
          </w:p>
        </w:tc>
      </w:tr>
    </w:tbl>
    <w:p w14:paraId="6D737990" w14:textId="77777777" w:rsidR="00516A5C" w:rsidRPr="00FE1BB2" w:rsidRDefault="00516A5C" w:rsidP="00BD647D">
      <w:pPr>
        <w:ind w:left="547"/>
        <w:jc w:val="both"/>
        <w:rPr>
          <w:rFonts w:ascii="Arial" w:eastAsia="Arial Unicode MS" w:hAnsi="Arial" w:cs="Arial"/>
          <w:sz w:val="18"/>
          <w:szCs w:val="18"/>
        </w:rPr>
      </w:pPr>
    </w:p>
    <w:tbl>
      <w:tblPr>
        <w:tblW w:w="8910" w:type="dxa"/>
        <w:tblInd w:w="558" w:type="dxa"/>
        <w:tblBorders>
          <w:top w:val="single" w:sz="4" w:space="0" w:color="auto"/>
          <w:bottom w:val="single" w:sz="4" w:space="0" w:color="auto"/>
        </w:tblBorders>
        <w:tblLook w:val="04A0" w:firstRow="1" w:lastRow="0" w:firstColumn="1" w:lastColumn="0" w:noHBand="0" w:noVBand="1"/>
      </w:tblPr>
      <w:tblGrid>
        <w:gridCol w:w="6030"/>
        <w:gridCol w:w="1440"/>
        <w:gridCol w:w="1440"/>
      </w:tblGrid>
      <w:tr w:rsidR="00516A5C" w:rsidRPr="00FE1BB2" w14:paraId="195985C5" w14:textId="77777777" w:rsidTr="00A20447">
        <w:trPr>
          <w:trHeight w:val="20"/>
        </w:trPr>
        <w:tc>
          <w:tcPr>
            <w:tcW w:w="6030" w:type="dxa"/>
            <w:tcBorders>
              <w:top w:val="nil"/>
              <w:bottom w:val="nil"/>
            </w:tcBorders>
            <w:shd w:val="clear" w:color="auto" w:fill="auto"/>
          </w:tcPr>
          <w:p w14:paraId="020B791C" w14:textId="77777777" w:rsidR="00516A5C" w:rsidRPr="00FE1BB2" w:rsidRDefault="00516A5C" w:rsidP="00516A5C">
            <w:pPr>
              <w:ind w:left="-72" w:right="-72"/>
              <w:rPr>
                <w:rFonts w:ascii="Arial" w:eastAsia="Arial Unicode MS" w:hAnsi="Arial" w:cs="Arial"/>
                <w:sz w:val="18"/>
                <w:szCs w:val="18"/>
              </w:rPr>
            </w:pPr>
          </w:p>
        </w:tc>
        <w:tc>
          <w:tcPr>
            <w:tcW w:w="2880" w:type="dxa"/>
            <w:gridSpan w:val="2"/>
            <w:tcBorders>
              <w:top w:val="single" w:sz="4" w:space="0" w:color="auto"/>
              <w:bottom w:val="single" w:sz="4" w:space="0" w:color="auto"/>
            </w:tcBorders>
            <w:shd w:val="clear" w:color="auto" w:fill="auto"/>
            <w:vAlign w:val="center"/>
            <w:hideMark/>
          </w:tcPr>
          <w:p w14:paraId="0D31DAF3" w14:textId="77777777" w:rsidR="00516A5C" w:rsidRPr="00FE1BB2" w:rsidRDefault="00516A5C" w:rsidP="00422CB0">
            <w:pPr>
              <w:ind w:right="-72"/>
              <w:jc w:val="right"/>
              <w:rPr>
                <w:rFonts w:ascii="Arial" w:eastAsia="Arial Unicode MS" w:hAnsi="Arial" w:cs="Arial"/>
                <w:b/>
                <w:bCs/>
                <w:sz w:val="18"/>
                <w:szCs w:val="18"/>
              </w:rPr>
            </w:pPr>
            <w:r w:rsidRPr="00FE1BB2">
              <w:rPr>
                <w:rFonts w:ascii="Arial" w:eastAsia="Arial Unicode MS" w:hAnsi="Arial" w:cs="Arial"/>
                <w:b/>
                <w:bCs/>
                <w:sz w:val="18"/>
                <w:szCs w:val="18"/>
              </w:rPr>
              <w:t>Separate</w:t>
            </w:r>
          </w:p>
          <w:p w14:paraId="4CA96376" w14:textId="77777777" w:rsidR="00516A5C" w:rsidRPr="00FE1BB2" w:rsidRDefault="00516A5C" w:rsidP="00422CB0">
            <w:pPr>
              <w:ind w:right="-72"/>
              <w:jc w:val="right"/>
              <w:rPr>
                <w:rFonts w:ascii="Arial" w:eastAsia="Arial Unicode MS" w:hAnsi="Arial" w:cs="Arial"/>
                <w:b/>
                <w:bCs/>
                <w:sz w:val="18"/>
                <w:szCs w:val="18"/>
              </w:rPr>
            </w:pPr>
            <w:r w:rsidRPr="00FE1BB2">
              <w:rPr>
                <w:rFonts w:ascii="Arial" w:eastAsia="Arial Unicode MS" w:hAnsi="Arial" w:cs="Arial"/>
                <w:b/>
                <w:bCs/>
                <w:sz w:val="18"/>
                <w:szCs w:val="18"/>
              </w:rPr>
              <w:t>financial statements</w:t>
            </w:r>
          </w:p>
        </w:tc>
      </w:tr>
      <w:tr w:rsidR="00516A5C" w:rsidRPr="00FE1BB2" w14:paraId="104290D4" w14:textId="77777777" w:rsidTr="00A20447">
        <w:trPr>
          <w:trHeight w:val="20"/>
        </w:trPr>
        <w:tc>
          <w:tcPr>
            <w:tcW w:w="6030" w:type="dxa"/>
            <w:tcBorders>
              <w:top w:val="nil"/>
              <w:bottom w:val="nil"/>
            </w:tcBorders>
            <w:shd w:val="clear" w:color="auto" w:fill="auto"/>
          </w:tcPr>
          <w:p w14:paraId="1A6D8DF1" w14:textId="77777777" w:rsidR="00516A5C" w:rsidRPr="00FE1BB2" w:rsidRDefault="00516A5C" w:rsidP="00516A5C">
            <w:pPr>
              <w:ind w:left="-72" w:right="-72"/>
              <w:rPr>
                <w:rFonts w:ascii="Arial" w:eastAsia="Arial Unicode MS" w:hAnsi="Arial" w:cs="Arial"/>
                <w:sz w:val="18"/>
                <w:szCs w:val="18"/>
              </w:rPr>
            </w:pPr>
          </w:p>
        </w:tc>
        <w:tc>
          <w:tcPr>
            <w:tcW w:w="2880" w:type="dxa"/>
            <w:gridSpan w:val="2"/>
            <w:tcBorders>
              <w:top w:val="single" w:sz="4" w:space="0" w:color="auto"/>
              <w:bottom w:val="nil"/>
            </w:tcBorders>
            <w:shd w:val="clear" w:color="auto" w:fill="auto"/>
            <w:vAlign w:val="center"/>
          </w:tcPr>
          <w:p w14:paraId="77EB12F1" w14:textId="77777777" w:rsidR="00516A5C" w:rsidRPr="00FE1BB2" w:rsidRDefault="00516A5C" w:rsidP="00C97608">
            <w:pPr>
              <w:ind w:left="-40" w:right="-72"/>
              <w:jc w:val="center"/>
              <w:rPr>
                <w:rFonts w:ascii="Arial" w:eastAsia="Arial Unicode MS" w:hAnsi="Arial" w:cs="Arial"/>
                <w:b/>
                <w:bCs/>
                <w:sz w:val="18"/>
                <w:szCs w:val="18"/>
              </w:rPr>
            </w:pPr>
            <w:r w:rsidRPr="00FE1BB2">
              <w:rPr>
                <w:rFonts w:ascii="Arial" w:eastAsia="Arial Unicode MS" w:hAnsi="Arial" w:cs="Arial"/>
                <w:b/>
                <w:bCs/>
                <w:sz w:val="18"/>
                <w:szCs w:val="18"/>
              </w:rPr>
              <w:t xml:space="preserve">Investment </w:t>
            </w:r>
            <w:r w:rsidR="00182EE8" w:rsidRPr="00FE1BB2">
              <w:rPr>
                <w:rFonts w:ascii="Arial" w:eastAsia="Arial Unicode MS" w:hAnsi="Arial" w:cs="Arial"/>
                <w:b/>
                <w:bCs/>
                <w:sz w:val="18"/>
                <w:szCs w:val="18"/>
              </w:rPr>
              <w:t>at</w:t>
            </w:r>
            <w:r w:rsidRPr="00FE1BB2">
              <w:rPr>
                <w:rFonts w:ascii="Arial" w:eastAsia="Arial Unicode MS" w:hAnsi="Arial" w:cs="Arial"/>
                <w:b/>
                <w:bCs/>
                <w:sz w:val="18"/>
                <w:szCs w:val="18"/>
              </w:rPr>
              <w:t xml:space="preserve"> cost method</w:t>
            </w:r>
          </w:p>
        </w:tc>
      </w:tr>
      <w:tr w:rsidR="00C000C4" w:rsidRPr="00FE1BB2" w14:paraId="3FE8CBA1" w14:textId="77777777" w:rsidTr="00A20447">
        <w:trPr>
          <w:trHeight w:val="20"/>
        </w:trPr>
        <w:tc>
          <w:tcPr>
            <w:tcW w:w="6030" w:type="dxa"/>
            <w:tcBorders>
              <w:top w:val="nil"/>
              <w:bottom w:val="nil"/>
            </w:tcBorders>
            <w:shd w:val="clear" w:color="auto" w:fill="auto"/>
          </w:tcPr>
          <w:p w14:paraId="64BAD06F" w14:textId="77777777" w:rsidR="00C000C4" w:rsidRPr="00FE1BB2" w:rsidRDefault="00C000C4" w:rsidP="00C000C4">
            <w:pPr>
              <w:ind w:left="-72" w:right="-72"/>
              <w:rPr>
                <w:rFonts w:ascii="Arial" w:eastAsia="Arial Unicode MS" w:hAnsi="Arial" w:cs="Arial"/>
                <w:sz w:val="18"/>
                <w:szCs w:val="18"/>
              </w:rPr>
            </w:pPr>
          </w:p>
        </w:tc>
        <w:tc>
          <w:tcPr>
            <w:tcW w:w="1440" w:type="dxa"/>
            <w:tcBorders>
              <w:top w:val="single" w:sz="4" w:space="0" w:color="auto"/>
              <w:bottom w:val="nil"/>
            </w:tcBorders>
            <w:shd w:val="clear" w:color="auto" w:fill="auto"/>
          </w:tcPr>
          <w:p w14:paraId="6DDB0DBC" w14:textId="09F4F96B" w:rsidR="00C000C4" w:rsidRPr="00FE1BB2" w:rsidRDefault="005E25DA" w:rsidP="00C000C4">
            <w:pPr>
              <w:ind w:left="-40" w:right="-72"/>
              <w:jc w:val="right"/>
              <w:rPr>
                <w:rFonts w:ascii="Arial" w:eastAsia="Arial Unicode MS" w:hAnsi="Arial" w:cs="Arial"/>
                <w:b/>
                <w:bCs/>
                <w:sz w:val="18"/>
                <w:szCs w:val="18"/>
              </w:rPr>
            </w:pPr>
            <w:r w:rsidRPr="00FE1BB2">
              <w:rPr>
                <w:rFonts w:ascii="Arial" w:eastAsia="Arial Unicode MS" w:hAnsi="Arial" w:cs="Arial"/>
                <w:b/>
                <w:bCs/>
                <w:sz w:val="18"/>
                <w:szCs w:val="18"/>
              </w:rPr>
              <w:t>2022</w:t>
            </w:r>
          </w:p>
        </w:tc>
        <w:tc>
          <w:tcPr>
            <w:tcW w:w="1440" w:type="dxa"/>
            <w:tcBorders>
              <w:top w:val="single" w:sz="4" w:space="0" w:color="auto"/>
              <w:bottom w:val="nil"/>
            </w:tcBorders>
            <w:shd w:val="clear" w:color="auto" w:fill="auto"/>
          </w:tcPr>
          <w:p w14:paraId="07AAD638" w14:textId="6B7B685B" w:rsidR="00C000C4" w:rsidRPr="00FE1BB2" w:rsidRDefault="00B34C91" w:rsidP="00C000C4">
            <w:pPr>
              <w:ind w:left="-40" w:right="-72"/>
              <w:jc w:val="right"/>
              <w:rPr>
                <w:rFonts w:ascii="Arial" w:eastAsia="Arial Unicode MS" w:hAnsi="Arial" w:cs="Arial"/>
                <w:b/>
                <w:bCs/>
                <w:sz w:val="18"/>
                <w:szCs w:val="18"/>
              </w:rPr>
            </w:pPr>
            <w:r w:rsidRPr="00FE1BB2">
              <w:rPr>
                <w:rFonts w:ascii="Arial" w:eastAsia="Arial Unicode MS" w:hAnsi="Arial" w:cs="Arial"/>
                <w:b/>
                <w:bCs/>
                <w:sz w:val="18"/>
                <w:szCs w:val="18"/>
              </w:rPr>
              <w:t>2021</w:t>
            </w:r>
          </w:p>
        </w:tc>
      </w:tr>
      <w:tr w:rsidR="00C000C4" w:rsidRPr="00FE1BB2" w14:paraId="493FF2F6" w14:textId="77777777" w:rsidTr="00A20447">
        <w:trPr>
          <w:trHeight w:val="20"/>
        </w:trPr>
        <w:tc>
          <w:tcPr>
            <w:tcW w:w="6030" w:type="dxa"/>
            <w:tcBorders>
              <w:top w:val="nil"/>
              <w:bottom w:val="nil"/>
            </w:tcBorders>
            <w:shd w:val="clear" w:color="auto" w:fill="auto"/>
          </w:tcPr>
          <w:p w14:paraId="60D8BC8C" w14:textId="77777777" w:rsidR="00C000C4" w:rsidRPr="00FE1BB2" w:rsidRDefault="00C000C4" w:rsidP="00C000C4">
            <w:pPr>
              <w:ind w:left="-72" w:right="-72"/>
              <w:rPr>
                <w:rFonts w:ascii="Arial" w:eastAsia="Arial Unicode MS" w:hAnsi="Arial" w:cs="Arial"/>
                <w:b/>
                <w:bCs/>
                <w:sz w:val="18"/>
                <w:szCs w:val="18"/>
              </w:rPr>
            </w:pPr>
          </w:p>
        </w:tc>
        <w:tc>
          <w:tcPr>
            <w:tcW w:w="1440" w:type="dxa"/>
            <w:tcBorders>
              <w:top w:val="nil"/>
              <w:bottom w:val="single" w:sz="4" w:space="0" w:color="auto"/>
            </w:tcBorders>
            <w:shd w:val="clear" w:color="auto" w:fill="auto"/>
          </w:tcPr>
          <w:p w14:paraId="75C637A0" w14:textId="77777777" w:rsidR="00C000C4" w:rsidRPr="00FE1BB2" w:rsidRDefault="00C000C4" w:rsidP="00C000C4">
            <w:pPr>
              <w:ind w:right="-72"/>
              <w:jc w:val="right"/>
              <w:rPr>
                <w:rFonts w:ascii="Arial" w:eastAsia="Arial Unicode MS" w:hAnsi="Arial" w:cs="Arial"/>
                <w:b/>
                <w:bCs/>
                <w:spacing w:val="-8"/>
                <w:sz w:val="18"/>
                <w:szCs w:val="18"/>
              </w:rPr>
            </w:pPr>
            <w:r w:rsidRPr="00FE1BB2">
              <w:rPr>
                <w:rFonts w:ascii="Arial" w:eastAsia="Arial Unicode MS" w:hAnsi="Arial" w:cs="Arial"/>
                <w:b/>
                <w:bCs/>
                <w:sz w:val="18"/>
                <w:szCs w:val="18"/>
              </w:rPr>
              <w:t>Million Baht</w:t>
            </w:r>
          </w:p>
        </w:tc>
        <w:tc>
          <w:tcPr>
            <w:tcW w:w="1440" w:type="dxa"/>
            <w:tcBorders>
              <w:top w:val="nil"/>
              <w:bottom w:val="single" w:sz="4" w:space="0" w:color="auto"/>
            </w:tcBorders>
            <w:shd w:val="clear" w:color="auto" w:fill="auto"/>
          </w:tcPr>
          <w:p w14:paraId="5050DD20" w14:textId="77777777" w:rsidR="00C000C4" w:rsidRPr="00FE1BB2" w:rsidRDefault="00C000C4" w:rsidP="00C000C4">
            <w:pPr>
              <w:ind w:right="-72"/>
              <w:jc w:val="right"/>
              <w:rPr>
                <w:rFonts w:ascii="Arial" w:eastAsia="Arial Unicode MS" w:hAnsi="Arial" w:cs="Arial"/>
                <w:b/>
                <w:bCs/>
                <w:spacing w:val="-8"/>
                <w:sz w:val="18"/>
                <w:szCs w:val="18"/>
              </w:rPr>
            </w:pPr>
            <w:r w:rsidRPr="00FE1BB2">
              <w:rPr>
                <w:rFonts w:ascii="Arial" w:eastAsia="Arial Unicode MS" w:hAnsi="Arial" w:cs="Arial"/>
                <w:b/>
                <w:bCs/>
                <w:sz w:val="18"/>
                <w:szCs w:val="18"/>
              </w:rPr>
              <w:t>Million Baht</w:t>
            </w:r>
          </w:p>
        </w:tc>
      </w:tr>
      <w:tr w:rsidR="00C000C4" w:rsidRPr="00FE1BB2" w14:paraId="668A58FD" w14:textId="77777777" w:rsidTr="00A20447">
        <w:trPr>
          <w:trHeight w:val="20"/>
        </w:trPr>
        <w:tc>
          <w:tcPr>
            <w:tcW w:w="6030" w:type="dxa"/>
            <w:tcBorders>
              <w:top w:val="nil"/>
              <w:bottom w:val="nil"/>
            </w:tcBorders>
            <w:shd w:val="clear" w:color="auto" w:fill="auto"/>
          </w:tcPr>
          <w:p w14:paraId="35589525" w14:textId="77777777" w:rsidR="00C000C4" w:rsidRPr="00FE1BB2" w:rsidRDefault="00C000C4" w:rsidP="00C000C4">
            <w:pPr>
              <w:ind w:left="-72" w:right="-72"/>
              <w:rPr>
                <w:rFonts w:ascii="Arial" w:eastAsia="Arial Unicode MS" w:hAnsi="Arial" w:cs="Arial"/>
                <w:sz w:val="18"/>
                <w:szCs w:val="18"/>
              </w:rPr>
            </w:pPr>
          </w:p>
        </w:tc>
        <w:tc>
          <w:tcPr>
            <w:tcW w:w="1440" w:type="dxa"/>
            <w:tcBorders>
              <w:top w:val="single" w:sz="4" w:space="0" w:color="auto"/>
              <w:bottom w:val="nil"/>
            </w:tcBorders>
            <w:shd w:val="clear" w:color="auto" w:fill="FAFAFA"/>
          </w:tcPr>
          <w:p w14:paraId="225E74C0" w14:textId="77777777" w:rsidR="00C000C4" w:rsidRPr="00FE1BB2" w:rsidRDefault="00C000C4" w:rsidP="00C000C4">
            <w:pPr>
              <w:ind w:left="-40"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tcPr>
          <w:p w14:paraId="1CB1A818" w14:textId="77777777" w:rsidR="00C000C4" w:rsidRPr="00FE1BB2" w:rsidRDefault="00C000C4" w:rsidP="00C000C4">
            <w:pPr>
              <w:ind w:left="-40" w:right="-72"/>
              <w:jc w:val="right"/>
              <w:rPr>
                <w:rFonts w:ascii="Arial" w:eastAsia="Arial Unicode MS" w:hAnsi="Arial" w:cs="Arial"/>
                <w:sz w:val="18"/>
                <w:szCs w:val="18"/>
              </w:rPr>
            </w:pPr>
          </w:p>
        </w:tc>
      </w:tr>
      <w:tr w:rsidR="00792CE5" w:rsidRPr="00FE1BB2" w14:paraId="76990121" w14:textId="77777777" w:rsidTr="00A20447">
        <w:trPr>
          <w:trHeight w:val="20"/>
        </w:trPr>
        <w:tc>
          <w:tcPr>
            <w:tcW w:w="6030" w:type="dxa"/>
            <w:tcBorders>
              <w:top w:val="nil"/>
              <w:bottom w:val="nil"/>
            </w:tcBorders>
          </w:tcPr>
          <w:p w14:paraId="6484CB8F" w14:textId="0C4A8F62" w:rsidR="00792CE5" w:rsidRPr="00FE1BB2" w:rsidRDefault="00792CE5" w:rsidP="00792CE5">
            <w:pPr>
              <w:ind w:left="-72" w:right="-72"/>
              <w:rPr>
                <w:rFonts w:ascii="Arial" w:eastAsia="Arial Unicode MS" w:hAnsi="Arial" w:cs="Arial"/>
                <w:sz w:val="18"/>
                <w:szCs w:val="18"/>
              </w:rPr>
            </w:pPr>
            <w:r w:rsidRPr="00FE1BB2">
              <w:rPr>
                <w:rFonts w:ascii="Arial" w:eastAsia="Arial Unicode MS" w:hAnsi="Arial" w:cs="Arial"/>
                <w:sz w:val="18"/>
                <w:szCs w:val="18"/>
              </w:rPr>
              <w:t>Open</w:t>
            </w:r>
            <w:r w:rsidR="00543B66" w:rsidRPr="00FE1BB2">
              <w:rPr>
                <w:rFonts w:ascii="Arial" w:eastAsia="Arial Unicode MS" w:hAnsi="Arial" w:cs="Arial"/>
                <w:sz w:val="18"/>
                <w:szCs w:val="18"/>
              </w:rPr>
              <w:t>ing</w:t>
            </w:r>
            <w:r w:rsidRPr="00FE1BB2">
              <w:rPr>
                <w:rFonts w:ascii="Arial" w:eastAsia="Arial Unicode MS" w:hAnsi="Arial" w:cs="Arial"/>
                <w:sz w:val="18"/>
                <w:szCs w:val="18"/>
              </w:rPr>
              <w:t xml:space="preserve"> net book value</w:t>
            </w:r>
          </w:p>
        </w:tc>
        <w:tc>
          <w:tcPr>
            <w:tcW w:w="1440" w:type="dxa"/>
            <w:tcBorders>
              <w:top w:val="nil"/>
              <w:bottom w:val="nil"/>
            </w:tcBorders>
            <w:shd w:val="clear" w:color="auto" w:fill="FAFAFA"/>
            <w:vAlign w:val="bottom"/>
          </w:tcPr>
          <w:p w14:paraId="55820B22" w14:textId="0CBDA024" w:rsidR="00792CE5" w:rsidRPr="00FE1BB2" w:rsidRDefault="00953E46" w:rsidP="00792CE5">
            <w:pPr>
              <w:ind w:right="-72"/>
              <w:jc w:val="right"/>
              <w:rPr>
                <w:rFonts w:ascii="Arial" w:eastAsia="Arial Unicode MS" w:hAnsi="Arial" w:cs="Arial"/>
                <w:sz w:val="18"/>
                <w:szCs w:val="18"/>
              </w:rPr>
            </w:pPr>
            <w:r w:rsidRPr="00FE1BB2">
              <w:rPr>
                <w:rFonts w:ascii="Arial" w:eastAsia="Arial Unicode MS" w:hAnsi="Arial" w:cs="Arial"/>
                <w:sz w:val="18"/>
                <w:szCs w:val="18"/>
              </w:rPr>
              <w:t>1,871</w:t>
            </w:r>
          </w:p>
        </w:tc>
        <w:tc>
          <w:tcPr>
            <w:tcW w:w="1440" w:type="dxa"/>
            <w:tcBorders>
              <w:top w:val="nil"/>
              <w:bottom w:val="nil"/>
            </w:tcBorders>
            <w:shd w:val="clear" w:color="auto" w:fill="auto"/>
            <w:vAlign w:val="bottom"/>
          </w:tcPr>
          <w:p w14:paraId="78F1FD8D" w14:textId="30C781AD"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924</w:t>
            </w:r>
          </w:p>
        </w:tc>
      </w:tr>
      <w:tr w:rsidR="00792CE5" w:rsidRPr="00FE1BB2" w14:paraId="483326D4" w14:textId="77777777" w:rsidTr="00A20447">
        <w:trPr>
          <w:trHeight w:val="20"/>
        </w:trPr>
        <w:tc>
          <w:tcPr>
            <w:tcW w:w="6030" w:type="dxa"/>
            <w:tcBorders>
              <w:top w:val="nil"/>
              <w:bottom w:val="nil"/>
            </w:tcBorders>
          </w:tcPr>
          <w:p w14:paraId="66CD5961" w14:textId="77777777" w:rsidR="00792CE5" w:rsidRPr="00FE1BB2" w:rsidRDefault="00792CE5" w:rsidP="00792CE5">
            <w:pPr>
              <w:ind w:left="-40" w:right="-72"/>
              <w:rPr>
                <w:rFonts w:ascii="Arial" w:eastAsia="Arial Unicode MS" w:hAnsi="Arial" w:cs="Arial"/>
                <w:sz w:val="18"/>
                <w:szCs w:val="18"/>
              </w:rPr>
            </w:pPr>
            <w:r w:rsidRPr="00FE1BB2">
              <w:rPr>
                <w:rFonts w:ascii="Arial" w:eastAsia="Arial Unicode MS" w:hAnsi="Arial" w:cs="Arial"/>
                <w:sz w:val="18"/>
                <w:szCs w:val="18"/>
              </w:rPr>
              <w:t>Reclassification from investments in subsidiaries to investments in</w:t>
            </w:r>
          </w:p>
          <w:p w14:paraId="6EEACAF5" w14:textId="40357123" w:rsidR="00792CE5" w:rsidRPr="00FE1BB2" w:rsidRDefault="00792CE5" w:rsidP="00792CE5">
            <w:pPr>
              <w:ind w:left="-72" w:right="-72"/>
              <w:rPr>
                <w:rFonts w:ascii="Arial" w:eastAsia="Arial Unicode MS" w:hAnsi="Arial" w:cs="Arial"/>
                <w:sz w:val="18"/>
                <w:szCs w:val="18"/>
              </w:rPr>
            </w:pPr>
            <w:r w:rsidRPr="00FE1BB2">
              <w:rPr>
                <w:rFonts w:ascii="Arial" w:eastAsia="Arial Unicode MS" w:hAnsi="Arial" w:cs="Arial"/>
                <w:sz w:val="18"/>
                <w:szCs w:val="18"/>
              </w:rPr>
              <w:t xml:space="preserve">   associates </w:t>
            </w:r>
          </w:p>
        </w:tc>
        <w:tc>
          <w:tcPr>
            <w:tcW w:w="1440" w:type="dxa"/>
            <w:tcBorders>
              <w:top w:val="nil"/>
              <w:bottom w:val="nil"/>
            </w:tcBorders>
            <w:shd w:val="clear" w:color="auto" w:fill="FAFAFA"/>
            <w:vAlign w:val="bottom"/>
          </w:tcPr>
          <w:p w14:paraId="40790859" w14:textId="61B53BD9" w:rsidR="00792CE5" w:rsidRPr="00FE1BB2" w:rsidRDefault="00953E46" w:rsidP="00792CE5">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440" w:type="dxa"/>
            <w:tcBorders>
              <w:top w:val="nil"/>
              <w:bottom w:val="nil"/>
            </w:tcBorders>
            <w:shd w:val="clear" w:color="auto" w:fill="auto"/>
            <w:vAlign w:val="bottom"/>
          </w:tcPr>
          <w:p w14:paraId="7E42152C" w14:textId="0F7CA8DF"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465</w:t>
            </w:r>
          </w:p>
        </w:tc>
      </w:tr>
      <w:tr w:rsidR="00792CE5" w:rsidRPr="00FE1BB2" w14:paraId="1AD891A1" w14:textId="77777777" w:rsidTr="00A20447">
        <w:trPr>
          <w:trHeight w:val="20"/>
        </w:trPr>
        <w:tc>
          <w:tcPr>
            <w:tcW w:w="6030" w:type="dxa"/>
            <w:tcBorders>
              <w:top w:val="nil"/>
              <w:bottom w:val="nil"/>
            </w:tcBorders>
          </w:tcPr>
          <w:p w14:paraId="6D6577F1" w14:textId="00A2C22D" w:rsidR="00792CE5" w:rsidRPr="00FE1BB2" w:rsidRDefault="00792CE5" w:rsidP="00792CE5">
            <w:pPr>
              <w:ind w:left="-72" w:right="-72"/>
              <w:rPr>
                <w:rFonts w:ascii="Arial" w:eastAsia="Arial Unicode MS" w:hAnsi="Arial" w:cs="Arial"/>
                <w:sz w:val="18"/>
                <w:szCs w:val="18"/>
              </w:rPr>
            </w:pPr>
            <w:r w:rsidRPr="00FE1BB2">
              <w:rPr>
                <w:rFonts w:ascii="Arial" w:eastAsia="Arial Unicode MS" w:hAnsi="Arial" w:cs="Arial"/>
                <w:sz w:val="18"/>
                <w:szCs w:val="18"/>
              </w:rPr>
              <w:t xml:space="preserve">Additional investments </w:t>
            </w:r>
            <w:r w:rsidRPr="00FE1BB2">
              <w:rPr>
                <w:rFonts w:ascii="Arial" w:eastAsia="Arial Unicode MS" w:hAnsi="Arial" w:cs="Arial"/>
                <w:sz w:val="18"/>
                <w:szCs w:val="18"/>
                <w:vertAlign w:val="superscript"/>
              </w:rPr>
              <w:t>(</w:t>
            </w:r>
            <w:r w:rsidR="00953E46" w:rsidRPr="00FE1BB2">
              <w:rPr>
                <w:rFonts w:ascii="Arial" w:eastAsia="Arial Unicode MS" w:hAnsi="Arial" w:cs="Arial"/>
                <w:sz w:val="18"/>
                <w:szCs w:val="18"/>
                <w:vertAlign w:val="superscript"/>
              </w:rPr>
              <w:t>b</w:t>
            </w:r>
            <w:r w:rsidRPr="00FE1BB2">
              <w:rPr>
                <w:rFonts w:ascii="Arial" w:eastAsia="Arial Unicode MS" w:hAnsi="Arial" w:cs="Arial"/>
                <w:sz w:val="18"/>
                <w:szCs w:val="18"/>
                <w:vertAlign w:val="superscript"/>
              </w:rPr>
              <w:t>)</w:t>
            </w:r>
            <w:r w:rsidR="00953E46" w:rsidRPr="00FE1BB2">
              <w:rPr>
                <w:rFonts w:ascii="Arial" w:eastAsia="Arial Unicode MS" w:hAnsi="Arial" w:cs="Arial"/>
                <w:sz w:val="18"/>
                <w:szCs w:val="18"/>
                <w:vertAlign w:val="superscript"/>
              </w:rPr>
              <w:t>, (c)</w:t>
            </w:r>
          </w:p>
        </w:tc>
        <w:tc>
          <w:tcPr>
            <w:tcW w:w="1440" w:type="dxa"/>
            <w:tcBorders>
              <w:top w:val="nil"/>
              <w:bottom w:val="single" w:sz="4" w:space="0" w:color="auto"/>
            </w:tcBorders>
            <w:shd w:val="clear" w:color="auto" w:fill="FAFAFA"/>
            <w:vAlign w:val="bottom"/>
          </w:tcPr>
          <w:p w14:paraId="68B74C17" w14:textId="5978E490" w:rsidR="00792CE5" w:rsidRPr="00FE1BB2" w:rsidRDefault="00953E46" w:rsidP="00792CE5">
            <w:pPr>
              <w:ind w:right="-72"/>
              <w:jc w:val="right"/>
              <w:rPr>
                <w:rFonts w:ascii="Arial" w:eastAsia="Arial Unicode MS" w:hAnsi="Arial" w:cs="Arial"/>
                <w:sz w:val="18"/>
                <w:szCs w:val="18"/>
              </w:rPr>
            </w:pPr>
            <w:r w:rsidRPr="00FE1BB2">
              <w:rPr>
                <w:rFonts w:ascii="Arial" w:eastAsia="Arial Unicode MS" w:hAnsi="Arial" w:cs="Arial"/>
                <w:sz w:val="18"/>
                <w:szCs w:val="18"/>
              </w:rPr>
              <w:t>1,976</w:t>
            </w:r>
          </w:p>
        </w:tc>
        <w:tc>
          <w:tcPr>
            <w:tcW w:w="1440" w:type="dxa"/>
            <w:tcBorders>
              <w:top w:val="nil"/>
              <w:bottom w:val="single" w:sz="4" w:space="0" w:color="auto"/>
            </w:tcBorders>
            <w:shd w:val="clear" w:color="auto" w:fill="auto"/>
            <w:vAlign w:val="bottom"/>
          </w:tcPr>
          <w:p w14:paraId="5AEEEBCA" w14:textId="5D674DA1"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482</w:t>
            </w:r>
          </w:p>
        </w:tc>
      </w:tr>
      <w:tr w:rsidR="00792CE5" w:rsidRPr="00FE1BB2" w14:paraId="16363A4F" w14:textId="77777777" w:rsidTr="00A20447">
        <w:trPr>
          <w:trHeight w:val="20"/>
        </w:trPr>
        <w:tc>
          <w:tcPr>
            <w:tcW w:w="6030" w:type="dxa"/>
            <w:tcBorders>
              <w:top w:val="nil"/>
              <w:bottom w:val="nil"/>
            </w:tcBorders>
          </w:tcPr>
          <w:p w14:paraId="0157A0E3" w14:textId="77777777" w:rsidR="00792CE5" w:rsidRPr="00FE1BB2" w:rsidRDefault="00792CE5" w:rsidP="00792CE5">
            <w:pPr>
              <w:ind w:left="-72" w:right="-72"/>
              <w:rPr>
                <w:rFonts w:ascii="Arial" w:eastAsia="Arial Unicode MS" w:hAnsi="Arial" w:cs="Arial"/>
                <w:sz w:val="18"/>
                <w:szCs w:val="18"/>
              </w:rPr>
            </w:pPr>
          </w:p>
        </w:tc>
        <w:tc>
          <w:tcPr>
            <w:tcW w:w="1440" w:type="dxa"/>
            <w:tcBorders>
              <w:top w:val="single" w:sz="4" w:space="0" w:color="auto"/>
              <w:bottom w:val="nil"/>
            </w:tcBorders>
            <w:shd w:val="clear" w:color="auto" w:fill="FAFAFA"/>
            <w:vAlign w:val="bottom"/>
          </w:tcPr>
          <w:p w14:paraId="19C3DE50" w14:textId="77777777" w:rsidR="00792CE5" w:rsidRPr="00FE1BB2" w:rsidRDefault="00792CE5" w:rsidP="00792CE5">
            <w:pPr>
              <w:ind w:right="-72"/>
              <w:jc w:val="right"/>
              <w:rPr>
                <w:rFonts w:ascii="Arial" w:eastAsia="Arial Unicode MS" w:hAnsi="Arial" w:cs="Arial"/>
                <w:b/>
                <w:bCs/>
                <w:sz w:val="18"/>
                <w:szCs w:val="18"/>
              </w:rPr>
            </w:pPr>
          </w:p>
        </w:tc>
        <w:tc>
          <w:tcPr>
            <w:tcW w:w="1440" w:type="dxa"/>
            <w:tcBorders>
              <w:top w:val="single" w:sz="4" w:space="0" w:color="auto"/>
              <w:bottom w:val="nil"/>
            </w:tcBorders>
            <w:shd w:val="clear" w:color="auto" w:fill="auto"/>
            <w:vAlign w:val="bottom"/>
          </w:tcPr>
          <w:p w14:paraId="0A345F3C" w14:textId="77777777" w:rsidR="00792CE5" w:rsidRPr="00FE1BB2" w:rsidRDefault="00792CE5" w:rsidP="00792CE5">
            <w:pPr>
              <w:ind w:right="-72"/>
              <w:jc w:val="right"/>
              <w:rPr>
                <w:rFonts w:ascii="Arial" w:eastAsia="Arial Unicode MS" w:hAnsi="Arial" w:cs="Arial"/>
                <w:b/>
                <w:bCs/>
                <w:sz w:val="18"/>
                <w:szCs w:val="18"/>
              </w:rPr>
            </w:pPr>
          </w:p>
        </w:tc>
      </w:tr>
      <w:tr w:rsidR="00792CE5" w:rsidRPr="00FE1BB2" w14:paraId="62EF6F1D" w14:textId="77777777" w:rsidTr="00A20447">
        <w:trPr>
          <w:trHeight w:val="20"/>
        </w:trPr>
        <w:tc>
          <w:tcPr>
            <w:tcW w:w="6030" w:type="dxa"/>
            <w:tcBorders>
              <w:top w:val="nil"/>
              <w:bottom w:val="nil"/>
            </w:tcBorders>
          </w:tcPr>
          <w:p w14:paraId="396798B1" w14:textId="77777777" w:rsidR="00792CE5" w:rsidRPr="00FE1BB2" w:rsidRDefault="00792CE5" w:rsidP="00792CE5">
            <w:pPr>
              <w:ind w:left="-72" w:right="-72"/>
              <w:rPr>
                <w:rFonts w:ascii="Arial" w:eastAsia="Arial Unicode MS" w:hAnsi="Arial" w:cs="Arial"/>
                <w:sz w:val="18"/>
                <w:szCs w:val="18"/>
              </w:rPr>
            </w:pPr>
            <w:r w:rsidRPr="00FE1BB2">
              <w:rPr>
                <w:rFonts w:ascii="Arial" w:eastAsia="Arial Unicode MS" w:hAnsi="Arial" w:cs="Arial"/>
                <w:sz w:val="18"/>
                <w:szCs w:val="18"/>
              </w:rPr>
              <w:t>Closing net book value</w:t>
            </w:r>
          </w:p>
        </w:tc>
        <w:tc>
          <w:tcPr>
            <w:tcW w:w="1440" w:type="dxa"/>
            <w:tcBorders>
              <w:top w:val="nil"/>
              <w:bottom w:val="single" w:sz="4" w:space="0" w:color="auto"/>
            </w:tcBorders>
            <w:shd w:val="clear" w:color="auto" w:fill="FAFAFA"/>
            <w:vAlign w:val="bottom"/>
          </w:tcPr>
          <w:p w14:paraId="56599208" w14:textId="57306AFB" w:rsidR="00792CE5" w:rsidRPr="00FE1BB2" w:rsidRDefault="00953E46" w:rsidP="00792CE5">
            <w:pPr>
              <w:ind w:left="-40" w:right="-72"/>
              <w:jc w:val="right"/>
              <w:rPr>
                <w:rFonts w:ascii="Arial" w:eastAsia="Arial Unicode MS" w:hAnsi="Arial" w:cs="Arial"/>
                <w:sz w:val="18"/>
                <w:szCs w:val="18"/>
              </w:rPr>
            </w:pPr>
            <w:r w:rsidRPr="00FE1BB2">
              <w:rPr>
                <w:rFonts w:ascii="Arial" w:eastAsia="Arial Unicode MS" w:hAnsi="Arial" w:cs="Arial"/>
                <w:sz w:val="18"/>
                <w:szCs w:val="18"/>
              </w:rPr>
              <w:t>3,847</w:t>
            </w:r>
          </w:p>
        </w:tc>
        <w:tc>
          <w:tcPr>
            <w:tcW w:w="1440" w:type="dxa"/>
            <w:tcBorders>
              <w:top w:val="nil"/>
              <w:bottom w:val="single" w:sz="4" w:space="0" w:color="auto"/>
            </w:tcBorders>
            <w:shd w:val="clear" w:color="auto" w:fill="auto"/>
            <w:vAlign w:val="bottom"/>
          </w:tcPr>
          <w:p w14:paraId="45442941" w14:textId="064A3922"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1,871</w:t>
            </w:r>
          </w:p>
        </w:tc>
      </w:tr>
    </w:tbl>
    <w:p w14:paraId="168696D6" w14:textId="77777777" w:rsidR="00516A5C" w:rsidRPr="00FE1BB2" w:rsidRDefault="00516A5C" w:rsidP="00BD647D">
      <w:pPr>
        <w:ind w:left="547"/>
        <w:jc w:val="both"/>
        <w:rPr>
          <w:rFonts w:ascii="Arial" w:eastAsia="Arial Unicode MS" w:hAnsi="Arial" w:cs="Arial"/>
          <w:sz w:val="18"/>
          <w:szCs w:val="18"/>
        </w:rPr>
      </w:pPr>
    </w:p>
    <w:p w14:paraId="4455476A" w14:textId="2DA7691B" w:rsidR="00E32BE8" w:rsidRPr="00FE1BB2" w:rsidRDefault="00E32BE8" w:rsidP="00E32BE8">
      <w:pPr>
        <w:ind w:left="547"/>
        <w:jc w:val="both"/>
        <w:rPr>
          <w:rFonts w:ascii="Arial" w:eastAsia="Arial Unicode MS" w:hAnsi="Arial" w:cs="Arial"/>
          <w:sz w:val="18"/>
          <w:szCs w:val="18"/>
        </w:rPr>
      </w:pPr>
      <w:r w:rsidRPr="00FE1BB2">
        <w:rPr>
          <w:rFonts w:ascii="Arial" w:eastAsia="Arial Unicode MS" w:hAnsi="Arial" w:cs="Arial"/>
          <w:sz w:val="18"/>
          <w:szCs w:val="18"/>
        </w:rPr>
        <w:t>Significant changes in investments in associates during the</w:t>
      </w:r>
      <w:r w:rsidR="007C0300" w:rsidRPr="00FE1BB2">
        <w:rPr>
          <w:rFonts w:ascii="Arial" w:eastAsia="Arial Unicode MS" w:hAnsi="Arial" w:cs="Arial"/>
          <w:sz w:val="18"/>
          <w:szCs w:val="18"/>
        </w:rPr>
        <w:t xml:space="preserve"> year</w:t>
      </w:r>
      <w:r w:rsidRPr="00FE1BB2">
        <w:rPr>
          <w:rFonts w:ascii="Arial" w:eastAsia="Arial Unicode MS" w:hAnsi="Arial" w:cs="Arial"/>
          <w:sz w:val="18"/>
          <w:szCs w:val="18"/>
        </w:rPr>
        <w:t xml:space="preserve"> ended</w:t>
      </w:r>
      <w:r w:rsidRPr="00FE1BB2">
        <w:rPr>
          <w:rFonts w:ascii="Arial" w:eastAsia="Arial Unicode MS" w:hAnsi="Arial" w:cs="Arial"/>
          <w:sz w:val="18"/>
          <w:szCs w:val="18"/>
          <w:cs/>
        </w:rPr>
        <w:t xml:space="preserve"> </w:t>
      </w:r>
      <w:r w:rsidR="00AF69D3" w:rsidRPr="00FE1BB2">
        <w:rPr>
          <w:rFonts w:ascii="Arial" w:eastAsia="Arial Unicode MS" w:hAnsi="Arial" w:cs="Arial"/>
          <w:sz w:val="18"/>
          <w:szCs w:val="18"/>
        </w:rPr>
        <w:t>31</w:t>
      </w:r>
      <w:r w:rsidRPr="00FE1BB2">
        <w:rPr>
          <w:rFonts w:ascii="Arial" w:eastAsia="Arial Unicode MS" w:hAnsi="Arial" w:cs="Arial"/>
          <w:sz w:val="18"/>
          <w:szCs w:val="18"/>
        </w:rPr>
        <w:t xml:space="preserve"> </w:t>
      </w:r>
      <w:r w:rsidR="007C0300" w:rsidRPr="00FE1BB2">
        <w:rPr>
          <w:rFonts w:ascii="Arial" w:eastAsia="Arial Unicode MS" w:hAnsi="Arial" w:cs="Arial"/>
          <w:sz w:val="18"/>
          <w:szCs w:val="18"/>
        </w:rPr>
        <w:t>Decem</w:t>
      </w:r>
      <w:r w:rsidRPr="00FE1BB2">
        <w:rPr>
          <w:rFonts w:ascii="Arial" w:eastAsia="Arial Unicode MS" w:hAnsi="Arial" w:cs="Arial"/>
          <w:sz w:val="18"/>
          <w:szCs w:val="18"/>
        </w:rPr>
        <w:t>ber</w:t>
      </w:r>
      <w:r w:rsidRPr="00FE1BB2">
        <w:rPr>
          <w:rFonts w:ascii="Arial" w:eastAsia="Arial Unicode MS" w:hAnsi="Arial" w:cs="Arial"/>
          <w:sz w:val="18"/>
          <w:szCs w:val="18"/>
          <w:cs/>
        </w:rPr>
        <w:t xml:space="preserve"> </w:t>
      </w:r>
      <w:r w:rsidR="005E25DA" w:rsidRPr="00FE1BB2">
        <w:rPr>
          <w:rFonts w:ascii="Arial" w:eastAsia="Arial Unicode MS" w:hAnsi="Arial" w:cs="Arial"/>
          <w:sz w:val="18"/>
          <w:szCs w:val="18"/>
        </w:rPr>
        <w:t>2022</w:t>
      </w:r>
      <w:r w:rsidRPr="00FE1BB2">
        <w:rPr>
          <w:rFonts w:ascii="Arial" w:eastAsia="Arial Unicode MS" w:hAnsi="Arial" w:cs="Arial"/>
          <w:sz w:val="18"/>
          <w:szCs w:val="18"/>
        </w:rPr>
        <w:t xml:space="preserve"> are as follows</w:t>
      </w:r>
      <w:r w:rsidRPr="00FE1BB2">
        <w:rPr>
          <w:rFonts w:ascii="Arial" w:eastAsia="Arial Unicode MS" w:hAnsi="Arial" w:cs="Arial"/>
          <w:sz w:val="18"/>
          <w:szCs w:val="18"/>
          <w:cs/>
        </w:rPr>
        <w:t>:</w:t>
      </w:r>
    </w:p>
    <w:p w14:paraId="16A185C7" w14:textId="77777777" w:rsidR="00E32BE8" w:rsidRPr="00FE1BB2" w:rsidRDefault="00E32BE8" w:rsidP="00E32BE8">
      <w:pPr>
        <w:ind w:left="540"/>
        <w:jc w:val="both"/>
        <w:rPr>
          <w:rFonts w:ascii="Arial" w:eastAsia="Arial Unicode MS" w:hAnsi="Arial" w:cs="Arial"/>
          <w:sz w:val="18"/>
          <w:szCs w:val="18"/>
        </w:rPr>
      </w:pPr>
    </w:p>
    <w:p w14:paraId="429F3E85" w14:textId="77777777" w:rsidR="0058168B" w:rsidRPr="00FE1BB2" w:rsidRDefault="0058168B" w:rsidP="0058168B">
      <w:pPr>
        <w:pStyle w:val="ListParagraph"/>
        <w:numPr>
          <w:ilvl w:val="0"/>
          <w:numId w:val="30"/>
        </w:numPr>
        <w:tabs>
          <w:tab w:val="left" w:pos="1080"/>
        </w:tabs>
        <w:spacing w:after="0" w:line="240" w:lineRule="exact"/>
        <w:ind w:left="1080" w:hanging="540"/>
        <w:jc w:val="both"/>
        <w:rPr>
          <w:rFonts w:ascii="Arial" w:eastAsia="Arial Unicode MS" w:hAnsi="Arial" w:cs="Arial"/>
          <w:b/>
          <w:bCs/>
          <w:color w:val="CF4A02"/>
          <w:sz w:val="18"/>
          <w:szCs w:val="18"/>
          <w:lang w:val="en-GB"/>
        </w:rPr>
      </w:pPr>
      <w:r w:rsidRPr="00FE1BB2">
        <w:rPr>
          <w:rFonts w:ascii="Arial" w:eastAsia="Arial Unicode MS" w:hAnsi="Arial" w:cs="Arial"/>
          <w:b/>
          <w:bCs/>
          <w:color w:val="CF4A02"/>
          <w:sz w:val="18"/>
          <w:szCs w:val="18"/>
          <w:lang w:val="en-GB"/>
        </w:rPr>
        <w:t>Avaada Energy Private Limited</w:t>
      </w:r>
    </w:p>
    <w:p w14:paraId="722E5E0A" w14:textId="77777777" w:rsidR="0058168B" w:rsidRPr="00FE1BB2" w:rsidRDefault="0058168B" w:rsidP="0058168B">
      <w:pPr>
        <w:ind w:left="1080"/>
        <w:jc w:val="both"/>
        <w:rPr>
          <w:rFonts w:ascii="Arial" w:eastAsia="Arial Unicode MS" w:hAnsi="Arial" w:cs="Arial"/>
          <w:sz w:val="18"/>
          <w:szCs w:val="18"/>
        </w:rPr>
      </w:pPr>
    </w:p>
    <w:p w14:paraId="77DA8AC8" w14:textId="77777777" w:rsidR="0058168B" w:rsidRPr="00FE1BB2" w:rsidRDefault="0058168B" w:rsidP="0058168B">
      <w:pPr>
        <w:ind w:left="1080"/>
        <w:jc w:val="both"/>
        <w:rPr>
          <w:rFonts w:ascii="Arial" w:eastAsia="Arial Unicode MS" w:hAnsi="Arial" w:cs="Arial"/>
          <w:sz w:val="18"/>
          <w:szCs w:val="18"/>
        </w:rPr>
      </w:pPr>
      <w:r w:rsidRPr="00FE1BB2">
        <w:rPr>
          <w:rFonts w:ascii="Arial" w:eastAsia="Arial Unicode MS" w:hAnsi="Arial" w:cs="Arial"/>
          <w:sz w:val="18"/>
          <w:szCs w:val="18"/>
        </w:rPr>
        <w:t>On 13 July 2021, Global Renewable Synergy Company Limited, a subsidiary of the Company has completed the acquisition by the way of subscription of new shares in Avaada Energy Private Limited (Avaada) to acquire 508,217,550 shares, a company that operates a large portfolio of solar power plants in India. The share acquisition represents 41.62% of the total registered and paid-up capital with total investment of Baht 14,984 million. The subsidiary made a full payment to Avaada Energy Private Limited (Avaada) on the same day.</w:t>
      </w:r>
    </w:p>
    <w:p w14:paraId="160B2341" w14:textId="77777777" w:rsidR="0058168B" w:rsidRPr="00FE1BB2" w:rsidRDefault="0058168B" w:rsidP="0058168B">
      <w:pPr>
        <w:ind w:left="1080"/>
        <w:jc w:val="both"/>
        <w:rPr>
          <w:rFonts w:ascii="Arial" w:eastAsia="Arial Unicode MS" w:hAnsi="Arial" w:cs="Arial"/>
          <w:sz w:val="18"/>
          <w:szCs w:val="18"/>
        </w:rPr>
      </w:pPr>
    </w:p>
    <w:p w14:paraId="44542D2F" w14:textId="1DDF0086" w:rsidR="0058168B" w:rsidRPr="00FE1BB2" w:rsidRDefault="0058168B" w:rsidP="0058168B">
      <w:pPr>
        <w:ind w:left="1080"/>
        <w:jc w:val="both"/>
        <w:rPr>
          <w:rFonts w:ascii="Arial" w:eastAsia="Arial Unicode MS" w:hAnsi="Arial" w:cs="Arial"/>
          <w:sz w:val="18"/>
          <w:szCs w:val="18"/>
        </w:rPr>
      </w:pPr>
      <w:r w:rsidRPr="00FE1BB2">
        <w:rPr>
          <w:rFonts w:ascii="Arial" w:eastAsia="Arial Unicode MS" w:hAnsi="Arial" w:cs="Arial"/>
          <w:sz w:val="18"/>
          <w:szCs w:val="18"/>
        </w:rPr>
        <w:t xml:space="preserve">During the </w:t>
      </w:r>
      <w:r w:rsidR="00D8531E" w:rsidRPr="00FE1BB2">
        <w:rPr>
          <w:rFonts w:ascii="Arial" w:eastAsia="Arial Unicode MS" w:hAnsi="Arial" w:cs="Arial"/>
          <w:sz w:val="18"/>
          <w:szCs w:val="22"/>
        </w:rPr>
        <w:t>year</w:t>
      </w:r>
      <w:r w:rsidRPr="00FE1BB2">
        <w:rPr>
          <w:rFonts w:ascii="Arial" w:eastAsia="Arial Unicode MS" w:hAnsi="Arial" w:cs="Arial"/>
          <w:sz w:val="18"/>
          <w:szCs w:val="18"/>
        </w:rPr>
        <w:t xml:space="preserve"> ended 3</w:t>
      </w:r>
      <w:r w:rsidR="00D8531E" w:rsidRPr="00FE1BB2">
        <w:rPr>
          <w:rFonts w:ascii="Arial" w:eastAsia="Arial Unicode MS" w:hAnsi="Arial" w:cs="Arial"/>
          <w:sz w:val="18"/>
          <w:szCs w:val="18"/>
        </w:rPr>
        <w:t>1</w:t>
      </w:r>
      <w:r w:rsidRPr="00FE1BB2">
        <w:rPr>
          <w:rFonts w:ascii="Arial" w:eastAsia="Arial Unicode MS" w:hAnsi="Arial" w:cs="Arial"/>
          <w:sz w:val="18"/>
          <w:szCs w:val="18"/>
        </w:rPr>
        <w:t xml:space="preserve"> </w:t>
      </w:r>
      <w:r w:rsidR="00D8531E" w:rsidRPr="00FE1BB2">
        <w:rPr>
          <w:rFonts w:ascii="Arial" w:eastAsia="Arial Unicode MS" w:hAnsi="Arial" w:cs="Arial"/>
          <w:sz w:val="18"/>
          <w:szCs w:val="18"/>
        </w:rPr>
        <w:t>Decem</w:t>
      </w:r>
      <w:r w:rsidRPr="00FE1BB2">
        <w:rPr>
          <w:rFonts w:ascii="Arial" w:eastAsia="Arial Unicode MS" w:hAnsi="Arial" w:cs="Arial"/>
          <w:sz w:val="18"/>
          <w:szCs w:val="18"/>
        </w:rPr>
        <w:t xml:space="preserve">ber 2022, Avaada Energy Private Limited called for the additional paid-up share capital from the Company’s subsidiary for 28,234,308 shares at Indian Rupee 66.41, totalling Indian Rupee 1,875 million which is equivalent to Baht 841 million. This increased the subsidiary’s shareholding interest from 41.62% to 42.93% of its total registered and paid-up share capital. </w:t>
      </w:r>
      <w:r w:rsidR="003B36C5">
        <w:rPr>
          <w:rFonts w:ascii="Arial" w:eastAsia="Arial Unicode MS" w:hAnsi="Arial" w:cs="Arial"/>
          <w:sz w:val="18"/>
          <w:szCs w:val="18"/>
        </w:rPr>
        <w:br/>
      </w:r>
      <w:r w:rsidRPr="00FE1BB2">
        <w:rPr>
          <w:rFonts w:ascii="Arial" w:eastAsia="Arial Unicode MS" w:hAnsi="Arial" w:cs="Arial"/>
          <w:sz w:val="18"/>
          <w:szCs w:val="18"/>
        </w:rPr>
        <w:t>The subsidiary paid for the additional paid-up share capital on 18 January 2022.</w:t>
      </w:r>
    </w:p>
    <w:p w14:paraId="6C56433B" w14:textId="77777777" w:rsidR="0058168B" w:rsidRPr="00FE1BB2" w:rsidRDefault="0058168B" w:rsidP="0058168B">
      <w:pPr>
        <w:ind w:left="1080"/>
        <w:jc w:val="both"/>
        <w:rPr>
          <w:rFonts w:ascii="Arial" w:eastAsia="Arial Unicode MS" w:hAnsi="Arial" w:cs="Arial"/>
          <w:sz w:val="18"/>
          <w:szCs w:val="18"/>
        </w:rPr>
      </w:pPr>
    </w:p>
    <w:p w14:paraId="445E227F" w14:textId="77777777" w:rsidR="0058168B" w:rsidRPr="00FE1BB2" w:rsidRDefault="0058168B" w:rsidP="0058168B">
      <w:pPr>
        <w:ind w:left="1080"/>
        <w:jc w:val="both"/>
        <w:rPr>
          <w:rFonts w:ascii="Arial" w:eastAsia="Arial Unicode MS" w:hAnsi="Arial" w:cs="Arial"/>
          <w:sz w:val="18"/>
          <w:szCs w:val="18"/>
        </w:rPr>
      </w:pPr>
      <w:bookmarkStart w:id="15" w:name="_Hlk110188511"/>
      <w:r w:rsidRPr="00FE1BB2">
        <w:rPr>
          <w:rFonts w:ascii="Arial" w:eastAsia="Arial Unicode MS" w:hAnsi="Arial" w:cs="Arial"/>
          <w:sz w:val="18"/>
          <w:szCs w:val="18"/>
        </w:rPr>
        <w:t xml:space="preserve">During the second quarter of 2022, the Group has completed </w:t>
      </w:r>
      <w:bookmarkStart w:id="16" w:name="_Hlk110776758"/>
      <w:r w:rsidRPr="00FE1BB2">
        <w:rPr>
          <w:rFonts w:ascii="Arial" w:eastAsia="Arial Unicode MS" w:hAnsi="Arial" w:cs="Arial"/>
          <w:sz w:val="18"/>
          <w:szCs w:val="18"/>
        </w:rPr>
        <w:t>the measurement</w:t>
      </w:r>
      <w:bookmarkEnd w:id="16"/>
      <w:r w:rsidRPr="00FE1BB2">
        <w:rPr>
          <w:rFonts w:ascii="Arial" w:eastAsia="Arial Unicode MS" w:hAnsi="Arial" w:cs="Arial"/>
          <w:sz w:val="18"/>
          <w:szCs w:val="18"/>
        </w:rPr>
        <w:t xml:space="preserve"> of the fair value of the acquired identifiable net assets at the acquisition date which was done in accordance with the measurement period of a business combination of Thai Financial Reporting Standard 3 Business Combinations. The fair value of net identifiable assets acquired mainly consists of cash and cash equivalents, property plant and equipment, the rights to power purchase agreements and favourable Engineering, Procurement and Construction (EPC) contracts. Such the measurement of fair value does not have significant impact to the consolidated financial statements for the year ended 31 December 2021. </w:t>
      </w:r>
    </w:p>
    <w:p w14:paraId="6A5E49E9" w14:textId="77777777" w:rsidR="0058168B" w:rsidRPr="00FE1BB2" w:rsidRDefault="0058168B" w:rsidP="0058168B">
      <w:pPr>
        <w:ind w:left="1080"/>
        <w:jc w:val="both"/>
        <w:rPr>
          <w:rFonts w:ascii="Arial" w:eastAsia="Arial Unicode MS" w:hAnsi="Arial" w:cs="Arial"/>
          <w:sz w:val="18"/>
          <w:szCs w:val="18"/>
        </w:rPr>
      </w:pPr>
    </w:p>
    <w:p w14:paraId="2CC825D4" w14:textId="2FB7EECC" w:rsidR="0058168B" w:rsidRPr="00FE1BB2" w:rsidRDefault="0058168B" w:rsidP="0058168B">
      <w:pPr>
        <w:ind w:left="1080"/>
        <w:jc w:val="both"/>
        <w:rPr>
          <w:rFonts w:ascii="Arial" w:eastAsia="Arial Unicode MS" w:hAnsi="Arial" w:cs="Arial"/>
          <w:sz w:val="18"/>
          <w:szCs w:val="18"/>
        </w:rPr>
      </w:pPr>
      <w:r w:rsidRPr="00FE1BB2">
        <w:rPr>
          <w:rFonts w:ascii="Arial" w:eastAsia="Arial Unicode MS" w:hAnsi="Arial" w:cs="Arial"/>
          <w:sz w:val="18"/>
          <w:szCs w:val="18"/>
        </w:rPr>
        <w:br w:type="page"/>
      </w:r>
    </w:p>
    <w:p w14:paraId="57D68E4D" w14:textId="77777777" w:rsidR="00353D3D" w:rsidRPr="00FE1BB2" w:rsidRDefault="00353D3D" w:rsidP="0058168B">
      <w:pPr>
        <w:ind w:left="1080"/>
        <w:jc w:val="both"/>
        <w:rPr>
          <w:rFonts w:ascii="Arial" w:eastAsia="Arial Unicode MS" w:hAnsi="Arial" w:cs="Arial"/>
          <w:sz w:val="18"/>
          <w:szCs w:val="18"/>
        </w:rPr>
      </w:pPr>
    </w:p>
    <w:p w14:paraId="155FFD33" w14:textId="0F23C995" w:rsidR="0058168B" w:rsidRDefault="0058168B" w:rsidP="0058168B">
      <w:pPr>
        <w:ind w:left="1080"/>
        <w:jc w:val="both"/>
        <w:rPr>
          <w:rFonts w:ascii="Arial" w:eastAsia="Arial Unicode MS" w:hAnsi="Arial" w:cs="Arial"/>
          <w:sz w:val="18"/>
          <w:szCs w:val="18"/>
        </w:rPr>
      </w:pPr>
      <w:r w:rsidRPr="00FE1BB2">
        <w:rPr>
          <w:rFonts w:ascii="Arial" w:eastAsia="Arial Unicode MS" w:hAnsi="Arial" w:cs="Arial"/>
          <w:sz w:val="18"/>
          <w:szCs w:val="18"/>
        </w:rPr>
        <w:t>Details of the investment are described as follows:</w:t>
      </w:r>
    </w:p>
    <w:p w14:paraId="6AF915BE" w14:textId="77777777" w:rsidR="003B36C5" w:rsidRPr="00FE1BB2" w:rsidRDefault="003B36C5" w:rsidP="0058168B">
      <w:pPr>
        <w:ind w:left="1080"/>
        <w:jc w:val="both"/>
        <w:rPr>
          <w:rFonts w:ascii="Arial" w:eastAsia="Arial Unicode MS" w:hAnsi="Arial" w:cs="Arial"/>
          <w:sz w:val="18"/>
          <w:szCs w:val="18"/>
        </w:rPr>
      </w:pPr>
    </w:p>
    <w:bookmarkEnd w:id="15"/>
    <w:tbl>
      <w:tblPr>
        <w:tblW w:w="4423" w:type="pct"/>
        <w:tblInd w:w="1098" w:type="dxa"/>
        <w:tblLook w:val="04A0" w:firstRow="1" w:lastRow="0" w:firstColumn="1" w:lastColumn="0" w:noHBand="0" w:noVBand="1"/>
      </w:tblPr>
      <w:tblGrid>
        <w:gridCol w:w="6210"/>
        <w:gridCol w:w="2157"/>
      </w:tblGrid>
      <w:tr w:rsidR="0058168B" w:rsidRPr="00FE1BB2" w14:paraId="3890E29D" w14:textId="77777777" w:rsidTr="00A20447">
        <w:trPr>
          <w:cantSplit/>
          <w:trHeight w:val="20"/>
        </w:trPr>
        <w:tc>
          <w:tcPr>
            <w:tcW w:w="3711" w:type="pct"/>
          </w:tcPr>
          <w:p w14:paraId="1E81566F" w14:textId="77777777" w:rsidR="0058168B" w:rsidRPr="00FE1BB2" w:rsidRDefault="0058168B" w:rsidP="00DE6CE5">
            <w:pPr>
              <w:spacing w:line="256" w:lineRule="auto"/>
              <w:ind w:left="90" w:right="-72"/>
              <w:rPr>
                <w:rFonts w:ascii="Arial" w:eastAsia="Arial Unicode MS" w:hAnsi="Arial" w:cs="Arial"/>
                <w:sz w:val="18"/>
                <w:szCs w:val="18"/>
              </w:rPr>
            </w:pPr>
          </w:p>
        </w:tc>
        <w:tc>
          <w:tcPr>
            <w:tcW w:w="1289" w:type="pct"/>
            <w:tcBorders>
              <w:top w:val="single" w:sz="4" w:space="0" w:color="auto"/>
              <w:left w:val="nil"/>
              <w:bottom w:val="single" w:sz="4" w:space="0" w:color="auto"/>
              <w:right w:val="nil"/>
            </w:tcBorders>
            <w:hideMark/>
          </w:tcPr>
          <w:p w14:paraId="07243417" w14:textId="77777777" w:rsidR="00A91B97" w:rsidRPr="00FE1BB2" w:rsidRDefault="0058168B" w:rsidP="00DE6CE5">
            <w:pPr>
              <w:spacing w:line="256" w:lineRule="auto"/>
              <w:ind w:right="-72"/>
              <w:jc w:val="right"/>
              <w:rPr>
                <w:rFonts w:ascii="Arial" w:eastAsia="Arial Unicode MS" w:hAnsi="Arial" w:cs="Arial"/>
                <w:b/>
                <w:bCs/>
                <w:sz w:val="18"/>
                <w:szCs w:val="18"/>
              </w:rPr>
            </w:pPr>
            <w:r w:rsidRPr="00FE1BB2">
              <w:rPr>
                <w:rFonts w:ascii="Arial" w:eastAsia="Arial Unicode MS" w:hAnsi="Arial" w:cs="Arial"/>
                <w:b/>
                <w:bCs/>
                <w:sz w:val="18"/>
                <w:szCs w:val="18"/>
              </w:rPr>
              <w:t xml:space="preserve">Consolidated </w:t>
            </w:r>
          </w:p>
          <w:p w14:paraId="785BB669" w14:textId="77777777" w:rsidR="00A91B97" w:rsidRPr="00FE1BB2" w:rsidRDefault="0058168B" w:rsidP="00DE6CE5">
            <w:pPr>
              <w:spacing w:line="256" w:lineRule="auto"/>
              <w:ind w:right="-72"/>
              <w:jc w:val="right"/>
              <w:rPr>
                <w:rFonts w:ascii="Arial" w:eastAsia="Arial Unicode MS" w:hAnsi="Arial" w:cs="Arial"/>
                <w:b/>
                <w:bCs/>
                <w:sz w:val="18"/>
                <w:szCs w:val="18"/>
              </w:rPr>
            </w:pPr>
            <w:r w:rsidRPr="00FE1BB2">
              <w:rPr>
                <w:rFonts w:ascii="Arial" w:eastAsia="Arial Unicode MS" w:hAnsi="Arial" w:cs="Arial"/>
                <w:b/>
                <w:bCs/>
                <w:sz w:val="18"/>
                <w:szCs w:val="18"/>
              </w:rPr>
              <w:t xml:space="preserve">financial </w:t>
            </w:r>
          </w:p>
          <w:p w14:paraId="62DDB00C" w14:textId="78552FEC" w:rsidR="0058168B" w:rsidRPr="00FE1BB2" w:rsidRDefault="00A91B97" w:rsidP="00DE6CE5">
            <w:pPr>
              <w:spacing w:line="256" w:lineRule="auto"/>
              <w:ind w:right="-72"/>
              <w:jc w:val="right"/>
              <w:rPr>
                <w:rFonts w:ascii="Arial" w:eastAsia="Arial Unicode MS" w:hAnsi="Arial" w:cs="Arial"/>
                <w:b/>
                <w:bCs/>
                <w:sz w:val="18"/>
                <w:szCs w:val="18"/>
              </w:rPr>
            </w:pPr>
            <w:r w:rsidRPr="00FE1BB2">
              <w:rPr>
                <w:rFonts w:ascii="Arial" w:eastAsia="Arial Unicode MS" w:hAnsi="Arial" w:cs="Arial"/>
                <w:b/>
                <w:bCs/>
                <w:sz w:val="18"/>
                <w:szCs w:val="18"/>
              </w:rPr>
              <w:t>statements</w:t>
            </w:r>
          </w:p>
          <w:p w14:paraId="6DB7A063" w14:textId="77777777" w:rsidR="0058168B" w:rsidRPr="00FE1BB2" w:rsidRDefault="0058168B" w:rsidP="00DE6CE5">
            <w:pPr>
              <w:spacing w:line="256" w:lineRule="auto"/>
              <w:ind w:right="-72"/>
              <w:jc w:val="right"/>
              <w:rPr>
                <w:rFonts w:ascii="Arial" w:eastAsia="Arial Unicode MS" w:hAnsi="Arial" w:cs="Arial"/>
                <w:b/>
                <w:bCs/>
                <w:sz w:val="18"/>
                <w:szCs w:val="18"/>
                <w:cs/>
              </w:rPr>
            </w:pPr>
            <w:r w:rsidRPr="00FE1BB2">
              <w:rPr>
                <w:rFonts w:ascii="Arial" w:eastAsia="Arial Unicode MS" w:hAnsi="Arial" w:cs="Arial"/>
                <w:b/>
                <w:bCs/>
                <w:sz w:val="18"/>
                <w:szCs w:val="18"/>
              </w:rPr>
              <w:t>Million Baht</w:t>
            </w:r>
          </w:p>
        </w:tc>
      </w:tr>
      <w:tr w:rsidR="0058168B" w:rsidRPr="00FE1BB2" w14:paraId="1A83B14D" w14:textId="77777777" w:rsidTr="00A20447">
        <w:trPr>
          <w:cantSplit/>
          <w:trHeight w:val="20"/>
        </w:trPr>
        <w:tc>
          <w:tcPr>
            <w:tcW w:w="3711" w:type="pct"/>
          </w:tcPr>
          <w:p w14:paraId="29526333" w14:textId="77777777" w:rsidR="0058168B" w:rsidRPr="00FE1BB2" w:rsidRDefault="0058168B" w:rsidP="00DE6CE5">
            <w:pPr>
              <w:spacing w:line="256" w:lineRule="auto"/>
              <w:ind w:left="90" w:right="-72"/>
              <w:rPr>
                <w:rFonts w:ascii="Arial" w:eastAsia="Arial Unicode MS" w:hAnsi="Arial" w:cs="Arial"/>
                <w:sz w:val="18"/>
                <w:szCs w:val="18"/>
                <w:cs/>
              </w:rPr>
            </w:pPr>
          </w:p>
        </w:tc>
        <w:tc>
          <w:tcPr>
            <w:tcW w:w="1289" w:type="pct"/>
            <w:tcBorders>
              <w:top w:val="single" w:sz="4" w:space="0" w:color="auto"/>
              <w:left w:val="nil"/>
              <w:bottom w:val="nil"/>
              <w:right w:val="nil"/>
            </w:tcBorders>
            <w:shd w:val="clear" w:color="auto" w:fill="FAFAFA"/>
          </w:tcPr>
          <w:p w14:paraId="58B45DEA" w14:textId="77777777" w:rsidR="0058168B" w:rsidRPr="00FE1BB2" w:rsidRDefault="0058168B" w:rsidP="00DE6CE5">
            <w:pPr>
              <w:spacing w:line="256" w:lineRule="auto"/>
              <w:ind w:right="-72"/>
              <w:jc w:val="right"/>
              <w:rPr>
                <w:rFonts w:ascii="Arial" w:eastAsia="Arial Unicode MS" w:hAnsi="Arial" w:cs="Arial"/>
                <w:sz w:val="18"/>
                <w:szCs w:val="18"/>
              </w:rPr>
            </w:pPr>
          </w:p>
        </w:tc>
      </w:tr>
      <w:tr w:rsidR="0058168B" w:rsidRPr="00FE1BB2" w14:paraId="36F99FF2" w14:textId="77777777" w:rsidTr="00A20447">
        <w:trPr>
          <w:cantSplit/>
          <w:trHeight w:val="20"/>
        </w:trPr>
        <w:tc>
          <w:tcPr>
            <w:tcW w:w="3711" w:type="pct"/>
            <w:hideMark/>
          </w:tcPr>
          <w:p w14:paraId="4935A1E7" w14:textId="77777777" w:rsidR="0058168B" w:rsidRPr="00FE1BB2" w:rsidRDefault="0058168B" w:rsidP="00DE6CE5">
            <w:pPr>
              <w:pStyle w:val="ListParagraph"/>
              <w:spacing w:after="0" w:line="240" w:lineRule="auto"/>
              <w:ind w:left="-170" w:firstLine="68"/>
              <w:rPr>
                <w:rFonts w:ascii="Arial" w:hAnsi="Arial" w:cs="Arial"/>
                <w:sz w:val="18"/>
                <w:szCs w:val="18"/>
              </w:rPr>
            </w:pPr>
            <w:r w:rsidRPr="00FE1BB2">
              <w:rPr>
                <w:rFonts w:ascii="Arial" w:hAnsi="Arial" w:cs="Arial"/>
                <w:sz w:val="18"/>
                <w:szCs w:val="18"/>
              </w:rPr>
              <w:t>Fair value of identifiable net assets acquired</w:t>
            </w:r>
          </w:p>
        </w:tc>
        <w:tc>
          <w:tcPr>
            <w:tcW w:w="1289" w:type="pct"/>
            <w:shd w:val="clear" w:color="auto" w:fill="FAFAFA"/>
          </w:tcPr>
          <w:p w14:paraId="2990E6F9" w14:textId="77777777" w:rsidR="0058168B" w:rsidRPr="00FE1BB2" w:rsidRDefault="0058168B" w:rsidP="00DE6CE5">
            <w:pPr>
              <w:spacing w:line="256" w:lineRule="auto"/>
              <w:ind w:right="-72"/>
              <w:jc w:val="right"/>
              <w:rPr>
                <w:rFonts w:ascii="Arial" w:eastAsia="Arial Unicode MS" w:hAnsi="Arial" w:cs="Arial"/>
                <w:sz w:val="18"/>
                <w:szCs w:val="18"/>
                <w:rtl/>
                <w:cs/>
              </w:rPr>
            </w:pPr>
            <w:r w:rsidRPr="00FE1BB2">
              <w:rPr>
                <w:rFonts w:ascii="Arial" w:eastAsia="Arial Unicode MS" w:hAnsi="Arial" w:cs="Arial"/>
                <w:sz w:val="18"/>
                <w:szCs w:val="18"/>
              </w:rPr>
              <w:t>4,255</w:t>
            </w:r>
          </w:p>
        </w:tc>
      </w:tr>
      <w:tr w:rsidR="0058168B" w:rsidRPr="00FE1BB2" w14:paraId="60A8EDD2" w14:textId="77777777" w:rsidTr="00A20447">
        <w:trPr>
          <w:cantSplit/>
          <w:trHeight w:val="20"/>
        </w:trPr>
        <w:tc>
          <w:tcPr>
            <w:tcW w:w="3711" w:type="pct"/>
            <w:hideMark/>
          </w:tcPr>
          <w:p w14:paraId="2179D750" w14:textId="77777777" w:rsidR="0058168B" w:rsidRPr="00FE1BB2" w:rsidRDefault="0058168B" w:rsidP="00DE6CE5">
            <w:pPr>
              <w:pStyle w:val="ListParagraph"/>
              <w:spacing w:after="0" w:line="240" w:lineRule="auto"/>
              <w:ind w:left="-113"/>
              <w:rPr>
                <w:rFonts w:ascii="Arial" w:hAnsi="Arial" w:cs="Arial"/>
                <w:sz w:val="18"/>
                <w:szCs w:val="18"/>
              </w:rPr>
            </w:pPr>
            <w:r w:rsidRPr="00FE1BB2">
              <w:rPr>
                <w:rFonts w:ascii="Arial" w:hAnsi="Arial" w:cs="Arial"/>
                <w:sz w:val="18"/>
                <w:szCs w:val="18"/>
              </w:rPr>
              <w:t xml:space="preserve">Rights to power purchase agreements and favourable EPC contracts </w:t>
            </w:r>
          </w:p>
          <w:p w14:paraId="5A45EE14" w14:textId="77777777" w:rsidR="0058168B" w:rsidRPr="00FE1BB2" w:rsidRDefault="0058168B" w:rsidP="00DE6CE5">
            <w:pPr>
              <w:pStyle w:val="ListParagraph"/>
              <w:spacing w:after="0" w:line="240" w:lineRule="auto"/>
              <w:ind w:left="-113"/>
              <w:rPr>
                <w:rFonts w:ascii="Arial" w:hAnsi="Arial" w:cs="Arial"/>
                <w:sz w:val="18"/>
                <w:szCs w:val="18"/>
              </w:rPr>
            </w:pPr>
            <w:r w:rsidRPr="00FE1BB2">
              <w:rPr>
                <w:rFonts w:ascii="Arial" w:hAnsi="Arial" w:cs="Arial"/>
                <w:sz w:val="18"/>
                <w:szCs w:val="18"/>
              </w:rPr>
              <w:t xml:space="preserve">   (included in investments in associates)</w:t>
            </w:r>
          </w:p>
        </w:tc>
        <w:tc>
          <w:tcPr>
            <w:tcW w:w="1289" w:type="pct"/>
            <w:shd w:val="clear" w:color="auto" w:fill="FAFAFA"/>
          </w:tcPr>
          <w:p w14:paraId="33EA0716" w14:textId="77777777" w:rsidR="00A91B97" w:rsidRPr="00FE1BB2" w:rsidRDefault="00A91B97" w:rsidP="00DE6CE5">
            <w:pPr>
              <w:spacing w:line="256" w:lineRule="auto"/>
              <w:ind w:right="-72"/>
              <w:jc w:val="right"/>
              <w:rPr>
                <w:rFonts w:ascii="Arial" w:eastAsia="Arial Unicode MS" w:hAnsi="Arial" w:cs="Arial"/>
                <w:sz w:val="18"/>
                <w:szCs w:val="18"/>
              </w:rPr>
            </w:pPr>
          </w:p>
          <w:p w14:paraId="47CB632F" w14:textId="7171C045" w:rsidR="0058168B" w:rsidRPr="00FE1BB2" w:rsidRDefault="0058168B" w:rsidP="00DE6CE5">
            <w:pPr>
              <w:spacing w:line="256" w:lineRule="auto"/>
              <w:ind w:right="-72"/>
              <w:jc w:val="right"/>
              <w:rPr>
                <w:rFonts w:ascii="Arial" w:eastAsia="Arial Unicode MS" w:hAnsi="Arial" w:cs="Arial"/>
                <w:sz w:val="18"/>
                <w:szCs w:val="18"/>
              </w:rPr>
            </w:pPr>
            <w:r w:rsidRPr="00FE1BB2">
              <w:rPr>
                <w:rFonts w:ascii="Arial" w:eastAsia="Arial Unicode MS" w:hAnsi="Arial" w:cs="Arial"/>
                <w:sz w:val="18"/>
                <w:szCs w:val="18"/>
              </w:rPr>
              <w:t>5,262</w:t>
            </w:r>
          </w:p>
        </w:tc>
      </w:tr>
      <w:tr w:rsidR="0058168B" w:rsidRPr="00FE1BB2" w14:paraId="736537A1" w14:textId="77777777" w:rsidTr="00A20447">
        <w:trPr>
          <w:cantSplit/>
          <w:trHeight w:val="20"/>
        </w:trPr>
        <w:tc>
          <w:tcPr>
            <w:tcW w:w="3711" w:type="pct"/>
            <w:hideMark/>
          </w:tcPr>
          <w:p w14:paraId="4BB872C5" w14:textId="77777777" w:rsidR="0058168B" w:rsidRPr="00FE1BB2" w:rsidRDefault="0058168B" w:rsidP="00DE6CE5">
            <w:pPr>
              <w:pStyle w:val="ListParagraph"/>
              <w:spacing w:after="0" w:line="240" w:lineRule="auto"/>
              <w:ind w:left="-113"/>
              <w:rPr>
                <w:rFonts w:ascii="Arial" w:hAnsi="Arial" w:cs="Arial"/>
                <w:sz w:val="18"/>
                <w:szCs w:val="18"/>
              </w:rPr>
            </w:pPr>
            <w:r w:rsidRPr="00FE1BB2">
              <w:rPr>
                <w:rFonts w:ascii="Arial" w:hAnsi="Arial" w:cs="Arial"/>
                <w:sz w:val="18"/>
                <w:szCs w:val="18"/>
              </w:rPr>
              <w:t>Goodwill (included in investments in associates)</w:t>
            </w:r>
          </w:p>
        </w:tc>
        <w:tc>
          <w:tcPr>
            <w:tcW w:w="1289" w:type="pct"/>
            <w:tcBorders>
              <w:top w:val="nil"/>
              <w:left w:val="nil"/>
              <w:bottom w:val="single" w:sz="4" w:space="0" w:color="auto"/>
              <w:right w:val="nil"/>
            </w:tcBorders>
            <w:shd w:val="clear" w:color="auto" w:fill="FAFAFA"/>
          </w:tcPr>
          <w:p w14:paraId="7E17D577" w14:textId="77777777" w:rsidR="0058168B" w:rsidRPr="00FE1BB2" w:rsidRDefault="0058168B" w:rsidP="00DE6CE5">
            <w:pPr>
              <w:spacing w:line="256" w:lineRule="auto"/>
              <w:ind w:right="-72"/>
              <w:jc w:val="right"/>
              <w:rPr>
                <w:rFonts w:ascii="Arial" w:eastAsia="Arial Unicode MS" w:hAnsi="Arial" w:cs="Arial"/>
                <w:sz w:val="18"/>
                <w:szCs w:val="18"/>
                <w:cs/>
              </w:rPr>
            </w:pPr>
            <w:r w:rsidRPr="00FE1BB2">
              <w:rPr>
                <w:rFonts w:ascii="Arial" w:eastAsia="Arial Unicode MS" w:hAnsi="Arial" w:cs="Arial"/>
                <w:sz w:val="18"/>
                <w:szCs w:val="18"/>
              </w:rPr>
              <w:t>5,467</w:t>
            </w:r>
          </w:p>
        </w:tc>
      </w:tr>
      <w:tr w:rsidR="0058168B" w:rsidRPr="00FE1BB2" w14:paraId="5E3950C6" w14:textId="77777777" w:rsidTr="00A20447">
        <w:trPr>
          <w:cantSplit/>
          <w:trHeight w:val="20"/>
        </w:trPr>
        <w:tc>
          <w:tcPr>
            <w:tcW w:w="3711" w:type="pct"/>
          </w:tcPr>
          <w:p w14:paraId="0D141001" w14:textId="77777777" w:rsidR="0058168B" w:rsidRPr="00FE1BB2" w:rsidRDefault="0058168B" w:rsidP="00DE6CE5">
            <w:pPr>
              <w:pStyle w:val="ListParagraph"/>
              <w:spacing w:after="0" w:line="240" w:lineRule="auto"/>
              <w:ind w:left="-113"/>
              <w:rPr>
                <w:rFonts w:ascii="Arial" w:hAnsi="Arial" w:cs="Arial"/>
                <w:sz w:val="18"/>
                <w:szCs w:val="18"/>
              </w:rPr>
            </w:pPr>
          </w:p>
        </w:tc>
        <w:tc>
          <w:tcPr>
            <w:tcW w:w="1289" w:type="pct"/>
            <w:shd w:val="clear" w:color="auto" w:fill="FAFAFA"/>
          </w:tcPr>
          <w:p w14:paraId="55B6BB39" w14:textId="77777777" w:rsidR="0058168B" w:rsidRPr="00FE1BB2" w:rsidRDefault="0058168B" w:rsidP="00DE6CE5">
            <w:pPr>
              <w:spacing w:line="256" w:lineRule="auto"/>
              <w:ind w:right="-72"/>
              <w:jc w:val="right"/>
              <w:rPr>
                <w:rFonts w:ascii="Arial" w:eastAsia="Arial Unicode MS" w:hAnsi="Arial" w:cs="Arial"/>
                <w:sz w:val="18"/>
                <w:szCs w:val="18"/>
              </w:rPr>
            </w:pPr>
          </w:p>
        </w:tc>
      </w:tr>
      <w:tr w:rsidR="0058168B" w:rsidRPr="00FE1BB2" w14:paraId="68EDA5D4" w14:textId="77777777" w:rsidTr="00A20447">
        <w:trPr>
          <w:cantSplit/>
          <w:trHeight w:val="20"/>
        </w:trPr>
        <w:tc>
          <w:tcPr>
            <w:tcW w:w="3711" w:type="pct"/>
            <w:hideMark/>
          </w:tcPr>
          <w:p w14:paraId="57DC9851" w14:textId="77777777" w:rsidR="0058168B" w:rsidRPr="00FE1BB2" w:rsidRDefault="0058168B" w:rsidP="00DE6CE5">
            <w:pPr>
              <w:pStyle w:val="ListParagraph"/>
              <w:spacing w:after="0" w:line="240" w:lineRule="auto"/>
              <w:ind w:left="-113"/>
              <w:rPr>
                <w:rFonts w:ascii="Arial" w:hAnsi="Arial" w:cs="Arial"/>
                <w:sz w:val="18"/>
                <w:szCs w:val="18"/>
              </w:rPr>
            </w:pPr>
            <w:r w:rsidRPr="00FE1BB2">
              <w:rPr>
                <w:rFonts w:ascii="Arial" w:hAnsi="Arial" w:cs="Arial"/>
                <w:sz w:val="18"/>
                <w:szCs w:val="18"/>
              </w:rPr>
              <w:t>Purchase consideration</w:t>
            </w:r>
          </w:p>
        </w:tc>
        <w:tc>
          <w:tcPr>
            <w:tcW w:w="1289" w:type="pct"/>
            <w:tcBorders>
              <w:top w:val="nil"/>
              <w:left w:val="nil"/>
              <w:bottom w:val="single" w:sz="4" w:space="0" w:color="auto"/>
              <w:right w:val="nil"/>
            </w:tcBorders>
            <w:shd w:val="clear" w:color="auto" w:fill="FAFAFA"/>
          </w:tcPr>
          <w:p w14:paraId="44CC33D7" w14:textId="77777777" w:rsidR="0058168B" w:rsidRPr="00FE1BB2" w:rsidRDefault="0058168B" w:rsidP="00DE6CE5">
            <w:pPr>
              <w:spacing w:line="256" w:lineRule="auto"/>
              <w:ind w:right="-72"/>
              <w:jc w:val="right"/>
              <w:rPr>
                <w:rFonts w:ascii="Arial" w:eastAsia="Arial Unicode MS" w:hAnsi="Arial" w:cs="Arial"/>
                <w:sz w:val="18"/>
                <w:szCs w:val="18"/>
              </w:rPr>
            </w:pPr>
            <w:r w:rsidRPr="00FE1BB2">
              <w:rPr>
                <w:rFonts w:ascii="Arial" w:eastAsia="Arial Unicode MS" w:hAnsi="Arial" w:cs="Arial"/>
                <w:sz w:val="18"/>
                <w:szCs w:val="18"/>
              </w:rPr>
              <w:t>14,984</w:t>
            </w:r>
          </w:p>
        </w:tc>
      </w:tr>
    </w:tbl>
    <w:p w14:paraId="7FFFB757" w14:textId="77777777" w:rsidR="0058168B" w:rsidRPr="00FE1BB2" w:rsidRDefault="0058168B">
      <w:pPr>
        <w:ind w:left="1080"/>
        <w:jc w:val="both"/>
        <w:rPr>
          <w:rFonts w:ascii="Arial" w:eastAsia="Arial Unicode MS" w:hAnsi="Arial" w:cs="Arial"/>
          <w:sz w:val="18"/>
          <w:szCs w:val="18"/>
        </w:rPr>
      </w:pPr>
      <w:bookmarkStart w:id="17" w:name="_Hlk110188617"/>
    </w:p>
    <w:p w14:paraId="10297214" w14:textId="77777777" w:rsidR="0058168B" w:rsidRPr="00FE1BB2" w:rsidRDefault="0058168B" w:rsidP="00A20447">
      <w:pPr>
        <w:ind w:left="1080"/>
        <w:jc w:val="both"/>
        <w:rPr>
          <w:rFonts w:ascii="Arial" w:eastAsia="Arial Unicode MS" w:hAnsi="Arial" w:cs="Arial"/>
          <w:sz w:val="18"/>
          <w:szCs w:val="18"/>
        </w:rPr>
      </w:pPr>
      <w:r w:rsidRPr="00FE1BB2">
        <w:rPr>
          <w:rFonts w:ascii="Arial" w:eastAsia="Arial Unicode MS" w:hAnsi="Arial" w:cs="Arial"/>
          <w:sz w:val="18"/>
          <w:szCs w:val="18"/>
        </w:rPr>
        <w:t>Right to power purchase agreements and favourable EPC contracts which presented as intangible assets are amortised using the straight-line method based on their estimated period of Avaada’s power purchase agreements.</w:t>
      </w:r>
      <w:bookmarkEnd w:id="17"/>
    </w:p>
    <w:p w14:paraId="210A2B48" w14:textId="77777777" w:rsidR="0058168B" w:rsidRPr="00FE1BB2" w:rsidRDefault="0058168B">
      <w:pPr>
        <w:ind w:left="1080"/>
        <w:jc w:val="both"/>
        <w:rPr>
          <w:rFonts w:ascii="Arial" w:eastAsia="Arial Unicode MS" w:hAnsi="Arial" w:cs="Arial"/>
          <w:sz w:val="18"/>
          <w:szCs w:val="18"/>
        </w:rPr>
      </w:pPr>
    </w:p>
    <w:p w14:paraId="1E2B1D9C" w14:textId="77777777" w:rsidR="0058168B" w:rsidRPr="00FE1BB2" w:rsidRDefault="0058168B" w:rsidP="00A20447">
      <w:pPr>
        <w:pStyle w:val="ListParagraph"/>
        <w:numPr>
          <w:ilvl w:val="0"/>
          <w:numId w:val="30"/>
        </w:numPr>
        <w:spacing w:after="0" w:line="240" w:lineRule="auto"/>
        <w:ind w:left="1080" w:hanging="540"/>
        <w:jc w:val="both"/>
        <w:rPr>
          <w:rFonts w:ascii="Arial" w:eastAsia="Arial Unicode MS" w:hAnsi="Arial" w:cs="Arial"/>
          <w:b/>
          <w:bCs/>
          <w:color w:val="CF4A02"/>
          <w:sz w:val="18"/>
          <w:szCs w:val="18"/>
          <w:lang w:val="en-GB"/>
        </w:rPr>
      </w:pPr>
      <w:r w:rsidRPr="00FE1BB2">
        <w:rPr>
          <w:rFonts w:ascii="Arial" w:eastAsia="Arial Unicode MS" w:hAnsi="Arial" w:cs="Arial"/>
          <w:b/>
          <w:bCs/>
          <w:color w:val="CF4A02"/>
          <w:sz w:val="18"/>
          <w:szCs w:val="18"/>
          <w:lang w:val="en-GB"/>
        </w:rPr>
        <w:t>Nuovo Plus Company Limited</w:t>
      </w:r>
    </w:p>
    <w:p w14:paraId="771BA2D7" w14:textId="77777777" w:rsidR="0058168B" w:rsidRPr="00FE1BB2" w:rsidRDefault="0058168B" w:rsidP="00A20447">
      <w:pPr>
        <w:ind w:left="1080"/>
        <w:jc w:val="both"/>
        <w:rPr>
          <w:rFonts w:ascii="Arial" w:eastAsia="Arial Unicode MS" w:hAnsi="Arial" w:cs="Arial"/>
          <w:sz w:val="18"/>
          <w:szCs w:val="18"/>
        </w:rPr>
      </w:pPr>
    </w:p>
    <w:p w14:paraId="7A4302A5" w14:textId="268AC0FB" w:rsidR="0058168B" w:rsidRPr="00FE1BB2" w:rsidRDefault="0058168B" w:rsidP="00A20447">
      <w:pPr>
        <w:ind w:left="1080"/>
        <w:jc w:val="both"/>
        <w:rPr>
          <w:rFonts w:ascii="Arial" w:eastAsia="Arial Unicode MS" w:hAnsi="Arial" w:cs="Arial"/>
          <w:sz w:val="18"/>
          <w:szCs w:val="18"/>
        </w:rPr>
      </w:pPr>
      <w:r w:rsidRPr="00FE1BB2">
        <w:rPr>
          <w:rFonts w:ascii="Arial" w:eastAsia="Arial Unicode MS" w:hAnsi="Arial" w:cs="Arial"/>
          <w:sz w:val="18"/>
          <w:szCs w:val="18"/>
        </w:rPr>
        <w:t xml:space="preserve">On 11 January 2022, the Company and Arun Plus Company Limited, a subsidiary of PTT Public Company Limited, jointly established Nuovo Plus Company Limited, which was incorporated in Thailand. </w:t>
      </w:r>
      <w:r w:rsidR="003B36C5">
        <w:rPr>
          <w:rFonts w:ascii="Arial" w:eastAsia="Arial Unicode MS" w:hAnsi="Arial" w:cs="Arial"/>
          <w:sz w:val="18"/>
          <w:szCs w:val="18"/>
        </w:rPr>
        <w:br/>
      </w:r>
      <w:r w:rsidRPr="00FE1BB2">
        <w:rPr>
          <w:rFonts w:ascii="Arial" w:eastAsia="Arial Unicode MS" w:hAnsi="Arial" w:cs="Arial"/>
          <w:sz w:val="18"/>
          <w:szCs w:val="18"/>
        </w:rPr>
        <w:t xml:space="preserve">The principal business operation is to study the feasibility of the battery business and support investment in the battery value chain, supporting the electric vehicle industry in line with Thailand’s automotive industry policy of promoting electric vehicles and energy storage system. Nuovo Plus Company Limited has registered share capital of Baht 4,200 million with the initial paid-up share capital of Baht 1,050 million. </w:t>
      </w:r>
      <w:r w:rsidR="003B36C5">
        <w:rPr>
          <w:rFonts w:ascii="Arial" w:eastAsia="Arial Unicode MS" w:hAnsi="Arial" w:cs="Arial"/>
          <w:sz w:val="18"/>
          <w:szCs w:val="18"/>
        </w:rPr>
        <w:br/>
      </w:r>
      <w:r w:rsidRPr="00FE1BB2">
        <w:rPr>
          <w:rFonts w:ascii="Arial" w:eastAsia="Arial Unicode MS" w:hAnsi="Arial" w:cs="Arial"/>
          <w:sz w:val="18"/>
          <w:szCs w:val="18"/>
        </w:rPr>
        <w:t xml:space="preserve">The Company owns 49% of the shareholding interests. The Company paid for the initial paid-up share capital in the same proportion as its original investment, </w:t>
      </w:r>
      <w:r w:rsidR="00E1773B" w:rsidRPr="00FE1BB2">
        <w:rPr>
          <w:rFonts w:ascii="Arial" w:eastAsia="Arial Unicode MS" w:hAnsi="Arial" w:cs="Arial"/>
          <w:sz w:val="18"/>
          <w:szCs w:val="18"/>
        </w:rPr>
        <w:t>totalling</w:t>
      </w:r>
      <w:r w:rsidRPr="00FE1BB2">
        <w:rPr>
          <w:rFonts w:ascii="Arial" w:eastAsia="Arial Unicode MS" w:hAnsi="Arial" w:cs="Arial"/>
          <w:sz w:val="18"/>
          <w:szCs w:val="18"/>
        </w:rPr>
        <w:t xml:space="preserve"> Baht 515 million.</w:t>
      </w:r>
    </w:p>
    <w:p w14:paraId="77C96D8C" w14:textId="77777777" w:rsidR="0058168B" w:rsidRPr="00FE1BB2" w:rsidRDefault="0058168B" w:rsidP="00A20447">
      <w:pPr>
        <w:ind w:left="1080"/>
        <w:jc w:val="both"/>
        <w:rPr>
          <w:rFonts w:ascii="Arial" w:eastAsia="Arial Unicode MS" w:hAnsi="Arial" w:cs="Arial"/>
          <w:sz w:val="18"/>
          <w:szCs w:val="18"/>
        </w:rPr>
      </w:pPr>
    </w:p>
    <w:p w14:paraId="057C8C93" w14:textId="77777777" w:rsidR="0058168B" w:rsidRPr="00FE1BB2" w:rsidRDefault="0058168B" w:rsidP="00A20447">
      <w:pPr>
        <w:ind w:left="1080"/>
        <w:jc w:val="both"/>
        <w:rPr>
          <w:rFonts w:ascii="Arial" w:eastAsia="Arial Unicode MS" w:hAnsi="Arial" w:cs="Arial"/>
          <w:sz w:val="18"/>
          <w:szCs w:val="18"/>
        </w:rPr>
      </w:pPr>
      <w:bookmarkStart w:id="18" w:name="_Hlk110188973"/>
      <w:r w:rsidRPr="00FE1BB2">
        <w:rPr>
          <w:rFonts w:ascii="Arial" w:eastAsia="Arial Unicode MS" w:hAnsi="Arial" w:cs="Arial"/>
          <w:sz w:val="18"/>
          <w:szCs w:val="18"/>
        </w:rPr>
        <w:t>Then, on 11 February 2022, the 2/2022 Board of Directors of the Company approved their transfer of the assets related to the battery business, which is currently being operated by the Group, to Nuovo plus Company Limited which is an associate of the Company. The battery business consists of assets, contracts and agreements related to the battery plant in Map Ta Phut Industrial Estate, Rayong (Flash Project) and 100% of the ordinary shares of GPSC Singapore Pte. Ltd. of Baht 493 million that holds 11.1% in Anhui Axxiva New Energy Technology Co., Ltd. which operates a battery plant of Baht 614 million including relevant contracts and other agreements (Axxiva Project)</w:t>
      </w:r>
    </w:p>
    <w:p w14:paraId="1629887F" w14:textId="77777777" w:rsidR="0058168B" w:rsidRPr="00FE1BB2" w:rsidRDefault="0058168B" w:rsidP="00A20447">
      <w:pPr>
        <w:ind w:left="1080"/>
        <w:jc w:val="both"/>
        <w:rPr>
          <w:rFonts w:ascii="Arial" w:eastAsia="Arial Unicode MS" w:hAnsi="Arial" w:cs="Arial"/>
          <w:sz w:val="18"/>
          <w:szCs w:val="18"/>
        </w:rPr>
      </w:pPr>
    </w:p>
    <w:p w14:paraId="5266203D" w14:textId="0AFB214C" w:rsidR="0058168B" w:rsidRPr="00FE1BB2" w:rsidRDefault="0058168B" w:rsidP="00A20447">
      <w:pPr>
        <w:ind w:left="1080"/>
        <w:jc w:val="both"/>
        <w:rPr>
          <w:rFonts w:ascii="Arial" w:eastAsia="Arial Unicode MS" w:hAnsi="Arial" w:cs="Arial"/>
          <w:sz w:val="18"/>
          <w:szCs w:val="18"/>
        </w:rPr>
      </w:pPr>
      <w:r w:rsidRPr="00FE1BB2">
        <w:rPr>
          <w:rFonts w:ascii="Arial" w:eastAsia="Arial Unicode MS" w:hAnsi="Arial" w:cs="Arial"/>
          <w:sz w:val="18"/>
          <w:szCs w:val="18"/>
        </w:rPr>
        <w:t>On 28 February 2022, the Company entered into an</w:t>
      </w:r>
      <w:r w:rsidRPr="00FE1BB2">
        <w:rPr>
          <w:rFonts w:ascii="Arial" w:eastAsia="Arial Unicode MS" w:hAnsi="Arial" w:cs="Arial"/>
          <w:sz w:val="18"/>
          <w:szCs w:val="18"/>
          <w:cs/>
        </w:rPr>
        <w:t xml:space="preserve"> </w:t>
      </w:r>
      <w:r w:rsidRPr="00FE1BB2">
        <w:rPr>
          <w:rFonts w:ascii="Arial" w:eastAsia="Arial Unicode MS" w:hAnsi="Arial" w:cs="Arial"/>
          <w:sz w:val="18"/>
          <w:szCs w:val="18"/>
        </w:rPr>
        <w:t xml:space="preserve">assets sale and purchase related to the battery business agreements with Nuovo Plus Company Limited. The Company has already received the consideration amounting to Baht 2,511 million and the transaction was completed on 29 April 2022. Consequently, the Company recognized amounting to Baht 389 million gain from disposal of the battery business in the consolidated statement of comprehensive income for the </w:t>
      </w:r>
      <w:r w:rsidR="00D8531E" w:rsidRPr="00FE1BB2">
        <w:rPr>
          <w:rFonts w:ascii="Arial" w:eastAsia="Arial Unicode MS" w:hAnsi="Arial" w:cs="Arial"/>
          <w:sz w:val="18"/>
          <w:szCs w:val="18"/>
        </w:rPr>
        <w:t xml:space="preserve">year </w:t>
      </w:r>
      <w:r w:rsidRPr="00FE1BB2">
        <w:rPr>
          <w:rFonts w:ascii="Arial" w:eastAsia="Arial Unicode MS" w:hAnsi="Arial" w:cs="Arial"/>
          <w:sz w:val="18"/>
          <w:szCs w:val="18"/>
        </w:rPr>
        <w:t>ended 3</w:t>
      </w:r>
      <w:r w:rsidR="00D8531E" w:rsidRPr="00FE1BB2">
        <w:rPr>
          <w:rFonts w:ascii="Arial" w:eastAsia="Arial Unicode MS" w:hAnsi="Arial" w:cs="Arial"/>
          <w:sz w:val="18"/>
          <w:szCs w:val="18"/>
        </w:rPr>
        <w:t>1</w:t>
      </w:r>
      <w:r w:rsidRPr="00FE1BB2">
        <w:rPr>
          <w:rFonts w:ascii="Arial" w:eastAsia="Arial Unicode MS" w:hAnsi="Arial" w:cs="Arial"/>
          <w:sz w:val="18"/>
          <w:szCs w:val="18"/>
        </w:rPr>
        <w:t xml:space="preserve"> </w:t>
      </w:r>
      <w:r w:rsidR="00D8531E" w:rsidRPr="00FE1BB2">
        <w:rPr>
          <w:rFonts w:ascii="Arial" w:eastAsia="Arial Unicode MS" w:hAnsi="Arial" w:cs="Arial"/>
          <w:sz w:val="18"/>
          <w:szCs w:val="18"/>
        </w:rPr>
        <w:t>December</w:t>
      </w:r>
      <w:r w:rsidRPr="00FE1BB2">
        <w:rPr>
          <w:rFonts w:ascii="Arial" w:eastAsia="Arial Unicode MS" w:hAnsi="Arial" w:cs="Arial"/>
          <w:sz w:val="18"/>
          <w:szCs w:val="18"/>
        </w:rPr>
        <w:t xml:space="preserve"> 2022 and Baht 516 million in the separate statement of comprehensive income for the </w:t>
      </w:r>
      <w:r w:rsidR="00D8531E" w:rsidRPr="00FE1BB2">
        <w:rPr>
          <w:rFonts w:ascii="Arial" w:eastAsia="Arial Unicode MS" w:hAnsi="Arial" w:cs="Arial"/>
          <w:sz w:val="18"/>
          <w:szCs w:val="18"/>
        </w:rPr>
        <w:t>year ended</w:t>
      </w:r>
      <w:r w:rsidRPr="00FE1BB2">
        <w:rPr>
          <w:rFonts w:ascii="Arial" w:eastAsia="Arial Unicode MS" w:hAnsi="Arial" w:cs="Arial"/>
          <w:sz w:val="18"/>
          <w:szCs w:val="18"/>
        </w:rPr>
        <w:t xml:space="preserve"> presented as other income.</w:t>
      </w:r>
    </w:p>
    <w:bookmarkEnd w:id="18"/>
    <w:p w14:paraId="32EFB587" w14:textId="77777777" w:rsidR="0058168B" w:rsidRPr="00FE1BB2" w:rsidRDefault="0058168B" w:rsidP="00A20447">
      <w:pPr>
        <w:ind w:left="1080"/>
        <w:jc w:val="both"/>
        <w:rPr>
          <w:rFonts w:ascii="Arial" w:eastAsia="Arial Unicode MS" w:hAnsi="Arial" w:cs="Arial"/>
          <w:sz w:val="18"/>
          <w:szCs w:val="18"/>
        </w:rPr>
      </w:pPr>
    </w:p>
    <w:p w14:paraId="2BEBD877" w14:textId="4FC3D60D" w:rsidR="00594B96" w:rsidRPr="00FE1BB2" w:rsidRDefault="00594B96" w:rsidP="00A20447">
      <w:pPr>
        <w:ind w:left="1080"/>
        <w:jc w:val="both"/>
        <w:rPr>
          <w:rFonts w:ascii="Arial" w:eastAsia="Arial Unicode MS" w:hAnsi="Arial" w:cs="Arial"/>
          <w:sz w:val="18"/>
          <w:szCs w:val="18"/>
        </w:rPr>
      </w:pPr>
      <w:r w:rsidRPr="00FE1BB2">
        <w:rPr>
          <w:rFonts w:ascii="Arial" w:eastAsia="Arial Unicode MS" w:hAnsi="Arial" w:cs="Arial"/>
          <w:sz w:val="18"/>
          <w:szCs w:val="18"/>
        </w:rPr>
        <w:t xml:space="preserve">During the </w:t>
      </w:r>
      <w:r w:rsidRPr="00FE1BB2">
        <w:rPr>
          <w:rFonts w:ascii="Arial" w:eastAsia="Arial Unicode MS" w:hAnsi="Arial" w:cs="Arial"/>
          <w:sz w:val="18"/>
          <w:szCs w:val="22"/>
        </w:rPr>
        <w:t>year</w:t>
      </w:r>
      <w:r w:rsidRPr="00FE1BB2">
        <w:rPr>
          <w:rFonts w:ascii="Arial" w:eastAsia="Arial Unicode MS" w:hAnsi="Arial" w:cs="Arial"/>
          <w:sz w:val="18"/>
          <w:szCs w:val="18"/>
        </w:rPr>
        <w:t xml:space="preserve"> ended 31 December 2022, Nuovo Plus Company Limited called for the additional paid-up share capital</w:t>
      </w:r>
      <w:r w:rsidR="00543B66" w:rsidRPr="00FE1BB2">
        <w:rPr>
          <w:rFonts w:ascii="Arial" w:eastAsia="Arial Unicode MS" w:hAnsi="Arial" w:cs="Arial"/>
          <w:sz w:val="18"/>
          <w:szCs w:val="18"/>
        </w:rPr>
        <w:t xml:space="preserve"> in the same proportion as the Company’s investment totalling Baht 1,28</w:t>
      </w:r>
      <w:r w:rsidR="00D20D3C" w:rsidRPr="00FE1BB2">
        <w:rPr>
          <w:rFonts w:ascii="Arial" w:eastAsia="Arial Unicode MS" w:hAnsi="Arial" w:cs="Arial"/>
          <w:sz w:val="18"/>
          <w:szCs w:val="18"/>
        </w:rPr>
        <w:t>6</w:t>
      </w:r>
      <w:r w:rsidR="00543B66" w:rsidRPr="00FE1BB2">
        <w:rPr>
          <w:rFonts w:ascii="Arial" w:eastAsia="Arial Unicode MS" w:hAnsi="Arial" w:cs="Arial"/>
          <w:sz w:val="18"/>
          <w:szCs w:val="18"/>
        </w:rPr>
        <w:t xml:space="preserve"> million.</w:t>
      </w:r>
    </w:p>
    <w:p w14:paraId="5FFB7C8A" w14:textId="77777777" w:rsidR="0058168B" w:rsidRPr="00FE1BB2" w:rsidRDefault="0058168B" w:rsidP="00A20447">
      <w:pPr>
        <w:ind w:left="1080"/>
        <w:jc w:val="both"/>
        <w:rPr>
          <w:rFonts w:ascii="Arial" w:eastAsia="Arial Unicode MS" w:hAnsi="Arial" w:cs="Arial"/>
          <w:sz w:val="18"/>
          <w:szCs w:val="18"/>
        </w:rPr>
      </w:pPr>
    </w:p>
    <w:p w14:paraId="4DE5B145" w14:textId="77777777" w:rsidR="0058168B" w:rsidRPr="00FE1BB2" w:rsidRDefault="0058168B" w:rsidP="00A20447">
      <w:pPr>
        <w:pStyle w:val="ListParagraph"/>
        <w:numPr>
          <w:ilvl w:val="0"/>
          <w:numId w:val="30"/>
        </w:numPr>
        <w:tabs>
          <w:tab w:val="left" w:pos="1080"/>
        </w:tabs>
        <w:spacing w:after="0" w:line="240" w:lineRule="auto"/>
        <w:ind w:left="540" w:firstLine="0"/>
        <w:jc w:val="both"/>
        <w:rPr>
          <w:rFonts w:ascii="Arial" w:eastAsia="Arial Unicode MS" w:hAnsi="Arial" w:cs="Arial"/>
          <w:b/>
          <w:bCs/>
          <w:color w:val="CF4A02"/>
          <w:sz w:val="18"/>
          <w:szCs w:val="18"/>
          <w:lang w:val="en-GB"/>
        </w:rPr>
      </w:pPr>
      <w:r w:rsidRPr="00FE1BB2">
        <w:rPr>
          <w:rFonts w:ascii="Arial" w:eastAsia="Arial Unicode MS" w:hAnsi="Arial" w:cs="Arial"/>
          <w:b/>
          <w:bCs/>
          <w:color w:val="CF4A02"/>
          <w:sz w:val="18"/>
          <w:szCs w:val="18"/>
          <w:lang w:val="en-GB"/>
        </w:rPr>
        <w:t>Global Renewable Power Company Limited</w:t>
      </w:r>
    </w:p>
    <w:p w14:paraId="7FCE768F" w14:textId="77777777" w:rsidR="0058168B" w:rsidRPr="00FE1BB2" w:rsidRDefault="0058168B" w:rsidP="00A20447">
      <w:pPr>
        <w:ind w:left="1080" w:hanging="540"/>
        <w:jc w:val="both"/>
        <w:rPr>
          <w:rFonts w:ascii="Arial" w:eastAsia="Arial Unicode MS" w:hAnsi="Arial" w:cs="Arial"/>
          <w:sz w:val="18"/>
          <w:szCs w:val="18"/>
        </w:rPr>
      </w:pPr>
    </w:p>
    <w:p w14:paraId="2EA74BA1" w14:textId="16E0D310" w:rsidR="0058168B" w:rsidRPr="00FE1BB2" w:rsidRDefault="00D8531E" w:rsidP="00A20447">
      <w:pPr>
        <w:ind w:left="1080"/>
        <w:jc w:val="both"/>
        <w:rPr>
          <w:rFonts w:ascii="Arial" w:eastAsia="Arial Unicode MS" w:hAnsi="Arial" w:cs="Arial"/>
          <w:sz w:val="18"/>
          <w:szCs w:val="18"/>
        </w:rPr>
      </w:pPr>
      <w:r w:rsidRPr="00FE1BB2">
        <w:rPr>
          <w:rFonts w:ascii="Arial" w:eastAsia="Arial Unicode MS" w:hAnsi="Arial" w:cs="Arial"/>
          <w:sz w:val="18"/>
          <w:szCs w:val="18"/>
        </w:rPr>
        <w:t xml:space="preserve">During the </w:t>
      </w:r>
      <w:r w:rsidRPr="00FE1BB2">
        <w:rPr>
          <w:rFonts w:ascii="Arial" w:eastAsia="Arial Unicode MS" w:hAnsi="Arial" w:cs="Arial"/>
          <w:sz w:val="18"/>
          <w:szCs w:val="22"/>
        </w:rPr>
        <w:t>year</w:t>
      </w:r>
      <w:r w:rsidRPr="00FE1BB2">
        <w:rPr>
          <w:rFonts w:ascii="Arial" w:eastAsia="Arial Unicode MS" w:hAnsi="Arial" w:cs="Arial"/>
          <w:sz w:val="18"/>
          <w:szCs w:val="18"/>
        </w:rPr>
        <w:t xml:space="preserve"> ended 31 December 2022</w:t>
      </w:r>
      <w:r w:rsidR="0058168B" w:rsidRPr="00FE1BB2">
        <w:rPr>
          <w:rFonts w:ascii="Arial" w:eastAsia="Arial Unicode MS" w:hAnsi="Arial" w:cs="Arial"/>
          <w:sz w:val="18"/>
          <w:szCs w:val="18"/>
        </w:rPr>
        <w:t>, Global Renewable Power Company Limited called for the additional paid-up share capital for 175,175 ordinary shares at Baht 100, totalling Baht 175 million. The Company paid for the additional paid-up share capital on 26 August 2022.</w:t>
      </w:r>
    </w:p>
    <w:p w14:paraId="630D26BE" w14:textId="77777777" w:rsidR="0058168B" w:rsidRPr="00FE1BB2" w:rsidRDefault="0058168B">
      <w:pPr>
        <w:ind w:left="1080"/>
        <w:jc w:val="both"/>
        <w:rPr>
          <w:rFonts w:ascii="Arial" w:eastAsia="Arial Unicode MS" w:hAnsi="Arial" w:cs="Arial"/>
          <w:sz w:val="18"/>
          <w:szCs w:val="18"/>
        </w:rPr>
      </w:pPr>
    </w:p>
    <w:p w14:paraId="0A943D44" w14:textId="77777777" w:rsidR="0058168B" w:rsidRPr="00FE1BB2" w:rsidRDefault="0058168B" w:rsidP="00A20447">
      <w:pPr>
        <w:pStyle w:val="ListParagraph"/>
        <w:numPr>
          <w:ilvl w:val="0"/>
          <w:numId w:val="30"/>
        </w:numPr>
        <w:spacing w:after="0" w:line="240" w:lineRule="auto"/>
        <w:ind w:left="1080" w:hanging="540"/>
        <w:jc w:val="both"/>
        <w:rPr>
          <w:rFonts w:ascii="Arial" w:eastAsia="Arial Unicode MS" w:hAnsi="Arial" w:cs="Arial"/>
          <w:b/>
          <w:bCs/>
          <w:color w:val="CF4A02"/>
          <w:sz w:val="18"/>
          <w:szCs w:val="18"/>
          <w:cs/>
          <w:lang w:val="en-GB"/>
        </w:rPr>
      </w:pPr>
      <w:r w:rsidRPr="00FE1BB2">
        <w:rPr>
          <w:rFonts w:ascii="Arial" w:eastAsia="Arial Unicode MS" w:hAnsi="Arial" w:cs="Arial"/>
          <w:b/>
          <w:bCs/>
          <w:color w:val="CF4A02"/>
          <w:sz w:val="18"/>
          <w:szCs w:val="18"/>
          <w:lang w:val="en-GB"/>
        </w:rPr>
        <w:t>CI Changfang Limited</w:t>
      </w:r>
      <w:r w:rsidRPr="00FE1BB2">
        <w:rPr>
          <w:rFonts w:ascii="Arial" w:eastAsia="Arial Unicode MS" w:hAnsi="Arial" w:cs="Arial"/>
          <w:b/>
          <w:bCs/>
          <w:color w:val="CF4A02"/>
          <w:sz w:val="18"/>
          <w:szCs w:val="18"/>
          <w:cs/>
          <w:lang w:val="en-GB"/>
        </w:rPr>
        <w:t xml:space="preserve"> </w:t>
      </w:r>
      <w:r w:rsidRPr="00FE1BB2">
        <w:rPr>
          <w:rFonts w:ascii="Arial" w:eastAsia="Arial Unicode MS" w:hAnsi="Arial" w:cs="Arial"/>
          <w:b/>
          <w:bCs/>
          <w:color w:val="CF4A02"/>
          <w:sz w:val="18"/>
          <w:szCs w:val="18"/>
          <w:lang w:val="en-GB"/>
        </w:rPr>
        <w:t>and CI Xidao Limited and subsidiaries</w:t>
      </w:r>
    </w:p>
    <w:p w14:paraId="73FEFEF1" w14:textId="77777777" w:rsidR="0058168B" w:rsidRPr="00FE1BB2" w:rsidRDefault="0058168B">
      <w:pPr>
        <w:ind w:left="1080"/>
        <w:jc w:val="both"/>
        <w:rPr>
          <w:rFonts w:ascii="Arial" w:eastAsia="Arial Unicode MS" w:hAnsi="Arial" w:cs="Arial"/>
          <w:sz w:val="18"/>
          <w:szCs w:val="18"/>
        </w:rPr>
      </w:pPr>
    </w:p>
    <w:p w14:paraId="188747F5" w14:textId="0BD8F118" w:rsidR="0058168B" w:rsidRPr="00FE1BB2" w:rsidRDefault="0058168B" w:rsidP="00A20447">
      <w:pPr>
        <w:ind w:left="1080"/>
        <w:jc w:val="both"/>
        <w:rPr>
          <w:rFonts w:ascii="Arial" w:eastAsia="Arial Unicode MS" w:hAnsi="Arial" w:cs="Arial"/>
          <w:spacing w:val="2"/>
          <w:sz w:val="18"/>
          <w:szCs w:val="18"/>
        </w:rPr>
      </w:pPr>
      <w:r w:rsidRPr="00FE1BB2">
        <w:rPr>
          <w:rFonts w:ascii="Arial" w:eastAsia="Arial Unicode MS" w:hAnsi="Arial" w:cs="Arial"/>
          <w:spacing w:val="2"/>
          <w:sz w:val="18"/>
          <w:szCs w:val="18"/>
        </w:rPr>
        <w:t xml:space="preserve">On 26 September 2022, Global Renewable Synergy Company Limited Taiwan, an indirect subsidiary of the Company, has completed the conditions precedent of the share purchase agreement to acquire shares in CI Changfang Limited and CI Xidao Limited, the Companies which are developing offshore wind power project in Taiwan. The share acquisition represents 25% of the total registered and paid-up capital totalling TWD </w:t>
      </w:r>
      <w:r w:rsidR="00A91B97" w:rsidRPr="00FE1BB2">
        <w:rPr>
          <w:rFonts w:ascii="Arial" w:eastAsia="Arial Unicode MS" w:hAnsi="Arial" w:cs="Arial"/>
          <w:spacing w:val="2"/>
          <w:sz w:val="18"/>
          <w:szCs w:val="18"/>
        </w:rPr>
        <w:t xml:space="preserve">11,020 </w:t>
      </w:r>
      <w:r w:rsidRPr="00FE1BB2">
        <w:rPr>
          <w:rFonts w:ascii="Arial" w:eastAsia="Arial Unicode MS" w:hAnsi="Arial" w:cs="Arial"/>
          <w:spacing w:val="2"/>
          <w:sz w:val="18"/>
          <w:szCs w:val="18"/>
        </w:rPr>
        <w:t xml:space="preserve">which is equivalent to Baht </w:t>
      </w:r>
      <w:r w:rsidR="00A91B97" w:rsidRPr="00FE1BB2">
        <w:rPr>
          <w:rFonts w:ascii="Arial" w:eastAsia="Arial Unicode MS" w:hAnsi="Arial" w:cs="Arial"/>
          <w:spacing w:val="2"/>
          <w:sz w:val="18"/>
          <w:szCs w:val="18"/>
        </w:rPr>
        <w:t xml:space="preserve">15,007 </w:t>
      </w:r>
      <w:r w:rsidRPr="00FE1BB2">
        <w:rPr>
          <w:rFonts w:ascii="Arial" w:eastAsia="Arial Unicode MS" w:hAnsi="Arial" w:cs="Arial"/>
          <w:spacing w:val="2"/>
          <w:sz w:val="18"/>
          <w:szCs w:val="18"/>
        </w:rPr>
        <w:t>million. The indirect subsidiary made a full payment to the funds Copenhagen Infrastructure II K/S (“CI-II”) and Copenhagen Infrastructure III K/S (“CI-III”) on the same day.</w:t>
      </w:r>
    </w:p>
    <w:p w14:paraId="18E044C5" w14:textId="77777777" w:rsidR="0058168B" w:rsidRPr="00FE1BB2" w:rsidRDefault="0058168B" w:rsidP="0058168B">
      <w:pPr>
        <w:ind w:left="1080"/>
        <w:jc w:val="both"/>
        <w:rPr>
          <w:rFonts w:ascii="Arial" w:eastAsia="Arial Unicode MS" w:hAnsi="Arial" w:cs="Arial"/>
          <w:sz w:val="18"/>
          <w:szCs w:val="18"/>
          <w:cs/>
          <w:lang w:val="en-US"/>
        </w:rPr>
      </w:pPr>
      <w:r w:rsidRPr="00FE1BB2">
        <w:rPr>
          <w:rFonts w:ascii="Arial" w:eastAsia="Arial Unicode MS" w:hAnsi="Arial" w:cs="Arial"/>
          <w:sz w:val="18"/>
          <w:szCs w:val="18"/>
        </w:rPr>
        <w:br w:type="page"/>
      </w:r>
    </w:p>
    <w:p w14:paraId="5902493E" w14:textId="77777777" w:rsidR="00522D70" w:rsidRPr="00FE1BB2" w:rsidRDefault="00522D70" w:rsidP="0058168B">
      <w:pPr>
        <w:ind w:left="1080"/>
        <w:jc w:val="both"/>
        <w:rPr>
          <w:rFonts w:ascii="Arial" w:eastAsia="Arial Unicode MS" w:hAnsi="Arial" w:cs="Arial"/>
          <w:sz w:val="18"/>
          <w:szCs w:val="18"/>
        </w:rPr>
      </w:pPr>
    </w:p>
    <w:p w14:paraId="133BBB25" w14:textId="4B500CA7" w:rsidR="0058168B" w:rsidRPr="00FE1BB2" w:rsidRDefault="0058168B" w:rsidP="0058168B">
      <w:pPr>
        <w:ind w:left="1080"/>
        <w:jc w:val="both"/>
        <w:rPr>
          <w:rFonts w:ascii="Arial" w:eastAsia="Arial Unicode MS" w:hAnsi="Arial" w:cs="Arial"/>
          <w:sz w:val="18"/>
          <w:szCs w:val="18"/>
        </w:rPr>
      </w:pPr>
      <w:r w:rsidRPr="00FE1BB2">
        <w:rPr>
          <w:rFonts w:ascii="Arial" w:eastAsia="Arial Unicode MS" w:hAnsi="Arial" w:cs="Arial"/>
          <w:sz w:val="18"/>
          <w:szCs w:val="18"/>
        </w:rPr>
        <w:t>Details of the consideration paid at the acquisition date is as follows:</w:t>
      </w:r>
    </w:p>
    <w:p w14:paraId="75874870" w14:textId="77777777" w:rsidR="0058168B" w:rsidRPr="00FE1BB2" w:rsidRDefault="0058168B" w:rsidP="0058168B">
      <w:pPr>
        <w:ind w:left="1080"/>
        <w:jc w:val="both"/>
        <w:rPr>
          <w:rFonts w:ascii="Arial" w:eastAsia="Arial Unicode MS" w:hAnsi="Arial" w:cs="Arial"/>
          <w:sz w:val="18"/>
          <w:szCs w:val="18"/>
        </w:rPr>
      </w:pPr>
    </w:p>
    <w:tbl>
      <w:tblPr>
        <w:tblW w:w="4471" w:type="pct"/>
        <w:tblInd w:w="993" w:type="dxa"/>
        <w:tblLook w:val="04A0" w:firstRow="1" w:lastRow="0" w:firstColumn="1" w:lastColumn="0" w:noHBand="0" w:noVBand="1"/>
      </w:tblPr>
      <w:tblGrid>
        <w:gridCol w:w="6883"/>
        <w:gridCol w:w="1575"/>
      </w:tblGrid>
      <w:tr w:rsidR="0058168B" w:rsidRPr="00FE1BB2" w14:paraId="29E8A0F9" w14:textId="77777777" w:rsidTr="00422CB0">
        <w:trPr>
          <w:cantSplit/>
        </w:trPr>
        <w:tc>
          <w:tcPr>
            <w:tcW w:w="4069" w:type="pct"/>
          </w:tcPr>
          <w:p w14:paraId="61F2F443" w14:textId="77777777" w:rsidR="0058168B" w:rsidRPr="00FE1BB2" w:rsidRDefault="0058168B" w:rsidP="00DE6CE5">
            <w:pPr>
              <w:ind w:left="-21" w:right="-72"/>
              <w:rPr>
                <w:rFonts w:ascii="Arial" w:eastAsia="Arial Unicode MS" w:hAnsi="Arial" w:cs="Arial"/>
                <w:color w:val="000000"/>
                <w:sz w:val="18"/>
                <w:szCs w:val="18"/>
                <w:cs/>
              </w:rPr>
            </w:pPr>
          </w:p>
        </w:tc>
        <w:tc>
          <w:tcPr>
            <w:tcW w:w="931" w:type="pct"/>
            <w:tcBorders>
              <w:top w:val="single" w:sz="4" w:space="0" w:color="auto"/>
              <w:left w:val="nil"/>
              <w:bottom w:val="single" w:sz="4" w:space="0" w:color="auto"/>
              <w:right w:val="nil"/>
            </w:tcBorders>
            <w:vAlign w:val="bottom"/>
            <w:hideMark/>
          </w:tcPr>
          <w:p w14:paraId="409186AE" w14:textId="77777777" w:rsidR="0058168B" w:rsidRPr="00FE1BB2" w:rsidRDefault="0058168B" w:rsidP="00DE6CE5">
            <w:pPr>
              <w:ind w:right="-72"/>
              <w:jc w:val="right"/>
              <w:rPr>
                <w:rFonts w:ascii="Arial" w:eastAsia="Arial Unicode MS" w:hAnsi="Arial" w:cs="Arial"/>
                <w:b/>
                <w:bCs/>
                <w:sz w:val="18"/>
                <w:szCs w:val="18"/>
                <w:cs/>
              </w:rPr>
            </w:pPr>
            <w:r w:rsidRPr="00FE1BB2">
              <w:rPr>
                <w:rFonts w:ascii="Arial" w:eastAsia="Arial Unicode MS" w:hAnsi="Arial" w:cs="Arial"/>
                <w:b/>
                <w:bCs/>
                <w:sz w:val="18"/>
                <w:szCs w:val="18"/>
              </w:rPr>
              <w:t>Million Baht</w:t>
            </w:r>
          </w:p>
        </w:tc>
      </w:tr>
      <w:tr w:rsidR="0058168B" w:rsidRPr="00FE1BB2" w14:paraId="4D1E2ADF" w14:textId="77777777" w:rsidTr="00A20447">
        <w:trPr>
          <w:cantSplit/>
          <w:trHeight w:val="70"/>
        </w:trPr>
        <w:tc>
          <w:tcPr>
            <w:tcW w:w="4069" w:type="pct"/>
          </w:tcPr>
          <w:p w14:paraId="5C74292D" w14:textId="77777777" w:rsidR="0058168B" w:rsidRPr="00FE1BB2" w:rsidRDefault="0058168B" w:rsidP="00DE6CE5">
            <w:pPr>
              <w:ind w:left="-21" w:right="-72"/>
              <w:rPr>
                <w:rFonts w:ascii="Arial" w:eastAsia="Arial Unicode MS" w:hAnsi="Arial" w:cs="Arial"/>
                <w:sz w:val="18"/>
                <w:szCs w:val="18"/>
              </w:rPr>
            </w:pPr>
          </w:p>
        </w:tc>
        <w:tc>
          <w:tcPr>
            <w:tcW w:w="931" w:type="pct"/>
            <w:tcBorders>
              <w:top w:val="single" w:sz="4" w:space="0" w:color="auto"/>
              <w:left w:val="nil"/>
              <w:right w:val="nil"/>
            </w:tcBorders>
            <w:shd w:val="clear" w:color="auto" w:fill="FAFAFA"/>
          </w:tcPr>
          <w:p w14:paraId="6F5C9071" w14:textId="77777777" w:rsidR="0058168B" w:rsidRPr="00FE1BB2" w:rsidRDefault="0058168B" w:rsidP="00DE6CE5">
            <w:pPr>
              <w:ind w:right="-72"/>
              <w:jc w:val="right"/>
              <w:rPr>
                <w:rFonts w:ascii="Arial" w:eastAsia="Arial Unicode MS" w:hAnsi="Arial" w:cs="Arial"/>
                <w:sz w:val="18"/>
                <w:szCs w:val="18"/>
              </w:rPr>
            </w:pPr>
          </w:p>
        </w:tc>
      </w:tr>
      <w:tr w:rsidR="0058168B" w:rsidRPr="00FE1BB2" w14:paraId="14F3729C" w14:textId="77777777" w:rsidTr="00A20447">
        <w:trPr>
          <w:cantSplit/>
          <w:trHeight w:val="135"/>
        </w:trPr>
        <w:tc>
          <w:tcPr>
            <w:tcW w:w="4069" w:type="pct"/>
            <w:hideMark/>
          </w:tcPr>
          <w:p w14:paraId="195F958A" w14:textId="77777777" w:rsidR="0058168B" w:rsidRPr="00FE1BB2" w:rsidRDefault="0058168B" w:rsidP="00DE6CE5">
            <w:pPr>
              <w:tabs>
                <w:tab w:val="left" w:pos="1043"/>
              </w:tabs>
              <w:ind w:left="-21" w:right="-72"/>
              <w:rPr>
                <w:rFonts w:ascii="Arial" w:eastAsia="Arial Unicode MS" w:hAnsi="Arial" w:cs="Arial"/>
                <w:sz w:val="18"/>
                <w:szCs w:val="18"/>
                <w:rtl/>
                <w:cs/>
              </w:rPr>
            </w:pPr>
            <w:r w:rsidRPr="00FE1BB2">
              <w:rPr>
                <w:rFonts w:ascii="Arial" w:eastAsia="Arial Unicode MS" w:hAnsi="Arial" w:cs="Arial"/>
                <w:sz w:val="18"/>
                <w:szCs w:val="18"/>
              </w:rPr>
              <w:t>Cash</w:t>
            </w:r>
          </w:p>
        </w:tc>
        <w:tc>
          <w:tcPr>
            <w:tcW w:w="931" w:type="pct"/>
            <w:tcBorders>
              <w:bottom w:val="single" w:sz="4" w:space="0" w:color="auto"/>
            </w:tcBorders>
            <w:shd w:val="clear" w:color="auto" w:fill="FAFAFA"/>
            <w:hideMark/>
          </w:tcPr>
          <w:p w14:paraId="02F89186" w14:textId="096A5C12" w:rsidR="0058168B" w:rsidRPr="00FE1BB2" w:rsidRDefault="0058168B" w:rsidP="00DE6CE5">
            <w:pPr>
              <w:ind w:right="-72"/>
              <w:jc w:val="right"/>
              <w:rPr>
                <w:rFonts w:ascii="Arial" w:eastAsia="Arial Unicode MS" w:hAnsi="Arial" w:cs="Arial"/>
                <w:sz w:val="18"/>
                <w:szCs w:val="18"/>
              </w:rPr>
            </w:pPr>
            <w:r w:rsidRPr="00FE1BB2">
              <w:rPr>
                <w:rFonts w:ascii="Arial" w:eastAsia="Arial Unicode MS" w:hAnsi="Arial" w:cs="Arial"/>
                <w:sz w:val="18"/>
                <w:szCs w:val="18"/>
              </w:rPr>
              <w:t>1</w:t>
            </w:r>
            <w:r w:rsidR="00953E46" w:rsidRPr="00FE1BB2">
              <w:rPr>
                <w:rFonts w:ascii="Arial" w:eastAsia="Arial Unicode MS" w:hAnsi="Arial" w:cs="Arial"/>
                <w:sz w:val="18"/>
                <w:szCs w:val="18"/>
              </w:rPr>
              <w:t>5,007</w:t>
            </w:r>
          </w:p>
        </w:tc>
      </w:tr>
      <w:tr w:rsidR="0058168B" w:rsidRPr="00FE1BB2" w14:paraId="75BD96C8" w14:textId="77777777" w:rsidTr="00A20447">
        <w:trPr>
          <w:cantSplit/>
          <w:trHeight w:val="135"/>
        </w:trPr>
        <w:tc>
          <w:tcPr>
            <w:tcW w:w="4069" w:type="pct"/>
          </w:tcPr>
          <w:p w14:paraId="5A80959A" w14:textId="77777777" w:rsidR="0058168B" w:rsidRPr="00FE1BB2" w:rsidRDefault="0058168B" w:rsidP="00DE6CE5">
            <w:pPr>
              <w:tabs>
                <w:tab w:val="left" w:pos="1043"/>
              </w:tabs>
              <w:ind w:left="-21" w:right="-72"/>
              <w:rPr>
                <w:rFonts w:ascii="Arial" w:eastAsia="Arial Unicode MS" w:hAnsi="Arial" w:cs="Arial"/>
                <w:sz w:val="18"/>
                <w:szCs w:val="18"/>
              </w:rPr>
            </w:pPr>
          </w:p>
        </w:tc>
        <w:tc>
          <w:tcPr>
            <w:tcW w:w="931" w:type="pct"/>
            <w:tcBorders>
              <w:top w:val="single" w:sz="4" w:space="0" w:color="auto"/>
            </w:tcBorders>
            <w:shd w:val="clear" w:color="auto" w:fill="FAFAFA"/>
          </w:tcPr>
          <w:p w14:paraId="11F81801" w14:textId="77777777" w:rsidR="0058168B" w:rsidRPr="00FE1BB2" w:rsidRDefault="0058168B" w:rsidP="00DE6CE5">
            <w:pPr>
              <w:ind w:right="-72"/>
              <w:jc w:val="right"/>
              <w:rPr>
                <w:rFonts w:ascii="Arial" w:eastAsia="Arial Unicode MS" w:hAnsi="Arial" w:cs="Arial"/>
                <w:sz w:val="18"/>
                <w:szCs w:val="18"/>
              </w:rPr>
            </w:pPr>
          </w:p>
        </w:tc>
      </w:tr>
      <w:tr w:rsidR="0058168B" w:rsidRPr="00FE1BB2" w14:paraId="5EB2BA2E" w14:textId="77777777" w:rsidTr="00A20447">
        <w:trPr>
          <w:cantSplit/>
          <w:trHeight w:val="135"/>
        </w:trPr>
        <w:tc>
          <w:tcPr>
            <w:tcW w:w="4069" w:type="pct"/>
            <w:hideMark/>
          </w:tcPr>
          <w:p w14:paraId="054E6E3F" w14:textId="77777777" w:rsidR="0058168B" w:rsidRPr="00FE1BB2" w:rsidRDefault="0058168B" w:rsidP="00DE6CE5">
            <w:pPr>
              <w:tabs>
                <w:tab w:val="left" w:pos="1043"/>
              </w:tabs>
              <w:ind w:left="-21" w:right="-72"/>
              <w:rPr>
                <w:rFonts w:ascii="Arial" w:eastAsia="Arial Unicode MS" w:hAnsi="Arial" w:cs="Arial"/>
                <w:sz w:val="18"/>
                <w:szCs w:val="18"/>
                <w:cs/>
              </w:rPr>
            </w:pPr>
            <w:r w:rsidRPr="00FE1BB2">
              <w:rPr>
                <w:rFonts w:ascii="Arial" w:eastAsia="Arial Unicode MS" w:hAnsi="Arial" w:cs="Arial"/>
                <w:sz w:val="18"/>
                <w:szCs w:val="18"/>
              </w:rPr>
              <w:t>Total purchase consideration</w:t>
            </w:r>
          </w:p>
        </w:tc>
        <w:tc>
          <w:tcPr>
            <w:tcW w:w="931" w:type="pct"/>
            <w:tcBorders>
              <w:left w:val="nil"/>
              <w:bottom w:val="single" w:sz="4" w:space="0" w:color="auto"/>
              <w:right w:val="nil"/>
            </w:tcBorders>
            <w:shd w:val="clear" w:color="auto" w:fill="FAFAFA"/>
            <w:hideMark/>
          </w:tcPr>
          <w:p w14:paraId="2CE81678" w14:textId="708662CA" w:rsidR="0058168B" w:rsidRPr="00FE1BB2" w:rsidRDefault="0058168B" w:rsidP="00DE6CE5">
            <w:pPr>
              <w:ind w:right="-72"/>
              <w:jc w:val="right"/>
              <w:rPr>
                <w:rFonts w:ascii="Arial" w:eastAsia="Arial Unicode MS" w:hAnsi="Arial" w:cs="Arial"/>
                <w:sz w:val="18"/>
                <w:szCs w:val="18"/>
              </w:rPr>
            </w:pPr>
            <w:r w:rsidRPr="00FE1BB2">
              <w:rPr>
                <w:rFonts w:ascii="Arial" w:eastAsia="Arial Unicode MS" w:hAnsi="Arial" w:cs="Arial"/>
                <w:sz w:val="18"/>
                <w:szCs w:val="18"/>
              </w:rPr>
              <w:t>1</w:t>
            </w:r>
            <w:r w:rsidR="00953E46" w:rsidRPr="00FE1BB2">
              <w:rPr>
                <w:rFonts w:ascii="Arial" w:eastAsia="Arial Unicode MS" w:hAnsi="Arial" w:cs="Arial"/>
                <w:sz w:val="18"/>
                <w:szCs w:val="18"/>
              </w:rPr>
              <w:t>5,007</w:t>
            </w:r>
          </w:p>
        </w:tc>
      </w:tr>
    </w:tbl>
    <w:p w14:paraId="099D6695" w14:textId="77777777" w:rsidR="0058168B" w:rsidRPr="00FE1BB2" w:rsidRDefault="0058168B" w:rsidP="0058168B">
      <w:pPr>
        <w:ind w:left="1080"/>
        <w:jc w:val="both"/>
        <w:rPr>
          <w:rFonts w:ascii="Arial" w:eastAsia="Arial Unicode MS" w:hAnsi="Arial" w:cs="Arial"/>
          <w:sz w:val="18"/>
          <w:szCs w:val="18"/>
        </w:rPr>
      </w:pPr>
    </w:p>
    <w:p w14:paraId="76751CDF" w14:textId="77777777" w:rsidR="0058168B" w:rsidRPr="00FE1BB2" w:rsidRDefault="0058168B" w:rsidP="0058168B">
      <w:pPr>
        <w:ind w:left="1080"/>
        <w:jc w:val="both"/>
        <w:rPr>
          <w:rFonts w:ascii="Arial" w:eastAsia="Arial Unicode MS" w:hAnsi="Arial" w:cs="Arial"/>
          <w:sz w:val="18"/>
          <w:szCs w:val="18"/>
        </w:rPr>
      </w:pPr>
      <w:r w:rsidRPr="00FE1BB2">
        <w:rPr>
          <w:rFonts w:ascii="Arial" w:eastAsia="Arial Unicode MS" w:hAnsi="Arial" w:cs="Arial"/>
          <w:sz w:val="18"/>
          <w:szCs w:val="18"/>
        </w:rPr>
        <w:t>Details of fair value of the acquired net assets recognised at the acquisition date is as follows:</w:t>
      </w:r>
    </w:p>
    <w:p w14:paraId="05E18071" w14:textId="77777777" w:rsidR="0058168B" w:rsidRPr="00FE1BB2" w:rsidRDefault="0058168B" w:rsidP="0058168B">
      <w:pPr>
        <w:ind w:left="1080"/>
        <w:jc w:val="both"/>
        <w:rPr>
          <w:rFonts w:ascii="Arial" w:eastAsia="Arial Unicode MS" w:hAnsi="Arial" w:cs="Arial"/>
          <w:sz w:val="18"/>
          <w:szCs w:val="18"/>
        </w:rPr>
      </w:pPr>
    </w:p>
    <w:tbl>
      <w:tblPr>
        <w:tblW w:w="4472" w:type="pct"/>
        <w:tblInd w:w="993" w:type="dxa"/>
        <w:tblLook w:val="04A0" w:firstRow="1" w:lastRow="0" w:firstColumn="1" w:lastColumn="0" w:noHBand="0" w:noVBand="1"/>
      </w:tblPr>
      <w:tblGrid>
        <w:gridCol w:w="6883"/>
        <w:gridCol w:w="1577"/>
      </w:tblGrid>
      <w:tr w:rsidR="0058168B" w:rsidRPr="00FE1BB2" w14:paraId="000473B5" w14:textId="77777777" w:rsidTr="00A20447">
        <w:trPr>
          <w:cantSplit/>
          <w:trHeight w:val="318"/>
        </w:trPr>
        <w:tc>
          <w:tcPr>
            <w:tcW w:w="4068" w:type="pct"/>
          </w:tcPr>
          <w:p w14:paraId="3709120B" w14:textId="77777777" w:rsidR="0058168B" w:rsidRPr="00FE1BB2" w:rsidRDefault="0058168B" w:rsidP="00DE6CE5">
            <w:pPr>
              <w:ind w:left="-15" w:right="-72"/>
              <w:rPr>
                <w:rFonts w:ascii="Arial" w:eastAsia="Arial Unicode MS" w:hAnsi="Arial" w:cs="Arial"/>
                <w:sz w:val="18"/>
                <w:szCs w:val="18"/>
              </w:rPr>
            </w:pPr>
          </w:p>
        </w:tc>
        <w:tc>
          <w:tcPr>
            <w:tcW w:w="932" w:type="pct"/>
            <w:tcBorders>
              <w:top w:val="single" w:sz="4" w:space="0" w:color="auto"/>
              <w:left w:val="nil"/>
              <w:bottom w:val="single" w:sz="4" w:space="0" w:color="auto"/>
              <w:right w:val="nil"/>
            </w:tcBorders>
            <w:hideMark/>
          </w:tcPr>
          <w:p w14:paraId="7206032A" w14:textId="5CAA2CAF" w:rsidR="0058168B" w:rsidRPr="00FE1BB2" w:rsidRDefault="0058168B" w:rsidP="00DE6CE5">
            <w:pPr>
              <w:ind w:right="-72"/>
              <w:jc w:val="right"/>
              <w:rPr>
                <w:rFonts w:ascii="Arial" w:eastAsia="Arial Unicode MS" w:hAnsi="Arial" w:cs="Arial"/>
                <w:b/>
                <w:bCs/>
                <w:sz w:val="18"/>
                <w:szCs w:val="18"/>
                <w:cs/>
              </w:rPr>
            </w:pPr>
            <w:r w:rsidRPr="00FE1BB2">
              <w:rPr>
                <w:rFonts w:ascii="Arial" w:eastAsia="Arial Unicode MS" w:hAnsi="Arial" w:cs="Arial"/>
                <w:b/>
                <w:bCs/>
                <w:sz w:val="18"/>
                <w:szCs w:val="18"/>
              </w:rPr>
              <w:t xml:space="preserve">Consolidated financial </w:t>
            </w:r>
            <w:r w:rsidR="00D8531E" w:rsidRPr="00FE1BB2">
              <w:rPr>
                <w:rFonts w:ascii="Arial" w:eastAsia="Arial Unicode MS" w:hAnsi="Arial" w:cs="Arial"/>
                <w:b/>
                <w:bCs/>
                <w:sz w:val="18"/>
                <w:szCs w:val="18"/>
              </w:rPr>
              <w:t>statements</w:t>
            </w:r>
          </w:p>
          <w:p w14:paraId="6BB453EC" w14:textId="77777777" w:rsidR="0058168B" w:rsidRPr="00FE1BB2" w:rsidRDefault="0058168B" w:rsidP="00DE6CE5">
            <w:pPr>
              <w:ind w:right="-72"/>
              <w:jc w:val="right"/>
              <w:rPr>
                <w:rFonts w:ascii="Arial" w:eastAsia="Arial Unicode MS" w:hAnsi="Arial" w:cs="Arial"/>
                <w:b/>
                <w:bCs/>
                <w:sz w:val="18"/>
                <w:szCs w:val="18"/>
              </w:rPr>
            </w:pPr>
            <w:r w:rsidRPr="00FE1BB2">
              <w:rPr>
                <w:rFonts w:ascii="Arial" w:eastAsia="Arial Unicode MS" w:hAnsi="Arial" w:cs="Arial"/>
                <w:b/>
                <w:bCs/>
                <w:sz w:val="18"/>
                <w:szCs w:val="18"/>
                <w:lang w:val="en-US"/>
              </w:rPr>
              <w:t>Million Baht</w:t>
            </w:r>
          </w:p>
        </w:tc>
      </w:tr>
      <w:tr w:rsidR="0058168B" w:rsidRPr="00FE1BB2" w14:paraId="27A5BD68" w14:textId="77777777" w:rsidTr="00A20447">
        <w:trPr>
          <w:cantSplit/>
          <w:trHeight w:val="70"/>
        </w:trPr>
        <w:tc>
          <w:tcPr>
            <w:tcW w:w="4068" w:type="pct"/>
          </w:tcPr>
          <w:p w14:paraId="45D79AAE" w14:textId="77777777" w:rsidR="0058168B" w:rsidRPr="00FE1BB2" w:rsidRDefault="0058168B" w:rsidP="00DE6CE5">
            <w:pPr>
              <w:ind w:left="-15" w:right="-72"/>
              <w:rPr>
                <w:rFonts w:ascii="Arial" w:eastAsia="Arial Unicode MS" w:hAnsi="Arial" w:cs="Arial"/>
                <w:sz w:val="18"/>
                <w:szCs w:val="18"/>
              </w:rPr>
            </w:pPr>
          </w:p>
        </w:tc>
        <w:tc>
          <w:tcPr>
            <w:tcW w:w="932" w:type="pct"/>
            <w:tcBorders>
              <w:top w:val="single" w:sz="4" w:space="0" w:color="auto"/>
              <w:left w:val="nil"/>
              <w:bottom w:val="nil"/>
              <w:right w:val="nil"/>
            </w:tcBorders>
            <w:shd w:val="clear" w:color="auto" w:fill="FAFAFA"/>
          </w:tcPr>
          <w:p w14:paraId="7B55DA54" w14:textId="77777777" w:rsidR="0058168B" w:rsidRPr="00FE1BB2" w:rsidRDefault="0058168B" w:rsidP="00DE6CE5">
            <w:pPr>
              <w:ind w:right="-72"/>
              <w:jc w:val="right"/>
              <w:rPr>
                <w:rFonts w:ascii="Arial" w:eastAsia="Arial Unicode MS" w:hAnsi="Arial" w:cs="Arial"/>
                <w:sz w:val="18"/>
                <w:szCs w:val="18"/>
              </w:rPr>
            </w:pPr>
          </w:p>
        </w:tc>
      </w:tr>
      <w:tr w:rsidR="0058168B" w:rsidRPr="00FE1BB2" w14:paraId="3EDE9894" w14:textId="77777777" w:rsidTr="00A20447">
        <w:trPr>
          <w:cantSplit/>
          <w:trHeight w:val="135"/>
        </w:trPr>
        <w:tc>
          <w:tcPr>
            <w:tcW w:w="4068" w:type="pct"/>
            <w:hideMark/>
          </w:tcPr>
          <w:p w14:paraId="1C60000C" w14:textId="77777777" w:rsidR="0058168B" w:rsidRPr="00FE1BB2" w:rsidRDefault="0058168B" w:rsidP="00DE6CE5">
            <w:pPr>
              <w:tabs>
                <w:tab w:val="left" w:pos="1043"/>
              </w:tabs>
              <w:ind w:left="-15" w:right="-72"/>
              <w:rPr>
                <w:rFonts w:ascii="Arial" w:eastAsia="Arial Unicode MS" w:hAnsi="Arial" w:cs="Arial"/>
                <w:sz w:val="18"/>
                <w:szCs w:val="18"/>
                <w:rtl/>
                <w:cs/>
              </w:rPr>
            </w:pPr>
            <w:r w:rsidRPr="00FE1BB2">
              <w:rPr>
                <w:rFonts w:ascii="Arial" w:hAnsi="Arial" w:cs="Arial"/>
                <w:sz w:val="18"/>
                <w:szCs w:val="18"/>
              </w:rPr>
              <w:t>Estimated fair value of identifiable net assets acquired</w:t>
            </w:r>
          </w:p>
        </w:tc>
        <w:tc>
          <w:tcPr>
            <w:tcW w:w="932" w:type="pct"/>
            <w:shd w:val="clear" w:color="auto" w:fill="FAFAFA"/>
            <w:hideMark/>
          </w:tcPr>
          <w:p w14:paraId="29EE87DB" w14:textId="77777777" w:rsidR="0058168B" w:rsidRPr="00FE1BB2" w:rsidRDefault="0058168B" w:rsidP="00DE6CE5">
            <w:pPr>
              <w:ind w:right="-72"/>
              <w:jc w:val="right"/>
              <w:rPr>
                <w:rFonts w:ascii="Arial" w:eastAsia="Arial Unicode MS" w:hAnsi="Arial" w:cs="Arial"/>
                <w:sz w:val="18"/>
                <w:szCs w:val="18"/>
              </w:rPr>
            </w:pPr>
            <w:r w:rsidRPr="00FE1BB2">
              <w:rPr>
                <w:rFonts w:ascii="Arial" w:eastAsia="Arial Unicode MS" w:hAnsi="Arial" w:cs="Arial"/>
                <w:sz w:val="18"/>
                <w:szCs w:val="18"/>
              </w:rPr>
              <w:t>3,288</w:t>
            </w:r>
          </w:p>
        </w:tc>
      </w:tr>
      <w:tr w:rsidR="0058168B" w:rsidRPr="00FE1BB2" w14:paraId="0C73CAF8" w14:textId="77777777" w:rsidTr="00A20447">
        <w:trPr>
          <w:cantSplit/>
          <w:trHeight w:val="135"/>
        </w:trPr>
        <w:tc>
          <w:tcPr>
            <w:tcW w:w="4068" w:type="pct"/>
            <w:hideMark/>
          </w:tcPr>
          <w:p w14:paraId="7C902C32" w14:textId="77777777" w:rsidR="0058168B" w:rsidRPr="00FE1BB2" w:rsidRDefault="0058168B" w:rsidP="00DE6CE5">
            <w:pPr>
              <w:tabs>
                <w:tab w:val="left" w:pos="1043"/>
              </w:tabs>
              <w:ind w:left="-15" w:right="-72"/>
              <w:rPr>
                <w:rFonts w:ascii="Arial" w:eastAsia="Arial Unicode MS" w:hAnsi="Arial" w:cs="Arial"/>
                <w:sz w:val="18"/>
                <w:szCs w:val="18"/>
              </w:rPr>
            </w:pPr>
            <w:r w:rsidRPr="00FE1BB2">
              <w:rPr>
                <w:rFonts w:ascii="Arial" w:eastAsia="Arial Unicode MS" w:hAnsi="Arial" w:cs="Arial"/>
                <w:sz w:val="18"/>
                <w:szCs w:val="18"/>
                <w:lang w:val="en-US"/>
              </w:rPr>
              <w:t>Purchase price over the estimated fair value of net assets acquired</w:t>
            </w:r>
            <w:r w:rsidRPr="00FE1BB2">
              <w:rPr>
                <w:rFonts w:ascii="Arial" w:eastAsia="Arial Unicode MS" w:hAnsi="Arial" w:cs="Arial"/>
                <w:sz w:val="18"/>
                <w:szCs w:val="18"/>
                <w:lang w:val="en-US"/>
              </w:rPr>
              <w:br/>
              <w:t xml:space="preserve">   (Included in investments in associates)</w:t>
            </w:r>
          </w:p>
        </w:tc>
        <w:tc>
          <w:tcPr>
            <w:tcW w:w="932" w:type="pct"/>
            <w:tcBorders>
              <w:top w:val="nil"/>
              <w:left w:val="nil"/>
              <w:bottom w:val="single" w:sz="4" w:space="0" w:color="auto"/>
              <w:right w:val="nil"/>
            </w:tcBorders>
            <w:shd w:val="clear" w:color="auto" w:fill="FAFAFA"/>
            <w:vAlign w:val="bottom"/>
            <w:hideMark/>
          </w:tcPr>
          <w:p w14:paraId="41FC707A" w14:textId="499854BB" w:rsidR="0058168B" w:rsidRPr="00FE1BB2" w:rsidRDefault="0058168B" w:rsidP="00DE6CE5">
            <w:pPr>
              <w:ind w:right="-72"/>
              <w:jc w:val="right"/>
              <w:rPr>
                <w:rFonts w:ascii="Arial" w:eastAsia="Arial Unicode MS" w:hAnsi="Arial" w:cs="Arial"/>
                <w:sz w:val="18"/>
                <w:szCs w:val="18"/>
              </w:rPr>
            </w:pPr>
            <w:r w:rsidRPr="00FE1BB2">
              <w:rPr>
                <w:rFonts w:ascii="Arial" w:eastAsia="Arial Unicode MS" w:hAnsi="Arial" w:cs="Arial"/>
                <w:sz w:val="18"/>
                <w:szCs w:val="18"/>
              </w:rPr>
              <w:t>11,</w:t>
            </w:r>
            <w:r w:rsidR="00953E46" w:rsidRPr="00FE1BB2">
              <w:rPr>
                <w:rFonts w:ascii="Arial" w:eastAsia="Arial Unicode MS" w:hAnsi="Arial" w:cs="Arial"/>
                <w:sz w:val="18"/>
                <w:szCs w:val="18"/>
              </w:rPr>
              <w:t>719</w:t>
            </w:r>
          </w:p>
        </w:tc>
      </w:tr>
      <w:tr w:rsidR="0058168B" w:rsidRPr="00FE1BB2" w14:paraId="77CD4AEF" w14:textId="77777777" w:rsidTr="00A20447">
        <w:trPr>
          <w:cantSplit/>
          <w:trHeight w:val="135"/>
        </w:trPr>
        <w:tc>
          <w:tcPr>
            <w:tcW w:w="4068" w:type="pct"/>
          </w:tcPr>
          <w:p w14:paraId="513E4CFB" w14:textId="77777777" w:rsidR="0058168B" w:rsidRPr="00FE1BB2" w:rsidRDefault="0058168B" w:rsidP="00DE6CE5">
            <w:pPr>
              <w:tabs>
                <w:tab w:val="left" w:pos="1043"/>
              </w:tabs>
              <w:ind w:left="-15" w:right="-72"/>
              <w:rPr>
                <w:rFonts w:ascii="Arial" w:eastAsia="Arial Unicode MS" w:hAnsi="Arial" w:cs="Arial"/>
                <w:sz w:val="18"/>
                <w:szCs w:val="18"/>
                <w:lang w:val="en-US"/>
              </w:rPr>
            </w:pPr>
          </w:p>
        </w:tc>
        <w:tc>
          <w:tcPr>
            <w:tcW w:w="932" w:type="pct"/>
            <w:tcBorders>
              <w:top w:val="single" w:sz="4" w:space="0" w:color="auto"/>
              <w:left w:val="nil"/>
              <w:right w:val="nil"/>
            </w:tcBorders>
            <w:shd w:val="clear" w:color="auto" w:fill="FAFAFA"/>
            <w:vAlign w:val="bottom"/>
          </w:tcPr>
          <w:p w14:paraId="5E1C1E8F" w14:textId="77777777" w:rsidR="0058168B" w:rsidRPr="00FE1BB2" w:rsidRDefault="0058168B" w:rsidP="00DE6CE5">
            <w:pPr>
              <w:ind w:right="-72"/>
              <w:jc w:val="right"/>
              <w:rPr>
                <w:rFonts w:ascii="Arial" w:eastAsia="Arial Unicode MS" w:hAnsi="Arial" w:cs="Arial"/>
                <w:sz w:val="18"/>
                <w:szCs w:val="18"/>
              </w:rPr>
            </w:pPr>
          </w:p>
        </w:tc>
      </w:tr>
      <w:tr w:rsidR="0058168B" w:rsidRPr="00FE1BB2" w14:paraId="316BAF4B" w14:textId="77777777" w:rsidTr="00A20447">
        <w:trPr>
          <w:cantSplit/>
          <w:trHeight w:val="135"/>
        </w:trPr>
        <w:tc>
          <w:tcPr>
            <w:tcW w:w="4068" w:type="pct"/>
            <w:hideMark/>
          </w:tcPr>
          <w:p w14:paraId="19C09DC0" w14:textId="77777777" w:rsidR="0058168B" w:rsidRPr="00FE1BB2" w:rsidRDefault="0058168B" w:rsidP="00DE6CE5">
            <w:pPr>
              <w:tabs>
                <w:tab w:val="left" w:pos="1043"/>
              </w:tabs>
              <w:ind w:left="-15" w:right="-72"/>
              <w:rPr>
                <w:rFonts w:ascii="Arial" w:eastAsia="Arial Unicode MS" w:hAnsi="Arial" w:cs="Arial"/>
                <w:sz w:val="18"/>
                <w:szCs w:val="18"/>
              </w:rPr>
            </w:pPr>
            <w:r w:rsidRPr="00FE1BB2">
              <w:rPr>
                <w:rFonts w:ascii="Arial" w:eastAsia="Arial Unicode MS" w:hAnsi="Arial" w:cs="Arial"/>
                <w:sz w:val="18"/>
                <w:szCs w:val="18"/>
              </w:rPr>
              <w:t>Purchase consideration</w:t>
            </w:r>
          </w:p>
        </w:tc>
        <w:tc>
          <w:tcPr>
            <w:tcW w:w="932" w:type="pct"/>
            <w:tcBorders>
              <w:left w:val="nil"/>
              <w:bottom w:val="single" w:sz="4" w:space="0" w:color="auto"/>
              <w:right w:val="nil"/>
            </w:tcBorders>
            <w:shd w:val="clear" w:color="auto" w:fill="FAFAFA"/>
            <w:hideMark/>
          </w:tcPr>
          <w:p w14:paraId="0D708A06" w14:textId="2085AD9E" w:rsidR="0058168B" w:rsidRPr="00FE1BB2" w:rsidRDefault="0058168B" w:rsidP="00DE6CE5">
            <w:pPr>
              <w:ind w:right="-72"/>
              <w:jc w:val="right"/>
              <w:rPr>
                <w:rFonts w:ascii="Arial" w:eastAsia="Arial Unicode MS" w:hAnsi="Arial" w:cs="Arial"/>
                <w:sz w:val="18"/>
                <w:szCs w:val="18"/>
              </w:rPr>
            </w:pPr>
            <w:r w:rsidRPr="00FE1BB2">
              <w:rPr>
                <w:rFonts w:ascii="Arial" w:eastAsia="Arial Unicode MS" w:hAnsi="Arial" w:cs="Arial"/>
                <w:sz w:val="18"/>
                <w:szCs w:val="18"/>
              </w:rPr>
              <w:t>1</w:t>
            </w:r>
            <w:r w:rsidR="00953E46" w:rsidRPr="00FE1BB2">
              <w:rPr>
                <w:rFonts w:ascii="Arial" w:eastAsia="Arial Unicode MS" w:hAnsi="Arial" w:cs="Arial"/>
                <w:sz w:val="18"/>
                <w:szCs w:val="18"/>
              </w:rPr>
              <w:t>5,007</w:t>
            </w:r>
          </w:p>
        </w:tc>
      </w:tr>
    </w:tbl>
    <w:p w14:paraId="0B30A30C" w14:textId="77777777" w:rsidR="0058168B" w:rsidRPr="00FE1BB2" w:rsidRDefault="0058168B" w:rsidP="0058168B">
      <w:pPr>
        <w:ind w:left="1080"/>
        <w:jc w:val="both"/>
        <w:rPr>
          <w:rFonts w:ascii="Arial" w:eastAsia="Arial Unicode MS" w:hAnsi="Arial" w:cs="Arial"/>
          <w:sz w:val="18"/>
          <w:szCs w:val="18"/>
        </w:rPr>
      </w:pPr>
    </w:p>
    <w:p w14:paraId="63EBABD2" w14:textId="77777777" w:rsidR="0058168B" w:rsidRPr="00FE1BB2" w:rsidRDefault="0058168B" w:rsidP="0058168B">
      <w:pPr>
        <w:ind w:left="1080"/>
        <w:jc w:val="both"/>
        <w:rPr>
          <w:rFonts w:ascii="Arial" w:eastAsia="Arial Unicode MS" w:hAnsi="Arial" w:cs="Arial"/>
          <w:sz w:val="18"/>
          <w:szCs w:val="18"/>
        </w:rPr>
      </w:pPr>
      <w:r w:rsidRPr="00FE1BB2">
        <w:rPr>
          <w:rFonts w:ascii="Arial" w:eastAsia="Arial Unicode MS" w:hAnsi="Arial" w:cs="Arial"/>
          <w:sz w:val="18"/>
          <w:szCs w:val="18"/>
        </w:rPr>
        <w:t xml:space="preserve">The Group has been under the process of determining fair value of the net assets acquired from </w:t>
      </w:r>
      <w:r w:rsidRPr="00FE1BB2">
        <w:rPr>
          <w:rFonts w:ascii="Arial" w:eastAsia="Arial Unicode MS" w:hAnsi="Arial" w:cs="Arial"/>
          <w:sz w:val="18"/>
          <w:szCs w:val="18"/>
        </w:rPr>
        <w:br/>
        <w:t>the business acquisition. The above estimated fair value needs to be further adjusted to the fair value of the net assets acquired which must be completed within 12 months from the acquisition date.</w:t>
      </w:r>
    </w:p>
    <w:p w14:paraId="632B746C" w14:textId="77777777" w:rsidR="0058168B" w:rsidRPr="00FE1BB2" w:rsidRDefault="0058168B" w:rsidP="0058168B">
      <w:pPr>
        <w:ind w:left="1080"/>
        <w:jc w:val="both"/>
        <w:rPr>
          <w:rFonts w:ascii="Arial" w:eastAsia="Arial Unicode MS" w:hAnsi="Arial" w:cs="Arial"/>
          <w:sz w:val="18"/>
          <w:szCs w:val="18"/>
        </w:rPr>
      </w:pPr>
    </w:p>
    <w:p w14:paraId="151E4AF9" w14:textId="77777777" w:rsidR="0058168B" w:rsidRPr="00FE1BB2" w:rsidRDefault="0058168B" w:rsidP="0058168B">
      <w:pPr>
        <w:ind w:left="1080"/>
        <w:jc w:val="both"/>
        <w:rPr>
          <w:rFonts w:ascii="Arial" w:eastAsia="Arial Unicode MS" w:hAnsi="Arial" w:cs="Arial"/>
          <w:sz w:val="18"/>
          <w:szCs w:val="18"/>
        </w:rPr>
      </w:pPr>
    </w:p>
    <w:p w14:paraId="55C4A9A5" w14:textId="77777777" w:rsidR="001B1BE5" w:rsidRPr="00FE1BB2" w:rsidRDefault="001B1BE5" w:rsidP="00BD647D">
      <w:pPr>
        <w:ind w:left="547"/>
        <w:jc w:val="both"/>
        <w:rPr>
          <w:rFonts w:ascii="Arial" w:eastAsia="Arial Unicode MS" w:hAnsi="Arial" w:cs="Arial"/>
          <w:sz w:val="18"/>
          <w:szCs w:val="18"/>
        </w:rPr>
      </w:pPr>
    </w:p>
    <w:p w14:paraId="74AD0EE2" w14:textId="77777777" w:rsidR="009168BD" w:rsidRPr="00FE1BB2" w:rsidRDefault="009168BD" w:rsidP="00BD647D">
      <w:pPr>
        <w:ind w:left="540" w:hanging="540"/>
        <w:jc w:val="thaiDistribute"/>
        <w:rPr>
          <w:rFonts w:ascii="Arial" w:eastAsia="Arial Unicode MS" w:hAnsi="Arial" w:cs="Arial"/>
          <w:sz w:val="18"/>
          <w:szCs w:val="18"/>
        </w:rPr>
        <w:sectPr w:rsidR="009168BD" w:rsidRPr="00FE1BB2" w:rsidSect="005E55AD">
          <w:pgSz w:w="11907" w:h="16840" w:code="9"/>
          <w:pgMar w:top="1440" w:right="720" w:bottom="720" w:left="1728" w:header="706" w:footer="706" w:gutter="0"/>
          <w:cols w:space="720"/>
          <w:noEndnote/>
          <w:docGrid w:linePitch="326"/>
        </w:sectPr>
      </w:pPr>
    </w:p>
    <w:p w14:paraId="2E20DC2E" w14:textId="77777777" w:rsidR="005E0413" w:rsidRPr="00FE1BB2" w:rsidRDefault="005E0413" w:rsidP="00BD647D">
      <w:pPr>
        <w:ind w:firstLine="540"/>
        <w:jc w:val="both"/>
        <w:rPr>
          <w:rFonts w:ascii="Arial" w:eastAsia="Arial Unicode MS" w:hAnsi="Arial" w:cs="Arial"/>
          <w:sz w:val="18"/>
          <w:szCs w:val="18"/>
        </w:rPr>
      </w:pPr>
    </w:p>
    <w:p w14:paraId="3DAB8FBA" w14:textId="77777777" w:rsidR="009168BD" w:rsidRPr="00FE1BB2" w:rsidRDefault="009168BD" w:rsidP="00BD647D">
      <w:pPr>
        <w:ind w:firstLine="540"/>
        <w:jc w:val="both"/>
        <w:rPr>
          <w:rFonts w:ascii="Arial" w:eastAsia="Arial Unicode MS" w:hAnsi="Arial" w:cs="Arial"/>
          <w:sz w:val="18"/>
          <w:szCs w:val="18"/>
        </w:rPr>
      </w:pPr>
      <w:r w:rsidRPr="00FE1BB2">
        <w:rPr>
          <w:rFonts w:ascii="Arial" w:eastAsia="Arial Unicode MS" w:hAnsi="Arial" w:cs="Arial"/>
          <w:sz w:val="18"/>
          <w:szCs w:val="18"/>
        </w:rPr>
        <w:t xml:space="preserve">The details of the investments in associates are as follows: </w:t>
      </w:r>
    </w:p>
    <w:p w14:paraId="79B5A331" w14:textId="77777777" w:rsidR="006E0B33" w:rsidRPr="00FE1BB2" w:rsidRDefault="006E0B33" w:rsidP="00BD647D">
      <w:pPr>
        <w:ind w:firstLine="540"/>
        <w:jc w:val="both"/>
        <w:rPr>
          <w:rFonts w:ascii="Arial" w:eastAsia="Arial Unicode MS" w:hAnsi="Arial" w:cs="Arial"/>
          <w:color w:val="000000"/>
          <w:sz w:val="18"/>
          <w:szCs w:val="18"/>
          <w:lang w:eastAsia="th-TH"/>
        </w:rPr>
      </w:pPr>
    </w:p>
    <w:tbl>
      <w:tblPr>
        <w:tblW w:w="14841" w:type="dxa"/>
        <w:tblInd w:w="567" w:type="dxa"/>
        <w:tblBorders>
          <w:top w:val="single" w:sz="4" w:space="0" w:color="auto"/>
          <w:bottom w:val="single" w:sz="4" w:space="0" w:color="auto"/>
        </w:tblBorders>
        <w:tblLayout w:type="fixed"/>
        <w:tblLook w:val="0000" w:firstRow="0" w:lastRow="0" w:firstColumn="0" w:lastColumn="0" w:noHBand="0" w:noVBand="0"/>
      </w:tblPr>
      <w:tblGrid>
        <w:gridCol w:w="3240"/>
        <w:gridCol w:w="2430"/>
        <w:gridCol w:w="1107"/>
        <w:gridCol w:w="1152"/>
        <w:gridCol w:w="1152"/>
        <w:gridCol w:w="1152"/>
        <w:gridCol w:w="1152"/>
        <w:gridCol w:w="1152"/>
        <w:gridCol w:w="1152"/>
        <w:gridCol w:w="1152"/>
      </w:tblGrid>
      <w:tr w:rsidR="007C0300" w:rsidRPr="00FE1BB2" w14:paraId="6EA33EEC" w14:textId="77777777" w:rsidTr="00A20447">
        <w:trPr>
          <w:cantSplit/>
        </w:trPr>
        <w:tc>
          <w:tcPr>
            <w:tcW w:w="3240" w:type="dxa"/>
            <w:tcBorders>
              <w:top w:val="nil"/>
              <w:bottom w:val="nil"/>
            </w:tcBorders>
            <w:shd w:val="clear" w:color="auto" w:fill="auto"/>
          </w:tcPr>
          <w:p w14:paraId="484279B9" w14:textId="77777777" w:rsidR="007C0300" w:rsidRPr="00FE1BB2" w:rsidRDefault="007C0300" w:rsidP="00245731">
            <w:pPr>
              <w:ind w:left="72" w:right="-72" w:hanging="144"/>
              <w:rPr>
                <w:rFonts w:ascii="Arial" w:eastAsia="Arial Unicode MS" w:hAnsi="Arial" w:cs="Arial"/>
                <w:b/>
                <w:bCs/>
                <w:sz w:val="16"/>
                <w:szCs w:val="16"/>
                <w:u w:val="single"/>
              </w:rPr>
            </w:pPr>
          </w:p>
        </w:tc>
        <w:tc>
          <w:tcPr>
            <w:tcW w:w="2430" w:type="dxa"/>
            <w:tcBorders>
              <w:top w:val="nil"/>
              <w:bottom w:val="nil"/>
            </w:tcBorders>
            <w:shd w:val="clear" w:color="auto" w:fill="auto"/>
          </w:tcPr>
          <w:p w14:paraId="39448FD7" w14:textId="77777777" w:rsidR="007C0300" w:rsidRPr="00FE1BB2" w:rsidRDefault="007C0300" w:rsidP="00245731">
            <w:pPr>
              <w:ind w:left="144" w:right="-72" w:hanging="144"/>
              <w:jc w:val="center"/>
              <w:rPr>
                <w:rFonts w:ascii="Arial" w:eastAsia="Arial Unicode MS" w:hAnsi="Arial" w:cs="Arial"/>
                <w:sz w:val="16"/>
                <w:szCs w:val="16"/>
              </w:rPr>
            </w:pPr>
          </w:p>
        </w:tc>
        <w:tc>
          <w:tcPr>
            <w:tcW w:w="9171" w:type="dxa"/>
            <w:gridSpan w:val="8"/>
            <w:tcBorders>
              <w:top w:val="single" w:sz="4" w:space="0" w:color="auto"/>
              <w:bottom w:val="single" w:sz="4" w:space="0" w:color="auto"/>
            </w:tcBorders>
            <w:shd w:val="clear" w:color="auto" w:fill="auto"/>
          </w:tcPr>
          <w:p w14:paraId="164EF896" w14:textId="77777777" w:rsidR="007C0300" w:rsidRPr="00FE1BB2" w:rsidRDefault="007C0300" w:rsidP="00422CB0">
            <w:pPr>
              <w:pStyle w:val="acctfourfigures"/>
              <w:tabs>
                <w:tab w:val="clear" w:pos="765"/>
              </w:tabs>
              <w:spacing w:line="240" w:lineRule="auto"/>
              <w:ind w:right="-72"/>
              <w:jc w:val="right"/>
              <w:rPr>
                <w:rFonts w:ascii="Arial" w:eastAsia="Arial Unicode MS" w:hAnsi="Arial" w:cs="Arial"/>
                <w:b/>
                <w:bCs/>
                <w:sz w:val="16"/>
                <w:szCs w:val="16"/>
                <w:cs/>
                <w:lang w:bidi="th-TH"/>
              </w:rPr>
            </w:pPr>
            <w:r w:rsidRPr="00FE1BB2">
              <w:rPr>
                <w:rFonts w:ascii="Arial" w:eastAsia="Arial Unicode MS" w:hAnsi="Arial" w:cs="Arial"/>
                <w:b/>
                <w:bCs/>
                <w:sz w:val="16"/>
                <w:szCs w:val="16"/>
              </w:rPr>
              <w:t>Consolidated financial statements</w:t>
            </w:r>
          </w:p>
        </w:tc>
      </w:tr>
      <w:tr w:rsidR="007C0300" w:rsidRPr="00FE1BB2" w14:paraId="03FA6AA2" w14:textId="77777777" w:rsidTr="00A20447">
        <w:trPr>
          <w:cantSplit/>
        </w:trPr>
        <w:tc>
          <w:tcPr>
            <w:tcW w:w="3240" w:type="dxa"/>
            <w:tcBorders>
              <w:top w:val="nil"/>
              <w:bottom w:val="nil"/>
            </w:tcBorders>
            <w:shd w:val="clear" w:color="auto" w:fill="auto"/>
          </w:tcPr>
          <w:p w14:paraId="07B1D8ED" w14:textId="77777777" w:rsidR="007C0300" w:rsidRPr="00FE1BB2" w:rsidRDefault="007C0300" w:rsidP="00245731">
            <w:pPr>
              <w:ind w:left="72" w:right="-72" w:hanging="144"/>
              <w:rPr>
                <w:rFonts w:ascii="Arial" w:eastAsia="Arial Unicode MS" w:hAnsi="Arial" w:cs="Arial"/>
                <w:b/>
                <w:bCs/>
                <w:sz w:val="16"/>
                <w:szCs w:val="16"/>
                <w:u w:val="single"/>
              </w:rPr>
            </w:pPr>
          </w:p>
        </w:tc>
        <w:tc>
          <w:tcPr>
            <w:tcW w:w="2430" w:type="dxa"/>
            <w:tcBorders>
              <w:top w:val="nil"/>
              <w:bottom w:val="nil"/>
            </w:tcBorders>
            <w:shd w:val="clear" w:color="auto" w:fill="auto"/>
          </w:tcPr>
          <w:p w14:paraId="4CDBB2DF" w14:textId="77777777" w:rsidR="007C0300" w:rsidRPr="00FE1BB2" w:rsidRDefault="007C0300" w:rsidP="00245731">
            <w:pPr>
              <w:ind w:left="144" w:right="-72" w:hanging="144"/>
              <w:jc w:val="center"/>
              <w:rPr>
                <w:rFonts w:ascii="Arial" w:eastAsia="Arial Unicode MS" w:hAnsi="Arial" w:cs="Arial"/>
                <w:sz w:val="16"/>
                <w:szCs w:val="16"/>
              </w:rPr>
            </w:pPr>
          </w:p>
        </w:tc>
        <w:tc>
          <w:tcPr>
            <w:tcW w:w="2259" w:type="dxa"/>
            <w:gridSpan w:val="2"/>
            <w:tcBorders>
              <w:top w:val="single" w:sz="4" w:space="0" w:color="auto"/>
              <w:bottom w:val="single" w:sz="4" w:space="0" w:color="auto"/>
            </w:tcBorders>
            <w:shd w:val="clear" w:color="auto" w:fill="auto"/>
            <w:vAlign w:val="bottom"/>
          </w:tcPr>
          <w:p w14:paraId="2369E663" w14:textId="77777777" w:rsidR="007C0300" w:rsidRPr="00FE1BB2" w:rsidRDefault="007C0300" w:rsidP="00245731">
            <w:pPr>
              <w:pStyle w:val="acctfourfigures"/>
              <w:tabs>
                <w:tab w:val="clear" w:pos="765"/>
              </w:tabs>
              <w:spacing w:line="240" w:lineRule="auto"/>
              <w:ind w:right="-72"/>
              <w:jc w:val="center"/>
              <w:rPr>
                <w:rFonts w:ascii="Arial" w:eastAsia="Arial Unicode MS" w:hAnsi="Arial" w:cs="Arial"/>
                <w:b/>
                <w:bCs/>
                <w:sz w:val="16"/>
                <w:szCs w:val="16"/>
                <w:lang w:bidi="th-TH"/>
              </w:rPr>
            </w:pPr>
            <w:r w:rsidRPr="00FE1BB2">
              <w:rPr>
                <w:rFonts w:ascii="Arial" w:eastAsia="Arial Unicode MS" w:hAnsi="Arial" w:cs="Arial"/>
                <w:b/>
                <w:bCs/>
                <w:sz w:val="16"/>
                <w:szCs w:val="16"/>
                <w:lang w:bidi="th-TH"/>
              </w:rPr>
              <w:t>Portion of ordinary shares held by the Group</w:t>
            </w:r>
          </w:p>
        </w:tc>
        <w:tc>
          <w:tcPr>
            <w:tcW w:w="2304" w:type="dxa"/>
            <w:gridSpan w:val="2"/>
            <w:tcBorders>
              <w:top w:val="single" w:sz="4" w:space="0" w:color="auto"/>
              <w:bottom w:val="single" w:sz="4" w:space="0" w:color="auto"/>
            </w:tcBorders>
            <w:shd w:val="clear" w:color="auto" w:fill="auto"/>
            <w:vAlign w:val="bottom"/>
          </w:tcPr>
          <w:p w14:paraId="30B8217B" w14:textId="77777777" w:rsidR="007C0300" w:rsidRPr="00FE1BB2" w:rsidRDefault="007C0300" w:rsidP="00245731">
            <w:pPr>
              <w:pStyle w:val="acctfourfigures"/>
              <w:tabs>
                <w:tab w:val="clear" w:pos="765"/>
              </w:tabs>
              <w:spacing w:line="240" w:lineRule="auto"/>
              <w:ind w:right="-72"/>
              <w:jc w:val="center"/>
              <w:rPr>
                <w:rFonts w:ascii="Arial" w:eastAsia="Arial Unicode MS" w:hAnsi="Arial" w:cs="Arial"/>
                <w:b/>
                <w:bCs/>
                <w:sz w:val="16"/>
                <w:szCs w:val="16"/>
                <w:lang w:bidi="th-TH"/>
              </w:rPr>
            </w:pPr>
          </w:p>
          <w:p w14:paraId="22E94A65" w14:textId="77777777" w:rsidR="007C0300" w:rsidRPr="00FE1BB2" w:rsidRDefault="007C0300" w:rsidP="00245731">
            <w:pPr>
              <w:pStyle w:val="acctfourfigures"/>
              <w:tabs>
                <w:tab w:val="clear" w:pos="765"/>
              </w:tabs>
              <w:spacing w:line="240" w:lineRule="auto"/>
              <w:ind w:right="-72"/>
              <w:jc w:val="center"/>
              <w:rPr>
                <w:rFonts w:ascii="Arial" w:eastAsia="Arial Unicode MS" w:hAnsi="Arial" w:cs="Arial"/>
                <w:b/>
                <w:bCs/>
                <w:sz w:val="16"/>
                <w:szCs w:val="16"/>
                <w:lang w:bidi="th-TH"/>
              </w:rPr>
            </w:pPr>
            <w:r w:rsidRPr="00FE1BB2">
              <w:rPr>
                <w:rFonts w:ascii="Arial" w:eastAsia="Arial Unicode MS" w:hAnsi="Arial" w:cs="Arial"/>
                <w:b/>
                <w:bCs/>
                <w:sz w:val="16"/>
                <w:szCs w:val="16"/>
                <w:lang w:bidi="th-TH"/>
              </w:rPr>
              <w:t>Cost Method</w:t>
            </w:r>
          </w:p>
        </w:tc>
        <w:tc>
          <w:tcPr>
            <w:tcW w:w="2304" w:type="dxa"/>
            <w:gridSpan w:val="2"/>
            <w:tcBorders>
              <w:top w:val="single" w:sz="4" w:space="0" w:color="auto"/>
              <w:bottom w:val="single" w:sz="4" w:space="0" w:color="auto"/>
            </w:tcBorders>
            <w:shd w:val="clear" w:color="auto" w:fill="auto"/>
            <w:vAlign w:val="bottom"/>
          </w:tcPr>
          <w:p w14:paraId="6AD7CEF1" w14:textId="77777777" w:rsidR="007C0300" w:rsidRPr="00FE1BB2" w:rsidRDefault="007C0300" w:rsidP="00245731">
            <w:pPr>
              <w:pStyle w:val="acctfourfigures"/>
              <w:tabs>
                <w:tab w:val="clear" w:pos="765"/>
              </w:tabs>
              <w:spacing w:line="240" w:lineRule="auto"/>
              <w:ind w:right="-72"/>
              <w:jc w:val="center"/>
              <w:rPr>
                <w:rFonts w:ascii="Arial" w:eastAsia="Arial Unicode MS" w:hAnsi="Arial" w:cs="Arial"/>
                <w:b/>
                <w:bCs/>
                <w:sz w:val="16"/>
                <w:szCs w:val="16"/>
                <w:lang w:bidi="th-TH"/>
              </w:rPr>
            </w:pPr>
          </w:p>
          <w:p w14:paraId="742AF3FA" w14:textId="77777777" w:rsidR="007C0300" w:rsidRPr="00FE1BB2" w:rsidRDefault="007C0300" w:rsidP="00245731">
            <w:pPr>
              <w:pStyle w:val="acctfourfigures"/>
              <w:tabs>
                <w:tab w:val="clear" w:pos="765"/>
              </w:tabs>
              <w:spacing w:line="240" w:lineRule="auto"/>
              <w:ind w:right="-72"/>
              <w:jc w:val="center"/>
              <w:rPr>
                <w:rFonts w:ascii="Arial" w:eastAsia="Arial Unicode MS" w:hAnsi="Arial" w:cs="Arial"/>
                <w:b/>
                <w:bCs/>
                <w:sz w:val="16"/>
                <w:szCs w:val="16"/>
                <w:lang w:bidi="th-TH"/>
              </w:rPr>
            </w:pPr>
            <w:r w:rsidRPr="00FE1BB2">
              <w:rPr>
                <w:rFonts w:ascii="Arial" w:eastAsia="Arial Unicode MS" w:hAnsi="Arial" w:cs="Arial"/>
                <w:b/>
                <w:bCs/>
                <w:sz w:val="16"/>
                <w:szCs w:val="16"/>
                <w:lang w:bidi="th-TH"/>
              </w:rPr>
              <w:t>Equity Method</w:t>
            </w:r>
          </w:p>
        </w:tc>
        <w:tc>
          <w:tcPr>
            <w:tcW w:w="2304" w:type="dxa"/>
            <w:gridSpan w:val="2"/>
            <w:tcBorders>
              <w:top w:val="single" w:sz="4" w:space="0" w:color="auto"/>
              <w:bottom w:val="single" w:sz="4" w:space="0" w:color="auto"/>
            </w:tcBorders>
            <w:shd w:val="clear" w:color="auto" w:fill="auto"/>
            <w:vAlign w:val="bottom"/>
          </w:tcPr>
          <w:p w14:paraId="2EDEA48C" w14:textId="77777777" w:rsidR="007C0300" w:rsidRPr="00FE1BB2" w:rsidRDefault="007C0300" w:rsidP="00245731">
            <w:pPr>
              <w:pStyle w:val="acctfourfigures"/>
              <w:tabs>
                <w:tab w:val="clear" w:pos="765"/>
              </w:tabs>
              <w:spacing w:line="240" w:lineRule="auto"/>
              <w:ind w:right="-72"/>
              <w:jc w:val="center"/>
              <w:rPr>
                <w:rFonts w:ascii="Arial" w:eastAsia="Arial Unicode MS" w:hAnsi="Arial" w:cs="Arial"/>
                <w:b/>
                <w:bCs/>
                <w:sz w:val="16"/>
                <w:szCs w:val="16"/>
              </w:rPr>
            </w:pPr>
            <w:r w:rsidRPr="00FE1BB2">
              <w:rPr>
                <w:rFonts w:ascii="Arial" w:eastAsia="Arial Unicode MS" w:hAnsi="Arial" w:cs="Arial"/>
                <w:b/>
                <w:bCs/>
                <w:sz w:val="16"/>
                <w:szCs w:val="16"/>
                <w:lang w:bidi="th-TH"/>
              </w:rPr>
              <w:t>Dividend income</w:t>
            </w:r>
          </w:p>
          <w:p w14:paraId="2E5B69E6" w14:textId="77777777" w:rsidR="007C0300" w:rsidRPr="00FE1BB2" w:rsidRDefault="007C0300" w:rsidP="00245731">
            <w:pPr>
              <w:pStyle w:val="acctfourfigures"/>
              <w:tabs>
                <w:tab w:val="clear" w:pos="765"/>
              </w:tabs>
              <w:spacing w:line="240" w:lineRule="auto"/>
              <w:ind w:right="-72"/>
              <w:jc w:val="center"/>
              <w:rPr>
                <w:rFonts w:ascii="Arial" w:eastAsia="Arial Unicode MS" w:hAnsi="Arial" w:cs="Arial"/>
                <w:b/>
                <w:bCs/>
                <w:sz w:val="16"/>
                <w:szCs w:val="16"/>
                <w:cs/>
                <w:lang w:bidi="th-TH"/>
              </w:rPr>
            </w:pPr>
            <w:r w:rsidRPr="00FE1BB2">
              <w:rPr>
                <w:rFonts w:ascii="Arial" w:eastAsia="Arial Unicode MS" w:hAnsi="Arial" w:cs="Arial"/>
                <w:b/>
                <w:bCs/>
                <w:sz w:val="16"/>
                <w:szCs w:val="16"/>
                <w:lang w:bidi="th-TH"/>
              </w:rPr>
              <w:t>during the year</w:t>
            </w:r>
          </w:p>
        </w:tc>
      </w:tr>
      <w:tr w:rsidR="007C0300" w:rsidRPr="00FE1BB2" w14:paraId="1E690024" w14:textId="77777777" w:rsidTr="00A20447">
        <w:trPr>
          <w:cantSplit/>
        </w:trPr>
        <w:tc>
          <w:tcPr>
            <w:tcW w:w="3240" w:type="dxa"/>
            <w:tcBorders>
              <w:top w:val="nil"/>
              <w:bottom w:val="nil"/>
            </w:tcBorders>
            <w:shd w:val="clear" w:color="auto" w:fill="auto"/>
          </w:tcPr>
          <w:p w14:paraId="38D986AB" w14:textId="77777777" w:rsidR="007C0300" w:rsidRPr="00FE1BB2" w:rsidRDefault="007C0300" w:rsidP="007C0300">
            <w:pPr>
              <w:ind w:left="72" w:right="-72" w:hanging="144"/>
              <w:rPr>
                <w:rFonts w:ascii="Arial" w:eastAsia="Arial Unicode MS" w:hAnsi="Arial" w:cs="Arial"/>
                <w:b/>
                <w:bCs/>
                <w:sz w:val="16"/>
                <w:szCs w:val="16"/>
                <w:u w:val="single"/>
              </w:rPr>
            </w:pPr>
          </w:p>
        </w:tc>
        <w:tc>
          <w:tcPr>
            <w:tcW w:w="2430" w:type="dxa"/>
            <w:tcBorders>
              <w:top w:val="nil"/>
              <w:bottom w:val="nil"/>
            </w:tcBorders>
            <w:shd w:val="clear" w:color="auto" w:fill="auto"/>
          </w:tcPr>
          <w:p w14:paraId="0C102258" w14:textId="77777777" w:rsidR="007C0300" w:rsidRPr="00FE1BB2" w:rsidRDefault="007C0300" w:rsidP="007C0300">
            <w:pPr>
              <w:ind w:left="144" w:right="-72" w:hanging="144"/>
              <w:rPr>
                <w:rFonts w:ascii="Arial" w:eastAsia="Arial Unicode MS" w:hAnsi="Arial" w:cs="Arial"/>
                <w:sz w:val="16"/>
                <w:szCs w:val="16"/>
              </w:rPr>
            </w:pPr>
          </w:p>
        </w:tc>
        <w:tc>
          <w:tcPr>
            <w:tcW w:w="1107" w:type="dxa"/>
            <w:tcBorders>
              <w:top w:val="nil"/>
              <w:bottom w:val="nil"/>
            </w:tcBorders>
            <w:shd w:val="clear" w:color="auto" w:fill="auto"/>
          </w:tcPr>
          <w:p w14:paraId="620243BD" w14:textId="13C20BCB" w:rsidR="007C0300" w:rsidRPr="00FE1BB2" w:rsidRDefault="005E25DA"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FE1BB2">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0BED853A" w14:textId="0015B5EB" w:rsidR="007C0300" w:rsidRPr="00FE1BB2" w:rsidRDefault="00B34C91"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FE1BB2">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321CB433" w14:textId="5EB5D5A1" w:rsidR="007C0300" w:rsidRPr="00FE1BB2" w:rsidRDefault="005E25DA"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FE1BB2">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1239CFDD" w14:textId="3A457DC8" w:rsidR="007C0300" w:rsidRPr="00FE1BB2" w:rsidRDefault="00B34C91"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FE1BB2">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4EE801C3" w14:textId="7F60C0DE" w:rsidR="007C0300" w:rsidRPr="00FE1BB2" w:rsidRDefault="005E25DA"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FE1BB2">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359883B0" w14:textId="26F43A53" w:rsidR="007C0300" w:rsidRPr="00FE1BB2" w:rsidRDefault="00B34C91"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FE1BB2">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3700B55B" w14:textId="090D4505" w:rsidR="007C0300" w:rsidRPr="00FE1BB2" w:rsidRDefault="005E25DA"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FE1BB2">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313A234D" w14:textId="5E8CB3CA" w:rsidR="007C0300" w:rsidRPr="00FE1BB2" w:rsidRDefault="00B34C91"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FE1BB2">
              <w:rPr>
                <w:rFonts w:ascii="Arial" w:eastAsia="Arial Unicode MS" w:hAnsi="Arial" w:cs="Arial"/>
                <w:b/>
                <w:bCs/>
                <w:sz w:val="16"/>
                <w:szCs w:val="16"/>
                <w:lang w:bidi="th-TH"/>
              </w:rPr>
              <w:t>2021</w:t>
            </w:r>
          </w:p>
        </w:tc>
      </w:tr>
      <w:tr w:rsidR="007C0300" w:rsidRPr="00FE1BB2" w14:paraId="007E0E78" w14:textId="77777777" w:rsidTr="00A20447">
        <w:trPr>
          <w:cantSplit/>
        </w:trPr>
        <w:tc>
          <w:tcPr>
            <w:tcW w:w="3240" w:type="dxa"/>
            <w:tcBorders>
              <w:top w:val="nil"/>
              <w:bottom w:val="single" w:sz="4" w:space="0" w:color="auto"/>
            </w:tcBorders>
            <w:shd w:val="clear" w:color="auto" w:fill="auto"/>
          </w:tcPr>
          <w:p w14:paraId="3D371D46" w14:textId="77777777" w:rsidR="007C0300" w:rsidRPr="00FE1BB2" w:rsidRDefault="007C0300" w:rsidP="007C0300">
            <w:pPr>
              <w:ind w:left="72" w:right="-72" w:hanging="144"/>
              <w:jc w:val="center"/>
              <w:rPr>
                <w:rFonts w:ascii="Arial" w:eastAsia="Arial Unicode MS" w:hAnsi="Arial" w:cs="Arial"/>
                <w:b/>
                <w:bCs/>
                <w:sz w:val="16"/>
                <w:szCs w:val="16"/>
              </w:rPr>
            </w:pPr>
            <w:r w:rsidRPr="00FE1BB2">
              <w:rPr>
                <w:rFonts w:ascii="Arial" w:eastAsia="Arial Unicode MS" w:hAnsi="Arial" w:cs="Arial"/>
                <w:b/>
                <w:bCs/>
                <w:sz w:val="16"/>
                <w:szCs w:val="16"/>
              </w:rPr>
              <w:t>Company</w:t>
            </w:r>
          </w:p>
        </w:tc>
        <w:tc>
          <w:tcPr>
            <w:tcW w:w="2430" w:type="dxa"/>
            <w:tcBorders>
              <w:top w:val="nil"/>
              <w:bottom w:val="single" w:sz="4" w:space="0" w:color="auto"/>
            </w:tcBorders>
            <w:shd w:val="clear" w:color="auto" w:fill="auto"/>
          </w:tcPr>
          <w:p w14:paraId="066AE91D" w14:textId="77777777" w:rsidR="007C0300" w:rsidRPr="00FE1BB2" w:rsidRDefault="007C0300" w:rsidP="007C0300">
            <w:pPr>
              <w:ind w:left="144" w:right="-72" w:hanging="144"/>
              <w:jc w:val="center"/>
              <w:rPr>
                <w:rFonts w:ascii="Arial" w:eastAsia="Arial Unicode MS" w:hAnsi="Arial" w:cs="Arial"/>
                <w:b/>
                <w:bCs/>
                <w:sz w:val="16"/>
                <w:szCs w:val="16"/>
              </w:rPr>
            </w:pPr>
            <w:r w:rsidRPr="00FE1BB2">
              <w:rPr>
                <w:rFonts w:ascii="Arial" w:eastAsia="Arial Unicode MS" w:hAnsi="Arial" w:cs="Arial"/>
                <w:b/>
                <w:bCs/>
                <w:sz w:val="16"/>
                <w:szCs w:val="16"/>
              </w:rPr>
              <w:t>Business</w:t>
            </w:r>
          </w:p>
        </w:tc>
        <w:tc>
          <w:tcPr>
            <w:tcW w:w="1107" w:type="dxa"/>
            <w:tcBorders>
              <w:top w:val="nil"/>
              <w:bottom w:val="single" w:sz="4" w:space="0" w:color="auto"/>
            </w:tcBorders>
            <w:shd w:val="clear" w:color="auto" w:fill="auto"/>
          </w:tcPr>
          <w:p w14:paraId="4E7DB97A" w14:textId="77777777" w:rsidR="007C0300" w:rsidRPr="00FE1BB2" w:rsidRDefault="007C0300" w:rsidP="007C0300">
            <w:pPr>
              <w:pStyle w:val="acctfourfigures"/>
              <w:tabs>
                <w:tab w:val="clear" w:pos="765"/>
              </w:tabs>
              <w:spacing w:line="240" w:lineRule="auto"/>
              <w:ind w:right="-72"/>
              <w:jc w:val="right"/>
              <w:rPr>
                <w:rFonts w:ascii="Arial" w:eastAsia="Arial Unicode MS" w:hAnsi="Arial" w:cs="Arial"/>
                <w:b/>
                <w:bCs/>
                <w:sz w:val="16"/>
                <w:szCs w:val="16"/>
                <w:cs/>
                <w:lang w:bidi="th-TH"/>
              </w:rPr>
            </w:pPr>
            <w:r w:rsidRPr="00FE1BB2">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48416326" w14:textId="77777777" w:rsidR="007C0300" w:rsidRPr="00FE1BB2" w:rsidRDefault="007C0300"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FE1BB2">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0F857CE1" w14:textId="77777777" w:rsidR="007C0300" w:rsidRPr="00FE1BB2" w:rsidRDefault="007C0300" w:rsidP="007C0300">
            <w:pPr>
              <w:ind w:right="-72"/>
              <w:jc w:val="right"/>
              <w:rPr>
                <w:rFonts w:ascii="Arial" w:hAnsi="Arial" w:cs="Arial"/>
                <w:b/>
                <w:bCs/>
                <w:sz w:val="16"/>
                <w:szCs w:val="16"/>
              </w:rPr>
            </w:pPr>
            <w:r w:rsidRPr="00FE1BB2">
              <w:rPr>
                <w:rFonts w:ascii="Arial" w:hAnsi="Arial" w:cs="Arial"/>
                <w:b/>
                <w:bCs/>
                <w:sz w:val="16"/>
                <w:szCs w:val="16"/>
              </w:rPr>
              <w:t>Million Baht</w:t>
            </w:r>
          </w:p>
        </w:tc>
        <w:tc>
          <w:tcPr>
            <w:tcW w:w="1152" w:type="dxa"/>
            <w:tcBorders>
              <w:top w:val="nil"/>
              <w:bottom w:val="single" w:sz="4" w:space="0" w:color="auto"/>
            </w:tcBorders>
            <w:shd w:val="clear" w:color="auto" w:fill="auto"/>
          </w:tcPr>
          <w:p w14:paraId="0F146F93" w14:textId="77777777" w:rsidR="007C0300" w:rsidRPr="00FE1BB2" w:rsidRDefault="007C0300" w:rsidP="007C0300">
            <w:pPr>
              <w:ind w:right="-72"/>
              <w:jc w:val="right"/>
              <w:rPr>
                <w:rFonts w:ascii="Arial" w:hAnsi="Arial" w:cs="Arial"/>
                <w:b/>
                <w:bCs/>
                <w:sz w:val="16"/>
                <w:szCs w:val="16"/>
              </w:rPr>
            </w:pPr>
            <w:r w:rsidRPr="00FE1BB2">
              <w:rPr>
                <w:rFonts w:ascii="Arial" w:hAnsi="Arial" w:cs="Arial"/>
                <w:b/>
                <w:bCs/>
                <w:sz w:val="16"/>
                <w:szCs w:val="16"/>
              </w:rPr>
              <w:t>Million Baht</w:t>
            </w:r>
          </w:p>
        </w:tc>
        <w:tc>
          <w:tcPr>
            <w:tcW w:w="1152" w:type="dxa"/>
            <w:tcBorders>
              <w:top w:val="nil"/>
              <w:bottom w:val="single" w:sz="4" w:space="0" w:color="auto"/>
            </w:tcBorders>
            <w:shd w:val="clear" w:color="auto" w:fill="auto"/>
          </w:tcPr>
          <w:p w14:paraId="1E0917D9" w14:textId="77777777" w:rsidR="007C0300" w:rsidRPr="00FE1BB2" w:rsidRDefault="007C0300" w:rsidP="007C0300">
            <w:pPr>
              <w:ind w:right="-72"/>
              <w:jc w:val="right"/>
              <w:rPr>
                <w:rFonts w:ascii="Arial" w:hAnsi="Arial" w:cs="Arial"/>
                <w:b/>
                <w:bCs/>
                <w:sz w:val="16"/>
                <w:szCs w:val="16"/>
              </w:rPr>
            </w:pPr>
            <w:r w:rsidRPr="00FE1BB2">
              <w:rPr>
                <w:rFonts w:ascii="Arial" w:hAnsi="Arial" w:cs="Arial"/>
                <w:b/>
                <w:bCs/>
                <w:sz w:val="16"/>
                <w:szCs w:val="16"/>
              </w:rPr>
              <w:t>Million Baht</w:t>
            </w:r>
          </w:p>
        </w:tc>
        <w:tc>
          <w:tcPr>
            <w:tcW w:w="1152" w:type="dxa"/>
            <w:tcBorders>
              <w:top w:val="nil"/>
              <w:bottom w:val="single" w:sz="4" w:space="0" w:color="auto"/>
            </w:tcBorders>
            <w:shd w:val="clear" w:color="auto" w:fill="auto"/>
          </w:tcPr>
          <w:p w14:paraId="5DE49135" w14:textId="77777777" w:rsidR="007C0300" w:rsidRPr="00FE1BB2" w:rsidRDefault="007C0300" w:rsidP="007C0300">
            <w:pPr>
              <w:ind w:right="-72"/>
              <w:jc w:val="right"/>
              <w:rPr>
                <w:rFonts w:ascii="Arial" w:hAnsi="Arial" w:cs="Arial"/>
                <w:b/>
                <w:bCs/>
                <w:sz w:val="16"/>
                <w:szCs w:val="16"/>
              </w:rPr>
            </w:pPr>
            <w:r w:rsidRPr="00FE1BB2">
              <w:rPr>
                <w:rFonts w:ascii="Arial" w:hAnsi="Arial" w:cs="Arial"/>
                <w:b/>
                <w:bCs/>
                <w:sz w:val="16"/>
                <w:szCs w:val="16"/>
              </w:rPr>
              <w:t>Million Baht</w:t>
            </w:r>
          </w:p>
        </w:tc>
        <w:tc>
          <w:tcPr>
            <w:tcW w:w="1152" w:type="dxa"/>
            <w:tcBorders>
              <w:top w:val="nil"/>
              <w:bottom w:val="single" w:sz="4" w:space="0" w:color="auto"/>
            </w:tcBorders>
            <w:shd w:val="clear" w:color="auto" w:fill="auto"/>
          </w:tcPr>
          <w:p w14:paraId="24A392FF" w14:textId="77777777" w:rsidR="007C0300" w:rsidRPr="00FE1BB2" w:rsidRDefault="007C0300" w:rsidP="007C0300">
            <w:pPr>
              <w:ind w:right="-72"/>
              <w:jc w:val="right"/>
              <w:rPr>
                <w:rFonts w:ascii="Arial" w:hAnsi="Arial" w:cs="Arial"/>
                <w:b/>
                <w:bCs/>
                <w:sz w:val="16"/>
                <w:szCs w:val="16"/>
              </w:rPr>
            </w:pPr>
            <w:r w:rsidRPr="00FE1BB2">
              <w:rPr>
                <w:rFonts w:ascii="Arial" w:hAnsi="Arial" w:cs="Arial"/>
                <w:b/>
                <w:bCs/>
                <w:sz w:val="16"/>
                <w:szCs w:val="16"/>
              </w:rPr>
              <w:t>Million Baht</w:t>
            </w:r>
          </w:p>
        </w:tc>
        <w:tc>
          <w:tcPr>
            <w:tcW w:w="1152" w:type="dxa"/>
            <w:tcBorders>
              <w:top w:val="nil"/>
              <w:bottom w:val="single" w:sz="4" w:space="0" w:color="auto"/>
            </w:tcBorders>
            <w:shd w:val="clear" w:color="auto" w:fill="auto"/>
          </w:tcPr>
          <w:p w14:paraId="324AF3F7" w14:textId="77777777" w:rsidR="007C0300" w:rsidRPr="00FE1BB2" w:rsidRDefault="007C0300" w:rsidP="007C0300">
            <w:pPr>
              <w:ind w:right="-72"/>
              <w:jc w:val="right"/>
              <w:rPr>
                <w:rFonts w:ascii="Arial" w:hAnsi="Arial" w:cs="Arial"/>
                <w:b/>
                <w:bCs/>
                <w:sz w:val="16"/>
                <w:szCs w:val="16"/>
              </w:rPr>
            </w:pPr>
            <w:r w:rsidRPr="00FE1BB2">
              <w:rPr>
                <w:rFonts w:ascii="Arial" w:hAnsi="Arial" w:cs="Arial"/>
                <w:b/>
                <w:bCs/>
                <w:sz w:val="16"/>
                <w:szCs w:val="16"/>
              </w:rPr>
              <w:t>Million Baht</w:t>
            </w:r>
          </w:p>
        </w:tc>
      </w:tr>
      <w:tr w:rsidR="007C0300" w:rsidRPr="00FE1BB2" w14:paraId="26C46E82" w14:textId="77777777" w:rsidTr="00A20447">
        <w:trPr>
          <w:cantSplit/>
        </w:trPr>
        <w:tc>
          <w:tcPr>
            <w:tcW w:w="3240" w:type="dxa"/>
            <w:tcBorders>
              <w:top w:val="single" w:sz="4" w:space="0" w:color="auto"/>
              <w:bottom w:val="nil"/>
            </w:tcBorders>
            <w:shd w:val="clear" w:color="auto" w:fill="auto"/>
          </w:tcPr>
          <w:p w14:paraId="7EFDCCDC" w14:textId="77777777" w:rsidR="007C0300" w:rsidRPr="00FE1BB2" w:rsidRDefault="007C0300" w:rsidP="007C0300">
            <w:pPr>
              <w:ind w:left="72" w:right="-72" w:hanging="144"/>
              <w:rPr>
                <w:rFonts w:ascii="Arial" w:eastAsia="Arial Unicode MS" w:hAnsi="Arial" w:cs="Arial"/>
                <w:b/>
                <w:bCs/>
                <w:sz w:val="16"/>
                <w:szCs w:val="16"/>
                <w:u w:val="single"/>
              </w:rPr>
            </w:pPr>
          </w:p>
        </w:tc>
        <w:tc>
          <w:tcPr>
            <w:tcW w:w="2430" w:type="dxa"/>
            <w:tcBorders>
              <w:top w:val="single" w:sz="4" w:space="0" w:color="auto"/>
              <w:bottom w:val="nil"/>
            </w:tcBorders>
            <w:shd w:val="clear" w:color="auto" w:fill="auto"/>
          </w:tcPr>
          <w:p w14:paraId="69A907C3" w14:textId="77777777" w:rsidR="007C0300" w:rsidRPr="00FE1BB2" w:rsidRDefault="007C0300" w:rsidP="007C0300">
            <w:pPr>
              <w:ind w:left="144" w:right="-72" w:hanging="144"/>
              <w:rPr>
                <w:rFonts w:ascii="Arial" w:eastAsia="Arial Unicode MS" w:hAnsi="Arial" w:cs="Arial"/>
                <w:sz w:val="16"/>
                <w:szCs w:val="16"/>
              </w:rPr>
            </w:pPr>
          </w:p>
        </w:tc>
        <w:tc>
          <w:tcPr>
            <w:tcW w:w="1107" w:type="dxa"/>
            <w:tcBorders>
              <w:top w:val="single" w:sz="4" w:space="0" w:color="auto"/>
              <w:bottom w:val="nil"/>
            </w:tcBorders>
            <w:shd w:val="clear" w:color="auto" w:fill="FAFAFA"/>
          </w:tcPr>
          <w:p w14:paraId="149BA22D" w14:textId="77777777" w:rsidR="007C0300" w:rsidRPr="00FE1BB2" w:rsidRDefault="007C0300" w:rsidP="007C0300">
            <w:pPr>
              <w:tabs>
                <w:tab w:val="center" w:pos="392"/>
                <w:tab w:val="right" w:pos="81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tcPr>
          <w:p w14:paraId="31A96620" w14:textId="77777777" w:rsidR="007C0300" w:rsidRPr="00FE1BB2" w:rsidRDefault="007C0300" w:rsidP="007C0300">
            <w:pPr>
              <w:tabs>
                <w:tab w:val="center" w:pos="392"/>
                <w:tab w:val="right" w:pos="81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tcPr>
          <w:p w14:paraId="4ABFA1EE" w14:textId="77777777" w:rsidR="007C0300" w:rsidRPr="00FE1BB2" w:rsidRDefault="007C0300" w:rsidP="007C0300">
            <w:pPr>
              <w:tabs>
                <w:tab w:val="center" w:pos="392"/>
                <w:tab w:val="right" w:pos="81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vAlign w:val="bottom"/>
          </w:tcPr>
          <w:p w14:paraId="34B40C2A" w14:textId="77777777" w:rsidR="007C0300" w:rsidRPr="00FE1BB2" w:rsidRDefault="007C0300" w:rsidP="007C0300">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vAlign w:val="bottom"/>
          </w:tcPr>
          <w:p w14:paraId="7A4385E4" w14:textId="77777777" w:rsidR="007C0300" w:rsidRPr="00FE1BB2" w:rsidRDefault="007C0300" w:rsidP="007C0300">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vAlign w:val="bottom"/>
          </w:tcPr>
          <w:p w14:paraId="0B74657B" w14:textId="77777777" w:rsidR="007C0300" w:rsidRPr="00FE1BB2" w:rsidRDefault="007C0300" w:rsidP="007C0300">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vAlign w:val="bottom"/>
          </w:tcPr>
          <w:p w14:paraId="0B65D7A9" w14:textId="77777777" w:rsidR="007C0300" w:rsidRPr="00FE1BB2" w:rsidRDefault="007C0300" w:rsidP="007C0300">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vAlign w:val="bottom"/>
          </w:tcPr>
          <w:p w14:paraId="5D0F15CE" w14:textId="77777777" w:rsidR="007C0300" w:rsidRPr="00FE1BB2" w:rsidRDefault="007C0300" w:rsidP="007C0300">
            <w:pPr>
              <w:tabs>
                <w:tab w:val="center" w:pos="392"/>
                <w:tab w:val="right" w:pos="814"/>
                <w:tab w:val="right" w:pos="854"/>
              </w:tabs>
              <w:ind w:right="-72"/>
              <w:jc w:val="right"/>
              <w:rPr>
                <w:rFonts w:ascii="Arial" w:eastAsia="Arial Unicode MS" w:hAnsi="Arial" w:cs="Arial"/>
                <w:sz w:val="16"/>
                <w:szCs w:val="16"/>
              </w:rPr>
            </w:pPr>
          </w:p>
        </w:tc>
      </w:tr>
      <w:tr w:rsidR="007C0300" w:rsidRPr="00FE1BB2" w14:paraId="0E6F75ED" w14:textId="77777777" w:rsidTr="00A20447">
        <w:trPr>
          <w:cantSplit/>
        </w:trPr>
        <w:tc>
          <w:tcPr>
            <w:tcW w:w="3240" w:type="dxa"/>
            <w:tcBorders>
              <w:top w:val="nil"/>
              <w:bottom w:val="nil"/>
            </w:tcBorders>
            <w:shd w:val="clear" w:color="auto" w:fill="auto"/>
          </w:tcPr>
          <w:p w14:paraId="58D02F91" w14:textId="77777777" w:rsidR="007C0300" w:rsidRPr="00FE1BB2" w:rsidRDefault="007C0300" w:rsidP="007C0300">
            <w:pPr>
              <w:ind w:left="43" w:right="-72" w:hanging="144"/>
              <w:rPr>
                <w:rFonts w:ascii="Arial" w:eastAsia="Arial Unicode MS" w:hAnsi="Arial" w:cs="Arial"/>
                <w:b/>
                <w:bCs/>
                <w:sz w:val="16"/>
                <w:szCs w:val="16"/>
                <w:u w:val="single"/>
              </w:rPr>
            </w:pPr>
            <w:r w:rsidRPr="00FE1BB2">
              <w:rPr>
                <w:rFonts w:ascii="Arial" w:eastAsia="Arial Unicode MS" w:hAnsi="Arial" w:cs="Arial"/>
                <w:b/>
                <w:bCs/>
                <w:sz w:val="16"/>
                <w:szCs w:val="16"/>
                <w:u w:val="single"/>
              </w:rPr>
              <w:t>Direct associate established in Thailand</w:t>
            </w:r>
          </w:p>
        </w:tc>
        <w:tc>
          <w:tcPr>
            <w:tcW w:w="2430" w:type="dxa"/>
            <w:tcBorders>
              <w:top w:val="nil"/>
              <w:bottom w:val="nil"/>
            </w:tcBorders>
            <w:shd w:val="clear" w:color="auto" w:fill="auto"/>
          </w:tcPr>
          <w:p w14:paraId="45BDAC4F" w14:textId="77777777" w:rsidR="007C0300" w:rsidRPr="00FE1BB2" w:rsidRDefault="007C0300" w:rsidP="007C0300">
            <w:pPr>
              <w:ind w:left="144" w:right="-72" w:hanging="144"/>
              <w:rPr>
                <w:rFonts w:ascii="Arial" w:eastAsia="Arial Unicode MS" w:hAnsi="Arial" w:cs="Arial"/>
                <w:sz w:val="16"/>
                <w:szCs w:val="16"/>
              </w:rPr>
            </w:pPr>
          </w:p>
        </w:tc>
        <w:tc>
          <w:tcPr>
            <w:tcW w:w="1107" w:type="dxa"/>
            <w:tcBorders>
              <w:top w:val="nil"/>
              <w:bottom w:val="nil"/>
            </w:tcBorders>
            <w:shd w:val="clear" w:color="auto" w:fill="FAFAFA"/>
          </w:tcPr>
          <w:p w14:paraId="18883C5A" w14:textId="77777777" w:rsidR="007C0300" w:rsidRPr="00FE1BB2" w:rsidRDefault="007C0300" w:rsidP="007C0300">
            <w:pPr>
              <w:tabs>
                <w:tab w:val="center" w:pos="392"/>
                <w:tab w:val="right" w:pos="814"/>
              </w:tabs>
              <w:ind w:right="-72"/>
              <w:jc w:val="right"/>
              <w:rPr>
                <w:rFonts w:ascii="Arial" w:eastAsia="Arial Unicode MS" w:hAnsi="Arial" w:cs="Arial"/>
                <w:sz w:val="16"/>
                <w:szCs w:val="16"/>
              </w:rPr>
            </w:pPr>
          </w:p>
        </w:tc>
        <w:tc>
          <w:tcPr>
            <w:tcW w:w="1152" w:type="dxa"/>
            <w:tcBorders>
              <w:top w:val="nil"/>
              <w:bottom w:val="nil"/>
            </w:tcBorders>
            <w:shd w:val="clear" w:color="auto" w:fill="auto"/>
          </w:tcPr>
          <w:p w14:paraId="3D800084" w14:textId="77777777" w:rsidR="007C0300" w:rsidRPr="00FE1BB2" w:rsidRDefault="007C0300" w:rsidP="007C0300">
            <w:pPr>
              <w:tabs>
                <w:tab w:val="center" w:pos="392"/>
                <w:tab w:val="right" w:pos="814"/>
              </w:tabs>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72A0AE27" w14:textId="77777777" w:rsidR="007C0300" w:rsidRPr="00FE1BB2" w:rsidRDefault="007C0300" w:rsidP="007C0300">
            <w:pPr>
              <w:tabs>
                <w:tab w:val="center" w:pos="392"/>
                <w:tab w:val="right" w:pos="814"/>
              </w:tabs>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19460515" w14:textId="77777777" w:rsidR="007C0300" w:rsidRPr="00FE1BB2" w:rsidRDefault="007C0300" w:rsidP="007C0300">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2E3DB44C" w14:textId="77777777" w:rsidR="007C0300" w:rsidRPr="00FE1BB2" w:rsidRDefault="007C0300" w:rsidP="007C0300">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103A8DE5" w14:textId="77777777" w:rsidR="007C0300" w:rsidRPr="00FE1BB2" w:rsidRDefault="007C0300" w:rsidP="007C0300">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31624C34" w14:textId="77777777" w:rsidR="007C0300" w:rsidRPr="00FE1BB2" w:rsidRDefault="007C0300" w:rsidP="007C0300">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231241B5" w14:textId="77777777" w:rsidR="007C0300" w:rsidRPr="00FE1BB2" w:rsidRDefault="007C0300" w:rsidP="007C0300">
            <w:pPr>
              <w:tabs>
                <w:tab w:val="center" w:pos="392"/>
                <w:tab w:val="right" w:pos="814"/>
                <w:tab w:val="right" w:pos="854"/>
              </w:tabs>
              <w:ind w:right="-72"/>
              <w:jc w:val="right"/>
              <w:rPr>
                <w:rFonts w:ascii="Arial" w:eastAsia="Arial Unicode MS" w:hAnsi="Arial" w:cs="Arial"/>
                <w:sz w:val="16"/>
                <w:szCs w:val="16"/>
              </w:rPr>
            </w:pPr>
          </w:p>
        </w:tc>
      </w:tr>
      <w:tr w:rsidR="00792CE5" w:rsidRPr="00FE1BB2" w14:paraId="7F14F158" w14:textId="77777777" w:rsidTr="00A20447">
        <w:trPr>
          <w:cantSplit/>
        </w:trPr>
        <w:tc>
          <w:tcPr>
            <w:tcW w:w="3240" w:type="dxa"/>
            <w:tcBorders>
              <w:top w:val="nil"/>
              <w:bottom w:val="nil"/>
            </w:tcBorders>
            <w:shd w:val="clear" w:color="auto" w:fill="auto"/>
          </w:tcPr>
          <w:p w14:paraId="650BCF46" w14:textId="77777777" w:rsidR="00792CE5" w:rsidRPr="00FE1BB2" w:rsidRDefault="00792CE5" w:rsidP="00792CE5">
            <w:pPr>
              <w:ind w:left="43" w:right="-72" w:hanging="144"/>
              <w:rPr>
                <w:rFonts w:ascii="Arial" w:eastAsia="Arial Unicode MS" w:hAnsi="Arial" w:cs="Arial"/>
                <w:sz w:val="16"/>
                <w:szCs w:val="16"/>
              </w:rPr>
            </w:pPr>
            <w:r w:rsidRPr="00FE1BB2">
              <w:rPr>
                <w:rFonts w:ascii="Arial" w:eastAsia="Arial Unicode MS" w:hAnsi="Arial" w:cs="Arial"/>
                <w:sz w:val="16"/>
                <w:szCs w:val="16"/>
              </w:rPr>
              <w:t>Bangpa-in Cogeneration Company Limited</w:t>
            </w:r>
          </w:p>
        </w:tc>
        <w:tc>
          <w:tcPr>
            <w:tcW w:w="2430" w:type="dxa"/>
            <w:tcBorders>
              <w:top w:val="nil"/>
              <w:bottom w:val="nil"/>
            </w:tcBorders>
            <w:shd w:val="clear" w:color="auto" w:fill="auto"/>
          </w:tcPr>
          <w:p w14:paraId="111BA9E4" w14:textId="77777777" w:rsidR="00792CE5" w:rsidRPr="00FE1BB2" w:rsidRDefault="00792CE5" w:rsidP="00792CE5">
            <w:pPr>
              <w:ind w:left="144" w:right="-72" w:hanging="144"/>
              <w:rPr>
                <w:rFonts w:ascii="Arial" w:eastAsia="Arial Unicode MS" w:hAnsi="Arial" w:cs="Arial"/>
                <w:sz w:val="16"/>
                <w:szCs w:val="16"/>
              </w:rPr>
            </w:pPr>
            <w:r w:rsidRPr="00FE1BB2">
              <w:rPr>
                <w:rFonts w:ascii="Arial" w:eastAsia="Arial Unicode MS" w:hAnsi="Arial" w:cs="Arial"/>
                <w:sz w:val="16"/>
                <w:szCs w:val="16"/>
              </w:rPr>
              <w:t>Generate and supply electricity</w:t>
            </w:r>
          </w:p>
        </w:tc>
        <w:tc>
          <w:tcPr>
            <w:tcW w:w="1107" w:type="dxa"/>
            <w:tcBorders>
              <w:top w:val="nil"/>
              <w:bottom w:val="nil"/>
            </w:tcBorders>
            <w:shd w:val="clear" w:color="auto" w:fill="FAFAFA"/>
          </w:tcPr>
          <w:p w14:paraId="6D515429" w14:textId="2A30999A" w:rsidR="00792CE5" w:rsidRPr="00FE1BB2" w:rsidRDefault="00953E46" w:rsidP="00792CE5">
            <w:pPr>
              <w:ind w:right="-72"/>
              <w:jc w:val="right"/>
              <w:rPr>
                <w:rFonts w:ascii="Arial" w:eastAsia="Arial Unicode MS" w:hAnsi="Arial" w:cs="Arial"/>
                <w:sz w:val="16"/>
                <w:szCs w:val="16"/>
              </w:rPr>
            </w:pPr>
            <w:r w:rsidRPr="00FE1BB2">
              <w:rPr>
                <w:rFonts w:ascii="Arial" w:eastAsia="Arial Unicode MS" w:hAnsi="Arial" w:cs="Arial"/>
                <w:sz w:val="16"/>
                <w:szCs w:val="16"/>
              </w:rPr>
              <w:t>25</w:t>
            </w:r>
          </w:p>
        </w:tc>
        <w:tc>
          <w:tcPr>
            <w:tcW w:w="1152" w:type="dxa"/>
            <w:tcBorders>
              <w:top w:val="nil"/>
              <w:bottom w:val="nil"/>
            </w:tcBorders>
            <w:shd w:val="clear" w:color="auto" w:fill="auto"/>
          </w:tcPr>
          <w:p w14:paraId="64169BE8" w14:textId="168C3A32" w:rsidR="00792CE5" w:rsidRPr="00FE1BB2" w:rsidRDefault="00792CE5" w:rsidP="00792CE5">
            <w:pPr>
              <w:ind w:right="-72"/>
              <w:jc w:val="right"/>
              <w:rPr>
                <w:rFonts w:ascii="Arial" w:eastAsia="Arial Unicode MS" w:hAnsi="Arial" w:cs="Arial"/>
                <w:sz w:val="16"/>
                <w:szCs w:val="16"/>
              </w:rPr>
            </w:pPr>
            <w:r w:rsidRPr="00FE1BB2">
              <w:rPr>
                <w:rFonts w:ascii="Arial" w:eastAsia="Arial Unicode MS" w:hAnsi="Arial" w:cs="Arial"/>
                <w:sz w:val="16"/>
                <w:szCs w:val="16"/>
              </w:rPr>
              <w:t>25</w:t>
            </w:r>
          </w:p>
        </w:tc>
        <w:tc>
          <w:tcPr>
            <w:tcW w:w="1152" w:type="dxa"/>
            <w:tcBorders>
              <w:top w:val="nil"/>
              <w:bottom w:val="nil"/>
            </w:tcBorders>
            <w:shd w:val="clear" w:color="auto" w:fill="FAFAFA"/>
            <w:vAlign w:val="bottom"/>
          </w:tcPr>
          <w:p w14:paraId="52680C97" w14:textId="5A8CDB55" w:rsidR="00792CE5" w:rsidRPr="00FE1BB2" w:rsidRDefault="00953E46" w:rsidP="00792CE5">
            <w:pPr>
              <w:ind w:right="-72"/>
              <w:jc w:val="right"/>
              <w:rPr>
                <w:rFonts w:ascii="Arial" w:eastAsia="Arial Unicode MS" w:hAnsi="Arial" w:cs="Arial"/>
                <w:sz w:val="16"/>
                <w:szCs w:val="16"/>
                <w:cs/>
              </w:rPr>
            </w:pPr>
            <w:r w:rsidRPr="00FE1BB2">
              <w:rPr>
                <w:rFonts w:ascii="Arial" w:eastAsia="Arial Unicode MS" w:hAnsi="Arial" w:cs="Arial"/>
                <w:sz w:val="16"/>
                <w:szCs w:val="16"/>
              </w:rPr>
              <w:t>924</w:t>
            </w:r>
          </w:p>
        </w:tc>
        <w:tc>
          <w:tcPr>
            <w:tcW w:w="1152" w:type="dxa"/>
            <w:tcBorders>
              <w:top w:val="nil"/>
              <w:bottom w:val="nil"/>
            </w:tcBorders>
            <w:shd w:val="clear" w:color="auto" w:fill="auto"/>
            <w:vAlign w:val="bottom"/>
          </w:tcPr>
          <w:p w14:paraId="7CB7D99D" w14:textId="43E8D0A5" w:rsidR="00792CE5" w:rsidRPr="00FE1BB2" w:rsidRDefault="00792CE5" w:rsidP="00792CE5">
            <w:pPr>
              <w:ind w:right="-72"/>
              <w:jc w:val="right"/>
              <w:rPr>
                <w:rFonts w:ascii="Arial" w:eastAsia="Arial Unicode MS" w:hAnsi="Arial" w:cs="Arial"/>
                <w:sz w:val="16"/>
                <w:szCs w:val="16"/>
                <w:cs/>
              </w:rPr>
            </w:pPr>
            <w:r w:rsidRPr="00FE1BB2">
              <w:rPr>
                <w:rFonts w:ascii="Arial" w:eastAsia="Arial Unicode MS" w:hAnsi="Arial" w:cs="Arial"/>
                <w:sz w:val="16"/>
                <w:szCs w:val="16"/>
              </w:rPr>
              <w:t>924</w:t>
            </w:r>
          </w:p>
        </w:tc>
        <w:tc>
          <w:tcPr>
            <w:tcW w:w="1152" w:type="dxa"/>
            <w:tcBorders>
              <w:top w:val="nil"/>
              <w:bottom w:val="nil"/>
            </w:tcBorders>
            <w:shd w:val="clear" w:color="auto" w:fill="FAFAFA"/>
            <w:vAlign w:val="bottom"/>
          </w:tcPr>
          <w:p w14:paraId="3424574B" w14:textId="5254D3D4" w:rsidR="00792CE5" w:rsidRPr="00FE1BB2" w:rsidRDefault="009C49D2" w:rsidP="00792CE5">
            <w:pPr>
              <w:ind w:right="-72"/>
              <w:jc w:val="right"/>
              <w:rPr>
                <w:rFonts w:ascii="Arial" w:eastAsia="Arial Unicode MS" w:hAnsi="Arial" w:cs="Arial"/>
                <w:sz w:val="16"/>
                <w:szCs w:val="16"/>
                <w:cs/>
                <w:lang w:val="en-US"/>
              </w:rPr>
            </w:pPr>
            <w:r w:rsidRPr="00FE1BB2">
              <w:rPr>
                <w:rFonts w:ascii="Arial" w:eastAsia="Arial Unicode MS" w:hAnsi="Arial" w:cs="Arial"/>
                <w:sz w:val="16"/>
                <w:szCs w:val="16"/>
                <w:lang w:val="en-US"/>
              </w:rPr>
              <w:t>814</w:t>
            </w:r>
          </w:p>
        </w:tc>
        <w:tc>
          <w:tcPr>
            <w:tcW w:w="1152" w:type="dxa"/>
            <w:tcBorders>
              <w:top w:val="nil"/>
              <w:bottom w:val="nil"/>
            </w:tcBorders>
            <w:shd w:val="clear" w:color="auto" w:fill="auto"/>
            <w:vAlign w:val="bottom"/>
          </w:tcPr>
          <w:p w14:paraId="7135AA71" w14:textId="264501BA" w:rsidR="00792CE5" w:rsidRPr="00FE1BB2" w:rsidRDefault="00792CE5" w:rsidP="00792CE5">
            <w:pPr>
              <w:ind w:right="-72"/>
              <w:jc w:val="right"/>
              <w:rPr>
                <w:rFonts w:ascii="Arial" w:eastAsia="Arial Unicode MS" w:hAnsi="Arial" w:cs="Arial"/>
                <w:sz w:val="16"/>
                <w:szCs w:val="16"/>
              </w:rPr>
            </w:pPr>
            <w:r w:rsidRPr="00FE1BB2">
              <w:rPr>
                <w:rFonts w:ascii="Arial" w:eastAsia="Arial Unicode MS" w:hAnsi="Arial" w:cs="Arial"/>
                <w:sz w:val="16"/>
                <w:szCs w:val="16"/>
              </w:rPr>
              <w:t>846</w:t>
            </w:r>
          </w:p>
        </w:tc>
        <w:tc>
          <w:tcPr>
            <w:tcW w:w="1152" w:type="dxa"/>
            <w:tcBorders>
              <w:top w:val="nil"/>
              <w:bottom w:val="nil"/>
            </w:tcBorders>
            <w:shd w:val="clear" w:color="auto" w:fill="FAFAFA"/>
            <w:vAlign w:val="bottom"/>
          </w:tcPr>
          <w:p w14:paraId="32D894DB" w14:textId="45AAF46F" w:rsidR="00792CE5" w:rsidRPr="00FE1BB2" w:rsidRDefault="009C49D2" w:rsidP="00792CE5">
            <w:pPr>
              <w:ind w:right="-72"/>
              <w:jc w:val="right"/>
              <w:rPr>
                <w:rFonts w:ascii="Arial" w:eastAsia="Arial Unicode MS" w:hAnsi="Arial" w:cs="Arial"/>
                <w:sz w:val="16"/>
                <w:szCs w:val="20"/>
                <w:lang w:val="en-US"/>
              </w:rPr>
            </w:pPr>
            <w:r w:rsidRPr="00FE1BB2">
              <w:rPr>
                <w:rFonts w:ascii="Arial" w:eastAsia="Arial Unicode MS" w:hAnsi="Arial" w:cs="Arial"/>
                <w:sz w:val="16"/>
                <w:szCs w:val="20"/>
                <w:lang w:val="en-US"/>
              </w:rPr>
              <w:t>74</w:t>
            </w:r>
          </w:p>
        </w:tc>
        <w:tc>
          <w:tcPr>
            <w:tcW w:w="1152" w:type="dxa"/>
            <w:tcBorders>
              <w:top w:val="nil"/>
              <w:bottom w:val="nil"/>
            </w:tcBorders>
            <w:shd w:val="clear" w:color="auto" w:fill="auto"/>
            <w:vAlign w:val="bottom"/>
          </w:tcPr>
          <w:p w14:paraId="39D36D4D" w14:textId="5F252AE5" w:rsidR="00792CE5" w:rsidRPr="00FE1BB2" w:rsidRDefault="00792CE5" w:rsidP="00792CE5">
            <w:pPr>
              <w:ind w:right="-72"/>
              <w:jc w:val="right"/>
              <w:rPr>
                <w:rFonts w:ascii="Arial" w:eastAsia="Arial Unicode MS" w:hAnsi="Arial" w:cs="Arial"/>
                <w:sz w:val="16"/>
                <w:szCs w:val="16"/>
              </w:rPr>
            </w:pPr>
            <w:r w:rsidRPr="00FE1BB2">
              <w:rPr>
                <w:rFonts w:ascii="Arial" w:eastAsia="Arial Unicode MS" w:hAnsi="Arial" w:cs="Arial"/>
                <w:sz w:val="16"/>
                <w:szCs w:val="20"/>
              </w:rPr>
              <w:t>148</w:t>
            </w:r>
          </w:p>
        </w:tc>
      </w:tr>
      <w:tr w:rsidR="00792CE5" w:rsidRPr="00FE1BB2" w14:paraId="6889C058" w14:textId="77777777" w:rsidTr="00A20447">
        <w:trPr>
          <w:cantSplit/>
        </w:trPr>
        <w:tc>
          <w:tcPr>
            <w:tcW w:w="3240" w:type="dxa"/>
            <w:tcBorders>
              <w:top w:val="nil"/>
              <w:bottom w:val="nil"/>
            </w:tcBorders>
            <w:shd w:val="clear" w:color="auto" w:fill="auto"/>
          </w:tcPr>
          <w:p w14:paraId="6A655B98" w14:textId="0ADE7245" w:rsidR="00792CE5" w:rsidRPr="00FE1BB2" w:rsidRDefault="00792CE5" w:rsidP="00792CE5">
            <w:pPr>
              <w:ind w:left="43" w:right="-72" w:hanging="144"/>
              <w:rPr>
                <w:rFonts w:ascii="Arial" w:eastAsia="Arial Unicode MS" w:hAnsi="Arial" w:cs="Arial"/>
                <w:sz w:val="16"/>
                <w:szCs w:val="16"/>
                <w:vertAlign w:val="superscript"/>
              </w:rPr>
            </w:pPr>
            <w:r w:rsidRPr="00FE1BB2">
              <w:rPr>
                <w:rFonts w:ascii="Arial" w:eastAsia="Arial Unicode MS" w:hAnsi="Arial" w:cs="Arial"/>
                <w:sz w:val="16"/>
                <w:szCs w:val="16"/>
              </w:rPr>
              <w:t>Global Renewable Power Company Limited and its subsidiaries</w:t>
            </w:r>
            <w:r w:rsidR="008356D4" w:rsidRPr="00FE1BB2">
              <w:rPr>
                <w:rFonts w:ascii="Arial" w:eastAsia="Arial Unicode MS" w:hAnsi="Arial" w:cs="Arial"/>
                <w:sz w:val="16"/>
                <w:szCs w:val="16"/>
                <w:vertAlign w:val="superscript"/>
              </w:rPr>
              <w:t xml:space="preserve"> (c)</w:t>
            </w:r>
          </w:p>
          <w:p w14:paraId="0464D8B8" w14:textId="77777777" w:rsidR="00953E46" w:rsidRPr="00FE1BB2" w:rsidRDefault="00953E46" w:rsidP="00792CE5">
            <w:pPr>
              <w:ind w:left="43" w:right="-72" w:hanging="144"/>
              <w:rPr>
                <w:rFonts w:ascii="Arial" w:eastAsia="Arial Unicode MS" w:hAnsi="Arial" w:cs="Arial"/>
                <w:sz w:val="16"/>
                <w:szCs w:val="16"/>
              </w:rPr>
            </w:pPr>
          </w:p>
          <w:p w14:paraId="01CCC114" w14:textId="77777777" w:rsidR="00953E46" w:rsidRPr="00FE1BB2" w:rsidRDefault="00953E46" w:rsidP="00792CE5">
            <w:pPr>
              <w:ind w:left="43" w:right="-72" w:hanging="144"/>
              <w:rPr>
                <w:rFonts w:ascii="Arial" w:eastAsia="Arial Unicode MS" w:hAnsi="Arial" w:cs="Arial"/>
                <w:sz w:val="16"/>
                <w:szCs w:val="16"/>
              </w:rPr>
            </w:pPr>
          </w:p>
          <w:p w14:paraId="617BBD05" w14:textId="1715DCB2" w:rsidR="00953E46" w:rsidRPr="00FE1BB2" w:rsidRDefault="00953E46" w:rsidP="00792CE5">
            <w:pPr>
              <w:ind w:left="43" w:right="-72" w:hanging="144"/>
              <w:rPr>
                <w:rFonts w:ascii="Arial" w:eastAsia="Arial Unicode MS" w:hAnsi="Arial" w:cs="Arial"/>
                <w:sz w:val="16"/>
                <w:szCs w:val="16"/>
                <w:lang w:val="en-US"/>
              </w:rPr>
            </w:pPr>
            <w:r w:rsidRPr="00FE1BB2">
              <w:rPr>
                <w:rFonts w:ascii="Arial" w:eastAsia="Arial Unicode MS" w:hAnsi="Arial" w:cs="Arial"/>
                <w:sz w:val="16"/>
                <w:szCs w:val="16"/>
              </w:rPr>
              <w:t>Nuovo Plus Company Limited and its subsidiaries</w:t>
            </w:r>
            <w:r w:rsidR="0071362B" w:rsidRPr="00FE1BB2">
              <w:rPr>
                <w:rFonts w:ascii="Arial" w:eastAsia="Arial Unicode MS" w:hAnsi="Arial" w:cs="Arial"/>
                <w:sz w:val="18"/>
                <w:szCs w:val="18"/>
                <w:vertAlign w:val="superscript"/>
              </w:rPr>
              <w:t>(b)</w:t>
            </w:r>
          </w:p>
        </w:tc>
        <w:tc>
          <w:tcPr>
            <w:tcW w:w="2430" w:type="dxa"/>
            <w:tcBorders>
              <w:top w:val="nil"/>
              <w:bottom w:val="nil"/>
            </w:tcBorders>
            <w:shd w:val="clear" w:color="auto" w:fill="auto"/>
          </w:tcPr>
          <w:p w14:paraId="3340E694" w14:textId="77777777" w:rsidR="00792CE5" w:rsidRPr="00FE1BB2" w:rsidRDefault="00792CE5" w:rsidP="00792CE5">
            <w:pPr>
              <w:ind w:left="144" w:right="-72" w:hanging="144"/>
              <w:rPr>
                <w:rFonts w:ascii="Arial" w:hAnsi="Arial" w:cs="Arial"/>
                <w:sz w:val="16"/>
                <w:szCs w:val="16"/>
              </w:rPr>
            </w:pPr>
            <w:r w:rsidRPr="00FE1BB2">
              <w:rPr>
                <w:rFonts w:ascii="Arial" w:eastAsia="Arial Unicode MS" w:hAnsi="Arial" w:cs="Arial"/>
                <w:sz w:val="16"/>
                <w:szCs w:val="16"/>
              </w:rPr>
              <w:t xml:space="preserve">Invest in other companies, generate and supply electricity and </w:t>
            </w:r>
            <w:r w:rsidRPr="00FE1BB2">
              <w:rPr>
                <w:rFonts w:ascii="Arial" w:hAnsi="Arial" w:cs="Arial"/>
                <w:spacing w:val="-4"/>
                <w:sz w:val="16"/>
                <w:szCs w:val="16"/>
              </w:rPr>
              <w:t xml:space="preserve">provide management </w:t>
            </w:r>
            <w:r w:rsidRPr="00FE1BB2">
              <w:rPr>
                <w:rFonts w:ascii="Arial" w:hAnsi="Arial" w:cs="Arial"/>
                <w:sz w:val="16"/>
                <w:szCs w:val="16"/>
              </w:rPr>
              <w:t xml:space="preserve">services </w:t>
            </w:r>
          </w:p>
          <w:p w14:paraId="16F79436" w14:textId="77777777" w:rsidR="00A91B97" w:rsidRPr="00FE1BB2" w:rsidRDefault="00A91B97" w:rsidP="00953E46">
            <w:pPr>
              <w:ind w:right="-72"/>
              <w:rPr>
                <w:rFonts w:ascii="Arial" w:eastAsia="Arial Unicode MS" w:hAnsi="Arial" w:cs="Arial"/>
                <w:spacing w:val="-4"/>
                <w:sz w:val="16"/>
                <w:szCs w:val="16"/>
                <w:lang w:val="en-US"/>
              </w:rPr>
            </w:pPr>
          </w:p>
          <w:p w14:paraId="630F52FD" w14:textId="06B48AC3" w:rsidR="00953E46" w:rsidRPr="00FE1BB2" w:rsidRDefault="00594B96" w:rsidP="00953E46">
            <w:pPr>
              <w:ind w:right="-72"/>
              <w:rPr>
                <w:rFonts w:ascii="Arial" w:eastAsia="Arial Unicode MS" w:hAnsi="Arial" w:cs="Arial"/>
                <w:spacing w:val="-4"/>
                <w:sz w:val="16"/>
                <w:szCs w:val="16"/>
              </w:rPr>
            </w:pPr>
            <w:r w:rsidRPr="00FE1BB2">
              <w:rPr>
                <w:rFonts w:ascii="Arial" w:eastAsia="Arial Unicode MS" w:hAnsi="Arial" w:cs="Arial"/>
                <w:spacing w:val="-4"/>
                <w:sz w:val="16"/>
                <w:szCs w:val="16"/>
                <w:lang w:val="en-US"/>
              </w:rPr>
              <w:t>Manufactur</w:t>
            </w:r>
            <w:r w:rsidR="00A91B97" w:rsidRPr="00FE1BB2">
              <w:rPr>
                <w:rFonts w:ascii="Arial" w:eastAsia="Arial Unicode MS" w:hAnsi="Arial" w:cs="Arial"/>
                <w:spacing w:val="-4"/>
                <w:sz w:val="16"/>
                <w:szCs w:val="16"/>
                <w:lang w:val="en-US"/>
              </w:rPr>
              <w:t>ing</w:t>
            </w:r>
            <w:r w:rsidRPr="00FE1BB2">
              <w:rPr>
                <w:rFonts w:ascii="Arial" w:eastAsia="Arial Unicode MS" w:hAnsi="Arial" w:cs="Arial"/>
                <w:spacing w:val="-4"/>
                <w:sz w:val="16"/>
                <w:szCs w:val="16"/>
                <w:lang w:val="en-US"/>
              </w:rPr>
              <w:t xml:space="preserve"> and sale</w:t>
            </w:r>
            <w:r w:rsidR="00A91B97" w:rsidRPr="00FE1BB2">
              <w:rPr>
                <w:rFonts w:ascii="Arial" w:eastAsia="Arial Unicode MS" w:hAnsi="Arial" w:cs="Arial"/>
                <w:spacing w:val="-4"/>
                <w:sz w:val="16"/>
                <w:szCs w:val="16"/>
                <w:lang w:val="en-US"/>
              </w:rPr>
              <w:t xml:space="preserve"> of </w:t>
            </w:r>
            <w:r w:rsidRPr="00FE1BB2">
              <w:rPr>
                <w:rFonts w:ascii="Arial" w:eastAsia="Arial Unicode MS" w:hAnsi="Arial" w:cs="Arial"/>
                <w:spacing w:val="-4"/>
                <w:sz w:val="16"/>
                <w:szCs w:val="16"/>
              </w:rPr>
              <w:t>b</w:t>
            </w:r>
            <w:r w:rsidR="00953E46" w:rsidRPr="00FE1BB2">
              <w:rPr>
                <w:rFonts w:ascii="Arial" w:eastAsia="Arial Unicode MS" w:hAnsi="Arial" w:cs="Arial"/>
                <w:spacing w:val="-4"/>
                <w:sz w:val="16"/>
                <w:szCs w:val="16"/>
              </w:rPr>
              <w:t>atter</w:t>
            </w:r>
            <w:r w:rsidR="00A91B97" w:rsidRPr="00FE1BB2">
              <w:rPr>
                <w:rFonts w:ascii="Arial" w:eastAsia="Arial Unicode MS" w:hAnsi="Arial" w:cs="Arial"/>
                <w:spacing w:val="-4"/>
                <w:sz w:val="16"/>
                <w:szCs w:val="16"/>
              </w:rPr>
              <w:t>y</w:t>
            </w:r>
          </w:p>
        </w:tc>
        <w:tc>
          <w:tcPr>
            <w:tcW w:w="1107" w:type="dxa"/>
            <w:tcBorders>
              <w:top w:val="nil"/>
              <w:bottom w:val="nil"/>
            </w:tcBorders>
            <w:shd w:val="clear" w:color="auto" w:fill="FAFAFA"/>
          </w:tcPr>
          <w:p w14:paraId="567D384B" w14:textId="77777777" w:rsidR="00792CE5" w:rsidRPr="00FE1BB2" w:rsidRDefault="00953E46" w:rsidP="00792CE5">
            <w:pPr>
              <w:ind w:right="-72"/>
              <w:jc w:val="right"/>
              <w:rPr>
                <w:rFonts w:ascii="Arial" w:eastAsia="Arial Unicode MS" w:hAnsi="Arial" w:cs="Arial"/>
                <w:sz w:val="16"/>
                <w:lang w:val="en-US"/>
              </w:rPr>
            </w:pPr>
            <w:r w:rsidRPr="00FE1BB2">
              <w:rPr>
                <w:rFonts w:ascii="Arial" w:eastAsia="Arial Unicode MS" w:hAnsi="Arial" w:cs="Arial"/>
                <w:sz w:val="16"/>
                <w:lang w:val="en-US"/>
              </w:rPr>
              <w:t>50</w:t>
            </w:r>
          </w:p>
          <w:p w14:paraId="2B13F772" w14:textId="77777777" w:rsidR="00953E46" w:rsidRPr="00FE1BB2" w:rsidRDefault="00953E46" w:rsidP="00792CE5">
            <w:pPr>
              <w:ind w:right="-72"/>
              <w:jc w:val="right"/>
              <w:rPr>
                <w:rFonts w:ascii="Arial" w:eastAsia="Arial Unicode MS" w:hAnsi="Arial" w:cs="Arial"/>
                <w:sz w:val="16"/>
                <w:lang w:val="en-US"/>
              </w:rPr>
            </w:pPr>
          </w:p>
          <w:p w14:paraId="3FB4AE92" w14:textId="77777777" w:rsidR="00953E46" w:rsidRPr="00FE1BB2" w:rsidRDefault="00953E46" w:rsidP="00792CE5">
            <w:pPr>
              <w:ind w:right="-72"/>
              <w:jc w:val="right"/>
              <w:rPr>
                <w:rFonts w:ascii="Arial" w:eastAsia="Arial Unicode MS" w:hAnsi="Arial" w:cs="Arial"/>
                <w:sz w:val="16"/>
                <w:lang w:val="en-US"/>
              </w:rPr>
            </w:pPr>
          </w:p>
          <w:p w14:paraId="5830EB20" w14:textId="67B91F83" w:rsidR="00953E46" w:rsidRPr="00FE1BB2" w:rsidRDefault="00953E46" w:rsidP="00792CE5">
            <w:pPr>
              <w:ind w:right="-72"/>
              <w:jc w:val="right"/>
              <w:rPr>
                <w:rFonts w:ascii="Arial" w:eastAsia="Arial Unicode MS" w:hAnsi="Arial" w:cs="Arial"/>
                <w:sz w:val="16"/>
                <w:lang w:val="en-US"/>
              </w:rPr>
            </w:pPr>
          </w:p>
          <w:p w14:paraId="662A2CD9" w14:textId="77777777" w:rsidR="00A91B97" w:rsidRPr="00FE1BB2" w:rsidRDefault="00A91B97" w:rsidP="00A91B97">
            <w:pPr>
              <w:ind w:right="-72"/>
              <w:jc w:val="right"/>
              <w:rPr>
                <w:rFonts w:ascii="Arial" w:eastAsia="Arial Unicode MS" w:hAnsi="Arial" w:cs="Arial"/>
                <w:sz w:val="16"/>
                <w:lang w:val="en-US"/>
              </w:rPr>
            </w:pPr>
          </w:p>
          <w:p w14:paraId="5DEF9C82" w14:textId="573C11B0" w:rsidR="00953E46" w:rsidRPr="00FE1BB2" w:rsidRDefault="00953E46">
            <w:pPr>
              <w:ind w:right="-72"/>
              <w:jc w:val="right"/>
              <w:rPr>
                <w:rFonts w:ascii="Arial" w:eastAsia="Arial Unicode MS" w:hAnsi="Arial" w:cs="Arial"/>
                <w:sz w:val="16"/>
                <w:lang w:val="en-US"/>
              </w:rPr>
            </w:pPr>
            <w:r w:rsidRPr="00FE1BB2">
              <w:rPr>
                <w:rFonts w:ascii="Arial" w:eastAsia="Arial Unicode MS" w:hAnsi="Arial" w:cs="Arial"/>
                <w:sz w:val="16"/>
                <w:lang w:val="en-US"/>
              </w:rPr>
              <w:t>49</w:t>
            </w:r>
          </w:p>
        </w:tc>
        <w:tc>
          <w:tcPr>
            <w:tcW w:w="1152" w:type="dxa"/>
            <w:tcBorders>
              <w:top w:val="nil"/>
              <w:bottom w:val="nil"/>
            </w:tcBorders>
            <w:shd w:val="clear" w:color="auto" w:fill="auto"/>
          </w:tcPr>
          <w:p w14:paraId="1B02D466" w14:textId="77777777" w:rsidR="00792CE5" w:rsidRPr="00FE1BB2" w:rsidRDefault="00792CE5" w:rsidP="00792CE5">
            <w:pPr>
              <w:ind w:right="-72"/>
              <w:jc w:val="right"/>
              <w:rPr>
                <w:rFonts w:ascii="Arial" w:eastAsia="Arial Unicode MS" w:hAnsi="Arial" w:cs="Arial"/>
                <w:sz w:val="16"/>
              </w:rPr>
            </w:pPr>
            <w:r w:rsidRPr="00FE1BB2">
              <w:rPr>
                <w:rFonts w:ascii="Arial" w:eastAsia="Arial Unicode MS" w:hAnsi="Arial" w:cs="Arial"/>
                <w:sz w:val="16"/>
              </w:rPr>
              <w:t>50</w:t>
            </w:r>
          </w:p>
          <w:p w14:paraId="18191D69" w14:textId="77777777" w:rsidR="00953E46" w:rsidRPr="00FE1BB2" w:rsidRDefault="00953E46" w:rsidP="00792CE5">
            <w:pPr>
              <w:ind w:right="-72"/>
              <w:jc w:val="right"/>
              <w:rPr>
                <w:rFonts w:ascii="Arial" w:eastAsia="Arial Unicode MS" w:hAnsi="Arial" w:cs="Arial"/>
                <w:sz w:val="16"/>
              </w:rPr>
            </w:pPr>
          </w:p>
          <w:p w14:paraId="486C8267" w14:textId="77777777" w:rsidR="00953E46" w:rsidRPr="00FE1BB2" w:rsidRDefault="00953E46" w:rsidP="00792CE5">
            <w:pPr>
              <w:ind w:right="-72"/>
              <w:jc w:val="right"/>
              <w:rPr>
                <w:rFonts w:ascii="Arial" w:eastAsia="Arial Unicode MS" w:hAnsi="Arial" w:cs="Arial"/>
                <w:sz w:val="16"/>
              </w:rPr>
            </w:pPr>
          </w:p>
          <w:p w14:paraId="2175C916" w14:textId="77777777" w:rsidR="00953E46" w:rsidRPr="00FE1BB2" w:rsidRDefault="00953E46" w:rsidP="00792CE5">
            <w:pPr>
              <w:ind w:right="-72"/>
              <w:jc w:val="right"/>
              <w:rPr>
                <w:rFonts w:ascii="Arial" w:eastAsia="Arial Unicode MS" w:hAnsi="Arial" w:cs="Arial"/>
                <w:sz w:val="16"/>
              </w:rPr>
            </w:pPr>
          </w:p>
          <w:p w14:paraId="1DBB101F" w14:textId="77777777" w:rsidR="00A91B97" w:rsidRPr="00FE1BB2" w:rsidRDefault="00A91B97" w:rsidP="00792CE5">
            <w:pPr>
              <w:ind w:right="-72"/>
              <w:jc w:val="right"/>
              <w:rPr>
                <w:rFonts w:ascii="Arial" w:eastAsia="Arial Unicode MS" w:hAnsi="Arial" w:cs="Arial"/>
                <w:sz w:val="16"/>
              </w:rPr>
            </w:pPr>
          </w:p>
          <w:p w14:paraId="4C5416F2" w14:textId="1B300EF8" w:rsidR="00953E46" w:rsidRPr="00FE1BB2" w:rsidRDefault="00953E46" w:rsidP="00792CE5">
            <w:pPr>
              <w:ind w:right="-72"/>
              <w:jc w:val="right"/>
              <w:rPr>
                <w:rFonts w:ascii="Arial" w:eastAsia="Arial Unicode MS" w:hAnsi="Arial" w:cs="Arial"/>
                <w:sz w:val="16"/>
                <w:szCs w:val="16"/>
              </w:rPr>
            </w:pPr>
            <w:r w:rsidRPr="00FE1BB2">
              <w:rPr>
                <w:rFonts w:ascii="Arial" w:eastAsia="Arial Unicode MS" w:hAnsi="Arial" w:cs="Arial"/>
                <w:sz w:val="16"/>
              </w:rPr>
              <w:t>-</w:t>
            </w:r>
          </w:p>
        </w:tc>
        <w:tc>
          <w:tcPr>
            <w:tcW w:w="1152" w:type="dxa"/>
            <w:tcBorders>
              <w:top w:val="nil"/>
              <w:bottom w:val="nil"/>
            </w:tcBorders>
            <w:shd w:val="clear" w:color="auto" w:fill="FAFAFA"/>
          </w:tcPr>
          <w:p w14:paraId="688B6E88" w14:textId="77777777" w:rsidR="00792CE5" w:rsidRPr="00FE1BB2" w:rsidRDefault="00953E46" w:rsidP="00792CE5">
            <w:pPr>
              <w:ind w:right="-72"/>
              <w:jc w:val="right"/>
              <w:rPr>
                <w:rFonts w:ascii="Arial" w:eastAsia="Arial Unicode MS" w:hAnsi="Arial" w:cs="Arial"/>
                <w:sz w:val="16"/>
                <w:szCs w:val="16"/>
                <w:lang w:val="en-US"/>
              </w:rPr>
            </w:pPr>
            <w:r w:rsidRPr="00FE1BB2">
              <w:rPr>
                <w:rFonts w:ascii="Arial" w:eastAsia="Arial Unicode MS" w:hAnsi="Arial" w:cs="Arial"/>
                <w:sz w:val="16"/>
                <w:szCs w:val="16"/>
                <w:lang w:val="en-US"/>
              </w:rPr>
              <w:t>1,122</w:t>
            </w:r>
          </w:p>
          <w:p w14:paraId="7D9CC3EA" w14:textId="77777777" w:rsidR="00953E46" w:rsidRPr="00FE1BB2" w:rsidRDefault="00953E46" w:rsidP="00792CE5">
            <w:pPr>
              <w:ind w:right="-72"/>
              <w:jc w:val="right"/>
              <w:rPr>
                <w:rFonts w:ascii="Arial" w:eastAsia="Arial Unicode MS" w:hAnsi="Arial" w:cs="Arial"/>
                <w:sz w:val="16"/>
                <w:szCs w:val="16"/>
                <w:lang w:val="en-US"/>
              </w:rPr>
            </w:pPr>
          </w:p>
          <w:p w14:paraId="78F49C27" w14:textId="77777777" w:rsidR="00953E46" w:rsidRPr="00FE1BB2" w:rsidRDefault="00953E46" w:rsidP="00792CE5">
            <w:pPr>
              <w:ind w:right="-72"/>
              <w:jc w:val="right"/>
              <w:rPr>
                <w:rFonts w:ascii="Arial" w:eastAsia="Arial Unicode MS" w:hAnsi="Arial" w:cs="Arial"/>
                <w:sz w:val="16"/>
                <w:szCs w:val="16"/>
                <w:lang w:val="en-US"/>
              </w:rPr>
            </w:pPr>
          </w:p>
          <w:p w14:paraId="2DABD6E1" w14:textId="77777777" w:rsidR="00953E46" w:rsidRPr="00FE1BB2" w:rsidRDefault="00953E46" w:rsidP="00792CE5">
            <w:pPr>
              <w:ind w:right="-72"/>
              <w:jc w:val="right"/>
              <w:rPr>
                <w:rFonts w:ascii="Arial" w:eastAsia="Arial Unicode MS" w:hAnsi="Arial" w:cs="Arial"/>
                <w:sz w:val="16"/>
                <w:szCs w:val="16"/>
                <w:lang w:val="en-US"/>
              </w:rPr>
            </w:pPr>
          </w:p>
          <w:p w14:paraId="65F5A10B" w14:textId="77777777" w:rsidR="00A91B97" w:rsidRPr="00FE1BB2" w:rsidRDefault="00A91B97" w:rsidP="00792CE5">
            <w:pPr>
              <w:ind w:right="-72"/>
              <w:jc w:val="right"/>
              <w:rPr>
                <w:rFonts w:ascii="Arial" w:eastAsia="Arial Unicode MS" w:hAnsi="Arial" w:cs="Arial"/>
                <w:sz w:val="16"/>
                <w:szCs w:val="16"/>
                <w:lang w:val="en-US"/>
              </w:rPr>
            </w:pPr>
          </w:p>
          <w:p w14:paraId="51011515" w14:textId="4BF3E06D" w:rsidR="00953E46" w:rsidRPr="00FE1BB2" w:rsidRDefault="00953E46" w:rsidP="00792CE5">
            <w:pPr>
              <w:ind w:right="-72"/>
              <w:jc w:val="right"/>
              <w:rPr>
                <w:rFonts w:ascii="Arial" w:eastAsia="Arial Unicode MS" w:hAnsi="Arial" w:cs="Arial"/>
                <w:sz w:val="16"/>
                <w:szCs w:val="16"/>
                <w:cs/>
                <w:lang w:val="en-US"/>
              </w:rPr>
            </w:pPr>
            <w:r w:rsidRPr="00FE1BB2">
              <w:rPr>
                <w:rFonts w:ascii="Arial" w:eastAsia="Arial Unicode MS" w:hAnsi="Arial" w:cs="Arial"/>
                <w:sz w:val="16"/>
                <w:szCs w:val="16"/>
                <w:lang w:val="en-US"/>
              </w:rPr>
              <w:t>1,801</w:t>
            </w:r>
          </w:p>
        </w:tc>
        <w:tc>
          <w:tcPr>
            <w:tcW w:w="1152" w:type="dxa"/>
            <w:tcBorders>
              <w:top w:val="nil"/>
              <w:bottom w:val="nil"/>
            </w:tcBorders>
            <w:shd w:val="clear" w:color="auto" w:fill="auto"/>
          </w:tcPr>
          <w:p w14:paraId="6ABA6609" w14:textId="77777777" w:rsidR="00792CE5" w:rsidRPr="00FE1BB2" w:rsidRDefault="00792CE5" w:rsidP="00792CE5">
            <w:pPr>
              <w:ind w:right="-72"/>
              <w:jc w:val="right"/>
              <w:rPr>
                <w:rFonts w:ascii="Arial" w:eastAsia="Arial Unicode MS" w:hAnsi="Arial" w:cs="Arial"/>
                <w:sz w:val="16"/>
                <w:szCs w:val="16"/>
              </w:rPr>
            </w:pPr>
            <w:r w:rsidRPr="00FE1BB2">
              <w:rPr>
                <w:rFonts w:ascii="Arial" w:eastAsia="Arial Unicode MS" w:hAnsi="Arial" w:cs="Arial"/>
                <w:sz w:val="16"/>
                <w:szCs w:val="16"/>
              </w:rPr>
              <w:t>947</w:t>
            </w:r>
          </w:p>
          <w:p w14:paraId="148F5A7E" w14:textId="77777777" w:rsidR="009C49D2" w:rsidRPr="00FE1BB2" w:rsidRDefault="009C49D2" w:rsidP="00792CE5">
            <w:pPr>
              <w:ind w:right="-72"/>
              <w:jc w:val="right"/>
              <w:rPr>
                <w:rFonts w:ascii="Arial" w:eastAsia="Arial Unicode MS" w:hAnsi="Arial" w:cs="Arial"/>
                <w:sz w:val="16"/>
                <w:szCs w:val="16"/>
              </w:rPr>
            </w:pPr>
          </w:p>
          <w:p w14:paraId="48D7CF74" w14:textId="77777777" w:rsidR="009C49D2" w:rsidRPr="00FE1BB2" w:rsidRDefault="009C49D2" w:rsidP="00792CE5">
            <w:pPr>
              <w:ind w:right="-72"/>
              <w:jc w:val="right"/>
              <w:rPr>
                <w:rFonts w:ascii="Arial" w:eastAsia="Arial Unicode MS" w:hAnsi="Arial" w:cs="Arial"/>
                <w:sz w:val="16"/>
                <w:szCs w:val="16"/>
              </w:rPr>
            </w:pPr>
          </w:p>
          <w:p w14:paraId="6673F907" w14:textId="77777777" w:rsidR="009C49D2" w:rsidRPr="00FE1BB2" w:rsidRDefault="009C49D2" w:rsidP="00792CE5">
            <w:pPr>
              <w:ind w:right="-72"/>
              <w:jc w:val="right"/>
              <w:rPr>
                <w:rFonts w:ascii="Arial" w:eastAsia="Arial Unicode MS" w:hAnsi="Arial" w:cs="Arial"/>
                <w:sz w:val="16"/>
                <w:szCs w:val="16"/>
              </w:rPr>
            </w:pPr>
          </w:p>
          <w:p w14:paraId="69FA8CAE" w14:textId="77777777" w:rsidR="00A91B97" w:rsidRPr="00FE1BB2" w:rsidRDefault="00A91B97" w:rsidP="00792CE5">
            <w:pPr>
              <w:ind w:right="-72"/>
              <w:jc w:val="right"/>
              <w:rPr>
                <w:rFonts w:ascii="Arial" w:eastAsia="Arial Unicode MS" w:hAnsi="Arial" w:cs="Arial"/>
                <w:sz w:val="16"/>
                <w:szCs w:val="16"/>
              </w:rPr>
            </w:pPr>
          </w:p>
          <w:p w14:paraId="3192B84C" w14:textId="74CFFBC4" w:rsidR="009C49D2" w:rsidRPr="00FE1BB2" w:rsidRDefault="009C49D2" w:rsidP="00792CE5">
            <w:pPr>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152" w:type="dxa"/>
            <w:tcBorders>
              <w:top w:val="nil"/>
              <w:bottom w:val="nil"/>
            </w:tcBorders>
            <w:shd w:val="clear" w:color="auto" w:fill="FAFAFA"/>
          </w:tcPr>
          <w:p w14:paraId="4A829C61" w14:textId="77777777" w:rsidR="00792CE5" w:rsidRPr="00FE1BB2" w:rsidRDefault="009C49D2" w:rsidP="00792CE5">
            <w:pPr>
              <w:ind w:right="-72"/>
              <w:jc w:val="right"/>
              <w:rPr>
                <w:rFonts w:ascii="Arial" w:eastAsia="Arial Unicode MS" w:hAnsi="Arial" w:cs="Arial"/>
                <w:sz w:val="16"/>
                <w:lang w:val="en-US"/>
              </w:rPr>
            </w:pPr>
            <w:r w:rsidRPr="00FE1BB2">
              <w:rPr>
                <w:rFonts w:ascii="Arial" w:eastAsia="Arial Unicode MS" w:hAnsi="Arial" w:cs="Arial"/>
                <w:sz w:val="16"/>
                <w:lang w:val="en-US"/>
              </w:rPr>
              <w:t>1,222</w:t>
            </w:r>
          </w:p>
          <w:p w14:paraId="5505F41A" w14:textId="77777777" w:rsidR="009C49D2" w:rsidRPr="00FE1BB2" w:rsidRDefault="009C49D2" w:rsidP="00792CE5">
            <w:pPr>
              <w:ind w:right="-72"/>
              <w:jc w:val="right"/>
              <w:rPr>
                <w:rFonts w:ascii="Arial" w:eastAsia="Arial Unicode MS" w:hAnsi="Arial" w:cs="Arial"/>
                <w:sz w:val="16"/>
                <w:lang w:val="en-US"/>
              </w:rPr>
            </w:pPr>
          </w:p>
          <w:p w14:paraId="21BBFDA6" w14:textId="77777777" w:rsidR="009C49D2" w:rsidRPr="00FE1BB2" w:rsidRDefault="009C49D2" w:rsidP="00792CE5">
            <w:pPr>
              <w:ind w:right="-72"/>
              <w:jc w:val="right"/>
              <w:rPr>
                <w:rFonts w:ascii="Arial" w:eastAsia="Arial Unicode MS" w:hAnsi="Arial" w:cs="Arial"/>
                <w:sz w:val="16"/>
                <w:lang w:val="en-US"/>
              </w:rPr>
            </w:pPr>
          </w:p>
          <w:p w14:paraId="3573396F" w14:textId="77777777" w:rsidR="009C49D2" w:rsidRPr="00FE1BB2" w:rsidRDefault="009C49D2" w:rsidP="009C49D2">
            <w:pPr>
              <w:ind w:right="-72"/>
              <w:rPr>
                <w:rFonts w:ascii="Arial" w:eastAsia="Arial Unicode MS" w:hAnsi="Arial" w:cs="Arial"/>
                <w:sz w:val="16"/>
                <w:lang w:val="en-US"/>
              </w:rPr>
            </w:pPr>
          </w:p>
          <w:p w14:paraId="53AD5DF0" w14:textId="77777777" w:rsidR="00A91B97" w:rsidRPr="00FE1BB2" w:rsidRDefault="00A91B97" w:rsidP="009C49D2">
            <w:pPr>
              <w:ind w:right="-72"/>
              <w:jc w:val="right"/>
              <w:rPr>
                <w:rFonts w:ascii="Arial" w:eastAsia="Arial Unicode MS" w:hAnsi="Arial" w:cs="Arial"/>
                <w:sz w:val="16"/>
                <w:lang w:val="en-US"/>
              </w:rPr>
            </w:pPr>
          </w:p>
          <w:p w14:paraId="64B50423" w14:textId="7DC6EE35" w:rsidR="009C49D2" w:rsidRPr="00FE1BB2" w:rsidRDefault="009C49D2" w:rsidP="009C49D2">
            <w:pPr>
              <w:ind w:right="-72"/>
              <w:jc w:val="right"/>
              <w:rPr>
                <w:rFonts w:ascii="Arial" w:eastAsia="Arial Unicode MS" w:hAnsi="Arial" w:cs="Arial"/>
                <w:sz w:val="16"/>
                <w:cs/>
                <w:lang w:val="en-US"/>
              </w:rPr>
            </w:pPr>
            <w:r w:rsidRPr="00FE1BB2">
              <w:rPr>
                <w:rFonts w:ascii="Arial" w:eastAsia="Arial Unicode MS" w:hAnsi="Arial" w:cs="Arial"/>
                <w:sz w:val="16"/>
                <w:lang w:val="en-US"/>
              </w:rPr>
              <w:t>1,726</w:t>
            </w:r>
          </w:p>
        </w:tc>
        <w:tc>
          <w:tcPr>
            <w:tcW w:w="1152" w:type="dxa"/>
            <w:tcBorders>
              <w:top w:val="nil"/>
              <w:bottom w:val="nil"/>
            </w:tcBorders>
            <w:shd w:val="clear" w:color="auto" w:fill="auto"/>
          </w:tcPr>
          <w:p w14:paraId="2403C0F8" w14:textId="77777777" w:rsidR="00792CE5" w:rsidRPr="00FE1BB2" w:rsidRDefault="00792CE5" w:rsidP="00792CE5">
            <w:pPr>
              <w:ind w:right="-72"/>
              <w:jc w:val="right"/>
              <w:rPr>
                <w:rFonts w:ascii="Arial" w:eastAsia="Arial Unicode MS" w:hAnsi="Arial" w:cs="Arial"/>
                <w:sz w:val="16"/>
              </w:rPr>
            </w:pPr>
            <w:r w:rsidRPr="00FE1BB2">
              <w:rPr>
                <w:rFonts w:ascii="Arial" w:eastAsia="Arial Unicode MS" w:hAnsi="Arial" w:cs="Arial"/>
                <w:sz w:val="16"/>
              </w:rPr>
              <w:t>1</w:t>
            </w:r>
            <w:r w:rsidRPr="00FE1BB2">
              <w:rPr>
                <w:rFonts w:ascii="Arial" w:eastAsia="Arial Unicode MS" w:hAnsi="Arial" w:cs="Arial"/>
                <w:sz w:val="16"/>
                <w:lang w:val="en-US"/>
              </w:rPr>
              <w:t>,</w:t>
            </w:r>
            <w:r w:rsidRPr="00FE1BB2">
              <w:rPr>
                <w:rFonts w:ascii="Arial" w:eastAsia="Arial Unicode MS" w:hAnsi="Arial" w:cs="Arial"/>
                <w:sz w:val="16"/>
              </w:rPr>
              <w:t>102</w:t>
            </w:r>
          </w:p>
          <w:p w14:paraId="34573B4F" w14:textId="77777777" w:rsidR="009C49D2" w:rsidRPr="00FE1BB2" w:rsidRDefault="009C49D2" w:rsidP="00792CE5">
            <w:pPr>
              <w:ind w:right="-72"/>
              <w:jc w:val="right"/>
              <w:rPr>
                <w:rFonts w:ascii="Arial" w:eastAsia="Arial Unicode MS" w:hAnsi="Arial" w:cs="Arial"/>
                <w:sz w:val="16"/>
              </w:rPr>
            </w:pPr>
          </w:p>
          <w:p w14:paraId="1E5A646F" w14:textId="77777777" w:rsidR="009C49D2" w:rsidRPr="00FE1BB2" w:rsidRDefault="009C49D2" w:rsidP="00792CE5">
            <w:pPr>
              <w:ind w:right="-72"/>
              <w:jc w:val="right"/>
              <w:rPr>
                <w:rFonts w:ascii="Arial" w:eastAsia="Arial Unicode MS" w:hAnsi="Arial" w:cs="Arial"/>
                <w:sz w:val="16"/>
              </w:rPr>
            </w:pPr>
          </w:p>
          <w:p w14:paraId="7BC53493" w14:textId="77777777" w:rsidR="009C49D2" w:rsidRPr="00FE1BB2" w:rsidRDefault="009C49D2" w:rsidP="00792CE5">
            <w:pPr>
              <w:ind w:right="-72"/>
              <w:jc w:val="right"/>
              <w:rPr>
                <w:rFonts w:ascii="Arial" w:eastAsia="Arial Unicode MS" w:hAnsi="Arial" w:cs="Arial"/>
                <w:sz w:val="16"/>
              </w:rPr>
            </w:pPr>
          </w:p>
          <w:p w14:paraId="52B8A09F" w14:textId="77777777" w:rsidR="00A91B97" w:rsidRPr="00FE1BB2" w:rsidRDefault="00A91B97" w:rsidP="00792CE5">
            <w:pPr>
              <w:ind w:right="-72"/>
              <w:jc w:val="right"/>
              <w:rPr>
                <w:rFonts w:ascii="Arial" w:eastAsia="Arial Unicode MS" w:hAnsi="Arial" w:cs="Arial"/>
                <w:sz w:val="16"/>
              </w:rPr>
            </w:pPr>
          </w:p>
          <w:p w14:paraId="0F6CAC54" w14:textId="3CF9B59A" w:rsidR="009C49D2" w:rsidRPr="00FE1BB2" w:rsidRDefault="009C49D2" w:rsidP="00792CE5">
            <w:pPr>
              <w:ind w:right="-72"/>
              <w:jc w:val="right"/>
              <w:rPr>
                <w:rFonts w:ascii="Arial" w:eastAsia="Arial Unicode MS" w:hAnsi="Arial" w:cs="Arial"/>
                <w:sz w:val="16"/>
                <w:szCs w:val="16"/>
              </w:rPr>
            </w:pPr>
            <w:r w:rsidRPr="00FE1BB2">
              <w:rPr>
                <w:rFonts w:ascii="Arial" w:eastAsia="Arial Unicode MS" w:hAnsi="Arial" w:cs="Arial"/>
                <w:sz w:val="16"/>
              </w:rPr>
              <w:t>-</w:t>
            </w:r>
          </w:p>
        </w:tc>
        <w:tc>
          <w:tcPr>
            <w:tcW w:w="1152" w:type="dxa"/>
            <w:tcBorders>
              <w:top w:val="nil"/>
              <w:bottom w:val="nil"/>
            </w:tcBorders>
            <w:shd w:val="clear" w:color="auto" w:fill="FAFAFA"/>
          </w:tcPr>
          <w:p w14:paraId="3199D6D2" w14:textId="77777777" w:rsidR="00792CE5" w:rsidRPr="00FE1BB2" w:rsidRDefault="009C49D2" w:rsidP="00792CE5">
            <w:pPr>
              <w:ind w:right="-72"/>
              <w:jc w:val="right"/>
              <w:rPr>
                <w:rFonts w:ascii="Arial" w:eastAsia="Arial Unicode MS" w:hAnsi="Arial" w:cs="Arial"/>
                <w:sz w:val="16"/>
                <w:szCs w:val="16"/>
              </w:rPr>
            </w:pPr>
            <w:r w:rsidRPr="00FE1BB2">
              <w:rPr>
                <w:rFonts w:ascii="Arial" w:eastAsia="Arial Unicode MS" w:hAnsi="Arial" w:cs="Arial"/>
                <w:sz w:val="16"/>
                <w:szCs w:val="16"/>
              </w:rPr>
              <w:t>-</w:t>
            </w:r>
          </w:p>
          <w:p w14:paraId="3DF629F6" w14:textId="77777777" w:rsidR="009C49D2" w:rsidRPr="00FE1BB2" w:rsidRDefault="009C49D2" w:rsidP="00792CE5">
            <w:pPr>
              <w:ind w:right="-72"/>
              <w:jc w:val="right"/>
              <w:rPr>
                <w:rFonts w:ascii="Arial" w:eastAsia="Arial Unicode MS" w:hAnsi="Arial" w:cs="Arial"/>
                <w:sz w:val="16"/>
                <w:szCs w:val="16"/>
              </w:rPr>
            </w:pPr>
          </w:p>
          <w:p w14:paraId="5677B352" w14:textId="77777777" w:rsidR="009C49D2" w:rsidRPr="00FE1BB2" w:rsidRDefault="009C49D2" w:rsidP="00792CE5">
            <w:pPr>
              <w:ind w:right="-72"/>
              <w:jc w:val="right"/>
              <w:rPr>
                <w:rFonts w:ascii="Arial" w:eastAsia="Arial Unicode MS" w:hAnsi="Arial" w:cs="Arial"/>
                <w:sz w:val="16"/>
                <w:szCs w:val="16"/>
              </w:rPr>
            </w:pPr>
          </w:p>
          <w:p w14:paraId="024A09BF" w14:textId="77777777" w:rsidR="009C49D2" w:rsidRPr="00FE1BB2" w:rsidRDefault="009C49D2" w:rsidP="00792CE5">
            <w:pPr>
              <w:ind w:right="-72"/>
              <w:jc w:val="right"/>
              <w:rPr>
                <w:rFonts w:ascii="Arial" w:eastAsia="Arial Unicode MS" w:hAnsi="Arial" w:cs="Arial"/>
                <w:sz w:val="16"/>
                <w:szCs w:val="16"/>
              </w:rPr>
            </w:pPr>
          </w:p>
          <w:p w14:paraId="0CDB005C" w14:textId="77777777" w:rsidR="00A91B97" w:rsidRPr="00FE1BB2" w:rsidRDefault="00A91B97" w:rsidP="00792CE5">
            <w:pPr>
              <w:ind w:right="-72"/>
              <w:jc w:val="right"/>
              <w:rPr>
                <w:rFonts w:ascii="Arial" w:eastAsia="Arial Unicode MS" w:hAnsi="Arial" w:cs="Arial"/>
                <w:sz w:val="16"/>
                <w:szCs w:val="16"/>
              </w:rPr>
            </w:pPr>
          </w:p>
          <w:p w14:paraId="571BBE6C" w14:textId="0FF6DF23" w:rsidR="009C49D2" w:rsidRPr="00FE1BB2" w:rsidRDefault="009C49D2" w:rsidP="00792CE5">
            <w:pPr>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152" w:type="dxa"/>
            <w:tcBorders>
              <w:top w:val="nil"/>
              <w:bottom w:val="nil"/>
            </w:tcBorders>
            <w:shd w:val="clear" w:color="auto" w:fill="auto"/>
          </w:tcPr>
          <w:p w14:paraId="5628EB3F" w14:textId="77777777" w:rsidR="00792CE5" w:rsidRPr="00FE1BB2" w:rsidRDefault="00792CE5" w:rsidP="00792CE5">
            <w:pPr>
              <w:ind w:right="-72"/>
              <w:jc w:val="right"/>
              <w:rPr>
                <w:rFonts w:ascii="Arial" w:eastAsia="Arial Unicode MS" w:hAnsi="Arial" w:cs="Arial"/>
                <w:sz w:val="16"/>
                <w:szCs w:val="16"/>
              </w:rPr>
            </w:pPr>
            <w:r w:rsidRPr="00FE1BB2">
              <w:rPr>
                <w:rFonts w:ascii="Arial" w:eastAsia="Arial Unicode MS" w:hAnsi="Arial" w:cs="Arial"/>
                <w:sz w:val="16"/>
                <w:szCs w:val="16"/>
              </w:rPr>
              <w:t>-</w:t>
            </w:r>
          </w:p>
          <w:p w14:paraId="743B9AF4" w14:textId="77777777" w:rsidR="009C49D2" w:rsidRPr="00FE1BB2" w:rsidRDefault="009C49D2" w:rsidP="00792CE5">
            <w:pPr>
              <w:ind w:right="-72"/>
              <w:jc w:val="right"/>
              <w:rPr>
                <w:rFonts w:ascii="Arial" w:eastAsia="Arial Unicode MS" w:hAnsi="Arial" w:cs="Arial"/>
                <w:sz w:val="16"/>
                <w:szCs w:val="16"/>
              </w:rPr>
            </w:pPr>
          </w:p>
          <w:p w14:paraId="7D29D6F5" w14:textId="77777777" w:rsidR="009C49D2" w:rsidRPr="00FE1BB2" w:rsidRDefault="009C49D2" w:rsidP="00792CE5">
            <w:pPr>
              <w:ind w:right="-72"/>
              <w:jc w:val="right"/>
              <w:rPr>
                <w:rFonts w:ascii="Arial" w:eastAsia="Arial Unicode MS" w:hAnsi="Arial" w:cs="Arial"/>
                <w:sz w:val="16"/>
                <w:szCs w:val="16"/>
              </w:rPr>
            </w:pPr>
          </w:p>
          <w:p w14:paraId="32168D8E" w14:textId="77777777" w:rsidR="009C49D2" w:rsidRPr="00FE1BB2" w:rsidRDefault="009C49D2" w:rsidP="00792CE5">
            <w:pPr>
              <w:ind w:right="-72"/>
              <w:jc w:val="right"/>
              <w:rPr>
                <w:rFonts w:ascii="Arial" w:eastAsia="Arial Unicode MS" w:hAnsi="Arial" w:cs="Arial"/>
                <w:sz w:val="16"/>
                <w:szCs w:val="16"/>
              </w:rPr>
            </w:pPr>
          </w:p>
          <w:p w14:paraId="284EDF0F" w14:textId="77777777" w:rsidR="00A91B97" w:rsidRPr="00FE1BB2" w:rsidRDefault="00A91B97" w:rsidP="00792CE5">
            <w:pPr>
              <w:ind w:right="-72"/>
              <w:jc w:val="right"/>
              <w:rPr>
                <w:rFonts w:ascii="Arial" w:eastAsia="Arial Unicode MS" w:hAnsi="Arial" w:cs="Arial"/>
                <w:sz w:val="16"/>
                <w:szCs w:val="16"/>
              </w:rPr>
            </w:pPr>
          </w:p>
          <w:p w14:paraId="5E652001" w14:textId="48A97734" w:rsidR="009C49D2" w:rsidRPr="00FE1BB2" w:rsidRDefault="009C49D2" w:rsidP="00792CE5">
            <w:pPr>
              <w:ind w:right="-72"/>
              <w:jc w:val="right"/>
              <w:rPr>
                <w:rFonts w:ascii="Arial" w:eastAsia="Arial Unicode MS" w:hAnsi="Arial" w:cs="Arial"/>
                <w:sz w:val="16"/>
                <w:szCs w:val="16"/>
              </w:rPr>
            </w:pPr>
            <w:r w:rsidRPr="00FE1BB2">
              <w:rPr>
                <w:rFonts w:ascii="Arial" w:eastAsia="Arial Unicode MS" w:hAnsi="Arial" w:cs="Arial"/>
                <w:sz w:val="16"/>
                <w:szCs w:val="16"/>
              </w:rPr>
              <w:t>-</w:t>
            </w:r>
          </w:p>
        </w:tc>
      </w:tr>
      <w:tr w:rsidR="00792CE5" w:rsidRPr="00FE1BB2" w14:paraId="3C1A5EE2" w14:textId="77777777" w:rsidTr="00A20447">
        <w:trPr>
          <w:cantSplit/>
        </w:trPr>
        <w:tc>
          <w:tcPr>
            <w:tcW w:w="3240" w:type="dxa"/>
            <w:tcBorders>
              <w:top w:val="nil"/>
              <w:bottom w:val="nil"/>
            </w:tcBorders>
            <w:shd w:val="clear" w:color="auto" w:fill="auto"/>
          </w:tcPr>
          <w:p w14:paraId="07A4E516" w14:textId="77777777" w:rsidR="00792CE5" w:rsidRPr="00FE1BB2" w:rsidRDefault="00792CE5" w:rsidP="00792CE5">
            <w:pPr>
              <w:ind w:left="43" w:right="-72" w:hanging="144"/>
              <w:rPr>
                <w:rFonts w:ascii="Arial" w:eastAsia="Arial Unicode MS" w:hAnsi="Arial" w:cs="Arial"/>
                <w:sz w:val="16"/>
                <w:szCs w:val="16"/>
              </w:rPr>
            </w:pPr>
          </w:p>
        </w:tc>
        <w:tc>
          <w:tcPr>
            <w:tcW w:w="2430" w:type="dxa"/>
            <w:tcBorders>
              <w:top w:val="nil"/>
              <w:bottom w:val="nil"/>
            </w:tcBorders>
            <w:shd w:val="clear" w:color="auto" w:fill="auto"/>
          </w:tcPr>
          <w:p w14:paraId="5BF52CCC" w14:textId="77777777" w:rsidR="00792CE5" w:rsidRPr="00FE1BB2" w:rsidRDefault="00792CE5" w:rsidP="00792CE5">
            <w:pPr>
              <w:ind w:left="144" w:right="-72" w:hanging="144"/>
              <w:rPr>
                <w:rFonts w:ascii="Arial" w:eastAsia="Arial Unicode MS" w:hAnsi="Arial" w:cs="Arial"/>
                <w:sz w:val="16"/>
                <w:szCs w:val="16"/>
              </w:rPr>
            </w:pPr>
          </w:p>
        </w:tc>
        <w:tc>
          <w:tcPr>
            <w:tcW w:w="1107" w:type="dxa"/>
            <w:tcBorders>
              <w:top w:val="nil"/>
              <w:bottom w:val="nil"/>
            </w:tcBorders>
            <w:shd w:val="clear" w:color="auto" w:fill="FAFAFA"/>
          </w:tcPr>
          <w:p w14:paraId="67C4639A"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742DEE72"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21219403"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2037EFAA"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1CF2058E"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0BCBE64A"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284E6639"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62B45B2B" w14:textId="77777777" w:rsidR="00792CE5" w:rsidRPr="00FE1BB2" w:rsidRDefault="00792CE5" w:rsidP="00792CE5">
            <w:pPr>
              <w:tabs>
                <w:tab w:val="decimal" w:pos="533"/>
              </w:tabs>
              <w:ind w:right="-72"/>
              <w:jc w:val="right"/>
              <w:rPr>
                <w:rFonts w:ascii="Arial" w:eastAsia="Arial Unicode MS" w:hAnsi="Arial" w:cs="Arial"/>
                <w:sz w:val="16"/>
                <w:szCs w:val="16"/>
              </w:rPr>
            </w:pPr>
          </w:p>
        </w:tc>
      </w:tr>
      <w:tr w:rsidR="00792CE5" w:rsidRPr="00FE1BB2" w14:paraId="14A660B6" w14:textId="77777777" w:rsidTr="00A20447">
        <w:trPr>
          <w:cantSplit/>
        </w:trPr>
        <w:tc>
          <w:tcPr>
            <w:tcW w:w="3240" w:type="dxa"/>
            <w:tcBorders>
              <w:top w:val="nil"/>
              <w:bottom w:val="nil"/>
            </w:tcBorders>
            <w:shd w:val="clear" w:color="auto" w:fill="auto"/>
          </w:tcPr>
          <w:p w14:paraId="5AB6CAE8" w14:textId="77777777" w:rsidR="00792CE5" w:rsidRPr="00FE1BB2" w:rsidRDefault="00792CE5" w:rsidP="00792CE5">
            <w:pPr>
              <w:ind w:left="43" w:right="-72" w:hanging="144"/>
              <w:rPr>
                <w:rFonts w:ascii="Arial" w:eastAsia="Arial Unicode MS" w:hAnsi="Arial" w:cs="Arial"/>
                <w:sz w:val="16"/>
                <w:szCs w:val="16"/>
              </w:rPr>
            </w:pPr>
            <w:r w:rsidRPr="00FE1BB2">
              <w:rPr>
                <w:rFonts w:ascii="Arial" w:eastAsia="Arial Unicode MS" w:hAnsi="Arial" w:cs="Arial"/>
                <w:b/>
                <w:bCs/>
                <w:sz w:val="16"/>
                <w:szCs w:val="16"/>
                <w:u w:val="single"/>
              </w:rPr>
              <w:t>Indirect associate established in Laos</w:t>
            </w:r>
          </w:p>
        </w:tc>
        <w:tc>
          <w:tcPr>
            <w:tcW w:w="2430" w:type="dxa"/>
            <w:tcBorders>
              <w:top w:val="nil"/>
              <w:bottom w:val="nil"/>
            </w:tcBorders>
            <w:shd w:val="clear" w:color="auto" w:fill="auto"/>
          </w:tcPr>
          <w:p w14:paraId="31931913" w14:textId="77777777" w:rsidR="00792CE5" w:rsidRPr="00FE1BB2" w:rsidRDefault="00792CE5" w:rsidP="00792CE5">
            <w:pPr>
              <w:ind w:left="144" w:right="-72" w:hanging="144"/>
              <w:rPr>
                <w:rFonts w:ascii="Arial" w:eastAsia="Arial Unicode MS" w:hAnsi="Arial" w:cs="Arial"/>
                <w:sz w:val="16"/>
                <w:szCs w:val="16"/>
              </w:rPr>
            </w:pPr>
          </w:p>
        </w:tc>
        <w:tc>
          <w:tcPr>
            <w:tcW w:w="1107" w:type="dxa"/>
            <w:tcBorders>
              <w:top w:val="nil"/>
              <w:bottom w:val="nil"/>
            </w:tcBorders>
            <w:shd w:val="clear" w:color="auto" w:fill="FAFAFA"/>
          </w:tcPr>
          <w:p w14:paraId="7335ABDE"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6D0F45CD"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7DF5C7E0"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5901C6B2"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34309147"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464218E0"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70C1192C"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3AEF97FC" w14:textId="77777777" w:rsidR="00792CE5" w:rsidRPr="00FE1BB2" w:rsidRDefault="00792CE5" w:rsidP="00792CE5">
            <w:pPr>
              <w:tabs>
                <w:tab w:val="decimal" w:pos="533"/>
              </w:tabs>
              <w:ind w:right="-72"/>
              <w:jc w:val="right"/>
              <w:rPr>
                <w:rFonts w:ascii="Arial" w:eastAsia="Arial Unicode MS" w:hAnsi="Arial" w:cs="Arial"/>
                <w:sz w:val="16"/>
                <w:szCs w:val="16"/>
              </w:rPr>
            </w:pPr>
          </w:p>
        </w:tc>
      </w:tr>
      <w:tr w:rsidR="00792CE5" w:rsidRPr="00FE1BB2" w14:paraId="744A0266" w14:textId="77777777" w:rsidTr="00A20447">
        <w:trPr>
          <w:cantSplit/>
        </w:trPr>
        <w:tc>
          <w:tcPr>
            <w:tcW w:w="3240" w:type="dxa"/>
            <w:tcBorders>
              <w:top w:val="nil"/>
              <w:bottom w:val="nil"/>
            </w:tcBorders>
            <w:shd w:val="clear" w:color="auto" w:fill="auto"/>
          </w:tcPr>
          <w:p w14:paraId="4DD8E881" w14:textId="77777777" w:rsidR="00792CE5" w:rsidRPr="00FE1BB2" w:rsidRDefault="00792CE5" w:rsidP="00792CE5">
            <w:pPr>
              <w:ind w:left="43" w:right="-72" w:hanging="144"/>
              <w:rPr>
                <w:rFonts w:ascii="Arial" w:eastAsia="Arial Unicode MS" w:hAnsi="Arial" w:cs="Arial"/>
                <w:sz w:val="16"/>
                <w:szCs w:val="16"/>
              </w:rPr>
            </w:pPr>
            <w:r w:rsidRPr="00FE1BB2">
              <w:rPr>
                <w:rFonts w:ascii="Arial" w:eastAsia="Arial Unicode MS" w:hAnsi="Arial" w:cs="Arial"/>
                <w:sz w:val="16"/>
                <w:szCs w:val="16"/>
              </w:rPr>
              <w:t>Xayaburi Power Company Limited</w:t>
            </w:r>
          </w:p>
        </w:tc>
        <w:tc>
          <w:tcPr>
            <w:tcW w:w="2430" w:type="dxa"/>
            <w:tcBorders>
              <w:top w:val="nil"/>
              <w:bottom w:val="nil"/>
            </w:tcBorders>
            <w:shd w:val="clear" w:color="auto" w:fill="auto"/>
          </w:tcPr>
          <w:p w14:paraId="155C7428" w14:textId="77777777" w:rsidR="00792CE5" w:rsidRPr="00FE1BB2" w:rsidRDefault="00792CE5" w:rsidP="00792CE5">
            <w:pPr>
              <w:ind w:left="144" w:right="-72" w:hanging="144"/>
              <w:rPr>
                <w:rFonts w:ascii="Arial" w:eastAsia="Arial Unicode MS" w:hAnsi="Arial" w:cs="Arial"/>
                <w:sz w:val="16"/>
                <w:szCs w:val="16"/>
                <w:cs/>
              </w:rPr>
            </w:pPr>
            <w:r w:rsidRPr="00FE1BB2">
              <w:rPr>
                <w:rFonts w:ascii="Arial" w:eastAsia="Arial Unicode MS" w:hAnsi="Arial" w:cs="Arial"/>
                <w:sz w:val="16"/>
                <w:szCs w:val="16"/>
              </w:rPr>
              <w:t>Generate and supply electricity</w:t>
            </w:r>
          </w:p>
        </w:tc>
        <w:tc>
          <w:tcPr>
            <w:tcW w:w="1107" w:type="dxa"/>
            <w:tcBorders>
              <w:top w:val="nil"/>
              <w:bottom w:val="nil"/>
            </w:tcBorders>
            <w:shd w:val="clear" w:color="auto" w:fill="FAFAFA"/>
          </w:tcPr>
          <w:p w14:paraId="16E0ED76" w14:textId="5555DCCD" w:rsidR="00792CE5" w:rsidRPr="00FE1BB2" w:rsidRDefault="009C49D2" w:rsidP="00792CE5">
            <w:pPr>
              <w:ind w:right="-72"/>
              <w:jc w:val="right"/>
              <w:rPr>
                <w:rFonts w:ascii="Arial" w:eastAsia="Arial Unicode MS" w:hAnsi="Arial" w:cs="Arial"/>
                <w:sz w:val="16"/>
                <w:szCs w:val="16"/>
                <w:cs/>
              </w:rPr>
            </w:pPr>
            <w:r w:rsidRPr="00FE1BB2">
              <w:rPr>
                <w:rFonts w:ascii="Arial" w:eastAsia="Arial Unicode MS" w:hAnsi="Arial" w:cs="Arial"/>
                <w:sz w:val="16"/>
                <w:szCs w:val="16"/>
              </w:rPr>
              <w:t>25</w:t>
            </w:r>
          </w:p>
        </w:tc>
        <w:tc>
          <w:tcPr>
            <w:tcW w:w="1152" w:type="dxa"/>
            <w:tcBorders>
              <w:top w:val="nil"/>
              <w:bottom w:val="nil"/>
            </w:tcBorders>
            <w:shd w:val="clear" w:color="auto" w:fill="auto"/>
          </w:tcPr>
          <w:p w14:paraId="4E0293EB" w14:textId="30BC53DE" w:rsidR="00792CE5" w:rsidRPr="00FE1BB2" w:rsidRDefault="00792CE5" w:rsidP="00792CE5">
            <w:pPr>
              <w:ind w:right="-72"/>
              <w:jc w:val="right"/>
              <w:rPr>
                <w:rFonts w:ascii="Arial" w:eastAsia="Arial Unicode MS" w:hAnsi="Arial" w:cs="Arial"/>
                <w:sz w:val="16"/>
                <w:szCs w:val="16"/>
                <w:cs/>
              </w:rPr>
            </w:pPr>
            <w:r w:rsidRPr="00FE1BB2">
              <w:rPr>
                <w:rFonts w:ascii="Arial" w:eastAsia="Arial Unicode MS" w:hAnsi="Arial" w:cs="Arial"/>
                <w:sz w:val="16"/>
                <w:szCs w:val="16"/>
              </w:rPr>
              <w:t>25</w:t>
            </w:r>
          </w:p>
        </w:tc>
        <w:tc>
          <w:tcPr>
            <w:tcW w:w="1152" w:type="dxa"/>
            <w:tcBorders>
              <w:top w:val="nil"/>
              <w:bottom w:val="nil"/>
            </w:tcBorders>
            <w:shd w:val="clear" w:color="auto" w:fill="FAFAFA"/>
            <w:vAlign w:val="bottom"/>
          </w:tcPr>
          <w:p w14:paraId="53F18639" w14:textId="660A15AB" w:rsidR="00792CE5" w:rsidRPr="00FE1BB2" w:rsidRDefault="009C49D2" w:rsidP="00792CE5">
            <w:pPr>
              <w:ind w:right="-72"/>
              <w:jc w:val="right"/>
              <w:rPr>
                <w:rFonts w:ascii="Arial" w:eastAsia="Arial Unicode MS" w:hAnsi="Arial" w:cs="Arial"/>
                <w:sz w:val="16"/>
                <w:szCs w:val="16"/>
              </w:rPr>
            </w:pPr>
            <w:r w:rsidRPr="00FE1BB2">
              <w:rPr>
                <w:rFonts w:ascii="Arial" w:eastAsia="Arial Unicode MS" w:hAnsi="Arial" w:cs="Arial"/>
                <w:sz w:val="16"/>
                <w:szCs w:val="16"/>
              </w:rPr>
              <w:t>6,994</w:t>
            </w:r>
          </w:p>
        </w:tc>
        <w:tc>
          <w:tcPr>
            <w:tcW w:w="1152" w:type="dxa"/>
            <w:tcBorders>
              <w:top w:val="nil"/>
              <w:bottom w:val="nil"/>
            </w:tcBorders>
            <w:shd w:val="clear" w:color="auto" w:fill="auto"/>
            <w:vAlign w:val="bottom"/>
          </w:tcPr>
          <w:p w14:paraId="73B7091A" w14:textId="45787351" w:rsidR="00792CE5" w:rsidRPr="00FE1BB2" w:rsidRDefault="00792CE5" w:rsidP="00792CE5">
            <w:pPr>
              <w:ind w:right="-72"/>
              <w:jc w:val="right"/>
              <w:rPr>
                <w:rFonts w:ascii="Arial" w:eastAsia="Arial Unicode MS" w:hAnsi="Arial" w:cs="Arial"/>
                <w:sz w:val="16"/>
                <w:szCs w:val="16"/>
              </w:rPr>
            </w:pPr>
            <w:r w:rsidRPr="00FE1BB2">
              <w:rPr>
                <w:rFonts w:ascii="Arial" w:eastAsia="Arial Unicode MS" w:hAnsi="Arial" w:cs="Arial"/>
                <w:sz w:val="16"/>
                <w:szCs w:val="16"/>
              </w:rPr>
              <w:t>6,994</w:t>
            </w:r>
          </w:p>
        </w:tc>
        <w:tc>
          <w:tcPr>
            <w:tcW w:w="1152" w:type="dxa"/>
            <w:tcBorders>
              <w:top w:val="nil"/>
              <w:bottom w:val="nil"/>
            </w:tcBorders>
            <w:shd w:val="clear" w:color="auto" w:fill="FAFAFA"/>
            <w:vAlign w:val="bottom"/>
          </w:tcPr>
          <w:p w14:paraId="4FE526D3" w14:textId="4DCD10B7" w:rsidR="00792CE5" w:rsidRPr="00FE1BB2" w:rsidRDefault="009C49D2" w:rsidP="00792CE5">
            <w:pPr>
              <w:ind w:right="-72"/>
              <w:jc w:val="right"/>
              <w:rPr>
                <w:rFonts w:ascii="Arial" w:eastAsia="Arial Unicode MS" w:hAnsi="Arial" w:cs="Arial"/>
                <w:sz w:val="16"/>
                <w:szCs w:val="16"/>
                <w:cs/>
              </w:rPr>
            </w:pPr>
            <w:r w:rsidRPr="00FE1BB2">
              <w:rPr>
                <w:rFonts w:ascii="Arial" w:eastAsia="Arial Unicode MS" w:hAnsi="Arial" w:cs="Arial"/>
                <w:sz w:val="16"/>
                <w:szCs w:val="16"/>
              </w:rPr>
              <w:t>8,366</w:t>
            </w:r>
          </w:p>
        </w:tc>
        <w:tc>
          <w:tcPr>
            <w:tcW w:w="1152" w:type="dxa"/>
            <w:tcBorders>
              <w:top w:val="nil"/>
              <w:bottom w:val="nil"/>
            </w:tcBorders>
            <w:shd w:val="clear" w:color="auto" w:fill="auto"/>
            <w:vAlign w:val="bottom"/>
          </w:tcPr>
          <w:p w14:paraId="250F5A93" w14:textId="0CDA43D7" w:rsidR="00792CE5" w:rsidRPr="00FE1BB2" w:rsidRDefault="00792CE5" w:rsidP="00792CE5">
            <w:pPr>
              <w:ind w:right="-72"/>
              <w:jc w:val="right"/>
              <w:rPr>
                <w:rFonts w:ascii="Arial" w:eastAsia="Arial Unicode MS" w:hAnsi="Arial" w:cs="Arial"/>
                <w:sz w:val="16"/>
                <w:szCs w:val="16"/>
              </w:rPr>
            </w:pPr>
            <w:r w:rsidRPr="00FE1BB2">
              <w:rPr>
                <w:rFonts w:ascii="Arial" w:eastAsia="Arial Unicode MS" w:hAnsi="Arial" w:cs="Arial"/>
                <w:sz w:val="16"/>
                <w:szCs w:val="16"/>
              </w:rPr>
              <w:t>7,254</w:t>
            </w:r>
          </w:p>
        </w:tc>
        <w:tc>
          <w:tcPr>
            <w:tcW w:w="1152" w:type="dxa"/>
            <w:tcBorders>
              <w:top w:val="nil"/>
              <w:bottom w:val="nil"/>
            </w:tcBorders>
            <w:shd w:val="clear" w:color="auto" w:fill="FAFAFA"/>
            <w:vAlign w:val="bottom"/>
          </w:tcPr>
          <w:p w14:paraId="59127EC9" w14:textId="31D9C282" w:rsidR="00792CE5" w:rsidRPr="00FE1BB2" w:rsidRDefault="009C49D2" w:rsidP="00792CE5">
            <w:pPr>
              <w:ind w:right="-72"/>
              <w:jc w:val="right"/>
              <w:rPr>
                <w:rFonts w:ascii="Arial" w:eastAsia="Arial Unicode MS" w:hAnsi="Arial" w:cs="Arial"/>
                <w:sz w:val="16"/>
                <w:szCs w:val="16"/>
                <w:cs/>
              </w:rPr>
            </w:pPr>
            <w:r w:rsidRPr="00FE1BB2">
              <w:rPr>
                <w:rFonts w:ascii="Arial" w:eastAsia="Arial Unicode MS" w:hAnsi="Arial" w:cs="Arial"/>
                <w:sz w:val="16"/>
                <w:szCs w:val="16"/>
              </w:rPr>
              <w:t>122</w:t>
            </w:r>
          </w:p>
        </w:tc>
        <w:tc>
          <w:tcPr>
            <w:tcW w:w="1152" w:type="dxa"/>
            <w:tcBorders>
              <w:top w:val="nil"/>
              <w:bottom w:val="nil"/>
            </w:tcBorders>
            <w:shd w:val="clear" w:color="auto" w:fill="auto"/>
            <w:vAlign w:val="bottom"/>
          </w:tcPr>
          <w:p w14:paraId="3596C681" w14:textId="210EA6A4" w:rsidR="00792CE5" w:rsidRPr="00FE1BB2" w:rsidRDefault="00792CE5" w:rsidP="00792CE5">
            <w:pPr>
              <w:ind w:right="-72"/>
              <w:jc w:val="right"/>
              <w:rPr>
                <w:rFonts w:ascii="Arial" w:eastAsia="Arial Unicode MS" w:hAnsi="Arial" w:cs="Arial"/>
                <w:sz w:val="16"/>
                <w:szCs w:val="16"/>
              </w:rPr>
            </w:pPr>
            <w:r w:rsidRPr="00FE1BB2">
              <w:rPr>
                <w:rFonts w:ascii="Arial" w:eastAsia="Arial Unicode MS" w:hAnsi="Arial" w:cs="Arial"/>
                <w:sz w:val="16"/>
                <w:szCs w:val="16"/>
              </w:rPr>
              <w:t>175</w:t>
            </w:r>
          </w:p>
        </w:tc>
      </w:tr>
      <w:tr w:rsidR="00792CE5" w:rsidRPr="00FE1BB2" w14:paraId="29C0A38F" w14:textId="77777777" w:rsidTr="00A20447">
        <w:trPr>
          <w:cantSplit/>
          <w:trHeight w:val="74"/>
        </w:trPr>
        <w:tc>
          <w:tcPr>
            <w:tcW w:w="3240" w:type="dxa"/>
            <w:tcBorders>
              <w:top w:val="nil"/>
              <w:bottom w:val="nil"/>
            </w:tcBorders>
            <w:shd w:val="clear" w:color="auto" w:fill="auto"/>
          </w:tcPr>
          <w:p w14:paraId="564B0474" w14:textId="77777777" w:rsidR="00792CE5" w:rsidRPr="00FE1BB2" w:rsidRDefault="00792CE5" w:rsidP="00792CE5">
            <w:pPr>
              <w:ind w:left="43" w:right="-72" w:hanging="144"/>
              <w:rPr>
                <w:rFonts w:ascii="Arial" w:eastAsia="Arial Unicode MS" w:hAnsi="Arial" w:cs="Arial"/>
                <w:sz w:val="16"/>
                <w:szCs w:val="16"/>
              </w:rPr>
            </w:pPr>
          </w:p>
        </w:tc>
        <w:tc>
          <w:tcPr>
            <w:tcW w:w="2430" w:type="dxa"/>
            <w:tcBorders>
              <w:top w:val="nil"/>
              <w:bottom w:val="nil"/>
            </w:tcBorders>
            <w:shd w:val="clear" w:color="auto" w:fill="auto"/>
          </w:tcPr>
          <w:p w14:paraId="16F6CAA8" w14:textId="77777777" w:rsidR="00792CE5" w:rsidRPr="00FE1BB2" w:rsidRDefault="00792CE5" w:rsidP="00792CE5">
            <w:pPr>
              <w:ind w:left="144" w:right="-72" w:hanging="144"/>
              <w:rPr>
                <w:rFonts w:ascii="Arial" w:eastAsia="Arial Unicode MS" w:hAnsi="Arial" w:cs="Arial"/>
                <w:sz w:val="16"/>
                <w:szCs w:val="16"/>
              </w:rPr>
            </w:pPr>
          </w:p>
        </w:tc>
        <w:tc>
          <w:tcPr>
            <w:tcW w:w="1107" w:type="dxa"/>
            <w:tcBorders>
              <w:top w:val="nil"/>
              <w:bottom w:val="nil"/>
            </w:tcBorders>
            <w:shd w:val="clear" w:color="auto" w:fill="FAFAFA"/>
          </w:tcPr>
          <w:p w14:paraId="14C953D2"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0AA14907"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687B4BAF"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5D1376FA"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4EC83F11"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73285EBE"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6EC78A9E"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781DC94E" w14:textId="77777777" w:rsidR="00792CE5" w:rsidRPr="00FE1BB2" w:rsidRDefault="00792CE5" w:rsidP="00792CE5">
            <w:pPr>
              <w:tabs>
                <w:tab w:val="decimal" w:pos="533"/>
              </w:tabs>
              <w:ind w:right="-72"/>
              <w:jc w:val="right"/>
              <w:rPr>
                <w:rFonts w:ascii="Arial" w:eastAsia="Arial Unicode MS" w:hAnsi="Arial" w:cs="Arial"/>
                <w:sz w:val="16"/>
                <w:szCs w:val="16"/>
              </w:rPr>
            </w:pPr>
          </w:p>
        </w:tc>
      </w:tr>
      <w:tr w:rsidR="00792CE5" w:rsidRPr="00FE1BB2" w14:paraId="48633735" w14:textId="77777777" w:rsidTr="00A20447">
        <w:trPr>
          <w:cantSplit/>
        </w:trPr>
        <w:tc>
          <w:tcPr>
            <w:tcW w:w="3240" w:type="dxa"/>
            <w:tcBorders>
              <w:top w:val="nil"/>
              <w:bottom w:val="nil"/>
            </w:tcBorders>
            <w:shd w:val="clear" w:color="auto" w:fill="auto"/>
          </w:tcPr>
          <w:p w14:paraId="5E4F5FEB" w14:textId="77777777" w:rsidR="00792CE5" w:rsidRPr="00FE1BB2" w:rsidRDefault="00792CE5" w:rsidP="00792CE5">
            <w:pPr>
              <w:ind w:left="43" w:right="-72" w:hanging="144"/>
              <w:rPr>
                <w:rFonts w:ascii="Arial" w:eastAsia="Arial Unicode MS" w:hAnsi="Arial" w:cs="Arial"/>
                <w:sz w:val="16"/>
                <w:szCs w:val="16"/>
              </w:rPr>
            </w:pPr>
            <w:r w:rsidRPr="00FE1BB2">
              <w:rPr>
                <w:rFonts w:ascii="Arial" w:eastAsia="Arial Unicode MS" w:hAnsi="Arial" w:cs="Arial"/>
                <w:b/>
                <w:bCs/>
                <w:sz w:val="16"/>
                <w:szCs w:val="16"/>
                <w:u w:val="single"/>
              </w:rPr>
              <w:t>Indirect associate established in Thailand</w:t>
            </w:r>
          </w:p>
        </w:tc>
        <w:tc>
          <w:tcPr>
            <w:tcW w:w="2430" w:type="dxa"/>
            <w:tcBorders>
              <w:top w:val="nil"/>
              <w:bottom w:val="nil"/>
            </w:tcBorders>
            <w:shd w:val="clear" w:color="auto" w:fill="auto"/>
          </w:tcPr>
          <w:p w14:paraId="261F9257" w14:textId="77777777" w:rsidR="00792CE5" w:rsidRPr="00FE1BB2" w:rsidRDefault="00792CE5" w:rsidP="00792CE5">
            <w:pPr>
              <w:ind w:left="144" w:right="-72" w:hanging="144"/>
              <w:rPr>
                <w:rFonts w:ascii="Arial" w:eastAsia="Arial Unicode MS" w:hAnsi="Arial" w:cs="Arial"/>
                <w:sz w:val="16"/>
                <w:szCs w:val="16"/>
              </w:rPr>
            </w:pPr>
          </w:p>
        </w:tc>
        <w:tc>
          <w:tcPr>
            <w:tcW w:w="1107" w:type="dxa"/>
            <w:tcBorders>
              <w:top w:val="nil"/>
              <w:bottom w:val="nil"/>
            </w:tcBorders>
            <w:shd w:val="clear" w:color="auto" w:fill="FAFAFA"/>
          </w:tcPr>
          <w:p w14:paraId="243DD086"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72757201"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1EA37B97"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00C900A3"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3A2A2A35"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7EA2078C"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2908786D"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4500BD19" w14:textId="77777777" w:rsidR="00792CE5" w:rsidRPr="00FE1BB2" w:rsidRDefault="00792CE5" w:rsidP="00792CE5">
            <w:pPr>
              <w:tabs>
                <w:tab w:val="decimal" w:pos="533"/>
              </w:tabs>
              <w:ind w:right="-72"/>
              <w:jc w:val="right"/>
              <w:rPr>
                <w:rFonts w:ascii="Arial" w:eastAsia="Arial Unicode MS" w:hAnsi="Arial" w:cs="Arial"/>
                <w:sz w:val="16"/>
                <w:szCs w:val="16"/>
              </w:rPr>
            </w:pPr>
          </w:p>
        </w:tc>
      </w:tr>
      <w:tr w:rsidR="00792CE5" w:rsidRPr="00FE1BB2" w14:paraId="2139424C" w14:textId="77777777" w:rsidTr="00A20447">
        <w:trPr>
          <w:cantSplit/>
          <w:trHeight w:val="469"/>
        </w:trPr>
        <w:tc>
          <w:tcPr>
            <w:tcW w:w="3240" w:type="dxa"/>
            <w:tcBorders>
              <w:top w:val="nil"/>
              <w:bottom w:val="nil"/>
            </w:tcBorders>
            <w:shd w:val="clear" w:color="auto" w:fill="auto"/>
          </w:tcPr>
          <w:p w14:paraId="2149BEE7" w14:textId="77777777" w:rsidR="00792CE5" w:rsidRPr="00FE1BB2" w:rsidRDefault="00792CE5" w:rsidP="00792CE5">
            <w:pPr>
              <w:ind w:left="43" w:right="-72" w:hanging="144"/>
              <w:rPr>
                <w:rFonts w:ascii="Arial" w:eastAsia="Arial Unicode MS" w:hAnsi="Arial" w:cs="Arial"/>
                <w:sz w:val="16"/>
                <w:szCs w:val="16"/>
              </w:rPr>
            </w:pPr>
            <w:r w:rsidRPr="00FE1BB2">
              <w:rPr>
                <w:rFonts w:ascii="Arial" w:eastAsia="Arial Unicode MS" w:hAnsi="Arial" w:cs="Arial"/>
                <w:sz w:val="16"/>
                <w:szCs w:val="16"/>
              </w:rPr>
              <w:t>Eastern Seaboard Clean Energy Company Limited and its subsidiaries</w:t>
            </w:r>
          </w:p>
        </w:tc>
        <w:tc>
          <w:tcPr>
            <w:tcW w:w="2430" w:type="dxa"/>
            <w:tcBorders>
              <w:top w:val="nil"/>
              <w:bottom w:val="nil"/>
            </w:tcBorders>
            <w:shd w:val="clear" w:color="auto" w:fill="auto"/>
          </w:tcPr>
          <w:p w14:paraId="252D64CF" w14:textId="77777777" w:rsidR="00792CE5" w:rsidRPr="00FE1BB2" w:rsidRDefault="00792CE5" w:rsidP="00792CE5">
            <w:pPr>
              <w:pStyle w:val="acctfourfigures"/>
              <w:tabs>
                <w:tab w:val="left" w:pos="720"/>
              </w:tabs>
              <w:spacing w:line="240" w:lineRule="auto"/>
              <w:ind w:left="144" w:right="-79" w:hanging="144"/>
              <w:rPr>
                <w:rFonts w:ascii="Arial" w:eastAsia="Arial Unicode MS" w:hAnsi="Arial" w:cs="Arial"/>
                <w:sz w:val="16"/>
                <w:szCs w:val="16"/>
              </w:rPr>
            </w:pPr>
            <w:r w:rsidRPr="00FE1BB2">
              <w:rPr>
                <w:rFonts w:ascii="Arial" w:hAnsi="Arial" w:cs="Arial"/>
                <w:sz w:val="16"/>
                <w:szCs w:val="16"/>
                <w:lang w:bidi="th-TH"/>
              </w:rPr>
              <w:t xml:space="preserve">Studying, generating and supply electricity for industrial use, including generating electricity </w:t>
            </w:r>
            <w:r w:rsidRPr="00FE1BB2">
              <w:rPr>
                <w:rFonts w:ascii="Arial" w:hAnsi="Arial" w:cs="Arial"/>
                <w:sz w:val="16"/>
                <w:szCs w:val="16"/>
                <w:lang w:bidi="th-TH"/>
              </w:rPr>
              <w:br/>
              <w:t xml:space="preserve">from </w:t>
            </w:r>
            <w:r w:rsidRPr="00FE1BB2">
              <w:rPr>
                <w:rFonts w:ascii="Arial" w:hAnsi="Arial" w:cs="Arial"/>
                <w:sz w:val="16"/>
                <w:szCs w:val="16"/>
              </w:rPr>
              <w:t>renewable energy</w:t>
            </w:r>
          </w:p>
        </w:tc>
        <w:tc>
          <w:tcPr>
            <w:tcW w:w="1107" w:type="dxa"/>
            <w:tcBorders>
              <w:top w:val="nil"/>
              <w:bottom w:val="nil"/>
            </w:tcBorders>
            <w:shd w:val="clear" w:color="auto" w:fill="FAFAFA"/>
          </w:tcPr>
          <w:p w14:paraId="59811836" w14:textId="643023EE" w:rsidR="00792CE5" w:rsidRPr="00FE1BB2" w:rsidRDefault="009C49D2" w:rsidP="00792CE5">
            <w:pPr>
              <w:ind w:right="-72"/>
              <w:jc w:val="right"/>
              <w:rPr>
                <w:rFonts w:ascii="Arial" w:eastAsia="Arial Unicode MS" w:hAnsi="Arial" w:cs="Arial"/>
                <w:sz w:val="16"/>
                <w:szCs w:val="16"/>
              </w:rPr>
            </w:pPr>
            <w:r w:rsidRPr="00FE1BB2">
              <w:rPr>
                <w:rFonts w:ascii="Arial" w:eastAsia="Arial Unicode MS" w:hAnsi="Arial" w:cs="Arial"/>
                <w:sz w:val="16"/>
                <w:szCs w:val="16"/>
              </w:rPr>
              <w:t>33</w:t>
            </w:r>
          </w:p>
        </w:tc>
        <w:tc>
          <w:tcPr>
            <w:tcW w:w="1152" w:type="dxa"/>
            <w:tcBorders>
              <w:top w:val="nil"/>
              <w:bottom w:val="nil"/>
            </w:tcBorders>
            <w:shd w:val="clear" w:color="auto" w:fill="auto"/>
          </w:tcPr>
          <w:p w14:paraId="488AC69A" w14:textId="0E3C154B" w:rsidR="00792CE5" w:rsidRPr="00FE1BB2" w:rsidRDefault="00792CE5" w:rsidP="00792CE5">
            <w:pPr>
              <w:ind w:right="-72"/>
              <w:jc w:val="right"/>
              <w:rPr>
                <w:rFonts w:ascii="Arial" w:eastAsia="Arial Unicode MS" w:hAnsi="Arial" w:cs="Arial"/>
                <w:sz w:val="16"/>
                <w:szCs w:val="16"/>
              </w:rPr>
            </w:pPr>
            <w:r w:rsidRPr="00FE1BB2">
              <w:rPr>
                <w:rFonts w:ascii="Arial" w:eastAsia="Arial Unicode MS" w:hAnsi="Arial" w:cs="Arial"/>
                <w:sz w:val="16"/>
                <w:szCs w:val="16"/>
              </w:rPr>
              <w:t>33</w:t>
            </w:r>
          </w:p>
        </w:tc>
        <w:tc>
          <w:tcPr>
            <w:tcW w:w="1152" w:type="dxa"/>
            <w:tcBorders>
              <w:top w:val="nil"/>
              <w:bottom w:val="nil"/>
            </w:tcBorders>
            <w:shd w:val="clear" w:color="auto" w:fill="FAFAFA"/>
          </w:tcPr>
          <w:p w14:paraId="0EF1ECDF" w14:textId="3D77E3D3" w:rsidR="00792CE5" w:rsidRPr="00FE1BB2" w:rsidRDefault="009C49D2" w:rsidP="00792CE5">
            <w:pPr>
              <w:ind w:right="-72"/>
              <w:jc w:val="right"/>
              <w:rPr>
                <w:rFonts w:ascii="Arial" w:eastAsia="Arial Unicode MS" w:hAnsi="Arial" w:cs="Arial"/>
                <w:sz w:val="16"/>
                <w:szCs w:val="16"/>
              </w:rPr>
            </w:pPr>
            <w:r w:rsidRPr="00FE1BB2">
              <w:rPr>
                <w:rFonts w:ascii="Arial" w:eastAsia="Arial Unicode MS" w:hAnsi="Arial" w:cs="Arial"/>
                <w:sz w:val="16"/>
                <w:szCs w:val="16"/>
              </w:rPr>
              <w:t>339</w:t>
            </w:r>
          </w:p>
        </w:tc>
        <w:tc>
          <w:tcPr>
            <w:tcW w:w="1152" w:type="dxa"/>
            <w:tcBorders>
              <w:top w:val="nil"/>
              <w:bottom w:val="nil"/>
            </w:tcBorders>
            <w:shd w:val="clear" w:color="auto" w:fill="auto"/>
          </w:tcPr>
          <w:p w14:paraId="7218E234" w14:textId="6F4629F5" w:rsidR="00792CE5" w:rsidRPr="00FE1BB2" w:rsidRDefault="00792CE5" w:rsidP="00792CE5">
            <w:pPr>
              <w:ind w:right="-72"/>
              <w:jc w:val="right"/>
              <w:rPr>
                <w:rFonts w:ascii="Arial" w:eastAsia="Arial Unicode MS" w:hAnsi="Arial" w:cs="Arial"/>
                <w:sz w:val="16"/>
                <w:szCs w:val="16"/>
              </w:rPr>
            </w:pPr>
            <w:r w:rsidRPr="00FE1BB2">
              <w:rPr>
                <w:rFonts w:ascii="Arial" w:eastAsia="Arial Unicode MS" w:hAnsi="Arial" w:cs="Arial"/>
                <w:sz w:val="16"/>
                <w:szCs w:val="16"/>
              </w:rPr>
              <w:t>339</w:t>
            </w:r>
          </w:p>
        </w:tc>
        <w:tc>
          <w:tcPr>
            <w:tcW w:w="1152" w:type="dxa"/>
            <w:tcBorders>
              <w:top w:val="nil"/>
              <w:bottom w:val="nil"/>
            </w:tcBorders>
            <w:shd w:val="clear" w:color="auto" w:fill="FAFAFA"/>
          </w:tcPr>
          <w:p w14:paraId="3FAAD1C3" w14:textId="093D107A" w:rsidR="00792CE5" w:rsidRPr="00FE1BB2" w:rsidRDefault="009C49D2" w:rsidP="00792CE5">
            <w:pPr>
              <w:ind w:right="-72"/>
              <w:jc w:val="right"/>
              <w:rPr>
                <w:rFonts w:ascii="Arial" w:eastAsia="Arial Unicode MS" w:hAnsi="Arial" w:cs="Arial"/>
                <w:sz w:val="16"/>
                <w:szCs w:val="16"/>
              </w:rPr>
            </w:pPr>
            <w:r w:rsidRPr="00FE1BB2">
              <w:rPr>
                <w:rFonts w:ascii="Arial" w:eastAsia="Arial Unicode MS" w:hAnsi="Arial" w:cs="Arial"/>
                <w:sz w:val="16"/>
                <w:szCs w:val="16"/>
              </w:rPr>
              <w:t>337</w:t>
            </w:r>
          </w:p>
        </w:tc>
        <w:tc>
          <w:tcPr>
            <w:tcW w:w="1152" w:type="dxa"/>
            <w:tcBorders>
              <w:top w:val="nil"/>
              <w:bottom w:val="nil"/>
            </w:tcBorders>
            <w:shd w:val="clear" w:color="auto" w:fill="auto"/>
          </w:tcPr>
          <w:p w14:paraId="173DFCD6" w14:textId="5C012D40" w:rsidR="00792CE5" w:rsidRPr="00FE1BB2" w:rsidRDefault="00792CE5" w:rsidP="00792CE5">
            <w:pPr>
              <w:tabs>
                <w:tab w:val="left" w:pos="732"/>
              </w:tabs>
              <w:ind w:right="-72"/>
              <w:jc w:val="right"/>
              <w:rPr>
                <w:rFonts w:ascii="Arial" w:eastAsia="Arial Unicode MS" w:hAnsi="Arial" w:cs="Arial"/>
                <w:sz w:val="16"/>
                <w:szCs w:val="16"/>
              </w:rPr>
            </w:pPr>
            <w:r w:rsidRPr="00FE1BB2">
              <w:rPr>
                <w:rFonts w:ascii="Arial" w:eastAsia="Arial Unicode MS" w:hAnsi="Arial" w:cs="Arial"/>
                <w:sz w:val="16"/>
                <w:szCs w:val="16"/>
              </w:rPr>
              <w:t>372</w:t>
            </w:r>
          </w:p>
        </w:tc>
        <w:tc>
          <w:tcPr>
            <w:tcW w:w="1152" w:type="dxa"/>
            <w:tcBorders>
              <w:top w:val="nil"/>
              <w:bottom w:val="nil"/>
            </w:tcBorders>
            <w:shd w:val="clear" w:color="auto" w:fill="FAFAFA"/>
          </w:tcPr>
          <w:p w14:paraId="40194CCC" w14:textId="52BB3670" w:rsidR="00792CE5" w:rsidRPr="00FE1BB2" w:rsidRDefault="009C49D2" w:rsidP="00792CE5">
            <w:pPr>
              <w:ind w:right="-72"/>
              <w:jc w:val="right"/>
              <w:rPr>
                <w:rFonts w:ascii="Arial" w:eastAsia="Arial Unicode MS" w:hAnsi="Arial" w:cs="Arial"/>
                <w:sz w:val="16"/>
                <w:szCs w:val="16"/>
                <w:lang w:val="en-US"/>
              </w:rPr>
            </w:pPr>
            <w:r w:rsidRPr="00FE1BB2">
              <w:rPr>
                <w:rFonts w:ascii="Arial" w:eastAsia="Arial Unicode MS" w:hAnsi="Arial" w:cs="Arial"/>
                <w:sz w:val="16"/>
                <w:szCs w:val="16"/>
                <w:lang w:val="en-US"/>
              </w:rPr>
              <w:t>47</w:t>
            </w:r>
          </w:p>
        </w:tc>
        <w:tc>
          <w:tcPr>
            <w:tcW w:w="1152" w:type="dxa"/>
            <w:tcBorders>
              <w:top w:val="nil"/>
              <w:bottom w:val="nil"/>
            </w:tcBorders>
            <w:shd w:val="clear" w:color="auto" w:fill="auto"/>
          </w:tcPr>
          <w:p w14:paraId="25A40AA6" w14:textId="217F5140" w:rsidR="00792CE5" w:rsidRPr="00FE1BB2" w:rsidRDefault="00792CE5" w:rsidP="00792CE5">
            <w:pPr>
              <w:ind w:right="-72"/>
              <w:jc w:val="right"/>
              <w:rPr>
                <w:rFonts w:ascii="Arial" w:eastAsia="Arial Unicode MS" w:hAnsi="Arial" w:cs="Arial"/>
                <w:sz w:val="16"/>
                <w:szCs w:val="16"/>
              </w:rPr>
            </w:pPr>
            <w:r w:rsidRPr="00FE1BB2">
              <w:rPr>
                <w:rFonts w:ascii="Arial" w:eastAsia="Arial Unicode MS" w:hAnsi="Arial" w:cs="Arial"/>
                <w:sz w:val="16"/>
                <w:szCs w:val="16"/>
              </w:rPr>
              <w:t>21</w:t>
            </w:r>
          </w:p>
        </w:tc>
      </w:tr>
      <w:tr w:rsidR="00792CE5" w:rsidRPr="00FE1BB2" w14:paraId="09980E6F" w14:textId="77777777" w:rsidTr="00A20447">
        <w:trPr>
          <w:cantSplit/>
          <w:trHeight w:val="104"/>
        </w:trPr>
        <w:tc>
          <w:tcPr>
            <w:tcW w:w="3240" w:type="dxa"/>
            <w:tcBorders>
              <w:top w:val="nil"/>
              <w:bottom w:val="nil"/>
            </w:tcBorders>
            <w:shd w:val="clear" w:color="auto" w:fill="auto"/>
          </w:tcPr>
          <w:p w14:paraId="2CB115BB" w14:textId="77777777" w:rsidR="00792CE5" w:rsidRPr="00FE1BB2" w:rsidRDefault="00792CE5" w:rsidP="00792CE5">
            <w:pPr>
              <w:ind w:left="72" w:right="-72" w:hanging="144"/>
              <w:rPr>
                <w:rFonts w:ascii="Arial" w:eastAsia="Arial Unicode MS" w:hAnsi="Arial" w:cs="Arial"/>
                <w:sz w:val="16"/>
                <w:szCs w:val="16"/>
              </w:rPr>
            </w:pPr>
          </w:p>
        </w:tc>
        <w:tc>
          <w:tcPr>
            <w:tcW w:w="2430" w:type="dxa"/>
            <w:tcBorders>
              <w:top w:val="nil"/>
              <w:bottom w:val="nil"/>
            </w:tcBorders>
            <w:shd w:val="clear" w:color="auto" w:fill="auto"/>
          </w:tcPr>
          <w:p w14:paraId="209B82A6" w14:textId="77777777" w:rsidR="00792CE5" w:rsidRPr="00FE1BB2" w:rsidRDefault="00792CE5" w:rsidP="00792CE5">
            <w:pPr>
              <w:ind w:left="144" w:right="-72" w:hanging="144"/>
              <w:jc w:val="center"/>
              <w:rPr>
                <w:rFonts w:ascii="Arial" w:eastAsia="Arial Unicode MS" w:hAnsi="Arial" w:cs="Arial"/>
                <w:sz w:val="16"/>
                <w:szCs w:val="16"/>
              </w:rPr>
            </w:pPr>
          </w:p>
        </w:tc>
        <w:tc>
          <w:tcPr>
            <w:tcW w:w="1107" w:type="dxa"/>
            <w:tcBorders>
              <w:top w:val="nil"/>
              <w:bottom w:val="nil"/>
            </w:tcBorders>
            <w:shd w:val="clear" w:color="auto" w:fill="FAFAFA"/>
            <w:vAlign w:val="bottom"/>
          </w:tcPr>
          <w:p w14:paraId="08EFDA5F"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74992D99"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3377448A"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018D22A6"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1E76FCD8" w14:textId="77777777" w:rsidR="00792CE5" w:rsidRPr="00FE1BB2" w:rsidRDefault="00792CE5" w:rsidP="00792CE5">
            <w:pPr>
              <w:ind w:right="-72"/>
              <w:jc w:val="right"/>
              <w:rPr>
                <w:rFonts w:ascii="Arial" w:eastAsia="Arial Unicode MS" w:hAnsi="Arial" w:cs="Arial"/>
                <w:sz w:val="16"/>
                <w:szCs w:val="16"/>
                <w:cs/>
              </w:rPr>
            </w:pPr>
          </w:p>
        </w:tc>
        <w:tc>
          <w:tcPr>
            <w:tcW w:w="1152" w:type="dxa"/>
            <w:tcBorders>
              <w:top w:val="nil"/>
              <w:bottom w:val="nil"/>
            </w:tcBorders>
            <w:shd w:val="clear" w:color="auto" w:fill="auto"/>
            <w:vAlign w:val="bottom"/>
          </w:tcPr>
          <w:p w14:paraId="55CEA955"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7443166D"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4CC0555F" w14:textId="77777777" w:rsidR="00792CE5" w:rsidRPr="00FE1BB2" w:rsidRDefault="00792CE5" w:rsidP="00792CE5">
            <w:pPr>
              <w:ind w:right="-72"/>
              <w:jc w:val="right"/>
              <w:rPr>
                <w:rFonts w:ascii="Arial" w:eastAsia="Arial Unicode MS" w:hAnsi="Arial" w:cs="Arial"/>
                <w:sz w:val="16"/>
                <w:szCs w:val="16"/>
              </w:rPr>
            </w:pPr>
          </w:p>
        </w:tc>
      </w:tr>
      <w:tr w:rsidR="00792CE5" w:rsidRPr="00FE1BB2" w14:paraId="441F4E72" w14:textId="77777777" w:rsidTr="00A20447">
        <w:trPr>
          <w:cantSplit/>
          <w:trHeight w:val="104"/>
        </w:trPr>
        <w:tc>
          <w:tcPr>
            <w:tcW w:w="3240" w:type="dxa"/>
            <w:tcBorders>
              <w:top w:val="nil"/>
              <w:bottom w:val="nil"/>
            </w:tcBorders>
            <w:shd w:val="clear" w:color="auto" w:fill="auto"/>
          </w:tcPr>
          <w:p w14:paraId="296E6189" w14:textId="77777777" w:rsidR="00792CE5" w:rsidRPr="00FE1BB2" w:rsidRDefault="00792CE5" w:rsidP="00792CE5">
            <w:pPr>
              <w:ind w:left="72" w:right="-72" w:hanging="144"/>
              <w:rPr>
                <w:rFonts w:ascii="Arial" w:eastAsia="Arial Unicode MS" w:hAnsi="Arial" w:cs="Arial"/>
                <w:sz w:val="16"/>
                <w:szCs w:val="16"/>
              </w:rPr>
            </w:pPr>
            <w:r w:rsidRPr="00FE1BB2">
              <w:rPr>
                <w:rFonts w:ascii="Arial" w:eastAsia="Arial Unicode MS" w:hAnsi="Arial" w:cs="Arial"/>
                <w:b/>
                <w:bCs/>
                <w:sz w:val="16"/>
                <w:szCs w:val="16"/>
                <w:u w:val="single"/>
              </w:rPr>
              <w:t>Indirect associate established in India</w:t>
            </w:r>
          </w:p>
        </w:tc>
        <w:tc>
          <w:tcPr>
            <w:tcW w:w="2430" w:type="dxa"/>
            <w:tcBorders>
              <w:top w:val="nil"/>
              <w:bottom w:val="nil"/>
            </w:tcBorders>
            <w:shd w:val="clear" w:color="auto" w:fill="auto"/>
          </w:tcPr>
          <w:p w14:paraId="0AA09ADE" w14:textId="77777777" w:rsidR="00792CE5" w:rsidRPr="00FE1BB2" w:rsidRDefault="00792CE5" w:rsidP="00792CE5">
            <w:pPr>
              <w:ind w:left="144" w:right="-72" w:hanging="144"/>
              <w:jc w:val="center"/>
              <w:rPr>
                <w:rFonts w:ascii="Arial" w:eastAsia="Arial Unicode MS" w:hAnsi="Arial" w:cs="Arial"/>
                <w:sz w:val="16"/>
                <w:szCs w:val="16"/>
              </w:rPr>
            </w:pPr>
          </w:p>
        </w:tc>
        <w:tc>
          <w:tcPr>
            <w:tcW w:w="1107" w:type="dxa"/>
            <w:tcBorders>
              <w:top w:val="nil"/>
              <w:bottom w:val="nil"/>
            </w:tcBorders>
            <w:shd w:val="clear" w:color="auto" w:fill="FAFAFA"/>
            <w:vAlign w:val="bottom"/>
          </w:tcPr>
          <w:p w14:paraId="4E61DECF"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1BAD92D4"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6CE68A82"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635C7F9B"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6E984A2D" w14:textId="77777777" w:rsidR="00792CE5" w:rsidRPr="00FE1BB2" w:rsidRDefault="00792CE5" w:rsidP="00792CE5">
            <w:pPr>
              <w:ind w:right="-72"/>
              <w:jc w:val="right"/>
              <w:rPr>
                <w:rFonts w:ascii="Arial" w:eastAsia="Arial Unicode MS" w:hAnsi="Arial" w:cs="Arial"/>
                <w:sz w:val="16"/>
                <w:szCs w:val="16"/>
                <w:cs/>
              </w:rPr>
            </w:pPr>
          </w:p>
        </w:tc>
        <w:tc>
          <w:tcPr>
            <w:tcW w:w="1152" w:type="dxa"/>
            <w:tcBorders>
              <w:top w:val="nil"/>
              <w:bottom w:val="nil"/>
            </w:tcBorders>
            <w:shd w:val="clear" w:color="auto" w:fill="auto"/>
            <w:vAlign w:val="bottom"/>
          </w:tcPr>
          <w:p w14:paraId="63629DA0"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5945F7F0"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6C4592D8" w14:textId="77777777" w:rsidR="00792CE5" w:rsidRPr="00FE1BB2" w:rsidRDefault="00792CE5" w:rsidP="00792CE5">
            <w:pPr>
              <w:ind w:right="-72"/>
              <w:jc w:val="right"/>
              <w:rPr>
                <w:rFonts w:ascii="Arial" w:eastAsia="Arial Unicode MS" w:hAnsi="Arial" w:cs="Arial"/>
                <w:sz w:val="16"/>
                <w:szCs w:val="16"/>
              </w:rPr>
            </w:pPr>
          </w:p>
        </w:tc>
      </w:tr>
      <w:tr w:rsidR="00792CE5" w:rsidRPr="00FE1BB2" w14:paraId="13429454" w14:textId="77777777" w:rsidTr="00A20447">
        <w:trPr>
          <w:cantSplit/>
          <w:trHeight w:val="104"/>
        </w:trPr>
        <w:tc>
          <w:tcPr>
            <w:tcW w:w="3240" w:type="dxa"/>
            <w:tcBorders>
              <w:top w:val="nil"/>
              <w:bottom w:val="nil"/>
            </w:tcBorders>
            <w:shd w:val="clear" w:color="auto" w:fill="auto"/>
          </w:tcPr>
          <w:p w14:paraId="00114D80" w14:textId="0A9BD8BD" w:rsidR="00792CE5" w:rsidRPr="00FE1BB2" w:rsidRDefault="00792CE5" w:rsidP="00792CE5">
            <w:pPr>
              <w:ind w:left="72" w:right="-72" w:hanging="144"/>
              <w:rPr>
                <w:rFonts w:ascii="Arial" w:eastAsia="Arial Unicode MS" w:hAnsi="Arial" w:cs="Arial"/>
                <w:sz w:val="16"/>
                <w:szCs w:val="16"/>
                <w:vertAlign w:val="superscript"/>
              </w:rPr>
            </w:pPr>
            <w:bookmarkStart w:id="19" w:name="_Hlk126713903"/>
            <w:r w:rsidRPr="00FE1BB2">
              <w:rPr>
                <w:rFonts w:ascii="Arial" w:eastAsia="Arial Unicode MS" w:hAnsi="Arial" w:cs="Arial"/>
                <w:sz w:val="16"/>
                <w:szCs w:val="16"/>
              </w:rPr>
              <w:t>Avaada Energy Private Limited</w:t>
            </w:r>
            <w:r w:rsidR="008356D4" w:rsidRPr="00FE1BB2">
              <w:rPr>
                <w:rFonts w:ascii="Arial" w:eastAsia="Arial Unicode MS" w:hAnsi="Arial" w:cs="Arial"/>
                <w:sz w:val="16"/>
                <w:szCs w:val="16"/>
                <w:vertAlign w:val="superscript"/>
              </w:rPr>
              <w:t xml:space="preserve"> </w:t>
            </w:r>
            <w:bookmarkEnd w:id="19"/>
            <w:r w:rsidR="008356D4" w:rsidRPr="00FE1BB2">
              <w:rPr>
                <w:rFonts w:ascii="Arial" w:eastAsia="Arial Unicode MS" w:hAnsi="Arial" w:cs="Arial"/>
                <w:sz w:val="16"/>
                <w:szCs w:val="16"/>
                <w:vertAlign w:val="superscript"/>
              </w:rPr>
              <w:t>(a)</w:t>
            </w:r>
          </w:p>
        </w:tc>
        <w:tc>
          <w:tcPr>
            <w:tcW w:w="2430" w:type="dxa"/>
            <w:tcBorders>
              <w:top w:val="nil"/>
              <w:bottom w:val="nil"/>
            </w:tcBorders>
            <w:shd w:val="clear" w:color="auto" w:fill="auto"/>
          </w:tcPr>
          <w:p w14:paraId="32D6D20F" w14:textId="77777777" w:rsidR="00792CE5" w:rsidRPr="00FE1BB2" w:rsidRDefault="00792CE5" w:rsidP="00A20447">
            <w:pPr>
              <w:ind w:left="142" w:right="-79" w:hanging="142"/>
              <w:jc w:val="center"/>
              <w:rPr>
                <w:rFonts w:ascii="Arial" w:eastAsia="Arial Unicode MS" w:hAnsi="Arial" w:cs="Arial"/>
                <w:sz w:val="16"/>
                <w:szCs w:val="16"/>
              </w:rPr>
            </w:pPr>
            <w:r w:rsidRPr="00FE1BB2">
              <w:rPr>
                <w:rFonts w:ascii="Arial" w:eastAsia="Arial Unicode MS" w:hAnsi="Arial" w:cs="Arial"/>
                <w:sz w:val="16"/>
                <w:szCs w:val="16"/>
              </w:rPr>
              <w:t>Generate and supply electricity</w:t>
            </w:r>
          </w:p>
        </w:tc>
        <w:tc>
          <w:tcPr>
            <w:tcW w:w="1107" w:type="dxa"/>
            <w:tcBorders>
              <w:top w:val="nil"/>
              <w:bottom w:val="nil"/>
            </w:tcBorders>
            <w:shd w:val="clear" w:color="auto" w:fill="FAFAFA"/>
            <w:vAlign w:val="bottom"/>
          </w:tcPr>
          <w:p w14:paraId="764569E1" w14:textId="5F72A902" w:rsidR="00792CE5" w:rsidRPr="00FE1BB2" w:rsidRDefault="009C49D2" w:rsidP="00792CE5">
            <w:pPr>
              <w:ind w:right="-72"/>
              <w:jc w:val="right"/>
              <w:rPr>
                <w:rFonts w:ascii="Arial" w:eastAsia="Arial Unicode MS" w:hAnsi="Arial" w:cs="Arial"/>
                <w:sz w:val="16"/>
                <w:szCs w:val="16"/>
              </w:rPr>
            </w:pPr>
            <w:r w:rsidRPr="00FE1BB2">
              <w:rPr>
                <w:rFonts w:ascii="Arial" w:eastAsia="Arial Unicode MS" w:hAnsi="Arial" w:cs="Arial"/>
                <w:sz w:val="16"/>
                <w:szCs w:val="16"/>
              </w:rPr>
              <w:t>41.93</w:t>
            </w:r>
          </w:p>
        </w:tc>
        <w:tc>
          <w:tcPr>
            <w:tcW w:w="1152" w:type="dxa"/>
            <w:tcBorders>
              <w:top w:val="nil"/>
              <w:bottom w:val="nil"/>
            </w:tcBorders>
            <w:shd w:val="clear" w:color="auto" w:fill="auto"/>
            <w:vAlign w:val="bottom"/>
          </w:tcPr>
          <w:p w14:paraId="5FFBE1CF" w14:textId="32568CD5" w:rsidR="00792CE5" w:rsidRPr="00FE1BB2" w:rsidRDefault="00792CE5" w:rsidP="00792CE5">
            <w:pPr>
              <w:ind w:right="-72"/>
              <w:jc w:val="right"/>
              <w:rPr>
                <w:rFonts w:ascii="Arial" w:eastAsia="Arial Unicode MS" w:hAnsi="Arial" w:cs="Arial"/>
                <w:sz w:val="16"/>
                <w:szCs w:val="16"/>
              </w:rPr>
            </w:pPr>
            <w:r w:rsidRPr="00FE1BB2">
              <w:rPr>
                <w:rFonts w:ascii="Arial" w:eastAsia="Arial Unicode MS" w:hAnsi="Arial" w:cs="Arial"/>
                <w:sz w:val="16"/>
                <w:szCs w:val="16"/>
              </w:rPr>
              <w:t>41.62</w:t>
            </w:r>
          </w:p>
        </w:tc>
        <w:tc>
          <w:tcPr>
            <w:tcW w:w="1152" w:type="dxa"/>
            <w:tcBorders>
              <w:top w:val="nil"/>
              <w:bottom w:val="nil"/>
            </w:tcBorders>
            <w:shd w:val="clear" w:color="auto" w:fill="FAFAFA"/>
            <w:vAlign w:val="bottom"/>
          </w:tcPr>
          <w:p w14:paraId="5D12B2D1" w14:textId="22799A76" w:rsidR="00792CE5" w:rsidRPr="00FE1BB2" w:rsidRDefault="009C49D2" w:rsidP="00792CE5">
            <w:pPr>
              <w:ind w:right="-72"/>
              <w:jc w:val="right"/>
              <w:rPr>
                <w:rFonts w:ascii="Arial" w:eastAsia="Arial Unicode MS" w:hAnsi="Arial" w:cs="Arial"/>
                <w:sz w:val="16"/>
                <w:szCs w:val="16"/>
              </w:rPr>
            </w:pPr>
            <w:r w:rsidRPr="00FE1BB2">
              <w:rPr>
                <w:rFonts w:ascii="Arial" w:eastAsia="Arial Unicode MS" w:hAnsi="Arial" w:cs="Arial"/>
                <w:sz w:val="16"/>
                <w:szCs w:val="16"/>
              </w:rPr>
              <w:t>15,826</w:t>
            </w:r>
          </w:p>
        </w:tc>
        <w:tc>
          <w:tcPr>
            <w:tcW w:w="1152" w:type="dxa"/>
            <w:tcBorders>
              <w:top w:val="nil"/>
              <w:bottom w:val="nil"/>
            </w:tcBorders>
            <w:shd w:val="clear" w:color="auto" w:fill="auto"/>
            <w:vAlign w:val="bottom"/>
          </w:tcPr>
          <w:p w14:paraId="3162D5FE" w14:textId="1CCC4479" w:rsidR="00792CE5" w:rsidRPr="00FE1BB2" w:rsidRDefault="00792CE5" w:rsidP="00792CE5">
            <w:pPr>
              <w:ind w:right="-72"/>
              <w:jc w:val="right"/>
              <w:rPr>
                <w:rFonts w:ascii="Arial" w:eastAsia="Arial Unicode MS" w:hAnsi="Arial" w:cs="Arial"/>
                <w:sz w:val="16"/>
                <w:szCs w:val="16"/>
              </w:rPr>
            </w:pPr>
            <w:r w:rsidRPr="00FE1BB2">
              <w:rPr>
                <w:rFonts w:ascii="Arial" w:eastAsia="Arial Unicode MS" w:hAnsi="Arial" w:cs="Arial"/>
                <w:sz w:val="16"/>
                <w:szCs w:val="16"/>
              </w:rPr>
              <w:t>14,984</w:t>
            </w:r>
          </w:p>
        </w:tc>
        <w:tc>
          <w:tcPr>
            <w:tcW w:w="1152" w:type="dxa"/>
            <w:tcBorders>
              <w:top w:val="nil"/>
              <w:bottom w:val="nil"/>
            </w:tcBorders>
            <w:shd w:val="clear" w:color="auto" w:fill="FAFAFA"/>
            <w:vAlign w:val="bottom"/>
          </w:tcPr>
          <w:p w14:paraId="37B8317D" w14:textId="3CFE211D" w:rsidR="00792CE5" w:rsidRPr="00FE1BB2" w:rsidRDefault="009C49D2" w:rsidP="00792CE5">
            <w:pPr>
              <w:ind w:right="-72"/>
              <w:jc w:val="right"/>
              <w:rPr>
                <w:rFonts w:ascii="Arial" w:eastAsia="Arial Unicode MS" w:hAnsi="Arial" w:cs="Arial"/>
                <w:sz w:val="16"/>
                <w:szCs w:val="16"/>
                <w:cs/>
              </w:rPr>
            </w:pPr>
            <w:r w:rsidRPr="00FE1BB2">
              <w:rPr>
                <w:rFonts w:ascii="Arial" w:eastAsia="Arial Unicode MS" w:hAnsi="Arial" w:cs="Arial"/>
                <w:sz w:val="16"/>
                <w:szCs w:val="16"/>
              </w:rPr>
              <w:t>14,604</w:t>
            </w:r>
          </w:p>
        </w:tc>
        <w:tc>
          <w:tcPr>
            <w:tcW w:w="1152" w:type="dxa"/>
            <w:tcBorders>
              <w:top w:val="nil"/>
              <w:bottom w:val="nil"/>
            </w:tcBorders>
            <w:shd w:val="clear" w:color="auto" w:fill="auto"/>
            <w:vAlign w:val="bottom"/>
          </w:tcPr>
          <w:p w14:paraId="304F5570" w14:textId="760E5B6B" w:rsidR="00792CE5" w:rsidRPr="00FE1BB2" w:rsidRDefault="00792CE5" w:rsidP="00792CE5">
            <w:pPr>
              <w:ind w:right="-72"/>
              <w:jc w:val="right"/>
              <w:rPr>
                <w:rFonts w:ascii="Arial" w:eastAsia="Arial Unicode MS" w:hAnsi="Arial" w:cs="Arial"/>
                <w:sz w:val="16"/>
                <w:szCs w:val="16"/>
              </w:rPr>
            </w:pPr>
            <w:r w:rsidRPr="00FE1BB2">
              <w:rPr>
                <w:rFonts w:ascii="Arial" w:eastAsia="Arial Unicode MS" w:hAnsi="Arial" w:cs="Arial"/>
                <w:sz w:val="16"/>
                <w:szCs w:val="16"/>
              </w:rPr>
              <w:t>15,049</w:t>
            </w:r>
          </w:p>
        </w:tc>
        <w:tc>
          <w:tcPr>
            <w:tcW w:w="1152" w:type="dxa"/>
            <w:tcBorders>
              <w:top w:val="nil"/>
              <w:bottom w:val="nil"/>
            </w:tcBorders>
            <w:shd w:val="clear" w:color="auto" w:fill="FAFAFA"/>
            <w:vAlign w:val="bottom"/>
          </w:tcPr>
          <w:p w14:paraId="6E8D7909" w14:textId="7C4929C0" w:rsidR="00792CE5" w:rsidRPr="00FE1BB2" w:rsidRDefault="009C49D2" w:rsidP="00792CE5">
            <w:pPr>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152" w:type="dxa"/>
            <w:tcBorders>
              <w:top w:val="nil"/>
              <w:bottom w:val="nil"/>
            </w:tcBorders>
            <w:shd w:val="clear" w:color="auto" w:fill="auto"/>
            <w:vAlign w:val="bottom"/>
          </w:tcPr>
          <w:p w14:paraId="446935D2" w14:textId="7BD04E70" w:rsidR="00792CE5" w:rsidRPr="00FE1BB2" w:rsidRDefault="00792CE5" w:rsidP="00792CE5">
            <w:pPr>
              <w:ind w:right="-72"/>
              <w:jc w:val="right"/>
              <w:rPr>
                <w:rFonts w:ascii="Arial" w:eastAsia="Arial Unicode MS" w:hAnsi="Arial" w:cs="Arial"/>
                <w:sz w:val="16"/>
                <w:szCs w:val="16"/>
              </w:rPr>
            </w:pPr>
            <w:r w:rsidRPr="00FE1BB2">
              <w:rPr>
                <w:rFonts w:ascii="Arial" w:eastAsia="Arial Unicode MS" w:hAnsi="Arial" w:cs="Arial"/>
                <w:sz w:val="16"/>
                <w:szCs w:val="16"/>
              </w:rPr>
              <w:t>-</w:t>
            </w:r>
          </w:p>
        </w:tc>
      </w:tr>
      <w:tr w:rsidR="00832F7C" w:rsidRPr="00FE1BB2" w14:paraId="5394CB16" w14:textId="77777777" w:rsidTr="00A20447">
        <w:trPr>
          <w:cantSplit/>
          <w:trHeight w:val="104"/>
        </w:trPr>
        <w:tc>
          <w:tcPr>
            <w:tcW w:w="3240" w:type="dxa"/>
            <w:tcBorders>
              <w:top w:val="nil"/>
              <w:bottom w:val="nil"/>
            </w:tcBorders>
            <w:shd w:val="clear" w:color="auto" w:fill="auto"/>
          </w:tcPr>
          <w:p w14:paraId="2A6E4E9C" w14:textId="77777777" w:rsidR="00832F7C" w:rsidRPr="00FE1BB2" w:rsidRDefault="00832F7C" w:rsidP="00792CE5">
            <w:pPr>
              <w:ind w:left="72" w:right="-72" w:hanging="144"/>
              <w:rPr>
                <w:rFonts w:ascii="Arial" w:eastAsia="Arial Unicode MS" w:hAnsi="Arial" w:cs="Arial"/>
                <w:sz w:val="16"/>
                <w:szCs w:val="16"/>
              </w:rPr>
            </w:pPr>
          </w:p>
          <w:p w14:paraId="3CCB22A8" w14:textId="62E5F17E" w:rsidR="00832F7C" w:rsidRPr="00FE1BB2" w:rsidRDefault="00832F7C" w:rsidP="00792CE5">
            <w:pPr>
              <w:ind w:left="72" w:right="-72" w:hanging="144"/>
              <w:rPr>
                <w:rFonts w:ascii="Arial" w:eastAsia="Arial Unicode MS" w:hAnsi="Arial" w:cs="Arial"/>
                <w:b/>
                <w:bCs/>
                <w:sz w:val="16"/>
                <w:szCs w:val="16"/>
                <w:u w:val="single"/>
              </w:rPr>
            </w:pPr>
            <w:r w:rsidRPr="00FE1BB2">
              <w:rPr>
                <w:rFonts w:ascii="Arial" w:eastAsia="Arial Unicode MS" w:hAnsi="Arial" w:cs="Arial"/>
                <w:b/>
                <w:bCs/>
                <w:sz w:val="16"/>
                <w:szCs w:val="16"/>
                <w:u w:val="single"/>
              </w:rPr>
              <w:t>Indirect associate established in Taiwan</w:t>
            </w:r>
          </w:p>
        </w:tc>
        <w:tc>
          <w:tcPr>
            <w:tcW w:w="2430" w:type="dxa"/>
            <w:tcBorders>
              <w:top w:val="nil"/>
              <w:bottom w:val="nil"/>
            </w:tcBorders>
            <w:shd w:val="clear" w:color="auto" w:fill="auto"/>
          </w:tcPr>
          <w:p w14:paraId="57FD57A7" w14:textId="03BE1391" w:rsidR="00832F7C" w:rsidRPr="00FE1BB2" w:rsidRDefault="00832F7C" w:rsidP="00792CE5">
            <w:pPr>
              <w:ind w:left="144" w:right="-72" w:hanging="144"/>
              <w:jc w:val="center"/>
              <w:rPr>
                <w:rFonts w:ascii="Arial" w:eastAsia="Arial Unicode MS" w:hAnsi="Arial" w:cs="Arial"/>
                <w:sz w:val="16"/>
                <w:szCs w:val="16"/>
              </w:rPr>
            </w:pPr>
          </w:p>
        </w:tc>
        <w:tc>
          <w:tcPr>
            <w:tcW w:w="1107" w:type="dxa"/>
            <w:tcBorders>
              <w:top w:val="nil"/>
              <w:bottom w:val="nil"/>
            </w:tcBorders>
            <w:shd w:val="clear" w:color="auto" w:fill="FAFAFA"/>
            <w:vAlign w:val="bottom"/>
          </w:tcPr>
          <w:p w14:paraId="2D188C98" w14:textId="77777777" w:rsidR="00832F7C" w:rsidRPr="00FE1BB2" w:rsidRDefault="00832F7C" w:rsidP="00792CE5">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21D65E6A" w14:textId="77777777" w:rsidR="00832F7C" w:rsidRPr="00FE1BB2" w:rsidRDefault="00832F7C" w:rsidP="00792CE5">
            <w:pPr>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37F0CF04" w14:textId="77777777" w:rsidR="00832F7C" w:rsidRPr="00FE1BB2" w:rsidRDefault="00832F7C" w:rsidP="00792CE5">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2C42A35F" w14:textId="77777777" w:rsidR="00832F7C" w:rsidRPr="00FE1BB2" w:rsidRDefault="00832F7C" w:rsidP="00792CE5">
            <w:pPr>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138241F7" w14:textId="77777777" w:rsidR="00832F7C" w:rsidRPr="00FE1BB2" w:rsidRDefault="00832F7C" w:rsidP="00792CE5">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07295B07" w14:textId="77777777" w:rsidR="00832F7C" w:rsidRPr="00FE1BB2" w:rsidRDefault="00832F7C" w:rsidP="00792CE5">
            <w:pPr>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5895DB28" w14:textId="77777777" w:rsidR="00832F7C" w:rsidRPr="00FE1BB2" w:rsidRDefault="00832F7C" w:rsidP="00792CE5">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08056F8B" w14:textId="77777777" w:rsidR="00832F7C" w:rsidRPr="00FE1BB2" w:rsidRDefault="00832F7C" w:rsidP="00792CE5">
            <w:pPr>
              <w:ind w:right="-72"/>
              <w:jc w:val="right"/>
              <w:rPr>
                <w:rFonts w:ascii="Arial" w:eastAsia="Arial Unicode MS" w:hAnsi="Arial" w:cs="Arial"/>
                <w:sz w:val="16"/>
                <w:szCs w:val="16"/>
              </w:rPr>
            </w:pPr>
          </w:p>
        </w:tc>
      </w:tr>
      <w:tr w:rsidR="00832F7C" w:rsidRPr="00FE1BB2" w14:paraId="3FB84405" w14:textId="77777777" w:rsidTr="00A20447">
        <w:trPr>
          <w:cantSplit/>
          <w:trHeight w:val="104"/>
        </w:trPr>
        <w:tc>
          <w:tcPr>
            <w:tcW w:w="3240" w:type="dxa"/>
            <w:tcBorders>
              <w:top w:val="nil"/>
              <w:bottom w:val="nil"/>
            </w:tcBorders>
            <w:shd w:val="clear" w:color="auto" w:fill="auto"/>
          </w:tcPr>
          <w:p w14:paraId="39D4089F" w14:textId="77777777" w:rsidR="00832F7C" w:rsidRPr="00FE1BB2" w:rsidRDefault="00832F7C" w:rsidP="00792CE5">
            <w:pPr>
              <w:ind w:left="72" w:right="-72" w:hanging="144"/>
              <w:rPr>
                <w:rFonts w:ascii="Arial" w:eastAsia="Arial Unicode MS" w:hAnsi="Arial" w:cs="Arial"/>
                <w:sz w:val="16"/>
                <w:szCs w:val="16"/>
              </w:rPr>
            </w:pPr>
            <w:r w:rsidRPr="00FE1BB2">
              <w:rPr>
                <w:rFonts w:ascii="Arial" w:eastAsia="Arial Unicode MS" w:hAnsi="Arial" w:cs="Arial"/>
                <w:sz w:val="16"/>
                <w:szCs w:val="16"/>
              </w:rPr>
              <w:t>CI Changfang Limited, CI Xidao Limited</w:t>
            </w:r>
          </w:p>
          <w:p w14:paraId="29AE8F6C" w14:textId="367F6547" w:rsidR="0003645A" w:rsidRPr="00FE1BB2" w:rsidRDefault="0003645A" w:rsidP="00792CE5">
            <w:pPr>
              <w:ind w:left="72" w:right="-72" w:hanging="144"/>
              <w:rPr>
                <w:rFonts w:ascii="Arial" w:eastAsia="Arial Unicode MS" w:hAnsi="Arial" w:cs="Arial"/>
                <w:sz w:val="16"/>
                <w:szCs w:val="16"/>
              </w:rPr>
            </w:pPr>
            <w:r w:rsidRPr="00FE1BB2">
              <w:rPr>
                <w:rFonts w:ascii="Arial" w:eastAsia="Arial Unicode MS" w:hAnsi="Arial" w:cs="Arial"/>
                <w:sz w:val="16"/>
                <w:szCs w:val="16"/>
              </w:rPr>
              <w:t xml:space="preserve">  </w:t>
            </w:r>
            <w:r w:rsidR="00A91B97" w:rsidRPr="00FE1BB2">
              <w:rPr>
                <w:rFonts w:ascii="Arial" w:eastAsia="Arial Unicode MS" w:hAnsi="Arial" w:cs="Arial"/>
                <w:sz w:val="16"/>
                <w:szCs w:val="16"/>
              </w:rPr>
              <w:t>a</w:t>
            </w:r>
            <w:r w:rsidRPr="00FE1BB2">
              <w:rPr>
                <w:rFonts w:ascii="Arial" w:eastAsia="Arial Unicode MS" w:hAnsi="Arial" w:cs="Arial"/>
                <w:sz w:val="16"/>
                <w:szCs w:val="16"/>
              </w:rPr>
              <w:t>nd its subsidiaries</w:t>
            </w:r>
            <w:r w:rsidR="0071362B" w:rsidRPr="00FE1BB2">
              <w:rPr>
                <w:rFonts w:ascii="Arial" w:eastAsia="Arial Unicode MS" w:hAnsi="Arial" w:cs="Arial"/>
                <w:sz w:val="18"/>
                <w:szCs w:val="18"/>
                <w:vertAlign w:val="superscript"/>
              </w:rPr>
              <w:t>(d)</w:t>
            </w:r>
          </w:p>
        </w:tc>
        <w:tc>
          <w:tcPr>
            <w:tcW w:w="2430" w:type="dxa"/>
            <w:tcBorders>
              <w:top w:val="nil"/>
              <w:bottom w:val="nil"/>
            </w:tcBorders>
            <w:shd w:val="clear" w:color="auto" w:fill="auto"/>
          </w:tcPr>
          <w:p w14:paraId="28C0DA5B" w14:textId="78E7BEB5" w:rsidR="00832F7C" w:rsidRPr="00FE1BB2" w:rsidRDefault="0003645A" w:rsidP="00A20447">
            <w:pPr>
              <w:ind w:left="142" w:right="-79" w:hanging="142"/>
              <w:rPr>
                <w:rFonts w:ascii="Arial" w:eastAsia="Arial Unicode MS" w:hAnsi="Arial" w:cs="Arial"/>
                <w:sz w:val="16"/>
                <w:szCs w:val="16"/>
              </w:rPr>
            </w:pPr>
            <w:r w:rsidRPr="00FE1BB2">
              <w:rPr>
                <w:rFonts w:ascii="Arial" w:eastAsia="Arial Unicode MS" w:hAnsi="Arial" w:cs="Arial"/>
                <w:sz w:val="16"/>
                <w:szCs w:val="16"/>
              </w:rPr>
              <w:t>Invest in other companies, generate and supply electricity</w:t>
            </w:r>
          </w:p>
        </w:tc>
        <w:tc>
          <w:tcPr>
            <w:tcW w:w="1107" w:type="dxa"/>
            <w:tcBorders>
              <w:top w:val="nil"/>
              <w:bottom w:val="nil"/>
            </w:tcBorders>
            <w:shd w:val="clear" w:color="auto" w:fill="FAFAFA"/>
            <w:vAlign w:val="bottom"/>
          </w:tcPr>
          <w:p w14:paraId="0985B0C6" w14:textId="7DAD131E" w:rsidR="00832F7C" w:rsidRPr="00FE1BB2" w:rsidRDefault="00832F7C" w:rsidP="00792CE5">
            <w:pPr>
              <w:ind w:right="-72"/>
              <w:jc w:val="right"/>
              <w:rPr>
                <w:rFonts w:ascii="Arial" w:eastAsia="Arial Unicode MS" w:hAnsi="Arial" w:cs="Arial"/>
                <w:sz w:val="16"/>
                <w:szCs w:val="16"/>
              </w:rPr>
            </w:pPr>
            <w:r w:rsidRPr="00FE1BB2">
              <w:rPr>
                <w:rFonts w:ascii="Arial" w:eastAsia="Arial Unicode MS" w:hAnsi="Arial" w:cs="Arial"/>
                <w:sz w:val="16"/>
                <w:szCs w:val="16"/>
              </w:rPr>
              <w:t>25</w:t>
            </w:r>
          </w:p>
        </w:tc>
        <w:tc>
          <w:tcPr>
            <w:tcW w:w="1152" w:type="dxa"/>
            <w:tcBorders>
              <w:top w:val="nil"/>
              <w:bottom w:val="nil"/>
            </w:tcBorders>
            <w:shd w:val="clear" w:color="auto" w:fill="auto"/>
            <w:vAlign w:val="bottom"/>
          </w:tcPr>
          <w:p w14:paraId="68DB5BFE" w14:textId="73C3693F" w:rsidR="00832F7C" w:rsidRPr="00FE1BB2" w:rsidRDefault="00832F7C" w:rsidP="00792CE5">
            <w:pPr>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152" w:type="dxa"/>
            <w:tcBorders>
              <w:top w:val="nil"/>
              <w:bottom w:val="single" w:sz="4" w:space="0" w:color="auto"/>
            </w:tcBorders>
            <w:shd w:val="clear" w:color="auto" w:fill="FAFAFA"/>
            <w:vAlign w:val="bottom"/>
          </w:tcPr>
          <w:p w14:paraId="426504BA" w14:textId="00CDC18D" w:rsidR="00832F7C" w:rsidRPr="00FE1BB2" w:rsidRDefault="00832F7C" w:rsidP="00792CE5">
            <w:pPr>
              <w:ind w:right="-72"/>
              <w:jc w:val="right"/>
              <w:rPr>
                <w:rFonts w:ascii="Arial" w:eastAsia="Arial Unicode MS" w:hAnsi="Arial" w:cs="Arial"/>
                <w:sz w:val="16"/>
                <w:szCs w:val="16"/>
              </w:rPr>
            </w:pPr>
            <w:r w:rsidRPr="00FE1BB2">
              <w:rPr>
                <w:rFonts w:ascii="Arial" w:eastAsia="Arial Unicode MS" w:hAnsi="Arial" w:cs="Arial"/>
                <w:sz w:val="16"/>
                <w:szCs w:val="16"/>
              </w:rPr>
              <w:t>15,007</w:t>
            </w:r>
          </w:p>
        </w:tc>
        <w:tc>
          <w:tcPr>
            <w:tcW w:w="1152" w:type="dxa"/>
            <w:tcBorders>
              <w:top w:val="nil"/>
              <w:bottom w:val="single" w:sz="4" w:space="0" w:color="auto"/>
            </w:tcBorders>
            <w:shd w:val="clear" w:color="auto" w:fill="auto"/>
            <w:vAlign w:val="bottom"/>
          </w:tcPr>
          <w:p w14:paraId="38732B2A" w14:textId="7086F571" w:rsidR="00832F7C" w:rsidRPr="00FE1BB2" w:rsidRDefault="00832F7C" w:rsidP="00792CE5">
            <w:pPr>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152" w:type="dxa"/>
            <w:tcBorders>
              <w:top w:val="nil"/>
              <w:bottom w:val="single" w:sz="4" w:space="0" w:color="auto"/>
            </w:tcBorders>
            <w:shd w:val="clear" w:color="auto" w:fill="FAFAFA"/>
            <w:vAlign w:val="bottom"/>
          </w:tcPr>
          <w:p w14:paraId="354BAAB2" w14:textId="0A302947" w:rsidR="00832F7C" w:rsidRPr="00FE1BB2" w:rsidRDefault="00832F7C" w:rsidP="00792CE5">
            <w:pPr>
              <w:ind w:right="-72"/>
              <w:jc w:val="right"/>
              <w:rPr>
                <w:rFonts w:ascii="Arial" w:eastAsia="Arial Unicode MS" w:hAnsi="Arial" w:cs="Arial"/>
                <w:sz w:val="16"/>
                <w:szCs w:val="16"/>
              </w:rPr>
            </w:pPr>
            <w:r w:rsidRPr="00FE1BB2">
              <w:rPr>
                <w:rFonts w:ascii="Arial" w:eastAsia="Arial Unicode MS" w:hAnsi="Arial" w:cs="Arial"/>
                <w:sz w:val="16"/>
                <w:szCs w:val="16"/>
              </w:rPr>
              <w:t>14,377</w:t>
            </w:r>
          </w:p>
        </w:tc>
        <w:tc>
          <w:tcPr>
            <w:tcW w:w="1152" w:type="dxa"/>
            <w:tcBorders>
              <w:top w:val="nil"/>
              <w:bottom w:val="single" w:sz="4" w:space="0" w:color="auto"/>
            </w:tcBorders>
            <w:shd w:val="clear" w:color="auto" w:fill="auto"/>
            <w:vAlign w:val="bottom"/>
          </w:tcPr>
          <w:p w14:paraId="32E05099" w14:textId="74AC43E9" w:rsidR="00832F7C" w:rsidRPr="00FE1BB2" w:rsidRDefault="00832F7C" w:rsidP="00792CE5">
            <w:pPr>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152" w:type="dxa"/>
            <w:tcBorders>
              <w:top w:val="nil"/>
              <w:bottom w:val="single" w:sz="4" w:space="0" w:color="auto"/>
            </w:tcBorders>
            <w:shd w:val="clear" w:color="auto" w:fill="FAFAFA"/>
            <w:vAlign w:val="bottom"/>
          </w:tcPr>
          <w:p w14:paraId="6280C091" w14:textId="0FB6278D" w:rsidR="00832F7C" w:rsidRPr="00FE1BB2" w:rsidRDefault="00832F7C" w:rsidP="00792CE5">
            <w:pPr>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152" w:type="dxa"/>
            <w:tcBorders>
              <w:top w:val="nil"/>
              <w:bottom w:val="single" w:sz="4" w:space="0" w:color="auto"/>
            </w:tcBorders>
            <w:shd w:val="clear" w:color="auto" w:fill="auto"/>
            <w:vAlign w:val="bottom"/>
          </w:tcPr>
          <w:p w14:paraId="0068635B" w14:textId="5A1800E5" w:rsidR="00832F7C" w:rsidRPr="00FE1BB2" w:rsidRDefault="00832F7C" w:rsidP="00792CE5">
            <w:pPr>
              <w:ind w:right="-72"/>
              <w:jc w:val="right"/>
              <w:rPr>
                <w:rFonts w:ascii="Arial" w:eastAsia="Arial Unicode MS" w:hAnsi="Arial" w:cs="Arial"/>
                <w:sz w:val="16"/>
                <w:szCs w:val="16"/>
              </w:rPr>
            </w:pPr>
            <w:r w:rsidRPr="00FE1BB2">
              <w:rPr>
                <w:rFonts w:ascii="Arial" w:eastAsia="Arial Unicode MS" w:hAnsi="Arial" w:cs="Arial"/>
                <w:sz w:val="16"/>
                <w:szCs w:val="16"/>
              </w:rPr>
              <w:t>-</w:t>
            </w:r>
          </w:p>
        </w:tc>
      </w:tr>
      <w:tr w:rsidR="00832F7C" w:rsidRPr="00FE1BB2" w14:paraId="791977EF" w14:textId="77777777" w:rsidTr="00A20447">
        <w:trPr>
          <w:cantSplit/>
          <w:trHeight w:val="104"/>
        </w:trPr>
        <w:tc>
          <w:tcPr>
            <w:tcW w:w="3240" w:type="dxa"/>
            <w:tcBorders>
              <w:top w:val="nil"/>
              <w:bottom w:val="nil"/>
            </w:tcBorders>
            <w:shd w:val="clear" w:color="auto" w:fill="auto"/>
          </w:tcPr>
          <w:p w14:paraId="730192E3" w14:textId="54BF9664" w:rsidR="00832F7C" w:rsidRPr="00FE1BB2" w:rsidRDefault="00832F7C" w:rsidP="0003645A">
            <w:pPr>
              <w:ind w:right="-72"/>
              <w:rPr>
                <w:rFonts w:ascii="Arial" w:eastAsia="Arial Unicode MS" w:hAnsi="Arial" w:cs="Arial"/>
                <w:sz w:val="16"/>
                <w:szCs w:val="16"/>
              </w:rPr>
            </w:pPr>
          </w:p>
        </w:tc>
        <w:tc>
          <w:tcPr>
            <w:tcW w:w="2430" w:type="dxa"/>
            <w:tcBorders>
              <w:top w:val="nil"/>
              <w:bottom w:val="nil"/>
            </w:tcBorders>
            <w:shd w:val="clear" w:color="auto" w:fill="auto"/>
          </w:tcPr>
          <w:p w14:paraId="1E6D11D1" w14:textId="77777777" w:rsidR="00832F7C" w:rsidRPr="00FE1BB2" w:rsidRDefault="00832F7C" w:rsidP="00792CE5">
            <w:pPr>
              <w:ind w:left="144" w:right="-72" w:hanging="144"/>
              <w:jc w:val="center"/>
              <w:rPr>
                <w:rFonts w:ascii="Arial" w:eastAsia="Arial Unicode MS" w:hAnsi="Arial" w:cs="Arial"/>
                <w:sz w:val="16"/>
                <w:szCs w:val="16"/>
              </w:rPr>
            </w:pPr>
          </w:p>
        </w:tc>
        <w:tc>
          <w:tcPr>
            <w:tcW w:w="1107" w:type="dxa"/>
            <w:tcBorders>
              <w:top w:val="nil"/>
              <w:bottom w:val="nil"/>
            </w:tcBorders>
            <w:shd w:val="clear" w:color="auto" w:fill="FAFAFA"/>
            <w:vAlign w:val="bottom"/>
          </w:tcPr>
          <w:p w14:paraId="5951426F" w14:textId="77777777" w:rsidR="00832F7C" w:rsidRPr="00FE1BB2" w:rsidRDefault="00832F7C" w:rsidP="00792CE5">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1D6E8F6B" w14:textId="77777777" w:rsidR="00832F7C" w:rsidRPr="00FE1BB2" w:rsidRDefault="00832F7C" w:rsidP="00792CE5">
            <w:pPr>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vAlign w:val="bottom"/>
          </w:tcPr>
          <w:p w14:paraId="3580AF59" w14:textId="77777777" w:rsidR="00832F7C" w:rsidRPr="00FE1BB2" w:rsidRDefault="00832F7C" w:rsidP="00792CE5">
            <w:pPr>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vAlign w:val="bottom"/>
          </w:tcPr>
          <w:p w14:paraId="24D3BB01" w14:textId="77777777" w:rsidR="00832F7C" w:rsidRPr="00FE1BB2" w:rsidRDefault="00832F7C" w:rsidP="00792CE5">
            <w:pPr>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vAlign w:val="bottom"/>
          </w:tcPr>
          <w:p w14:paraId="69B9EEC0" w14:textId="77777777" w:rsidR="00832F7C" w:rsidRPr="00FE1BB2" w:rsidRDefault="00832F7C" w:rsidP="00792CE5">
            <w:pPr>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vAlign w:val="bottom"/>
          </w:tcPr>
          <w:p w14:paraId="1D093057" w14:textId="77777777" w:rsidR="00832F7C" w:rsidRPr="00FE1BB2" w:rsidRDefault="00832F7C" w:rsidP="00792CE5">
            <w:pPr>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vAlign w:val="bottom"/>
          </w:tcPr>
          <w:p w14:paraId="0490455D" w14:textId="77777777" w:rsidR="00832F7C" w:rsidRPr="00FE1BB2" w:rsidRDefault="00832F7C" w:rsidP="00792CE5">
            <w:pPr>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vAlign w:val="bottom"/>
          </w:tcPr>
          <w:p w14:paraId="2DC1A667" w14:textId="77777777" w:rsidR="00832F7C" w:rsidRPr="00FE1BB2" w:rsidRDefault="00832F7C" w:rsidP="00792CE5">
            <w:pPr>
              <w:ind w:right="-72"/>
              <w:jc w:val="right"/>
              <w:rPr>
                <w:rFonts w:ascii="Arial" w:eastAsia="Arial Unicode MS" w:hAnsi="Arial" w:cs="Arial"/>
                <w:sz w:val="16"/>
                <w:szCs w:val="16"/>
              </w:rPr>
            </w:pPr>
          </w:p>
        </w:tc>
      </w:tr>
      <w:tr w:rsidR="00792CE5" w:rsidRPr="00FE1BB2" w14:paraId="763D23BB" w14:textId="77777777" w:rsidTr="00A20447">
        <w:trPr>
          <w:cantSplit/>
          <w:trHeight w:val="104"/>
        </w:trPr>
        <w:tc>
          <w:tcPr>
            <w:tcW w:w="3240" w:type="dxa"/>
            <w:tcBorders>
              <w:top w:val="nil"/>
              <w:bottom w:val="nil"/>
            </w:tcBorders>
            <w:shd w:val="clear" w:color="auto" w:fill="auto"/>
          </w:tcPr>
          <w:p w14:paraId="7C412896" w14:textId="09707BD1" w:rsidR="009C49D2" w:rsidRPr="00FE1BB2" w:rsidRDefault="009C49D2" w:rsidP="00792CE5">
            <w:pPr>
              <w:ind w:left="72" w:right="-72" w:hanging="144"/>
              <w:rPr>
                <w:rFonts w:ascii="Arial" w:eastAsia="Arial Unicode MS" w:hAnsi="Arial" w:cs="Arial"/>
                <w:sz w:val="16"/>
                <w:szCs w:val="16"/>
              </w:rPr>
            </w:pPr>
          </w:p>
        </w:tc>
        <w:tc>
          <w:tcPr>
            <w:tcW w:w="2430" w:type="dxa"/>
            <w:tcBorders>
              <w:top w:val="nil"/>
              <w:bottom w:val="nil"/>
            </w:tcBorders>
            <w:shd w:val="clear" w:color="auto" w:fill="auto"/>
          </w:tcPr>
          <w:p w14:paraId="6ABF0D08" w14:textId="568B8D11" w:rsidR="009C49D2" w:rsidRPr="00FE1BB2" w:rsidRDefault="009C49D2" w:rsidP="00792CE5">
            <w:pPr>
              <w:ind w:left="144" w:right="-72" w:hanging="144"/>
              <w:jc w:val="center"/>
              <w:rPr>
                <w:rFonts w:ascii="Arial" w:eastAsia="Arial Unicode MS" w:hAnsi="Arial" w:cs="Arial"/>
                <w:sz w:val="16"/>
                <w:szCs w:val="16"/>
              </w:rPr>
            </w:pPr>
          </w:p>
        </w:tc>
        <w:tc>
          <w:tcPr>
            <w:tcW w:w="1107" w:type="dxa"/>
            <w:tcBorders>
              <w:top w:val="nil"/>
              <w:bottom w:val="nil"/>
            </w:tcBorders>
            <w:shd w:val="clear" w:color="auto" w:fill="FAFAFA"/>
            <w:vAlign w:val="bottom"/>
          </w:tcPr>
          <w:p w14:paraId="3E63E690"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1991096B"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6C22FEF2"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159B8925"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0AE91468" w14:textId="77777777" w:rsidR="00792CE5" w:rsidRPr="00FE1BB2" w:rsidRDefault="00792CE5" w:rsidP="00792CE5">
            <w:pPr>
              <w:ind w:right="-72"/>
              <w:jc w:val="right"/>
              <w:rPr>
                <w:rFonts w:ascii="Arial" w:eastAsia="Arial Unicode MS" w:hAnsi="Arial" w:cs="Arial"/>
                <w:sz w:val="16"/>
                <w:szCs w:val="16"/>
                <w:cs/>
              </w:rPr>
            </w:pPr>
          </w:p>
        </w:tc>
        <w:tc>
          <w:tcPr>
            <w:tcW w:w="1152" w:type="dxa"/>
            <w:tcBorders>
              <w:top w:val="nil"/>
              <w:bottom w:val="nil"/>
            </w:tcBorders>
            <w:shd w:val="clear" w:color="auto" w:fill="auto"/>
            <w:vAlign w:val="bottom"/>
          </w:tcPr>
          <w:p w14:paraId="2AC08398"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36851F55"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2C0FD3CD" w14:textId="77777777" w:rsidR="00792CE5" w:rsidRPr="00FE1BB2" w:rsidRDefault="00792CE5" w:rsidP="00792CE5">
            <w:pPr>
              <w:ind w:right="-72"/>
              <w:jc w:val="right"/>
              <w:rPr>
                <w:rFonts w:ascii="Arial" w:eastAsia="Arial Unicode MS" w:hAnsi="Arial" w:cs="Arial"/>
                <w:sz w:val="16"/>
                <w:szCs w:val="16"/>
              </w:rPr>
            </w:pPr>
          </w:p>
        </w:tc>
      </w:tr>
      <w:tr w:rsidR="00792CE5" w:rsidRPr="00FE1BB2" w14:paraId="5614297D" w14:textId="77777777" w:rsidTr="00A20447">
        <w:trPr>
          <w:cantSplit/>
          <w:trHeight w:val="104"/>
        </w:trPr>
        <w:tc>
          <w:tcPr>
            <w:tcW w:w="3240" w:type="dxa"/>
            <w:tcBorders>
              <w:top w:val="nil"/>
              <w:bottom w:val="nil"/>
            </w:tcBorders>
            <w:shd w:val="clear" w:color="auto" w:fill="auto"/>
          </w:tcPr>
          <w:p w14:paraId="2290A8FB" w14:textId="77777777" w:rsidR="00792CE5" w:rsidRPr="00FE1BB2" w:rsidRDefault="00792CE5" w:rsidP="00792CE5">
            <w:pPr>
              <w:ind w:left="72" w:right="-72" w:hanging="144"/>
              <w:rPr>
                <w:rFonts w:ascii="Arial" w:eastAsia="Arial Unicode MS" w:hAnsi="Arial" w:cs="Arial"/>
                <w:sz w:val="16"/>
                <w:szCs w:val="16"/>
              </w:rPr>
            </w:pPr>
            <w:r w:rsidRPr="00FE1BB2">
              <w:rPr>
                <w:rFonts w:ascii="Arial" w:eastAsia="Arial Unicode MS" w:hAnsi="Arial" w:cs="Arial"/>
                <w:sz w:val="16"/>
                <w:szCs w:val="16"/>
              </w:rPr>
              <w:t>Total investments in associates</w:t>
            </w:r>
          </w:p>
        </w:tc>
        <w:tc>
          <w:tcPr>
            <w:tcW w:w="2430" w:type="dxa"/>
            <w:tcBorders>
              <w:top w:val="nil"/>
              <w:bottom w:val="nil"/>
            </w:tcBorders>
            <w:shd w:val="clear" w:color="auto" w:fill="auto"/>
          </w:tcPr>
          <w:p w14:paraId="22AF7C54" w14:textId="77777777" w:rsidR="00792CE5" w:rsidRPr="00FE1BB2" w:rsidRDefault="00792CE5" w:rsidP="00792CE5">
            <w:pPr>
              <w:ind w:left="144" w:right="-72" w:hanging="144"/>
              <w:jc w:val="center"/>
              <w:rPr>
                <w:rFonts w:ascii="Arial" w:eastAsia="Arial Unicode MS" w:hAnsi="Arial" w:cs="Arial"/>
                <w:sz w:val="16"/>
                <w:szCs w:val="16"/>
              </w:rPr>
            </w:pPr>
          </w:p>
        </w:tc>
        <w:tc>
          <w:tcPr>
            <w:tcW w:w="1107" w:type="dxa"/>
            <w:tcBorders>
              <w:top w:val="nil"/>
              <w:bottom w:val="nil"/>
            </w:tcBorders>
            <w:shd w:val="clear" w:color="auto" w:fill="FAFAFA"/>
            <w:vAlign w:val="bottom"/>
          </w:tcPr>
          <w:p w14:paraId="41415F82"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03F9D286"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single" w:sz="4" w:space="0" w:color="auto"/>
            </w:tcBorders>
            <w:shd w:val="clear" w:color="auto" w:fill="FAFAFA"/>
          </w:tcPr>
          <w:p w14:paraId="220E1F6B" w14:textId="25377333" w:rsidR="00792CE5" w:rsidRPr="00FE1BB2" w:rsidRDefault="00832F7C" w:rsidP="00792CE5">
            <w:pPr>
              <w:ind w:right="-72"/>
              <w:jc w:val="right"/>
              <w:rPr>
                <w:rFonts w:ascii="Arial" w:eastAsia="Arial Unicode MS" w:hAnsi="Arial" w:cs="Arial"/>
                <w:sz w:val="16"/>
                <w:szCs w:val="16"/>
              </w:rPr>
            </w:pPr>
            <w:r w:rsidRPr="00FE1BB2">
              <w:rPr>
                <w:rFonts w:ascii="Arial" w:eastAsia="Arial Unicode MS" w:hAnsi="Arial" w:cs="Arial"/>
                <w:sz w:val="16"/>
                <w:szCs w:val="16"/>
              </w:rPr>
              <w:t>42,013</w:t>
            </w:r>
          </w:p>
        </w:tc>
        <w:tc>
          <w:tcPr>
            <w:tcW w:w="1152" w:type="dxa"/>
            <w:tcBorders>
              <w:top w:val="nil"/>
              <w:bottom w:val="single" w:sz="4" w:space="0" w:color="auto"/>
            </w:tcBorders>
            <w:shd w:val="clear" w:color="auto" w:fill="auto"/>
          </w:tcPr>
          <w:p w14:paraId="12D82351" w14:textId="2F89F8BD" w:rsidR="00792CE5" w:rsidRPr="00FE1BB2" w:rsidRDefault="00792CE5" w:rsidP="00792CE5">
            <w:pPr>
              <w:ind w:right="-72"/>
              <w:jc w:val="right"/>
              <w:rPr>
                <w:rFonts w:ascii="Arial" w:eastAsia="Arial Unicode MS" w:hAnsi="Arial" w:cs="Arial"/>
                <w:sz w:val="16"/>
                <w:szCs w:val="16"/>
              </w:rPr>
            </w:pPr>
            <w:r w:rsidRPr="00FE1BB2">
              <w:rPr>
                <w:rFonts w:ascii="Arial" w:eastAsia="Arial Unicode MS" w:hAnsi="Arial" w:cs="Arial"/>
                <w:sz w:val="16"/>
                <w:szCs w:val="16"/>
              </w:rPr>
              <w:t>24,188</w:t>
            </w:r>
          </w:p>
        </w:tc>
        <w:tc>
          <w:tcPr>
            <w:tcW w:w="1152" w:type="dxa"/>
            <w:tcBorders>
              <w:top w:val="nil"/>
              <w:bottom w:val="single" w:sz="4" w:space="0" w:color="auto"/>
            </w:tcBorders>
            <w:shd w:val="clear" w:color="auto" w:fill="FAFAFA"/>
            <w:vAlign w:val="bottom"/>
          </w:tcPr>
          <w:p w14:paraId="08CF8CEE" w14:textId="2EC27AEB" w:rsidR="00792CE5" w:rsidRPr="00FE1BB2" w:rsidRDefault="00832F7C" w:rsidP="00792CE5">
            <w:pPr>
              <w:ind w:right="-72"/>
              <w:jc w:val="right"/>
              <w:rPr>
                <w:rFonts w:ascii="Arial" w:eastAsia="Arial Unicode MS" w:hAnsi="Arial" w:cs="Arial"/>
                <w:sz w:val="16"/>
                <w:szCs w:val="16"/>
                <w:cs/>
              </w:rPr>
            </w:pPr>
            <w:r w:rsidRPr="00FE1BB2">
              <w:rPr>
                <w:rFonts w:ascii="Arial" w:eastAsia="Arial Unicode MS" w:hAnsi="Arial" w:cs="Arial"/>
                <w:sz w:val="16"/>
                <w:szCs w:val="16"/>
              </w:rPr>
              <w:t>41,446</w:t>
            </w:r>
          </w:p>
        </w:tc>
        <w:tc>
          <w:tcPr>
            <w:tcW w:w="1152" w:type="dxa"/>
            <w:tcBorders>
              <w:top w:val="nil"/>
              <w:bottom w:val="single" w:sz="4" w:space="0" w:color="auto"/>
            </w:tcBorders>
            <w:shd w:val="clear" w:color="auto" w:fill="auto"/>
            <w:vAlign w:val="bottom"/>
          </w:tcPr>
          <w:p w14:paraId="1D5E4A46" w14:textId="746ED6C0" w:rsidR="00792CE5" w:rsidRPr="00FE1BB2" w:rsidRDefault="00792CE5" w:rsidP="00792CE5">
            <w:pPr>
              <w:ind w:right="-72"/>
              <w:jc w:val="right"/>
              <w:rPr>
                <w:rFonts w:ascii="Arial" w:eastAsia="Arial Unicode MS" w:hAnsi="Arial" w:cs="Arial"/>
                <w:sz w:val="16"/>
                <w:szCs w:val="16"/>
              </w:rPr>
            </w:pPr>
            <w:r w:rsidRPr="00FE1BB2">
              <w:rPr>
                <w:rFonts w:ascii="Arial" w:eastAsia="Arial Unicode MS" w:hAnsi="Arial" w:cs="Arial"/>
                <w:sz w:val="16"/>
                <w:szCs w:val="16"/>
              </w:rPr>
              <w:t>24,623</w:t>
            </w:r>
          </w:p>
        </w:tc>
        <w:tc>
          <w:tcPr>
            <w:tcW w:w="1152" w:type="dxa"/>
            <w:tcBorders>
              <w:top w:val="nil"/>
              <w:bottom w:val="single" w:sz="4" w:space="0" w:color="auto"/>
            </w:tcBorders>
            <w:shd w:val="clear" w:color="auto" w:fill="FAFAFA"/>
            <w:vAlign w:val="bottom"/>
          </w:tcPr>
          <w:p w14:paraId="455421AB" w14:textId="69C1825D" w:rsidR="00792CE5" w:rsidRPr="00FE1BB2" w:rsidRDefault="00832F7C" w:rsidP="00792CE5">
            <w:pPr>
              <w:ind w:right="-72"/>
              <w:jc w:val="right"/>
              <w:rPr>
                <w:rFonts w:ascii="Arial" w:eastAsia="Arial Unicode MS" w:hAnsi="Arial" w:cs="Arial"/>
                <w:sz w:val="16"/>
                <w:szCs w:val="16"/>
                <w:lang w:val="en-US"/>
              </w:rPr>
            </w:pPr>
            <w:r w:rsidRPr="00FE1BB2">
              <w:rPr>
                <w:rFonts w:ascii="Arial" w:eastAsia="Arial Unicode MS" w:hAnsi="Arial" w:cs="Arial"/>
                <w:sz w:val="16"/>
                <w:szCs w:val="16"/>
                <w:lang w:val="en-US"/>
              </w:rPr>
              <w:t>243</w:t>
            </w:r>
          </w:p>
        </w:tc>
        <w:tc>
          <w:tcPr>
            <w:tcW w:w="1152" w:type="dxa"/>
            <w:tcBorders>
              <w:top w:val="nil"/>
              <w:bottom w:val="single" w:sz="4" w:space="0" w:color="auto"/>
            </w:tcBorders>
            <w:shd w:val="clear" w:color="auto" w:fill="auto"/>
            <w:vAlign w:val="bottom"/>
          </w:tcPr>
          <w:p w14:paraId="479C667A" w14:textId="11C2CECA" w:rsidR="00792CE5" w:rsidRPr="00FE1BB2" w:rsidRDefault="00792CE5" w:rsidP="00792CE5">
            <w:pPr>
              <w:ind w:right="-72"/>
              <w:jc w:val="right"/>
              <w:rPr>
                <w:rFonts w:ascii="Arial" w:eastAsia="Arial Unicode MS" w:hAnsi="Arial" w:cs="Arial"/>
                <w:sz w:val="16"/>
                <w:szCs w:val="16"/>
              </w:rPr>
            </w:pPr>
            <w:r w:rsidRPr="00FE1BB2">
              <w:rPr>
                <w:rFonts w:ascii="Arial" w:eastAsia="Arial Unicode MS" w:hAnsi="Arial" w:cs="Arial"/>
                <w:sz w:val="16"/>
                <w:szCs w:val="16"/>
              </w:rPr>
              <w:t>344</w:t>
            </w:r>
          </w:p>
        </w:tc>
      </w:tr>
    </w:tbl>
    <w:p w14:paraId="5E889213" w14:textId="77777777" w:rsidR="005E0413" w:rsidRPr="00FE1BB2" w:rsidRDefault="005E0413" w:rsidP="00DC6A9C">
      <w:pPr>
        <w:ind w:left="540"/>
        <w:jc w:val="both"/>
        <w:rPr>
          <w:rFonts w:ascii="Arial" w:eastAsia="Arial Unicode MS" w:hAnsi="Arial" w:cs="Arial"/>
          <w:sz w:val="18"/>
          <w:szCs w:val="18"/>
        </w:rPr>
      </w:pPr>
    </w:p>
    <w:p w14:paraId="1E763858" w14:textId="77777777" w:rsidR="00832F7C" w:rsidRPr="00FE1BB2" w:rsidRDefault="00832F7C" w:rsidP="00DC6A9C">
      <w:pPr>
        <w:ind w:left="540"/>
        <w:jc w:val="both"/>
        <w:rPr>
          <w:rFonts w:ascii="Arial" w:eastAsia="Arial Unicode MS" w:hAnsi="Arial" w:cs="Arial"/>
          <w:sz w:val="18"/>
          <w:szCs w:val="18"/>
        </w:rPr>
      </w:pPr>
    </w:p>
    <w:p w14:paraId="45363807" w14:textId="77777777" w:rsidR="00832F7C" w:rsidRPr="00FE1BB2" w:rsidRDefault="00832F7C" w:rsidP="00DC6A9C">
      <w:pPr>
        <w:ind w:left="540"/>
        <w:jc w:val="both"/>
        <w:rPr>
          <w:rFonts w:ascii="Arial" w:eastAsia="Arial Unicode MS" w:hAnsi="Arial" w:cs="Arial"/>
          <w:sz w:val="18"/>
          <w:szCs w:val="18"/>
        </w:rPr>
      </w:pPr>
    </w:p>
    <w:p w14:paraId="23E8C1CA" w14:textId="77777777" w:rsidR="00832F7C" w:rsidRPr="00FE1BB2" w:rsidRDefault="00832F7C" w:rsidP="00DC6A9C">
      <w:pPr>
        <w:ind w:left="540"/>
        <w:jc w:val="both"/>
        <w:rPr>
          <w:rFonts w:ascii="Arial" w:eastAsia="Arial Unicode MS" w:hAnsi="Arial" w:cs="Arial"/>
          <w:sz w:val="18"/>
          <w:szCs w:val="18"/>
        </w:rPr>
      </w:pPr>
    </w:p>
    <w:p w14:paraId="61E4C9F2" w14:textId="77777777" w:rsidR="00832F7C" w:rsidRPr="00FE1BB2" w:rsidRDefault="00832F7C" w:rsidP="00DC6A9C">
      <w:pPr>
        <w:ind w:left="540"/>
        <w:jc w:val="both"/>
        <w:rPr>
          <w:rFonts w:ascii="Arial" w:eastAsia="Arial Unicode MS" w:hAnsi="Arial" w:cs="Arial"/>
          <w:sz w:val="18"/>
          <w:szCs w:val="18"/>
        </w:rPr>
      </w:pPr>
    </w:p>
    <w:p w14:paraId="04EE19EA" w14:textId="10A1B153" w:rsidR="00522D70" w:rsidRPr="00FE1BB2" w:rsidRDefault="00522D70">
      <w:pPr>
        <w:rPr>
          <w:rFonts w:ascii="Arial" w:eastAsia="Arial Unicode MS" w:hAnsi="Arial" w:cs="Arial"/>
          <w:sz w:val="18"/>
          <w:szCs w:val="18"/>
          <w:cs/>
        </w:rPr>
      </w:pPr>
      <w:r w:rsidRPr="00FE1BB2">
        <w:rPr>
          <w:rFonts w:ascii="Arial" w:eastAsia="Arial Unicode MS" w:hAnsi="Arial" w:cs="Arial"/>
          <w:sz w:val="18"/>
          <w:szCs w:val="18"/>
          <w:cs/>
        </w:rPr>
        <w:br w:type="page"/>
      </w:r>
    </w:p>
    <w:p w14:paraId="38B7D64D" w14:textId="77777777" w:rsidR="00832F7C" w:rsidRPr="00FE1BB2" w:rsidRDefault="00832F7C" w:rsidP="00DC6A9C">
      <w:pPr>
        <w:ind w:left="540"/>
        <w:jc w:val="both"/>
        <w:rPr>
          <w:rFonts w:ascii="Arial" w:eastAsia="Arial Unicode MS" w:hAnsi="Arial" w:cs="Arial"/>
          <w:sz w:val="18"/>
          <w:szCs w:val="18"/>
        </w:rPr>
      </w:pPr>
    </w:p>
    <w:p w14:paraId="3858D1CC" w14:textId="2D29D407" w:rsidR="009168BD" w:rsidRPr="00FE1BB2" w:rsidRDefault="009168BD" w:rsidP="00DC6A9C">
      <w:pPr>
        <w:ind w:left="540"/>
        <w:jc w:val="both"/>
        <w:rPr>
          <w:rFonts w:ascii="Arial" w:eastAsia="Arial Unicode MS" w:hAnsi="Arial" w:cs="Arial"/>
          <w:sz w:val="18"/>
          <w:szCs w:val="18"/>
        </w:rPr>
      </w:pPr>
      <w:r w:rsidRPr="00FE1BB2">
        <w:rPr>
          <w:rFonts w:ascii="Arial" w:eastAsia="Arial Unicode MS" w:hAnsi="Arial" w:cs="Arial"/>
          <w:sz w:val="18"/>
          <w:szCs w:val="18"/>
        </w:rPr>
        <w:t xml:space="preserve">The details of an investment in an associate </w:t>
      </w:r>
      <w:r w:rsidR="00182EE8" w:rsidRPr="00FE1BB2">
        <w:rPr>
          <w:rFonts w:ascii="Arial" w:eastAsia="Arial Unicode MS" w:hAnsi="Arial" w:cs="Arial"/>
          <w:sz w:val="18"/>
          <w:szCs w:val="18"/>
        </w:rPr>
        <w:t>are</w:t>
      </w:r>
      <w:r w:rsidRPr="00FE1BB2">
        <w:rPr>
          <w:rFonts w:ascii="Arial" w:eastAsia="Arial Unicode MS" w:hAnsi="Arial" w:cs="Arial"/>
          <w:sz w:val="18"/>
          <w:szCs w:val="18"/>
        </w:rPr>
        <w:t xml:space="preserve"> as follows: </w:t>
      </w:r>
    </w:p>
    <w:p w14:paraId="4275525B" w14:textId="77777777" w:rsidR="001F6B9F" w:rsidRPr="00FE1BB2" w:rsidRDefault="001F6B9F" w:rsidP="00BD647D">
      <w:pPr>
        <w:ind w:firstLine="540"/>
        <w:jc w:val="both"/>
        <w:rPr>
          <w:rFonts w:ascii="Arial" w:eastAsia="Arial Unicode MS" w:hAnsi="Arial" w:cs="Arial"/>
          <w:sz w:val="18"/>
          <w:szCs w:val="18"/>
        </w:rPr>
      </w:pPr>
    </w:p>
    <w:tbl>
      <w:tblPr>
        <w:tblW w:w="14861" w:type="dxa"/>
        <w:tblInd w:w="540" w:type="dxa"/>
        <w:tblLayout w:type="fixed"/>
        <w:tblLook w:val="0000" w:firstRow="0" w:lastRow="0" w:firstColumn="0" w:lastColumn="0" w:noHBand="0" w:noVBand="0"/>
      </w:tblPr>
      <w:tblGrid>
        <w:gridCol w:w="4320"/>
        <w:gridCol w:w="3629"/>
        <w:gridCol w:w="1152"/>
        <w:gridCol w:w="1152"/>
        <w:gridCol w:w="1152"/>
        <w:gridCol w:w="1152"/>
        <w:gridCol w:w="1152"/>
        <w:gridCol w:w="1152"/>
      </w:tblGrid>
      <w:tr w:rsidR="007C0300" w:rsidRPr="00FE1BB2" w14:paraId="3181A99D" w14:textId="77777777" w:rsidTr="00A20447">
        <w:tc>
          <w:tcPr>
            <w:tcW w:w="4320" w:type="dxa"/>
            <w:tcBorders>
              <w:left w:val="nil"/>
              <w:bottom w:val="nil"/>
              <w:right w:val="nil"/>
            </w:tcBorders>
            <w:shd w:val="clear" w:color="auto" w:fill="auto"/>
            <w:vAlign w:val="bottom"/>
          </w:tcPr>
          <w:p w14:paraId="29E53F55" w14:textId="77777777" w:rsidR="007C0300" w:rsidRPr="00FE1BB2" w:rsidRDefault="007C0300" w:rsidP="00245731">
            <w:pPr>
              <w:ind w:left="43" w:right="-72" w:hanging="144"/>
              <w:rPr>
                <w:rFonts w:ascii="Arial" w:eastAsia="Arial Unicode MS" w:hAnsi="Arial" w:cs="Arial"/>
                <w:b/>
                <w:bCs/>
                <w:sz w:val="16"/>
                <w:szCs w:val="16"/>
                <w:cs/>
              </w:rPr>
            </w:pPr>
          </w:p>
        </w:tc>
        <w:tc>
          <w:tcPr>
            <w:tcW w:w="3629" w:type="dxa"/>
            <w:tcBorders>
              <w:left w:val="nil"/>
              <w:bottom w:val="nil"/>
              <w:right w:val="nil"/>
            </w:tcBorders>
            <w:shd w:val="clear" w:color="auto" w:fill="auto"/>
          </w:tcPr>
          <w:p w14:paraId="5ABB644A" w14:textId="77777777" w:rsidR="007C0300" w:rsidRPr="00FE1BB2" w:rsidRDefault="007C0300" w:rsidP="00245731">
            <w:pPr>
              <w:ind w:right="-72"/>
              <w:jc w:val="center"/>
              <w:rPr>
                <w:rFonts w:ascii="Arial" w:eastAsia="Arial Unicode MS" w:hAnsi="Arial" w:cs="Arial"/>
                <w:b/>
                <w:bCs/>
                <w:sz w:val="16"/>
                <w:szCs w:val="16"/>
                <w:cs/>
              </w:rPr>
            </w:pPr>
          </w:p>
        </w:tc>
        <w:tc>
          <w:tcPr>
            <w:tcW w:w="6912" w:type="dxa"/>
            <w:gridSpan w:val="6"/>
            <w:tcBorders>
              <w:top w:val="single" w:sz="4" w:space="0" w:color="auto"/>
              <w:left w:val="nil"/>
              <w:bottom w:val="single" w:sz="4" w:space="0" w:color="auto"/>
              <w:right w:val="nil"/>
            </w:tcBorders>
            <w:shd w:val="clear" w:color="auto" w:fill="auto"/>
            <w:vAlign w:val="bottom"/>
          </w:tcPr>
          <w:p w14:paraId="62033E80" w14:textId="77777777" w:rsidR="007C0300" w:rsidRPr="00FE1BB2" w:rsidRDefault="007C0300" w:rsidP="00422CB0">
            <w:pPr>
              <w:ind w:left="540" w:right="-72"/>
              <w:jc w:val="right"/>
              <w:rPr>
                <w:rFonts w:ascii="Arial" w:eastAsia="Arial Unicode MS" w:hAnsi="Arial" w:cs="Arial"/>
                <w:b/>
                <w:bCs/>
                <w:sz w:val="16"/>
                <w:szCs w:val="16"/>
                <w:cs/>
              </w:rPr>
            </w:pPr>
            <w:r w:rsidRPr="00FE1BB2">
              <w:rPr>
                <w:rFonts w:ascii="Arial" w:eastAsia="Arial Unicode MS" w:hAnsi="Arial" w:cs="Arial"/>
                <w:b/>
                <w:bCs/>
                <w:sz w:val="16"/>
                <w:szCs w:val="16"/>
              </w:rPr>
              <w:t>Separate financial statements</w:t>
            </w:r>
          </w:p>
        </w:tc>
      </w:tr>
      <w:tr w:rsidR="007C0300" w:rsidRPr="00FE1BB2" w14:paraId="59680A69" w14:textId="77777777" w:rsidTr="00A20447">
        <w:tc>
          <w:tcPr>
            <w:tcW w:w="4320" w:type="dxa"/>
            <w:tcBorders>
              <w:top w:val="nil"/>
              <w:left w:val="nil"/>
              <w:bottom w:val="nil"/>
              <w:right w:val="nil"/>
            </w:tcBorders>
            <w:shd w:val="clear" w:color="auto" w:fill="auto"/>
            <w:vAlign w:val="bottom"/>
          </w:tcPr>
          <w:p w14:paraId="5654C234" w14:textId="77777777" w:rsidR="007C0300" w:rsidRPr="00FE1BB2" w:rsidRDefault="007C0300" w:rsidP="00245731">
            <w:pPr>
              <w:ind w:left="43" w:right="-72" w:hanging="144"/>
              <w:rPr>
                <w:rFonts w:ascii="Arial" w:eastAsia="Arial Unicode MS" w:hAnsi="Arial" w:cs="Arial"/>
                <w:b/>
                <w:bCs/>
                <w:sz w:val="16"/>
                <w:szCs w:val="16"/>
                <w:cs/>
              </w:rPr>
            </w:pPr>
          </w:p>
        </w:tc>
        <w:tc>
          <w:tcPr>
            <w:tcW w:w="3629" w:type="dxa"/>
            <w:tcBorders>
              <w:top w:val="nil"/>
              <w:left w:val="nil"/>
              <w:bottom w:val="nil"/>
              <w:right w:val="nil"/>
            </w:tcBorders>
            <w:shd w:val="clear" w:color="auto" w:fill="auto"/>
          </w:tcPr>
          <w:p w14:paraId="0CAB1A63" w14:textId="77777777" w:rsidR="007C0300" w:rsidRPr="00FE1BB2" w:rsidRDefault="007C0300" w:rsidP="00245731">
            <w:pPr>
              <w:ind w:right="-72"/>
              <w:jc w:val="center"/>
              <w:rPr>
                <w:rFonts w:ascii="Arial" w:eastAsia="Arial Unicode MS" w:hAnsi="Arial" w:cs="Arial"/>
                <w:b/>
                <w:bCs/>
                <w:sz w:val="16"/>
                <w:szCs w:val="16"/>
                <w:cs/>
              </w:rPr>
            </w:pPr>
          </w:p>
        </w:tc>
        <w:tc>
          <w:tcPr>
            <w:tcW w:w="2304" w:type="dxa"/>
            <w:gridSpan w:val="2"/>
            <w:tcBorders>
              <w:top w:val="single" w:sz="4" w:space="0" w:color="auto"/>
              <w:left w:val="nil"/>
              <w:bottom w:val="single" w:sz="4" w:space="0" w:color="auto"/>
              <w:right w:val="nil"/>
            </w:tcBorders>
            <w:shd w:val="clear" w:color="auto" w:fill="auto"/>
          </w:tcPr>
          <w:p w14:paraId="3670BF0A" w14:textId="77777777" w:rsidR="007C0300" w:rsidRPr="00FE1BB2" w:rsidRDefault="007C0300" w:rsidP="00ED122A">
            <w:pPr>
              <w:pStyle w:val="acctfourfigures"/>
              <w:tabs>
                <w:tab w:val="clear" w:pos="765"/>
              </w:tabs>
              <w:spacing w:line="240" w:lineRule="auto"/>
              <w:ind w:right="-72"/>
              <w:jc w:val="center"/>
              <w:rPr>
                <w:rFonts w:ascii="Arial" w:eastAsia="Arial Unicode MS" w:hAnsi="Arial" w:cs="Arial"/>
                <w:b/>
                <w:bCs/>
                <w:sz w:val="16"/>
                <w:szCs w:val="16"/>
                <w:lang w:bidi="th-TH"/>
              </w:rPr>
            </w:pPr>
            <w:r w:rsidRPr="00FE1BB2">
              <w:rPr>
                <w:rFonts w:ascii="Arial" w:eastAsia="Arial Unicode MS" w:hAnsi="Arial" w:cs="Arial"/>
                <w:b/>
                <w:bCs/>
                <w:sz w:val="16"/>
                <w:szCs w:val="16"/>
                <w:lang w:bidi="th-TH"/>
              </w:rPr>
              <w:t>Portion of ordinary shares held by the Company</w:t>
            </w:r>
          </w:p>
        </w:tc>
        <w:tc>
          <w:tcPr>
            <w:tcW w:w="2304" w:type="dxa"/>
            <w:gridSpan w:val="2"/>
            <w:tcBorders>
              <w:top w:val="single" w:sz="4" w:space="0" w:color="auto"/>
              <w:left w:val="nil"/>
              <w:bottom w:val="single" w:sz="4" w:space="0" w:color="auto"/>
              <w:right w:val="nil"/>
            </w:tcBorders>
            <w:shd w:val="clear" w:color="auto" w:fill="auto"/>
          </w:tcPr>
          <w:p w14:paraId="314F0EA3" w14:textId="77777777" w:rsidR="00ED122A" w:rsidRPr="00FE1BB2" w:rsidRDefault="00ED122A" w:rsidP="00ED122A">
            <w:pPr>
              <w:pStyle w:val="acctfourfigures"/>
              <w:tabs>
                <w:tab w:val="clear" w:pos="765"/>
              </w:tabs>
              <w:spacing w:line="240" w:lineRule="auto"/>
              <w:ind w:right="-72"/>
              <w:jc w:val="center"/>
              <w:rPr>
                <w:rFonts w:ascii="Arial" w:eastAsia="Arial Unicode MS" w:hAnsi="Arial" w:cs="Arial"/>
                <w:b/>
                <w:bCs/>
                <w:sz w:val="16"/>
                <w:szCs w:val="16"/>
                <w:lang w:bidi="th-TH"/>
              </w:rPr>
            </w:pPr>
          </w:p>
          <w:p w14:paraId="3947938E" w14:textId="19D23BDB" w:rsidR="007C0300" w:rsidRPr="00FE1BB2" w:rsidRDefault="007C0300" w:rsidP="00ED122A">
            <w:pPr>
              <w:pStyle w:val="acctfourfigures"/>
              <w:tabs>
                <w:tab w:val="clear" w:pos="765"/>
              </w:tabs>
              <w:spacing w:line="240" w:lineRule="auto"/>
              <w:ind w:right="-72"/>
              <w:jc w:val="center"/>
              <w:rPr>
                <w:rFonts w:ascii="Arial" w:eastAsia="Arial Unicode MS" w:hAnsi="Arial" w:cs="Arial"/>
                <w:b/>
                <w:bCs/>
                <w:sz w:val="16"/>
                <w:szCs w:val="16"/>
                <w:lang w:bidi="th-TH"/>
              </w:rPr>
            </w:pPr>
            <w:r w:rsidRPr="00FE1BB2">
              <w:rPr>
                <w:rFonts w:ascii="Arial" w:eastAsia="Arial Unicode MS" w:hAnsi="Arial" w:cs="Arial"/>
                <w:b/>
                <w:bCs/>
                <w:sz w:val="16"/>
                <w:szCs w:val="16"/>
                <w:lang w:bidi="th-TH"/>
              </w:rPr>
              <w:t>Cost Method</w:t>
            </w:r>
          </w:p>
        </w:tc>
        <w:tc>
          <w:tcPr>
            <w:tcW w:w="2304" w:type="dxa"/>
            <w:gridSpan w:val="2"/>
            <w:tcBorders>
              <w:top w:val="single" w:sz="4" w:space="0" w:color="auto"/>
              <w:left w:val="nil"/>
              <w:bottom w:val="single" w:sz="4" w:space="0" w:color="auto"/>
              <w:right w:val="nil"/>
            </w:tcBorders>
            <w:shd w:val="clear" w:color="auto" w:fill="auto"/>
          </w:tcPr>
          <w:p w14:paraId="01683A36" w14:textId="77777777" w:rsidR="007C0300" w:rsidRPr="00FE1BB2" w:rsidRDefault="007C0300" w:rsidP="00ED122A">
            <w:pPr>
              <w:pStyle w:val="acctfourfigures"/>
              <w:tabs>
                <w:tab w:val="clear" w:pos="765"/>
              </w:tabs>
              <w:spacing w:line="240" w:lineRule="auto"/>
              <w:ind w:right="-72"/>
              <w:jc w:val="center"/>
              <w:rPr>
                <w:rFonts w:ascii="Arial" w:eastAsia="Arial Unicode MS" w:hAnsi="Arial" w:cs="Arial"/>
                <w:b/>
                <w:bCs/>
                <w:sz w:val="16"/>
                <w:szCs w:val="16"/>
                <w:lang w:bidi="th-TH"/>
              </w:rPr>
            </w:pPr>
            <w:r w:rsidRPr="00FE1BB2">
              <w:rPr>
                <w:rFonts w:ascii="Arial" w:eastAsia="Arial Unicode MS" w:hAnsi="Arial" w:cs="Arial"/>
                <w:b/>
                <w:bCs/>
                <w:sz w:val="16"/>
                <w:szCs w:val="16"/>
                <w:lang w:bidi="th-TH"/>
              </w:rPr>
              <w:t>Dividend income</w:t>
            </w:r>
          </w:p>
          <w:p w14:paraId="168DCFC2" w14:textId="77777777" w:rsidR="007C0300" w:rsidRPr="00FE1BB2" w:rsidRDefault="007C0300" w:rsidP="00ED122A">
            <w:pPr>
              <w:pStyle w:val="acctfourfigures"/>
              <w:tabs>
                <w:tab w:val="clear" w:pos="765"/>
              </w:tabs>
              <w:spacing w:line="240" w:lineRule="auto"/>
              <w:ind w:right="-72"/>
              <w:jc w:val="center"/>
              <w:rPr>
                <w:rFonts w:ascii="Arial" w:eastAsia="Arial Unicode MS" w:hAnsi="Arial" w:cs="Arial"/>
                <w:b/>
                <w:bCs/>
                <w:sz w:val="16"/>
                <w:szCs w:val="16"/>
                <w:cs/>
                <w:lang w:bidi="th-TH"/>
              </w:rPr>
            </w:pPr>
            <w:r w:rsidRPr="00FE1BB2">
              <w:rPr>
                <w:rFonts w:ascii="Arial" w:eastAsia="Arial Unicode MS" w:hAnsi="Arial" w:cs="Arial"/>
                <w:b/>
                <w:bCs/>
                <w:sz w:val="16"/>
                <w:szCs w:val="16"/>
                <w:lang w:bidi="th-TH"/>
              </w:rPr>
              <w:t>during the year</w:t>
            </w:r>
          </w:p>
        </w:tc>
      </w:tr>
      <w:tr w:rsidR="007C0300" w:rsidRPr="00FE1BB2" w14:paraId="73787F03" w14:textId="77777777" w:rsidTr="00A20447">
        <w:tc>
          <w:tcPr>
            <w:tcW w:w="4320" w:type="dxa"/>
            <w:tcBorders>
              <w:top w:val="nil"/>
              <w:left w:val="nil"/>
              <w:bottom w:val="nil"/>
              <w:right w:val="nil"/>
            </w:tcBorders>
            <w:shd w:val="clear" w:color="auto" w:fill="auto"/>
          </w:tcPr>
          <w:p w14:paraId="076447AF" w14:textId="77777777" w:rsidR="007C0300" w:rsidRPr="00FE1BB2" w:rsidRDefault="007C0300" w:rsidP="00245731">
            <w:pPr>
              <w:ind w:left="43" w:right="-72" w:hanging="144"/>
              <w:rPr>
                <w:rFonts w:ascii="Arial" w:eastAsia="Arial Unicode MS" w:hAnsi="Arial" w:cs="Arial"/>
                <w:b/>
                <w:bCs/>
                <w:sz w:val="16"/>
                <w:szCs w:val="16"/>
                <w:u w:val="single"/>
              </w:rPr>
            </w:pPr>
          </w:p>
        </w:tc>
        <w:tc>
          <w:tcPr>
            <w:tcW w:w="3629" w:type="dxa"/>
            <w:tcBorders>
              <w:top w:val="nil"/>
              <w:left w:val="nil"/>
              <w:bottom w:val="nil"/>
              <w:right w:val="nil"/>
            </w:tcBorders>
            <w:shd w:val="clear" w:color="auto" w:fill="auto"/>
          </w:tcPr>
          <w:p w14:paraId="2D1EC52A" w14:textId="77777777" w:rsidR="007C0300" w:rsidRPr="00FE1BB2" w:rsidRDefault="007C0300" w:rsidP="00245731">
            <w:pPr>
              <w:ind w:right="-72"/>
              <w:rPr>
                <w:rFonts w:ascii="Arial" w:eastAsia="Arial Unicode MS" w:hAnsi="Arial" w:cs="Arial"/>
                <w:sz w:val="16"/>
                <w:szCs w:val="16"/>
              </w:rPr>
            </w:pPr>
          </w:p>
        </w:tc>
        <w:tc>
          <w:tcPr>
            <w:tcW w:w="1152" w:type="dxa"/>
            <w:tcBorders>
              <w:top w:val="nil"/>
              <w:left w:val="nil"/>
              <w:bottom w:val="nil"/>
              <w:right w:val="nil"/>
            </w:tcBorders>
            <w:shd w:val="clear" w:color="auto" w:fill="auto"/>
          </w:tcPr>
          <w:p w14:paraId="107EA5C4" w14:textId="51BF1387" w:rsidR="007C0300" w:rsidRPr="00FE1BB2" w:rsidRDefault="005E25DA" w:rsidP="00245731">
            <w:pPr>
              <w:pStyle w:val="acctfourfigures"/>
              <w:tabs>
                <w:tab w:val="clear" w:pos="765"/>
              </w:tabs>
              <w:spacing w:line="240" w:lineRule="auto"/>
              <w:ind w:right="-72"/>
              <w:jc w:val="right"/>
              <w:rPr>
                <w:rFonts w:ascii="Arial" w:eastAsia="Arial Unicode MS" w:hAnsi="Arial" w:cs="Arial"/>
                <w:b/>
                <w:bCs/>
                <w:sz w:val="16"/>
                <w:szCs w:val="16"/>
                <w:lang w:bidi="th-TH"/>
              </w:rPr>
            </w:pPr>
            <w:r w:rsidRPr="00FE1BB2">
              <w:rPr>
                <w:rFonts w:ascii="Arial" w:eastAsia="Arial Unicode MS" w:hAnsi="Arial" w:cs="Arial"/>
                <w:b/>
                <w:bCs/>
                <w:sz w:val="16"/>
                <w:szCs w:val="16"/>
                <w:lang w:bidi="th-TH"/>
              </w:rPr>
              <w:t>2022</w:t>
            </w:r>
          </w:p>
        </w:tc>
        <w:tc>
          <w:tcPr>
            <w:tcW w:w="1152" w:type="dxa"/>
            <w:tcBorders>
              <w:top w:val="nil"/>
              <w:left w:val="nil"/>
              <w:bottom w:val="nil"/>
              <w:right w:val="nil"/>
            </w:tcBorders>
            <w:shd w:val="clear" w:color="auto" w:fill="auto"/>
          </w:tcPr>
          <w:p w14:paraId="65AA0AF2" w14:textId="0BFEAA1B" w:rsidR="007C0300" w:rsidRPr="00FE1BB2" w:rsidRDefault="00B34C91" w:rsidP="00245731">
            <w:pPr>
              <w:pStyle w:val="acctfourfigures"/>
              <w:tabs>
                <w:tab w:val="clear" w:pos="765"/>
              </w:tabs>
              <w:spacing w:line="240" w:lineRule="auto"/>
              <w:ind w:right="-72"/>
              <w:jc w:val="right"/>
              <w:rPr>
                <w:rFonts w:ascii="Arial" w:eastAsia="Arial Unicode MS" w:hAnsi="Arial" w:cs="Arial"/>
                <w:b/>
                <w:bCs/>
                <w:sz w:val="16"/>
                <w:szCs w:val="16"/>
                <w:lang w:bidi="th-TH"/>
              </w:rPr>
            </w:pPr>
            <w:r w:rsidRPr="00FE1BB2">
              <w:rPr>
                <w:rFonts w:ascii="Arial" w:eastAsia="Arial Unicode MS" w:hAnsi="Arial" w:cs="Arial"/>
                <w:b/>
                <w:bCs/>
                <w:sz w:val="16"/>
                <w:szCs w:val="16"/>
                <w:lang w:bidi="th-TH"/>
              </w:rPr>
              <w:t>2021</w:t>
            </w:r>
          </w:p>
        </w:tc>
        <w:tc>
          <w:tcPr>
            <w:tcW w:w="1152" w:type="dxa"/>
            <w:tcBorders>
              <w:top w:val="nil"/>
              <w:left w:val="nil"/>
              <w:bottom w:val="nil"/>
              <w:right w:val="nil"/>
            </w:tcBorders>
            <w:shd w:val="clear" w:color="auto" w:fill="auto"/>
          </w:tcPr>
          <w:p w14:paraId="4772CF57" w14:textId="4D65B132" w:rsidR="007C0300" w:rsidRPr="00FE1BB2" w:rsidRDefault="005E25DA" w:rsidP="00245731">
            <w:pPr>
              <w:pStyle w:val="acctfourfigures"/>
              <w:tabs>
                <w:tab w:val="clear" w:pos="765"/>
              </w:tabs>
              <w:spacing w:line="240" w:lineRule="auto"/>
              <w:ind w:right="-72"/>
              <w:jc w:val="right"/>
              <w:rPr>
                <w:rFonts w:ascii="Arial" w:eastAsia="Arial Unicode MS" w:hAnsi="Arial" w:cs="Arial"/>
                <w:b/>
                <w:bCs/>
                <w:sz w:val="16"/>
                <w:szCs w:val="16"/>
                <w:lang w:bidi="th-TH"/>
              </w:rPr>
            </w:pPr>
            <w:r w:rsidRPr="00FE1BB2">
              <w:rPr>
                <w:rFonts w:ascii="Arial" w:eastAsia="Arial Unicode MS" w:hAnsi="Arial" w:cs="Arial"/>
                <w:b/>
                <w:bCs/>
                <w:sz w:val="16"/>
                <w:szCs w:val="16"/>
                <w:lang w:bidi="th-TH"/>
              </w:rPr>
              <w:t>2022</w:t>
            </w:r>
          </w:p>
        </w:tc>
        <w:tc>
          <w:tcPr>
            <w:tcW w:w="1152" w:type="dxa"/>
            <w:tcBorders>
              <w:top w:val="nil"/>
              <w:left w:val="nil"/>
              <w:bottom w:val="nil"/>
              <w:right w:val="nil"/>
            </w:tcBorders>
            <w:shd w:val="clear" w:color="auto" w:fill="auto"/>
          </w:tcPr>
          <w:p w14:paraId="1A8905E3" w14:textId="3360E3A5" w:rsidR="007C0300" w:rsidRPr="00FE1BB2" w:rsidRDefault="00B34C91" w:rsidP="00245731">
            <w:pPr>
              <w:pStyle w:val="acctfourfigures"/>
              <w:tabs>
                <w:tab w:val="clear" w:pos="765"/>
              </w:tabs>
              <w:spacing w:line="240" w:lineRule="auto"/>
              <w:ind w:right="-72"/>
              <w:jc w:val="right"/>
              <w:rPr>
                <w:rFonts w:ascii="Arial" w:eastAsia="Arial Unicode MS" w:hAnsi="Arial" w:cs="Arial"/>
                <w:b/>
                <w:bCs/>
                <w:sz w:val="16"/>
                <w:szCs w:val="16"/>
                <w:lang w:bidi="th-TH"/>
              </w:rPr>
            </w:pPr>
            <w:r w:rsidRPr="00FE1BB2">
              <w:rPr>
                <w:rFonts w:ascii="Arial" w:eastAsia="Arial Unicode MS" w:hAnsi="Arial" w:cs="Arial"/>
                <w:b/>
                <w:bCs/>
                <w:sz w:val="16"/>
                <w:szCs w:val="16"/>
                <w:lang w:bidi="th-TH"/>
              </w:rPr>
              <w:t>2021</w:t>
            </w:r>
          </w:p>
        </w:tc>
        <w:tc>
          <w:tcPr>
            <w:tcW w:w="1152" w:type="dxa"/>
            <w:tcBorders>
              <w:top w:val="nil"/>
              <w:left w:val="nil"/>
              <w:bottom w:val="nil"/>
              <w:right w:val="nil"/>
            </w:tcBorders>
            <w:shd w:val="clear" w:color="auto" w:fill="auto"/>
          </w:tcPr>
          <w:p w14:paraId="15B3A1AB" w14:textId="5C599C4E" w:rsidR="007C0300" w:rsidRPr="00FE1BB2" w:rsidRDefault="005E25DA" w:rsidP="00245731">
            <w:pPr>
              <w:pStyle w:val="acctfourfigures"/>
              <w:tabs>
                <w:tab w:val="clear" w:pos="765"/>
              </w:tabs>
              <w:spacing w:line="240" w:lineRule="auto"/>
              <w:ind w:right="-72"/>
              <w:jc w:val="right"/>
              <w:rPr>
                <w:rFonts w:ascii="Arial" w:eastAsia="Arial Unicode MS" w:hAnsi="Arial" w:cs="Arial"/>
                <w:b/>
                <w:bCs/>
                <w:sz w:val="16"/>
                <w:szCs w:val="16"/>
                <w:lang w:bidi="th-TH"/>
              </w:rPr>
            </w:pPr>
            <w:r w:rsidRPr="00FE1BB2">
              <w:rPr>
                <w:rFonts w:ascii="Arial" w:eastAsia="Arial Unicode MS" w:hAnsi="Arial" w:cs="Arial"/>
                <w:b/>
                <w:bCs/>
                <w:sz w:val="16"/>
                <w:szCs w:val="16"/>
                <w:lang w:bidi="th-TH"/>
              </w:rPr>
              <w:t>2022</w:t>
            </w:r>
          </w:p>
        </w:tc>
        <w:tc>
          <w:tcPr>
            <w:tcW w:w="1152" w:type="dxa"/>
            <w:tcBorders>
              <w:top w:val="nil"/>
              <w:left w:val="nil"/>
              <w:bottom w:val="nil"/>
              <w:right w:val="nil"/>
            </w:tcBorders>
            <w:shd w:val="clear" w:color="auto" w:fill="auto"/>
          </w:tcPr>
          <w:p w14:paraId="274DEC8C" w14:textId="47EA8537" w:rsidR="007C0300" w:rsidRPr="00FE1BB2" w:rsidRDefault="00B34C91" w:rsidP="00245731">
            <w:pPr>
              <w:pStyle w:val="acctfourfigures"/>
              <w:tabs>
                <w:tab w:val="clear" w:pos="765"/>
              </w:tabs>
              <w:spacing w:line="240" w:lineRule="auto"/>
              <w:ind w:right="-72"/>
              <w:jc w:val="right"/>
              <w:rPr>
                <w:rFonts w:ascii="Arial" w:eastAsia="Arial Unicode MS" w:hAnsi="Arial" w:cs="Arial"/>
                <w:b/>
                <w:bCs/>
                <w:sz w:val="16"/>
                <w:szCs w:val="16"/>
                <w:lang w:bidi="th-TH"/>
              </w:rPr>
            </w:pPr>
            <w:r w:rsidRPr="00FE1BB2">
              <w:rPr>
                <w:rFonts w:ascii="Arial" w:eastAsia="Arial Unicode MS" w:hAnsi="Arial" w:cs="Arial"/>
                <w:b/>
                <w:bCs/>
                <w:sz w:val="16"/>
                <w:szCs w:val="16"/>
                <w:lang w:bidi="th-TH"/>
              </w:rPr>
              <w:t>2021</w:t>
            </w:r>
          </w:p>
        </w:tc>
      </w:tr>
      <w:tr w:rsidR="007C0300" w:rsidRPr="00FE1BB2" w14:paraId="416BDE08" w14:textId="77777777" w:rsidTr="00A20447">
        <w:tc>
          <w:tcPr>
            <w:tcW w:w="4320" w:type="dxa"/>
            <w:tcBorders>
              <w:top w:val="nil"/>
              <w:left w:val="nil"/>
              <w:bottom w:val="single" w:sz="4" w:space="0" w:color="auto"/>
              <w:right w:val="nil"/>
            </w:tcBorders>
            <w:shd w:val="clear" w:color="auto" w:fill="auto"/>
          </w:tcPr>
          <w:p w14:paraId="70AD9338" w14:textId="77777777" w:rsidR="007C0300" w:rsidRPr="00FE1BB2" w:rsidRDefault="007C0300" w:rsidP="00245731">
            <w:pPr>
              <w:ind w:left="43" w:right="-72" w:hanging="144"/>
              <w:jc w:val="center"/>
              <w:rPr>
                <w:rFonts w:ascii="Arial" w:eastAsia="Arial Unicode MS" w:hAnsi="Arial" w:cs="Arial"/>
                <w:b/>
                <w:bCs/>
                <w:sz w:val="16"/>
                <w:szCs w:val="16"/>
              </w:rPr>
            </w:pPr>
            <w:r w:rsidRPr="00FE1BB2">
              <w:rPr>
                <w:rFonts w:ascii="Arial" w:eastAsia="Arial Unicode MS" w:hAnsi="Arial" w:cs="Arial"/>
                <w:b/>
                <w:bCs/>
                <w:sz w:val="16"/>
                <w:szCs w:val="16"/>
              </w:rPr>
              <w:t>Company</w:t>
            </w:r>
          </w:p>
        </w:tc>
        <w:tc>
          <w:tcPr>
            <w:tcW w:w="3629" w:type="dxa"/>
            <w:tcBorders>
              <w:top w:val="nil"/>
              <w:left w:val="nil"/>
              <w:bottom w:val="single" w:sz="4" w:space="0" w:color="auto"/>
              <w:right w:val="nil"/>
            </w:tcBorders>
            <w:shd w:val="clear" w:color="auto" w:fill="auto"/>
          </w:tcPr>
          <w:p w14:paraId="4DF5B25F" w14:textId="77777777" w:rsidR="007C0300" w:rsidRPr="00FE1BB2" w:rsidRDefault="007C0300" w:rsidP="00245731">
            <w:pPr>
              <w:ind w:right="-72"/>
              <w:jc w:val="center"/>
              <w:rPr>
                <w:rFonts w:ascii="Arial" w:eastAsia="Arial Unicode MS" w:hAnsi="Arial" w:cs="Arial"/>
                <w:b/>
                <w:bCs/>
                <w:sz w:val="16"/>
                <w:szCs w:val="16"/>
              </w:rPr>
            </w:pPr>
            <w:r w:rsidRPr="00FE1BB2">
              <w:rPr>
                <w:rFonts w:ascii="Arial" w:eastAsia="Arial Unicode MS" w:hAnsi="Arial" w:cs="Arial"/>
                <w:b/>
                <w:bCs/>
                <w:sz w:val="16"/>
                <w:szCs w:val="16"/>
              </w:rPr>
              <w:t>Business</w:t>
            </w:r>
          </w:p>
        </w:tc>
        <w:tc>
          <w:tcPr>
            <w:tcW w:w="1152" w:type="dxa"/>
            <w:tcBorders>
              <w:top w:val="nil"/>
              <w:left w:val="nil"/>
              <w:bottom w:val="single" w:sz="4" w:space="0" w:color="auto"/>
              <w:right w:val="nil"/>
            </w:tcBorders>
            <w:shd w:val="clear" w:color="auto" w:fill="auto"/>
          </w:tcPr>
          <w:p w14:paraId="65C8B70F" w14:textId="77777777" w:rsidR="007C0300" w:rsidRPr="00FE1BB2" w:rsidRDefault="007C0300" w:rsidP="00245731">
            <w:pPr>
              <w:pStyle w:val="acctfourfigures"/>
              <w:tabs>
                <w:tab w:val="clear" w:pos="765"/>
              </w:tabs>
              <w:spacing w:line="240" w:lineRule="auto"/>
              <w:ind w:right="-72"/>
              <w:jc w:val="right"/>
              <w:rPr>
                <w:rFonts w:ascii="Arial" w:eastAsia="Arial Unicode MS" w:hAnsi="Arial" w:cs="Arial"/>
                <w:b/>
                <w:bCs/>
                <w:sz w:val="16"/>
                <w:szCs w:val="16"/>
                <w:cs/>
                <w:lang w:bidi="th-TH"/>
              </w:rPr>
            </w:pPr>
            <w:r w:rsidRPr="00FE1BB2">
              <w:rPr>
                <w:rFonts w:ascii="Arial" w:eastAsia="Arial Unicode MS" w:hAnsi="Arial" w:cs="Arial"/>
                <w:b/>
                <w:bCs/>
                <w:sz w:val="16"/>
                <w:szCs w:val="16"/>
                <w:lang w:bidi="th-TH"/>
              </w:rPr>
              <w:t>%</w:t>
            </w:r>
          </w:p>
        </w:tc>
        <w:tc>
          <w:tcPr>
            <w:tcW w:w="1152" w:type="dxa"/>
            <w:tcBorders>
              <w:top w:val="nil"/>
              <w:left w:val="nil"/>
              <w:bottom w:val="single" w:sz="4" w:space="0" w:color="auto"/>
              <w:right w:val="nil"/>
            </w:tcBorders>
            <w:shd w:val="clear" w:color="auto" w:fill="auto"/>
          </w:tcPr>
          <w:p w14:paraId="60239E67" w14:textId="77777777" w:rsidR="007C0300" w:rsidRPr="00FE1BB2" w:rsidRDefault="007C0300" w:rsidP="00245731">
            <w:pPr>
              <w:pStyle w:val="acctfourfigures"/>
              <w:tabs>
                <w:tab w:val="clear" w:pos="765"/>
              </w:tabs>
              <w:spacing w:line="240" w:lineRule="auto"/>
              <w:ind w:right="-72"/>
              <w:jc w:val="right"/>
              <w:rPr>
                <w:rFonts w:ascii="Arial" w:eastAsia="Arial Unicode MS" w:hAnsi="Arial" w:cs="Arial"/>
                <w:b/>
                <w:bCs/>
                <w:sz w:val="16"/>
                <w:szCs w:val="16"/>
                <w:lang w:bidi="th-TH"/>
              </w:rPr>
            </w:pPr>
            <w:r w:rsidRPr="00FE1BB2">
              <w:rPr>
                <w:rFonts w:ascii="Arial" w:eastAsia="Arial Unicode MS" w:hAnsi="Arial" w:cs="Arial"/>
                <w:b/>
                <w:bCs/>
                <w:sz w:val="16"/>
                <w:szCs w:val="16"/>
                <w:lang w:bidi="th-TH"/>
              </w:rPr>
              <w:t>%</w:t>
            </w:r>
          </w:p>
        </w:tc>
        <w:tc>
          <w:tcPr>
            <w:tcW w:w="1152" w:type="dxa"/>
            <w:tcBorders>
              <w:top w:val="nil"/>
              <w:left w:val="nil"/>
              <w:bottom w:val="single" w:sz="4" w:space="0" w:color="auto"/>
              <w:right w:val="nil"/>
            </w:tcBorders>
            <w:shd w:val="clear" w:color="auto" w:fill="auto"/>
          </w:tcPr>
          <w:p w14:paraId="5180BB18" w14:textId="77777777" w:rsidR="007C0300" w:rsidRPr="00FE1BB2" w:rsidRDefault="007C0300" w:rsidP="00245731">
            <w:pPr>
              <w:ind w:right="-72"/>
              <w:jc w:val="right"/>
              <w:rPr>
                <w:rFonts w:ascii="Arial" w:hAnsi="Arial" w:cs="Arial"/>
                <w:b/>
                <w:bCs/>
                <w:sz w:val="16"/>
                <w:szCs w:val="16"/>
              </w:rPr>
            </w:pPr>
            <w:r w:rsidRPr="00FE1BB2">
              <w:rPr>
                <w:rFonts w:ascii="Arial" w:hAnsi="Arial" w:cs="Arial"/>
                <w:b/>
                <w:bCs/>
                <w:sz w:val="16"/>
                <w:szCs w:val="16"/>
              </w:rPr>
              <w:t>Million Baht</w:t>
            </w:r>
          </w:p>
        </w:tc>
        <w:tc>
          <w:tcPr>
            <w:tcW w:w="1152" w:type="dxa"/>
            <w:tcBorders>
              <w:top w:val="nil"/>
              <w:left w:val="nil"/>
              <w:bottom w:val="single" w:sz="4" w:space="0" w:color="auto"/>
              <w:right w:val="nil"/>
            </w:tcBorders>
            <w:shd w:val="clear" w:color="auto" w:fill="auto"/>
          </w:tcPr>
          <w:p w14:paraId="52967437" w14:textId="77777777" w:rsidR="007C0300" w:rsidRPr="00FE1BB2" w:rsidRDefault="007C0300" w:rsidP="00245731">
            <w:pPr>
              <w:ind w:right="-72"/>
              <w:jc w:val="right"/>
              <w:rPr>
                <w:rFonts w:ascii="Arial" w:hAnsi="Arial" w:cs="Arial"/>
                <w:b/>
                <w:bCs/>
                <w:sz w:val="16"/>
                <w:szCs w:val="16"/>
              </w:rPr>
            </w:pPr>
            <w:r w:rsidRPr="00FE1BB2">
              <w:rPr>
                <w:rFonts w:ascii="Arial" w:hAnsi="Arial" w:cs="Arial"/>
                <w:b/>
                <w:bCs/>
                <w:sz w:val="16"/>
                <w:szCs w:val="16"/>
              </w:rPr>
              <w:t>Million Baht</w:t>
            </w:r>
          </w:p>
        </w:tc>
        <w:tc>
          <w:tcPr>
            <w:tcW w:w="1152" w:type="dxa"/>
            <w:tcBorders>
              <w:top w:val="nil"/>
              <w:left w:val="nil"/>
              <w:bottom w:val="single" w:sz="4" w:space="0" w:color="auto"/>
              <w:right w:val="nil"/>
            </w:tcBorders>
            <w:shd w:val="clear" w:color="auto" w:fill="auto"/>
          </w:tcPr>
          <w:p w14:paraId="70F53C6B" w14:textId="77777777" w:rsidR="007C0300" w:rsidRPr="00FE1BB2" w:rsidRDefault="007C0300" w:rsidP="00245731">
            <w:pPr>
              <w:ind w:right="-72"/>
              <w:jc w:val="right"/>
              <w:rPr>
                <w:rFonts w:ascii="Arial" w:hAnsi="Arial" w:cs="Arial"/>
                <w:b/>
                <w:bCs/>
                <w:sz w:val="16"/>
                <w:szCs w:val="16"/>
              </w:rPr>
            </w:pPr>
            <w:r w:rsidRPr="00FE1BB2">
              <w:rPr>
                <w:rFonts w:ascii="Arial" w:hAnsi="Arial" w:cs="Arial"/>
                <w:b/>
                <w:bCs/>
                <w:sz w:val="16"/>
                <w:szCs w:val="16"/>
              </w:rPr>
              <w:t>Million Baht</w:t>
            </w:r>
          </w:p>
        </w:tc>
        <w:tc>
          <w:tcPr>
            <w:tcW w:w="1152" w:type="dxa"/>
            <w:tcBorders>
              <w:top w:val="nil"/>
              <w:left w:val="nil"/>
              <w:bottom w:val="single" w:sz="4" w:space="0" w:color="auto"/>
              <w:right w:val="nil"/>
            </w:tcBorders>
            <w:shd w:val="clear" w:color="auto" w:fill="auto"/>
          </w:tcPr>
          <w:p w14:paraId="0B1BB7EE" w14:textId="77777777" w:rsidR="007C0300" w:rsidRPr="00FE1BB2" w:rsidRDefault="007C0300" w:rsidP="00245731">
            <w:pPr>
              <w:ind w:right="-72"/>
              <w:jc w:val="right"/>
              <w:rPr>
                <w:rFonts w:ascii="Arial" w:hAnsi="Arial" w:cs="Arial"/>
                <w:b/>
                <w:bCs/>
                <w:sz w:val="16"/>
                <w:szCs w:val="16"/>
              </w:rPr>
            </w:pPr>
            <w:r w:rsidRPr="00FE1BB2">
              <w:rPr>
                <w:rFonts w:ascii="Arial" w:hAnsi="Arial" w:cs="Arial"/>
                <w:b/>
                <w:bCs/>
                <w:sz w:val="16"/>
                <w:szCs w:val="16"/>
              </w:rPr>
              <w:t>Million Baht</w:t>
            </w:r>
          </w:p>
        </w:tc>
      </w:tr>
      <w:tr w:rsidR="007C0300" w:rsidRPr="00FE1BB2" w14:paraId="25481231" w14:textId="77777777" w:rsidTr="00A20447">
        <w:tc>
          <w:tcPr>
            <w:tcW w:w="4320" w:type="dxa"/>
            <w:tcBorders>
              <w:top w:val="single" w:sz="4" w:space="0" w:color="auto"/>
              <w:left w:val="nil"/>
              <w:bottom w:val="nil"/>
              <w:right w:val="nil"/>
            </w:tcBorders>
          </w:tcPr>
          <w:p w14:paraId="6231B810" w14:textId="77777777" w:rsidR="007C0300" w:rsidRPr="00FE1BB2" w:rsidRDefault="007C0300" w:rsidP="00245731">
            <w:pPr>
              <w:ind w:left="43" w:right="-72" w:hanging="144"/>
              <w:rPr>
                <w:rFonts w:ascii="Arial" w:eastAsia="Arial Unicode MS" w:hAnsi="Arial" w:cs="Arial"/>
                <w:b/>
                <w:bCs/>
                <w:sz w:val="16"/>
                <w:szCs w:val="16"/>
                <w:cs/>
              </w:rPr>
            </w:pPr>
          </w:p>
        </w:tc>
        <w:tc>
          <w:tcPr>
            <w:tcW w:w="3629" w:type="dxa"/>
            <w:tcBorders>
              <w:top w:val="single" w:sz="4" w:space="0" w:color="auto"/>
              <w:left w:val="nil"/>
              <w:bottom w:val="nil"/>
              <w:right w:val="nil"/>
            </w:tcBorders>
          </w:tcPr>
          <w:p w14:paraId="286F31E1" w14:textId="77777777" w:rsidR="007C0300" w:rsidRPr="00FE1BB2" w:rsidRDefault="007C0300" w:rsidP="00245731">
            <w:pPr>
              <w:ind w:right="-72"/>
              <w:rPr>
                <w:rFonts w:ascii="Arial" w:eastAsia="Arial Unicode MS" w:hAnsi="Arial" w:cs="Arial"/>
                <w:b/>
                <w:bCs/>
                <w:sz w:val="16"/>
                <w:szCs w:val="16"/>
                <w:cs/>
              </w:rPr>
            </w:pPr>
          </w:p>
        </w:tc>
        <w:tc>
          <w:tcPr>
            <w:tcW w:w="1152" w:type="dxa"/>
            <w:tcBorders>
              <w:top w:val="single" w:sz="4" w:space="0" w:color="auto"/>
              <w:left w:val="nil"/>
              <w:bottom w:val="nil"/>
              <w:right w:val="nil"/>
            </w:tcBorders>
            <w:shd w:val="clear" w:color="auto" w:fill="FAFAFA"/>
          </w:tcPr>
          <w:p w14:paraId="4CD94613" w14:textId="77777777" w:rsidR="007C0300" w:rsidRPr="00FE1BB2" w:rsidRDefault="007C0300" w:rsidP="00245731">
            <w:pPr>
              <w:ind w:right="-72"/>
              <w:jc w:val="right"/>
              <w:rPr>
                <w:rFonts w:ascii="Arial" w:eastAsia="Arial Unicode MS" w:hAnsi="Arial" w:cs="Arial"/>
                <w:b/>
                <w:bCs/>
                <w:sz w:val="16"/>
                <w:szCs w:val="16"/>
                <w:cs/>
              </w:rPr>
            </w:pPr>
          </w:p>
        </w:tc>
        <w:tc>
          <w:tcPr>
            <w:tcW w:w="1152" w:type="dxa"/>
            <w:tcBorders>
              <w:top w:val="single" w:sz="4" w:space="0" w:color="auto"/>
              <w:left w:val="nil"/>
              <w:bottom w:val="nil"/>
              <w:right w:val="nil"/>
            </w:tcBorders>
          </w:tcPr>
          <w:p w14:paraId="46622FBA" w14:textId="77777777" w:rsidR="007C0300" w:rsidRPr="00FE1BB2" w:rsidRDefault="007C0300" w:rsidP="00245731">
            <w:pPr>
              <w:ind w:right="-72"/>
              <w:jc w:val="right"/>
              <w:rPr>
                <w:rFonts w:ascii="Arial" w:eastAsia="Arial Unicode MS" w:hAnsi="Arial" w:cs="Arial"/>
                <w:b/>
                <w:bCs/>
                <w:sz w:val="16"/>
                <w:szCs w:val="16"/>
                <w:cs/>
              </w:rPr>
            </w:pPr>
          </w:p>
        </w:tc>
        <w:tc>
          <w:tcPr>
            <w:tcW w:w="1152" w:type="dxa"/>
            <w:tcBorders>
              <w:top w:val="single" w:sz="4" w:space="0" w:color="auto"/>
              <w:left w:val="nil"/>
              <w:bottom w:val="nil"/>
              <w:right w:val="nil"/>
            </w:tcBorders>
            <w:shd w:val="clear" w:color="auto" w:fill="FAFAFA"/>
          </w:tcPr>
          <w:p w14:paraId="3FCDD0D5" w14:textId="77777777" w:rsidR="007C0300" w:rsidRPr="00FE1BB2" w:rsidRDefault="007C0300" w:rsidP="00245731">
            <w:pPr>
              <w:ind w:right="-72"/>
              <w:jc w:val="right"/>
              <w:rPr>
                <w:rFonts w:ascii="Arial" w:eastAsia="Arial Unicode MS" w:hAnsi="Arial" w:cs="Arial"/>
                <w:b/>
                <w:bCs/>
                <w:sz w:val="16"/>
                <w:szCs w:val="16"/>
                <w:cs/>
              </w:rPr>
            </w:pPr>
          </w:p>
        </w:tc>
        <w:tc>
          <w:tcPr>
            <w:tcW w:w="1152" w:type="dxa"/>
            <w:tcBorders>
              <w:top w:val="single" w:sz="4" w:space="0" w:color="auto"/>
              <w:left w:val="nil"/>
              <w:bottom w:val="nil"/>
              <w:right w:val="nil"/>
            </w:tcBorders>
          </w:tcPr>
          <w:p w14:paraId="55D1422F" w14:textId="77777777" w:rsidR="007C0300" w:rsidRPr="00FE1BB2" w:rsidRDefault="007C0300" w:rsidP="00245731">
            <w:pPr>
              <w:ind w:right="-72"/>
              <w:jc w:val="right"/>
              <w:rPr>
                <w:rFonts w:ascii="Arial" w:eastAsia="Arial Unicode MS" w:hAnsi="Arial" w:cs="Arial"/>
                <w:b/>
                <w:bCs/>
                <w:sz w:val="16"/>
                <w:szCs w:val="16"/>
                <w:cs/>
              </w:rPr>
            </w:pPr>
          </w:p>
        </w:tc>
        <w:tc>
          <w:tcPr>
            <w:tcW w:w="1152" w:type="dxa"/>
            <w:tcBorders>
              <w:top w:val="single" w:sz="4" w:space="0" w:color="auto"/>
              <w:left w:val="nil"/>
              <w:bottom w:val="nil"/>
              <w:right w:val="nil"/>
            </w:tcBorders>
            <w:shd w:val="clear" w:color="auto" w:fill="FAFAFA"/>
          </w:tcPr>
          <w:p w14:paraId="57E4F7DD" w14:textId="77777777" w:rsidR="007C0300" w:rsidRPr="00FE1BB2" w:rsidRDefault="007C0300" w:rsidP="00245731">
            <w:pPr>
              <w:ind w:right="-72"/>
              <w:jc w:val="right"/>
              <w:rPr>
                <w:rFonts w:ascii="Arial" w:eastAsia="Arial Unicode MS" w:hAnsi="Arial" w:cs="Arial"/>
                <w:b/>
                <w:bCs/>
                <w:sz w:val="16"/>
                <w:szCs w:val="16"/>
                <w:cs/>
              </w:rPr>
            </w:pPr>
          </w:p>
        </w:tc>
        <w:tc>
          <w:tcPr>
            <w:tcW w:w="1152" w:type="dxa"/>
            <w:tcBorders>
              <w:top w:val="single" w:sz="4" w:space="0" w:color="auto"/>
              <w:left w:val="nil"/>
              <w:bottom w:val="nil"/>
              <w:right w:val="nil"/>
            </w:tcBorders>
            <w:shd w:val="clear" w:color="auto" w:fill="auto"/>
          </w:tcPr>
          <w:p w14:paraId="0605BD9E" w14:textId="77777777" w:rsidR="007C0300" w:rsidRPr="00FE1BB2" w:rsidRDefault="007C0300" w:rsidP="00245731">
            <w:pPr>
              <w:ind w:right="-72"/>
              <w:jc w:val="right"/>
              <w:rPr>
                <w:rFonts w:ascii="Arial" w:eastAsia="Arial Unicode MS" w:hAnsi="Arial" w:cs="Arial"/>
                <w:b/>
                <w:bCs/>
                <w:sz w:val="16"/>
                <w:szCs w:val="16"/>
                <w:cs/>
              </w:rPr>
            </w:pPr>
          </w:p>
        </w:tc>
      </w:tr>
      <w:tr w:rsidR="007C0300" w:rsidRPr="00FE1BB2" w14:paraId="6915CFF8" w14:textId="77777777" w:rsidTr="00A20447">
        <w:tc>
          <w:tcPr>
            <w:tcW w:w="4320" w:type="dxa"/>
            <w:tcBorders>
              <w:top w:val="nil"/>
              <w:left w:val="nil"/>
              <w:bottom w:val="nil"/>
              <w:right w:val="nil"/>
            </w:tcBorders>
          </w:tcPr>
          <w:p w14:paraId="58EEB9B1" w14:textId="77777777" w:rsidR="007C0300" w:rsidRPr="00FE1BB2" w:rsidRDefault="007C0300" w:rsidP="00245731">
            <w:pPr>
              <w:ind w:left="43" w:right="-72" w:hanging="144"/>
              <w:rPr>
                <w:rFonts w:ascii="Arial" w:eastAsia="Arial Unicode MS" w:hAnsi="Arial" w:cs="Arial"/>
                <w:b/>
                <w:bCs/>
                <w:sz w:val="16"/>
                <w:szCs w:val="16"/>
                <w:u w:val="single"/>
              </w:rPr>
            </w:pPr>
            <w:r w:rsidRPr="00FE1BB2">
              <w:rPr>
                <w:rFonts w:ascii="Arial" w:eastAsia="Arial Unicode MS" w:hAnsi="Arial" w:cs="Arial"/>
                <w:b/>
                <w:bCs/>
                <w:sz w:val="16"/>
                <w:szCs w:val="16"/>
                <w:u w:val="single"/>
              </w:rPr>
              <w:t>Associate established in Thailand</w:t>
            </w:r>
          </w:p>
        </w:tc>
        <w:tc>
          <w:tcPr>
            <w:tcW w:w="3629" w:type="dxa"/>
            <w:tcBorders>
              <w:top w:val="nil"/>
              <w:left w:val="nil"/>
              <w:bottom w:val="nil"/>
              <w:right w:val="nil"/>
            </w:tcBorders>
          </w:tcPr>
          <w:p w14:paraId="5956979C" w14:textId="77777777" w:rsidR="007C0300" w:rsidRPr="00FE1BB2" w:rsidRDefault="007C0300" w:rsidP="00245731">
            <w:pPr>
              <w:ind w:right="-72"/>
              <w:rPr>
                <w:rFonts w:ascii="Arial" w:eastAsia="Arial Unicode MS" w:hAnsi="Arial" w:cs="Arial"/>
                <w:sz w:val="16"/>
                <w:szCs w:val="16"/>
                <w:cs/>
              </w:rPr>
            </w:pPr>
          </w:p>
        </w:tc>
        <w:tc>
          <w:tcPr>
            <w:tcW w:w="1152" w:type="dxa"/>
            <w:tcBorders>
              <w:top w:val="nil"/>
              <w:left w:val="nil"/>
              <w:bottom w:val="nil"/>
              <w:right w:val="nil"/>
            </w:tcBorders>
            <w:shd w:val="clear" w:color="auto" w:fill="FAFAFA"/>
            <w:vAlign w:val="bottom"/>
          </w:tcPr>
          <w:p w14:paraId="6A03337B" w14:textId="77777777" w:rsidR="007C0300" w:rsidRPr="00FE1BB2" w:rsidRDefault="007C0300" w:rsidP="00245731">
            <w:pPr>
              <w:ind w:right="-72"/>
              <w:jc w:val="right"/>
              <w:rPr>
                <w:rFonts w:ascii="Arial" w:eastAsia="Arial Unicode MS" w:hAnsi="Arial" w:cs="Arial"/>
                <w:sz w:val="16"/>
                <w:szCs w:val="16"/>
              </w:rPr>
            </w:pPr>
          </w:p>
        </w:tc>
        <w:tc>
          <w:tcPr>
            <w:tcW w:w="1152" w:type="dxa"/>
            <w:tcBorders>
              <w:top w:val="nil"/>
              <w:left w:val="nil"/>
              <w:bottom w:val="nil"/>
              <w:right w:val="nil"/>
            </w:tcBorders>
            <w:vAlign w:val="bottom"/>
          </w:tcPr>
          <w:p w14:paraId="17DAE089" w14:textId="77777777" w:rsidR="007C0300" w:rsidRPr="00FE1BB2" w:rsidRDefault="007C0300" w:rsidP="00245731">
            <w:pPr>
              <w:ind w:right="-72"/>
              <w:jc w:val="right"/>
              <w:rPr>
                <w:rFonts w:ascii="Arial" w:eastAsia="Arial Unicode MS" w:hAnsi="Arial" w:cs="Arial"/>
                <w:sz w:val="16"/>
                <w:szCs w:val="16"/>
                <w:cs/>
              </w:rPr>
            </w:pPr>
          </w:p>
        </w:tc>
        <w:tc>
          <w:tcPr>
            <w:tcW w:w="1152" w:type="dxa"/>
            <w:tcBorders>
              <w:top w:val="nil"/>
              <w:left w:val="nil"/>
              <w:right w:val="nil"/>
            </w:tcBorders>
            <w:shd w:val="clear" w:color="auto" w:fill="FAFAFA"/>
            <w:vAlign w:val="bottom"/>
          </w:tcPr>
          <w:p w14:paraId="42E49BFF" w14:textId="77777777" w:rsidR="007C0300" w:rsidRPr="00FE1BB2" w:rsidRDefault="007C0300" w:rsidP="00245731">
            <w:pPr>
              <w:ind w:right="-72"/>
              <w:jc w:val="right"/>
              <w:rPr>
                <w:rFonts w:ascii="Arial" w:eastAsia="Arial Unicode MS" w:hAnsi="Arial" w:cs="Arial"/>
                <w:sz w:val="16"/>
                <w:szCs w:val="16"/>
                <w:cs/>
              </w:rPr>
            </w:pPr>
          </w:p>
        </w:tc>
        <w:tc>
          <w:tcPr>
            <w:tcW w:w="1152" w:type="dxa"/>
            <w:tcBorders>
              <w:top w:val="nil"/>
              <w:left w:val="nil"/>
              <w:right w:val="nil"/>
            </w:tcBorders>
            <w:vAlign w:val="bottom"/>
          </w:tcPr>
          <w:p w14:paraId="57415044" w14:textId="77777777" w:rsidR="007C0300" w:rsidRPr="00FE1BB2" w:rsidRDefault="007C0300" w:rsidP="00245731">
            <w:pPr>
              <w:ind w:right="-72"/>
              <w:jc w:val="right"/>
              <w:rPr>
                <w:rFonts w:ascii="Arial" w:eastAsia="Arial Unicode MS" w:hAnsi="Arial" w:cs="Arial"/>
                <w:sz w:val="16"/>
                <w:szCs w:val="16"/>
                <w:cs/>
              </w:rPr>
            </w:pPr>
          </w:p>
        </w:tc>
        <w:tc>
          <w:tcPr>
            <w:tcW w:w="1152" w:type="dxa"/>
            <w:tcBorders>
              <w:top w:val="nil"/>
              <w:left w:val="nil"/>
              <w:right w:val="nil"/>
            </w:tcBorders>
            <w:shd w:val="clear" w:color="auto" w:fill="FAFAFA"/>
          </w:tcPr>
          <w:p w14:paraId="7FB1173E" w14:textId="77777777" w:rsidR="007C0300" w:rsidRPr="00FE1BB2" w:rsidRDefault="007C0300" w:rsidP="00245731">
            <w:pPr>
              <w:ind w:right="-72"/>
              <w:jc w:val="right"/>
              <w:rPr>
                <w:rFonts w:ascii="Arial" w:eastAsia="Arial Unicode MS" w:hAnsi="Arial" w:cs="Arial"/>
                <w:sz w:val="16"/>
                <w:szCs w:val="16"/>
              </w:rPr>
            </w:pPr>
          </w:p>
        </w:tc>
        <w:tc>
          <w:tcPr>
            <w:tcW w:w="1152" w:type="dxa"/>
            <w:tcBorders>
              <w:top w:val="nil"/>
              <w:left w:val="nil"/>
              <w:right w:val="nil"/>
            </w:tcBorders>
            <w:shd w:val="clear" w:color="auto" w:fill="auto"/>
          </w:tcPr>
          <w:p w14:paraId="47D59DDC" w14:textId="77777777" w:rsidR="007C0300" w:rsidRPr="00FE1BB2" w:rsidRDefault="007C0300" w:rsidP="00245731">
            <w:pPr>
              <w:ind w:right="-72"/>
              <w:jc w:val="right"/>
              <w:rPr>
                <w:rFonts w:ascii="Arial" w:eastAsia="Arial Unicode MS" w:hAnsi="Arial" w:cs="Arial"/>
                <w:sz w:val="16"/>
                <w:szCs w:val="16"/>
              </w:rPr>
            </w:pPr>
          </w:p>
        </w:tc>
      </w:tr>
      <w:tr w:rsidR="00792CE5" w:rsidRPr="00FE1BB2" w14:paraId="36449839" w14:textId="77777777" w:rsidTr="00A20447">
        <w:tc>
          <w:tcPr>
            <w:tcW w:w="4320" w:type="dxa"/>
            <w:tcBorders>
              <w:top w:val="nil"/>
              <w:left w:val="nil"/>
              <w:right w:val="nil"/>
            </w:tcBorders>
          </w:tcPr>
          <w:p w14:paraId="04D84F23" w14:textId="77777777" w:rsidR="00792CE5" w:rsidRPr="00FE1BB2" w:rsidRDefault="00792CE5" w:rsidP="00792CE5">
            <w:pPr>
              <w:ind w:left="43" w:right="-72" w:hanging="144"/>
              <w:rPr>
                <w:rFonts w:ascii="Arial" w:eastAsia="Arial Unicode MS" w:hAnsi="Arial" w:cs="Arial"/>
                <w:sz w:val="16"/>
                <w:szCs w:val="16"/>
              </w:rPr>
            </w:pPr>
            <w:r w:rsidRPr="00FE1BB2">
              <w:rPr>
                <w:rFonts w:ascii="Arial" w:eastAsia="Arial Unicode MS" w:hAnsi="Arial" w:cs="Arial"/>
                <w:sz w:val="16"/>
                <w:szCs w:val="16"/>
              </w:rPr>
              <w:t>Bangpa-in Cogeneration Company Limited</w:t>
            </w:r>
          </w:p>
        </w:tc>
        <w:tc>
          <w:tcPr>
            <w:tcW w:w="3629" w:type="dxa"/>
            <w:tcBorders>
              <w:top w:val="nil"/>
              <w:left w:val="nil"/>
              <w:right w:val="nil"/>
            </w:tcBorders>
          </w:tcPr>
          <w:p w14:paraId="7960B6B8" w14:textId="77777777" w:rsidR="00792CE5" w:rsidRPr="00FE1BB2" w:rsidRDefault="00792CE5" w:rsidP="00792CE5">
            <w:pPr>
              <w:ind w:right="-72"/>
              <w:rPr>
                <w:rFonts w:ascii="Arial" w:eastAsia="Arial Unicode MS" w:hAnsi="Arial" w:cs="Arial"/>
                <w:sz w:val="16"/>
                <w:szCs w:val="16"/>
                <w:cs/>
              </w:rPr>
            </w:pPr>
            <w:r w:rsidRPr="00FE1BB2">
              <w:rPr>
                <w:rFonts w:ascii="Arial" w:eastAsia="Arial Unicode MS" w:hAnsi="Arial" w:cs="Arial"/>
                <w:sz w:val="16"/>
                <w:szCs w:val="16"/>
              </w:rPr>
              <w:t>Generate and supply electricity</w:t>
            </w:r>
          </w:p>
        </w:tc>
        <w:tc>
          <w:tcPr>
            <w:tcW w:w="1152" w:type="dxa"/>
            <w:tcBorders>
              <w:top w:val="nil"/>
              <w:left w:val="nil"/>
              <w:right w:val="nil"/>
            </w:tcBorders>
            <w:shd w:val="clear" w:color="auto" w:fill="FAFAFA"/>
          </w:tcPr>
          <w:p w14:paraId="0E4EBC37" w14:textId="5508BB7B" w:rsidR="00792CE5" w:rsidRPr="00FE1BB2" w:rsidRDefault="00832F7C" w:rsidP="00792CE5">
            <w:pPr>
              <w:ind w:right="-72"/>
              <w:jc w:val="right"/>
              <w:rPr>
                <w:rFonts w:ascii="Arial" w:eastAsia="Arial Unicode MS" w:hAnsi="Arial" w:cs="Arial"/>
                <w:sz w:val="16"/>
                <w:szCs w:val="16"/>
                <w:cs/>
                <w:lang w:val="en-US"/>
              </w:rPr>
            </w:pPr>
            <w:r w:rsidRPr="00FE1BB2">
              <w:rPr>
                <w:rFonts w:ascii="Arial" w:eastAsia="Arial Unicode MS" w:hAnsi="Arial" w:cs="Arial"/>
                <w:sz w:val="16"/>
                <w:szCs w:val="16"/>
                <w:lang w:val="en-US"/>
              </w:rPr>
              <w:t>25</w:t>
            </w:r>
          </w:p>
        </w:tc>
        <w:tc>
          <w:tcPr>
            <w:tcW w:w="1152" w:type="dxa"/>
            <w:tcBorders>
              <w:top w:val="nil"/>
              <w:left w:val="nil"/>
              <w:right w:val="nil"/>
            </w:tcBorders>
          </w:tcPr>
          <w:p w14:paraId="7D9737C2" w14:textId="6022D83D" w:rsidR="00792CE5" w:rsidRPr="00FE1BB2" w:rsidRDefault="00792CE5" w:rsidP="00792CE5">
            <w:pPr>
              <w:ind w:right="-72"/>
              <w:jc w:val="right"/>
              <w:rPr>
                <w:rFonts w:ascii="Arial" w:eastAsia="Arial Unicode MS" w:hAnsi="Arial" w:cs="Arial"/>
                <w:sz w:val="16"/>
                <w:szCs w:val="16"/>
                <w:cs/>
              </w:rPr>
            </w:pPr>
            <w:r w:rsidRPr="00FE1BB2">
              <w:rPr>
                <w:rFonts w:ascii="Arial" w:eastAsia="Arial Unicode MS" w:hAnsi="Arial" w:cs="Arial"/>
                <w:sz w:val="16"/>
                <w:szCs w:val="16"/>
              </w:rPr>
              <w:t>25</w:t>
            </w:r>
          </w:p>
        </w:tc>
        <w:tc>
          <w:tcPr>
            <w:tcW w:w="1152" w:type="dxa"/>
            <w:tcBorders>
              <w:top w:val="nil"/>
              <w:left w:val="nil"/>
              <w:right w:val="nil"/>
            </w:tcBorders>
            <w:shd w:val="clear" w:color="auto" w:fill="FAFAFA"/>
          </w:tcPr>
          <w:p w14:paraId="2D430D02" w14:textId="70B28B26" w:rsidR="00792CE5" w:rsidRPr="00FE1BB2" w:rsidRDefault="0003645A" w:rsidP="00792CE5">
            <w:pPr>
              <w:ind w:right="-72"/>
              <w:jc w:val="right"/>
              <w:rPr>
                <w:rFonts w:ascii="Arial" w:eastAsia="Arial Unicode MS" w:hAnsi="Arial" w:cs="Arial"/>
                <w:sz w:val="16"/>
                <w:szCs w:val="16"/>
                <w:cs/>
              </w:rPr>
            </w:pPr>
            <w:r w:rsidRPr="00FE1BB2">
              <w:rPr>
                <w:rFonts w:ascii="Arial" w:eastAsia="Arial Unicode MS" w:hAnsi="Arial" w:cs="Arial"/>
                <w:sz w:val="16"/>
                <w:szCs w:val="16"/>
              </w:rPr>
              <w:t>924</w:t>
            </w:r>
          </w:p>
        </w:tc>
        <w:tc>
          <w:tcPr>
            <w:tcW w:w="1152" w:type="dxa"/>
            <w:tcBorders>
              <w:top w:val="nil"/>
              <w:left w:val="nil"/>
              <w:right w:val="nil"/>
            </w:tcBorders>
          </w:tcPr>
          <w:p w14:paraId="0056BF33" w14:textId="1FA5AC6C" w:rsidR="00792CE5" w:rsidRPr="00FE1BB2" w:rsidRDefault="00792CE5" w:rsidP="00792CE5">
            <w:pPr>
              <w:ind w:right="-72"/>
              <w:jc w:val="right"/>
              <w:rPr>
                <w:rFonts w:ascii="Arial" w:eastAsia="Arial Unicode MS" w:hAnsi="Arial" w:cs="Arial"/>
                <w:sz w:val="16"/>
                <w:szCs w:val="16"/>
                <w:cs/>
              </w:rPr>
            </w:pPr>
            <w:r w:rsidRPr="00FE1BB2">
              <w:rPr>
                <w:rFonts w:ascii="Arial" w:eastAsia="Arial Unicode MS" w:hAnsi="Arial" w:cs="Arial"/>
                <w:sz w:val="16"/>
                <w:szCs w:val="16"/>
              </w:rPr>
              <w:t>924</w:t>
            </w:r>
          </w:p>
        </w:tc>
        <w:tc>
          <w:tcPr>
            <w:tcW w:w="1152" w:type="dxa"/>
            <w:tcBorders>
              <w:top w:val="nil"/>
              <w:left w:val="nil"/>
              <w:right w:val="nil"/>
            </w:tcBorders>
            <w:shd w:val="clear" w:color="auto" w:fill="FAFAFA"/>
          </w:tcPr>
          <w:p w14:paraId="1AF1C738" w14:textId="0245A475" w:rsidR="00792CE5" w:rsidRPr="00FE1BB2" w:rsidRDefault="0003645A" w:rsidP="00792CE5">
            <w:pPr>
              <w:ind w:right="-72"/>
              <w:jc w:val="right"/>
              <w:rPr>
                <w:rFonts w:ascii="Arial" w:eastAsia="Arial Unicode MS" w:hAnsi="Arial" w:cs="Arial"/>
                <w:sz w:val="16"/>
                <w:szCs w:val="16"/>
                <w:cs/>
              </w:rPr>
            </w:pPr>
            <w:r w:rsidRPr="00FE1BB2">
              <w:rPr>
                <w:rFonts w:ascii="Arial" w:eastAsia="Arial Unicode MS" w:hAnsi="Arial" w:cs="Arial"/>
                <w:sz w:val="16"/>
                <w:szCs w:val="16"/>
              </w:rPr>
              <w:t>74</w:t>
            </w:r>
          </w:p>
        </w:tc>
        <w:tc>
          <w:tcPr>
            <w:tcW w:w="1152" w:type="dxa"/>
            <w:tcBorders>
              <w:top w:val="nil"/>
              <w:left w:val="nil"/>
              <w:right w:val="nil"/>
            </w:tcBorders>
            <w:shd w:val="clear" w:color="auto" w:fill="auto"/>
          </w:tcPr>
          <w:p w14:paraId="487471F5" w14:textId="3A4F66E1" w:rsidR="00792CE5" w:rsidRPr="00FE1BB2" w:rsidRDefault="00792CE5" w:rsidP="00792CE5">
            <w:pPr>
              <w:ind w:right="-72"/>
              <w:jc w:val="right"/>
              <w:rPr>
                <w:rFonts w:ascii="Arial" w:eastAsia="Arial Unicode MS" w:hAnsi="Arial" w:cs="Arial"/>
                <w:sz w:val="16"/>
                <w:szCs w:val="16"/>
              </w:rPr>
            </w:pPr>
            <w:r w:rsidRPr="00FE1BB2">
              <w:rPr>
                <w:rFonts w:ascii="Arial" w:eastAsia="Arial Unicode MS" w:hAnsi="Arial" w:cs="Arial"/>
                <w:sz w:val="16"/>
                <w:szCs w:val="16"/>
              </w:rPr>
              <w:t>148</w:t>
            </w:r>
          </w:p>
        </w:tc>
      </w:tr>
      <w:tr w:rsidR="00792CE5" w:rsidRPr="00FE1BB2" w14:paraId="5F9F2637" w14:textId="77777777" w:rsidTr="00A20447">
        <w:tc>
          <w:tcPr>
            <w:tcW w:w="4320" w:type="dxa"/>
            <w:tcBorders>
              <w:top w:val="nil"/>
              <w:left w:val="nil"/>
              <w:right w:val="nil"/>
            </w:tcBorders>
          </w:tcPr>
          <w:p w14:paraId="0090A2D8" w14:textId="77777777" w:rsidR="00792CE5" w:rsidRPr="00FE1BB2" w:rsidRDefault="00792CE5" w:rsidP="00792CE5">
            <w:pPr>
              <w:ind w:left="43" w:right="-72" w:hanging="144"/>
              <w:rPr>
                <w:rFonts w:ascii="Arial" w:eastAsia="Arial Unicode MS" w:hAnsi="Arial" w:cs="Arial"/>
                <w:sz w:val="16"/>
                <w:szCs w:val="16"/>
              </w:rPr>
            </w:pPr>
            <w:r w:rsidRPr="00FE1BB2">
              <w:rPr>
                <w:rFonts w:ascii="Arial" w:eastAsia="Arial Unicode MS" w:hAnsi="Arial" w:cs="Arial"/>
                <w:sz w:val="16"/>
                <w:szCs w:val="16"/>
              </w:rPr>
              <w:t xml:space="preserve">Global Renewable Power Company Limited </w:t>
            </w:r>
            <w:r w:rsidRPr="00FE1BB2">
              <w:rPr>
                <w:rFonts w:ascii="Arial" w:eastAsia="Arial Unicode MS" w:hAnsi="Arial" w:cs="Arial"/>
                <w:sz w:val="16"/>
                <w:szCs w:val="16"/>
                <w:cs/>
              </w:rPr>
              <w:br/>
            </w:r>
            <w:r w:rsidRPr="00FE1BB2">
              <w:rPr>
                <w:rFonts w:ascii="Arial" w:eastAsia="Arial Unicode MS" w:hAnsi="Arial" w:cs="Arial"/>
                <w:sz w:val="16"/>
                <w:szCs w:val="16"/>
              </w:rPr>
              <w:t>and its subsidiaries</w:t>
            </w:r>
          </w:p>
        </w:tc>
        <w:tc>
          <w:tcPr>
            <w:tcW w:w="3629" w:type="dxa"/>
            <w:tcBorders>
              <w:top w:val="nil"/>
              <w:left w:val="nil"/>
              <w:right w:val="nil"/>
            </w:tcBorders>
          </w:tcPr>
          <w:p w14:paraId="47C3EDAB" w14:textId="77777777" w:rsidR="00792CE5" w:rsidRPr="00FE1BB2" w:rsidRDefault="00792CE5" w:rsidP="00792CE5">
            <w:pPr>
              <w:ind w:left="147" w:right="-72" w:hanging="147"/>
              <w:rPr>
                <w:rFonts w:ascii="Arial" w:eastAsia="Arial Unicode MS" w:hAnsi="Arial" w:cs="Arial"/>
                <w:sz w:val="16"/>
                <w:szCs w:val="16"/>
              </w:rPr>
            </w:pPr>
            <w:r w:rsidRPr="00FE1BB2">
              <w:rPr>
                <w:rFonts w:ascii="Arial" w:eastAsia="Arial Unicode MS" w:hAnsi="Arial" w:cs="Arial"/>
                <w:sz w:val="16"/>
                <w:szCs w:val="16"/>
              </w:rPr>
              <w:t xml:space="preserve">Invest in other companies, generate and supply electricity and </w:t>
            </w:r>
            <w:r w:rsidRPr="00FE1BB2">
              <w:rPr>
                <w:rFonts w:ascii="Arial" w:hAnsi="Arial" w:cs="Arial"/>
                <w:spacing w:val="-4"/>
                <w:sz w:val="16"/>
                <w:szCs w:val="16"/>
              </w:rPr>
              <w:t xml:space="preserve">provide management </w:t>
            </w:r>
            <w:r w:rsidRPr="00FE1BB2">
              <w:rPr>
                <w:rFonts w:ascii="Arial" w:hAnsi="Arial" w:cs="Arial"/>
                <w:sz w:val="16"/>
                <w:szCs w:val="16"/>
              </w:rPr>
              <w:t>services</w:t>
            </w:r>
          </w:p>
        </w:tc>
        <w:tc>
          <w:tcPr>
            <w:tcW w:w="1152" w:type="dxa"/>
            <w:tcBorders>
              <w:top w:val="nil"/>
              <w:left w:val="nil"/>
              <w:right w:val="nil"/>
            </w:tcBorders>
            <w:shd w:val="clear" w:color="auto" w:fill="FAFAFA"/>
            <w:vAlign w:val="bottom"/>
          </w:tcPr>
          <w:p w14:paraId="4281919D" w14:textId="06B638C2" w:rsidR="00792CE5" w:rsidRPr="00FE1BB2" w:rsidRDefault="0003645A" w:rsidP="00792CE5">
            <w:pPr>
              <w:ind w:right="-72"/>
              <w:jc w:val="right"/>
              <w:rPr>
                <w:rFonts w:ascii="Arial" w:eastAsia="Arial Unicode MS" w:hAnsi="Arial" w:cs="Arial"/>
                <w:sz w:val="16"/>
                <w:szCs w:val="16"/>
                <w:lang w:val="en-US"/>
              </w:rPr>
            </w:pPr>
            <w:r w:rsidRPr="00FE1BB2">
              <w:rPr>
                <w:rFonts w:ascii="Arial" w:eastAsia="Arial Unicode MS" w:hAnsi="Arial" w:cs="Arial"/>
                <w:sz w:val="16"/>
                <w:szCs w:val="16"/>
                <w:lang w:val="en-US"/>
              </w:rPr>
              <w:t>50</w:t>
            </w:r>
          </w:p>
        </w:tc>
        <w:tc>
          <w:tcPr>
            <w:tcW w:w="1152" w:type="dxa"/>
            <w:tcBorders>
              <w:top w:val="nil"/>
              <w:left w:val="nil"/>
              <w:right w:val="nil"/>
            </w:tcBorders>
            <w:vAlign w:val="bottom"/>
          </w:tcPr>
          <w:p w14:paraId="7FBC06D4" w14:textId="1557AFBB" w:rsidR="00792CE5" w:rsidRPr="00FE1BB2" w:rsidRDefault="00792CE5" w:rsidP="00792CE5">
            <w:pPr>
              <w:ind w:right="-72"/>
              <w:jc w:val="right"/>
              <w:rPr>
                <w:rFonts w:ascii="Arial" w:eastAsia="Arial Unicode MS" w:hAnsi="Arial" w:cs="Arial"/>
                <w:sz w:val="16"/>
                <w:szCs w:val="16"/>
              </w:rPr>
            </w:pPr>
            <w:r w:rsidRPr="00FE1BB2">
              <w:rPr>
                <w:rFonts w:ascii="Arial" w:eastAsia="Arial Unicode MS" w:hAnsi="Arial" w:cs="Arial"/>
                <w:sz w:val="16"/>
                <w:szCs w:val="16"/>
              </w:rPr>
              <w:t>50</w:t>
            </w:r>
          </w:p>
        </w:tc>
        <w:tc>
          <w:tcPr>
            <w:tcW w:w="1152" w:type="dxa"/>
            <w:tcBorders>
              <w:left w:val="nil"/>
              <w:right w:val="nil"/>
            </w:tcBorders>
            <w:shd w:val="clear" w:color="auto" w:fill="FAFAFA"/>
            <w:vAlign w:val="bottom"/>
          </w:tcPr>
          <w:p w14:paraId="6B5EE833" w14:textId="35147FE2" w:rsidR="00792CE5" w:rsidRPr="00FE1BB2" w:rsidRDefault="0003645A" w:rsidP="00792CE5">
            <w:pPr>
              <w:ind w:right="-72"/>
              <w:jc w:val="right"/>
              <w:rPr>
                <w:rFonts w:ascii="Arial" w:eastAsia="Arial Unicode MS" w:hAnsi="Arial" w:cs="Arial"/>
                <w:sz w:val="16"/>
                <w:szCs w:val="16"/>
                <w:cs/>
              </w:rPr>
            </w:pPr>
            <w:r w:rsidRPr="00FE1BB2">
              <w:rPr>
                <w:rFonts w:ascii="Arial" w:eastAsia="Arial Unicode MS" w:hAnsi="Arial" w:cs="Arial"/>
                <w:sz w:val="16"/>
                <w:szCs w:val="16"/>
              </w:rPr>
              <w:t>1,122</w:t>
            </w:r>
          </w:p>
        </w:tc>
        <w:tc>
          <w:tcPr>
            <w:tcW w:w="1152" w:type="dxa"/>
            <w:tcBorders>
              <w:left w:val="nil"/>
              <w:right w:val="nil"/>
            </w:tcBorders>
            <w:vAlign w:val="bottom"/>
          </w:tcPr>
          <w:p w14:paraId="32FEF007" w14:textId="3E24FC8D" w:rsidR="00792CE5" w:rsidRPr="00FE1BB2" w:rsidRDefault="00792CE5" w:rsidP="00792CE5">
            <w:pPr>
              <w:ind w:right="-72"/>
              <w:jc w:val="right"/>
              <w:rPr>
                <w:rFonts w:ascii="Arial" w:eastAsia="Arial Unicode MS" w:hAnsi="Arial" w:cs="Arial"/>
                <w:sz w:val="16"/>
                <w:szCs w:val="16"/>
              </w:rPr>
            </w:pPr>
            <w:r w:rsidRPr="00FE1BB2">
              <w:rPr>
                <w:rFonts w:ascii="Arial" w:eastAsia="Arial Unicode MS" w:hAnsi="Arial" w:cs="Arial"/>
                <w:sz w:val="16"/>
                <w:szCs w:val="16"/>
              </w:rPr>
              <w:t>947</w:t>
            </w:r>
          </w:p>
        </w:tc>
        <w:tc>
          <w:tcPr>
            <w:tcW w:w="1152" w:type="dxa"/>
            <w:tcBorders>
              <w:left w:val="nil"/>
              <w:right w:val="nil"/>
            </w:tcBorders>
            <w:shd w:val="clear" w:color="auto" w:fill="FAFAFA"/>
            <w:vAlign w:val="bottom"/>
          </w:tcPr>
          <w:p w14:paraId="794B0DFD" w14:textId="44C2D766" w:rsidR="00792CE5" w:rsidRPr="00FE1BB2" w:rsidRDefault="0003645A" w:rsidP="00792CE5">
            <w:pPr>
              <w:ind w:right="-72"/>
              <w:jc w:val="right"/>
              <w:rPr>
                <w:rFonts w:ascii="Arial" w:eastAsia="Arial Unicode MS" w:hAnsi="Arial" w:cs="Arial"/>
                <w:sz w:val="16"/>
                <w:szCs w:val="16"/>
                <w:cs/>
              </w:rPr>
            </w:pPr>
            <w:r w:rsidRPr="00FE1BB2">
              <w:rPr>
                <w:rFonts w:ascii="Arial" w:eastAsia="Arial Unicode MS" w:hAnsi="Arial" w:cs="Arial"/>
                <w:sz w:val="16"/>
                <w:szCs w:val="16"/>
              </w:rPr>
              <w:t>-</w:t>
            </w:r>
          </w:p>
        </w:tc>
        <w:tc>
          <w:tcPr>
            <w:tcW w:w="1152" w:type="dxa"/>
            <w:tcBorders>
              <w:left w:val="nil"/>
              <w:right w:val="nil"/>
            </w:tcBorders>
            <w:shd w:val="clear" w:color="auto" w:fill="auto"/>
            <w:vAlign w:val="bottom"/>
          </w:tcPr>
          <w:p w14:paraId="4F648DC2" w14:textId="63D4697A" w:rsidR="00792CE5" w:rsidRPr="00FE1BB2" w:rsidRDefault="00792CE5" w:rsidP="00792CE5">
            <w:pPr>
              <w:ind w:right="-72"/>
              <w:jc w:val="right"/>
              <w:rPr>
                <w:rFonts w:ascii="Arial" w:eastAsia="Arial Unicode MS" w:hAnsi="Arial" w:cs="Arial"/>
                <w:sz w:val="16"/>
                <w:szCs w:val="16"/>
              </w:rPr>
            </w:pPr>
            <w:r w:rsidRPr="00FE1BB2">
              <w:rPr>
                <w:rFonts w:ascii="Arial" w:eastAsia="Arial Unicode MS" w:hAnsi="Arial" w:cs="Arial"/>
                <w:sz w:val="16"/>
                <w:szCs w:val="16"/>
              </w:rPr>
              <w:t>-</w:t>
            </w:r>
          </w:p>
        </w:tc>
      </w:tr>
      <w:tr w:rsidR="0003645A" w:rsidRPr="00FE1BB2" w14:paraId="37AFA3E5" w14:textId="77777777" w:rsidTr="00A20447">
        <w:tc>
          <w:tcPr>
            <w:tcW w:w="4320" w:type="dxa"/>
            <w:tcBorders>
              <w:top w:val="nil"/>
              <w:left w:val="nil"/>
              <w:right w:val="nil"/>
            </w:tcBorders>
          </w:tcPr>
          <w:p w14:paraId="307F4F27" w14:textId="65E49BD3" w:rsidR="0003645A" w:rsidRPr="00FE1BB2" w:rsidRDefault="0003645A" w:rsidP="0003645A">
            <w:pPr>
              <w:ind w:left="43" w:right="-72" w:hanging="144"/>
              <w:rPr>
                <w:rFonts w:ascii="Arial" w:eastAsia="Arial Unicode MS" w:hAnsi="Arial" w:cs="Arial"/>
                <w:sz w:val="16"/>
                <w:szCs w:val="16"/>
              </w:rPr>
            </w:pPr>
            <w:r w:rsidRPr="00FE1BB2">
              <w:rPr>
                <w:rFonts w:ascii="Arial" w:eastAsia="Arial Unicode MS" w:hAnsi="Arial" w:cs="Arial"/>
                <w:sz w:val="16"/>
                <w:szCs w:val="16"/>
              </w:rPr>
              <w:t>Nuovo Plus Company Limited and its subsidiaries</w:t>
            </w:r>
            <w:r w:rsidR="0071362B" w:rsidRPr="00FE1BB2">
              <w:rPr>
                <w:rFonts w:ascii="Arial" w:eastAsia="Arial Unicode MS" w:hAnsi="Arial" w:cs="Arial"/>
                <w:sz w:val="18"/>
                <w:szCs w:val="18"/>
                <w:vertAlign w:val="superscript"/>
              </w:rPr>
              <w:t xml:space="preserve"> </w:t>
            </w:r>
            <w:r w:rsidR="00843A52" w:rsidRPr="00FE1BB2">
              <w:rPr>
                <w:rFonts w:ascii="Arial" w:eastAsia="Arial Unicode MS" w:hAnsi="Arial" w:cs="Arial"/>
                <w:sz w:val="18"/>
                <w:szCs w:val="18"/>
                <w:vertAlign w:val="superscript"/>
              </w:rPr>
              <w:t>(</w:t>
            </w:r>
            <w:r w:rsidR="0071362B" w:rsidRPr="00FE1BB2">
              <w:rPr>
                <w:rFonts w:ascii="Arial" w:eastAsia="Arial Unicode MS" w:hAnsi="Arial" w:cs="Arial"/>
                <w:sz w:val="18"/>
                <w:szCs w:val="18"/>
                <w:vertAlign w:val="superscript"/>
              </w:rPr>
              <w:t>b)</w:t>
            </w:r>
          </w:p>
        </w:tc>
        <w:tc>
          <w:tcPr>
            <w:tcW w:w="3629" w:type="dxa"/>
            <w:tcBorders>
              <w:top w:val="nil"/>
              <w:left w:val="nil"/>
              <w:right w:val="nil"/>
            </w:tcBorders>
          </w:tcPr>
          <w:p w14:paraId="1F0C56FF" w14:textId="22B5E44F" w:rsidR="0003645A" w:rsidRPr="00FE1BB2" w:rsidRDefault="00A91B97" w:rsidP="00792CE5">
            <w:pPr>
              <w:ind w:left="147" w:right="-72" w:hanging="147"/>
              <w:rPr>
                <w:rFonts w:ascii="Arial" w:eastAsia="Arial Unicode MS" w:hAnsi="Arial" w:cs="Arial"/>
                <w:sz w:val="16"/>
                <w:szCs w:val="16"/>
              </w:rPr>
            </w:pPr>
            <w:r w:rsidRPr="00FE1BB2">
              <w:rPr>
                <w:rFonts w:ascii="Arial" w:eastAsia="Arial Unicode MS" w:hAnsi="Arial" w:cs="Arial"/>
                <w:spacing w:val="-4"/>
                <w:sz w:val="16"/>
                <w:szCs w:val="16"/>
                <w:lang w:val="en-US"/>
              </w:rPr>
              <w:t xml:space="preserve">Manufacturing and sale of </w:t>
            </w:r>
            <w:r w:rsidRPr="00FE1BB2">
              <w:rPr>
                <w:rFonts w:ascii="Arial" w:eastAsia="Arial Unicode MS" w:hAnsi="Arial" w:cs="Arial"/>
                <w:spacing w:val="-4"/>
                <w:sz w:val="16"/>
                <w:szCs w:val="16"/>
              </w:rPr>
              <w:t>battery</w:t>
            </w:r>
          </w:p>
        </w:tc>
        <w:tc>
          <w:tcPr>
            <w:tcW w:w="1152" w:type="dxa"/>
            <w:tcBorders>
              <w:top w:val="nil"/>
              <w:left w:val="nil"/>
              <w:right w:val="nil"/>
            </w:tcBorders>
            <w:shd w:val="clear" w:color="auto" w:fill="FAFAFA"/>
            <w:vAlign w:val="bottom"/>
          </w:tcPr>
          <w:p w14:paraId="37724795" w14:textId="1B5CBE34" w:rsidR="0003645A" w:rsidRPr="00FE1BB2" w:rsidRDefault="0003645A" w:rsidP="00792CE5">
            <w:pPr>
              <w:ind w:right="-72"/>
              <w:jc w:val="right"/>
              <w:rPr>
                <w:rFonts w:ascii="Arial" w:eastAsia="Arial Unicode MS" w:hAnsi="Arial" w:cs="Arial"/>
                <w:sz w:val="16"/>
                <w:szCs w:val="16"/>
                <w:lang w:val="en-US"/>
              </w:rPr>
            </w:pPr>
            <w:r w:rsidRPr="00FE1BB2">
              <w:rPr>
                <w:rFonts w:ascii="Arial" w:eastAsia="Arial Unicode MS" w:hAnsi="Arial" w:cs="Arial"/>
                <w:sz w:val="16"/>
                <w:szCs w:val="16"/>
                <w:lang w:val="en-US"/>
              </w:rPr>
              <w:t>49</w:t>
            </w:r>
          </w:p>
        </w:tc>
        <w:tc>
          <w:tcPr>
            <w:tcW w:w="1152" w:type="dxa"/>
            <w:tcBorders>
              <w:top w:val="nil"/>
              <w:left w:val="nil"/>
              <w:right w:val="nil"/>
            </w:tcBorders>
            <w:vAlign w:val="bottom"/>
          </w:tcPr>
          <w:p w14:paraId="3630FBE4" w14:textId="4FF9820B" w:rsidR="0003645A" w:rsidRPr="00FE1BB2" w:rsidRDefault="0003645A" w:rsidP="00792CE5">
            <w:pPr>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152" w:type="dxa"/>
            <w:tcBorders>
              <w:left w:val="nil"/>
              <w:bottom w:val="single" w:sz="4" w:space="0" w:color="auto"/>
              <w:right w:val="nil"/>
            </w:tcBorders>
            <w:shd w:val="clear" w:color="auto" w:fill="FAFAFA"/>
            <w:vAlign w:val="bottom"/>
          </w:tcPr>
          <w:p w14:paraId="103C2EBA" w14:textId="2523BC63" w:rsidR="0003645A" w:rsidRPr="00FE1BB2" w:rsidRDefault="0003645A" w:rsidP="00792CE5">
            <w:pPr>
              <w:ind w:right="-72"/>
              <w:jc w:val="right"/>
              <w:rPr>
                <w:rFonts w:ascii="Arial" w:eastAsia="Arial Unicode MS" w:hAnsi="Arial" w:cs="Arial"/>
                <w:sz w:val="16"/>
                <w:szCs w:val="16"/>
                <w:cs/>
              </w:rPr>
            </w:pPr>
            <w:r w:rsidRPr="00FE1BB2">
              <w:rPr>
                <w:rFonts w:ascii="Arial" w:eastAsia="Arial Unicode MS" w:hAnsi="Arial" w:cs="Arial"/>
                <w:sz w:val="16"/>
                <w:szCs w:val="16"/>
              </w:rPr>
              <w:t>1,801</w:t>
            </w:r>
          </w:p>
        </w:tc>
        <w:tc>
          <w:tcPr>
            <w:tcW w:w="1152" w:type="dxa"/>
            <w:tcBorders>
              <w:left w:val="nil"/>
              <w:bottom w:val="single" w:sz="4" w:space="0" w:color="auto"/>
              <w:right w:val="nil"/>
            </w:tcBorders>
            <w:vAlign w:val="bottom"/>
          </w:tcPr>
          <w:p w14:paraId="6FD94153" w14:textId="66FEF043" w:rsidR="0003645A" w:rsidRPr="00FE1BB2" w:rsidRDefault="0003645A" w:rsidP="00792CE5">
            <w:pPr>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152" w:type="dxa"/>
            <w:tcBorders>
              <w:left w:val="nil"/>
              <w:bottom w:val="single" w:sz="4" w:space="0" w:color="auto"/>
              <w:right w:val="nil"/>
            </w:tcBorders>
            <w:shd w:val="clear" w:color="auto" w:fill="FAFAFA"/>
            <w:vAlign w:val="bottom"/>
          </w:tcPr>
          <w:p w14:paraId="7CAC1059" w14:textId="01CE350F" w:rsidR="0003645A" w:rsidRPr="00FE1BB2" w:rsidRDefault="0003645A" w:rsidP="00792CE5">
            <w:pPr>
              <w:ind w:right="-72"/>
              <w:jc w:val="right"/>
              <w:rPr>
                <w:rFonts w:ascii="Arial" w:eastAsia="Arial Unicode MS" w:hAnsi="Arial" w:cs="Arial"/>
                <w:sz w:val="16"/>
                <w:szCs w:val="16"/>
                <w:cs/>
              </w:rPr>
            </w:pPr>
            <w:r w:rsidRPr="00FE1BB2">
              <w:rPr>
                <w:rFonts w:ascii="Arial" w:eastAsia="Arial Unicode MS" w:hAnsi="Arial" w:cs="Arial"/>
                <w:sz w:val="16"/>
                <w:szCs w:val="16"/>
              </w:rPr>
              <w:t>-</w:t>
            </w:r>
          </w:p>
        </w:tc>
        <w:tc>
          <w:tcPr>
            <w:tcW w:w="1152" w:type="dxa"/>
            <w:tcBorders>
              <w:left w:val="nil"/>
              <w:bottom w:val="single" w:sz="4" w:space="0" w:color="auto"/>
              <w:right w:val="nil"/>
            </w:tcBorders>
            <w:shd w:val="clear" w:color="auto" w:fill="auto"/>
            <w:vAlign w:val="bottom"/>
          </w:tcPr>
          <w:p w14:paraId="6FFC28A1" w14:textId="5ED63220" w:rsidR="0003645A" w:rsidRPr="00FE1BB2" w:rsidRDefault="0003645A" w:rsidP="00792CE5">
            <w:pPr>
              <w:ind w:right="-72"/>
              <w:jc w:val="right"/>
              <w:rPr>
                <w:rFonts w:ascii="Arial" w:eastAsia="Arial Unicode MS" w:hAnsi="Arial" w:cs="Arial"/>
                <w:sz w:val="16"/>
                <w:szCs w:val="16"/>
              </w:rPr>
            </w:pPr>
            <w:r w:rsidRPr="00FE1BB2">
              <w:rPr>
                <w:rFonts w:ascii="Arial" w:eastAsia="Arial Unicode MS" w:hAnsi="Arial" w:cs="Arial"/>
                <w:sz w:val="16"/>
                <w:szCs w:val="16"/>
              </w:rPr>
              <w:t>-</w:t>
            </w:r>
          </w:p>
        </w:tc>
      </w:tr>
      <w:tr w:rsidR="0003645A" w:rsidRPr="00FE1BB2" w14:paraId="048F9618" w14:textId="77777777" w:rsidTr="00A20447">
        <w:tc>
          <w:tcPr>
            <w:tcW w:w="4320" w:type="dxa"/>
            <w:tcBorders>
              <w:top w:val="nil"/>
              <w:left w:val="nil"/>
              <w:right w:val="nil"/>
            </w:tcBorders>
          </w:tcPr>
          <w:p w14:paraId="1E734354" w14:textId="77777777" w:rsidR="0003645A" w:rsidRPr="00FE1BB2" w:rsidRDefault="0003645A" w:rsidP="00792CE5">
            <w:pPr>
              <w:ind w:left="43" w:right="-72" w:hanging="144"/>
              <w:rPr>
                <w:rFonts w:ascii="Arial" w:eastAsia="Arial Unicode MS" w:hAnsi="Arial" w:cs="Arial"/>
                <w:sz w:val="16"/>
                <w:szCs w:val="16"/>
              </w:rPr>
            </w:pPr>
          </w:p>
        </w:tc>
        <w:tc>
          <w:tcPr>
            <w:tcW w:w="3629" w:type="dxa"/>
            <w:tcBorders>
              <w:top w:val="nil"/>
              <w:left w:val="nil"/>
              <w:right w:val="nil"/>
            </w:tcBorders>
          </w:tcPr>
          <w:p w14:paraId="46EAA7F6" w14:textId="77777777" w:rsidR="0003645A" w:rsidRPr="00FE1BB2" w:rsidRDefault="0003645A" w:rsidP="00792CE5">
            <w:pPr>
              <w:ind w:left="147" w:right="-72" w:hanging="147"/>
              <w:rPr>
                <w:rFonts w:ascii="Arial" w:eastAsia="Arial Unicode MS" w:hAnsi="Arial" w:cs="Arial"/>
                <w:sz w:val="16"/>
                <w:szCs w:val="16"/>
              </w:rPr>
            </w:pPr>
          </w:p>
        </w:tc>
        <w:tc>
          <w:tcPr>
            <w:tcW w:w="1152" w:type="dxa"/>
            <w:tcBorders>
              <w:top w:val="nil"/>
              <w:left w:val="nil"/>
              <w:right w:val="nil"/>
            </w:tcBorders>
            <w:shd w:val="clear" w:color="auto" w:fill="FAFAFA"/>
            <w:vAlign w:val="bottom"/>
          </w:tcPr>
          <w:p w14:paraId="333A55EB" w14:textId="77777777" w:rsidR="0003645A" w:rsidRPr="00FE1BB2" w:rsidRDefault="0003645A" w:rsidP="00792CE5">
            <w:pPr>
              <w:ind w:right="-72"/>
              <w:jc w:val="right"/>
              <w:rPr>
                <w:rFonts w:ascii="Arial" w:eastAsia="Arial Unicode MS" w:hAnsi="Arial" w:cs="Arial"/>
                <w:sz w:val="16"/>
                <w:szCs w:val="16"/>
                <w:lang w:val="en-US"/>
              </w:rPr>
            </w:pPr>
          </w:p>
        </w:tc>
        <w:tc>
          <w:tcPr>
            <w:tcW w:w="1152" w:type="dxa"/>
            <w:tcBorders>
              <w:top w:val="nil"/>
              <w:left w:val="nil"/>
              <w:right w:val="nil"/>
            </w:tcBorders>
            <w:vAlign w:val="bottom"/>
          </w:tcPr>
          <w:p w14:paraId="5FFEF222" w14:textId="77777777" w:rsidR="0003645A" w:rsidRPr="00FE1BB2" w:rsidRDefault="0003645A" w:rsidP="00792CE5">
            <w:pPr>
              <w:ind w:right="-72"/>
              <w:jc w:val="right"/>
              <w:rPr>
                <w:rFonts w:ascii="Arial" w:eastAsia="Arial Unicode MS" w:hAnsi="Arial" w:cs="Arial"/>
                <w:sz w:val="16"/>
                <w:szCs w:val="16"/>
              </w:rPr>
            </w:pPr>
          </w:p>
        </w:tc>
        <w:tc>
          <w:tcPr>
            <w:tcW w:w="1152" w:type="dxa"/>
            <w:tcBorders>
              <w:top w:val="single" w:sz="4" w:space="0" w:color="auto"/>
              <w:left w:val="nil"/>
              <w:right w:val="nil"/>
            </w:tcBorders>
            <w:shd w:val="clear" w:color="auto" w:fill="FAFAFA"/>
            <w:vAlign w:val="bottom"/>
          </w:tcPr>
          <w:p w14:paraId="529BF36B" w14:textId="77777777" w:rsidR="0003645A" w:rsidRPr="00FE1BB2" w:rsidRDefault="0003645A" w:rsidP="00792CE5">
            <w:pPr>
              <w:ind w:right="-72"/>
              <w:jc w:val="right"/>
              <w:rPr>
                <w:rFonts w:ascii="Arial" w:eastAsia="Arial Unicode MS" w:hAnsi="Arial" w:cs="Arial"/>
                <w:sz w:val="16"/>
                <w:szCs w:val="16"/>
                <w:cs/>
              </w:rPr>
            </w:pPr>
          </w:p>
        </w:tc>
        <w:tc>
          <w:tcPr>
            <w:tcW w:w="1152" w:type="dxa"/>
            <w:tcBorders>
              <w:top w:val="single" w:sz="4" w:space="0" w:color="auto"/>
              <w:left w:val="nil"/>
              <w:right w:val="nil"/>
            </w:tcBorders>
            <w:vAlign w:val="bottom"/>
          </w:tcPr>
          <w:p w14:paraId="43D62D62" w14:textId="77777777" w:rsidR="0003645A" w:rsidRPr="00FE1BB2" w:rsidRDefault="0003645A" w:rsidP="00792CE5">
            <w:pPr>
              <w:ind w:right="-72"/>
              <w:jc w:val="right"/>
              <w:rPr>
                <w:rFonts w:ascii="Arial" w:eastAsia="Arial Unicode MS" w:hAnsi="Arial" w:cs="Arial"/>
                <w:sz w:val="16"/>
                <w:szCs w:val="16"/>
              </w:rPr>
            </w:pPr>
          </w:p>
        </w:tc>
        <w:tc>
          <w:tcPr>
            <w:tcW w:w="1152" w:type="dxa"/>
            <w:tcBorders>
              <w:top w:val="single" w:sz="4" w:space="0" w:color="auto"/>
              <w:left w:val="nil"/>
              <w:right w:val="nil"/>
            </w:tcBorders>
            <w:shd w:val="clear" w:color="auto" w:fill="FAFAFA"/>
            <w:vAlign w:val="bottom"/>
          </w:tcPr>
          <w:p w14:paraId="0A97D675" w14:textId="77777777" w:rsidR="0003645A" w:rsidRPr="00FE1BB2" w:rsidRDefault="0003645A" w:rsidP="00792CE5">
            <w:pPr>
              <w:ind w:right="-72"/>
              <w:jc w:val="right"/>
              <w:rPr>
                <w:rFonts w:ascii="Arial" w:eastAsia="Arial Unicode MS" w:hAnsi="Arial" w:cs="Arial"/>
                <w:sz w:val="16"/>
                <w:szCs w:val="16"/>
                <w:cs/>
              </w:rPr>
            </w:pPr>
          </w:p>
        </w:tc>
        <w:tc>
          <w:tcPr>
            <w:tcW w:w="1152" w:type="dxa"/>
            <w:tcBorders>
              <w:top w:val="single" w:sz="4" w:space="0" w:color="auto"/>
              <w:left w:val="nil"/>
              <w:right w:val="nil"/>
            </w:tcBorders>
            <w:shd w:val="clear" w:color="auto" w:fill="auto"/>
            <w:vAlign w:val="bottom"/>
          </w:tcPr>
          <w:p w14:paraId="7E0AEF69" w14:textId="77777777" w:rsidR="0003645A" w:rsidRPr="00FE1BB2" w:rsidRDefault="0003645A" w:rsidP="00792CE5">
            <w:pPr>
              <w:ind w:right="-72"/>
              <w:jc w:val="right"/>
              <w:rPr>
                <w:rFonts w:ascii="Arial" w:eastAsia="Arial Unicode MS" w:hAnsi="Arial" w:cs="Arial"/>
                <w:sz w:val="16"/>
                <w:szCs w:val="16"/>
              </w:rPr>
            </w:pPr>
          </w:p>
        </w:tc>
      </w:tr>
      <w:tr w:rsidR="00792CE5" w:rsidRPr="00FE1BB2" w14:paraId="1C5077BA" w14:textId="77777777" w:rsidTr="00A20447">
        <w:trPr>
          <w:trHeight w:val="68"/>
        </w:trPr>
        <w:tc>
          <w:tcPr>
            <w:tcW w:w="4320" w:type="dxa"/>
            <w:tcBorders>
              <w:top w:val="nil"/>
              <w:left w:val="nil"/>
              <w:right w:val="nil"/>
            </w:tcBorders>
          </w:tcPr>
          <w:p w14:paraId="5539BD65" w14:textId="77777777" w:rsidR="00792CE5" w:rsidRPr="00FE1BB2" w:rsidRDefault="00792CE5" w:rsidP="00792CE5">
            <w:pPr>
              <w:ind w:left="43" w:right="-72" w:hanging="144"/>
              <w:rPr>
                <w:rFonts w:ascii="Arial" w:eastAsia="Arial Unicode MS" w:hAnsi="Arial" w:cs="Arial"/>
                <w:sz w:val="16"/>
                <w:szCs w:val="16"/>
                <w:cs/>
              </w:rPr>
            </w:pPr>
            <w:r w:rsidRPr="00FE1BB2">
              <w:rPr>
                <w:rFonts w:ascii="Arial" w:eastAsia="Arial Unicode MS" w:hAnsi="Arial" w:cs="Arial"/>
                <w:sz w:val="16"/>
                <w:szCs w:val="16"/>
              </w:rPr>
              <w:t>Total investments in associates</w:t>
            </w:r>
          </w:p>
        </w:tc>
        <w:tc>
          <w:tcPr>
            <w:tcW w:w="3629" w:type="dxa"/>
            <w:tcBorders>
              <w:top w:val="nil"/>
              <w:left w:val="nil"/>
              <w:right w:val="nil"/>
            </w:tcBorders>
          </w:tcPr>
          <w:p w14:paraId="2323BFAF" w14:textId="77777777" w:rsidR="00792CE5" w:rsidRPr="00FE1BB2" w:rsidRDefault="00792CE5" w:rsidP="00792CE5">
            <w:pPr>
              <w:ind w:right="-72"/>
              <w:jc w:val="center"/>
              <w:rPr>
                <w:rFonts w:ascii="Arial" w:eastAsia="Arial Unicode MS" w:hAnsi="Arial" w:cs="Arial"/>
                <w:sz w:val="16"/>
                <w:szCs w:val="16"/>
                <w:cs/>
              </w:rPr>
            </w:pPr>
          </w:p>
        </w:tc>
        <w:tc>
          <w:tcPr>
            <w:tcW w:w="1152" w:type="dxa"/>
            <w:tcBorders>
              <w:top w:val="nil"/>
              <w:left w:val="nil"/>
              <w:right w:val="nil"/>
            </w:tcBorders>
            <w:shd w:val="clear" w:color="auto" w:fill="FAFAFA"/>
          </w:tcPr>
          <w:p w14:paraId="2D7D56F2" w14:textId="77777777" w:rsidR="00792CE5" w:rsidRPr="00FE1BB2" w:rsidRDefault="00792CE5" w:rsidP="00792CE5">
            <w:pPr>
              <w:ind w:right="-72"/>
              <w:jc w:val="right"/>
              <w:rPr>
                <w:rFonts w:ascii="Arial" w:eastAsia="Arial Unicode MS" w:hAnsi="Arial" w:cs="Arial"/>
                <w:sz w:val="16"/>
                <w:szCs w:val="16"/>
                <w:cs/>
              </w:rPr>
            </w:pPr>
          </w:p>
        </w:tc>
        <w:tc>
          <w:tcPr>
            <w:tcW w:w="1152" w:type="dxa"/>
            <w:tcBorders>
              <w:top w:val="nil"/>
              <w:left w:val="nil"/>
              <w:right w:val="nil"/>
            </w:tcBorders>
          </w:tcPr>
          <w:p w14:paraId="3C7D487F" w14:textId="77777777" w:rsidR="00792CE5" w:rsidRPr="00FE1BB2" w:rsidRDefault="00792CE5" w:rsidP="00792CE5">
            <w:pPr>
              <w:ind w:right="-72"/>
              <w:jc w:val="right"/>
              <w:rPr>
                <w:rFonts w:ascii="Arial" w:eastAsia="Arial Unicode MS" w:hAnsi="Arial" w:cs="Arial"/>
                <w:sz w:val="16"/>
                <w:szCs w:val="16"/>
                <w:cs/>
              </w:rPr>
            </w:pPr>
          </w:p>
        </w:tc>
        <w:tc>
          <w:tcPr>
            <w:tcW w:w="1152" w:type="dxa"/>
            <w:tcBorders>
              <w:left w:val="nil"/>
              <w:bottom w:val="single" w:sz="4" w:space="0" w:color="auto"/>
              <w:right w:val="nil"/>
            </w:tcBorders>
            <w:shd w:val="clear" w:color="auto" w:fill="FAFAFA"/>
          </w:tcPr>
          <w:p w14:paraId="2D530E06" w14:textId="1AD2DBC8" w:rsidR="00792CE5" w:rsidRPr="00FE1BB2" w:rsidRDefault="0003645A" w:rsidP="00792CE5">
            <w:pPr>
              <w:ind w:right="-72"/>
              <w:jc w:val="right"/>
              <w:rPr>
                <w:rFonts w:ascii="Arial" w:eastAsia="Arial Unicode MS" w:hAnsi="Arial" w:cs="Arial"/>
                <w:sz w:val="16"/>
                <w:szCs w:val="16"/>
              </w:rPr>
            </w:pPr>
            <w:r w:rsidRPr="00FE1BB2">
              <w:rPr>
                <w:rFonts w:ascii="Arial" w:eastAsia="Arial Unicode MS" w:hAnsi="Arial" w:cs="Arial"/>
                <w:sz w:val="16"/>
                <w:szCs w:val="16"/>
              </w:rPr>
              <w:t>3,847</w:t>
            </w:r>
          </w:p>
        </w:tc>
        <w:tc>
          <w:tcPr>
            <w:tcW w:w="1152" w:type="dxa"/>
            <w:tcBorders>
              <w:left w:val="nil"/>
              <w:bottom w:val="single" w:sz="4" w:space="0" w:color="auto"/>
              <w:right w:val="nil"/>
            </w:tcBorders>
          </w:tcPr>
          <w:p w14:paraId="664DC682" w14:textId="20EFC945" w:rsidR="00792CE5" w:rsidRPr="00FE1BB2" w:rsidRDefault="00792CE5" w:rsidP="00792CE5">
            <w:pPr>
              <w:ind w:right="-72"/>
              <w:jc w:val="right"/>
              <w:rPr>
                <w:rFonts w:ascii="Arial" w:eastAsia="Arial Unicode MS" w:hAnsi="Arial" w:cs="Arial"/>
                <w:sz w:val="16"/>
                <w:szCs w:val="16"/>
              </w:rPr>
            </w:pPr>
            <w:r w:rsidRPr="00FE1BB2">
              <w:rPr>
                <w:rFonts w:ascii="Arial" w:eastAsia="Arial Unicode MS" w:hAnsi="Arial" w:cs="Arial"/>
                <w:sz w:val="16"/>
                <w:szCs w:val="16"/>
              </w:rPr>
              <w:t>1,871</w:t>
            </w:r>
          </w:p>
        </w:tc>
        <w:tc>
          <w:tcPr>
            <w:tcW w:w="1152" w:type="dxa"/>
            <w:tcBorders>
              <w:left w:val="nil"/>
              <w:bottom w:val="single" w:sz="4" w:space="0" w:color="auto"/>
              <w:right w:val="nil"/>
            </w:tcBorders>
            <w:shd w:val="clear" w:color="auto" w:fill="FAFAFA"/>
          </w:tcPr>
          <w:p w14:paraId="50C54A42" w14:textId="0D10DE5E" w:rsidR="00792CE5" w:rsidRPr="00FE1BB2" w:rsidRDefault="0003645A" w:rsidP="00792CE5">
            <w:pPr>
              <w:ind w:right="-72"/>
              <w:jc w:val="right"/>
              <w:rPr>
                <w:rFonts w:ascii="Arial" w:eastAsia="Arial Unicode MS" w:hAnsi="Arial" w:cs="Arial"/>
                <w:sz w:val="16"/>
                <w:szCs w:val="16"/>
              </w:rPr>
            </w:pPr>
            <w:r w:rsidRPr="00FE1BB2">
              <w:rPr>
                <w:rFonts w:ascii="Arial" w:eastAsia="Arial Unicode MS" w:hAnsi="Arial" w:cs="Arial"/>
                <w:sz w:val="16"/>
                <w:szCs w:val="16"/>
              </w:rPr>
              <w:t>74</w:t>
            </w:r>
          </w:p>
        </w:tc>
        <w:tc>
          <w:tcPr>
            <w:tcW w:w="1152" w:type="dxa"/>
            <w:tcBorders>
              <w:left w:val="nil"/>
              <w:bottom w:val="single" w:sz="4" w:space="0" w:color="auto"/>
              <w:right w:val="nil"/>
            </w:tcBorders>
            <w:shd w:val="clear" w:color="auto" w:fill="auto"/>
          </w:tcPr>
          <w:p w14:paraId="3BBEA86F" w14:textId="1F241CC9" w:rsidR="00792CE5" w:rsidRPr="00FE1BB2" w:rsidRDefault="00792CE5" w:rsidP="00792CE5">
            <w:pPr>
              <w:ind w:right="-72"/>
              <w:jc w:val="right"/>
              <w:rPr>
                <w:rFonts w:ascii="Arial" w:eastAsia="Arial Unicode MS" w:hAnsi="Arial" w:cs="Arial"/>
                <w:sz w:val="16"/>
                <w:szCs w:val="16"/>
              </w:rPr>
            </w:pPr>
            <w:r w:rsidRPr="00FE1BB2">
              <w:rPr>
                <w:rFonts w:ascii="Arial" w:eastAsia="Arial Unicode MS" w:hAnsi="Arial" w:cs="Arial"/>
                <w:sz w:val="16"/>
                <w:szCs w:val="16"/>
              </w:rPr>
              <w:t>148</w:t>
            </w:r>
          </w:p>
        </w:tc>
      </w:tr>
    </w:tbl>
    <w:p w14:paraId="560DE666" w14:textId="77777777" w:rsidR="001F6B9F" w:rsidRPr="00FE1BB2" w:rsidRDefault="001F6B9F" w:rsidP="00BD647D">
      <w:pPr>
        <w:ind w:firstLine="540"/>
        <w:jc w:val="both"/>
        <w:rPr>
          <w:rFonts w:ascii="Arial" w:eastAsia="Arial Unicode MS" w:hAnsi="Arial" w:cs="Arial"/>
          <w:sz w:val="18"/>
          <w:szCs w:val="18"/>
        </w:rPr>
      </w:pPr>
    </w:p>
    <w:p w14:paraId="6E4CA9FF" w14:textId="77777777" w:rsidR="000A7E87" w:rsidRPr="00FE1BB2" w:rsidRDefault="000A7E87" w:rsidP="00BD647D">
      <w:pPr>
        <w:jc w:val="both"/>
        <w:rPr>
          <w:rFonts w:ascii="Arial" w:eastAsia="Arial Unicode MS" w:hAnsi="Arial" w:cs="Arial"/>
          <w:color w:val="000000"/>
          <w:sz w:val="16"/>
          <w:szCs w:val="16"/>
          <w:lang w:eastAsia="th-TH"/>
        </w:rPr>
        <w:sectPr w:rsidR="000A7E87" w:rsidRPr="00FE1BB2" w:rsidSect="00516A5C">
          <w:pgSz w:w="16840" w:h="11907" w:orient="landscape" w:code="9"/>
          <w:pgMar w:top="1440" w:right="720" w:bottom="720" w:left="720" w:header="706" w:footer="706" w:gutter="0"/>
          <w:cols w:space="720"/>
          <w:noEndnote/>
          <w:docGrid w:linePitch="326"/>
        </w:sectPr>
      </w:pPr>
    </w:p>
    <w:p w14:paraId="0E229EC4" w14:textId="77777777" w:rsidR="001B1BE5" w:rsidRPr="00FE1BB2" w:rsidRDefault="001B1BE5" w:rsidP="00DC6A9C">
      <w:pPr>
        <w:ind w:left="540"/>
        <w:jc w:val="both"/>
        <w:rPr>
          <w:rFonts w:ascii="Arial" w:eastAsia="Arial Unicode MS" w:hAnsi="Arial" w:cs="Arial"/>
          <w:i/>
          <w:iCs/>
          <w:color w:val="CF4A02"/>
          <w:sz w:val="18"/>
          <w:szCs w:val="18"/>
        </w:rPr>
      </w:pPr>
    </w:p>
    <w:p w14:paraId="613173E2" w14:textId="77777777" w:rsidR="009168BD" w:rsidRPr="00FE1BB2" w:rsidRDefault="009168BD" w:rsidP="00DC6A9C">
      <w:pPr>
        <w:ind w:left="540"/>
        <w:jc w:val="both"/>
        <w:rPr>
          <w:rFonts w:ascii="Arial" w:eastAsia="Arial Unicode MS" w:hAnsi="Arial" w:cs="Arial"/>
          <w:i/>
          <w:iCs/>
          <w:color w:val="CF4A02"/>
          <w:sz w:val="18"/>
          <w:szCs w:val="18"/>
        </w:rPr>
      </w:pPr>
      <w:r w:rsidRPr="00FE1BB2">
        <w:rPr>
          <w:rFonts w:ascii="Arial" w:eastAsia="Arial Unicode MS" w:hAnsi="Arial" w:cs="Arial"/>
          <w:i/>
          <w:iCs/>
          <w:color w:val="CF4A02"/>
          <w:sz w:val="18"/>
          <w:szCs w:val="18"/>
        </w:rPr>
        <w:t>Summarised financial information for associates</w:t>
      </w:r>
    </w:p>
    <w:p w14:paraId="41378529" w14:textId="77777777" w:rsidR="009168BD" w:rsidRPr="00FE1BB2" w:rsidRDefault="009168BD" w:rsidP="00DC6A9C">
      <w:pPr>
        <w:ind w:left="540"/>
        <w:jc w:val="both"/>
        <w:rPr>
          <w:rFonts w:ascii="Arial" w:eastAsia="Arial Unicode MS" w:hAnsi="Arial" w:cs="Arial"/>
          <w:i/>
          <w:iCs/>
          <w:sz w:val="18"/>
          <w:szCs w:val="18"/>
        </w:rPr>
      </w:pPr>
    </w:p>
    <w:p w14:paraId="09FC4A7E" w14:textId="77777777" w:rsidR="009168BD" w:rsidRPr="00FE1BB2" w:rsidRDefault="009168BD" w:rsidP="00DC6A9C">
      <w:pPr>
        <w:ind w:left="540"/>
        <w:jc w:val="both"/>
        <w:rPr>
          <w:rFonts w:ascii="Arial" w:eastAsia="Arial Unicode MS" w:hAnsi="Arial" w:cs="Arial"/>
          <w:sz w:val="18"/>
          <w:szCs w:val="18"/>
        </w:rPr>
      </w:pPr>
      <w:r w:rsidRPr="00FE1BB2">
        <w:rPr>
          <w:rFonts w:ascii="Arial" w:eastAsia="Arial Unicode MS" w:hAnsi="Arial" w:cs="Arial"/>
          <w:spacing w:val="-4"/>
          <w:sz w:val="18"/>
          <w:szCs w:val="18"/>
        </w:rPr>
        <w:t xml:space="preserve">The table below is the summarised financial information for </w:t>
      </w:r>
      <w:r w:rsidRPr="00FE1BB2">
        <w:rPr>
          <w:rFonts w:ascii="Arial" w:eastAsia="Arial Unicode MS" w:hAnsi="Arial" w:cs="Arial"/>
          <w:spacing w:val="-4"/>
          <w:sz w:val="18"/>
          <w:szCs w:val="18"/>
          <w:lang w:val="en-US"/>
        </w:rPr>
        <w:t xml:space="preserve">an </w:t>
      </w:r>
      <w:r w:rsidRPr="00FE1BB2">
        <w:rPr>
          <w:rFonts w:ascii="Arial" w:eastAsia="Arial Unicode MS" w:hAnsi="Arial" w:cs="Arial"/>
          <w:spacing w:val="-4"/>
          <w:sz w:val="18"/>
          <w:szCs w:val="18"/>
        </w:rPr>
        <w:t>associate that is material to the Group. The financial</w:t>
      </w:r>
      <w:r w:rsidRPr="00FE1BB2">
        <w:rPr>
          <w:rFonts w:ascii="Arial" w:eastAsia="Arial Unicode MS" w:hAnsi="Arial" w:cs="Arial"/>
          <w:sz w:val="18"/>
          <w:szCs w:val="18"/>
        </w:rPr>
        <w:t xml:space="preserve"> information is included in its own financial statements which has been adjusted with adjustments for the equity method, including fair value adjustments and modifications for differences in accounting policies.</w:t>
      </w:r>
    </w:p>
    <w:p w14:paraId="2EC27A06" w14:textId="77777777" w:rsidR="009168BD" w:rsidRPr="00FE1BB2" w:rsidRDefault="009168BD" w:rsidP="00DC6A9C">
      <w:pPr>
        <w:ind w:left="540"/>
        <w:jc w:val="both"/>
        <w:rPr>
          <w:rFonts w:ascii="Arial" w:eastAsia="Arial Unicode MS" w:hAnsi="Arial" w:cs="Arial"/>
          <w:sz w:val="18"/>
          <w:szCs w:val="18"/>
        </w:rPr>
      </w:pPr>
    </w:p>
    <w:p w14:paraId="75CFFF22" w14:textId="77777777" w:rsidR="009168BD" w:rsidRPr="00FE1BB2" w:rsidRDefault="009168BD" w:rsidP="00DC6A9C">
      <w:pPr>
        <w:ind w:left="540"/>
        <w:jc w:val="thaiDistribute"/>
        <w:rPr>
          <w:rFonts w:ascii="Arial" w:eastAsia="Arial Unicode MS" w:hAnsi="Arial" w:cs="Arial"/>
          <w:i/>
          <w:iCs/>
          <w:color w:val="CF4A02"/>
          <w:sz w:val="18"/>
          <w:szCs w:val="18"/>
        </w:rPr>
      </w:pPr>
      <w:r w:rsidRPr="00FE1BB2">
        <w:rPr>
          <w:rFonts w:ascii="Arial" w:eastAsia="Arial Unicode MS" w:hAnsi="Arial" w:cs="Arial"/>
          <w:i/>
          <w:iCs/>
          <w:color w:val="CF4A02"/>
          <w:sz w:val="18"/>
          <w:szCs w:val="18"/>
        </w:rPr>
        <w:t>Summarised statement of financial position</w:t>
      </w:r>
    </w:p>
    <w:p w14:paraId="477BBC14" w14:textId="77777777" w:rsidR="009168BD" w:rsidRPr="00FE1BB2" w:rsidRDefault="009168BD" w:rsidP="00DC6A9C">
      <w:pPr>
        <w:ind w:left="540"/>
        <w:jc w:val="both"/>
        <w:rPr>
          <w:rFonts w:ascii="Arial" w:eastAsia="Arial Unicode MS" w:hAnsi="Arial" w:cs="Arial"/>
          <w:sz w:val="18"/>
          <w:szCs w:val="18"/>
        </w:rPr>
      </w:pPr>
    </w:p>
    <w:tbl>
      <w:tblPr>
        <w:tblW w:w="5000" w:type="pct"/>
        <w:tblLook w:val="0000" w:firstRow="0" w:lastRow="0" w:firstColumn="0" w:lastColumn="0" w:noHBand="0" w:noVBand="0"/>
      </w:tblPr>
      <w:tblGrid>
        <w:gridCol w:w="4066"/>
        <w:gridCol w:w="1377"/>
        <w:gridCol w:w="1327"/>
        <w:gridCol w:w="1481"/>
        <w:gridCol w:w="1352"/>
        <w:gridCol w:w="1549"/>
        <w:gridCol w:w="1451"/>
        <w:gridCol w:w="1466"/>
        <w:gridCol w:w="1331"/>
      </w:tblGrid>
      <w:tr w:rsidR="00A91B97" w:rsidRPr="00FE1BB2" w14:paraId="3D08206A" w14:textId="77777777" w:rsidTr="003B36C5">
        <w:trPr>
          <w:cantSplit/>
        </w:trPr>
        <w:tc>
          <w:tcPr>
            <w:tcW w:w="1320" w:type="pct"/>
            <w:shd w:val="clear" w:color="auto" w:fill="auto"/>
          </w:tcPr>
          <w:p w14:paraId="70EB2780" w14:textId="77777777" w:rsidR="00A91B97" w:rsidRPr="00FE1BB2" w:rsidRDefault="00A91B97" w:rsidP="00A20447">
            <w:pPr>
              <w:ind w:left="427" w:right="-86"/>
              <w:rPr>
                <w:rFonts w:ascii="Arial" w:hAnsi="Arial" w:cs="Arial"/>
                <w:sz w:val="18"/>
                <w:szCs w:val="18"/>
              </w:rPr>
            </w:pPr>
          </w:p>
        </w:tc>
        <w:tc>
          <w:tcPr>
            <w:tcW w:w="878" w:type="pct"/>
            <w:gridSpan w:val="2"/>
            <w:tcBorders>
              <w:top w:val="single" w:sz="4" w:space="0" w:color="auto"/>
              <w:bottom w:val="single" w:sz="4" w:space="0" w:color="auto"/>
            </w:tcBorders>
            <w:shd w:val="clear" w:color="auto" w:fill="auto"/>
            <w:vAlign w:val="bottom"/>
          </w:tcPr>
          <w:p w14:paraId="5B6C874D" w14:textId="77777777" w:rsidR="00522D70" w:rsidRPr="00FE1BB2" w:rsidRDefault="00A91B97" w:rsidP="00BD647D">
            <w:pPr>
              <w:ind w:right="-72"/>
              <w:jc w:val="center"/>
              <w:rPr>
                <w:rFonts w:ascii="Arial" w:hAnsi="Arial" w:cs="Arial"/>
                <w:b/>
                <w:bCs/>
                <w:sz w:val="18"/>
                <w:szCs w:val="18"/>
              </w:rPr>
            </w:pPr>
            <w:r w:rsidRPr="00FE1BB2">
              <w:rPr>
                <w:rFonts w:ascii="Arial" w:hAnsi="Arial" w:cs="Arial"/>
                <w:b/>
                <w:bCs/>
                <w:sz w:val="18"/>
                <w:szCs w:val="18"/>
              </w:rPr>
              <w:t xml:space="preserve">Xayaburi Power </w:t>
            </w:r>
          </w:p>
          <w:p w14:paraId="08574A59" w14:textId="60E56550" w:rsidR="00A91B97" w:rsidRPr="00FE1BB2" w:rsidRDefault="00A91B97" w:rsidP="00BD647D">
            <w:pPr>
              <w:ind w:right="-72"/>
              <w:jc w:val="center"/>
              <w:rPr>
                <w:rFonts w:ascii="Arial" w:hAnsi="Arial" w:cs="Arial"/>
                <w:b/>
                <w:bCs/>
                <w:sz w:val="18"/>
                <w:szCs w:val="18"/>
                <w:cs/>
              </w:rPr>
            </w:pPr>
            <w:r w:rsidRPr="00FE1BB2">
              <w:rPr>
                <w:rFonts w:ascii="Arial" w:hAnsi="Arial" w:cs="Arial"/>
                <w:b/>
                <w:bCs/>
                <w:sz w:val="18"/>
                <w:szCs w:val="18"/>
              </w:rPr>
              <w:t>Company Limited</w:t>
            </w:r>
          </w:p>
        </w:tc>
        <w:tc>
          <w:tcPr>
            <w:tcW w:w="920" w:type="pct"/>
            <w:gridSpan w:val="2"/>
            <w:tcBorders>
              <w:top w:val="single" w:sz="4" w:space="0" w:color="auto"/>
              <w:bottom w:val="single" w:sz="4" w:space="0" w:color="auto"/>
            </w:tcBorders>
          </w:tcPr>
          <w:p w14:paraId="17CBDABA" w14:textId="77777777" w:rsidR="00A91B97" w:rsidRPr="00FE1BB2" w:rsidRDefault="00A91B97" w:rsidP="00BD647D">
            <w:pPr>
              <w:ind w:right="-72"/>
              <w:jc w:val="center"/>
              <w:rPr>
                <w:rFonts w:ascii="Arial" w:hAnsi="Arial" w:cs="Arial"/>
                <w:b/>
                <w:bCs/>
                <w:sz w:val="18"/>
                <w:szCs w:val="18"/>
              </w:rPr>
            </w:pPr>
            <w:r w:rsidRPr="00FE1BB2">
              <w:rPr>
                <w:rFonts w:ascii="Arial" w:hAnsi="Arial" w:cs="Arial"/>
                <w:b/>
                <w:bCs/>
                <w:sz w:val="18"/>
                <w:szCs w:val="18"/>
              </w:rPr>
              <w:t xml:space="preserve">Avaada Energy </w:t>
            </w:r>
          </w:p>
          <w:p w14:paraId="0292D35D" w14:textId="77777777" w:rsidR="00A91B97" w:rsidRPr="00FE1BB2" w:rsidRDefault="00A91B97" w:rsidP="00BD647D">
            <w:pPr>
              <w:ind w:right="-72"/>
              <w:jc w:val="center"/>
              <w:rPr>
                <w:rFonts w:ascii="Arial" w:hAnsi="Arial" w:cs="Arial"/>
                <w:b/>
                <w:bCs/>
                <w:sz w:val="18"/>
                <w:szCs w:val="18"/>
              </w:rPr>
            </w:pPr>
            <w:r w:rsidRPr="00FE1BB2">
              <w:rPr>
                <w:rFonts w:ascii="Arial" w:hAnsi="Arial" w:cs="Arial"/>
                <w:b/>
                <w:bCs/>
                <w:sz w:val="18"/>
                <w:szCs w:val="18"/>
              </w:rPr>
              <w:t>Private Limited</w:t>
            </w:r>
          </w:p>
        </w:tc>
        <w:tc>
          <w:tcPr>
            <w:tcW w:w="974" w:type="pct"/>
            <w:gridSpan w:val="2"/>
            <w:tcBorders>
              <w:top w:val="single" w:sz="4" w:space="0" w:color="auto"/>
              <w:bottom w:val="single" w:sz="4" w:space="0" w:color="auto"/>
            </w:tcBorders>
            <w:vAlign w:val="center"/>
          </w:tcPr>
          <w:p w14:paraId="65B9BC7F" w14:textId="77777777" w:rsidR="00522D70" w:rsidRPr="00FE1BB2" w:rsidRDefault="00522D70" w:rsidP="00E32995">
            <w:pPr>
              <w:ind w:right="-72"/>
              <w:jc w:val="center"/>
              <w:rPr>
                <w:rFonts w:ascii="Arial" w:hAnsi="Arial" w:cs="Arial"/>
                <w:b/>
                <w:bCs/>
                <w:sz w:val="18"/>
                <w:szCs w:val="18"/>
              </w:rPr>
            </w:pPr>
          </w:p>
          <w:p w14:paraId="673471EC" w14:textId="51F95835" w:rsidR="00A91B97" w:rsidRPr="00FE1BB2" w:rsidRDefault="00A91B97" w:rsidP="00E32995">
            <w:pPr>
              <w:ind w:right="-72"/>
              <w:jc w:val="center"/>
              <w:rPr>
                <w:rFonts w:ascii="Arial" w:hAnsi="Arial" w:cs="Arial"/>
                <w:b/>
                <w:bCs/>
                <w:sz w:val="18"/>
                <w:szCs w:val="18"/>
              </w:rPr>
            </w:pPr>
            <w:r w:rsidRPr="00FE1BB2">
              <w:rPr>
                <w:rFonts w:ascii="Arial" w:hAnsi="Arial" w:cs="Arial"/>
                <w:b/>
                <w:bCs/>
                <w:sz w:val="18"/>
                <w:szCs w:val="18"/>
              </w:rPr>
              <w:t>Changfang &amp; Xidao</w:t>
            </w:r>
          </w:p>
        </w:tc>
        <w:tc>
          <w:tcPr>
            <w:tcW w:w="908" w:type="pct"/>
            <w:gridSpan w:val="2"/>
            <w:tcBorders>
              <w:top w:val="single" w:sz="4" w:space="0" w:color="auto"/>
              <w:bottom w:val="single" w:sz="4" w:space="0" w:color="auto"/>
            </w:tcBorders>
          </w:tcPr>
          <w:p w14:paraId="786B0C56" w14:textId="77777777" w:rsidR="00522D70" w:rsidRPr="00FE1BB2" w:rsidRDefault="00522D70" w:rsidP="00BD647D">
            <w:pPr>
              <w:ind w:right="-72"/>
              <w:jc w:val="center"/>
              <w:rPr>
                <w:rFonts w:ascii="Arial" w:hAnsi="Arial" w:cs="Arial"/>
                <w:b/>
                <w:bCs/>
                <w:sz w:val="18"/>
                <w:szCs w:val="18"/>
              </w:rPr>
            </w:pPr>
          </w:p>
          <w:p w14:paraId="55C33654" w14:textId="21814CC6" w:rsidR="00A91B97" w:rsidRPr="00FE1BB2" w:rsidRDefault="00A91B97" w:rsidP="00BD647D">
            <w:pPr>
              <w:ind w:right="-72"/>
              <w:jc w:val="center"/>
              <w:rPr>
                <w:rFonts w:ascii="Arial" w:hAnsi="Arial" w:cs="Arial"/>
                <w:b/>
                <w:bCs/>
                <w:sz w:val="18"/>
                <w:szCs w:val="18"/>
              </w:rPr>
            </w:pPr>
            <w:r w:rsidRPr="00FE1BB2">
              <w:rPr>
                <w:rFonts w:ascii="Arial" w:hAnsi="Arial" w:cs="Arial"/>
                <w:b/>
                <w:bCs/>
                <w:sz w:val="18"/>
                <w:szCs w:val="18"/>
              </w:rPr>
              <w:t>Total</w:t>
            </w:r>
          </w:p>
        </w:tc>
      </w:tr>
      <w:tr w:rsidR="00E32995" w:rsidRPr="00FE1BB2" w14:paraId="5A828B3B" w14:textId="77777777" w:rsidTr="00A20447">
        <w:trPr>
          <w:cantSplit/>
        </w:trPr>
        <w:tc>
          <w:tcPr>
            <w:tcW w:w="1320" w:type="pct"/>
            <w:shd w:val="clear" w:color="auto" w:fill="auto"/>
          </w:tcPr>
          <w:p w14:paraId="7BD06290" w14:textId="587605A6" w:rsidR="00E32995" w:rsidRPr="00FE1BB2" w:rsidRDefault="00E32995" w:rsidP="00A20447">
            <w:pPr>
              <w:ind w:left="427" w:right="-86"/>
              <w:rPr>
                <w:rFonts w:ascii="Arial" w:hAnsi="Arial" w:cs="Arial"/>
                <w:b/>
                <w:bCs/>
                <w:sz w:val="18"/>
                <w:szCs w:val="18"/>
                <w:cs/>
              </w:rPr>
            </w:pPr>
            <w:r w:rsidRPr="00FE1BB2">
              <w:rPr>
                <w:rFonts w:ascii="Arial" w:hAnsi="Arial" w:cs="Arial"/>
                <w:b/>
                <w:bCs/>
                <w:sz w:val="18"/>
                <w:szCs w:val="18"/>
              </w:rPr>
              <w:t xml:space="preserve">As at 31 December </w:t>
            </w:r>
          </w:p>
        </w:tc>
        <w:tc>
          <w:tcPr>
            <w:tcW w:w="447" w:type="pct"/>
            <w:tcBorders>
              <w:top w:val="single" w:sz="4" w:space="0" w:color="auto"/>
            </w:tcBorders>
            <w:shd w:val="clear" w:color="auto" w:fill="auto"/>
          </w:tcPr>
          <w:p w14:paraId="04622946" w14:textId="25F88E69" w:rsidR="00E32995" w:rsidRPr="00FE1BB2" w:rsidRDefault="00E32995" w:rsidP="00E32995">
            <w:pPr>
              <w:ind w:right="-72"/>
              <w:jc w:val="right"/>
              <w:rPr>
                <w:rFonts w:ascii="Arial" w:hAnsi="Arial" w:cs="Arial"/>
                <w:b/>
                <w:bCs/>
                <w:sz w:val="18"/>
                <w:szCs w:val="18"/>
              </w:rPr>
            </w:pPr>
            <w:r w:rsidRPr="00FE1BB2">
              <w:rPr>
                <w:rFonts w:ascii="Arial" w:eastAsia="Arial Unicode MS" w:hAnsi="Arial" w:cs="Arial"/>
                <w:b/>
                <w:bCs/>
                <w:sz w:val="18"/>
                <w:szCs w:val="18"/>
              </w:rPr>
              <w:t>2022</w:t>
            </w:r>
          </w:p>
        </w:tc>
        <w:tc>
          <w:tcPr>
            <w:tcW w:w="430" w:type="pct"/>
            <w:tcBorders>
              <w:top w:val="single" w:sz="4" w:space="0" w:color="auto"/>
            </w:tcBorders>
            <w:shd w:val="clear" w:color="auto" w:fill="auto"/>
          </w:tcPr>
          <w:p w14:paraId="44D618C1" w14:textId="6A08ECA8" w:rsidR="00E32995" w:rsidRPr="00FE1BB2" w:rsidRDefault="00E32995" w:rsidP="00E32995">
            <w:pPr>
              <w:ind w:right="-72"/>
              <w:jc w:val="right"/>
              <w:rPr>
                <w:rFonts w:ascii="Arial" w:hAnsi="Arial" w:cs="Arial"/>
                <w:b/>
                <w:bCs/>
                <w:sz w:val="18"/>
                <w:szCs w:val="18"/>
                <w:lang w:val="en-US"/>
              </w:rPr>
            </w:pPr>
            <w:r w:rsidRPr="00FE1BB2">
              <w:rPr>
                <w:rFonts w:ascii="Arial" w:eastAsia="Arial Unicode MS" w:hAnsi="Arial" w:cs="Arial"/>
                <w:b/>
                <w:bCs/>
                <w:sz w:val="18"/>
                <w:szCs w:val="18"/>
              </w:rPr>
              <w:t>2021</w:t>
            </w:r>
          </w:p>
        </w:tc>
        <w:tc>
          <w:tcPr>
            <w:tcW w:w="481" w:type="pct"/>
            <w:tcBorders>
              <w:top w:val="single" w:sz="4" w:space="0" w:color="auto"/>
            </w:tcBorders>
          </w:tcPr>
          <w:p w14:paraId="64807209" w14:textId="71BC61BD" w:rsidR="00E32995" w:rsidRPr="00FE1BB2" w:rsidRDefault="00E32995" w:rsidP="00E32995">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2022</w:t>
            </w:r>
          </w:p>
        </w:tc>
        <w:tc>
          <w:tcPr>
            <w:tcW w:w="439" w:type="pct"/>
            <w:tcBorders>
              <w:top w:val="single" w:sz="4" w:space="0" w:color="auto"/>
            </w:tcBorders>
          </w:tcPr>
          <w:p w14:paraId="2EA3BFE0" w14:textId="0B7B3005" w:rsidR="00E32995" w:rsidRPr="00FE1BB2" w:rsidRDefault="00E32995" w:rsidP="00E32995">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2021</w:t>
            </w:r>
          </w:p>
        </w:tc>
        <w:tc>
          <w:tcPr>
            <w:tcW w:w="503" w:type="pct"/>
            <w:tcBorders>
              <w:top w:val="single" w:sz="4" w:space="0" w:color="auto"/>
            </w:tcBorders>
          </w:tcPr>
          <w:p w14:paraId="0C0AF960" w14:textId="0112FDAC" w:rsidR="00E32995" w:rsidRPr="00FE1BB2" w:rsidRDefault="00E32995" w:rsidP="00E32995">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2022</w:t>
            </w:r>
          </w:p>
        </w:tc>
        <w:tc>
          <w:tcPr>
            <w:tcW w:w="471" w:type="pct"/>
            <w:tcBorders>
              <w:top w:val="single" w:sz="4" w:space="0" w:color="auto"/>
            </w:tcBorders>
          </w:tcPr>
          <w:p w14:paraId="34C0722D" w14:textId="25BEE8E1" w:rsidR="00E32995" w:rsidRPr="00FE1BB2" w:rsidRDefault="00E32995" w:rsidP="00E32995">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2021</w:t>
            </w:r>
          </w:p>
        </w:tc>
        <w:tc>
          <w:tcPr>
            <w:tcW w:w="476" w:type="pct"/>
            <w:tcBorders>
              <w:top w:val="single" w:sz="4" w:space="0" w:color="auto"/>
            </w:tcBorders>
          </w:tcPr>
          <w:p w14:paraId="5B04D0D6" w14:textId="62035428" w:rsidR="00E32995" w:rsidRPr="00FE1BB2" w:rsidRDefault="00E32995" w:rsidP="00E32995">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2022</w:t>
            </w:r>
          </w:p>
        </w:tc>
        <w:tc>
          <w:tcPr>
            <w:tcW w:w="432" w:type="pct"/>
            <w:tcBorders>
              <w:top w:val="single" w:sz="4" w:space="0" w:color="auto"/>
            </w:tcBorders>
          </w:tcPr>
          <w:p w14:paraId="62CC8120" w14:textId="3377CE74" w:rsidR="00E32995" w:rsidRPr="00FE1BB2" w:rsidRDefault="00E32995" w:rsidP="00E32995">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2021</w:t>
            </w:r>
          </w:p>
        </w:tc>
      </w:tr>
      <w:tr w:rsidR="003B36C5" w:rsidRPr="00FE1BB2" w14:paraId="290E7FA1" w14:textId="77777777" w:rsidTr="00A20447">
        <w:trPr>
          <w:cantSplit/>
        </w:trPr>
        <w:tc>
          <w:tcPr>
            <w:tcW w:w="1320" w:type="pct"/>
            <w:shd w:val="clear" w:color="auto" w:fill="auto"/>
          </w:tcPr>
          <w:p w14:paraId="5D2431C5" w14:textId="77777777" w:rsidR="003B36C5" w:rsidRPr="00FE1BB2" w:rsidRDefault="003B36C5" w:rsidP="003B36C5">
            <w:pPr>
              <w:ind w:left="427" w:right="-86"/>
              <w:rPr>
                <w:rFonts w:ascii="Arial" w:hAnsi="Arial" w:cs="Arial"/>
                <w:sz w:val="18"/>
                <w:szCs w:val="18"/>
              </w:rPr>
            </w:pPr>
          </w:p>
        </w:tc>
        <w:tc>
          <w:tcPr>
            <w:tcW w:w="447" w:type="pct"/>
            <w:tcBorders>
              <w:bottom w:val="single" w:sz="4" w:space="0" w:color="auto"/>
            </w:tcBorders>
            <w:shd w:val="clear" w:color="auto" w:fill="auto"/>
          </w:tcPr>
          <w:p w14:paraId="2E9C67A6" w14:textId="2F3CFA66" w:rsidR="003B36C5" w:rsidRPr="00FE1BB2" w:rsidRDefault="003B36C5" w:rsidP="003B36C5">
            <w:pPr>
              <w:ind w:right="-72"/>
              <w:jc w:val="right"/>
              <w:rPr>
                <w:rFonts w:ascii="Arial" w:hAnsi="Arial" w:cs="Arial"/>
                <w:b/>
                <w:bCs/>
                <w:sz w:val="18"/>
                <w:szCs w:val="18"/>
              </w:rPr>
            </w:pPr>
            <w:r w:rsidRPr="00FE1BB2">
              <w:rPr>
                <w:rFonts w:ascii="Arial" w:hAnsi="Arial" w:cs="Arial"/>
                <w:b/>
                <w:bCs/>
                <w:sz w:val="18"/>
                <w:szCs w:val="18"/>
              </w:rPr>
              <w:t>Million Baht</w:t>
            </w:r>
          </w:p>
        </w:tc>
        <w:tc>
          <w:tcPr>
            <w:tcW w:w="430" w:type="pct"/>
            <w:tcBorders>
              <w:bottom w:val="single" w:sz="4" w:space="0" w:color="auto"/>
            </w:tcBorders>
            <w:shd w:val="clear" w:color="auto" w:fill="auto"/>
          </w:tcPr>
          <w:p w14:paraId="7A9CB539" w14:textId="415358F8" w:rsidR="003B36C5" w:rsidRPr="00FE1BB2" w:rsidRDefault="003B36C5" w:rsidP="003B36C5">
            <w:pPr>
              <w:ind w:right="-72"/>
              <w:jc w:val="right"/>
              <w:rPr>
                <w:rFonts w:ascii="Arial" w:hAnsi="Arial" w:cs="Arial"/>
                <w:b/>
                <w:bCs/>
                <w:sz w:val="18"/>
                <w:szCs w:val="18"/>
              </w:rPr>
            </w:pPr>
            <w:r w:rsidRPr="00FE1BB2">
              <w:rPr>
                <w:rFonts w:ascii="Arial" w:hAnsi="Arial" w:cs="Arial"/>
                <w:b/>
                <w:bCs/>
                <w:sz w:val="18"/>
                <w:szCs w:val="18"/>
              </w:rPr>
              <w:t>Million Baht</w:t>
            </w:r>
          </w:p>
        </w:tc>
        <w:tc>
          <w:tcPr>
            <w:tcW w:w="481" w:type="pct"/>
            <w:tcBorders>
              <w:bottom w:val="single" w:sz="4" w:space="0" w:color="auto"/>
            </w:tcBorders>
          </w:tcPr>
          <w:p w14:paraId="2591A253" w14:textId="635E0FAF" w:rsidR="003B36C5" w:rsidRPr="00FE1BB2" w:rsidRDefault="003B36C5" w:rsidP="003B36C5">
            <w:pPr>
              <w:ind w:right="-72"/>
              <w:jc w:val="right"/>
              <w:rPr>
                <w:rFonts w:ascii="Arial" w:hAnsi="Arial" w:cs="Arial"/>
                <w:b/>
                <w:bCs/>
                <w:sz w:val="18"/>
                <w:szCs w:val="18"/>
              </w:rPr>
            </w:pPr>
            <w:r w:rsidRPr="00FE1BB2">
              <w:rPr>
                <w:rFonts w:ascii="Arial" w:hAnsi="Arial" w:cs="Arial"/>
                <w:b/>
                <w:bCs/>
                <w:sz w:val="18"/>
                <w:szCs w:val="18"/>
              </w:rPr>
              <w:t>Million Baht</w:t>
            </w:r>
          </w:p>
        </w:tc>
        <w:tc>
          <w:tcPr>
            <w:tcW w:w="439" w:type="pct"/>
            <w:tcBorders>
              <w:bottom w:val="single" w:sz="4" w:space="0" w:color="auto"/>
            </w:tcBorders>
          </w:tcPr>
          <w:p w14:paraId="10ACF830" w14:textId="6ED6421B" w:rsidR="003B36C5" w:rsidRPr="00FE1BB2" w:rsidRDefault="003B36C5" w:rsidP="003B36C5">
            <w:pPr>
              <w:ind w:right="-72"/>
              <w:jc w:val="right"/>
              <w:rPr>
                <w:rFonts w:ascii="Arial" w:hAnsi="Arial" w:cs="Arial"/>
                <w:b/>
                <w:bCs/>
                <w:sz w:val="18"/>
                <w:szCs w:val="18"/>
              </w:rPr>
            </w:pPr>
            <w:r w:rsidRPr="00FE1BB2">
              <w:rPr>
                <w:rFonts w:ascii="Arial" w:hAnsi="Arial" w:cs="Arial"/>
                <w:b/>
                <w:bCs/>
                <w:sz w:val="18"/>
                <w:szCs w:val="18"/>
              </w:rPr>
              <w:t>Million Baht</w:t>
            </w:r>
          </w:p>
        </w:tc>
        <w:tc>
          <w:tcPr>
            <w:tcW w:w="503" w:type="pct"/>
            <w:tcBorders>
              <w:bottom w:val="single" w:sz="4" w:space="0" w:color="auto"/>
            </w:tcBorders>
          </w:tcPr>
          <w:p w14:paraId="4F2367CE" w14:textId="673A5E08" w:rsidR="003B36C5" w:rsidRPr="00FE1BB2" w:rsidRDefault="003B36C5" w:rsidP="003B36C5">
            <w:pPr>
              <w:ind w:right="-72"/>
              <w:jc w:val="right"/>
              <w:rPr>
                <w:rFonts w:ascii="Arial" w:hAnsi="Arial" w:cs="Arial"/>
                <w:b/>
                <w:bCs/>
                <w:sz w:val="18"/>
                <w:szCs w:val="18"/>
              </w:rPr>
            </w:pPr>
            <w:r w:rsidRPr="00FE1BB2">
              <w:rPr>
                <w:rFonts w:ascii="Arial" w:hAnsi="Arial" w:cs="Arial"/>
                <w:b/>
                <w:bCs/>
                <w:sz w:val="18"/>
                <w:szCs w:val="18"/>
              </w:rPr>
              <w:t>Million Baht</w:t>
            </w:r>
          </w:p>
        </w:tc>
        <w:tc>
          <w:tcPr>
            <w:tcW w:w="471" w:type="pct"/>
            <w:tcBorders>
              <w:bottom w:val="single" w:sz="4" w:space="0" w:color="auto"/>
            </w:tcBorders>
          </w:tcPr>
          <w:p w14:paraId="64FA94A5" w14:textId="4B8D77D3" w:rsidR="003B36C5" w:rsidRPr="00FE1BB2" w:rsidRDefault="003B36C5" w:rsidP="003B36C5">
            <w:pPr>
              <w:ind w:right="-72"/>
              <w:jc w:val="right"/>
              <w:rPr>
                <w:rFonts w:ascii="Arial" w:hAnsi="Arial" w:cs="Arial"/>
                <w:b/>
                <w:bCs/>
                <w:sz w:val="18"/>
                <w:szCs w:val="18"/>
              </w:rPr>
            </w:pPr>
            <w:r w:rsidRPr="00FE1BB2">
              <w:rPr>
                <w:rFonts w:ascii="Arial" w:hAnsi="Arial" w:cs="Arial"/>
                <w:b/>
                <w:bCs/>
                <w:sz w:val="18"/>
                <w:szCs w:val="18"/>
              </w:rPr>
              <w:t>Million Baht</w:t>
            </w:r>
          </w:p>
        </w:tc>
        <w:tc>
          <w:tcPr>
            <w:tcW w:w="476" w:type="pct"/>
            <w:tcBorders>
              <w:bottom w:val="single" w:sz="4" w:space="0" w:color="auto"/>
            </w:tcBorders>
          </w:tcPr>
          <w:p w14:paraId="56BA10C5" w14:textId="21C24667" w:rsidR="003B36C5" w:rsidRPr="00FE1BB2" w:rsidRDefault="003B36C5" w:rsidP="003B36C5">
            <w:pPr>
              <w:ind w:right="-72"/>
              <w:jc w:val="right"/>
              <w:rPr>
                <w:rFonts w:ascii="Arial" w:hAnsi="Arial" w:cs="Arial"/>
                <w:b/>
                <w:bCs/>
                <w:sz w:val="18"/>
                <w:szCs w:val="18"/>
              </w:rPr>
            </w:pPr>
            <w:r w:rsidRPr="00FE1BB2">
              <w:rPr>
                <w:rFonts w:ascii="Arial" w:hAnsi="Arial" w:cs="Arial"/>
                <w:b/>
                <w:bCs/>
                <w:sz w:val="18"/>
                <w:szCs w:val="18"/>
              </w:rPr>
              <w:t>Million Baht</w:t>
            </w:r>
          </w:p>
        </w:tc>
        <w:tc>
          <w:tcPr>
            <w:tcW w:w="432" w:type="pct"/>
            <w:tcBorders>
              <w:bottom w:val="single" w:sz="4" w:space="0" w:color="auto"/>
            </w:tcBorders>
          </w:tcPr>
          <w:p w14:paraId="3B222C69" w14:textId="4C9BBC7D" w:rsidR="003B36C5" w:rsidRPr="00FE1BB2" w:rsidRDefault="003B36C5" w:rsidP="003B36C5">
            <w:pPr>
              <w:ind w:right="-72"/>
              <w:jc w:val="right"/>
              <w:rPr>
                <w:rFonts w:ascii="Arial" w:hAnsi="Arial" w:cs="Arial"/>
                <w:b/>
                <w:bCs/>
                <w:sz w:val="18"/>
                <w:szCs w:val="18"/>
              </w:rPr>
            </w:pPr>
            <w:r w:rsidRPr="00FE1BB2">
              <w:rPr>
                <w:rFonts w:ascii="Arial" w:hAnsi="Arial" w:cs="Arial"/>
                <w:b/>
                <w:bCs/>
                <w:sz w:val="18"/>
                <w:szCs w:val="18"/>
              </w:rPr>
              <w:t>Million Baht</w:t>
            </w:r>
          </w:p>
        </w:tc>
      </w:tr>
      <w:tr w:rsidR="00E32995" w:rsidRPr="00FE1BB2" w14:paraId="26209101" w14:textId="77777777" w:rsidTr="00A20447">
        <w:trPr>
          <w:cantSplit/>
        </w:trPr>
        <w:tc>
          <w:tcPr>
            <w:tcW w:w="1320" w:type="pct"/>
            <w:shd w:val="clear" w:color="auto" w:fill="auto"/>
          </w:tcPr>
          <w:p w14:paraId="2C4301E8" w14:textId="77777777" w:rsidR="00E32995" w:rsidRPr="00FE1BB2" w:rsidRDefault="00E32995" w:rsidP="00A20447">
            <w:pPr>
              <w:ind w:left="427" w:right="-86"/>
              <w:rPr>
                <w:rFonts w:ascii="Arial" w:hAnsi="Arial" w:cs="Arial"/>
                <w:sz w:val="18"/>
                <w:szCs w:val="18"/>
                <w:cs/>
              </w:rPr>
            </w:pPr>
          </w:p>
        </w:tc>
        <w:tc>
          <w:tcPr>
            <w:tcW w:w="447" w:type="pct"/>
            <w:tcBorders>
              <w:top w:val="single" w:sz="4" w:space="0" w:color="auto"/>
            </w:tcBorders>
            <w:shd w:val="clear" w:color="auto" w:fill="FAFAFA"/>
          </w:tcPr>
          <w:p w14:paraId="21ACE086" w14:textId="77777777" w:rsidR="00E32995" w:rsidRPr="00FE1BB2" w:rsidRDefault="00E32995" w:rsidP="00E32995">
            <w:pPr>
              <w:ind w:right="-72"/>
              <w:jc w:val="right"/>
              <w:rPr>
                <w:rFonts w:ascii="Arial" w:hAnsi="Arial" w:cs="Arial"/>
                <w:sz w:val="18"/>
                <w:szCs w:val="18"/>
              </w:rPr>
            </w:pPr>
          </w:p>
        </w:tc>
        <w:tc>
          <w:tcPr>
            <w:tcW w:w="430" w:type="pct"/>
            <w:tcBorders>
              <w:top w:val="single" w:sz="4" w:space="0" w:color="auto"/>
            </w:tcBorders>
            <w:shd w:val="clear" w:color="auto" w:fill="auto"/>
          </w:tcPr>
          <w:p w14:paraId="002E33D9" w14:textId="77777777" w:rsidR="00E32995" w:rsidRPr="00FE1BB2" w:rsidRDefault="00E32995" w:rsidP="00E32995">
            <w:pPr>
              <w:ind w:right="-72"/>
              <w:jc w:val="right"/>
              <w:rPr>
                <w:rFonts w:ascii="Arial" w:hAnsi="Arial" w:cs="Arial"/>
                <w:sz w:val="18"/>
                <w:szCs w:val="18"/>
              </w:rPr>
            </w:pPr>
          </w:p>
        </w:tc>
        <w:tc>
          <w:tcPr>
            <w:tcW w:w="481" w:type="pct"/>
            <w:tcBorders>
              <w:top w:val="single" w:sz="4" w:space="0" w:color="auto"/>
            </w:tcBorders>
            <w:shd w:val="clear" w:color="auto" w:fill="FAFAFA"/>
          </w:tcPr>
          <w:p w14:paraId="0787C408" w14:textId="77777777" w:rsidR="00E32995" w:rsidRPr="00FE1BB2" w:rsidRDefault="00E32995" w:rsidP="00E32995">
            <w:pPr>
              <w:ind w:right="-72"/>
              <w:jc w:val="right"/>
              <w:rPr>
                <w:rFonts w:ascii="Arial" w:hAnsi="Arial" w:cs="Arial"/>
                <w:sz w:val="18"/>
                <w:szCs w:val="18"/>
              </w:rPr>
            </w:pPr>
          </w:p>
        </w:tc>
        <w:tc>
          <w:tcPr>
            <w:tcW w:w="439" w:type="pct"/>
            <w:tcBorders>
              <w:top w:val="single" w:sz="4" w:space="0" w:color="auto"/>
            </w:tcBorders>
          </w:tcPr>
          <w:p w14:paraId="7E782339" w14:textId="77777777" w:rsidR="00E32995" w:rsidRPr="00FE1BB2" w:rsidRDefault="00E32995" w:rsidP="00E32995">
            <w:pPr>
              <w:ind w:right="-72"/>
              <w:jc w:val="right"/>
              <w:rPr>
                <w:rFonts w:ascii="Arial" w:hAnsi="Arial" w:cs="Arial"/>
                <w:sz w:val="18"/>
                <w:szCs w:val="18"/>
              </w:rPr>
            </w:pPr>
          </w:p>
        </w:tc>
        <w:tc>
          <w:tcPr>
            <w:tcW w:w="503" w:type="pct"/>
            <w:tcBorders>
              <w:top w:val="single" w:sz="4" w:space="0" w:color="auto"/>
            </w:tcBorders>
            <w:shd w:val="clear" w:color="auto" w:fill="FAFAFA"/>
          </w:tcPr>
          <w:p w14:paraId="184EBD14" w14:textId="77777777" w:rsidR="00E32995" w:rsidRPr="00FE1BB2" w:rsidRDefault="00E32995" w:rsidP="00E32995">
            <w:pPr>
              <w:ind w:right="-72"/>
              <w:jc w:val="right"/>
              <w:rPr>
                <w:rFonts w:ascii="Arial" w:hAnsi="Arial" w:cs="Arial"/>
                <w:sz w:val="18"/>
                <w:szCs w:val="18"/>
              </w:rPr>
            </w:pPr>
          </w:p>
        </w:tc>
        <w:tc>
          <w:tcPr>
            <w:tcW w:w="471" w:type="pct"/>
            <w:tcBorders>
              <w:top w:val="single" w:sz="4" w:space="0" w:color="auto"/>
            </w:tcBorders>
            <w:shd w:val="clear" w:color="auto" w:fill="auto"/>
          </w:tcPr>
          <w:p w14:paraId="42BEC1A2" w14:textId="1C5231D7" w:rsidR="00E32995" w:rsidRPr="00FE1BB2" w:rsidRDefault="00E32995" w:rsidP="00E32995">
            <w:pPr>
              <w:ind w:right="-72"/>
              <w:jc w:val="right"/>
              <w:rPr>
                <w:rFonts w:ascii="Arial" w:hAnsi="Arial" w:cs="Arial"/>
                <w:sz w:val="18"/>
                <w:szCs w:val="18"/>
              </w:rPr>
            </w:pPr>
          </w:p>
        </w:tc>
        <w:tc>
          <w:tcPr>
            <w:tcW w:w="476" w:type="pct"/>
            <w:tcBorders>
              <w:top w:val="single" w:sz="4" w:space="0" w:color="auto"/>
            </w:tcBorders>
            <w:shd w:val="clear" w:color="auto" w:fill="FAFAFA"/>
          </w:tcPr>
          <w:p w14:paraId="61EC3263" w14:textId="7C256C75" w:rsidR="00E32995" w:rsidRPr="00FE1BB2" w:rsidRDefault="00E32995" w:rsidP="00E32995">
            <w:pPr>
              <w:ind w:right="-72"/>
              <w:jc w:val="right"/>
              <w:rPr>
                <w:rFonts w:ascii="Arial" w:hAnsi="Arial" w:cs="Arial"/>
                <w:sz w:val="18"/>
                <w:szCs w:val="18"/>
              </w:rPr>
            </w:pPr>
          </w:p>
        </w:tc>
        <w:tc>
          <w:tcPr>
            <w:tcW w:w="432" w:type="pct"/>
            <w:tcBorders>
              <w:top w:val="single" w:sz="4" w:space="0" w:color="auto"/>
            </w:tcBorders>
          </w:tcPr>
          <w:p w14:paraId="3D55F83A" w14:textId="77777777" w:rsidR="00E32995" w:rsidRPr="00FE1BB2" w:rsidRDefault="00E32995" w:rsidP="00E32995">
            <w:pPr>
              <w:ind w:right="-72"/>
              <w:jc w:val="right"/>
              <w:rPr>
                <w:rFonts w:ascii="Arial" w:hAnsi="Arial" w:cs="Arial"/>
                <w:sz w:val="18"/>
                <w:szCs w:val="18"/>
              </w:rPr>
            </w:pPr>
          </w:p>
        </w:tc>
      </w:tr>
      <w:tr w:rsidR="00E32995" w:rsidRPr="00FE1BB2" w14:paraId="01D35567" w14:textId="77777777" w:rsidTr="00A20447">
        <w:trPr>
          <w:cantSplit/>
        </w:trPr>
        <w:tc>
          <w:tcPr>
            <w:tcW w:w="1320" w:type="pct"/>
            <w:shd w:val="clear" w:color="auto" w:fill="auto"/>
          </w:tcPr>
          <w:p w14:paraId="4A67953A" w14:textId="77777777" w:rsidR="00E32995" w:rsidRPr="00FE1BB2" w:rsidRDefault="00E32995" w:rsidP="00A20447">
            <w:pPr>
              <w:ind w:left="427" w:right="-86"/>
              <w:rPr>
                <w:rFonts w:ascii="Arial" w:hAnsi="Arial" w:cs="Arial"/>
                <w:b/>
                <w:bCs/>
                <w:sz w:val="18"/>
                <w:szCs w:val="18"/>
              </w:rPr>
            </w:pPr>
            <w:r w:rsidRPr="00FE1BB2">
              <w:rPr>
                <w:rFonts w:ascii="Arial" w:hAnsi="Arial" w:cs="Arial"/>
                <w:b/>
                <w:bCs/>
                <w:sz w:val="18"/>
                <w:szCs w:val="18"/>
              </w:rPr>
              <w:t>Total current assets</w:t>
            </w:r>
          </w:p>
        </w:tc>
        <w:tc>
          <w:tcPr>
            <w:tcW w:w="447" w:type="pct"/>
            <w:tcBorders>
              <w:top w:val="nil"/>
              <w:left w:val="nil"/>
              <w:bottom w:val="single" w:sz="4" w:space="0" w:color="auto"/>
              <w:right w:val="nil"/>
            </w:tcBorders>
            <w:shd w:val="clear" w:color="auto" w:fill="FAFAFA"/>
          </w:tcPr>
          <w:p w14:paraId="02D49EF3" w14:textId="3DA2DE84"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8,27</w:t>
            </w:r>
            <w:r w:rsidR="009C05EA" w:rsidRPr="00FE1BB2">
              <w:rPr>
                <w:rFonts w:ascii="Arial" w:hAnsi="Arial" w:cs="Arial"/>
                <w:sz w:val="18"/>
                <w:szCs w:val="18"/>
              </w:rPr>
              <w:t>8</w:t>
            </w:r>
          </w:p>
        </w:tc>
        <w:tc>
          <w:tcPr>
            <w:tcW w:w="430" w:type="pct"/>
            <w:tcBorders>
              <w:bottom w:val="single" w:sz="4" w:space="0" w:color="auto"/>
            </w:tcBorders>
            <w:shd w:val="clear" w:color="auto" w:fill="auto"/>
          </w:tcPr>
          <w:p w14:paraId="31E291B1" w14:textId="7700D2BD"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5,510</w:t>
            </w:r>
          </w:p>
        </w:tc>
        <w:tc>
          <w:tcPr>
            <w:tcW w:w="481" w:type="pct"/>
            <w:tcBorders>
              <w:bottom w:val="single" w:sz="4" w:space="0" w:color="auto"/>
            </w:tcBorders>
            <w:shd w:val="clear" w:color="auto" w:fill="FAFAFA"/>
          </w:tcPr>
          <w:p w14:paraId="5BFBFCBB" w14:textId="4D5EA2C2"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5.424</w:t>
            </w:r>
          </w:p>
        </w:tc>
        <w:tc>
          <w:tcPr>
            <w:tcW w:w="439" w:type="pct"/>
            <w:tcBorders>
              <w:bottom w:val="single" w:sz="4" w:space="0" w:color="auto"/>
            </w:tcBorders>
          </w:tcPr>
          <w:p w14:paraId="6D1B8313" w14:textId="65A17090"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10,665</w:t>
            </w:r>
          </w:p>
        </w:tc>
        <w:tc>
          <w:tcPr>
            <w:tcW w:w="503" w:type="pct"/>
            <w:tcBorders>
              <w:bottom w:val="single" w:sz="4" w:space="0" w:color="auto"/>
            </w:tcBorders>
            <w:shd w:val="clear" w:color="auto" w:fill="FAFAFA"/>
          </w:tcPr>
          <w:p w14:paraId="02954C4E" w14:textId="1B6E6C32"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2,518</w:t>
            </w:r>
          </w:p>
        </w:tc>
        <w:tc>
          <w:tcPr>
            <w:tcW w:w="471" w:type="pct"/>
            <w:tcBorders>
              <w:bottom w:val="single" w:sz="4" w:space="0" w:color="auto"/>
            </w:tcBorders>
            <w:shd w:val="clear" w:color="auto" w:fill="auto"/>
          </w:tcPr>
          <w:p w14:paraId="37A06A36" w14:textId="08F72905"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22"/>
                <w:lang w:val="en-US"/>
              </w:rPr>
            </w:pPr>
            <w:r w:rsidRPr="00FE1BB2">
              <w:rPr>
                <w:rFonts w:ascii="Arial" w:hAnsi="Arial" w:cs="Arial"/>
                <w:sz w:val="18"/>
                <w:szCs w:val="22"/>
                <w:lang w:val="en-US"/>
              </w:rPr>
              <w:t>-</w:t>
            </w:r>
          </w:p>
        </w:tc>
        <w:tc>
          <w:tcPr>
            <w:tcW w:w="476" w:type="pct"/>
            <w:tcBorders>
              <w:bottom w:val="single" w:sz="4" w:space="0" w:color="auto"/>
            </w:tcBorders>
            <w:shd w:val="clear" w:color="auto" w:fill="FAFAFA"/>
          </w:tcPr>
          <w:p w14:paraId="53805461" w14:textId="3A3A2984" w:rsidR="00E32995" w:rsidRPr="00FE1BB2" w:rsidRDefault="00A91B97"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16,22</w:t>
            </w:r>
            <w:r w:rsidR="009C05EA" w:rsidRPr="00FE1BB2">
              <w:rPr>
                <w:rFonts w:ascii="Arial" w:hAnsi="Arial" w:cs="Arial"/>
                <w:sz w:val="18"/>
                <w:szCs w:val="18"/>
              </w:rPr>
              <w:t>0</w:t>
            </w:r>
          </w:p>
        </w:tc>
        <w:tc>
          <w:tcPr>
            <w:tcW w:w="432" w:type="pct"/>
            <w:tcBorders>
              <w:bottom w:val="single" w:sz="4" w:space="0" w:color="auto"/>
            </w:tcBorders>
          </w:tcPr>
          <w:p w14:paraId="7D31FD67" w14:textId="3197219E"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16,175</w:t>
            </w:r>
          </w:p>
        </w:tc>
      </w:tr>
      <w:tr w:rsidR="00E32995" w:rsidRPr="00FE1BB2" w14:paraId="313EDAD2" w14:textId="77777777" w:rsidTr="00A20447">
        <w:trPr>
          <w:cantSplit/>
        </w:trPr>
        <w:tc>
          <w:tcPr>
            <w:tcW w:w="1320" w:type="pct"/>
            <w:shd w:val="clear" w:color="auto" w:fill="auto"/>
          </w:tcPr>
          <w:p w14:paraId="238002FF" w14:textId="77777777" w:rsidR="00E32995" w:rsidRPr="00FE1BB2" w:rsidRDefault="00E32995" w:rsidP="00A20447">
            <w:pPr>
              <w:ind w:left="427" w:right="-86"/>
              <w:rPr>
                <w:rFonts w:ascii="Arial" w:hAnsi="Arial" w:cs="Arial"/>
                <w:b/>
                <w:bCs/>
                <w:sz w:val="18"/>
                <w:szCs w:val="18"/>
                <w:cs/>
              </w:rPr>
            </w:pPr>
          </w:p>
        </w:tc>
        <w:tc>
          <w:tcPr>
            <w:tcW w:w="447" w:type="pct"/>
            <w:tcBorders>
              <w:top w:val="single" w:sz="4" w:space="0" w:color="auto"/>
              <w:left w:val="nil"/>
              <w:bottom w:val="nil"/>
              <w:right w:val="nil"/>
            </w:tcBorders>
            <w:shd w:val="clear" w:color="auto" w:fill="FAFAFA"/>
          </w:tcPr>
          <w:p w14:paraId="00FFBB6C" w14:textId="77777777"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30" w:type="pct"/>
            <w:tcBorders>
              <w:top w:val="single" w:sz="4" w:space="0" w:color="auto"/>
            </w:tcBorders>
            <w:shd w:val="clear" w:color="auto" w:fill="auto"/>
          </w:tcPr>
          <w:p w14:paraId="6DC5CCFD" w14:textId="77777777"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81" w:type="pct"/>
            <w:tcBorders>
              <w:top w:val="single" w:sz="4" w:space="0" w:color="auto"/>
            </w:tcBorders>
            <w:shd w:val="clear" w:color="auto" w:fill="FAFAFA"/>
          </w:tcPr>
          <w:p w14:paraId="5855ECF0" w14:textId="77777777"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39" w:type="pct"/>
            <w:tcBorders>
              <w:top w:val="single" w:sz="4" w:space="0" w:color="auto"/>
            </w:tcBorders>
          </w:tcPr>
          <w:p w14:paraId="736F8F46" w14:textId="77777777"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3" w:type="pct"/>
            <w:tcBorders>
              <w:top w:val="single" w:sz="4" w:space="0" w:color="auto"/>
            </w:tcBorders>
            <w:shd w:val="clear" w:color="auto" w:fill="FAFAFA"/>
          </w:tcPr>
          <w:p w14:paraId="07AF6D7D" w14:textId="77777777"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71" w:type="pct"/>
            <w:tcBorders>
              <w:top w:val="single" w:sz="4" w:space="0" w:color="auto"/>
            </w:tcBorders>
            <w:shd w:val="clear" w:color="auto" w:fill="auto"/>
          </w:tcPr>
          <w:p w14:paraId="3F2DDBBF" w14:textId="349D0AAD"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76" w:type="pct"/>
            <w:tcBorders>
              <w:top w:val="single" w:sz="4" w:space="0" w:color="auto"/>
            </w:tcBorders>
            <w:shd w:val="clear" w:color="auto" w:fill="FAFAFA"/>
          </w:tcPr>
          <w:p w14:paraId="19D85356" w14:textId="2017769B"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32" w:type="pct"/>
            <w:tcBorders>
              <w:top w:val="single" w:sz="4" w:space="0" w:color="auto"/>
            </w:tcBorders>
          </w:tcPr>
          <w:p w14:paraId="1B01DB18" w14:textId="77777777"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32995" w:rsidRPr="00FE1BB2" w14:paraId="381651E2" w14:textId="77777777" w:rsidTr="00A20447">
        <w:trPr>
          <w:cantSplit/>
        </w:trPr>
        <w:tc>
          <w:tcPr>
            <w:tcW w:w="1320" w:type="pct"/>
            <w:shd w:val="clear" w:color="auto" w:fill="auto"/>
          </w:tcPr>
          <w:p w14:paraId="535D7F7B" w14:textId="507BEBCF" w:rsidR="00E32995" w:rsidRPr="00FE1BB2" w:rsidRDefault="00E32995" w:rsidP="00A20447">
            <w:pPr>
              <w:ind w:left="427" w:right="-86"/>
              <w:rPr>
                <w:rFonts w:ascii="Arial" w:hAnsi="Arial" w:cs="Arial"/>
                <w:b/>
                <w:bCs/>
                <w:sz w:val="18"/>
                <w:szCs w:val="18"/>
              </w:rPr>
            </w:pPr>
            <w:r w:rsidRPr="00FE1BB2">
              <w:rPr>
                <w:rFonts w:ascii="Arial" w:hAnsi="Arial" w:cs="Arial"/>
                <w:b/>
                <w:bCs/>
                <w:sz w:val="18"/>
                <w:szCs w:val="18"/>
              </w:rPr>
              <w:t>Total non-current assets</w:t>
            </w:r>
          </w:p>
        </w:tc>
        <w:tc>
          <w:tcPr>
            <w:tcW w:w="447" w:type="pct"/>
            <w:tcBorders>
              <w:top w:val="nil"/>
              <w:left w:val="nil"/>
              <w:bottom w:val="single" w:sz="4" w:space="0" w:color="auto"/>
              <w:right w:val="nil"/>
            </w:tcBorders>
            <w:shd w:val="clear" w:color="auto" w:fill="FAFAFA"/>
          </w:tcPr>
          <w:p w14:paraId="44F07FAE" w14:textId="6C934E84"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126,320</w:t>
            </w:r>
          </w:p>
        </w:tc>
        <w:tc>
          <w:tcPr>
            <w:tcW w:w="430" w:type="pct"/>
            <w:tcBorders>
              <w:bottom w:val="single" w:sz="4" w:space="0" w:color="auto"/>
            </w:tcBorders>
            <w:shd w:val="clear" w:color="auto" w:fill="auto"/>
          </w:tcPr>
          <w:p w14:paraId="595F0290" w14:textId="50FDBF35"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128,970</w:t>
            </w:r>
          </w:p>
        </w:tc>
        <w:tc>
          <w:tcPr>
            <w:tcW w:w="481" w:type="pct"/>
            <w:tcBorders>
              <w:bottom w:val="single" w:sz="4" w:space="0" w:color="auto"/>
            </w:tcBorders>
            <w:shd w:val="clear" w:color="auto" w:fill="FAFAFA"/>
          </w:tcPr>
          <w:p w14:paraId="2CF22BAD" w14:textId="4296C471"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68,420</w:t>
            </w:r>
          </w:p>
        </w:tc>
        <w:tc>
          <w:tcPr>
            <w:tcW w:w="439" w:type="pct"/>
            <w:tcBorders>
              <w:bottom w:val="single" w:sz="4" w:space="0" w:color="auto"/>
            </w:tcBorders>
          </w:tcPr>
          <w:p w14:paraId="61824BC3" w14:textId="2102D131"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38,100</w:t>
            </w:r>
          </w:p>
        </w:tc>
        <w:tc>
          <w:tcPr>
            <w:tcW w:w="503" w:type="pct"/>
            <w:tcBorders>
              <w:bottom w:val="single" w:sz="4" w:space="0" w:color="auto"/>
            </w:tcBorders>
            <w:shd w:val="clear" w:color="auto" w:fill="FAFAFA"/>
          </w:tcPr>
          <w:p w14:paraId="7F34A05B" w14:textId="76397774"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71,172</w:t>
            </w:r>
          </w:p>
        </w:tc>
        <w:tc>
          <w:tcPr>
            <w:tcW w:w="471" w:type="pct"/>
            <w:tcBorders>
              <w:bottom w:val="single" w:sz="4" w:space="0" w:color="auto"/>
            </w:tcBorders>
            <w:shd w:val="clear" w:color="auto" w:fill="auto"/>
          </w:tcPr>
          <w:p w14:paraId="78CA0D66" w14:textId="0CED4770"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w:t>
            </w:r>
          </w:p>
        </w:tc>
        <w:tc>
          <w:tcPr>
            <w:tcW w:w="476" w:type="pct"/>
            <w:tcBorders>
              <w:bottom w:val="single" w:sz="4" w:space="0" w:color="auto"/>
            </w:tcBorders>
            <w:shd w:val="clear" w:color="auto" w:fill="FAFAFA"/>
          </w:tcPr>
          <w:p w14:paraId="5EA14F5B" w14:textId="408074C8" w:rsidR="00E32995" w:rsidRPr="00FE1BB2" w:rsidRDefault="00A91B97"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265,912</w:t>
            </w:r>
          </w:p>
        </w:tc>
        <w:tc>
          <w:tcPr>
            <w:tcW w:w="432" w:type="pct"/>
            <w:tcBorders>
              <w:bottom w:val="single" w:sz="4" w:space="0" w:color="auto"/>
            </w:tcBorders>
          </w:tcPr>
          <w:p w14:paraId="6D6E35E4" w14:textId="017FB6F9"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167,070</w:t>
            </w:r>
          </w:p>
        </w:tc>
      </w:tr>
      <w:tr w:rsidR="00E32995" w:rsidRPr="00FE1BB2" w14:paraId="058D87DD" w14:textId="77777777" w:rsidTr="00A20447">
        <w:trPr>
          <w:cantSplit/>
        </w:trPr>
        <w:tc>
          <w:tcPr>
            <w:tcW w:w="1320" w:type="pct"/>
            <w:shd w:val="clear" w:color="auto" w:fill="auto"/>
          </w:tcPr>
          <w:p w14:paraId="4B500DDD" w14:textId="77777777" w:rsidR="00E32995" w:rsidRPr="00FE1BB2" w:rsidRDefault="00E32995" w:rsidP="00A20447">
            <w:pPr>
              <w:ind w:left="427" w:right="-86"/>
              <w:rPr>
                <w:rFonts w:ascii="Arial" w:hAnsi="Arial" w:cs="Arial"/>
                <w:sz w:val="18"/>
                <w:szCs w:val="18"/>
                <w:cs/>
              </w:rPr>
            </w:pPr>
          </w:p>
        </w:tc>
        <w:tc>
          <w:tcPr>
            <w:tcW w:w="447" w:type="pct"/>
            <w:tcBorders>
              <w:top w:val="single" w:sz="4" w:space="0" w:color="auto"/>
              <w:left w:val="nil"/>
              <w:bottom w:val="nil"/>
              <w:right w:val="nil"/>
            </w:tcBorders>
            <w:shd w:val="clear" w:color="auto" w:fill="FAFAFA"/>
          </w:tcPr>
          <w:p w14:paraId="5930AB0E" w14:textId="77777777"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30" w:type="pct"/>
            <w:tcBorders>
              <w:top w:val="single" w:sz="4" w:space="0" w:color="auto"/>
            </w:tcBorders>
            <w:shd w:val="clear" w:color="auto" w:fill="auto"/>
          </w:tcPr>
          <w:p w14:paraId="3B1F14C6" w14:textId="77777777"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81" w:type="pct"/>
            <w:tcBorders>
              <w:top w:val="single" w:sz="4" w:space="0" w:color="auto"/>
            </w:tcBorders>
            <w:shd w:val="clear" w:color="auto" w:fill="FAFAFA"/>
          </w:tcPr>
          <w:p w14:paraId="326CBDDB" w14:textId="77777777"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39" w:type="pct"/>
            <w:tcBorders>
              <w:top w:val="single" w:sz="4" w:space="0" w:color="auto"/>
            </w:tcBorders>
          </w:tcPr>
          <w:p w14:paraId="10BC50CE" w14:textId="77777777"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3" w:type="pct"/>
            <w:tcBorders>
              <w:top w:val="single" w:sz="4" w:space="0" w:color="auto"/>
            </w:tcBorders>
            <w:shd w:val="clear" w:color="auto" w:fill="FAFAFA"/>
          </w:tcPr>
          <w:p w14:paraId="04619C54" w14:textId="77777777"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71" w:type="pct"/>
            <w:tcBorders>
              <w:top w:val="single" w:sz="4" w:space="0" w:color="auto"/>
            </w:tcBorders>
            <w:shd w:val="clear" w:color="auto" w:fill="auto"/>
          </w:tcPr>
          <w:p w14:paraId="5B28BE77" w14:textId="20F8D073"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76" w:type="pct"/>
            <w:tcBorders>
              <w:top w:val="single" w:sz="4" w:space="0" w:color="auto"/>
            </w:tcBorders>
            <w:shd w:val="clear" w:color="auto" w:fill="FAFAFA"/>
          </w:tcPr>
          <w:p w14:paraId="2374A4F0" w14:textId="7A70F9B6"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32" w:type="pct"/>
            <w:tcBorders>
              <w:top w:val="single" w:sz="4" w:space="0" w:color="auto"/>
            </w:tcBorders>
          </w:tcPr>
          <w:p w14:paraId="4CE84435" w14:textId="77777777"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32995" w:rsidRPr="00FE1BB2" w14:paraId="0916B89C" w14:textId="77777777" w:rsidTr="00A20447">
        <w:trPr>
          <w:cantSplit/>
        </w:trPr>
        <w:tc>
          <w:tcPr>
            <w:tcW w:w="1320" w:type="pct"/>
            <w:shd w:val="clear" w:color="auto" w:fill="auto"/>
          </w:tcPr>
          <w:p w14:paraId="21A1DE43" w14:textId="77777777" w:rsidR="00E32995" w:rsidRPr="00FE1BB2" w:rsidRDefault="00E32995" w:rsidP="00A20447">
            <w:pPr>
              <w:ind w:left="427" w:right="-86"/>
              <w:rPr>
                <w:rFonts w:ascii="Arial" w:hAnsi="Arial" w:cs="Arial"/>
                <w:b/>
                <w:bCs/>
                <w:sz w:val="18"/>
                <w:szCs w:val="18"/>
                <w:cs/>
              </w:rPr>
            </w:pPr>
            <w:r w:rsidRPr="00FE1BB2">
              <w:rPr>
                <w:rFonts w:ascii="Arial" w:hAnsi="Arial" w:cs="Arial"/>
                <w:b/>
                <w:bCs/>
                <w:sz w:val="18"/>
                <w:szCs w:val="18"/>
              </w:rPr>
              <w:t>Total current liabilities</w:t>
            </w:r>
          </w:p>
        </w:tc>
        <w:tc>
          <w:tcPr>
            <w:tcW w:w="447" w:type="pct"/>
            <w:tcBorders>
              <w:top w:val="nil"/>
              <w:left w:val="nil"/>
              <w:bottom w:val="single" w:sz="4" w:space="0" w:color="auto"/>
              <w:right w:val="nil"/>
            </w:tcBorders>
            <w:shd w:val="clear" w:color="auto" w:fill="FAFAFA"/>
          </w:tcPr>
          <w:p w14:paraId="59D873ED" w14:textId="6A381516"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(5,040)</w:t>
            </w:r>
          </w:p>
        </w:tc>
        <w:tc>
          <w:tcPr>
            <w:tcW w:w="430" w:type="pct"/>
            <w:tcBorders>
              <w:bottom w:val="single" w:sz="4" w:space="0" w:color="auto"/>
            </w:tcBorders>
            <w:shd w:val="clear" w:color="auto" w:fill="auto"/>
          </w:tcPr>
          <w:p w14:paraId="5FE41ECA" w14:textId="783D0686"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(5,064)</w:t>
            </w:r>
          </w:p>
        </w:tc>
        <w:tc>
          <w:tcPr>
            <w:tcW w:w="481" w:type="pct"/>
            <w:tcBorders>
              <w:bottom w:val="single" w:sz="4" w:space="0" w:color="auto"/>
            </w:tcBorders>
            <w:shd w:val="clear" w:color="auto" w:fill="FAFAFA"/>
          </w:tcPr>
          <w:p w14:paraId="4D7E2777" w14:textId="2CFB0655"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(4,869)</w:t>
            </w:r>
          </w:p>
        </w:tc>
        <w:tc>
          <w:tcPr>
            <w:tcW w:w="439" w:type="pct"/>
            <w:tcBorders>
              <w:bottom w:val="single" w:sz="4" w:space="0" w:color="auto"/>
            </w:tcBorders>
          </w:tcPr>
          <w:p w14:paraId="7BBCD246" w14:textId="5C926A49"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(5,708)</w:t>
            </w:r>
          </w:p>
        </w:tc>
        <w:tc>
          <w:tcPr>
            <w:tcW w:w="503" w:type="pct"/>
            <w:tcBorders>
              <w:bottom w:val="single" w:sz="4" w:space="0" w:color="auto"/>
            </w:tcBorders>
            <w:shd w:val="clear" w:color="auto" w:fill="FAFAFA"/>
          </w:tcPr>
          <w:p w14:paraId="1A8BF17D" w14:textId="15A88D50"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(1,140)</w:t>
            </w:r>
          </w:p>
        </w:tc>
        <w:tc>
          <w:tcPr>
            <w:tcW w:w="471" w:type="pct"/>
            <w:tcBorders>
              <w:bottom w:val="single" w:sz="4" w:space="0" w:color="auto"/>
            </w:tcBorders>
            <w:shd w:val="clear" w:color="auto" w:fill="auto"/>
          </w:tcPr>
          <w:p w14:paraId="6ED96988" w14:textId="05DA4405"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w:t>
            </w:r>
          </w:p>
        </w:tc>
        <w:tc>
          <w:tcPr>
            <w:tcW w:w="476" w:type="pct"/>
            <w:tcBorders>
              <w:bottom w:val="single" w:sz="4" w:space="0" w:color="auto"/>
            </w:tcBorders>
            <w:shd w:val="clear" w:color="auto" w:fill="FAFAFA"/>
          </w:tcPr>
          <w:p w14:paraId="15DBC3AA" w14:textId="1B0D051C" w:rsidR="00E32995" w:rsidRPr="00FE1BB2" w:rsidRDefault="00A91B97"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(11,049)</w:t>
            </w:r>
          </w:p>
        </w:tc>
        <w:tc>
          <w:tcPr>
            <w:tcW w:w="432" w:type="pct"/>
            <w:tcBorders>
              <w:bottom w:val="single" w:sz="4" w:space="0" w:color="auto"/>
            </w:tcBorders>
          </w:tcPr>
          <w:p w14:paraId="2AEE0A87" w14:textId="26722207"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(10,772)</w:t>
            </w:r>
          </w:p>
        </w:tc>
      </w:tr>
      <w:tr w:rsidR="00E32995" w:rsidRPr="00FE1BB2" w14:paraId="67114C28" w14:textId="77777777" w:rsidTr="00A20447">
        <w:trPr>
          <w:cantSplit/>
        </w:trPr>
        <w:tc>
          <w:tcPr>
            <w:tcW w:w="1320" w:type="pct"/>
            <w:shd w:val="clear" w:color="auto" w:fill="auto"/>
          </w:tcPr>
          <w:p w14:paraId="47B4EACC" w14:textId="77777777" w:rsidR="00E32995" w:rsidRPr="00FE1BB2" w:rsidRDefault="00E32995" w:rsidP="00A20447">
            <w:pPr>
              <w:ind w:left="427" w:right="-86"/>
              <w:rPr>
                <w:rFonts w:ascii="Arial" w:hAnsi="Arial" w:cs="Arial"/>
                <w:b/>
                <w:bCs/>
                <w:sz w:val="18"/>
                <w:szCs w:val="18"/>
                <w:cs/>
              </w:rPr>
            </w:pPr>
          </w:p>
        </w:tc>
        <w:tc>
          <w:tcPr>
            <w:tcW w:w="447" w:type="pct"/>
            <w:tcBorders>
              <w:top w:val="single" w:sz="4" w:space="0" w:color="auto"/>
              <w:left w:val="nil"/>
              <w:right w:val="nil"/>
            </w:tcBorders>
            <w:shd w:val="clear" w:color="auto" w:fill="FAFAFA"/>
          </w:tcPr>
          <w:p w14:paraId="02A081CF" w14:textId="77777777"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30" w:type="pct"/>
            <w:tcBorders>
              <w:top w:val="single" w:sz="4" w:space="0" w:color="auto"/>
            </w:tcBorders>
            <w:shd w:val="clear" w:color="auto" w:fill="auto"/>
          </w:tcPr>
          <w:p w14:paraId="62A092AD" w14:textId="77777777"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81" w:type="pct"/>
            <w:tcBorders>
              <w:top w:val="single" w:sz="4" w:space="0" w:color="auto"/>
            </w:tcBorders>
            <w:shd w:val="clear" w:color="auto" w:fill="FAFAFA"/>
          </w:tcPr>
          <w:p w14:paraId="4527E4B2" w14:textId="77777777"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39" w:type="pct"/>
            <w:tcBorders>
              <w:top w:val="single" w:sz="4" w:space="0" w:color="auto"/>
            </w:tcBorders>
          </w:tcPr>
          <w:p w14:paraId="267D5616" w14:textId="77777777"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3" w:type="pct"/>
            <w:tcBorders>
              <w:top w:val="single" w:sz="4" w:space="0" w:color="auto"/>
            </w:tcBorders>
            <w:shd w:val="clear" w:color="auto" w:fill="FAFAFA"/>
          </w:tcPr>
          <w:p w14:paraId="1A86C4F0" w14:textId="77777777"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71" w:type="pct"/>
            <w:tcBorders>
              <w:top w:val="single" w:sz="4" w:space="0" w:color="auto"/>
            </w:tcBorders>
            <w:shd w:val="clear" w:color="auto" w:fill="auto"/>
          </w:tcPr>
          <w:p w14:paraId="4CE2E06B" w14:textId="05BC0E8C"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76" w:type="pct"/>
            <w:tcBorders>
              <w:top w:val="single" w:sz="4" w:space="0" w:color="auto"/>
            </w:tcBorders>
            <w:shd w:val="clear" w:color="auto" w:fill="FAFAFA"/>
          </w:tcPr>
          <w:p w14:paraId="315C402B" w14:textId="25B2869C"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32" w:type="pct"/>
            <w:tcBorders>
              <w:top w:val="single" w:sz="4" w:space="0" w:color="auto"/>
            </w:tcBorders>
          </w:tcPr>
          <w:p w14:paraId="3B16719C" w14:textId="77777777"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32995" w:rsidRPr="00FE1BB2" w14:paraId="7449ED46" w14:textId="77777777" w:rsidTr="00A20447">
        <w:trPr>
          <w:cantSplit/>
        </w:trPr>
        <w:tc>
          <w:tcPr>
            <w:tcW w:w="1320" w:type="pct"/>
            <w:shd w:val="clear" w:color="auto" w:fill="auto"/>
          </w:tcPr>
          <w:p w14:paraId="1DA3763F" w14:textId="3D123280" w:rsidR="00E32995" w:rsidRPr="00FE1BB2" w:rsidRDefault="00E32995" w:rsidP="00A20447">
            <w:pPr>
              <w:ind w:left="427" w:right="-86"/>
              <w:rPr>
                <w:rFonts w:ascii="Arial" w:hAnsi="Arial" w:cs="Arial"/>
                <w:b/>
                <w:bCs/>
                <w:sz w:val="18"/>
                <w:szCs w:val="18"/>
              </w:rPr>
            </w:pPr>
            <w:r w:rsidRPr="00FE1BB2">
              <w:rPr>
                <w:rFonts w:ascii="Arial" w:hAnsi="Arial" w:cs="Arial"/>
                <w:b/>
                <w:bCs/>
                <w:sz w:val="18"/>
                <w:szCs w:val="18"/>
              </w:rPr>
              <w:t>Total non-current liabilities</w:t>
            </w:r>
          </w:p>
        </w:tc>
        <w:tc>
          <w:tcPr>
            <w:tcW w:w="447" w:type="pct"/>
            <w:tcBorders>
              <w:top w:val="nil"/>
              <w:left w:val="nil"/>
              <w:bottom w:val="single" w:sz="4" w:space="0" w:color="auto"/>
              <w:right w:val="nil"/>
            </w:tcBorders>
            <w:shd w:val="clear" w:color="auto" w:fill="FAFAFA"/>
          </w:tcPr>
          <w:p w14:paraId="22FC0EF4" w14:textId="048DE601"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(96,232)</w:t>
            </w:r>
          </w:p>
        </w:tc>
        <w:tc>
          <w:tcPr>
            <w:tcW w:w="430" w:type="pct"/>
            <w:tcBorders>
              <w:bottom w:val="single" w:sz="4" w:space="0" w:color="auto"/>
            </w:tcBorders>
            <w:shd w:val="clear" w:color="auto" w:fill="auto"/>
          </w:tcPr>
          <w:p w14:paraId="3AD665BB" w14:textId="4BA88AB2"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(100,538)</w:t>
            </w:r>
          </w:p>
        </w:tc>
        <w:tc>
          <w:tcPr>
            <w:tcW w:w="481" w:type="pct"/>
            <w:tcBorders>
              <w:bottom w:val="single" w:sz="4" w:space="0" w:color="auto"/>
            </w:tcBorders>
            <w:shd w:val="clear" w:color="auto" w:fill="FAFAFA"/>
          </w:tcPr>
          <w:p w14:paraId="4E098E86" w14:textId="352EB835"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(47,012)</w:t>
            </w:r>
          </w:p>
        </w:tc>
        <w:tc>
          <w:tcPr>
            <w:tcW w:w="439" w:type="pct"/>
            <w:tcBorders>
              <w:bottom w:val="single" w:sz="4" w:space="0" w:color="auto"/>
            </w:tcBorders>
          </w:tcPr>
          <w:p w14:paraId="5FAD917B" w14:textId="5C5EC423"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(28,524)</w:t>
            </w:r>
          </w:p>
        </w:tc>
        <w:tc>
          <w:tcPr>
            <w:tcW w:w="503" w:type="pct"/>
            <w:tcBorders>
              <w:bottom w:val="single" w:sz="4" w:space="0" w:color="auto"/>
            </w:tcBorders>
            <w:shd w:val="clear" w:color="auto" w:fill="FAFAFA"/>
          </w:tcPr>
          <w:p w14:paraId="44F58186" w14:textId="7E41E663"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(59,122)</w:t>
            </w:r>
          </w:p>
        </w:tc>
        <w:tc>
          <w:tcPr>
            <w:tcW w:w="471" w:type="pct"/>
            <w:tcBorders>
              <w:bottom w:val="single" w:sz="4" w:space="0" w:color="auto"/>
            </w:tcBorders>
            <w:shd w:val="clear" w:color="auto" w:fill="auto"/>
          </w:tcPr>
          <w:p w14:paraId="3CAE268A" w14:textId="21702D5D"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w:t>
            </w:r>
          </w:p>
        </w:tc>
        <w:tc>
          <w:tcPr>
            <w:tcW w:w="476" w:type="pct"/>
            <w:tcBorders>
              <w:bottom w:val="single" w:sz="4" w:space="0" w:color="auto"/>
            </w:tcBorders>
            <w:shd w:val="clear" w:color="auto" w:fill="FAFAFA"/>
          </w:tcPr>
          <w:p w14:paraId="20B2FD9E" w14:textId="5D89BE97"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w:t>
            </w:r>
            <w:r w:rsidR="00A91B97" w:rsidRPr="00FE1BB2">
              <w:rPr>
                <w:rFonts w:ascii="Arial" w:hAnsi="Arial" w:cs="Arial"/>
                <w:sz w:val="18"/>
                <w:szCs w:val="18"/>
              </w:rPr>
              <w:t>202,366)</w:t>
            </w:r>
          </w:p>
        </w:tc>
        <w:tc>
          <w:tcPr>
            <w:tcW w:w="432" w:type="pct"/>
            <w:tcBorders>
              <w:bottom w:val="single" w:sz="4" w:space="0" w:color="auto"/>
            </w:tcBorders>
          </w:tcPr>
          <w:p w14:paraId="0DB85963" w14:textId="4FD63347"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(129,062)</w:t>
            </w:r>
          </w:p>
        </w:tc>
      </w:tr>
      <w:tr w:rsidR="00E32995" w:rsidRPr="00FE1BB2" w14:paraId="5F8A3BA3" w14:textId="77777777" w:rsidTr="00A20447">
        <w:trPr>
          <w:cantSplit/>
        </w:trPr>
        <w:tc>
          <w:tcPr>
            <w:tcW w:w="1320" w:type="pct"/>
            <w:shd w:val="clear" w:color="auto" w:fill="auto"/>
          </w:tcPr>
          <w:p w14:paraId="53208D1E" w14:textId="77777777" w:rsidR="00E32995" w:rsidRPr="00FE1BB2" w:rsidRDefault="00E32995" w:rsidP="00A20447">
            <w:pPr>
              <w:ind w:left="427" w:right="-86"/>
              <w:rPr>
                <w:rFonts w:ascii="Arial" w:hAnsi="Arial" w:cs="Arial"/>
                <w:b/>
                <w:bCs/>
                <w:sz w:val="18"/>
                <w:szCs w:val="18"/>
                <w:cs/>
              </w:rPr>
            </w:pPr>
          </w:p>
        </w:tc>
        <w:tc>
          <w:tcPr>
            <w:tcW w:w="447" w:type="pct"/>
            <w:tcBorders>
              <w:top w:val="single" w:sz="4" w:space="0" w:color="auto"/>
              <w:left w:val="nil"/>
              <w:right w:val="nil"/>
            </w:tcBorders>
            <w:shd w:val="clear" w:color="auto" w:fill="FAFAFA"/>
          </w:tcPr>
          <w:p w14:paraId="22D286F3" w14:textId="77777777"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30" w:type="pct"/>
            <w:tcBorders>
              <w:top w:val="single" w:sz="4" w:space="0" w:color="auto"/>
            </w:tcBorders>
            <w:shd w:val="clear" w:color="auto" w:fill="auto"/>
          </w:tcPr>
          <w:p w14:paraId="018FE3F6" w14:textId="77777777"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81" w:type="pct"/>
            <w:tcBorders>
              <w:top w:val="single" w:sz="4" w:space="0" w:color="auto"/>
            </w:tcBorders>
            <w:shd w:val="clear" w:color="auto" w:fill="FAFAFA"/>
          </w:tcPr>
          <w:p w14:paraId="0828F304" w14:textId="77777777"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39" w:type="pct"/>
            <w:tcBorders>
              <w:top w:val="single" w:sz="4" w:space="0" w:color="auto"/>
            </w:tcBorders>
          </w:tcPr>
          <w:p w14:paraId="25FF9F19" w14:textId="77777777"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3" w:type="pct"/>
            <w:tcBorders>
              <w:top w:val="single" w:sz="4" w:space="0" w:color="auto"/>
            </w:tcBorders>
            <w:shd w:val="clear" w:color="auto" w:fill="FAFAFA"/>
          </w:tcPr>
          <w:p w14:paraId="7C1FEDDB" w14:textId="77777777"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71" w:type="pct"/>
            <w:tcBorders>
              <w:top w:val="single" w:sz="4" w:space="0" w:color="auto"/>
            </w:tcBorders>
            <w:shd w:val="clear" w:color="auto" w:fill="auto"/>
          </w:tcPr>
          <w:p w14:paraId="7F25FACB" w14:textId="1976C2E8"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76" w:type="pct"/>
            <w:tcBorders>
              <w:top w:val="single" w:sz="4" w:space="0" w:color="auto"/>
            </w:tcBorders>
            <w:shd w:val="clear" w:color="auto" w:fill="FAFAFA"/>
          </w:tcPr>
          <w:p w14:paraId="5A873B5D" w14:textId="00094844"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32" w:type="pct"/>
            <w:tcBorders>
              <w:top w:val="single" w:sz="4" w:space="0" w:color="auto"/>
            </w:tcBorders>
          </w:tcPr>
          <w:p w14:paraId="10FD469A" w14:textId="77777777"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32995" w:rsidRPr="00FE1BB2" w14:paraId="2DB3FE91" w14:textId="77777777" w:rsidTr="00A20447">
        <w:trPr>
          <w:cantSplit/>
        </w:trPr>
        <w:tc>
          <w:tcPr>
            <w:tcW w:w="1320" w:type="pct"/>
            <w:shd w:val="clear" w:color="auto" w:fill="auto"/>
          </w:tcPr>
          <w:p w14:paraId="551ED72C" w14:textId="77777777" w:rsidR="00E32995" w:rsidRPr="00FE1BB2" w:rsidRDefault="00E32995" w:rsidP="00A20447">
            <w:pPr>
              <w:ind w:left="427" w:right="-86"/>
              <w:rPr>
                <w:rFonts w:ascii="Arial" w:hAnsi="Arial" w:cs="Arial"/>
                <w:b/>
                <w:bCs/>
                <w:sz w:val="18"/>
                <w:szCs w:val="18"/>
              </w:rPr>
            </w:pPr>
            <w:r w:rsidRPr="00FE1BB2">
              <w:rPr>
                <w:rFonts w:ascii="Arial" w:hAnsi="Arial" w:cs="Arial"/>
                <w:b/>
                <w:bCs/>
                <w:sz w:val="18"/>
                <w:szCs w:val="18"/>
              </w:rPr>
              <w:t>Net assets</w:t>
            </w:r>
          </w:p>
        </w:tc>
        <w:tc>
          <w:tcPr>
            <w:tcW w:w="447" w:type="pct"/>
            <w:tcBorders>
              <w:left w:val="nil"/>
              <w:bottom w:val="single" w:sz="4" w:space="0" w:color="auto"/>
              <w:right w:val="nil"/>
            </w:tcBorders>
            <w:shd w:val="clear" w:color="auto" w:fill="FAFAFA"/>
          </w:tcPr>
          <w:p w14:paraId="1B318F99" w14:textId="10DD7D80"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33,32</w:t>
            </w:r>
            <w:r w:rsidR="009C05EA" w:rsidRPr="00FE1BB2">
              <w:rPr>
                <w:rFonts w:ascii="Arial" w:hAnsi="Arial" w:cs="Arial"/>
                <w:sz w:val="18"/>
                <w:szCs w:val="18"/>
              </w:rPr>
              <w:t>6</w:t>
            </w:r>
          </w:p>
        </w:tc>
        <w:tc>
          <w:tcPr>
            <w:tcW w:w="430" w:type="pct"/>
            <w:tcBorders>
              <w:bottom w:val="single" w:sz="4" w:space="0" w:color="auto"/>
            </w:tcBorders>
            <w:shd w:val="clear" w:color="auto" w:fill="auto"/>
          </w:tcPr>
          <w:p w14:paraId="575EA78A" w14:textId="2433F067"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28,878</w:t>
            </w:r>
          </w:p>
        </w:tc>
        <w:tc>
          <w:tcPr>
            <w:tcW w:w="481" w:type="pct"/>
            <w:tcBorders>
              <w:bottom w:val="single" w:sz="4" w:space="0" w:color="auto"/>
            </w:tcBorders>
            <w:shd w:val="clear" w:color="auto" w:fill="FAFAFA"/>
          </w:tcPr>
          <w:p w14:paraId="654E337F" w14:textId="5C5D8E1D"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21,963</w:t>
            </w:r>
          </w:p>
        </w:tc>
        <w:tc>
          <w:tcPr>
            <w:tcW w:w="439" w:type="pct"/>
            <w:tcBorders>
              <w:bottom w:val="single" w:sz="4" w:space="0" w:color="auto"/>
            </w:tcBorders>
          </w:tcPr>
          <w:p w14:paraId="041A6B3A" w14:textId="5D320949"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14,533</w:t>
            </w:r>
          </w:p>
        </w:tc>
        <w:tc>
          <w:tcPr>
            <w:tcW w:w="503" w:type="pct"/>
            <w:tcBorders>
              <w:bottom w:val="single" w:sz="4" w:space="0" w:color="auto"/>
            </w:tcBorders>
            <w:shd w:val="clear" w:color="auto" w:fill="FAFAFA"/>
          </w:tcPr>
          <w:p w14:paraId="23D61608" w14:textId="1FCF5B9F"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13,428</w:t>
            </w:r>
          </w:p>
        </w:tc>
        <w:tc>
          <w:tcPr>
            <w:tcW w:w="471" w:type="pct"/>
            <w:tcBorders>
              <w:bottom w:val="single" w:sz="4" w:space="0" w:color="auto"/>
            </w:tcBorders>
            <w:shd w:val="clear" w:color="auto" w:fill="auto"/>
          </w:tcPr>
          <w:p w14:paraId="4E342A25" w14:textId="67890F71"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w:t>
            </w:r>
          </w:p>
        </w:tc>
        <w:tc>
          <w:tcPr>
            <w:tcW w:w="476" w:type="pct"/>
            <w:tcBorders>
              <w:bottom w:val="single" w:sz="4" w:space="0" w:color="auto"/>
            </w:tcBorders>
            <w:shd w:val="clear" w:color="auto" w:fill="FAFAFA"/>
          </w:tcPr>
          <w:p w14:paraId="04904C9E" w14:textId="0A87E631" w:rsidR="00E32995" w:rsidRPr="00FE1BB2" w:rsidRDefault="00A91B97"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68,71</w:t>
            </w:r>
            <w:r w:rsidR="009C05EA" w:rsidRPr="00FE1BB2">
              <w:rPr>
                <w:rFonts w:ascii="Arial" w:hAnsi="Arial" w:cs="Arial"/>
                <w:sz w:val="18"/>
                <w:szCs w:val="18"/>
              </w:rPr>
              <w:t>7</w:t>
            </w:r>
          </w:p>
        </w:tc>
        <w:tc>
          <w:tcPr>
            <w:tcW w:w="432" w:type="pct"/>
            <w:tcBorders>
              <w:bottom w:val="single" w:sz="4" w:space="0" w:color="auto"/>
            </w:tcBorders>
          </w:tcPr>
          <w:p w14:paraId="2ED7F3E2" w14:textId="4FF23255" w:rsidR="00E32995" w:rsidRPr="00FE1BB2" w:rsidRDefault="00E32995" w:rsidP="00E329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43,411</w:t>
            </w:r>
          </w:p>
        </w:tc>
      </w:tr>
    </w:tbl>
    <w:p w14:paraId="6D39D5DE" w14:textId="449483A3" w:rsidR="00907165" w:rsidRPr="00FE1BB2" w:rsidRDefault="00907165" w:rsidP="00BD647D">
      <w:pPr>
        <w:ind w:left="540"/>
        <w:jc w:val="both"/>
        <w:rPr>
          <w:rFonts w:ascii="Arial" w:eastAsia="Arial Unicode MS" w:hAnsi="Arial" w:cs="Arial"/>
          <w:sz w:val="18"/>
          <w:szCs w:val="18"/>
        </w:rPr>
      </w:pPr>
    </w:p>
    <w:p w14:paraId="108AD7B0" w14:textId="77777777" w:rsidR="00907165" w:rsidRPr="00FE1BB2" w:rsidRDefault="00907165">
      <w:pPr>
        <w:rPr>
          <w:rFonts w:ascii="Arial" w:eastAsia="Arial Unicode MS" w:hAnsi="Arial" w:cs="Arial"/>
          <w:sz w:val="18"/>
          <w:szCs w:val="18"/>
        </w:rPr>
      </w:pPr>
      <w:r w:rsidRPr="00FE1BB2">
        <w:rPr>
          <w:rFonts w:ascii="Arial" w:eastAsia="Arial Unicode MS" w:hAnsi="Arial" w:cs="Arial"/>
          <w:sz w:val="18"/>
          <w:szCs w:val="18"/>
        </w:rPr>
        <w:br w:type="page"/>
      </w:r>
    </w:p>
    <w:p w14:paraId="08A532A4" w14:textId="77777777" w:rsidR="009168BD" w:rsidRPr="00FE1BB2" w:rsidRDefault="009168BD" w:rsidP="00BD647D">
      <w:pPr>
        <w:ind w:left="540"/>
        <w:jc w:val="both"/>
        <w:rPr>
          <w:rFonts w:ascii="Arial" w:eastAsia="Arial Unicode MS" w:hAnsi="Arial" w:cs="Arial"/>
          <w:sz w:val="18"/>
          <w:szCs w:val="18"/>
        </w:rPr>
      </w:pPr>
    </w:p>
    <w:p w14:paraId="5ECE93A4" w14:textId="77777777" w:rsidR="009168BD" w:rsidRPr="00FE1BB2" w:rsidRDefault="009168BD" w:rsidP="00BD647D">
      <w:pPr>
        <w:ind w:left="540"/>
        <w:jc w:val="thaiDistribute"/>
        <w:rPr>
          <w:rFonts w:ascii="Arial" w:eastAsia="Arial Unicode MS" w:hAnsi="Arial" w:cs="Arial"/>
          <w:i/>
          <w:iCs/>
          <w:color w:val="CF4A02"/>
          <w:sz w:val="18"/>
          <w:szCs w:val="18"/>
        </w:rPr>
      </w:pPr>
      <w:r w:rsidRPr="00FE1BB2">
        <w:rPr>
          <w:rFonts w:ascii="Arial" w:eastAsia="Arial Unicode MS" w:hAnsi="Arial" w:cs="Arial"/>
          <w:i/>
          <w:iCs/>
          <w:color w:val="CF4A02"/>
          <w:sz w:val="18"/>
          <w:szCs w:val="18"/>
        </w:rPr>
        <w:t>Summarised statement of comprehensive income</w:t>
      </w:r>
    </w:p>
    <w:p w14:paraId="3602ED4B" w14:textId="77777777" w:rsidR="009168BD" w:rsidRPr="00FE1BB2" w:rsidRDefault="009168BD" w:rsidP="00BD647D">
      <w:pPr>
        <w:ind w:left="540"/>
        <w:jc w:val="thaiDistribute"/>
        <w:rPr>
          <w:rFonts w:ascii="Arial" w:eastAsia="Arial Unicode MS" w:hAnsi="Arial" w:cs="Arial"/>
          <w:i/>
          <w:iCs/>
          <w:color w:val="CF4A02"/>
          <w:sz w:val="18"/>
          <w:szCs w:val="18"/>
        </w:rPr>
      </w:pPr>
    </w:p>
    <w:tbl>
      <w:tblPr>
        <w:tblW w:w="5000" w:type="pct"/>
        <w:tblLook w:val="0000" w:firstRow="0" w:lastRow="0" w:firstColumn="0" w:lastColumn="0" w:noHBand="0" w:noVBand="0"/>
      </w:tblPr>
      <w:tblGrid>
        <w:gridCol w:w="4248"/>
        <w:gridCol w:w="1392"/>
        <w:gridCol w:w="1235"/>
        <w:gridCol w:w="1398"/>
        <w:gridCol w:w="1389"/>
        <w:gridCol w:w="1518"/>
        <w:gridCol w:w="1454"/>
        <w:gridCol w:w="1460"/>
        <w:gridCol w:w="1306"/>
      </w:tblGrid>
      <w:tr w:rsidR="00A91B97" w:rsidRPr="00FE1BB2" w14:paraId="6251F513" w14:textId="77777777" w:rsidTr="00A91B97">
        <w:trPr>
          <w:cantSplit/>
        </w:trPr>
        <w:tc>
          <w:tcPr>
            <w:tcW w:w="1379" w:type="pct"/>
            <w:shd w:val="clear" w:color="auto" w:fill="auto"/>
          </w:tcPr>
          <w:p w14:paraId="2956339C" w14:textId="77777777" w:rsidR="00A91B97" w:rsidRPr="00FE1BB2" w:rsidRDefault="00A91B97" w:rsidP="00E32995">
            <w:pPr>
              <w:ind w:left="436" w:right="-90"/>
              <w:rPr>
                <w:rFonts w:ascii="Arial" w:hAnsi="Arial" w:cs="Arial"/>
                <w:sz w:val="18"/>
                <w:szCs w:val="18"/>
              </w:rPr>
            </w:pPr>
          </w:p>
        </w:tc>
        <w:tc>
          <w:tcPr>
            <w:tcW w:w="853" w:type="pct"/>
            <w:gridSpan w:val="2"/>
            <w:tcBorders>
              <w:top w:val="single" w:sz="4" w:space="0" w:color="auto"/>
              <w:bottom w:val="single" w:sz="4" w:space="0" w:color="auto"/>
            </w:tcBorders>
            <w:shd w:val="clear" w:color="auto" w:fill="auto"/>
            <w:vAlign w:val="bottom"/>
          </w:tcPr>
          <w:p w14:paraId="554CCE9C" w14:textId="77777777" w:rsidR="00522D70" w:rsidRPr="00FE1BB2" w:rsidRDefault="00A91B97" w:rsidP="00E32995">
            <w:pPr>
              <w:ind w:right="-72"/>
              <w:jc w:val="center"/>
              <w:rPr>
                <w:rFonts w:ascii="Arial" w:hAnsi="Arial" w:cs="Arial"/>
                <w:b/>
                <w:bCs/>
                <w:sz w:val="18"/>
                <w:szCs w:val="18"/>
              </w:rPr>
            </w:pPr>
            <w:r w:rsidRPr="00FE1BB2">
              <w:rPr>
                <w:rFonts w:ascii="Arial" w:hAnsi="Arial" w:cs="Arial"/>
                <w:b/>
                <w:bCs/>
                <w:sz w:val="18"/>
                <w:szCs w:val="18"/>
              </w:rPr>
              <w:t xml:space="preserve">Xayaburi Power </w:t>
            </w:r>
          </w:p>
          <w:p w14:paraId="6B06A795" w14:textId="5F0EC949" w:rsidR="00A91B97" w:rsidRPr="00FE1BB2" w:rsidRDefault="00A91B97" w:rsidP="00E32995">
            <w:pPr>
              <w:ind w:right="-72"/>
              <w:jc w:val="center"/>
              <w:rPr>
                <w:rFonts w:ascii="Arial" w:hAnsi="Arial" w:cs="Arial"/>
                <w:b/>
                <w:bCs/>
                <w:sz w:val="18"/>
                <w:szCs w:val="18"/>
                <w:cs/>
              </w:rPr>
            </w:pPr>
            <w:r w:rsidRPr="00FE1BB2">
              <w:rPr>
                <w:rFonts w:ascii="Arial" w:hAnsi="Arial" w:cs="Arial"/>
                <w:b/>
                <w:bCs/>
                <w:sz w:val="18"/>
                <w:szCs w:val="18"/>
              </w:rPr>
              <w:t>Company Limited</w:t>
            </w:r>
          </w:p>
        </w:tc>
        <w:tc>
          <w:tcPr>
            <w:tcW w:w="905" w:type="pct"/>
            <w:gridSpan w:val="2"/>
            <w:tcBorders>
              <w:top w:val="single" w:sz="4" w:space="0" w:color="auto"/>
              <w:bottom w:val="single" w:sz="4" w:space="0" w:color="auto"/>
            </w:tcBorders>
          </w:tcPr>
          <w:p w14:paraId="34867D1F" w14:textId="77777777" w:rsidR="00522D70" w:rsidRPr="00FE1BB2" w:rsidRDefault="00A91B97" w:rsidP="00E32995">
            <w:pPr>
              <w:ind w:right="-72"/>
              <w:jc w:val="center"/>
              <w:rPr>
                <w:rFonts w:ascii="Arial" w:hAnsi="Arial" w:cs="Arial"/>
                <w:b/>
                <w:bCs/>
                <w:sz w:val="18"/>
                <w:szCs w:val="18"/>
              </w:rPr>
            </w:pPr>
            <w:r w:rsidRPr="00FE1BB2">
              <w:rPr>
                <w:rFonts w:ascii="Arial" w:hAnsi="Arial" w:cs="Arial"/>
                <w:b/>
                <w:bCs/>
                <w:sz w:val="18"/>
                <w:szCs w:val="18"/>
              </w:rPr>
              <w:t xml:space="preserve">Avaada Energy </w:t>
            </w:r>
          </w:p>
          <w:p w14:paraId="7957FD01" w14:textId="267AD991" w:rsidR="00A91B97" w:rsidRPr="00FE1BB2" w:rsidRDefault="00A91B97">
            <w:pPr>
              <w:ind w:right="-72"/>
              <w:jc w:val="center"/>
              <w:rPr>
                <w:rFonts w:ascii="Arial" w:hAnsi="Arial" w:cs="Arial"/>
                <w:b/>
                <w:bCs/>
                <w:sz w:val="18"/>
                <w:szCs w:val="18"/>
              </w:rPr>
            </w:pPr>
            <w:r w:rsidRPr="00FE1BB2">
              <w:rPr>
                <w:rFonts w:ascii="Arial" w:hAnsi="Arial" w:cs="Arial"/>
                <w:b/>
                <w:bCs/>
                <w:sz w:val="18"/>
                <w:szCs w:val="18"/>
              </w:rPr>
              <w:t>Private Limited</w:t>
            </w:r>
          </w:p>
        </w:tc>
        <w:tc>
          <w:tcPr>
            <w:tcW w:w="965" w:type="pct"/>
            <w:gridSpan w:val="2"/>
            <w:tcBorders>
              <w:top w:val="single" w:sz="4" w:space="0" w:color="auto"/>
              <w:bottom w:val="single" w:sz="4" w:space="0" w:color="auto"/>
            </w:tcBorders>
            <w:vAlign w:val="center"/>
          </w:tcPr>
          <w:p w14:paraId="7889FE15" w14:textId="77777777" w:rsidR="00522D70" w:rsidRPr="00FE1BB2" w:rsidRDefault="00522D70" w:rsidP="00E32995">
            <w:pPr>
              <w:ind w:right="-72"/>
              <w:jc w:val="center"/>
              <w:rPr>
                <w:rFonts w:ascii="Arial" w:hAnsi="Arial" w:cs="Arial"/>
                <w:b/>
                <w:bCs/>
                <w:sz w:val="18"/>
                <w:szCs w:val="18"/>
              </w:rPr>
            </w:pPr>
          </w:p>
          <w:p w14:paraId="5B0C435E" w14:textId="4F07C7D4" w:rsidR="00A91B97" w:rsidRPr="00FE1BB2" w:rsidRDefault="00A91B97" w:rsidP="00E32995">
            <w:pPr>
              <w:ind w:right="-72"/>
              <w:jc w:val="center"/>
              <w:rPr>
                <w:rFonts w:ascii="Arial" w:hAnsi="Arial" w:cs="Arial"/>
                <w:b/>
                <w:bCs/>
                <w:sz w:val="18"/>
                <w:szCs w:val="18"/>
              </w:rPr>
            </w:pPr>
            <w:r w:rsidRPr="00FE1BB2">
              <w:rPr>
                <w:rFonts w:ascii="Arial" w:hAnsi="Arial" w:cs="Arial"/>
                <w:b/>
                <w:bCs/>
                <w:sz w:val="18"/>
                <w:szCs w:val="18"/>
              </w:rPr>
              <w:t>Changfang &amp; Xidao</w:t>
            </w:r>
          </w:p>
        </w:tc>
        <w:tc>
          <w:tcPr>
            <w:tcW w:w="898" w:type="pct"/>
            <w:gridSpan w:val="2"/>
            <w:tcBorders>
              <w:top w:val="single" w:sz="4" w:space="0" w:color="auto"/>
              <w:bottom w:val="single" w:sz="4" w:space="0" w:color="auto"/>
            </w:tcBorders>
          </w:tcPr>
          <w:p w14:paraId="40D0BA45" w14:textId="77777777" w:rsidR="00522D70" w:rsidRPr="00FE1BB2" w:rsidRDefault="00522D70" w:rsidP="00E32995">
            <w:pPr>
              <w:ind w:right="-72"/>
              <w:jc w:val="center"/>
              <w:rPr>
                <w:rFonts w:ascii="Arial" w:hAnsi="Arial" w:cs="Arial"/>
                <w:b/>
                <w:bCs/>
                <w:sz w:val="18"/>
                <w:szCs w:val="18"/>
              </w:rPr>
            </w:pPr>
          </w:p>
          <w:p w14:paraId="3F92158F" w14:textId="3A3C9299" w:rsidR="00A91B97" w:rsidRPr="00FE1BB2" w:rsidRDefault="00A91B97" w:rsidP="00E32995">
            <w:pPr>
              <w:ind w:right="-72"/>
              <w:jc w:val="center"/>
              <w:rPr>
                <w:rFonts w:ascii="Arial" w:hAnsi="Arial" w:cs="Arial"/>
                <w:b/>
                <w:bCs/>
                <w:sz w:val="18"/>
                <w:szCs w:val="18"/>
              </w:rPr>
            </w:pPr>
            <w:r w:rsidRPr="00FE1BB2">
              <w:rPr>
                <w:rFonts w:ascii="Arial" w:hAnsi="Arial" w:cs="Arial"/>
                <w:b/>
                <w:bCs/>
                <w:sz w:val="18"/>
                <w:szCs w:val="18"/>
              </w:rPr>
              <w:t>Total</w:t>
            </w:r>
          </w:p>
        </w:tc>
      </w:tr>
      <w:tr w:rsidR="00E32995" w:rsidRPr="00FE1BB2" w14:paraId="281C1537" w14:textId="77777777" w:rsidTr="00A20447">
        <w:trPr>
          <w:cantSplit/>
        </w:trPr>
        <w:tc>
          <w:tcPr>
            <w:tcW w:w="1379" w:type="pct"/>
            <w:shd w:val="clear" w:color="auto" w:fill="auto"/>
          </w:tcPr>
          <w:p w14:paraId="7D33C9D8" w14:textId="28D571E9" w:rsidR="00E32995" w:rsidRPr="00FE1BB2" w:rsidRDefault="00E32995" w:rsidP="00E32995">
            <w:pPr>
              <w:ind w:left="436" w:right="-90"/>
              <w:rPr>
                <w:rFonts w:ascii="Arial" w:hAnsi="Arial" w:cs="Arial"/>
                <w:b/>
                <w:bCs/>
                <w:sz w:val="18"/>
                <w:szCs w:val="18"/>
              </w:rPr>
            </w:pPr>
            <w:r w:rsidRPr="00FE1BB2">
              <w:rPr>
                <w:rFonts w:ascii="Arial" w:hAnsi="Arial" w:cs="Arial"/>
                <w:b/>
                <w:bCs/>
                <w:sz w:val="18"/>
                <w:szCs w:val="18"/>
              </w:rPr>
              <w:t>For the years ended</w:t>
            </w:r>
          </w:p>
        </w:tc>
        <w:tc>
          <w:tcPr>
            <w:tcW w:w="452" w:type="pct"/>
            <w:tcBorders>
              <w:top w:val="single" w:sz="4" w:space="0" w:color="auto"/>
            </w:tcBorders>
            <w:shd w:val="clear" w:color="auto" w:fill="auto"/>
          </w:tcPr>
          <w:p w14:paraId="46D34B8B" w14:textId="32902820" w:rsidR="00E32995" w:rsidRPr="00FE1BB2" w:rsidRDefault="00E32995" w:rsidP="00E32995">
            <w:pPr>
              <w:ind w:right="-72"/>
              <w:jc w:val="right"/>
              <w:rPr>
                <w:rFonts w:ascii="Arial" w:hAnsi="Arial" w:cs="Arial"/>
                <w:b/>
                <w:bCs/>
                <w:sz w:val="18"/>
                <w:szCs w:val="18"/>
                <w:lang w:val="en-US"/>
              </w:rPr>
            </w:pPr>
            <w:r w:rsidRPr="00FE1BB2">
              <w:rPr>
                <w:rFonts w:ascii="Arial" w:eastAsia="Arial Unicode MS" w:hAnsi="Arial" w:cs="Arial"/>
                <w:b/>
                <w:bCs/>
                <w:sz w:val="18"/>
                <w:szCs w:val="18"/>
              </w:rPr>
              <w:t>2022</w:t>
            </w:r>
          </w:p>
        </w:tc>
        <w:tc>
          <w:tcPr>
            <w:tcW w:w="401" w:type="pct"/>
            <w:tcBorders>
              <w:top w:val="single" w:sz="4" w:space="0" w:color="auto"/>
            </w:tcBorders>
            <w:shd w:val="clear" w:color="auto" w:fill="auto"/>
          </w:tcPr>
          <w:p w14:paraId="3305F8E0" w14:textId="008996B0" w:rsidR="00E32995" w:rsidRPr="00FE1BB2" w:rsidRDefault="00E32995" w:rsidP="00E32995">
            <w:pPr>
              <w:ind w:right="-72"/>
              <w:jc w:val="right"/>
              <w:rPr>
                <w:rFonts w:ascii="Arial" w:hAnsi="Arial" w:cs="Arial"/>
                <w:b/>
                <w:bCs/>
                <w:sz w:val="18"/>
                <w:szCs w:val="18"/>
                <w:lang w:val="en-US"/>
              </w:rPr>
            </w:pPr>
            <w:r w:rsidRPr="00FE1BB2">
              <w:rPr>
                <w:rFonts w:ascii="Arial" w:eastAsia="Arial Unicode MS" w:hAnsi="Arial" w:cs="Arial"/>
                <w:b/>
                <w:bCs/>
                <w:sz w:val="18"/>
                <w:szCs w:val="18"/>
              </w:rPr>
              <w:t>2021</w:t>
            </w:r>
          </w:p>
        </w:tc>
        <w:tc>
          <w:tcPr>
            <w:tcW w:w="454" w:type="pct"/>
            <w:tcBorders>
              <w:top w:val="single" w:sz="4" w:space="0" w:color="auto"/>
            </w:tcBorders>
          </w:tcPr>
          <w:p w14:paraId="07297A00" w14:textId="07C59F85" w:rsidR="00E32995" w:rsidRPr="00FE1BB2" w:rsidRDefault="00E32995" w:rsidP="00E32995">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2022</w:t>
            </w:r>
          </w:p>
        </w:tc>
        <w:tc>
          <w:tcPr>
            <w:tcW w:w="451" w:type="pct"/>
            <w:tcBorders>
              <w:top w:val="single" w:sz="4" w:space="0" w:color="auto"/>
            </w:tcBorders>
          </w:tcPr>
          <w:p w14:paraId="5D3A168F" w14:textId="2D1F359E" w:rsidR="00E32995" w:rsidRPr="00FE1BB2" w:rsidRDefault="00E32995" w:rsidP="00E32995">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2021</w:t>
            </w:r>
          </w:p>
        </w:tc>
        <w:tc>
          <w:tcPr>
            <w:tcW w:w="493" w:type="pct"/>
            <w:tcBorders>
              <w:top w:val="single" w:sz="4" w:space="0" w:color="auto"/>
            </w:tcBorders>
          </w:tcPr>
          <w:p w14:paraId="3B8EFFB4" w14:textId="4C0E7F84" w:rsidR="00E32995" w:rsidRPr="00FE1BB2" w:rsidRDefault="00E32995" w:rsidP="00E32995">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2022</w:t>
            </w:r>
          </w:p>
        </w:tc>
        <w:tc>
          <w:tcPr>
            <w:tcW w:w="472" w:type="pct"/>
            <w:tcBorders>
              <w:top w:val="single" w:sz="4" w:space="0" w:color="auto"/>
            </w:tcBorders>
          </w:tcPr>
          <w:p w14:paraId="79D811BA" w14:textId="40302864" w:rsidR="00E32995" w:rsidRPr="00FE1BB2" w:rsidRDefault="00E32995" w:rsidP="00E32995">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2021</w:t>
            </w:r>
          </w:p>
        </w:tc>
        <w:tc>
          <w:tcPr>
            <w:tcW w:w="474" w:type="pct"/>
            <w:tcBorders>
              <w:top w:val="single" w:sz="4" w:space="0" w:color="auto"/>
            </w:tcBorders>
          </w:tcPr>
          <w:p w14:paraId="18804D82" w14:textId="00814245" w:rsidR="00E32995" w:rsidRPr="00FE1BB2" w:rsidRDefault="00E32995" w:rsidP="00E32995">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2022</w:t>
            </w:r>
          </w:p>
        </w:tc>
        <w:tc>
          <w:tcPr>
            <w:tcW w:w="424" w:type="pct"/>
            <w:tcBorders>
              <w:top w:val="single" w:sz="4" w:space="0" w:color="auto"/>
            </w:tcBorders>
          </w:tcPr>
          <w:p w14:paraId="0D2A3ABD" w14:textId="61C52ED8" w:rsidR="00E32995" w:rsidRPr="00FE1BB2" w:rsidRDefault="00E32995" w:rsidP="00E32995">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2021</w:t>
            </w:r>
          </w:p>
        </w:tc>
      </w:tr>
      <w:tr w:rsidR="003B36C5" w:rsidRPr="00FE1BB2" w14:paraId="4DB84FB0" w14:textId="77777777" w:rsidTr="00A20447">
        <w:trPr>
          <w:cantSplit/>
        </w:trPr>
        <w:tc>
          <w:tcPr>
            <w:tcW w:w="1379" w:type="pct"/>
            <w:shd w:val="clear" w:color="auto" w:fill="auto"/>
          </w:tcPr>
          <w:p w14:paraId="5866AD6E" w14:textId="35AA37DF" w:rsidR="003B36C5" w:rsidRPr="00FE1BB2" w:rsidRDefault="003B36C5" w:rsidP="003B36C5">
            <w:pPr>
              <w:ind w:left="436" w:right="-90"/>
              <w:rPr>
                <w:rFonts w:ascii="Arial" w:hAnsi="Arial" w:cs="Arial"/>
                <w:b/>
                <w:bCs/>
                <w:sz w:val="18"/>
                <w:szCs w:val="18"/>
                <w:cs/>
              </w:rPr>
            </w:pPr>
            <w:r w:rsidRPr="00FE1BB2">
              <w:rPr>
                <w:rFonts w:ascii="Arial" w:hAnsi="Arial" w:cs="Arial"/>
                <w:b/>
                <w:bCs/>
                <w:sz w:val="18"/>
                <w:szCs w:val="18"/>
                <w:cs/>
              </w:rPr>
              <w:t xml:space="preserve">   </w:t>
            </w:r>
            <w:r w:rsidRPr="00FE1BB2">
              <w:rPr>
                <w:rFonts w:ascii="Arial" w:hAnsi="Arial" w:cs="Arial"/>
                <w:b/>
                <w:bCs/>
                <w:sz w:val="18"/>
                <w:szCs w:val="18"/>
              </w:rPr>
              <w:t xml:space="preserve">   31 December</w:t>
            </w:r>
          </w:p>
        </w:tc>
        <w:tc>
          <w:tcPr>
            <w:tcW w:w="452" w:type="pct"/>
            <w:tcBorders>
              <w:bottom w:val="single" w:sz="4" w:space="0" w:color="auto"/>
            </w:tcBorders>
            <w:shd w:val="clear" w:color="auto" w:fill="auto"/>
          </w:tcPr>
          <w:p w14:paraId="7618359E" w14:textId="77777777" w:rsidR="003B36C5" w:rsidRPr="00FE1BB2" w:rsidRDefault="003B36C5" w:rsidP="003B36C5">
            <w:pPr>
              <w:ind w:right="-72"/>
              <w:jc w:val="right"/>
              <w:rPr>
                <w:rFonts w:ascii="Arial" w:hAnsi="Arial" w:cs="Arial"/>
                <w:b/>
                <w:bCs/>
                <w:sz w:val="18"/>
                <w:szCs w:val="18"/>
              </w:rPr>
            </w:pPr>
            <w:r w:rsidRPr="00FE1BB2">
              <w:rPr>
                <w:rFonts w:ascii="Arial" w:hAnsi="Arial" w:cs="Arial"/>
                <w:b/>
                <w:bCs/>
                <w:sz w:val="18"/>
                <w:szCs w:val="18"/>
              </w:rPr>
              <w:t>Million Baht</w:t>
            </w:r>
          </w:p>
        </w:tc>
        <w:tc>
          <w:tcPr>
            <w:tcW w:w="401" w:type="pct"/>
            <w:tcBorders>
              <w:bottom w:val="single" w:sz="4" w:space="0" w:color="auto"/>
            </w:tcBorders>
            <w:shd w:val="clear" w:color="auto" w:fill="auto"/>
          </w:tcPr>
          <w:p w14:paraId="19CDD461" w14:textId="77777777" w:rsidR="003B36C5" w:rsidRPr="00FE1BB2" w:rsidRDefault="003B36C5" w:rsidP="003B36C5">
            <w:pPr>
              <w:ind w:right="-72"/>
              <w:jc w:val="right"/>
              <w:rPr>
                <w:rFonts w:ascii="Arial" w:hAnsi="Arial" w:cs="Arial"/>
                <w:b/>
                <w:bCs/>
                <w:sz w:val="18"/>
                <w:szCs w:val="18"/>
              </w:rPr>
            </w:pPr>
            <w:r w:rsidRPr="00FE1BB2">
              <w:rPr>
                <w:rFonts w:ascii="Arial" w:hAnsi="Arial" w:cs="Arial"/>
                <w:b/>
                <w:bCs/>
                <w:sz w:val="18"/>
                <w:szCs w:val="18"/>
              </w:rPr>
              <w:t>Million Baht</w:t>
            </w:r>
          </w:p>
        </w:tc>
        <w:tc>
          <w:tcPr>
            <w:tcW w:w="454" w:type="pct"/>
            <w:tcBorders>
              <w:bottom w:val="single" w:sz="4" w:space="0" w:color="auto"/>
            </w:tcBorders>
          </w:tcPr>
          <w:p w14:paraId="085948F6" w14:textId="77777777" w:rsidR="003B36C5" w:rsidRPr="00FE1BB2" w:rsidRDefault="003B36C5" w:rsidP="003B36C5">
            <w:pPr>
              <w:ind w:right="-72"/>
              <w:jc w:val="right"/>
              <w:rPr>
                <w:rFonts w:ascii="Arial" w:hAnsi="Arial" w:cs="Arial"/>
                <w:b/>
                <w:bCs/>
                <w:sz w:val="18"/>
                <w:szCs w:val="18"/>
                <w:lang w:val="en-US"/>
              </w:rPr>
            </w:pPr>
            <w:r w:rsidRPr="00FE1BB2">
              <w:rPr>
                <w:rFonts w:ascii="Arial" w:hAnsi="Arial" w:cs="Arial"/>
                <w:b/>
                <w:bCs/>
                <w:sz w:val="18"/>
                <w:szCs w:val="18"/>
              </w:rPr>
              <w:t>Million Baht</w:t>
            </w:r>
          </w:p>
        </w:tc>
        <w:tc>
          <w:tcPr>
            <w:tcW w:w="451" w:type="pct"/>
            <w:tcBorders>
              <w:bottom w:val="single" w:sz="4" w:space="0" w:color="auto"/>
            </w:tcBorders>
          </w:tcPr>
          <w:p w14:paraId="6450AFED" w14:textId="77777777" w:rsidR="003B36C5" w:rsidRPr="00FE1BB2" w:rsidRDefault="003B36C5" w:rsidP="003B36C5">
            <w:pPr>
              <w:ind w:right="-72"/>
              <w:jc w:val="right"/>
              <w:rPr>
                <w:rFonts w:ascii="Arial" w:hAnsi="Arial" w:cs="Arial"/>
                <w:b/>
                <w:bCs/>
                <w:sz w:val="18"/>
                <w:szCs w:val="18"/>
              </w:rPr>
            </w:pPr>
            <w:r w:rsidRPr="00FE1BB2">
              <w:rPr>
                <w:rFonts w:ascii="Arial" w:hAnsi="Arial" w:cs="Arial"/>
                <w:b/>
                <w:bCs/>
                <w:sz w:val="18"/>
                <w:szCs w:val="18"/>
              </w:rPr>
              <w:t>Million Baht</w:t>
            </w:r>
          </w:p>
        </w:tc>
        <w:tc>
          <w:tcPr>
            <w:tcW w:w="493" w:type="pct"/>
            <w:tcBorders>
              <w:bottom w:val="single" w:sz="4" w:space="0" w:color="auto"/>
            </w:tcBorders>
          </w:tcPr>
          <w:p w14:paraId="78180AB9" w14:textId="4B7C2427" w:rsidR="003B36C5" w:rsidRPr="00FE1BB2" w:rsidRDefault="003B36C5" w:rsidP="003B36C5">
            <w:pPr>
              <w:ind w:right="-72"/>
              <w:jc w:val="right"/>
              <w:rPr>
                <w:rFonts w:ascii="Arial" w:hAnsi="Arial" w:cs="Arial"/>
                <w:b/>
                <w:bCs/>
                <w:sz w:val="18"/>
                <w:szCs w:val="18"/>
              </w:rPr>
            </w:pPr>
            <w:r w:rsidRPr="00FE1BB2">
              <w:rPr>
                <w:rFonts w:ascii="Arial" w:hAnsi="Arial" w:cs="Arial"/>
                <w:b/>
                <w:bCs/>
                <w:sz w:val="18"/>
                <w:szCs w:val="18"/>
              </w:rPr>
              <w:t>Million Baht</w:t>
            </w:r>
          </w:p>
        </w:tc>
        <w:tc>
          <w:tcPr>
            <w:tcW w:w="472" w:type="pct"/>
            <w:tcBorders>
              <w:bottom w:val="single" w:sz="4" w:space="0" w:color="auto"/>
            </w:tcBorders>
          </w:tcPr>
          <w:p w14:paraId="66E8954E" w14:textId="452220DF" w:rsidR="003B36C5" w:rsidRPr="00FE1BB2" w:rsidRDefault="003B36C5" w:rsidP="003B36C5">
            <w:pPr>
              <w:ind w:right="-72"/>
              <w:jc w:val="right"/>
              <w:rPr>
                <w:rFonts w:ascii="Arial" w:hAnsi="Arial" w:cs="Arial"/>
                <w:b/>
                <w:bCs/>
                <w:sz w:val="18"/>
                <w:szCs w:val="18"/>
              </w:rPr>
            </w:pPr>
            <w:r w:rsidRPr="00FE1BB2">
              <w:rPr>
                <w:rFonts w:ascii="Arial" w:hAnsi="Arial" w:cs="Arial"/>
                <w:b/>
                <w:bCs/>
                <w:sz w:val="18"/>
                <w:szCs w:val="18"/>
              </w:rPr>
              <w:t>Million Baht</w:t>
            </w:r>
          </w:p>
        </w:tc>
        <w:tc>
          <w:tcPr>
            <w:tcW w:w="474" w:type="pct"/>
            <w:tcBorders>
              <w:bottom w:val="single" w:sz="4" w:space="0" w:color="auto"/>
            </w:tcBorders>
          </w:tcPr>
          <w:p w14:paraId="0679F789" w14:textId="2FD8EF64" w:rsidR="003B36C5" w:rsidRPr="00FE1BB2" w:rsidRDefault="003B36C5" w:rsidP="003B36C5">
            <w:pPr>
              <w:ind w:right="-72"/>
              <w:jc w:val="right"/>
              <w:rPr>
                <w:rFonts w:ascii="Arial" w:hAnsi="Arial" w:cs="Arial"/>
                <w:b/>
                <w:bCs/>
                <w:sz w:val="18"/>
                <w:szCs w:val="18"/>
              </w:rPr>
            </w:pPr>
            <w:r w:rsidRPr="00FE1BB2">
              <w:rPr>
                <w:rFonts w:ascii="Arial" w:hAnsi="Arial" w:cs="Arial"/>
                <w:b/>
                <w:bCs/>
                <w:sz w:val="18"/>
                <w:szCs w:val="18"/>
              </w:rPr>
              <w:t>Million Baht</w:t>
            </w:r>
          </w:p>
        </w:tc>
        <w:tc>
          <w:tcPr>
            <w:tcW w:w="424" w:type="pct"/>
            <w:tcBorders>
              <w:bottom w:val="single" w:sz="4" w:space="0" w:color="auto"/>
            </w:tcBorders>
          </w:tcPr>
          <w:p w14:paraId="1019ED7B" w14:textId="1CEF1402" w:rsidR="003B36C5" w:rsidRPr="00FE1BB2" w:rsidRDefault="003B36C5" w:rsidP="003B36C5">
            <w:pPr>
              <w:ind w:right="-72"/>
              <w:jc w:val="right"/>
              <w:rPr>
                <w:rFonts w:ascii="Arial" w:hAnsi="Arial" w:cs="Arial"/>
                <w:b/>
                <w:bCs/>
                <w:sz w:val="18"/>
                <w:szCs w:val="18"/>
              </w:rPr>
            </w:pPr>
            <w:r w:rsidRPr="00FE1BB2">
              <w:rPr>
                <w:rFonts w:ascii="Arial" w:hAnsi="Arial" w:cs="Arial"/>
                <w:b/>
                <w:bCs/>
                <w:sz w:val="18"/>
                <w:szCs w:val="18"/>
              </w:rPr>
              <w:t>Million Baht</w:t>
            </w:r>
          </w:p>
        </w:tc>
      </w:tr>
      <w:tr w:rsidR="003B36C5" w:rsidRPr="00FE1BB2" w14:paraId="5FCDD604" w14:textId="77777777" w:rsidTr="00A20447">
        <w:trPr>
          <w:cantSplit/>
        </w:trPr>
        <w:tc>
          <w:tcPr>
            <w:tcW w:w="1379" w:type="pct"/>
            <w:shd w:val="clear" w:color="auto" w:fill="auto"/>
          </w:tcPr>
          <w:p w14:paraId="32D60222" w14:textId="77777777" w:rsidR="003B36C5" w:rsidRPr="00FE1BB2" w:rsidRDefault="003B36C5" w:rsidP="003B36C5">
            <w:pPr>
              <w:ind w:left="436" w:right="-90"/>
              <w:rPr>
                <w:rFonts w:ascii="Arial" w:hAnsi="Arial" w:cs="Arial"/>
                <w:sz w:val="18"/>
                <w:szCs w:val="18"/>
                <w:cs/>
              </w:rPr>
            </w:pPr>
          </w:p>
        </w:tc>
        <w:tc>
          <w:tcPr>
            <w:tcW w:w="452" w:type="pct"/>
            <w:tcBorders>
              <w:top w:val="single" w:sz="4" w:space="0" w:color="auto"/>
            </w:tcBorders>
            <w:shd w:val="clear" w:color="auto" w:fill="FAFAFA"/>
          </w:tcPr>
          <w:p w14:paraId="571C9B1B" w14:textId="77777777" w:rsidR="003B36C5" w:rsidRPr="00FE1BB2" w:rsidRDefault="003B36C5" w:rsidP="003B36C5">
            <w:pPr>
              <w:ind w:right="-72"/>
              <w:jc w:val="right"/>
              <w:rPr>
                <w:rFonts w:ascii="Arial" w:hAnsi="Arial" w:cs="Arial"/>
                <w:sz w:val="18"/>
                <w:szCs w:val="18"/>
              </w:rPr>
            </w:pPr>
          </w:p>
        </w:tc>
        <w:tc>
          <w:tcPr>
            <w:tcW w:w="401" w:type="pct"/>
            <w:tcBorders>
              <w:top w:val="single" w:sz="4" w:space="0" w:color="auto"/>
            </w:tcBorders>
            <w:shd w:val="clear" w:color="auto" w:fill="auto"/>
          </w:tcPr>
          <w:p w14:paraId="7F7742F5" w14:textId="77777777" w:rsidR="003B36C5" w:rsidRPr="00FE1BB2" w:rsidRDefault="003B36C5" w:rsidP="003B36C5">
            <w:pPr>
              <w:ind w:right="-72"/>
              <w:jc w:val="right"/>
              <w:rPr>
                <w:rFonts w:ascii="Arial" w:hAnsi="Arial" w:cs="Arial"/>
                <w:sz w:val="18"/>
                <w:szCs w:val="18"/>
              </w:rPr>
            </w:pPr>
          </w:p>
        </w:tc>
        <w:tc>
          <w:tcPr>
            <w:tcW w:w="454" w:type="pct"/>
            <w:tcBorders>
              <w:top w:val="single" w:sz="4" w:space="0" w:color="auto"/>
            </w:tcBorders>
            <w:shd w:val="clear" w:color="auto" w:fill="FAFAFA"/>
          </w:tcPr>
          <w:p w14:paraId="1D509D47" w14:textId="77777777" w:rsidR="003B36C5" w:rsidRPr="00FE1BB2" w:rsidRDefault="003B36C5" w:rsidP="003B36C5">
            <w:pPr>
              <w:ind w:right="-72"/>
              <w:jc w:val="right"/>
              <w:rPr>
                <w:rFonts w:ascii="Arial" w:hAnsi="Arial" w:cs="Arial"/>
                <w:sz w:val="18"/>
                <w:szCs w:val="18"/>
              </w:rPr>
            </w:pPr>
          </w:p>
        </w:tc>
        <w:tc>
          <w:tcPr>
            <w:tcW w:w="451" w:type="pct"/>
            <w:tcBorders>
              <w:top w:val="single" w:sz="4" w:space="0" w:color="auto"/>
            </w:tcBorders>
          </w:tcPr>
          <w:p w14:paraId="38AE7267" w14:textId="77777777" w:rsidR="003B36C5" w:rsidRPr="00FE1BB2" w:rsidRDefault="003B36C5" w:rsidP="003B36C5">
            <w:pPr>
              <w:ind w:right="-72"/>
              <w:jc w:val="right"/>
              <w:rPr>
                <w:rFonts w:ascii="Arial" w:hAnsi="Arial" w:cs="Arial"/>
                <w:sz w:val="18"/>
                <w:szCs w:val="18"/>
              </w:rPr>
            </w:pPr>
          </w:p>
        </w:tc>
        <w:tc>
          <w:tcPr>
            <w:tcW w:w="493" w:type="pct"/>
            <w:tcBorders>
              <w:top w:val="single" w:sz="4" w:space="0" w:color="auto"/>
            </w:tcBorders>
            <w:shd w:val="clear" w:color="auto" w:fill="FAFAFA"/>
          </w:tcPr>
          <w:p w14:paraId="049F9CE5" w14:textId="77777777" w:rsidR="003B36C5" w:rsidRPr="00FE1BB2" w:rsidRDefault="003B36C5" w:rsidP="003B36C5">
            <w:pPr>
              <w:ind w:right="-72"/>
              <w:jc w:val="right"/>
              <w:rPr>
                <w:rFonts w:ascii="Arial" w:hAnsi="Arial" w:cs="Arial"/>
                <w:sz w:val="18"/>
                <w:szCs w:val="18"/>
              </w:rPr>
            </w:pPr>
          </w:p>
        </w:tc>
        <w:tc>
          <w:tcPr>
            <w:tcW w:w="472" w:type="pct"/>
            <w:tcBorders>
              <w:top w:val="single" w:sz="4" w:space="0" w:color="auto"/>
            </w:tcBorders>
            <w:shd w:val="clear" w:color="auto" w:fill="auto"/>
          </w:tcPr>
          <w:p w14:paraId="47569527" w14:textId="4D605B69" w:rsidR="003B36C5" w:rsidRPr="00FE1BB2" w:rsidRDefault="003B36C5" w:rsidP="003B36C5">
            <w:pPr>
              <w:ind w:right="-72"/>
              <w:jc w:val="right"/>
              <w:rPr>
                <w:rFonts w:ascii="Arial" w:hAnsi="Arial" w:cs="Arial"/>
                <w:sz w:val="18"/>
                <w:szCs w:val="18"/>
              </w:rPr>
            </w:pPr>
          </w:p>
        </w:tc>
        <w:tc>
          <w:tcPr>
            <w:tcW w:w="474" w:type="pct"/>
            <w:tcBorders>
              <w:top w:val="single" w:sz="4" w:space="0" w:color="auto"/>
            </w:tcBorders>
            <w:shd w:val="clear" w:color="auto" w:fill="FAFAFA"/>
          </w:tcPr>
          <w:p w14:paraId="1767A972" w14:textId="03B4BA2A" w:rsidR="003B36C5" w:rsidRPr="00FE1BB2" w:rsidRDefault="003B36C5" w:rsidP="003B36C5">
            <w:pPr>
              <w:ind w:right="-72"/>
              <w:jc w:val="right"/>
              <w:rPr>
                <w:rFonts w:ascii="Arial" w:hAnsi="Arial" w:cs="Arial"/>
                <w:sz w:val="18"/>
                <w:szCs w:val="18"/>
              </w:rPr>
            </w:pPr>
          </w:p>
        </w:tc>
        <w:tc>
          <w:tcPr>
            <w:tcW w:w="424" w:type="pct"/>
            <w:tcBorders>
              <w:top w:val="single" w:sz="4" w:space="0" w:color="auto"/>
            </w:tcBorders>
          </w:tcPr>
          <w:p w14:paraId="7EDC2D96" w14:textId="77777777" w:rsidR="003B36C5" w:rsidRPr="00FE1BB2" w:rsidRDefault="003B36C5" w:rsidP="003B36C5">
            <w:pPr>
              <w:ind w:right="-72"/>
              <w:jc w:val="right"/>
              <w:rPr>
                <w:rFonts w:ascii="Arial" w:hAnsi="Arial" w:cs="Arial"/>
                <w:sz w:val="18"/>
                <w:szCs w:val="18"/>
              </w:rPr>
            </w:pPr>
          </w:p>
        </w:tc>
      </w:tr>
      <w:tr w:rsidR="003B36C5" w:rsidRPr="00FE1BB2" w14:paraId="08721487" w14:textId="77777777" w:rsidTr="00A20447">
        <w:trPr>
          <w:cantSplit/>
        </w:trPr>
        <w:tc>
          <w:tcPr>
            <w:tcW w:w="1379" w:type="pct"/>
            <w:shd w:val="clear" w:color="auto" w:fill="auto"/>
          </w:tcPr>
          <w:p w14:paraId="76984179" w14:textId="77777777" w:rsidR="003B36C5" w:rsidRPr="00FE1BB2" w:rsidRDefault="003B36C5" w:rsidP="003B36C5">
            <w:pPr>
              <w:ind w:left="436"/>
              <w:rPr>
                <w:rFonts w:ascii="Arial" w:hAnsi="Arial" w:cs="Arial"/>
                <w:sz w:val="18"/>
                <w:szCs w:val="18"/>
                <w:cs/>
              </w:rPr>
            </w:pPr>
            <w:r w:rsidRPr="00FE1BB2">
              <w:rPr>
                <w:rFonts w:ascii="Arial" w:hAnsi="Arial" w:cs="Arial"/>
                <w:sz w:val="18"/>
                <w:szCs w:val="18"/>
              </w:rPr>
              <w:t>Revenue</w:t>
            </w:r>
          </w:p>
        </w:tc>
        <w:tc>
          <w:tcPr>
            <w:tcW w:w="452" w:type="pct"/>
            <w:shd w:val="clear" w:color="auto" w:fill="FAFAFA"/>
            <w:vAlign w:val="bottom"/>
          </w:tcPr>
          <w:p w14:paraId="4A14BFFC" w14:textId="21FB0568"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16,230</w:t>
            </w:r>
          </w:p>
        </w:tc>
        <w:tc>
          <w:tcPr>
            <w:tcW w:w="401" w:type="pct"/>
            <w:shd w:val="clear" w:color="auto" w:fill="auto"/>
            <w:vAlign w:val="bottom"/>
          </w:tcPr>
          <w:p w14:paraId="1915F84C" w14:textId="37D0D0F9"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14,245</w:t>
            </w:r>
          </w:p>
        </w:tc>
        <w:tc>
          <w:tcPr>
            <w:tcW w:w="454" w:type="pct"/>
            <w:shd w:val="clear" w:color="auto" w:fill="FAFAFA"/>
          </w:tcPr>
          <w:p w14:paraId="7AE3359A" w14:textId="4BF99054"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6,083</w:t>
            </w:r>
          </w:p>
        </w:tc>
        <w:tc>
          <w:tcPr>
            <w:tcW w:w="451" w:type="pct"/>
            <w:vAlign w:val="bottom"/>
          </w:tcPr>
          <w:p w14:paraId="798C4569" w14:textId="17569260"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1,388</w:t>
            </w:r>
          </w:p>
        </w:tc>
        <w:tc>
          <w:tcPr>
            <w:tcW w:w="493" w:type="pct"/>
            <w:shd w:val="clear" w:color="auto" w:fill="FAFAFA"/>
          </w:tcPr>
          <w:p w14:paraId="524A768A" w14:textId="6B6DFD0F"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54</w:t>
            </w:r>
          </w:p>
        </w:tc>
        <w:tc>
          <w:tcPr>
            <w:tcW w:w="472" w:type="pct"/>
            <w:shd w:val="clear" w:color="auto" w:fill="auto"/>
          </w:tcPr>
          <w:p w14:paraId="54256408" w14:textId="45834DE5"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w:t>
            </w:r>
          </w:p>
        </w:tc>
        <w:tc>
          <w:tcPr>
            <w:tcW w:w="474" w:type="pct"/>
            <w:shd w:val="clear" w:color="auto" w:fill="FAFAFA"/>
            <w:vAlign w:val="bottom"/>
          </w:tcPr>
          <w:p w14:paraId="154FBFB6" w14:textId="6BB1AD3B"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22,367</w:t>
            </w:r>
          </w:p>
        </w:tc>
        <w:tc>
          <w:tcPr>
            <w:tcW w:w="424" w:type="pct"/>
            <w:vAlign w:val="bottom"/>
          </w:tcPr>
          <w:p w14:paraId="2F7A789E" w14:textId="631334DB"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15,633</w:t>
            </w:r>
          </w:p>
        </w:tc>
      </w:tr>
      <w:tr w:rsidR="003B36C5" w:rsidRPr="00FE1BB2" w14:paraId="19C2EE97" w14:textId="77777777" w:rsidTr="00A20447">
        <w:trPr>
          <w:cantSplit/>
        </w:trPr>
        <w:tc>
          <w:tcPr>
            <w:tcW w:w="1379" w:type="pct"/>
            <w:shd w:val="clear" w:color="auto" w:fill="auto"/>
          </w:tcPr>
          <w:p w14:paraId="1B8A2B54" w14:textId="55852EB3" w:rsidR="003B36C5" w:rsidRPr="00FE1BB2" w:rsidRDefault="003B36C5" w:rsidP="003B36C5">
            <w:pPr>
              <w:ind w:left="436" w:right="-72"/>
              <w:rPr>
                <w:rFonts w:ascii="Arial" w:eastAsia="Arial Unicode MS" w:hAnsi="Arial" w:cs="Arial"/>
                <w:color w:val="000000"/>
                <w:sz w:val="18"/>
                <w:szCs w:val="18"/>
                <w:cs/>
              </w:rPr>
            </w:pPr>
            <w:r w:rsidRPr="00FE1BB2">
              <w:rPr>
                <w:rFonts w:ascii="Arial" w:eastAsia="Arial Unicode MS" w:hAnsi="Arial" w:cs="Arial"/>
                <w:color w:val="000000"/>
                <w:sz w:val="18"/>
                <w:szCs w:val="18"/>
              </w:rPr>
              <w:t>Profit (loss) from continuing operations</w:t>
            </w:r>
          </w:p>
        </w:tc>
        <w:tc>
          <w:tcPr>
            <w:tcW w:w="452" w:type="pct"/>
            <w:shd w:val="clear" w:color="auto" w:fill="FAFAFA"/>
            <w:vAlign w:val="bottom"/>
          </w:tcPr>
          <w:p w14:paraId="1EACF668" w14:textId="25289432"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5,095</w:t>
            </w:r>
          </w:p>
        </w:tc>
        <w:tc>
          <w:tcPr>
            <w:tcW w:w="401" w:type="pct"/>
            <w:shd w:val="clear" w:color="auto" w:fill="auto"/>
            <w:vAlign w:val="bottom"/>
          </w:tcPr>
          <w:p w14:paraId="6C75B2CB" w14:textId="1B1966E5" w:rsidR="003B36C5" w:rsidRPr="00FE1BB2" w:rsidRDefault="003B36C5" w:rsidP="003B36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3,783</w:t>
            </w:r>
          </w:p>
        </w:tc>
        <w:tc>
          <w:tcPr>
            <w:tcW w:w="454" w:type="pct"/>
            <w:shd w:val="clear" w:color="auto" w:fill="FAFAFA"/>
          </w:tcPr>
          <w:p w14:paraId="7A590CBB" w14:textId="65DCF0C9"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(683)</w:t>
            </w:r>
          </w:p>
        </w:tc>
        <w:tc>
          <w:tcPr>
            <w:tcW w:w="451" w:type="pct"/>
            <w:vAlign w:val="bottom"/>
          </w:tcPr>
          <w:p w14:paraId="454A4CDB" w14:textId="23A4921F"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(135)</w:t>
            </w:r>
          </w:p>
        </w:tc>
        <w:tc>
          <w:tcPr>
            <w:tcW w:w="493" w:type="pct"/>
            <w:shd w:val="clear" w:color="auto" w:fill="FAFAFA"/>
          </w:tcPr>
          <w:p w14:paraId="13B36874" w14:textId="15DCF276"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1,078</w:t>
            </w:r>
          </w:p>
        </w:tc>
        <w:tc>
          <w:tcPr>
            <w:tcW w:w="472" w:type="pct"/>
            <w:shd w:val="clear" w:color="auto" w:fill="auto"/>
          </w:tcPr>
          <w:p w14:paraId="4ECDBEF4" w14:textId="43FF9C85"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w:t>
            </w:r>
          </w:p>
        </w:tc>
        <w:tc>
          <w:tcPr>
            <w:tcW w:w="474" w:type="pct"/>
            <w:shd w:val="clear" w:color="auto" w:fill="FAFAFA"/>
            <w:vAlign w:val="bottom"/>
          </w:tcPr>
          <w:p w14:paraId="4E734F31" w14:textId="4F5FBA50" w:rsidR="003B36C5" w:rsidRPr="00FE1BB2" w:rsidRDefault="003B36C5" w:rsidP="003B36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5,490</w:t>
            </w:r>
          </w:p>
        </w:tc>
        <w:tc>
          <w:tcPr>
            <w:tcW w:w="424" w:type="pct"/>
            <w:vAlign w:val="bottom"/>
          </w:tcPr>
          <w:p w14:paraId="38B1D847" w14:textId="08EE46CE" w:rsidR="003B36C5" w:rsidRPr="00FE1BB2" w:rsidRDefault="003B36C5" w:rsidP="003B36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3,648</w:t>
            </w:r>
          </w:p>
        </w:tc>
      </w:tr>
      <w:tr w:rsidR="003B36C5" w:rsidRPr="00FE1BB2" w14:paraId="42AB8D54" w14:textId="77777777" w:rsidTr="00A20447">
        <w:trPr>
          <w:cantSplit/>
        </w:trPr>
        <w:tc>
          <w:tcPr>
            <w:tcW w:w="1379" w:type="pct"/>
            <w:shd w:val="clear" w:color="auto" w:fill="auto"/>
          </w:tcPr>
          <w:p w14:paraId="6647E5AE" w14:textId="273C2999" w:rsidR="003B36C5" w:rsidRPr="00FE1BB2" w:rsidRDefault="003B36C5" w:rsidP="003B36C5">
            <w:pPr>
              <w:ind w:left="436"/>
              <w:rPr>
                <w:rFonts w:ascii="Arial" w:hAnsi="Arial" w:cs="Arial"/>
                <w:sz w:val="18"/>
                <w:szCs w:val="18"/>
                <w:cs/>
              </w:rPr>
            </w:pPr>
            <w:r w:rsidRPr="00FE1BB2">
              <w:rPr>
                <w:rFonts w:ascii="Arial" w:eastAsia="Arial Unicode MS" w:hAnsi="Arial" w:cs="Arial"/>
                <w:color w:val="000000"/>
                <w:spacing w:val="-8"/>
                <w:sz w:val="18"/>
                <w:szCs w:val="18"/>
              </w:rPr>
              <w:t xml:space="preserve">Other comprehensive </w:t>
            </w:r>
            <w:r w:rsidRPr="00FE1BB2">
              <w:rPr>
                <w:rFonts w:ascii="Arial" w:eastAsia="Arial Unicode MS" w:hAnsi="Arial" w:cs="Arial"/>
                <w:color w:val="000000"/>
                <w:sz w:val="18"/>
                <w:szCs w:val="18"/>
              </w:rPr>
              <w:t>income</w:t>
            </w:r>
            <w:r w:rsidRPr="00FE1BB2">
              <w:rPr>
                <w:rFonts w:ascii="Arial" w:eastAsia="Arial Unicode MS" w:hAnsi="Arial" w:cs="Arial"/>
                <w:color w:val="000000"/>
                <w:spacing w:val="-8"/>
                <w:sz w:val="18"/>
                <w:szCs w:val="18"/>
              </w:rPr>
              <w:t xml:space="preserve">  (expense)</w:t>
            </w:r>
          </w:p>
        </w:tc>
        <w:tc>
          <w:tcPr>
            <w:tcW w:w="452" w:type="pct"/>
            <w:shd w:val="clear" w:color="auto" w:fill="FAFAFA"/>
            <w:vAlign w:val="bottom"/>
          </w:tcPr>
          <w:p w14:paraId="6F432158" w14:textId="5B28F60C"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(164)</w:t>
            </w:r>
          </w:p>
        </w:tc>
        <w:tc>
          <w:tcPr>
            <w:tcW w:w="401" w:type="pct"/>
            <w:shd w:val="clear" w:color="auto" w:fill="auto"/>
            <w:vAlign w:val="bottom"/>
          </w:tcPr>
          <w:p w14:paraId="7D6324B3" w14:textId="1AE62FB2" w:rsidR="003B36C5" w:rsidRPr="00FE1BB2" w:rsidRDefault="003B36C5" w:rsidP="003B36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cs/>
              </w:rPr>
              <w:t>(</w:t>
            </w:r>
            <w:r w:rsidRPr="00FE1BB2">
              <w:rPr>
                <w:rFonts w:ascii="Arial" w:hAnsi="Arial" w:cs="Arial"/>
                <w:sz w:val="18"/>
                <w:szCs w:val="18"/>
              </w:rPr>
              <w:t>2,122</w:t>
            </w:r>
            <w:r w:rsidRPr="00FE1BB2">
              <w:rPr>
                <w:rFonts w:ascii="Arial" w:hAnsi="Arial" w:cs="Arial"/>
                <w:sz w:val="18"/>
                <w:szCs w:val="18"/>
                <w:cs/>
              </w:rPr>
              <w:t>)</w:t>
            </w:r>
          </w:p>
        </w:tc>
        <w:tc>
          <w:tcPr>
            <w:tcW w:w="454" w:type="pct"/>
            <w:shd w:val="clear" w:color="auto" w:fill="FAFAFA"/>
          </w:tcPr>
          <w:p w14:paraId="5F83F16B" w14:textId="1A6630DA"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(766)</w:t>
            </w:r>
          </w:p>
        </w:tc>
        <w:tc>
          <w:tcPr>
            <w:tcW w:w="451" w:type="pct"/>
            <w:vAlign w:val="bottom"/>
          </w:tcPr>
          <w:p w14:paraId="63D18297" w14:textId="6E21F759"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291</w:t>
            </w:r>
          </w:p>
        </w:tc>
        <w:tc>
          <w:tcPr>
            <w:tcW w:w="493" w:type="pct"/>
            <w:shd w:val="clear" w:color="auto" w:fill="FAFAFA"/>
          </w:tcPr>
          <w:p w14:paraId="72EE2460" w14:textId="0A05DEEF"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(802)</w:t>
            </w:r>
          </w:p>
        </w:tc>
        <w:tc>
          <w:tcPr>
            <w:tcW w:w="472" w:type="pct"/>
            <w:shd w:val="clear" w:color="auto" w:fill="auto"/>
          </w:tcPr>
          <w:p w14:paraId="585433B7" w14:textId="4625F10C"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w:t>
            </w:r>
          </w:p>
        </w:tc>
        <w:tc>
          <w:tcPr>
            <w:tcW w:w="474" w:type="pct"/>
            <w:shd w:val="clear" w:color="auto" w:fill="FAFAFA"/>
            <w:vAlign w:val="bottom"/>
          </w:tcPr>
          <w:p w14:paraId="778BCA32" w14:textId="20C03AB3" w:rsidR="003B36C5" w:rsidRPr="00FE1BB2" w:rsidRDefault="003B36C5" w:rsidP="003B36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(1,732)</w:t>
            </w:r>
          </w:p>
        </w:tc>
        <w:tc>
          <w:tcPr>
            <w:tcW w:w="424" w:type="pct"/>
            <w:vAlign w:val="bottom"/>
          </w:tcPr>
          <w:p w14:paraId="48D8DD38" w14:textId="1661E580" w:rsidR="003B36C5" w:rsidRPr="00FE1BB2" w:rsidRDefault="003B36C5" w:rsidP="003B36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(1,831)</w:t>
            </w:r>
          </w:p>
        </w:tc>
      </w:tr>
      <w:tr w:rsidR="003B36C5" w:rsidRPr="00FE1BB2" w14:paraId="2154BB25" w14:textId="77777777" w:rsidTr="00A20447">
        <w:trPr>
          <w:cantSplit/>
        </w:trPr>
        <w:tc>
          <w:tcPr>
            <w:tcW w:w="1379" w:type="pct"/>
            <w:shd w:val="clear" w:color="auto" w:fill="auto"/>
          </w:tcPr>
          <w:p w14:paraId="4A599D24" w14:textId="12BDA439" w:rsidR="003B36C5" w:rsidRPr="00FE1BB2" w:rsidRDefault="003B36C5" w:rsidP="003B36C5">
            <w:pPr>
              <w:ind w:left="436"/>
              <w:rPr>
                <w:rFonts w:ascii="Arial" w:hAnsi="Arial" w:cs="Arial"/>
                <w:sz w:val="18"/>
                <w:szCs w:val="18"/>
              </w:rPr>
            </w:pPr>
            <w:r w:rsidRPr="00FE1BB2">
              <w:rPr>
                <w:rFonts w:ascii="Arial" w:eastAsia="Arial Unicode MS" w:hAnsi="Arial" w:cs="Arial"/>
                <w:color w:val="000000"/>
                <w:spacing w:val="-8"/>
                <w:sz w:val="18"/>
                <w:szCs w:val="18"/>
              </w:rPr>
              <w:t>Gain (loss) on comprehensive income</w:t>
            </w:r>
          </w:p>
        </w:tc>
        <w:tc>
          <w:tcPr>
            <w:tcW w:w="452" w:type="pct"/>
            <w:shd w:val="clear" w:color="auto" w:fill="FAFAFA"/>
            <w:vAlign w:val="bottom"/>
          </w:tcPr>
          <w:p w14:paraId="6AEE4ECF" w14:textId="5A31538A"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4,931</w:t>
            </w:r>
          </w:p>
        </w:tc>
        <w:tc>
          <w:tcPr>
            <w:tcW w:w="401" w:type="pct"/>
            <w:shd w:val="clear" w:color="auto" w:fill="auto"/>
            <w:vAlign w:val="bottom"/>
          </w:tcPr>
          <w:p w14:paraId="53524825" w14:textId="731C0615" w:rsidR="003B36C5" w:rsidRPr="00FE1BB2" w:rsidRDefault="003B36C5" w:rsidP="003B36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1,661</w:t>
            </w:r>
          </w:p>
        </w:tc>
        <w:tc>
          <w:tcPr>
            <w:tcW w:w="454" w:type="pct"/>
            <w:shd w:val="clear" w:color="auto" w:fill="FAFAFA"/>
          </w:tcPr>
          <w:p w14:paraId="16A6917B" w14:textId="034515EF"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(1,449)</w:t>
            </w:r>
          </w:p>
        </w:tc>
        <w:tc>
          <w:tcPr>
            <w:tcW w:w="451" w:type="pct"/>
            <w:vAlign w:val="bottom"/>
          </w:tcPr>
          <w:p w14:paraId="0F27CD97" w14:textId="2CD0BC51"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156</w:t>
            </w:r>
          </w:p>
        </w:tc>
        <w:tc>
          <w:tcPr>
            <w:tcW w:w="493" w:type="pct"/>
            <w:shd w:val="clear" w:color="auto" w:fill="FAFAFA"/>
          </w:tcPr>
          <w:p w14:paraId="6A7777B9" w14:textId="0B3594C7"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276</w:t>
            </w:r>
          </w:p>
        </w:tc>
        <w:tc>
          <w:tcPr>
            <w:tcW w:w="472" w:type="pct"/>
            <w:shd w:val="clear" w:color="auto" w:fill="auto"/>
          </w:tcPr>
          <w:p w14:paraId="085F60BC" w14:textId="37782A4F"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w:t>
            </w:r>
          </w:p>
        </w:tc>
        <w:tc>
          <w:tcPr>
            <w:tcW w:w="474" w:type="pct"/>
            <w:shd w:val="clear" w:color="auto" w:fill="FAFAFA"/>
            <w:vAlign w:val="bottom"/>
          </w:tcPr>
          <w:p w14:paraId="0506CC49" w14:textId="7B6C415B" w:rsidR="003B36C5" w:rsidRPr="00FE1BB2" w:rsidRDefault="003B36C5" w:rsidP="003B36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3,758</w:t>
            </w:r>
          </w:p>
        </w:tc>
        <w:tc>
          <w:tcPr>
            <w:tcW w:w="424" w:type="pct"/>
            <w:vAlign w:val="bottom"/>
          </w:tcPr>
          <w:p w14:paraId="70D7C95C" w14:textId="647F9979" w:rsidR="003B36C5" w:rsidRPr="00FE1BB2" w:rsidRDefault="003B36C5" w:rsidP="003B36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1,817</w:t>
            </w:r>
          </w:p>
        </w:tc>
      </w:tr>
      <w:tr w:rsidR="003B36C5" w:rsidRPr="00FE1BB2" w14:paraId="350E009D" w14:textId="77777777" w:rsidTr="00A20447">
        <w:trPr>
          <w:cantSplit/>
        </w:trPr>
        <w:tc>
          <w:tcPr>
            <w:tcW w:w="1379" w:type="pct"/>
            <w:shd w:val="clear" w:color="auto" w:fill="auto"/>
          </w:tcPr>
          <w:p w14:paraId="4A9C437F" w14:textId="7114C6B1" w:rsidR="003B36C5" w:rsidRPr="00FE1BB2" w:rsidRDefault="003B36C5" w:rsidP="003B36C5">
            <w:pPr>
              <w:ind w:left="436" w:right="-60"/>
              <w:rPr>
                <w:rFonts w:ascii="Arial" w:hAnsi="Arial" w:cs="Arial"/>
                <w:sz w:val="18"/>
                <w:szCs w:val="18"/>
                <w:cs/>
              </w:rPr>
            </w:pPr>
            <w:r w:rsidRPr="00FE1BB2">
              <w:rPr>
                <w:rFonts w:ascii="Arial" w:eastAsia="Arial Unicode MS" w:hAnsi="Arial" w:cs="Arial"/>
                <w:color w:val="000000"/>
                <w:spacing w:val="-6"/>
                <w:sz w:val="18"/>
                <w:szCs w:val="18"/>
              </w:rPr>
              <w:t>Dividend received from associates</w:t>
            </w:r>
          </w:p>
        </w:tc>
        <w:tc>
          <w:tcPr>
            <w:tcW w:w="452" w:type="pct"/>
            <w:shd w:val="clear" w:color="auto" w:fill="FAFAFA"/>
            <w:vAlign w:val="bottom"/>
          </w:tcPr>
          <w:p w14:paraId="67D63CCC" w14:textId="2B7EA50C"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122</w:t>
            </w:r>
          </w:p>
        </w:tc>
        <w:tc>
          <w:tcPr>
            <w:tcW w:w="401" w:type="pct"/>
            <w:shd w:val="clear" w:color="auto" w:fill="auto"/>
            <w:vAlign w:val="bottom"/>
          </w:tcPr>
          <w:p w14:paraId="20E739E6" w14:textId="5D1CF068" w:rsidR="003B36C5" w:rsidRPr="00FE1BB2" w:rsidRDefault="003B36C5" w:rsidP="003B36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175</w:t>
            </w:r>
          </w:p>
        </w:tc>
        <w:tc>
          <w:tcPr>
            <w:tcW w:w="454" w:type="pct"/>
            <w:shd w:val="clear" w:color="auto" w:fill="FAFAFA"/>
            <w:vAlign w:val="bottom"/>
          </w:tcPr>
          <w:p w14:paraId="61A4F396" w14:textId="17FBE0EF"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w:t>
            </w:r>
          </w:p>
        </w:tc>
        <w:tc>
          <w:tcPr>
            <w:tcW w:w="451" w:type="pct"/>
            <w:vAlign w:val="bottom"/>
          </w:tcPr>
          <w:p w14:paraId="1021A2D4" w14:textId="3696B0D1" w:rsidR="003B36C5" w:rsidRPr="00FE1BB2" w:rsidRDefault="003B36C5" w:rsidP="003B36C5">
            <w:pPr>
              <w:ind w:right="-72"/>
              <w:jc w:val="right"/>
              <w:rPr>
                <w:rFonts w:ascii="Arial" w:hAnsi="Arial" w:cs="Arial"/>
                <w:sz w:val="18"/>
                <w:szCs w:val="18"/>
              </w:rPr>
            </w:pPr>
            <w:r w:rsidRPr="00FE1BB2">
              <w:rPr>
                <w:rFonts w:ascii="Arial" w:hAnsi="Arial" w:cs="Arial"/>
                <w:sz w:val="18"/>
                <w:szCs w:val="18"/>
                <w:cs/>
              </w:rPr>
              <w:t>-</w:t>
            </w:r>
          </w:p>
        </w:tc>
        <w:tc>
          <w:tcPr>
            <w:tcW w:w="493" w:type="pct"/>
            <w:shd w:val="clear" w:color="auto" w:fill="FAFAFA"/>
          </w:tcPr>
          <w:p w14:paraId="1505B459" w14:textId="623B2109"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w:t>
            </w:r>
          </w:p>
        </w:tc>
        <w:tc>
          <w:tcPr>
            <w:tcW w:w="472" w:type="pct"/>
            <w:shd w:val="clear" w:color="auto" w:fill="auto"/>
          </w:tcPr>
          <w:p w14:paraId="26FC9F4F" w14:textId="0B64E096"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w:t>
            </w:r>
          </w:p>
        </w:tc>
        <w:tc>
          <w:tcPr>
            <w:tcW w:w="474" w:type="pct"/>
            <w:shd w:val="clear" w:color="auto" w:fill="FAFAFA"/>
            <w:vAlign w:val="bottom"/>
          </w:tcPr>
          <w:p w14:paraId="7570509D" w14:textId="6BE81E3F" w:rsidR="003B36C5" w:rsidRPr="00FE1BB2" w:rsidRDefault="003B36C5" w:rsidP="003B36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122</w:t>
            </w:r>
          </w:p>
        </w:tc>
        <w:tc>
          <w:tcPr>
            <w:tcW w:w="424" w:type="pct"/>
            <w:vAlign w:val="bottom"/>
          </w:tcPr>
          <w:p w14:paraId="70D1A0AD" w14:textId="565BFF88" w:rsidR="003B36C5" w:rsidRPr="00FE1BB2" w:rsidRDefault="003B36C5" w:rsidP="003B36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175</w:t>
            </w:r>
          </w:p>
        </w:tc>
      </w:tr>
      <w:tr w:rsidR="003B36C5" w:rsidRPr="00FE1BB2" w14:paraId="00AC9885" w14:textId="77777777" w:rsidTr="00A20447">
        <w:trPr>
          <w:cantSplit/>
        </w:trPr>
        <w:tc>
          <w:tcPr>
            <w:tcW w:w="1379" w:type="pct"/>
            <w:shd w:val="clear" w:color="auto" w:fill="auto"/>
          </w:tcPr>
          <w:p w14:paraId="753A52EF" w14:textId="77777777" w:rsidR="003B36C5" w:rsidRPr="00FE1BB2" w:rsidRDefault="003B36C5" w:rsidP="003B36C5">
            <w:pPr>
              <w:ind w:left="436"/>
              <w:rPr>
                <w:rFonts w:ascii="Arial" w:hAnsi="Arial" w:cs="Arial"/>
                <w:b/>
                <w:bCs/>
                <w:sz w:val="18"/>
                <w:szCs w:val="18"/>
                <w:cs/>
              </w:rPr>
            </w:pPr>
          </w:p>
        </w:tc>
        <w:tc>
          <w:tcPr>
            <w:tcW w:w="452" w:type="pct"/>
            <w:shd w:val="clear" w:color="auto" w:fill="FAFAFA"/>
            <w:vAlign w:val="bottom"/>
          </w:tcPr>
          <w:p w14:paraId="598C9B1A" w14:textId="77777777" w:rsidR="003B36C5" w:rsidRPr="00FE1BB2" w:rsidRDefault="003B36C5" w:rsidP="003B36C5">
            <w:pPr>
              <w:ind w:right="-72"/>
              <w:jc w:val="right"/>
              <w:rPr>
                <w:rFonts w:ascii="Arial" w:hAnsi="Arial" w:cs="Arial"/>
                <w:sz w:val="18"/>
                <w:szCs w:val="18"/>
              </w:rPr>
            </w:pPr>
          </w:p>
        </w:tc>
        <w:tc>
          <w:tcPr>
            <w:tcW w:w="401" w:type="pct"/>
            <w:shd w:val="clear" w:color="auto" w:fill="auto"/>
            <w:vAlign w:val="bottom"/>
          </w:tcPr>
          <w:p w14:paraId="02270D17" w14:textId="77777777" w:rsidR="003B36C5" w:rsidRPr="00FE1BB2" w:rsidRDefault="003B36C5" w:rsidP="003B36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54" w:type="pct"/>
            <w:shd w:val="clear" w:color="auto" w:fill="FAFAFA"/>
            <w:vAlign w:val="bottom"/>
          </w:tcPr>
          <w:p w14:paraId="2F2DDA43" w14:textId="77777777" w:rsidR="003B36C5" w:rsidRPr="00FE1BB2" w:rsidRDefault="003B36C5" w:rsidP="003B36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51" w:type="pct"/>
            <w:vAlign w:val="bottom"/>
          </w:tcPr>
          <w:p w14:paraId="0D1B0AF2" w14:textId="77777777" w:rsidR="003B36C5" w:rsidRPr="00FE1BB2" w:rsidRDefault="003B36C5" w:rsidP="003B36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93" w:type="pct"/>
            <w:shd w:val="clear" w:color="auto" w:fill="FAFAFA"/>
          </w:tcPr>
          <w:p w14:paraId="582F6383" w14:textId="77777777" w:rsidR="003B36C5" w:rsidRPr="00FE1BB2" w:rsidRDefault="003B36C5" w:rsidP="003B36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72" w:type="pct"/>
            <w:shd w:val="clear" w:color="auto" w:fill="auto"/>
          </w:tcPr>
          <w:p w14:paraId="5B76CC7E" w14:textId="16E48783" w:rsidR="003B36C5" w:rsidRPr="00FE1BB2" w:rsidRDefault="003B36C5" w:rsidP="003B36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74" w:type="pct"/>
            <w:shd w:val="clear" w:color="auto" w:fill="FAFAFA"/>
            <w:vAlign w:val="bottom"/>
          </w:tcPr>
          <w:p w14:paraId="617F9EC8" w14:textId="4478703E" w:rsidR="003B36C5" w:rsidRPr="00FE1BB2" w:rsidRDefault="003B36C5" w:rsidP="003B36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24" w:type="pct"/>
            <w:vAlign w:val="bottom"/>
          </w:tcPr>
          <w:p w14:paraId="77FB59AF" w14:textId="77777777" w:rsidR="003B36C5" w:rsidRPr="00FE1BB2" w:rsidRDefault="003B36C5" w:rsidP="003B36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B36C5" w:rsidRPr="00FE1BB2" w14:paraId="66F815E2" w14:textId="77777777" w:rsidTr="00A20447">
        <w:trPr>
          <w:cantSplit/>
        </w:trPr>
        <w:tc>
          <w:tcPr>
            <w:tcW w:w="1379" w:type="pct"/>
            <w:shd w:val="clear" w:color="auto" w:fill="auto"/>
          </w:tcPr>
          <w:p w14:paraId="0392396C" w14:textId="08F86E51" w:rsidR="003B36C5" w:rsidRPr="00FE1BB2" w:rsidRDefault="003B36C5" w:rsidP="003B36C5">
            <w:pPr>
              <w:ind w:left="436" w:right="-78"/>
              <w:rPr>
                <w:rFonts w:ascii="Arial" w:eastAsia="Arial Unicode MS" w:hAnsi="Arial" w:cs="Arial"/>
                <w:b/>
                <w:bCs/>
                <w:color w:val="000000"/>
                <w:sz w:val="18"/>
                <w:szCs w:val="18"/>
              </w:rPr>
            </w:pPr>
            <w:r w:rsidRPr="00FE1BB2">
              <w:rPr>
                <w:rFonts w:ascii="Arial" w:eastAsia="Arial Unicode MS" w:hAnsi="Arial" w:cs="Arial"/>
                <w:b/>
                <w:bCs/>
                <w:color w:val="000000"/>
                <w:sz w:val="18"/>
                <w:szCs w:val="18"/>
              </w:rPr>
              <w:t xml:space="preserve">Reconciliation to </w:t>
            </w:r>
          </w:p>
          <w:p w14:paraId="7863E939" w14:textId="76220C48" w:rsidR="003B36C5" w:rsidRPr="00FE1BB2" w:rsidRDefault="003B36C5" w:rsidP="003B36C5">
            <w:pPr>
              <w:ind w:left="436" w:right="-78"/>
              <w:rPr>
                <w:rFonts w:ascii="Arial" w:eastAsia="Arial Unicode MS" w:hAnsi="Arial" w:cs="Arial"/>
                <w:b/>
                <w:bCs/>
                <w:sz w:val="18"/>
                <w:szCs w:val="18"/>
                <w:cs/>
              </w:rPr>
            </w:pPr>
            <w:r w:rsidRPr="00FE1BB2">
              <w:rPr>
                <w:rFonts w:ascii="Arial" w:eastAsia="Arial Unicode MS" w:hAnsi="Arial" w:cs="Arial"/>
                <w:b/>
                <w:bCs/>
                <w:color w:val="000000"/>
                <w:sz w:val="18"/>
                <w:szCs w:val="18"/>
              </w:rPr>
              <w:t xml:space="preserve">   carrying amounts:</w:t>
            </w:r>
          </w:p>
        </w:tc>
        <w:tc>
          <w:tcPr>
            <w:tcW w:w="452" w:type="pct"/>
            <w:shd w:val="clear" w:color="auto" w:fill="FAFAFA"/>
            <w:vAlign w:val="bottom"/>
          </w:tcPr>
          <w:p w14:paraId="2BF737C8" w14:textId="77777777" w:rsidR="003B36C5" w:rsidRPr="00FE1BB2" w:rsidRDefault="003B36C5" w:rsidP="003B36C5">
            <w:pPr>
              <w:ind w:right="-72"/>
              <w:jc w:val="right"/>
              <w:rPr>
                <w:rFonts w:ascii="Arial" w:hAnsi="Arial" w:cs="Arial"/>
                <w:sz w:val="18"/>
                <w:szCs w:val="18"/>
              </w:rPr>
            </w:pPr>
          </w:p>
        </w:tc>
        <w:tc>
          <w:tcPr>
            <w:tcW w:w="401" w:type="pct"/>
            <w:shd w:val="clear" w:color="auto" w:fill="auto"/>
            <w:vAlign w:val="bottom"/>
          </w:tcPr>
          <w:p w14:paraId="4623AD47" w14:textId="77777777" w:rsidR="003B36C5" w:rsidRPr="00FE1BB2" w:rsidRDefault="003B36C5" w:rsidP="003B36C5">
            <w:pPr>
              <w:ind w:right="-72"/>
              <w:jc w:val="right"/>
              <w:rPr>
                <w:rFonts w:ascii="Arial" w:hAnsi="Arial" w:cs="Arial"/>
                <w:sz w:val="18"/>
                <w:szCs w:val="18"/>
              </w:rPr>
            </w:pPr>
          </w:p>
        </w:tc>
        <w:tc>
          <w:tcPr>
            <w:tcW w:w="454" w:type="pct"/>
            <w:shd w:val="clear" w:color="auto" w:fill="FAFAFA"/>
            <w:vAlign w:val="bottom"/>
          </w:tcPr>
          <w:p w14:paraId="61BB4A6B" w14:textId="77777777" w:rsidR="003B36C5" w:rsidRPr="00FE1BB2" w:rsidRDefault="003B36C5" w:rsidP="003B36C5">
            <w:pPr>
              <w:ind w:right="-72"/>
              <w:jc w:val="right"/>
              <w:rPr>
                <w:rFonts w:ascii="Arial" w:hAnsi="Arial" w:cs="Arial"/>
                <w:sz w:val="18"/>
                <w:szCs w:val="18"/>
              </w:rPr>
            </w:pPr>
          </w:p>
        </w:tc>
        <w:tc>
          <w:tcPr>
            <w:tcW w:w="451" w:type="pct"/>
            <w:vAlign w:val="bottom"/>
          </w:tcPr>
          <w:p w14:paraId="6922CB9A" w14:textId="77777777" w:rsidR="003B36C5" w:rsidRPr="00FE1BB2" w:rsidRDefault="003B36C5" w:rsidP="003B36C5">
            <w:pPr>
              <w:ind w:right="-72"/>
              <w:jc w:val="right"/>
              <w:rPr>
                <w:rFonts w:ascii="Arial" w:hAnsi="Arial" w:cs="Arial"/>
                <w:sz w:val="18"/>
                <w:szCs w:val="18"/>
              </w:rPr>
            </w:pPr>
          </w:p>
        </w:tc>
        <w:tc>
          <w:tcPr>
            <w:tcW w:w="493" w:type="pct"/>
            <w:shd w:val="clear" w:color="auto" w:fill="FAFAFA"/>
          </w:tcPr>
          <w:p w14:paraId="5F498E31" w14:textId="77777777" w:rsidR="003B36C5" w:rsidRPr="00FE1BB2" w:rsidRDefault="003B36C5" w:rsidP="003B36C5">
            <w:pPr>
              <w:ind w:right="-72"/>
              <w:jc w:val="right"/>
              <w:rPr>
                <w:rFonts w:ascii="Arial" w:hAnsi="Arial" w:cs="Arial"/>
                <w:sz w:val="18"/>
                <w:szCs w:val="18"/>
              </w:rPr>
            </w:pPr>
          </w:p>
        </w:tc>
        <w:tc>
          <w:tcPr>
            <w:tcW w:w="472" w:type="pct"/>
            <w:shd w:val="clear" w:color="auto" w:fill="auto"/>
          </w:tcPr>
          <w:p w14:paraId="686B845F" w14:textId="2D0977E6" w:rsidR="003B36C5" w:rsidRPr="00FE1BB2" w:rsidRDefault="003B36C5" w:rsidP="003B36C5">
            <w:pPr>
              <w:ind w:right="-72"/>
              <w:jc w:val="right"/>
              <w:rPr>
                <w:rFonts w:ascii="Arial" w:hAnsi="Arial" w:cs="Arial"/>
                <w:sz w:val="18"/>
                <w:szCs w:val="18"/>
              </w:rPr>
            </w:pPr>
          </w:p>
        </w:tc>
        <w:tc>
          <w:tcPr>
            <w:tcW w:w="474" w:type="pct"/>
            <w:shd w:val="clear" w:color="auto" w:fill="FAFAFA"/>
            <w:vAlign w:val="bottom"/>
          </w:tcPr>
          <w:p w14:paraId="76E9BFE3" w14:textId="778FF308" w:rsidR="003B36C5" w:rsidRPr="00FE1BB2" w:rsidRDefault="003B36C5" w:rsidP="003B36C5">
            <w:pPr>
              <w:ind w:right="-72"/>
              <w:jc w:val="right"/>
              <w:rPr>
                <w:rFonts w:ascii="Arial" w:hAnsi="Arial" w:cs="Arial"/>
                <w:sz w:val="18"/>
                <w:szCs w:val="18"/>
              </w:rPr>
            </w:pPr>
          </w:p>
        </w:tc>
        <w:tc>
          <w:tcPr>
            <w:tcW w:w="424" w:type="pct"/>
            <w:vAlign w:val="bottom"/>
          </w:tcPr>
          <w:p w14:paraId="00736BB8" w14:textId="77777777" w:rsidR="003B36C5" w:rsidRPr="00FE1BB2" w:rsidRDefault="003B36C5" w:rsidP="003B36C5">
            <w:pPr>
              <w:ind w:right="-72"/>
              <w:jc w:val="right"/>
              <w:rPr>
                <w:rFonts w:ascii="Arial" w:hAnsi="Arial" w:cs="Arial"/>
                <w:sz w:val="18"/>
                <w:szCs w:val="18"/>
              </w:rPr>
            </w:pPr>
          </w:p>
        </w:tc>
      </w:tr>
      <w:tr w:rsidR="003B36C5" w:rsidRPr="00FE1BB2" w14:paraId="26F9ECE3" w14:textId="77777777" w:rsidTr="00A20447">
        <w:trPr>
          <w:cantSplit/>
        </w:trPr>
        <w:tc>
          <w:tcPr>
            <w:tcW w:w="1379" w:type="pct"/>
            <w:shd w:val="clear" w:color="auto" w:fill="auto"/>
          </w:tcPr>
          <w:p w14:paraId="566C671A" w14:textId="77777777" w:rsidR="003B36C5" w:rsidRPr="00FE1BB2" w:rsidRDefault="003B36C5" w:rsidP="003B36C5">
            <w:pPr>
              <w:ind w:left="440" w:right="-72"/>
              <w:rPr>
                <w:rFonts w:ascii="Arial" w:eastAsia="Arial Unicode MS" w:hAnsi="Arial" w:cs="Arial"/>
                <w:color w:val="000000"/>
                <w:sz w:val="18"/>
                <w:szCs w:val="18"/>
              </w:rPr>
            </w:pPr>
            <w:r w:rsidRPr="00FE1BB2">
              <w:rPr>
                <w:rFonts w:ascii="Arial" w:eastAsia="Arial Unicode MS" w:hAnsi="Arial" w:cs="Arial"/>
                <w:color w:val="000000"/>
                <w:sz w:val="18"/>
                <w:szCs w:val="18"/>
              </w:rPr>
              <w:t xml:space="preserve">Opening net assets </w:t>
            </w:r>
          </w:p>
          <w:p w14:paraId="17BC3A3F" w14:textId="44F6AC30" w:rsidR="003B36C5" w:rsidRPr="00FE1BB2" w:rsidRDefault="003B36C5" w:rsidP="003B36C5">
            <w:pPr>
              <w:ind w:left="440" w:right="-72"/>
              <w:rPr>
                <w:rFonts w:ascii="Arial" w:eastAsia="Arial Unicode MS" w:hAnsi="Arial" w:cs="Arial"/>
                <w:color w:val="000000"/>
                <w:sz w:val="18"/>
                <w:szCs w:val="18"/>
              </w:rPr>
            </w:pPr>
            <w:r w:rsidRPr="00FE1BB2">
              <w:rPr>
                <w:rFonts w:ascii="Arial" w:eastAsia="Arial Unicode MS" w:hAnsi="Arial" w:cs="Arial"/>
                <w:color w:val="000000"/>
                <w:sz w:val="18"/>
                <w:szCs w:val="18"/>
              </w:rPr>
              <w:t xml:space="preserve">   at 1 January </w:t>
            </w:r>
          </w:p>
        </w:tc>
        <w:tc>
          <w:tcPr>
            <w:tcW w:w="452" w:type="pct"/>
            <w:shd w:val="clear" w:color="auto" w:fill="FAFAFA"/>
            <w:vAlign w:val="bottom"/>
          </w:tcPr>
          <w:p w14:paraId="2B1348A6" w14:textId="3BBBC38A"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28,878</w:t>
            </w:r>
          </w:p>
        </w:tc>
        <w:tc>
          <w:tcPr>
            <w:tcW w:w="401" w:type="pct"/>
            <w:shd w:val="clear" w:color="auto" w:fill="auto"/>
            <w:vAlign w:val="bottom"/>
          </w:tcPr>
          <w:p w14:paraId="1DD6BFE7" w14:textId="3AA6D136"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27,915</w:t>
            </w:r>
          </w:p>
        </w:tc>
        <w:tc>
          <w:tcPr>
            <w:tcW w:w="454" w:type="pct"/>
            <w:shd w:val="clear" w:color="auto" w:fill="FAFAFA"/>
            <w:vAlign w:val="bottom"/>
          </w:tcPr>
          <w:p w14:paraId="528CD237" w14:textId="4C0635F8"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14,533</w:t>
            </w:r>
          </w:p>
        </w:tc>
        <w:tc>
          <w:tcPr>
            <w:tcW w:w="451" w:type="pct"/>
            <w:vAlign w:val="bottom"/>
          </w:tcPr>
          <w:p w14:paraId="7F6964E3" w14:textId="73DDEB20"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w:t>
            </w:r>
          </w:p>
        </w:tc>
        <w:tc>
          <w:tcPr>
            <w:tcW w:w="493" w:type="pct"/>
            <w:shd w:val="clear" w:color="auto" w:fill="FAFAFA"/>
          </w:tcPr>
          <w:p w14:paraId="73E34AA8" w14:textId="77777777" w:rsidR="003B36C5" w:rsidRPr="00FE1BB2" w:rsidRDefault="003B36C5" w:rsidP="003B36C5">
            <w:pPr>
              <w:ind w:right="-72"/>
              <w:jc w:val="right"/>
              <w:rPr>
                <w:rFonts w:ascii="Arial" w:hAnsi="Arial" w:cs="Arial"/>
                <w:sz w:val="18"/>
                <w:szCs w:val="18"/>
              </w:rPr>
            </w:pPr>
          </w:p>
          <w:p w14:paraId="022F468E" w14:textId="127F492C"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w:t>
            </w:r>
          </w:p>
        </w:tc>
        <w:tc>
          <w:tcPr>
            <w:tcW w:w="472" w:type="pct"/>
            <w:shd w:val="clear" w:color="auto" w:fill="auto"/>
          </w:tcPr>
          <w:p w14:paraId="0DE6CBEF" w14:textId="77777777" w:rsidR="003B36C5" w:rsidRPr="00FE1BB2" w:rsidRDefault="003B36C5" w:rsidP="003B36C5">
            <w:pPr>
              <w:ind w:right="-72"/>
              <w:jc w:val="right"/>
              <w:rPr>
                <w:rFonts w:ascii="Arial" w:hAnsi="Arial" w:cs="Arial"/>
                <w:sz w:val="18"/>
                <w:szCs w:val="18"/>
              </w:rPr>
            </w:pPr>
          </w:p>
          <w:p w14:paraId="55F0C3E1" w14:textId="6A2A532F"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w:t>
            </w:r>
          </w:p>
        </w:tc>
        <w:tc>
          <w:tcPr>
            <w:tcW w:w="474" w:type="pct"/>
            <w:shd w:val="clear" w:color="auto" w:fill="FAFAFA"/>
            <w:vAlign w:val="bottom"/>
          </w:tcPr>
          <w:p w14:paraId="095061AA" w14:textId="12C0092D"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43,411</w:t>
            </w:r>
          </w:p>
        </w:tc>
        <w:tc>
          <w:tcPr>
            <w:tcW w:w="424" w:type="pct"/>
            <w:vAlign w:val="bottom"/>
          </w:tcPr>
          <w:p w14:paraId="6BBF5A59" w14:textId="62CD0180"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27,915</w:t>
            </w:r>
          </w:p>
        </w:tc>
      </w:tr>
      <w:tr w:rsidR="003B36C5" w:rsidRPr="00FE1BB2" w14:paraId="064478DB" w14:textId="77777777" w:rsidTr="00A20447">
        <w:trPr>
          <w:cantSplit/>
        </w:trPr>
        <w:tc>
          <w:tcPr>
            <w:tcW w:w="1379" w:type="pct"/>
            <w:shd w:val="clear" w:color="auto" w:fill="auto"/>
          </w:tcPr>
          <w:p w14:paraId="0B744523" w14:textId="4517716E" w:rsidR="003B36C5" w:rsidRPr="00FE1BB2" w:rsidRDefault="003B36C5" w:rsidP="003B36C5">
            <w:pPr>
              <w:ind w:left="440" w:right="-72"/>
              <w:rPr>
                <w:rFonts w:ascii="Arial" w:eastAsia="Arial Unicode MS" w:hAnsi="Arial" w:cs="Arial"/>
                <w:color w:val="000000"/>
                <w:sz w:val="18"/>
                <w:szCs w:val="18"/>
              </w:rPr>
            </w:pPr>
            <w:r w:rsidRPr="00FE1BB2">
              <w:rPr>
                <w:rFonts w:ascii="Arial" w:eastAsia="Arial Unicode MS" w:hAnsi="Arial" w:cs="Arial"/>
                <w:color w:val="000000"/>
                <w:sz w:val="18"/>
                <w:szCs w:val="18"/>
              </w:rPr>
              <w:t>Adjust fair value of net assets</w:t>
            </w:r>
          </w:p>
        </w:tc>
        <w:tc>
          <w:tcPr>
            <w:tcW w:w="452" w:type="pct"/>
            <w:shd w:val="clear" w:color="auto" w:fill="FAFAFA"/>
            <w:vAlign w:val="bottom"/>
          </w:tcPr>
          <w:p w14:paraId="068D037E" w14:textId="4D157C48"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w:t>
            </w:r>
          </w:p>
        </w:tc>
        <w:tc>
          <w:tcPr>
            <w:tcW w:w="401" w:type="pct"/>
            <w:shd w:val="clear" w:color="auto" w:fill="auto"/>
            <w:vAlign w:val="bottom"/>
          </w:tcPr>
          <w:p w14:paraId="6ACBBFF4" w14:textId="4C4DACEC"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w:t>
            </w:r>
          </w:p>
        </w:tc>
        <w:tc>
          <w:tcPr>
            <w:tcW w:w="454" w:type="pct"/>
            <w:shd w:val="clear" w:color="auto" w:fill="FAFAFA"/>
            <w:vAlign w:val="bottom"/>
          </w:tcPr>
          <w:p w14:paraId="258FE2E9" w14:textId="1073F776"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8,038</w:t>
            </w:r>
          </w:p>
        </w:tc>
        <w:tc>
          <w:tcPr>
            <w:tcW w:w="451" w:type="pct"/>
            <w:vAlign w:val="bottom"/>
          </w:tcPr>
          <w:p w14:paraId="1C00D472" w14:textId="4BE92669"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w:t>
            </w:r>
          </w:p>
        </w:tc>
        <w:tc>
          <w:tcPr>
            <w:tcW w:w="493" w:type="pct"/>
            <w:shd w:val="clear" w:color="auto" w:fill="FAFAFA"/>
          </w:tcPr>
          <w:p w14:paraId="5910C103" w14:textId="2632CEAE"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w:t>
            </w:r>
          </w:p>
        </w:tc>
        <w:tc>
          <w:tcPr>
            <w:tcW w:w="472" w:type="pct"/>
            <w:shd w:val="clear" w:color="auto" w:fill="auto"/>
          </w:tcPr>
          <w:p w14:paraId="1BCD44DA" w14:textId="12E4821F"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w:t>
            </w:r>
          </w:p>
        </w:tc>
        <w:tc>
          <w:tcPr>
            <w:tcW w:w="474" w:type="pct"/>
            <w:shd w:val="clear" w:color="auto" w:fill="FAFAFA"/>
            <w:vAlign w:val="bottom"/>
          </w:tcPr>
          <w:p w14:paraId="66E2DE0C" w14:textId="1EB6770B"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8,038</w:t>
            </w:r>
          </w:p>
        </w:tc>
        <w:tc>
          <w:tcPr>
            <w:tcW w:w="424" w:type="pct"/>
            <w:vAlign w:val="bottom"/>
          </w:tcPr>
          <w:p w14:paraId="286D5AE3" w14:textId="59019D3D"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w:t>
            </w:r>
          </w:p>
        </w:tc>
      </w:tr>
      <w:tr w:rsidR="003B36C5" w:rsidRPr="00FE1BB2" w14:paraId="6B0D0EAB" w14:textId="77777777" w:rsidTr="00A20447">
        <w:trPr>
          <w:cantSplit/>
        </w:trPr>
        <w:tc>
          <w:tcPr>
            <w:tcW w:w="1379" w:type="pct"/>
            <w:shd w:val="clear" w:color="auto" w:fill="auto"/>
          </w:tcPr>
          <w:p w14:paraId="20308387" w14:textId="2E400D62" w:rsidR="003B36C5" w:rsidRPr="00FE1BB2" w:rsidRDefault="003B36C5" w:rsidP="003B36C5">
            <w:pPr>
              <w:ind w:left="440" w:right="-72"/>
              <w:rPr>
                <w:rFonts w:ascii="Arial" w:eastAsia="Arial Unicode MS" w:hAnsi="Arial" w:cs="Arial"/>
                <w:color w:val="000000"/>
                <w:sz w:val="18"/>
                <w:szCs w:val="18"/>
                <w:lang w:val="en-US"/>
              </w:rPr>
            </w:pPr>
            <w:r w:rsidRPr="00FE1BB2">
              <w:rPr>
                <w:rFonts w:ascii="Arial" w:eastAsia="Arial Unicode MS" w:hAnsi="Arial" w:cs="Arial"/>
                <w:color w:val="000000"/>
                <w:sz w:val="18"/>
                <w:szCs w:val="18"/>
              </w:rPr>
              <w:t>Net assets at acquisition date</w:t>
            </w:r>
          </w:p>
        </w:tc>
        <w:tc>
          <w:tcPr>
            <w:tcW w:w="452" w:type="pct"/>
            <w:shd w:val="clear" w:color="auto" w:fill="FAFAFA"/>
            <w:vAlign w:val="bottom"/>
          </w:tcPr>
          <w:p w14:paraId="0032A73E" w14:textId="2D49698A"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w:t>
            </w:r>
          </w:p>
        </w:tc>
        <w:tc>
          <w:tcPr>
            <w:tcW w:w="401" w:type="pct"/>
            <w:shd w:val="clear" w:color="auto" w:fill="auto"/>
            <w:vAlign w:val="bottom"/>
          </w:tcPr>
          <w:p w14:paraId="324696CB" w14:textId="3276584A"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w:t>
            </w:r>
          </w:p>
        </w:tc>
        <w:tc>
          <w:tcPr>
            <w:tcW w:w="454" w:type="pct"/>
            <w:shd w:val="clear" w:color="auto" w:fill="FAFAFA"/>
            <w:vAlign w:val="bottom"/>
          </w:tcPr>
          <w:p w14:paraId="5913B619" w14:textId="5B58F4FC"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w:t>
            </w:r>
          </w:p>
        </w:tc>
        <w:tc>
          <w:tcPr>
            <w:tcW w:w="451" w:type="pct"/>
            <w:vAlign w:val="bottom"/>
          </w:tcPr>
          <w:p w14:paraId="643DC8D4" w14:textId="35ADA4F0"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14,377</w:t>
            </w:r>
          </w:p>
        </w:tc>
        <w:tc>
          <w:tcPr>
            <w:tcW w:w="493" w:type="pct"/>
            <w:shd w:val="clear" w:color="auto" w:fill="FAFAFA"/>
          </w:tcPr>
          <w:p w14:paraId="35F14A1D" w14:textId="655402D2"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13,152</w:t>
            </w:r>
          </w:p>
        </w:tc>
        <w:tc>
          <w:tcPr>
            <w:tcW w:w="472" w:type="pct"/>
            <w:shd w:val="clear" w:color="auto" w:fill="auto"/>
          </w:tcPr>
          <w:p w14:paraId="56C82A8C" w14:textId="3D3E1F2A"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w:t>
            </w:r>
          </w:p>
        </w:tc>
        <w:tc>
          <w:tcPr>
            <w:tcW w:w="474" w:type="pct"/>
            <w:shd w:val="clear" w:color="auto" w:fill="FAFAFA"/>
            <w:vAlign w:val="bottom"/>
          </w:tcPr>
          <w:p w14:paraId="314E4E80" w14:textId="633C1406"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13,152</w:t>
            </w:r>
          </w:p>
        </w:tc>
        <w:tc>
          <w:tcPr>
            <w:tcW w:w="424" w:type="pct"/>
            <w:vAlign w:val="bottom"/>
          </w:tcPr>
          <w:p w14:paraId="2426440B" w14:textId="65C46810"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14,377</w:t>
            </w:r>
          </w:p>
        </w:tc>
      </w:tr>
      <w:tr w:rsidR="003B36C5" w:rsidRPr="00FE1BB2" w14:paraId="1C7D8911" w14:textId="77777777" w:rsidTr="00A20447">
        <w:trPr>
          <w:cantSplit/>
        </w:trPr>
        <w:tc>
          <w:tcPr>
            <w:tcW w:w="1379" w:type="pct"/>
            <w:shd w:val="clear" w:color="auto" w:fill="auto"/>
          </w:tcPr>
          <w:p w14:paraId="7E1977C6" w14:textId="4421B8F4" w:rsidR="003B36C5" w:rsidRPr="00FE1BB2" w:rsidRDefault="003B36C5" w:rsidP="003B36C5">
            <w:pPr>
              <w:ind w:left="440" w:right="-72"/>
              <w:rPr>
                <w:rFonts w:ascii="Arial" w:eastAsia="Arial Unicode MS" w:hAnsi="Arial" w:cs="Arial"/>
                <w:color w:val="000000"/>
                <w:sz w:val="18"/>
                <w:szCs w:val="18"/>
                <w:lang w:val="en-US"/>
              </w:rPr>
            </w:pPr>
            <w:r w:rsidRPr="00FE1BB2">
              <w:rPr>
                <w:rFonts w:ascii="Arial" w:eastAsia="Arial Unicode MS" w:hAnsi="Arial" w:cs="Arial"/>
                <w:color w:val="000000"/>
                <w:sz w:val="18"/>
                <w:szCs w:val="18"/>
                <w:lang w:val="en-US"/>
              </w:rPr>
              <w:t>Capital increase</w:t>
            </w:r>
          </w:p>
        </w:tc>
        <w:tc>
          <w:tcPr>
            <w:tcW w:w="452" w:type="pct"/>
            <w:shd w:val="clear" w:color="auto" w:fill="FAFAFA"/>
            <w:vAlign w:val="bottom"/>
          </w:tcPr>
          <w:p w14:paraId="3214EC87" w14:textId="61FDF6BE"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w:t>
            </w:r>
          </w:p>
        </w:tc>
        <w:tc>
          <w:tcPr>
            <w:tcW w:w="401" w:type="pct"/>
            <w:shd w:val="clear" w:color="auto" w:fill="auto"/>
            <w:vAlign w:val="bottom"/>
          </w:tcPr>
          <w:p w14:paraId="67C2CBC9" w14:textId="66EFB222"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w:t>
            </w:r>
          </w:p>
        </w:tc>
        <w:tc>
          <w:tcPr>
            <w:tcW w:w="454" w:type="pct"/>
            <w:shd w:val="clear" w:color="auto" w:fill="FAFAFA"/>
            <w:vAlign w:val="bottom"/>
          </w:tcPr>
          <w:p w14:paraId="3710C892" w14:textId="7C9C4524"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841</w:t>
            </w:r>
          </w:p>
        </w:tc>
        <w:tc>
          <w:tcPr>
            <w:tcW w:w="451" w:type="pct"/>
            <w:vAlign w:val="bottom"/>
          </w:tcPr>
          <w:p w14:paraId="19EB47C2" w14:textId="5E99B061"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w:t>
            </w:r>
          </w:p>
        </w:tc>
        <w:tc>
          <w:tcPr>
            <w:tcW w:w="493" w:type="pct"/>
            <w:shd w:val="clear" w:color="auto" w:fill="FAFAFA"/>
          </w:tcPr>
          <w:p w14:paraId="722C9239" w14:textId="751E0F26"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w:t>
            </w:r>
          </w:p>
        </w:tc>
        <w:tc>
          <w:tcPr>
            <w:tcW w:w="472" w:type="pct"/>
            <w:shd w:val="clear" w:color="auto" w:fill="auto"/>
          </w:tcPr>
          <w:p w14:paraId="32F2901D" w14:textId="133E75BD"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w:t>
            </w:r>
          </w:p>
        </w:tc>
        <w:tc>
          <w:tcPr>
            <w:tcW w:w="474" w:type="pct"/>
            <w:shd w:val="clear" w:color="auto" w:fill="FAFAFA"/>
            <w:vAlign w:val="bottom"/>
          </w:tcPr>
          <w:p w14:paraId="1E8F88AC" w14:textId="6CD96249"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841</w:t>
            </w:r>
          </w:p>
        </w:tc>
        <w:tc>
          <w:tcPr>
            <w:tcW w:w="424" w:type="pct"/>
            <w:vAlign w:val="bottom"/>
          </w:tcPr>
          <w:p w14:paraId="037AE3B0" w14:textId="6A9C7956"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w:t>
            </w:r>
          </w:p>
        </w:tc>
      </w:tr>
      <w:tr w:rsidR="003B36C5" w:rsidRPr="00FE1BB2" w14:paraId="5F0D7580" w14:textId="77777777" w:rsidTr="00A20447">
        <w:trPr>
          <w:cantSplit/>
        </w:trPr>
        <w:tc>
          <w:tcPr>
            <w:tcW w:w="1379" w:type="pct"/>
            <w:shd w:val="clear" w:color="auto" w:fill="auto"/>
          </w:tcPr>
          <w:p w14:paraId="6EF8AA8F" w14:textId="2B5519EC" w:rsidR="003B36C5" w:rsidRPr="00FE1BB2" w:rsidRDefault="003B36C5" w:rsidP="003B36C5">
            <w:pPr>
              <w:ind w:left="436"/>
              <w:rPr>
                <w:rFonts w:ascii="Arial" w:eastAsia="Arial Unicode MS" w:hAnsi="Arial" w:cs="Arial"/>
                <w:sz w:val="18"/>
                <w:szCs w:val="18"/>
                <w:cs/>
              </w:rPr>
            </w:pPr>
            <w:r w:rsidRPr="00FE1BB2">
              <w:rPr>
                <w:rFonts w:ascii="Arial" w:eastAsia="Arial Unicode MS" w:hAnsi="Arial" w:cs="Arial"/>
                <w:color w:val="000000"/>
                <w:sz w:val="18"/>
                <w:szCs w:val="18"/>
              </w:rPr>
              <w:t>Profit (loss) for the year</w:t>
            </w:r>
          </w:p>
        </w:tc>
        <w:tc>
          <w:tcPr>
            <w:tcW w:w="452" w:type="pct"/>
            <w:shd w:val="clear" w:color="auto" w:fill="FAFAFA"/>
            <w:vAlign w:val="bottom"/>
          </w:tcPr>
          <w:p w14:paraId="54B41447" w14:textId="6192A0AF"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5,095</w:t>
            </w:r>
          </w:p>
        </w:tc>
        <w:tc>
          <w:tcPr>
            <w:tcW w:w="401" w:type="pct"/>
            <w:shd w:val="clear" w:color="auto" w:fill="auto"/>
            <w:vAlign w:val="bottom"/>
          </w:tcPr>
          <w:p w14:paraId="1B7ACA07" w14:textId="231F1842"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3,783</w:t>
            </w:r>
          </w:p>
        </w:tc>
        <w:tc>
          <w:tcPr>
            <w:tcW w:w="454" w:type="pct"/>
            <w:shd w:val="clear" w:color="auto" w:fill="FAFAFA"/>
            <w:vAlign w:val="bottom"/>
          </w:tcPr>
          <w:p w14:paraId="50A5270A" w14:textId="0CC42276"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(683)</w:t>
            </w:r>
          </w:p>
        </w:tc>
        <w:tc>
          <w:tcPr>
            <w:tcW w:w="451" w:type="pct"/>
            <w:vAlign w:val="bottom"/>
          </w:tcPr>
          <w:p w14:paraId="6AD782D2" w14:textId="6E1FB060"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(135)</w:t>
            </w:r>
          </w:p>
        </w:tc>
        <w:tc>
          <w:tcPr>
            <w:tcW w:w="493" w:type="pct"/>
            <w:shd w:val="clear" w:color="auto" w:fill="FAFAFA"/>
          </w:tcPr>
          <w:p w14:paraId="31180158" w14:textId="1433F912"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1,078</w:t>
            </w:r>
          </w:p>
        </w:tc>
        <w:tc>
          <w:tcPr>
            <w:tcW w:w="472" w:type="pct"/>
            <w:shd w:val="clear" w:color="auto" w:fill="auto"/>
          </w:tcPr>
          <w:p w14:paraId="3AE9B026" w14:textId="5E378137"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w:t>
            </w:r>
          </w:p>
        </w:tc>
        <w:tc>
          <w:tcPr>
            <w:tcW w:w="474" w:type="pct"/>
            <w:shd w:val="clear" w:color="auto" w:fill="FAFAFA"/>
            <w:vAlign w:val="bottom"/>
          </w:tcPr>
          <w:p w14:paraId="68C2AA79" w14:textId="32DA735A"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5,490</w:t>
            </w:r>
          </w:p>
        </w:tc>
        <w:tc>
          <w:tcPr>
            <w:tcW w:w="424" w:type="pct"/>
            <w:vAlign w:val="bottom"/>
          </w:tcPr>
          <w:p w14:paraId="0F12CB49" w14:textId="3848A6D1"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3,648</w:t>
            </w:r>
          </w:p>
        </w:tc>
      </w:tr>
      <w:tr w:rsidR="003B36C5" w:rsidRPr="00FE1BB2" w14:paraId="6AB65C9D" w14:textId="77777777" w:rsidTr="00A20447">
        <w:trPr>
          <w:cantSplit/>
        </w:trPr>
        <w:tc>
          <w:tcPr>
            <w:tcW w:w="1379" w:type="pct"/>
            <w:shd w:val="clear" w:color="auto" w:fill="auto"/>
          </w:tcPr>
          <w:p w14:paraId="2261A25E" w14:textId="77777777" w:rsidR="003B36C5" w:rsidRPr="00FE1BB2" w:rsidRDefault="003B36C5" w:rsidP="003B36C5">
            <w:pPr>
              <w:ind w:left="440" w:right="-72"/>
              <w:rPr>
                <w:rFonts w:ascii="Arial" w:eastAsia="Arial Unicode MS" w:hAnsi="Arial" w:cs="Arial"/>
                <w:color w:val="000000"/>
                <w:sz w:val="18"/>
                <w:szCs w:val="18"/>
              </w:rPr>
            </w:pPr>
            <w:r w:rsidRPr="00FE1BB2">
              <w:rPr>
                <w:rFonts w:ascii="Arial" w:eastAsia="Arial Unicode MS" w:hAnsi="Arial" w:cs="Arial"/>
                <w:color w:val="000000"/>
                <w:sz w:val="18"/>
                <w:szCs w:val="18"/>
              </w:rPr>
              <w:t xml:space="preserve">Other comprehensive </w:t>
            </w:r>
          </w:p>
          <w:p w14:paraId="169EB516" w14:textId="081C21CB" w:rsidR="003B36C5" w:rsidRPr="00FE1BB2" w:rsidRDefault="003B36C5" w:rsidP="003B36C5">
            <w:pPr>
              <w:ind w:left="440" w:right="-72"/>
              <w:rPr>
                <w:rFonts w:ascii="Arial" w:eastAsia="Arial Unicode MS" w:hAnsi="Arial" w:cs="Arial"/>
                <w:color w:val="000000"/>
                <w:sz w:val="18"/>
                <w:szCs w:val="18"/>
              </w:rPr>
            </w:pPr>
            <w:r w:rsidRPr="00FE1BB2">
              <w:rPr>
                <w:rFonts w:ascii="Arial" w:eastAsia="Arial Unicode MS" w:hAnsi="Arial" w:cs="Arial"/>
                <w:color w:val="000000"/>
                <w:sz w:val="18"/>
                <w:szCs w:val="18"/>
              </w:rPr>
              <w:t xml:space="preserve">   income (expense)</w:t>
            </w:r>
            <w:r w:rsidR="00DB3A5F">
              <w:rPr>
                <w:rFonts w:ascii="Arial" w:eastAsia="Arial Unicode MS" w:hAnsi="Arial" w:cs="Arial"/>
                <w:color w:val="000000"/>
                <w:sz w:val="18"/>
                <w:szCs w:val="18"/>
              </w:rPr>
              <w:t xml:space="preserve"> for the year</w:t>
            </w:r>
          </w:p>
        </w:tc>
        <w:tc>
          <w:tcPr>
            <w:tcW w:w="452" w:type="pct"/>
            <w:shd w:val="clear" w:color="auto" w:fill="FAFAFA"/>
            <w:vAlign w:val="bottom"/>
          </w:tcPr>
          <w:p w14:paraId="6195C4AA" w14:textId="6D50EE7A"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(164)</w:t>
            </w:r>
          </w:p>
        </w:tc>
        <w:tc>
          <w:tcPr>
            <w:tcW w:w="401" w:type="pct"/>
            <w:shd w:val="clear" w:color="auto" w:fill="auto"/>
            <w:vAlign w:val="bottom"/>
          </w:tcPr>
          <w:p w14:paraId="49A68606" w14:textId="3D0FD01E" w:rsidR="003B36C5" w:rsidRPr="00FE1BB2" w:rsidRDefault="003B36C5" w:rsidP="003B36C5">
            <w:pPr>
              <w:ind w:right="-72"/>
              <w:jc w:val="right"/>
              <w:rPr>
                <w:rFonts w:ascii="Arial" w:hAnsi="Arial" w:cs="Arial"/>
                <w:sz w:val="18"/>
                <w:szCs w:val="18"/>
              </w:rPr>
            </w:pPr>
            <w:r w:rsidRPr="00FE1BB2">
              <w:rPr>
                <w:rFonts w:ascii="Arial" w:hAnsi="Arial" w:cs="Arial"/>
                <w:sz w:val="18"/>
                <w:szCs w:val="18"/>
                <w:cs/>
              </w:rPr>
              <w:t>(</w:t>
            </w:r>
            <w:r w:rsidRPr="00FE1BB2">
              <w:rPr>
                <w:rFonts w:ascii="Arial" w:hAnsi="Arial" w:cs="Arial"/>
                <w:sz w:val="18"/>
                <w:szCs w:val="18"/>
              </w:rPr>
              <w:t>2,122</w:t>
            </w:r>
            <w:r w:rsidRPr="00FE1BB2">
              <w:rPr>
                <w:rFonts w:ascii="Arial" w:hAnsi="Arial" w:cs="Arial"/>
                <w:sz w:val="18"/>
                <w:szCs w:val="18"/>
                <w:cs/>
              </w:rPr>
              <w:t>)</w:t>
            </w:r>
          </w:p>
        </w:tc>
        <w:tc>
          <w:tcPr>
            <w:tcW w:w="454" w:type="pct"/>
            <w:shd w:val="clear" w:color="auto" w:fill="FAFAFA"/>
            <w:vAlign w:val="bottom"/>
          </w:tcPr>
          <w:p w14:paraId="14706CF9" w14:textId="120B16DB"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(766)</w:t>
            </w:r>
          </w:p>
        </w:tc>
        <w:tc>
          <w:tcPr>
            <w:tcW w:w="451" w:type="pct"/>
            <w:vAlign w:val="bottom"/>
          </w:tcPr>
          <w:p w14:paraId="3811494D" w14:textId="3043DAEA"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291</w:t>
            </w:r>
          </w:p>
        </w:tc>
        <w:tc>
          <w:tcPr>
            <w:tcW w:w="493" w:type="pct"/>
            <w:shd w:val="clear" w:color="auto" w:fill="FAFAFA"/>
          </w:tcPr>
          <w:p w14:paraId="127ACDEA" w14:textId="77777777" w:rsidR="003B36C5" w:rsidRPr="00FE1BB2" w:rsidRDefault="003B36C5" w:rsidP="003B36C5">
            <w:pPr>
              <w:ind w:right="-72"/>
              <w:jc w:val="right"/>
              <w:rPr>
                <w:rFonts w:ascii="Arial" w:hAnsi="Arial" w:cs="Arial"/>
                <w:sz w:val="18"/>
                <w:szCs w:val="18"/>
              </w:rPr>
            </w:pPr>
          </w:p>
          <w:p w14:paraId="507C53B0" w14:textId="3C123B52"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(802)</w:t>
            </w:r>
          </w:p>
        </w:tc>
        <w:tc>
          <w:tcPr>
            <w:tcW w:w="472" w:type="pct"/>
            <w:shd w:val="clear" w:color="auto" w:fill="auto"/>
          </w:tcPr>
          <w:p w14:paraId="4894D0FE" w14:textId="77777777" w:rsidR="003B36C5" w:rsidRPr="00FE1BB2" w:rsidRDefault="003B36C5" w:rsidP="003B36C5">
            <w:pPr>
              <w:ind w:right="-72"/>
              <w:jc w:val="right"/>
              <w:rPr>
                <w:rFonts w:ascii="Arial" w:hAnsi="Arial" w:cs="Arial"/>
                <w:sz w:val="18"/>
                <w:szCs w:val="18"/>
              </w:rPr>
            </w:pPr>
          </w:p>
          <w:p w14:paraId="4ADAF002" w14:textId="3C7C5F68"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w:t>
            </w:r>
          </w:p>
        </w:tc>
        <w:tc>
          <w:tcPr>
            <w:tcW w:w="474" w:type="pct"/>
            <w:shd w:val="clear" w:color="auto" w:fill="FAFAFA"/>
            <w:vAlign w:val="bottom"/>
          </w:tcPr>
          <w:p w14:paraId="0A35D555" w14:textId="2AF6F508"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(1,732)</w:t>
            </w:r>
          </w:p>
        </w:tc>
        <w:tc>
          <w:tcPr>
            <w:tcW w:w="424" w:type="pct"/>
            <w:vAlign w:val="bottom"/>
          </w:tcPr>
          <w:p w14:paraId="4E45E6DC" w14:textId="348C78C2"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(1,831)</w:t>
            </w:r>
          </w:p>
        </w:tc>
      </w:tr>
      <w:tr w:rsidR="003B36C5" w:rsidRPr="00FE1BB2" w14:paraId="266A3D08" w14:textId="77777777" w:rsidTr="00A20447">
        <w:trPr>
          <w:cantSplit/>
        </w:trPr>
        <w:tc>
          <w:tcPr>
            <w:tcW w:w="1379" w:type="pct"/>
            <w:shd w:val="clear" w:color="auto" w:fill="auto"/>
          </w:tcPr>
          <w:p w14:paraId="710BD2F1" w14:textId="77777777" w:rsidR="003B36C5" w:rsidRPr="00FE1BB2" w:rsidRDefault="003B36C5" w:rsidP="003B36C5">
            <w:pPr>
              <w:ind w:left="436"/>
              <w:rPr>
                <w:rFonts w:ascii="Arial" w:eastAsia="Arial Unicode MS" w:hAnsi="Arial" w:cs="Arial"/>
                <w:sz w:val="18"/>
                <w:szCs w:val="18"/>
                <w:cs/>
              </w:rPr>
            </w:pPr>
            <w:r w:rsidRPr="00FE1BB2">
              <w:rPr>
                <w:rFonts w:ascii="Arial" w:eastAsia="Arial Unicode MS" w:hAnsi="Arial" w:cs="Arial"/>
                <w:color w:val="000000"/>
                <w:sz w:val="18"/>
                <w:szCs w:val="18"/>
              </w:rPr>
              <w:t>Dividends paid</w:t>
            </w:r>
          </w:p>
        </w:tc>
        <w:tc>
          <w:tcPr>
            <w:tcW w:w="452" w:type="pct"/>
            <w:tcBorders>
              <w:bottom w:val="single" w:sz="4" w:space="0" w:color="auto"/>
            </w:tcBorders>
            <w:shd w:val="clear" w:color="auto" w:fill="FAFAFA"/>
            <w:vAlign w:val="bottom"/>
          </w:tcPr>
          <w:p w14:paraId="6DA85492" w14:textId="6A4E4596"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(483)</w:t>
            </w:r>
          </w:p>
        </w:tc>
        <w:tc>
          <w:tcPr>
            <w:tcW w:w="401" w:type="pct"/>
            <w:tcBorders>
              <w:bottom w:val="single" w:sz="4" w:space="0" w:color="auto"/>
            </w:tcBorders>
            <w:shd w:val="clear" w:color="auto" w:fill="auto"/>
            <w:vAlign w:val="bottom"/>
          </w:tcPr>
          <w:p w14:paraId="6DC149F7" w14:textId="4EE58A56" w:rsidR="003B36C5" w:rsidRPr="00FE1BB2" w:rsidRDefault="003B36C5" w:rsidP="003B36C5">
            <w:pPr>
              <w:ind w:right="-72"/>
              <w:jc w:val="right"/>
              <w:rPr>
                <w:rFonts w:ascii="Arial" w:hAnsi="Arial" w:cs="Arial"/>
                <w:sz w:val="18"/>
                <w:szCs w:val="18"/>
              </w:rPr>
            </w:pPr>
            <w:r w:rsidRPr="00FE1BB2">
              <w:rPr>
                <w:rFonts w:ascii="Arial" w:hAnsi="Arial" w:cs="Arial"/>
                <w:sz w:val="18"/>
                <w:szCs w:val="18"/>
                <w:cs/>
              </w:rPr>
              <w:t>(</w:t>
            </w:r>
            <w:r w:rsidRPr="00FE1BB2">
              <w:rPr>
                <w:rFonts w:ascii="Arial" w:hAnsi="Arial" w:cs="Arial"/>
                <w:sz w:val="18"/>
                <w:szCs w:val="18"/>
              </w:rPr>
              <w:t>698</w:t>
            </w:r>
            <w:r w:rsidRPr="00FE1BB2">
              <w:rPr>
                <w:rFonts w:ascii="Arial" w:hAnsi="Arial" w:cs="Arial"/>
                <w:sz w:val="18"/>
                <w:szCs w:val="18"/>
                <w:cs/>
              </w:rPr>
              <w:t>)</w:t>
            </w:r>
          </w:p>
        </w:tc>
        <w:tc>
          <w:tcPr>
            <w:tcW w:w="454" w:type="pct"/>
            <w:tcBorders>
              <w:bottom w:val="single" w:sz="4" w:space="0" w:color="auto"/>
            </w:tcBorders>
            <w:shd w:val="clear" w:color="auto" w:fill="FAFAFA"/>
            <w:vAlign w:val="bottom"/>
          </w:tcPr>
          <w:p w14:paraId="2B3F7C59" w14:textId="4E7883B5"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w:t>
            </w:r>
          </w:p>
        </w:tc>
        <w:tc>
          <w:tcPr>
            <w:tcW w:w="451" w:type="pct"/>
            <w:tcBorders>
              <w:bottom w:val="single" w:sz="4" w:space="0" w:color="auto"/>
            </w:tcBorders>
            <w:vAlign w:val="bottom"/>
          </w:tcPr>
          <w:p w14:paraId="3D92204C" w14:textId="386D4654" w:rsidR="003B36C5" w:rsidRPr="00FE1BB2" w:rsidRDefault="003B36C5" w:rsidP="003B36C5">
            <w:pPr>
              <w:ind w:right="-72"/>
              <w:jc w:val="right"/>
              <w:rPr>
                <w:rFonts w:ascii="Arial" w:hAnsi="Arial" w:cs="Arial"/>
                <w:sz w:val="18"/>
                <w:szCs w:val="18"/>
              </w:rPr>
            </w:pPr>
            <w:r w:rsidRPr="00FE1BB2">
              <w:rPr>
                <w:rFonts w:ascii="Arial" w:hAnsi="Arial" w:cs="Arial"/>
                <w:sz w:val="18"/>
                <w:szCs w:val="18"/>
                <w:cs/>
              </w:rPr>
              <w:t>-</w:t>
            </w:r>
          </w:p>
        </w:tc>
        <w:tc>
          <w:tcPr>
            <w:tcW w:w="493" w:type="pct"/>
            <w:tcBorders>
              <w:bottom w:val="single" w:sz="4" w:space="0" w:color="auto"/>
            </w:tcBorders>
            <w:shd w:val="clear" w:color="auto" w:fill="FAFAFA"/>
          </w:tcPr>
          <w:p w14:paraId="320C97B5" w14:textId="0A41B9E5"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w:t>
            </w:r>
          </w:p>
        </w:tc>
        <w:tc>
          <w:tcPr>
            <w:tcW w:w="472" w:type="pct"/>
            <w:tcBorders>
              <w:bottom w:val="single" w:sz="4" w:space="0" w:color="auto"/>
            </w:tcBorders>
            <w:shd w:val="clear" w:color="auto" w:fill="auto"/>
          </w:tcPr>
          <w:p w14:paraId="5CAC3E73" w14:textId="0A64FF36"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w:t>
            </w:r>
          </w:p>
        </w:tc>
        <w:tc>
          <w:tcPr>
            <w:tcW w:w="474" w:type="pct"/>
            <w:tcBorders>
              <w:bottom w:val="single" w:sz="4" w:space="0" w:color="auto"/>
            </w:tcBorders>
            <w:shd w:val="clear" w:color="auto" w:fill="FAFAFA"/>
            <w:vAlign w:val="bottom"/>
          </w:tcPr>
          <w:p w14:paraId="29EDE5C4" w14:textId="7A95B901"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(483)</w:t>
            </w:r>
          </w:p>
        </w:tc>
        <w:tc>
          <w:tcPr>
            <w:tcW w:w="424" w:type="pct"/>
            <w:tcBorders>
              <w:bottom w:val="single" w:sz="4" w:space="0" w:color="auto"/>
            </w:tcBorders>
            <w:vAlign w:val="bottom"/>
          </w:tcPr>
          <w:p w14:paraId="26946819" w14:textId="2F5AFED3"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(698)</w:t>
            </w:r>
          </w:p>
        </w:tc>
      </w:tr>
      <w:tr w:rsidR="003B36C5" w:rsidRPr="00FE1BB2" w14:paraId="08F2DFC4" w14:textId="77777777" w:rsidTr="00A20447">
        <w:trPr>
          <w:cantSplit/>
        </w:trPr>
        <w:tc>
          <w:tcPr>
            <w:tcW w:w="1379" w:type="pct"/>
            <w:shd w:val="clear" w:color="auto" w:fill="auto"/>
          </w:tcPr>
          <w:p w14:paraId="54B42D5A" w14:textId="77777777" w:rsidR="003B36C5" w:rsidRPr="00FE1BB2" w:rsidRDefault="003B36C5" w:rsidP="003B36C5">
            <w:pPr>
              <w:ind w:left="436"/>
              <w:rPr>
                <w:rFonts w:ascii="Arial" w:eastAsia="Arial Unicode MS" w:hAnsi="Arial" w:cs="Arial"/>
                <w:color w:val="000000"/>
                <w:sz w:val="18"/>
                <w:szCs w:val="18"/>
              </w:rPr>
            </w:pPr>
          </w:p>
        </w:tc>
        <w:tc>
          <w:tcPr>
            <w:tcW w:w="452" w:type="pct"/>
            <w:tcBorders>
              <w:top w:val="single" w:sz="4" w:space="0" w:color="auto"/>
            </w:tcBorders>
            <w:shd w:val="clear" w:color="auto" w:fill="FAFAFA"/>
            <w:vAlign w:val="bottom"/>
          </w:tcPr>
          <w:p w14:paraId="1F3CC08C" w14:textId="77777777" w:rsidR="003B36C5" w:rsidRPr="00FE1BB2" w:rsidRDefault="003B36C5" w:rsidP="003B36C5">
            <w:pPr>
              <w:ind w:right="-72"/>
              <w:jc w:val="right"/>
              <w:rPr>
                <w:rFonts w:ascii="Arial" w:hAnsi="Arial" w:cs="Arial"/>
                <w:sz w:val="18"/>
                <w:szCs w:val="18"/>
              </w:rPr>
            </w:pPr>
          </w:p>
        </w:tc>
        <w:tc>
          <w:tcPr>
            <w:tcW w:w="401" w:type="pct"/>
            <w:tcBorders>
              <w:top w:val="single" w:sz="4" w:space="0" w:color="auto"/>
            </w:tcBorders>
            <w:shd w:val="clear" w:color="auto" w:fill="auto"/>
            <w:vAlign w:val="bottom"/>
          </w:tcPr>
          <w:p w14:paraId="78B36F15" w14:textId="77777777" w:rsidR="003B36C5" w:rsidRPr="00FE1BB2" w:rsidRDefault="003B36C5" w:rsidP="003B36C5">
            <w:pPr>
              <w:ind w:right="-72"/>
              <w:jc w:val="right"/>
              <w:rPr>
                <w:rFonts w:ascii="Arial" w:hAnsi="Arial" w:cs="Arial"/>
                <w:sz w:val="18"/>
                <w:szCs w:val="18"/>
              </w:rPr>
            </w:pPr>
          </w:p>
        </w:tc>
        <w:tc>
          <w:tcPr>
            <w:tcW w:w="454" w:type="pct"/>
            <w:tcBorders>
              <w:top w:val="single" w:sz="4" w:space="0" w:color="auto"/>
            </w:tcBorders>
            <w:shd w:val="clear" w:color="auto" w:fill="FAFAFA"/>
            <w:vAlign w:val="bottom"/>
          </w:tcPr>
          <w:p w14:paraId="16B969A0" w14:textId="77777777" w:rsidR="003B36C5" w:rsidRPr="00FE1BB2" w:rsidRDefault="003B36C5" w:rsidP="003B36C5">
            <w:pPr>
              <w:ind w:right="-72"/>
              <w:jc w:val="right"/>
              <w:rPr>
                <w:rFonts w:ascii="Arial" w:hAnsi="Arial" w:cs="Arial"/>
                <w:sz w:val="18"/>
                <w:szCs w:val="18"/>
              </w:rPr>
            </w:pPr>
          </w:p>
        </w:tc>
        <w:tc>
          <w:tcPr>
            <w:tcW w:w="451" w:type="pct"/>
            <w:tcBorders>
              <w:top w:val="single" w:sz="4" w:space="0" w:color="auto"/>
            </w:tcBorders>
            <w:vAlign w:val="bottom"/>
          </w:tcPr>
          <w:p w14:paraId="6215CF4D" w14:textId="77777777" w:rsidR="003B36C5" w:rsidRPr="00FE1BB2" w:rsidRDefault="003B36C5" w:rsidP="003B36C5">
            <w:pPr>
              <w:ind w:right="-72"/>
              <w:jc w:val="right"/>
              <w:rPr>
                <w:rFonts w:ascii="Arial" w:hAnsi="Arial" w:cs="Arial"/>
                <w:sz w:val="18"/>
                <w:szCs w:val="18"/>
              </w:rPr>
            </w:pPr>
          </w:p>
        </w:tc>
        <w:tc>
          <w:tcPr>
            <w:tcW w:w="493" w:type="pct"/>
            <w:tcBorders>
              <w:top w:val="single" w:sz="4" w:space="0" w:color="auto"/>
            </w:tcBorders>
            <w:shd w:val="clear" w:color="auto" w:fill="FAFAFA"/>
          </w:tcPr>
          <w:p w14:paraId="25FFD3C8" w14:textId="77777777" w:rsidR="003B36C5" w:rsidRPr="00FE1BB2" w:rsidRDefault="003B36C5" w:rsidP="003B36C5">
            <w:pPr>
              <w:ind w:right="-72"/>
              <w:jc w:val="right"/>
              <w:rPr>
                <w:rFonts w:ascii="Arial" w:hAnsi="Arial" w:cs="Arial"/>
                <w:sz w:val="18"/>
                <w:szCs w:val="18"/>
              </w:rPr>
            </w:pPr>
          </w:p>
        </w:tc>
        <w:tc>
          <w:tcPr>
            <w:tcW w:w="472" w:type="pct"/>
            <w:tcBorders>
              <w:top w:val="single" w:sz="4" w:space="0" w:color="auto"/>
            </w:tcBorders>
            <w:shd w:val="clear" w:color="auto" w:fill="auto"/>
          </w:tcPr>
          <w:p w14:paraId="1BCE0717" w14:textId="2824C755" w:rsidR="003B36C5" w:rsidRPr="00FE1BB2" w:rsidRDefault="003B36C5" w:rsidP="003B36C5">
            <w:pPr>
              <w:ind w:right="-72"/>
              <w:jc w:val="right"/>
              <w:rPr>
                <w:rFonts w:ascii="Arial" w:hAnsi="Arial" w:cs="Arial"/>
                <w:sz w:val="18"/>
                <w:szCs w:val="18"/>
              </w:rPr>
            </w:pPr>
          </w:p>
        </w:tc>
        <w:tc>
          <w:tcPr>
            <w:tcW w:w="474" w:type="pct"/>
            <w:tcBorders>
              <w:top w:val="single" w:sz="4" w:space="0" w:color="auto"/>
            </w:tcBorders>
            <w:shd w:val="clear" w:color="auto" w:fill="FAFAFA"/>
            <w:vAlign w:val="bottom"/>
          </w:tcPr>
          <w:p w14:paraId="79BEB54E" w14:textId="56E49FA9" w:rsidR="003B36C5" w:rsidRPr="00FE1BB2" w:rsidRDefault="003B36C5" w:rsidP="003B36C5">
            <w:pPr>
              <w:ind w:right="-72"/>
              <w:jc w:val="right"/>
              <w:rPr>
                <w:rFonts w:ascii="Arial" w:hAnsi="Arial" w:cs="Arial"/>
                <w:sz w:val="18"/>
                <w:szCs w:val="18"/>
              </w:rPr>
            </w:pPr>
          </w:p>
        </w:tc>
        <w:tc>
          <w:tcPr>
            <w:tcW w:w="424" w:type="pct"/>
            <w:tcBorders>
              <w:top w:val="single" w:sz="4" w:space="0" w:color="auto"/>
            </w:tcBorders>
            <w:vAlign w:val="bottom"/>
          </w:tcPr>
          <w:p w14:paraId="243E669A" w14:textId="77777777" w:rsidR="003B36C5" w:rsidRPr="00FE1BB2" w:rsidRDefault="003B36C5" w:rsidP="003B36C5">
            <w:pPr>
              <w:ind w:right="-72"/>
              <w:jc w:val="right"/>
              <w:rPr>
                <w:rFonts w:ascii="Arial" w:hAnsi="Arial" w:cs="Arial"/>
                <w:sz w:val="18"/>
                <w:szCs w:val="18"/>
              </w:rPr>
            </w:pPr>
          </w:p>
        </w:tc>
      </w:tr>
      <w:tr w:rsidR="003B36C5" w:rsidRPr="00FE1BB2" w14:paraId="6C09BC34" w14:textId="77777777" w:rsidTr="00A20447">
        <w:trPr>
          <w:cantSplit/>
        </w:trPr>
        <w:tc>
          <w:tcPr>
            <w:tcW w:w="1379" w:type="pct"/>
            <w:shd w:val="clear" w:color="auto" w:fill="auto"/>
          </w:tcPr>
          <w:p w14:paraId="687F100F" w14:textId="77777777" w:rsidR="003B36C5" w:rsidRPr="00FE1BB2" w:rsidRDefault="003B36C5" w:rsidP="003B36C5">
            <w:pPr>
              <w:ind w:left="440" w:right="-72"/>
              <w:rPr>
                <w:rFonts w:ascii="Arial" w:eastAsia="Arial Unicode MS" w:hAnsi="Arial" w:cs="Arial"/>
                <w:color w:val="000000"/>
                <w:sz w:val="18"/>
                <w:szCs w:val="18"/>
              </w:rPr>
            </w:pPr>
            <w:r w:rsidRPr="00FE1BB2">
              <w:rPr>
                <w:rFonts w:ascii="Arial" w:eastAsia="Arial Unicode MS" w:hAnsi="Arial" w:cs="Arial"/>
                <w:color w:val="000000"/>
                <w:sz w:val="18"/>
                <w:szCs w:val="18"/>
              </w:rPr>
              <w:t>Closing net assets</w:t>
            </w:r>
          </w:p>
        </w:tc>
        <w:tc>
          <w:tcPr>
            <w:tcW w:w="452" w:type="pct"/>
            <w:tcBorders>
              <w:bottom w:val="single" w:sz="4" w:space="0" w:color="auto"/>
            </w:tcBorders>
            <w:shd w:val="clear" w:color="auto" w:fill="FAFAFA"/>
            <w:vAlign w:val="bottom"/>
          </w:tcPr>
          <w:p w14:paraId="6D97EF94" w14:textId="206C4B24"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33,326</w:t>
            </w:r>
          </w:p>
        </w:tc>
        <w:tc>
          <w:tcPr>
            <w:tcW w:w="401" w:type="pct"/>
            <w:tcBorders>
              <w:bottom w:val="single" w:sz="4" w:space="0" w:color="auto"/>
            </w:tcBorders>
            <w:shd w:val="clear" w:color="auto" w:fill="auto"/>
            <w:vAlign w:val="bottom"/>
          </w:tcPr>
          <w:p w14:paraId="78CF02B0" w14:textId="240EC040"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28,878</w:t>
            </w:r>
          </w:p>
        </w:tc>
        <w:tc>
          <w:tcPr>
            <w:tcW w:w="454" w:type="pct"/>
            <w:tcBorders>
              <w:bottom w:val="single" w:sz="4" w:space="0" w:color="auto"/>
            </w:tcBorders>
            <w:shd w:val="clear" w:color="auto" w:fill="FAFAFA"/>
            <w:vAlign w:val="bottom"/>
          </w:tcPr>
          <w:p w14:paraId="38A718F1" w14:textId="08465087"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21,963</w:t>
            </w:r>
          </w:p>
        </w:tc>
        <w:tc>
          <w:tcPr>
            <w:tcW w:w="451" w:type="pct"/>
            <w:tcBorders>
              <w:bottom w:val="single" w:sz="4" w:space="0" w:color="auto"/>
            </w:tcBorders>
            <w:vAlign w:val="bottom"/>
          </w:tcPr>
          <w:p w14:paraId="7D74AAE4" w14:textId="6CF98BAB"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14,533</w:t>
            </w:r>
          </w:p>
        </w:tc>
        <w:tc>
          <w:tcPr>
            <w:tcW w:w="493" w:type="pct"/>
            <w:tcBorders>
              <w:bottom w:val="single" w:sz="4" w:space="0" w:color="auto"/>
            </w:tcBorders>
            <w:shd w:val="clear" w:color="auto" w:fill="FAFAFA"/>
          </w:tcPr>
          <w:p w14:paraId="7680AEAD" w14:textId="34402AD3"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13,428</w:t>
            </w:r>
          </w:p>
        </w:tc>
        <w:tc>
          <w:tcPr>
            <w:tcW w:w="472" w:type="pct"/>
            <w:tcBorders>
              <w:bottom w:val="single" w:sz="4" w:space="0" w:color="auto"/>
            </w:tcBorders>
            <w:shd w:val="clear" w:color="auto" w:fill="auto"/>
          </w:tcPr>
          <w:p w14:paraId="7F8AA0A2" w14:textId="5F9F79B5"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w:t>
            </w:r>
          </w:p>
        </w:tc>
        <w:tc>
          <w:tcPr>
            <w:tcW w:w="474" w:type="pct"/>
            <w:tcBorders>
              <w:bottom w:val="single" w:sz="4" w:space="0" w:color="auto"/>
            </w:tcBorders>
            <w:shd w:val="clear" w:color="auto" w:fill="FAFAFA"/>
            <w:vAlign w:val="bottom"/>
          </w:tcPr>
          <w:p w14:paraId="7FCCE8C2" w14:textId="2C630D75"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68,717</w:t>
            </w:r>
          </w:p>
        </w:tc>
        <w:tc>
          <w:tcPr>
            <w:tcW w:w="424" w:type="pct"/>
            <w:tcBorders>
              <w:bottom w:val="single" w:sz="4" w:space="0" w:color="auto"/>
            </w:tcBorders>
            <w:vAlign w:val="bottom"/>
          </w:tcPr>
          <w:p w14:paraId="730A4519" w14:textId="7242771D"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43,411</w:t>
            </w:r>
          </w:p>
        </w:tc>
      </w:tr>
      <w:tr w:rsidR="003B36C5" w:rsidRPr="00FE1BB2" w14:paraId="2D3C1577" w14:textId="77777777" w:rsidTr="00A20447">
        <w:trPr>
          <w:cantSplit/>
        </w:trPr>
        <w:tc>
          <w:tcPr>
            <w:tcW w:w="1379" w:type="pct"/>
            <w:shd w:val="clear" w:color="auto" w:fill="auto"/>
          </w:tcPr>
          <w:p w14:paraId="4C85F4ED" w14:textId="77777777" w:rsidR="003B36C5" w:rsidRPr="00FE1BB2" w:rsidRDefault="003B36C5" w:rsidP="003B36C5">
            <w:pPr>
              <w:ind w:left="436"/>
              <w:rPr>
                <w:rFonts w:ascii="Arial" w:eastAsia="Arial Unicode MS" w:hAnsi="Arial" w:cs="Arial"/>
                <w:sz w:val="18"/>
                <w:szCs w:val="18"/>
              </w:rPr>
            </w:pPr>
          </w:p>
        </w:tc>
        <w:tc>
          <w:tcPr>
            <w:tcW w:w="452" w:type="pct"/>
            <w:tcBorders>
              <w:top w:val="single" w:sz="4" w:space="0" w:color="auto"/>
            </w:tcBorders>
            <w:shd w:val="clear" w:color="auto" w:fill="FAFAFA"/>
            <w:vAlign w:val="bottom"/>
          </w:tcPr>
          <w:p w14:paraId="4A120070" w14:textId="77777777" w:rsidR="003B36C5" w:rsidRPr="00FE1BB2" w:rsidRDefault="003B36C5" w:rsidP="003B36C5">
            <w:pPr>
              <w:ind w:right="-72"/>
              <w:jc w:val="right"/>
              <w:rPr>
                <w:rFonts w:ascii="Arial" w:eastAsia="Arial Unicode MS" w:hAnsi="Arial" w:cs="Arial"/>
                <w:sz w:val="18"/>
                <w:szCs w:val="18"/>
              </w:rPr>
            </w:pPr>
          </w:p>
        </w:tc>
        <w:tc>
          <w:tcPr>
            <w:tcW w:w="401" w:type="pct"/>
            <w:tcBorders>
              <w:top w:val="single" w:sz="4" w:space="0" w:color="auto"/>
            </w:tcBorders>
            <w:shd w:val="clear" w:color="auto" w:fill="auto"/>
            <w:vAlign w:val="bottom"/>
          </w:tcPr>
          <w:p w14:paraId="2FA7A872" w14:textId="77777777" w:rsidR="003B36C5" w:rsidRPr="00FE1BB2" w:rsidRDefault="003B36C5" w:rsidP="003B36C5">
            <w:pPr>
              <w:ind w:right="-72"/>
              <w:jc w:val="right"/>
              <w:rPr>
                <w:rFonts w:ascii="Arial" w:eastAsia="Arial Unicode MS" w:hAnsi="Arial" w:cs="Arial"/>
                <w:sz w:val="18"/>
                <w:szCs w:val="18"/>
              </w:rPr>
            </w:pPr>
          </w:p>
        </w:tc>
        <w:tc>
          <w:tcPr>
            <w:tcW w:w="454" w:type="pct"/>
            <w:tcBorders>
              <w:top w:val="single" w:sz="4" w:space="0" w:color="auto"/>
            </w:tcBorders>
            <w:shd w:val="clear" w:color="auto" w:fill="FAFAFA"/>
          </w:tcPr>
          <w:p w14:paraId="4DF5FC7F" w14:textId="77777777" w:rsidR="003B36C5" w:rsidRPr="00FE1BB2" w:rsidRDefault="003B36C5" w:rsidP="003B36C5">
            <w:pPr>
              <w:ind w:right="-72"/>
              <w:jc w:val="right"/>
              <w:rPr>
                <w:rFonts w:ascii="Arial" w:eastAsia="Arial Unicode MS" w:hAnsi="Arial" w:cs="Arial"/>
                <w:sz w:val="18"/>
                <w:szCs w:val="18"/>
              </w:rPr>
            </w:pPr>
          </w:p>
        </w:tc>
        <w:tc>
          <w:tcPr>
            <w:tcW w:w="451" w:type="pct"/>
            <w:tcBorders>
              <w:top w:val="single" w:sz="4" w:space="0" w:color="auto"/>
            </w:tcBorders>
          </w:tcPr>
          <w:p w14:paraId="70E4813B" w14:textId="77777777" w:rsidR="003B36C5" w:rsidRPr="00FE1BB2" w:rsidRDefault="003B36C5" w:rsidP="003B36C5">
            <w:pPr>
              <w:ind w:right="-72"/>
              <w:jc w:val="right"/>
              <w:rPr>
                <w:rFonts w:ascii="Arial" w:eastAsia="Arial Unicode MS" w:hAnsi="Arial" w:cs="Arial"/>
                <w:sz w:val="18"/>
                <w:szCs w:val="18"/>
              </w:rPr>
            </w:pPr>
          </w:p>
        </w:tc>
        <w:tc>
          <w:tcPr>
            <w:tcW w:w="493" w:type="pct"/>
            <w:tcBorders>
              <w:top w:val="single" w:sz="4" w:space="0" w:color="auto"/>
            </w:tcBorders>
            <w:shd w:val="clear" w:color="auto" w:fill="FAFAFA"/>
          </w:tcPr>
          <w:p w14:paraId="1C302370" w14:textId="77777777" w:rsidR="003B36C5" w:rsidRPr="00FE1BB2" w:rsidRDefault="003B36C5" w:rsidP="003B36C5">
            <w:pPr>
              <w:ind w:right="-72"/>
              <w:jc w:val="right"/>
              <w:rPr>
                <w:rFonts w:ascii="Arial" w:eastAsia="Arial Unicode MS" w:hAnsi="Arial" w:cs="Arial"/>
                <w:sz w:val="18"/>
                <w:szCs w:val="18"/>
              </w:rPr>
            </w:pPr>
          </w:p>
        </w:tc>
        <w:tc>
          <w:tcPr>
            <w:tcW w:w="472" w:type="pct"/>
            <w:tcBorders>
              <w:top w:val="single" w:sz="4" w:space="0" w:color="auto"/>
            </w:tcBorders>
            <w:shd w:val="clear" w:color="auto" w:fill="auto"/>
          </w:tcPr>
          <w:p w14:paraId="5A3E2B4D" w14:textId="41BA1E7B" w:rsidR="003B36C5" w:rsidRPr="00FE1BB2" w:rsidRDefault="003B36C5" w:rsidP="003B36C5">
            <w:pPr>
              <w:ind w:right="-72"/>
              <w:jc w:val="right"/>
              <w:rPr>
                <w:rFonts w:ascii="Arial" w:eastAsia="Arial Unicode MS" w:hAnsi="Arial" w:cs="Arial"/>
                <w:sz w:val="18"/>
                <w:szCs w:val="18"/>
              </w:rPr>
            </w:pPr>
          </w:p>
        </w:tc>
        <w:tc>
          <w:tcPr>
            <w:tcW w:w="474" w:type="pct"/>
            <w:tcBorders>
              <w:top w:val="single" w:sz="4" w:space="0" w:color="auto"/>
            </w:tcBorders>
            <w:shd w:val="clear" w:color="auto" w:fill="FAFAFA"/>
          </w:tcPr>
          <w:p w14:paraId="093EA042" w14:textId="04415A9F" w:rsidR="003B36C5" w:rsidRPr="00FE1BB2" w:rsidRDefault="003B36C5" w:rsidP="003B36C5">
            <w:pPr>
              <w:ind w:right="-72"/>
              <w:jc w:val="right"/>
              <w:rPr>
                <w:rFonts w:ascii="Arial" w:eastAsia="Arial Unicode MS" w:hAnsi="Arial" w:cs="Arial"/>
                <w:sz w:val="18"/>
                <w:szCs w:val="18"/>
              </w:rPr>
            </w:pPr>
          </w:p>
        </w:tc>
        <w:tc>
          <w:tcPr>
            <w:tcW w:w="424" w:type="pct"/>
            <w:tcBorders>
              <w:top w:val="single" w:sz="4" w:space="0" w:color="auto"/>
            </w:tcBorders>
          </w:tcPr>
          <w:p w14:paraId="4296C623" w14:textId="77777777" w:rsidR="003B36C5" w:rsidRPr="00FE1BB2" w:rsidRDefault="003B36C5" w:rsidP="003B36C5">
            <w:pPr>
              <w:ind w:right="-72"/>
              <w:jc w:val="right"/>
              <w:rPr>
                <w:rFonts w:ascii="Arial" w:eastAsia="Arial Unicode MS" w:hAnsi="Arial" w:cs="Arial"/>
                <w:sz w:val="18"/>
                <w:szCs w:val="18"/>
              </w:rPr>
            </w:pPr>
          </w:p>
        </w:tc>
      </w:tr>
      <w:tr w:rsidR="003B36C5" w:rsidRPr="00FE1BB2" w14:paraId="13BC5977" w14:textId="77777777" w:rsidTr="00A20447">
        <w:trPr>
          <w:cantSplit/>
        </w:trPr>
        <w:tc>
          <w:tcPr>
            <w:tcW w:w="1379" w:type="pct"/>
            <w:shd w:val="clear" w:color="auto" w:fill="auto"/>
          </w:tcPr>
          <w:p w14:paraId="0179286C" w14:textId="77777777" w:rsidR="003B36C5" w:rsidRPr="00FE1BB2" w:rsidRDefault="003B36C5" w:rsidP="003B36C5">
            <w:pPr>
              <w:ind w:left="440" w:right="-72"/>
              <w:rPr>
                <w:rFonts w:ascii="Arial" w:eastAsia="Arial Unicode MS" w:hAnsi="Arial" w:cs="Arial"/>
                <w:color w:val="000000"/>
                <w:sz w:val="18"/>
                <w:szCs w:val="18"/>
              </w:rPr>
            </w:pPr>
          </w:p>
          <w:p w14:paraId="75104D85" w14:textId="758B70F4" w:rsidR="003B36C5" w:rsidRPr="00FE1BB2" w:rsidRDefault="003B36C5" w:rsidP="003B36C5">
            <w:pPr>
              <w:ind w:left="440" w:right="-72"/>
              <w:rPr>
                <w:rFonts w:ascii="Arial" w:eastAsia="Arial Unicode MS" w:hAnsi="Arial" w:cs="Arial"/>
                <w:color w:val="000000"/>
                <w:sz w:val="18"/>
                <w:szCs w:val="18"/>
              </w:rPr>
            </w:pPr>
            <w:r w:rsidRPr="00FE1BB2">
              <w:rPr>
                <w:rFonts w:ascii="Arial" w:eastAsia="Arial Unicode MS" w:hAnsi="Arial" w:cs="Arial"/>
                <w:color w:val="000000"/>
                <w:sz w:val="18"/>
                <w:szCs w:val="18"/>
              </w:rPr>
              <w:t>Group’s share in associates (%)</w:t>
            </w:r>
          </w:p>
        </w:tc>
        <w:tc>
          <w:tcPr>
            <w:tcW w:w="452" w:type="pct"/>
            <w:shd w:val="clear" w:color="auto" w:fill="FAFAFA"/>
            <w:vAlign w:val="bottom"/>
          </w:tcPr>
          <w:p w14:paraId="0D7AD89D" w14:textId="6554931B"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25%</w:t>
            </w:r>
          </w:p>
        </w:tc>
        <w:tc>
          <w:tcPr>
            <w:tcW w:w="401" w:type="pct"/>
            <w:shd w:val="clear" w:color="auto" w:fill="auto"/>
            <w:vAlign w:val="bottom"/>
          </w:tcPr>
          <w:p w14:paraId="3CD4A4BA" w14:textId="39EA95AF"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25%</w:t>
            </w:r>
          </w:p>
        </w:tc>
        <w:tc>
          <w:tcPr>
            <w:tcW w:w="454" w:type="pct"/>
            <w:shd w:val="clear" w:color="auto" w:fill="FAFAFA"/>
          </w:tcPr>
          <w:p w14:paraId="1D85D3C8" w14:textId="77777777" w:rsidR="003B36C5" w:rsidRPr="00FE1BB2" w:rsidRDefault="003B36C5" w:rsidP="003B36C5">
            <w:pPr>
              <w:ind w:right="-72"/>
              <w:jc w:val="right"/>
              <w:rPr>
                <w:rFonts w:ascii="Arial" w:hAnsi="Arial" w:cs="Arial"/>
                <w:sz w:val="18"/>
                <w:szCs w:val="18"/>
              </w:rPr>
            </w:pPr>
          </w:p>
          <w:p w14:paraId="1CC050DA" w14:textId="2C705527" w:rsidR="003B36C5" w:rsidRPr="00FE1BB2" w:rsidRDefault="003B36C5" w:rsidP="003B36C5">
            <w:pPr>
              <w:ind w:right="-72"/>
              <w:jc w:val="right"/>
              <w:rPr>
                <w:rFonts w:ascii="Arial" w:hAnsi="Arial" w:cs="Arial"/>
                <w:sz w:val="18"/>
                <w:szCs w:val="18"/>
                <w:vertAlign w:val="superscript"/>
              </w:rPr>
            </w:pPr>
            <w:r w:rsidRPr="00FE1BB2">
              <w:rPr>
                <w:rFonts w:ascii="Arial" w:hAnsi="Arial" w:cs="Arial"/>
                <w:sz w:val="18"/>
                <w:szCs w:val="18"/>
              </w:rPr>
              <w:t>42.93%</w:t>
            </w:r>
            <w:r w:rsidRPr="00FE1BB2">
              <w:rPr>
                <w:rFonts w:ascii="Arial" w:hAnsi="Arial" w:cs="Arial"/>
                <w:sz w:val="18"/>
                <w:szCs w:val="18"/>
                <w:vertAlign w:val="superscript"/>
              </w:rPr>
              <w:t>(*)</w:t>
            </w:r>
          </w:p>
        </w:tc>
        <w:tc>
          <w:tcPr>
            <w:tcW w:w="451" w:type="pct"/>
          </w:tcPr>
          <w:p w14:paraId="34C7A0F7" w14:textId="77777777" w:rsidR="003B36C5" w:rsidRPr="00FE1BB2" w:rsidRDefault="003B36C5" w:rsidP="003B36C5">
            <w:pPr>
              <w:ind w:right="-72"/>
              <w:jc w:val="right"/>
              <w:rPr>
                <w:rFonts w:ascii="Arial" w:hAnsi="Arial" w:cs="Arial"/>
                <w:sz w:val="18"/>
                <w:szCs w:val="18"/>
              </w:rPr>
            </w:pPr>
          </w:p>
          <w:p w14:paraId="7411F4C0" w14:textId="6976FE64"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41.62%</w:t>
            </w:r>
          </w:p>
        </w:tc>
        <w:tc>
          <w:tcPr>
            <w:tcW w:w="493" w:type="pct"/>
            <w:shd w:val="clear" w:color="auto" w:fill="FAFAFA"/>
          </w:tcPr>
          <w:p w14:paraId="4CBA0521" w14:textId="77777777" w:rsidR="003B36C5" w:rsidRPr="00FE1BB2" w:rsidRDefault="003B36C5" w:rsidP="003B36C5">
            <w:pPr>
              <w:ind w:right="-72"/>
              <w:jc w:val="right"/>
              <w:rPr>
                <w:rFonts w:ascii="Arial" w:hAnsi="Arial" w:cs="Arial"/>
                <w:sz w:val="18"/>
                <w:szCs w:val="18"/>
              </w:rPr>
            </w:pPr>
          </w:p>
          <w:p w14:paraId="1D46CA45" w14:textId="052E242A"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25%</w:t>
            </w:r>
          </w:p>
        </w:tc>
        <w:tc>
          <w:tcPr>
            <w:tcW w:w="472" w:type="pct"/>
            <w:shd w:val="clear" w:color="auto" w:fill="auto"/>
          </w:tcPr>
          <w:p w14:paraId="7ED3D2C4" w14:textId="77777777" w:rsidR="003B36C5" w:rsidRPr="00FE1BB2" w:rsidRDefault="003B36C5" w:rsidP="003B36C5">
            <w:pPr>
              <w:ind w:right="-72"/>
              <w:jc w:val="right"/>
              <w:rPr>
                <w:rFonts w:ascii="Arial" w:hAnsi="Arial" w:cs="Arial"/>
                <w:sz w:val="18"/>
                <w:szCs w:val="18"/>
              </w:rPr>
            </w:pPr>
          </w:p>
          <w:p w14:paraId="674B971A" w14:textId="1F49B180"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w:t>
            </w:r>
          </w:p>
        </w:tc>
        <w:tc>
          <w:tcPr>
            <w:tcW w:w="474" w:type="pct"/>
            <w:shd w:val="clear" w:color="auto" w:fill="FAFAFA"/>
          </w:tcPr>
          <w:p w14:paraId="2102FF33" w14:textId="77777777" w:rsidR="003B36C5" w:rsidRPr="00FE1BB2" w:rsidRDefault="003B36C5" w:rsidP="003B36C5">
            <w:pPr>
              <w:ind w:right="-72"/>
              <w:jc w:val="right"/>
              <w:rPr>
                <w:rFonts w:ascii="Arial" w:hAnsi="Arial" w:cs="Arial"/>
                <w:sz w:val="18"/>
                <w:szCs w:val="18"/>
              </w:rPr>
            </w:pPr>
          </w:p>
          <w:p w14:paraId="18C7CAC5" w14:textId="06C9323B"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w:t>
            </w:r>
          </w:p>
        </w:tc>
        <w:tc>
          <w:tcPr>
            <w:tcW w:w="424" w:type="pct"/>
          </w:tcPr>
          <w:p w14:paraId="20146000" w14:textId="77777777" w:rsidR="003B36C5" w:rsidRPr="00FE1BB2" w:rsidRDefault="003B36C5" w:rsidP="003B36C5">
            <w:pPr>
              <w:ind w:right="-72"/>
              <w:jc w:val="right"/>
              <w:rPr>
                <w:rFonts w:ascii="Arial" w:hAnsi="Arial" w:cs="Arial"/>
                <w:sz w:val="18"/>
                <w:szCs w:val="18"/>
              </w:rPr>
            </w:pPr>
          </w:p>
          <w:p w14:paraId="6CC319A9" w14:textId="40D66B76"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w:t>
            </w:r>
          </w:p>
        </w:tc>
      </w:tr>
      <w:tr w:rsidR="003B36C5" w:rsidRPr="00FE1BB2" w14:paraId="227784D9" w14:textId="77777777" w:rsidTr="00A20447">
        <w:trPr>
          <w:cantSplit/>
        </w:trPr>
        <w:tc>
          <w:tcPr>
            <w:tcW w:w="1379" w:type="pct"/>
            <w:shd w:val="clear" w:color="auto" w:fill="auto"/>
          </w:tcPr>
          <w:p w14:paraId="7195F3F5" w14:textId="73308400" w:rsidR="003B36C5" w:rsidRPr="00FE1BB2" w:rsidRDefault="003B36C5" w:rsidP="003B36C5">
            <w:pPr>
              <w:ind w:left="436"/>
              <w:rPr>
                <w:rFonts w:ascii="Arial" w:eastAsia="Arial Unicode MS" w:hAnsi="Arial" w:cs="Arial"/>
                <w:sz w:val="18"/>
                <w:szCs w:val="18"/>
                <w:cs/>
              </w:rPr>
            </w:pPr>
            <w:r w:rsidRPr="00FE1BB2">
              <w:rPr>
                <w:rFonts w:ascii="Arial" w:eastAsia="Arial Unicode MS" w:hAnsi="Arial" w:cs="Arial"/>
                <w:color w:val="000000"/>
                <w:sz w:val="18"/>
                <w:szCs w:val="18"/>
              </w:rPr>
              <w:t>Group’s share in associates</w:t>
            </w:r>
          </w:p>
        </w:tc>
        <w:tc>
          <w:tcPr>
            <w:tcW w:w="452" w:type="pct"/>
            <w:shd w:val="clear" w:color="auto" w:fill="FAFAFA"/>
            <w:vAlign w:val="bottom"/>
          </w:tcPr>
          <w:p w14:paraId="20BCEF86" w14:textId="79FC61CE"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8,331</w:t>
            </w:r>
          </w:p>
        </w:tc>
        <w:tc>
          <w:tcPr>
            <w:tcW w:w="401" w:type="pct"/>
            <w:shd w:val="clear" w:color="auto" w:fill="auto"/>
            <w:vAlign w:val="bottom"/>
          </w:tcPr>
          <w:p w14:paraId="0B3DA25A" w14:textId="187BE1C1"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7,219</w:t>
            </w:r>
          </w:p>
        </w:tc>
        <w:tc>
          <w:tcPr>
            <w:tcW w:w="454" w:type="pct"/>
            <w:shd w:val="clear" w:color="auto" w:fill="FAFAFA"/>
          </w:tcPr>
          <w:p w14:paraId="09FF9CCA" w14:textId="734E3360"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9,429</w:t>
            </w:r>
            <w:r w:rsidRPr="00FE1BB2">
              <w:rPr>
                <w:rFonts w:ascii="Arial" w:hAnsi="Arial" w:cs="Arial"/>
                <w:sz w:val="18"/>
                <w:szCs w:val="18"/>
                <w:vertAlign w:val="superscript"/>
              </w:rPr>
              <w:t>(*)</w:t>
            </w:r>
          </w:p>
        </w:tc>
        <w:tc>
          <w:tcPr>
            <w:tcW w:w="451" w:type="pct"/>
          </w:tcPr>
          <w:p w14:paraId="4C5DD5C7" w14:textId="5737B1AE"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6,049</w:t>
            </w:r>
          </w:p>
        </w:tc>
        <w:tc>
          <w:tcPr>
            <w:tcW w:w="493" w:type="pct"/>
            <w:shd w:val="clear" w:color="auto" w:fill="FAFAFA"/>
          </w:tcPr>
          <w:p w14:paraId="5528915B" w14:textId="0A7EFE50"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3,357</w:t>
            </w:r>
          </w:p>
        </w:tc>
        <w:tc>
          <w:tcPr>
            <w:tcW w:w="472" w:type="pct"/>
            <w:shd w:val="clear" w:color="auto" w:fill="auto"/>
          </w:tcPr>
          <w:p w14:paraId="036C19DF" w14:textId="51B6ADEB"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w:t>
            </w:r>
          </w:p>
        </w:tc>
        <w:tc>
          <w:tcPr>
            <w:tcW w:w="474" w:type="pct"/>
            <w:shd w:val="clear" w:color="auto" w:fill="FAFAFA"/>
          </w:tcPr>
          <w:p w14:paraId="7677BDFA" w14:textId="54475A20"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21,117</w:t>
            </w:r>
          </w:p>
        </w:tc>
        <w:tc>
          <w:tcPr>
            <w:tcW w:w="424" w:type="pct"/>
          </w:tcPr>
          <w:p w14:paraId="6671452C" w14:textId="17F48A28"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13,268</w:t>
            </w:r>
          </w:p>
        </w:tc>
      </w:tr>
      <w:tr w:rsidR="003B36C5" w:rsidRPr="00FE1BB2" w14:paraId="15AA773D" w14:textId="77777777" w:rsidTr="00A20447">
        <w:trPr>
          <w:cantSplit/>
        </w:trPr>
        <w:tc>
          <w:tcPr>
            <w:tcW w:w="1379" w:type="pct"/>
            <w:shd w:val="clear" w:color="auto" w:fill="auto"/>
          </w:tcPr>
          <w:p w14:paraId="5E3046D5" w14:textId="77777777" w:rsidR="003B36C5" w:rsidRPr="00FE1BB2" w:rsidRDefault="003B36C5" w:rsidP="003B36C5">
            <w:pPr>
              <w:ind w:left="436"/>
              <w:rPr>
                <w:rFonts w:ascii="Arial" w:eastAsia="Arial Unicode MS" w:hAnsi="Arial" w:cs="Arial"/>
                <w:sz w:val="18"/>
                <w:szCs w:val="18"/>
                <w:cs/>
              </w:rPr>
            </w:pPr>
            <w:r w:rsidRPr="00FE1BB2">
              <w:rPr>
                <w:rFonts w:ascii="Arial" w:eastAsia="Arial Unicode MS" w:hAnsi="Arial" w:cs="Arial"/>
                <w:sz w:val="18"/>
                <w:szCs w:val="18"/>
              </w:rPr>
              <w:t>Goodwill</w:t>
            </w:r>
          </w:p>
        </w:tc>
        <w:tc>
          <w:tcPr>
            <w:tcW w:w="452" w:type="pct"/>
            <w:tcBorders>
              <w:bottom w:val="single" w:sz="4" w:space="0" w:color="auto"/>
            </w:tcBorders>
            <w:shd w:val="clear" w:color="auto" w:fill="FAFAFA"/>
            <w:vAlign w:val="bottom"/>
          </w:tcPr>
          <w:p w14:paraId="7D1A3696" w14:textId="77F450C2"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35</w:t>
            </w:r>
          </w:p>
        </w:tc>
        <w:tc>
          <w:tcPr>
            <w:tcW w:w="401" w:type="pct"/>
            <w:tcBorders>
              <w:bottom w:val="single" w:sz="4" w:space="0" w:color="auto"/>
            </w:tcBorders>
            <w:shd w:val="clear" w:color="auto" w:fill="auto"/>
            <w:vAlign w:val="bottom"/>
          </w:tcPr>
          <w:p w14:paraId="71AD1731" w14:textId="33E0E2AB"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35</w:t>
            </w:r>
          </w:p>
        </w:tc>
        <w:tc>
          <w:tcPr>
            <w:tcW w:w="454" w:type="pct"/>
            <w:tcBorders>
              <w:bottom w:val="single" w:sz="4" w:space="0" w:color="auto"/>
            </w:tcBorders>
            <w:shd w:val="clear" w:color="auto" w:fill="FAFAFA"/>
          </w:tcPr>
          <w:p w14:paraId="185FB900" w14:textId="1CDD1775"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5,175</w:t>
            </w:r>
          </w:p>
        </w:tc>
        <w:tc>
          <w:tcPr>
            <w:tcW w:w="451" w:type="pct"/>
            <w:tcBorders>
              <w:bottom w:val="single" w:sz="4" w:space="0" w:color="auto"/>
            </w:tcBorders>
          </w:tcPr>
          <w:p w14:paraId="2B48F4C4" w14:textId="6A5CCD23"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9,000</w:t>
            </w:r>
          </w:p>
        </w:tc>
        <w:tc>
          <w:tcPr>
            <w:tcW w:w="493" w:type="pct"/>
            <w:tcBorders>
              <w:bottom w:val="single" w:sz="4" w:space="0" w:color="auto"/>
            </w:tcBorders>
            <w:shd w:val="clear" w:color="auto" w:fill="FAFAFA"/>
          </w:tcPr>
          <w:p w14:paraId="613FACAC" w14:textId="6BB05E68"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11,020</w:t>
            </w:r>
          </w:p>
        </w:tc>
        <w:tc>
          <w:tcPr>
            <w:tcW w:w="472" w:type="pct"/>
            <w:tcBorders>
              <w:bottom w:val="single" w:sz="4" w:space="0" w:color="auto"/>
            </w:tcBorders>
            <w:shd w:val="clear" w:color="auto" w:fill="auto"/>
          </w:tcPr>
          <w:p w14:paraId="76059278" w14:textId="683AF599"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w:t>
            </w:r>
          </w:p>
        </w:tc>
        <w:tc>
          <w:tcPr>
            <w:tcW w:w="474" w:type="pct"/>
            <w:tcBorders>
              <w:bottom w:val="single" w:sz="4" w:space="0" w:color="auto"/>
            </w:tcBorders>
            <w:shd w:val="clear" w:color="auto" w:fill="FAFAFA"/>
          </w:tcPr>
          <w:p w14:paraId="28E2CCC9" w14:textId="5E619B1C"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16,230</w:t>
            </w:r>
          </w:p>
        </w:tc>
        <w:tc>
          <w:tcPr>
            <w:tcW w:w="424" w:type="pct"/>
            <w:tcBorders>
              <w:bottom w:val="single" w:sz="4" w:space="0" w:color="auto"/>
            </w:tcBorders>
          </w:tcPr>
          <w:p w14:paraId="1FD6FCBC" w14:textId="06683F6E"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9,035</w:t>
            </w:r>
          </w:p>
        </w:tc>
      </w:tr>
      <w:tr w:rsidR="003B36C5" w:rsidRPr="00FE1BB2" w14:paraId="5A82F304" w14:textId="77777777" w:rsidTr="00A20447">
        <w:trPr>
          <w:cantSplit/>
        </w:trPr>
        <w:tc>
          <w:tcPr>
            <w:tcW w:w="1379" w:type="pct"/>
            <w:shd w:val="clear" w:color="auto" w:fill="auto"/>
          </w:tcPr>
          <w:p w14:paraId="47AD28D1" w14:textId="77777777" w:rsidR="003B36C5" w:rsidRPr="00FE1BB2" w:rsidRDefault="003B36C5" w:rsidP="003B36C5">
            <w:pPr>
              <w:ind w:left="436"/>
              <w:rPr>
                <w:rFonts w:ascii="Arial" w:eastAsia="Arial Unicode MS" w:hAnsi="Arial" w:cs="Arial"/>
                <w:sz w:val="18"/>
                <w:szCs w:val="18"/>
              </w:rPr>
            </w:pPr>
          </w:p>
        </w:tc>
        <w:tc>
          <w:tcPr>
            <w:tcW w:w="452" w:type="pct"/>
            <w:tcBorders>
              <w:top w:val="single" w:sz="4" w:space="0" w:color="auto"/>
            </w:tcBorders>
            <w:shd w:val="clear" w:color="auto" w:fill="FAFAFA"/>
            <w:vAlign w:val="bottom"/>
          </w:tcPr>
          <w:p w14:paraId="5903A29B" w14:textId="77777777" w:rsidR="003B36C5" w:rsidRPr="00FE1BB2" w:rsidRDefault="003B36C5" w:rsidP="003B36C5">
            <w:pPr>
              <w:ind w:right="-72"/>
              <w:jc w:val="right"/>
              <w:rPr>
                <w:rFonts w:ascii="Arial" w:hAnsi="Arial" w:cs="Arial"/>
                <w:sz w:val="18"/>
                <w:szCs w:val="18"/>
              </w:rPr>
            </w:pPr>
          </w:p>
        </w:tc>
        <w:tc>
          <w:tcPr>
            <w:tcW w:w="401" w:type="pct"/>
            <w:tcBorders>
              <w:top w:val="single" w:sz="4" w:space="0" w:color="auto"/>
            </w:tcBorders>
            <w:shd w:val="clear" w:color="auto" w:fill="auto"/>
            <w:vAlign w:val="bottom"/>
          </w:tcPr>
          <w:p w14:paraId="7B81F57D" w14:textId="77777777" w:rsidR="003B36C5" w:rsidRPr="00FE1BB2" w:rsidRDefault="003B36C5" w:rsidP="003B36C5">
            <w:pPr>
              <w:ind w:right="-72"/>
              <w:jc w:val="right"/>
              <w:rPr>
                <w:rFonts w:ascii="Arial" w:hAnsi="Arial" w:cs="Arial"/>
                <w:sz w:val="18"/>
                <w:szCs w:val="18"/>
              </w:rPr>
            </w:pPr>
          </w:p>
        </w:tc>
        <w:tc>
          <w:tcPr>
            <w:tcW w:w="454" w:type="pct"/>
            <w:tcBorders>
              <w:top w:val="single" w:sz="4" w:space="0" w:color="auto"/>
            </w:tcBorders>
            <w:shd w:val="clear" w:color="auto" w:fill="FAFAFA"/>
          </w:tcPr>
          <w:p w14:paraId="43B3ACCD" w14:textId="77777777" w:rsidR="003B36C5" w:rsidRPr="00FE1BB2" w:rsidRDefault="003B36C5" w:rsidP="003B36C5">
            <w:pPr>
              <w:ind w:right="-72"/>
              <w:jc w:val="right"/>
              <w:rPr>
                <w:rFonts w:ascii="Arial" w:hAnsi="Arial" w:cs="Arial"/>
                <w:sz w:val="18"/>
                <w:szCs w:val="18"/>
              </w:rPr>
            </w:pPr>
          </w:p>
        </w:tc>
        <w:tc>
          <w:tcPr>
            <w:tcW w:w="451" w:type="pct"/>
            <w:tcBorders>
              <w:top w:val="single" w:sz="4" w:space="0" w:color="auto"/>
            </w:tcBorders>
          </w:tcPr>
          <w:p w14:paraId="5EF91FFE" w14:textId="77777777" w:rsidR="003B36C5" w:rsidRPr="00FE1BB2" w:rsidRDefault="003B36C5" w:rsidP="003B36C5">
            <w:pPr>
              <w:ind w:right="-72"/>
              <w:jc w:val="right"/>
              <w:rPr>
                <w:rFonts w:ascii="Arial" w:hAnsi="Arial" w:cs="Arial"/>
                <w:sz w:val="18"/>
                <w:szCs w:val="18"/>
              </w:rPr>
            </w:pPr>
          </w:p>
        </w:tc>
        <w:tc>
          <w:tcPr>
            <w:tcW w:w="493" w:type="pct"/>
            <w:tcBorders>
              <w:top w:val="single" w:sz="4" w:space="0" w:color="auto"/>
            </w:tcBorders>
            <w:shd w:val="clear" w:color="auto" w:fill="FAFAFA"/>
          </w:tcPr>
          <w:p w14:paraId="68E07F86" w14:textId="77777777" w:rsidR="003B36C5" w:rsidRPr="00FE1BB2" w:rsidRDefault="003B36C5" w:rsidP="003B36C5">
            <w:pPr>
              <w:ind w:right="-72"/>
              <w:jc w:val="right"/>
              <w:rPr>
                <w:rFonts w:ascii="Arial" w:hAnsi="Arial" w:cs="Arial"/>
                <w:sz w:val="18"/>
                <w:szCs w:val="18"/>
              </w:rPr>
            </w:pPr>
          </w:p>
        </w:tc>
        <w:tc>
          <w:tcPr>
            <w:tcW w:w="472" w:type="pct"/>
            <w:tcBorders>
              <w:top w:val="single" w:sz="4" w:space="0" w:color="auto"/>
            </w:tcBorders>
            <w:shd w:val="clear" w:color="auto" w:fill="auto"/>
          </w:tcPr>
          <w:p w14:paraId="452E458B" w14:textId="62D03725" w:rsidR="003B36C5" w:rsidRPr="00FE1BB2" w:rsidRDefault="003B36C5" w:rsidP="003B36C5">
            <w:pPr>
              <w:ind w:right="-72"/>
              <w:jc w:val="right"/>
              <w:rPr>
                <w:rFonts w:ascii="Arial" w:hAnsi="Arial" w:cs="Arial"/>
                <w:sz w:val="18"/>
                <w:szCs w:val="18"/>
              </w:rPr>
            </w:pPr>
          </w:p>
        </w:tc>
        <w:tc>
          <w:tcPr>
            <w:tcW w:w="474" w:type="pct"/>
            <w:tcBorders>
              <w:top w:val="single" w:sz="4" w:space="0" w:color="auto"/>
            </w:tcBorders>
            <w:shd w:val="clear" w:color="auto" w:fill="FAFAFA"/>
          </w:tcPr>
          <w:p w14:paraId="164D4637" w14:textId="4ED10EB6" w:rsidR="003B36C5" w:rsidRPr="00FE1BB2" w:rsidRDefault="003B36C5" w:rsidP="003B36C5">
            <w:pPr>
              <w:ind w:right="-72"/>
              <w:jc w:val="right"/>
              <w:rPr>
                <w:rFonts w:ascii="Arial" w:hAnsi="Arial" w:cs="Arial"/>
                <w:sz w:val="18"/>
                <w:szCs w:val="18"/>
              </w:rPr>
            </w:pPr>
          </w:p>
        </w:tc>
        <w:tc>
          <w:tcPr>
            <w:tcW w:w="424" w:type="pct"/>
            <w:tcBorders>
              <w:top w:val="single" w:sz="4" w:space="0" w:color="auto"/>
            </w:tcBorders>
          </w:tcPr>
          <w:p w14:paraId="2D8B77E2" w14:textId="77777777" w:rsidR="003B36C5" w:rsidRPr="00FE1BB2" w:rsidRDefault="003B36C5" w:rsidP="003B36C5">
            <w:pPr>
              <w:ind w:right="-72"/>
              <w:jc w:val="right"/>
              <w:rPr>
                <w:rFonts w:ascii="Arial" w:hAnsi="Arial" w:cs="Arial"/>
                <w:sz w:val="18"/>
                <w:szCs w:val="18"/>
              </w:rPr>
            </w:pPr>
          </w:p>
        </w:tc>
      </w:tr>
      <w:tr w:rsidR="003B36C5" w:rsidRPr="00FE1BB2" w14:paraId="2F40792D" w14:textId="77777777" w:rsidTr="00A20447">
        <w:trPr>
          <w:cantSplit/>
        </w:trPr>
        <w:tc>
          <w:tcPr>
            <w:tcW w:w="1379" w:type="pct"/>
            <w:shd w:val="clear" w:color="auto" w:fill="auto"/>
          </w:tcPr>
          <w:p w14:paraId="6CB1B917" w14:textId="77777777" w:rsidR="003B36C5" w:rsidRPr="00FE1BB2" w:rsidRDefault="003B36C5" w:rsidP="003B36C5">
            <w:pPr>
              <w:ind w:left="436" w:right="-69"/>
              <w:rPr>
                <w:rFonts w:ascii="Arial" w:eastAsia="Arial Unicode MS" w:hAnsi="Arial" w:cs="Arial"/>
                <w:sz w:val="18"/>
                <w:szCs w:val="18"/>
              </w:rPr>
            </w:pPr>
            <w:r w:rsidRPr="00FE1BB2">
              <w:rPr>
                <w:rFonts w:ascii="Arial" w:eastAsia="Arial Unicode MS" w:hAnsi="Arial" w:cs="Arial"/>
                <w:color w:val="000000"/>
                <w:sz w:val="18"/>
                <w:szCs w:val="18"/>
              </w:rPr>
              <w:t>Associate carrying amount</w:t>
            </w:r>
          </w:p>
        </w:tc>
        <w:tc>
          <w:tcPr>
            <w:tcW w:w="452" w:type="pct"/>
            <w:tcBorders>
              <w:bottom w:val="single" w:sz="4" w:space="0" w:color="auto"/>
            </w:tcBorders>
            <w:shd w:val="clear" w:color="auto" w:fill="FAFAFA"/>
            <w:vAlign w:val="bottom"/>
          </w:tcPr>
          <w:p w14:paraId="7916A2FC" w14:textId="4BE79E60"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8,366</w:t>
            </w:r>
          </w:p>
        </w:tc>
        <w:tc>
          <w:tcPr>
            <w:tcW w:w="401" w:type="pct"/>
            <w:tcBorders>
              <w:bottom w:val="single" w:sz="4" w:space="0" w:color="auto"/>
            </w:tcBorders>
            <w:shd w:val="clear" w:color="auto" w:fill="auto"/>
            <w:vAlign w:val="bottom"/>
          </w:tcPr>
          <w:p w14:paraId="747792A8" w14:textId="0B3FFC10"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7,254</w:t>
            </w:r>
          </w:p>
        </w:tc>
        <w:tc>
          <w:tcPr>
            <w:tcW w:w="454" w:type="pct"/>
            <w:tcBorders>
              <w:bottom w:val="single" w:sz="4" w:space="0" w:color="auto"/>
            </w:tcBorders>
            <w:shd w:val="clear" w:color="auto" w:fill="FAFAFA"/>
          </w:tcPr>
          <w:p w14:paraId="2A4233A3" w14:textId="1FC57E33"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14,604</w:t>
            </w:r>
          </w:p>
        </w:tc>
        <w:tc>
          <w:tcPr>
            <w:tcW w:w="451" w:type="pct"/>
            <w:tcBorders>
              <w:bottom w:val="single" w:sz="4" w:space="0" w:color="auto"/>
            </w:tcBorders>
          </w:tcPr>
          <w:p w14:paraId="48C3D0C0" w14:textId="1D9F768A"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15,049</w:t>
            </w:r>
          </w:p>
        </w:tc>
        <w:tc>
          <w:tcPr>
            <w:tcW w:w="493" w:type="pct"/>
            <w:tcBorders>
              <w:bottom w:val="single" w:sz="4" w:space="0" w:color="auto"/>
            </w:tcBorders>
            <w:shd w:val="clear" w:color="auto" w:fill="FAFAFA"/>
          </w:tcPr>
          <w:p w14:paraId="337FC9D0" w14:textId="7968E846"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14,377</w:t>
            </w:r>
          </w:p>
        </w:tc>
        <w:tc>
          <w:tcPr>
            <w:tcW w:w="472" w:type="pct"/>
            <w:tcBorders>
              <w:bottom w:val="single" w:sz="4" w:space="0" w:color="auto"/>
            </w:tcBorders>
            <w:shd w:val="clear" w:color="auto" w:fill="auto"/>
          </w:tcPr>
          <w:p w14:paraId="68F3D47E" w14:textId="38ECD7A2"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w:t>
            </w:r>
          </w:p>
        </w:tc>
        <w:tc>
          <w:tcPr>
            <w:tcW w:w="474" w:type="pct"/>
            <w:tcBorders>
              <w:bottom w:val="single" w:sz="4" w:space="0" w:color="auto"/>
            </w:tcBorders>
            <w:shd w:val="clear" w:color="auto" w:fill="FAFAFA"/>
          </w:tcPr>
          <w:p w14:paraId="1B2C3C1B" w14:textId="71E03E31"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37,347</w:t>
            </w:r>
          </w:p>
        </w:tc>
        <w:tc>
          <w:tcPr>
            <w:tcW w:w="424" w:type="pct"/>
            <w:tcBorders>
              <w:bottom w:val="single" w:sz="4" w:space="0" w:color="auto"/>
            </w:tcBorders>
          </w:tcPr>
          <w:p w14:paraId="0B0A8FEF" w14:textId="4648244E" w:rsidR="003B36C5" w:rsidRPr="00FE1BB2" w:rsidRDefault="003B36C5" w:rsidP="003B36C5">
            <w:pPr>
              <w:ind w:right="-72"/>
              <w:jc w:val="right"/>
              <w:rPr>
                <w:rFonts w:ascii="Arial" w:hAnsi="Arial" w:cs="Arial"/>
                <w:sz w:val="18"/>
                <w:szCs w:val="18"/>
              </w:rPr>
            </w:pPr>
            <w:r w:rsidRPr="00FE1BB2">
              <w:rPr>
                <w:rFonts w:ascii="Arial" w:hAnsi="Arial" w:cs="Arial"/>
                <w:sz w:val="18"/>
                <w:szCs w:val="18"/>
              </w:rPr>
              <w:t>22,303</w:t>
            </w:r>
          </w:p>
        </w:tc>
      </w:tr>
    </w:tbl>
    <w:p w14:paraId="57757369" w14:textId="77777777" w:rsidR="009168BD" w:rsidRPr="00FE1BB2" w:rsidRDefault="009168BD" w:rsidP="00BD647D">
      <w:pPr>
        <w:ind w:left="540"/>
        <w:jc w:val="both"/>
        <w:rPr>
          <w:rFonts w:ascii="Arial" w:eastAsia="Arial Unicode MS" w:hAnsi="Arial" w:cs="Arial"/>
          <w:i/>
          <w:iCs/>
          <w:sz w:val="18"/>
          <w:szCs w:val="18"/>
        </w:rPr>
      </w:pPr>
    </w:p>
    <w:p w14:paraId="606A7E0D" w14:textId="071FE312" w:rsidR="00907165" w:rsidRPr="00FE1BB2" w:rsidRDefault="009C4FAE" w:rsidP="00BD647D">
      <w:pPr>
        <w:ind w:left="540"/>
        <w:jc w:val="both"/>
        <w:rPr>
          <w:rFonts w:ascii="Arial" w:eastAsia="Arial Unicode MS" w:hAnsi="Arial" w:cs="Arial"/>
          <w:sz w:val="18"/>
          <w:szCs w:val="18"/>
          <w:lang w:val="en-US"/>
        </w:rPr>
      </w:pPr>
      <w:r w:rsidRPr="00FE1BB2">
        <w:rPr>
          <w:rFonts w:ascii="Arial" w:eastAsia="Arial Unicode MS" w:hAnsi="Arial" w:cs="Arial"/>
          <w:sz w:val="18"/>
          <w:szCs w:val="18"/>
          <w:vertAlign w:val="superscript"/>
          <w:lang w:val="en-US"/>
        </w:rPr>
        <w:t>(*)</w:t>
      </w:r>
      <w:r w:rsidRPr="00FE1BB2">
        <w:rPr>
          <w:rFonts w:ascii="Arial" w:eastAsia="Arial Unicode MS" w:hAnsi="Arial" w:cs="Arial"/>
          <w:sz w:val="18"/>
          <w:szCs w:val="18"/>
          <w:lang w:val="en-US"/>
        </w:rPr>
        <w:t>The Group ha</w:t>
      </w:r>
      <w:r w:rsidR="00DB3A5F">
        <w:rPr>
          <w:rFonts w:ascii="Arial" w:eastAsia="Arial Unicode MS" w:hAnsi="Arial" w:cs="Arial"/>
          <w:sz w:val="18"/>
          <w:szCs w:val="18"/>
          <w:lang w:val="en-US"/>
        </w:rPr>
        <w:t>d</w:t>
      </w:r>
      <w:r w:rsidRPr="00FE1BB2">
        <w:rPr>
          <w:rFonts w:ascii="Arial" w:eastAsia="Arial Unicode MS" w:hAnsi="Arial" w:cs="Arial"/>
          <w:sz w:val="18"/>
          <w:szCs w:val="18"/>
          <w:lang w:val="en-US"/>
        </w:rPr>
        <w:t xml:space="preserve"> recognised the interest in Avaada Energy Private Limited at 41.62% for the period</w:t>
      </w:r>
      <w:r w:rsidR="00DB3A5F">
        <w:rPr>
          <w:rFonts w:ascii="Arial" w:eastAsia="Arial Unicode MS" w:hAnsi="Arial" w:cs="Arial"/>
          <w:sz w:val="18"/>
          <w:szCs w:val="18"/>
          <w:lang w:val="en-US"/>
        </w:rPr>
        <w:t xml:space="preserve"> from</w:t>
      </w:r>
      <w:r w:rsidRPr="00FE1BB2">
        <w:rPr>
          <w:rFonts w:ascii="Arial" w:eastAsia="Arial Unicode MS" w:hAnsi="Arial" w:cs="Arial"/>
          <w:sz w:val="18"/>
          <w:szCs w:val="18"/>
          <w:lang w:val="en-US"/>
        </w:rPr>
        <w:t xml:space="preserve"> 1 January 2022 to 17 January 2022. After that date, the </w:t>
      </w:r>
      <w:r w:rsidR="00DB3A5F">
        <w:rPr>
          <w:rFonts w:ascii="Arial" w:eastAsia="Arial Unicode MS" w:hAnsi="Arial" w:cs="Arial"/>
          <w:sz w:val="18"/>
          <w:szCs w:val="18"/>
          <w:lang w:val="en-US"/>
        </w:rPr>
        <w:t>G</w:t>
      </w:r>
      <w:r w:rsidRPr="00FE1BB2">
        <w:rPr>
          <w:rFonts w:ascii="Arial" w:eastAsia="Arial Unicode MS" w:hAnsi="Arial" w:cs="Arial"/>
          <w:sz w:val="18"/>
          <w:szCs w:val="18"/>
          <w:lang w:val="en-US"/>
        </w:rPr>
        <w:t>roup has recognised the interest in Avaada Energy Private Limited at 42.93% (Note 19.2 (a))</w:t>
      </w:r>
    </w:p>
    <w:p w14:paraId="17ADCBD4" w14:textId="77777777" w:rsidR="009C4FAE" w:rsidRPr="00FE1BB2" w:rsidRDefault="009C4FAE" w:rsidP="00BD647D">
      <w:pPr>
        <w:ind w:left="540"/>
        <w:jc w:val="both"/>
        <w:rPr>
          <w:rFonts w:ascii="Arial" w:eastAsia="Arial Unicode MS" w:hAnsi="Arial" w:cs="Arial"/>
          <w:i/>
          <w:iCs/>
          <w:sz w:val="18"/>
          <w:szCs w:val="18"/>
          <w:lang w:val="en-US"/>
        </w:rPr>
      </w:pPr>
    </w:p>
    <w:p w14:paraId="71815663" w14:textId="77777777" w:rsidR="009C4FAE" w:rsidRPr="00FE1BB2" w:rsidRDefault="009C4FAE" w:rsidP="00BD647D">
      <w:pPr>
        <w:ind w:left="540"/>
        <w:jc w:val="both"/>
        <w:rPr>
          <w:rFonts w:ascii="Arial" w:eastAsia="Arial Unicode MS" w:hAnsi="Arial" w:cs="Arial"/>
          <w:i/>
          <w:iCs/>
          <w:sz w:val="18"/>
          <w:szCs w:val="18"/>
          <w:lang w:val="en-US"/>
        </w:rPr>
      </w:pPr>
    </w:p>
    <w:p w14:paraId="32FFD582" w14:textId="0171456F" w:rsidR="009C4FAE" w:rsidRPr="00FE1BB2" w:rsidRDefault="009C4FAE" w:rsidP="00BD647D">
      <w:pPr>
        <w:ind w:left="540"/>
        <w:jc w:val="both"/>
        <w:rPr>
          <w:rFonts w:ascii="Arial" w:eastAsia="Arial Unicode MS" w:hAnsi="Arial" w:cs="Arial"/>
          <w:i/>
          <w:iCs/>
          <w:sz w:val="18"/>
          <w:szCs w:val="18"/>
          <w:lang w:val="en-US"/>
        </w:rPr>
        <w:sectPr w:rsidR="009C4FAE" w:rsidRPr="00FE1BB2" w:rsidSect="00A20447">
          <w:pgSz w:w="16840" w:h="11907" w:orient="landscape" w:code="9"/>
          <w:pgMar w:top="1728" w:right="720" w:bottom="720" w:left="720" w:header="706" w:footer="706" w:gutter="0"/>
          <w:cols w:space="720"/>
          <w:noEndnote/>
          <w:docGrid w:linePitch="326"/>
        </w:sectPr>
      </w:pPr>
    </w:p>
    <w:p w14:paraId="44C43275" w14:textId="77777777" w:rsidR="00522D70" w:rsidRPr="00FE1BB2" w:rsidRDefault="00522D70" w:rsidP="00BD647D">
      <w:pPr>
        <w:ind w:left="540"/>
        <w:jc w:val="both"/>
        <w:rPr>
          <w:rFonts w:ascii="Arial" w:eastAsia="Arial Unicode MS" w:hAnsi="Arial" w:cs="Arial"/>
          <w:i/>
          <w:iCs/>
          <w:sz w:val="18"/>
          <w:szCs w:val="18"/>
        </w:rPr>
      </w:pPr>
    </w:p>
    <w:p w14:paraId="061502A1" w14:textId="293329AA" w:rsidR="009168BD" w:rsidRPr="00FE1BB2" w:rsidRDefault="009168BD" w:rsidP="00BD647D">
      <w:pPr>
        <w:ind w:left="540"/>
        <w:jc w:val="both"/>
        <w:rPr>
          <w:rFonts w:ascii="Arial" w:eastAsia="Arial Unicode MS" w:hAnsi="Arial" w:cs="Arial"/>
          <w:i/>
          <w:iCs/>
          <w:sz w:val="18"/>
          <w:szCs w:val="18"/>
        </w:rPr>
      </w:pPr>
      <w:r w:rsidRPr="00FE1BB2">
        <w:rPr>
          <w:rFonts w:ascii="Arial" w:eastAsia="Arial Unicode MS" w:hAnsi="Arial" w:cs="Arial"/>
          <w:i/>
          <w:iCs/>
          <w:sz w:val="18"/>
          <w:szCs w:val="18"/>
        </w:rPr>
        <w:t>Individually immaterial associates</w:t>
      </w:r>
    </w:p>
    <w:p w14:paraId="6F129CCC" w14:textId="77777777" w:rsidR="009168BD" w:rsidRPr="00FE1BB2" w:rsidRDefault="009168BD" w:rsidP="00BD647D">
      <w:pPr>
        <w:ind w:left="540"/>
        <w:jc w:val="both"/>
        <w:rPr>
          <w:rFonts w:ascii="Arial" w:eastAsia="Arial Unicode MS" w:hAnsi="Arial" w:cs="Arial"/>
          <w:i/>
          <w:iCs/>
          <w:sz w:val="18"/>
          <w:szCs w:val="18"/>
        </w:rPr>
      </w:pPr>
    </w:p>
    <w:p w14:paraId="381634CC" w14:textId="77777777" w:rsidR="009168BD" w:rsidRPr="00FE1BB2" w:rsidRDefault="009168BD" w:rsidP="00BD647D">
      <w:pPr>
        <w:ind w:left="540"/>
        <w:jc w:val="both"/>
        <w:rPr>
          <w:rFonts w:ascii="Arial" w:eastAsia="Arial Unicode MS" w:hAnsi="Arial" w:cs="Arial"/>
          <w:sz w:val="18"/>
          <w:szCs w:val="18"/>
        </w:rPr>
      </w:pPr>
      <w:r w:rsidRPr="00FE1BB2">
        <w:rPr>
          <w:rFonts w:ascii="Arial" w:eastAsia="Arial Unicode MS" w:hAnsi="Arial" w:cs="Arial"/>
          <w:spacing w:val="-4"/>
          <w:sz w:val="18"/>
          <w:szCs w:val="18"/>
        </w:rPr>
        <w:t>In addition to the interests in the associate disclosed above, the Group also has interests in a number of individually</w:t>
      </w:r>
      <w:r w:rsidRPr="00FE1BB2">
        <w:rPr>
          <w:rFonts w:ascii="Arial" w:eastAsia="Arial Unicode MS" w:hAnsi="Arial" w:cs="Arial"/>
          <w:sz w:val="18"/>
          <w:szCs w:val="18"/>
        </w:rPr>
        <w:t xml:space="preserve"> immaterial associates that are accounted for using</w:t>
      </w:r>
      <w:r w:rsidRPr="00FE1BB2">
        <w:rPr>
          <w:rFonts w:ascii="Arial" w:eastAsia="Arial Unicode MS" w:hAnsi="Arial" w:cs="Arial"/>
          <w:sz w:val="18"/>
          <w:szCs w:val="18"/>
          <w:cs/>
        </w:rPr>
        <w:t xml:space="preserve"> </w:t>
      </w:r>
      <w:r w:rsidRPr="00FE1BB2">
        <w:rPr>
          <w:rFonts w:ascii="Arial" w:eastAsia="Arial Unicode MS" w:hAnsi="Arial" w:cs="Arial"/>
          <w:sz w:val="18"/>
          <w:szCs w:val="18"/>
        </w:rPr>
        <w:t>the equity method as follows:</w:t>
      </w:r>
    </w:p>
    <w:p w14:paraId="46F44529" w14:textId="77777777" w:rsidR="009168BD" w:rsidRPr="00FE1BB2" w:rsidRDefault="009168BD" w:rsidP="005E0413">
      <w:pPr>
        <w:ind w:left="540"/>
        <w:jc w:val="both"/>
        <w:rPr>
          <w:rFonts w:ascii="Arial" w:eastAsia="Arial Unicode MS" w:hAnsi="Arial" w:cs="Arial"/>
          <w:i/>
          <w:iCs/>
          <w:sz w:val="18"/>
          <w:szCs w:val="18"/>
        </w:rPr>
      </w:pPr>
    </w:p>
    <w:tbl>
      <w:tblPr>
        <w:tblW w:w="9549"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9"/>
        <w:gridCol w:w="1440"/>
        <w:gridCol w:w="1440"/>
      </w:tblGrid>
      <w:tr w:rsidR="00EE3197" w:rsidRPr="00FE1BB2" w14:paraId="05C48627" w14:textId="77777777" w:rsidTr="003B36C5">
        <w:tc>
          <w:tcPr>
            <w:tcW w:w="6669" w:type="dxa"/>
            <w:tcBorders>
              <w:top w:val="nil"/>
              <w:left w:val="nil"/>
              <w:bottom w:val="nil"/>
              <w:right w:val="nil"/>
            </w:tcBorders>
            <w:shd w:val="clear" w:color="auto" w:fill="FFFFFF"/>
          </w:tcPr>
          <w:p w14:paraId="240E0193" w14:textId="77777777" w:rsidR="00EE3197" w:rsidRPr="00FE1BB2" w:rsidRDefault="00EE3197" w:rsidP="00BD647D">
            <w:pPr>
              <w:ind w:left="540"/>
              <w:jc w:val="both"/>
              <w:rPr>
                <w:rFonts w:ascii="Arial" w:hAnsi="Arial" w:cs="Arial"/>
                <w:color w:val="000000"/>
                <w:sz w:val="18"/>
                <w:szCs w:val="18"/>
              </w:rPr>
            </w:pPr>
          </w:p>
        </w:tc>
        <w:tc>
          <w:tcPr>
            <w:tcW w:w="2880" w:type="dxa"/>
            <w:gridSpan w:val="2"/>
            <w:tcBorders>
              <w:top w:val="single" w:sz="4" w:space="0" w:color="auto"/>
              <w:left w:val="nil"/>
              <w:bottom w:val="nil"/>
              <w:right w:val="nil"/>
            </w:tcBorders>
            <w:shd w:val="clear" w:color="auto" w:fill="FFFFFF"/>
            <w:vAlign w:val="bottom"/>
          </w:tcPr>
          <w:p w14:paraId="09D06762" w14:textId="77777777" w:rsidR="003B36C5" w:rsidRDefault="00EE3197" w:rsidP="003B36C5">
            <w:pPr>
              <w:ind w:left="-40" w:right="-72"/>
              <w:jc w:val="right"/>
              <w:rPr>
                <w:rFonts w:ascii="Arial" w:hAnsi="Arial" w:cs="Arial"/>
                <w:b/>
                <w:bCs/>
                <w:color w:val="000000"/>
                <w:sz w:val="18"/>
                <w:szCs w:val="18"/>
              </w:rPr>
            </w:pPr>
            <w:r w:rsidRPr="00FE1BB2">
              <w:rPr>
                <w:rFonts w:ascii="Arial" w:hAnsi="Arial" w:cs="Arial"/>
                <w:b/>
                <w:bCs/>
                <w:color w:val="000000"/>
                <w:sz w:val="18"/>
                <w:szCs w:val="18"/>
              </w:rPr>
              <w:t xml:space="preserve">Consolidated </w:t>
            </w:r>
          </w:p>
          <w:p w14:paraId="485F2969" w14:textId="3589FD8A" w:rsidR="00EE3197" w:rsidRPr="00FE1BB2" w:rsidRDefault="00182EE8" w:rsidP="003B36C5">
            <w:pPr>
              <w:ind w:left="-40" w:right="-72"/>
              <w:jc w:val="right"/>
              <w:rPr>
                <w:rFonts w:ascii="Arial" w:hAnsi="Arial" w:cs="Arial"/>
                <w:b/>
                <w:bCs/>
                <w:color w:val="000000"/>
                <w:sz w:val="18"/>
                <w:szCs w:val="18"/>
              </w:rPr>
            </w:pPr>
            <w:r w:rsidRPr="00FE1BB2">
              <w:rPr>
                <w:rFonts w:ascii="Arial" w:hAnsi="Arial" w:cs="Arial"/>
                <w:b/>
                <w:bCs/>
                <w:color w:val="000000"/>
                <w:sz w:val="18"/>
                <w:szCs w:val="18"/>
              </w:rPr>
              <w:t xml:space="preserve">financial </w:t>
            </w:r>
            <w:r w:rsidR="00EE3197" w:rsidRPr="00FE1BB2">
              <w:rPr>
                <w:rFonts w:ascii="Arial" w:hAnsi="Arial" w:cs="Arial"/>
                <w:b/>
                <w:bCs/>
                <w:color w:val="000000"/>
                <w:sz w:val="18"/>
                <w:szCs w:val="18"/>
              </w:rPr>
              <w:t>statements</w:t>
            </w:r>
          </w:p>
        </w:tc>
      </w:tr>
      <w:tr w:rsidR="00C000C4" w:rsidRPr="00FE1BB2" w14:paraId="3C55746A" w14:textId="77777777" w:rsidTr="003B36C5">
        <w:tc>
          <w:tcPr>
            <w:tcW w:w="6669" w:type="dxa"/>
            <w:tcBorders>
              <w:top w:val="nil"/>
              <w:left w:val="nil"/>
              <w:bottom w:val="nil"/>
              <w:right w:val="nil"/>
            </w:tcBorders>
            <w:shd w:val="clear" w:color="auto" w:fill="FFFFFF"/>
          </w:tcPr>
          <w:p w14:paraId="5F5B33F3" w14:textId="77777777" w:rsidR="00C000C4" w:rsidRPr="00FE1BB2" w:rsidRDefault="00C000C4" w:rsidP="00C000C4">
            <w:pPr>
              <w:ind w:left="540"/>
              <w:jc w:val="both"/>
              <w:rPr>
                <w:rFonts w:ascii="Arial" w:hAnsi="Arial" w:cs="Arial"/>
                <w:color w:val="000000"/>
                <w:sz w:val="18"/>
                <w:szCs w:val="18"/>
              </w:rPr>
            </w:pPr>
          </w:p>
        </w:tc>
        <w:tc>
          <w:tcPr>
            <w:tcW w:w="1440" w:type="dxa"/>
            <w:tcBorders>
              <w:top w:val="single" w:sz="4" w:space="0" w:color="auto"/>
              <w:left w:val="nil"/>
              <w:bottom w:val="nil"/>
              <w:right w:val="nil"/>
            </w:tcBorders>
            <w:shd w:val="clear" w:color="auto" w:fill="FFFFFF"/>
          </w:tcPr>
          <w:p w14:paraId="48E4CA71" w14:textId="41DE390B" w:rsidR="00C000C4" w:rsidRPr="00FE1BB2" w:rsidRDefault="005E25DA" w:rsidP="00C000C4">
            <w:pPr>
              <w:ind w:left="-40" w:right="-72"/>
              <w:jc w:val="right"/>
              <w:rPr>
                <w:rFonts w:ascii="Arial" w:hAnsi="Arial" w:cs="Arial"/>
                <w:b/>
                <w:bCs/>
                <w:color w:val="000000"/>
                <w:sz w:val="18"/>
                <w:szCs w:val="18"/>
              </w:rPr>
            </w:pPr>
            <w:r w:rsidRPr="00FE1BB2">
              <w:rPr>
                <w:rFonts w:ascii="Arial" w:eastAsia="Arial Unicode MS" w:hAnsi="Arial" w:cs="Arial"/>
                <w:b/>
                <w:bCs/>
                <w:sz w:val="18"/>
                <w:szCs w:val="18"/>
              </w:rPr>
              <w:t>2022</w:t>
            </w:r>
          </w:p>
        </w:tc>
        <w:tc>
          <w:tcPr>
            <w:tcW w:w="1440" w:type="dxa"/>
            <w:tcBorders>
              <w:top w:val="single" w:sz="4" w:space="0" w:color="auto"/>
              <w:left w:val="nil"/>
              <w:bottom w:val="nil"/>
              <w:right w:val="nil"/>
            </w:tcBorders>
            <w:shd w:val="clear" w:color="auto" w:fill="FFFFFF"/>
          </w:tcPr>
          <w:p w14:paraId="0C3730BD" w14:textId="5DA50FF1" w:rsidR="00C000C4" w:rsidRPr="00FE1BB2" w:rsidRDefault="00B34C91" w:rsidP="00C000C4">
            <w:pPr>
              <w:ind w:left="-40" w:right="-72"/>
              <w:jc w:val="right"/>
              <w:rPr>
                <w:rFonts w:ascii="Arial" w:hAnsi="Arial" w:cs="Arial"/>
                <w:b/>
                <w:bCs/>
                <w:color w:val="000000"/>
                <w:sz w:val="18"/>
                <w:szCs w:val="18"/>
              </w:rPr>
            </w:pPr>
            <w:r w:rsidRPr="00FE1BB2">
              <w:rPr>
                <w:rFonts w:ascii="Arial" w:eastAsia="Arial Unicode MS" w:hAnsi="Arial" w:cs="Arial"/>
                <w:b/>
                <w:bCs/>
                <w:sz w:val="18"/>
                <w:szCs w:val="18"/>
              </w:rPr>
              <w:t>2021</w:t>
            </w:r>
          </w:p>
        </w:tc>
      </w:tr>
      <w:tr w:rsidR="00C000C4" w:rsidRPr="00FE1BB2" w14:paraId="4A0E7CC9" w14:textId="77777777" w:rsidTr="003B36C5">
        <w:tc>
          <w:tcPr>
            <w:tcW w:w="6669" w:type="dxa"/>
            <w:tcBorders>
              <w:top w:val="nil"/>
              <w:left w:val="nil"/>
              <w:bottom w:val="nil"/>
              <w:right w:val="nil"/>
            </w:tcBorders>
            <w:shd w:val="clear" w:color="auto" w:fill="FFFFFF"/>
          </w:tcPr>
          <w:p w14:paraId="355FD15D" w14:textId="77777777" w:rsidR="00C000C4" w:rsidRPr="00FE1BB2" w:rsidRDefault="00C000C4" w:rsidP="00C000C4">
            <w:pPr>
              <w:ind w:left="540"/>
              <w:jc w:val="both"/>
              <w:rPr>
                <w:rFonts w:ascii="Arial" w:hAnsi="Arial" w:cs="Arial"/>
                <w:color w:val="000000"/>
                <w:sz w:val="18"/>
                <w:szCs w:val="18"/>
              </w:rPr>
            </w:pPr>
          </w:p>
        </w:tc>
        <w:tc>
          <w:tcPr>
            <w:tcW w:w="1440" w:type="dxa"/>
            <w:tcBorders>
              <w:top w:val="nil"/>
              <w:left w:val="nil"/>
              <w:bottom w:val="single" w:sz="4" w:space="0" w:color="auto"/>
              <w:right w:val="nil"/>
            </w:tcBorders>
            <w:shd w:val="clear" w:color="auto" w:fill="FFFFFF"/>
          </w:tcPr>
          <w:p w14:paraId="37EFA1DF" w14:textId="77777777" w:rsidR="00C000C4" w:rsidRPr="00FE1BB2" w:rsidRDefault="00C000C4" w:rsidP="00C000C4">
            <w:pPr>
              <w:ind w:right="-72"/>
              <w:jc w:val="right"/>
              <w:rPr>
                <w:rFonts w:ascii="Arial" w:hAnsi="Arial" w:cs="Arial"/>
                <w:b/>
                <w:bCs/>
                <w:sz w:val="18"/>
                <w:szCs w:val="18"/>
              </w:rPr>
            </w:pPr>
            <w:r w:rsidRPr="00FE1BB2">
              <w:rPr>
                <w:rFonts w:ascii="Arial" w:hAnsi="Arial" w:cs="Arial"/>
                <w:b/>
                <w:bCs/>
                <w:sz w:val="18"/>
                <w:szCs w:val="18"/>
              </w:rPr>
              <w:t>Million Baht</w:t>
            </w:r>
          </w:p>
        </w:tc>
        <w:tc>
          <w:tcPr>
            <w:tcW w:w="1440" w:type="dxa"/>
            <w:tcBorders>
              <w:top w:val="nil"/>
              <w:left w:val="nil"/>
              <w:bottom w:val="single" w:sz="4" w:space="0" w:color="auto"/>
              <w:right w:val="nil"/>
            </w:tcBorders>
            <w:shd w:val="clear" w:color="auto" w:fill="FFFFFF"/>
            <w:hideMark/>
          </w:tcPr>
          <w:p w14:paraId="7F21AD9E" w14:textId="77777777" w:rsidR="00C000C4" w:rsidRPr="00FE1BB2" w:rsidRDefault="00C000C4" w:rsidP="00C000C4">
            <w:pPr>
              <w:ind w:right="-72"/>
              <w:jc w:val="right"/>
              <w:rPr>
                <w:rFonts w:ascii="Arial" w:hAnsi="Arial" w:cs="Arial"/>
                <w:b/>
                <w:bCs/>
                <w:sz w:val="18"/>
                <w:szCs w:val="18"/>
              </w:rPr>
            </w:pPr>
            <w:r w:rsidRPr="00FE1BB2">
              <w:rPr>
                <w:rFonts w:ascii="Arial" w:hAnsi="Arial" w:cs="Arial"/>
                <w:b/>
                <w:bCs/>
                <w:sz w:val="18"/>
                <w:szCs w:val="18"/>
              </w:rPr>
              <w:t>Million Baht</w:t>
            </w:r>
          </w:p>
        </w:tc>
      </w:tr>
      <w:tr w:rsidR="00C000C4" w:rsidRPr="00FE1BB2" w14:paraId="1A49F317" w14:textId="77777777" w:rsidTr="003B36C5">
        <w:tc>
          <w:tcPr>
            <w:tcW w:w="6669" w:type="dxa"/>
            <w:tcBorders>
              <w:top w:val="nil"/>
              <w:left w:val="nil"/>
              <w:bottom w:val="nil"/>
              <w:right w:val="nil"/>
            </w:tcBorders>
          </w:tcPr>
          <w:p w14:paraId="28D60490" w14:textId="77777777" w:rsidR="00C000C4" w:rsidRPr="00FE1BB2" w:rsidRDefault="00C000C4" w:rsidP="00C000C4">
            <w:pPr>
              <w:ind w:left="540"/>
              <w:rPr>
                <w:rFonts w:ascii="Arial" w:hAnsi="Arial" w:cs="Arial"/>
                <w:b/>
                <w:bCs/>
                <w:color w:val="000000"/>
                <w:sz w:val="14"/>
                <w:szCs w:val="14"/>
              </w:rPr>
            </w:pPr>
          </w:p>
        </w:tc>
        <w:tc>
          <w:tcPr>
            <w:tcW w:w="1440" w:type="dxa"/>
            <w:tcBorders>
              <w:top w:val="single" w:sz="4" w:space="0" w:color="auto"/>
              <w:left w:val="nil"/>
              <w:bottom w:val="nil"/>
              <w:right w:val="nil"/>
            </w:tcBorders>
            <w:shd w:val="clear" w:color="auto" w:fill="FAFAFA"/>
          </w:tcPr>
          <w:p w14:paraId="3579BE1D" w14:textId="77777777" w:rsidR="00C000C4" w:rsidRPr="00FE1BB2" w:rsidRDefault="00C000C4" w:rsidP="00C000C4">
            <w:pPr>
              <w:ind w:right="-72"/>
              <w:jc w:val="right"/>
              <w:rPr>
                <w:rFonts w:ascii="Arial" w:hAnsi="Arial" w:cs="Arial"/>
                <w:sz w:val="14"/>
                <w:szCs w:val="14"/>
              </w:rPr>
            </w:pPr>
          </w:p>
        </w:tc>
        <w:tc>
          <w:tcPr>
            <w:tcW w:w="1440" w:type="dxa"/>
            <w:tcBorders>
              <w:top w:val="single" w:sz="4" w:space="0" w:color="auto"/>
              <w:left w:val="nil"/>
              <w:bottom w:val="nil"/>
              <w:right w:val="nil"/>
            </w:tcBorders>
            <w:shd w:val="clear" w:color="auto" w:fill="auto"/>
          </w:tcPr>
          <w:p w14:paraId="1A7F220C" w14:textId="77777777" w:rsidR="00C000C4" w:rsidRPr="00FE1BB2" w:rsidRDefault="00C000C4" w:rsidP="00C000C4">
            <w:pPr>
              <w:ind w:right="-72"/>
              <w:jc w:val="right"/>
              <w:rPr>
                <w:rFonts w:ascii="Arial" w:hAnsi="Arial" w:cs="Arial"/>
                <w:sz w:val="14"/>
                <w:szCs w:val="14"/>
              </w:rPr>
            </w:pPr>
          </w:p>
        </w:tc>
      </w:tr>
      <w:tr w:rsidR="00792CE5" w:rsidRPr="00FE1BB2" w14:paraId="3CBFC3C3" w14:textId="77777777" w:rsidTr="003B36C5">
        <w:tc>
          <w:tcPr>
            <w:tcW w:w="6669" w:type="dxa"/>
            <w:tcBorders>
              <w:top w:val="nil"/>
              <w:left w:val="nil"/>
              <w:bottom w:val="nil"/>
              <w:right w:val="nil"/>
            </w:tcBorders>
          </w:tcPr>
          <w:p w14:paraId="21FF6CD5" w14:textId="77777777" w:rsidR="00792CE5" w:rsidRPr="00FE1BB2" w:rsidRDefault="00792CE5" w:rsidP="00792CE5">
            <w:pPr>
              <w:ind w:left="540"/>
              <w:rPr>
                <w:rFonts w:ascii="Arial" w:hAnsi="Arial" w:cs="Arial"/>
                <w:b/>
                <w:bCs/>
                <w:color w:val="000000"/>
                <w:sz w:val="18"/>
                <w:szCs w:val="18"/>
              </w:rPr>
            </w:pPr>
            <w:r w:rsidRPr="00FE1BB2">
              <w:rPr>
                <w:rFonts w:ascii="Arial" w:hAnsi="Arial" w:cs="Arial"/>
                <w:b/>
                <w:bCs/>
                <w:color w:val="000000"/>
                <w:sz w:val="18"/>
                <w:szCs w:val="18"/>
              </w:rPr>
              <w:t>Aggregate carrying amount of individually immaterial associates</w:t>
            </w:r>
          </w:p>
        </w:tc>
        <w:tc>
          <w:tcPr>
            <w:tcW w:w="1440" w:type="dxa"/>
            <w:tcBorders>
              <w:top w:val="nil"/>
              <w:left w:val="nil"/>
              <w:bottom w:val="single" w:sz="4" w:space="0" w:color="auto"/>
              <w:right w:val="nil"/>
            </w:tcBorders>
            <w:shd w:val="clear" w:color="auto" w:fill="FAFAFA"/>
          </w:tcPr>
          <w:p w14:paraId="5EFEF90D" w14:textId="60F40742" w:rsidR="00792CE5" w:rsidRPr="00FE1BB2" w:rsidRDefault="00772B90" w:rsidP="00792CE5">
            <w:pPr>
              <w:ind w:right="-72"/>
              <w:jc w:val="right"/>
              <w:rPr>
                <w:rFonts w:ascii="Arial" w:hAnsi="Arial" w:cs="Arial"/>
                <w:sz w:val="18"/>
                <w:szCs w:val="18"/>
              </w:rPr>
            </w:pPr>
            <w:r w:rsidRPr="00FE1BB2">
              <w:rPr>
                <w:rFonts w:ascii="Arial" w:hAnsi="Arial" w:cs="Arial"/>
                <w:sz w:val="18"/>
                <w:szCs w:val="18"/>
              </w:rPr>
              <w:t>4,099</w:t>
            </w:r>
          </w:p>
        </w:tc>
        <w:tc>
          <w:tcPr>
            <w:tcW w:w="1440" w:type="dxa"/>
            <w:tcBorders>
              <w:top w:val="nil"/>
              <w:left w:val="nil"/>
              <w:bottom w:val="single" w:sz="4" w:space="0" w:color="auto"/>
              <w:right w:val="nil"/>
            </w:tcBorders>
            <w:shd w:val="clear" w:color="auto" w:fill="auto"/>
          </w:tcPr>
          <w:p w14:paraId="76A5411C" w14:textId="4F2790AD"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2,320</w:t>
            </w:r>
          </w:p>
        </w:tc>
      </w:tr>
      <w:tr w:rsidR="00792CE5" w:rsidRPr="00FE1BB2" w14:paraId="7DF9D5F3" w14:textId="77777777" w:rsidTr="003B36C5">
        <w:tc>
          <w:tcPr>
            <w:tcW w:w="6669" w:type="dxa"/>
            <w:tcBorders>
              <w:top w:val="nil"/>
              <w:left w:val="nil"/>
              <w:bottom w:val="nil"/>
              <w:right w:val="nil"/>
            </w:tcBorders>
          </w:tcPr>
          <w:p w14:paraId="23C5DB98" w14:textId="77777777" w:rsidR="00792CE5" w:rsidRPr="00FE1BB2" w:rsidRDefault="00792CE5" w:rsidP="00792CE5">
            <w:pPr>
              <w:ind w:left="540"/>
              <w:rPr>
                <w:rFonts w:ascii="Arial" w:hAnsi="Arial" w:cs="Arial"/>
                <w:b/>
                <w:bCs/>
                <w:color w:val="000000"/>
                <w:sz w:val="18"/>
                <w:szCs w:val="18"/>
              </w:rPr>
            </w:pPr>
            <w:r w:rsidRPr="00FE1BB2">
              <w:rPr>
                <w:rFonts w:ascii="Arial" w:hAnsi="Arial" w:cs="Arial"/>
                <w:b/>
                <w:bCs/>
                <w:color w:val="000000"/>
                <w:sz w:val="18"/>
                <w:szCs w:val="18"/>
              </w:rPr>
              <w:t>The Group’s share of:</w:t>
            </w:r>
          </w:p>
        </w:tc>
        <w:tc>
          <w:tcPr>
            <w:tcW w:w="1440" w:type="dxa"/>
            <w:tcBorders>
              <w:top w:val="single" w:sz="4" w:space="0" w:color="auto"/>
              <w:left w:val="nil"/>
              <w:bottom w:val="nil"/>
              <w:right w:val="nil"/>
            </w:tcBorders>
            <w:shd w:val="clear" w:color="auto" w:fill="FAFAFA"/>
          </w:tcPr>
          <w:p w14:paraId="78862231" w14:textId="77777777" w:rsidR="00792CE5" w:rsidRPr="00FE1BB2" w:rsidRDefault="00792CE5" w:rsidP="00792CE5">
            <w:pPr>
              <w:ind w:left="-40" w:right="-72"/>
              <w:jc w:val="right"/>
              <w:rPr>
                <w:rFonts w:ascii="Arial" w:hAnsi="Arial" w:cs="Arial"/>
                <w:b/>
                <w:bCs/>
                <w:color w:val="000000"/>
                <w:sz w:val="18"/>
                <w:szCs w:val="18"/>
              </w:rPr>
            </w:pPr>
          </w:p>
        </w:tc>
        <w:tc>
          <w:tcPr>
            <w:tcW w:w="1440" w:type="dxa"/>
            <w:tcBorders>
              <w:top w:val="single" w:sz="4" w:space="0" w:color="auto"/>
              <w:left w:val="nil"/>
              <w:bottom w:val="nil"/>
              <w:right w:val="nil"/>
            </w:tcBorders>
            <w:shd w:val="clear" w:color="auto" w:fill="auto"/>
          </w:tcPr>
          <w:p w14:paraId="4CDAB90C" w14:textId="77777777" w:rsidR="00792CE5" w:rsidRPr="00FE1BB2" w:rsidRDefault="00792CE5" w:rsidP="00792CE5">
            <w:pPr>
              <w:ind w:left="-40" w:right="-72"/>
              <w:jc w:val="right"/>
              <w:rPr>
                <w:rFonts w:ascii="Arial" w:hAnsi="Arial" w:cs="Arial"/>
                <w:b/>
                <w:bCs/>
                <w:color w:val="000000"/>
                <w:sz w:val="18"/>
                <w:szCs w:val="18"/>
              </w:rPr>
            </w:pPr>
          </w:p>
        </w:tc>
      </w:tr>
      <w:tr w:rsidR="00792CE5" w:rsidRPr="00FE1BB2" w14:paraId="7869C45F" w14:textId="77777777" w:rsidTr="003B36C5">
        <w:tc>
          <w:tcPr>
            <w:tcW w:w="6669" w:type="dxa"/>
            <w:tcBorders>
              <w:top w:val="nil"/>
              <w:left w:val="nil"/>
              <w:bottom w:val="nil"/>
              <w:right w:val="nil"/>
            </w:tcBorders>
          </w:tcPr>
          <w:p w14:paraId="679FE45D" w14:textId="77777777" w:rsidR="00792CE5" w:rsidRPr="00FE1BB2" w:rsidRDefault="00792CE5" w:rsidP="00792CE5">
            <w:pPr>
              <w:ind w:left="540"/>
              <w:rPr>
                <w:rFonts w:ascii="Arial" w:hAnsi="Arial" w:cs="Arial"/>
                <w:color w:val="000000"/>
                <w:sz w:val="18"/>
                <w:szCs w:val="18"/>
              </w:rPr>
            </w:pPr>
            <w:r w:rsidRPr="00FE1BB2">
              <w:rPr>
                <w:rFonts w:ascii="Arial" w:hAnsi="Arial" w:cs="Arial"/>
                <w:color w:val="000000"/>
                <w:sz w:val="18"/>
                <w:szCs w:val="18"/>
              </w:rPr>
              <w:t>Profit from continuing operations</w:t>
            </w:r>
          </w:p>
          <w:p w14:paraId="7491CE40" w14:textId="045F8B6A" w:rsidR="00772B90" w:rsidRPr="00FE1BB2" w:rsidRDefault="00772B90" w:rsidP="00792CE5">
            <w:pPr>
              <w:ind w:left="540"/>
              <w:rPr>
                <w:rFonts w:ascii="Arial" w:hAnsi="Arial" w:cs="Arial"/>
                <w:color w:val="000000"/>
                <w:sz w:val="18"/>
                <w:szCs w:val="18"/>
              </w:rPr>
            </w:pPr>
            <w:r w:rsidRPr="00FE1BB2">
              <w:rPr>
                <w:rFonts w:ascii="Arial" w:hAnsi="Arial" w:cs="Arial"/>
                <w:color w:val="000000"/>
                <w:sz w:val="18"/>
                <w:szCs w:val="18"/>
              </w:rPr>
              <w:t>Other comprehensive income</w:t>
            </w:r>
            <w:r w:rsidR="00907165" w:rsidRPr="00FE1BB2">
              <w:rPr>
                <w:rFonts w:ascii="Arial" w:hAnsi="Arial" w:cs="Arial"/>
                <w:color w:val="000000"/>
                <w:sz w:val="18"/>
                <w:szCs w:val="18"/>
              </w:rPr>
              <w:t xml:space="preserve"> (expense)</w:t>
            </w:r>
          </w:p>
        </w:tc>
        <w:tc>
          <w:tcPr>
            <w:tcW w:w="1440" w:type="dxa"/>
            <w:tcBorders>
              <w:top w:val="nil"/>
              <w:left w:val="nil"/>
              <w:bottom w:val="nil"/>
              <w:right w:val="nil"/>
            </w:tcBorders>
            <w:shd w:val="clear" w:color="auto" w:fill="FAFAFA"/>
          </w:tcPr>
          <w:p w14:paraId="732082F2" w14:textId="77777777" w:rsidR="00792CE5" w:rsidRPr="00FE1BB2" w:rsidRDefault="00772B90" w:rsidP="00792C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16</w:t>
            </w:r>
          </w:p>
          <w:p w14:paraId="18A25A93" w14:textId="3D3DDD1C" w:rsidR="00772B90" w:rsidRPr="00FE1BB2" w:rsidRDefault="00772B90" w:rsidP="00792C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(91)</w:t>
            </w:r>
          </w:p>
        </w:tc>
        <w:tc>
          <w:tcPr>
            <w:tcW w:w="1440" w:type="dxa"/>
            <w:tcBorders>
              <w:top w:val="nil"/>
              <w:left w:val="nil"/>
              <w:bottom w:val="nil"/>
              <w:right w:val="nil"/>
            </w:tcBorders>
            <w:shd w:val="clear" w:color="auto" w:fill="auto"/>
          </w:tcPr>
          <w:p w14:paraId="1C606A29" w14:textId="77777777" w:rsidR="00792CE5" w:rsidRPr="00FE1BB2" w:rsidRDefault="00792CE5" w:rsidP="00792C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131</w:t>
            </w:r>
          </w:p>
          <w:p w14:paraId="27796D7B" w14:textId="39D572F3" w:rsidR="00772B90" w:rsidRPr="00FE1BB2" w:rsidRDefault="00772B90" w:rsidP="00792C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w:t>
            </w:r>
          </w:p>
        </w:tc>
      </w:tr>
      <w:tr w:rsidR="00792CE5" w:rsidRPr="00FE1BB2" w14:paraId="68217E72" w14:textId="77777777" w:rsidTr="003B36C5">
        <w:tc>
          <w:tcPr>
            <w:tcW w:w="6669" w:type="dxa"/>
            <w:tcBorders>
              <w:top w:val="nil"/>
              <w:left w:val="nil"/>
              <w:bottom w:val="nil"/>
              <w:right w:val="nil"/>
            </w:tcBorders>
          </w:tcPr>
          <w:p w14:paraId="0C9F75AA" w14:textId="77777777" w:rsidR="00792CE5" w:rsidRPr="00FE1BB2" w:rsidRDefault="00792CE5" w:rsidP="00792CE5">
            <w:pPr>
              <w:ind w:left="540"/>
              <w:rPr>
                <w:rFonts w:ascii="Arial" w:hAnsi="Arial" w:cs="Arial"/>
                <w:color w:val="000000"/>
                <w:sz w:val="14"/>
                <w:szCs w:val="14"/>
              </w:rPr>
            </w:pPr>
          </w:p>
        </w:tc>
        <w:tc>
          <w:tcPr>
            <w:tcW w:w="1440" w:type="dxa"/>
            <w:tcBorders>
              <w:top w:val="single" w:sz="4" w:space="0" w:color="auto"/>
              <w:left w:val="nil"/>
              <w:bottom w:val="nil"/>
              <w:right w:val="nil"/>
            </w:tcBorders>
            <w:shd w:val="clear" w:color="auto" w:fill="FAFAFA"/>
          </w:tcPr>
          <w:p w14:paraId="5C71A5B1" w14:textId="77777777" w:rsidR="00792CE5" w:rsidRPr="00FE1BB2" w:rsidRDefault="00792CE5" w:rsidP="00792CE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440" w:type="dxa"/>
            <w:tcBorders>
              <w:top w:val="single" w:sz="4" w:space="0" w:color="auto"/>
              <w:left w:val="nil"/>
              <w:bottom w:val="nil"/>
              <w:right w:val="nil"/>
            </w:tcBorders>
            <w:shd w:val="clear" w:color="auto" w:fill="auto"/>
          </w:tcPr>
          <w:p w14:paraId="0EEE5437" w14:textId="77777777" w:rsidR="00792CE5" w:rsidRPr="00FE1BB2" w:rsidRDefault="00792CE5" w:rsidP="00792CE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r>
      <w:tr w:rsidR="00792CE5" w:rsidRPr="00FE1BB2" w14:paraId="166C3A80" w14:textId="77777777" w:rsidTr="003B36C5">
        <w:tc>
          <w:tcPr>
            <w:tcW w:w="6669" w:type="dxa"/>
            <w:tcBorders>
              <w:top w:val="nil"/>
              <w:left w:val="nil"/>
              <w:bottom w:val="nil"/>
              <w:right w:val="nil"/>
            </w:tcBorders>
          </w:tcPr>
          <w:p w14:paraId="67FCCBA8" w14:textId="77777777" w:rsidR="00792CE5" w:rsidRPr="00FE1BB2" w:rsidRDefault="00792CE5" w:rsidP="00792CE5">
            <w:pPr>
              <w:ind w:left="540"/>
              <w:rPr>
                <w:rFonts w:ascii="Arial" w:hAnsi="Arial" w:cs="Arial"/>
                <w:color w:val="000000"/>
                <w:sz w:val="18"/>
                <w:szCs w:val="18"/>
              </w:rPr>
            </w:pPr>
            <w:r w:rsidRPr="00FE1BB2">
              <w:rPr>
                <w:rFonts w:ascii="Arial" w:hAnsi="Arial" w:cs="Arial"/>
                <w:color w:val="000000"/>
                <w:sz w:val="18"/>
                <w:szCs w:val="18"/>
              </w:rPr>
              <w:t>Total comprehensive income</w:t>
            </w:r>
          </w:p>
        </w:tc>
        <w:tc>
          <w:tcPr>
            <w:tcW w:w="1440" w:type="dxa"/>
            <w:tcBorders>
              <w:top w:val="nil"/>
              <w:left w:val="nil"/>
              <w:bottom w:val="single" w:sz="4" w:space="0" w:color="auto"/>
              <w:right w:val="nil"/>
            </w:tcBorders>
            <w:shd w:val="clear" w:color="auto" w:fill="FAFAFA"/>
          </w:tcPr>
          <w:p w14:paraId="681DC99D" w14:textId="1053404A" w:rsidR="00792CE5" w:rsidRPr="00FE1BB2" w:rsidRDefault="00772B90" w:rsidP="00792C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(75)</w:t>
            </w:r>
          </w:p>
        </w:tc>
        <w:tc>
          <w:tcPr>
            <w:tcW w:w="1440" w:type="dxa"/>
            <w:tcBorders>
              <w:top w:val="nil"/>
              <w:left w:val="nil"/>
              <w:bottom w:val="single" w:sz="4" w:space="0" w:color="auto"/>
              <w:right w:val="nil"/>
            </w:tcBorders>
            <w:shd w:val="clear" w:color="auto" w:fill="auto"/>
          </w:tcPr>
          <w:p w14:paraId="59CC8737" w14:textId="7DC3A1AE" w:rsidR="00792CE5" w:rsidRPr="00FE1BB2" w:rsidRDefault="00792CE5" w:rsidP="00792C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131</w:t>
            </w:r>
          </w:p>
        </w:tc>
      </w:tr>
    </w:tbl>
    <w:p w14:paraId="510CFB18" w14:textId="77777777" w:rsidR="001B1BE5" w:rsidRPr="00FE1BB2" w:rsidRDefault="001B1BE5" w:rsidP="00DC6A9C">
      <w:pPr>
        <w:ind w:left="540" w:hanging="540"/>
        <w:rPr>
          <w:rFonts w:ascii="Arial" w:eastAsia="Arial Unicode MS" w:hAnsi="Arial" w:cs="Arial"/>
          <w:color w:val="CF4A02"/>
          <w:sz w:val="18"/>
          <w:szCs w:val="18"/>
        </w:rPr>
      </w:pPr>
    </w:p>
    <w:p w14:paraId="7A09A334" w14:textId="3F92998F" w:rsidR="009168BD" w:rsidRPr="00FE1BB2" w:rsidRDefault="00AF69D3" w:rsidP="00DC6A9C">
      <w:pPr>
        <w:ind w:left="540" w:hanging="540"/>
        <w:rPr>
          <w:rFonts w:ascii="Arial" w:eastAsia="Arial Unicode MS" w:hAnsi="Arial" w:cs="Arial"/>
          <w:b/>
          <w:bCs/>
          <w:color w:val="CF4A02"/>
          <w:sz w:val="18"/>
          <w:szCs w:val="18"/>
        </w:rPr>
      </w:pPr>
      <w:r w:rsidRPr="00FE1BB2">
        <w:rPr>
          <w:rFonts w:ascii="Arial" w:eastAsia="Arial Unicode MS" w:hAnsi="Arial" w:cs="Arial"/>
          <w:b/>
          <w:bCs/>
          <w:color w:val="CF4A02"/>
          <w:sz w:val="18"/>
          <w:szCs w:val="18"/>
        </w:rPr>
        <w:t>1</w:t>
      </w:r>
      <w:r w:rsidR="00DC6CE6" w:rsidRPr="00FE1BB2">
        <w:rPr>
          <w:rFonts w:ascii="Arial" w:eastAsia="Arial Unicode MS" w:hAnsi="Arial" w:cs="Arial"/>
          <w:b/>
          <w:bCs/>
          <w:color w:val="CF4A02"/>
          <w:sz w:val="18"/>
          <w:szCs w:val="18"/>
        </w:rPr>
        <w:t>9</w:t>
      </w:r>
      <w:r w:rsidR="009168BD" w:rsidRPr="00FE1BB2">
        <w:rPr>
          <w:rFonts w:ascii="Arial" w:eastAsia="Arial Unicode MS" w:hAnsi="Arial" w:cs="Arial"/>
          <w:b/>
          <w:bCs/>
          <w:color w:val="CF4A02"/>
          <w:sz w:val="18"/>
          <w:szCs w:val="18"/>
        </w:rPr>
        <w:t>.</w:t>
      </w:r>
      <w:r w:rsidRPr="00FE1BB2">
        <w:rPr>
          <w:rFonts w:ascii="Arial" w:eastAsia="Arial Unicode MS" w:hAnsi="Arial" w:cs="Arial"/>
          <w:b/>
          <w:bCs/>
          <w:color w:val="CF4A02"/>
          <w:sz w:val="18"/>
          <w:szCs w:val="18"/>
        </w:rPr>
        <w:t>3</w:t>
      </w:r>
      <w:r w:rsidR="009168BD" w:rsidRPr="00FE1BB2">
        <w:rPr>
          <w:rFonts w:ascii="Arial" w:eastAsia="Arial Unicode MS" w:hAnsi="Arial" w:cs="Arial"/>
          <w:b/>
          <w:bCs/>
          <w:color w:val="CF4A02"/>
          <w:sz w:val="18"/>
          <w:szCs w:val="18"/>
        </w:rPr>
        <w:tab/>
        <w:t xml:space="preserve">Investments in joint ventures </w:t>
      </w:r>
    </w:p>
    <w:p w14:paraId="5EC6F9C6" w14:textId="77777777" w:rsidR="009168BD" w:rsidRPr="00FE1BB2" w:rsidRDefault="009168BD" w:rsidP="00BD647D">
      <w:pPr>
        <w:ind w:left="547" w:hanging="7"/>
        <w:jc w:val="both"/>
        <w:rPr>
          <w:rFonts w:ascii="Arial" w:eastAsia="Arial Unicode MS" w:hAnsi="Arial" w:cs="Arial"/>
          <w:sz w:val="18"/>
          <w:szCs w:val="18"/>
          <w:cs/>
        </w:rPr>
      </w:pPr>
    </w:p>
    <w:p w14:paraId="126912C0" w14:textId="3843AF0D" w:rsidR="009168BD" w:rsidRPr="00FE1BB2" w:rsidRDefault="009168BD" w:rsidP="00BD647D">
      <w:pPr>
        <w:ind w:left="547" w:hanging="7"/>
        <w:jc w:val="both"/>
        <w:rPr>
          <w:rFonts w:ascii="Arial" w:eastAsia="Arial Unicode MS" w:hAnsi="Arial" w:cs="Arial"/>
          <w:sz w:val="18"/>
          <w:szCs w:val="18"/>
        </w:rPr>
      </w:pPr>
      <w:r w:rsidRPr="00FE1BB2">
        <w:rPr>
          <w:rFonts w:ascii="Arial" w:eastAsia="Arial Unicode MS" w:hAnsi="Arial" w:cs="Arial"/>
          <w:sz w:val="18"/>
          <w:szCs w:val="18"/>
        </w:rPr>
        <w:t>Movements of investments in joint ventures for the year</w:t>
      </w:r>
      <w:r w:rsidR="00182EE8" w:rsidRPr="00FE1BB2">
        <w:rPr>
          <w:rFonts w:ascii="Arial" w:eastAsia="Arial Unicode MS" w:hAnsi="Arial" w:cs="Arial"/>
          <w:sz w:val="18"/>
          <w:szCs w:val="18"/>
        </w:rPr>
        <w:t>s</w:t>
      </w:r>
      <w:r w:rsidRPr="00FE1BB2">
        <w:rPr>
          <w:rFonts w:ascii="Arial" w:eastAsia="Arial Unicode MS" w:hAnsi="Arial" w:cs="Arial"/>
          <w:sz w:val="18"/>
          <w:szCs w:val="18"/>
        </w:rPr>
        <w:t xml:space="preserve"> ended </w:t>
      </w:r>
      <w:r w:rsidR="00AF69D3" w:rsidRPr="00FE1BB2">
        <w:rPr>
          <w:rFonts w:ascii="Arial" w:eastAsia="Arial Unicode MS" w:hAnsi="Arial" w:cs="Arial"/>
          <w:sz w:val="18"/>
          <w:szCs w:val="18"/>
        </w:rPr>
        <w:t>31</w:t>
      </w:r>
      <w:r w:rsidRPr="00FE1BB2">
        <w:rPr>
          <w:rFonts w:ascii="Arial" w:eastAsia="Arial Unicode MS" w:hAnsi="Arial" w:cs="Arial"/>
          <w:sz w:val="18"/>
          <w:szCs w:val="18"/>
        </w:rPr>
        <w:t xml:space="preserve"> December are as follows:</w:t>
      </w:r>
    </w:p>
    <w:p w14:paraId="6400FFDA" w14:textId="77777777" w:rsidR="009168BD" w:rsidRPr="00FE1BB2" w:rsidRDefault="009168BD" w:rsidP="00BD647D">
      <w:pPr>
        <w:ind w:left="547" w:hanging="7"/>
        <w:jc w:val="both"/>
        <w:outlineLvl w:val="0"/>
        <w:rPr>
          <w:rFonts w:ascii="Arial" w:eastAsia="Arial Unicode MS" w:hAnsi="Arial" w:cs="Arial"/>
          <w:sz w:val="18"/>
          <w:szCs w:val="18"/>
        </w:rPr>
      </w:pPr>
    </w:p>
    <w:tbl>
      <w:tblPr>
        <w:tblW w:w="9108"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8"/>
        <w:gridCol w:w="1440"/>
        <w:gridCol w:w="1440"/>
      </w:tblGrid>
      <w:tr w:rsidR="00925B0D" w:rsidRPr="00FE1BB2" w14:paraId="776E6B71" w14:textId="77777777" w:rsidTr="00A20447">
        <w:tc>
          <w:tcPr>
            <w:tcW w:w="6228" w:type="dxa"/>
            <w:tcBorders>
              <w:top w:val="nil"/>
              <w:left w:val="nil"/>
              <w:bottom w:val="nil"/>
              <w:right w:val="nil"/>
            </w:tcBorders>
            <w:shd w:val="clear" w:color="auto" w:fill="auto"/>
          </w:tcPr>
          <w:p w14:paraId="15643F91" w14:textId="77777777" w:rsidR="00925B0D" w:rsidRPr="00FE1BB2" w:rsidRDefault="00925B0D" w:rsidP="00DC6A9C">
            <w:pPr>
              <w:ind w:left="78" w:right="-72"/>
              <w:rPr>
                <w:rFonts w:ascii="Arial" w:eastAsia="Arial Unicode MS" w:hAnsi="Arial" w:cs="Arial"/>
                <w:sz w:val="18"/>
                <w:szCs w:val="18"/>
              </w:rPr>
            </w:pPr>
          </w:p>
        </w:tc>
        <w:tc>
          <w:tcPr>
            <w:tcW w:w="2880" w:type="dxa"/>
            <w:gridSpan w:val="2"/>
            <w:tcBorders>
              <w:top w:val="single" w:sz="4" w:space="0" w:color="auto"/>
              <w:left w:val="nil"/>
              <w:bottom w:val="single" w:sz="4" w:space="0" w:color="auto"/>
              <w:right w:val="nil"/>
            </w:tcBorders>
            <w:shd w:val="clear" w:color="auto" w:fill="auto"/>
            <w:vAlign w:val="bottom"/>
            <w:hideMark/>
          </w:tcPr>
          <w:p w14:paraId="41E74A55" w14:textId="77777777" w:rsidR="00DC6A9C" w:rsidRPr="00FE1BB2" w:rsidRDefault="00925B0D" w:rsidP="00422CB0">
            <w:pPr>
              <w:ind w:left="-40" w:right="-72"/>
              <w:jc w:val="right"/>
              <w:rPr>
                <w:rFonts w:ascii="Arial" w:eastAsia="Arial Unicode MS" w:hAnsi="Arial" w:cs="Arial"/>
                <w:b/>
                <w:bCs/>
                <w:sz w:val="18"/>
                <w:szCs w:val="18"/>
              </w:rPr>
            </w:pPr>
            <w:r w:rsidRPr="00FE1BB2">
              <w:rPr>
                <w:rFonts w:ascii="Arial" w:eastAsia="Arial Unicode MS" w:hAnsi="Arial" w:cs="Arial"/>
                <w:b/>
                <w:bCs/>
                <w:sz w:val="18"/>
                <w:szCs w:val="18"/>
              </w:rPr>
              <w:t>Consolidated</w:t>
            </w:r>
          </w:p>
          <w:p w14:paraId="611B829B" w14:textId="77777777" w:rsidR="00925B0D" w:rsidRPr="00FE1BB2" w:rsidRDefault="00925B0D" w:rsidP="00422CB0">
            <w:pPr>
              <w:ind w:left="-40" w:right="-72"/>
              <w:jc w:val="right"/>
              <w:rPr>
                <w:rFonts w:ascii="Arial" w:eastAsia="Arial Unicode MS" w:hAnsi="Arial" w:cs="Arial"/>
                <w:b/>
                <w:bCs/>
                <w:sz w:val="18"/>
                <w:szCs w:val="18"/>
              </w:rPr>
            </w:pPr>
            <w:r w:rsidRPr="00FE1BB2">
              <w:rPr>
                <w:rFonts w:ascii="Arial" w:eastAsia="Arial Unicode MS" w:hAnsi="Arial" w:cs="Arial"/>
                <w:b/>
                <w:bCs/>
                <w:sz w:val="18"/>
                <w:szCs w:val="18"/>
              </w:rPr>
              <w:t>financial statements</w:t>
            </w:r>
          </w:p>
        </w:tc>
      </w:tr>
      <w:tr w:rsidR="00925B0D" w:rsidRPr="00FE1BB2" w14:paraId="1345D17F" w14:textId="77777777" w:rsidTr="00A20447">
        <w:tc>
          <w:tcPr>
            <w:tcW w:w="6228" w:type="dxa"/>
            <w:tcBorders>
              <w:top w:val="nil"/>
              <w:left w:val="nil"/>
              <w:bottom w:val="nil"/>
              <w:right w:val="nil"/>
            </w:tcBorders>
            <w:shd w:val="clear" w:color="auto" w:fill="auto"/>
          </w:tcPr>
          <w:p w14:paraId="621CC6E9" w14:textId="77777777" w:rsidR="00925B0D" w:rsidRPr="00FE1BB2" w:rsidRDefault="00925B0D" w:rsidP="00DC6A9C">
            <w:pPr>
              <w:ind w:left="78" w:right="-72"/>
              <w:rPr>
                <w:rFonts w:ascii="Arial" w:eastAsia="Arial Unicode MS" w:hAnsi="Arial" w:cs="Arial"/>
                <w:sz w:val="18"/>
                <w:szCs w:val="18"/>
              </w:rPr>
            </w:pPr>
          </w:p>
        </w:tc>
        <w:tc>
          <w:tcPr>
            <w:tcW w:w="2880" w:type="dxa"/>
            <w:gridSpan w:val="2"/>
            <w:tcBorders>
              <w:top w:val="single" w:sz="4" w:space="0" w:color="auto"/>
              <w:left w:val="nil"/>
              <w:bottom w:val="nil"/>
              <w:right w:val="nil"/>
            </w:tcBorders>
            <w:shd w:val="clear" w:color="auto" w:fill="auto"/>
          </w:tcPr>
          <w:p w14:paraId="0507B20A" w14:textId="77777777" w:rsidR="00925B0D" w:rsidRPr="00FE1BB2" w:rsidRDefault="00925B0D" w:rsidP="00C97608">
            <w:pPr>
              <w:ind w:left="-40" w:right="-72"/>
              <w:jc w:val="center"/>
              <w:rPr>
                <w:rFonts w:ascii="Arial" w:eastAsia="Arial Unicode MS" w:hAnsi="Arial" w:cs="Arial"/>
                <w:b/>
                <w:bCs/>
                <w:sz w:val="18"/>
                <w:szCs w:val="18"/>
              </w:rPr>
            </w:pPr>
            <w:r w:rsidRPr="00FE1BB2">
              <w:rPr>
                <w:rFonts w:ascii="Arial" w:eastAsia="Arial Unicode MS" w:hAnsi="Arial" w:cs="Arial"/>
                <w:b/>
                <w:bCs/>
                <w:sz w:val="18"/>
                <w:szCs w:val="18"/>
              </w:rPr>
              <w:t xml:space="preserve">Investment </w:t>
            </w:r>
            <w:r w:rsidR="00182EE8" w:rsidRPr="00FE1BB2">
              <w:rPr>
                <w:rFonts w:ascii="Arial" w:eastAsia="Arial Unicode MS" w:hAnsi="Arial" w:cs="Arial"/>
                <w:b/>
                <w:bCs/>
                <w:sz w:val="18"/>
                <w:szCs w:val="18"/>
              </w:rPr>
              <w:t>at</w:t>
            </w:r>
            <w:r w:rsidRPr="00FE1BB2">
              <w:rPr>
                <w:rFonts w:ascii="Arial" w:eastAsia="Arial Unicode MS" w:hAnsi="Arial" w:cs="Arial"/>
                <w:b/>
                <w:bCs/>
                <w:sz w:val="18"/>
                <w:szCs w:val="18"/>
              </w:rPr>
              <w:t xml:space="preserve"> equity method</w:t>
            </w:r>
          </w:p>
        </w:tc>
      </w:tr>
      <w:tr w:rsidR="00C000C4" w:rsidRPr="00FE1BB2" w14:paraId="4677701B" w14:textId="77777777" w:rsidTr="00A20447">
        <w:tc>
          <w:tcPr>
            <w:tcW w:w="6228" w:type="dxa"/>
            <w:tcBorders>
              <w:top w:val="nil"/>
              <w:left w:val="nil"/>
              <w:bottom w:val="nil"/>
              <w:right w:val="nil"/>
            </w:tcBorders>
            <w:shd w:val="clear" w:color="auto" w:fill="auto"/>
          </w:tcPr>
          <w:p w14:paraId="7882C0E3" w14:textId="77777777" w:rsidR="00C000C4" w:rsidRPr="00FE1BB2" w:rsidRDefault="00C000C4" w:rsidP="00C000C4">
            <w:pPr>
              <w:ind w:left="78" w:right="-72"/>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auto"/>
          </w:tcPr>
          <w:p w14:paraId="4B2EB6CE" w14:textId="63177BB7" w:rsidR="00C000C4" w:rsidRPr="00FE1BB2" w:rsidRDefault="005E25DA" w:rsidP="00C000C4">
            <w:pPr>
              <w:ind w:left="-40" w:right="-72"/>
              <w:jc w:val="right"/>
              <w:rPr>
                <w:rFonts w:ascii="Arial" w:eastAsia="Arial Unicode MS" w:hAnsi="Arial" w:cs="Arial"/>
                <w:b/>
                <w:bCs/>
                <w:sz w:val="18"/>
                <w:szCs w:val="18"/>
              </w:rPr>
            </w:pPr>
            <w:r w:rsidRPr="00FE1BB2">
              <w:rPr>
                <w:rFonts w:ascii="Arial" w:eastAsia="Arial Unicode MS" w:hAnsi="Arial" w:cs="Arial"/>
                <w:b/>
                <w:bCs/>
                <w:sz w:val="18"/>
                <w:szCs w:val="18"/>
              </w:rPr>
              <w:t>2022</w:t>
            </w:r>
          </w:p>
        </w:tc>
        <w:tc>
          <w:tcPr>
            <w:tcW w:w="1440" w:type="dxa"/>
            <w:tcBorders>
              <w:top w:val="single" w:sz="4" w:space="0" w:color="auto"/>
              <w:left w:val="nil"/>
              <w:bottom w:val="nil"/>
              <w:right w:val="nil"/>
            </w:tcBorders>
            <w:shd w:val="clear" w:color="auto" w:fill="auto"/>
          </w:tcPr>
          <w:p w14:paraId="5A27DDDE" w14:textId="56AB13EF" w:rsidR="00C000C4" w:rsidRPr="00FE1BB2" w:rsidDel="00925B0D" w:rsidRDefault="00B34C91" w:rsidP="00C000C4">
            <w:pPr>
              <w:ind w:left="-40" w:right="-72"/>
              <w:jc w:val="right"/>
              <w:rPr>
                <w:rFonts w:ascii="Arial" w:eastAsia="Arial Unicode MS" w:hAnsi="Arial" w:cs="Arial"/>
                <w:b/>
                <w:bCs/>
                <w:sz w:val="18"/>
                <w:szCs w:val="18"/>
              </w:rPr>
            </w:pPr>
            <w:r w:rsidRPr="00FE1BB2">
              <w:rPr>
                <w:rFonts w:ascii="Arial" w:eastAsia="Arial Unicode MS" w:hAnsi="Arial" w:cs="Arial"/>
                <w:b/>
                <w:bCs/>
                <w:sz w:val="18"/>
                <w:szCs w:val="18"/>
              </w:rPr>
              <w:t>2021</w:t>
            </w:r>
          </w:p>
        </w:tc>
      </w:tr>
      <w:tr w:rsidR="009168BD" w:rsidRPr="00FE1BB2" w14:paraId="12D3D630" w14:textId="77777777" w:rsidTr="00A20447">
        <w:tc>
          <w:tcPr>
            <w:tcW w:w="6228" w:type="dxa"/>
            <w:tcBorders>
              <w:top w:val="nil"/>
              <w:left w:val="nil"/>
              <w:bottom w:val="nil"/>
              <w:right w:val="nil"/>
            </w:tcBorders>
            <w:shd w:val="clear" w:color="auto" w:fill="auto"/>
          </w:tcPr>
          <w:p w14:paraId="6F148935" w14:textId="77777777" w:rsidR="009168BD" w:rsidRPr="00FE1BB2" w:rsidRDefault="009168BD" w:rsidP="00DC6A9C">
            <w:pPr>
              <w:ind w:left="78" w:right="-72"/>
              <w:rPr>
                <w:rFonts w:ascii="Arial" w:eastAsia="Arial Unicode MS" w:hAnsi="Arial" w:cs="Arial"/>
                <w:sz w:val="18"/>
                <w:szCs w:val="18"/>
              </w:rPr>
            </w:pPr>
          </w:p>
        </w:tc>
        <w:tc>
          <w:tcPr>
            <w:tcW w:w="1440" w:type="dxa"/>
            <w:tcBorders>
              <w:top w:val="nil"/>
              <w:left w:val="nil"/>
              <w:bottom w:val="single" w:sz="4" w:space="0" w:color="auto"/>
              <w:right w:val="nil"/>
            </w:tcBorders>
            <w:shd w:val="clear" w:color="auto" w:fill="auto"/>
          </w:tcPr>
          <w:p w14:paraId="01E0A873" w14:textId="77777777" w:rsidR="009168BD" w:rsidRPr="00FE1BB2" w:rsidRDefault="009168BD"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14:paraId="22AAF05D" w14:textId="77777777" w:rsidR="009168BD" w:rsidRPr="00FE1BB2" w:rsidRDefault="009168BD"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r>
      <w:tr w:rsidR="00792CE5" w:rsidRPr="00FE1BB2" w14:paraId="0228BB0B" w14:textId="77777777" w:rsidTr="00A20447">
        <w:trPr>
          <w:trHeight w:val="160"/>
        </w:trPr>
        <w:tc>
          <w:tcPr>
            <w:tcW w:w="6228" w:type="dxa"/>
            <w:tcBorders>
              <w:top w:val="nil"/>
              <w:left w:val="nil"/>
              <w:bottom w:val="nil"/>
              <w:right w:val="nil"/>
            </w:tcBorders>
          </w:tcPr>
          <w:p w14:paraId="63CCB4F8" w14:textId="77777777" w:rsidR="00792CE5" w:rsidRPr="00FE1BB2" w:rsidRDefault="00792CE5" w:rsidP="00792CE5">
            <w:pPr>
              <w:ind w:left="78" w:right="-72"/>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tcPr>
          <w:p w14:paraId="3F477D83" w14:textId="77777777" w:rsidR="00792CE5" w:rsidRPr="00FE1BB2" w:rsidRDefault="00792CE5" w:rsidP="00792CE5">
            <w:pPr>
              <w:ind w:left="-40"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auto"/>
          </w:tcPr>
          <w:p w14:paraId="34A6E840" w14:textId="77777777" w:rsidR="00792CE5" w:rsidRPr="00FE1BB2" w:rsidRDefault="00792CE5" w:rsidP="00792CE5">
            <w:pPr>
              <w:ind w:left="-40" w:right="-72"/>
              <w:jc w:val="right"/>
              <w:rPr>
                <w:rFonts w:ascii="Arial" w:eastAsia="Arial Unicode MS" w:hAnsi="Arial" w:cs="Arial"/>
                <w:b/>
                <w:bCs/>
                <w:sz w:val="18"/>
                <w:szCs w:val="18"/>
              </w:rPr>
            </w:pPr>
          </w:p>
        </w:tc>
      </w:tr>
      <w:tr w:rsidR="00772B90" w:rsidRPr="00FE1BB2" w14:paraId="4C34035E" w14:textId="77777777" w:rsidTr="00A20447">
        <w:tc>
          <w:tcPr>
            <w:tcW w:w="6228" w:type="dxa"/>
            <w:tcBorders>
              <w:top w:val="nil"/>
              <w:left w:val="nil"/>
              <w:bottom w:val="nil"/>
              <w:right w:val="nil"/>
            </w:tcBorders>
          </w:tcPr>
          <w:p w14:paraId="6F9C35AA" w14:textId="77777777" w:rsidR="00772B90" w:rsidRPr="00FE1BB2" w:rsidRDefault="00772B90" w:rsidP="00772B90">
            <w:pPr>
              <w:ind w:left="78" w:right="-72"/>
              <w:rPr>
                <w:rFonts w:ascii="Arial" w:eastAsia="Arial Unicode MS" w:hAnsi="Arial" w:cs="Arial"/>
                <w:sz w:val="18"/>
                <w:szCs w:val="18"/>
              </w:rPr>
            </w:pPr>
            <w:r w:rsidRPr="00FE1BB2">
              <w:rPr>
                <w:rFonts w:ascii="Arial" w:eastAsia="Arial Unicode MS" w:hAnsi="Arial" w:cs="Arial"/>
                <w:sz w:val="18"/>
                <w:szCs w:val="18"/>
              </w:rPr>
              <w:t>Opening net book value</w:t>
            </w:r>
            <w:r w:rsidRPr="00FE1BB2">
              <w:rPr>
                <w:rFonts w:ascii="Arial" w:eastAsia="Arial Unicode MS" w:hAnsi="Arial" w:cs="Arial"/>
                <w:sz w:val="18"/>
                <w:szCs w:val="18"/>
                <w:cs/>
              </w:rPr>
              <w:t xml:space="preserve"> </w:t>
            </w:r>
          </w:p>
        </w:tc>
        <w:tc>
          <w:tcPr>
            <w:tcW w:w="1440" w:type="dxa"/>
            <w:tcBorders>
              <w:top w:val="nil"/>
              <w:left w:val="nil"/>
              <w:bottom w:val="nil"/>
              <w:right w:val="nil"/>
            </w:tcBorders>
            <w:shd w:val="clear" w:color="auto" w:fill="FAFAFA"/>
          </w:tcPr>
          <w:p w14:paraId="56C39C17" w14:textId="0F07DD1A" w:rsidR="00772B90" w:rsidRPr="00FE1BB2" w:rsidRDefault="00772B90" w:rsidP="00A20447">
            <w:pPr>
              <w:ind w:right="-72"/>
              <w:jc w:val="right"/>
              <w:rPr>
                <w:rFonts w:ascii="Arial" w:eastAsia="Arial Unicode MS" w:hAnsi="Arial" w:cs="Arial"/>
                <w:sz w:val="18"/>
                <w:szCs w:val="18"/>
              </w:rPr>
            </w:pPr>
            <w:r w:rsidRPr="00FE1BB2">
              <w:rPr>
                <w:rFonts w:ascii="Arial" w:eastAsia="Arial Unicode MS" w:hAnsi="Arial" w:cs="Arial"/>
                <w:sz w:val="18"/>
                <w:szCs w:val="18"/>
              </w:rPr>
              <w:t>3,077</w:t>
            </w:r>
          </w:p>
        </w:tc>
        <w:tc>
          <w:tcPr>
            <w:tcW w:w="1440" w:type="dxa"/>
            <w:tcBorders>
              <w:top w:val="nil"/>
              <w:left w:val="nil"/>
              <w:bottom w:val="nil"/>
              <w:right w:val="nil"/>
            </w:tcBorders>
            <w:shd w:val="clear" w:color="auto" w:fill="auto"/>
          </w:tcPr>
          <w:p w14:paraId="29480D53" w14:textId="2BB86C07" w:rsidR="00772B90" w:rsidRPr="00FE1BB2" w:rsidRDefault="00772B90" w:rsidP="00A20447">
            <w:pPr>
              <w:ind w:right="-72"/>
              <w:jc w:val="right"/>
              <w:rPr>
                <w:rFonts w:ascii="Arial" w:eastAsia="Arial Unicode MS" w:hAnsi="Arial" w:cs="Arial"/>
                <w:sz w:val="18"/>
                <w:szCs w:val="18"/>
              </w:rPr>
            </w:pPr>
            <w:r w:rsidRPr="00FE1BB2">
              <w:rPr>
                <w:rFonts w:ascii="Arial" w:eastAsia="Arial Unicode MS" w:hAnsi="Arial" w:cs="Arial"/>
                <w:sz w:val="18"/>
                <w:szCs w:val="18"/>
              </w:rPr>
              <w:t>2,914</w:t>
            </w:r>
          </w:p>
        </w:tc>
      </w:tr>
      <w:tr w:rsidR="00772B90" w:rsidRPr="00FE1BB2" w14:paraId="13E33DEA" w14:textId="77777777" w:rsidTr="00A20447">
        <w:tc>
          <w:tcPr>
            <w:tcW w:w="6228" w:type="dxa"/>
            <w:tcBorders>
              <w:top w:val="nil"/>
              <w:left w:val="nil"/>
              <w:bottom w:val="nil"/>
              <w:right w:val="nil"/>
            </w:tcBorders>
          </w:tcPr>
          <w:p w14:paraId="0271FB4D" w14:textId="77777777" w:rsidR="00772B90" w:rsidRPr="00FE1BB2" w:rsidRDefault="00772B90" w:rsidP="00772B90">
            <w:pPr>
              <w:ind w:left="78" w:right="-72"/>
              <w:rPr>
                <w:rFonts w:ascii="Arial" w:eastAsia="Arial Unicode MS" w:hAnsi="Arial" w:cs="Arial"/>
                <w:sz w:val="18"/>
                <w:szCs w:val="18"/>
                <w:vertAlign w:val="superscript"/>
              </w:rPr>
            </w:pPr>
            <w:r w:rsidRPr="00FE1BB2">
              <w:rPr>
                <w:rFonts w:ascii="Arial" w:eastAsia="Arial Unicode MS" w:hAnsi="Arial" w:cs="Arial"/>
                <w:sz w:val="18"/>
                <w:szCs w:val="18"/>
              </w:rPr>
              <w:t xml:space="preserve">Additional investments </w:t>
            </w:r>
            <w:r w:rsidRPr="00FE1BB2">
              <w:rPr>
                <w:rFonts w:ascii="Arial" w:eastAsia="Arial Unicode MS" w:hAnsi="Arial" w:cs="Arial"/>
                <w:sz w:val="18"/>
                <w:szCs w:val="18"/>
                <w:vertAlign w:val="superscript"/>
              </w:rPr>
              <w:t>(a)</w:t>
            </w:r>
          </w:p>
        </w:tc>
        <w:tc>
          <w:tcPr>
            <w:tcW w:w="1440" w:type="dxa"/>
            <w:tcBorders>
              <w:top w:val="nil"/>
              <w:left w:val="nil"/>
              <w:bottom w:val="nil"/>
              <w:right w:val="nil"/>
            </w:tcBorders>
            <w:shd w:val="clear" w:color="auto" w:fill="FAFAFA"/>
          </w:tcPr>
          <w:p w14:paraId="69C27DC1" w14:textId="3BB9E5AB" w:rsidR="00772B90" w:rsidRPr="00FE1BB2" w:rsidRDefault="00772B90" w:rsidP="00A20447">
            <w:pPr>
              <w:ind w:right="-72"/>
              <w:jc w:val="right"/>
              <w:rPr>
                <w:rFonts w:ascii="Arial" w:eastAsia="Arial Unicode MS" w:hAnsi="Arial" w:cs="Arial"/>
                <w:sz w:val="18"/>
                <w:szCs w:val="18"/>
              </w:rPr>
            </w:pPr>
            <w:r w:rsidRPr="00FE1BB2">
              <w:rPr>
                <w:rFonts w:ascii="Arial" w:eastAsia="Arial Unicode MS" w:hAnsi="Arial" w:cs="Arial"/>
                <w:sz w:val="18"/>
                <w:szCs w:val="18"/>
              </w:rPr>
              <w:t>15</w:t>
            </w:r>
          </w:p>
        </w:tc>
        <w:tc>
          <w:tcPr>
            <w:tcW w:w="1440" w:type="dxa"/>
            <w:tcBorders>
              <w:top w:val="nil"/>
              <w:left w:val="nil"/>
              <w:bottom w:val="nil"/>
              <w:right w:val="nil"/>
            </w:tcBorders>
            <w:shd w:val="clear" w:color="auto" w:fill="auto"/>
          </w:tcPr>
          <w:p w14:paraId="655F4B93" w14:textId="6525B76D" w:rsidR="00772B90" w:rsidRPr="00FE1BB2" w:rsidRDefault="00772B90" w:rsidP="00A20447">
            <w:pPr>
              <w:ind w:right="-72"/>
              <w:jc w:val="right"/>
              <w:rPr>
                <w:rFonts w:ascii="Arial" w:eastAsia="Arial Unicode MS" w:hAnsi="Arial" w:cs="Arial"/>
                <w:sz w:val="18"/>
                <w:szCs w:val="18"/>
              </w:rPr>
            </w:pPr>
            <w:r w:rsidRPr="00FE1BB2">
              <w:rPr>
                <w:rFonts w:ascii="Arial" w:eastAsia="Arial Unicode MS" w:hAnsi="Arial" w:cs="Arial"/>
                <w:sz w:val="18"/>
                <w:szCs w:val="18"/>
              </w:rPr>
              <w:t>2</w:t>
            </w:r>
          </w:p>
        </w:tc>
      </w:tr>
      <w:tr w:rsidR="00772B90" w:rsidRPr="00FE1BB2" w14:paraId="7647B96F" w14:textId="77777777" w:rsidTr="00A20447">
        <w:tc>
          <w:tcPr>
            <w:tcW w:w="6228" w:type="dxa"/>
            <w:tcBorders>
              <w:top w:val="nil"/>
              <w:left w:val="nil"/>
              <w:bottom w:val="nil"/>
              <w:right w:val="nil"/>
            </w:tcBorders>
          </w:tcPr>
          <w:p w14:paraId="0FCB08FC" w14:textId="77777777" w:rsidR="00772B90" w:rsidRPr="00FE1BB2" w:rsidRDefault="00772B90" w:rsidP="00772B90">
            <w:pPr>
              <w:ind w:left="78" w:right="-72"/>
              <w:rPr>
                <w:rFonts w:ascii="Arial" w:eastAsia="Arial Unicode MS" w:hAnsi="Arial" w:cs="Arial"/>
                <w:sz w:val="18"/>
                <w:szCs w:val="18"/>
              </w:rPr>
            </w:pPr>
            <w:r w:rsidRPr="00FE1BB2">
              <w:rPr>
                <w:rFonts w:ascii="Arial" w:eastAsia="Arial Unicode MS" w:hAnsi="Arial" w:cs="Arial"/>
                <w:sz w:val="18"/>
                <w:szCs w:val="18"/>
              </w:rPr>
              <w:t>Share of profit</w:t>
            </w:r>
          </w:p>
        </w:tc>
        <w:tc>
          <w:tcPr>
            <w:tcW w:w="1440" w:type="dxa"/>
            <w:tcBorders>
              <w:top w:val="nil"/>
              <w:left w:val="nil"/>
              <w:bottom w:val="nil"/>
              <w:right w:val="nil"/>
            </w:tcBorders>
            <w:shd w:val="clear" w:color="auto" w:fill="FAFAFA"/>
          </w:tcPr>
          <w:p w14:paraId="7B247041" w14:textId="65ACA5F0" w:rsidR="00772B90" w:rsidRPr="00FE1BB2" w:rsidRDefault="00772B90" w:rsidP="00A20447">
            <w:pPr>
              <w:ind w:right="-72"/>
              <w:jc w:val="right"/>
              <w:rPr>
                <w:rFonts w:ascii="Arial" w:eastAsia="Arial Unicode MS" w:hAnsi="Arial" w:cs="Arial"/>
                <w:sz w:val="18"/>
                <w:szCs w:val="18"/>
              </w:rPr>
            </w:pPr>
            <w:r w:rsidRPr="00FE1BB2">
              <w:rPr>
                <w:rFonts w:ascii="Arial" w:eastAsia="Arial Unicode MS" w:hAnsi="Arial" w:cs="Arial"/>
                <w:sz w:val="18"/>
                <w:szCs w:val="18"/>
              </w:rPr>
              <w:t>300</w:t>
            </w:r>
          </w:p>
        </w:tc>
        <w:tc>
          <w:tcPr>
            <w:tcW w:w="1440" w:type="dxa"/>
            <w:tcBorders>
              <w:top w:val="nil"/>
              <w:left w:val="nil"/>
              <w:bottom w:val="nil"/>
              <w:right w:val="nil"/>
            </w:tcBorders>
            <w:shd w:val="clear" w:color="auto" w:fill="auto"/>
          </w:tcPr>
          <w:p w14:paraId="3FF35D1B" w14:textId="1A0F66D2" w:rsidR="00772B90" w:rsidRPr="00FE1BB2" w:rsidRDefault="00772B90" w:rsidP="00A20447">
            <w:pPr>
              <w:ind w:right="-72"/>
              <w:jc w:val="right"/>
              <w:rPr>
                <w:rFonts w:ascii="Arial" w:eastAsia="Arial Unicode MS" w:hAnsi="Arial" w:cs="Arial"/>
                <w:sz w:val="18"/>
                <w:szCs w:val="18"/>
              </w:rPr>
            </w:pPr>
            <w:r w:rsidRPr="00FE1BB2">
              <w:rPr>
                <w:rFonts w:ascii="Arial" w:eastAsia="Arial Unicode MS" w:hAnsi="Arial" w:cs="Arial"/>
                <w:sz w:val="18"/>
                <w:szCs w:val="18"/>
              </w:rPr>
              <w:t>518</w:t>
            </w:r>
          </w:p>
        </w:tc>
      </w:tr>
      <w:tr w:rsidR="00772B90" w:rsidRPr="00FE1BB2" w14:paraId="56E4A723" w14:textId="77777777" w:rsidTr="00A20447">
        <w:tc>
          <w:tcPr>
            <w:tcW w:w="6228" w:type="dxa"/>
            <w:tcBorders>
              <w:top w:val="nil"/>
              <w:left w:val="nil"/>
              <w:bottom w:val="nil"/>
              <w:right w:val="nil"/>
            </w:tcBorders>
          </w:tcPr>
          <w:p w14:paraId="38A1D55B" w14:textId="1BF7599A" w:rsidR="00772B90" w:rsidRPr="00FE1BB2" w:rsidRDefault="00772B90" w:rsidP="00772B90">
            <w:pPr>
              <w:ind w:left="78" w:right="-72"/>
              <w:rPr>
                <w:rFonts w:ascii="Arial" w:eastAsia="Arial Unicode MS" w:hAnsi="Arial" w:cs="Arial"/>
                <w:sz w:val="18"/>
                <w:szCs w:val="18"/>
              </w:rPr>
            </w:pPr>
            <w:r w:rsidRPr="00FE1BB2">
              <w:rPr>
                <w:rFonts w:ascii="Arial" w:eastAsia="Arial Unicode MS" w:hAnsi="Arial" w:cs="Arial"/>
                <w:sz w:val="18"/>
                <w:szCs w:val="18"/>
              </w:rPr>
              <w:t xml:space="preserve">Share of other comprehensive </w:t>
            </w:r>
            <w:r w:rsidR="00907165" w:rsidRPr="00FE1BB2">
              <w:rPr>
                <w:rFonts w:ascii="Arial" w:eastAsia="Arial Unicode MS" w:hAnsi="Arial" w:cs="Arial"/>
                <w:sz w:val="18"/>
                <w:szCs w:val="18"/>
              </w:rPr>
              <w:t>income</w:t>
            </w:r>
          </w:p>
        </w:tc>
        <w:tc>
          <w:tcPr>
            <w:tcW w:w="1440" w:type="dxa"/>
            <w:tcBorders>
              <w:top w:val="nil"/>
              <w:left w:val="nil"/>
              <w:bottom w:val="nil"/>
              <w:right w:val="nil"/>
            </w:tcBorders>
            <w:shd w:val="clear" w:color="auto" w:fill="FAFAFA"/>
            <w:vAlign w:val="bottom"/>
          </w:tcPr>
          <w:p w14:paraId="3382CB9E" w14:textId="77777777" w:rsidR="00772B90" w:rsidRPr="00FE1BB2" w:rsidRDefault="00772B90" w:rsidP="00A20447">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auto"/>
            <w:vAlign w:val="bottom"/>
          </w:tcPr>
          <w:p w14:paraId="3BCA31C8" w14:textId="77777777" w:rsidR="00772B90" w:rsidRPr="00FE1BB2" w:rsidRDefault="00772B90" w:rsidP="00A20447">
            <w:pPr>
              <w:ind w:right="-72"/>
              <w:jc w:val="right"/>
              <w:rPr>
                <w:rFonts w:ascii="Arial" w:eastAsia="Arial Unicode MS" w:hAnsi="Arial" w:cs="Arial"/>
                <w:sz w:val="18"/>
                <w:szCs w:val="18"/>
              </w:rPr>
            </w:pPr>
          </w:p>
        </w:tc>
      </w:tr>
      <w:tr w:rsidR="00772B90" w:rsidRPr="00FE1BB2" w14:paraId="489C6E05" w14:textId="77777777" w:rsidTr="00A20447">
        <w:tc>
          <w:tcPr>
            <w:tcW w:w="6228" w:type="dxa"/>
            <w:tcBorders>
              <w:top w:val="nil"/>
              <w:left w:val="nil"/>
              <w:bottom w:val="nil"/>
              <w:right w:val="nil"/>
            </w:tcBorders>
          </w:tcPr>
          <w:p w14:paraId="1CECCF9F" w14:textId="77777777" w:rsidR="00772B90" w:rsidRPr="00FE1BB2" w:rsidRDefault="00772B90" w:rsidP="00772B90">
            <w:pPr>
              <w:ind w:left="78" w:right="-74"/>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Exchange difference on translation of financial</w:t>
            </w:r>
            <w:r w:rsidRPr="00FE1BB2">
              <w:rPr>
                <w:rFonts w:ascii="Arial" w:eastAsia="Arial Unicode MS" w:hAnsi="Arial" w:cs="Arial"/>
                <w:sz w:val="18"/>
                <w:szCs w:val="18"/>
                <w:cs/>
              </w:rPr>
              <w:t xml:space="preserve"> </w:t>
            </w:r>
            <w:r w:rsidRPr="00FE1BB2">
              <w:rPr>
                <w:rFonts w:ascii="Arial" w:eastAsia="Arial Unicode MS" w:hAnsi="Arial" w:cs="Arial"/>
                <w:sz w:val="18"/>
                <w:szCs w:val="18"/>
              </w:rPr>
              <w:t>statements</w:t>
            </w:r>
          </w:p>
        </w:tc>
        <w:tc>
          <w:tcPr>
            <w:tcW w:w="1440" w:type="dxa"/>
            <w:tcBorders>
              <w:top w:val="nil"/>
              <w:left w:val="nil"/>
              <w:bottom w:val="nil"/>
              <w:right w:val="nil"/>
            </w:tcBorders>
            <w:shd w:val="clear" w:color="auto" w:fill="FAFAFA"/>
            <w:vAlign w:val="bottom"/>
          </w:tcPr>
          <w:p w14:paraId="43E5BB70" w14:textId="1BBB872E" w:rsidR="00772B90" w:rsidRPr="00FE1BB2" w:rsidRDefault="00772B90" w:rsidP="00772B90">
            <w:pPr>
              <w:ind w:left="-40" w:right="-72"/>
              <w:jc w:val="right"/>
              <w:rPr>
                <w:rFonts w:ascii="Arial" w:eastAsia="Arial Unicode MS" w:hAnsi="Arial" w:cs="Arial"/>
                <w:sz w:val="18"/>
                <w:szCs w:val="18"/>
              </w:rPr>
            </w:pPr>
            <w:r w:rsidRPr="00FE1BB2">
              <w:rPr>
                <w:rFonts w:ascii="Arial" w:eastAsia="Arial Unicode MS" w:hAnsi="Arial" w:cs="Arial"/>
                <w:sz w:val="18"/>
                <w:szCs w:val="18"/>
              </w:rPr>
              <w:t>2</w:t>
            </w:r>
            <w:r w:rsidR="00C51075" w:rsidRPr="00FE1BB2">
              <w:rPr>
                <w:rFonts w:ascii="Arial" w:eastAsia="Arial Unicode MS" w:hAnsi="Arial" w:cs="Arial"/>
                <w:sz w:val="18"/>
                <w:szCs w:val="18"/>
              </w:rPr>
              <w:t>5</w:t>
            </w:r>
          </w:p>
        </w:tc>
        <w:tc>
          <w:tcPr>
            <w:tcW w:w="1440" w:type="dxa"/>
            <w:tcBorders>
              <w:top w:val="nil"/>
              <w:left w:val="nil"/>
              <w:bottom w:val="nil"/>
              <w:right w:val="nil"/>
            </w:tcBorders>
            <w:shd w:val="clear" w:color="auto" w:fill="auto"/>
            <w:vAlign w:val="bottom"/>
          </w:tcPr>
          <w:p w14:paraId="5F5485C3" w14:textId="79F3C3BB" w:rsidR="00772B90" w:rsidRPr="00FE1BB2" w:rsidRDefault="00772B90" w:rsidP="00772B90">
            <w:pPr>
              <w:ind w:left="-40" w:right="-72"/>
              <w:jc w:val="right"/>
              <w:rPr>
                <w:rFonts w:ascii="Arial" w:eastAsia="Arial Unicode MS" w:hAnsi="Arial" w:cs="Arial"/>
                <w:sz w:val="18"/>
                <w:szCs w:val="18"/>
              </w:rPr>
            </w:pPr>
            <w:r w:rsidRPr="00FE1BB2">
              <w:rPr>
                <w:rFonts w:ascii="Arial" w:eastAsia="Arial Unicode MS" w:hAnsi="Arial" w:cs="Arial"/>
                <w:sz w:val="18"/>
                <w:szCs w:val="18"/>
              </w:rPr>
              <w:t>73</w:t>
            </w:r>
          </w:p>
        </w:tc>
      </w:tr>
      <w:tr w:rsidR="00772B90" w:rsidRPr="00FE1BB2" w14:paraId="0390CAAE" w14:textId="77777777" w:rsidTr="00A20447">
        <w:tc>
          <w:tcPr>
            <w:tcW w:w="6228" w:type="dxa"/>
            <w:tcBorders>
              <w:top w:val="nil"/>
              <w:left w:val="nil"/>
              <w:bottom w:val="nil"/>
              <w:right w:val="nil"/>
            </w:tcBorders>
          </w:tcPr>
          <w:p w14:paraId="5301872E" w14:textId="77777777" w:rsidR="00772B90" w:rsidRPr="00FE1BB2" w:rsidRDefault="00772B90" w:rsidP="00772B90">
            <w:pPr>
              <w:ind w:left="78" w:right="-72"/>
              <w:rPr>
                <w:rFonts w:ascii="Arial" w:eastAsia="Arial Unicode MS" w:hAnsi="Arial" w:cs="Arial"/>
                <w:sz w:val="18"/>
                <w:szCs w:val="18"/>
              </w:rPr>
            </w:pPr>
            <w:r w:rsidRPr="00FE1BB2">
              <w:rPr>
                <w:rFonts w:ascii="Arial" w:eastAsia="Arial Unicode MS" w:hAnsi="Arial" w:cs="Arial"/>
                <w:sz w:val="18"/>
                <w:szCs w:val="18"/>
              </w:rPr>
              <w:t>Dividend income</w:t>
            </w:r>
          </w:p>
          <w:p w14:paraId="34358A09" w14:textId="421CAF8D" w:rsidR="00772B90" w:rsidRPr="00FE1BB2" w:rsidRDefault="00907165" w:rsidP="00772B90">
            <w:pPr>
              <w:ind w:left="78" w:right="-72"/>
              <w:rPr>
                <w:rFonts w:ascii="Arial" w:eastAsia="Arial Unicode MS" w:hAnsi="Arial" w:cs="Arial"/>
                <w:sz w:val="18"/>
                <w:szCs w:val="18"/>
                <w:vertAlign w:val="superscript"/>
                <w:lang w:val="en-US"/>
              </w:rPr>
            </w:pPr>
            <w:r w:rsidRPr="00FE1BB2">
              <w:rPr>
                <w:rFonts w:ascii="Arial" w:eastAsia="Arial Unicode MS" w:hAnsi="Arial" w:cs="Arial"/>
                <w:sz w:val="18"/>
                <w:szCs w:val="18"/>
                <w:lang w:val="en-US"/>
              </w:rPr>
              <w:t xml:space="preserve">Dissolution </w:t>
            </w:r>
            <w:r w:rsidR="0036278B" w:rsidRPr="00FE1BB2">
              <w:rPr>
                <w:rFonts w:ascii="Arial" w:eastAsia="Arial Unicode MS" w:hAnsi="Arial" w:cs="Arial"/>
                <w:sz w:val="18"/>
                <w:szCs w:val="18"/>
                <w:lang w:val="en-US"/>
              </w:rPr>
              <w:t xml:space="preserve">of </w:t>
            </w:r>
            <w:r w:rsidRPr="00FE1BB2">
              <w:rPr>
                <w:rFonts w:ascii="Arial" w:eastAsia="Arial Unicode MS" w:hAnsi="Arial" w:cs="Arial"/>
                <w:sz w:val="18"/>
                <w:szCs w:val="18"/>
                <w:lang w:val="en-US"/>
              </w:rPr>
              <w:t xml:space="preserve">the </w:t>
            </w:r>
            <w:r w:rsidR="0036278B" w:rsidRPr="00FE1BB2">
              <w:rPr>
                <w:rFonts w:ascii="Arial" w:eastAsia="Arial Unicode MS" w:hAnsi="Arial" w:cs="Arial"/>
                <w:sz w:val="18"/>
                <w:szCs w:val="18"/>
                <w:lang w:val="en-US"/>
              </w:rPr>
              <w:t>joint venture</w:t>
            </w:r>
            <w:r w:rsidR="0036278B" w:rsidRPr="00FE1BB2">
              <w:rPr>
                <w:rFonts w:ascii="Arial" w:eastAsia="Arial Unicode MS" w:hAnsi="Arial" w:cs="Arial"/>
                <w:sz w:val="18"/>
                <w:szCs w:val="18"/>
                <w:vertAlign w:val="superscript"/>
                <w:lang w:val="en-US"/>
              </w:rPr>
              <w:t>(b)</w:t>
            </w:r>
          </w:p>
        </w:tc>
        <w:tc>
          <w:tcPr>
            <w:tcW w:w="1440" w:type="dxa"/>
            <w:tcBorders>
              <w:top w:val="nil"/>
              <w:left w:val="nil"/>
              <w:bottom w:val="single" w:sz="4" w:space="0" w:color="auto"/>
              <w:right w:val="nil"/>
            </w:tcBorders>
            <w:shd w:val="clear" w:color="auto" w:fill="FAFAFA"/>
          </w:tcPr>
          <w:p w14:paraId="51EAF683" w14:textId="77777777" w:rsidR="00772B90" w:rsidRPr="00FE1BB2" w:rsidRDefault="00772B90" w:rsidP="00772B90">
            <w:pPr>
              <w:ind w:left="-40" w:right="-72"/>
              <w:jc w:val="right"/>
              <w:rPr>
                <w:rFonts w:ascii="Arial" w:eastAsia="Arial Unicode MS" w:hAnsi="Arial" w:cs="Arial"/>
                <w:sz w:val="18"/>
                <w:szCs w:val="18"/>
              </w:rPr>
            </w:pPr>
            <w:r w:rsidRPr="00FE1BB2">
              <w:rPr>
                <w:rFonts w:ascii="Arial" w:eastAsia="Arial Unicode MS" w:hAnsi="Arial" w:cs="Arial"/>
                <w:sz w:val="18"/>
                <w:szCs w:val="18"/>
              </w:rPr>
              <w:t>(491)</w:t>
            </w:r>
          </w:p>
          <w:p w14:paraId="04FD5B68" w14:textId="0D6FCC28" w:rsidR="00772B90" w:rsidRPr="00FE1BB2" w:rsidRDefault="00772B90" w:rsidP="00772B90">
            <w:pPr>
              <w:ind w:left="-40"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(1)</w:t>
            </w:r>
          </w:p>
        </w:tc>
        <w:tc>
          <w:tcPr>
            <w:tcW w:w="1440" w:type="dxa"/>
            <w:tcBorders>
              <w:top w:val="nil"/>
              <w:left w:val="nil"/>
              <w:bottom w:val="single" w:sz="4" w:space="0" w:color="auto"/>
              <w:right w:val="nil"/>
            </w:tcBorders>
            <w:shd w:val="clear" w:color="auto" w:fill="auto"/>
          </w:tcPr>
          <w:p w14:paraId="04A951BE" w14:textId="77777777" w:rsidR="00772B90" w:rsidRPr="00FE1BB2" w:rsidRDefault="00772B90" w:rsidP="00772B90">
            <w:pPr>
              <w:ind w:left="-40" w:right="-72"/>
              <w:jc w:val="right"/>
              <w:rPr>
                <w:rFonts w:ascii="Arial" w:eastAsia="Arial Unicode MS" w:hAnsi="Arial" w:cs="Arial"/>
                <w:sz w:val="18"/>
                <w:szCs w:val="18"/>
              </w:rPr>
            </w:pPr>
            <w:r w:rsidRPr="00FE1BB2">
              <w:rPr>
                <w:rFonts w:ascii="Arial" w:eastAsia="Arial Unicode MS" w:hAnsi="Arial" w:cs="Arial"/>
                <w:sz w:val="18"/>
                <w:szCs w:val="18"/>
              </w:rPr>
              <w:t>(430)</w:t>
            </w:r>
          </w:p>
          <w:p w14:paraId="06A859FC" w14:textId="6EB1A124" w:rsidR="00772B90" w:rsidRPr="00FE1BB2" w:rsidRDefault="00772B90" w:rsidP="00772B90">
            <w:pPr>
              <w:ind w:left="-40" w:right="-72"/>
              <w:jc w:val="right"/>
              <w:rPr>
                <w:rFonts w:ascii="Arial" w:eastAsia="Arial Unicode MS" w:hAnsi="Arial" w:cs="Arial"/>
                <w:sz w:val="18"/>
                <w:szCs w:val="18"/>
              </w:rPr>
            </w:pPr>
            <w:r w:rsidRPr="00FE1BB2">
              <w:rPr>
                <w:rFonts w:ascii="Arial" w:eastAsia="Arial Unicode MS" w:hAnsi="Arial" w:cs="Arial"/>
                <w:sz w:val="18"/>
                <w:szCs w:val="18"/>
              </w:rPr>
              <w:t>-</w:t>
            </w:r>
          </w:p>
        </w:tc>
      </w:tr>
      <w:tr w:rsidR="00772B90" w:rsidRPr="00FE1BB2" w14:paraId="681224F4" w14:textId="77777777" w:rsidTr="00A20447">
        <w:tc>
          <w:tcPr>
            <w:tcW w:w="6228" w:type="dxa"/>
            <w:tcBorders>
              <w:top w:val="nil"/>
              <w:left w:val="nil"/>
              <w:bottom w:val="nil"/>
              <w:right w:val="nil"/>
            </w:tcBorders>
          </w:tcPr>
          <w:p w14:paraId="64BC162D" w14:textId="77777777" w:rsidR="00772B90" w:rsidRPr="00FE1BB2" w:rsidRDefault="00772B90" w:rsidP="00772B90">
            <w:pPr>
              <w:ind w:left="78" w:right="-72"/>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tcPr>
          <w:p w14:paraId="1EABB98E" w14:textId="77777777" w:rsidR="00772B90" w:rsidRPr="00FE1BB2" w:rsidRDefault="00772B90" w:rsidP="00772B90">
            <w:pPr>
              <w:ind w:left="-40"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auto"/>
          </w:tcPr>
          <w:p w14:paraId="3CFA4411" w14:textId="77777777" w:rsidR="00772B90" w:rsidRPr="00FE1BB2" w:rsidRDefault="00772B90" w:rsidP="00772B90">
            <w:pPr>
              <w:ind w:left="-40" w:right="-72"/>
              <w:jc w:val="right"/>
              <w:rPr>
                <w:rFonts w:ascii="Arial" w:eastAsia="Arial Unicode MS" w:hAnsi="Arial" w:cs="Arial"/>
                <w:b/>
                <w:bCs/>
                <w:sz w:val="18"/>
                <w:szCs w:val="18"/>
              </w:rPr>
            </w:pPr>
          </w:p>
        </w:tc>
      </w:tr>
      <w:tr w:rsidR="00772B90" w:rsidRPr="00FE1BB2" w14:paraId="49CDFBD6" w14:textId="77777777" w:rsidTr="00A20447">
        <w:tc>
          <w:tcPr>
            <w:tcW w:w="6228" w:type="dxa"/>
            <w:tcBorders>
              <w:top w:val="nil"/>
              <w:left w:val="nil"/>
              <w:bottom w:val="nil"/>
              <w:right w:val="nil"/>
            </w:tcBorders>
          </w:tcPr>
          <w:p w14:paraId="1B208A3F" w14:textId="77777777" w:rsidR="00772B90" w:rsidRPr="00FE1BB2" w:rsidRDefault="00772B90" w:rsidP="00772B90">
            <w:pPr>
              <w:ind w:left="78" w:right="-72"/>
              <w:rPr>
                <w:rFonts w:ascii="Arial" w:eastAsia="Arial Unicode MS" w:hAnsi="Arial" w:cs="Arial"/>
                <w:sz w:val="18"/>
                <w:szCs w:val="18"/>
              </w:rPr>
            </w:pPr>
            <w:r w:rsidRPr="00FE1BB2">
              <w:rPr>
                <w:rFonts w:ascii="Arial" w:eastAsia="Arial Unicode MS" w:hAnsi="Arial" w:cs="Arial"/>
                <w:sz w:val="18"/>
                <w:szCs w:val="18"/>
              </w:rPr>
              <w:t>Closing net book value</w:t>
            </w:r>
          </w:p>
        </w:tc>
        <w:tc>
          <w:tcPr>
            <w:tcW w:w="1440" w:type="dxa"/>
            <w:tcBorders>
              <w:top w:val="nil"/>
              <w:left w:val="nil"/>
              <w:bottom w:val="single" w:sz="4" w:space="0" w:color="auto"/>
              <w:right w:val="nil"/>
            </w:tcBorders>
            <w:shd w:val="clear" w:color="auto" w:fill="FAFAFA"/>
          </w:tcPr>
          <w:p w14:paraId="4A64520D" w14:textId="723FB8F5" w:rsidR="00772B90" w:rsidRPr="00FE1BB2" w:rsidRDefault="00772B90" w:rsidP="00772B90">
            <w:pPr>
              <w:ind w:left="-40" w:right="-72"/>
              <w:jc w:val="right"/>
              <w:rPr>
                <w:rFonts w:ascii="Arial" w:eastAsia="Arial Unicode MS" w:hAnsi="Arial" w:cs="Arial"/>
                <w:sz w:val="18"/>
                <w:szCs w:val="18"/>
              </w:rPr>
            </w:pPr>
            <w:r w:rsidRPr="00FE1BB2">
              <w:rPr>
                <w:rFonts w:ascii="Arial" w:eastAsia="Arial Unicode MS" w:hAnsi="Arial" w:cs="Arial"/>
                <w:sz w:val="18"/>
                <w:szCs w:val="18"/>
              </w:rPr>
              <w:t>2,925</w:t>
            </w:r>
          </w:p>
        </w:tc>
        <w:tc>
          <w:tcPr>
            <w:tcW w:w="1440" w:type="dxa"/>
            <w:tcBorders>
              <w:top w:val="nil"/>
              <w:left w:val="nil"/>
              <w:bottom w:val="single" w:sz="4" w:space="0" w:color="auto"/>
              <w:right w:val="nil"/>
            </w:tcBorders>
            <w:shd w:val="clear" w:color="auto" w:fill="auto"/>
          </w:tcPr>
          <w:p w14:paraId="05AC9B49" w14:textId="1CB8C8A7" w:rsidR="00772B90" w:rsidRPr="00FE1BB2" w:rsidRDefault="00772B90" w:rsidP="00772B90">
            <w:pPr>
              <w:ind w:left="-40" w:right="-72"/>
              <w:jc w:val="right"/>
              <w:rPr>
                <w:rFonts w:ascii="Arial" w:eastAsia="Arial Unicode MS" w:hAnsi="Arial" w:cs="Arial"/>
                <w:sz w:val="18"/>
                <w:szCs w:val="18"/>
              </w:rPr>
            </w:pPr>
            <w:r w:rsidRPr="00FE1BB2">
              <w:rPr>
                <w:rFonts w:ascii="Arial" w:eastAsia="Arial Unicode MS" w:hAnsi="Arial" w:cs="Arial"/>
                <w:sz w:val="18"/>
                <w:szCs w:val="18"/>
              </w:rPr>
              <w:t>3,077</w:t>
            </w:r>
          </w:p>
        </w:tc>
      </w:tr>
    </w:tbl>
    <w:p w14:paraId="7E43230B" w14:textId="77777777" w:rsidR="009168BD" w:rsidRPr="00FE1BB2" w:rsidRDefault="009168BD" w:rsidP="00BD647D">
      <w:pPr>
        <w:ind w:left="540"/>
        <w:jc w:val="thaiDistribute"/>
        <w:rPr>
          <w:rFonts w:ascii="Arial" w:eastAsia="Arial Unicode MS" w:hAnsi="Arial" w:cs="Arial"/>
          <w:sz w:val="18"/>
          <w:szCs w:val="18"/>
        </w:rPr>
      </w:pPr>
    </w:p>
    <w:tbl>
      <w:tblPr>
        <w:tblW w:w="9132" w:type="dxa"/>
        <w:tblInd w:w="351" w:type="dxa"/>
        <w:tblBorders>
          <w:top w:val="single" w:sz="4" w:space="0" w:color="auto"/>
          <w:bottom w:val="single" w:sz="4" w:space="0" w:color="auto"/>
        </w:tblBorders>
        <w:tblLayout w:type="fixed"/>
        <w:tblLook w:val="04A0" w:firstRow="1" w:lastRow="0" w:firstColumn="1" w:lastColumn="0" w:noHBand="0" w:noVBand="1"/>
      </w:tblPr>
      <w:tblGrid>
        <w:gridCol w:w="6252"/>
        <w:gridCol w:w="1440"/>
        <w:gridCol w:w="1440"/>
      </w:tblGrid>
      <w:tr w:rsidR="000A7E87" w:rsidRPr="00FE1BB2" w14:paraId="25374FE1" w14:textId="77777777" w:rsidTr="00A20447">
        <w:trPr>
          <w:trHeight w:val="20"/>
        </w:trPr>
        <w:tc>
          <w:tcPr>
            <w:tcW w:w="6252" w:type="dxa"/>
            <w:tcBorders>
              <w:top w:val="nil"/>
              <w:bottom w:val="nil"/>
            </w:tcBorders>
            <w:shd w:val="clear" w:color="auto" w:fill="auto"/>
          </w:tcPr>
          <w:p w14:paraId="70A4692F" w14:textId="77777777" w:rsidR="000A7E87" w:rsidRPr="00FE1BB2" w:rsidRDefault="000A7E87" w:rsidP="00DC6A9C">
            <w:pPr>
              <w:ind w:left="119" w:right="-72"/>
              <w:rPr>
                <w:rFonts w:ascii="Arial" w:eastAsia="Arial Unicode MS" w:hAnsi="Arial" w:cs="Arial"/>
                <w:sz w:val="18"/>
                <w:szCs w:val="18"/>
              </w:rPr>
            </w:pPr>
          </w:p>
        </w:tc>
        <w:tc>
          <w:tcPr>
            <w:tcW w:w="2880" w:type="dxa"/>
            <w:gridSpan w:val="2"/>
            <w:tcBorders>
              <w:top w:val="single" w:sz="4" w:space="0" w:color="auto"/>
              <w:bottom w:val="single" w:sz="4" w:space="0" w:color="auto"/>
            </w:tcBorders>
            <w:shd w:val="clear" w:color="auto" w:fill="auto"/>
            <w:vAlign w:val="bottom"/>
            <w:hideMark/>
          </w:tcPr>
          <w:p w14:paraId="6E642A94" w14:textId="77777777" w:rsidR="00DC6A9C" w:rsidRPr="00FE1BB2" w:rsidRDefault="000A7E87" w:rsidP="00422CB0">
            <w:pPr>
              <w:ind w:right="-72"/>
              <w:jc w:val="right"/>
              <w:rPr>
                <w:rFonts w:ascii="Arial" w:eastAsia="Arial Unicode MS" w:hAnsi="Arial" w:cs="Arial"/>
                <w:b/>
                <w:bCs/>
                <w:sz w:val="18"/>
                <w:szCs w:val="18"/>
              </w:rPr>
            </w:pPr>
            <w:r w:rsidRPr="00FE1BB2">
              <w:rPr>
                <w:rFonts w:ascii="Arial" w:eastAsia="Arial Unicode MS" w:hAnsi="Arial" w:cs="Arial"/>
                <w:b/>
                <w:bCs/>
                <w:sz w:val="18"/>
                <w:szCs w:val="18"/>
              </w:rPr>
              <w:t>Separate</w:t>
            </w:r>
          </w:p>
          <w:p w14:paraId="13C26F5F" w14:textId="77777777" w:rsidR="000A7E87" w:rsidRPr="00FE1BB2" w:rsidRDefault="000A7E87" w:rsidP="00422CB0">
            <w:pPr>
              <w:ind w:right="-72"/>
              <w:jc w:val="right"/>
              <w:rPr>
                <w:rFonts w:ascii="Arial" w:eastAsia="Arial Unicode MS" w:hAnsi="Arial" w:cs="Arial"/>
                <w:b/>
                <w:bCs/>
                <w:sz w:val="18"/>
                <w:szCs w:val="18"/>
              </w:rPr>
            </w:pPr>
            <w:r w:rsidRPr="00FE1BB2">
              <w:rPr>
                <w:rFonts w:ascii="Arial" w:eastAsia="Arial Unicode MS" w:hAnsi="Arial" w:cs="Arial"/>
                <w:b/>
                <w:bCs/>
                <w:sz w:val="18"/>
                <w:szCs w:val="18"/>
              </w:rPr>
              <w:t>financial statements</w:t>
            </w:r>
          </w:p>
        </w:tc>
      </w:tr>
      <w:tr w:rsidR="000A7E87" w:rsidRPr="00FE1BB2" w14:paraId="0664156C" w14:textId="77777777" w:rsidTr="00A20447">
        <w:trPr>
          <w:trHeight w:val="20"/>
        </w:trPr>
        <w:tc>
          <w:tcPr>
            <w:tcW w:w="6252" w:type="dxa"/>
            <w:tcBorders>
              <w:top w:val="nil"/>
              <w:bottom w:val="nil"/>
            </w:tcBorders>
            <w:shd w:val="clear" w:color="auto" w:fill="auto"/>
          </w:tcPr>
          <w:p w14:paraId="56001F56" w14:textId="77777777" w:rsidR="000A7E87" w:rsidRPr="00FE1BB2" w:rsidRDefault="000A7E87" w:rsidP="00DC6A9C">
            <w:pPr>
              <w:ind w:left="119" w:right="-72"/>
              <w:rPr>
                <w:rFonts w:ascii="Arial" w:eastAsia="Arial Unicode MS" w:hAnsi="Arial" w:cs="Arial"/>
                <w:sz w:val="18"/>
                <w:szCs w:val="18"/>
              </w:rPr>
            </w:pPr>
          </w:p>
        </w:tc>
        <w:tc>
          <w:tcPr>
            <w:tcW w:w="2880" w:type="dxa"/>
            <w:gridSpan w:val="2"/>
            <w:tcBorders>
              <w:top w:val="single" w:sz="4" w:space="0" w:color="auto"/>
              <w:bottom w:val="nil"/>
            </w:tcBorders>
            <w:shd w:val="clear" w:color="auto" w:fill="auto"/>
            <w:vAlign w:val="center"/>
          </w:tcPr>
          <w:p w14:paraId="5DBF13B6" w14:textId="77777777" w:rsidR="000A7E87" w:rsidRPr="00FE1BB2" w:rsidRDefault="000A7E87" w:rsidP="00C97608">
            <w:pPr>
              <w:ind w:left="-40" w:right="-72"/>
              <w:jc w:val="center"/>
              <w:rPr>
                <w:rFonts w:ascii="Arial" w:eastAsia="Arial Unicode MS" w:hAnsi="Arial" w:cs="Arial"/>
                <w:b/>
                <w:bCs/>
                <w:sz w:val="18"/>
                <w:szCs w:val="18"/>
              </w:rPr>
            </w:pPr>
            <w:r w:rsidRPr="00FE1BB2">
              <w:rPr>
                <w:rFonts w:ascii="Arial" w:eastAsia="Arial Unicode MS" w:hAnsi="Arial" w:cs="Arial"/>
                <w:b/>
                <w:bCs/>
                <w:sz w:val="18"/>
                <w:szCs w:val="18"/>
              </w:rPr>
              <w:t xml:space="preserve">Investment </w:t>
            </w:r>
            <w:r w:rsidR="00182EE8" w:rsidRPr="00FE1BB2">
              <w:rPr>
                <w:rFonts w:ascii="Arial" w:eastAsia="Arial Unicode MS" w:hAnsi="Arial" w:cs="Arial"/>
                <w:b/>
                <w:bCs/>
                <w:sz w:val="18"/>
                <w:szCs w:val="18"/>
              </w:rPr>
              <w:t>at</w:t>
            </w:r>
            <w:r w:rsidRPr="00FE1BB2">
              <w:rPr>
                <w:rFonts w:ascii="Arial" w:eastAsia="Arial Unicode MS" w:hAnsi="Arial" w:cs="Arial"/>
                <w:b/>
                <w:bCs/>
                <w:sz w:val="18"/>
                <w:szCs w:val="18"/>
              </w:rPr>
              <w:t xml:space="preserve"> cost method</w:t>
            </w:r>
          </w:p>
        </w:tc>
      </w:tr>
      <w:tr w:rsidR="00C000C4" w:rsidRPr="00FE1BB2" w14:paraId="672CEDEE" w14:textId="77777777" w:rsidTr="00A20447">
        <w:trPr>
          <w:trHeight w:val="20"/>
        </w:trPr>
        <w:tc>
          <w:tcPr>
            <w:tcW w:w="6252" w:type="dxa"/>
            <w:tcBorders>
              <w:top w:val="nil"/>
              <w:bottom w:val="nil"/>
            </w:tcBorders>
            <w:shd w:val="clear" w:color="auto" w:fill="auto"/>
          </w:tcPr>
          <w:p w14:paraId="48967DB7" w14:textId="77777777" w:rsidR="00C000C4" w:rsidRPr="00FE1BB2" w:rsidRDefault="00C000C4" w:rsidP="00C000C4">
            <w:pPr>
              <w:ind w:left="119" w:right="-72"/>
              <w:rPr>
                <w:rFonts w:ascii="Arial" w:eastAsia="Arial Unicode MS" w:hAnsi="Arial" w:cs="Arial"/>
                <w:sz w:val="18"/>
                <w:szCs w:val="18"/>
              </w:rPr>
            </w:pPr>
          </w:p>
        </w:tc>
        <w:tc>
          <w:tcPr>
            <w:tcW w:w="1440" w:type="dxa"/>
            <w:tcBorders>
              <w:top w:val="single" w:sz="4" w:space="0" w:color="auto"/>
              <w:bottom w:val="nil"/>
            </w:tcBorders>
            <w:shd w:val="clear" w:color="auto" w:fill="auto"/>
          </w:tcPr>
          <w:p w14:paraId="5061B922" w14:textId="604543F2" w:rsidR="00C000C4" w:rsidRPr="00FE1BB2" w:rsidRDefault="005E25DA" w:rsidP="00C000C4">
            <w:pPr>
              <w:ind w:left="-40" w:right="-72"/>
              <w:jc w:val="right"/>
              <w:rPr>
                <w:rFonts w:ascii="Arial" w:eastAsia="Arial Unicode MS" w:hAnsi="Arial" w:cs="Arial"/>
                <w:b/>
                <w:bCs/>
                <w:sz w:val="18"/>
                <w:szCs w:val="18"/>
              </w:rPr>
            </w:pPr>
            <w:r w:rsidRPr="00FE1BB2">
              <w:rPr>
                <w:rFonts w:ascii="Arial" w:eastAsia="Arial Unicode MS" w:hAnsi="Arial" w:cs="Arial"/>
                <w:b/>
                <w:bCs/>
                <w:sz w:val="18"/>
                <w:szCs w:val="18"/>
              </w:rPr>
              <w:t>2022</w:t>
            </w:r>
          </w:p>
        </w:tc>
        <w:tc>
          <w:tcPr>
            <w:tcW w:w="1440" w:type="dxa"/>
            <w:tcBorders>
              <w:top w:val="single" w:sz="4" w:space="0" w:color="auto"/>
              <w:bottom w:val="nil"/>
            </w:tcBorders>
            <w:shd w:val="clear" w:color="auto" w:fill="auto"/>
          </w:tcPr>
          <w:p w14:paraId="50083D85" w14:textId="3F4E6B8E" w:rsidR="00C000C4" w:rsidRPr="00FE1BB2" w:rsidRDefault="00B34C91" w:rsidP="00C000C4">
            <w:pPr>
              <w:ind w:left="-40" w:right="-72"/>
              <w:jc w:val="right"/>
              <w:rPr>
                <w:rFonts w:ascii="Arial" w:eastAsia="Arial Unicode MS" w:hAnsi="Arial" w:cs="Arial"/>
                <w:b/>
                <w:bCs/>
                <w:sz w:val="18"/>
                <w:szCs w:val="18"/>
              </w:rPr>
            </w:pPr>
            <w:r w:rsidRPr="00FE1BB2">
              <w:rPr>
                <w:rFonts w:ascii="Arial" w:eastAsia="Arial Unicode MS" w:hAnsi="Arial" w:cs="Arial"/>
                <w:b/>
                <w:bCs/>
                <w:sz w:val="18"/>
                <w:szCs w:val="18"/>
              </w:rPr>
              <w:t>2021</w:t>
            </w:r>
          </w:p>
        </w:tc>
      </w:tr>
      <w:tr w:rsidR="000A7E87" w:rsidRPr="00FE1BB2" w14:paraId="4D081B7D" w14:textId="77777777" w:rsidTr="00A20447">
        <w:trPr>
          <w:trHeight w:val="20"/>
        </w:trPr>
        <w:tc>
          <w:tcPr>
            <w:tcW w:w="6252" w:type="dxa"/>
            <w:tcBorders>
              <w:top w:val="nil"/>
              <w:bottom w:val="nil"/>
            </w:tcBorders>
            <w:shd w:val="clear" w:color="auto" w:fill="auto"/>
          </w:tcPr>
          <w:p w14:paraId="41B0C2C4" w14:textId="77777777" w:rsidR="000A7E87" w:rsidRPr="00FE1BB2" w:rsidRDefault="000A7E87" w:rsidP="00DC6A9C">
            <w:pPr>
              <w:ind w:left="119" w:right="-72"/>
              <w:rPr>
                <w:rFonts w:ascii="Arial" w:eastAsia="Arial Unicode MS" w:hAnsi="Arial" w:cs="Arial"/>
                <w:b/>
                <w:bCs/>
                <w:sz w:val="18"/>
                <w:szCs w:val="18"/>
              </w:rPr>
            </w:pPr>
          </w:p>
        </w:tc>
        <w:tc>
          <w:tcPr>
            <w:tcW w:w="1440" w:type="dxa"/>
            <w:tcBorders>
              <w:top w:val="nil"/>
              <w:bottom w:val="single" w:sz="4" w:space="0" w:color="auto"/>
            </w:tcBorders>
            <w:shd w:val="clear" w:color="auto" w:fill="auto"/>
          </w:tcPr>
          <w:p w14:paraId="352CA3FC" w14:textId="77777777" w:rsidR="000A7E87" w:rsidRPr="00FE1BB2" w:rsidRDefault="000A7E87" w:rsidP="00BD647D">
            <w:pPr>
              <w:ind w:right="-72"/>
              <w:jc w:val="right"/>
              <w:rPr>
                <w:rFonts w:ascii="Arial" w:eastAsia="Arial Unicode MS" w:hAnsi="Arial" w:cs="Arial"/>
                <w:b/>
                <w:bCs/>
                <w:spacing w:val="-8"/>
                <w:sz w:val="18"/>
                <w:szCs w:val="18"/>
              </w:rPr>
            </w:pPr>
            <w:r w:rsidRPr="00FE1BB2">
              <w:rPr>
                <w:rFonts w:ascii="Arial" w:eastAsia="Arial Unicode MS" w:hAnsi="Arial" w:cs="Arial"/>
                <w:b/>
                <w:bCs/>
                <w:sz w:val="18"/>
                <w:szCs w:val="18"/>
              </w:rPr>
              <w:t xml:space="preserve">Million </w:t>
            </w:r>
            <w:r w:rsidR="00286B04" w:rsidRPr="00FE1BB2">
              <w:rPr>
                <w:rFonts w:ascii="Arial" w:eastAsia="Arial Unicode MS" w:hAnsi="Arial" w:cs="Arial"/>
                <w:b/>
                <w:bCs/>
                <w:sz w:val="18"/>
                <w:szCs w:val="18"/>
              </w:rPr>
              <w:t>Baht</w:t>
            </w:r>
          </w:p>
        </w:tc>
        <w:tc>
          <w:tcPr>
            <w:tcW w:w="1440" w:type="dxa"/>
            <w:tcBorders>
              <w:top w:val="nil"/>
              <w:bottom w:val="single" w:sz="4" w:space="0" w:color="auto"/>
            </w:tcBorders>
            <w:shd w:val="clear" w:color="auto" w:fill="auto"/>
          </w:tcPr>
          <w:p w14:paraId="0C9BB8AA" w14:textId="77777777" w:rsidR="000A7E87" w:rsidRPr="00FE1BB2" w:rsidRDefault="000A7E87" w:rsidP="00BD647D">
            <w:pPr>
              <w:ind w:right="-72"/>
              <w:jc w:val="right"/>
              <w:rPr>
                <w:rFonts w:ascii="Arial" w:eastAsia="Arial Unicode MS" w:hAnsi="Arial" w:cs="Arial"/>
                <w:b/>
                <w:bCs/>
                <w:spacing w:val="-8"/>
                <w:sz w:val="18"/>
                <w:szCs w:val="18"/>
              </w:rPr>
            </w:pPr>
            <w:r w:rsidRPr="00FE1BB2">
              <w:rPr>
                <w:rFonts w:ascii="Arial" w:eastAsia="Arial Unicode MS" w:hAnsi="Arial" w:cs="Arial"/>
                <w:b/>
                <w:bCs/>
                <w:sz w:val="18"/>
                <w:szCs w:val="18"/>
              </w:rPr>
              <w:t xml:space="preserve">Million </w:t>
            </w:r>
            <w:r w:rsidR="00286B04" w:rsidRPr="00FE1BB2">
              <w:rPr>
                <w:rFonts w:ascii="Arial" w:eastAsia="Arial Unicode MS" w:hAnsi="Arial" w:cs="Arial"/>
                <w:b/>
                <w:bCs/>
                <w:sz w:val="18"/>
                <w:szCs w:val="18"/>
              </w:rPr>
              <w:t>Baht</w:t>
            </w:r>
          </w:p>
        </w:tc>
      </w:tr>
      <w:tr w:rsidR="000A7E87" w:rsidRPr="00FE1BB2" w14:paraId="54159546" w14:textId="77777777" w:rsidTr="00A20447">
        <w:trPr>
          <w:trHeight w:val="20"/>
        </w:trPr>
        <w:tc>
          <w:tcPr>
            <w:tcW w:w="6252" w:type="dxa"/>
            <w:tcBorders>
              <w:top w:val="nil"/>
              <w:bottom w:val="nil"/>
            </w:tcBorders>
            <w:shd w:val="clear" w:color="auto" w:fill="auto"/>
          </w:tcPr>
          <w:p w14:paraId="4B135A0F" w14:textId="77777777" w:rsidR="000A7E87" w:rsidRPr="00FE1BB2" w:rsidRDefault="000A7E87" w:rsidP="00DC6A9C">
            <w:pPr>
              <w:ind w:left="119" w:right="-72"/>
              <w:rPr>
                <w:rFonts w:ascii="Arial" w:eastAsia="Arial Unicode MS" w:hAnsi="Arial" w:cs="Arial"/>
                <w:sz w:val="18"/>
                <w:szCs w:val="18"/>
              </w:rPr>
            </w:pPr>
          </w:p>
        </w:tc>
        <w:tc>
          <w:tcPr>
            <w:tcW w:w="1440" w:type="dxa"/>
            <w:tcBorders>
              <w:top w:val="single" w:sz="4" w:space="0" w:color="auto"/>
              <w:bottom w:val="nil"/>
            </w:tcBorders>
            <w:shd w:val="clear" w:color="auto" w:fill="FAFAFA"/>
          </w:tcPr>
          <w:p w14:paraId="4072CE83" w14:textId="77777777" w:rsidR="000A7E87" w:rsidRPr="00FE1BB2" w:rsidRDefault="000A7E87" w:rsidP="00BD647D">
            <w:pPr>
              <w:ind w:left="-40"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tcPr>
          <w:p w14:paraId="0F6941FF" w14:textId="77777777" w:rsidR="000A7E87" w:rsidRPr="00FE1BB2" w:rsidRDefault="000A7E87" w:rsidP="00BD647D">
            <w:pPr>
              <w:ind w:left="-40" w:right="-72"/>
              <w:jc w:val="right"/>
              <w:rPr>
                <w:rFonts w:ascii="Arial" w:eastAsia="Arial Unicode MS" w:hAnsi="Arial" w:cs="Arial"/>
                <w:sz w:val="18"/>
                <w:szCs w:val="18"/>
              </w:rPr>
            </w:pPr>
          </w:p>
        </w:tc>
      </w:tr>
      <w:tr w:rsidR="00792CE5" w:rsidRPr="00FE1BB2" w14:paraId="7E23491C" w14:textId="77777777" w:rsidTr="00A20447">
        <w:trPr>
          <w:trHeight w:val="20"/>
        </w:trPr>
        <w:tc>
          <w:tcPr>
            <w:tcW w:w="6252" w:type="dxa"/>
            <w:tcBorders>
              <w:top w:val="nil"/>
              <w:bottom w:val="nil"/>
            </w:tcBorders>
          </w:tcPr>
          <w:p w14:paraId="5B0C7CC3" w14:textId="77777777" w:rsidR="00792CE5" w:rsidRPr="00FE1BB2" w:rsidRDefault="00792CE5" w:rsidP="00792CE5">
            <w:pPr>
              <w:ind w:left="119" w:right="-72"/>
              <w:rPr>
                <w:rFonts w:ascii="Arial" w:eastAsia="Arial Unicode MS" w:hAnsi="Arial" w:cs="Arial"/>
                <w:sz w:val="18"/>
                <w:szCs w:val="18"/>
              </w:rPr>
            </w:pPr>
            <w:r w:rsidRPr="00FE1BB2">
              <w:rPr>
                <w:rFonts w:ascii="Arial" w:eastAsia="Arial Unicode MS" w:hAnsi="Arial" w:cs="Arial"/>
                <w:sz w:val="18"/>
                <w:szCs w:val="18"/>
              </w:rPr>
              <w:t>Open net book value</w:t>
            </w:r>
          </w:p>
        </w:tc>
        <w:tc>
          <w:tcPr>
            <w:tcW w:w="1440" w:type="dxa"/>
            <w:tcBorders>
              <w:top w:val="nil"/>
              <w:bottom w:val="nil"/>
            </w:tcBorders>
            <w:shd w:val="clear" w:color="auto" w:fill="FAFAFA"/>
            <w:vAlign w:val="bottom"/>
          </w:tcPr>
          <w:p w14:paraId="091B38FB" w14:textId="1DF1873E" w:rsidR="00792CE5" w:rsidRPr="00FE1BB2" w:rsidRDefault="00772B90" w:rsidP="00792CE5">
            <w:pPr>
              <w:ind w:right="-72"/>
              <w:jc w:val="right"/>
              <w:rPr>
                <w:rFonts w:ascii="Arial" w:eastAsia="Arial Unicode MS" w:hAnsi="Arial" w:cs="Arial"/>
                <w:sz w:val="18"/>
                <w:szCs w:val="18"/>
              </w:rPr>
            </w:pPr>
            <w:r w:rsidRPr="00FE1BB2">
              <w:rPr>
                <w:rFonts w:ascii="Arial" w:eastAsia="Arial Unicode MS" w:hAnsi="Arial" w:cs="Arial"/>
                <w:sz w:val="18"/>
                <w:szCs w:val="18"/>
              </w:rPr>
              <w:t>2,814</w:t>
            </w:r>
          </w:p>
        </w:tc>
        <w:tc>
          <w:tcPr>
            <w:tcW w:w="1440" w:type="dxa"/>
            <w:tcBorders>
              <w:top w:val="nil"/>
              <w:bottom w:val="nil"/>
            </w:tcBorders>
            <w:shd w:val="clear" w:color="auto" w:fill="auto"/>
            <w:vAlign w:val="bottom"/>
          </w:tcPr>
          <w:p w14:paraId="7465BD7D" w14:textId="44D9526E"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2,814</w:t>
            </w:r>
          </w:p>
        </w:tc>
      </w:tr>
      <w:tr w:rsidR="00792CE5" w:rsidRPr="00FE1BB2" w14:paraId="60864757" w14:textId="77777777" w:rsidTr="00A20447">
        <w:trPr>
          <w:trHeight w:val="20"/>
        </w:trPr>
        <w:tc>
          <w:tcPr>
            <w:tcW w:w="6252" w:type="dxa"/>
            <w:tcBorders>
              <w:top w:val="nil"/>
              <w:bottom w:val="nil"/>
            </w:tcBorders>
          </w:tcPr>
          <w:p w14:paraId="2AB8BC2C" w14:textId="77777777" w:rsidR="00792CE5" w:rsidRPr="00FE1BB2" w:rsidRDefault="00792CE5" w:rsidP="00792CE5">
            <w:pPr>
              <w:ind w:left="119" w:right="-72"/>
              <w:rPr>
                <w:rFonts w:ascii="Arial" w:eastAsia="Arial Unicode MS" w:hAnsi="Arial" w:cs="Arial"/>
                <w:sz w:val="18"/>
                <w:szCs w:val="18"/>
              </w:rPr>
            </w:pPr>
            <w:r w:rsidRPr="00FE1BB2">
              <w:rPr>
                <w:rFonts w:ascii="Arial" w:eastAsia="Arial Unicode MS" w:hAnsi="Arial" w:cs="Arial"/>
                <w:sz w:val="18"/>
                <w:szCs w:val="18"/>
              </w:rPr>
              <w:t xml:space="preserve">Additional investments </w:t>
            </w:r>
            <w:r w:rsidRPr="00FE1BB2">
              <w:rPr>
                <w:rFonts w:ascii="Arial" w:eastAsia="Arial Unicode MS" w:hAnsi="Arial" w:cs="Arial"/>
                <w:sz w:val="18"/>
                <w:szCs w:val="18"/>
                <w:vertAlign w:val="superscript"/>
              </w:rPr>
              <w:t>(a)</w:t>
            </w:r>
          </w:p>
        </w:tc>
        <w:tc>
          <w:tcPr>
            <w:tcW w:w="1440" w:type="dxa"/>
            <w:tcBorders>
              <w:top w:val="nil"/>
              <w:bottom w:val="single" w:sz="4" w:space="0" w:color="auto"/>
            </w:tcBorders>
            <w:shd w:val="clear" w:color="auto" w:fill="FAFAFA"/>
            <w:vAlign w:val="bottom"/>
          </w:tcPr>
          <w:p w14:paraId="0C17A759" w14:textId="6DD97810" w:rsidR="00792CE5" w:rsidRPr="00FE1BB2" w:rsidRDefault="00772B90" w:rsidP="00792CE5">
            <w:pPr>
              <w:ind w:right="-72"/>
              <w:jc w:val="right"/>
              <w:rPr>
                <w:rFonts w:ascii="Arial" w:eastAsia="Arial Unicode MS" w:hAnsi="Arial" w:cs="Arial"/>
                <w:sz w:val="18"/>
                <w:szCs w:val="18"/>
              </w:rPr>
            </w:pPr>
            <w:r w:rsidRPr="00FE1BB2">
              <w:rPr>
                <w:rFonts w:ascii="Arial" w:eastAsia="Arial Unicode MS" w:hAnsi="Arial" w:cs="Arial"/>
                <w:sz w:val="18"/>
                <w:szCs w:val="18"/>
              </w:rPr>
              <w:t>15</w:t>
            </w:r>
          </w:p>
        </w:tc>
        <w:tc>
          <w:tcPr>
            <w:tcW w:w="1440" w:type="dxa"/>
            <w:tcBorders>
              <w:top w:val="nil"/>
              <w:bottom w:val="single" w:sz="4" w:space="0" w:color="auto"/>
            </w:tcBorders>
            <w:shd w:val="clear" w:color="auto" w:fill="auto"/>
            <w:vAlign w:val="bottom"/>
          </w:tcPr>
          <w:p w14:paraId="027BC020" w14:textId="7C665B1C"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w:t>
            </w:r>
          </w:p>
        </w:tc>
      </w:tr>
      <w:tr w:rsidR="00792CE5" w:rsidRPr="00FE1BB2" w14:paraId="691ECFF2" w14:textId="77777777" w:rsidTr="00A20447">
        <w:trPr>
          <w:trHeight w:val="20"/>
        </w:trPr>
        <w:tc>
          <w:tcPr>
            <w:tcW w:w="6252" w:type="dxa"/>
            <w:tcBorders>
              <w:top w:val="nil"/>
              <w:bottom w:val="nil"/>
            </w:tcBorders>
          </w:tcPr>
          <w:p w14:paraId="1A6BCBE5" w14:textId="77777777" w:rsidR="00792CE5" w:rsidRPr="00FE1BB2" w:rsidRDefault="00792CE5" w:rsidP="00792CE5">
            <w:pPr>
              <w:ind w:left="119" w:right="-72"/>
              <w:rPr>
                <w:rFonts w:ascii="Arial" w:eastAsia="Arial Unicode MS" w:hAnsi="Arial" w:cs="Arial"/>
                <w:sz w:val="18"/>
                <w:szCs w:val="18"/>
              </w:rPr>
            </w:pPr>
          </w:p>
        </w:tc>
        <w:tc>
          <w:tcPr>
            <w:tcW w:w="1440" w:type="dxa"/>
            <w:tcBorders>
              <w:top w:val="single" w:sz="4" w:space="0" w:color="auto"/>
              <w:bottom w:val="nil"/>
            </w:tcBorders>
            <w:shd w:val="clear" w:color="auto" w:fill="FAFAFA"/>
            <w:vAlign w:val="bottom"/>
          </w:tcPr>
          <w:p w14:paraId="3479E144" w14:textId="77777777" w:rsidR="00792CE5" w:rsidRPr="00FE1BB2" w:rsidRDefault="00792CE5" w:rsidP="00792CE5">
            <w:pPr>
              <w:ind w:right="-72"/>
              <w:jc w:val="right"/>
              <w:rPr>
                <w:rFonts w:ascii="Arial" w:eastAsia="Arial Unicode MS" w:hAnsi="Arial" w:cs="Arial"/>
                <w:b/>
                <w:bCs/>
                <w:sz w:val="18"/>
                <w:szCs w:val="18"/>
              </w:rPr>
            </w:pPr>
          </w:p>
        </w:tc>
        <w:tc>
          <w:tcPr>
            <w:tcW w:w="1440" w:type="dxa"/>
            <w:tcBorders>
              <w:top w:val="single" w:sz="4" w:space="0" w:color="auto"/>
              <w:bottom w:val="nil"/>
            </w:tcBorders>
            <w:shd w:val="clear" w:color="auto" w:fill="auto"/>
            <w:vAlign w:val="bottom"/>
          </w:tcPr>
          <w:p w14:paraId="42C3B5B6" w14:textId="77777777" w:rsidR="00792CE5" w:rsidRPr="00FE1BB2" w:rsidRDefault="00792CE5" w:rsidP="00792CE5">
            <w:pPr>
              <w:ind w:right="-72"/>
              <w:jc w:val="right"/>
              <w:rPr>
                <w:rFonts w:ascii="Arial" w:eastAsia="Arial Unicode MS" w:hAnsi="Arial" w:cs="Arial"/>
                <w:b/>
                <w:bCs/>
                <w:sz w:val="18"/>
                <w:szCs w:val="18"/>
              </w:rPr>
            </w:pPr>
          </w:p>
        </w:tc>
      </w:tr>
      <w:tr w:rsidR="00792CE5" w:rsidRPr="00FE1BB2" w14:paraId="0F8D90F6" w14:textId="77777777" w:rsidTr="00A20447">
        <w:trPr>
          <w:trHeight w:val="20"/>
        </w:trPr>
        <w:tc>
          <w:tcPr>
            <w:tcW w:w="6252" w:type="dxa"/>
            <w:tcBorders>
              <w:top w:val="nil"/>
              <w:bottom w:val="nil"/>
            </w:tcBorders>
          </w:tcPr>
          <w:p w14:paraId="5E1C6608" w14:textId="77777777" w:rsidR="00792CE5" w:rsidRPr="00FE1BB2" w:rsidRDefault="00792CE5" w:rsidP="00792CE5">
            <w:pPr>
              <w:ind w:left="119" w:right="-72"/>
              <w:rPr>
                <w:rFonts w:ascii="Arial" w:eastAsia="Arial Unicode MS" w:hAnsi="Arial" w:cs="Arial"/>
                <w:sz w:val="18"/>
                <w:szCs w:val="18"/>
              </w:rPr>
            </w:pPr>
            <w:r w:rsidRPr="00FE1BB2">
              <w:rPr>
                <w:rFonts w:ascii="Arial" w:eastAsia="Arial Unicode MS" w:hAnsi="Arial" w:cs="Arial"/>
                <w:sz w:val="18"/>
                <w:szCs w:val="18"/>
              </w:rPr>
              <w:t>Closing net book value</w:t>
            </w:r>
          </w:p>
        </w:tc>
        <w:tc>
          <w:tcPr>
            <w:tcW w:w="1440" w:type="dxa"/>
            <w:tcBorders>
              <w:top w:val="nil"/>
              <w:bottom w:val="single" w:sz="4" w:space="0" w:color="auto"/>
            </w:tcBorders>
            <w:shd w:val="clear" w:color="auto" w:fill="FAFAFA"/>
            <w:vAlign w:val="bottom"/>
          </w:tcPr>
          <w:p w14:paraId="02832910" w14:textId="58E02238" w:rsidR="00792CE5" w:rsidRPr="00FE1BB2" w:rsidRDefault="00772B90" w:rsidP="00792CE5">
            <w:pPr>
              <w:ind w:left="-40" w:right="-72"/>
              <w:jc w:val="right"/>
              <w:rPr>
                <w:rFonts w:ascii="Arial" w:eastAsia="Arial Unicode MS" w:hAnsi="Arial" w:cs="Arial"/>
                <w:sz w:val="18"/>
                <w:szCs w:val="18"/>
              </w:rPr>
            </w:pPr>
            <w:r w:rsidRPr="00FE1BB2">
              <w:rPr>
                <w:rFonts w:ascii="Arial" w:eastAsia="Arial Unicode MS" w:hAnsi="Arial" w:cs="Arial"/>
                <w:sz w:val="18"/>
                <w:szCs w:val="18"/>
              </w:rPr>
              <w:t>2,8</w:t>
            </w:r>
            <w:r w:rsidR="00860058">
              <w:rPr>
                <w:rFonts w:ascii="Arial" w:eastAsia="Arial Unicode MS" w:hAnsi="Arial" w:cs="Arial"/>
                <w:sz w:val="18"/>
                <w:szCs w:val="18"/>
              </w:rPr>
              <w:t>2</w:t>
            </w:r>
            <w:r w:rsidRPr="00FE1BB2">
              <w:rPr>
                <w:rFonts w:ascii="Arial" w:eastAsia="Arial Unicode MS" w:hAnsi="Arial" w:cs="Arial"/>
                <w:sz w:val="18"/>
                <w:szCs w:val="18"/>
              </w:rPr>
              <w:t>9</w:t>
            </w:r>
          </w:p>
        </w:tc>
        <w:tc>
          <w:tcPr>
            <w:tcW w:w="1440" w:type="dxa"/>
            <w:tcBorders>
              <w:top w:val="nil"/>
              <w:bottom w:val="single" w:sz="4" w:space="0" w:color="auto"/>
            </w:tcBorders>
            <w:shd w:val="clear" w:color="auto" w:fill="auto"/>
            <w:vAlign w:val="bottom"/>
          </w:tcPr>
          <w:p w14:paraId="7CCAEA5B" w14:textId="1DF72CC8" w:rsidR="00792CE5" w:rsidRPr="00FE1BB2" w:rsidRDefault="00792CE5" w:rsidP="00792CE5">
            <w:pPr>
              <w:ind w:right="-72"/>
              <w:jc w:val="right"/>
              <w:rPr>
                <w:rFonts w:ascii="Arial" w:eastAsia="Arial Unicode MS" w:hAnsi="Arial" w:cs="Arial"/>
                <w:sz w:val="18"/>
                <w:szCs w:val="18"/>
              </w:rPr>
            </w:pPr>
            <w:r w:rsidRPr="00FE1BB2">
              <w:rPr>
                <w:rFonts w:ascii="Arial" w:eastAsia="Arial Unicode MS" w:hAnsi="Arial" w:cs="Arial"/>
                <w:sz w:val="18"/>
                <w:szCs w:val="18"/>
              </w:rPr>
              <w:t>2,814</w:t>
            </w:r>
          </w:p>
        </w:tc>
      </w:tr>
    </w:tbl>
    <w:p w14:paraId="44FEE723" w14:textId="77777777" w:rsidR="000A7E87" w:rsidRPr="00FE1BB2" w:rsidRDefault="000A7E87" w:rsidP="00BD647D">
      <w:pPr>
        <w:ind w:left="540"/>
        <w:jc w:val="thaiDistribute"/>
        <w:rPr>
          <w:rFonts w:ascii="Arial" w:eastAsia="Arial Unicode MS" w:hAnsi="Arial" w:cs="Arial"/>
          <w:sz w:val="18"/>
          <w:szCs w:val="18"/>
        </w:rPr>
      </w:pPr>
    </w:p>
    <w:p w14:paraId="29731767" w14:textId="77777777" w:rsidR="0036278B" w:rsidRPr="00FE1BB2" w:rsidRDefault="0036278B" w:rsidP="0036278B">
      <w:pPr>
        <w:ind w:left="540"/>
        <w:jc w:val="thaiDistribute"/>
        <w:rPr>
          <w:rFonts w:ascii="Arial" w:eastAsia="Arial Unicode MS" w:hAnsi="Arial" w:cs="Arial"/>
          <w:sz w:val="18"/>
          <w:szCs w:val="18"/>
          <w:lang w:val="en-US"/>
        </w:rPr>
      </w:pPr>
      <w:r w:rsidRPr="00FE1BB2">
        <w:rPr>
          <w:rFonts w:ascii="Arial" w:eastAsia="Arial Unicode MS" w:hAnsi="Arial" w:cs="Arial"/>
          <w:sz w:val="18"/>
          <w:szCs w:val="18"/>
          <w:lang w:val="en-US"/>
        </w:rPr>
        <w:t>Significant changes in investments in joint ventures for the year ended 31 December 2022 are as follows:</w:t>
      </w:r>
    </w:p>
    <w:p w14:paraId="3F55945F" w14:textId="77777777" w:rsidR="0036278B" w:rsidRPr="00FE1BB2" w:rsidRDefault="0036278B" w:rsidP="0036278B">
      <w:pPr>
        <w:ind w:left="540"/>
        <w:jc w:val="thaiDistribute"/>
        <w:rPr>
          <w:rFonts w:ascii="Arial" w:eastAsia="Arial Unicode MS" w:hAnsi="Arial" w:cs="Arial"/>
          <w:sz w:val="18"/>
          <w:szCs w:val="18"/>
          <w:lang w:val="en-US"/>
        </w:rPr>
      </w:pPr>
    </w:p>
    <w:p w14:paraId="5129E511" w14:textId="77777777" w:rsidR="0036278B" w:rsidRPr="00FE1BB2" w:rsidRDefault="0036278B" w:rsidP="00A20447">
      <w:pPr>
        <w:numPr>
          <w:ilvl w:val="0"/>
          <w:numId w:val="38"/>
        </w:numPr>
        <w:ind w:left="1080" w:hanging="540"/>
        <w:contextualSpacing/>
        <w:jc w:val="both"/>
        <w:rPr>
          <w:rFonts w:ascii="Arial" w:eastAsia="Arial Unicode MS" w:hAnsi="Arial" w:cs="Arial"/>
          <w:b/>
          <w:bCs/>
          <w:color w:val="CF4A02"/>
          <w:sz w:val="18"/>
          <w:szCs w:val="18"/>
        </w:rPr>
      </w:pPr>
      <w:r w:rsidRPr="00FE1BB2">
        <w:rPr>
          <w:rFonts w:ascii="Arial" w:eastAsia="Arial Unicode MS" w:hAnsi="Arial" w:cs="Arial"/>
          <w:b/>
          <w:bCs/>
          <w:color w:val="CF4A02"/>
          <w:sz w:val="18"/>
          <w:szCs w:val="18"/>
        </w:rPr>
        <w:t>Navanakorn Electricity Generating Company Limited</w:t>
      </w:r>
    </w:p>
    <w:p w14:paraId="4F458DDF" w14:textId="77777777" w:rsidR="0036278B" w:rsidRPr="00FE1BB2" w:rsidRDefault="0036278B" w:rsidP="00A20447">
      <w:pPr>
        <w:ind w:left="1080"/>
        <w:contextualSpacing/>
        <w:jc w:val="both"/>
        <w:rPr>
          <w:rFonts w:ascii="Arial" w:eastAsia="Arial Unicode MS" w:hAnsi="Arial" w:cs="Arial"/>
          <w:b/>
          <w:bCs/>
          <w:color w:val="CF4A02"/>
          <w:sz w:val="18"/>
          <w:szCs w:val="18"/>
        </w:rPr>
      </w:pPr>
    </w:p>
    <w:p w14:paraId="3A6095E7" w14:textId="61877EED" w:rsidR="0036278B" w:rsidRPr="00FE1BB2" w:rsidRDefault="0036278B" w:rsidP="00A20447">
      <w:pPr>
        <w:ind w:left="1080"/>
        <w:contextualSpacing/>
        <w:jc w:val="both"/>
        <w:rPr>
          <w:rFonts w:ascii="Arial" w:eastAsia="Arial Unicode MS" w:hAnsi="Arial" w:cs="Arial"/>
          <w:sz w:val="18"/>
          <w:szCs w:val="18"/>
        </w:rPr>
      </w:pPr>
      <w:r w:rsidRPr="00FE1BB2">
        <w:rPr>
          <w:rFonts w:ascii="Arial" w:eastAsia="Arial Unicode MS" w:hAnsi="Arial" w:cs="Arial"/>
          <w:sz w:val="18"/>
          <w:szCs w:val="18"/>
        </w:rPr>
        <w:t xml:space="preserve">During the year ended 31 December 2022, Navanakorn Electricity Generating Company Limited called for the additional </w:t>
      </w:r>
      <w:r w:rsidR="00543B66" w:rsidRPr="00FE1BB2">
        <w:rPr>
          <w:rFonts w:ascii="Arial" w:eastAsia="Arial Unicode MS" w:hAnsi="Arial" w:cs="Arial"/>
          <w:sz w:val="18"/>
          <w:szCs w:val="18"/>
        </w:rPr>
        <w:t xml:space="preserve">paid-up share capital in the same proportion as the Company’s investment totalling Baht </w:t>
      </w:r>
      <w:r w:rsidR="00522D70" w:rsidRPr="00FE1BB2">
        <w:rPr>
          <w:rFonts w:ascii="Arial" w:eastAsia="Arial Unicode MS" w:hAnsi="Arial" w:cs="Arial"/>
          <w:sz w:val="18"/>
          <w:szCs w:val="18"/>
          <w:cs/>
        </w:rPr>
        <w:br/>
      </w:r>
      <w:r w:rsidR="00543B66" w:rsidRPr="00FE1BB2">
        <w:rPr>
          <w:rFonts w:ascii="Arial" w:eastAsia="Arial Unicode MS" w:hAnsi="Arial" w:cs="Arial"/>
          <w:sz w:val="18"/>
          <w:szCs w:val="18"/>
        </w:rPr>
        <w:t>15 million.</w:t>
      </w:r>
    </w:p>
    <w:p w14:paraId="26639C5B" w14:textId="77777777" w:rsidR="0036278B" w:rsidRPr="00FE1BB2" w:rsidRDefault="0036278B" w:rsidP="00A20447">
      <w:pPr>
        <w:ind w:left="1080"/>
        <w:jc w:val="thaiDistribute"/>
        <w:rPr>
          <w:rFonts w:ascii="Arial" w:eastAsia="Arial Unicode MS" w:hAnsi="Arial" w:cs="Arial"/>
          <w:sz w:val="18"/>
          <w:szCs w:val="18"/>
          <w:lang w:val="en-US"/>
        </w:rPr>
      </w:pPr>
    </w:p>
    <w:p w14:paraId="567215F1" w14:textId="716890A2" w:rsidR="0036278B" w:rsidRPr="00FE1BB2" w:rsidRDefault="0036278B" w:rsidP="00A20447">
      <w:pPr>
        <w:numPr>
          <w:ilvl w:val="0"/>
          <w:numId w:val="38"/>
        </w:numPr>
        <w:spacing w:after="200" w:line="276" w:lineRule="auto"/>
        <w:ind w:left="1080" w:hanging="540"/>
        <w:contextualSpacing/>
        <w:rPr>
          <w:rFonts w:ascii="Arial" w:eastAsia="Arial Unicode MS" w:hAnsi="Arial" w:cs="Arial"/>
          <w:b/>
          <w:bCs/>
          <w:color w:val="CF4A02"/>
          <w:sz w:val="18"/>
          <w:szCs w:val="18"/>
        </w:rPr>
      </w:pPr>
      <w:r w:rsidRPr="00FE1BB2">
        <w:rPr>
          <w:rFonts w:ascii="Arial" w:eastAsia="Arial Unicode MS" w:hAnsi="Arial" w:cs="Arial"/>
          <w:b/>
          <w:bCs/>
          <w:color w:val="CF4A02"/>
          <w:sz w:val="18"/>
          <w:szCs w:val="18"/>
        </w:rPr>
        <w:t xml:space="preserve">Chaibadan Community Power Plant 1 Company Limited and Chaibadan Community Power Plant 2 Company Limited </w:t>
      </w:r>
    </w:p>
    <w:p w14:paraId="5381787B" w14:textId="77777777" w:rsidR="00907165" w:rsidRPr="00FE1BB2" w:rsidRDefault="00907165" w:rsidP="00A20447">
      <w:pPr>
        <w:spacing w:after="200" w:line="276" w:lineRule="auto"/>
        <w:ind w:left="1080"/>
        <w:contextualSpacing/>
        <w:rPr>
          <w:rFonts w:ascii="Arial" w:eastAsia="Arial Unicode MS" w:hAnsi="Arial" w:cs="Arial"/>
          <w:b/>
          <w:bCs/>
          <w:color w:val="CF4A02"/>
          <w:sz w:val="18"/>
          <w:szCs w:val="18"/>
        </w:rPr>
      </w:pPr>
    </w:p>
    <w:p w14:paraId="71C091F1" w14:textId="593DC939" w:rsidR="0036278B" w:rsidRPr="00FE1BB2" w:rsidRDefault="006C5FCF" w:rsidP="00A20447">
      <w:pPr>
        <w:ind w:left="1080"/>
        <w:jc w:val="thaiDistribute"/>
        <w:rPr>
          <w:rFonts w:ascii="Arial" w:eastAsia="Arial Unicode MS" w:hAnsi="Arial" w:cs="Arial"/>
          <w:sz w:val="18"/>
          <w:szCs w:val="18"/>
        </w:rPr>
      </w:pPr>
      <w:r w:rsidRPr="00FE1BB2">
        <w:rPr>
          <w:rFonts w:ascii="Arial" w:hAnsi="Arial" w:cs="Arial"/>
          <w:color w:val="000000"/>
          <w:sz w:val="18"/>
          <w:szCs w:val="18"/>
        </w:rPr>
        <w:t xml:space="preserve">At the Company’s Board of Directors’ meeting No.12/2022 on 27 September 2022, the Board </w:t>
      </w:r>
      <w:r w:rsidR="00543B66" w:rsidRPr="00FE1BB2">
        <w:rPr>
          <w:rFonts w:ascii="Arial" w:hAnsi="Arial" w:cs="Arial"/>
          <w:color w:val="000000"/>
          <w:sz w:val="18"/>
          <w:szCs w:val="18"/>
        </w:rPr>
        <w:t xml:space="preserve">of directors </w:t>
      </w:r>
      <w:r w:rsidRPr="00FE1BB2">
        <w:rPr>
          <w:rFonts w:ascii="Arial" w:hAnsi="Arial" w:cs="Arial"/>
          <w:color w:val="000000"/>
          <w:sz w:val="18"/>
          <w:szCs w:val="18"/>
        </w:rPr>
        <w:t xml:space="preserve">approved the operation cessation of Chaibadan Community Power Plant 1 Company Limited and Chaibadan Community Power Plant 2 Company Limited. </w:t>
      </w:r>
      <w:r w:rsidR="00543B66" w:rsidRPr="00FE1BB2">
        <w:rPr>
          <w:rFonts w:ascii="Arial" w:hAnsi="Arial" w:cs="Arial"/>
          <w:color w:val="000000"/>
          <w:sz w:val="18"/>
          <w:szCs w:val="18"/>
        </w:rPr>
        <w:t>Both</w:t>
      </w:r>
      <w:r w:rsidRPr="00FE1BB2">
        <w:rPr>
          <w:rFonts w:ascii="Arial" w:hAnsi="Arial" w:cs="Arial"/>
          <w:color w:val="000000"/>
          <w:sz w:val="18"/>
          <w:szCs w:val="18"/>
        </w:rPr>
        <w:t xml:space="preserve"> joint ventures registered for dissolution with the Ministry of Commerce and completed the liquidation process on 25 November 2022 and 23 December 2022, respectively. The joint ventures returned the residual capital and share of loss to shareholders during the fourth quarter of 2022.</w:t>
      </w:r>
      <w:r w:rsidR="0036278B" w:rsidRPr="00FE1BB2">
        <w:rPr>
          <w:rFonts w:ascii="Arial" w:eastAsia="Arial Unicode MS" w:hAnsi="Arial" w:cs="Arial"/>
          <w:sz w:val="18"/>
          <w:szCs w:val="18"/>
          <w:lang w:val="en-US"/>
        </w:rPr>
        <w:t xml:space="preserve"> </w:t>
      </w:r>
    </w:p>
    <w:p w14:paraId="718274CA" w14:textId="77777777" w:rsidR="0036278B" w:rsidRPr="00FE1BB2" w:rsidRDefault="0036278B" w:rsidP="0036278B">
      <w:pPr>
        <w:rPr>
          <w:rFonts w:ascii="Arial" w:eastAsia="Arial Unicode MS" w:hAnsi="Arial" w:cs="Arial"/>
          <w:b/>
          <w:bCs/>
          <w:color w:val="CF4A02"/>
          <w:sz w:val="18"/>
          <w:szCs w:val="18"/>
        </w:rPr>
      </w:pPr>
    </w:p>
    <w:p w14:paraId="43E712C9" w14:textId="37ACDF90" w:rsidR="0036278B" w:rsidRPr="00FE1BB2" w:rsidRDefault="0036278B" w:rsidP="00BD647D">
      <w:pPr>
        <w:ind w:left="540"/>
        <w:jc w:val="thaiDistribute"/>
        <w:rPr>
          <w:rFonts w:ascii="Arial" w:eastAsia="Arial Unicode MS" w:hAnsi="Arial" w:cs="Arial"/>
          <w:sz w:val="18"/>
          <w:szCs w:val="18"/>
        </w:rPr>
        <w:sectPr w:rsidR="0036278B" w:rsidRPr="00FE1BB2" w:rsidSect="00A20447">
          <w:pgSz w:w="11907" w:h="16840" w:code="9"/>
          <w:pgMar w:top="1440" w:right="720" w:bottom="720" w:left="1728" w:header="706" w:footer="706" w:gutter="0"/>
          <w:cols w:space="720"/>
          <w:noEndnote/>
          <w:docGrid w:linePitch="326"/>
        </w:sectPr>
      </w:pPr>
    </w:p>
    <w:p w14:paraId="12C88376" w14:textId="77777777" w:rsidR="005E0413" w:rsidRPr="00FE1BB2" w:rsidRDefault="005E0413" w:rsidP="00BD647D">
      <w:pPr>
        <w:ind w:left="540"/>
        <w:jc w:val="both"/>
        <w:rPr>
          <w:rFonts w:ascii="Arial" w:eastAsia="Arial Unicode MS" w:hAnsi="Arial" w:cs="Arial"/>
          <w:sz w:val="18"/>
          <w:szCs w:val="18"/>
        </w:rPr>
      </w:pPr>
    </w:p>
    <w:p w14:paraId="3168028F" w14:textId="77777777" w:rsidR="009168BD" w:rsidRPr="00FE1BB2" w:rsidRDefault="009168BD" w:rsidP="00BD647D">
      <w:pPr>
        <w:ind w:left="540"/>
        <w:jc w:val="both"/>
        <w:rPr>
          <w:rFonts w:ascii="Arial" w:eastAsia="Arial Unicode MS" w:hAnsi="Arial" w:cs="Arial"/>
          <w:sz w:val="18"/>
          <w:szCs w:val="18"/>
        </w:rPr>
      </w:pPr>
      <w:r w:rsidRPr="00FE1BB2">
        <w:rPr>
          <w:rFonts w:ascii="Arial" w:eastAsia="Arial Unicode MS" w:hAnsi="Arial" w:cs="Arial"/>
          <w:sz w:val="18"/>
          <w:szCs w:val="18"/>
        </w:rPr>
        <w:t xml:space="preserve">The details of investments in joint ventures are as follows: </w:t>
      </w:r>
    </w:p>
    <w:p w14:paraId="7E3706BB" w14:textId="77777777" w:rsidR="009168BD" w:rsidRPr="00FE1BB2" w:rsidRDefault="009168BD" w:rsidP="00BD647D">
      <w:pPr>
        <w:ind w:left="540"/>
        <w:jc w:val="both"/>
        <w:rPr>
          <w:rFonts w:ascii="Arial" w:eastAsia="Arial Unicode MS" w:hAnsi="Arial" w:cs="Arial"/>
          <w:sz w:val="18"/>
          <w:szCs w:val="18"/>
        </w:rPr>
      </w:pPr>
    </w:p>
    <w:tbl>
      <w:tblPr>
        <w:tblW w:w="14864" w:type="dxa"/>
        <w:tblInd w:w="522" w:type="dxa"/>
        <w:tblBorders>
          <w:top w:val="single" w:sz="4" w:space="0" w:color="auto"/>
          <w:bottom w:val="single" w:sz="4" w:space="0" w:color="auto"/>
        </w:tblBorders>
        <w:tblLayout w:type="fixed"/>
        <w:tblLook w:val="0000" w:firstRow="0" w:lastRow="0" w:firstColumn="0" w:lastColumn="0" w:noHBand="0" w:noVBand="0"/>
      </w:tblPr>
      <w:tblGrid>
        <w:gridCol w:w="3060"/>
        <w:gridCol w:w="2588"/>
        <w:gridCol w:w="1152"/>
        <w:gridCol w:w="1152"/>
        <w:gridCol w:w="1152"/>
        <w:gridCol w:w="1152"/>
        <w:gridCol w:w="1152"/>
        <w:gridCol w:w="1152"/>
        <w:gridCol w:w="1152"/>
        <w:gridCol w:w="1152"/>
      </w:tblGrid>
      <w:tr w:rsidR="007C0300" w:rsidRPr="00FE1BB2" w14:paraId="10AC90F8" w14:textId="77777777" w:rsidTr="00A20447">
        <w:trPr>
          <w:cantSplit/>
        </w:trPr>
        <w:tc>
          <w:tcPr>
            <w:tcW w:w="3060" w:type="dxa"/>
            <w:tcBorders>
              <w:top w:val="nil"/>
              <w:bottom w:val="nil"/>
            </w:tcBorders>
            <w:shd w:val="clear" w:color="auto" w:fill="auto"/>
          </w:tcPr>
          <w:p w14:paraId="200A2B85" w14:textId="77777777" w:rsidR="007C0300" w:rsidRPr="00FE1BB2" w:rsidRDefault="007C0300" w:rsidP="00245731">
            <w:pPr>
              <w:ind w:left="72" w:right="-72" w:hanging="144"/>
              <w:rPr>
                <w:rFonts w:ascii="Arial" w:eastAsia="Arial Unicode MS" w:hAnsi="Arial" w:cs="Arial"/>
                <w:b/>
                <w:bCs/>
                <w:sz w:val="16"/>
                <w:szCs w:val="16"/>
                <w:u w:val="single"/>
              </w:rPr>
            </w:pPr>
          </w:p>
        </w:tc>
        <w:tc>
          <w:tcPr>
            <w:tcW w:w="2588" w:type="dxa"/>
            <w:tcBorders>
              <w:top w:val="nil"/>
              <w:bottom w:val="nil"/>
            </w:tcBorders>
            <w:shd w:val="clear" w:color="auto" w:fill="auto"/>
          </w:tcPr>
          <w:p w14:paraId="41346342" w14:textId="77777777" w:rsidR="007C0300" w:rsidRPr="00FE1BB2" w:rsidRDefault="007C0300" w:rsidP="00245731">
            <w:pPr>
              <w:ind w:left="144" w:right="-72" w:hanging="144"/>
              <w:jc w:val="center"/>
              <w:rPr>
                <w:rFonts w:ascii="Arial" w:eastAsia="Arial Unicode MS" w:hAnsi="Arial" w:cs="Arial"/>
                <w:sz w:val="16"/>
                <w:szCs w:val="16"/>
              </w:rPr>
            </w:pPr>
          </w:p>
        </w:tc>
        <w:tc>
          <w:tcPr>
            <w:tcW w:w="9216" w:type="dxa"/>
            <w:gridSpan w:val="8"/>
            <w:tcBorders>
              <w:top w:val="single" w:sz="4" w:space="0" w:color="auto"/>
              <w:bottom w:val="single" w:sz="4" w:space="0" w:color="auto"/>
            </w:tcBorders>
            <w:shd w:val="clear" w:color="auto" w:fill="auto"/>
            <w:vAlign w:val="bottom"/>
          </w:tcPr>
          <w:p w14:paraId="11D0C1EE" w14:textId="017000FB" w:rsidR="007C0300" w:rsidRPr="00FE1BB2" w:rsidRDefault="007C0300" w:rsidP="00422CB0">
            <w:pPr>
              <w:pStyle w:val="acctfourfigures"/>
              <w:tabs>
                <w:tab w:val="clear" w:pos="765"/>
              </w:tabs>
              <w:spacing w:line="240" w:lineRule="auto"/>
              <w:ind w:right="-72"/>
              <w:jc w:val="right"/>
              <w:rPr>
                <w:rFonts w:ascii="Arial" w:eastAsia="Arial Unicode MS" w:hAnsi="Arial" w:cs="Arial"/>
                <w:b/>
                <w:bCs/>
                <w:sz w:val="16"/>
                <w:szCs w:val="16"/>
                <w:cs/>
                <w:lang w:bidi="th-TH"/>
              </w:rPr>
            </w:pPr>
            <w:r w:rsidRPr="00FE1BB2">
              <w:rPr>
                <w:rFonts w:ascii="Arial" w:eastAsia="Arial Unicode MS" w:hAnsi="Arial" w:cs="Arial"/>
                <w:b/>
                <w:bCs/>
                <w:sz w:val="16"/>
                <w:szCs w:val="16"/>
                <w:lang w:bidi="th-TH"/>
              </w:rPr>
              <w:t>Consolidated financial statements</w:t>
            </w:r>
          </w:p>
        </w:tc>
      </w:tr>
      <w:tr w:rsidR="007C0300" w:rsidRPr="00FE1BB2" w14:paraId="7F8BBF13" w14:textId="77777777" w:rsidTr="00A20447">
        <w:trPr>
          <w:cantSplit/>
        </w:trPr>
        <w:tc>
          <w:tcPr>
            <w:tcW w:w="3060" w:type="dxa"/>
            <w:tcBorders>
              <w:top w:val="nil"/>
              <w:bottom w:val="nil"/>
            </w:tcBorders>
            <w:shd w:val="clear" w:color="auto" w:fill="auto"/>
          </w:tcPr>
          <w:p w14:paraId="474234D6" w14:textId="77777777" w:rsidR="007C0300" w:rsidRPr="00FE1BB2" w:rsidRDefault="007C0300" w:rsidP="00245731">
            <w:pPr>
              <w:ind w:left="72" w:right="-72" w:hanging="144"/>
              <w:rPr>
                <w:rFonts w:ascii="Arial" w:eastAsia="Arial Unicode MS" w:hAnsi="Arial" w:cs="Arial"/>
                <w:b/>
                <w:bCs/>
                <w:sz w:val="16"/>
                <w:szCs w:val="16"/>
                <w:u w:val="single"/>
              </w:rPr>
            </w:pPr>
          </w:p>
        </w:tc>
        <w:tc>
          <w:tcPr>
            <w:tcW w:w="2588" w:type="dxa"/>
            <w:tcBorders>
              <w:top w:val="nil"/>
              <w:bottom w:val="nil"/>
            </w:tcBorders>
            <w:shd w:val="clear" w:color="auto" w:fill="auto"/>
          </w:tcPr>
          <w:p w14:paraId="51F1DF2A" w14:textId="77777777" w:rsidR="007C0300" w:rsidRPr="00FE1BB2" w:rsidRDefault="007C0300" w:rsidP="00245731">
            <w:pPr>
              <w:ind w:left="144" w:right="-72" w:hanging="144"/>
              <w:jc w:val="center"/>
              <w:rPr>
                <w:rFonts w:ascii="Arial" w:eastAsia="Arial Unicode MS" w:hAnsi="Arial" w:cs="Arial"/>
                <w:sz w:val="16"/>
                <w:szCs w:val="16"/>
              </w:rPr>
            </w:pPr>
          </w:p>
        </w:tc>
        <w:tc>
          <w:tcPr>
            <w:tcW w:w="2304" w:type="dxa"/>
            <w:gridSpan w:val="2"/>
            <w:tcBorders>
              <w:top w:val="single" w:sz="4" w:space="0" w:color="auto"/>
              <w:bottom w:val="single" w:sz="4" w:space="0" w:color="auto"/>
            </w:tcBorders>
            <w:shd w:val="clear" w:color="auto" w:fill="auto"/>
            <w:vAlign w:val="bottom"/>
          </w:tcPr>
          <w:p w14:paraId="470B3DE7" w14:textId="77777777" w:rsidR="007C0300" w:rsidRPr="00FE1BB2" w:rsidRDefault="007C0300" w:rsidP="00245731">
            <w:pPr>
              <w:pStyle w:val="acctfourfigures"/>
              <w:tabs>
                <w:tab w:val="clear" w:pos="765"/>
              </w:tabs>
              <w:spacing w:line="240" w:lineRule="auto"/>
              <w:ind w:right="-72"/>
              <w:jc w:val="center"/>
              <w:rPr>
                <w:rFonts w:ascii="Arial" w:eastAsia="Arial Unicode MS" w:hAnsi="Arial" w:cs="Arial"/>
                <w:b/>
                <w:bCs/>
                <w:sz w:val="16"/>
                <w:lang w:val="en-US" w:bidi="th-TH"/>
              </w:rPr>
            </w:pPr>
            <w:r w:rsidRPr="00FE1BB2">
              <w:rPr>
                <w:rFonts w:ascii="Arial" w:eastAsia="Arial Unicode MS" w:hAnsi="Arial" w:cs="Arial"/>
                <w:b/>
                <w:bCs/>
                <w:sz w:val="16"/>
                <w:szCs w:val="16"/>
                <w:lang w:bidi="th-TH"/>
              </w:rPr>
              <w:t xml:space="preserve">Portion of ordinary shares held by the </w:t>
            </w:r>
            <w:r w:rsidRPr="00FE1BB2">
              <w:rPr>
                <w:rFonts w:ascii="Arial" w:eastAsia="Arial Unicode MS" w:hAnsi="Arial" w:cs="Arial"/>
                <w:b/>
                <w:bCs/>
                <w:sz w:val="16"/>
                <w:lang w:val="en-US" w:bidi="th-TH"/>
              </w:rPr>
              <w:t>Group</w:t>
            </w:r>
          </w:p>
        </w:tc>
        <w:tc>
          <w:tcPr>
            <w:tcW w:w="2304" w:type="dxa"/>
            <w:gridSpan w:val="2"/>
            <w:tcBorders>
              <w:top w:val="single" w:sz="4" w:space="0" w:color="auto"/>
              <w:bottom w:val="single" w:sz="4" w:space="0" w:color="auto"/>
            </w:tcBorders>
            <w:shd w:val="clear" w:color="auto" w:fill="auto"/>
            <w:vAlign w:val="bottom"/>
          </w:tcPr>
          <w:p w14:paraId="1552931F" w14:textId="77777777" w:rsidR="007C0300" w:rsidRPr="00FE1BB2" w:rsidRDefault="007C0300" w:rsidP="00245731">
            <w:pPr>
              <w:pStyle w:val="acctfourfigures"/>
              <w:tabs>
                <w:tab w:val="clear" w:pos="765"/>
              </w:tabs>
              <w:spacing w:line="240" w:lineRule="auto"/>
              <w:ind w:right="-72"/>
              <w:jc w:val="center"/>
              <w:rPr>
                <w:rFonts w:ascii="Arial" w:eastAsia="Arial Unicode MS" w:hAnsi="Arial" w:cs="Arial"/>
                <w:b/>
                <w:bCs/>
                <w:sz w:val="16"/>
                <w:szCs w:val="16"/>
                <w:lang w:bidi="th-TH"/>
              </w:rPr>
            </w:pPr>
          </w:p>
          <w:p w14:paraId="1BE2DBB0" w14:textId="77777777" w:rsidR="007C0300" w:rsidRPr="00FE1BB2" w:rsidRDefault="007C0300" w:rsidP="00245731">
            <w:pPr>
              <w:pStyle w:val="acctfourfigures"/>
              <w:tabs>
                <w:tab w:val="clear" w:pos="765"/>
              </w:tabs>
              <w:spacing w:line="240" w:lineRule="auto"/>
              <w:ind w:right="-72"/>
              <w:jc w:val="center"/>
              <w:rPr>
                <w:rFonts w:ascii="Arial" w:eastAsia="Arial Unicode MS" w:hAnsi="Arial" w:cs="Arial"/>
                <w:b/>
                <w:bCs/>
                <w:sz w:val="16"/>
                <w:szCs w:val="16"/>
                <w:lang w:bidi="th-TH"/>
              </w:rPr>
            </w:pPr>
            <w:r w:rsidRPr="00FE1BB2">
              <w:rPr>
                <w:rFonts w:ascii="Arial" w:eastAsia="Arial Unicode MS" w:hAnsi="Arial" w:cs="Arial"/>
                <w:b/>
                <w:bCs/>
                <w:sz w:val="16"/>
                <w:szCs w:val="16"/>
                <w:lang w:bidi="th-TH"/>
              </w:rPr>
              <w:t>Cost Method</w:t>
            </w:r>
          </w:p>
        </w:tc>
        <w:tc>
          <w:tcPr>
            <w:tcW w:w="2304" w:type="dxa"/>
            <w:gridSpan w:val="2"/>
            <w:tcBorders>
              <w:top w:val="single" w:sz="4" w:space="0" w:color="auto"/>
              <w:bottom w:val="single" w:sz="4" w:space="0" w:color="auto"/>
            </w:tcBorders>
            <w:shd w:val="clear" w:color="auto" w:fill="auto"/>
            <w:vAlign w:val="bottom"/>
          </w:tcPr>
          <w:p w14:paraId="6912B717" w14:textId="77777777" w:rsidR="007C0300" w:rsidRPr="00FE1BB2" w:rsidRDefault="007C0300" w:rsidP="00245731">
            <w:pPr>
              <w:pStyle w:val="acctfourfigures"/>
              <w:tabs>
                <w:tab w:val="clear" w:pos="765"/>
              </w:tabs>
              <w:spacing w:line="240" w:lineRule="auto"/>
              <w:ind w:right="-72"/>
              <w:jc w:val="center"/>
              <w:rPr>
                <w:rFonts w:ascii="Arial" w:eastAsia="Arial Unicode MS" w:hAnsi="Arial" w:cs="Arial"/>
                <w:b/>
                <w:bCs/>
                <w:sz w:val="16"/>
                <w:szCs w:val="16"/>
                <w:lang w:bidi="th-TH"/>
              </w:rPr>
            </w:pPr>
          </w:p>
          <w:p w14:paraId="0E06EA7D" w14:textId="77777777" w:rsidR="007C0300" w:rsidRPr="00FE1BB2" w:rsidRDefault="007C0300" w:rsidP="00245731">
            <w:pPr>
              <w:pStyle w:val="acctfourfigures"/>
              <w:tabs>
                <w:tab w:val="clear" w:pos="765"/>
              </w:tabs>
              <w:spacing w:line="240" w:lineRule="auto"/>
              <w:ind w:right="-72"/>
              <w:jc w:val="center"/>
              <w:rPr>
                <w:rFonts w:ascii="Arial" w:eastAsia="Arial Unicode MS" w:hAnsi="Arial" w:cs="Arial"/>
                <w:b/>
                <w:bCs/>
                <w:sz w:val="16"/>
                <w:szCs w:val="16"/>
                <w:lang w:bidi="th-TH"/>
              </w:rPr>
            </w:pPr>
            <w:r w:rsidRPr="00FE1BB2">
              <w:rPr>
                <w:rFonts w:ascii="Arial" w:eastAsia="Arial Unicode MS" w:hAnsi="Arial" w:cs="Arial"/>
                <w:b/>
                <w:bCs/>
                <w:sz w:val="16"/>
                <w:szCs w:val="16"/>
                <w:lang w:bidi="th-TH"/>
              </w:rPr>
              <w:t>Equity Method</w:t>
            </w:r>
          </w:p>
        </w:tc>
        <w:tc>
          <w:tcPr>
            <w:tcW w:w="2304" w:type="dxa"/>
            <w:gridSpan w:val="2"/>
            <w:tcBorders>
              <w:top w:val="single" w:sz="4" w:space="0" w:color="auto"/>
              <w:bottom w:val="single" w:sz="4" w:space="0" w:color="auto"/>
            </w:tcBorders>
            <w:shd w:val="clear" w:color="auto" w:fill="auto"/>
            <w:vAlign w:val="bottom"/>
          </w:tcPr>
          <w:p w14:paraId="3A5E7DED" w14:textId="77777777" w:rsidR="007C0300" w:rsidRPr="00FE1BB2" w:rsidRDefault="007C0300" w:rsidP="00245731">
            <w:pPr>
              <w:pStyle w:val="acctfourfigures"/>
              <w:tabs>
                <w:tab w:val="clear" w:pos="765"/>
              </w:tabs>
              <w:spacing w:line="240" w:lineRule="auto"/>
              <w:ind w:right="-72"/>
              <w:jc w:val="center"/>
              <w:rPr>
                <w:rFonts w:ascii="Arial" w:eastAsia="Arial Unicode MS" w:hAnsi="Arial" w:cs="Arial"/>
                <w:b/>
                <w:bCs/>
                <w:sz w:val="16"/>
                <w:szCs w:val="16"/>
              </w:rPr>
            </w:pPr>
            <w:r w:rsidRPr="00FE1BB2">
              <w:rPr>
                <w:rFonts w:ascii="Arial" w:eastAsia="Arial Unicode MS" w:hAnsi="Arial" w:cs="Arial"/>
                <w:b/>
                <w:bCs/>
                <w:sz w:val="16"/>
                <w:szCs w:val="16"/>
                <w:lang w:bidi="th-TH"/>
              </w:rPr>
              <w:t>Dividend income</w:t>
            </w:r>
          </w:p>
          <w:p w14:paraId="5611AFA2" w14:textId="77777777" w:rsidR="007C0300" w:rsidRPr="00FE1BB2" w:rsidRDefault="007C0300" w:rsidP="00245731">
            <w:pPr>
              <w:pStyle w:val="acctfourfigures"/>
              <w:tabs>
                <w:tab w:val="clear" w:pos="765"/>
              </w:tabs>
              <w:spacing w:line="240" w:lineRule="auto"/>
              <w:ind w:right="-72"/>
              <w:jc w:val="center"/>
              <w:rPr>
                <w:rFonts w:ascii="Arial" w:eastAsia="Arial Unicode MS" w:hAnsi="Arial" w:cs="Arial"/>
                <w:b/>
                <w:bCs/>
                <w:sz w:val="16"/>
                <w:szCs w:val="16"/>
                <w:lang w:bidi="th-TH"/>
              </w:rPr>
            </w:pPr>
            <w:r w:rsidRPr="00FE1BB2">
              <w:rPr>
                <w:rFonts w:ascii="Arial" w:eastAsia="Arial Unicode MS" w:hAnsi="Arial" w:cs="Arial"/>
                <w:b/>
                <w:bCs/>
                <w:sz w:val="16"/>
                <w:szCs w:val="16"/>
                <w:lang w:bidi="th-TH"/>
              </w:rPr>
              <w:t>during the year</w:t>
            </w:r>
          </w:p>
        </w:tc>
      </w:tr>
      <w:tr w:rsidR="007C0300" w:rsidRPr="00FE1BB2" w14:paraId="741EC01B" w14:textId="77777777" w:rsidTr="00A20447">
        <w:trPr>
          <w:cantSplit/>
        </w:trPr>
        <w:tc>
          <w:tcPr>
            <w:tcW w:w="3060" w:type="dxa"/>
            <w:tcBorders>
              <w:top w:val="nil"/>
              <w:bottom w:val="nil"/>
            </w:tcBorders>
            <w:shd w:val="clear" w:color="auto" w:fill="auto"/>
          </w:tcPr>
          <w:p w14:paraId="2F2E4B51" w14:textId="77777777" w:rsidR="007C0300" w:rsidRPr="00FE1BB2" w:rsidRDefault="007C0300" w:rsidP="007C0300">
            <w:pPr>
              <w:ind w:left="72" w:right="-72" w:hanging="144"/>
              <w:rPr>
                <w:rFonts w:ascii="Arial" w:eastAsia="Arial Unicode MS" w:hAnsi="Arial" w:cs="Arial"/>
                <w:b/>
                <w:bCs/>
                <w:sz w:val="16"/>
                <w:szCs w:val="16"/>
                <w:u w:val="single"/>
              </w:rPr>
            </w:pPr>
          </w:p>
        </w:tc>
        <w:tc>
          <w:tcPr>
            <w:tcW w:w="2588" w:type="dxa"/>
            <w:tcBorders>
              <w:top w:val="nil"/>
              <w:bottom w:val="nil"/>
            </w:tcBorders>
            <w:shd w:val="clear" w:color="auto" w:fill="auto"/>
          </w:tcPr>
          <w:p w14:paraId="1E0C2F61" w14:textId="77777777" w:rsidR="007C0300" w:rsidRPr="00FE1BB2" w:rsidRDefault="007C0300" w:rsidP="007C0300">
            <w:pPr>
              <w:ind w:left="144" w:right="-72" w:hanging="144"/>
              <w:rPr>
                <w:rFonts w:ascii="Arial" w:eastAsia="Arial Unicode MS" w:hAnsi="Arial" w:cs="Arial"/>
                <w:sz w:val="16"/>
                <w:szCs w:val="16"/>
              </w:rPr>
            </w:pPr>
          </w:p>
        </w:tc>
        <w:tc>
          <w:tcPr>
            <w:tcW w:w="1152" w:type="dxa"/>
            <w:tcBorders>
              <w:top w:val="nil"/>
              <w:bottom w:val="nil"/>
            </w:tcBorders>
            <w:shd w:val="clear" w:color="auto" w:fill="auto"/>
          </w:tcPr>
          <w:p w14:paraId="5482649E" w14:textId="71D08008" w:rsidR="007C0300" w:rsidRPr="00FE1BB2" w:rsidRDefault="005E25DA"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FE1BB2">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295AED12" w14:textId="74567A26" w:rsidR="007C0300" w:rsidRPr="00FE1BB2" w:rsidRDefault="00B34C91"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FE1BB2">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2045A60E" w14:textId="533FCAAD" w:rsidR="007C0300" w:rsidRPr="00FE1BB2" w:rsidRDefault="005E25DA"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FE1BB2">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2B002ABF" w14:textId="6B58A833" w:rsidR="007C0300" w:rsidRPr="00FE1BB2" w:rsidRDefault="00B34C91"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FE1BB2">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4074BC0D" w14:textId="68B2AD40" w:rsidR="007C0300" w:rsidRPr="00FE1BB2" w:rsidRDefault="005E25DA"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FE1BB2">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595F1051" w14:textId="1223A79E" w:rsidR="007C0300" w:rsidRPr="00FE1BB2" w:rsidRDefault="00B34C91"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FE1BB2">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2F01EC36" w14:textId="78D1FC95" w:rsidR="007C0300" w:rsidRPr="00FE1BB2" w:rsidRDefault="005E25DA"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FE1BB2">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77CFA5F6" w14:textId="0963E5BA" w:rsidR="007C0300" w:rsidRPr="00FE1BB2" w:rsidRDefault="00B34C91"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FE1BB2">
              <w:rPr>
                <w:rFonts w:ascii="Arial" w:eastAsia="Arial Unicode MS" w:hAnsi="Arial" w:cs="Arial"/>
                <w:b/>
                <w:bCs/>
                <w:sz w:val="16"/>
                <w:szCs w:val="16"/>
                <w:lang w:bidi="th-TH"/>
              </w:rPr>
              <w:t>2021</w:t>
            </w:r>
          </w:p>
        </w:tc>
      </w:tr>
      <w:tr w:rsidR="007C0300" w:rsidRPr="00FE1BB2" w14:paraId="06EFAA42" w14:textId="77777777" w:rsidTr="00A20447">
        <w:trPr>
          <w:cantSplit/>
        </w:trPr>
        <w:tc>
          <w:tcPr>
            <w:tcW w:w="3060" w:type="dxa"/>
            <w:tcBorders>
              <w:top w:val="nil"/>
              <w:bottom w:val="single" w:sz="4" w:space="0" w:color="auto"/>
            </w:tcBorders>
            <w:shd w:val="clear" w:color="auto" w:fill="auto"/>
          </w:tcPr>
          <w:p w14:paraId="5ABCC1D2" w14:textId="77777777" w:rsidR="007C0300" w:rsidRPr="00FE1BB2" w:rsidRDefault="007C0300" w:rsidP="007C0300">
            <w:pPr>
              <w:ind w:left="72" w:right="-72" w:hanging="144"/>
              <w:jc w:val="center"/>
              <w:rPr>
                <w:rFonts w:ascii="Arial" w:eastAsia="Arial Unicode MS" w:hAnsi="Arial" w:cs="Arial"/>
                <w:b/>
                <w:bCs/>
                <w:sz w:val="16"/>
                <w:szCs w:val="16"/>
              </w:rPr>
            </w:pPr>
            <w:r w:rsidRPr="00FE1BB2">
              <w:rPr>
                <w:rFonts w:ascii="Arial" w:eastAsia="Arial Unicode MS" w:hAnsi="Arial" w:cs="Arial"/>
                <w:b/>
                <w:bCs/>
                <w:sz w:val="16"/>
                <w:szCs w:val="16"/>
              </w:rPr>
              <w:t>Company</w:t>
            </w:r>
          </w:p>
        </w:tc>
        <w:tc>
          <w:tcPr>
            <w:tcW w:w="2588" w:type="dxa"/>
            <w:tcBorders>
              <w:top w:val="nil"/>
              <w:bottom w:val="single" w:sz="4" w:space="0" w:color="auto"/>
            </w:tcBorders>
            <w:shd w:val="clear" w:color="auto" w:fill="auto"/>
          </w:tcPr>
          <w:p w14:paraId="1664726E" w14:textId="77777777" w:rsidR="007C0300" w:rsidRPr="00FE1BB2" w:rsidRDefault="007C0300" w:rsidP="007C0300">
            <w:pPr>
              <w:ind w:left="144" w:right="-72" w:hanging="144"/>
              <w:jc w:val="center"/>
              <w:rPr>
                <w:rFonts w:ascii="Arial" w:eastAsia="Arial Unicode MS" w:hAnsi="Arial" w:cs="Arial"/>
                <w:b/>
                <w:bCs/>
                <w:sz w:val="16"/>
                <w:szCs w:val="16"/>
              </w:rPr>
            </w:pPr>
            <w:r w:rsidRPr="00FE1BB2">
              <w:rPr>
                <w:rFonts w:ascii="Arial" w:eastAsia="Arial Unicode MS" w:hAnsi="Arial" w:cs="Arial"/>
                <w:b/>
                <w:bCs/>
                <w:sz w:val="16"/>
                <w:szCs w:val="16"/>
              </w:rPr>
              <w:t>Business</w:t>
            </w:r>
          </w:p>
        </w:tc>
        <w:tc>
          <w:tcPr>
            <w:tcW w:w="1152" w:type="dxa"/>
            <w:tcBorders>
              <w:top w:val="nil"/>
              <w:bottom w:val="single" w:sz="4" w:space="0" w:color="auto"/>
            </w:tcBorders>
            <w:shd w:val="clear" w:color="auto" w:fill="auto"/>
          </w:tcPr>
          <w:p w14:paraId="268690F9" w14:textId="77777777" w:rsidR="007C0300" w:rsidRPr="00FE1BB2" w:rsidRDefault="007C0300" w:rsidP="007C0300">
            <w:pPr>
              <w:pStyle w:val="acctfourfigures"/>
              <w:tabs>
                <w:tab w:val="clear" w:pos="765"/>
              </w:tabs>
              <w:spacing w:line="240" w:lineRule="auto"/>
              <w:ind w:right="-72"/>
              <w:jc w:val="right"/>
              <w:rPr>
                <w:rFonts w:ascii="Arial" w:eastAsia="Arial Unicode MS" w:hAnsi="Arial" w:cs="Arial"/>
                <w:b/>
                <w:bCs/>
                <w:sz w:val="16"/>
                <w:szCs w:val="16"/>
                <w:cs/>
                <w:lang w:bidi="th-TH"/>
              </w:rPr>
            </w:pPr>
            <w:r w:rsidRPr="00FE1BB2">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13745DFA" w14:textId="77777777" w:rsidR="007C0300" w:rsidRPr="00FE1BB2" w:rsidRDefault="007C0300"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FE1BB2">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7245F82A" w14:textId="77777777" w:rsidR="007C0300" w:rsidRPr="00FE1BB2" w:rsidRDefault="007C0300" w:rsidP="007C0300">
            <w:pPr>
              <w:ind w:right="-72"/>
              <w:jc w:val="right"/>
              <w:rPr>
                <w:rFonts w:ascii="Arial" w:hAnsi="Arial" w:cs="Arial"/>
                <w:b/>
                <w:bCs/>
                <w:sz w:val="16"/>
                <w:szCs w:val="16"/>
              </w:rPr>
            </w:pPr>
            <w:r w:rsidRPr="00FE1BB2">
              <w:rPr>
                <w:rFonts w:ascii="Arial" w:hAnsi="Arial" w:cs="Arial"/>
                <w:b/>
                <w:bCs/>
                <w:sz w:val="16"/>
                <w:szCs w:val="16"/>
              </w:rPr>
              <w:t>Million Baht</w:t>
            </w:r>
          </w:p>
        </w:tc>
        <w:tc>
          <w:tcPr>
            <w:tcW w:w="1152" w:type="dxa"/>
            <w:tcBorders>
              <w:top w:val="nil"/>
              <w:bottom w:val="single" w:sz="4" w:space="0" w:color="auto"/>
            </w:tcBorders>
            <w:shd w:val="clear" w:color="auto" w:fill="auto"/>
          </w:tcPr>
          <w:p w14:paraId="014E53E1" w14:textId="77777777" w:rsidR="007C0300" w:rsidRPr="00FE1BB2" w:rsidRDefault="007C0300" w:rsidP="007C0300">
            <w:pPr>
              <w:ind w:right="-72"/>
              <w:jc w:val="right"/>
              <w:rPr>
                <w:rFonts w:ascii="Arial" w:hAnsi="Arial" w:cs="Arial"/>
                <w:b/>
                <w:bCs/>
                <w:sz w:val="16"/>
                <w:szCs w:val="16"/>
              </w:rPr>
            </w:pPr>
            <w:r w:rsidRPr="00FE1BB2">
              <w:rPr>
                <w:rFonts w:ascii="Arial" w:hAnsi="Arial" w:cs="Arial"/>
                <w:b/>
                <w:bCs/>
                <w:sz w:val="16"/>
                <w:szCs w:val="16"/>
              </w:rPr>
              <w:t>Million Baht</w:t>
            </w:r>
          </w:p>
        </w:tc>
        <w:tc>
          <w:tcPr>
            <w:tcW w:w="1152" w:type="dxa"/>
            <w:tcBorders>
              <w:top w:val="nil"/>
              <w:bottom w:val="single" w:sz="4" w:space="0" w:color="auto"/>
            </w:tcBorders>
            <w:shd w:val="clear" w:color="auto" w:fill="auto"/>
          </w:tcPr>
          <w:p w14:paraId="34F49284" w14:textId="77777777" w:rsidR="007C0300" w:rsidRPr="00FE1BB2" w:rsidRDefault="007C0300" w:rsidP="007C0300">
            <w:pPr>
              <w:ind w:right="-72"/>
              <w:jc w:val="right"/>
              <w:rPr>
                <w:rFonts w:ascii="Arial" w:hAnsi="Arial" w:cs="Arial"/>
                <w:b/>
                <w:bCs/>
                <w:sz w:val="16"/>
                <w:szCs w:val="16"/>
              </w:rPr>
            </w:pPr>
            <w:r w:rsidRPr="00FE1BB2">
              <w:rPr>
                <w:rFonts w:ascii="Arial" w:hAnsi="Arial" w:cs="Arial"/>
                <w:b/>
                <w:bCs/>
                <w:sz w:val="16"/>
                <w:szCs w:val="16"/>
              </w:rPr>
              <w:t>Million Baht</w:t>
            </w:r>
          </w:p>
        </w:tc>
        <w:tc>
          <w:tcPr>
            <w:tcW w:w="1152" w:type="dxa"/>
            <w:tcBorders>
              <w:top w:val="nil"/>
              <w:bottom w:val="single" w:sz="4" w:space="0" w:color="auto"/>
            </w:tcBorders>
            <w:shd w:val="clear" w:color="auto" w:fill="auto"/>
          </w:tcPr>
          <w:p w14:paraId="25A59923" w14:textId="77777777" w:rsidR="007C0300" w:rsidRPr="00FE1BB2" w:rsidRDefault="007C0300" w:rsidP="007C0300">
            <w:pPr>
              <w:ind w:right="-72"/>
              <w:jc w:val="right"/>
              <w:rPr>
                <w:rFonts w:ascii="Arial" w:hAnsi="Arial" w:cs="Arial"/>
                <w:b/>
                <w:bCs/>
                <w:sz w:val="16"/>
                <w:szCs w:val="16"/>
              </w:rPr>
            </w:pPr>
            <w:r w:rsidRPr="00FE1BB2">
              <w:rPr>
                <w:rFonts w:ascii="Arial" w:hAnsi="Arial" w:cs="Arial"/>
                <w:b/>
                <w:bCs/>
                <w:sz w:val="16"/>
                <w:szCs w:val="16"/>
              </w:rPr>
              <w:t>Million Baht</w:t>
            </w:r>
          </w:p>
        </w:tc>
        <w:tc>
          <w:tcPr>
            <w:tcW w:w="1152" w:type="dxa"/>
            <w:tcBorders>
              <w:top w:val="nil"/>
              <w:bottom w:val="single" w:sz="4" w:space="0" w:color="auto"/>
            </w:tcBorders>
            <w:shd w:val="clear" w:color="auto" w:fill="auto"/>
          </w:tcPr>
          <w:p w14:paraId="5CF0A81F" w14:textId="77777777" w:rsidR="007C0300" w:rsidRPr="00FE1BB2" w:rsidRDefault="007C0300" w:rsidP="007C0300">
            <w:pPr>
              <w:ind w:right="-72"/>
              <w:jc w:val="right"/>
              <w:rPr>
                <w:rFonts w:ascii="Arial" w:hAnsi="Arial" w:cs="Arial"/>
                <w:b/>
                <w:bCs/>
                <w:sz w:val="16"/>
                <w:szCs w:val="16"/>
              </w:rPr>
            </w:pPr>
            <w:r w:rsidRPr="00FE1BB2">
              <w:rPr>
                <w:rFonts w:ascii="Arial" w:hAnsi="Arial" w:cs="Arial"/>
                <w:b/>
                <w:bCs/>
                <w:sz w:val="16"/>
                <w:szCs w:val="16"/>
              </w:rPr>
              <w:t>Million Baht</w:t>
            </w:r>
          </w:p>
        </w:tc>
        <w:tc>
          <w:tcPr>
            <w:tcW w:w="1152" w:type="dxa"/>
            <w:tcBorders>
              <w:top w:val="nil"/>
              <w:bottom w:val="single" w:sz="4" w:space="0" w:color="auto"/>
            </w:tcBorders>
            <w:shd w:val="clear" w:color="auto" w:fill="auto"/>
          </w:tcPr>
          <w:p w14:paraId="176E8BA3" w14:textId="77777777" w:rsidR="007C0300" w:rsidRPr="00FE1BB2" w:rsidRDefault="007C0300" w:rsidP="007C0300">
            <w:pPr>
              <w:ind w:right="-72"/>
              <w:jc w:val="right"/>
              <w:rPr>
                <w:rFonts w:ascii="Arial" w:hAnsi="Arial" w:cs="Arial"/>
                <w:b/>
                <w:bCs/>
                <w:sz w:val="16"/>
                <w:szCs w:val="16"/>
              </w:rPr>
            </w:pPr>
            <w:r w:rsidRPr="00FE1BB2">
              <w:rPr>
                <w:rFonts w:ascii="Arial" w:hAnsi="Arial" w:cs="Arial"/>
                <w:b/>
                <w:bCs/>
                <w:sz w:val="16"/>
                <w:szCs w:val="16"/>
              </w:rPr>
              <w:t>Million Baht</w:t>
            </w:r>
          </w:p>
        </w:tc>
      </w:tr>
      <w:tr w:rsidR="007C0300" w:rsidRPr="00FE1BB2" w14:paraId="041704AC" w14:textId="77777777" w:rsidTr="00A20447">
        <w:trPr>
          <w:cantSplit/>
        </w:trPr>
        <w:tc>
          <w:tcPr>
            <w:tcW w:w="3060" w:type="dxa"/>
            <w:tcBorders>
              <w:top w:val="single" w:sz="4" w:space="0" w:color="auto"/>
              <w:bottom w:val="nil"/>
            </w:tcBorders>
            <w:shd w:val="clear" w:color="auto" w:fill="auto"/>
          </w:tcPr>
          <w:p w14:paraId="336368BD" w14:textId="77777777" w:rsidR="007C0300" w:rsidRPr="00FE1BB2" w:rsidRDefault="007C0300" w:rsidP="007C0300">
            <w:pPr>
              <w:ind w:left="72" w:right="-72" w:hanging="144"/>
              <w:rPr>
                <w:rFonts w:ascii="Arial" w:eastAsia="Arial Unicode MS" w:hAnsi="Arial" w:cs="Arial"/>
                <w:b/>
                <w:bCs/>
                <w:sz w:val="16"/>
                <w:szCs w:val="16"/>
                <w:u w:val="single"/>
              </w:rPr>
            </w:pPr>
          </w:p>
        </w:tc>
        <w:tc>
          <w:tcPr>
            <w:tcW w:w="2588" w:type="dxa"/>
            <w:tcBorders>
              <w:top w:val="single" w:sz="4" w:space="0" w:color="auto"/>
              <w:bottom w:val="nil"/>
            </w:tcBorders>
            <w:shd w:val="clear" w:color="auto" w:fill="auto"/>
          </w:tcPr>
          <w:p w14:paraId="07B5EE6F" w14:textId="77777777" w:rsidR="007C0300" w:rsidRPr="00FE1BB2" w:rsidRDefault="007C0300" w:rsidP="007C0300">
            <w:pPr>
              <w:ind w:left="144" w:right="-72" w:hanging="144"/>
              <w:rPr>
                <w:rFonts w:ascii="Arial" w:eastAsia="Arial Unicode MS" w:hAnsi="Arial" w:cs="Arial"/>
                <w:sz w:val="16"/>
                <w:szCs w:val="16"/>
              </w:rPr>
            </w:pPr>
          </w:p>
        </w:tc>
        <w:tc>
          <w:tcPr>
            <w:tcW w:w="1152" w:type="dxa"/>
            <w:tcBorders>
              <w:top w:val="single" w:sz="4" w:space="0" w:color="auto"/>
              <w:bottom w:val="nil"/>
            </w:tcBorders>
            <w:shd w:val="clear" w:color="auto" w:fill="FAFAFA"/>
          </w:tcPr>
          <w:p w14:paraId="6988CEA5" w14:textId="77777777" w:rsidR="007C0300" w:rsidRPr="00FE1BB2" w:rsidRDefault="007C0300" w:rsidP="007C0300">
            <w:pPr>
              <w:tabs>
                <w:tab w:val="center" w:pos="392"/>
                <w:tab w:val="right" w:pos="81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tcPr>
          <w:p w14:paraId="406C843B" w14:textId="77777777" w:rsidR="007C0300" w:rsidRPr="00FE1BB2" w:rsidRDefault="007C0300" w:rsidP="007C0300">
            <w:pPr>
              <w:tabs>
                <w:tab w:val="center" w:pos="392"/>
                <w:tab w:val="right" w:pos="81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tcPr>
          <w:p w14:paraId="1E19A1AE" w14:textId="77777777" w:rsidR="007C0300" w:rsidRPr="00FE1BB2" w:rsidRDefault="007C0300" w:rsidP="007C0300">
            <w:pPr>
              <w:tabs>
                <w:tab w:val="center" w:pos="392"/>
                <w:tab w:val="right" w:pos="81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vAlign w:val="bottom"/>
          </w:tcPr>
          <w:p w14:paraId="585C464F" w14:textId="77777777" w:rsidR="007C0300" w:rsidRPr="00FE1BB2" w:rsidRDefault="007C0300" w:rsidP="007C0300">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vAlign w:val="bottom"/>
          </w:tcPr>
          <w:p w14:paraId="67022415" w14:textId="77777777" w:rsidR="007C0300" w:rsidRPr="00FE1BB2" w:rsidRDefault="007C0300" w:rsidP="007C0300">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vAlign w:val="bottom"/>
          </w:tcPr>
          <w:p w14:paraId="582F1C3C" w14:textId="77777777" w:rsidR="007C0300" w:rsidRPr="00FE1BB2" w:rsidRDefault="007C0300" w:rsidP="007C0300">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vAlign w:val="bottom"/>
          </w:tcPr>
          <w:p w14:paraId="225B0523" w14:textId="77777777" w:rsidR="007C0300" w:rsidRPr="00FE1BB2" w:rsidRDefault="007C0300" w:rsidP="007C0300">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vAlign w:val="bottom"/>
          </w:tcPr>
          <w:p w14:paraId="18E0D34E" w14:textId="77777777" w:rsidR="007C0300" w:rsidRPr="00FE1BB2" w:rsidRDefault="007C0300" w:rsidP="007C0300">
            <w:pPr>
              <w:tabs>
                <w:tab w:val="center" w:pos="392"/>
                <w:tab w:val="right" w:pos="814"/>
                <w:tab w:val="right" w:pos="854"/>
              </w:tabs>
              <w:ind w:right="-72"/>
              <w:jc w:val="right"/>
              <w:rPr>
                <w:rFonts w:ascii="Arial" w:eastAsia="Arial Unicode MS" w:hAnsi="Arial" w:cs="Arial"/>
                <w:sz w:val="16"/>
                <w:szCs w:val="16"/>
              </w:rPr>
            </w:pPr>
          </w:p>
        </w:tc>
      </w:tr>
      <w:tr w:rsidR="007C0300" w:rsidRPr="00FE1BB2" w14:paraId="76F660E1" w14:textId="77777777" w:rsidTr="00A20447">
        <w:trPr>
          <w:cantSplit/>
        </w:trPr>
        <w:tc>
          <w:tcPr>
            <w:tcW w:w="3060" w:type="dxa"/>
            <w:tcBorders>
              <w:top w:val="nil"/>
              <w:bottom w:val="nil"/>
            </w:tcBorders>
            <w:shd w:val="clear" w:color="auto" w:fill="auto"/>
          </w:tcPr>
          <w:p w14:paraId="021AE9D8" w14:textId="77777777" w:rsidR="007C0300" w:rsidRPr="00FE1BB2" w:rsidRDefault="007C0300" w:rsidP="007C0300">
            <w:pPr>
              <w:ind w:left="43" w:right="-72" w:hanging="144"/>
              <w:rPr>
                <w:rFonts w:ascii="Arial" w:eastAsia="Arial Unicode MS" w:hAnsi="Arial" w:cs="Arial"/>
                <w:b/>
                <w:bCs/>
                <w:sz w:val="16"/>
                <w:szCs w:val="16"/>
                <w:u w:val="single"/>
              </w:rPr>
            </w:pPr>
            <w:r w:rsidRPr="00FE1BB2">
              <w:rPr>
                <w:rFonts w:ascii="Arial" w:eastAsia="Arial Unicode MS" w:hAnsi="Arial" w:cs="Arial"/>
                <w:b/>
                <w:bCs/>
                <w:sz w:val="16"/>
                <w:szCs w:val="16"/>
                <w:u w:val="single"/>
              </w:rPr>
              <w:t>Joint ventures established in Thailand</w:t>
            </w:r>
          </w:p>
        </w:tc>
        <w:tc>
          <w:tcPr>
            <w:tcW w:w="2588" w:type="dxa"/>
            <w:tcBorders>
              <w:top w:val="nil"/>
              <w:bottom w:val="nil"/>
            </w:tcBorders>
            <w:shd w:val="clear" w:color="auto" w:fill="auto"/>
          </w:tcPr>
          <w:p w14:paraId="5D89AF27" w14:textId="77777777" w:rsidR="007C0300" w:rsidRPr="00FE1BB2" w:rsidRDefault="007C0300" w:rsidP="007C0300">
            <w:pPr>
              <w:ind w:left="144" w:right="-72" w:hanging="144"/>
              <w:rPr>
                <w:rFonts w:ascii="Arial" w:eastAsia="Arial Unicode MS" w:hAnsi="Arial" w:cs="Arial"/>
                <w:sz w:val="16"/>
                <w:szCs w:val="16"/>
              </w:rPr>
            </w:pPr>
          </w:p>
        </w:tc>
        <w:tc>
          <w:tcPr>
            <w:tcW w:w="1152" w:type="dxa"/>
            <w:tcBorders>
              <w:top w:val="nil"/>
              <w:bottom w:val="nil"/>
            </w:tcBorders>
            <w:shd w:val="clear" w:color="auto" w:fill="FAFAFA"/>
          </w:tcPr>
          <w:p w14:paraId="0611410B" w14:textId="77777777" w:rsidR="007C0300" w:rsidRPr="00FE1BB2" w:rsidRDefault="007C0300" w:rsidP="007C0300">
            <w:pPr>
              <w:tabs>
                <w:tab w:val="center" w:pos="392"/>
                <w:tab w:val="right" w:pos="814"/>
              </w:tabs>
              <w:ind w:right="-72"/>
              <w:jc w:val="right"/>
              <w:rPr>
                <w:rFonts w:ascii="Arial" w:eastAsia="Arial Unicode MS" w:hAnsi="Arial" w:cs="Arial"/>
                <w:sz w:val="16"/>
                <w:szCs w:val="16"/>
              </w:rPr>
            </w:pPr>
          </w:p>
        </w:tc>
        <w:tc>
          <w:tcPr>
            <w:tcW w:w="1152" w:type="dxa"/>
            <w:tcBorders>
              <w:top w:val="nil"/>
              <w:bottom w:val="nil"/>
            </w:tcBorders>
            <w:shd w:val="clear" w:color="auto" w:fill="auto"/>
          </w:tcPr>
          <w:p w14:paraId="5EF8ED41" w14:textId="77777777" w:rsidR="007C0300" w:rsidRPr="00FE1BB2" w:rsidRDefault="007C0300" w:rsidP="007C0300">
            <w:pPr>
              <w:tabs>
                <w:tab w:val="center" w:pos="392"/>
                <w:tab w:val="right" w:pos="814"/>
              </w:tabs>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0EB2C18A" w14:textId="77777777" w:rsidR="007C0300" w:rsidRPr="00FE1BB2" w:rsidRDefault="007C0300" w:rsidP="007C0300">
            <w:pPr>
              <w:tabs>
                <w:tab w:val="center" w:pos="392"/>
                <w:tab w:val="right" w:pos="814"/>
              </w:tabs>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7AB78653" w14:textId="77777777" w:rsidR="007C0300" w:rsidRPr="00FE1BB2" w:rsidRDefault="007C0300" w:rsidP="007C0300">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6DA90B05" w14:textId="77777777" w:rsidR="007C0300" w:rsidRPr="00FE1BB2" w:rsidRDefault="007C0300" w:rsidP="007C0300">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0918BC2D" w14:textId="77777777" w:rsidR="007C0300" w:rsidRPr="00FE1BB2" w:rsidRDefault="007C0300" w:rsidP="007C0300">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14F7B97B" w14:textId="77777777" w:rsidR="007C0300" w:rsidRPr="00FE1BB2" w:rsidRDefault="007C0300" w:rsidP="007C0300">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7E9360D2" w14:textId="77777777" w:rsidR="007C0300" w:rsidRPr="00FE1BB2" w:rsidRDefault="007C0300" w:rsidP="007C0300">
            <w:pPr>
              <w:tabs>
                <w:tab w:val="center" w:pos="392"/>
                <w:tab w:val="right" w:pos="814"/>
                <w:tab w:val="right" w:pos="854"/>
              </w:tabs>
              <w:ind w:right="-72"/>
              <w:jc w:val="right"/>
              <w:rPr>
                <w:rFonts w:ascii="Arial" w:eastAsia="Arial Unicode MS" w:hAnsi="Arial" w:cs="Arial"/>
                <w:sz w:val="16"/>
                <w:szCs w:val="16"/>
              </w:rPr>
            </w:pPr>
          </w:p>
        </w:tc>
      </w:tr>
      <w:tr w:rsidR="00792CE5" w:rsidRPr="00FE1BB2" w14:paraId="28786DC3" w14:textId="77777777" w:rsidTr="00A20447">
        <w:trPr>
          <w:cantSplit/>
        </w:trPr>
        <w:tc>
          <w:tcPr>
            <w:tcW w:w="3060" w:type="dxa"/>
            <w:tcBorders>
              <w:top w:val="nil"/>
              <w:bottom w:val="nil"/>
            </w:tcBorders>
            <w:shd w:val="clear" w:color="auto" w:fill="auto"/>
          </w:tcPr>
          <w:p w14:paraId="64EF9D09" w14:textId="77777777" w:rsidR="00792CE5" w:rsidRPr="00FE1BB2" w:rsidRDefault="00792CE5" w:rsidP="00792CE5">
            <w:pPr>
              <w:ind w:left="43" w:right="-72" w:hanging="144"/>
              <w:rPr>
                <w:rFonts w:ascii="Arial" w:eastAsia="Arial Unicode MS" w:hAnsi="Arial" w:cs="Arial"/>
                <w:sz w:val="16"/>
                <w:szCs w:val="16"/>
              </w:rPr>
            </w:pPr>
            <w:r w:rsidRPr="00FE1BB2">
              <w:rPr>
                <w:rFonts w:ascii="Arial" w:eastAsia="Arial Unicode MS" w:hAnsi="Arial" w:cs="Arial"/>
                <w:sz w:val="16"/>
                <w:szCs w:val="16"/>
              </w:rPr>
              <w:t xml:space="preserve">Thai Solar Renewable Company Limited </w:t>
            </w:r>
          </w:p>
          <w:p w14:paraId="57684181" w14:textId="77777777" w:rsidR="00792CE5" w:rsidRPr="00FE1BB2" w:rsidRDefault="00792CE5" w:rsidP="00792CE5">
            <w:pPr>
              <w:ind w:left="43" w:right="-72" w:hanging="144"/>
              <w:rPr>
                <w:rFonts w:ascii="Arial" w:eastAsia="Arial Unicode MS" w:hAnsi="Arial" w:cs="Arial"/>
                <w:sz w:val="16"/>
                <w:szCs w:val="16"/>
              </w:rPr>
            </w:pPr>
            <w:r w:rsidRPr="00FE1BB2">
              <w:rPr>
                <w:rFonts w:ascii="Arial" w:eastAsia="Arial Unicode MS" w:hAnsi="Arial" w:cs="Arial"/>
                <w:sz w:val="16"/>
                <w:szCs w:val="16"/>
              </w:rPr>
              <w:t xml:space="preserve">   and its subsidiary</w:t>
            </w:r>
          </w:p>
        </w:tc>
        <w:tc>
          <w:tcPr>
            <w:tcW w:w="2588" w:type="dxa"/>
            <w:tcBorders>
              <w:top w:val="nil"/>
              <w:bottom w:val="nil"/>
            </w:tcBorders>
            <w:shd w:val="clear" w:color="auto" w:fill="auto"/>
          </w:tcPr>
          <w:p w14:paraId="55A5C688" w14:textId="77777777" w:rsidR="00792CE5" w:rsidRPr="00FE1BB2" w:rsidRDefault="00792CE5" w:rsidP="00792CE5">
            <w:pPr>
              <w:ind w:left="144" w:right="-72" w:hanging="144"/>
              <w:rPr>
                <w:rFonts w:ascii="Arial" w:eastAsia="Arial Unicode MS" w:hAnsi="Arial" w:cs="Arial"/>
                <w:sz w:val="16"/>
                <w:szCs w:val="16"/>
              </w:rPr>
            </w:pPr>
            <w:r w:rsidRPr="00FE1BB2">
              <w:rPr>
                <w:rFonts w:ascii="Arial" w:eastAsia="Arial Unicode MS" w:hAnsi="Arial" w:cs="Arial"/>
                <w:sz w:val="16"/>
                <w:szCs w:val="16"/>
              </w:rPr>
              <w:t>Invest in other companies</w:t>
            </w:r>
          </w:p>
        </w:tc>
        <w:tc>
          <w:tcPr>
            <w:tcW w:w="1152" w:type="dxa"/>
            <w:tcBorders>
              <w:top w:val="nil"/>
              <w:bottom w:val="nil"/>
            </w:tcBorders>
            <w:shd w:val="clear" w:color="auto" w:fill="FAFAFA"/>
          </w:tcPr>
          <w:p w14:paraId="2B501F87" w14:textId="77777777" w:rsidR="00792CE5" w:rsidRPr="00FE1BB2" w:rsidRDefault="00792CE5" w:rsidP="00792CE5">
            <w:pPr>
              <w:ind w:right="-72"/>
              <w:jc w:val="right"/>
              <w:rPr>
                <w:rFonts w:ascii="Arial" w:eastAsia="Arial Unicode MS" w:hAnsi="Arial" w:cs="Arial"/>
                <w:sz w:val="16"/>
                <w:szCs w:val="16"/>
              </w:rPr>
            </w:pPr>
          </w:p>
          <w:p w14:paraId="42B6D6BF" w14:textId="28527226" w:rsidR="003E165D" w:rsidRPr="00FE1BB2" w:rsidRDefault="003E165D" w:rsidP="00792CE5">
            <w:pPr>
              <w:ind w:right="-72"/>
              <w:jc w:val="right"/>
              <w:rPr>
                <w:rFonts w:ascii="Arial" w:eastAsia="Arial Unicode MS" w:hAnsi="Arial" w:cs="Arial"/>
                <w:sz w:val="16"/>
                <w:szCs w:val="16"/>
              </w:rPr>
            </w:pPr>
            <w:r w:rsidRPr="00FE1BB2">
              <w:rPr>
                <w:rFonts w:ascii="Arial" w:eastAsia="Arial Unicode MS" w:hAnsi="Arial" w:cs="Arial"/>
                <w:sz w:val="16"/>
                <w:szCs w:val="16"/>
              </w:rPr>
              <w:t>40</w:t>
            </w:r>
          </w:p>
        </w:tc>
        <w:tc>
          <w:tcPr>
            <w:tcW w:w="1152" w:type="dxa"/>
            <w:tcBorders>
              <w:top w:val="nil"/>
              <w:bottom w:val="nil"/>
            </w:tcBorders>
            <w:shd w:val="clear" w:color="auto" w:fill="auto"/>
          </w:tcPr>
          <w:p w14:paraId="3DBB2E68" w14:textId="77777777" w:rsidR="00792CE5" w:rsidRPr="00FE1BB2" w:rsidRDefault="00792CE5" w:rsidP="00792CE5">
            <w:pPr>
              <w:ind w:right="-72"/>
              <w:jc w:val="right"/>
              <w:rPr>
                <w:rFonts w:ascii="Arial" w:eastAsia="Arial Unicode MS" w:hAnsi="Arial" w:cs="Arial"/>
                <w:sz w:val="16"/>
                <w:szCs w:val="16"/>
              </w:rPr>
            </w:pPr>
          </w:p>
          <w:p w14:paraId="28CAFC31" w14:textId="50F0203A" w:rsidR="00792CE5" w:rsidRPr="00FE1BB2" w:rsidRDefault="00792CE5" w:rsidP="00792CE5">
            <w:pPr>
              <w:ind w:right="-72"/>
              <w:jc w:val="right"/>
              <w:rPr>
                <w:rFonts w:ascii="Arial" w:eastAsia="Arial Unicode MS" w:hAnsi="Arial" w:cs="Arial"/>
                <w:sz w:val="16"/>
                <w:szCs w:val="16"/>
              </w:rPr>
            </w:pPr>
            <w:r w:rsidRPr="00FE1BB2">
              <w:rPr>
                <w:rFonts w:ascii="Arial" w:eastAsia="Arial Unicode MS" w:hAnsi="Arial" w:cs="Arial"/>
                <w:sz w:val="16"/>
                <w:szCs w:val="16"/>
              </w:rPr>
              <w:t>40</w:t>
            </w:r>
          </w:p>
        </w:tc>
        <w:tc>
          <w:tcPr>
            <w:tcW w:w="1152" w:type="dxa"/>
            <w:tcBorders>
              <w:top w:val="nil"/>
              <w:bottom w:val="nil"/>
            </w:tcBorders>
            <w:shd w:val="clear" w:color="auto" w:fill="FAFAFA"/>
          </w:tcPr>
          <w:p w14:paraId="254A6076" w14:textId="77777777" w:rsidR="00792CE5" w:rsidRPr="00FE1BB2" w:rsidRDefault="00792CE5" w:rsidP="00792CE5">
            <w:pPr>
              <w:ind w:right="-72"/>
              <w:jc w:val="right"/>
              <w:rPr>
                <w:rFonts w:ascii="Arial" w:eastAsia="Arial Unicode MS" w:hAnsi="Arial" w:cs="Arial"/>
                <w:sz w:val="16"/>
                <w:szCs w:val="16"/>
              </w:rPr>
            </w:pPr>
          </w:p>
          <w:p w14:paraId="567821E8" w14:textId="02877451" w:rsidR="003E165D" w:rsidRPr="00FE1BB2" w:rsidRDefault="003E165D" w:rsidP="00792CE5">
            <w:pPr>
              <w:ind w:right="-72"/>
              <w:jc w:val="right"/>
              <w:rPr>
                <w:rFonts w:ascii="Arial" w:eastAsia="Arial Unicode MS" w:hAnsi="Arial" w:cs="Arial"/>
                <w:sz w:val="16"/>
                <w:szCs w:val="16"/>
              </w:rPr>
            </w:pPr>
            <w:r w:rsidRPr="00FE1BB2">
              <w:rPr>
                <w:rFonts w:ascii="Arial" w:eastAsia="Arial Unicode MS" w:hAnsi="Arial" w:cs="Arial"/>
                <w:sz w:val="16"/>
                <w:szCs w:val="16"/>
              </w:rPr>
              <w:t>1</w:t>
            </w:r>
            <w:r w:rsidRPr="00FE1BB2">
              <w:rPr>
                <w:rFonts w:ascii="Arial" w:eastAsia="Arial Unicode MS" w:hAnsi="Arial" w:cs="Arial"/>
                <w:sz w:val="16"/>
                <w:szCs w:val="16"/>
                <w:lang w:val="en-US"/>
              </w:rPr>
              <w:t>,</w:t>
            </w:r>
            <w:r w:rsidRPr="00FE1BB2">
              <w:rPr>
                <w:rFonts w:ascii="Arial" w:eastAsia="Arial Unicode MS" w:hAnsi="Arial" w:cs="Arial"/>
                <w:sz w:val="16"/>
                <w:szCs w:val="16"/>
              </w:rPr>
              <w:t>697</w:t>
            </w:r>
          </w:p>
        </w:tc>
        <w:tc>
          <w:tcPr>
            <w:tcW w:w="1152" w:type="dxa"/>
            <w:tcBorders>
              <w:top w:val="nil"/>
              <w:bottom w:val="nil"/>
            </w:tcBorders>
            <w:shd w:val="clear" w:color="auto" w:fill="auto"/>
          </w:tcPr>
          <w:p w14:paraId="3A5C96C7" w14:textId="77777777" w:rsidR="00792CE5" w:rsidRPr="00FE1BB2" w:rsidRDefault="00792CE5" w:rsidP="00792CE5">
            <w:pPr>
              <w:ind w:right="-72"/>
              <w:jc w:val="right"/>
              <w:rPr>
                <w:rFonts w:ascii="Arial" w:eastAsia="Arial Unicode MS" w:hAnsi="Arial" w:cs="Arial"/>
                <w:sz w:val="16"/>
                <w:szCs w:val="16"/>
              </w:rPr>
            </w:pPr>
          </w:p>
          <w:p w14:paraId="425270FC" w14:textId="0D111EF9" w:rsidR="00792CE5" w:rsidRPr="00FE1BB2" w:rsidRDefault="00792CE5" w:rsidP="00792CE5">
            <w:pPr>
              <w:ind w:right="-72"/>
              <w:jc w:val="right"/>
              <w:rPr>
                <w:rFonts w:ascii="Arial" w:eastAsia="Arial Unicode MS" w:hAnsi="Arial" w:cs="Arial"/>
                <w:sz w:val="16"/>
                <w:szCs w:val="16"/>
              </w:rPr>
            </w:pPr>
            <w:r w:rsidRPr="00FE1BB2">
              <w:rPr>
                <w:rFonts w:ascii="Arial" w:eastAsia="Arial Unicode MS" w:hAnsi="Arial" w:cs="Arial"/>
                <w:sz w:val="16"/>
                <w:szCs w:val="16"/>
              </w:rPr>
              <w:t>1,697</w:t>
            </w:r>
          </w:p>
        </w:tc>
        <w:tc>
          <w:tcPr>
            <w:tcW w:w="1152" w:type="dxa"/>
            <w:tcBorders>
              <w:top w:val="nil"/>
              <w:bottom w:val="nil"/>
            </w:tcBorders>
            <w:shd w:val="clear" w:color="auto" w:fill="FAFAFA"/>
          </w:tcPr>
          <w:p w14:paraId="0D09D1A1" w14:textId="77777777" w:rsidR="00792CE5" w:rsidRPr="00FE1BB2" w:rsidRDefault="00792CE5" w:rsidP="00792CE5">
            <w:pPr>
              <w:ind w:right="-72"/>
              <w:jc w:val="right"/>
              <w:rPr>
                <w:rFonts w:ascii="Arial" w:eastAsia="Arial Unicode MS" w:hAnsi="Arial" w:cs="Arial"/>
                <w:sz w:val="16"/>
                <w:szCs w:val="16"/>
              </w:rPr>
            </w:pPr>
          </w:p>
          <w:p w14:paraId="7CD53C0D" w14:textId="56ABD0A5" w:rsidR="003E165D" w:rsidRPr="00FE1BB2" w:rsidRDefault="003E165D" w:rsidP="00792CE5">
            <w:pPr>
              <w:ind w:right="-72"/>
              <w:jc w:val="right"/>
              <w:rPr>
                <w:rFonts w:ascii="Arial" w:eastAsia="Arial Unicode MS" w:hAnsi="Arial" w:cs="Arial"/>
                <w:sz w:val="16"/>
                <w:szCs w:val="16"/>
              </w:rPr>
            </w:pPr>
            <w:r w:rsidRPr="00FE1BB2">
              <w:rPr>
                <w:rFonts w:ascii="Arial" w:eastAsia="Arial Unicode MS" w:hAnsi="Arial" w:cs="Arial"/>
                <w:sz w:val="16"/>
                <w:szCs w:val="16"/>
              </w:rPr>
              <w:t>1,469</w:t>
            </w:r>
          </w:p>
        </w:tc>
        <w:tc>
          <w:tcPr>
            <w:tcW w:w="1152" w:type="dxa"/>
            <w:tcBorders>
              <w:top w:val="nil"/>
              <w:bottom w:val="nil"/>
            </w:tcBorders>
            <w:shd w:val="clear" w:color="auto" w:fill="auto"/>
          </w:tcPr>
          <w:p w14:paraId="54A6D4DD" w14:textId="77777777" w:rsidR="00792CE5" w:rsidRPr="00FE1BB2" w:rsidRDefault="00792CE5" w:rsidP="00792CE5">
            <w:pPr>
              <w:ind w:right="-72"/>
              <w:jc w:val="right"/>
              <w:rPr>
                <w:rFonts w:ascii="Arial" w:eastAsia="Arial Unicode MS" w:hAnsi="Arial" w:cs="Arial"/>
                <w:sz w:val="16"/>
                <w:szCs w:val="16"/>
              </w:rPr>
            </w:pPr>
          </w:p>
          <w:p w14:paraId="5AE96B5D" w14:textId="1F410B43" w:rsidR="00792CE5" w:rsidRPr="00FE1BB2" w:rsidRDefault="00792CE5" w:rsidP="00792CE5">
            <w:pPr>
              <w:ind w:right="-72"/>
              <w:jc w:val="right"/>
              <w:rPr>
                <w:rFonts w:ascii="Arial" w:eastAsia="Arial Unicode MS" w:hAnsi="Arial" w:cs="Arial"/>
                <w:sz w:val="16"/>
                <w:szCs w:val="16"/>
              </w:rPr>
            </w:pPr>
            <w:r w:rsidRPr="00FE1BB2">
              <w:rPr>
                <w:rFonts w:ascii="Arial" w:eastAsia="Arial Unicode MS" w:hAnsi="Arial" w:cs="Arial"/>
                <w:sz w:val="16"/>
                <w:szCs w:val="16"/>
              </w:rPr>
              <w:t>1,528</w:t>
            </w:r>
          </w:p>
        </w:tc>
        <w:tc>
          <w:tcPr>
            <w:tcW w:w="1152" w:type="dxa"/>
            <w:tcBorders>
              <w:top w:val="nil"/>
              <w:bottom w:val="nil"/>
            </w:tcBorders>
            <w:shd w:val="clear" w:color="auto" w:fill="FAFAFA"/>
          </w:tcPr>
          <w:p w14:paraId="1D707471" w14:textId="77777777" w:rsidR="00792CE5" w:rsidRPr="00FE1BB2" w:rsidRDefault="00792CE5" w:rsidP="00792CE5">
            <w:pPr>
              <w:ind w:right="-72"/>
              <w:jc w:val="right"/>
              <w:rPr>
                <w:rFonts w:ascii="Arial" w:eastAsia="Arial Unicode MS" w:hAnsi="Arial" w:cs="Arial"/>
                <w:sz w:val="16"/>
                <w:szCs w:val="16"/>
              </w:rPr>
            </w:pPr>
          </w:p>
          <w:p w14:paraId="7852EFC9" w14:textId="408E7059" w:rsidR="003E165D" w:rsidRPr="00FE1BB2" w:rsidRDefault="003E165D" w:rsidP="00792CE5">
            <w:pPr>
              <w:ind w:right="-72"/>
              <w:jc w:val="right"/>
              <w:rPr>
                <w:rFonts w:ascii="Arial" w:eastAsia="Arial Unicode MS" w:hAnsi="Arial" w:cs="Arial"/>
                <w:sz w:val="16"/>
                <w:szCs w:val="16"/>
              </w:rPr>
            </w:pPr>
            <w:r w:rsidRPr="00FE1BB2">
              <w:rPr>
                <w:rFonts w:ascii="Arial" w:eastAsia="Arial Unicode MS" w:hAnsi="Arial" w:cs="Arial"/>
                <w:sz w:val="16"/>
                <w:szCs w:val="16"/>
              </w:rPr>
              <w:t>401</w:t>
            </w:r>
          </w:p>
        </w:tc>
        <w:tc>
          <w:tcPr>
            <w:tcW w:w="1152" w:type="dxa"/>
            <w:tcBorders>
              <w:top w:val="nil"/>
              <w:bottom w:val="nil"/>
            </w:tcBorders>
            <w:shd w:val="clear" w:color="auto" w:fill="auto"/>
          </w:tcPr>
          <w:p w14:paraId="4E618DC3" w14:textId="77777777" w:rsidR="00792CE5" w:rsidRPr="00FE1BB2" w:rsidRDefault="00792CE5" w:rsidP="00792CE5">
            <w:pPr>
              <w:ind w:right="-72"/>
              <w:jc w:val="right"/>
              <w:rPr>
                <w:rFonts w:ascii="Arial" w:eastAsia="Arial Unicode MS" w:hAnsi="Arial" w:cs="Arial"/>
                <w:sz w:val="16"/>
                <w:szCs w:val="16"/>
              </w:rPr>
            </w:pPr>
          </w:p>
          <w:p w14:paraId="62F33D02" w14:textId="0F88532D" w:rsidR="00792CE5" w:rsidRPr="00FE1BB2" w:rsidRDefault="00792CE5" w:rsidP="00792CE5">
            <w:pPr>
              <w:tabs>
                <w:tab w:val="decimal" w:pos="533"/>
              </w:tabs>
              <w:ind w:right="-72"/>
              <w:jc w:val="right"/>
              <w:rPr>
                <w:rFonts w:ascii="Arial" w:eastAsia="Arial Unicode MS" w:hAnsi="Arial" w:cs="Arial"/>
                <w:sz w:val="16"/>
                <w:szCs w:val="16"/>
              </w:rPr>
            </w:pPr>
            <w:r w:rsidRPr="00FE1BB2">
              <w:rPr>
                <w:rFonts w:ascii="Arial" w:eastAsia="Arial Unicode MS" w:hAnsi="Arial" w:cs="Arial"/>
                <w:sz w:val="16"/>
                <w:szCs w:val="16"/>
              </w:rPr>
              <w:t>391</w:t>
            </w:r>
          </w:p>
        </w:tc>
      </w:tr>
      <w:tr w:rsidR="00792CE5" w:rsidRPr="00FE1BB2" w14:paraId="2172AD69" w14:textId="77777777" w:rsidTr="00A20447">
        <w:trPr>
          <w:cantSplit/>
        </w:trPr>
        <w:tc>
          <w:tcPr>
            <w:tcW w:w="3060" w:type="dxa"/>
            <w:tcBorders>
              <w:top w:val="nil"/>
              <w:bottom w:val="nil"/>
            </w:tcBorders>
            <w:shd w:val="clear" w:color="auto" w:fill="auto"/>
          </w:tcPr>
          <w:p w14:paraId="2F17AB3B" w14:textId="63B93482" w:rsidR="00792CE5" w:rsidRPr="00FE1BB2" w:rsidRDefault="00792CE5" w:rsidP="00792CE5">
            <w:pPr>
              <w:ind w:left="43" w:right="-72" w:hanging="144"/>
              <w:rPr>
                <w:rFonts w:ascii="Arial" w:eastAsia="Arial Unicode MS" w:hAnsi="Arial" w:cs="Arial"/>
                <w:sz w:val="16"/>
                <w:szCs w:val="16"/>
              </w:rPr>
            </w:pPr>
            <w:r w:rsidRPr="00FE1BB2">
              <w:rPr>
                <w:rFonts w:ascii="Arial" w:eastAsia="Arial Unicode MS" w:hAnsi="Arial" w:cs="Arial"/>
                <w:sz w:val="16"/>
                <w:szCs w:val="16"/>
              </w:rPr>
              <w:t xml:space="preserve">Navanakorn Electricity Generating </w:t>
            </w:r>
            <w:r w:rsidRPr="00FE1BB2">
              <w:rPr>
                <w:rFonts w:ascii="Arial" w:eastAsia="Arial Unicode MS" w:hAnsi="Arial" w:cs="Arial"/>
                <w:sz w:val="16"/>
                <w:szCs w:val="16"/>
              </w:rPr>
              <w:br/>
              <w:t>Company Limited</w:t>
            </w:r>
            <w:r w:rsidR="00543B66" w:rsidRPr="00FE1BB2">
              <w:rPr>
                <w:rFonts w:ascii="Arial" w:eastAsia="Arial Unicode MS" w:hAnsi="Arial" w:cs="Arial"/>
                <w:sz w:val="16"/>
                <w:szCs w:val="16"/>
              </w:rPr>
              <w:t xml:space="preserve"> </w:t>
            </w:r>
            <w:r w:rsidR="00843A52" w:rsidRPr="00FE1BB2">
              <w:rPr>
                <w:rFonts w:ascii="Arial" w:eastAsia="Arial Unicode MS" w:hAnsi="Arial" w:cs="Arial"/>
                <w:sz w:val="18"/>
                <w:szCs w:val="18"/>
                <w:vertAlign w:val="superscript"/>
              </w:rPr>
              <w:t>(a)</w:t>
            </w:r>
          </w:p>
        </w:tc>
        <w:tc>
          <w:tcPr>
            <w:tcW w:w="2588" w:type="dxa"/>
            <w:tcBorders>
              <w:top w:val="nil"/>
              <w:bottom w:val="nil"/>
            </w:tcBorders>
            <w:shd w:val="clear" w:color="auto" w:fill="auto"/>
          </w:tcPr>
          <w:p w14:paraId="3A10C4A9" w14:textId="77777777" w:rsidR="00792CE5" w:rsidRPr="00FE1BB2" w:rsidRDefault="00792CE5" w:rsidP="00792CE5">
            <w:pPr>
              <w:ind w:left="144" w:right="-72" w:hanging="144"/>
              <w:rPr>
                <w:rFonts w:ascii="Arial" w:eastAsia="Arial Unicode MS" w:hAnsi="Arial" w:cs="Arial"/>
                <w:sz w:val="16"/>
                <w:szCs w:val="16"/>
              </w:rPr>
            </w:pPr>
            <w:r w:rsidRPr="00FE1BB2">
              <w:rPr>
                <w:rFonts w:ascii="Arial" w:eastAsia="Arial Unicode MS" w:hAnsi="Arial" w:cs="Arial"/>
                <w:sz w:val="16"/>
                <w:szCs w:val="16"/>
              </w:rPr>
              <w:t>Generate and supply electricity</w:t>
            </w:r>
          </w:p>
        </w:tc>
        <w:tc>
          <w:tcPr>
            <w:tcW w:w="1152" w:type="dxa"/>
            <w:tcBorders>
              <w:top w:val="nil"/>
              <w:bottom w:val="nil"/>
            </w:tcBorders>
            <w:shd w:val="clear" w:color="auto" w:fill="FAFAFA"/>
          </w:tcPr>
          <w:p w14:paraId="414DA775" w14:textId="77777777" w:rsidR="00792CE5" w:rsidRPr="00FE1BB2" w:rsidRDefault="00792CE5" w:rsidP="00792CE5">
            <w:pPr>
              <w:ind w:right="-72"/>
              <w:jc w:val="right"/>
              <w:rPr>
                <w:rFonts w:ascii="Arial" w:eastAsia="Arial Unicode MS" w:hAnsi="Arial" w:cs="Arial"/>
                <w:sz w:val="16"/>
                <w:szCs w:val="16"/>
              </w:rPr>
            </w:pPr>
          </w:p>
          <w:p w14:paraId="5463A4C8" w14:textId="2A2F4370" w:rsidR="003E165D" w:rsidRPr="00FE1BB2" w:rsidRDefault="003E165D" w:rsidP="00792CE5">
            <w:pPr>
              <w:ind w:right="-72"/>
              <w:jc w:val="right"/>
              <w:rPr>
                <w:rFonts w:ascii="Arial" w:eastAsia="Arial Unicode MS" w:hAnsi="Arial" w:cs="Arial"/>
                <w:sz w:val="16"/>
                <w:szCs w:val="16"/>
              </w:rPr>
            </w:pPr>
            <w:r w:rsidRPr="00FE1BB2">
              <w:rPr>
                <w:rFonts w:ascii="Arial" w:eastAsia="Arial Unicode MS" w:hAnsi="Arial" w:cs="Arial"/>
                <w:sz w:val="16"/>
                <w:szCs w:val="16"/>
              </w:rPr>
              <w:t>30</w:t>
            </w:r>
          </w:p>
        </w:tc>
        <w:tc>
          <w:tcPr>
            <w:tcW w:w="1152" w:type="dxa"/>
            <w:tcBorders>
              <w:top w:val="nil"/>
              <w:bottom w:val="nil"/>
            </w:tcBorders>
            <w:shd w:val="clear" w:color="auto" w:fill="auto"/>
          </w:tcPr>
          <w:p w14:paraId="56FBB196" w14:textId="77777777" w:rsidR="00792CE5" w:rsidRPr="00FE1BB2" w:rsidRDefault="00792CE5" w:rsidP="00792CE5">
            <w:pPr>
              <w:ind w:right="-72"/>
              <w:jc w:val="right"/>
              <w:rPr>
                <w:rFonts w:ascii="Arial" w:eastAsia="Arial Unicode MS" w:hAnsi="Arial" w:cs="Arial"/>
                <w:sz w:val="16"/>
                <w:szCs w:val="16"/>
              </w:rPr>
            </w:pPr>
          </w:p>
          <w:p w14:paraId="04381BA8" w14:textId="10D8A11C" w:rsidR="00792CE5" w:rsidRPr="00FE1BB2" w:rsidRDefault="00792CE5" w:rsidP="00792CE5">
            <w:pPr>
              <w:ind w:right="-72"/>
              <w:jc w:val="right"/>
              <w:rPr>
                <w:rFonts w:ascii="Arial" w:eastAsia="Arial Unicode MS" w:hAnsi="Arial" w:cs="Arial"/>
                <w:sz w:val="16"/>
                <w:szCs w:val="16"/>
              </w:rPr>
            </w:pPr>
            <w:r w:rsidRPr="00FE1BB2">
              <w:rPr>
                <w:rFonts w:ascii="Arial" w:eastAsia="Arial Unicode MS" w:hAnsi="Arial" w:cs="Arial"/>
                <w:sz w:val="16"/>
                <w:szCs w:val="16"/>
              </w:rPr>
              <w:t>30</w:t>
            </w:r>
          </w:p>
        </w:tc>
        <w:tc>
          <w:tcPr>
            <w:tcW w:w="1152" w:type="dxa"/>
            <w:tcBorders>
              <w:top w:val="nil"/>
              <w:bottom w:val="nil"/>
            </w:tcBorders>
            <w:shd w:val="clear" w:color="auto" w:fill="FAFAFA"/>
            <w:vAlign w:val="bottom"/>
          </w:tcPr>
          <w:p w14:paraId="7789AB4F" w14:textId="71BCD22D" w:rsidR="00792CE5" w:rsidRPr="00FE1BB2" w:rsidRDefault="003E165D" w:rsidP="00792CE5">
            <w:pPr>
              <w:ind w:right="-72"/>
              <w:jc w:val="right"/>
              <w:rPr>
                <w:rFonts w:ascii="Arial" w:eastAsia="Arial Unicode MS" w:hAnsi="Arial" w:cs="Arial"/>
                <w:sz w:val="16"/>
                <w:szCs w:val="16"/>
              </w:rPr>
            </w:pPr>
            <w:r w:rsidRPr="00FE1BB2">
              <w:rPr>
                <w:rFonts w:ascii="Arial" w:eastAsia="Arial Unicode MS" w:hAnsi="Arial" w:cs="Arial"/>
                <w:sz w:val="16"/>
                <w:szCs w:val="16"/>
              </w:rPr>
              <w:t>638</w:t>
            </w:r>
          </w:p>
        </w:tc>
        <w:tc>
          <w:tcPr>
            <w:tcW w:w="1152" w:type="dxa"/>
            <w:tcBorders>
              <w:top w:val="nil"/>
              <w:bottom w:val="nil"/>
            </w:tcBorders>
            <w:shd w:val="clear" w:color="auto" w:fill="auto"/>
            <w:vAlign w:val="bottom"/>
          </w:tcPr>
          <w:p w14:paraId="34192A38" w14:textId="2ECC19DD" w:rsidR="00792CE5" w:rsidRPr="00FE1BB2" w:rsidRDefault="00792CE5" w:rsidP="00792CE5">
            <w:pPr>
              <w:ind w:right="-72"/>
              <w:jc w:val="right"/>
              <w:rPr>
                <w:rFonts w:ascii="Arial" w:eastAsia="Arial Unicode MS" w:hAnsi="Arial" w:cs="Arial"/>
                <w:sz w:val="16"/>
                <w:szCs w:val="16"/>
              </w:rPr>
            </w:pPr>
            <w:r w:rsidRPr="00FE1BB2">
              <w:rPr>
                <w:rFonts w:ascii="Arial" w:eastAsia="Arial Unicode MS" w:hAnsi="Arial" w:cs="Arial"/>
                <w:sz w:val="16"/>
                <w:szCs w:val="16"/>
              </w:rPr>
              <w:t>623</w:t>
            </w:r>
          </w:p>
        </w:tc>
        <w:tc>
          <w:tcPr>
            <w:tcW w:w="1152" w:type="dxa"/>
            <w:tcBorders>
              <w:top w:val="nil"/>
              <w:bottom w:val="nil"/>
            </w:tcBorders>
            <w:shd w:val="clear" w:color="auto" w:fill="FAFAFA"/>
          </w:tcPr>
          <w:p w14:paraId="24E235BF" w14:textId="77777777" w:rsidR="00792CE5" w:rsidRPr="00FE1BB2" w:rsidRDefault="00792CE5" w:rsidP="00792CE5">
            <w:pPr>
              <w:ind w:right="-72"/>
              <w:jc w:val="right"/>
              <w:rPr>
                <w:rFonts w:ascii="Arial" w:eastAsia="Arial Unicode MS" w:hAnsi="Arial" w:cs="Arial"/>
                <w:sz w:val="16"/>
                <w:szCs w:val="16"/>
              </w:rPr>
            </w:pPr>
          </w:p>
          <w:p w14:paraId="67FA7CD1" w14:textId="09028056" w:rsidR="003E165D" w:rsidRPr="00FE1BB2" w:rsidRDefault="003E165D" w:rsidP="00792CE5">
            <w:pPr>
              <w:ind w:right="-72"/>
              <w:jc w:val="right"/>
              <w:rPr>
                <w:rFonts w:ascii="Arial" w:eastAsia="Arial Unicode MS" w:hAnsi="Arial" w:cs="Arial"/>
                <w:sz w:val="16"/>
                <w:szCs w:val="16"/>
              </w:rPr>
            </w:pPr>
            <w:r w:rsidRPr="00FE1BB2">
              <w:rPr>
                <w:rFonts w:ascii="Arial" w:eastAsia="Arial Unicode MS" w:hAnsi="Arial" w:cs="Arial"/>
                <w:sz w:val="16"/>
                <w:szCs w:val="16"/>
              </w:rPr>
              <w:t>613</w:t>
            </w:r>
          </w:p>
        </w:tc>
        <w:tc>
          <w:tcPr>
            <w:tcW w:w="1152" w:type="dxa"/>
            <w:tcBorders>
              <w:top w:val="nil"/>
              <w:bottom w:val="nil"/>
            </w:tcBorders>
            <w:shd w:val="clear" w:color="auto" w:fill="auto"/>
          </w:tcPr>
          <w:p w14:paraId="196DAFEA" w14:textId="77777777" w:rsidR="00792CE5" w:rsidRPr="00FE1BB2" w:rsidRDefault="00792CE5" w:rsidP="00792CE5">
            <w:pPr>
              <w:ind w:right="-72"/>
              <w:jc w:val="right"/>
              <w:rPr>
                <w:rFonts w:ascii="Arial" w:eastAsia="Arial Unicode MS" w:hAnsi="Arial" w:cs="Arial"/>
                <w:sz w:val="16"/>
                <w:szCs w:val="16"/>
              </w:rPr>
            </w:pPr>
          </w:p>
          <w:p w14:paraId="216CC23C" w14:textId="20027130" w:rsidR="00792CE5" w:rsidRPr="00FE1BB2" w:rsidRDefault="00792CE5" w:rsidP="00792CE5">
            <w:pPr>
              <w:ind w:right="-72"/>
              <w:jc w:val="right"/>
              <w:rPr>
                <w:rFonts w:ascii="Arial" w:eastAsia="Arial Unicode MS" w:hAnsi="Arial" w:cs="Arial"/>
                <w:sz w:val="16"/>
                <w:szCs w:val="16"/>
              </w:rPr>
            </w:pPr>
            <w:r w:rsidRPr="00FE1BB2">
              <w:rPr>
                <w:rFonts w:ascii="Arial" w:eastAsia="Arial Unicode MS" w:hAnsi="Arial" w:cs="Arial"/>
                <w:sz w:val="16"/>
                <w:szCs w:val="16"/>
              </w:rPr>
              <w:t>788</w:t>
            </w:r>
          </w:p>
        </w:tc>
        <w:tc>
          <w:tcPr>
            <w:tcW w:w="1152" w:type="dxa"/>
            <w:tcBorders>
              <w:top w:val="nil"/>
              <w:bottom w:val="nil"/>
            </w:tcBorders>
            <w:shd w:val="clear" w:color="auto" w:fill="FAFAFA"/>
            <w:vAlign w:val="bottom"/>
          </w:tcPr>
          <w:p w14:paraId="64643A8E" w14:textId="41115494" w:rsidR="00792CE5" w:rsidRPr="00FE1BB2" w:rsidRDefault="003E165D" w:rsidP="00792CE5">
            <w:pPr>
              <w:ind w:right="-72"/>
              <w:jc w:val="right"/>
              <w:rPr>
                <w:rFonts w:ascii="Arial" w:eastAsia="Arial Unicode MS" w:hAnsi="Arial" w:cs="Arial"/>
                <w:sz w:val="16"/>
                <w:szCs w:val="16"/>
              </w:rPr>
            </w:pPr>
            <w:r w:rsidRPr="00FE1BB2">
              <w:rPr>
                <w:rFonts w:ascii="Arial" w:eastAsia="Arial Unicode MS" w:hAnsi="Arial" w:cs="Arial"/>
                <w:sz w:val="16"/>
                <w:szCs w:val="16"/>
              </w:rPr>
              <w:t>90</w:t>
            </w:r>
          </w:p>
        </w:tc>
        <w:tc>
          <w:tcPr>
            <w:tcW w:w="1152" w:type="dxa"/>
            <w:tcBorders>
              <w:top w:val="nil"/>
              <w:bottom w:val="nil"/>
            </w:tcBorders>
            <w:shd w:val="clear" w:color="auto" w:fill="auto"/>
            <w:vAlign w:val="bottom"/>
          </w:tcPr>
          <w:p w14:paraId="23C39688" w14:textId="180ACB8F" w:rsidR="00792CE5" w:rsidRPr="00FE1BB2" w:rsidRDefault="00792CE5" w:rsidP="00792CE5">
            <w:pPr>
              <w:tabs>
                <w:tab w:val="decimal" w:pos="533"/>
              </w:tabs>
              <w:ind w:right="-72"/>
              <w:jc w:val="right"/>
              <w:rPr>
                <w:rFonts w:ascii="Arial" w:eastAsia="Arial Unicode MS" w:hAnsi="Arial" w:cs="Arial"/>
                <w:sz w:val="16"/>
                <w:szCs w:val="16"/>
              </w:rPr>
            </w:pPr>
            <w:r w:rsidRPr="00FE1BB2">
              <w:rPr>
                <w:rFonts w:ascii="Arial" w:eastAsia="Arial Unicode MS" w:hAnsi="Arial" w:cs="Arial"/>
                <w:sz w:val="16"/>
                <w:szCs w:val="16"/>
              </w:rPr>
              <w:t>39</w:t>
            </w:r>
          </w:p>
        </w:tc>
      </w:tr>
      <w:tr w:rsidR="00792CE5" w:rsidRPr="00FE1BB2" w14:paraId="3272B216" w14:textId="77777777" w:rsidTr="00A20447">
        <w:trPr>
          <w:cantSplit/>
        </w:trPr>
        <w:tc>
          <w:tcPr>
            <w:tcW w:w="3060" w:type="dxa"/>
            <w:tcBorders>
              <w:top w:val="nil"/>
              <w:bottom w:val="nil"/>
            </w:tcBorders>
            <w:shd w:val="clear" w:color="auto" w:fill="auto"/>
          </w:tcPr>
          <w:p w14:paraId="47734BFE" w14:textId="33BC3695" w:rsidR="00792CE5" w:rsidRPr="00FE1BB2" w:rsidRDefault="00792CE5" w:rsidP="00792CE5">
            <w:pPr>
              <w:ind w:left="43" w:right="-72" w:hanging="144"/>
              <w:rPr>
                <w:rFonts w:ascii="Arial" w:eastAsia="Arial Unicode MS" w:hAnsi="Arial" w:cs="Arial"/>
                <w:sz w:val="16"/>
                <w:szCs w:val="16"/>
              </w:rPr>
            </w:pPr>
            <w:r w:rsidRPr="00FE1BB2">
              <w:rPr>
                <w:rFonts w:ascii="Arial" w:eastAsia="Arial Unicode MS" w:hAnsi="Arial" w:cs="Arial"/>
                <w:sz w:val="16"/>
                <w:szCs w:val="16"/>
              </w:rPr>
              <w:t>Chaibadan Community Power Plant 1 Company Limited</w:t>
            </w:r>
            <w:r w:rsidR="00543B66" w:rsidRPr="00FE1BB2">
              <w:rPr>
                <w:rFonts w:ascii="Arial" w:eastAsia="Arial Unicode MS" w:hAnsi="Arial" w:cs="Arial"/>
                <w:sz w:val="16"/>
                <w:szCs w:val="16"/>
              </w:rPr>
              <w:t xml:space="preserve"> </w:t>
            </w:r>
            <w:r w:rsidR="00843A52" w:rsidRPr="00FE1BB2">
              <w:rPr>
                <w:rFonts w:ascii="Arial" w:eastAsia="Arial Unicode MS" w:hAnsi="Arial" w:cs="Arial"/>
                <w:sz w:val="18"/>
                <w:szCs w:val="18"/>
                <w:vertAlign w:val="superscript"/>
              </w:rPr>
              <w:t>(b)</w:t>
            </w:r>
          </w:p>
        </w:tc>
        <w:tc>
          <w:tcPr>
            <w:tcW w:w="2588" w:type="dxa"/>
            <w:tcBorders>
              <w:top w:val="nil"/>
              <w:bottom w:val="nil"/>
            </w:tcBorders>
            <w:shd w:val="clear" w:color="auto" w:fill="auto"/>
          </w:tcPr>
          <w:p w14:paraId="2D37279E" w14:textId="77777777" w:rsidR="00792CE5" w:rsidRPr="00FE1BB2" w:rsidRDefault="00792CE5" w:rsidP="00792CE5">
            <w:pPr>
              <w:ind w:left="144" w:right="-72" w:hanging="144"/>
              <w:rPr>
                <w:rFonts w:ascii="Arial" w:eastAsia="Arial Unicode MS" w:hAnsi="Arial" w:cs="Arial"/>
                <w:sz w:val="16"/>
                <w:szCs w:val="16"/>
              </w:rPr>
            </w:pPr>
            <w:r w:rsidRPr="00FE1BB2">
              <w:rPr>
                <w:rFonts w:ascii="Arial" w:eastAsia="Arial Unicode MS" w:hAnsi="Arial" w:cs="Arial"/>
                <w:sz w:val="16"/>
                <w:szCs w:val="16"/>
              </w:rPr>
              <w:t>Generate and supply electricity</w:t>
            </w:r>
          </w:p>
        </w:tc>
        <w:tc>
          <w:tcPr>
            <w:tcW w:w="1152" w:type="dxa"/>
            <w:tcBorders>
              <w:top w:val="nil"/>
              <w:bottom w:val="nil"/>
            </w:tcBorders>
            <w:shd w:val="clear" w:color="auto" w:fill="FAFAFA"/>
          </w:tcPr>
          <w:p w14:paraId="5772F088" w14:textId="77777777" w:rsidR="00792CE5" w:rsidRPr="00FE1BB2" w:rsidRDefault="00792CE5" w:rsidP="00792CE5">
            <w:pPr>
              <w:ind w:right="-72"/>
              <w:jc w:val="right"/>
              <w:rPr>
                <w:rFonts w:ascii="Arial" w:eastAsia="Arial Unicode MS" w:hAnsi="Arial" w:cs="Arial"/>
                <w:sz w:val="16"/>
                <w:szCs w:val="16"/>
              </w:rPr>
            </w:pPr>
          </w:p>
          <w:p w14:paraId="2FA0F7D5" w14:textId="6F826673" w:rsidR="003E165D" w:rsidRPr="00FE1BB2" w:rsidRDefault="003E165D" w:rsidP="00792CE5">
            <w:pPr>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152" w:type="dxa"/>
            <w:tcBorders>
              <w:top w:val="nil"/>
              <w:bottom w:val="nil"/>
            </w:tcBorders>
            <w:shd w:val="clear" w:color="auto" w:fill="auto"/>
          </w:tcPr>
          <w:p w14:paraId="3B9EBBF1" w14:textId="77777777" w:rsidR="00792CE5" w:rsidRPr="00FE1BB2" w:rsidRDefault="00792CE5" w:rsidP="00792CE5">
            <w:pPr>
              <w:ind w:right="-72"/>
              <w:jc w:val="right"/>
              <w:rPr>
                <w:rFonts w:ascii="Arial" w:eastAsia="Arial Unicode MS" w:hAnsi="Arial" w:cs="Arial"/>
                <w:sz w:val="16"/>
                <w:szCs w:val="16"/>
              </w:rPr>
            </w:pPr>
          </w:p>
          <w:p w14:paraId="2176B6FF" w14:textId="539CD9A7" w:rsidR="00792CE5" w:rsidRPr="00FE1BB2" w:rsidRDefault="00792CE5" w:rsidP="00792CE5">
            <w:pPr>
              <w:ind w:right="-72"/>
              <w:jc w:val="right"/>
              <w:rPr>
                <w:rFonts w:ascii="Arial" w:eastAsia="Arial Unicode MS" w:hAnsi="Arial" w:cs="Arial"/>
                <w:sz w:val="16"/>
                <w:lang w:val="en-US"/>
              </w:rPr>
            </w:pPr>
            <w:r w:rsidRPr="00FE1BB2">
              <w:rPr>
                <w:rFonts w:ascii="Arial" w:eastAsia="Arial Unicode MS" w:hAnsi="Arial" w:cs="Arial"/>
                <w:sz w:val="16"/>
                <w:szCs w:val="16"/>
              </w:rPr>
              <w:t>49</w:t>
            </w:r>
          </w:p>
        </w:tc>
        <w:tc>
          <w:tcPr>
            <w:tcW w:w="1152" w:type="dxa"/>
            <w:tcBorders>
              <w:top w:val="nil"/>
              <w:bottom w:val="nil"/>
            </w:tcBorders>
            <w:shd w:val="clear" w:color="auto" w:fill="FAFAFA"/>
            <w:vAlign w:val="bottom"/>
          </w:tcPr>
          <w:p w14:paraId="625716B9" w14:textId="73D80626" w:rsidR="00792CE5" w:rsidRPr="00FE1BB2" w:rsidRDefault="003E165D" w:rsidP="00792CE5">
            <w:pPr>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152" w:type="dxa"/>
            <w:tcBorders>
              <w:top w:val="nil"/>
              <w:bottom w:val="nil"/>
            </w:tcBorders>
            <w:shd w:val="clear" w:color="auto" w:fill="auto"/>
            <w:vAlign w:val="bottom"/>
          </w:tcPr>
          <w:p w14:paraId="6B6CFD52" w14:textId="5CEE0879" w:rsidR="00792CE5" w:rsidRPr="00FE1BB2" w:rsidRDefault="00792CE5" w:rsidP="00792CE5">
            <w:pPr>
              <w:ind w:right="-72"/>
              <w:jc w:val="right"/>
              <w:rPr>
                <w:rFonts w:ascii="Arial" w:eastAsia="Arial Unicode MS" w:hAnsi="Arial" w:cs="Arial"/>
                <w:sz w:val="16"/>
                <w:szCs w:val="16"/>
              </w:rPr>
            </w:pPr>
            <w:r w:rsidRPr="00FE1BB2">
              <w:rPr>
                <w:rFonts w:ascii="Arial" w:eastAsia="Arial Unicode MS" w:hAnsi="Arial" w:cs="Arial"/>
                <w:sz w:val="16"/>
                <w:szCs w:val="16"/>
              </w:rPr>
              <w:t>1</w:t>
            </w:r>
          </w:p>
        </w:tc>
        <w:tc>
          <w:tcPr>
            <w:tcW w:w="1152" w:type="dxa"/>
            <w:tcBorders>
              <w:top w:val="nil"/>
              <w:bottom w:val="nil"/>
            </w:tcBorders>
            <w:shd w:val="clear" w:color="auto" w:fill="FAFAFA"/>
          </w:tcPr>
          <w:p w14:paraId="28D7A32E" w14:textId="77777777" w:rsidR="00792CE5" w:rsidRPr="00FE1BB2" w:rsidRDefault="00792CE5" w:rsidP="00792CE5">
            <w:pPr>
              <w:ind w:right="-72"/>
              <w:jc w:val="right"/>
              <w:rPr>
                <w:rFonts w:ascii="Arial" w:eastAsia="Arial Unicode MS" w:hAnsi="Arial" w:cs="Arial"/>
                <w:sz w:val="16"/>
                <w:szCs w:val="16"/>
              </w:rPr>
            </w:pPr>
          </w:p>
          <w:p w14:paraId="4449A667" w14:textId="739BD4F4" w:rsidR="003E165D" w:rsidRPr="00FE1BB2" w:rsidRDefault="003E165D" w:rsidP="00792CE5">
            <w:pPr>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152" w:type="dxa"/>
            <w:tcBorders>
              <w:top w:val="nil"/>
              <w:bottom w:val="nil"/>
            </w:tcBorders>
            <w:shd w:val="clear" w:color="auto" w:fill="auto"/>
          </w:tcPr>
          <w:p w14:paraId="241DA9BC" w14:textId="77777777" w:rsidR="00792CE5" w:rsidRPr="00FE1BB2" w:rsidRDefault="00792CE5" w:rsidP="00792CE5">
            <w:pPr>
              <w:ind w:right="-72"/>
              <w:jc w:val="right"/>
              <w:rPr>
                <w:rFonts w:ascii="Arial" w:eastAsia="Arial Unicode MS" w:hAnsi="Arial" w:cs="Arial"/>
                <w:sz w:val="16"/>
                <w:szCs w:val="16"/>
              </w:rPr>
            </w:pPr>
          </w:p>
          <w:p w14:paraId="7F102B15" w14:textId="21054693" w:rsidR="00792CE5" w:rsidRPr="00FE1BB2" w:rsidRDefault="00792CE5" w:rsidP="00792CE5">
            <w:pPr>
              <w:ind w:right="-72"/>
              <w:jc w:val="right"/>
              <w:rPr>
                <w:rFonts w:ascii="Arial" w:eastAsia="Arial Unicode MS" w:hAnsi="Arial" w:cs="Arial"/>
                <w:sz w:val="16"/>
                <w:szCs w:val="16"/>
              </w:rPr>
            </w:pPr>
            <w:r w:rsidRPr="00FE1BB2">
              <w:rPr>
                <w:rFonts w:ascii="Arial" w:eastAsia="Arial Unicode MS" w:hAnsi="Arial" w:cs="Arial"/>
                <w:sz w:val="16"/>
                <w:szCs w:val="16"/>
              </w:rPr>
              <w:t>1</w:t>
            </w:r>
          </w:p>
        </w:tc>
        <w:tc>
          <w:tcPr>
            <w:tcW w:w="1152" w:type="dxa"/>
            <w:tcBorders>
              <w:top w:val="nil"/>
              <w:bottom w:val="nil"/>
            </w:tcBorders>
            <w:shd w:val="clear" w:color="auto" w:fill="FAFAFA"/>
            <w:vAlign w:val="bottom"/>
          </w:tcPr>
          <w:p w14:paraId="04ACC2A2" w14:textId="77777777" w:rsidR="00792CE5" w:rsidRPr="00FE1BB2" w:rsidRDefault="00792CE5" w:rsidP="00792CE5">
            <w:pPr>
              <w:ind w:right="-72"/>
              <w:jc w:val="right"/>
              <w:rPr>
                <w:rFonts w:ascii="Arial" w:eastAsia="Arial Unicode MS" w:hAnsi="Arial" w:cs="Arial"/>
                <w:sz w:val="16"/>
                <w:szCs w:val="16"/>
              </w:rPr>
            </w:pPr>
          </w:p>
          <w:p w14:paraId="2A51D2FF" w14:textId="66AB72FF" w:rsidR="003E165D" w:rsidRPr="00FE1BB2" w:rsidRDefault="003E165D" w:rsidP="00792CE5">
            <w:pPr>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152" w:type="dxa"/>
            <w:tcBorders>
              <w:top w:val="nil"/>
              <w:bottom w:val="nil"/>
            </w:tcBorders>
            <w:shd w:val="clear" w:color="auto" w:fill="auto"/>
            <w:vAlign w:val="bottom"/>
          </w:tcPr>
          <w:p w14:paraId="5C408672" w14:textId="58A41A86" w:rsidR="00792CE5" w:rsidRPr="00FE1BB2" w:rsidRDefault="00792CE5" w:rsidP="00792CE5">
            <w:pPr>
              <w:tabs>
                <w:tab w:val="decimal" w:pos="533"/>
              </w:tabs>
              <w:ind w:right="-72"/>
              <w:jc w:val="right"/>
              <w:rPr>
                <w:rFonts w:ascii="Arial" w:eastAsia="Arial Unicode MS" w:hAnsi="Arial" w:cs="Arial"/>
                <w:sz w:val="16"/>
                <w:szCs w:val="16"/>
                <w:cs/>
              </w:rPr>
            </w:pPr>
            <w:r w:rsidRPr="00FE1BB2">
              <w:rPr>
                <w:rFonts w:ascii="Arial" w:eastAsia="Arial Unicode MS" w:hAnsi="Arial" w:cs="Arial"/>
                <w:sz w:val="16"/>
                <w:szCs w:val="16"/>
                <w:cs/>
              </w:rPr>
              <w:t>-</w:t>
            </w:r>
          </w:p>
        </w:tc>
      </w:tr>
      <w:tr w:rsidR="00792CE5" w:rsidRPr="00FE1BB2" w14:paraId="63F019EA" w14:textId="77777777" w:rsidTr="00A20447">
        <w:trPr>
          <w:cantSplit/>
        </w:trPr>
        <w:tc>
          <w:tcPr>
            <w:tcW w:w="3060" w:type="dxa"/>
            <w:tcBorders>
              <w:top w:val="nil"/>
              <w:bottom w:val="nil"/>
            </w:tcBorders>
            <w:shd w:val="clear" w:color="auto" w:fill="auto"/>
          </w:tcPr>
          <w:p w14:paraId="7526B454" w14:textId="57B1DA3A" w:rsidR="00792CE5" w:rsidRPr="00FE1BB2" w:rsidRDefault="00792CE5" w:rsidP="00792CE5">
            <w:pPr>
              <w:ind w:left="43" w:right="-72" w:hanging="144"/>
              <w:rPr>
                <w:rFonts w:ascii="Arial" w:eastAsia="Arial Unicode MS" w:hAnsi="Arial" w:cs="Arial"/>
                <w:sz w:val="16"/>
                <w:szCs w:val="16"/>
              </w:rPr>
            </w:pPr>
            <w:r w:rsidRPr="00FE1BB2">
              <w:rPr>
                <w:rFonts w:ascii="Arial" w:eastAsia="Arial Unicode MS" w:hAnsi="Arial" w:cs="Arial"/>
                <w:sz w:val="16"/>
                <w:szCs w:val="16"/>
              </w:rPr>
              <w:t>Chaibadan Community Power Plant 2 Company Limited</w:t>
            </w:r>
            <w:r w:rsidR="00543B66" w:rsidRPr="00FE1BB2">
              <w:rPr>
                <w:rFonts w:ascii="Arial" w:eastAsia="Arial Unicode MS" w:hAnsi="Arial" w:cs="Arial"/>
                <w:sz w:val="16"/>
                <w:szCs w:val="16"/>
              </w:rPr>
              <w:t xml:space="preserve"> </w:t>
            </w:r>
            <w:r w:rsidR="00843A52" w:rsidRPr="00FE1BB2">
              <w:rPr>
                <w:rFonts w:ascii="Arial" w:eastAsia="Arial Unicode MS" w:hAnsi="Arial" w:cs="Arial"/>
                <w:sz w:val="18"/>
                <w:szCs w:val="18"/>
                <w:vertAlign w:val="superscript"/>
              </w:rPr>
              <w:t>(b)</w:t>
            </w:r>
          </w:p>
        </w:tc>
        <w:tc>
          <w:tcPr>
            <w:tcW w:w="2588" w:type="dxa"/>
            <w:tcBorders>
              <w:top w:val="nil"/>
              <w:bottom w:val="nil"/>
            </w:tcBorders>
            <w:shd w:val="clear" w:color="auto" w:fill="auto"/>
          </w:tcPr>
          <w:p w14:paraId="68E0FF83" w14:textId="77777777" w:rsidR="00792CE5" w:rsidRPr="00FE1BB2" w:rsidRDefault="00792CE5" w:rsidP="00792CE5">
            <w:pPr>
              <w:ind w:left="144" w:right="-72" w:hanging="144"/>
              <w:rPr>
                <w:rFonts w:ascii="Arial" w:eastAsia="Arial Unicode MS" w:hAnsi="Arial" w:cs="Arial"/>
                <w:sz w:val="16"/>
                <w:szCs w:val="16"/>
              </w:rPr>
            </w:pPr>
            <w:r w:rsidRPr="00FE1BB2">
              <w:rPr>
                <w:rFonts w:ascii="Arial" w:eastAsia="Arial Unicode MS" w:hAnsi="Arial" w:cs="Arial"/>
                <w:sz w:val="16"/>
                <w:szCs w:val="16"/>
              </w:rPr>
              <w:t>Generate and supply electricity</w:t>
            </w:r>
          </w:p>
        </w:tc>
        <w:tc>
          <w:tcPr>
            <w:tcW w:w="1152" w:type="dxa"/>
            <w:tcBorders>
              <w:top w:val="nil"/>
              <w:bottom w:val="nil"/>
            </w:tcBorders>
            <w:shd w:val="clear" w:color="auto" w:fill="FAFAFA"/>
          </w:tcPr>
          <w:p w14:paraId="46AE122B" w14:textId="77777777" w:rsidR="00792CE5" w:rsidRPr="00FE1BB2" w:rsidRDefault="00792CE5" w:rsidP="00792CE5">
            <w:pPr>
              <w:ind w:right="-72"/>
              <w:jc w:val="right"/>
              <w:rPr>
                <w:rFonts w:ascii="Arial" w:eastAsia="Arial Unicode MS" w:hAnsi="Arial" w:cs="Arial"/>
                <w:sz w:val="16"/>
                <w:szCs w:val="16"/>
                <w:lang w:val="en-US"/>
              </w:rPr>
            </w:pPr>
          </w:p>
          <w:p w14:paraId="00789838" w14:textId="1EFBD2C4" w:rsidR="003E165D" w:rsidRPr="00FE1BB2" w:rsidRDefault="003E165D" w:rsidP="00792CE5">
            <w:pPr>
              <w:ind w:right="-72"/>
              <w:jc w:val="right"/>
              <w:rPr>
                <w:rFonts w:ascii="Arial" w:eastAsia="Arial Unicode MS" w:hAnsi="Arial" w:cs="Arial"/>
                <w:sz w:val="16"/>
                <w:szCs w:val="16"/>
                <w:lang w:val="en-US"/>
              </w:rPr>
            </w:pPr>
            <w:r w:rsidRPr="00FE1BB2">
              <w:rPr>
                <w:rFonts w:ascii="Arial" w:eastAsia="Arial Unicode MS" w:hAnsi="Arial" w:cs="Arial"/>
                <w:sz w:val="16"/>
                <w:szCs w:val="16"/>
                <w:lang w:val="en-US"/>
              </w:rPr>
              <w:t>-</w:t>
            </w:r>
          </w:p>
        </w:tc>
        <w:tc>
          <w:tcPr>
            <w:tcW w:w="1152" w:type="dxa"/>
            <w:tcBorders>
              <w:top w:val="nil"/>
              <w:bottom w:val="nil"/>
            </w:tcBorders>
            <w:shd w:val="clear" w:color="auto" w:fill="auto"/>
          </w:tcPr>
          <w:p w14:paraId="6FF6F3F9" w14:textId="77777777" w:rsidR="00792CE5" w:rsidRPr="00FE1BB2" w:rsidRDefault="00792CE5" w:rsidP="00792CE5">
            <w:pPr>
              <w:ind w:right="-72"/>
              <w:jc w:val="right"/>
              <w:rPr>
                <w:rFonts w:ascii="Arial" w:eastAsia="Arial Unicode MS" w:hAnsi="Arial" w:cs="Arial"/>
                <w:sz w:val="16"/>
                <w:szCs w:val="16"/>
                <w:lang w:val="en-US"/>
              </w:rPr>
            </w:pPr>
          </w:p>
          <w:p w14:paraId="63632EBC" w14:textId="6FFA9915" w:rsidR="00792CE5" w:rsidRPr="00FE1BB2" w:rsidRDefault="00792CE5" w:rsidP="00792CE5">
            <w:pPr>
              <w:ind w:right="-72"/>
              <w:jc w:val="right"/>
              <w:rPr>
                <w:rFonts w:ascii="Arial" w:eastAsia="Arial Unicode MS" w:hAnsi="Arial" w:cs="Arial"/>
                <w:sz w:val="16"/>
                <w:szCs w:val="16"/>
                <w:lang w:val="en-US"/>
              </w:rPr>
            </w:pPr>
            <w:r w:rsidRPr="00FE1BB2">
              <w:rPr>
                <w:rFonts w:ascii="Arial" w:eastAsia="Arial Unicode MS" w:hAnsi="Arial" w:cs="Arial"/>
                <w:sz w:val="16"/>
                <w:szCs w:val="16"/>
              </w:rPr>
              <w:t>49</w:t>
            </w:r>
          </w:p>
        </w:tc>
        <w:tc>
          <w:tcPr>
            <w:tcW w:w="1152" w:type="dxa"/>
            <w:tcBorders>
              <w:top w:val="nil"/>
              <w:bottom w:val="nil"/>
            </w:tcBorders>
            <w:shd w:val="clear" w:color="auto" w:fill="FAFAFA"/>
            <w:vAlign w:val="bottom"/>
          </w:tcPr>
          <w:p w14:paraId="6F04CE3B" w14:textId="4170DF1C" w:rsidR="00792CE5" w:rsidRPr="00FE1BB2" w:rsidRDefault="003E165D" w:rsidP="00792CE5">
            <w:pPr>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152" w:type="dxa"/>
            <w:tcBorders>
              <w:top w:val="nil"/>
              <w:bottom w:val="nil"/>
            </w:tcBorders>
            <w:shd w:val="clear" w:color="auto" w:fill="auto"/>
            <w:vAlign w:val="bottom"/>
          </w:tcPr>
          <w:p w14:paraId="13FD700A" w14:textId="3D51EE8D" w:rsidR="00792CE5" w:rsidRPr="00FE1BB2" w:rsidRDefault="00792CE5" w:rsidP="00792CE5">
            <w:pPr>
              <w:ind w:right="-72"/>
              <w:jc w:val="right"/>
              <w:rPr>
                <w:rFonts w:ascii="Arial" w:eastAsia="Arial Unicode MS" w:hAnsi="Arial" w:cs="Arial"/>
                <w:sz w:val="16"/>
                <w:szCs w:val="16"/>
              </w:rPr>
            </w:pPr>
            <w:r w:rsidRPr="00FE1BB2">
              <w:rPr>
                <w:rFonts w:ascii="Arial" w:eastAsia="Arial Unicode MS" w:hAnsi="Arial" w:cs="Arial"/>
                <w:sz w:val="16"/>
                <w:szCs w:val="16"/>
              </w:rPr>
              <w:t>1</w:t>
            </w:r>
          </w:p>
        </w:tc>
        <w:tc>
          <w:tcPr>
            <w:tcW w:w="1152" w:type="dxa"/>
            <w:tcBorders>
              <w:top w:val="nil"/>
              <w:bottom w:val="nil"/>
            </w:tcBorders>
            <w:shd w:val="clear" w:color="auto" w:fill="FAFAFA"/>
          </w:tcPr>
          <w:p w14:paraId="531E8337" w14:textId="77777777" w:rsidR="00792CE5" w:rsidRPr="00FE1BB2" w:rsidRDefault="00792CE5" w:rsidP="00792CE5">
            <w:pPr>
              <w:ind w:right="-72"/>
              <w:jc w:val="right"/>
              <w:rPr>
                <w:rFonts w:ascii="Arial" w:eastAsia="Arial Unicode MS" w:hAnsi="Arial" w:cs="Arial"/>
                <w:sz w:val="16"/>
                <w:szCs w:val="16"/>
              </w:rPr>
            </w:pPr>
          </w:p>
          <w:p w14:paraId="67B223C4" w14:textId="549CC705" w:rsidR="003E165D" w:rsidRPr="00FE1BB2" w:rsidRDefault="003E165D" w:rsidP="00792CE5">
            <w:pPr>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152" w:type="dxa"/>
            <w:tcBorders>
              <w:top w:val="nil"/>
              <w:bottom w:val="nil"/>
            </w:tcBorders>
            <w:shd w:val="clear" w:color="auto" w:fill="auto"/>
          </w:tcPr>
          <w:p w14:paraId="2B11A7B6" w14:textId="77777777" w:rsidR="00792CE5" w:rsidRPr="00FE1BB2" w:rsidRDefault="00792CE5" w:rsidP="00792CE5">
            <w:pPr>
              <w:ind w:right="-72"/>
              <w:jc w:val="right"/>
              <w:rPr>
                <w:rFonts w:ascii="Arial" w:eastAsia="Arial Unicode MS" w:hAnsi="Arial" w:cs="Arial"/>
                <w:sz w:val="16"/>
                <w:szCs w:val="16"/>
              </w:rPr>
            </w:pPr>
          </w:p>
          <w:p w14:paraId="4BDFCD07" w14:textId="5F5BC855" w:rsidR="00792CE5" w:rsidRPr="00FE1BB2" w:rsidRDefault="00792CE5" w:rsidP="00792CE5">
            <w:pPr>
              <w:ind w:right="-72"/>
              <w:jc w:val="right"/>
              <w:rPr>
                <w:rFonts w:ascii="Arial" w:eastAsia="Arial Unicode MS" w:hAnsi="Arial" w:cs="Arial"/>
                <w:sz w:val="16"/>
                <w:szCs w:val="16"/>
              </w:rPr>
            </w:pPr>
            <w:r w:rsidRPr="00FE1BB2">
              <w:rPr>
                <w:rFonts w:ascii="Arial" w:eastAsia="Arial Unicode MS" w:hAnsi="Arial" w:cs="Arial"/>
                <w:sz w:val="16"/>
                <w:szCs w:val="16"/>
              </w:rPr>
              <w:t>1</w:t>
            </w:r>
          </w:p>
        </w:tc>
        <w:tc>
          <w:tcPr>
            <w:tcW w:w="1152" w:type="dxa"/>
            <w:tcBorders>
              <w:top w:val="nil"/>
              <w:bottom w:val="nil"/>
            </w:tcBorders>
            <w:shd w:val="clear" w:color="auto" w:fill="FAFAFA"/>
            <w:vAlign w:val="bottom"/>
          </w:tcPr>
          <w:p w14:paraId="63C959FC" w14:textId="5A679B71" w:rsidR="00792CE5" w:rsidRPr="00FE1BB2" w:rsidRDefault="003E165D" w:rsidP="00792CE5">
            <w:pPr>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152" w:type="dxa"/>
            <w:tcBorders>
              <w:top w:val="nil"/>
              <w:bottom w:val="nil"/>
            </w:tcBorders>
            <w:shd w:val="clear" w:color="auto" w:fill="auto"/>
            <w:vAlign w:val="bottom"/>
          </w:tcPr>
          <w:p w14:paraId="6AAC02B0" w14:textId="7E6D2BE2" w:rsidR="00792CE5" w:rsidRPr="00FE1BB2" w:rsidRDefault="00792CE5" w:rsidP="00792CE5">
            <w:pPr>
              <w:tabs>
                <w:tab w:val="decimal" w:pos="533"/>
              </w:tabs>
              <w:ind w:right="-72"/>
              <w:jc w:val="right"/>
              <w:rPr>
                <w:rFonts w:ascii="Arial" w:eastAsia="Arial Unicode MS" w:hAnsi="Arial" w:cs="Arial"/>
                <w:sz w:val="16"/>
                <w:szCs w:val="16"/>
                <w:cs/>
              </w:rPr>
            </w:pPr>
            <w:r w:rsidRPr="00FE1BB2">
              <w:rPr>
                <w:rFonts w:ascii="Arial" w:eastAsia="Arial Unicode MS" w:hAnsi="Arial" w:cs="Arial"/>
                <w:sz w:val="16"/>
                <w:szCs w:val="16"/>
                <w:cs/>
              </w:rPr>
              <w:t>-</w:t>
            </w:r>
          </w:p>
        </w:tc>
      </w:tr>
      <w:tr w:rsidR="00792CE5" w:rsidRPr="00FE1BB2" w14:paraId="7AFBFF86" w14:textId="77777777" w:rsidTr="00A20447">
        <w:trPr>
          <w:cantSplit/>
        </w:trPr>
        <w:tc>
          <w:tcPr>
            <w:tcW w:w="3060" w:type="dxa"/>
            <w:tcBorders>
              <w:top w:val="nil"/>
              <w:bottom w:val="nil"/>
            </w:tcBorders>
            <w:shd w:val="clear" w:color="auto" w:fill="auto"/>
          </w:tcPr>
          <w:p w14:paraId="0D1F0924" w14:textId="77777777" w:rsidR="00792CE5" w:rsidRPr="00FE1BB2" w:rsidRDefault="00792CE5" w:rsidP="00792CE5">
            <w:pPr>
              <w:ind w:left="43" w:right="-72" w:hanging="144"/>
              <w:rPr>
                <w:rFonts w:ascii="Arial" w:eastAsia="Arial Unicode MS" w:hAnsi="Arial" w:cs="Arial"/>
                <w:sz w:val="16"/>
                <w:szCs w:val="16"/>
              </w:rPr>
            </w:pPr>
          </w:p>
        </w:tc>
        <w:tc>
          <w:tcPr>
            <w:tcW w:w="2588" w:type="dxa"/>
            <w:tcBorders>
              <w:top w:val="nil"/>
              <w:bottom w:val="nil"/>
            </w:tcBorders>
            <w:shd w:val="clear" w:color="auto" w:fill="auto"/>
          </w:tcPr>
          <w:p w14:paraId="7AAE6977" w14:textId="77777777" w:rsidR="00792CE5" w:rsidRPr="00FE1BB2" w:rsidRDefault="00792CE5" w:rsidP="00792CE5">
            <w:pPr>
              <w:ind w:left="144" w:right="-72" w:hanging="144"/>
              <w:rPr>
                <w:rFonts w:ascii="Arial" w:eastAsia="Arial Unicode MS" w:hAnsi="Arial" w:cs="Arial"/>
                <w:sz w:val="16"/>
                <w:szCs w:val="16"/>
              </w:rPr>
            </w:pPr>
          </w:p>
        </w:tc>
        <w:tc>
          <w:tcPr>
            <w:tcW w:w="1152" w:type="dxa"/>
            <w:tcBorders>
              <w:top w:val="nil"/>
              <w:bottom w:val="nil"/>
            </w:tcBorders>
            <w:shd w:val="clear" w:color="auto" w:fill="FAFAFA"/>
          </w:tcPr>
          <w:p w14:paraId="1010EDB3"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747B9C0E"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451EAF7C"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453EFF30"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1CD0B7CB"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0E27BB0B"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253F55BC"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09C8E4BE" w14:textId="77777777" w:rsidR="00792CE5" w:rsidRPr="00FE1BB2" w:rsidRDefault="00792CE5" w:rsidP="00792CE5">
            <w:pPr>
              <w:tabs>
                <w:tab w:val="decimal" w:pos="533"/>
              </w:tabs>
              <w:ind w:right="-72"/>
              <w:jc w:val="right"/>
              <w:rPr>
                <w:rFonts w:ascii="Arial" w:eastAsia="Arial Unicode MS" w:hAnsi="Arial" w:cs="Arial"/>
                <w:sz w:val="16"/>
                <w:szCs w:val="16"/>
              </w:rPr>
            </w:pPr>
          </w:p>
        </w:tc>
      </w:tr>
      <w:tr w:rsidR="00792CE5" w:rsidRPr="00FE1BB2" w14:paraId="77B762A9" w14:textId="77777777" w:rsidTr="00A20447">
        <w:trPr>
          <w:cantSplit/>
        </w:trPr>
        <w:tc>
          <w:tcPr>
            <w:tcW w:w="3060" w:type="dxa"/>
            <w:tcBorders>
              <w:top w:val="nil"/>
              <w:bottom w:val="nil"/>
            </w:tcBorders>
            <w:shd w:val="clear" w:color="auto" w:fill="auto"/>
          </w:tcPr>
          <w:p w14:paraId="3086A1DB" w14:textId="77777777" w:rsidR="00792CE5" w:rsidRPr="00FE1BB2" w:rsidRDefault="00792CE5" w:rsidP="00792CE5">
            <w:pPr>
              <w:ind w:left="43" w:right="-72" w:hanging="144"/>
              <w:rPr>
                <w:rFonts w:ascii="Arial" w:eastAsia="Arial Unicode MS" w:hAnsi="Arial" w:cs="Arial"/>
                <w:sz w:val="16"/>
                <w:szCs w:val="16"/>
              </w:rPr>
            </w:pPr>
            <w:r w:rsidRPr="00FE1BB2">
              <w:rPr>
                <w:rFonts w:ascii="Arial" w:eastAsia="Arial Unicode MS" w:hAnsi="Arial" w:cs="Arial"/>
                <w:b/>
                <w:bCs/>
                <w:sz w:val="16"/>
                <w:szCs w:val="16"/>
                <w:u w:val="single"/>
              </w:rPr>
              <w:t>Joint venture established in Laos</w:t>
            </w:r>
          </w:p>
        </w:tc>
        <w:tc>
          <w:tcPr>
            <w:tcW w:w="2588" w:type="dxa"/>
            <w:tcBorders>
              <w:top w:val="nil"/>
              <w:bottom w:val="nil"/>
            </w:tcBorders>
            <w:shd w:val="clear" w:color="auto" w:fill="auto"/>
          </w:tcPr>
          <w:p w14:paraId="37FC10DF" w14:textId="77777777" w:rsidR="00792CE5" w:rsidRPr="00FE1BB2" w:rsidRDefault="00792CE5" w:rsidP="00792CE5">
            <w:pPr>
              <w:ind w:left="144" w:right="-72" w:hanging="144"/>
              <w:rPr>
                <w:rFonts w:ascii="Arial" w:eastAsia="Arial Unicode MS" w:hAnsi="Arial" w:cs="Arial"/>
                <w:sz w:val="16"/>
                <w:szCs w:val="16"/>
              </w:rPr>
            </w:pPr>
          </w:p>
        </w:tc>
        <w:tc>
          <w:tcPr>
            <w:tcW w:w="1152" w:type="dxa"/>
            <w:tcBorders>
              <w:top w:val="nil"/>
              <w:bottom w:val="nil"/>
            </w:tcBorders>
            <w:shd w:val="clear" w:color="auto" w:fill="FAFAFA"/>
          </w:tcPr>
          <w:p w14:paraId="5C200B55"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545FB14A"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762155EC"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77EA2A1B"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6D5E32E2"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51D309A7"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282627C2"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5ACFFA04" w14:textId="77777777" w:rsidR="00792CE5" w:rsidRPr="00FE1BB2" w:rsidRDefault="00792CE5" w:rsidP="00792CE5">
            <w:pPr>
              <w:tabs>
                <w:tab w:val="decimal" w:pos="533"/>
              </w:tabs>
              <w:ind w:right="-72"/>
              <w:jc w:val="right"/>
              <w:rPr>
                <w:rFonts w:ascii="Arial" w:eastAsia="Arial Unicode MS" w:hAnsi="Arial" w:cs="Arial"/>
                <w:sz w:val="16"/>
                <w:szCs w:val="16"/>
              </w:rPr>
            </w:pPr>
          </w:p>
        </w:tc>
      </w:tr>
      <w:tr w:rsidR="00792CE5" w:rsidRPr="00FE1BB2" w14:paraId="7DEBD582" w14:textId="77777777" w:rsidTr="00A20447">
        <w:trPr>
          <w:cantSplit/>
        </w:trPr>
        <w:tc>
          <w:tcPr>
            <w:tcW w:w="3060" w:type="dxa"/>
            <w:tcBorders>
              <w:top w:val="nil"/>
              <w:bottom w:val="nil"/>
            </w:tcBorders>
            <w:shd w:val="clear" w:color="auto" w:fill="auto"/>
          </w:tcPr>
          <w:p w14:paraId="5150ED39" w14:textId="3C94083B" w:rsidR="00792CE5" w:rsidRPr="00FE1BB2" w:rsidRDefault="00792CE5" w:rsidP="00792CE5">
            <w:pPr>
              <w:ind w:left="43" w:right="-72" w:hanging="144"/>
              <w:rPr>
                <w:rFonts w:ascii="Arial" w:eastAsia="Arial Unicode MS" w:hAnsi="Arial" w:cs="Arial"/>
                <w:b/>
                <w:bCs/>
                <w:sz w:val="16"/>
                <w:szCs w:val="16"/>
                <w:u w:val="single"/>
              </w:rPr>
            </w:pPr>
            <w:r w:rsidRPr="00FE1BB2">
              <w:rPr>
                <w:rFonts w:ascii="Arial" w:eastAsia="Arial Unicode MS" w:hAnsi="Arial" w:cs="Arial"/>
                <w:sz w:val="16"/>
                <w:szCs w:val="16"/>
              </w:rPr>
              <w:t>Nam Lik 1 Power Company Limited</w:t>
            </w:r>
          </w:p>
        </w:tc>
        <w:tc>
          <w:tcPr>
            <w:tcW w:w="2588" w:type="dxa"/>
            <w:tcBorders>
              <w:top w:val="nil"/>
              <w:bottom w:val="nil"/>
            </w:tcBorders>
            <w:shd w:val="clear" w:color="auto" w:fill="auto"/>
          </w:tcPr>
          <w:p w14:paraId="28A9790D" w14:textId="77777777" w:rsidR="00792CE5" w:rsidRPr="00FE1BB2" w:rsidRDefault="00792CE5" w:rsidP="00792CE5">
            <w:pPr>
              <w:ind w:left="144" w:right="-72" w:hanging="144"/>
              <w:rPr>
                <w:rFonts w:ascii="Arial" w:eastAsia="Arial Unicode MS" w:hAnsi="Arial" w:cs="Arial"/>
                <w:sz w:val="16"/>
                <w:szCs w:val="16"/>
              </w:rPr>
            </w:pPr>
            <w:r w:rsidRPr="00FE1BB2">
              <w:rPr>
                <w:rFonts w:ascii="Arial" w:eastAsia="Arial Unicode MS" w:hAnsi="Arial" w:cs="Arial"/>
                <w:sz w:val="16"/>
                <w:szCs w:val="16"/>
              </w:rPr>
              <w:t>Generate and supply electricity</w:t>
            </w:r>
          </w:p>
        </w:tc>
        <w:tc>
          <w:tcPr>
            <w:tcW w:w="1152" w:type="dxa"/>
            <w:tcBorders>
              <w:top w:val="nil"/>
              <w:bottom w:val="nil"/>
            </w:tcBorders>
            <w:shd w:val="clear" w:color="auto" w:fill="FAFAFA"/>
          </w:tcPr>
          <w:p w14:paraId="0895BD4B" w14:textId="241199EA" w:rsidR="00792CE5" w:rsidRPr="00FE1BB2" w:rsidRDefault="003E165D" w:rsidP="00792CE5">
            <w:pPr>
              <w:ind w:right="-72"/>
              <w:jc w:val="right"/>
              <w:rPr>
                <w:rFonts w:ascii="Arial" w:eastAsia="Arial Unicode MS" w:hAnsi="Arial" w:cs="Arial"/>
                <w:sz w:val="16"/>
                <w:szCs w:val="16"/>
              </w:rPr>
            </w:pPr>
            <w:r w:rsidRPr="00FE1BB2">
              <w:rPr>
                <w:rFonts w:ascii="Arial" w:eastAsia="Arial Unicode MS" w:hAnsi="Arial" w:cs="Arial"/>
                <w:sz w:val="16"/>
                <w:szCs w:val="16"/>
              </w:rPr>
              <w:t>40</w:t>
            </w:r>
          </w:p>
        </w:tc>
        <w:tc>
          <w:tcPr>
            <w:tcW w:w="1152" w:type="dxa"/>
            <w:tcBorders>
              <w:top w:val="nil"/>
              <w:bottom w:val="nil"/>
            </w:tcBorders>
            <w:shd w:val="clear" w:color="auto" w:fill="auto"/>
          </w:tcPr>
          <w:p w14:paraId="738BAA5A" w14:textId="66E4014D" w:rsidR="00792CE5" w:rsidRPr="00FE1BB2" w:rsidRDefault="00792CE5" w:rsidP="00792CE5">
            <w:pPr>
              <w:ind w:right="-72"/>
              <w:jc w:val="right"/>
              <w:rPr>
                <w:rFonts w:ascii="Arial" w:eastAsia="Arial Unicode MS" w:hAnsi="Arial" w:cs="Arial"/>
                <w:sz w:val="16"/>
                <w:szCs w:val="16"/>
              </w:rPr>
            </w:pPr>
            <w:r w:rsidRPr="00FE1BB2">
              <w:rPr>
                <w:rFonts w:ascii="Arial" w:eastAsia="Arial Unicode MS" w:hAnsi="Arial" w:cs="Arial"/>
                <w:sz w:val="16"/>
                <w:szCs w:val="16"/>
              </w:rPr>
              <w:t>40</w:t>
            </w:r>
          </w:p>
        </w:tc>
        <w:tc>
          <w:tcPr>
            <w:tcW w:w="1152" w:type="dxa"/>
            <w:tcBorders>
              <w:top w:val="nil"/>
              <w:bottom w:val="single" w:sz="4" w:space="0" w:color="auto"/>
            </w:tcBorders>
            <w:shd w:val="clear" w:color="auto" w:fill="FAFAFA"/>
          </w:tcPr>
          <w:p w14:paraId="5013432B" w14:textId="3B9DF1E2" w:rsidR="00792CE5" w:rsidRPr="00FE1BB2" w:rsidRDefault="003E165D" w:rsidP="00792CE5">
            <w:pPr>
              <w:ind w:right="-72"/>
              <w:jc w:val="right"/>
              <w:rPr>
                <w:rFonts w:ascii="Arial" w:eastAsia="Arial Unicode MS" w:hAnsi="Arial" w:cs="Arial"/>
                <w:sz w:val="16"/>
                <w:szCs w:val="16"/>
              </w:rPr>
            </w:pPr>
            <w:r w:rsidRPr="00FE1BB2">
              <w:rPr>
                <w:rFonts w:ascii="Arial" w:eastAsia="Arial Unicode MS" w:hAnsi="Arial" w:cs="Arial"/>
                <w:sz w:val="16"/>
                <w:szCs w:val="16"/>
              </w:rPr>
              <w:t>494</w:t>
            </w:r>
          </w:p>
        </w:tc>
        <w:tc>
          <w:tcPr>
            <w:tcW w:w="1152" w:type="dxa"/>
            <w:tcBorders>
              <w:top w:val="nil"/>
              <w:bottom w:val="single" w:sz="4" w:space="0" w:color="auto"/>
            </w:tcBorders>
            <w:shd w:val="clear" w:color="auto" w:fill="auto"/>
          </w:tcPr>
          <w:p w14:paraId="0E04A7DC" w14:textId="372333EE" w:rsidR="00792CE5" w:rsidRPr="00FE1BB2" w:rsidRDefault="00792CE5" w:rsidP="00792CE5">
            <w:pPr>
              <w:ind w:right="-72"/>
              <w:jc w:val="right"/>
              <w:rPr>
                <w:rFonts w:ascii="Arial" w:eastAsia="Arial Unicode MS" w:hAnsi="Arial" w:cs="Arial"/>
                <w:sz w:val="16"/>
                <w:szCs w:val="16"/>
              </w:rPr>
            </w:pPr>
            <w:r w:rsidRPr="00FE1BB2">
              <w:rPr>
                <w:rFonts w:ascii="Arial" w:eastAsia="Arial Unicode MS" w:hAnsi="Arial" w:cs="Arial"/>
                <w:sz w:val="16"/>
                <w:szCs w:val="16"/>
              </w:rPr>
              <w:t>494</w:t>
            </w:r>
          </w:p>
        </w:tc>
        <w:tc>
          <w:tcPr>
            <w:tcW w:w="1152" w:type="dxa"/>
            <w:tcBorders>
              <w:top w:val="nil"/>
              <w:bottom w:val="single" w:sz="4" w:space="0" w:color="auto"/>
            </w:tcBorders>
            <w:shd w:val="clear" w:color="auto" w:fill="FAFAFA"/>
          </w:tcPr>
          <w:p w14:paraId="63A8513A" w14:textId="71C88CA8" w:rsidR="00792CE5" w:rsidRPr="00FE1BB2" w:rsidRDefault="003E165D" w:rsidP="00792CE5">
            <w:pPr>
              <w:ind w:right="-72"/>
              <w:jc w:val="right"/>
              <w:rPr>
                <w:rFonts w:ascii="Arial" w:eastAsia="Arial Unicode MS" w:hAnsi="Arial" w:cs="Arial"/>
                <w:sz w:val="16"/>
                <w:szCs w:val="16"/>
              </w:rPr>
            </w:pPr>
            <w:r w:rsidRPr="00FE1BB2">
              <w:rPr>
                <w:rFonts w:ascii="Arial" w:eastAsia="Arial Unicode MS" w:hAnsi="Arial" w:cs="Arial"/>
                <w:sz w:val="16"/>
                <w:szCs w:val="16"/>
              </w:rPr>
              <w:t>843</w:t>
            </w:r>
          </w:p>
        </w:tc>
        <w:tc>
          <w:tcPr>
            <w:tcW w:w="1152" w:type="dxa"/>
            <w:tcBorders>
              <w:top w:val="nil"/>
              <w:bottom w:val="single" w:sz="4" w:space="0" w:color="auto"/>
            </w:tcBorders>
            <w:shd w:val="clear" w:color="auto" w:fill="auto"/>
          </w:tcPr>
          <w:p w14:paraId="4B4101A6" w14:textId="1BE84E11" w:rsidR="00792CE5" w:rsidRPr="00FE1BB2" w:rsidRDefault="00792CE5" w:rsidP="00792CE5">
            <w:pPr>
              <w:ind w:right="-72"/>
              <w:jc w:val="right"/>
              <w:rPr>
                <w:rFonts w:ascii="Arial" w:eastAsia="Arial Unicode MS" w:hAnsi="Arial" w:cs="Arial"/>
                <w:sz w:val="16"/>
                <w:szCs w:val="16"/>
              </w:rPr>
            </w:pPr>
            <w:r w:rsidRPr="00FE1BB2">
              <w:rPr>
                <w:rFonts w:ascii="Arial" w:eastAsia="Arial Unicode MS" w:hAnsi="Arial" w:cs="Arial"/>
                <w:sz w:val="16"/>
                <w:szCs w:val="16"/>
              </w:rPr>
              <w:t>759</w:t>
            </w:r>
          </w:p>
        </w:tc>
        <w:tc>
          <w:tcPr>
            <w:tcW w:w="1152" w:type="dxa"/>
            <w:tcBorders>
              <w:top w:val="nil"/>
              <w:bottom w:val="single" w:sz="4" w:space="0" w:color="auto"/>
            </w:tcBorders>
            <w:shd w:val="clear" w:color="auto" w:fill="FAFAFA"/>
          </w:tcPr>
          <w:p w14:paraId="17E92682" w14:textId="53C33316" w:rsidR="00792CE5" w:rsidRPr="00FE1BB2" w:rsidRDefault="003E165D" w:rsidP="00792CE5">
            <w:pPr>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152" w:type="dxa"/>
            <w:tcBorders>
              <w:top w:val="nil"/>
              <w:bottom w:val="single" w:sz="4" w:space="0" w:color="auto"/>
            </w:tcBorders>
            <w:shd w:val="clear" w:color="auto" w:fill="auto"/>
          </w:tcPr>
          <w:p w14:paraId="6676FD99" w14:textId="60CB339E" w:rsidR="00792CE5" w:rsidRPr="00FE1BB2" w:rsidRDefault="00792CE5" w:rsidP="00792CE5">
            <w:pPr>
              <w:tabs>
                <w:tab w:val="decimal" w:pos="533"/>
              </w:tabs>
              <w:ind w:right="-72"/>
              <w:jc w:val="right"/>
              <w:rPr>
                <w:rFonts w:ascii="Arial" w:eastAsia="Arial Unicode MS" w:hAnsi="Arial" w:cs="Arial"/>
                <w:sz w:val="16"/>
                <w:szCs w:val="16"/>
              </w:rPr>
            </w:pPr>
            <w:r w:rsidRPr="00FE1BB2">
              <w:rPr>
                <w:rFonts w:ascii="Arial" w:eastAsia="Arial Unicode MS" w:hAnsi="Arial" w:cs="Arial"/>
                <w:sz w:val="16"/>
                <w:szCs w:val="16"/>
              </w:rPr>
              <w:t>-</w:t>
            </w:r>
          </w:p>
        </w:tc>
      </w:tr>
      <w:tr w:rsidR="00792CE5" w:rsidRPr="00FE1BB2" w14:paraId="5D021F39" w14:textId="77777777" w:rsidTr="00A20447">
        <w:trPr>
          <w:cantSplit/>
        </w:trPr>
        <w:tc>
          <w:tcPr>
            <w:tcW w:w="3060" w:type="dxa"/>
            <w:tcBorders>
              <w:top w:val="nil"/>
              <w:bottom w:val="nil"/>
            </w:tcBorders>
            <w:shd w:val="clear" w:color="auto" w:fill="auto"/>
          </w:tcPr>
          <w:p w14:paraId="5B6AD0E3" w14:textId="77777777" w:rsidR="00792CE5" w:rsidRPr="00FE1BB2" w:rsidRDefault="00792CE5" w:rsidP="00792CE5">
            <w:pPr>
              <w:ind w:left="43" w:right="-72" w:hanging="144"/>
              <w:rPr>
                <w:rFonts w:ascii="Arial" w:eastAsia="Arial Unicode MS" w:hAnsi="Arial" w:cs="Arial"/>
                <w:sz w:val="16"/>
                <w:szCs w:val="16"/>
              </w:rPr>
            </w:pPr>
          </w:p>
        </w:tc>
        <w:tc>
          <w:tcPr>
            <w:tcW w:w="2588" w:type="dxa"/>
            <w:tcBorders>
              <w:top w:val="nil"/>
              <w:bottom w:val="nil"/>
            </w:tcBorders>
            <w:shd w:val="clear" w:color="auto" w:fill="auto"/>
          </w:tcPr>
          <w:p w14:paraId="2BDC8DA0" w14:textId="77777777" w:rsidR="00792CE5" w:rsidRPr="00FE1BB2" w:rsidRDefault="00792CE5" w:rsidP="00792CE5">
            <w:pPr>
              <w:ind w:left="144" w:right="-72" w:hanging="144"/>
              <w:rPr>
                <w:rFonts w:ascii="Arial" w:eastAsia="Arial Unicode MS" w:hAnsi="Arial" w:cs="Arial"/>
                <w:sz w:val="16"/>
                <w:szCs w:val="16"/>
              </w:rPr>
            </w:pPr>
          </w:p>
        </w:tc>
        <w:tc>
          <w:tcPr>
            <w:tcW w:w="1152" w:type="dxa"/>
            <w:tcBorders>
              <w:top w:val="nil"/>
              <w:bottom w:val="nil"/>
            </w:tcBorders>
            <w:shd w:val="clear" w:color="auto" w:fill="FAFAFA"/>
            <w:vAlign w:val="bottom"/>
          </w:tcPr>
          <w:p w14:paraId="473201F3"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6481A469"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vAlign w:val="bottom"/>
          </w:tcPr>
          <w:p w14:paraId="5C8D47E1"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vAlign w:val="bottom"/>
          </w:tcPr>
          <w:p w14:paraId="330B669E"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vAlign w:val="bottom"/>
          </w:tcPr>
          <w:p w14:paraId="576C9A1B"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vAlign w:val="bottom"/>
          </w:tcPr>
          <w:p w14:paraId="7C60EE6C"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vAlign w:val="bottom"/>
          </w:tcPr>
          <w:p w14:paraId="2DA7A5AA"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vAlign w:val="bottom"/>
          </w:tcPr>
          <w:p w14:paraId="138B2B20" w14:textId="77777777" w:rsidR="00792CE5" w:rsidRPr="00FE1BB2" w:rsidRDefault="00792CE5" w:rsidP="00792CE5">
            <w:pPr>
              <w:tabs>
                <w:tab w:val="decimal" w:pos="533"/>
              </w:tabs>
              <w:ind w:right="-72"/>
              <w:jc w:val="right"/>
              <w:rPr>
                <w:rFonts w:ascii="Arial" w:eastAsia="Arial Unicode MS" w:hAnsi="Arial" w:cs="Arial"/>
                <w:sz w:val="16"/>
                <w:szCs w:val="16"/>
              </w:rPr>
            </w:pPr>
          </w:p>
        </w:tc>
      </w:tr>
      <w:tr w:rsidR="00792CE5" w:rsidRPr="00FE1BB2" w14:paraId="3232FEDE" w14:textId="77777777" w:rsidTr="00A20447">
        <w:trPr>
          <w:cantSplit/>
        </w:trPr>
        <w:tc>
          <w:tcPr>
            <w:tcW w:w="3060" w:type="dxa"/>
            <w:tcBorders>
              <w:top w:val="nil"/>
              <w:bottom w:val="nil"/>
            </w:tcBorders>
            <w:shd w:val="clear" w:color="auto" w:fill="auto"/>
          </w:tcPr>
          <w:p w14:paraId="3574BB2E" w14:textId="77777777" w:rsidR="00792CE5" w:rsidRPr="00FE1BB2" w:rsidRDefault="00792CE5" w:rsidP="00792CE5">
            <w:pPr>
              <w:ind w:left="43" w:right="-72" w:hanging="144"/>
              <w:rPr>
                <w:rFonts w:ascii="Arial" w:eastAsia="Arial Unicode MS" w:hAnsi="Arial" w:cs="Arial"/>
                <w:sz w:val="16"/>
                <w:szCs w:val="16"/>
              </w:rPr>
            </w:pPr>
            <w:r w:rsidRPr="00FE1BB2">
              <w:rPr>
                <w:rFonts w:ascii="Arial" w:eastAsia="Arial Unicode MS" w:hAnsi="Arial" w:cs="Arial"/>
                <w:sz w:val="16"/>
                <w:szCs w:val="16"/>
              </w:rPr>
              <w:t>Total investments in joint ventures</w:t>
            </w:r>
          </w:p>
        </w:tc>
        <w:tc>
          <w:tcPr>
            <w:tcW w:w="2588" w:type="dxa"/>
            <w:tcBorders>
              <w:top w:val="nil"/>
              <w:bottom w:val="nil"/>
            </w:tcBorders>
            <w:shd w:val="clear" w:color="auto" w:fill="auto"/>
          </w:tcPr>
          <w:p w14:paraId="5A3D95A6" w14:textId="77777777" w:rsidR="00792CE5" w:rsidRPr="00FE1BB2" w:rsidRDefault="00792CE5" w:rsidP="00792CE5">
            <w:pPr>
              <w:ind w:left="144" w:right="-72" w:hanging="144"/>
              <w:rPr>
                <w:rFonts w:ascii="Arial" w:eastAsia="Arial Unicode MS" w:hAnsi="Arial" w:cs="Arial"/>
                <w:sz w:val="16"/>
                <w:szCs w:val="16"/>
              </w:rPr>
            </w:pPr>
          </w:p>
        </w:tc>
        <w:tc>
          <w:tcPr>
            <w:tcW w:w="1152" w:type="dxa"/>
            <w:tcBorders>
              <w:top w:val="nil"/>
              <w:bottom w:val="nil"/>
            </w:tcBorders>
            <w:shd w:val="clear" w:color="auto" w:fill="FAFAFA"/>
            <w:vAlign w:val="bottom"/>
          </w:tcPr>
          <w:p w14:paraId="07A2D527"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0CD7F676" w14:textId="77777777" w:rsidR="00792CE5" w:rsidRPr="00FE1BB2" w:rsidRDefault="00792CE5" w:rsidP="00792CE5">
            <w:pPr>
              <w:ind w:right="-72"/>
              <w:jc w:val="right"/>
              <w:rPr>
                <w:rFonts w:ascii="Arial" w:eastAsia="Arial Unicode MS" w:hAnsi="Arial" w:cs="Arial"/>
                <w:sz w:val="16"/>
                <w:szCs w:val="16"/>
              </w:rPr>
            </w:pPr>
          </w:p>
        </w:tc>
        <w:tc>
          <w:tcPr>
            <w:tcW w:w="1152" w:type="dxa"/>
            <w:tcBorders>
              <w:top w:val="nil"/>
              <w:bottom w:val="single" w:sz="4" w:space="0" w:color="auto"/>
            </w:tcBorders>
            <w:shd w:val="clear" w:color="auto" w:fill="FAFAFA"/>
            <w:vAlign w:val="bottom"/>
          </w:tcPr>
          <w:p w14:paraId="5416D6AC" w14:textId="24359EE7" w:rsidR="00792CE5" w:rsidRPr="00FE1BB2" w:rsidRDefault="003E165D" w:rsidP="00792CE5">
            <w:pPr>
              <w:ind w:right="-72"/>
              <w:jc w:val="right"/>
              <w:rPr>
                <w:rFonts w:ascii="Arial" w:eastAsia="Arial Unicode MS" w:hAnsi="Arial" w:cs="Arial"/>
                <w:sz w:val="16"/>
                <w:szCs w:val="16"/>
              </w:rPr>
            </w:pPr>
            <w:r w:rsidRPr="00FE1BB2">
              <w:rPr>
                <w:rFonts w:ascii="Arial" w:eastAsia="Arial Unicode MS" w:hAnsi="Arial" w:cs="Arial"/>
                <w:sz w:val="16"/>
                <w:szCs w:val="16"/>
              </w:rPr>
              <w:t>2,829</w:t>
            </w:r>
          </w:p>
        </w:tc>
        <w:tc>
          <w:tcPr>
            <w:tcW w:w="1152" w:type="dxa"/>
            <w:tcBorders>
              <w:top w:val="nil"/>
              <w:bottom w:val="single" w:sz="4" w:space="0" w:color="auto"/>
            </w:tcBorders>
            <w:shd w:val="clear" w:color="auto" w:fill="auto"/>
            <w:vAlign w:val="bottom"/>
          </w:tcPr>
          <w:p w14:paraId="0B365B1B" w14:textId="04F90ADF" w:rsidR="00792CE5" w:rsidRPr="00FE1BB2" w:rsidRDefault="00792CE5" w:rsidP="00792CE5">
            <w:pPr>
              <w:ind w:right="-72"/>
              <w:jc w:val="right"/>
              <w:rPr>
                <w:rFonts w:ascii="Arial" w:eastAsia="Arial Unicode MS" w:hAnsi="Arial" w:cs="Arial"/>
                <w:sz w:val="16"/>
                <w:szCs w:val="16"/>
              </w:rPr>
            </w:pPr>
            <w:r w:rsidRPr="00FE1BB2">
              <w:rPr>
                <w:rFonts w:ascii="Arial" w:eastAsia="Arial Unicode MS" w:hAnsi="Arial" w:cs="Arial"/>
                <w:sz w:val="16"/>
                <w:szCs w:val="16"/>
              </w:rPr>
              <w:t>2,816</w:t>
            </w:r>
          </w:p>
        </w:tc>
        <w:tc>
          <w:tcPr>
            <w:tcW w:w="1152" w:type="dxa"/>
            <w:tcBorders>
              <w:top w:val="nil"/>
              <w:bottom w:val="single" w:sz="4" w:space="0" w:color="auto"/>
            </w:tcBorders>
            <w:shd w:val="clear" w:color="auto" w:fill="FAFAFA"/>
          </w:tcPr>
          <w:p w14:paraId="3F51CD63" w14:textId="1DA3B7AC" w:rsidR="00792CE5" w:rsidRPr="00FE1BB2" w:rsidRDefault="00843A52" w:rsidP="00792CE5">
            <w:pPr>
              <w:ind w:right="-72"/>
              <w:jc w:val="right"/>
              <w:rPr>
                <w:rFonts w:ascii="Arial" w:eastAsia="Arial Unicode MS" w:hAnsi="Arial" w:cs="Arial"/>
                <w:sz w:val="16"/>
                <w:szCs w:val="16"/>
              </w:rPr>
            </w:pPr>
            <w:r w:rsidRPr="00FE1BB2">
              <w:rPr>
                <w:rFonts w:ascii="Arial" w:eastAsia="Arial Unicode MS" w:hAnsi="Arial" w:cs="Arial"/>
                <w:sz w:val="16"/>
                <w:szCs w:val="16"/>
              </w:rPr>
              <w:t>2,925</w:t>
            </w:r>
          </w:p>
        </w:tc>
        <w:tc>
          <w:tcPr>
            <w:tcW w:w="1152" w:type="dxa"/>
            <w:tcBorders>
              <w:top w:val="nil"/>
              <w:bottom w:val="single" w:sz="4" w:space="0" w:color="auto"/>
            </w:tcBorders>
            <w:shd w:val="clear" w:color="auto" w:fill="auto"/>
          </w:tcPr>
          <w:p w14:paraId="404119BE" w14:textId="521021CD" w:rsidR="00792CE5" w:rsidRPr="00FE1BB2" w:rsidRDefault="00792CE5" w:rsidP="00792CE5">
            <w:pPr>
              <w:ind w:right="-72"/>
              <w:jc w:val="right"/>
              <w:rPr>
                <w:rFonts w:ascii="Arial" w:eastAsia="Arial Unicode MS" w:hAnsi="Arial" w:cs="Arial"/>
                <w:sz w:val="16"/>
                <w:szCs w:val="16"/>
              </w:rPr>
            </w:pPr>
            <w:r w:rsidRPr="00FE1BB2">
              <w:rPr>
                <w:rFonts w:ascii="Arial" w:eastAsia="Arial Unicode MS" w:hAnsi="Arial" w:cs="Arial"/>
                <w:sz w:val="16"/>
                <w:szCs w:val="16"/>
              </w:rPr>
              <w:t>3,077</w:t>
            </w:r>
          </w:p>
        </w:tc>
        <w:tc>
          <w:tcPr>
            <w:tcW w:w="1152" w:type="dxa"/>
            <w:tcBorders>
              <w:top w:val="nil"/>
              <w:bottom w:val="single" w:sz="4" w:space="0" w:color="auto"/>
            </w:tcBorders>
            <w:shd w:val="clear" w:color="auto" w:fill="FAFAFA"/>
          </w:tcPr>
          <w:p w14:paraId="1C857281" w14:textId="018BA925" w:rsidR="00792CE5" w:rsidRPr="00FE1BB2" w:rsidRDefault="00843A52" w:rsidP="00792CE5">
            <w:pPr>
              <w:ind w:right="-72"/>
              <w:jc w:val="right"/>
              <w:rPr>
                <w:rFonts w:ascii="Arial" w:eastAsia="Arial Unicode MS" w:hAnsi="Arial" w:cs="Arial"/>
                <w:sz w:val="16"/>
                <w:szCs w:val="16"/>
              </w:rPr>
            </w:pPr>
            <w:r w:rsidRPr="00FE1BB2">
              <w:rPr>
                <w:rFonts w:ascii="Arial" w:eastAsia="Arial Unicode MS" w:hAnsi="Arial" w:cs="Arial"/>
                <w:sz w:val="16"/>
                <w:szCs w:val="16"/>
              </w:rPr>
              <w:t>491</w:t>
            </w:r>
          </w:p>
        </w:tc>
        <w:tc>
          <w:tcPr>
            <w:tcW w:w="1152" w:type="dxa"/>
            <w:tcBorders>
              <w:top w:val="nil"/>
              <w:bottom w:val="single" w:sz="4" w:space="0" w:color="auto"/>
            </w:tcBorders>
            <w:shd w:val="clear" w:color="auto" w:fill="auto"/>
          </w:tcPr>
          <w:p w14:paraId="46868898" w14:textId="76155AA1" w:rsidR="00792CE5" w:rsidRPr="00FE1BB2" w:rsidRDefault="00792CE5" w:rsidP="00792CE5">
            <w:pPr>
              <w:tabs>
                <w:tab w:val="decimal" w:pos="533"/>
              </w:tabs>
              <w:ind w:right="-72"/>
              <w:jc w:val="right"/>
              <w:rPr>
                <w:rFonts w:ascii="Arial" w:eastAsia="Arial Unicode MS" w:hAnsi="Arial" w:cs="Arial"/>
                <w:sz w:val="16"/>
                <w:szCs w:val="16"/>
              </w:rPr>
            </w:pPr>
            <w:r w:rsidRPr="00FE1BB2">
              <w:rPr>
                <w:rFonts w:ascii="Arial" w:eastAsia="Arial Unicode MS" w:hAnsi="Arial" w:cs="Arial"/>
                <w:sz w:val="16"/>
                <w:szCs w:val="16"/>
              </w:rPr>
              <w:t>430</w:t>
            </w:r>
          </w:p>
        </w:tc>
      </w:tr>
    </w:tbl>
    <w:p w14:paraId="696867B5" w14:textId="77777777" w:rsidR="00DC6A9C" w:rsidRPr="00FE1BB2" w:rsidRDefault="00DC6A9C" w:rsidP="00A20447">
      <w:pPr>
        <w:ind w:left="477" w:firstLine="63"/>
        <w:jc w:val="both"/>
        <w:rPr>
          <w:rFonts w:ascii="Arial" w:eastAsia="Arial Unicode MS" w:hAnsi="Arial" w:cs="Arial"/>
          <w:sz w:val="18"/>
          <w:szCs w:val="18"/>
        </w:rPr>
      </w:pPr>
    </w:p>
    <w:p w14:paraId="655F7B85" w14:textId="77777777" w:rsidR="007C0300" w:rsidRPr="00FE1BB2" w:rsidRDefault="007C0300" w:rsidP="00A20447">
      <w:pPr>
        <w:ind w:left="477" w:firstLine="63"/>
        <w:jc w:val="both"/>
        <w:rPr>
          <w:rFonts w:ascii="Arial" w:eastAsia="Arial Unicode MS" w:hAnsi="Arial" w:cs="Arial"/>
          <w:sz w:val="18"/>
          <w:szCs w:val="18"/>
        </w:rPr>
      </w:pPr>
      <w:r w:rsidRPr="00FE1BB2">
        <w:rPr>
          <w:rFonts w:ascii="Arial" w:eastAsia="Arial Unicode MS" w:hAnsi="Arial" w:cs="Arial"/>
          <w:sz w:val="18"/>
          <w:szCs w:val="18"/>
        </w:rPr>
        <w:t>The detail of investments in joint ventures are as follows</w:t>
      </w:r>
      <w:r w:rsidRPr="00FE1BB2">
        <w:rPr>
          <w:rFonts w:ascii="Arial" w:eastAsia="Arial Unicode MS" w:hAnsi="Arial" w:cs="Arial"/>
          <w:sz w:val="18"/>
          <w:szCs w:val="18"/>
          <w:cs/>
        </w:rPr>
        <w:t xml:space="preserve">: </w:t>
      </w:r>
    </w:p>
    <w:p w14:paraId="1B128552" w14:textId="77777777" w:rsidR="007C0300" w:rsidRPr="00FE1BB2" w:rsidRDefault="007C0300" w:rsidP="00A20447">
      <w:pPr>
        <w:ind w:left="477" w:firstLine="63"/>
        <w:jc w:val="both"/>
        <w:rPr>
          <w:rFonts w:ascii="Arial" w:eastAsia="Arial Unicode MS" w:hAnsi="Arial" w:cs="Arial"/>
          <w:sz w:val="16"/>
          <w:szCs w:val="16"/>
        </w:rPr>
      </w:pPr>
    </w:p>
    <w:tbl>
      <w:tblPr>
        <w:tblW w:w="14880" w:type="dxa"/>
        <w:tblInd w:w="522" w:type="dxa"/>
        <w:tblBorders>
          <w:top w:val="single" w:sz="4" w:space="0" w:color="auto"/>
          <w:bottom w:val="single" w:sz="4" w:space="0" w:color="auto"/>
        </w:tblBorders>
        <w:tblLayout w:type="fixed"/>
        <w:tblLook w:val="0000" w:firstRow="0" w:lastRow="0" w:firstColumn="0" w:lastColumn="0" w:noHBand="0" w:noVBand="0"/>
      </w:tblPr>
      <w:tblGrid>
        <w:gridCol w:w="5130"/>
        <w:gridCol w:w="2838"/>
        <w:gridCol w:w="1152"/>
        <w:gridCol w:w="1152"/>
        <w:gridCol w:w="1152"/>
        <w:gridCol w:w="1152"/>
        <w:gridCol w:w="1152"/>
        <w:gridCol w:w="1152"/>
      </w:tblGrid>
      <w:tr w:rsidR="007C0300" w:rsidRPr="00FE1BB2" w14:paraId="4617AF18" w14:textId="77777777" w:rsidTr="00A20447">
        <w:trPr>
          <w:cantSplit/>
        </w:trPr>
        <w:tc>
          <w:tcPr>
            <w:tcW w:w="5130" w:type="dxa"/>
            <w:tcBorders>
              <w:top w:val="nil"/>
              <w:bottom w:val="nil"/>
            </w:tcBorders>
            <w:shd w:val="clear" w:color="auto" w:fill="auto"/>
          </w:tcPr>
          <w:p w14:paraId="309152C3" w14:textId="77777777" w:rsidR="007C0300" w:rsidRPr="00FE1BB2" w:rsidRDefault="007C0300" w:rsidP="003F7BDE">
            <w:pPr>
              <w:ind w:left="-105" w:right="-72" w:firstLine="3"/>
              <w:rPr>
                <w:rFonts w:ascii="Arial" w:eastAsia="Arial Unicode MS" w:hAnsi="Arial" w:cs="Arial"/>
                <w:b/>
                <w:bCs/>
                <w:sz w:val="16"/>
                <w:szCs w:val="16"/>
                <w:u w:val="single"/>
              </w:rPr>
            </w:pPr>
          </w:p>
        </w:tc>
        <w:tc>
          <w:tcPr>
            <w:tcW w:w="2838" w:type="dxa"/>
            <w:tcBorders>
              <w:top w:val="nil"/>
              <w:bottom w:val="nil"/>
            </w:tcBorders>
            <w:shd w:val="clear" w:color="auto" w:fill="auto"/>
          </w:tcPr>
          <w:p w14:paraId="5220D09D" w14:textId="77777777" w:rsidR="007C0300" w:rsidRPr="00FE1BB2" w:rsidRDefault="007C0300" w:rsidP="00245731">
            <w:pPr>
              <w:ind w:left="144" w:right="-72" w:hanging="144"/>
              <w:jc w:val="center"/>
              <w:rPr>
                <w:rFonts w:ascii="Arial" w:eastAsia="Arial Unicode MS" w:hAnsi="Arial" w:cs="Arial"/>
                <w:sz w:val="16"/>
                <w:szCs w:val="16"/>
              </w:rPr>
            </w:pPr>
          </w:p>
        </w:tc>
        <w:tc>
          <w:tcPr>
            <w:tcW w:w="6912" w:type="dxa"/>
            <w:gridSpan w:val="6"/>
            <w:tcBorders>
              <w:top w:val="single" w:sz="4" w:space="0" w:color="auto"/>
              <w:bottom w:val="single" w:sz="4" w:space="0" w:color="auto"/>
            </w:tcBorders>
            <w:shd w:val="clear" w:color="auto" w:fill="auto"/>
            <w:vAlign w:val="bottom"/>
          </w:tcPr>
          <w:p w14:paraId="4FF005B4" w14:textId="77777777" w:rsidR="007C0300" w:rsidRPr="00FE1BB2" w:rsidRDefault="007C0300" w:rsidP="00422CB0">
            <w:pPr>
              <w:pStyle w:val="acctfourfigures"/>
              <w:tabs>
                <w:tab w:val="clear" w:pos="765"/>
              </w:tabs>
              <w:spacing w:line="240" w:lineRule="auto"/>
              <w:ind w:right="-72"/>
              <w:jc w:val="right"/>
              <w:rPr>
                <w:rFonts w:ascii="Arial" w:eastAsia="Arial Unicode MS" w:hAnsi="Arial" w:cs="Arial"/>
                <w:b/>
                <w:bCs/>
                <w:sz w:val="16"/>
                <w:szCs w:val="16"/>
                <w:cs/>
                <w:lang w:bidi="th-TH"/>
              </w:rPr>
            </w:pPr>
            <w:r w:rsidRPr="00FE1BB2">
              <w:rPr>
                <w:rFonts w:ascii="Arial" w:eastAsia="Arial Unicode MS" w:hAnsi="Arial" w:cs="Arial"/>
                <w:b/>
                <w:bCs/>
                <w:sz w:val="16"/>
                <w:szCs w:val="16"/>
                <w:lang w:bidi="th-TH"/>
              </w:rPr>
              <w:t>Separate financial statements</w:t>
            </w:r>
          </w:p>
        </w:tc>
      </w:tr>
      <w:tr w:rsidR="007C0300" w:rsidRPr="00FE1BB2" w14:paraId="063CD596" w14:textId="77777777" w:rsidTr="00A20447">
        <w:trPr>
          <w:cantSplit/>
        </w:trPr>
        <w:tc>
          <w:tcPr>
            <w:tcW w:w="5130" w:type="dxa"/>
            <w:tcBorders>
              <w:top w:val="nil"/>
              <w:bottom w:val="nil"/>
            </w:tcBorders>
            <w:shd w:val="clear" w:color="auto" w:fill="auto"/>
          </w:tcPr>
          <w:p w14:paraId="15A50A5B" w14:textId="77777777" w:rsidR="007C0300" w:rsidRPr="00FE1BB2" w:rsidRDefault="007C0300" w:rsidP="003F7BDE">
            <w:pPr>
              <w:ind w:left="-105" w:right="-72" w:firstLine="3"/>
              <w:rPr>
                <w:rFonts w:ascii="Arial" w:eastAsia="Arial Unicode MS" w:hAnsi="Arial" w:cs="Arial"/>
                <w:b/>
                <w:bCs/>
                <w:sz w:val="16"/>
                <w:szCs w:val="16"/>
                <w:u w:val="single"/>
              </w:rPr>
            </w:pPr>
          </w:p>
        </w:tc>
        <w:tc>
          <w:tcPr>
            <w:tcW w:w="2838" w:type="dxa"/>
            <w:tcBorders>
              <w:top w:val="nil"/>
              <w:bottom w:val="nil"/>
            </w:tcBorders>
            <w:shd w:val="clear" w:color="auto" w:fill="auto"/>
          </w:tcPr>
          <w:p w14:paraId="778B0857" w14:textId="77777777" w:rsidR="007C0300" w:rsidRPr="00FE1BB2" w:rsidRDefault="007C0300" w:rsidP="00245731">
            <w:pPr>
              <w:ind w:left="144" w:right="-72" w:hanging="144"/>
              <w:jc w:val="center"/>
              <w:rPr>
                <w:rFonts w:ascii="Arial" w:eastAsia="Arial Unicode MS" w:hAnsi="Arial" w:cs="Arial"/>
                <w:sz w:val="16"/>
                <w:szCs w:val="16"/>
              </w:rPr>
            </w:pPr>
          </w:p>
        </w:tc>
        <w:tc>
          <w:tcPr>
            <w:tcW w:w="2304" w:type="dxa"/>
            <w:gridSpan w:val="2"/>
            <w:tcBorders>
              <w:top w:val="single" w:sz="4" w:space="0" w:color="auto"/>
              <w:bottom w:val="single" w:sz="4" w:space="0" w:color="auto"/>
            </w:tcBorders>
            <w:shd w:val="clear" w:color="auto" w:fill="auto"/>
            <w:vAlign w:val="bottom"/>
          </w:tcPr>
          <w:p w14:paraId="2BCBF628" w14:textId="77777777" w:rsidR="007C0300" w:rsidRPr="00FE1BB2" w:rsidRDefault="007C0300" w:rsidP="00245731">
            <w:pPr>
              <w:pStyle w:val="acctfourfigures"/>
              <w:tabs>
                <w:tab w:val="clear" w:pos="765"/>
              </w:tabs>
              <w:spacing w:line="240" w:lineRule="auto"/>
              <w:ind w:right="-72"/>
              <w:jc w:val="center"/>
              <w:rPr>
                <w:rFonts w:ascii="Arial" w:eastAsia="Arial Unicode MS" w:hAnsi="Arial" w:cs="Arial"/>
                <w:b/>
                <w:bCs/>
                <w:sz w:val="16"/>
                <w:szCs w:val="16"/>
                <w:lang w:bidi="th-TH"/>
              </w:rPr>
            </w:pPr>
            <w:r w:rsidRPr="00FE1BB2">
              <w:rPr>
                <w:rFonts w:ascii="Arial" w:eastAsia="Arial Unicode MS" w:hAnsi="Arial" w:cs="Arial"/>
                <w:b/>
                <w:bCs/>
                <w:sz w:val="16"/>
                <w:szCs w:val="16"/>
                <w:lang w:bidi="th-TH"/>
              </w:rPr>
              <w:t>Portion of ordinary shares held by the Company</w:t>
            </w:r>
          </w:p>
        </w:tc>
        <w:tc>
          <w:tcPr>
            <w:tcW w:w="2304" w:type="dxa"/>
            <w:gridSpan w:val="2"/>
            <w:tcBorders>
              <w:top w:val="single" w:sz="4" w:space="0" w:color="auto"/>
              <w:bottom w:val="single" w:sz="4" w:space="0" w:color="auto"/>
            </w:tcBorders>
            <w:shd w:val="clear" w:color="auto" w:fill="auto"/>
            <w:vAlign w:val="bottom"/>
          </w:tcPr>
          <w:p w14:paraId="4AAF1C72" w14:textId="77777777" w:rsidR="007C0300" w:rsidRPr="00FE1BB2" w:rsidRDefault="007C0300" w:rsidP="00245731">
            <w:pPr>
              <w:pStyle w:val="acctfourfigures"/>
              <w:tabs>
                <w:tab w:val="clear" w:pos="765"/>
              </w:tabs>
              <w:spacing w:line="240" w:lineRule="auto"/>
              <w:ind w:right="-72"/>
              <w:jc w:val="center"/>
              <w:rPr>
                <w:rFonts w:ascii="Arial" w:eastAsia="Arial Unicode MS" w:hAnsi="Arial" w:cs="Arial"/>
                <w:b/>
                <w:bCs/>
                <w:sz w:val="16"/>
                <w:szCs w:val="16"/>
                <w:lang w:bidi="th-TH"/>
              </w:rPr>
            </w:pPr>
          </w:p>
          <w:p w14:paraId="3AE318EE" w14:textId="77777777" w:rsidR="007C0300" w:rsidRPr="00FE1BB2" w:rsidRDefault="007C0300" w:rsidP="00245731">
            <w:pPr>
              <w:pStyle w:val="acctfourfigures"/>
              <w:tabs>
                <w:tab w:val="clear" w:pos="765"/>
              </w:tabs>
              <w:spacing w:line="240" w:lineRule="auto"/>
              <w:ind w:right="-72"/>
              <w:jc w:val="center"/>
              <w:rPr>
                <w:rFonts w:ascii="Arial" w:eastAsia="Arial Unicode MS" w:hAnsi="Arial" w:cs="Arial"/>
                <w:b/>
                <w:bCs/>
                <w:sz w:val="16"/>
                <w:szCs w:val="16"/>
                <w:lang w:bidi="th-TH"/>
              </w:rPr>
            </w:pPr>
            <w:r w:rsidRPr="00FE1BB2">
              <w:rPr>
                <w:rFonts w:ascii="Arial" w:eastAsia="Arial Unicode MS" w:hAnsi="Arial" w:cs="Arial"/>
                <w:b/>
                <w:bCs/>
                <w:sz w:val="16"/>
                <w:szCs w:val="16"/>
                <w:lang w:bidi="th-TH"/>
              </w:rPr>
              <w:t>Cost Method</w:t>
            </w:r>
          </w:p>
        </w:tc>
        <w:tc>
          <w:tcPr>
            <w:tcW w:w="2304" w:type="dxa"/>
            <w:gridSpan w:val="2"/>
            <w:tcBorders>
              <w:top w:val="single" w:sz="4" w:space="0" w:color="auto"/>
              <w:bottom w:val="single" w:sz="4" w:space="0" w:color="auto"/>
            </w:tcBorders>
            <w:shd w:val="clear" w:color="auto" w:fill="auto"/>
            <w:vAlign w:val="bottom"/>
          </w:tcPr>
          <w:p w14:paraId="3540424C" w14:textId="77777777" w:rsidR="007C0300" w:rsidRPr="00FE1BB2" w:rsidRDefault="007C0300" w:rsidP="00245731">
            <w:pPr>
              <w:pStyle w:val="acctfourfigures"/>
              <w:tabs>
                <w:tab w:val="clear" w:pos="765"/>
              </w:tabs>
              <w:spacing w:line="240" w:lineRule="auto"/>
              <w:ind w:right="-72"/>
              <w:jc w:val="center"/>
              <w:rPr>
                <w:rFonts w:ascii="Arial" w:eastAsia="Arial Unicode MS" w:hAnsi="Arial" w:cs="Arial"/>
                <w:b/>
                <w:bCs/>
                <w:sz w:val="16"/>
                <w:szCs w:val="16"/>
              </w:rPr>
            </w:pPr>
            <w:r w:rsidRPr="00FE1BB2">
              <w:rPr>
                <w:rFonts w:ascii="Arial" w:eastAsia="Arial Unicode MS" w:hAnsi="Arial" w:cs="Arial"/>
                <w:b/>
                <w:bCs/>
                <w:sz w:val="16"/>
                <w:szCs w:val="16"/>
                <w:lang w:bidi="th-TH"/>
              </w:rPr>
              <w:t>Dividend income</w:t>
            </w:r>
          </w:p>
          <w:p w14:paraId="7D3C1D4C" w14:textId="77777777" w:rsidR="007C0300" w:rsidRPr="00FE1BB2" w:rsidRDefault="007C0300" w:rsidP="00245731">
            <w:pPr>
              <w:pStyle w:val="acctfourfigures"/>
              <w:tabs>
                <w:tab w:val="clear" w:pos="765"/>
              </w:tabs>
              <w:spacing w:line="240" w:lineRule="auto"/>
              <w:ind w:right="-72"/>
              <w:jc w:val="center"/>
              <w:rPr>
                <w:rFonts w:ascii="Arial" w:eastAsia="Arial Unicode MS" w:hAnsi="Arial" w:cs="Arial"/>
                <w:b/>
                <w:bCs/>
                <w:sz w:val="16"/>
                <w:szCs w:val="16"/>
                <w:lang w:bidi="th-TH"/>
              </w:rPr>
            </w:pPr>
            <w:r w:rsidRPr="00FE1BB2">
              <w:rPr>
                <w:rFonts w:ascii="Arial" w:eastAsia="Arial Unicode MS" w:hAnsi="Arial" w:cs="Arial"/>
                <w:b/>
                <w:bCs/>
                <w:sz w:val="16"/>
                <w:szCs w:val="16"/>
                <w:lang w:bidi="th-TH"/>
              </w:rPr>
              <w:t>during the year</w:t>
            </w:r>
          </w:p>
        </w:tc>
      </w:tr>
      <w:tr w:rsidR="007C0300" w:rsidRPr="00FE1BB2" w14:paraId="7E16533A" w14:textId="77777777" w:rsidTr="00A20447">
        <w:trPr>
          <w:cantSplit/>
        </w:trPr>
        <w:tc>
          <w:tcPr>
            <w:tcW w:w="5130" w:type="dxa"/>
            <w:tcBorders>
              <w:top w:val="nil"/>
              <w:bottom w:val="nil"/>
            </w:tcBorders>
            <w:shd w:val="clear" w:color="auto" w:fill="auto"/>
          </w:tcPr>
          <w:p w14:paraId="66DAA166" w14:textId="77777777" w:rsidR="007C0300" w:rsidRPr="00FE1BB2" w:rsidRDefault="007C0300" w:rsidP="003F7BDE">
            <w:pPr>
              <w:ind w:left="-105" w:right="-72" w:firstLine="3"/>
              <w:rPr>
                <w:rFonts w:ascii="Arial" w:eastAsia="Arial Unicode MS" w:hAnsi="Arial" w:cs="Arial"/>
                <w:b/>
                <w:bCs/>
                <w:sz w:val="16"/>
                <w:szCs w:val="16"/>
                <w:u w:val="single"/>
              </w:rPr>
            </w:pPr>
          </w:p>
        </w:tc>
        <w:tc>
          <w:tcPr>
            <w:tcW w:w="2838" w:type="dxa"/>
            <w:tcBorders>
              <w:top w:val="nil"/>
              <w:bottom w:val="nil"/>
            </w:tcBorders>
            <w:shd w:val="clear" w:color="auto" w:fill="auto"/>
          </w:tcPr>
          <w:p w14:paraId="6C6EB1F3" w14:textId="77777777" w:rsidR="007C0300" w:rsidRPr="00FE1BB2" w:rsidRDefault="007C0300" w:rsidP="00245731">
            <w:pPr>
              <w:ind w:left="144" w:right="-72" w:hanging="144"/>
              <w:rPr>
                <w:rFonts w:ascii="Arial" w:eastAsia="Arial Unicode MS" w:hAnsi="Arial" w:cs="Arial"/>
                <w:sz w:val="16"/>
                <w:szCs w:val="16"/>
              </w:rPr>
            </w:pPr>
          </w:p>
        </w:tc>
        <w:tc>
          <w:tcPr>
            <w:tcW w:w="1152" w:type="dxa"/>
            <w:tcBorders>
              <w:top w:val="nil"/>
              <w:bottom w:val="nil"/>
            </w:tcBorders>
            <w:shd w:val="clear" w:color="auto" w:fill="auto"/>
          </w:tcPr>
          <w:p w14:paraId="6DADA6B1" w14:textId="1E298501" w:rsidR="007C0300" w:rsidRPr="00FE1BB2" w:rsidRDefault="005E25DA" w:rsidP="00245731">
            <w:pPr>
              <w:pStyle w:val="acctfourfigures"/>
              <w:tabs>
                <w:tab w:val="clear" w:pos="765"/>
              </w:tabs>
              <w:spacing w:line="240" w:lineRule="auto"/>
              <w:ind w:right="-72"/>
              <w:jc w:val="right"/>
              <w:rPr>
                <w:rFonts w:ascii="Arial" w:eastAsia="Arial Unicode MS" w:hAnsi="Arial" w:cs="Arial"/>
                <w:b/>
                <w:bCs/>
                <w:sz w:val="16"/>
                <w:szCs w:val="16"/>
                <w:lang w:bidi="th-TH"/>
              </w:rPr>
            </w:pPr>
            <w:r w:rsidRPr="00FE1BB2">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39E0D866" w14:textId="7BC9F340" w:rsidR="007C0300" w:rsidRPr="00FE1BB2" w:rsidRDefault="00B34C91" w:rsidP="00245731">
            <w:pPr>
              <w:pStyle w:val="acctfourfigures"/>
              <w:tabs>
                <w:tab w:val="clear" w:pos="765"/>
              </w:tabs>
              <w:spacing w:line="240" w:lineRule="auto"/>
              <w:ind w:right="-72"/>
              <w:jc w:val="right"/>
              <w:rPr>
                <w:rFonts w:ascii="Arial" w:eastAsia="Arial Unicode MS" w:hAnsi="Arial" w:cs="Arial"/>
                <w:b/>
                <w:bCs/>
                <w:sz w:val="16"/>
                <w:szCs w:val="16"/>
                <w:lang w:bidi="th-TH"/>
              </w:rPr>
            </w:pPr>
            <w:r w:rsidRPr="00FE1BB2">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01DAA3E4" w14:textId="698A583F" w:rsidR="007C0300" w:rsidRPr="00FE1BB2" w:rsidRDefault="005E25DA" w:rsidP="00245731">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FE1BB2">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3BCE0558" w14:textId="6061002B" w:rsidR="007C0300" w:rsidRPr="00FE1BB2" w:rsidRDefault="00B34C91" w:rsidP="00245731">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FE1BB2">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69AFDE8E" w14:textId="6E3E586A" w:rsidR="007C0300" w:rsidRPr="00FE1BB2" w:rsidRDefault="005E25DA" w:rsidP="00245731">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FE1BB2">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1AF9D969" w14:textId="173AE1BE" w:rsidR="007C0300" w:rsidRPr="00FE1BB2" w:rsidRDefault="00B34C91" w:rsidP="00245731">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FE1BB2">
              <w:rPr>
                <w:rFonts w:ascii="Arial" w:eastAsia="Arial Unicode MS" w:hAnsi="Arial" w:cs="Arial"/>
                <w:b/>
                <w:bCs/>
                <w:sz w:val="16"/>
                <w:szCs w:val="16"/>
                <w:lang w:bidi="th-TH"/>
              </w:rPr>
              <w:t>2021</w:t>
            </w:r>
          </w:p>
        </w:tc>
      </w:tr>
      <w:tr w:rsidR="007C0300" w:rsidRPr="00FE1BB2" w14:paraId="644DABF0" w14:textId="77777777" w:rsidTr="00A20447">
        <w:trPr>
          <w:cantSplit/>
        </w:trPr>
        <w:tc>
          <w:tcPr>
            <w:tcW w:w="5130" w:type="dxa"/>
            <w:tcBorders>
              <w:top w:val="nil"/>
              <w:bottom w:val="single" w:sz="4" w:space="0" w:color="auto"/>
            </w:tcBorders>
            <w:shd w:val="clear" w:color="auto" w:fill="auto"/>
          </w:tcPr>
          <w:p w14:paraId="3983E037" w14:textId="77777777" w:rsidR="007C0300" w:rsidRPr="00FE1BB2" w:rsidRDefault="007C0300" w:rsidP="003F7BDE">
            <w:pPr>
              <w:ind w:left="-105" w:right="-72" w:firstLine="3"/>
              <w:jc w:val="center"/>
              <w:rPr>
                <w:rFonts w:ascii="Arial" w:eastAsia="Arial Unicode MS" w:hAnsi="Arial" w:cs="Arial"/>
                <w:b/>
                <w:bCs/>
                <w:sz w:val="16"/>
                <w:szCs w:val="16"/>
              </w:rPr>
            </w:pPr>
            <w:r w:rsidRPr="00FE1BB2">
              <w:rPr>
                <w:rFonts w:ascii="Arial" w:eastAsia="Arial Unicode MS" w:hAnsi="Arial" w:cs="Arial"/>
                <w:b/>
                <w:bCs/>
                <w:sz w:val="16"/>
                <w:szCs w:val="16"/>
              </w:rPr>
              <w:t>Company</w:t>
            </w:r>
          </w:p>
        </w:tc>
        <w:tc>
          <w:tcPr>
            <w:tcW w:w="2838" w:type="dxa"/>
            <w:tcBorders>
              <w:top w:val="nil"/>
              <w:bottom w:val="single" w:sz="4" w:space="0" w:color="auto"/>
            </w:tcBorders>
            <w:shd w:val="clear" w:color="auto" w:fill="auto"/>
          </w:tcPr>
          <w:p w14:paraId="133D7979" w14:textId="77777777" w:rsidR="007C0300" w:rsidRPr="00FE1BB2" w:rsidRDefault="007C0300" w:rsidP="00245731">
            <w:pPr>
              <w:ind w:left="144" w:right="-72" w:hanging="144"/>
              <w:jc w:val="center"/>
              <w:rPr>
                <w:rFonts w:ascii="Arial" w:eastAsia="Arial Unicode MS" w:hAnsi="Arial" w:cs="Arial"/>
                <w:b/>
                <w:bCs/>
                <w:sz w:val="16"/>
                <w:szCs w:val="16"/>
              </w:rPr>
            </w:pPr>
            <w:r w:rsidRPr="00FE1BB2">
              <w:rPr>
                <w:rFonts w:ascii="Arial" w:eastAsia="Arial Unicode MS" w:hAnsi="Arial" w:cs="Arial"/>
                <w:b/>
                <w:bCs/>
                <w:sz w:val="16"/>
                <w:szCs w:val="16"/>
              </w:rPr>
              <w:t>Business</w:t>
            </w:r>
          </w:p>
        </w:tc>
        <w:tc>
          <w:tcPr>
            <w:tcW w:w="1152" w:type="dxa"/>
            <w:tcBorders>
              <w:top w:val="nil"/>
              <w:bottom w:val="single" w:sz="4" w:space="0" w:color="auto"/>
            </w:tcBorders>
            <w:shd w:val="clear" w:color="auto" w:fill="auto"/>
          </w:tcPr>
          <w:p w14:paraId="3869C21E" w14:textId="77777777" w:rsidR="007C0300" w:rsidRPr="00FE1BB2" w:rsidRDefault="007C0300" w:rsidP="00245731">
            <w:pPr>
              <w:pStyle w:val="acctfourfigures"/>
              <w:tabs>
                <w:tab w:val="clear" w:pos="765"/>
              </w:tabs>
              <w:spacing w:line="240" w:lineRule="auto"/>
              <w:ind w:right="-72"/>
              <w:jc w:val="right"/>
              <w:rPr>
                <w:rFonts w:ascii="Arial" w:eastAsia="Arial Unicode MS" w:hAnsi="Arial" w:cs="Arial"/>
                <w:b/>
                <w:bCs/>
                <w:sz w:val="16"/>
                <w:szCs w:val="16"/>
                <w:cs/>
                <w:lang w:bidi="th-TH"/>
              </w:rPr>
            </w:pPr>
            <w:r w:rsidRPr="00FE1BB2">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4C48C45A" w14:textId="77777777" w:rsidR="007C0300" w:rsidRPr="00FE1BB2" w:rsidRDefault="007C0300" w:rsidP="00245731">
            <w:pPr>
              <w:pStyle w:val="acctfourfigures"/>
              <w:tabs>
                <w:tab w:val="clear" w:pos="765"/>
              </w:tabs>
              <w:spacing w:line="240" w:lineRule="auto"/>
              <w:ind w:right="-72"/>
              <w:jc w:val="right"/>
              <w:rPr>
                <w:rFonts w:ascii="Arial" w:eastAsia="Arial Unicode MS" w:hAnsi="Arial" w:cs="Arial"/>
                <w:b/>
                <w:bCs/>
                <w:sz w:val="16"/>
                <w:szCs w:val="16"/>
                <w:lang w:bidi="th-TH"/>
              </w:rPr>
            </w:pPr>
            <w:r w:rsidRPr="00FE1BB2">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1EA1872A" w14:textId="77777777" w:rsidR="007C0300" w:rsidRPr="00FE1BB2" w:rsidRDefault="007C0300" w:rsidP="00245731">
            <w:pPr>
              <w:ind w:left="-43" w:right="-72"/>
              <w:jc w:val="right"/>
              <w:rPr>
                <w:rFonts w:ascii="Arial" w:hAnsi="Arial" w:cs="Arial"/>
                <w:b/>
                <w:bCs/>
                <w:sz w:val="16"/>
                <w:szCs w:val="16"/>
              </w:rPr>
            </w:pPr>
            <w:r w:rsidRPr="00FE1BB2">
              <w:rPr>
                <w:rFonts w:ascii="Arial" w:hAnsi="Arial" w:cs="Arial"/>
                <w:b/>
                <w:bCs/>
                <w:sz w:val="16"/>
                <w:szCs w:val="16"/>
              </w:rPr>
              <w:t>Million Baht</w:t>
            </w:r>
          </w:p>
        </w:tc>
        <w:tc>
          <w:tcPr>
            <w:tcW w:w="1152" w:type="dxa"/>
            <w:tcBorders>
              <w:top w:val="nil"/>
              <w:bottom w:val="single" w:sz="4" w:space="0" w:color="auto"/>
            </w:tcBorders>
            <w:shd w:val="clear" w:color="auto" w:fill="auto"/>
          </w:tcPr>
          <w:p w14:paraId="35CB2143" w14:textId="77777777" w:rsidR="007C0300" w:rsidRPr="00FE1BB2" w:rsidRDefault="007C0300" w:rsidP="00245731">
            <w:pPr>
              <w:ind w:left="-43" w:right="-72"/>
              <w:jc w:val="right"/>
              <w:rPr>
                <w:rFonts w:ascii="Arial" w:hAnsi="Arial" w:cs="Arial"/>
                <w:b/>
                <w:bCs/>
                <w:sz w:val="16"/>
                <w:szCs w:val="16"/>
              </w:rPr>
            </w:pPr>
            <w:r w:rsidRPr="00FE1BB2">
              <w:rPr>
                <w:rFonts w:ascii="Arial" w:hAnsi="Arial" w:cs="Arial"/>
                <w:b/>
                <w:bCs/>
                <w:sz w:val="16"/>
                <w:szCs w:val="16"/>
              </w:rPr>
              <w:t>Million Baht</w:t>
            </w:r>
          </w:p>
        </w:tc>
        <w:tc>
          <w:tcPr>
            <w:tcW w:w="1152" w:type="dxa"/>
            <w:tcBorders>
              <w:top w:val="nil"/>
              <w:bottom w:val="single" w:sz="4" w:space="0" w:color="auto"/>
            </w:tcBorders>
            <w:shd w:val="clear" w:color="auto" w:fill="auto"/>
          </w:tcPr>
          <w:p w14:paraId="4CC7DA5C" w14:textId="77777777" w:rsidR="007C0300" w:rsidRPr="00FE1BB2" w:rsidRDefault="007C0300" w:rsidP="00245731">
            <w:pPr>
              <w:ind w:left="-43" w:right="-72"/>
              <w:jc w:val="right"/>
              <w:rPr>
                <w:rFonts w:ascii="Arial" w:hAnsi="Arial" w:cs="Arial"/>
                <w:b/>
                <w:bCs/>
                <w:sz w:val="16"/>
                <w:szCs w:val="16"/>
              </w:rPr>
            </w:pPr>
            <w:r w:rsidRPr="00FE1BB2">
              <w:rPr>
                <w:rFonts w:ascii="Arial" w:hAnsi="Arial" w:cs="Arial"/>
                <w:b/>
                <w:bCs/>
                <w:sz w:val="16"/>
                <w:szCs w:val="16"/>
              </w:rPr>
              <w:t>Million Baht</w:t>
            </w:r>
          </w:p>
        </w:tc>
        <w:tc>
          <w:tcPr>
            <w:tcW w:w="1152" w:type="dxa"/>
            <w:tcBorders>
              <w:top w:val="nil"/>
              <w:bottom w:val="single" w:sz="4" w:space="0" w:color="auto"/>
            </w:tcBorders>
            <w:shd w:val="clear" w:color="auto" w:fill="auto"/>
          </w:tcPr>
          <w:p w14:paraId="2A10DF27" w14:textId="77777777" w:rsidR="007C0300" w:rsidRPr="00FE1BB2" w:rsidRDefault="007C0300" w:rsidP="00245731">
            <w:pPr>
              <w:ind w:left="-43" w:right="-72"/>
              <w:jc w:val="right"/>
              <w:rPr>
                <w:rFonts w:ascii="Arial" w:hAnsi="Arial" w:cs="Arial"/>
                <w:b/>
                <w:bCs/>
                <w:sz w:val="16"/>
                <w:szCs w:val="16"/>
              </w:rPr>
            </w:pPr>
            <w:r w:rsidRPr="00FE1BB2">
              <w:rPr>
                <w:rFonts w:ascii="Arial" w:hAnsi="Arial" w:cs="Arial"/>
                <w:b/>
                <w:bCs/>
                <w:sz w:val="16"/>
                <w:szCs w:val="16"/>
              </w:rPr>
              <w:t>Million Baht</w:t>
            </w:r>
          </w:p>
        </w:tc>
      </w:tr>
      <w:tr w:rsidR="007C0300" w:rsidRPr="00FE1BB2" w14:paraId="223FE442" w14:textId="77777777" w:rsidTr="00A20447">
        <w:trPr>
          <w:cantSplit/>
        </w:trPr>
        <w:tc>
          <w:tcPr>
            <w:tcW w:w="5130" w:type="dxa"/>
            <w:tcBorders>
              <w:top w:val="single" w:sz="4" w:space="0" w:color="auto"/>
              <w:bottom w:val="nil"/>
            </w:tcBorders>
            <w:shd w:val="clear" w:color="auto" w:fill="auto"/>
          </w:tcPr>
          <w:p w14:paraId="12CA0F0D" w14:textId="77777777" w:rsidR="007C0300" w:rsidRPr="00FE1BB2" w:rsidRDefault="007C0300" w:rsidP="003F7BDE">
            <w:pPr>
              <w:ind w:left="-105" w:right="-72" w:firstLine="3"/>
              <w:rPr>
                <w:rFonts w:ascii="Arial" w:eastAsia="Arial Unicode MS" w:hAnsi="Arial" w:cs="Arial"/>
                <w:b/>
                <w:bCs/>
                <w:sz w:val="16"/>
                <w:szCs w:val="16"/>
                <w:u w:val="single"/>
              </w:rPr>
            </w:pPr>
          </w:p>
        </w:tc>
        <w:tc>
          <w:tcPr>
            <w:tcW w:w="2838" w:type="dxa"/>
            <w:tcBorders>
              <w:top w:val="single" w:sz="4" w:space="0" w:color="auto"/>
              <w:bottom w:val="nil"/>
            </w:tcBorders>
            <w:shd w:val="clear" w:color="auto" w:fill="auto"/>
          </w:tcPr>
          <w:p w14:paraId="6CB018AC" w14:textId="77777777" w:rsidR="007C0300" w:rsidRPr="00FE1BB2" w:rsidRDefault="007C0300" w:rsidP="00245731">
            <w:pPr>
              <w:ind w:left="144" w:right="-72" w:hanging="144"/>
              <w:rPr>
                <w:rFonts w:ascii="Arial" w:eastAsia="Arial Unicode MS" w:hAnsi="Arial" w:cs="Arial"/>
                <w:sz w:val="16"/>
                <w:szCs w:val="16"/>
              </w:rPr>
            </w:pPr>
          </w:p>
        </w:tc>
        <w:tc>
          <w:tcPr>
            <w:tcW w:w="1152" w:type="dxa"/>
            <w:tcBorders>
              <w:top w:val="single" w:sz="4" w:space="0" w:color="auto"/>
              <w:bottom w:val="nil"/>
            </w:tcBorders>
            <w:shd w:val="clear" w:color="auto" w:fill="FAFAFA"/>
          </w:tcPr>
          <w:p w14:paraId="3AAF6C1B" w14:textId="77777777" w:rsidR="007C0300" w:rsidRPr="00FE1BB2" w:rsidRDefault="007C0300" w:rsidP="00245731">
            <w:pPr>
              <w:tabs>
                <w:tab w:val="center" w:pos="392"/>
                <w:tab w:val="right" w:pos="81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tcPr>
          <w:p w14:paraId="76D317C1" w14:textId="77777777" w:rsidR="007C0300" w:rsidRPr="00FE1BB2" w:rsidRDefault="007C0300" w:rsidP="00245731">
            <w:pPr>
              <w:tabs>
                <w:tab w:val="center" w:pos="392"/>
                <w:tab w:val="right" w:pos="81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tcPr>
          <w:p w14:paraId="1B43400D" w14:textId="77777777" w:rsidR="007C0300" w:rsidRPr="00FE1BB2" w:rsidRDefault="007C0300" w:rsidP="00245731">
            <w:pPr>
              <w:tabs>
                <w:tab w:val="center" w:pos="392"/>
                <w:tab w:val="right" w:pos="814"/>
              </w:tabs>
              <w:ind w:left="-43"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vAlign w:val="bottom"/>
          </w:tcPr>
          <w:p w14:paraId="7DFCECCA" w14:textId="77777777" w:rsidR="007C0300" w:rsidRPr="00FE1BB2" w:rsidRDefault="007C0300" w:rsidP="00245731">
            <w:pPr>
              <w:tabs>
                <w:tab w:val="center" w:pos="392"/>
                <w:tab w:val="right" w:pos="814"/>
                <w:tab w:val="right" w:pos="854"/>
              </w:tabs>
              <w:ind w:left="-43"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vAlign w:val="bottom"/>
          </w:tcPr>
          <w:p w14:paraId="6B14F8D1" w14:textId="77777777" w:rsidR="007C0300" w:rsidRPr="00FE1BB2" w:rsidRDefault="007C0300" w:rsidP="00245731">
            <w:pPr>
              <w:tabs>
                <w:tab w:val="center" w:pos="392"/>
                <w:tab w:val="right" w:pos="814"/>
                <w:tab w:val="right" w:pos="854"/>
              </w:tabs>
              <w:ind w:left="-43"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vAlign w:val="bottom"/>
          </w:tcPr>
          <w:p w14:paraId="1E9A5873" w14:textId="77777777" w:rsidR="007C0300" w:rsidRPr="00FE1BB2" w:rsidRDefault="007C0300" w:rsidP="00245731">
            <w:pPr>
              <w:tabs>
                <w:tab w:val="center" w:pos="392"/>
                <w:tab w:val="right" w:pos="814"/>
                <w:tab w:val="right" w:pos="854"/>
              </w:tabs>
              <w:ind w:left="-43" w:right="-72"/>
              <w:jc w:val="right"/>
              <w:rPr>
                <w:rFonts w:ascii="Arial" w:eastAsia="Arial Unicode MS" w:hAnsi="Arial" w:cs="Arial"/>
                <w:sz w:val="16"/>
                <w:szCs w:val="16"/>
              </w:rPr>
            </w:pPr>
          </w:p>
        </w:tc>
      </w:tr>
      <w:tr w:rsidR="007C0300" w:rsidRPr="00FE1BB2" w14:paraId="17D3E467" w14:textId="77777777" w:rsidTr="00A20447">
        <w:trPr>
          <w:cantSplit/>
        </w:trPr>
        <w:tc>
          <w:tcPr>
            <w:tcW w:w="5130" w:type="dxa"/>
            <w:tcBorders>
              <w:top w:val="nil"/>
              <w:bottom w:val="nil"/>
            </w:tcBorders>
            <w:shd w:val="clear" w:color="auto" w:fill="auto"/>
          </w:tcPr>
          <w:p w14:paraId="08247F76" w14:textId="77777777" w:rsidR="007C0300" w:rsidRPr="00FE1BB2" w:rsidRDefault="007C0300" w:rsidP="003F7BDE">
            <w:pPr>
              <w:ind w:left="-105" w:right="-72" w:firstLine="3"/>
              <w:rPr>
                <w:rFonts w:ascii="Arial" w:eastAsia="Arial Unicode MS" w:hAnsi="Arial" w:cs="Arial"/>
                <w:b/>
                <w:bCs/>
                <w:sz w:val="16"/>
                <w:szCs w:val="16"/>
                <w:u w:val="single"/>
              </w:rPr>
            </w:pPr>
            <w:r w:rsidRPr="00FE1BB2">
              <w:rPr>
                <w:rFonts w:ascii="Arial" w:eastAsia="Arial Unicode MS" w:hAnsi="Arial" w:cs="Arial"/>
                <w:b/>
                <w:bCs/>
                <w:sz w:val="16"/>
                <w:szCs w:val="16"/>
                <w:u w:val="single"/>
              </w:rPr>
              <w:t>Joint ventures established in Thailand</w:t>
            </w:r>
          </w:p>
        </w:tc>
        <w:tc>
          <w:tcPr>
            <w:tcW w:w="2838" w:type="dxa"/>
            <w:tcBorders>
              <w:top w:val="nil"/>
              <w:bottom w:val="nil"/>
            </w:tcBorders>
            <w:shd w:val="clear" w:color="auto" w:fill="auto"/>
          </w:tcPr>
          <w:p w14:paraId="7B3A9047" w14:textId="77777777" w:rsidR="007C0300" w:rsidRPr="00FE1BB2" w:rsidRDefault="007C0300" w:rsidP="00245731">
            <w:pPr>
              <w:ind w:left="144" w:right="-72" w:hanging="144"/>
              <w:rPr>
                <w:rFonts w:ascii="Arial" w:eastAsia="Arial Unicode MS" w:hAnsi="Arial" w:cs="Arial"/>
                <w:sz w:val="16"/>
                <w:szCs w:val="16"/>
              </w:rPr>
            </w:pPr>
          </w:p>
        </w:tc>
        <w:tc>
          <w:tcPr>
            <w:tcW w:w="1152" w:type="dxa"/>
            <w:tcBorders>
              <w:top w:val="nil"/>
              <w:bottom w:val="nil"/>
            </w:tcBorders>
            <w:shd w:val="clear" w:color="auto" w:fill="FAFAFA"/>
          </w:tcPr>
          <w:p w14:paraId="10BDFFC3" w14:textId="77777777" w:rsidR="007C0300" w:rsidRPr="00FE1BB2" w:rsidRDefault="007C0300" w:rsidP="00245731">
            <w:pPr>
              <w:tabs>
                <w:tab w:val="center" w:pos="392"/>
                <w:tab w:val="right" w:pos="814"/>
              </w:tabs>
              <w:ind w:right="-72"/>
              <w:jc w:val="right"/>
              <w:rPr>
                <w:rFonts w:ascii="Arial" w:eastAsia="Arial Unicode MS" w:hAnsi="Arial" w:cs="Arial"/>
                <w:sz w:val="16"/>
                <w:szCs w:val="16"/>
              </w:rPr>
            </w:pPr>
          </w:p>
        </w:tc>
        <w:tc>
          <w:tcPr>
            <w:tcW w:w="1152" w:type="dxa"/>
            <w:tcBorders>
              <w:top w:val="nil"/>
              <w:bottom w:val="nil"/>
            </w:tcBorders>
            <w:shd w:val="clear" w:color="auto" w:fill="auto"/>
          </w:tcPr>
          <w:p w14:paraId="64099B01" w14:textId="77777777" w:rsidR="007C0300" w:rsidRPr="00FE1BB2" w:rsidRDefault="007C0300" w:rsidP="00245731">
            <w:pPr>
              <w:tabs>
                <w:tab w:val="center" w:pos="392"/>
                <w:tab w:val="right" w:pos="814"/>
              </w:tabs>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5F8C53EC" w14:textId="77777777" w:rsidR="007C0300" w:rsidRPr="00FE1BB2" w:rsidRDefault="007C0300" w:rsidP="00245731">
            <w:pPr>
              <w:tabs>
                <w:tab w:val="center" w:pos="392"/>
                <w:tab w:val="right" w:pos="814"/>
              </w:tabs>
              <w:ind w:left="-43"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257C676B" w14:textId="77777777" w:rsidR="007C0300" w:rsidRPr="00FE1BB2" w:rsidRDefault="007C0300" w:rsidP="00245731">
            <w:pPr>
              <w:tabs>
                <w:tab w:val="center" w:pos="392"/>
                <w:tab w:val="right" w:pos="814"/>
                <w:tab w:val="right" w:pos="854"/>
              </w:tabs>
              <w:ind w:left="-43"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30982FD1" w14:textId="77777777" w:rsidR="007C0300" w:rsidRPr="00FE1BB2" w:rsidRDefault="007C0300" w:rsidP="00245731">
            <w:pPr>
              <w:tabs>
                <w:tab w:val="center" w:pos="392"/>
                <w:tab w:val="right" w:pos="814"/>
                <w:tab w:val="right" w:pos="854"/>
              </w:tabs>
              <w:ind w:left="-43"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596F2464" w14:textId="77777777" w:rsidR="007C0300" w:rsidRPr="00FE1BB2" w:rsidRDefault="007C0300" w:rsidP="00245731">
            <w:pPr>
              <w:tabs>
                <w:tab w:val="center" w:pos="392"/>
                <w:tab w:val="right" w:pos="814"/>
                <w:tab w:val="right" w:pos="854"/>
              </w:tabs>
              <w:ind w:left="-43" w:right="-72"/>
              <w:jc w:val="right"/>
              <w:rPr>
                <w:rFonts w:ascii="Arial" w:eastAsia="Arial Unicode MS" w:hAnsi="Arial" w:cs="Arial"/>
                <w:sz w:val="16"/>
                <w:szCs w:val="16"/>
              </w:rPr>
            </w:pPr>
          </w:p>
        </w:tc>
      </w:tr>
      <w:tr w:rsidR="00843A52" w:rsidRPr="00FE1BB2" w14:paraId="1D9DB311" w14:textId="77777777" w:rsidTr="00A20447">
        <w:trPr>
          <w:cantSplit/>
        </w:trPr>
        <w:tc>
          <w:tcPr>
            <w:tcW w:w="5130" w:type="dxa"/>
            <w:tcBorders>
              <w:top w:val="nil"/>
              <w:bottom w:val="nil"/>
            </w:tcBorders>
            <w:shd w:val="clear" w:color="auto" w:fill="auto"/>
          </w:tcPr>
          <w:p w14:paraId="36EDEF40" w14:textId="77777777" w:rsidR="00843A52" w:rsidRPr="00FE1BB2" w:rsidRDefault="00843A52" w:rsidP="00843A52">
            <w:pPr>
              <w:ind w:left="-105" w:right="-72" w:firstLine="3"/>
              <w:rPr>
                <w:rFonts w:ascii="Arial" w:eastAsia="Arial Unicode MS" w:hAnsi="Arial" w:cs="Arial"/>
                <w:sz w:val="16"/>
                <w:szCs w:val="16"/>
              </w:rPr>
            </w:pPr>
            <w:r w:rsidRPr="00FE1BB2">
              <w:rPr>
                <w:rFonts w:ascii="Arial" w:eastAsia="Arial Unicode MS" w:hAnsi="Arial" w:cs="Arial"/>
                <w:sz w:val="16"/>
                <w:szCs w:val="16"/>
              </w:rPr>
              <w:t>Thai Solar Renewable Company Limited and its subsidiary</w:t>
            </w:r>
          </w:p>
        </w:tc>
        <w:tc>
          <w:tcPr>
            <w:tcW w:w="2838" w:type="dxa"/>
            <w:tcBorders>
              <w:top w:val="nil"/>
              <w:bottom w:val="nil"/>
            </w:tcBorders>
            <w:shd w:val="clear" w:color="auto" w:fill="auto"/>
          </w:tcPr>
          <w:p w14:paraId="61004E0E" w14:textId="77777777" w:rsidR="00843A52" w:rsidRPr="00FE1BB2" w:rsidRDefault="00843A52" w:rsidP="00843A52">
            <w:pPr>
              <w:ind w:left="144" w:right="-72" w:hanging="144"/>
              <w:rPr>
                <w:rFonts w:ascii="Arial" w:eastAsia="Arial Unicode MS" w:hAnsi="Arial" w:cs="Arial"/>
                <w:sz w:val="16"/>
                <w:szCs w:val="16"/>
              </w:rPr>
            </w:pPr>
            <w:r w:rsidRPr="00FE1BB2">
              <w:rPr>
                <w:rFonts w:ascii="Arial" w:eastAsia="Arial Unicode MS" w:hAnsi="Arial" w:cs="Arial"/>
                <w:sz w:val="16"/>
                <w:szCs w:val="16"/>
              </w:rPr>
              <w:t>Invest in other companies</w:t>
            </w:r>
          </w:p>
        </w:tc>
        <w:tc>
          <w:tcPr>
            <w:tcW w:w="1152" w:type="dxa"/>
            <w:tcBorders>
              <w:top w:val="nil"/>
              <w:bottom w:val="nil"/>
            </w:tcBorders>
            <w:shd w:val="clear" w:color="auto" w:fill="FAFAFA"/>
          </w:tcPr>
          <w:p w14:paraId="63BF46D3" w14:textId="3AD919D9" w:rsidR="00843A52" w:rsidRPr="00FE1BB2" w:rsidRDefault="00843A52" w:rsidP="00843A52">
            <w:pPr>
              <w:ind w:right="-72"/>
              <w:jc w:val="right"/>
              <w:rPr>
                <w:rFonts w:ascii="Arial" w:eastAsia="Arial Unicode MS" w:hAnsi="Arial" w:cs="Arial"/>
                <w:sz w:val="16"/>
                <w:szCs w:val="16"/>
              </w:rPr>
            </w:pPr>
            <w:r w:rsidRPr="00FE1BB2">
              <w:rPr>
                <w:rFonts w:ascii="Arial" w:eastAsia="Arial Unicode MS" w:hAnsi="Arial" w:cs="Arial"/>
                <w:sz w:val="16"/>
                <w:szCs w:val="16"/>
              </w:rPr>
              <w:t>40</w:t>
            </w:r>
          </w:p>
        </w:tc>
        <w:tc>
          <w:tcPr>
            <w:tcW w:w="1152" w:type="dxa"/>
            <w:tcBorders>
              <w:top w:val="nil"/>
              <w:bottom w:val="nil"/>
            </w:tcBorders>
            <w:shd w:val="clear" w:color="auto" w:fill="auto"/>
          </w:tcPr>
          <w:p w14:paraId="3C0D0164" w14:textId="72F66AF5" w:rsidR="00843A52" w:rsidRPr="00FE1BB2" w:rsidRDefault="00843A52" w:rsidP="00843A52">
            <w:pPr>
              <w:ind w:right="-72"/>
              <w:jc w:val="right"/>
              <w:rPr>
                <w:rFonts w:ascii="Arial" w:eastAsia="Arial Unicode MS" w:hAnsi="Arial" w:cs="Arial"/>
                <w:sz w:val="16"/>
                <w:szCs w:val="16"/>
              </w:rPr>
            </w:pPr>
            <w:r w:rsidRPr="00FE1BB2">
              <w:rPr>
                <w:rFonts w:ascii="Arial" w:eastAsia="Arial Unicode MS" w:hAnsi="Arial" w:cs="Arial"/>
                <w:sz w:val="16"/>
                <w:szCs w:val="16"/>
              </w:rPr>
              <w:t>40</w:t>
            </w:r>
          </w:p>
        </w:tc>
        <w:tc>
          <w:tcPr>
            <w:tcW w:w="1152" w:type="dxa"/>
            <w:tcBorders>
              <w:top w:val="nil"/>
              <w:bottom w:val="nil"/>
            </w:tcBorders>
            <w:shd w:val="clear" w:color="auto" w:fill="FAFAFA"/>
          </w:tcPr>
          <w:p w14:paraId="59FB3304" w14:textId="205EA14C" w:rsidR="00843A52" w:rsidRPr="00FE1BB2" w:rsidRDefault="00843A52" w:rsidP="00843A52">
            <w:pPr>
              <w:ind w:left="-43" w:right="-72"/>
              <w:jc w:val="right"/>
              <w:rPr>
                <w:rFonts w:ascii="Arial" w:eastAsia="Arial Unicode MS" w:hAnsi="Arial" w:cs="Arial"/>
                <w:sz w:val="16"/>
                <w:szCs w:val="16"/>
              </w:rPr>
            </w:pPr>
            <w:r w:rsidRPr="00FE1BB2">
              <w:rPr>
                <w:rFonts w:ascii="Arial" w:eastAsia="Arial Unicode MS" w:hAnsi="Arial" w:cs="Arial"/>
                <w:sz w:val="16"/>
                <w:szCs w:val="16"/>
              </w:rPr>
              <w:t>1,697</w:t>
            </w:r>
          </w:p>
        </w:tc>
        <w:tc>
          <w:tcPr>
            <w:tcW w:w="1152" w:type="dxa"/>
            <w:tcBorders>
              <w:top w:val="nil"/>
              <w:bottom w:val="nil"/>
            </w:tcBorders>
            <w:shd w:val="clear" w:color="auto" w:fill="auto"/>
          </w:tcPr>
          <w:p w14:paraId="14E10A8E" w14:textId="5D6192E0" w:rsidR="00843A52" w:rsidRPr="00FE1BB2" w:rsidRDefault="00843A52" w:rsidP="00843A52">
            <w:pPr>
              <w:ind w:left="-43" w:right="-72"/>
              <w:jc w:val="right"/>
              <w:rPr>
                <w:rFonts w:ascii="Arial" w:eastAsia="Arial Unicode MS" w:hAnsi="Arial" w:cs="Arial"/>
                <w:sz w:val="16"/>
                <w:szCs w:val="16"/>
              </w:rPr>
            </w:pPr>
            <w:r w:rsidRPr="00FE1BB2">
              <w:rPr>
                <w:rFonts w:ascii="Arial" w:eastAsia="Arial Unicode MS" w:hAnsi="Arial" w:cs="Arial"/>
                <w:sz w:val="16"/>
                <w:szCs w:val="16"/>
              </w:rPr>
              <w:t>1,697</w:t>
            </w:r>
          </w:p>
        </w:tc>
        <w:tc>
          <w:tcPr>
            <w:tcW w:w="1152" w:type="dxa"/>
            <w:tcBorders>
              <w:top w:val="nil"/>
              <w:bottom w:val="nil"/>
            </w:tcBorders>
            <w:shd w:val="clear" w:color="auto" w:fill="FAFAFA"/>
          </w:tcPr>
          <w:p w14:paraId="185EA4DB" w14:textId="04DF0DEB" w:rsidR="00843A52" w:rsidRPr="00FE1BB2" w:rsidRDefault="00843A52" w:rsidP="00843A52">
            <w:pPr>
              <w:ind w:left="-43" w:right="-72"/>
              <w:jc w:val="right"/>
              <w:rPr>
                <w:rFonts w:ascii="Arial" w:eastAsia="Arial Unicode MS" w:hAnsi="Arial" w:cs="Arial"/>
                <w:sz w:val="16"/>
                <w:szCs w:val="16"/>
              </w:rPr>
            </w:pPr>
            <w:r w:rsidRPr="00FE1BB2">
              <w:rPr>
                <w:rFonts w:ascii="Arial" w:eastAsia="Arial Unicode MS" w:hAnsi="Arial" w:cs="Arial"/>
                <w:sz w:val="16"/>
                <w:szCs w:val="16"/>
              </w:rPr>
              <w:t>401</w:t>
            </w:r>
          </w:p>
        </w:tc>
        <w:tc>
          <w:tcPr>
            <w:tcW w:w="1152" w:type="dxa"/>
            <w:tcBorders>
              <w:top w:val="nil"/>
              <w:bottom w:val="nil"/>
            </w:tcBorders>
            <w:shd w:val="clear" w:color="auto" w:fill="auto"/>
          </w:tcPr>
          <w:p w14:paraId="01E7330A" w14:textId="08200117" w:rsidR="00843A52" w:rsidRPr="00FE1BB2" w:rsidRDefault="00843A52" w:rsidP="00843A52">
            <w:pPr>
              <w:tabs>
                <w:tab w:val="decimal" w:pos="533"/>
              </w:tabs>
              <w:ind w:left="-43" w:right="-72"/>
              <w:jc w:val="right"/>
              <w:rPr>
                <w:rFonts w:ascii="Arial" w:eastAsia="Arial Unicode MS" w:hAnsi="Arial" w:cs="Arial"/>
                <w:sz w:val="16"/>
                <w:szCs w:val="16"/>
              </w:rPr>
            </w:pPr>
            <w:r w:rsidRPr="00FE1BB2">
              <w:rPr>
                <w:rFonts w:ascii="Arial" w:eastAsia="Arial Unicode MS" w:hAnsi="Arial" w:cs="Arial"/>
                <w:sz w:val="16"/>
                <w:szCs w:val="16"/>
              </w:rPr>
              <w:t>391</w:t>
            </w:r>
          </w:p>
        </w:tc>
      </w:tr>
      <w:tr w:rsidR="00843A52" w:rsidRPr="00FE1BB2" w14:paraId="3C5461F5" w14:textId="77777777" w:rsidTr="00A20447">
        <w:trPr>
          <w:cantSplit/>
        </w:trPr>
        <w:tc>
          <w:tcPr>
            <w:tcW w:w="5130" w:type="dxa"/>
            <w:tcBorders>
              <w:top w:val="nil"/>
              <w:bottom w:val="nil"/>
            </w:tcBorders>
            <w:shd w:val="clear" w:color="auto" w:fill="auto"/>
          </w:tcPr>
          <w:p w14:paraId="45EB6201" w14:textId="77777777" w:rsidR="00843A52" w:rsidRPr="00FE1BB2" w:rsidRDefault="00843A52" w:rsidP="00843A52">
            <w:pPr>
              <w:ind w:left="-105" w:right="-72" w:firstLine="3"/>
              <w:rPr>
                <w:rFonts w:ascii="Arial" w:eastAsia="Arial Unicode MS" w:hAnsi="Arial" w:cs="Arial"/>
                <w:sz w:val="16"/>
                <w:szCs w:val="16"/>
              </w:rPr>
            </w:pPr>
            <w:r w:rsidRPr="00FE1BB2">
              <w:rPr>
                <w:rFonts w:ascii="Arial" w:eastAsia="Arial Unicode MS" w:hAnsi="Arial" w:cs="Arial"/>
                <w:sz w:val="16"/>
                <w:szCs w:val="16"/>
              </w:rPr>
              <w:t>Navanakorn Electricity Generating Company Limited</w:t>
            </w:r>
          </w:p>
        </w:tc>
        <w:tc>
          <w:tcPr>
            <w:tcW w:w="2838" w:type="dxa"/>
            <w:tcBorders>
              <w:top w:val="nil"/>
              <w:bottom w:val="nil"/>
            </w:tcBorders>
            <w:shd w:val="clear" w:color="auto" w:fill="auto"/>
          </w:tcPr>
          <w:p w14:paraId="721B8E23" w14:textId="77777777" w:rsidR="00843A52" w:rsidRPr="00FE1BB2" w:rsidRDefault="00843A52" w:rsidP="00843A52">
            <w:pPr>
              <w:ind w:left="144" w:right="-72" w:hanging="144"/>
              <w:rPr>
                <w:rFonts w:ascii="Arial" w:eastAsia="Arial Unicode MS" w:hAnsi="Arial" w:cs="Arial"/>
                <w:sz w:val="16"/>
                <w:szCs w:val="16"/>
              </w:rPr>
            </w:pPr>
            <w:r w:rsidRPr="00FE1BB2">
              <w:rPr>
                <w:rFonts w:ascii="Arial" w:eastAsia="Arial Unicode MS" w:hAnsi="Arial" w:cs="Arial"/>
                <w:sz w:val="16"/>
                <w:szCs w:val="16"/>
              </w:rPr>
              <w:t>Generate and supply electricity</w:t>
            </w:r>
          </w:p>
        </w:tc>
        <w:tc>
          <w:tcPr>
            <w:tcW w:w="1152" w:type="dxa"/>
            <w:tcBorders>
              <w:top w:val="nil"/>
              <w:bottom w:val="nil"/>
            </w:tcBorders>
            <w:shd w:val="clear" w:color="auto" w:fill="FAFAFA"/>
          </w:tcPr>
          <w:p w14:paraId="2628C363" w14:textId="35C17E89" w:rsidR="00843A52" w:rsidRPr="00FE1BB2" w:rsidRDefault="00843A52" w:rsidP="00843A52">
            <w:pPr>
              <w:ind w:right="-72"/>
              <w:jc w:val="right"/>
              <w:rPr>
                <w:rFonts w:ascii="Arial" w:eastAsia="Arial Unicode MS" w:hAnsi="Arial" w:cs="Arial"/>
                <w:sz w:val="16"/>
                <w:szCs w:val="16"/>
              </w:rPr>
            </w:pPr>
            <w:r w:rsidRPr="00FE1BB2">
              <w:rPr>
                <w:rFonts w:ascii="Arial" w:eastAsia="Arial Unicode MS" w:hAnsi="Arial" w:cs="Arial"/>
                <w:sz w:val="16"/>
                <w:szCs w:val="16"/>
              </w:rPr>
              <w:t>30</w:t>
            </w:r>
          </w:p>
        </w:tc>
        <w:tc>
          <w:tcPr>
            <w:tcW w:w="1152" w:type="dxa"/>
            <w:tcBorders>
              <w:top w:val="nil"/>
              <w:bottom w:val="nil"/>
            </w:tcBorders>
            <w:shd w:val="clear" w:color="auto" w:fill="auto"/>
          </w:tcPr>
          <w:p w14:paraId="04DC6B62" w14:textId="2317D748" w:rsidR="00843A52" w:rsidRPr="00FE1BB2" w:rsidRDefault="00843A52" w:rsidP="00843A52">
            <w:pPr>
              <w:ind w:right="-72"/>
              <w:jc w:val="right"/>
              <w:rPr>
                <w:rFonts w:ascii="Arial" w:eastAsia="Arial Unicode MS" w:hAnsi="Arial" w:cs="Arial"/>
                <w:sz w:val="16"/>
                <w:szCs w:val="16"/>
              </w:rPr>
            </w:pPr>
            <w:r w:rsidRPr="00FE1BB2">
              <w:rPr>
                <w:rFonts w:ascii="Arial" w:eastAsia="Arial Unicode MS" w:hAnsi="Arial" w:cs="Arial"/>
                <w:sz w:val="16"/>
                <w:szCs w:val="16"/>
              </w:rPr>
              <w:t>30</w:t>
            </w:r>
          </w:p>
        </w:tc>
        <w:tc>
          <w:tcPr>
            <w:tcW w:w="1152" w:type="dxa"/>
            <w:tcBorders>
              <w:top w:val="nil"/>
              <w:bottom w:val="nil"/>
            </w:tcBorders>
            <w:shd w:val="clear" w:color="auto" w:fill="FAFAFA"/>
          </w:tcPr>
          <w:p w14:paraId="17104DD8" w14:textId="3F4D877B" w:rsidR="00843A52" w:rsidRPr="00FE1BB2" w:rsidRDefault="00843A52" w:rsidP="00843A52">
            <w:pPr>
              <w:ind w:left="-43" w:right="-72"/>
              <w:jc w:val="right"/>
              <w:rPr>
                <w:rFonts w:ascii="Arial" w:eastAsia="Arial Unicode MS" w:hAnsi="Arial" w:cs="Arial"/>
                <w:sz w:val="16"/>
                <w:szCs w:val="16"/>
              </w:rPr>
            </w:pPr>
            <w:r w:rsidRPr="00FE1BB2">
              <w:rPr>
                <w:rFonts w:ascii="Arial" w:eastAsia="Arial Unicode MS" w:hAnsi="Arial" w:cs="Arial"/>
                <w:sz w:val="16"/>
                <w:szCs w:val="16"/>
              </w:rPr>
              <w:t>638</w:t>
            </w:r>
          </w:p>
        </w:tc>
        <w:tc>
          <w:tcPr>
            <w:tcW w:w="1152" w:type="dxa"/>
            <w:tcBorders>
              <w:top w:val="nil"/>
              <w:bottom w:val="nil"/>
            </w:tcBorders>
            <w:shd w:val="clear" w:color="auto" w:fill="auto"/>
          </w:tcPr>
          <w:p w14:paraId="678716A2" w14:textId="29AF1455" w:rsidR="00843A52" w:rsidRPr="00FE1BB2" w:rsidRDefault="00843A52" w:rsidP="00843A52">
            <w:pPr>
              <w:ind w:left="-43" w:right="-72"/>
              <w:jc w:val="right"/>
              <w:rPr>
                <w:rFonts w:ascii="Arial" w:eastAsia="Arial Unicode MS" w:hAnsi="Arial" w:cs="Arial"/>
                <w:sz w:val="16"/>
                <w:szCs w:val="16"/>
              </w:rPr>
            </w:pPr>
            <w:r w:rsidRPr="00FE1BB2">
              <w:rPr>
                <w:rFonts w:ascii="Arial" w:eastAsia="Arial Unicode MS" w:hAnsi="Arial" w:cs="Arial"/>
                <w:sz w:val="16"/>
                <w:szCs w:val="16"/>
              </w:rPr>
              <w:t>623</w:t>
            </w:r>
          </w:p>
        </w:tc>
        <w:tc>
          <w:tcPr>
            <w:tcW w:w="1152" w:type="dxa"/>
            <w:tcBorders>
              <w:top w:val="nil"/>
              <w:bottom w:val="nil"/>
            </w:tcBorders>
            <w:shd w:val="clear" w:color="auto" w:fill="FAFAFA"/>
          </w:tcPr>
          <w:p w14:paraId="447C2369" w14:textId="4AEECECC" w:rsidR="00843A52" w:rsidRPr="00FE1BB2" w:rsidRDefault="00843A52" w:rsidP="00843A52">
            <w:pPr>
              <w:ind w:left="-43" w:right="-72"/>
              <w:jc w:val="right"/>
              <w:rPr>
                <w:rFonts w:ascii="Arial" w:eastAsia="Arial Unicode MS" w:hAnsi="Arial" w:cs="Arial"/>
                <w:sz w:val="16"/>
                <w:szCs w:val="16"/>
              </w:rPr>
            </w:pPr>
            <w:r w:rsidRPr="00FE1BB2">
              <w:rPr>
                <w:rFonts w:ascii="Arial" w:eastAsia="Arial Unicode MS" w:hAnsi="Arial" w:cs="Arial"/>
                <w:sz w:val="16"/>
                <w:szCs w:val="16"/>
              </w:rPr>
              <w:t>90</w:t>
            </w:r>
          </w:p>
        </w:tc>
        <w:tc>
          <w:tcPr>
            <w:tcW w:w="1152" w:type="dxa"/>
            <w:tcBorders>
              <w:top w:val="nil"/>
              <w:bottom w:val="nil"/>
            </w:tcBorders>
            <w:shd w:val="clear" w:color="auto" w:fill="auto"/>
          </w:tcPr>
          <w:p w14:paraId="696755D3" w14:textId="15BF3E8E" w:rsidR="00843A52" w:rsidRPr="00FE1BB2" w:rsidRDefault="00843A52" w:rsidP="00843A52">
            <w:pPr>
              <w:tabs>
                <w:tab w:val="decimal" w:pos="533"/>
              </w:tabs>
              <w:ind w:left="-43" w:right="-72"/>
              <w:jc w:val="right"/>
              <w:rPr>
                <w:rFonts w:ascii="Arial" w:eastAsia="Arial Unicode MS" w:hAnsi="Arial" w:cs="Arial"/>
                <w:sz w:val="16"/>
                <w:szCs w:val="16"/>
              </w:rPr>
            </w:pPr>
            <w:r w:rsidRPr="00FE1BB2">
              <w:rPr>
                <w:rFonts w:ascii="Arial" w:eastAsia="Arial Unicode MS" w:hAnsi="Arial" w:cs="Arial"/>
                <w:sz w:val="16"/>
                <w:szCs w:val="16"/>
              </w:rPr>
              <w:t>39</w:t>
            </w:r>
          </w:p>
        </w:tc>
      </w:tr>
      <w:tr w:rsidR="00843A52" w:rsidRPr="00FE1BB2" w14:paraId="02F2D305" w14:textId="77777777" w:rsidTr="00A20447">
        <w:trPr>
          <w:cantSplit/>
        </w:trPr>
        <w:tc>
          <w:tcPr>
            <w:tcW w:w="5130" w:type="dxa"/>
            <w:tcBorders>
              <w:top w:val="nil"/>
              <w:bottom w:val="nil"/>
            </w:tcBorders>
            <w:shd w:val="clear" w:color="auto" w:fill="auto"/>
          </w:tcPr>
          <w:p w14:paraId="0C3ED9D6" w14:textId="77777777" w:rsidR="00843A52" w:rsidRPr="00FE1BB2" w:rsidRDefault="00843A52" w:rsidP="00843A52">
            <w:pPr>
              <w:ind w:left="-105" w:right="-72" w:firstLine="3"/>
              <w:rPr>
                <w:rFonts w:ascii="Arial" w:eastAsia="Arial Unicode MS" w:hAnsi="Arial" w:cs="Arial"/>
                <w:sz w:val="16"/>
                <w:szCs w:val="16"/>
              </w:rPr>
            </w:pPr>
          </w:p>
        </w:tc>
        <w:tc>
          <w:tcPr>
            <w:tcW w:w="2838" w:type="dxa"/>
            <w:tcBorders>
              <w:top w:val="nil"/>
              <w:bottom w:val="nil"/>
            </w:tcBorders>
            <w:shd w:val="clear" w:color="auto" w:fill="auto"/>
          </w:tcPr>
          <w:p w14:paraId="62379472" w14:textId="77777777" w:rsidR="00843A52" w:rsidRPr="00FE1BB2" w:rsidRDefault="00843A52" w:rsidP="00843A52">
            <w:pPr>
              <w:ind w:left="144" w:right="-72" w:hanging="144"/>
              <w:rPr>
                <w:rFonts w:ascii="Arial" w:eastAsia="Arial Unicode MS" w:hAnsi="Arial" w:cs="Arial"/>
                <w:sz w:val="16"/>
                <w:szCs w:val="16"/>
              </w:rPr>
            </w:pPr>
          </w:p>
        </w:tc>
        <w:tc>
          <w:tcPr>
            <w:tcW w:w="1152" w:type="dxa"/>
            <w:tcBorders>
              <w:top w:val="nil"/>
              <w:bottom w:val="nil"/>
            </w:tcBorders>
            <w:shd w:val="clear" w:color="auto" w:fill="FAFAFA"/>
          </w:tcPr>
          <w:p w14:paraId="0946D1FA" w14:textId="77777777" w:rsidR="00843A52" w:rsidRPr="00FE1BB2" w:rsidRDefault="00843A52" w:rsidP="00843A52">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7CF22142" w14:textId="77777777" w:rsidR="00843A52" w:rsidRPr="00FE1BB2" w:rsidRDefault="00843A52" w:rsidP="00843A52">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6FF2DF14" w14:textId="77777777" w:rsidR="00843A52" w:rsidRPr="00FE1BB2" w:rsidRDefault="00843A52" w:rsidP="00843A52">
            <w:pPr>
              <w:ind w:left="-43" w:right="-72"/>
              <w:jc w:val="right"/>
              <w:rPr>
                <w:rFonts w:ascii="Arial" w:eastAsia="Arial Unicode MS" w:hAnsi="Arial" w:cs="Arial"/>
                <w:sz w:val="16"/>
                <w:szCs w:val="16"/>
              </w:rPr>
            </w:pPr>
          </w:p>
        </w:tc>
        <w:tc>
          <w:tcPr>
            <w:tcW w:w="1152" w:type="dxa"/>
            <w:tcBorders>
              <w:top w:val="nil"/>
              <w:bottom w:val="nil"/>
            </w:tcBorders>
            <w:shd w:val="clear" w:color="auto" w:fill="auto"/>
          </w:tcPr>
          <w:p w14:paraId="5364F714" w14:textId="77777777" w:rsidR="00843A52" w:rsidRPr="00FE1BB2" w:rsidRDefault="00843A52" w:rsidP="00843A52">
            <w:pPr>
              <w:ind w:left="-43" w:right="-72"/>
              <w:jc w:val="right"/>
              <w:rPr>
                <w:rFonts w:ascii="Arial" w:eastAsia="Arial Unicode MS" w:hAnsi="Arial" w:cs="Arial"/>
                <w:sz w:val="16"/>
                <w:szCs w:val="16"/>
              </w:rPr>
            </w:pPr>
          </w:p>
        </w:tc>
        <w:tc>
          <w:tcPr>
            <w:tcW w:w="1152" w:type="dxa"/>
            <w:tcBorders>
              <w:top w:val="nil"/>
              <w:bottom w:val="nil"/>
            </w:tcBorders>
            <w:shd w:val="clear" w:color="auto" w:fill="FAFAFA"/>
          </w:tcPr>
          <w:p w14:paraId="63679AFF" w14:textId="77777777" w:rsidR="00843A52" w:rsidRPr="00FE1BB2" w:rsidRDefault="00843A52" w:rsidP="00843A52">
            <w:pPr>
              <w:ind w:left="-43" w:right="-72"/>
              <w:jc w:val="right"/>
              <w:rPr>
                <w:rFonts w:ascii="Arial" w:eastAsia="Arial Unicode MS" w:hAnsi="Arial" w:cs="Arial"/>
                <w:sz w:val="16"/>
                <w:szCs w:val="16"/>
              </w:rPr>
            </w:pPr>
          </w:p>
        </w:tc>
        <w:tc>
          <w:tcPr>
            <w:tcW w:w="1152" w:type="dxa"/>
            <w:tcBorders>
              <w:top w:val="nil"/>
              <w:bottom w:val="nil"/>
            </w:tcBorders>
            <w:shd w:val="clear" w:color="auto" w:fill="auto"/>
          </w:tcPr>
          <w:p w14:paraId="18B21596" w14:textId="77777777" w:rsidR="00843A52" w:rsidRPr="00FE1BB2" w:rsidRDefault="00843A52" w:rsidP="00843A52">
            <w:pPr>
              <w:tabs>
                <w:tab w:val="decimal" w:pos="533"/>
              </w:tabs>
              <w:ind w:left="-43" w:right="-72"/>
              <w:jc w:val="right"/>
              <w:rPr>
                <w:rFonts w:ascii="Arial" w:eastAsia="Arial Unicode MS" w:hAnsi="Arial" w:cs="Arial"/>
                <w:sz w:val="16"/>
                <w:szCs w:val="16"/>
              </w:rPr>
            </w:pPr>
          </w:p>
        </w:tc>
      </w:tr>
      <w:tr w:rsidR="00843A52" w:rsidRPr="00FE1BB2" w14:paraId="197F4F4A" w14:textId="77777777" w:rsidTr="00A20447">
        <w:trPr>
          <w:cantSplit/>
        </w:trPr>
        <w:tc>
          <w:tcPr>
            <w:tcW w:w="5130" w:type="dxa"/>
            <w:tcBorders>
              <w:top w:val="nil"/>
              <w:bottom w:val="nil"/>
            </w:tcBorders>
            <w:shd w:val="clear" w:color="auto" w:fill="auto"/>
          </w:tcPr>
          <w:p w14:paraId="38960AC8" w14:textId="77777777" w:rsidR="00843A52" w:rsidRPr="00FE1BB2" w:rsidRDefault="00843A52" w:rsidP="00843A52">
            <w:pPr>
              <w:ind w:left="-105" w:right="-72" w:firstLine="3"/>
              <w:rPr>
                <w:rFonts w:ascii="Arial" w:eastAsia="Arial Unicode MS" w:hAnsi="Arial" w:cs="Arial"/>
                <w:sz w:val="16"/>
                <w:szCs w:val="16"/>
              </w:rPr>
            </w:pPr>
            <w:r w:rsidRPr="00FE1BB2">
              <w:rPr>
                <w:rFonts w:ascii="Arial" w:eastAsia="Arial Unicode MS" w:hAnsi="Arial" w:cs="Arial"/>
                <w:b/>
                <w:bCs/>
                <w:sz w:val="16"/>
                <w:szCs w:val="16"/>
                <w:u w:val="single"/>
              </w:rPr>
              <w:t>Joint venture established in Laos</w:t>
            </w:r>
          </w:p>
        </w:tc>
        <w:tc>
          <w:tcPr>
            <w:tcW w:w="2838" w:type="dxa"/>
            <w:tcBorders>
              <w:top w:val="nil"/>
              <w:bottom w:val="nil"/>
            </w:tcBorders>
            <w:shd w:val="clear" w:color="auto" w:fill="auto"/>
          </w:tcPr>
          <w:p w14:paraId="6F287BB0" w14:textId="77777777" w:rsidR="00843A52" w:rsidRPr="00FE1BB2" w:rsidRDefault="00843A52" w:rsidP="00843A52">
            <w:pPr>
              <w:ind w:left="144" w:right="-72" w:hanging="144"/>
              <w:rPr>
                <w:rFonts w:ascii="Arial" w:eastAsia="Arial Unicode MS" w:hAnsi="Arial" w:cs="Arial"/>
                <w:sz w:val="16"/>
                <w:szCs w:val="16"/>
              </w:rPr>
            </w:pPr>
          </w:p>
        </w:tc>
        <w:tc>
          <w:tcPr>
            <w:tcW w:w="1152" w:type="dxa"/>
            <w:tcBorders>
              <w:top w:val="nil"/>
              <w:bottom w:val="nil"/>
            </w:tcBorders>
            <w:shd w:val="clear" w:color="auto" w:fill="FAFAFA"/>
          </w:tcPr>
          <w:p w14:paraId="7F1E0865" w14:textId="77777777" w:rsidR="00843A52" w:rsidRPr="00FE1BB2" w:rsidRDefault="00843A52" w:rsidP="00843A52">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3E34F577" w14:textId="77777777" w:rsidR="00843A52" w:rsidRPr="00FE1BB2" w:rsidRDefault="00843A52" w:rsidP="00843A52">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10B9A9EE" w14:textId="77777777" w:rsidR="00843A52" w:rsidRPr="00FE1BB2" w:rsidRDefault="00843A52" w:rsidP="00843A52">
            <w:pPr>
              <w:ind w:left="-43" w:right="-72"/>
              <w:jc w:val="right"/>
              <w:rPr>
                <w:rFonts w:ascii="Arial" w:eastAsia="Arial Unicode MS" w:hAnsi="Arial" w:cs="Arial"/>
                <w:sz w:val="16"/>
                <w:szCs w:val="16"/>
              </w:rPr>
            </w:pPr>
          </w:p>
        </w:tc>
        <w:tc>
          <w:tcPr>
            <w:tcW w:w="1152" w:type="dxa"/>
            <w:tcBorders>
              <w:top w:val="nil"/>
              <w:bottom w:val="nil"/>
            </w:tcBorders>
            <w:shd w:val="clear" w:color="auto" w:fill="auto"/>
          </w:tcPr>
          <w:p w14:paraId="3DB8BED1" w14:textId="77777777" w:rsidR="00843A52" w:rsidRPr="00FE1BB2" w:rsidRDefault="00843A52" w:rsidP="00843A52">
            <w:pPr>
              <w:ind w:left="-43" w:right="-72"/>
              <w:jc w:val="right"/>
              <w:rPr>
                <w:rFonts w:ascii="Arial" w:eastAsia="Arial Unicode MS" w:hAnsi="Arial" w:cs="Arial"/>
                <w:sz w:val="16"/>
                <w:szCs w:val="16"/>
              </w:rPr>
            </w:pPr>
          </w:p>
        </w:tc>
        <w:tc>
          <w:tcPr>
            <w:tcW w:w="1152" w:type="dxa"/>
            <w:tcBorders>
              <w:top w:val="nil"/>
              <w:bottom w:val="nil"/>
            </w:tcBorders>
            <w:shd w:val="clear" w:color="auto" w:fill="FAFAFA"/>
          </w:tcPr>
          <w:p w14:paraId="737D29F8" w14:textId="77777777" w:rsidR="00843A52" w:rsidRPr="00FE1BB2" w:rsidRDefault="00843A52" w:rsidP="00843A52">
            <w:pPr>
              <w:ind w:left="-43" w:right="-72"/>
              <w:jc w:val="right"/>
              <w:rPr>
                <w:rFonts w:ascii="Arial" w:eastAsia="Arial Unicode MS" w:hAnsi="Arial" w:cs="Arial"/>
                <w:sz w:val="16"/>
                <w:szCs w:val="16"/>
              </w:rPr>
            </w:pPr>
          </w:p>
        </w:tc>
        <w:tc>
          <w:tcPr>
            <w:tcW w:w="1152" w:type="dxa"/>
            <w:tcBorders>
              <w:top w:val="nil"/>
              <w:bottom w:val="nil"/>
            </w:tcBorders>
            <w:shd w:val="clear" w:color="auto" w:fill="auto"/>
          </w:tcPr>
          <w:p w14:paraId="23C00B54" w14:textId="77777777" w:rsidR="00843A52" w:rsidRPr="00FE1BB2" w:rsidRDefault="00843A52" w:rsidP="00843A52">
            <w:pPr>
              <w:tabs>
                <w:tab w:val="decimal" w:pos="533"/>
              </w:tabs>
              <w:ind w:left="-43" w:right="-72"/>
              <w:jc w:val="right"/>
              <w:rPr>
                <w:rFonts w:ascii="Arial" w:eastAsia="Arial Unicode MS" w:hAnsi="Arial" w:cs="Arial"/>
                <w:sz w:val="16"/>
                <w:szCs w:val="16"/>
              </w:rPr>
            </w:pPr>
          </w:p>
        </w:tc>
      </w:tr>
      <w:tr w:rsidR="00843A52" w:rsidRPr="00FE1BB2" w14:paraId="6EC5B800" w14:textId="77777777" w:rsidTr="00A20447">
        <w:trPr>
          <w:cantSplit/>
        </w:trPr>
        <w:tc>
          <w:tcPr>
            <w:tcW w:w="5130" w:type="dxa"/>
            <w:tcBorders>
              <w:top w:val="nil"/>
              <w:bottom w:val="nil"/>
            </w:tcBorders>
            <w:shd w:val="clear" w:color="auto" w:fill="auto"/>
          </w:tcPr>
          <w:p w14:paraId="44117F15" w14:textId="1B7F1A98" w:rsidR="00843A52" w:rsidRPr="00FE1BB2" w:rsidRDefault="00843A52" w:rsidP="00843A52">
            <w:pPr>
              <w:ind w:left="-105" w:right="-72" w:firstLine="3"/>
              <w:rPr>
                <w:rFonts w:ascii="Arial" w:eastAsia="Arial Unicode MS" w:hAnsi="Arial" w:cs="Arial"/>
                <w:b/>
                <w:bCs/>
                <w:sz w:val="16"/>
                <w:szCs w:val="16"/>
                <w:u w:val="single"/>
              </w:rPr>
            </w:pPr>
            <w:r w:rsidRPr="00FE1BB2">
              <w:rPr>
                <w:rFonts w:ascii="Arial" w:eastAsia="Arial Unicode MS" w:hAnsi="Arial" w:cs="Arial"/>
                <w:sz w:val="16"/>
                <w:szCs w:val="16"/>
              </w:rPr>
              <w:t>Nam Lik 1 Power Company Limited</w:t>
            </w:r>
          </w:p>
        </w:tc>
        <w:tc>
          <w:tcPr>
            <w:tcW w:w="2838" w:type="dxa"/>
            <w:tcBorders>
              <w:top w:val="nil"/>
              <w:bottom w:val="nil"/>
            </w:tcBorders>
            <w:shd w:val="clear" w:color="auto" w:fill="auto"/>
          </w:tcPr>
          <w:p w14:paraId="6E45211E" w14:textId="77777777" w:rsidR="00843A52" w:rsidRPr="00FE1BB2" w:rsidRDefault="00843A52" w:rsidP="00843A52">
            <w:pPr>
              <w:ind w:left="144" w:right="-72" w:hanging="144"/>
              <w:rPr>
                <w:rFonts w:ascii="Arial" w:eastAsia="Arial Unicode MS" w:hAnsi="Arial" w:cs="Arial"/>
                <w:sz w:val="16"/>
                <w:szCs w:val="16"/>
              </w:rPr>
            </w:pPr>
            <w:r w:rsidRPr="00FE1BB2">
              <w:rPr>
                <w:rFonts w:ascii="Arial" w:eastAsia="Arial Unicode MS" w:hAnsi="Arial" w:cs="Arial"/>
                <w:sz w:val="16"/>
                <w:szCs w:val="16"/>
              </w:rPr>
              <w:t>Generate and supply electricity</w:t>
            </w:r>
          </w:p>
        </w:tc>
        <w:tc>
          <w:tcPr>
            <w:tcW w:w="1152" w:type="dxa"/>
            <w:tcBorders>
              <w:top w:val="nil"/>
              <w:bottom w:val="nil"/>
            </w:tcBorders>
            <w:shd w:val="clear" w:color="auto" w:fill="FAFAFA"/>
          </w:tcPr>
          <w:p w14:paraId="6D146997" w14:textId="5B202C67" w:rsidR="00843A52" w:rsidRPr="00FE1BB2" w:rsidRDefault="00843A52" w:rsidP="00843A52">
            <w:pPr>
              <w:ind w:right="-72"/>
              <w:jc w:val="right"/>
              <w:rPr>
                <w:rFonts w:ascii="Arial" w:eastAsia="Arial Unicode MS" w:hAnsi="Arial" w:cs="Arial"/>
                <w:sz w:val="16"/>
                <w:szCs w:val="16"/>
              </w:rPr>
            </w:pPr>
            <w:r w:rsidRPr="00FE1BB2">
              <w:rPr>
                <w:rFonts w:ascii="Arial" w:eastAsia="Arial Unicode MS" w:hAnsi="Arial" w:cs="Arial"/>
                <w:sz w:val="16"/>
                <w:szCs w:val="16"/>
              </w:rPr>
              <w:t>40</w:t>
            </w:r>
          </w:p>
        </w:tc>
        <w:tc>
          <w:tcPr>
            <w:tcW w:w="1152" w:type="dxa"/>
            <w:tcBorders>
              <w:top w:val="nil"/>
              <w:bottom w:val="nil"/>
            </w:tcBorders>
            <w:shd w:val="clear" w:color="auto" w:fill="auto"/>
          </w:tcPr>
          <w:p w14:paraId="4323C310" w14:textId="02493286" w:rsidR="00843A52" w:rsidRPr="00FE1BB2" w:rsidRDefault="00843A52" w:rsidP="00843A52">
            <w:pPr>
              <w:ind w:right="-72"/>
              <w:jc w:val="right"/>
              <w:rPr>
                <w:rFonts w:ascii="Arial" w:eastAsia="Arial Unicode MS" w:hAnsi="Arial" w:cs="Arial"/>
                <w:sz w:val="16"/>
                <w:szCs w:val="16"/>
              </w:rPr>
            </w:pPr>
            <w:r w:rsidRPr="00FE1BB2">
              <w:rPr>
                <w:rFonts w:ascii="Arial" w:eastAsia="Arial Unicode MS" w:hAnsi="Arial" w:cs="Arial"/>
                <w:sz w:val="16"/>
                <w:szCs w:val="16"/>
              </w:rPr>
              <w:t>40</w:t>
            </w:r>
          </w:p>
        </w:tc>
        <w:tc>
          <w:tcPr>
            <w:tcW w:w="1152" w:type="dxa"/>
            <w:tcBorders>
              <w:top w:val="nil"/>
              <w:bottom w:val="single" w:sz="4" w:space="0" w:color="auto"/>
            </w:tcBorders>
            <w:shd w:val="clear" w:color="auto" w:fill="FAFAFA"/>
          </w:tcPr>
          <w:p w14:paraId="4DFF045E" w14:textId="6C3BA379" w:rsidR="00843A52" w:rsidRPr="00FE1BB2" w:rsidRDefault="00843A52" w:rsidP="00843A52">
            <w:pPr>
              <w:ind w:left="-43" w:right="-72"/>
              <w:jc w:val="right"/>
              <w:rPr>
                <w:rFonts w:ascii="Arial" w:eastAsia="Arial Unicode MS" w:hAnsi="Arial" w:cs="Arial"/>
                <w:sz w:val="16"/>
                <w:szCs w:val="16"/>
              </w:rPr>
            </w:pPr>
            <w:r w:rsidRPr="00FE1BB2">
              <w:rPr>
                <w:rFonts w:ascii="Arial" w:eastAsia="Arial Unicode MS" w:hAnsi="Arial" w:cs="Arial"/>
                <w:sz w:val="16"/>
                <w:szCs w:val="16"/>
              </w:rPr>
              <w:t>494</w:t>
            </w:r>
          </w:p>
        </w:tc>
        <w:tc>
          <w:tcPr>
            <w:tcW w:w="1152" w:type="dxa"/>
            <w:tcBorders>
              <w:top w:val="nil"/>
              <w:bottom w:val="single" w:sz="4" w:space="0" w:color="auto"/>
            </w:tcBorders>
            <w:shd w:val="clear" w:color="auto" w:fill="auto"/>
          </w:tcPr>
          <w:p w14:paraId="4B5775E5" w14:textId="24DC3116" w:rsidR="00843A52" w:rsidRPr="00FE1BB2" w:rsidRDefault="00843A52" w:rsidP="00843A52">
            <w:pPr>
              <w:ind w:left="-43" w:right="-72"/>
              <w:jc w:val="right"/>
              <w:rPr>
                <w:rFonts w:ascii="Arial" w:eastAsia="Arial Unicode MS" w:hAnsi="Arial" w:cs="Arial"/>
                <w:sz w:val="16"/>
                <w:szCs w:val="16"/>
              </w:rPr>
            </w:pPr>
            <w:r w:rsidRPr="00FE1BB2">
              <w:rPr>
                <w:rFonts w:ascii="Arial" w:eastAsia="Arial Unicode MS" w:hAnsi="Arial" w:cs="Arial"/>
                <w:sz w:val="16"/>
                <w:szCs w:val="16"/>
              </w:rPr>
              <w:t>494</w:t>
            </w:r>
          </w:p>
        </w:tc>
        <w:tc>
          <w:tcPr>
            <w:tcW w:w="1152" w:type="dxa"/>
            <w:tcBorders>
              <w:top w:val="nil"/>
              <w:bottom w:val="single" w:sz="4" w:space="0" w:color="auto"/>
            </w:tcBorders>
            <w:shd w:val="clear" w:color="auto" w:fill="FAFAFA"/>
          </w:tcPr>
          <w:p w14:paraId="7552B3AC" w14:textId="46804459" w:rsidR="00843A52" w:rsidRPr="00FE1BB2" w:rsidRDefault="00843A52" w:rsidP="00843A52">
            <w:pPr>
              <w:ind w:left="-43"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152" w:type="dxa"/>
            <w:tcBorders>
              <w:top w:val="nil"/>
              <w:bottom w:val="single" w:sz="4" w:space="0" w:color="auto"/>
            </w:tcBorders>
            <w:shd w:val="clear" w:color="auto" w:fill="auto"/>
          </w:tcPr>
          <w:p w14:paraId="00C3B364" w14:textId="08D90601" w:rsidR="00843A52" w:rsidRPr="00FE1BB2" w:rsidRDefault="00843A52" w:rsidP="00843A52">
            <w:pPr>
              <w:tabs>
                <w:tab w:val="decimal" w:pos="533"/>
              </w:tabs>
              <w:ind w:left="-43" w:right="-72"/>
              <w:jc w:val="right"/>
              <w:rPr>
                <w:rFonts w:ascii="Arial" w:eastAsia="Arial Unicode MS" w:hAnsi="Arial" w:cs="Arial"/>
                <w:sz w:val="16"/>
                <w:szCs w:val="16"/>
              </w:rPr>
            </w:pPr>
            <w:r w:rsidRPr="00FE1BB2">
              <w:rPr>
                <w:rFonts w:ascii="Arial" w:eastAsia="Arial Unicode MS" w:hAnsi="Arial" w:cs="Arial"/>
                <w:sz w:val="16"/>
                <w:szCs w:val="16"/>
              </w:rPr>
              <w:t>-</w:t>
            </w:r>
          </w:p>
        </w:tc>
      </w:tr>
      <w:tr w:rsidR="00843A52" w:rsidRPr="00FE1BB2" w14:paraId="5D9FF440" w14:textId="77777777" w:rsidTr="00A20447">
        <w:trPr>
          <w:cantSplit/>
        </w:trPr>
        <w:tc>
          <w:tcPr>
            <w:tcW w:w="5130" w:type="dxa"/>
            <w:tcBorders>
              <w:top w:val="nil"/>
              <w:bottom w:val="nil"/>
            </w:tcBorders>
            <w:shd w:val="clear" w:color="auto" w:fill="auto"/>
          </w:tcPr>
          <w:p w14:paraId="3230CC71" w14:textId="77777777" w:rsidR="00843A52" w:rsidRPr="00FE1BB2" w:rsidRDefault="00843A52" w:rsidP="00843A52">
            <w:pPr>
              <w:ind w:left="-105" w:right="-72" w:firstLine="3"/>
              <w:rPr>
                <w:rFonts w:ascii="Arial" w:eastAsia="Arial Unicode MS" w:hAnsi="Arial" w:cs="Arial"/>
                <w:sz w:val="16"/>
                <w:szCs w:val="16"/>
              </w:rPr>
            </w:pPr>
          </w:p>
        </w:tc>
        <w:tc>
          <w:tcPr>
            <w:tcW w:w="2838" w:type="dxa"/>
            <w:tcBorders>
              <w:top w:val="nil"/>
              <w:bottom w:val="nil"/>
            </w:tcBorders>
            <w:shd w:val="clear" w:color="auto" w:fill="auto"/>
          </w:tcPr>
          <w:p w14:paraId="151FD469" w14:textId="77777777" w:rsidR="00843A52" w:rsidRPr="00FE1BB2" w:rsidRDefault="00843A52" w:rsidP="00843A52">
            <w:pPr>
              <w:ind w:left="144" w:right="-72" w:hanging="144"/>
              <w:rPr>
                <w:rFonts w:ascii="Arial" w:eastAsia="Arial Unicode MS" w:hAnsi="Arial" w:cs="Arial"/>
                <w:sz w:val="16"/>
                <w:szCs w:val="16"/>
              </w:rPr>
            </w:pPr>
          </w:p>
        </w:tc>
        <w:tc>
          <w:tcPr>
            <w:tcW w:w="1152" w:type="dxa"/>
            <w:tcBorders>
              <w:top w:val="nil"/>
              <w:bottom w:val="nil"/>
            </w:tcBorders>
            <w:shd w:val="clear" w:color="auto" w:fill="FAFAFA"/>
            <w:vAlign w:val="bottom"/>
          </w:tcPr>
          <w:p w14:paraId="01246CF5" w14:textId="77777777" w:rsidR="00843A52" w:rsidRPr="00FE1BB2" w:rsidRDefault="00843A52" w:rsidP="00843A52">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6D7497F1" w14:textId="77777777" w:rsidR="00843A52" w:rsidRPr="00FE1BB2" w:rsidRDefault="00843A52" w:rsidP="00843A52">
            <w:pPr>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vAlign w:val="bottom"/>
          </w:tcPr>
          <w:p w14:paraId="2CF5E773" w14:textId="77777777" w:rsidR="00843A52" w:rsidRPr="00FE1BB2" w:rsidRDefault="00843A52" w:rsidP="00843A52">
            <w:pPr>
              <w:ind w:left="-43"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vAlign w:val="bottom"/>
          </w:tcPr>
          <w:p w14:paraId="70BCDF32" w14:textId="77777777" w:rsidR="00843A52" w:rsidRPr="00FE1BB2" w:rsidRDefault="00843A52" w:rsidP="00843A52">
            <w:pPr>
              <w:ind w:left="-43"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vAlign w:val="bottom"/>
          </w:tcPr>
          <w:p w14:paraId="18CB78C1" w14:textId="77777777" w:rsidR="00843A52" w:rsidRPr="00FE1BB2" w:rsidRDefault="00843A52" w:rsidP="00843A52">
            <w:pPr>
              <w:ind w:left="-43"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vAlign w:val="bottom"/>
          </w:tcPr>
          <w:p w14:paraId="50E433B1" w14:textId="77777777" w:rsidR="00843A52" w:rsidRPr="00FE1BB2" w:rsidRDefault="00843A52" w:rsidP="00843A52">
            <w:pPr>
              <w:tabs>
                <w:tab w:val="decimal" w:pos="533"/>
              </w:tabs>
              <w:ind w:left="-43" w:right="-72"/>
              <w:jc w:val="right"/>
              <w:rPr>
                <w:rFonts w:ascii="Arial" w:eastAsia="Arial Unicode MS" w:hAnsi="Arial" w:cs="Arial"/>
                <w:sz w:val="16"/>
                <w:szCs w:val="16"/>
              </w:rPr>
            </w:pPr>
          </w:p>
        </w:tc>
      </w:tr>
      <w:tr w:rsidR="00843A52" w:rsidRPr="00FE1BB2" w14:paraId="6FA29B5B" w14:textId="77777777" w:rsidTr="00A20447">
        <w:trPr>
          <w:cantSplit/>
        </w:trPr>
        <w:tc>
          <w:tcPr>
            <w:tcW w:w="5130" w:type="dxa"/>
            <w:tcBorders>
              <w:top w:val="nil"/>
              <w:bottom w:val="nil"/>
            </w:tcBorders>
            <w:shd w:val="clear" w:color="auto" w:fill="auto"/>
          </w:tcPr>
          <w:p w14:paraId="5C6A2B1E" w14:textId="77777777" w:rsidR="00843A52" w:rsidRPr="00FE1BB2" w:rsidRDefault="00843A52" w:rsidP="00843A52">
            <w:pPr>
              <w:ind w:left="-105" w:right="-72" w:firstLine="3"/>
              <w:rPr>
                <w:rFonts w:ascii="Arial" w:eastAsia="Arial Unicode MS" w:hAnsi="Arial" w:cs="Arial"/>
                <w:sz w:val="16"/>
                <w:szCs w:val="16"/>
              </w:rPr>
            </w:pPr>
            <w:r w:rsidRPr="00FE1BB2">
              <w:rPr>
                <w:rFonts w:ascii="Arial" w:eastAsia="Arial Unicode MS" w:hAnsi="Arial" w:cs="Arial"/>
                <w:sz w:val="16"/>
                <w:szCs w:val="16"/>
              </w:rPr>
              <w:t>Total investments in joint ventures</w:t>
            </w:r>
          </w:p>
        </w:tc>
        <w:tc>
          <w:tcPr>
            <w:tcW w:w="2838" w:type="dxa"/>
            <w:tcBorders>
              <w:top w:val="nil"/>
              <w:bottom w:val="nil"/>
            </w:tcBorders>
            <w:shd w:val="clear" w:color="auto" w:fill="auto"/>
          </w:tcPr>
          <w:p w14:paraId="7004FF01" w14:textId="77777777" w:rsidR="00843A52" w:rsidRPr="00FE1BB2" w:rsidRDefault="00843A52" w:rsidP="00843A52">
            <w:pPr>
              <w:ind w:left="144" w:right="-72" w:hanging="144"/>
              <w:rPr>
                <w:rFonts w:ascii="Arial" w:eastAsia="Arial Unicode MS" w:hAnsi="Arial" w:cs="Arial"/>
                <w:sz w:val="16"/>
                <w:szCs w:val="16"/>
              </w:rPr>
            </w:pPr>
          </w:p>
        </w:tc>
        <w:tc>
          <w:tcPr>
            <w:tcW w:w="1152" w:type="dxa"/>
            <w:tcBorders>
              <w:top w:val="nil"/>
              <w:bottom w:val="nil"/>
            </w:tcBorders>
            <w:shd w:val="clear" w:color="auto" w:fill="FAFAFA"/>
            <w:vAlign w:val="bottom"/>
          </w:tcPr>
          <w:p w14:paraId="0AB7B2CA" w14:textId="77777777" w:rsidR="00843A52" w:rsidRPr="00FE1BB2" w:rsidRDefault="00843A52" w:rsidP="00843A52">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4452B8BD" w14:textId="77777777" w:rsidR="00843A52" w:rsidRPr="00FE1BB2" w:rsidRDefault="00843A52" w:rsidP="00843A52">
            <w:pPr>
              <w:ind w:right="-72"/>
              <w:jc w:val="right"/>
              <w:rPr>
                <w:rFonts w:ascii="Arial" w:eastAsia="Arial Unicode MS" w:hAnsi="Arial" w:cs="Arial"/>
                <w:sz w:val="16"/>
                <w:szCs w:val="16"/>
              </w:rPr>
            </w:pPr>
          </w:p>
        </w:tc>
        <w:tc>
          <w:tcPr>
            <w:tcW w:w="1152" w:type="dxa"/>
            <w:tcBorders>
              <w:top w:val="nil"/>
              <w:bottom w:val="single" w:sz="4" w:space="0" w:color="auto"/>
            </w:tcBorders>
            <w:shd w:val="clear" w:color="auto" w:fill="FAFAFA"/>
            <w:vAlign w:val="bottom"/>
          </w:tcPr>
          <w:p w14:paraId="3485FDD5" w14:textId="498E0092" w:rsidR="00843A52" w:rsidRPr="00FE1BB2" w:rsidRDefault="00843A52" w:rsidP="00843A52">
            <w:pPr>
              <w:ind w:left="-43" w:right="-72"/>
              <w:jc w:val="right"/>
              <w:rPr>
                <w:rFonts w:ascii="Arial" w:eastAsia="Arial Unicode MS" w:hAnsi="Arial" w:cs="Arial"/>
                <w:sz w:val="16"/>
                <w:szCs w:val="16"/>
              </w:rPr>
            </w:pPr>
            <w:r w:rsidRPr="00FE1BB2">
              <w:rPr>
                <w:rFonts w:ascii="Arial" w:eastAsia="Arial Unicode MS" w:hAnsi="Arial" w:cs="Arial"/>
                <w:sz w:val="16"/>
                <w:szCs w:val="16"/>
              </w:rPr>
              <w:t>2,829</w:t>
            </w:r>
          </w:p>
        </w:tc>
        <w:tc>
          <w:tcPr>
            <w:tcW w:w="1152" w:type="dxa"/>
            <w:tcBorders>
              <w:top w:val="nil"/>
              <w:bottom w:val="single" w:sz="4" w:space="0" w:color="auto"/>
            </w:tcBorders>
            <w:shd w:val="clear" w:color="auto" w:fill="auto"/>
            <w:vAlign w:val="bottom"/>
          </w:tcPr>
          <w:p w14:paraId="13679FAF" w14:textId="618715DD" w:rsidR="00843A52" w:rsidRPr="00FE1BB2" w:rsidRDefault="00843A52" w:rsidP="00843A52">
            <w:pPr>
              <w:ind w:left="-43" w:right="-72"/>
              <w:jc w:val="right"/>
              <w:rPr>
                <w:rFonts w:ascii="Arial" w:eastAsia="Arial Unicode MS" w:hAnsi="Arial" w:cs="Arial"/>
                <w:sz w:val="16"/>
                <w:szCs w:val="16"/>
              </w:rPr>
            </w:pPr>
            <w:r w:rsidRPr="00FE1BB2">
              <w:rPr>
                <w:rFonts w:ascii="Arial" w:eastAsia="Arial Unicode MS" w:hAnsi="Arial" w:cs="Arial"/>
                <w:sz w:val="16"/>
                <w:szCs w:val="16"/>
              </w:rPr>
              <w:t>2,814</w:t>
            </w:r>
          </w:p>
        </w:tc>
        <w:tc>
          <w:tcPr>
            <w:tcW w:w="1152" w:type="dxa"/>
            <w:tcBorders>
              <w:top w:val="nil"/>
              <w:bottom w:val="single" w:sz="4" w:space="0" w:color="auto"/>
            </w:tcBorders>
            <w:shd w:val="clear" w:color="auto" w:fill="FAFAFA"/>
          </w:tcPr>
          <w:p w14:paraId="0965C51C" w14:textId="130763D6" w:rsidR="00843A52" w:rsidRPr="00FE1BB2" w:rsidRDefault="00843A52" w:rsidP="00843A52">
            <w:pPr>
              <w:ind w:left="-43" w:right="-72"/>
              <w:jc w:val="right"/>
              <w:rPr>
                <w:rFonts w:ascii="Arial" w:eastAsia="Arial Unicode MS" w:hAnsi="Arial" w:cs="Arial"/>
                <w:sz w:val="16"/>
                <w:szCs w:val="16"/>
              </w:rPr>
            </w:pPr>
            <w:r w:rsidRPr="00FE1BB2">
              <w:rPr>
                <w:rFonts w:ascii="Arial" w:eastAsia="Arial Unicode MS" w:hAnsi="Arial" w:cs="Arial"/>
                <w:sz w:val="16"/>
                <w:szCs w:val="16"/>
              </w:rPr>
              <w:t>491</w:t>
            </w:r>
          </w:p>
        </w:tc>
        <w:tc>
          <w:tcPr>
            <w:tcW w:w="1152" w:type="dxa"/>
            <w:tcBorders>
              <w:top w:val="nil"/>
              <w:bottom w:val="single" w:sz="4" w:space="0" w:color="auto"/>
            </w:tcBorders>
            <w:shd w:val="clear" w:color="auto" w:fill="auto"/>
          </w:tcPr>
          <w:p w14:paraId="2047700E" w14:textId="7CA2579E" w:rsidR="00843A52" w:rsidRPr="00FE1BB2" w:rsidRDefault="00843A52" w:rsidP="00843A52">
            <w:pPr>
              <w:tabs>
                <w:tab w:val="decimal" w:pos="533"/>
              </w:tabs>
              <w:ind w:left="-43" w:right="-72"/>
              <w:jc w:val="right"/>
              <w:rPr>
                <w:rFonts w:ascii="Arial" w:eastAsia="Arial Unicode MS" w:hAnsi="Arial" w:cs="Arial"/>
                <w:sz w:val="16"/>
                <w:szCs w:val="16"/>
              </w:rPr>
            </w:pPr>
            <w:r w:rsidRPr="00FE1BB2">
              <w:rPr>
                <w:rFonts w:ascii="Arial" w:eastAsia="Arial Unicode MS" w:hAnsi="Arial" w:cs="Arial"/>
                <w:sz w:val="16"/>
                <w:szCs w:val="16"/>
              </w:rPr>
              <w:t>430</w:t>
            </w:r>
          </w:p>
        </w:tc>
      </w:tr>
    </w:tbl>
    <w:p w14:paraId="4C2EDCD5" w14:textId="77777777" w:rsidR="009168BD" w:rsidRPr="00FE1BB2" w:rsidRDefault="009168BD" w:rsidP="00BD647D">
      <w:pPr>
        <w:ind w:left="540"/>
        <w:jc w:val="both"/>
        <w:outlineLvl w:val="0"/>
        <w:rPr>
          <w:rFonts w:ascii="Arial" w:eastAsia="Arial Unicode MS" w:hAnsi="Arial" w:cs="Arial"/>
          <w:sz w:val="16"/>
          <w:szCs w:val="16"/>
        </w:rPr>
      </w:pPr>
    </w:p>
    <w:p w14:paraId="3CDAAB13" w14:textId="77777777" w:rsidR="009168BD" w:rsidRPr="00FE1BB2" w:rsidRDefault="009168BD" w:rsidP="00BD647D">
      <w:pPr>
        <w:jc w:val="both"/>
        <w:outlineLvl w:val="0"/>
        <w:rPr>
          <w:rFonts w:ascii="Arial" w:eastAsia="Arial Unicode MS" w:hAnsi="Arial"/>
          <w:sz w:val="18"/>
          <w:szCs w:val="18"/>
          <w:cs/>
          <w:lang w:val="en-US"/>
        </w:rPr>
        <w:sectPr w:rsidR="009168BD" w:rsidRPr="00FE1BB2" w:rsidSect="00DC6A9C">
          <w:pgSz w:w="16840" w:h="11907" w:orient="landscape" w:code="9"/>
          <w:pgMar w:top="1440" w:right="720" w:bottom="720" w:left="720" w:header="706" w:footer="706" w:gutter="0"/>
          <w:cols w:space="720"/>
          <w:noEndnote/>
          <w:docGrid w:linePitch="326"/>
        </w:sectPr>
      </w:pPr>
    </w:p>
    <w:bookmarkEnd w:id="10"/>
    <w:p w14:paraId="2BE1CD9F" w14:textId="77777777" w:rsidR="00E60265" w:rsidRPr="00FE1BB2" w:rsidRDefault="00E60265" w:rsidP="00DC6A9C">
      <w:pPr>
        <w:ind w:left="540"/>
        <w:jc w:val="both"/>
        <w:rPr>
          <w:rFonts w:ascii="Arial" w:eastAsia="Arial Unicode MS" w:hAnsi="Arial" w:cs="Arial"/>
          <w:i/>
          <w:iCs/>
          <w:color w:val="CF4A02"/>
          <w:sz w:val="18"/>
          <w:szCs w:val="18"/>
        </w:rPr>
      </w:pPr>
    </w:p>
    <w:p w14:paraId="109A1ED0" w14:textId="77777777" w:rsidR="009168BD" w:rsidRPr="00FE1BB2" w:rsidRDefault="009168BD" w:rsidP="00DC6A9C">
      <w:pPr>
        <w:ind w:left="540"/>
        <w:jc w:val="both"/>
        <w:rPr>
          <w:rFonts w:ascii="Arial" w:eastAsia="Arial Unicode MS" w:hAnsi="Arial" w:cs="Arial"/>
          <w:i/>
          <w:iCs/>
          <w:color w:val="CF4A02"/>
          <w:sz w:val="18"/>
          <w:szCs w:val="18"/>
        </w:rPr>
      </w:pPr>
      <w:r w:rsidRPr="00FE1BB2">
        <w:rPr>
          <w:rFonts w:ascii="Arial" w:eastAsia="Arial Unicode MS" w:hAnsi="Arial" w:cs="Arial"/>
          <w:i/>
          <w:iCs/>
          <w:color w:val="CF4A02"/>
          <w:sz w:val="18"/>
          <w:szCs w:val="18"/>
        </w:rPr>
        <w:t>Summarised financial information for joint ventures</w:t>
      </w:r>
    </w:p>
    <w:p w14:paraId="039CC112" w14:textId="77777777" w:rsidR="009168BD" w:rsidRPr="00FE1BB2" w:rsidRDefault="009168BD" w:rsidP="00DC6A9C">
      <w:pPr>
        <w:ind w:left="540"/>
        <w:jc w:val="both"/>
        <w:rPr>
          <w:rFonts w:ascii="Arial" w:eastAsia="Arial Unicode MS" w:hAnsi="Arial" w:cs="Arial"/>
          <w:i/>
          <w:iCs/>
          <w:sz w:val="18"/>
          <w:szCs w:val="18"/>
        </w:rPr>
      </w:pPr>
    </w:p>
    <w:p w14:paraId="2FA78929" w14:textId="77777777" w:rsidR="009168BD" w:rsidRPr="00FE1BB2" w:rsidRDefault="009168BD" w:rsidP="00DC6A9C">
      <w:pPr>
        <w:ind w:left="540"/>
        <w:jc w:val="both"/>
        <w:rPr>
          <w:rFonts w:ascii="Arial" w:eastAsia="Arial Unicode MS" w:hAnsi="Arial" w:cs="Arial"/>
          <w:sz w:val="18"/>
          <w:szCs w:val="18"/>
        </w:rPr>
      </w:pPr>
      <w:r w:rsidRPr="00FE1BB2">
        <w:rPr>
          <w:rFonts w:ascii="Arial" w:eastAsia="Arial Unicode MS" w:hAnsi="Arial" w:cs="Arial"/>
          <w:sz w:val="18"/>
          <w:szCs w:val="18"/>
        </w:rPr>
        <w:t>The table below summarises the financial information for a joint venture that is material to the Group. The financial information is included in its own financial statements which has been adjusted with necessary adjustments for the equity method, including fair value adjustments and modifications for differences in accounting policies.</w:t>
      </w:r>
    </w:p>
    <w:p w14:paraId="4945B785" w14:textId="77777777" w:rsidR="009168BD" w:rsidRPr="00FE1BB2" w:rsidRDefault="009168BD" w:rsidP="00DC6A9C">
      <w:pPr>
        <w:ind w:left="540"/>
        <w:jc w:val="both"/>
        <w:rPr>
          <w:rFonts w:ascii="Arial" w:eastAsia="Arial Unicode MS" w:hAnsi="Arial" w:cs="Arial"/>
          <w:sz w:val="18"/>
          <w:szCs w:val="18"/>
        </w:rPr>
      </w:pPr>
    </w:p>
    <w:p w14:paraId="129E4A0D" w14:textId="77777777" w:rsidR="009168BD" w:rsidRPr="00FE1BB2" w:rsidRDefault="009168BD" w:rsidP="00DC6A9C">
      <w:pPr>
        <w:ind w:left="540"/>
        <w:jc w:val="thaiDistribute"/>
        <w:rPr>
          <w:rFonts w:ascii="Arial" w:eastAsia="Arial Unicode MS" w:hAnsi="Arial" w:cs="Arial"/>
          <w:i/>
          <w:iCs/>
          <w:color w:val="CF4A02"/>
          <w:sz w:val="18"/>
          <w:szCs w:val="18"/>
        </w:rPr>
      </w:pPr>
      <w:r w:rsidRPr="00FE1BB2">
        <w:rPr>
          <w:rFonts w:ascii="Arial" w:eastAsia="Arial Unicode MS" w:hAnsi="Arial" w:cs="Arial"/>
          <w:i/>
          <w:iCs/>
          <w:color w:val="CF4A02"/>
          <w:sz w:val="18"/>
          <w:szCs w:val="18"/>
        </w:rPr>
        <w:t>Summarised statement of financial position</w:t>
      </w:r>
    </w:p>
    <w:p w14:paraId="5D8B9B4E" w14:textId="77777777" w:rsidR="009168BD" w:rsidRPr="00FE1BB2" w:rsidRDefault="009168BD" w:rsidP="00DC6A9C">
      <w:pPr>
        <w:ind w:left="540"/>
        <w:jc w:val="thaiDistribute"/>
        <w:rPr>
          <w:rFonts w:ascii="Arial" w:eastAsia="Arial Unicode MS" w:hAnsi="Arial" w:cs="Arial"/>
          <w:color w:val="000000"/>
          <w:sz w:val="18"/>
          <w:szCs w:val="18"/>
        </w:rPr>
      </w:pPr>
    </w:p>
    <w:tbl>
      <w:tblPr>
        <w:tblW w:w="9621" w:type="dxa"/>
        <w:tblLayout w:type="fixed"/>
        <w:tblLook w:val="0000" w:firstRow="0" w:lastRow="0" w:firstColumn="0" w:lastColumn="0" w:noHBand="0" w:noVBand="0"/>
      </w:tblPr>
      <w:tblGrid>
        <w:gridCol w:w="6507"/>
        <w:gridCol w:w="1555"/>
        <w:gridCol w:w="1559"/>
      </w:tblGrid>
      <w:tr w:rsidR="009168BD" w:rsidRPr="00FE1BB2" w14:paraId="25218C6E" w14:textId="77777777" w:rsidTr="00A20447">
        <w:trPr>
          <w:cantSplit/>
        </w:trPr>
        <w:tc>
          <w:tcPr>
            <w:tcW w:w="6507" w:type="dxa"/>
            <w:shd w:val="clear" w:color="auto" w:fill="auto"/>
          </w:tcPr>
          <w:p w14:paraId="4FD1DD38" w14:textId="77777777" w:rsidR="009168BD" w:rsidRPr="00FE1BB2" w:rsidRDefault="009168BD" w:rsidP="00BD647D">
            <w:pPr>
              <w:ind w:left="436" w:right="-86"/>
              <w:rPr>
                <w:rFonts w:ascii="Arial" w:hAnsi="Arial" w:cs="Arial"/>
                <w:sz w:val="18"/>
                <w:szCs w:val="18"/>
              </w:rPr>
            </w:pPr>
          </w:p>
        </w:tc>
        <w:tc>
          <w:tcPr>
            <w:tcW w:w="3114" w:type="dxa"/>
            <w:gridSpan w:val="2"/>
            <w:tcBorders>
              <w:top w:val="single" w:sz="4" w:space="0" w:color="auto"/>
              <w:bottom w:val="single" w:sz="4" w:space="0" w:color="auto"/>
            </w:tcBorders>
            <w:shd w:val="clear" w:color="auto" w:fill="auto"/>
            <w:vAlign w:val="bottom"/>
          </w:tcPr>
          <w:p w14:paraId="41209E09" w14:textId="77777777" w:rsidR="009168BD" w:rsidRPr="00FE1BB2" w:rsidRDefault="009168BD" w:rsidP="00BD647D">
            <w:pPr>
              <w:ind w:right="-72"/>
              <w:jc w:val="center"/>
              <w:rPr>
                <w:rFonts w:ascii="Arial" w:hAnsi="Arial" w:cs="Arial"/>
                <w:b/>
                <w:bCs/>
                <w:sz w:val="18"/>
                <w:szCs w:val="18"/>
              </w:rPr>
            </w:pPr>
            <w:r w:rsidRPr="00FE1BB2">
              <w:rPr>
                <w:rFonts w:ascii="Arial" w:hAnsi="Arial" w:cs="Arial"/>
                <w:b/>
                <w:bCs/>
                <w:sz w:val="18"/>
                <w:szCs w:val="18"/>
              </w:rPr>
              <w:t xml:space="preserve">Thai Solar Renewable </w:t>
            </w:r>
          </w:p>
          <w:p w14:paraId="1B5BA04E" w14:textId="77777777" w:rsidR="009168BD" w:rsidRPr="00FE1BB2" w:rsidRDefault="009168BD" w:rsidP="00BD647D">
            <w:pPr>
              <w:ind w:right="-72"/>
              <w:jc w:val="center"/>
              <w:rPr>
                <w:rFonts w:ascii="Arial" w:hAnsi="Arial" w:cs="Arial"/>
                <w:b/>
                <w:bCs/>
                <w:sz w:val="18"/>
                <w:szCs w:val="18"/>
                <w:cs/>
              </w:rPr>
            </w:pPr>
            <w:r w:rsidRPr="00FE1BB2">
              <w:rPr>
                <w:rFonts w:ascii="Arial" w:hAnsi="Arial" w:cs="Arial"/>
                <w:b/>
                <w:bCs/>
                <w:sz w:val="18"/>
                <w:szCs w:val="18"/>
              </w:rPr>
              <w:t>Company Limited</w:t>
            </w:r>
          </w:p>
        </w:tc>
      </w:tr>
      <w:tr w:rsidR="00C000C4" w:rsidRPr="00FE1BB2" w14:paraId="48FA5AF2" w14:textId="77777777" w:rsidTr="00A20447">
        <w:trPr>
          <w:cantSplit/>
        </w:trPr>
        <w:tc>
          <w:tcPr>
            <w:tcW w:w="6507" w:type="dxa"/>
            <w:shd w:val="clear" w:color="auto" w:fill="auto"/>
          </w:tcPr>
          <w:p w14:paraId="1315255D" w14:textId="17F7FE82" w:rsidR="00C000C4" w:rsidRPr="00FE1BB2" w:rsidRDefault="00C000C4" w:rsidP="00C000C4">
            <w:pPr>
              <w:ind w:left="436" w:right="-86"/>
              <w:rPr>
                <w:rFonts w:ascii="Arial" w:hAnsi="Arial" w:cs="Arial"/>
                <w:b/>
                <w:bCs/>
                <w:sz w:val="18"/>
                <w:szCs w:val="18"/>
                <w:cs/>
              </w:rPr>
            </w:pPr>
            <w:r w:rsidRPr="00FE1BB2">
              <w:rPr>
                <w:rFonts w:ascii="Arial" w:hAnsi="Arial" w:cs="Arial"/>
                <w:b/>
                <w:bCs/>
                <w:sz w:val="18"/>
                <w:szCs w:val="18"/>
              </w:rPr>
              <w:t xml:space="preserve">As at </w:t>
            </w:r>
            <w:r w:rsidR="00AF69D3" w:rsidRPr="00FE1BB2">
              <w:rPr>
                <w:rFonts w:ascii="Arial" w:hAnsi="Arial" w:cs="Arial"/>
                <w:b/>
                <w:bCs/>
                <w:sz w:val="18"/>
                <w:szCs w:val="18"/>
              </w:rPr>
              <w:t>31</w:t>
            </w:r>
            <w:r w:rsidRPr="00FE1BB2">
              <w:rPr>
                <w:rFonts w:ascii="Arial" w:hAnsi="Arial" w:cs="Arial"/>
                <w:b/>
                <w:bCs/>
                <w:sz w:val="18"/>
                <w:szCs w:val="18"/>
              </w:rPr>
              <w:t xml:space="preserve"> December</w:t>
            </w:r>
          </w:p>
        </w:tc>
        <w:tc>
          <w:tcPr>
            <w:tcW w:w="1555" w:type="dxa"/>
            <w:shd w:val="clear" w:color="auto" w:fill="auto"/>
          </w:tcPr>
          <w:p w14:paraId="2D472C9D" w14:textId="7ACFD8DD" w:rsidR="00C000C4" w:rsidRPr="00FE1BB2" w:rsidRDefault="005E25DA" w:rsidP="00C000C4">
            <w:pPr>
              <w:ind w:right="-72"/>
              <w:jc w:val="right"/>
              <w:rPr>
                <w:rFonts w:ascii="Arial" w:hAnsi="Arial" w:cs="Arial"/>
                <w:b/>
                <w:bCs/>
                <w:sz w:val="18"/>
                <w:szCs w:val="18"/>
              </w:rPr>
            </w:pPr>
            <w:r w:rsidRPr="00FE1BB2">
              <w:rPr>
                <w:rFonts w:ascii="Arial" w:eastAsia="Arial Unicode MS" w:hAnsi="Arial" w:cs="Arial"/>
                <w:b/>
                <w:bCs/>
                <w:sz w:val="18"/>
                <w:szCs w:val="18"/>
              </w:rPr>
              <w:t>2022</w:t>
            </w:r>
          </w:p>
        </w:tc>
        <w:tc>
          <w:tcPr>
            <w:tcW w:w="1559" w:type="dxa"/>
            <w:shd w:val="clear" w:color="auto" w:fill="auto"/>
          </w:tcPr>
          <w:p w14:paraId="1E8755FC" w14:textId="28E39176" w:rsidR="00C000C4" w:rsidRPr="00FE1BB2" w:rsidRDefault="00B34C91" w:rsidP="00C000C4">
            <w:pPr>
              <w:ind w:right="-72"/>
              <w:jc w:val="right"/>
              <w:rPr>
                <w:rFonts w:ascii="Arial" w:hAnsi="Arial" w:cs="Arial"/>
                <w:b/>
                <w:bCs/>
                <w:sz w:val="18"/>
                <w:szCs w:val="18"/>
              </w:rPr>
            </w:pPr>
            <w:r w:rsidRPr="00FE1BB2">
              <w:rPr>
                <w:rFonts w:ascii="Arial" w:eastAsia="Arial Unicode MS" w:hAnsi="Arial" w:cs="Arial"/>
                <w:b/>
                <w:bCs/>
                <w:sz w:val="18"/>
                <w:szCs w:val="18"/>
              </w:rPr>
              <w:t>2021</w:t>
            </w:r>
          </w:p>
        </w:tc>
      </w:tr>
      <w:tr w:rsidR="009168BD" w:rsidRPr="00FE1BB2" w14:paraId="046164FE" w14:textId="77777777" w:rsidTr="00A20447">
        <w:trPr>
          <w:cantSplit/>
        </w:trPr>
        <w:tc>
          <w:tcPr>
            <w:tcW w:w="6507" w:type="dxa"/>
            <w:shd w:val="clear" w:color="auto" w:fill="auto"/>
          </w:tcPr>
          <w:p w14:paraId="477FCACF" w14:textId="77777777" w:rsidR="009168BD" w:rsidRPr="00FE1BB2" w:rsidRDefault="009168BD" w:rsidP="00BD647D">
            <w:pPr>
              <w:ind w:left="436" w:right="-86"/>
              <w:rPr>
                <w:rFonts w:ascii="Arial" w:hAnsi="Arial" w:cs="Arial"/>
                <w:sz w:val="18"/>
                <w:szCs w:val="18"/>
              </w:rPr>
            </w:pPr>
          </w:p>
        </w:tc>
        <w:tc>
          <w:tcPr>
            <w:tcW w:w="1555" w:type="dxa"/>
            <w:tcBorders>
              <w:bottom w:val="single" w:sz="4" w:space="0" w:color="auto"/>
            </w:tcBorders>
            <w:shd w:val="clear" w:color="auto" w:fill="auto"/>
          </w:tcPr>
          <w:p w14:paraId="0C943953" w14:textId="77777777" w:rsidR="009168BD" w:rsidRPr="00FE1BB2" w:rsidRDefault="009168BD"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1559" w:type="dxa"/>
            <w:tcBorders>
              <w:bottom w:val="single" w:sz="4" w:space="0" w:color="auto"/>
            </w:tcBorders>
            <w:shd w:val="clear" w:color="auto" w:fill="auto"/>
          </w:tcPr>
          <w:p w14:paraId="2D67DBA0" w14:textId="77777777" w:rsidR="009168BD" w:rsidRPr="00FE1BB2" w:rsidRDefault="009168BD"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r>
      <w:tr w:rsidR="009168BD" w:rsidRPr="00FE1BB2" w14:paraId="17FE3264" w14:textId="77777777" w:rsidTr="00A20447">
        <w:trPr>
          <w:cantSplit/>
        </w:trPr>
        <w:tc>
          <w:tcPr>
            <w:tcW w:w="6507" w:type="dxa"/>
            <w:shd w:val="clear" w:color="auto" w:fill="auto"/>
          </w:tcPr>
          <w:p w14:paraId="276C0BEA" w14:textId="77777777" w:rsidR="009168BD" w:rsidRPr="00FE1BB2" w:rsidRDefault="009168BD" w:rsidP="00BD647D">
            <w:pPr>
              <w:ind w:left="436" w:right="-86"/>
              <w:rPr>
                <w:rFonts w:ascii="Arial" w:hAnsi="Arial" w:cs="Arial"/>
                <w:sz w:val="18"/>
                <w:szCs w:val="18"/>
                <w:cs/>
              </w:rPr>
            </w:pPr>
          </w:p>
        </w:tc>
        <w:tc>
          <w:tcPr>
            <w:tcW w:w="1555" w:type="dxa"/>
            <w:tcBorders>
              <w:top w:val="single" w:sz="4" w:space="0" w:color="auto"/>
            </w:tcBorders>
            <w:shd w:val="clear" w:color="auto" w:fill="FAFAFA"/>
          </w:tcPr>
          <w:p w14:paraId="7711C6DA" w14:textId="77777777" w:rsidR="009168BD" w:rsidRPr="00FE1BB2" w:rsidRDefault="009168BD" w:rsidP="00BD647D">
            <w:pPr>
              <w:ind w:right="-72"/>
              <w:jc w:val="right"/>
              <w:rPr>
                <w:rFonts w:ascii="Arial" w:hAnsi="Arial" w:cs="Arial"/>
                <w:sz w:val="18"/>
                <w:szCs w:val="18"/>
              </w:rPr>
            </w:pPr>
          </w:p>
        </w:tc>
        <w:tc>
          <w:tcPr>
            <w:tcW w:w="1559" w:type="dxa"/>
            <w:tcBorders>
              <w:top w:val="single" w:sz="4" w:space="0" w:color="auto"/>
            </w:tcBorders>
            <w:shd w:val="clear" w:color="auto" w:fill="auto"/>
          </w:tcPr>
          <w:p w14:paraId="000697E7" w14:textId="77777777" w:rsidR="009168BD" w:rsidRPr="00FE1BB2" w:rsidRDefault="009168BD" w:rsidP="00BD647D">
            <w:pPr>
              <w:ind w:right="-72"/>
              <w:jc w:val="right"/>
              <w:rPr>
                <w:rFonts w:ascii="Arial" w:hAnsi="Arial" w:cs="Arial"/>
                <w:sz w:val="18"/>
                <w:szCs w:val="18"/>
              </w:rPr>
            </w:pPr>
          </w:p>
        </w:tc>
      </w:tr>
      <w:tr w:rsidR="009168BD" w:rsidRPr="00FE1BB2" w14:paraId="45B7603B" w14:textId="77777777" w:rsidTr="00A20447">
        <w:trPr>
          <w:cantSplit/>
        </w:trPr>
        <w:tc>
          <w:tcPr>
            <w:tcW w:w="6507" w:type="dxa"/>
            <w:shd w:val="clear" w:color="auto" w:fill="auto"/>
          </w:tcPr>
          <w:p w14:paraId="0DDFE606" w14:textId="77777777" w:rsidR="009168BD" w:rsidRPr="00FE1BB2" w:rsidRDefault="009168BD" w:rsidP="00BD647D">
            <w:pPr>
              <w:ind w:left="436" w:right="-86"/>
              <w:rPr>
                <w:rFonts w:ascii="Arial" w:hAnsi="Arial" w:cs="Arial"/>
                <w:b/>
                <w:bCs/>
                <w:sz w:val="18"/>
                <w:szCs w:val="18"/>
                <w:cs/>
              </w:rPr>
            </w:pPr>
            <w:r w:rsidRPr="00FE1BB2">
              <w:rPr>
                <w:rFonts w:ascii="Arial" w:hAnsi="Arial" w:cs="Arial"/>
                <w:b/>
                <w:bCs/>
                <w:sz w:val="18"/>
                <w:szCs w:val="18"/>
              </w:rPr>
              <w:t>Current assets</w:t>
            </w:r>
          </w:p>
        </w:tc>
        <w:tc>
          <w:tcPr>
            <w:tcW w:w="1555" w:type="dxa"/>
            <w:shd w:val="clear" w:color="auto" w:fill="FAFAFA"/>
          </w:tcPr>
          <w:p w14:paraId="61881E15" w14:textId="77777777" w:rsidR="009168BD" w:rsidRPr="00FE1BB2" w:rsidRDefault="009168BD" w:rsidP="00BD647D">
            <w:pPr>
              <w:ind w:right="-72"/>
              <w:jc w:val="right"/>
              <w:rPr>
                <w:rFonts w:ascii="Arial" w:hAnsi="Arial" w:cs="Arial"/>
                <w:sz w:val="18"/>
                <w:szCs w:val="18"/>
              </w:rPr>
            </w:pPr>
          </w:p>
        </w:tc>
        <w:tc>
          <w:tcPr>
            <w:tcW w:w="1559" w:type="dxa"/>
            <w:shd w:val="clear" w:color="auto" w:fill="auto"/>
          </w:tcPr>
          <w:p w14:paraId="3DF6F23A" w14:textId="77777777" w:rsidR="009168BD" w:rsidRPr="00FE1BB2" w:rsidRDefault="009168BD" w:rsidP="00BD647D">
            <w:pPr>
              <w:ind w:right="-72"/>
              <w:jc w:val="right"/>
              <w:rPr>
                <w:rFonts w:ascii="Arial" w:hAnsi="Arial" w:cs="Arial"/>
                <w:sz w:val="18"/>
                <w:szCs w:val="18"/>
              </w:rPr>
            </w:pPr>
          </w:p>
        </w:tc>
      </w:tr>
      <w:tr w:rsidR="00792CE5" w:rsidRPr="00FE1BB2" w14:paraId="1F5C4E14" w14:textId="77777777" w:rsidTr="00A20447">
        <w:trPr>
          <w:cantSplit/>
        </w:trPr>
        <w:tc>
          <w:tcPr>
            <w:tcW w:w="6507" w:type="dxa"/>
            <w:shd w:val="clear" w:color="auto" w:fill="auto"/>
          </w:tcPr>
          <w:p w14:paraId="26F38403" w14:textId="77777777" w:rsidR="00792CE5" w:rsidRPr="00FE1BB2" w:rsidRDefault="00792CE5" w:rsidP="00792CE5">
            <w:pPr>
              <w:ind w:left="436" w:right="-86"/>
              <w:rPr>
                <w:rFonts w:ascii="Arial" w:hAnsi="Arial" w:cs="Arial"/>
                <w:sz w:val="18"/>
                <w:szCs w:val="18"/>
                <w:cs/>
              </w:rPr>
            </w:pPr>
            <w:r w:rsidRPr="00FE1BB2">
              <w:rPr>
                <w:rFonts w:ascii="Arial" w:hAnsi="Arial" w:cs="Arial"/>
                <w:sz w:val="18"/>
                <w:szCs w:val="18"/>
              </w:rPr>
              <w:t>Cash and cash equivalents</w:t>
            </w:r>
          </w:p>
        </w:tc>
        <w:tc>
          <w:tcPr>
            <w:tcW w:w="1555" w:type="dxa"/>
            <w:shd w:val="clear" w:color="auto" w:fill="FAFAFA"/>
            <w:vAlign w:val="bottom"/>
          </w:tcPr>
          <w:p w14:paraId="671C32FD" w14:textId="12E1AF18" w:rsidR="00792CE5" w:rsidRPr="00FE1BB2" w:rsidRDefault="004E2B3F" w:rsidP="00792CE5">
            <w:pPr>
              <w:ind w:right="-72"/>
              <w:jc w:val="right"/>
              <w:rPr>
                <w:rFonts w:ascii="Arial" w:hAnsi="Arial" w:cs="Arial"/>
                <w:sz w:val="18"/>
                <w:szCs w:val="18"/>
              </w:rPr>
            </w:pPr>
            <w:r w:rsidRPr="00FE1BB2">
              <w:rPr>
                <w:rFonts w:ascii="Arial" w:hAnsi="Arial" w:cs="Arial"/>
                <w:sz w:val="18"/>
                <w:szCs w:val="18"/>
              </w:rPr>
              <w:t>-</w:t>
            </w:r>
          </w:p>
        </w:tc>
        <w:tc>
          <w:tcPr>
            <w:tcW w:w="1559" w:type="dxa"/>
            <w:shd w:val="clear" w:color="auto" w:fill="auto"/>
            <w:vAlign w:val="bottom"/>
          </w:tcPr>
          <w:p w14:paraId="3FDD1430" w14:textId="388AA43A"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1</w:t>
            </w:r>
          </w:p>
        </w:tc>
      </w:tr>
      <w:tr w:rsidR="00792CE5" w:rsidRPr="00FE1BB2" w14:paraId="28E922C3" w14:textId="77777777" w:rsidTr="00A20447">
        <w:trPr>
          <w:cantSplit/>
        </w:trPr>
        <w:tc>
          <w:tcPr>
            <w:tcW w:w="6507" w:type="dxa"/>
            <w:shd w:val="clear" w:color="auto" w:fill="auto"/>
          </w:tcPr>
          <w:p w14:paraId="332C2A89" w14:textId="77777777" w:rsidR="00792CE5" w:rsidRPr="00FE1BB2" w:rsidRDefault="00792CE5" w:rsidP="00792CE5">
            <w:pPr>
              <w:ind w:left="436" w:right="-86"/>
              <w:rPr>
                <w:rFonts w:ascii="Arial" w:hAnsi="Arial" w:cs="Arial"/>
                <w:sz w:val="18"/>
                <w:szCs w:val="18"/>
              </w:rPr>
            </w:pPr>
            <w:r w:rsidRPr="00FE1BB2">
              <w:rPr>
                <w:rFonts w:ascii="Arial" w:hAnsi="Arial" w:cs="Arial"/>
                <w:sz w:val="18"/>
                <w:szCs w:val="18"/>
              </w:rPr>
              <w:t xml:space="preserve">Other current assets </w:t>
            </w:r>
            <w:r w:rsidRPr="00FE1BB2">
              <w:rPr>
                <w:rFonts w:ascii="Arial" w:hAnsi="Arial" w:cs="Arial"/>
                <w:sz w:val="18"/>
                <w:szCs w:val="18"/>
                <w:cs/>
              </w:rPr>
              <w:t>(</w:t>
            </w:r>
            <w:r w:rsidRPr="00FE1BB2">
              <w:rPr>
                <w:rFonts w:ascii="Arial" w:hAnsi="Arial" w:cs="Arial"/>
                <w:sz w:val="18"/>
                <w:szCs w:val="18"/>
              </w:rPr>
              <w:t>excluding cash</w:t>
            </w:r>
            <w:r w:rsidRPr="00FE1BB2">
              <w:rPr>
                <w:rFonts w:ascii="Arial" w:hAnsi="Arial" w:cs="Arial"/>
                <w:sz w:val="18"/>
                <w:szCs w:val="18"/>
                <w:cs/>
              </w:rPr>
              <w:t>)</w:t>
            </w:r>
          </w:p>
        </w:tc>
        <w:tc>
          <w:tcPr>
            <w:tcW w:w="1555" w:type="dxa"/>
            <w:shd w:val="clear" w:color="auto" w:fill="FAFAFA"/>
            <w:vAlign w:val="bottom"/>
          </w:tcPr>
          <w:p w14:paraId="4068985F" w14:textId="087D8ECB" w:rsidR="00792CE5" w:rsidRPr="00FE1BB2" w:rsidRDefault="004E2B3F" w:rsidP="00792C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616</w:t>
            </w:r>
          </w:p>
        </w:tc>
        <w:tc>
          <w:tcPr>
            <w:tcW w:w="1559" w:type="dxa"/>
            <w:shd w:val="clear" w:color="auto" w:fill="auto"/>
            <w:vAlign w:val="bottom"/>
          </w:tcPr>
          <w:p w14:paraId="07AA3CBF" w14:textId="3C741019" w:rsidR="00792CE5" w:rsidRPr="00FE1BB2" w:rsidRDefault="00792CE5" w:rsidP="00792C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559</w:t>
            </w:r>
          </w:p>
        </w:tc>
      </w:tr>
      <w:tr w:rsidR="00792CE5" w:rsidRPr="00FE1BB2" w14:paraId="2CDD2B50" w14:textId="77777777" w:rsidTr="00A20447">
        <w:trPr>
          <w:cantSplit/>
        </w:trPr>
        <w:tc>
          <w:tcPr>
            <w:tcW w:w="6507" w:type="dxa"/>
            <w:shd w:val="clear" w:color="auto" w:fill="auto"/>
          </w:tcPr>
          <w:p w14:paraId="12E74F3C" w14:textId="77777777" w:rsidR="00792CE5" w:rsidRPr="00FE1BB2" w:rsidRDefault="00792CE5" w:rsidP="00792CE5">
            <w:pPr>
              <w:ind w:left="436" w:right="-86"/>
              <w:rPr>
                <w:rFonts w:ascii="Arial" w:hAnsi="Arial" w:cs="Arial"/>
                <w:sz w:val="18"/>
                <w:szCs w:val="18"/>
              </w:rPr>
            </w:pPr>
            <w:r w:rsidRPr="00FE1BB2">
              <w:rPr>
                <w:rFonts w:ascii="Arial" w:hAnsi="Arial" w:cs="Arial"/>
                <w:sz w:val="18"/>
                <w:szCs w:val="18"/>
              </w:rPr>
              <w:t>Total current assets</w:t>
            </w:r>
          </w:p>
        </w:tc>
        <w:tc>
          <w:tcPr>
            <w:tcW w:w="1555" w:type="dxa"/>
            <w:tcBorders>
              <w:bottom w:val="single" w:sz="4" w:space="0" w:color="auto"/>
            </w:tcBorders>
            <w:shd w:val="clear" w:color="auto" w:fill="FAFAFA"/>
            <w:vAlign w:val="bottom"/>
          </w:tcPr>
          <w:p w14:paraId="4ED773B5" w14:textId="4AABBE4B" w:rsidR="00792CE5" w:rsidRPr="00FE1BB2" w:rsidRDefault="004E2B3F" w:rsidP="00792C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FE1BB2">
              <w:rPr>
                <w:rFonts w:ascii="Arial" w:hAnsi="Arial" w:cs="Arial"/>
                <w:sz w:val="18"/>
                <w:szCs w:val="18"/>
                <w:lang w:val="en-US"/>
              </w:rPr>
              <w:t>616</w:t>
            </w:r>
          </w:p>
        </w:tc>
        <w:tc>
          <w:tcPr>
            <w:tcW w:w="1559" w:type="dxa"/>
            <w:tcBorders>
              <w:bottom w:val="single" w:sz="4" w:space="0" w:color="auto"/>
            </w:tcBorders>
            <w:shd w:val="clear" w:color="auto" w:fill="auto"/>
            <w:vAlign w:val="bottom"/>
          </w:tcPr>
          <w:p w14:paraId="3A7EC876" w14:textId="7DCEF65E" w:rsidR="00792CE5" w:rsidRPr="00FE1BB2" w:rsidRDefault="00792CE5" w:rsidP="00792C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FE1BB2">
              <w:rPr>
                <w:rFonts w:ascii="Arial" w:hAnsi="Arial" w:cs="Arial"/>
                <w:sz w:val="18"/>
                <w:szCs w:val="18"/>
              </w:rPr>
              <w:t>560</w:t>
            </w:r>
          </w:p>
        </w:tc>
      </w:tr>
      <w:tr w:rsidR="00792CE5" w:rsidRPr="00FE1BB2" w14:paraId="4B6552E6" w14:textId="77777777" w:rsidTr="00A20447">
        <w:trPr>
          <w:cantSplit/>
        </w:trPr>
        <w:tc>
          <w:tcPr>
            <w:tcW w:w="6507" w:type="dxa"/>
            <w:shd w:val="clear" w:color="auto" w:fill="auto"/>
          </w:tcPr>
          <w:p w14:paraId="3BD36ABD" w14:textId="77777777" w:rsidR="00792CE5" w:rsidRPr="00FE1BB2" w:rsidRDefault="00792CE5" w:rsidP="00792CE5">
            <w:pPr>
              <w:ind w:left="436" w:right="-86"/>
              <w:rPr>
                <w:rFonts w:ascii="Arial" w:hAnsi="Arial" w:cs="Arial"/>
                <w:b/>
                <w:bCs/>
                <w:sz w:val="18"/>
                <w:szCs w:val="18"/>
                <w:cs/>
              </w:rPr>
            </w:pPr>
          </w:p>
        </w:tc>
        <w:tc>
          <w:tcPr>
            <w:tcW w:w="1555" w:type="dxa"/>
            <w:tcBorders>
              <w:top w:val="single" w:sz="4" w:space="0" w:color="auto"/>
            </w:tcBorders>
            <w:shd w:val="clear" w:color="auto" w:fill="FAFAFA"/>
            <w:vAlign w:val="bottom"/>
          </w:tcPr>
          <w:p w14:paraId="38B2A3DC" w14:textId="77777777" w:rsidR="00792CE5" w:rsidRPr="00FE1BB2" w:rsidRDefault="00792CE5" w:rsidP="00792C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38450889" w14:textId="77777777" w:rsidR="00792CE5" w:rsidRPr="00FE1BB2" w:rsidRDefault="00792CE5" w:rsidP="00792C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92CE5" w:rsidRPr="00FE1BB2" w14:paraId="460B7CD0" w14:textId="77777777" w:rsidTr="00A20447">
        <w:trPr>
          <w:cantSplit/>
          <w:trHeight w:val="180"/>
        </w:trPr>
        <w:tc>
          <w:tcPr>
            <w:tcW w:w="6507" w:type="dxa"/>
            <w:shd w:val="clear" w:color="auto" w:fill="auto"/>
          </w:tcPr>
          <w:p w14:paraId="092A2750" w14:textId="77777777" w:rsidR="00792CE5" w:rsidRPr="00FE1BB2" w:rsidRDefault="00792CE5" w:rsidP="00792CE5">
            <w:pPr>
              <w:ind w:left="436" w:right="-86"/>
              <w:rPr>
                <w:rFonts w:ascii="Arial" w:hAnsi="Arial" w:cs="Arial"/>
                <w:sz w:val="18"/>
                <w:szCs w:val="18"/>
              </w:rPr>
            </w:pPr>
            <w:r w:rsidRPr="00FE1BB2">
              <w:rPr>
                <w:rFonts w:ascii="Arial" w:hAnsi="Arial" w:cs="Arial"/>
                <w:b/>
                <w:bCs/>
                <w:sz w:val="18"/>
                <w:szCs w:val="18"/>
              </w:rPr>
              <w:t>Non-current assets</w:t>
            </w:r>
          </w:p>
        </w:tc>
        <w:tc>
          <w:tcPr>
            <w:tcW w:w="1555" w:type="dxa"/>
            <w:tcBorders>
              <w:bottom w:val="single" w:sz="4" w:space="0" w:color="auto"/>
            </w:tcBorders>
            <w:shd w:val="clear" w:color="auto" w:fill="FAFAFA"/>
            <w:vAlign w:val="bottom"/>
          </w:tcPr>
          <w:p w14:paraId="3132CECD" w14:textId="5ACFF79D" w:rsidR="00792CE5" w:rsidRPr="00FE1BB2" w:rsidRDefault="004E2B3F" w:rsidP="00792C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4,454</w:t>
            </w:r>
          </w:p>
        </w:tc>
        <w:tc>
          <w:tcPr>
            <w:tcW w:w="1559" w:type="dxa"/>
            <w:tcBorders>
              <w:bottom w:val="single" w:sz="4" w:space="0" w:color="auto"/>
            </w:tcBorders>
            <w:shd w:val="clear" w:color="auto" w:fill="auto"/>
            <w:vAlign w:val="bottom"/>
          </w:tcPr>
          <w:p w14:paraId="053464CB" w14:textId="171029E9" w:rsidR="00792CE5" w:rsidRPr="00FE1BB2" w:rsidRDefault="00792CE5" w:rsidP="00792C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4,973</w:t>
            </w:r>
          </w:p>
        </w:tc>
      </w:tr>
      <w:tr w:rsidR="00792CE5" w:rsidRPr="00FE1BB2" w14:paraId="1714FE78" w14:textId="77777777" w:rsidTr="00A20447">
        <w:trPr>
          <w:cantSplit/>
        </w:trPr>
        <w:tc>
          <w:tcPr>
            <w:tcW w:w="6507" w:type="dxa"/>
            <w:shd w:val="clear" w:color="auto" w:fill="auto"/>
          </w:tcPr>
          <w:p w14:paraId="41C012D3" w14:textId="77777777" w:rsidR="00792CE5" w:rsidRPr="00FE1BB2" w:rsidRDefault="00792CE5" w:rsidP="00792CE5">
            <w:pPr>
              <w:ind w:left="436" w:right="-86"/>
              <w:rPr>
                <w:rFonts w:ascii="Arial" w:hAnsi="Arial" w:cs="Arial"/>
                <w:sz w:val="18"/>
                <w:szCs w:val="18"/>
                <w:cs/>
              </w:rPr>
            </w:pPr>
          </w:p>
        </w:tc>
        <w:tc>
          <w:tcPr>
            <w:tcW w:w="1555" w:type="dxa"/>
            <w:tcBorders>
              <w:top w:val="single" w:sz="4" w:space="0" w:color="auto"/>
            </w:tcBorders>
            <w:shd w:val="clear" w:color="auto" w:fill="FAFAFA"/>
            <w:vAlign w:val="bottom"/>
          </w:tcPr>
          <w:p w14:paraId="009F0BA3" w14:textId="77777777" w:rsidR="00792CE5" w:rsidRPr="00FE1BB2" w:rsidRDefault="00792CE5" w:rsidP="00792CE5">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708E1DAA" w14:textId="77777777" w:rsidR="00792CE5" w:rsidRPr="00FE1BB2" w:rsidRDefault="00792CE5" w:rsidP="00792CE5">
            <w:pPr>
              <w:ind w:right="-72"/>
              <w:jc w:val="right"/>
              <w:rPr>
                <w:rFonts w:ascii="Arial" w:hAnsi="Arial" w:cs="Arial"/>
                <w:sz w:val="18"/>
                <w:szCs w:val="18"/>
              </w:rPr>
            </w:pPr>
          </w:p>
        </w:tc>
      </w:tr>
      <w:tr w:rsidR="00792CE5" w:rsidRPr="00FE1BB2" w14:paraId="47EEC8D3" w14:textId="77777777" w:rsidTr="00A20447">
        <w:trPr>
          <w:cantSplit/>
        </w:trPr>
        <w:tc>
          <w:tcPr>
            <w:tcW w:w="6507" w:type="dxa"/>
            <w:shd w:val="clear" w:color="auto" w:fill="auto"/>
          </w:tcPr>
          <w:p w14:paraId="1B72FC6A" w14:textId="77777777" w:rsidR="00792CE5" w:rsidRPr="00FE1BB2" w:rsidRDefault="00792CE5" w:rsidP="00792CE5">
            <w:pPr>
              <w:ind w:left="436" w:right="-86"/>
              <w:rPr>
                <w:rFonts w:ascii="Arial" w:hAnsi="Arial" w:cs="Arial"/>
                <w:b/>
                <w:bCs/>
                <w:sz w:val="18"/>
                <w:szCs w:val="18"/>
                <w:cs/>
              </w:rPr>
            </w:pPr>
            <w:r w:rsidRPr="00FE1BB2">
              <w:rPr>
                <w:rFonts w:ascii="Arial" w:hAnsi="Arial" w:cs="Arial"/>
                <w:b/>
                <w:bCs/>
                <w:sz w:val="18"/>
                <w:szCs w:val="18"/>
              </w:rPr>
              <w:t>Current liabilities</w:t>
            </w:r>
          </w:p>
        </w:tc>
        <w:tc>
          <w:tcPr>
            <w:tcW w:w="1555" w:type="dxa"/>
            <w:shd w:val="clear" w:color="auto" w:fill="FAFAFA"/>
            <w:vAlign w:val="bottom"/>
          </w:tcPr>
          <w:p w14:paraId="254A388A" w14:textId="77777777" w:rsidR="00792CE5" w:rsidRPr="00FE1BB2" w:rsidRDefault="00792CE5" w:rsidP="00792CE5">
            <w:pPr>
              <w:ind w:right="-72"/>
              <w:jc w:val="right"/>
              <w:rPr>
                <w:rFonts w:ascii="Arial" w:hAnsi="Arial" w:cs="Arial"/>
                <w:sz w:val="18"/>
                <w:szCs w:val="18"/>
              </w:rPr>
            </w:pPr>
          </w:p>
        </w:tc>
        <w:tc>
          <w:tcPr>
            <w:tcW w:w="1559" w:type="dxa"/>
            <w:shd w:val="clear" w:color="auto" w:fill="auto"/>
            <w:vAlign w:val="bottom"/>
          </w:tcPr>
          <w:p w14:paraId="2B67CB4B" w14:textId="77777777" w:rsidR="00792CE5" w:rsidRPr="00FE1BB2" w:rsidRDefault="00792CE5" w:rsidP="00792CE5">
            <w:pPr>
              <w:ind w:right="-72"/>
              <w:jc w:val="right"/>
              <w:rPr>
                <w:rFonts w:ascii="Arial" w:hAnsi="Arial" w:cs="Arial"/>
                <w:sz w:val="18"/>
                <w:szCs w:val="18"/>
              </w:rPr>
            </w:pPr>
          </w:p>
        </w:tc>
      </w:tr>
      <w:tr w:rsidR="00792CE5" w:rsidRPr="00FE1BB2" w14:paraId="3AFF0859" w14:textId="77777777" w:rsidTr="00A20447">
        <w:trPr>
          <w:cantSplit/>
        </w:trPr>
        <w:tc>
          <w:tcPr>
            <w:tcW w:w="6507" w:type="dxa"/>
            <w:shd w:val="clear" w:color="auto" w:fill="auto"/>
          </w:tcPr>
          <w:p w14:paraId="2E9B128E" w14:textId="77777777" w:rsidR="00792CE5" w:rsidRPr="00FE1BB2" w:rsidRDefault="00792CE5" w:rsidP="00792CE5">
            <w:pPr>
              <w:ind w:left="436" w:right="-86"/>
              <w:rPr>
                <w:rFonts w:ascii="Arial" w:hAnsi="Arial" w:cs="Arial"/>
                <w:sz w:val="18"/>
                <w:szCs w:val="18"/>
                <w:cs/>
              </w:rPr>
            </w:pPr>
            <w:r w:rsidRPr="00FE1BB2">
              <w:rPr>
                <w:rFonts w:ascii="Arial" w:hAnsi="Arial" w:cs="Arial"/>
                <w:sz w:val="18"/>
                <w:szCs w:val="18"/>
              </w:rPr>
              <w:t xml:space="preserve">Current financial liabilities </w:t>
            </w:r>
            <w:r w:rsidRPr="00FE1BB2">
              <w:rPr>
                <w:rFonts w:ascii="Arial" w:hAnsi="Arial" w:cs="Arial"/>
                <w:sz w:val="18"/>
                <w:szCs w:val="18"/>
                <w:cs/>
              </w:rPr>
              <w:t>(</w:t>
            </w:r>
            <w:r w:rsidRPr="00FE1BB2">
              <w:rPr>
                <w:rFonts w:ascii="Arial" w:hAnsi="Arial" w:cs="Arial"/>
                <w:sz w:val="18"/>
                <w:szCs w:val="18"/>
              </w:rPr>
              <w:t>excluding trade payables</w:t>
            </w:r>
            <w:r w:rsidRPr="00FE1BB2">
              <w:rPr>
                <w:rFonts w:ascii="Arial" w:hAnsi="Arial" w:cs="Arial"/>
                <w:sz w:val="18"/>
                <w:szCs w:val="18"/>
                <w:cs/>
              </w:rPr>
              <w:t>)</w:t>
            </w:r>
          </w:p>
        </w:tc>
        <w:tc>
          <w:tcPr>
            <w:tcW w:w="1555" w:type="dxa"/>
            <w:shd w:val="clear" w:color="auto" w:fill="FAFAFA"/>
            <w:vAlign w:val="bottom"/>
          </w:tcPr>
          <w:p w14:paraId="0E23AB81" w14:textId="29DC2E0D" w:rsidR="00792CE5" w:rsidRPr="00FE1BB2" w:rsidRDefault="004E2B3F" w:rsidP="00792CE5">
            <w:pPr>
              <w:ind w:right="-72"/>
              <w:jc w:val="right"/>
              <w:rPr>
                <w:rFonts w:ascii="Arial" w:hAnsi="Arial" w:cs="Arial"/>
                <w:sz w:val="18"/>
                <w:szCs w:val="18"/>
              </w:rPr>
            </w:pPr>
            <w:r w:rsidRPr="00FE1BB2">
              <w:rPr>
                <w:rFonts w:ascii="Arial" w:hAnsi="Arial" w:cs="Arial"/>
                <w:sz w:val="18"/>
                <w:szCs w:val="18"/>
              </w:rPr>
              <w:t>(376)</w:t>
            </w:r>
          </w:p>
        </w:tc>
        <w:tc>
          <w:tcPr>
            <w:tcW w:w="1559" w:type="dxa"/>
            <w:shd w:val="clear" w:color="auto" w:fill="auto"/>
            <w:vAlign w:val="bottom"/>
          </w:tcPr>
          <w:p w14:paraId="09772625" w14:textId="2E3CE8A2"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(376)</w:t>
            </w:r>
          </w:p>
        </w:tc>
      </w:tr>
      <w:tr w:rsidR="00792CE5" w:rsidRPr="00FE1BB2" w14:paraId="6F4D160B" w14:textId="77777777" w:rsidTr="00A20447">
        <w:trPr>
          <w:cantSplit/>
        </w:trPr>
        <w:tc>
          <w:tcPr>
            <w:tcW w:w="6507" w:type="dxa"/>
            <w:shd w:val="clear" w:color="auto" w:fill="auto"/>
          </w:tcPr>
          <w:p w14:paraId="64F00CEE" w14:textId="77777777" w:rsidR="00792CE5" w:rsidRPr="00FE1BB2" w:rsidRDefault="00792CE5" w:rsidP="00792CE5">
            <w:pPr>
              <w:ind w:left="436" w:right="-86"/>
              <w:rPr>
                <w:rFonts w:ascii="Arial" w:hAnsi="Arial" w:cs="Arial"/>
                <w:sz w:val="18"/>
                <w:szCs w:val="18"/>
              </w:rPr>
            </w:pPr>
            <w:r w:rsidRPr="00FE1BB2">
              <w:rPr>
                <w:rFonts w:ascii="Arial" w:hAnsi="Arial" w:cs="Arial"/>
                <w:sz w:val="18"/>
                <w:szCs w:val="18"/>
              </w:rPr>
              <w:t xml:space="preserve">Other current liabilities </w:t>
            </w:r>
            <w:r w:rsidRPr="00FE1BB2">
              <w:rPr>
                <w:rFonts w:ascii="Arial" w:hAnsi="Arial" w:cs="Arial"/>
                <w:sz w:val="18"/>
                <w:szCs w:val="18"/>
                <w:cs/>
              </w:rPr>
              <w:t>(</w:t>
            </w:r>
            <w:r w:rsidRPr="00FE1BB2">
              <w:rPr>
                <w:rFonts w:ascii="Arial" w:hAnsi="Arial" w:cs="Arial"/>
                <w:sz w:val="18"/>
                <w:szCs w:val="18"/>
              </w:rPr>
              <w:t>including trade payables</w:t>
            </w:r>
            <w:r w:rsidRPr="00FE1BB2">
              <w:rPr>
                <w:rFonts w:ascii="Arial" w:hAnsi="Arial" w:cs="Arial"/>
                <w:sz w:val="18"/>
                <w:szCs w:val="18"/>
                <w:cs/>
              </w:rPr>
              <w:t>)</w:t>
            </w:r>
          </w:p>
        </w:tc>
        <w:tc>
          <w:tcPr>
            <w:tcW w:w="1555" w:type="dxa"/>
            <w:tcBorders>
              <w:bottom w:val="single" w:sz="4" w:space="0" w:color="auto"/>
            </w:tcBorders>
            <w:shd w:val="clear" w:color="auto" w:fill="FAFAFA"/>
            <w:vAlign w:val="bottom"/>
          </w:tcPr>
          <w:p w14:paraId="682CF50E" w14:textId="163DE5A2" w:rsidR="00792CE5" w:rsidRPr="00FE1BB2" w:rsidRDefault="004E2B3F" w:rsidP="00792C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(354)</w:t>
            </w:r>
          </w:p>
        </w:tc>
        <w:tc>
          <w:tcPr>
            <w:tcW w:w="1559" w:type="dxa"/>
            <w:tcBorders>
              <w:bottom w:val="single" w:sz="4" w:space="0" w:color="auto"/>
            </w:tcBorders>
            <w:shd w:val="clear" w:color="auto" w:fill="auto"/>
            <w:vAlign w:val="bottom"/>
          </w:tcPr>
          <w:p w14:paraId="1FC1F7D3" w14:textId="5519DB85" w:rsidR="00792CE5" w:rsidRPr="00FE1BB2" w:rsidRDefault="00792CE5" w:rsidP="00792C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(273)</w:t>
            </w:r>
          </w:p>
        </w:tc>
      </w:tr>
      <w:tr w:rsidR="00792CE5" w:rsidRPr="00FE1BB2" w14:paraId="4E31B44F" w14:textId="77777777" w:rsidTr="00A20447">
        <w:trPr>
          <w:cantSplit/>
        </w:trPr>
        <w:tc>
          <w:tcPr>
            <w:tcW w:w="6507" w:type="dxa"/>
            <w:shd w:val="clear" w:color="auto" w:fill="auto"/>
          </w:tcPr>
          <w:p w14:paraId="7B538D44" w14:textId="77777777" w:rsidR="00792CE5" w:rsidRPr="00FE1BB2" w:rsidRDefault="00792CE5" w:rsidP="00792CE5">
            <w:pPr>
              <w:ind w:left="436" w:right="-86"/>
              <w:rPr>
                <w:rFonts w:ascii="Arial" w:hAnsi="Arial" w:cs="Arial"/>
                <w:b/>
                <w:bCs/>
                <w:sz w:val="18"/>
                <w:szCs w:val="18"/>
                <w:cs/>
              </w:rPr>
            </w:pPr>
          </w:p>
        </w:tc>
        <w:tc>
          <w:tcPr>
            <w:tcW w:w="1555" w:type="dxa"/>
            <w:tcBorders>
              <w:top w:val="single" w:sz="4" w:space="0" w:color="auto"/>
            </w:tcBorders>
            <w:shd w:val="clear" w:color="auto" w:fill="FAFAFA"/>
            <w:vAlign w:val="bottom"/>
          </w:tcPr>
          <w:p w14:paraId="4F5F71D9" w14:textId="77777777" w:rsidR="00792CE5" w:rsidRPr="00FE1BB2" w:rsidRDefault="00792CE5" w:rsidP="00792C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1B9F6D52" w14:textId="77777777" w:rsidR="00792CE5" w:rsidRPr="00FE1BB2" w:rsidRDefault="00792CE5" w:rsidP="00792C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92CE5" w:rsidRPr="00FE1BB2" w14:paraId="16B6B32F" w14:textId="77777777" w:rsidTr="00A20447">
        <w:trPr>
          <w:cantSplit/>
        </w:trPr>
        <w:tc>
          <w:tcPr>
            <w:tcW w:w="6507" w:type="dxa"/>
            <w:shd w:val="clear" w:color="auto" w:fill="auto"/>
          </w:tcPr>
          <w:p w14:paraId="63DF2C83" w14:textId="77777777" w:rsidR="00792CE5" w:rsidRPr="00FE1BB2" w:rsidRDefault="00792CE5" w:rsidP="00792CE5">
            <w:pPr>
              <w:ind w:left="436" w:right="-86"/>
              <w:rPr>
                <w:rFonts w:ascii="Arial" w:hAnsi="Arial" w:cs="Arial"/>
                <w:sz w:val="18"/>
                <w:szCs w:val="18"/>
                <w:cs/>
              </w:rPr>
            </w:pPr>
            <w:r w:rsidRPr="00FE1BB2">
              <w:rPr>
                <w:rFonts w:ascii="Arial" w:hAnsi="Arial" w:cs="Arial"/>
                <w:sz w:val="18"/>
                <w:szCs w:val="18"/>
              </w:rPr>
              <w:t>Total current liabilities</w:t>
            </w:r>
          </w:p>
        </w:tc>
        <w:tc>
          <w:tcPr>
            <w:tcW w:w="1555" w:type="dxa"/>
            <w:tcBorders>
              <w:bottom w:val="single" w:sz="4" w:space="0" w:color="auto"/>
            </w:tcBorders>
            <w:shd w:val="clear" w:color="auto" w:fill="FAFAFA"/>
            <w:vAlign w:val="bottom"/>
          </w:tcPr>
          <w:p w14:paraId="03BB9A6D" w14:textId="4651B922" w:rsidR="00792CE5" w:rsidRPr="00FE1BB2" w:rsidRDefault="004E2B3F" w:rsidP="00792C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(730)</w:t>
            </w:r>
          </w:p>
        </w:tc>
        <w:tc>
          <w:tcPr>
            <w:tcW w:w="1559" w:type="dxa"/>
            <w:tcBorders>
              <w:bottom w:val="single" w:sz="4" w:space="0" w:color="auto"/>
            </w:tcBorders>
            <w:shd w:val="clear" w:color="auto" w:fill="auto"/>
            <w:vAlign w:val="bottom"/>
          </w:tcPr>
          <w:p w14:paraId="4F1FEC3D" w14:textId="1FE9B3BE" w:rsidR="00792CE5" w:rsidRPr="00FE1BB2" w:rsidRDefault="00792CE5" w:rsidP="00792C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(649)</w:t>
            </w:r>
          </w:p>
        </w:tc>
      </w:tr>
      <w:tr w:rsidR="00792CE5" w:rsidRPr="00FE1BB2" w14:paraId="153159DD" w14:textId="77777777" w:rsidTr="00A20447">
        <w:trPr>
          <w:cantSplit/>
        </w:trPr>
        <w:tc>
          <w:tcPr>
            <w:tcW w:w="6507" w:type="dxa"/>
            <w:shd w:val="clear" w:color="auto" w:fill="auto"/>
          </w:tcPr>
          <w:p w14:paraId="7A04CF70" w14:textId="77777777" w:rsidR="00792CE5" w:rsidRPr="00FE1BB2" w:rsidRDefault="00792CE5" w:rsidP="00792CE5">
            <w:pPr>
              <w:ind w:left="436" w:right="-86"/>
              <w:rPr>
                <w:rFonts w:ascii="Arial" w:hAnsi="Arial" w:cs="Arial"/>
                <w:b/>
                <w:bCs/>
                <w:sz w:val="18"/>
                <w:szCs w:val="18"/>
                <w:cs/>
              </w:rPr>
            </w:pPr>
          </w:p>
        </w:tc>
        <w:tc>
          <w:tcPr>
            <w:tcW w:w="1555" w:type="dxa"/>
            <w:tcBorders>
              <w:top w:val="single" w:sz="4" w:space="0" w:color="auto"/>
            </w:tcBorders>
            <w:shd w:val="clear" w:color="auto" w:fill="FAFAFA"/>
            <w:vAlign w:val="bottom"/>
          </w:tcPr>
          <w:p w14:paraId="2596F2D3" w14:textId="77777777" w:rsidR="00792CE5" w:rsidRPr="00FE1BB2" w:rsidRDefault="00792CE5" w:rsidP="00792C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2AEE5B4D" w14:textId="77777777" w:rsidR="00792CE5" w:rsidRPr="00FE1BB2" w:rsidRDefault="00792CE5" w:rsidP="00792C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92CE5" w:rsidRPr="00FE1BB2" w14:paraId="75AC94A2" w14:textId="77777777" w:rsidTr="00A20447">
        <w:trPr>
          <w:cantSplit/>
        </w:trPr>
        <w:tc>
          <w:tcPr>
            <w:tcW w:w="6507" w:type="dxa"/>
            <w:shd w:val="clear" w:color="auto" w:fill="auto"/>
          </w:tcPr>
          <w:p w14:paraId="2151324D" w14:textId="77777777" w:rsidR="00792CE5" w:rsidRPr="00FE1BB2" w:rsidRDefault="00792CE5" w:rsidP="00792CE5">
            <w:pPr>
              <w:ind w:left="436" w:right="-86"/>
              <w:rPr>
                <w:rFonts w:ascii="Arial" w:hAnsi="Arial" w:cs="Arial"/>
                <w:sz w:val="18"/>
                <w:szCs w:val="18"/>
                <w:cs/>
              </w:rPr>
            </w:pPr>
            <w:r w:rsidRPr="00FE1BB2">
              <w:rPr>
                <w:rFonts w:ascii="Arial" w:hAnsi="Arial" w:cs="Arial"/>
                <w:b/>
                <w:bCs/>
                <w:sz w:val="18"/>
                <w:szCs w:val="18"/>
              </w:rPr>
              <w:t>Non-current liabilities</w:t>
            </w:r>
          </w:p>
        </w:tc>
        <w:tc>
          <w:tcPr>
            <w:tcW w:w="1555" w:type="dxa"/>
            <w:shd w:val="clear" w:color="auto" w:fill="FAFAFA"/>
            <w:vAlign w:val="bottom"/>
          </w:tcPr>
          <w:p w14:paraId="43038498" w14:textId="77777777" w:rsidR="00792CE5" w:rsidRPr="00FE1BB2" w:rsidRDefault="00792CE5" w:rsidP="00792CE5">
            <w:pPr>
              <w:ind w:right="-72"/>
              <w:jc w:val="right"/>
              <w:rPr>
                <w:rFonts w:ascii="Arial" w:hAnsi="Arial" w:cs="Arial"/>
                <w:sz w:val="18"/>
                <w:szCs w:val="18"/>
              </w:rPr>
            </w:pPr>
          </w:p>
        </w:tc>
        <w:tc>
          <w:tcPr>
            <w:tcW w:w="1559" w:type="dxa"/>
            <w:shd w:val="clear" w:color="auto" w:fill="auto"/>
            <w:vAlign w:val="bottom"/>
          </w:tcPr>
          <w:p w14:paraId="7902A623" w14:textId="77777777" w:rsidR="00792CE5" w:rsidRPr="00FE1BB2" w:rsidRDefault="00792CE5" w:rsidP="00792CE5">
            <w:pPr>
              <w:ind w:right="-72"/>
              <w:jc w:val="right"/>
              <w:rPr>
                <w:rFonts w:ascii="Arial" w:hAnsi="Arial" w:cs="Arial"/>
                <w:sz w:val="18"/>
                <w:szCs w:val="18"/>
              </w:rPr>
            </w:pPr>
          </w:p>
        </w:tc>
      </w:tr>
      <w:tr w:rsidR="00792CE5" w:rsidRPr="00FE1BB2" w14:paraId="595E78BA" w14:textId="77777777" w:rsidTr="00A20447">
        <w:trPr>
          <w:cantSplit/>
        </w:trPr>
        <w:tc>
          <w:tcPr>
            <w:tcW w:w="6507" w:type="dxa"/>
            <w:shd w:val="clear" w:color="auto" w:fill="auto"/>
          </w:tcPr>
          <w:p w14:paraId="78CEF7DE" w14:textId="77777777" w:rsidR="00792CE5" w:rsidRPr="00FE1BB2" w:rsidRDefault="00792CE5" w:rsidP="00792CE5">
            <w:pPr>
              <w:ind w:left="436" w:right="-86"/>
              <w:rPr>
                <w:rFonts w:ascii="Arial" w:hAnsi="Arial" w:cs="Arial"/>
                <w:sz w:val="18"/>
                <w:szCs w:val="18"/>
              </w:rPr>
            </w:pPr>
            <w:r w:rsidRPr="00FE1BB2">
              <w:rPr>
                <w:rFonts w:ascii="Arial" w:hAnsi="Arial" w:cs="Arial"/>
                <w:sz w:val="18"/>
                <w:szCs w:val="18"/>
              </w:rPr>
              <w:t>Non-current financial liabilities</w:t>
            </w:r>
          </w:p>
        </w:tc>
        <w:tc>
          <w:tcPr>
            <w:tcW w:w="1555" w:type="dxa"/>
            <w:shd w:val="clear" w:color="auto" w:fill="FAFAFA"/>
            <w:vAlign w:val="bottom"/>
          </w:tcPr>
          <w:p w14:paraId="37080AF1" w14:textId="7E289308" w:rsidR="00792CE5" w:rsidRPr="00FE1BB2" w:rsidRDefault="004E2B3F" w:rsidP="00792CE5">
            <w:pPr>
              <w:ind w:right="-72"/>
              <w:jc w:val="right"/>
              <w:rPr>
                <w:rFonts w:ascii="Arial" w:hAnsi="Arial" w:cs="Arial"/>
                <w:sz w:val="18"/>
                <w:szCs w:val="18"/>
              </w:rPr>
            </w:pPr>
            <w:r w:rsidRPr="00FE1BB2">
              <w:rPr>
                <w:rFonts w:ascii="Arial" w:hAnsi="Arial" w:cs="Arial"/>
                <w:sz w:val="18"/>
                <w:szCs w:val="18"/>
              </w:rPr>
              <w:t>(730)</w:t>
            </w:r>
          </w:p>
        </w:tc>
        <w:tc>
          <w:tcPr>
            <w:tcW w:w="1559" w:type="dxa"/>
            <w:shd w:val="clear" w:color="auto" w:fill="auto"/>
            <w:vAlign w:val="bottom"/>
          </w:tcPr>
          <w:p w14:paraId="4A988CCD" w14:textId="3AB48200"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(1,105)</w:t>
            </w:r>
          </w:p>
        </w:tc>
      </w:tr>
      <w:tr w:rsidR="00792CE5" w:rsidRPr="00FE1BB2" w14:paraId="20237E61" w14:textId="77777777" w:rsidTr="00A20447">
        <w:trPr>
          <w:cantSplit/>
        </w:trPr>
        <w:tc>
          <w:tcPr>
            <w:tcW w:w="6507" w:type="dxa"/>
            <w:shd w:val="clear" w:color="auto" w:fill="auto"/>
          </w:tcPr>
          <w:p w14:paraId="184A52C3" w14:textId="77777777" w:rsidR="00792CE5" w:rsidRPr="00FE1BB2" w:rsidRDefault="00792CE5" w:rsidP="00792CE5">
            <w:pPr>
              <w:ind w:left="436" w:right="-86"/>
              <w:rPr>
                <w:rFonts w:ascii="Arial" w:hAnsi="Arial" w:cs="Arial"/>
                <w:sz w:val="18"/>
                <w:szCs w:val="18"/>
                <w:cs/>
              </w:rPr>
            </w:pPr>
            <w:r w:rsidRPr="00FE1BB2">
              <w:rPr>
                <w:rFonts w:ascii="Arial" w:hAnsi="Arial" w:cs="Arial"/>
                <w:sz w:val="18"/>
                <w:szCs w:val="18"/>
              </w:rPr>
              <w:t>Other non-current liabilities</w:t>
            </w:r>
          </w:p>
        </w:tc>
        <w:tc>
          <w:tcPr>
            <w:tcW w:w="1555" w:type="dxa"/>
            <w:shd w:val="clear" w:color="auto" w:fill="FAFAFA"/>
            <w:vAlign w:val="bottom"/>
          </w:tcPr>
          <w:p w14:paraId="7655B87C" w14:textId="502E983B" w:rsidR="00792CE5" w:rsidRPr="00FE1BB2" w:rsidRDefault="004E2B3F" w:rsidP="00792C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(26)</w:t>
            </w:r>
          </w:p>
        </w:tc>
        <w:tc>
          <w:tcPr>
            <w:tcW w:w="1559" w:type="dxa"/>
            <w:shd w:val="clear" w:color="auto" w:fill="auto"/>
            <w:vAlign w:val="bottom"/>
          </w:tcPr>
          <w:p w14:paraId="51936F59" w14:textId="2EFBC536" w:rsidR="00792CE5" w:rsidRPr="00FE1BB2" w:rsidRDefault="00792CE5" w:rsidP="00792C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(46)</w:t>
            </w:r>
          </w:p>
        </w:tc>
      </w:tr>
      <w:tr w:rsidR="00792CE5" w:rsidRPr="00FE1BB2" w14:paraId="1A634202" w14:textId="77777777" w:rsidTr="00A20447">
        <w:trPr>
          <w:cantSplit/>
        </w:trPr>
        <w:tc>
          <w:tcPr>
            <w:tcW w:w="6507" w:type="dxa"/>
            <w:shd w:val="clear" w:color="auto" w:fill="auto"/>
          </w:tcPr>
          <w:p w14:paraId="0CB408F0" w14:textId="77777777" w:rsidR="00792CE5" w:rsidRPr="00FE1BB2" w:rsidRDefault="00792CE5" w:rsidP="00792CE5">
            <w:pPr>
              <w:ind w:left="436" w:right="-86"/>
              <w:rPr>
                <w:rFonts w:ascii="Arial" w:hAnsi="Arial" w:cs="Arial"/>
                <w:sz w:val="18"/>
                <w:szCs w:val="18"/>
              </w:rPr>
            </w:pPr>
            <w:r w:rsidRPr="00FE1BB2">
              <w:rPr>
                <w:rFonts w:ascii="Arial" w:hAnsi="Arial" w:cs="Arial"/>
                <w:sz w:val="18"/>
                <w:szCs w:val="18"/>
              </w:rPr>
              <w:t>Total non-current liabilities</w:t>
            </w:r>
          </w:p>
        </w:tc>
        <w:tc>
          <w:tcPr>
            <w:tcW w:w="1555" w:type="dxa"/>
            <w:tcBorders>
              <w:bottom w:val="single" w:sz="4" w:space="0" w:color="auto"/>
            </w:tcBorders>
            <w:shd w:val="clear" w:color="auto" w:fill="FAFAFA"/>
            <w:vAlign w:val="bottom"/>
          </w:tcPr>
          <w:p w14:paraId="71C78D6A" w14:textId="66BF4559" w:rsidR="00792CE5" w:rsidRPr="00FE1BB2" w:rsidRDefault="004E2B3F" w:rsidP="00792C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(756)</w:t>
            </w:r>
          </w:p>
        </w:tc>
        <w:tc>
          <w:tcPr>
            <w:tcW w:w="1559" w:type="dxa"/>
            <w:tcBorders>
              <w:bottom w:val="single" w:sz="4" w:space="0" w:color="auto"/>
            </w:tcBorders>
            <w:shd w:val="clear" w:color="auto" w:fill="auto"/>
            <w:vAlign w:val="bottom"/>
          </w:tcPr>
          <w:p w14:paraId="0F891E7C" w14:textId="4C6516C3" w:rsidR="00792CE5" w:rsidRPr="00FE1BB2" w:rsidRDefault="00792CE5" w:rsidP="00792C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(1,151)</w:t>
            </w:r>
          </w:p>
        </w:tc>
      </w:tr>
      <w:tr w:rsidR="00792CE5" w:rsidRPr="00FE1BB2" w14:paraId="7222CFE7" w14:textId="77777777" w:rsidTr="00A20447">
        <w:trPr>
          <w:cantSplit/>
        </w:trPr>
        <w:tc>
          <w:tcPr>
            <w:tcW w:w="6507" w:type="dxa"/>
            <w:shd w:val="clear" w:color="auto" w:fill="auto"/>
          </w:tcPr>
          <w:p w14:paraId="6CE7FAB9" w14:textId="77777777" w:rsidR="00792CE5" w:rsidRPr="00FE1BB2" w:rsidRDefault="00792CE5" w:rsidP="00792CE5">
            <w:pPr>
              <w:ind w:left="436" w:right="-86"/>
              <w:rPr>
                <w:rFonts w:ascii="Arial" w:hAnsi="Arial" w:cs="Arial"/>
                <w:b/>
                <w:bCs/>
                <w:sz w:val="16"/>
                <w:szCs w:val="16"/>
                <w:cs/>
              </w:rPr>
            </w:pPr>
          </w:p>
        </w:tc>
        <w:tc>
          <w:tcPr>
            <w:tcW w:w="1555" w:type="dxa"/>
            <w:tcBorders>
              <w:top w:val="single" w:sz="4" w:space="0" w:color="auto"/>
            </w:tcBorders>
            <w:shd w:val="clear" w:color="auto" w:fill="FAFAFA"/>
            <w:vAlign w:val="bottom"/>
          </w:tcPr>
          <w:p w14:paraId="1A8A8DA9" w14:textId="77777777" w:rsidR="00792CE5" w:rsidRPr="00FE1BB2" w:rsidRDefault="00792CE5" w:rsidP="00792CE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559" w:type="dxa"/>
            <w:tcBorders>
              <w:top w:val="single" w:sz="4" w:space="0" w:color="auto"/>
            </w:tcBorders>
            <w:shd w:val="clear" w:color="auto" w:fill="auto"/>
            <w:vAlign w:val="bottom"/>
          </w:tcPr>
          <w:p w14:paraId="50694903" w14:textId="77777777" w:rsidR="00792CE5" w:rsidRPr="00FE1BB2" w:rsidRDefault="00792CE5" w:rsidP="00792CE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792CE5" w:rsidRPr="00FE1BB2" w14:paraId="114826EF" w14:textId="77777777" w:rsidTr="00A20447">
        <w:trPr>
          <w:cantSplit/>
        </w:trPr>
        <w:tc>
          <w:tcPr>
            <w:tcW w:w="6507" w:type="dxa"/>
            <w:shd w:val="clear" w:color="auto" w:fill="auto"/>
          </w:tcPr>
          <w:p w14:paraId="3C8ECCA0" w14:textId="77777777" w:rsidR="00792CE5" w:rsidRPr="00FE1BB2" w:rsidRDefault="00792CE5" w:rsidP="00792CE5">
            <w:pPr>
              <w:ind w:left="436" w:right="-86"/>
              <w:rPr>
                <w:rFonts w:ascii="Arial" w:hAnsi="Arial" w:cs="Arial"/>
                <w:sz w:val="18"/>
                <w:szCs w:val="18"/>
              </w:rPr>
            </w:pPr>
            <w:r w:rsidRPr="00FE1BB2">
              <w:rPr>
                <w:rFonts w:ascii="Arial" w:hAnsi="Arial" w:cs="Arial"/>
                <w:sz w:val="18"/>
                <w:szCs w:val="18"/>
              </w:rPr>
              <w:t>Total net assets</w:t>
            </w:r>
          </w:p>
        </w:tc>
        <w:tc>
          <w:tcPr>
            <w:tcW w:w="1555" w:type="dxa"/>
            <w:tcBorders>
              <w:bottom w:val="single" w:sz="4" w:space="0" w:color="auto"/>
            </w:tcBorders>
            <w:shd w:val="clear" w:color="auto" w:fill="FAFAFA"/>
            <w:vAlign w:val="bottom"/>
          </w:tcPr>
          <w:p w14:paraId="4D4CEBC4" w14:textId="57A51C6F" w:rsidR="00792CE5" w:rsidRPr="00FE1BB2" w:rsidRDefault="004E2B3F" w:rsidP="00792CE5">
            <w:pPr>
              <w:ind w:right="-72"/>
              <w:jc w:val="right"/>
              <w:rPr>
                <w:rFonts w:ascii="Arial" w:hAnsi="Arial" w:cs="Arial"/>
                <w:sz w:val="18"/>
                <w:szCs w:val="18"/>
              </w:rPr>
            </w:pPr>
            <w:r w:rsidRPr="00FE1BB2">
              <w:rPr>
                <w:rFonts w:ascii="Arial" w:hAnsi="Arial" w:cs="Arial"/>
                <w:sz w:val="18"/>
                <w:szCs w:val="18"/>
              </w:rPr>
              <w:t>3,584</w:t>
            </w:r>
          </w:p>
        </w:tc>
        <w:tc>
          <w:tcPr>
            <w:tcW w:w="1559" w:type="dxa"/>
            <w:tcBorders>
              <w:bottom w:val="single" w:sz="4" w:space="0" w:color="auto"/>
            </w:tcBorders>
            <w:shd w:val="clear" w:color="auto" w:fill="auto"/>
            <w:vAlign w:val="bottom"/>
          </w:tcPr>
          <w:p w14:paraId="1AFDAFA6" w14:textId="3F80EBD5" w:rsidR="00792CE5" w:rsidRPr="00FE1BB2" w:rsidRDefault="00792CE5" w:rsidP="00792CE5">
            <w:pPr>
              <w:ind w:right="-72"/>
              <w:jc w:val="right"/>
              <w:rPr>
                <w:rFonts w:ascii="Arial" w:hAnsi="Arial" w:cs="Arial"/>
                <w:sz w:val="18"/>
                <w:szCs w:val="18"/>
              </w:rPr>
            </w:pPr>
            <w:r w:rsidRPr="00FE1BB2">
              <w:rPr>
                <w:rFonts w:ascii="Arial" w:hAnsi="Arial" w:cs="Arial"/>
                <w:sz w:val="18"/>
                <w:szCs w:val="18"/>
              </w:rPr>
              <w:t>3,733</w:t>
            </w:r>
          </w:p>
        </w:tc>
      </w:tr>
    </w:tbl>
    <w:p w14:paraId="180A5812" w14:textId="77777777" w:rsidR="009168BD" w:rsidRPr="00FE1BB2" w:rsidRDefault="009168BD" w:rsidP="00BD647D">
      <w:pPr>
        <w:ind w:left="540"/>
        <w:jc w:val="thaiDistribute"/>
        <w:rPr>
          <w:rFonts w:ascii="Arial" w:eastAsia="Arial Unicode MS" w:hAnsi="Arial" w:cs="Arial"/>
          <w:color w:val="000000"/>
          <w:sz w:val="18"/>
          <w:szCs w:val="18"/>
        </w:rPr>
      </w:pPr>
    </w:p>
    <w:p w14:paraId="5FE17BAF" w14:textId="77777777" w:rsidR="009168BD" w:rsidRPr="00FE1BB2" w:rsidRDefault="009168BD" w:rsidP="00BD647D">
      <w:pPr>
        <w:ind w:left="540"/>
        <w:jc w:val="thaiDistribute"/>
        <w:rPr>
          <w:rFonts w:ascii="Arial" w:eastAsia="Arial Unicode MS" w:hAnsi="Arial" w:cs="Arial"/>
          <w:i/>
          <w:iCs/>
          <w:color w:val="CF4A02"/>
          <w:sz w:val="18"/>
          <w:szCs w:val="18"/>
        </w:rPr>
      </w:pPr>
      <w:r w:rsidRPr="00FE1BB2">
        <w:rPr>
          <w:rFonts w:ascii="Arial" w:eastAsia="Arial Unicode MS" w:hAnsi="Arial" w:cs="Arial"/>
          <w:i/>
          <w:iCs/>
          <w:color w:val="CF4A02"/>
          <w:sz w:val="18"/>
          <w:szCs w:val="18"/>
        </w:rPr>
        <w:t>Summarised statement of comprehensive income</w:t>
      </w:r>
    </w:p>
    <w:p w14:paraId="6852DDE9" w14:textId="77777777" w:rsidR="009168BD" w:rsidRPr="00FE1BB2" w:rsidRDefault="009168BD" w:rsidP="00BD647D">
      <w:pPr>
        <w:ind w:left="540"/>
        <w:jc w:val="thaiDistribute"/>
        <w:rPr>
          <w:rFonts w:ascii="Arial" w:eastAsia="Arial Unicode MS" w:hAnsi="Arial" w:cs="Arial"/>
          <w:i/>
          <w:iCs/>
          <w:color w:val="CF4A02"/>
          <w:sz w:val="18"/>
          <w:szCs w:val="18"/>
        </w:rPr>
      </w:pPr>
    </w:p>
    <w:tbl>
      <w:tblPr>
        <w:tblW w:w="9619" w:type="dxa"/>
        <w:tblLayout w:type="fixed"/>
        <w:tblLook w:val="0000" w:firstRow="0" w:lastRow="0" w:firstColumn="0" w:lastColumn="0" w:noHBand="0" w:noVBand="0"/>
      </w:tblPr>
      <w:tblGrid>
        <w:gridCol w:w="6507"/>
        <w:gridCol w:w="1555"/>
        <w:gridCol w:w="1557"/>
      </w:tblGrid>
      <w:tr w:rsidR="009168BD" w:rsidRPr="00FE1BB2" w14:paraId="0AF26DA9" w14:textId="77777777" w:rsidTr="00A20447">
        <w:trPr>
          <w:cantSplit/>
        </w:trPr>
        <w:tc>
          <w:tcPr>
            <w:tcW w:w="6507" w:type="dxa"/>
            <w:shd w:val="clear" w:color="auto" w:fill="auto"/>
          </w:tcPr>
          <w:p w14:paraId="4E181EB7" w14:textId="77777777" w:rsidR="009168BD" w:rsidRPr="00FE1BB2" w:rsidRDefault="009168BD" w:rsidP="00BD647D">
            <w:pPr>
              <w:ind w:left="436" w:right="-126"/>
              <w:rPr>
                <w:rFonts w:ascii="Arial" w:hAnsi="Arial" w:cs="Arial"/>
                <w:sz w:val="18"/>
                <w:szCs w:val="18"/>
              </w:rPr>
            </w:pPr>
          </w:p>
        </w:tc>
        <w:tc>
          <w:tcPr>
            <w:tcW w:w="3112" w:type="dxa"/>
            <w:gridSpan w:val="2"/>
            <w:tcBorders>
              <w:top w:val="single" w:sz="4" w:space="0" w:color="auto"/>
              <w:bottom w:val="single" w:sz="4" w:space="0" w:color="auto"/>
            </w:tcBorders>
            <w:shd w:val="clear" w:color="auto" w:fill="auto"/>
            <w:vAlign w:val="bottom"/>
          </w:tcPr>
          <w:p w14:paraId="0E5F41FA" w14:textId="77777777" w:rsidR="009168BD" w:rsidRPr="00FE1BB2" w:rsidRDefault="009168BD" w:rsidP="00BD647D">
            <w:pPr>
              <w:ind w:right="-72"/>
              <w:jc w:val="center"/>
              <w:rPr>
                <w:rFonts w:ascii="Arial" w:hAnsi="Arial" w:cs="Arial"/>
                <w:b/>
                <w:bCs/>
                <w:sz w:val="18"/>
                <w:szCs w:val="18"/>
              </w:rPr>
            </w:pPr>
            <w:r w:rsidRPr="00FE1BB2">
              <w:rPr>
                <w:rFonts w:ascii="Arial" w:hAnsi="Arial" w:cs="Arial"/>
                <w:b/>
                <w:bCs/>
                <w:sz w:val="18"/>
                <w:szCs w:val="18"/>
              </w:rPr>
              <w:t xml:space="preserve">Thai Solar Renewable </w:t>
            </w:r>
          </w:p>
          <w:p w14:paraId="7772D215" w14:textId="77777777" w:rsidR="009168BD" w:rsidRPr="00FE1BB2" w:rsidRDefault="009168BD" w:rsidP="00BD647D">
            <w:pPr>
              <w:ind w:right="-72"/>
              <w:jc w:val="center"/>
              <w:rPr>
                <w:rFonts w:ascii="Arial" w:hAnsi="Arial" w:cs="Arial"/>
                <w:b/>
                <w:bCs/>
                <w:sz w:val="18"/>
                <w:szCs w:val="18"/>
                <w:cs/>
              </w:rPr>
            </w:pPr>
            <w:r w:rsidRPr="00FE1BB2">
              <w:rPr>
                <w:rFonts w:ascii="Arial" w:hAnsi="Arial" w:cs="Arial"/>
                <w:b/>
                <w:bCs/>
                <w:sz w:val="18"/>
                <w:szCs w:val="18"/>
              </w:rPr>
              <w:t>Company Limited</w:t>
            </w:r>
          </w:p>
        </w:tc>
      </w:tr>
      <w:tr w:rsidR="00C000C4" w:rsidRPr="00FE1BB2" w14:paraId="3EC0894C" w14:textId="77777777" w:rsidTr="00A20447">
        <w:trPr>
          <w:cantSplit/>
        </w:trPr>
        <w:tc>
          <w:tcPr>
            <w:tcW w:w="6507" w:type="dxa"/>
            <w:shd w:val="clear" w:color="auto" w:fill="auto"/>
          </w:tcPr>
          <w:p w14:paraId="1165B3F4" w14:textId="617EB9E8" w:rsidR="00C000C4" w:rsidRPr="00FE1BB2" w:rsidRDefault="00C000C4" w:rsidP="00C000C4">
            <w:pPr>
              <w:ind w:left="436" w:right="-126"/>
              <w:rPr>
                <w:rFonts w:ascii="Arial" w:hAnsi="Arial" w:cs="Arial"/>
                <w:b/>
                <w:bCs/>
                <w:sz w:val="18"/>
                <w:szCs w:val="18"/>
              </w:rPr>
            </w:pPr>
            <w:r w:rsidRPr="00FE1BB2">
              <w:rPr>
                <w:rFonts w:ascii="Arial" w:hAnsi="Arial" w:cs="Arial"/>
                <w:b/>
                <w:bCs/>
                <w:sz w:val="18"/>
                <w:szCs w:val="18"/>
              </w:rPr>
              <w:t xml:space="preserve">For the years ended </w:t>
            </w:r>
            <w:r w:rsidR="00AF69D3" w:rsidRPr="00FE1BB2">
              <w:rPr>
                <w:rFonts w:ascii="Arial" w:hAnsi="Arial" w:cs="Arial"/>
                <w:b/>
                <w:bCs/>
                <w:sz w:val="18"/>
                <w:szCs w:val="18"/>
              </w:rPr>
              <w:t>31</w:t>
            </w:r>
            <w:r w:rsidRPr="00FE1BB2">
              <w:rPr>
                <w:rFonts w:ascii="Arial" w:hAnsi="Arial" w:cs="Arial"/>
                <w:b/>
                <w:bCs/>
                <w:sz w:val="18"/>
                <w:szCs w:val="18"/>
              </w:rPr>
              <w:t xml:space="preserve"> December</w:t>
            </w:r>
          </w:p>
        </w:tc>
        <w:tc>
          <w:tcPr>
            <w:tcW w:w="1555" w:type="dxa"/>
            <w:tcBorders>
              <w:top w:val="single" w:sz="4" w:space="0" w:color="auto"/>
            </w:tcBorders>
            <w:shd w:val="clear" w:color="auto" w:fill="auto"/>
          </w:tcPr>
          <w:p w14:paraId="05B55D07" w14:textId="58DDC3AC" w:rsidR="00C000C4" w:rsidRPr="00FE1BB2" w:rsidRDefault="005E25DA" w:rsidP="00C000C4">
            <w:pPr>
              <w:ind w:right="-72"/>
              <w:jc w:val="right"/>
              <w:rPr>
                <w:rFonts w:ascii="Arial" w:hAnsi="Arial" w:cs="Arial"/>
                <w:b/>
                <w:bCs/>
                <w:sz w:val="18"/>
                <w:szCs w:val="18"/>
              </w:rPr>
            </w:pPr>
            <w:r w:rsidRPr="00FE1BB2">
              <w:rPr>
                <w:rFonts w:ascii="Arial" w:eastAsia="Arial Unicode MS" w:hAnsi="Arial" w:cs="Arial"/>
                <w:b/>
                <w:bCs/>
                <w:sz w:val="18"/>
                <w:szCs w:val="18"/>
              </w:rPr>
              <w:t>2022</w:t>
            </w:r>
          </w:p>
        </w:tc>
        <w:tc>
          <w:tcPr>
            <w:tcW w:w="1557" w:type="dxa"/>
            <w:tcBorders>
              <w:top w:val="single" w:sz="4" w:space="0" w:color="auto"/>
            </w:tcBorders>
            <w:shd w:val="clear" w:color="auto" w:fill="auto"/>
          </w:tcPr>
          <w:p w14:paraId="19BE90AA" w14:textId="448607D6" w:rsidR="00C000C4" w:rsidRPr="00FE1BB2" w:rsidRDefault="00B34C91" w:rsidP="00C000C4">
            <w:pPr>
              <w:ind w:right="-72"/>
              <w:jc w:val="right"/>
              <w:rPr>
                <w:rFonts w:ascii="Arial" w:hAnsi="Arial" w:cs="Arial"/>
                <w:b/>
                <w:bCs/>
                <w:sz w:val="18"/>
                <w:szCs w:val="18"/>
              </w:rPr>
            </w:pPr>
            <w:r w:rsidRPr="00FE1BB2">
              <w:rPr>
                <w:rFonts w:ascii="Arial" w:eastAsia="Arial Unicode MS" w:hAnsi="Arial" w:cs="Arial"/>
                <w:b/>
                <w:bCs/>
                <w:sz w:val="18"/>
                <w:szCs w:val="18"/>
              </w:rPr>
              <w:t>2021</w:t>
            </w:r>
          </w:p>
        </w:tc>
      </w:tr>
      <w:tr w:rsidR="009168BD" w:rsidRPr="00FE1BB2" w14:paraId="5E8AE2D5" w14:textId="77777777" w:rsidTr="00A20447">
        <w:trPr>
          <w:cantSplit/>
        </w:trPr>
        <w:tc>
          <w:tcPr>
            <w:tcW w:w="6507" w:type="dxa"/>
            <w:shd w:val="clear" w:color="auto" w:fill="auto"/>
          </w:tcPr>
          <w:p w14:paraId="7B6003A5" w14:textId="77777777" w:rsidR="009168BD" w:rsidRPr="00FE1BB2" w:rsidRDefault="009168BD" w:rsidP="00BD647D">
            <w:pPr>
              <w:ind w:left="436" w:right="-126"/>
              <w:rPr>
                <w:rFonts w:ascii="Arial" w:hAnsi="Arial" w:cs="Arial"/>
                <w:b/>
                <w:bCs/>
                <w:sz w:val="18"/>
                <w:szCs w:val="18"/>
                <w:cs/>
              </w:rPr>
            </w:pPr>
          </w:p>
        </w:tc>
        <w:tc>
          <w:tcPr>
            <w:tcW w:w="1555" w:type="dxa"/>
            <w:tcBorders>
              <w:bottom w:val="single" w:sz="4" w:space="0" w:color="auto"/>
            </w:tcBorders>
            <w:shd w:val="clear" w:color="auto" w:fill="auto"/>
          </w:tcPr>
          <w:p w14:paraId="2D78C562" w14:textId="77777777" w:rsidR="009168BD" w:rsidRPr="00FE1BB2" w:rsidRDefault="009168BD"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1557" w:type="dxa"/>
            <w:tcBorders>
              <w:bottom w:val="single" w:sz="4" w:space="0" w:color="auto"/>
            </w:tcBorders>
            <w:shd w:val="clear" w:color="auto" w:fill="auto"/>
          </w:tcPr>
          <w:p w14:paraId="0D38FE92" w14:textId="77777777" w:rsidR="009168BD" w:rsidRPr="00FE1BB2" w:rsidRDefault="009168BD"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r>
      <w:tr w:rsidR="009168BD" w:rsidRPr="00FE1BB2" w14:paraId="7FD9326B" w14:textId="77777777" w:rsidTr="00A20447">
        <w:trPr>
          <w:cantSplit/>
        </w:trPr>
        <w:tc>
          <w:tcPr>
            <w:tcW w:w="6507" w:type="dxa"/>
            <w:shd w:val="clear" w:color="auto" w:fill="auto"/>
          </w:tcPr>
          <w:p w14:paraId="112CDD46" w14:textId="77777777" w:rsidR="009168BD" w:rsidRPr="00FE1BB2" w:rsidRDefault="009168BD" w:rsidP="00BD647D">
            <w:pPr>
              <w:ind w:left="436" w:right="-126"/>
              <w:rPr>
                <w:rFonts w:ascii="Arial" w:hAnsi="Arial" w:cs="Arial"/>
                <w:sz w:val="16"/>
                <w:szCs w:val="16"/>
                <w:cs/>
              </w:rPr>
            </w:pPr>
          </w:p>
        </w:tc>
        <w:tc>
          <w:tcPr>
            <w:tcW w:w="1555" w:type="dxa"/>
            <w:tcBorders>
              <w:top w:val="single" w:sz="4" w:space="0" w:color="auto"/>
            </w:tcBorders>
            <w:shd w:val="clear" w:color="auto" w:fill="FAFAFA"/>
          </w:tcPr>
          <w:p w14:paraId="01317C62" w14:textId="77777777" w:rsidR="009168BD" w:rsidRPr="00FE1BB2" w:rsidRDefault="009168BD" w:rsidP="00BD647D">
            <w:pPr>
              <w:ind w:right="-72"/>
              <w:jc w:val="right"/>
              <w:rPr>
                <w:rFonts w:ascii="Arial" w:hAnsi="Arial" w:cs="Arial"/>
                <w:sz w:val="16"/>
                <w:szCs w:val="16"/>
              </w:rPr>
            </w:pPr>
          </w:p>
        </w:tc>
        <w:tc>
          <w:tcPr>
            <w:tcW w:w="1557" w:type="dxa"/>
            <w:tcBorders>
              <w:top w:val="single" w:sz="4" w:space="0" w:color="auto"/>
            </w:tcBorders>
            <w:shd w:val="clear" w:color="auto" w:fill="auto"/>
          </w:tcPr>
          <w:p w14:paraId="627D66AF" w14:textId="77777777" w:rsidR="009168BD" w:rsidRPr="00FE1BB2" w:rsidRDefault="009168BD" w:rsidP="00BD647D">
            <w:pPr>
              <w:ind w:right="-72"/>
              <w:jc w:val="right"/>
              <w:rPr>
                <w:rFonts w:ascii="Arial" w:hAnsi="Arial" w:cs="Arial"/>
                <w:sz w:val="16"/>
                <w:szCs w:val="16"/>
              </w:rPr>
            </w:pPr>
          </w:p>
        </w:tc>
      </w:tr>
      <w:tr w:rsidR="004E2B3F" w:rsidRPr="00FE1BB2" w14:paraId="6511F7CD" w14:textId="77777777" w:rsidTr="00A20447">
        <w:trPr>
          <w:cantSplit/>
        </w:trPr>
        <w:tc>
          <w:tcPr>
            <w:tcW w:w="6507" w:type="dxa"/>
            <w:shd w:val="clear" w:color="auto" w:fill="auto"/>
          </w:tcPr>
          <w:p w14:paraId="4A703F49" w14:textId="77777777" w:rsidR="004E2B3F" w:rsidRPr="00FE1BB2" w:rsidRDefault="004E2B3F" w:rsidP="004E2B3F">
            <w:pPr>
              <w:ind w:left="436"/>
              <w:rPr>
                <w:rFonts w:ascii="Arial" w:hAnsi="Arial" w:cs="Arial"/>
                <w:sz w:val="18"/>
                <w:szCs w:val="18"/>
                <w:cs/>
              </w:rPr>
            </w:pPr>
            <w:r w:rsidRPr="00FE1BB2">
              <w:rPr>
                <w:rFonts w:ascii="Arial" w:eastAsia="Arial Unicode MS" w:hAnsi="Arial" w:cs="Arial"/>
                <w:sz w:val="18"/>
                <w:szCs w:val="18"/>
              </w:rPr>
              <w:t>Revenue</w:t>
            </w:r>
          </w:p>
        </w:tc>
        <w:tc>
          <w:tcPr>
            <w:tcW w:w="1555" w:type="dxa"/>
            <w:shd w:val="clear" w:color="auto" w:fill="FAFAFA"/>
          </w:tcPr>
          <w:p w14:paraId="4F38BCA5" w14:textId="13503437" w:rsidR="004E2B3F" w:rsidRPr="00FE1BB2" w:rsidRDefault="004E2B3F" w:rsidP="004E2B3F">
            <w:pPr>
              <w:ind w:right="-72"/>
              <w:jc w:val="right"/>
              <w:rPr>
                <w:rFonts w:ascii="Arial" w:hAnsi="Arial" w:cs="Arial"/>
                <w:sz w:val="18"/>
                <w:szCs w:val="18"/>
              </w:rPr>
            </w:pPr>
            <w:r w:rsidRPr="00FE1BB2">
              <w:rPr>
                <w:rFonts w:ascii="Arial" w:hAnsi="Arial" w:cs="Arial"/>
                <w:sz w:val="18"/>
                <w:szCs w:val="18"/>
              </w:rPr>
              <w:t>1,622</w:t>
            </w:r>
          </w:p>
        </w:tc>
        <w:tc>
          <w:tcPr>
            <w:tcW w:w="1557" w:type="dxa"/>
            <w:shd w:val="clear" w:color="auto" w:fill="auto"/>
          </w:tcPr>
          <w:p w14:paraId="4EA9D9B6" w14:textId="048C1582" w:rsidR="004E2B3F" w:rsidRPr="00FE1BB2" w:rsidRDefault="004E2B3F" w:rsidP="004E2B3F">
            <w:pPr>
              <w:ind w:right="-72"/>
              <w:jc w:val="right"/>
              <w:rPr>
                <w:rFonts w:ascii="Arial" w:hAnsi="Arial" w:cs="Arial"/>
                <w:sz w:val="18"/>
                <w:szCs w:val="18"/>
              </w:rPr>
            </w:pPr>
            <w:r w:rsidRPr="00FE1BB2">
              <w:rPr>
                <w:rFonts w:ascii="Arial" w:hAnsi="Arial" w:cs="Arial"/>
                <w:sz w:val="18"/>
                <w:szCs w:val="18"/>
              </w:rPr>
              <w:t>1,547</w:t>
            </w:r>
          </w:p>
        </w:tc>
      </w:tr>
      <w:tr w:rsidR="004E2B3F" w:rsidRPr="00FE1BB2" w14:paraId="6A8EB59C" w14:textId="77777777" w:rsidTr="00A20447">
        <w:trPr>
          <w:cantSplit/>
        </w:trPr>
        <w:tc>
          <w:tcPr>
            <w:tcW w:w="6507" w:type="dxa"/>
            <w:shd w:val="clear" w:color="auto" w:fill="auto"/>
          </w:tcPr>
          <w:p w14:paraId="7D5C67C2" w14:textId="77777777" w:rsidR="004E2B3F" w:rsidRPr="00FE1BB2" w:rsidRDefault="004E2B3F" w:rsidP="004E2B3F">
            <w:pPr>
              <w:ind w:left="436" w:right="-72"/>
              <w:rPr>
                <w:rFonts w:ascii="Arial" w:eastAsia="Arial Unicode MS" w:hAnsi="Arial" w:cs="Arial"/>
                <w:sz w:val="18"/>
                <w:szCs w:val="18"/>
              </w:rPr>
            </w:pPr>
            <w:r w:rsidRPr="00FE1BB2">
              <w:rPr>
                <w:rFonts w:ascii="Arial" w:eastAsia="Arial Unicode MS" w:hAnsi="Arial" w:cs="Arial"/>
                <w:sz w:val="18"/>
                <w:szCs w:val="18"/>
              </w:rPr>
              <w:t>Depreciation and amortisation</w:t>
            </w:r>
          </w:p>
        </w:tc>
        <w:tc>
          <w:tcPr>
            <w:tcW w:w="1555" w:type="dxa"/>
            <w:shd w:val="clear" w:color="auto" w:fill="FAFAFA"/>
          </w:tcPr>
          <w:p w14:paraId="5D057A15" w14:textId="06EFE173" w:rsidR="004E2B3F" w:rsidRPr="00FE1BB2" w:rsidRDefault="004E2B3F" w:rsidP="004E2B3F">
            <w:pPr>
              <w:ind w:right="-72"/>
              <w:jc w:val="right"/>
              <w:rPr>
                <w:rFonts w:ascii="Arial" w:hAnsi="Arial" w:cs="Arial"/>
                <w:sz w:val="18"/>
                <w:szCs w:val="18"/>
              </w:rPr>
            </w:pPr>
            <w:r w:rsidRPr="00FE1BB2">
              <w:rPr>
                <w:rFonts w:ascii="Arial" w:hAnsi="Arial" w:cs="Arial"/>
                <w:sz w:val="18"/>
                <w:szCs w:val="18"/>
              </w:rPr>
              <w:t>(245)</w:t>
            </w:r>
          </w:p>
        </w:tc>
        <w:tc>
          <w:tcPr>
            <w:tcW w:w="1557" w:type="dxa"/>
            <w:shd w:val="clear" w:color="auto" w:fill="auto"/>
          </w:tcPr>
          <w:p w14:paraId="3629542B" w14:textId="66DEEA67" w:rsidR="004E2B3F" w:rsidRPr="00FE1BB2" w:rsidRDefault="004E2B3F" w:rsidP="004E2B3F">
            <w:pPr>
              <w:ind w:right="-72"/>
              <w:jc w:val="right"/>
              <w:rPr>
                <w:rFonts w:ascii="Arial" w:hAnsi="Arial" w:cs="Arial"/>
                <w:sz w:val="18"/>
                <w:szCs w:val="18"/>
                <w:lang w:val="en-US"/>
              </w:rPr>
            </w:pPr>
            <w:r w:rsidRPr="00FE1BB2">
              <w:rPr>
                <w:rFonts w:ascii="Arial" w:hAnsi="Arial" w:cs="Arial"/>
                <w:sz w:val="18"/>
                <w:szCs w:val="18"/>
              </w:rPr>
              <w:t>(245)</w:t>
            </w:r>
          </w:p>
        </w:tc>
      </w:tr>
      <w:tr w:rsidR="004E2B3F" w:rsidRPr="00FE1BB2" w14:paraId="5F61E9BB" w14:textId="77777777" w:rsidTr="00A20447">
        <w:trPr>
          <w:cantSplit/>
        </w:trPr>
        <w:tc>
          <w:tcPr>
            <w:tcW w:w="6507" w:type="dxa"/>
            <w:shd w:val="clear" w:color="auto" w:fill="auto"/>
          </w:tcPr>
          <w:p w14:paraId="7FDA0027" w14:textId="77777777" w:rsidR="004E2B3F" w:rsidRPr="00FE1BB2" w:rsidRDefault="004E2B3F" w:rsidP="004E2B3F">
            <w:pPr>
              <w:ind w:left="436"/>
              <w:rPr>
                <w:rFonts w:ascii="Arial" w:hAnsi="Arial" w:cs="Arial"/>
                <w:sz w:val="18"/>
                <w:szCs w:val="18"/>
                <w:cs/>
              </w:rPr>
            </w:pPr>
            <w:r w:rsidRPr="00FE1BB2">
              <w:rPr>
                <w:rFonts w:ascii="Arial" w:hAnsi="Arial" w:cs="Arial"/>
                <w:sz w:val="18"/>
                <w:szCs w:val="18"/>
              </w:rPr>
              <w:t>Interest expenses</w:t>
            </w:r>
          </w:p>
        </w:tc>
        <w:tc>
          <w:tcPr>
            <w:tcW w:w="1555" w:type="dxa"/>
            <w:shd w:val="clear" w:color="auto" w:fill="FAFAFA"/>
          </w:tcPr>
          <w:p w14:paraId="6944DA3E" w14:textId="3BA8A67C" w:rsidR="004E2B3F" w:rsidRPr="00FE1BB2" w:rsidRDefault="004E2B3F" w:rsidP="004E2B3F">
            <w:pPr>
              <w:ind w:right="-72"/>
              <w:jc w:val="right"/>
              <w:rPr>
                <w:rFonts w:ascii="Arial" w:hAnsi="Arial" w:cs="Arial"/>
                <w:sz w:val="18"/>
                <w:szCs w:val="18"/>
              </w:rPr>
            </w:pPr>
            <w:r w:rsidRPr="00FE1BB2">
              <w:rPr>
                <w:rFonts w:ascii="Arial" w:hAnsi="Arial" w:cs="Arial"/>
                <w:sz w:val="18"/>
                <w:szCs w:val="18"/>
              </w:rPr>
              <w:t>(49)</w:t>
            </w:r>
          </w:p>
        </w:tc>
        <w:tc>
          <w:tcPr>
            <w:tcW w:w="1557" w:type="dxa"/>
            <w:shd w:val="clear" w:color="auto" w:fill="auto"/>
          </w:tcPr>
          <w:p w14:paraId="117562F4" w14:textId="18C688F0" w:rsidR="004E2B3F" w:rsidRPr="00FE1BB2" w:rsidRDefault="004E2B3F" w:rsidP="004E2B3F">
            <w:pPr>
              <w:ind w:right="-72"/>
              <w:jc w:val="right"/>
              <w:rPr>
                <w:rFonts w:ascii="Arial" w:hAnsi="Arial" w:cs="Arial"/>
                <w:sz w:val="18"/>
                <w:szCs w:val="18"/>
                <w:lang w:val="en-US"/>
              </w:rPr>
            </w:pPr>
            <w:r w:rsidRPr="00FE1BB2">
              <w:rPr>
                <w:rFonts w:ascii="Arial" w:hAnsi="Arial" w:cs="Arial"/>
                <w:sz w:val="18"/>
                <w:szCs w:val="18"/>
                <w:cs/>
              </w:rPr>
              <w:t>(</w:t>
            </w:r>
            <w:r w:rsidRPr="00FE1BB2">
              <w:rPr>
                <w:rFonts w:ascii="Arial" w:hAnsi="Arial" w:cs="Arial"/>
                <w:sz w:val="18"/>
                <w:szCs w:val="18"/>
              </w:rPr>
              <w:t>59</w:t>
            </w:r>
            <w:r w:rsidRPr="00FE1BB2">
              <w:rPr>
                <w:rFonts w:ascii="Arial" w:hAnsi="Arial" w:cs="Arial"/>
                <w:sz w:val="18"/>
                <w:szCs w:val="18"/>
                <w:cs/>
              </w:rPr>
              <w:t>)</w:t>
            </w:r>
          </w:p>
        </w:tc>
      </w:tr>
      <w:tr w:rsidR="004E2B3F" w:rsidRPr="00FE1BB2" w14:paraId="05BB1D63" w14:textId="77777777" w:rsidTr="00A20447">
        <w:trPr>
          <w:cantSplit/>
        </w:trPr>
        <w:tc>
          <w:tcPr>
            <w:tcW w:w="6507" w:type="dxa"/>
            <w:shd w:val="clear" w:color="auto" w:fill="auto"/>
          </w:tcPr>
          <w:p w14:paraId="4A508286" w14:textId="77777777" w:rsidR="004E2B3F" w:rsidRPr="00FE1BB2" w:rsidRDefault="004E2B3F" w:rsidP="004E2B3F">
            <w:pPr>
              <w:ind w:left="436" w:right="-72"/>
              <w:rPr>
                <w:rFonts w:ascii="Arial" w:hAnsi="Arial" w:cs="Arial"/>
                <w:sz w:val="18"/>
                <w:szCs w:val="18"/>
                <w:cs/>
              </w:rPr>
            </w:pPr>
            <w:r w:rsidRPr="00FE1BB2">
              <w:rPr>
                <w:rFonts w:ascii="Arial" w:eastAsia="Arial Unicode MS" w:hAnsi="Arial" w:cs="Arial"/>
                <w:sz w:val="18"/>
                <w:szCs w:val="18"/>
              </w:rPr>
              <w:t>Profit from continuing operations</w:t>
            </w:r>
          </w:p>
        </w:tc>
        <w:tc>
          <w:tcPr>
            <w:tcW w:w="1555" w:type="dxa"/>
            <w:shd w:val="clear" w:color="auto" w:fill="FAFAFA"/>
          </w:tcPr>
          <w:p w14:paraId="0DAC357C" w14:textId="5007B53E" w:rsidR="004E2B3F" w:rsidRPr="00FE1BB2" w:rsidRDefault="004E2B3F" w:rsidP="004E2B3F">
            <w:pPr>
              <w:ind w:right="-72"/>
              <w:jc w:val="right"/>
              <w:rPr>
                <w:rFonts w:ascii="Arial" w:hAnsi="Arial" w:cs="Arial"/>
                <w:sz w:val="18"/>
                <w:szCs w:val="18"/>
              </w:rPr>
            </w:pPr>
            <w:r w:rsidRPr="00FE1BB2">
              <w:rPr>
                <w:rFonts w:ascii="Arial" w:hAnsi="Arial" w:cs="Arial"/>
                <w:sz w:val="18"/>
                <w:szCs w:val="18"/>
              </w:rPr>
              <w:t>956</w:t>
            </w:r>
          </w:p>
        </w:tc>
        <w:tc>
          <w:tcPr>
            <w:tcW w:w="1557" w:type="dxa"/>
            <w:shd w:val="clear" w:color="auto" w:fill="auto"/>
          </w:tcPr>
          <w:p w14:paraId="228C919E" w14:textId="3741286D" w:rsidR="004E2B3F" w:rsidRPr="00FE1BB2" w:rsidRDefault="004E2B3F" w:rsidP="004E2B3F">
            <w:pPr>
              <w:ind w:right="-72"/>
              <w:jc w:val="right"/>
              <w:rPr>
                <w:rFonts w:ascii="Arial" w:hAnsi="Arial" w:cs="Arial"/>
                <w:sz w:val="18"/>
                <w:szCs w:val="18"/>
                <w:lang w:val="en-US"/>
              </w:rPr>
            </w:pPr>
            <w:r w:rsidRPr="00FE1BB2">
              <w:rPr>
                <w:rFonts w:ascii="Arial" w:hAnsi="Arial" w:cs="Arial"/>
                <w:sz w:val="18"/>
                <w:szCs w:val="18"/>
              </w:rPr>
              <w:t>847</w:t>
            </w:r>
          </w:p>
        </w:tc>
      </w:tr>
      <w:tr w:rsidR="004E2B3F" w:rsidRPr="00FE1BB2" w14:paraId="18ADE7F5" w14:textId="77777777" w:rsidTr="00A20447">
        <w:trPr>
          <w:cantSplit/>
        </w:trPr>
        <w:tc>
          <w:tcPr>
            <w:tcW w:w="6507" w:type="dxa"/>
            <w:shd w:val="clear" w:color="auto" w:fill="auto"/>
          </w:tcPr>
          <w:p w14:paraId="76632146" w14:textId="77777777" w:rsidR="004E2B3F" w:rsidRPr="00FE1BB2" w:rsidRDefault="004E2B3F" w:rsidP="004E2B3F">
            <w:pPr>
              <w:ind w:left="436"/>
              <w:rPr>
                <w:rFonts w:ascii="Arial" w:hAnsi="Arial" w:cs="Arial"/>
                <w:sz w:val="18"/>
                <w:szCs w:val="18"/>
                <w:cs/>
              </w:rPr>
            </w:pPr>
            <w:r w:rsidRPr="00FE1BB2">
              <w:rPr>
                <w:rFonts w:ascii="Arial" w:hAnsi="Arial" w:cs="Arial"/>
                <w:sz w:val="18"/>
                <w:szCs w:val="18"/>
              </w:rPr>
              <w:t>Income tax expenses</w:t>
            </w:r>
          </w:p>
        </w:tc>
        <w:tc>
          <w:tcPr>
            <w:tcW w:w="1555" w:type="dxa"/>
            <w:tcBorders>
              <w:top w:val="nil"/>
              <w:left w:val="nil"/>
              <w:bottom w:val="single" w:sz="4" w:space="0" w:color="auto"/>
              <w:right w:val="nil"/>
            </w:tcBorders>
            <w:shd w:val="clear" w:color="auto" w:fill="FAFAFA"/>
          </w:tcPr>
          <w:p w14:paraId="5400711D" w14:textId="52C0EF54" w:rsidR="004E2B3F" w:rsidRPr="00FE1BB2" w:rsidRDefault="004E2B3F" w:rsidP="004E2B3F">
            <w:pPr>
              <w:ind w:right="-72"/>
              <w:jc w:val="right"/>
              <w:rPr>
                <w:rFonts w:ascii="Arial" w:hAnsi="Arial" w:cs="Arial"/>
                <w:sz w:val="18"/>
                <w:szCs w:val="18"/>
              </w:rPr>
            </w:pPr>
            <w:r w:rsidRPr="00FE1BB2">
              <w:rPr>
                <w:rFonts w:ascii="Arial" w:hAnsi="Arial" w:cs="Arial"/>
                <w:sz w:val="18"/>
                <w:szCs w:val="18"/>
              </w:rPr>
              <w:t>(99)</w:t>
            </w:r>
          </w:p>
        </w:tc>
        <w:tc>
          <w:tcPr>
            <w:tcW w:w="1557" w:type="dxa"/>
            <w:tcBorders>
              <w:bottom w:val="single" w:sz="4" w:space="0" w:color="auto"/>
            </w:tcBorders>
            <w:shd w:val="clear" w:color="auto" w:fill="auto"/>
          </w:tcPr>
          <w:p w14:paraId="30005AF3" w14:textId="1C1D6F7C" w:rsidR="004E2B3F" w:rsidRPr="00FE1BB2" w:rsidRDefault="004E2B3F" w:rsidP="004E2B3F">
            <w:pPr>
              <w:ind w:right="-72"/>
              <w:jc w:val="right"/>
              <w:rPr>
                <w:rFonts w:ascii="Arial" w:hAnsi="Arial" w:cs="Arial"/>
                <w:sz w:val="18"/>
                <w:szCs w:val="18"/>
              </w:rPr>
            </w:pPr>
            <w:r w:rsidRPr="00FE1BB2">
              <w:rPr>
                <w:rFonts w:ascii="Arial" w:hAnsi="Arial" w:cs="Arial"/>
                <w:sz w:val="18"/>
                <w:szCs w:val="18"/>
                <w:cs/>
              </w:rPr>
              <w:t>(</w:t>
            </w:r>
            <w:r w:rsidRPr="00FE1BB2">
              <w:rPr>
                <w:rFonts w:ascii="Arial" w:hAnsi="Arial" w:cs="Arial"/>
                <w:sz w:val="18"/>
                <w:szCs w:val="18"/>
              </w:rPr>
              <w:t>9</w:t>
            </w:r>
            <w:r w:rsidRPr="00FE1BB2">
              <w:rPr>
                <w:rFonts w:ascii="Arial" w:hAnsi="Arial" w:cs="Arial"/>
                <w:sz w:val="18"/>
                <w:szCs w:val="18"/>
                <w:cs/>
              </w:rPr>
              <w:t>)</w:t>
            </w:r>
          </w:p>
        </w:tc>
      </w:tr>
      <w:tr w:rsidR="004E2B3F" w:rsidRPr="00FE1BB2" w14:paraId="02614E87" w14:textId="77777777" w:rsidTr="00A20447">
        <w:trPr>
          <w:cantSplit/>
        </w:trPr>
        <w:tc>
          <w:tcPr>
            <w:tcW w:w="6507" w:type="dxa"/>
            <w:shd w:val="clear" w:color="auto" w:fill="auto"/>
          </w:tcPr>
          <w:p w14:paraId="62A86703" w14:textId="77777777" w:rsidR="004E2B3F" w:rsidRPr="00FE1BB2" w:rsidRDefault="004E2B3F" w:rsidP="004E2B3F">
            <w:pPr>
              <w:ind w:left="436" w:right="-126"/>
              <w:rPr>
                <w:rFonts w:ascii="Arial" w:hAnsi="Arial" w:cs="Arial"/>
                <w:sz w:val="16"/>
                <w:szCs w:val="16"/>
                <w:cs/>
              </w:rPr>
            </w:pPr>
          </w:p>
        </w:tc>
        <w:tc>
          <w:tcPr>
            <w:tcW w:w="1555" w:type="dxa"/>
            <w:tcBorders>
              <w:top w:val="single" w:sz="4" w:space="0" w:color="auto"/>
            </w:tcBorders>
            <w:shd w:val="clear" w:color="auto" w:fill="FAFAFA"/>
          </w:tcPr>
          <w:p w14:paraId="7184C317" w14:textId="77777777" w:rsidR="004E2B3F" w:rsidRPr="00FE1BB2" w:rsidRDefault="004E2B3F" w:rsidP="004E2B3F">
            <w:pPr>
              <w:ind w:right="-72"/>
              <w:jc w:val="right"/>
              <w:rPr>
                <w:rFonts w:ascii="Arial" w:hAnsi="Arial" w:cs="Arial"/>
                <w:sz w:val="18"/>
                <w:szCs w:val="18"/>
              </w:rPr>
            </w:pPr>
          </w:p>
        </w:tc>
        <w:tc>
          <w:tcPr>
            <w:tcW w:w="1557" w:type="dxa"/>
            <w:tcBorders>
              <w:top w:val="single" w:sz="4" w:space="0" w:color="auto"/>
            </w:tcBorders>
            <w:shd w:val="clear" w:color="auto" w:fill="auto"/>
          </w:tcPr>
          <w:p w14:paraId="0D3D43DE" w14:textId="77777777" w:rsidR="004E2B3F" w:rsidRPr="00FE1BB2" w:rsidRDefault="004E2B3F" w:rsidP="004E2B3F">
            <w:pPr>
              <w:ind w:right="-72"/>
              <w:jc w:val="right"/>
              <w:rPr>
                <w:rFonts w:ascii="Arial" w:hAnsi="Arial" w:cs="Arial"/>
                <w:sz w:val="16"/>
                <w:szCs w:val="16"/>
              </w:rPr>
            </w:pPr>
          </w:p>
        </w:tc>
      </w:tr>
      <w:tr w:rsidR="004E2B3F" w:rsidRPr="00FE1BB2" w14:paraId="7B07852A" w14:textId="77777777" w:rsidTr="00A20447">
        <w:trPr>
          <w:cantSplit/>
        </w:trPr>
        <w:tc>
          <w:tcPr>
            <w:tcW w:w="6507" w:type="dxa"/>
            <w:shd w:val="clear" w:color="auto" w:fill="auto"/>
          </w:tcPr>
          <w:p w14:paraId="6A0E5154" w14:textId="77777777" w:rsidR="004E2B3F" w:rsidRPr="00FE1BB2" w:rsidRDefault="004E2B3F" w:rsidP="004E2B3F">
            <w:pPr>
              <w:ind w:left="436" w:right="-72"/>
              <w:rPr>
                <w:rFonts w:ascii="Arial" w:hAnsi="Arial" w:cs="Arial"/>
                <w:sz w:val="18"/>
                <w:szCs w:val="18"/>
                <w:cs/>
              </w:rPr>
            </w:pPr>
            <w:r w:rsidRPr="00FE1BB2">
              <w:rPr>
                <w:rFonts w:ascii="Arial" w:eastAsia="Arial Unicode MS" w:hAnsi="Arial" w:cs="Arial"/>
                <w:b/>
                <w:bCs/>
                <w:sz w:val="18"/>
                <w:szCs w:val="18"/>
              </w:rPr>
              <w:t>Post-tax profit from discontinued operations</w:t>
            </w:r>
          </w:p>
        </w:tc>
        <w:tc>
          <w:tcPr>
            <w:tcW w:w="1555" w:type="dxa"/>
            <w:shd w:val="clear" w:color="auto" w:fill="FAFAFA"/>
          </w:tcPr>
          <w:p w14:paraId="4252FDE0" w14:textId="6DE76113" w:rsidR="004E2B3F" w:rsidRPr="00FE1BB2" w:rsidRDefault="004E2B3F" w:rsidP="004E2B3F">
            <w:pPr>
              <w:ind w:right="-72"/>
              <w:jc w:val="right"/>
              <w:rPr>
                <w:rFonts w:ascii="Arial" w:hAnsi="Arial" w:cs="Arial"/>
                <w:sz w:val="18"/>
                <w:szCs w:val="18"/>
              </w:rPr>
            </w:pPr>
            <w:r w:rsidRPr="00FE1BB2">
              <w:rPr>
                <w:rFonts w:ascii="Arial" w:hAnsi="Arial" w:cs="Arial"/>
                <w:sz w:val="18"/>
                <w:szCs w:val="18"/>
              </w:rPr>
              <w:t>857</w:t>
            </w:r>
          </w:p>
        </w:tc>
        <w:tc>
          <w:tcPr>
            <w:tcW w:w="1557" w:type="dxa"/>
            <w:shd w:val="clear" w:color="auto" w:fill="auto"/>
          </w:tcPr>
          <w:p w14:paraId="04E25C9C" w14:textId="3D3107D4" w:rsidR="004E2B3F" w:rsidRPr="00FE1BB2" w:rsidRDefault="004E2B3F" w:rsidP="004E2B3F">
            <w:pPr>
              <w:ind w:right="-72"/>
              <w:jc w:val="right"/>
              <w:rPr>
                <w:rFonts w:ascii="Arial" w:hAnsi="Arial" w:cs="Arial"/>
                <w:sz w:val="18"/>
                <w:szCs w:val="18"/>
              </w:rPr>
            </w:pPr>
            <w:r w:rsidRPr="00FE1BB2">
              <w:rPr>
                <w:rFonts w:ascii="Arial" w:hAnsi="Arial" w:cs="Arial"/>
                <w:sz w:val="18"/>
                <w:szCs w:val="18"/>
              </w:rPr>
              <w:t>838</w:t>
            </w:r>
          </w:p>
        </w:tc>
      </w:tr>
      <w:tr w:rsidR="004E2B3F" w:rsidRPr="00FE1BB2" w14:paraId="6821FF55" w14:textId="77777777" w:rsidTr="00A20447">
        <w:trPr>
          <w:cantSplit/>
        </w:trPr>
        <w:tc>
          <w:tcPr>
            <w:tcW w:w="6507" w:type="dxa"/>
            <w:shd w:val="clear" w:color="auto" w:fill="auto"/>
          </w:tcPr>
          <w:p w14:paraId="6A8C9ACF" w14:textId="3E6B4953" w:rsidR="004E2B3F" w:rsidRPr="00FE1BB2" w:rsidRDefault="004E2B3F" w:rsidP="004E2B3F">
            <w:pPr>
              <w:ind w:left="436"/>
              <w:rPr>
                <w:rFonts w:ascii="Arial" w:hAnsi="Arial" w:cs="Arial"/>
                <w:b/>
                <w:bCs/>
                <w:sz w:val="18"/>
                <w:szCs w:val="18"/>
                <w:cs/>
              </w:rPr>
            </w:pPr>
            <w:r w:rsidRPr="00FE1BB2">
              <w:rPr>
                <w:rFonts w:ascii="Arial" w:hAnsi="Arial" w:cs="Arial"/>
                <w:b/>
                <w:bCs/>
                <w:sz w:val="18"/>
                <w:szCs w:val="18"/>
              </w:rPr>
              <w:t>Gain</w:t>
            </w:r>
            <w:r w:rsidR="00543B66" w:rsidRPr="00FE1BB2">
              <w:rPr>
                <w:rFonts w:ascii="Arial" w:hAnsi="Arial" w:cs="Arial"/>
                <w:b/>
                <w:bCs/>
                <w:sz w:val="18"/>
                <w:szCs w:val="18"/>
              </w:rPr>
              <w:t xml:space="preserve"> </w:t>
            </w:r>
            <w:r w:rsidRPr="00FE1BB2">
              <w:rPr>
                <w:rFonts w:ascii="Arial" w:hAnsi="Arial" w:cs="Arial"/>
                <w:b/>
                <w:bCs/>
                <w:sz w:val="18"/>
                <w:szCs w:val="18"/>
              </w:rPr>
              <w:t>on comprehensive income</w:t>
            </w:r>
          </w:p>
        </w:tc>
        <w:tc>
          <w:tcPr>
            <w:tcW w:w="1555" w:type="dxa"/>
            <w:tcBorders>
              <w:bottom w:val="single" w:sz="4" w:space="0" w:color="auto"/>
            </w:tcBorders>
            <w:shd w:val="clear" w:color="auto" w:fill="FAFAFA"/>
          </w:tcPr>
          <w:p w14:paraId="2F1BEF76" w14:textId="6083FEBA" w:rsidR="004E2B3F" w:rsidRPr="00FE1BB2" w:rsidRDefault="004E2B3F" w:rsidP="004E2B3F">
            <w:pPr>
              <w:ind w:right="-72"/>
              <w:jc w:val="right"/>
              <w:rPr>
                <w:rFonts w:ascii="Arial" w:hAnsi="Arial" w:cs="Arial"/>
                <w:sz w:val="18"/>
                <w:szCs w:val="18"/>
              </w:rPr>
            </w:pPr>
            <w:r w:rsidRPr="00FE1BB2">
              <w:rPr>
                <w:rFonts w:ascii="Arial" w:hAnsi="Arial" w:cs="Arial"/>
                <w:sz w:val="18"/>
                <w:szCs w:val="18"/>
              </w:rPr>
              <w:t>-</w:t>
            </w:r>
          </w:p>
        </w:tc>
        <w:tc>
          <w:tcPr>
            <w:tcW w:w="1557" w:type="dxa"/>
            <w:tcBorders>
              <w:bottom w:val="single" w:sz="4" w:space="0" w:color="auto"/>
            </w:tcBorders>
            <w:shd w:val="clear" w:color="auto" w:fill="auto"/>
          </w:tcPr>
          <w:p w14:paraId="5DBE49CC" w14:textId="11833C98" w:rsidR="004E2B3F" w:rsidRPr="00FE1BB2" w:rsidRDefault="004E2B3F" w:rsidP="004E2B3F">
            <w:pPr>
              <w:ind w:right="-72"/>
              <w:jc w:val="right"/>
              <w:rPr>
                <w:rFonts w:ascii="Arial" w:hAnsi="Arial" w:cs="Arial"/>
                <w:sz w:val="18"/>
                <w:szCs w:val="18"/>
              </w:rPr>
            </w:pPr>
            <w:r w:rsidRPr="00FE1BB2">
              <w:rPr>
                <w:rFonts w:ascii="Arial" w:hAnsi="Arial" w:cs="Arial"/>
                <w:sz w:val="18"/>
                <w:szCs w:val="18"/>
              </w:rPr>
              <w:t>-</w:t>
            </w:r>
          </w:p>
        </w:tc>
      </w:tr>
      <w:tr w:rsidR="004E2B3F" w:rsidRPr="00FE1BB2" w14:paraId="248030CE" w14:textId="77777777" w:rsidTr="00A20447">
        <w:trPr>
          <w:cantSplit/>
        </w:trPr>
        <w:tc>
          <w:tcPr>
            <w:tcW w:w="6507" w:type="dxa"/>
            <w:shd w:val="clear" w:color="auto" w:fill="auto"/>
          </w:tcPr>
          <w:p w14:paraId="7B4D531E" w14:textId="77777777" w:rsidR="004E2B3F" w:rsidRPr="00FE1BB2" w:rsidRDefault="004E2B3F" w:rsidP="004E2B3F">
            <w:pPr>
              <w:ind w:left="436" w:right="-126"/>
              <w:rPr>
                <w:rFonts w:ascii="Arial" w:hAnsi="Arial" w:cs="Arial"/>
                <w:sz w:val="16"/>
                <w:szCs w:val="16"/>
                <w:cs/>
              </w:rPr>
            </w:pPr>
          </w:p>
        </w:tc>
        <w:tc>
          <w:tcPr>
            <w:tcW w:w="1555" w:type="dxa"/>
            <w:tcBorders>
              <w:top w:val="single" w:sz="4" w:space="0" w:color="auto"/>
            </w:tcBorders>
            <w:shd w:val="clear" w:color="auto" w:fill="FAFAFA"/>
          </w:tcPr>
          <w:p w14:paraId="607A8DAC" w14:textId="77777777" w:rsidR="004E2B3F" w:rsidRPr="00FE1BB2" w:rsidRDefault="004E2B3F" w:rsidP="004E2B3F">
            <w:pPr>
              <w:ind w:right="-72"/>
              <w:jc w:val="right"/>
              <w:rPr>
                <w:rFonts w:ascii="Arial" w:hAnsi="Arial" w:cs="Arial"/>
                <w:sz w:val="18"/>
                <w:szCs w:val="18"/>
              </w:rPr>
            </w:pPr>
          </w:p>
        </w:tc>
        <w:tc>
          <w:tcPr>
            <w:tcW w:w="1557" w:type="dxa"/>
            <w:tcBorders>
              <w:top w:val="single" w:sz="4" w:space="0" w:color="auto"/>
            </w:tcBorders>
            <w:shd w:val="clear" w:color="auto" w:fill="auto"/>
          </w:tcPr>
          <w:p w14:paraId="5899EF5A" w14:textId="77777777" w:rsidR="004E2B3F" w:rsidRPr="00FE1BB2" w:rsidRDefault="004E2B3F" w:rsidP="004E2B3F">
            <w:pPr>
              <w:ind w:right="-72"/>
              <w:jc w:val="right"/>
              <w:rPr>
                <w:rFonts w:ascii="Arial" w:hAnsi="Arial" w:cs="Arial"/>
                <w:sz w:val="16"/>
                <w:szCs w:val="16"/>
              </w:rPr>
            </w:pPr>
          </w:p>
        </w:tc>
      </w:tr>
      <w:tr w:rsidR="004E2B3F" w:rsidRPr="00FE1BB2" w14:paraId="4E3DF156" w14:textId="77777777" w:rsidTr="00A20447">
        <w:trPr>
          <w:cantSplit/>
        </w:trPr>
        <w:tc>
          <w:tcPr>
            <w:tcW w:w="6507" w:type="dxa"/>
            <w:shd w:val="clear" w:color="auto" w:fill="auto"/>
          </w:tcPr>
          <w:p w14:paraId="64DD11E5" w14:textId="77777777" w:rsidR="004E2B3F" w:rsidRPr="00FE1BB2" w:rsidRDefault="004E2B3F" w:rsidP="004E2B3F">
            <w:pPr>
              <w:ind w:left="436" w:right="-72"/>
              <w:rPr>
                <w:rFonts w:ascii="Arial" w:eastAsia="Arial Unicode MS" w:hAnsi="Arial" w:cs="Arial"/>
                <w:b/>
                <w:bCs/>
                <w:sz w:val="18"/>
                <w:szCs w:val="18"/>
              </w:rPr>
            </w:pPr>
            <w:r w:rsidRPr="00FE1BB2">
              <w:rPr>
                <w:rFonts w:ascii="Arial" w:eastAsia="Arial Unicode MS" w:hAnsi="Arial" w:cs="Arial"/>
                <w:b/>
                <w:bCs/>
                <w:sz w:val="18"/>
                <w:szCs w:val="18"/>
              </w:rPr>
              <w:t>Total comprehensive income</w:t>
            </w:r>
          </w:p>
        </w:tc>
        <w:tc>
          <w:tcPr>
            <w:tcW w:w="1555" w:type="dxa"/>
            <w:tcBorders>
              <w:bottom w:val="single" w:sz="4" w:space="0" w:color="auto"/>
            </w:tcBorders>
            <w:shd w:val="clear" w:color="auto" w:fill="FAFAFA"/>
          </w:tcPr>
          <w:p w14:paraId="10046DD6" w14:textId="63398C8F" w:rsidR="004E2B3F" w:rsidRPr="00FE1BB2" w:rsidRDefault="004E2B3F" w:rsidP="004E2B3F">
            <w:pPr>
              <w:ind w:right="-72"/>
              <w:jc w:val="right"/>
              <w:rPr>
                <w:rFonts w:ascii="Arial" w:hAnsi="Arial" w:cs="Arial"/>
                <w:sz w:val="18"/>
                <w:szCs w:val="18"/>
              </w:rPr>
            </w:pPr>
            <w:r w:rsidRPr="00FE1BB2">
              <w:rPr>
                <w:rFonts w:ascii="Arial" w:hAnsi="Arial" w:cs="Arial"/>
                <w:sz w:val="18"/>
                <w:szCs w:val="18"/>
              </w:rPr>
              <w:t>857</w:t>
            </w:r>
          </w:p>
        </w:tc>
        <w:tc>
          <w:tcPr>
            <w:tcW w:w="1557" w:type="dxa"/>
            <w:tcBorders>
              <w:bottom w:val="single" w:sz="4" w:space="0" w:color="auto"/>
            </w:tcBorders>
            <w:shd w:val="clear" w:color="auto" w:fill="auto"/>
          </w:tcPr>
          <w:p w14:paraId="14F676F2" w14:textId="24545721" w:rsidR="004E2B3F" w:rsidRPr="00FE1BB2" w:rsidRDefault="004E2B3F" w:rsidP="004E2B3F">
            <w:pPr>
              <w:ind w:right="-72"/>
              <w:jc w:val="right"/>
              <w:rPr>
                <w:rFonts w:ascii="Arial" w:hAnsi="Arial" w:cs="Arial"/>
                <w:sz w:val="18"/>
                <w:szCs w:val="18"/>
              </w:rPr>
            </w:pPr>
            <w:r w:rsidRPr="00FE1BB2">
              <w:rPr>
                <w:rFonts w:ascii="Arial" w:hAnsi="Arial" w:cs="Arial"/>
                <w:sz w:val="18"/>
                <w:szCs w:val="18"/>
              </w:rPr>
              <w:t>838</w:t>
            </w:r>
          </w:p>
        </w:tc>
      </w:tr>
      <w:tr w:rsidR="004E2B3F" w:rsidRPr="00FE1BB2" w14:paraId="48848DF9" w14:textId="77777777" w:rsidTr="00A20447">
        <w:trPr>
          <w:cantSplit/>
        </w:trPr>
        <w:tc>
          <w:tcPr>
            <w:tcW w:w="6507" w:type="dxa"/>
            <w:shd w:val="clear" w:color="auto" w:fill="auto"/>
          </w:tcPr>
          <w:p w14:paraId="39605EC3" w14:textId="77777777" w:rsidR="004E2B3F" w:rsidRPr="00FE1BB2" w:rsidRDefault="004E2B3F" w:rsidP="004E2B3F">
            <w:pPr>
              <w:ind w:left="436" w:right="-126"/>
              <w:rPr>
                <w:rFonts w:ascii="Arial" w:hAnsi="Arial" w:cs="Arial"/>
                <w:sz w:val="16"/>
                <w:szCs w:val="16"/>
                <w:cs/>
              </w:rPr>
            </w:pPr>
          </w:p>
        </w:tc>
        <w:tc>
          <w:tcPr>
            <w:tcW w:w="1555" w:type="dxa"/>
            <w:tcBorders>
              <w:top w:val="single" w:sz="4" w:space="0" w:color="auto"/>
            </w:tcBorders>
            <w:shd w:val="clear" w:color="auto" w:fill="FAFAFA"/>
          </w:tcPr>
          <w:p w14:paraId="4120359B" w14:textId="77777777" w:rsidR="004E2B3F" w:rsidRPr="00FE1BB2" w:rsidRDefault="004E2B3F" w:rsidP="004E2B3F">
            <w:pPr>
              <w:ind w:right="-72"/>
              <w:jc w:val="right"/>
              <w:rPr>
                <w:rFonts w:ascii="Arial" w:hAnsi="Arial" w:cs="Arial"/>
                <w:sz w:val="18"/>
                <w:szCs w:val="18"/>
              </w:rPr>
            </w:pPr>
          </w:p>
        </w:tc>
        <w:tc>
          <w:tcPr>
            <w:tcW w:w="1557" w:type="dxa"/>
            <w:tcBorders>
              <w:top w:val="single" w:sz="4" w:space="0" w:color="auto"/>
            </w:tcBorders>
            <w:shd w:val="clear" w:color="auto" w:fill="auto"/>
          </w:tcPr>
          <w:p w14:paraId="0BB56230" w14:textId="77777777" w:rsidR="004E2B3F" w:rsidRPr="00FE1BB2" w:rsidRDefault="004E2B3F" w:rsidP="004E2B3F">
            <w:pPr>
              <w:ind w:right="-72"/>
              <w:jc w:val="right"/>
              <w:rPr>
                <w:rFonts w:ascii="Arial" w:hAnsi="Arial" w:cs="Arial"/>
                <w:sz w:val="16"/>
                <w:szCs w:val="16"/>
              </w:rPr>
            </w:pPr>
          </w:p>
        </w:tc>
      </w:tr>
      <w:tr w:rsidR="004E2B3F" w:rsidRPr="00FE1BB2" w14:paraId="1A192AFC" w14:textId="77777777" w:rsidTr="00A20447">
        <w:trPr>
          <w:cantSplit/>
        </w:trPr>
        <w:tc>
          <w:tcPr>
            <w:tcW w:w="6507" w:type="dxa"/>
            <w:shd w:val="clear" w:color="auto" w:fill="auto"/>
          </w:tcPr>
          <w:p w14:paraId="20476EB0" w14:textId="77777777" w:rsidR="004E2B3F" w:rsidRPr="00FE1BB2" w:rsidRDefault="004E2B3F" w:rsidP="004E2B3F">
            <w:pPr>
              <w:ind w:left="436" w:right="-72"/>
              <w:rPr>
                <w:rFonts w:ascii="Arial" w:hAnsi="Arial" w:cs="Arial"/>
                <w:b/>
                <w:bCs/>
                <w:spacing w:val="-4"/>
                <w:sz w:val="18"/>
                <w:szCs w:val="18"/>
                <w:cs/>
              </w:rPr>
            </w:pPr>
            <w:r w:rsidRPr="00FE1BB2">
              <w:rPr>
                <w:rFonts w:ascii="Arial" w:eastAsia="Arial Unicode MS" w:hAnsi="Arial" w:cs="Arial"/>
                <w:b/>
                <w:bCs/>
                <w:sz w:val="18"/>
                <w:szCs w:val="18"/>
              </w:rPr>
              <w:t>Dividend received from joint ventures</w:t>
            </w:r>
          </w:p>
        </w:tc>
        <w:tc>
          <w:tcPr>
            <w:tcW w:w="1555" w:type="dxa"/>
            <w:tcBorders>
              <w:bottom w:val="single" w:sz="4" w:space="0" w:color="auto"/>
            </w:tcBorders>
            <w:shd w:val="clear" w:color="auto" w:fill="FAFAFA"/>
            <w:vAlign w:val="bottom"/>
          </w:tcPr>
          <w:p w14:paraId="6F6E189F" w14:textId="21FE0F68" w:rsidR="004E2B3F" w:rsidRPr="00FE1BB2" w:rsidRDefault="004E2B3F" w:rsidP="004E2B3F">
            <w:pPr>
              <w:ind w:right="-72"/>
              <w:jc w:val="right"/>
              <w:rPr>
                <w:rFonts w:ascii="Arial" w:hAnsi="Arial" w:cs="Arial"/>
                <w:sz w:val="18"/>
                <w:szCs w:val="18"/>
              </w:rPr>
            </w:pPr>
            <w:r w:rsidRPr="00FE1BB2">
              <w:rPr>
                <w:rFonts w:ascii="Arial" w:hAnsi="Arial" w:cs="Arial"/>
                <w:sz w:val="18"/>
                <w:szCs w:val="18"/>
              </w:rPr>
              <w:t>402</w:t>
            </w:r>
          </w:p>
        </w:tc>
        <w:tc>
          <w:tcPr>
            <w:tcW w:w="1557" w:type="dxa"/>
            <w:tcBorders>
              <w:bottom w:val="single" w:sz="4" w:space="0" w:color="auto"/>
            </w:tcBorders>
            <w:shd w:val="clear" w:color="auto" w:fill="auto"/>
            <w:vAlign w:val="bottom"/>
          </w:tcPr>
          <w:p w14:paraId="6DB37EED" w14:textId="44A0CE12" w:rsidR="004E2B3F" w:rsidRPr="00FE1BB2" w:rsidRDefault="004E2B3F" w:rsidP="004E2B3F">
            <w:pPr>
              <w:ind w:right="-72"/>
              <w:jc w:val="right"/>
              <w:rPr>
                <w:rFonts w:ascii="Arial" w:hAnsi="Arial" w:cs="Arial"/>
                <w:sz w:val="18"/>
                <w:szCs w:val="18"/>
              </w:rPr>
            </w:pPr>
            <w:r w:rsidRPr="00FE1BB2">
              <w:rPr>
                <w:rFonts w:ascii="Arial" w:hAnsi="Arial" w:cs="Arial"/>
                <w:sz w:val="18"/>
                <w:szCs w:val="18"/>
              </w:rPr>
              <w:t>391</w:t>
            </w:r>
          </w:p>
        </w:tc>
      </w:tr>
      <w:tr w:rsidR="004E2B3F" w:rsidRPr="00FE1BB2" w14:paraId="74AB9A85" w14:textId="77777777" w:rsidTr="00A20447">
        <w:trPr>
          <w:cantSplit/>
        </w:trPr>
        <w:tc>
          <w:tcPr>
            <w:tcW w:w="6507" w:type="dxa"/>
            <w:shd w:val="clear" w:color="auto" w:fill="auto"/>
          </w:tcPr>
          <w:p w14:paraId="5292B3C7" w14:textId="77777777" w:rsidR="004E2B3F" w:rsidRPr="00FE1BB2" w:rsidRDefault="004E2B3F" w:rsidP="004E2B3F">
            <w:pPr>
              <w:ind w:left="436" w:right="-72"/>
              <w:rPr>
                <w:rFonts w:ascii="Arial" w:eastAsia="Arial Unicode MS" w:hAnsi="Arial" w:cs="Arial"/>
                <w:b/>
                <w:bCs/>
                <w:sz w:val="16"/>
                <w:szCs w:val="16"/>
                <w:cs/>
              </w:rPr>
            </w:pPr>
          </w:p>
        </w:tc>
        <w:tc>
          <w:tcPr>
            <w:tcW w:w="1555" w:type="dxa"/>
            <w:shd w:val="clear" w:color="auto" w:fill="FAFAFA"/>
          </w:tcPr>
          <w:p w14:paraId="6107B5E7" w14:textId="77777777" w:rsidR="004E2B3F" w:rsidRPr="00FE1BB2" w:rsidRDefault="004E2B3F" w:rsidP="004E2B3F">
            <w:pPr>
              <w:ind w:right="-72"/>
              <w:jc w:val="right"/>
              <w:rPr>
                <w:rFonts w:ascii="Arial" w:hAnsi="Arial" w:cs="Arial"/>
                <w:sz w:val="18"/>
                <w:szCs w:val="18"/>
              </w:rPr>
            </w:pPr>
          </w:p>
        </w:tc>
        <w:tc>
          <w:tcPr>
            <w:tcW w:w="1557" w:type="dxa"/>
            <w:shd w:val="clear" w:color="auto" w:fill="auto"/>
          </w:tcPr>
          <w:p w14:paraId="7FDA4C3C" w14:textId="77777777" w:rsidR="004E2B3F" w:rsidRPr="00FE1BB2" w:rsidRDefault="004E2B3F" w:rsidP="004E2B3F">
            <w:pPr>
              <w:ind w:right="-72"/>
              <w:jc w:val="right"/>
              <w:rPr>
                <w:rFonts w:ascii="Arial" w:eastAsia="Arial Unicode MS" w:hAnsi="Arial" w:cs="Arial"/>
                <w:sz w:val="16"/>
                <w:szCs w:val="16"/>
              </w:rPr>
            </w:pPr>
          </w:p>
        </w:tc>
      </w:tr>
      <w:tr w:rsidR="004E2B3F" w:rsidRPr="00FE1BB2" w14:paraId="4EAAD672" w14:textId="77777777" w:rsidTr="00A20447">
        <w:trPr>
          <w:cantSplit/>
        </w:trPr>
        <w:tc>
          <w:tcPr>
            <w:tcW w:w="6507" w:type="dxa"/>
            <w:shd w:val="clear" w:color="auto" w:fill="auto"/>
          </w:tcPr>
          <w:p w14:paraId="7653E2EA" w14:textId="77777777" w:rsidR="004E2B3F" w:rsidRPr="00FE1BB2" w:rsidRDefault="004E2B3F" w:rsidP="004E2B3F">
            <w:pPr>
              <w:ind w:left="436" w:right="-72"/>
              <w:rPr>
                <w:rFonts w:ascii="Arial" w:eastAsia="Arial Unicode MS" w:hAnsi="Arial" w:cs="Arial"/>
                <w:b/>
                <w:bCs/>
                <w:sz w:val="18"/>
                <w:szCs w:val="18"/>
              </w:rPr>
            </w:pPr>
            <w:r w:rsidRPr="00FE1BB2">
              <w:rPr>
                <w:rFonts w:ascii="Arial" w:eastAsia="Arial Unicode MS" w:hAnsi="Arial" w:cs="Arial"/>
                <w:b/>
                <w:bCs/>
                <w:sz w:val="18"/>
                <w:szCs w:val="18"/>
              </w:rPr>
              <w:t>Reconciliation to carrying amounts:</w:t>
            </w:r>
          </w:p>
        </w:tc>
        <w:tc>
          <w:tcPr>
            <w:tcW w:w="1555" w:type="dxa"/>
            <w:shd w:val="clear" w:color="auto" w:fill="FAFAFA"/>
          </w:tcPr>
          <w:p w14:paraId="0B351BEE" w14:textId="77777777" w:rsidR="004E2B3F" w:rsidRPr="00FE1BB2" w:rsidRDefault="004E2B3F" w:rsidP="004E2B3F">
            <w:pPr>
              <w:ind w:right="-72"/>
              <w:jc w:val="right"/>
              <w:rPr>
                <w:rFonts w:ascii="Arial" w:hAnsi="Arial" w:cs="Arial"/>
                <w:sz w:val="18"/>
                <w:szCs w:val="18"/>
              </w:rPr>
            </w:pPr>
          </w:p>
        </w:tc>
        <w:tc>
          <w:tcPr>
            <w:tcW w:w="1557" w:type="dxa"/>
            <w:shd w:val="clear" w:color="auto" w:fill="auto"/>
          </w:tcPr>
          <w:p w14:paraId="0F7D22C0" w14:textId="77777777" w:rsidR="004E2B3F" w:rsidRPr="00FE1BB2" w:rsidRDefault="004E2B3F" w:rsidP="004E2B3F">
            <w:pPr>
              <w:ind w:right="-72"/>
              <w:jc w:val="right"/>
              <w:rPr>
                <w:rFonts w:ascii="Arial" w:eastAsia="Arial Unicode MS" w:hAnsi="Arial" w:cs="Arial"/>
                <w:sz w:val="18"/>
                <w:szCs w:val="18"/>
              </w:rPr>
            </w:pPr>
          </w:p>
        </w:tc>
      </w:tr>
      <w:tr w:rsidR="004E2B3F" w:rsidRPr="00FE1BB2" w14:paraId="260B43FE" w14:textId="77777777" w:rsidTr="00A20447">
        <w:trPr>
          <w:cantSplit/>
        </w:trPr>
        <w:tc>
          <w:tcPr>
            <w:tcW w:w="6507" w:type="dxa"/>
            <w:shd w:val="clear" w:color="auto" w:fill="auto"/>
          </w:tcPr>
          <w:p w14:paraId="0AF1C42F" w14:textId="3D384825" w:rsidR="004E2B3F" w:rsidRPr="00FE1BB2" w:rsidRDefault="004E2B3F" w:rsidP="004E2B3F">
            <w:pPr>
              <w:ind w:left="436" w:right="-72"/>
              <w:rPr>
                <w:rFonts w:ascii="Arial" w:eastAsia="Arial Unicode MS" w:hAnsi="Arial" w:cs="Arial"/>
                <w:b/>
                <w:bCs/>
                <w:sz w:val="18"/>
                <w:szCs w:val="18"/>
              </w:rPr>
            </w:pPr>
            <w:r w:rsidRPr="00FE1BB2">
              <w:rPr>
                <w:rFonts w:ascii="Arial" w:eastAsia="Arial Unicode MS" w:hAnsi="Arial" w:cs="Arial"/>
                <w:sz w:val="18"/>
                <w:szCs w:val="18"/>
              </w:rPr>
              <w:t>Opening net assets at 1 January</w:t>
            </w:r>
          </w:p>
        </w:tc>
        <w:tc>
          <w:tcPr>
            <w:tcW w:w="1555" w:type="dxa"/>
            <w:shd w:val="clear" w:color="auto" w:fill="FAFAFA"/>
          </w:tcPr>
          <w:p w14:paraId="780000B5" w14:textId="174AC275" w:rsidR="004E2B3F" w:rsidRPr="00FE1BB2" w:rsidRDefault="004E2B3F" w:rsidP="004E2B3F">
            <w:pPr>
              <w:ind w:right="-72"/>
              <w:jc w:val="right"/>
              <w:rPr>
                <w:rFonts w:ascii="Arial" w:hAnsi="Arial" w:cs="Arial"/>
                <w:sz w:val="18"/>
                <w:szCs w:val="18"/>
              </w:rPr>
            </w:pPr>
            <w:r w:rsidRPr="00FE1BB2">
              <w:rPr>
                <w:rFonts w:ascii="Arial" w:hAnsi="Arial" w:cs="Arial"/>
                <w:sz w:val="18"/>
                <w:szCs w:val="18"/>
              </w:rPr>
              <w:t>3,734</w:t>
            </w:r>
          </w:p>
        </w:tc>
        <w:tc>
          <w:tcPr>
            <w:tcW w:w="1557" w:type="dxa"/>
            <w:shd w:val="clear" w:color="auto" w:fill="auto"/>
            <w:vAlign w:val="bottom"/>
          </w:tcPr>
          <w:p w14:paraId="33282474" w14:textId="0CF79CDC" w:rsidR="004E2B3F" w:rsidRPr="00FE1BB2" w:rsidRDefault="004E2B3F" w:rsidP="004E2B3F">
            <w:pPr>
              <w:ind w:right="-72"/>
              <w:jc w:val="right"/>
              <w:rPr>
                <w:rFonts w:ascii="Arial" w:hAnsi="Arial" w:cs="Arial"/>
                <w:sz w:val="18"/>
                <w:szCs w:val="18"/>
              </w:rPr>
            </w:pPr>
            <w:r w:rsidRPr="00FE1BB2">
              <w:rPr>
                <w:rFonts w:ascii="Arial" w:hAnsi="Arial" w:cs="Arial"/>
                <w:sz w:val="18"/>
                <w:szCs w:val="18"/>
              </w:rPr>
              <w:t>3,872</w:t>
            </w:r>
          </w:p>
        </w:tc>
      </w:tr>
      <w:tr w:rsidR="004E2B3F" w:rsidRPr="00FE1BB2" w14:paraId="1D17FC94" w14:textId="77777777" w:rsidTr="00A20447">
        <w:trPr>
          <w:cantSplit/>
        </w:trPr>
        <w:tc>
          <w:tcPr>
            <w:tcW w:w="6507" w:type="dxa"/>
            <w:shd w:val="clear" w:color="auto" w:fill="auto"/>
          </w:tcPr>
          <w:p w14:paraId="193C368D" w14:textId="77777777" w:rsidR="004E2B3F" w:rsidRPr="00FE1BB2" w:rsidRDefault="004E2B3F" w:rsidP="004E2B3F">
            <w:pPr>
              <w:ind w:left="436" w:right="-72"/>
              <w:rPr>
                <w:rFonts w:ascii="Arial" w:eastAsia="Arial Unicode MS" w:hAnsi="Arial" w:cs="Arial"/>
                <w:b/>
                <w:bCs/>
                <w:sz w:val="18"/>
                <w:szCs w:val="18"/>
              </w:rPr>
            </w:pPr>
            <w:r w:rsidRPr="00FE1BB2">
              <w:rPr>
                <w:rFonts w:ascii="Arial" w:eastAsia="Arial Unicode MS" w:hAnsi="Arial" w:cs="Arial"/>
                <w:sz w:val="18"/>
                <w:szCs w:val="18"/>
              </w:rPr>
              <w:t>Profit for the year</w:t>
            </w:r>
          </w:p>
        </w:tc>
        <w:tc>
          <w:tcPr>
            <w:tcW w:w="1555" w:type="dxa"/>
            <w:shd w:val="clear" w:color="auto" w:fill="FAFAFA"/>
          </w:tcPr>
          <w:p w14:paraId="36057971" w14:textId="2A12CB30" w:rsidR="004E2B3F" w:rsidRPr="00FE1BB2" w:rsidRDefault="004E2B3F" w:rsidP="004E2B3F">
            <w:pPr>
              <w:ind w:right="-72"/>
              <w:jc w:val="right"/>
              <w:rPr>
                <w:rFonts w:ascii="Arial" w:hAnsi="Arial" w:cs="Arial"/>
                <w:sz w:val="18"/>
                <w:szCs w:val="18"/>
              </w:rPr>
            </w:pPr>
            <w:r w:rsidRPr="00FE1BB2">
              <w:rPr>
                <w:rFonts w:ascii="Arial" w:hAnsi="Arial" w:cs="Arial"/>
                <w:sz w:val="18"/>
                <w:szCs w:val="18"/>
              </w:rPr>
              <w:t>857</w:t>
            </w:r>
          </w:p>
        </w:tc>
        <w:tc>
          <w:tcPr>
            <w:tcW w:w="1557" w:type="dxa"/>
            <w:shd w:val="clear" w:color="auto" w:fill="auto"/>
          </w:tcPr>
          <w:p w14:paraId="0B10C310" w14:textId="22B63536" w:rsidR="004E2B3F" w:rsidRPr="00FE1BB2" w:rsidRDefault="004E2B3F" w:rsidP="004E2B3F">
            <w:pPr>
              <w:ind w:right="-72"/>
              <w:jc w:val="right"/>
              <w:rPr>
                <w:rFonts w:ascii="Arial" w:hAnsi="Arial" w:cs="Arial"/>
                <w:sz w:val="18"/>
                <w:szCs w:val="18"/>
              </w:rPr>
            </w:pPr>
            <w:r w:rsidRPr="00FE1BB2">
              <w:rPr>
                <w:rFonts w:ascii="Arial" w:hAnsi="Arial" w:cs="Arial"/>
                <w:sz w:val="18"/>
                <w:szCs w:val="18"/>
              </w:rPr>
              <w:t>838</w:t>
            </w:r>
          </w:p>
        </w:tc>
      </w:tr>
      <w:tr w:rsidR="004E2B3F" w:rsidRPr="00FE1BB2" w14:paraId="5FD739A0" w14:textId="77777777" w:rsidTr="00A20447">
        <w:trPr>
          <w:cantSplit/>
        </w:trPr>
        <w:tc>
          <w:tcPr>
            <w:tcW w:w="6507" w:type="dxa"/>
            <w:shd w:val="clear" w:color="auto" w:fill="auto"/>
          </w:tcPr>
          <w:p w14:paraId="3C418359" w14:textId="34E8DA75" w:rsidR="004E2B3F" w:rsidRPr="00FE1BB2" w:rsidRDefault="004E2B3F" w:rsidP="004E2B3F">
            <w:pPr>
              <w:ind w:left="436" w:right="-72"/>
              <w:rPr>
                <w:rFonts w:ascii="Arial" w:eastAsia="Arial Unicode MS" w:hAnsi="Arial" w:cs="Arial"/>
                <w:sz w:val="18"/>
                <w:szCs w:val="18"/>
              </w:rPr>
            </w:pPr>
            <w:r w:rsidRPr="00FE1BB2">
              <w:rPr>
                <w:rFonts w:ascii="Arial" w:eastAsia="Arial Unicode MS" w:hAnsi="Arial" w:cs="Arial"/>
                <w:sz w:val="18"/>
                <w:szCs w:val="18"/>
              </w:rPr>
              <w:t>Other comprehensive income</w:t>
            </w:r>
          </w:p>
        </w:tc>
        <w:tc>
          <w:tcPr>
            <w:tcW w:w="1555" w:type="dxa"/>
            <w:shd w:val="clear" w:color="auto" w:fill="FAFAFA"/>
          </w:tcPr>
          <w:p w14:paraId="3858AF0C" w14:textId="2E09AB42" w:rsidR="004E2B3F" w:rsidRPr="00FE1BB2" w:rsidRDefault="004E2B3F" w:rsidP="004E2B3F">
            <w:pPr>
              <w:ind w:right="-72"/>
              <w:jc w:val="right"/>
              <w:rPr>
                <w:rFonts w:ascii="Arial" w:hAnsi="Arial" w:cs="Arial"/>
                <w:sz w:val="18"/>
                <w:szCs w:val="18"/>
              </w:rPr>
            </w:pPr>
            <w:r w:rsidRPr="00FE1BB2">
              <w:rPr>
                <w:rFonts w:ascii="Arial" w:hAnsi="Arial" w:cs="Arial"/>
                <w:sz w:val="18"/>
                <w:szCs w:val="18"/>
              </w:rPr>
              <w:t>-</w:t>
            </w:r>
          </w:p>
        </w:tc>
        <w:tc>
          <w:tcPr>
            <w:tcW w:w="1557" w:type="dxa"/>
            <w:shd w:val="clear" w:color="auto" w:fill="auto"/>
          </w:tcPr>
          <w:p w14:paraId="3D401E4D" w14:textId="5C26E167" w:rsidR="004E2B3F" w:rsidRPr="00FE1BB2" w:rsidRDefault="004E2B3F" w:rsidP="004E2B3F">
            <w:pPr>
              <w:ind w:right="-72"/>
              <w:jc w:val="right"/>
              <w:rPr>
                <w:rFonts w:ascii="Arial" w:hAnsi="Arial" w:cs="Arial"/>
                <w:sz w:val="18"/>
                <w:szCs w:val="18"/>
              </w:rPr>
            </w:pPr>
            <w:r w:rsidRPr="00FE1BB2">
              <w:rPr>
                <w:rFonts w:ascii="Arial" w:hAnsi="Arial" w:cs="Arial"/>
                <w:sz w:val="18"/>
                <w:szCs w:val="18"/>
              </w:rPr>
              <w:t>-</w:t>
            </w:r>
          </w:p>
        </w:tc>
      </w:tr>
      <w:tr w:rsidR="004E2B3F" w:rsidRPr="00FE1BB2" w14:paraId="081489D0" w14:textId="77777777" w:rsidTr="00A20447">
        <w:trPr>
          <w:cantSplit/>
        </w:trPr>
        <w:tc>
          <w:tcPr>
            <w:tcW w:w="6507" w:type="dxa"/>
            <w:shd w:val="clear" w:color="auto" w:fill="auto"/>
          </w:tcPr>
          <w:p w14:paraId="5ECA9E2B" w14:textId="77777777" w:rsidR="004E2B3F" w:rsidRPr="00FE1BB2" w:rsidRDefault="004E2B3F" w:rsidP="004E2B3F">
            <w:pPr>
              <w:ind w:left="436" w:right="-72"/>
              <w:rPr>
                <w:rFonts w:ascii="Arial" w:eastAsia="Arial Unicode MS" w:hAnsi="Arial" w:cs="Arial"/>
                <w:sz w:val="18"/>
                <w:szCs w:val="18"/>
              </w:rPr>
            </w:pPr>
            <w:r w:rsidRPr="00FE1BB2">
              <w:rPr>
                <w:rFonts w:ascii="Arial" w:eastAsia="Arial Unicode MS" w:hAnsi="Arial" w:cs="Arial"/>
                <w:sz w:val="18"/>
                <w:szCs w:val="18"/>
              </w:rPr>
              <w:t>Dividends paid</w:t>
            </w:r>
          </w:p>
        </w:tc>
        <w:tc>
          <w:tcPr>
            <w:tcW w:w="1555" w:type="dxa"/>
            <w:tcBorders>
              <w:top w:val="nil"/>
              <w:left w:val="nil"/>
              <w:bottom w:val="single" w:sz="4" w:space="0" w:color="auto"/>
              <w:right w:val="nil"/>
            </w:tcBorders>
            <w:shd w:val="clear" w:color="auto" w:fill="FAFAFA"/>
          </w:tcPr>
          <w:p w14:paraId="1E22B8CE" w14:textId="43FBCD01" w:rsidR="004E2B3F" w:rsidRPr="00FE1BB2" w:rsidRDefault="004E2B3F" w:rsidP="004E2B3F">
            <w:pPr>
              <w:ind w:right="-72"/>
              <w:jc w:val="right"/>
              <w:rPr>
                <w:rFonts w:ascii="Arial" w:hAnsi="Arial" w:cs="Arial"/>
                <w:sz w:val="18"/>
                <w:szCs w:val="18"/>
              </w:rPr>
            </w:pPr>
            <w:r w:rsidRPr="00FE1BB2">
              <w:rPr>
                <w:rFonts w:ascii="Arial" w:hAnsi="Arial" w:cs="Arial"/>
                <w:sz w:val="18"/>
                <w:szCs w:val="18"/>
              </w:rPr>
              <w:t>(1,003)</w:t>
            </w:r>
          </w:p>
        </w:tc>
        <w:tc>
          <w:tcPr>
            <w:tcW w:w="1557" w:type="dxa"/>
            <w:tcBorders>
              <w:bottom w:val="single" w:sz="4" w:space="0" w:color="auto"/>
            </w:tcBorders>
            <w:shd w:val="clear" w:color="auto" w:fill="auto"/>
          </w:tcPr>
          <w:p w14:paraId="351880DE" w14:textId="165DD210" w:rsidR="004E2B3F" w:rsidRPr="00FE1BB2" w:rsidRDefault="004E2B3F" w:rsidP="004E2B3F">
            <w:pPr>
              <w:ind w:right="-72"/>
              <w:jc w:val="right"/>
              <w:rPr>
                <w:rFonts w:ascii="Arial" w:hAnsi="Arial" w:cs="Arial"/>
                <w:sz w:val="18"/>
                <w:szCs w:val="18"/>
              </w:rPr>
            </w:pPr>
            <w:r w:rsidRPr="00FE1BB2">
              <w:rPr>
                <w:rFonts w:ascii="Arial" w:hAnsi="Arial" w:cs="Arial"/>
                <w:sz w:val="18"/>
                <w:szCs w:val="18"/>
              </w:rPr>
              <w:t>(977)</w:t>
            </w:r>
          </w:p>
        </w:tc>
      </w:tr>
      <w:tr w:rsidR="004E2B3F" w:rsidRPr="00FE1BB2" w14:paraId="25A5CBE8" w14:textId="77777777" w:rsidTr="00A20447">
        <w:trPr>
          <w:cantSplit/>
        </w:trPr>
        <w:tc>
          <w:tcPr>
            <w:tcW w:w="6507" w:type="dxa"/>
            <w:shd w:val="clear" w:color="auto" w:fill="auto"/>
          </w:tcPr>
          <w:p w14:paraId="16F796C7" w14:textId="77777777" w:rsidR="004E2B3F" w:rsidRPr="00FE1BB2" w:rsidRDefault="004E2B3F" w:rsidP="004E2B3F">
            <w:pPr>
              <w:ind w:left="436" w:right="-72"/>
              <w:rPr>
                <w:rFonts w:ascii="Arial" w:eastAsia="Arial Unicode MS" w:hAnsi="Arial" w:cs="Arial"/>
                <w:sz w:val="16"/>
                <w:szCs w:val="16"/>
              </w:rPr>
            </w:pPr>
          </w:p>
        </w:tc>
        <w:tc>
          <w:tcPr>
            <w:tcW w:w="1555" w:type="dxa"/>
            <w:shd w:val="clear" w:color="auto" w:fill="FAFAFA"/>
          </w:tcPr>
          <w:p w14:paraId="33601C32" w14:textId="77777777" w:rsidR="004E2B3F" w:rsidRPr="00FE1BB2" w:rsidRDefault="004E2B3F" w:rsidP="004E2B3F">
            <w:pPr>
              <w:ind w:right="-72"/>
              <w:jc w:val="right"/>
              <w:rPr>
                <w:rFonts w:ascii="Arial" w:hAnsi="Arial" w:cs="Arial"/>
                <w:sz w:val="18"/>
                <w:szCs w:val="18"/>
              </w:rPr>
            </w:pPr>
          </w:p>
        </w:tc>
        <w:tc>
          <w:tcPr>
            <w:tcW w:w="1557" w:type="dxa"/>
            <w:shd w:val="clear" w:color="auto" w:fill="auto"/>
          </w:tcPr>
          <w:p w14:paraId="09268415" w14:textId="77777777" w:rsidR="004E2B3F" w:rsidRPr="00FE1BB2" w:rsidRDefault="004E2B3F" w:rsidP="004E2B3F">
            <w:pPr>
              <w:ind w:right="-72"/>
              <w:jc w:val="right"/>
              <w:rPr>
                <w:rFonts w:ascii="Arial" w:hAnsi="Arial" w:cs="Arial"/>
                <w:sz w:val="16"/>
                <w:szCs w:val="16"/>
              </w:rPr>
            </w:pPr>
          </w:p>
        </w:tc>
      </w:tr>
      <w:tr w:rsidR="004E2B3F" w:rsidRPr="00FE1BB2" w14:paraId="610928D6" w14:textId="77777777" w:rsidTr="00A20447">
        <w:trPr>
          <w:cantSplit/>
        </w:trPr>
        <w:tc>
          <w:tcPr>
            <w:tcW w:w="6507" w:type="dxa"/>
            <w:shd w:val="clear" w:color="auto" w:fill="auto"/>
          </w:tcPr>
          <w:p w14:paraId="648C588C" w14:textId="77777777" w:rsidR="004E2B3F" w:rsidRPr="00FE1BB2" w:rsidRDefault="004E2B3F" w:rsidP="004E2B3F">
            <w:pPr>
              <w:ind w:left="436" w:right="-72"/>
              <w:rPr>
                <w:rFonts w:ascii="Arial" w:eastAsia="Arial Unicode MS" w:hAnsi="Arial" w:cs="Arial"/>
                <w:sz w:val="18"/>
                <w:szCs w:val="18"/>
              </w:rPr>
            </w:pPr>
            <w:r w:rsidRPr="00FE1BB2">
              <w:rPr>
                <w:rFonts w:ascii="Arial" w:eastAsia="Arial Unicode MS" w:hAnsi="Arial" w:cs="Arial"/>
                <w:sz w:val="18"/>
                <w:szCs w:val="18"/>
              </w:rPr>
              <w:t>Closing net assets</w:t>
            </w:r>
          </w:p>
        </w:tc>
        <w:tc>
          <w:tcPr>
            <w:tcW w:w="1555" w:type="dxa"/>
            <w:tcBorders>
              <w:bottom w:val="single" w:sz="4" w:space="0" w:color="auto"/>
            </w:tcBorders>
            <w:shd w:val="clear" w:color="auto" w:fill="FAFAFA"/>
          </w:tcPr>
          <w:p w14:paraId="772DE7D2" w14:textId="03445765" w:rsidR="004E2B3F" w:rsidRPr="00FE1BB2" w:rsidRDefault="004E2B3F" w:rsidP="004E2B3F">
            <w:pPr>
              <w:ind w:right="-72"/>
              <w:jc w:val="right"/>
              <w:rPr>
                <w:rFonts w:ascii="Arial" w:hAnsi="Arial" w:cs="Arial"/>
                <w:sz w:val="18"/>
                <w:szCs w:val="18"/>
              </w:rPr>
            </w:pPr>
            <w:r w:rsidRPr="00FE1BB2">
              <w:rPr>
                <w:rFonts w:ascii="Arial" w:hAnsi="Arial" w:cs="Arial"/>
                <w:sz w:val="18"/>
                <w:szCs w:val="18"/>
              </w:rPr>
              <w:t>3,588</w:t>
            </w:r>
          </w:p>
        </w:tc>
        <w:tc>
          <w:tcPr>
            <w:tcW w:w="1557" w:type="dxa"/>
            <w:tcBorders>
              <w:bottom w:val="single" w:sz="4" w:space="0" w:color="auto"/>
            </w:tcBorders>
            <w:shd w:val="clear" w:color="auto" w:fill="auto"/>
          </w:tcPr>
          <w:p w14:paraId="372351E2" w14:textId="312B8677" w:rsidR="004E2B3F" w:rsidRPr="00FE1BB2" w:rsidRDefault="004E2B3F" w:rsidP="004E2B3F">
            <w:pPr>
              <w:ind w:right="-72"/>
              <w:jc w:val="right"/>
              <w:rPr>
                <w:rFonts w:ascii="Arial" w:eastAsia="Arial Unicode MS" w:hAnsi="Arial" w:cs="Arial"/>
                <w:sz w:val="18"/>
                <w:szCs w:val="18"/>
              </w:rPr>
            </w:pPr>
            <w:r w:rsidRPr="00FE1BB2">
              <w:rPr>
                <w:rFonts w:ascii="Arial" w:eastAsia="Arial Unicode MS" w:hAnsi="Arial" w:cs="Arial"/>
                <w:sz w:val="18"/>
                <w:szCs w:val="18"/>
              </w:rPr>
              <w:t>3,733</w:t>
            </w:r>
          </w:p>
        </w:tc>
      </w:tr>
      <w:tr w:rsidR="004E2B3F" w:rsidRPr="00FE1BB2" w14:paraId="0DF42DA5" w14:textId="77777777" w:rsidTr="00A20447">
        <w:trPr>
          <w:cantSplit/>
        </w:trPr>
        <w:tc>
          <w:tcPr>
            <w:tcW w:w="6507" w:type="dxa"/>
            <w:shd w:val="clear" w:color="auto" w:fill="auto"/>
          </w:tcPr>
          <w:p w14:paraId="37707C80" w14:textId="77777777" w:rsidR="004E2B3F" w:rsidRPr="00FE1BB2" w:rsidRDefault="004E2B3F" w:rsidP="004E2B3F">
            <w:pPr>
              <w:ind w:left="436" w:right="-72"/>
              <w:rPr>
                <w:rFonts w:ascii="Arial" w:eastAsia="Arial Unicode MS" w:hAnsi="Arial" w:cs="Arial"/>
                <w:sz w:val="16"/>
                <w:szCs w:val="16"/>
                <w:cs/>
              </w:rPr>
            </w:pPr>
          </w:p>
        </w:tc>
        <w:tc>
          <w:tcPr>
            <w:tcW w:w="1555" w:type="dxa"/>
            <w:tcBorders>
              <w:top w:val="single" w:sz="4" w:space="0" w:color="auto"/>
            </w:tcBorders>
            <w:shd w:val="clear" w:color="auto" w:fill="FAFAFA"/>
          </w:tcPr>
          <w:p w14:paraId="7164FD69" w14:textId="77777777" w:rsidR="004E2B3F" w:rsidRPr="00FE1BB2" w:rsidRDefault="004E2B3F" w:rsidP="004E2B3F">
            <w:pPr>
              <w:ind w:right="-72"/>
              <w:jc w:val="right"/>
              <w:rPr>
                <w:rFonts w:ascii="Arial" w:hAnsi="Arial" w:cs="Arial"/>
                <w:sz w:val="18"/>
                <w:szCs w:val="18"/>
              </w:rPr>
            </w:pPr>
          </w:p>
        </w:tc>
        <w:tc>
          <w:tcPr>
            <w:tcW w:w="1557" w:type="dxa"/>
            <w:tcBorders>
              <w:top w:val="single" w:sz="4" w:space="0" w:color="auto"/>
            </w:tcBorders>
            <w:shd w:val="clear" w:color="auto" w:fill="auto"/>
          </w:tcPr>
          <w:p w14:paraId="4A5A86DA" w14:textId="77777777" w:rsidR="004E2B3F" w:rsidRPr="00FE1BB2" w:rsidRDefault="004E2B3F" w:rsidP="004E2B3F">
            <w:pPr>
              <w:ind w:right="-72"/>
              <w:jc w:val="right"/>
              <w:rPr>
                <w:rFonts w:ascii="Arial" w:eastAsia="Arial Unicode MS" w:hAnsi="Arial" w:cs="Arial"/>
                <w:sz w:val="16"/>
                <w:szCs w:val="16"/>
              </w:rPr>
            </w:pPr>
          </w:p>
        </w:tc>
      </w:tr>
      <w:tr w:rsidR="004E2B3F" w:rsidRPr="00FE1BB2" w14:paraId="25A0E55A" w14:textId="77777777" w:rsidTr="00A20447">
        <w:trPr>
          <w:cantSplit/>
        </w:trPr>
        <w:tc>
          <w:tcPr>
            <w:tcW w:w="6507" w:type="dxa"/>
            <w:shd w:val="clear" w:color="auto" w:fill="auto"/>
          </w:tcPr>
          <w:p w14:paraId="6B87BB40" w14:textId="77777777" w:rsidR="004E2B3F" w:rsidRPr="00FE1BB2" w:rsidRDefault="004E2B3F" w:rsidP="004E2B3F">
            <w:pPr>
              <w:ind w:left="436" w:right="-72"/>
              <w:rPr>
                <w:rFonts w:ascii="Arial" w:eastAsia="Arial Unicode MS" w:hAnsi="Arial" w:cs="Arial"/>
                <w:spacing w:val="-6"/>
                <w:sz w:val="18"/>
                <w:szCs w:val="18"/>
              </w:rPr>
            </w:pPr>
            <w:r w:rsidRPr="00FE1BB2">
              <w:rPr>
                <w:rFonts w:ascii="Arial" w:eastAsia="Arial Unicode MS" w:hAnsi="Arial" w:cs="Arial"/>
                <w:spacing w:val="-6"/>
                <w:sz w:val="18"/>
                <w:szCs w:val="18"/>
              </w:rPr>
              <w:t>Group’s share in joint ventures (%)</w:t>
            </w:r>
          </w:p>
        </w:tc>
        <w:tc>
          <w:tcPr>
            <w:tcW w:w="1555" w:type="dxa"/>
            <w:shd w:val="clear" w:color="auto" w:fill="FAFAFA"/>
          </w:tcPr>
          <w:p w14:paraId="51277BD0" w14:textId="5A2911B2" w:rsidR="004E2B3F" w:rsidRPr="00FE1BB2" w:rsidRDefault="004E2B3F" w:rsidP="004E2B3F">
            <w:pPr>
              <w:ind w:right="-72"/>
              <w:jc w:val="right"/>
              <w:rPr>
                <w:rFonts w:ascii="Arial" w:hAnsi="Arial" w:cs="Arial"/>
                <w:sz w:val="18"/>
                <w:szCs w:val="18"/>
              </w:rPr>
            </w:pPr>
            <w:r w:rsidRPr="00FE1BB2">
              <w:rPr>
                <w:rFonts w:ascii="Arial" w:hAnsi="Arial" w:cs="Arial"/>
                <w:sz w:val="18"/>
                <w:szCs w:val="18"/>
              </w:rPr>
              <w:t>40%</w:t>
            </w:r>
          </w:p>
        </w:tc>
        <w:tc>
          <w:tcPr>
            <w:tcW w:w="1557" w:type="dxa"/>
            <w:shd w:val="clear" w:color="auto" w:fill="auto"/>
          </w:tcPr>
          <w:p w14:paraId="72C5B440" w14:textId="3B23C362" w:rsidR="004E2B3F" w:rsidRPr="00FE1BB2" w:rsidRDefault="004E2B3F" w:rsidP="004E2B3F">
            <w:pPr>
              <w:ind w:right="-72"/>
              <w:jc w:val="right"/>
              <w:rPr>
                <w:rFonts w:ascii="Arial" w:eastAsia="Arial Unicode MS" w:hAnsi="Arial" w:cs="Arial"/>
                <w:sz w:val="18"/>
                <w:szCs w:val="18"/>
              </w:rPr>
            </w:pPr>
            <w:r w:rsidRPr="00FE1BB2">
              <w:rPr>
                <w:rFonts w:ascii="Arial" w:eastAsia="Arial Unicode MS" w:hAnsi="Arial" w:cs="Arial"/>
                <w:sz w:val="18"/>
                <w:szCs w:val="18"/>
              </w:rPr>
              <w:t>40%</w:t>
            </w:r>
          </w:p>
        </w:tc>
      </w:tr>
      <w:tr w:rsidR="004E2B3F" w:rsidRPr="00FE1BB2" w14:paraId="0315168D" w14:textId="77777777" w:rsidTr="00A20447">
        <w:trPr>
          <w:cantSplit/>
        </w:trPr>
        <w:tc>
          <w:tcPr>
            <w:tcW w:w="6507" w:type="dxa"/>
            <w:shd w:val="clear" w:color="auto" w:fill="auto"/>
          </w:tcPr>
          <w:p w14:paraId="288B68F7" w14:textId="77777777" w:rsidR="004E2B3F" w:rsidRPr="00FE1BB2" w:rsidRDefault="004E2B3F" w:rsidP="004E2B3F">
            <w:pPr>
              <w:ind w:left="436" w:right="-72"/>
              <w:rPr>
                <w:rFonts w:ascii="Arial" w:eastAsia="Arial Unicode MS" w:hAnsi="Arial" w:cs="Arial"/>
                <w:spacing w:val="-6"/>
                <w:sz w:val="18"/>
                <w:szCs w:val="18"/>
              </w:rPr>
            </w:pPr>
            <w:r w:rsidRPr="00FE1BB2">
              <w:rPr>
                <w:rFonts w:ascii="Arial" w:eastAsia="Arial Unicode MS" w:hAnsi="Arial" w:cs="Arial"/>
                <w:spacing w:val="-6"/>
                <w:sz w:val="18"/>
                <w:szCs w:val="18"/>
              </w:rPr>
              <w:t xml:space="preserve">Group’s share in joint ventures </w:t>
            </w:r>
          </w:p>
        </w:tc>
        <w:tc>
          <w:tcPr>
            <w:tcW w:w="1555" w:type="dxa"/>
            <w:shd w:val="clear" w:color="auto" w:fill="FAFAFA"/>
          </w:tcPr>
          <w:p w14:paraId="07469936" w14:textId="7B809219" w:rsidR="004E2B3F" w:rsidRPr="00FE1BB2" w:rsidRDefault="004E2B3F" w:rsidP="004E2B3F">
            <w:pPr>
              <w:ind w:right="-72"/>
              <w:jc w:val="right"/>
              <w:rPr>
                <w:rFonts w:ascii="Arial" w:hAnsi="Arial" w:cs="Arial"/>
                <w:sz w:val="18"/>
                <w:szCs w:val="18"/>
              </w:rPr>
            </w:pPr>
            <w:r w:rsidRPr="00FE1BB2">
              <w:rPr>
                <w:rFonts w:ascii="Arial" w:hAnsi="Arial" w:cs="Arial"/>
                <w:sz w:val="18"/>
                <w:szCs w:val="18"/>
              </w:rPr>
              <w:t>1,435</w:t>
            </w:r>
          </w:p>
        </w:tc>
        <w:tc>
          <w:tcPr>
            <w:tcW w:w="1557" w:type="dxa"/>
            <w:shd w:val="clear" w:color="auto" w:fill="auto"/>
          </w:tcPr>
          <w:p w14:paraId="3A70590D" w14:textId="5C82AC1A" w:rsidR="004E2B3F" w:rsidRPr="00FE1BB2" w:rsidRDefault="004E2B3F" w:rsidP="004E2B3F">
            <w:pPr>
              <w:ind w:right="-72"/>
              <w:jc w:val="right"/>
              <w:rPr>
                <w:rFonts w:ascii="Arial" w:eastAsia="Arial Unicode MS" w:hAnsi="Arial" w:cs="Arial"/>
                <w:sz w:val="18"/>
                <w:szCs w:val="18"/>
              </w:rPr>
            </w:pPr>
            <w:r w:rsidRPr="00FE1BB2">
              <w:rPr>
                <w:rFonts w:ascii="Arial" w:eastAsia="Arial Unicode MS" w:hAnsi="Arial" w:cs="Arial"/>
                <w:sz w:val="18"/>
                <w:szCs w:val="18"/>
              </w:rPr>
              <w:t>1,493</w:t>
            </w:r>
          </w:p>
        </w:tc>
      </w:tr>
      <w:tr w:rsidR="004E2B3F" w:rsidRPr="00FE1BB2" w14:paraId="542C7250" w14:textId="77777777" w:rsidTr="00A20447">
        <w:trPr>
          <w:cantSplit/>
        </w:trPr>
        <w:tc>
          <w:tcPr>
            <w:tcW w:w="6507" w:type="dxa"/>
            <w:shd w:val="clear" w:color="auto" w:fill="auto"/>
          </w:tcPr>
          <w:p w14:paraId="5B0ED5FE" w14:textId="77777777" w:rsidR="004E2B3F" w:rsidRPr="00FE1BB2" w:rsidRDefault="004E2B3F" w:rsidP="004E2B3F">
            <w:pPr>
              <w:ind w:left="436" w:right="-72"/>
              <w:rPr>
                <w:rFonts w:ascii="Arial" w:eastAsia="Arial Unicode MS" w:hAnsi="Arial" w:cs="Arial"/>
                <w:sz w:val="18"/>
                <w:szCs w:val="18"/>
              </w:rPr>
            </w:pPr>
            <w:r w:rsidRPr="00FE1BB2">
              <w:rPr>
                <w:rFonts w:ascii="Arial" w:eastAsia="Arial Unicode MS" w:hAnsi="Arial" w:cs="Arial"/>
                <w:sz w:val="18"/>
                <w:szCs w:val="18"/>
              </w:rPr>
              <w:t>Goodwill</w:t>
            </w:r>
          </w:p>
        </w:tc>
        <w:tc>
          <w:tcPr>
            <w:tcW w:w="1555" w:type="dxa"/>
            <w:tcBorders>
              <w:bottom w:val="single" w:sz="4" w:space="0" w:color="auto"/>
            </w:tcBorders>
            <w:shd w:val="clear" w:color="auto" w:fill="FAFAFA"/>
          </w:tcPr>
          <w:p w14:paraId="63346902" w14:textId="3ACB8F4E" w:rsidR="004E2B3F" w:rsidRPr="00FE1BB2" w:rsidRDefault="004E2B3F" w:rsidP="004E2B3F">
            <w:pPr>
              <w:ind w:right="-72"/>
              <w:jc w:val="right"/>
              <w:rPr>
                <w:rFonts w:ascii="Arial" w:hAnsi="Arial" w:cs="Arial"/>
                <w:sz w:val="18"/>
                <w:szCs w:val="18"/>
              </w:rPr>
            </w:pPr>
            <w:r w:rsidRPr="00FE1BB2">
              <w:rPr>
                <w:rFonts w:ascii="Arial" w:hAnsi="Arial" w:cs="Arial"/>
                <w:sz w:val="18"/>
                <w:szCs w:val="18"/>
              </w:rPr>
              <w:t>35</w:t>
            </w:r>
          </w:p>
        </w:tc>
        <w:tc>
          <w:tcPr>
            <w:tcW w:w="1557" w:type="dxa"/>
            <w:tcBorders>
              <w:bottom w:val="single" w:sz="4" w:space="0" w:color="auto"/>
            </w:tcBorders>
            <w:shd w:val="clear" w:color="auto" w:fill="auto"/>
          </w:tcPr>
          <w:p w14:paraId="6CAD6C9B" w14:textId="5EA5D3F6" w:rsidR="004E2B3F" w:rsidRPr="00FE1BB2" w:rsidRDefault="004E2B3F" w:rsidP="004E2B3F">
            <w:pPr>
              <w:ind w:right="-72"/>
              <w:jc w:val="right"/>
              <w:rPr>
                <w:rFonts w:ascii="Arial" w:eastAsia="Arial Unicode MS" w:hAnsi="Arial" w:cs="Arial"/>
                <w:sz w:val="18"/>
                <w:szCs w:val="18"/>
              </w:rPr>
            </w:pPr>
            <w:r w:rsidRPr="00FE1BB2">
              <w:rPr>
                <w:rFonts w:ascii="Arial" w:eastAsia="Arial Unicode MS" w:hAnsi="Arial" w:cs="Arial"/>
                <w:sz w:val="18"/>
                <w:szCs w:val="18"/>
              </w:rPr>
              <w:t>35</w:t>
            </w:r>
          </w:p>
        </w:tc>
      </w:tr>
      <w:tr w:rsidR="004E2B3F" w:rsidRPr="00FE1BB2" w14:paraId="264CF830" w14:textId="77777777" w:rsidTr="00A20447">
        <w:trPr>
          <w:cantSplit/>
        </w:trPr>
        <w:tc>
          <w:tcPr>
            <w:tcW w:w="6507" w:type="dxa"/>
            <w:shd w:val="clear" w:color="auto" w:fill="auto"/>
          </w:tcPr>
          <w:p w14:paraId="482A5894" w14:textId="77777777" w:rsidR="004E2B3F" w:rsidRPr="00FE1BB2" w:rsidRDefault="004E2B3F" w:rsidP="004E2B3F">
            <w:pPr>
              <w:ind w:left="436" w:right="-72"/>
              <w:rPr>
                <w:rFonts w:ascii="Arial" w:eastAsia="Arial Unicode MS" w:hAnsi="Arial" w:cs="Arial"/>
                <w:spacing w:val="-2"/>
                <w:sz w:val="16"/>
                <w:szCs w:val="16"/>
                <w:cs/>
              </w:rPr>
            </w:pPr>
          </w:p>
        </w:tc>
        <w:tc>
          <w:tcPr>
            <w:tcW w:w="1555" w:type="dxa"/>
            <w:shd w:val="clear" w:color="auto" w:fill="FAFAFA"/>
          </w:tcPr>
          <w:p w14:paraId="1B9506BA" w14:textId="77777777" w:rsidR="004E2B3F" w:rsidRPr="00FE1BB2" w:rsidRDefault="004E2B3F" w:rsidP="004E2B3F">
            <w:pPr>
              <w:ind w:right="-72"/>
              <w:jc w:val="right"/>
              <w:rPr>
                <w:rFonts w:ascii="Arial" w:hAnsi="Arial" w:cs="Arial"/>
                <w:sz w:val="18"/>
                <w:szCs w:val="18"/>
              </w:rPr>
            </w:pPr>
          </w:p>
        </w:tc>
        <w:tc>
          <w:tcPr>
            <w:tcW w:w="1557" w:type="dxa"/>
            <w:shd w:val="clear" w:color="auto" w:fill="auto"/>
          </w:tcPr>
          <w:p w14:paraId="3F2FC2B2" w14:textId="77777777" w:rsidR="004E2B3F" w:rsidRPr="00FE1BB2" w:rsidRDefault="004E2B3F" w:rsidP="004E2B3F">
            <w:pPr>
              <w:ind w:right="-72"/>
              <w:jc w:val="right"/>
              <w:rPr>
                <w:rFonts w:ascii="Arial" w:eastAsia="Arial Unicode MS" w:hAnsi="Arial" w:cs="Arial"/>
                <w:sz w:val="16"/>
                <w:szCs w:val="16"/>
              </w:rPr>
            </w:pPr>
          </w:p>
        </w:tc>
      </w:tr>
      <w:tr w:rsidR="004E2B3F" w:rsidRPr="00FE1BB2" w14:paraId="694DFCCB" w14:textId="77777777" w:rsidTr="00A20447">
        <w:trPr>
          <w:cantSplit/>
        </w:trPr>
        <w:tc>
          <w:tcPr>
            <w:tcW w:w="6507" w:type="dxa"/>
            <w:shd w:val="clear" w:color="auto" w:fill="auto"/>
          </w:tcPr>
          <w:p w14:paraId="71DA14E3" w14:textId="77777777" w:rsidR="004E2B3F" w:rsidRPr="00FE1BB2" w:rsidRDefault="004E2B3F" w:rsidP="004E2B3F">
            <w:pPr>
              <w:ind w:left="436" w:right="-72"/>
              <w:rPr>
                <w:rFonts w:ascii="Arial" w:eastAsia="Arial Unicode MS" w:hAnsi="Arial" w:cs="Arial"/>
                <w:sz w:val="18"/>
                <w:szCs w:val="18"/>
              </w:rPr>
            </w:pPr>
            <w:r w:rsidRPr="00FE1BB2">
              <w:rPr>
                <w:rFonts w:ascii="Arial" w:eastAsia="Arial Unicode MS" w:hAnsi="Arial" w:cs="Arial"/>
                <w:sz w:val="18"/>
                <w:szCs w:val="18"/>
              </w:rPr>
              <w:t>Joint venture’s carrying amount</w:t>
            </w:r>
          </w:p>
        </w:tc>
        <w:tc>
          <w:tcPr>
            <w:tcW w:w="1555" w:type="dxa"/>
            <w:tcBorders>
              <w:bottom w:val="single" w:sz="4" w:space="0" w:color="auto"/>
            </w:tcBorders>
            <w:shd w:val="clear" w:color="auto" w:fill="FAFAFA"/>
          </w:tcPr>
          <w:p w14:paraId="5660454B" w14:textId="48289676" w:rsidR="004E2B3F" w:rsidRPr="00FE1BB2" w:rsidRDefault="004E2B3F" w:rsidP="004E2B3F">
            <w:pPr>
              <w:ind w:right="-72"/>
              <w:jc w:val="right"/>
              <w:rPr>
                <w:rFonts w:ascii="Arial" w:hAnsi="Arial" w:cs="Arial"/>
                <w:sz w:val="18"/>
                <w:szCs w:val="18"/>
              </w:rPr>
            </w:pPr>
            <w:r w:rsidRPr="00FE1BB2">
              <w:rPr>
                <w:rFonts w:ascii="Arial" w:hAnsi="Arial" w:cs="Arial"/>
                <w:sz w:val="18"/>
                <w:szCs w:val="18"/>
              </w:rPr>
              <w:t>1,470</w:t>
            </w:r>
          </w:p>
        </w:tc>
        <w:tc>
          <w:tcPr>
            <w:tcW w:w="1557" w:type="dxa"/>
            <w:tcBorders>
              <w:bottom w:val="single" w:sz="4" w:space="0" w:color="auto"/>
            </w:tcBorders>
            <w:shd w:val="clear" w:color="auto" w:fill="auto"/>
          </w:tcPr>
          <w:p w14:paraId="464F3FC3" w14:textId="0B5E39DB" w:rsidR="004E2B3F" w:rsidRPr="00FE1BB2" w:rsidRDefault="004E2B3F" w:rsidP="004E2B3F">
            <w:pPr>
              <w:ind w:right="-72"/>
              <w:jc w:val="right"/>
              <w:rPr>
                <w:rFonts w:ascii="Arial" w:eastAsia="Arial Unicode MS" w:hAnsi="Arial" w:cs="Arial"/>
                <w:sz w:val="18"/>
                <w:szCs w:val="18"/>
              </w:rPr>
            </w:pPr>
            <w:r w:rsidRPr="00FE1BB2">
              <w:rPr>
                <w:rFonts w:ascii="Arial" w:eastAsia="Arial Unicode MS" w:hAnsi="Arial" w:cs="Arial"/>
                <w:sz w:val="18"/>
                <w:szCs w:val="18"/>
              </w:rPr>
              <w:t>1,528</w:t>
            </w:r>
          </w:p>
        </w:tc>
      </w:tr>
    </w:tbl>
    <w:p w14:paraId="6FE7F998" w14:textId="77777777" w:rsidR="009168BD" w:rsidRPr="00FE1BB2" w:rsidRDefault="009168BD" w:rsidP="00BD647D">
      <w:pPr>
        <w:rPr>
          <w:rFonts w:ascii="Arial" w:eastAsia="Arial Unicode MS" w:hAnsi="Arial" w:cs="Arial"/>
          <w:i/>
          <w:iCs/>
          <w:color w:val="CF4A02"/>
          <w:sz w:val="18"/>
          <w:szCs w:val="18"/>
        </w:rPr>
      </w:pPr>
      <w:r w:rsidRPr="00FE1BB2">
        <w:rPr>
          <w:rFonts w:ascii="Arial" w:eastAsia="Arial Unicode MS" w:hAnsi="Arial" w:cs="Arial"/>
          <w:i/>
          <w:iCs/>
          <w:color w:val="CF4A02"/>
          <w:sz w:val="18"/>
          <w:szCs w:val="18"/>
        </w:rPr>
        <w:br w:type="page"/>
      </w:r>
    </w:p>
    <w:p w14:paraId="10839F64" w14:textId="77777777" w:rsidR="000D099E" w:rsidRPr="00FE1BB2" w:rsidRDefault="000D099E" w:rsidP="00A20447">
      <w:pPr>
        <w:ind w:left="567" w:hanging="567"/>
        <w:jc w:val="both"/>
        <w:rPr>
          <w:rFonts w:ascii="Arial" w:eastAsia="Arial Unicode MS" w:hAnsi="Arial" w:cs="Arial"/>
          <w:color w:val="CF4A02"/>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5"/>
        <w:gridCol w:w="1346"/>
        <w:gridCol w:w="1458"/>
      </w:tblGrid>
      <w:tr w:rsidR="00EE3197" w:rsidRPr="00FE1BB2" w14:paraId="4942CFCF" w14:textId="77777777" w:rsidTr="00A20447">
        <w:tc>
          <w:tcPr>
            <w:tcW w:w="3544" w:type="pct"/>
            <w:tcBorders>
              <w:top w:val="nil"/>
              <w:left w:val="nil"/>
              <w:bottom w:val="nil"/>
              <w:right w:val="nil"/>
            </w:tcBorders>
            <w:shd w:val="clear" w:color="auto" w:fill="FFFFFF"/>
          </w:tcPr>
          <w:p w14:paraId="315F341B" w14:textId="77777777" w:rsidR="00EE3197" w:rsidRPr="00FE1BB2" w:rsidRDefault="00EE3197" w:rsidP="00BD647D">
            <w:pPr>
              <w:ind w:left="540"/>
              <w:jc w:val="both"/>
              <w:rPr>
                <w:rFonts w:ascii="Arial" w:hAnsi="Arial" w:cs="Arial"/>
                <w:color w:val="000000"/>
                <w:sz w:val="18"/>
                <w:szCs w:val="18"/>
              </w:rPr>
            </w:pPr>
          </w:p>
        </w:tc>
        <w:tc>
          <w:tcPr>
            <w:tcW w:w="1456" w:type="pct"/>
            <w:gridSpan w:val="2"/>
            <w:tcBorders>
              <w:top w:val="single" w:sz="4" w:space="0" w:color="auto"/>
              <w:left w:val="nil"/>
              <w:bottom w:val="nil"/>
              <w:right w:val="nil"/>
            </w:tcBorders>
            <w:shd w:val="clear" w:color="auto" w:fill="FFFFFF"/>
            <w:vAlign w:val="bottom"/>
          </w:tcPr>
          <w:p w14:paraId="2C5EBB43" w14:textId="24F9E121" w:rsidR="00EE3197" w:rsidRPr="00FE1BB2" w:rsidRDefault="00EE3197" w:rsidP="00422CB0">
            <w:pPr>
              <w:ind w:left="-40" w:right="-72"/>
              <w:jc w:val="right"/>
              <w:rPr>
                <w:rFonts w:ascii="Arial" w:hAnsi="Arial" w:cs="Arial"/>
                <w:b/>
                <w:bCs/>
                <w:color w:val="000000"/>
                <w:sz w:val="18"/>
                <w:szCs w:val="18"/>
              </w:rPr>
            </w:pPr>
            <w:r w:rsidRPr="00FE1BB2">
              <w:rPr>
                <w:rFonts w:ascii="Arial" w:hAnsi="Arial" w:cs="Arial"/>
                <w:b/>
                <w:bCs/>
                <w:color w:val="000000"/>
                <w:sz w:val="18"/>
                <w:szCs w:val="18"/>
              </w:rPr>
              <w:t xml:space="preserve">Consolidated </w:t>
            </w:r>
            <w:r w:rsidR="00A224CD" w:rsidRPr="00FE1BB2">
              <w:rPr>
                <w:rFonts w:ascii="Arial" w:hAnsi="Arial" w:cs="Arial"/>
                <w:b/>
                <w:bCs/>
                <w:color w:val="000000"/>
                <w:sz w:val="18"/>
                <w:szCs w:val="18"/>
              </w:rPr>
              <w:br/>
            </w:r>
            <w:r w:rsidRPr="00FE1BB2">
              <w:rPr>
                <w:rFonts w:ascii="Arial" w:eastAsia="Arial Unicode MS" w:hAnsi="Arial" w:cs="Arial"/>
                <w:b/>
                <w:bCs/>
                <w:sz w:val="18"/>
                <w:szCs w:val="18"/>
              </w:rPr>
              <w:t xml:space="preserve">financial </w:t>
            </w:r>
            <w:r w:rsidRPr="00FE1BB2">
              <w:rPr>
                <w:rFonts w:ascii="Arial" w:hAnsi="Arial" w:cs="Arial"/>
                <w:b/>
                <w:bCs/>
                <w:color w:val="000000"/>
                <w:sz w:val="18"/>
                <w:szCs w:val="18"/>
              </w:rPr>
              <w:t>statements</w:t>
            </w:r>
          </w:p>
        </w:tc>
      </w:tr>
      <w:tr w:rsidR="00CD4CD8" w:rsidRPr="00FE1BB2" w14:paraId="75545DA5" w14:textId="77777777" w:rsidTr="00A20447">
        <w:tc>
          <w:tcPr>
            <w:tcW w:w="3544" w:type="pct"/>
            <w:tcBorders>
              <w:top w:val="nil"/>
              <w:left w:val="nil"/>
              <w:bottom w:val="nil"/>
              <w:right w:val="nil"/>
            </w:tcBorders>
            <w:shd w:val="clear" w:color="auto" w:fill="FFFFFF"/>
          </w:tcPr>
          <w:p w14:paraId="232B0334" w14:textId="77777777" w:rsidR="00CD4CD8" w:rsidRPr="00FE1BB2" w:rsidRDefault="00CD4CD8" w:rsidP="00CD4CD8">
            <w:pPr>
              <w:ind w:left="540"/>
              <w:jc w:val="both"/>
              <w:rPr>
                <w:rFonts w:ascii="Arial" w:hAnsi="Arial" w:cs="Arial"/>
                <w:color w:val="000000"/>
                <w:sz w:val="18"/>
                <w:szCs w:val="18"/>
              </w:rPr>
            </w:pPr>
          </w:p>
        </w:tc>
        <w:tc>
          <w:tcPr>
            <w:tcW w:w="699" w:type="pct"/>
            <w:tcBorders>
              <w:top w:val="single" w:sz="4" w:space="0" w:color="auto"/>
              <w:left w:val="nil"/>
              <w:bottom w:val="nil"/>
              <w:right w:val="nil"/>
            </w:tcBorders>
            <w:shd w:val="clear" w:color="auto" w:fill="FFFFFF"/>
          </w:tcPr>
          <w:p w14:paraId="4426B4E9" w14:textId="33B97180" w:rsidR="00CD4CD8" w:rsidRPr="00FE1BB2" w:rsidRDefault="005E25DA" w:rsidP="00CD4CD8">
            <w:pPr>
              <w:ind w:left="-40" w:right="-72"/>
              <w:jc w:val="right"/>
              <w:rPr>
                <w:rFonts w:ascii="Arial" w:hAnsi="Arial" w:cs="Arial"/>
                <w:b/>
                <w:bCs/>
                <w:color w:val="000000"/>
                <w:sz w:val="18"/>
                <w:szCs w:val="18"/>
              </w:rPr>
            </w:pPr>
            <w:r w:rsidRPr="00FE1BB2">
              <w:rPr>
                <w:rFonts w:ascii="Arial" w:eastAsia="Arial Unicode MS" w:hAnsi="Arial" w:cs="Arial"/>
                <w:b/>
                <w:bCs/>
                <w:sz w:val="18"/>
                <w:szCs w:val="18"/>
              </w:rPr>
              <w:t>2022</w:t>
            </w:r>
          </w:p>
        </w:tc>
        <w:tc>
          <w:tcPr>
            <w:tcW w:w="757" w:type="pct"/>
            <w:tcBorders>
              <w:top w:val="single" w:sz="4" w:space="0" w:color="auto"/>
              <w:left w:val="nil"/>
              <w:bottom w:val="nil"/>
              <w:right w:val="nil"/>
            </w:tcBorders>
            <w:shd w:val="clear" w:color="auto" w:fill="FFFFFF"/>
          </w:tcPr>
          <w:p w14:paraId="1BF73260" w14:textId="20C54C65" w:rsidR="00CD4CD8" w:rsidRPr="00FE1BB2" w:rsidRDefault="00B34C91" w:rsidP="00CD4CD8">
            <w:pPr>
              <w:ind w:left="-40" w:right="-72"/>
              <w:jc w:val="right"/>
              <w:rPr>
                <w:rFonts w:ascii="Arial" w:hAnsi="Arial" w:cs="Arial"/>
                <w:b/>
                <w:bCs/>
                <w:color w:val="000000"/>
                <w:sz w:val="18"/>
                <w:szCs w:val="18"/>
              </w:rPr>
            </w:pPr>
            <w:r w:rsidRPr="00FE1BB2">
              <w:rPr>
                <w:rFonts w:ascii="Arial" w:eastAsia="Arial Unicode MS" w:hAnsi="Arial" w:cs="Arial"/>
                <w:b/>
                <w:bCs/>
                <w:sz w:val="18"/>
                <w:szCs w:val="18"/>
              </w:rPr>
              <w:t>2021</w:t>
            </w:r>
          </w:p>
        </w:tc>
      </w:tr>
      <w:tr w:rsidR="00EE3197" w:rsidRPr="00FE1BB2" w14:paraId="06306959" w14:textId="77777777" w:rsidTr="00A20447">
        <w:tc>
          <w:tcPr>
            <w:tcW w:w="3544" w:type="pct"/>
            <w:tcBorders>
              <w:top w:val="nil"/>
              <w:left w:val="nil"/>
              <w:bottom w:val="nil"/>
              <w:right w:val="nil"/>
            </w:tcBorders>
            <w:shd w:val="clear" w:color="auto" w:fill="FFFFFF"/>
          </w:tcPr>
          <w:p w14:paraId="40997BCD" w14:textId="77777777" w:rsidR="00EE3197" w:rsidRPr="00FE1BB2" w:rsidRDefault="00EE3197" w:rsidP="00BD647D">
            <w:pPr>
              <w:ind w:left="540"/>
              <w:jc w:val="both"/>
              <w:rPr>
                <w:rFonts w:ascii="Arial" w:hAnsi="Arial" w:cs="Arial"/>
                <w:color w:val="000000"/>
                <w:sz w:val="18"/>
                <w:szCs w:val="18"/>
              </w:rPr>
            </w:pPr>
          </w:p>
        </w:tc>
        <w:tc>
          <w:tcPr>
            <w:tcW w:w="699" w:type="pct"/>
            <w:tcBorders>
              <w:top w:val="nil"/>
              <w:left w:val="nil"/>
              <w:bottom w:val="single" w:sz="4" w:space="0" w:color="auto"/>
              <w:right w:val="nil"/>
            </w:tcBorders>
            <w:shd w:val="clear" w:color="auto" w:fill="FFFFFF"/>
            <w:hideMark/>
          </w:tcPr>
          <w:p w14:paraId="5B2F40DC" w14:textId="77777777" w:rsidR="00EE3197" w:rsidRPr="00FE1BB2" w:rsidRDefault="00EE3197" w:rsidP="00BD647D">
            <w:pPr>
              <w:ind w:left="-40" w:right="-72"/>
              <w:jc w:val="right"/>
              <w:rPr>
                <w:rFonts w:ascii="Arial" w:eastAsia="Arial Unicode MS" w:hAnsi="Arial" w:cs="Arial"/>
                <w:b/>
                <w:bCs/>
                <w:spacing w:val="-8"/>
                <w:sz w:val="18"/>
                <w:szCs w:val="18"/>
              </w:rPr>
            </w:pPr>
            <w:r w:rsidRPr="00FE1BB2">
              <w:rPr>
                <w:rFonts w:ascii="Arial" w:eastAsia="Arial Unicode MS" w:hAnsi="Arial" w:cs="Arial"/>
                <w:b/>
                <w:bCs/>
                <w:sz w:val="18"/>
                <w:szCs w:val="18"/>
              </w:rPr>
              <w:t>Million Baht</w:t>
            </w:r>
          </w:p>
        </w:tc>
        <w:tc>
          <w:tcPr>
            <w:tcW w:w="757" w:type="pct"/>
            <w:tcBorders>
              <w:top w:val="nil"/>
              <w:left w:val="nil"/>
              <w:bottom w:val="single" w:sz="4" w:space="0" w:color="auto"/>
              <w:right w:val="nil"/>
            </w:tcBorders>
            <w:shd w:val="clear" w:color="auto" w:fill="FFFFFF"/>
          </w:tcPr>
          <w:p w14:paraId="3ED82C83" w14:textId="77777777" w:rsidR="00EE3197" w:rsidRPr="00FE1BB2" w:rsidRDefault="00EE3197" w:rsidP="00BD647D">
            <w:pPr>
              <w:ind w:left="-40" w:right="-72"/>
              <w:jc w:val="right"/>
              <w:rPr>
                <w:rFonts w:ascii="Arial" w:eastAsia="Arial Unicode MS" w:hAnsi="Arial" w:cs="Arial"/>
                <w:b/>
                <w:bCs/>
                <w:sz w:val="18"/>
                <w:szCs w:val="18"/>
              </w:rPr>
            </w:pPr>
            <w:r w:rsidRPr="00FE1BB2">
              <w:rPr>
                <w:rFonts w:ascii="Arial" w:eastAsia="Arial Unicode MS" w:hAnsi="Arial" w:cs="Arial"/>
                <w:b/>
                <w:bCs/>
                <w:sz w:val="18"/>
                <w:szCs w:val="18"/>
              </w:rPr>
              <w:t>Million Baht</w:t>
            </w:r>
          </w:p>
        </w:tc>
      </w:tr>
      <w:tr w:rsidR="00EE3197" w:rsidRPr="00FE1BB2" w14:paraId="4494E822" w14:textId="77777777" w:rsidTr="00A20447">
        <w:tc>
          <w:tcPr>
            <w:tcW w:w="3544" w:type="pct"/>
            <w:tcBorders>
              <w:top w:val="nil"/>
              <w:left w:val="nil"/>
              <w:bottom w:val="nil"/>
              <w:right w:val="nil"/>
            </w:tcBorders>
          </w:tcPr>
          <w:p w14:paraId="0A4620F3" w14:textId="77777777" w:rsidR="00EE3197" w:rsidRPr="00FE1BB2" w:rsidRDefault="00EE3197" w:rsidP="00BD647D">
            <w:pPr>
              <w:ind w:left="540"/>
              <w:rPr>
                <w:rFonts w:ascii="Arial" w:hAnsi="Arial" w:cs="Arial"/>
                <w:b/>
                <w:bCs/>
                <w:color w:val="000000"/>
                <w:sz w:val="18"/>
                <w:szCs w:val="18"/>
              </w:rPr>
            </w:pPr>
          </w:p>
        </w:tc>
        <w:tc>
          <w:tcPr>
            <w:tcW w:w="699" w:type="pct"/>
            <w:tcBorders>
              <w:top w:val="single" w:sz="4" w:space="0" w:color="auto"/>
              <w:left w:val="nil"/>
              <w:bottom w:val="nil"/>
              <w:right w:val="nil"/>
            </w:tcBorders>
            <w:shd w:val="clear" w:color="auto" w:fill="FAFAFA"/>
          </w:tcPr>
          <w:p w14:paraId="3F6AC4CC" w14:textId="77777777" w:rsidR="00EE3197" w:rsidRPr="00FE1BB2" w:rsidRDefault="00EE3197" w:rsidP="00BD647D">
            <w:pPr>
              <w:ind w:left="-40" w:right="-72"/>
              <w:jc w:val="right"/>
              <w:rPr>
                <w:rFonts w:ascii="Arial" w:eastAsia="Arial Unicode MS" w:hAnsi="Arial" w:cs="Arial"/>
                <w:sz w:val="18"/>
                <w:szCs w:val="18"/>
              </w:rPr>
            </w:pPr>
          </w:p>
        </w:tc>
        <w:tc>
          <w:tcPr>
            <w:tcW w:w="757" w:type="pct"/>
            <w:tcBorders>
              <w:top w:val="single" w:sz="4" w:space="0" w:color="auto"/>
              <w:left w:val="nil"/>
              <w:bottom w:val="nil"/>
              <w:right w:val="nil"/>
            </w:tcBorders>
            <w:shd w:val="clear" w:color="auto" w:fill="auto"/>
          </w:tcPr>
          <w:p w14:paraId="7E0C9AA0" w14:textId="77777777" w:rsidR="00EE3197" w:rsidRPr="00FE1BB2" w:rsidRDefault="00EE3197" w:rsidP="00BD647D">
            <w:pPr>
              <w:ind w:left="-40" w:right="-72"/>
              <w:jc w:val="right"/>
              <w:rPr>
                <w:rFonts w:ascii="Arial" w:eastAsia="Arial Unicode MS" w:hAnsi="Arial" w:cs="Arial"/>
                <w:sz w:val="18"/>
                <w:szCs w:val="18"/>
              </w:rPr>
            </w:pPr>
          </w:p>
        </w:tc>
      </w:tr>
      <w:tr w:rsidR="005A4374" w:rsidRPr="00FE1BB2" w14:paraId="2D9C3EE4" w14:textId="77777777" w:rsidTr="00A20447">
        <w:tc>
          <w:tcPr>
            <w:tcW w:w="3544" w:type="pct"/>
            <w:tcBorders>
              <w:top w:val="nil"/>
              <w:left w:val="nil"/>
              <w:bottom w:val="nil"/>
              <w:right w:val="nil"/>
            </w:tcBorders>
          </w:tcPr>
          <w:p w14:paraId="1F9A2B82" w14:textId="77777777" w:rsidR="005A4374" w:rsidRPr="00FE1BB2" w:rsidRDefault="005A4374" w:rsidP="005A4374">
            <w:pPr>
              <w:ind w:left="540"/>
              <w:rPr>
                <w:rFonts w:ascii="Arial" w:hAnsi="Arial" w:cs="Arial"/>
                <w:b/>
                <w:bCs/>
                <w:color w:val="000000"/>
                <w:sz w:val="18"/>
                <w:szCs w:val="18"/>
              </w:rPr>
            </w:pPr>
            <w:r w:rsidRPr="00FE1BB2">
              <w:rPr>
                <w:rFonts w:ascii="Arial" w:hAnsi="Arial" w:cs="Arial"/>
                <w:b/>
                <w:bCs/>
                <w:color w:val="000000"/>
                <w:sz w:val="18"/>
                <w:szCs w:val="18"/>
              </w:rPr>
              <w:t>Aggregate carrying amount of individually immaterial joint ventures</w:t>
            </w:r>
          </w:p>
        </w:tc>
        <w:tc>
          <w:tcPr>
            <w:tcW w:w="699" w:type="pct"/>
            <w:tcBorders>
              <w:top w:val="nil"/>
              <w:left w:val="nil"/>
              <w:bottom w:val="single" w:sz="4" w:space="0" w:color="auto"/>
              <w:right w:val="nil"/>
            </w:tcBorders>
            <w:shd w:val="clear" w:color="auto" w:fill="FAFAFA"/>
          </w:tcPr>
          <w:p w14:paraId="7883D4D1" w14:textId="514B5C22" w:rsidR="005A4374" w:rsidRPr="00FE1BB2" w:rsidRDefault="00C5112B" w:rsidP="005A4374">
            <w:pPr>
              <w:ind w:left="-40" w:right="-72"/>
              <w:jc w:val="right"/>
              <w:rPr>
                <w:rFonts w:ascii="Arial" w:eastAsia="Arial Unicode MS" w:hAnsi="Arial" w:cs="Arial"/>
                <w:sz w:val="18"/>
                <w:szCs w:val="18"/>
              </w:rPr>
            </w:pPr>
            <w:r w:rsidRPr="00FE1BB2">
              <w:rPr>
                <w:rFonts w:ascii="Arial" w:eastAsia="Arial Unicode MS" w:hAnsi="Arial" w:cs="Arial"/>
                <w:sz w:val="18"/>
                <w:szCs w:val="18"/>
              </w:rPr>
              <w:t>1,455</w:t>
            </w:r>
          </w:p>
        </w:tc>
        <w:tc>
          <w:tcPr>
            <w:tcW w:w="757" w:type="pct"/>
            <w:tcBorders>
              <w:top w:val="nil"/>
              <w:left w:val="nil"/>
              <w:bottom w:val="single" w:sz="4" w:space="0" w:color="auto"/>
              <w:right w:val="nil"/>
            </w:tcBorders>
            <w:shd w:val="clear" w:color="auto" w:fill="auto"/>
          </w:tcPr>
          <w:p w14:paraId="748857C6" w14:textId="02CDC078" w:rsidR="005A4374" w:rsidRPr="00FE1BB2" w:rsidRDefault="005A4374" w:rsidP="005A4374">
            <w:pPr>
              <w:ind w:left="-40" w:right="-72"/>
              <w:jc w:val="right"/>
              <w:rPr>
                <w:rFonts w:ascii="Arial" w:eastAsia="Arial Unicode MS" w:hAnsi="Arial" w:cs="Arial"/>
                <w:sz w:val="18"/>
                <w:szCs w:val="18"/>
              </w:rPr>
            </w:pPr>
            <w:r w:rsidRPr="00FE1BB2">
              <w:rPr>
                <w:rFonts w:ascii="Arial" w:eastAsia="Arial Unicode MS" w:hAnsi="Arial" w:cs="Arial"/>
                <w:sz w:val="18"/>
                <w:szCs w:val="18"/>
              </w:rPr>
              <w:t>1,549</w:t>
            </w:r>
          </w:p>
        </w:tc>
      </w:tr>
      <w:tr w:rsidR="005A4374" w:rsidRPr="00FE1BB2" w14:paraId="0CF8D513" w14:textId="77777777" w:rsidTr="00A20447">
        <w:tc>
          <w:tcPr>
            <w:tcW w:w="3544" w:type="pct"/>
            <w:tcBorders>
              <w:top w:val="nil"/>
              <w:left w:val="nil"/>
              <w:bottom w:val="nil"/>
              <w:right w:val="nil"/>
            </w:tcBorders>
          </w:tcPr>
          <w:p w14:paraId="5E258353" w14:textId="77777777" w:rsidR="005A4374" w:rsidRPr="00FE1BB2" w:rsidRDefault="005A4374" w:rsidP="005A4374">
            <w:pPr>
              <w:ind w:left="540"/>
              <w:rPr>
                <w:rFonts w:ascii="Arial" w:hAnsi="Arial" w:cs="Arial"/>
                <w:b/>
                <w:bCs/>
                <w:color w:val="000000"/>
                <w:sz w:val="18"/>
                <w:szCs w:val="18"/>
              </w:rPr>
            </w:pPr>
          </w:p>
        </w:tc>
        <w:tc>
          <w:tcPr>
            <w:tcW w:w="699" w:type="pct"/>
            <w:tcBorders>
              <w:top w:val="single" w:sz="4" w:space="0" w:color="auto"/>
              <w:left w:val="nil"/>
              <w:bottom w:val="nil"/>
              <w:right w:val="nil"/>
            </w:tcBorders>
            <w:shd w:val="clear" w:color="auto" w:fill="FAFAFA"/>
          </w:tcPr>
          <w:p w14:paraId="602BE077" w14:textId="77777777" w:rsidR="005A4374" w:rsidRPr="00FE1BB2" w:rsidRDefault="005A4374" w:rsidP="005A4374">
            <w:pPr>
              <w:ind w:left="-40" w:right="-72"/>
              <w:jc w:val="right"/>
              <w:rPr>
                <w:rFonts w:ascii="Arial" w:hAnsi="Arial" w:cs="Arial"/>
                <w:b/>
                <w:bCs/>
                <w:color w:val="000000"/>
                <w:sz w:val="18"/>
                <w:szCs w:val="18"/>
              </w:rPr>
            </w:pPr>
          </w:p>
        </w:tc>
        <w:tc>
          <w:tcPr>
            <w:tcW w:w="757" w:type="pct"/>
            <w:tcBorders>
              <w:top w:val="single" w:sz="4" w:space="0" w:color="auto"/>
              <w:left w:val="nil"/>
              <w:bottom w:val="nil"/>
              <w:right w:val="nil"/>
            </w:tcBorders>
            <w:shd w:val="clear" w:color="auto" w:fill="auto"/>
          </w:tcPr>
          <w:p w14:paraId="0E4F22DB" w14:textId="77777777" w:rsidR="005A4374" w:rsidRPr="00FE1BB2" w:rsidRDefault="005A4374" w:rsidP="005A4374">
            <w:pPr>
              <w:ind w:left="-40" w:right="-72"/>
              <w:jc w:val="right"/>
              <w:rPr>
                <w:rFonts w:ascii="Arial" w:hAnsi="Arial" w:cs="Arial"/>
                <w:b/>
                <w:bCs/>
                <w:color w:val="000000"/>
                <w:sz w:val="18"/>
                <w:szCs w:val="18"/>
              </w:rPr>
            </w:pPr>
          </w:p>
        </w:tc>
      </w:tr>
      <w:tr w:rsidR="005A4374" w:rsidRPr="00FE1BB2" w14:paraId="254F1FF9" w14:textId="77777777" w:rsidTr="00A20447">
        <w:tc>
          <w:tcPr>
            <w:tcW w:w="3544" w:type="pct"/>
            <w:tcBorders>
              <w:top w:val="nil"/>
              <w:left w:val="nil"/>
              <w:bottom w:val="nil"/>
              <w:right w:val="nil"/>
            </w:tcBorders>
          </w:tcPr>
          <w:p w14:paraId="4112DF24" w14:textId="77777777" w:rsidR="005A4374" w:rsidRPr="00FE1BB2" w:rsidRDefault="005A4374" w:rsidP="005A4374">
            <w:pPr>
              <w:ind w:left="540"/>
              <w:rPr>
                <w:rFonts w:ascii="Arial" w:hAnsi="Arial" w:cs="Arial"/>
                <w:b/>
                <w:bCs/>
                <w:color w:val="000000"/>
                <w:sz w:val="18"/>
                <w:szCs w:val="18"/>
              </w:rPr>
            </w:pPr>
            <w:r w:rsidRPr="00FE1BB2">
              <w:rPr>
                <w:rFonts w:ascii="Arial" w:hAnsi="Arial" w:cs="Arial"/>
                <w:b/>
                <w:bCs/>
                <w:color w:val="000000"/>
                <w:sz w:val="18"/>
                <w:szCs w:val="18"/>
              </w:rPr>
              <w:t>The Group’s share of:</w:t>
            </w:r>
          </w:p>
        </w:tc>
        <w:tc>
          <w:tcPr>
            <w:tcW w:w="699" w:type="pct"/>
            <w:tcBorders>
              <w:top w:val="nil"/>
              <w:left w:val="nil"/>
              <w:bottom w:val="nil"/>
              <w:right w:val="nil"/>
            </w:tcBorders>
            <w:shd w:val="clear" w:color="auto" w:fill="FAFAFA"/>
          </w:tcPr>
          <w:p w14:paraId="0C074C7C" w14:textId="77777777" w:rsidR="005A4374" w:rsidRPr="00FE1BB2" w:rsidRDefault="005A4374" w:rsidP="005A4374">
            <w:pPr>
              <w:ind w:left="-40" w:right="-72"/>
              <w:jc w:val="right"/>
              <w:rPr>
                <w:rFonts w:ascii="Arial" w:hAnsi="Arial" w:cs="Arial"/>
                <w:b/>
                <w:bCs/>
                <w:color w:val="000000"/>
                <w:sz w:val="18"/>
                <w:szCs w:val="18"/>
              </w:rPr>
            </w:pPr>
          </w:p>
        </w:tc>
        <w:tc>
          <w:tcPr>
            <w:tcW w:w="757" w:type="pct"/>
            <w:tcBorders>
              <w:top w:val="nil"/>
              <w:left w:val="nil"/>
              <w:bottom w:val="nil"/>
              <w:right w:val="nil"/>
            </w:tcBorders>
            <w:shd w:val="clear" w:color="auto" w:fill="auto"/>
          </w:tcPr>
          <w:p w14:paraId="0F0DF3D0" w14:textId="77777777" w:rsidR="005A4374" w:rsidRPr="00FE1BB2" w:rsidRDefault="005A4374" w:rsidP="005A4374">
            <w:pPr>
              <w:ind w:left="-40" w:right="-72"/>
              <w:jc w:val="right"/>
              <w:rPr>
                <w:rFonts w:ascii="Arial" w:hAnsi="Arial" w:cs="Arial"/>
                <w:b/>
                <w:bCs/>
                <w:color w:val="000000"/>
                <w:sz w:val="18"/>
                <w:szCs w:val="18"/>
              </w:rPr>
            </w:pPr>
          </w:p>
        </w:tc>
      </w:tr>
      <w:tr w:rsidR="005A4374" w:rsidRPr="00FE1BB2" w14:paraId="0B9C3DFA" w14:textId="77777777" w:rsidTr="00A20447">
        <w:tc>
          <w:tcPr>
            <w:tcW w:w="3544" w:type="pct"/>
            <w:tcBorders>
              <w:top w:val="nil"/>
              <w:left w:val="nil"/>
              <w:bottom w:val="nil"/>
              <w:right w:val="nil"/>
            </w:tcBorders>
          </w:tcPr>
          <w:p w14:paraId="678A49C7" w14:textId="77777777" w:rsidR="005A4374" w:rsidRPr="00FE1BB2" w:rsidRDefault="005A4374" w:rsidP="005A4374">
            <w:pPr>
              <w:ind w:left="540"/>
              <w:rPr>
                <w:rFonts w:ascii="Arial" w:hAnsi="Arial" w:cs="Arial"/>
                <w:color w:val="000000"/>
                <w:sz w:val="18"/>
                <w:szCs w:val="18"/>
              </w:rPr>
            </w:pPr>
            <w:r w:rsidRPr="00FE1BB2">
              <w:rPr>
                <w:rFonts w:ascii="Arial" w:hAnsi="Arial" w:cs="Arial"/>
                <w:color w:val="000000"/>
                <w:sz w:val="18"/>
                <w:szCs w:val="18"/>
              </w:rPr>
              <w:t>Profit from continuing operations</w:t>
            </w:r>
          </w:p>
        </w:tc>
        <w:tc>
          <w:tcPr>
            <w:tcW w:w="699" w:type="pct"/>
            <w:tcBorders>
              <w:top w:val="nil"/>
              <w:left w:val="nil"/>
              <w:bottom w:val="nil"/>
              <w:right w:val="nil"/>
            </w:tcBorders>
            <w:shd w:val="clear" w:color="auto" w:fill="FAFAFA"/>
          </w:tcPr>
          <w:p w14:paraId="3F3D4B95" w14:textId="4EDDBFCF" w:rsidR="005A4374" w:rsidRPr="00FE1BB2" w:rsidRDefault="00C5112B" w:rsidP="005A4374">
            <w:pPr>
              <w:ind w:left="-40" w:right="-72"/>
              <w:jc w:val="right"/>
              <w:rPr>
                <w:rFonts w:ascii="Arial" w:eastAsia="Arial Unicode MS" w:hAnsi="Arial" w:cs="Arial"/>
                <w:sz w:val="18"/>
                <w:szCs w:val="18"/>
                <w:cs/>
                <w:lang w:val="en-US"/>
              </w:rPr>
            </w:pPr>
            <w:r w:rsidRPr="00FE1BB2">
              <w:rPr>
                <w:rFonts w:ascii="Arial" w:eastAsia="Arial Unicode MS" w:hAnsi="Arial" w:cs="Arial"/>
                <w:sz w:val="18"/>
                <w:szCs w:val="18"/>
                <w:lang w:val="en-US"/>
              </w:rPr>
              <w:t>41</w:t>
            </w:r>
          </w:p>
        </w:tc>
        <w:tc>
          <w:tcPr>
            <w:tcW w:w="757" w:type="pct"/>
            <w:tcBorders>
              <w:top w:val="nil"/>
              <w:left w:val="nil"/>
              <w:bottom w:val="nil"/>
              <w:right w:val="nil"/>
            </w:tcBorders>
            <w:shd w:val="clear" w:color="auto" w:fill="auto"/>
          </w:tcPr>
          <w:p w14:paraId="2D89695F" w14:textId="5E2D0F32" w:rsidR="005A4374" w:rsidRPr="00FE1BB2" w:rsidRDefault="005A4374" w:rsidP="005A4374">
            <w:pPr>
              <w:ind w:left="-40" w:right="-72"/>
              <w:jc w:val="right"/>
              <w:rPr>
                <w:rFonts w:ascii="Arial" w:eastAsia="Arial Unicode MS" w:hAnsi="Arial" w:cs="Arial"/>
                <w:sz w:val="18"/>
                <w:szCs w:val="18"/>
                <w:lang w:val="en-US"/>
              </w:rPr>
            </w:pPr>
            <w:r w:rsidRPr="00FE1BB2">
              <w:rPr>
                <w:rFonts w:ascii="Arial" w:eastAsia="Arial Unicode MS" w:hAnsi="Arial" w:cs="Arial"/>
                <w:sz w:val="18"/>
                <w:szCs w:val="18"/>
              </w:rPr>
              <w:t>183</w:t>
            </w:r>
          </w:p>
        </w:tc>
      </w:tr>
      <w:tr w:rsidR="005A4374" w:rsidRPr="00FE1BB2" w14:paraId="66FF6B16" w14:textId="77777777" w:rsidTr="00A20447">
        <w:tc>
          <w:tcPr>
            <w:tcW w:w="3544" w:type="pct"/>
            <w:tcBorders>
              <w:top w:val="nil"/>
              <w:left w:val="nil"/>
              <w:bottom w:val="nil"/>
              <w:right w:val="nil"/>
            </w:tcBorders>
          </w:tcPr>
          <w:p w14:paraId="040258D8" w14:textId="64118428" w:rsidR="005A4374" w:rsidRPr="00FE1BB2" w:rsidRDefault="005A4374" w:rsidP="005A4374">
            <w:pPr>
              <w:ind w:left="540"/>
              <w:rPr>
                <w:rFonts w:ascii="Arial" w:hAnsi="Arial" w:cs="Arial"/>
                <w:color w:val="000000"/>
                <w:sz w:val="18"/>
                <w:szCs w:val="18"/>
                <w:cs/>
              </w:rPr>
            </w:pPr>
            <w:r w:rsidRPr="00FE1BB2">
              <w:rPr>
                <w:rFonts w:ascii="Arial" w:hAnsi="Arial" w:cs="Arial"/>
                <w:color w:val="000000"/>
                <w:sz w:val="18"/>
                <w:szCs w:val="18"/>
              </w:rPr>
              <w:t>Other comprehensive income</w:t>
            </w:r>
          </w:p>
        </w:tc>
        <w:tc>
          <w:tcPr>
            <w:tcW w:w="699" w:type="pct"/>
            <w:tcBorders>
              <w:top w:val="nil"/>
              <w:left w:val="nil"/>
              <w:bottom w:val="single" w:sz="4" w:space="0" w:color="auto"/>
              <w:right w:val="nil"/>
            </w:tcBorders>
            <w:shd w:val="clear" w:color="auto" w:fill="FAFAFA"/>
          </w:tcPr>
          <w:p w14:paraId="691712B5" w14:textId="23162A33" w:rsidR="005A4374" w:rsidRPr="00FE1BB2" w:rsidRDefault="00C5112B" w:rsidP="005A4374">
            <w:pPr>
              <w:ind w:left="-40" w:right="-72"/>
              <w:jc w:val="right"/>
              <w:rPr>
                <w:rFonts w:ascii="Arial" w:eastAsia="Arial Unicode MS" w:hAnsi="Arial" w:cs="Arial"/>
                <w:sz w:val="18"/>
                <w:szCs w:val="18"/>
              </w:rPr>
            </w:pPr>
            <w:r w:rsidRPr="00FE1BB2">
              <w:rPr>
                <w:rFonts w:ascii="Arial" w:eastAsia="Arial Unicode MS" w:hAnsi="Arial" w:cs="Arial"/>
                <w:sz w:val="18"/>
                <w:szCs w:val="18"/>
              </w:rPr>
              <w:t>26</w:t>
            </w:r>
          </w:p>
        </w:tc>
        <w:tc>
          <w:tcPr>
            <w:tcW w:w="757" w:type="pct"/>
            <w:tcBorders>
              <w:top w:val="nil"/>
              <w:left w:val="nil"/>
              <w:bottom w:val="single" w:sz="4" w:space="0" w:color="auto"/>
              <w:right w:val="nil"/>
            </w:tcBorders>
            <w:shd w:val="clear" w:color="auto" w:fill="auto"/>
          </w:tcPr>
          <w:p w14:paraId="3535AB75" w14:textId="5C8A5BD2" w:rsidR="005A4374" w:rsidRPr="00FE1BB2" w:rsidRDefault="005A4374" w:rsidP="005A4374">
            <w:pPr>
              <w:ind w:left="-40" w:right="-72"/>
              <w:jc w:val="right"/>
              <w:rPr>
                <w:rFonts w:ascii="Arial" w:eastAsia="Arial Unicode MS" w:hAnsi="Arial" w:cs="Arial"/>
                <w:sz w:val="18"/>
                <w:szCs w:val="18"/>
              </w:rPr>
            </w:pPr>
            <w:r w:rsidRPr="00FE1BB2">
              <w:rPr>
                <w:rFonts w:ascii="Arial" w:eastAsia="Arial Unicode MS" w:hAnsi="Arial" w:cs="Arial"/>
                <w:sz w:val="18"/>
                <w:szCs w:val="18"/>
              </w:rPr>
              <w:t>-</w:t>
            </w:r>
          </w:p>
        </w:tc>
      </w:tr>
      <w:tr w:rsidR="005A4374" w:rsidRPr="00FE1BB2" w14:paraId="6A5D72F3" w14:textId="77777777" w:rsidTr="00A20447">
        <w:tc>
          <w:tcPr>
            <w:tcW w:w="3544" w:type="pct"/>
            <w:tcBorders>
              <w:top w:val="nil"/>
              <w:left w:val="nil"/>
              <w:bottom w:val="nil"/>
              <w:right w:val="nil"/>
            </w:tcBorders>
          </w:tcPr>
          <w:p w14:paraId="6FBC250C" w14:textId="77777777" w:rsidR="005A4374" w:rsidRPr="00FE1BB2" w:rsidRDefault="005A4374" w:rsidP="005A4374">
            <w:pPr>
              <w:ind w:left="540"/>
              <w:rPr>
                <w:rFonts w:ascii="Arial" w:hAnsi="Arial" w:cs="Arial"/>
                <w:color w:val="000000"/>
                <w:sz w:val="18"/>
                <w:szCs w:val="18"/>
              </w:rPr>
            </w:pPr>
          </w:p>
        </w:tc>
        <w:tc>
          <w:tcPr>
            <w:tcW w:w="699" w:type="pct"/>
            <w:tcBorders>
              <w:top w:val="single" w:sz="4" w:space="0" w:color="auto"/>
              <w:left w:val="nil"/>
              <w:bottom w:val="nil"/>
              <w:right w:val="nil"/>
            </w:tcBorders>
            <w:shd w:val="clear" w:color="auto" w:fill="FAFAFA"/>
          </w:tcPr>
          <w:p w14:paraId="1FE63971" w14:textId="77777777" w:rsidR="005A4374" w:rsidRPr="00FE1BB2" w:rsidRDefault="005A4374" w:rsidP="005A4374">
            <w:pPr>
              <w:ind w:left="-40" w:right="-72"/>
              <w:jc w:val="right"/>
              <w:rPr>
                <w:rFonts w:ascii="Arial" w:eastAsia="Arial Unicode MS" w:hAnsi="Arial" w:cs="Arial"/>
                <w:sz w:val="18"/>
                <w:szCs w:val="18"/>
              </w:rPr>
            </w:pPr>
          </w:p>
        </w:tc>
        <w:tc>
          <w:tcPr>
            <w:tcW w:w="757" w:type="pct"/>
            <w:tcBorders>
              <w:top w:val="single" w:sz="4" w:space="0" w:color="auto"/>
              <w:left w:val="nil"/>
              <w:bottom w:val="nil"/>
              <w:right w:val="nil"/>
            </w:tcBorders>
            <w:shd w:val="clear" w:color="auto" w:fill="auto"/>
          </w:tcPr>
          <w:p w14:paraId="5E367619" w14:textId="77777777" w:rsidR="005A4374" w:rsidRPr="00FE1BB2" w:rsidRDefault="005A4374" w:rsidP="005A4374">
            <w:pPr>
              <w:ind w:left="-40" w:right="-72"/>
              <w:jc w:val="right"/>
              <w:rPr>
                <w:rFonts w:ascii="Arial" w:eastAsia="Arial Unicode MS" w:hAnsi="Arial" w:cs="Arial"/>
                <w:sz w:val="18"/>
                <w:szCs w:val="18"/>
              </w:rPr>
            </w:pPr>
          </w:p>
        </w:tc>
      </w:tr>
      <w:tr w:rsidR="005A4374" w:rsidRPr="00FE1BB2" w14:paraId="25AEC2D1" w14:textId="77777777" w:rsidTr="00A20447">
        <w:tc>
          <w:tcPr>
            <w:tcW w:w="3544" w:type="pct"/>
            <w:tcBorders>
              <w:top w:val="nil"/>
              <w:left w:val="nil"/>
              <w:bottom w:val="nil"/>
              <w:right w:val="nil"/>
            </w:tcBorders>
          </w:tcPr>
          <w:p w14:paraId="1E0FB443" w14:textId="77777777" w:rsidR="005A4374" w:rsidRPr="00FE1BB2" w:rsidRDefault="005A4374" w:rsidP="005A4374">
            <w:pPr>
              <w:ind w:left="540"/>
              <w:rPr>
                <w:rFonts w:ascii="Arial" w:hAnsi="Arial" w:cs="Arial"/>
                <w:color w:val="000000"/>
                <w:sz w:val="18"/>
                <w:szCs w:val="18"/>
              </w:rPr>
            </w:pPr>
            <w:r w:rsidRPr="00FE1BB2">
              <w:rPr>
                <w:rFonts w:ascii="Arial" w:hAnsi="Arial" w:cs="Arial"/>
                <w:color w:val="000000"/>
                <w:sz w:val="18"/>
                <w:szCs w:val="18"/>
              </w:rPr>
              <w:t>Total comprehensive income</w:t>
            </w:r>
          </w:p>
        </w:tc>
        <w:tc>
          <w:tcPr>
            <w:tcW w:w="699" w:type="pct"/>
            <w:tcBorders>
              <w:top w:val="nil"/>
              <w:left w:val="nil"/>
              <w:bottom w:val="single" w:sz="4" w:space="0" w:color="auto"/>
              <w:right w:val="nil"/>
            </w:tcBorders>
            <w:shd w:val="clear" w:color="auto" w:fill="FAFAFA"/>
          </w:tcPr>
          <w:p w14:paraId="5B833BF7" w14:textId="38B889B4" w:rsidR="005A4374" w:rsidRPr="00FE1BB2" w:rsidRDefault="00C5112B" w:rsidP="005A4374">
            <w:pPr>
              <w:ind w:left="-40" w:right="-72"/>
              <w:jc w:val="right"/>
              <w:rPr>
                <w:rFonts w:ascii="Arial" w:eastAsia="Arial Unicode MS" w:hAnsi="Arial" w:cs="Arial"/>
                <w:sz w:val="18"/>
                <w:szCs w:val="18"/>
              </w:rPr>
            </w:pPr>
            <w:r w:rsidRPr="00FE1BB2">
              <w:rPr>
                <w:rFonts w:ascii="Arial" w:eastAsia="Arial Unicode MS" w:hAnsi="Arial" w:cs="Arial"/>
                <w:sz w:val="18"/>
                <w:szCs w:val="18"/>
              </w:rPr>
              <w:t>67</w:t>
            </w:r>
          </w:p>
        </w:tc>
        <w:tc>
          <w:tcPr>
            <w:tcW w:w="757" w:type="pct"/>
            <w:tcBorders>
              <w:top w:val="nil"/>
              <w:left w:val="nil"/>
              <w:bottom w:val="single" w:sz="4" w:space="0" w:color="auto"/>
              <w:right w:val="nil"/>
            </w:tcBorders>
            <w:shd w:val="clear" w:color="auto" w:fill="auto"/>
          </w:tcPr>
          <w:p w14:paraId="54A05376" w14:textId="40F17A1F" w:rsidR="005A4374" w:rsidRPr="00FE1BB2" w:rsidRDefault="005A4374" w:rsidP="005A4374">
            <w:pPr>
              <w:ind w:left="-40" w:right="-72"/>
              <w:jc w:val="right"/>
              <w:rPr>
                <w:rFonts w:ascii="Arial" w:eastAsia="Arial Unicode MS" w:hAnsi="Arial" w:cs="Arial"/>
                <w:sz w:val="18"/>
                <w:szCs w:val="18"/>
              </w:rPr>
            </w:pPr>
            <w:r w:rsidRPr="00FE1BB2">
              <w:rPr>
                <w:rFonts w:ascii="Arial" w:eastAsia="Arial Unicode MS" w:hAnsi="Arial" w:cs="Arial"/>
                <w:sz w:val="18"/>
                <w:szCs w:val="18"/>
              </w:rPr>
              <w:t>183</w:t>
            </w:r>
          </w:p>
        </w:tc>
      </w:tr>
    </w:tbl>
    <w:p w14:paraId="3C748373" w14:textId="77777777" w:rsidR="009168BD" w:rsidRPr="00FE1BB2" w:rsidRDefault="009168BD" w:rsidP="00BD647D">
      <w:pPr>
        <w:ind w:left="567" w:hanging="567"/>
        <w:jc w:val="both"/>
        <w:rPr>
          <w:rFonts w:ascii="Arial" w:eastAsia="Arial Unicode MS" w:hAnsi="Arial" w:cs="Arial"/>
          <w:color w:val="CF4A02"/>
          <w:sz w:val="18"/>
          <w:szCs w:val="18"/>
        </w:rPr>
      </w:pPr>
    </w:p>
    <w:p w14:paraId="5CE39D1B" w14:textId="641400AD" w:rsidR="009168BD" w:rsidRPr="00FE1BB2" w:rsidRDefault="00AF69D3" w:rsidP="00BD647D">
      <w:pPr>
        <w:ind w:left="567" w:hanging="567"/>
        <w:jc w:val="both"/>
        <w:rPr>
          <w:rFonts w:ascii="Arial" w:eastAsia="Arial Unicode MS" w:hAnsi="Arial" w:cs="Arial"/>
          <w:b/>
          <w:bCs/>
          <w:color w:val="CF4A02"/>
          <w:sz w:val="18"/>
          <w:szCs w:val="18"/>
        </w:rPr>
      </w:pPr>
      <w:r w:rsidRPr="00FE1BB2">
        <w:rPr>
          <w:rFonts w:ascii="Arial" w:eastAsia="Arial Unicode MS" w:hAnsi="Arial" w:cs="Arial"/>
          <w:b/>
          <w:bCs/>
          <w:color w:val="CF4A02"/>
          <w:sz w:val="18"/>
          <w:szCs w:val="18"/>
        </w:rPr>
        <w:t>1</w:t>
      </w:r>
      <w:r w:rsidR="00DC6CE6" w:rsidRPr="00FE1BB2">
        <w:rPr>
          <w:rFonts w:ascii="Arial" w:eastAsia="Arial Unicode MS" w:hAnsi="Arial" w:cs="Arial"/>
          <w:b/>
          <w:bCs/>
          <w:color w:val="CF4A02"/>
          <w:sz w:val="18"/>
          <w:szCs w:val="18"/>
        </w:rPr>
        <w:t>9</w:t>
      </w:r>
      <w:r w:rsidR="009168BD" w:rsidRPr="00FE1BB2">
        <w:rPr>
          <w:rFonts w:ascii="Arial" w:eastAsia="Arial Unicode MS" w:hAnsi="Arial" w:cs="Arial"/>
          <w:b/>
          <w:bCs/>
          <w:color w:val="CF4A02"/>
          <w:sz w:val="18"/>
          <w:szCs w:val="18"/>
        </w:rPr>
        <w:t>.</w:t>
      </w:r>
      <w:r w:rsidRPr="00FE1BB2">
        <w:rPr>
          <w:rFonts w:ascii="Arial" w:eastAsia="Arial Unicode MS" w:hAnsi="Arial" w:cs="Arial"/>
          <w:b/>
          <w:bCs/>
          <w:color w:val="CF4A02"/>
          <w:sz w:val="18"/>
          <w:szCs w:val="18"/>
        </w:rPr>
        <w:t>4</w:t>
      </w:r>
      <w:r w:rsidR="009168BD" w:rsidRPr="00FE1BB2">
        <w:rPr>
          <w:rFonts w:ascii="Arial" w:eastAsia="Arial Unicode MS" w:hAnsi="Arial" w:cs="Arial"/>
          <w:b/>
          <w:bCs/>
          <w:color w:val="CF4A02"/>
          <w:sz w:val="18"/>
          <w:szCs w:val="18"/>
        </w:rPr>
        <w:tab/>
        <w:t xml:space="preserve">Dividend receivables from subsidiaries, associates and joint ventures </w:t>
      </w:r>
    </w:p>
    <w:p w14:paraId="230EF5D8" w14:textId="77777777" w:rsidR="009168BD" w:rsidRPr="00FE1BB2" w:rsidRDefault="009168BD" w:rsidP="00BD647D">
      <w:pPr>
        <w:ind w:left="562"/>
        <w:rPr>
          <w:rFonts w:ascii="Arial" w:eastAsia="Arial Unicode MS" w:hAnsi="Arial" w:cs="Arial"/>
          <w:sz w:val="18"/>
          <w:szCs w:val="18"/>
        </w:rPr>
      </w:pPr>
    </w:p>
    <w:p w14:paraId="0FFA1B91" w14:textId="102F562D" w:rsidR="009168BD" w:rsidRPr="00FE1BB2" w:rsidRDefault="009168BD" w:rsidP="00BD647D">
      <w:pPr>
        <w:ind w:left="562"/>
        <w:jc w:val="both"/>
        <w:rPr>
          <w:rFonts w:ascii="Arial" w:eastAsia="Arial Unicode MS" w:hAnsi="Arial" w:cs="Arial"/>
          <w:spacing w:val="-2"/>
          <w:sz w:val="18"/>
          <w:szCs w:val="18"/>
        </w:rPr>
      </w:pPr>
      <w:r w:rsidRPr="00FE1BB2">
        <w:rPr>
          <w:rFonts w:ascii="Arial" w:eastAsia="Arial Unicode MS" w:hAnsi="Arial" w:cs="Arial"/>
          <w:spacing w:val="-2"/>
          <w:sz w:val="18"/>
          <w:szCs w:val="18"/>
        </w:rPr>
        <w:t xml:space="preserve">The movements of dividend receivables </w:t>
      </w:r>
      <w:r w:rsidR="0000501D" w:rsidRPr="00FE1BB2">
        <w:rPr>
          <w:rFonts w:ascii="Arial" w:eastAsia="Arial Unicode MS" w:hAnsi="Arial" w:cs="Arial"/>
          <w:spacing w:val="-2"/>
          <w:sz w:val="18"/>
          <w:szCs w:val="18"/>
        </w:rPr>
        <w:t>for the year</w:t>
      </w:r>
      <w:r w:rsidR="00B43BDE" w:rsidRPr="00FE1BB2">
        <w:rPr>
          <w:rFonts w:ascii="Arial" w:eastAsia="Arial Unicode MS" w:hAnsi="Arial" w:cs="Arial"/>
          <w:spacing w:val="-2"/>
          <w:sz w:val="18"/>
          <w:szCs w:val="18"/>
        </w:rPr>
        <w:t>s</w:t>
      </w:r>
      <w:r w:rsidR="0000501D" w:rsidRPr="00FE1BB2">
        <w:rPr>
          <w:rFonts w:ascii="Arial" w:eastAsia="Arial Unicode MS" w:hAnsi="Arial" w:cs="Arial"/>
          <w:spacing w:val="-2"/>
          <w:sz w:val="18"/>
          <w:szCs w:val="18"/>
        </w:rPr>
        <w:t xml:space="preserve"> ended </w:t>
      </w:r>
      <w:r w:rsidR="00AF69D3" w:rsidRPr="00FE1BB2">
        <w:rPr>
          <w:rFonts w:ascii="Arial" w:eastAsia="Arial Unicode MS" w:hAnsi="Arial" w:cs="Arial"/>
          <w:spacing w:val="-2"/>
          <w:sz w:val="18"/>
          <w:szCs w:val="18"/>
        </w:rPr>
        <w:t>31</w:t>
      </w:r>
      <w:r w:rsidR="0000501D" w:rsidRPr="00FE1BB2">
        <w:rPr>
          <w:rFonts w:ascii="Arial" w:eastAsia="Arial Unicode MS" w:hAnsi="Arial" w:cs="Arial"/>
          <w:spacing w:val="-2"/>
          <w:sz w:val="18"/>
          <w:szCs w:val="18"/>
        </w:rPr>
        <w:t xml:space="preserve"> December </w:t>
      </w:r>
      <w:r w:rsidRPr="00FE1BB2">
        <w:rPr>
          <w:rFonts w:ascii="Arial" w:eastAsia="Arial Unicode MS" w:hAnsi="Arial" w:cs="Arial"/>
          <w:spacing w:val="-2"/>
          <w:sz w:val="18"/>
          <w:szCs w:val="18"/>
        </w:rPr>
        <w:t>can be analysed as follows:</w:t>
      </w:r>
    </w:p>
    <w:p w14:paraId="090030B8" w14:textId="77777777" w:rsidR="009168BD" w:rsidRPr="00FE1BB2" w:rsidRDefault="009168BD" w:rsidP="00BD647D">
      <w:pPr>
        <w:ind w:left="562"/>
        <w:jc w:val="both"/>
        <w:rPr>
          <w:rFonts w:ascii="Arial" w:eastAsia="Arial Unicode MS" w:hAnsi="Arial" w:cs="Arial"/>
          <w:sz w:val="18"/>
          <w:szCs w:val="18"/>
        </w:rPr>
      </w:pPr>
    </w:p>
    <w:tbl>
      <w:tblPr>
        <w:tblW w:w="4753" w:type="pct"/>
        <w:tblInd w:w="477" w:type="dxa"/>
        <w:tblLook w:val="0000" w:firstRow="0" w:lastRow="0" w:firstColumn="0" w:lastColumn="0" w:noHBand="0" w:noVBand="0"/>
      </w:tblPr>
      <w:tblGrid>
        <w:gridCol w:w="6335"/>
        <w:gridCol w:w="1410"/>
        <w:gridCol w:w="1408"/>
      </w:tblGrid>
      <w:tr w:rsidR="0088198A" w:rsidRPr="00FE1BB2" w14:paraId="26354570" w14:textId="77777777" w:rsidTr="00A20447">
        <w:tc>
          <w:tcPr>
            <w:tcW w:w="3461" w:type="pct"/>
            <w:shd w:val="clear" w:color="auto" w:fill="auto"/>
          </w:tcPr>
          <w:p w14:paraId="6759A84E" w14:textId="77777777" w:rsidR="0088198A" w:rsidRPr="00FE1BB2" w:rsidRDefault="0088198A" w:rsidP="00BD647D">
            <w:pPr>
              <w:ind w:right="-72"/>
              <w:rPr>
                <w:rFonts w:ascii="Arial" w:eastAsia="Arial Unicode MS" w:hAnsi="Arial" w:cs="Arial"/>
                <w:b/>
                <w:bCs/>
                <w:sz w:val="18"/>
                <w:szCs w:val="18"/>
              </w:rPr>
            </w:pPr>
          </w:p>
        </w:tc>
        <w:tc>
          <w:tcPr>
            <w:tcW w:w="1539" w:type="pct"/>
            <w:gridSpan w:val="2"/>
            <w:tcBorders>
              <w:top w:val="single" w:sz="4" w:space="0" w:color="auto"/>
              <w:bottom w:val="single" w:sz="4" w:space="0" w:color="auto"/>
            </w:tcBorders>
            <w:shd w:val="clear" w:color="auto" w:fill="auto"/>
            <w:vAlign w:val="bottom"/>
          </w:tcPr>
          <w:p w14:paraId="759AB1A4" w14:textId="77777777" w:rsidR="0088198A" w:rsidRPr="00FE1BB2" w:rsidRDefault="0088198A" w:rsidP="00422CB0">
            <w:pPr>
              <w:ind w:right="-72"/>
              <w:jc w:val="right"/>
              <w:rPr>
                <w:rFonts w:ascii="Arial" w:eastAsia="Arial Unicode MS" w:hAnsi="Arial" w:cs="Arial"/>
                <w:b/>
                <w:bCs/>
                <w:sz w:val="18"/>
                <w:szCs w:val="18"/>
              </w:rPr>
            </w:pPr>
            <w:r w:rsidRPr="00FE1BB2">
              <w:rPr>
                <w:rFonts w:ascii="Arial" w:eastAsia="Arial Unicode MS" w:hAnsi="Arial" w:cs="Arial"/>
                <w:b/>
                <w:bCs/>
                <w:sz w:val="18"/>
                <w:szCs w:val="18"/>
              </w:rPr>
              <w:t>Consolidated</w:t>
            </w:r>
          </w:p>
          <w:p w14:paraId="4A9DE3B4" w14:textId="77777777" w:rsidR="0088198A" w:rsidRPr="00FE1BB2" w:rsidRDefault="0088198A" w:rsidP="00422CB0">
            <w:pPr>
              <w:ind w:right="-72"/>
              <w:jc w:val="right"/>
              <w:rPr>
                <w:rFonts w:ascii="Arial" w:eastAsia="Arial Unicode MS" w:hAnsi="Arial" w:cs="Arial"/>
                <w:b/>
                <w:bCs/>
                <w:sz w:val="18"/>
                <w:szCs w:val="18"/>
              </w:rPr>
            </w:pPr>
            <w:r w:rsidRPr="00FE1BB2">
              <w:rPr>
                <w:rFonts w:ascii="Arial" w:eastAsia="Arial Unicode MS" w:hAnsi="Arial" w:cs="Arial"/>
                <w:b/>
                <w:bCs/>
                <w:sz w:val="18"/>
                <w:szCs w:val="18"/>
              </w:rPr>
              <w:t>financial statements</w:t>
            </w:r>
          </w:p>
        </w:tc>
      </w:tr>
      <w:tr w:rsidR="00CD4CD8" w:rsidRPr="00FE1BB2" w14:paraId="075DCE41" w14:textId="77777777" w:rsidTr="00A20447">
        <w:tc>
          <w:tcPr>
            <w:tcW w:w="3461" w:type="pct"/>
            <w:shd w:val="clear" w:color="auto" w:fill="auto"/>
          </w:tcPr>
          <w:p w14:paraId="64B59361" w14:textId="77777777" w:rsidR="00CD4CD8" w:rsidRPr="00FE1BB2" w:rsidRDefault="00CD4CD8" w:rsidP="00CD4CD8">
            <w:pPr>
              <w:ind w:right="-72"/>
              <w:rPr>
                <w:rFonts w:ascii="Arial" w:eastAsia="Arial Unicode MS" w:hAnsi="Arial" w:cs="Arial"/>
                <w:b/>
                <w:bCs/>
                <w:sz w:val="18"/>
                <w:szCs w:val="18"/>
              </w:rPr>
            </w:pPr>
          </w:p>
        </w:tc>
        <w:tc>
          <w:tcPr>
            <w:tcW w:w="770" w:type="pct"/>
            <w:tcBorders>
              <w:top w:val="single" w:sz="4" w:space="0" w:color="auto"/>
            </w:tcBorders>
            <w:shd w:val="clear" w:color="auto" w:fill="auto"/>
          </w:tcPr>
          <w:p w14:paraId="24E3EB33" w14:textId="0AF65C27" w:rsidR="00CD4CD8" w:rsidRPr="00FE1BB2" w:rsidRDefault="005E25DA" w:rsidP="00CD4CD8">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2022</w:t>
            </w:r>
          </w:p>
        </w:tc>
        <w:tc>
          <w:tcPr>
            <w:tcW w:w="770" w:type="pct"/>
            <w:tcBorders>
              <w:top w:val="single" w:sz="4" w:space="0" w:color="auto"/>
            </w:tcBorders>
            <w:shd w:val="clear" w:color="auto" w:fill="auto"/>
          </w:tcPr>
          <w:p w14:paraId="56C2B9C6" w14:textId="311AA936" w:rsidR="00CD4CD8" w:rsidRPr="00FE1BB2" w:rsidDel="0088198A" w:rsidRDefault="00B34C91" w:rsidP="00CD4CD8">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2021</w:t>
            </w:r>
          </w:p>
        </w:tc>
      </w:tr>
      <w:tr w:rsidR="009168BD" w:rsidRPr="00FE1BB2" w14:paraId="4879C879" w14:textId="77777777" w:rsidTr="00A20447">
        <w:tc>
          <w:tcPr>
            <w:tcW w:w="3461" w:type="pct"/>
            <w:shd w:val="clear" w:color="auto" w:fill="auto"/>
          </w:tcPr>
          <w:p w14:paraId="34BE479D" w14:textId="77777777" w:rsidR="009168BD" w:rsidRPr="00FE1BB2" w:rsidRDefault="009168BD" w:rsidP="00BD647D">
            <w:pPr>
              <w:ind w:right="-72"/>
              <w:rPr>
                <w:rFonts w:ascii="Arial" w:eastAsia="Arial Unicode MS" w:hAnsi="Arial" w:cs="Arial"/>
                <w:sz w:val="18"/>
                <w:szCs w:val="18"/>
              </w:rPr>
            </w:pPr>
          </w:p>
        </w:tc>
        <w:tc>
          <w:tcPr>
            <w:tcW w:w="770" w:type="pct"/>
            <w:tcBorders>
              <w:bottom w:val="single" w:sz="4" w:space="0" w:color="auto"/>
            </w:tcBorders>
            <w:shd w:val="clear" w:color="auto" w:fill="auto"/>
          </w:tcPr>
          <w:p w14:paraId="02CE2E20" w14:textId="77777777" w:rsidR="009168BD" w:rsidRPr="00FE1BB2" w:rsidRDefault="009168BD" w:rsidP="00BD647D">
            <w:pPr>
              <w:ind w:left="-40" w:right="-72"/>
              <w:jc w:val="right"/>
              <w:rPr>
                <w:rFonts w:ascii="Arial" w:eastAsia="Arial Unicode MS" w:hAnsi="Arial" w:cs="Arial"/>
                <w:b/>
                <w:bCs/>
                <w:spacing w:val="-8"/>
                <w:sz w:val="18"/>
                <w:szCs w:val="18"/>
              </w:rPr>
            </w:pPr>
            <w:r w:rsidRPr="00FE1BB2">
              <w:rPr>
                <w:rFonts w:ascii="Arial" w:eastAsia="Arial Unicode MS" w:hAnsi="Arial" w:cs="Arial"/>
                <w:b/>
                <w:bCs/>
                <w:sz w:val="18"/>
                <w:szCs w:val="18"/>
              </w:rPr>
              <w:t xml:space="preserve">Million </w:t>
            </w:r>
            <w:r w:rsidR="00286B04" w:rsidRPr="00FE1BB2">
              <w:rPr>
                <w:rFonts w:ascii="Arial" w:eastAsia="Arial Unicode MS" w:hAnsi="Arial" w:cs="Arial"/>
                <w:b/>
                <w:bCs/>
                <w:sz w:val="18"/>
                <w:szCs w:val="18"/>
              </w:rPr>
              <w:t>Baht</w:t>
            </w:r>
          </w:p>
        </w:tc>
        <w:tc>
          <w:tcPr>
            <w:tcW w:w="770" w:type="pct"/>
            <w:tcBorders>
              <w:bottom w:val="single" w:sz="4" w:space="0" w:color="auto"/>
            </w:tcBorders>
            <w:shd w:val="clear" w:color="auto" w:fill="auto"/>
          </w:tcPr>
          <w:p w14:paraId="3ACC3E2B" w14:textId="77777777" w:rsidR="009168BD" w:rsidRPr="00FE1BB2" w:rsidRDefault="009168BD" w:rsidP="00BD647D">
            <w:pPr>
              <w:ind w:left="-40" w:right="-112"/>
              <w:jc w:val="right"/>
              <w:rPr>
                <w:rFonts w:ascii="Arial" w:eastAsia="Arial Unicode MS" w:hAnsi="Arial" w:cs="Arial"/>
                <w:b/>
                <w:bCs/>
                <w:spacing w:val="-4"/>
                <w:sz w:val="18"/>
                <w:szCs w:val="18"/>
              </w:rPr>
            </w:pPr>
            <w:r w:rsidRPr="00FE1BB2">
              <w:rPr>
                <w:rFonts w:ascii="Arial" w:eastAsia="Arial Unicode MS" w:hAnsi="Arial" w:cs="Arial"/>
                <w:b/>
                <w:bCs/>
                <w:sz w:val="18"/>
                <w:szCs w:val="18"/>
              </w:rPr>
              <w:t xml:space="preserve">Million </w:t>
            </w:r>
            <w:r w:rsidR="00286B04" w:rsidRPr="00FE1BB2">
              <w:rPr>
                <w:rFonts w:ascii="Arial" w:eastAsia="Arial Unicode MS" w:hAnsi="Arial" w:cs="Arial"/>
                <w:b/>
                <w:bCs/>
                <w:sz w:val="18"/>
                <w:szCs w:val="18"/>
              </w:rPr>
              <w:t>Baht</w:t>
            </w:r>
          </w:p>
        </w:tc>
      </w:tr>
      <w:tr w:rsidR="009168BD" w:rsidRPr="00FE1BB2" w14:paraId="21EE1B02" w14:textId="77777777" w:rsidTr="00A20447">
        <w:tc>
          <w:tcPr>
            <w:tcW w:w="3461" w:type="pct"/>
            <w:shd w:val="clear" w:color="auto" w:fill="auto"/>
          </w:tcPr>
          <w:p w14:paraId="030C9411" w14:textId="292EBAD9" w:rsidR="009168BD" w:rsidRPr="00FE1BB2" w:rsidRDefault="002F07FB" w:rsidP="00BD647D">
            <w:pPr>
              <w:ind w:right="-72"/>
              <w:rPr>
                <w:rFonts w:ascii="Arial" w:eastAsia="Arial Unicode MS" w:hAnsi="Arial" w:cs="Arial"/>
                <w:b/>
                <w:bCs/>
                <w:sz w:val="18"/>
                <w:szCs w:val="18"/>
                <w:cs/>
              </w:rPr>
            </w:pPr>
            <w:r w:rsidRPr="00FE1BB2">
              <w:rPr>
                <w:rFonts w:ascii="Arial" w:hAnsi="Arial" w:cs="Arial"/>
                <w:b/>
                <w:bCs/>
                <w:sz w:val="18"/>
                <w:szCs w:val="18"/>
              </w:rPr>
              <w:t xml:space="preserve">For the years ended </w:t>
            </w:r>
            <w:r w:rsidR="00AF69D3" w:rsidRPr="00FE1BB2">
              <w:rPr>
                <w:rFonts w:ascii="Arial" w:hAnsi="Arial" w:cs="Arial"/>
                <w:b/>
                <w:bCs/>
                <w:sz w:val="18"/>
                <w:szCs w:val="18"/>
              </w:rPr>
              <w:t>31</w:t>
            </w:r>
            <w:r w:rsidRPr="00FE1BB2">
              <w:rPr>
                <w:rFonts w:ascii="Arial" w:hAnsi="Arial" w:cs="Arial"/>
                <w:b/>
                <w:bCs/>
                <w:sz w:val="18"/>
                <w:szCs w:val="18"/>
              </w:rPr>
              <w:t xml:space="preserve"> December</w:t>
            </w:r>
          </w:p>
        </w:tc>
        <w:tc>
          <w:tcPr>
            <w:tcW w:w="770" w:type="pct"/>
            <w:tcBorders>
              <w:top w:val="single" w:sz="4" w:space="0" w:color="auto"/>
            </w:tcBorders>
            <w:shd w:val="clear" w:color="auto" w:fill="FAFAFA"/>
          </w:tcPr>
          <w:p w14:paraId="1498F5F1" w14:textId="77777777" w:rsidR="009168BD" w:rsidRPr="00FE1BB2" w:rsidRDefault="009168BD" w:rsidP="00BD647D">
            <w:pPr>
              <w:ind w:right="-72"/>
              <w:jc w:val="right"/>
              <w:rPr>
                <w:rFonts w:ascii="Arial" w:eastAsia="Arial Unicode MS" w:hAnsi="Arial" w:cs="Arial"/>
                <w:sz w:val="18"/>
                <w:szCs w:val="18"/>
              </w:rPr>
            </w:pPr>
          </w:p>
        </w:tc>
        <w:tc>
          <w:tcPr>
            <w:tcW w:w="770" w:type="pct"/>
            <w:tcBorders>
              <w:top w:val="single" w:sz="4" w:space="0" w:color="auto"/>
            </w:tcBorders>
            <w:shd w:val="clear" w:color="auto" w:fill="auto"/>
          </w:tcPr>
          <w:p w14:paraId="4B1FE702" w14:textId="77777777" w:rsidR="009168BD" w:rsidRPr="00FE1BB2" w:rsidRDefault="009168BD" w:rsidP="00BD647D">
            <w:pPr>
              <w:ind w:right="-72"/>
              <w:jc w:val="right"/>
              <w:rPr>
                <w:rFonts w:ascii="Arial" w:eastAsia="Arial Unicode MS" w:hAnsi="Arial" w:cs="Arial"/>
                <w:sz w:val="18"/>
                <w:szCs w:val="18"/>
              </w:rPr>
            </w:pPr>
          </w:p>
        </w:tc>
      </w:tr>
      <w:tr w:rsidR="00C5112B" w:rsidRPr="00FE1BB2" w14:paraId="728BFDB8" w14:textId="77777777" w:rsidTr="00A20447">
        <w:tc>
          <w:tcPr>
            <w:tcW w:w="3461" w:type="pct"/>
            <w:shd w:val="clear" w:color="auto" w:fill="auto"/>
            <w:vAlign w:val="center"/>
          </w:tcPr>
          <w:p w14:paraId="468EE90D" w14:textId="77777777" w:rsidR="00C5112B" w:rsidRPr="00FE1BB2" w:rsidRDefault="00C5112B" w:rsidP="00C5112B">
            <w:pPr>
              <w:ind w:right="-72"/>
              <w:rPr>
                <w:rFonts w:ascii="Arial" w:eastAsia="Arial Unicode MS" w:hAnsi="Arial" w:cs="Arial"/>
                <w:sz w:val="18"/>
                <w:szCs w:val="18"/>
              </w:rPr>
            </w:pPr>
            <w:r w:rsidRPr="00FE1BB2">
              <w:rPr>
                <w:rFonts w:ascii="Arial" w:eastAsia="Arial Unicode MS" w:hAnsi="Arial" w:cs="Arial"/>
                <w:sz w:val="18"/>
                <w:szCs w:val="18"/>
              </w:rPr>
              <w:t>Opening balance</w:t>
            </w:r>
          </w:p>
        </w:tc>
        <w:tc>
          <w:tcPr>
            <w:tcW w:w="770" w:type="pct"/>
            <w:shd w:val="clear" w:color="auto" w:fill="FAFAFA"/>
            <w:vAlign w:val="bottom"/>
          </w:tcPr>
          <w:p w14:paraId="738F82F1" w14:textId="68BC6419" w:rsidR="00C5112B" w:rsidRPr="00FE1BB2" w:rsidRDefault="00C5112B" w:rsidP="00C5112B">
            <w:pPr>
              <w:ind w:right="-72"/>
              <w:jc w:val="right"/>
              <w:rPr>
                <w:rFonts w:ascii="Arial" w:eastAsia="Arial Unicode MS" w:hAnsi="Arial" w:cs="Arial"/>
                <w:sz w:val="18"/>
                <w:szCs w:val="18"/>
              </w:rPr>
            </w:pPr>
            <w:r w:rsidRPr="00FE1BB2">
              <w:rPr>
                <w:rFonts w:ascii="Arial" w:eastAsia="Arial Unicode MS" w:hAnsi="Arial" w:cs="Arial"/>
                <w:sz w:val="18"/>
                <w:szCs w:val="18"/>
              </w:rPr>
              <w:t>91</w:t>
            </w:r>
          </w:p>
        </w:tc>
        <w:tc>
          <w:tcPr>
            <w:tcW w:w="770" w:type="pct"/>
            <w:shd w:val="clear" w:color="auto" w:fill="auto"/>
            <w:vAlign w:val="bottom"/>
          </w:tcPr>
          <w:p w14:paraId="639F54FB" w14:textId="3ED350FF" w:rsidR="00C5112B" w:rsidRPr="00FE1BB2" w:rsidRDefault="00C5112B" w:rsidP="00C5112B">
            <w:pPr>
              <w:ind w:right="-72"/>
              <w:jc w:val="right"/>
              <w:rPr>
                <w:rFonts w:ascii="Arial" w:eastAsia="Arial Unicode MS" w:hAnsi="Arial" w:cs="Arial"/>
                <w:sz w:val="18"/>
                <w:szCs w:val="18"/>
              </w:rPr>
            </w:pPr>
            <w:r w:rsidRPr="00FE1BB2">
              <w:rPr>
                <w:rFonts w:ascii="Arial" w:eastAsia="Arial Unicode MS" w:hAnsi="Arial" w:cs="Arial"/>
                <w:sz w:val="18"/>
                <w:szCs w:val="18"/>
              </w:rPr>
              <w:t>59</w:t>
            </w:r>
          </w:p>
        </w:tc>
      </w:tr>
      <w:tr w:rsidR="00C5112B" w:rsidRPr="00FE1BB2" w14:paraId="3589A588" w14:textId="77777777" w:rsidTr="00A20447">
        <w:tc>
          <w:tcPr>
            <w:tcW w:w="3461" w:type="pct"/>
            <w:shd w:val="clear" w:color="auto" w:fill="auto"/>
            <w:vAlign w:val="center"/>
          </w:tcPr>
          <w:p w14:paraId="7F916231" w14:textId="77777777" w:rsidR="00C5112B" w:rsidRPr="00FE1BB2" w:rsidRDefault="00C5112B" w:rsidP="00C5112B">
            <w:pPr>
              <w:ind w:right="-72"/>
              <w:rPr>
                <w:rFonts w:ascii="Arial" w:eastAsia="Arial Unicode MS" w:hAnsi="Arial" w:cs="Arial"/>
                <w:sz w:val="18"/>
                <w:szCs w:val="18"/>
              </w:rPr>
            </w:pPr>
            <w:r w:rsidRPr="00FE1BB2">
              <w:rPr>
                <w:rFonts w:ascii="Arial" w:eastAsia="Arial Unicode MS" w:hAnsi="Arial" w:cs="Arial"/>
                <w:sz w:val="18"/>
                <w:szCs w:val="18"/>
              </w:rPr>
              <w:t>Dividends declared by associates and joint ventures</w:t>
            </w:r>
          </w:p>
        </w:tc>
        <w:tc>
          <w:tcPr>
            <w:tcW w:w="770" w:type="pct"/>
            <w:shd w:val="clear" w:color="auto" w:fill="FAFAFA"/>
            <w:vAlign w:val="bottom"/>
          </w:tcPr>
          <w:p w14:paraId="0770F6CD" w14:textId="1E59092C" w:rsidR="00C5112B" w:rsidRPr="00FE1BB2" w:rsidRDefault="00C5112B" w:rsidP="00C5112B">
            <w:pPr>
              <w:ind w:right="-72"/>
              <w:jc w:val="right"/>
              <w:rPr>
                <w:rFonts w:ascii="Arial" w:eastAsia="Arial Unicode MS" w:hAnsi="Arial" w:cs="Arial"/>
                <w:sz w:val="18"/>
                <w:szCs w:val="18"/>
              </w:rPr>
            </w:pPr>
            <w:r w:rsidRPr="00FE1BB2">
              <w:rPr>
                <w:rFonts w:ascii="Arial" w:eastAsia="Arial Unicode MS" w:hAnsi="Arial" w:cs="Arial"/>
                <w:sz w:val="18"/>
                <w:szCs w:val="18"/>
              </w:rPr>
              <w:t>734</w:t>
            </w:r>
          </w:p>
        </w:tc>
        <w:tc>
          <w:tcPr>
            <w:tcW w:w="770" w:type="pct"/>
            <w:shd w:val="clear" w:color="auto" w:fill="auto"/>
            <w:vAlign w:val="bottom"/>
          </w:tcPr>
          <w:p w14:paraId="13B8D9D6" w14:textId="190562FA" w:rsidR="00C5112B" w:rsidRPr="00FE1BB2" w:rsidRDefault="00C5112B" w:rsidP="00C5112B">
            <w:pPr>
              <w:ind w:right="-72"/>
              <w:jc w:val="right"/>
              <w:rPr>
                <w:rFonts w:ascii="Arial" w:eastAsia="Arial Unicode MS" w:hAnsi="Arial" w:cs="Arial"/>
                <w:sz w:val="18"/>
                <w:szCs w:val="18"/>
              </w:rPr>
            </w:pPr>
            <w:r w:rsidRPr="00FE1BB2">
              <w:rPr>
                <w:rFonts w:ascii="Arial" w:eastAsia="Arial Unicode MS" w:hAnsi="Arial" w:cs="Arial"/>
                <w:sz w:val="18"/>
                <w:szCs w:val="18"/>
              </w:rPr>
              <w:t>774</w:t>
            </w:r>
          </w:p>
        </w:tc>
      </w:tr>
      <w:tr w:rsidR="00C5112B" w:rsidRPr="00FE1BB2" w14:paraId="3E96C723" w14:textId="77777777" w:rsidTr="00A20447">
        <w:tc>
          <w:tcPr>
            <w:tcW w:w="3461" w:type="pct"/>
            <w:shd w:val="clear" w:color="auto" w:fill="auto"/>
            <w:vAlign w:val="center"/>
          </w:tcPr>
          <w:p w14:paraId="7CA0347C" w14:textId="77777777" w:rsidR="00C5112B" w:rsidRPr="00FE1BB2" w:rsidRDefault="00C5112B" w:rsidP="00C5112B">
            <w:pPr>
              <w:ind w:right="-72"/>
              <w:rPr>
                <w:rFonts w:ascii="Arial" w:eastAsia="Arial Unicode MS" w:hAnsi="Arial" w:cs="Arial"/>
                <w:sz w:val="18"/>
                <w:szCs w:val="18"/>
              </w:rPr>
            </w:pPr>
            <w:r w:rsidRPr="00FE1BB2">
              <w:rPr>
                <w:rFonts w:ascii="Arial" w:eastAsia="Arial Unicode MS" w:hAnsi="Arial" w:cs="Arial"/>
                <w:sz w:val="18"/>
                <w:szCs w:val="18"/>
              </w:rPr>
              <w:t>Dividends received from associates and joint ventures</w:t>
            </w:r>
          </w:p>
        </w:tc>
        <w:tc>
          <w:tcPr>
            <w:tcW w:w="770" w:type="pct"/>
            <w:tcBorders>
              <w:top w:val="nil"/>
              <w:left w:val="nil"/>
              <w:bottom w:val="single" w:sz="4" w:space="0" w:color="auto"/>
              <w:right w:val="nil"/>
            </w:tcBorders>
            <w:shd w:val="clear" w:color="auto" w:fill="FAFAFA"/>
            <w:vAlign w:val="bottom"/>
          </w:tcPr>
          <w:p w14:paraId="290A7056" w14:textId="58C19AA6" w:rsidR="00C5112B" w:rsidRPr="00FE1BB2" w:rsidRDefault="00C5112B" w:rsidP="00C5112B">
            <w:pPr>
              <w:ind w:right="-72"/>
              <w:jc w:val="right"/>
              <w:rPr>
                <w:rFonts w:ascii="Arial" w:eastAsia="Arial Unicode MS" w:hAnsi="Arial" w:cs="Arial"/>
                <w:sz w:val="18"/>
                <w:szCs w:val="18"/>
              </w:rPr>
            </w:pPr>
            <w:r w:rsidRPr="00FE1BB2">
              <w:rPr>
                <w:rFonts w:ascii="Arial" w:eastAsia="Arial Unicode MS" w:hAnsi="Arial" w:cs="Arial"/>
                <w:sz w:val="18"/>
                <w:szCs w:val="18"/>
              </w:rPr>
              <w:t>(719)</w:t>
            </w:r>
          </w:p>
        </w:tc>
        <w:tc>
          <w:tcPr>
            <w:tcW w:w="770" w:type="pct"/>
            <w:tcBorders>
              <w:bottom w:val="single" w:sz="4" w:space="0" w:color="auto"/>
            </w:tcBorders>
            <w:shd w:val="clear" w:color="auto" w:fill="auto"/>
            <w:vAlign w:val="bottom"/>
          </w:tcPr>
          <w:p w14:paraId="10844D51" w14:textId="2A5DF214" w:rsidR="00C5112B" w:rsidRPr="00FE1BB2" w:rsidRDefault="00C5112B" w:rsidP="00C5112B">
            <w:pPr>
              <w:ind w:right="-72"/>
              <w:jc w:val="right"/>
              <w:rPr>
                <w:rFonts w:ascii="Arial" w:eastAsia="Arial Unicode MS" w:hAnsi="Arial" w:cs="Arial"/>
                <w:sz w:val="18"/>
                <w:szCs w:val="18"/>
              </w:rPr>
            </w:pPr>
            <w:r w:rsidRPr="00FE1BB2">
              <w:rPr>
                <w:rFonts w:ascii="Arial" w:eastAsia="Arial Unicode MS" w:hAnsi="Arial" w:cs="Arial"/>
                <w:sz w:val="18"/>
                <w:szCs w:val="18"/>
                <w:cs/>
              </w:rPr>
              <w:t>(</w:t>
            </w:r>
            <w:r w:rsidRPr="00FE1BB2">
              <w:rPr>
                <w:rFonts w:ascii="Arial" w:eastAsia="Arial Unicode MS" w:hAnsi="Arial" w:cs="Arial"/>
                <w:sz w:val="18"/>
                <w:szCs w:val="18"/>
              </w:rPr>
              <w:t>742</w:t>
            </w:r>
            <w:r w:rsidRPr="00FE1BB2">
              <w:rPr>
                <w:rFonts w:ascii="Arial" w:eastAsia="Arial Unicode MS" w:hAnsi="Arial" w:cs="Arial"/>
                <w:sz w:val="18"/>
                <w:szCs w:val="18"/>
                <w:cs/>
              </w:rPr>
              <w:t>)</w:t>
            </w:r>
          </w:p>
        </w:tc>
      </w:tr>
      <w:tr w:rsidR="00C5112B" w:rsidRPr="00FE1BB2" w14:paraId="77F78D1D" w14:textId="77777777" w:rsidTr="00A20447">
        <w:tc>
          <w:tcPr>
            <w:tcW w:w="3461" w:type="pct"/>
            <w:shd w:val="clear" w:color="auto" w:fill="auto"/>
            <w:vAlign w:val="center"/>
          </w:tcPr>
          <w:p w14:paraId="396251B9" w14:textId="77777777" w:rsidR="00C5112B" w:rsidRPr="00FE1BB2" w:rsidRDefault="00C5112B" w:rsidP="00C5112B">
            <w:pPr>
              <w:ind w:right="-72"/>
              <w:rPr>
                <w:rFonts w:ascii="Arial" w:eastAsia="Arial Unicode MS" w:hAnsi="Arial" w:cs="Arial"/>
                <w:sz w:val="18"/>
                <w:szCs w:val="18"/>
              </w:rPr>
            </w:pPr>
          </w:p>
        </w:tc>
        <w:tc>
          <w:tcPr>
            <w:tcW w:w="770" w:type="pct"/>
            <w:shd w:val="clear" w:color="auto" w:fill="FAFAFA"/>
            <w:vAlign w:val="bottom"/>
          </w:tcPr>
          <w:p w14:paraId="0BE5EF0A" w14:textId="77777777" w:rsidR="00C5112B" w:rsidRPr="00FE1BB2" w:rsidRDefault="00C5112B" w:rsidP="00C5112B">
            <w:pPr>
              <w:ind w:right="-72"/>
              <w:jc w:val="right"/>
              <w:rPr>
                <w:rFonts w:ascii="Arial" w:eastAsia="Arial Unicode MS" w:hAnsi="Arial" w:cs="Arial"/>
                <w:sz w:val="18"/>
                <w:szCs w:val="18"/>
              </w:rPr>
            </w:pPr>
          </w:p>
        </w:tc>
        <w:tc>
          <w:tcPr>
            <w:tcW w:w="770" w:type="pct"/>
            <w:shd w:val="clear" w:color="auto" w:fill="auto"/>
            <w:vAlign w:val="bottom"/>
          </w:tcPr>
          <w:p w14:paraId="0F101B64" w14:textId="77777777" w:rsidR="00C5112B" w:rsidRPr="00FE1BB2" w:rsidRDefault="00C5112B" w:rsidP="00C5112B">
            <w:pPr>
              <w:ind w:right="-72"/>
              <w:jc w:val="right"/>
              <w:rPr>
                <w:rFonts w:ascii="Arial" w:eastAsia="Arial Unicode MS" w:hAnsi="Arial" w:cs="Arial"/>
                <w:sz w:val="18"/>
                <w:szCs w:val="18"/>
              </w:rPr>
            </w:pPr>
          </w:p>
        </w:tc>
      </w:tr>
      <w:tr w:rsidR="00C5112B" w:rsidRPr="00FE1BB2" w14:paraId="1671B01F" w14:textId="77777777" w:rsidTr="00A20447">
        <w:tc>
          <w:tcPr>
            <w:tcW w:w="3461" w:type="pct"/>
            <w:shd w:val="clear" w:color="auto" w:fill="auto"/>
            <w:vAlign w:val="center"/>
          </w:tcPr>
          <w:p w14:paraId="6EED7DCE" w14:textId="77777777" w:rsidR="00C5112B" w:rsidRPr="00FE1BB2" w:rsidRDefault="00C5112B" w:rsidP="00C5112B">
            <w:pPr>
              <w:ind w:right="-72"/>
              <w:rPr>
                <w:rFonts w:ascii="Arial" w:eastAsia="Arial Unicode MS" w:hAnsi="Arial" w:cs="Arial"/>
                <w:sz w:val="18"/>
                <w:szCs w:val="18"/>
              </w:rPr>
            </w:pPr>
            <w:r w:rsidRPr="00FE1BB2">
              <w:rPr>
                <w:rFonts w:ascii="Arial" w:eastAsia="Arial Unicode MS" w:hAnsi="Arial" w:cs="Arial"/>
                <w:sz w:val="18"/>
                <w:szCs w:val="18"/>
              </w:rPr>
              <w:t>Closing balance</w:t>
            </w:r>
          </w:p>
        </w:tc>
        <w:tc>
          <w:tcPr>
            <w:tcW w:w="770" w:type="pct"/>
            <w:tcBorders>
              <w:bottom w:val="single" w:sz="4" w:space="0" w:color="auto"/>
            </w:tcBorders>
            <w:shd w:val="clear" w:color="auto" w:fill="FAFAFA"/>
            <w:vAlign w:val="bottom"/>
          </w:tcPr>
          <w:p w14:paraId="280033CF" w14:textId="51210F4A" w:rsidR="00C5112B" w:rsidRPr="00FE1BB2" w:rsidRDefault="00C5112B" w:rsidP="00C5112B">
            <w:pPr>
              <w:ind w:right="-72"/>
              <w:jc w:val="right"/>
              <w:rPr>
                <w:rFonts w:ascii="Arial" w:eastAsia="Arial Unicode MS" w:hAnsi="Arial" w:cs="Arial"/>
                <w:sz w:val="18"/>
                <w:szCs w:val="18"/>
              </w:rPr>
            </w:pPr>
            <w:r w:rsidRPr="00FE1BB2">
              <w:rPr>
                <w:rFonts w:ascii="Arial" w:eastAsia="Arial Unicode MS" w:hAnsi="Arial" w:cs="Arial"/>
                <w:sz w:val="18"/>
                <w:szCs w:val="18"/>
              </w:rPr>
              <w:t>106</w:t>
            </w:r>
          </w:p>
        </w:tc>
        <w:tc>
          <w:tcPr>
            <w:tcW w:w="770" w:type="pct"/>
            <w:tcBorders>
              <w:bottom w:val="single" w:sz="4" w:space="0" w:color="auto"/>
            </w:tcBorders>
            <w:shd w:val="clear" w:color="auto" w:fill="auto"/>
            <w:vAlign w:val="bottom"/>
          </w:tcPr>
          <w:p w14:paraId="2AD05C4D" w14:textId="736AE309" w:rsidR="00C5112B" w:rsidRPr="00FE1BB2" w:rsidRDefault="00C5112B" w:rsidP="00C5112B">
            <w:pPr>
              <w:ind w:right="-72"/>
              <w:jc w:val="right"/>
              <w:rPr>
                <w:rFonts w:ascii="Arial" w:eastAsia="Arial Unicode MS" w:hAnsi="Arial" w:cs="Arial"/>
                <w:sz w:val="18"/>
                <w:szCs w:val="18"/>
              </w:rPr>
            </w:pPr>
            <w:r w:rsidRPr="00FE1BB2">
              <w:rPr>
                <w:rFonts w:ascii="Arial" w:eastAsia="Arial Unicode MS" w:hAnsi="Arial" w:cs="Arial"/>
                <w:sz w:val="18"/>
                <w:szCs w:val="18"/>
              </w:rPr>
              <w:t>91</w:t>
            </w:r>
          </w:p>
        </w:tc>
      </w:tr>
    </w:tbl>
    <w:p w14:paraId="227E46F1" w14:textId="77777777" w:rsidR="009168BD" w:rsidRPr="00FE1BB2" w:rsidRDefault="009168BD" w:rsidP="005E0413">
      <w:pPr>
        <w:ind w:left="540"/>
        <w:rPr>
          <w:rFonts w:ascii="Arial" w:hAnsi="Arial" w:cs="Arial"/>
          <w:sz w:val="18"/>
          <w:szCs w:val="18"/>
        </w:rPr>
      </w:pPr>
    </w:p>
    <w:tbl>
      <w:tblPr>
        <w:tblW w:w="4749" w:type="pct"/>
        <w:tblInd w:w="477" w:type="dxa"/>
        <w:tblLook w:val="0000" w:firstRow="0" w:lastRow="0" w:firstColumn="0" w:lastColumn="0" w:noHBand="0" w:noVBand="0"/>
      </w:tblPr>
      <w:tblGrid>
        <w:gridCol w:w="6328"/>
        <w:gridCol w:w="1408"/>
        <w:gridCol w:w="1410"/>
      </w:tblGrid>
      <w:tr w:rsidR="0088198A" w:rsidRPr="00FE1BB2" w14:paraId="27BD8B25" w14:textId="77777777" w:rsidTr="00A20447">
        <w:tc>
          <w:tcPr>
            <w:tcW w:w="3459" w:type="pct"/>
            <w:shd w:val="clear" w:color="auto" w:fill="auto"/>
          </w:tcPr>
          <w:p w14:paraId="61744F6F" w14:textId="77777777" w:rsidR="0088198A" w:rsidRPr="00FE1BB2" w:rsidRDefault="0088198A" w:rsidP="00D83DD7">
            <w:pPr>
              <w:ind w:right="-72"/>
              <w:rPr>
                <w:rFonts w:ascii="Arial" w:eastAsia="Arial Unicode MS" w:hAnsi="Arial" w:cs="Arial"/>
                <w:b/>
                <w:bCs/>
                <w:sz w:val="18"/>
                <w:szCs w:val="18"/>
              </w:rPr>
            </w:pPr>
          </w:p>
        </w:tc>
        <w:tc>
          <w:tcPr>
            <w:tcW w:w="1541" w:type="pct"/>
            <w:gridSpan w:val="2"/>
            <w:tcBorders>
              <w:top w:val="single" w:sz="4" w:space="0" w:color="auto"/>
            </w:tcBorders>
            <w:shd w:val="clear" w:color="auto" w:fill="auto"/>
            <w:vAlign w:val="bottom"/>
          </w:tcPr>
          <w:p w14:paraId="461844E4" w14:textId="77777777" w:rsidR="0088198A" w:rsidRPr="00FE1BB2" w:rsidRDefault="0088198A" w:rsidP="00422CB0">
            <w:pPr>
              <w:ind w:right="-72"/>
              <w:jc w:val="right"/>
              <w:rPr>
                <w:rFonts w:ascii="Arial" w:eastAsia="Arial Unicode MS" w:hAnsi="Arial" w:cs="Arial"/>
                <w:b/>
                <w:bCs/>
                <w:sz w:val="18"/>
                <w:szCs w:val="18"/>
              </w:rPr>
            </w:pPr>
            <w:r w:rsidRPr="00FE1BB2">
              <w:rPr>
                <w:rFonts w:ascii="Arial" w:eastAsia="Arial Unicode MS" w:hAnsi="Arial" w:cs="Arial"/>
                <w:b/>
                <w:bCs/>
                <w:sz w:val="18"/>
                <w:szCs w:val="18"/>
              </w:rPr>
              <w:t>Separate</w:t>
            </w:r>
          </w:p>
          <w:p w14:paraId="2C17CA6D" w14:textId="77777777" w:rsidR="0088198A" w:rsidRPr="00FE1BB2" w:rsidRDefault="0088198A" w:rsidP="00422CB0">
            <w:pPr>
              <w:ind w:right="-72"/>
              <w:jc w:val="right"/>
              <w:rPr>
                <w:rFonts w:ascii="Arial" w:eastAsia="Arial Unicode MS" w:hAnsi="Arial" w:cs="Arial"/>
                <w:b/>
                <w:bCs/>
                <w:sz w:val="18"/>
                <w:szCs w:val="18"/>
              </w:rPr>
            </w:pPr>
            <w:r w:rsidRPr="00FE1BB2">
              <w:rPr>
                <w:rFonts w:ascii="Arial" w:eastAsia="Arial Unicode MS" w:hAnsi="Arial" w:cs="Arial"/>
                <w:b/>
                <w:bCs/>
                <w:sz w:val="18"/>
                <w:szCs w:val="18"/>
              </w:rPr>
              <w:t>financial statements</w:t>
            </w:r>
          </w:p>
        </w:tc>
      </w:tr>
      <w:tr w:rsidR="00CD4CD8" w:rsidRPr="00FE1BB2" w14:paraId="10D57025" w14:textId="77777777" w:rsidTr="00A20447">
        <w:tc>
          <w:tcPr>
            <w:tcW w:w="3459" w:type="pct"/>
            <w:shd w:val="clear" w:color="auto" w:fill="auto"/>
          </w:tcPr>
          <w:p w14:paraId="2D8FD239" w14:textId="77777777" w:rsidR="00CD4CD8" w:rsidRPr="00FE1BB2" w:rsidRDefault="00CD4CD8" w:rsidP="00CD4CD8">
            <w:pPr>
              <w:ind w:right="-72"/>
              <w:rPr>
                <w:rFonts w:ascii="Arial" w:eastAsia="Arial Unicode MS" w:hAnsi="Arial" w:cs="Arial"/>
                <w:b/>
                <w:bCs/>
                <w:sz w:val="18"/>
                <w:szCs w:val="18"/>
              </w:rPr>
            </w:pPr>
          </w:p>
        </w:tc>
        <w:tc>
          <w:tcPr>
            <w:tcW w:w="770" w:type="pct"/>
            <w:tcBorders>
              <w:top w:val="single" w:sz="4" w:space="0" w:color="auto"/>
            </w:tcBorders>
            <w:shd w:val="clear" w:color="auto" w:fill="auto"/>
          </w:tcPr>
          <w:p w14:paraId="0180AF00" w14:textId="5231CE5F" w:rsidR="00CD4CD8" w:rsidRPr="00FE1BB2" w:rsidRDefault="005E25DA" w:rsidP="00CD4CD8">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2022</w:t>
            </w:r>
          </w:p>
        </w:tc>
        <w:tc>
          <w:tcPr>
            <w:tcW w:w="770" w:type="pct"/>
            <w:tcBorders>
              <w:top w:val="single" w:sz="4" w:space="0" w:color="auto"/>
            </w:tcBorders>
            <w:shd w:val="clear" w:color="auto" w:fill="auto"/>
          </w:tcPr>
          <w:p w14:paraId="40C641C1" w14:textId="614D7703" w:rsidR="00CD4CD8" w:rsidRPr="00FE1BB2" w:rsidRDefault="00B34C91" w:rsidP="00CD4CD8">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2021</w:t>
            </w:r>
          </w:p>
        </w:tc>
      </w:tr>
      <w:tr w:rsidR="00CD4CD8" w:rsidRPr="00FE1BB2" w14:paraId="790A43DE" w14:textId="77777777" w:rsidTr="00A20447">
        <w:tc>
          <w:tcPr>
            <w:tcW w:w="3459" w:type="pct"/>
            <w:shd w:val="clear" w:color="auto" w:fill="auto"/>
          </w:tcPr>
          <w:p w14:paraId="673BF103" w14:textId="77777777" w:rsidR="00CD4CD8" w:rsidRPr="00FE1BB2" w:rsidRDefault="00CD4CD8" w:rsidP="00CD4CD8">
            <w:pPr>
              <w:ind w:right="-72"/>
              <w:rPr>
                <w:rFonts w:ascii="Arial" w:eastAsia="Arial Unicode MS" w:hAnsi="Arial" w:cs="Arial"/>
                <w:sz w:val="18"/>
                <w:szCs w:val="18"/>
              </w:rPr>
            </w:pPr>
          </w:p>
        </w:tc>
        <w:tc>
          <w:tcPr>
            <w:tcW w:w="770" w:type="pct"/>
            <w:tcBorders>
              <w:bottom w:val="single" w:sz="4" w:space="0" w:color="auto"/>
            </w:tcBorders>
            <w:shd w:val="clear" w:color="auto" w:fill="auto"/>
          </w:tcPr>
          <w:p w14:paraId="0199FB6D" w14:textId="77777777" w:rsidR="00CD4CD8" w:rsidRPr="00FE1BB2" w:rsidRDefault="00CD4CD8" w:rsidP="00CD4CD8">
            <w:pPr>
              <w:ind w:left="-40" w:right="-72"/>
              <w:jc w:val="right"/>
              <w:rPr>
                <w:rFonts w:ascii="Arial" w:eastAsia="Arial Unicode MS" w:hAnsi="Arial" w:cs="Arial"/>
                <w:b/>
                <w:bCs/>
                <w:spacing w:val="-8"/>
                <w:sz w:val="18"/>
                <w:szCs w:val="18"/>
              </w:rPr>
            </w:pPr>
            <w:r w:rsidRPr="00FE1BB2">
              <w:rPr>
                <w:rFonts w:ascii="Arial" w:eastAsia="Arial Unicode MS" w:hAnsi="Arial" w:cs="Arial"/>
                <w:b/>
                <w:bCs/>
                <w:sz w:val="18"/>
                <w:szCs w:val="18"/>
              </w:rPr>
              <w:t>Million Baht</w:t>
            </w:r>
          </w:p>
        </w:tc>
        <w:tc>
          <w:tcPr>
            <w:tcW w:w="770" w:type="pct"/>
            <w:tcBorders>
              <w:bottom w:val="single" w:sz="4" w:space="0" w:color="auto"/>
            </w:tcBorders>
            <w:shd w:val="clear" w:color="auto" w:fill="auto"/>
          </w:tcPr>
          <w:p w14:paraId="0B4F3754" w14:textId="77777777" w:rsidR="00CD4CD8" w:rsidRPr="00FE1BB2" w:rsidRDefault="00CD4CD8" w:rsidP="00CD4CD8">
            <w:pPr>
              <w:ind w:left="-40" w:right="-112"/>
              <w:jc w:val="right"/>
              <w:rPr>
                <w:rFonts w:ascii="Arial" w:eastAsia="Arial Unicode MS" w:hAnsi="Arial" w:cs="Arial"/>
                <w:b/>
                <w:bCs/>
                <w:spacing w:val="-4"/>
                <w:sz w:val="18"/>
                <w:szCs w:val="18"/>
              </w:rPr>
            </w:pPr>
            <w:r w:rsidRPr="00FE1BB2">
              <w:rPr>
                <w:rFonts w:ascii="Arial" w:eastAsia="Arial Unicode MS" w:hAnsi="Arial" w:cs="Arial"/>
                <w:b/>
                <w:bCs/>
                <w:sz w:val="18"/>
                <w:szCs w:val="18"/>
              </w:rPr>
              <w:t>Million Baht</w:t>
            </w:r>
          </w:p>
        </w:tc>
      </w:tr>
      <w:tr w:rsidR="00CD4CD8" w:rsidRPr="00FE1BB2" w14:paraId="7E77EBA3" w14:textId="77777777" w:rsidTr="00A20447">
        <w:tc>
          <w:tcPr>
            <w:tcW w:w="3459" w:type="pct"/>
            <w:shd w:val="clear" w:color="auto" w:fill="auto"/>
          </w:tcPr>
          <w:p w14:paraId="19DA8364" w14:textId="4DF1A931" w:rsidR="00CD4CD8" w:rsidRPr="00FE1BB2" w:rsidRDefault="00CD4CD8" w:rsidP="00CD4CD8">
            <w:pPr>
              <w:ind w:right="-72"/>
              <w:rPr>
                <w:rFonts w:ascii="Arial" w:eastAsia="Arial Unicode MS" w:hAnsi="Arial" w:cs="Arial"/>
                <w:b/>
                <w:bCs/>
                <w:sz w:val="18"/>
                <w:szCs w:val="18"/>
                <w:cs/>
              </w:rPr>
            </w:pPr>
            <w:r w:rsidRPr="00FE1BB2">
              <w:rPr>
                <w:rFonts w:ascii="Arial" w:hAnsi="Arial" w:cs="Arial"/>
                <w:b/>
                <w:bCs/>
                <w:sz w:val="18"/>
                <w:szCs w:val="18"/>
              </w:rPr>
              <w:t xml:space="preserve">For the years ended </w:t>
            </w:r>
            <w:r w:rsidR="00AF69D3" w:rsidRPr="00FE1BB2">
              <w:rPr>
                <w:rFonts w:ascii="Arial" w:hAnsi="Arial" w:cs="Arial"/>
                <w:b/>
                <w:bCs/>
                <w:sz w:val="18"/>
                <w:szCs w:val="18"/>
              </w:rPr>
              <w:t>31</w:t>
            </w:r>
            <w:r w:rsidRPr="00FE1BB2">
              <w:rPr>
                <w:rFonts w:ascii="Arial" w:hAnsi="Arial" w:cs="Arial"/>
                <w:b/>
                <w:bCs/>
                <w:sz w:val="18"/>
                <w:szCs w:val="18"/>
              </w:rPr>
              <w:t xml:space="preserve"> December</w:t>
            </w:r>
          </w:p>
        </w:tc>
        <w:tc>
          <w:tcPr>
            <w:tcW w:w="770" w:type="pct"/>
            <w:tcBorders>
              <w:top w:val="single" w:sz="4" w:space="0" w:color="auto"/>
            </w:tcBorders>
            <w:shd w:val="clear" w:color="auto" w:fill="FAFAFA"/>
          </w:tcPr>
          <w:p w14:paraId="6EEF4634" w14:textId="77777777" w:rsidR="00CD4CD8" w:rsidRPr="00FE1BB2" w:rsidRDefault="00CD4CD8" w:rsidP="00CD4CD8">
            <w:pPr>
              <w:ind w:right="-72"/>
              <w:jc w:val="right"/>
              <w:rPr>
                <w:rFonts w:ascii="Arial" w:eastAsia="Arial Unicode MS" w:hAnsi="Arial" w:cs="Arial"/>
                <w:sz w:val="18"/>
                <w:szCs w:val="18"/>
              </w:rPr>
            </w:pPr>
          </w:p>
        </w:tc>
        <w:tc>
          <w:tcPr>
            <w:tcW w:w="770" w:type="pct"/>
            <w:tcBorders>
              <w:top w:val="single" w:sz="4" w:space="0" w:color="auto"/>
            </w:tcBorders>
            <w:shd w:val="clear" w:color="auto" w:fill="auto"/>
          </w:tcPr>
          <w:p w14:paraId="6C651F8A" w14:textId="77777777" w:rsidR="00CD4CD8" w:rsidRPr="00FE1BB2" w:rsidRDefault="00CD4CD8" w:rsidP="00CD4CD8">
            <w:pPr>
              <w:ind w:right="-72"/>
              <w:jc w:val="right"/>
              <w:rPr>
                <w:rFonts w:ascii="Arial" w:eastAsia="Arial Unicode MS" w:hAnsi="Arial" w:cs="Arial"/>
                <w:sz w:val="18"/>
                <w:szCs w:val="18"/>
              </w:rPr>
            </w:pPr>
          </w:p>
        </w:tc>
      </w:tr>
      <w:tr w:rsidR="005A4374" w:rsidRPr="00FE1BB2" w14:paraId="01ECB9F6" w14:textId="77777777" w:rsidTr="00A20447">
        <w:tc>
          <w:tcPr>
            <w:tcW w:w="3459" w:type="pct"/>
            <w:shd w:val="clear" w:color="auto" w:fill="auto"/>
            <w:vAlign w:val="center"/>
          </w:tcPr>
          <w:p w14:paraId="5997CBD1" w14:textId="77777777" w:rsidR="005A4374" w:rsidRPr="00FE1BB2" w:rsidRDefault="005A4374" w:rsidP="005A4374">
            <w:pPr>
              <w:ind w:right="-72"/>
              <w:rPr>
                <w:rFonts w:ascii="Arial" w:eastAsia="Arial Unicode MS" w:hAnsi="Arial" w:cs="Arial"/>
                <w:sz w:val="18"/>
                <w:szCs w:val="18"/>
              </w:rPr>
            </w:pPr>
            <w:r w:rsidRPr="00FE1BB2">
              <w:rPr>
                <w:rFonts w:ascii="Arial" w:eastAsia="Arial Unicode MS" w:hAnsi="Arial" w:cs="Arial"/>
                <w:sz w:val="18"/>
                <w:szCs w:val="18"/>
              </w:rPr>
              <w:t>Opening balance</w:t>
            </w:r>
          </w:p>
        </w:tc>
        <w:tc>
          <w:tcPr>
            <w:tcW w:w="770" w:type="pct"/>
            <w:shd w:val="clear" w:color="auto" w:fill="FAFAFA"/>
            <w:vAlign w:val="bottom"/>
          </w:tcPr>
          <w:p w14:paraId="2F72F7A7" w14:textId="4C068F82" w:rsidR="005A4374" w:rsidRPr="00FE1BB2" w:rsidRDefault="00163218" w:rsidP="005A4374">
            <w:pPr>
              <w:ind w:right="-72"/>
              <w:jc w:val="right"/>
              <w:rPr>
                <w:rFonts w:ascii="Arial" w:eastAsia="Arial Unicode MS" w:hAnsi="Arial" w:cs="Arial"/>
                <w:sz w:val="18"/>
                <w:szCs w:val="18"/>
              </w:rPr>
            </w:pPr>
            <w:r w:rsidRPr="00FE1BB2">
              <w:rPr>
                <w:rFonts w:ascii="Arial" w:eastAsia="Arial Unicode MS" w:hAnsi="Arial" w:cs="Arial"/>
                <w:sz w:val="18"/>
                <w:szCs w:val="18"/>
              </w:rPr>
              <w:t>91</w:t>
            </w:r>
          </w:p>
        </w:tc>
        <w:tc>
          <w:tcPr>
            <w:tcW w:w="770" w:type="pct"/>
            <w:shd w:val="clear" w:color="auto" w:fill="auto"/>
            <w:vAlign w:val="bottom"/>
          </w:tcPr>
          <w:p w14:paraId="68939CA1" w14:textId="1D30C1A2"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252</w:t>
            </w:r>
          </w:p>
        </w:tc>
      </w:tr>
      <w:tr w:rsidR="005A4374" w:rsidRPr="00FE1BB2" w14:paraId="0A02C841" w14:textId="77777777" w:rsidTr="00A20447">
        <w:tc>
          <w:tcPr>
            <w:tcW w:w="3459" w:type="pct"/>
            <w:shd w:val="clear" w:color="auto" w:fill="auto"/>
            <w:vAlign w:val="center"/>
          </w:tcPr>
          <w:p w14:paraId="71A6D44D" w14:textId="77777777" w:rsidR="005A4374" w:rsidRPr="00FE1BB2" w:rsidRDefault="005A4374" w:rsidP="005A4374">
            <w:pPr>
              <w:ind w:right="-72"/>
              <w:rPr>
                <w:rFonts w:ascii="Arial" w:eastAsia="Arial Unicode MS" w:hAnsi="Arial" w:cs="Arial"/>
                <w:sz w:val="18"/>
                <w:szCs w:val="18"/>
              </w:rPr>
            </w:pPr>
            <w:r w:rsidRPr="00FE1BB2">
              <w:rPr>
                <w:rFonts w:ascii="Arial" w:eastAsia="Arial Unicode MS" w:hAnsi="Arial" w:cs="Arial"/>
                <w:sz w:val="18"/>
                <w:szCs w:val="18"/>
              </w:rPr>
              <w:t>Dividends declared by</w:t>
            </w:r>
            <w:r w:rsidRPr="00FE1BB2">
              <w:rPr>
                <w:rFonts w:ascii="Arial" w:eastAsia="Arial Unicode MS" w:hAnsi="Arial" w:cs="Arial"/>
                <w:sz w:val="18"/>
                <w:szCs w:val="18"/>
                <w:cs/>
              </w:rPr>
              <w:t xml:space="preserve"> </w:t>
            </w:r>
            <w:r w:rsidRPr="00FE1BB2">
              <w:rPr>
                <w:rFonts w:ascii="Arial" w:eastAsia="Arial Unicode MS" w:hAnsi="Arial" w:cs="Arial"/>
                <w:sz w:val="18"/>
                <w:szCs w:val="18"/>
              </w:rPr>
              <w:t>subsidiaries, associates and joint ventures</w:t>
            </w:r>
          </w:p>
        </w:tc>
        <w:tc>
          <w:tcPr>
            <w:tcW w:w="770" w:type="pct"/>
            <w:shd w:val="clear" w:color="auto" w:fill="FAFAFA"/>
            <w:vAlign w:val="bottom"/>
          </w:tcPr>
          <w:p w14:paraId="282B882F" w14:textId="0F07E194" w:rsidR="005A4374" w:rsidRPr="00FE1BB2" w:rsidRDefault="00163218" w:rsidP="005A4374">
            <w:pPr>
              <w:ind w:right="-72"/>
              <w:jc w:val="right"/>
              <w:rPr>
                <w:rFonts w:ascii="Arial" w:eastAsia="Arial Unicode MS" w:hAnsi="Arial" w:cs="Arial"/>
                <w:sz w:val="18"/>
                <w:szCs w:val="18"/>
              </w:rPr>
            </w:pPr>
            <w:r w:rsidRPr="00FE1BB2">
              <w:rPr>
                <w:rFonts w:ascii="Arial" w:eastAsia="Arial Unicode MS" w:hAnsi="Arial" w:cs="Arial"/>
                <w:sz w:val="18"/>
                <w:szCs w:val="18"/>
              </w:rPr>
              <w:t>3,63</w:t>
            </w:r>
            <w:r w:rsidR="006C5FCF" w:rsidRPr="00FE1BB2">
              <w:rPr>
                <w:rFonts w:ascii="Arial" w:eastAsia="Arial Unicode MS" w:hAnsi="Arial" w:cs="Arial"/>
                <w:sz w:val="18"/>
                <w:szCs w:val="18"/>
              </w:rPr>
              <w:t>4</w:t>
            </w:r>
          </w:p>
        </w:tc>
        <w:tc>
          <w:tcPr>
            <w:tcW w:w="770" w:type="pct"/>
            <w:shd w:val="clear" w:color="auto" w:fill="auto"/>
            <w:vAlign w:val="bottom"/>
          </w:tcPr>
          <w:p w14:paraId="2914475F" w14:textId="5CAB0BB9"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3,444</w:t>
            </w:r>
          </w:p>
        </w:tc>
      </w:tr>
      <w:tr w:rsidR="005A4374" w:rsidRPr="00FE1BB2" w14:paraId="111FAA90" w14:textId="77777777" w:rsidTr="00A20447">
        <w:tc>
          <w:tcPr>
            <w:tcW w:w="3459" w:type="pct"/>
            <w:shd w:val="clear" w:color="auto" w:fill="auto"/>
            <w:vAlign w:val="center"/>
          </w:tcPr>
          <w:p w14:paraId="27C916B1" w14:textId="77777777" w:rsidR="005A4374" w:rsidRPr="00FE1BB2" w:rsidRDefault="005A4374" w:rsidP="005A4374">
            <w:pPr>
              <w:ind w:right="-72"/>
              <w:rPr>
                <w:rFonts w:ascii="Arial" w:eastAsia="Arial Unicode MS" w:hAnsi="Arial" w:cs="Arial"/>
                <w:sz w:val="18"/>
                <w:szCs w:val="18"/>
              </w:rPr>
            </w:pPr>
            <w:r w:rsidRPr="00FE1BB2">
              <w:rPr>
                <w:rFonts w:ascii="Arial" w:eastAsia="Arial Unicode MS" w:hAnsi="Arial" w:cs="Arial"/>
                <w:sz w:val="18"/>
                <w:szCs w:val="18"/>
              </w:rPr>
              <w:t>Dividends received from subsidiaries, associates and joint ventures</w:t>
            </w:r>
          </w:p>
        </w:tc>
        <w:tc>
          <w:tcPr>
            <w:tcW w:w="770" w:type="pct"/>
            <w:shd w:val="clear" w:color="auto" w:fill="FAFAFA"/>
            <w:vAlign w:val="bottom"/>
          </w:tcPr>
          <w:p w14:paraId="68785D2A" w14:textId="3C65A596" w:rsidR="005A4374" w:rsidRPr="00FE1BB2" w:rsidRDefault="00163218" w:rsidP="005A4374">
            <w:pPr>
              <w:ind w:right="-72"/>
              <w:jc w:val="right"/>
              <w:rPr>
                <w:rFonts w:ascii="Arial" w:eastAsia="Arial Unicode MS" w:hAnsi="Arial" w:cs="Arial"/>
                <w:sz w:val="18"/>
                <w:szCs w:val="18"/>
              </w:rPr>
            </w:pPr>
            <w:r w:rsidRPr="00FE1BB2">
              <w:rPr>
                <w:rFonts w:ascii="Arial" w:eastAsia="Arial Unicode MS" w:hAnsi="Arial" w:cs="Arial"/>
                <w:sz w:val="18"/>
                <w:szCs w:val="18"/>
              </w:rPr>
              <w:t>(3,</w:t>
            </w:r>
            <w:r w:rsidR="006C5FCF" w:rsidRPr="00FE1BB2">
              <w:rPr>
                <w:rFonts w:ascii="Arial" w:eastAsia="Arial Unicode MS" w:hAnsi="Arial" w:cs="Arial"/>
                <w:sz w:val="18"/>
                <w:szCs w:val="18"/>
              </w:rPr>
              <w:t>448</w:t>
            </w:r>
            <w:r w:rsidRPr="00FE1BB2">
              <w:rPr>
                <w:rFonts w:ascii="Arial" w:eastAsia="Arial Unicode MS" w:hAnsi="Arial" w:cs="Arial"/>
                <w:sz w:val="18"/>
                <w:szCs w:val="18"/>
              </w:rPr>
              <w:t>)</w:t>
            </w:r>
          </w:p>
        </w:tc>
        <w:tc>
          <w:tcPr>
            <w:tcW w:w="770" w:type="pct"/>
            <w:shd w:val="clear" w:color="auto" w:fill="auto"/>
            <w:vAlign w:val="bottom"/>
          </w:tcPr>
          <w:p w14:paraId="6C9AFE6E" w14:textId="3D7BA2DC"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(3,605)</w:t>
            </w:r>
          </w:p>
        </w:tc>
      </w:tr>
      <w:tr w:rsidR="00C5112B" w:rsidRPr="00FE1BB2" w14:paraId="00FCE575" w14:textId="77777777" w:rsidTr="00A20447">
        <w:tc>
          <w:tcPr>
            <w:tcW w:w="3459" w:type="pct"/>
            <w:shd w:val="clear" w:color="auto" w:fill="auto"/>
            <w:vAlign w:val="center"/>
          </w:tcPr>
          <w:p w14:paraId="4C84F30B" w14:textId="33EFCA7A" w:rsidR="00C5112B" w:rsidRPr="00FE1BB2" w:rsidRDefault="00C5112B" w:rsidP="005A4374">
            <w:pPr>
              <w:ind w:right="-72"/>
              <w:rPr>
                <w:rFonts w:ascii="Arial" w:eastAsia="Arial Unicode MS" w:hAnsi="Arial" w:cs="Arial"/>
                <w:sz w:val="18"/>
                <w:szCs w:val="18"/>
              </w:rPr>
            </w:pPr>
            <w:r w:rsidRPr="00FE1BB2">
              <w:rPr>
                <w:rFonts w:ascii="Arial" w:eastAsia="Arial Unicode MS" w:hAnsi="Arial" w:cs="Arial"/>
                <w:sz w:val="18"/>
                <w:szCs w:val="18"/>
              </w:rPr>
              <w:t>Loss on exchange rate</w:t>
            </w:r>
          </w:p>
        </w:tc>
        <w:tc>
          <w:tcPr>
            <w:tcW w:w="770" w:type="pct"/>
            <w:tcBorders>
              <w:bottom w:val="single" w:sz="4" w:space="0" w:color="auto"/>
            </w:tcBorders>
            <w:shd w:val="clear" w:color="auto" w:fill="FAFAFA"/>
            <w:vAlign w:val="bottom"/>
          </w:tcPr>
          <w:p w14:paraId="236CB8C0" w14:textId="0B34BFCA" w:rsidR="00C5112B" w:rsidRPr="00FE1BB2" w:rsidRDefault="00163218" w:rsidP="005A4374">
            <w:pPr>
              <w:ind w:right="-72"/>
              <w:jc w:val="right"/>
              <w:rPr>
                <w:rFonts w:ascii="Arial" w:eastAsia="Arial Unicode MS" w:hAnsi="Arial" w:cs="Arial"/>
                <w:sz w:val="18"/>
                <w:szCs w:val="18"/>
              </w:rPr>
            </w:pPr>
            <w:r w:rsidRPr="00FE1BB2">
              <w:rPr>
                <w:rFonts w:ascii="Arial" w:eastAsia="Arial Unicode MS" w:hAnsi="Arial" w:cs="Arial"/>
                <w:sz w:val="18"/>
                <w:szCs w:val="18"/>
              </w:rPr>
              <w:t>(1)</w:t>
            </w:r>
          </w:p>
        </w:tc>
        <w:tc>
          <w:tcPr>
            <w:tcW w:w="770" w:type="pct"/>
            <w:tcBorders>
              <w:bottom w:val="single" w:sz="4" w:space="0" w:color="auto"/>
            </w:tcBorders>
            <w:shd w:val="clear" w:color="auto" w:fill="auto"/>
            <w:vAlign w:val="bottom"/>
          </w:tcPr>
          <w:p w14:paraId="1CF869BB" w14:textId="41F05067" w:rsidR="00C5112B" w:rsidRPr="00FE1BB2" w:rsidRDefault="00163218" w:rsidP="005A4374">
            <w:pPr>
              <w:ind w:right="-72"/>
              <w:jc w:val="right"/>
              <w:rPr>
                <w:rFonts w:ascii="Arial" w:eastAsia="Arial Unicode MS" w:hAnsi="Arial" w:cs="Arial"/>
                <w:sz w:val="18"/>
                <w:szCs w:val="18"/>
              </w:rPr>
            </w:pPr>
            <w:r w:rsidRPr="00FE1BB2">
              <w:rPr>
                <w:rFonts w:ascii="Arial" w:eastAsia="Arial Unicode MS" w:hAnsi="Arial" w:cs="Arial"/>
                <w:sz w:val="18"/>
                <w:szCs w:val="18"/>
              </w:rPr>
              <w:t>-</w:t>
            </w:r>
          </w:p>
        </w:tc>
      </w:tr>
      <w:tr w:rsidR="005A4374" w:rsidRPr="00FE1BB2" w14:paraId="04B7B7C2" w14:textId="77777777" w:rsidTr="00A20447">
        <w:tc>
          <w:tcPr>
            <w:tcW w:w="3459" w:type="pct"/>
            <w:shd w:val="clear" w:color="auto" w:fill="auto"/>
            <w:vAlign w:val="center"/>
          </w:tcPr>
          <w:p w14:paraId="06DF1FAC" w14:textId="77777777" w:rsidR="005A4374" w:rsidRPr="00FE1BB2" w:rsidRDefault="005A4374" w:rsidP="005A4374">
            <w:pPr>
              <w:ind w:right="-72"/>
              <w:rPr>
                <w:rFonts w:ascii="Arial" w:eastAsia="Arial Unicode MS" w:hAnsi="Arial" w:cs="Arial"/>
                <w:sz w:val="18"/>
                <w:szCs w:val="18"/>
              </w:rPr>
            </w:pPr>
          </w:p>
        </w:tc>
        <w:tc>
          <w:tcPr>
            <w:tcW w:w="770" w:type="pct"/>
            <w:shd w:val="clear" w:color="auto" w:fill="FAFAFA"/>
            <w:vAlign w:val="bottom"/>
          </w:tcPr>
          <w:p w14:paraId="38CEB64B" w14:textId="77777777" w:rsidR="005A4374" w:rsidRPr="00FE1BB2" w:rsidRDefault="005A4374" w:rsidP="005A4374">
            <w:pPr>
              <w:ind w:right="-72"/>
              <w:jc w:val="right"/>
              <w:rPr>
                <w:rFonts w:ascii="Arial" w:eastAsia="Arial Unicode MS" w:hAnsi="Arial" w:cs="Arial"/>
                <w:sz w:val="18"/>
                <w:szCs w:val="18"/>
              </w:rPr>
            </w:pPr>
          </w:p>
        </w:tc>
        <w:tc>
          <w:tcPr>
            <w:tcW w:w="770" w:type="pct"/>
            <w:shd w:val="clear" w:color="auto" w:fill="auto"/>
            <w:vAlign w:val="bottom"/>
          </w:tcPr>
          <w:p w14:paraId="6D34268C" w14:textId="77777777" w:rsidR="005A4374" w:rsidRPr="00FE1BB2" w:rsidRDefault="005A4374" w:rsidP="005A4374">
            <w:pPr>
              <w:ind w:right="-72"/>
              <w:jc w:val="right"/>
              <w:rPr>
                <w:rFonts w:ascii="Arial" w:eastAsia="Arial Unicode MS" w:hAnsi="Arial" w:cs="Arial"/>
                <w:sz w:val="18"/>
                <w:szCs w:val="18"/>
              </w:rPr>
            </w:pPr>
          </w:p>
        </w:tc>
      </w:tr>
      <w:tr w:rsidR="005A4374" w:rsidRPr="00FE1BB2" w14:paraId="1B228E86" w14:textId="77777777" w:rsidTr="00A20447">
        <w:tc>
          <w:tcPr>
            <w:tcW w:w="3459" w:type="pct"/>
            <w:shd w:val="clear" w:color="auto" w:fill="auto"/>
            <w:vAlign w:val="center"/>
          </w:tcPr>
          <w:p w14:paraId="17113A5D" w14:textId="77777777" w:rsidR="005A4374" w:rsidRPr="00FE1BB2" w:rsidRDefault="005A4374" w:rsidP="005A4374">
            <w:pPr>
              <w:ind w:right="-72"/>
              <w:rPr>
                <w:rFonts w:ascii="Arial" w:eastAsia="Arial Unicode MS" w:hAnsi="Arial" w:cs="Arial"/>
                <w:sz w:val="18"/>
                <w:szCs w:val="18"/>
              </w:rPr>
            </w:pPr>
            <w:r w:rsidRPr="00FE1BB2">
              <w:rPr>
                <w:rFonts w:ascii="Arial" w:eastAsia="Arial Unicode MS" w:hAnsi="Arial" w:cs="Arial"/>
                <w:sz w:val="18"/>
                <w:szCs w:val="18"/>
              </w:rPr>
              <w:t>Closing balance</w:t>
            </w:r>
          </w:p>
        </w:tc>
        <w:tc>
          <w:tcPr>
            <w:tcW w:w="770" w:type="pct"/>
            <w:tcBorders>
              <w:bottom w:val="single" w:sz="4" w:space="0" w:color="auto"/>
            </w:tcBorders>
            <w:shd w:val="clear" w:color="auto" w:fill="FAFAFA"/>
            <w:vAlign w:val="bottom"/>
          </w:tcPr>
          <w:p w14:paraId="0AF8ADB2" w14:textId="5621270D" w:rsidR="005A4374" w:rsidRPr="00FE1BB2" w:rsidRDefault="00163218" w:rsidP="005A4374">
            <w:pPr>
              <w:ind w:right="-72"/>
              <w:jc w:val="right"/>
              <w:rPr>
                <w:rFonts w:ascii="Arial" w:eastAsia="Arial Unicode MS" w:hAnsi="Arial" w:cs="Arial"/>
                <w:sz w:val="18"/>
                <w:szCs w:val="18"/>
              </w:rPr>
            </w:pPr>
            <w:r w:rsidRPr="00FE1BB2">
              <w:rPr>
                <w:rFonts w:ascii="Arial" w:eastAsia="Arial Unicode MS" w:hAnsi="Arial" w:cs="Arial"/>
                <w:sz w:val="18"/>
                <w:szCs w:val="18"/>
              </w:rPr>
              <w:t>106</w:t>
            </w:r>
          </w:p>
        </w:tc>
        <w:tc>
          <w:tcPr>
            <w:tcW w:w="770" w:type="pct"/>
            <w:tcBorders>
              <w:bottom w:val="single" w:sz="4" w:space="0" w:color="auto"/>
            </w:tcBorders>
            <w:shd w:val="clear" w:color="auto" w:fill="auto"/>
            <w:vAlign w:val="bottom"/>
          </w:tcPr>
          <w:p w14:paraId="012C4A14" w14:textId="30BAFDF2"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91</w:t>
            </w:r>
          </w:p>
        </w:tc>
      </w:tr>
    </w:tbl>
    <w:p w14:paraId="17C2796F" w14:textId="77777777" w:rsidR="009168BD" w:rsidRPr="00FE1BB2" w:rsidRDefault="009168BD" w:rsidP="00BD647D">
      <w:pPr>
        <w:rPr>
          <w:rFonts w:ascii="Arial" w:hAnsi="Arial" w:cs="Arial"/>
          <w:sz w:val="18"/>
          <w:szCs w:val="18"/>
        </w:rPr>
      </w:pPr>
    </w:p>
    <w:p w14:paraId="1AB952A2" w14:textId="172BF8BE" w:rsidR="00353D3D" w:rsidRPr="00FE1BB2" w:rsidRDefault="00353D3D">
      <w:pPr>
        <w:rPr>
          <w:rFonts w:ascii="Arial" w:hAnsi="Arial" w:cs="Arial"/>
          <w:sz w:val="18"/>
          <w:szCs w:val="18"/>
        </w:rPr>
      </w:pPr>
      <w:r w:rsidRPr="00FE1BB2">
        <w:rPr>
          <w:rFonts w:ascii="Arial" w:hAnsi="Arial" w:cs="Arial"/>
          <w:sz w:val="18"/>
          <w:szCs w:val="18"/>
        </w:rPr>
        <w:br w:type="page"/>
      </w:r>
    </w:p>
    <w:p w14:paraId="0CF2585C" w14:textId="77777777" w:rsidR="0088198A" w:rsidRPr="00FE1BB2" w:rsidRDefault="0088198A" w:rsidP="00BD647D">
      <w:pPr>
        <w:rPr>
          <w:rFonts w:ascii="Arial" w:hAnsi="Arial" w:cs="Arial"/>
          <w:sz w:val="18"/>
          <w:szCs w:val="18"/>
        </w:rPr>
      </w:pPr>
    </w:p>
    <w:tbl>
      <w:tblPr>
        <w:tblW w:w="9630" w:type="dxa"/>
        <w:tblInd w:w="18" w:type="dxa"/>
        <w:shd w:val="clear" w:color="auto" w:fill="FFA543"/>
        <w:tblLook w:val="04A0" w:firstRow="1" w:lastRow="0" w:firstColumn="1" w:lastColumn="0" w:noHBand="0" w:noVBand="1"/>
      </w:tblPr>
      <w:tblGrid>
        <w:gridCol w:w="9630"/>
      </w:tblGrid>
      <w:tr w:rsidR="009168BD" w:rsidRPr="00FE1BB2" w14:paraId="713ADA67" w14:textId="77777777" w:rsidTr="00A20447">
        <w:trPr>
          <w:trHeight w:val="386"/>
        </w:trPr>
        <w:tc>
          <w:tcPr>
            <w:tcW w:w="9630" w:type="dxa"/>
            <w:shd w:val="clear" w:color="auto" w:fill="FFA543"/>
            <w:vAlign w:val="center"/>
          </w:tcPr>
          <w:p w14:paraId="52A3CEA1" w14:textId="1A5A8F8A" w:rsidR="009168BD" w:rsidRPr="00FE1BB2" w:rsidRDefault="00DC6CE6" w:rsidP="00BD647D">
            <w:pPr>
              <w:pStyle w:val="Heading"/>
              <w:ind w:left="504"/>
              <w:rPr>
                <w:rFonts w:ascii="Arial" w:hAnsi="Arial" w:cs="Arial"/>
                <w:cs/>
              </w:rPr>
            </w:pPr>
            <w:r w:rsidRPr="00FE1BB2">
              <w:rPr>
                <w:rFonts w:ascii="Arial" w:hAnsi="Arial" w:cs="Arial"/>
              </w:rPr>
              <w:t>20</w:t>
            </w:r>
            <w:r w:rsidR="009168BD" w:rsidRPr="00FE1BB2">
              <w:rPr>
                <w:rFonts w:ascii="Arial" w:hAnsi="Arial" w:cs="Arial"/>
              </w:rPr>
              <w:tab/>
              <w:t>Financial assets measured at fair value through other comprehensive income</w:t>
            </w:r>
          </w:p>
        </w:tc>
      </w:tr>
    </w:tbl>
    <w:p w14:paraId="79D996C1" w14:textId="77777777" w:rsidR="009168BD" w:rsidRPr="00FE1BB2" w:rsidRDefault="009168BD" w:rsidP="00BD647D">
      <w:pPr>
        <w:jc w:val="thaiDistribute"/>
        <w:rPr>
          <w:rFonts w:ascii="Arial" w:eastAsia="Arial Unicode MS" w:hAnsi="Arial" w:cs="Arial"/>
          <w:sz w:val="18"/>
          <w:szCs w:val="18"/>
        </w:rPr>
      </w:pPr>
    </w:p>
    <w:p w14:paraId="2B795556" w14:textId="315BCDB8" w:rsidR="009168BD" w:rsidRPr="00FE1BB2" w:rsidRDefault="009168BD" w:rsidP="00BD647D">
      <w:pPr>
        <w:jc w:val="both"/>
        <w:rPr>
          <w:rFonts w:ascii="Arial" w:eastAsia="Arial Unicode MS" w:hAnsi="Arial" w:cs="Arial"/>
          <w:spacing w:val="-2"/>
          <w:sz w:val="18"/>
          <w:szCs w:val="18"/>
        </w:rPr>
      </w:pPr>
      <w:r w:rsidRPr="00FE1BB2">
        <w:rPr>
          <w:rFonts w:ascii="Arial" w:eastAsia="Arial Unicode MS" w:hAnsi="Arial" w:cs="Arial"/>
          <w:spacing w:val="-4"/>
          <w:sz w:val="18"/>
          <w:szCs w:val="18"/>
        </w:rPr>
        <w:t>Movements of financial assets measured at fair value through other comprehensive income for the year</w:t>
      </w:r>
      <w:r w:rsidR="00B43BDE" w:rsidRPr="00FE1BB2">
        <w:rPr>
          <w:rFonts w:ascii="Arial" w:eastAsia="Arial Unicode MS" w:hAnsi="Arial" w:cs="Arial"/>
          <w:spacing w:val="-4"/>
          <w:sz w:val="18"/>
          <w:szCs w:val="18"/>
        </w:rPr>
        <w:t>s</w:t>
      </w:r>
      <w:r w:rsidRPr="00FE1BB2">
        <w:rPr>
          <w:rFonts w:ascii="Arial" w:eastAsia="Arial Unicode MS" w:hAnsi="Arial" w:cs="Arial"/>
          <w:spacing w:val="-4"/>
          <w:sz w:val="18"/>
          <w:szCs w:val="18"/>
        </w:rPr>
        <w:t xml:space="preserve"> ended </w:t>
      </w:r>
      <w:r w:rsidR="00AF69D3" w:rsidRPr="00FE1BB2">
        <w:rPr>
          <w:rFonts w:ascii="Arial" w:eastAsia="Arial Unicode MS" w:hAnsi="Arial" w:cs="Arial"/>
          <w:spacing w:val="-4"/>
          <w:sz w:val="18"/>
          <w:szCs w:val="18"/>
        </w:rPr>
        <w:t>31</w:t>
      </w:r>
      <w:r w:rsidRPr="00FE1BB2">
        <w:rPr>
          <w:rFonts w:ascii="Arial" w:eastAsia="Arial Unicode MS" w:hAnsi="Arial" w:cs="Arial"/>
          <w:spacing w:val="-4"/>
          <w:sz w:val="18"/>
          <w:szCs w:val="18"/>
        </w:rPr>
        <w:t xml:space="preserve"> December</w:t>
      </w:r>
      <w:r w:rsidRPr="00FE1BB2">
        <w:rPr>
          <w:rFonts w:ascii="Arial" w:eastAsia="Arial Unicode MS" w:hAnsi="Arial" w:cs="Arial"/>
          <w:spacing w:val="-2"/>
          <w:sz w:val="18"/>
          <w:szCs w:val="18"/>
        </w:rPr>
        <w:t xml:space="preserve"> are as follows:</w:t>
      </w:r>
    </w:p>
    <w:p w14:paraId="68CB9B62" w14:textId="77777777" w:rsidR="009168BD" w:rsidRPr="00FE1BB2" w:rsidRDefault="009168BD" w:rsidP="00BD647D">
      <w:pPr>
        <w:jc w:val="both"/>
        <w:outlineLvl w:val="0"/>
        <w:rPr>
          <w:rFonts w:ascii="Arial" w:eastAsia="Arial Unicode MS" w:hAnsi="Arial" w:cs="Arial"/>
          <w:sz w:val="18"/>
          <w:szCs w:val="18"/>
        </w:rPr>
      </w:pPr>
    </w:p>
    <w:tbl>
      <w:tblPr>
        <w:tblW w:w="9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6"/>
        <w:gridCol w:w="1443"/>
        <w:gridCol w:w="1440"/>
      </w:tblGrid>
      <w:tr w:rsidR="00475910" w:rsidRPr="00FE1BB2" w14:paraId="02D951D1" w14:textId="77777777" w:rsidTr="00A20447">
        <w:tc>
          <w:tcPr>
            <w:tcW w:w="6736" w:type="dxa"/>
            <w:tcBorders>
              <w:top w:val="nil"/>
              <w:left w:val="nil"/>
              <w:bottom w:val="nil"/>
              <w:right w:val="nil"/>
            </w:tcBorders>
            <w:shd w:val="clear" w:color="auto" w:fill="auto"/>
          </w:tcPr>
          <w:p w14:paraId="6614E1F4" w14:textId="77777777" w:rsidR="00475910" w:rsidRPr="00FE1BB2" w:rsidRDefault="00475910" w:rsidP="00BD647D">
            <w:pPr>
              <w:ind w:left="-101" w:right="-72"/>
              <w:rPr>
                <w:rFonts w:ascii="Arial" w:eastAsia="Arial Unicode MS" w:hAnsi="Arial" w:cs="Arial"/>
                <w:sz w:val="18"/>
                <w:szCs w:val="18"/>
              </w:rPr>
            </w:pPr>
          </w:p>
          <w:p w14:paraId="4A2D484C" w14:textId="77777777" w:rsidR="00475910" w:rsidRPr="00FE1BB2" w:rsidRDefault="00475910" w:rsidP="00BD647D">
            <w:pPr>
              <w:ind w:left="-101" w:right="-72"/>
              <w:rPr>
                <w:rFonts w:ascii="Arial" w:eastAsia="Arial Unicode MS" w:hAnsi="Arial" w:cs="Arial"/>
                <w:sz w:val="18"/>
                <w:szCs w:val="18"/>
              </w:rPr>
            </w:pPr>
          </w:p>
        </w:tc>
        <w:tc>
          <w:tcPr>
            <w:tcW w:w="2883" w:type="dxa"/>
            <w:gridSpan w:val="2"/>
            <w:tcBorders>
              <w:top w:val="single" w:sz="4" w:space="0" w:color="auto"/>
              <w:left w:val="nil"/>
              <w:bottom w:val="nil"/>
              <w:right w:val="nil"/>
            </w:tcBorders>
            <w:shd w:val="clear" w:color="auto" w:fill="auto"/>
            <w:vAlign w:val="bottom"/>
            <w:hideMark/>
          </w:tcPr>
          <w:p w14:paraId="463B72B6" w14:textId="77777777" w:rsidR="00475910" w:rsidRPr="00FE1BB2" w:rsidRDefault="00475910" w:rsidP="00422CB0">
            <w:pPr>
              <w:ind w:left="-40" w:right="-72"/>
              <w:jc w:val="right"/>
              <w:rPr>
                <w:rFonts w:ascii="Arial" w:eastAsia="Arial Unicode MS" w:hAnsi="Arial" w:cs="Arial"/>
                <w:b/>
                <w:bCs/>
                <w:sz w:val="18"/>
                <w:szCs w:val="18"/>
              </w:rPr>
            </w:pPr>
            <w:r w:rsidRPr="00FE1BB2">
              <w:rPr>
                <w:rFonts w:ascii="Arial" w:eastAsia="Arial Unicode MS" w:hAnsi="Arial" w:cs="Arial"/>
                <w:b/>
                <w:bCs/>
                <w:sz w:val="18"/>
                <w:szCs w:val="18"/>
              </w:rPr>
              <w:t>Consolidated</w:t>
            </w:r>
          </w:p>
          <w:p w14:paraId="71AC878E" w14:textId="77777777" w:rsidR="00475910" w:rsidRPr="00FE1BB2" w:rsidRDefault="00475910" w:rsidP="00422CB0">
            <w:pPr>
              <w:ind w:right="-72"/>
              <w:jc w:val="right"/>
              <w:rPr>
                <w:rFonts w:ascii="Arial" w:eastAsia="Arial Unicode MS" w:hAnsi="Arial" w:cs="Arial"/>
                <w:b/>
                <w:bCs/>
                <w:sz w:val="18"/>
                <w:szCs w:val="18"/>
              </w:rPr>
            </w:pPr>
            <w:r w:rsidRPr="00FE1BB2">
              <w:rPr>
                <w:rFonts w:ascii="Arial" w:eastAsia="Arial Unicode MS" w:hAnsi="Arial" w:cs="Arial"/>
                <w:b/>
                <w:bCs/>
                <w:sz w:val="18"/>
                <w:szCs w:val="18"/>
              </w:rPr>
              <w:t>financial statements</w:t>
            </w:r>
          </w:p>
        </w:tc>
      </w:tr>
      <w:tr w:rsidR="00CD4CD8" w:rsidRPr="00FE1BB2" w14:paraId="46305484" w14:textId="77777777" w:rsidTr="00A20447">
        <w:tc>
          <w:tcPr>
            <w:tcW w:w="6736" w:type="dxa"/>
            <w:tcBorders>
              <w:top w:val="nil"/>
              <w:left w:val="nil"/>
              <w:bottom w:val="nil"/>
              <w:right w:val="nil"/>
            </w:tcBorders>
            <w:shd w:val="clear" w:color="auto" w:fill="auto"/>
          </w:tcPr>
          <w:p w14:paraId="662482E2" w14:textId="77777777" w:rsidR="00CD4CD8" w:rsidRPr="00FE1BB2" w:rsidRDefault="00CD4CD8" w:rsidP="00CD4CD8">
            <w:pPr>
              <w:ind w:left="-101" w:right="-72"/>
              <w:rPr>
                <w:rFonts w:ascii="Arial" w:eastAsia="Arial Unicode MS" w:hAnsi="Arial" w:cs="Arial"/>
                <w:sz w:val="18"/>
                <w:szCs w:val="18"/>
              </w:rPr>
            </w:pPr>
          </w:p>
        </w:tc>
        <w:tc>
          <w:tcPr>
            <w:tcW w:w="1443" w:type="dxa"/>
            <w:tcBorders>
              <w:top w:val="single" w:sz="4" w:space="0" w:color="auto"/>
              <w:left w:val="nil"/>
              <w:bottom w:val="nil"/>
              <w:right w:val="nil"/>
            </w:tcBorders>
            <w:shd w:val="clear" w:color="auto" w:fill="auto"/>
          </w:tcPr>
          <w:p w14:paraId="21BE0EA5" w14:textId="7BE42DA7" w:rsidR="00CD4CD8" w:rsidRPr="00FE1BB2" w:rsidRDefault="005E25DA" w:rsidP="00CD4CD8">
            <w:pPr>
              <w:ind w:left="-40" w:right="-72"/>
              <w:jc w:val="right"/>
              <w:rPr>
                <w:rFonts w:ascii="Arial" w:eastAsia="Arial Unicode MS" w:hAnsi="Arial" w:cs="Arial"/>
                <w:b/>
                <w:bCs/>
                <w:sz w:val="18"/>
                <w:szCs w:val="18"/>
              </w:rPr>
            </w:pPr>
            <w:r w:rsidRPr="00FE1BB2">
              <w:rPr>
                <w:rFonts w:ascii="Arial" w:eastAsia="Arial Unicode MS" w:hAnsi="Arial" w:cs="Arial"/>
                <w:b/>
                <w:bCs/>
                <w:sz w:val="18"/>
                <w:szCs w:val="18"/>
              </w:rPr>
              <w:t>2022</w:t>
            </w:r>
          </w:p>
        </w:tc>
        <w:tc>
          <w:tcPr>
            <w:tcW w:w="1440" w:type="dxa"/>
            <w:tcBorders>
              <w:top w:val="single" w:sz="4" w:space="0" w:color="auto"/>
              <w:left w:val="nil"/>
              <w:bottom w:val="nil"/>
              <w:right w:val="nil"/>
            </w:tcBorders>
            <w:shd w:val="clear" w:color="auto" w:fill="auto"/>
          </w:tcPr>
          <w:p w14:paraId="134481B2" w14:textId="481A25B6" w:rsidR="00CD4CD8" w:rsidRPr="00FE1BB2" w:rsidRDefault="00B34C91" w:rsidP="00CD4CD8">
            <w:pPr>
              <w:ind w:left="-40" w:right="-72"/>
              <w:jc w:val="right"/>
              <w:rPr>
                <w:rFonts w:ascii="Arial" w:eastAsia="Arial Unicode MS" w:hAnsi="Arial" w:cs="Arial"/>
                <w:b/>
                <w:bCs/>
                <w:sz w:val="18"/>
                <w:szCs w:val="18"/>
              </w:rPr>
            </w:pPr>
            <w:r w:rsidRPr="00FE1BB2">
              <w:rPr>
                <w:rFonts w:ascii="Arial" w:eastAsia="Arial Unicode MS" w:hAnsi="Arial" w:cs="Arial"/>
                <w:b/>
                <w:bCs/>
                <w:sz w:val="18"/>
                <w:szCs w:val="18"/>
              </w:rPr>
              <w:t>2021</w:t>
            </w:r>
          </w:p>
        </w:tc>
      </w:tr>
      <w:tr w:rsidR="00CD4CD8" w:rsidRPr="00FE1BB2" w14:paraId="00D63038" w14:textId="77777777" w:rsidTr="00A20447">
        <w:tc>
          <w:tcPr>
            <w:tcW w:w="6736" w:type="dxa"/>
            <w:tcBorders>
              <w:top w:val="nil"/>
              <w:left w:val="nil"/>
              <w:bottom w:val="nil"/>
              <w:right w:val="nil"/>
            </w:tcBorders>
            <w:shd w:val="clear" w:color="auto" w:fill="auto"/>
          </w:tcPr>
          <w:p w14:paraId="47273766" w14:textId="77777777" w:rsidR="00CD4CD8" w:rsidRPr="00FE1BB2" w:rsidRDefault="00CD4CD8" w:rsidP="00CD4CD8">
            <w:pPr>
              <w:ind w:left="-101" w:right="-72"/>
              <w:rPr>
                <w:rFonts w:ascii="Arial" w:eastAsia="Arial Unicode MS" w:hAnsi="Arial" w:cs="Arial"/>
                <w:sz w:val="18"/>
                <w:szCs w:val="18"/>
              </w:rPr>
            </w:pPr>
          </w:p>
        </w:tc>
        <w:tc>
          <w:tcPr>
            <w:tcW w:w="1443" w:type="dxa"/>
            <w:tcBorders>
              <w:top w:val="nil"/>
              <w:left w:val="nil"/>
              <w:bottom w:val="single" w:sz="4" w:space="0" w:color="auto"/>
              <w:right w:val="nil"/>
            </w:tcBorders>
            <w:shd w:val="clear" w:color="auto" w:fill="auto"/>
          </w:tcPr>
          <w:p w14:paraId="46853007" w14:textId="77777777" w:rsidR="00CD4CD8" w:rsidRPr="00FE1BB2" w:rsidRDefault="00CD4CD8" w:rsidP="00CD4CD8">
            <w:pPr>
              <w:ind w:left="-40" w:right="-72"/>
              <w:jc w:val="right"/>
              <w:rPr>
                <w:rFonts w:ascii="Arial" w:eastAsia="Arial Unicode MS" w:hAnsi="Arial" w:cs="Arial"/>
                <w:b/>
                <w:bCs/>
                <w:spacing w:val="-8"/>
                <w:sz w:val="18"/>
                <w:szCs w:val="18"/>
              </w:rPr>
            </w:pPr>
            <w:r w:rsidRPr="00FE1BB2">
              <w:rPr>
                <w:rFonts w:ascii="Arial" w:eastAsia="Arial Unicode MS" w:hAnsi="Arial" w:cs="Arial"/>
                <w:b/>
                <w:bCs/>
                <w:sz w:val="18"/>
                <w:szCs w:val="18"/>
              </w:rPr>
              <w:t>Million Baht</w:t>
            </w:r>
          </w:p>
        </w:tc>
        <w:tc>
          <w:tcPr>
            <w:tcW w:w="1440" w:type="dxa"/>
            <w:tcBorders>
              <w:top w:val="nil"/>
              <w:left w:val="nil"/>
              <w:bottom w:val="single" w:sz="4" w:space="0" w:color="auto"/>
              <w:right w:val="nil"/>
            </w:tcBorders>
            <w:shd w:val="clear" w:color="auto" w:fill="auto"/>
          </w:tcPr>
          <w:p w14:paraId="7E904C90" w14:textId="77777777" w:rsidR="00CD4CD8" w:rsidRPr="00FE1BB2" w:rsidRDefault="00CD4CD8" w:rsidP="00CD4CD8">
            <w:pPr>
              <w:ind w:left="-40" w:right="-112"/>
              <w:jc w:val="right"/>
              <w:rPr>
                <w:rFonts w:ascii="Arial" w:eastAsia="Arial Unicode MS" w:hAnsi="Arial" w:cs="Arial"/>
                <w:b/>
                <w:bCs/>
                <w:spacing w:val="-4"/>
                <w:sz w:val="18"/>
                <w:szCs w:val="18"/>
              </w:rPr>
            </w:pPr>
            <w:r w:rsidRPr="00FE1BB2">
              <w:rPr>
                <w:rFonts w:ascii="Arial" w:eastAsia="Arial Unicode MS" w:hAnsi="Arial" w:cs="Arial"/>
                <w:b/>
                <w:bCs/>
                <w:sz w:val="18"/>
                <w:szCs w:val="18"/>
              </w:rPr>
              <w:t>Million Baht</w:t>
            </w:r>
          </w:p>
        </w:tc>
      </w:tr>
      <w:tr w:rsidR="00CD4CD8" w:rsidRPr="00FE1BB2" w14:paraId="19B93557" w14:textId="77777777" w:rsidTr="00A20447">
        <w:trPr>
          <w:trHeight w:val="160"/>
        </w:trPr>
        <w:tc>
          <w:tcPr>
            <w:tcW w:w="6736" w:type="dxa"/>
            <w:tcBorders>
              <w:top w:val="nil"/>
              <w:left w:val="nil"/>
              <w:bottom w:val="nil"/>
              <w:right w:val="nil"/>
            </w:tcBorders>
          </w:tcPr>
          <w:p w14:paraId="34048A38" w14:textId="77777777" w:rsidR="00CD4CD8" w:rsidRPr="00FE1BB2" w:rsidRDefault="00CD4CD8" w:rsidP="00CD4CD8">
            <w:pPr>
              <w:ind w:left="-101" w:right="-72"/>
              <w:rPr>
                <w:rFonts w:ascii="Arial" w:eastAsia="Arial Unicode MS" w:hAnsi="Arial" w:cs="Arial"/>
                <w:sz w:val="18"/>
                <w:szCs w:val="18"/>
              </w:rPr>
            </w:pPr>
          </w:p>
        </w:tc>
        <w:tc>
          <w:tcPr>
            <w:tcW w:w="1443" w:type="dxa"/>
            <w:tcBorders>
              <w:top w:val="single" w:sz="4" w:space="0" w:color="auto"/>
              <w:left w:val="nil"/>
              <w:bottom w:val="nil"/>
              <w:right w:val="nil"/>
            </w:tcBorders>
            <w:shd w:val="clear" w:color="auto" w:fill="FAFAFA"/>
          </w:tcPr>
          <w:p w14:paraId="2D3750D3" w14:textId="77777777" w:rsidR="00CD4CD8" w:rsidRPr="00FE1BB2" w:rsidRDefault="00CD4CD8" w:rsidP="00CD4CD8">
            <w:pPr>
              <w:ind w:left="-40"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auto"/>
          </w:tcPr>
          <w:p w14:paraId="3E2482C3" w14:textId="77777777" w:rsidR="00CD4CD8" w:rsidRPr="00FE1BB2" w:rsidRDefault="00CD4CD8" w:rsidP="00CD4CD8">
            <w:pPr>
              <w:ind w:left="-40" w:right="-72"/>
              <w:jc w:val="right"/>
              <w:rPr>
                <w:rFonts w:ascii="Arial" w:eastAsia="Arial Unicode MS" w:hAnsi="Arial" w:cs="Arial"/>
                <w:b/>
                <w:bCs/>
                <w:sz w:val="18"/>
                <w:szCs w:val="18"/>
              </w:rPr>
            </w:pPr>
          </w:p>
        </w:tc>
      </w:tr>
      <w:tr w:rsidR="00CD4CD8" w:rsidRPr="00FE1BB2" w14:paraId="18DC9315" w14:textId="77777777" w:rsidTr="00A20447">
        <w:tc>
          <w:tcPr>
            <w:tcW w:w="6736" w:type="dxa"/>
            <w:tcBorders>
              <w:top w:val="nil"/>
              <w:left w:val="nil"/>
              <w:bottom w:val="nil"/>
              <w:right w:val="nil"/>
            </w:tcBorders>
          </w:tcPr>
          <w:p w14:paraId="71401921" w14:textId="77777777" w:rsidR="00CD4CD8" w:rsidRPr="00FE1BB2" w:rsidRDefault="00CD4CD8" w:rsidP="00CD4CD8">
            <w:pPr>
              <w:ind w:left="-101" w:right="-72"/>
              <w:rPr>
                <w:rFonts w:ascii="Arial" w:eastAsia="Arial Unicode MS" w:hAnsi="Arial" w:cs="Arial"/>
                <w:sz w:val="18"/>
                <w:szCs w:val="18"/>
              </w:rPr>
            </w:pPr>
          </w:p>
        </w:tc>
        <w:tc>
          <w:tcPr>
            <w:tcW w:w="1443" w:type="dxa"/>
            <w:tcBorders>
              <w:top w:val="nil"/>
              <w:left w:val="nil"/>
              <w:bottom w:val="nil"/>
              <w:right w:val="nil"/>
            </w:tcBorders>
            <w:shd w:val="clear" w:color="auto" w:fill="FAFAFA"/>
          </w:tcPr>
          <w:p w14:paraId="4310EE9D" w14:textId="77777777" w:rsidR="00CD4CD8" w:rsidRPr="00FE1BB2" w:rsidRDefault="00CD4CD8" w:rsidP="00CD4CD8">
            <w:pPr>
              <w:ind w:left="-40" w:right="-72"/>
              <w:jc w:val="right"/>
              <w:rPr>
                <w:rFonts w:ascii="Arial" w:eastAsia="Arial Unicode MS" w:hAnsi="Arial" w:cs="Arial"/>
                <w:b/>
                <w:bCs/>
                <w:sz w:val="18"/>
                <w:szCs w:val="18"/>
              </w:rPr>
            </w:pPr>
          </w:p>
        </w:tc>
        <w:tc>
          <w:tcPr>
            <w:tcW w:w="1440" w:type="dxa"/>
            <w:tcBorders>
              <w:top w:val="nil"/>
              <w:left w:val="nil"/>
              <w:bottom w:val="nil"/>
              <w:right w:val="nil"/>
            </w:tcBorders>
            <w:shd w:val="clear" w:color="auto" w:fill="auto"/>
          </w:tcPr>
          <w:p w14:paraId="7B9EDEF7" w14:textId="77777777" w:rsidR="00CD4CD8" w:rsidRPr="00FE1BB2" w:rsidRDefault="00CD4CD8" w:rsidP="00CD4CD8">
            <w:pPr>
              <w:ind w:left="-40" w:right="-72"/>
              <w:jc w:val="right"/>
              <w:rPr>
                <w:rFonts w:ascii="Arial" w:eastAsia="Arial Unicode MS" w:hAnsi="Arial" w:cs="Arial"/>
                <w:b/>
                <w:bCs/>
                <w:sz w:val="18"/>
                <w:szCs w:val="18"/>
              </w:rPr>
            </w:pPr>
          </w:p>
        </w:tc>
      </w:tr>
      <w:tr w:rsidR="005A4374" w:rsidRPr="00FE1BB2" w14:paraId="73323CAE" w14:textId="77777777" w:rsidTr="00A20447">
        <w:tc>
          <w:tcPr>
            <w:tcW w:w="6736" w:type="dxa"/>
            <w:tcBorders>
              <w:top w:val="nil"/>
              <w:left w:val="nil"/>
              <w:bottom w:val="nil"/>
              <w:right w:val="nil"/>
            </w:tcBorders>
          </w:tcPr>
          <w:p w14:paraId="61034F17" w14:textId="77777777" w:rsidR="005A4374" w:rsidRPr="00FE1BB2" w:rsidRDefault="005A4374" w:rsidP="005A4374">
            <w:pPr>
              <w:ind w:left="-101" w:right="-72"/>
              <w:rPr>
                <w:rFonts w:ascii="Arial" w:eastAsia="Arial Unicode MS" w:hAnsi="Arial" w:cs="Arial"/>
                <w:sz w:val="18"/>
                <w:szCs w:val="18"/>
              </w:rPr>
            </w:pPr>
            <w:r w:rsidRPr="00FE1BB2">
              <w:rPr>
                <w:rFonts w:ascii="Arial" w:eastAsia="Arial Unicode MS" w:hAnsi="Arial" w:cs="Arial"/>
                <w:sz w:val="18"/>
                <w:szCs w:val="18"/>
              </w:rPr>
              <w:t xml:space="preserve">Opening book value </w:t>
            </w:r>
          </w:p>
        </w:tc>
        <w:tc>
          <w:tcPr>
            <w:tcW w:w="1443" w:type="dxa"/>
            <w:tcBorders>
              <w:top w:val="nil"/>
              <w:left w:val="nil"/>
              <w:bottom w:val="nil"/>
              <w:right w:val="nil"/>
            </w:tcBorders>
            <w:shd w:val="clear" w:color="auto" w:fill="FAFAFA"/>
            <w:vAlign w:val="center"/>
          </w:tcPr>
          <w:p w14:paraId="56FE039D" w14:textId="3112D663" w:rsidR="005A4374" w:rsidRPr="00FE1BB2" w:rsidRDefault="00163218" w:rsidP="005A4374">
            <w:pPr>
              <w:ind w:left="-107" w:right="-72"/>
              <w:jc w:val="right"/>
              <w:rPr>
                <w:rFonts w:ascii="Arial" w:eastAsia="Arial Unicode MS" w:hAnsi="Arial" w:cs="Arial"/>
                <w:snapToGrid w:val="0"/>
                <w:sz w:val="18"/>
                <w:szCs w:val="18"/>
                <w:cs/>
                <w:lang w:eastAsia="th-TH"/>
              </w:rPr>
            </w:pPr>
            <w:r w:rsidRPr="00FE1BB2">
              <w:rPr>
                <w:rFonts w:ascii="Arial" w:eastAsia="Arial Unicode MS" w:hAnsi="Arial" w:cs="Arial"/>
                <w:snapToGrid w:val="0"/>
                <w:sz w:val="18"/>
                <w:szCs w:val="18"/>
                <w:lang w:eastAsia="th-TH"/>
              </w:rPr>
              <w:t>5,860</w:t>
            </w:r>
          </w:p>
        </w:tc>
        <w:tc>
          <w:tcPr>
            <w:tcW w:w="1440" w:type="dxa"/>
            <w:tcBorders>
              <w:top w:val="nil"/>
              <w:left w:val="nil"/>
              <w:bottom w:val="nil"/>
              <w:right w:val="nil"/>
            </w:tcBorders>
            <w:shd w:val="clear" w:color="auto" w:fill="auto"/>
            <w:vAlign w:val="center"/>
          </w:tcPr>
          <w:p w14:paraId="69DD8B34" w14:textId="52A77544" w:rsidR="005A4374" w:rsidRPr="00FE1BB2" w:rsidRDefault="005A4374" w:rsidP="005A4374">
            <w:pPr>
              <w:ind w:left="-107" w:right="-72"/>
              <w:jc w:val="right"/>
              <w:rPr>
                <w:rFonts w:ascii="Arial" w:eastAsia="Arial Unicode MS" w:hAnsi="Arial" w:cs="Arial"/>
                <w:snapToGrid w:val="0"/>
                <w:sz w:val="18"/>
                <w:szCs w:val="18"/>
                <w:lang w:val="en-US" w:eastAsia="th-TH"/>
              </w:rPr>
            </w:pPr>
            <w:r w:rsidRPr="00FE1BB2">
              <w:rPr>
                <w:rFonts w:ascii="Arial" w:eastAsia="Arial Unicode MS" w:hAnsi="Arial" w:cs="Arial"/>
                <w:snapToGrid w:val="0"/>
                <w:sz w:val="18"/>
                <w:szCs w:val="18"/>
                <w:lang w:eastAsia="th-TH"/>
              </w:rPr>
              <w:t>2,724</w:t>
            </w:r>
          </w:p>
        </w:tc>
      </w:tr>
      <w:tr w:rsidR="005A4374" w:rsidRPr="00FE1BB2" w14:paraId="43024722" w14:textId="77777777" w:rsidTr="00A20447">
        <w:tc>
          <w:tcPr>
            <w:tcW w:w="6736" w:type="dxa"/>
            <w:tcBorders>
              <w:top w:val="nil"/>
              <w:left w:val="nil"/>
              <w:bottom w:val="nil"/>
              <w:right w:val="nil"/>
            </w:tcBorders>
          </w:tcPr>
          <w:p w14:paraId="694EC38A" w14:textId="77777777" w:rsidR="005A4374" w:rsidRPr="00FE1BB2" w:rsidRDefault="005A4374" w:rsidP="005A4374">
            <w:pPr>
              <w:ind w:left="-101" w:right="-72"/>
              <w:rPr>
                <w:rFonts w:ascii="Arial" w:eastAsia="Arial Unicode MS" w:hAnsi="Arial" w:cs="Arial"/>
                <w:sz w:val="18"/>
                <w:szCs w:val="18"/>
              </w:rPr>
            </w:pPr>
            <w:r w:rsidRPr="00FE1BB2">
              <w:rPr>
                <w:rFonts w:ascii="Arial" w:eastAsia="Arial Unicode MS" w:hAnsi="Arial" w:cs="Arial"/>
                <w:sz w:val="18"/>
                <w:szCs w:val="18"/>
              </w:rPr>
              <w:t>Additional investments</w:t>
            </w:r>
          </w:p>
        </w:tc>
        <w:tc>
          <w:tcPr>
            <w:tcW w:w="1443" w:type="dxa"/>
            <w:tcBorders>
              <w:top w:val="nil"/>
              <w:left w:val="nil"/>
              <w:bottom w:val="nil"/>
              <w:right w:val="nil"/>
            </w:tcBorders>
            <w:shd w:val="clear" w:color="auto" w:fill="FAFAFA"/>
            <w:vAlign w:val="center"/>
          </w:tcPr>
          <w:p w14:paraId="0DB0675E" w14:textId="3AB77021" w:rsidR="005A4374" w:rsidRPr="00FE1BB2" w:rsidRDefault="00163218" w:rsidP="005A4374">
            <w:pPr>
              <w:ind w:left="-107" w:right="-72"/>
              <w:jc w:val="right"/>
              <w:rPr>
                <w:rFonts w:ascii="Arial" w:eastAsia="Arial Unicode MS" w:hAnsi="Arial" w:cs="Arial"/>
                <w:snapToGrid w:val="0"/>
                <w:sz w:val="18"/>
                <w:szCs w:val="18"/>
                <w:cs/>
                <w:lang w:eastAsia="th-TH"/>
              </w:rPr>
            </w:pPr>
            <w:r w:rsidRPr="00FE1BB2">
              <w:rPr>
                <w:rFonts w:ascii="Arial" w:eastAsia="Arial Unicode MS" w:hAnsi="Arial" w:cs="Arial"/>
                <w:snapToGrid w:val="0"/>
                <w:sz w:val="18"/>
                <w:szCs w:val="18"/>
                <w:lang w:eastAsia="th-TH"/>
              </w:rPr>
              <w:t>-</w:t>
            </w:r>
          </w:p>
        </w:tc>
        <w:tc>
          <w:tcPr>
            <w:tcW w:w="1440" w:type="dxa"/>
            <w:tcBorders>
              <w:top w:val="nil"/>
              <w:left w:val="nil"/>
              <w:bottom w:val="nil"/>
              <w:right w:val="nil"/>
            </w:tcBorders>
            <w:shd w:val="clear" w:color="auto" w:fill="auto"/>
            <w:vAlign w:val="center"/>
          </w:tcPr>
          <w:p w14:paraId="437A39A5" w14:textId="3108D776" w:rsidR="005A4374" w:rsidRPr="00FE1BB2" w:rsidRDefault="005A4374" w:rsidP="005A4374">
            <w:pPr>
              <w:ind w:left="-107" w:right="-72"/>
              <w:jc w:val="right"/>
              <w:rPr>
                <w:rFonts w:ascii="Arial" w:eastAsia="Arial Unicode MS" w:hAnsi="Arial" w:cs="Arial"/>
                <w:snapToGrid w:val="0"/>
                <w:sz w:val="18"/>
                <w:szCs w:val="18"/>
                <w:lang w:eastAsia="th-TH"/>
              </w:rPr>
            </w:pPr>
            <w:r w:rsidRPr="00FE1BB2">
              <w:rPr>
                <w:rFonts w:ascii="Arial" w:eastAsia="Arial Unicode MS" w:hAnsi="Arial" w:cs="Arial"/>
                <w:snapToGrid w:val="0"/>
                <w:sz w:val="18"/>
                <w:szCs w:val="18"/>
                <w:lang w:eastAsia="th-TH"/>
              </w:rPr>
              <w:t>499</w:t>
            </w:r>
          </w:p>
        </w:tc>
      </w:tr>
      <w:tr w:rsidR="005A4374" w:rsidRPr="00FE1BB2" w14:paraId="2E4E3775" w14:textId="77777777" w:rsidTr="00A20447">
        <w:tc>
          <w:tcPr>
            <w:tcW w:w="6736" w:type="dxa"/>
            <w:tcBorders>
              <w:top w:val="nil"/>
              <w:left w:val="nil"/>
              <w:bottom w:val="nil"/>
              <w:right w:val="nil"/>
            </w:tcBorders>
          </w:tcPr>
          <w:p w14:paraId="496FB52C" w14:textId="5251444B" w:rsidR="005A4374" w:rsidRPr="00FE1BB2" w:rsidRDefault="005A4374" w:rsidP="005A4374">
            <w:pPr>
              <w:ind w:left="-101" w:right="-72"/>
              <w:rPr>
                <w:rFonts w:ascii="Arial" w:eastAsia="Arial Unicode MS" w:hAnsi="Arial" w:cs="Arial"/>
                <w:sz w:val="18"/>
                <w:szCs w:val="18"/>
              </w:rPr>
            </w:pPr>
            <w:r w:rsidRPr="00FE1BB2">
              <w:rPr>
                <w:rFonts w:ascii="Arial" w:eastAsia="Arial Unicode MS" w:hAnsi="Arial" w:cs="Arial"/>
                <w:sz w:val="18"/>
                <w:szCs w:val="18"/>
              </w:rPr>
              <w:t>Share of other comprehensive income (expense)</w:t>
            </w:r>
          </w:p>
          <w:p w14:paraId="5D86404F" w14:textId="228E3586" w:rsidR="005A4374" w:rsidRPr="00FE1BB2" w:rsidRDefault="005A4374" w:rsidP="005A4374">
            <w:pPr>
              <w:ind w:left="-101" w:right="-72"/>
              <w:rPr>
                <w:rFonts w:ascii="Arial" w:eastAsia="Arial Unicode MS" w:hAnsi="Arial" w:cs="Arial"/>
                <w:sz w:val="18"/>
                <w:szCs w:val="18"/>
              </w:rPr>
            </w:pPr>
            <w:r w:rsidRPr="00FE1BB2">
              <w:rPr>
                <w:rFonts w:ascii="Arial" w:eastAsia="Arial Unicode MS" w:hAnsi="Arial" w:cs="Arial"/>
                <w:sz w:val="18"/>
                <w:szCs w:val="18"/>
              </w:rPr>
              <w:t xml:space="preserve">    - Change in fair value through other comprehensive income</w:t>
            </w:r>
          </w:p>
        </w:tc>
        <w:tc>
          <w:tcPr>
            <w:tcW w:w="1443" w:type="dxa"/>
            <w:tcBorders>
              <w:top w:val="nil"/>
              <w:left w:val="nil"/>
              <w:bottom w:val="nil"/>
              <w:right w:val="nil"/>
            </w:tcBorders>
            <w:shd w:val="clear" w:color="auto" w:fill="FAFAFA"/>
            <w:vAlign w:val="bottom"/>
          </w:tcPr>
          <w:p w14:paraId="025E030D" w14:textId="2923AC3A" w:rsidR="005A4374" w:rsidRPr="00FE1BB2" w:rsidRDefault="00163218" w:rsidP="005A4374">
            <w:pPr>
              <w:ind w:left="-107" w:right="-72"/>
              <w:jc w:val="right"/>
              <w:rPr>
                <w:rFonts w:ascii="Arial" w:eastAsia="Arial Unicode MS" w:hAnsi="Arial" w:cs="Arial"/>
                <w:snapToGrid w:val="0"/>
                <w:sz w:val="18"/>
                <w:szCs w:val="18"/>
                <w:lang w:eastAsia="th-TH"/>
              </w:rPr>
            </w:pPr>
            <w:r w:rsidRPr="00FE1BB2">
              <w:rPr>
                <w:rFonts w:ascii="Arial" w:eastAsia="Arial Unicode MS" w:hAnsi="Arial" w:cs="Arial"/>
                <w:snapToGrid w:val="0"/>
                <w:sz w:val="18"/>
                <w:szCs w:val="18"/>
                <w:lang w:eastAsia="th-TH"/>
              </w:rPr>
              <w:t>59</w:t>
            </w:r>
          </w:p>
        </w:tc>
        <w:tc>
          <w:tcPr>
            <w:tcW w:w="1440" w:type="dxa"/>
            <w:tcBorders>
              <w:top w:val="nil"/>
              <w:left w:val="nil"/>
              <w:bottom w:val="nil"/>
              <w:right w:val="nil"/>
            </w:tcBorders>
            <w:shd w:val="clear" w:color="auto" w:fill="auto"/>
            <w:vAlign w:val="bottom"/>
          </w:tcPr>
          <w:p w14:paraId="1B127639" w14:textId="6AD0C2CE" w:rsidR="005A4374" w:rsidRPr="00FE1BB2" w:rsidRDefault="005A4374" w:rsidP="005A4374">
            <w:pPr>
              <w:ind w:left="-107" w:right="-72"/>
              <w:jc w:val="right"/>
              <w:rPr>
                <w:rFonts w:ascii="Arial" w:eastAsia="Arial Unicode MS" w:hAnsi="Arial" w:cs="Arial"/>
                <w:snapToGrid w:val="0"/>
                <w:sz w:val="18"/>
                <w:szCs w:val="18"/>
                <w:lang w:eastAsia="th-TH"/>
              </w:rPr>
            </w:pPr>
            <w:r w:rsidRPr="00FE1BB2">
              <w:rPr>
                <w:rFonts w:ascii="Arial" w:eastAsia="Arial Unicode MS" w:hAnsi="Arial" w:cs="Arial"/>
                <w:snapToGrid w:val="0"/>
                <w:sz w:val="18"/>
                <w:szCs w:val="18"/>
                <w:lang w:eastAsia="th-TH"/>
              </w:rPr>
              <w:t>2,616</w:t>
            </w:r>
          </w:p>
        </w:tc>
      </w:tr>
      <w:tr w:rsidR="009A443A" w:rsidRPr="00FE1BB2" w14:paraId="5D66896A" w14:textId="77777777" w:rsidTr="00A20447">
        <w:tc>
          <w:tcPr>
            <w:tcW w:w="6736" w:type="dxa"/>
            <w:tcBorders>
              <w:top w:val="nil"/>
              <w:left w:val="nil"/>
              <w:bottom w:val="nil"/>
              <w:right w:val="nil"/>
            </w:tcBorders>
          </w:tcPr>
          <w:p w14:paraId="30E9DE2F" w14:textId="44A81AD7" w:rsidR="009A443A" w:rsidRPr="00FE1BB2" w:rsidRDefault="009A443A" w:rsidP="009A443A">
            <w:pPr>
              <w:ind w:left="-101" w:right="-72"/>
              <w:rPr>
                <w:rFonts w:ascii="Arial" w:eastAsia="Arial Unicode MS" w:hAnsi="Arial" w:cs="Arial"/>
                <w:sz w:val="18"/>
                <w:szCs w:val="18"/>
              </w:rPr>
            </w:pPr>
            <w:r w:rsidRPr="00FE1BB2">
              <w:rPr>
                <w:rFonts w:ascii="Arial" w:eastAsia="Arial Unicode MS" w:hAnsi="Arial" w:cs="Arial"/>
                <w:sz w:val="18"/>
                <w:szCs w:val="18"/>
                <w:lang w:val="en-US"/>
              </w:rPr>
              <w:t xml:space="preserve">    - Exchange difference on translation of the financial </w:t>
            </w:r>
            <w:r w:rsidR="00543B66" w:rsidRPr="00FE1BB2">
              <w:rPr>
                <w:rFonts w:ascii="Arial" w:eastAsia="Arial Unicode MS" w:hAnsi="Arial" w:cs="Arial"/>
                <w:sz w:val="18"/>
                <w:szCs w:val="18"/>
                <w:lang w:val="en-US"/>
              </w:rPr>
              <w:t>statements</w:t>
            </w:r>
          </w:p>
        </w:tc>
        <w:tc>
          <w:tcPr>
            <w:tcW w:w="1443" w:type="dxa"/>
            <w:tcBorders>
              <w:top w:val="nil"/>
              <w:left w:val="nil"/>
              <w:bottom w:val="nil"/>
              <w:right w:val="nil"/>
            </w:tcBorders>
            <w:shd w:val="clear" w:color="auto" w:fill="FAFAFA"/>
            <w:vAlign w:val="bottom"/>
          </w:tcPr>
          <w:p w14:paraId="16FD7051" w14:textId="2235FED1" w:rsidR="009A443A" w:rsidRPr="00FE1BB2" w:rsidRDefault="00163218" w:rsidP="009A443A">
            <w:pPr>
              <w:ind w:left="-107" w:right="-72"/>
              <w:jc w:val="right"/>
              <w:rPr>
                <w:rFonts w:ascii="Arial" w:eastAsia="Arial Unicode MS" w:hAnsi="Arial" w:cs="Arial"/>
                <w:snapToGrid w:val="0"/>
                <w:sz w:val="18"/>
                <w:szCs w:val="18"/>
                <w:lang w:eastAsia="th-TH"/>
              </w:rPr>
            </w:pPr>
            <w:r w:rsidRPr="00FE1BB2">
              <w:rPr>
                <w:rFonts w:ascii="Arial" w:eastAsia="Arial Unicode MS" w:hAnsi="Arial" w:cs="Arial"/>
                <w:snapToGrid w:val="0"/>
                <w:sz w:val="18"/>
                <w:szCs w:val="18"/>
                <w:lang w:eastAsia="th-TH"/>
              </w:rPr>
              <w:t>(2)</w:t>
            </w:r>
          </w:p>
        </w:tc>
        <w:tc>
          <w:tcPr>
            <w:tcW w:w="1440" w:type="dxa"/>
            <w:tcBorders>
              <w:top w:val="nil"/>
              <w:left w:val="nil"/>
              <w:bottom w:val="nil"/>
              <w:right w:val="nil"/>
            </w:tcBorders>
            <w:shd w:val="clear" w:color="auto" w:fill="auto"/>
            <w:vAlign w:val="bottom"/>
          </w:tcPr>
          <w:p w14:paraId="13CA9298" w14:textId="1827FC7E" w:rsidR="009A443A" w:rsidRPr="00FE1BB2" w:rsidRDefault="009A443A" w:rsidP="009A443A">
            <w:pPr>
              <w:ind w:left="-107" w:right="-72"/>
              <w:jc w:val="right"/>
              <w:rPr>
                <w:rFonts w:ascii="Arial" w:eastAsia="Arial Unicode MS" w:hAnsi="Arial" w:cs="Arial"/>
                <w:snapToGrid w:val="0"/>
                <w:sz w:val="18"/>
                <w:szCs w:val="18"/>
                <w:lang w:eastAsia="th-TH"/>
              </w:rPr>
            </w:pPr>
            <w:r w:rsidRPr="00FE1BB2">
              <w:rPr>
                <w:rFonts w:ascii="Arial" w:eastAsia="Arial Unicode MS" w:hAnsi="Arial" w:cs="Arial"/>
                <w:snapToGrid w:val="0"/>
                <w:sz w:val="18"/>
                <w:szCs w:val="18"/>
                <w:lang w:eastAsia="th-TH"/>
              </w:rPr>
              <w:t>21</w:t>
            </w:r>
          </w:p>
        </w:tc>
      </w:tr>
      <w:tr w:rsidR="009A443A" w:rsidRPr="00FE1BB2" w14:paraId="4D827462" w14:textId="77777777" w:rsidTr="00A20447">
        <w:tc>
          <w:tcPr>
            <w:tcW w:w="6736" w:type="dxa"/>
            <w:tcBorders>
              <w:top w:val="nil"/>
              <w:left w:val="nil"/>
              <w:bottom w:val="nil"/>
              <w:right w:val="nil"/>
            </w:tcBorders>
          </w:tcPr>
          <w:p w14:paraId="09B259AD" w14:textId="4B983419" w:rsidR="009A443A" w:rsidRPr="00FE1BB2" w:rsidRDefault="009A443A" w:rsidP="009A443A">
            <w:pPr>
              <w:ind w:left="-101" w:right="-72"/>
              <w:rPr>
                <w:rFonts w:ascii="Arial" w:eastAsia="Arial Unicode MS" w:hAnsi="Arial" w:cs="Arial"/>
                <w:sz w:val="18"/>
                <w:szCs w:val="18"/>
              </w:rPr>
            </w:pPr>
            <w:r w:rsidRPr="00FE1BB2">
              <w:rPr>
                <w:rFonts w:ascii="Arial" w:eastAsia="Arial Unicode MS" w:hAnsi="Arial" w:cs="Arial"/>
                <w:sz w:val="18"/>
                <w:szCs w:val="18"/>
                <w:lang w:val="en-US"/>
              </w:rPr>
              <w:t xml:space="preserve">Disposal of an investment    </w:t>
            </w:r>
          </w:p>
        </w:tc>
        <w:tc>
          <w:tcPr>
            <w:tcW w:w="1443" w:type="dxa"/>
            <w:tcBorders>
              <w:top w:val="nil"/>
              <w:left w:val="nil"/>
              <w:bottom w:val="nil"/>
              <w:right w:val="nil"/>
            </w:tcBorders>
            <w:shd w:val="clear" w:color="auto" w:fill="FAFAFA"/>
            <w:vAlign w:val="bottom"/>
          </w:tcPr>
          <w:p w14:paraId="1A26F0FB" w14:textId="42A1A585" w:rsidR="009A443A" w:rsidRPr="00FE1BB2" w:rsidRDefault="00163218" w:rsidP="009A443A">
            <w:pPr>
              <w:ind w:left="-107" w:right="-72"/>
              <w:jc w:val="right"/>
              <w:rPr>
                <w:rFonts w:ascii="Arial" w:eastAsia="Arial Unicode MS" w:hAnsi="Arial" w:cs="Arial"/>
                <w:snapToGrid w:val="0"/>
                <w:sz w:val="18"/>
                <w:szCs w:val="18"/>
                <w:lang w:eastAsia="th-TH"/>
              </w:rPr>
            </w:pPr>
            <w:r w:rsidRPr="00FE1BB2">
              <w:rPr>
                <w:rFonts w:ascii="Arial" w:eastAsia="Arial Unicode MS" w:hAnsi="Arial" w:cs="Arial"/>
                <w:snapToGrid w:val="0"/>
                <w:sz w:val="18"/>
                <w:szCs w:val="18"/>
                <w:lang w:eastAsia="th-TH"/>
              </w:rPr>
              <w:t>(614)</w:t>
            </w:r>
          </w:p>
        </w:tc>
        <w:tc>
          <w:tcPr>
            <w:tcW w:w="1440" w:type="dxa"/>
            <w:tcBorders>
              <w:top w:val="nil"/>
              <w:left w:val="nil"/>
              <w:bottom w:val="nil"/>
              <w:right w:val="nil"/>
            </w:tcBorders>
            <w:shd w:val="clear" w:color="auto" w:fill="auto"/>
            <w:vAlign w:val="bottom"/>
          </w:tcPr>
          <w:p w14:paraId="62F78A53" w14:textId="510E25F8" w:rsidR="009A443A" w:rsidRPr="00FE1BB2" w:rsidRDefault="009A443A" w:rsidP="009A443A">
            <w:pPr>
              <w:ind w:left="-107" w:right="-72"/>
              <w:jc w:val="right"/>
              <w:rPr>
                <w:rFonts w:ascii="Arial" w:eastAsia="Arial Unicode MS" w:hAnsi="Arial" w:cs="Arial"/>
                <w:sz w:val="18"/>
                <w:szCs w:val="18"/>
              </w:rPr>
            </w:pPr>
            <w:r w:rsidRPr="00FE1BB2">
              <w:rPr>
                <w:rFonts w:ascii="Arial" w:eastAsia="Arial Unicode MS" w:hAnsi="Arial" w:cs="Arial"/>
                <w:sz w:val="18"/>
                <w:szCs w:val="18"/>
              </w:rPr>
              <w:t>-</w:t>
            </w:r>
          </w:p>
        </w:tc>
      </w:tr>
      <w:tr w:rsidR="009A443A" w:rsidRPr="00FE1BB2" w14:paraId="2E246865" w14:textId="77777777" w:rsidTr="00A20447">
        <w:tc>
          <w:tcPr>
            <w:tcW w:w="6736" w:type="dxa"/>
            <w:tcBorders>
              <w:top w:val="nil"/>
              <w:left w:val="nil"/>
              <w:bottom w:val="nil"/>
              <w:right w:val="nil"/>
            </w:tcBorders>
          </w:tcPr>
          <w:p w14:paraId="77C9BCAC" w14:textId="77777777" w:rsidR="009A443A" w:rsidRPr="00FE1BB2" w:rsidRDefault="009A443A" w:rsidP="009A443A">
            <w:pPr>
              <w:ind w:left="-101" w:right="-72"/>
              <w:rPr>
                <w:rFonts w:ascii="Arial" w:eastAsia="Arial Unicode MS" w:hAnsi="Arial" w:cs="Arial"/>
                <w:sz w:val="18"/>
                <w:szCs w:val="18"/>
              </w:rPr>
            </w:pPr>
          </w:p>
        </w:tc>
        <w:tc>
          <w:tcPr>
            <w:tcW w:w="1443" w:type="dxa"/>
            <w:tcBorders>
              <w:top w:val="single" w:sz="4" w:space="0" w:color="auto"/>
              <w:left w:val="nil"/>
              <w:bottom w:val="nil"/>
              <w:right w:val="nil"/>
            </w:tcBorders>
            <w:shd w:val="clear" w:color="auto" w:fill="FAFAFA"/>
          </w:tcPr>
          <w:p w14:paraId="1158055A" w14:textId="77777777" w:rsidR="009A443A" w:rsidRPr="00FE1BB2" w:rsidRDefault="009A443A" w:rsidP="009A443A">
            <w:pPr>
              <w:ind w:left="-40"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auto"/>
          </w:tcPr>
          <w:p w14:paraId="78D212B3" w14:textId="77777777" w:rsidR="009A443A" w:rsidRPr="00FE1BB2" w:rsidRDefault="009A443A" w:rsidP="009A443A">
            <w:pPr>
              <w:ind w:left="-40" w:right="-72"/>
              <w:jc w:val="right"/>
              <w:rPr>
                <w:rFonts w:ascii="Arial" w:eastAsia="Arial Unicode MS" w:hAnsi="Arial" w:cs="Arial"/>
                <w:b/>
                <w:bCs/>
                <w:sz w:val="18"/>
                <w:szCs w:val="18"/>
              </w:rPr>
            </w:pPr>
          </w:p>
        </w:tc>
      </w:tr>
      <w:tr w:rsidR="009A443A" w:rsidRPr="00FE1BB2" w14:paraId="160482D9" w14:textId="77777777" w:rsidTr="00A20447">
        <w:tc>
          <w:tcPr>
            <w:tcW w:w="6736" w:type="dxa"/>
            <w:tcBorders>
              <w:top w:val="nil"/>
              <w:left w:val="nil"/>
              <w:bottom w:val="nil"/>
              <w:right w:val="nil"/>
            </w:tcBorders>
          </w:tcPr>
          <w:p w14:paraId="45C5BED6" w14:textId="77777777" w:rsidR="009A443A" w:rsidRPr="00FE1BB2" w:rsidRDefault="009A443A" w:rsidP="009A443A">
            <w:pPr>
              <w:ind w:left="-101" w:right="-72"/>
              <w:rPr>
                <w:rFonts w:ascii="Arial" w:eastAsia="Arial Unicode MS" w:hAnsi="Arial" w:cs="Arial"/>
                <w:sz w:val="18"/>
                <w:szCs w:val="18"/>
              </w:rPr>
            </w:pPr>
            <w:r w:rsidRPr="00FE1BB2">
              <w:rPr>
                <w:rFonts w:ascii="Arial" w:eastAsia="Arial Unicode MS" w:hAnsi="Arial" w:cs="Arial"/>
                <w:sz w:val="18"/>
                <w:szCs w:val="18"/>
              </w:rPr>
              <w:t>Closing book value</w:t>
            </w:r>
          </w:p>
        </w:tc>
        <w:tc>
          <w:tcPr>
            <w:tcW w:w="1443" w:type="dxa"/>
            <w:tcBorders>
              <w:top w:val="nil"/>
              <w:left w:val="nil"/>
              <w:bottom w:val="single" w:sz="4" w:space="0" w:color="auto"/>
              <w:right w:val="nil"/>
            </w:tcBorders>
            <w:shd w:val="clear" w:color="auto" w:fill="FAFAFA"/>
            <w:vAlign w:val="center"/>
          </w:tcPr>
          <w:p w14:paraId="4E36F0E8" w14:textId="674273B0" w:rsidR="009A443A" w:rsidRPr="00FE1BB2" w:rsidRDefault="00163218" w:rsidP="009A443A">
            <w:pPr>
              <w:ind w:left="-107" w:right="-72"/>
              <w:jc w:val="right"/>
              <w:rPr>
                <w:rFonts w:ascii="Arial" w:eastAsia="Arial Unicode MS" w:hAnsi="Arial" w:cs="Arial"/>
                <w:snapToGrid w:val="0"/>
                <w:sz w:val="18"/>
                <w:szCs w:val="18"/>
                <w:cs/>
                <w:lang w:eastAsia="th-TH"/>
              </w:rPr>
            </w:pPr>
            <w:r w:rsidRPr="00FE1BB2">
              <w:rPr>
                <w:rFonts w:ascii="Arial" w:eastAsia="Arial Unicode MS" w:hAnsi="Arial" w:cs="Arial"/>
                <w:snapToGrid w:val="0"/>
                <w:sz w:val="18"/>
                <w:szCs w:val="18"/>
                <w:lang w:eastAsia="th-TH"/>
              </w:rPr>
              <w:t>5,303</w:t>
            </w:r>
          </w:p>
        </w:tc>
        <w:tc>
          <w:tcPr>
            <w:tcW w:w="1440" w:type="dxa"/>
            <w:tcBorders>
              <w:top w:val="nil"/>
              <w:left w:val="nil"/>
              <w:bottom w:val="single" w:sz="4" w:space="0" w:color="auto"/>
              <w:right w:val="nil"/>
            </w:tcBorders>
            <w:shd w:val="clear" w:color="auto" w:fill="auto"/>
            <w:vAlign w:val="center"/>
          </w:tcPr>
          <w:p w14:paraId="2CC4D3F7" w14:textId="2D61888D" w:rsidR="009A443A" w:rsidRPr="00FE1BB2" w:rsidRDefault="009A443A" w:rsidP="009A443A">
            <w:pPr>
              <w:ind w:left="-107" w:right="-72"/>
              <w:jc w:val="right"/>
              <w:rPr>
                <w:rFonts w:ascii="Arial" w:eastAsia="Arial Unicode MS" w:hAnsi="Arial" w:cs="Arial"/>
                <w:snapToGrid w:val="0"/>
                <w:sz w:val="18"/>
                <w:szCs w:val="18"/>
                <w:lang w:eastAsia="th-TH"/>
              </w:rPr>
            </w:pPr>
            <w:r w:rsidRPr="00FE1BB2">
              <w:rPr>
                <w:rFonts w:ascii="Arial" w:eastAsia="Arial Unicode MS" w:hAnsi="Arial" w:cs="Arial"/>
                <w:snapToGrid w:val="0"/>
                <w:sz w:val="18"/>
                <w:szCs w:val="18"/>
                <w:lang w:eastAsia="th-TH"/>
              </w:rPr>
              <w:t>5,860</w:t>
            </w:r>
          </w:p>
        </w:tc>
      </w:tr>
    </w:tbl>
    <w:p w14:paraId="461C89AF" w14:textId="77777777" w:rsidR="00E60265" w:rsidRPr="00FE1BB2" w:rsidRDefault="00E60265" w:rsidP="00E60265">
      <w:pPr>
        <w:jc w:val="both"/>
        <w:rPr>
          <w:rFonts w:ascii="Arial" w:eastAsia="Arial Unicode MS" w:hAnsi="Arial" w:cs="Arial"/>
          <w:spacing w:val="-2"/>
          <w:sz w:val="18"/>
          <w:szCs w:val="18"/>
        </w:rPr>
      </w:pPr>
    </w:p>
    <w:p w14:paraId="4FDAEA05" w14:textId="001A76B0" w:rsidR="00E60265" w:rsidRPr="00FE1BB2" w:rsidRDefault="00E60265" w:rsidP="00E60265">
      <w:pPr>
        <w:jc w:val="both"/>
        <w:rPr>
          <w:rFonts w:ascii="Arial" w:eastAsia="Arial Unicode MS" w:hAnsi="Arial" w:cs="Arial"/>
          <w:spacing w:val="-2"/>
          <w:sz w:val="18"/>
          <w:szCs w:val="18"/>
        </w:rPr>
      </w:pPr>
    </w:p>
    <w:tbl>
      <w:tblPr>
        <w:tblW w:w="9619"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6"/>
        <w:gridCol w:w="1443"/>
        <w:gridCol w:w="1440"/>
      </w:tblGrid>
      <w:tr w:rsidR="00475910" w:rsidRPr="00FE1BB2" w14:paraId="79CF9226" w14:textId="77777777" w:rsidTr="00A20447">
        <w:tc>
          <w:tcPr>
            <w:tcW w:w="6736" w:type="dxa"/>
            <w:tcBorders>
              <w:top w:val="nil"/>
              <w:left w:val="nil"/>
              <w:bottom w:val="nil"/>
              <w:right w:val="nil"/>
            </w:tcBorders>
            <w:shd w:val="clear" w:color="auto" w:fill="auto"/>
          </w:tcPr>
          <w:p w14:paraId="1C50ADCA" w14:textId="77777777" w:rsidR="00475910" w:rsidRPr="00FE1BB2" w:rsidRDefault="00E60265" w:rsidP="00D83DD7">
            <w:pPr>
              <w:ind w:left="-101" w:right="-72"/>
              <w:rPr>
                <w:rFonts w:ascii="Arial" w:eastAsia="Arial Unicode MS" w:hAnsi="Arial" w:cs="Arial"/>
                <w:sz w:val="18"/>
                <w:szCs w:val="18"/>
              </w:rPr>
            </w:pPr>
            <w:r w:rsidRPr="00FE1BB2">
              <w:rPr>
                <w:rFonts w:ascii="Arial" w:eastAsia="Arial Unicode MS" w:hAnsi="Arial" w:cs="Arial"/>
                <w:spacing w:val="-2"/>
                <w:sz w:val="18"/>
                <w:szCs w:val="18"/>
              </w:rPr>
              <w:br w:type="page"/>
            </w:r>
          </w:p>
          <w:p w14:paraId="5E27EE68" w14:textId="77777777" w:rsidR="00475910" w:rsidRPr="00FE1BB2" w:rsidRDefault="00475910" w:rsidP="00D83DD7">
            <w:pPr>
              <w:ind w:left="-101" w:right="-72"/>
              <w:rPr>
                <w:rFonts w:ascii="Arial" w:eastAsia="Arial Unicode MS" w:hAnsi="Arial" w:cs="Arial"/>
                <w:sz w:val="18"/>
                <w:szCs w:val="18"/>
              </w:rPr>
            </w:pPr>
          </w:p>
        </w:tc>
        <w:tc>
          <w:tcPr>
            <w:tcW w:w="2883" w:type="dxa"/>
            <w:gridSpan w:val="2"/>
            <w:tcBorders>
              <w:top w:val="single" w:sz="4" w:space="0" w:color="auto"/>
              <w:left w:val="nil"/>
              <w:bottom w:val="nil"/>
              <w:right w:val="nil"/>
            </w:tcBorders>
            <w:shd w:val="clear" w:color="auto" w:fill="auto"/>
            <w:vAlign w:val="bottom"/>
            <w:hideMark/>
          </w:tcPr>
          <w:p w14:paraId="3CF1E552" w14:textId="77777777" w:rsidR="00475910" w:rsidRPr="00FE1BB2" w:rsidRDefault="00475910" w:rsidP="00422CB0">
            <w:pPr>
              <w:ind w:left="-40" w:right="-72"/>
              <w:jc w:val="right"/>
              <w:rPr>
                <w:rFonts w:ascii="Arial" w:eastAsia="Arial Unicode MS" w:hAnsi="Arial" w:cs="Arial"/>
                <w:b/>
                <w:bCs/>
                <w:sz w:val="18"/>
                <w:szCs w:val="18"/>
              </w:rPr>
            </w:pPr>
            <w:r w:rsidRPr="00FE1BB2">
              <w:rPr>
                <w:rFonts w:ascii="Arial" w:eastAsia="Arial Unicode MS" w:hAnsi="Arial" w:cs="Arial"/>
                <w:b/>
                <w:bCs/>
                <w:sz w:val="18"/>
                <w:szCs w:val="18"/>
              </w:rPr>
              <w:t>Separate</w:t>
            </w:r>
          </w:p>
          <w:p w14:paraId="26F756F4" w14:textId="77777777" w:rsidR="00475910" w:rsidRPr="00FE1BB2" w:rsidRDefault="00475910" w:rsidP="00422CB0">
            <w:pPr>
              <w:ind w:left="-40" w:right="-72"/>
              <w:jc w:val="right"/>
              <w:rPr>
                <w:rFonts w:ascii="Arial" w:eastAsia="Arial Unicode MS" w:hAnsi="Arial" w:cs="Arial"/>
                <w:b/>
                <w:bCs/>
                <w:sz w:val="18"/>
                <w:szCs w:val="18"/>
              </w:rPr>
            </w:pPr>
            <w:r w:rsidRPr="00FE1BB2">
              <w:rPr>
                <w:rFonts w:ascii="Arial" w:eastAsia="Arial Unicode MS" w:hAnsi="Arial" w:cs="Arial"/>
                <w:b/>
                <w:bCs/>
                <w:sz w:val="18"/>
                <w:szCs w:val="18"/>
              </w:rPr>
              <w:t>financial statements</w:t>
            </w:r>
          </w:p>
        </w:tc>
      </w:tr>
      <w:tr w:rsidR="00CD4CD8" w:rsidRPr="00FE1BB2" w14:paraId="3D4BA428" w14:textId="77777777" w:rsidTr="00A20447">
        <w:tc>
          <w:tcPr>
            <w:tcW w:w="6736" w:type="dxa"/>
            <w:tcBorders>
              <w:top w:val="nil"/>
              <w:left w:val="nil"/>
              <w:bottom w:val="nil"/>
              <w:right w:val="nil"/>
            </w:tcBorders>
            <w:shd w:val="clear" w:color="auto" w:fill="auto"/>
          </w:tcPr>
          <w:p w14:paraId="2B26AEE5" w14:textId="77777777" w:rsidR="00CD4CD8" w:rsidRPr="00FE1BB2" w:rsidRDefault="00CD4CD8" w:rsidP="00CD4CD8">
            <w:pPr>
              <w:ind w:left="-101" w:right="-72"/>
              <w:rPr>
                <w:rFonts w:ascii="Arial" w:eastAsia="Arial Unicode MS" w:hAnsi="Arial" w:cs="Arial"/>
                <w:sz w:val="18"/>
                <w:szCs w:val="18"/>
              </w:rPr>
            </w:pPr>
          </w:p>
        </w:tc>
        <w:tc>
          <w:tcPr>
            <w:tcW w:w="1443" w:type="dxa"/>
            <w:tcBorders>
              <w:top w:val="single" w:sz="4" w:space="0" w:color="auto"/>
              <w:left w:val="nil"/>
              <w:bottom w:val="nil"/>
              <w:right w:val="nil"/>
            </w:tcBorders>
            <w:shd w:val="clear" w:color="auto" w:fill="auto"/>
          </w:tcPr>
          <w:p w14:paraId="06106109" w14:textId="6C11B672" w:rsidR="00CD4CD8" w:rsidRPr="00FE1BB2" w:rsidRDefault="005E25DA" w:rsidP="00CD4CD8">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2022</w:t>
            </w:r>
          </w:p>
        </w:tc>
        <w:tc>
          <w:tcPr>
            <w:tcW w:w="1440" w:type="dxa"/>
            <w:tcBorders>
              <w:top w:val="single" w:sz="4" w:space="0" w:color="auto"/>
              <w:left w:val="nil"/>
              <w:bottom w:val="nil"/>
              <w:right w:val="nil"/>
            </w:tcBorders>
            <w:shd w:val="clear" w:color="auto" w:fill="auto"/>
          </w:tcPr>
          <w:p w14:paraId="3D674194" w14:textId="711D2559" w:rsidR="00CD4CD8" w:rsidRPr="00FE1BB2" w:rsidRDefault="00B34C91" w:rsidP="00CD4CD8">
            <w:pPr>
              <w:ind w:left="-40" w:right="-72"/>
              <w:jc w:val="right"/>
              <w:rPr>
                <w:rFonts w:ascii="Arial" w:eastAsia="Arial Unicode MS" w:hAnsi="Arial" w:cs="Arial"/>
                <w:b/>
                <w:bCs/>
                <w:sz w:val="18"/>
                <w:szCs w:val="18"/>
              </w:rPr>
            </w:pPr>
            <w:r w:rsidRPr="00FE1BB2">
              <w:rPr>
                <w:rFonts w:ascii="Arial" w:eastAsia="Arial Unicode MS" w:hAnsi="Arial" w:cs="Arial"/>
                <w:b/>
                <w:bCs/>
                <w:sz w:val="18"/>
                <w:szCs w:val="18"/>
              </w:rPr>
              <w:t>2021</w:t>
            </w:r>
          </w:p>
        </w:tc>
      </w:tr>
      <w:tr w:rsidR="00475910" w:rsidRPr="00FE1BB2" w14:paraId="5B6B0207" w14:textId="77777777" w:rsidTr="00A20447">
        <w:tc>
          <w:tcPr>
            <w:tcW w:w="6736" w:type="dxa"/>
            <w:tcBorders>
              <w:top w:val="nil"/>
              <w:left w:val="nil"/>
              <w:bottom w:val="nil"/>
              <w:right w:val="nil"/>
            </w:tcBorders>
            <w:shd w:val="clear" w:color="auto" w:fill="auto"/>
          </w:tcPr>
          <w:p w14:paraId="19E560C2" w14:textId="77777777" w:rsidR="00475910" w:rsidRPr="00FE1BB2" w:rsidRDefault="00475910" w:rsidP="00D83DD7">
            <w:pPr>
              <w:ind w:left="-101" w:right="-72"/>
              <w:rPr>
                <w:rFonts w:ascii="Arial" w:eastAsia="Arial Unicode MS" w:hAnsi="Arial" w:cs="Arial"/>
                <w:sz w:val="18"/>
                <w:szCs w:val="18"/>
              </w:rPr>
            </w:pPr>
          </w:p>
        </w:tc>
        <w:tc>
          <w:tcPr>
            <w:tcW w:w="1443" w:type="dxa"/>
            <w:tcBorders>
              <w:top w:val="nil"/>
              <w:left w:val="nil"/>
              <w:bottom w:val="single" w:sz="4" w:space="0" w:color="auto"/>
              <w:right w:val="nil"/>
            </w:tcBorders>
            <w:shd w:val="clear" w:color="auto" w:fill="auto"/>
          </w:tcPr>
          <w:p w14:paraId="0FBDBE3B" w14:textId="77777777" w:rsidR="00475910" w:rsidRPr="00FE1BB2" w:rsidRDefault="00475910" w:rsidP="00D83DD7">
            <w:pPr>
              <w:ind w:left="-40" w:right="-72"/>
              <w:jc w:val="right"/>
              <w:rPr>
                <w:rFonts w:ascii="Arial" w:eastAsia="Arial Unicode MS" w:hAnsi="Arial" w:cs="Arial"/>
                <w:b/>
                <w:bCs/>
                <w:spacing w:val="-8"/>
                <w:sz w:val="18"/>
                <w:szCs w:val="18"/>
              </w:rPr>
            </w:pPr>
            <w:r w:rsidRPr="00FE1BB2">
              <w:rPr>
                <w:rFonts w:ascii="Arial" w:eastAsia="Arial Unicode MS" w:hAnsi="Arial" w:cs="Arial"/>
                <w:b/>
                <w:bCs/>
                <w:sz w:val="18"/>
                <w:szCs w:val="18"/>
              </w:rPr>
              <w:t xml:space="preserve">Million </w:t>
            </w:r>
            <w:r w:rsidR="00286B04" w:rsidRPr="00FE1BB2">
              <w:rPr>
                <w:rFonts w:ascii="Arial" w:eastAsia="Arial Unicode MS" w:hAnsi="Arial" w:cs="Arial"/>
                <w:b/>
                <w:bCs/>
                <w:sz w:val="18"/>
                <w:szCs w:val="18"/>
              </w:rPr>
              <w:t>Baht</w:t>
            </w:r>
          </w:p>
        </w:tc>
        <w:tc>
          <w:tcPr>
            <w:tcW w:w="1440" w:type="dxa"/>
            <w:tcBorders>
              <w:top w:val="nil"/>
              <w:left w:val="nil"/>
              <w:bottom w:val="single" w:sz="4" w:space="0" w:color="auto"/>
              <w:right w:val="nil"/>
            </w:tcBorders>
            <w:shd w:val="clear" w:color="auto" w:fill="auto"/>
          </w:tcPr>
          <w:p w14:paraId="7D37A968" w14:textId="77777777" w:rsidR="00475910" w:rsidRPr="00FE1BB2" w:rsidRDefault="00475910" w:rsidP="00D83DD7">
            <w:pPr>
              <w:ind w:left="-40" w:right="-112"/>
              <w:jc w:val="right"/>
              <w:rPr>
                <w:rFonts w:ascii="Arial" w:eastAsia="Arial Unicode MS" w:hAnsi="Arial" w:cs="Arial"/>
                <w:b/>
                <w:bCs/>
                <w:spacing w:val="-4"/>
                <w:sz w:val="18"/>
                <w:szCs w:val="18"/>
              </w:rPr>
            </w:pPr>
            <w:r w:rsidRPr="00FE1BB2">
              <w:rPr>
                <w:rFonts w:ascii="Arial" w:eastAsia="Arial Unicode MS" w:hAnsi="Arial" w:cs="Arial"/>
                <w:b/>
                <w:bCs/>
                <w:sz w:val="18"/>
                <w:szCs w:val="18"/>
              </w:rPr>
              <w:t xml:space="preserve">Million </w:t>
            </w:r>
            <w:r w:rsidR="00286B04" w:rsidRPr="00FE1BB2">
              <w:rPr>
                <w:rFonts w:ascii="Arial" w:eastAsia="Arial Unicode MS" w:hAnsi="Arial" w:cs="Arial"/>
                <w:b/>
                <w:bCs/>
                <w:sz w:val="18"/>
                <w:szCs w:val="18"/>
              </w:rPr>
              <w:t>Baht</w:t>
            </w:r>
          </w:p>
        </w:tc>
      </w:tr>
      <w:tr w:rsidR="00475910" w:rsidRPr="00FE1BB2" w14:paraId="3D81FF52" w14:textId="77777777" w:rsidTr="00A20447">
        <w:trPr>
          <w:trHeight w:val="160"/>
        </w:trPr>
        <w:tc>
          <w:tcPr>
            <w:tcW w:w="6736" w:type="dxa"/>
            <w:tcBorders>
              <w:top w:val="nil"/>
              <w:left w:val="nil"/>
              <w:bottom w:val="nil"/>
              <w:right w:val="nil"/>
            </w:tcBorders>
          </w:tcPr>
          <w:p w14:paraId="33399B23" w14:textId="77777777" w:rsidR="00475910" w:rsidRPr="00FE1BB2" w:rsidRDefault="00475910" w:rsidP="00D83DD7">
            <w:pPr>
              <w:ind w:left="-101" w:right="-72"/>
              <w:rPr>
                <w:rFonts w:ascii="Arial" w:eastAsia="Arial Unicode MS" w:hAnsi="Arial" w:cs="Arial"/>
                <w:sz w:val="18"/>
                <w:szCs w:val="18"/>
              </w:rPr>
            </w:pPr>
          </w:p>
        </w:tc>
        <w:tc>
          <w:tcPr>
            <w:tcW w:w="1443" w:type="dxa"/>
            <w:tcBorders>
              <w:top w:val="single" w:sz="4" w:space="0" w:color="auto"/>
              <w:left w:val="nil"/>
              <w:bottom w:val="nil"/>
              <w:right w:val="nil"/>
            </w:tcBorders>
            <w:shd w:val="clear" w:color="auto" w:fill="FAFAFA"/>
          </w:tcPr>
          <w:p w14:paraId="44016A54" w14:textId="77777777" w:rsidR="00475910" w:rsidRPr="00FE1BB2" w:rsidRDefault="00475910" w:rsidP="00D83DD7">
            <w:pPr>
              <w:ind w:left="-40"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auto"/>
          </w:tcPr>
          <w:p w14:paraId="0558DF7A" w14:textId="77777777" w:rsidR="00475910" w:rsidRPr="00FE1BB2" w:rsidRDefault="00475910" w:rsidP="00D83DD7">
            <w:pPr>
              <w:ind w:left="-40" w:right="-72"/>
              <w:jc w:val="right"/>
              <w:rPr>
                <w:rFonts w:ascii="Arial" w:eastAsia="Arial Unicode MS" w:hAnsi="Arial" w:cs="Arial"/>
                <w:b/>
                <w:bCs/>
                <w:sz w:val="18"/>
                <w:szCs w:val="18"/>
              </w:rPr>
            </w:pPr>
          </w:p>
        </w:tc>
      </w:tr>
      <w:tr w:rsidR="005A4374" w:rsidRPr="00FE1BB2" w14:paraId="32DF4AD4" w14:textId="77777777" w:rsidTr="00A20447">
        <w:tc>
          <w:tcPr>
            <w:tcW w:w="6736" w:type="dxa"/>
            <w:tcBorders>
              <w:top w:val="nil"/>
              <w:left w:val="nil"/>
              <w:bottom w:val="nil"/>
              <w:right w:val="nil"/>
            </w:tcBorders>
          </w:tcPr>
          <w:p w14:paraId="3F2CC8E0" w14:textId="77777777" w:rsidR="005A4374" w:rsidRPr="00FE1BB2" w:rsidRDefault="005A4374" w:rsidP="005A4374">
            <w:pPr>
              <w:ind w:left="-101" w:right="-72"/>
              <w:rPr>
                <w:rFonts w:ascii="Arial" w:eastAsia="Arial Unicode MS" w:hAnsi="Arial" w:cs="Arial"/>
                <w:sz w:val="18"/>
                <w:szCs w:val="18"/>
              </w:rPr>
            </w:pPr>
            <w:r w:rsidRPr="00FE1BB2">
              <w:rPr>
                <w:rFonts w:ascii="Arial" w:eastAsia="Arial Unicode MS" w:hAnsi="Arial" w:cs="Arial"/>
                <w:sz w:val="18"/>
                <w:szCs w:val="18"/>
              </w:rPr>
              <w:t xml:space="preserve">Opening book value </w:t>
            </w:r>
          </w:p>
        </w:tc>
        <w:tc>
          <w:tcPr>
            <w:tcW w:w="1443" w:type="dxa"/>
            <w:tcBorders>
              <w:top w:val="nil"/>
              <w:left w:val="nil"/>
              <w:bottom w:val="nil"/>
              <w:right w:val="nil"/>
            </w:tcBorders>
            <w:shd w:val="clear" w:color="auto" w:fill="FAFAFA"/>
            <w:vAlign w:val="center"/>
          </w:tcPr>
          <w:p w14:paraId="34231C48" w14:textId="55CD2C79" w:rsidR="005A4374" w:rsidRPr="00FE1BB2" w:rsidRDefault="00163218" w:rsidP="005A4374">
            <w:pPr>
              <w:ind w:left="-107" w:right="-72"/>
              <w:jc w:val="right"/>
              <w:rPr>
                <w:rFonts w:ascii="Arial" w:eastAsia="Arial Unicode MS" w:hAnsi="Arial" w:cs="Arial"/>
                <w:snapToGrid w:val="0"/>
                <w:sz w:val="18"/>
                <w:szCs w:val="18"/>
                <w:cs/>
                <w:lang w:eastAsia="th-TH"/>
              </w:rPr>
            </w:pPr>
            <w:r w:rsidRPr="00FE1BB2">
              <w:rPr>
                <w:rFonts w:ascii="Arial" w:eastAsia="Arial Unicode MS" w:hAnsi="Arial" w:cs="Arial"/>
                <w:snapToGrid w:val="0"/>
                <w:sz w:val="18"/>
                <w:szCs w:val="18"/>
                <w:lang w:eastAsia="th-TH"/>
              </w:rPr>
              <w:t>5,181</w:t>
            </w:r>
          </w:p>
        </w:tc>
        <w:tc>
          <w:tcPr>
            <w:tcW w:w="1440" w:type="dxa"/>
            <w:tcBorders>
              <w:top w:val="nil"/>
              <w:left w:val="nil"/>
              <w:bottom w:val="nil"/>
              <w:right w:val="nil"/>
            </w:tcBorders>
            <w:shd w:val="clear" w:color="auto" w:fill="auto"/>
            <w:vAlign w:val="center"/>
          </w:tcPr>
          <w:p w14:paraId="4200C701" w14:textId="0DAD31AC" w:rsidR="005A4374" w:rsidRPr="00FE1BB2" w:rsidRDefault="005A4374" w:rsidP="005A4374">
            <w:pPr>
              <w:ind w:left="-107" w:right="-72"/>
              <w:jc w:val="right"/>
              <w:rPr>
                <w:rFonts w:ascii="Arial" w:eastAsia="Arial Unicode MS" w:hAnsi="Arial" w:cs="Arial"/>
                <w:snapToGrid w:val="0"/>
                <w:sz w:val="18"/>
                <w:szCs w:val="18"/>
                <w:lang w:val="en-US" w:eastAsia="th-TH"/>
              </w:rPr>
            </w:pPr>
            <w:r w:rsidRPr="00FE1BB2">
              <w:rPr>
                <w:rFonts w:ascii="Arial" w:eastAsia="Arial Unicode MS" w:hAnsi="Arial" w:cs="Arial"/>
                <w:snapToGrid w:val="0"/>
                <w:sz w:val="18"/>
                <w:szCs w:val="18"/>
                <w:lang w:eastAsia="th-TH"/>
              </w:rPr>
              <w:t>2,661</w:t>
            </w:r>
          </w:p>
        </w:tc>
      </w:tr>
      <w:tr w:rsidR="005A4374" w:rsidRPr="00FE1BB2" w14:paraId="4B307323" w14:textId="77777777" w:rsidTr="00A20447">
        <w:tc>
          <w:tcPr>
            <w:tcW w:w="6736" w:type="dxa"/>
            <w:tcBorders>
              <w:top w:val="nil"/>
              <w:left w:val="nil"/>
              <w:bottom w:val="nil"/>
              <w:right w:val="nil"/>
            </w:tcBorders>
          </w:tcPr>
          <w:p w14:paraId="58A7759D" w14:textId="1247E37B" w:rsidR="005A4374" w:rsidRPr="00FE1BB2" w:rsidRDefault="005A4374" w:rsidP="005A4374">
            <w:pPr>
              <w:ind w:left="-101" w:right="-72"/>
              <w:rPr>
                <w:rFonts w:ascii="Arial" w:eastAsia="Arial Unicode MS" w:hAnsi="Arial" w:cs="Arial"/>
                <w:sz w:val="18"/>
                <w:szCs w:val="18"/>
              </w:rPr>
            </w:pPr>
            <w:r w:rsidRPr="00FE1BB2">
              <w:rPr>
                <w:rFonts w:ascii="Arial" w:eastAsia="Arial Unicode MS" w:hAnsi="Arial" w:cs="Arial"/>
                <w:sz w:val="18"/>
                <w:szCs w:val="18"/>
              </w:rPr>
              <w:t>Change in fair value through other comprehensive income</w:t>
            </w:r>
          </w:p>
        </w:tc>
        <w:tc>
          <w:tcPr>
            <w:tcW w:w="1443" w:type="dxa"/>
            <w:tcBorders>
              <w:top w:val="nil"/>
              <w:left w:val="nil"/>
              <w:bottom w:val="single" w:sz="4" w:space="0" w:color="auto"/>
              <w:right w:val="nil"/>
            </w:tcBorders>
            <w:shd w:val="clear" w:color="auto" w:fill="FAFAFA"/>
          </w:tcPr>
          <w:p w14:paraId="2B57DF8E" w14:textId="3FA70083" w:rsidR="005A4374" w:rsidRPr="00FE1BB2" w:rsidRDefault="00163218" w:rsidP="005A4374">
            <w:pPr>
              <w:ind w:left="-40" w:right="-72"/>
              <w:jc w:val="right"/>
              <w:rPr>
                <w:rFonts w:ascii="Arial" w:eastAsia="Arial Unicode MS" w:hAnsi="Arial" w:cs="Arial"/>
                <w:sz w:val="18"/>
                <w:szCs w:val="18"/>
              </w:rPr>
            </w:pPr>
            <w:r w:rsidRPr="00FE1BB2">
              <w:rPr>
                <w:rFonts w:ascii="Arial" w:eastAsia="Arial Unicode MS" w:hAnsi="Arial" w:cs="Arial"/>
                <w:sz w:val="18"/>
                <w:szCs w:val="18"/>
              </w:rPr>
              <w:t>70</w:t>
            </w:r>
          </w:p>
        </w:tc>
        <w:tc>
          <w:tcPr>
            <w:tcW w:w="1440" w:type="dxa"/>
            <w:tcBorders>
              <w:top w:val="nil"/>
              <w:left w:val="nil"/>
              <w:bottom w:val="single" w:sz="4" w:space="0" w:color="auto"/>
              <w:right w:val="nil"/>
            </w:tcBorders>
            <w:shd w:val="clear" w:color="auto" w:fill="auto"/>
          </w:tcPr>
          <w:p w14:paraId="6528040E" w14:textId="4BDFD410" w:rsidR="005A4374" w:rsidRPr="00FE1BB2" w:rsidRDefault="005A4374" w:rsidP="005A4374">
            <w:pPr>
              <w:ind w:left="-40" w:right="-72"/>
              <w:jc w:val="right"/>
              <w:rPr>
                <w:rFonts w:ascii="Arial" w:eastAsia="Arial Unicode MS" w:hAnsi="Arial" w:cs="Arial"/>
                <w:sz w:val="18"/>
                <w:szCs w:val="18"/>
              </w:rPr>
            </w:pPr>
            <w:r w:rsidRPr="00FE1BB2">
              <w:rPr>
                <w:rFonts w:ascii="Arial" w:eastAsia="Arial Unicode MS" w:hAnsi="Arial" w:cs="Arial"/>
                <w:sz w:val="18"/>
                <w:szCs w:val="18"/>
              </w:rPr>
              <w:t>2,520</w:t>
            </w:r>
          </w:p>
        </w:tc>
      </w:tr>
      <w:tr w:rsidR="005A4374" w:rsidRPr="00FE1BB2" w14:paraId="40CAD255" w14:textId="77777777" w:rsidTr="00A20447">
        <w:tc>
          <w:tcPr>
            <w:tcW w:w="6736" w:type="dxa"/>
            <w:tcBorders>
              <w:top w:val="nil"/>
              <w:left w:val="nil"/>
              <w:bottom w:val="nil"/>
              <w:right w:val="nil"/>
            </w:tcBorders>
          </w:tcPr>
          <w:p w14:paraId="1CBDEEB1" w14:textId="77777777" w:rsidR="005A4374" w:rsidRPr="00FE1BB2" w:rsidRDefault="005A4374" w:rsidP="005A4374">
            <w:pPr>
              <w:ind w:left="-101" w:right="-72"/>
              <w:rPr>
                <w:rFonts w:ascii="Arial" w:eastAsia="Arial Unicode MS" w:hAnsi="Arial" w:cs="Arial"/>
                <w:sz w:val="18"/>
                <w:szCs w:val="18"/>
              </w:rPr>
            </w:pPr>
          </w:p>
        </w:tc>
        <w:tc>
          <w:tcPr>
            <w:tcW w:w="1443" w:type="dxa"/>
            <w:tcBorders>
              <w:top w:val="single" w:sz="4" w:space="0" w:color="auto"/>
              <w:left w:val="nil"/>
              <w:bottom w:val="nil"/>
              <w:right w:val="nil"/>
            </w:tcBorders>
            <w:shd w:val="clear" w:color="auto" w:fill="FAFAFA"/>
          </w:tcPr>
          <w:p w14:paraId="3D7AC222" w14:textId="77777777" w:rsidR="005A4374" w:rsidRPr="00FE1BB2" w:rsidRDefault="005A4374" w:rsidP="005A4374">
            <w:pPr>
              <w:ind w:left="-40"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auto"/>
          </w:tcPr>
          <w:p w14:paraId="29767748" w14:textId="77777777" w:rsidR="005A4374" w:rsidRPr="00FE1BB2" w:rsidRDefault="005A4374" w:rsidP="005A4374">
            <w:pPr>
              <w:ind w:left="-40" w:right="-72"/>
              <w:jc w:val="right"/>
              <w:rPr>
                <w:rFonts w:ascii="Arial" w:eastAsia="Arial Unicode MS" w:hAnsi="Arial" w:cs="Arial"/>
                <w:b/>
                <w:bCs/>
                <w:sz w:val="18"/>
                <w:szCs w:val="18"/>
              </w:rPr>
            </w:pPr>
          </w:p>
        </w:tc>
      </w:tr>
      <w:tr w:rsidR="005A4374" w:rsidRPr="00FE1BB2" w14:paraId="0CDEC886" w14:textId="77777777" w:rsidTr="00A20447">
        <w:tc>
          <w:tcPr>
            <w:tcW w:w="6736" w:type="dxa"/>
            <w:tcBorders>
              <w:top w:val="nil"/>
              <w:left w:val="nil"/>
              <w:bottom w:val="nil"/>
              <w:right w:val="nil"/>
            </w:tcBorders>
          </w:tcPr>
          <w:p w14:paraId="3FF3E42A" w14:textId="77777777" w:rsidR="005A4374" w:rsidRPr="00FE1BB2" w:rsidRDefault="005A4374" w:rsidP="005A4374">
            <w:pPr>
              <w:ind w:left="-101" w:right="-72"/>
              <w:rPr>
                <w:rFonts w:ascii="Arial" w:eastAsia="Arial Unicode MS" w:hAnsi="Arial" w:cs="Arial"/>
                <w:sz w:val="18"/>
                <w:szCs w:val="18"/>
              </w:rPr>
            </w:pPr>
            <w:r w:rsidRPr="00FE1BB2">
              <w:rPr>
                <w:rFonts w:ascii="Arial" w:eastAsia="Arial Unicode MS" w:hAnsi="Arial" w:cs="Arial"/>
                <w:sz w:val="18"/>
                <w:szCs w:val="18"/>
              </w:rPr>
              <w:t>Closing book value</w:t>
            </w:r>
          </w:p>
        </w:tc>
        <w:tc>
          <w:tcPr>
            <w:tcW w:w="1443" w:type="dxa"/>
            <w:tcBorders>
              <w:top w:val="nil"/>
              <w:left w:val="nil"/>
              <w:bottom w:val="single" w:sz="4" w:space="0" w:color="auto"/>
              <w:right w:val="nil"/>
            </w:tcBorders>
            <w:shd w:val="clear" w:color="auto" w:fill="FAFAFA"/>
            <w:vAlign w:val="center"/>
          </w:tcPr>
          <w:p w14:paraId="0A84FE92" w14:textId="2001CA2D" w:rsidR="005A4374" w:rsidRPr="00FE1BB2" w:rsidRDefault="00163218" w:rsidP="005A4374">
            <w:pPr>
              <w:ind w:left="-107" w:right="-72"/>
              <w:jc w:val="right"/>
              <w:rPr>
                <w:rFonts w:ascii="Arial" w:eastAsia="Arial Unicode MS" w:hAnsi="Arial" w:cs="Arial"/>
                <w:snapToGrid w:val="0"/>
                <w:sz w:val="18"/>
                <w:szCs w:val="18"/>
                <w:cs/>
                <w:lang w:eastAsia="th-TH"/>
              </w:rPr>
            </w:pPr>
            <w:r w:rsidRPr="00FE1BB2">
              <w:rPr>
                <w:rFonts w:ascii="Arial" w:eastAsia="Arial Unicode MS" w:hAnsi="Arial" w:cs="Arial"/>
                <w:snapToGrid w:val="0"/>
                <w:sz w:val="18"/>
                <w:szCs w:val="18"/>
                <w:lang w:eastAsia="th-TH"/>
              </w:rPr>
              <w:t>5,251</w:t>
            </w:r>
          </w:p>
        </w:tc>
        <w:tc>
          <w:tcPr>
            <w:tcW w:w="1440" w:type="dxa"/>
            <w:tcBorders>
              <w:top w:val="nil"/>
              <w:left w:val="nil"/>
              <w:bottom w:val="single" w:sz="4" w:space="0" w:color="auto"/>
              <w:right w:val="nil"/>
            </w:tcBorders>
            <w:shd w:val="clear" w:color="auto" w:fill="auto"/>
            <w:vAlign w:val="center"/>
          </w:tcPr>
          <w:p w14:paraId="2B26DC51" w14:textId="3319FA85" w:rsidR="005A4374" w:rsidRPr="00FE1BB2" w:rsidRDefault="005A4374" w:rsidP="005A4374">
            <w:pPr>
              <w:ind w:left="-107" w:right="-72"/>
              <w:jc w:val="right"/>
              <w:rPr>
                <w:rFonts w:ascii="Arial" w:eastAsia="Arial Unicode MS" w:hAnsi="Arial" w:cs="Arial"/>
                <w:snapToGrid w:val="0"/>
                <w:sz w:val="18"/>
                <w:szCs w:val="18"/>
                <w:lang w:eastAsia="th-TH"/>
              </w:rPr>
            </w:pPr>
            <w:r w:rsidRPr="00FE1BB2">
              <w:rPr>
                <w:rFonts w:ascii="Arial" w:eastAsia="Arial Unicode MS" w:hAnsi="Arial" w:cs="Arial"/>
                <w:snapToGrid w:val="0"/>
                <w:sz w:val="18"/>
                <w:szCs w:val="18"/>
                <w:lang w:eastAsia="th-TH"/>
              </w:rPr>
              <w:t>5,181</w:t>
            </w:r>
          </w:p>
        </w:tc>
      </w:tr>
    </w:tbl>
    <w:p w14:paraId="59BF7FE4" w14:textId="77777777" w:rsidR="00475910" w:rsidRPr="00FE1BB2" w:rsidRDefault="00475910" w:rsidP="00BD647D">
      <w:pPr>
        <w:jc w:val="both"/>
        <w:rPr>
          <w:rFonts w:ascii="Arial" w:eastAsia="Arial Unicode MS" w:hAnsi="Arial" w:cs="Arial"/>
          <w:spacing w:val="-2"/>
          <w:sz w:val="18"/>
          <w:szCs w:val="18"/>
        </w:rPr>
      </w:pPr>
    </w:p>
    <w:p w14:paraId="16731C97" w14:textId="77777777" w:rsidR="001B1BE5" w:rsidRPr="00FE1BB2" w:rsidRDefault="001B1BE5" w:rsidP="009368B3">
      <w:pPr>
        <w:jc w:val="both"/>
        <w:rPr>
          <w:rFonts w:ascii="Arial" w:eastAsia="Arial Unicode MS" w:hAnsi="Arial" w:cs="Arial"/>
          <w:spacing w:val="-4"/>
          <w:sz w:val="18"/>
          <w:szCs w:val="18"/>
        </w:rPr>
      </w:pPr>
    </w:p>
    <w:p w14:paraId="591C928A" w14:textId="77777777" w:rsidR="001B1BE5" w:rsidRPr="00FE1BB2" w:rsidRDefault="001B1BE5" w:rsidP="00BD647D">
      <w:pPr>
        <w:jc w:val="thaiDistribute"/>
        <w:rPr>
          <w:rFonts w:ascii="Arial" w:eastAsia="Arial Unicode MS" w:hAnsi="Arial" w:cs="Arial"/>
          <w:spacing w:val="-4"/>
          <w:sz w:val="18"/>
          <w:szCs w:val="18"/>
        </w:rPr>
      </w:pPr>
    </w:p>
    <w:p w14:paraId="382E8F20" w14:textId="77777777" w:rsidR="001B1BE5" w:rsidRPr="00FE1BB2" w:rsidRDefault="001B1BE5" w:rsidP="00BD647D">
      <w:pPr>
        <w:jc w:val="thaiDistribute"/>
        <w:rPr>
          <w:rFonts w:ascii="Arial" w:eastAsia="Arial Unicode MS" w:hAnsi="Arial" w:cs="Arial"/>
          <w:spacing w:val="-4"/>
          <w:sz w:val="18"/>
          <w:szCs w:val="18"/>
        </w:rPr>
      </w:pPr>
    </w:p>
    <w:p w14:paraId="6D35940A" w14:textId="77777777" w:rsidR="001B1BE5" w:rsidRPr="00FE1BB2" w:rsidRDefault="001B1BE5" w:rsidP="00BD647D">
      <w:pPr>
        <w:jc w:val="thaiDistribute"/>
        <w:rPr>
          <w:rFonts w:ascii="Arial" w:eastAsia="Arial Unicode MS" w:hAnsi="Arial" w:cs="Arial"/>
          <w:spacing w:val="-4"/>
          <w:sz w:val="18"/>
          <w:szCs w:val="18"/>
        </w:rPr>
      </w:pPr>
    </w:p>
    <w:p w14:paraId="3B7D4688" w14:textId="77777777" w:rsidR="00523530" w:rsidRPr="00FE1BB2" w:rsidRDefault="00523530" w:rsidP="00BD647D">
      <w:pPr>
        <w:jc w:val="thaiDistribute"/>
        <w:rPr>
          <w:rFonts w:ascii="Arial" w:eastAsia="Arial Unicode MS" w:hAnsi="Arial" w:cs="Arial"/>
          <w:spacing w:val="-4"/>
          <w:sz w:val="18"/>
          <w:szCs w:val="18"/>
        </w:rPr>
      </w:pPr>
    </w:p>
    <w:p w14:paraId="5007B5D5" w14:textId="77777777" w:rsidR="009168BD" w:rsidRPr="00FE1BB2" w:rsidRDefault="009168BD" w:rsidP="00BD647D">
      <w:pPr>
        <w:ind w:left="562"/>
        <w:rPr>
          <w:rFonts w:ascii="Arial" w:eastAsia="Arial Unicode MS" w:hAnsi="Arial" w:cs="Arial"/>
          <w:i/>
          <w:iCs/>
          <w:sz w:val="18"/>
          <w:szCs w:val="18"/>
        </w:rPr>
        <w:sectPr w:rsidR="009168BD" w:rsidRPr="00FE1BB2" w:rsidSect="007E5E23">
          <w:pgSz w:w="12077" w:h="16840" w:code="9"/>
          <w:pgMar w:top="1440" w:right="720" w:bottom="720" w:left="1728" w:header="706" w:footer="706" w:gutter="0"/>
          <w:cols w:space="720"/>
          <w:docGrid w:linePitch="272"/>
        </w:sectPr>
      </w:pPr>
    </w:p>
    <w:p w14:paraId="52D791D5" w14:textId="77777777" w:rsidR="001B1BE5" w:rsidRPr="00FE1BB2" w:rsidRDefault="001B1BE5" w:rsidP="00BD647D">
      <w:pPr>
        <w:jc w:val="both"/>
        <w:rPr>
          <w:rFonts w:ascii="Arial" w:eastAsia="Arial Unicode MS" w:hAnsi="Arial" w:cs="Arial"/>
          <w:sz w:val="18"/>
          <w:szCs w:val="18"/>
        </w:rPr>
      </w:pPr>
    </w:p>
    <w:p w14:paraId="33026FF9" w14:textId="77777777" w:rsidR="009168BD" w:rsidRPr="00FE1BB2" w:rsidRDefault="009168BD" w:rsidP="00BD647D">
      <w:pPr>
        <w:jc w:val="both"/>
        <w:rPr>
          <w:rFonts w:ascii="Arial" w:eastAsia="Arial Unicode MS" w:hAnsi="Arial" w:cs="Arial"/>
          <w:sz w:val="18"/>
          <w:szCs w:val="18"/>
        </w:rPr>
      </w:pPr>
      <w:r w:rsidRPr="00FE1BB2">
        <w:rPr>
          <w:rFonts w:ascii="Arial" w:eastAsia="Arial Unicode MS" w:hAnsi="Arial" w:cs="Arial"/>
          <w:sz w:val="18"/>
          <w:szCs w:val="18"/>
        </w:rPr>
        <w:t>The details of</w:t>
      </w:r>
      <w:r w:rsidRPr="00FE1BB2">
        <w:rPr>
          <w:rFonts w:ascii="Arial" w:eastAsia="Arial Unicode MS" w:hAnsi="Arial" w:cs="Arial"/>
          <w:sz w:val="18"/>
          <w:szCs w:val="18"/>
          <w:cs/>
        </w:rPr>
        <w:t xml:space="preserve"> </w:t>
      </w:r>
      <w:r w:rsidRPr="00FE1BB2">
        <w:rPr>
          <w:rFonts w:ascii="Arial" w:eastAsia="Arial Unicode MS" w:hAnsi="Arial" w:cs="Arial"/>
          <w:spacing w:val="-6"/>
          <w:sz w:val="18"/>
          <w:szCs w:val="18"/>
        </w:rPr>
        <w:t>financial assets measured at fair value through other comprehensive income</w:t>
      </w:r>
      <w:r w:rsidRPr="00FE1BB2">
        <w:rPr>
          <w:rFonts w:ascii="Arial" w:eastAsia="Arial Unicode MS" w:hAnsi="Arial" w:cs="Arial"/>
          <w:sz w:val="18"/>
          <w:szCs w:val="18"/>
        </w:rPr>
        <w:t xml:space="preserve"> are as follows</w:t>
      </w:r>
      <w:r w:rsidRPr="00FE1BB2">
        <w:rPr>
          <w:rFonts w:ascii="Arial" w:eastAsia="Arial Unicode MS" w:hAnsi="Arial" w:cs="Arial"/>
          <w:sz w:val="18"/>
          <w:szCs w:val="18"/>
          <w:cs/>
        </w:rPr>
        <w:t xml:space="preserve">: </w:t>
      </w:r>
    </w:p>
    <w:p w14:paraId="7F8E63E4" w14:textId="77777777" w:rsidR="009168BD" w:rsidRPr="00FE1BB2" w:rsidRDefault="009168BD" w:rsidP="00BD647D">
      <w:pPr>
        <w:jc w:val="both"/>
        <w:rPr>
          <w:rFonts w:ascii="Arial" w:eastAsia="Arial Unicode MS" w:hAnsi="Arial" w:cs="Arial"/>
          <w:sz w:val="18"/>
          <w:szCs w:val="18"/>
        </w:rPr>
      </w:pPr>
    </w:p>
    <w:tbl>
      <w:tblPr>
        <w:tblW w:w="15390" w:type="dxa"/>
        <w:tblBorders>
          <w:top w:val="single" w:sz="4" w:space="0" w:color="auto"/>
          <w:bottom w:val="single" w:sz="4" w:space="0" w:color="auto"/>
        </w:tblBorders>
        <w:tblLayout w:type="fixed"/>
        <w:tblLook w:val="0000" w:firstRow="0" w:lastRow="0" w:firstColumn="0" w:lastColumn="0" w:noHBand="0" w:noVBand="0"/>
      </w:tblPr>
      <w:tblGrid>
        <w:gridCol w:w="4781"/>
        <w:gridCol w:w="3265"/>
        <w:gridCol w:w="1224"/>
        <w:gridCol w:w="1224"/>
        <w:gridCol w:w="1224"/>
        <w:gridCol w:w="1224"/>
        <w:gridCol w:w="1224"/>
        <w:gridCol w:w="1224"/>
      </w:tblGrid>
      <w:tr w:rsidR="007C0300" w:rsidRPr="00FE1BB2" w14:paraId="2EDB658C" w14:textId="77777777" w:rsidTr="003B36C5">
        <w:trPr>
          <w:cantSplit/>
        </w:trPr>
        <w:tc>
          <w:tcPr>
            <w:tcW w:w="4781" w:type="dxa"/>
            <w:tcBorders>
              <w:top w:val="nil"/>
              <w:bottom w:val="nil"/>
            </w:tcBorders>
            <w:shd w:val="clear" w:color="auto" w:fill="auto"/>
          </w:tcPr>
          <w:p w14:paraId="149B2A20" w14:textId="77777777" w:rsidR="007C0300" w:rsidRPr="00FE1BB2" w:rsidRDefault="007C0300" w:rsidP="00245731">
            <w:pPr>
              <w:ind w:left="161" w:right="-72" w:hanging="270"/>
              <w:rPr>
                <w:rFonts w:ascii="Arial" w:eastAsia="Arial Unicode MS" w:hAnsi="Arial" w:cs="Arial"/>
                <w:b/>
                <w:bCs/>
                <w:sz w:val="18"/>
                <w:szCs w:val="18"/>
                <w:u w:val="single"/>
              </w:rPr>
            </w:pPr>
          </w:p>
        </w:tc>
        <w:tc>
          <w:tcPr>
            <w:tcW w:w="3265" w:type="dxa"/>
            <w:tcBorders>
              <w:top w:val="nil"/>
              <w:bottom w:val="nil"/>
            </w:tcBorders>
            <w:shd w:val="clear" w:color="auto" w:fill="auto"/>
          </w:tcPr>
          <w:p w14:paraId="1FABD0B0" w14:textId="77777777" w:rsidR="007C0300" w:rsidRPr="00FE1BB2" w:rsidRDefault="007C0300" w:rsidP="00245731">
            <w:pPr>
              <w:ind w:right="-72"/>
              <w:jc w:val="right"/>
              <w:rPr>
                <w:rFonts w:ascii="Arial" w:eastAsia="Arial Unicode MS" w:hAnsi="Arial" w:cs="Arial"/>
                <w:sz w:val="18"/>
                <w:szCs w:val="18"/>
              </w:rPr>
            </w:pPr>
          </w:p>
        </w:tc>
        <w:tc>
          <w:tcPr>
            <w:tcW w:w="7344" w:type="dxa"/>
            <w:gridSpan w:val="6"/>
            <w:tcBorders>
              <w:top w:val="single" w:sz="4" w:space="0" w:color="auto"/>
              <w:bottom w:val="single" w:sz="4" w:space="0" w:color="auto"/>
            </w:tcBorders>
            <w:shd w:val="clear" w:color="auto" w:fill="auto"/>
          </w:tcPr>
          <w:p w14:paraId="1D71B938" w14:textId="77777777" w:rsidR="007C0300" w:rsidRPr="00FE1BB2" w:rsidRDefault="007C0300" w:rsidP="00422CB0">
            <w:pPr>
              <w:pStyle w:val="acctfourfigures"/>
              <w:tabs>
                <w:tab w:val="clear" w:pos="765"/>
              </w:tabs>
              <w:spacing w:line="240" w:lineRule="auto"/>
              <w:ind w:right="-72"/>
              <w:jc w:val="right"/>
              <w:rPr>
                <w:rFonts w:ascii="Arial" w:eastAsia="Arial Unicode MS" w:hAnsi="Arial" w:cs="Arial"/>
                <w:b/>
                <w:bCs/>
                <w:sz w:val="18"/>
                <w:szCs w:val="18"/>
                <w:cs/>
                <w:lang w:bidi="th-TH"/>
              </w:rPr>
            </w:pPr>
            <w:r w:rsidRPr="00FE1BB2">
              <w:rPr>
                <w:rFonts w:ascii="Arial" w:eastAsia="Arial Unicode MS" w:hAnsi="Arial" w:cs="Arial"/>
                <w:b/>
                <w:bCs/>
                <w:sz w:val="18"/>
                <w:szCs w:val="18"/>
              </w:rPr>
              <w:t>Consolidated financial statements</w:t>
            </w:r>
          </w:p>
        </w:tc>
      </w:tr>
      <w:tr w:rsidR="007C0300" w:rsidRPr="00FE1BB2" w14:paraId="7CD5CDFA" w14:textId="77777777" w:rsidTr="003B36C5">
        <w:trPr>
          <w:cantSplit/>
        </w:trPr>
        <w:tc>
          <w:tcPr>
            <w:tcW w:w="4781" w:type="dxa"/>
            <w:tcBorders>
              <w:top w:val="nil"/>
              <w:bottom w:val="nil"/>
            </w:tcBorders>
            <w:shd w:val="clear" w:color="auto" w:fill="auto"/>
          </w:tcPr>
          <w:p w14:paraId="31D37B49" w14:textId="77777777" w:rsidR="007C0300" w:rsidRPr="00FE1BB2" w:rsidRDefault="007C0300" w:rsidP="00245731">
            <w:pPr>
              <w:ind w:left="161" w:right="-72" w:hanging="270"/>
              <w:rPr>
                <w:rFonts w:ascii="Arial" w:eastAsia="Arial Unicode MS" w:hAnsi="Arial" w:cs="Arial"/>
                <w:b/>
                <w:bCs/>
                <w:sz w:val="18"/>
                <w:szCs w:val="18"/>
                <w:u w:val="single"/>
              </w:rPr>
            </w:pPr>
          </w:p>
        </w:tc>
        <w:tc>
          <w:tcPr>
            <w:tcW w:w="3265" w:type="dxa"/>
            <w:tcBorders>
              <w:top w:val="nil"/>
              <w:bottom w:val="nil"/>
            </w:tcBorders>
            <w:shd w:val="clear" w:color="auto" w:fill="auto"/>
          </w:tcPr>
          <w:p w14:paraId="192D67AE" w14:textId="77777777" w:rsidR="007C0300" w:rsidRPr="00FE1BB2" w:rsidRDefault="007C0300" w:rsidP="00245731">
            <w:pPr>
              <w:ind w:right="-72"/>
              <w:jc w:val="right"/>
              <w:rPr>
                <w:rFonts w:ascii="Arial" w:eastAsia="Arial Unicode MS" w:hAnsi="Arial" w:cs="Arial"/>
                <w:sz w:val="18"/>
                <w:szCs w:val="18"/>
              </w:rPr>
            </w:pPr>
          </w:p>
        </w:tc>
        <w:tc>
          <w:tcPr>
            <w:tcW w:w="2448" w:type="dxa"/>
            <w:gridSpan w:val="2"/>
            <w:tcBorders>
              <w:top w:val="nil"/>
              <w:bottom w:val="single" w:sz="4" w:space="0" w:color="auto"/>
            </w:tcBorders>
            <w:shd w:val="clear" w:color="auto" w:fill="auto"/>
            <w:vAlign w:val="bottom"/>
          </w:tcPr>
          <w:p w14:paraId="7DEF2E9C" w14:textId="77777777" w:rsidR="007C0300" w:rsidRPr="00FE1BB2" w:rsidRDefault="007C0300" w:rsidP="00245731">
            <w:pPr>
              <w:pStyle w:val="acctfourfigures"/>
              <w:tabs>
                <w:tab w:val="clear" w:pos="765"/>
              </w:tabs>
              <w:spacing w:line="240" w:lineRule="auto"/>
              <w:ind w:right="-72"/>
              <w:jc w:val="center"/>
              <w:rPr>
                <w:rFonts w:ascii="Arial" w:eastAsia="Arial Unicode MS" w:hAnsi="Arial" w:cs="Arial"/>
                <w:b/>
                <w:bCs/>
                <w:sz w:val="18"/>
                <w:szCs w:val="18"/>
                <w:lang w:bidi="th-TH"/>
              </w:rPr>
            </w:pPr>
            <w:r w:rsidRPr="00FE1BB2">
              <w:rPr>
                <w:rFonts w:ascii="Arial" w:eastAsia="Arial Unicode MS" w:hAnsi="Arial" w:cs="Arial"/>
                <w:b/>
                <w:bCs/>
                <w:sz w:val="18"/>
                <w:szCs w:val="18"/>
                <w:lang w:bidi="th-TH"/>
              </w:rPr>
              <w:t>Portion of shares held</w:t>
            </w:r>
          </w:p>
          <w:p w14:paraId="5BDC23E9" w14:textId="77777777" w:rsidR="007C0300" w:rsidRPr="00FE1BB2" w:rsidRDefault="007C0300" w:rsidP="00245731">
            <w:pPr>
              <w:pStyle w:val="acctfourfigures"/>
              <w:tabs>
                <w:tab w:val="clear" w:pos="765"/>
              </w:tabs>
              <w:spacing w:line="240" w:lineRule="auto"/>
              <w:ind w:right="-72"/>
              <w:jc w:val="center"/>
              <w:rPr>
                <w:rFonts w:ascii="Arial" w:eastAsia="Arial Unicode MS" w:hAnsi="Arial" w:cs="Arial"/>
                <w:b/>
                <w:bCs/>
                <w:sz w:val="18"/>
                <w:szCs w:val="18"/>
                <w:lang w:bidi="th-TH"/>
              </w:rPr>
            </w:pPr>
            <w:r w:rsidRPr="00FE1BB2">
              <w:rPr>
                <w:rFonts w:ascii="Arial" w:eastAsia="Arial Unicode MS" w:hAnsi="Arial" w:cs="Arial"/>
                <w:b/>
                <w:bCs/>
                <w:sz w:val="18"/>
                <w:szCs w:val="18"/>
                <w:lang w:bidi="th-TH"/>
              </w:rPr>
              <w:t>by the Group</w:t>
            </w:r>
          </w:p>
        </w:tc>
        <w:tc>
          <w:tcPr>
            <w:tcW w:w="2448" w:type="dxa"/>
            <w:gridSpan w:val="2"/>
            <w:tcBorders>
              <w:top w:val="nil"/>
              <w:bottom w:val="single" w:sz="4" w:space="0" w:color="auto"/>
            </w:tcBorders>
            <w:shd w:val="clear" w:color="auto" w:fill="auto"/>
            <w:vAlign w:val="bottom"/>
          </w:tcPr>
          <w:p w14:paraId="364ED555" w14:textId="77777777" w:rsidR="005A4374" w:rsidRPr="00FE1BB2" w:rsidRDefault="007C0300" w:rsidP="00245731">
            <w:pPr>
              <w:pStyle w:val="acctfourfigures"/>
              <w:tabs>
                <w:tab w:val="clear" w:pos="765"/>
              </w:tabs>
              <w:spacing w:line="240" w:lineRule="auto"/>
              <w:ind w:right="-72"/>
              <w:jc w:val="center"/>
              <w:rPr>
                <w:rFonts w:ascii="Arial" w:eastAsia="Arial Unicode MS" w:hAnsi="Arial" w:cs="Arial"/>
                <w:b/>
                <w:bCs/>
                <w:sz w:val="18"/>
                <w:szCs w:val="18"/>
                <w:lang w:bidi="th-TH"/>
              </w:rPr>
            </w:pPr>
            <w:r w:rsidRPr="00FE1BB2">
              <w:rPr>
                <w:rFonts w:ascii="Arial" w:eastAsia="Arial Unicode MS" w:hAnsi="Arial" w:cs="Arial"/>
                <w:b/>
                <w:bCs/>
                <w:sz w:val="18"/>
                <w:szCs w:val="18"/>
                <w:lang w:bidi="th-TH"/>
              </w:rPr>
              <w:t>Measured at fair value</w:t>
            </w:r>
          </w:p>
          <w:p w14:paraId="55C70D28" w14:textId="77777777" w:rsidR="005A4374" w:rsidRPr="00FE1BB2" w:rsidRDefault="007C0300" w:rsidP="00245731">
            <w:pPr>
              <w:pStyle w:val="acctfourfigures"/>
              <w:tabs>
                <w:tab w:val="clear" w:pos="765"/>
              </w:tabs>
              <w:spacing w:line="240" w:lineRule="auto"/>
              <w:ind w:right="-72"/>
              <w:jc w:val="center"/>
              <w:rPr>
                <w:rFonts w:ascii="Arial" w:eastAsia="Arial Unicode MS" w:hAnsi="Arial" w:cs="Arial"/>
                <w:b/>
                <w:bCs/>
                <w:sz w:val="18"/>
                <w:szCs w:val="18"/>
                <w:lang w:bidi="th-TH"/>
              </w:rPr>
            </w:pPr>
            <w:r w:rsidRPr="00FE1BB2">
              <w:rPr>
                <w:rFonts w:ascii="Arial" w:eastAsia="Arial Unicode MS" w:hAnsi="Arial" w:cs="Arial"/>
                <w:b/>
                <w:bCs/>
                <w:sz w:val="18"/>
                <w:szCs w:val="18"/>
                <w:lang w:bidi="th-TH"/>
              </w:rPr>
              <w:t>through other comprehensive</w:t>
            </w:r>
          </w:p>
          <w:p w14:paraId="275A8A9F" w14:textId="7DE1AD6C" w:rsidR="007C0300" w:rsidRPr="00FE1BB2" w:rsidRDefault="007C0300" w:rsidP="00245731">
            <w:pPr>
              <w:pStyle w:val="acctfourfigures"/>
              <w:tabs>
                <w:tab w:val="clear" w:pos="765"/>
              </w:tabs>
              <w:spacing w:line="240" w:lineRule="auto"/>
              <w:ind w:right="-72"/>
              <w:jc w:val="center"/>
              <w:rPr>
                <w:rFonts w:ascii="Arial" w:eastAsia="Arial Unicode MS" w:hAnsi="Arial" w:cs="Arial"/>
                <w:b/>
                <w:bCs/>
                <w:sz w:val="18"/>
                <w:szCs w:val="18"/>
                <w:lang w:bidi="th-TH"/>
              </w:rPr>
            </w:pPr>
            <w:r w:rsidRPr="00FE1BB2">
              <w:rPr>
                <w:rFonts w:ascii="Arial" w:eastAsia="Arial Unicode MS" w:hAnsi="Arial" w:cs="Arial"/>
                <w:b/>
                <w:bCs/>
                <w:sz w:val="18"/>
                <w:szCs w:val="18"/>
                <w:lang w:bidi="th-TH"/>
              </w:rPr>
              <w:t xml:space="preserve"> income method</w:t>
            </w:r>
          </w:p>
        </w:tc>
        <w:tc>
          <w:tcPr>
            <w:tcW w:w="2448" w:type="dxa"/>
            <w:gridSpan w:val="2"/>
            <w:tcBorders>
              <w:top w:val="nil"/>
              <w:bottom w:val="single" w:sz="4" w:space="0" w:color="auto"/>
            </w:tcBorders>
            <w:shd w:val="clear" w:color="auto" w:fill="auto"/>
            <w:vAlign w:val="bottom"/>
          </w:tcPr>
          <w:p w14:paraId="5784BB98" w14:textId="77777777" w:rsidR="007C0300" w:rsidRPr="00FE1BB2" w:rsidRDefault="007C0300" w:rsidP="00245731">
            <w:pPr>
              <w:pStyle w:val="acctfourfigures"/>
              <w:tabs>
                <w:tab w:val="clear" w:pos="765"/>
              </w:tabs>
              <w:spacing w:line="240" w:lineRule="auto"/>
              <w:ind w:right="-72"/>
              <w:jc w:val="center"/>
              <w:rPr>
                <w:rFonts w:ascii="Arial" w:eastAsia="Arial Unicode MS" w:hAnsi="Arial" w:cs="Arial"/>
                <w:b/>
                <w:bCs/>
                <w:sz w:val="18"/>
                <w:szCs w:val="18"/>
                <w:lang w:bidi="th-TH"/>
              </w:rPr>
            </w:pPr>
            <w:r w:rsidRPr="00FE1BB2">
              <w:rPr>
                <w:rFonts w:ascii="Arial" w:eastAsia="Arial Unicode MS" w:hAnsi="Arial" w:cs="Arial"/>
                <w:b/>
                <w:bCs/>
                <w:sz w:val="18"/>
                <w:szCs w:val="18"/>
                <w:lang w:bidi="th-TH"/>
              </w:rPr>
              <w:t>Dividend income</w:t>
            </w:r>
          </w:p>
          <w:p w14:paraId="1A1D9B26" w14:textId="77777777" w:rsidR="007C0300" w:rsidRPr="00FE1BB2" w:rsidRDefault="007C0300" w:rsidP="00245731">
            <w:pPr>
              <w:pStyle w:val="acctfourfigures"/>
              <w:tabs>
                <w:tab w:val="clear" w:pos="765"/>
              </w:tabs>
              <w:spacing w:line="240" w:lineRule="auto"/>
              <w:ind w:right="-72"/>
              <w:jc w:val="center"/>
              <w:rPr>
                <w:rFonts w:ascii="Arial" w:eastAsia="Arial Unicode MS" w:hAnsi="Arial" w:cs="Arial"/>
                <w:b/>
                <w:bCs/>
                <w:sz w:val="18"/>
                <w:szCs w:val="18"/>
                <w:cs/>
                <w:lang w:bidi="th-TH"/>
              </w:rPr>
            </w:pPr>
            <w:r w:rsidRPr="00FE1BB2">
              <w:rPr>
                <w:rFonts w:ascii="Arial" w:eastAsia="Arial Unicode MS" w:hAnsi="Arial" w:cs="Arial"/>
                <w:b/>
                <w:bCs/>
                <w:sz w:val="18"/>
                <w:szCs w:val="18"/>
                <w:lang w:bidi="th-TH"/>
              </w:rPr>
              <w:t>during the year</w:t>
            </w:r>
          </w:p>
        </w:tc>
      </w:tr>
      <w:tr w:rsidR="007C0300" w:rsidRPr="00FE1BB2" w14:paraId="73BE2D19" w14:textId="77777777" w:rsidTr="003B36C5">
        <w:trPr>
          <w:cantSplit/>
        </w:trPr>
        <w:tc>
          <w:tcPr>
            <w:tcW w:w="4781" w:type="dxa"/>
            <w:tcBorders>
              <w:top w:val="nil"/>
              <w:bottom w:val="nil"/>
            </w:tcBorders>
            <w:shd w:val="clear" w:color="auto" w:fill="auto"/>
          </w:tcPr>
          <w:p w14:paraId="0B53BB47" w14:textId="77777777" w:rsidR="007C0300" w:rsidRPr="00FE1BB2" w:rsidRDefault="007C0300" w:rsidP="00245731">
            <w:pPr>
              <w:ind w:left="161" w:right="-72" w:hanging="270"/>
              <w:rPr>
                <w:rFonts w:ascii="Arial" w:eastAsia="Arial Unicode MS" w:hAnsi="Arial" w:cs="Arial"/>
                <w:b/>
                <w:bCs/>
                <w:sz w:val="18"/>
                <w:szCs w:val="18"/>
                <w:u w:val="single"/>
              </w:rPr>
            </w:pPr>
          </w:p>
        </w:tc>
        <w:tc>
          <w:tcPr>
            <w:tcW w:w="3265" w:type="dxa"/>
            <w:tcBorders>
              <w:top w:val="nil"/>
              <w:bottom w:val="nil"/>
            </w:tcBorders>
            <w:shd w:val="clear" w:color="auto" w:fill="auto"/>
          </w:tcPr>
          <w:p w14:paraId="26443A0F" w14:textId="77777777" w:rsidR="007C0300" w:rsidRPr="00FE1BB2" w:rsidRDefault="007C0300" w:rsidP="00245731">
            <w:pPr>
              <w:ind w:right="-72"/>
              <w:jc w:val="right"/>
              <w:rPr>
                <w:rFonts w:ascii="Arial" w:eastAsia="Arial Unicode MS" w:hAnsi="Arial" w:cs="Arial"/>
                <w:sz w:val="18"/>
                <w:szCs w:val="18"/>
              </w:rPr>
            </w:pPr>
          </w:p>
        </w:tc>
        <w:tc>
          <w:tcPr>
            <w:tcW w:w="1224" w:type="dxa"/>
            <w:tcBorders>
              <w:top w:val="nil"/>
              <w:bottom w:val="nil"/>
            </w:tcBorders>
            <w:shd w:val="clear" w:color="auto" w:fill="auto"/>
          </w:tcPr>
          <w:p w14:paraId="22740BD2" w14:textId="6AFFBD0C" w:rsidR="007C0300" w:rsidRPr="00FE1BB2" w:rsidRDefault="005E25DA" w:rsidP="00245731">
            <w:pPr>
              <w:pStyle w:val="acctfourfigures"/>
              <w:tabs>
                <w:tab w:val="clear" w:pos="765"/>
              </w:tabs>
              <w:spacing w:line="240" w:lineRule="auto"/>
              <w:ind w:right="-72"/>
              <w:jc w:val="right"/>
              <w:rPr>
                <w:rFonts w:ascii="Arial" w:eastAsia="Arial Unicode MS" w:hAnsi="Arial" w:cs="Arial"/>
                <w:b/>
                <w:bCs/>
                <w:sz w:val="18"/>
                <w:szCs w:val="18"/>
                <w:lang w:bidi="th-TH"/>
              </w:rPr>
            </w:pPr>
            <w:r w:rsidRPr="00FE1BB2">
              <w:rPr>
                <w:rFonts w:ascii="Arial" w:eastAsia="Arial Unicode MS" w:hAnsi="Arial" w:cs="Arial"/>
                <w:b/>
                <w:bCs/>
                <w:sz w:val="18"/>
                <w:szCs w:val="18"/>
                <w:lang w:bidi="th-TH"/>
              </w:rPr>
              <w:t>2022</w:t>
            </w:r>
          </w:p>
        </w:tc>
        <w:tc>
          <w:tcPr>
            <w:tcW w:w="1224" w:type="dxa"/>
            <w:tcBorders>
              <w:top w:val="nil"/>
              <w:bottom w:val="nil"/>
            </w:tcBorders>
            <w:shd w:val="clear" w:color="auto" w:fill="auto"/>
          </w:tcPr>
          <w:p w14:paraId="58F63DDF" w14:textId="48E0C497" w:rsidR="007C0300" w:rsidRPr="00FE1BB2" w:rsidRDefault="00B34C91" w:rsidP="00245731">
            <w:pPr>
              <w:pStyle w:val="acctfourfigures"/>
              <w:tabs>
                <w:tab w:val="clear" w:pos="765"/>
              </w:tabs>
              <w:spacing w:line="240" w:lineRule="auto"/>
              <w:ind w:right="-72"/>
              <w:jc w:val="right"/>
              <w:rPr>
                <w:rFonts w:ascii="Arial" w:eastAsia="Arial Unicode MS" w:hAnsi="Arial" w:cs="Arial"/>
                <w:b/>
                <w:bCs/>
                <w:sz w:val="18"/>
                <w:szCs w:val="18"/>
                <w:lang w:bidi="th-TH"/>
              </w:rPr>
            </w:pPr>
            <w:r w:rsidRPr="00FE1BB2">
              <w:rPr>
                <w:rFonts w:ascii="Arial" w:eastAsia="Arial Unicode MS" w:hAnsi="Arial" w:cs="Arial"/>
                <w:b/>
                <w:bCs/>
                <w:sz w:val="18"/>
                <w:szCs w:val="18"/>
                <w:lang w:bidi="th-TH"/>
              </w:rPr>
              <w:t>2021</w:t>
            </w:r>
          </w:p>
        </w:tc>
        <w:tc>
          <w:tcPr>
            <w:tcW w:w="1224" w:type="dxa"/>
            <w:tcBorders>
              <w:top w:val="nil"/>
              <w:bottom w:val="nil"/>
            </w:tcBorders>
            <w:shd w:val="clear" w:color="auto" w:fill="auto"/>
          </w:tcPr>
          <w:p w14:paraId="79B071E5" w14:textId="75FC689C" w:rsidR="007C0300" w:rsidRPr="00FE1BB2" w:rsidRDefault="005E25DA" w:rsidP="00245731">
            <w:pPr>
              <w:pStyle w:val="acctfourfigures"/>
              <w:tabs>
                <w:tab w:val="clear" w:pos="765"/>
              </w:tabs>
              <w:spacing w:line="240" w:lineRule="auto"/>
              <w:ind w:right="-72"/>
              <w:jc w:val="right"/>
              <w:rPr>
                <w:rFonts w:ascii="Arial" w:eastAsia="Arial Unicode MS" w:hAnsi="Arial" w:cs="Arial"/>
                <w:b/>
                <w:bCs/>
                <w:sz w:val="18"/>
                <w:szCs w:val="18"/>
                <w:lang w:bidi="th-TH"/>
              </w:rPr>
            </w:pPr>
            <w:r w:rsidRPr="00FE1BB2">
              <w:rPr>
                <w:rFonts w:ascii="Arial" w:eastAsia="Arial Unicode MS" w:hAnsi="Arial" w:cs="Arial"/>
                <w:b/>
                <w:bCs/>
                <w:sz w:val="18"/>
                <w:szCs w:val="18"/>
                <w:lang w:bidi="th-TH"/>
              </w:rPr>
              <w:t>2022</w:t>
            </w:r>
          </w:p>
        </w:tc>
        <w:tc>
          <w:tcPr>
            <w:tcW w:w="1224" w:type="dxa"/>
            <w:tcBorders>
              <w:top w:val="nil"/>
              <w:bottom w:val="nil"/>
            </w:tcBorders>
            <w:shd w:val="clear" w:color="auto" w:fill="auto"/>
          </w:tcPr>
          <w:p w14:paraId="010E4EE3" w14:textId="1F3DE0E2" w:rsidR="007C0300" w:rsidRPr="00FE1BB2" w:rsidRDefault="00B34C91" w:rsidP="00245731">
            <w:pPr>
              <w:pStyle w:val="acctfourfigures"/>
              <w:tabs>
                <w:tab w:val="clear" w:pos="765"/>
              </w:tabs>
              <w:spacing w:line="240" w:lineRule="auto"/>
              <w:ind w:right="-72"/>
              <w:jc w:val="right"/>
              <w:rPr>
                <w:rFonts w:ascii="Arial" w:eastAsia="Arial Unicode MS" w:hAnsi="Arial" w:cs="Arial"/>
                <w:b/>
                <w:bCs/>
                <w:sz w:val="18"/>
                <w:szCs w:val="18"/>
                <w:lang w:bidi="th-TH"/>
              </w:rPr>
            </w:pPr>
            <w:r w:rsidRPr="00FE1BB2">
              <w:rPr>
                <w:rFonts w:ascii="Arial" w:eastAsia="Arial Unicode MS" w:hAnsi="Arial" w:cs="Arial"/>
                <w:b/>
                <w:bCs/>
                <w:sz w:val="18"/>
                <w:szCs w:val="18"/>
                <w:lang w:bidi="th-TH"/>
              </w:rPr>
              <w:t>2021</w:t>
            </w:r>
          </w:p>
        </w:tc>
        <w:tc>
          <w:tcPr>
            <w:tcW w:w="1224" w:type="dxa"/>
            <w:tcBorders>
              <w:top w:val="nil"/>
              <w:bottom w:val="nil"/>
            </w:tcBorders>
            <w:shd w:val="clear" w:color="auto" w:fill="auto"/>
          </w:tcPr>
          <w:p w14:paraId="1CF51523" w14:textId="6E818ED0" w:rsidR="007C0300" w:rsidRPr="00FE1BB2" w:rsidRDefault="005E25DA" w:rsidP="00245731">
            <w:pPr>
              <w:pStyle w:val="acctfourfigures"/>
              <w:tabs>
                <w:tab w:val="clear" w:pos="765"/>
              </w:tabs>
              <w:spacing w:line="240" w:lineRule="auto"/>
              <w:ind w:right="-72"/>
              <w:jc w:val="right"/>
              <w:rPr>
                <w:rFonts w:ascii="Arial" w:eastAsia="Arial Unicode MS" w:hAnsi="Arial" w:cs="Arial"/>
                <w:b/>
                <w:bCs/>
                <w:sz w:val="18"/>
                <w:szCs w:val="18"/>
                <w:lang w:bidi="th-TH"/>
              </w:rPr>
            </w:pPr>
            <w:r w:rsidRPr="00FE1BB2">
              <w:rPr>
                <w:rFonts w:ascii="Arial" w:eastAsia="Arial Unicode MS" w:hAnsi="Arial" w:cs="Arial"/>
                <w:b/>
                <w:bCs/>
                <w:sz w:val="18"/>
                <w:szCs w:val="18"/>
                <w:lang w:bidi="th-TH"/>
              </w:rPr>
              <w:t>2022</w:t>
            </w:r>
          </w:p>
        </w:tc>
        <w:tc>
          <w:tcPr>
            <w:tcW w:w="1224" w:type="dxa"/>
            <w:tcBorders>
              <w:top w:val="nil"/>
              <w:bottom w:val="nil"/>
            </w:tcBorders>
            <w:shd w:val="clear" w:color="auto" w:fill="auto"/>
          </w:tcPr>
          <w:p w14:paraId="01389BD0" w14:textId="3CE43148" w:rsidR="007C0300" w:rsidRPr="00FE1BB2" w:rsidRDefault="00B34C91" w:rsidP="00245731">
            <w:pPr>
              <w:pStyle w:val="acctfourfigures"/>
              <w:tabs>
                <w:tab w:val="clear" w:pos="765"/>
              </w:tabs>
              <w:spacing w:line="240" w:lineRule="auto"/>
              <w:ind w:right="-72"/>
              <w:jc w:val="right"/>
              <w:rPr>
                <w:rFonts w:ascii="Arial" w:eastAsia="Arial Unicode MS" w:hAnsi="Arial" w:cs="Arial"/>
                <w:b/>
                <w:bCs/>
                <w:sz w:val="18"/>
                <w:szCs w:val="18"/>
                <w:lang w:bidi="th-TH"/>
              </w:rPr>
            </w:pPr>
            <w:r w:rsidRPr="00FE1BB2">
              <w:rPr>
                <w:rFonts w:ascii="Arial" w:eastAsia="Arial Unicode MS" w:hAnsi="Arial" w:cs="Arial"/>
                <w:b/>
                <w:bCs/>
                <w:sz w:val="18"/>
                <w:szCs w:val="18"/>
                <w:lang w:bidi="th-TH"/>
              </w:rPr>
              <w:t>2021</w:t>
            </w:r>
          </w:p>
        </w:tc>
      </w:tr>
      <w:tr w:rsidR="007C0300" w:rsidRPr="00FE1BB2" w14:paraId="65F9204F" w14:textId="77777777" w:rsidTr="003B36C5">
        <w:trPr>
          <w:cantSplit/>
        </w:trPr>
        <w:tc>
          <w:tcPr>
            <w:tcW w:w="4781" w:type="dxa"/>
            <w:tcBorders>
              <w:top w:val="nil"/>
              <w:bottom w:val="single" w:sz="4" w:space="0" w:color="auto"/>
            </w:tcBorders>
            <w:shd w:val="clear" w:color="auto" w:fill="auto"/>
          </w:tcPr>
          <w:p w14:paraId="61D518EC" w14:textId="77777777" w:rsidR="007C0300" w:rsidRPr="00FE1BB2" w:rsidRDefault="007C0300" w:rsidP="00245731">
            <w:pPr>
              <w:ind w:left="161" w:right="-72" w:hanging="270"/>
              <w:jc w:val="center"/>
              <w:rPr>
                <w:rFonts w:ascii="Arial" w:eastAsia="Arial Unicode MS" w:hAnsi="Arial" w:cs="Arial"/>
                <w:b/>
                <w:bCs/>
                <w:sz w:val="18"/>
                <w:szCs w:val="18"/>
              </w:rPr>
            </w:pPr>
            <w:r w:rsidRPr="00FE1BB2">
              <w:rPr>
                <w:rFonts w:ascii="Arial" w:eastAsia="Arial Unicode MS" w:hAnsi="Arial" w:cs="Arial"/>
                <w:b/>
                <w:bCs/>
                <w:sz w:val="18"/>
                <w:szCs w:val="18"/>
              </w:rPr>
              <w:t>Company</w:t>
            </w:r>
          </w:p>
        </w:tc>
        <w:tc>
          <w:tcPr>
            <w:tcW w:w="3265" w:type="dxa"/>
            <w:tcBorders>
              <w:top w:val="nil"/>
              <w:bottom w:val="single" w:sz="4" w:space="0" w:color="auto"/>
            </w:tcBorders>
            <w:shd w:val="clear" w:color="auto" w:fill="auto"/>
          </w:tcPr>
          <w:p w14:paraId="4729F4AB" w14:textId="77777777" w:rsidR="007C0300" w:rsidRPr="00FE1BB2" w:rsidRDefault="007C0300" w:rsidP="00245731">
            <w:pPr>
              <w:ind w:right="-72"/>
              <w:jc w:val="center"/>
              <w:rPr>
                <w:rFonts w:ascii="Arial" w:eastAsia="Arial Unicode MS" w:hAnsi="Arial" w:cs="Arial"/>
                <w:b/>
                <w:bCs/>
                <w:sz w:val="18"/>
                <w:szCs w:val="18"/>
              </w:rPr>
            </w:pPr>
            <w:r w:rsidRPr="00FE1BB2">
              <w:rPr>
                <w:rFonts w:ascii="Arial" w:eastAsia="Arial Unicode MS" w:hAnsi="Arial" w:cs="Arial"/>
                <w:b/>
                <w:bCs/>
                <w:sz w:val="18"/>
                <w:szCs w:val="18"/>
              </w:rPr>
              <w:t>Business</w:t>
            </w:r>
          </w:p>
        </w:tc>
        <w:tc>
          <w:tcPr>
            <w:tcW w:w="1224" w:type="dxa"/>
            <w:tcBorders>
              <w:top w:val="nil"/>
              <w:bottom w:val="single" w:sz="4" w:space="0" w:color="auto"/>
            </w:tcBorders>
            <w:shd w:val="clear" w:color="auto" w:fill="auto"/>
          </w:tcPr>
          <w:p w14:paraId="2F9C2348" w14:textId="77777777" w:rsidR="007C0300" w:rsidRPr="00FE1BB2" w:rsidRDefault="007C0300" w:rsidP="00245731">
            <w:pPr>
              <w:pStyle w:val="acctfourfigures"/>
              <w:tabs>
                <w:tab w:val="clear" w:pos="765"/>
              </w:tabs>
              <w:spacing w:line="240" w:lineRule="auto"/>
              <w:ind w:right="-72"/>
              <w:jc w:val="right"/>
              <w:rPr>
                <w:rFonts w:ascii="Arial" w:eastAsia="Arial Unicode MS" w:hAnsi="Arial" w:cs="Arial"/>
                <w:b/>
                <w:bCs/>
                <w:sz w:val="18"/>
                <w:szCs w:val="18"/>
                <w:cs/>
                <w:lang w:bidi="th-TH"/>
              </w:rPr>
            </w:pPr>
            <w:r w:rsidRPr="00FE1BB2">
              <w:rPr>
                <w:rFonts w:ascii="Arial" w:eastAsia="Arial Unicode MS" w:hAnsi="Arial" w:cs="Arial"/>
                <w:b/>
                <w:bCs/>
                <w:sz w:val="18"/>
                <w:szCs w:val="18"/>
                <w:lang w:bidi="th-TH"/>
              </w:rPr>
              <w:t>%</w:t>
            </w:r>
          </w:p>
        </w:tc>
        <w:tc>
          <w:tcPr>
            <w:tcW w:w="1224" w:type="dxa"/>
            <w:tcBorders>
              <w:top w:val="nil"/>
              <w:bottom w:val="single" w:sz="4" w:space="0" w:color="auto"/>
            </w:tcBorders>
            <w:shd w:val="clear" w:color="auto" w:fill="auto"/>
          </w:tcPr>
          <w:p w14:paraId="14024EDC" w14:textId="77777777" w:rsidR="007C0300" w:rsidRPr="00FE1BB2" w:rsidRDefault="007C0300" w:rsidP="00245731">
            <w:pPr>
              <w:pStyle w:val="acctfourfigures"/>
              <w:tabs>
                <w:tab w:val="clear" w:pos="765"/>
              </w:tabs>
              <w:spacing w:line="240" w:lineRule="auto"/>
              <w:ind w:right="-72"/>
              <w:jc w:val="right"/>
              <w:rPr>
                <w:rFonts w:ascii="Arial" w:eastAsia="Arial Unicode MS" w:hAnsi="Arial" w:cs="Arial"/>
                <w:b/>
                <w:bCs/>
                <w:sz w:val="18"/>
                <w:szCs w:val="18"/>
                <w:lang w:bidi="th-TH"/>
              </w:rPr>
            </w:pPr>
            <w:r w:rsidRPr="00FE1BB2">
              <w:rPr>
                <w:rFonts w:ascii="Arial" w:eastAsia="Arial Unicode MS" w:hAnsi="Arial" w:cs="Arial"/>
                <w:b/>
                <w:bCs/>
                <w:sz w:val="18"/>
                <w:szCs w:val="18"/>
                <w:lang w:bidi="th-TH"/>
              </w:rPr>
              <w:t>%</w:t>
            </w:r>
          </w:p>
        </w:tc>
        <w:tc>
          <w:tcPr>
            <w:tcW w:w="1224" w:type="dxa"/>
            <w:tcBorders>
              <w:top w:val="nil"/>
              <w:bottom w:val="single" w:sz="4" w:space="0" w:color="auto"/>
            </w:tcBorders>
            <w:shd w:val="clear" w:color="auto" w:fill="auto"/>
          </w:tcPr>
          <w:p w14:paraId="37980F43" w14:textId="77777777" w:rsidR="007C0300" w:rsidRPr="00FE1BB2" w:rsidRDefault="007C0300" w:rsidP="00245731">
            <w:pPr>
              <w:ind w:right="-72"/>
              <w:jc w:val="right"/>
              <w:rPr>
                <w:rFonts w:ascii="Arial" w:hAnsi="Arial" w:cs="Arial"/>
                <w:b/>
                <w:bCs/>
                <w:sz w:val="18"/>
                <w:szCs w:val="18"/>
              </w:rPr>
            </w:pPr>
            <w:r w:rsidRPr="00FE1BB2">
              <w:rPr>
                <w:rFonts w:ascii="Arial" w:hAnsi="Arial" w:cs="Arial"/>
                <w:b/>
                <w:bCs/>
                <w:sz w:val="18"/>
                <w:szCs w:val="18"/>
              </w:rPr>
              <w:t>Million Baht</w:t>
            </w:r>
          </w:p>
        </w:tc>
        <w:tc>
          <w:tcPr>
            <w:tcW w:w="1224" w:type="dxa"/>
            <w:tcBorders>
              <w:top w:val="nil"/>
              <w:bottom w:val="single" w:sz="4" w:space="0" w:color="auto"/>
            </w:tcBorders>
            <w:shd w:val="clear" w:color="auto" w:fill="auto"/>
          </w:tcPr>
          <w:p w14:paraId="5F8E3FCD" w14:textId="77777777" w:rsidR="007C0300" w:rsidRPr="00FE1BB2" w:rsidRDefault="007C0300" w:rsidP="00245731">
            <w:pPr>
              <w:ind w:right="-72"/>
              <w:jc w:val="right"/>
              <w:rPr>
                <w:rFonts w:ascii="Arial" w:hAnsi="Arial" w:cs="Arial"/>
                <w:b/>
                <w:bCs/>
                <w:sz w:val="18"/>
                <w:szCs w:val="18"/>
              </w:rPr>
            </w:pPr>
            <w:r w:rsidRPr="00FE1BB2">
              <w:rPr>
                <w:rFonts w:ascii="Arial" w:hAnsi="Arial" w:cs="Arial"/>
                <w:b/>
                <w:bCs/>
                <w:sz w:val="18"/>
                <w:szCs w:val="18"/>
              </w:rPr>
              <w:t>Million Baht</w:t>
            </w:r>
          </w:p>
        </w:tc>
        <w:tc>
          <w:tcPr>
            <w:tcW w:w="1224" w:type="dxa"/>
            <w:tcBorders>
              <w:top w:val="nil"/>
              <w:bottom w:val="single" w:sz="4" w:space="0" w:color="auto"/>
            </w:tcBorders>
            <w:shd w:val="clear" w:color="auto" w:fill="auto"/>
          </w:tcPr>
          <w:p w14:paraId="6F3279BB" w14:textId="77777777" w:rsidR="007C0300" w:rsidRPr="00FE1BB2" w:rsidRDefault="007C0300" w:rsidP="00245731">
            <w:pPr>
              <w:ind w:right="-72"/>
              <w:jc w:val="right"/>
              <w:rPr>
                <w:rFonts w:ascii="Arial" w:hAnsi="Arial" w:cs="Arial"/>
                <w:b/>
                <w:bCs/>
                <w:sz w:val="18"/>
                <w:szCs w:val="18"/>
              </w:rPr>
            </w:pPr>
            <w:r w:rsidRPr="00FE1BB2">
              <w:rPr>
                <w:rFonts w:ascii="Arial" w:hAnsi="Arial" w:cs="Arial"/>
                <w:b/>
                <w:bCs/>
                <w:sz w:val="18"/>
                <w:szCs w:val="18"/>
              </w:rPr>
              <w:t>Million Baht</w:t>
            </w:r>
          </w:p>
        </w:tc>
        <w:tc>
          <w:tcPr>
            <w:tcW w:w="1224" w:type="dxa"/>
            <w:tcBorders>
              <w:top w:val="nil"/>
              <w:bottom w:val="single" w:sz="4" w:space="0" w:color="auto"/>
            </w:tcBorders>
            <w:shd w:val="clear" w:color="auto" w:fill="auto"/>
          </w:tcPr>
          <w:p w14:paraId="7E74E81A" w14:textId="77777777" w:rsidR="007C0300" w:rsidRPr="00FE1BB2" w:rsidRDefault="007C0300" w:rsidP="00245731">
            <w:pPr>
              <w:ind w:right="-72"/>
              <w:jc w:val="right"/>
              <w:rPr>
                <w:rFonts w:ascii="Arial" w:hAnsi="Arial" w:cs="Arial"/>
                <w:b/>
                <w:bCs/>
                <w:sz w:val="18"/>
                <w:szCs w:val="18"/>
              </w:rPr>
            </w:pPr>
            <w:r w:rsidRPr="00FE1BB2">
              <w:rPr>
                <w:rFonts w:ascii="Arial" w:hAnsi="Arial" w:cs="Arial"/>
                <w:b/>
                <w:bCs/>
                <w:sz w:val="18"/>
                <w:szCs w:val="18"/>
              </w:rPr>
              <w:t>Million Baht</w:t>
            </w:r>
          </w:p>
        </w:tc>
      </w:tr>
      <w:tr w:rsidR="007C0300" w:rsidRPr="00FE1BB2" w14:paraId="06752AD1" w14:textId="77777777" w:rsidTr="003B36C5">
        <w:trPr>
          <w:cantSplit/>
        </w:trPr>
        <w:tc>
          <w:tcPr>
            <w:tcW w:w="4781" w:type="dxa"/>
            <w:tcBorders>
              <w:top w:val="single" w:sz="4" w:space="0" w:color="auto"/>
            </w:tcBorders>
            <w:shd w:val="clear" w:color="auto" w:fill="auto"/>
          </w:tcPr>
          <w:p w14:paraId="21596213" w14:textId="77777777" w:rsidR="007C0300" w:rsidRPr="00FE1BB2" w:rsidRDefault="007C0300" w:rsidP="00245731">
            <w:pPr>
              <w:ind w:left="161" w:right="-72" w:hanging="270"/>
              <w:rPr>
                <w:rFonts w:ascii="Arial" w:eastAsia="Arial Unicode MS" w:hAnsi="Arial" w:cs="Arial"/>
                <w:b/>
                <w:bCs/>
                <w:sz w:val="18"/>
                <w:szCs w:val="18"/>
                <w:u w:val="single"/>
              </w:rPr>
            </w:pPr>
          </w:p>
        </w:tc>
        <w:tc>
          <w:tcPr>
            <w:tcW w:w="3265" w:type="dxa"/>
            <w:tcBorders>
              <w:top w:val="single" w:sz="4" w:space="0" w:color="auto"/>
            </w:tcBorders>
            <w:shd w:val="clear" w:color="auto" w:fill="auto"/>
          </w:tcPr>
          <w:p w14:paraId="7D14318A" w14:textId="77777777" w:rsidR="007C0300" w:rsidRPr="00FE1BB2" w:rsidRDefault="007C0300" w:rsidP="00245731">
            <w:pPr>
              <w:ind w:right="-72"/>
              <w:rPr>
                <w:rFonts w:ascii="Arial" w:eastAsia="Arial Unicode MS" w:hAnsi="Arial" w:cs="Arial"/>
                <w:sz w:val="18"/>
                <w:szCs w:val="18"/>
              </w:rPr>
            </w:pPr>
          </w:p>
        </w:tc>
        <w:tc>
          <w:tcPr>
            <w:tcW w:w="1224" w:type="dxa"/>
            <w:tcBorders>
              <w:top w:val="single" w:sz="4" w:space="0" w:color="auto"/>
              <w:bottom w:val="nil"/>
            </w:tcBorders>
            <w:shd w:val="clear" w:color="auto" w:fill="FAFAFA"/>
          </w:tcPr>
          <w:p w14:paraId="0ABD75A5" w14:textId="77777777" w:rsidR="007C0300" w:rsidRPr="00FE1BB2" w:rsidRDefault="007C0300" w:rsidP="00245731">
            <w:pPr>
              <w:tabs>
                <w:tab w:val="center" w:pos="392"/>
                <w:tab w:val="right" w:pos="814"/>
              </w:tabs>
              <w:ind w:right="-72"/>
              <w:jc w:val="right"/>
              <w:rPr>
                <w:rFonts w:ascii="Arial" w:eastAsia="Arial Unicode MS" w:hAnsi="Arial" w:cs="Arial"/>
                <w:sz w:val="18"/>
                <w:szCs w:val="18"/>
              </w:rPr>
            </w:pPr>
          </w:p>
        </w:tc>
        <w:tc>
          <w:tcPr>
            <w:tcW w:w="1224" w:type="dxa"/>
            <w:tcBorders>
              <w:top w:val="single" w:sz="4" w:space="0" w:color="auto"/>
            </w:tcBorders>
            <w:shd w:val="clear" w:color="auto" w:fill="auto"/>
          </w:tcPr>
          <w:p w14:paraId="2156EDD2" w14:textId="77777777" w:rsidR="007C0300" w:rsidRPr="00FE1BB2" w:rsidRDefault="007C0300" w:rsidP="00245731">
            <w:pPr>
              <w:tabs>
                <w:tab w:val="center" w:pos="392"/>
                <w:tab w:val="right" w:pos="814"/>
              </w:tabs>
              <w:ind w:right="-72"/>
              <w:jc w:val="right"/>
              <w:rPr>
                <w:rFonts w:ascii="Arial" w:eastAsia="Arial Unicode MS" w:hAnsi="Arial" w:cs="Arial"/>
                <w:sz w:val="18"/>
                <w:szCs w:val="18"/>
              </w:rPr>
            </w:pPr>
          </w:p>
        </w:tc>
        <w:tc>
          <w:tcPr>
            <w:tcW w:w="1224" w:type="dxa"/>
            <w:tcBorders>
              <w:top w:val="single" w:sz="4" w:space="0" w:color="auto"/>
            </w:tcBorders>
            <w:shd w:val="clear" w:color="auto" w:fill="FAFAFA"/>
          </w:tcPr>
          <w:p w14:paraId="1EEE5194" w14:textId="77777777" w:rsidR="007C0300" w:rsidRPr="00FE1BB2" w:rsidRDefault="007C0300" w:rsidP="00245731">
            <w:pPr>
              <w:ind w:right="-72"/>
              <w:jc w:val="right"/>
              <w:rPr>
                <w:rFonts w:ascii="Arial" w:eastAsia="Arial Unicode MS" w:hAnsi="Arial" w:cs="Arial"/>
                <w:sz w:val="18"/>
                <w:szCs w:val="18"/>
              </w:rPr>
            </w:pPr>
          </w:p>
        </w:tc>
        <w:tc>
          <w:tcPr>
            <w:tcW w:w="1224" w:type="dxa"/>
            <w:tcBorders>
              <w:top w:val="single" w:sz="4" w:space="0" w:color="auto"/>
            </w:tcBorders>
            <w:shd w:val="clear" w:color="auto" w:fill="auto"/>
          </w:tcPr>
          <w:p w14:paraId="37BC6EC3" w14:textId="77777777" w:rsidR="007C0300" w:rsidRPr="00FE1BB2" w:rsidRDefault="007C0300" w:rsidP="00245731">
            <w:pPr>
              <w:ind w:right="-72"/>
              <w:jc w:val="right"/>
              <w:rPr>
                <w:rFonts w:ascii="Arial" w:eastAsia="Arial Unicode MS" w:hAnsi="Arial" w:cs="Arial"/>
                <w:sz w:val="18"/>
                <w:szCs w:val="18"/>
              </w:rPr>
            </w:pPr>
          </w:p>
        </w:tc>
        <w:tc>
          <w:tcPr>
            <w:tcW w:w="1224" w:type="dxa"/>
            <w:tcBorders>
              <w:top w:val="single" w:sz="4" w:space="0" w:color="auto"/>
            </w:tcBorders>
            <w:shd w:val="clear" w:color="auto" w:fill="FAFAFA"/>
          </w:tcPr>
          <w:p w14:paraId="52F1FA11" w14:textId="77777777" w:rsidR="007C0300" w:rsidRPr="00FE1BB2" w:rsidRDefault="007C0300" w:rsidP="00245731">
            <w:pPr>
              <w:ind w:right="-72"/>
              <w:jc w:val="right"/>
              <w:rPr>
                <w:rFonts w:ascii="Arial" w:eastAsia="Arial Unicode MS" w:hAnsi="Arial" w:cs="Arial"/>
                <w:sz w:val="18"/>
                <w:szCs w:val="18"/>
              </w:rPr>
            </w:pPr>
          </w:p>
        </w:tc>
        <w:tc>
          <w:tcPr>
            <w:tcW w:w="1224" w:type="dxa"/>
            <w:tcBorders>
              <w:top w:val="single" w:sz="4" w:space="0" w:color="auto"/>
            </w:tcBorders>
            <w:shd w:val="clear" w:color="auto" w:fill="auto"/>
          </w:tcPr>
          <w:p w14:paraId="2813461A" w14:textId="77777777" w:rsidR="007C0300" w:rsidRPr="00FE1BB2" w:rsidRDefault="007C0300" w:rsidP="00245731">
            <w:pPr>
              <w:ind w:right="-72"/>
              <w:jc w:val="right"/>
              <w:rPr>
                <w:rFonts w:ascii="Arial" w:eastAsia="Arial Unicode MS" w:hAnsi="Arial" w:cs="Arial"/>
                <w:sz w:val="18"/>
                <w:szCs w:val="18"/>
              </w:rPr>
            </w:pPr>
          </w:p>
        </w:tc>
      </w:tr>
      <w:tr w:rsidR="007C0300" w:rsidRPr="00FE1BB2" w14:paraId="72C66DA1" w14:textId="77777777" w:rsidTr="003B36C5">
        <w:trPr>
          <w:cantSplit/>
        </w:trPr>
        <w:tc>
          <w:tcPr>
            <w:tcW w:w="4781" w:type="dxa"/>
            <w:shd w:val="clear" w:color="auto" w:fill="auto"/>
          </w:tcPr>
          <w:p w14:paraId="57F83F75" w14:textId="77777777" w:rsidR="007C0300" w:rsidRPr="00FE1BB2" w:rsidRDefault="007C0300" w:rsidP="00245731">
            <w:pPr>
              <w:ind w:left="161" w:right="-72" w:hanging="270"/>
              <w:rPr>
                <w:rFonts w:ascii="Arial" w:eastAsia="Arial Unicode MS" w:hAnsi="Arial" w:cs="Arial"/>
                <w:b/>
                <w:bCs/>
                <w:sz w:val="18"/>
                <w:szCs w:val="18"/>
                <w:u w:val="single"/>
              </w:rPr>
            </w:pPr>
            <w:r w:rsidRPr="00FE1BB2">
              <w:rPr>
                <w:rFonts w:ascii="Arial" w:eastAsia="Arial Unicode MS" w:hAnsi="Arial" w:cs="Arial"/>
                <w:b/>
                <w:bCs/>
                <w:sz w:val="18"/>
                <w:szCs w:val="18"/>
                <w:u w:val="single"/>
              </w:rPr>
              <w:t>Other non-marketable equity securities</w:t>
            </w:r>
          </w:p>
        </w:tc>
        <w:tc>
          <w:tcPr>
            <w:tcW w:w="3265" w:type="dxa"/>
            <w:shd w:val="clear" w:color="auto" w:fill="auto"/>
          </w:tcPr>
          <w:p w14:paraId="69A759CC" w14:textId="77777777" w:rsidR="007C0300" w:rsidRPr="00FE1BB2" w:rsidRDefault="007C0300" w:rsidP="00245731">
            <w:pPr>
              <w:ind w:right="-72"/>
              <w:rPr>
                <w:rFonts w:ascii="Arial" w:eastAsia="Arial Unicode MS" w:hAnsi="Arial" w:cs="Arial"/>
                <w:sz w:val="18"/>
                <w:szCs w:val="18"/>
              </w:rPr>
            </w:pPr>
          </w:p>
        </w:tc>
        <w:tc>
          <w:tcPr>
            <w:tcW w:w="1224" w:type="dxa"/>
            <w:tcBorders>
              <w:top w:val="nil"/>
              <w:bottom w:val="nil"/>
            </w:tcBorders>
            <w:shd w:val="clear" w:color="auto" w:fill="FAFAFA"/>
            <w:vAlign w:val="bottom"/>
          </w:tcPr>
          <w:p w14:paraId="542CCF55" w14:textId="77777777" w:rsidR="007C0300" w:rsidRPr="00FE1BB2"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auto"/>
            <w:vAlign w:val="bottom"/>
          </w:tcPr>
          <w:p w14:paraId="561AE31E" w14:textId="77777777" w:rsidR="007C0300" w:rsidRPr="00FE1BB2"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FAFAFA"/>
            <w:vAlign w:val="bottom"/>
          </w:tcPr>
          <w:p w14:paraId="6087DDAC" w14:textId="77777777" w:rsidR="007C0300" w:rsidRPr="00FE1BB2" w:rsidRDefault="007C0300" w:rsidP="00245731">
            <w:pPr>
              <w:ind w:right="-72"/>
              <w:jc w:val="right"/>
              <w:rPr>
                <w:rFonts w:ascii="Arial" w:eastAsia="Arial Unicode MS" w:hAnsi="Arial" w:cs="Arial"/>
                <w:sz w:val="18"/>
                <w:szCs w:val="18"/>
              </w:rPr>
            </w:pPr>
          </w:p>
        </w:tc>
        <w:tc>
          <w:tcPr>
            <w:tcW w:w="1224" w:type="dxa"/>
            <w:shd w:val="clear" w:color="auto" w:fill="auto"/>
            <w:vAlign w:val="bottom"/>
          </w:tcPr>
          <w:p w14:paraId="574FFF47" w14:textId="77777777" w:rsidR="007C0300" w:rsidRPr="00FE1BB2" w:rsidRDefault="007C0300" w:rsidP="00245731">
            <w:pPr>
              <w:ind w:right="-72"/>
              <w:jc w:val="right"/>
              <w:rPr>
                <w:rFonts w:ascii="Arial" w:eastAsia="Arial Unicode MS" w:hAnsi="Arial" w:cs="Arial"/>
                <w:sz w:val="18"/>
                <w:szCs w:val="18"/>
              </w:rPr>
            </w:pPr>
          </w:p>
        </w:tc>
        <w:tc>
          <w:tcPr>
            <w:tcW w:w="1224" w:type="dxa"/>
            <w:shd w:val="clear" w:color="auto" w:fill="FAFAFA"/>
            <w:vAlign w:val="bottom"/>
          </w:tcPr>
          <w:p w14:paraId="330120EF" w14:textId="77777777" w:rsidR="007C0300" w:rsidRPr="00FE1BB2" w:rsidRDefault="007C0300" w:rsidP="00245731">
            <w:pPr>
              <w:ind w:right="-72"/>
              <w:jc w:val="right"/>
              <w:rPr>
                <w:rFonts w:ascii="Arial" w:eastAsia="Arial Unicode MS" w:hAnsi="Arial" w:cs="Arial"/>
                <w:sz w:val="18"/>
                <w:szCs w:val="18"/>
              </w:rPr>
            </w:pPr>
          </w:p>
        </w:tc>
        <w:tc>
          <w:tcPr>
            <w:tcW w:w="1224" w:type="dxa"/>
            <w:shd w:val="clear" w:color="auto" w:fill="auto"/>
            <w:vAlign w:val="bottom"/>
          </w:tcPr>
          <w:p w14:paraId="4D593801" w14:textId="77777777" w:rsidR="007C0300" w:rsidRPr="00FE1BB2" w:rsidRDefault="007C0300" w:rsidP="00245731">
            <w:pPr>
              <w:ind w:right="-72"/>
              <w:jc w:val="right"/>
              <w:rPr>
                <w:rFonts w:ascii="Arial" w:eastAsia="Arial Unicode MS" w:hAnsi="Arial" w:cs="Arial"/>
                <w:sz w:val="18"/>
                <w:szCs w:val="18"/>
              </w:rPr>
            </w:pPr>
          </w:p>
        </w:tc>
      </w:tr>
      <w:tr w:rsidR="007C0300" w:rsidRPr="00FE1BB2" w14:paraId="1220B609" w14:textId="77777777" w:rsidTr="003B36C5">
        <w:trPr>
          <w:cantSplit/>
        </w:trPr>
        <w:tc>
          <w:tcPr>
            <w:tcW w:w="4781" w:type="dxa"/>
            <w:shd w:val="clear" w:color="auto" w:fill="auto"/>
          </w:tcPr>
          <w:p w14:paraId="4168AF93" w14:textId="77777777" w:rsidR="007C0300" w:rsidRPr="00FE1BB2" w:rsidRDefault="007C0300" w:rsidP="00245731">
            <w:pPr>
              <w:ind w:left="161" w:right="-72" w:hanging="270"/>
              <w:rPr>
                <w:rFonts w:ascii="Arial" w:eastAsia="Arial Unicode MS" w:hAnsi="Arial" w:cs="Arial"/>
                <w:b/>
                <w:bCs/>
                <w:sz w:val="18"/>
                <w:szCs w:val="18"/>
                <w:u w:val="single"/>
              </w:rPr>
            </w:pPr>
          </w:p>
        </w:tc>
        <w:tc>
          <w:tcPr>
            <w:tcW w:w="3265" w:type="dxa"/>
            <w:shd w:val="clear" w:color="auto" w:fill="auto"/>
          </w:tcPr>
          <w:p w14:paraId="68247E6E" w14:textId="77777777" w:rsidR="007C0300" w:rsidRPr="00FE1BB2" w:rsidRDefault="007C0300" w:rsidP="00245731">
            <w:pPr>
              <w:ind w:right="-72"/>
              <w:rPr>
                <w:rFonts w:ascii="Arial" w:eastAsia="Arial Unicode MS" w:hAnsi="Arial" w:cs="Arial"/>
                <w:sz w:val="18"/>
                <w:szCs w:val="18"/>
              </w:rPr>
            </w:pPr>
          </w:p>
        </w:tc>
        <w:tc>
          <w:tcPr>
            <w:tcW w:w="1224" w:type="dxa"/>
            <w:tcBorders>
              <w:top w:val="nil"/>
              <w:bottom w:val="nil"/>
            </w:tcBorders>
            <w:shd w:val="clear" w:color="auto" w:fill="FAFAFA"/>
            <w:vAlign w:val="bottom"/>
          </w:tcPr>
          <w:p w14:paraId="5B132E9B" w14:textId="77777777" w:rsidR="007C0300" w:rsidRPr="00FE1BB2"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auto"/>
            <w:vAlign w:val="bottom"/>
          </w:tcPr>
          <w:p w14:paraId="09EFD8B0" w14:textId="77777777" w:rsidR="007C0300" w:rsidRPr="00FE1BB2"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FAFAFA"/>
            <w:vAlign w:val="bottom"/>
          </w:tcPr>
          <w:p w14:paraId="51588C63" w14:textId="77777777" w:rsidR="007C0300" w:rsidRPr="00FE1BB2"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auto"/>
            <w:vAlign w:val="bottom"/>
          </w:tcPr>
          <w:p w14:paraId="4D0E917F" w14:textId="77777777" w:rsidR="007C0300" w:rsidRPr="00FE1BB2"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FAFAFA"/>
            <w:vAlign w:val="bottom"/>
          </w:tcPr>
          <w:p w14:paraId="42F0A5AE" w14:textId="77777777" w:rsidR="007C0300" w:rsidRPr="00FE1BB2" w:rsidRDefault="007C0300" w:rsidP="00245731">
            <w:pPr>
              <w:tabs>
                <w:tab w:val="center" w:pos="392"/>
                <w:tab w:val="decimal" w:pos="533"/>
                <w:tab w:val="right" w:pos="814"/>
              </w:tabs>
              <w:ind w:right="-72"/>
              <w:jc w:val="right"/>
              <w:rPr>
                <w:rFonts w:ascii="Arial" w:eastAsia="Arial Unicode MS" w:hAnsi="Arial" w:cs="Arial"/>
                <w:sz w:val="18"/>
                <w:szCs w:val="18"/>
              </w:rPr>
            </w:pPr>
          </w:p>
        </w:tc>
        <w:tc>
          <w:tcPr>
            <w:tcW w:w="1224" w:type="dxa"/>
            <w:shd w:val="clear" w:color="auto" w:fill="auto"/>
            <w:vAlign w:val="bottom"/>
          </w:tcPr>
          <w:p w14:paraId="2510D74F" w14:textId="77777777" w:rsidR="007C0300" w:rsidRPr="00FE1BB2" w:rsidRDefault="007C0300" w:rsidP="00245731">
            <w:pPr>
              <w:tabs>
                <w:tab w:val="center" w:pos="392"/>
                <w:tab w:val="decimal" w:pos="533"/>
                <w:tab w:val="right" w:pos="814"/>
              </w:tabs>
              <w:ind w:right="-72"/>
              <w:jc w:val="right"/>
              <w:rPr>
                <w:rFonts w:ascii="Arial" w:eastAsia="Arial Unicode MS" w:hAnsi="Arial" w:cs="Arial"/>
                <w:sz w:val="18"/>
                <w:szCs w:val="18"/>
              </w:rPr>
            </w:pPr>
          </w:p>
        </w:tc>
      </w:tr>
      <w:tr w:rsidR="00163218" w:rsidRPr="00FE1BB2" w14:paraId="4A8C3E66" w14:textId="77777777" w:rsidTr="003B36C5">
        <w:trPr>
          <w:cantSplit/>
        </w:trPr>
        <w:tc>
          <w:tcPr>
            <w:tcW w:w="4781" w:type="dxa"/>
            <w:shd w:val="clear" w:color="auto" w:fill="auto"/>
          </w:tcPr>
          <w:p w14:paraId="0BF443ED" w14:textId="77777777" w:rsidR="00163218" w:rsidRPr="00FE1BB2" w:rsidRDefault="00163218" w:rsidP="00163218">
            <w:pPr>
              <w:ind w:left="161" w:right="-74" w:hanging="270"/>
              <w:rPr>
                <w:rFonts w:ascii="Arial" w:eastAsia="Arial Unicode MS" w:hAnsi="Arial" w:cs="Arial"/>
                <w:sz w:val="18"/>
                <w:szCs w:val="18"/>
              </w:rPr>
            </w:pPr>
            <w:r w:rsidRPr="00FE1BB2">
              <w:rPr>
                <w:rFonts w:ascii="Arial" w:eastAsia="Arial Unicode MS" w:hAnsi="Arial" w:cs="Arial"/>
                <w:sz w:val="18"/>
                <w:szCs w:val="18"/>
              </w:rPr>
              <w:t>Ordinary shares</w:t>
            </w:r>
          </w:p>
        </w:tc>
        <w:tc>
          <w:tcPr>
            <w:tcW w:w="3265" w:type="dxa"/>
            <w:shd w:val="clear" w:color="auto" w:fill="auto"/>
          </w:tcPr>
          <w:p w14:paraId="34DE879B" w14:textId="77777777" w:rsidR="00163218" w:rsidRPr="00FE1BB2" w:rsidRDefault="00163218" w:rsidP="00163218">
            <w:pPr>
              <w:ind w:right="-72"/>
              <w:rPr>
                <w:rFonts w:ascii="Arial" w:eastAsia="Arial Unicode MS" w:hAnsi="Arial" w:cs="Arial"/>
                <w:sz w:val="18"/>
                <w:szCs w:val="18"/>
              </w:rPr>
            </w:pPr>
          </w:p>
        </w:tc>
        <w:tc>
          <w:tcPr>
            <w:tcW w:w="1224" w:type="dxa"/>
            <w:shd w:val="clear" w:color="auto" w:fill="FAFAFA"/>
            <w:vAlign w:val="bottom"/>
          </w:tcPr>
          <w:p w14:paraId="58051B1A" w14:textId="77777777" w:rsidR="00163218" w:rsidRPr="00FE1BB2" w:rsidRDefault="00163218" w:rsidP="00163218">
            <w:pPr>
              <w:tabs>
                <w:tab w:val="center" w:pos="392"/>
                <w:tab w:val="right" w:pos="814"/>
              </w:tabs>
              <w:ind w:right="-72"/>
              <w:jc w:val="right"/>
              <w:rPr>
                <w:rFonts w:ascii="Arial" w:eastAsia="Arial Unicode MS" w:hAnsi="Arial" w:cs="Arial"/>
                <w:sz w:val="18"/>
                <w:szCs w:val="18"/>
              </w:rPr>
            </w:pPr>
          </w:p>
        </w:tc>
        <w:tc>
          <w:tcPr>
            <w:tcW w:w="1224" w:type="dxa"/>
            <w:shd w:val="clear" w:color="auto" w:fill="auto"/>
            <w:vAlign w:val="bottom"/>
          </w:tcPr>
          <w:p w14:paraId="56ED8D76" w14:textId="77777777" w:rsidR="00163218" w:rsidRPr="00FE1BB2" w:rsidRDefault="00163218" w:rsidP="00163218">
            <w:pPr>
              <w:tabs>
                <w:tab w:val="center" w:pos="392"/>
                <w:tab w:val="right" w:pos="814"/>
              </w:tabs>
              <w:ind w:right="-72"/>
              <w:jc w:val="right"/>
              <w:rPr>
                <w:rFonts w:ascii="Arial" w:eastAsia="Arial Unicode MS" w:hAnsi="Arial" w:cs="Arial"/>
                <w:sz w:val="18"/>
                <w:szCs w:val="18"/>
              </w:rPr>
            </w:pPr>
          </w:p>
        </w:tc>
        <w:tc>
          <w:tcPr>
            <w:tcW w:w="1224" w:type="dxa"/>
            <w:shd w:val="clear" w:color="auto" w:fill="FAFAFA"/>
            <w:vAlign w:val="bottom"/>
          </w:tcPr>
          <w:p w14:paraId="7258B99C" w14:textId="77777777" w:rsidR="00163218" w:rsidRPr="00FE1BB2" w:rsidRDefault="00163218" w:rsidP="00163218">
            <w:pPr>
              <w:tabs>
                <w:tab w:val="center" w:pos="392"/>
                <w:tab w:val="right" w:pos="814"/>
              </w:tabs>
              <w:ind w:right="-72"/>
              <w:jc w:val="right"/>
              <w:rPr>
                <w:rFonts w:ascii="Arial" w:eastAsia="Arial Unicode MS" w:hAnsi="Arial" w:cs="Arial"/>
                <w:sz w:val="18"/>
                <w:szCs w:val="18"/>
              </w:rPr>
            </w:pPr>
          </w:p>
        </w:tc>
        <w:tc>
          <w:tcPr>
            <w:tcW w:w="1224" w:type="dxa"/>
            <w:shd w:val="clear" w:color="auto" w:fill="auto"/>
            <w:vAlign w:val="bottom"/>
          </w:tcPr>
          <w:p w14:paraId="50D59C64" w14:textId="77777777" w:rsidR="00163218" w:rsidRPr="00FE1BB2" w:rsidRDefault="00163218" w:rsidP="00163218">
            <w:pPr>
              <w:tabs>
                <w:tab w:val="center" w:pos="392"/>
                <w:tab w:val="right" w:pos="814"/>
              </w:tabs>
              <w:ind w:right="-72"/>
              <w:jc w:val="right"/>
              <w:rPr>
                <w:rFonts w:ascii="Arial" w:eastAsia="Arial Unicode MS" w:hAnsi="Arial" w:cs="Arial"/>
                <w:sz w:val="18"/>
                <w:szCs w:val="18"/>
              </w:rPr>
            </w:pPr>
          </w:p>
        </w:tc>
        <w:tc>
          <w:tcPr>
            <w:tcW w:w="1224" w:type="dxa"/>
            <w:shd w:val="clear" w:color="auto" w:fill="FAFAFA"/>
            <w:vAlign w:val="bottom"/>
          </w:tcPr>
          <w:p w14:paraId="2DDD98F2" w14:textId="77777777" w:rsidR="00163218" w:rsidRPr="00FE1BB2" w:rsidRDefault="00163218" w:rsidP="00163218">
            <w:pPr>
              <w:tabs>
                <w:tab w:val="center" w:pos="392"/>
                <w:tab w:val="decimal" w:pos="533"/>
                <w:tab w:val="right" w:pos="814"/>
              </w:tabs>
              <w:ind w:right="-72"/>
              <w:jc w:val="right"/>
              <w:rPr>
                <w:rFonts w:ascii="Arial" w:eastAsia="Arial Unicode MS" w:hAnsi="Arial" w:cs="Arial"/>
                <w:sz w:val="18"/>
                <w:szCs w:val="18"/>
              </w:rPr>
            </w:pPr>
          </w:p>
        </w:tc>
        <w:tc>
          <w:tcPr>
            <w:tcW w:w="1224" w:type="dxa"/>
            <w:shd w:val="clear" w:color="auto" w:fill="auto"/>
            <w:vAlign w:val="bottom"/>
          </w:tcPr>
          <w:p w14:paraId="294155FB" w14:textId="77777777" w:rsidR="00163218" w:rsidRPr="00FE1BB2" w:rsidRDefault="00163218" w:rsidP="00163218">
            <w:pPr>
              <w:tabs>
                <w:tab w:val="center" w:pos="392"/>
                <w:tab w:val="decimal" w:pos="533"/>
                <w:tab w:val="right" w:pos="814"/>
              </w:tabs>
              <w:ind w:right="-72"/>
              <w:jc w:val="right"/>
              <w:rPr>
                <w:rFonts w:ascii="Arial" w:eastAsia="Arial Unicode MS" w:hAnsi="Arial" w:cs="Arial"/>
                <w:sz w:val="18"/>
                <w:szCs w:val="18"/>
              </w:rPr>
            </w:pPr>
          </w:p>
        </w:tc>
      </w:tr>
      <w:tr w:rsidR="00163218" w:rsidRPr="00FE1BB2" w14:paraId="318BF4AF" w14:textId="77777777" w:rsidTr="003B36C5">
        <w:trPr>
          <w:cantSplit/>
        </w:trPr>
        <w:tc>
          <w:tcPr>
            <w:tcW w:w="4781" w:type="dxa"/>
            <w:shd w:val="clear" w:color="auto" w:fill="auto"/>
          </w:tcPr>
          <w:p w14:paraId="01429C16" w14:textId="77777777" w:rsidR="00163218" w:rsidRPr="00FE1BB2" w:rsidRDefault="00163218" w:rsidP="00163218">
            <w:pPr>
              <w:ind w:left="161" w:right="-74" w:hanging="270"/>
              <w:rPr>
                <w:rFonts w:ascii="Arial" w:eastAsia="Arial Unicode MS" w:hAnsi="Arial" w:cs="Arial"/>
                <w:sz w:val="18"/>
                <w:szCs w:val="18"/>
              </w:rPr>
            </w:pPr>
            <w:r w:rsidRPr="00FE1BB2">
              <w:rPr>
                <w:rFonts w:ascii="Arial" w:eastAsia="Arial Unicode MS" w:hAnsi="Arial" w:cs="Arial"/>
                <w:sz w:val="18"/>
                <w:szCs w:val="18"/>
              </w:rPr>
              <w:t>- Ratchaburi Power Company Limited</w:t>
            </w:r>
          </w:p>
        </w:tc>
        <w:tc>
          <w:tcPr>
            <w:tcW w:w="3265" w:type="dxa"/>
            <w:shd w:val="clear" w:color="auto" w:fill="auto"/>
          </w:tcPr>
          <w:p w14:paraId="736AA0FA" w14:textId="77777777" w:rsidR="00163218" w:rsidRPr="00FE1BB2" w:rsidRDefault="00163218" w:rsidP="00163218">
            <w:pPr>
              <w:ind w:right="-72"/>
              <w:rPr>
                <w:rFonts w:ascii="Arial" w:eastAsia="Arial Unicode MS" w:hAnsi="Arial" w:cs="Arial"/>
                <w:sz w:val="18"/>
                <w:szCs w:val="18"/>
              </w:rPr>
            </w:pPr>
            <w:r w:rsidRPr="00FE1BB2">
              <w:rPr>
                <w:rFonts w:ascii="Arial" w:eastAsia="Arial Unicode MS" w:hAnsi="Arial" w:cs="Arial"/>
                <w:sz w:val="18"/>
                <w:szCs w:val="18"/>
              </w:rPr>
              <w:t>Generate and supply electricity</w:t>
            </w:r>
          </w:p>
        </w:tc>
        <w:tc>
          <w:tcPr>
            <w:tcW w:w="1224" w:type="dxa"/>
            <w:shd w:val="clear" w:color="auto" w:fill="FAFAFA"/>
            <w:vAlign w:val="bottom"/>
          </w:tcPr>
          <w:p w14:paraId="5CAE7E5F" w14:textId="61414EE8" w:rsidR="00163218" w:rsidRPr="00FE1BB2" w:rsidRDefault="00163218" w:rsidP="00163218">
            <w:pPr>
              <w:ind w:right="-72"/>
              <w:jc w:val="right"/>
              <w:rPr>
                <w:rFonts w:ascii="Arial" w:eastAsia="Arial Unicode MS" w:hAnsi="Arial" w:cs="Arial"/>
                <w:sz w:val="18"/>
                <w:szCs w:val="18"/>
              </w:rPr>
            </w:pPr>
            <w:r w:rsidRPr="00FE1BB2">
              <w:rPr>
                <w:rFonts w:ascii="Arial" w:eastAsia="Arial Unicode MS" w:hAnsi="Arial" w:cs="Arial"/>
                <w:sz w:val="18"/>
                <w:szCs w:val="18"/>
              </w:rPr>
              <w:t>15</w:t>
            </w:r>
          </w:p>
        </w:tc>
        <w:tc>
          <w:tcPr>
            <w:tcW w:w="1224" w:type="dxa"/>
            <w:shd w:val="clear" w:color="auto" w:fill="auto"/>
            <w:vAlign w:val="bottom"/>
          </w:tcPr>
          <w:p w14:paraId="2D32E8F1" w14:textId="298279FE" w:rsidR="00163218" w:rsidRPr="00FE1BB2" w:rsidRDefault="00163218" w:rsidP="00163218">
            <w:pPr>
              <w:ind w:right="-72"/>
              <w:jc w:val="right"/>
              <w:rPr>
                <w:rFonts w:ascii="Arial" w:eastAsia="Arial Unicode MS" w:hAnsi="Arial" w:cs="Arial"/>
                <w:sz w:val="18"/>
                <w:szCs w:val="18"/>
              </w:rPr>
            </w:pPr>
            <w:r w:rsidRPr="00FE1BB2">
              <w:rPr>
                <w:rFonts w:ascii="Arial" w:eastAsia="Arial Unicode MS" w:hAnsi="Arial" w:cs="Arial"/>
                <w:sz w:val="18"/>
                <w:szCs w:val="18"/>
              </w:rPr>
              <w:t>15</w:t>
            </w:r>
          </w:p>
        </w:tc>
        <w:tc>
          <w:tcPr>
            <w:tcW w:w="1224" w:type="dxa"/>
            <w:tcBorders>
              <w:top w:val="nil"/>
              <w:left w:val="nil"/>
              <w:bottom w:val="nil"/>
              <w:right w:val="nil"/>
            </w:tcBorders>
            <w:shd w:val="clear" w:color="auto" w:fill="FAFAFA"/>
            <w:vAlign w:val="bottom"/>
          </w:tcPr>
          <w:p w14:paraId="151F24A5" w14:textId="2D35900F" w:rsidR="00163218" w:rsidRPr="00FE1BB2" w:rsidRDefault="00163218" w:rsidP="00163218">
            <w:pPr>
              <w:ind w:right="-72"/>
              <w:jc w:val="right"/>
              <w:rPr>
                <w:rFonts w:ascii="Arial" w:eastAsia="Arial Unicode MS" w:hAnsi="Arial" w:cs="Arial"/>
                <w:sz w:val="18"/>
                <w:szCs w:val="18"/>
                <w:cs/>
              </w:rPr>
            </w:pPr>
            <w:r w:rsidRPr="00FE1BB2">
              <w:rPr>
                <w:rFonts w:ascii="Arial" w:eastAsia="Arial Unicode MS" w:hAnsi="Arial" w:cs="Arial"/>
                <w:sz w:val="18"/>
                <w:szCs w:val="18"/>
              </w:rPr>
              <w:t>955</w:t>
            </w:r>
          </w:p>
        </w:tc>
        <w:tc>
          <w:tcPr>
            <w:tcW w:w="1224" w:type="dxa"/>
            <w:shd w:val="clear" w:color="auto" w:fill="auto"/>
            <w:vAlign w:val="bottom"/>
          </w:tcPr>
          <w:p w14:paraId="66CD7F2B" w14:textId="6C855754" w:rsidR="00163218" w:rsidRPr="00FE1BB2" w:rsidRDefault="00163218" w:rsidP="00163218">
            <w:pPr>
              <w:ind w:right="-72"/>
              <w:jc w:val="right"/>
              <w:rPr>
                <w:rFonts w:ascii="Arial" w:eastAsia="Arial Unicode MS" w:hAnsi="Arial" w:cs="Arial"/>
                <w:sz w:val="18"/>
                <w:szCs w:val="18"/>
                <w:cs/>
              </w:rPr>
            </w:pPr>
            <w:r w:rsidRPr="00FE1BB2">
              <w:rPr>
                <w:rFonts w:ascii="Arial" w:eastAsia="Arial Unicode MS" w:hAnsi="Arial" w:cs="Arial"/>
                <w:sz w:val="18"/>
                <w:szCs w:val="18"/>
              </w:rPr>
              <w:t>1,229</w:t>
            </w:r>
          </w:p>
        </w:tc>
        <w:tc>
          <w:tcPr>
            <w:tcW w:w="1224" w:type="dxa"/>
            <w:tcBorders>
              <w:top w:val="nil"/>
              <w:left w:val="nil"/>
              <w:bottom w:val="nil"/>
              <w:right w:val="nil"/>
            </w:tcBorders>
            <w:shd w:val="clear" w:color="auto" w:fill="FAFAFA"/>
            <w:vAlign w:val="bottom"/>
          </w:tcPr>
          <w:p w14:paraId="74947B6B" w14:textId="3D4EA5D2" w:rsidR="00163218" w:rsidRPr="00FE1BB2" w:rsidRDefault="00DB3D8F" w:rsidP="00163218">
            <w:pPr>
              <w:tabs>
                <w:tab w:val="center" w:pos="392"/>
                <w:tab w:val="right" w:pos="814"/>
              </w:tabs>
              <w:ind w:right="-72"/>
              <w:jc w:val="right"/>
              <w:rPr>
                <w:rFonts w:ascii="Arial" w:eastAsia="Arial Unicode MS" w:hAnsi="Arial" w:cs="Arial"/>
                <w:sz w:val="18"/>
                <w:szCs w:val="18"/>
              </w:rPr>
            </w:pPr>
            <w:r w:rsidRPr="00FE1BB2">
              <w:rPr>
                <w:rFonts w:ascii="Arial" w:eastAsia="Arial Unicode MS" w:hAnsi="Arial" w:cs="Arial"/>
                <w:sz w:val="18"/>
                <w:szCs w:val="18"/>
              </w:rPr>
              <w:t>186</w:t>
            </w:r>
          </w:p>
        </w:tc>
        <w:tc>
          <w:tcPr>
            <w:tcW w:w="1224" w:type="dxa"/>
            <w:shd w:val="clear" w:color="auto" w:fill="auto"/>
            <w:vAlign w:val="bottom"/>
          </w:tcPr>
          <w:p w14:paraId="7F4FC02A" w14:textId="2E706EFE" w:rsidR="00163218" w:rsidRPr="00FE1BB2" w:rsidRDefault="00163218" w:rsidP="00163218">
            <w:pPr>
              <w:tabs>
                <w:tab w:val="center" w:pos="392"/>
                <w:tab w:val="decimal" w:pos="533"/>
                <w:tab w:val="right" w:pos="814"/>
              </w:tabs>
              <w:ind w:right="-72"/>
              <w:jc w:val="right"/>
              <w:rPr>
                <w:rFonts w:ascii="Arial" w:eastAsia="Arial Unicode MS" w:hAnsi="Arial" w:cs="Arial"/>
                <w:sz w:val="18"/>
                <w:szCs w:val="18"/>
              </w:rPr>
            </w:pPr>
            <w:r w:rsidRPr="00FE1BB2">
              <w:rPr>
                <w:rFonts w:ascii="Arial" w:eastAsia="Arial Unicode MS" w:hAnsi="Arial" w:cs="Arial"/>
                <w:sz w:val="18"/>
                <w:szCs w:val="18"/>
              </w:rPr>
              <w:t>248</w:t>
            </w:r>
          </w:p>
        </w:tc>
      </w:tr>
      <w:tr w:rsidR="00163218" w:rsidRPr="00FE1BB2" w14:paraId="663A1290" w14:textId="77777777" w:rsidTr="003B36C5">
        <w:trPr>
          <w:cantSplit/>
        </w:trPr>
        <w:tc>
          <w:tcPr>
            <w:tcW w:w="4781" w:type="dxa"/>
            <w:shd w:val="clear" w:color="auto" w:fill="auto"/>
          </w:tcPr>
          <w:p w14:paraId="6136A6ED" w14:textId="77777777" w:rsidR="00163218" w:rsidRPr="00FE1BB2" w:rsidRDefault="00163218" w:rsidP="00163218">
            <w:pPr>
              <w:ind w:left="161" w:right="-74" w:hanging="270"/>
              <w:rPr>
                <w:rFonts w:ascii="Arial" w:eastAsia="Arial Unicode MS" w:hAnsi="Arial" w:cs="Arial"/>
                <w:sz w:val="18"/>
                <w:szCs w:val="18"/>
              </w:rPr>
            </w:pPr>
            <w:r w:rsidRPr="00FE1BB2">
              <w:rPr>
                <w:rFonts w:ascii="Arial" w:eastAsia="Arial Unicode MS" w:hAnsi="Arial" w:cs="Arial"/>
                <w:sz w:val="18"/>
                <w:szCs w:val="18"/>
              </w:rPr>
              <w:t>- San Palung Social Enterprise Company Limited</w:t>
            </w:r>
          </w:p>
        </w:tc>
        <w:tc>
          <w:tcPr>
            <w:tcW w:w="3265" w:type="dxa"/>
            <w:shd w:val="clear" w:color="auto" w:fill="auto"/>
          </w:tcPr>
          <w:p w14:paraId="08AECBA3" w14:textId="77777777" w:rsidR="00163218" w:rsidRPr="00FE1BB2" w:rsidRDefault="00163218" w:rsidP="00163218">
            <w:pPr>
              <w:ind w:right="-72"/>
              <w:rPr>
                <w:rFonts w:ascii="Arial" w:eastAsia="Arial Unicode MS" w:hAnsi="Arial" w:cs="Arial"/>
                <w:sz w:val="18"/>
                <w:szCs w:val="18"/>
              </w:rPr>
            </w:pPr>
            <w:r w:rsidRPr="00FE1BB2">
              <w:rPr>
                <w:rFonts w:ascii="Arial" w:eastAsia="Arial Unicode MS" w:hAnsi="Arial" w:cs="Arial"/>
                <w:sz w:val="18"/>
                <w:szCs w:val="18"/>
              </w:rPr>
              <w:t>Social enterprise</w:t>
            </w:r>
          </w:p>
        </w:tc>
        <w:tc>
          <w:tcPr>
            <w:tcW w:w="1224" w:type="dxa"/>
            <w:shd w:val="clear" w:color="auto" w:fill="FAFAFA"/>
            <w:vAlign w:val="bottom"/>
          </w:tcPr>
          <w:p w14:paraId="34C6D128" w14:textId="217CF745" w:rsidR="00163218" w:rsidRPr="00FE1BB2" w:rsidRDefault="00163218" w:rsidP="00163218">
            <w:pPr>
              <w:ind w:right="-72"/>
              <w:jc w:val="right"/>
              <w:rPr>
                <w:rFonts w:ascii="Arial" w:eastAsia="Arial Unicode MS" w:hAnsi="Arial" w:cs="Arial"/>
                <w:sz w:val="18"/>
                <w:szCs w:val="18"/>
                <w:cs/>
              </w:rPr>
            </w:pPr>
            <w:r w:rsidRPr="00FE1BB2">
              <w:rPr>
                <w:rFonts w:ascii="Arial" w:eastAsia="Arial Unicode MS" w:hAnsi="Arial" w:cs="Arial"/>
                <w:sz w:val="18"/>
                <w:szCs w:val="18"/>
              </w:rPr>
              <w:t>10</w:t>
            </w:r>
          </w:p>
        </w:tc>
        <w:tc>
          <w:tcPr>
            <w:tcW w:w="1224" w:type="dxa"/>
            <w:shd w:val="clear" w:color="auto" w:fill="auto"/>
            <w:vAlign w:val="bottom"/>
          </w:tcPr>
          <w:p w14:paraId="4A52B410" w14:textId="381E863E" w:rsidR="00163218" w:rsidRPr="00FE1BB2" w:rsidRDefault="00163218" w:rsidP="00163218">
            <w:pPr>
              <w:ind w:right="-72"/>
              <w:jc w:val="right"/>
              <w:rPr>
                <w:rFonts w:ascii="Arial" w:eastAsia="Arial Unicode MS" w:hAnsi="Arial" w:cs="Arial"/>
                <w:sz w:val="18"/>
                <w:szCs w:val="18"/>
                <w:cs/>
              </w:rPr>
            </w:pPr>
            <w:r w:rsidRPr="00FE1BB2">
              <w:rPr>
                <w:rFonts w:ascii="Arial" w:eastAsia="Arial Unicode MS" w:hAnsi="Arial" w:cs="Arial"/>
                <w:sz w:val="18"/>
                <w:szCs w:val="18"/>
              </w:rPr>
              <w:t>10</w:t>
            </w:r>
          </w:p>
        </w:tc>
        <w:tc>
          <w:tcPr>
            <w:tcW w:w="1224" w:type="dxa"/>
            <w:tcBorders>
              <w:top w:val="nil"/>
              <w:left w:val="nil"/>
              <w:bottom w:val="nil"/>
              <w:right w:val="nil"/>
            </w:tcBorders>
            <w:shd w:val="clear" w:color="auto" w:fill="FAFAFA"/>
            <w:vAlign w:val="bottom"/>
          </w:tcPr>
          <w:p w14:paraId="61D29D0E" w14:textId="7AE451D5" w:rsidR="00163218" w:rsidRPr="00FE1BB2" w:rsidRDefault="00163218" w:rsidP="00163218">
            <w:pPr>
              <w:ind w:right="-72"/>
              <w:jc w:val="right"/>
              <w:rPr>
                <w:rFonts w:ascii="Arial" w:eastAsia="Arial Unicode MS" w:hAnsi="Arial" w:cs="Arial"/>
                <w:sz w:val="18"/>
                <w:szCs w:val="18"/>
                <w:cs/>
              </w:rPr>
            </w:pPr>
            <w:r w:rsidRPr="00FE1BB2">
              <w:rPr>
                <w:rFonts w:ascii="Arial" w:eastAsia="Arial Unicode MS" w:hAnsi="Arial" w:cs="Arial"/>
                <w:sz w:val="18"/>
                <w:szCs w:val="18"/>
              </w:rPr>
              <w:t>1</w:t>
            </w:r>
          </w:p>
        </w:tc>
        <w:tc>
          <w:tcPr>
            <w:tcW w:w="1224" w:type="dxa"/>
            <w:shd w:val="clear" w:color="auto" w:fill="auto"/>
            <w:vAlign w:val="bottom"/>
          </w:tcPr>
          <w:p w14:paraId="67E01AB8" w14:textId="4F424A8D" w:rsidR="00163218" w:rsidRPr="00FE1BB2" w:rsidRDefault="00163218" w:rsidP="00163218">
            <w:pPr>
              <w:ind w:right="-72"/>
              <w:jc w:val="right"/>
              <w:rPr>
                <w:rFonts w:ascii="Arial" w:eastAsia="Arial Unicode MS" w:hAnsi="Arial" w:cs="Arial"/>
                <w:sz w:val="18"/>
                <w:szCs w:val="18"/>
                <w:cs/>
              </w:rPr>
            </w:pPr>
            <w:r w:rsidRPr="00FE1BB2">
              <w:rPr>
                <w:rFonts w:ascii="Arial" w:eastAsia="Arial Unicode MS" w:hAnsi="Arial" w:cs="Arial"/>
                <w:sz w:val="18"/>
                <w:szCs w:val="18"/>
              </w:rPr>
              <w:t>1</w:t>
            </w:r>
          </w:p>
        </w:tc>
        <w:tc>
          <w:tcPr>
            <w:tcW w:w="1224" w:type="dxa"/>
            <w:tcBorders>
              <w:top w:val="nil"/>
              <w:left w:val="nil"/>
              <w:bottom w:val="nil"/>
              <w:right w:val="nil"/>
            </w:tcBorders>
            <w:shd w:val="clear" w:color="auto" w:fill="FAFAFA"/>
            <w:vAlign w:val="bottom"/>
          </w:tcPr>
          <w:p w14:paraId="1B6DEF9E" w14:textId="44F47923" w:rsidR="00163218" w:rsidRPr="00FE1BB2" w:rsidRDefault="00DB3D8F" w:rsidP="00163218">
            <w:pPr>
              <w:tabs>
                <w:tab w:val="center" w:pos="392"/>
                <w:tab w:val="right" w:pos="814"/>
                <w:tab w:val="right" w:pos="854"/>
              </w:tabs>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224" w:type="dxa"/>
            <w:shd w:val="clear" w:color="auto" w:fill="auto"/>
            <w:vAlign w:val="bottom"/>
          </w:tcPr>
          <w:p w14:paraId="638E5404" w14:textId="11B7CD84" w:rsidR="00163218" w:rsidRPr="00FE1BB2" w:rsidRDefault="00163218" w:rsidP="00163218">
            <w:pPr>
              <w:tabs>
                <w:tab w:val="center" w:pos="392"/>
                <w:tab w:val="decimal" w:pos="533"/>
                <w:tab w:val="right" w:pos="814"/>
              </w:tabs>
              <w:ind w:right="-72"/>
              <w:jc w:val="right"/>
              <w:rPr>
                <w:rFonts w:ascii="Arial" w:eastAsia="Arial Unicode MS" w:hAnsi="Arial" w:cs="Arial"/>
                <w:sz w:val="18"/>
                <w:szCs w:val="18"/>
              </w:rPr>
            </w:pPr>
            <w:r w:rsidRPr="00FE1BB2">
              <w:rPr>
                <w:rFonts w:ascii="Arial" w:eastAsia="Arial Unicode MS" w:hAnsi="Arial" w:cs="Arial"/>
                <w:sz w:val="18"/>
                <w:szCs w:val="18"/>
                <w:cs/>
              </w:rPr>
              <w:t>-</w:t>
            </w:r>
          </w:p>
        </w:tc>
      </w:tr>
      <w:tr w:rsidR="00163218" w:rsidRPr="00FE1BB2" w14:paraId="51DEB97F" w14:textId="77777777" w:rsidTr="003B36C5">
        <w:trPr>
          <w:cantSplit/>
        </w:trPr>
        <w:tc>
          <w:tcPr>
            <w:tcW w:w="4781" w:type="dxa"/>
            <w:shd w:val="clear" w:color="auto" w:fill="auto"/>
          </w:tcPr>
          <w:p w14:paraId="5CE71AD8" w14:textId="5898A732" w:rsidR="00163218" w:rsidRPr="00FE1BB2" w:rsidRDefault="00163218" w:rsidP="00163218">
            <w:pPr>
              <w:ind w:left="161" w:right="-74" w:hanging="270"/>
              <w:rPr>
                <w:rFonts w:ascii="Arial" w:eastAsia="Arial Unicode MS" w:hAnsi="Arial" w:cs="Arial"/>
                <w:sz w:val="18"/>
                <w:szCs w:val="18"/>
                <w:lang w:val="en-US"/>
              </w:rPr>
            </w:pPr>
            <w:r w:rsidRPr="00FE1BB2">
              <w:rPr>
                <w:rFonts w:ascii="Arial" w:eastAsia="Arial Unicode MS" w:hAnsi="Arial" w:cs="Arial"/>
                <w:sz w:val="18"/>
                <w:szCs w:val="18"/>
              </w:rPr>
              <w:t xml:space="preserve">- Eastern Fluid Transport </w:t>
            </w:r>
            <w:r w:rsidR="00A7642C" w:rsidRPr="00FE1BB2">
              <w:rPr>
                <w:rFonts w:ascii="Arial" w:eastAsia="Arial Unicode MS" w:hAnsi="Arial" w:cs="Arial"/>
                <w:sz w:val="18"/>
                <w:szCs w:val="18"/>
              </w:rPr>
              <w:t>Company Limited</w:t>
            </w:r>
          </w:p>
        </w:tc>
        <w:tc>
          <w:tcPr>
            <w:tcW w:w="3265" w:type="dxa"/>
            <w:shd w:val="clear" w:color="auto" w:fill="auto"/>
          </w:tcPr>
          <w:p w14:paraId="28FDA5F7" w14:textId="77777777" w:rsidR="00163218" w:rsidRPr="00FE1BB2" w:rsidRDefault="00163218" w:rsidP="00163218">
            <w:pPr>
              <w:ind w:right="-72"/>
              <w:rPr>
                <w:rFonts w:ascii="Arial" w:eastAsia="Arial Unicode MS" w:hAnsi="Arial" w:cs="Arial"/>
                <w:sz w:val="18"/>
                <w:szCs w:val="18"/>
              </w:rPr>
            </w:pPr>
            <w:r w:rsidRPr="00FE1BB2">
              <w:rPr>
                <w:rFonts w:ascii="Arial" w:eastAsia="Arial Unicode MS" w:hAnsi="Arial" w:cs="Arial"/>
                <w:sz w:val="18"/>
                <w:szCs w:val="18"/>
              </w:rPr>
              <w:t>Service</w:t>
            </w:r>
          </w:p>
        </w:tc>
        <w:tc>
          <w:tcPr>
            <w:tcW w:w="1224" w:type="dxa"/>
            <w:shd w:val="clear" w:color="auto" w:fill="FAFAFA"/>
            <w:vAlign w:val="bottom"/>
          </w:tcPr>
          <w:p w14:paraId="25D4B1E0" w14:textId="5226D580" w:rsidR="00163218" w:rsidRPr="00FE1BB2" w:rsidRDefault="00163218" w:rsidP="00163218">
            <w:pPr>
              <w:ind w:right="-72"/>
              <w:jc w:val="right"/>
              <w:rPr>
                <w:rFonts w:ascii="Arial" w:eastAsia="Arial Unicode MS" w:hAnsi="Arial" w:cs="Arial"/>
                <w:sz w:val="18"/>
                <w:szCs w:val="18"/>
              </w:rPr>
            </w:pPr>
            <w:r w:rsidRPr="00FE1BB2">
              <w:rPr>
                <w:rFonts w:ascii="Arial" w:eastAsia="Arial Unicode MS" w:hAnsi="Arial" w:cs="Arial"/>
                <w:sz w:val="18"/>
                <w:szCs w:val="18"/>
              </w:rPr>
              <w:t>15</w:t>
            </w:r>
          </w:p>
        </w:tc>
        <w:tc>
          <w:tcPr>
            <w:tcW w:w="1224" w:type="dxa"/>
            <w:shd w:val="clear" w:color="auto" w:fill="auto"/>
            <w:vAlign w:val="bottom"/>
          </w:tcPr>
          <w:p w14:paraId="6BB89A3E" w14:textId="4AB715BF" w:rsidR="00163218" w:rsidRPr="00FE1BB2" w:rsidRDefault="00163218" w:rsidP="00163218">
            <w:pPr>
              <w:ind w:right="-72"/>
              <w:jc w:val="right"/>
              <w:rPr>
                <w:rFonts w:ascii="Arial" w:eastAsia="Arial Unicode MS" w:hAnsi="Arial" w:cs="Arial"/>
                <w:sz w:val="18"/>
                <w:szCs w:val="18"/>
              </w:rPr>
            </w:pPr>
            <w:r w:rsidRPr="00FE1BB2">
              <w:rPr>
                <w:rFonts w:ascii="Arial" w:eastAsia="Arial Unicode MS" w:hAnsi="Arial" w:cs="Arial"/>
                <w:sz w:val="18"/>
                <w:szCs w:val="18"/>
              </w:rPr>
              <w:t>15</w:t>
            </w:r>
          </w:p>
        </w:tc>
        <w:tc>
          <w:tcPr>
            <w:tcW w:w="1224" w:type="dxa"/>
            <w:tcBorders>
              <w:top w:val="nil"/>
              <w:left w:val="nil"/>
              <w:bottom w:val="nil"/>
              <w:right w:val="nil"/>
            </w:tcBorders>
            <w:shd w:val="clear" w:color="auto" w:fill="FAFAFA"/>
            <w:vAlign w:val="bottom"/>
          </w:tcPr>
          <w:p w14:paraId="24021B62" w14:textId="21056246" w:rsidR="00163218" w:rsidRPr="00FE1BB2" w:rsidRDefault="00163218" w:rsidP="00163218">
            <w:pPr>
              <w:ind w:right="-72"/>
              <w:jc w:val="right"/>
              <w:rPr>
                <w:rFonts w:ascii="Arial" w:eastAsia="Arial Unicode MS" w:hAnsi="Arial" w:cs="Arial"/>
                <w:sz w:val="18"/>
                <w:szCs w:val="18"/>
              </w:rPr>
            </w:pPr>
            <w:r w:rsidRPr="00FE1BB2">
              <w:rPr>
                <w:rFonts w:ascii="Arial" w:eastAsia="Arial Unicode MS" w:hAnsi="Arial" w:cs="Arial"/>
                <w:sz w:val="18"/>
                <w:szCs w:val="18"/>
              </w:rPr>
              <w:t>52</w:t>
            </w:r>
          </w:p>
        </w:tc>
        <w:tc>
          <w:tcPr>
            <w:tcW w:w="1224" w:type="dxa"/>
            <w:shd w:val="clear" w:color="auto" w:fill="auto"/>
            <w:vAlign w:val="bottom"/>
          </w:tcPr>
          <w:p w14:paraId="7FE156F0" w14:textId="65E40320" w:rsidR="00163218" w:rsidRPr="00FE1BB2" w:rsidRDefault="00163218" w:rsidP="00163218">
            <w:pPr>
              <w:ind w:right="-72"/>
              <w:jc w:val="right"/>
              <w:rPr>
                <w:rFonts w:ascii="Arial" w:eastAsia="Arial Unicode MS" w:hAnsi="Arial" w:cs="Arial"/>
                <w:sz w:val="18"/>
                <w:szCs w:val="18"/>
              </w:rPr>
            </w:pPr>
            <w:r w:rsidRPr="00FE1BB2">
              <w:rPr>
                <w:rFonts w:ascii="Arial" w:eastAsia="Arial Unicode MS" w:hAnsi="Arial" w:cs="Arial"/>
                <w:sz w:val="18"/>
                <w:szCs w:val="18"/>
              </w:rPr>
              <w:t>63</w:t>
            </w:r>
          </w:p>
        </w:tc>
        <w:tc>
          <w:tcPr>
            <w:tcW w:w="1224" w:type="dxa"/>
            <w:tcBorders>
              <w:top w:val="nil"/>
              <w:left w:val="nil"/>
              <w:bottom w:val="nil"/>
              <w:right w:val="nil"/>
            </w:tcBorders>
            <w:shd w:val="clear" w:color="auto" w:fill="FAFAFA"/>
            <w:vAlign w:val="bottom"/>
          </w:tcPr>
          <w:p w14:paraId="02D13B50" w14:textId="286BA70D" w:rsidR="00163218" w:rsidRPr="00FE1BB2" w:rsidRDefault="00DB3D8F" w:rsidP="00163218">
            <w:pPr>
              <w:ind w:right="-72"/>
              <w:jc w:val="right"/>
              <w:rPr>
                <w:rFonts w:ascii="Arial" w:eastAsia="Arial Unicode MS" w:hAnsi="Arial" w:cs="Arial"/>
                <w:sz w:val="18"/>
                <w:szCs w:val="18"/>
              </w:rPr>
            </w:pPr>
            <w:r w:rsidRPr="00FE1BB2">
              <w:rPr>
                <w:rFonts w:ascii="Arial" w:eastAsia="Arial Unicode MS" w:hAnsi="Arial" w:cs="Arial"/>
                <w:sz w:val="18"/>
                <w:szCs w:val="18"/>
              </w:rPr>
              <w:t>6</w:t>
            </w:r>
          </w:p>
        </w:tc>
        <w:tc>
          <w:tcPr>
            <w:tcW w:w="1224" w:type="dxa"/>
            <w:shd w:val="clear" w:color="auto" w:fill="auto"/>
            <w:vAlign w:val="bottom"/>
          </w:tcPr>
          <w:p w14:paraId="2FDD24EF" w14:textId="58A3BCCF" w:rsidR="00163218" w:rsidRPr="00FE1BB2" w:rsidRDefault="00163218" w:rsidP="00163218">
            <w:pPr>
              <w:tabs>
                <w:tab w:val="center" w:pos="392"/>
                <w:tab w:val="decimal" w:pos="533"/>
                <w:tab w:val="right" w:pos="814"/>
              </w:tabs>
              <w:ind w:right="-72"/>
              <w:jc w:val="right"/>
              <w:rPr>
                <w:rFonts w:ascii="Arial" w:eastAsia="Arial Unicode MS" w:hAnsi="Arial" w:cs="Arial"/>
                <w:sz w:val="18"/>
                <w:szCs w:val="18"/>
              </w:rPr>
            </w:pPr>
            <w:r w:rsidRPr="00FE1BB2">
              <w:rPr>
                <w:rFonts w:ascii="Arial" w:eastAsia="Arial Unicode MS" w:hAnsi="Arial" w:cs="Arial"/>
                <w:sz w:val="18"/>
                <w:szCs w:val="18"/>
              </w:rPr>
              <w:t>8</w:t>
            </w:r>
          </w:p>
        </w:tc>
      </w:tr>
      <w:tr w:rsidR="00163218" w:rsidRPr="00FE1BB2" w14:paraId="750805C6" w14:textId="77777777" w:rsidTr="003B36C5">
        <w:trPr>
          <w:cantSplit/>
        </w:trPr>
        <w:tc>
          <w:tcPr>
            <w:tcW w:w="4781" w:type="dxa"/>
            <w:shd w:val="clear" w:color="auto" w:fill="auto"/>
          </w:tcPr>
          <w:p w14:paraId="687F115B" w14:textId="6CCD019E" w:rsidR="00163218" w:rsidRPr="00FE1BB2" w:rsidRDefault="00163218" w:rsidP="00163218">
            <w:pPr>
              <w:ind w:left="161" w:right="-74" w:hanging="270"/>
              <w:rPr>
                <w:rFonts w:ascii="Arial" w:eastAsia="Arial Unicode MS" w:hAnsi="Arial" w:cs="Arial"/>
                <w:spacing w:val="-4"/>
                <w:sz w:val="18"/>
                <w:szCs w:val="18"/>
              </w:rPr>
            </w:pPr>
            <w:r w:rsidRPr="00FE1BB2">
              <w:rPr>
                <w:rFonts w:ascii="Arial" w:eastAsia="Arial Unicode MS" w:hAnsi="Arial" w:cs="Arial"/>
                <w:spacing w:val="-4"/>
                <w:sz w:val="18"/>
                <w:szCs w:val="18"/>
              </w:rPr>
              <w:t xml:space="preserve">- Anhui Axxiva New Energy Technology </w:t>
            </w:r>
            <w:r w:rsidR="00A7642C" w:rsidRPr="00FE1BB2">
              <w:rPr>
                <w:rFonts w:ascii="Arial" w:eastAsia="Arial Unicode MS" w:hAnsi="Arial" w:cs="Arial"/>
                <w:spacing w:val="-4"/>
                <w:sz w:val="18"/>
                <w:szCs w:val="18"/>
              </w:rPr>
              <w:t xml:space="preserve">Company Limited </w:t>
            </w:r>
            <w:r w:rsidRPr="00FE1BB2">
              <w:rPr>
                <w:rFonts w:ascii="Arial" w:eastAsia="Arial Unicode MS" w:hAnsi="Arial" w:cs="Arial"/>
                <w:spacing w:val="-4"/>
                <w:sz w:val="18"/>
                <w:szCs w:val="18"/>
                <w:vertAlign w:val="superscript"/>
              </w:rPr>
              <w:t>(</w:t>
            </w:r>
            <w:r w:rsidR="00543B66" w:rsidRPr="00FE1BB2">
              <w:rPr>
                <w:rFonts w:ascii="Arial" w:eastAsia="Arial Unicode MS" w:hAnsi="Arial" w:cs="Arial"/>
                <w:spacing w:val="-4"/>
                <w:sz w:val="18"/>
                <w:szCs w:val="18"/>
                <w:vertAlign w:val="superscript"/>
              </w:rPr>
              <w:t>a</w:t>
            </w:r>
            <w:r w:rsidRPr="00FE1BB2">
              <w:rPr>
                <w:rFonts w:ascii="Arial" w:eastAsia="Arial Unicode MS" w:hAnsi="Arial" w:cs="Arial"/>
                <w:spacing w:val="-4"/>
                <w:sz w:val="18"/>
                <w:szCs w:val="18"/>
                <w:vertAlign w:val="superscript"/>
              </w:rPr>
              <w:t>)</w:t>
            </w:r>
          </w:p>
        </w:tc>
        <w:tc>
          <w:tcPr>
            <w:tcW w:w="3265" w:type="dxa"/>
            <w:shd w:val="clear" w:color="auto" w:fill="auto"/>
          </w:tcPr>
          <w:p w14:paraId="6DC9B030" w14:textId="77777777" w:rsidR="00163218" w:rsidRPr="00FE1BB2" w:rsidRDefault="00163218" w:rsidP="00163218">
            <w:pPr>
              <w:ind w:right="-72"/>
              <w:rPr>
                <w:rFonts w:ascii="Arial" w:eastAsia="Arial Unicode MS" w:hAnsi="Arial" w:cs="Arial"/>
                <w:sz w:val="18"/>
                <w:szCs w:val="18"/>
                <w:lang w:val="en-US"/>
              </w:rPr>
            </w:pPr>
            <w:r w:rsidRPr="00FE1BB2">
              <w:rPr>
                <w:rFonts w:ascii="Arial" w:eastAsia="Arial Unicode MS" w:hAnsi="Arial" w:cs="Arial"/>
                <w:sz w:val="18"/>
                <w:szCs w:val="22"/>
                <w:lang w:val="en-US"/>
              </w:rPr>
              <w:t>Battery</w:t>
            </w:r>
            <w:r w:rsidRPr="00FE1BB2">
              <w:rPr>
                <w:rFonts w:ascii="Arial" w:eastAsia="Arial Unicode MS" w:hAnsi="Arial" w:cs="Arial"/>
                <w:sz w:val="18"/>
                <w:szCs w:val="18"/>
              </w:rPr>
              <w:t xml:space="preserve"> manufacturing</w:t>
            </w:r>
          </w:p>
        </w:tc>
        <w:tc>
          <w:tcPr>
            <w:tcW w:w="1224" w:type="dxa"/>
            <w:shd w:val="clear" w:color="auto" w:fill="FAFAFA"/>
            <w:vAlign w:val="bottom"/>
          </w:tcPr>
          <w:p w14:paraId="6D79235C" w14:textId="139E1BF6" w:rsidR="00163218" w:rsidRPr="00FE1BB2" w:rsidRDefault="00163218" w:rsidP="00163218">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224" w:type="dxa"/>
            <w:shd w:val="clear" w:color="auto" w:fill="auto"/>
            <w:vAlign w:val="bottom"/>
          </w:tcPr>
          <w:p w14:paraId="5B4E7F6D" w14:textId="21068D1D" w:rsidR="00163218" w:rsidRPr="00FE1BB2" w:rsidRDefault="00163218" w:rsidP="00163218">
            <w:pPr>
              <w:ind w:right="-72"/>
              <w:jc w:val="right"/>
              <w:rPr>
                <w:rFonts w:ascii="Arial" w:eastAsia="Arial Unicode MS" w:hAnsi="Arial" w:cs="Arial"/>
                <w:sz w:val="18"/>
                <w:szCs w:val="18"/>
              </w:rPr>
            </w:pPr>
            <w:r w:rsidRPr="00FE1BB2">
              <w:rPr>
                <w:rFonts w:ascii="Arial" w:eastAsia="Arial Unicode MS" w:hAnsi="Arial" w:cs="Arial"/>
                <w:sz w:val="18"/>
                <w:szCs w:val="18"/>
              </w:rPr>
              <w:t>11</w:t>
            </w:r>
          </w:p>
        </w:tc>
        <w:tc>
          <w:tcPr>
            <w:tcW w:w="1224" w:type="dxa"/>
            <w:tcBorders>
              <w:top w:val="nil"/>
              <w:left w:val="nil"/>
              <w:bottom w:val="nil"/>
              <w:right w:val="nil"/>
            </w:tcBorders>
            <w:shd w:val="clear" w:color="auto" w:fill="FAFAFA"/>
            <w:vAlign w:val="bottom"/>
          </w:tcPr>
          <w:p w14:paraId="6D7B4DF0" w14:textId="6697EA73" w:rsidR="00163218" w:rsidRPr="00FE1BB2" w:rsidRDefault="00163218" w:rsidP="00163218">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224" w:type="dxa"/>
            <w:shd w:val="clear" w:color="auto" w:fill="auto"/>
            <w:vAlign w:val="bottom"/>
          </w:tcPr>
          <w:p w14:paraId="2E69EC1F" w14:textId="25BB2AF1" w:rsidR="00163218" w:rsidRPr="00FE1BB2" w:rsidRDefault="00163218" w:rsidP="00163218">
            <w:pPr>
              <w:ind w:right="-72"/>
              <w:jc w:val="right"/>
              <w:rPr>
                <w:rFonts w:ascii="Arial" w:eastAsia="Arial Unicode MS" w:hAnsi="Arial" w:cs="Arial"/>
                <w:sz w:val="18"/>
                <w:szCs w:val="18"/>
              </w:rPr>
            </w:pPr>
            <w:r w:rsidRPr="00FE1BB2">
              <w:rPr>
                <w:rFonts w:ascii="Arial" w:eastAsia="Arial Unicode MS" w:hAnsi="Arial" w:cs="Arial"/>
                <w:sz w:val="18"/>
                <w:szCs w:val="18"/>
              </w:rPr>
              <w:t>616</w:t>
            </w:r>
          </w:p>
        </w:tc>
        <w:tc>
          <w:tcPr>
            <w:tcW w:w="1224" w:type="dxa"/>
            <w:tcBorders>
              <w:top w:val="nil"/>
              <w:left w:val="nil"/>
              <w:bottom w:val="nil"/>
              <w:right w:val="nil"/>
            </w:tcBorders>
            <w:shd w:val="clear" w:color="auto" w:fill="FAFAFA"/>
            <w:vAlign w:val="bottom"/>
          </w:tcPr>
          <w:p w14:paraId="30942586" w14:textId="5CA45C09" w:rsidR="00163218" w:rsidRPr="00FE1BB2" w:rsidRDefault="00DB3D8F" w:rsidP="00163218">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224" w:type="dxa"/>
            <w:shd w:val="clear" w:color="auto" w:fill="auto"/>
            <w:vAlign w:val="bottom"/>
          </w:tcPr>
          <w:p w14:paraId="3E704B5D" w14:textId="3F6F6265" w:rsidR="00163218" w:rsidRPr="00FE1BB2" w:rsidRDefault="00163218" w:rsidP="00163218">
            <w:pPr>
              <w:ind w:right="-72"/>
              <w:jc w:val="right"/>
              <w:rPr>
                <w:rFonts w:ascii="Arial" w:eastAsia="Arial Unicode MS" w:hAnsi="Arial" w:cs="Arial"/>
                <w:sz w:val="18"/>
                <w:szCs w:val="18"/>
              </w:rPr>
            </w:pPr>
            <w:r w:rsidRPr="00FE1BB2">
              <w:rPr>
                <w:rFonts w:ascii="Arial" w:eastAsia="Arial Unicode MS" w:hAnsi="Arial" w:cs="Arial"/>
                <w:sz w:val="18"/>
                <w:szCs w:val="18"/>
                <w:cs/>
              </w:rPr>
              <w:t>-</w:t>
            </w:r>
          </w:p>
        </w:tc>
      </w:tr>
      <w:tr w:rsidR="00163218" w:rsidRPr="00FE1BB2" w14:paraId="3C6930BC" w14:textId="77777777" w:rsidTr="003B36C5">
        <w:trPr>
          <w:cantSplit/>
        </w:trPr>
        <w:tc>
          <w:tcPr>
            <w:tcW w:w="4781" w:type="dxa"/>
            <w:shd w:val="clear" w:color="auto" w:fill="auto"/>
          </w:tcPr>
          <w:p w14:paraId="4FD278B6" w14:textId="77777777" w:rsidR="00163218" w:rsidRPr="00FE1BB2" w:rsidRDefault="00163218" w:rsidP="00163218">
            <w:pPr>
              <w:ind w:left="161" w:right="-74" w:hanging="270"/>
              <w:rPr>
                <w:rFonts w:ascii="Arial" w:eastAsia="Arial Unicode MS" w:hAnsi="Arial" w:cs="Arial"/>
                <w:sz w:val="18"/>
                <w:szCs w:val="18"/>
              </w:rPr>
            </w:pPr>
          </w:p>
        </w:tc>
        <w:tc>
          <w:tcPr>
            <w:tcW w:w="3265" w:type="dxa"/>
            <w:shd w:val="clear" w:color="auto" w:fill="auto"/>
          </w:tcPr>
          <w:p w14:paraId="586DBAA7" w14:textId="77777777" w:rsidR="00163218" w:rsidRPr="00FE1BB2" w:rsidRDefault="00163218" w:rsidP="00163218">
            <w:pPr>
              <w:ind w:right="-72"/>
              <w:rPr>
                <w:rFonts w:ascii="Arial" w:eastAsia="Arial Unicode MS" w:hAnsi="Arial" w:cs="Arial"/>
                <w:sz w:val="18"/>
                <w:szCs w:val="18"/>
              </w:rPr>
            </w:pPr>
          </w:p>
        </w:tc>
        <w:tc>
          <w:tcPr>
            <w:tcW w:w="1224" w:type="dxa"/>
            <w:shd w:val="clear" w:color="auto" w:fill="FAFAFA"/>
            <w:vAlign w:val="bottom"/>
          </w:tcPr>
          <w:p w14:paraId="049E7F06" w14:textId="77777777" w:rsidR="00163218" w:rsidRPr="00FE1BB2" w:rsidRDefault="00163218" w:rsidP="00163218">
            <w:pPr>
              <w:ind w:right="-72"/>
              <w:jc w:val="right"/>
              <w:rPr>
                <w:rFonts w:ascii="Arial" w:eastAsia="Arial Unicode MS" w:hAnsi="Arial" w:cs="Arial"/>
                <w:sz w:val="18"/>
                <w:szCs w:val="18"/>
              </w:rPr>
            </w:pPr>
          </w:p>
        </w:tc>
        <w:tc>
          <w:tcPr>
            <w:tcW w:w="1224" w:type="dxa"/>
            <w:shd w:val="clear" w:color="auto" w:fill="auto"/>
            <w:vAlign w:val="bottom"/>
          </w:tcPr>
          <w:p w14:paraId="4F7BC14D" w14:textId="77777777" w:rsidR="00163218" w:rsidRPr="00FE1BB2" w:rsidRDefault="00163218" w:rsidP="00163218">
            <w:pPr>
              <w:tabs>
                <w:tab w:val="center" w:pos="392"/>
                <w:tab w:val="right" w:pos="814"/>
              </w:tabs>
              <w:ind w:right="-72"/>
              <w:jc w:val="right"/>
              <w:rPr>
                <w:rFonts w:ascii="Arial" w:eastAsia="Arial Unicode MS" w:hAnsi="Arial" w:cs="Arial"/>
                <w:sz w:val="18"/>
                <w:szCs w:val="18"/>
              </w:rPr>
            </w:pPr>
          </w:p>
        </w:tc>
        <w:tc>
          <w:tcPr>
            <w:tcW w:w="1224" w:type="dxa"/>
            <w:shd w:val="clear" w:color="auto" w:fill="FAFAFA"/>
            <w:vAlign w:val="bottom"/>
          </w:tcPr>
          <w:p w14:paraId="59B382AF" w14:textId="77777777" w:rsidR="00163218" w:rsidRPr="00FE1BB2" w:rsidRDefault="00163218" w:rsidP="00163218">
            <w:pPr>
              <w:ind w:right="-72"/>
              <w:jc w:val="right"/>
              <w:rPr>
                <w:rFonts w:ascii="Arial" w:eastAsia="Arial Unicode MS" w:hAnsi="Arial" w:cs="Arial"/>
                <w:sz w:val="18"/>
                <w:szCs w:val="18"/>
              </w:rPr>
            </w:pPr>
          </w:p>
        </w:tc>
        <w:tc>
          <w:tcPr>
            <w:tcW w:w="1224" w:type="dxa"/>
            <w:shd w:val="clear" w:color="auto" w:fill="auto"/>
            <w:vAlign w:val="bottom"/>
          </w:tcPr>
          <w:p w14:paraId="56A95A00" w14:textId="77777777" w:rsidR="00163218" w:rsidRPr="00FE1BB2" w:rsidRDefault="00163218" w:rsidP="00163218">
            <w:pPr>
              <w:ind w:right="-72"/>
              <w:jc w:val="right"/>
              <w:rPr>
                <w:rFonts w:ascii="Arial" w:eastAsia="Arial Unicode MS" w:hAnsi="Arial" w:cs="Arial"/>
                <w:sz w:val="18"/>
                <w:szCs w:val="18"/>
              </w:rPr>
            </w:pPr>
          </w:p>
        </w:tc>
        <w:tc>
          <w:tcPr>
            <w:tcW w:w="1224" w:type="dxa"/>
            <w:shd w:val="clear" w:color="auto" w:fill="FAFAFA"/>
            <w:vAlign w:val="bottom"/>
          </w:tcPr>
          <w:p w14:paraId="39EE9774" w14:textId="77777777" w:rsidR="00163218" w:rsidRPr="00FE1BB2" w:rsidRDefault="00163218" w:rsidP="00163218">
            <w:pPr>
              <w:tabs>
                <w:tab w:val="right" w:pos="854"/>
              </w:tabs>
              <w:ind w:right="-72"/>
              <w:jc w:val="right"/>
              <w:rPr>
                <w:rFonts w:ascii="Arial" w:eastAsia="Arial Unicode MS" w:hAnsi="Arial" w:cs="Arial"/>
                <w:sz w:val="18"/>
                <w:szCs w:val="18"/>
              </w:rPr>
            </w:pPr>
          </w:p>
        </w:tc>
        <w:tc>
          <w:tcPr>
            <w:tcW w:w="1224" w:type="dxa"/>
            <w:shd w:val="clear" w:color="auto" w:fill="auto"/>
            <w:vAlign w:val="bottom"/>
          </w:tcPr>
          <w:p w14:paraId="113514BC" w14:textId="77777777" w:rsidR="00163218" w:rsidRPr="00FE1BB2" w:rsidRDefault="00163218" w:rsidP="00163218">
            <w:pPr>
              <w:ind w:right="-72"/>
              <w:jc w:val="right"/>
              <w:rPr>
                <w:rFonts w:ascii="Arial" w:eastAsia="Arial Unicode MS" w:hAnsi="Arial" w:cs="Arial"/>
                <w:sz w:val="18"/>
                <w:szCs w:val="18"/>
              </w:rPr>
            </w:pPr>
          </w:p>
        </w:tc>
      </w:tr>
      <w:tr w:rsidR="00163218" w:rsidRPr="00FE1BB2" w14:paraId="12A98D41" w14:textId="77777777" w:rsidTr="003B36C5">
        <w:trPr>
          <w:cantSplit/>
        </w:trPr>
        <w:tc>
          <w:tcPr>
            <w:tcW w:w="4781" w:type="dxa"/>
            <w:shd w:val="clear" w:color="auto" w:fill="auto"/>
          </w:tcPr>
          <w:p w14:paraId="2A7F7E3B" w14:textId="77777777" w:rsidR="00163218" w:rsidRPr="00FE1BB2" w:rsidRDefault="00163218" w:rsidP="00163218">
            <w:pPr>
              <w:ind w:left="161" w:right="-74" w:hanging="270"/>
              <w:rPr>
                <w:rFonts w:ascii="Arial" w:eastAsia="Arial Unicode MS" w:hAnsi="Arial" w:cs="Arial"/>
                <w:sz w:val="18"/>
                <w:szCs w:val="18"/>
              </w:rPr>
            </w:pPr>
            <w:r w:rsidRPr="00FE1BB2">
              <w:rPr>
                <w:rFonts w:ascii="Arial" w:eastAsia="Arial Unicode MS" w:hAnsi="Arial" w:cs="Arial"/>
                <w:sz w:val="18"/>
                <w:szCs w:val="18"/>
              </w:rPr>
              <w:t>Preferred shares</w:t>
            </w:r>
          </w:p>
        </w:tc>
        <w:tc>
          <w:tcPr>
            <w:tcW w:w="3265" w:type="dxa"/>
            <w:shd w:val="clear" w:color="auto" w:fill="auto"/>
          </w:tcPr>
          <w:p w14:paraId="781A606B" w14:textId="77777777" w:rsidR="00163218" w:rsidRPr="00FE1BB2" w:rsidRDefault="00163218" w:rsidP="00163218">
            <w:pPr>
              <w:ind w:right="-72"/>
              <w:rPr>
                <w:rFonts w:ascii="Arial" w:eastAsia="Arial Unicode MS" w:hAnsi="Arial" w:cs="Arial"/>
                <w:sz w:val="18"/>
                <w:szCs w:val="18"/>
              </w:rPr>
            </w:pPr>
          </w:p>
        </w:tc>
        <w:tc>
          <w:tcPr>
            <w:tcW w:w="1224" w:type="dxa"/>
            <w:shd w:val="clear" w:color="auto" w:fill="FAFAFA"/>
            <w:vAlign w:val="bottom"/>
          </w:tcPr>
          <w:p w14:paraId="26F1D18C" w14:textId="77777777" w:rsidR="00163218" w:rsidRPr="00FE1BB2" w:rsidRDefault="00163218" w:rsidP="00163218">
            <w:pPr>
              <w:ind w:right="-72"/>
              <w:jc w:val="right"/>
              <w:rPr>
                <w:rFonts w:ascii="Arial" w:eastAsia="Arial Unicode MS" w:hAnsi="Arial" w:cs="Arial"/>
                <w:sz w:val="18"/>
                <w:szCs w:val="18"/>
              </w:rPr>
            </w:pPr>
          </w:p>
        </w:tc>
        <w:tc>
          <w:tcPr>
            <w:tcW w:w="1224" w:type="dxa"/>
            <w:shd w:val="clear" w:color="auto" w:fill="auto"/>
            <w:vAlign w:val="bottom"/>
          </w:tcPr>
          <w:p w14:paraId="2600B842" w14:textId="77777777" w:rsidR="00163218" w:rsidRPr="00FE1BB2" w:rsidRDefault="00163218" w:rsidP="00163218">
            <w:pPr>
              <w:tabs>
                <w:tab w:val="center" w:pos="392"/>
                <w:tab w:val="right" w:pos="814"/>
              </w:tabs>
              <w:ind w:right="-72"/>
              <w:jc w:val="right"/>
              <w:rPr>
                <w:rFonts w:ascii="Arial" w:eastAsia="Arial Unicode MS" w:hAnsi="Arial" w:cs="Arial"/>
                <w:sz w:val="18"/>
                <w:szCs w:val="18"/>
              </w:rPr>
            </w:pPr>
          </w:p>
        </w:tc>
        <w:tc>
          <w:tcPr>
            <w:tcW w:w="1224" w:type="dxa"/>
            <w:tcBorders>
              <w:bottom w:val="nil"/>
            </w:tcBorders>
            <w:shd w:val="clear" w:color="auto" w:fill="FAFAFA"/>
            <w:vAlign w:val="bottom"/>
          </w:tcPr>
          <w:p w14:paraId="04A99200" w14:textId="77777777" w:rsidR="00163218" w:rsidRPr="00FE1BB2" w:rsidRDefault="00163218" w:rsidP="00163218">
            <w:pPr>
              <w:ind w:right="-72"/>
              <w:jc w:val="right"/>
              <w:rPr>
                <w:rFonts w:ascii="Arial" w:eastAsia="Arial Unicode MS" w:hAnsi="Arial" w:cs="Arial"/>
                <w:sz w:val="18"/>
                <w:szCs w:val="18"/>
              </w:rPr>
            </w:pPr>
          </w:p>
        </w:tc>
        <w:tc>
          <w:tcPr>
            <w:tcW w:w="1224" w:type="dxa"/>
            <w:tcBorders>
              <w:bottom w:val="nil"/>
            </w:tcBorders>
            <w:shd w:val="clear" w:color="auto" w:fill="auto"/>
            <w:vAlign w:val="bottom"/>
          </w:tcPr>
          <w:p w14:paraId="7852AB31" w14:textId="77777777" w:rsidR="00163218" w:rsidRPr="00FE1BB2" w:rsidRDefault="00163218" w:rsidP="00163218">
            <w:pPr>
              <w:ind w:right="-72"/>
              <w:jc w:val="right"/>
              <w:rPr>
                <w:rFonts w:ascii="Arial" w:eastAsia="Arial Unicode MS" w:hAnsi="Arial" w:cs="Arial"/>
                <w:sz w:val="18"/>
                <w:szCs w:val="18"/>
              </w:rPr>
            </w:pPr>
          </w:p>
        </w:tc>
        <w:tc>
          <w:tcPr>
            <w:tcW w:w="1224" w:type="dxa"/>
            <w:tcBorders>
              <w:bottom w:val="nil"/>
            </w:tcBorders>
            <w:shd w:val="clear" w:color="auto" w:fill="FAFAFA"/>
            <w:vAlign w:val="bottom"/>
          </w:tcPr>
          <w:p w14:paraId="167E628D" w14:textId="77777777" w:rsidR="00163218" w:rsidRPr="00FE1BB2" w:rsidRDefault="00163218" w:rsidP="00163218">
            <w:pPr>
              <w:tabs>
                <w:tab w:val="right" w:pos="854"/>
              </w:tabs>
              <w:ind w:right="-72"/>
              <w:jc w:val="right"/>
              <w:rPr>
                <w:rFonts w:ascii="Arial" w:eastAsia="Arial Unicode MS" w:hAnsi="Arial" w:cs="Arial"/>
                <w:sz w:val="18"/>
                <w:szCs w:val="18"/>
              </w:rPr>
            </w:pPr>
          </w:p>
        </w:tc>
        <w:tc>
          <w:tcPr>
            <w:tcW w:w="1224" w:type="dxa"/>
            <w:tcBorders>
              <w:bottom w:val="nil"/>
            </w:tcBorders>
            <w:shd w:val="clear" w:color="auto" w:fill="auto"/>
            <w:vAlign w:val="bottom"/>
          </w:tcPr>
          <w:p w14:paraId="0997767F" w14:textId="77777777" w:rsidR="00163218" w:rsidRPr="00FE1BB2" w:rsidRDefault="00163218" w:rsidP="00163218">
            <w:pPr>
              <w:ind w:right="-72"/>
              <w:jc w:val="right"/>
              <w:rPr>
                <w:rFonts w:ascii="Arial" w:eastAsia="Arial Unicode MS" w:hAnsi="Arial" w:cs="Arial"/>
                <w:sz w:val="18"/>
                <w:szCs w:val="18"/>
              </w:rPr>
            </w:pPr>
          </w:p>
        </w:tc>
      </w:tr>
      <w:tr w:rsidR="00163218" w:rsidRPr="00FE1BB2" w14:paraId="25F7C3E5" w14:textId="77777777" w:rsidTr="003B36C5">
        <w:trPr>
          <w:cantSplit/>
        </w:trPr>
        <w:tc>
          <w:tcPr>
            <w:tcW w:w="4781" w:type="dxa"/>
            <w:shd w:val="clear" w:color="auto" w:fill="auto"/>
          </w:tcPr>
          <w:p w14:paraId="0D9CA30D" w14:textId="77777777" w:rsidR="00163218" w:rsidRPr="00FE1BB2" w:rsidRDefault="00163218" w:rsidP="00163218">
            <w:pPr>
              <w:ind w:left="161" w:right="-74" w:hanging="270"/>
              <w:rPr>
                <w:rFonts w:ascii="Arial" w:eastAsia="Arial Unicode MS" w:hAnsi="Arial" w:cs="Arial"/>
                <w:sz w:val="18"/>
                <w:szCs w:val="18"/>
              </w:rPr>
            </w:pPr>
            <w:r w:rsidRPr="00FE1BB2">
              <w:rPr>
                <w:rFonts w:ascii="Arial" w:eastAsia="Arial Unicode MS" w:hAnsi="Arial" w:cs="Arial"/>
                <w:sz w:val="18"/>
                <w:szCs w:val="18"/>
              </w:rPr>
              <w:t>- Business Services Alliance Company Limited</w:t>
            </w:r>
          </w:p>
        </w:tc>
        <w:tc>
          <w:tcPr>
            <w:tcW w:w="3265" w:type="dxa"/>
            <w:shd w:val="clear" w:color="auto" w:fill="auto"/>
          </w:tcPr>
          <w:p w14:paraId="4D27D22F" w14:textId="77777777" w:rsidR="00163218" w:rsidRPr="00FE1BB2" w:rsidRDefault="00163218" w:rsidP="00163218">
            <w:pPr>
              <w:ind w:right="-72"/>
              <w:rPr>
                <w:rFonts w:ascii="Arial" w:eastAsia="Arial Unicode MS" w:hAnsi="Arial" w:cs="Arial"/>
                <w:sz w:val="18"/>
                <w:szCs w:val="18"/>
              </w:rPr>
            </w:pPr>
            <w:r w:rsidRPr="00FE1BB2">
              <w:rPr>
                <w:rFonts w:ascii="Arial" w:eastAsia="Arial Unicode MS" w:hAnsi="Arial" w:cs="Arial"/>
                <w:sz w:val="18"/>
                <w:szCs w:val="18"/>
              </w:rPr>
              <w:t>Human resource management</w:t>
            </w:r>
          </w:p>
        </w:tc>
        <w:tc>
          <w:tcPr>
            <w:tcW w:w="1224" w:type="dxa"/>
            <w:shd w:val="clear" w:color="auto" w:fill="FAFAFA"/>
            <w:vAlign w:val="bottom"/>
          </w:tcPr>
          <w:p w14:paraId="0BB73237" w14:textId="7974D960" w:rsidR="00163218" w:rsidRPr="00FE1BB2" w:rsidRDefault="00163218" w:rsidP="00163218">
            <w:pPr>
              <w:ind w:right="-72"/>
              <w:jc w:val="right"/>
              <w:rPr>
                <w:rFonts w:ascii="Arial" w:eastAsia="Arial Unicode MS" w:hAnsi="Arial" w:cs="Arial"/>
                <w:sz w:val="18"/>
                <w:szCs w:val="18"/>
                <w:cs/>
              </w:rPr>
            </w:pPr>
            <w:r w:rsidRPr="00FE1BB2">
              <w:rPr>
                <w:rFonts w:ascii="Arial" w:eastAsia="Arial Unicode MS" w:hAnsi="Arial" w:cs="Arial"/>
                <w:sz w:val="18"/>
                <w:szCs w:val="18"/>
              </w:rPr>
              <w:t>25</w:t>
            </w:r>
          </w:p>
        </w:tc>
        <w:tc>
          <w:tcPr>
            <w:tcW w:w="1224" w:type="dxa"/>
            <w:shd w:val="clear" w:color="auto" w:fill="auto"/>
            <w:vAlign w:val="bottom"/>
          </w:tcPr>
          <w:p w14:paraId="0E0E12FE" w14:textId="73046A90" w:rsidR="00163218" w:rsidRPr="00FE1BB2" w:rsidRDefault="00163218" w:rsidP="00163218">
            <w:pPr>
              <w:ind w:right="-72"/>
              <w:jc w:val="right"/>
              <w:rPr>
                <w:rFonts w:ascii="Arial" w:eastAsia="Arial Unicode MS" w:hAnsi="Arial" w:cs="Arial"/>
                <w:sz w:val="18"/>
                <w:szCs w:val="18"/>
                <w:cs/>
              </w:rPr>
            </w:pPr>
            <w:r w:rsidRPr="00FE1BB2">
              <w:rPr>
                <w:rFonts w:ascii="Arial" w:eastAsia="Arial Unicode MS" w:hAnsi="Arial" w:cs="Arial"/>
                <w:sz w:val="18"/>
                <w:szCs w:val="18"/>
              </w:rPr>
              <w:t>25</w:t>
            </w:r>
          </w:p>
        </w:tc>
        <w:tc>
          <w:tcPr>
            <w:tcW w:w="1224" w:type="dxa"/>
            <w:tcBorders>
              <w:top w:val="nil"/>
              <w:left w:val="nil"/>
              <w:right w:val="nil"/>
            </w:tcBorders>
            <w:shd w:val="clear" w:color="auto" w:fill="FAFAFA"/>
            <w:vAlign w:val="bottom"/>
          </w:tcPr>
          <w:p w14:paraId="4CFB57CA" w14:textId="6D0A2181" w:rsidR="00163218" w:rsidRPr="00FE1BB2" w:rsidRDefault="00163218" w:rsidP="00163218">
            <w:pPr>
              <w:ind w:right="-72"/>
              <w:jc w:val="right"/>
              <w:rPr>
                <w:rFonts w:ascii="Arial" w:eastAsia="Arial Unicode MS" w:hAnsi="Arial" w:cs="Arial"/>
                <w:sz w:val="18"/>
                <w:szCs w:val="18"/>
                <w:cs/>
              </w:rPr>
            </w:pPr>
            <w:r w:rsidRPr="00FE1BB2">
              <w:rPr>
                <w:rFonts w:ascii="Arial" w:eastAsia="Arial Unicode MS" w:hAnsi="Arial" w:cs="Arial"/>
                <w:sz w:val="18"/>
                <w:szCs w:val="18"/>
              </w:rPr>
              <w:t>-</w:t>
            </w:r>
          </w:p>
        </w:tc>
        <w:tc>
          <w:tcPr>
            <w:tcW w:w="1224" w:type="dxa"/>
            <w:tcBorders>
              <w:top w:val="nil"/>
            </w:tcBorders>
            <w:shd w:val="clear" w:color="auto" w:fill="auto"/>
            <w:vAlign w:val="bottom"/>
          </w:tcPr>
          <w:p w14:paraId="6163BF17" w14:textId="635A9073" w:rsidR="00163218" w:rsidRPr="00FE1BB2" w:rsidRDefault="00163218" w:rsidP="00163218">
            <w:pPr>
              <w:ind w:right="-72"/>
              <w:jc w:val="right"/>
              <w:rPr>
                <w:rFonts w:ascii="Arial" w:eastAsia="Arial Unicode MS" w:hAnsi="Arial" w:cs="Arial"/>
                <w:sz w:val="18"/>
                <w:szCs w:val="18"/>
                <w:cs/>
              </w:rPr>
            </w:pPr>
            <w:r w:rsidRPr="00FE1BB2">
              <w:rPr>
                <w:rFonts w:ascii="Arial" w:eastAsia="Arial Unicode MS" w:hAnsi="Arial" w:cs="Arial"/>
                <w:sz w:val="18"/>
                <w:szCs w:val="18"/>
              </w:rPr>
              <w:t>-</w:t>
            </w:r>
          </w:p>
        </w:tc>
        <w:tc>
          <w:tcPr>
            <w:tcW w:w="1224" w:type="dxa"/>
            <w:tcBorders>
              <w:top w:val="nil"/>
              <w:left w:val="nil"/>
              <w:right w:val="nil"/>
            </w:tcBorders>
            <w:shd w:val="clear" w:color="auto" w:fill="FAFAFA"/>
            <w:vAlign w:val="bottom"/>
          </w:tcPr>
          <w:p w14:paraId="4AA6C5F9" w14:textId="73DCEB5A" w:rsidR="00163218" w:rsidRPr="00FE1BB2" w:rsidRDefault="00163218" w:rsidP="00163218">
            <w:pPr>
              <w:ind w:right="-72"/>
              <w:jc w:val="right"/>
              <w:rPr>
                <w:rFonts w:ascii="Arial" w:eastAsia="Arial Unicode MS" w:hAnsi="Arial" w:cs="Arial"/>
                <w:sz w:val="18"/>
                <w:szCs w:val="18"/>
                <w:cs/>
              </w:rPr>
            </w:pPr>
            <w:r w:rsidRPr="00FE1BB2">
              <w:rPr>
                <w:rFonts w:ascii="Arial" w:eastAsia="Arial Unicode MS" w:hAnsi="Arial" w:cs="Arial"/>
                <w:sz w:val="18"/>
                <w:szCs w:val="18"/>
              </w:rPr>
              <w:t>-</w:t>
            </w:r>
          </w:p>
        </w:tc>
        <w:tc>
          <w:tcPr>
            <w:tcW w:w="1224" w:type="dxa"/>
            <w:tcBorders>
              <w:top w:val="nil"/>
            </w:tcBorders>
            <w:shd w:val="clear" w:color="auto" w:fill="auto"/>
            <w:vAlign w:val="bottom"/>
          </w:tcPr>
          <w:p w14:paraId="7B05BB84" w14:textId="42AA1AC7" w:rsidR="00163218" w:rsidRPr="00FE1BB2" w:rsidRDefault="00163218" w:rsidP="00163218">
            <w:pPr>
              <w:ind w:right="-72"/>
              <w:jc w:val="right"/>
              <w:rPr>
                <w:rFonts w:ascii="Arial" w:eastAsia="Arial Unicode MS" w:hAnsi="Arial" w:cs="Arial"/>
                <w:sz w:val="18"/>
                <w:szCs w:val="18"/>
                <w:cs/>
              </w:rPr>
            </w:pPr>
            <w:r w:rsidRPr="00FE1BB2">
              <w:rPr>
                <w:rFonts w:ascii="Arial" w:eastAsia="Arial Unicode MS" w:hAnsi="Arial" w:cs="Arial"/>
                <w:sz w:val="18"/>
                <w:szCs w:val="18"/>
              </w:rPr>
              <w:t>-</w:t>
            </w:r>
          </w:p>
        </w:tc>
      </w:tr>
      <w:tr w:rsidR="00163218" w:rsidRPr="00FE1BB2" w14:paraId="5D298207" w14:textId="77777777" w:rsidTr="003B36C5">
        <w:trPr>
          <w:cantSplit/>
        </w:trPr>
        <w:tc>
          <w:tcPr>
            <w:tcW w:w="4781" w:type="dxa"/>
            <w:shd w:val="clear" w:color="auto" w:fill="auto"/>
          </w:tcPr>
          <w:p w14:paraId="2D22F54B" w14:textId="581CCFB7" w:rsidR="00163218" w:rsidRPr="00FE1BB2" w:rsidRDefault="00163218" w:rsidP="00163218">
            <w:pPr>
              <w:ind w:left="161" w:right="-74" w:hanging="270"/>
              <w:rPr>
                <w:rFonts w:ascii="Arial" w:eastAsia="Arial Unicode MS" w:hAnsi="Arial" w:cs="Arial"/>
                <w:sz w:val="18"/>
                <w:szCs w:val="18"/>
                <w:vertAlign w:val="superscript"/>
              </w:rPr>
            </w:pPr>
            <w:r w:rsidRPr="00FE1BB2">
              <w:rPr>
                <w:rFonts w:ascii="Arial" w:eastAsia="Arial Unicode MS" w:hAnsi="Arial" w:cs="Arial"/>
                <w:sz w:val="18"/>
                <w:szCs w:val="18"/>
              </w:rPr>
              <w:t>- 24M Technologies, Inc.</w:t>
            </w:r>
          </w:p>
        </w:tc>
        <w:tc>
          <w:tcPr>
            <w:tcW w:w="3265" w:type="dxa"/>
            <w:tcBorders>
              <w:bottom w:val="nil"/>
            </w:tcBorders>
            <w:shd w:val="clear" w:color="auto" w:fill="auto"/>
          </w:tcPr>
          <w:p w14:paraId="31291491" w14:textId="77777777" w:rsidR="00163218" w:rsidRPr="00FE1BB2" w:rsidRDefault="00163218" w:rsidP="00163218">
            <w:pPr>
              <w:ind w:right="-72"/>
              <w:rPr>
                <w:rFonts w:ascii="Arial" w:eastAsia="Arial Unicode MS" w:hAnsi="Arial" w:cs="Arial"/>
                <w:sz w:val="18"/>
                <w:szCs w:val="18"/>
              </w:rPr>
            </w:pPr>
            <w:r w:rsidRPr="00FE1BB2">
              <w:rPr>
                <w:rFonts w:ascii="Arial" w:eastAsia="Arial Unicode MS" w:hAnsi="Arial" w:cs="Arial"/>
                <w:sz w:val="18"/>
                <w:szCs w:val="18"/>
              </w:rPr>
              <w:t>Research and development in battery</w:t>
            </w:r>
          </w:p>
        </w:tc>
        <w:tc>
          <w:tcPr>
            <w:tcW w:w="1224" w:type="dxa"/>
            <w:shd w:val="clear" w:color="auto" w:fill="FAFAFA"/>
            <w:vAlign w:val="bottom"/>
          </w:tcPr>
          <w:p w14:paraId="1006BBBF" w14:textId="12C42726" w:rsidR="00163218" w:rsidRPr="00FE1BB2" w:rsidRDefault="00163218" w:rsidP="00163218">
            <w:pPr>
              <w:ind w:right="-72"/>
              <w:jc w:val="right"/>
              <w:rPr>
                <w:rFonts w:ascii="Arial" w:eastAsia="Arial Unicode MS" w:hAnsi="Arial" w:cs="Arial"/>
                <w:sz w:val="18"/>
                <w:szCs w:val="18"/>
              </w:rPr>
            </w:pPr>
            <w:r w:rsidRPr="00FE1BB2">
              <w:rPr>
                <w:rFonts w:ascii="Arial" w:eastAsia="Arial Unicode MS" w:hAnsi="Arial" w:cs="Arial"/>
                <w:sz w:val="18"/>
                <w:szCs w:val="18"/>
              </w:rPr>
              <w:t>14</w:t>
            </w:r>
            <w:r w:rsidRPr="00FE1BB2">
              <w:rPr>
                <w:rFonts w:ascii="Arial" w:eastAsia="Arial Unicode MS" w:hAnsi="Arial" w:cs="Arial"/>
                <w:sz w:val="18"/>
                <w:szCs w:val="18"/>
                <w:cs/>
              </w:rPr>
              <w:t>.</w:t>
            </w:r>
            <w:r w:rsidRPr="00FE1BB2">
              <w:rPr>
                <w:rFonts w:ascii="Arial" w:eastAsia="Arial Unicode MS" w:hAnsi="Arial" w:cs="Arial"/>
                <w:sz w:val="18"/>
                <w:szCs w:val="18"/>
              </w:rPr>
              <w:t>17</w:t>
            </w:r>
          </w:p>
        </w:tc>
        <w:tc>
          <w:tcPr>
            <w:tcW w:w="1224" w:type="dxa"/>
            <w:shd w:val="clear" w:color="auto" w:fill="auto"/>
            <w:vAlign w:val="bottom"/>
          </w:tcPr>
          <w:p w14:paraId="6D5D4349" w14:textId="40029075" w:rsidR="00163218" w:rsidRPr="00FE1BB2" w:rsidRDefault="00163218" w:rsidP="00163218">
            <w:pPr>
              <w:ind w:right="-72"/>
              <w:jc w:val="right"/>
              <w:rPr>
                <w:rFonts w:ascii="Arial" w:eastAsia="Arial Unicode MS" w:hAnsi="Arial" w:cs="Arial"/>
                <w:sz w:val="18"/>
                <w:szCs w:val="18"/>
              </w:rPr>
            </w:pPr>
            <w:r w:rsidRPr="00FE1BB2">
              <w:rPr>
                <w:rFonts w:ascii="Arial" w:eastAsia="Arial Unicode MS" w:hAnsi="Arial" w:cs="Arial"/>
                <w:sz w:val="18"/>
                <w:szCs w:val="18"/>
              </w:rPr>
              <w:t>14</w:t>
            </w:r>
            <w:r w:rsidRPr="00FE1BB2">
              <w:rPr>
                <w:rFonts w:ascii="Arial" w:eastAsia="Arial Unicode MS" w:hAnsi="Arial" w:cs="Arial"/>
                <w:sz w:val="18"/>
                <w:szCs w:val="18"/>
                <w:cs/>
              </w:rPr>
              <w:t>.</w:t>
            </w:r>
            <w:r w:rsidRPr="00FE1BB2">
              <w:rPr>
                <w:rFonts w:ascii="Arial" w:eastAsia="Arial Unicode MS" w:hAnsi="Arial" w:cs="Arial"/>
                <w:sz w:val="18"/>
                <w:szCs w:val="18"/>
              </w:rPr>
              <w:t>17</w:t>
            </w:r>
          </w:p>
        </w:tc>
        <w:tc>
          <w:tcPr>
            <w:tcW w:w="1224" w:type="dxa"/>
            <w:tcBorders>
              <w:left w:val="nil"/>
              <w:bottom w:val="single" w:sz="4" w:space="0" w:color="auto"/>
              <w:right w:val="nil"/>
            </w:tcBorders>
            <w:shd w:val="clear" w:color="auto" w:fill="FAFAFA"/>
            <w:vAlign w:val="bottom"/>
          </w:tcPr>
          <w:p w14:paraId="2DEB2A80" w14:textId="3FC8BA27" w:rsidR="00163218" w:rsidRPr="00FE1BB2" w:rsidRDefault="00163218" w:rsidP="00163218">
            <w:pPr>
              <w:ind w:right="-72"/>
              <w:jc w:val="right"/>
              <w:rPr>
                <w:rFonts w:ascii="Arial" w:eastAsia="Arial Unicode MS" w:hAnsi="Arial" w:cs="Arial"/>
                <w:sz w:val="18"/>
                <w:szCs w:val="18"/>
              </w:rPr>
            </w:pPr>
            <w:r w:rsidRPr="00FE1BB2">
              <w:rPr>
                <w:rFonts w:ascii="Arial" w:eastAsia="Arial Unicode MS" w:hAnsi="Arial" w:cs="Arial"/>
                <w:sz w:val="18"/>
                <w:szCs w:val="18"/>
              </w:rPr>
              <w:t>4,295</w:t>
            </w:r>
          </w:p>
        </w:tc>
        <w:tc>
          <w:tcPr>
            <w:tcW w:w="1224" w:type="dxa"/>
            <w:tcBorders>
              <w:bottom w:val="single" w:sz="4" w:space="0" w:color="auto"/>
            </w:tcBorders>
            <w:shd w:val="clear" w:color="auto" w:fill="auto"/>
            <w:vAlign w:val="bottom"/>
          </w:tcPr>
          <w:p w14:paraId="31CA4864" w14:textId="3B86E577" w:rsidR="00163218" w:rsidRPr="00FE1BB2" w:rsidRDefault="00163218" w:rsidP="00163218">
            <w:pPr>
              <w:ind w:right="-72"/>
              <w:jc w:val="right"/>
              <w:rPr>
                <w:rFonts w:ascii="Arial" w:eastAsia="Arial Unicode MS" w:hAnsi="Arial" w:cs="Arial"/>
                <w:sz w:val="18"/>
                <w:szCs w:val="18"/>
              </w:rPr>
            </w:pPr>
            <w:r w:rsidRPr="00FE1BB2">
              <w:rPr>
                <w:rFonts w:ascii="Arial" w:eastAsia="Arial Unicode MS" w:hAnsi="Arial" w:cs="Arial"/>
                <w:sz w:val="18"/>
                <w:szCs w:val="18"/>
              </w:rPr>
              <w:t>3,951</w:t>
            </w:r>
          </w:p>
        </w:tc>
        <w:tc>
          <w:tcPr>
            <w:tcW w:w="1224" w:type="dxa"/>
            <w:tcBorders>
              <w:left w:val="nil"/>
              <w:bottom w:val="single" w:sz="4" w:space="0" w:color="auto"/>
              <w:right w:val="nil"/>
            </w:tcBorders>
            <w:shd w:val="clear" w:color="auto" w:fill="FAFAFA"/>
            <w:vAlign w:val="bottom"/>
          </w:tcPr>
          <w:p w14:paraId="384800A4" w14:textId="7D3DD29A" w:rsidR="00163218" w:rsidRPr="00FE1BB2" w:rsidRDefault="00163218" w:rsidP="00163218">
            <w:pPr>
              <w:tabs>
                <w:tab w:val="center" w:pos="392"/>
                <w:tab w:val="right" w:pos="814"/>
              </w:tabs>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224" w:type="dxa"/>
            <w:tcBorders>
              <w:bottom w:val="single" w:sz="4" w:space="0" w:color="auto"/>
            </w:tcBorders>
            <w:shd w:val="clear" w:color="auto" w:fill="auto"/>
            <w:vAlign w:val="bottom"/>
          </w:tcPr>
          <w:p w14:paraId="3D4D6507" w14:textId="221CED0D" w:rsidR="00163218" w:rsidRPr="00FE1BB2" w:rsidRDefault="00163218" w:rsidP="00163218">
            <w:pPr>
              <w:ind w:right="-72"/>
              <w:jc w:val="right"/>
              <w:rPr>
                <w:rFonts w:ascii="Arial" w:eastAsia="Arial Unicode MS" w:hAnsi="Arial" w:cs="Arial"/>
                <w:sz w:val="18"/>
                <w:szCs w:val="18"/>
              </w:rPr>
            </w:pPr>
            <w:r w:rsidRPr="00FE1BB2">
              <w:rPr>
                <w:rFonts w:ascii="Arial" w:eastAsia="Arial Unicode MS" w:hAnsi="Arial" w:cs="Arial"/>
                <w:sz w:val="18"/>
                <w:szCs w:val="18"/>
              </w:rPr>
              <w:t>-</w:t>
            </w:r>
          </w:p>
        </w:tc>
      </w:tr>
      <w:tr w:rsidR="00163218" w:rsidRPr="00FE1BB2" w14:paraId="4E52CC09" w14:textId="77777777" w:rsidTr="003B36C5">
        <w:trPr>
          <w:cantSplit/>
        </w:trPr>
        <w:tc>
          <w:tcPr>
            <w:tcW w:w="4781" w:type="dxa"/>
            <w:shd w:val="clear" w:color="auto" w:fill="auto"/>
          </w:tcPr>
          <w:p w14:paraId="1C6E2122" w14:textId="77777777" w:rsidR="00163218" w:rsidRPr="00FE1BB2" w:rsidRDefault="00163218" w:rsidP="00163218">
            <w:pPr>
              <w:ind w:left="161" w:right="-74" w:hanging="270"/>
              <w:rPr>
                <w:rFonts w:ascii="Arial" w:eastAsia="Arial Unicode MS" w:hAnsi="Arial" w:cs="Arial"/>
                <w:sz w:val="18"/>
                <w:szCs w:val="18"/>
              </w:rPr>
            </w:pPr>
          </w:p>
        </w:tc>
        <w:tc>
          <w:tcPr>
            <w:tcW w:w="3265" w:type="dxa"/>
            <w:tcBorders>
              <w:bottom w:val="nil"/>
            </w:tcBorders>
            <w:shd w:val="clear" w:color="auto" w:fill="auto"/>
          </w:tcPr>
          <w:p w14:paraId="47F9DFFB" w14:textId="77777777" w:rsidR="00163218" w:rsidRPr="00FE1BB2" w:rsidRDefault="00163218" w:rsidP="00163218">
            <w:pPr>
              <w:ind w:right="-72"/>
              <w:rPr>
                <w:rFonts w:ascii="Arial" w:eastAsia="Arial Unicode MS" w:hAnsi="Arial" w:cs="Arial"/>
                <w:sz w:val="18"/>
                <w:szCs w:val="18"/>
              </w:rPr>
            </w:pPr>
          </w:p>
        </w:tc>
        <w:tc>
          <w:tcPr>
            <w:tcW w:w="1224" w:type="dxa"/>
            <w:tcBorders>
              <w:bottom w:val="nil"/>
            </w:tcBorders>
            <w:shd w:val="clear" w:color="auto" w:fill="FAFAFA"/>
            <w:vAlign w:val="bottom"/>
          </w:tcPr>
          <w:p w14:paraId="581276BA" w14:textId="77777777" w:rsidR="00163218" w:rsidRPr="00FE1BB2" w:rsidRDefault="00163218" w:rsidP="00163218">
            <w:pPr>
              <w:ind w:right="-72"/>
              <w:jc w:val="right"/>
              <w:rPr>
                <w:rFonts w:ascii="Arial" w:eastAsia="Arial Unicode MS" w:hAnsi="Arial" w:cs="Arial"/>
                <w:sz w:val="18"/>
                <w:szCs w:val="18"/>
              </w:rPr>
            </w:pPr>
          </w:p>
        </w:tc>
        <w:tc>
          <w:tcPr>
            <w:tcW w:w="1224" w:type="dxa"/>
            <w:tcBorders>
              <w:bottom w:val="nil"/>
            </w:tcBorders>
            <w:shd w:val="clear" w:color="auto" w:fill="auto"/>
            <w:vAlign w:val="bottom"/>
          </w:tcPr>
          <w:p w14:paraId="57618F8A" w14:textId="77777777" w:rsidR="00163218" w:rsidRPr="00FE1BB2" w:rsidRDefault="00163218" w:rsidP="00163218">
            <w:pPr>
              <w:ind w:right="-72"/>
              <w:jc w:val="right"/>
              <w:rPr>
                <w:rFonts w:ascii="Arial" w:eastAsia="Arial Unicode MS" w:hAnsi="Arial" w:cs="Arial"/>
                <w:sz w:val="18"/>
                <w:szCs w:val="18"/>
              </w:rPr>
            </w:pPr>
          </w:p>
        </w:tc>
        <w:tc>
          <w:tcPr>
            <w:tcW w:w="1224" w:type="dxa"/>
            <w:tcBorders>
              <w:left w:val="nil"/>
              <w:bottom w:val="nil"/>
              <w:right w:val="nil"/>
            </w:tcBorders>
            <w:shd w:val="clear" w:color="auto" w:fill="FAFAFA"/>
            <w:vAlign w:val="bottom"/>
          </w:tcPr>
          <w:p w14:paraId="54CC9665" w14:textId="77777777" w:rsidR="00163218" w:rsidRPr="00FE1BB2" w:rsidRDefault="00163218" w:rsidP="00163218">
            <w:pPr>
              <w:ind w:right="-72"/>
              <w:jc w:val="right"/>
              <w:rPr>
                <w:rFonts w:ascii="Arial" w:eastAsia="Arial Unicode MS" w:hAnsi="Arial" w:cs="Arial"/>
                <w:sz w:val="18"/>
                <w:szCs w:val="18"/>
              </w:rPr>
            </w:pPr>
          </w:p>
        </w:tc>
        <w:tc>
          <w:tcPr>
            <w:tcW w:w="1224" w:type="dxa"/>
            <w:tcBorders>
              <w:bottom w:val="nil"/>
            </w:tcBorders>
            <w:shd w:val="clear" w:color="auto" w:fill="auto"/>
            <w:vAlign w:val="bottom"/>
          </w:tcPr>
          <w:p w14:paraId="47B284CC" w14:textId="77777777" w:rsidR="00163218" w:rsidRPr="00FE1BB2" w:rsidRDefault="00163218" w:rsidP="00163218">
            <w:pPr>
              <w:ind w:right="-72"/>
              <w:jc w:val="right"/>
              <w:rPr>
                <w:rFonts w:ascii="Arial" w:eastAsia="Arial Unicode MS" w:hAnsi="Arial" w:cs="Arial"/>
                <w:sz w:val="18"/>
                <w:szCs w:val="18"/>
              </w:rPr>
            </w:pPr>
          </w:p>
        </w:tc>
        <w:tc>
          <w:tcPr>
            <w:tcW w:w="1224" w:type="dxa"/>
            <w:tcBorders>
              <w:left w:val="nil"/>
              <w:bottom w:val="nil"/>
              <w:right w:val="nil"/>
            </w:tcBorders>
            <w:shd w:val="clear" w:color="auto" w:fill="FAFAFA"/>
            <w:vAlign w:val="bottom"/>
          </w:tcPr>
          <w:p w14:paraId="269D535D" w14:textId="77777777" w:rsidR="00163218" w:rsidRPr="00FE1BB2" w:rsidRDefault="00163218" w:rsidP="00163218">
            <w:pPr>
              <w:tabs>
                <w:tab w:val="center" w:pos="392"/>
                <w:tab w:val="right" w:pos="814"/>
              </w:tabs>
              <w:ind w:right="-72"/>
              <w:jc w:val="right"/>
              <w:rPr>
                <w:rFonts w:ascii="Arial" w:eastAsia="Arial Unicode MS" w:hAnsi="Arial" w:cs="Arial"/>
                <w:sz w:val="18"/>
                <w:szCs w:val="18"/>
              </w:rPr>
            </w:pPr>
          </w:p>
        </w:tc>
        <w:tc>
          <w:tcPr>
            <w:tcW w:w="1224" w:type="dxa"/>
            <w:tcBorders>
              <w:bottom w:val="nil"/>
            </w:tcBorders>
            <w:shd w:val="clear" w:color="auto" w:fill="auto"/>
            <w:vAlign w:val="bottom"/>
          </w:tcPr>
          <w:p w14:paraId="7C93D4AC" w14:textId="77777777" w:rsidR="00163218" w:rsidRPr="00FE1BB2" w:rsidRDefault="00163218" w:rsidP="00163218">
            <w:pPr>
              <w:ind w:right="-72"/>
              <w:jc w:val="right"/>
              <w:rPr>
                <w:rFonts w:ascii="Arial" w:eastAsia="Arial Unicode MS" w:hAnsi="Arial" w:cs="Arial"/>
                <w:sz w:val="18"/>
                <w:szCs w:val="18"/>
              </w:rPr>
            </w:pPr>
          </w:p>
        </w:tc>
      </w:tr>
      <w:tr w:rsidR="00163218" w:rsidRPr="00FE1BB2" w14:paraId="1C4512F9" w14:textId="77777777" w:rsidTr="003B36C5">
        <w:trPr>
          <w:cantSplit/>
        </w:trPr>
        <w:tc>
          <w:tcPr>
            <w:tcW w:w="4781" w:type="dxa"/>
            <w:tcBorders>
              <w:top w:val="nil"/>
              <w:bottom w:val="nil"/>
            </w:tcBorders>
            <w:shd w:val="clear" w:color="auto" w:fill="auto"/>
          </w:tcPr>
          <w:p w14:paraId="596A515B" w14:textId="77777777" w:rsidR="00163218" w:rsidRPr="00FE1BB2" w:rsidRDefault="00163218" w:rsidP="00163218">
            <w:pPr>
              <w:tabs>
                <w:tab w:val="left" w:pos="3318"/>
              </w:tabs>
              <w:ind w:left="161" w:right="-74" w:hanging="270"/>
              <w:rPr>
                <w:rFonts w:ascii="Arial" w:eastAsia="Arial Unicode MS" w:hAnsi="Arial" w:cs="Arial"/>
                <w:sz w:val="18"/>
                <w:szCs w:val="18"/>
                <w:lang w:val="en-US"/>
              </w:rPr>
            </w:pPr>
            <w:r w:rsidRPr="00FE1BB2">
              <w:rPr>
                <w:rFonts w:ascii="Arial" w:eastAsia="Arial Unicode MS" w:hAnsi="Arial" w:cs="Arial"/>
                <w:sz w:val="18"/>
                <w:szCs w:val="18"/>
              </w:rPr>
              <w:t xml:space="preserve">Total financial assets measured at fair value through </w:t>
            </w:r>
            <w:r w:rsidRPr="00FE1BB2">
              <w:rPr>
                <w:rFonts w:ascii="Arial" w:eastAsia="Arial Unicode MS" w:hAnsi="Arial" w:cs="Arial"/>
                <w:sz w:val="18"/>
                <w:szCs w:val="18"/>
              </w:rPr>
              <w:br/>
              <w:t>other comprehensive income</w:t>
            </w:r>
          </w:p>
        </w:tc>
        <w:tc>
          <w:tcPr>
            <w:tcW w:w="3265" w:type="dxa"/>
            <w:tcBorders>
              <w:top w:val="nil"/>
              <w:bottom w:val="nil"/>
            </w:tcBorders>
            <w:shd w:val="clear" w:color="auto" w:fill="auto"/>
          </w:tcPr>
          <w:p w14:paraId="5EBFF2F6" w14:textId="77777777" w:rsidR="00163218" w:rsidRPr="00FE1BB2" w:rsidRDefault="00163218" w:rsidP="00163218">
            <w:pPr>
              <w:ind w:right="-72"/>
              <w:rPr>
                <w:rFonts w:ascii="Arial" w:eastAsia="Arial Unicode MS" w:hAnsi="Arial" w:cs="Arial"/>
                <w:sz w:val="18"/>
                <w:szCs w:val="18"/>
              </w:rPr>
            </w:pPr>
          </w:p>
        </w:tc>
        <w:tc>
          <w:tcPr>
            <w:tcW w:w="1224" w:type="dxa"/>
            <w:tcBorders>
              <w:top w:val="nil"/>
              <w:bottom w:val="nil"/>
            </w:tcBorders>
            <w:shd w:val="clear" w:color="auto" w:fill="FAFAFA"/>
            <w:vAlign w:val="bottom"/>
          </w:tcPr>
          <w:p w14:paraId="04D8BE95" w14:textId="77777777" w:rsidR="00163218" w:rsidRPr="00FE1BB2" w:rsidRDefault="00163218" w:rsidP="00163218">
            <w:pPr>
              <w:tabs>
                <w:tab w:val="center" w:pos="392"/>
                <w:tab w:val="right" w:pos="814"/>
              </w:tabs>
              <w:ind w:right="-72"/>
              <w:jc w:val="right"/>
              <w:rPr>
                <w:rFonts w:ascii="Arial" w:eastAsia="Arial Unicode MS" w:hAnsi="Arial" w:cs="Arial"/>
                <w:sz w:val="18"/>
                <w:szCs w:val="18"/>
              </w:rPr>
            </w:pPr>
          </w:p>
        </w:tc>
        <w:tc>
          <w:tcPr>
            <w:tcW w:w="1224" w:type="dxa"/>
            <w:tcBorders>
              <w:top w:val="nil"/>
              <w:bottom w:val="nil"/>
            </w:tcBorders>
            <w:shd w:val="clear" w:color="auto" w:fill="auto"/>
            <w:vAlign w:val="bottom"/>
          </w:tcPr>
          <w:p w14:paraId="0A140D3C" w14:textId="77777777" w:rsidR="00163218" w:rsidRPr="00FE1BB2" w:rsidRDefault="00163218" w:rsidP="00163218">
            <w:pPr>
              <w:tabs>
                <w:tab w:val="center" w:pos="392"/>
                <w:tab w:val="right" w:pos="814"/>
              </w:tabs>
              <w:ind w:right="-72"/>
              <w:jc w:val="right"/>
              <w:rPr>
                <w:rFonts w:ascii="Arial" w:eastAsia="Arial Unicode MS" w:hAnsi="Arial" w:cs="Arial"/>
                <w:sz w:val="18"/>
                <w:szCs w:val="18"/>
              </w:rPr>
            </w:pPr>
          </w:p>
        </w:tc>
        <w:tc>
          <w:tcPr>
            <w:tcW w:w="1224" w:type="dxa"/>
            <w:tcBorders>
              <w:top w:val="nil"/>
              <w:bottom w:val="single" w:sz="4" w:space="0" w:color="auto"/>
            </w:tcBorders>
            <w:shd w:val="clear" w:color="auto" w:fill="FAFAFA"/>
            <w:vAlign w:val="bottom"/>
          </w:tcPr>
          <w:p w14:paraId="3E4C65A1" w14:textId="26F6BE89" w:rsidR="00163218" w:rsidRPr="00FE1BB2" w:rsidRDefault="00DB3D8F" w:rsidP="00163218">
            <w:pPr>
              <w:ind w:right="-72"/>
              <w:jc w:val="right"/>
              <w:rPr>
                <w:rFonts w:ascii="Arial" w:eastAsia="Arial Unicode MS" w:hAnsi="Arial" w:cs="Arial"/>
                <w:sz w:val="18"/>
                <w:szCs w:val="18"/>
                <w:cs/>
              </w:rPr>
            </w:pPr>
            <w:r w:rsidRPr="00FE1BB2">
              <w:rPr>
                <w:rFonts w:ascii="Arial" w:eastAsia="Arial Unicode MS" w:hAnsi="Arial" w:cs="Arial"/>
                <w:sz w:val="18"/>
                <w:szCs w:val="18"/>
              </w:rPr>
              <w:t>5,303</w:t>
            </w:r>
          </w:p>
        </w:tc>
        <w:tc>
          <w:tcPr>
            <w:tcW w:w="1224" w:type="dxa"/>
            <w:tcBorders>
              <w:top w:val="nil"/>
            </w:tcBorders>
            <w:shd w:val="clear" w:color="auto" w:fill="auto"/>
            <w:vAlign w:val="bottom"/>
          </w:tcPr>
          <w:p w14:paraId="13E3991F" w14:textId="33325850" w:rsidR="00163218" w:rsidRPr="00FE1BB2" w:rsidRDefault="00163218" w:rsidP="00163218">
            <w:pPr>
              <w:ind w:right="-72"/>
              <w:jc w:val="right"/>
              <w:rPr>
                <w:rFonts w:ascii="Arial" w:eastAsia="Arial Unicode MS" w:hAnsi="Arial" w:cs="Arial"/>
                <w:sz w:val="18"/>
                <w:szCs w:val="18"/>
                <w:cs/>
              </w:rPr>
            </w:pPr>
            <w:r w:rsidRPr="00FE1BB2">
              <w:rPr>
                <w:rFonts w:ascii="Arial" w:eastAsia="Arial Unicode MS" w:hAnsi="Arial" w:cs="Arial"/>
                <w:sz w:val="18"/>
                <w:szCs w:val="18"/>
              </w:rPr>
              <w:t>5,860</w:t>
            </w:r>
          </w:p>
        </w:tc>
        <w:tc>
          <w:tcPr>
            <w:tcW w:w="1224" w:type="dxa"/>
            <w:tcBorders>
              <w:top w:val="nil"/>
              <w:bottom w:val="single" w:sz="4" w:space="0" w:color="auto"/>
            </w:tcBorders>
            <w:shd w:val="clear" w:color="auto" w:fill="FAFAFA"/>
            <w:vAlign w:val="bottom"/>
          </w:tcPr>
          <w:p w14:paraId="1D76069E" w14:textId="05F418F6" w:rsidR="00163218" w:rsidRPr="00FE1BB2" w:rsidRDefault="00DB3D8F" w:rsidP="00163218">
            <w:pPr>
              <w:tabs>
                <w:tab w:val="center" w:pos="392"/>
                <w:tab w:val="right" w:pos="814"/>
                <w:tab w:val="right" w:pos="854"/>
              </w:tabs>
              <w:ind w:right="-72"/>
              <w:jc w:val="right"/>
              <w:rPr>
                <w:rFonts w:ascii="Arial" w:eastAsia="Arial Unicode MS" w:hAnsi="Arial" w:cs="Arial"/>
                <w:sz w:val="18"/>
                <w:szCs w:val="18"/>
              </w:rPr>
            </w:pPr>
            <w:r w:rsidRPr="00FE1BB2">
              <w:rPr>
                <w:rFonts w:ascii="Arial" w:eastAsia="Arial Unicode MS" w:hAnsi="Arial" w:cs="Arial"/>
                <w:sz w:val="18"/>
                <w:szCs w:val="18"/>
              </w:rPr>
              <w:t>192</w:t>
            </w:r>
          </w:p>
        </w:tc>
        <w:tc>
          <w:tcPr>
            <w:tcW w:w="1224" w:type="dxa"/>
            <w:tcBorders>
              <w:top w:val="nil"/>
              <w:bottom w:val="single" w:sz="4" w:space="0" w:color="auto"/>
            </w:tcBorders>
            <w:shd w:val="clear" w:color="auto" w:fill="auto"/>
            <w:vAlign w:val="bottom"/>
          </w:tcPr>
          <w:p w14:paraId="53E89265" w14:textId="15B396EE" w:rsidR="00163218" w:rsidRPr="00FE1BB2" w:rsidRDefault="00163218" w:rsidP="00163218">
            <w:pPr>
              <w:ind w:right="-72"/>
              <w:jc w:val="right"/>
              <w:rPr>
                <w:rFonts w:ascii="Arial" w:eastAsia="Arial Unicode MS" w:hAnsi="Arial" w:cs="Arial"/>
                <w:sz w:val="18"/>
                <w:szCs w:val="18"/>
              </w:rPr>
            </w:pPr>
            <w:r w:rsidRPr="00FE1BB2">
              <w:rPr>
                <w:rFonts w:ascii="Arial" w:eastAsia="Arial Unicode MS" w:hAnsi="Arial" w:cs="Arial"/>
                <w:sz w:val="18"/>
                <w:szCs w:val="18"/>
              </w:rPr>
              <w:t>256</w:t>
            </w:r>
          </w:p>
        </w:tc>
      </w:tr>
    </w:tbl>
    <w:p w14:paraId="20F58B9D" w14:textId="050A5EEF" w:rsidR="009168BD" w:rsidRPr="00FE1BB2" w:rsidRDefault="009168BD" w:rsidP="00BD647D">
      <w:pPr>
        <w:jc w:val="both"/>
        <w:rPr>
          <w:rFonts w:ascii="Arial" w:eastAsia="Arial Unicode MS" w:hAnsi="Arial" w:cs="Arial"/>
          <w:i/>
          <w:iCs/>
          <w:sz w:val="18"/>
          <w:szCs w:val="18"/>
        </w:rPr>
      </w:pPr>
    </w:p>
    <w:p w14:paraId="08939626" w14:textId="0AC4E8CA" w:rsidR="00DC6CE6" w:rsidRPr="00FE1BB2" w:rsidRDefault="00543B66" w:rsidP="00A20447">
      <w:pPr>
        <w:tabs>
          <w:tab w:val="left" w:pos="450"/>
        </w:tabs>
        <w:ind w:left="450" w:hanging="166"/>
        <w:jc w:val="thaiDistribute"/>
        <w:rPr>
          <w:rFonts w:ascii="Arial" w:eastAsia="Arial Unicode MS" w:hAnsi="Arial" w:cs="Arial"/>
          <w:color w:val="000000"/>
          <w:sz w:val="18"/>
          <w:szCs w:val="18"/>
        </w:rPr>
      </w:pPr>
      <w:r w:rsidRPr="00FE1BB2">
        <w:rPr>
          <w:rFonts w:ascii="Arial" w:eastAsia="Arial Unicode MS" w:hAnsi="Arial" w:cs="Arial"/>
          <w:sz w:val="18"/>
          <w:szCs w:val="18"/>
          <w:vertAlign w:val="superscript"/>
        </w:rPr>
        <w:t xml:space="preserve">(a) </w:t>
      </w:r>
      <w:r w:rsidR="00DC6CE6" w:rsidRPr="00FE1BB2">
        <w:rPr>
          <w:rFonts w:ascii="Arial" w:eastAsia="Arial Unicode MS" w:hAnsi="Arial" w:cs="Arial"/>
          <w:sz w:val="18"/>
          <w:szCs w:val="18"/>
        </w:rPr>
        <w:t xml:space="preserve">During the </w:t>
      </w:r>
      <w:r w:rsidR="009A443A" w:rsidRPr="00FE1BB2">
        <w:rPr>
          <w:rFonts w:ascii="Arial" w:eastAsia="Arial Unicode MS" w:hAnsi="Arial" w:cs="Arial"/>
          <w:sz w:val="18"/>
          <w:szCs w:val="18"/>
        </w:rPr>
        <w:t xml:space="preserve">year </w:t>
      </w:r>
      <w:r w:rsidR="00DC6CE6" w:rsidRPr="00FE1BB2">
        <w:rPr>
          <w:rFonts w:ascii="Arial" w:eastAsia="Arial Unicode MS" w:hAnsi="Arial" w:cs="Arial"/>
          <w:sz w:val="18"/>
          <w:szCs w:val="18"/>
        </w:rPr>
        <w:t>ended 3</w:t>
      </w:r>
      <w:r w:rsidR="009A443A" w:rsidRPr="00FE1BB2">
        <w:rPr>
          <w:rFonts w:ascii="Arial" w:eastAsia="Arial Unicode MS" w:hAnsi="Arial" w:cs="Arial"/>
          <w:sz w:val="18"/>
          <w:szCs w:val="18"/>
        </w:rPr>
        <w:t>1</w:t>
      </w:r>
      <w:r w:rsidR="00DC6CE6" w:rsidRPr="00FE1BB2">
        <w:rPr>
          <w:rFonts w:ascii="Arial" w:eastAsia="Arial Unicode MS" w:hAnsi="Arial" w:cs="Arial"/>
          <w:sz w:val="18"/>
          <w:szCs w:val="18"/>
        </w:rPr>
        <w:t xml:space="preserve"> </w:t>
      </w:r>
      <w:r w:rsidR="009A443A" w:rsidRPr="00FE1BB2">
        <w:rPr>
          <w:rFonts w:ascii="Arial" w:eastAsia="Arial Unicode MS" w:hAnsi="Arial" w:cs="Arial"/>
          <w:sz w:val="18"/>
          <w:szCs w:val="18"/>
        </w:rPr>
        <w:t>December</w:t>
      </w:r>
      <w:r w:rsidR="00DC6CE6" w:rsidRPr="00FE1BB2">
        <w:rPr>
          <w:rFonts w:ascii="Arial" w:eastAsia="Arial Unicode MS" w:hAnsi="Arial" w:cs="Arial"/>
          <w:sz w:val="18"/>
          <w:szCs w:val="18"/>
        </w:rPr>
        <w:t xml:space="preserve"> 2022, the </w:t>
      </w:r>
      <w:r w:rsidR="00A7642C" w:rsidRPr="00FE1BB2">
        <w:rPr>
          <w:rFonts w:ascii="Arial" w:eastAsia="Arial Unicode MS" w:hAnsi="Arial" w:cs="Arial"/>
          <w:sz w:val="18"/>
          <w:szCs w:val="18"/>
        </w:rPr>
        <w:t>C</w:t>
      </w:r>
      <w:r w:rsidR="00DC6CE6" w:rsidRPr="00FE1BB2">
        <w:rPr>
          <w:rFonts w:ascii="Arial" w:eastAsia="Arial Unicode MS" w:hAnsi="Arial" w:cs="Arial"/>
          <w:sz w:val="18"/>
          <w:szCs w:val="18"/>
        </w:rPr>
        <w:t xml:space="preserve">ompany completely transferred the 100% of the ordinary shares of GPSC Singapore Pte. that holds 11.1% in Anhui Axxiva New </w:t>
      </w:r>
      <w:r w:rsidR="00DC6CE6" w:rsidRPr="00FE1BB2">
        <w:rPr>
          <w:rFonts w:ascii="Arial" w:eastAsia="Arial Unicode MS" w:hAnsi="Arial" w:cs="Arial"/>
          <w:color w:val="000000"/>
          <w:sz w:val="18"/>
          <w:szCs w:val="18"/>
        </w:rPr>
        <w:t xml:space="preserve">Energy Technology </w:t>
      </w:r>
      <w:r w:rsidR="00A7642C" w:rsidRPr="00FE1BB2">
        <w:rPr>
          <w:rFonts w:ascii="Arial" w:eastAsia="Arial Unicode MS" w:hAnsi="Arial" w:cs="Arial"/>
          <w:color w:val="000000"/>
          <w:sz w:val="18"/>
          <w:szCs w:val="18"/>
        </w:rPr>
        <w:t>Company Limited</w:t>
      </w:r>
      <w:r w:rsidR="00DC6CE6" w:rsidRPr="00FE1BB2">
        <w:rPr>
          <w:rFonts w:ascii="Arial" w:eastAsia="Arial Unicode MS" w:hAnsi="Arial" w:cs="Arial"/>
          <w:color w:val="000000"/>
          <w:sz w:val="18"/>
          <w:szCs w:val="18"/>
        </w:rPr>
        <w:t xml:space="preserve"> to Nuovo plus Company Limited as described in Note 1</w:t>
      </w:r>
      <w:r w:rsidR="00DB3D8F" w:rsidRPr="00FE1BB2">
        <w:rPr>
          <w:rFonts w:ascii="Arial" w:eastAsia="Arial Unicode MS" w:hAnsi="Arial" w:cs="Arial"/>
          <w:color w:val="000000"/>
          <w:sz w:val="18"/>
          <w:szCs w:val="18"/>
        </w:rPr>
        <w:t>9</w:t>
      </w:r>
      <w:r w:rsidR="00DC6CE6" w:rsidRPr="00FE1BB2">
        <w:rPr>
          <w:rFonts w:ascii="Arial" w:eastAsia="Arial Unicode MS" w:hAnsi="Arial" w:cs="Arial"/>
          <w:color w:val="000000"/>
          <w:sz w:val="18"/>
          <w:szCs w:val="18"/>
        </w:rPr>
        <w:t>.2</w:t>
      </w:r>
      <w:r w:rsidR="00DC6CE6" w:rsidRPr="00FE1BB2">
        <w:rPr>
          <w:rFonts w:ascii="Arial" w:eastAsia="Arial Unicode MS" w:hAnsi="Arial" w:cs="Arial"/>
          <w:color w:val="000000"/>
          <w:sz w:val="18"/>
          <w:szCs w:val="22"/>
        </w:rPr>
        <w:t>.</w:t>
      </w:r>
      <w:r w:rsidR="00DC6CE6" w:rsidRPr="00FE1BB2">
        <w:rPr>
          <w:rFonts w:ascii="Arial" w:eastAsia="Arial Unicode MS" w:hAnsi="Arial" w:cs="Arial"/>
          <w:color w:val="000000"/>
          <w:sz w:val="18"/>
          <w:szCs w:val="18"/>
        </w:rPr>
        <w:t xml:space="preserve"> </w:t>
      </w:r>
    </w:p>
    <w:p w14:paraId="79E8ACC5" w14:textId="77777777" w:rsidR="00DC383D" w:rsidRPr="00FE1BB2" w:rsidRDefault="00DC383D" w:rsidP="00BD647D">
      <w:pPr>
        <w:jc w:val="both"/>
        <w:rPr>
          <w:rFonts w:ascii="Arial" w:eastAsia="Arial Unicode MS" w:hAnsi="Arial" w:cs="Arial"/>
          <w:sz w:val="18"/>
          <w:szCs w:val="18"/>
        </w:rPr>
      </w:pPr>
    </w:p>
    <w:p w14:paraId="06F9BF82" w14:textId="77777777" w:rsidR="007C0300" w:rsidRPr="00FE1BB2" w:rsidRDefault="007C0300" w:rsidP="00BD647D">
      <w:pPr>
        <w:jc w:val="both"/>
        <w:rPr>
          <w:rFonts w:ascii="Arial" w:eastAsia="Arial Unicode MS" w:hAnsi="Arial" w:cs="Arial"/>
          <w:sz w:val="18"/>
          <w:szCs w:val="18"/>
        </w:rPr>
      </w:pPr>
      <w:r w:rsidRPr="00FE1BB2">
        <w:rPr>
          <w:rFonts w:ascii="Arial" w:eastAsia="Arial Unicode MS" w:hAnsi="Arial" w:cs="Arial"/>
          <w:i/>
          <w:iCs/>
          <w:sz w:val="18"/>
          <w:szCs w:val="18"/>
        </w:rPr>
        <w:br w:type="page"/>
      </w:r>
    </w:p>
    <w:p w14:paraId="30E74DCD" w14:textId="77777777" w:rsidR="00DD491B" w:rsidRPr="00FE1BB2" w:rsidRDefault="00DD491B" w:rsidP="00BD647D">
      <w:pPr>
        <w:jc w:val="both"/>
        <w:rPr>
          <w:rFonts w:ascii="Arial" w:eastAsia="Arial Unicode MS" w:hAnsi="Arial" w:cs="Arial"/>
          <w:sz w:val="18"/>
          <w:szCs w:val="18"/>
        </w:rPr>
      </w:pPr>
    </w:p>
    <w:p w14:paraId="36349DEB" w14:textId="3BAB2CED" w:rsidR="009168BD" w:rsidRPr="00FE1BB2" w:rsidRDefault="009168BD" w:rsidP="00BD647D">
      <w:pPr>
        <w:jc w:val="both"/>
        <w:rPr>
          <w:rFonts w:ascii="Arial" w:eastAsia="Arial Unicode MS" w:hAnsi="Arial" w:cs="Arial"/>
          <w:sz w:val="18"/>
          <w:szCs w:val="18"/>
        </w:rPr>
      </w:pPr>
      <w:r w:rsidRPr="00FE1BB2">
        <w:rPr>
          <w:rFonts w:ascii="Arial" w:eastAsia="Arial Unicode MS" w:hAnsi="Arial" w:cs="Arial"/>
          <w:sz w:val="18"/>
          <w:szCs w:val="18"/>
        </w:rPr>
        <w:t>The details of</w:t>
      </w:r>
      <w:r w:rsidRPr="00FE1BB2">
        <w:rPr>
          <w:rFonts w:ascii="Arial" w:eastAsia="Arial Unicode MS" w:hAnsi="Arial" w:cs="Arial"/>
          <w:sz w:val="18"/>
          <w:szCs w:val="18"/>
          <w:cs/>
        </w:rPr>
        <w:t xml:space="preserve"> </w:t>
      </w:r>
      <w:r w:rsidRPr="00FE1BB2">
        <w:rPr>
          <w:rFonts w:ascii="Arial" w:eastAsia="Arial Unicode MS" w:hAnsi="Arial" w:cs="Arial"/>
          <w:sz w:val="18"/>
          <w:szCs w:val="18"/>
        </w:rPr>
        <w:t>financial assets measured at fair value through other comprehensive income are as follows</w:t>
      </w:r>
      <w:r w:rsidRPr="00FE1BB2">
        <w:rPr>
          <w:rFonts w:ascii="Arial" w:eastAsia="Arial Unicode MS" w:hAnsi="Arial" w:cs="Arial"/>
          <w:sz w:val="18"/>
          <w:szCs w:val="18"/>
          <w:cs/>
        </w:rPr>
        <w:t xml:space="preserve">: </w:t>
      </w:r>
    </w:p>
    <w:p w14:paraId="1B9B02FC" w14:textId="77777777" w:rsidR="00DC6A9C" w:rsidRPr="00FE1BB2" w:rsidRDefault="00DC6A9C" w:rsidP="00BD647D">
      <w:pPr>
        <w:jc w:val="both"/>
        <w:rPr>
          <w:rFonts w:ascii="Arial" w:eastAsia="Arial Unicode MS" w:hAnsi="Arial" w:cs="Arial"/>
          <w:sz w:val="18"/>
          <w:szCs w:val="18"/>
        </w:rPr>
      </w:pPr>
    </w:p>
    <w:tbl>
      <w:tblPr>
        <w:tblW w:w="15394" w:type="dxa"/>
        <w:tblInd w:w="9" w:type="dxa"/>
        <w:tblBorders>
          <w:top w:val="single" w:sz="4" w:space="0" w:color="auto"/>
          <w:bottom w:val="single" w:sz="4" w:space="0" w:color="auto"/>
        </w:tblBorders>
        <w:tblLayout w:type="fixed"/>
        <w:tblLook w:val="0000" w:firstRow="0" w:lastRow="0" w:firstColumn="0" w:lastColumn="0" w:noHBand="0" w:noVBand="0"/>
      </w:tblPr>
      <w:tblGrid>
        <w:gridCol w:w="4781"/>
        <w:gridCol w:w="3269"/>
        <w:gridCol w:w="1224"/>
        <w:gridCol w:w="1224"/>
        <w:gridCol w:w="1224"/>
        <w:gridCol w:w="1224"/>
        <w:gridCol w:w="1224"/>
        <w:gridCol w:w="1224"/>
      </w:tblGrid>
      <w:tr w:rsidR="007C0300" w:rsidRPr="00FE1BB2" w14:paraId="7C7BA264" w14:textId="77777777" w:rsidTr="00A20447">
        <w:trPr>
          <w:cantSplit/>
        </w:trPr>
        <w:tc>
          <w:tcPr>
            <w:tcW w:w="4781" w:type="dxa"/>
            <w:tcBorders>
              <w:top w:val="nil"/>
              <w:bottom w:val="nil"/>
            </w:tcBorders>
            <w:shd w:val="clear" w:color="auto" w:fill="auto"/>
          </w:tcPr>
          <w:p w14:paraId="24CE4362" w14:textId="77777777" w:rsidR="007C0300" w:rsidRPr="00FE1BB2" w:rsidRDefault="007C0300" w:rsidP="00245731">
            <w:pPr>
              <w:ind w:left="161" w:right="-72" w:hanging="270"/>
              <w:rPr>
                <w:rFonts w:ascii="Arial" w:eastAsia="Arial Unicode MS" w:hAnsi="Arial" w:cs="Arial"/>
                <w:b/>
                <w:bCs/>
                <w:sz w:val="18"/>
                <w:szCs w:val="18"/>
                <w:u w:val="single"/>
              </w:rPr>
            </w:pPr>
          </w:p>
        </w:tc>
        <w:tc>
          <w:tcPr>
            <w:tcW w:w="3269" w:type="dxa"/>
            <w:tcBorders>
              <w:top w:val="nil"/>
              <w:bottom w:val="nil"/>
            </w:tcBorders>
            <w:shd w:val="clear" w:color="auto" w:fill="auto"/>
          </w:tcPr>
          <w:p w14:paraId="17FBC52B" w14:textId="77777777" w:rsidR="007C0300" w:rsidRPr="00FE1BB2" w:rsidRDefault="007C0300" w:rsidP="00245731">
            <w:pPr>
              <w:ind w:right="-72"/>
              <w:jc w:val="right"/>
              <w:rPr>
                <w:rFonts w:ascii="Arial" w:eastAsia="Arial Unicode MS" w:hAnsi="Arial" w:cs="Arial"/>
                <w:sz w:val="18"/>
                <w:szCs w:val="18"/>
              </w:rPr>
            </w:pPr>
          </w:p>
        </w:tc>
        <w:tc>
          <w:tcPr>
            <w:tcW w:w="7344" w:type="dxa"/>
            <w:gridSpan w:val="6"/>
            <w:tcBorders>
              <w:top w:val="single" w:sz="4" w:space="0" w:color="auto"/>
              <w:bottom w:val="single" w:sz="4" w:space="0" w:color="auto"/>
            </w:tcBorders>
            <w:shd w:val="clear" w:color="auto" w:fill="auto"/>
          </w:tcPr>
          <w:p w14:paraId="30C7CFCC" w14:textId="77777777" w:rsidR="007C0300" w:rsidRPr="00FE1BB2" w:rsidRDefault="007C0300" w:rsidP="00422CB0">
            <w:pPr>
              <w:pStyle w:val="acctfourfigures"/>
              <w:tabs>
                <w:tab w:val="clear" w:pos="765"/>
              </w:tabs>
              <w:spacing w:line="240" w:lineRule="auto"/>
              <w:ind w:right="-72"/>
              <w:jc w:val="right"/>
              <w:rPr>
                <w:rFonts w:ascii="Arial" w:eastAsia="Arial Unicode MS" w:hAnsi="Arial" w:cs="Arial"/>
                <w:b/>
                <w:bCs/>
                <w:sz w:val="18"/>
                <w:szCs w:val="18"/>
                <w:cs/>
                <w:lang w:bidi="th-TH"/>
              </w:rPr>
            </w:pPr>
            <w:r w:rsidRPr="00FE1BB2">
              <w:rPr>
                <w:rFonts w:ascii="Arial" w:eastAsia="Arial Unicode MS" w:hAnsi="Arial" w:cs="Arial"/>
                <w:b/>
                <w:bCs/>
                <w:sz w:val="18"/>
                <w:szCs w:val="18"/>
              </w:rPr>
              <w:t>Separate financial statements</w:t>
            </w:r>
          </w:p>
        </w:tc>
      </w:tr>
      <w:tr w:rsidR="007C0300" w:rsidRPr="00FE1BB2" w14:paraId="2354BCB0" w14:textId="77777777" w:rsidTr="00A20447">
        <w:trPr>
          <w:cantSplit/>
        </w:trPr>
        <w:tc>
          <w:tcPr>
            <w:tcW w:w="4781" w:type="dxa"/>
            <w:tcBorders>
              <w:top w:val="nil"/>
              <w:bottom w:val="nil"/>
            </w:tcBorders>
            <w:shd w:val="clear" w:color="auto" w:fill="auto"/>
          </w:tcPr>
          <w:p w14:paraId="2E11DC00" w14:textId="77777777" w:rsidR="007C0300" w:rsidRPr="00FE1BB2" w:rsidRDefault="007C0300" w:rsidP="00245731">
            <w:pPr>
              <w:ind w:left="161" w:right="-72" w:hanging="270"/>
              <w:rPr>
                <w:rFonts w:ascii="Arial" w:eastAsia="Arial Unicode MS" w:hAnsi="Arial" w:cs="Arial"/>
                <w:b/>
                <w:bCs/>
                <w:sz w:val="18"/>
                <w:szCs w:val="18"/>
                <w:u w:val="single"/>
              </w:rPr>
            </w:pPr>
          </w:p>
        </w:tc>
        <w:tc>
          <w:tcPr>
            <w:tcW w:w="3269" w:type="dxa"/>
            <w:tcBorders>
              <w:top w:val="nil"/>
              <w:bottom w:val="nil"/>
            </w:tcBorders>
            <w:shd w:val="clear" w:color="auto" w:fill="auto"/>
          </w:tcPr>
          <w:p w14:paraId="7E31C7A2" w14:textId="77777777" w:rsidR="007C0300" w:rsidRPr="00FE1BB2" w:rsidRDefault="007C0300" w:rsidP="00245731">
            <w:pPr>
              <w:ind w:right="-72"/>
              <w:jc w:val="right"/>
              <w:rPr>
                <w:rFonts w:ascii="Arial" w:eastAsia="Arial Unicode MS" w:hAnsi="Arial" w:cs="Arial"/>
                <w:sz w:val="18"/>
                <w:szCs w:val="18"/>
              </w:rPr>
            </w:pPr>
          </w:p>
        </w:tc>
        <w:tc>
          <w:tcPr>
            <w:tcW w:w="2448" w:type="dxa"/>
            <w:gridSpan w:val="2"/>
            <w:tcBorders>
              <w:top w:val="nil"/>
              <w:bottom w:val="single" w:sz="4" w:space="0" w:color="auto"/>
            </w:tcBorders>
            <w:shd w:val="clear" w:color="auto" w:fill="auto"/>
            <w:vAlign w:val="bottom"/>
          </w:tcPr>
          <w:p w14:paraId="56C497AC" w14:textId="77777777" w:rsidR="007C0300" w:rsidRPr="00FE1BB2" w:rsidRDefault="007C0300" w:rsidP="00245731">
            <w:pPr>
              <w:pStyle w:val="acctfourfigures"/>
              <w:tabs>
                <w:tab w:val="clear" w:pos="765"/>
              </w:tabs>
              <w:spacing w:line="240" w:lineRule="auto"/>
              <w:ind w:right="-72"/>
              <w:jc w:val="center"/>
              <w:rPr>
                <w:rFonts w:ascii="Arial" w:eastAsia="Arial Unicode MS" w:hAnsi="Arial" w:cs="Arial"/>
                <w:b/>
                <w:bCs/>
                <w:sz w:val="18"/>
                <w:szCs w:val="18"/>
                <w:lang w:bidi="th-TH"/>
              </w:rPr>
            </w:pPr>
            <w:r w:rsidRPr="00FE1BB2">
              <w:rPr>
                <w:rFonts w:ascii="Arial" w:eastAsia="Arial Unicode MS" w:hAnsi="Arial" w:cs="Arial"/>
                <w:b/>
                <w:bCs/>
                <w:sz w:val="18"/>
                <w:szCs w:val="18"/>
                <w:lang w:bidi="th-TH"/>
              </w:rPr>
              <w:t>Portion of shares held</w:t>
            </w:r>
          </w:p>
          <w:p w14:paraId="4EFB8B35" w14:textId="77777777" w:rsidR="007C0300" w:rsidRPr="00FE1BB2" w:rsidRDefault="007C0300" w:rsidP="00245731">
            <w:pPr>
              <w:pStyle w:val="acctfourfigures"/>
              <w:tabs>
                <w:tab w:val="clear" w:pos="765"/>
              </w:tabs>
              <w:spacing w:line="240" w:lineRule="auto"/>
              <w:ind w:right="-72"/>
              <w:jc w:val="center"/>
              <w:rPr>
                <w:rFonts w:ascii="Arial" w:eastAsia="Arial Unicode MS" w:hAnsi="Arial" w:cs="Arial"/>
                <w:b/>
                <w:bCs/>
                <w:sz w:val="18"/>
                <w:szCs w:val="18"/>
                <w:lang w:bidi="th-TH"/>
              </w:rPr>
            </w:pPr>
            <w:r w:rsidRPr="00FE1BB2">
              <w:rPr>
                <w:rFonts w:ascii="Arial" w:eastAsia="Arial Unicode MS" w:hAnsi="Arial" w:cs="Arial"/>
                <w:b/>
                <w:bCs/>
                <w:sz w:val="18"/>
                <w:szCs w:val="18"/>
                <w:lang w:bidi="th-TH"/>
              </w:rPr>
              <w:t>by the Company</w:t>
            </w:r>
          </w:p>
        </w:tc>
        <w:tc>
          <w:tcPr>
            <w:tcW w:w="2448" w:type="dxa"/>
            <w:gridSpan w:val="2"/>
            <w:tcBorders>
              <w:top w:val="nil"/>
              <w:bottom w:val="single" w:sz="4" w:space="0" w:color="auto"/>
            </w:tcBorders>
            <w:shd w:val="clear" w:color="auto" w:fill="auto"/>
            <w:vAlign w:val="bottom"/>
          </w:tcPr>
          <w:p w14:paraId="6EB9EDB2" w14:textId="77777777" w:rsidR="005A4374" w:rsidRPr="00FE1BB2" w:rsidRDefault="007C0300" w:rsidP="00245731">
            <w:pPr>
              <w:pStyle w:val="acctfourfigures"/>
              <w:tabs>
                <w:tab w:val="clear" w:pos="765"/>
              </w:tabs>
              <w:spacing w:line="240" w:lineRule="auto"/>
              <w:ind w:right="-72"/>
              <w:jc w:val="center"/>
              <w:rPr>
                <w:rFonts w:ascii="Arial" w:eastAsia="Arial Unicode MS" w:hAnsi="Arial" w:cs="Arial"/>
                <w:b/>
                <w:bCs/>
                <w:sz w:val="18"/>
                <w:szCs w:val="18"/>
                <w:lang w:bidi="th-TH"/>
              </w:rPr>
            </w:pPr>
            <w:r w:rsidRPr="00FE1BB2">
              <w:rPr>
                <w:rFonts w:ascii="Arial" w:eastAsia="Arial Unicode MS" w:hAnsi="Arial" w:cs="Arial"/>
                <w:b/>
                <w:bCs/>
                <w:sz w:val="18"/>
                <w:szCs w:val="18"/>
                <w:lang w:bidi="th-TH"/>
              </w:rPr>
              <w:t xml:space="preserve">Measured at fair value through other </w:t>
            </w:r>
          </w:p>
          <w:p w14:paraId="60B5229B" w14:textId="77777777" w:rsidR="005A4374" w:rsidRPr="00FE1BB2" w:rsidRDefault="007C0300" w:rsidP="00245731">
            <w:pPr>
              <w:pStyle w:val="acctfourfigures"/>
              <w:tabs>
                <w:tab w:val="clear" w:pos="765"/>
              </w:tabs>
              <w:spacing w:line="240" w:lineRule="auto"/>
              <w:ind w:right="-72"/>
              <w:jc w:val="center"/>
              <w:rPr>
                <w:rFonts w:ascii="Arial" w:eastAsia="Arial Unicode MS" w:hAnsi="Arial" w:cs="Arial"/>
                <w:b/>
                <w:bCs/>
                <w:sz w:val="18"/>
                <w:szCs w:val="18"/>
                <w:lang w:bidi="th-TH"/>
              </w:rPr>
            </w:pPr>
            <w:r w:rsidRPr="00FE1BB2">
              <w:rPr>
                <w:rFonts w:ascii="Arial" w:eastAsia="Arial Unicode MS" w:hAnsi="Arial" w:cs="Arial"/>
                <w:b/>
                <w:bCs/>
                <w:sz w:val="18"/>
                <w:szCs w:val="18"/>
                <w:lang w:bidi="th-TH"/>
              </w:rPr>
              <w:t>comprehensive</w:t>
            </w:r>
          </w:p>
          <w:p w14:paraId="23185569" w14:textId="6DE0B60E" w:rsidR="007C0300" w:rsidRPr="00FE1BB2" w:rsidRDefault="007C0300" w:rsidP="00245731">
            <w:pPr>
              <w:pStyle w:val="acctfourfigures"/>
              <w:tabs>
                <w:tab w:val="clear" w:pos="765"/>
              </w:tabs>
              <w:spacing w:line="240" w:lineRule="auto"/>
              <w:ind w:right="-72"/>
              <w:jc w:val="center"/>
              <w:rPr>
                <w:rFonts w:ascii="Arial" w:eastAsia="Arial Unicode MS" w:hAnsi="Arial" w:cs="Arial"/>
                <w:b/>
                <w:bCs/>
                <w:sz w:val="18"/>
                <w:szCs w:val="18"/>
                <w:lang w:bidi="th-TH"/>
              </w:rPr>
            </w:pPr>
            <w:r w:rsidRPr="00FE1BB2">
              <w:rPr>
                <w:rFonts w:ascii="Arial" w:eastAsia="Arial Unicode MS" w:hAnsi="Arial" w:cs="Arial"/>
                <w:b/>
                <w:bCs/>
                <w:sz w:val="18"/>
                <w:szCs w:val="18"/>
                <w:lang w:bidi="th-TH"/>
              </w:rPr>
              <w:t xml:space="preserve"> income method</w:t>
            </w:r>
          </w:p>
        </w:tc>
        <w:tc>
          <w:tcPr>
            <w:tcW w:w="2448" w:type="dxa"/>
            <w:gridSpan w:val="2"/>
            <w:tcBorders>
              <w:top w:val="nil"/>
              <w:bottom w:val="single" w:sz="4" w:space="0" w:color="auto"/>
            </w:tcBorders>
            <w:shd w:val="clear" w:color="auto" w:fill="auto"/>
            <w:vAlign w:val="bottom"/>
          </w:tcPr>
          <w:p w14:paraId="779158DC" w14:textId="77777777" w:rsidR="007C0300" w:rsidRPr="00FE1BB2" w:rsidRDefault="007C0300" w:rsidP="00245731">
            <w:pPr>
              <w:pStyle w:val="acctfourfigures"/>
              <w:tabs>
                <w:tab w:val="clear" w:pos="765"/>
              </w:tabs>
              <w:spacing w:line="240" w:lineRule="auto"/>
              <w:ind w:right="-72"/>
              <w:jc w:val="center"/>
              <w:rPr>
                <w:rFonts w:ascii="Arial" w:eastAsia="Arial Unicode MS" w:hAnsi="Arial" w:cs="Arial"/>
                <w:b/>
                <w:bCs/>
                <w:sz w:val="18"/>
                <w:szCs w:val="18"/>
                <w:lang w:bidi="th-TH"/>
              </w:rPr>
            </w:pPr>
            <w:r w:rsidRPr="00FE1BB2">
              <w:rPr>
                <w:rFonts w:ascii="Arial" w:eastAsia="Arial Unicode MS" w:hAnsi="Arial" w:cs="Arial"/>
                <w:b/>
                <w:bCs/>
                <w:sz w:val="18"/>
                <w:szCs w:val="18"/>
                <w:lang w:bidi="th-TH"/>
              </w:rPr>
              <w:t>Dividend income</w:t>
            </w:r>
          </w:p>
          <w:p w14:paraId="1E0AE736" w14:textId="77777777" w:rsidR="007C0300" w:rsidRPr="00FE1BB2" w:rsidRDefault="007C0300" w:rsidP="00245731">
            <w:pPr>
              <w:pStyle w:val="acctfourfigures"/>
              <w:tabs>
                <w:tab w:val="clear" w:pos="765"/>
              </w:tabs>
              <w:spacing w:line="240" w:lineRule="auto"/>
              <w:ind w:right="-72"/>
              <w:jc w:val="center"/>
              <w:rPr>
                <w:rFonts w:ascii="Arial" w:eastAsia="Arial Unicode MS" w:hAnsi="Arial" w:cs="Arial"/>
                <w:b/>
                <w:bCs/>
                <w:sz w:val="18"/>
                <w:szCs w:val="18"/>
                <w:cs/>
                <w:lang w:bidi="th-TH"/>
              </w:rPr>
            </w:pPr>
            <w:r w:rsidRPr="00FE1BB2">
              <w:rPr>
                <w:rFonts w:ascii="Arial" w:eastAsia="Arial Unicode MS" w:hAnsi="Arial" w:cs="Arial"/>
                <w:b/>
                <w:bCs/>
                <w:sz w:val="18"/>
                <w:szCs w:val="18"/>
                <w:lang w:bidi="th-TH"/>
              </w:rPr>
              <w:t>during the period</w:t>
            </w:r>
          </w:p>
        </w:tc>
      </w:tr>
      <w:tr w:rsidR="007C0300" w:rsidRPr="00FE1BB2" w14:paraId="58BE8C78" w14:textId="77777777" w:rsidTr="00A20447">
        <w:trPr>
          <w:cantSplit/>
        </w:trPr>
        <w:tc>
          <w:tcPr>
            <w:tcW w:w="4781" w:type="dxa"/>
            <w:tcBorders>
              <w:top w:val="nil"/>
              <w:bottom w:val="nil"/>
            </w:tcBorders>
            <w:shd w:val="clear" w:color="auto" w:fill="auto"/>
          </w:tcPr>
          <w:p w14:paraId="03215B3A" w14:textId="77777777" w:rsidR="007C0300" w:rsidRPr="00FE1BB2" w:rsidRDefault="007C0300" w:rsidP="00245731">
            <w:pPr>
              <w:ind w:left="161" w:right="-72" w:hanging="270"/>
              <w:rPr>
                <w:rFonts w:ascii="Arial" w:eastAsia="Arial Unicode MS" w:hAnsi="Arial" w:cs="Arial"/>
                <w:b/>
                <w:bCs/>
                <w:sz w:val="18"/>
                <w:szCs w:val="18"/>
                <w:u w:val="single"/>
              </w:rPr>
            </w:pPr>
          </w:p>
        </w:tc>
        <w:tc>
          <w:tcPr>
            <w:tcW w:w="3269" w:type="dxa"/>
            <w:tcBorders>
              <w:top w:val="nil"/>
              <w:bottom w:val="nil"/>
            </w:tcBorders>
            <w:shd w:val="clear" w:color="auto" w:fill="auto"/>
          </w:tcPr>
          <w:p w14:paraId="31B560BE" w14:textId="77777777" w:rsidR="007C0300" w:rsidRPr="00FE1BB2" w:rsidRDefault="007C0300" w:rsidP="00245731">
            <w:pPr>
              <w:ind w:right="-72"/>
              <w:jc w:val="right"/>
              <w:rPr>
                <w:rFonts w:ascii="Arial" w:eastAsia="Arial Unicode MS" w:hAnsi="Arial" w:cs="Arial"/>
                <w:sz w:val="18"/>
                <w:szCs w:val="18"/>
              </w:rPr>
            </w:pPr>
          </w:p>
        </w:tc>
        <w:tc>
          <w:tcPr>
            <w:tcW w:w="1224" w:type="dxa"/>
            <w:tcBorders>
              <w:top w:val="nil"/>
              <w:bottom w:val="nil"/>
            </w:tcBorders>
            <w:shd w:val="clear" w:color="auto" w:fill="auto"/>
          </w:tcPr>
          <w:p w14:paraId="164D13FF" w14:textId="631DD9D9" w:rsidR="007C0300" w:rsidRPr="00FE1BB2" w:rsidRDefault="005E25DA" w:rsidP="00245731">
            <w:pPr>
              <w:pStyle w:val="acctfourfigures"/>
              <w:tabs>
                <w:tab w:val="clear" w:pos="765"/>
              </w:tabs>
              <w:spacing w:line="240" w:lineRule="auto"/>
              <w:ind w:right="-72"/>
              <w:jc w:val="right"/>
              <w:rPr>
                <w:rFonts w:ascii="Arial" w:eastAsia="Arial Unicode MS" w:hAnsi="Arial" w:cs="Arial"/>
                <w:b/>
                <w:bCs/>
                <w:sz w:val="18"/>
                <w:szCs w:val="18"/>
                <w:lang w:bidi="th-TH"/>
              </w:rPr>
            </w:pPr>
            <w:r w:rsidRPr="00FE1BB2">
              <w:rPr>
                <w:rFonts w:ascii="Arial" w:eastAsia="Arial Unicode MS" w:hAnsi="Arial" w:cs="Arial"/>
                <w:b/>
                <w:bCs/>
                <w:sz w:val="18"/>
                <w:szCs w:val="18"/>
                <w:lang w:bidi="th-TH"/>
              </w:rPr>
              <w:t>2022</w:t>
            </w:r>
          </w:p>
        </w:tc>
        <w:tc>
          <w:tcPr>
            <w:tcW w:w="1224" w:type="dxa"/>
            <w:tcBorders>
              <w:top w:val="nil"/>
              <w:bottom w:val="nil"/>
            </w:tcBorders>
            <w:shd w:val="clear" w:color="auto" w:fill="auto"/>
          </w:tcPr>
          <w:p w14:paraId="2604E63F" w14:textId="480B5E12" w:rsidR="007C0300" w:rsidRPr="00FE1BB2" w:rsidRDefault="00B34C91" w:rsidP="00245731">
            <w:pPr>
              <w:pStyle w:val="acctfourfigures"/>
              <w:tabs>
                <w:tab w:val="clear" w:pos="765"/>
              </w:tabs>
              <w:spacing w:line="240" w:lineRule="auto"/>
              <w:ind w:right="-72"/>
              <w:jc w:val="right"/>
              <w:rPr>
                <w:rFonts w:ascii="Arial" w:eastAsia="Arial Unicode MS" w:hAnsi="Arial" w:cs="Arial"/>
                <w:b/>
                <w:bCs/>
                <w:sz w:val="18"/>
                <w:szCs w:val="18"/>
                <w:lang w:bidi="th-TH"/>
              </w:rPr>
            </w:pPr>
            <w:r w:rsidRPr="00FE1BB2">
              <w:rPr>
                <w:rFonts w:ascii="Arial" w:eastAsia="Arial Unicode MS" w:hAnsi="Arial" w:cs="Arial"/>
                <w:b/>
                <w:bCs/>
                <w:sz w:val="18"/>
                <w:szCs w:val="18"/>
                <w:lang w:bidi="th-TH"/>
              </w:rPr>
              <w:t>2021</w:t>
            </w:r>
          </w:p>
        </w:tc>
        <w:tc>
          <w:tcPr>
            <w:tcW w:w="1224" w:type="dxa"/>
            <w:tcBorders>
              <w:top w:val="nil"/>
              <w:bottom w:val="nil"/>
            </w:tcBorders>
            <w:shd w:val="clear" w:color="auto" w:fill="auto"/>
          </w:tcPr>
          <w:p w14:paraId="2501B2BD" w14:textId="798A9B88" w:rsidR="007C0300" w:rsidRPr="00FE1BB2" w:rsidRDefault="005E25DA" w:rsidP="00245731">
            <w:pPr>
              <w:pStyle w:val="acctfourfigures"/>
              <w:tabs>
                <w:tab w:val="clear" w:pos="765"/>
              </w:tabs>
              <w:spacing w:line="240" w:lineRule="auto"/>
              <w:ind w:right="-72"/>
              <w:jc w:val="right"/>
              <w:rPr>
                <w:rFonts w:ascii="Arial" w:eastAsia="Arial Unicode MS" w:hAnsi="Arial" w:cs="Arial"/>
                <w:b/>
                <w:bCs/>
                <w:sz w:val="18"/>
                <w:szCs w:val="18"/>
                <w:lang w:bidi="th-TH"/>
              </w:rPr>
            </w:pPr>
            <w:r w:rsidRPr="00FE1BB2">
              <w:rPr>
                <w:rFonts w:ascii="Arial" w:eastAsia="Arial Unicode MS" w:hAnsi="Arial" w:cs="Arial"/>
                <w:b/>
                <w:bCs/>
                <w:sz w:val="18"/>
                <w:szCs w:val="18"/>
                <w:lang w:bidi="th-TH"/>
              </w:rPr>
              <w:t>2022</w:t>
            </w:r>
          </w:p>
        </w:tc>
        <w:tc>
          <w:tcPr>
            <w:tcW w:w="1224" w:type="dxa"/>
            <w:tcBorders>
              <w:top w:val="nil"/>
              <w:bottom w:val="nil"/>
            </w:tcBorders>
            <w:shd w:val="clear" w:color="auto" w:fill="auto"/>
          </w:tcPr>
          <w:p w14:paraId="4D32CACF" w14:textId="57E72D5F" w:rsidR="007C0300" w:rsidRPr="00FE1BB2" w:rsidRDefault="00B34C91" w:rsidP="00245731">
            <w:pPr>
              <w:pStyle w:val="acctfourfigures"/>
              <w:tabs>
                <w:tab w:val="clear" w:pos="765"/>
              </w:tabs>
              <w:spacing w:line="240" w:lineRule="auto"/>
              <w:ind w:right="-72"/>
              <w:jc w:val="right"/>
              <w:rPr>
                <w:rFonts w:ascii="Arial" w:eastAsia="Arial Unicode MS" w:hAnsi="Arial" w:cs="Arial"/>
                <w:b/>
                <w:bCs/>
                <w:sz w:val="18"/>
                <w:szCs w:val="18"/>
                <w:lang w:bidi="th-TH"/>
              </w:rPr>
            </w:pPr>
            <w:r w:rsidRPr="00FE1BB2">
              <w:rPr>
                <w:rFonts w:ascii="Arial" w:eastAsia="Arial Unicode MS" w:hAnsi="Arial" w:cs="Arial"/>
                <w:b/>
                <w:bCs/>
                <w:sz w:val="18"/>
                <w:szCs w:val="18"/>
                <w:lang w:bidi="th-TH"/>
              </w:rPr>
              <w:t>2021</w:t>
            </w:r>
          </w:p>
        </w:tc>
        <w:tc>
          <w:tcPr>
            <w:tcW w:w="1224" w:type="dxa"/>
            <w:tcBorders>
              <w:top w:val="nil"/>
              <w:bottom w:val="nil"/>
            </w:tcBorders>
            <w:shd w:val="clear" w:color="auto" w:fill="auto"/>
          </w:tcPr>
          <w:p w14:paraId="309B5259" w14:textId="51D063B6" w:rsidR="007C0300" w:rsidRPr="00FE1BB2" w:rsidRDefault="005E25DA" w:rsidP="00245731">
            <w:pPr>
              <w:pStyle w:val="acctfourfigures"/>
              <w:tabs>
                <w:tab w:val="clear" w:pos="765"/>
              </w:tabs>
              <w:spacing w:line="240" w:lineRule="auto"/>
              <w:ind w:right="-72"/>
              <w:jc w:val="right"/>
              <w:rPr>
                <w:rFonts w:ascii="Arial" w:eastAsia="Arial Unicode MS" w:hAnsi="Arial" w:cs="Arial"/>
                <w:b/>
                <w:bCs/>
                <w:sz w:val="18"/>
                <w:szCs w:val="18"/>
                <w:lang w:bidi="th-TH"/>
              </w:rPr>
            </w:pPr>
            <w:r w:rsidRPr="00FE1BB2">
              <w:rPr>
                <w:rFonts w:ascii="Arial" w:eastAsia="Arial Unicode MS" w:hAnsi="Arial" w:cs="Arial"/>
                <w:b/>
                <w:bCs/>
                <w:sz w:val="18"/>
                <w:szCs w:val="18"/>
                <w:lang w:bidi="th-TH"/>
              </w:rPr>
              <w:t>2022</w:t>
            </w:r>
          </w:p>
        </w:tc>
        <w:tc>
          <w:tcPr>
            <w:tcW w:w="1224" w:type="dxa"/>
            <w:tcBorders>
              <w:top w:val="nil"/>
              <w:bottom w:val="nil"/>
            </w:tcBorders>
            <w:shd w:val="clear" w:color="auto" w:fill="auto"/>
          </w:tcPr>
          <w:p w14:paraId="51B2F06E" w14:textId="3F748466" w:rsidR="007C0300" w:rsidRPr="00FE1BB2" w:rsidRDefault="00B34C91" w:rsidP="00245731">
            <w:pPr>
              <w:pStyle w:val="acctfourfigures"/>
              <w:tabs>
                <w:tab w:val="clear" w:pos="765"/>
              </w:tabs>
              <w:spacing w:line="240" w:lineRule="auto"/>
              <w:ind w:right="-72"/>
              <w:jc w:val="right"/>
              <w:rPr>
                <w:rFonts w:ascii="Arial" w:eastAsia="Arial Unicode MS" w:hAnsi="Arial" w:cs="Arial"/>
                <w:b/>
                <w:bCs/>
                <w:sz w:val="18"/>
                <w:szCs w:val="18"/>
                <w:lang w:bidi="th-TH"/>
              </w:rPr>
            </w:pPr>
            <w:r w:rsidRPr="00FE1BB2">
              <w:rPr>
                <w:rFonts w:ascii="Arial" w:eastAsia="Arial Unicode MS" w:hAnsi="Arial" w:cs="Arial"/>
                <w:b/>
                <w:bCs/>
                <w:sz w:val="18"/>
                <w:szCs w:val="18"/>
                <w:lang w:bidi="th-TH"/>
              </w:rPr>
              <w:t>2021</w:t>
            </w:r>
          </w:p>
        </w:tc>
      </w:tr>
      <w:tr w:rsidR="007C0300" w:rsidRPr="00FE1BB2" w14:paraId="58907815" w14:textId="77777777" w:rsidTr="00A20447">
        <w:trPr>
          <w:cantSplit/>
        </w:trPr>
        <w:tc>
          <w:tcPr>
            <w:tcW w:w="4781" w:type="dxa"/>
            <w:tcBorders>
              <w:top w:val="nil"/>
              <w:bottom w:val="single" w:sz="4" w:space="0" w:color="auto"/>
            </w:tcBorders>
            <w:shd w:val="clear" w:color="auto" w:fill="auto"/>
          </w:tcPr>
          <w:p w14:paraId="211FAFA3" w14:textId="77777777" w:rsidR="007C0300" w:rsidRPr="00FE1BB2" w:rsidRDefault="007C0300" w:rsidP="00245731">
            <w:pPr>
              <w:ind w:left="161" w:right="-72" w:hanging="270"/>
              <w:jc w:val="center"/>
              <w:rPr>
                <w:rFonts w:ascii="Arial" w:eastAsia="Arial Unicode MS" w:hAnsi="Arial" w:cs="Arial"/>
                <w:b/>
                <w:bCs/>
                <w:sz w:val="18"/>
                <w:szCs w:val="18"/>
              </w:rPr>
            </w:pPr>
            <w:r w:rsidRPr="00FE1BB2">
              <w:rPr>
                <w:rFonts w:ascii="Arial" w:eastAsia="Arial Unicode MS" w:hAnsi="Arial" w:cs="Arial"/>
                <w:b/>
                <w:bCs/>
                <w:sz w:val="18"/>
                <w:szCs w:val="18"/>
              </w:rPr>
              <w:t>Company</w:t>
            </w:r>
          </w:p>
        </w:tc>
        <w:tc>
          <w:tcPr>
            <w:tcW w:w="3269" w:type="dxa"/>
            <w:tcBorders>
              <w:top w:val="nil"/>
              <w:bottom w:val="single" w:sz="4" w:space="0" w:color="auto"/>
            </w:tcBorders>
            <w:shd w:val="clear" w:color="auto" w:fill="auto"/>
          </w:tcPr>
          <w:p w14:paraId="57A1C419" w14:textId="77777777" w:rsidR="007C0300" w:rsidRPr="00FE1BB2" w:rsidRDefault="007C0300" w:rsidP="00245731">
            <w:pPr>
              <w:ind w:right="-72"/>
              <w:jc w:val="center"/>
              <w:rPr>
                <w:rFonts w:ascii="Arial" w:eastAsia="Arial Unicode MS" w:hAnsi="Arial" w:cs="Arial"/>
                <w:b/>
                <w:bCs/>
                <w:sz w:val="18"/>
                <w:szCs w:val="18"/>
              </w:rPr>
            </w:pPr>
            <w:r w:rsidRPr="00FE1BB2">
              <w:rPr>
                <w:rFonts w:ascii="Arial" w:eastAsia="Arial Unicode MS" w:hAnsi="Arial" w:cs="Arial"/>
                <w:b/>
                <w:bCs/>
                <w:sz w:val="18"/>
                <w:szCs w:val="18"/>
              </w:rPr>
              <w:t>Business</w:t>
            </w:r>
          </w:p>
        </w:tc>
        <w:tc>
          <w:tcPr>
            <w:tcW w:w="1224" w:type="dxa"/>
            <w:tcBorders>
              <w:top w:val="nil"/>
              <w:bottom w:val="single" w:sz="4" w:space="0" w:color="auto"/>
            </w:tcBorders>
            <w:shd w:val="clear" w:color="auto" w:fill="auto"/>
          </w:tcPr>
          <w:p w14:paraId="73ECE2A6" w14:textId="77777777" w:rsidR="007C0300" w:rsidRPr="00FE1BB2" w:rsidRDefault="007C0300" w:rsidP="00245731">
            <w:pPr>
              <w:pStyle w:val="acctfourfigures"/>
              <w:tabs>
                <w:tab w:val="clear" w:pos="765"/>
              </w:tabs>
              <w:spacing w:line="240" w:lineRule="auto"/>
              <w:ind w:right="-72"/>
              <w:jc w:val="right"/>
              <w:rPr>
                <w:rFonts w:ascii="Arial" w:eastAsia="Arial Unicode MS" w:hAnsi="Arial" w:cs="Arial"/>
                <w:b/>
                <w:bCs/>
                <w:sz w:val="18"/>
                <w:szCs w:val="18"/>
                <w:cs/>
                <w:lang w:bidi="th-TH"/>
              </w:rPr>
            </w:pPr>
            <w:r w:rsidRPr="00FE1BB2">
              <w:rPr>
                <w:rFonts w:ascii="Arial" w:eastAsia="Arial Unicode MS" w:hAnsi="Arial" w:cs="Arial"/>
                <w:b/>
                <w:bCs/>
                <w:sz w:val="18"/>
                <w:szCs w:val="18"/>
                <w:lang w:bidi="th-TH"/>
              </w:rPr>
              <w:t>%</w:t>
            </w:r>
          </w:p>
        </w:tc>
        <w:tc>
          <w:tcPr>
            <w:tcW w:w="1224" w:type="dxa"/>
            <w:tcBorders>
              <w:top w:val="nil"/>
              <w:bottom w:val="single" w:sz="4" w:space="0" w:color="auto"/>
            </w:tcBorders>
            <w:shd w:val="clear" w:color="auto" w:fill="auto"/>
          </w:tcPr>
          <w:p w14:paraId="61BFE5E6" w14:textId="77777777" w:rsidR="007C0300" w:rsidRPr="00FE1BB2" w:rsidRDefault="007C0300" w:rsidP="00245731">
            <w:pPr>
              <w:pStyle w:val="acctfourfigures"/>
              <w:tabs>
                <w:tab w:val="clear" w:pos="765"/>
              </w:tabs>
              <w:spacing w:line="240" w:lineRule="auto"/>
              <w:ind w:right="-72"/>
              <w:jc w:val="right"/>
              <w:rPr>
                <w:rFonts w:ascii="Arial" w:eastAsia="Arial Unicode MS" w:hAnsi="Arial" w:cs="Arial"/>
                <w:b/>
                <w:bCs/>
                <w:sz w:val="18"/>
                <w:szCs w:val="18"/>
                <w:lang w:bidi="th-TH"/>
              </w:rPr>
            </w:pPr>
            <w:r w:rsidRPr="00FE1BB2">
              <w:rPr>
                <w:rFonts w:ascii="Arial" w:eastAsia="Arial Unicode MS" w:hAnsi="Arial" w:cs="Arial"/>
                <w:b/>
                <w:bCs/>
                <w:sz w:val="18"/>
                <w:szCs w:val="18"/>
                <w:lang w:bidi="th-TH"/>
              </w:rPr>
              <w:t>%</w:t>
            </w:r>
          </w:p>
        </w:tc>
        <w:tc>
          <w:tcPr>
            <w:tcW w:w="1224" w:type="dxa"/>
            <w:tcBorders>
              <w:top w:val="nil"/>
              <w:bottom w:val="single" w:sz="4" w:space="0" w:color="auto"/>
            </w:tcBorders>
            <w:shd w:val="clear" w:color="auto" w:fill="auto"/>
          </w:tcPr>
          <w:p w14:paraId="19E3A277" w14:textId="77777777" w:rsidR="007C0300" w:rsidRPr="00FE1BB2" w:rsidRDefault="007C0300" w:rsidP="00245731">
            <w:pPr>
              <w:ind w:right="-72"/>
              <w:jc w:val="right"/>
              <w:rPr>
                <w:rFonts w:ascii="Arial" w:hAnsi="Arial" w:cs="Arial"/>
                <w:b/>
                <w:bCs/>
                <w:sz w:val="18"/>
                <w:szCs w:val="18"/>
              </w:rPr>
            </w:pPr>
            <w:r w:rsidRPr="00FE1BB2">
              <w:rPr>
                <w:rFonts w:ascii="Arial" w:hAnsi="Arial" w:cs="Arial"/>
                <w:b/>
                <w:bCs/>
                <w:sz w:val="18"/>
                <w:szCs w:val="18"/>
              </w:rPr>
              <w:t>Million Baht</w:t>
            </w:r>
          </w:p>
        </w:tc>
        <w:tc>
          <w:tcPr>
            <w:tcW w:w="1224" w:type="dxa"/>
            <w:tcBorders>
              <w:top w:val="nil"/>
              <w:bottom w:val="single" w:sz="4" w:space="0" w:color="auto"/>
            </w:tcBorders>
            <w:shd w:val="clear" w:color="auto" w:fill="auto"/>
          </w:tcPr>
          <w:p w14:paraId="4CDC7703" w14:textId="77777777" w:rsidR="007C0300" w:rsidRPr="00FE1BB2" w:rsidRDefault="007C0300" w:rsidP="00245731">
            <w:pPr>
              <w:ind w:right="-72"/>
              <w:jc w:val="right"/>
              <w:rPr>
                <w:rFonts w:ascii="Arial" w:hAnsi="Arial" w:cs="Arial"/>
                <w:b/>
                <w:bCs/>
                <w:sz w:val="18"/>
                <w:szCs w:val="18"/>
              </w:rPr>
            </w:pPr>
            <w:r w:rsidRPr="00FE1BB2">
              <w:rPr>
                <w:rFonts w:ascii="Arial" w:hAnsi="Arial" w:cs="Arial"/>
                <w:b/>
                <w:bCs/>
                <w:sz w:val="18"/>
                <w:szCs w:val="18"/>
              </w:rPr>
              <w:t>Million Baht</w:t>
            </w:r>
          </w:p>
        </w:tc>
        <w:tc>
          <w:tcPr>
            <w:tcW w:w="1224" w:type="dxa"/>
            <w:tcBorders>
              <w:top w:val="nil"/>
              <w:bottom w:val="single" w:sz="4" w:space="0" w:color="auto"/>
            </w:tcBorders>
            <w:shd w:val="clear" w:color="auto" w:fill="auto"/>
          </w:tcPr>
          <w:p w14:paraId="40CE8861" w14:textId="77777777" w:rsidR="007C0300" w:rsidRPr="00FE1BB2" w:rsidRDefault="007C0300" w:rsidP="00245731">
            <w:pPr>
              <w:ind w:right="-72"/>
              <w:jc w:val="right"/>
              <w:rPr>
                <w:rFonts w:ascii="Arial" w:hAnsi="Arial" w:cs="Arial"/>
                <w:b/>
                <w:bCs/>
                <w:sz w:val="18"/>
                <w:szCs w:val="18"/>
              </w:rPr>
            </w:pPr>
            <w:r w:rsidRPr="00FE1BB2">
              <w:rPr>
                <w:rFonts w:ascii="Arial" w:hAnsi="Arial" w:cs="Arial"/>
                <w:b/>
                <w:bCs/>
                <w:sz w:val="18"/>
                <w:szCs w:val="18"/>
              </w:rPr>
              <w:t>Million Baht</w:t>
            </w:r>
          </w:p>
        </w:tc>
        <w:tc>
          <w:tcPr>
            <w:tcW w:w="1224" w:type="dxa"/>
            <w:tcBorders>
              <w:top w:val="nil"/>
              <w:bottom w:val="single" w:sz="4" w:space="0" w:color="auto"/>
            </w:tcBorders>
            <w:shd w:val="clear" w:color="auto" w:fill="auto"/>
          </w:tcPr>
          <w:p w14:paraId="4E52C65B" w14:textId="77777777" w:rsidR="007C0300" w:rsidRPr="00FE1BB2" w:rsidRDefault="007C0300" w:rsidP="00245731">
            <w:pPr>
              <w:ind w:right="-72"/>
              <w:jc w:val="right"/>
              <w:rPr>
                <w:rFonts w:ascii="Arial" w:hAnsi="Arial" w:cs="Arial"/>
                <w:b/>
                <w:bCs/>
                <w:sz w:val="18"/>
                <w:szCs w:val="18"/>
              </w:rPr>
            </w:pPr>
            <w:r w:rsidRPr="00FE1BB2">
              <w:rPr>
                <w:rFonts w:ascii="Arial" w:hAnsi="Arial" w:cs="Arial"/>
                <w:b/>
                <w:bCs/>
                <w:sz w:val="18"/>
                <w:szCs w:val="18"/>
              </w:rPr>
              <w:t>Million Baht</w:t>
            </w:r>
          </w:p>
        </w:tc>
      </w:tr>
      <w:tr w:rsidR="007C0300" w:rsidRPr="00FE1BB2" w14:paraId="54324B0F" w14:textId="77777777" w:rsidTr="00A20447">
        <w:trPr>
          <w:cantSplit/>
        </w:trPr>
        <w:tc>
          <w:tcPr>
            <w:tcW w:w="4781" w:type="dxa"/>
            <w:tcBorders>
              <w:top w:val="single" w:sz="4" w:space="0" w:color="auto"/>
            </w:tcBorders>
            <w:shd w:val="clear" w:color="auto" w:fill="auto"/>
          </w:tcPr>
          <w:p w14:paraId="395BB477" w14:textId="77777777" w:rsidR="007C0300" w:rsidRPr="00FE1BB2" w:rsidRDefault="007C0300" w:rsidP="00245731">
            <w:pPr>
              <w:ind w:left="161" w:right="-72" w:hanging="270"/>
              <w:rPr>
                <w:rFonts w:ascii="Arial" w:eastAsia="Arial Unicode MS" w:hAnsi="Arial" w:cs="Arial"/>
                <w:b/>
                <w:bCs/>
                <w:sz w:val="18"/>
                <w:szCs w:val="18"/>
                <w:u w:val="single"/>
              </w:rPr>
            </w:pPr>
          </w:p>
        </w:tc>
        <w:tc>
          <w:tcPr>
            <w:tcW w:w="3269" w:type="dxa"/>
            <w:tcBorders>
              <w:top w:val="single" w:sz="4" w:space="0" w:color="auto"/>
            </w:tcBorders>
            <w:shd w:val="clear" w:color="auto" w:fill="auto"/>
          </w:tcPr>
          <w:p w14:paraId="0E271638" w14:textId="77777777" w:rsidR="007C0300" w:rsidRPr="00FE1BB2" w:rsidRDefault="007C0300" w:rsidP="00245731">
            <w:pPr>
              <w:ind w:right="-72"/>
              <w:rPr>
                <w:rFonts w:ascii="Arial" w:eastAsia="Arial Unicode MS" w:hAnsi="Arial" w:cs="Arial"/>
                <w:sz w:val="18"/>
                <w:szCs w:val="18"/>
              </w:rPr>
            </w:pPr>
          </w:p>
        </w:tc>
        <w:tc>
          <w:tcPr>
            <w:tcW w:w="1224" w:type="dxa"/>
            <w:tcBorders>
              <w:top w:val="single" w:sz="4" w:space="0" w:color="auto"/>
              <w:bottom w:val="nil"/>
            </w:tcBorders>
            <w:shd w:val="clear" w:color="auto" w:fill="FAFAFA"/>
          </w:tcPr>
          <w:p w14:paraId="0C8C25C8" w14:textId="77777777" w:rsidR="007C0300" w:rsidRPr="00FE1BB2" w:rsidRDefault="007C0300" w:rsidP="00245731">
            <w:pPr>
              <w:tabs>
                <w:tab w:val="center" w:pos="392"/>
                <w:tab w:val="right" w:pos="814"/>
              </w:tabs>
              <w:ind w:right="-72"/>
              <w:jc w:val="right"/>
              <w:rPr>
                <w:rFonts w:ascii="Arial" w:eastAsia="Arial Unicode MS" w:hAnsi="Arial" w:cs="Arial"/>
                <w:sz w:val="18"/>
                <w:szCs w:val="18"/>
              </w:rPr>
            </w:pPr>
          </w:p>
        </w:tc>
        <w:tc>
          <w:tcPr>
            <w:tcW w:w="1224" w:type="dxa"/>
            <w:tcBorders>
              <w:top w:val="single" w:sz="4" w:space="0" w:color="auto"/>
            </w:tcBorders>
            <w:shd w:val="clear" w:color="auto" w:fill="auto"/>
          </w:tcPr>
          <w:p w14:paraId="77922F69" w14:textId="77777777" w:rsidR="007C0300" w:rsidRPr="00FE1BB2" w:rsidRDefault="007C0300" w:rsidP="00245731">
            <w:pPr>
              <w:tabs>
                <w:tab w:val="center" w:pos="392"/>
                <w:tab w:val="right" w:pos="814"/>
              </w:tabs>
              <w:ind w:right="-72"/>
              <w:jc w:val="right"/>
              <w:rPr>
                <w:rFonts w:ascii="Arial" w:eastAsia="Arial Unicode MS" w:hAnsi="Arial" w:cs="Arial"/>
                <w:sz w:val="18"/>
                <w:szCs w:val="18"/>
              </w:rPr>
            </w:pPr>
          </w:p>
        </w:tc>
        <w:tc>
          <w:tcPr>
            <w:tcW w:w="1224" w:type="dxa"/>
            <w:tcBorders>
              <w:top w:val="single" w:sz="4" w:space="0" w:color="auto"/>
            </w:tcBorders>
            <w:shd w:val="clear" w:color="auto" w:fill="FAFAFA"/>
          </w:tcPr>
          <w:p w14:paraId="3E31D378" w14:textId="77777777" w:rsidR="007C0300" w:rsidRPr="00FE1BB2" w:rsidRDefault="007C0300" w:rsidP="00245731">
            <w:pPr>
              <w:ind w:right="-72"/>
              <w:jc w:val="right"/>
              <w:rPr>
                <w:rFonts w:ascii="Arial" w:eastAsia="Arial Unicode MS" w:hAnsi="Arial" w:cs="Arial"/>
                <w:sz w:val="18"/>
                <w:szCs w:val="18"/>
              </w:rPr>
            </w:pPr>
          </w:p>
        </w:tc>
        <w:tc>
          <w:tcPr>
            <w:tcW w:w="1224" w:type="dxa"/>
            <w:tcBorders>
              <w:top w:val="single" w:sz="4" w:space="0" w:color="auto"/>
            </w:tcBorders>
            <w:shd w:val="clear" w:color="auto" w:fill="auto"/>
          </w:tcPr>
          <w:p w14:paraId="188A740B" w14:textId="77777777" w:rsidR="007C0300" w:rsidRPr="00FE1BB2" w:rsidRDefault="007C0300" w:rsidP="00245731">
            <w:pPr>
              <w:ind w:right="-72"/>
              <w:jc w:val="right"/>
              <w:rPr>
                <w:rFonts w:ascii="Arial" w:eastAsia="Arial Unicode MS" w:hAnsi="Arial" w:cs="Arial"/>
                <w:sz w:val="18"/>
                <w:szCs w:val="18"/>
              </w:rPr>
            </w:pPr>
          </w:p>
        </w:tc>
        <w:tc>
          <w:tcPr>
            <w:tcW w:w="1224" w:type="dxa"/>
            <w:tcBorders>
              <w:top w:val="single" w:sz="4" w:space="0" w:color="auto"/>
            </w:tcBorders>
            <w:shd w:val="clear" w:color="auto" w:fill="FAFAFA"/>
          </w:tcPr>
          <w:p w14:paraId="12928E7C" w14:textId="77777777" w:rsidR="007C0300" w:rsidRPr="00FE1BB2" w:rsidRDefault="007C0300" w:rsidP="00245731">
            <w:pPr>
              <w:ind w:right="-72"/>
              <w:jc w:val="right"/>
              <w:rPr>
                <w:rFonts w:ascii="Arial" w:eastAsia="Arial Unicode MS" w:hAnsi="Arial" w:cs="Arial"/>
                <w:sz w:val="18"/>
                <w:szCs w:val="18"/>
              </w:rPr>
            </w:pPr>
          </w:p>
        </w:tc>
        <w:tc>
          <w:tcPr>
            <w:tcW w:w="1224" w:type="dxa"/>
            <w:tcBorders>
              <w:top w:val="single" w:sz="4" w:space="0" w:color="auto"/>
            </w:tcBorders>
            <w:shd w:val="clear" w:color="auto" w:fill="auto"/>
          </w:tcPr>
          <w:p w14:paraId="1B70DF46" w14:textId="77777777" w:rsidR="007C0300" w:rsidRPr="00FE1BB2" w:rsidRDefault="007C0300" w:rsidP="00245731">
            <w:pPr>
              <w:ind w:right="-72"/>
              <w:jc w:val="right"/>
              <w:rPr>
                <w:rFonts w:ascii="Arial" w:eastAsia="Arial Unicode MS" w:hAnsi="Arial" w:cs="Arial"/>
                <w:sz w:val="18"/>
                <w:szCs w:val="18"/>
              </w:rPr>
            </w:pPr>
          </w:p>
        </w:tc>
      </w:tr>
      <w:tr w:rsidR="007C0300" w:rsidRPr="00FE1BB2" w14:paraId="32B93BDC" w14:textId="77777777" w:rsidTr="00A20447">
        <w:trPr>
          <w:cantSplit/>
        </w:trPr>
        <w:tc>
          <w:tcPr>
            <w:tcW w:w="4781" w:type="dxa"/>
            <w:shd w:val="clear" w:color="auto" w:fill="auto"/>
          </w:tcPr>
          <w:p w14:paraId="287654FE" w14:textId="77777777" w:rsidR="007C0300" w:rsidRPr="00FE1BB2" w:rsidRDefault="007C0300" w:rsidP="00245731">
            <w:pPr>
              <w:ind w:left="161" w:right="-72" w:hanging="270"/>
              <w:rPr>
                <w:rFonts w:ascii="Arial" w:eastAsia="Arial Unicode MS" w:hAnsi="Arial" w:cs="Arial"/>
                <w:b/>
                <w:bCs/>
                <w:sz w:val="18"/>
                <w:szCs w:val="18"/>
                <w:u w:val="single"/>
              </w:rPr>
            </w:pPr>
            <w:r w:rsidRPr="00FE1BB2">
              <w:rPr>
                <w:rFonts w:ascii="Arial" w:eastAsia="Arial Unicode MS" w:hAnsi="Arial" w:cs="Arial"/>
                <w:b/>
                <w:bCs/>
                <w:sz w:val="18"/>
                <w:szCs w:val="18"/>
                <w:u w:val="single"/>
              </w:rPr>
              <w:t>Other non-marketable equity securities</w:t>
            </w:r>
          </w:p>
        </w:tc>
        <w:tc>
          <w:tcPr>
            <w:tcW w:w="3269" w:type="dxa"/>
            <w:shd w:val="clear" w:color="auto" w:fill="auto"/>
          </w:tcPr>
          <w:p w14:paraId="5EA7663E" w14:textId="77777777" w:rsidR="007C0300" w:rsidRPr="00FE1BB2" w:rsidRDefault="007C0300" w:rsidP="00245731">
            <w:pPr>
              <w:ind w:right="-72"/>
              <w:rPr>
                <w:rFonts w:ascii="Arial" w:eastAsia="Arial Unicode MS" w:hAnsi="Arial" w:cs="Arial"/>
                <w:sz w:val="18"/>
                <w:szCs w:val="18"/>
              </w:rPr>
            </w:pPr>
          </w:p>
        </w:tc>
        <w:tc>
          <w:tcPr>
            <w:tcW w:w="1224" w:type="dxa"/>
            <w:tcBorders>
              <w:top w:val="nil"/>
              <w:bottom w:val="nil"/>
            </w:tcBorders>
            <w:shd w:val="clear" w:color="auto" w:fill="FAFAFA"/>
          </w:tcPr>
          <w:p w14:paraId="570A4DC9" w14:textId="77777777" w:rsidR="007C0300" w:rsidRPr="00FE1BB2"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auto"/>
          </w:tcPr>
          <w:p w14:paraId="4156FC20" w14:textId="77777777" w:rsidR="007C0300" w:rsidRPr="00FE1BB2"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FAFAFA"/>
          </w:tcPr>
          <w:p w14:paraId="411324E0" w14:textId="77777777" w:rsidR="007C0300" w:rsidRPr="00FE1BB2" w:rsidRDefault="007C0300" w:rsidP="00245731">
            <w:pPr>
              <w:ind w:right="-72"/>
              <w:jc w:val="right"/>
              <w:rPr>
                <w:rFonts w:ascii="Arial" w:eastAsia="Arial Unicode MS" w:hAnsi="Arial" w:cs="Arial"/>
                <w:sz w:val="18"/>
                <w:szCs w:val="18"/>
              </w:rPr>
            </w:pPr>
          </w:p>
        </w:tc>
        <w:tc>
          <w:tcPr>
            <w:tcW w:w="1224" w:type="dxa"/>
            <w:shd w:val="clear" w:color="auto" w:fill="auto"/>
          </w:tcPr>
          <w:p w14:paraId="167A89A2" w14:textId="77777777" w:rsidR="007C0300" w:rsidRPr="00FE1BB2" w:rsidRDefault="007C0300" w:rsidP="00245731">
            <w:pPr>
              <w:ind w:right="-72"/>
              <w:jc w:val="right"/>
              <w:rPr>
                <w:rFonts w:ascii="Arial" w:eastAsia="Arial Unicode MS" w:hAnsi="Arial" w:cs="Arial"/>
                <w:sz w:val="18"/>
                <w:szCs w:val="18"/>
              </w:rPr>
            </w:pPr>
          </w:p>
        </w:tc>
        <w:tc>
          <w:tcPr>
            <w:tcW w:w="1224" w:type="dxa"/>
            <w:shd w:val="clear" w:color="auto" w:fill="FAFAFA"/>
          </w:tcPr>
          <w:p w14:paraId="75FEC0AC" w14:textId="77777777" w:rsidR="007C0300" w:rsidRPr="00FE1BB2" w:rsidRDefault="007C0300" w:rsidP="00245731">
            <w:pPr>
              <w:ind w:right="-72"/>
              <w:jc w:val="right"/>
              <w:rPr>
                <w:rFonts w:ascii="Arial" w:eastAsia="Arial Unicode MS" w:hAnsi="Arial" w:cs="Arial"/>
                <w:sz w:val="18"/>
                <w:szCs w:val="18"/>
              </w:rPr>
            </w:pPr>
          </w:p>
        </w:tc>
        <w:tc>
          <w:tcPr>
            <w:tcW w:w="1224" w:type="dxa"/>
            <w:shd w:val="clear" w:color="auto" w:fill="auto"/>
          </w:tcPr>
          <w:p w14:paraId="493288DC" w14:textId="77777777" w:rsidR="007C0300" w:rsidRPr="00FE1BB2" w:rsidRDefault="007C0300" w:rsidP="00245731">
            <w:pPr>
              <w:ind w:right="-72"/>
              <w:jc w:val="right"/>
              <w:rPr>
                <w:rFonts w:ascii="Arial" w:eastAsia="Arial Unicode MS" w:hAnsi="Arial" w:cs="Arial"/>
                <w:sz w:val="18"/>
                <w:szCs w:val="18"/>
              </w:rPr>
            </w:pPr>
          </w:p>
        </w:tc>
      </w:tr>
      <w:tr w:rsidR="007C0300" w:rsidRPr="00FE1BB2" w14:paraId="1186AE48" w14:textId="77777777" w:rsidTr="00A20447">
        <w:trPr>
          <w:cantSplit/>
        </w:trPr>
        <w:tc>
          <w:tcPr>
            <w:tcW w:w="4781" w:type="dxa"/>
            <w:shd w:val="clear" w:color="auto" w:fill="auto"/>
          </w:tcPr>
          <w:p w14:paraId="073A3BE5" w14:textId="77777777" w:rsidR="007C0300" w:rsidRPr="00FE1BB2" w:rsidRDefault="007C0300" w:rsidP="00245731">
            <w:pPr>
              <w:ind w:left="161" w:right="-72" w:hanging="270"/>
              <w:rPr>
                <w:rFonts w:ascii="Arial" w:eastAsia="Arial Unicode MS" w:hAnsi="Arial" w:cs="Arial"/>
                <w:b/>
                <w:bCs/>
                <w:sz w:val="18"/>
                <w:szCs w:val="18"/>
                <w:u w:val="single"/>
              </w:rPr>
            </w:pPr>
          </w:p>
        </w:tc>
        <w:tc>
          <w:tcPr>
            <w:tcW w:w="3269" w:type="dxa"/>
            <w:shd w:val="clear" w:color="auto" w:fill="auto"/>
          </w:tcPr>
          <w:p w14:paraId="601872EB" w14:textId="77777777" w:rsidR="007C0300" w:rsidRPr="00FE1BB2" w:rsidRDefault="007C0300" w:rsidP="00245731">
            <w:pPr>
              <w:ind w:right="-72"/>
              <w:rPr>
                <w:rFonts w:ascii="Arial" w:eastAsia="Arial Unicode MS" w:hAnsi="Arial" w:cs="Arial"/>
                <w:sz w:val="18"/>
                <w:szCs w:val="18"/>
              </w:rPr>
            </w:pPr>
          </w:p>
        </w:tc>
        <w:tc>
          <w:tcPr>
            <w:tcW w:w="1224" w:type="dxa"/>
            <w:tcBorders>
              <w:top w:val="nil"/>
              <w:bottom w:val="nil"/>
            </w:tcBorders>
            <w:shd w:val="clear" w:color="auto" w:fill="FAFAFA"/>
          </w:tcPr>
          <w:p w14:paraId="24FD7A17" w14:textId="77777777" w:rsidR="007C0300" w:rsidRPr="00FE1BB2"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auto"/>
          </w:tcPr>
          <w:p w14:paraId="2B417A3B" w14:textId="77777777" w:rsidR="007C0300" w:rsidRPr="00FE1BB2"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FAFAFA"/>
            <w:vAlign w:val="bottom"/>
          </w:tcPr>
          <w:p w14:paraId="09FAF3EA" w14:textId="77777777" w:rsidR="007C0300" w:rsidRPr="00FE1BB2"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auto"/>
            <w:vAlign w:val="bottom"/>
          </w:tcPr>
          <w:p w14:paraId="7B6C209C" w14:textId="77777777" w:rsidR="007C0300" w:rsidRPr="00FE1BB2"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FAFAFA"/>
            <w:vAlign w:val="bottom"/>
          </w:tcPr>
          <w:p w14:paraId="7E2C013F" w14:textId="77777777" w:rsidR="007C0300" w:rsidRPr="00FE1BB2" w:rsidRDefault="007C0300" w:rsidP="00245731">
            <w:pPr>
              <w:tabs>
                <w:tab w:val="center" w:pos="392"/>
                <w:tab w:val="decimal" w:pos="533"/>
                <w:tab w:val="right" w:pos="814"/>
              </w:tabs>
              <w:ind w:right="-72"/>
              <w:jc w:val="right"/>
              <w:rPr>
                <w:rFonts w:ascii="Arial" w:eastAsia="Arial Unicode MS" w:hAnsi="Arial" w:cs="Arial"/>
                <w:sz w:val="18"/>
                <w:szCs w:val="18"/>
              </w:rPr>
            </w:pPr>
          </w:p>
        </w:tc>
        <w:tc>
          <w:tcPr>
            <w:tcW w:w="1224" w:type="dxa"/>
            <w:shd w:val="clear" w:color="auto" w:fill="auto"/>
            <w:vAlign w:val="bottom"/>
          </w:tcPr>
          <w:p w14:paraId="7938C266" w14:textId="77777777" w:rsidR="007C0300" w:rsidRPr="00FE1BB2" w:rsidRDefault="007C0300" w:rsidP="00245731">
            <w:pPr>
              <w:tabs>
                <w:tab w:val="center" w:pos="392"/>
                <w:tab w:val="decimal" w:pos="533"/>
                <w:tab w:val="right" w:pos="814"/>
              </w:tabs>
              <w:ind w:right="-72"/>
              <w:jc w:val="right"/>
              <w:rPr>
                <w:rFonts w:ascii="Arial" w:eastAsia="Arial Unicode MS" w:hAnsi="Arial" w:cs="Arial"/>
                <w:sz w:val="18"/>
                <w:szCs w:val="18"/>
              </w:rPr>
            </w:pPr>
          </w:p>
        </w:tc>
      </w:tr>
      <w:tr w:rsidR="007C0300" w:rsidRPr="00FE1BB2" w14:paraId="66B5DFCC" w14:textId="77777777" w:rsidTr="00A20447">
        <w:trPr>
          <w:cantSplit/>
        </w:trPr>
        <w:tc>
          <w:tcPr>
            <w:tcW w:w="4781" w:type="dxa"/>
            <w:shd w:val="clear" w:color="auto" w:fill="auto"/>
          </w:tcPr>
          <w:p w14:paraId="76D8B0EE" w14:textId="77777777" w:rsidR="007C0300" w:rsidRPr="00FE1BB2" w:rsidRDefault="007C0300" w:rsidP="00245731">
            <w:pPr>
              <w:ind w:left="161" w:right="-74" w:hanging="270"/>
              <w:rPr>
                <w:rFonts w:ascii="Arial" w:eastAsia="Arial Unicode MS" w:hAnsi="Arial" w:cs="Arial"/>
                <w:sz w:val="18"/>
                <w:szCs w:val="18"/>
              </w:rPr>
            </w:pPr>
            <w:r w:rsidRPr="00FE1BB2">
              <w:rPr>
                <w:rFonts w:ascii="Arial" w:eastAsia="Arial Unicode MS" w:hAnsi="Arial" w:cs="Arial"/>
                <w:sz w:val="18"/>
                <w:szCs w:val="18"/>
              </w:rPr>
              <w:t>Ordinary shares</w:t>
            </w:r>
          </w:p>
        </w:tc>
        <w:tc>
          <w:tcPr>
            <w:tcW w:w="3269" w:type="dxa"/>
            <w:shd w:val="clear" w:color="auto" w:fill="auto"/>
          </w:tcPr>
          <w:p w14:paraId="7208A42D" w14:textId="77777777" w:rsidR="007C0300" w:rsidRPr="00FE1BB2" w:rsidRDefault="007C0300" w:rsidP="00245731">
            <w:pPr>
              <w:ind w:right="-72"/>
              <w:rPr>
                <w:rFonts w:ascii="Arial" w:eastAsia="Arial Unicode MS" w:hAnsi="Arial" w:cs="Arial"/>
                <w:sz w:val="18"/>
                <w:szCs w:val="18"/>
              </w:rPr>
            </w:pPr>
          </w:p>
        </w:tc>
        <w:tc>
          <w:tcPr>
            <w:tcW w:w="1224" w:type="dxa"/>
            <w:tcBorders>
              <w:top w:val="nil"/>
              <w:bottom w:val="nil"/>
            </w:tcBorders>
            <w:shd w:val="clear" w:color="auto" w:fill="FAFAFA"/>
          </w:tcPr>
          <w:p w14:paraId="508F4D28" w14:textId="77777777" w:rsidR="007C0300" w:rsidRPr="00FE1BB2"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auto"/>
          </w:tcPr>
          <w:p w14:paraId="248FC648" w14:textId="77777777" w:rsidR="007C0300" w:rsidRPr="00FE1BB2"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FAFAFA"/>
            <w:vAlign w:val="bottom"/>
          </w:tcPr>
          <w:p w14:paraId="3AB68E53" w14:textId="77777777" w:rsidR="007C0300" w:rsidRPr="00FE1BB2"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auto"/>
            <w:vAlign w:val="bottom"/>
          </w:tcPr>
          <w:p w14:paraId="087EDBA6" w14:textId="77777777" w:rsidR="007C0300" w:rsidRPr="00FE1BB2"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FAFAFA"/>
            <w:vAlign w:val="bottom"/>
          </w:tcPr>
          <w:p w14:paraId="05BD2C73" w14:textId="77777777" w:rsidR="007C0300" w:rsidRPr="00FE1BB2" w:rsidRDefault="007C0300" w:rsidP="00245731">
            <w:pPr>
              <w:tabs>
                <w:tab w:val="center" w:pos="392"/>
                <w:tab w:val="decimal" w:pos="533"/>
                <w:tab w:val="right" w:pos="814"/>
              </w:tabs>
              <w:ind w:right="-72"/>
              <w:jc w:val="right"/>
              <w:rPr>
                <w:rFonts w:ascii="Arial" w:eastAsia="Arial Unicode MS" w:hAnsi="Arial" w:cs="Arial"/>
                <w:sz w:val="18"/>
                <w:szCs w:val="18"/>
              </w:rPr>
            </w:pPr>
          </w:p>
        </w:tc>
        <w:tc>
          <w:tcPr>
            <w:tcW w:w="1224" w:type="dxa"/>
            <w:shd w:val="clear" w:color="auto" w:fill="auto"/>
            <w:vAlign w:val="bottom"/>
          </w:tcPr>
          <w:p w14:paraId="455EF3A5" w14:textId="77777777" w:rsidR="007C0300" w:rsidRPr="00FE1BB2" w:rsidRDefault="007C0300" w:rsidP="00245731">
            <w:pPr>
              <w:tabs>
                <w:tab w:val="center" w:pos="392"/>
                <w:tab w:val="decimal" w:pos="533"/>
                <w:tab w:val="right" w:pos="814"/>
              </w:tabs>
              <w:ind w:right="-72"/>
              <w:jc w:val="right"/>
              <w:rPr>
                <w:rFonts w:ascii="Arial" w:eastAsia="Arial Unicode MS" w:hAnsi="Arial" w:cs="Arial"/>
                <w:sz w:val="18"/>
                <w:szCs w:val="18"/>
              </w:rPr>
            </w:pPr>
          </w:p>
        </w:tc>
      </w:tr>
      <w:tr w:rsidR="00DB3D8F" w:rsidRPr="00FE1BB2" w14:paraId="1FBDEEB5" w14:textId="77777777" w:rsidTr="00A20447">
        <w:trPr>
          <w:cantSplit/>
        </w:trPr>
        <w:tc>
          <w:tcPr>
            <w:tcW w:w="4781" w:type="dxa"/>
            <w:shd w:val="clear" w:color="auto" w:fill="auto"/>
          </w:tcPr>
          <w:p w14:paraId="6A5793A9" w14:textId="77777777" w:rsidR="00DB3D8F" w:rsidRPr="00FE1BB2" w:rsidRDefault="00DB3D8F" w:rsidP="00DB3D8F">
            <w:pPr>
              <w:ind w:left="161" w:right="-74" w:hanging="270"/>
              <w:rPr>
                <w:rFonts w:ascii="Arial" w:eastAsia="Arial Unicode MS" w:hAnsi="Arial" w:cs="Arial"/>
                <w:sz w:val="18"/>
                <w:szCs w:val="18"/>
              </w:rPr>
            </w:pPr>
            <w:r w:rsidRPr="00FE1BB2">
              <w:rPr>
                <w:rFonts w:ascii="Arial" w:eastAsia="Arial Unicode MS" w:hAnsi="Arial" w:cs="Arial"/>
                <w:sz w:val="18"/>
                <w:szCs w:val="18"/>
              </w:rPr>
              <w:t>- Ratchaburi Power Company Limited</w:t>
            </w:r>
          </w:p>
        </w:tc>
        <w:tc>
          <w:tcPr>
            <w:tcW w:w="3269" w:type="dxa"/>
            <w:shd w:val="clear" w:color="auto" w:fill="auto"/>
          </w:tcPr>
          <w:p w14:paraId="3CC8B294" w14:textId="77777777" w:rsidR="00DB3D8F" w:rsidRPr="00FE1BB2" w:rsidRDefault="00DB3D8F" w:rsidP="00DB3D8F">
            <w:pPr>
              <w:ind w:right="-72"/>
              <w:rPr>
                <w:rFonts w:ascii="Arial" w:eastAsia="Arial Unicode MS" w:hAnsi="Arial" w:cs="Arial"/>
                <w:sz w:val="18"/>
                <w:szCs w:val="18"/>
              </w:rPr>
            </w:pPr>
            <w:r w:rsidRPr="00FE1BB2">
              <w:rPr>
                <w:rFonts w:ascii="Arial" w:eastAsia="Arial Unicode MS" w:hAnsi="Arial" w:cs="Arial"/>
                <w:sz w:val="18"/>
                <w:szCs w:val="18"/>
              </w:rPr>
              <w:t>Generate and supply electricity</w:t>
            </w:r>
          </w:p>
        </w:tc>
        <w:tc>
          <w:tcPr>
            <w:tcW w:w="1224" w:type="dxa"/>
            <w:shd w:val="clear" w:color="auto" w:fill="FAFAFA"/>
            <w:vAlign w:val="bottom"/>
          </w:tcPr>
          <w:p w14:paraId="7A77BF17" w14:textId="5254F924" w:rsidR="00DB3D8F" w:rsidRPr="00FE1BB2" w:rsidRDefault="00DB3D8F" w:rsidP="00DB3D8F">
            <w:pPr>
              <w:ind w:right="-72"/>
              <w:jc w:val="right"/>
              <w:rPr>
                <w:rFonts w:ascii="Arial" w:eastAsia="Arial Unicode MS" w:hAnsi="Arial" w:cs="Arial"/>
                <w:sz w:val="18"/>
                <w:szCs w:val="18"/>
              </w:rPr>
            </w:pPr>
            <w:r w:rsidRPr="00FE1BB2">
              <w:rPr>
                <w:rFonts w:ascii="Arial" w:eastAsia="Arial Unicode MS" w:hAnsi="Arial" w:cs="Arial"/>
                <w:sz w:val="18"/>
                <w:szCs w:val="18"/>
              </w:rPr>
              <w:t>15</w:t>
            </w:r>
          </w:p>
        </w:tc>
        <w:tc>
          <w:tcPr>
            <w:tcW w:w="1224" w:type="dxa"/>
            <w:shd w:val="clear" w:color="auto" w:fill="auto"/>
            <w:vAlign w:val="bottom"/>
          </w:tcPr>
          <w:p w14:paraId="5EEAC1B3" w14:textId="57534A88" w:rsidR="00DB3D8F" w:rsidRPr="00FE1BB2" w:rsidRDefault="00DB3D8F" w:rsidP="00DB3D8F">
            <w:pPr>
              <w:ind w:right="-72"/>
              <w:jc w:val="right"/>
              <w:rPr>
                <w:rFonts w:ascii="Arial" w:eastAsia="Arial Unicode MS" w:hAnsi="Arial" w:cs="Arial"/>
                <w:sz w:val="18"/>
                <w:szCs w:val="18"/>
              </w:rPr>
            </w:pPr>
            <w:r w:rsidRPr="00FE1BB2">
              <w:rPr>
                <w:rFonts w:ascii="Arial" w:eastAsia="Arial Unicode MS" w:hAnsi="Arial" w:cs="Arial"/>
                <w:sz w:val="18"/>
                <w:szCs w:val="18"/>
              </w:rPr>
              <w:t>15</w:t>
            </w:r>
          </w:p>
        </w:tc>
        <w:tc>
          <w:tcPr>
            <w:tcW w:w="1224" w:type="dxa"/>
            <w:tcBorders>
              <w:top w:val="nil"/>
              <w:left w:val="nil"/>
              <w:bottom w:val="nil"/>
              <w:right w:val="nil"/>
            </w:tcBorders>
            <w:shd w:val="clear" w:color="auto" w:fill="FAFAFA"/>
            <w:vAlign w:val="bottom"/>
          </w:tcPr>
          <w:p w14:paraId="6F15E30A" w14:textId="03C58DD3" w:rsidR="00DB3D8F" w:rsidRPr="00FE1BB2" w:rsidRDefault="00DB3D8F" w:rsidP="00DB3D8F">
            <w:pPr>
              <w:ind w:right="-72"/>
              <w:jc w:val="right"/>
              <w:rPr>
                <w:rFonts w:ascii="Arial" w:eastAsia="Arial Unicode MS" w:hAnsi="Arial" w:cs="Arial"/>
                <w:sz w:val="18"/>
                <w:szCs w:val="18"/>
                <w:cs/>
              </w:rPr>
            </w:pPr>
            <w:r w:rsidRPr="00FE1BB2">
              <w:rPr>
                <w:rFonts w:ascii="Arial" w:eastAsia="Arial Unicode MS" w:hAnsi="Arial" w:cs="Arial"/>
                <w:sz w:val="18"/>
                <w:szCs w:val="18"/>
              </w:rPr>
              <w:t>955</w:t>
            </w:r>
          </w:p>
        </w:tc>
        <w:tc>
          <w:tcPr>
            <w:tcW w:w="1224" w:type="dxa"/>
            <w:shd w:val="clear" w:color="auto" w:fill="auto"/>
            <w:vAlign w:val="bottom"/>
          </w:tcPr>
          <w:p w14:paraId="35B3EFDE" w14:textId="7455EE77" w:rsidR="00DB3D8F" w:rsidRPr="00FE1BB2" w:rsidRDefault="00DB3D8F" w:rsidP="00DB3D8F">
            <w:pPr>
              <w:ind w:right="-72"/>
              <w:jc w:val="right"/>
              <w:rPr>
                <w:rFonts w:ascii="Arial" w:eastAsia="Arial Unicode MS" w:hAnsi="Arial" w:cs="Arial"/>
                <w:sz w:val="18"/>
                <w:szCs w:val="18"/>
                <w:cs/>
              </w:rPr>
            </w:pPr>
            <w:r w:rsidRPr="00FE1BB2">
              <w:rPr>
                <w:rFonts w:ascii="Arial" w:eastAsia="Arial Unicode MS" w:hAnsi="Arial" w:cs="Arial"/>
                <w:sz w:val="18"/>
                <w:szCs w:val="18"/>
              </w:rPr>
              <w:t>1,229</w:t>
            </w:r>
          </w:p>
        </w:tc>
        <w:tc>
          <w:tcPr>
            <w:tcW w:w="1224" w:type="dxa"/>
            <w:tcBorders>
              <w:top w:val="nil"/>
              <w:left w:val="nil"/>
              <w:bottom w:val="nil"/>
              <w:right w:val="nil"/>
            </w:tcBorders>
            <w:shd w:val="clear" w:color="auto" w:fill="FAFAFA"/>
            <w:vAlign w:val="bottom"/>
          </w:tcPr>
          <w:p w14:paraId="5305ED97" w14:textId="4E249B8D" w:rsidR="00DB3D8F" w:rsidRPr="00FE1BB2" w:rsidRDefault="00DB3D8F" w:rsidP="00DB3D8F">
            <w:pPr>
              <w:tabs>
                <w:tab w:val="center" w:pos="392"/>
                <w:tab w:val="right" w:pos="814"/>
              </w:tabs>
              <w:ind w:right="-72"/>
              <w:jc w:val="right"/>
              <w:rPr>
                <w:rFonts w:ascii="Arial" w:eastAsia="Arial Unicode MS" w:hAnsi="Arial" w:cs="Arial"/>
                <w:sz w:val="18"/>
                <w:szCs w:val="18"/>
              </w:rPr>
            </w:pPr>
            <w:r w:rsidRPr="00FE1BB2">
              <w:rPr>
                <w:rFonts w:ascii="Arial" w:eastAsia="Arial Unicode MS" w:hAnsi="Arial" w:cs="Arial"/>
                <w:sz w:val="18"/>
                <w:szCs w:val="18"/>
              </w:rPr>
              <w:t>186</w:t>
            </w:r>
          </w:p>
        </w:tc>
        <w:tc>
          <w:tcPr>
            <w:tcW w:w="1224" w:type="dxa"/>
            <w:shd w:val="clear" w:color="auto" w:fill="auto"/>
            <w:vAlign w:val="bottom"/>
          </w:tcPr>
          <w:p w14:paraId="2578A0CF" w14:textId="79B61834" w:rsidR="00DB3D8F" w:rsidRPr="00FE1BB2" w:rsidRDefault="00DB3D8F" w:rsidP="00DB3D8F">
            <w:pPr>
              <w:ind w:right="-72"/>
              <w:jc w:val="right"/>
              <w:rPr>
                <w:rFonts w:ascii="Arial" w:eastAsia="Arial Unicode MS" w:hAnsi="Arial" w:cs="Arial"/>
                <w:sz w:val="18"/>
                <w:szCs w:val="18"/>
              </w:rPr>
            </w:pPr>
            <w:r w:rsidRPr="00FE1BB2">
              <w:rPr>
                <w:rFonts w:ascii="Arial" w:eastAsia="Arial Unicode MS" w:hAnsi="Arial" w:cs="Arial"/>
                <w:sz w:val="18"/>
                <w:szCs w:val="18"/>
              </w:rPr>
              <w:t>248</w:t>
            </w:r>
          </w:p>
        </w:tc>
      </w:tr>
      <w:tr w:rsidR="00DB3D8F" w:rsidRPr="00FE1BB2" w14:paraId="6E862537" w14:textId="77777777" w:rsidTr="00A20447">
        <w:trPr>
          <w:cantSplit/>
        </w:trPr>
        <w:tc>
          <w:tcPr>
            <w:tcW w:w="4781" w:type="dxa"/>
            <w:shd w:val="clear" w:color="auto" w:fill="auto"/>
          </w:tcPr>
          <w:p w14:paraId="547B507F" w14:textId="77777777" w:rsidR="00DB3D8F" w:rsidRPr="00FE1BB2" w:rsidRDefault="00DB3D8F" w:rsidP="00DB3D8F">
            <w:pPr>
              <w:ind w:left="161" w:right="-74" w:hanging="270"/>
              <w:rPr>
                <w:rFonts w:ascii="Arial" w:eastAsia="Arial Unicode MS" w:hAnsi="Arial" w:cs="Arial"/>
                <w:sz w:val="18"/>
                <w:szCs w:val="18"/>
              </w:rPr>
            </w:pPr>
            <w:r w:rsidRPr="00FE1BB2">
              <w:rPr>
                <w:rFonts w:ascii="Arial" w:eastAsia="Arial Unicode MS" w:hAnsi="Arial" w:cs="Arial"/>
                <w:sz w:val="18"/>
                <w:szCs w:val="18"/>
              </w:rPr>
              <w:t>- San Palung Social Enterprise Company Limited</w:t>
            </w:r>
          </w:p>
        </w:tc>
        <w:tc>
          <w:tcPr>
            <w:tcW w:w="3269" w:type="dxa"/>
            <w:shd w:val="clear" w:color="auto" w:fill="auto"/>
          </w:tcPr>
          <w:p w14:paraId="19CC0190" w14:textId="77777777" w:rsidR="00DB3D8F" w:rsidRPr="00FE1BB2" w:rsidRDefault="00DB3D8F" w:rsidP="00DB3D8F">
            <w:pPr>
              <w:ind w:right="-72"/>
              <w:rPr>
                <w:rFonts w:ascii="Arial" w:eastAsia="Arial Unicode MS" w:hAnsi="Arial" w:cs="Arial"/>
                <w:sz w:val="18"/>
                <w:szCs w:val="18"/>
              </w:rPr>
            </w:pPr>
            <w:r w:rsidRPr="00FE1BB2">
              <w:rPr>
                <w:rFonts w:ascii="Arial" w:eastAsia="Arial Unicode MS" w:hAnsi="Arial" w:cs="Arial"/>
                <w:sz w:val="18"/>
                <w:szCs w:val="18"/>
              </w:rPr>
              <w:t>Social enterprise</w:t>
            </w:r>
          </w:p>
        </w:tc>
        <w:tc>
          <w:tcPr>
            <w:tcW w:w="1224" w:type="dxa"/>
            <w:shd w:val="clear" w:color="auto" w:fill="FAFAFA"/>
            <w:vAlign w:val="bottom"/>
          </w:tcPr>
          <w:p w14:paraId="4264BA98" w14:textId="20E6B6EB" w:rsidR="00DB3D8F" w:rsidRPr="00FE1BB2" w:rsidRDefault="00DB3D8F" w:rsidP="00DB3D8F">
            <w:pPr>
              <w:ind w:right="-72"/>
              <w:jc w:val="right"/>
              <w:rPr>
                <w:rFonts w:ascii="Arial" w:eastAsia="Arial Unicode MS" w:hAnsi="Arial" w:cs="Arial"/>
                <w:sz w:val="18"/>
                <w:szCs w:val="18"/>
              </w:rPr>
            </w:pPr>
            <w:r w:rsidRPr="00FE1BB2">
              <w:rPr>
                <w:rFonts w:ascii="Arial" w:eastAsia="Arial Unicode MS" w:hAnsi="Arial" w:cs="Arial"/>
                <w:sz w:val="18"/>
                <w:szCs w:val="18"/>
              </w:rPr>
              <w:t>10</w:t>
            </w:r>
          </w:p>
        </w:tc>
        <w:tc>
          <w:tcPr>
            <w:tcW w:w="1224" w:type="dxa"/>
            <w:shd w:val="clear" w:color="auto" w:fill="auto"/>
            <w:vAlign w:val="bottom"/>
          </w:tcPr>
          <w:p w14:paraId="2D57256C" w14:textId="2C10E79C" w:rsidR="00DB3D8F" w:rsidRPr="00FE1BB2" w:rsidRDefault="00DB3D8F" w:rsidP="00DB3D8F">
            <w:pPr>
              <w:ind w:right="-72"/>
              <w:jc w:val="right"/>
              <w:rPr>
                <w:rFonts w:ascii="Arial" w:eastAsia="Arial Unicode MS" w:hAnsi="Arial" w:cs="Arial"/>
                <w:sz w:val="18"/>
                <w:szCs w:val="18"/>
              </w:rPr>
            </w:pPr>
            <w:r w:rsidRPr="00FE1BB2">
              <w:rPr>
                <w:rFonts w:ascii="Arial" w:eastAsia="Arial Unicode MS" w:hAnsi="Arial" w:cs="Arial"/>
                <w:sz w:val="18"/>
                <w:szCs w:val="18"/>
              </w:rPr>
              <w:t>10</w:t>
            </w:r>
          </w:p>
        </w:tc>
        <w:tc>
          <w:tcPr>
            <w:tcW w:w="1224" w:type="dxa"/>
            <w:tcBorders>
              <w:top w:val="nil"/>
              <w:left w:val="nil"/>
              <w:bottom w:val="nil"/>
              <w:right w:val="nil"/>
            </w:tcBorders>
            <w:shd w:val="clear" w:color="auto" w:fill="FAFAFA"/>
            <w:vAlign w:val="bottom"/>
          </w:tcPr>
          <w:p w14:paraId="03436FAA" w14:textId="4CDE905F" w:rsidR="00DB3D8F" w:rsidRPr="00FE1BB2" w:rsidRDefault="00DB3D8F" w:rsidP="00DB3D8F">
            <w:pPr>
              <w:ind w:right="-72"/>
              <w:jc w:val="right"/>
              <w:rPr>
                <w:rFonts w:ascii="Arial" w:eastAsia="Arial Unicode MS" w:hAnsi="Arial" w:cs="Arial"/>
                <w:sz w:val="18"/>
                <w:szCs w:val="18"/>
              </w:rPr>
            </w:pPr>
            <w:r w:rsidRPr="00FE1BB2">
              <w:rPr>
                <w:rFonts w:ascii="Arial" w:eastAsia="Arial Unicode MS" w:hAnsi="Arial" w:cs="Arial"/>
                <w:sz w:val="18"/>
                <w:szCs w:val="18"/>
              </w:rPr>
              <w:t>1</w:t>
            </w:r>
          </w:p>
        </w:tc>
        <w:tc>
          <w:tcPr>
            <w:tcW w:w="1224" w:type="dxa"/>
            <w:shd w:val="clear" w:color="auto" w:fill="auto"/>
            <w:vAlign w:val="bottom"/>
          </w:tcPr>
          <w:p w14:paraId="4D1F6E8D" w14:textId="5EB305F8" w:rsidR="00DB3D8F" w:rsidRPr="00FE1BB2" w:rsidRDefault="00DB3D8F" w:rsidP="00DB3D8F">
            <w:pPr>
              <w:ind w:right="-72"/>
              <w:jc w:val="right"/>
              <w:rPr>
                <w:rFonts w:ascii="Arial" w:eastAsia="Arial Unicode MS" w:hAnsi="Arial" w:cs="Arial"/>
                <w:sz w:val="18"/>
                <w:szCs w:val="18"/>
              </w:rPr>
            </w:pPr>
            <w:r w:rsidRPr="00FE1BB2">
              <w:rPr>
                <w:rFonts w:ascii="Arial" w:eastAsia="Arial Unicode MS" w:hAnsi="Arial" w:cs="Arial"/>
                <w:sz w:val="18"/>
                <w:szCs w:val="18"/>
              </w:rPr>
              <w:t>1</w:t>
            </w:r>
          </w:p>
        </w:tc>
        <w:tc>
          <w:tcPr>
            <w:tcW w:w="1224" w:type="dxa"/>
            <w:tcBorders>
              <w:top w:val="nil"/>
              <w:left w:val="nil"/>
              <w:bottom w:val="nil"/>
              <w:right w:val="nil"/>
            </w:tcBorders>
            <w:shd w:val="clear" w:color="auto" w:fill="FAFAFA"/>
            <w:vAlign w:val="bottom"/>
          </w:tcPr>
          <w:p w14:paraId="49E0EDFE" w14:textId="72EFCDF4" w:rsidR="00DB3D8F" w:rsidRPr="00FE1BB2" w:rsidRDefault="00DB3D8F" w:rsidP="00DB3D8F">
            <w:pPr>
              <w:tabs>
                <w:tab w:val="center" w:pos="392"/>
                <w:tab w:val="right" w:pos="814"/>
              </w:tabs>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w:t>
            </w:r>
          </w:p>
        </w:tc>
        <w:tc>
          <w:tcPr>
            <w:tcW w:w="1224" w:type="dxa"/>
            <w:shd w:val="clear" w:color="auto" w:fill="auto"/>
            <w:vAlign w:val="bottom"/>
          </w:tcPr>
          <w:p w14:paraId="551700CA" w14:textId="707F354E" w:rsidR="00DB3D8F" w:rsidRPr="00FE1BB2" w:rsidRDefault="00DB3D8F" w:rsidP="00DB3D8F">
            <w:pPr>
              <w:ind w:right="-72"/>
              <w:jc w:val="right"/>
              <w:rPr>
                <w:rFonts w:ascii="Arial" w:eastAsia="Arial Unicode MS" w:hAnsi="Arial" w:cs="Arial"/>
                <w:sz w:val="18"/>
                <w:szCs w:val="18"/>
              </w:rPr>
            </w:pPr>
            <w:r w:rsidRPr="00FE1BB2">
              <w:rPr>
                <w:rFonts w:ascii="Arial" w:eastAsia="Arial Unicode MS" w:hAnsi="Arial" w:cs="Arial"/>
                <w:sz w:val="18"/>
                <w:szCs w:val="18"/>
                <w:lang w:val="en-US"/>
              </w:rPr>
              <w:t>-</w:t>
            </w:r>
          </w:p>
        </w:tc>
      </w:tr>
      <w:tr w:rsidR="00DB3D8F" w:rsidRPr="00FE1BB2" w14:paraId="7C4862FD" w14:textId="77777777" w:rsidTr="00A20447">
        <w:trPr>
          <w:cantSplit/>
        </w:trPr>
        <w:tc>
          <w:tcPr>
            <w:tcW w:w="4781" w:type="dxa"/>
            <w:shd w:val="clear" w:color="auto" w:fill="auto"/>
          </w:tcPr>
          <w:p w14:paraId="2B4E9509" w14:textId="77777777" w:rsidR="00DB3D8F" w:rsidRPr="00FE1BB2" w:rsidRDefault="00DB3D8F" w:rsidP="00DB3D8F">
            <w:pPr>
              <w:ind w:left="161" w:right="-74" w:hanging="270"/>
              <w:rPr>
                <w:rFonts w:ascii="Arial" w:eastAsia="Arial Unicode MS" w:hAnsi="Arial" w:cs="Arial"/>
                <w:sz w:val="18"/>
                <w:szCs w:val="18"/>
              </w:rPr>
            </w:pPr>
          </w:p>
        </w:tc>
        <w:tc>
          <w:tcPr>
            <w:tcW w:w="3269" w:type="dxa"/>
            <w:shd w:val="clear" w:color="auto" w:fill="auto"/>
          </w:tcPr>
          <w:p w14:paraId="00B83D09" w14:textId="77777777" w:rsidR="00DB3D8F" w:rsidRPr="00FE1BB2" w:rsidRDefault="00DB3D8F" w:rsidP="00DB3D8F">
            <w:pPr>
              <w:ind w:right="-72"/>
              <w:rPr>
                <w:rFonts w:ascii="Arial" w:eastAsia="Arial Unicode MS" w:hAnsi="Arial" w:cs="Arial"/>
                <w:sz w:val="18"/>
                <w:szCs w:val="18"/>
              </w:rPr>
            </w:pPr>
          </w:p>
        </w:tc>
        <w:tc>
          <w:tcPr>
            <w:tcW w:w="1224" w:type="dxa"/>
            <w:shd w:val="clear" w:color="auto" w:fill="FAFAFA"/>
            <w:vAlign w:val="bottom"/>
          </w:tcPr>
          <w:p w14:paraId="370A2FAD" w14:textId="77777777" w:rsidR="00DB3D8F" w:rsidRPr="00FE1BB2" w:rsidRDefault="00DB3D8F" w:rsidP="00DB3D8F">
            <w:pPr>
              <w:ind w:right="-72"/>
              <w:jc w:val="right"/>
              <w:rPr>
                <w:rFonts w:ascii="Arial" w:eastAsia="Arial Unicode MS" w:hAnsi="Arial" w:cs="Arial"/>
                <w:sz w:val="18"/>
                <w:szCs w:val="18"/>
              </w:rPr>
            </w:pPr>
          </w:p>
        </w:tc>
        <w:tc>
          <w:tcPr>
            <w:tcW w:w="1224" w:type="dxa"/>
            <w:shd w:val="clear" w:color="auto" w:fill="auto"/>
            <w:vAlign w:val="bottom"/>
          </w:tcPr>
          <w:p w14:paraId="1CD3DC8A" w14:textId="77777777" w:rsidR="00DB3D8F" w:rsidRPr="00FE1BB2" w:rsidRDefault="00DB3D8F" w:rsidP="00DB3D8F">
            <w:pPr>
              <w:ind w:right="-72"/>
              <w:jc w:val="right"/>
              <w:rPr>
                <w:rFonts w:ascii="Arial" w:eastAsia="Arial Unicode MS" w:hAnsi="Arial" w:cs="Arial"/>
                <w:sz w:val="18"/>
                <w:szCs w:val="18"/>
              </w:rPr>
            </w:pPr>
          </w:p>
        </w:tc>
        <w:tc>
          <w:tcPr>
            <w:tcW w:w="1224" w:type="dxa"/>
            <w:tcBorders>
              <w:top w:val="nil"/>
              <w:left w:val="nil"/>
              <w:bottom w:val="nil"/>
              <w:right w:val="nil"/>
            </w:tcBorders>
            <w:shd w:val="clear" w:color="auto" w:fill="FAFAFA"/>
            <w:vAlign w:val="bottom"/>
          </w:tcPr>
          <w:p w14:paraId="06C04D2A" w14:textId="77777777" w:rsidR="00DB3D8F" w:rsidRPr="00FE1BB2" w:rsidRDefault="00DB3D8F" w:rsidP="00DB3D8F">
            <w:pPr>
              <w:ind w:right="-72"/>
              <w:jc w:val="right"/>
              <w:rPr>
                <w:rFonts w:ascii="Arial" w:eastAsia="Arial Unicode MS" w:hAnsi="Arial" w:cs="Arial"/>
                <w:sz w:val="18"/>
                <w:szCs w:val="18"/>
              </w:rPr>
            </w:pPr>
          </w:p>
        </w:tc>
        <w:tc>
          <w:tcPr>
            <w:tcW w:w="1224" w:type="dxa"/>
            <w:shd w:val="clear" w:color="auto" w:fill="auto"/>
            <w:vAlign w:val="bottom"/>
          </w:tcPr>
          <w:p w14:paraId="1A5CEC1F" w14:textId="77777777" w:rsidR="00DB3D8F" w:rsidRPr="00FE1BB2" w:rsidRDefault="00DB3D8F" w:rsidP="00DB3D8F">
            <w:pPr>
              <w:ind w:right="-72"/>
              <w:jc w:val="right"/>
              <w:rPr>
                <w:rFonts w:ascii="Arial" w:eastAsia="Arial Unicode MS" w:hAnsi="Arial" w:cs="Arial"/>
                <w:sz w:val="18"/>
                <w:szCs w:val="18"/>
              </w:rPr>
            </w:pPr>
          </w:p>
        </w:tc>
        <w:tc>
          <w:tcPr>
            <w:tcW w:w="1224" w:type="dxa"/>
            <w:tcBorders>
              <w:top w:val="nil"/>
              <w:left w:val="nil"/>
              <w:bottom w:val="nil"/>
              <w:right w:val="nil"/>
            </w:tcBorders>
            <w:shd w:val="clear" w:color="auto" w:fill="FAFAFA"/>
            <w:vAlign w:val="bottom"/>
          </w:tcPr>
          <w:p w14:paraId="79DB2D03" w14:textId="77777777" w:rsidR="00DB3D8F" w:rsidRPr="00FE1BB2" w:rsidRDefault="00DB3D8F" w:rsidP="00DB3D8F">
            <w:pPr>
              <w:tabs>
                <w:tab w:val="center" w:pos="392"/>
                <w:tab w:val="right" w:pos="814"/>
              </w:tabs>
              <w:ind w:right="-72"/>
              <w:jc w:val="right"/>
              <w:rPr>
                <w:rFonts w:ascii="Arial" w:eastAsia="Arial Unicode MS" w:hAnsi="Arial" w:cs="Arial"/>
                <w:sz w:val="18"/>
                <w:szCs w:val="18"/>
              </w:rPr>
            </w:pPr>
          </w:p>
        </w:tc>
        <w:tc>
          <w:tcPr>
            <w:tcW w:w="1224" w:type="dxa"/>
            <w:shd w:val="clear" w:color="auto" w:fill="auto"/>
            <w:vAlign w:val="bottom"/>
          </w:tcPr>
          <w:p w14:paraId="685ABE6E" w14:textId="77777777" w:rsidR="00DB3D8F" w:rsidRPr="00FE1BB2" w:rsidRDefault="00DB3D8F" w:rsidP="00DB3D8F">
            <w:pPr>
              <w:ind w:right="-72"/>
              <w:jc w:val="right"/>
              <w:rPr>
                <w:rFonts w:ascii="Arial" w:eastAsia="Arial Unicode MS" w:hAnsi="Arial" w:cs="Arial"/>
                <w:sz w:val="18"/>
                <w:szCs w:val="18"/>
              </w:rPr>
            </w:pPr>
          </w:p>
        </w:tc>
      </w:tr>
      <w:tr w:rsidR="00DB3D8F" w:rsidRPr="00FE1BB2" w14:paraId="45C3783B" w14:textId="77777777" w:rsidTr="00A20447">
        <w:trPr>
          <w:cantSplit/>
        </w:trPr>
        <w:tc>
          <w:tcPr>
            <w:tcW w:w="4781" w:type="dxa"/>
            <w:shd w:val="clear" w:color="auto" w:fill="auto"/>
          </w:tcPr>
          <w:p w14:paraId="000A8CBC" w14:textId="77777777" w:rsidR="00DB3D8F" w:rsidRPr="00FE1BB2" w:rsidRDefault="00DB3D8F" w:rsidP="00DB3D8F">
            <w:pPr>
              <w:ind w:left="161" w:right="-74" w:hanging="270"/>
              <w:rPr>
                <w:rFonts w:ascii="Arial" w:eastAsia="Arial Unicode MS" w:hAnsi="Arial" w:cs="Arial"/>
                <w:sz w:val="18"/>
                <w:szCs w:val="18"/>
              </w:rPr>
            </w:pPr>
            <w:r w:rsidRPr="00FE1BB2">
              <w:rPr>
                <w:rFonts w:ascii="Arial" w:eastAsia="Arial Unicode MS" w:hAnsi="Arial" w:cs="Arial"/>
                <w:sz w:val="18"/>
                <w:szCs w:val="18"/>
              </w:rPr>
              <w:t>Preferred shares</w:t>
            </w:r>
          </w:p>
        </w:tc>
        <w:tc>
          <w:tcPr>
            <w:tcW w:w="3269" w:type="dxa"/>
            <w:shd w:val="clear" w:color="auto" w:fill="auto"/>
          </w:tcPr>
          <w:p w14:paraId="2FC5AF7C" w14:textId="77777777" w:rsidR="00DB3D8F" w:rsidRPr="00FE1BB2" w:rsidRDefault="00DB3D8F" w:rsidP="00DB3D8F">
            <w:pPr>
              <w:ind w:right="-72"/>
              <w:rPr>
                <w:rFonts w:ascii="Arial" w:eastAsia="Arial Unicode MS" w:hAnsi="Arial" w:cs="Arial"/>
                <w:sz w:val="18"/>
                <w:szCs w:val="18"/>
              </w:rPr>
            </w:pPr>
          </w:p>
        </w:tc>
        <w:tc>
          <w:tcPr>
            <w:tcW w:w="1224" w:type="dxa"/>
            <w:shd w:val="clear" w:color="auto" w:fill="FAFAFA"/>
            <w:vAlign w:val="bottom"/>
          </w:tcPr>
          <w:p w14:paraId="4DEA01D0" w14:textId="77777777" w:rsidR="00DB3D8F" w:rsidRPr="00FE1BB2" w:rsidRDefault="00DB3D8F" w:rsidP="00DB3D8F">
            <w:pPr>
              <w:ind w:right="-72"/>
              <w:jc w:val="right"/>
              <w:rPr>
                <w:rFonts w:ascii="Arial" w:eastAsia="Arial Unicode MS" w:hAnsi="Arial" w:cs="Arial"/>
                <w:sz w:val="18"/>
                <w:szCs w:val="18"/>
              </w:rPr>
            </w:pPr>
          </w:p>
        </w:tc>
        <w:tc>
          <w:tcPr>
            <w:tcW w:w="1224" w:type="dxa"/>
            <w:shd w:val="clear" w:color="auto" w:fill="auto"/>
            <w:vAlign w:val="bottom"/>
          </w:tcPr>
          <w:p w14:paraId="255460E8" w14:textId="77777777" w:rsidR="00DB3D8F" w:rsidRPr="00FE1BB2" w:rsidRDefault="00DB3D8F" w:rsidP="00DB3D8F">
            <w:pPr>
              <w:ind w:right="-72"/>
              <w:jc w:val="right"/>
              <w:rPr>
                <w:rFonts w:ascii="Arial" w:eastAsia="Arial Unicode MS" w:hAnsi="Arial" w:cs="Arial"/>
                <w:sz w:val="18"/>
                <w:szCs w:val="18"/>
              </w:rPr>
            </w:pPr>
          </w:p>
        </w:tc>
        <w:tc>
          <w:tcPr>
            <w:tcW w:w="1224" w:type="dxa"/>
            <w:tcBorders>
              <w:top w:val="nil"/>
              <w:left w:val="nil"/>
              <w:bottom w:val="nil"/>
              <w:right w:val="nil"/>
            </w:tcBorders>
            <w:shd w:val="clear" w:color="auto" w:fill="FAFAFA"/>
            <w:vAlign w:val="bottom"/>
          </w:tcPr>
          <w:p w14:paraId="31165DAD" w14:textId="77777777" w:rsidR="00DB3D8F" w:rsidRPr="00FE1BB2" w:rsidRDefault="00DB3D8F" w:rsidP="00DB3D8F">
            <w:pPr>
              <w:ind w:right="-72"/>
              <w:jc w:val="right"/>
              <w:rPr>
                <w:rFonts w:ascii="Arial" w:eastAsia="Arial Unicode MS" w:hAnsi="Arial" w:cs="Arial"/>
                <w:sz w:val="18"/>
                <w:szCs w:val="18"/>
              </w:rPr>
            </w:pPr>
          </w:p>
        </w:tc>
        <w:tc>
          <w:tcPr>
            <w:tcW w:w="1224" w:type="dxa"/>
            <w:shd w:val="clear" w:color="auto" w:fill="auto"/>
            <w:vAlign w:val="bottom"/>
          </w:tcPr>
          <w:p w14:paraId="421494EF" w14:textId="77777777" w:rsidR="00DB3D8F" w:rsidRPr="00FE1BB2" w:rsidRDefault="00DB3D8F" w:rsidP="00DB3D8F">
            <w:pPr>
              <w:ind w:right="-72"/>
              <w:jc w:val="right"/>
              <w:rPr>
                <w:rFonts w:ascii="Arial" w:eastAsia="Arial Unicode MS" w:hAnsi="Arial" w:cs="Arial"/>
                <w:sz w:val="18"/>
                <w:szCs w:val="18"/>
              </w:rPr>
            </w:pPr>
          </w:p>
        </w:tc>
        <w:tc>
          <w:tcPr>
            <w:tcW w:w="1224" w:type="dxa"/>
            <w:tcBorders>
              <w:top w:val="nil"/>
              <w:left w:val="nil"/>
              <w:bottom w:val="nil"/>
              <w:right w:val="nil"/>
            </w:tcBorders>
            <w:shd w:val="clear" w:color="auto" w:fill="FAFAFA"/>
            <w:vAlign w:val="bottom"/>
          </w:tcPr>
          <w:p w14:paraId="2AA25B8F" w14:textId="77777777" w:rsidR="00DB3D8F" w:rsidRPr="00FE1BB2" w:rsidRDefault="00DB3D8F" w:rsidP="00DB3D8F">
            <w:pPr>
              <w:tabs>
                <w:tab w:val="center" w:pos="392"/>
                <w:tab w:val="right" w:pos="814"/>
              </w:tabs>
              <w:ind w:right="-72"/>
              <w:jc w:val="right"/>
              <w:rPr>
                <w:rFonts w:ascii="Arial" w:eastAsia="Arial Unicode MS" w:hAnsi="Arial" w:cs="Arial"/>
                <w:sz w:val="18"/>
                <w:szCs w:val="18"/>
              </w:rPr>
            </w:pPr>
          </w:p>
        </w:tc>
        <w:tc>
          <w:tcPr>
            <w:tcW w:w="1224" w:type="dxa"/>
            <w:shd w:val="clear" w:color="auto" w:fill="auto"/>
            <w:vAlign w:val="bottom"/>
          </w:tcPr>
          <w:p w14:paraId="319F4269" w14:textId="77777777" w:rsidR="00DB3D8F" w:rsidRPr="00FE1BB2" w:rsidRDefault="00DB3D8F" w:rsidP="00DB3D8F">
            <w:pPr>
              <w:ind w:right="-72"/>
              <w:jc w:val="right"/>
              <w:rPr>
                <w:rFonts w:ascii="Arial" w:eastAsia="Arial Unicode MS" w:hAnsi="Arial" w:cs="Arial"/>
                <w:sz w:val="18"/>
                <w:szCs w:val="18"/>
              </w:rPr>
            </w:pPr>
          </w:p>
        </w:tc>
      </w:tr>
      <w:tr w:rsidR="00DB3D8F" w:rsidRPr="00FE1BB2" w14:paraId="3DC11005" w14:textId="77777777" w:rsidTr="00A20447">
        <w:trPr>
          <w:cantSplit/>
        </w:trPr>
        <w:tc>
          <w:tcPr>
            <w:tcW w:w="4781" w:type="dxa"/>
            <w:shd w:val="clear" w:color="auto" w:fill="auto"/>
          </w:tcPr>
          <w:p w14:paraId="76E85136" w14:textId="77777777" w:rsidR="00DB3D8F" w:rsidRPr="00FE1BB2" w:rsidRDefault="00DB3D8F" w:rsidP="00DB3D8F">
            <w:pPr>
              <w:ind w:left="161" w:right="-74" w:hanging="270"/>
              <w:rPr>
                <w:rFonts w:ascii="Arial" w:eastAsia="Arial Unicode MS" w:hAnsi="Arial" w:cs="Arial"/>
                <w:sz w:val="18"/>
                <w:szCs w:val="18"/>
              </w:rPr>
            </w:pPr>
            <w:r w:rsidRPr="00FE1BB2">
              <w:rPr>
                <w:rFonts w:ascii="Arial" w:eastAsia="Arial Unicode MS" w:hAnsi="Arial" w:cs="Arial"/>
                <w:sz w:val="18"/>
                <w:szCs w:val="18"/>
              </w:rPr>
              <w:t>- Business Services Alliance Company Limited</w:t>
            </w:r>
          </w:p>
        </w:tc>
        <w:tc>
          <w:tcPr>
            <w:tcW w:w="3269" w:type="dxa"/>
            <w:shd w:val="clear" w:color="auto" w:fill="auto"/>
          </w:tcPr>
          <w:p w14:paraId="49808665" w14:textId="77777777" w:rsidR="00DB3D8F" w:rsidRPr="00FE1BB2" w:rsidRDefault="00DB3D8F" w:rsidP="00DB3D8F">
            <w:pPr>
              <w:ind w:right="-72"/>
              <w:rPr>
                <w:rFonts w:ascii="Arial" w:eastAsia="Arial Unicode MS" w:hAnsi="Arial" w:cs="Arial"/>
                <w:sz w:val="18"/>
                <w:szCs w:val="18"/>
              </w:rPr>
            </w:pPr>
            <w:r w:rsidRPr="00FE1BB2">
              <w:rPr>
                <w:rFonts w:ascii="Arial" w:eastAsia="Arial Unicode MS" w:hAnsi="Arial" w:cs="Arial"/>
                <w:sz w:val="18"/>
                <w:szCs w:val="18"/>
              </w:rPr>
              <w:t>Human resource management</w:t>
            </w:r>
          </w:p>
        </w:tc>
        <w:tc>
          <w:tcPr>
            <w:tcW w:w="1224" w:type="dxa"/>
            <w:shd w:val="clear" w:color="auto" w:fill="FAFAFA"/>
            <w:vAlign w:val="bottom"/>
          </w:tcPr>
          <w:p w14:paraId="62B09B3E" w14:textId="4E040ADF" w:rsidR="00DB3D8F" w:rsidRPr="00FE1BB2" w:rsidRDefault="00DB3D8F" w:rsidP="00DB3D8F">
            <w:pPr>
              <w:ind w:right="-72"/>
              <w:jc w:val="right"/>
              <w:rPr>
                <w:rFonts w:ascii="Arial" w:eastAsia="Arial Unicode MS" w:hAnsi="Arial" w:cs="Arial"/>
                <w:sz w:val="18"/>
                <w:szCs w:val="18"/>
              </w:rPr>
            </w:pPr>
            <w:r w:rsidRPr="00FE1BB2">
              <w:rPr>
                <w:rFonts w:ascii="Arial" w:eastAsia="Arial Unicode MS" w:hAnsi="Arial" w:cs="Arial"/>
                <w:sz w:val="18"/>
                <w:szCs w:val="18"/>
              </w:rPr>
              <w:t>25</w:t>
            </w:r>
          </w:p>
        </w:tc>
        <w:tc>
          <w:tcPr>
            <w:tcW w:w="1224" w:type="dxa"/>
            <w:shd w:val="clear" w:color="auto" w:fill="auto"/>
            <w:vAlign w:val="bottom"/>
          </w:tcPr>
          <w:p w14:paraId="2C408F76" w14:textId="3FAE1E33" w:rsidR="00DB3D8F" w:rsidRPr="00FE1BB2" w:rsidRDefault="00DB3D8F" w:rsidP="00DB3D8F">
            <w:pPr>
              <w:ind w:right="-72"/>
              <w:jc w:val="right"/>
              <w:rPr>
                <w:rFonts w:ascii="Arial" w:eastAsia="Arial Unicode MS" w:hAnsi="Arial" w:cs="Arial"/>
                <w:sz w:val="18"/>
                <w:szCs w:val="18"/>
              </w:rPr>
            </w:pPr>
            <w:r w:rsidRPr="00FE1BB2">
              <w:rPr>
                <w:rFonts w:ascii="Arial" w:eastAsia="Arial Unicode MS" w:hAnsi="Arial" w:cs="Arial"/>
                <w:sz w:val="18"/>
                <w:szCs w:val="18"/>
              </w:rPr>
              <w:t>25</w:t>
            </w:r>
          </w:p>
        </w:tc>
        <w:tc>
          <w:tcPr>
            <w:tcW w:w="1224" w:type="dxa"/>
            <w:tcBorders>
              <w:top w:val="nil"/>
              <w:left w:val="nil"/>
              <w:bottom w:val="nil"/>
              <w:right w:val="nil"/>
            </w:tcBorders>
            <w:shd w:val="clear" w:color="auto" w:fill="FAFAFA"/>
            <w:vAlign w:val="bottom"/>
          </w:tcPr>
          <w:p w14:paraId="43CC77F6" w14:textId="1155799C" w:rsidR="00DB3D8F" w:rsidRPr="00FE1BB2" w:rsidRDefault="00DB3D8F" w:rsidP="00DB3D8F">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224" w:type="dxa"/>
            <w:shd w:val="clear" w:color="auto" w:fill="auto"/>
            <w:vAlign w:val="bottom"/>
          </w:tcPr>
          <w:p w14:paraId="1622E6E5" w14:textId="2C5220DD" w:rsidR="00DB3D8F" w:rsidRPr="00FE1BB2" w:rsidRDefault="00DB3D8F" w:rsidP="00DB3D8F">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224" w:type="dxa"/>
            <w:tcBorders>
              <w:top w:val="nil"/>
              <w:left w:val="nil"/>
              <w:bottom w:val="nil"/>
              <w:right w:val="nil"/>
            </w:tcBorders>
            <w:shd w:val="clear" w:color="auto" w:fill="FAFAFA"/>
            <w:vAlign w:val="bottom"/>
          </w:tcPr>
          <w:p w14:paraId="5400A074" w14:textId="6F24D442" w:rsidR="00DB3D8F" w:rsidRPr="00FE1BB2" w:rsidRDefault="00DB3D8F" w:rsidP="00DB3D8F">
            <w:pPr>
              <w:tabs>
                <w:tab w:val="center" w:pos="392"/>
                <w:tab w:val="right" w:pos="814"/>
              </w:tabs>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224" w:type="dxa"/>
            <w:shd w:val="clear" w:color="auto" w:fill="auto"/>
            <w:vAlign w:val="bottom"/>
          </w:tcPr>
          <w:p w14:paraId="371863FF" w14:textId="66A56804" w:rsidR="00DB3D8F" w:rsidRPr="00FE1BB2" w:rsidRDefault="00DB3D8F" w:rsidP="00DB3D8F">
            <w:pPr>
              <w:ind w:right="-72"/>
              <w:jc w:val="right"/>
              <w:rPr>
                <w:rFonts w:ascii="Arial" w:eastAsia="Arial Unicode MS" w:hAnsi="Arial" w:cs="Arial"/>
                <w:sz w:val="18"/>
                <w:szCs w:val="18"/>
              </w:rPr>
            </w:pPr>
            <w:r w:rsidRPr="00FE1BB2">
              <w:rPr>
                <w:rFonts w:ascii="Arial" w:eastAsia="Arial Unicode MS" w:hAnsi="Arial" w:cs="Arial"/>
                <w:sz w:val="18"/>
                <w:szCs w:val="18"/>
              </w:rPr>
              <w:t>-</w:t>
            </w:r>
          </w:p>
        </w:tc>
      </w:tr>
      <w:tr w:rsidR="00DB3D8F" w:rsidRPr="00FE1BB2" w14:paraId="01743930" w14:textId="77777777" w:rsidTr="00A20447">
        <w:trPr>
          <w:cantSplit/>
        </w:trPr>
        <w:tc>
          <w:tcPr>
            <w:tcW w:w="4781" w:type="dxa"/>
            <w:shd w:val="clear" w:color="auto" w:fill="auto"/>
          </w:tcPr>
          <w:p w14:paraId="32905640" w14:textId="73B01D27" w:rsidR="00DB3D8F" w:rsidRPr="00FE1BB2" w:rsidRDefault="00DB3D8F" w:rsidP="00DB3D8F">
            <w:pPr>
              <w:ind w:left="161" w:right="-74" w:hanging="270"/>
              <w:rPr>
                <w:rFonts w:ascii="Arial" w:eastAsia="Arial Unicode MS" w:hAnsi="Arial" w:cs="Arial"/>
                <w:sz w:val="18"/>
                <w:szCs w:val="18"/>
              </w:rPr>
            </w:pPr>
            <w:r w:rsidRPr="00FE1BB2">
              <w:rPr>
                <w:rFonts w:ascii="Arial" w:eastAsia="Arial Unicode MS" w:hAnsi="Arial" w:cs="Arial"/>
                <w:sz w:val="18"/>
                <w:szCs w:val="18"/>
              </w:rPr>
              <w:t>- 24M Technologies, Inc.</w:t>
            </w:r>
          </w:p>
        </w:tc>
        <w:tc>
          <w:tcPr>
            <w:tcW w:w="3269" w:type="dxa"/>
            <w:shd w:val="clear" w:color="auto" w:fill="auto"/>
          </w:tcPr>
          <w:p w14:paraId="6649A532" w14:textId="77777777" w:rsidR="00DB3D8F" w:rsidRPr="00FE1BB2" w:rsidRDefault="00DB3D8F" w:rsidP="00DB3D8F">
            <w:pPr>
              <w:ind w:right="-72"/>
              <w:rPr>
                <w:rFonts w:ascii="Arial" w:eastAsia="Arial Unicode MS" w:hAnsi="Arial" w:cs="Arial"/>
                <w:sz w:val="18"/>
                <w:szCs w:val="18"/>
              </w:rPr>
            </w:pPr>
            <w:r w:rsidRPr="00FE1BB2">
              <w:rPr>
                <w:rFonts w:ascii="Arial" w:eastAsia="Arial Unicode MS" w:hAnsi="Arial" w:cs="Arial"/>
                <w:sz w:val="18"/>
                <w:szCs w:val="18"/>
              </w:rPr>
              <w:t>Research and development in battery</w:t>
            </w:r>
          </w:p>
        </w:tc>
        <w:tc>
          <w:tcPr>
            <w:tcW w:w="1224" w:type="dxa"/>
            <w:shd w:val="clear" w:color="auto" w:fill="FAFAFA"/>
            <w:vAlign w:val="bottom"/>
          </w:tcPr>
          <w:p w14:paraId="32536819" w14:textId="0C21DB04" w:rsidR="00DB3D8F" w:rsidRPr="00FE1BB2" w:rsidRDefault="00DB3D8F" w:rsidP="00DB3D8F">
            <w:pPr>
              <w:ind w:right="-72"/>
              <w:jc w:val="right"/>
              <w:rPr>
                <w:rFonts w:ascii="Arial" w:eastAsia="Arial Unicode MS" w:hAnsi="Arial" w:cs="Arial"/>
                <w:sz w:val="18"/>
                <w:szCs w:val="18"/>
              </w:rPr>
            </w:pPr>
            <w:r w:rsidRPr="00FE1BB2">
              <w:rPr>
                <w:rFonts w:ascii="Arial" w:eastAsia="Arial Unicode MS" w:hAnsi="Arial" w:cs="Arial"/>
                <w:sz w:val="18"/>
                <w:szCs w:val="18"/>
              </w:rPr>
              <w:t>14.17</w:t>
            </w:r>
          </w:p>
        </w:tc>
        <w:tc>
          <w:tcPr>
            <w:tcW w:w="1224" w:type="dxa"/>
            <w:shd w:val="clear" w:color="auto" w:fill="auto"/>
            <w:vAlign w:val="bottom"/>
          </w:tcPr>
          <w:p w14:paraId="44CD675D" w14:textId="6AC2F451" w:rsidR="00DB3D8F" w:rsidRPr="00FE1BB2" w:rsidRDefault="00DB3D8F" w:rsidP="00DB3D8F">
            <w:pPr>
              <w:ind w:right="-72"/>
              <w:jc w:val="right"/>
              <w:rPr>
                <w:rFonts w:ascii="Arial" w:eastAsia="Arial Unicode MS" w:hAnsi="Arial" w:cs="Arial"/>
                <w:sz w:val="18"/>
                <w:szCs w:val="18"/>
              </w:rPr>
            </w:pPr>
            <w:r w:rsidRPr="00FE1BB2">
              <w:rPr>
                <w:rFonts w:ascii="Arial" w:eastAsia="Arial Unicode MS" w:hAnsi="Arial" w:cs="Arial"/>
                <w:sz w:val="18"/>
                <w:szCs w:val="18"/>
              </w:rPr>
              <w:t>14.17</w:t>
            </w:r>
          </w:p>
        </w:tc>
        <w:tc>
          <w:tcPr>
            <w:tcW w:w="1224" w:type="dxa"/>
            <w:tcBorders>
              <w:top w:val="nil"/>
              <w:left w:val="nil"/>
              <w:bottom w:val="single" w:sz="4" w:space="0" w:color="auto"/>
              <w:right w:val="nil"/>
            </w:tcBorders>
            <w:shd w:val="clear" w:color="auto" w:fill="FAFAFA"/>
            <w:vAlign w:val="bottom"/>
          </w:tcPr>
          <w:p w14:paraId="17034449" w14:textId="3A6AF948" w:rsidR="00DB3D8F" w:rsidRPr="00FE1BB2" w:rsidRDefault="00DB3D8F" w:rsidP="00DB3D8F">
            <w:pPr>
              <w:ind w:right="-72"/>
              <w:jc w:val="right"/>
              <w:rPr>
                <w:rFonts w:ascii="Arial" w:eastAsia="Arial Unicode MS" w:hAnsi="Arial" w:cs="Arial"/>
                <w:sz w:val="18"/>
                <w:szCs w:val="18"/>
              </w:rPr>
            </w:pPr>
            <w:r w:rsidRPr="00FE1BB2">
              <w:rPr>
                <w:rFonts w:ascii="Arial" w:eastAsia="Arial Unicode MS" w:hAnsi="Arial" w:cs="Arial"/>
                <w:sz w:val="18"/>
                <w:szCs w:val="18"/>
              </w:rPr>
              <w:t>4,295</w:t>
            </w:r>
          </w:p>
        </w:tc>
        <w:tc>
          <w:tcPr>
            <w:tcW w:w="1224" w:type="dxa"/>
            <w:tcBorders>
              <w:bottom w:val="single" w:sz="4" w:space="0" w:color="auto"/>
            </w:tcBorders>
            <w:shd w:val="clear" w:color="auto" w:fill="auto"/>
            <w:vAlign w:val="bottom"/>
          </w:tcPr>
          <w:p w14:paraId="735F74C4" w14:textId="1A204747" w:rsidR="00DB3D8F" w:rsidRPr="00FE1BB2" w:rsidRDefault="00DB3D8F" w:rsidP="00DB3D8F">
            <w:pPr>
              <w:ind w:right="-72"/>
              <w:jc w:val="right"/>
              <w:rPr>
                <w:rFonts w:ascii="Arial" w:eastAsia="Arial Unicode MS" w:hAnsi="Arial" w:cs="Arial"/>
                <w:sz w:val="18"/>
                <w:szCs w:val="18"/>
              </w:rPr>
            </w:pPr>
            <w:r w:rsidRPr="00FE1BB2">
              <w:rPr>
                <w:rFonts w:ascii="Arial" w:eastAsia="Arial Unicode MS" w:hAnsi="Arial" w:cs="Arial"/>
                <w:sz w:val="18"/>
                <w:szCs w:val="18"/>
              </w:rPr>
              <w:t>3,951</w:t>
            </w:r>
          </w:p>
        </w:tc>
        <w:tc>
          <w:tcPr>
            <w:tcW w:w="1224" w:type="dxa"/>
            <w:tcBorders>
              <w:top w:val="nil"/>
              <w:left w:val="nil"/>
              <w:bottom w:val="single" w:sz="4" w:space="0" w:color="auto"/>
              <w:right w:val="nil"/>
            </w:tcBorders>
            <w:shd w:val="clear" w:color="auto" w:fill="FAFAFA"/>
            <w:vAlign w:val="bottom"/>
          </w:tcPr>
          <w:p w14:paraId="300F71A6" w14:textId="30921463" w:rsidR="00DB3D8F" w:rsidRPr="00FE1BB2" w:rsidRDefault="00DB3D8F" w:rsidP="00DB3D8F">
            <w:pPr>
              <w:tabs>
                <w:tab w:val="center" w:pos="392"/>
                <w:tab w:val="right" w:pos="814"/>
              </w:tabs>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224" w:type="dxa"/>
            <w:tcBorders>
              <w:bottom w:val="single" w:sz="4" w:space="0" w:color="auto"/>
            </w:tcBorders>
            <w:shd w:val="clear" w:color="auto" w:fill="auto"/>
            <w:vAlign w:val="bottom"/>
          </w:tcPr>
          <w:p w14:paraId="5B87BD40" w14:textId="41875ACC" w:rsidR="00DB3D8F" w:rsidRPr="00FE1BB2" w:rsidRDefault="00DB3D8F" w:rsidP="00DB3D8F">
            <w:pPr>
              <w:ind w:right="-72"/>
              <w:jc w:val="right"/>
              <w:rPr>
                <w:rFonts w:ascii="Arial" w:eastAsia="Arial Unicode MS" w:hAnsi="Arial" w:cs="Arial"/>
                <w:sz w:val="18"/>
                <w:szCs w:val="18"/>
              </w:rPr>
            </w:pPr>
            <w:r w:rsidRPr="00FE1BB2">
              <w:rPr>
                <w:rFonts w:ascii="Arial" w:eastAsia="Arial Unicode MS" w:hAnsi="Arial" w:cs="Arial"/>
                <w:sz w:val="18"/>
                <w:szCs w:val="18"/>
              </w:rPr>
              <w:t>-</w:t>
            </w:r>
          </w:p>
        </w:tc>
      </w:tr>
      <w:tr w:rsidR="00DB3D8F" w:rsidRPr="00FE1BB2" w14:paraId="59E1E234" w14:textId="77777777" w:rsidTr="00A20447">
        <w:trPr>
          <w:cantSplit/>
        </w:trPr>
        <w:tc>
          <w:tcPr>
            <w:tcW w:w="4781" w:type="dxa"/>
            <w:tcBorders>
              <w:bottom w:val="nil"/>
            </w:tcBorders>
            <w:shd w:val="clear" w:color="auto" w:fill="auto"/>
          </w:tcPr>
          <w:p w14:paraId="62C2A05B" w14:textId="77777777" w:rsidR="00DB3D8F" w:rsidRPr="00FE1BB2" w:rsidRDefault="00DB3D8F" w:rsidP="00DB3D8F">
            <w:pPr>
              <w:ind w:left="161" w:right="-74" w:hanging="270"/>
              <w:rPr>
                <w:rFonts w:ascii="Arial" w:eastAsia="Arial Unicode MS" w:hAnsi="Arial" w:cs="Arial"/>
                <w:sz w:val="18"/>
                <w:szCs w:val="18"/>
              </w:rPr>
            </w:pPr>
          </w:p>
        </w:tc>
        <w:tc>
          <w:tcPr>
            <w:tcW w:w="3269" w:type="dxa"/>
            <w:tcBorders>
              <w:bottom w:val="nil"/>
            </w:tcBorders>
            <w:shd w:val="clear" w:color="auto" w:fill="auto"/>
          </w:tcPr>
          <w:p w14:paraId="5F8EAC8F" w14:textId="77777777" w:rsidR="00DB3D8F" w:rsidRPr="00FE1BB2" w:rsidRDefault="00DB3D8F" w:rsidP="00DB3D8F">
            <w:pPr>
              <w:ind w:right="-72"/>
              <w:rPr>
                <w:rFonts w:ascii="Arial" w:eastAsia="Arial Unicode MS" w:hAnsi="Arial" w:cs="Arial"/>
                <w:sz w:val="18"/>
                <w:szCs w:val="18"/>
              </w:rPr>
            </w:pPr>
          </w:p>
        </w:tc>
        <w:tc>
          <w:tcPr>
            <w:tcW w:w="1224" w:type="dxa"/>
            <w:tcBorders>
              <w:bottom w:val="nil"/>
            </w:tcBorders>
            <w:shd w:val="clear" w:color="auto" w:fill="FAFAFA"/>
            <w:vAlign w:val="bottom"/>
          </w:tcPr>
          <w:p w14:paraId="7F7EC5A8" w14:textId="77777777" w:rsidR="00DB3D8F" w:rsidRPr="00FE1BB2" w:rsidRDefault="00DB3D8F" w:rsidP="00DB3D8F">
            <w:pPr>
              <w:ind w:right="-72"/>
              <w:jc w:val="right"/>
              <w:rPr>
                <w:rFonts w:ascii="Arial" w:eastAsia="Arial Unicode MS" w:hAnsi="Arial" w:cs="Arial"/>
                <w:sz w:val="18"/>
                <w:szCs w:val="18"/>
              </w:rPr>
            </w:pPr>
          </w:p>
        </w:tc>
        <w:tc>
          <w:tcPr>
            <w:tcW w:w="1224" w:type="dxa"/>
            <w:tcBorders>
              <w:bottom w:val="nil"/>
            </w:tcBorders>
            <w:shd w:val="clear" w:color="auto" w:fill="auto"/>
            <w:vAlign w:val="bottom"/>
          </w:tcPr>
          <w:p w14:paraId="3D71CAD2" w14:textId="77777777" w:rsidR="00DB3D8F" w:rsidRPr="00FE1BB2" w:rsidRDefault="00DB3D8F" w:rsidP="00DB3D8F">
            <w:pPr>
              <w:ind w:right="-72"/>
              <w:jc w:val="right"/>
              <w:rPr>
                <w:rFonts w:ascii="Arial" w:eastAsia="Arial Unicode MS" w:hAnsi="Arial" w:cs="Arial"/>
                <w:sz w:val="18"/>
                <w:szCs w:val="18"/>
              </w:rPr>
            </w:pPr>
          </w:p>
        </w:tc>
        <w:tc>
          <w:tcPr>
            <w:tcW w:w="1224" w:type="dxa"/>
            <w:tcBorders>
              <w:top w:val="single" w:sz="4" w:space="0" w:color="auto"/>
              <w:left w:val="nil"/>
              <w:bottom w:val="nil"/>
              <w:right w:val="nil"/>
            </w:tcBorders>
            <w:shd w:val="clear" w:color="auto" w:fill="FAFAFA"/>
            <w:vAlign w:val="bottom"/>
          </w:tcPr>
          <w:p w14:paraId="517EBFD1" w14:textId="77777777" w:rsidR="00DB3D8F" w:rsidRPr="00FE1BB2" w:rsidRDefault="00DB3D8F" w:rsidP="00DB3D8F">
            <w:pPr>
              <w:ind w:right="-72"/>
              <w:jc w:val="right"/>
              <w:rPr>
                <w:rFonts w:ascii="Arial" w:eastAsia="Arial Unicode MS" w:hAnsi="Arial" w:cs="Arial"/>
                <w:sz w:val="18"/>
                <w:szCs w:val="18"/>
              </w:rPr>
            </w:pPr>
          </w:p>
        </w:tc>
        <w:tc>
          <w:tcPr>
            <w:tcW w:w="1224" w:type="dxa"/>
            <w:tcBorders>
              <w:top w:val="single" w:sz="4" w:space="0" w:color="auto"/>
              <w:bottom w:val="nil"/>
            </w:tcBorders>
            <w:shd w:val="clear" w:color="auto" w:fill="auto"/>
            <w:vAlign w:val="bottom"/>
          </w:tcPr>
          <w:p w14:paraId="0691937D" w14:textId="77777777" w:rsidR="00DB3D8F" w:rsidRPr="00FE1BB2" w:rsidRDefault="00DB3D8F" w:rsidP="00DB3D8F">
            <w:pPr>
              <w:ind w:right="-72"/>
              <w:jc w:val="right"/>
              <w:rPr>
                <w:rFonts w:ascii="Arial" w:eastAsia="Arial Unicode MS" w:hAnsi="Arial" w:cs="Arial"/>
                <w:sz w:val="18"/>
                <w:szCs w:val="18"/>
              </w:rPr>
            </w:pPr>
          </w:p>
        </w:tc>
        <w:tc>
          <w:tcPr>
            <w:tcW w:w="1224" w:type="dxa"/>
            <w:tcBorders>
              <w:top w:val="single" w:sz="4" w:space="0" w:color="auto"/>
              <w:left w:val="nil"/>
              <w:bottom w:val="nil"/>
              <w:right w:val="nil"/>
            </w:tcBorders>
            <w:shd w:val="clear" w:color="auto" w:fill="FAFAFA"/>
            <w:vAlign w:val="bottom"/>
          </w:tcPr>
          <w:p w14:paraId="19D3DEBB" w14:textId="77777777" w:rsidR="00DB3D8F" w:rsidRPr="00FE1BB2" w:rsidRDefault="00DB3D8F" w:rsidP="00DB3D8F">
            <w:pPr>
              <w:tabs>
                <w:tab w:val="center" w:pos="392"/>
                <w:tab w:val="right" w:pos="814"/>
              </w:tabs>
              <w:ind w:right="-72"/>
              <w:jc w:val="right"/>
              <w:rPr>
                <w:rFonts w:ascii="Arial" w:eastAsia="Arial Unicode MS" w:hAnsi="Arial" w:cs="Arial"/>
                <w:sz w:val="18"/>
                <w:szCs w:val="18"/>
              </w:rPr>
            </w:pPr>
          </w:p>
        </w:tc>
        <w:tc>
          <w:tcPr>
            <w:tcW w:w="1224" w:type="dxa"/>
            <w:tcBorders>
              <w:top w:val="single" w:sz="4" w:space="0" w:color="auto"/>
              <w:bottom w:val="nil"/>
            </w:tcBorders>
            <w:shd w:val="clear" w:color="auto" w:fill="auto"/>
            <w:vAlign w:val="bottom"/>
          </w:tcPr>
          <w:p w14:paraId="701467E0" w14:textId="77777777" w:rsidR="00DB3D8F" w:rsidRPr="00FE1BB2" w:rsidRDefault="00DB3D8F" w:rsidP="00DB3D8F">
            <w:pPr>
              <w:ind w:right="-72"/>
              <w:jc w:val="right"/>
              <w:rPr>
                <w:rFonts w:ascii="Arial" w:eastAsia="Arial Unicode MS" w:hAnsi="Arial" w:cs="Arial"/>
                <w:sz w:val="18"/>
                <w:szCs w:val="18"/>
              </w:rPr>
            </w:pPr>
          </w:p>
        </w:tc>
      </w:tr>
      <w:tr w:rsidR="00DB3D8F" w:rsidRPr="00FE1BB2" w14:paraId="0F548A4E" w14:textId="77777777" w:rsidTr="00A20447">
        <w:trPr>
          <w:cantSplit/>
        </w:trPr>
        <w:tc>
          <w:tcPr>
            <w:tcW w:w="4781" w:type="dxa"/>
            <w:tcBorders>
              <w:top w:val="nil"/>
              <w:bottom w:val="nil"/>
            </w:tcBorders>
            <w:shd w:val="clear" w:color="auto" w:fill="auto"/>
          </w:tcPr>
          <w:p w14:paraId="49AFB909" w14:textId="77777777" w:rsidR="00DB3D8F" w:rsidRPr="00FE1BB2" w:rsidRDefault="00DB3D8F" w:rsidP="00DB3D8F">
            <w:pPr>
              <w:ind w:left="161" w:right="-74" w:hanging="270"/>
              <w:rPr>
                <w:rFonts w:ascii="Arial" w:eastAsia="Arial Unicode MS" w:hAnsi="Arial" w:cs="Arial"/>
                <w:sz w:val="18"/>
                <w:szCs w:val="18"/>
              </w:rPr>
            </w:pPr>
            <w:r w:rsidRPr="00FE1BB2">
              <w:rPr>
                <w:rFonts w:ascii="Arial" w:eastAsia="Arial Unicode MS" w:hAnsi="Arial" w:cs="Arial"/>
                <w:sz w:val="18"/>
                <w:szCs w:val="18"/>
              </w:rPr>
              <w:t>Total financial assets measured at fair value</w:t>
            </w:r>
            <w:r w:rsidRPr="00FE1BB2">
              <w:rPr>
                <w:rFonts w:ascii="Arial" w:eastAsia="Arial Unicode MS" w:hAnsi="Arial" w:cs="Arial"/>
                <w:sz w:val="18"/>
                <w:szCs w:val="18"/>
                <w:cs/>
              </w:rPr>
              <w:t xml:space="preserve"> </w:t>
            </w:r>
            <w:r w:rsidRPr="00FE1BB2">
              <w:rPr>
                <w:rFonts w:ascii="Arial" w:eastAsia="Arial Unicode MS" w:hAnsi="Arial" w:cs="Arial"/>
                <w:sz w:val="18"/>
                <w:szCs w:val="18"/>
              </w:rPr>
              <w:t xml:space="preserve">through </w:t>
            </w:r>
            <w:r w:rsidRPr="00FE1BB2">
              <w:rPr>
                <w:rFonts w:ascii="Arial" w:eastAsia="Arial Unicode MS" w:hAnsi="Arial" w:cs="Arial"/>
                <w:sz w:val="18"/>
                <w:szCs w:val="18"/>
              </w:rPr>
              <w:br/>
              <w:t>other comprehensive income</w:t>
            </w:r>
          </w:p>
        </w:tc>
        <w:tc>
          <w:tcPr>
            <w:tcW w:w="3269" w:type="dxa"/>
            <w:tcBorders>
              <w:top w:val="nil"/>
              <w:bottom w:val="nil"/>
            </w:tcBorders>
            <w:shd w:val="clear" w:color="auto" w:fill="auto"/>
          </w:tcPr>
          <w:p w14:paraId="755A676E" w14:textId="77777777" w:rsidR="00DB3D8F" w:rsidRPr="00FE1BB2" w:rsidRDefault="00DB3D8F" w:rsidP="00DB3D8F">
            <w:pPr>
              <w:ind w:right="-72"/>
              <w:rPr>
                <w:rFonts w:ascii="Arial" w:eastAsia="Arial Unicode MS" w:hAnsi="Arial" w:cs="Arial"/>
                <w:sz w:val="18"/>
                <w:szCs w:val="18"/>
              </w:rPr>
            </w:pPr>
          </w:p>
        </w:tc>
        <w:tc>
          <w:tcPr>
            <w:tcW w:w="1224" w:type="dxa"/>
            <w:tcBorders>
              <w:top w:val="nil"/>
              <w:bottom w:val="nil"/>
            </w:tcBorders>
            <w:shd w:val="clear" w:color="auto" w:fill="FAFAFA"/>
          </w:tcPr>
          <w:p w14:paraId="283EED02" w14:textId="77777777" w:rsidR="00DB3D8F" w:rsidRPr="00FE1BB2" w:rsidRDefault="00DB3D8F" w:rsidP="00DB3D8F">
            <w:pPr>
              <w:ind w:right="-72"/>
              <w:jc w:val="right"/>
              <w:rPr>
                <w:rFonts w:ascii="Arial" w:eastAsia="Arial Unicode MS" w:hAnsi="Arial" w:cs="Arial"/>
                <w:sz w:val="18"/>
                <w:szCs w:val="18"/>
              </w:rPr>
            </w:pPr>
          </w:p>
        </w:tc>
        <w:tc>
          <w:tcPr>
            <w:tcW w:w="1224" w:type="dxa"/>
            <w:tcBorders>
              <w:top w:val="nil"/>
              <w:bottom w:val="nil"/>
            </w:tcBorders>
            <w:shd w:val="clear" w:color="auto" w:fill="auto"/>
            <w:vAlign w:val="bottom"/>
          </w:tcPr>
          <w:p w14:paraId="11173DEC" w14:textId="77777777" w:rsidR="00DB3D8F" w:rsidRPr="00FE1BB2" w:rsidRDefault="00DB3D8F" w:rsidP="00DB3D8F">
            <w:pPr>
              <w:ind w:right="-72"/>
              <w:jc w:val="right"/>
              <w:rPr>
                <w:rFonts w:ascii="Arial" w:eastAsia="Arial Unicode MS" w:hAnsi="Arial" w:cs="Arial"/>
                <w:sz w:val="18"/>
                <w:szCs w:val="18"/>
              </w:rPr>
            </w:pPr>
          </w:p>
        </w:tc>
        <w:tc>
          <w:tcPr>
            <w:tcW w:w="1224" w:type="dxa"/>
            <w:tcBorders>
              <w:top w:val="nil"/>
              <w:left w:val="nil"/>
              <w:bottom w:val="single" w:sz="4" w:space="0" w:color="auto"/>
              <w:right w:val="nil"/>
            </w:tcBorders>
            <w:shd w:val="clear" w:color="auto" w:fill="FAFAFA"/>
            <w:vAlign w:val="bottom"/>
          </w:tcPr>
          <w:p w14:paraId="43AF3231" w14:textId="71713DC2" w:rsidR="00DB3D8F" w:rsidRPr="00FE1BB2" w:rsidRDefault="00DB3D8F" w:rsidP="00DB3D8F">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5,</w:t>
            </w:r>
            <w:r w:rsidR="00A7642C" w:rsidRPr="00FE1BB2">
              <w:rPr>
                <w:rFonts w:ascii="Arial" w:eastAsia="Arial Unicode MS" w:hAnsi="Arial" w:cs="Arial"/>
                <w:sz w:val="18"/>
                <w:szCs w:val="18"/>
                <w:lang w:val="en-US"/>
              </w:rPr>
              <w:t>251</w:t>
            </w:r>
          </w:p>
        </w:tc>
        <w:tc>
          <w:tcPr>
            <w:tcW w:w="1224" w:type="dxa"/>
            <w:tcBorders>
              <w:top w:val="nil"/>
              <w:bottom w:val="single" w:sz="4" w:space="0" w:color="auto"/>
            </w:tcBorders>
            <w:shd w:val="clear" w:color="auto" w:fill="auto"/>
            <w:vAlign w:val="bottom"/>
          </w:tcPr>
          <w:p w14:paraId="33256921" w14:textId="39C8A80B" w:rsidR="00DB3D8F" w:rsidRPr="00FE1BB2" w:rsidRDefault="00DB3D8F" w:rsidP="00DB3D8F">
            <w:pPr>
              <w:ind w:right="-72"/>
              <w:jc w:val="right"/>
              <w:rPr>
                <w:rFonts w:ascii="Arial" w:eastAsia="Arial Unicode MS" w:hAnsi="Arial" w:cs="Arial"/>
                <w:sz w:val="18"/>
                <w:szCs w:val="18"/>
              </w:rPr>
            </w:pPr>
            <w:r w:rsidRPr="00FE1BB2">
              <w:rPr>
                <w:rFonts w:ascii="Arial" w:eastAsia="Arial Unicode MS" w:hAnsi="Arial" w:cs="Arial"/>
                <w:sz w:val="18"/>
                <w:szCs w:val="18"/>
              </w:rPr>
              <w:t>5</w:t>
            </w:r>
            <w:r w:rsidRPr="00FE1BB2">
              <w:rPr>
                <w:rFonts w:ascii="Arial" w:eastAsia="Arial Unicode MS" w:hAnsi="Arial" w:cs="Arial"/>
                <w:sz w:val="18"/>
                <w:szCs w:val="18"/>
                <w:lang w:val="en-US"/>
              </w:rPr>
              <w:t>,</w:t>
            </w:r>
            <w:r w:rsidRPr="00FE1BB2">
              <w:rPr>
                <w:rFonts w:ascii="Arial" w:eastAsia="Arial Unicode MS" w:hAnsi="Arial" w:cs="Arial"/>
                <w:sz w:val="18"/>
                <w:szCs w:val="18"/>
              </w:rPr>
              <w:t>181</w:t>
            </w:r>
          </w:p>
        </w:tc>
        <w:tc>
          <w:tcPr>
            <w:tcW w:w="1224" w:type="dxa"/>
            <w:tcBorders>
              <w:top w:val="nil"/>
              <w:left w:val="nil"/>
              <w:bottom w:val="single" w:sz="4" w:space="0" w:color="auto"/>
              <w:right w:val="nil"/>
            </w:tcBorders>
            <w:shd w:val="clear" w:color="auto" w:fill="FAFAFA"/>
            <w:vAlign w:val="bottom"/>
          </w:tcPr>
          <w:p w14:paraId="3D3EDCF9" w14:textId="13035F93" w:rsidR="00DB3D8F" w:rsidRPr="00FE1BB2" w:rsidRDefault="00DB3D8F" w:rsidP="00DB3D8F">
            <w:pPr>
              <w:tabs>
                <w:tab w:val="center" w:pos="392"/>
                <w:tab w:val="right" w:pos="814"/>
              </w:tabs>
              <w:ind w:right="-72"/>
              <w:jc w:val="right"/>
              <w:rPr>
                <w:rFonts w:ascii="Arial" w:eastAsia="Arial Unicode MS" w:hAnsi="Arial" w:cs="Arial"/>
                <w:sz w:val="18"/>
                <w:szCs w:val="18"/>
              </w:rPr>
            </w:pPr>
            <w:r w:rsidRPr="00FE1BB2">
              <w:rPr>
                <w:rFonts w:ascii="Arial" w:eastAsia="Arial Unicode MS" w:hAnsi="Arial" w:cs="Arial"/>
                <w:sz w:val="18"/>
                <w:szCs w:val="18"/>
              </w:rPr>
              <w:t>186</w:t>
            </w:r>
          </w:p>
        </w:tc>
        <w:tc>
          <w:tcPr>
            <w:tcW w:w="1224" w:type="dxa"/>
            <w:tcBorders>
              <w:top w:val="nil"/>
              <w:bottom w:val="single" w:sz="4" w:space="0" w:color="auto"/>
            </w:tcBorders>
            <w:shd w:val="clear" w:color="auto" w:fill="auto"/>
            <w:vAlign w:val="bottom"/>
          </w:tcPr>
          <w:p w14:paraId="2FB008F6" w14:textId="73EF752B" w:rsidR="00DB3D8F" w:rsidRPr="00FE1BB2" w:rsidRDefault="00DB3D8F" w:rsidP="00DB3D8F">
            <w:pPr>
              <w:ind w:right="-72"/>
              <w:jc w:val="right"/>
              <w:rPr>
                <w:rFonts w:ascii="Arial" w:eastAsia="Arial Unicode MS" w:hAnsi="Arial" w:cs="Arial"/>
                <w:sz w:val="18"/>
                <w:szCs w:val="18"/>
              </w:rPr>
            </w:pPr>
            <w:r w:rsidRPr="00FE1BB2">
              <w:rPr>
                <w:rFonts w:ascii="Arial" w:eastAsia="Arial Unicode MS" w:hAnsi="Arial" w:cs="Arial"/>
                <w:sz w:val="18"/>
                <w:szCs w:val="18"/>
              </w:rPr>
              <w:t>248</w:t>
            </w:r>
          </w:p>
        </w:tc>
      </w:tr>
    </w:tbl>
    <w:p w14:paraId="4AF765F0" w14:textId="77777777" w:rsidR="00E855FD" w:rsidRPr="00FE1BB2" w:rsidRDefault="00E855FD" w:rsidP="00E855FD">
      <w:pPr>
        <w:rPr>
          <w:rFonts w:ascii="Arial" w:hAnsi="Arial" w:cs="Arial"/>
          <w:sz w:val="20"/>
          <w:szCs w:val="20"/>
        </w:rPr>
      </w:pPr>
    </w:p>
    <w:p w14:paraId="1776DA07" w14:textId="70197712" w:rsidR="00E855FD" w:rsidRPr="00FE1BB2" w:rsidRDefault="00E855FD" w:rsidP="00E855FD">
      <w:pPr>
        <w:tabs>
          <w:tab w:val="left" w:pos="972"/>
        </w:tabs>
        <w:rPr>
          <w:rFonts w:ascii="Arial" w:hAnsi="Arial" w:cs="Arial"/>
          <w:sz w:val="20"/>
          <w:szCs w:val="20"/>
        </w:rPr>
      </w:pPr>
    </w:p>
    <w:p w14:paraId="4DA3DAE6" w14:textId="77777777" w:rsidR="00E855FD" w:rsidRPr="00FE1BB2" w:rsidRDefault="00E855FD" w:rsidP="00E855FD">
      <w:pPr>
        <w:rPr>
          <w:rFonts w:ascii="Arial" w:eastAsia="Arial Unicode MS" w:hAnsi="Arial" w:cs="Arial"/>
          <w:sz w:val="18"/>
          <w:szCs w:val="18"/>
        </w:rPr>
      </w:pPr>
    </w:p>
    <w:p w14:paraId="394A8A02" w14:textId="459704E7" w:rsidR="00E855FD" w:rsidRPr="00FE1BB2" w:rsidRDefault="00E855FD" w:rsidP="00E855FD">
      <w:pPr>
        <w:rPr>
          <w:rFonts w:ascii="Arial" w:hAnsi="Arial" w:cs="Arial"/>
          <w:sz w:val="20"/>
          <w:szCs w:val="20"/>
        </w:rPr>
        <w:sectPr w:rsidR="00E855FD" w:rsidRPr="00FE1BB2" w:rsidSect="00DC6A9C">
          <w:pgSz w:w="16838" w:h="11906" w:orient="landscape" w:code="9"/>
          <w:pgMar w:top="1440" w:right="720" w:bottom="720" w:left="720" w:header="706" w:footer="706" w:gutter="0"/>
          <w:cols w:space="720"/>
        </w:sectPr>
      </w:pPr>
    </w:p>
    <w:p w14:paraId="7B9D46FD" w14:textId="77777777" w:rsidR="001B1BE5" w:rsidRPr="00FE1BB2" w:rsidRDefault="001B1BE5" w:rsidP="001B1BE5">
      <w:pPr>
        <w:tabs>
          <w:tab w:val="left" w:pos="720"/>
        </w:tabs>
        <w:jc w:val="both"/>
        <w:rPr>
          <w:rFonts w:ascii="Arial" w:hAnsi="Arial" w:cs="Arial"/>
          <w:b/>
          <w:bCs/>
          <w:sz w:val="18"/>
          <w:szCs w:val="18"/>
        </w:rPr>
      </w:pPr>
    </w:p>
    <w:tbl>
      <w:tblPr>
        <w:tblW w:w="4986" w:type="pct"/>
        <w:tblInd w:w="27" w:type="dxa"/>
        <w:shd w:val="clear" w:color="auto" w:fill="FFA543"/>
        <w:tblLook w:val="04A0" w:firstRow="1" w:lastRow="0" w:firstColumn="1" w:lastColumn="0" w:noHBand="0" w:noVBand="1"/>
      </w:tblPr>
      <w:tblGrid>
        <w:gridCol w:w="15355"/>
      </w:tblGrid>
      <w:tr w:rsidR="006E0B33" w:rsidRPr="00FE1BB2" w14:paraId="704DE417" w14:textId="77777777" w:rsidTr="00A20447">
        <w:trPr>
          <w:trHeight w:val="386"/>
        </w:trPr>
        <w:tc>
          <w:tcPr>
            <w:tcW w:w="5000" w:type="pct"/>
            <w:shd w:val="clear" w:color="auto" w:fill="FFA543"/>
            <w:vAlign w:val="center"/>
          </w:tcPr>
          <w:p w14:paraId="5BB95710" w14:textId="643A2803" w:rsidR="006E0B33" w:rsidRPr="00FE1BB2" w:rsidRDefault="00AF69D3" w:rsidP="00BD647D">
            <w:pPr>
              <w:pStyle w:val="Heading"/>
              <w:ind w:left="504"/>
              <w:rPr>
                <w:rFonts w:ascii="Arial" w:hAnsi="Arial" w:cs="Arial"/>
                <w:cs/>
              </w:rPr>
            </w:pPr>
            <w:r w:rsidRPr="00FE1BB2">
              <w:rPr>
                <w:rFonts w:ascii="Arial" w:hAnsi="Arial" w:cs="Arial"/>
              </w:rPr>
              <w:t>2</w:t>
            </w:r>
            <w:r w:rsidR="00DC6CE6" w:rsidRPr="00FE1BB2">
              <w:rPr>
                <w:rFonts w:ascii="Arial" w:hAnsi="Arial" w:cs="Arial"/>
              </w:rPr>
              <w:t>1</w:t>
            </w:r>
            <w:r w:rsidR="006E0B33" w:rsidRPr="00FE1BB2">
              <w:rPr>
                <w:rFonts w:ascii="Arial" w:hAnsi="Arial" w:cs="Arial"/>
              </w:rPr>
              <w:tab/>
              <w:t>Property, plant and equipment, net</w:t>
            </w:r>
          </w:p>
        </w:tc>
      </w:tr>
    </w:tbl>
    <w:p w14:paraId="77343A0B" w14:textId="77777777" w:rsidR="006E0B33" w:rsidRPr="00FE1BB2" w:rsidRDefault="006E0B33" w:rsidP="00BD647D">
      <w:pPr>
        <w:tabs>
          <w:tab w:val="left" w:pos="720"/>
        </w:tabs>
        <w:jc w:val="both"/>
        <w:rPr>
          <w:rFonts w:ascii="Arial" w:hAnsi="Arial" w:cs="Arial"/>
          <w:b/>
          <w:bCs/>
          <w:sz w:val="18"/>
          <w:szCs w:val="18"/>
        </w:rPr>
      </w:pPr>
    </w:p>
    <w:tbl>
      <w:tblPr>
        <w:tblW w:w="5000" w:type="pct"/>
        <w:tblLayout w:type="fixed"/>
        <w:tblLook w:val="0000" w:firstRow="0" w:lastRow="0" w:firstColumn="0" w:lastColumn="0" w:noHBand="0" w:noVBand="0"/>
      </w:tblPr>
      <w:tblGrid>
        <w:gridCol w:w="4514"/>
        <w:gridCol w:w="1543"/>
        <w:gridCol w:w="1543"/>
        <w:gridCol w:w="1611"/>
        <w:gridCol w:w="1543"/>
        <w:gridCol w:w="1543"/>
        <w:gridCol w:w="1543"/>
        <w:gridCol w:w="1558"/>
      </w:tblGrid>
      <w:tr w:rsidR="006E0B33" w:rsidRPr="00FE1BB2" w14:paraId="3669E267" w14:textId="77777777" w:rsidTr="00A20447">
        <w:tc>
          <w:tcPr>
            <w:tcW w:w="1466" w:type="pct"/>
            <w:shd w:val="clear" w:color="auto" w:fill="auto"/>
          </w:tcPr>
          <w:p w14:paraId="29A3A338" w14:textId="77777777" w:rsidR="006E0B33" w:rsidRPr="00FE1BB2" w:rsidRDefault="006E0B33" w:rsidP="00BD647D">
            <w:pPr>
              <w:ind w:left="-100"/>
              <w:rPr>
                <w:rFonts w:ascii="Arial" w:hAnsi="Arial" w:cs="Arial"/>
                <w:b/>
                <w:bCs/>
                <w:sz w:val="18"/>
                <w:szCs w:val="18"/>
              </w:rPr>
            </w:pPr>
          </w:p>
        </w:tc>
        <w:tc>
          <w:tcPr>
            <w:tcW w:w="3534" w:type="pct"/>
            <w:gridSpan w:val="7"/>
            <w:tcBorders>
              <w:top w:val="single" w:sz="4" w:space="0" w:color="auto"/>
              <w:bottom w:val="single" w:sz="4" w:space="0" w:color="auto"/>
            </w:tcBorders>
            <w:shd w:val="clear" w:color="auto" w:fill="auto"/>
          </w:tcPr>
          <w:p w14:paraId="05B9727D"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Consolidated financial statements</w:t>
            </w:r>
          </w:p>
        </w:tc>
      </w:tr>
      <w:tr w:rsidR="006E0B33" w:rsidRPr="00FE1BB2" w14:paraId="7BC369F0" w14:textId="77777777" w:rsidTr="00A20447">
        <w:tc>
          <w:tcPr>
            <w:tcW w:w="1466" w:type="pct"/>
            <w:shd w:val="clear" w:color="auto" w:fill="auto"/>
          </w:tcPr>
          <w:p w14:paraId="171F5DB7" w14:textId="77777777" w:rsidR="006E0B33" w:rsidRPr="00FE1BB2" w:rsidRDefault="006E0B33" w:rsidP="00BD647D">
            <w:pPr>
              <w:ind w:left="-100"/>
              <w:rPr>
                <w:rFonts w:ascii="Arial" w:hAnsi="Arial" w:cs="Arial"/>
                <w:b/>
                <w:bCs/>
                <w:sz w:val="18"/>
                <w:szCs w:val="18"/>
              </w:rPr>
            </w:pPr>
          </w:p>
        </w:tc>
        <w:tc>
          <w:tcPr>
            <w:tcW w:w="501" w:type="pct"/>
            <w:tcBorders>
              <w:top w:val="single" w:sz="4" w:space="0" w:color="auto"/>
            </w:tcBorders>
            <w:shd w:val="clear" w:color="auto" w:fill="auto"/>
          </w:tcPr>
          <w:p w14:paraId="295AF638" w14:textId="77777777" w:rsidR="006E0B33" w:rsidRPr="00FE1BB2" w:rsidRDefault="006E0B33" w:rsidP="00BD647D">
            <w:pPr>
              <w:ind w:left="-38" w:right="-72" w:firstLine="38"/>
              <w:jc w:val="right"/>
              <w:rPr>
                <w:rFonts w:ascii="Arial" w:hAnsi="Arial" w:cs="Arial"/>
                <w:b/>
                <w:bCs/>
                <w:sz w:val="18"/>
                <w:szCs w:val="18"/>
              </w:rPr>
            </w:pPr>
          </w:p>
          <w:p w14:paraId="21A499CA" w14:textId="77777777" w:rsidR="006E0B33" w:rsidRPr="00FE1BB2" w:rsidRDefault="006E0B33" w:rsidP="00BD647D">
            <w:pPr>
              <w:ind w:left="-38" w:right="-72" w:firstLine="38"/>
              <w:jc w:val="right"/>
              <w:rPr>
                <w:rFonts w:ascii="Arial" w:hAnsi="Arial" w:cs="Arial"/>
                <w:b/>
                <w:bCs/>
                <w:sz w:val="18"/>
                <w:szCs w:val="18"/>
              </w:rPr>
            </w:pPr>
          </w:p>
          <w:p w14:paraId="42AC8CE2"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       </w:t>
            </w:r>
          </w:p>
          <w:p w14:paraId="70A5A446"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Land</w:t>
            </w:r>
          </w:p>
        </w:tc>
        <w:tc>
          <w:tcPr>
            <w:tcW w:w="501" w:type="pct"/>
            <w:tcBorders>
              <w:top w:val="single" w:sz="4" w:space="0" w:color="auto"/>
            </w:tcBorders>
            <w:shd w:val="clear" w:color="auto" w:fill="auto"/>
            <w:vAlign w:val="bottom"/>
          </w:tcPr>
          <w:p w14:paraId="1D9BFA08"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Buildings</w:t>
            </w:r>
          </w:p>
          <w:p w14:paraId="03D3CE44"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and building</w:t>
            </w:r>
          </w:p>
          <w:p w14:paraId="6F9CB382"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improvements</w:t>
            </w:r>
          </w:p>
        </w:tc>
        <w:tc>
          <w:tcPr>
            <w:tcW w:w="523" w:type="pct"/>
            <w:tcBorders>
              <w:top w:val="single" w:sz="4" w:space="0" w:color="auto"/>
            </w:tcBorders>
            <w:shd w:val="clear" w:color="auto" w:fill="auto"/>
            <w:vAlign w:val="bottom"/>
          </w:tcPr>
          <w:p w14:paraId="699F73E4" w14:textId="77777777" w:rsidR="006E0B33" w:rsidRPr="00FE1BB2" w:rsidRDefault="006E0B33" w:rsidP="00BD647D">
            <w:pPr>
              <w:ind w:left="-108" w:right="-72"/>
              <w:jc w:val="right"/>
              <w:rPr>
                <w:rFonts w:ascii="Arial" w:hAnsi="Arial" w:cs="Arial"/>
                <w:b/>
                <w:bCs/>
                <w:sz w:val="18"/>
                <w:szCs w:val="18"/>
              </w:rPr>
            </w:pPr>
            <w:r w:rsidRPr="00FE1BB2">
              <w:rPr>
                <w:rFonts w:ascii="Arial" w:hAnsi="Arial" w:cs="Arial"/>
                <w:b/>
                <w:bCs/>
                <w:sz w:val="18"/>
                <w:szCs w:val="18"/>
              </w:rPr>
              <w:t>Power plant,</w:t>
            </w:r>
          </w:p>
          <w:p w14:paraId="252DE0CD" w14:textId="77777777" w:rsidR="006E0B33" w:rsidRPr="00FE1BB2" w:rsidRDefault="006E0B33" w:rsidP="00BD647D">
            <w:pPr>
              <w:ind w:left="-108" w:right="-72"/>
              <w:jc w:val="right"/>
              <w:rPr>
                <w:rFonts w:ascii="Arial" w:hAnsi="Arial" w:cs="Arial"/>
                <w:b/>
                <w:bCs/>
                <w:sz w:val="18"/>
                <w:szCs w:val="18"/>
              </w:rPr>
            </w:pPr>
            <w:r w:rsidRPr="00FE1BB2">
              <w:rPr>
                <w:rFonts w:ascii="Arial" w:hAnsi="Arial" w:cs="Arial"/>
                <w:b/>
                <w:bCs/>
                <w:sz w:val="18"/>
                <w:szCs w:val="18"/>
              </w:rPr>
              <w:t>machinery</w:t>
            </w:r>
            <w:r w:rsidRPr="00FE1BB2">
              <w:rPr>
                <w:rFonts w:ascii="Arial" w:hAnsi="Arial" w:cs="Arial"/>
                <w:b/>
                <w:bCs/>
                <w:sz w:val="18"/>
                <w:szCs w:val="18"/>
                <w:cs/>
              </w:rPr>
              <w:t xml:space="preserve"> </w:t>
            </w:r>
            <w:r w:rsidRPr="00FE1BB2">
              <w:rPr>
                <w:rFonts w:ascii="Arial" w:hAnsi="Arial" w:cs="Arial"/>
                <w:b/>
                <w:bCs/>
                <w:sz w:val="18"/>
                <w:szCs w:val="18"/>
              </w:rPr>
              <w:t xml:space="preserve">and </w:t>
            </w:r>
          </w:p>
          <w:p w14:paraId="6C15CC52" w14:textId="77777777" w:rsidR="006E0B33" w:rsidRPr="00FE1BB2" w:rsidRDefault="006E0B33" w:rsidP="00BD647D">
            <w:pPr>
              <w:ind w:left="-108" w:right="-72"/>
              <w:jc w:val="right"/>
              <w:rPr>
                <w:rFonts w:ascii="Arial" w:hAnsi="Arial" w:cs="Arial"/>
                <w:b/>
                <w:bCs/>
                <w:sz w:val="18"/>
                <w:szCs w:val="18"/>
              </w:rPr>
            </w:pPr>
            <w:r w:rsidRPr="00FE1BB2">
              <w:rPr>
                <w:rFonts w:ascii="Arial" w:hAnsi="Arial" w:cs="Arial"/>
                <w:b/>
                <w:bCs/>
                <w:sz w:val="18"/>
                <w:szCs w:val="18"/>
              </w:rPr>
              <w:t>equipment</w:t>
            </w:r>
          </w:p>
        </w:tc>
        <w:tc>
          <w:tcPr>
            <w:tcW w:w="501" w:type="pct"/>
            <w:tcBorders>
              <w:top w:val="single" w:sz="4" w:space="0" w:color="auto"/>
            </w:tcBorders>
            <w:shd w:val="clear" w:color="auto" w:fill="auto"/>
            <w:vAlign w:val="bottom"/>
          </w:tcPr>
          <w:p w14:paraId="1B4C5A4E"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Furniture, </w:t>
            </w:r>
          </w:p>
          <w:p w14:paraId="5B312732"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fixtures </w:t>
            </w:r>
          </w:p>
          <w:p w14:paraId="07B9803C"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and</w:t>
            </w:r>
            <w:r w:rsidRPr="00FE1BB2">
              <w:rPr>
                <w:rFonts w:ascii="Arial" w:hAnsi="Arial" w:cs="Arial"/>
                <w:b/>
                <w:bCs/>
                <w:sz w:val="18"/>
                <w:szCs w:val="18"/>
                <w:cs/>
              </w:rPr>
              <w:t xml:space="preserve"> </w:t>
            </w:r>
            <w:r w:rsidRPr="00FE1BB2">
              <w:rPr>
                <w:rFonts w:ascii="Arial" w:hAnsi="Arial" w:cs="Arial"/>
                <w:b/>
                <w:bCs/>
                <w:sz w:val="18"/>
                <w:szCs w:val="18"/>
              </w:rPr>
              <w:t>office equipment</w:t>
            </w:r>
          </w:p>
        </w:tc>
        <w:tc>
          <w:tcPr>
            <w:tcW w:w="501" w:type="pct"/>
            <w:tcBorders>
              <w:top w:val="single" w:sz="4" w:space="0" w:color="auto"/>
            </w:tcBorders>
            <w:shd w:val="clear" w:color="auto" w:fill="auto"/>
            <w:vAlign w:val="bottom"/>
          </w:tcPr>
          <w:p w14:paraId="727933D1"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Vehicles</w:t>
            </w:r>
          </w:p>
        </w:tc>
        <w:tc>
          <w:tcPr>
            <w:tcW w:w="501" w:type="pct"/>
            <w:tcBorders>
              <w:top w:val="single" w:sz="4" w:space="0" w:color="auto"/>
            </w:tcBorders>
            <w:shd w:val="clear" w:color="auto" w:fill="auto"/>
            <w:vAlign w:val="bottom"/>
          </w:tcPr>
          <w:p w14:paraId="2EC5D7B5" w14:textId="77777777" w:rsidR="006E0B33" w:rsidRPr="00FE1BB2" w:rsidRDefault="006E0B33" w:rsidP="00BD647D">
            <w:pPr>
              <w:ind w:right="-72"/>
              <w:jc w:val="right"/>
              <w:rPr>
                <w:rFonts w:ascii="Arial" w:hAnsi="Arial" w:cs="Arial"/>
                <w:b/>
                <w:bCs/>
                <w:sz w:val="18"/>
                <w:szCs w:val="18"/>
              </w:rPr>
            </w:pPr>
          </w:p>
          <w:p w14:paraId="76F0FB1D"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Construction in progress</w:t>
            </w:r>
          </w:p>
        </w:tc>
        <w:tc>
          <w:tcPr>
            <w:tcW w:w="503" w:type="pct"/>
            <w:tcBorders>
              <w:top w:val="single" w:sz="4" w:space="0" w:color="auto"/>
            </w:tcBorders>
            <w:shd w:val="clear" w:color="auto" w:fill="auto"/>
            <w:vAlign w:val="bottom"/>
          </w:tcPr>
          <w:p w14:paraId="15DE88DD" w14:textId="77777777" w:rsidR="006E0B33" w:rsidRPr="00FE1BB2" w:rsidRDefault="006E0B33" w:rsidP="00BD647D">
            <w:pPr>
              <w:ind w:right="-72"/>
              <w:jc w:val="right"/>
              <w:rPr>
                <w:rFonts w:ascii="Arial" w:hAnsi="Arial" w:cs="Arial"/>
                <w:b/>
                <w:bCs/>
                <w:sz w:val="18"/>
                <w:szCs w:val="18"/>
              </w:rPr>
            </w:pPr>
          </w:p>
          <w:p w14:paraId="15354D8B" w14:textId="77777777" w:rsidR="006E0B33" w:rsidRPr="00FE1BB2" w:rsidRDefault="006E0B33" w:rsidP="00BD647D">
            <w:pPr>
              <w:ind w:right="-72"/>
              <w:jc w:val="right"/>
              <w:rPr>
                <w:rFonts w:ascii="Arial" w:hAnsi="Arial" w:cs="Arial"/>
                <w:b/>
                <w:bCs/>
                <w:sz w:val="18"/>
                <w:szCs w:val="18"/>
              </w:rPr>
            </w:pPr>
          </w:p>
          <w:p w14:paraId="38EC9D5F" w14:textId="77777777" w:rsidR="006E0B33" w:rsidRPr="00FE1BB2" w:rsidRDefault="006E0B33" w:rsidP="00BD647D">
            <w:pPr>
              <w:ind w:right="-72"/>
              <w:jc w:val="right"/>
              <w:rPr>
                <w:rFonts w:ascii="Arial" w:hAnsi="Arial" w:cs="Arial"/>
                <w:b/>
                <w:bCs/>
                <w:sz w:val="18"/>
                <w:szCs w:val="18"/>
              </w:rPr>
            </w:pPr>
          </w:p>
          <w:p w14:paraId="685E111D"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Total</w:t>
            </w:r>
          </w:p>
        </w:tc>
      </w:tr>
      <w:tr w:rsidR="006E0B33" w:rsidRPr="00FE1BB2" w14:paraId="2CD6AACE" w14:textId="77777777" w:rsidTr="00A20447">
        <w:tc>
          <w:tcPr>
            <w:tcW w:w="1466" w:type="pct"/>
            <w:shd w:val="clear" w:color="auto" w:fill="auto"/>
          </w:tcPr>
          <w:p w14:paraId="12C40551" w14:textId="77777777" w:rsidR="006E0B33" w:rsidRPr="00FE1BB2" w:rsidRDefault="006E0B33" w:rsidP="00BD647D">
            <w:pPr>
              <w:ind w:left="-100"/>
              <w:rPr>
                <w:rFonts w:ascii="Arial" w:hAnsi="Arial" w:cs="Arial"/>
                <w:sz w:val="18"/>
                <w:szCs w:val="18"/>
              </w:rPr>
            </w:pPr>
          </w:p>
        </w:tc>
        <w:tc>
          <w:tcPr>
            <w:tcW w:w="501" w:type="pct"/>
            <w:tcBorders>
              <w:bottom w:val="single" w:sz="4" w:space="0" w:color="auto"/>
            </w:tcBorders>
            <w:shd w:val="clear" w:color="auto" w:fill="auto"/>
          </w:tcPr>
          <w:p w14:paraId="050CA1E9"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501" w:type="pct"/>
            <w:tcBorders>
              <w:bottom w:val="single" w:sz="4" w:space="0" w:color="auto"/>
            </w:tcBorders>
            <w:shd w:val="clear" w:color="auto" w:fill="auto"/>
          </w:tcPr>
          <w:p w14:paraId="50AC24EF"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523" w:type="pct"/>
            <w:tcBorders>
              <w:bottom w:val="single" w:sz="4" w:space="0" w:color="auto"/>
            </w:tcBorders>
            <w:shd w:val="clear" w:color="auto" w:fill="auto"/>
          </w:tcPr>
          <w:p w14:paraId="7711D4FD"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501" w:type="pct"/>
            <w:tcBorders>
              <w:bottom w:val="single" w:sz="4" w:space="0" w:color="auto"/>
            </w:tcBorders>
            <w:shd w:val="clear" w:color="auto" w:fill="auto"/>
          </w:tcPr>
          <w:p w14:paraId="0224EAE5"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501" w:type="pct"/>
            <w:tcBorders>
              <w:bottom w:val="single" w:sz="4" w:space="0" w:color="auto"/>
            </w:tcBorders>
            <w:shd w:val="clear" w:color="auto" w:fill="auto"/>
          </w:tcPr>
          <w:p w14:paraId="5D5405C4"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501" w:type="pct"/>
            <w:tcBorders>
              <w:bottom w:val="single" w:sz="4" w:space="0" w:color="auto"/>
            </w:tcBorders>
            <w:shd w:val="clear" w:color="auto" w:fill="auto"/>
          </w:tcPr>
          <w:p w14:paraId="7B6E2158"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503" w:type="pct"/>
            <w:tcBorders>
              <w:bottom w:val="single" w:sz="4" w:space="0" w:color="auto"/>
            </w:tcBorders>
            <w:shd w:val="clear" w:color="auto" w:fill="auto"/>
          </w:tcPr>
          <w:p w14:paraId="4B022873"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r>
      <w:tr w:rsidR="006E0B33" w:rsidRPr="00FE1BB2" w14:paraId="5D8AA248" w14:textId="77777777" w:rsidTr="00A20447">
        <w:tc>
          <w:tcPr>
            <w:tcW w:w="1466" w:type="pct"/>
            <w:shd w:val="clear" w:color="auto" w:fill="auto"/>
          </w:tcPr>
          <w:p w14:paraId="4263714F" w14:textId="77777777" w:rsidR="006E0B33" w:rsidRPr="00FE1BB2" w:rsidRDefault="006E0B33" w:rsidP="00BD647D">
            <w:pPr>
              <w:ind w:left="-100"/>
              <w:rPr>
                <w:rFonts w:ascii="Arial" w:hAnsi="Arial" w:cs="Arial"/>
                <w:sz w:val="18"/>
                <w:szCs w:val="18"/>
              </w:rPr>
            </w:pPr>
          </w:p>
        </w:tc>
        <w:tc>
          <w:tcPr>
            <w:tcW w:w="501" w:type="pct"/>
            <w:tcBorders>
              <w:top w:val="single" w:sz="4" w:space="0" w:color="auto"/>
            </w:tcBorders>
            <w:shd w:val="clear" w:color="auto" w:fill="auto"/>
          </w:tcPr>
          <w:p w14:paraId="7BFEC0AF" w14:textId="77777777" w:rsidR="006E0B33" w:rsidRPr="00FE1BB2"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1" w:type="pct"/>
            <w:tcBorders>
              <w:top w:val="single" w:sz="4" w:space="0" w:color="auto"/>
            </w:tcBorders>
            <w:shd w:val="clear" w:color="auto" w:fill="auto"/>
          </w:tcPr>
          <w:p w14:paraId="7732E35F" w14:textId="77777777" w:rsidR="006E0B33" w:rsidRPr="00FE1BB2"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23" w:type="pct"/>
            <w:tcBorders>
              <w:top w:val="single" w:sz="4" w:space="0" w:color="auto"/>
            </w:tcBorders>
            <w:shd w:val="clear" w:color="auto" w:fill="auto"/>
          </w:tcPr>
          <w:p w14:paraId="76499FA1" w14:textId="77777777" w:rsidR="006E0B33" w:rsidRPr="00FE1BB2" w:rsidRDefault="006E0B33" w:rsidP="00BD647D">
            <w:pPr>
              <w:ind w:left="-18"/>
              <w:rPr>
                <w:rFonts w:ascii="Arial" w:hAnsi="Arial" w:cs="Arial"/>
                <w:sz w:val="18"/>
                <w:szCs w:val="18"/>
              </w:rPr>
            </w:pPr>
          </w:p>
        </w:tc>
        <w:tc>
          <w:tcPr>
            <w:tcW w:w="501" w:type="pct"/>
            <w:tcBorders>
              <w:top w:val="single" w:sz="4" w:space="0" w:color="auto"/>
            </w:tcBorders>
            <w:shd w:val="clear" w:color="auto" w:fill="auto"/>
          </w:tcPr>
          <w:p w14:paraId="017DE7E4" w14:textId="77777777" w:rsidR="006E0B33" w:rsidRPr="00FE1BB2"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1" w:type="pct"/>
            <w:tcBorders>
              <w:top w:val="single" w:sz="4" w:space="0" w:color="auto"/>
            </w:tcBorders>
            <w:shd w:val="clear" w:color="auto" w:fill="auto"/>
          </w:tcPr>
          <w:p w14:paraId="5635C7CE" w14:textId="77777777" w:rsidR="006E0B33" w:rsidRPr="00FE1BB2" w:rsidRDefault="006E0B33" w:rsidP="00BD647D">
            <w:pPr>
              <w:ind w:left="-18"/>
              <w:rPr>
                <w:rFonts w:ascii="Arial" w:hAnsi="Arial" w:cs="Arial"/>
                <w:sz w:val="18"/>
                <w:szCs w:val="18"/>
              </w:rPr>
            </w:pPr>
          </w:p>
        </w:tc>
        <w:tc>
          <w:tcPr>
            <w:tcW w:w="501" w:type="pct"/>
            <w:tcBorders>
              <w:top w:val="single" w:sz="4" w:space="0" w:color="auto"/>
            </w:tcBorders>
            <w:shd w:val="clear" w:color="auto" w:fill="auto"/>
          </w:tcPr>
          <w:p w14:paraId="683F0998" w14:textId="77777777" w:rsidR="006E0B33" w:rsidRPr="00FE1BB2" w:rsidRDefault="006E0B33" w:rsidP="00BD647D">
            <w:pPr>
              <w:ind w:left="-18"/>
              <w:rPr>
                <w:rFonts w:ascii="Arial" w:hAnsi="Arial" w:cs="Arial"/>
                <w:sz w:val="18"/>
                <w:szCs w:val="18"/>
              </w:rPr>
            </w:pPr>
          </w:p>
        </w:tc>
        <w:tc>
          <w:tcPr>
            <w:tcW w:w="503" w:type="pct"/>
            <w:tcBorders>
              <w:top w:val="single" w:sz="4" w:space="0" w:color="auto"/>
            </w:tcBorders>
            <w:shd w:val="clear" w:color="auto" w:fill="auto"/>
          </w:tcPr>
          <w:p w14:paraId="555FF6C4" w14:textId="77777777" w:rsidR="006E0B33" w:rsidRPr="00FE1BB2"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E0B33" w:rsidRPr="00FE1BB2" w14:paraId="5FFB6C5B" w14:textId="77777777" w:rsidTr="00A20447">
        <w:tc>
          <w:tcPr>
            <w:tcW w:w="1466" w:type="pct"/>
            <w:shd w:val="clear" w:color="auto" w:fill="auto"/>
            <w:vAlign w:val="bottom"/>
          </w:tcPr>
          <w:p w14:paraId="2A807F45" w14:textId="74F5E5C6" w:rsidR="006E0B33" w:rsidRPr="00FE1BB2" w:rsidRDefault="006E0B33" w:rsidP="00BD647D">
            <w:pPr>
              <w:ind w:left="-100"/>
              <w:rPr>
                <w:rFonts w:ascii="Arial" w:hAnsi="Arial" w:cs="Arial"/>
                <w:b/>
                <w:bCs/>
                <w:sz w:val="18"/>
                <w:szCs w:val="18"/>
              </w:rPr>
            </w:pPr>
            <w:r w:rsidRPr="00FE1BB2">
              <w:rPr>
                <w:rFonts w:ascii="Arial" w:hAnsi="Arial" w:cs="Arial"/>
                <w:b/>
                <w:bCs/>
                <w:sz w:val="18"/>
                <w:szCs w:val="18"/>
              </w:rPr>
              <w:t xml:space="preserve">As at </w:t>
            </w:r>
            <w:r w:rsidR="00AF69D3" w:rsidRPr="00FE1BB2">
              <w:rPr>
                <w:rFonts w:ascii="Arial" w:hAnsi="Arial" w:cs="Arial"/>
                <w:b/>
                <w:bCs/>
                <w:sz w:val="18"/>
                <w:szCs w:val="18"/>
              </w:rPr>
              <w:t>1</w:t>
            </w:r>
            <w:r w:rsidRPr="00FE1BB2">
              <w:rPr>
                <w:rFonts w:ascii="Arial" w:hAnsi="Arial" w:cs="Arial"/>
                <w:b/>
                <w:bCs/>
                <w:sz w:val="18"/>
                <w:szCs w:val="18"/>
              </w:rPr>
              <w:t xml:space="preserve"> January </w:t>
            </w:r>
            <w:r w:rsidR="00B34C91" w:rsidRPr="00FE1BB2">
              <w:rPr>
                <w:rFonts w:ascii="Arial" w:hAnsi="Arial" w:cs="Arial"/>
                <w:b/>
                <w:bCs/>
                <w:sz w:val="18"/>
                <w:szCs w:val="18"/>
              </w:rPr>
              <w:t>2021</w:t>
            </w:r>
          </w:p>
        </w:tc>
        <w:tc>
          <w:tcPr>
            <w:tcW w:w="501" w:type="pct"/>
            <w:shd w:val="clear" w:color="auto" w:fill="auto"/>
            <w:vAlign w:val="bottom"/>
          </w:tcPr>
          <w:p w14:paraId="1E9F4F1D" w14:textId="77777777" w:rsidR="006E0B33" w:rsidRPr="00FE1BB2" w:rsidRDefault="006E0B33" w:rsidP="00BD647D">
            <w:pPr>
              <w:ind w:right="-72"/>
              <w:jc w:val="right"/>
              <w:rPr>
                <w:rFonts w:ascii="Arial" w:hAnsi="Arial" w:cs="Arial"/>
                <w:sz w:val="18"/>
                <w:szCs w:val="18"/>
              </w:rPr>
            </w:pPr>
          </w:p>
        </w:tc>
        <w:tc>
          <w:tcPr>
            <w:tcW w:w="501" w:type="pct"/>
            <w:shd w:val="clear" w:color="auto" w:fill="auto"/>
            <w:vAlign w:val="bottom"/>
          </w:tcPr>
          <w:p w14:paraId="60AAC53A" w14:textId="77777777" w:rsidR="006E0B33" w:rsidRPr="00FE1BB2" w:rsidRDefault="006E0B33" w:rsidP="00BD647D">
            <w:pPr>
              <w:ind w:right="-72"/>
              <w:jc w:val="right"/>
              <w:rPr>
                <w:rFonts w:ascii="Arial" w:hAnsi="Arial" w:cs="Arial"/>
                <w:sz w:val="18"/>
                <w:szCs w:val="18"/>
              </w:rPr>
            </w:pPr>
          </w:p>
        </w:tc>
        <w:tc>
          <w:tcPr>
            <w:tcW w:w="523" w:type="pct"/>
            <w:shd w:val="clear" w:color="auto" w:fill="auto"/>
            <w:vAlign w:val="bottom"/>
          </w:tcPr>
          <w:p w14:paraId="125D3D08" w14:textId="77777777" w:rsidR="006E0B33" w:rsidRPr="00FE1BB2" w:rsidRDefault="006E0B33" w:rsidP="00BD647D">
            <w:pPr>
              <w:ind w:right="-72"/>
              <w:jc w:val="right"/>
              <w:rPr>
                <w:rFonts w:ascii="Arial" w:hAnsi="Arial" w:cs="Arial"/>
                <w:sz w:val="18"/>
                <w:szCs w:val="18"/>
              </w:rPr>
            </w:pPr>
          </w:p>
        </w:tc>
        <w:tc>
          <w:tcPr>
            <w:tcW w:w="501" w:type="pct"/>
            <w:shd w:val="clear" w:color="auto" w:fill="auto"/>
            <w:vAlign w:val="bottom"/>
          </w:tcPr>
          <w:p w14:paraId="1DFB1228" w14:textId="77777777" w:rsidR="006E0B33" w:rsidRPr="00FE1BB2" w:rsidRDefault="006E0B33" w:rsidP="00BD647D">
            <w:pPr>
              <w:ind w:right="-72"/>
              <w:jc w:val="right"/>
              <w:rPr>
                <w:rFonts w:ascii="Arial" w:hAnsi="Arial" w:cs="Arial"/>
                <w:sz w:val="18"/>
                <w:szCs w:val="18"/>
              </w:rPr>
            </w:pPr>
          </w:p>
        </w:tc>
        <w:tc>
          <w:tcPr>
            <w:tcW w:w="501" w:type="pct"/>
            <w:shd w:val="clear" w:color="auto" w:fill="auto"/>
          </w:tcPr>
          <w:p w14:paraId="43F44F7D" w14:textId="77777777" w:rsidR="006E0B33" w:rsidRPr="00FE1BB2" w:rsidRDefault="006E0B33" w:rsidP="00BD647D">
            <w:pPr>
              <w:ind w:right="-72"/>
              <w:jc w:val="right"/>
              <w:rPr>
                <w:rFonts w:ascii="Arial" w:hAnsi="Arial" w:cs="Arial"/>
                <w:sz w:val="18"/>
                <w:szCs w:val="18"/>
              </w:rPr>
            </w:pPr>
          </w:p>
        </w:tc>
        <w:tc>
          <w:tcPr>
            <w:tcW w:w="501" w:type="pct"/>
            <w:shd w:val="clear" w:color="auto" w:fill="auto"/>
            <w:vAlign w:val="bottom"/>
          </w:tcPr>
          <w:p w14:paraId="0E9A48C7" w14:textId="77777777" w:rsidR="006E0B33" w:rsidRPr="00FE1BB2" w:rsidRDefault="006E0B33" w:rsidP="00BD647D">
            <w:pPr>
              <w:ind w:right="-72"/>
              <w:jc w:val="right"/>
              <w:rPr>
                <w:rFonts w:ascii="Arial" w:hAnsi="Arial" w:cs="Arial"/>
                <w:sz w:val="18"/>
                <w:szCs w:val="18"/>
              </w:rPr>
            </w:pPr>
          </w:p>
        </w:tc>
        <w:tc>
          <w:tcPr>
            <w:tcW w:w="503" w:type="pct"/>
            <w:shd w:val="clear" w:color="auto" w:fill="auto"/>
            <w:vAlign w:val="bottom"/>
          </w:tcPr>
          <w:p w14:paraId="4FE6B004" w14:textId="77777777" w:rsidR="006E0B33" w:rsidRPr="00FE1BB2" w:rsidRDefault="006E0B33" w:rsidP="00BD647D">
            <w:pPr>
              <w:ind w:right="-72"/>
              <w:jc w:val="right"/>
              <w:rPr>
                <w:rFonts w:ascii="Arial" w:hAnsi="Arial" w:cs="Arial"/>
                <w:sz w:val="18"/>
                <w:szCs w:val="18"/>
              </w:rPr>
            </w:pPr>
          </w:p>
        </w:tc>
      </w:tr>
      <w:tr w:rsidR="005A4374" w:rsidRPr="00FE1BB2" w14:paraId="799540CD" w14:textId="77777777" w:rsidTr="00A20447">
        <w:tc>
          <w:tcPr>
            <w:tcW w:w="1466" w:type="pct"/>
            <w:shd w:val="clear" w:color="auto" w:fill="auto"/>
            <w:vAlign w:val="bottom"/>
          </w:tcPr>
          <w:p w14:paraId="4B78D645" w14:textId="77777777" w:rsidR="005A4374" w:rsidRPr="00FE1BB2" w:rsidRDefault="005A4374" w:rsidP="005A4374">
            <w:pPr>
              <w:ind w:left="-100"/>
              <w:rPr>
                <w:rFonts w:ascii="Arial" w:hAnsi="Arial" w:cs="Arial"/>
                <w:sz w:val="18"/>
                <w:szCs w:val="18"/>
              </w:rPr>
            </w:pPr>
            <w:r w:rsidRPr="00FE1BB2">
              <w:rPr>
                <w:rFonts w:ascii="Arial" w:hAnsi="Arial" w:cs="Arial"/>
                <w:sz w:val="18"/>
                <w:szCs w:val="18"/>
              </w:rPr>
              <w:t>Cost</w:t>
            </w:r>
          </w:p>
        </w:tc>
        <w:tc>
          <w:tcPr>
            <w:tcW w:w="501" w:type="pct"/>
            <w:shd w:val="clear" w:color="auto" w:fill="auto"/>
            <w:vAlign w:val="bottom"/>
          </w:tcPr>
          <w:p w14:paraId="75C0EE87" w14:textId="6A091E8C"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w:t>
            </w:r>
            <w:r w:rsidRPr="00FE1BB2">
              <w:rPr>
                <w:rFonts w:ascii="Arial" w:eastAsia="Arial Unicode MS" w:hAnsi="Arial" w:cs="Arial"/>
                <w:sz w:val="18"/>
                <w:szCs w:val="18"/>
                <w:lang w:val="en-US"/>
              </w:rPr>
              <w:t>,</w:t>
            </w:r>
            <w:r w:rsidRPr="00FE1BB2">
              <w:rPr>
                <w:rFonts w:ascii="Arial" w:eastAsia="Arial Unicode MS" w:hAnsi="Arial" w:cs="Arial"/>
                <w:sz w:val="18"/>
                <w:szCs w:val="18"/>
              </w:rPr>
              <w:t>844</w:t>
            </w:r>
          </w:p>
        </w:tc>
        <w:tc>
          <w:tcPr>
            <w:tcW w:w="501" w:type="pct"/>
            <w:shd w:val="clear" w:color="auto" w:fill="auto"/>
            <w:vAlign w:val="bottom"/>
          </w:tcPr>
          <w:p w14:paraId="058BAC9B" w14:textId="5BE1A38F"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2</w:t>
            </w:r>
            <w:r w:rsidRPr="00FE1BB2">
              <w:rPr>
                <w:rFonts w:ascii="Arial" w:eastAsia="Arial Unicode MS" w:hAnsi="Arial" w:cs="Arial"/>
                <w:sz w:val="18"/>
                <w:szCs w:val="18"/>
                <w:lang w:val="en-US"/>
              </w:rPr>
              <w:t>,</w:t>
            </w:r>
            <w:r w:rsidRPr="00FE1BB2">
              <w:rPr>
                <w:rFonts w:ascii="Arial" w:eastAsia="Arial Unicode MS" w:hAnsi="Arial" w:cs="Arial"/>
                <w:sz w:val="18"/>
                <w:szCs w:val="18"/>
              </w:rPr>
              <w:t>571</w:t>
            </w:r>
          </w:p>
        </w:tc>
        <w:tc>
          <w:tcPr>
            <w:tcW w:w="523" w:type="pct"/>
            <w:shd w:val="clear" w:color="auto" w:fill="auto"/>
            <w:vAlign w:val="bottom"/>
          </w:tcPr>
          <w:p w14:paraId="5A6957A7" w14:textId="6432D6D8"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159,349</w:t>
            </w:r>
          </w:p>
        </w:tc>
        <w:tc>
          <w:tcPr>
            <w:tcW w:w="501" w:type="pct"/>
            <w:shd w:val="clear" w:color="auto" w:fill="auto"/>
            <w:vAlign w:val="bottom"/>
          </w:tcPr>
          <w:p w14:paraId="165474FE" w14:textId="138C4F06"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557</w:t>
            </w:r>
          </w:p>
        </w:tc>
        <w:tc>
          <w:tcPr>
            <w:tcW w:w="501" w:type="pct"/>
            <w:shd w:val="clear" w:color="auto" w:fill="auto"/>
            <w:vAlign w:val="bottom"/>
          </w:tcPr>
          <w:p w14:paraId="4118E726" w14:textId="545AD9ED"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46</w:t>
            </w:r>
          </w:p>
        </w:tc>
        <w:tc>
          <w:tcPr>
            <w:tcW w:w="501" w:type="pct"/>
            <w:shd w:val="clear" w:color="auto" w:fill="auto"/>
            <w:vAlign w:val="bottom"/>
          </w:tcPr>
          <w:p w14:paraId="73688374" w14:textId="6013DC19"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5,400</w:t>
            </w:r>
          </w:p>
        </w:tc>
        <w:tc>
          <w:tcPr>
            <w:tcW w:w="503" w:type="pct"/>
            <w:shd w:val="clear" w:color="auto" w:fill="auto"/>
            <w:vAlign w:val="bottom"/>
          </w:tcPr>
          <w:p w14:paraId="0B87F381" w14:textId="2443DDFA"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169,767</w:t>
            </w:r>
          </w:p>
        </w:tc>
      </w:tr>
      <w:tr w:rsidR="005A4374" w:rsidRPr="00FE1BB2" w14:paraId="4AA28615" w14:textId="77777777" w:rsidTr="00A20447">
        <w:tc>
          <w:tcPr>
            <w:tcW w:w="1466" w:type="pct"/>
            <w:shd w:val="clear" w:color="auto" w:fill="auto"/>
            <w:vAlign w:val="bottom"/>
          </w:tcPr>
          <w:p w14:paraId="6DE3E75D" w14:textId="51244C61" w:rsidR="005A4374" w:rsidRPr="00FE1BB2" w:rsidRDefault="005A4374" w:rsidP="005A4374">
            <w:pPr>
              <w:ind w:left="-100"/>
              <w:rPr>
                <w:rFonts w:ascii="Arial" w:hAnsi="Arial" w:cs="Arial"/>
                <w:sz w:val="18"/>
                <w:szCs w:val="18"/>
              </w:rPr>
            </w:pPr>
            <w:r w:rsidRPr="00FE1BB2">
              <w:rPr>
                <w:rFonts w:ascii="Arial" w:hAnsi="Arial" w:cs="Arial"/>
                <w:sz w:val="18"/>
                <w:szCs w:val="18"/>
                <w:u w:val="single"/>
              </w:rPr>
              <w:t>Less</w:t>
            </w:r>
            <w:r w:rsidRPr="00FE1BB2">
              <w:rPr>
                <w:rFonts w:ascii="Arial" w:hAnsi="Arial" w:cs="Arial"/>
                <w:sz w:val="18"/>
                <w:szCs w:val="18"/>
              </w:rPr>
              <w:t xml:space="preserve">  Accumulated depreciation</w:t>
            </w:r>
          </w:p>
        </w:tc>
        <w:tc>
          <w:tcPr>
            <w:tcW w:w="501" w:type="pct"/>
            <w:shd w:val="clear" w:color="auto" w:fill="auto"/>
            <w:vAlign w:val="bottom"/>
          </w:tcPr>
          <w:p w14:paraId="5B2FD464" w14:textId="67BC5CB9" w:rsidR="005A4374" w:rsidRPr="00FE1BB2" w:rsidRDefault="005A4374" w:rsidP="005A4374">
            <w:pPr>
              <w:ind w:right="-72"/>
              <w:jc w:val="right"/>
              <w:rPr>
                <w:rFonts w:ascii="Arial" w:eastAsia="Arial Unicode MS" w:hAnsi="Arial" w:cs="Arial"/>
                <w:sz w:val="18"/>
                <w:szCs w:val="18"/>
                <w:lang w:val="en-US"/>
              </w:rPr>
            </w:pPr>
            <w:r w:rsidRPr="00FE1BB2">
              <w:rPr>
                <w:rFonts w:ascii="Arial" w:eastAsia="Arial Unicode MS" w:hAnsi="Arial" w:cs="Arial"/>
                <w:sz w:val="18"/>
                <w:szCs w:val="18"/>
              </w:rPr>
              <w:t>-</w:t>
            </w:r>
          </w:p>
        </w:tc>
        <w:tc>
          <w:tcPr>
            <w:tcW w:w="501" w:type="pct"/>
            <w:shd w:val="clear" w:color="auto" w:fill="auto"/>
            <w:vAlign w:val="bottom"/>
          </w:tcPr>
          <w:p w14:paraId="54F3F909" w14:textId="29E64D90"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(789)</w:t>
            </w:r>
          </w:p>
        </w:tc>
        <w:tc>
          <w:tcPr>
            <w:tcW w:w="523" w:type="pct"/>
            <w:shd w:val="clear" w:color="auto" w:fill="auto"/>
            <w:vAlign w:val="bottom"/>
          </w:tcPr>
          <w:p w14:paraId="2EA5C003" w14:textId="6E2D4788"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(68,490)</w:t>
            </w:r>
          </w:p>
        </w:tc>
        <w:tc>
          <w:tcPr>
            <w:tcW w:w="501" w:type="pct"/>
            <w:shd w:val="clear" w:color="auto" w:fill="auto"/>
            <w:vAlign w:val="bottom"/>
          </w:tcPr>
          <w:p w14:paraId="27C40297" w14:textId="5331FEE1"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(432)</w:t>
            </w:r>
          </w:p>
        </w:tc>
        <w:tc>
          <w:tcPr>
            <w:tcW w:w="501" w:type="pct"/>
            <w:shd w:val="clear" w:color="auto" w:fill="auto"/>
            <w:vAlign w:val="bottom"/>
          </w:tcPr>
          <w:p w14:paraId="25A429FB" w14:textId="238AA139"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(33)</w:t>
            </w:r>
          </w:p>
        </w:tc>
        <w:tc>
          <w:tcPr>
            <w:tcW w:w="501" w:type="pct"/>
            <w:shd w:val="clear" w:color="auto" w:fill="auto"/>
            <w:vAlign w:val="bottom"/>
          </w:tcPr>
          <w:p w14:paraId="25EB54D5" w14:textId="78F12907"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03" w:type="pct"/>
            <w:shd w:val="clear" w:color="auto" w:fill="auto"/>
            <w:vAlign w:val="bottom"/>
          </w:tcPr>
          <w:p w14:paraId="50223044" w14:textId="1B202FEE"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(69,744)</w:t>
            </w:r>
          </w:p>
        </w:tc>
      </w:tr>
      <w:tr w:rsidR="005A4374" w:rsidRPr="00FE1BB2" w14:paraId="49AE7380" w14:textId="77777777" w:rsidTr="00A20447">
        <w:trPr>
          <w:trHeight w:val="106"/>
        </w:trPr>
        <w:tc>
          <w:tcPr>
            <w:tcW w:w="1466" w:type="pct"/>
            <w:shd w:val="clear" w:color="auto" w:fill="auto"/>
            <w:vAlign w:val="bottom"/>
          </w:tcPr>
          <w:p w14:paraId="57FEA440" w14:textId="7892FBED" w:rsidR="005A4374" w:rsidRPr="00FE1BB2" w:rsidRDefault="005A4374" w:rsidP="005A4374">
            <w:pPr>
              <w:ind w:left="-100"/>
              <w:rPr>
                <w:rFonts w:ascii="Arial" w:hAnsi="Arial" w:cs="Arial"/>
                <w:sz w:val="18"/>
                <w:szCs w:val="18"/>
                <w:u w:val="single"/>
              </w:rPr>
            </w:pPr>
            <w:r w:rsidRPr="00FE1BB2">
              <w:rPr>
                <w:rFonts w:ascii="Arial" w:hAnsi="Arial" w:cs="Arial"/>
                <w:sz w:val="18"/>
                <w:szCs w:val="18"/>
                <w:u w:val="single"/>
              </w:rPr>
              <w:t>Less</w:t>
            </w:r>
            <w:r w:rsidRPr="00FE1BB2">
              <w:rPr>
                <w:rFonts w:ascii="Arial" w:hAnsi="Arial" w:cs="Arial"/>
                <w:sz w:val="18"/>
                <w:szCs w:val="18"/>
              </w:rPr>
              <w:t xml:space="preserve">  Allowance for impairment</w:t>
            </w:r>
          </w:p>
        </w:tc>
        <w:tc>
          <w:tcPr>
            <w:tcW w:w="501" w:type="pct"/>
            <w:tcBorders>
              <w:bottom w:val="single" w:sz="4" w:space="0" w:color="auto"/>
            </w:tcBorders>
            <w:shd w:val="clear" w:color="auto" w:fill="auto"/>
            <w:vAlign w:val="bottom"/>
          </w:tcPr>
          <w:p w14:paraId="5EF0162C" w14:textId="49ED1455"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01" w:type="pct"/>
            <w:tcBorders>
              <w:bottom w:val="single" w:sz="4" w:space="0" w:color="auto"/>
            </w:tcBorders>
            <w:shd w:val="clear" w:color="auto" w:fill="auto"/>
            <w:vAlign w:val="bottom"/>
          </w:tcPr>
          <w:p w14:paraId="3B8F778B" w14:textId="3FF0E763"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23" w:type="pct"/>
            <w:tcBorders>
              <w:bottom w:val="single" w:sz="4" w:space="0" w:color="auto"/>
            </w:tcBorders>
            <w:shd w:val="clear" w:color="auto" w:fill="auto"/>
            <w:vAlign w:val="bottom"/>
          </w:tcPr>
          <w:p w14:paraId="09E9D602" w14:textId="748EE8EA"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(45)</w:t>
            </w:r>
          </w:p>
        </w:tc>
        <w:tc>
          <w:tcPr>
            <w:tcW w:w="501" w:type="pct"/>
            <w:tcBorders>
              <w:bottom w:val="single" w:sz="4" w:space="0" w:color="auto"/>
            </w:tcBorders>
            <w:shd w:val="clear" w:color="auto" w:fill="auto"/>
            <w:vAlign w:val="bottom"/>
          </w:tcPr>
          <w:p w14:paraId="6AC3BB47" w14:textId="3AEF2567"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01" w:type="pct"/>
            <w:tcBorders>
              <w:bottom w:val="single" w:sz="4" w:space="0" w:color="auto"/>
            </w:tcBorders>
            <w:shd w:val="clear" w:color="auto" w:fill="auto"/>
            <w:vAlign w:val="bottom"/>
          </w:tcPr>
          <w:p w14:paraId="71F4879A" w14:textId="15AFEE81"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01" w:type="pct"/>
            <w:tcBorders>
              <w:bottom w:val="single" w:sz="4" w:space="0" w:color="auto"/>
            </w:tcBorders>
            <w:shd w:val="clear" w:color="auto" w:fill="auto"/>
            <w:vAlign w:val="bottom"/>
          </w:tcPr>
          <w:p w14:paraId="4D0325F7" w14:textId="36AFD425"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03" w:type="pct"/>
            <w:tcBorders>
              <w:bottom w:val="single" w:sz="4" w:space="0" w:color="auto"/>
            </w:tcBorders>
            <w:shd w:val="clear" w:color="auto" w:fill="auto"/>
            <w:vAlign w:val="bottom"/>
          </w:tcPr>
          <w:p w14:paraId="0CD45ADC" w14:textId="14730211"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(45)</w:t>
            </w:r>
          </w:p>
        </w:tc>
      </w:tr>
      <w:tr w:rsidR="005A4374" w:rsidRPr="00FE1BB2" w14:paraId="7498860C" w14:textId="77777777" w:rsidTr="00A20447">
        <w:trPr>
          <w:trHeight w:val="106"/>
        </w:trPr>
        <w:tc>
          <w:tcPr>
            <w:tcW w:w="1466" w:type="pct"/>
            <w:shd w:val="clear" w:color="auto" w:fill="auto"/>
            <w:vAlign w:val="bottom"/>
          </w:tcPr>
          <w:p w14:paraId="4491DD93" w14:textId="77777777" w:rsidR="005A4374" w:rsidRPr="00FE1BB2" w:rsidRDefault="005A4374" w:rsidP="005A4374">
            <w:pPr>
              <w:ind w:left="-100"/>
              <w:rPr>
                <w:rFonts w:ascii="Arial" w:hAnsi="Arial" w:cs="Arial"/>
                <w:sz w:val="18"/>
                <w:szCs w:val="18"/>
                <w:u w:val="single"/>
              </w:rPr>
            </w:pPr>
          </w:p>
        </w:tc>
        <w:tc>
          <w:tcPr>
            <w:tcW w:w="501" w:type="pct"/>
            <w:tcBorders>
              <w:top w:val="single" w:sz="4" w:space="0" w:color="auto"/>
            </w:tcBorders>
            <w:shd w:val="clear" w:color="auto" w:fill="auto"/>
            <w:vAlign w:val="bottom"/>
          </w:tcPr>
          <w:p w14:paraId="2AEE35B5" w14:textId="77777777" w:rsidR="005A4374" w:rsidRPr="00FE1BB2" w:rsidRDefault="005A4374" w:rsidP="005A4374">
            <w:pPr>
              <w:ind w:right="-72"/>
              <w:jc w:val="right"/>
              <w:rPr>
                <w:rFonts w:ascii="Arial" w:eastAsia="Arial Unicode MS" w:hAnsi="Arial" w:cs="Arial"/>
                <w:sz w:val="18"/>
                <w:szCs w:val="18"/>
              </w:rPr>
            </w:pPr>
          </w:p>
        </w:tc>
        <w:tc>
          <w:tcPr>
            <w:tcW w:w="501" w:type="pct"/>
            <w:tcBorders>
              <w:top w:val="single" w:sz="4" w:space="0" w:color="auto"/>
            </w:tcBorders>
            <w:shd w:val="clear" w:color="auto" w:fill="auto"/>
            <w:vAlign w:val="bottom"/>
          </w:tcPr>
          <w:p w14:paraId="0F8F2A69" w14:textId="77777777" w:rsidR="005A4374" w:rsidRPr="00FE1BB2" w:rsidRDefault="005A4374" w:rsidP="005A4374">
            <w:pPr>
              <w:ind w:right="-72"/>
              <w:jc w:val="right"/>
              <w:rPr>
                <w:rFonts w:ascii="Arial" w:eastAsia="Arial Unicode MS" w:hAnsi="Arial" w:cs="Arial"/>
                <w:sz w:val="18"/>
                <w:szCs w:val="18"/>
              </w:rPr>
            </w:pPr>
          </w:p>
        </w:tc>
        <w:tc>
          <w:tcPr>
            <w:tcW w:w="523" w:type="pct"/>
            <w:tcBorders>
              <w:top w:val="single" w:sz="4" w:space="0" w:color="auto"/>
            </w:tcBorders>
            <w:shd w:val="clear" w:color="auto" w:fill="auto"/>
            <w:vAlign w:val="bottom"/>
          </w:tcPr>
          <w:p w14:paraId="025AC6D4" w14:textId="77777777" w:rsidR="005A4374" w:rsidRPr="00FE1BB2" w:rsidRDefault="005A4374" w:rsidP="005A4374">
            <w:pPr>
              <w:ind w:right="-72"/>
              <w:jc w:val="right"/>
              <w:rPr>
                <w:rFonts w:ascii="Arial" w:eastAsia="Arial Unicode MS" w:hAnsi="Arial" w:cs="Arial"/>
                <w:sz w:val="18"/>
                <w:szCs w:val="18"/>
              </w:rPr>
            </w:pPr>
          </w:p>
        </w:tc>
        <w:tc>
          <w:tcPr>
            <w:tcW w:w="501" w:type="pct"/>
            <w:tcBorders>
              <w:top w:val="single" w:sz="4" w:space="0" w:color="auto"/>
            </w:tcBorders>
            <w:shd w:val="clear" w:color="auto" w:fill="auto"/>
            <w:vAlign w:val="bottom"/>
          </w:tcPr>
          <w:p w14:paraId="6F8A6DD5" w14:textId="77777777" w:rsidR="005A4374" w:rsidRPr="00FE1BB2" w:rsidRDefault="005A4374" w:rsidP="005A4374">
            <w:pPr>
              <w:ind w:right="-72"/>
              <w:jc w:val="right"/>
              <w:rPr>
                <w:rFonts w:ascii="Arial" w:eastAsia="Arial Unicode MS" w:hAnsi="Arial" w:cs="Arial"/>
                <w:sz w:val="18"/>
                <w:szCs w:val="18"/>
              </w:rPr>
            </w:pPr>
          </w:p>
        </w:tc>
        <w:tc>
          <w:tcPr>
            <w:tcW w:w="501" w:type="pct"/>
            <w:tcBorders>
              <w:top w:val="single" w:sz="4" w:space="0" w:color="auto"/>
            </w:tcBorders>
            <w:shd w:val="clear" w:color="auto" w:fill="auto"/>
            <w:vAlign w:val="bottom"/>
          </w:tcPr>
          <w:p w14:paraId="2CA474C6" w14:textId="77777777" w:rsidR="005A4374" w:rsidRPr="00FE1BB2" w:rsidRDefault="005A4374" w:rsidP="005A4374">
            <w:pPr>
              <w:ind w:right="-72"/>
              <w:jc w:val="right"/>
              <w:rPr>
                <w:rFonts w:ascii="Arial" w:eastAsia="Arial Unicode MS" w:hAnsi="Arial" w:cs="Arial"/>
                <w:sz w:val="18"/>
                <w:szCs w:val="18"/>
              </w:rPr>
            </w:pPr>
          </w:p>
        </w:tc>
        <w:tc>
          <w:tcPr>
            <w:tcW w:w="501" w:type="pct"/>
            <w:tcBorders>
              <w:top w:val="single" w:sz="4" w:space="0" w:color="auto"/>
            </w:tcBorders>
            <w:shd w:val="clear" w:color="auto" w:fill="auto"/>
            <w:vAlign w:val="bottom"/>
          </w:tcPr>
          <w:p w14:paraId="3C20AC2B" w14:textId="77777777" w:rsidR="005A4374" w:rsidRPr="00FE1BB2" w:rsidRDefault="005A4374" w:rsidP="005A4374">
            <w:pPr>
              <w:ind w:right="-72"/>
              <w:jc w:val="right"/>
              <w:rPr>
                <w:rFonts w:ascii="Arial" w:eastAsia="Arial Unicode MS" w:hAnsi="Arial" w:cs="Arial"/>
                <w:sz w:val="18"/>
                <w:szCs w:val="18"/>
              </w:rPr>
            </w:pPr>
          </w:p>
        </w:tc>
        <w:tc>
          <w:tcPr>
            <w:tcW w:w="503" w:type="pct"/>
            <w:tcBorders>
              <w:top w:val="single" w:sz="4" w:space="0" w:color="auto"/>
            </w:tcBorders>
            <w:shd w:val="clear" w:color="auto" w:fill="auto"/>
            <w:vAlign w:val="bottom"/>
          </w:tcPr>
          <w:p w14:paraId="4C79B819" w14:textId="77777777" w:rsidR="005A4374" w:rsidRPr="00FE1BB2" w:rsidRDefault="005A4374" w:rsidP="005A4374">
            <w:pPr>
              <w:ind w:right="-72"/>
              <w:jc w:val="right"/>
              <w:rPr>
                <w:rFonts w:ascii="Arial" w:eastAsia="Arial Unicode MS" w:hAnsi="Arial" w:cs="Arial"/>
                <w:sz w:val="18"/>
                <w:szCs w:val="18"/>
              </w:rPr>
            </w:pPr>
          </w:p>
        </w:tc>
      </w:tr>
      <w:tr w:rsidR="005A4374" w:rsidRPr="00FE1BB2" w14:paraId="3D7DAD58" w14:textId="77777777" w:rsidTr="00A20447">
        <w:tc>
          <w:tcPr>
            <w:tcW w:w="1466" w:type="pct"/>
            <w:shd w:val="clear" w:color="auto" w:fill="auto"/>
            <w:vAlign w:val="bottom"/>
          </w:tcPr>
          <w:p w14:paraId="1A5B7AF0" w14:textId="77777777" w:rsidR="005A4374" w:rsidRPr="00FE1BB2" w:rsidRDefault="005A4374" w:rsidP="005A4374">
            <w:pPr>
              <w:ind w:left="-100"/>
              <w:rPr>
                <w:rFonts w:ascii="Arial" w:hAnsi="Arial" w:cs="Arial"/>
                <w:sz w:val="18"/>
                <w:szCs w:val="18"/>
              </w:rPr>
            </w:pPr>
            <w:r w:rsidRPr="00FE1BB2">
              <w:rPr>
                <w:rFonts w:ascii="Arial" w:hAnsi="Arial" w:cs="Arial"/>
                <w:sz w:val="18"/>
                <w:szCs w:val="18"/>
              </w:rPr>
              <w:t xml:space="preserve">Net book value </w:t>
            </w:r>
          </w:p>
        </w:tc>
        <w:tc>
          <w:tcPr>
            <w:tcW w:w="501" w:type="pct"/>
            <w:tcBorders>
              <w:bottom w:val="single" w:sz="4" w:space="0" w:color="auto"/>
            </w:tcBorders>
            <w:shd w:val="clear" w:color="auto" w:fill="auto"/>
            <w:vAlign w:val="bottom"/>
          </w:tcPr>
          <w:p w14:paraId="42881756" w14:textId="2B3D05E6"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w:t>
            </w:r>
            <w:r w:rsidRPr="00FE1BB2">
              <w:rPr>
                <w:rFonts w:ascii="Arial" w:eastAsia="Arial Unicode MS" w:hAnsi="Arial" w:cs="Arial"/>
                <w:sz w:val="18"/>
                <w:szCs w:val="18"/>
                <w:lang w:val="en-US"/>
              </w:rPr>
              <w:t>,</w:t>
            </w:r>
            <w:r w:rsidRPr="00FE1BB2">
              <w:rPr>
                <w:rFonts w:ascii="Arial" w:eastAsia="Arial Unicode MS" w:hAnsi="Arial" w:cs="Arial"/>
                <w:sz w:val="18"/>
                <w:szCs w:val="18"/>
              </w:rPr>
              <w:t>844</w:t>
            </w:r>
          </w:p>
        </w:tc>
        <w:tc>
          <w:tcPr>
            <w:tcW w:w="501" w:type="pct"/>
            <w:tcBorders>
              <w:bottom w:val="single" w:sz="4" w:space="0" w:color="auto"/>
            </w:tcBorders>
            <w:shd w:val="clear" w:color="auto" w:fill="auto"/>
            <w:vAlign w:val="bottom"/>
          </w:tcPr>
          <w:p w14:paraId="79F42963" w14:textId="377721B5"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w:t>
            </w:r>
            <w:r w:rsidRPr="00FE1BB2">
              <w:rPr>
                <w:rFonts w:ascii="Arial" w:eastAsia="Arial Unicode MS" w:hAnsi="Arial" w:cs="Arial"/>
                <w:sz w:val="18"/>
                <w:szCs w:val="18"/>
                <w:lang w:val="en-US"/>
              </w:rPr>
              <w:t>,</w:t>
            </w:r>
            <w:r w:rsidRPr="00FE1BB2">
              <w:rPr>
                <w:rFonts w:ascii="Arial" w:eastAsia="Arial Unicode MS" w:hAnsi="Arial" w:cs="Arial"/>
                <w:sz w:val="18"/>
                <w:szCs w:val="18"/>
              </w:rPr>
              <w:t>782</w:t>
            </w:r>
          </w:p>
        </w:tc>
        <w:tc>
          <w:tcPr>
            <w:tcW w:w="523" w:type="pct"/>
            <w:tcBorders>
              <w:bottom w:val="single" w:sz="4" w:space="0" w:color="auto"/>
            </w:tcBorders>
            <w:shd w:val="clear" w:color="auto" w:fill="auto"/>
            <w:vAlign w:val="bottom"/>
          </w:tcPr>
          <w:p w14:paraId="26E4B16E" w14:textId="046B6F14"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90,814</w:t>
            </w:r>
          </w:p>
        </w:tc>
        <w:tc>
          <w:tcPr>
            <w:tcW w:w="501" w:type="pct"/>
            <w:tcBorders>
              <w:bottom w:val="single" w:sz="4" w:space="0" w:color="auto"/>
            </w:tcBorders>
            <w:shd w:val="clear" w:color="auto" w:fill="auto"/>
            <w:vAlign w:val="bottom"/>
          </w:tcPr>
          <w:p w14:paraId="2E77832E" w14:textId="5F091685"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125</w:t>
            </w:r>
          </w:p>
        </w:tc>
        <w:tc>
          <w:tcPr>
            <w:tcW w:w="501" w:type="pct"/>
            <w:tcBorders>
              <w:bottom w:val="single" w:sz="4" w:space="0" w:color="auto"/>
            </w:tcBorders>
            <w:shd w:val="clear" w:color="auto" w:fill="auto"/>
            <w:vAlign w:val="bottom"/>
          </w:tcPr>
          <w:p w14:paraId="39F05AB9" w14:textId="1505506D"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13</w:t>
            </w:r>
          </w:p>
        </w:tc>
        <w:tc>
          <w:tcPr>
            <w:tcW w:w="501" w:type="pct"/>
            <w:tcBorders>
              <w:bottom w:val="single" w:sz="4" w:space="0" w:color="auto"/>
            </w:tcBorders>
            <w:shd w:val="clear" w:color="auto" w:fill="auto"/>
            <w:vAlign w:val="bottom"/>
          </w:tcPr>
          <w:p w14:paraId="54D52AF8" w14:textId="60F44229"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5,400</w:t>
            </w:r>
          </w:p>
        </w:tc>
        <w:tc>
          <w:tcPr>
            <w:tcW w:w="503" w:type="pct"/>
            <w:tcBorders>
              <w:bottom w:val="single" w:sz="4" w:space="0" w:color="auto"/>
            </w:tcBorders>
            <w:shd w:val="clear" w:color="auto" w:fill="auto"/>
            <w:vAlign w:val="bottom"/>
          </w:tcPr>
          <w:p w14:paraId="10DE5C0A" w14:textId="760E4CEA"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99,978</w:t>
            </w:r>
          </w:p>
        </w:tc>
      </w:tr>
      <w:tr w:rsidR="005A4374" w:rsidRPr="00FE1BB2" w14:paraId="600FED90" w14:textId="77777777" w:rsidTr="00A20447">
        <w:tc>
          <w:tcPr>
            <w:tcW w:w="1466" w:type="pct"/>
            <w:shd w:val="clear" w:color="auto" w:fill="auto"/>
          </w:tcPr>
          <w:p w14:paraId="196FEE46" w14:textId="77777777" w:rsidR="005A4374" w:rsidRPr="00FE1BB2" w:rsidRDefault="005A4374" w:rsidP="005A4374">
            <w:pPr>
              <w:ind w:left="-100"/>
              <w:rPr>
                <w:rFonts w:ascii="Arial" w:hAnsi="Arial" w:cs="Arial"/>
                <w:sz w:val="18"/>
                <w:szCs w:val="18"/>
              </w:rPr>
            </w:pPr>
          </w:p>
        </w:tc>
        <w:tc>
          <w:tcPr>
            <w:tcW w:w="501" w:type="pct"/>
            <w:tcBorders>
              <w:top w:val="single" w:sz="4" w:space="0" w:color="auto"/>
            </w:tcBorders>
            <w:shd w:val="clear" w:color="auto" w:fill="auto"/>
          </w:tcPr>
          <w:p w14:paraId="7614BD15" w14:textId="77777777" w:rsidR="005A4374" w:rsidRPr="00FE1BB2" w:rsidRDefault="005A4374" w:rsidP="005A43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1" w:type="pct"/>
            <w:tcBorders>
              <w:top w:val="single" w:sz="4" w:space="0" w:color="auto"/>
            </w:tcBorders>
            <w:shd w:val="clear" w:color="auto" w:fill="auto"/>
          </w:tcPr>
          <w:p w14:paraId="14A6BDAD" w14:textId="77777777" w:rsidR="005A4374" w:rsidRPr="00FE1BB2" w:rsidRDefault="005A4374" w:rsidP="005A43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23" w:type="pct"/>
            <w:tcBorders>
              <w:top w:val="single" w:sz="4" w:space="0" w:color="auto"/>
            </w:tcBorders>
            <w:shd w:val="clear" w:color="auto" w:fill="auto"/>
          </w:tcPr>
          <w:p w14:paraId="5BC750D1" w14:textId="77777777" w:rsidR="005A4374" w:rsidRPr="00FE1BB2" w:rsidRDefault="005A4374" w:rsidP="005A43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1" w:type="pct"/>
            <w:tcBorders>
              <w:top w:val="single" w:sz="4" w:space="0" w:color="auto"/>
            </w:tcBorders>
            <w:shd w:val="clear" w:color="auto" w:fill="auto"/>
          </w:tcPr>
          <w:p w14:paraId="087439E5" w14:textId="77777777" w:rsidR="005A4374" w:rsidRPr="00FE1BB2" w:rsidRDefault="005A4374" w:rsidP="005A43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1" w:type="pct"/>
            <w:tcBorders>
              <w:top w:val="single" w:sz="4" w:space="0" w:color="auto"/>
            </w:tcBorders>
            <w:shd w:val="clear" w:color="auto" w:fill="auto"/>
          </w:tcPr>
          <w:p w14:paraId="6DDDC31B" w14:textId="77777777" w:rsidR="005A4374" w:rsidRPr="00FE1BB2" w:rsidRDefault="005A4374" w:rsidP="005A43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1" w:type="pct"/>
            <w:tcBorders>
              <w:top w:val="single" w:sz="4" w:space="0" w:color="auto"/>
            </w:tcBorders>
            <w:shd w:val="clear" w:color="auto" w:fill="auto"/>
          </w:tcPr>
          <w:p w14:paraId="6F92D67F" w14:textId="77777777" w:rsidR="005A4374" w:rsidRPr="00FE1BB2" w:rsidRDefault="005A4374" w:rsidP="005A43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3" w:type="pct"/>
            <w:tcBorders>
              <w:top w:val="single" w:sz="4" w:space="0" w:color="auto"/>
            </w:tcBorders>
            <w:shd w:val="clear" w:color="auto" w:fill="auto"/>
          </w:tcPr>
          <w:p w14:paraId="6F3BB15B" w14:textId="77777777" w:rsidR="005A4374" w:rsidRPr="00FE1BB2" w:rsidRDefault="005A4374" w:rsidP="005A43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A4374" w:rsidRPr="00FE1BB2" w14:paraId="0D6FE25B" w14:textId="77777777" w:rsidTr="00A20447">
        <w:tc>
          <w:tcPr>
            <w:tcW w:w="1466" w:type="pct"/>
            <w:shd w:val="clear" w:color="auto" w:fill="auto"/>
            <w:vAlign w:val="bottom"/>
          </w:tcPr>
          <w:p w14:paraId="5E1990BE" w14:textId="09A3AE72" w:rsidR="005A4374" w:rsidRPr="00FE1BB2" w:rsidRDefault="005A4374" w:rsidP="005A4374">
            <w:pPr>
              <w:ind w:left="-100"/>
              <w:rPr>
                <w:rFonts w:ascii="Arial" w:hAnsi="Arial" w:cs="Arial"/>
                <w:sz w:val="18"/>
                <w:szCs w:val="18"/>
                <w:lang w:val="en-US"/>
              </w:rPr>
            </w:pPr>
            <w:r w:rsidRPr="00FE1BB2">
              <w:rPr>
                <w:rFonts w:ascii="Arial" w:hAnsi="Arial" w:cs="Arial"/>
                <w:b/>
                <w:bCs/>
                <w:sz w:val="18"/>
                <w:szCs w:val="18"/>
              </w:rPr>
              <w:t>For the year ended 31 December 2021</w:t>
            </w:r>
          </w:p>
        </w:tc>
        <w:tc>
          <w:tcPr>
            <w:tcW w:w="501" w:type="pct"/>
            <w:shd w:val="clear" w:color="auto" w:fill="auto"/>
            <w:vAlign w:val="bottom"/>
          </w:tcPr>
          <w:p w14:paraId="15D2A44A" w14:textId="77777777" w:rsidR="005A4374" w:rsidRPr="00FE1BB2" w:rsidRDefault="005A4374" w:rsidP="005A4374">
            <w:pPr>
              <w:ind w:right="-72"/>
              <w:jc w:val="right"/>
              <w:rPr>
                <w:rFonts w:ascii="Arial" w:hAnsi="Arial" w:cs="Arial"/>
                <w:sz w:val="18"/>
                <w:szCs w:val="18"/>
              </w:rPr>
            </w:pPr>
          </w:p>
        </w:tc>
        <w:tc>
          <w:tcPr>
            <w:tcW w:w="501" w:type="pct"/>
            <w:shd w:val="clear" w:color="auto" w:fill="auto"/>
            <w:vAlign w:val="bottom"/>
          </w:tcPr>
          <w:p w14:paraId="4CF56780" w14:textId="77777777" w:rsidR="005A4374" w:rsidRPr="00FE1BB2" w:rsidRDefault="005A4374" w:rsidP="005A4374">
            <w:pPr>
              <w:ind w:right="-72"/>
              <w:jc w:val="right"/>
              <w:rPr>
                <w:rFonts w:ascii="Arial" w:hAnsi="Arial" w:cs="Arial"/>
                <w:sz w:val="18"/>
                <w:szCs w:val="18"/>
              </w:rPr>
            </w:pPr>
          </w:p>
        </w:tc>
        <w:tc>
          <w:tcPr>
            <w:tcW w:w="523" w:type="pct"/>
            <w:shd w:val="clear" w:color="auto" w:fill="auto"/>
            <w:vAlign w:val="bottom"/>
          </w:tcPr>
          <w:p w14:paraId="7D907150" w14:textId="77777777" w:rsidR="005A4374" w:rsidRPr="00FE1BB2" w:rsidRDefault="005A4374" w:rsidP="005A4374">
            <w:pPr>
              <w:ind w:right="-72"/>
              <w:jc w:val="right"/>
              <w:rPr>
                <w:rFonts w:ascii="Arial" w:hAnsi="Arial" w:cs="Arial"/>
                <w:sz w:val="18"/>
                <w:szCs w:val="18"/>
              </w:rPr>
            </w:pPr>
          </w:p>
        </w:tc>
        <w:tc>
          <w:tcPr>
            <w:tcW w:w="501" w:type="pct"/>
            <w:shd w:val="clear" w:color="auto" w:fill="auto"/>
            <w:vAlign w:val="bottom"/>
          </w:tcPr>
          <w:p w14:paraId="295805C5" w14:textId="77777777" w:rsidR="005A4374" w:rsidRPr="00FE1BB2" w:rsidRDefault="005A4374" w:rsidP="005A4374">
            <w:pPr>
              <w:ind w:right="-72"/>
              <w:jc w:val="right"/>
              <w:rPr>
                <w:rFonts w:ascii="Arial" w:hAnsi="Arial" w:cs="Arial"/>
                <w:sz w:val="18"/>
                <w:szCs w:val="18"/>
              </w:rPr>
            </w:pPr>
          </w:p>
        </w:tc>
        <w:tc>
          <w:tcPr>
            <w:tcW w:w="501" w:type="pct"/>
            <w:shd w:val="clear" w:color="auto" w:fill="auto"/>
            <w:vAlign w:val="bottom"/>
          </w:tcPr>
          <w:p w14:paraId="30E22C36" w14:textId="77777777" w:rsidR="005A4374" w:rsidRPr="00FE1BB2" w:rsidRDefault="005A4374" w:rsidP="005A4374">
            <w:pPr>
              <w:ind w:right="-72"/>
              <w:jc w:val="right"/>
              <w:rPr>
                <w:rFonts w:ascii="Arial" w:hAnsi="Arial" w:cs="Arial"/>
                <w:sz w:val="18"/>
                <w:szCs w:val="18"/>
              </w:rPr>
            </w:pPr>
          </w:p>
        </w:tc>
        <w:tc>
          <w:tcPr>
            <w:tcW w:w="501" w:type="pct"/>
            <w:shd w:val="clear" w:color="auto" w:fill="auto"/>
            <w:vAlign w:val="bottom"/>
          </w:tcPr>
          <w:p w14:paraId="6FC6DEB1" w14:textId="77777777" w:rsidR="005A4374" w:rsidRPr="00FE1BB2" w:rsidRDefault="005A4374" w:rsidP="005A4374">
            <w:pPr>
              <w:ind w:right="-72"/>
              <w:jc w:val="right"/>
              <w:rPr>
                <w:rFonts w:ascii="Arial" w:hAnsi="Arial" w:cs="Arial"/>
                <w:sz w:val="18"/>
                <w:szCs w:val="18"/>
              </w:rPr>
            </w:pPr>
          </w:p>
        </w:tc>
        <w:tc>
          <w:tcPr>
            <w:tcW w:w="503" w:type="pct"/>
            <w:shd w:val="clear" w:color="auto" w:fill="auto"/>
            <w:vAlign w:val="bottom"/>
          </w:tcPr>
          <w:p w14:paraId="3B5A2CA7" w14:textId="77777777" w:rsidR="005A4374" w:rsidRPr="00FE1BB2" w:rsidRDefault="005A4374" w:rsidP="005A4374">
            <w:pPr>
              <w:ind w:right="-72"/>
              <w:jc w:val="right"/>
              <w:rPr>
                <w:rFonts w:ascii="Arial" w:hAnsi="Arial" w:cs="Arial"/>
                <w:sz w:val="18"/>
                <w:szCs w:val="18"/>
              </w:rPr>
            </w:pPr>
          </w:p>
        </w:tc>
      </w:tr>
      <w:tr w:rsidR="005A4374" w:rsidRPr="00FE1BB2" w14:paraId="62B87D4F" w14:textId="77777777" w:rsidTr="00A20447">
        <w:tc>
          <w:tcPr>
            <w:tcW w:w="1466" w:type="pct"/>
            <w:shd w:val="clear" w:color="auto" w:fill="auto"/>
            <w:vAlign w:val="bottom"/>
          </w:tcPr>
          <w:p w14:paraId="184B6ED0" w14:textId="1B6FBA50" w:rsidR="005A4374" w:rsidRPr="00FE1BB2" w:rsidRDefault="005A4374" w:rsidP="005A4374">
            <w:pPr>
              <w:ind w:left="-100"/>
              <w:rPr>
                <w:rFonts w:ascii="Arial" w:hAnsi="Arial" w:cs="Arial"/>
                <w:b/>
                <w:bCs/>
                <w:sz w:val="18"/>
                <w:szCs w:val="18"/>
              </w:rPr>
            </w:pPr>
            <w:r w:rsidRPr="00FE1BB2">
              <w:rPr>
                <w:rFonts w:ascii="Arial" w:hAnsi="Arial" w:cs="Arial"/>
                <w:sz w:val="18"/>
                <w:szCs w:val="18"/>
              </w:rPr>
              <w:t xml:space="preserve">Opening net book value </w:t>
            </w:r>
          </w:p>
        </w:tc>
        <w:tc>
          <w:tcPr>
            <w:tcW w:w="501" w:type="pct"/>
            <w:shd w:val="clear" w:color="auto" w:fill="auto"/>
            <w:vAlign w:val="bottom"/>
          </w:tcPr>
          <w:p w14:paraId="20E6EC6B" w14:textId="284B3E58" w:rsidR="005A4374" w:rsidRPr="00FE1BB2" w:rsidRDefault="005A4374" w:rsidP="005A4374">
            <w:pPr>
              <w:ind w:right="-72"/>
              <w:jc w:val="right"/>
              <w:rPr>
                <w:rFonts w:ascii="Arial" w:hAnsi="Arial" w:cs="Arial"/>
                <w:sz w:val="18"/>
                <w:szCs w:val="18"/>
              </w:rPr>
            </w:pPr>
            <w:r w:rsidRPr="00FE1BB2">
              <w:rPr>
                <w:rFonts w:ascii="Arial" w:eastAsia="Arial Unicode MS" w:hAnsi="Arial" w:cs="Arial"/>
                <w:sz w:val="18"/>
                <w:szCs w:val="18"/>
              </w:rPr>
              <w:t>1</w:t>
            </w:r>
            <w:r w:rsidRPr="00FE1BB2">
              <w:rPr>
                <w:rFonts w:ascii="Arial" w:eastAsia="Arial Unicode MS" w:hAnsi="Arial" w:cs="Arial"/>
                <w:sz w:val="18"/>
                <w:szCs w:val="18"/>
                <w:lang w:val="en-US"/>
              </w:rPr>
              <w:t>,</w:t>
            </w:r>
            <w:r w:rsidRPr="00FE1BB2">
              <w:rPr>
                <w:rFonts w:ascii="Arial" w:eastAsia="Arial Unicode MS" w:hAnsi="Arial" w:cs="Arial"/>
                <w:sz w:val="18"/>
                <w:szCs w:val="18"/>
              </w:rPr>
              <w:t>844</w:t>
            </w:r>
          </w:p>
        </w:tc>
        <w:tc>
          <w:tcPr>
            <w:tcW w:w="501" w:type="pct"/>
            <w:shd w:val="clear" w:color="auto" w:fill="auto"/>
            <w:vAlign w:val="bottom"/>
          </w:tcPr>
          <w:p w14:paraId="560889F4" w14:textId="69A3810B" w:rsidR="005A4374" w:rsidRPr="00FE1BB2" w:rsidRDefault="005A4374" w:rsidP="005A4374">
            <w:pPr>
              <w:ind w:right="-72"/>
              <w:jc w:val="right"/>
              <w:rPr>
                <w:rFonts w:ascii="Arial" w:hAnsi="Arial" w:cs="Arial"/>
                <w:sz w:val="18"/>
                <w:szCs w:val="18"/>
              </w:rPr>
            </w:pPr>
            <w:r w:rsidRPr="00FE1BB2">
              <w:rPr>
                <w:rFonts w:ascii="Arial" w:eastAsia="Arial Unicode MS" w:hAnsi="Arial" w:cs="Arial"/>
                <w:sz w:val="18"/>
                <w:szCs w:val="18"/>
              </w:rPr>
              <w:t>1</w:t>
            </w:r>
            <w:r w:rsidRPr="00FE1BB2">
              <w:rPr>
                <w:rFonts w:ascii="Arial" w:eastAsia="Arial Unicode MS" w:hAnsi="Arial" w:cs="Arial"/>
                <w:sz w:val="18"/>
                <w:szCs w:val="18"/>
                <w:lang w:val="en-US"/>
              </w:rPr>
              <w:t>,</w:t>
            </w:r>
            <w:r w:rsidRPr="00FE1BB2">
              <w:rPr>
                <w:rFonts w:ascii="Arial" w:eastAsia="Arial Unicode MS" w:hAnsi="Arial" w:cs="Arial"/>
                <w:sz w:val="18"/>
                <w:szCs w:val="18"/>
              </w:rPr>
              <w:t>782</w:t>
            </w:r>
          </w:p>
        </w:tc>
        <w:tc>
          <w:tcPr>
            <w:tcW w:w="523" w:type="pct"/>
            <w:shd w:val="clear" w:color="auto" w:fill="auto"/>
            <w:vAlign w:val="bottom"/>
          </w:tcPr>
          <w:p w14:paraId="20A1419D" w14:textId="409A8359" w:rsidR="005A4374" w:rsidRPr="00FE1BB2" w:rsidRDefault="005A4374" w:rsidP="005A4374">
            <w:pPr>
              <w:ind w:right="-72"/>
              <w:jc w:val="right"/>
              <w:rPr>
                <w:rFonts w:ascii="Arial" w:hAnsi="Arial" w:cs="Arial"/>
                <w:sz w:val="18"/>
                <w:szCs w:val="18"/>
              </w:rPr>
            </w:pPr>
            <w:r w:rsidRPr="00FE1BB2">
              <w:rPr>
                <w:rFonts w:ascii="Arial" w:eastAsia="Arial Unicode MS" w:hAnsi="Arial" w:cs="Arial"/>
                <w:sz w:val="18"/>
                <w:szCs w:val="18"/>
              </w:rPr>
              <w:t>90,814</w:t>
            </w:r>
          </w:p>
        </w:tc>
        <w:tc>
          <w:tcPr>
            <w:tcW w:w="501" w:type="pct"/>
            <w:shd w:val="clear" w:color="auto" w:fill="auto"/>
            <w:vAlign w:val="bottom"/>
          </w:tcPr>
          <w:p w14:paraId="655EF40E" w14:textId="02ADCCF2" w:rsidR="005A4374" w:rsidRPr="00FE1BB2" w:rsidRDefault="005A4374" w:rsidP="005A4374">
            <w:pPr>
              <w:ind w:right="-72"/>
              <w:jc w:val="right"/>
              <w:rPr>
                <w:rFonts w:ascii="Arial" w:hAnsi="Arial" w:cs="Arial"/>
                <w:sz w:val="18"/>
                <w:szCs w:val="18"/>
              </w:rPr>
            </w:pPr>
            <w:r w:rsidRPr="00FE1BB2">
              <w:rPr>
                <w:rFonts w:ascii="Arial" w:eastAsia="Arial Unicode MS" w:hAnsi="Arial" w:cs="Arial"/>
                <w:sz w:val="18"/>
                <w:szCs w:val="18"/>
              </w:rPr>
              <w:t>125</w:t>
            </w:r>
          </w:p>
        </w:tc>
        <w:tc>
          <w:tcPr>
            <w:tcW w:w="501" w:type="pct"/>
            <w:shd w:val="clear" w:color="auto" w:fill="auto"/>
            <w:vAlign w:val="bottom"/>
          </w:tcPr>
          <w:p w14:paraId="06C5BCFE" w14:textId="609C0AB2" w:rsidR="005A4374" w:rsidRPr="00FE1BB2" w:rsidRDefault="005A4374" w:rsidP="005A4374">
            <w:pPr>
              <w:ind w:right="-72"/>
              <w:jc w:val="right"/>
              <w:rPr>
                <w:rFonts w:ascii="Arial" w:hAnsi="Arial" w:cs="Arial"/>
                <w:sz w:val="18"/>
                <w:szCs w:val="18"/>
              </w:rPr>
            </w:pPr>
            <w:r w:rsidRPr="00FE1BB2">
              <w:rPr>
                <w:rFonts w:ascii="Arial" w:eastAsia="Arial Unicode MS" w:hAnsi="Arial" w:cs="Arial"/>
                <w:sz w:val="18"/>
                <w:szCs w:val="18"/>
              </w:rPr>
              <w:t>13</w:t>
            </w:r>
          </w:p>
        </w:tc>
        <w:tc>
          <w:tcPr>
            <w:tcW w:w="501" w:type="pct"/>
            <w:shd w:val="clear" w:color="auto" w:fill="auto"/>
            <w:vAlign w:val="bottom"/>
          </w:tcPr>
          <w:p w14:paraId="6AF01212" w14:textId="5D534401" w:rsidR="005A4374" w:rsidRPr="00FE1BB2" w:rsidRDefault="005A4374" w:rsidP="005A4374">
            <w:pPr>
              <w:ind w:right="-72"/>
              <w:jc w:val="right"/>
              <w:rPr>
                <w:rFonts w:ascii="Arial" w:hAnsi="Arial" w:cs="Arial"/>
                <w:sz w:val="18"/>
                <w:szCs w:val="18"/>
              </w:rPr>
            </w:pPr>
            <w:r w:rsidRPr="00FE1BB2">
              <w:rPr>
                <w:rFonts w:ascii="Arial" w:eastAsia="Arial Unicode MS" w:hAnsi="Arial" w:cs="Arial"/>
                <w:sz w:val="18"/>
                <w:szCs w:val="18"/>
              </w:rPr>
              <w:t>5,400</w:t>
            </w:r>
          </w:p>
        </w:tc>
        <w:tc>
          <w:tcPr>
            <w:tcW w:w="503" w:type="pct"/>
            <w:shd w:val="clear" w:color="auto" w:fill="auto"/>
            <w:vAlign w:val="bottom"/>
          </w:tcPr>
          <w:p w14:paraId="16F2266A" w14:textId="5E64B613" w:rsidR="005A4374" w:rsidRPr="00FE1BB2" w:rsidRDefault="005A4374" w:rsidP="005A4374">
            <w:pPr>
              <w:ind w:right="-72"/>
              <w:jc w:val="right"/>
              <w:rPr>
                <w:rFonts w:ascii="Arial" w:hAnsi="Arial" w:cs="Arial"/>
                <w:sz w:val="18"/>
                <w:szCs w:val="18"/>
              </w:rPr>
            </w:pPr>
            <w:r w:rsidRPr="00FE1BB2">
              <w:rPr>
                <w:rFonts w:ascii="Arial" w:eastAsia="Arial Unicode MS" w:hAnsi="Arial" w:cs="Arial"/>
                <w:sz w:val="18"/>
                <w:szCs w:val="18"/>
              </w:rPr>
              <w:t>99,978</w:t>
            </w:r>
          </w:p>
        </w:tc>
      </w:tr>
      <w:tr w:rsidR="005A4374" w:rsidRPr="00FE1BB2" w14:paraId="1A8CBF6A" w14:textId="77777777" w:rsidTr="00A20447">
        <w:tc>
          <w:tcPr>
            <w:tcW w:w="1466" w:type="pct"/>
            <w:shd w:val="clear" w:color="auto" w:fill="auto"/>
            <w:vAlign w:val="bottom"/>
          </w:tcPr>
          <w:p w14:paraId="5AAC2081" w14:textId="58A9DD54" w:rsidR="005A4374" w:rsidRPr="00FE1BB2" w:rsidRDefault="005A4374" w:rsidP="005A4374">
            <w:pPr>
              <w:ind w:left="-100"/>
              <w:rPr>
                <w:rFonts w:ascii="Arial" w:hAnsi="Arial" w:cs="Arial"/>
                <w:b/>
                <w:bCs/>
                <w:sz w:val="18"/>
                <w:szCs w:val="18"/>
              </w:rPr>
            </w:pPr>
            <w:r w:rsidRPr="00FE1BB2">
              <w:rPr>
                <w:rFonts w:ascii="Arial" w:hAnsi="Arial" w:cs="Arial"/>
                <w:sz w:val="18"/>
                <w:szCs w:val="18"/>
              </w:rPr>
              <w:t>Additions</w:t>
            </w:r>
          </w:p>
        </w:tc>
        <w:tc>
          <w:tcPr>
            <w:tcW w:w="501" w:type="pct"/>
            <w:shd w:val="clear" w:color="auto" w:fill="auto"/>
            <w:vAlign w:val="center"/>
          </w:tcPr>
          <w:p w14:paraId="1867E8C8" w14:textId="079CC4F9" w:rsidR="005A4374" w:rsidRPr="00FE1BB2" w:rsidRDefault="005A4374" w:rsidP="005A4374">
            <w:pPr>
              <w:ind w:right="-72"/>
              <w:jc w:val="right"/>
              <w:rPr>
                <w:rFonts w:ascii="Arial" w:hAnsi="Arial" w:cs="Arial"/>
                <w:sz w:val="18"/>
                <w:szCs w:val="18"/>
              </w:rPr>
            </w:pPr>
            <w:r w:rsidRPr="00FE1BB2">
              <w:rPr>
                <w:rFonts w:ascii="Arial" w:eastAsia="Arial Unicode MS" w:hAnsi="Arial" w:cs="Arial"/>
                <w:sz w:val="18"/>
                <w:szCs w:val="18"/>
              </w:rPr>
              <w:t>-</w:t>
            </w:r>
          </w:p>
        </w:tc>
        <w:tc>
          <w:tcPr>
            <w:tcW w:w="501" w:type="pct"/>
            <w:shd w:val="clear" w:color="auto" w:fill="auto"/>
            <w:vAlign w:val="center"/>
          </w:tcPr>
          <w:p w14:paraId="6559F40E" w14:textId="243D35B0" w:rsidR="005A4374" w:rsidRPr="00FE1BB2" w:rsidRDefault="005A4374" w:rsidP="005A4374">
            <w:pPr>
              <w:ind w:right="-72"/>
              <w:jc w:val="right"/>
              <w:rPr>
                <w:rFonts w:ascii="Arial" w:hAnsi="Arial" w:cs="Arial"/>
                <w:sz w:val="18"/>
                <w:szCs w:val="18"/>
              </w:rPr>
            </w:pPr>
            <w:r w:rsidRPr="00FE1BB2">
              <w:rPr>
                <w:rFonts w:ascii="Arial" w:eastAsia="Arial Unicode MS" w:hAnsi="Arial" w:cs="Arial"/>
                <w:sz w:val="18"/>
                <w:szCs w:val="18"/>
              </w:rPr>
              <w:t>13</w:t>
            </w:r>
          </w:p>
        </w:tc>
        <w:tc>
          <w:tcPr>
            <w:tcW w:w="523" w:type="pct"/>
            <w:shd w:val="clear" w:color="auto" w:fill="auto"/>
            <w:vAlign w:val="bottom"/>
          </w:tcPr>
          <w:p w14:paraId="46F4AE27" w14:textId="5B416160" w:rsidR="005A4374" w:rsidRPr="00FE1BB2" w:rsidRDefault="005A4374" w:rsidP="005A4374">
            <w:pPr>
              <w:ind w:right="-72"/>
              <w:jc w:val="right"/>
              <w:rPr>
                <w:rFonts w:ascii="Arial" w:hAnsi="Arial" w:cs="Arial"/>
                <w:sz w:val="18"/>
                <w:szCs w:val="18"/>
              </w:rPr>
            </w:pPr>
            <w:r w:rsidRPr="00FE1BB2">
              <w:rPr>
                <w:rFonts w:ascii="Arial" w:eastAsia="Arial Unicode MS" w:hAnsi="Arial" w:cs="Arial"/>
                <w:sz w:val="18"/>
                <w:szCs w:val="18"/>
              </w:rPr>
              <w:t>226</w:t>
            </w:r>
          </w:p>
        </w:tc>
        <w:tc>
          <w:tcPr>
            <w:tcW w:w="501" w:type="pct"/>
            <w:shd w:val="clear" w:color="auto" w:fill="auto"/>
            <w:vAlign w:val="bottom"/>
          </w:tcPr>
          <w:p w14:paraId="33C9EBAE" w14:textId="764181CE" w:rsidR="005A4374" w:rsidRPr="00FE1BB2" w:rsidRDefault="005A4374" w:rsidP="005A4374">
            <w:pPr>
              <w:ind w:right="-72"/>
              <w:jc w:val="right"/>
              <w:rPr>
                <w:rFonts w:ascii="Arial" w:hAnsi="Arial" w:cs="Arial"/>
                <w:sz w:val="18"/>
                <w:szCs w:val="18"/>
              </w:rPr>
            </w:pPr>
            <w:r w:rsidRPr="00FE1BB2">
              <w:rPr>
                <w:rFonts w:ascii="Arial" w:eastAsia="Arial Unicode MS" w:hAnsi="Arial" w:cs="Arial"/>
                <w:sz w:val="18"/>
                <w:szCs w:val="18"/>
              </w:rPr>
              <w:t>24</w:t>
            </w:r>
          </w:p>
        </w:tc>
        <w:tc>
          <w:tcPr>
            <w:tcW w:w="501" w:type="pct"/>
            <w:shd w:val="clear" w:color="auto" w:fill="auto"/>
            <w:vAlign w:val="bottom"/>
          </w:tcPr>
          <w:p w14:paraId="6463400F" w14:textId="4A1DA52F" w:rsidR="005A4374" w:rsidRPr="00FE1BB2" w:rsidRDefault="005A4374" w:rsidP="005A4374">
            <w:pPr>
              <w:ind w:right="-72"/>
              <w:jc w:val="right"/>
              <w:rPr>
                <w:rFonts w:ascii="Arial" w:hAnsi="Arial" w:cs="Arial"/>
                <w:sz w:val="18"/>
                <w:szCs w:val="18"/>
              </w:rPr>
            </w:pPr>
            <w:r w:rsidRPr="00FE1BB2">
              <w:rPr>
                <w:rFonts w:ascii="Arial" w:eastAsia="Arial Unicode MS" w:hAnsi="Arial" w:cs="Arial"/>
                <w:sz w:val="18"/>
                <w:szCs w:val="18"/>
              </w:rPr>
              <w:t>8</w:t>
            </w:r>
          </w:p>
        </w:tc>
        <w:tc>
          <w:tcPr>
            <w:tcW w:w="501" w:type="pct"/>
            <w:shd w:val="clear" w:color="auto" w:fill="auto"/>
            <w:vAlign w:val="bottom"/>
          </w:tcPr>
          <w:p w14:paraId="4E9D7516" w14:textId="6E56E4E5" w:rsidR="005A4374" w:rsidRPr="00FE1BB2" w:rsidRDefault="005A4374" w:rsidP="005A4374">
            <w:pPr>
              <w:ind w:right="-72"/>
              <w:jc w:val="right"/>
              <w:rPr>
                <w:rFonts w:ascii="Arial" w:hAnsi="Arial" w:cs="Arial"/>
                <w:sz w:val="18"/>
                <w:szCs w:val="18"/>
              </w:rPr>
            </w:pPr>
            <w:r w:rsidRPr="00FE1BB2">
              <w:rPr>
                <w:rFonts w:ascii="Arial" w:eastAsia="Arial Unicode MS" w:hAnsi="Arial" w:cs="Arial"/>
                <w:sz w:val="18"/>
                <w:szCs w:val="18"/>
              </w:rPr>
              <w:t>3,876</w:t>
            </w:r>
          </w:p>
        </w:tc>
        <w:tc>
          <w:tcPr>
            <w:tcW w:w="503" w:type="pct"/>
            <w:shd w:val="clear" w:color="auto" w:fill="auto"/>
            <w:vAlign w:val="bottom"/>
          </w:tcPr>
          <w:p w14:paraId="09A1AD94" w14:textId="169829D1" w:rsidR="005A4374" w:rsidRPr="00FE1BB2" w:rsidRDefault="005A4374" w:rsidP="005A4374">
            <w:pPr>
              <w:ind w:right="-72"/>
              <w:jc w:val="right"/>
              <w:rPr>
                <w:rFonts w:ascii="Arial" w:hAnsi="Arial" w:cs="Arial"/>
                <w:sz w:val="18"/>
                <w:szCs w:val="18"/>
              </w:rPr>
            </w:pPr>
            <w:r w:rsidRPr="00FE1BB2">
              <w:rPr>
                <w:rFonts w:ascii="Arial" w:eastAsia="Arial Unicode MS" w:hAnsi="Arial" w:cs="Arial"/>
                <w:sz w:val="18"/>
                <w:szCs w:val="18"/>
              </w:rPr>
              <w:t>4,147</w:t>
            </w:r>
          </w:p>
        </w:tc>
      </w:tr>
      <w:tr w:rsidR="005A4374" w:rsidRPr="00FE1BB2" w14:paraId="233874A9" w14:textId="77777777" w:rsidTr="00A20447">
        <w:tc>
          <w:tcPr>
            <w:tcW w:w="1466" w:type="pct"/>
            <w:shd w:val="clear" w:color="auto" w:fill="auto"/>
            <w:vAlign w:val="bottom"/>
          </w:tcPr>
          <w:p w14:paraId="24980546" w14:textId="6688FDE1" w:rsidR="005A4374" w:rsidRPr="00FE1BB2" w:rsidRDefault="005A4374" w:rsidP="005A4374">
            <w:pPr>
              <w:ind w:left="-100"/>
              <w:rPr>
                <w:rFonts w:ascii="Arial" w:hAnsi="Arial" w:cs="Arial"/>
                <w:b/>
                <w:bCs/>
                <w:sz w:val="18"/>
                <w:szCs w:val="18"/>
              </w:rPr>
            </w:pPr>
            <w:r w:rsidRPr="00FE1BB2">
              <w:rPr>
                <w:rFonts w:ascii="Arial" w:hAnsi="Arial" w:cs="Arial"/>
                <w:sz w:val="18"/>
                <w:szCs w:val="18"/>
              </w:rPr>
              <w:t>Disposals and write-off, net</w:t>
            </w:r>
          </w:p>
        </w:tc>
        <w:tc>
          <w:tcPr>
            <w:tcW w:w="501" w:type="pct"/>
            <w:shd w:val="clear" w:color="auto" w:fill="auto"/>
            <w:vAlign w:val="center"/>
          </w:tcPr>
          <w:p w14:paraId="770F1802" w14:textId="3080A177" w:rsidR="005A4374" w:rsidRPr="00FE1BB2" w:rsidRDefault="005A4374" w:rsidP="005A4374">
            <w:pPr>
              <w:ind w:right="-72"/>
              <w:jc w:val="right"/>
              <w:rPr>
                <w:rFonts w:ascii="Arial" w:hAnsi="Arial" w:cs="Arial"/>
                <w:sz w:val="18"/>
                <w:szCs w:val="18"/>
              </w:rPr>
            </w:pPr>
            <w:r w:rsidRPr="00FE1BB2">
              <w:rPr>
                <w:rFonts w:ascii="Arial" w:eastAsia="Arial Unicode MS" w:hAnsi="Arial" w:cs="Arial"/>
                <w:sz w:val="18"/>
                <w:szCs w:val="18"/>
              </w:rPr>
              <w:t>-</w:t>
            </w:r>
          </w:p>
        </w:tc>
        <w:tc>
          <w:tcPr>
            <w:tcW w:w="501" w:type="pct"/>
            <w:shd w:val="clear" w:color="auto" w:fill="auto"/>
            <w:vAlign w:val="center"/>
          </w:tcPr>
          <w:p w14:paraId="1918ECCE" w14:textId="51BF2E51" w:rsidR="005A4374" w:rsidRPr="00FE1BB2" w:rsidRDefault="005A4374" w:rsidP="005A4374">
            <w:pPr>
              <w:ind w:right="-72"/>
              <w:jc w:val="right"/>
              <w:rPr>
                <w:rFonts w:ascii="Arial" w:hAnsi="Arial" w:cs="Arial"/>
                <w:sz w:val="18"/>
                <w:szCs w:val="18"/>
              </w:rPr>
            </w:pPr>
            <w:r w:rsidRPr="00FE1BB2">
              <w:rPr>
                <w:rFonts w:ascii="Arial" w:eastAsia="Arial Unicode MS" w:hAnsi="Arial" w:cs="Arial"/>
                <w:sz w:val="18"/>
                <w:szCs w:val="18"/>
              </w:rPr>
              <w:t>-</w:t>
            </w:r>
          </w:p>
        </w:tc>
        <w:tc>
          <w:tcPr>
            <w:tcW w:w="523" w:type="pct"/>
            <w:shd w:val="clear" w:color="auto" w:fill="auto"/>
            <w:vAlign w:val="bottom"/>
          </w:tcPr>
          <w:p w14:paraId="6C4159D9" w14:textId="2E60BC55" w:rsidR="005A4374" w:rsidRPr="00FE1BB2" w:rsidRDefault="005A4374" w:rsidP="005A4374">
            <w:pPr>
              <w:ind w:right="-72"/>
              <w:jc w:val="right"/>
              <w:rPr>
                <w:rFonts w:ascii="Arial" w:hAnsi="Arial" w:cs="Arial"/>
                <w:sz w:val="18"/>
                <w:szCs w:val="18"/>
              </w:rPr>
            </w:pPr>
            <w:r w:rsidRPr="00FE1BB2">
              <w:rPr>
                <w:rFonts w:ascii="Arial" w:eastAsia="Arial Unicode MS" w:hAnsi="Arial" w:cs="Arial"/>
                <w:sz w:val="18"/>
                <w:szCs w:val="18"/>
              </w:rPr>
              <w:t>(864)</w:t>
            </w:r>
          </w:p>
        </w:tc>
        <w:tc>
          <w:tcPr>
            <w:tcW w:w="501" w:type="pct"/>
            <w:shd w:val="clear" w:color="auto" w:fill="auto"/>
            <w:vAlign w:val="bottom"/>
          </w:tcPr>
          <w:p w14:paraId="2220D0D2" w14:textId="5025D9BA" w:rsidR="005A4374" w:rsidRPr="00FE1BB2" w:rsidRDefault="005A4374" w:rsidP="005A4374">
            <w:pPr>
              <w:ind w:right="-72"/>
              <w:jc w:val="right"/>
              <w:rPr>
                <w:rFonts w:ascii="Arial" w:hAnsi="Arial" w:cs="Arial"/>
                <w:sz w:val="18"/>
                <w:szCs w:val="18"/>
              </w:rPr>
            </w:pPr>
            <w:r w:rsidRPr="00FE1BB2">
              <w:rPr>
                <w:rFonts w:ascii="Arial" w:eastAsia="Arial Unicode MS" w:hAnsi="Arial" w:cs="Arial"/>
                <w:sz w:val="18"/>
                <w:szCs w:val="18"/>
              </w:rPr>
              <w:t>(2)</w:t>
            </w:r>
          </w:p>
        </w:tc>
        <w:tc>
          <w:tcPr>
            <w:tcW w:w="501" w:type="pct"/>
            <w:shd w:val="clear" w:color="auto" w:fill="auto"/>
            <w:vAlign w:val="bottom"/>
          </w:tcPr>
          <w:p w14:paraId="5FF7CCD9" w14:textId="571E8E09" w:rsidR="005A4374" w:rsidRPr="00FE1BB2" w:rsidRDefault="005A4374" w:rsidP="005A4374">
            <w:pPr>
              <w:ind w:right="-72"/>
              <w:jc w:val="right"/>
              <w:rPr>
                <w:rFonts w:ascii="Arial" w:hAnsi="Arial" w:cs="Arial"/>
                <w:sz w:val="18"/>
                <w:szCs w:val="18"/>
              </w:rPr>
            </w:pPr>
            <w:r w:rsidRPr="00FE1BB2">
              <w:rPr>
                <w:rFonts w:ascii="Arial" w:eastAsia="Arial Unicode MS" w:hAnsi="Arial" w:cs="Arial"/>
                <w:sz w:val="18"/>
                <w:szCs w:val="18"/>
              </w:rPr>
              <w:t>-</w:t>
            </w:r>
          </w:p>
        </w:tc>
        <w:tc>
          <w:tcPr>
            <w:tcW w:w="501" w:type="pct"/>
            <w:shd w:val="clear" w:color="auto" w:fill="auto"/>
            <w:vAlign w:val="bottom"/>
          </w:tcPr>
          <w:p w14:paraId="407A8264" w14:textId="4A3BC476" w:rsidR="005A4374" w:rsidRPr="00FE1BB2" w:rsidRDefault="005A4374" w:rsidP="005A4374">
            <w:pPr>
              <w:ind w:right="-72"/>
              <w:jc w:val="right"/>
              <w:rPr>
                <w:rFonts w:ascii="Arial" w:hAnsi="Arial" w:cs="Arial"/>
                <w:sz w:val="18"/>
                <w:szCs w:val="18"/>
              </w:rPr>
            </w:pPr>
            <w:r w:rsidRPr="00FE1BB2">
              <w:rPr>
                <w:rFonts w:ascii="Arial" w:eastAsia="Arial Unicode MS" w:hAnsi="Arial" w:cs="Arial"/>
                <w:sz w:val="18"/>
                <w:szCs w:val="18"/>
              </w:rPr>
              <w:t>-</w:t>
            </w:r>
          </w:p>
        </w:tc>
        <w:tc>
          <w:tcPr>
            <w:tcW w:w="503" w:type="pct"/>
            <w:shd w:val="clear" w:color="auto" w:fill="auto"/>
            <w:vAlign w:val="bottom"/>
          </w:tcPr>
          <w:p w14:paraId="36E8FCD6" w14:textId="71ECD0DC" w:rsidR="005A4374" w:rsidRPr="00FE1BB2" w:rsidRDefault="005A4374" w:rsidP="005A4374">
            <w:pPr>
              <w:ind w:right="-72"/>
              <w:jc w:val="right"/>
              <w:rPr>
                <w:rFonts w:ascii="Arial" w:hAnsi="Arial" w:cs="Arial"/>
                <w:sz w:val="18"/>
                <w:szCs w:val="18"/>
              </w:rPr>
            </w:pPr>
            <w:r w:rsidRPr="00FE1BB2">
              <w:rPr>
                <w:rFonts w:ascii="Arial" w:eastAsia="Arial Unicode MS" w:hAnsi="Arial" w:cs="Arial"/>
                <w:sz w:val="18"/>
                <w:szCs w:val="18"/>
              </w:rPr>
              <w:t>(866)</w:t>
            </w:r>
          </w:p>
        </w:tc>
      </w:tr>
      <w:tr w:rsidR="005A4374" w:rsidRPr="00FE1BB2" w14:paraId="643E502B" w14:textId="77777777" w:rsidTr="00A20447">
        <w:tc>
          <w:tcPr>
            <w:tcW w:w="1466" w:type="pct"/>
            <w:shd w:val="clear" w:color="auto" w:fill="auto"/>
            <w:vAlign w:val="bottom"/>
          </w:tcPr>
          <w:p w14:paraId="47E045D8" w14:textId="2F830D92" w:rsidR="005A4374" w:rsidRPr="00FE1BB2" w:rsidRDefault="005A4374" w:rsidP="005A4374">
            <w:pPr>
              <w:ind w:left="-100"/>
              <w:rPr>
                <w:rFonts w:ascii="Arial" w:hAnsi="Arial" w:cs="Arial"/>
                <w:b/>
                <w:bCs/>
                <w:sz w:val="18"/>
                <w:szCs w:val="18"/>
              </w:rPr>
            </w:pPr>
            <w:r w:rsidRPr="00FE1BB2">
              <w:rPr>
                <w:rFonts w:ascii="Arial" w:hAnsi="Arial" w:cs="Arial"/>
                <w:sz w:val="18"/>
                <w:szCs w:val="18"/>
              </w:rPr>
              <w:t>Transfer in (out)</w:t>
            </w:r>
          </w:p>
        </w:tc>
        <w:tc>
          <w:tcPr>
            <w:tcW w:w="501" w:type="pct"/>
            <w:shd w:val="clear" w:color="auto" w:fill="auto"/>
            <w:vAlign w:val="center"/>
          </w:tcPr>
          <w:p w14:paraId="01E45021" w14:textId="440E9CA7" w:rsidR="005A4374" w:rsidRPr="00FE1BB2" w:rsidRDefault="005A4374" w:rsidP="005A4374">
            <w:pPr>
              <w:ind w:right="-72"/>
              <w:jc w:val="right"/>
              <w:rPr>
                <w:rFonts w:ascii="Arial" w:hAnsi="Arial" w:cs="Arial"/>
                <w:sz w:val="18"/>
                <w:szCs w:val="18"/>
              </w:rPr>
            </w:pPr>
            <w:r w:rsidRPr="00FE1BB2">
              <w:rPr>
                <w:rFonts w:ascii="Arial" w:eastAsia="Arial Unicode MS" w:hAnsi="Arial" w:cs="Arial"/>
                <w:sz w:val="18"/>
                <w:szCs w:val="18"/>
              </w:rPr>
              <w:t>-</w:t>
            </w:r>
          </w:p>
        </w:tc>
        <w:tc>
          <w:tcPr>
            <w:tcW w:w="501" w:type="pct"/>
            <w:shd w:val="clear" w:color="auto" w:fill="auto"/>
            <w:vAlign w:val="center"/>
          </w:tcPr>
          <w:p w14:paraId="2EE2C19B" w14:textId="7F9C798C" w:rsidR="005A4374" w:rsidRPr="00FE1BB2" w:rsidRDefault="005A4374" w:rsidP="005A4374">
            <w:pPr>
              <w:ind w:right="-72"/>
              <w:jc w:val="right"/>
              <w:rPr>
                <w:rFonts w:ascii="Arial" w:hAnsi="Arial" w:cs="Arial"/>
                <w:sz w:val="18"/>
                <w:szCs w:val="18"/>
              </w:rPr>
            </w:pPr>
            <w:r w:rsidRPr="00FE1BB2">
              <w:rPr>
                <w:rFonts w:ascii="Arial" w:eastAsia="Arial Unicode MS" w:hAnsi="Arial" w:cs="Arial"/>
                <w:sz w:val="18"/>
                <w:szCs w:val="18"/>
              </w:rPr>
              <w:t>330</w:t>
            </w:r>
          </w:p>
        </w:tc>
        <w:tc>
          <w:tcPr>
            <w:tcW w:w="523" w:type="pct"/>
            <w:shd w:val="clear" w:color="auto" w:fill="auto"/>
            <w:vAlign w:val="bottom"/>
          </w:tcPr>
          <w:p w14:paraId="4C2A12F4" w14:textId="30EFE99E" w:rsidR="005A4374" w:rsidRPr="00FE1BB2" w:rsidRDefault="005A4374" w:rsidP="005A4374">
            <w:pPr>
              <w:ind w:right="-72"/>
              <w:jc w:val="right"/>
              <w:rPr>
                <w:rFonts w:ascii="Arial" w:hAnsi="Arial" w:cs="Arial"/>
                <w:sz w:val="18"/>
                <w:szCs w:val="18"/>
              </w:rPr>
            </w:pPr>
            <w:r w:rsidRPr="00FE1BB2">
              <w:rPr>
                <w:rFonts w:ascii="Arial" w:eastAsia="Arial Unicode MS" w:hAnsi="Arial" w:cs="Arial"/>
                <w:sz w:val="18"/>
                <w:szCs w:val="18"/>
              </w:rPr>
              <w:t>4,163</w:t>
            </w:r>
          </w:p>
        </w:tc>
        <w:tc>
          <w:tcPr>
            <w:tcW w:w="501" w:type="pct"/>
            <w:shd w:val="clear" w:color="auto" w:fill="auto"/>
            <w:vAlign w:val="bottom"/>
          </w:tcPr>
          <w:p w14:paraId="0525FB9A" w14:textId="7EE232AE" w:rsidR="005A4374" w:rsidRPr="00FE1BB2" w:rsidRDefault="005A4374" w:rsidP="005A4374">
            <w:pPr>
              <w:ind w:right="-72"/>
              <w:jc w:val="right"/>
              <w:rPr>
                <w:rFonts w:ascii="Arial" w:hAnsi="Arial" w:cs="Arial"/>
                <w:sz w:val="18"/>
                <w:szCs w:val="18"/>
              </w:rPr>
            </w:pPr>
            <w:r w:rsidRPr="00FE1BB2">
              <w:rPr>
                <w:rFonts w:ascii="Arial" w:eastAsia="Arial Unicode MS" w:hAnsi="Arial" w:cs="Arial"/>
                <w:sz w:val="18"/>
                <w:szCs w:val="18"/>
              </w:rPr>
              <w:t>1</w:t>
            </w:r>
          </w:p>
        </w:tc>
        <w:tc>
          <w:tcPr>
            <w:tcW w:w="501" w:type="pct"/>
            <w:shd w:val="clear" w:color="auto" w:fill="auto"/>
            <w:vAlign w:val="bottom"/>
          </w:tcPr>
          <w:p w14:paraId="1D31F812" w14:textId="46BF26B6" w:rsidR="005A4374" w:rsidRPr="00FE1BB2" w:rsidRDefault="005A4374" w:rsidP="005A4374">
            <w:pPr>
              <w:ind w:right="-72"/>
              <w:jc w:val="right"/>
              <w:rPr>
                <w:rFonts w:ascii="Arial" w:hAnsi="Arial" w:cs="Arial"/>
                <w:sz w:val="18"/>
                <w:szCs w:val="18"/>
              </w:rPr>
            </w:pPr>
            <w:r w:rsidRPr="00FE1BB2">
              <w:rPr>
                <w:rFonts w:ascii="Arial" w:eastAsia="Arial Unicode MS" w:hAnsi="Arial" w:cs="Arial"/>
                <w:sz w:val="18"/>
                <w:szCs w:val="18"/>
              </w:rPr>
              <w:t>-</w:t>
            </w:r>
          </w:p>
        </w:tc>
        <w:tc>
          <w:tcPr>
            <w:tcW w:w="501" w:type="pct"/>
            <w:shd w:val="clear" w:color="auto" w:fill="auto"/>
            <w:vAlign w:val="bottom"/>
          </w:tcPr>
          <w:p w14:paraId="21069C10" w14:textId="2E3CE45E" w:rsidR="005A4374" w:rsidRPr="00FE1BB2" w:rsidRDefault="005A4374" w:rsidP="005A4374">
            <w:pPr>
              <w:ind w:right="-72"/>
              <w:jc w:val="right"/>
              <w:rPr>
                <w:rFonts w:ascii="Arial" w:hAnsi="Arial" w:cs="Arial"/>
                <w:sz w:val="18"/>
                <w:szCs w:val="18"/>
              </w:rPr>
            </w:pPr>
            <w:r w:rsidRPr="00FE1BB2">
              <w:rPr>
                <w:rFonts w:ascii="Arial" w:eastAsia="Arial Unicode MS" w:hAnsi="Arial" w:cs="Arial"/>
                <w:sz w:val="18"/>
                <w:szCs w:val="18"/>
              </w:rPr>
              <w:t>(4,556)</w:t>
            </w:r>
          </w:p>
        </w:tc>
        <w:tc>
          <w:tcPr>
            <w:tcW w:w="503" w:type="pct"/>
            <w:shd w:val="clear" w:color="auto" w:fill="auto"/>
            <w:vAlign w:val="bottom"/>
          </w:tcPr>
          <w:p w14:paraId="159DDD45" w14:textId="7111B23A" w:rsidR="005A4374" w:rsidRPr="00FE1BB2" w:rsidRDefault="005A4374" w:rsidP="005A4374">
            <w:pPr>
              <w:ind w:right="-72"/>
              <w:jc w:val="right"/>
              <w:rPr>
                <w:rFonts w:ascii="Arial" w:hAnsi="Arial" w:cs="Arial"/>
                <w:sz w:val="18"/>
                <w:szCs w:val="18"/>
              </w:rPr>
            </w:pPr>
            <w:r w:rsidRPr="00FE1BB2">
              <w:rPr>
                <w:rFonts w:ascii="Arial" w:eastAsia="Arial Unicode MS" w:hAnsi="Arial" w:cs="Arial"/>
                <w:sz w:val="18"/>
                <w:szCs w:val="18"/>
              </w:rPr>
              <w:t>(62)</w:t>
            </w:r>
          </w:p>
        </w:tc>
      </w:tr>
      <w:tr w:rsidR="005A4374" w:rsidRPr="00FE1BB2" w14:paraId="06BDB628" w14:textId="77777777" w:rsidTr="00A20447">
        <w:tc>
          <w:tcPr>
            <w:tcW w:w="1466" w:type="pct"/>
            <w:shd w:val="clear" w:color="auto" w:fill="auto"/>
            <w:vAlign w:val="bottom"/>
          </w:tcPr>
          <w:p w14:paraId="459672FD" w14:textId="4F9BFEC7" w:rsidR="005A4374" w:rsidRPr="00FE1BB2" w:rsidRDefault="005A4374" w:rsidP="005A4374">
            <w:pPr>
              <w:ind w:left="-100" w:right="-109"/>
              <w:rPr>
                <w:rFonts w:ascii="Arial" w:hAnsi="Arial" w:cs="Arial"/>
                <w:sz w:val="18"/>
                <w:szCs w:val="18"/>
              </w:rPr>
            </w:pPr>
            <w:r w:rsidRPr="00FE1BB2">
              <w:rPr>
                <w:rFonts w:ascii="Arial" w:hAnsi="Arial" w:cs="Arial"/>
                <w:spacing w:val="-6"/>
                <w:sz w:val="18"/>
                <w:szCs w:val="18"/>
              </w:rPr>
              <w:t>Reclassification to asset held for sale, net</w:t>
            </w:r>
          </w:p>
        </w:tc>
        <w:tc>
          <w:tcPr>
            <w:tcW w:w="501" w:type="pct"/>
            <w:shd w:val="clear" w:color="auto" w:fill="auto"/>
            <w:vAlign w:val="bottom"/>
          </w:tcPr>
          <w:p w14:paraId="37C626EE" w14:textId="4E0C2F81"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01" w:type="pct"/>
            <w:shd w:val="clear" w:color="auto" w:fill="auto"/>
            <w:vAlign w:val="bottom"/>
          </w:tcPr>
          <w:p w14:paraId="47D05C31" w14:textId="4487575B"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23" w:type="pct"/>
            <w:shd w:val="clear" w:color="auto" w:fill="auto"/>
            <w:vAlign w:val="bottom"/>
          </w:tcPr>
          <w:p w14:paraId="1F6D9493" w14:textId="172F22B1"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(1,621)</w:t>
            </w:r>
          </w:p>
        </w:tc>
        <w:tc>
          <w:tcPr>
            <w:tcW w:w="501" w:type="pct"/>
            <w:shd w:val="clear" w:color="auto" w:fill="auto"/>
            <w:vAlign w:val="bottom"/>
          </w:tcPr>
          <w:p w14:paraId="49E99DE6" w14:textId="0652919C"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01" w:type="pct"/>
            <w:shd w:val="clear" w:color="auto" w:fill="auto"/>
            <w:vAlign w:val="bottom"/>
          </w:tcPr>
          <w:p w14:paraId="225B59DF" w14:textId="28A8AEB8"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01" w:type="pct"/>
            <w:shd w:val="clear" w:color="auto" w:fill="auto"/>
            <w:vAlign w:val="bottom"/>
          </w:tcPr>
          <w:p w14:paraId="25938745" w14:textId="6A43804A"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03" w:type="pct"/>
            <w:shd w:val="clear" w:color="auto" w:fill="auto"/>
            <w:vAlign w:val="bottom"/>
          </w:tcPr>
          <w:p w14:paraId="27B931F1" w14:textId="3A9D809B"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(1,621)</w:t>
            </w:r>
          </w:p>
        </w:tc>
      </w:tr>
      <w:tr w:rsidR="005A4374" w:rsidRPr="00FE1BB2" w14:paraId="078CD741" w14:textId="77777777" w:rsidTr="00A20447">
        <w:tc>
          <w:tcPr>
            <w:tcW w:w="1466" w:type="pct"/>
            <w:shd w:val="clear" w:color="auto" w:fill="auto"/>
            <w:vAlign w:val="center"/>
          </w:tcPr>
          <w:p w14:paraId="3701DA93" w14:textId="475B9F76" w:rsidR="005A4374" w:rsidRPr="00FE1BB2" w:rsidRDefault="005A4374" w:rsidP="005A4374">
            <w:pPr>
              <w:ind w:left="-100"/>
              <w:rPr>
                <w:rFonts w:ascii="Arial" w:hAnsi="Arial" w:cs="Arial"/>
                <w:sz w:val="18"/>
                <w:szCs w:val="18"/>
              </w:rPr>
            </w:pPr>
            <w:r w:rsidRPr="00FE1BB2">
              <w:rPr>
                <w:rFonts w:ascii="Arial" w:eastAsia="Arial Unicode MS" w:hAnsi="Arial" w:cs="Arial"/>
                <w:sz w:val="18"/>
                <w:szCs w:val="18"/>
              </w:rPr>
              <w:t>Depreciation</w:t>
            </w:r>
          </w:p>
        </w:tc>
        <w:tc>
          <w:tcPr>
            <w:tcW w:w="501" w:type="pct"/>
            <w:shd w:val="clear" w:color="auto" w:fill="auto"/>
            <w:vAlign w:val="center"/>
          </w:tcPr>
          <w:p w14:paraId="5D2AFC29" w14:textId="210153F3" w:rsidR="005A4374" w:rsidRPr="00FE1BB2" w:rsidRDefault="005A4374" w:rsidP="005A4374">
            <w:pPr>
              <w:ind w:right="-72"/>
              <w:jc w:val="right"/>
              <w:rPr>
                <w:rFonts w:ascii="Arial" w:eastAsia="Arial Unicode MS" w:hAnsi="Arial" w:cs="Arial"/>
                <w:sz w:val="18"/>
                <w:szCs w:val="18"/>
                <w:lang w:val="en-US"/>
              </w:rPr>
            </w:pPr>
            <w:r w:rsidRPr="00FE1BB2">
              <w:rPr>
                <w:rFonts w:ascii="Arial" w:eastAsia="Arial Unicode MS" w:hAnsi="Arial" w:cs="Arial"/>
                <w:sz w:val="18"/>
                <w:szCs w:val="18"/>
              </w:rPr>
              <w:t>-</w:t>
            </w:r>
          </w:p>
        </w:tc>
        <w:tc>
          <w:tcPr>
            <w:tcW w:w="501" w:type="pct"/>
            <w:shd w:val="clear" w:color="auto" w:fill="auto"/>
            <w:vAlign w:val="center"/>
          </w:tcPr>
          <w:p w14:paraId="5518AB07" w14:textId="4AFE6233"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(103)</w:t>
            </w:r>
          </w:p>
        </w:tc>
        <w:tc>
          <w:tcPr>
            <w:tcW w:w="523" w:type="pct"/>
            <w:shd w:val="clear" w:color="auto" w:fill="auto"/>
            <w:vAlign w:val="bottom"/>
          </w:tcPr>
          <w:p w14:paraId="2E66083B" w14:textId="1C0A1EF6"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(6,066)</w:t>
            </w:r>
          </w:p>
        </w:tc>
        <w:tc>
          <w:tcPr>
            <w:tcW w:w="501" w:type="pct"/>
            <w:shd w:val="clear" w:color="auto" w:fill="auto"/>
            <w:vAlign w:val="bottom"/>
          </w:tcPr>
          <w:p w14:paraId="1B568D5D" w14:textId="4B529470"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(35)</w:t>
            </w:r>
          </w:p>
        </w:tc>
        <w:tc>
          <w:tcPr>
            <w:tcW w:w="501" w:type="pct"/>
            <w:shd w:val="clear" w:color="auto" w:fill="auto"/>
            <w:vAlign w:val="bottom"/>
          </w:tcPr>
          <w:p w14:paraId="6279D8AA" w14:textId="3A157B0F"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(4)</w:t>
            </w:r>
          </w:p>
        </w:tc>
        <w:tc>
          <w:tcPr>
            <w:tcW w:w="501" w:type="pct"/>
            <w:shd w:val="clear" w:color="auto" w:fill="auto"/>
            <w:vAlign w:val="bottom"/>
          </w:tcPr>
          <w:p w14:paraId="7779CE37" w14:textId="651EB747"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03" w:type="pct"/>
            <w:shd w:val="clear" w:color="auto" w:fill="auto"/>
            <w:vAlign w:val="bottom"/>
          </w:tcPr>
          <w:p w14:paraId="16E919BB" w14:textId="666A0DE9" w:rsidR="005A4374" w:rsidRPr="00FE1BB2" w:rsidRDefault="005A4374" w:rsidP="005A4374">
            <w:pPr>
              <w:ind w:right="-72"/>
              <w:jc w:val="right"/>
              <w:rPr>
                <w:rFonts w:ascii="Arial" w:eastAsia="Arial Unicode MS" w:hAnsi="Arial" w:cs="Arial"/>
                <w:sz w:val="18"/>
                <w:szCs w:val="18"/>
                <w:cs/>
              </w:rPr>
            </w:pPr>
            <w:r w:rsidRPr="00FE1BB2">
              <w:rPr>
                <w:rFonts w:ascii="Arial" w:eastAsia="Arial Unicode MS" w:hAnsi="Arial" w:cs="Arial"/>
                <w:sz w:val="18"/>
                <w:szCs w:val="18"/>
              </w:rPr>
              <w:t>(6,208)</w:t>
            </w:r>
          </w:p>
        </w:tc>
      </w:tr>
      <w:tr w:rsidR="005A4374" w:rsidRPr="00FE1BB2" w14:paraId="0E0675CA" w14:textId="77777777" w:rsidTr="00A20447">
        <w:tc>
          <w:tcPr>
            <w:tcW w:w="1466" w:type="pct"/>
            <w:shd w:val="clear" w:color="auto" w:fill="auto"/>
            <w:vAlign w:val="center"/>
          </w:tcPr>
          <w:p w14:paraId="412A948E" w14:textId="0DA48BCC" w:rsidR="005A4374" w:rsidRPr="00FE1BB2" w:rsidRDefault="005A4374" w:rsidP="005A4374">
            <w:pPr>
              <w:ind w:left="-100"/>
              <w:rPr>
                <w:rFonts w:ascii="Arial" w:hAnsi="Arial" w:cs="Arial"/>
                <w:sz w:val="18"/>
                <w:szCs w:val="18"/>
              </w:rPr>
            </w:pPr>
            <w:r w:rsidRPr="00FE1BB2">
              <w:rPr>
                <w:rFonts w:ascii="Arial" w:hAnsi="Arial" w:cs="Arial"/>
                <w:sz w:val="18"/>
                <w:szCs w:val="18"/>
              </w:rPr>
              <w:t>Loss on impairment</w:t>
            </w:r>
          </w:p>
        </w:tc>
        <w:tc>
          <w:tcPr>
            <w:tcW w:w="501" w:type="pct"/>
            <w:shd w:val="clear" w:color="auto" w:fill="auto"/>
            <w:vAlign w:val="center"/>
          </w:tcPr>
          <w:p w14:paraId="1991F16B" w14:textId="7C93D704"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01" w:type="pct"/>
            <w:shd w:val="clear" w:color="auto" w:fill="auto"/>
            <w:vAlign w:val="center"/>
          </w:tcPr>
          <w:p w14:paraId="0EE74395" w14:textId="4EACA059"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23" w:type="pct"/>
            <w:shd w:val="clear" w:color="auto" w:fill="auto"/>
            <w:vAlign w:val="bottom"/>
          </w:tcPr>
          <w:p w14:paraId="591856F6" w14:textId="4F9065C0"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(17)</w:t>
            </w:r>
          </w:p>
        </w:tc>
        <w:tc>
          <w:tcPr>
            <w:tcW w:w="501" w:type="pct"/>
            <w:shd w:val="clear" w:color="auto" w:fill="auto"/>
            <w:vAlign w:val="bottom"/>
          </w:tcPr>
          <w:p w14:paraId="15CCFF2D" w14:textId="719C5468"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01" w:type="pct"/>
            <w:shd w:val="clear" w:color="auto" w:fill="auto"/>
            <w:vAlign w:val="bottom"/>
          </w:tcPr>
          <w:p w14:paraId="746612B9" w14:textId="155F1BEF"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01" w:type="pct"/>
            <w:shd w:val="clear" w:color="auto" w:fill="auto"/>
            <w:vAlign w:val="bottom"/>
          </w:tcPr>
          <w:p w14:paraId="0AE937F3" w14:textId="7CBF66EE"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03" w:type="pct"/>
            <w:shd w:val="clear" w:color="auto" w:fill="auto"/>
            <w:vAlign w:val="bottom"/>
          </w:tcPr>
          <w:p w14:paraId="301418C1" w14:textId="55DCA0C3"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(17)</w:t>
            </w:r>
          </w:p>
        </w:tc>
      </w:tr>
      <w:tr w:rsidR="005A4374" w:rsidRPr="00FE1BB2" w14:paraId="20F78850" w14:textId="77777777" w:rsidTr="00A20447">
        <w:tc>
          <w:tcPr>
            <w:tcW w:w="1466" w:type="pct"/>
            <w:shd w:val="clear" w:color="auto" w:fill="auto"/>
            <w:vAlign w:val="bottom"/>
          </w:tcPr>
          <w:p w14:paraId="28E17969" w14:textId="0C102CB0" w:rsidR="005A4374" w:rsidRPr="00FE1BB2" w:rsidRDefault="005A4374" w:rsidP="005A4374">
            <w:pPr>
              <w:ind w:left="-100"/>
              <w:rPr>
                <w:rFonts w:ascii="Arial" w:hAnsi="Arial" w:cs="Arial"/>
                <w:sz w:val="18"/>
                <w:szCs w:val="18"/>
              </w:rPr>
            </w:pPr>
            <w:r w:rsidRPr="00FE1BB2">
              <w:rPr>
                <w:rFonts w:ascii="Arial" w:hAnsi="Arial" w:cs="Arial"/>
                <w:sz w:val="18"/>
                <w:szCs w:val="18"/>
              </w:rPr>
              <w:t xml:space="preserve">Exchange difference on translation </w:t>
            </w:r>
          </w:p>
        </w:tc>
        <w:tc>
          <w:tcPr>
            <w:tcW w:w="501" w:type="pct"/>
            <w:tcBorders>
              <w:bottom w:val="single" w:sz="4" w:space="0" w:color="auto"/>
            </w:tcBorders>
            <w:shd w:val="clear" w:color="auto" w:fill="auto"/>
            <w:vAlign w:val="center"/>
          </w:tcPr>
          <w:p w14:paraId="6CFB7F5E" w14:textId="638F193A" w:rsidR="005A4374" w:rsidRPr="00FE1BB2" w:rsidRDefault="005A4374" w:rsidP="005A4374">
            <w:pPr>
              <w:ind w:right="-72"/>
              <w:jc w:val="right"/>
              <w:rPr>
                <w:rFonts w:ascii="Arial" w:eastAsia="Arial Unicode MS" w:hAnsi="Arial" w:cs="Arial"/>
                <w:sz w:val="18"/>
                <w:szCs w:val="18"/>
                <w:lang w:val="en-US"/>
              </w:rPr>
            </w:pPr>
            <w:r w:rsidRPr="00FE1BB2">
              <w:rPr>
                <w:rFonts w:ascii="Arial" w:eastAsia="Arial Unicode MS" w:hAnsi="Arial" w:cs="Arial"/>
                <w:sz w:val="18"/>
                <w:szCs w:val="18"/>
              </w:rPr>
              <w:t>-</w:t>
            </w:r>
          </w:p>
        </w:tc>
        <w:tc>
          <w:tcPr>
            <w:tcW w:w="501" w:type="pct"/>
            <w:tcBorders>
              <w:bottom w:val="single" w:sz="4" w:space="0" w:color="auto"/>
            </w:tcBorders>
            <w:shd w:val="clear" w:color="auto" w:fill="auto"/>
            <w:vAlign w:val="center"/>
          </w:tcPr>
          <w:p w14:paraId="07522B45" w14:textId="03C7B63E" w:rsidR="005A4374" w:rsidRPr="00FE1BB2" w:rsidRDefault="005A4374" w:rsidP="005A4374">
            <w:pPr>
              <w:ind w:right="-72"/>
              <w:jc w:val="right"/>
              <w:rPr>
                <w:rFonts w:ascii="Arial" w:eastAsia="Arial Unicode MS" w:hAnsi="Arial" w:cs="Arial"/>
                <w:sz w:val="18"/>
                <w:szCs w:val="18"/>
                <w:cs/>
                <w:lang w:val="en-US"/>
              </w:rPr>
            </w:pPr>
            <w:r w:rsidRPr="00FE1BB2">
              <w:rPr>
                <w:rFonts w:ascii="Arial" w:eastAsia="Arial Unicode MS" w:hAnsi="Arial" w:cs="Arial"/>
                <w:sz w:val="18"/>
                <w:szCs w:val="18"/>
              </w:rPr>
              <w:t>1</w:t>
            </w:r>
          </w:p>
        </w:tc>
        <w:tc>
          <w:tcPr>
            <w:tcW w:w="523" w:type="pct"/>
            <w:tcBorders>
              <w:bottom w:val="single" w:sz="4" w:space="0" w:color="auto"/>
            </w:tcBorders>
            <w:shd w:val="clear" w:color="auto" w:fill="auto"/>
            <w:vAlign w:val="bottom"/>
          </w:tcPr>
          <w:p w14:paraId="76529BC1" w14:textId="1FA718C8"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228</w:t>
            </w:r>
          </w:p>
        </w:tc>
        <w:tc>
          <w:tcPr>
            <w:tcW w:w="501" w:type="pct"/>
            <w:tcBorders>
              <w:bottom w:val="single" w:sz="4" w:space="0" w:color="auto"/>
            </w:tcBorders>
            <w:shd w:val="clear" w:color="auto" w:fill="auto"/>
            <w:vAlign w:val="bottom"/>
          </w:tcPr>
          <w:p w14:paraId="5A2E22F6" w14:textId="686E633B"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01" w:type="pct"/>
            <w:tcBorders>
              <w:bottom w:val="single" w:sz="4" w:space="0" w:color="auto"/>
            </w:tcBorders>
            <w:shd w:val="clear" w:color="auto" w:fill="auto"/>
            <w:vAlign w:val="bottom"/>
          </w:tcPr>
          <w:p w14:paraId="37002E47" w14:textId="6DE1BF93"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w:t>
            </w:r>
          </w:p>
        </w:tc>
        <w:tc>
          <w:tcPr>
            <w:tcW w:w="501" w:type="pct"/>
            <w:tcBorders>
              <w:bottom w:val="single" w:sz="4" w:space="0" w:color="auto"/>
            </w:tcBorders>
            <w:shd w:val="clear" w:color="auto" w:fill="auto"/>
            <w:vAlign w:val="bottom"/>
          </w:tcPr>
          <w:p w14:paraId="1CFC3DC0" w14:textId="087F4EE3"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03" w:type="pct"/>
            <w:tcBorders>
              <w:bottom w:val="single" w:sz="4" w:space="0" w:color="auto"/>
            </w:tcBorders>
            <w:shd w:val="clear" w:color="auto" w:fill="auto"/>
            <w:vAlign w:val="bottom"/>
          </w:tcPr>
          <w:p w14:paraId="13D9AE11" w14:textId="1701FDE9"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230</w:t>
            </w:r>
          </w:p>
        </w:tc>
      </w:tr>
      <w:tr w:rsidR="005A4374" w:rsidRPr="00FE1BB2" w14:paraId="1004D19A" w14:textId="77777777" w:rsidTr="00A20447">
        <w:tc>
          <w:tcPr>
            <w:tcW w:w="1466" w:type="pct"/>
            <w:shd w:val="clear" w:color="auto" w:fill="auto"/>
            <w:vAlign w:val="bottom"/>
          </w:tcPr>
          <w:p w14:paraId="53351923" w14:textId="2DD459EC" w:rsidR="005A4374" w:rsidRPr="00FE1BB2" w:rsidRDefault="005A4374" w:rsidP="005A4374">
            <w:pPr>
              <w:ind w:left="-100"/>
              <w:rPr>
                <w:rFonts w:ascii="Arial" w:hAnsi="Arial" w:cs="Arial"/>
                <w:sz w:val="18"/>
                <w:szCs w:val="18"/>
              </w:rPr>
            </w:pPr>
          </w:p>
        </w:tc>
        <w:tc>
          <w:tcPr>
            <w:tcW w:w="501" w:type="pct"/>
            <w:tcBorders>
              <w:top w:val="single" w:sz="4" w:space="0" w:color="auto"/>
            </w:tcBorders>
            <w:shd w:val="clear" w:color="auto" w:fill="auto"/>
            <w:vAlign w:val="bottom"/>
          </w:tcPr>
          <w:p w14:paraId="371236C5" w14:textId="22262E8B" w:rsidR="005A4374" w:rsidRPr="00FE1BB2" w:rsidRDefault="005A4374" w:rsidP="005A4374">
            <w:pPr>
              <w:ind w:right="-72"/>
              <w:jc w:val="right"/>
              <w:rPr>
                <w:rFonts w:ascii="Arial" w:eastAsia="Arial Unicode MS" w:hAnsi="Arial" w:cs="Arial"/>
                <w:sz w:val="18"/>
                <w:szCs w:val="18"/>
                <w:lang w:val="en-US"/>
              </w:rPr>
            </w:pPr>
          </w:p>
        </w:tc>
        <w:tc>
          <w:tcPr>
            <w:tcW w:w="501" w:type="pct"/>
            <w:tcBorders>
              <w:top w:val="single" w:sz="4" w:space="0" w:color="auto"/>
            </w:tcBorders>
            <w:shd w:val="clear" w:color="auto" w:fill="auto"/>
            <w:vAlign w:val="bottom"/>
          </w:tcPr>
          <w:p w14:paraId="50CC025A" w14:textId="58A73842" w:rsidR="005A4374" w:rsidRPr="00FE1BB2" w:rsidRDefault="005A4374" w:rsidP="005A4374">
            <w:pPr>
              <w:ind w:right="-72"/>
              <w:jc w:val="right"/>
              <w:rPr>
                <w:rFonts w:ascii="Arial" w:eastAsia="Arial Unicode MS" w:hAnsi="Arial" w:cs="Arial"/>
                <w:sz w:val="18"/>
                <w:szCs w:val="18"/>
              </w:rPr>
            </w:pPr>
          </w:p>
        </w:tc>
        <w:tc>
          <w:tcPr>
            <w:tcW w:w="523" w:type="pct"/>
            <w:tcBorders>
              <w:top w:val="single" w:sz="4" w:space="0" w:color="auto"/>
            </w:tcBorders>
            <w:shd w:val="clear" w:color="auto" w:fill="auto"/>
            <w:vAlign w:val="bottom"/>
          </w:tcPr>
          <w:p w14:paraId="3D8307EB" w14:textId="3235E537" w:rsidR="005A4374" w:rsidRPr="00FE1BB2" w:rsidRDefault="005A4374" w:rsidP="005A4374">
            <w:pPr>
              <w:ind w:right="-72"/>
              <w:jc w:val="right"/>
              <w:rPr>
                <w:rFonts w:ascii="Arial" w:eastAsia="Arial Unicode MS" w:hAnsi="Arial" w:cs="Arial"/>
                <w:sz w:val="18"/>
                <w:szCs w:val="18"/>
              </w:rPr>
            </w:pPr>
          </w:p>
        </w:tc>
        <w:tc>
          <w:tcPr>
            <w:tcW w:w="501" w:type="pct"/>
            <w:tcBorders>
              <w:top w:val="single" w:sz="4" w:space="0" w:color="auto"/>
            </w:tcBorders>
            <w:shd w:val="clear" w:color="auto" w:fill="auto"/>
            <w:vAlign w:val="bottom"/>
          </w:tcPr>
          <w:p w14:paraId="66D39850" w14:textId="56205A52" w:rsidR="005A4374" w:rsidRPr="00FE1BB2" w:rsidRDefault="005A4374" w:rsidP="005A4374">
            <w:pPr>
              <w:ind w:right="-72"/>
              <w:jc w:val="right"/>
              <w:rPr>
                <w:rFonts w:ascii="Arial" w:eastAsia="Arial Unicode MS" w:hAnsi="Arial" w:cs="Arial"/>
                <w:sz w:val="18"/>
                <w:szCs w:val="18"/>
              </w:rPr>
            </w:pPr>
          </w:p>
        </w:tc>
        <w:tc>
          <w:tcPr>
            <w:tcW w:w="501" w:type="pct"/>
            <w:tcBorders>
              <w:top w:val="single" w:sz="4" w:space="0" w:color="auto"/>
            </w:tcBorders>
            <w:shd w:val="clear" w:color="auto" w:fill="auto"/>
            <w:vAlign w:val="bottom"/>
          </w:tcPr>
          <w:p w14:paraId="5E871C03" w14:textId="714A9AC5" w:rsidR="005A4374" w:rsidRPr="00FE1BB2" w:rsidRDefault="005A4374" w:rsidP="005A4374">
            <w:pPr>
              <w:ind w:right="-72"/>
              <w:jc w:val="right"/>
              <w:rPr>
                <w:rFonts w:ascii="Arial" w:eastAsia="Arial Unicode MS" w:hAnsi="Arial" w:cs="Arial"/>
                <w:sz w:val="18"/>
                <w:szCs w:val="18"/>
              </w:rPr>
            </w:pPr>
          </w:p>
        </w:tc>
        <w:tc>
          <w:tcPr>
            <w:tcW w:w="501" w:type="pct"/>
            <w:tcBorders>
              <w:top w:val="single" w:sz="4" w:space="0" w:color="auto"/>
            </w:tcBorders>
            <w:shd w:val="clear" w:color="auto" w:fill="auto"/>
            <w:vAlign w:val="bottom"/>
          </w:tcPr>
          <w:p w14:paraId="004A8EF6" w14:textId="652FAE9D" w:rsidR="005A4374" w:rsidRPr="00FE1BB2" w:rsidRDefault="005A4374" w:rsidP="005A4374">
            <w:pPr>
              <w:ind w:right="-72"/>
              <w:jc w:val="right"/>
              <w:rPr>
                <w:rFonts w:ascii="Arial" w:eastAsia="Arial Unicode MS" w:hAnsi="Arial" w:cs="Arial"/>
                <w:sz w:val="18"/>
                <w:szCs w:val="18"/>
              </w:rPr>
            </w:pPr>
          </w:p>
        </w:tc>
        <w:tc>
          <w:tcPr>
            <w:tcW w:w="503" w:type="pct"/>
            <w:tcBorders>
              <w:top w:val="single" w:sz="4" w:space="0" w:color="auto"/>
            </w:tcBorders>
            <w:shd w:val="clear" w:color="auto" w:fill="auto"/>
            <w:vAlign w:val="bottom"/>
          </w:tcPr>
          <w:p w14:paraId="475B2E1C" w14:textId="566B15C9" w:rsidR="005A4374" w:rsidRPr="00FE1BB2" w:rsidRDefault="005A4374" w:rsidP="005A4374">
            <w:pPr>
              <w:ind w:right="-72"/>
              <w:jc w:val="right"/>
              <w:rPr>
                <w:rFonts w:ascii="Arial" w:eastAsia="Arial Unicode MS" w:hAnsi="Arial" w:cs="Arial"/>
                <w:sz w:val="18"/>
                <w:szCs w:val="18"/>
              </w:rPr>
            </w:pPr>
          </w:p>
        </w:tc>
      </w:tr>
      <w:tr w:rsidR="005A4374" w:rsidRPr="00FE1BB2" w14:paraId="3F465449" w14:textId="77777777" w:rsidTr="00A20447">
        <w:tc>
          <w:tcPr>
            <w:tcW w:w="1466" w:type="pct"/>
            <w:shd w:val="clear" w:color="auto" w:fill="auto"/>
            <w:vAlign w:val="bottom"/>
          </w:tcPr>
          <w:p w14:paraId="23E9B240" w14:textId="427683E6" w:rsidR="005A4374" w:rsidRPr="00FE1BB2" w:rsidRDefault="005A4374" w:rsidP="005A4374">
            <w:pPr>
              <w:ind w:left="-100"/>
              <w:rPr>
                <w:rFonts w:ascii="Arial" w:hAnsi="Arial" w:cs="Arial"/>
                <w:sz w:val="18"/>
                <w:szCs w:val="18"/>
              </w:rPr>
            </w:pPr>
            <w:r w:rsidRPr="00FE1BB2">
              <w:rPr>
                <w:rFonts w:ascii="Arial" w:hAnsi="Arial" w:cs="Arial"/>
                <w:sz w:val="18"/>
                <w:szCs w:val="18"/>
              </w:rPr>
              <w:t>Closing net book value</w:t>
            </w:r>
          </w:p>
        </w:tc>
        <w:tc>
          <w:tcPr>
            <w:tcW w:w="501" w:type="pct"/>
            <w:shd w:val="clear" w:color="auto" w:fill="auto"/>
            <w:vAlign w:val="center"/>
          </w:tcPr>
          <w:p w14:paraId="576808A8" w14:textId="57AEE77E"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1,844</w:t>
            </w:r>
          </w:p>
        </w:tc>
        <w:tc>
          <w:tcPr>
            <w:tcW w:w="501" w:type="pct"/>
            <w:shd w:val="clear" w:color="auto" w:fill="auto"/>
            <w:vAlign w:val="center"/>
          </w:tcPr>
          <w:p w14:paraId="4D20F2D7" w14:textId="6BF3BDEA"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2,023</w:t>
            </w:r>
          </w:p>
        </w:tc>
        <w:tc>
          <w:tcPr>
            <w:tcW w:w="523" w:type="pct"/>
            <w:shd w:val="clear" w:color="auto" w:fill="auto"/>
            <w:vAlign w:val="center"/>
          </w:tcPr>
          <w:p w14:paraId="04110BD5" w14:textId="00C99E7E"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86,863</w:t>
            </w:r>
          </w:p>
        </w:tc>
        <w:tc>
          <w:tcPr>
            <w:tcW w:w="501" w:type="pct"/>
            <w:shd w:val="clear" w:color="auto" w:fill="auto"/>
            <w:vAlign w:val="center"/>
          </w:tcPr>
          <w:p w14:paraId="1CFFA92C" w14:textId="51D1EB37"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113</w:t>
            </w:r>
          </w:p>
        </w:tc>
        <w:tc>
          <w:tcPr>
            <w:tcW w:w="501" w:type="pct"/>
            <w:shd w:val="clear" w:color="auto" w:fill="auto"/>
            <w:vAlign w:val="bottom"/>
          </w:tcPr>
          <w:p w14:paraId="1709B8B4" w14:textId="7D397398"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18</w:t>
            </w:r>
          </w:p>
        </w:tc>
        <w:tc>
          <w:tcPr>
            <w:tcW w:w="501" w:type="pct"/>
            <w:shd w:val="clear" w:color="auto" w:fill="auto"/>
            <w:vAlign w:val="bottom"/>
          </w:tcPr>
          <w:p w14:paraId="6AFFA250" w14:textId="201498FD"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4,720</w:t>
            </w:r>
          </w:p>
        </w:tc>
        <w:tc>
          <w:tcPr>
            <w:tcW w:w="503" w:type="pct"/>
            <w:shd w:val="clear" w:color="auto" w:fill="auto"/>
            <w:vAlign w:val="bottom"/>
          </w:tcPr>
          <w:p w14:paraId="6C02B77E" w14:textId="513DE4AC"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95,581</w:t>
            </w:r>
          </w:p>
        </w:tc>
      </w:tr>
      <w:tr w:rsidR="005A4374" w:rsidRPr="00FE1BB2" w14:paraId="27DA3599" w14:textId="77777777" w:rsidTr="00A20447">
        <w:tc>
          <w:tcPr>
            <w:tcW w:w="1466" w:type="pct"/>
            <w:shd w:val="clear" w:color="auto" w:fill="auto"/>
          </w:tcPr>
          <w:p w14:paraId="78BFDFF6" w14:textId="77777777" w:rsidR="005A4374" w:rsidRPr="00FE1BB2" w:rsidRDefault="005A4374" w:rsidP="005A4374">
            <w:pPr>
              <w:ind w:left="-100"/>
              <w:rPr>
                <w:rFonts w:ascii="Arial" w:hAnsi="Arial" w:cs="Arial"/>
                <w:sz w:val="18"/>
                <w:szCs w:val="18"/>
              </w:rPr>
            </w:pPr>
          </w:p>
        </w:tc>
        <w:tc>
          <w:tcPr>
            <w:tcW w:w="501" w:type="pct"/>
            <w:tcBorders>
              <w:top w:val="single" w:sz="4" w:space="0" w:color="auto"/>
            </w:tcBorders>
            <w:shd w:val="clear" w:color="auto" w:fill="auto"/>
          </w:tcPr>
          <w:p w14:paraId="73FFDF85" w14:textId="77777777" w:rsidR="005A4374" w:rsidRPr="00FE1BB2" w:rsidRDefault="005A4374" w:rsidP="005A43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1" w:type="pct"/>
            <w:tcBorders>
              <w:top w:val="single" w:sz="4" w:space="0" w:color="auto"/>
            </w:tcBorders>
            <w:shd w:val="clear" w:color="auto" w:fill="auto"/>
          </w:tcPr>
          <w:p w14:paraId="3A2ED499" w14:textId="77777777" w:rsidR="005A4374" w:rsidRPr="00FE1BB2" w:rsidRDefault="005A4374" w:rsidP="005A43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23" w:type="pct"/>
            <w:tcBorders>
              <w:top w:val="single" w:sz="4" w:space="0" w:color="auto"/>
            </w:tcBorders>
            <w:shd w:val="clear" w:color="auto" w:fill="auto"/>
          </w:tcPr>
          <w:p w14:paraId="319EBEFC" w14:textId="77777777" w:rsidR="005A4374" w:rsidRPr="00FE1BB2" w:rsidRDefault="005A4374" w:rsidP="005A43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1" w:type="pct"/>
            <w:tcBorders>
              <w:top w:val="single" w:sz="4" w:space="0" w:color="auto"/>
            </w:tcBorders>
            <w:shd w:val="clear" w:color="auto" w:fill="auto"/>
          </w:tcPr>
          <w:p w14:paraId="32119560" w14:textId="77777777" w:rsidR="005A4374" w:rsidRPr="00FE1BB2" w:rsidRDefault="005A4374" w:rsidP="005A43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1" w:type="pct"/>
            <w:tcBorders>
              <w:top w:val="single" w:sz="4" w:space="0" w:color="auto"/>
            </w:tcBorders>
            <w:shd w:val="clear" w:color="auto" w:fill="auto"/>
          </w:tcPr>
          <w:p w14:paraId="679C56D2" w14:textId="77777777" w:rsidR="005A4374" w:rsidRPr="00FE1BB2" w:rsidRDefault="005A4374" w:rsidP="005A43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1" w:type="pct"/>
            <w:tcBorders>
              <w:top w:val="single" w:sz="4" w:space="0" w:color="auto"/>
            </w:tcBorders>
            <w:shd w:val="clear" w:color="auto" w:fill="auto"/>
          </w:tcPr>
          <w:p w14:paraId="73BB930C" w14:textId="77777777" w:rsidR="005A4374" w:rsidRPr="00FE1BB2" w:rsidRDefault="005A4374" w:rsidP="005A43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3" w:type="pct"/>
            <w:tcBorders>
              <w:top w:val="single" w:sz="4" w:space="0" w:color="auto"/>
            </w:tcBorders>
            <w:shd w:val="clear" w:color="auto" w:fill="auto"/>
          </w:tcPr>
          <w:p w14:paraId="7E052E9D" w14:textId="77777777" w:rsidR="005A4374" w:rsidRPr="00FE1BB2" w:rsidRDefault="005A4374" w:rsidP="005A43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A4374" w:rsidRPr="00FE1BB2" w14:paraId="2B32E0EB" w14:textId="77777777" w:rsidTr="00A20447">
        <w:tc>
          <w:tcPr>
            <w:tcW w:w="1466" w:type="pct"/>
            <w:shd w:val="clear" w:color="auto" w:fill="auto"/>
            <w:vAlign w:val="bottom"/>
          </w:tcPr>
          <w:p w14:paraId="7946EC18" w14:textId="1D67CE75" w:rsidR="005A4374" w:rsidRPr="00FE1BB2" w:rsidRDefault="005A4374" w:rsidP="005A4374">
            <w:pPr>
              <w:ind w:left="-100"/>
              <w:rPr>
                <w:rFonts w:ascii="Arial" w:hAnsi="Arial" w:cs="Arial"/>
                <w:b/>
                <w:bCs/>
                <w:sz w:val="18"/>
                <w:szCs w:val="18"/>
              </w:rPr>
            </w:pPr>
            <w:r w:rsidRPr="00FE1BB2">
              <w:rPr>
                <w:rFonts w:ascii="Arial" w:hAnsi="Arial" w:cs="Arial"/>
                <w:b/>
                <w:bCs/>
                <w:sz w:val="18"/>
                <w:szCs w:val="18"/>
              </w:rPr>
              <w:t>As at 31 December 2021</w:t>
            </w:r>
          </w:p>
        </w:tc>
        <w:tc>
          <w:tcPr>
            <w:tcW w:w="501" w:type="pct"/>
            <w:shd w:val="clear" w:color="auto" w:fill="auto"/>
            <w:vAlign w:val="bottom"/>
          </w:tcPr>
          <w:p w14:paraId="30DC59CB" w14:textId="77777777" w:rsidR="005A4374" w:rsidRPr="00FE1BB2" w:rsidRDefault="005A4374" w:rsidP="005A4374">
            <w:pPr>
              <w:ind w:right="-72"/>
              <w:jc w:val="right"/>
              <w:rPr>
                <w:rFonts w:ascii="Arial" w:hAnsi="Arial" w:cs="Arial"/>
                <w:sz w:val="18"/>
                <w:szCs w:val="18"/>
              </w:rPr>
            </w:pPr>
          </w:p>
        </w:tc>
        <w:tc>
          <w:tcPr>
            <w:tcW w:w="501" w:type="pct"/>
            <w:shd w:val="clear" w:color="auto" w:fill="auto"/>
            <w:vAlign w:val="bottom"/>
          </w:tcPr>
          <w:p w14:paraId="106D8B01" w14:textId="77777777" w:rsidR="005A4374" w:rsidRPr="00FE1BB2" w:rsidRDefault="005A4374" w:rsidP="005A4374">
            <w:pPr>
              <w:ind w:right="-72"/>
              <w:jc w:val="right"/>
              <w:rPr>
                <w:rFonts w:ascii="Arial" w:hAnsi="Arial" w:cs="Arial"/>
                <w:sz w:val="18"/>
                <w:szCs w:val="18"/>
              </w:rPr>
            </w:pPr>
          </w:p>
        </w:tc>
        <w:tc>
          <w:tcPr>
            <w:tcW w:w="523" w:type="pct"/>
            <w:shd w:val="clear" w:color="auto" w:fill="auto"/>
            <w:vAlign w:val="bottom"/>
          </w:tcPr>
          <w:p w14:paraId="557A5910" w14:textId="77777777" w:rsidR="005A4374" w:rsidRPr="00FE1BB2" w:rsidRDefault="005A4374" w:rsidP="005A4374">
            <w:pPr>
              <w:ind w:right="-72"/>
              <w:jc w:val="right"/>
              <w:rPr>
                <w:rFonts w:ascii="Arial" w:hAnsi="Arial" w:cs="Arial"/>
                <w:sz w:val="18"/>
                <w:szCs w:val="18"/>
              </w:rPr>
            </w:pPr>
          </w:p>
        </w:tc>
        <w:tc>
          <w:tcPr>
            <w:tcW w:w="501" w:type="pct"/>
            <w:shd w:val="clear" w:color="auto" w:fill="auto"/>
            <w:vAlign w:val="bottom"/>
          </w:tcPr>
          <w:p w14:paraId="51B7A163" w14:textId="77777777" w:rsidR="005A4374" w:rsidRPr="00FE1BB2" w:rsidRDefault="005A4374" w:rsidP="005A4374">
            <w:pPr>
              <w:ind w:right="-72"/>
              <w:jc w:val="right"/>
              <w:rPr>
                <w:rFonts w:ascii="Arial" w:hAnsi="Arial" w:cs="Arial"/>
                <w:sz w:val="18"/>
                <w:szCs w:val="18"/>
              </w:rPr>
            </w:pPr>
          </w:p>
        </w:tc>
        <w:tc>
          <w:tcPr>
            <w:tcW w:w="501" w:type="pct"/>
            <w:shd w:val="clear" w:color="auto" w:fill="auto"/>
            <w:vAlign w:val="bottom"/>
          </w:tcPr>
          <w:p w14:paraId="0CB7465C" w14:textId="77777777" w:rsidR="005A4374" w:rsidRPr="00FE1BB2" w:rsidRDefault="005A4374" w:rsidP="005A4374">
            <w:pPr>
              <w:ind w:right="-72"/>
              <w:jc w:val="right"/>
              <w:rPr>
                <w:rFonts w:ascii="Arial" w:hAnsi="Arial" w:cs="Arial"/>
                <w:sz w:val="18"/>
                <w:szCs w:val="18"/>
              </w:rPr>
            </w:pPr>
          </w:p>
        </w:tc>
        <w:tc>
          <w:tcPr>
            <w:tcW w:w="501" w:type="pct"/>
            <w:shd w:val="clear" w:color="auto" w:fill="auto"/>
            <w:vAlign w:val="bottom"/>
          </w:tcPr>
          <w:p w14:paraId="6E12E068" w14:textId="77777777" w:rsidR="005A4374" w:rsidRPr="00FE1BB2" w:rsidRDefault="005A4374" w:rsidP="005A4374">
            <w:pPr>
              <w:ind w:right="-72"/>
              <w:jc w:val="right"/>
              <w:rPr>
                <w:rFonts w:ascii="Arial" w:hAnsi="Arial" w:cs="Arial"/>
                <w:sz w:val="18"/>
                <w:szCs w:val="18"/>
              </w:rPr>
            </w:pPr>
          </w:p>
        </w:tc>
        <w:tc>
          <w:tcPr>
            <w:tcW w:w="503" w:type="pct"/>
            <w:shd w:val="clear" w:color="auto" w:fill="auto"/>
            <w:vAlign w:val="bottom"/>
          </w:tcPr>
          <w:p w14:paraId="6537DD55" w14:textId="77777777" w:rsidR="005A4374" w:rsidRPr="00FE1BB2" w:rsidRDefault="005A4374" w:rsidP="005A4374">
            <w:pPr>
              <w:ind w:right="-72"/>
              <w:jc w:val="right"/>
              <w:rPr>
                <w:rFonts w:ascii="Arial" w:hAnsi="Arial" w:cs="Arial"/>
                <w:sz w:val="18"/>
                <w:szCs w:val="18"/>
              </w:rPr>
            </w:pPr>
          </w:p>
        </w:tc>
      </w:tr>
      <w:tr w:rsidR="005A4374" w:rsidRPr="00FE1BB2" w14:paraId="176F9921" w14:textId="77777777" w:rsidTr="00A20447">
        <w:tc>
          <w:tcPr>
            <w:tcW w:w="1466" w:type="pct"/>
            <w:shd w:val="clear" w:color="auto" w:fill="auto"/>
            <w:vAlign w:val="bottom"/>
          </w:tcPr>
          <w:p w14:paraId="59EB6572" w14:textId="77777777" w:rsidR="005A4374" w:rsidRPr="00FE1BB2" w:rsidRDefault="005A4374" w:rsidP="005A4374">
            <w:pPr>
              <w:ind w:left="-100"/>
              <w:rPr>
                <w:rFonts w:ascii="Arial" w:hAnsi="Arial" w:cs="Arial"/>
                <w:sz w:val="18"/>
                <w:szCs w:val="18"/>
              </w:rPr>
            </w:pPr>
            <w:r w:rsidRPr="00FE1BB2">
              <w:rPr>
                <w:rFonts w:ascii="Arial" w:hAnsi="Arial" w:cs="Arial"/>
                <w:sz w:val="18"/>
                <w:szCs w:val="18"/>
              </w:rPr>
              <w:t>Cost</w:t>
            </w:r>
          </w:p>
        </w:tc>
        <w:tc>
          <w:tcPr>
            <w:tcW w:w="501" w:type="pct"/>
            <w:shd w:val="clear" w:color="auto" w:fill="auto"/>
            <w:vAlign w:val="center"/>
          </w:tcPr>
          <w:p w14:paraId="369FAA98" w14:textId="752557DA"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1,844</w:t>
            </w:r>
          </w:p>
        </w:tc>
        <w:tc>
          <w:tcPr>
            <w:tcW w:w="501" w:type="pct"/>
            <w:shd w:val="clear" w:color="auto" w:fill="auto"/>
            <w:vAlign w:val="center"/>
          </w:tcPr>
          <w:p w14:paraId="26605D71" w14:textId="34A849B2" w:rsidR="005A4374" w:rsidRPr="00FE1BB2" w:rsidRDefault="005A4374" w:rsidP="005A4374">
            <w:pPr>
              <w:ind w:right="-72"/>
              <w:jc w:val="right"/>
              <w:rPr>
                <w:rFonts w:ascii="Arial" w:eastAsia="Arial Unicode MS" w:hAnsi="Arial" w:cs="Arial"/>
                <w:sz w:val="18"/>
                <w:szCs w:val="18"/>
                <w:lang w:val="en-US"/>
              </w:rPr>
            </w:pPr>
            <w:r w:rsidRPr="00FE1BB2">
              <w:rPr>
                <w:rFonts w:ascii="Arial" w:eastAsia="Arial Unicode MS" w:hAnsi="Arial" w:cs="Arial"/>
                <w:sz w:val="18"/>
                <w:szCs w:val="18"/>
              </w:rPr>
              <w:t>2,916</w:t>
            </w:r>
          </w:p>
        </w:tc>
        <w:tc>
          <w:tcPr>
            <w:tcW w:w="523" w:type="pct"/>
            <w:shd w:val="clear" w:color="auto" w:fill="auto"/>
            <w:vAlign w:val="center"/>
          </w:tcPr>
          <w:p w14:paraId="59ED71D2" w14:textId="3720031D"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161,141</w:t>
            </w:r>
          </w:p>
        </w:tc>
        <w:tc>
          <w:tcPr>
            <w:tcW w:w="501" w:type="pct"/>
            <w:shd w:val="clear" w:color="auto" w:fill="auto"/>
            <w:vAlign w:val="center"/>
          </w:tcPr>
          <w:p w14:paraId="053460DB" w14:textId="62243405"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555</w:t>
            </w:r>
          </w:p>
        </w:tc>
        <w:tc>
          <w:tcPr>
            <w:tcW w:w="501" w:type="pct"/>
            <w:shd w:val="clear" w:color="auto" w:fill="auto"/>
          </w:tcPr>
          <w:p w14:paraId="457463B0" w14:textId="21EC7E68"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56</w:t>
            </w:r>
          </w:p>
        </w:tc>
        <w:tc>
          <w:tcPr>
            <w:tcW w:w="501" w:type="pct"/>
            <w:shd w:val="clear" w:color="auto" w:fill="auto"/>
            <w:vAlign w:val="center"/>
          </w:tcPr>
          <w:p w14:paraId="1D211E46" w14:textId="08BA266A"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4,720</w:t>
            </w:r>
          </w:p>
        </w:tc>
        <w:tc>
          <w:tcPr>
            <w:tcW w:w="503" w:type="pct"/>
            <w:shd w:val="clear" w:color="auto" w:fill="auto"/>
            <w:vAlign w:val="bottom"/>
          </w:tcPr>
          <w:p w14:paraId="1A9313E9" w14:textId="686060AF"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171,232</w:t>
            </w:r>
          </w:p>
        </w:tc>
      </w:tr>
      <w:tr w:rsidR="005A4374" w:rsidRPr="00FE1BB2" w14:paraId="5EC48030" w14:textId="77777777" w:rsidTr="00A20447">
        <w:tc>
          <w:tcPr>
            <w:tcW w:w="1466" w:type="pct"/>
            <w:shd w:val="clear" w:color="auto" w:fill="auto"/>
            <w:vAlign w:val="bottom"/>
          </w:tcPr>
          <w:p w14:paraId="2F524568" w14:textId="4B47E129" w:rsidR="005A4374" w:rsidRPr="00FE1BB2" w:rsidRDefault="005A4374" w:rsidP="005A4374">
            <w:pPr>
              <w:ind w:left="-100"/>
              <w:rPr>
                <w:rFonts w:ascii="Arial" w:hAnsi="Arial" w:cs="Arial"/>
                <w:sz w:val="18"/>
                <w:szCs w:val="18"/>
              </w:rPr>
            </w:pPr>
            <w:r w:rsidRPr="00FE1BB2">
              <w:rPr>
                <w:rFonts w:ascii="Arial" w:hAnsi="Arial" w:cs="Arial"/>
                <w:sz w:val="18"/>
                <w:szCs w:val="18"/>
                <w:u w:val="single"/>
              </w:rPr>
              <w:t>Less</w:t>
            </w:r>
            <w:r w:rsidRPr="00FE1BB2">
              <w:rPr>
                <w:rFonts w:ascii="Arial" w:hAnsi="Arial" w:cs="Arial"/>
                <w:sz w:val="18"/>
                <w:szCs w:val="18"/>
              </w:rPr>
              <w:t xml:space="preserve">  Accumulated depreciation</w:t>
            </w:r>
          </w:p>
        </w:tc>
        <w:tc>
          <w:tcPr>
            <w:tcW w:w="501" w:type="pct"/>
            <w:shd w:val="clear" w:color="auto" w:fill="auto"/>
            <w:vAlign w:val="center"/>
          </w:tcPr>
          <w:p w14:paraId="023D6606" w14:textId="546A11E8"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01" w:type="pct"/>
            <w:shd w:val="clear" w:color="auto" w:fill="auto"/>
            <w:vAlign w:val="center"/>
          </w:tcPr>
          <w:p w14:paraId="087FB359" w14:textId="043DE68C"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(893)</w:t>
            </w:r>
          </w:p>
        </w:tc>
        <w:tc>
          <w:tcPr>
            <w:tcW w:w="523" w:type="pct"/>
            <w:shd w:val="clear" w:color="auto" w:fill="auto"/>
            <w:vAlign w:val="center"/>
          </w:tcPr>
          <w:p w14:paraId="26101588" w14:textId="55C24699"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(74,216)</w:t>
            </w:r>
          </w:p>
        </w:tc>
        <w:tc>
          <w:tcPr>
            <w:tcW w:w="501" w:type="pct"/>
            <w:shd w:val="clear" w:color="auto" w:fill="auto"/>
            <w:vAlign w:val="center"/>
          </w:tcPr>
          <w:p w14:paraId="5216D5B7" w14:textId="191B4F33"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(442)</w:t>
            </w:r>
          </w:p>
        </w:tc>
        <w:tc>
          <w:tcPr>
            <w:tcW w:w="501" w:type="pct"/>
            <w:shd w:val="clear" w:color="auto" w:fill="auto"/>
          </w:tcPr>
          <w:p w14:paraId="5111BDD6" w14:textId="47BA156B"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(38)</w:t>
            </w:r>
          </w:p>
        </w:tc>
        <w:tc>
          <w:tcPr>
            <w:tcW w:w="501" w:type="pct"/>
            <w:shd w:val="clear" w:color="auto" w:fill="auto"/>
            <w:vAlign w:val="center"/>
          </w:tcPr>
          <w:p w14:paraId="30AC8F90" w14:textId="48D4850F"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03" w:type="pct"/>
            <w:shd w:val="clear" w:color="auto" w:fill="auto"/>
            <w:vAlign w:val="bottom"/>
          </w:tcPr>
          <w:p w14:paraId="670C5277" w14:textId="1C016C77"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(75,589)</w:t>
            </w:r>
          </w:p>
        </w:tc>
      </w:tr>
      <w:tr w:rsidR="005A4374" w:rsidRPr="00FE1BB2" w14:paraId="6DC9E37F" w14:textId="77777777" w:rsidTr="00A20447">
        <w:tc>
          <w:tcPr>
            <w:tcW w:w="1466" w:type="pct"/>
            <w:shd w:val="clear" w:color="auto" w:fill="auto"/>
            <w:vAlign w:val="bottom"/>
          </w:tcPr>
          <w:p w14:paraId="33768CED" w14:textId="1F95CE9E" w:rsidR="005A4374" w:rsidRPr="00FE1BB2" w:rsidRDefault="005A4374" w:rsidP="005A4374">
            <w:pPr>
              <w:ind w:left="-100"/>
              <w:rPr>
                <w:rFonts w:ascii="Arial" w:hAnsi="Arial" w:cs="Arial"/>
                <w:sz w:val="18"/>
                <w:szCs w:val="18"/>
              </w:rPr>
            </w:pPr>
            <w:r w:rsidRPr="00FE1BB2">
              <w:rPr>
                <w:rFonts w:ascii="Arial" w:hAnsi="Arial" w:cs="Arial"/>
                <w:sz w:val="18"/>
                <w:szCs w:val="18"/>
                <w:u w:val="single"/>
              </w:rPr>
              <w:t>Less</w:t>
            </w:r>
            <w:r w:rsidRPr="00FE1BB2">
              <w:rPr>
                <w:rFonts w:ascii="Arial" w:hAnsi="Arial" w:cs="Arial"/>
                <w:sz w:val="18"/>
                <w:szCs w:val="18"/>
              </w:rPr>
              <w:t xml:space="preserve">  Allowance for impairment</w:t>
            </w:r>
          </w:p>
        </w:tc>
        <w:tc>
          <w:tcPr>
            <w:tcW w:w="501" w:type="pct"/>
            <w:tcBorders>
              <w:bottom w:val="single" w:sz="4" w:space="0" w:color="auto"/>
            </w:tcBorders>
            <w:shd w:val="clear" w:color="auto" w:fill="auto"/>
            <w:vAlign w:val="center"/>
          </w:tcPr>
          <w:p w14:paraId="6609319E" w14:textId="7DAAC6CD"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01" w:type="pct"/>
            <w:tcBorders>
              <w:bottom w:val="single" w:sz="4" w:space="0" w:color="auto"/>
            </w:tcBorders>
            <w:shd w:val="clear" w:color="auto" w:fill="auto"/>
            <w:vAlign w:val="center"/>
          </w:tcPr>
          <w:p w14:paraId="09C16C38" w14:textId="1B99A1CF"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23" w:type="pct"/>
            <w:tcBorders>
              <w:bottom w:val="single" w:sz="4" w:space="0" w:color="auto"/>
            </w:tcBorders>
            <w:shd w:val="clear" w:color="auto" w:fill="auto"/>
            <w:vAlign w:val="center"/>
          </w:tcPr>
          <w:p w14:paraId="5C615072" w14:textId="6FE13513"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(62)</w:t>
            </w:r>
          </w:p>
        </w:tc>
        <w:tc>
          <w:tcPr>
            <w:tcW w:w="501" w:type="pct"/>
            <w:tcBorders>
              <w:bottom w:val="single" w:sz="4" w:space="0" w:color="auto"/>
            </w:tcBorders>
            <w:shd w:val="clear" w:color="auto" w:fill="auto"/>
            <w:vAlign w:val="center"/>
          </w:tcPr>
          <w:p w14:paraId="1C5816C8" w14:textId="2DBE008E"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01" w:type="pct"/>
            <w:tcBorders>
              <w:bottom w:val="single" w:sz="4" w:space="0" w:color="auto"/>
            </w:tcBorders>
            <w:shd w:val="clear" w:color="auto" w:fill="auto"/>
          </w:tcPr>
          <w:p w14:paraId="7A6EC9AC" w14:textId="6D281BBA"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01" w:type="pct"/>
            <w:tcBorders>
              <w:bottom w:val="single" w:sz="4" w:space="0" w:color="auto"/>
            </w:tcBorders>
            <w:shd w:val="clear" w:color="auto" w:fill="auto"/>
            <w:vAlign w:val="center"/>
          </w:tcPr>
          <w:p w14:paraId="073BD595" w14:textId="36BCAE19"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03" w:type="pct"/>
            <w:tcBorders>
              <w:bottom w:val="single" w:sz="4" w:space="0" w:color="auto"/>
            </w:tcBorders>
            <w:shd w:val="clear" w:color="auto" w:fill="auto"/>
            <w:vAlign w:val="bottom"/>
          </w:tcPr>
          <w:p w14:paraId="1D7D5F9E" w14:textId="7F6FD4E9"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(62)</w:t>
            </w:r>
          </w:p>
        </w:tc>
      </w:tr>
      <w:tr w:rsidR="005A4374" w:rsidRPr="00FE1BB2" w14:paraId="4E7BE79F" w14:textId="77777777" w:rsidTr="00A20447">
        <w:tc>
          <w:tcPr>
            <w:tcW w:w="1466" w:type="pct"/>
            <w:shd w:val="clear" w:color="auto" w:fill="auto"/>
            <w:vAlign w:val="bottom"/>
          </w:tcPr>
          <w:p w14:paraId="75297AB1" w14:textId="77777777" w:rsidR="005A4374" w:rsidRPr="00FE1BB2" w:rsidRDefault="005A4374" w:rsidP="005A4374">
            <w:pPr>
              <w:ind w:left="-100"/>
              <w:rPr>
                <w:rFonts w:ascii="Arial" w:hAnsi="Arial" w:cs="Arial"/>
                <w:sz w:val="18"/>
                <w:szCs w:val="18"/>
                <w:u w:val="single"/>
              </w:rPr>
            </w:pPr>
          </w:p>
        </w:tc>
        <w:tc>
          <w:tcPr>
            <w:tcW w:w="501" w:type="pct"/>
            <w:tcBorders>
              <w:top w:val="single" w:sz="4" w:space="0" w:color="auto"/>
            </w:tcBorders>
            <w:shd w:val="clear" w:color="auto" w:fill="auto"/>
            <w:vAlign w:val="bottom"/>
          </w:tcPr>
          <w:p w14:paraId="5354C65F" w14:textId="77777777" w:rsidR="005A4374" w:rsidRPr="00FE1BB2" w:rsidRDefault="005A4374" w:rsidP="005A4374">
            <w:pPr>
              <w:ind w:right="-72"/>
              <w:jc w:val="right"/>
              <w:rPr>
                <w:rFonts w:ascii="Arial" w:eastAsia="Arial Unicode MS" w:hAnsi="Arial" w:cs="Arial"/>
                <w:sz w:val="18"/>
                <w:szCs w:val="18"/>
              </w:rPr>
            </w:pPr>
          </w:p>
        </w:tc>
        <w:tc>
          <w:tcPr>
            <w:tcW w:w="501" w:type="pct"/>
            <w:tcBorders>
              <w:top w:val="single" w:sz="4" w:space="0" w:color="auto"/>
            </w:tcBorders>
            <w:shd w:val="clear" w:color="auto" w:fill="auto"/>
            <w:vAlign w:val="bottom"/>
          </w:tcPr>
          <w:p w14:paraId="764AFDE7" w14:textId="77777777" w:rsidR="005A4374" w:rsidRPr="00FE1BB2" w:rsidRDefault="005A4374" w:rsidP="005A4374">
            <w:pPr>
              <w:ind w:right="-72"/>
              <w:jc w:val="right"/>
              <w:rPr>
                <w:rFonts w:ascii="Arial" w:eastAsia="Arial Unicode MS" w:hAnsi="Arial" w:cs="Arial"/>
                <w:sz w:val="18"/>
                <w:szCs w:val="18"/>
              </w:rPr>
            </w:pPr>
          </w:p>
        </w:tc>
        <w:tc>
          <w:tcPr>
            <w:tcW w:w="523" w:type="pct"/>
            <w:tcBorders>
              <w:top w:val="single" w:sz="4" w:space="0" w:color="auto"/>
            </w:tcBorders>
            <w:shd w:val="clear" w:color="auto" w:fill="auto"/>
            <w:vAlign w:val="bottom"/>
          </w:tcPr>
          <w:p w14:paraId="35FB8D7D" w14:textId="77777777" w:rsidR="005A4374" w:rsidRPr="00FE1BB2" w:rsidRDefault="005A4374" w:rsidP="005A4374">
            <w:pPr>
              <w:ind w:right="-72"/>
              <w:jc w:val="right"/>
              <w:rPr>
                <w:rFonts w:ascii="Arial" w:eastAsia="Arial Unicode MS" w:hAnsi="Arial" w:cs="Arial"/>
                <w:sz w:val="18"/>
                <w:szCs w:val="18"/>
              </w:rPr>
            </w:pPr>
          </w:p>
        </w:tc>
        <w:tc>
          <w:tcPr>
            <w:tcW w:w="501" w:type="pct"/>
            <w:tcBorders>
              <w:top w:val="single" w:sz="4" w:space="0" w:color="auto"/>
            </w:tcBorders>
            <w:shd w:val="clear" w:color="auto" w:fill="auto"/>
            <w:vAlign w:val="bottom"/>
          </w:tcPr>
          <w:p w14:paraId="0E6FD6F2" w14:textId="77777777" w:rsidR="005A4374" w:rsidRPr="00FE1BB2" w:rsidRDefault="005A4374" w:rsidP="005A4374">
            <w:pPr>
              <w:ind w:right="-72"/>
              <w:jc w:val="right"/>
              <w:rPr>
                <w:rFonts w:ascii="Arial" w:eastAsia="Arial Unicode MS" w:hAnsi="Arial" w:cs="Arial"/>
                <w:sz w:val="18"/>
                <w:szCs w:val="18"/>
              </w:rPr>
            </w:pPr>
          </w:p>
        </w:tc>
        <w:tc>
          <w:tcPr>
            <w:tcW w:w="501" w:type="pct"/>
            <w:tcBorders>
              <w:top w:val="single" w:sz="4" w:space="0" w:color="auto"/>
            </w:tcBorders>
            <w:shd w:val="clear" w:color="auto" w:fill="auto"/>
            <w:vAlign w:val="bottom"/>
          </w:tcPr>
          <w:p w14:paraId="7395AFEB" w14:textId="77777777" w:rsidR="005A4374" w:rsidRPr="00FE1BB2" w:rsidRDefault="005A4374" w:rsidP="005A4374">
            <w:pPr>
              <w:ind w:right="-72"/>
              <w:jc w:val="right"/>
              <w:rPr>
                <w:rFonts w:ascii="Arial" w:eastAsia="Arial Unicode MS" w:hAnsi="Arial" w:cs="Arial"/>
                <w:sz w:val="18"/>
                <w:szCs w:val="18"/>
              </w:rPr>
            </w:pPr>
          </w:p>
        </w:tc>
        <w:tc>
          <w:tcPr>
            <w:tcW w:w="501" w:type="pct"/>
            <w:tcBorders>
              <w:top w:val="single" w:sz="4" w:space="0" w:color="auto"/>
            </w:tcBorders>
            <w:shd w:val="clear" w:color="auto" w:fill="auto"/>
            <w:vAlign w:val="bottom"/>
          </w:tcPr>
          <w:p w14:paraId="508AB871" w14:textId="77777777" w:rsidR="005A4374" w:rsidRPr="00FE1BB2" w:rsidRDefault="005A4374" w:rsidP="005A4374">
            <w:pPr>
              <w:ind w:right="-72"/>
              <w:jc w:val="right"/>
              <w:rPr>
                <w:rFonts w:ascii="Arial" w:eastAsia="Arial Unicode MS" w:hAnsi="Arial" w:cs="Arial"/>
                <w:sz w:val="18"/>
                <w:szCs w:val="18"/>
              </w:rPr>
            </w:pPr>
          </w:p>
        </w:tc>
        <w:tc>
          <w:tcPr>
            <w:tcW w:w="503" w:type="pct"/>
            <w:tcBorders>
              <w:top w:val="single" w:sz="4" w:space="0" w:color="auto"/>
            </w:tcBorders>
            <w:shd w:val="clear" w:color="auto" w:fill="auto"/>
            <w:vAlign w:val="bottom"/>
          </w:tcPr>
          <w:p w14:paraId="74D29A71" w14:textId="77777777" w:rsidR="005A4374" w:rsidRPr="00FE1BB2" w:rsidRDefault="005A4374" w:rsidP="005A4374">
            <w:pPr>
              <w:ind w:right="-72"/>
              <w:jc w:val="right"/>
              <w:rPr>
                <w:rFonts w:ascii="Arial" w:eastAsia="Arial Unicode MS" w:hAnsi="Arial" w:cs="Arial"/>
                <w:sz w:val="18"/>
                <w:szCs w:val="18"/>
              </w:rPr>
            </w:pPr>
          </w:p>
        </w:tc>
      </w:tr>
      <w:tr w:rsidR="005A4374" w:rsidRPr="00FE1BB2" w14:paraId="6725C157" w14:textId="77777777" w:rsidTr="00A20447">
        <w:tc>
          <w:tcPr>
            <w:tcW w:w="1466" w:type="pct"/>
            <w:shd w:val="clear" w:color="auto" w:fill="auto"/>
            <w:vAlign w:val="bottom"/>
          </w:tcPr>
          <w:p w14:paraId="0271A14C" w14:textId="77777777" w:rsidR="005A4374" w:rsidRPr="00FE1BB2" w:rsidRDefault="005A4374" w:rsidP="005A4374">
            <w:pPr>
              <w:ind w:left="-100"/>
              <w:rPr>
                <w:rFonts w:ascii="Arial" w:hAnsi="Arial" w:cs="Arial"/>
                <w:sz w:val="18"/>
                <w:szCs w:val="18"/>
              </w:rPr>
            </w:pPr>
            <w:r w:rsidRPr="00FE1BB2">
              <w:rPr>
                <w:rFonts w:ascii="Arial" w:hAnsi="Arial" w:cs="Arial"/>
                <w:sz w:val="18"/>
                <w:szCs w:val="18"/>
              </w:rPr>
              <w:t>Net book value</w:t>
            </w:r>
          </w:p>
        </w:tc>
        <w:tc>
          <w:tcPr>
            <w:tcW w:w="501" w:type="pct"/>
            <w:tcBorders>
              <w:bottom w:val="single" w:sz="4" w:space="0" w:color="auto"/>
            </w:tcBorders>
            <w:shd w:val="clear" w:color="auto" w:fill="auto"/>
            <w:vAlign w:val="center"/>
          </w:tcPr>
          <w:p w14:paraId="5C458E9D" w14:textId="0047FB10" w:rsidR="005A4374" w:rsidRPr="00FE1BB2" w:rsidRDefault="005A4374" w:rsidP="005A4374">
            <w:pPr>
              <w:ind w:right="-72"/>
              <w:jc w:val="right"/>
              <w:rPr>
                <w:rFonts w:ascii="Arial" w:eastAsia="Arial Unicode MS" w:hAnsi="Arial" w:cs="Arial"/>
                <w:sz w:val="18"/>
                <w:szCs w:val="18"/>
                <w:lang w:val="en-US"/>
              </w:rPr>
            </w:pPr>
            <w:r w:rsidRPr="00FE1BB2">
              <w:rPr>
                <w:rFonts w:ascii="Arial" w:eastAsia="Arial Unicode MS" w:hAnsi="Arial" w:cs="Arial"/>
                <w:sz w:val="18"/>
                <w:szCs w:val="18"/>
              </w:rPr>
              <w:t>1,844</w:t>
            </w:r>
          </w:p>
        </w:tc>
        <w:tc>
          <w:tcPr>
            <w:tcW w:w="501" w:type="pct"/>
            <w:tcBorders>
              <w:bottom w:val="single" w:sz="4" w:space="0" w:color="auto"/>
            </w:tcBorders>
            <w:shd w:val="clear" w:color="auto" w:fill="auto"/>
            <w:vAlign w:val="center"/>
          </w:tcPr>
          <w:p w14:paraId="737D0B1B" w14:textId="64775792"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2,023</w:t>
            </w:r>
          </w:p>
        </w:tc>
        <w:tc>
          <w:tcPr>
            <w:tcW w:w="523" w:type="pct"/>
            <w:tcBorders>
              <w:bottom w:val="single" w:sz="4" w:space="0" w:color="auto"/>
            </w:tcBorders>
            <w:shd w:val="clear" w:color="auto" w:fill="auto"/>
            <w:vAlign w:val="center"/>
          </w:tcPr>
          <w:p w14:paraId="1F1FF522" w14:textId="5167762C"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86,863</w:t>
            </w:r>
          </w:p>
        </w:tc>
        <w:tc>
          <w:tcPr>
            <w:tcW w:w="501" w:type="pct"/>
            <w:tcBorders>
              <w:bottom w:val="single" w:sz="4" w:space="0" w:color="auto"/>
            </w:tcBorders>
            <w:shd w:val="clear" w:color="auto" w:fill="auto"/>
            <w:vAlign w:val="center"/>
          </w:tcPr>
          <w:p w14:paraId="280BE99A" w14:textId="092D6110"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113</w:t>
            </w:r>
          </w:p>
        </w:tc>
        <w:tc>
          <w:tcPr>
            <w:tcW w:w="501" w:type="pct"/>
            <w:tcBorders>
              <w:bottom w:val="single" w:sz="4" w:space="0" w:color="auto"/>
            </w:tcBorders>
            <w:shd w:val="clear" w:color="auto" w:fill="auto"/>
            <w:vAlign w:val="bottom"/>
          </w:tcPr>
          <w:p w14:paraId="6C0D8106" w14:textId="2CF14595"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18</w:t>
            </w:r>
          </w:p>
        </w:tc>
        <w:tc>
          <w:tcPr>
            <w:tcW w:w="501" w:type="pct"/>
            <w:tcBorders>
              <w:bottom w:val="single" w:sz="4" w:space="0" w:color="auto"/>
            </w:tcBorders>
            <w:shd w:val="clear" w:color="auto" w:fill="auto"/>
            <w:vAlign w:val="bottom"/>
          </w:tcPr>
          <w:p w14:paraId="5D1BB957" w14:textId="3F072365"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4,720</w:t>
            </w:r>
          </w:p>
        </w:tc>
        <w:tc>
          <w:tcPr>
            <w:tcW w:w="503" w:type="pct"/>
            <w:tcBorders>
              <w:bottom w:val="single" w:sz="4" w:space="0" w:color="auto"/>
            </w:tcBorders>
            <w:shd w:val="clear" w:color="auto" w:fill="auto"/>
            <w:vAlign w:val="bottom"/>
          </w:tcPr>
          <w:p w14:paraId="0BA229AE" w14:textId="0FE5B15C"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95,581</w:t>
            </w:r>
          </w:p>
        </w:tc>
      </w:tr>
    </w:tbl>
    <w:p w14:paraId="2E770B3C" w14:textId="77777777" w:rsidR="006E0B33" w:rsidRPr="00FE1BB2" w:rsidRDefault="006E0B33" w:rsidP="00BD647D">
      <w:pPr>
        <w:tabs>
          <w:tab w:val="left" w:pos="720"/>
        </w:tabs>
        <w:jc w:val="both"/>
        <w:rPr>
          <w:rFonts w:ascii="Arial" w:hAnsi="Arial" w:cs="Arial"/>
          <w:b/>
          <w:bCs/>
          <w:sz w:val="18"/>
          <w:szCs w:val="18"/>
        </w:rPr>
      </w:pPr>
    </w:p>
    <w:p w14:paraId="27F6D477" w14:textId="77777777" w:rsidR="006E0B33" w:rsidRPr="00FE1BB2" w:rsidRDefault="006E0B33" w:rsidP="00BD647D">
      <w:pPr>
        <w:ind w:left="540" w:hanging="540"/>
        <w:jc w:val="both"/>
        <w:rPr>
          <w:rFonts w:ascii="Arial" w:hAnsi="Arial" w:cs="Arial"/>
          <w:sz w:val="18"/>
          <w:szCs w:val="18"/>
        </w:rPr>
      </w:pPr>
      <w:r w:rsidRPr="00FE1BB2">
        <w:rPr>
          <w:rFonts w:ascii="Arial" w:hAnsi="Arial" w:cs="Arial"/>
          <w:b/>
          <w:bCs/>
          <w:sz w:val="18"/>
          <w:szCs w:val="18"/>
          <w:cs/>
        </w:rPr>
        <w:br w:type="page"/>
      </w:r>
    </w:p>
    <w:p w14:paraId="1D9705CB" w14:textId="77777777" w:rsidR="00DD491B" w:rsidRPr="00FE1BB2" w:rsidRDefault="00DD491B">
      <w:pPr>
        <w:rPr>
          <w:rFonts w:ascii="Arial" w:hAnsi="Arial" w:cs="Arial"/>
        </w:rPr>
      </w:pPr>
    </w:p>
    <w:tbl>
      <w:tblPr>
        <w:tblW w:w="5006" w:type="pct"/>
        <w:tblInd w:w="-36" w:type="dxa"/>
        <w:tblLook w:val="0000" w:firstRow="0" w:lastRow="0" w:firstColumn="0" w:lastColumn="0" w:noHBand="0" w:noVBand="0"/>
      </w:tblPr>
      <w:tblGrid>
        <w:gridCol w:w="4636"/>
        <w:gridCol w:w="1474"/>
        <w:gridCol w:w="1579"/>
        <w:gridCol w:w="1656"/>
        <w:gridCol w:w="1449"/>
        <w:gridCol w:w="1483"/>
        <w:gridCol w:w="1483"/>
        <w:gridCol w:w="1656"/>
      </w:tblGrid>
      <w:tr w:rsidR="006E0B33" w:rsidRPr="00FE1BB2" w14:paraId="2262AEE8" w14:textId="77777777" w:rsidTr="003B36C5">
        <w:trPr>
          <w:trHeight w:val="20"/>
        </w:trPr>
        <w:tc>
          <w:tcPr>
            <w:tcW w:w="1504" w:type="pct"/>
          </w:tcPr>
          <w:p w14:paraId="4341A0A3" w14:textId="77777777" w:rsidR="006E0B33" w:rsidRPr="00FE1BB2" w:rsidRDefault="006E0B33" w:rsidP="00A20447">
            <w:pPr>
              <w:ind w:left="-68"/>
              <w:rPr>
                <w:rFonts w:ascii="Arial" w:hAnsi="Arial" w:cs="Arial"/>
                <w:b/>
                <w:bCs/>
                <w:sz w:val="18"/>
                <w:szCs w:val="18"/>
              </w:rPr>
            </w:pPr>
          </w:p>
        </w:tc>
        <w:tc>
          <w:tcPr>
            <w:tcW w:w="3496" w:type="pct"/>
            <w:gridSpan w:val="7"/>
            <w:tcBorders>
              <w:top w:val="single" w:sz="4" w:space="0" w:color="auto"/>
              <w:bottom w:val="single" w:sz="4" w:space="0" w:color="auto"/>
            </w:tcBorders>
            <w:shd w:val="clear" w:color="auto" w:fill="auto"/>
          </w:tcPr>
          <w:p w14:paraId="47BC6B06" w14:textId="77777777" w:rsidR="006E0B33" w:rsidRPr="00FE1BB2" w:rsidRDefault="006E0B33" w:rsidP="000A5E4A">
            <w:pPr>
              <w:ind w:right="-72"/>
              <w:jc w:val="right"/>
              <w:rPr>
                <w:rFonts w:ascii="Arial" w:hAnsi="Arial" w:cs="Arial"/>
                <w:b/>
                <w:bCs/>
                <w:sz w:val="18"/>
                <w:szCs w:val="18"/>
              </w:rPr>
            </w:pPr>
            <w:r w:rsidRPr="00FE1BB2">
              <w:rPr>
                <w:rFonts w:ascii="Arial" w:hAnsi="Arial" w:cs="Arial"/>
                <w:b/>
                <w:bCs/>
                <w:sz w:val="18"/>
                <w:szCs w:val="18"/>
              </w:rPr>
              <w:t>Consolidated financial statements</w:t>
            </w:r>
          </w:p>
        </w:tc>
      </w:tr>
      <w:tr w:rsidR="006E0B33" w:rsidRPr="00FE1BB2" w14:paraId="0333301F" w14:textId="77777777" w:rsidTr="003B36C5">
        <w:trPr>
          <w:trHeight w:val="20"/>
        </w:trPr>
        <w:tc>
          <w:tcPr>
            <w:tcW w:w="1504" w:type="pct"/>
          </w:tcPr>
          <w:p w14:paraId="3EDCB912" w14:textId="77777777" w:rsidR="006E0B33" w:rsidRPr="00FE1BB2" w:rsidRDefault="006E0B33" w:rsidP="00A20447">
            <w:pPr>
              <w:ind w:left="-68"/>
              <w:rPr>
                <w:rFonts w:ascii="Arial" w:hAnsi="Arial" w:cs="Arial"/>
                <w:b/>
                <w:bCs/>
                <w:sz w:val="18"/>
                <w:szCs w:val="18"/>
              </w:rPr>
            </w:pPr>
          </w:p>
        </w:tc>
        <w:tc>
          <w:tcPr>
            <w:tcW w:w="478" w:type="pct"/>
            <w:tcBorders>
              <w:top w:val="single" w:sz="4" w:space="0" w:color="auto"/>
            </w:tcBorders>
            <w:shd w:val="clear" w:color="auto" w:fill="auto"/>
          </w:tcPr>
          <w:p w14:paraId="34B4C99F" w14:textId="77777777" w:rsidR="006E0B33" w:rsidRPr="00FE1BB2" w:rsidRDefault="006E0B33" w:rsidP="000A5E4A">
            <w:pPr>
              <w:ind w:left="-38" w:right="-72" w:firstLine="38"/>
              <w:jc w:val="right"/>
              <w:rPr>
                <w:rFonts w:ascii="Arial" w:hAnsi="Arial" w:cs="Arial"/>
                <w:b/>
                <w:bCs/>
                <w:sz w:val="18"/>
                <w:szCs w:val="18"/>
              </w:rPr>
            </w:pPr>
          </w:p>
          <w:p w14:paraId="16A7A9B0" w14:textId="77777777" w:rsidR="006E0B33" w:rsidRPr="00FE1BB2" w:rsidRDefault="006E0B33" w:rsidP="000A5E4A">
            <w:pPr>
              <w:ind w:left="-38" w:right="-72" w:firstLine="38"/>
              <w:jc w:val="right"/>
              <w:rPr>
                <w:rFonts w:ascii="Arial" w:hAnsi="Arial" w:cs="Arial"/>
                <w:b/>
                <w:bCs/>
                <w:sz w:val="18"/>
                <w:szCs w:val="18"/>
              </w:rPr>
            </w:pPr>
          </w:p>
          <w:p w14:paraId="39257F02" w14:textId="77777777" w:rsidR="006E0B33" w:rsidRPr="00FE1BB2" w:rsidRDefault="006E0B33" w:rsidP="000A5E4A">
            <w:pPr>
              <w:ind w:right="-72"/>
              <w:jc w:val="right"/>
              <w:rPr>
                <w:rFonts w:ascii="Arial" w:hAnsi="Arial" w:cs="Arial"/>
                <w:b/>
                <w:bCs/>
                <w:sz w:val="18"/>
                <w:szCs w:val="18"/>
              </w:rPr>
            </w:pPr>
            <w:r w:rsidRPr="00FE1BB2">
              <w:rPr>
                <w:rFonts w:ascii="Arial" w:hAnsi="Arial" w:cs="Arial"/>
                <w:b/>
                <w:bCs/>
                <w:sz w:val="18"/>
                <w:szCs w:val="18"/>
              </w:rPr>
              <w:t xml:space="preserve">       </w:t>
            </w:r>
          </w:p>
          <w:p w14:paraId="6E8640CC" w14:textId="77777777" w:rsidR="006E0B33" w:rsidRPr="00FE1BB2" w:rsidRDefault="006E0B33" w:rsidP="000A5E4A">
            <w:pPr>
              <w:ind w:right="-72"/>
              <w:jc w:val="right"/>
              <w:rPr>
                <w:rFonts w:ascii="Arial" w:hAnsi="Arial" w:cs="Arial"/>
                <w:b/>
                <w:bCs/>
                <w:sz w:val="18"/>
                <w:szCs w:val="18"/>
              </w:rPr>
            </w:pPr>
            <w:r w:rsidRPr="00FE1BB2">
              <w:rPr>
                <w:rFonts w:ascii="Arial" w:hAnsi="Arial" w:cs="Arial"/>
                <w:b/>
                <w:bCs/>
                <w:sz w:val="18"/>
                <w:szCs w:val="18"/>
              </w:rPr>
              <w:t>Land</w:t>
            </w:r>
          </w:p>
        </w:tc>
        <w:tc>
          <w:tcPr>
            <w:tcW w:w="512" w:type="pct"/>
            <w:tcBorders>
              <w:top w:val="single" w:sz="4" w:space="0" w:color="auto"/>
            </w:tcBorders>
            <w:shd w:val="clear" w:color="auto" w:fill="auto"/>
            <w:vAlign w:val="bottom"/>
          </w:tcPr>
          <w:p w14:paraId="2F70C07B" w14:textId="77777777" w:rsidR="006E0B33" w:rsidRPr="00FE1BB2" w:rsidRDefault="006E0B33" w:rsidP="000A5E4A">
            <w:pPr>
              <w:ind w:right="-72"/>
              <w:jc w:val="right"/>
              <w:rPr>
                <w:rFonts w:ascii="Arial" w:hAnsi="Arial" w:cs="Arial"/>
                <w:b/>
                <w:bCs/>
                <w:sz w:val="18"/>
                <w:szCs w:val="18"/>
              </w:rPr>
            </w:pPr>
            <w:r w:rsidRPr="00FE1BB2">
              <w:rPr>
                <w:rFonts w:ascii="Arial" w:hAnsi="Arial" w:cs="Arial"/>
                <w:b/>
                <w:bCs/>
                <w:sz w:val="18"/>
                <w:szCs w:val="18"/>
              </w:rPr>
              <w:t>Buildings</w:t>
            </w:r>
          </w:p>
          <w:p w14:paraId="1394F798" w14:textId="77777777" w:rsidR="006E0B33" w:rsidRPr="00FE1BB2" w:rsidRDefault="006E0B33" w:rsidP="000A5E4A">
            <w:pPr>
              <w:ind w:right="-72"/>
              <w:jc w:val="right"/>
              <w:rPr>
                <w:rFonts w:ascii="Arial" w:hAnsi="Arial" w:cs="Arial"/>
                <w:b/>
                <w:bCs/>
                <w:sz w:val="18"/>
                <w:szCs w:val="18"/>
              </w:rPr>
            </w:pPr>
            <w:r w:rsidRPr="00FE1BB2">
              <w:rPr>
                <w:rFonts w:ascii="Arial" w:hAnsi="Arial" w:cs="Arial"/>
                <w:b/>
                <w:bCs/>
                <w:sz w:val="18"/>
                <w:szCs w:val="18"/>
              </w:rPr>
              <w:t>and building</w:t>
            </w:r>
          </w:p>
          <w:p w14:paraId="54EB2B94" w14:textId="77777777" w:rsidR="006E0B33" w:rsidRPr="00FE1BB2" w:rsidRDefault="006E0B33" w:rsidP="000A5E4A">
            <w:pPr>
              <w:ind w:right="-72"/>
              <w:jc w:val="right"/>
              <w:rPr>
                <w:rFonts w:ascii="Arial" w:hAnsi="Arial" w:cs="Arial"/>
                <w:b/>
                <w:bCs/>
                <w:sz w:val="18"/>
                <w:szCs w:val="18"/>
              </w:rPr>
            </w:pPr>
            <w:r w:rsidRPr="00FE1BB2">
              <w:rPr>
                <w:rFonts w:ascii="Arial" w:hAnsi="Arial" w:cs="Arial"/>
                <w:b/>
                <w:bCs/>
                <w:sz w:val="18"/>
                <w:szCs w:val="18"/>
              </w:rPr>
              <w:t>improvements</w:t>
            </w:r>
          </w:p>
        </w:tc>
        <w:tc>
          <w:tcPr>
            <w:tcW w:w="537" w:type="pct"/>
            <w:tcBorders>
              <w:top w:val="single" w:sz="4" w:space="0" w:color="auto"/>
            </w:tcBorders>
            <w:shd w:val="clear" w:color="auto" w:fill="auto"/>
            <w:vAlign w:val="bottom"/>
          </w:tcPr>
          <w:p w14:paraId="5CF3B0CB" w14:textId="77777777" w:rsidR="006E0B33" w:rsidRPr="00FE1BB2" w:rsidRDefault="006E0B33" w:rsidP="000A5E4A">
            <w:pPr>
              <w:ind w:left="-108" w:right="-72"/>
              <w:jc w:val="right"/>
              <w:rPr>
                <w:rFonts w:ascii="Arial" w:hAnsi="Arial" w:cs="Arial"/>
                <w:b/>
                <w:bCs/>
                <w:sz w:val="18"/>
                <w:szCs w:val="18"/>
              </w:rPr>
            </w:pPr>
            <w:r w:rsidRPr="00FE1BB2">
              <w:rPr>
                <w:rFonts w:ascii="Arial" w:hAnsi="Arial" w:cs="Arial"/>
                <w:b/>
                <w:bCs/>
                <w:sz w:val="18"/>
                <w:szCs w:val="18"/>
              </w:rPr>
              <w:t>Power plant,</w:t>
            </w:r>
          </w:p>
          <w:p w14:paraId="0BD24865" w14:textId="77777777" w:rsidR="006E0B33" w:rsidRPr="00FE1BB2" w:rsidRDefault="006E0B33" w:rsidP="000A5E4A">
            <w:pPr>
              <w:ind w:left="-108" w:right="-72"/>
              <w:jc w:val="right"/>
              <w:rPr>
                <w:rFonts w:ascii="Arial" w:hAnsi="Arial" w:cs="Arial"/>
                <w:b/>
                <w:bCs/>
                <w:sz w:val="18"/>
                <w:szCs w:val="18"/>
              </w:rPr>
            </w:pPr>
            <w:r w:rsidRPr="00FE1BB2">
              <w:rPr>
                <w:rFonts w:ascii="Arial" w:hAnsi="Arial" w:cs="Arial"/>
                <w:b/>
                <w:bCs/>
                <w:sz w:val="18"/>
                <w:szCs w:val="18"/>
              </w:rPr>
              <w:t>machinery</w:t>
            </w:r>
            <w:r w:rsidRPr="00FE1BB2">
              <w:rPr>
                <w:rFonts w:ascii="Arial" w:hAnsi="Arial" w:cs="Arial"/>
                <w:b/>
                <w:bCs/>
                <w:sz w:val="18"/>
                <w:szCs w:val="18"/>
                <w:cs/>
              </w:rPr>
              <w:t xml:space="preserve"> </w:t>
            </w:r>
            <w:r w:rsidRPr="00FE1BB2">
              <w:rPr>
                <w:rFonts w:ascii="Arial" w:hAnsi="Arial" w:cs="Arial"/>
                <w:b/>
                <w:bCs/>
                <w:sz w:val="18"/>
                <w:szCs w:val="18"/>
              </w:rPr>
              <w:t xml:space="preserve">and </w:t>
            </w:r>
          </w:p>
          <w:p w14:paraId="1D300CB5" w14:textId="77777777" w:rsidR="006E0B33" w:rsidRPr="00FE1BB2" w:rsidRDefault="006E0B33" w:rsidP="000A5E4A">
            <w:pPr>
              <w:ind w:left="-108" w:right="-72"/>
              <w:jc w:val="right"/>
              <w:rPr>
                <w:rFonts w:ascii="Arial" w:hAnsi="Arial" w:cs="Arial"/>
                <w:b/>
                <w:bCs/>
                <w:sz w:val="18"/>
                <w:szCs w:val="18"/>
              </w:rPr>
            </w:pPr>
            <w:r w:rsidRPr="00FE1BB2">
              <w:rPr>
                <w:rFonts w:ascii="Arial" w:hAnsi="Arial" w:cs="Arial"/>
                <w:b/>
                <w:bCs/>
                <w:sz w:val="18"/>
                <w:szCs w:val="18"/>
              </w:rPr>
              <w:t>equipment</w:t>
            </w:r>
          </w:p>
        </w:tc>
        <w:tc>
          <w:tcPr>
            <w:tcW w:w="470" w:type="pct"/>
            <w:tcBorders>
              <w:top w:val="single" w:sz="4" w:space="0" w:color="auto"/>
            </w:tcBorders>
            <w:shd w:val="clear" w:color="auto" w:fill="auto"/>
            <w:vAlign w:val="bottom"/>
          </w:tcPr>
          <w:p w14:paraId="57643034" w14:textId="77777777" w:rsidR="006E0B33" w:rsidRPr="00FE1BB2" w:rsidRDefault="006E0B33" w:rsidP="000A5E4A">
            <w:pPr>
              <w:ind w:right="-72"/>
              <w:jc w:val="right"/>
              <w:rPr>
                <w:rFonts w:ascii="Arial" w:hAnsi="Arial" w:cs="Arial"/>
                <w:b/>
                <w:bCs/>
                <w:sz w:val="18"/>
                <w:szCs w:val="18"/>
              </w:rPr>
            </w:pPr>
            <w:r w:rsidRPr="00FE1BB2">
              <w:rPr>
                <w:rFonts w:ascii="Arial" w:hAnsi="Arial" w:cs="Arial"/>
                <w:b/>
                <w:bCs/>
                <w:sz w:val="18"/>
                <w:szCs w:val="18"/>
              </w:rPr>
              <w:t xml:space="preserve">Furniture, </w:t>
            </w:r>
          </w:p>
          <w:p w14:paraId="399A1A6D" w14:textId="77777777" w:rsidR="006E0B33" w:rsidRPr="00FE1BB2" w:rsidRDefault="006E0B33" w:rsidP="000A5E4A">
            <w:pPr>
              <w:ind w:right="-72"/>
              <w:jc w:val="right"/>
              <w:rPr>
                <w:rFonts w:ascii="Arial" w:hAnsi="Arial" w:cs="Arial"/>
                <w:b/>
                <w:bCs/>
                <w:sz w:val="18"/>
                <w:szCs w:val="18"/>
              </w:rPr>
            </w:pPr>
            <w:r w:rsidRPr="00FE1BB2">
              <w:rPr>
                <w:rFonts w:ascii="Arial" w:hAnsi="Arial" w:cs="Arial"/>
                <w:b/>
                <w:bCs/>
                <w:sz w:val="18"/>
                <w:szCs w:val="18"/>
              </w:rPr>
              <w:t xml:space="preserve">fixtures </w:t>
            </w:r>
          </w:p>
          <w:p w14:paraId="67F491C6" w14:textId="77777777" w:rsidR="006E0B33" w:rsidRPr="00FE1BB2" w:rsidRDefault="006E0B33" w:rsidP="000A5E4A">
            <w:pPr>
              <w:ind w:right="-72"/>
              <w:jc w:val="right"/>
              <w:rPr>
                <w:rFonts w:ascii="Arial" w:hAnsi="Arial" w:cs="Arial"/>
                <w:b/>
                <w:bCs/>
                <w:sz w:val="18"/>
                <w:szCs w:val="18"/>
              </w:rPr>
            </w:pPr>
            <w:r w:rsidRPr="00FE1BB2">
              <w:rPr>
                <w:rFonts w:ascii="Arial" w:hAnsi="Arial" w:cs="Arial"/>
                <w:b/>
                <w:bCs/>
                <w:sz w:val="18"/>
                <w:szCs w:val="18"/>
              </w:rPr>
              <w:t>and</w:t>
            </w:r>
            <w:r w:rsidRPr="00FE1BB2">
              <w:rPr>
                <w:rFonts w:ascii="Arial" w:hAnsi="Arial" w:cs="Arial"/>
                <w:b/>
                <w:bCs/>
                <w:sz w:val="18"/>
                <w:szCs w:val="18"/>
                <w:cs/>
              </w:rPr>
              <w:t xml:space="preserve"> </w:t>
            </w:r>
            <w:r w:rsidRPr="00FE1BB2">
              <w:rPr>
                <w:rFonts w:ascii="Arial" w:hAnsi="Arial" w:cs="Arial"/>
                <w:b/>
                <w:bCs/>
                <w:sz w:val="18"/>
                <w:szCs w:val="18"/>
              </w:rPr>
              <w:t>office equipment</w:t>
            </w:r>
          </w:p>
        </w:tc>
        <w:tc>
          <w:tcPr>
            <w:tcW w:w="481" w:type="pct"/>
            <w:tcBorders>
              <w:top w:val="single" w:sz="4" w:space="0" w:color="auto"/>
            </w:tcBorders>
            <w:shd w:val="clear" w:color="auto" w:fill="auto"/>
            <w:vAlign w:val="bottom"/>
          </w:tcPr>
          <w:p w14:paraId="2C895264" w14:textId="77777777" w:rsidR="006E0B33" w:rsidRPr="00FE1BB2" w:rsidRDefault="006E0B33" w:rsidP="000A5E4A">
            <w:pPr>
              <w:ind w:right="-72"/>
              <w:jc w:val="right"/>
              <w:rPr>
                <w:rFonts w:ascii="Arial" w:hAnsi="Arial" w:cs="Arial"/>
                <w:b/>
                <w:bCs/>
                <w:sz w:val="18"/>
                <w:szCs w:val="18"/>
              </w:rPr>
            </w:pPr>
            <w:r w:rsidRPr="00FE1BB2">
              <w:rPr>
                <w:rFonts w:ascii="Arial" w:hAnsi="Arial" w:cs="Arial"/>
                <w:b/>
                <w:bCs/>
                <w:sz w:val="18"/>
                <w:szCs w:val="18"/>
              </w:rPr>
              <w:t>Vehicles</w:t>
            </w:r>
          </w:p>
        </w:tc>
        <w:tc>
          <w:tcPr>
            <w:tcW w:w="481" w:type="pct"/>
            <w:tcBorders>
              <w:top w:val="single" w:sz="4" w:space="0" w:color="auto"/>
            </w:tcBorders>
            <w:shd w:val="clear" w:color="auto" w:fill="auto"/>
            <w:vAlign w:val="bottom"/>
          </w:tcPr>
          <w:p w14:paraId="2B2A8AAA" w14:textId="77777777" w:rsidR="006E0B33" w:rsidRPr="00FE1BB2" w:rsidRDefault="006E0B33" w:rsidP="000A5E4A">
            <w:pPr>
              <w:ind w:right="-72"/>
              <w:jc w:val="right"/>
              <w:rPr>
                <w:rFonts w:ascii="Arial" w:hAnsi="Arial" w:cs="Arial"/>
                <w:b/>
                <w:bCs/>
                <w:sz w:val="18"/>
                <w:szCs w:val="18"/>
              </w:rPr>
            </w:pPr>
          </w:p>
          <w:p w14:paraId="1A166869" w14:textId="77777777" w:rsidR="006E0B33" w:rsidRPr="00FE1BB2" w:rsidRDefault="006E0B33" w:rsidP="000A5E4A">
            <w:pPr>
              <w:ind w:right="-72"/>
              <w:jc w:val="right"/>
              <w:rPr>
                <w:rFonts w:ascii="Arial" w:hAnsi="Arial" w:cs="Arial"/>
                <w:b/>
                <w:bCs/>
                <w:sz w:val="18"/>
                <w:szCs w:val="18"/>
              </w:rPr>
            </w:pPr>
            <w:r w:rsidRPr="00FE1BB2">
              <w:rPr>
                <w:rFonts w:ascii="Arial" w:hAnsi="Arial" w:cs="Arial"/>
                <w:b/>
                <w:bCs/>
                <w:sz w:val="18"/>
                <w:szCs w:val="18"/>
              </w:rPr>
              <w:t>Construction in progress</w:t>
            </w:r>
          </w:p>
        </w:tc>
        <w:tc>
          <w:tcPr>
            <w:tcW w:w="536" w:type="pct"/>
            <w:tcBorders>
              <w:top w:val="single" w:sz="4" w:space="0" w:color="auto"/>
            </w:tcBorders>
            <w:shd w:val="clear" w:color="auto" w:fill="auto"/>
            <w:vAlign w:val="bottom"/>
          </w:tcPr>
          <w:p w14:paraId="68B05703" w14:textId="77777777" w:rsidR="006E0B33" w:rsidRPr="00FE1BB2" w:rsidRDefault="006E0B33" w:rsidP="000A5E4A">
            <w:pPr>
              <w:ind w:right="-72"/>
              <w:jc w:val="right"/>
              <w:rPr>
                <w:rFonts w:ascii="Arial" w:hAnsi="Arial" w:cs="Arial"/>
                <w:b/>
                <w:bCs/>
                <w:sz w:val="18"/>
                <w:szCs w:val="18"/>
              </w:rPr>
            </w:pPr>
          </w:p>
          <w:p w14:paraId="50070A3F" w14:textId="77777777" w:rsidR="006E0B33" w:rsidRPr="00FE1BB2" w:rsidRDefault="006E0B33" w:rsidP="000A5E4A">
            <w:pPr>
              <w:ind w:right="-72"/>
              <w:jc w:val="right"/>
              <w:rPr>
                <w:rFonts w:ascii="Arial" w:hAnsi="Arial" w:cs="Arial"/>
                <w:b/>
                <w:bCs/>
                <w:sz w:val="18"/>
                <w:szCs w:val="18"/>
              </w:rPr>
            </w:pPr>
          </w:p>
          <w:p w14:paraId="3920EBE7" w14:textId="77777777" w:rsidR="006E0B33" w:rsidRPr="00FE1BB2" w:rsidRDefault="006E0B33" w:rsidP="000A5E4A">
            <w:pPr>
              <w:ind w:right="-72"/>
              <w:jc w:val="right"/>
              <w:rPr>
                <w:rFonts w:ascii="Arial" w:hAnsi="Arial" w:cs="Arial"/>
                <w:b/>
                <w:bCs/>
                <w:sz w:val="18"/>
                <w:szCs w:val="18"/>
              </w:rPr>
            </w:pPr>
          </w:p>
          <w:p w14:paraId="3F06CEAA" w14:textId="77777777" w:rsidR="006E0B33" w:rsidRPr="00FE1BB2" w:rsidRDefault="006E0B33" w:rsidP="000A5E4A">
            <w:pPr>
              <w:ind w:right="-72"/>
              <w:jc w:val="right"/>
              <w:rPr>
                <w:rFonts w:ascii="Arial" w:hAnsi="Arial" w:cs="Arial"/>
                <w:b/>
                <w:bCs/>
                <w:sz w:val="18"/>
                <w:szCs w:val="18"/>
              </w:rPr>
            </w:pPr>
            <w:r w:rsidRPr="00FE1BB2">
              <w:rPr>
                <w:rFonts w:ascii="Arial" w:hAnsi="Arial" w:cs="Arial"/>
                <w:b/>
                <w:bCs/>
                <w:sz w:val="18"/>
                <w:szCs w:val="18"/>
              </w:rPr>
              <w:t>Total</w:t>
            </w:r>
          </w:p>
        </w:tc>
      </w:tr>
      <w:tr w:rsidR="006E0B33" w:rsidRPr="00FE1BB2" w14:paraId="7FA190BB" w14:textId="77777777" w:rsidTr="003B36C5">
        <w:trPr>
          <w:trHeight w:val="20"/>
        </w:trPr>
        <w:tc>
          <w:tcPr>
            <w:tcW w:w="1504" w:type="pct"/>
            <w:shd w:val="clear" w:color="auto" w:fill="auto"/>
          </w:tcPr>
          <w:p w14:paraId="5DC9B900" w14:textId="77777777" w:rsidR="006E0B33" w:rsidRPr="00FE1BB2" w:rsidRDefault="006E0B33" w:rsidP="00A20447">
            <w:pPr>
              <w:ind w:left="-68"/>
              <w:rPr>
                <w:rFonts w:ascii="Arial" w:hAnsi="Arial" w:cs="Arial"/>
                <w:sz w:val="18"/>
                <w:szCs w:val="18"/>
              </w:rPr>
            </w:pPr>
          </w:p>
        </w:tc>
        <w:tc>
          <w:tcPr>
            <w:tcW w:w="478" w:type="pct"/>
            <w:tcBorders>
              <w:bottom w:val="single" w:sz="4" w:space="0" w:color="auto"/>
            </w:tcBorders>
            <w:shd w:val="clear" w:color="auto" w:fill="auto"/>
          </w:tcPr>
          <w:p w14:paraId="1ECB277F" w14:textId="77777777" w:rsidR="006E0B33" w:rsidRPr="00FE1BB2" w:rsidRDefault="006E0B33" w:rsidP="000A5E4A">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512" w:type="pct"/>
            <w:tcBorders>
              <w:bottom w:val="single" w:sz="4" w:space="0" w:color="auto"/>
            </w:tcBorders>
            <w:shd w:val="clear" w:color="auto" w:fill="auto"/>
          </w:tcPr>
          <w:p w14:paraId="72B6EC3B" w14:textId="77777777" w:rsidR="006E0B33" w:rsidRPr="00FE1BB2" w:rsidRDefault="006E0B33" w:rsidP="000A5E4A">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537" w:type="pct"/>
            <w:tcBorders>
              <w:bottom w:val="single" w:sz="4" w:space="0" w:color="auto"/>
            </w:tcBorders>
            <w:shd w:val="clear" w:color="auto" w:fill="auto"/>
          </w:tcPr>
          <w:p w14:paraId="6E917D01" w14:textId="77777777" w:rsidR="006E0B33" w:rsidRPr="00FE1BB2" w:rsidRDefault="006E0B33" w:rsidP="000A5E4A">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470" w:type="pct"/>
            <w:tcBorders>
              <w:bottom w:val="single" w:sz="4" w:space="0" w:color="auto"/>
            </w:tcBorders>
            <w:shd w:val="clear" w:color="auto" w:fill="auto"/>
          </w:tcPr>
          <w:p w14:paraId="5E758D04" w14:textId="77777777" w:rsidR="006E0B33" w:rsidRPr="00FE1BB2" w:rsidRDefault="006E0B33" w:rsidP="000A5E4A">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481" w:type="pct"/>
            <w:tcBorders>
              <w:bottom w:val="single" w:sz="4" w:space="0" w:color="auto"/>
            </w:tcBorders>
            <w:shd w:val="clear" w:color="auto" w:fill="auto"/>
          </w:tcPr>
          <w:p w14:paraId="5EAFC3D1" w14:textId="77777777" w:rsidR="006E0B33" w:rsidRPr="00FE1BB2" w:rsidRDefault="006E0B33" w:rsidP="000A5E4A">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481" w:type="pct"/>
            <w:tcBorders>
              <w:bottom w:val="single" w:sz="4" w:space="0" w:color="auto"/>
            </w:tcBorders>
            <w:shd w:val="clear" w:color="auto" w:fill="auto"/>
          </w:tcPr>
          <w:p w14:paraId="17F82250" w14:textId="77777777" w:rsidR="006E0B33" w:rsidRPr="00FE1BB2" w:rsidRDefault="006E0B33" w:rsidP="000A5E4A">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536" w:type="pct"/>
            <w:tcBorders>
              <w:bottom w:val="single" w:sz="4" w:space="0" w:color="auto"/>
            </w:tcBorders>
            <w:shd w:val="clear" w:color="auto" w:fill="auto"/>
          </w:tcPr>
          <w:p w14:paraId="2549146E" w14:textId="77777777" w:rsidR="006E0B33" w:rsidRPr="00FE1BB2" w:rsidRDefault="006E0B33" w:rsidP="000A5E4A">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r>
      <w:tr w:rsidR="006E0B33" w:rsidRPr="00FE1BB2" w14:paraId="2D038867" w14:textId="77777777" w:rsidTr="003B36C5">
        <w:trPr>
          <w:trHeight w:val="20"/>
        </w:trPr>
        <w:tc>
          <w:tcPr>
            <w:tcW w:w="1504" w:type="pct"/>
            <w:shd w:val="clear" w:color="auto" w:fill="auto"/>
          </w:tcPr>
          <w:p w14:paraId="743A4ECA" w14:textId="77777777" w:rsidR="006E0B33" w:rsidRPr="00FE1BB2" w:rsidRDefault="006E0B33" w:rsidP="00A20447">
            <w:pPr>
              <w:ind w:left="-68"/>
              <w:rPr>
                <w:rFonts w:ascii="Arial" w:hAnsi="Arial" w:cs="Arial"/>
                <w:sz w:val="18"/>
                <w:szCs w:val="18"/>
              </w:rPr>
            </w:pPr>
          </w:p>
        </w:tc>
        <w:tc>
          <w:tcPr>
            <w:tcW w:w="478" w:type="pct"/>
            <w:tcBorders>
              <w:top w:val="single" w:sz="4" w:space="0" w:color="auto"/>
            </w:tcBorders>
            <w:shd w:val="clear" w:color="auto" w:fill="FAFAFA"/>
          </w:tcPr>
          <w:p w14:paraId="7BED9B22" w14:textId="77777777" w:rsidR="006E0B33" w:rsidRPr="00FE1BB2"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2" w:type="pct"/>
            <w:tcBorders>
              <w:top w:val="single" w:sz="4" w:space="0" w:color="auto"/>
            </w:tcBorders>
            <w:shd w:val="clear" w:color="auto" w:fill="FAFAFA"/>
          </w:tcPr>
          <w:p w14:paraId="65655C03" w14:textId="77777777" w:rsidR="006E0B33" w:rsidRPr="00FE1BB2"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37" w:type="pct"/>
            <w:tcBorders>
              <w:top w:val="single" w:sz="4" w:space="0" w:color="auto"/>
            </w:tcBorders>
            <w:shd w:val="clear" w:color="auto" w:fill="FAFAFA"/>
          </w:tcPr>
          <w:p w14:paraId="7C87D83F" w14:textId="77777777" w:rsidR="006E0B33" w:rsidRPr="00FE1BB2" w:rsidRDefault="006E0B33" w:rsidP="000A5E4A">
            <w:pPr>
              <w:ind w:left="-18"/>
              <w:rPr>
                <w:rFonts w:ascii="Arial" w:hAnsi="Arial" w:cs="Arial"/>
                <w:sz w:val="18"/>
                <w:szCs w:val="18"/>
              </w:rPr>
            </w:pPr>
          </w:p>
        </w:tc>
        <w:tc>
          <w:tcPr>
            <w:tcW w:w="470" w:type="pct"/>
            <w:tcBorders>
              <w:top w:val="single" w:sz="4" w:space="0" w:color="auto"/>
            </w:tcBorders>
            <w:shd w:val="clear" w:color="auto" w:fill="FAFAFA"/>
          </w:tcPr>
          <w:p w14:paraId="027FDE14" w14:textId="77777777" w:rsidR="006E0B33" w:rsidRPr="00FE1BB2"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81" w:type="pct"/>
            <w:tcBorders>
              <w:top w:val="single" w:sz="4" w:space="0" w:color="auto"/>
            </w:tcBorders>
            <w:shd w:val="clear" w:color="auto" w:fill="FAFAFA"/>
          </w:tcPr>
          <w:p w14:paraId="7E775C09" w14:textId="77777777" w:rsidR="006E0B33" w:rsidRPr="00FE1BB2" w:rsidRDefault="006E0B33" w:rsidP="000A5E4A">
            <w:pPr>
              <w:ind w:left="-18"/>
              <w:rPr>
                <w:rFonts w:ascii="Arial" w:hAnsi="Arial" w:cs="Arial"/>
                <w:sz w:val="18"/>
                <w:szCs w:val="18"/>
              </w:rPr>
            </w:pPr>
          </w:p>
        </w:tc>
        <w:tc>
          <w:tcPr>
            <w:tcW w:w="481" w:type="pct"/>
            <w:tcBorders>
              <w:top w:val="single" w:sz="4" w:space="0" w:color="auto"/>
            </w:tcBorders>
            <w:shd w:val="clear" w:color="auto" w:fill="FAFAFA"/>
          </w:tcPr>
          <w:p w14:paraId="4412BD02" w14:textId="77777777" w:rsidR="006E0B33" w:rsidRPr="00FE1BB2" w:rsidRDefault="006E0B33" w:rsidP="000A5E4A">
            <w:pPr>
              <w:ind w:left="-18"/>
              <w:rPr>
                <w:rFonts w:ascii="Arial" w:hAnsi="Arial" w:cs="Arial"/>
                <w:sz w:val="18"/>
                <w:szCs w:val="18"/>
              </w:rPr>
            </w:pPr>
          </w:p>
        </w:tc>
        <w:tc>
          <w:tcPr>
            <w:tcW w:w="536" w:type="pct"/>
            <w:tcBorders>
              <w:top w:val="single" w:sz="4" w:space="0" w:color="auto"/>
            </w:tcBorders>
            <w:shd w:val="clear" w:color="auto" w:fill="FAFAFA"/>
          </w:tcPr>
          <w:p w14:paraId="1DE9CA53" w14:textId="77777777" w:rsidR="006E0B33" w:rsidRPr="00FE1BB2"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D4CD8" w:rsidRPr="00FE1BB2" w14:paraId="34CA1A0F" w14:textId="77777777" w:rsidTr="003B36C5">
        <w:trPr>
          <w:trHeight w:val="20"/>
        </w:trPr>
        <w:tc>
          <w:tcPr>
            <w:tcW w:w="1504" w:type="pct"/>
            <w:shd w:val="clear" w:color="auto" w:fill="auto"/>
            <w:vAlign w:val="bottom"/>
          </w:tcPr>
          <w:p w14:paraId="7B949E5F" w14:textId="617AD682" w:rsidR="00CD4CD8" w:rsidRPr="00FE1BB2" w:rsidRDefault="00CD4CD8" w:rsidP="00A20447">
            <w:pPr>
              <w:ind w:left="-68"/>
              <w:rPr>
                <w:rFonts w:ascii="Arial" w:hAnsi="Arial" w:cs="Arial"/>
                <w:sz w:val="18"/>
                <w:szCs w:val="18"/>
                <w:lang w:val="en-US"/>
              </w:rPr>
            </w:pPr>
            <w:r w:rsidRPr="00FE1BB2">
              <w:rPr>
                <w:rFonts w:ascii="Arial" w:hAnsi="Arial" w:cs="Arial"/>
                <w:b/>
                <w:bCs/>
                <w:sz w:val="18"/>
                <w:szCs w:val="18"/>
              </w:rPr>
              <w:t xml:space="preserve">For the year ended </w:t>
            </w:r>
            <w:r w:rsidR="00AF69D3" w:rsidRPr="00FE1BB2">
              <w:rPr>
                <w:rFonts w:ascii="Arial" w:hAnsi="Arial" w:cs="Arial"/>
                <w:b/>
                <w:bCs/>
                <w:sz w:val="18"/>
                <w:szCs w:val="18"/>
              </w:rPr>
              <w:t>31</w:t>
            </w:r>
            <w:r w:rsidRPr="00FE1BB2">
              <w:rPr>
                <w:rFonts w:ascii="Arial" w:hAnsi="Arial" w:cs="Arial"/>
                <w:b/>
                <w:bCs/>
                <w:sz w:val="18"/>
                <w:szCs w:val="18"/>
              </w:rPr>
              <w:t xml:space="preserve"> December </w:t>
            </w:r>
            <w:r w:rsidR="005E25DA" w:rsidRPr="00FE1BB2">
              <w:rPr>
                <w:rFonts w:ascii="Arial" w:hAnsi="Arial" w:cs="Arial"/>
                <w:b/>
                <w:bCs/>
                <w:sz w:val="18"/>
                <w:szCs w:val="18"/>
              </w:rPr>
              <w:t>2022</w:t>
            </w:r>
          </w:p>
        </w:tc>
        <w:tc>
          <w:tcPr>
            <w:tcW w:w="478" w:type="pct"/>
            <w:shd w:val="clear" w:color="auto" w:fill="FAFAFA"/>
            <w:vAlign w:val="bottom"/>
          </w:tcPr>
          <w:p w14:paraId="0F8CA33E" w14:textId="77777777" w:rsidR="00CD4CD8" w:rsidRPr="00FE1BB2" w:rsidRDefault="00CD4CD8" w:rsidP="00CD4CD8">
            <w:pPr>
              <w:ind w:right="-72"/>
              <w:jc w:val="right"/>
              <w:rPr>
                <w:rFonts w:ascii="Arial" w:hAnsi="Arial" w:cs="Arial"/>
                <w:sz w:val="18"/>
                <w:szCs w:val="18"/>
              </w:rPr>
            </w:pPr>
          </w:p>
        </w:tc>
        <w:tc>
          <w:tcPr>
            <w:tcW w:w="512" w:type="pct"/>
            <w:shd w:val="clear" w:color="auto" w:fill="FAFAFA"/>
            <w:vAlign w:val="bottom"/>
          </w:tcPr>
          <w:p w14:paraId="215F3766" w14:textId="77777777" w:rsidR="00CD4CD8" w:rsidRPr="00FE1BB2" w:rsidRDefault="00CD4CD8" w:rsidP="00CD4CD8">
            <w:pPr>
              <w:ind w:right="-72"/>
              <w:jc w:val="right"/>
              <w:rPr>
                <w:rFonts w:ascii="Arial" w:hAnsi="Arial" w:cs="Arial"/>
                <w:sz w:val="18"/>
                <w:szCs w:val="18"/>
              </w:rPr>
            </w:pPr>
          </w:p>
        </w:tc>
        <w:tc>
          <w:tcPr>
            <w:tcW w:w="537" w:type="pct"/>
            <w:shd w:val="clear" w:color="auto" w:fill="FAFAFA"/>
            <w:vAlign w:val="bottom"/>
          </w:tcPr>
          <w:p w14:paraId="5CDD0E88" w14:textId="77777777" w:rsidR="00CD4CD8" w:rsidRPr="00FE1BB2" w:rsidRDefault="00CD4CD8" w:rsidP="00CD4CD8">
            <w:pPr>
              <w:ind w:right="-72"/>
              <w:jc w:val="right"/>
              <w:rPr>
                <w:rFonts w:ascii="Arial" w:hAnsi="Arial" w:cs="Arial"/>
                <w:sz w:val="18"/>
                <w:szCs w:val="18"/>
              </w:rPr>
            </w:pPr>
          </w:p>
        </w:tc>
        <w:tc>
          <w:tcPr>
            <w:tcW w:w="470" w:type="pct"/>
            <w:shd w:val="clear" w:color="auto" w:fill="FAFAFA"/>
            <w:vAlign w:val="bottom"/>
          </w:tcPr>
          <w:p w14:paraId="27836660" w14:textId="77777777" w:rsidR="00CD4CD8" w:rsidRPr="00FE1BB2" w:rsidRDefault="00CD4CD8" w:rsidP="00CD4CD8">
            <w:pPr>
              <w:ind w:right="-72"/>
              <w:jc w:val="right"/>
              <w:rPr>
                <w:rFonts w:ascii="Arial" w:hAnsi="Arial" w:cs="Arial"/>
                <w:sz w:val="18"/>
                <w:szCs w:val="18"/>
              </w:rPr>
            </w:pPr>
          </w:p>
        </w:tc>
        <w:tc>
          <w:tcPr>
            <w:tcW w:w="481" w:type="pct"/>
            <w:shd w:val="clear" w:color="auto" w:fill="FAFAFA"/>
            <w:vAlign w:val="bottom"/>
          </w:tcPr>
          <w:p w14:paraId="76FB4B16" w14:textId="77777777" w:rsidR="00CD4CD8" w:rsidRPr="00FE1BB2" w:rsidRDefault="00CD4CD8" w:rsidP="00CD4CD8">
            <w:pPr>
              <w:ind w:right="-72"/>
              <w:jc w:val="right"/>
              <w:rPr>
                <w:rFonts w:ascii="Arial" w:hAnsi="Arial" w:cs="Arial"/>
                <w:sz w:val="18"/>
                <w:szCs w:val="18"/>
              </w:rPr>
            </w:pPr>
          </w:p>
        </w:tc>
        <w:tc>
          <w:tcPr>
            <w:tcW w:w="481" w:type="pct"/>
            <w:shd w:val="clear" w:color="auto" w:fill="FAFAFA"/>
            <w:vAlign w:val="bottom"/>
          </w:tcPr>
          <w:p w14:paraId="217C7F82" w14:textId="77777777" w:rsidR="00CD4CD8" w:rsidRPr="00FE1BB2" w:rsidRDefault="00CD4CD8" w:rsidP="00CD4CD8">
            <w:pPr>
              <w:ind w:right="-72"/>
              <w:jc w:val="right"/>
              <w:rPr>
                <w:rFonts w:ascii="Arial" w:hAnsi="Arial" w:cs="Arial"/>
                <w:sz w:val="18"/>
                <w:szCs w:val="18"/>
              </w:rPr>
            </w:pPr>
          </w:p>
        </w:tc>
        <w:tc>
          <w:tcPr>
            <w:tcW w:w="536" w:type="pct"/>
            <w:shd w:val="clear" w:color="auto" w:fill="FAFAFA"/>
            <w:vAlign w:val="bottom"/>
          </w:tcPr>
          <w:p w14:paraId="40346316" w14:textId="77777777" w:rsidR="00CD4CD8" w:rsidRPr="00FE1BB2" w:rsidRDefault="00CD4CD8" w:rsidP="00CD4CD8">
            <w:pPr>
              <w:ind w:right="-72"/>
              <w:jc w:val="right"/>
              <w:rPr>
                <w:rFonts w:ascii="Arial" w:hAnsi="Arial" w:cs="Arial"/>
                <w:sz w:val="18"/>
                <w:szCs w:val="18"/>
              </w:rPr>
            </w:pPr>
          </w:p>
        </w:tc>
      </w:tr>
      <w:tr w:rsidR="005A4374" w:rsidRPr="00FE1BB2" w14:paraId="111232F7" w14:textId="77777777" w:rsidTr="003B36C5">
        <w:trPr>
          <w:trHeight w:val="20"/>
        </w:trPr>
        <w:tc>
          <w:tcPr>
            <w:tcW w:w="1504" w:type="pct"/>
            <w:shd w:val="clear" w:color="auto" w:fill="auto"/>
            <w:vAlign w:val="bottom"/>
          </w:tcPr>
          <w:p w14:paraId="48568DD6" w14:textId="77777777" w:rsidR="005A4374" w:rsidRPr="00FE1BB2" w:rsidRDefault="005A4374" w:rsidP="00A20447">
            <w:pPr>
              <w:ind w:left="-68" w:right="-109"/>
              <w:rPr>
                <w:rFonts w:ascii="Arial" w:hAnsi="Arial" w:cs="Arial"/>
                <w:sz w:val="18"/>
                <w:szCs w:val="18"/>
              </w:rPr>
            </w:pPr>
            <w:r w:rsidRPr="00FE1BB2">
              <w:rPr>
                <w:rFonts w:ascii="Arial" w:hAnsi="Arial" w:cs="Arial"/>
                <w:sz w:val="18"/>
                <w:szCs w:val="18"/>
              </w:rPr>
              <w:t xml:space="preserve">Opening net book value </w:t>
            </w:r>
          </w:p>
        </w:tc>
        <w:tc>
          <w:tcPr>
            <w:tcW w:w="478" w:type="pct"/>
            <w:shd w:val="clear" w:color="auto" w:fill="FAFAFA"/>
            <w:vAlign w:val="bottom"/>
          </w:tcPr>
          <w:p w14:paraId="3B8C2328" w14:textId="377588C6"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w:t>
            </w:r>
            <w:r w:rsidRPr="00FE1BB2">
              <w:rPr>
                <w:rFonts w:ascii="Arial" w:eastAsia="Arial Unicode MS" w:hAnsi="Arial" w:cs="Arial"/>
                <w:sz w:val="18"/>
                <w:szCs w:val="18"/>
                <w:lang w:val="en-US"/>
              </w:rPr>
              <w:t>,</w:t>
            </w:r>
            <w:r w:rsidRPr="00FE1BB2">
              <w:rPr>
                <w:rFonts w:ascii="Arial" w:eastAsia="Arial Unicode MS" w:hAnsi="Arial" w:cs="Arial"/>
                <w:sz w:val="18"/>
                <w:szCs w:val="18"/>
              </w:rPr>
              <w:t>844</w:t>
            </w:r>
          </w:p>
        </w:tc>
        <w:tc>
          <w:tcPr>
            <w:tcW w:w="512" w:type="pct"/>
            <w:shd w:val="clear" w:color="auto" w:fill="FAFAFA"/>
            <w:vAlign w:val="center"/>
          </w:tcPr>
          <w:p w14:paraId="0A2D9C43" w14:textId="2C9A8F8F"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2,023</w:t>
            </w:r>
          </w:p>
        </w:tc>
        <w:tc>
          <w:tcPr>
            <w:tcW w:w="537" w:type="pct"/>
            <w:shd w:val="clear" w:color="auto" w:fill="FAFAFA"/>
            <w:vAlign w:val="center"/>
          </w:tcPr>
          <w:p w14:paraId="12D06AF1" w14:textId="5CF401A0"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86,863</w:t>
            </w:r>
          </w:p>
        </w:tc>
        <w:tc>
          <w:tcPr>
            <w:tcW w:w="470" w:type="pct"/>
            <w:shd w:val="clear" w:color="auto" w:fill="FAFAFA"/>
            <w:vAlign w:val="center"/>
          </w:tcPr>
          <w:p w14:paraId="60A366A8" w14:textId="5080AB05"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113</w:t>
            </w:r>
          </w:p>
        </w:tc>
        <w:tc>
          <w:tcPr>
            <w:tcW w:w="481" w:type="pct"/>
            <w:shd w:val="clear" w:color="auto" w:fill="FAFAFA"/>
            <w:vAlign w:val="bottom"/>
          </w:tcPr>
          <w:p w14:paraId="77A62354" w14:textId="3C7F11CA"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18</w:t>
            </w:r>
          </w:p>
        </w:tc>
        <w:tc>
          <w:tcPr>
            <w:tcW w:w="481" w:type="pct"/>
            <w:shd w:val="clear" w:color="auto" w:fill="FAFAFA"/>
            <w:vAlign w:val="bottom"/>
          </w:tcPr>
          <w:p w14:paraId="3BA647B9" w14:textId="5E20FE96"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4,720</w:t>
            </w:r>
          </w:p>
        </w:tc>
        <w:tc>
          <w:tcPr>
            <w:tcW w:w="536" w:type="pct"/>
            <w:shd w:val="clear" w:color="auto" w:fill="FAFAFA"/>
            <w:vAlign w:val="bottom"/>
          </w:tcPr>
          <w:p w14:paraId="751A67EF" w14:textId="7BAEF6B8"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95,581</w:t>
            </w:r>
          </w:p>
        </w:tc>
      </w:tr>
      <w:tr w:rsidR="00183EA3" w:rsidRPr="00FE1BB2" w14:paraId="023B32AD" w14:textId="77777777" w:rsidTr="003B36C5">
        <w:trPr>
          <w:trHeight w:val="20"/>
        </w:trPr>
        <w:tc>
          <w:tcPr>
            <w:tcW w:w="1504" w:type="pct"/>
            <w:shd w:val="clear" w:color="auto" w:fill="auto"/>
            <w:vAlign w:val="bottom"/>
          </w:tcPr>
          <w:p w14:paraId="0239DA04" w14:textId="77777777" w:rsidR="00183EA3" w:rsidRPr="00FE1BB2" w:rsidRDefault="00183EA3" w:rsidP="00A20447">
            <w:pPr>
              <w:ind w:left="-68"/>
              <w:rPr>
                <w:rFonts w:ascii="Arial" w:hAnsi="Arial" w:cs="Arial"/>
                <w:sz w:val="18"/>
                <w:szCs w:val="18"/>
              </w:rPr>
            </w:pPr>
            <w:r w:rsidRPr="00FE1BB2">
              <w:rPr>
                <w:rFonts w:ascii="Arial" w:hAnsi="Arial" w:cs="Arial"/>
                <w:sz w:val="18"/>
                <w:szCs w:val="18"/>
              </w:rPr>
              <w:t>Additions</w:t>
            </w:r>
          </w:p>
        </w:tc>
        <w:tc>
          <w:tcPr>
            <w:tcW w:w="478" w:type="pct"/>
            <w:shd w:val="clear" w:color="auto" w:fill="FAFAFA"/>
            <w:vAlign w:val="center"/>
          </w:tcPr>
          <w:p w14:paraId="006D8C58" w14:textId="77777777"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12" w:type="pct"/>
            <w:shd w:val="clear" w:color="auto" w:fill="FAFAFA"/>
            <w:vAlign w:val="center"/>
          </w:tcPr>
          <w:p w14:paraId="05ADCAFD" w14:textId="12941719"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10</w:t>
            </w:r>
          </w:p>
        </w:tc>
        <w:tc>
          <w:tcPr>
            <w:tcW w:w="537" w:type="pct"/>
            <w:shd w:val="clear" w:color="auto" w:fill="FAFAFA"/>
            <w:vAlign w:val="bottom"/>
          </w:tcPr>
          <w:p w14:paraId="77510D2A" w14:textId="5646C7B6"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365</w:t>
            </w:r>
          </w:p>
        </w:tc>
        <w:tc>
          <w:tcPr>
            <w:tcW w:w="470" w:type="pct"/>
            <w:shd w:val="clear" w:color="auto" w:fill="FAFAFA"/>
            <w:vAlign w:val="bottom"/>
          </w:tcPr>
          <w:p w14:paraId="7B72F959" w14:textId="746882B5"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33</w:t>
            </w:r>
          </w:p>
        </w:tc>
        <w:tc>
          <w:tcPr>
            <w:tcW w:w="481" w:type="pct"/>
            <w:shd w:val="clear" w:color="auto" w:fill="FAFAFA"/>
            <w:vAlign w:val="bottom"/>
          </w:tcPr>
          <w:p w14:paraId="04D4CFBC" w14:textId="686B41AD"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3</w:t>
            </w:r>
          </w:p>
        </w:tc>
        <w:tc>
          <w:tcPr>
            <w:tcW w:w="481" w:type="pct"/>
            <w:shd w:val="clear" w:color="auto" w:fill="FAFAFA"/>
            <w:vAlign w:val="bottom"/>
          </w:tcPr>
          <w:p w14:paraId="73321145" w14:textId="75C387A6"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4,832</w:t>
            </w:r>
          </w:p>
        </w:tc>
        <w:tc>
          <w:tcPr>
            <w:tcW w:w="536" w:type="pct"/>
            <w:shd w:val="clear" w:color="auto" w:fill="FAFAFA"/>
            <w:vAlign w:val="bottom"/>
          </w:tcPr>
          <w:p w14:paraId="62CD8A30" w14:textId="6937EA88" w:rsidR="00183EA3" w:rsidRPr="00FE1BB2" w:rsidRDefault="00183EA3" w:rsidP="00183EA3">
            <w:pPr>
              <w:ind w:right="-72"/>
              <w:jc w:val="right"/>
              <w:rPr>
                <w:rFonts w:ascii="Arial" w:eastAsia="Arial Unicode MS" w:hAnsi="Arial" w:cs="Arial"/>
                <w:sz w:val="18"/>
                <w:szCs w:val="18"/>
                <w:cs/>
              </w:rPr>
            </w:pPr>
            <w:r w:rsidRPr="00FE1BB2">
              <w:rPr>
                <w:rFonts w:ascii="Arial" w:eastAsia="Arial Unicode MS" w:hAnsi="Arial" w:cs="Arial"/>
                <w:sz w:val="18"/>
                <w:szCs w:val="18"/>
              </w:rPr>
              <w:t>5,243</w:t>
            </w:r>
          </w:p>
        </w:tc>
      </w:tr>
      <w:tr w:rsidR="00183EA3" w:rsidRPr="00FE1BB2" w14:paraId="164CCCE7" w14:textId="77777777" w:rsidTr="003B36C5">
        <w:trPr>
          <w:trHeight w:val="20"/>
        </w:trPr>
        <w:tc>
          <w:tcPr>
            <w:tcW w:w="1504" w:type="pct"/>
            <w:vAlign w:val="bottom"/>
          </w:tcPr>
          <w:p w14:paraId="3413C528" w14:textId="1C9CB296" w:rsidR="00183EA3" w:rsidRPr="00FE1BB2" w:rsidRDefault="00183EA3" w:rsidP="00A20447">
            <w:pPr>
              <w:ind w:left="-68"/>
              <w:rPr>
                <w:rFonts w:ascii="Arial" w:hAnsi="Arial" w:cs="Arial"/>
                <w:sz w:val="18"/>
                <w:szCs w:val="18"/>
              </w:rPr>
            </w:pPr>
            <w:r w:rsidRPr="00FE1BB2">
              <w:rPr>
                <w:rFonts w:ascii="Arial" w:hAnsi="Arial" w:cs="Arial"/>
                <w:sz w:val="18"/>
                <w:szCs w:val="18"/>
              </w:rPr>
              <w:t>Disposals and write-off, net</w:t>
            </w:r>
          </w:p>
        </w:tc>
        <w:tc>
          <w:tcPr>
            <w:tcW w:w="478" w:type="pct"/>
            <w:shd w:val="clear" w:color="auto" w:fill="FAFAFA"/>
            <w:vAlign w:val="center"/>
          </w:tcPr>
          <w:p w14:paraId="757F4CBF" w14:textId="77777777"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12" w:type="pct"/>
            <w:shd w:val="clear" w:color="auto" w:fill="FAFAFA"/>
            <w:vAlign w:val="center"/>
          </w:tcPr>
          <w:p w14:paraId="2FB03B97" w14:textId="212D4DBB"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(2)</w:t>
            </w:r>
          </w:p>
        </w:tc>
        <w:tc>
          <w:tcPr>
            <w:tcW w:w="537" w:type="pct"/>
            <w:shd w:val="clear" w:color="auto" w:fill="FAFAFA"/>
            <w:vAlign w:val="bottom"/>
          </w:tcPr>
          <w:p w14:paraId="16EAE19B" w14:textId="620BCF1B"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470" w:type="pct"/>
            <w:shd w:val="clear" w:color="auto" w:fill="FAFAFA"/>
            <w:vAlign w:val="bottom"/>
          </w:tcPr>
          <w:p w14:paraId="4BDDB14D" w14:textId="7A152648"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481" w:type="pct"/>
            <w:shd w:val="clear" w:color="auto" w:fill="FAFAFA"/>
            <w:vAlign w:val="bottom"/>
          </w:tcPr>
          <w:p w14:paraId="12E7C771" w14:textId="186A9271"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481" w:type="pct"/>
            <w:shd w:val="clear" w:color="auto" w:fill="FAFAFA"/>
            <w:vAlign w:val="bottom"/>
          </w:tcPr>
          <w:p w14:paraId="60DB062D" w14:textId="4B80BD4F"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36" w:type="pct"/>
            <w:shd w:val="clear" w:color="auto" w:fill="FAFAFA"/>
            <w:vAlign w:val="bottom"/>
          </w:tcPr>
          <w:p w14:paraId="4D88DB2B" w14:textId="24EB6BBF"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(2)</w:t>
            </w:r>
          </w:p>
        </w:tc>
      </w:tr>
      <w:tr w:rsidR="00183EA3" w:rsidRPr="00FE1BB2" w14:paraId="5A857E64" w14:textId="77777777" w:rsidTr="003B36C5">
        <w:trPr>
          <w:trHeight w:val="20"/>
        </w:trPr>
        <w:tc>
          <w:tcPr>
            <w:tcW w:w="1504" w:type="pct"/>
            <w:vAlign w:val="bottom"/>
          </w:tcPr>
          <w:p w14:paraId="1B5D69F3" w14:textId="51AC735A" w:rsidR="00183EA3" w:rsidRPr="00FE1BB2" w:rsidRDefault="00183EA3" w:rsidP="00A20447">
            <w:pPr>
              <w:ind w:left="-68"/>
              <w:rPr>
                <w:rFonts w:ascii="Arial" w:hAnsi="Arial" w:cs="Arial"/>
                <w:sz w:val="18"/>
                <w:szCs w:val="18"/>
              </w:rPr>
            </w:pPr>
            <w:r w:rsidRPr="00FE1BB2">
              <w:rPr>
                <w:rFonts w:ascii="Arial" w:hAnsi="Arial" w:cs="Arial"/>
                <w:sz w:val="18"/>
                <w:szCs w:val="18"/>
              </w:rPr>
              <w:t>Transfer in (out)</w:t>
            </w:r>
          </w:p>
        </w:tc>
        <w:tc>
          <w:tcPr>
            <w:tcW w:w="478" w:type="pct"/>
            <w:shd w:val="clear" w:color="auto" w:fill="FAFAFA"/>
            <w:vAlign w:val="center"/>
          </w:tcPr>
          <w:p w14:paraId="69B6534F" w14:textId="77777777"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12" w:type="pct"/>
            <w:shd w:val="clear" w:color="auto" w:fill="FAFAFA"/>
            <w:vAlign w:val="center"/>
          </w:tcPr>
          <w:p w14:paraId="12A6FB35" w14:textId="76915560"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165</w:t>
            </w:r>
          </w:p>
        </w:tc>
        <w:tc>
          <w:tcPr>
            <w:tcW w:w="537" w:type="pct"/>
            <w:shd w:val="clear" w:color="auto" w:fill="FAFAFA"/>
            <w:vAlign w:val="bottom"/>
          </w:tcPr>
          <w:p w14:paraId="2AFFDD3F" w14:textId="40853FA8"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4,532</w:t>
            </w:r>
          </w:p>
        </w:tc>
        <w:tc>
          <w:tcPr>
            <w:tcW w:w="470" w:type="pct"/>
            <w:shd w:val="clear" w:color="auto" w:fill="FAFAFA"/>
            <w:vAlign w:val="bottom"/>
          </w:tcPr>
          <w:p w14:paraId="34D78E2F" w14:textId="52E7EC91"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33</w:t>
            </w:r>
          </w:p>
        </w:tc>
        <w:tc>
          <w:tcPr>
            <w:tcW w:w="481" w:type="pct"/>
            <w:shd w:val="clear" w:color="auto" w:fill="FAFAFA"/>
            <w:vAlign w:val="bottom"/>
          </w:tcPr>
          <w:p w14:paraId="4C7661D0" w14:textId="266B5D08"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3</w:t>
            </w:r>
          </w:p>
        </w:tc>
        <w:tc>
          <w:tcPr>
            <w:tcW w:w="481" w:type="pct"/>
            <w:shd w:val="clear" w:color="auto" w:fill="FAFAFA"/>
            <w:vAlign w:val="bottom"/>
          </w:tcPr>
          <w:p w14:paraId="74934000" w14:textId="7FDCB406"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(4,744)</w:t>
            </w:r>
          </w:p>
        </w:tc>
        <w:tc>
          <w:tcPr>
            <w:tcW w:w="536" w:type="pct"/>
            <w:shd w:val="clear" w:color="auto" w:fill="FAFAFA"/>
            <w:vAlign w:val="bottom"/>
          </w:tcPr>
          <w:p w14:paraId="500B3F3A" w14:textId="50F34C41"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(11)</w:t>
            </w:r>
          </w:p>
        </w:tc>
      </w:tr>
      <w:tr w:rsidR="00183EA3" w:rsidRPr="00FE1BB2" w14:paraId="7ACC702E" w14:textId="77777777" w:rsidTr="003B36C5">
        <w:trPr>
          <w:trHeight w:val="20"/>
        </w:trPr>
        <w:tc>
          <w:tcPr>
            <w:tcW w:w="1504" w:type="pct"/>
            <w:vAlign w:val="bottom"/>
          </w:tcPr>
          <w:p w14:paraId="4E4EB8DD" w14:textId="20701594" w:rsidR="00183EA3" w:rsidRPr="00FE1BB2" w:rsidRDefault="006C5FCF" w:rsidP="00A20447">
            <w:pPr>
              <w:ind w:left="-68"/>
              <w:rPr>
                <w:rFonts w:ascii="Arial" w:hAnsi="Arial" w:cs="Arial"/>
                <w:sz w:val="18"/>
                <w:szCs w:val="18"/>
                <w:vertAlign w:val="superscript"/>
              </w:rPr>
            </w:pPr>
            <w:r w:rsidRPr="00FE1BB2">
              <w:rPr>
                <w:rFonts w:ascii="Arial" w:hAnsi="Arial" w:cs="Arial"/>
                <w:spacing w:val="-6"/>
                <w:sz w:val="18"/>
                <w:szCs w:val="18"/>
              </w:rPr>
              <w:t>Disposal of business unit, net</w:t>
            </w:r>
            <w:r w:rsidR="00A30582" w:rsidRPr="00FE1BB2">
              <w:rPr>
                <w:rFonts w:ascii="Arial" w:hAnsi="Arial" w:cs="Arial"/>
                <w:spacing w:val="-6"/>
                <w:sz w:val="18"/>
                <w:szCs w:val="18"/>
              </w:rPr>
              <w:t xml:space="preserve"> </w:t>
            </w:r>
            <w:r w:rsidR="00A30582" w:rsidRPr="00FE1BB2">
              <w:rPr>
                <w:rFonts w:ascii="Arial" w:hAnsi="Arial" w:cs="Arial"/>
                <w:sz w:val="18"/>
                <w:szCs w:val="18"/>
                <w:vertAlign w:val="superscript"/>
              </w:rPr>
              <w:t>(*)</w:t>
            </w:r>
          </w:p>
        </w:tc>
        <w:tc>
          <w:tcPr>
            <w:tcW w:w="478" w:type="pct"/>
            <w:shd w:val="clear" w:color="auto" w:fill="FAFAFA"/>
            <w:vAlign w:val="bottom"/>
          </w:tcPr>
          <w:p w14:paraId="3D16DDC3" w14:textId="77777777"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12" w:type="pct"/>
            <w:shd w:val="clear" w:color="auto" w:fill="FAFAFA"/>
            <w:vAlign w:val="center"/>
          </w:tcPr>
          <w:p w14:paraId="314655C3" w14:textId="20C1400B"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(301)</w:t>
            </w:r>
          </w:p>
        </w:tc>
        <w:tc>
          <w:tcPr>
            <w:tcW w:w="537" w:type="pct"/>
            <w:shd w:val="clear" w:color="auto" w:fill="FAFAFA"/>
            <w:vAlign w:val="bottom"/>
          </w:tcPr>
          <w:p w14:paraId="7254DE19" w14:textId="30C2A516"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(88)</w:t>
            </w:r>
          </w:p>
        </w:tc>
        <w:tc>
          <w:tcPr>
            <w:tcW w:w="470" w:type="pct"/>
            <w:shd w:val="clear" w:color="auto" w:fill="FAFAFA"/>
            <w:vAlign w:val="bottom"/>
          </w:tcPr>
          <w:p w14:paraId="3CD95121" w14:textId="36441496"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(11)</w:t>
            </w:r>
          </w:p>
        </w:tc>
        <w:tc>
          <w:tcPr>
            <w:tcW w:w="481" w:type="pct"/>
            <w:shd w:val="clear" w:color="auto" w:fill="FAFAFA"/>
            <w:vAlign w:val="bottom"/>
          </w:tcPr>
          <w:p w14:paraId="780A3620" w14:textId="6CD67EEE"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481" w:type="pct"/>
            <w:shd w:val="clear" w:color="auto" w:fill="FAFAFA"/>
            <w:vAlign w:val="bottom"/>
          </w:tcPr>
          <w:p w14:paraId="3ACB7358" w14:textId="7BD05264"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(1,081)</w:t>
            </w:r>
          </w:p>
        </w:tc>
        <w:tc>
          <w:tcPr>
            <w:tcW w:w="536" w:type="pct"/>
            <w:shd w:val="clear" w:color="auto" w:fill="FAFAFA"/>
            <w:vAlign w:val="bottom"/>
          </w:tcPr>
          <w:p w14:paraId="2A14CB6A" w14:textId="01F5AFC2"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(1,481)</w:t>
            </w:r>
          </w:p>
        </w:tc>
      </w:tr>
      <w:tr w:rsidR="00183EA3" w:rsidRPr="00FE1BB2" w14:paraId="3EF2819F" w14:textId="77777777" w:rsidTr="003B36C5">
        <w:trPr>
          <w:trHeight w:val="20"/>
        </w:trPr>
        <w:tc>
          <w:tcPr>
            <w:tcW w:w="1504" w:type="pct"/>
            <w:vAlign w:val="bottom"/>
          </w:tcPr>
          <w:p w14:paraId="11B14BA3" w14:textId="165A5CCF" w:rsidR="00183EA3" w:rsidRPr="00FE1BB2" w:rsidRDefault="001838B2" w:rsidP="00A20447">
            <w:pPr>
              <w:ind w:left="-68"/>
              <w:rPr>
                <w:rFonts w:ascii="Arial" w:hAnsi="Arial" w:cs="Arial"/>
                <w:spacing w:val="-6"/>
                <w:sz w:val="18"/>
                <w:szCs w:val="18"/>
                <w:lang w:val="en-US"/>
              </w:rPr>
            </w:pPr>
            <w:r w:rsidRPr="00FE1BB2">
              <w:rPr>
                <w:rFonts w:ascii="Arial" w:hAnsi="Arial" w:cs="Arial"/>
                <w:spacing w:val="-6"/>
                <w:sz w:val="18"/>
                <w:szCs w:val="18"/>
                <w:lang w:val="en-US"/>
              </w:rPr>
              <w:t xml:space="preserve">Decrease of provision for </w:t>
            </w:r>
            <w:r w:rsidR="00466E2D" w:rsidRPr="00FE1BB2">
              <w:rPr>
                <w:rFonts w:ascii="Arial" w:hAnsi="Arial" w:cs="Arial"/>
                <w:spacing w:val="-6"/>
                <w:sz w:val="18"/>
                <w:szCs w:val="18"/>
                <w:lang w:val="en-US"/>
              </w:rPr>
              <w:t>decommissioning</w:t>
            </w:r>
            <w:r w:rsidR="006C5FCF" w:rsidRPr="00FE1BB2">
              <w:rPr>
                <w:rFonts w:ascii="Arial" w:hAnsi="Arial" w:cs="Arial"/>
                <w:spacing w:val="-6"/>
                <w:sz w:val="18"/>
                <w:szCs w:val="18"/>
                <w:lang w:val="en-US"/>
              </w:rPr>
              <w:t xml:space="preserve"> expenses</w:t>
            </w:r>
          </w:p>
        </w:tc>
        <w:tc>
          <w:tcPr>
            <w:tcW w:w="478" w:type="pct"/>
            <w:shd w:val="clear" w:color="auto" w:fill="FAFAFA"/>
            <w:vAlign w:val="bottom"/>
          </w:tcPr>
          <w:p w14:paraId="59AF6CA7" w14:textId="0094ED79"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12" w:type="pct"/>
            <w:shd w:val="clear" w:color="auto" w:fill="FAFAFA"/>
            <w:vAlign w:val="center"/>
          </w:tcPr>
          <w:p w14:paraId="39E8249A" w14:textId="49644878"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37" w:type="pct"/>
            <w:shd w:val="clear" w:color="auto" w:fill="FAFAFA"/>
            <w:vAlign w:val="bottom"/>
          </w:tcPr>
          <w:p w14:paraId="19D0EAEF" w14:textId="273CF6C5"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(185)</w:t>
            </w:r>
          </w:p>
        </w:tc>
        <w:tc>
          <w:tcPr>
            <w:tcW w:w="470" w:type="pct"/>
            <w:shd w:val="clear" w:color="auto" w:fill="FAFAFA"/>
            <w:vAlign w:val="bottom"/>
          </w:tcPr>
          <w:p w14:paraId="7ED19522" w14:textId="68D39F82"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481" w:type="pct"/>
            <w:shd w:val="clear" w:color="auto" w:fill="FAFAFA"/>
            <w:vAlign w:val="bottom"/>
          </w:tcPr>
          <w:p w14:paraId="4953300A" w14:textId="199B240F"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481" w:type="pct"/>
            <w:shd w:val="clear" w:color="auto" w:fill="FAFAFA"/>
            <w:vAlign w:val="bottom"/>
          </w:tcPr>
          <w:p w14:paraId="1766BEAF" w14:textId="6FC30127"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36" w:type="pct"/>
            <w:shd w:val="clear" w:color="auto" w:fill="FAFAFA"/>
            <w:vAlign w:val="bottom"/>
          </w:tcPr>
          <w:p w14:paraId="5BAE0B40" w14:textId="27102DBB"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(185)</w:t>
            </w:r>
          </w:p>
        </w:tc>
      </w:tr>
      <w:tr w:rsidR="00183EA3" w:rsidRPr="00FE1BB2" w14:paraId="19E81139" w14:textId="77777777" w:rsidTr="003B36C5">
        <w:trPr>
          <w:trHeight w:val="20"/>
        </w:trPr>
        <w:tc>
          <w:tcPr>
            <w:tcW w:w="1504" w:type="pct"/>
            <w:vAlign w:val="center"/>
          </w:tcPr>
          <w:p w14:paraId="0FF88A47" w14:textId="77777777" w:rsidR="00183EA3" w:rsidRPr="00FE1BB2" w:rsidRDefault="00183EA3" w:rsidP="00A20447">
            <w:pPr>
              <w:ind w:left="-68"/>
              <w:rPr>
                <w:rFonts w:ascii="Arial" w:eastAsia="Arial Unicode MS" w:hAnsi="Arial" w:cs="Arial"/>
                <w:sz w:val="18"/>
                <w:szCs w:val="18"/>
              </w:rPr>
            </w:pPr>
            <w:r w:rsidRPr="00FE1BB2">
              <w:rPr>
                <w:rFonts w:ascii="Arial" w:eastAsia="Arial Unicode MS" w:hAnsi="Arial" w:cs="Arial"/>
                <w:sz w:val="18"/>
                <w:szCs w:val="18"/>
              </w:rPr>
              <w:t>Depreciation</w:t>
            </w:r>
          </w:p>
        </w:tc>
        <w:tc>
          <w:tcPr>
            <w:tcW w:w="478" w:type="pct"/>
            <w:shd w:val="clear" w:color="auto" w:fill="FAFAFA"/>
            <w:vAlign w:val="center"/>
          </w:tcPr>
          <w:p w14:paraId="4CDD791E" w14:textId="77777777"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12" w:type="pct"/>
            <w:shd w:val="clear" w:color="auto" w:fill="FAFAFA"/>
            <w:vAlign w:val="center"/>
          </w:tcPr>
          <w:p w14:paraId="677C5DFF" w14:textId="32B71C73"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(110)</w:t>
            </w:r>
          </w:p>
        </w:tc>
        <w:tc>
          <w:tcPr>
            <w:tcW w:w="537" w:type="pct"/>
            <w:shd w:val="clear" w:color="auto" w:fill="FAFAFA"/>
            <w:vAlign w:val="bottom"/>
          </w:tcPr>
          <w:p w14:paraId="292EE145" w14:textId="35CB467D"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(6,083)</w:t>
            </w:r>
          </w:p>
        </w:tc>
        <w:tc>
          <w:tcPr>
            <w:tcW w:w="470" w:type="pct"/>
            <w:shd w:val="clear" w:color="auto" w:fill="FAFAFA"/>
            <w:vAlign w:val="bottom"/>
          </w:tcPr>
          <w:p w14:paraId="0684E18C" w14:textId="525BF3AA"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(39)</w:t>
            </w:r>
          </w:p>
        </w:tc>
        <w:tc>
          <w:tcPr>
            <w:tcW w:w="481" w:type="pct"/>
            <w:shd w:val="clear" w:color="auto" w:fill="FAFAFA"/>
            <w:vAlign w:val="bottom"/>
          </w:tcPr>
          <w:p w14:paraId="32CD644B" w14:textId="2C9F9AD3"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(5)</w:t>
            </w:r>
          </w:p>
        </w:tc>
        <w:tc>
          <w:tcPr>
            <w:tcW w:w="481" w:type="pct"/>
            <w:shd w:val="clear" w:color="auto" w:fill="FAFAFA"/>
            <w:vAlign w:val="bottom"/>
          </w:tcPr>
          <w:p w14:paraId="0C8D6013" w14:textId="020350DF"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36" w:type="pct"/>
            <w:shd w:val="clear" w:color="auto" w:fill="FAFAFA"/>
            <w:vAlign w:val="bottom"/>
          </w:tcPr>
          <w:p w14:paraId="26AB6FAD" w14:textId="544221AC"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(6,237)</w:t>
            </w:r>
          </w:p>
        </w:tc>
      </w:tr>
      <w:tr w:rsidR="00183EA3" w:rsidRPr="00FE1BB2" w14:paraId="14EDAA91" w14:textId="77777777" w:rsidTr="003B36C5">
        <w:trPr>
          <w:trHeight w:val="20"/>
        </w:trPr>
        <w:tc>
          <w:tcPr>
            <w:tcW w:w="1504" w:type="pct"/>
            <w:vAlign w:val="center"/>
          </w:tcPr>
          <w:p w14:paraId="76E97538" w14:textId="77777777" w:rsidR="00183EA3" w:rsidRPr="00FE1BB2" w:rsidRDefault="00183EA3" w:rsidP="00A20447">
            <w:pPr>
              <w:ind w:left="-68"/>
              <w:rPr>
                <w:rFonts w:ascii="Arial" w:hAnsi="Arial" w:cs="Arial"/>
                <w:sz w:val="18"/>
                <w:szCs w:val="18"/>
              </w:rPr>
            </w:pPr>
            <w:r w:rsidRPr="00FE1BB2">
              <w:rPr>
                <w:rFonts w:ascii="Arial" w:hAnsi="Arial" w:cs="Arial"/>
                <w:sz w:val="18"/>
                <w:szCs w:val="18"/>
              </w:rPr>
              <w:t>Loss on impairment</w:t>
            </w:r>
          </w:p>
        </w:tc>
        <w:tc>
          <w:tcPr>
            <w:tcW w:w="478" w:type="pct"/>
            <w:shd w:val="clear" w:color="auto" w:fill="FAFAFA"/>
            <w:vAlign w:val="center"/>
          </w:tcPr>
          <w:p w14:paraId="7542EA6A" w14:textId="77777777"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12" w:type="pct"/>
            <w:shd w:val="clear" w:color="auto" w:fill="FAFAFA"/>
            <w:vAlign w:val="center"/>
          </w:tcPr>
          <w:p w14:paraId="2327D521" w14:textId="0812B934"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37" w:type="pct"/>
            <w:shd w:val="clear" w:color="auto" w:fill="FAFAFA"/>
            <w:vAlign w:val="bottom"/>
          </w:tcPr>
          <w:p w14:paraId="4A2806C3" w14:textId="5157B1B8"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(338)</w:t>
            </w:r>
          </w:p>
        </w:tc>
        <w:tc>
          <w:tcPr>
            <w:tcW w:w="470" w:type="pct"/>
            <w:shd w:val="clear" w:color="auto" w:fill="FAFAFA"/>
            <w:vAlign w:val="bottom"/>
          </w:tcPr>
          <w:p w14:paraId="7C985462" w14:textId="2C49B1AB"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481" w:type="pct"/>
            <w:shd w:val="clear" w:color="auto" w:fill="FAFAFA"/>
            <w:vAlign w:val="bottom"/>
          </w:tcPr>
          <w:p w14:paraId="7AEA22DE" w14:textId="2231AE16"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481" w:type="pct"/>
            <w:shd w:val="clear" w:color="auto" w:fill="FAFAFA"/>
            <w:vAlign w:val="bottom"/>
          </w:tcPr>
          <w:p w14:paraId="034894D0" w14:textId="66F047F9"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36" w:type="pct"/>
            <w:shd w:val="clear" w:color="auto" w:fill="FAFAFA"/>
            <w:vAlign w:val="bottom"/>
          </w:tcPr>
          <w:p w14:paraId="1281B446" w14:textId="2B060E53"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(338)</w:t>
            </w:r>
          </w:p>
        </w:tc>
      </w:tr>
      <w:tr w:rsidR="00183EA3" w:rsidRPr="00FE1BB2" w14:paraId="3CACC738" w14:textId="77777777" w:rsidTr="003B36C5">
        <w:trPr>
          <w:trHeight w:val="20"/>
        </w:trPr>
        <w:tc>
          <w:tcPr>
            <w:tcW w:w="1504" w:type="pct"/>
            <w:vAlign w:val="bottom"/>
          </w:tcPr>
          <w:p w14:paraId="7CB52B94" w14:textId="77777777" w:rsidR="00183EA3" w:rsidRPr="00FE1BB2" w:rsidRDefault="00183EA3" w:rsidP="00A20447">
            <w:pPr>
              <w:ind w:left="-68"/>
              <w:rPr>
                <w:rFonts w:ascii="Arial" w:hAnsi="Arial" w:cs="Arial"/>
                <w:sz w:val="18"/>
                <w:szCs w:val="18"/>
              </w:rPr>
            </w:pPr>
            <w:r w:rsidRPr="00FE1BB2">
              <w:rPr>
                <w:rFonts w:ascii="Arial" w:hAnsi="Arial" w:cs="Arial"/>
                <w:sz w:val="18"/>
                <w:szCs w:val="18"/>
              </w:rPr>
              <w:t xml:space="preserve">Exchange difference on translation </w:t>
            </w:r>
          </w:p>
        </w:tc>
        <w:tc>
          <w:tcPr>
            <w:tcW w:w="478" w:type="pct"/>
            <w:tcBorders>
              <w:bottom w:val="single" w:sz="4" w:space="0" w:color="auto"/>
            </w:tcBorders>
            <w:shd w:val="clear" w:color="auto" w:fill="FAFAFA"/>
            <w:vAlign w:val="center"/>
          </w:tcPr>
          <w:p w14:paraId="4D55C1BA" w14:textId="77777777"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12" w:type="pct"/>
            <w:tcBorders>
              <w:top w:val="nil"/>
              <w:left w:val="nil"/>
              <w:bottom w:val="single" w:sz="4" w:space="0" w:color="auto"/>
              <w:right w:val="nil"/>
            </w:tcBorders>
            <w:shd w:val="clear" w:color="auto" w:fill="FAFAFA"/>
            <w:vAlign w:val="center"/>
          </w:tcPr>
          <w:p w14:paraId="6DF5EB3D" w14:textId="22604B17"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1</w:t>
            </w:r>
          </w:p>
        </w:tc>
        <w:tc>
          <w:tcPr>
            <w:tcW w:w="537" w:type="pct"/>
            <w:tcBorders>
              <w:top w:val="nil"/>
              <w:left w:val="nil"/>
              <w:bottom w:val="single" w:sz="4" w:space="0" w:color="auto"/>
              <w:right w:val="nil"/>
            </w:tcBorders>
            <w:shd w:val="clear" w:color="auto" w:fill="FAFAFA"/>
            <w:vAlign w:val="bottom"/>
          </w:tcPr>
          <w:p w14:paraId="0E4E67DE" w14:textId="632D6906"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76</w:t>
            </w:r>
          </w:p>
        </w:tc>
        <w:tc>
          <w:tcPr>
            <w:tcW w:w="470" w:type="pct"/>
            <w:tcBorders>
              <w:top w:val="nil"/>
              <w:left w:val="nil"/>
              <w:bottom w:val="single" w:sz="4" w:space="0" w:color="auto"/>
              <w:right w:val="nil"/>
            </w:tcBorders>
            <w:shd w:val="clear" w:color="auto" w:fill="FAFAFA"/>
            <w:vAlign w:val="bottom"/>
          </w:tcPr>
          <w:p w14:paraId="70F367EB" w14:textId="602309CF"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481" w:type="pct"/>
            <w:tcBorders>
              <w:top w:val="nil"/>
              <w:left w:val="nil"/>
              <w:bottom w:val="single" w:sz="4" w:space="0" w:color="auto"/>
              <w:right w:val="nil"/>
            </w:tcBorders>
            <w:shd w:val="clear" w:color="auto" w:fill="FAFAFA"/>
            <w:vAlign w:val="bottom"/>
          </w:tcPr>
          <w:p w14:paraId="44E68C05" w14:textId="3B3C22FD"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481" w:type="pct"/>
            <w:tcBorders>
              <w:top w:val="nil"/>
              <w:left w:val="nil"/>
              <w:bottom w:val="single" w:sz="4" w:space="0" w:color="auto"/>
              <w:right w:val="nil"/>
            </w:tcBorders>
            <w:shd w:val="clear" w:color="auto" w:fill="FAFAFA"/>
            <w:vAlign w:val="bottom"/>
          </w:tcPr>
          <w:p w14:paraId="5B967A26" w14:textId="0D17271E"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36" w:type="pct"/>
            <w:tcBorders>
              <w:top w:val="nil"/>
              <w:left w:val="nil"/>
              <w:bottom w:val="single" w:sz="4" w:space="0" w:color="auto"/>
              <w:right w:val="nil"/>
            </w:tcBorders>
            <w:shd w:val="clear" w:color="auto" w:fill="FAFAFA"/>
            <w:vAlign w:val="bottom"/>
          </w:tcPr>
          <w:p w14:paraId="36D8F7F2" w14:textId="4C447041" w:rsidR="00183EA3" w:rsidRPr="00FE1BB2" w:rsidRDefault="00183EA3" w:rsidP="00183EA3">
            <w:pPr>
              <w:ind w:right="-72"/>
              <w:jc w:val="right"/>
              <w:rPr>
                <w:rFonts w:ascii="Arial" w:eastAsia="Arial Unicode MS" w:hAnsi="Arial" w:cs="Arial"/>
                <w:sz w:val="18"/>
                <w:szCs w:val="18"/>
              </w:rPr>
            </w:pPr>
            <w:r w:rsidRPr="00FE1BB2">
              <w:rPr>
                <w:rFonts w:ascii="Arial" w:eastAsia="Arial Unicode MS" w:hAnsi="Arial" w:cs="Arial"/>
                <w:sz w:val="18"/>
                <w:szCs w:val="18"/>
              </w:rPr>
              <w:t>77</w:t>
            </w:r>
          </w:p>
        </w:tc>
      </w:tr>
      <w:tr w:rsidR="00183EA3" w:rsidRPr="00FE1BB2" w14:paraId="025E9B6A" w14:textId="77777777" w:rsidTr="003B36C5">
        <w:trPr>
          <w:trHeight w:val="20"/>
        </w:trPr>
        <w:tc>
          <w:tcPr>
            <w:tcW w:w="1504" w:type="pct"/>
            <w:vAlign w:val="bottom"/>
          </w:tcPr>
          <w:p w14:paraId="4B63940C" w14:textId="77777777" w:rsidR="00183EA3" w:rsidRPr="00FE1BB2" w:rsidRDefault="00183EA3" w:rsidP="00A20447">
            <w:pPr>
              <w:ind w:left="-68"/>
              <w:rPr>
                <w:rFonts w:ascii="Arial" w:hAnsi="Arial" w:cs="Arial"/>
                <w:sz w:val="18"/>
                <w:szCs w:val="18"/>
              </w:rPr>
            </w:pPr>
          </w:p>
        </w:tc>
        <w:tc>
          <w:tcPr>
            <w:tcW w:w="478" w:type="pct"/>
            <w:tcBorders>
              <w:top w:val="single" w:sz="4" w:space="0" w:color="auto"/>
            </w:tcBorders>
            <w:shd w:val="clear" w:color="auto" w:fill="FAFAFA"/>
            <w:vAlign w:val="bottom"/>
          </w:tcPr>
          <w:p w14:paraId="46336EFE" w14:textId="77777777" w:rsidR="00183EA3" w:rsidRPr="00FE1BB2" w:rsidRDefault="00183EA3" w:rsidP="00183EA3">
            <w:pPr>
              <w:ind w:right="-72"/>
              <w:jc w:val="right"/>
              <w:rPr>
                <w:rFonts w:ascii="Arial" w:eastAsia="Arial Unicode MS" w:hAnsi="Arial" w:cs="Arial"/>
                <w:sz w:val="18"/>
                <w:szCs w:val="18"/>
              </w:rPr>
            </w:pPr>
          </w:p>
        </w:tc>
        <w:tc>
          <w:tcPr>
            <w:tcW w:w="512" w:type="pct"/>
            <w:tcBorders>
              <w:top w:val="single" w:sz="4" w:space="0" w:color="auto"/>
            </w:tcBorders>
            <w:shd w:val="clear" w:color="auto" w:fill="FAFAFA"/>
            <w:vAlign w:val="bottom"/>
          </w:tcPr>
          <w:p w14:paraId="3E35EFEC" w14:textId="77777777" w:rsidR="00183EA3" w:rsidRPr="00FE1BB2" w:rsidRDefault="00183EA3" w:rsidP="00183EA3">
            <w:pPr>
              <w:ind w:right="-72"/>
              <w:jc w:val="right"/>
              <w:rPr>
                <w:rFonts w:ascii="Arial" w:eastAsia="Arial Unicode MS" w:hAnsi="Arial" w:cs="Arial"/>
                <w:sz w:val="18"/>
                <w:szCs w:val="18"/>
                <w:cs/>
              </w:rPr>
            </w:pPr>
          </w:p>
        </w:tc>
        <w:tc>
          <w:tcPr>
            <w:tcW w:w="537" w:type="pct"/>
            <w:tcBorders>
              <w:top w:val="single" w:sz="4" w:space="0" w:color="auto"/>
            </w:tcBorders>
            <w:shd w:val="clear" w:color="auto" w:fill="FAFAFA"/>
            <w:vAlign w:val="bottom"/>
          </w:tcPr>
          <w:p w14:paraId="36420EEC" w14:textId="77777777" w:rsidR="00183EA3" w:rsidRPr="00FE1BB2" w:rsidRDefault="00183EA3" w:rsidP="00183EA3">
            <w:pPr>
              <w:ind w:right="-72"/>
              <w:jc w:val="right"/>
              <w:rPr>
                <w:rFonts w:ascii="Arial" w:eastAsia="Arial Unicode MS" w:hAnsi="Arial" w:cs="Arial"/>
                <w:sz w:val="18"/>
                <w:szCs w:val="18"/>
              </w:rPr>
            </w:pPr>
          </w:p>
        </w:tc>
        <w:tc>
          <w:tcPr>
            <w:tcW w:w="470" w:type="pct"/>
            <w:tcBorders>
              <w:top w:val="single" w:sz="4" w:space="0" w:color="auto"/>
            </w:tcBorders>
            <w:shd w:val="clear" w:color="auto" w:fill="FAFAFA"/>
            <w:vAlign w:val="bottom"/>
          </w:tcPr>
          <w:p w14:paraId="1F433393" w14:textId="77777777" w:rsidR="00183EA3" w:rsidRPr="00FE1BB2" w:rsidRDefault="00183EA3" w:rsidP="00183EA3">
            <w:pPr>
              <w:ind w:right="-72"/>
              <w:jc w:val="right"/>
              <w:rPr>
                <w:rFonts w:ascii="Arial" w:eastAsia="Arial Unicode MS" w:hAnsi="Arial" w:cs="Arial"/>
                <w:sz w:val="18"/>
                <w:szCs w:val="18"/>
              </w:rPr>
            </w:pPr>
          </w:p>
        </w:tc>
        <w:tc>
          <w:tcPr>
            <w:tcW w:w="481" w:type="pct"/>
            <w:tcBorders>
              <w:top w:val="single" w:sz="4" w:space="0" w:color="auto"/>
            </w:tcBorders>
            <w:shd w:val="clear" w:color="auto" w:fill="FAFAFA"/>
            <w:vAlign w:val="bottom"/>
          </w:tcPr>
          <w:p w14:paraId="701E5EF3" w14:textId="77777777" w:rsidR="00183EA3" w:rsidRPr="00FE1BB2" w:rsidRDefault="00183EA3" w:rsidP="00183EA3">
            <w:pPr>
              <w:ind w:right="-72"/>
              <w:jc w:val="right"/>
              <w:rPr>
                <w:rFonts w:ascii="Arial" w:eastAsia="Arial Unicode MS" w:hAnsi="Arial" w:cs="Arial"/>
                <w:sz w:val="18"/>
                <w:szCs w:val="18"/>
              </w:rPr>
            </w:pPr>
          </w:p>
        </w:tc>
        <w:tc>
          <w:tcPr>
            <w:tcW w:w="481" w:type="pct"/>
            <w:tcBorders>
              <w:top w:val="single" w:sz="4" w:space="0" w:color="auto"/>
            </w:tcBorders>
            <w:shd w:val="clear" w:color="auto" w:fill="FAFAFA"/>
            <w:vAlign w:val="bottom"/>
          </w:tcPr>
          <w:p w14:paraId="582D743B" w14:textId="77777777" w:rsidR="00183EA3" w:rsidRPr="00FE1BB2" w:rsidRDefault="00183EA3" w:rsidP="00183EA3">
            <w:pPr>
              <w:ind w:right="-72"/>
              <w:jc w:val="right"/>
              <w:rPr>
                <w:rFonts w:ascii="Arial" w:eastAsia="Arial Unicode MS" w:hAnsi="Arial" w:cs="Arial"/>
                <w:sz w:val="18"/>
                <w:szCs w:val="18"/>
              </w:rPr>
            </w:pPr>
          </w:p>
        </w:tc>
        <w:tc>
          <w:tcPr>
            <w:tcW w:w="536" w:type="pct"/>
            <w:tcBorders>
              <w:top w:val="single" w:sz="4" w:space="0" w:color="auto"/>
            </w:tcBorders>
            <w:shd w:val="clear" w:color="auto" w:fill="FAFAFA"/>
            <w:vAlign w:val="bottom"/>
          </w:tcPr>
          <w:p w14:paraId="62D0E142" w14:textId="77777777" w:rsidR="00183EA3" w:rsidRPr="00FE1BB2" w:rsidRDefault="00183EA3" w:rsidP="00183EA3">
            <w:pPr>
              <w:ind w:right="-72"/>
              <w:jc w:val="right"/>
              <w:rPr>
                <w:rFonts w:ascii="Arial" w:eastAsia="Arial Unicode MS" w:hAnsi="Arial" w:cs="Arial"/>
                <w:sz w:val="18"/>
                <w:szCs w:val="18"/>
              </w:rPr>
            </w:pPr>
          </w:p>
        </w:tc>
      </w:tr>
      <w:tr w:rsidR="00017D44" w:rsidRPr="00FE1BB2" w14:paraId="4F732947" w14:textId="77777777" w:rsidTr="003B36C5">
        <w:trPr>
          <w:trHeight w:val="20"/>
        </w:trPr>
        <w:tc>
          <w:tcPr>
            <w:tcW w:w="1504" w:type="pct"/>
            <w:vAlign w:val="bottom"/>
          </w:tcPr>
          <w:p w14:paraId="027CDD58" w14:textId="77777777" w:rsidR="00017D44" w:rsidRPr="00FE1BB2" w:rsidRDefault="00017D44" w:rsidP="00A20447">
            <w:pPr>
              <w:ind w:left="-68"/>
              <w:rPr>
                <w:rFonts w:ascii="Arial" w:hAnsi="Arial" w:cs="Arial"/>
                <w:sz w:val="18"/>
                <w:szCs w:val="18"/>
              </w:rPr>
            </w:pPr>
            <w:r w:rsidRPr="00FE1BB2">
              <w:rPr>
                <w:rFonts w:ascii="Arial" w:hAnsi="Arial" w:cs="Arial"/>
                <w:sz w:val="18"/>
                <w:szCs w:val="18"/>
              </w:rPr>
              <w:t>Closing net book value</w:t>
            </w:r>
          </w:p>
        </w:tc>
        <w:tc>
          <w:tcPr>
            <w:tcW w:w="478" w:type="pct"/>
            <w:tcBorders>
              <w:bottom w:val="single" w:sz="4" w:space="0" w:color="auto"/>
            </w:tcBorders>
            <w:shd w:val="clear" w:color="auto" w:fill="FAFAFA"/>
            <w:vAlign w:val="center"/>
          </w:tcPr>
          <w:p w14:paraId="0B44366A" w14:textId="65F29C74" w:rsidR="00017D44" w:rsidRPr="00FE1BB2" w:rsidRDefault="00017D44" w:rsidP="00017D44">
            <w:pPr>
              <w:ind w:right="-72"/>
              <w:jc w:val="right"/>
              <w:rPr>
                <w:rFonts w:ascii="Arial" w:eastAsia="Arial Unicode MS" w:hAnsi="Arial" w:cs="Arial"/>
                <w:sz w:val="18"/>
                <w:szCs w:val="18"/>
              </w:rPr>
            </w:pPr>
            <w:r w:rsidRPr="00FE1BB2">
              <w:rPr>
                <w:rFonts w:ascii="Arial" w:eastAsia="Arial Unicode MS" w:hAnsi="Arial" w:cs="Arial"/>
                <w:sz w:val="18"/>
                <w:szCs w:val="18"/>
              </w:rPr>
              <w:t>1,844</w:t>
            </w:r>
          </w:p>
        </w:tc>
        <w:tc>
          <w:tcPr>
            <w:tcW w:w="512" w:type="pct"/>
            <w:tcBorders>
              <w:left w:val="nil"/>
              <w:bottom w:val="single" w:sz="4" w:space="0" w:color="auto"/>
              <w:right w:val="nil"/>
            </w:tcBorders>
            <w:shd w:val="clear" w:color="auto" w:fill="FAFAFA"/>
            <w:vAlign w:val="center"/>
          </w:tcPr>
          <w:p w14:paraId="52E848E2" w14:textId="4427A592" w:rsidR="00017D44" w:rsidRPr="00FE1BB2" w:rsidRDefault="00017D44" w:rsidP="00017D44">
            <w:pPr>
              <w:ind w:right="-72"/>
              <w:jc w:val="right"/>
              <w:rPr>
                <w:rFonts w:ascii="Arial" w:eastAsia="Arial Unicode MS" w:hAnsi="Arial" w:cs="Arial"/>
                <w:sz w:val="18"/>
                <w:szCs w:val="18"/>
              </w:rPr>
            </w:pPr>
            <w:r w:rsidRPr="00FE1BB2">
              <w:rPr>
                <w:rFonts w:ascii="Arial" w:eastAsia="Arial Unicode MS" w:hAnsi="Arial" w:cs="Arial"/>
                <w:sz w:val="18"/>
                <w:szCs w:val="18"/>
              </w:rPr>
              <w:t>1,786</w:t>
            </w:r>
          </w:p>
        </w:tc>
        <w:tc>
          <w:tcPr>
            <w:tcW w:w="537" w:type="pct"/>
            <w:tcBorders>
              <w:left w:val="nil"/>
              <w:bottom w:val="single" w:sz="4" w:space="0" w:color="auto"/>
              <w:right w:val="nil"/>
            </w:tcBorders>
            <w:shd w:val="clear" w:color="auto" w:fill="FAFAFA"/>
            <w:vAlign w:val="center"/>
          </w:tcPr>
          <w:p w14:paraId="3440EA27" w14:textId="4007A07D" w:rsidR="00017D44" w:rsidRPr="00FE1BB2" w:rsidRDefault="00017D44" w:rsidP="00017D44">
            <w:pPr>
              <w:ind w:right="-72"/>
              <w:jc w:val="right"/>
              <w:rPr>
                <w:rFonts w:ascii="Arial" w:eastAsia="Arial Unicode MS" w:hAnsi="Arial" w:cs="Arial"/>
                <w:sz w:val="18"/>
                <w:szCs w:val="18"/>
              </w:rPr>
            </w:pPr>
            <w:r w:rsidRPr="00FE1BB2">
              <w:rPr>
                <w:rFonts w:ascii="Arial" w:eastAsia="Arial Unicode MS" w:hAnsi="Arial" w:cs="Arial"/>
                <w:sz w:val="18"/>
                <w:szCs w:val="18"/>
              </w:rPr>
              <w:t>85,142</w:t>
            </w:r>
          </w:p>
        </w:tc>
        <w:tc>
          <w:tcPr>
            <w:tcW w:w="470" w:type="pct"/>
            <w:tcBorders>
              <w:left w:val="nil"/>
              <w:bottom w:val="single" w:sz="4" w:space="0" w:color="auto"/>
              <w:right w:val="nil"/>
            </w:tcBorders>
            <w:shd w:val="clear" w:color="auto" w:fill="FAFAFA"/>
            <w:vAlign w:val="center"/>
          </w:tcPr>
          <w:p w14:paraId="39639895" w14:textId="7FA4BC10" w:rsidR="00017D44" w:rsidRPr="00FE1BB2" w:rsidRDefault="00017D44" w:rsidP="00017D44">
            <w:pPr>
              <w:ind w:right="-72"/>
              <w:jc w:val="right"/>
              <w:rPr>
                <w:rFonts w:ascii="Arial" w:eastAsia="Arial Unicode MS" w:hAnsi="Arial" w:cs="Arial"/>
                <w:sz w:val="18"/>
                <w:szCs w:val="18"/>
              </w:rPr>
            </w:pPr>
            <w:r w:rsidRPr="00FE1BB2">
              <w:rPr>
                <w:rFonts w:ascii="Arial" w:eastAsia="Arial Unicode MS" w:hAnsi="Arial" w:cs="Arial"/>
                <w:sz w:val="18"/>
                <w:szCs w:val="18"/>
              </w:rPr>
              <w:t>129</w:t>
            </w:r>
          </w:p>
        </w:tc>
        <w:tc>
          <w:tcPr>
            <w:tcW w:w="481" w:type="pct"/>
            <w:tcBorders>
              <w:left w:val="nil"/>
              <w:bottom w:val="single" w:sz="4" w:space="0" w:color="auto"/>
              <w:right w:val="nil"/>
            </w:tcBorders>
            <w:shd w:val="clear" w:color="auto" w:fill="FAFAFA"/>
            <w:vAlign w:val="bottom"/>
          </w:tcPr>
          <w:p w14:paraId="3CE171BB" w14:textId="6DCFBE27" w:rsidR="00017D44" w:rsidRPr="00FE1BB2" w:rsidRDefault="00017D44" w:rsidP="00017D44">
            <w:pPr>
              <w:ind w:right="-72"/>
              <w:jc w:val="right"/>
              <w:rPr>
                <w:rFonts w:ascii="Arial" w:eastAsia="Arial Unicode MS" w:hAnsi="Arial" w:cs="Arial"/>
                <w:sz w:val="18"/>
                <w:szCs w:val="18"/>
              </w:rPr>
            </w:pPr>
            <w:r w:rsidRPr="00FE1BB2">
              <w:rPr>
                <w:rFonts w:ascii="Arial" w:eastAsia="Arial Unicode MS" w:hAnsi="Arial" w:cs="Arial"/>
                <w:sz w:val="18"/>
                <w:szCs w:val="18"/>
              </w:rPr>
              <w:t>19</w:t>
            </w:r>
          </w:p>
        </w:tc>
        <w:tc>
          <w:tcPr>
            <w:tcW w:w="481" w:type="pct"/>
            <w:tcBorders>
              <w:left w:val="nil"/>
              <w:bottom w:val="single" w:sz="4" w:space="0" w:color="auto"/>
              <w:right w:val="nil"/>
            </w:tcBorders>
            <w:shd w:val="clear" w:color="auto" w:fill="FAFAFA"/>
            <w:vAlign w:val="bottom"/>
          </w:tcPr>
          <w:p w14:paraId="2FD4F876" w14:textId="55BEC040" w:rsidR="00017D44" w:rsidRPr="00FE1BB2" w:rsidRDefault="00017D44" w:rsidP="00017D44">
            <w:pPr>
              <w:ind w:right="-72"/>
              <w:jc w:val="right"/>
              <w:rPr>
                <w:rFonts w:ascii="Arial" w:eastAsia="Arial Unicode MS" w:hAnsi="Arial" w:cs="Arial"/>
                <w:sz w:val="18"/>
                <w:szCs w:val="18"/>
              </w:rPr>
            </w:pPr>
            <w:r w:rsidRPr="00FE1BB2">
              <w:rPr>
                <w:rFonts w:ascii="Arial" w:eastAsia="Arial Unicode MS" w:hAnsi="Arial" w:cs="Arial"/>
                <w:sz w:val="18"/>
                <w:szCs w:val="18"/>
              </w:rPr>
              <w:t>3,727</w:t>
            </w:r>
          </w:p>
        </w:tc>
        <w:tc>
          <w:tcPr>
            <w:tcW w:w="536" w:type="pct"/>
            <w:tcBorders>
              <w:left w:val="nil"/>
              <w:bottom w:val="single" w:sz="4" w:space="0" w:color="auto"/>
              <w:right w:val="nil"/>
            </w:tcBorders>
            <w:shd w:val="clear" w:color="auto" w:fill="FAFAFA"/>
            <w:vAlign w:val="bottom"/>
          </w:tcPr>
          <w:p w14:paraId="184CA56E" w14:textId="11E22840" w:rsidR="00017D44" w:rsidRPr="00FE1BB2" w:rsidRDefault="00017D44" w:rsidP="00017D44">
            <w:pPr>
              <w:ind w:right="-72"/>
              <w:jc w:val="right"/>
              <w:rPr>
                <w:rFonts w:ascii="Arial" w:eastAsia="Arial Unicode MS" w:hAnsi="Arial" w:cs="Arial"/>
                <w:sz w:val="18"/>
                <w:szCs w:val="18"/>
              </w:rPr>
            </w:pPr>
            <w:r w:rsidRPr="00FE1BB2">
              <w:rPr>
                <w:rFonts w:ascii="Arial" w:eastAsia="Arial Unicode MS" w:hAnsi="Arial" w:cs="Arial"/>
                <w:sz w:val="18"/>
                <w:szCs w:val="18"/>
              </w:rPr>
              <w:t>92,647</w:t>
            </w:r>
          </w:p>
        </w:tc>
      </w:tr>
      <w:tr w:rsidR="00017D44" w:rsidRPr="00FE1BB2" w14:paraId="15847147" w14:textId="77777777" w:rsidTr="003B36C5">
        <w:trPr>
          <w:trHeight w:val="20"/>
        </w:trPr>
        <w:tc>
          <w:tcPr>
            <w:tcW w:w="1504" w:type="pct"/>
          </w:tcPr>
          <w:p w14:paraId="10036B1A" w14:textId="77777777" w:rsidR="00017D44" w:rsidRPr="00FE1BB2" w:rsidRDefault="00017D44" w:rsidP="00A20447">
            <w:pPr>
              <w:ind w:left="-68"/>
              <w:rPr>
                <w:rFonts w:ascii="Arial" w:hAnsi="Arial" w:cs="Arial"/>
                <w:sz w:val="18"/>
                <w:szCs w:val="18"/>
              </w:rPr>
            </w:pPr>
          </w:p>
        </w:tc>
        <w:tc>
          <w:tcPr>
            <w:tcW w:w="478" w:type="pct"/>
            <w:tcBorders>
              <w:top w:val="single" w:sz="4" w:space="0" w:color="auto"/>
            </w:tcBorders>
            <w:shd w:val="clear" w:color="auto" w:fill="FAFAFA"/>
            <w:vAlign w:val="bottom"/>
          </w:tcPr>
          <w:p w14:paraId="6E3083E8" w14:textId="77777777" w:rsidR="00017D44" w:rsidRPr="00FE1BB2" w:rsidRDefault="00017D44" w:rsidP="00017D44">
            <w:pPr>
              <w:ind w:right="-72"/>
              <w:jc w:val="right"/>
              <w:rPr>
                <w:rFonts w:ascii="Arial" w:eastAsia="Arial Unicode MS" w:hAnsi="Arial" w:cs="Arial"/>
                <w:sz w:val="18"/>
                <w:szCs w:val="18"/>
              </w:rPr>
            </w:pPr>
          </w:p>
        </w:tc>
        <w:tc>
          <w:tcPr>
            <w:tcW w:w="512" w:type="pct"/>
            <w:tcBorders>
              <w:top w:val="single" w:sz="4" w:space="0" w:color="auto"/>
            </w:tcBorders>
            <w:shd w:val="clear" w:color="auto" w:fill="FAFAFA"/>
            <w:vAlign w:val="bottom"/>
          </w:tcPr>
          <w:p w14:paraId="564155B7" w14:textId="77777777" w:rsidR="00017D44" w:rsidRPr="00FE1BB2" w:rsidRDefault="00017D44" w:rsidP="00017D44">
            <w:pPr>
              <w:ind w:right="-72"/>
              <w:jc w:val="right"/>
              <w:rPr>
                <w:rFonts w:ascii="Arial" w:eastAsia="Arial Unicode MS" w:hAnsi="Arial" w:cs="Arial"/>
                <w:sz w:val="18"/>
                <w:szCs w:val="18"/>
              </w:rPr>
            </w:pPr>
          </w:p>
        </w:tc>
        <w:tc>
          <w:tcPr>
            <w:tcW w:w="537" w:type="pct"/>
            <w:tcBorders>
              <w:top w:val="single" w:sz="4" w:space="0" w:color="auto"/>
            </w:tcBorders>
            <w:shd w:val="clear" w:color="auto" w:fill="FAFAFA"/>
            <w:vAlign w:val="bottom"/>
          </w:tcPr>
          <w:p w14:paraId="23821FD4" w14:textId="77777777" w:rsidR="00017D44" w:rsidRPr="00FE1BB2" w:rsidRDefault="00017D44" w:rsidP="00017D44">
            <w:pPr>
              <w:ind w:right="-72"/>
              <w:jc w:val="right"/>
              <w:rPr>
                <w:rFonts w:ascii="Arial" w:eastAsia="Arial Unicode MS" w:hAnsi="Arial" w:cs="Arial"/>
                <w:sz w:val="18"/>
                <w:szCs w:val="18"/>
              </w:rPr>
            </w:pPr>
          </w:p>
        </w:tc>
        <w:tc>
          <w:tcPr>
            <w:tcW w:w="470" w:type="pct"/>
            <w:tcBorders>
              <w:top w:val="single" w:sz="4" w:space="0" w:color="auto"/>
            </w:tcBorders>
            <w:shd w:val="clear" w:color="auto" w:fill="FAFAFA"/>
            <w:vAlign w:val="bottom"/>
          </w:tcPr>
          <w:p w14:paraId="520BD365" w14:textId="77777777" w:rsidR="00017D44" w:rsidRPr="00FE1BB2" w:rsidRDefault="00017D44" w:rsidP="00017D44">
            <w:pPr>
              <w:ind w:right="-72"/>
              <w:jc w:val="right"/>
              <w:rPr>
                <w:rFonts w:ascii="Arial" w:eastAsia="Arial Unicode MS" w:hAnsi="Arial" w:cs="Arial"/>
                <w:sz w:val="18"/>
                <w:szCs w:val="18"/>
              </w:rPr>
            </w:pPr>
          </w:p>
        </w:tc>
        <w:tc>
          <w:tcPr>
            <w:tcW w:w="481" w:type="pct"/>
            <w:tcBorders>
              <w:top w:val="single" w:sz="4" w:space="0" w:color="auto"/>
            </w:tcBorders>
            <w:shd w:val="clear" w:color="auto" w:fill="FAFAFA"/>
            <w:vAlign w:val="bottom"/>
          </w:tcPr>
          <w:p w14:paraId="2AB99931" w14:textId="77777777" w:rsidR="00017D44" w:rsidRPr="00FE1BB2" w:rsidRDefault="00017D44" w:rsidP="00017D44">
            <w:pPr>
              <w:ind w:right="-72"/>
              <w:jc w:val="right"/>
              <w:rPr>
                <w:rFonts w:ascii="Arial" w:eastAsia="Arial Unicode MS" w:hAnsi="Arial" w:cs="Arial"/>
                <w:sz w:val="18"/>
                <w:szCs w:val="18"/>
              </w:rPr>
            </w:pPr>
          </w:p>
        </w:tc>
        <w:tc>
          <w:tcPr>
            <w:tcW w:w="481" w:type="pct"/>
            <w:tcBorders>
              <w:top w:val="single" w:sz="4" w:space="0" w:color="auto"/>
            </w:tcBorders>
            <w:shd w:val="clear" w:color="auto" w:fill="FAFAFA"/>
            <w:vAlign w:val="bottom"/>
          </w:tcPr>
          <w:p w14:paraId="2D36BBED" w14:textId="77777777" w:rsidR="00017D44" w:rsidRPr="00FE1BB2" w:rsidRDefault="00017D44" w:rsidP="00017D44">
            <w:pPr>
              <w:ind w:right="-72"/>
              <w:jc w:val="right"/>
              <w:rPr>
                <w:rFonts w:ascii="Arial" w:eastAsia="Arial Unicode MS" w:hAnsi="Arial" w:cs="Arial"/>
                <w:sz w:val="18"/>
                <w:szCs w:val="18"/>
              </w:rPr>
            </w:pPr>
          </w:p>
        </w:tc>
        <w:tc>
          <w:tcPr>
            <w:tcW w:w="536" w:type="pct"/>
            <w:tcBorders>
              <w:top w:val="single" w:sz="4" w:space="0" w:color="auto"/>
            </w:tcBorders>
            <w:shd w:val="clear" w:color="auto" w:fill="FAFAFA"/>
            <w:vAlign w:val="bottom"/>
          </w:tcPr>
          <w:p w14:paraId="27D445BF" w14:textId="77777777" w:rsidR="00017D44" w:rsidRPr="00FE1BB2" w:rsidRDefault="00017D44" w:rsidP="00017D44">
            <w:pPr>
              <w:ind w:right="-72"/>
              <w:jc w:val="right"/>
              <w:rPr>
                <w:rFonts w:ascii="Arial" w:eastAsia="Arial Unicode MS" w:hAnsi="Arial" w:cs="Arial"/>
                <w:sz w:val="18"/>
                <w:szCs w:val="18"/>
              </w:rPr>
            </w:pPr>
          </w:p>
        </w:tc>
      </w:tr>
      <w:tr w:rsidR="00017D44" w:rsidRPr="00FE1BB2" w14:paraId="42FD48AF" w14:textId="77777777" w:rsidTr="003B36C5">
        <w:trPr>
          <w:trHeight w:val="20"/>
        </w:trPr>
        <w:tc>
          <w:tcPr>
            <w:tcW w:w="1504" w:type="pct"/>
            <w:vAlign w:val="bottom"/>
          </w:tcPr>
          <w:p w14:paraId="14FA6FD0" w14:textId="29153FBC" w:rsidR="00017D44" w:rsidRPr="00FE1BB2" w:rsidRDefault="00017D44" w:rsidP="00A20447">
            <w:pPr>
              <w:ind w:left="-68"/>
              <w:rPr>
                <w:rFonts w:ascii="Arial" w:hAnsi="Arial" w:cs="Arial"/>
                <w:b/>
                <w:bCs/>
                <w:sz w:val="18"/>
                <w:szCs w:val="18"/>
              </w:rPr>
            </w:pPr>
            <w:r w:rsidRPr="00FE1BB2">
              <w:rPr>
                <w:rFonts w:ascii="Arial" w:hAnsi="Arial" w:cs="Arial"/>
                <w:b/>
                <w:bCs/>
                <w:sz w:val="18"/>
                <w:szCs w:val="18"/>
              </w:rPr>
              <w:t>As at 31 December 2022</w:t>
            </w:r>
          </w:p>
        </w:tc>
        <w:tc>
          <w:tcPr>
            <w:tcW w:w="478" w:type="pct"/>
            <w:shd w:val="clear" w:color="auto" w:fill="FAFAFA"/>
            <w:vAlign w:val="bottom"/>
          </w:tcPr>
          <w:p w14:paraId="66A028D2" w14:textId="77777777" w:rsidR="00017D44" w:rsidRPr="00FE1BB2" w:rsidRDefault="00017D44" w:rsidP="00017D44">
            <w:pPr>
              <w:ind w:right="-72"/>
              <w:jc w:val="right"/>
              <w:rPr>
                <w:rFonts w:ascii="Arial" w:eastAsia="Arial Unicode MS" w:hAnsi="Arial" w:cs="Arial"/>
                <w:sz w:val="18"/>
                <w:szCs w:val="18"/>
              </w:rPr>
            </w:pPr>
          </w:p>
        </w:tc>
        <w:tc>
          <w:tcPr>
            <w:tcW w:w="512" w:type="pct"/>
            <w:shd w:val="clear" w:color="auto" w:fill="FAFAFA"/>
            <w:vAlign w:val="bottom"/>
          </w:tcPr>
          <w:p w14:paraId="294AEB37" w14:textId="77777777" w:rsidR="00017D44" w:rsidRPr="00FE1BB2" w:rsidRDefault="00017D44" w:rsidP="00017D44">
            <w:pPr>
              <w:ind w:right="-72"/>
              <w:jc w:val="right"/>
              <w:rPr>
                <w:rFonts w:ascii="Arial" w:eastAsia="Arial Unicode MS" w:hAnsi="Arial" w:cs="Arial"/>
                <w:sz w:val="18"/>
                <w:szCs w:val="18"/>
              </w:rPr>
            </w:pPr>
          </w:p>
        </w:tc>
        <w:tc>
          <w:tcPr>
            <w:tcW w:w="537" w:type="pct"/>
            <w:shd w:val="clear" w:color="auto" w:fill="FAFAFA"/>
            <w:vAlign w:val="bottom"/>
          </w:tcPr>
          <w:p w14:paraId="3A2E582D" w14:textId="77777777" w:rsidR="00017D44" w:rsidRPr="00FE1BB2" w:rsidRDefault="00017D44" w:rsidP="00017D44">
            <w:pPr>
              <w:ind w:right="-72"/>
              <w:jc w:val="right"/>
              <w:rPr>
                <w:rFonts w:ascii="Arial" w:eastAsia="Arial Unicode MS" w:hAnsi="Arial" w:cs="Arial"/>
                <w:sz w:val="18"/>
                <w:szCs w:val="18"/>
              </w:rPr>
            </w:pPr>
          </w:p>
        </w:tc>
        <w:tc>
          <w:tcPr>
            <w:tcW w:w="470" w:type="pct"/>
            <w:shd w:val="clear" w:color="auto" w:fill="FAFAFA"/>
            <w:vAlign w:val="bottom"/>
          </w:tcPr>
          <w:p w14:paraId="1EF97CDC" w14:textId="77777777" w:rsidR="00017D44" w:rsidRPr="00FE1BB2" w:rsidRDefault="00017D44" w:rsidP="00017D44">
            <w:pPr>
              <w:ind w:right="-72"/>
              <w:jc w:val="right"/>
              <w:rPr>
                <w:rFonts w:ascii="Arial" w:eastAsia="Arial Unicode MS" w:hAnsi="Arial" w:cs="Arial"/>
                <w:sz w:val="18"/>
                <w:szCs w:val="18"/>
              </w:rPr>
            </w:pPr>
          </w:p>
        </w:tc>
        <w:tc>
          <w:tcPr>
            <w:tcW w:w="481" w:type="pct"/>
            <w:shd w:val="clear" w:color="auto" w:fill="FAFAFA"/>
            <w:vAlign w:val="bottom"/>
          </w:tcPr>
          <w:p w14:paraId="6437B479" w14:textId="77777777" w:rsidR="00017D44" w:rsidRPr="00FE1BB2" w:rsidRDefault="00017D44" w:rsidP="00017D44">
            <w:pPr>
              <w:ind w:right="-72"/>
              <w:jc w:val="right"/>
              <w:rPr>
                <w:rFonts w:ascii="Arial" w:eastAsia="Arial Unicode MS" w:hAnsi="Arial" w:cs="Arial"/>
                <w:sz w:val="18"/>
                <w:szCs w:val="18"/>
              </w:rPr>
            </w:pPr>
          </w:p>
        </w:tc>
        <w:tc>
          <w:tcPr>
            <w:tcW w:w="481" w:type="pct"/>
            <w:shd w:val="clear" w:color="auto" w:fill="FAFAFA"/>
            <w:vAlign w:val="bottom"/>
          </w:tcPr>
          <w:p w14:paraId="48137AC5" w14:textId="77777777" w:rsidR="00017D44" w:rsidRPr="00FE1BB2" w:rsidRDefault="00017D44" w:rsidP="00017D44">
            <w:pPr>
              <w:ind w:right="-72"/>
              <w:jc w:val="right"/>
              <w:rPr>
                <w:rFonts w:ascii="Arial" w:eastAsia="Arial Unicode MS" w:hAnsi="Arial" w:cs="Arial"/>
                <w:sz w:val="18"/>
                <w:szCs w:val="18"/>
              </w:rPr>
            </w:pPr>
          </w:p>
        </w:tc>
        <w:tc>
          <w:tcPr>
            <w:tcW w:w="536" w:type="pct"/>
            <w:shd w:val="clear" w:color="auto" w:fill="FAFAFA"/>
            <w:vAlign w:val="bottom"/>
          </w:tcPr>
          <w:p w14:paraId="2E59B83A" w14:textId="77777777" w:rsidR="00017D44" w:rsidRPr="00FE1BB2" w:rsidRDefault="00017D44" w:rsidP="00017D44">
            <w:pPr>
              <w:ind w:right="-72"/>
              <w:jc w:val="right"/>
              <w:rPr>
                <w:rFonts w:ascii="Arial" w:eastAsia="Arial Unicode MS" w:hAnsi="Arial" w:cs="Arial"/>
                <w:sz w:val="18"/>
                <w:szCs w:val="18"/>
              </w:rPr>
            </w:pPr>
          </w:p>
        </w:tc>
      </w:tr>
      <w:tr w:rsidR="00017D44" w:rsidRPr="00FE1BB2" w14:paraId="1FD36A0E" w14:textId="77777777" w:rsidTr="003B36C5">
        <w:trPr>
          <w:trHeight w:val="20"/>
        </w:trPr>
        <w:tc>
          <w:tcPr>
            <w:tcW w:w="1504" w:type="pct"/>
            <w:vAlign w:val="bottom"/>
          </w:tcPr>
          <w:p w14:paraId="09DA4396" w14:textId="77777777" w:rsidR="00017D44" w:rsidRPr="00FE1BB2" w:rsidRDefault="00017D44" w:rsidP="00A20447">
            <w:pPr>
              <w:ind w:left="-68"/>
              <w:rPr>
                <w:rFonts w:ascii="Arial" w:hAnsi="Arial" w:cs="Arial"/>
                <w:sz w:val="18"/>
                <w:szCs w:val="18"/>
              </w:rPr>
            </w:pPr>
            <w:r w:rsidRPr="00FE1BB2">
              <w:rPr>
                <w:rFonts w:ascii="Arial" w:hAnsi="Arial" w:cs="Arial"/>
                <w:sz w:val="18"/>
                <w:szCs w:val="18"/>
              </w:rPr>
              <w:t>Cost</w:t>
            </w:r>
          </w:p>
        </w:tc>
        <w:tc>
          <w:tcPr>
            <w:tcW w:w="478" w:type="pct"/>
            <w:shd w:val="clear" w:color="auto" w:fill="FAFAFA"/>
            <w:vAlign w:val="center"/>
          </w:tcPr>
          <w:p w14:paraId="155F7516" w14:textId="33FDF1E5" w:rsidR="00017D44" w:rsidRPr="00FE1BB2" w:rsidRDefault="00017D44" w:rsidP="00017D44">
            <w:pPr>
              <w:ind w:right="-72"/>
              <w:jc w:val="right"/>
              <w:rPr>
                <w:rFonts w:ascii="Arial" w:eastAsia="Arial Unicode MS" w:hAnsi="Arial" w:cs="Arial"/>
                <w:sz w:val="18"/>
                <w:szCs w:val="18"/>
              </w:rPr>
            </w:pPr>
            <w:r w:rsidRPr="00FE1BB2">
              <w:rPr>
                <w:rFonts w:ascii="Arial" w:eastAsia="Arial Unicode MS" w:hAnsi="Arial" w:cs="Arial"/>
                <w:sz w:val="18"/>
                <w:szCs w:val="18"/>
              </w:rPr>
              <w:t>1,844</w:t>
            </w:r>
          </w:p>
        </w:tc>
        <w:tc>
          <w:tcPr>
            <w:tcW w:w="512" w:type="pct"/>
            <w:shd w:val="clear" w:color="auto" w:fill="FAFAFA"/>
            <w:vAlign w:val="center"/>
          </w:tcPr>
          <w:p w14:paraId="0A1B8B30" w14:textId="3035A97F" w:rsidR="00017D44" w:rsidRPr="00FE1BB2" w:rsidRDefault="00017D44" w:rsidP="00017D44">
            <w:pPr>
              <w:ind w:right="-72"/>
              <w:jc w:val="right"/>
              <w:rPr>
                <w:rFonts w:ascii="Arial" w:eastAsia="Arial Unicode MS" w:hAnsi="Arial" w:cs="Arial"/>
                <w:sz w:val="18"/>
                <w:szCs w:val="18"/>
              </w:rPr>
            </w:pPr>
            <w:r w:rsidRPr="00FE1BB2">
              <w:rPr>
                <w:rFonts w:ascii="Arial" w:eastAsia="Arial Unicode MS" w:hAnsi="Arial" w:cs="Arial"/>
                <w:sz w:val="18"/>
                <w:szCs w:val="18"/>
              </w:rPr>
              <w:t>2,776</w:t>
            </w:r>
          </w:p>
        </w:tc>
        <w:tc>
          <w:tcPr>
            <w:tcW w:w="537" w:type="pct"/>
            <w:shd w:val="clear" w:color="auto" w:fill="FAFAFA"/>
            <w:vAlign w:val="center"/>
          </w:tcPr>
          <w:p w14:paraId="5DB75AC5" w14:textId="15B44CAC" w:rsidR="00017D44" w:rsidRPr="00FE1BB2" w:rsidRDefault="00017D44" w:rsidP="00017D44">
            <w:pPr>
              <w:ind w:right="-72"/>
              <w:jc w:val="right"/>
              <w:rPr>
                <w:rFonts w:ascii="Arial" w:eastAsia="Arial Unicode MS" w:hAnsi="Arial" w:cs="Arial"/>
                <w:sz w:val="18"/>
                <w:szCs w:val="18"/>
              </w:rPr>
            </w:pPr>
            <w:r w:rsidRPr="00FE1BB2">
              <w:rPr>
                <w:rFonts w:ascii="Arial" w:eastAsia="Arial Unicode MS" w:hAnsi="Arial" w:cs="Arial"/>
                <w:sz w:val="18"/>
                <w:szCs w:val="18"/>
              </w:rPr>
              <w:t>165,767</w:t>
            </w:r>
          </w:p>
        </w:tc>
        <w:tc>
          <w:tcPr>
            <w:tcW w:w="470" w:type="pct"/>
            <w:shd w:val="clear" w:color="auto" w:fill="FAFAFA"/>
            <w:vAlign w:val="center"/>
          </w:tcPr>
          <w:p w14:paraId="5E222975" w14:textId="40EE2CAA" w:rsidR="00017D44" w:rsidRPr="00FE1BB2" w:rsidRDefault="00017D44" w:rsidP="00017D44">
            <w:pPr>
              <w:ind w:right="-72"/>
              <w:jc w:val="right"/>
              <w:rPr>
                <w:rFonts w:ascii="Arial" w:eastAsia="Arial Unicode MS" w:hAnsi="Arial" w:cs="Arial"/>
                <w:sz w:val="18"/>
                <w:szCs w:val="18"/>
              </w:rPr>
            </w:pPr>
            <w:r w:rsidRPr="00FE1BB2">
              <w:rPr>
                <w:rFonts w:ascii="Arial" w:eastAsia="Arial Unicode MS" w:hAnsi="Arial" w:cs="Arial"/>
                <w:sz w:val="18"/>
                <w:szCs w:val="18"/>
              </w:rPr>
              <w:t>501</w:t>
            </w:r>
          </w:p>
        </w:tc>
        <w:tc>
          <w:tcPr>
            <w:tcW w:w="481" w:type="pct"/>
            <w:shd w:val="clear" w:color="auto" w:fill="FAFAFA"/>
          </w:tcPr>
          <w:p w14:paraId="5F9D4AF0" w14:textId="0C3448DB" w:rsidR="00017D44" w:rsidRPr="00FE1BB2" w:rsidRDefault="00017D44" w:rsidP="00017D44">
            <w:pPr>
              <w:ind w:right="-72"/>
              <w:jc w:val="right"/>
              <w:rPr>
                <w:rFonts w:ascii="Arial" w:eastAsia="Arial Unicode MS" w:hAnsi="Arial" w:cs="Arial"/>
                <w:sz w:val="18"/>
                <w:szCs w:val="18"/>
              </w:rPr>
            </w:pPr>
            <w:r w:rsidRPr="00FE1BB2">
              <w:rPr>
                <w:rFonts w:ascii="Arial" w:eastAsia="Arial Unicode MS" w:hAnsi="Arial" w:cs="Arial"/>
                <w:sz w:val="18"/>
                <w:szCs w:val="18"/>
              </w:rPr>
              <w:t>61</w:t>
            </w:r>
          </w:p>
        </w:tc>
        <w:tc>
          <w:tcPr>
            <w:tcW w:w="481" w:type="pct"/>
            <w:shd w:val="clear" w:color="auto" w:fill="FAFAFA"/>
            <w:vAlign w:val="center"/>
          </w:tcPr>
          <w:p w14:paraId="3050C66F" w14:textId="4CDBBDE5" w:rsidR="00017D44" w:rsidRPr="00FE1BB2" w:rsidRDefault="00017D44" w:rsidP="00017D44">
            <w:pPr>
              <w:ind w:right="-72"/>
              <w:jc w:val="right"/>
              <w:rPr>
                <w:rFonts w:ascii="Arial" w:eastAsia="Arial Unicode MS" w:hAnsi="Arial" w:cs="Arial"/>
                <w:sz w:val="18"/>
                <w:szCs w:val="18"/>
              </w:rPr>
            </w:pPr>
            <w:r w:rsidRPr="00FE1BB2">
              <w:rPr>
                <w:rFonts w:ascii="Arial" w:eastAsia="Arial Unicode MS" w:hAnsi="Arial" w:cs="Arial"/>
                <w:sz w:val="18"/>
                <w:szCs w:val="18"/>
              </w:rPr>
              <w:t>3,727</w:t>
            </w:r>
          </w:p>
        </w:tc>
        <w:tc>
          <w:tcPr>
            <w:tcW w:w="536" w:type="pct"/>
            <w:shd w:val="clear" w:color="auto" w:fill="FAFAFA"/>
            <w:vAlign w:val="bottom"/>
          </w:tcPr>
          <w:p w14:paraId="25D963B9" w14:textId="2510C6D8" w:rsidR="00017D44" w:rsidRPr="00FE1BB2" w:rsidRDefault="00017D44" w:rsidP="00017D44">
            <w:pPr>
              <w:ind w:right="-72"/>
              <w:jc w:val="right"/>
              <w:rPr>
                <w:rFonts w:ascii="Arial" w:eastAsia="Arial Unicode MS" w:hAnsi="Arial" w:cs="Arial"/>
                <w:sz w:val="18"/>
                <w:szCs w:val="18"/>
              </w:rPr>
            </w:pPr>
            <w:r w:rsidRPr="00FE1BB2">
              <w:rPr>
                <w:rFonts w:ascii="Arial" w:eastAsia="Arial Unicode MS" w:hAnsi="Arial" w:cs="Arial"/>
                <w:sz w:val="18"/>
                <w:szCs w:val="18"/>
              </w:rPr>
              <w:t>174,676</w:t>
            </w:r>
          </w:p>
        </w:tc>
      </w:tr>
      <w:tr w:rsidR="00017D44" w:rsidRPr="00FE1BB2" w14:paraId="2645CD89" w14:textId="77777777" w:rsidTr="003B36C5">
        <w:trPr>
          <w:trHeight w:val="20"/>
        </w:trPr>
        <w:tc>
          <w:tcPr>
            <w:tcW w:w="1504" w:type="pct"/>
            <w:vAlign w:val="bottom"/>
          </w:tcPr>
          <w:p w14:paraId="0C985742" w14:textId="391EEE8F" w:rsidR="00017D44" w:rsidRPr="00FE1BB2" w:rsidRDefault="00017D44" w:rsidP="00A20447">
            <w:pPr>
              <w:ind w:left="-68"/>
              <w:rPr>
                <w:rFonts w:ascii="Arial" w:hAnsi="Arial" w:cs="Arial"/>
                <w:sz w:val="18"/>
                <w:szCs w:val="18"/>
              </w:rPr>
            </w:pPr>
            <w:r w:rsidRPr="00FE1BB2">
              <w:rPr>
                <w:rFonts w:ascii="Arial" w:hAnsi="Arial" w:cs="Arial"/>
                <w:sz w:val="18"/>
                <w:szCs w:val="18"/>
                <w:u w:val="single"/>
              </w:rPr>
              <w:t>Less</w:t>
            </w:r>
            <w:r w:rsidRPr="00FE1BB2">
              <w:rPr>
                <w:rFonts w:ascii="Arial" w:hAnsi="Arial" w:cs="Arial"/>
                <w:sz w:val="18"/>
                <w:szCs w:val="18"/>
              </w:rPr>
              <w:t xml:space="preserve">  Accumulated depreciation</w:t>
            </w:r>
          </w:p>
        </w:tc>
        <w:tc>
          <w:tcPr>
            <w:tcW w:w="478" w:type="pct"/>
            <w:shd w:val="clear" w:color="auto" w:fill="FAFAFA"/>
            <w:vAlign w:val="center"/>
          </w:tcPr>
          <w:p w14:paraId="4B582CFB" w14:textId="0FA91F58" w:rsidR="00017D44" w:rsidRPr="00FE1BB2" w:rsidRDefault="00017D44" w:rsidP="00017D44">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12" w:type="pct"/>
            <w:shd w:val="clear" w:color="auto" w:fill="FAFAFA"/>
            <w:vAlign w:val="center"/>
          </w:tcPr>
          <w:p w14:paraId="10C28742" w14:textId="66242265" w:rsidR="00017D44" w:rsidRPr="00FE1BB2" w:rsidRDefault="00017D44" w:rsidP="00017D44">
            <w:pPr>
              <w:ind w:right="-72"/>
              <w:jc w:val="right"/>
              <w:rPr>
                <w:rFonts w:ascii="Arial" w:eastAsia="Arial Unicode MS" w:hAnsi="Arial" w:cs="Arial"/>
                <w:sz w:val="18"/>
                <w:szCs w:val="18"/>
              </w:rPr>
            </w:pPr>
            <w:r w:rsidRPr="00FE1BB2">
              <w:rPr>
                <w:rFonts w:ascii="Arial" w:eastAsia="Arial Unicode MS" w:hAnsi="Arial" w:cs="Arial"/>
                <w:sz w:val="18"/>
                <w:szCs w:val="18"/>
              </w:rPr>
              <w:t>(990)</w:t>
            </w:r>
          </w:p>
        </w:tc>
        <w:tc>
          <w:tcPr>
            <w:tcW w:w="537" w:type="pct"/>
            <w:shd w:val="clear" w:color="auto" w:fill="FAFAFA"/>
            <w:vAlign w:val="center"/>
          </w:tcPr>
          <w:p w14:paraId="11CB9BF0" w14:textId="13487C13" w:rsidR="00017D44" w:rsidRPr="00FE1BB2" w:rsidRDefault="00017D44" w:rsidP="00017D44">
            <w:pPr>
              <w:ind w:right="-72"/>
              <w:jc w:val="right"/>
              <w:rPr>
                <w:rFonts w:ascii="Arial" w:eastAsia="Arial Unicode MS" w:hAnsi="Arial" w:cs="Arial"/>
                <w:sz w:val="18"/>
                <w:szCs w:val="18"/>
              </w:rPr>
            </w:pPr>
            <w:r w:rsidRPr="00FE1BB2">
              <w:rPr>
                <w:rFonts w:ascii="Arial" w:eastAsia="Arial Unicode MS" w:hAnsi="Arial" w:cs="Arial"/>
                <w:sz w:val="18"/>
                <w:szCs w:val="18"/>
              </w:rPr>
              <w:t>(80,225)</w:t>
            </w:r>
          </w:p>
        </w:tc>
        <w:tc>
          <w:tcPr>
            <w:tcW w:w="470" w:type="pct"/>
            <w:shd w:val="clear" w:color="auto" w:fill="FAFAFA"/>
            <w:vAlign w:val="center"/>
          </w:tcPr>
          <w:p w14:paraId="4B29F910" w14:textId="5ECC9049" w:rsidR="00017D44" w:rsidRPr="00FE1BB2" w:rsidRDefault="00017D44" w:rsidP="00017D44">
            <w:pPr>
              <w:ind w:right="-72"/>
              <w:jc w:val="right"/>
              <w:rPr>
                <w:rFonts w:ascii="Arial" w:eastAsia="Arial Unicode MS" w:hAnsi="Arial" w:cs="Arial"/>
                <w:sz w:val="18"/>
                <w:szCs w:val="18"/>
              </w:rPr>
            </w:pPr>
            <w:r w:rsidRPr="00FE1BB2">
              <w:rPr>
                <w:rFonts w:ascii="Arial" w:eastAsia="Arial Unicode MS" w:hAnsi="Arial" w:cs="Arial"/>
                <w:sz w:val="18"/>
                <w:szCs w:val="18"/>
              </w:rPr>
              <w:t>(372)</w:t>
            </w:r>
          </w:p>
        </w:tc>
        <w:tc>
          <w:tcPr>
            <w:tcW w:w="481" w:type="pct"/>
            <w:shd w:val="clear" w:color="auto" w:fill="FAFAFA"/>
          </w:tcPr>
          <w:p w14:paraId="2444C177" w14:textId="68C820E0" w:rsidR="00017D44" w:rsidRPr="00FE1BB2" w:rsidRDefault="00017D44" w:rsidP="00017D44">
            <w:pPr>
              <w:ind w:right="-72"/>
              <w:jc w:val="right"/>
              <w:rPr>
                <w:rFonts w:ascii="Arial" w:eastAsia="Arial Unicode MS" w:hAnsi="Arial" w:cs="Arial"/>
                <w:sz w:val="18"/>
                <w:szCs w:val="18"/>
              </w:rPr>
            </w:pPr>
            <w:r w:rsidRPr="00FE1BB2">
              <w:rPr>
                <w:rFonts w:ascii="Arial" w:eastAsia="Arial Unicode MS" w:hAnsi="Arial" w:cs="Arial"/>
                <w:sz w:val="18"/>
                <w:szCs w:val="18"/>
              </w:rPr>
              <w:t>(42)</w:t>
            </w:r>
          </w:p>
        </w:tc>
        <w:tc>
          <w:tcPr>
            <w:tcW w:w="481" w:type="pct"/>
            <w:shd w:val="clear" w:color="auto" w:fill="FAFAFA"/>
            <w:vAlign w:val="center"/>
          </w:tcPr>
          <w:p w14:paraId="7CBEC639" w14:textId="60A221D7" w:rsidR="00017D44" w:rsidRPr="00FE1BB2" w:rsidRDefault="00017D44" w:rsidP="00017D44">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36" w:type="pct"/>
            <w:shd w:val="clear" w:color="auto" w:fill="FAFAFA"/>
            <w:vAlign w:val="bottom"/>
          </w:tcPr>
          <w:p w14:paraId="3DC76A4C" w14:textId="46F92799" w:rsidR="00017D44" w:rsidRPr="00FE1BB2" w:rsidRDefault="00017D44" w:rsidP="00017D44">
            <w:pPr>
              <w:ind w:right="-72"/>
              <w:jc w:val="right"/>
              <w:rPr>
                <w:rFonts w:ascii="Arial" w:eastAsia="Arial Unicode MS" w:hAnsi="Arial" w:cs="Arial"/>
                <w:sz w:val="18"/>
                <w:szCs w:val="18"/>
              </w:rPr>
            </w:pPr>
            <w:r w:rsidRPr="00FE1BB2">
              <w:rPr>
                <w:rFonts w:ascii="Arial" w:eastAsia="Arial Unicode MS" w:hAnsi="Arial" w:cs="Arial"/>
                <w:sz w:val="18"/>
                <w:szCs w:val="18"/>
              </w:rPr>
              <w:t>(81,629)</w:t>
            </w:r>
          </w:p>
        </w:tc>
      </w:tr>
      <w:tr w:rsidR="00017D44" w:rsidRPr="00FE1BB2" w14:paraId="0BE6B981" w14:textId="77777777" w:rsidTr="003B36C5">
        <w:trPr>
          <w:trHeight w:val="20"/>
        </w:trPr>
        <w:tc>
          <w:tcPr>
            <w:tcW w:w="1504" w:type="pct"/>
            <w:vAlign w:val="bottom"/>
          </w:tcPr>
          <w:p w14:paraId="5EEAD822" w14:textId="72B2AA9B" w:rsidR="00017D44" w:rsidRPr="00FE1BB2" w:rsidRDefault="00017D44" w:rsidP="00A20447">
            <w:pPr>
              <w:ind w:left="-68"/>
              <w:rPr>
                <w:rFonts w:ascii="Arial" w:hAnsi="Arial" w:cs="Arial"/>
                <w:sz w:val="18"/>
                <w:szCs w:val="18"/>
              </w:rPr>
            </w:pPr>
            <w:r w:rsidRPr="00FE1BB2">
              <w:rPr>
                <w:rFonts w:ascii="Arial" w:hAnsi="Arial" w:cs="Arial"/>
                <w:sz w:val="18"/>
                <w:szCs w:val="18"/>
                <w:u w:val="single"/>
              </w:rPr>
              <w:t>Less</w:t>
            </w:r>
            <w:r w:rsidRPr="00FE1BB2">
              <w:rPr>
                <w:rFonts w:ascii="Arial" w:hAnsi="Arial" w:cs="Arial"/>
                <w:sz w:val="18"/>
                <w:szCs w:val="18"/>
              </w:rPr>
              <w:t xml:space="preserve">  Allowance for impairment</w:t>
            </w:r>
          </w:p>
        </w:tc>
        <w:tc>
          <w:tcPr>
            <w:tcW w:w="478" w:type="pct"/>
            <w:tcBorders>
              <w:top w:val="nil"/>
              <w:left w:val="nil"/>
              <w:bottom w:val="single" w:sz="4" w:space="0" w:color="auto"/>
              <w:right w:val="nil"/>
            </w:tcBorders>
            <w:shd w:val="clear" w:color="auto" w:fill="FAFAFA"/>
            <w:vAlign w:val="center"/>
          </w:tcPr>
          <w:p w14:paraId="7272889C" w14:textId="5F70E109" w:rsidR="00017D44" w:rsidRPr="00FE1BB2" w:rsidRDefault="00017D44" w:rsidP="00017D44">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12" w:type="pct"/>
            <w:tcBorders>
              <w:top w:val="nil"/>
              <w:left w:val="nil"/>
              <w:bottom w:val="single" w:sz="4" w:space="0" w:color="auto"/>
              <w:right w:val="nil"/>
            </w:tcBorders>
            <w:shd w:val="clear" w:color="auto" w:fill="FAFAFA"/>
            <w:vAlign w:val="center"/>
          </w:tcPr>
          <w:p w14:paraId="2EEFB6F8" w14:textId="087608EA" w:rsidR="00017D44" w:rsidRPr="00FE1BB2" w:rsidRDefault="00017D44" w:rsidP="00017D44">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37" w:type="pct"/>
            <w:tcBorders>
              <w:top w:val="nil"/>
              <w:left w:val="nil"/>
              <w:bottom w:val="single" w:sz="4" w:space="0" w:color="auto"/>
              <w:right w:val="nil"/>
            </w:tcBorders>
            <w:shd w:val="clear" w:color="auto" w:fill="FAFAFA"/>
            <w:vAlign w:val="center"/>
          </w:tcPr>
          <w:p w14:paraId="3D4B09F5" w14:textId="3340A90A" w:rsidR="00017D44" w:rsidRPr="00FE1BB2" w:rsidRDefault="00017D44" w:rsidP="00017D44">
            <w:pPr>
              <w:ind w:right="-72"/>
              <w:jc w:val="right"/>
              <w:rPr>
                <w:rFonts w:ascii="Arial" w:eastAsia="Arial Unicode MS" w:hAnsi="Arial" w:cs="Arial"/>
                <w:sz w:val="18"/>
                <w:szCs w:val="18"/>
              </w:rPr>
            </w:pPr>
            <w:r w:rsidRPr="00FE1BB2">
              <w:rPr>
                <w:rFonts w:ascii="Arial" w:eastAsia="Arial Unicode MS" w:hAnsi="Arial" w:cs="Arial"/>
                <w:sz w:val="18"/>
                <w:szCs w:val="18"/>
              </w:rPr>
              <w:t>(400)</w:t>
            </w:r>
          </w:p>
        </w:tc>
        <w:tc>
          <w:tcPr>
            <w:tcW w:w="470" w:type="pct"/>
            <w:tcBorders>
              <w:top w:val="nil"/>
              <w:left w:val="nil"/>
              <w:bottom w:val="single" w:sz="4" w:space="0" w:color="auto"/>
              <w:right w:val="nil"/>
            </w:tcBorders>
            <w:shd w:val="clear" w:color="auto" w:fill="FAFAFA"/>
            <w:vAlign w:val="center"/>
          </w:tcPr>
          <w:p w14:paraId="02C9C8E2" w14:textId="52A1A8AB" w:rsidR="00017D44" w:rsidRPr="00FE1BB2" w:rsidRDefault="00017D44" w:rsidP="00017D44">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481" w:type="pct"/>
            <w:tcBorders>
              <w:top w:val="nil"/>
              <w:left w:val="nil"/>
              <w:bottom w:val="single" w:sz="4" w:space="0" w:color="auto"/>
              <w:right w:val="nil"/>
            </w:tcBorders>
            <w:shd w:val="clear" w:color="auto" w:fill="FAFAFA"/>
          </w:tcPr>
          <w:p w14:paraId="122C4784" w14:textId="1ED07F44" w:rsidR="00017D44" w:rsidRPr="00FE1BB2" w:rsidRDefault="00017D44" w:rsidP="00017D44">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481" w:type="pct"/>
            <w:tcBorders>
              <w:top w:val="nil"/>
              <w:left w:val="nil"/>
              <w:bottom w:val="single" w:sz="4" w:space="0" w:color="auto"/>
              <w:right w:val="nil"/>
            </w:tcBorders>
            <w:shd w:val="clear" w:color="auto" w:fill="FAFAFA"/>
            <w:vAlign w:val="center"/>
          </w:tcPr>
          <w:p w14:paraId="47C05C63" w14:textId="3FAF10B2" w:rsidR="00017D44" w:rsidRPr="00FE1BB2" w:rsidRDefault="00017D44" w:rsidP="00017D44">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36" w:type="pct"/>
            <w:tcBorders>
              <w:top w:val="nil"/>
              <w:left w:val="nil"/>
              <w:bottom w:val="single" w:sz="4" w:space="0" w:color="auto"/>
              <w:right w:val="nil"/>
            </w:tcBorders>
            <w:shd w:val="clear" w:color="auto" w:fill="FAFAFA"/>
            <w:vAlign w:val="bottom"/>
          </w:tcPr>
          <w:p w14:paraId="39A50CBE" w14:textId="3A2050F6" w:rsidR="00017D44" w:rsidRPr="00FE1BB2" w:rsidRDefault="00017D44" w:rsidP="00017D44">
            <w:pPr>
              <w:ind w:right="-72"/>
              <w:jc w:val="right"/>
              <w:rPr>
                <w:rFonts w:ascii="Arial" w:eastAsia="Arial Unicode MS" w:hAnsi="Arial" w:cs="Arial"/>
                <w:sz w:val="18"/>
                <w:szCs w:val="18"/>
              </w:rPr>
            </w:pPr>
            <w:r w:rsidRPr="00FE1BB2">
              <w:rPr>
                <w:rFonts w:ascii="Arial" w:eastAsia="Arial Unicode MS" w:hAnsi="Arial" w:cs="Arial"/>
                <w:sz w:val="18"/>
                <w:szCs w:val="18"/>
              </w:rPr>
              <w:t>(400)</w:t>
            </w:r>
          </w:p>
        </w:tc>
      </w:tr>
      <w:tr w:rsidR="00017D44" w:rsidRPr="00FE1BB2" w14:paraId="488BDFE8" w14:textId="77777777" w:rsidTr="003B36C5">
        <w:trPr>
          <w:trHeight w:val="20"/>
        </w:trPr>
        <w:tc>
          <w:tcPr>
            <w:tcW w:w="1504" w:type="pct"/>
            <w:vAlign w:val="bottom"/>
          </w:tcPr>
          <w:p w14:paraId="2D675398" w14:textId="77777777" w:rsidR="00017D44" w:rsidRPr="00FE1BB2" w:rsidRDefault="00017D44" w:rsidP="00A20447">
            <w:pPr>
              <w:ind w:left="-68"/>
              <w:rPr>
                <w:rFonts w:ascii="Arial" w:hAnsi="Arial" w:cs="Arial"/>
                <w:sz w:val="18"/>
                <w:szCs w:val="18"/>
                <w:u w:val="single"/>
              </w:rPr>
            </w:pPr>
          </w:p>
        </w:tc>
        <w:tc>
          <w:tcPr>
            <w:tcW w:w="478" w:type="pct"/>
            <w:tcBorders>
              <w:top w:val="single" w:sz="4" w:space="0" w:color="auto"/>
            </w:tcBorders>
            <w:shd w:val="clear" w:color="auto" w:fill="FAFAFA"/>
            <w:vAlign w:val="bottom"/>
          </w:tcPr>
          <w:p w14:paraId="6FFEBDDD" w14:textId="77777777" w:rsidR="00017D44" w:rsidRPr="00FE1BB2" w:rsidRDefault="00017D44" w:rsidP="00017D44">
            <w:pPr>
              <w:ind w:right="-72"/>
              <w:jc w:val="right"/>
              <w:rPr>
                <w:rFonts w:ascii="Arial" w:eastAsia="Arial Unicode MS" w:hAnsi="Arial" w:cs="Arial"/>
                <w:sz w:val="18"/>
                <w:szCs w:val="18"/>
              </w:rPr>
            </w:pPr>
          </w:p>
        </w:tc>
        <w:tc>
          <w:tcPr>
            <w:tcW w:w="512" w:type="pct"/>
            <w:tcBorders>
              <w:top w:val="single" w:sz="4" w:space="0" w:color="auto"/>
            </w:tcBorders>
            <w:shd w:val="clear" w:color="auto" w:fill="FAFAFA"/>
            <w:vAlign w:val="bottom"/>
          </w:tcPr>
          <w:p w14:paraId="1AC6CAB6" w14:textId="77777777" w:rsidR="00017D44" w:rsidRPr="00FE1BB2" w:rsidRDefault="00017D44" w:rsidP="00017D44">
            <w:pPr>
              <w:ind w:right="-72"/>
              <w:jc w:val="right"/>
              <w:rPr>
                <w:rFonts w:ascii="Arial" w:eastAsia="Arial Unicode MS" w:hAnsi="Arial" w:cs="Arial"/>
                <w:sz w:val="18"/>
                <w:szCs w:val="18"/>
              </w:rPr>
            </w:pPr>
          </w:p>
        </w:tc>
        <w:tc>
          <w:tcPr>
            <w:tcW w:w="537" w:type="pct"/>
            <w:tcBorders>
              <w:top w:val="single" w:sz="4" w:space="0" w:color="auto"/>
            </w:tcBorders>
            <w:shd w:val="clear" w:color="auto" w:fill="FAFAFA"/>
            <w:vAlign w:val="bottom"/>
          </w:tcPr>
          <w:p w14:paraId="575B72AB" w14:textId="77777777" w:rsidR="00017D44" w:rsidRPr="00FE1BB2" w:rsidRDefault="00017D44" w:rsidP="00017D44">
            <w:pPr>
              <w:ind w:right="-72"/>
              <w:jc w:val="right"/>
              <w:rPr>
                <w:rFonts w:ascii="Arial" w:eastAsia="Arial Unicode MS" w:hAnsi="Arial" w:cs="Arial"/>
                <w:sz w:val="18"/>
                <w:szCs w:val="18"/>
              </w:rPr>
            </w:pPr>
          </w:p>
        </w:tc>
        <w:tc>
          <w:tcPr>
            <w:tcW w:w="470" w:type="pct"/>
            <w:tcBorders>
              <w:top w:val="single" w:sz="4" w:space="0" w:color="auto"/>
            </w:tcBorders>
            <w:shd w:val="clear" w:color="auto" w:fill="FAFAFA"/>
            <w:vAlign w:val="bottom"/>
          </w:tcPr>
          <w:p w14:paraId="6A4B000E" w14:textId="77777777" w:rsidR="00017D44" w:rsidRPr="00FE1BB2" w:rsidRDefault="00017D44" w:rsidP="00017D44">
            <w:pPr>
              <w:ind w:right="-72"/>
              <w:jc w:val="right"/>
              <w:rPr>
                <w:rFonts w:ascii="Arial" w:eastAsia="Arial Unicode MS" w:hAnsi="Arial" w:cs="Arial"/>
                <w:sz w:val="18"/>
                <w:szCs w:val="18"/>
              </w:rPr>
            </w:pPr>
          </w:p>
        </w:tc>
        <w:tc>
          <w:tcPr>
            <w:tcW w:w="481" w:type="pct"/>
            <w:tcBorders>
              <w:top w:val="single" w:sz="4" w:space="0" w:color="auto"/>
            </w:tcBorders>
            <w:shd w:val="clear" w:color="auto" w:fill="FAFAFA"/>
            <w:vAlign w:val="bottom"/>
          </w:tcPr>
          <w:p w14:paraId="5A4E158A" w14:textId="77777777" w:rsidR="00017D44" w:rsidRPr="00FE1BB2" w:rsidRDefault="00017D44" w:rsidP="00017D44">
            <w:pPr>
              <w:ind w:right="-72"/>
              <w:jc w:val="right"/>
              <w:rPr>
                <w:rFonts w:ascii="Arial" w:eastAsia="Arial Unicode MS" w:hAnsi="Arial" w:cs="Arial"/>
                <w:sz w:val="18"/>
                <w:szCs w:val="18"/>
              </w:rPr>
            </w:pPr>
          </w:p>
        </w:tc>
        <w:tc>
          <w:tcPr>
            <w:tcW w:w="481" w:type="pct"/>
            <w:tcBorders>
              <w:top w:val="single" w:sz="4" w:space="0" w:color="auto"/>
            </w:tcBorders>
            <w:shd w:val="clear" w:color="auto" w:fill="FAFAFA"/>
            <w:vAlign w:val="bottom"/>
          </w:tcPr>
          <w:p w14:paraId="009D4406" w14:textId="77777777" w:rsidR="00017D44" w:rsidRPr="00FE1BB2" w:rsidRDefault="00017D44" w:rsidP="00017D44">
            <w:pPr>
              <w:ind w:right="-72"/>
              <w:jc w:val="right"/>
              <w:rPr>
                <w:rFonts w:ascii="Arial" w:eastAsia="Arial Unicode MS" w:hAnsi="Arial" w:cs="Arial"/>
                <w:sz w:val="18"/>
                <w:szCs w:val="18"/>
              </w:rPr>
            </w:pPr>
          </w:p>
        </w:tc>
        <w:tc>
          <w:tcPr>
            <w:tcW w:w="536" w:type="pct"/>
            <w:tcBorders>
              <w:top w:val="single" w:sz="4" w:space="0" w:color="auto"/>
            </w:tcBorders>
            <w:shd w:val="clear" w:color="auto" w:fill="FAFAFA"/>
            <w:vAlign w:val="bottom"/>
          </w:tcPr>
          <w:p w14:paraId="2C475B72" w14:textId="77777777" w:rsidR="00017D44" w:rsidRPr="00FE1BB2" w:rsidRDefault="00017D44" w:rsidP="00017D44">
            <w:pPr>
              <w:ind w:right="-72"/>
              <w:jc w:val="right"/>
              <w:rPr>
                <w:rFonts w:ascii="Arial" w:eastAsia="Arial Unicode MS" w:hAnsi="Arial" w:cs="Arial"/>
                <w:sz w:val="18"/>
                <w:szCs w:val="18"/>
              </w:rPr>
            </w:pPr>
          </w:p>
        </w:tc>
      </w:tr>
      <w:tr w:rsidR="00017D44" w:rsidRPr="00FE1BB2" w14:paraId="167C364E" w14:textId="77777777" w:rsidTr="003B36C5">
        <w:trPr>
          <w:trHeight w:val="20"/>
        </w:trPr>
        <w:tc>
          <w:tcPr>
            <w:tcW w:w="1504" w:type="pct"/>
            <w:vAlign w:val="bottom"/>
          </w:tcPr>
          <w:p w14:paraId="3919B52A" w14:textId="77777777" w:rsidR="00017D44" w:rsidRPr="00FE1BB2" w:rsidRDefault="00017D44" w:rsidP="00A20447">
            <w:pPr>
              <w:ind w:left="-68"/>
              <w:rPr>
                <w:rFonts w:ascii="Arial" w:hAnsi="Arial" w:cs="Arial"/>
                <w:sz w:val="18"/>
                <w:szCs w:val="18"/>
              </w:rPr>
            </w:pPr>
            <w:r w:rsidRPr="00FE1BB2">
              <w:rPr>
                <w:rFonts w:ascii="Arial" w:hAnsi="Arial" w:cs="Arial"/>
                <w:sz w:val="18"/>
                <w:szCs w:val="18"/>
              </w:rPr>
              <w:t>Net book value</w:t>
            </w:r>
          </w:p>
        </w:tc>
        <w:tc>
          <w:tcPr>
            <w:tcW w:w="478" w:type="pct"/>
            <w:tcBorders>
              <w:left w:val="nil"/>
              <w:bottom w:val="single" w:sz="4" w:space="0" w:color="auto"/>
              <w:right w:val="nil"/>
            </w:tcBorders>
            <w:shd w:val="clear" w:color="auto" w:fill="FAFAFA"/>
            <w:vAlign w:val="center"/>
          </w:tcPr>
          <w:p w14:paraId="2A47E161" w14:textId="55A6C7FD" w:rsidR="00017D44" w:rsidRPr="00FE1BB2" w:rsidRDefault="00017D44" w:rsidP="00017D44">
            <w:pPr>
              <w:ind w:right="-72"/>
              <w:jc w:val="right"/>
              <w:rPr>
                <w:rFonts w:ascii="Arial" w:eastAsia="Arial Unicode MS" w:hAnsi="Arial" w:cs="Arial"/>
                <w:sz w:val="18"/>
                <w:szCs w:val="18"/>
              </w:rPr>
            </w:pPr>
            <w:r w:rsidRPr="00FE1BB2">
              <w:rPr>
                <w:rFonts w:ascii="Arial" w:eastAsia="Arial Unicode MS" w:hAnsi="Arial" w:cs="Arial"/>
                <w:sz w:val="18"/>
                <w:szCs w:val="18"/>
              </w:rPr>
              <w:t>1,844</w:t>
            </w:r>
          </w:p>
        </w:tc>
        <w:tc>
          <w:tcPr>
            <w:tcW w:w="512" w:type="pct"/>
            <w:tcBorders>
              <w:left w:val="nil"/>
              <w:bottom w:val="single" w:sz="4" w:space="0" w:color="auto"/>
              <w:right w:val="nil"/>
            </w:tcBorders>
            <w:shd w:val="clear" w:color="auto" w:fill="FAFAFA"/>
            <w:vAlign w:val="center"/>
          </w:tcPr>
          <w:p w14:paraId="229E06E7" w14:textId="7A53163D" w:rsidR="00017D44" w:rsidRPr="00FE1BB2" w:rsidRDefault="00017D44" w:rsidP="00017D44">
            <w:pPr>
              <w:ind w:right="-72"/>
              <w:jc w:val="right"/>
              <w:rPr>
                <w:rFonts w:ascii="Arial" w:eastAsia="Arial Unicode MS" w:hAnsi="Arial" w:cs="Arial"/>
                <w:sz w:val="18"/>
                <w:szCs w:val="18"/>
              </w:rPr>
            </w:pPr>
            <w:r w:rsidRPr="00FE1BB2">
              <w:rPr>
                <w:rFonts w:ascii="Arial" w:eastAsia="Arial Unicode MS" w:hAnsi="Arial" w:cs="Arial"/>
                <w:sz w:val="18"/>
                <w:szCs w:val="18"/>
              </w:rPr>
              <w:t>1,786</w:t>
            </w:r>
          </w:p>
        </w:tc>
        <w:tc>
          <w:tcPr>
            <w:tcW w:w="537" w:type="pct"/>
            <w:tcBorders>
              <w:left w:val="nil"/>
              <w:bottom w:val="single" w:sz="4" w:space="0" w:color="auto"/>
              <w:right w:val="nil"/>
            </w:tcBorders>
            <w:shd w:val="clear" w:color="auto" w:fill="FAFAFA"/>
            <w:vAlign w:val="center"/>
          </w:tcPr>
          <w:p w14:paraId="237B9C65" w14:textId="6089207D" w:rsidR="00017D44" w:rsidRPr="00FE1BB2" w:rsidRDefault="00017D44" w:rsidP="00017D44">
            <w:pPr>
              <w:ind w:right="-72"/>
              <w:jc w:val="right"/>
              <w:rPr>
                <w:rFonts w:ascii="Arial" w:eastAsia="Arial Unicode MS" w:hAnsi="Arial" w:cs="Arial"/>
                <w:sz w:val="18"/>
                <w:szCs w:val="18"/>
              </w:rPr>
            </w:pPr>
            <w:r w:rsidRPr="00FE1BB2">
              <w:rPr>
                <w:rFonts w:ascii="Arial" w:eastAsia="Arial Unicode MS" w:hAnsi="Arial" w:cs="Arial"/>
                <w:sz w:val="18"/>
                <w:szCs w:val="18"/>
              </w:rPr>
              <w:t>85,142</w:t>
            </w:r>
          </w:p>
        </w:tc>
        <w:tc>
          <w:tcPr>
            <w:tcW w:w="470" w:type="pct"/>
            <w:tcBorders>
              <w:left w:val="nil"/>
              <w:bottom w:val="single" w:sz="4" w:space="0" w:color="auto"/>
              <w:right w:val="nil"/>
            </w:tcBorders>
            <w:shd w:val="clear" w:color="auto" w:fill="FAFAFA"/>
            <w:vAlign w:val="center"/>
          </w:tcPr>
          <w:p w14:paraId="582B8550" w14:textId="07B03ED8" w:rsidR="00017D44" w:rsidRPr="00FE1BB2" w:rsidRDefault="00017D44" w:rsidP="00017D44">
            <w:pPr>
              <w:ind w:right="-72"/>
              <w:jc w:val="right"/>
              <w:rPr>
                <w:rFonts w:ascii="Arial" w:eastAsia="Arial Unicode MS" w:hAnsi="Arial" w:cs="Arial"/>
                <w:sz w:val="18"/>
                <w:szCs w:val="18"/>
              </w:rPr>
            </w:pPr>
            <w:r w:rsidRPr="00FE1BB2">
              <w:rPr>
                <w:rFonts w:ascii="Arial" w:eastAsia="Arial Unicode MS" w:hAnsi="Arial" w:cs="Arial"/>
                <w:sz w:val="18"/>
                <w:szCs w:val="18"/>
              </w:rPr>
              <w:t>129</w:t>
            </w:r>
          </w:p>
        </w:tc>
        <w:tc>
          <w:tcPr>
            <w:tcW w:w="481" w:type="pct"/>
            <w:tcBorders>
              <w:left w:val="nil"/>
              <w:bottom w:val="single" w:sz="4" w:space="0" w:color="auto"/>
              <w:right w:val="nil"/>
            </w:tcBorders>
            <w:shd w:val="clear" w:color="auto" w:fill="FAFAFA"/>
            <w:vAlign w:val="bottom"/>
          </w:tcPr>
          <w:p w14:paraId="18A637DD" w14:textId="0F67995F" w:rsidR="00017D44" w:rsidRPr="00FE1BB2" w:rsidRDefault="00017D44" w:rsidP="00017D44">
            <w:pPr>
              <w:ind w:right="-72"/>
              <w:jc w:val="right"/>
              <w:rPr>
                <w:rFonts w:ascii="Arial" w:eastAsia="Arial Unicode MS" w:hAnsi="Arial" w:cs="Arial"/>
                <w:sz w:val="18"/>
                <w:szCs w:val="18"/>
              </w:rPr>
            </w:pPr>
            <w:r w:rsidRPr="00FE1BB2">
              <w:rPr>
                <w:rFonts w:ascii="Arial" w:eastAsia="Arial Unicode MS" w:hAnsi="Arial" w:cs="Arial"/>
                <w:sz w:val="18"/>
                <w:szCs w:val="18"/>
              </w:rPr>
              <w:t>19</w:t>
            </w:r>
          </w:p>
        </w:tc>
        <w:tc>
          <w:tcPr>
            <w:tcW w:w="481" w:type="pct"/>
            <w:tcBorders>
              <w:left w:val="nil"/>
              <w:bottom w:val="single" w:sz="4" w:space="0" w:color="auto"/>
              <w:right w:val="nil"/>
            </w:tcBorders>
            <w:shd w:val="clear" w:color="auto" w:fill="FAFAFA"/>
            <w:vAlign w:val="bottom"/>
          </w:tcPr>
          <w:p w14:paraId="3BB9DF0B" w14:textId="14738E22" w:rsidR="00017D44" w:rsidRPr="00FE1BB2" w:rsidRDefault="00017D44" w:rsidP="00017D44">
            <w:pPr>
              <w:ind w:right="-72"/>
              <w:jc w:val="right"/>
              <w:rPr>
                <w:rFonts w:ascii="Arial" w:eastAsia="Arial Unicode MS" w:hAnsi="Arial" w:cs="Arial"/>
                <w:sz w:val="18"/>
                <w:szCs w:val="18"/>
              </w:rPr>
            </w:pPr>
            <w:r w:rsidRPr="00FE1BB2">
              <w:rPr>
                <w:rFonts w:ascii="Arial" w:eastAsia="Arial Unicode MS" w:hAnsi="Arial" w:cs="Arial"/>
                <w:sz w:val="18"/>
                <w:szCs w:val="18"/>
              </w:rPr>
              <w:t>3,727</w:t>
            </w:r>
          </w:p>
        </w:tc>
        <w:tc>
          <w:tcPr>
            <w:tcW w:w="536" w:type="pct"/>
            <w:tcBorders>
              <w:left w:val="nil"/>
              <w:bottom w:val="single" w:sz="4" w:space="0" w:color="auto"/>
              <w:right w:val="nil"/>
            </w:tcBorders>
            <w:shd w:val="clear" w:color="auto" w:fill="FAFAFA"/>
            <w:vAlign w:val="bottom"/>
          </w:tcPr>
          <w:p w14:paraId="64AE86F4" w14:textId="30205FCE" w:rsidR="00017D44" w:rsidRPr="00FE1BB2" w:rsidRDefault="00017D44" w:rsidP="00017D44">
            <w:pPr>
              <w:ind w:right="-72"/>
              <w:jc w:val="right"/>
              <w:rPr>
                <w:rFonts w:ascii="Arial" w:eastAsia="Arial Unicode MS" w:hAnsi="Arial" w:cs="Arial"/>
                <w:sz w:val="18"/>
                <w:szCs w:val="18"/>
              </w:rPr>
            </w:pPr>
            <w:r w:rsidRPr="00FE1BB2">
              <w:rPr>
                <w:rFonts w:ascii="Arial" w:eastAsia="Arial Unicode MS" w:hAnsi="Arial" w:cs="Arial"/>
                <w:sz w:val="18"/>
                <w:szCs w:val="18"/>
              </w:rPr>
              <w:t>92,647</w:t>
            </w:r>
          </w:p>
        </w:tc>
      </w:tr>
    </w:tbl>
    <w:p w14:paraId="363C04E2" w14:textId="0CF0C3E2" w:rsidR="006E0B33" w:rsidRPr="00FE1BB2" w:rsidRDefault="006E0B33" w:rsidP="00BD647D">
      <w:pPr>
        <w:tabs>
          <w:tab w:val="left" w:pos="720"/>
        </w:tabs>
        <w:jc w:val="both"/>
        <w:rPr>
          <w:rFonts w:ascii="Arial" w:hAnsi="Arial" w:cs="Arial"/>
          <w:b/>
          <w:bCs/>
          <w:sz w:val="18"/>
          <w:szCs w:val="18"/>
        </w:rPr>
      </w:pPr>
    </w:p>
    <w:p w14:paraId="4E149F16" w14:textId="59381ACB" w:rsidR="006C5FCF" w:rsidRPr="00FE1BB2" w:rsidRDefault="006C5FCF" w:rsidP="006C5FCF">
      <w:pPr>
        <w:tabs>
          <w:tab w:val="decimal" w:pos="14400"/>
        </w:tabs>
        <w:jc w:val="thaiDistribute"/>
        <w:rPr>
          <w:rFonts w:ascii="Arial" w:eastAsia="Arial Unicode MS" w:hAnsi="Arial" w:cs="Arial"/>
          <w:sz w:val="18"/>
          <w:szCs w:val="18"/>
        </w:rPr>
      </w:pPr>
      <w:r w:rsidRPr="00FE1BB2">
        <w:rPr>
          <w:rFonts w:ascii="Arial" w:eastAsia="Arial Unicode MS" w:hAnsi="Arial" w:cs="Arial"/>
          <w:sz w:val="18"/>
          <w:szCs w:val="18"/>
          <w:vertAlign w:val="superscript"/>
        </w:rPr>
        <w:t xml:space="preserve">(*) </w:t>
      </w:r>
      <w:r w:rsidRPr="00FE1BB2">
        <w:rPr>
          <w:rFonts w:ascii="Arial" w:eastAsia="Arial Unicode MS" w:hAnsi="Arial" w:cs="Arial"/>
          <w:sz w:val="18"/>
          <w:szCs w:val="18"/>
        </w:rPr>
        <w:t>During the year ended 31 December 2022, the Company disposed its assets related to battery business to Nuovo Plus Company Limited which is an associate of the Company as described in Note 19.2.</w:t>
      </w:r>
    </w:p>
    <w:p w14:paraId="0B977FF5" w14:textId="77777777" w:rsidR="006C5FCF" w:rsidRPr="00FE1BB2" w:rsidRDefault="006C5FCF" w:rsidP="00BD647D">
      <w:pPr>
        <w:tabs>
          <w:tab w:val="left" w:pos="720"/>
        </w:tabs>
        <w:jc w:val="both"/>
        <w:rPr>
          <w:rFonts w:ascii="Arial" w:hAnsi="Arial" w:cs="Arial"/>
          <w:b/>
          <w:bCs/>
          <w:sz w:val="18"/>
          <w:szCs w:val="18"/>
        </w:rPr>
      </w:pPr>
    </w:p>
    <w:p w14:paraId="379434EF" w14:textId="77777777" w:rsidR="006E0B33" w:rsidRPr="00FE1BB2" w:rsidRDefault="006E0B33" w:rsidP="00BD647D">
      <w:pPr>
        <w:tabs>
          <w:tab w:val="left" w:pos="720"/>
        </w:tabs>
        <w:jc w:val="both"/>
        <w:rPr>
          <w:rFonts w:ascii="Arial" w:hAnsi="Arial" w:cs="Arial"/>
          <w:b/>
          <w:bCs/>
          <w:sz w:val="18"/>
          <w:szCs w:val="18"/>
          <w:cs/>
        </w:rPr>
      </w:pPr>
      <w:r w:rsidRPr="00FE1BB2">
        <w:rPr>
          <w:rFonts w:ascii="Arial" w:hAnsi="Arial" w:cs="Arial"/>
          <w:sz w:val="18"/>
          <w:szCs w:val="18"/>
        </w:rPr>
        <w:br w:type="page"/>
      </w:r>
    </w:p>
    <w:p w14:paraId="4000AD20" w14:textId="77777777" w:rsidR="00DD491B" w:rsidRPr="00FE1BB2" w:rsidRDefault="00DD491B">
      <w:pPr>
        <w:rPr>
          <w:rFonts w:ascii="Arial" w:hAnsi="Arial" w:cs="Arial"/>
        </w:rPr>
      </w:pPr>
    </w:p>
    <w:tbl>
      <w:tblPr>
        <w:tblW w:w="4994" w:type="pct"/>
        <w:tblInd w:w="27" w:type="dxa"/>
        <w:tblLook w:val="0000" w:firstRow="0" w:lastRow="0" w:firstColumn="0" w:lastColumn="0" w:noHBand="0" w:noVBand="0"/>
      </w:tblPr>
      <w:tblGrid>
        <w:gridCol w:w="4523"/>
        <w:gridCol w:w="1557"/>
        <w:gridCol w:w="1556"/>
        <w:gridCol w:w="1553"/>
        <w:gridCol w:w="1553"/>
        <w:gridCol w:w="1553"/>
        <w:gridCol w:w="1553"/>
        <w:gridCol w:w="1532"/>
      </w:tblGrid>
      <w:tr w:rsidR="006E0B33" w:rsidRPr="00FE1BB2" w14:paraId="3DCEF7A4" w14:textId="77777777" w:rsidTr="003B36C5">
        <w:tc>
          <w:tcPr>
            <w:tcW w:w="1470" w:type="pct"/>
            <w:shd w:val="clear" w:color="auto" w:fill="auto"/>
          </w:tcPr>
          <w:p w14:paraId="4BBF7EB4" w14:textId="77777777" w:rsidR="006E0B33" w:rsidRPr="00FE1BB2" w:rsidRDefault="006E0B33" w:rsidP="00BD647D">
            <w:pPr>
              <w:ind w:left="-100"/>
              <w:rPr>
                <w:rFonts w:ascii="Arial" w:hAnsi="Arial" w:cs="Arial"/>
                <w:b/>
                <w:bCs/>
                <w:sz w:val="18"/>
                <w:szCs w:val="18"/>
              </w:rPr>
            </w:pPr>
          </w:p>
        </w:tc>
        <w:tc>
          <w:tcPr>
            <w:tcW w:w="3530" w:type="pct"/>
            <w:gridSpan w:val="7"/>
            <w:tcBorders>
              <w:top w:val="single" w:sz="4" w:space="0" w:color="auto"/>
              <w:bottom w:val="single" w:sz="4" w:space="0" w:color="auto"/>
            </w:tcBorders>
            <w:shd w:val="clear" w:color="auto" w:fill="auto"/>
          </w:tcPr>
          <w:p w14:paraId="0C6C9CFB"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Separate financial statements</w:t>
            </w:r>
          </w:p>
        </w:tc>
      </w:tr>
      <w:tr w:rsidR="006E0B33" w:rsidRPr="00FE1BB2" w14:paraId="0BEEA4AF" w14:textId="77777777" w:rsidTr="003B36C5">
        <w:tc>
          <w:tcPr>
            <w:tcW w:w="1470" w:type="pct"/>
            <w:shd w:val="clear" w:color="auto" w:fill="auto"/>
          </w:tcPr>
          <w:p w14:paraId="47FF19BB" w14:textId="77777777" w:rsidR="006E0B33" w:rsidRPr="00FE1BB2" w:rsidRDefault="006E0B33" w:rsidP="00BD647D">
            <w:pPr>
              <w:ind w:left="-100"/>
              <w:rPr>
                <w:rFonts w:ascii="Arial" w:hAnsi="Arial" w:cs="Arial"/>
                <w:b/>
                <w:bCs/>
                <w:sz w:val="18"/>
                <w:szCs w:val="18"/>
              </w:rPr>
            </w:pPr>
          </w:p>
        </w:tc>
        <w:tc>
          <w:tcPr>
            <w:tcW w:w="506" w:type="pct"/>
            <w:shd w:val="clear" w:color="auto" w:fill="auto"/>
          </w:tcPr>
          <w:p w14:paraId="208AFBE5" w14:textId="77777777" w:rsidR="006E0B33" w:rsidRPr="00FE1BB2" w:rsidRDefault="006E0B33" w:rsidP="00BD647D">
            <w:pPr>
              <w:ind w:right="-72"/>
              <w:jc w:val="right"/>
              <w:rPr>
                <w:rFonts w:ascii="Arial" w:hAnsi="Arial" w:cs="Arial"/>
                <w:b/>
                <w:bCs/>
                <w:sz w:val="18"/>
                <w:szCs w:val="18"/>
              </w:rPr>
            </w:pPr>
          </w:p>
          <w:p w14:paraId="0EEE3552" w14:textId="77777777" w:rsidR="006E0B33" w:rsidRPr="00FE1BB2" w:rsidRDefault="006E0B33" w:rsidP="00BD647D">
            <w:pPr>
              <w:ind w:left="-38" w:right="-72" w:firstLine="38"/>
              <w:jc w:val="right"/>
              <w:rPr>
                <w:rFonts w:ascii="Arial" w:hAnsi="Arial" w:cs="Arial"/>
                <w:b/>
                <w:bCs/>
                <w:sz w:val="18"/>
                <w:szCs w:val="18"/>
              </w:rPr>
            </w:pPr>
          </w:p>
          <w:p w14:paraId="638035F2" w14:textId="77777777" w:rsidR="006E0B33" w:rsidRPr="00FE1BB2" w:rsidRDefault="006E0B33" w:rsidP="00BD647D">
            <w:pPr>
              <w:ind w:right="-72"/>
              <w:jc w:val="right"/>
              <w:rPr>
                <w:rFonts w:ascii="Arial" w:hAnsi="Arial" w:cs="Arial"/>
                <w:b/>
                <w:bCs/>
                <w:sz w:val="18"/>
                <w:szCs w:val="18"/>
              </w:rPr>
            </w:pPr>
          </w:p>
          <w:p w14:paraId="48A276BB"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Land</w:t>
            </w:r>
          </w:p>
        </w:tc>
        <w:tc>
          <w:tcPr>
            <w:tcW w:w="506" w:type="pct"/>
            <w:shd w:val="clear" w:color="auto" w:fill="auto"/>
            <w:vAlign w:val="bottom"/>
          </w:tcPr>
          <w:p w14:paraId="1BB1BA67"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Buildings</w:t>
            </w:r>
          </w:p>
          <w:p w14:paraId="0C48CC6D"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and building</w:t>
            </w:r>
          </w:p>
          <w:p w14:paraId="5FD71E41"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improvements</w:t>
            </w:r>
          </w:p>
        </w:tc>
        <w:tc>
          <w:tcPr>
            <w:tcW w:w="505" w:type="pct"/>
            <w:shd w:val="clear" w:color="auto" w:fill="auto"/>
            <w:vAlign w:val="bottom"/>
          </w:tcPr>
          <w:p w14:paraId="5AB08757" w14:textId="77777777" w:rsidR="006E0B33" w:rsidRPr="00FE1BB2" w:rsidRDefault="006E0B33" w:rsidP="00BD647D">
            <w:pPr>
              <w:ind w:left="-108" w:right="-72"/>
              <w:jc w:val="right"/>
              <w:rPr>
                <w:rFonts w:ascii="Arial" w:hAnsi="Arial" w:cs="Arial"/>
                <w:b/>
                <w:bCs/>
                <w:sz w:val="18"/>
                <w:szCs w:val="18"/>
              </w:rPr>
            </w:pPr>
            <w:r w:rsidRPr="00FE1BB2">
              <w:rPr>
                <w:rFonts w:ascii="Arial" w:hAnsi="Arial" w:cs="Arial"/>
                <w:b/>
                <w:bCs/>
                <w:sz w:val="18"/>
                <w:szCs w:val="18"/>
              </w:rPr>
              <w:t>Power plant,</w:t>
            </w:r>
          </w:p>
          <w:p w14:paraId="41450BBE" w14:textId="77777777" w:rsidR="006E0B33" w:rsidRPr="00FE1BB2" w:rsidRDefault="006E0B33" w:rsidP="00BD647D">
            <w:pPr>
              <w:ind w:left="-108" w:right="-72"/>
              <w:jc w:val="right"/>
              <w:rPr>
                <w:rFonts w:ascii="Arial" w:hAnsi="Arial" w:cs="Arial"/>
                <w:b/>
                <w:bCs/>
                <w:sz w:val="18"/>
                <w:szCs w:val="18"/>
              </w:rPr>
            </w:pPr>
            <w:r w:rsidRPr="00FE1BB2">
              <w:rPr>
                <w:rFonts w:ascii="Arial" w:hAnsi="Arial" w:cs="Arial"/>
                <w:b/>
                <w:bCs/>
                <w:sz w:val="18"/>
                <w:szCs w:val="18"/>
              </w:rPr>
              <w:t>machinery</w:t>
            </w:r>
            <w:r w:rsidRPr="00FE1BB2">
              <w:rPr>
                <w:rFonts w:ascii="Arial" w:hAnsi="Arial" w:cs="Arial"/>
                <w:b/>
                <w:bCs/>
                <w:sz w:val="18"/>
                <w:szCs w:val="18"/>
                <w:cs/>
              </w:rPr>
              <w:t xml:space="preserve"> </w:t>
            </w:r>
            <w:r w:rsidRPr="00FE1BB2">
              <w:rPr>
                <w:rFonts w:ascii="Arial" w:hAnsi="Arial" w:cs="Arial"/>
                <w:b/>
                <w:bCs/>
                <w:sz w:val="18"/>
                <w:szCs w:val="18"/>
              </w:rPr>
              <w:t xml:space="preserve">and </w:t>
            </w:r>
          </w:p>
          <w:p w14:paraId="10E04A86" w14:textId="77777777" w:rsidR="006E0B33" w:rsidRPr="00FE1BB2" w:rsidRDefault="006E0B33" w:rsidP="00BD647D">
            <w:pPr>
              <w:ind w:left="-108" w:right="-72"/>
              <w:jc w:val="right"/>
              <w:rPr>
                <w:rFonts w:ascii="Arial" w:hAnsi="Arial" w:cs="Arial"/>
                <w:b/>
                <w:bCs/>
                <w:sz w:val="18"/>
                <w:szCs w:val="18"/>
              </w:rPr>
            </w:pPr>
            <w:r w:rsidRPr="00FE1BB2">
              <w:rPr>
                <w:rFonts w:ascii="Arial" w:hAnsi="Arial" w:cs="Arial"/>
                <w:b/>
                <w:bCs/>
                <w:sz w:val="18"/>
                <w:szCs w:val="18"/>
              </w:rPr>
              <w:t>equipment</w:t>
            </w:r>
          </w:p>
        </w:tc>
        <w:tc>
          <w:tcPr>
            <w:tcW w:w="505" w:type="pct"/>
            <w:shd w:val="clear" w:color="auto" w:fill="auto"/>
            <w:vAlign w:val="bottom"/>
          </w:tcPr>
          <w:p w14:paraId="0797A9A2"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Furniture, </w:t>
            </w:r>
          </w:p>
          <w:p w14:paraId="6053731B"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fixtures and</w:t>
            </w:r>
            <w:r w:rsidRPr="00FE1BB2">
              <w:rPr>
                <w:rFonts w:ascii="Arial" w:hAnsi="Arial" w:cs="Arial"/>
                <w:b/>
                <w:bCs/>
                <w:sz w:val="18"/>
                <w:szCs w:val="18"/>
                <w:cs/>
              </w:rPr>
              <w:t xml:space="preserve"> </w:t>
            </w:r>
            <w:r w:rsidRPr="00FE1BB2">
              <w:rPr>
                <w:rFonts w:ascii="Arial" w:hAnsi="Arial" w:cs="Arial"/>
                <w:b/>
                <w:bCs/>
                <w:sz w:val="18"/>
                <w:szCs w:val="18"/>
              </w:rPr>
              <w:t>office equipment</w:t>
            </w:r>
          </w:p>
        </w:tc>
        <w:tc>
          <w:tcPr>
            <w:tcW w:w="505" w:type="pct"/>
            <w:shd w:val="clear" w:color="auto" w:fill="auto"/>
            <w:vAlign w:val="bottom"/>
          </w:tcPr>
          <w:p w14:paraId="7C73C90B"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Vehicles</w:t>
            </w:r>
          </w:p>
        </w:tc>
        <w:tc>
          <w:tcPr>
            <w:tcW w:w="505" w:type="pct"/>
            <w:shd w:val="clear" w:color="auto" w:fill="auto"/>
            <w:vAlign w:val="bottom"/>
          </w:tcPr>
          <w:p w14:paraId="00F49CF7" w14:textId="77777777" w:rsidR="006E0B33" w:rsidRPr="00FE1BB2" w:rsidRDefault="006E0B33" w:rsidP="00BD647D">
            <w:pPr>
              <w:ind w:right="-72"/>
              <w:jc w:val="right"/>
              <w:rPr>
                <w:rFonts w:ascii="Arial" w:hAnsi="Arial" w:cs="Arial"/>
                <w:b/>
                <w:bCs/>
                <w:sz w:val="18"/>
                <w:szCs w:val="18"/>
              </w:rPr>
            </w:pPr>
          </w:p>
          <w:p w14:paraId="43366DD9"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Construction in progress</w:t>
            </w:r>
          </w:p>
        </w:tc>
        <w:tc>
          <w:tcPr>
            <w:tcW w:w="501" w:type="pct"/>
            <w:shd w:val="clear" w:color="auto" w:fill="auto"/>
            <w:vAlign w:val="bottom"/>
          </w:tcPr>
          <w:p w14:paraId="1A20E791" w14:textId="77777777" w:rsidR="006E0B33" w:rsidRPr="00FE1BB2" w:rsidRDefault="006E0B33" w:rsidP="00BD647D">
            <w:pPr>
              <w:ind w:right="-72"/>
              <w:jc w:val="right"/>
              <w:rPr>
                <w:rFonts w:ascii="Arial" w:hAnsi="Arial" w:cs="Arial"/>
                <w:b/>
                <w:bCs/>
                <w:sz w:val="18"/>
                <w:szCs w:val="18"/>
              </w:rPr>
            </w:pPr>
          </w:p>
          <w:p w14:paraId="7B605A6C" w14:textId="77777777" w:rsidR="006E0B33" w:rsidRPr="00FE1BB2" w:rsidRDefault="006E0B33" w:rsidP="00BD647D">
            <w:pPr>
              <w:ind w:right="-72"/>
              <w:jc w:val="right"/>
              <w:rPr>
                <w:rFonts w:ascii="Arial" w:hAnsi="Arial" w:cs="Arial"/>
                <w:b/>
                <w:bCs/>
                <w:sz w:val="18"/>
                <w:szCs w:val="18"/>
              </w:rPr>
            </w:pPr>
          </w:p>
          <w:p w14:paraId="3A79DCA4" w14:textId="77777777" w:rsidR="006E0B33" w:rsidRPr="00FE1BB2" w:rsidRDefault="006E0B33" w:rsidP="00BD647D">
            <w:pPr>
              <w:ind w:right="-72"/>
              <w:jc w:val="right"/>
              <w:rPr>
                <w:rFonts w:ascii="Arial" w:hAnsi="Arial" w:cs="Arial"/>
                <w:b/>
                <w:bCs/>
                <w:sz w:val="18"/>
                <w:szCs w:val="18"/>
              </w:rPr>
            </w:pPr>
          </w:p>
          <w:p w14:paraId="70125FB5"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Total</w:t>
            </w:r>
          </w:p>
        </w:tc>
      </w:tr>
      <w:tr w:rsidR="006E0B33" w:rsidRPr="00FE1BB2" w14:paraId="612588D5" w14:textId="77777777" w:rsidTr="003B36C5">
        <w:tc>
          <w:tcPr>
            <w:tcW w:w="1470" w:type="pct"/>
            <w:shd w:val="clear" w:color="auto" w:fill="auto"/>
          </w:tcPr>
          <w:p w14:paraId="5D307FDA" w14:textId="77777777" w:rsidR="006E0B33" w:rsidRPr="00FE1BB2" w:rsidRDefault="006E0B33" w:rsidP="00BD647D">
            <w:pPr>
              <w:ind w:left="-100"/>
              <w:rPr>
                <w:rFonts w:ascii="Arial" w:hAnsi="Arial" w:cs="Arial"/>
                <w:sz w:val="18"/>
                <w:szCs w:val="18"/>
              </w:rPr>
            </w:pPr>
          </w:p>
        </w:tc>
        <w:tc>
          <w:tcPr>
            <w:tcW w:w="506" w:type="pct"/>
            <w:tcBorders>
              <w:bottom w:val="single" w:sz="4" w:space="0" w:color="auto"/>
            </w:tcBorders>
            <w:shd w:val="clear" w:color="auto" w:fill="auto"/>
          </w:tcPr>
          <w:p w14:paraId="28A5A377"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506" w:type="pct"/>
            <w:tcBorders>
              <w:bottom w:val="single" w:sz="4" w:space="0" w:color="auto"/>
            </w:tcBorders>
            <w:shd w:val="clear" w:color="auto" w:fill="auto"/>
          </w:tcPr>
          <w:p w14:paraId="757CDAD4"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505" w:type="pct"/>
            <w:tcBorders>
              <w:bottom w:val="single" w:sz="4" w:space="0" w:color="auto"/>
            </w:tcBorders>
            <w:shd w:val="clear" w:color="auto" w:fill="auto"/>
          </w:tcPr>
          <w:p w14:paraId="51E3E59C"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505" w:type="pct"/>
            <w:tcBorders>
              <w:bottom w:val="single" w:sz="4" w:space="0" w:color="auto"/>
            </w:tcBorders>
            <w:shd w:val="clear" w:color="auto" w:fill="auto"/>
          </w:tcPr>
          <w:p w14:paraId="2EEC6F69"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505" w:type="pct"/>
            <w:tcBorders>
              <w:bottom w:val="single" w:sz="4" w:space="0" w:color="auto"/>
            </w:tcBorders>
            <w:shd w:val="clear" w:color="auto" w:fill="auto"/>
          </w:tcPr>
          <w:p w14:paraId="3F7ACB89"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505" w:type="pct"/>
            <w:tcBorders>
              <w:bottom w:val="single" w:sz="4" w:space="0" w:color="auto"/>
            </w:tcBorders>
            <w:shd w:val="clear" w:color="auto" w:fill="auto"/>
          </w:tcPr>
          <w:p w14:paraId="64DF300B"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501" w:type="pct"/>
            <w:tcBorders>
              <w:bottom w:val="single" w:sz="4" w:space="0" w:color="auto"/>
            </w:tcBorders>
            <w:shd w:val="clear" w:color="auto" w:fill="auto"/>
          </w:tcPr>
          <w:p w14:paraId="6142F7B3"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r>
      <w:tr w:rsidR="006E0B33" w:rsidRPr="00FE1BB2" w14:paraId="3AF6ED48" w14:textId="77777777" w:rsidTr="003B36C5">
        <w:tc>
          <w:tcPr>
            <w:tcW w:w="1470" w:type="pct"/>
            <w:shd w:val="clear" w:color="auto" w:fill="auto"/>
          </w:tcPr>
          <w:p w14:paraId="77FF486A" w14:textId="77777777" w:rsidR="006E0B33" w:rsidRPr="00FE1BB2" w:rsidRDefault="006E0B33" w:rsidP="00BD647D">
            <w:pPr>
              <w:ind w:left="-100"/>
              <w:rPr>
                <w:rFonts w:ascii="Arial" w:hAnsi="Arial" w:cs="Arial"/>
                <w:sz w:val="18"/>
                <w:szCs w:val="18"/>
              </w:rPr>
            </w:pPr>
          </w:p>
        </w:tc>
        <w:tc>
          <w:tcPr>
            <w:tcW w:w="506" w:type="pct"/>
            <w:tcBorders>
              <w:top w:val="single" w:sz="4" w:space="0" w:color="auto"/>
            </w:tcBorders>
            <w:shd w:val="clear" w:color="auto" w:fill="auto"/>
          </w:tcPr>
          <w:p w14:paraId="178A0013" w14:textId="77777777" w:rsidR="006E0B33" w:rsidRPr="00FE1BB2"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6" w:type="pct"/>
            <w:tcBorders>
              <w:top w:val="single" w:sz="4" w:space="0" w:color="auto"/>
            </w:tcBorders>
            <w:shd w:val="clear" w:color="auto" w:fill="auto"/>
          </w:tcPr>
          <w:p w14:paraId="24318C3B" w14:textId="77777777" w:rsidR="006E0B33" w:rsidRPr="00FE1BB2"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5" w:type="pct"/>
            <w:tcBorders>
              <w:top w:val="single" w:sz="4" w:space="0" w:color="auto"/>
            </w:tcBorders>
            <w:shd w:val="clear" w:color="auto" w:fill="auto"/>
          </w:tcPr>
          <w:p w14:paraId="1BDD772C" w14:textId="77777777" w:rsidR="006E0B33" w:rsidRPr="00FE1BB2" w:rsidRDefault="006E0B33" w:rsidP="00BD647D">
            <w:pPr>
              <w:ind w:left="-18"/>
              <w:rPr>
                <w:rFonts w:ascii="Arial" w:hAnsi="Arial" w:cs="Arial"/>
                <w:sz w:val="18"/>
                <w:szCs w:val="18"/>
              </w:rPr>
            </w:pPr>
          </w:p>
        </w:tc>
        <w:tc>
          <w:tcPr>
            <w:tcW w:w="505" w:type="pct"/>
            <w:tcBorders>
              <w:top w:val="single" w:sz="4" w:space="0" w:color="auto"/>
            </w:tcBorders>
            <w:shd w:val="clear" w:color="auto" w:fill="auto"/>
          </w:tcPr>
          <w:p w14:paraId="1A318E41" w14:textId="77777777" w:rsidR="006E0B33" w:rsidRPr="00FE1BB2"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5" w:type="pct"/>
            <w:tcBorders>
              <w:top w:val="single" w:sz="4" w:space="0" w:color="auto"/>
            </w:tcBorders>
            <w:shd w:val="clear" w:color="auto" w:fill="auto"/>
          </w:tcPr>
          <w:p w14:paraId="7A2B2116" w14:textId="77777777" w:rsidR="006E0B33" w:rsidRPr="00FE1BB2" w:rsidRDefault="006E0B33" w:rsidP="00BD647D">
            <w:pPr>
              <w:ind w:left="-18"/>
              <w:rPr>
                <w:rFonts w:ascii="Arial" w:hAnsi="Arial" w:cs="Arial"/>
                <w:sz w:val="18"/>
                <w:szCs w:val="18"/>
              </w:rPr>
            </w:pPr>
          </w:p>
        </w:tc>
        <w:tc>
          <w:tcPr>
            <w:tcW w:w="505" w:type="pct"/>
            <w:tcBorders>
              <w:top w:val="single" w:sz="4" w:space="0" w:color="auto"/>
            </w:tcBorders>
            <w:shd w:val="clear" w:color="auto" w:fill="auto"/>
          </w:tcPr>
          <w:p w14:paraId="63A14226" w14:textId="77777777" w:rsidR="006E0B33" w:rsidRPr="00FE1BB2" w:rsidRDefault="006E0B33" w:rsidP="00BD647D">
            <w:pPr>
              <w:ind w:left="-18"/>
              <w:rPr>
                <w:rFonts w:ascii="Arial" w:hAnsi="Arial" w:cs="Arial"/>
                <w:sz w:val="18"/>
                <w:szCs w:val="18"/>
              </w:rPr>
            </w:pPr>
          </w:p>
        </w:tc>
        <w:tc>
          <w:tcPr>
            <w:tcW w:w="501" w:type="pct"/>
            <w:tcBorders>
              <w:top w:val="single" w:sz="4" w:space="0" w:color="auto"/>
            </w:tcBorders>
            <w:shd w:val="clear" w:color="auto" w:fill="auto"/>
          </w:tcPr>
          <w:p w14:paraId="3C73A111" w14:textId="77777777" w:rsidR="006E0B33" w:rsidRPr="00FE1BB2"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E0B33" w:rsidRPr="00FE1BB2" w14:paraId="2841FAC3" w14:textId="77777777" w:rsidTr="003B36C5">
        <w:tc>
          <w:tcPr>
            <w:tcW w:w="1470" w:type="pct"/>
            <w:shd w:val="clear" w:color="auto" w:fill="auto"/>
            <w:vAlign w:val="bottom"/>
          </w:tcPr>
          <w:p w14:paraId="2DF9B069" w14:textId="5F77E57B" w:rsidR="006E0B33" w:rsidRPr="00FE1BB2" w:rsidRDefault="006E0B33" w:rsidP="00BD647D">
            <w:pPr>
              <w:ind w:left="-100"/>
              <w:rPr>
                <w:rFonts w:ascii="Arial" w:hAnsi="Arial" w:cs="Arial"/>
                <w:b/>
                <w:bCs/>
                <w:sz w:val="18"/>
                <w:szCs w:val="18"/>
              </w:rPr>
            </w:pPr>
            <w:r w:rsidRPr="00FE1BB2">
              <w:rPr>
                <w:rFonts w:ascii="Arial" w:hAnsi="Arial" w:cs="Arial"/>
                <w:b/>
                <w:bCs/>
                <w:sz w:val="18"/>
                <w:szCs w:val="18"/>
              </w:rPr>
              <w:t xml:space="preserve">As at </w:t>
            </w:r>
            <w:r w:rsidR="00AF69D3" w:rsidRPr="00FE1BB2">
              <w:rPr>
                <w:rFonts w:ascii="Arial" w:hAnsi="Arial" w:cs="Arial"/>
                <w:b/>
                <w:bCs/>
                <w:sz w:val="18"/>
                <w:szCs w:val="18"/>
              </w:rPr>
              <w:t>1</w:t>
            </w:r>
            <w:r w:rsidRPr="00FE1BB2">
              <w:rPr>
                <w:rFonts w:ascii="Arial" w:hAnsi="Arial" w:cs="Arial"/>
                <w:b/>
                <w:bCs/>
                <w:sz w:val="18"/>
                <w:szCs w:val="18"/>
              </w:rPr>
              <w:t xml:space="preserve"> January </w:t>
            </w:r>
            <w:r w:rsidR="00B34C91" w:rsidRPr="00FE1BB2">
              <w:rPr>
                <w:rFonts w:ascii="Arial" w:hAnsi="Arial" w:cs="Arial"/>
                <w:b/>
                <w:bCs/>
                <w:sz w:val="18"/>
                <w:szCs w:val="18"/>
              </w:rPr>
              <w:t>2021</w:t>
            </w:r>
          </w:p>
        </w:tc>
        <w:tc>
          <w:tcPr>
            <w:tcW w:w="506" w:type="pct"/>
            <w:shd w:val="clear" w:color="auto" w:fill="auto"/>
            <w:vAlign w:val="bottom"/>
          </w:tcPr>
          <w:p w14:paraId="5EF16A09" w14:textId="77777777" w:rsidR="006E0B33" w:rsidRPr="00FE1BB2" w:rsidRDefault="006E0B33" w:rsidP="00BD647D">
            <w:pPr>
              <w:ind w:right="-72"/>
              <w:jc w:val="right"/>
              <w:rPr>
                <w:rFonts w:ascii="Arial" w:hAnsi="Arial" w:cs="Arial"/>
                <w:sz w:val="18"/>
                <w:szCs w:val="18"/>
              </w:rPr>
            </w:pPr>
          </w:p>
        </w:tc>
        <w:tc>
          <w:tcPr>
            <w:tcW w:w="506" w:type="pct"/>
            <w:shd w:val="clear" w:color="auto" w:fill="auto"/>
            <w:vAlign w:val="bottom"/>
          </w:tcPr>
          <w:p w14:paraId="6E7DB674" w14:textId="77777777" w:rsidR="006E0B33" w:rsidRPr="00FE1BB2" w:rsidRDefault="006E0B33" w:rsidP="00BD647D">
            <w:pPr>
              <w:ind w:right="-72"/>
              <w:jc w:val="right"/>
              <w:rPr>
                <w:rFonts w:ascii="Arial" w:hAnsi="Arial" w:cs="Arial"/>
                <w:sz w:val="18"/>
                <w:szCs w:val="18"/>
              </w:rPr>
            </w:pPr>
          </w:p>
        </w:tc>
        <w:tc>
          <w:tcPr>
            <w:tcW w:w="505" w:type="pct"/>
            <w:shd w:val="clear" w:color="auto" w:fill="auto"/>
            <w:vAlign w:val="bottom"/>
          </w:tcPr>
          <w:p w14:paraId="67CD8284" w14:textId="77777777" w:rsidR="006E0B33" w:rsidRPr="00FE1BB2" w:rsidRDefault="006E0B33" w:rsidP="00BD647D">
            <w:pPr>
              <w:ind w:right="-72"/>
              <w:jc w:val="right"/>
              <w:rPr>
                <w:rFonts w:ascii="Arial" w:hAnsi="Arial" w:cs="Arial"/>
                <w:sz w:val="18"/>
                <w:szCs w:val="18"/>
              </w:rPr>
            </w:pPr>
          </w:p>
        </w:tc>
        <w:tc>
          <w:tcPr>
            <w:tcW w:w="505" w:type="pct"/>
            <w:shd w:val="clear" w:color="auto" w:fill="auto"/>
            <w:vAlign w:val="bottom"/>
          </w:tcPr>
          <w:p w14:paraId="5214DDE4" w14:textId="77777777" w:rsidR="006E0B33" w:rsidRPr="00FE1BB2" w:rsidRDefault="006E0B33" w:rsidP="00BD647D">
            <w:pPr>
              <w:ind w:right="-72"/>
              <w:jc w:val="right"/>
              <w:rPr>
                <w:rFonts w:ascii="Arial" w:hAnsi="Arial" w:cs="Arial"/>
                <w:sz w:val="18"/>
                <w:szCs w:val="18"/>
              </w:rPr>
            </w:pPr>
          </w:p>
        </w:tc>
        <w:tc>
          <w:tcPr>
            <w:tcW w:w="505" w:type="pct"/>
            <w:shd w:val="clear" w:color="auto" w:fill="auto"/>
          </w:tcPr>
          <w:p w14:paraId="059148CD" w14:textId="77777777" w:rsidR="006E0B33" w:rsidRPr="00FE1BB2" w:rsidRDefault="006E0B33" w:rsidP="00BD647D">
            <w:pPr>
              <w:ind w:right="-72"/>
              <w:jc w:val="right"/>
              <w:rPr>
                <w:rFonts w:ascii="Arial" w:hAnsi="Arial" w:cs="Arial"/>
                <w:sz w:val="18"/>
                <w:szCs w:val="18"/>
              </w:rPr>
            </w:pPr>
          </w:p>
        </w:tc>
        <w:tc>
          <w:tcPr>
            <w:tcW w:w="505" w:type="pct"/>
            <w:shd w:val="clear" w:color="auto" w:fill="auto"/>
            <w:vAlign w:val="bottom"/>
          </w:tcPr>
          <w:p w14:paraId="31A29333" w14:textId="77777777" w:rsidR="006E0B33" w:rsidRPr="00FE1BB2" w:rsidRDefault="006E0B33" w:rsidP="00BD647D">
            <w:pPr>
              <w:ind w:right="-72"/>
              <w:jc w:val="right"/>
              <w:rPr>
                <w:rFonts w:ascii="Arial" w:hAnsi="Arial" w:cs="Arial"/>
                <w:sz w:val="18"/>
                <w:szCs w:val="18"/>
              </w:rPr>
            </w:pPr>
          </w:p>
        </w:tc>
        <w:tc>
          <w:tcPr>
            <w:tcW w:w="501" w:type="pct"/>
            <w:shd w:val="clear" w:color="auto" w:fill="auto"/>
            <w:vAlign w:val="bottom"/>
          </w:tcPr>
          <w:p w14:paraId="44F5E43E" w14:textId="77777777" w:rsidR="006E0B33" w:rsidRPr="00FE1BB2" w:rsidRDefault="006E0B33" w:rsidP="00BD647D">
            <w:pPr>
              <w:ind w:right="-72"/>
              <w:jc w:val="right"/>
              <w:rPr>
                <w:rFonts w:ascii="Arial" w:hAnsi="Arial" w:cs="Arial"/>
                <w:sz w:val="18"/>
                <w:szCs w:val="18"/>
              </w:rPr>
            </w:pPr>
          </w:p>
        </w:tc>
      </w:tr>
      <w:tr w:rsidR="005A4374" w:rsidRPr="00FE1BB2" w14:paraId="24046160" w14:textId="77777777" w:rsidTr="003B36C5">
        <w:tc>
          <w:tcPr>
            <w:tcW w:w="1470" w:type="pct"/>
            <w:shd w:val="clear" w:color="auto" w:fill="auto"/>
            <w:vAlign w:val="bottom"/>
          </w:tcPr>
          <w:p w14:paraId="063DD553" w14:textId="77777777" w:rsidR="005A4374" w:rsidRPr="00FE1BB2" w:rsidRDefault="005A4374" w:rsidP="005A4374">
            <w:pPr>
              <w:ind w:left="-100"/>
              <w:rPr>
                <w:rFonts w:ascii="Arial" w:hAnsi="Arial" w:cs="Arial"/>
                <w:sz w:val="18"/>
                <w:szCs w:val="18"/>
              </w:rPr>
            </w:pPr>
            <w:r w:rsidRPr="00FE1BB2">
              <w:rPr>
                <w:rFonts w:ascii="Arial" w:hAnsi="Arial" w:cs="Arial"/>
                <w:sz w:val="18"/>
                <w:szCs w:val="18"/>
              </w:rPr>
              <w:t>Cost</w:t>
            </w:r>
          </w:p>
        </w:tc>
        <w:tc>
          <w:tcPr>
            <w:tcW w:w="506" w:type="pct"/>
            <w:shd w:val="clear" w:color="auto" w:fill="auto"/>
            <w:vAlign w:val="bottom"/>
          </w:tcPr>
          <w:p w14:paraId="0D2D7366" w14:textId="7A277E43"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581</w:t>
            </w:r>
          </w:p>
        </w:tc>
        <w:tc>
          <w:tcPr>
            <w:tcW w:w="506" w:type="pct"/>
            <w:shd w:val="clear" w:color="auto" w:fill="auto"/>
            <w:vAlign w:val="bottom"/>
          </w:tcPr>
          <w:p w14:paraId="23B0C3E8" w14:textId="71C7AD72"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928</w:t>
            </w:r>
          </w:p>
        </w:tc>
        <w:tc>
          <w:tcPr>
            <w:tcW w:w="505" w:type="pct"/>
            <w:shd w:val="clear" w:color="auto" w:fill="auto"/>
            <w:vAlign w:val="bottom"/>
          </w:tcPr>
          <w:p w14:paraId="4F58696E" w14:textId="3EE99E25"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25,756</w:t>
            </w:r>
          </w:p>
        </w:tc>
        <w:tc>
          <w:tcPr>
            <w:tcW w:w="505" w:type="pct"/>
            <w:shd w:val="clear" w:color="auto" w:fill="auto"/>
            <w:vAlign w:val="bottom"/>
          </w:tcPr>
          <w:p w14:paraId="0DD18C1D" w14:textId="6B7B8A79"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161</w:t>
            </w:r>
          </w:p>
        </w:tc>
        <w:tc>
          <w:tcPr>
            <w:tcW w:w="505" w:type="pct"/>
            <w:shd w:val="clear" w:color="auto" w:fill="auto"/>
          </w:tcPr>
          <w:p w14:paraId="3AF8DE45" w14:textId="233B8B79"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7</w:t>
            </w:r>
          </w:p>
        </w:tc>
        <w:tc>
          <w:tcPr>
            <w:tcW w:w="505" w:type="pct"/>
            <w:shd w:val="clear" w:color="auto" w:fill="auto"/>
            <w:vAlign w:val="bottom"/>
          </w:tcPr>
          <w:p w14:paraId="7873DD92" w14:textId="619246DA"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2,898</w:t>
            </w:r>
          </w:p>
        </w:tc>
        <w:tc>
          <w:tcPr>
            <w:tcW w:w="501" w:type="pct"/>
            <w:shd w:val="clear" w:color="auto" w:fill="auto"/>
            <w:vAlign w:val="bottom"/>
          </w:tcPr>
          <w:p w14:paraId="10082872" w14:textId="10D3A6D3"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30,331</w:t>
            </w:r>
          </w:p>
        </w:tc>
      </w:tr>
      <w:tr w:rsidR="005A4374" w:rsidRPr="00FE1BB2" w14:paraId="7C37567B" w14:textId="77777777" w:rsidTr="003B36C5">
        <w:tc>
          <w:tcPr>
            <w:tcW w:w="1470" w:type="pct"/>
            <w:shd w:val="clear" w:color="auto" w:fill="auto"/>
            <w:vAlign w:val="bottom"/>
          </w:tcPr>
          <w:p w14:paraId="5718700C" w14:textId="3D51229B" w:rsidR="005A4374" w:rsidRPr="00FE1BB2" w:rsidRDefault="005A4374" w:rsidP="005A4374">
            <w:pPr>
              <w:ind w:left="-100"/>
              <w:rPr>
                <w:rFonts w:ascii="Arial" w:hAnsi="Arial" w:cs="Arial"/>
                <w:sz w:val="18"/>
                <w:szCs w:val="18"/>
              </w:rPr>
            </w:pPr>
            <w:r w:rsidRPr="00FE1BB2">
              <w:rPr>
                <w:rFonts w:ascii="Arial" w:hAnsi="Arial" w:cs="Arial"/>
                <w:sz w:val="18"/>
                <w:szCs w:val="18"/>
                <w:u w:val="single"/>
              </w:rPr>
              <w:t>Less</w:t>
            </w:r>
            <w:r w:rsidRPr="00FE1BB2">
              <w:rPr>
                <w:rFonts w:ascii="Arial" w:hAnsi="Arial" w:cs="Arial"/>
                <w:sz w:val="18"/>
                <w:szCs w:val="18"/>
              </w:rPr>
              <w:t xml:space="preserve">  Accumulated depreciation</w:t>
            </w:r>
          </w:p>
        </w:tc>
        <w:tc>
          <w:tcPr>
            <w:tcW w:w="506" w:type="pct"/>
            <w:tcBorders>
              <w:bottom w:val="single" w:sz="4" w:space="0" w:color="auto"/>
            </w:tcBorders>
            <w:shd w:val="clear" w:color="auto" w:fill="auto"/>
            <w:vAlign w:val="bottom"/>
          </w:tcPr>
          <w:p w14:paraId="5F8F63D5" w14:textId="5EA2F436"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lang w:val="en-US"/>
              </w:rPr>
              <w:t>-</w:t>
            </w:r>
          </w:p>
        </w:tc>
        <w:tc>
          <w:tcPr>
            <w:tcW w:w="506" w:type="pct"/>
            <w:tcBorders>
              <w:bottom w:val="single" w:sz="4" w:space="0" w:color="auto"/>
            </w:tcBorders>
            <w:shd w:val="clear" w:color="auto" w:fill="auto"/>
            <w:vAlign w:val="bottom"/>
          </w:tcPr>
          <w:p w14:paraId="1AF5DCAA" w14:textId="39D40A4B"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(343)</w:t>
            </w:r>
          </w:p>
        </w:tc>
        <w:tc>
          <w:tcPr>
            <w:tcW w:w="505" w:type="pct"/>
            <w:tcBorders>
              <w:bottom w:val="single" w:sz="4" w:space="0" w:color="auto"/>
            </w:tcBorders>
            <w:shd w:val="clear" w:color="auto" w:fill="auto"/>
            <w:vAlign w:val="bottom"/>
          </w:tcPr>
          <w:p w14:paraId="651F2A04" w14:textId="6B8BFB87"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(12,029)</w:t>
            </w:r>
          </w:p>
        </w:tc>
        <w:tc>
          <w:tcPr>
            <w:tcW w:w="505" w:type="pct"/>
            <w:tcBorders>
              <w:bottom w:val="single" w:sz="4" w:space="0" w:color="auto"/>
            </w:tcBorders>
            <w:shd w:val="clear" w:color="auto" w:fill="auto"/>
            <w:vAlign w:val="bottom"/>
          </w:tcPr>
          <w:p w14:paraId="779BC77F" w14:textId="72C00907"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(105)</w:t>
            </w:r>
          </w:p>
        </w:tc>
        <w:tc>
          <w:tcPr>
            <w:tcW w:w="505" w:type="pct"/>
            <w:tcBorders>
              <w:bottom w:val="single" w:sz="4" w:space="0" w:color="auto"/>
            </w:tcBorders>
            <w:shd w:val="clear" w:color="auto" w:fill="auto"/>
          </w:tcPr>
          <w:p w14:paraId="2E41507E" w14:textId="1A7529C7"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w:t>
            </w:r>
          </w:p>
        </w:tc>
        <w:tc>
          <w:tcPr>
            <w:tcW w:w="505" w:type="pct"/>
            <w:tcBorders>
              <w:bottom w:val="single" w:sz="4" w:space="0" w:color="auto"/>
            </w:tcBorders>
            <w:shd w:val="clear" w:color="auto" w:fill="auto"/>
            <w:vAlign w:val="bottom"/>
          </w:tcPr>
          <w:p w14:paraId="1AB9C745" w14:textId="24AE43F9"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01" w:type="pct"/>
            <w:tcBorders>
              <w:bottom w:val="single" w:sz="4" w:space="0" w:color="auto"/>
            </w:tcBorders>
            <w:shd w:val="clear" w:color="auto" w:fill="auto"/>
            <w:vAlign w:val="bottom"/>
          </w:tcPr>
          <w:p w14:paraId="641E5F35" w14:textId="5F4A389E"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(12,478)</w:t>
            </w:r>
          </w:p>
        </w:tc>
      </w:tr>
      <w:tr w:rsidR="005A4374" w:rsidRPr="00FE1BB2" w14:paraId="31E345CB" w14:textId="77777777" w:rsidTr="003B36C5">
        <w:tc>
          <w:tcPr>
            <w:tcW w:w="1470" w:type="pct"/>
            <w:shd w:val="clear" w:color="auto" w:fill="auto"/>
            <w:vAlign w:val="bottom"/>
          </w:tcPr>
          <w:p w14:paraId="71FDB1E7" w14:textId="77777777" w:rsidR="005A4374" w:rsidRPr="00FE1BB2" w:rsidRDefault="005A4374" w:rsidP="005A4374">
            <w:pPr>
              <w:ind w:left="-100"/>
              <w:rPr>
                <w:rFonts w:ascii="Arial" w:hAnsi="Arial" w:cs="Arial"/>
                <w:sz w:val="18"/>
                <w:szCs w:val="18"/>
                <w:u w:val="single"/>
              </w:rPr>
            </w:pPr>
          </w:p>
        </w:tc>
        <w:tc>
          <w:tcPr>
            <w:tcW w:w="506" w:type="pct"/>
            <w:tcBorders>
              <w:top w:val="single" w:sz="4" w:space="0" w:color="auto"/>
            </w:tcBorders>
            <w:shd w:val="clear" w:color="auto" w:fill="auto"/>
            <w:vAlign w:val="bottom"/>
          </w:tcPr>
          <w:p w14:paraId="2C9EE9A0" w14:textId="77777777" w:rsidR="005A4374" w:rsidRPr="00FE1BB2" w:rsidRDefault="005A4374" w:rsidP="005A4374">
            <w:pPr>
              <w:ind w:right="-72"/>
              <w:jc w:val="right"/>
              <w:rPr>
                <w:rFonts w:ascii="Arial" w:eastAsia="Arial Unicode MS" w:hAnsi="Arial" w:cs="Arial"/>
                <w:sz w:val="18"/>
                <w:szCs w:val="18"/>
              </w:rPr>
            </w:pPr>
          </w:p>
        </w:tc>
        <w:tc>
          <w:tcPr>
            <w:tcW w:w="506" w:type="pct"/>
            <w:tcBorders>
              <w:top w:val="single" w:sz="4" w:space="0" w:color="auto"/>
            </w:tcBorders>
            <w:shd w:val="clear" w:color="auto" w:fill="auto"/>
            <w:vAlign w:val="bottom"/>
          </w:tcPr>
          <w:p w14:paraId="67755898" w14:textId="77777777" w:rsidR="005A4374" w:rsidRPr="00FE1BB2" w:rsidRDefault="005A4374" w:rsidP="005A4374">
            <w:pPr>
              <w:ind w:right="-72"/>
              <w:jc w:val="right"/>
              <w:rPr>
                <w:rFonts w:ascii="Arial" w:eastAsia="Arial Unicode MS" w:hAnsi="Arial" w:cs="Arial"/>
                <w:sz w:val="18"/>
                <w:szCs w:val="18"/>
              </w:rPr>
            </w:pPr>
          </w:p>
        </w:tc>
        <w:tc>
          <w:tcPr>
            <w:tcW w:w="505" w:type="pct"/>
            <w:tcBorders>
              <w:top w:val="single" w:sz="4" w:space="0" w:color="auto"/>
            </w:tcBorders>
            <w:shd w:val="clear" w:color="auto" w:fill="auto"/>
            <w:vAlign w:val="bottom"/>
          </w:tcPr>
          <w:p w14:paraId="1BD4A546" w14:textId="77777777" w:rsidR="005A4374" w:rsidRPr="00FE1BB2" w:rsidRDefault="005A4374" w:rsidP="005A4374">
            <w:pPr>
              <w:ind w:right="-72"/>
              <w:jc w:val="right"/>
              <w:rPr>
                <w:rFonts w:ascii="Arial" w:eastAsia="Arial Unicode MS" w:hAnsi="Arial" w:cs="Arial"/>
                <w:sz w:val="18"/>
                <w:szCs w:val="18"/>
              </w:rPr>
            </w:pPr>
          </w:p>
        </w:tc>
        <w:tc>
          <w:tcPr>
            <w:tcW w:w="505" w:type="pct"/>
            <w:tcBorders>
              <w:top w:val="single" w:sz="4" w:space="0" w:color="auto"/>
            </w:tcBorders>
            <w:shd w:val="clear" w:color="auto" w:fill="auto"/>
            <w:vAlign w:val="bottom"/>
          </w:tcPr>
          <w:p w14:paraId="47D5310A" w14:textId="77777777" w:rsidR="005A4374" w:rsidRPr="00FE1BB2" w:rsidRDefault="005A4374" w:rsidP="005A4374">
            <w:pPr>
              <w:ind w:right="-72"/>
              <w:jc w:val="right"/>
              <w:rPr>
                <w:rFonts w:ascii="Arial" w:eastAsia="Arial Unicode MS" w:hAnsi="Arial" w:cs="Arial"/>
                <w:sz w:val="18"/>
                <w:szCs w:val="18"/>
              </w:rPr>
            </w:pPr>
          </w:p>
        </w:tc>
        <w:tc>
          <w:tcPr>
            <w:tcW w:w="505" w:type="pct"/>
            <w:tcBorders>
              <w:top w:val="single" w:sz="4" w:space="0" w:color="auto"/>
            </w:tcBorders>
            <w:shd w:val="clear" w:color="auto" w:fill="auto"/>
          </w:tcPr>
          <w:p w14:paraId="58C738D4" w14:textId="77777777" w:rsidR="005A4374" w:rsidRPr="00FE1BB2" w:rsidRDefault="005A4374" w:rsidP="005A4374">
            <w:pPr>
              <w:ind w:right="-72"/>
              <w:jc w:val="right"/>
              <w:rPr>
                <w:rFonts w:ascii="Arial" w:eastAsia="Arial Unicode MS" w:hAnsi="Arial" w:cs="Arial"/>
                <w:sz w:val="18"/>
                <w:szCs w:val="18"/>
              </w:rPr>
            </w:pPr>
          </w:p>
        </w:tc>
        <w:tc>
          <w:tcPr>
            <w:tcW w:w="505" w:type="pct"/>
            <w:tcBorders>
              <w:top w:val="single" w:sz="4" w:space="0" w:color="auto"/>
            </w:tcBorders>
            <w:shd w:val="clear" w:color="auto" w:fill="auto"/>
            <w:vAlign w:val="bottom"/>
          </w:tcPr>
          <w:p w14:paraId="6DDC01F1" w14:textId="77777777" w:rsidR="005A4374" w:rsidRPr="00FE1BB2" w:rsidRDefault="005A4374" w:rsidP="005A4374">
            <w:pPr>
              <w:ind w:right="-72"/>
              <w:jc w:val="right"/>
              <w:rPr>
                <w:rFonts w:ascii="Arial" w:eastAsia="Arial Unicode MS" w:hAnsi="Arial" w:cs="Arial"/>
                <w:sz w:val="18"/>
                <w:szCs w:val="18"/>
              </w:rPr>
            </w:pPr>
          </w:p>
        </w:tc>
        <w:tc>
          <w:tcPr>
            <w:tcW w:w="501" w:type="pct"/>
            <w:tcBorders>
              <w:top w:val="single" w:sz="4" w:space="0" w:color="auto"/>
            </w:tcBorders>
            <w:shd w:val="clear" w:color="auto" w:fill="auto"/>
            <w:vAlign w:val="bottom"/>
          </w:tcPr>
          <w:p w14:paraId="2C436E17" w14:textId="77777777" w:rsidR="005A4374" w:rsidRPr="00FE1BB2" w:rsidRDefault="005A4374" w:rsidP="005A4374">
            <w:pPr>
              <w:ind w:right="-72"/>
              <w:jc w:val="right"/>
              <w:rPr>
                <w:rFonts w:ascii="Arial" w:eastAsia="Arial Unicode MS" w:hAnsi="Arial" w:cs="Arial"/>
                <w:sz w:val="18"/>
                <w:szCs w:val="18"/>
              </w:rPr>
            </w:pPr>
          </w:p>
        </w:tc>
      </w:tr>
      <w:tr w:rsidR="005A4374" w:rsidRPr="00FE1BB2" w14:paraId="4D546E10" w14:textId="77777777" w:rsidTr="003B36C5">
        <w:tc>
          <w:tcPr>
            <w:tcW w:w="1470" w:type="pct"/>
            <w:shd w:val="clear" w:color="auto" w:fill="auto"/>
            <w:vAlign w:val="bottom"/>
          </w:tcPr>
          <w:p w14:paraId="76F943A0" w14:textId="77777777" w:rsidR="005A4374" w:rsidRPr="00FE1BB2" w:rsidRDefault="005A4374" w:rsidP="005A4374">
            <w:pPr>
              <w:ind w:left="-100"/>
              <w:rPr>
                <w:rFonts w:ascii="Arial" w:hAnsi="Arial" w:cs="Arial"/>
                <w:sz w:val="18"/>
                <w:szCs w:val="18"/>
              </w:rPr>
            </w:pPr>
            <w:r w:rsidRPr="00FE1BB2">
              <w:rPr>
                <w:rFonts w:ascii="Arial" w:hAnsi="Arial" w:cs="Arial"/>
                <w:sz w:val="18"/>
                <w:szCs w:val="18"/>
              </w:rPr>
              <w:t xml:space="preserve">Net book value </w:t>
            </w:r>
          </w:p>
        </w:tc>
        <w:tc>
          <w:tcPr>
            <w:tcW w:w="506" w:type="pct"/>
            <w:tcBorders>
              <w:bottom w:val="single" w:sz="4" w:space="0" w:color="auto"/>
            </w:tcBorders>
            <w:shd w:val="clear" w:color="auto" w:fill="auto"/>
            <w:vAlign w:val="bottom"/>
          </w:tcPr>
          <w:p w14:paraId="53A44AE2" w14:textId="4975C826"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581</w:t>
            </w:r>
          </w:p>
        </w:tc>
        <w:tc>
          <w:tcPr>
            <w:tcW w:w="506" w:type="pct"/>
            <w:tcBorders>
              <w:bottom w:val="single" w:sz="4" w:space="0" w:color="auto"/>
            </w:tcBorders>
            <w:shd w:val="clear" w:color="auto" w:fill="auto"/>
            <w:vAlign w:val="bottom"/>
          </w:tcPr>
          <w:p w14:paraId="60D9A062" w14:textId="0C66A9F4"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585</w:t>
            </w:r>
          </w:p>
        </w:tc>
        <w:tc>
          <w:tcPr>
            <w:tcW w:w="505" w:type="pct"/>
            <w:tcBorders>
              <w:bottom w:val="single" w:sz="4" w:space="0" w:color="auto"/>
            </w:tcBorders>
            <w:shd w:val="clear" w:color="auto" w:fill="auto"/>
            <w:vAlign w:val="bottom"/>
          </w:tcPr>
          <w:p w14:paraId="17EAB91A" w14:textId="693B2368"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13,727</w:t>
            </w:r>
          </w:p>
        </w:tc>
        <w:tc>
          <w:tcPr>
            <w:tcW w:w="505" w:type="pct"/>
            <w:tcBorders>
              <w:bottom w:val="single" w:sz="4" w:space="0" w:color="auto"/>
            </w:tcBorders>
            <w:shd w:val="clear" w:color="auto" w:fill="auto"/>
            <w:vAlign w:val="bottom"/>
          </w:tcPr>
          <w:p w14:paraId="22CBEAB2" w14:textId="14FE737E"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56</w:t>
            </w:r>
          </w:p>
        </w:tc>
        <w:tc>
          <w:tcPr>
            <w:tcW w:w="505" w:type="pct"/>
            <w:tcBorders>
              <w:bottom w:val="single" w:sz="4" w:space="0" w:color="auto"/>
            </w:tcBorders>
            <w:shd w:val="clear" w:color="auto" w:fill="auto"/>
            <w:vAlign w:val="bottom"/>
          </w:tcPr>
          <w:p w14:paraId="03F776C0" w14:textId="4BFA96CA"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6</w:t>
            </w:r>
          </w:p>
        </w:tc>
        <w:tc>
          <w:tcPr>
            <w:tcW w:w="505" w:type="pct"/>
            <w:tcBorders>
              <w:bottom w:val="single" w:sz="4" w:space="0" w:color="auto"/>
            </w:tcBorders>
            <w:shd w:val="clear" w:color="auto" w:fill="auto"/>
            <w:vAlign w:val="bottom"/>
          </w:tcPr>
          <w:p w14:paraId="47934D2F" w14:textId="729B138E"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2,898</w:t>
            </w:r>
          </w:p>
        </w:tc>
        <w:tc>
          <w:tcPr>
            <w:tcW w:w="501" w:type="pct"/>
            <w:tcBorders>
              <w:bottom w:val="single" w:sz="4" w:space="0" w:color="auto"/>
            </w:tcBorders>
            <w:shd w:val="clear" w:color="auto" w:fill="auto"/>
            <w:vAlign w:val="bottom"/>
          </w:tcPr>
          <w:p w14:paraId="7904EF12" w14:textId="33258ACE"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17,853</w:t>
            </w:r>
          </w:p>
        </w:tc>
      </w:tr>
      <w:tr w:rsidR="005A4374" w:rsidRPr="00FE1BB2" w14:paraId="53CF4238" w14:textId="77777777" w:rsidTr="003B36C5">
        <w:tc>
          <w:tcPr>
            <w:tcW w:w="1470" w:type="pct"/>
            <w:shd w:val="clear" w:color="auto" w:fill="auto"/>
          </w:tcPr>
          <w:p w14:paraId="3B0F44A3" w14:textId="77777777" w:rsidR="005A4374" w:rsidRPr="00FE1BB2" w:rsidRDefault="005A4374" w:rsidP="005A4374">
            <w:pPr>
              <w:ind w:left="-100"/>
              <w:rPr>
                <w:rFonts w:ascii="Arial" w:hAnsi="Arial" w:cs="Arial"/>
                <w:sz w:val="18"/>
                <w:szCs w:val="18"/>
              </w:rPr>
            </w:pPr>
          </w:p>
        </w:tc>
        <w:tc>
          <w:tcPr>
            <w:tcW w:w="506" w:type="pct"/>
            <w:tcBorders>
              <w:top w:val="single" w:sz="4" w:space="0" w:color="auto"/>
            </w:tcBorders>
            <w:shd w:val="clear" w:color="auto" w:fill="auto"/>
          </w:tcPr>
          <w:p w14:paraId="53C8FF79" w14:textId="77777777" w:rsidR="005A4374" w:rsidRPr="00FE1BB2" w:rsidRDefault="005A4374" w:rsidP="005A43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6" w:type="pct"/>
            <w:tcBorders>
              <w:top w:val="single" w:sz="4" w:space="0" w:color="auto"/>
            </w:tcBorders>
            <w:shd w:val="clear" w:color="auto" w:fill="auto"/>
          </w:tcPr>
          <w:p w14:paraId="60FDB220" w14:textId="77777777" w:rsidR="005A4374" w:rsidRPr="00FE1BB2" w:rsidRDefault="005A4374" w:rsidP="005A43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5" w:type="pct"/>
            <w:tcBorders>
              <w:top w:val="single" w:sz="4" w:space="0" w:color="auto"/>
            </w:tcBorders>
            <w:shd w:val="clear" w:color="auto" w:fill="auto"/>
          </w:tcPr>
          <w:p w14:paraId="7FA76869" w14:textId="77777777" w:rsidR="005A4374" w:rsidRPr="00FE1BB2" w:rsidRDefault="005A4374" w:rsidP="005A43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5" w:type="pct"/>
            <w:tcBorders>
              <w:top w:val="single" w:sz="4" w:space="0" w:color="auto"/>
            </w:tcBorders>
            <w:shd w:val="clear" w:color="auto" w:fill="auto"/>
          </w:tcPr>
          <w:p w14:paraId="545D8ED6" w14:textId="77777777" w:rsidR="005A4374" w:rsidRPr="00FE1BB2" w:rsidRDefault="005A4374" w:rsidP="005A43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5" w:type="pct"/>
            <w:tcBorders>
              <w:top w:val="single" w:sz="4" w:space="0" w:color="auto"/>
            </w:tcBorders>
            <w:shd w:val="clear" w:color="auto" w:fill="auto"/>
          </w:tcPr>
          <w:p w14:paraId="243D89FA" w14:textId="77777777" w:rsidR="005A4374" w:rsidRPr="00FE1BB2" w:rsidRDefault="005A4374" w:rsidP="005A43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5" w:type="pct"/>
            <w:tcBorders>
              <w:top w:val="single" w:sz="4" w:space="0" w:color="auto"/>
            </w:tcBorders>
            <w:shd w:val="clear" w:color="auto" w:fill="auto"/>
          </w:tcPr>
          <w:p w14:paraId="67E2F450" w14:textId="77777777" w:rsidR="005A4374" w:rsidRPr="00FE1BB2" w:rsidRDefault="005A4374" w:rsidP="005A43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1" w:type="pct"/>
            <w:tcBorders>
              <w:top w:val="single" w:sz="4" w:space="0" w:color="auto"/>
            </w:tcBorders>
            <w:shd w:val="clear" w:color="auto" w:fill="auto"/>
          </w:tcPr>
          <w:p w14:paraId="08C39F9F" w14:textId="77777777" w:rsidR="005A4374" w:rsidRPr="00FE1BB2" w:rsidRDefault="005A4374" w:rsidP="005A43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A4374" w:rsidRPr="00FE1BB2" w14:paraId="24EA5598" w14:textId="77777777" w:rsidTr="003B36C5">
        <w:tc>
          <w:tcPr>
            <w:tcW w:w="1470" w:type="pct"/>
            <w:shd w:val="clear" w:color="auto" w:fill="auto"/>
            <w:vAlign w:val="bottom"/>
          </w:tcPr>
          <w:p w14:paraId="512C45AB" w14:textId="70B4E094" w:rsidR="005A4374" w:rsidRPr="00FE1BB2" w:rsidRDefault="005A4374" w:rsidP="005A4374">
            <w:pPr>
              <w:ind w:left="-100"/>
              <w:rPr>
                <w:rFonts w:ascii="Arial" w:hAnsi="Arial" w:cs="Arial"/>
                <w:sz w:val="18"/>
                <w:szCs w:val="18"/>
              </w:rPr>
            </w:pPr>
            <w:r w:rsidRPr="00FE1BB2">
              <w:rPr>
                <w:rFonts w:ascii="Arial" w:hAnsi="Arial" w:cs="Arial"/>
                <w:b/>
                <w:bCs/>
                <w:sz w:val="18"/>
                <w:szCs w:val="18"/>
              </w:rPr>
              <w:t>For the year ended 31 December 2021</w:t>
            </w:r>
          </w:p>
        </w:tc>
        <w:tc>
          <w:tcPr>
            <w:tcW w:w="506" w:type="pct"/>
            <w:shd w:val="clear" w:color="auto" w:fill="auto"/>
            <w:vAlign w:val="bottom"/>
          </w:tcPr>
          <w:p w14:paraId="2A799D78" w14:textId="77777777" w:rsidR="005A4374" w:rsidRPr="00FE1BB2" w:rsidRDefault="005A4374" w:rsidP="005A4374">
            <w:pPr>
              <w:ind w:right="-72"/>
              <w:jc w:val="right"/>
              <w:rPr>
                <w:rFonts w:ascii="Arial" w:hAnsi="Arial" w:cs="Arial"/>
                <w:sz w:val="18"/>
                <w:szCs w:val="18"/>
              </w:rPr>
            </w:pPr>
          </w:p>
        </w:tc>
        <w:tc>
          <w:tcPr>
            <w:tcW w:w="506" w:type="pct"/>
            <w:shd w:val="clear" w:color="auto" w:fill="auto"/>
            <w:vAlign w:val="bottom"/>
          </w:tcPr>
          <w:p w14:paraId="169AD119" w14:textId="77777777" w:rsidR="005A4374" w:rsidRPr="00FE1BB2" w:rsidRDefault="005A4374" w:rsidP="005A4374">
            <w:pPr>
              <w:ind w:right="-72"/>
              <w:jc w:val="right"/>
              <w:rPr>
                <w:rFonts w:ascii="Arial" w:hAnsi="Arial" w:cs="Arial"/>
                <w:sz w:val="18"/>
                <w:szCs w:val="18"/>
              </w:rPr>
            </w:pPr>
          </w:p>
        </w:tc>
        <w:tc>
          <w:tcPr>
            <w:tcW w:w="505" w:type="pct"/>
            <w:shd w:val="clear" w:color="auto" w:fill="auto"/>
            <w:vAlign w:val="bottom"/>
          </w:tcPr>
          <w:p w14:paraId="4C547104" w14:textId="77777777" w:rsidR="005A4374" w:rsidRPr="00FE1BB2" w:rsidRDefault="005A4374" w:rsidP="005A4374">
            <w:pPr>
              <w:ind w:right="-72"/>
              <w:jc w:val="right"/>
              <w:rPr>
                <w:rFonts w:ascii="Arial" w:hAnsi="Arial" w:cs="Arial"/>
                <w:sz w:val="18"/>
                <w:szCs w:val="18"/>
              </w:rPr>
            </w:pPr>
          </w:p>
        </w:tc>
        <w:tc>
          <w:tcPr>
            <w:tcW w:w="505" w:type="pct"/>
            <w:shd w:val="clear" w:color="auto" w:fill="auto"/>
            <w:vAlign w:val="bottom"/>
          </w:tcPr>
          <w:p w14:paraId="5E80847D" w14:textId="77777777" w:rsidR="005A4374" w:rsidRPr="00FE1BB2" w:rsidRDefault="005A4374" w:rsidP="005A4374">
            <w:pPr>
              <w:ind w:right="-72"/>
              <w:jc w:val="right"/>
              <w:rPr>
                <w:rFonts w:ascii="Arial" w:hAnsi="Arial" w:cs="Arial"/>
                <w:sz w:val="18"/>
                <w:szCs w:val="18"/>
              </w:rPr>
            </w:pPr>
          </w:p>
        </w:tc>
        <w:tc>
          <w:tcPr>
            <w:tcW w:w="505" w:type="pct"/>
            <w:shd w:val="clear" w:color="auto" w:fill="auto"/>
            <w:vAlign w:val="bottom"/>
          </w:tcPr>
          <w:p w14:paraId="036787AE" w14:textId="77777777" w:rsidR="005A4374" w:rsidRPr="00FE1BB2" w:rsidRDefault="005A4374" w:rsidP="005A4374">
            <w:pPr>
              <w:ind w:right="-72"/>
              <w:jc w:val="right"/>
              <w:rPr>
                <w:rFonts w:ascii="Arial" w:hAnsi="Arial" w:cs="Arial"/>
                <w:sz w:val="18"/>
                <w:szCs w:val="18"/>
              </w:rPr>
            </w:pPr>
          </w:p>
        </w:tc>
        <w:tc>
          <w:tcPr>
            <w:tcW w:w="505" w:type="pct"/>
            <w:shd w:val="clear" w:color="auto" w:fill="auto"/>
            <w:vAlign w:val="bottom"/>
          </w:tcPr>
          <w:p w14:paraId="35CCD0A3" w14:textId="77777777" w:rsidR="005A4374" w:rsidRPr="00FE1BB2" w:rsidRDefault="005A4374" w:rsidP="005A4374">
            <w:pPr>
              <w:ind w:right="-72"/>
              <w:jc w:val="right"/>
              <w:rPr>
                <w:rFonts w:ascii="Arial" w:hAnsi="Arial" w:cs="Arial"/>
                <w:sz w:val="18"/>
                <w:szCs w:val="18"/>
              </w:rPr>
            </w:pPr>
          </w:p>
        </w:tc>
        <w:tc>
          <w:tcPr>
            <w:tcW w:w="501" w:type="pct"/>
            <w:shd w:val="clear" w:color="auto" w:fill="auto"/>
            <w:vAlign w:val="bottom"/>
          </w:tcPr>
          <w:p w14:paraId="0D6CE06C" w14:textId="77777777" w:rsidR="005A4374" w:rsidRPr="00FE1BB2" w:rsidRDefault="005A4374" w:rsidP="005A4374">
            <w:pPr>
              <w:ind w:right="-72"/>
              <w:jc w:val="right"/>
              <w:rPr>
                <w:rFonts w:ascii="Arial" w:hAnsi="Arial" w:cs="Arial"/>
                <w:sz w:val="18"/>
                <w:szCs w:val="18"/>
              </w:rPr>
            </w:pPr>
          </w:p>
        </w:tc>
      </w:tr>
      <w:tr w:rsidR="005A4374" w:rsidRPr="00FE1BB2" w14:paraId="04CC3F5A" w14:textId="77777777" w:rsidTr="003B36C5">
        <w:tc>
          <w:tcPr>
            <w:tcW w:w="1470" w:type="pct"/>
            <w:shd w:val="clear" w:color="auto" w:fill="auto"/>
            <w:vAlign w:val="bottom"/>
          </w:tcPr>
          <w:p w14:paraId="4CE27133" w14:textId="28270C86" w:rsidR="005A4374" w:rsidRPr="00FE1BB2" w:rsidRDefault="005A4374" w:rsidP="005A4374">
            <w:pPr>
              <w:ind w:left="-100" w:right="-109"/>
              <w:rPr>
                <w:rFonts w:ascii="Arial" w:hAnsi="Arial" w:cs="Arial"/>
                <w:sz w:val="18"/>
                <w:szCs w:val="18"/>
              </w:rPr>
            </w:pPr>
            <w:r w:rsidRPr="00FE1BB2">
              <w:rPr>
                <w:rFonts w:ascii="Arial" w:hAnsi="Arial" w:cs="Arial"/>
                <w:sz w:val="18"/>
                <w:szCs w:val="18"/>
              </w:rPr>
              <w:t xml:space="preserve">Opening net book value </w:t>
            </w:r>
          </w:p>
        </w:tc>
        <w:tc>
          <w:tcPr>
            <w:tcW w:w="506" w:type="pct"/>
            <w:shd w:val="clear" w:color="auto" w:fill="auto"/>
            <w:vAlign w:val="bottom"/>
          </w:tcPr>
          <w:p w14:paraId="261D8839" w14:textId="25E199A8"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581</w:t>
            </w:r>
          </w:p>
        </w:tc>
        <w:tc>
          <w:tcPr>
            <w:tcW w:w="506" w:type="pct"/>
            <w:shd w:val="clear" w:color="auto" w:fill="auto"/>
            <w:vAlign w:val="bottom"/>
          </w:tcPr>
          <w:p w14:paraId="55FFAC40" w14:textId="0DF322F7"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585</w:t>
            </w:r>
          </w:p>
        </w:tc>
        <w:tc>
          <w:tcPr>
            <w:tcW w:w="505" w:type="pct"/>
            <w:shd w:val="clear" w:color="auto" w:fill="auto"/>
            <w:vAlign w:val="bottom"/>
          </w:tcPr>
          <w:p w14:paraId="4C800045" w14:textId="312B1A75"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13,727</w:t>
            </w:r>
          </w:p>
        </w:tc>
        <w:tc>
          <w:tcPr>
            <w:tcW w:w="505" w:type="pct"/>
            <w:shd w:val="clear" w:color="auto" w:fill="auto"/>
            <w:vAlign w:val="bottom"/>
          </w:tcPr>
          <w:p w14:paraId="65973BEB" w14:textId="4B9EFB4B"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56</w:t>
            </w:r>
          </w:p>
        </w:tc>
        <w:tc>
          <w:tcPr>
            <w:tcW w:w="505" w:type="pct"/>
            <w:shd w:val="clear" w:color="auto" w:fill="auto"/>
            <w:vAlign w:val="bottom"/>
          </w:tcPr>
          <w:p w14:paraId="75E292F0" w14:textId="0CA1318B"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6</w:t>
            </w:r>
          </w:p>
        </w:tc>
        <w:tc>
          <w:tcPr>
            <w:tcW w:w="505" w:type="pct"/>
            <w:shd w:val="clear" w:color="auto" w:fill="auto"/>
            <w:vAlign w:val="bottom"/>
          </w:tcPr>
          <w:p w14:paraId="102C08F6" w14:textId="6CD012FC"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2,898</w:t>
            </w:r>
          </w:p>
        </w:tc>
        <w:tc>
          <w:tcPr>
            <w:tcW w:w="501" w:type="pct"/>
            <w:shd w:val="clear" w:color="auto" w:fill="auto"/>
            <w:vAlign w:val="bottom"/>
          </w:tcPr>
          <w:p w14:paraId="04607DF1" w14:textId="00B8CA8D"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17,853</w:t>
            </w:r>
          </w:p>
        </w:tc>
      </w:tr>
      <w:tr w:rsidR="005A4374" w:rsidRPr="00FE1BB2" w14:paraId="5019D80D" w14:textId="77777777" w:rsidTr="003B36C5">
        <w:tc>
          <w:tcPr>
            <w:tcW w:w="1470" w:type="pct"/>
            <w:shd w:val="clear" w:color="auto" w:fill="auto"/>
            <w:vAlign w:val="bottom"/>
          </w:tcPr>
          <w:p w14:paraId="2AA70709" w14:textId="31729392" w:rsidR="005A4374" w:rsidRPr="00FE1BB2" w:rsidRDefault="005A4374" w:rsidP="005A4374">
            <w:pPr>
              <w:ind w:left="-100"/>
              <w:rPr>
                <w:rFonts w:ascii="Arial" w:hAnsi="Arial" w:cs="Arial"/>
                <w:sz w:val="18"/>
                <w:szCs w:val="18"/>
              </w:rPr>
            </w:pPr>
            <w:r w:rsidRPr="00FE1BB2">
              <w:rPr>
                <w:rFonts w:ascii="Arial" w:hAnsi="Arial" w:cs="Arial"/>
                <w:sz w:val="18"/>
                <w:szCs w:val="18"/>
              </w:rPr>
              <w:t>Additions</w:t>
            </w:r>
          </w:p>
        </w:tc>
        <w:tc>
          <w:tcPr>
            <w:tcW w:w="506" w:type="pct"/>
            <w:shd w:val="clear" w:color="auto" w:fill="auto"/>
            <w:vAlign w:val="bottom"/>
          </w:tcPr>
          <w:p w14:paraId="64C5A59B" w14:textId="33469909" w:rsidR="005A4374" w:rsidRPr="00FE1BB2" w:rsidRDefault="005A4374" w:rsidP="005A4374">
            <w:pPr>
              <w:ind w:right="-72"/>
              <w:jc w:val="right"/>
              <w:rPr>
                <w:rFonts w:ascii="Arial" w:eastAsia="Arial Unicode MS" w:hAnsi="Arial" w:cs="Arial"/>
                <w:sz w:val="18"/>
                <w:szCs w:val="18"/>
                <w:lang w:val="en-US"/>
              </w:rPr>
            </w:pPr>
            <w:r w:rsidRPr="00FE1BB2">
              <w:rPr>
                <w:rFonts w:ascii="Arial" w:eastAsia="Arial Unicode MS" w:hAnsi="Arial" w:cs="Arial"/>
                <w:sz w:val="18"/>
                <w:szCs w:val="18"/>
              </w:rPr>
              <w:t>-</w:t>
            </w:r>
          </w:p>
        </w:tc>
        <w:tc>
          <w:tcPr>
            <w:tcW w:w="506" w:type="pct"/>
            <w:shd w:val="clear" w:color="auto" w:fill="auto"/>
            <w:vAlign w:val="bottom"/>
          </w:tcPr>
          <w:p w14:paraId="0D6F1423" w14:textId="100F8FCD"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18</w:t>
            </w:r>
          </w:p>
        </w:tc>
        <w:tc>
          <w:tcPr>
            <w:tcW w:w="505" w:type="pct"/>
            <w:shd w:val="clear" w:color="auto" w:fill="auto"/>
            <w:vAlign w:val="bottom"/>
          </w:tcPr>
          <w:p w14:paraId="79643A9C" w14:textId="34C8EBC7"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161</w:t>
            </w:r>
          </w:p>
        </w:tc>
        <w:tc>
          <w:tcPr>
            <w:tcW w:w="505" w:type="pct"/>
            <w:shd w:val="clear" w:color="auto" w:fill="auto"/>
            <w:vAlign w:val="bottom"/>
          </w:tcPr>
          <w:p w14:paraId="15295FD8" w14:textId="6C3A1EEF"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46</w:t>
            </w:r>
          </w:p>
        </w:tc>
        <w:tc>
          <w:tcPr>
            <w:tcW w:w="505" w:type="pct"/>
            <w:shd w:val="clear" w:color="auto" w:fill="auto"/>
            <w:vAlign w:val="bottom"/>
          </w:tcPr>
          <w:p w14:paraId="6F4EADF8" w14:textId="7C587327"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8</w:t>
            </w:r>
          </w:p>
        </w:tc>
        <w:tc>
          <w:tcPr>
            <w:tcW w:w="505" w:type="pct"/>
            <w:shd w:val="clear" w:color="auto" w:fill="auto"/>
            <w:vAlign w:val="bottom"/>
          </w:tcPr>
          <w:p w14:paraId="3874EE64" w14:textId="76600839"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976</w:t>
            </w:r>
          </w:p>
        </w:tc>
        <w:tc>
          <w:tcPr>
            <w:tcW w:w="501" w:type="pct"/>
            <w:shd w:val="clear" w:color="auto" w:fill="auto"/>
            <w:vAlign w:val="bottom"/>
          </w:tcPr>
          <w:p w14:paraId="78EA505C" w14:textId="7026F07F" w:rsidR="005A4374" w:rsidRPr="00FE1BB2" w:rsidRDefault="005A4374" w:rsidP="005A4374">
            <w:pPr>
              <w:ind w:right="-72"/>
              <w:jc w:val="right"/>
              <w:rPr>
                <w:rFonts w:ascii="Arial" w:eastAsia="Arial Unicode MS" w:hAnsi="Arial" w:cs="Arial"/>
                <w:sz w:val="18"/>
                <w:szCs w:val="18"/>
                <w:lang w:val="en-US"/>
              </w:rPr>
            </w:pPr>
            <w:r w:rsidRPr="00FE1BB2">
              <w:rPr>
                <w:rFonts w:ascii="Arial" w:eastAsia="Arial Unicode MS" w:hAnsi="Arial" w:cs="Arial"/>
                <w:sz w:val="18"/>
                <w:szCs w:val="18"/>
              </w:rPr>
              <w:t>1,209</w:t>
            </w:r>
          </w:p>
        </w:tc>
      </w:tr>
      <w:tr w:rsidR="005A4374" w:rsidRPr="00FE1BB2" w14:paraId="18D2ED9E" w14:textId="77777777" w:rsidTr="003B36C5">
        <w:tc>
          <w:tcPr>
            <w:tcW w:w="1470" w:type="pct"/>
            <w:shd w:val="clear" w:color="auto" w:fill="auto"/>
            <w:vAlign w:val="bottom"/>
          </w:tcPr>
          <w:p w14:paraId="0A8243AB" w14:textId="10738430" w:rsidR="005A4374" w:rsidRPr="00FE1BB2" w:rsidRDefault="005A4374" w:rsidP="005A4374">
            <w:pPr>
              <w:ind w:left="-100"/>
              <w:rPr>
                <w:rFonts w:ascii="Arial" w:hAnsi="Arial" w:cs="Arial"/>
                <w:sz w:val="18"/>
                <w:szCs w:val="18"/>
              </w:rPr>
            </w:pPr>
            <w:r w:rsidRPr="00FE1BB2">
              <w:rPr>
                <w:rFonts w:ascii="Arial" w:hAnsi="Arial" w:cs="Arial"/>
                <w:sz w:val="18"/>
                <w:szCs w:val="18"/>
              </w:rPr>
              <w:t>Disposals, net</w:t>
            </w:r>
          </w:p>
        </w:tc>
        <w:tc>
          <w:tcPr>
            <w:tcW w:w="506" w:type="pct"/>
            <w:shd w:val="clear" w:color="auto" w:fill="auto"/>
            <w:vAlign w:val="bottom"/>
          </w:tcPr>
          <w:p w14:paraId="426A9B89" w14:textId="138B04A4"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06" w:type="pct"/>
            <w:shd w:val="clear" w:color="auto" w:fill="auto"/>
            <w:vAlign w:val="bottom"/>
          </w:tcPr>
          <w:p w14:paraId="0EDDBB40" w14:textId="77BC288E"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05" w:type="pct"/>
            <w:shd w:val="clear" w:color="auto" w:fill="auto"/>
            <w:vAlign w:val="bottom"/>
          </w:tcPr>
          <w:p w14:paraId="6B654FFA" w14:textId="4FB47DFE"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(3)</w:t>
            </w:r>
          </w:p>
        </w:tc>
        <w:tc>
          <w:tcPr>
            <w:tcW w:w="505" w:type="pct"/>
            <w:shd w:val="clear" w:color="auto" w:fill="auto"/>
            <w:vAlign w:val="bottom"/>
          </w:tcPr>
          <w:p w14:paraId="28BA1FD6" w14:textId="2211FF4E"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w:t>
            </w:r>
          </w:p>
        </w:tc>
        <w:tc>
          <w:tcPr>
            <w:tcW w:w="505" w:type="pct"/>
            <w:shd w:val="clear" w:color="auto" w:fill="auto"/>
            <w:vAlign w:val="bottom"/>
          </w:tcPr>
          <w:p w14:paraId="07640B85" w14:textId="60205D10"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05" w:type="pct"/>
            <w:shd w:val="clear" w:color="auto" w:fill="auto"/>
            <w:vAlign w:val="bottom"/>
          </w:tcPr>
          <w:p w14:paraId="241A9854" w14:textId="77C7B60C"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01" w:type="pct"/>
            <w:shd w:val="clear" w:color="auto" w:fill="auto"/>
            <w:vAlign w:val="bottom"/>
          </w:tcPr>
          <w:p w14:paraId="2B528C09" w14:textId="682A512A"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(4)</w:t>
            </w:r>
          </w:p>
        </w:tc>
      </w:tr>
      <w:tr w:rsidR="005A4374" w:rsidRPr="00FE1BB2" w14:paraId="2EB8CD26" w14:textId="77777777" w:rsidTr="003B36C5">
        <w:tc>
          <w:tcPr>
            <w:tcW w:w="1470" w:type="pct"/>
            <w:shd w:val="clear" w:color="auto" w:fill="auto"/>
            <w:vAlign w:val="bottom"/>
          </w:tcPr>
          <w:p w14:paraId="6EF290A6" w14:textId="06F88CCF" w:rsidR="005A4374" w:rsidRPr="00FE1BB2" w:rsidRDefault="005A4374" w:rsidP="005A4374">
            <w:pPr>
              <w:ind w:left="-100"/>
              <w:rPr>
                <w:rFonts w:ascii="Arial" w:hAnsi="Arial" w:cs="Arial"/>
                <w:sz w:val="18"/>
                <w:szCs w:val="18"/>
              </w:rPr>
            </w:pPr>
            <w:r w:rsidRPr="00FE1BB2">
              <w:rPr>
                <w:rFonts w:ascii="Arial" w:hAnsi="Arial" w:cs="Arial"/>
                <w:sz w:val="18"/>
                <w:szCs w:val="18"/>
              </w:rPr>
              <w:t>Transfer in (out)</w:t>
            </w:r>
          </w:p>
        </w:tc>
        <w:tc>
          <w:tcPr>
            <w:tcW w:w="506" w:type="pct"/>
            <w:shd w:val="clear" w:color="auto" w:fill="auto"/>
            <w:vAlign w:val="bottom"/>
          </w:tcPr>
          <w:p w14:paraId="6AA430BB" w14:textId="522D4DF6"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06" w:type="pct"/>
            <w:shd w:val="clear" w:color="auto" w:fill="auto"/>
            <w:vAlign w:val="bottom"/>
          </w:tcPr>
          <w:p w14:paraId="37EE5CA9" w14:textId="461AC58C"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328</w:t>
            </w:r>
          </w:p>
        </w:tc>
        <w:tc>
          <w:tcPr>
            <w:tcW w:w="505" w:type="pct"/>
            <w:shd w:val="clear" w:color="auto" w:fill="auto"/>
            <w:vAlign w:val="bottom"/>
          </w:tcPr>
          <w:p w14:paraId="4E659A5B" w14:textId="47FFF770"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2,053</w:t>
            </w:r>
          </w:p>
        </w:tc>
        <w:tc>
          <w:tcPr>
            <w:tcW w:w="505" w:type="pct"/>
            <w:shd w:val="clear" w:color="auto" w:fill="auto"/>
            <w:vAlign w:val="bottom"/>
          </w:tcPr>
          <w:p w14:paraId="2ADF8288" w14:textId="246A5F8C" w:rsidR="005A4374" w:rsidRPr="00FE1BB2" w:rsidRDefault="005A4374" w:rsidP="005A4374">
            <w:pPr>
              <w:ind w:right="-72"/>
              <w:jc w:val="right"/>
              <w:rPr>
                <w:rFonts w:ascii="Arial" w:eastAsia="Arial Unicode MS" w:hAnsi="Arial" w:cs="Arial"/>
                <w:sz w:val="18"/>
                <w:szCs w:val="18"/>
                <w:cs/>
              </w:rPr>
            </w:pPr>
            <w:r w:rsidRPr="00FE1BB2">
              <w:rPr>
                <w:rFonts w:ascii="Arial" w:eastAsia="Arial Unicode MS" w:hAnsi="Arial" w:cs="Arial"/>
                <w:sz w:val="18"/>
                <w:szCs w:val="18"/>
              </w:rPr>
              <w:t>2</w:t>
            </w:r>
          </w:p>
        </w:tc>
        <w:tc>
          <w:tcPr>
            <w:tcW w:w="505" w:type="pct"/>
            <w:shd w:val="clear" w:color="auto" w:fill="auto"/>
            <w:vAlign w:val="bottom"/>
          </w:tcPr>
          <w:p w14:paraId="5B9F5D57" w14:textId="77B1B7D3"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05" w:type="pct"/>
            <w:shd w:val="clear" w:color="auto" w:fill="auto"/>
            <w:vAlign w:val="bottom"/>
          </w:tcPr>
          <w:p w14:paraId="0BCCCCD1" w14:textId="4F3BD22C"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(2,387)</w:t>
            </w:r>
          </w:p>
        </w:tc>
        <w:tc>
          <w:tcPr>
            <w:tcW w:w="501" w:type="pct"/>
            <w:shd w:val="clear" w:color="auto" w:fill="auto"/>
            <w:vAlign w:val="bottom"/>
          </w:tcPr>
          <w:p w14:paraId="4ADA2B37" w14:textId="600A7615"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(4)</w:t>
            </w:r>
          </w:p>
        </w:tc>
      </w:tr>
      <w:tr w:rsidR="005A4374" w:rsidRPr="00FE1BB2" w14:paraId="75E08B29" w14:textId="77777777" w:rsidTr="003B36C5">
        <w:tc>
          <w:tcPr>
            <w:tcW w:w="1470" w:type="pct"/>
            <w:shd w:val="clear" w:color="auto" w:fill="auto"/>
            <w:vAlign w:val="bottom"/>
          </w:tcPr>
          <w:p w14:paraId="02A3016D" w14:textId="00419B0A" w:rsidR="005A4374" w:rsidRPr="00FE1BB2" w:rsidRDefault="005A4374" w:rsidP="005A4374">
            <w:pPr>
              <w:ind w:left="-100"/>
              <w:rPr>
                <w:rFonts w:ascii="Arial" w:hAnsi="Arial" w:cs="Arial"/>
                <w:sz w:val="18"/>
                <w:szCs w:val="18"/>
              </w:rPr>
            </w:pPr>
            <w:r w:rsidRPr="00FE1BB2">
              <w:rPr>
                <w:rFonts w:ascii="Arial" w:hAnsi="Arial" w:cs="Arial"/>
                <w:sz w:val="18"/>
                <w:szCs w:val="18"/>
              </w:rPr>
              <w:t xml:space="preserve">Depreciation </w:t>
            </w:r>
          </w:p>
        </w:tc>
        <w:tc>
          <w:tcPr>
            <w:tcW w:w="506" w:type="pct"/>
            <w:tcBorders>
              <w:bottom w:val="single" w:sz="4" w:space="0" w:color="auto"/>
            </w:tcBorders>
            <w:shd w:val="clear" w:color="auto" w:fill="auto"/>
            <w:vAlign w:val="bottom"/>
          </w:tcPr>
          <w:p w14:paraId="427A652D" w14:textId="5186CBD0"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06" w:type="pct"/>
            <w:tcBorders>
              <w:bottom w:val="single" w:sz="4" w:space="0" w:color="auto"/>
            </w:tcBorders>
            <w:shd w:val="clear" w:color="auto" w:fill="auto"/>
            <w:vAlign w:val="bottom"/>
          </w:tcPr>
          <w:p w14:paraId="6C883A20" w14:textId="7E58B76A"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(47)</w:t>
            </w:r>
          </w:p>
        </w:tc>
        <w:tc>
          <w:tcPr>
            <w:tcW w:w="505" w:type="pct"/>
            <w:tcBorders>
              <w:bottom w:val="single" w:sz="4" w:space="0" w:color="auto"/>
            </w:tcBorders>
            <w:shd w:val="clear" w:color="auto" w:fill="auto"/>
            <w:vAlign w:val="bottom"/>
          </w:tcPr>
          <w:p w14:paraId="412AD91B" w14:textId="7981E609"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(1,253)</w:t>
            </w:r>
          </w:p>
        </w:tc>
        <w:tc>
          <w:tcPr>
            <w:tcW w:w="505" w:type="pct"/>
            <w:tcBorders>
              <w:bottom w:val="single" w:sz="4" w:space="0" w:color="auto"/>
            </w:tcBorders>
            <w:shd w:val="clear" w:color="auto" w:fill="auto"/>
            <w:vAlign w:val="bottom"/>
          </w:tcPr>
          <w:p w14:paraId="23D7C7D6" w14:textId="75462215"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(22)</w:t>
            </w:r>
          </w:p>
        </w:tc>
        <w:tc>
          <w:tcPr>
            <w:tcW w:w="505" w:type="pct"/>
            <w:tcBorders>
              <w:bottom w:val="single" w:sz="4" w:space="0" w:color="auto"/>
            </w:tcBorders>
            <w:shd w:val="clear" w:color="auto" w:fill="auto"/>
            <w:vAlign w:val="bottom"/>
          </w:tcPr>
          <w:p w14:paraId="281A2D38" w14:textId="0CD8958B" w:rsidR="005A4374" w:rsidRPr="00FE1BB2" w:rsidRDefault="005A4374" w:rsidP="005A4374">
            <w:pPr>
              <w:ind w:right="-72"/>
              <w:jc w:val="right"/>
              <w:rPr>
                <w:rFonts w:ascii="Arial" w:eastAsia="Arial Unicode MS" w:hAnsi="Arial" w:cs="Arial"/>
                <w:sz w:val="18"/>
                <w:szCs w:val="18"/>
                <w:cs/>
              </w:rPr>
            </w:pPr>
            <w:r w:rsidRPr="00FE1BB2">
              <w:rPr>
                <w:rFonts w:ascii="Arial" w:eastAsia="Arial Unicode MS" w:hAnsi="Arial" w:cs="Arial"/>
                <w:sz w:val="18"/>
                <w:szCs w:val="18"/>
              </w:rPr>
              <w:t>(2)</w:t>
            </w:r>
          </w:p>
        </w:tc>
        <w:tc>
          <w:tcPr>
            <w:tcW w:w="505" w:type="pct"/>
            <w:tcBorders>
              <w:bottom w:val="single" w:sz="4" w:space="0" w:color="auto"/>
            </w:tcBorders>
            <w:shd w:val="clear" w:color="auto" w:fill="auto"/>
            <w:vAlign w:val="bottom"/>
          </w:tcPr>
          <w:p w14:paraId="0F4573F8" w14:textId="17E84517"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01" w:type="pct"/>
            <w:tcBorders>
              <w:bottom w:val="single" w:sz="4" w:space="0" w:color="auto"/>
            </w:tcBorders>
            <w:shd w:val="clear" w:color="auto" w:fill="auto"/>
            <w:vAlign w:val="bottom"/>
          </w:tcPr>
          <w:p w14:paraId="767EB487" w14:textId="0FB2283F"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(1,324)</w:t>
            </w:r>
          </w:p>
        </w:tc>
      </w:tr>
      <w:tr w:rsidR="005A4374" w:rsidRPr="00FE1BB2" w14:paraId="30E76BA4" w14:textId="77777777" w:rsidTr="003B36C5">
        <w:tc>
          <w:tcPr>
            <w:tcW w:w="1470" w:type="pct"/>
            <w:shd w:val="clear" w:color="auto" w:fill="auto"/>
            <w:vAlign w:val="bottom"/>
          </w:tcPr>
          <w:p w14:paraId="4247A84B" w14:textId="77777777" w:rsidR="005A4374" w:rsidRPr="00FE1BB2" w:rsidRDefault="005A4374" w:rsidP="005A4374">
            <w:pPr>
              <w:ind w:left="-100"/>
              <w:rPr>
                <w:rFonts w:ascii="Arial" w:hAnsi="Arial" w:cs="Arial"/>
                <w:sz w:val="18"/>
                <w:szCs w:val="18"/>
              </w:rPr>
            </w:pPr>
          </w:p>
        </w:tc>
        <w:tc>
          <w:tcPr>
            <w:tcW w:w="506" w:type="pct"/>
            <w:tcBorders>
              <w:top w:val="single" w:sz="4" w:space="0" w:color="auto"/>
            </w:tcBorders>
            <w:shd w:val="clear" w:color="auto" w:fill="auto"/>
            <w:vAlign w:val="bottom"/>
          </w:tcPr>
          <w:p w14:paraId="52101D96" w14:textId="77777777" w:rsidR="005A4374" w:rsidRPr="00FE1BB2" w:rsidRDefault="005A4374" w:rsidP="005A4374">
            <w:pPr>
              <w:ind w:right="-72"/>
              <w:jc w:val="right"/>
              <w:rPr>
                <w:rFonts w:ascii="Arial" w:eastAsia="Arial Unicode MS" w:hAnsi="Arial" w:cs="Arial"/>
                <w:sz w:val="18"/>
                <w:szCs w:val="18"/>
              </w:rPr>
            </w:pPr>
          </w:p>
        </w:tc>
        <w:tc>
          <w:tcPr>
            <w:tcW w:w="506" w:type="pct"/>
            <w:tcBorders>
              <w:top w:val="single" w:sz="4" w:space="0" w:color="auto"/>
            </w:tcBorders>
            <w:shd w:val="clear" w:color="auto" w:fill="auto"/>
            <w:vAlign w:val="bottom"/>
          </w:tcPr>
          <w:p w14:paraId="4F4BE340" w14:textId="77777777" w:rsidR="005A4374" w:rsidRPr="00FE1BB2" w:rsidRDefault="005A4374" w:rsidP="005A4374">
            <w:pPr>
              <w:ind w:right="-72"/>
              <w:jc w:val="right"/>
              <w:rPr>
                <w:rFonts w:ascii="Arial" w:eastAsia="Arial Unicode MS" w:hAnsi="Arial" w:cs="Arial"/>
                <w:sz w:val="18"/>
                <w:szCs w:val="18"/>
              </w:rPr>
            </w:pPr>
          </w:p>
        </w:tc>
        <w:tc>
          <w:tcPr>
            <w:tcW w:w="505" w:type="pct"/>
            <w:tcBorders>
              <w:top w:val="single" w:sz="4" w:space="0" w:color="auto"/>
            </w:tcBorders>
            <w:shd w:val="clear" w:color="auto" w:fill="auto"/>
            <w:vAlign w:val="bottom"/>
          </w:tcPr>
          <w:p w14:paraId="2D59ED56" w14:textId="77777777" w:rsidR="005A4374" w:rsidRPr="00FE1BB2" w:rsidRDefault="005A4374" w:rsidP="005A4374">
            <w:pPr>
              <w:ind w:right="-72"/>
              <w:jc w:val="right"/>
              <w:rPr>
                <w:rFonts w:ascii="Arial" w:eastAsia="Arial Unicode MS" w:hAnsi="Arial" w:cs="Arial"/>
                <w:sz w:val="18"/>
                <w:szCs w:val="18"/>
              </w:rPr>
            </w:pPr>
          </w:p>
        </w:tc>
        <w:tc>
          <w:tcPr>
            <w:tcW w:w="505" w:type="pct"/>
            <w:tcBorders>
              <w:top w:val="single" w:sz="4" w:space="0" w:color="auto"/>
            </w:tcBorders>
            <w:shd w:val="clear" w:color="auto" w:fill="auto"/>
            <w:vAlign w:val="bottom"/>
          </w:tcPr>
          <w:p w14:paraId="6DF2C2F9" w14:textId="77777777" w:rsidR="005A4374" w:rsidRPr="00FE1BB2" w:rsidRDefault="005A4374" w:rsidP="005A4374">
            <w:pPr>
              <w:ind w:right="-72"/>
              <w:jc w:val="right"/>
              <w:rPr>
                <w:rFonts w:ascii="Arial" w:eastAsia="Arial Unicode MS" w:hAnsi="Arial" w:cs="Arial"/>
                <w:sz w:val="18"/>
                <w:szCs w:val="18"/>
              </w:rPr>
            </w:pPr>
          </w:p>
        </w:tc>
        <w:tc>
          <w:tcPr>
            <w:tcW w:w="505" w:type="pct"/>
            <w:tcBorders>
              <w:top w:val="single" w:sz="4" w:space="0" w:color="auto"/>
            </w:tcBorders>
            <w:shd w:val="clear" w:color="auto" w:fill="auto"/>
            <w:vAlign w:val="bottom"/>
          </w:tcPr>
          <w:p w14:paraId="152EB648" w14:textId="77777777" w:rsidR="005A4374" w:rsidRPr="00FE1BB2" w:rsidRDefault="005A4374" w:rsidP="005A4374">
            <w:pPr>
              <w:ind w:right="-72"/>
              <w:jc w:val="right"/>
              <w:rPr>
                <w:rFonts w:ascii="Arial" w:eastAsia="Arial Unicode MS" w:hAnsi="Arial" w:cs="Arial"/>
                <w:sz w:val="18"/>
                <w:szCs w:val="18"/>
              </w:rPr>
            </w:pPr>
          </w:p>
        </w:tc>
        <w:tc>
          <w:tcPr>
            <w:tcW w:w="505" w:type="pct"/>
            <w:tcBorders>
              <w:top w:val="single" w:sz="4" w:space="0" w:color="auto"/>
            </w:tcBorders>
            <w:shd w:val="clear" w:color="auto" w:fill="auto"/>
            <w:vAlign w:val="bottom"/>
          </w:tcPr>
          <w:p w14:paraId="3C13AA52" w14:textId="77777777" w:rsidR="005A4374" w:rsidRPr="00FE1BB2" w:rsidRDefault="005A4374" w:rsidP="005A4374">
            <w:pPr>
              <w:ind w:right="-72"/>
              <w:jc w:val="right"/>
              <w:rPr>
                <w:rFonts w:ascii="Arial" w:eastAsia="Arial Unicode MS" w:hAnsi="Arial" w:cs="Arial"/>
                <w:sz w:val="18"/>
                <w:szCs w:val="18"/>
              </w:rPr>
            </w:pPr>
          </w:p>
        </w:tc>
        <w:tc>
          <w:tcPr>
            <w:tcW w:w="501" w:type="pct"/>
            <w:tcBorders>
              <w:top w:val="single" w:sz="4" w:space="0" w:color="auto"/>
            </w:tcBorders>
            <w:shd w:val="clear" w:color="auto" w:fill="auto"/>
            <w:vAlign w:val="bottom"/>
          </w:tcPr>
          <w:p w14:paraId="5979CE2D" w14:textId="77777777" w:rsidR="005A4374" w:rsidRPr="00FE1BB2" w:rsidRDefault="005A4374" w:rsidP="005A4374">
            <w:pPr>
              <w:ind w:right="-72"/>
              <w:jc w:val="right"/>
              <w:rPr>
                <w:rFonts w:ascii="Arial" w:eastAsia="Arial Unicode MS" w:hAnsi="Arial" w:cs="Arial"/>
                <w:sz w:val="18"/>
                <w:szCs w:val="18"/>
              </w:rPr>
            </w:pPr>
          </w:p>
        </w:tc>
      </w:tr>
      <w:tr w:rsidR="005A4374" w:rsidRPr="00FE1BB2" w14:paraId="456A79F3" w14:textId="77777777" w:rsidTr="003B36C5">
        <w:tc>
          <w:tcPr>
            <w:tcW w:w="1470" w:type="pct"/>
            <w:shd w:val="clear" w:color="auto" w:fill="auto"/>
            <w:vAlign w:val="bottom"/>
          </w:tcPr>
          <w:p w14:paraId="39193D82" w14:textId="6D96C113" w:rsidR="005A4374" w:rsidRPr="00FE1BB2" w:rsidRDefault="005A4374" w:rsidP="005A4374">
            <w:pPr>
              <w:ind w:left="-100"/>
              <w:rPr>
                <w:rFonts w:ascii="Arial" w:hAnsi="Arial" w:cs="Arial"/>
                <w:sz w:val="18"/>
                <w:szCs w:val="18"/>
              </w:rPr>
            </w:pPr>
            <w:r w:rsidRPr="00FE1BB2">
              <w:rPr>
                <w:rFonts w:ascii="Arial" w:hAnsi="Arial" w:cs="Arial"/>
                <w:sz w:val="18"/>
                <w:szCs w:val="18"/>
              </w:rPr>
              <w:t>Closing net book value</w:t>
            </w:r>
          </w:p>
        </w:tc>
        <w:tc>
          <w:tcPr>
            <w:tcW w:w="506" w:type="pct"/>
            <w:tcBorders>
              <w:bottom w:val="single" w:sz="4" w:space="0" w:color="auto"/>
            </w:tcBorders>
            <w:shd w:val="clear" w:color="auto" w:fill="auto"/>
            <w:vAlign w:val="bottom"/>
          </w:tcPr>
          <w:p w14:paraId="18597048" w14:textId="20DD7BD1"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581</w:t>
            </w:r>
          </w:p>
        </w:tc>
        <w:tc>
          <w:tcPr>
            <w:tcW w:w="506" w:type="pct"/>
            <w:tcBorders>
              <w:bottom w:val="single" w:sz="4" w:space="0" w:color="auto"/>
            </w:tcBorders>
            <w:shd w:val="clear" w:color="auto" w:fill="auto"/>
            <w:vAlign w:val="bottom"/>
          </w:tcPr>
          <w:p w14:paraId="3A353BA5" w14:textId="1BC2EB9D" w:rsidR="005A4374" w:rsidRPr="00FE1BB2" w:rsidRDefault="005A4374" w:rsidP="005A4374">
            <w:pPr>
              <w:ind w:right="-72"/>
              <w:jc w:val="right"/>
              <w:rPr>
                <w:rFonts w:ascii="Arial" w:eastAsia="Arial Unicode MS" w:hAnsi="Arial" w:cs="Arial"/>
                <w:sz w:val="18"/>
                <w:szCs w:val="18"/>
                <w:lang w:val="en-US"/>
              </w:rPr>
            </w:pPr>
            <w:r w:rsidRPr="00FE1BB2">
              <w:rPr>
                <w:rFonts w:ascii="Arial" w:eastAsia="Arial Unicode MS" w:hAnsi="Arial" w:cs="Arial"/>
                <w:sz w:val="18"/>
                <w:szCs w:val="18"/>
              </w:rPr>
              <w:t>884</w:t>
            </w:r>
          </w:p>
        </w:tc>
        <w:tc>
          <w:tcPr>
            <w:tcW w:w="505" w:type="pct"/>
            <w:tcBorders>
              <w:bottom w:val="single" w:sz="4" w:space="0" w:color="auto"/>
            </w:tcBorders>
            <w:shd w:val="clear" w:color="auto" w:fill="auto"/>
            <w:vAlign w:val="bottom"/>
          </w:tcPr>
          <w:p w14:paraId="273DF957" w14:textId="6531D16D"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14,685</w:t>
            </w:r>
          </w:p>
        </w:tc>
        <w:tc>
          <w:tcPr>
            <w:tcW w:w="505" w:type="pct"/>
            <w:tcBorders>
              <w:bottom w:val="single" w:sz="4" w:space="0" w:color="auto"/>
            </w:tcBorders>
            <w:shd w:val="clear" w:color="auto" w:fill="auto"/>
            <w:vAlign w:val="bottom"/>
          </w:tcPr>
          <w:p w14:paraId="0F9354A0" w14:textId="76A56921"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81</w:t>
            </w:r>
          </w:p>
        </w:tc>
        <w:tc>
          <w:tcPr>
            <w:tcW w:w="505" w:type="pct"/>
            <w:tcBorders>
              <w:bottom w:val="single" w:sz="4" w:space="0" w:color="auto"/>
            </w:tcBorders>
            <w:shd w:val="clear" w:color="auto" w:fill="auto"/>
          </w:tcPr>
          <w:p w14:paraId="222245AF" w14:textId="364017B0"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12</w:t>
            </w:r>
          </w:p>
        </w:tc>
        <w:tc>
          <w:tcPr>
            <w:tcW w:w="505" w:type="pct"/>
            <w:tcBorders>
              <w:bottom w:val="single" w:sz="4" w:space="0" w:color="auto"/>
            </w:tcBorders>
            <w:shd w:val="clear" w:color="auto" w:fill="auto"/>
            <w:vAlign w:val="bottom"/>
          </w:tcPr>
          <w:p w14:paraId="17D80FF6" w14:textId="5D920370"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1,487</w:t>
            </w:r>
          </w:p>
        </w:tc>
        <w:tc>
          <w:tcPr>
            <w:tcW w:w="501" w:type="pct"/>
            <w:tcBorders>
              <w:bottom w:val="single" w:sz="4" w:space="0" w:color="auto"/>
            </w:tcBorders>
            <w:shd w:val="clear" w:color="auto" w:fill="auto"/>
            <w:vAlign w:val="bottom"/>
          </w:tcPr>
          <w:p w14:paraId="56E90B7C" w14:textId="5D1C9295"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17,730</w:t>
            </w:r>
          </w:p>
        </w:tc>
      </w:tr>
      <w:tr w:rsidR="005A4374" w:rsidRPr="00FE1BB2" w14:paraId="7F915D0E" w14:textId="77777777" w:rsidTr="003B36C5">
        <w:tc>
          <w:tcPr>
            <w:tcW w:w="1470" w:type="pct"/>
            <w:shd w:val="clear" w:color="auto" w:fill="auto"/>
          </w:tcPr>
          <w:p w14:paraId="20D53A51" w14:textId="77777777" w:rsidR="005A4374" w:rsidRPr="00FE1BB2" w:rsidRDefault="005A4374" w:rsidP="005A4374">
            <w:pPr>
              <w:ind w:left="-100"/>
              <w:rPr>
                <w:rFonts w:ascii="Arial" w:hAnsi="Arial" w:cs="Arial"/>
                <w:sz w:val="18"/>
                <w:szCs w:val="18"/>
              </w:rPr>
            </w:pPr>
          </w:p>
        </w:tc>
        <w:tc>
          <w:tcPr>
            <w:tcW w:w="506" w:type="pct"/>
            <w:tcBorders>
              <w:top w:val="single" w:sz="4" w:space="0" w:color="auto"/>
            </w:tcBorders>
            <w:shd w:val="clear" w:color="auto" w:fill="auto"/>
          </w:tcPr>
          <w:p w14:paraId="2F2B0381" w14:textId="77777777" w:rsidR="005A4374" w:rsidRPr="00FE1BB2" w:rsidRDefault="005A4374" w:rsidP="005A43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6" w:type="pct"/>
            <w:tcBorders>
              <w:top w:val="single" w:sz="4" w:space="0" w:color="auto"/>
            </w:tcBorders>
            <w:shd w:val="clear" w:color="auto" w:fill="auto"/>
          </w:tcPr>
          <w:p w14:paraId="203229AE" w14:textId="77777777" w:rsidR="005A4374" w:rsidRPr="00FE1BB2" w:rsidRDefault="005A4374" w:rsidP="005A43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5" w:type="pct"/>
            <w:tcBorders>
              <w:top w:val="single" w:sz="4" w:space="0" w:color="auto"/>
            </w:tcBorders>
            <w:shd w:val="clear" w:color="auto" w:fill="auto"/>
          </w:tcPr>
          <w:p w14:paraId="3F75CC6E" w14:textId="77777777" w:rsidR="005A4374" w:rsidRPr="00FE1BB2" w:rsidRDefault="005A4374" w:rsidP="005A43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5" w:type="pct"/>
            <w:tcBorders>
              <w:top w:val="single" w:sz="4" w:space="0" w:color="auto"/>
            </w:tcBorders>
            <w:shd w:val="clear" w:color="auto" w:fill="auto"/>
          </w:tcPr>
          <w:p w14:paraId="25307819" w14:textId="77777777" w:rsidR="005A4374" w:rsidRPr="00FE1BB2" w:rsidRDefault="005A4374" w:rsidP="005A43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5" w:type="pct"/>
            <w:tcBorders>
              <w:top w:val="single" w:sz="4" w:space="0" w:color="auto"/>
            </w:tcBorders>
            <w:shd w:val="clear" w:color="auto" w:fill="auto"/>
          </w:tcPr>
          <w:p w14:paraId="4F7C0C48" w14:textId="77777777" w:rsidR="005A4374" w:rsidRPr="00FE1BB2" w:rsidRDefault="005A4374" w:rsidP="005A43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5" w:type="pct"/>
            <w:tcBorders>
              <w:top w:val="single" w:sz="4" w:space="0" w:color="auto"/>
            </w:tcBorders>
            <w:shd w:val="clear" w:color="auto" w:fill="auto"/>
          </w:tcPr>
          <w:p w14:paraId="64EFFEA5" w14:textId="77777777" w:rsidR="005A4374" w:rsidRPr="00FE1BB2" w:rsidRDefault="005A4374" w:rsidP="005A43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1" w:type="pct"/>
            <w:tcBorders>
              <w:top w:val="single" w:sz="4" w:space="0" w:color="auto"/>
            </w:tcBorders>
            <w:shd w:val="clear" w:color="auto" w:fill="auto"/>
          </w:tcPr>
          <w:p w14:paraId="6608EDA2" w14:textId="77777777" w:rsidR="005A4374" w:rsidRPr="00FE1BB2" w:rsidRDefault="005A4374" w:rsidP="005A43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A4374" w:rsidRPr="00FE1BB2" w14:paraId="0E03F258" w14:textId="77777777" w:rsidTr="003B36C5">
        <w:tc>
          <w:tcPr>
            <w:tcW w:w="1470" w:type="pct"/>
            <w:shd w:val="clear" w:color="auto" w:fill="auto"/>
            <w:vAlign w:val="bottom"/>
          </w:tcPr>
          <w:p w14:paraId="06ABCFEF" w14:textId="559E2530" w:rsidR="005A4374" w:rsidRPr="00FE1BB2" w:rsidRDefault="005A4374" w:rsidP="005A4374">
            <w:pPr>
              <w:ind w:left="-100"/>
              <w:rPr>
                <w:rFonts w:ascii="Arial" w:hAnsi="Arial" w:cs="Arial"/>
                <w:b/>
                <w:bCs/>
                <w:sz w:val="18"/>
                <w:szCs w:val="18"/>
              </w:rPr>
            </w:pPr>
            <w:r w:rsidRPr="00FE1BB2">
              <w:rPr>
                <w:rFonts w:ascii="Arial" w:hAnsi="Arial" w:cs="Arial"/>
                <w:b/>
                <w:bCs/>
                <w:sz w:val="18"/>
                <w:szCs w:val="18"/>
              </w:rPr>
              <w:t>As at 31 December 2021</w:t>
            </w:r>
          </w:p>
        </w:tc>
        <w:tc>
          <w:tcPr>
            <w:tcW w:w="506" w:type="pct"/>
            <w:shd w:val="clear" w:color="auto" w:fill="auto"/>
            <w:vAlign w:val="bottom"/>
          </w:tcPr>
          <w:p w14:paraId="0854C265" w14:textId="77777777" w:rsidR="005A4374" w:rsidRPr="00FE1BB2" w:rsidRDefault="005A4374" w:rsidP="005A4374">
            <w:pPr>
              <w:ind w:right="-72"/>
              <w:jc w:val="right"/>
              <w:rPr>
                <w:rFonts w:ascii="Arial" w:hAnsi="Arial" w:cs="Arial"/>
                <w:sz w:val="18"/>
                <w:szCs w:val="18"/>
              </w:rPr>
            </w:pPr>
          </w:p>
        </w:tc>
        <w:tc>
          <w:tcPr>
            <w:tcW w:w="506" w:type="pct"/>
            <w:shd w:val="clear" w:color="auto" w:fill="auto"/>
            <w:vAlign w:val="bottom"/>
          </w:tcPr>
          <w:p w14:paraId="36B24381" w14:textId="77777777" w:rsidR="005A4374" w:rsidRPr="00FE1BB2" w:rsidRDefault="005A4374" w:rsidP="005A4374">
            <w:pPr>
              <w:ind w:right="-72"/>
              <w:jc w:val="right"/>
              <w:rPr>
                <w:rFonts w:ascii="Arial" w:hAnsi="Arial" w:cs="Arial"/>
                <w:sz w:val="18"/>
                <w:szCs w:val="18"/>
              </w:rPr>
            </w:pPr>
          </w:p>
        </w:tc>
        <w:tc>
          <w:tcPr>
            <w:tcW w:w="505" w:type="pct"/>
            <w:shd w:val="clear" w:color="auto" w:fill="auto"/>
            <w:vAlign w:val="bottom"/>
          </w:tcPr>
          <w:p w14:paraId="6FD48925" w14:textId="77777777" w:rsidR="005A4374" w:rsidRPr="00FE1BB2" w:rsidRDefault="005A4374" w:rsidP="005A4374">
            <w:pPr>
              <w:ind w:right="-72"/>
              <w:jc w:val="right"/>
              <w:rPr>
                <w:rFonts w:ascii="Arial" w:hAnsi="Arial" w:cs="Arial"/>
                <w:sz w:val="18"/>
                <w:szCs w:val="18"/>
              </w:rPr>
            </w:pPr>
          </w:p>
        </w:tc>
        <w:tc>
          <w:tcPr>
            <w:tcW w:w="505" w:type="pct"/>
            <w:shd w:val="clear" w:color="auto" w:fill="auto"/>
            <w:vAlign w:val="bottom"/>
          </w:tcPr>
          <w:p w14:paraId="479E561D" w14:textId="77777777" w:rsidR="005A4374" w:rsidRPr="00FE1BB2" w:rsidRDefault="005A4374" w:rsidP="005A4374">
            <w:pPr>
              <w:ind w:right="-72"/>
              <w:jc w:val="right"/>
              <w:rPr>
                <w:rFonts w:ascii="Arial" w:hAnsi="Arial" w:cs="Arial"/>
                <w:sz w:val="18"/>
                <w:szCs w:val="18"/>
              </w:rPr>
            </w:pPr>
          </w:p>
        </w:tc>
        <w:tc>
          <w:tcPr>
            <w:tcW w:w="505" w:type="pct"/>
            <w:shd w:val="clear" w:color="auto" w:fill="auto"/>
            <w:vAlign w:val="bottom"/>
          </w:tcPr>
          <w:p w14:paraId="205A722D" w14:textId="77777777" w:rsidR="005A4374" w:rsidRPr="00FE1BB2" w:rsidRDefault="005A4374" w:rsidP="005A4374">
            <w:pPr>
              <w:ind w:right="-72"/>
              <w:jc w:val="right"/>
              <w:rPr>
                <w:rFonts w:ascii="Arial" w:hAnsi="Arial" w:cs="Arial"/>
                <w:sz w:val="18"/>
                <w:szCs w:val="18"/>
              </w:rPr>
            </w:pPr>
          </w:p>
        </w:tc>
        <w:tc>
          <w:tcPr>
            <w:tcW w:w="505" w:type="pct"/>
            <w:shd w:val="clear" w:color="auto" w:fill="auto"/>
            <w:vAlign w:val="bottom"/>
          </w:tcPr>
          <w:p w14:paraId="48DAE171" w14:textId="77777777" w:rsidR="005A4374" w:rsidRPr="00FE1BB2" w:rsidRDefault="005A4374" w:rsidP="005A4374">
            <w:pPr>
              <w:ind w:right="-72"/>
              <w:jc w:val="right"/>
              <w:rPr>
                <w:rFonts w:ascii="Arial" w:hAnsi="Arial" w:cs="Arial"/>
                <w:sz w:val="18"/>
                <w:szCs w:val="18"/>
              </w:rPr>
            </w:pPr>
          </w:p>
        </w:tc>
        <w:tc>
          <w:tcPr>
            <w:tcW w:w="501" w:type="pct"/>
            <w:shd w:val="clear" w:color="auto" w:fill="auto"/>
            <w:vAlign w:val="bottom"/>
          </w:tcPr>
          <w:p w14:paraId="100795A1" w14:textId="77777777" w:rsidR="005A4374" w:rsidRPr="00FE1BB2" w:rsidRDefault="005A4374" w:rsidP="005A4374">
            <w:pPr>
              <w:ind w:right="-72"/>
              <w:jc w:val="right"/>
              <w:rPr>
                <w:rFonts w:ascii="Arial" w:hAnsi="Arial" w:cs="Arial"/>
                <w:sz w:val="18"/>
                <w:szCs w:val="18"/>
              </w:rPr>
            </w:pPr>
          </w:p>
        </w:tc>
      </w:tr>
      <w:tr w:rsidR="005A4374" w:rsidRPr="00FE1BB2" w14:paraId="374FA4A5" w14:textId="77777777" w:rsidTr="003B36C5">
        <w:tc>
          <w:tcPr>
            <w:tcW w:w="1470" w:type="pct"/>
            <w:shd w:val="clear" w:color="auto" w:fill="auto"/>
            <w:vAlign w:val="bottom"/>
          </w:tcPr>
          <w:p w14:paraId="4874DDEE" w14:textId="77777777" w:rsidR="005A4374" w:rsidRPr="00FE1BB2" w:rsidRDefault="005A4374" w:rsidP="005A4374">
            <w:pPr>
              <w:ind w:left="-100"/>
              <w:rPr>
                <w:rFonts w:ascii="Arial" w:hAnsi="Arial" w:cs="Arial"/>
                <w:sz w:val="18"/>
                <w:szCs w:val="18"/>
              </w:rPr>
            </w:pPr>
            <w:r w:rsidRPr="00FE1BB2">
              <w:rPr>
                <w:rFonts w:ascii="Arial" w:hAnsi="Arial" w:cs="Arial"/>
                <w:sz w:val="18"/>
                <w:szCs w:val="18"/>
              </w:rPr>
              <w:t>Cost</w:t>
            </w:r>
          </w:p>
        </w:tc>
        <w:tc>
          <w:tcPr>
            <w:tcW w:w="506" w:type="pct"/>
            <w:shd w:val="clear" w:color="auto" w:fill="auto"/>
            <w:vAlign w:val="bottom"/>
          </w:tcPr>
          <w:p w14:paraId="4672C3A2" w14:textId="3C7BBCB8" w:rsidR="005A4374" w:rsidRPr="00FE1BB2" w:rsidRDefault="005A4374" w:rsidP="005A4374">
            <w:pPr>
              <w:ind w:right="-72"/>
              <w:jc w:val="right"/>
              <w:rPr>
                <w:rFonts w:ascii="Arial" w:eastAsia="Arial Unicode MS" w:hAnsi="Arial" w:cs="Arial"/>
                <w:sz w:val="18"/>
                <w:szCs w:val="18"/>
                <w:lang w:val="en-US"/>
              </w:rPr>
            </w:pPr>
            <w:r w:rsidRPr="00FE1BB2">
              <w:rPr>
                <w:rFonts w:ascii="Arial" w:eastAsia="Arial Unicode MS" w:hAnsi="Arial" w:cs="Arial"/>
                <w:sz w:val="18"/>
                <w:szCs w:val="18"/>
              </w:rPr>
              <w:t>581</w:t>
            </w:r>
          </w:p>
        </w:tc>
        <w:tc>
          <w:tcPr>
            <w:tcW w:w="506" w:type="pct"/>
            <w:shd w:val="clear" w:color="auto" w:fill="auto"/>
            <w:vAlign w:val="bottom"/>
          </w:tcPr>
          <w:p w14:paraId="3BC80554" w14:textId="7203C1AC" w:rsidR="005A4374" w:rsidRPr="00FE1BB2" w:rsidRDefault="005A4374" w:rsidP="005A4374">
            <w:pPr>
              <w:ind w:right="-72"/>
              <w:jc w:val="right"/>
              <w:rPr>
                <w:rFonts w:ascii="Arial" w:eastAsia="Arial Unicode MS" w:hAnsi="Arial" w:cs="Arial"/>
                <w:sz w:val="18"/>
                <w:szCs w:val="18"/>
                <w:cs/>
              </w:rPr>
            </w:pPr>
            <w:r w:rsidRPr="00FE1BB2">
              <w:rPr>
                <w:rFonts w:ascii="Arial" w:eastAsia="Arial Unicode MS" w:hAnsi="Arial" w:cs="Arial"/>
                <w:sz w:val="18"/>
                <w:szCs w:val="18"/>
              </w:rPr>
              <w:t>1,274</w:t>
            </w:r>
          </w:p>
        </w:tc>
        <w:tc>
          <w:tcPr>
            <w:tcW w:w="505" w:type="pct"/>
            <w:shd w:val="clear" w:color="auto" w:fill="auto"/>
            <w:vAlign w:val="bottom"/>
          </w:tcPr>
          <w:p w14:paraId="03813B70" w14:textId="1529D3BB"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27,961</w:t>
            </w:r>
          </w:p>
        </w:tc>
        <w:tc>
          <w:tcPr>
            <w:tcW w:w="505" w:type="pct"/>
            <w:shd w:val="clear" w:color="auto" w:fill="auto"/>
            <w:vAlign w:val="bottom"/>
          </w:tcPr>
          <w:p w14:paraId="0FD1FBF3" w14:textId="00AC644F" w:rsidR="005A4374" w:rsidRPr="00FE1BB2" w:rsidRDefault="005A4374" w:rsidP="005A4374">
            <w:pPr>
              <w:ind w:right="-72"/>
              <w:jc w:val="right"/>
              <w:rPr>
                <w:rFonts w:ascii="Arial" w:eastAsia="Arial Unicode MS" w:hAnsi="Arial" w:cs="Arial"/>
                <w:sz w:val="18"/>
                <w:szCs w:val="18"/>
                <w:lang w:val="en-US"/>
              </w:rPr>
            </w:pPr>
            <w:r w:rsidRPr="00FE1BB2">
              <w:rPr>
                <w:rFonts w:ascii="Arial" w:eastAsia="Arial Unicode MS" w:hAnsi="Arial" w:cs="Arial"/>
                <w:sz w:val="18"/>
                <w:szCs w:val="18"/>
              </w:rPr>
              <w:t>203</w:t>
            </w:r>
          </w:p>
        </w:tc>
        <w:tc>
          <w:tcPr>
            <w:tcW w:w="505" w:type="pct"/>
            <w:shd w:val="clear" w:color="auto" w:fill="auto"/>
          </w:tcPr>
          <w:p w14:paraId="05BB5EF7" w14:textId="7090E717"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15</w:t>
            </w:r>
          </w:p>
        </w:tc>
        <w:tc>
          <w:tcPr>
            <w:tcW w:w="505" w:type="pct"/>
            <w:shd w:val="clear" w:color="auto" w:fill="auto"/>
            <w:vAlign w:val="bottom"/>
          </w:tcPr>
          <w:p w14:paraId="0036DA5D" w14:textId="01FE46A3"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1,487</w:t>
            </w:r>
          </w:p>
        </w:tc>
        <w:tc>
          <w:tcPr>
            <w:tcW w:w="501" w:type="pct"/>
            <w:shd w:val="clear" w:color="auto" w:fill="auto"/>
            <w:vAlign w:val="bottom"/>
          </w:tcPr>
          <w:p w14:paraId="5363D0D7" w14:textId="12E87BD0"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31,521</w:t>
            </w:r>
          </w:p>
        </w:tc>
      </w:tr>
      <w:tr w:rsidR="005A4374" w:rsidRPr="00FE1BB2" w14:paraId="15A33224" w14:textId="77777777" w:rsidTr="003B36C5">
        <w:tc>
          <w:tcPr>
            <w:tcW w:w="1470" w:type="pct"/>
            <w:shd w:val="clear" w:color="auto" w:fill="auto"/>
            <w:vAlign w:val="bottom"/>
          </w:tcPr>
          <w:p w14:paraId="056C1C52" w14:textId="6CA961EF" w:rsidR="005A4374" w:rsidRPr="00FE1BB2" w:rsidRDefault="005A4374" w:rsidP="005A4374">
            <w:pPr>
              <w:ind w:left="-100"/>
              <w:rPr>
                <w:rFonts w:ascii="Arial" w:hAnsi="Arial" w:cs="Arial"/>
                <w:sz w:val="18"/>
                <w:szCs w:val="18"/>
              </w:rPr>
            </w:pPr>
            <w:r w:rsidRPr="00FE1BB2">
              <w:rPr>
                <w:rFonts w:ascii="Arial" w:hAnsi="Arial" w:cs="Arial"/>
                <w:sz w:val="18"/>
                <w:szCs w:val="18"/>
                <w:u w:val="single"/>
              </w:rPr>
              <w:t>Less</w:t>
            </w:r>
            <w:r w:rsidRPr="00FE1BB2">
              <w:rPr>
                <w:rFonts w:ascii="Arial" w:hAnsi="Arial" w:cs="Arial"/>
                <w:sz w:val="18"/>
                <w:szCs w:val="18"/>
              </w:rPr>
              <w:t xml:space="preserve">  Accumulated depreciation</w:t>
            </w:r>
          </w:p>
        </w:tc>
        <w:tc>
          <w:tcPr>
            <w:tcW w:w="506" w:type="pct"/>
            <w:tcBorders>
              <w:bottom w:val="single" w:sz="4" w:space="0" w:color="auto"/>
            </w:tcBorders>
            <w:shd w:val="clear" w:color="auto" w:fill="auto"/>
            <w:vAlign w:val="bottom"/>
          </w:tcPr>
          <w:p w14:paraId="1F87291E" w14:textId="7BE28E90" w:rsidR="005A4374" w:rsidRPr="00FE1BB2" w:rsidRDefault="005A4374" w:rsidP="005A4374">
            <w:pPr>
              <w:ind w:right="-72"/>
              <w:jc w:val="right"/>
              <w:rPr>
                <w:rFonts w:ascii="Arial" w:eastAsia="Arial Unicode MS" w:hAnsi="Arial" w:cs="Arial"/>
                <w:sz w:val="18"/>
                <w:szCs w:val="18"/>
                <w:lang w:val="en-US"/>
              </w:rPr>
            </w:pPr>
            <w:r w:rsidRPr="00FE1BB2">
              <w:rPr>
                <w:rFonts w:ascii="Arial" w:eastAsia="Arial Unicode MS" w:hAnsi="Arial" w:cs="Arial"/>
                <w:sz w:val="18"/>
                <w:szCs w:val="18"/>
              </w:rPr>
              <w:t>-</w:t>
            </w:r>
          </w:p>
        </w:tc>
        <w:tc>
          <w:tcPr>
            <w:tcW w:w="506" w:type="pct"/>
            <w:tcBorders>
              <w:bottom w:val="single" w:sz="4" w:space="0" w:color="auto"/>
            </w:tcBorders>
            <w:shd w:val="clear" w:color="auto" w:fill="auto"/>
            <w:vAlign w:val="bottom"/>
          </w:tcPr>
          <w:p w14:paraId="1F4127A3" w14:textId="3D841D67"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(390)</w:t>
            </w:r>
          </w:p>
        </w:tc>
        <w:tc>
          <w:tcPr>
            <w:tcW w:w="505" w:type="pct"/>
            <w:tcBorders>
              <w:bottom w:val="single" w:sz="4" w:space="0" w:color="auto"/>
            </w:tcBorders>
            <w:shd w:val="clear" w:color="auto" w:fill="auto"/>
            <w:vAlign w:val="bottom"/>
          </w:tcPr>
          <w:p w14:paraId="219A537C" w14:textId="1068D243"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(13,276)</w:t>
            </w:r>
          </w:p>
        </w:tc>
        <w:tc>
          <w:tcPr>
            <w:tcW w:w="505" w:type="pct"/>
            <w:tcBorders>
              <w:bottom w:val="single" w:sz="4" w:space="0" w:color="auto"/>
            </w:tcBorders>
            <w:shd w:val="clear" w:color="auto" w:fill="auto"/>
            <w:vAlign w:val="bottom"/>
          </w:tcPr>
          <w:p w14:paraId="38818986" w14:textId="2056FFA7"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(122)</w:t>
            </w:r>
          </w:p>
        </w:tc>
        <w:tc>
          <w:tcPr>
            <w:tcW w:w="505" w:type="pct"/>
            <w:tcBorders>
              <w:bottom w:val="single" w:sz="4" w:space="0" w:color="auto"/>
            </w:tcBorders>
            <w:shd w:val="clear" w:color="auto" w:fill="auto"/>
          </w:tcPr>
          <w:p w14:paraId="5C85AC79" w14:textId="449A5CB2"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(3)</w:t>
            </w:r>
          </w:p>
        </w:tc>
        <w:tc>
          <w:tcPr>
            <w:tcW w:w="505" w:type="pct"/>
            <w:tcBorders>
              <w:bottom w:val="single" w:sz="4" w:space="0" w:color="auto"/>
            </w:tcBorders>
            <w:shd w:val="clear" w:color="auto" w:fill="auto"/>
            <w:vAlign w:val="bottom"/>
          </w:tcPr>
          <w:p w14:paraId="0F369326" w14:textId="70E2E6E3"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501" w:type="pct"/>
            <w:tcBorders>
              <w:bottom w:val="single" w:sz="4" w:space="0" w:color="auto"/>
            </w:tcBorders>
            <w:shd w:val="clear" w:color="auto" w:fill="auto"/>
            <w:vAlign w:val="bottom"/>
          </w:tcPr>
          <w:p w14:paraId="3BB7CF94" w14:textId="4BC08495"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(13,791)</w:t>
            </w:r>
          </w:p>
        </w:tc>
      </w:tr>
      <w:tr w:rsidR="005A4374" w:rsidRPr="00FE1BB2" w14:paraId="5181B8CA" w14:textId="77777777" w:rsidTr="003B36C5">
        <w:tc>
          <w:tcPr>
            <w:tcW w:w="1470" w:type="pct"/>
            <w:shd w:val="clear" w:color="auto" w:fill="auto"/>
            <w:vAlign w:val="bottom"/>
          </w:tcPr>
          <w:p w14:paraId="30C74C98" w14:textId="77777777" w:rsidR="005A4374" w:rsidRPr="00FE1BB2" w:rsidRDefault="005A4374" w:rsidP="005A4374">
            <w:pPr>
              <w:ind w:left="-100"/>
              <w:rPr>
                <w:rFonts w:ascii="Arial" w:hAnsi="Arial" w:cs="Arial"/>
                <w:sz w:val="18"/>
                <w:szCs w:val="18"/>
                <w:u w:val="single"/>
              </w:rPr>
            </w:pPr>
          </w:p>
        </w:tc>
        <w:tc>
          <w:tcPr>
            <w:tcW w:w="506" w:type="pct"/>
            <w:tcBorders>
              <w:top w:val="single" w:sz="4" w:space="0" w:color="auto"/>
            </w:tcBorders>
            <w:shd w:val="clear" w:color="auto" w:fill="auto"/>
            <w:vAlign w:val="bottom"/>
          </w:tcPr>
          <w:p w14:paraId="68D241ED" w14:textId="77777777" w:rsidR="005A4374" w:rsidRPr="00FE1BB2" w:rsidRDefault="005A4374" w:rsidP="005A4374">
            <w:pPr>
              <w:ind w:right="-72"/>
              <w:jc w:val="right"/>
              <w:rPr>
                <w:rFonts w:ascii="Arial" w:eastAsia="Arial Unicode MS" w:hAnsi="Arial" w:cs="Arial"/>
                <w:sz w:val="18"/>
                <w:szCs w:val="18"/>
                <w:lang w:val="en-US"/>
              </w:rPr>
            </w:pPr>
          </w:p>
        </w:tc>
        <w:tc>
          <w:tcPr>
            <w:tcW w:w="506" w:type="pct"/>
            <w:tcBorders>
              <w:top w:val="single" w:sz="4" w:space="0" w:color="auto"/>
            </w:tcBorders>
            <w:shd w:val="clear" w:color="auto" w:fill="auto"/>
            <w:vAlign w:val="bottom"/>
          </w:tcPr>
          <w:p w14:paraId="653811B7" w14:textId="77777777" w:rsidR="005A4374" w:rsidRPr="00FE1BB2" w:rsidRDefault="005A4374" w:rsidP="005A4374">
            <w:pPr>
              <w:ind w:right="-72"/>
              <w:jc w:val="right"/>
              <w:rPr>
                <w:rFonts w:ascii="Arial" w:eastAsia="Arial Unicode MS" w:hAnsi="Arial" w:cs="Arial"/>
                <w:sz w:val="18"/>
                <w:szCs w:val="18"/>
              </w:rPr>
            </w:pPr>
          </w:p>
        </w:tc>
        <w:tc>
          <w:tcPr>
            <w:tcW w:w="505" w:type="pct"/>
            <w:tcBorders>
              <w:top w:val="single" w:sz="4" w:space="0" w:color="auto"/>
            </w:tcBorders>
            <w:shd w:val="clear" w:color="auto" w:fill="auto"/>
            <w:vAlign w:val="bottom"/>
          </w:tcPr>
          <w:p w14:paraId="330C738C" w14:textId="77777777" w:rsidR="005A4374" w:rsidRPr="00FE1BB2" w:rsidRDefault="005A4374" w:rsidP="005A4374">
            <w:pPr>
              <w:ind w:right="-72"/>
              <w:jc w:val="right"/>
              <w:rPr>
                <w:rFonts w:ascii="Arial" w:eastAsia="Arial Unicode MS" w:hAnsi="Arial" w:cs="Arial"/>
                <w:sz w:val="18"/>
                <w:szCs w:val="18"/>
              </w:rPr>
            </w:pPr>
          </w:p>
        </w:tc>
        <w:tc>
          <w:tcPr>
            <w:tcW w:w="505" w:type="pct"/>
            <w:tcBorders>
              <w:top w:val="single" w:sz="4" w:space="0" w:color="auto"/>
            </w:tcBorders>
            <w:shd w:val="clear" w:color="auto" w:fill="auto"/>
            <w:vAlign w:val="bottom"/>
          </w:tcPr>
          <w:p w14:paraId="7FB98212" w14:textId="77777777" w:rsidR="005A4374" w:rsidRPr="00FE1BB2" w:rsidRDefault="005A4374" w:rsidP="005A4374">
            <w:pPr>
              <w:ind w:right="-72"/>
              <w:jc w:val="right"/>
              <w:rPr>
                <w:rFonts w:ascii="Arial" w:eastAsia="Arial Unicode MS" w:hAnsi="Arial" w:cs="Arial"/>
                <w:sz w:val="18"/>
                <w:szCs w:val="18"/>
              </w:rPr>
            </w:pPr>
          </w:p>
        </w:tc>
        <w:tc>
          <w:tcPr>
            <w:tcW w:w="505" w:type="pct"/>
            <w:tcBorders>
              <w:top w:val="single" w:sz="4" w:space="0" w:color="auto"/>
            </w:tcBorders>
            <w:shd w:val="clear" w:color="auto" w:fill="auto"/>
          </w:tcPr>
          <w:p w14:paraId="0ABFDFEF" w14:textId="77777777" w:rsidR="005A4374" w:rsidRPr="00FE1BB2" w:rsidRDefault="005A4374" w:rsidP="005A4374">
            <w:pPr>
              <w:ind w:right="-72"/>
              <w:jc w:val="right"/>
              <w:rPr>
                <w:rFonts w:ascii="Arial" w:eastAsia="Arial Unicode MS" w:hAnsi="Arial" w:cs="Arial"/>
                <w:sz w:val="18"/>
                <w:szCs w:val="18"/>
              </w:rPr>
            </w:pPr>
          </w:p>
        </w:tc>
        <w:tc>
          <w:tcPr>
            <w:tcW w:w="505" w:type="pct"/>
            <w:tcBorders>
              <w:top w:val="single" w:sz="4" w:space="0" w:color="auto"/>
            </w:tcBorders>
            <w:shd w:val="clear" w:color="auto" w:fill="auto"/>
            <w:vAlign w:val="bottom"/>
          </w:tcPr>
          <w:p w14:paraId="7DFE7CCE" w14:textId="77777777" w:rsidR="005A4374" w:rsidRPr="00FE1BB2" w:rsidRDefault="005A4374" w:rsidP="005A4374">
            <w:pPr>
              <w:ind w:right="-72"/>
              <w:jc w:val="right"/>
              <w:rPr>
                <w:rFonts w:ascii="Arial" w:eastAsia="Arial Unicode MS" w:hAnsi="Arial" w:cs="Arial"/>
                <w:sz w:val="18"/>
                <w:szCs w:val="18"/>
              </w:rPr>
            </w:pPr>
          </w:p>
        </w:tc>
        <w:tc>
          <w:tcPr>
            <w:tcW w:w="501" w:type="pct"/>
            <w:tcBorders>
              <w:top w:val="single" w:sz="4" w:space="0" w:color="auto"/>
            </w:tcBorders>
            <w:shd w:val="clear" w:color="auto" w:fill="auto"/>
            <w:vAlign w:val="bottom"/>
          </w:tcPr>
          <w:p w14:paraId="2706F8C1" w14:textId="77777777" w:rsidR="005A4374" w:rsidRPr="00FE1BB2" w:rsidRDefault="005A4374" w:rsidP="005A4374">
            <w:pPr>
              <w:ind w:right="-72"/>
              <w:jc w:val="right"/>
              <w:rPr>
                <w:rFonts w:ascii="Arial" w:eastAsia="Arial Unicode MS" w:hAnsi="Arial" w:cs="Arial"/>
                <w:sz w:val="18"/>
                <w:szCs w:val="18"/>
              </w:rPr>
            </w:pPr>
          </w:p>
        </w:tc>
      </w:tr>
      <w:tr w:rsidR="005A4374" w:rsidRPr="00FE1BB2" w14:paraId="6C080909" w14:textId="77777777" w:rsidTr="003B36C5">
        <w:tc>
          <w:tcPr>
            <w:tcW w:w="1470" w:type="pct"/>
            <w:shd w:val="clear" w:color="auto" w:fill="auto"/>
            <w:vAlign w:val="bottom"/>
          </w:tcPr>
          <w:p w14:paraId="789AEB74" w14:textId="77777777" w:rsidR="005A4374" w:rsidRPr="00FE1BB2" w:rsidRDefault="005A4374" w:rsidP="005A4374">
            <w:pPr>
              <w:ind w:left="-100"/>
              <w:rPr>
                <w:rFonts w:ascii="Arial" w:hAnsi="Arial" w:cs="Arial"/>
                <w:sz w:val="18"/>
                <w:szCs w:val="18"/>
              </w:rPr>
            </w:pPr>
            <w:r w:rsidRPr="00FE1BB2">
              <w:rPr>
                <w:rFonts w:ascii="Arial" w:hAnsi="Arial" w:cs="Arial"/>
                <w:sz w:val="18"/>
                <w:szCs w:val="18"/>
              </w:rPr>
              <w:t>Net book value</w:t>
            </w:r>
          </w:p>
        </w:tc>
        <w:tc>
          <w:tcPr>
            <w:tcW w:w="506" w:type="pct"/>
            <w:tcBorders>
              <w:bottom w:val="single" w:sz="4" w:space="0" w:color="auto"/>
            </w:tcBorders>
            <w:shd w:val="clear" w:color="auto" w:fill="auto"/>
            <w:vAlign w:val="bottom"/>
          </w:tcPr>
          <w:p w14:paraId="6A47CBAE" w14:textId="33AB142F"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581</w:t>
            </w:r>
          </w:p>
        </w:tc>
        <w:tc>
          <w:tcPr>
            <w:tcW w:w="506" w:type="pct"/>
            <w:tcBorders>
              <w:bottom w:val="single" w:sz="4" w:space="0" w:color="auto"/>
            </w:tcBorders>
            <w:shd w:val="clear" w:color="auto" w:fill="auto"/>
            <w:vAlign w:val="bottom"/>
          </w:tcPr>
          <w:p w14:paraId="5F5DCCDE" w14:textId="45321090"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884</w:t>
            </w:r>
          </w:p>
        </w:tc>
        <w:tc>
          <w:tcPr>
            <w:tcW w:w="505" w:type="pct"/>
            <w:tcBorders>
              <w:bottom w:val="single" w:sz="4" w:space="0" w:color="auto"/>
            </w:tcBorders>
            <w:shd w:val="clear" w:color="auto" w:fill="auto"/>
            <w:vAlign w:val="bottom"/>
          </w:tcPr>
          <w:p w14:paraId="2C8947C0" w14:textId="2CB234B6"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14,685</w:t>
            </w:r>
          </w:p>
        </w:tc>
        <w:tc>
          <w:tcPr>
            <w:tcW w:w="505" w:type="pct"/>
            <w:tcBorders>
              <w:bottom w:val="single" w:sz="4" w:space="0" w:color="auto"/>
            </w:tcBorders>
            <w:shd w:val="clear" w:color="auto" w:fill="auto"/>
            <w:vAlign w:val="bottom"/>
          </w:tcPr>
          <w:p w14:paraId="29926831" w14:textId="4B9D0022"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81</w:t>
            </w:r>
          </w:p>
        </w:tc>
        <w:tc>
          <w:tcPr>
            <w:tcW w:w="505" w:type="pct"/>
            <w:tcBorders>
              <w:bottom w:val="single" w:sz="4" w:space="0" w:color="auto"/>
            </w:tcBorders>
            <w:shd w:val="clear" w:color="auto" w:fill="auto"/>
          </w:tcPr>
          <w:p w14:paraId="70B3F8AA" w14:textId="611B0645"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12</w:t>
            </w:r>
          </w:p>
        </w:tc>
        <w:tc>
          <w:tcPr>
            <w:tcW w:w="505" w:type="pct"/>
            <w:tcBorders>
              <w:bottom w:val="single" w:sz="4" w:space="0" w:color="auto"/>
            </w:tcBorders>
            <w:shd w:val="clear" w:color="auto" w:fill="auto"/>
            <w:vAlign w:val="bottom"/>
          </w:tcPr>
          <w:p w14:paraId="43577BEE" w14:textId="64CC70D0"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1,487</w:t>
            </w:r>
          </w:p>
        </w:tc>
        <w:tc>
          <w:tcPr>
            <w:tcW w:w="501" w:type="pct"/>
            <w:tcBorders>
              <w:bottom w:val="single" w:sz="4" w:space="0" w:color="auto"/>
            </w:tcBorders>
            <w:shd w:val="clear" w:color="auto" w:fill="auto"/>
            <w:vAlign w:val="bottom"/>
          </w:tcPr>
          <w:p w14:paraId="0E3A4224" w14:textId="1210BD0C"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17,730</w:t>
            </w:r>
          </w:p>
        </w:tc>
      </w:tr>
    </w:tbl>
    <w:p w14:paraId="0B4F93B0" w14:textId="77777777" w:rsidR="006E0B33" w:rsidRPr="00FE1BB2" w:rsidRDefault="006E0B33" w:rsidP="00BD647D">
      <w:pPr>
        <w:tabs>
          <w:tab w:val="left" w:pos="540"/>
        </w:tabs>
        <w:jc w:val="both"/>
        <w:rPr>
          <w:rFonts w:ascii="Arial" w:hAnsi="Arial" w:cs="Arial"/>
          <w:sz w:val="18"/>
          <w:szCs w:val="18"/>
        </w:rPr>
      </w:pPr>
    </w:p>
    <w:p w14:paraId="06E16C55" w14:textId="77777777" w:rsidR="006E0B33" w:rsidRPr="00FE1BB2" w:rsidRDefault="006E0B33" w:rsidP="00BD647D">
      <w:pPr>
        <w:rPr>
          <w:rFonts w:ascii="Arial" w:hAnsi="Arial" w:cs="Arial"/>
          <w:sz w:val="18"/>
          <w:szCs w:val="18"/>
        </w:rPr>
      </w:pPr>
      <w:r w:rsidRPr="00FE1BB2">
        <w:rPr>
          <w:rFonts w:ascii="Arial" w:hAnsi="Arial" w:cs="Arial"/>
          <w:sz w:val="18"/>
          <w:szCs w:val="18"/>
        </w:rPr>
        <w:br w:type="page"/>
      </w:r>
    </w:p>
    <w:p w14:paraId="74FE794B" w14:textId="77777777" w:rsidR="00DD491B" w:rsidRPr="00FE1BB2" w:rsidRDefault="00DD491B">
      <w:pPr>
        <w:rPr>
          <w:rFonts w:ascii="Arial" w:hAnsi="Arial" w:cs="Arial"/>
        </w:rPr>
      </w:pPr>
    </w:p>
    <w:tbl>
      <w:tblPr>
        <w:tblW w:w="4995" w:type="pct"/>
        <w:tblInd w:w="9" w:type="dxa"/>
        <w:tblLook w:val="0000" w:firstRow="0" w:lastRow="0" w:firstColumn="0" w:lastColumn="0" w:noHBand="0" w:noVBand="0"/>
      </w:tblPr>
      <w:tblGrid>
        <w:gridCol w:w="5571"/>
        <w:gridCol w:w="1431"/>
        <w:gridCol w:w="1523"/>
        <w:gridCol w:w="1443"/>
        <w:gridCol w:w="1437"/>
        <w:gridCol w:w="1261"/>
        <w:gridCol w:w="1336"/>
        <w:gridCol w:w="1381"/>
      </w:tblGrid>
      <w:tr w:rsidR="00DD491B" w:rsidRPr="00FE1BB2" w14:paraId="118A898E" w14:textId="77777777" w:rsidTr="00A20447">
        <w:tc>
          <w:tcPr>
            <w:tcW w:w="1811" w:type="pct"/>
            <w:shd w:val="clear" w:color="auto" w:fill="auto"/>
          </w:tcPr>
          <w:p w14:paraId="11059E7F" w14:textId="77777777" w:rsidR="006E0B33" w:rsidRPr="00FE1BB2" w:rsidRDefault="006E0B33" w:rsidP="000A5E4A">
            <w:pPr>
              <w:ind w:left="-100"/>
              <w:rPr>
                <w:rFonts w:ascii="Arial" w:hAnsi="Arial" w:cs="Arial"/>
                <w:b/>
                <w:bCs/>
                <w:sz w:val="18"/>
                <w:szCs w:val="18"/>
              </w:rPr>
            </w:pPr>
          </w:p>
        </w:tc>
        <w:tc>
          <w:tcPr>
            <w:tcW w:w="3189" w:type="pct"/>
            <w:gridSpan w:val="7"/>
            <w:tcBorders>
              <w:top w:val="single" w:sz="4" w:space="0" w:color="auto"/>
              <w:bottom w:val="single" w:sz="4" w:space="0" w:color="auto"/>
            </w:tcBorders>
            <w:shd w:val="clear" w:color="auto" w:fill="auto"/>
          </w:tcPr>
          <w:p w14:paraId="1F9E28A8" w14:textId="77777777" w:rsidR="006E0B33" w:rsidRPr="00FE1BB2" w:rsidRDefault="006E0B33" w:rsidP="000A5E4A">
            <w:pPr>
              <w:ind w:right="-72"/>
              <w:jc w:val="right"/>
              <w:rPr>
                <w:rFonts w:ascii="Arial" w:hAnsi="Arial" w:cs="Arial"/>
                <w:b/>
                <w:bCs/>
                <w:sz w:val="18"/>
                <w:szCs w:val="18"/>
              </w:rPr>
            </w:pPr>
            <w:r w:rsidRPr="00FE1BB2">
              <w:rPr>
                <w:rFonts w:ascii="Arial" w:hAnsi="Arial" w:cs="Arial"/>
                <w:b/>
                <w:bCs/>
                <w:sz w:val="18"/>
                <w:szCs w:val="18"/>
              </w:rPr>
              <w:t>Separate financial statements</w:t>
            </w:r>
          </w:p>
        </w:tc>
      </w:tr>
      <w:tr w:rsidR="00DD491B" w:rsidRPr="00FE1BB2" w14:paraId="606DC04A" w14:textId="77777777" w:rsidTr="00A20447">
        <w:tc>
          <w:tcPr>
            <w:tcW w:w="1811" w:type="pct"/>
            <w:shd w:val="clear" w:color="auto" w:fill="auto"/>
          </w:tcPr>
          <w:p w14:paraId="0ACBBBDF" w14:textId="77777777" w:rsidR="006E0B33" w:rsidRPr="00FE1BB2" w:rsidRDefault="006E0B33" w:rsidP="000A5E4A">
            <w:pPr>
              <w:ind w:left="-100"/>
              <w:rPr>
                <w:rFonts w:ascii="Arial" w:hAnsi="Arial" w:cs="Arial"/>
                <w:b/>
                <w:bCs/>
                <w:sz w:val="18"/>
                <w:szCs w:val="18"/>
              </w:rPr>
            </w:pPr>
          </w:p>
        </w:tc>
        <w:tc>
          <w:tcPr>
            <w:tcW w:w="465" w:type="pct"/>
            <w:shd w:val="clear" w:color="auto" w:fill="auto"/>
          </w:tcPr>
          <w:p w14:paraId="44F2FEBA" w14:textId="77777777" w:rsidR="006E0B33" w:rsidRPr="00FE1BB2" w:rsidRDefault="006E0B33" w:rsidP="000A5E4A">
            <w:pPr>
              <w:ind w:right="-72"/>
              <w:jc w:val="right"/>
              <w:rPr>
                <w:rFonts w:ascii="Arial" w:hAnsi="Arial" w:cs="Arial"/>
                <w:b/>
                <w:bCs/>
                <w:sz w:val="18"/>
                <w:szCs w:val="18"/>
              </w:rPr>
            </w:pPr>
          </w:p>
          <w:p w14:paraId="3922FF8F" w14:textId="77777777" w:rsidR="006E0B33" w:rsidRPr="00FE1BB2" w:rsidRDefault="006E0B33" w:rsidP="000A5E4A">
            <w:pPr>
              <w:ind w:left="-38" w:right="-72" w:firstLine="38"/>
              <w:jc w:val="right"/>
              <w:rPr>
                <w:rFonts w:ascii="Arial" w:hAnsi="Arial" w:cs="Arial"/>
                <w:b/>
                <w:bCs/>
                <w:sz w:val="18"/>
                <w:szCs w:val="18"/>
              </w:rPr>
            </w:pPr>
          </w:p>
          <w:p w14:paraId="0EB2F090" w14:textId="77777777" w:rsidR="006E0B33" w:rsidRPr="00FE1BB2" w:rsidRDefault="006E0B33" w:rsidP="000A5E4A">
            <w:pPr>
              <w:ind w:right="-72"/>
              <w:jc w:val="right"/>
              <w:rPr>
                <w:rFonts w:ascii="Arial" w:hAnsi="Arial" w:cs="Arial"/>
                <w:b/>
                <w:bCs/>
                <w:sz w:val="18"/>
                <w:szCs w:val="18"/>
              </w:rPr>
            </w:pPr>
          </w:p>
          <w:p w14:paraId="01C36F1A" w14:textId="77777777" w:rsidR="006E0B33" w:rsidRPr="00FE1BB2" w:rsidRDefault="006E0B33" w:rsidP="000A5E4A">
            <w:pPr>
              <w:ind w:right="-72"/>
              <w:jc w:val="right"/>
              <w:rPr>
                <w:rFonts w:ascii="Arial" w:hAnsi="Arial" w:cs="Arial"/>
                <w:b/>
                <w:bCs/>
                <w:sz w:val="18"/>
                <w:szCs w:val="18"/>
              </w:rPr>
            </w:pPr>
            <w:r w:rsidRPr="00FE1BB2">
              <w:rPr>
                <w:rFonts w:ascii="Arial" w:hAnsi="Arial" w:cs="Arial"/>
                <w:b/>
                <w:bCs/>
                <w:sz w:val="18"/>
                <w:szCs w:val="18"/>
              </w:rPr>
              <w:t>Land</w:t>
            </w:r>
          </w:p>
        </w:tc>
        <w:tc>
          <w:tcPr>
            <w:tcW w:w="495" w:type="pct"/>
            <w:shd w:val="clear" w:color="auto" w:fill="auto"/>
            <w:vAlign w:val="bottom"/>
          </w:tcPr>
          <w:p w14:paraId="4189E10F" w14:textId="77777777" w:rsidR="006E0B33" w:rsidRPr="00FE1BB2" w:rsidRDefault="006E0B33" w:rsidP="000A5E4A">
            <w:pPr>
              <w:ind w:right="-72"/>
              <w:jc w:val="right"/>
              <w:rPr>
                <w:rFonts w:ascii="Arial" w:hAnsi="Arial" w:cs="Arial"/>
                <w:b/>
                <w:bCs/>
                <w:sz w:val="18"/>
                <w:szCs w:val="18"/>
              </w:rPr>
            </w:pPr>
            <w:r w:rsidRPr="00FE1BB2">
              <w:rPr>
                <w:rFonts w:ascii="Arial" w:hAnsi="Arial" w:cs="Arial"/>
                <w:b/>
                <w:bCs/>
                <w:sz w:val="18"/>
                <w:szCs w:val="18"/>
              </w:rPr>
              <w:t>Buildings</w:t>
            </w:r>
          </w:p>
          <w:p w14:paraId="618BC129" w14:textId="77777777" w:rsidR="006E0B33" w:rsidRPr="00FE1BB2" w:rsidRDefault="006E0B33" w:rsidP="000A5E4A">
            <w:pPr>
              <w:ind w:right="-72"/>
              <w:jc w:val="right"/>
              <w:rPr>
                <w:rFonts w:ascii="Arial" w:hAnsi="Arial" w:cs="Arial"/>
                <w:b/>
                <w:bCs/>
                <w:sz w:val="18"/>
                <w:szCs w:val="18"/>
              </w:rPr>
            </w:pPr>
            <w:r w:rsidRPr="00FE1BB2">
              <w:rPr>
                <w:rFonts w:ascii="Arial" w:hAnsi="Arial" w:cs="Arial"/>
                <w:b/>
                <w:bCs/>
                <w:sz w:val="18"/>
                <w:szCs w:val="18"/>
              </w:rPr>
              <w:t>and building</w:t>
            </w:r>
          </w:p>
          <w:p w14:paraId="497E2207" w14:textId="77777777" w:rsidR="006E0B33" w:rsidRPr="00FE1BB2" w:rsidRDefault="006E0B33" w:rsidP="000A5E4A">
            <w:pPr>
              <w:ind w:right="-72"/>
              <w:jc w:val="right"/>
              <w:rPr>
                <w:rFonts w:ascii="Arial" w:hAnsi="Arial" w:cs="Arial"/>
                <w:b/>
                <w:bCs/>
                <w:sz w:val="18"/>
                <w:szCs w:val="18"/>
              </w:rPr>
            </w:pPr>
            <w:r w:rsidRPr="00FE1BB2">
              <w:rPr>
                <w:rFonts w:ascii="Arial" w:hAnsi="Arial" w:cs="Arial"/>
                <w:b/>
                <w:bCs/>
                <w:sz w:val="18"/>
                <w:szCs w:val="18"/>
              </w:rPr>
              <w:t>improvements</w:t>
            </w:r>
          </w:p>
        </w:tc>
        <w:tc>
          <w:tcPr>
            <w:tcW w:w="469" w:type="pct"/>
            <w:shd w:val="clear" w:color="auto" w:fill="auto"/>
            <w:vAlign w:val="bottom"/>
          </w:tcPr>
          <w:p w14:paraId="06EC421C" w14:textId="77777777" w:rsidR="006E0B33" w:rsidRPr="00FE1BB2" w:rsidRDefault="006E0B33" w:rsidP="000A5E4A">
            <w:pPr>
              <w:ind w:left="-108" w:right="-72"/>
              <w:jc w:val="right"/>
              <w:rPr>
                <w:rFonts w:ascii="Arial" w:hAnsi="Arial" w:cs="Arial"/>
                <w:b/>
                <w:bCs/>
                <w:sz w:val="18"/>
                <w:szCs w:val="18"/>
              </w:rPr>
            </w:pPr>
            <w:r w:rsidRPr="00FE1BB2">
              <w:rPr>
                <w:rFonts w:ascii="Arial" w:hAnsi="Arial" w:cs="Arial"/>
                <w:b/>
                <w:bCs/>
                <w:sz w:val="18"/>
                <w:szCs w:val="18"/>
              </w:rPr>
              <w:t>Power plant,</w:t>
            </w:r>
          </w:p>
          <w:p w14:paraId="30B0DE4D" w14:textId="77777777" w:rsidR="006E0B33" w:rsidRPr="00FE1BB2" w:rsidRDefault="006E0B33" w:rsidP="000A5E4A">
            <w:pPr>
              <w:ind w:left="-108" w:right="-72"/>
              <w:jc w:val="right"/>
              <w:rPr>
                <w:rFonts w:ascii="Arial" w:hAnsi="Arial" w:cs="Arial"/>
                <w:b/>
                <w:bCs/>
                <w:sz w:val="18"/>
                <w:szCs w:val="18"/>
              </w:rPr>
            </w:pPr>
            <w:r w:rsidRPr="00FE1BB2">
              <w:rPr>
                <w:rFonts w:ascii="Arial" w:hAnsi="Arial" w:cs="Arial"/>
                <w:b/>
                <w:bCs/>
                <w:sz w:val="18"/>
                <w:szCs w:val="18"/>
              </w:rPr>
              <w:t>machinery</w:t>
            </w:r>
            <w:r w:rsidRPr="00FE1BB2">
              <w:rPr>
                <w:rFonts w:ascii="Arial" w:hAnsi="Arial" w:cs="Arial"/>
                <w:b/>
                <w:bCs/>
                <w:sz w:val="18"/>
                <w:szCs w:val="18"/>
                <w:cs/>
              </w:rPr>
              <w:t xml:space="preserve"> </w:t>
            </w:r>
            <w:r w:rsidRPr="00FE1BB2">
              <w:rPr>
                <w:rFonts w:ascii="Arial" w:hAnsi="Arial" w:cs="Arial"/>
                <w:b/>
                <w:bCs/>
                <w:sz w:val="18"/>
                <w:szCs w:val="18"/>
              </w:rPr>
              <w:t xml:space="preserve">and </w:t>
            </w:r>
          </w:p>
          <w:p w14:paraId="0C4CF74F" w14:textId="77777777" w:rsidR="006E0B33" w:rsidRPr="00FE1BB2" w:rsidRDefault="006E0B33" w:rsidP="000A5E4A">
            <w:pPr>
              <w:ind w:left="-108" w:right="-72"/>
              <w:jc w:val="right"/>
              <w:rPr>
                <w:rFonts w:ascii="Arial" w:hAnsi="Arial" w:cs="Arial"/>
                <w:b/>
                <w:bCs/>
                <w:sz w:val="18"/>
                <w:szCs w:val="18"/>
              </w:rPr>
            </w:pPr>
            <w:r w:rsidRPr="00FE1BB2">
              <w:rPr>
                <w:rFonts w:ascii="Arial" w:hAnsi="Arial" w:cs="Arial"/>
                <w:b/>
                <w:bCs/>
                <w:sz w:val="18"/>
                <w:szCs w:val="18"/>
              </w:rPr>
              <w:t>equipment</w:t>
            </w:r>
          </w:p>
        </w:tc>
        <w:tc>
          <w:tcPr>
            <w:tcW w:w="467" w:type="pct"/>
            <w:shd w:val="clear" w:color="auto" w:fill="auto"/>
            <w:vAlign w:val="bottom"/>
          </w:tcPr>
          <w:p w14:paraId="7FB8422D" w14:textId="77777777" w:rsidR="006E0B33" w:rsidRPr="00FE1BB2" w:rsidRDefault="006E0B33" w:rsidP="000A5E4A">
            <w:pPr>
              <w:ind w:right="-72"/>
              <w:jc w:val="right"/>
              <w:rPr>
                <w:rFonts w:ascii="Arial" w:hAnsi="Arial" w:cs="Arial"/>
                <w:b/>
                <w:bCs/>
                <w:sz w:val="18"/>
                <w:szCs w:val="18"/>
              </w:rPr>
            </w:pPr>
            <w:r w:rsidRPr="00FE1BB2">
              <w:rPr>
                <w:rFonts w:ascii="Arial" w:hAnsi="Arial" w:cs="Arial"/>
                <w:b/>
                <w:bCs/>
                <w:sz w:val="18"/>
                <w:szCs w:val="18"/>
              </w:rPr>
              <w:t xml:space="preserve">Furniture, </w:t>
            </w:r>
          </w:p>
          <w:p w14:paraId="5ACFA631" w14:textId="77777777" w:rsidR="006E0B33" w:rsidRPr="00FE1BB2" w:rsidRDefault="006E0B33" w:rsidP="000A5E4A">
            <w:pPr>
              <w:ind w:right="-72"/>
              <w:jc w:val="right"/>
              <w:rPr>
                <w:rFonts w:ascii="Arial" w:hAnsi="Arial" w:cs="Arial"/>
                <w:b/>
                <w:bCs/>
                <w:sz w:val="18"/>
                <w:szCs w:val="18"/>
              </w:rPr>
            </w:pPr>
            <w:r w:rsidRPr="00FE1BB2">
              <w:rPr>
                <w:rFonts w:ascii="Arial" w:hAnsi="Arial" w:cs="Arial"/>
                <w:b/>
                <w:bCs/>
                <w:sz w:val="18"/>
                <w:szCs w:val="18"/>
              </w:rPr>
              <w:t>fixtures and</w:t>
            </w:r>
            <w:r w:rsidRPr="00FE1BB2">
              <w:rPr>
                <w:rFonts w:ascii="Arial" w:hAnsi="Arial" w:cs="Arial"/>
                <w:b/>
                <w:bCs/>
                <w:sz w:val="18"/>
                <w:szCs w:val="18"/>
                <w:cs/>
              </w:rPr>
              <w:t xml:space="preserve"> </w:t>
            </w:r>
            <w:r w:rsidRPr="00FE1BB2">
              <w:rPr>
                <w:rFonts w:ascii="Arial" w:hAnsi="Arial" w:cs="Arial"/>
                <w:b/>
                <w:bCs/>
                <w:sz w:val="18"/>
                <w:szCs w:val="18"/>
              </w:rPr>
              <w:t>office equipment</w:t>
            </w:r>
          </w:p>
        </w:tc>
        <w:tc>
          <w:tcPr>
            <w:tcW w:w="410" w:type="pct"/>
            <w:shd w:val="clear" w:color="auto" w:fill="auto"/>
            <w:vAlign w:val="bottom"/>
          </w:tcPr>
          <w:p w14:paraId="6B278ABA" w14:textId="77777777" w:rsidR="006E0B33" w:rsidRPr="00FE1BB2" w:rsidRDefault="006E0B33" w:rsidP="000A5E4A">
            <w:pPr>
              <w:ind w:right="-72"/>
              <w:jc w:val="right"/>
              <w:rPr>
                <w:rFonts w:ascii="Arial" w:hAnsi="Arial" w:cs="Arial"/>
                <w:b/>
                <w:bCs/>
                <w:sz w:val="18"/>
                <w:szCs w:val="18"/>
              </w:rPr>
            </w:pPr>
            <w:r w:rsidRPr="00FE1BB2">
              <w:rPr>
                <w:rFonts w:ascii="Arial" w:hAnsi="Arial" w:cs="Arial"/>
                <w:b/>
                <w:bCs/>
                <w:sz w:val="18"/>
                <w:szCs w:val="18"/>
              </w:rPr>
              <w:t>Vehicles</w:t>
            </w:r>
          </w:p>
        </w:tc>
        <w:tc>
          <w:tcPr>
            <w:tcW w:w="434" w:type="pct"/>
            <w:shd w:val="clear" w:color="auto" w:fill="auto"/>
            <w:vAlign w:val="bottom"/>
          </w:tcPr>
          <w:p w14:paraId="6701F51C" w14:textId="77777777" w:rsidR="006E0B33" w:rsidRPr="00FE1BB2" w:rsidRDefault="006E0B33" w:rsidP="000A5E4A">
            <w:pPr>
              <w:ind w:right="-72"/>
              <w:jc w:val="right"/>
              <w:rPr>
                <w:rFonts w:ascii="Arial" w:hAnsi="Arial" w:cs="Arial"/>
                <w:b/>
                <w:bCs/>
                <w:sz w:val="18"/>
                <w:szCs w:val="18"/>
              </w:rPr>
            </w:pPr>
          </w:p>
          <w:p w14:paraId="5125109B" w14:textId="77777777" w:rsidR="006E0B33" w:rsidRPr="00FE1BB2" w:rsidRDefault="006E0B33" w:rsidP="000A5E4A">
            <w:pPr>
              <w:ind w:right="-72"/>
              <w:jc w:val="right"/>
              <w:rPr>
                <w:rFonts w:ascii="Arial" w:hAnsi="Arial" w:cs="Arial"/>
                <w:b/>
                <w:bCs/>
                <w:sz w:val="18"/>
                <w:szCs w:val="18"/>
              </w:rPr>
            </w:pPr>
            <w:r w:rsidRPr="00FE1BB2">
              <w:rPr>
                <w:rFonts w:ascii="Arial" w:hAnsi="Arial" w:cs="Arial"/>
                <w:b/>
                <w:bCs/>
                <w:sz w:val="18"/>
                <w:szCs w:val="18"/>
              </w:rPr>
              <w:t>Construction in progress</w:t>
            </w:r>
          </w:p>
        </w:tc>
        <w:tc>
          <w:tcPr>
            <w:tcW w:w="448" w:type="pct"/>
            <w:shd w:val="clear" w:color="auto" w:fill="auto"/>
            <w:vAlign w:val="bottom"/>
          </w:tcPr>
          <w:p w14:paraId="15FAF78F" w14:textId="77777777" w:rsidR="006E0B33" w:rsidRPr="00FE1BB2" w:rsidRDefault="006E0B33" w:rsidP="000A5E4A">
            <w:pPr>
              <w:ind w:right="-72"/>
              <w:jc w:val="right"/>
              <w:rPr>
                <w:rFonts w:ascii="Arial" w:hAnsi="Arial" w:cs="Arial"/>
                <w:b/>
                <w:bCs/>
                <w:sz w:val="18"/>
                <w:szCs w:val="18"/>
              </w:rPr>
            </w:pPr>
          </w:p>
          <w:p w14:paraId="57F7D5FB" w14:textId="77777777" w:rsidR="006E0B33" w:rsidRPr="00FE1BB2" w:rsidRDefault="006E0B33" w:rsidP="000A5E4A">
            <w:pPr>
              <w:ind w:right="-72"/>
              <w:jc w:val="right"/>
              <w:rPr>
                <w:rFonts w:ascii="Arial" w:hAnsi="Arial" w:cs="Arial"/>
                <w:b/>
                <w:bCs/>
                <w:sz w:val="18"/>
                <w:szCs w:val="18"/>
              </w:rPr>
            </w:pPr>
          </w:p>
          <w:p w14:paraId="59D8DE64" w14:textId="77777777" w:rsidR="006E0B33" w:rsidRPr="00FE1BB2" w:rsidRDefault="006E0B33" w:rsidP="000A5E4A">
            <w:pPr>
              <w:ind w:right="-72"/>
              <w:jc w:val="right"/>
              <w:rPr>
                <w:rFonts w:ascii="Arial" w:hAnsi="Arial" w:cs="Arial"/>
                <w:b/>
                <w:bCs/>
                <w:sz w:val="18"/>
                <w:szCs w:val="18"/>
              </w:rPr>
            </w:pPr>
          </w:p>
          <w:p w14:paraId="6FD884DB" w14:textId="77777777" w:rsidR="006E0B33" w:rsidRPr="00FE1BB2" w:rsidRDefault="006E0B33" w:rsidP="000A5E4A">
            <w:pPr>
              <w:ind w:right="-72"/>
              <w:jc w:val="right"/>
              <w:rPr>
                <w:rFonts w:ascii="Arial" w:hAnsi="Arial" w:cs="Arial"/>
                <w:b/>
                <w:bCs/>
                <w:sz w:val="18"/>
                <w:szCs w:val="18"/>
              </w:rPr>
            </w:pPr>
            <w:r w:rsidRPr="00FE1BB2">
              <w:rPr>
                <w:rFonts w:ascii="Arial" w:hAnsi="Arial" w:cs="Arial"/>
                <w:b/>
                <w:bCs/>
                <w:sz w:val="18"/>
                <w:szCs w:val="18"/>
              </w:rPr>
              <w:t>Total</w:t>
            </w:r>
          </w:p>
        </w:tc>
      </w:tr>
      <w:tr w:rsidR="00DD491B" w:rsidRPr="00FE1BB2" w14:paraId="4B8F022D" w14:textId="77777777" w:rsidTr="00A20447">
        <w:tc>
          <w:tcPr>
            <w:tcW w:w="1811" w:type="pct"/>
            <w:shd w:val="clear" w:color="auto" w:fill="auto"/>
          </w:tcPr>
          <w:p w14:paraId="6D76C51A" w14:textId="77777777" w:rsidR="006E0B33" w:rsidRPr="00FE1BB2" w:rsidRDefault="006E0B33" w:rsidP="000A5E4A">
            <w:pPr>
              <w:ind w:left="-100"/>
              <w:rPr>
                <w:rFonts w:ascii="Arial" w:hAnsi="Arial" w:cs="Arial"/>
                <w:sz w:val="18"/>
                <w:szCs w:val="18"/>
              </w:rPr>
            </w:pPr>
          </w:p>
        </w:tc>
        <w:tc>
          <w:tcPr>
            <w:tcW w:w="465" w:type="pct"/>
            <w:tcBorders>
              <w:bottom w:val="single" w:sz="4" w:space="0" w:color="auto"/>
            </w:tcBorders>
            <w:shd w:val="clear" w:color="auto" w:fill="auto"/>
          </w:tcPr>
          <w:p w14:paraId="007457B5" w14:textId="77777777" w:rsidR="006E0B33" w:rsidRPr="00FE1BB2" w:rsidRDefault="006E0B33" w:rsidP="000A5E4A">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495" w:type="pct"/>
            <w:tcBorders>
              <w:bottom w:val="single" w:sz="4" w:space="0" w:color="auto"/>
            </w:tcBorders>
            <w:shd w:val="clear" w:color="auto" w:fill="auto"/>
          </w:tcPr>
          <w:p w14:paraId="0A55658B" w14:textId="77777777" w:rsidR="006E0B33" w:rsidRPr="00FE1BB2" w:rsidRDefault="006E0B33" w:rsidP="000A5E4A">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469" w:type="pct"/>
            <w:tcBorders>
              <w:bottom w:val="single" w:sz="4" w:space="0" w:color="auto"/>
            </w:tcBorders>
            <w:shd w:val="clear" w:color="auto" w:fill="auto"/>
          </w:tcPr>
          <w:p w14:paraId="09252E1D" w14:textId="77777777" w:rsidR="006E0B33" w:rsidRPr="00FE1BB2" w:rsidRDefault="006E0B33" w:rsidP="000A5E4A">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467" w:type="pct"/>
            <w:tcBorders>
              <w:bottom w:val="single" w:sz="4" w:space="0" w:color="auto"/>
            </w:tcBorders>
            <w:shd w:val="clear" w:color="auto" w:fill="auto"/>
          </w:tcPr>
          <w:p w14:paraId="7266B861" w14:textId="77777777" w:rsidR="006E0B33" w:rsidRPr="00FE1BB2" w:rsidRDefault="006E0B33" w:rsidP="000A5E4A">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410" w:type="pct"/>
            <w:tcBorders>
              <w:bottom w:val="single" w:sz="4" w:space="0" w:color="auto"/>
            </w:tcBorders>
            <w:shd w:val="clear" w:color="auto" w:fill="auto"/>
          </w:tcPr>
          <w:p w14:paraId="69BC5F61" w14:textId="77777777" w:rsidR="006E0B33" w:rsidRPr="00FE1BB2" w:rsidRDefault="006E0B33" w:rsidP="000A5E4A">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434" w:type="pct"/>
            <w:tcBorders>
              <w:bottom w:val="single" w:sz="4" w:space="0" w:color="auto"/>
            </w:tcBorders>
            <w:shd w:val="clear" w:color="auto" w:fill="auto"/>
          </w:tcPr>
          <w:p w14:paraId="7AA3F150" w14:textId="77777777" w:rsidR="006E0B33" w:rsidRPr="00FE1BB2" w:rsidRDefault="006E0B33" w:rsidP="000A5E4A">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448" w:type="pct"/>
            <w:tcBorders>
              <w:bottom w:val="single" w:sz="4" w:space="0" w:color="auto"/>
            </w:tcBorders>
            <w:shd w:val="clear" w:color="auto" w:fill="auto"/>
          </w:tcPr>
          <w:p w14:paraId="7E6D8B89" w14:textId="77777777" w:rsidR="006E0B33" w:rsidRPr="00FE1BB2" w:rsidRDefault="006E0B33" w:rsidP="000A5E4A">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r>
      <w:tr w:rsidR="00DD491B" w:rsidRPr="00FE1BB2" w14:paraId="18F55BA2" w14:textId="77777777" w:rsidTr="00A20447">
        <w:tc>
          <w:tcPr>
            <w:tcW w:w="1811" w:type="pct"/>
            <w:shd w:val="clear" w:color="auto" w:fill="auto"/>
          </w:tcPr>
          <w:p w14:paraId="4853587B" w14:textId="77777777" w:rsidR="006E0B33" w:rsidRPr="00FE1BB2" w:rsidRDefault="006E0B33" w:rsidP="000A5E4A">
            <w:pPr>
              <w:ind w:left="-100"/>
              <w:rPr>
                <w:rFonts w:ascii="Arial" w:hAnsi="Arial" w:cs="Arial"/>
                <w:sz w:val="18"/>
                <w:szCs w:val="18"/>
              </w:rPr>
            </w:pPr>
          </w:p>
        </w:tc>
        <w:tc>
          <w:tcPr>
            <w:tcW w:w="465" w:type="pct"/>
            <w:tcBorders>
              <w:top w:val="single" w:sz="4" w:space="0" w:color="auto"/>
            </w:tcBorders>
            <w:shd w:val="clear" w:color="auto" w:fill="FAFAFA"/>
          </w:tcPr>
          <w:p w14:paraId="4076423F" w14:textId="77777777" w:rsidR="006E0B33" w:rsidRPr="00FE1BB2"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95" w:type="pct"/>
            <w:tcBorders>
              <w:top w:val="single" w:sz="4" w:space="0" w:color="auto"/>
            </w:tcBorders>
            <w:shd w:val="clear" w:color="auto" w:fill="FAFAFA"/>
          </w:tcPr>
          <w:p w14:paraId="13D84361" w14:textId="77777777" w:rsidR="006E0B33" w:rsidRPr="00FE1BB2"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69" w:type="pct"/>
            <w:tcBorders>
              <w:top w:val="single" w:sz="4" w:space="0" w:color="auto"/>
            </w:tcBorders>
            <w:shd w:val="clear" w:color="auto" w:fill="FAFAFA"/>
          </w:tcPr>
          <w:p w14:paraId="6A9DA791" w14:textId="77777777" w:rsidR="006E0B33" w:rsidRPr="00FE1BB2" w:rsidRDefault="006E0B33" w:rsidP="000A5E4A">
            <w:pPr>
              <w:ind w:left="-18"/>
              <w:rPr>
                <w:rFonts w:ascii="Arial" w:hAnsi="Arial" w:cs="Arial"/>
                <w:sz w:val="18"/>
                <w:szCs w:val="18"/>
              </w:rPr>
            </w:pPr>
          </w:p>
        </w:tc>
        <w:tc>
          <w:tcPr>
            <w:tcW w:w="467" w:type="pct"/>
            <w:tcBorders>
              <w:top w:val="single" w:sz="4" w:space="0" w:color="auto"/>
            </w:tcBorders>
            <w:shd w:val="clear" w:color="auto" w:fill="FAFAFA"/>
          </w:tcPr>
          <w:p w14:paraId="3D3262E2" w14:textId="77777777" w:rsidR="006E0B33" w:rsidRPr="00FE1BB2"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10" w:type="pct"/>
            <w:tcBorders>
              <w:top w:val="single" w:sz="4" w:space="0" w:color="auto"/>
            </w:tcBorders>
            <w:shd w:val="clear" w:color="auto" w:fill="FAFAFA"/>
          </w:tcPr>
          <w:p w14:paraId="51083F95" w14:textId="77777777" w:rsidR="006E0B33" w:rsidRPr="00FE1BB2" w:rsidRDefault="006E0B33" w:rsidP="000A5E4A">
            <w:pPr>
              <w:ind w:left="-18"/>
              <w:rPr>
                <w:rFonts w:ascii="Arial" w:hAnsi="Arial" w:cs="Arial"/>
                <w:sz w:val="18"/>
                <w:szCs w:val="18"/>
              </w:rPr>
            </w:pPr>
          </w:p>
        </w:tc>
        <w:tc>
          <w:tcPr>
            <w:tcW w:w="434" w:type="pct"/>
            <w:tcBorders>
              <w:top w:val="single" w:sz="4" w:space="0" w:color="auto"/>
            </w:tcBorders>
            <w:shd w:val="clear" w:color="auto" w:fill="FAFAFA"/>
          </w:tcPr>
          <w:p w14:paraId="447C1BE8" w14:textId="77777777" w:rsidR="006E0B33" w:rsidRPr="00FE1BB2" w:rsidRDefault="006E0B33" w:rsidP="000A5E4A">
            <w:pPr>
              <w:ind w:left="-18"/>
              <w:rPr>
                <w:rFonts w:ascii="Arial" w:hAnsi="Arial" w:cs="Arial"/>
                <w:sz w:val="18"/>
                <w:szCs w:val="18"/>
              </w:rPr>
            </w:pPr>
          </w:p>
        </w:tc>
        <w:tc>
          <w:tcPr>
            <w:tcW w:w="448" w:type="pct"/>
            <w:tcBorders>
              <w:top w:val="single" w:sz="4" w:space="0" w:color="auto"/>
            </w:tcBorders>
            <w:shd w:val="clear" w:color="auto" w:fill="FAFAFA"/>
          </w:tcPr>
          <w:p w14:paraId="684778E2" w14:textId="77777777" w:rsidR="006E0B33" w:rsidRPr="00FE1BB2"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D491B" w:rsidRPr="00FE1BB2" w14:paraId="6C691AFA" w14:textId="77777777" w:rsidTr="00A20447">
        <w:tc>
          <w:tcPr>
            <w:tcW w:w="1811" w:type="pct"/>
            <w:shd w:val="clear" w:color="auto" w:fill="auto"/>
            <w:vAlign w:val="bottom"/>
          </w:tcPr>
          <w:p w14:paraId="17C90E0D" w14:textId="7D37CD1F" w:rsidR="006E0B33" w:rsidRPr="00FE1BB2" w:rsidRDefault="006E0B33" w:rsidP="000A5E4A">
            <w:pPr>
              <w:ind w:left="-100"/>
              <w:rPr>
                <w:rFonts w:ascii="Arial" w:hAnsi="Arial" w:cs="Arial"/>
                <w:sz w:val="18"/>
                <w:szCs w:val="18"/>
              </w:rPr>
            </w:pPr>
            <w:r w:rsidRPr="00FE1BB2">
              <w:rPr>
                <w:rFonts w:ascii="Arial" w:hAnsi="Arial" w:cs="Arial"/>
                <w:b/>
                <w:bCs/>
                <w:sz w:val="18"/>
                <w:szCs w:val="18"/>
              </w:rPr>
              <w:t xml:space="preserve">For the year ended </w:t>
            </w:r>
            <w:r w:rsidR="00AF69D3" w:rsidRPr="00FE1BB2">
              <w:rPr>
                <w:rFonts w:ascii="Arial" w:hAnsi="Arial" w:cs="Arial"/>
                <w:b/>
                <w:bCs/>
                <w:sz w:val="18"/>
                <w:szCs w:val="18"/>
              </w:rPr>
              <w:t>31</w:t>
            </w:r>
            <w:r w:rsidRPr="00FE1BB2">
              <w:rPr>
                <w:rFonts w:ascii="Arial" w:hAnsi="Arial" w:cs="Arial"/>
                <w:b/>
                <w:bCs/>
                <w:sz w:val="18"/>
                <w:szCs w:val="18"/>
              </w:rPr>
              <w:t xml:space="preserve"> December </w:t>
            </w:r>
            <w:r w:rsidR="005E25DA" w:rsidRPr="00FE1BB2">
              <w:rPr>
                <w:rFonts w:ascii="Arial" w:hAnsi="Arial" w:cs="Arial"/>
                <w:b/>
                <w:bCs/>
                <w:sz w:val="18"/>
                <w:szCs w:val="18"/>
              </w:rPr>
              <w:t>2022</w:t>
            </w:r>
          </w:p>
        </w:tc>
        <w:tc>
          <w:tcPr>
            <w:tcW w:w="465" w:type="pct"/>
            <w:shd w:val="clear" w:color="auto" w:fill="FAFAFA"/>
            <w:vAlign w:val="bottom"/>
          </w:tcPr>
          <w:p w14:paraId="172CC50B" w14:textId="77777777" w:rsidR="006E0B33" w:rsidRPr="00FE1BB2" w:rsidRDefault="006E0B33" w:rsidP="000A5E4A">
            <w:pPr>
              <w:ind w:right="-72"/>
              <w:jc w:val="right"/>
              <w:rPr>
                <w:rFonts w:ascii="Arial" w:eastAsia="Arial Unicode MS" w:hAnsi="Arial" w:cs="Arial"/>
                <w:sz w:val="18"/>
                <w:szCs w:val="18"/>
              </w:rPr>
            </w:pPr>
          </w:p>
        </w:tc>
        <w:tc>
          <w:tcPr>
            <w:tcW w:w="495" w:type="pct"/>
            <w:shd w:val="clear" w:color="auto" w:fill="FAFAFA"/>
            <w:vAlign w:val="bottom"/>
          </w:tcPr>
          <w:p w14:paraId="2B8FF2F1" w14:textId="77777777" w:rsidR="006E0B33" w:rsidRPr="00FE1BB2" w:rsidRDefault="006E0B33" w:rsidP="000A5E4A">
            <w:pPr>
              <w:ind w:right="-72"/>
              <w:jc w:val="right"/>
              <w:rPr>
                <w:rFonts w:ascii="Arial" w:eastAsia="Arial Unicode MS" w:hAnsi="Arial" w:cs="Arial"/>
                <w:sz w:val="18"/>
                <w:szCs w:val="18"/>
              </w:rPr>
            </w:pPr>
          </w:p>
        </w:tc>
        <w:tc>
          <w:tcPr>
            <w:tcW w:w="469" w:type="pct"/>
            <w:shd w:val="clear" w:color="auto" w:fill="FAFAFA"/>
            <w:vAlign w:val="bottom"/>
          </w:tcPr>
          <w:p w14:paraId="4C67C704" w14:textId="77777777" w:rsidR="006E0B33" w:rsidRPr="00FE1BB2" w:rsidRDefault="006E0B33" w:rsidP="000A5E4A">
            <w:pPr>
              <w:ind w:right="-72"/>
              <w:jc w:val="right"/>
              <w:rPr>
                <w:rFonts w:ascii="Arial" w:eastAsia="Arial Unicode MS" w:hAnsi="Arial" w:cs="Arial"/>
                <w:sz w:val="18"/>
                <w:szCs w:val="18"/>
              </w:rPr>
            </w:pPr>
          </w:p>
        </w:tc>
        <w:tc>
          <w:tcPr>
            <w:tcW w:w="467" w:type="pct"/>
            <w:shd w:val="clear" w:color="auto" w:fill="FAFAFA"/>
            <w:vAlign w:val="bottom"/>
          </w:tcPr>
          <w:p w14:paraId="444AB886" w14:textId="77777777" w:rsidR="006E0B33" w:rsidRPr="00FE1BB2" w:rsidRDefault="006E0B33" w:rsidP="000A5E4A">
            <w:pPr>
              <w:ind w:right="-72"/>
              <w:jc w:val="right"/>
              <w:rPr>
                <w:rFonts w:ascii="Arial" w:eastAsia="Arial Unicode MS" w:hAnsi="Arial" w:cs="Arial"/>
                <w:sz w:val="18"/>
                <w:szCs w:val="18"/>
              </w:rPr>
            </w:pPr>
          </w:p>
        </w:tc>
        <w:tc>
          <w:tcPr>
            <w:tcW w:w="410" w:type="pct"/>
            <w:shd w:val="clear" w:color="auto" w:fill="FAFAFA"/>
            <w:vAlign w:val="bottom"/>
          </w:tcPr>
          <w:p w14:paraId="0195BEE1" w14:textId="77777777" w:rsidR="006E0B33" w:rsidRPr="00FE1BB2" w:rsidRDefault="006E0B33" w:rsidP="000A5E4A">
            <w:pPr>
              <w:ind w:right="-72"/>
              <w:jc w:val="right"/>
              <w:rPr>
                <w:rFonts w:ascii="Arial" w:eastAsia="Arial Unicode MS" w:hAnsi="Arial" w:cs="Arial"/>
                <w:sz w:val="18"/>
                <w:szCs w:val="18"/>
              </w:rPr>
            </w:pPr>
          </w:p>
        </w:tc>
        <w:tc>
          <w:tcPr>
            <w:tcW w:w="434" w:type="pct"/>
            <w:shd w:val="clear" w:color="auto" w:fill="FAFAFA"/>
            <w:vAlign w:val="bottom"/>
          </w:tcPr>
          <w:p w14:paraId="68C87B2D" w14:textId="77777777" w:rsidR="006E0B33" w:rsidRPr="00FE1BB2" w:rsidRDefault="006E0B33" w:rsidP="000A5E4A">
            <w:pPr>
              <w:ind w:right="-72"/>
              <w:jc w:val="right"/>
              <w:rPr>
                <w:rFonts w:ascii="Arial" w:eastAsia="Arial Unicode MS" w:hAnsi="Arial" w:cs="Arial"/>
                <w:sz w:val="18"/>
                <w:szCs w:val="18"/>
              </w:rPr>
            </w:pPr>
          </w:p>
        </w:tc>
        <w:tc>
          <w:tcPr>
            <w:tcW w:w="448" w:type="pct"/>
            <w:shd w:val="clear" w:color="auto" w:fill="FAFAFA"/>
            <w:vAlign w:val="bottom"/>
          </w:tcPr>
          <w:p w14:paraId="6E2A6B73" w14:textId="77777777" w:rsidR="006E0B33" w:rsidRPr="00FE1BB2" w:rsidRDefault="006E0B33" w:rsidP="000A5E4A">
            <w:pPr>
              <w:ind w:right="-72"/>
              <w:jc w:val="right"/>
              <w:rPr>
                <w:rFonts w:ascii="Arial" w:eastAsia="Arial Unicode MS" w:hAnsi="Arial" w:cs="Arial"/>
                <w:sz w:val="18"/>
                <w:szCs w:val="18"/>
              </w:rPr>
            </w:pPr>
          </w:p>
        </w:tc>
      </w:tr>
      <w:tr w:rsidR="00DD491B" w:rsidRPr="00FE1BB2" w14:paraId="2989EADA" w14:textId="77777777" w:rsidTr="00A20447">
        <w:tc>
          <w:tcPr>
            <w:tcW w:w="1811" w:type="pct"/>
            <w:shd w:val="clear" w:color="auto" w:fill="auto"/>
            <w:vAlign w:val="bottom"/>
          </w:tcPr>
          <w:p w14:paraId="173CE0EF" w14:textId="77777777" w:rsidR="005A4374" w:rsidRPr="00FE1BB2" w:rsidRDefault="005A4374" w:rsidP="005A4374">
            <w:pPr>
              <w:ind w:left="-100"/>
              <w:rPr>
                <w:rFonts w:ascii="Arial" w:hAnsi="Arial" w:cs="Arial"/>
                <w:b/>
                <w:bCs/>
                <w:sz w:val="18"/>
                <w:szCs w:val="18"/>
              </w:rPr>
            </w:pPr>
            <w:r w:rsidRPr="00FE1BB2">
              <w:rPr>
                <w:rFonts w:ascii="Arial" w:hAnsi="Arial" w:cs="Arial"/>
                <w:sz w:val="18"/>
                <w:szCs w:val="18"/>
              </w:rPr>
              <w:t xml:space="preserve">Opening net book value </w:t>
            </w:r>
          </w:p>
        </w:tc>
        <w:tc>
          <w:tcPr>
            <w:tcW w:w="465" w:type="pct"/>
            <w:shd w:val="clear" w:color="auto" w:fill="FAFAFA"/>
            <w:vAlign w:val="bottom"/>
          </w:tcPr>
          <w:p w14:paraId="158DEAE6" w14:textId="5D08055F"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581</w:t>
            </w:r>
          </w:p>
        </w:tc>
        <w:tc>
          <w:tcPr>
            <w:tcW w:w="495" w:type="pct"/>
            <w:shd w:val="clear" w:color="auto" w:fill="FAFAFA"/>
            <w:vAlign w:val="bottom"/>
          </w:tcPr>
          <w:p w14:paraId="00792445" w14:textId="2E29173A"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884</w:t>
            </w:r>
          </w:p>
        </w:tc>
        <w:tc>
          <w:tcPr>
            <w:tcW w:w="469" w:type="pct"/>
            <w:shd w:val="clear" w:color="auto" w:fill="FAFAFA"/>
            <w:vAlign w:val="bottom"/>
          </w:tcPr>
          <w:p w14:paraId="42710CB6" w14:textId="5F9AC5E3"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14,685</w:t>
            </w:r>
          </w:p>
        </w:tc>
        <w:tc>
          <w:tcPr>
            <w:tcW w:w="467" w:type="pct"/>
            <w:shd w:val="clear" w:color="auto" w:fill="FAFAFA"/>
            <w:vAlign w:val="bottom"/>
          </w:tcPr>
          <w:p w14:paraId="06016AF4" w14:textId="41533AA0"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81</w:t>
            </w:r>
          </w:p>
        </w:tc>
        <w:tc>
          <w:tcPr>
            <w:tcW w:w="410" w:type="pct"/>
            <w:shd w:val="clear" w:color="auto" w:fill="FAFAFA"/>
          </w:tcPr>
          <w:p w14:paraId="7F70C07E" w14:textId="717C417C"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12</w:t>
            </w:r>
          </w:p>
        </w:tc>
        <w:tc>
          <w:tcPr>
            <w:tcW w:w="434" w:type="pct"/>
            <w:shd w:val="clear" w:color="auto" w:fill="FAFAFA"/>
            <w:vAlign w:val="bottom"/>
          </w:tcPr>
          <w:p w14:paraId="2395A846" w14:textId="7AAF9933"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1,487</w:t>
            </w:r>
          </w:p>
        </w:tc>
        <w:tc>
          <w:tcPr>
            <w:tcW w:w="448" w:type="pct"/>
            <w:shd w:val="clear" w:color="auto" w:fill="FAFAFA"/>
            <w:vAlign w:val="bottom"/>
          </w:tcPr>
          <w:p w14:paraId="3F653AB4" w14:textId="22B49729" w:rsidR="005A4374" w:rsidRPr="00FE1BB2" w:rsidRDefault="005A4374" w:rsidP="005A4374">
            <w:pPr>
              <w:ind w:right="-72"/>
              <w:jc w:val="right"/>
              <w:rPr>
                <w:rFonts w:ascii="Arial" w:eastAsia="Arial Unicode MS" w:hAnsi="Arial" w:cs="Arial"/>
                <w:sz w:val="18"/>
                <w:szCs w:val="18"/>
              </w:rPr>
            </w:pPr>
            <w:r w:rsidRPr="00FE1BB2">
              <w:rPr>
                <w:rFonts w:ascii="Arial" w:eastAsia="Arial Unicode MS" w:hAnsi="Arial" w:cs="Arial"/>
                <w:sz w:val="18"/>
                <w:szCs w:val="18"/>
              </w:rPr>
              <w:t>17,730</w:t>
            </w:r>
          </w:p>
        </w:tc>
      </w:tr>
      <w:tr w:rsidR="00DD491B" w:rsidRPr="00FE1BB2" w14:paraId="40BF1203" w14:textId="77777777" w:rsidTr="00A20447">
        <w:tc>
          <w:tcPr>
            <w:tcW w:w="1811" w:type="pct"/>
            <w:shd w:val="clear" w:color="auto" w:fill="auto"/>
            <w:vAlign w:val="bottom"/>
          </w:tcPr>
          <w:p w14:paraId="2B037068" w14:textId="77777777" w:rsidR="001D58AD" w:rsidRPr="00FE1BB2" w:rsidRDefault="001D58AD" w:rsidP="001D58AD">
            <w:pPr>
              <w:ind w:left="-100"/>
              <w:rPr>
                <w:rFonts w:ascii="Arial" w:hAnsi="Arial" w:cs="Arial"/>
                <w:sz w:val="18"/>
                <w:szCs w:val="18"/>
              </w:rPr>
            </w:pPr>
            <w:r w:rsidRPr="00FE1BB2">
              <w:rPr>
                <w:rFonts w:ascii="Arial" w:hAnsi="Arial" w:cs="Arial"/>
                <w:sz w:val="18"/>
                <w:szCs w:val="18"/>
              </w:rPr>
              <w:t>Additions</w:t>
            </w:r>
          </w:p>
        </w:tc>
        <w:tc>
          <w:tcPr>
            <w:tcW w:w="465" w:type="pct"/>
            <w:shd w:val="clear" w:color="auto" w:fill="FAFAFA"/>
            <w:vAlign w:val="bottom"/>
          </w:tcPr>
          <w:p w14:paraId="3DFC1D00" w14:textId="77777777" w:rsidR="001D58AD" w:rsidRPr="00FE1BB2" w:rsidRDefault="001D58AD" w:rsidP="001D58AD">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495" w:type="pct"/>
            <w:shd w:val="clear" w:color="auto" w:fill="FAFAFA"/>
            <w:vAlign w:val="bottom"/>
          </w:tcPr>
          <w:p w14:paraId="0BF14CF7" w14:textId="7C431CBF" w:rsidR="001D58AD" w:rsidRPr="00FE1BB2" w:rsidRDefault="001D58AD" w:rsidP="001D58AD">
            <w:pPr>
              <w:ind w:right="-72"/>
              <w:jc w:val="right"/>
              <w:rPr>
                <w:rFonts w:ascii="Arial" w:eastAsia="Arial Unicode MS" w:hAnsi="Arial" w:cs="Arial"/>
                <w:sz w:val="18"/>
                <w:szCs w:val="18"/>
              </w:rPr>
            </w:pPr>
            <w:r w:rsidRPr="00FE1BB2">
              <w:rPr>
                <w:rFonts w:ascii="Arial" w:eastAsia="Arial Unicode MS" w:hAnsi="Arial" w:cs="Arial"/>
                <w:sz w:val="18"/>
                <w:szCs w:val="18"/>
              </w:rPr>
              <w:t>7</w:t>
            </w:r>
          </w:p>
        </w:tc>
        <w:tc>
          <w:tcPr>
            <w:tcW w:w="469" w:type="pct"/>
            <w:shd w:val="clear" w:color="auto" w:fill="FAFAFA"/>
            <w:vAlign w:val="bottom"/>
          </w:tcPr>
          <w:p w14:paraId="4322498A" w14:textId="35B2CA8A" w:rsidR="001D58AD" w:rsidRPr="00FE1BB2" w:rsidRDefault="001D58AD" w:rsidP="001D58AD">
            <w:pPr>
              <w:ind w:right="-72"/>
              <w:jc w:val="right"/>
              <w:rPr>
                <w:rFonts w:ascii="Arial" w:eastAsia="Arial Unicode MS" w:hAnsi="Arial" w:cs="Arial"/>
                <w:sz w:val="18"/>
                <w:szCs w:val="18"/>
              </w:rPr>
            </w:pPr>
            <w:r w:rsidRPr="00FE1BB2">
              <w:rPr>
                <w:rFonts w:ascii="Arial" w:eastAsia="Arial Unicode MS" w:hAnsi="Arial" w:cs="Arial"/>
                <w:sz w:val="18"/>
                <w:szCs w:val="18"/>
              </w:rPr>
              <w:t>334</w:t>
            </w:r>
          </w:p>
        </w:tc>
        <w:tc>
          <w:tcPr>
            <w:tcW w:w="467" w:type="pct"/>
            <w:shd w:val="clear" w:color="auto" w:fill="FAFAFA"/>
            <w:vAlign w:val="bottom"/>
          </w:tcPr>
          <w:p w14:paraId="156C1A9D" w14:textId="2710F36A" w:rsidR="001D58AD" w:rsidRPr="00FE1BB2" w:rsidRDefault="001D58AD" w:rsidP="001D58AD">
            <w:pPr>
              <w:ind w:right="-72"/>
              <w:jc w:val="right"/>
              <w:rPr>
                <w:rFonts w:ascii="Arial" w:eastAsia="Arial Unicode MS" w:hAnsi="Arial" w:cs="Arial"/>
                <w:sz w:val="18"/>
                <w:szCs w:val="18"/>
              </w:rPr>
            </w:pPr>
            <w:r w:rsidRPr="00FE1BB2">
              <w:rPr>
                <w:rFonts w:ascii="Arial" w:eastAsia="Arial Unicode MS" w:hAnsi="Arial" w:cs="Arial"/>
                <w:sz w:val="18"/>
                <w:szCs w:val="18"/>
              </w:rPr>
              <w:t>11</w:t>
            </w:r>
          </w:p>
        </w:tc>
        <w:tc>
          <w:tcPr>
            <w:tcW w:w="410" w:type="pct"/>
            <w:shd w:val="clear" w:color="auto" w:fill="FAFAFA"/>
            <w:vAlign w:val="bottom"/>
          </w:tcPr>
          <w:p w14:paraId="6F45A697" w14:textId="5056F6D5" w:rsidR="001D58AD" w:rsidRPr="00FE1BB2" w:rsidRDefault="001D58AD" w:rsidP="001D58AD">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434" w:type="pct"/>
            <w:shd w:val="clear" w:color="auto" w:fill="FAFAFA"/>
            <w:vAlign w:val="bottom"/>
          </w:tcPr>
          <w:p w14:paraId="5E14D97A" w14:textId="3348349A" w:rsidR="001D58AD" w:rsidRPr="00FE1BB2" w:rsidRDefault="001D58AD" w:rsidP="001D58AD">
            <w:pPr>
              <w:ind w:right="-72"/>
              <w:jc w:val="right"/>
              <w:rPr>
                <w:rFonts w:ascii="Arial" w:eastAsia="Arial Unicode MS" w:hAnsi="Arial" w:cs="Arial"/>
                <w:sz w:val="18"/>
                <w:szCs w:val="18"/>
              </w:rPr>
            </w:pPr>
            <w:r w:rsidRPr="00FE1BB2">
              <w:rPr>
                <w:rFonts w:ascii="Arial" w:eastAsia="Arial Unicode MS" w:hAnsi="Arial" w:cs="Arial"/>
                <w:sz w:val="18"/>
                <w:szCs w:val="18"/>
              </w:rPr>
              <w:t>400</w:t>
            </w:r>
          </w:p>
        </w:tc>
        <w:tc>
          <w:tcPr>
            <w:tcW w:w="448" w:type="pct"/>
            <w:shd w:val="clear" w:color="auto" w:fill="FAFAFA"/>
            <w:vAlign w:val="bottom"/>
          </w:tcPr>
          <w:p w14:paraId="60E80971" w14:textId="7416CF02" w:rsidR="001D58AD" w:rsidRPr="00FE1BB2" w:rsidRDefault="001D58AD" w:rsidP="001D58AD">
            <w:pPr>
              <w:ind w:right="-72"/>
              <w:jc w:val="right"/>
              <w:rPr>
                <w:rFonts w:ascii="Arial" w:eastAsia="Arial Unicode MS" w:hAnsi="Arial" w:cs="Arial"/>
                <w:sz w:val="18"/>
                <w:szCs w:val="18"/>
              </w:rPr>
            </w:pPr>
            <w:r w:rsidRPr="00FE1BB2">
              <w:rPr>
                <w:rFonts w:ascii="Arial" w:eastAsia="Arial Unicode MS" w:hAnsi="Arial" w:cs="Arial"/>
                <w:sz w:val="18"/>
                <w:szCs w:val="18"/>
              </w:rPr>
              <w:t>752</w:t>
            </w:r>
          </w:p>
        </w:tc>
      </w:tr>
      <w:tr w:rsidR="00DD491B" w:rsidRPr="00FE1BB2" w14:paraId="2FA09FA2" w14:textId="77777777" w:rsidTr="00DD491B">
        <w:tc>
          <w:tcPr>
            <w:tcW w:w="1811" w:type="pct"/>
            <w:shd w:val="clear" w:color="auto" w:fill="auto"/>
            <w:vAlign w:val="bottom"/>
          </w:tcPr>
          <w:p w14:paraId="6D439303" w14:textId="6B00D209" w:rsidR="00DD491B" w:rsidRPr="00FE1BB2" w:rsidRDefault="00DD491B" w:rsidP="00DD491B">
            <w:pPr>
              <w:ind w:left="-100"/>
              <w:rPr>
                <w:rFonts w:ascii="Arial" w:hAnsi="Arial" w:cs="Arial"/>
                <w:sz w:val="18"/>
                <w:szCs w:val="18"/>
              </w:rPr>
            </w:pPr>
            <w:r w:rsidRPr="00FE1BB2">
              <w:rPr>
                <w:rFonts w:ascii="Arial" w:hAnsi="Arial" w:cs="Arial"/>
                <w:sz w:val="18"/>
                <w:szCs w:val="18"/>
              </w:rPr>
              <w:t>Disposal and write-off, net</w:t>
            </w:r>
          </w:p>
        </w:tc>
        <w:tc>
          <w:tcPr>
            <w:tcW w:w="465" w:type="pct"/>
            <w:shd w:val="clear" w:color="auto" w:fill="FAFAFA"/>
            <w:vAlign w:val="bottom"/>
          </w:tcPr>
          <w:p w14:paraId="546BD199" w14:textId="198686A1" w:rsidR="00DD491B" w:rsidRPr="00FE1BB2" w:rsidRDefault="00DD491B" w:rsidP="00DD491B">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495" w:type="pct"/>
            <w:shd w:val="clear" w:color="auto" w:fill="FAFAFA"/>
            <w:vAlign w:val="bottom"/>
          </w:tcPr>
          <w:p w14:paraId="4754CFFF" w14:textId="58E77C91" w:rsidR="00DD491B" w:rsidRPr="00FE1BB2" w:rsidRDefault="00DD491B" w:rsidP="00DD491B">
            <w:pPr>
              <w:ind w:right="-72"/>
              <w:jc w:val="right"/>
              <w:rPr>
                <w:rFonts w:ascii="Arial" w:eastAsia="Arial Unicode MS" w:hAnsi="Arial" w:cs="Arial"/>
                <w:sz w:val="18"/>
                <w:szCs w:val="18"/>
              </w:rPr>
            </w:pPr>
            <w:r w:rsidRPr="00FE1BB2">
              <w:rPr>
                <w:rFonts w:ascii="Arial" w:eastAsia="Arial Unicode MS" w:hAnsi="Arial" w:cs="Arial"/>
                <w:sz w:val="18"/>
                <w:szCs w:val="18"/>
              </w:rPr>
              <w:t>(1)</w:t>
            </w:r>
          </w:p>
        </w:tc>
        <w:tc>
          <w:tcPr>
            <w:tcW w:w="469" w:type="pct"/>
            <w:shd w:val="clear" w:color="auto" w:fill="FAFAFA"/>
            <w:vAlign w:val="bottom"/>
          </w:tcPr>
          <w:p w14:paraId="1BBC3551" w14:textId="43A2BBB7" w:rsidR="00DD491B" w:rsidRPr="00FE1BB2" w:rsidRDefault="00DD491B" w:rsidP="00DD491B">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467" w:type="pct"/>
            <w:shd w:val="clear" w:color="auto" w:fill="FAFAFA"/>
            <w:vAlign w:val="bottom"/>
          </w:tcPr>
          <w:p w14:paraId="1E562970" w14:textId="55082AAE" w:rsidR="00DD491B" w:rsidRPr="00FE1BB2" w:rsidRDefault="00DD491B" w:rsidP="00DD491B">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410" w:type="pct"/>
            <w:shd w:val="clear" w:color="auto" w:fill="FAFAFA"/>
            <w:vAlign w:val="bottom"/>
          </w:tcPr>
          <w:p w14:paraId="6A806C53" w14:textId="355A2ED3" w:rsidR="00DD491B" w:rsidRPr="00FE1BB2" w:rsidRDefault="00DD491B" w:rsidP="00DD491B">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434" w:type="pct"/>
            <w:shd w:val="clear" w:color="auto" w:fill="FAFAFA"/>
            <w:vAlign w:val="bottom"/>
          </w:tcPr>
          <w:p w14:paraId="5BC8A6A9" w14:textId="5FC337C8" w:rsidR="00DD491B" w:rsidRPr="00FE1BB2" w:rsidRDefault="00DD491B" w:rsidP="00DD491B">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448" w:type="pct"/>
            <w:shd w:val="clear" w:color="auto" w:fill="FAFAFA"/>
            <w:vAlign w:val="bottom"/>
          </w:tcPr>
          <w:p w14:paraId="3BAE7A8F" w14:textId="5F3FD968" w:rsidR="00DD491B" w:rsidRPr="00FE1BB2" w:rsidRDefault="00DD491B" w:rsidP="00DD491B">
            <w:pPr>
              <w:ind w:right="-72"/>
              <w:jc w:val="right"/>
              <w:rPr>
                <w:rFonts w:ascii="Arial" w:eastAsia="Arial Unicode MS" w:hAnsi="Arial" w:cs="Arial"/>
                <w:sz w:val="18"/>
                <w:szCs w:val="18"/>
              </w:rPr>
            </w:pPr>
            <w:r w:rsidRPr="00FE1BB2">
              <w:rPr>
                <w:rFonts w:ascii="Arial" w:eastAsia="Arial Unicode MS" w:hAnsi="Arial" w:cs="Arial"/>
                <w:sz w:val="18"/>
                <w:szCs w:val="18"/>
              </w:rPr>
              <w:t>(1)</w:t>
            </w:r>
          </w:p>
        </w:tc>
      </w:tr>
      <w:tr w:rsidR="00DD491B" w:rsidRPr="00FE1BB2" w14:paraId="37AC6B27" w14:textId="77777777" w:rsidTr="00A20447">
        <w:tc>
          <w:tcPr>
            <w:tcW w:w="1811" w:type="pct"/>
            <w:shd w:val="clear" w:color="auto" w:fill="auto"/>
            <w:vAlign w:val="bottom"/>
          </w:tcPr>
          <w:p w14:paraId="7D22CE62" w14:textId="083EA3F7" w:rsidR="00DD491B" w:rsidRPr="00FE1BB2" w:rsidRDefault="00DD491B" w:rsidP="00DD491B">
            <w:pPr>
              <w:ind w:left="-100"/>
              <w:rPr>
                <w:rFonts w:ascii="Arial" w:hAnsi="Arial" w:cs="Arial"/>
                <w:sz w:val="18"/>
                <w:szCs w:val="18"/>
                <w:cs/>
              </w:rPr>
            </w:pPr>
            <w:r w:rsidRPr="00FE1BB2">
              <w:rPr>
                <w:rFonts w:ascii="Arial" w:hAnsi="Arial" w:cs="Arial"/>
                <w:sz w:val="18"/>
                <w:szCs w:val="18"/>
              </w:rPr>
              <w:t>Transfer in (out)</w:t>
            </w:r>
          </w:p>
        </w:tc>
        <w:tc>
          <w:tcPr>
            <w:tcW w:w="465" w:type="pct"/>
            <w:shd w:val="clear" w:color="auto" w:fill="FAFAFA"/>
            <w:vAlign w:val="bottom"/>
          </w:tcPr>
          <w:p w14:paraId="3B5488E0" w14:textId="77777777" w:rsidR="00DD491B" w:rsidRPr="00FE1BB2" w:rsidRDefault="00DD491B" w:rsidP="00DD491B">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495" w:type="pct"/>
            <w:shd w:val="clear" w:color="auto" w:fill="FAFAFA"/>
            <w:vAlign w:val="bottom"/>
          </w:tcPr>
          <w:p w14:paraId="3513DC35" w14:textId="2A10827A" w:rsidR="00DD491B" w:rsidRPr="00FE1BB2" w:rsidRDefault="00DD491B" w:rsidP="00DD491B">
            <w:pPr>
              <w:ind w:right="-72"/>
              <w:jc w:val="right"/>
              <w:rPr>
                <w:rFonts w:ascii="Arial" w:eastAsia="Arial Unicode MS" w:hAnsi="Arial" w:cs="Arial"/>
                <w:sz w:val="18"/>
                <w:szCs w:val="18"/>
              </w:rPr>
            </w:pPr>
            <w:r w:rsidRPr="00FE1BB2">
              <w:rPr>
                <w:rFonts w:ascii="Arial" w:eastAsia="Arial Unicode MS" w:hAnsi="Arial" w:cs="Arial"/>
                <w:sz w:val="18"/>
                <w:szCs w:val="18"/>
              </w:rPr>
              <w:t>163</w:t>
            </w:r>
          </w:p>
        </w:tc>
        <w:tc>
          <w:tcPr>
            <w:tcW w:w="469" w:type="pct"/>
            <w:shd w:val="clear" w:color="auto" w:fill="FAFAFA"/>
            <w:vAlign w:val="bottom"/>
          </w:tcPr>
          <w:p w14:paraId="55F3A722" w14:textId="566A5ACF" w:rsidR="00DD491B" w:rsidRPr="00FE1BB2" w:rsidRDefault="00DD491B" w:rsidP="00DD491B">
            <w:pPr>
              <w:ind w:right="-72"/>
              <w:jc w:val="right"/>
              <w:rPr>
                <w:rFonts w:ascii="Arial" w:eastAsia="Arial Unicode MS" w:hAnsi="Arial" w:cs="Arial"/>
                <w:sz w:val="18"/>
                <w:szCs w:val="18"/>
              </w:rPr>
            </w:pPr>
            <w:r w:rsidRPr="00FE1BB2">
              <w:rPr>
                <w:rFonts w:ascii="Arial" w:eastAsia="Arial Unicode MS" w:hAnsi="Arial" w:cs="Arial"/>
                <w:sz w:val="18"/>
                <w:szCs w:val="18"/>
              </w:rPr>
              <w:t>343</w:t>
            </w:r>
          </w:p>
        </w:tc>
        <w:tc>
          <w:tcPr>
            <w:tcW w:w="467" w:type="pct"/>
            <w:shd w:val="clear" w:color="auto" w:fill="FAFAFA"/>
            <w:vAlign w:val="bottom"/>
          </w:tcPr>
          <w:p w14:paraId="7F5FA0EF" w14:textId="492AA4E5" w:rsidR="00DD491B" w:rsidRPr="00FE1BB2" w:rsidRDefault="00DD491B" w:rsidP="00DD491B">
            <w:pPr>
              <w:ind w:right="-72"/>
              <w:jc w:val="right"/>
              <w:rPr>
                <w:rFonts w:ascii="Arial" w:eastAsia="Arial Unicode MS" w:hAnsi="Arial" w:cs="Arial"/>
                <w:sz w:val="18"/>
                <w:szCs w:val="18"/>
              </w:rPr>
            </w:pPr>
            <w:r w:rsidRPr="00FE1BB2">
              <w:rPr>
                <w:rFonts w:ascii="Arial" w:eastAsia="Arial Unicode MS" w:hAnsi="Arial" w:cs="Arial"/>
                <w:sz w:val="18"/>
                <w:szCs w:val="18"/>
              </w:rPr>
              <w:t>12</w:t>
            </w:r>
          </w:p>
        </w:tc>
        <w:tc>
          <w:tcPr>
            <w:tcW w:w="410" w:type="pct"/>
            <w:shd w:val="clear" w:color="auto" w:fill="FAFAFA"/>
            <w:vAlign w:val="bottom"/>
          </w:tcPr>
          <w:p w14:paraId="12ADEC02" w14:textId="0404BC0A" w:rsidR="00DD491B" w:rsidRPr="00FE1BB2" w:rsidRDefault="00DD491B" w:rsidP="00DD491B">
            <w:pPr>
              <w:ind w:right="-72"/>
              <w:jc w:val="right"/>
              <w:rPr>
                <w:rFonts w:ascii="Arial" w:eastAsia="Arial Unicode MS" w:hAnsi="Arial" w:cs="Arial"/>
                <w:sz w:val="18"/>
                <w:szCs w:val="18"/>
              </w:rPr>
            </w:pPr>
            <w:r w:rsidRPr="00FE1BB2">
              <w:rPr>
                <w:rFonts w:ascii="Arial" w:eastAsia="Arial Unicode MS" w:hAnsi="Arial" w:cs="Arial"/>
                <w:sz w:val="18"/>
                <w:szCs w:val="18"/>
              </w:rPr>
              <w:t>3</w:t>
            </w:r>
          </w:p>
        </w:tc>
        <w:tc>
          <w:tcPr>
            <w:tcW w:w="434" w:type="pct"/>
            <w:shd w:val="clear" w:color="auto" w:fill="FAFAFA"/>
            <w:vAlign w:val="bottom"/>
          </w:tcPr>
          <w:p w14:paraId="3543D3E1" w14:textId="44AE6CC0" w:rsidR="00DD491B" w:rsidRPr="00FE1BB2" w:rsidRDefault="00DD491B" w:rsidP="00DD491B">
            <w:pPr>
              <w:ind w:right="-72"/>
              <w:jc w:val="right"/>
              <w:rPr>
                <w:rFonts w:ascii="Arial" w:eastAsia="Arial Unicode MS" w:hAnsi="Arial" w:cs="Arial"/>
                <w:sz w:val="18"/>
                <w:szCs w:val="18"/>
              </w:rPr>
            </w:pPr>
            <w:r w:rsidRPr="00FE1BB2">
              <w:rPr>
                <w:rFonts w:ascii="Arial" w:eastAsia="Arial Unicode MS" w:hAnsi="Arial" w:cs="Arial"/>
                <w:sz w:val="18"/>
                <w:szCs w:val="18"/>
              </w:rPr>
              <w:t>(524)</w:t>
            </w:r>
          </w:p>
        </w:tc>
        <w:tc>
          <w:tcPr>
            <w:tcW w:w="448" w:type="pct"/>
            <w:shd w:val="clear" w:color="auto" w:fill="FAFAFA"/>
            <w:vAlign w:val="bottom"/>
          </w:tcPr>
          <w:p w14:paraId="06243FB3" w14:textId="728EE687" w:rsidR="00DD491B" w:rsidRPr="00FE1BB2" w:rsidRDefault="00DD491B" w:rsidP="00DD491B">
            <w:pPr>
              <w:ind w:right="-72"/>
              <w:jc w:val="right"/>
              <w:rPr>
                <w:rFonts w:ascii="Arial" w:eastAsia="Arial Unicode MS" w:hAnsi="Arial" w:cs="Arial"/>
                <w:sz w:val="18"/>
                <w:szCs w:val="18"/>
              </w:rPr>
            </w:pPr>
            <w:r w:rsidRPr="00FE1BB2">
              <w:rPr>
                <w:rFonts w:ascii="Arial" w:eastAsia="Arial Unicode MS" w:hAnsi="Arial" w:cs="Arial"/>
                <w:sz w:val="18"/>
                <w:szCs w:val="18"/>
              </w:rPr>
              <w:t>(3)</w:t>
            </w:r>
          </w:p>
        </w:tc>
      </w:tr>
      <w:tr w:rsidR="00DD491B" w:rsidRPr="00FE1BB2" w14:paraId="2DE257BB" w14:textId="77777777" w:rsidTr="00DD491B">
        <w:tc>
          <w:tcPr>
            <w:tcW w:w="1811" w:type="pct"/>
            <w:shd w:val="clear" w:color="auto" w:fill="auto"/>
            <w:vAlign w:val="bottom"/>
          </w:tcPr>
          <w:p w14:paraId="57856DC1" w14:textId="682C076D" w:rsidR="00DD491B" w:rsidRPr="00FE1BB2" w:rsidRDefault="00DD491B" w:rsidP="00DD491B">
            <w:pPr>
              <w:ind w:left="-100"/>
              <w:rPr>
                <w:rFonts w:ascii="Arial" w:hAnsi="Arial" w:cs="Arial"/>
                <w:sz w:val="18"/>
                <w:szCs w:val="18"/>
              </w:rPr>
            </w:pPr>
            <w:r w:rsidRPr="00FE1BB2">
              <w:rPr>
                <w:rFonts w:ascii="Arial" w:hAnsi="Arial" w:cs="Arial"/>
                <w:sz w:val="18"/>
                <w:szCs w:val="18"/>
              </w:rPr>
              <w:t>Disposals</w:t>
            </w:r>
            <w:r w:rsidRPr="00FE1BB2">
              <w:rPr>
                <w:rFonts w:ascii="Arial" w:hAnsi="Arial" w:cs="Arial"/>
                <w:sz w:val="18"/>
                <w:szCs w:val="18"/>
                <w:cs/>
              </w:rPr>
              <w:t xml:space="preserve"> </w:t>
            </w:r>
            <w:r w:rsidRPr="00FE1BB2">
              <w:rPr>
                <w:rFonts w:ascii="Arial" w:hAnsi="Arial" w:cs="Arial"/>
                <w:sz w:val="18"/>
                <w:szCs w:val="18"/>
                <w:lang w:val="en-US"/>
              </w:rPr>
              <w:t>of business unit</w:t>
            </w:r>
            <w:r w:rsidRPr="00FE1BB2">
              <w:rPr>
                <w:rFonts w:ascii="Arial" w:hAnsi="Arial" w:cs="Arial"/>
                <w:sz w:val="18"/>
                <w:szCs w:val="18"/>
              </w:rPr>
              <w:t xml:space="preserve">, net </w:t>
            </w:r>
            <w:r w:rsidRPr="00FE1BB2">
              <w:rPr>
                <w:rFonts w:ascii="Arial" w:hAnsi="Arial" w:cs="Arial"/>
                <w:sz w:val="18"/>
                <w:szCs w:val="18"/>
                <w:vertAlign w:val="superscript"/>
              </w:rPr>
              <w:t>(*)</w:t>
            </w:r>
          </w:p>
        </w:tc>
        <w:tc>
          <w:tcPr>
            <w:tcW w:w="465" w:type="pct"/>
            <w:shd w:val="clear" w:color="auto" w:fill="FAFAFA"/>
            <w:vAlign w:val="bottom"/>
          </w:tcPr>
          <w:p w14:paraId="34D05FA1" w14:textId="7C25C2AD" w:rsidR="00DD491B" w:rsidRPr="00FE1BB2" w:rsidRDefault="00DD491B" w:rsidP="00DD491B">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495" w:type="pct"/>
            <w:shd w:val="clear" w:color="auto" w:fill="FAFAFA"/>
            <w:vAlign w:val="bottom"/>
          </w:tcPr>
          <w:p w14:paraId="38F16726" w14:textId="4FAA6999" w:rsidR="00DD491B" w:rsidRPr="00FE1BB2" w:rsidRDefault="00DD491B" w:rsidP="00DD491B">
            <w:pPr>
              <w:ind w:right="-72"/>
              <w:jc w:val="right"/>
              <w:rPr>
                <w:rFonts w:ascii="Arial" w:eastAsia="Arial Unicode MS" w:hAnsi="Arial" w:cs="Arial"/>
                <w:sz w:val="18"/>
                <w:szCs w:val="18"/>
              </w:rPr>
            </w:pPr>
            <w:r w:rsidRPr="00FE1BB2">
              <w:rPr>
                <w:rFonts w:ascii="Arial" w:eastAsia="Arial Unicode MS" w:hAnsi="Arial" w:cs="Arial"/>
                <w:sz w:val="18"/>
                <w:szCs w:val="18"/>
              </w:rPr>
              <w:t>(301)</w:t>
            </w:r>
          </w:p>
        </w:tc>
        <w:tc>
          <w:tcPr>
            <w:tcW w:w="469" w:type="pct"/>
            <w:shd w:val="clear" w:color="auto" w:fill="FAFAFA"/>
            <w:vAlign w:val="bottom"/>
          </w:tcPr>
          <w:p w14:paraId="200EF778" w14:textId="57A1EB12" w:rsidR="00DD491B" w:rsidRPr="00FE1BB2" w:rsidRDefault="00DD491B" w:rsidP="00DD491B">
            <w:pPr>
              <w:ind w:right="-72"/>
              <w:jc w:val="right"/>
              <w:rPr>
                <w:rFonts w:ascii="Arial" w:eastAsia="Arial Unicode MS" w:hAnsi="Arial" w:cs="Arial"/>
                <w:sz w:val="18"/>
                <w:szCs w:val="18"/>
              </w:rPr>
            </w:pPr>
            <w:r w:rsidRPr="00FE1BB2">
              <w:rPr>
                <w:rFonts w:ascii="Arial" w:eastAsia="Arial Unicode MS" w:hAnsi="Arial" w:cs="Arial"/>
                <w:sz w:val="18"/>
                <w:szCs w:val="18"/>
              </w:rPr>
              <w:t>(88)</w:t>
            </w:r>
          </w:p>
        </w:tc>
        <w:tc>
          <w:tcPr>
            <w:tcW w:w="467" w:type="pct"/>
            <w:shd w:val="clear" w:color="auto" w:fill="FAFAFA"/>
            <w:vAlign w:val="bottom"/>
          </w:tcPr>
          <w:p w14:paraId="79388830" w14:textId="79C3FF3B" w:rsidR="00DD491B" w:rsidRPr="00FE1BB2" w:rsidRDefault="00DD491B" w:rsidP="00DD491B">
            <w:pPr>
              <w:ind w:right="-72"/>
              <w:jc w:val="right"/>
              <w:rPr>
                <w:rFonts w:ascii="Arial" w:eastAsia="Arial Unicode MS" w:hAnsi="Arial" w:cs="Arial"/>
                <w:sz w:val="18"/>
                <w:szCs w:val="18"/>
              </w:rPr>
            </w:pPr>
            <w:r w:rsidRPr="00FE1BB2">
              <w:rPr>
                <w:rFonts w:ascii="Arial" w:eastAsia="Arial Unicode MS" w:hAnsi="Arial" w:cs="Arial"/>
                <w:sz w:val="18"/>
                <w:szCs w:val="18"/>
              </w:rPr>
              <w:t>(11)</w:t>
            </w:r>
          </w:p>
        </w:tc>
        <w:tc>
          <w:tcPr>
            <w:tcW w:w="410" w:type="pct"/>
            <w:shd w:val="clear" w:color="auto" w:fill="FAFAFA"/>
            <w:vAlign w:val="bottom"/>
          </w:tcPr>
          <w:p w14:paraId="08CD923A" w14:textId="6F2377A3" w:rsidR="00DD491B" w:rsidRPr="00FE1BB2" w:rsidRDefault="00DD491B" w:rsidP="00DD491B">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434" w:type="pct"/>
            <w:shd w:val="clear" w:color="auto" w:fill="FAFAFA"/>
            <w:vAlign w:val="bottom"/>
          </w:tcPr>
          <w:p w14:paraId="516F670D" w14:textId="3EB19623" w:rsidR="00DD491B" w:rsidRPr="00FE1BB2" w:rsidRDefault="00DD491B" w:rsidP="00DD491B">
            <w:pPr>
              <w:ind w:right="-72"/>
              <w:jc w:val="right"/>
              <w:rPr>
                <w:rFonts w:ascii="Arial" w:eastAsia="Arial Unicode MS" w:hAnsi="Arial" w:cs="Arial"/>
                <w:sz w:val="18"/>
                <w:szCs w:val="18"/>
              </w:rPr>
            </w:pPr>
            <w:r w:rsidRPr="00FE1BB2">
              <w:rPr>
                <w:rFonts w:ascii="Arial" w:eastAsia="Arial Unicode MS" w:hAnsi="Arial" w:cs="Arial"/>
                <w:sz w:val="18"/>
                <w:szCs w:val="18"/>
              </w:rPr>
              <w:t>(1,081)</w:t>
            </w:r>
          </w:p>
        </w:tc>
        <w:tc>
          <w:tcPr>
            <w:tcW w:w="448" w:type="pct"/>
            <w:shd w:val="clear" w:color="auto" w:fill="FAFAFA"/>
            <w:vAlign w:val="bottom"/>
          </w:tcPr>
          <w:p w14:paraId="39D14F77" w14:textId="3DD9822D" w:rsidR="00DD491B" w:rsidRPr="00FE1BB2" w:rsidRDefault="00DD491B" w:rsidP="00DD491B">
            <w:pPr>
              <w:ind w:right="-72"/>
              <w:jc w:val="right"/>
              <w:rPr>
                <w:rFonts w:ascii="Arial" w:eastAsia="Arial Unicode MS" w:hAnsi="Arial" w:cs="Arial"/>
                <w:sz w:val="18"/>
                <w:szCs w:val="18"/>
              </w:rPr>
            </w:pPr>
            <w:r w:rsidRPr="00FE1BB2">
              <w:rPr>
                <w:rFonts w:ascii="Arial" w:eastAsia="Arial Unicode MS" w:hAnsi="Arial" w:cs="Arial"/>
                <w:sz w:val="18"/>
                <w:szCs w:val="18"/>
              </w:rPr>
              <w:t>(1,481)</w:t>
            </w:r>
          </w:p>
        </w:tc>
      </w:tr>
      <w:tr w:rsidR="00DD491B" w:rsidRPr="00FE1BB2" w14:paraId="6DDC3D95" w14:textId="77777777" w:rsidTr="00DD491B">
        <w:tc>
          <w:tcPr>
            <w:tcW w:w="1811" w:type="pct"/>
            <w:shd w:val="clear" w:color="auto" w:fill="auto"/>
            <w:vAlign w:val="bottom"/>
          </w:tcPr>
          <w:p w14:paraId="75D10656" w14:textId="00B874F7" w:rsidR="00DD491B" w:rsidRPr="00FE1BB2" w:rsidRDefault="00DD491B" w:rsidP="00DD491B">
            <w:pPr>
              <w:ind w:left="-100"/>
              <w:rPr>
                <w:rFonts w:ascii="Arial" w:hAnsi="Arial" w:cs="Arial"/>
                <w:sz w:val="18"/>
                <w:szCs w:val="18"/>
              </w:rPr>
            </w:pPr>
            <w:r w:rsidRPr="00FE1BB2">
              <w:rPr>
                <w:rFonts w:ascii="Arial" w:hAnsi="Arial" w:cs="Arial"/>
                <w:sz w:val="18"/>
                <w:szCs w:val="18"/>
              </w:rPr>
              <w:t>Depreciation</w:t>
            </w:r>
          </w:p>
        </w:tc>
        <w:tc>
          <w:tcPr>
            <w:tcW w:w="465" w:type="pct"/>
            <w:shd w:val="clear" w:color="auto" w:fill="FAFAFA"/>
            <w:vAlign w:val="bottom"/>
          </w:tcPr>
          <w:p w14:paraId="6EED0BF9" w14:textId="3F6BE878" w:rsidR="00DD491B" w:rsidRPr="00FE1BB2" w:rsidRDefault="00DD491B" w:rsidP="00DD491B">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495" w:type="pct"/>
            <w:shd w:val="clear" w:color="auto" w:fill="FAFAFA"/>
            <w:vAlign w:val="bottom"/>
          </w:tcPr>
          <w:p w14:paraId="16F13DAE" w14:textId="29C21B0A" w:rsidR="00DD491B" w:rsidRPr="00FE1BB2" w:rsidRDefault="00DD491B" w:rsidP="00DD491B">
            <w:pPr>
              <w:ind w:right="-72"/>
              <w:jc w:val="right"/>
              <w:rPr>
                <w:rFonts w:ascii="Arial" w:eastAsia="Arial Unicode MS" w:hAnsi="Arial" w:cs="Arial"/>
                <w:sz w:val="18"/>
                <w:szCs w:val="18"/>
              </w:rPr>
            </w:pPr>
            <w:r w:rsidRPr="00FE1BB2">
              <w:rPr>
                <w:rFonts w:ascii="Arial" w:eastAsia="Arial Unicode MS" w:hAnsi="Arial" w:cs="Arial"/>
                <w:sz w:val="18"/>
                <w:szCs w:val="18"/>
              </w:rPr>
              <w:t>(53)</w:t>
            </w:r>
          </w:p>
        </w:tc>
        <w:tc>
          <w:tcPr>
            <w:tcW w:w="469" w:type="pct"/>
            <w:shd w:val="clear" w:color="auto" w:fill="FAFAFA"/>
            <w:vAlign w:val="bottom"/>
          </w:tcPr>
          <w:p w14:paraId="3FD7F72E" w14:textId="16940C9A" w:rsidR="00DD491B" w:rsidRPr="00FE1BB2" w:rsidRDefault="00DD491B" w:rsidP="00DD491B">
            <w:pPr>
              <w:ind w:right="-72"/>
              <w:jc w:val="right"/>
              <w:rPr>
                <w:rFonts w:ascii="Arial" w:eastAsia="Arial Unicode MS" w:hAnsi="Arial" w:cs="Arial"/>
                <w:sz w:val="18"/>
                <w:szCs w:val="18"/>
              </w:rPr>
            </w:pPr>
            <w:r w:rsidRPr="00FE1BB2">
              <w:rPr>
                <w:rFonts w:ascii="Arial" w:eastAsia="Arial Unicode MS" w:hAnsi="Arial" w:cs="Arial"/>
                <w:sz w:val="18"/>
                <w:szCs w:val="18"/>
              </w:rPr>
              <w:t>(1,322)</w:t>
            </w:r>
          </w:p>
        </w:tc>
        <w:tc>
          <w:tcPr>
            <w:tcW w:w="467" w:type="pct"/>
            <w:shd w:val="clear" w:color="auto" w:fill="FAFAFA"/>
            <w:vAlign w:val="bottom"/>
          </w:tcPr>
          <w:p w14:paraId="5B3277AD" w14:textId="48B42BBD" w:rsidR="00DD491B" w:rsidRPr="00FE1BB2" w:rsidRDefault="00DD491B" w:rsidP="00DD491B">
            <w:pPr>
              <w:ind w:right="-72"/>
              <w:jc w:val="right"/>
              <w:rPr>
                <w:rFonts w:ascii="Arial" w:eastAsia="Arial Unicode MS" w:hAnsi="Arial" w:cs="Arial"/>
                <w:sz w:val="18"/>
                <w:szCs w:val="18"/>
              </w:rPr>
            </w:pPr>
            <w:r w:rsidRPr="00FE1BB2">
              <w:rPr>
                <w:rFonts w:ascii="Arial" w:eastAsia="Arial Unicode MS" w:hAnsi="Arial" w:cs="Arial"/>
                <w:sz w:val="18"/>
                <w:szCs w:val="18"/>
              </w:rPr>
              <w:t>(22)</w:t>
            </w:r>
          </w:p>
        </w:tc>
        <w:tc>
          <w:tcPr>
            <w:tcW w:w="410" w:type="pct"/>
            <w:shd w:val="clear" w:color="auto" w:fill="FAFAFA"/>
            <w:vAlign w:val="bottom"/>
          </w:tcPr>
          <w:p w14:paraId="3A260B21" w14:textId="42FEC98D" w:rsidR="00DD491B" w:rsidRPr="00FE1BB2" w:rsidRDefault="00DD491B" w:rsidP="00DD491B">
            <w:pPr>
              <w:ind w:right="-72"/>
              <w:jc w:val="right"/>
              <w:rPr>
                <w:rFonts w:ascii="Arial" w:eastAsia="Arial Unicode MS" w:hAnsi="Arial" w:cs="Arial"/>
                <w:sz w:val="18"/>
                <w:szCs w:val="18"/>
              </w:rPr>
            </w:pPr>
            <w:r w:rsidRPr="00FE1BB2">
              <w:rPr>
                <w:rFonts w:ascii="Arial" w:eastAsia="Arial Unicode MS" w:hAnsi="Arial" w:cs="Arial"/>
                <w:sz w:val="18"/>
                <w:szCs w:val="18"/>
              </w:rPr>
              <w:t>(3)</w:t>
            </w:r>
          </w:p>
        </w:tc>
        <w:tc>
          <w:tcPr>
            <w:tcW w:w="434" w:type="pct"/>
            <w:shd w:val="clear" w:color="auto" w:fill="FAFAFA"/>
            <w:vAlign w:val="bottom"/>
          </w:tcPr>
          <w:p w14:paraId="6085BE50" w14:textId="43870289" w:rsidR="00DD491B" w:rsidRPr="00FE1BB2" w:rsidRDefault="00DD491B" w:rsidP="00DD491B">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448" w:type="pct"/>
            <w:shd w:val="clear" w:color="auto" w:fill="FAFAFA"/>
            <w:vAlign w:val="bottom"/>
          </w:tcPr>
          <w:p w14:paraId="05E2EE4A" w14:textId="2D791338" w:rsidR="00DD491B" w:rsidRPr="00FE1BB2" w:rsidRDefault="00DD491B" w:rsidP="00DD491B">
            <w:pPr>
              <w:ind w:right="-72"/>
              <w:jc w:val="right"/>
              <w:rPr>
                <w:rFonts w:ascii="Arial" w:eastAsia="Arial Unicode MS" w:hAnsi="Arial" w:cs="Arial"/>
                <w:sz w:val="18"/>
                <w:szCs w:val="18"/>
              </w:rPr>
            </w:pPr>
            <w:r w:rsidRPr="00FE1BB2">
              <w:rPr>
                <w:rFonts w:ascii="Arial" w:eastAsia="Arial Unicode MS" w:hAnsi="Arial" w:cs="Arial"/>
                <w:sz w:val="18"/>
                <w:szCs w:val="18"/>
              </w:rPr>
              <w:t>(1,400)</w:t>
            </w:r>
          </w:p>
        </w:tc>
      </w:tr>
      <w:tr w:rsidR="00DD491B" w:rsidRPr="00FE1BB2" w14:paraId="147B757E" w14:textId="77777777" w:rsidTr="00A20447">
        <w:tc>
          <w:tcPr>
            <w:tcW w:w="1811" w:type="pct"/>
            <w:shd w:val="clear" w:color="auto" w:fill="auto"/>
            <w:vAlign w:val="bottom"/>
          </w:tcPr>
          <w:p w14:paraId="67E80EE2" w14:textId="77777777" w:rsidR="00DD491B" w:rsidRPr="00FE1BB2" w:rsidRDefault="00DD491B" w:rsidP="00DD491B">
            <w:pPr>
              <w:ind w:left="-100"/>
              <w:rPr>
                <w:rFonts w:ascii="Arial" w:hAnsi="Arial" w:cs="Arial"/>
                <w:sz w:val="18"/>
                <w:szCs w:val="18"/>
              </w:rPr>
            </w:pPr>
          </w:p>
        </w:tc>
        <w:tc>
          <w:tcPr>
            <w:tcW w:w="465" w:type="pct"/>
            <w:tcBorders>
              <w:top w:val="single" w:sz="4" w:space="0" w:color="auto"/>
            </w:tcBorders>
            <w:shd w:val="clear" w:color="auto" w:fill="FAFAFA"/>
            <w:vAlign w:val="bottom"/>
          </w:tcPr>
          <w:p w14:paraId="4C8FDC40" w14:textId="77777777" w:rsidR="00DD491B" w:rsidRPr="00FE1BB2" w:rsidRDefault="00DD491B" w:rsidP="00DD491B">
            <w:pPr>
              <w:ind w:right="-72"/>
              <w:jc w:val="right"/>
              <w:rPr>
                <w:rFonts w:ascii="Arial" w:eastAsia="Arial Unicode MS" w:hAnsi="Arial" w:cs="Arial"/>
                <w:sz w:val="18"/>
                <w:szCs w:val="18"/>
              </w:rPr>
            </w:pPr>
          </w:p>
        </w:tc>
        <w:tc>
          <w:tcPr>
            <w:tcW w:w="495" w:type="pct"/>
            <w:tcBorders>
              <w:top w:val="single" w:sz="4" w:space="0" w:color="auto"/>
            </w:tcBorders>
            <w:shd w:val="clear" w:color="auto" w:fill="FAFAFA"/>
            <w:vAlign w:val="bottom"/>
          </w:tcPr>
          <w:p w14:paraId="46016F85" w14:textId="77777777" w:rsidR="00DD491B" w:rsidRPr="00FE1BB2" w:rsidRDefault="00DD491B" w:rsidP="00DD491B">
            <w:pPr>
              <w:ind w:right="-72"/>
              <w:jc w:val="right"/>
              <w:rPr>
                <w:rFonts w:ascii="Arial" w:eastAsia="Arial Unicode MS" w:hAnsi="Arial" w:cs="Arial"/>
                <w:sz w:val="18"/>
                <w:szCs w:val="18"/>
              </w:rPr>
            </w:pPr>
          </w:p>
        </w:tc>
        <w:tc>
          <w:tcPr>
            <w:tcW w:w="469" w:type="pct"/>
            <w:tcBorders>
              <w:top w:val="single" w:sz="4" w:space="0" w:color="auto"/>
            </w:tcBorders>
            <w:shd w:val="clear" w:color="auto" w:fill="FAFAFA"/>
            <w:vAlign w:val="bottom"/>
          </w:tcPr>
          <w:p w14:paraId="40202D37" w14:textId="77777777" w:rsidR="00DD491B" w:rsidRPr="00FE1BB2" w:rsidRDefault="00DD491B" w:rsidP="00DD491B">
            <w:pPr>
              <w:ind w:right="-72"/>
              <w:jc w:val="right"/>
              <w:rPr>
                <w:rFonts w:ascii="Arial" w:eastAsia="Arial Unicode MS" w:hAnsi="Arial" w:cs="Arial"/>
                <w:sz w:val="18"/>
                <w:szCs w:val="18"/>
              </w:rPr>
            </w:pPr>
          </w:p>
        </w:tc>
        <w:tc>
          <w:tcPr>
            <w:tcW w:w="467" w:type="pct"/>
            <w:tcBorders>
              <w:top w:val="single" w:sz="4" w:space="0" w:color="auto"/>
            </w:tcBorders>
            <w:shd w:val="clear" w:color="auto" w:fill="FAFAFA"/>
            <w:vAlign w:val="bottom"/>
          </w:tcPr>
          <w:p w14:paraId="2D736009" w14:textId="77777777" w:rsidR="00DD491B" w:rsidRPr="00FE1BB2" w:rsidRDefault="00DD491B" w:rsidP="00DD491B">
            <w:pPr>
              <w:ind w:right="-72"/>
              <w:jc w:val="right"/>
              <w:rPr>
                <w:rFonts w:ascii="Arial" w:eastAsia="Arial Unicode MS" w:hAnsi="Arial" w:cs="Arial"/>
                <w:sz w:val="18"/>
                <w:szCs w:val="18"/>
              </w:rPr>
            </w:pPr>
          </w:p>
        </w:tc>
        <w:tc>
          <w:tcPr>
            <w:tcW w:w="410" w:type="pct"/>
            <w:tcBorders>
              <w:top w:val="single" w:sz="4" w:space="0" w:color="auto"/>
            </w:tcBorders>
            <w:shd w:val="clear" w:color="auto" w:fill="FAFAFA"/>
            <w:vAlign w:val="bottom"/>
          </w:tcPr>
          <w:p w14:paraId="3E3816EE" w14:textId="77777777" w:rsidR="00DD491B" w:rsidRPr="00FE1BB2" w:rsidRDefault="00DD491B" w:rsidP="00DD491B">
            <w:pPr>
              <w:ind w:right="-72"/>
              <w:jc w:val="right"/>
              <w:rPr>
                <w:rFonts w:ascii="Arial" w:eastAsia="Arial Unicode MS" w:hAnsi="Arial" w:cs="Arial"/>
                <w:sz w:val="18"/>
                <w:szCs w:val="18"/>
              </w:rPr>
            </w:pPr>
          </w:p>
        </w:tc>
        <w:tc>
          <w:tcPr>
            <w:tcW w:w="434" w:type="pct"/>
            <w:tcBorders>
              <w:top w:val="single" w:sz="4" w:space="0" w:color="auto"/>
            </w:tcBorders>
            <w:shd w:val="clear" w:color="auto" w:fill="FAFAFA"/>
            <w:vAlign w:val="bottom"/>
          </w:tcPr>
          <w:p w14:paraId="08D48440" w14:textId="77777777" w:rsidR="00DD491B" w:rsidRPr="00FE1BB2" w:rsidRDefault="00DD491B" w:rsidP="00DD491B">
            <w:pPr>
              <w:ind w:right="-72"/>
              <w:jc w:val="right"/>
              <w:rPr>
                <w:rFonts w:ascii="Arial" w:eastAsia="Arial Unicode MS" w:hAnsi="Arial" w:cs="Arial"/>
                <w:sz w:val="18"/>
                <w:szCs w:val="18"/>
              </w:rPr>
            </w:pPr>
          </w:p>
        </w:tc>
        <w:tc>
          <w:tcPr>
            <w:tcW w:w="448" w:type="pct"/>
            <w:tcBorders>
              <w:top w:val="single" w:sz="4" w:space="0" w:color="auto"/>
            </w:tcBorders>
            <w:shd w:val="clear" w:color="auto" w:fill="FAFAFA"/>
            <w:vAlign w:val="bottom"/>
          </w:tcPr>
          <w:p w14:paraId="5BE25248" w14:textId="77777777" w:rsidR="00DD491B" w:rsidRPr="00FE1BB2" w:rsidRDefault="00DD491B" w:rsidP="00DD491B">
            <w:pPr>
              <w:ind w:right="-72"/>
              <w:jc w:val="right"/>
              <w:rPr>
                <w:rFonts w:ascii="Arial" w:eastAsia="Arial Unicode MS" w:hAnsi="Arial" w:cs="Arial"/>
                <w:sz w:val="18"/>
                <w:szCs w:val="18"/>
              </w:rPr>
            </w:pPr>
          </w:p>
        </w:tc>
      </w:tr>
      <w:tr w:rsidR="00DD491B" w:rsidRPr="00FE1BB2" w14:paraId="79C351BA" w14:textId="77777777" w:rsidTr="00A20447">
        <w:tc>
          <w:tcPr>
            <w:tcW w:w="1811" w:type="pct"/>
            <w:shd w:val="clear" w:color="auto" w:fill="auto"/>
            <w:vAlign w:val="bottom"/>
          </w:tcPr>
          <w:p w14:paraId="5F571460" w14:textId="77777777" w:rsidR="00DD491B" w:rsidRPr="00FE1BB2" w:rsidRDefault="00DD491B" w:rsidP="00DD491B">
            <w:pPr>
              <w:ind w:left="-100"/>
              <w:rPr>
                <w:rFonts w:ascii="Arial" w:hAnsi="Arial" w:cs="Arial"/>
                <w:sz w:val="18"/>
                <w:szCs w:val="18"/>
              </w:rPr>
            </w:pPr>
            <w:r w:rsidRPr="00FE1BB2">
              <w:rPr>
                <w:rFonts w:ascii="Arial" w:hAnsi="Arial" w:cs="Arial"/>
                <w:sz w:val="18"/>
                <w:szCs w:val="18"/>
              </w:rPr>
              <w:t>Closing net book value</w:t>
            </w:r>
          </w:p>
        </w:tc>
        <w:tc>
          <w:tcPr>
            <w:tcW w:w="465" w:type="pct"/>
            <w:tcBorders>
              <w:bottom w:val="single" w:sz="4" w:space="0" w:color="auto"/>
            </w:tcBorders>
            <w:shd w:val="clear" w:color="auto" w:fill="FAFAFA"/>
            <w:vAlign w:val="bottom"/>
          </w:tcPr>
          <w:p w14:paraId="2AB58A28" w14:textId="43AC66BD" w:rsidR="00DD491B" w:rsidRPr="00FE1BB2" w:rsidRDefault="00DD491B" w:rsidP="00DD491B">
            <w:pPr>
              <w:ind w:right="-72"/>
              <w:jc w:val="right"/>
              <w:rPr>
                <w:rFonts w:ascii="Arial" w:eastAsia="Arial Unicode MS" w:hAnsi="Arial" w:cs="Arial"/>
                <w:sz w:val="18"/>
                <w:szCs w:val="18"/>
              </w:rPr>
            </w:pPr>
            <w:r w:rsidRPr="00FE1BB2">
              <w:rPr>
                <w:rFonts w:ascii="Arial" w:eastAsia="Arial Unicode MS" w:hAnsi="Arial" w:cs="Arial"/>
                <w:sz w:val="18"/>
                <w:szCs w:val="18"/>
              </w:rPr>
              <w:t>581</w:t>
            </w:r>
          </w:p>
        </w:tc>
        <w:tc>
          <w:tcPr>
            <w:tcW w:w="495" w:type="pct"/>
            <w:tcBorders>
              <w:left w:val="nil"/>
              <w:bottom w:val="single" w:sz="4" w:space="0" w:color="auto"/>
              <w:right w:val="nil"/>
            </w:tcBorders>
            <w:shd w:val="clear" w:color="auto" w:fill="FAFAFA"/>
            <w:vAlign w:val="bottom"/>
          </w:tcPr>
          <w:p w14:paraId="1181EDDC" w14:textId="0820010B" w:rsidR="00DD491B" w:rsidRPr="00FE1BB2" w:rsidRDefault="00DD491B" w:rsidP="00DD491B">
            <w:pPr>
              <w:ind w:right="-72"/>
              <w:jc w:val="right"/>
              <w:rPr>
                <w:rFonts w:ascii="Arial" w:eastAsia="Arial Unicode MS" w:hAnsi="Arial" w:cs="Arial"/>
                <w:sz w:val="18"/>
                <w:szCs w:val="18"/>
              </w:rPr>
            </w:pPr>
            <w:r w:rsidRPr="00FE1BB2">
              <w:rPr>
                <w:rFonts w:ascii="Arial" w:eastAsia="Arial Unicode MS" w:hAnsi="Arial" w:cs="Arial"/>
                <w:sz w:val="18"/>
                <w:szCs w:val="18"/>
              </w:rPr>
              <w:t>699</w:t>
            </w:r>
          </w:p>
        </w:tc>
        <w:tc>
          <w:tcPr>
            <w:tcW w:w="469" w:type="pct"/>
            <w:tcBorders>
              <w:left w:val="nil"/>
              <w:bottom w:val="single" w:sz="4" w:space="0" w:color="auto"/>
              <w:right w:val="nil"/>
            </w:tcBorders>
            <w:shd w:val="clear" w:color="auto" w:fill="FAFAFA"/>
            <w:vAlign w:val="bottom"/>
          </w:tcPr>
          <w:p w14:paraId="408ED5C8" w14:textId="4ED4C54F" w:rsidR="00DD491B" w:rsidRPr="00FE1BB2" w:rsidRDefault="00DD491B" w:rsidP="00DD491B">
            <w:pPr>
              <w:ind w:right="-72"/>
              <w:jc w:val="right"/>
              <w:rPr>
                <w:rFonts w:ascii="Arial" w:eastAsia="Arial Unicode MS" w:hAnsi="Arial" w:cs="Arial"/>
                <w:sz w:val="18"/>
                <w:szCs w:val="18"/>
              </w:rPr>
            </w:pPr>
            <w:r w:rsidRPr="00FE1BB2">
              <w:rPr>
                <w:rFonts w:ascii="Arial" w:eastAsia="Arial Unicode MS" w:hAnsi="Arial" w:cs="Arial"/>
                <w:sz w:val="18"/>
                <w:szCs w:val="18"/>
              </w:rPr>
              <w:t>13,952</w:t>
            </w:r>
          </w:p>
        </w:tc>
        <w:tc>
          <w:tcPr>
            <w:tcW w:w="467" w:type="pct"/>
            <w:tcBorders>
              <w:left w:val="nil"/>
              <w:bottom w:val="single" w:sz="4" w:space="0" w:color="auto"/>
              <w:right w:val="nil"/>
            </w:tcBorders>
            <w:shd w:val="clear" w:color="auto" w:fill="FAFAFA"/>
            <w:vAlign w:val="bottom"/>
          </w:tcPr>
          <w:p w14:paraId="42AC30B9" w14:textId="53A23805" w:rsidR="00DD491B" w:rsidRPr="00FE1BB2" w:rsidRDefault="00DD491B" w:rsidP="00DD491B">
            <w:pPr>
              <w:ind w:right="-72"/>
              <w:jc w:val="right"/>
              <w:rPr>
                <w:rFonts w:ascii="Arial" w:eastAsia="Arial Unicode MS" w:hAnsi="Arial" w:cs="Arial"/>
                <w:sz w:val="18"/>
                <w:szCs w:val="18"/>
              </w:rPr>
            </w:pPr>
            <w:r w:rsidRPr="00FE1BB2">
              <w:rPr>
                <w:rFonts w:ascii="Arial" w:eastAsia="Arial Unicode MS" w:hAnsi="Arial" w:cs="Arial"/>
                <w:sz w:val="18"/>
                <w:szCs w:val="18"/>
              </w:rPr>
              <w:t>71</w:t>
            </w:r>
          </w:p>
        </w:tc>
        <w:tc>
          <w:tcPr>
            <w:tcW w:w="410" w:type="pct"/>
            <w:tcBorders>
              <w:left w:val="nil"/>
              <w:bottom w:val="single" w:sz="4" w:space="0" w:color="auto"/>
              <w:right w:val="nil"/>
            </w:tcBorders>
            <w:shd w:val="clear" w:color="auto" w:fill="FAFAFA"/>
          </w:tcPr>
          <w:p w14:paraId="62D60598" w14:textId="114C0D3B" w:rsidR="00DD491B" w:rsidRPr="00FE1BB2" w:rsidRDefault="00DD491B" w:rsidP="00DD491B">
            <w:pPr>
              <w:ind w:right="-72"/>
              <w:jc w:val="right"/>
              <w:rPr>
                <w:rFonts w:ascii="Arial" w:eastAsia="Arial Unicode MS" w:hAnsi="Arial" w:cs="Arial"/>
                <w:sz w:val="18"/>
                <w:szCs w:val="18"/>
              </w:rPr>
            </w:pPr>
            <w:r w:rsidRPr="00FE1BB2">
              <w:rPr>
                <w:rFonts w:ascii="Arial" w:eastAsia="Arial Unicode MS" w:hAnsi="Arial" w:cs="Arial"/>
                <w:sz w:val="18"/>
                <w:szCs w:val="18"/>
              </w:rPr>
              <w:t>12</w:t>
            </w:r>
          </w:p>
        </w:tc>
        <w:tc>
          <w:tcPr>
            <w:tcW w:w="434" w:type="pct"/>
            <w:tcBorders>
              <w:left w:val="nil"/>
              <w:bottom w:val="single" w:sz="4" w:space="0" w:color="auto"/>
              <w:right w:val="nil"/>
            </w:tcBorders>
            <w:shd w:val="clear" w:color="auto" w:fill="FAFAFA"/>
            <w:vAlign w:val="bottom"/>
          </w:tcPr>
          <w:p w14:paraId="47A170A2" w14:textId="2DA45C1D" w:rsidR="00DD491B" w:rsidRPr="00FE1BB2" w:rsidRDefault="00DD491B" w:rsidP="00DD491B">
            <w:pPr>
              <w:ind w:right="-72"/>
              <w:jc w:val="right"/>
              <w:rPr>
                <w:rFonts w:ascii="Arial" w:eastAsia="Arial Unicode MS" w:hAnsi="Arial" w:cs="Arial"/>
                <w:sz w:val="18"/>
                <w:szCs w:val="18"/>
              </w:rPr>
            </w:pPr>
            <w:r w:rsidRPr="00FE1BB2">
              <w:rPr>
                <w:rFonts w:ascii="Arial" w:eastAsia="Arial Unicode MS" w:hAnsi="Arial" w:cs="Arial"/>
                <w:sz w:val="18"/>
                <w:szCs w:val="18"/>
              </w:rPr>
              <w:t>282</w:t>
            </w:r>
          </w:p>
        </w:tc>
        <w:tc>
          <w:tcPr>
            <w:tcW w:w="448" w:type="pct"/>
            <w:tcBorders>
              <w:left w:val="nil"/>
              <w:bottom w:val="single" w:sz="4" w:space="0" w:color="auto"/>
              <w:right w:val="nil"/>
            </w:tcBorders>
            <w:shd w:val="clear" w:color="auto" w:fill="FAFAFA"/>
            <w:vAlign w:val="bottom"/>
          </w:tcPr>
          <w:p w14:paraId="176ADD95" w14:textId="156E898C" w:rsidR="00DD491B" w:rsidRPr="00FE1BB2" w:rsidRDefault="00DD491B" w:rsidP="00DD491B">
            <w:pPr>
              <w:ind w:right="-72"/>
              <w:jc w:val="right"/>
              <w:rPr>
                <w:rFonts w:ascii="Arial" w:eastAsia="Arial Unicode MS" w:hAnsi="Arial" w:cs="Arial"/>
                <w:sz w:val="18"/>
                <w:szCs w:val="18"/>
              </w:rPr>
            </w:pPr>
            <w:r w:rsidRPr="00FE1BB2">
              <w:rPr>
                <w:rFonts w:ascii="Arial" w:eastAsia="Arial Unicode MS" w:hAnsi="Arial" w:cs="Arial"/>
                <w:sz w:val="18"/>
                <w:szCs w:val="18"/>
              </w:rPr>
              <w:t>15,597</w:t>
            </w:r>
          </w:p>
        </w:tc>
      </w:tr>
      <w:tr w:rsidR="00DD491B" w:rsidRPr="00FE1BB2" w14:paraId="5B78CA4E" w14:textId="77777777" w:rsidTr="00A20447">
        <w:tc>
          <w:tcPr>
            <w:tcW w:w="1811" w:type="pct"/>
            <w:shd w:val="clear" w:color="auto" w:fill="auto"/>
          </w:tcPr>
          <w:p w14:paraId="55233A0A" w14:textId="77777777" w:rsidR="00DD491B" w:rsidRPr="00FE1BB2" w:rsidRDefault="00DD491B" w:rsidP="00DD491B">
            <w:pPr>
              <w:ind w:left="-100"/>
              <w:rPr>
                <w:rFonts w:ascii="Arial" w:hAnsi="Arial" w:cs="Arial"/>
                <w:sz w:val="18"/>
                <w:szCs w:val="18"/>
              </w:rPr>
            </w:pPr>
          </w:p>
        </w:tc>
        <w:tc>
          <w:tcPr>
            <w:tcW w:w="465" w:type="pct"/>
            <w:tcBorders>
              <w:top w:val="single" w:sz="4" w:space="0" w:color="auto"/>
            </w:tcBorders>
            <w:shd w:val="clear" w:color="auto" w:fill="FAFAFA"/>
          </w:tcPr>
          <w:p w14:paraId="43767A02" w14:textId="77777777" w:rsidR="00DD491B" w:rsidRPr="00FE1BB2" w:rsidRDefault="00DD491B" w:rsidP="00DD491B">
            <w:pPr>
              <w:ind w:right="-72"/>
              <w:jc w:val="right"/>
              <w:rPr>
                <w:rFonts w:ascii="Arial" w:eastAsia="Arial Unicode MS" w:hAnsi="Arial" w:cs="Arial"/>
                <w:sz w:val="18"/>
                <w:szCs w:val="18"/>
              </w:rPr>
            </w:pPr>
          </w:p>
        </w:tc>
        <w:tc>
          <w:tcPr>
            <w:tcW w:w="495" w:type="pct"/>
            <w:tcBorders>
              <w:top w:val="single" w:sz="4" w:space="0" w:color="auto"/>
            </w:tcBorders>
            <w:shd w:val="clear" w:color="auto" w:fill="FAFAFA"/>
          </w:tcPr>
          <w:p w14:paraId="3333798A" w14:textId="77777777" w:rsidR="00DD491B" w:rsidRPr="00FE1BB2" w:rsidRDefault="00DD491B" w:rsidP="00DD491B">
            <w:pPr>
              <w:ind w:right="-72"/>
              <w:jc w:val="right"/>
              <w:rPr>
                <w:rFonts w:ascii="Arial" w:eastAsia="Arial Unicode MS" w:hAnsi="Arial" w:cs="Arial"/>
                <w:sz w:val="18"/>
                <w:szCs w:val="18"/>
              </w:rPr>
            </w:pPr>
          </w:p>
        </w:tc>
        <w:tc>
          <w:tcPr>
            <w:tcW w:w="469" w:type="pct"/>
            <w:tcBorders>
              <w:top w:val="single" w:sz="4" w:space="0" w:color="auto"/>
            </w:tcBorders>
            <w:shd w:val="clear" w:color="auto" w:fill="FAFAFA"/>
          </w:tcPr>
          <w:p w14:paraId="58CA82AA" w14:textId="77777777" w:rsidR="00DD491B" w:rsidRPr="00FE1BB2" w:rsidRDefault="00DD491B" w:rsidP="00DD491B">
            <w:pPr>
              <w:ind w:right="-72"/>
              <w:jc w:val="right"/>
              <w:rPr>
                <w:rFonts w:ascii="Arial" w:eastAsia="Arial Unicode MS" w:hAnsi="Arial" w:cs="Arial"/>
                <w:sz w:val="18"/>
                <w:szCs w:val="18"/>
              </w:rPr>
            </w:pPr>
          </w:p>
        </w:tc>
        <w:tc>
          <w:tcPr>
            <w:tcW w:w="467" w:type="pct"/>
            <w:tcBorders>
              <w:top w:val="single" w:sz="4" w:space="0" w:color="auto"/>
            </w:tcBorders>
            <w:shd w:val="clear" w:color="auto" w:fill="FAFAFA"/>
          </w:tcPr>
          <w:p w14:paraId="6C03A44C" w14:textId="77777777" w:rsidR="00DD491B" w:rsidRPr="00FE1BB2" w:rsidRDefault="00DD491B" w:rsidP="00DD491B">
            <w:pPr>
              <w:ind w:right="-72"/>
              <w:jc w:val="right"/>
              <w:rPr>
                <w:rFonts w:ascii="Arial" w:eastAsia="Arial Unicode MS" w:hAnsi="Arial" w:cs="Arial"/>
                <w:sz w:val="18"/>
                <w:szCs w:val="18"/>
              </w:rPr>
            </w:pPr>
          </w:p>
        </w:tc>
        <w:tc>
          <w:tcPr>
            <w:tcW w:w="410" w:type="pct"/>
            <w:tcBorders>
              <w:top w:val="single" w:sz="4" w:space="0" w:color="auto"/>
            </w:tcBorders>
            <w:shd w:val="clear" w:color="auto" w:fill="FAFAFA"/>
          </w:tcPr>
          <w:p w14:paraId="62C2F111" w14:textId="77777777" w:rsidR="00DD491B" w:rsidRPr="00FE1BB2" w:rsidRDefault="00DD491B" w:rsidP="00DD491B">
            <w:pPr>
              <w:ind w:right="-72"/>
              <w:jc w:val="right"/>
              <w:rPr>
                <w:rFonts w:ascii="Arial" w:eastAsia="Arial Unicode MS" w:hAnsi="Arial" w:cs="Arial"/>
                <w:sz w:val="18"/>
                <w:szCs w:val="18"/>
              </w:rPr>
            </w:pPr>
          </w:p>
        </w:tc>
        <w:tc>
          <w:tcPr>
            <w:tcW w:w="434" w:type="pct"/>
            <w:tcBorders>
              <w:top w:val="single" w:sz="4" w:space="0" w:color="auto"/>
            </w:tcBorders>
            <w:shd w:val="clear" w:color="auto" w:fill="FAFAFA"/>
          </w:tcPr>
          <w:p w14:paraId="6BA703F2" w14:textId="77777777" w:rsidR="00DD491B" w:rsidRPr="00FE1BB2" w:rsidRDefault="00DD491B" w:rsidP="00DD491B">
            <w:pPr>
              <w:ind w:right="-72"/>
              <w:jc w:val="right"/>
              <w:rPr>
                <w:rFonts w:ascii="Arial" w:eastAsia="Arial Unicode MS" w:hAnsi="Arial" w:cs="Arial"/>
                <w:sz w:val="18"/>
                <w:szCs w:val="18"/>
              </w:rPr>
            </w:pPr>
          </w:p>
        </w:tc>
        <w:tc>
          <w:tcPr>
            <w:tcW w:w="448" w:type="pct"/>
            <w:tcBorders>
              <w:top w:val="single" w:sz="4" w:space="0" w:color="auto"/>
            </w:tcBorders>
            <w:shd w:val="clear" w:color="auto" w:fill="FAFAFA"/>
          </w:tcPr>
          <w:p w14:paraId="014F54E7" w14:textId="77777777" w:rsidR="00DD491B" w:rsidRPr="00FE1BB2" w:rsidRDefault="00DD491B" w:rsidP="00DD491B">
            <w:pPr>
              <w:ind w:right="-72"/>
              <w:jc w:val="right"/>
              <w:rPr>
                <w:rFonts w:ascii="Arial" w:eastAsia="Arial Unicode MS" w:hAnsi="Arial" w:cs="Arial"/>
                <w:sz w:val="18"/>
                <w:szCs w:val="18"/>
              </w:rPr>
            </w:pPr>
          </w:p>
        </w:tc>
      </w:tr>
      <w:tr w:rsidR="00DD491B" w:rsidRPr="00FE1BB2" w14:paraId="6C3881BC" w14:textId="77777777" w:rsidTr="00A20447">
        <w:tc>
          <w:tcPr>
            <w:tcW w:w="1811" w:type="pct"/>
            <w:shd w:val="clear" w:color="auto" w:fill="auto"/>
            <w:vAlign w:val="bottom"/>
          </w:tcPr>
          <w:p w14:paraId="43F5E881" w14:textId="06D51A0C" w:rsidR="00DD491B" w:rsidRPr="00FE1BB2" w:rsidRDefault="00DD491B" w:rsidP="00DD491B">
            <w:pPr>
              <w:ind w:left="-100"/>
              <w:rPr>
                <w:rFonts w:ascii="Arial" w:hAnsi="Arial" w:cs="Arial"/>
                <w:sz w:val="18"/>
                <w:szCs w:val="18"/>
              </w:rPr>
            </w:pPr>
            <w:r w:rsidRPr="00FE1BB2">
              <w:rPr>
                <w:rFonts w:ascii="Arial" w:hAnsi="Arial" w:cs="Arial"/>
                <w:b/>
                <w:bCs/>
                <w:sz w:val="18"/>
                <w:szCs w:val="18"/>
              </w:rPr>
              <w:t>As at 31 December 2022</w:t>
            </w:r>
          </w:p>
        </w:tc>
        <w:tc>
          <w:tcPr>
            <w:tcW w:w="465" w:type="pct"/>
            <w:shd w:val="clear" w:color="auto" w:fill="FAFAFA"/>
            <w:vAlign w:val="bottom"/>
          </w:tcPr>
          <w:p w14:paraId="4BE57DD2" w14:textId="77777777" w:rsidR="00DD491B" w:rsidRPr="00FE1BB2" w:rsidRDefault="00DD491B" w:rsidP="00DD491B">
            <w:pPr>
              <w:ind w:right="-72"/>
              <w:jc w:val="right"/>
              <w:rPr>
                <w:rFonts w:ascii="Arial" w:eastAsia="Arial Unicode MS" w:hAnsi="Arial" w:cs="Arial"/>
                <w:sz w:val="18"/>
                <w:szCs w:val="18"/>
              </w:rPr>
            </w:pPr>
          </w:p>
        </w:tc>
        <w:tc>
          <w:tcPr>
            <w:tcW w:w="495" w:type="pct"/>
            <w:shd w:val="clear" w:color="auto" w:fill="FAFAFA"/>
            <w:vAlign w:val="bottom"/>
          </w:tcPr>
          <w:p w14:paraId="3E18BCC7" w14:textId="77777777" w:rsidR="00DD491B" w:rsidRPr="00FE1BB2" w:rsidRDefault="00DD491B" w:rsidP="00DD491B">
            <w:pPr>
              <w:ind w:right="-72"/>
              <w:jc w:val="right"/>
              <w:rPr>
                <w:rFonts w:ascii="Arial" w:eastAsia="Arial Unicode MS" w:hAnsi="Arial" w:cs="Arial"/>
                <w:sz w:val="18"/>
                <w:szCs w:val="18"/>
              </w:rPr>
            </w:pPr>
          </w:p>
        </w:tc>
        <w:tc>
          <w:tcPr>
            <w:tcW w:w="469" w:type="pct"/>
            <w:shd w:val="clear" w:color="auto" w:fill="FAFAFA"/>
            <w:vAlign w:val="bottom"/>
          </w:tcPr>
          <w:p w14:paraId="560EEFD0" w14:textId="77777777" w:rsidR="00DD491B" w:rsidRPr="00FE1BB2" w:rsidRDefault="00DD491B" w:rsidP="00DD491B">
            <w:pPr>
              <w:ind w:right="-72"/>
              <w:jc w:val="right"/>
              <w:rPr>
                <w:rFonts w:ascii="Arial" w:eastAsia="Arial Unicode MS" w:hAnsi="Arial" w:cs="Arial"/>
                <w:sz w:val="18"/>
                <w:szCs w:val="18"/>
              </w:rPr>
            </w:pPr>
          </w:p>
        </w:tc>
        <w:tc>
          <w:tcPr>
            <w:tcW w:w="467" w:type="pct"/>
            <w:shd w:val="clear" w:color="auto" w:fill="FAFAFA"/>
            <w:vAlign w:val="bottom"/>
          </w:tcPr>
          <w:p w14:paraId="1612F062" w14:textId="77777777" w:rsidR="00DD491B" w:rsidRPr="00FE1BB2" w:rsidRDefault="00DD491B" w:rsidP="00DD491B">
            <w:pPr>
              <w:ind w:right="-72"/>
              <w:jc w:val="right"/>
              <w:rPr>
                <w:rFonts w:ascii="Arial" w:eastAsia="Arial Unicode MS" w:hAnsi="Arial" w:cs="Arial"/>
                <w:sz w:val="18"/>
                <w:szCs w:val="18"/>
              </w:rPr>
            </w:pPr>
          </w:p>
        </w:tc>
        <w:tc>
          <w:tcPr>
            <w:tcW w:w="410" w:type="pct"/>
            <w:shd w:val="clear" w:color="auto" w:fill="FAFAFA"/>
            <w:vAlign w:val="bottom"/>
          </w:tcPr>
          <w:p w14:paraId="6F9C8FB4" w14:textId="77777777" w:rsidR="00DD491B" w:rsidRPr="00FE1BB2" w:rsidRDefault="00DD491B" w:rsidP="00DD491B">
            <w:pPr>
              <w:ind w:right="-72"/>
              <w:jc w:val="right"/>
              <w:rPr>
                <w:rFonts w:ascii="Arial" w:eastAsia="Arial Unicode MS" w:hAnsi="Arial" w:cs="Arial"/>
                <w:sz w:val="18"/>
                <w:szCs w:val="18"/>
              </w:rPr>
            </w:pPr>
          </w:p>
        </w:tc>
        <w:tc>
          <w:tcPr>
            <w:tcW w:w="434" w:type="pct"/>
            <w:shd w:val="clear" w:color="auto" w:fill="FAFAFA"/>
            <w:vAlign w:val="bottom"/>
          </w:tcPr>
          <w:p w14:paraId="6441DDC1" w14:textId="36A4F134" w:rsidR="00DD491B" w:rsidRPr="00FE1BB2" w:rsidRDefault="00DD491B" w:rsidP="00DD491B">
            <w:pPr>
              <w:ind w:right="-72"/>
              <w:jc w:val="right"/>
              <w:rPr>
                <w:rFonts w:ascii="Arial" w:eastAsia="Arial Unicode MS" w:hAnsi="Arial" w:cs="Arial"/>
                <w:sz w:val="18"/>
                <w:szCs w:val="18"/>
              </w:rPr>
            </w:pPr>
            <w:r w:rsidRPr="00FE1BB2">
              <w:rPr>
                <w:rFonts w:ascii="Arial" w:eastAsia="Arial Unicode MS" w:hAnsi="Arial" w:cs="Arial"/>
                <w:sz w:val="18"/>
                <w:szCs w:val="18"/>
              </w:rPr>
              <w:t xml:space="preserve"> </w:t>
            </w:r>
          </w:p>
        </w:tc>
        <w:tc>
          <w:tcPr>
            <w:tcW w:w="448" w:type="pct"/>
            <w:shd w:val="clear" w:color="auto" w:fill="FAFAFA"/>
            <w:vAlign w:val="bottom"/>
          </w:tcPr>
          <w:p w14:paraId="4DE52E92" w14:textId="77777777" w:rsidR="00DD491B" w:rsidRPr="00FE1BB2" w:rsidRDefault="00DD491B" w:rsidP="00DD491B">
            <w:pPr>
              <w:ind w:right="-72"/>
              <w:jc w:val="right"/>
              <w:rPr>
                <w:rFonts w:ascii="Arial" w:eastAsia="Arial Unicode MS" w:hAnsi="Arial" w:cs="Arial"/>
                <w:sz w:val="18"/>
                <w:szCs w:val="18"/>
              </w:rPr>
            </w:pPr>
          </w:p>
        </w:tc>
      </w:tr>
      <w:tr w:rsidR="00DD491B" w:rsidRPr="00FE1BB2" w14:paraId="7B3DC2A6" w14:textId="77777777" w:rsidTr="00A20447">
        <w:tc>
          <w:tcPr>
            <w:tcW w:w="1811" w:type="pct"/>
            <w:shd w:val="clear" w:color="auto" w:fill="auto"/>
            <w:vAlign w:val="bottom"/>
          </w:tcPr>
          <w:p w14:paraId="4ED5FC50" w14:textId="77777777" w:rsidR="00DD491B" w:rsidRPr="00FE1BB2" w:rsidRDefault="00DD491B" w:rsidP="00DD491B">
            <w:pPr>
              <w:ind w:left="-100"/>
              <w:rPr>
                <w:rFonts w:ascii="Arial" w:hAnsi="Arial" w:cs="Arial"/>
                <w:b/>
                <w:bCs/>
                <w:sz w:val="18"/>
                <w:szCs w:val="18"/>
              </w:rPr>
            </w:pPr>
            <w:r w:rsidRPr="00FE1BB2">
              <w:rPr>
                <w:rFonts w:ascii="Arial" w:hAnsi="Arial" w:cs="Arial"/>
                <w:sz w:val="18"/>
                <w:szCs w:val="18"/>
              </w:rPr>
              <w:t>Cost</w:t>
            </w:r>
          </w:p>
        </w:tc>
        <w:tc>
          <w:tcPr>
            <w:tcW w:w="465" w:type="pct"/>
            <w:shd w:val="clear" w:color="auto" w:fill="FAFAFA"/>
            <w:vAlign w:val="bottom"/>
          </w:tcPr>
          <w:p w14:paraId="023D5C03" w14:textId="2AB9C34A" w:rsidR="00DD491B" w:rsidRPr="00FE1BB2" w:rsidRDefault="00DD491B" w:rsidP="00DD491B">
            <w:pPr>
              <w:ind w:right="-72"/>
              <w:jc w:val="right"/>
              <w:rPr>
                <w:rFonts w:ascii="Arial" w:eastAsia="Arial Unicode MS" w:hAnsi="Arial" w:cs="Arial"/>
                <w:sz w:val="18"/>
                <w:szCs w:val="18"/>
              </w:rPr>
            </w:pPr>
            <w:r w:rsidRPr="00FE1BB2">
              <w:rPr>
                <w:rFonts w:ascii="Arial" w:eastAsia="Arial Unicode MS" w:hAnsi="Arial" w:cs="Arial"/>
                <w:sz w:val="18"/>
                <w:szCs w:val="18"/>
              </w:rPr>
              <w:t>581</w:t>
            </w:r>
          </w:p>
        </w:tc>
        <w:tc>
          <w:tcPr>
            <w:tcW w:w="495" w:type="pct"/>
            <w:shd w:val="clear" w:color="auto" w:fill="FAFAFA"/>
            <w:vAlign w:val="bottom"/>
          </w:tcPr>
          <w:p w14:paraId="06FF957E" w14:textId="32F74EA7" w:rsidR="00DD491B" w:rsidRPr="00FE1BB2" w:rsidRDefault="00DD491B" w:rsidP="00DD491B">
            <w:pPr>
              <w:ind w:right="-72"/>
              <w:jc w:val="right"/>
              <w:rPr>
                <w:rFonts w:ascii="Arial" w:eastAsia="Arial Unicode MS" w:hAnsi="Arial" w:cs="Arial"/>
                <w:sz w:val="18"/>
                <w:szCs w:val="18"/>
              </w:rPr>
            </w:pPr>
            <w:r w:rsidRPr="00FE1BB2">
              <w:rPr>
                <w:rFonts w:ascii="Arial" w:eastAsia="Arial Unicode MS" w:hAnsi="Arial" w:cs="Arial"/>
                <w:sz w:val="18"/>
                <w:szCs w:val="18"/>
              </w:rPr>
              <w:t>1,130</w:t>
            </w:r>
          </w:p>
        </w:tc>
        <w:tc>
          <w:tcPr>
            <w:tcW w:w="469" w:type="pct"/>
            <w:shd w:val="clear" w:color="auto" w:fill="FAFAFA"/>
            <w:vAlign w:val="bottom"/>
          </w:tcPr>
          <w:p w14:paraId="1616B14F" w14:textId="6085A7A3" w:rsidR="00DD491B" w:rsidRPr="00FE1BB2" w:rsidRDefault="00DD491B" w:rsidP="00DD491B">
            <w:pPr>
              <w:ind w:right="-72"/>
              <w:jc w:val="right"/>
              <w:rPr>
                <w:rFonts w:ascii="Arial" w:eastAsia="Arial Unicode MS" w:hAnsi="Arial" w:cs="Arial"/>
                <w:sz w:val="18"/>
                <w:szCs w:val="18"/>
              </w:rPr>
            </w:pPr>
            <w:r w:rsidRPr="00FE1BB2">
              <w:rPr>
                <w:rFonts w:ascii="Arial" w:eastAsia="Arial Unicode MS" w:hAnsi="Arial" w:cs="Arial"/>
                <w:sz w:val="18"/>
                <w:szCs w:val="18"/>
              </w:rPr>
              <w:t>28,538</w:t>
            </w:r>
          </w:p>
        </w:tc>
        <w:tc>
          <w:tcPr>
            <w:tcW w:w="467" w:type="pct"/>
            <w:shd w:val="clear" w:color="auto" w:fill="FAFAFA"/>
            <w:vAlign w:val="bottom"/>
          </w:tcPr>
          <w:p w14:paraId="7F9CE673" w14:textId="027D02D8" w:rsidR="00DD491B" w:rsidRPr="00FE1BB2" w:rsidRDefault="00DD491B" w:rsidP="00DD491B">
            <w:pPr>
              <w:ind w:right="-72"/>
              <w:jc w:val="right"/>
              <w:rPr>
                <w:rFonts w:ascii="Arial" w:eastAsia="Arial Unicode MS" w:hAnsi="Arial" w:cs="Arial"/>
                <w:sz w:val="18"/>
                <w:szCs w:val="18"/>
              </w:rPr>
            </w:pPr>
            <w:r w:rsidRPr="00FE1BB2">
              <w:rPr>
                <w:rFonts w:ascii="Arial" w:eastAsia="Arial Unicode MS" w:hAnsi="Arial" w:cs="Arial"/>
                <w:sz w:val="18"/>
                <w:szCs w:val="18"/>
              </w:rPr>
              <w:t>207</w:t>
            </w:r>
          </w:p>
        </w:tc>
        <w:tc>
          <w:tcPr>
            <w:tcW w:w="410" w:type="pct"/>
            <w:shd w:val="clear" w:color="auto" w:fill="FAFAFA"/>
          </w:tcPr>
          <w:p w14:paraId="4141B4AA" w14:textId="10E2B7CB" w:rsidR="00DD491B" w:rsidRPr="00FE1BB2" w:rsidRDefault="00DD491B" w:rsidP="00DD491B">
            <w:pPr>
              <w:ind w:right="-72"/>
              <w:jc w:val="right"/>
              <w:rPr>
                <w:rFonts w:ascii="Arial" w:eastAsia="Arial Unicode MS" w:hAnsi="Arial" w:cs="Arial"/>
                <w:sz w:val="18"/>
                <w:szCs w:val="18"/>
              </w:rPr>
            </w:pPr>
            <w:r w:rsidRPr="00FE1BB2">
              <w:rPr>
                <w:rFonts w:ascii="Arial" w:eastAsia="Arial Unicode MS" w:hAnsi="Arial" w:cs="Arial"/>
                <w:sz w:val="18"/>
                <w:szCs w:val="18"/>
              </w:rPr>
              <w:t>18</w:t>
            </w:r>
          </w:p>
        </w:tc>
        <w:tc>
          <w:tcPr>
            <w:tcW w:w="434" w:type="pct"/>
            <w:shd w:val="clear" w:color="auto" w:fill="FAFAFA"/>
            <w:vAlign w:val="bottom"/>
          </w:tcPr>
          <w:p w14:paraId="10BCA8C4" w14:textId="64B19760" w:rsidR="00DD491B" w:rsidRPr="00FE1BB2" w:rsidRDefault="00DD491B" w:rsidP="00DD491B">
            <w:pPr>
              <w:ind w:right="-72"/>
              <w:jc w:val="right"/>
              <w:rPr>
                <w:rFonts w:ascii="Arial" w:eastAsia="Arial Unicode MS" w:hAnsi="Arial" w:cs="Arial"/>
                <w:sz w:val="18"/>
                <w:szCs w:val="18"/>
              </w:rPr>
            </w:pPr>
            <w:r w:rsidRPr="00FE1BB2">
              <w:rPr>
                <w:rFonts w:ascii="Arial" w:eastAsia="Arial Unicode MS" w:hAnsi="Arial" w:cs="Arial"/>
                <w:sz w:val="18"/>
                <w:szCs w:val="18"/>
              </w:rPr>
              <w:t>282</w:t>
            </w:r>
          </w:p>
        </w:tc>
        <w:tc>
          <w:tcPr>
            <w:tcW w:w="448" w:type="pct"/>
            <w:shd w:val="clear" w:color="auto" w:fill="FAFAFA"/>
            <w:vAlign w:val="bottom"/>
          </w:tcPr>
          <w:p w14:paraId="30A313DD" w14:textId="54912FC4" w:rsidR="00DD491B" w:rsidRPr="00FE1BB2" w:rsidRDefault="00DD491B" w:rsidP="00DD491B">
            <w:pPr>
              <w:ind w:right="-72"/>
              <w:jc w:val="right"/>
              <w:rPr>
                <w:rFonts w:ascii="Arial" w:eastAsia="Arial Unicode MS" w:hAnsi="Arial" w:cs="Arial"/>
                <w:sz w:val="18"/>
                <w:szCs w:val="18"/>
              </w:rPr>
            </w:pPr>
            <w:r w:rsidRPr="00FE1BB2">
              <w:rPr>
                <w:rFonts w:ascii="Arial" w:eastAsia="Arial Unicode MS" w:hAnsi="Arial" w:cs="Arial"/>
                <w:sz w:val="18"/>
                <w:szCs w:val="18"/>
              </w:rPr>
              <w:t>30,756</w:t>
            </w:r>
          </w:p>
        </w:tc>
      </w:tr>
      <w:tr w:rsidR="00DD491B" w:rsidRPr="00FE1BB2" w14:paraId="020B1C7F" w14:textId="77777777" w:rsidTr="00A20447">
        <w:tc>
          <w:tcPr>
            <w:tcW w:w="1811" w:type="pct"/>
            <w:shd w:val="clear" w:color="auto" w:fill="auto"/>
            <w:vAlign w:val="bottom"/>
          </w:tcPr>
          <w:p w14:paraId="0B615172" w14:textId="39D7B95F" w:rsidR="00DD491B" w:rsidRPr="00FE1BB2" w:rsidRDefault="00DD491B" w:rsidP="00DD491B">
            <w:pPr>
              <w:ind w:left="-100"/>
              <w:rPr>
                <w:rFonts w:ascii="Arial" w:hAnsi="Arial" w:cs="Arial"/>
                <w:sz w:val="18"/>
                <w:szCs w:val="18"/>
              </w:rPr>
            </w:pPr>
            <w:r w:rsidRPr="00FE1BB2">
              <w:rPr>
                <w:rFonts w:ascii="Arial" w:hAnsi="Arial" w:cs="Arial"/>
                <w:sz w:val="18"/>
                <w:szCs w:val="18"/>
                <w:u w:val="single"/>
              </w:rPr>
              <w:t>Less</w:t>
            </w:r>
            <w:r w:rsidRPr="00FE1BB2">
              <w:rPr>
                <w:rFonts w:ascii="Arial" w:hAnsi="Arial" w:cs="Arial"/>
                <w:sz w:val="18"/>
                <w:szCs w:val="18"/>
              </w:rPr>
              <w:t xml:space="preserve">  Accumulated depreciation</w:t>
            </w:r>
          </w:p>
        </w:tc>
        <w:tc>
          <w:tcPr>
            <w:tcW w:w="465" w:type="pct"/>
            <w:tcBorders>
              <w:bottom w:val="single" w:sz="4" w:space="0" w:color="auto"/>
            </w:tcBorders>
            <w:shd w:val="clear" w:color="auto" w:fill="FAFAFA"/>
            <w:vAlign w:val="bottom"/>
          </w:tcPr>
          <w:p w14:paraId="2F7E2EB3" w14:textId="77777777" w:rsidR="00DD491B" w:rsidRPr="00FE1BB2" w:rsidRDefault="00DD491B" w:rsidP="00DD491B">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495" w:type="pct"/>
            <w:tcBorders>
              <w:top w:val="nil"/>
              <w:left w:val="nil"/>
              <w:bottom w:val="single" w:sz="4" w:space="0" w:color="auto"/>
              <w:right w:val="nil"/>
            </w:tcBorders>
            <w:shd w:val="clear" w:color="auto" w:fill="FAFAFA"/>
            <w:vAlign w:val="bottom"/>
          </w:tcPr>
          <w:p w14:paraId="16D249EB" w14:textId="60E2420A" w:rsidR="00DD491B" w:rsidRPr="00FE1BB2" w:rsidRDefault="00DD491B" w:rsidP="00DD491B">
            <w:pPr>
              <w:ind w:right="-72"/>
              <w:jc w:val="right"/>
              <w:rPr>
                <w:rFonts w:ascii="Arial" w:eastAsia="Arial Unicode MS" w:hAnsi="Arial" w:cs="Arial"/>
                <w:sz w:val="18"/>
                <w:szCs w:val="18"/>
              </w:rPr>
            </w:pPr>
            <w:r w:rsidRPr="00FE1BB2">
              <w:rPr>
                <w:rFonts w:ascii="Arial" w:eastAsia="Arial Unicode MS" w:hAnsi="Arial" w:cs="Arial"/>
                <w:sz w:val="18"/>
                <w:szCs w:val="18"/>
              </w:rPr>
              <w:t>(431)</w:t>
            </w:r>
          </w:p>
        </w:tc>
        <w:tc>
          <w:tcPr>
            <w:tcW w:w="469" w:type="pct"/>
            <w:tcBorders>
              <w:top w:val="nil"/>
              <w:left w:val="nil"/>
              <w:bottom w:val="single" w:sz="4" w:space="0" w:color="auto"/>
              <w:right w:val="nil"/>
            </w:tcBorders>
            <w:shd w:val="clear" w:color="auto" w:fill="FAFAFA"/>
            <w:vAlign w:val="bottom"/>
          </w:tcPr>
          <w:p w14:paraId="1C6A7B63" w14:textId="1839DB72" w:rsidR="00DD491B" w:rsidRPr="00FE1BB2" w:rsidRDefault="00DD491B" w:rsidP="00DD491B">
            <w:pPr>
              <w:ind w:right="-72"/>
              <w:jc w:val="right"/>
              <w:rPr>
                <w:rFonts w:ascii="Arial" w:eastAsia="Arial Unicode MS" w:hAnsi="Arial" w:cs="Arial"/>
                <w:sz w:val="18"/>
                <w:szCs w:val="18"/>
              </w:rPr>
            </w:pPr>
            <w:r w:rsidRPr="00FE1BB2">
              <w:rPr>
                <w:rFonts w:ascii="Arial" w:eastAsia="Arial Unicode MS" w:hAnsi="Arial" w:cs="Arial"/>
                <w:sz w:val="18"/>
                <w:szCs w:val="18"/>
              </w:rPr>
              <w:t>(14,586)</w:t>
            </w:r>
          </w:p>
        </w:tc>
        <w:tc>
          <w:tcPr>
            <w:tcW w:w="467" w:type="pct"/>
            <w:tcBorders>
              <w:top w:val="nil"/>
              <w:left w:val="nil"/>
              <w:bottom w:val="single" w:sz="4" w:space="0" w:color="auto"/>
              <w:right w:val="nil"/>
            </w:tcBorders>
            <w:shd w:val="clear" w:color="auto" w:fill="FAFAFA"/>
            <w:vAlign w:val="bottom"/>
          </w:tcPr>
          <w:p w14:paraId="3C0C5597" w14:textId="7EA45C75" w:rsidR="00DD491B" w:rsidRPr="00FE1BB2" w:rsidRDefault="00DD491B" w:rsidP="00DD491B">
            <w:pPr>
              <w:ind w:right="-72"/>
              <w:jc w:val="right"/>
              <w:rPr>
                <w:rFonts w:ascii="Arial" w:eastAsia="Arial Unicode MS" w:hAnsi="Arial" w:cs="Arial"/>
                <w:sz w:val="18"/>
                <w:szCs w:val="18"/>
              </w:rPr>
            </w:pPr>
            <w:r w:rsidRPr="00FE1BB2">
              <w:rPr>
                <w:rFonts w:ascii="Arial" w:eastAsia="Arial Unicode MS" w:hAnsi="Arial" w:cs="Arial"/>
                <w:sz w:val="18"/>
                <w:szCs w:val="18"/>
              </w:rPr>
              <w:t>(136)</w:t>
            </w:r>
          </w:p>
        </w:tc>
        <w:tc>
          <w:tcPr>
            <w:tcW w:w="410" w:type="pct"/>
            <w:tcBorders>
              <w:top w:val="nil"/>
              <w:left w:val="nil"/>
              <w:bottom w:val="single" w:sz="4" w:space="0" w:color="auto"/>
              <w:right w:val="nil"/>
            </w:tcBorders>
            <w:shd w:val="clear" w:color="auto" w:fill="FAFAFA"/>
          </w:tcPr>
          <w:p w14:paraId="403C466A" w14:textId="027BEF9D" w:rsidR="00DD491B" w:rsidRPr="00FE1BB2" w:rsidRDefault="00DD491B" w:rsidP="00DD491B">
            <w:pPr>
              <w:ind w:right="-72"/>
              <w:jc w:val="right"/>
              <w:rPr>
                <w:rFonts w:ascii="Arial" w:eastAsia="Arial Unicode MS" w:hAnsi="Arial" w:cs="Arial"/>
                <w:sz w:val="18"/>
                <w:szCs w:val="18"/>
              </w:rPr>
            </w:pPr>
            <w:r w:rsidRPr="00FE1BB2">
              <w:rPr>
                <w:rFonts w:ascii="Arial" w:eastAsia="Arial Unicode MS" w:hAnsi="Arial" w:cs="Arial"/>
                <w:sz w:val="18"/>
                <w:szCs w:val="18"/>
              </w:rPr>
              <w:t>(6)</w:t>
            </w:r>
          </w:p>
        </w:tc>
        <w:tc>
          <w:tcPr>
            <w:tcW w:w="434" w:type="pct"/>
            <w:tcBorders>
              <w:top w:val="nil"/>
              <w:left w:val="nil"/>
              <w:bottom w:val="single" w:sz="4" w:space="0" w:color="auto"/>
              <w:right w:val="nil"/>
            </w:tcBorders>
            <w:shd w:val="clear" w:color="auto" w:fill="FAFAFA"/>
            <w:vAlign w:val="bottom"/>
          </w:tcPr>
          <w:p w14:paraId="63663210" w14:textId="67A41E4B" w:rsidR="00DD491B" w:rsidRPr="00FE1BB2" w:rsidRDefault="00DD491B" w:rsidP="00DD491B">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448" w:type="pct"/>
            <w:tcBorders>
              <w:top w:val="nil"/>
              <w:left w:val="nil"/>
              <w:bottom w:val="single" w:sz="4" w:space="0" w:color="auto"/>
              <w:right w:val="nil"/>
            </w:tcBorders>
            <w:shd w:val="clear" w:color="auto" w:fill="FAFAFA"/>
            <w:vAlign w:val="bottom"/>
          </w:tcPr>
          <w:p w14:paraId="629B7CAE" w14:textId="630C54E5" w:rsidR="00DD491B" w:rsidRPr="00FE1BB2" w:rsidRDefault="00DD491B" w:rsidP="00DD491B">
            <w:pPr>
              <w:ind w:right="-72"/>
              <w:jc w:val="right"/>
              <w:rPr>
                <w:rFonts w:ascii="Arial" w:eastAsia="Arial Unicode MS" w:hAnsi="Arial" w:cs="Arial"/>
                <w:sz w:val="18"/>
                <w:szCs w:val="18"/>
              </w:rPr>
            </w:pPr>
            <w:r w:rsidRPr="00FE1BB2">
              <w:rPr>
                <w:rFonts w:ascii="Arial" w:eastAsia="Arial Unicode MS" w:hAnsi="Arial" w:cs="Arial"/>
                <w:sz w:val="18"/>
                <w:szCs w:val="18"/>
              </w:rPr>
              <w:t>(15,159)</w:t>
            </w:r>
          </w:p>
        </w:tc>
      </w:tr>
      <w:tr w:rsidR="00DD491B" w:rsidRPr="00FE1BB2" w14:paraId="69BCA477" w14:textId="77777777" w:rsidTr="00A20447">
        <w:tc>
          <w:tcPr>
            <w:tcW w:w="1811" w:type="pct"/>
            <w:shd w:val="clear" w:color="auto" w:fill="auto"/>
            <w:vAlign w:val="bottom"/>
          </w:tcPr>
          <w:p w14:paraId="7F50DC38" w14:textId="77777777" w:rsidR="00DD491B" w:rsidRPr="00FE1BB2" w:rsidRDefault="00DD491B" w:rsidP="00DD491B">
            <w:pPr>
              <w:ind w:left="-100"/>
              <w:rPr>
                <w:rFonts w:ascii="Arial" w:hAnsi="Arial" w:cs="Arial"/>
                <w:sz w:val="18"/>
                <w:szCs w:val="18"/>
                <w:u w:val="single"/>
              </w:rPr>
            </w:pPr>
          </w:p>
        </w:tc>
        <w:tc>
          <w:tcPr>
            <w:tcW w:w="465" w:type="pct"/>
            <w:tcBorders>
              <w:top w:val="single" w:sz="4" w:space="0" w:color="auto"/>
            </w:tcBorders>
            <w:shd w:val="clear" w:color="auto" w:fill="FAFAFA"/>
            <w:vAlign w:val="bottom"/>
          </w:tcPr>
          <w:p w14:paraId="5C1D575E" w14:textId="77777777" w:rsidR="00DD491B" w:rsidRPr="00FE1BB2" w:rsidRDefault="00DD491B" w:rsidP="00DD491B">
            <w:pPr>
              <w:ind w:right="-72"/>
              <w:jc w:val="right"/>
              <w:rPr>
                <w:rFonts w:ascii="Arial" w:eastAsia="Arial Unicode MS" w:hAnsi="Arial" w:cs="Arial"/>
                <w:sz w:val="18"/>
                <w:szCs w:val="18"/>
              </w:rPr>
            </w:pPr>
          </w:p>
        </w:tc>
        <w:tc>
          <w:tcPr>
            <w:tcW w:w="495" w:type="pct"/>
            <w:tcBorders>
              <w:top w:val="single" w:sz="4" w:space="0" w:color="auto"/>
            </w:tcBorders>
            <w:shd w:val="clear" w:color="auto" w:fill="FAFAFA"/>
            <w:vAlign w:val="bottom"/>
          </w:tcPr>
          <w:p w14:paraId="6CAD87D7" w14:textId="77777777" w:rsidR="00DD491B" w:rsidRPr="00FE1BB2" w:rsidRDefault="00DD491B" w:rsidP="00DD491B">
            <w:pPr>
              <w:ind w:right="-72"/>
              <w:jc w:val="right"/>
              <w:rPr>
                <w:rFonts w:ascii="Arial" w:eastAsia="Arial Unicode MS" w:hAnsi="Arial" w:cs="Arial"/>
                <w:sz w:val="18"/>
                <w:szCs w:val="18"/>
              </w:rPr>
            </w:pPr>
          </w:p>
        </w:tc>
        <w:tc>
          <w:tcPr>
            <w:tcW w:w="469" w:type="pct"/>
            <w:tcBorders>
              <w:top w:val="single" w:sz="4" w:space="0" w:color="auto"/>
            </w:tcBorders>
            <w:shd w:val="clear" w:color="auto" w:fill="FAFAFA"/>
            <w:vAlign w:val="bottom"/>
          </w:tcPr>
          <w:p w14:paraId="58412303" w14:textId="77777777" w:rsidR="00DD491B" w:rsidRPr="00FE1BB2" w:rsidRDefault="00DD491B" w:rsidP="00DD491B">
            <w:pPr>
              <w:ind w:right="-72"/>
              <w:jc w:val="right"/>
              <w:rPr>
                <w:rFonts w:ascii="Arial" w:eastAsia="Arial Unicode MS" w:hAnsi="Arial" w:cs="Arial"/>
                <w:sz w:val="18"/>
                <w:szCs w:val="18"/>
              </w:rPr>
            </w:pPr>
          </w:p>
        </w:tc>
        <w:tc>
          <w:tcPr>
            <w:tcW w:w="467" w:type="pct"/>
            <w:tcBorders>
              <w:top w:val="single" w:sz="4" w:space="0" w:color="auto"/>
            </w:tcBorders>
            <w:shd w:val="clear" w:color="auto" w:fill="FAFAFA"/>
            <w:vAlign w:val="bottom"/>
          </w:tcPr>
          <w:p w14:paraId="55E9171C" w14:textId="77777777" w:rsidR="00DD491B" w:rsidRPr="00FE1BB2" w:rsidRDefault="00DD491B" w:rsidP="00DD491B">
            <w:pPr>
              <w:ind w:right="-72"/>
              <w:jc w:val="right"/>
              <w:rPr>
                <w:rFonts w:ascii="Arial" w:eastAsia="Arial Unicode MS" w:hAnsi="Arial" w:cs="Arial"/>
                <w:sz w:val="18"/>
                <w:szCs w:val="18"/>
              </w:rPr>
            </w:pPr>
          </w:p>
        </w:tc>
        <w:tc>
          <w:tcPr>
            <w:tcW w:w="410" w:type="pct"/>
            <w:tcBorders>
              <w:top w:val="single" w:sz="4" w:space="0" w:color="auto"/>
            </w:tcBorders>
            <w:shd w:val="clear" w:color="auto" w:fill="FAFAFA"/>
          </w:tcPr>
          <w:p w14:paraId="6A287206" w14:textId="77777777" w:rsidR="00DD491B" w:rsidRPr="00FE1BB2" w:rsidRDefault="00DD491B" w:rsidP="00DD491B">
            <w:pPr>
              <w:ind w:right="-72"/>
              <w:jc w:val="right"/>
              <w:rPr>
                <w:rFonts w:ascii="Arial" w:eastAsia="Arial Unicode MS" w:hAnsi="Arial" w:cs="Arial"/>
                <w:sz w:val="18"/>
                <w:szCs w:val="18"/>
              </w:rPr>
            </w:pPr>
          </w:p>
        </w:tc>
        <w:tc>
          <w:tcPr>
            <w:tcW w:w="434" w:type="pct"/>
            <w:tcBorders>
              <w:top w:val="single" w:sz="4" w:space="0" w:color="auto"/>
            </w:tcBorders>
            <w:shd w:val="clear" w:color="auto" w:fill="FAFAFA"/>
            <w:vAlign w:val="bottom"/>
          </w:tcPr>
          <w:p w14:paraId="2CAB3CC1" w14:textId="77777777" w:rsidR="00DD491B" w:rsidRPr="00FE1BB2" w:rsidRDefault="00DD491B" w:rsidP="00DD491B">
            <w:pPr>
              <w:ind w:right="-72"/>
              <w:jc w:val="right"/>
              <w:rPr>
                <w:rFonts w:ascii="Arial" w:eastAsia="Arial Unicode MS" w:hAnsi="Arial" w:cs="Arial"/>
                <w:sz w:val="18"/>
                <w:szCs w:val="18"/>
              </w:rPr>
            </w:pPr>
          </w:p>
        </w:tc>
        <w:tc>
          <w:tcPr>
            <w:tcW w:w="448" w:type="pct"/>
            <w:tcBorders>
              <w:top w:val="single" w:sz="4" w:space="0" w:color="auto"/>
            </w:tcBorders>
            <w:shd w:val="clear" w:color="auto" w:fill="FAFAFA"/>
            <w:vAlign w:val="bottom"/>
          </w:tcPr>
          <w:p w14:paraId="40467328" w14:textId="77777777" w:rsidR="00DD491B" w:rsidRPr="00FE1BB2" w:rsidRDefault="00DD491B" w:rsidP="00DD491B">
            <w:pPr>
              <w:ind w:right="-72"/>
              <w:jc w:val="right"/>
              <w:rPr>
                <w:rFonts w:ascii="Arial" w:eastAsia="Arial Unicode MS" w:hAnsi="Arial" w:cs="Arial"/>
                <w:sz w:val="18"/>
                <w:szCs w:val="18"/>
              </w:rPr>
            </w:pPr>
          </w:p>
        </w:tc>
      </w:tr>
      <w:tr w:rsidR="00DD491B" w:rsidRPr="00FE1BB2" w14:paraId="3EC0696A" w14:textId="77777777" w:rsidTr="00A20447">
        <w:tc>
          <w:tcPr>
            <w:tcW w:w="1811" w:type="pct"/>
            <w:shd w:val="clear" w:color="auto" w:fill="auto"/>
            <w:vAlign w:val="bottom"/>
          </w:tcPr>
          <w:p w14:paraId="04FE4865" w14:textId="77777777" w:rsidR="00DD491B" w:rsidRPr="00FE1BB2" w:rsidRDefault="00DD491B" w:rsidP="00DD491B">
            <w:pPr>
              <w:ind w:left="-100"/>
              <w:rPr>
                <w:rFonts w:ascii="Arial" w:hAnsi="Arial" w:cs="Arial"/>
                <w:sz w:val="18"/>
                <w:szCs w:val="18"/>
                <w:u w:val="single"/>
              </w:rPr>
            </w:pPr>
            <w:r w:rsidRPr="00FE1BB2">
              <w:rPr>
                <w:rFonts w:ascii="Arial" w:hAnsi="Arial" w:cs="Arial"/>
                <w:sz w:val="18"/>
                <w:szCs w:val="18"/>
              </w:rPr>
              <w:t>Net book value</w:t>
            </w:r>
          </w:p>
        </w:tc>
        <w:tc>
          <w:tcPr>
            <w:tcW w:w="465" w:type="pct"/>
            <w:tcBorders>
              <w:bottom w:val="single" w:sz="4" w:space="0" w:color="auto"/>
            </w:tcBorders>
            <w:shd w:val="clear" w:color="auto" w:fill="FAFAFA"/>
            <w:vAlign w:val="bottom"/>
          </w:tcPr>
          <w:p w14:paraId="2A2BF208" w14:textId="72224D2F" w:rsidR="00DD491B" w:rsidRPr="00FE1BB2" w:rsidRDefault="00DD491B" w:rsidP="00DD491B">
            <w:pPr>
              <w:ind w:right="-72"/>
              <w:jc w:val="right"/>
              <w:rPr>
                <w:rFonts w:ascii="Arial" w:eastAsia="Arial Unicode MS" w:hAnsi="Arial" w:cs="Arial"/>
                <w:sz w:val="18"/>
                <w:szCs w:val="18"/>
              </w:rPr>
            </w:pPr>
            <w:r w:rsidRPr="00FE1BB2">
              <w:rPr>
                <w:rFonts w:ascii="Arial" w:eastAsia="Arial Unicode MS" w:hAnsi="Arial" w:cs="Arial"/>
                <w:sz w:val="18"/>
                <w:szCs w:val="18"/>
              </w:rPr>
              <w:fldChar w:fldCharType="begin"/>
            </w:r>
            <w:r w:rsidRPr="00FE1BB2">
              <w:rPr>
                <w:rFonts w:ascii="Arial" w:eastAsia="Arial Unicode MS" w:hAnsi="Arial" w:cs="Arial"/>
                <w:sz w:val="18"/>
                <w:szCs w:val="18"/>
              </w:rPr>
              <w:instrText xml:space="preserve"> =SUM(ABOVE) </w:instrText>
            </w:r>
            <w:r w:rsidRPr="00FE1BB2">
              <w:rPr>
                <w:rFonts w:ascii="Arial" w:eastAsia="Arial Unicode MS" w:hAnsi="Arial" w:cs="Arial"/>
                <w:sz w:val="18"/>
                <w:szCs w:val="18"/>
              </w:rPr>
              <w:fldChar w:fldCharType="separate"/>
            </w:r>
            <w:r w:rsidRPr="00FE1BB2">
              <w:rPr>
                <w:rFonts w:ascii="Arial" w:eastAsia="Arial Unicode MS" w:hAnsi="Arial" w:cs="Arial"/>
                <w:noProof/>
                <w:sz w:val="18"/>
                <w:szCs w:val="18"/>
              </w:rPr>
              <w:t>581</w:t>
            </w:r>
            <w:r w:rsidRPr="00FE1BB2">
              <w:rPr>
                <w:rFonts w:ascii="Arial" w:eastAsia="Arial Unicode MS" w:hAnsi="Arial" w:cs="Arial"/>
                <w:sz w:val="18"/>
                <w:szCs w:val="18"/>
              </w:rPr>
              <w:fldChar w:fldCharType="end"/>
            </w:r>
          </w:p>
        </w:tc>
        <w:tc>
          <w:tcPr>
            <w:tcW w:w="495" w:type="pct"/>
            <w:tcBorders>
              <w:left w:val="nil"/>
              <w:bottom w:val="single" w:sz="4" w:space="0" w:color="auto"/>
              <w:right w:val="nil"/>
            </w:tcBorders>
            <w:shd w:val="clear" w:color="auto" w:fill="FAFAFA"/>
            <w:vAlign w:val="bottom"/>
          </w:tcPr>
          <w:p w14:paraId="72F0DE3E" w14:textId="0FD36BB5" w:rsidR="00DD491B" w:rsidRPr="00FE1BB2" w:rsidRDefault="00DD491B" w:rsidP="00DD491B">
            <w:pPr>
              <w:ind w:right="-72"/>
              <w:jc w:val="right"/>
              <w:rPr>
                <w:rFonts w:ascii="Arial" w:eastAsia="Arial Unicode MS" w:hAnsi="Arial" w:cs="Arial"/>
                <w:noProof/>
                <w:sz w:val="18"/>
                <w:szCs w:val="18"/>
              </w:rPr>
            </w:pPr>
            <w:r w:rsidRPr="00FE1BB2">
              <w:rPr>
                <w:rFonts w:ascii="Arial" w:eastAsia="Arial Unicode MS" w:hAnsi="Arial" w:cs="Arial"/>
                <w:noProof/>
                <w:sz w:val="18"/>
                <w:szCs w:val="18"/>
              </w:rPr>
              <w:t>699</w:t>
            </w:r>
          </w:p>
        </w:tc>
        <w:tc>
          <w:tcPr>
            <w:tcW w:w="469" w:type="pct"/>
            <w:tcBorders>
              <w:left w:val="nil"/>
              <w:bottom w:val="single" w:sz="4" w:space="0" w:color="auto"/>
              <w:right w:val="nil"/>
            </w:tcBorders>
            <w:shd w:val="clear" w:color="auto" w:fill="FAFAFA"/>
            <w:vAlign w:val="bottom"/>
          </w:tcPr>
          <w:p w14:paraId="1D8AD95A" w14:textId="3CD7B8D3" w:rsidR="00DD491B" w:rsidRPr="00FE1BB2" w:rsidRDefault="00DD491B" w:rsidP="00DD491B">
            <w:pPr>
              <w:ind w:right="-72"/>
              <w:jc w:val="right"/>
              <w:rPr>
                <w:rFonts w:ascii="Arial" w:eastAsia="Arial Unicode MS" w:hAnsi="Arial" w:cs="Arial"/>
                <w:noProof/>
                <w:sz w:val="18"/>
                <w:szCs w:val="18"/>
              </w:rPr>
            </w:pPr>
            <w:r w:rsidRPr="00FE1BB2">
              <w:rPr>
                <w:rFonts w:ascii="Arial" w:eastAsia="Arial Unicode MS" w:hAnsi="Arial" w:cs="Arial"/>
                <w:noProof/>
                <w:sz w:val="18"/>
                <w:szCs w:val="18"/>
              </w:rPr>
              <w:t>13,952</w:t>
            </w:r>
          </w:p>
        </w:tc>
        <w:tc>
          <w:tcPr>
            <w:tcW w:w="467" w:type="pct"/>
            <w:tcBorders>
              <w:left w:val="nil"/>
              <w:bottom w:val="single" w:sz="4" w:space="0" w:color="auto"/>
              <w:right w:val="nil"/>
            </w:tcBorders>
            <w:shd w:val="clear" w:color="auto" w:fill="FAFAFA"/>
            <w:vAlign w:val="bottom"/>
          </w:tcPr>
          <w:p w14:paraId="72C109AA" w14:textId="3ADA47BA" w:rsidR="00DD491B" w:rsidRPr="00FE1BB2" w:rsidRDefault="00DD491B" w:rsidP="00DD491B">
            <w:pPr>
              <w:ind w:right="-72"/>
              <w:jc w:val="right"/>
              <w:rPr>
                <w:rFonts w:ascii="Arial" w:eastAsia="Arial Unicode MS" w:hAnsi="Arial" w:cs="Arial"/>
                <w:noProof/>
                <w:sz w:val="18"/>
                <w:szCs w:val="18"/>
              </w:rPr>
            </w:pPr>
            <w:r w:rsidRPr="00FE1BB2">
              <w:rPr>
                <w:rFonts w:ascii="Arial" w:eastAsia="Arial Unicode MS" w:hAnsi="Arial" w:cs="Arial"/>
                <w:noProof/>
                <w:sz w:val="18"/>
                <w:szCs w:val="18"/>
              </w:rPr>
              <w:t>71</w:t>
            </w:r>
          </w:p>
        </w:tc>
        <w:tc>
          <w:tcPr>
            <w:tcW w:w="410" w:type="pct"/>
            <w:tcBorders>
              <w:left w:val="nil"/>
              <w:bottom w:val="single" w:sz="4" w:space="0" w:color="auto"/>
              <w:right w:val="nil"/>
            </w:tcBorders>
            <w:shd w:val="clear" w:color="auto" w:fill="FAFAFA"/>
            <w:vAlign w:val="bottom"/>
          </w:tcPr>
          <w:p w14:paraId="729CB2E5" w14:textId="62FE7293" w:rsidR="00DD491B" w:rsidRPr="00FE1BB2" w:rsidRDefault="00DD491B" w:rsidP="00DD491B">
            <w:pPr>
              <w:ind w:right="-72"/>
              <w:jc w:val="right"/>
              <w:rPr>
                <w:rFonts w:ascii="Arial" w:eastAsia="Arial Unicode MS" w:hAnsi="Arial" w:cs="Arial"/>
                <w:noProof/>
                <w:sz w:val="18"/>
                <w:szCs w:val="18"/>
              </w:rPr>
            </w:pPr>
            <w:r w:rsidRPr="00FE1BB2">
              <w:rPr>
                <w:rFonts w:ascii="Arial" w:eastAsia="Arial Unicode MS" w:hAnsi="Arial" w:cs="Arial"/>
                <w:noProof/>
                <w:sz w:val="18"/>
                <w:szCs w:val="18"/>
              </w:rPr>
              <w:t>12</w:t>
            </w:r>
          </w:p>
        </w:tc>
        <w:tc>
          <w:tcPr>
            <w:tcW w:w="434" w:type="pct"/>
            <w:tcBorders>
              <w:left w:val="nil"/>
              <w:bottom w:val="single" w:sz="4" w:space="0" w:color="auto"/>
              <w:right w:val="nil"/>
            </w:tcBorders>
            <w:shd w:val="clear" w:color="auto" w:fill="FAFAFA"/>
            <w:vAlign w:val="bottom"/>
          </w:tcPr>
          <w:p w14:paraId="0087EA04" w14:textId="567E6098" w:rsidR="00DD491B" w:rsidRPr="00FE1BB2" w:rsidRDefault="00DD491B" w:rsidP="00DD491B">
            <w:pPr>
              <w:ind w:right="-72"/>
              <w:jc w:val="right"/>
              <w:rPr>
                <w:rFonts w:ascii="Arial" w:eastAsia="Arial Unicode MS" w:hAnsi="Arial" w:cs="Arial"/>
                <w:noProof/>
                <w:sz w:val="18"/>
                <w:szCs w:val="18"/>
              </w:rPr>
            </w:pPr>
            <w:r w:rsidRPr="00FE1BB2">
              <w:rPr>
                <w:rFonts w:ascii="Arial" w:eastAsia="Arial Unicode MS" w:hAnsi="Arial" w:cs="Arial"/>
                <w:noProof/>
                <w:sz w:val="18"/>
                <w:szCs w:val="18"/>
              </w:rPr>
              <w:t>282</w:t>
            </w:r>
          </w:p>
        </w:tc>
        <w:tc>
          <w:tcPr>
            <w:tcW w:w="448" w:type="pct"/>
            <w:tcBorders>
              <w:left w:val="nil"/>
              <w:bottom w:val="single" w:sz="4" w:space="0" w:color="auto"/>
              <w:right w:val="nil"/>
            </w:tcBorders>
            <w:shd w:val="clear" w:color="auto" w:fill="FAFAFA"/>
            <w:vAlign w:val="bottom"/>
          </w:tcPr>
          <w:p w14:paraId="79294170" w14:textId="494C9656" w:rsidR="00DD491B" w:rsidRPr="00FE1BB2" w:rsidRDefault="00DD491B" w:rsidP="00DD491B">
            <w:pPr>
              <w:ind w:right="-72"/>
              <w:jc w:val="right"/>
              <w:rPr>
                <w:rFonts w:ascii="Arial" w:eastAsia="Arial Unicode MS" w:hAnsi="Arial" w:cs="Arial"/>
                <w:noProof/>
                <w:sz w:val="18"/>
                <w:szCs w:val="18"/>
              </w:rPr>
            </w:pPr>
            <w:r w:rsidRPr="00FE1BB2">
              <w:rPr>
                <w:rFonts w:ascii="Arial" w:eastAsia="Arial Unicode MS" w:hAnsi="Arial" w:cs="Arial"/>
                <w:noProof/>
                <w:sz w:val="18"/>
                <w:szCs w:val="18"/>
              </w:rPr>
              <w:t>15,597</w:t>
            </w:r>
          </w:p>
        </w:tc>
      </w:tr>
    </w:tbl>
    <w:p w14:paraId="7698D2F5" w14:textId="77777777" w:rsidR="006E0B33" w:rsidRPr="00FE1BB2" w:rsidRDefault="006E0B33" w:rsidP="00BD647D">
      <w:pPr>
        <w:rPr>
          <w:rFonts w:ascii="Arial" w:hAnsi="Arial" w:cs="Arial"/>
          <w:sz w:val="18"/>
          <w:szCs w:val="18"/>
        </w:rPr>
      </w:pPr>
    </w:p>
    <w:p w14:paraId="424BC899" w14:textId="77777777" w:rsidR="00A30582" w:rsidRPr="00FE1BB2" w:rsidRDefault="00A30582" w:rsidP="00A30582">
      <w:pPr>
        <w:tabs>
          <w:tab w:val="decimal" w:pos="14400"/>
        </w:tabs>
        <w:jc w:val="thaiDistribute"/>
        <w:rPr>
          <w:rFonts w:ascii="Arial" w:eastAsia="Arial Unicode MS" w:hAnsi="Arial" w:cs="Arial"/>
          <w:sz w:val="18"/>
          <w:szCs w:val="18"/>
        </w:rPr>
      </w:pPr>
      <w:r w:rsidRPr="00FE1BB2">
        <w:rPr>
          <w:rFonts w:ascii="Arial" w:eastAsia="Arial Unicode MS" w:hAnsi="Arial" w:cs="Arial"/>
          <w:sz w:val="18"/>
          <w:szCs w:val="18"/>
          <w:vertAlign w:val="superscript"/>
        </w:rPr>
        <w:t xml:space="preserve">(*) </w:t>
      </w:r>
      <w:r w:rsidRPr="00FE1BB2">
        <w:rPr>
          <w:rFonts w:ascii="Arial" w:eastAsia="Arial Unicode MS" w:hAnsi="Arial" w:cs="Arial"/>
          <w:sz w:val="18"/>
          <w:szCs w:val="18"/>
        </w:rPr>
        <w:t>During the year ended 31 December 2022, the Company disposed its assets related to battery business to Nuovo Plus Company Limited which is an associate of the Company as described in Note 19.2.</w:t>
      </w:r>
    </w:p>
    <w:p w14:paraId="7BD3C5E4" w14:textId="77777777" w:rsidR="006E0B33" w:rsidRPr="00FE1BB2" w:rsidRDefault="006E0B33" w:rsidP="00BD647D">
      <w:pPr>
        <w:tabs>
          <w:tab w:val="left" w:pos="540"/>
        </w:tabs>
        <w:jc w:val="both"/>
        <w:rPr>
          <w:rFonts w:ascii="Arial" w:hAnsi="Arial" w:cs="Arial"/>
          <w:sz w:val="18"/>
          <w:szCs w:val="18"/>
        </w:rPr>
      </w:pPr>
    </w:p>
    <w:p w14:paraId="065BC327" w14:textId="77777777" w:rsidR="006E0B33" w:rsidRPr="00FE1BB2" w:rsidRDefault="006E0B33" w:rsidP="00BD647D">
      <w:pPr>
        <w:rPr>
          <w:rFonts w:ascii="Arial" w:eastAsia="MS Mincho" w:hAnsi="Arial" w:cs="Arial"/>
          <w:sz w:val="18"/>
          <w:szCs w:val="18"/>
          <w:lang w:eastAsia="ja-JP"/>
        </w:rPr>
        <w:sectPr w:rsidR="006E0B33" w:rsidRPr="00FE1BB2" w:rsidSect="00EE3C98">
          <w:footerReference w:type="default" r:id="rId10"/>
          <w:pgSz w:w="16838" w:h="11906" w:orient="landscape" w:code="9"/>
          <w:pgMar w:top="1440" w:right="720" w:bottom="720" w:left="720" w:header="706" w:footer="706" w:gutter="0"/>
          <w:cols w:space="720"/>
        </w:sectPr>
      </w:pPr>
      <w:r w:rsidRPr="00FE1BB2">
        <w:rPr>
          <w:rFonts w:ascii="Arial" w:eastAsia="MS Mincho" w:hAnsi="Arial" w:cs="Arial"/>
          <w:sz w:val="18"/>
          <w:szCs w:val="18"/>
          <w:lang w:eastAsia="ja-JP"/>
        </w:rPr>
        <w:t xml:space="preserve"> </w:t>
      </w:r>
    </w:p>
    <w:p w14:paraId="095A6472" w14:textId="77777777" w:rsidR="00CE48BB" w:rsidRPr="00FE1BB2" w:rsidRDefault="00CE48BB" w:rsidP="00BD647D">
      <w:pPr>
        <w:tabs>
          <w:tab w:val="left" w:pos="432"/>
        </w:tabs>
        <w:jc w:val="thaiDistribute"/>
        <w:rPr>
          <w:rFonts w:ascii="Arial" w:eastAsia="Arial Unicode MS" w:hAnsi="Arial" w:cs="Arial"/>
          <w:sz w:val="18"/>
          <w:szCs w:val="18"/>
        </w:rPr>
      </w:pPr>
      <w:bookmarkStart w:id="20" w:name="_Hlk63152136"/>
    </w:p>
    <w:bookmarkEnd w:id="20"/>
    <w:p w14:paraId="0F7D2368" w14:textId="50695660" w:rsidR="006E0B33" w:rsidRPr="00FE1BB2" w:rsidRDefault="009A443A" w:rsidP="00BD647D">
      <w:pPr>
        <w:tabs>
          <w:tab w:val="decimal" w:pos="14400"/>
        </w:tabs>
        <w:jc w:val="thaiDistribute"/>
        <w:rPr>
          <w:rFonts w:ascii="Arial" w:eastAsia="Arial Unicode MS" w:hAnsi="Arial" w:cs="Arial"/>
          <w:spacing w:val="-4"/>
          <w:sz w:val="18"/>
          <w:szCs w:val="18"/>
        </w:rPr>
      </w:pPr>
      <w:r w:rsidRPr="00FE1BB2">
        <w:rPr>
          <w:rFonts w:ascii="Arial" w:eastAsia="Arial Unicode MS" w:hAnsi="Arial" w:cs="Arial"/>
          <w:spacing w:val="-4"/>
          <w:sz w:val="18"/>
          <w:szCs w:val="18"/>
        </w:rPr>
        <w:t>D</w:t>
      </w:r>
      <w:r w:rsidR="00C058CD" w:rsidRPr="00FE1BB2">
        <w:rPr>
          <w:rFonts w:ascii="Arial" w:eastAsia="Arial Unicode MS" w:hAnsi="Arial" w:cs="Arial"/>
          <w:spacing w:val="-4"/>
          <w:sz w:val="18"/>
          <w:szCs w:val="18"/>
        </w:rPr>
        <w:t xml:space="preserve">uring the year ended </w:t>
      </w:r>
      <w:r w:rsidR="00AF69D3" w:rsidRPr="00FE1BB2">
        <w:rPr>
          <w:rFonts w:ascii="Arial" w:eastAsia="Arial Unicode MS" w:hAnsi="Arial" w:cs="Arial"/>
          <w:spacing w:val="-4"/>
          <w:sz w:val="18"/>
          <w:szCs w:val="18"/>
        </w:rPr>
        <w:t>31</w:t>
      </w:r>
      <w:r w:rsidR="00C058CD" w:rsidRPr="00FE1BB2">
        <w:rPr>
          <w:rFonts w:ascii="Arial" w:eastAsia="Arial Unicode MS" w:hAnsi="Arial" w:cs="Arial"/>
          <w:spacing w:val="-4"/>
          <w:sz w:val="18"/>
          <w:szCs w:val="18"/>
        </w:rPr>
        <w:t xml:space="preserve"> December </w:t>
      </w:r>
      <w:r w:rsidR="00AF69D3" w:rsidRPr="00FE1BB2">
        <w:rPr>
          <w:rFonts w:ascii="Arial" w:eastAsia="Arial Unicode MS" w:hAnsi="Arial" w:cs="Arial"/>
          <w:spacing w:val="-4"/>
          <w:sz w:val="18"/>
          <w:szCs w:val="18"/>
        </w:rPr>
        <w:t>202</w:t>
      </w:r>
      <w:r w:rsidRPr="00FE1BB2">
        <w:rPr>
          <w:rFonts w:ascii="Arial" w:eastAsia="Arial Unicode MS" w:hAnsi="Arial" w:cs="Arial"/>
          <w:spacing w:val="-4"/>
          <w:sz w:val="18"/>
          <w:szCs w:val="18"/>
        </w:rPr>
        <w:t>2</w:t>
      </w:r>
      <w:r w:rsidR="00C058CD" w:rsidRPr="00FE1BB2">
        <w:rPr>
          <w:rFonts w:ascii="Arial" w:eastAsia="Arial Unicode MS" w:hAnsi="Arial" w:cs="Arial"/>
          <w:spacing w:val="-4"/>
          <w:sz w:val="18"/>
          <w:szCs w:val="18"/>
        </w:rPr>
        <w:t xml:space="preserve">, the Group recognised a Baht </w:t>
      </w:r>
      <w:r w:rsidR="001D58AD" w:rsidRPr="00FE1BB2">
        <w:rPr>
          <w:rFonts w:ascii="Arial" w:eastAsia="Arial Unicode MS" w:hAnsi="Arial" w:cs="Arial"/>
          <w:spacing w:val="-4"/>
          <w:sz w:val="18"/>
          <w:szCs w:val="18"/>
        </w:rPr>
        <w:t>338</w:t>
      </w:r>
      <w:r w:rsidR="00C058CD" w:rsidRPr="00FE1BB2">
        <w:rPr>
          <w:rFonts w:ascii="Arial" w:eastAsia="Arial Unicode MS" w:hAnsi="Arial" w:cs="Arial"/>
          <w:spacing w:val="-4"/>
          <w:sz w:val="18"/>
          <w:szCs w:val="18"/>
        </w:rPr>
        <w:t xml:space="preserve"> million impairment loss for the power plant’s discontinued machine in the consolidated</w:t>
      </w:r>
      <w:r w:rsidR="00A7642C" w:rsidRPr="00FE1BB2">
        <w:rPr>
          <w:rFonts w:ascii="Arial" w:eastAsia="Arial Unicode MS" w:hAnsi="Arial" w:cs="Arial"/>
          <w:spacing w:val="-4"/>
          <w:sz w:val="18"/>
          <w:szCs w:val="18"/>
        </w:rPr>
        <w:t xml:space="preserve"> </w:t>
      </w:r>
      <w:r w:rsidR="00C058CD" w:rsidRPr="00FE1BB2">
        <w:rPr>
          <w:rFonts w:ascii="Arial" w:eastAsia="Arial Unicode MS" w:hAnsi="Arial" w:cs="Arial"/>
          <w:spacing w:val="-4"/>
          <w:sz w:val="18"/>
          <w:szCs w:val="18"/>
        </w:rPr>
        <w:t>statements of comprehensive income. Management determined the recoverable amount using value in use</w:t>
      </w:r>
      <w:r w:rsidRPr="00FE1BB2">
        <w:rPr>
          <w:rFonts w:ascii="Arial" w:eastAsia="Arial Unicode MS" w:hAnsi="Arial" w:cs="Arial"/>
          <w:spacing w:val="-4"/>
          <w:sz w:val="18"/>
          <w:szCs w:val="18"/>
        </w:rPr>
        <w:t xml:space="preserve"> (31 December 2021: 17 million</w:t>
      </w:r>
      <w:r w:rsidR="0058144D" w:rsidRPr="00FE1BB2">
        <w:rPr>
          <w:rFonts w:ascii="Arial" w:eastAsia="Arial Unicode MS" w:hAnsi="Arial" w:cs="Arial"/>
          <w:spacing w:val="-4"/>
          <w:sz w:val="18"/>
          <w:szCs w:val="18"/>
        </w:rPr>
        <w:t xml:space="preserve"> which the recoverable amount is equal to value in use</w:t>
      </w:r>
      <w:r w:rsidRPr="00FE1BB2">
        <w:rPr>
          <w:rFonts w:ascii="Arial" w:eastAsia="Arial Unicode MS" w:hAnsi="Arial" w:cs="Arial"/>
          <w:spacing w:val="-4"/>
          <w:sz w:val="18"/>
          <w:szCs w:val="18"/>
        </w:rPr>
        <w:t>).</w:t>
      </w:r>
    </w:p>
    <w:p w14:paraId="15BBD87A" w14:textId="77777777" w:rsidR="00C058CD" w:rsidRPr="00FE1BB2" w:rsidRDefault="00C058CD" w:rsidP="00BD647D">
      <w:pPr>
        <w:tabs>
          <w:tab w:val="decimal" w:pos="14400"/>
        </w:tabs>
        <w:jc w:val="thaiDistribute"/>
        <w:rPr>
          <w:rFonts w:ascii="Arial" w:hAnsi="Arial" w:cs="Arial"/>
          <w:sz w:val="18"/>
          <w:szCs w:val="18"/>
        </w:rPr>
      </w:pPr>
    </w:p>
    <w:p w14:paraId="4EC40E45" w14:textId="77777777" w:rsidR="006E0B33" w:rsidRPr="00FE1BB2" w:rsidRDefault="006E0B33" w:rsidP="00BD647D">
      <w:pPr>
        <w:tabs>
          <w:tab w:val="decimal" w:pos="14400"/>
        </w:tabs>
        <w:jc w:val="thaiDistribute"/>
        <w:rPr>
          <w:rFonts w:ascii="Arial" w:hAnsi="Arial" w:cs="Arial"/>
          <w:color w:val="CF4A02"/>
          <w:sz w:val="18"/>
          <w:szCs w:val="18"/>
          <w:lang w:eastAsia="th-TH"/>
        </w:rPr>
      </w:pPr>
      <w:r w:rsidRPr="00FE1BB2">
        <w:rPr>
          <w:rFonts w:ascii="Arial" w:hAnsi="Arial" w:cs="Arial"/>
          <w:color w:val="CF4A02"/>
          <w:sz w:val="18"/>
          <w:szCs w:val="18"/>
          <w:lang w:eastAsia="th-TH"/>
        </w:rPr>
        <w:t>Security</w:t>
      </w:r>
    </w:p>
    <w:p w14:paraId="52643D77" w14:textId="77777777" w:rsidR="006E0B33" w:rsidRPr="00FE1BB2" w:rsidRDefault="006E0B33" w:rsidP="00BD647D">
      <w:pPr>
        <w:tabs>
          <w:tab w:val="decimal" w:pos="14400"/>
        </w:tabs>
        <w:jc w:val="thaiDistribute"/>
        <w:rPr>
          <w:rFonts w:ascii="Arial" w:hAnsi="Arial" w:cs="Arial"/>
          <w:sz w:val="18"/>
          <w:szCs w:val="18"/>
          <w:lang w:eastAsia="th-TH"/>
        </w:rPr>
      </w:pPr>
    </w:p>
    <w:p w14:paraId="6A96D43F" w14:textId="748A1F7E" w:rsidR="006E0B33" w:rsidRPr="00FE1BB2" w:rsidRDefault="006E0B33" w:rsidP="00BD647D">
      <w:pPr>
        <w:tabs>
          <w:tab w:val="left" w:pos="450"/>
          <w:tab w:val="decimal" w:pos="14400"/>
          <w:tab w:val="left" w:pos="15480"/>
        </w:tabs>
        <w:jc w:val="thaiDistribute"/>
        <w:rPr>
          <w:rFonts w:ascii="Arial" w:hAnsi="Arial" w:cs="Arial"/>
          <w:sz w:val="18"/>
          <w:szCs w:val="18"/>
          <w:lang w:eastAsia="th-TH"/>
        </w:rPr>
      </w:pPr>
      <w:r w:rsidRPr="00FE1BB2">
        <w:rPr>
          <w:rFonts w:ascii="Arial" w:hAnsi="Arial" w:cs="Arial"/>
          <w:sz w:val="18"/>
          <w:szCs w:val="18"/>
          <w:lang w:eastAsia="th-TH"/>
        </w:rPr>
        <w:t xml:space="preserve">As at </w:t>
      </w:r>
      <w:r w:rsidR="00AF69D3" w:rsidRPr="00FE1BB2">
        <w:rPr>
          <w:rFonts w:ascii="Arial" w:hAnsi="Arial" w:cs="Arial"/>
          <w:sz w:val="18"/>
          <w:szCs w:val="18"/>
          <w:lang w:eastAsia="th-TH"/>
        </w:rPr>
        <w:t>31</w:t>
      </w:r>
      <w:r w:rsidRPr="00FE1BB2">
        <w:rPr>
          <w:rFonts w:ascii="Arial" w:hAnsi="Arial" w:cs="Arial"/>
          <w:sz w:val="18"/>
          <w:szCs w:val="18"/>
          <w:lang w:eastAsia="th-TH"/>
        </w:rPr>
        <w:t xml:space="preserve"> December </w:t>
      </w:r>
      <w:r w:rsidR="005E25DA" w:rsidRPr="00FE1BB2">
        <w:rPr>
          <w:rFonts w:ascii="Arial" w:hAnsi="Arial" w:cs="Arial"/>
          <w:sz w:val="18"/>
          <w:szCs w:val="18"/>
          <w:lang w:eastAsia="th-TH"/>
        </w:rPr>
        <w:t>2022</w:t>
      </w:r>
      <w:r w:rsidRPr="00FE1BB2">
        <w:rPr>
          <w:rFonts w:ascii="Arial" w:hAnsi="Arial" w:cs="Arial"/>
          <w:sz w:val="18"/>
          <w:szCs w:val="18"/>
          <w:lang w:eastAsia="th-TH"/>
        </w:rPr>
        <w:t>, the Group</w:t>
      </w:r>
      <w:r w:rsidRPr="00FE1BB2">
        <w:rPr>
          <w:rFonts w:ascii="Arial" w:hAnsi="Arial" w:cs="Arial"/>
          <w:sz w:val="18"/>
          <w:szCs w:val="18"/>
          <w:cs/>
          <w:lang w:eastAsia="th-TH"/>
        </w:rPr>
        <w:t>’</w:t>
      </w:r>
      <w:r w:rsidRPr="00FE1BB2">
        <w:rPr>
          <w:rFonts w:ascii="Arial" w:hAnsi="Arial" w:cs="Arial"/>
          <w:sz w:val="18"/>
          <w:szCs w:val="18"/>
          <w:lang w:eastAsia="th-TH"/>
        </w:rPr>
        <w:t xml:space="preserve">s property, plant and equipment with a net book value of </w:t>
      </w:r>
      <w:r w:rsidR="00286B04" w:rsidRPr="00FE1BB2">
        <w:rPr>
          <w:rFonts w:ascii="Arial" w:hAnsi="Arial" w:cs="Arial"/>
          <w:sz w:val="18"/>
          <w:szCs w:val="18"/>
          <w:lang w:eastAsia="th-TH"/>
        </w:rPr>
        <w:t>Baht</w:t>
      </w:r>
      <w:r w:rsidR="0054565B" w:rsidRPr="00FE1BB2">
        <w:rPr>
          <w:rFonts w:ascii="Arial" w:hAnsi="Arial" w:cs="Arial"/>
          <w:sz w:val="18"/>
          <w:szCs w:val="22"/>
          <w:lang w:eastAsia="th-TH"/>
        </w:rPr>
        <w:t xml:space="preserve"> </w:t>
      </w:r>
      <w:r w:rsidR="001D58AD" w:rsidRPr="00FE1BB2">
        <w:rPr>
          <w:rFonts w:ascii="Arial" w:hAnsi="Arial" w:cs="Arial"/>
          <w:sz w:val="18"/>
          <w:szCs w:val="22"/>
          <w:lang w:eastAsia="th-TH"/>
        </w:rPr>
        <w:t>36,768</w:t>
      </w:r>
      <w:r w:rsidR="00CD4CD8" w:rsidRPr="00FE1BB2">
        <w:rPr>
          <w:rFonts w:ascii="Arial" w:hAnsi="Arial" w:cs="Arial"/>
          <w:sz w:val="18"/>
          <w:szCs w:val="18"/>
          <w:lang w:eastAsia="th-TH"/>
        </w:rPr>
        <w:t xml:space="preserve"> </w:t>
      </w:r>
      <w:r w:rsidR="00104B5F" w:rsidRPr="00FE1BB2">
        <w:rPr>
          <w:rFonts w:ascii="Arial" w:hAnsi="Arial" w:cs="Arial"/>
          <w:sz w:val="18"/>
          <w:szCs w:val="18"/>
          <w:lang w:eastAsia="th-TH"/>
        </w:rPr>
        <w:t>million</w:t>
      </w:r>
      <w:r w:rsidRPr="00FE1BB2">
        <w:rPr>
          <w:rFonts w:ascii="Arial" w:hAnsi="Arial" w:cs="Arial"/>
          <w:sz w:val="18"/>
          <w:szCs w:val="18"/>
          <w:lang w:eastAsia="th-TH"/>
        </w:rPr>
        <w:t xml:space="preserve"> were mortgaged and pledged as collateral for the long</w:t>
      </w:r>
      <w:r w:rsidRPr="00FE1BB2">
        <w:rPr>
          <w:rFonts w:ascii="Arial" w:hAnsi="Arial" w:cs="Arial"/>
          <w:sz w:val="18"/>
          <w:szCs w:val="18"/>
          <w:cs/>
          <w:lang w:eastAsia="th-TH"/>
        </w:rPr>
        <w:t>-</w:t>
      </w:r>
      <w:r w:rsidRPr="00FE1BB2">
        <w:rPr>
          <w:rFonts w:ascii="Arial" w:hAnsi="Arial" w:cs="Arial"/>
          <w:sz w:val="18"/>
          <w:szCs w:val="18"/>
          <w:lang w:eastAsia="th-TH"/>
        </w:rPr>
        <w:t xml:space="preserve">term loans, as described in Note </w:t>
      </w:r>
      <w:r w:rsidR="00AF69D3" w:rsidRPr="00FE1BB2">
        <w:rPr>
          <w:rFonts w:ascii="Arial" w:hAnsi="Arial" w:cs="Arial"/>
          <w:sz w:val="18"/>
          <w:szCs w:val="18"/>
          <w:lang w:eastAsia="th-TH"/>
        </w:rPr>
        <w:t>2</w:t>
      </w:r>
      <w:r w:rsidR="00A30582" w:rsidRPr="00FE1BB2">
        <w:rPr>
          <w:rFonts w:ascii="Arial" w:hAnsi="Arial" w:cs="Arial"/>
          <w:sz w:val="18"/>
          <w:szCs w:val="18"/>
          <w:lang w:eastAsia="th-TH"/>
        </w:rPr>
        <w:t>9</w:t>
      </w:r>
      <w:r w:rsidRPr="00FE1BB2">
        <w:rPr>
          <w:rFonts w:ascii="Arial" w:hAnsi="Arial" w:cs="Arial"/>
          <w:sz w:val="18"/>
          <w:szCs w:val="18"/>
          <w:lang w:eastAsia="th-TH"/>
        </w:rPr>
        <w:t xml:space="preserve"> (as at </w:t>
      </w:r>
      <w:r w:rsidR="00AF69D3" w:rsidRPr="00FE1BB2">
        <w:rPr>
          <w:rFonts w:ascii="Arial" w:hAnsi="Arial" w:cs="Arial"/>
          <w:sz w:val="18"/>
          <w:szCs w:val="18"/>
          <w:lang w:eastAsia="th-TH"/>
        </w:rPr>
        <w:t>31</w:t>
      </w:r>
      <w:r w:rsidRPr="00FE1BB2">
        <w:rPr>
          <w:rFonts w:ascii="Arial" w:hAnsi="Arial" w:cs="Arial"/>
          <w:sz w:val="18"/>
          <w:szCs w:val="18"/>
          <w:lang w:eastAsia="th-TH"/>
        </w:rPr>
        <w:t xml:space="preserve"> December </w:t>
      </w:r>
      <w:r w:rsidR="00B34C91" w:rsidRPr="00FE1BB2">
        <w:rPr>
          <w:rFonts w:ascii="Arial" w:hAnsi="Arial" w:cs="Arial"/>
          <w:sz w:val="18"/>
          <w:szCs w:val="18"/>
          <w:lang w:eastAsia="th-TH"/>
        </w:rPr>
        <w:t>2021</w:t>
      </w:r>
      <w:r w:rsidRPr="00FE1BB2">
        <w:rPr>
          <w:rFonts w:ascii="Arial" w:hAnsi="Arial" w:cs="Arial"/>
          <w:sz w:val="18"/>
          <w:szCs w:val="18"/>
          <w:cs/>
          <w:lang w:eastAsia="th-TH"/>
        </w:rPr>
        <w:t xml:space="preserve">: </w:t>
      </w:r>
      <w:r w:rsidR="00EE3C98" w:rsidRPr="00FE1BB2">
        <w:rPr>
          <w:rFonts w:ascii="Arial" w:hAnsi="Arial" w:cs="Arial"/>
          <w:sz w:val="18"/>
          <w:szCs w:val="18"/>
          <w:lang w:eastAsia="th-TH"/>
        </w:rPr>
        <w:br/>
      </w:r>
      <w:r w:rsidR="00286B04" w:rsidRPr="00FE1BB2">
        <w:rPr>
          <w:rFonts w:ascii="Arial" w:hAnsi="Arial" w:cs="Arial"/>
          <w:sz w:val="18"/>
          <w:szCs w:val="18"/>
          <w:lang w:eastAsia="th-TH"/>
        </w:rPr>
        <w:t>Baht</w:t>
      </w:r>
      <w:r w:rsidRPr="00FE1BB2">
        <w:rPr>
          <w:rFonts w:ascii="Arial" w:hAnsi="Arial" w:cs="Arial"/>
          <w:sz w:val="18"/>
          <w:szCs w:val="18"/>
          <w:lang w:eastAsia="th-TH"/>
        </w:rPr>
        <w:t xml:space="preserve"> </w:t>
      </w:r>
      <w:r w:rsidR="0054565B" w:rsidRPr="00FE1BB2">
        <w:rPr>
          <w:rFonts w:ascii="Arial" w:hAnsi="Arial" w:cs="Arial"/>
          <w:sz w:val="18"/>
          <w:szCs w:val="18"/>
          <w:lang w:eastAsia="th-TH"/>
        </w:rPr>
        <w:t>38,231</w:t>
      </w:r>
      <w:r w:rsidR="00CD4CD8" w:rsidRPr="00FE1BB2">
        <w:rPr>
          <w:rFonts w:ascii="Arial" w:hAnsi="Arial" w:cs="Arial"/>
          <w:sz w:val="18"/>
          <w:szCs w:val="18"/>
          <w:lang w:eastAsia="th-TH"/>
        </w:rPr>
        <w:t xml:space="preserve"> </w:t>
      </w:r>
      <w:r w:rsidR="00C570F1" w:rsidRPr="00FE1BB2">
        <w:rPr>
          <w:rFonts w:ascii="Arial" w:hAnsi="Arial" w:cs="Arial"/>
          <w:sz w:val="18"/>
          <w:szCs w:val="18"/>
          <w:lang w:eastAsia="th-TH"/>
        </w:rPr>
        <w:t>million</w:t>
      </w:r>
      <w:r w:rsidRPr="00FE1BB2">
        <w:rPr>
          <w:rFonts w:ascii="Arial" w:hAnsi="Arial" w:cs="Arial"/>
          <w:sz w:val="18"/>
          <w:szCs w:val="18"/>
          <w:cs/>
          <w:lang w:eastAsia="th-TH"/>
        </w:rPr>
        <w:t>).</w:t>
      </w:r>
    </w:p>
    <w:p w14:paraId="375962CF" w14:textId="77777777" w:rsidR="006E0B33" w:rsidRPr="00FE1BB2" w:rsidRDefault="006E0B33" w:rsidP="00BD647D">
      <w:pPr>
        <w:tabs>
          <w:tab w:val="decimal" w:pos="14400"/>
        </w:tabs>
        <w:jc w:val="thaiDistribute"/>
        <w:rPr>
          <w:rFonts w:ascii="Arial" w:hAnsi="Arial" w:cs="Arial"/>
          <w:sz w:val="18"/>
          <w:szCs w:val="18"/>
          <w:lang w:eastAsia="th-TH"/>
        </w:rPr>
      </w:pPr>
    </w:p>
    <w:p w14:paraId="7B306494" w14:textId="77777777" w:rsidR="006E0B33" w:rsidRPr="00FE1BB2" w:rsidRDefault="006E0B33" w:rsidP="00BD647D">
      <w:pPr>
        <w:tabs>
          <w:tab w:val="decimal" w:pos="14400"/>
        </w:tabs>
        <w:jc w:val="thaiDistribute"/>
        <w:rPr>
          <w:rFonts w:ascii="Arial" w:hAnsi="Arial" w:cs="Arial"/>
          <w:color w:val="CF4A02"/>
          <w:sz w:val="18"/>
          <w:szCs w:val="18"/>
          <w:lang w:eastAsia="th-TH"/>
        </w:rPr>
      </w:pPr>
      <w:r w:rsidRPr="00FE1BB2">
        <w:rPr>
          <w:rFonts w:ascii="Arial" w:hAnsi="Arial" w:cs="Arial"/>
          <w:color w:val="CF4A02"/>
          <w:sz w:val="18"/>
          <w:szCs w:val="18"/>
          <w:lang w:eastAsia="th-TH"/>
        </w:rPr>
        <w:t>Borrowing costs</w:t>
      </w:r>
    </w:p>
    <w:p w14:paraId="0A8F899D" w14:textId="77777777" w:rsidR="006E0B33" w:rsidRPr="00FE1BB2" w:rsidRDefault="006E0B33" w:rsidP="00BD647D">
      <w:pPr>
        <w:tabs>
          <w:tab w:val="decimal" w:pos="14400"/>
        </w:tabs>
        <w:jc w:val="thaiDistribute"/>
        <w:rPr>
          <w:rFonts w:ascii="Arial" w:hAnsi="Arial" w:cs="Arial"/>
          <w:sz w:val="18"/>
          <w:szCs w:val="18"/>
          <w:lang w:eastAsia="th-TH"/>
        </w:rPr>
      </w:pPr>
    </w:p>
    <w:p w14:paraId="3F9F0BA6" w14:textId="4C74C3AF" w:rsidR="006E0B33" w:rsidRPr="00FE1BB2" w:rsidRDefault="006E0B33" w:rsidP="00BD647D">
      <w:pPr>
        <w:pStyle w:val="BodyTextIndent2"/>
        <w:spacing w:line="240" w:lineRule="auto"/>
        <w:ind w:left="0"/>
        <w:rPr>
          <w:rFonts w:ascii="Arial" w:hAnsi="Arial" w:cs="Arial"/>
          <w:color w:val="auto"/>
          <w:sz w:val="18"/>
          <w:szCs w:val="18"/>
          <w:lang w:val="en-GB"/>
        </w:rPr>
      </w:pPr>
      <w:r w:rsidRPr="00FE1BB2">
        <w:rPr>
          <w:rFonts w:ascii="Arial" w:hAnsi="Arial" w:cs="Arial"/>
          <w:color w:val="auto"/>
          <w:sz w:val="18"/>
          <w:szCs w:val="18"/>
          <w:lang w:val="en-GB"/>
        </w:rPr>
        <w:t xml:space="preserve">The Group capitalised borrowing costs of </w:t>
      </w:r>
      <w:r w:rsidR="00286B04" w:rsidRPr="00FE1BB2">
        <w:rPr>
          <w:rFonts w:ascii="Arial" w:hAnsi="Arial" w:cs="Arial"/>
          <w:color w:val="auto"/>
          <w:sz w:val="18"/>
          <w:szCs w:val="18"/>
          <w:lang w:val="en-GB"/>
        </w:rPr>
        <w:t>Baht</w:t>
      </w:r>
      <w:r w:rsidRPr="00FE1BB2">
        <w:rPr>
          <w:rFonts w:ascii="Arial" w:hAnsi="Arial" w:cs="Arial"/>
          <w:color w:val="auto"/>
          <w:sz w:val="18"/>
          <w:szCs w:val="18"/>
          <w:lang w:val="en-GB"/>
        </w:rPr>
        <w:t xml:space="preserve"> </w:t>
      </w:r>
      <w:r w:rsidR="001D58AD" w:rsidRPr="00FE1BB2">
        <w:rPr>
          <w:rFonts w:ascii="Arial" w:hAnsi="Arial" w:cs="Arial"/>
          <w:color w:val="auto"/>
          <w:sz w:val="18"/>
          <w:szCs w:val="18"/>
          <w:lang w:val="en-GB"/>
        </w:rPr>
        <w:t>73</w:t>
      </w:r>
      <w:r w:rsidR="00CD4CD8" w:rsidRPr="00FE1BB2">
        <w:rPr>
          <w:rFonts w:ascii="Arial" w:hAnsi="Arial" w:cs="Arial"/>
          <w:color w:val="auto"/>
          <w:sz w:val="18"/>
          <w:szCs w:val="18"/>
          <w:lang w:val="en-GB"/>
        </w:rPr>
        <w:t xml:space="preserve"> </w:t>
      </w:r>
      <w:r w:rsidR="00104B5F" w:rsidRPr="00FE1BB2">
        <w:rPr>
          <w:rFonts w:ascii="Arial" w:hAnsi="Arial" w:cs="Arial"/>
          <w:color w:val="auto"/>
          <w:sz w:val="18"/>
          <w:szCs w:val="18"/>
          <w:lang w:val="en-GB"/>
        </w:rPr>
        <w:t>million</w:t>
      </w:r>
      <w:r w:rsidRPr="00FE1BB2">
        <w:rPr>
          <w:rFonts w:ascii="Arial" w:hAnsi="Arial" w:cs="Arial"/>
          <w:color w:val="auto"/>
          <w:sz w:val="18"/>
          <w:szCs w:val="18"/>
          <w:lang w:val="en-GB"/>
        </w:rPr>
        <w:t xml:space="preserve"> (</w:t>
      </w:r>
      <w:r w:rsidR="00B34C91" w:rsidRPr="00FE1BB2">
        <w:rPr>
          <w:rFonts w:ascii="Arial" w:hAnsi="Arial" w:cs="Arial"/>
          <w:color w:val="auto"/>
          <w:sz w:val="18"/>
          <w:szCs w:val="18"/>
          <w:lang w:val="en-GB"/>
        </w:rPr>
        <w:t>2021</w:t>
      </w:r>
      <w:r w:rsidRPr="00FE1BB2">
        <w:rPr>
          <w:rFonts w:ascii="Arial" w:hAnsi="Arial" w:cs="Arial"/>
          <w:color w:val="auto"/>
          <w:sz w:val="18"/>
          <w:szCs w:val="18"/>
          <w:lang w:val="en-GB"/>
        </w:rPr>
        <w:t xml:space="preserve">: </w:t>
      </w:r>
      <w:r w:rsidR="00286B04" w:rsidRPr="00FE1BB2">
        <w:rPr>
          <w:rFonts w:ascii="Arial" w:hAnsi="Arial" w:cs="Arial"/>
          <w:color w:val="auto"/>
          <w:sz w:val="18"/>
          <w:szCs w:val="18"/>
          <w:lang w:val="en-GB"/>
        </w:rPr>
        <w:t>Baht</w:t>
      </w:r>
      <w:r w:rsidRPr="00FE1BB2">
        <w:rPr>
          <w:rFonts w:ascii="Arial" w:hAnsi="Arial" w:cs="Arial"/>
          <w:color w:val="auto"/>
          <w:sz w:val="18"/>
          <w:szCs w:val="18"/>
          <w:lang w:val="en-GB"/>
        </w:rPr>
        <w:t xml:space="preserve"> </w:t>
      </w:r>
      <w:r w:rsidR="0054565B" w:rsidRPr="00FE1BB2">
        <w:rPr>
          <w:rFonts w:ascii="Arial" w:hAnsi="Arial" w:cs="Arial"/>
          <w:color w:val="auto"/>
          <w:sz w:val="18"/>
          <w:szCs w:val="18"/>
          <w:lang w:val="en-GB"/>
        </w:rPr>
        <w:t>67</w:t>
      </w:r>
      <w:r w:rsidR="00CD4CD8" w:rsidRPr="00FE1BB2">
        <w:rPr>
          <w:rFonts w:ascii="Arial" w:hAnsi="Arial" w:cs="Arial"/>
          <w:color w:val="auto"/>
          <w:sz w:val="18"/>
          <w:szCs w:val="18"/>
          <w:lang w:val="en-GB"/>
        </w:rPr>
        <w:t xml:space="preserve"> </w:t>
      </w:r>
      <w:r w:rsidR="00104B5F" w:rsidRPr="00FE1BB2">
        <w:rPr>
          <w:rFonts w:ascii="Arial" w:hAnsi="Arial" w:cs="Arial"/>
          <w:color w:val="auto"/>
          <w:sz w:val="18"/>
          <w:szCs w:val="18"/>
          <w:lang w:val="en-GB"/>
        </w:rPr>
        <w:t>million</w:t>
      </w:r>
      <w:r w:rsidRPr="00FE1BB2">
        <w:rPr>
          <w:rFonts w:ascii="Arial" w:hAnsi="Arial" w:cs="Arial"/>
          <w:color w:val="auto"/>
          <w:sz w:val="18"/>
          <w:szCs w:val="18"/>
          <w:lang w:val="en-GB"/>
        </w:rPr>
        <w:t xml:space="preserve">) which arose from financing for the construction of new power plants. The capitalisation rates were from </w:t>
      </w:r>
      <w:r w:rsidR="00680C4A" w:rsidRPr="00FE1BB2">
        <w:rPr>
          <w:rFonts w:ascii="Arial" w:hAnsi="Arial" w:cs="Arial"/>
          <w:color w:val="auto"/>
          <w:sz w:val="18"/>
          <w:szCs w:val="18"/>
          <w:lang w:val="en-GB"/>
        </w:rPr>
        <w:t>2.42</w:t>
      </w:r>
      <w:r w:rsidRPr="00FE1BB2">
        <w:rPr>
          <w:rFonts w:ascii="Arial" w:hAnsi="Arial" w:cs="Arial"/>
          <w:color w:val="auto"/>
          <w:sz w:val="18"/>
          <w:szCs w:val="18"/>
          <w:lang w:val="en-GB"/>
        </w:rPr>
        <w:t xml:space="preserve">% </w:t>
      </w:r>
      <w:r w:rsidR="005D10C0" w:rsidRPr="00FE1BB2">
        <w:rPr>
          <w:rFonts w:ascii="Arial" w:hAnsi="Arial" w:cs="Arial"/>
          <w:color w:val="auto"/>
          <w:sz w:val="18"/>
          <w:szCs w:val="18"/>
          <w:lang w:val="en-GB"/>
        </w:rPr>
        <w:t xml:space="preserve">to </w:t>
      </w:r>
      <w:r w:rsidR="00680C4A" w:rsidRPr="00FE1BB2">
        <w:rPr>
          <w:rFonts w:ascii="Arial" w:hAnsi="Arial" w:cs="Arial"/>
          <w:color w:val="auto"/>
          <w:sz w:val="18"/>
          <w:szCs w:val="18"/>
          <w:lang w:val="en-GB"/>
        </w:rPr>
        <w:t>4.80</w:t>
      </w:r>
      <w:r w:rsidR="005D10C0" w:rsidRPr="00FE1BB2">
        <w:rPr>
          <w:rFonts w:ascii="Arial" w:hAnsi="Arial" w:cs="Arial"/>
          <w:color w:val="auto"/>
          <w:sz w:val="18"/>
          <w:szCs w:val="18"/>
          <w:lang w:val="en-GB"/>
        </w:rPr>
        <w:t xml:space="preserve">% </w:t>
      </w:r>
      <w:r w:rsidRPr="00FE1BB2">
        <w:rPr>
          <w:rFonts w:ascii="Arial" w:hAnsi="Arial" w:cs="Arial"/>
          <w:color w:val="auto"/>
          <w:sz w:val="18"/>
          <w:szCs w:val="18"/>
          <w:lang w:val="en-GB"/>
        </w:rPr>
        <w:t>per annum (</w:t>
      </w:r>
      <w:r w:rsidR="00B34C91" w:rsidRPr="00FE1BB2">
        <w:rPr>
          <w:rFonts w:ascii="Arial" w:hAnsi="Arial" w:cs="Arial"/>
          <w:color w:val="auto"/>
          <w:sz w:val="18"/>
          <w:szCs w:val="18"/>
          <w:lang w:val="en-GB"/>
        </w:rPr>
        <w:t>2021</w:t>
      </w:r>
      <w:r w:rsidRPr="00FE1BB2">
        <w:rPr>
          <w:rFonts w:ascii="Arial" w:hAnsi="Arial" w:cs="Arial"/>
          <w:color w:val="auto"/>
          <w:sz w:val="18"/>
          <w:szCs w:val="18"/>
          <w:lang w:val="en-GB"/>
        </w:rPr>
        <w:t xml:space="preserve">: capitalisation rates from </w:t>
      </w:r>
      <w:r w:rsidR="007C2F14" w:rsidRPr="00FE1BB2">
        <w:rPr>
          <w:rFonts w:ascii="Arial" w:hAnsi="Arial" w:cs="Arial"/>
          <w:color w:val="auto"/>
          <w:sz w:val="18"/>
          <w:szCs w:val="18"/>
          <w:lang w:val="en-GB"/>
        </w:rPr>
        <w:t>2.48% to 2.65</w:t>
      </w:r>
      <w:r w:rsidRPr="00FE1BB2">
        <w:rPr>
          <w:rFonts w:ascii="Arial" w:hAnsi="Arial" w:cs="Arial"/>
          <w:color w:val="auto"/>
          <w:sz w:val="18"/>
          <w:szCs w:val="18"/>
          <w:lang w:val="en-GB"/>
        </w:rPr>
        <w:t>% per annum).</w:t>
      </w:r>
    </w:p>
    <w:p w14:paraId="538EC14F" w14:textId="77777777" w:rsidR="006E0B33" w:rsidRPr="00FE1BB2" w:rsidRDefault="006E0B33" w:rsidP="00BD647D">
      <w:pPr>
        <w:pStyle w:val="BodyTextIndent2"/>
        <w:spacing w:line="240" w:lineRule="auto"/>
        <w:ind w:left="0"/>
        <w:rPr>
          <w:rFonts w:ascii="Arial" w:hAnsi="Arial" w:cs="Arial"/>
          <w:b/>
          <w:bCs/>
          <w:color w:val="auto"/>
          <w:sz w:val="18"/>
          <w:szCs w:val="18"/>
          <w:lang w:val="en-GB"/>
        </w:rPr>
      </w:pPr>
    </w:p>
    <w:p w14:paraId="269AE405" w14:textId="77777777" w:rsidR="006E0B33" w:rsidRPr="00FE1BB2" w:rsidRDefault="006E0B33" w:rsidP="00BD647D">
      <w:pPr>
        <w:pStyle w:val="BodyTextIndent2"/>
        <w:spacing w:line="240" w:lineRule="auto"/>
        <w:ind w:left="0"/>
        <w:rPr>
          <w:rFonts w:ascii="Arial" w:hAnsi="Arial" w:cs="Arial"/>
          <w:b/>
          <w:bCs/>
          <w:color w:val="auto"/>
          <w:sz w:val="18"/>
          <w:szCs w:val="18"/>
          <w:lang w:val="en-GB"/>
        </w:rPr>
      </w:pPr>
    </w:p>
    <w:tbl>
      <w:tblPr>
        <w:tblW w:w="9450" w:type="dxa"/>
        <w:tblInd w:w="9" w:type="dxa"/>
        <w:shd w:val="clear" w:color="auto" w:fill="44546A"/>
        <w:tblLayout w:type="fixed"/>
        <w:tblLook w:val="04A0" w:firstRow="1" w:lastRow="0" w:firstColumn="1" w:lastColumn="0" w:noHBand="0" w:noVBand="1"/>
      </w:tblPr>
      <w:tblGrid>
        <w:gridCol w:w="9450"/>
      </w:tblGrid>
      <w:tr w:rsidR="006E0B33" w:rsidRPr="00FE1BB2" w14:paraId="3598E76D" w14:textId="77777777" w:rsidTr="00A20447">
        <w:trPr>
          <w:trHeight w:val="386"/>
        </w:trPr>
        <w:tc>
          <w:tcPr>
            <w:tcW w:w="9450" w:type="dxa"/>
            <w:shd w:val="clear" w:color="auto" w:fill="FFA543"/>
            <w:vAlign w:val="center"/>
            <w:hideMark/>
          </w:tcPr>
          <w:p w14:paraId="1F2A5202" w14:textId="63D1855C" w:rsidR="006E0B33" w:rsidRPr="00FE1BB2" w:rsidRDefault="00AF69D3" w:rsidP="00BD647D">
            <w:pPr>
              <w:pStyle w:val="Heading1"/>
              <w:keepNext w:val="0"/>
              <w:tabs>
                <w:tab w:val="left" w:pos="551"/>
              </w:tabs>
              <w:jc w:val="left"/>
              <w:rPr>
                <w:rFonts w:ascii="Arial" w:hAnsi="Arial" w:cs="Arial"/>
                <w:b/>
                <w:bCs/>
                <w:color w:val="FFFFFF"/>
                <w:sz w:val="18"/>
                <w:szCs w:val="18"/>
                <w:u w:val="none"/>
                <w:lang w:val="en-GB"/>
              </w:rPr>
            </w:pPr>
            <w:bookmarkStart w:id="21" w:name="_Toc48736103"/>
            <w:r w:rsidRPr="00FE1BB2">
              <w:rPr>
                <w:rFonts w:ascii="Arial" w:hAnsi="Arial" w:cs="Arial"/>
                <w:b/>
                <w:bCs/>
                <w:color w:val="FFFFFF"/>
                <w:sz w:val="18"/>
                <w:szCs w:val="18"/>
                <w:u w:val="none"/>
                <w:lang w:val="en-GB"/>
              </w:rPr>
              <w:t>2</w:t>
            </w:r>
            <w:r w:rsidR="00DC6CE6" w:rsidRPr="00FE1BB2">
              <w:rPr>
                <w:rFonts w:ascii="Arial" w:hAnsi="Arial" w:cs="Arial"/>
                <w:b/>
                <w:bCs/>
                <w:color w:val="FFFFFF"/>
                <w:sz w:val="18"/>
                <w:szCs w:val="18"/>
                <w:u w:val="none"/>
                <w:lang w:val="en-GB"/>
              </w:rPr>
              <w:t>2</w:t>
            </w:r>
            <w:r w:rsidR="006E0B33" w:rsidRPr="00FE1BB2">
              <w:rPr>
                <w:rFonts w:ascii="Arial" w:hAnsi="Arial" w:cs="Arial"/>
                <w:b/>
                <w:bCs/>
                <w:color w:val="FFFFFF"/>
                <w:sz w:val="18"/>
                <w:szCs w:val="18"/>
                <w:u w:val="none"/>
                <w:lang w:val="en-GB"/>
              </w:rPr>
              <w:tab/>
              <w:t>Right-of-use assets</w:t>
            </w:r>
            <w:bookmarkEnd w:id="21"/>
            <w:r w:rsidR="00104B5F" w:rsidRPr="00FE1BB2">
              <w:rPr>
                <w:rFonts w:ascii="Arial" w:hAnsi="Arial" w:cs="Arial"/>
                <w:b/>
                <w:bCs/>
                <w:color w:val="FFFFFF"/>
                <w:sz w:val="18"/>
                <w:szCs w:val="18"/>
                <w:u w:val="none"/>
                <w:lang w:val="en-GB"/>
              </w:rPr>
              <w:t>, net</w:t>
            </w:r>
          </w:p>
        </w:tc>
      </w:tr>
    </w:tbl>
    <w:p w14:paraId="45F30C20" w14:textId="77777777" w:rsidR="006E0B33" w:rsidRPr="00FE1BB2" w:rsidRDefault="006E0B33" w:rsidP="00BD647D">
      <w:pPr>
        <w:ind w:left="432" w:hanging="432"/>
        <w:jc w:val="both"/>
        <w:rPr>
          <w:rFonts w:ascii="Arial" w:hAnsi="Arial" w:cs="Arial"/>
          <w:color w:val="0070C0"/>
          <w:sz w:val="18"/>
          <w:szCs w:val="18"/>
        </w:rPr>
      </w:pP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12"/>
        <w:gridCol w:w="1224"/>
        <w:gridCol w:w="1224"/>
        <w:gridCol w:w="1224"/>
        <w:gridCol w:w="1224"/>
        <w:gridCol w:w="1224"/>
      </w:tblGrid>
      <w:tr w:rsidR="006E0B33" w:rsidRPr="00FE1BB2" w14:paraId="34F4690F" w14:textId="77777777" w:rsidTr="00EE3C98">
        <w:trPr>
          <w:trHeight w:val="20"/>
          <w:jc w:val="center"/>
        </w:trPr>
        <w:tc>
          <w:tcPr>
            <w:tcW w:w="3312" w:type="dxa"/>
            <w:tcBorders>
              <w:top w:val="nil"/>
              <w:left w:val="nil"/>
              <w:bottom w:val="nil"/>
              <w:right w:val="nil"/>
            </w:tcBorders>
          </w:tcPr>
          <w:p w14:paraId="18250510" w14:textId="77777777" w:rsidR="006E0B33" w:rsidRPr="00FE1BB2" w:rsidRDefault="006E0B33" w:rsidP="00BD647D">
            <w:pPr>
              <w:ind w:left="-101"/>
              <w:jc w:val="both"/>
              <w:rPr>
                <w:rFonts w:ascii="Arial" w:hAnsi="Arial" w:cs="Arial"/>
                <w:sz w:val="18"/>
                <w:szCs w:val="18"/>
              </w:rPr>
            </w:pPr>
          </w:p>
        </w:tc>
        <w:tc>
          <w:tcPr>
            <w:tcW w:w="6120" w:type="dxa"/>
            <w:gridSpan w:val="5"/>
            <w:tcBorders>
              <w:top w:val="single" w:sz="4" w:space="0" w:color="auto"/>
              <w:left w:val="nil"/>
              <w:bottom w:val="single" w:sz="4" w:space="0" w:color="auto"/>
              <w:right w:val="nil"/>
            </w:tcBorders>
          </w:tcPr>
          <w:p w14:paraId="5F3FFDB1" w14:textId="77777777" w:rsidR="006E0B33" w:rsidRPr="00FE1BB2" w:rsidRDefault="006E0B33" w:rsidP="00BD647D">
            <w:pPr>
              <w:ind w:left="-40" w:right="-72"/>
              <w:jc w:val="right"/>
              <w:rPr>
                <w:rFonts w:ascii="Arial" w:hAnsi="Arial" w:cs="Arial"/>
                <w:b/>
                <w:bCs/>
                <w:sz w:val="18"/>
                <w:szCs w:val="18"/>
              </w:rPr>
            </w:pPr>
            <w:r w:rsidRPr="00FE1BB2">
              <w:rPr>
                <w:rFonts w:ascii="Arial" w:hAnsi="Arial" w:cs="Arial"/>
                <w:b/>
                <w:bCs/>
                <w:sz w:val="18"/>
                <w:szCs w:val="18"/>
              </w:rPr>
              <w:t>Consolidated financial statements</w:t>
            </w:r>
          </w:p>
        </w:tc>
      </w:tr>
      <w:tr w:rsidR="006E0B33" w:rsidRPr="00FE1BB2" w14:paraId="52A20A9A" w14:textId="77777777" w:rsidTr="00EE3C98">
        <w:trPr>
          <w:trHeight w:val="20"/>
          <w:jc w:val="center"/>
        </w:trPr>
        <w:tc>
          <w:tcPr>
            <w:tcW w:w="3312" w:type="dxa"/>
            <w:tcBorders>
              <w:top w:val="nil"/>
              <w:left w:val="nil"/>
              <w:bottom w:val="nil"/>
              <w:right w:val="nil"/>
            </w:tcBorders>
          </w:tcPr>
          <w:p w14:paraId="1F6F44A9" w14:textId="77777777" w:rsidR="006E0B33" w:rsidRPr="00FE1BB2" w:rsidRDefault="006E0B33" w:rsidP="00BD647D">
            <w:pPr>
              <w:ind w:left="-101"/>
              <w:jc w:val="both"/>
              <w:rPr>
                <w:rFonts w:ascii="Arial" w:hAnsi="Arial" w:cs="Arial"/>
                <w:sz w:val="18"/>
                <w:szCs w:val="18"/>
              </w:rPr>
            </w:pPr>
          </w:p>
        </w:tc>
        <w:tc>
          <w:tcPr>
            <w:tcW w:w="1224" w:type="dxa"/>
            <w:tcBorders>
              <w:top w:val="nil"/>
              <w:left w:val="nil"/>
              <w:bottom w:val="nil"/>
              <w:right w:val="nil"/>
            </w:tcBorders>
            <w:hideMark/>
          </w:tcPr>
          <w:p w14:paraId="0AA9C391" w14:textId="77777777" w:rsidR="006E0B33" w:rsidRPr="00FE1BB2" w:rsidRDefault="006E0B33" w:rsidP="00BD647D">
            <w:pPr>
              <w:ind w:left="-40" w:right="-72"/>
              <w:jc w:val="right"/>
              <w:rPr>
                <w:rFonts w:ascii="Arial" w:hAnsi="Arial" w:cs="Arial"/>
                <w:b/>
                <w:bCs/>
                <w:sz w:val="18"/>
                <w:szCs w:val="18"/>
              </w:rPr>
            </w:pPr>
            <w:r w:rsidRPr="00FE1BB2">
              <w:rPr>
                <w:rFonts w:ascii="Arial" w:hAnsi="Arial" w:cs="Arial"/>
                <w:b/>
                <w:bCs/>
                <w:sz w:val="18"/>
                <w:szCs w:val="18"/>
              </w:rPr>
              <w:t>Land</w:t>
            </w:r>
          </w:p>
        </w:tc>
        <w:tc>
          <w:tcPr>
            <w:tcW w:w="1224" w:type="dxa"/>
            <w:tcBorders>
              <w:top w:val="nil"/>
              <w:left w:val="nil"/>
              <w:bottom w:val="nil"/>
              <w:right w:val="nil"/>
            </w:tcBorders>
            <w:hideMark/>
          </w:tcPr>
          <w:p w14:paraId="2DC03FAF" w14:textId="77777777" w:rsidR="006E0B33" w:rsidRPr="00FE1BB2" w:rsidRDefault="006E0B33" w:rsidP="00BD647D">
            <w:pPr>
              <w:ind w:left="-40" w:right="-72"/>
              <w:jc w:val="right"/>
              <w:rPr>
                <w:rFonts w:ascii="Arial" w:hAnsi="Arial" w:cs="Arial"/>
                <w:b/>
                <w:bCs/>
                <w:sz w:val="18"/>
                <w:szCs w:val="18"/>
              </w:rPr>
            </w:pPr>
            <w:r w:rsidRPr="00FE1BB2">
              <w:rPr>
                <w:rFonts w:ascii="Arial" w:hAnsi="Arial" w:cs="Arial"/>
                <w:b/>
                <w:bCs/>
                <w:sz w:val="18"/>
                <w:szCs w:val="18"/>
              </w:rPr>
              <w:t>Office Space</w:t>
            </w:r>
          </w:p>
        </w:tc>
        <w:tc>
          <w:tcPr>
            <w:tcW w:w="1224" w:type="dxa"/>
            <w:tcBorders>
              <w:top w:val="nil"/>
              <w:left w:val="nil"/>
              <w:bottom w:val="nil"/>
              <w:right w:val="nil"/>
            </w:tcBorders>
            <w:hideMark/>
          </w:tcPr>
          <w:p w14:paraId="4357E448" w14:textId="77777777" w:rsidR="006E0B33" w:rsidRPr="00FE1BB2" w:rsidRDefault="006E0B33" w:rsidP="00BD647D">
            <w:pPr>
              <w:ind w:left="-40" w:right="-72"/>
              <w:jc w:val="right"/>
              <w:rPr>
                <w:rFonts w:ascii="Arial" w:hAnsi="Arial" w:cs="Arial"/>
                <w:b/>
                <w:bCs/>
                <w:sz w:val="18"/>
                <w:szCs w:val="18"/>
              </w:rPr>
            </w:pPr>
            <w:r w:rsidRPr="00FE1BB2">
              <w:rPr>
                <w:rFonts w:ascii="Arial" w:hAnsi="Arial" w:cs="Arial"/>
                <w:b/>
                <w:bCs/>
                <w:sz w:val="18"/>
                <w:szCs w:val="18"/>
              </w:rPr>
              <w:t>Machinery</w:t>
            </w:r>
          </w:p>
        </w:tc>
        <w:tc>
          <w:tcPr>
            <w:tcW w:w="1224" w:type="dxa"/>
            <w:tcBorders>
              <w:top w:val="nil"/>
              <w:left w:val="nil"/>
              <w:bottom w:val="nil"/>
              <w:right w:val="nil"/>
            </w:tcBorders>
          </w:tcPr>
          <w:p w14:paraId="1DDD717B" w14:textId="77777777" w:rsidR="006E0B33" w:rsidRPr="00FE1BB2" w:rsidRDefault="006E0B33" w:rsidP="00BD647D">
            <w:pPr>
              <w:ind w:left="-40" w:right="-72"/>
              <w:jc w:val="right"/>
              <w:rPr>
                <w:rFonts w:ascii="Arial" w:hAnsi="Arial" w:cs="Arial"/>
                <w:b/>
                <w:bCs/>
                <w:sz w:val="18"/>
                <w:szCs w:val="18"/>
              </w:rPr>
            </w:pPr>
            <w:r w:rsidRPr="00FE1BB2">
              <w:rPr>
                <w:rFonts w:ascii="Arial" w:hAnsi="Arial" w:cs="Arial"/>
                <w:b/>
                <w:bCs/>
                <w:sz w:val="18"/>
                <w:szCs w:val="18"/>
              </w:rPr>
              <w:t>Vehicles</w:t>
            </w:r>
          </w:p>
        </w:tc>
        <w:tc>
          <w:tcPr>
            <w:tcW w:w="1224" w:type="dxa"/>
            <w:tcBorders>
              <w:top w:val="nil"/>
              <w:left w:val="nil"/>
              <w:bottom w:val="nil"/>
              <w:right w:val="nil"/>
            </w:tcBorders>
            <w:hideMark/>
          </w:tcPr>
          <w:p w14:paraId="53572E8F" w14:textId="77777777" w:rsidR="006E0B33" w:rsidRPr="00FE1BB2" w:rsidRDefault="006E0B33" w:rsidP="00BD647D">
            <w:pPr>
              <w:ind w:left="-40" w:right="-72"/>
              <w:jc w:val="right"/>
              <w:rPr>
                <w:rFonts w:ascii="Arial" w:hAnsi="Arial" w:cs="Arial"/>
                <w:b/>
                <w:bCs/>
                <w:sz w:val="18"/>
                <w:szCs w:val="18"/>
              </w:rPr>
            </w:pPr>
            <w:r w:rsidRPr="00FE1BB2">
              <w:rPr>
                <w:rFonts w:ascii="Arial" w:hAnsi="Arial" w:cs="Arial"/>
                <w:b/>
                <w:bCs/>
                <w:sz w:val="18"/>
                <w:szCs w:val="18"/>
              </w:rPr>
              <w:t>Total</w:t>
            </w:r>
          </w:p>
        </w:tc>
      </w:tr>
      <w:tr w:rsidR="006E0B33" w:rsidRPr="00FE1BB2" w14:paraId="0103D6D5" w14:textId="77777777" w:rsidTr="00EE3C98">
        <w:trPr>
          <w:trHeight w:val="20"/>
          <w:jc w:val="center"/>
        </w:trPr>
        <w:tc>
          <w:tcPr>
            <w:tcW w:w="3312" w:type="dxa"/>
            <w:tcBorders>
              <w:top w:val="nil"/>
              <w:left w:val="nil"/>
              <w:bottom w:val="nil"/>
              <w:right w:val="nil"/>
            </w:tcBorders>
          </w:tcPr>
          <w:p w14:paraId="2D7D89F1" w14:textId="77777777" w:rsidR="006E0B33" w:rsidRPr="00FE1BB2" w:rsidRDefault="006E0B33" w:rsidP="00BD647D">
            <w:pPr>
              <w:ind w:left="-101"/>
              <w:jc w:val="both"/>
              <w:rPr>
                <w:rFonts w:ascii="Arial" w:hAnsi="Arial" w:cs="Arial"/>
                <w:sz w:val="18"/>
                <w:szCs w:val="18"/>
              </w:rPr>
            </w:pPr>
          </w:p>
        </w:tc>
        <w:tc>
          <w:tcPr>
            <w:tcW w:w="1224" w:type="dxa"/>
            <w:tcBorders>
              <w:top w:val="nil"/>
              <w:left w:val="nil"/>
              <w:bottom w:val="single" w:sz="4" w:space="0" w:color="auto"/>
              <w:right w:val="nil"/>
            </w:tcBorders>
            <w:hideMark/>
          </w:tcPr>
          <w:p w14:paraId="4421ADC7" w14:textId="77777777" w:rsidR="006E0B33" w:rsidRPr="00FE1BB2" w:rsidRDefault="006E0B33" w:rsidP="00BD647D">
            <w:pPr>
              <w:ind w:left="-40"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1224" w:type="dxa"/>
            <w:tcBorders>
              <w:top w:val="nil"/>
              <w:left w:val="nil"/>
              <w:bottom w:val="single" w:sz="4" w:space="0" w:color="auto"/>
              <w:right w:val="nil"/>
            </w:tcBorders>
            <w:hideMark/>
          </w:tcPr>
          <w:p w14:paraId="5B149338" w14:textId="77777777" w:rsidR="006E0B33" w:rsidRPr="00FE1BB2" w:rsidRDefault="006E0B33" w:rsidP="00BD647D">
            <w:pPr>
              <w:ind w:left="-40"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1224" w:type="dxa"/>
            <w:tcBorders>
              <w:top w:val="nil"/>
              <w:left w:val="nil"/>
              <w:bottom w:val="single" w:sz="4" w:space="0" w:color="auto"/>
              <w:right w:val="nil"/>
            </w:tcBorders>
            <w:hideMark/>
          </w:tcPr>
          <w:p w14:paraId="3F60A2B6" w14:textId="77777777" w:rsidR="006E0B33" w:rsidRPr="00FE1BB2" w:rsidRDefault="006E0B33" w:rsidP="00BD647D">
            <w:pPr>
              <w:ind w:left="-40"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r w:rsidRPr="00FE1BB2">
              <w:rPr>
                <w:rFonts w:ascii="Arial" w:hAnsi="Arial" w:cs="Arial"/>
                <w:b/>
                <w:bCs/>
                <w:sz w:val="18"/>
                <w:szCs w:val="18"/>
              </w:rPr>
              <w:t xml:space="preserve"> </w:t>
            </w:r>
          </w:p>
        </w:tc>
        <w:tc>
          <w:tcPr>
            <w:tcW w:w="1224" w:type="dxa"/>
            <w:tcBorders>
              <w:top w:val="nil"/>
              <w:left w:val="nil"/>
              <w:bottom w:val="single" w:sz="4" w:space="0" w:color="auto"/>
              <w:right w:val="nil"/>
            </w:tcBorders>
          </w:tcPr>
          <w:p w14:paraId="794EF203" w14:textId="77777777" w:rsidR="006E0B33" w:rsidRPr="00FE1BB2" w:rsidRDefault="006E0B33" w:rsidP="00BD647D">
            <w:pPr>
              <w:ind w:left="-40"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1224" w:type="dxa"/>
            <w:tcBorders>
              <w:top w:val="nil"/>
              <w:left w:val="nil"/>
              <w:bottom w:val="single" w:sz="4" w:space="0" w:color="auto"/>
              <w:right w:val="nil"/>
            </w:tcBorders>
            <w:hideMark/>
          </w:tcPr>
          <w:p w14:paraId="64A74B62" w14:textId="77777777" w:rsidR="006E0B33" w:rsidRPr="00FE1BB2" w:rsidRDefault="006E0B33" w:rsidP="00BD647D">
            <w:pPr>
              <w:ind w:left="-40"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r>
      <w:tr w:rsidR="006E0B33" w:rsidRPr="00FE1BB2" w14:paraId="6F2729F3" w14:textId="77777777" w:rsidTr="00EE3C98">
        <w:trPr>
          <w:trHeight w:val="20"/>
          <w:jc w:val="center"/>
        </w:trPr>
        <w:tc>
          <w:tcPr>
            <w:tcW w:w="3312" w:type="dxa"/>
            <w:tcBorders>
              <w:top w:val="nil"/>
              <w:left w:val="nil"/>
              <w:bottom w:val="nil"/>
              <w:right w:val="nil"/>
            </w:tcBorders>
          </w:tcPr>
          <w:p w14:paraId="0B554FE5" w14:textId="77777777" w:rsidR="006E0B33" w:rsidRPr="00FE1BB2" w:rsidRDefault="006E0B33" w:rsidP="00BD647D">
            <w:pPr>
              <w:ind w:left="-101"/>
              <w:rPr>
                <w:rFonts w:ascii="Arial" w:hAnsi="Arial" w:cs="Arial"/>
                <w:sz w:val="18"/>
                <w:szCs w:val="18"/>
              </w:rPr>
            </w:pPr>
          </w:p>
        </w:tc>
        <w:tc>
          <w:tcPr>
            <w:tcW w:w="1224" w:type="dxa"/>
            <w:tcBorders>
              <w:top w:val="nil"/>
              <w:left w:val="nil"/>
              <w:bottom w:val="nil"/>
              <w:right w:val="nil"/>
            </w:tcBorders>
            <w:shd w:val="clear" w:color="auto" w:fill="auto"/>
            <w:hideMark/>
          </w:tcPr>
          <w:p w14:paraId="62E6C59A" w14:textId="77777777" w:rsidR="006E0B33" w:rsidRPr="00FE1BB2" w:rsidRDefault="006E0B33" w:rsidP="00BD647D">
            <w:pPr>
              <w:ind w:left="-40" w:right="-72"/>
              <w:jc w:val="center"/>
              <w:rPr>
                <w:rFonts w:ascii="Arial" w:hAnsi="Arial" w:cs="Arial"/>
                <w:sz w:val="18"/>
                <w:szCs w:val="18"/>
              </w:rPr>
            </w:pPr>
          </w:p>
        </w:tc>
        <w:tc>
          <w:tcPr>
            <w:tcW w:w="1224" w:type="dxa"/>
            <w:tcBorders>
              <w:top w:val="nil"/>
              <w:left w:val="nil"/>
              <w:bottom w:val="nil"/>
              <w:right w:val="nil"/>
            </w:tcBorders>
            <w:shd w:val="clear" w:color="auto" w:fill="auto"/>
          </w:tcPr>
          <w:p w14:paraId="4A37A03D" w14:textId="77777777" w:rsidR="006E0B33" w:rsidRPr="00FE1BB2" w:rsidRDefault="006E0B33" w:rsidP="00BD647D">
            <w:pPr>
              <w:ind w:left="-40" w:right="-72"/>
              <w:jc w:val="center"/>
              <w:rPr>
                <w:rFonts w:ascii="Arial" w:hAnsi="Arial" w:cs="Arial"/>
                <w:sz w:val="18"/>
                <w:szCs w:val="18"/>
              </w:rPr>
            </w:pPr>
          </w:p>
        </w:tc>
        <w:tc>
          <w:tcPr>
            <w:tcW w:w="1224" w:type="dxa"/>
            <w:tcBorders>
              <w:top w:val="nil"/>
              <w:left w:val="nil"/>
              <w:bottom w:val="nil"/>
              <w:right w:val="nil"/>
            </w:tcBorders>
            <w:shd w:val="clear" w:color="auto" w:fill="auto"/>
          </w:tcPr>
          <w:p w14:paraId="530B2CE9" w14:textId="77777777" w:rsidR="006E0B33" w:rsidRPr="00FE1BB2" w:rsidRDefault="006E0B33" w:rsidP="00BD647D">
            <w:pPr>
              <w:ind w:left="-40" w:right="-72"/>
              <w:jc w:val="center"/>
              <w:rPr>
                <w:rFonts w:ascii="Arial" w:hAnsi="Arial" w:cs="Arial"/>
                <w:sz w:val="18"/>
                <w:szCs w:val="18"/>
              </w:rPr>
            </w:pPr>
          </w:p>
        </w:tc>
        <w:tc>
          <w:tcPr>
            <w:tcW w:w="1224" w:type="dxa"/>
            <w:tcBorders>
              <w:top w:val="nil"/>
              <w:left w:val="nil"/>
              <w:bottom w:val="nil"/>
              <w:right w:val="nil"/>
            </w:tcBorders>
            <w:shd w:val="clear" w:color="auto" w:fill="auto"/>
          </w:tcPr>
          <w:p w14:paraId="6EC6BDEF" w14:textId="77777777" w:rsidR="006E0B33" w:rsidRPr="00FE1BB2" w:rsidRDefault="006E0B33" w:rsidP="00BD647D">
            <w:pPr>
              <w:ind w:left="-40" w:right="-72"/>
              <w:jc w:val="center"/>
              <w:rPr>
                <w:rFonts w:ascii="Arial" w:hAnsi="Arial" w:cs="Arial"/>
                <w:sz w:val="18"/>
                <w:szCs w:val="18"/>
              </w:rPr>
            </w:pPr>
          </w:p>
        </w:tc>
        <w:tc>
          <w:tcPr>
            <w:tcW w:w="1224" w:type="dxa"/>
            <w:tcBorders>
              <w:top w:val="nil"/>
              <w:left w:val="nil"/>
              <w:bottom w:val="nil"/>
              <w:right w:val="nil"/>
            </w:tcBorders>
            <w:shd w:val="clear" w:color="auto" w:fill="auto"/>
          </w:tcPr>
          <w:p w14:paraId="59716B1D" w14:textId="77777777" w:rsidR="006E0B33" w:rsidRPr="00FE1BB2" w:rsidRDefault="006E0B33" w:rsidP="00BD647D">
            <w:pPr>
              <w:ind w:left="-40" w:right="-72"/>
              <w:jc w:val="center"/>
              <w:rPr>
                <w:rFonts w:ascii="Arial" w:hAnsi="Arial" w:cs="Arial"/>
                <w:sz w:val="18"/>
                <w:szCs w:val="18"/>
              </w:rPr>
            </w:pPr>
          </w:p>
        </w:tc>
      </w:tr>
      <w:tr w:rsidR="007C2F14" w:rsidRPr="00FE1BB2" w14:paraId="53634EF2" w14:textId="77777777" w:rsidTr="00EE3C98">
        <w:trPr>
          <w:trHeight w:val="20"/>
          <w:jc w:val="center"/>
        </w:trPr>
        <w:tc>
          <w:tcPr>
            <w:tcW w:w="3312" w:type="dxa"/>
            <w:tcBorders>
              <w:top w:val="nil"/>
              <w:left w:val="nil"/>
              <w:bottom w:val="nil"/>
              <w:right w:val="nil"/>
            </w:tcBorders>
            <w:hideMark/>
          </w:tcPr>
          <w:p w14:paraId="4C813721" w14:textId="7A914A2C" w:rsidR="007C2F14" w:rsidRPr="00FE1BB2" w:rsidRDefault="007C2F14" w:rsidP="007C2F14">
            <w:pPr>
              <w:ind w:left="-101"/>
              <w:rPr>
                <w:rFonts w:ascii="Arial" w:hAnsi="Arial" w:cs="Arial"/>
                <w:sz w:val="18"/>
                <w:szCs w:val="18"/>
              </w:rPr>
            </w:pPr>
            <w:r w:rsidRPr="00FE1BB2">
              <w:rPr>
                <w:rFonts w:ascii="Arial" w:hAnsi="Arial" w:cs="Arial"/>
                <w:sz w:val="18"/>
                <w:szCs w:val="18"/>
              </w:rPr>
              <w:t>Balance as at 1 January 2021</w:t>
            </w:r>
          </w:p>
        </w:tc>
        <w:tc>
          <w:tcPr>
            <w:tcW w:w="1224" w:type="dxa"/>
            <w:tcBorders>
              <w:top w:val="nil"/>
              <w:left w:val="nil"/>
              <w:bottom w:val="nil"/>
              <w:right w:val="nil"/>
            </w:tcBorders>
            <w:shd w:val="clear" w:color="auto" w:fill="auto"/>
            <w:vAlign w:val="bottom"/>
          </w:tcPr>
          <w:p w14:paraId="142CBD8A" w14:textId="1C075F2E" w:rsidR="007C2F14" w:rsidRPr="00FE1BB2" w:rsidRDefault="007C2F14" w:rsidP="007C2F14">
            <w:pPr>
              <w:ind w:left="-40" w:right="-72"/>
              <w:jc w:val="right"/>
              <w:rPr>
                <w:rFonts w:ascii="Arial" w:hAnsi="Arial" w:cs="Arial"/>
                <w:sz w:val="18"/>
                <w:szCs w:val="18"/>
              </w:rPr>
            </w:pPr>
            <w:r w:rsidRPr="00FE1BB2">
              <w:rPr>
                <w:rFonts w:ascii="Arial" w:hAnsi="Arial" w:cs="Arial"/>
                <w:sz w:val="18"/>
                <w:szCs w:val="18"/>
              </w:rPr>
              <w:t>2,646</w:t>
            </w:r>
          </w:p>
        </w:tc>
        <w:tc>
          <w:tcPr>
            <w:tcW w:w="1224" w:type="dxa"/>
            <w:tcBorders>
              <w:top w:val="nil"/>
              <w:left w:val="nil"/>
              <w:bottom w:val="nil"/>
              <w:right w:val="nil"/>
            </w:tcBorders>
            <w:shd w:val="clear" w:color="auto" w:fill="auto"/>
            <w:vAlign w:val="bottom"/>
          </w:tcPr>
          <w:p w14:paraId="137014BA" w14:textId="2F669E53" w:rsidR="007C2F14" w:rsidRPr="00FE1BB2" w:rsidRDefault="007C2F14" w:rsidP="007C2F14">
            <w:pPr>
              <w:ind w:left="-40" w:right="-72"/>
              <w:jc w:val="right"/>
              <w:rPr>
                <w:rFonts w:ascii="Arial" w:hAnsi="Arial" w:cs="Arial"/>
                <w:sz w:val="18"/>
                <w:szCs w:val="18"/>
              </w:rPr>
            </w:pPr>
            <w:r w:rsidRPr="00FE1BB2">
              <w:rPr>
                <w:rFonts w:ascii="Arial" w:hAnsi="Arial" w:cs="Arial"/>
                <w:sz w:val="18"/>
                <w:szCs w:val="18"/>
              </w:rPr>
              <w:t>51</w:t>
            </w:r>
          </w:p>
        </w:tc>
        <w:tc>
          <w:tcPr>
            <w:tcW w:w="1224" w:type="dxa"/>
            <w:tcBorders>
              <w:top w:val="nil"/>
              <w:left w:val="nil"/>
              <w:bottom w:val="nil"/>
              <w:right w:val="nil"/>
            </w:tcBorders>
            <w:shd w:val="clear" w:color="auto" w:fill="auto"/>
            <w:vAlign w:val="bottom"/>
          </w:tcPr>
          <w:p w14:paraId="4DD7E2E2" w14:textId="0DDE3290" w:rsidR="007C2F14" w:rsidRPr="00FE1BB2" w:rsidRDefault="007C2F14" w:rsidP="007C2F14">
            <w:pPr>
              <w:ind w:left="-40" w:right="-72"/>
              <w:jc w:val="right"/>
              <w:rPr>
                <w:rFonts w:ascii="Arial" w:hAnsi="Arial" w:cs="Arial"/>
                <w:sz w:val="18"/>
                <w:szCs w:val="18"/>
              </w:rPr>
            </w:pPr>
            <w:r w:rsidRPr="00FE1BB2">
              <w:rPr>
                <w:rFonts w:ascii="Arial" w:hAnsi="Arial" w:cs="Arial"/>
                <w:sz w:val="18"/>
                <w:szCs w:val="18"/>
              </w:rPr>
              <w:t>1</w:t>
            </w:r>
          </w:p>
        </w:tc>
        <w:tc>
          <w:tcPr>
            <w:tcW w:w="1224" w:type="dxa"/>
            <w:tcBorders>
              <w:top w:val="nil"/>
              <w:left w:val="nil"/>
              <w:bottom w:val="nil"/>
              <w:right w:val="nil"/>
            </w:tcBorders>
            <w:shd w:val="clear" w:color="auto" w:fill="auto"/>
            <w:vAlign w:val="bottom"/>
          </w:tcPr>
          <w:p w14:paraId="6E27E498" w14:textId="4CE95D21" w:rsidR="007C2F14" w:rsidRPr="00FE1BB2" w:rsidRDefault="007C2F14" w:rsidP="007C2F14">
            <w:pPr>
              <w:ind w:left="-40" w:right="-72"/>
              <w:jc w:val="right"/>
              <w:rPr>
                <w:rFonts w:ascii="Arial" w:hAnsi="Arial" w:cs="Arial"/>
                <w:sz w:val="18"/>
                <w:szCs w:val="18"/>
              </w:rPr>
            </w:pPr>
            <w:r w:rsidRPr="00FE1BB2">
              <w:rPr>
                <w:rFonts w:ascii="Arial" w:hAnsi="Arial" w:cs="Arial"/>
                <w:sz w:val="18"/>
                <w:szCs w:val="18"/>
              </w:rPr>
              <w:t>98</w:t>
            </w:r>
          </w:p>
        </w:tc>
        <w:tc>
          <w:tcPr>
            <w:tcW w:w="1224" w:type="dxa"/>
            <w:tcBorders>
              <w:top w:val="nil"/>
              <w:left w:val="nil"/>
              <w:bottom w:val="nil"/>
              <w:right w:val="nil"/>
            </w:tcBorders>
            <w:shd w:val="clear" w:color="auto" w:fill="auto"/>
          </w:tcPr>
          <w:p w14:paraId="0B799C06" w14:textId="22AB9195" w:rsidR="007C2F14" w:rsidRPr="00FE1BB2" w:rsidRDefault="007C2F14" w:rsidP="007C2F14">
            <w:pPr>
              <w:tabs>
                <w:tab w:val="center" w:pos="540"/>
                <w:tab w:val="right" w:pos="1080"/>
              </w:tabs>
              <w:ind w:right="-72"/>
              <w:jc w:val="right"/>
              <w:rPr>
                <w:rFonts w:ascii="Arial" w:hAnsi="Arial" w:cs="Arial"/>
                <w:sz w:val="18"/>
                <w:szCs w:val="18"/>
              </w:rPr>
            </w:pPr>
            <w:r w:rsidRPr="00FE1BB2">
              <w:rPr>
                <w:rFonts w:ascii="Arial" w:hAnsi="Arial" w:cs="Arial"/>
                <w:sz w:val="18"/>
                <w:szCs w:val="18"/>
              </w:rPr>
              <w:t>2,796</w:t>
            </w:r>
          </w:p>
        </w:tc>
      </w:tr>
      <w:tr w:rsidR="007C2F14" w:rsidRPr="00FE1BB2" w14:paraId="6B2B7EA6" w14:textId="77777777" w:rsidTr="00EE3C98">
        <w:trPr>
          <w:trHeight w:val="20"/>
          <w:jc w:val="center"/>
        </w:trPr>
        <w:tc>
          <w:tcPr>
            <w:tcW w:w="3312" w:type="dxa"/>
            <w:tcBorders>
              <w:top w:val="nil"/>
              <w:left w:val="nil"/>
              <w:bottom w:val="nil"/>
              <w:right w:val="nil"/>
            </w:tcBorders>
            <w:vAlign w:val="center"/>
            <w:hideMark/>
          </w:tcPr>
          <w:p w14:paraId="23D87FAB" w14:textId="5C30DC42" w:rsidR="007C2F14" w:rsidRPr="00FE1BB2" w:rsidRDefault="007C2F14" w:rsidP="007C2F14">
            <w:pPr>
              <w:ind w:left="-101"/>
              <w:rPr>
                <w:rFonts w:ascii="Arial" w:hAnsi="Arial" w:cs="Arial"/>
                <w:sz w:val="18"/>
                <w:szCs w:val="18"/>
              </w:rPr>
            </w:pPr>
            <w:r w:rsidRPr="00FE1BB2">
              <w:rPr>
                <w:rFonts w:ascii="Arial" w:hAnsi="Arial" w:cs="Arial"/>
                <w:sz w:val="18"/>
                <w:szCs w:val="18"/>
              </w:rPr>
              <w:t>Additions</w:t>
            </w:r>
          </w:p>
        </w:tc>
        <w:tc>
          <w:tcPr>
            <w:tcW w:w="1224" w:type="dxa"/>
            <w:tcBorders>
              <w:top w:val="nil"/>
              <w:left w:val="nil"/>
              <w:bottom w:val="nil"/>
              <w:right w:val="nil"/>
            </w:tcBorders>
            <w:shd w:val="clear" w:color="auto" w:fill="auto"/>
            <w:vAlign w:val="bottom"/>
          </w:tcPr>
          <w:p w14:paraId="43A69039" w14:textId="3BAC4FDA" w:rsidR="007C2F14" w:rsidRPr="00FE1BB2" w:rsidRDefault="007C2F14" w:rsidP="007C2F14">
            <w:pPr>
              <w:ind w:left="-40" w:right="-72"/>
              <w:jc w:val="right"/>
              <w:rPr>
                <w:rFonts w:ascii="Arial" w:hAnsi="Arial" w:cs="Arial"/>
                <w:sz w:val="18"/>
                <w:szCs w:val="18"/>
              </w:rPr>
            </w:pPr>
            <w:r w:rsidRPr="00FE1BB2">
              <w:rPr>
                <w:rFonts w:ascii="Arial" w:hAnsi="Arial" w:cs="Arial"/>
                <w:sz w:val="18"/>
                <w:szCs w:val="18"/>
              </w:rPr>
              <w:t>69</w:t>
            </w:r>
          </w:p>
        </w:tc>
        <w:tc>
          <w:tcPr>
            <w:tcW w:w="1224" w:type="dxa"/>
            <w:tcBorders>
              <w:top w:val="nil"/>
              <w:left w:val="nil"/>
              <w:bottom w:val="nil"/>
              <w:right w:val="nil"/>
            </w:tcBorders>
            <w:shd w:val="clear" w:color="auto" w:fill="auto"/>
            <w:vAlign w:val="bottom"/>
          </w:tcPr>
          <w:p w14:paraId="67F7B106" w14:textId="3D432AD5" w:rsidR="007C2F14" w:rsidRPr="00FE1BB2" w:rsidRDefault="007C2F14" w:rsidP="007C2F14">
            <w:pPr>
              <w:ind w:left="-40" w:right="-72"/>
              <w:jc w:val="right"/>
              <w:rPr>
                <w:rFonts w:ascii="Arial" w:hAnsi="Arial" w:cs="Arial"/>
                <w:sz w:val="18"/>
                <w:szCs w:val="18"/>
              </w:rPr>
            </w:pPr>
            <w:r w:rsidRPr="00FE1BB2">
              <w:rPr>
                <w:rFonts w:ascii="Arial" w:hAnsi="Arial" w:cs="Arial"/>
                <w:sz w:val="18"/>
                <w:szCs w:val="18"/>
                <w:cs/>
              </w:rPr>
              <w:t>-</w:t>
            </w:r>
          </w:p>
        </w:tc>
        <w:tc>
          <w:tcPr>
            <w:tcW w:w="1224" w:type="dxa"/>
            <w:tcBorders>
              <w:top w:val="nil"/>
              <w:left w:val="nil"/>
              <w:bottom w:val="nil"/>
              <w:right w:val="nil"/>
            </w:tcBorders>
            <w:shd w:val="clear" w:color="auto" w:fill="auto"/>
            <w:vAlign w:val="bottom"/>
          </w:tcPr>
          <w:p w14:paraId="244F169D" w14:textId="22B13F69" w:rsidR="007C2F14" w:rsidRPr="00FE1BB2" w:rsidRDefault="007C2F14" w:rsidP="007C2F14">
            <w:pPr>
              <w:ind w:left="-40" w:right="-72"/>
              <w:jc w:val="right"/>
              <w:rPr>
                <w:rFonts w:ascii="Arial" w:hAnsi="Arial" w:cs="Arial"/>
                <w:sz w:val="18"/>
                <w:szCs w:val="18"/>
              </w:rPr>
            </w:pPr>
            <w:r w:rsidRPr="00FE1BB2">
              <w:rPr>
                <w:rFonts w:ascii="Arial" w:hAnsi="Arial" w:cs="Arial"/>
                <w:sz w:val="18"/>
                <w:szCs w:val="18"/>
              </w:rPr>
              <w:t>4</w:t>
            </w:r>
          </w:p>
        </w:tc>
        <w:tc>
          <w:tcPr>
            <w:tcW w:w="1224" w:type="dxa"/>
            <w:tcBorders>
              <w:top w:val="nil"/>
              <w:left w:val="nil"/>
              <w:bottom w:val="nil"/>
              <w:right w:val="nil"/>
            </w:tcBorders>
            <w:shd w:val="clear" w:color="auto" w:fill="auto"/>
            <w:vAlign w:val="bottom"/>
          </w:tcPr>
          <w:p w14:paraId="092339F0" w14:textId="47F6800B" w:rsidR="007C2F14" w:rsidRPr="00FE1BB2" w:rsidRDefault="007C2F14" w:rsidP="007C2F14">
            <w:pPr>
              <w:ind w:left="-40" w:right="-72"/>
              <w:jc w:val="right"/>
              <w:rPr>
                <w:rFonts w:ascii="Arial" w:hAnsi="Arial" w:cs="Arial"/>
                <w:sz w:val="18"/>
                <w:szCs w:val="18"/>
              </w:rPr>
            </w:pPr>
            <w:r w:rsidRPr="00FE1BB2">
              <w:rPr>
                <w:rFonts w:ascii="Arial" w:hAnsi="Arial" w:cs="Arial"/>
                <w:sz w:val="18"/>
                <w:szCs w:val="18"/>
              </w:rPr>
              <w:t>28</w:t>
            </w:r>
          </w:p>
        </w:tc>
        <w:tc>
          <w:tcPr>
            <w:tcW w:w="1224" w:type="dxa"/>
            <w:tcBorders>
              <w:top w:val="nil"/>
              <w:left w:val="nil"/>
              <w:bottom w:val="nil"/>
              <w:right w:val="nil"/>
            </w:tcBorders>
            <w:shd w:val="clear" w:color="auto" w:fill="auto"/>
          </w:tcPr>
          <w:p w14:paraId="277268CE" w14:textId="148358D6" w:rsidR="007C2F14" w:rsidRPr="00FE1BB2" w:rsidRDefault="007C2F14" w:rsidP="007C2F14">
            <w:pPr>
              <w:ind w:left="-40" w:right="-72"/>
              <w:jc w:val="right"/>
              <w:rPr>
                <w:rFonts w:ascii="Arial" w:hAnsi="Arial" w:cs="Arial"/>
                <w:sz w:val="18"/>
                <w:szCs w:val="18"/>
              </w:rPr>
            </w:pPr>
            <w:r w:rsidRPr="00FE1BB2">
              <w:rPr>
                <w:rFonts w:ascii="Arial" w:hAnsi="Arial" w:cs="Arial"/>
                <w:sz w:val="18"/>
                <w:szCs w:val="18"/>
              </w:rPr>
              <w:t>101</w:t>
            </w:r>
          </w:p>
        </w:tc>
      </w:tr>
      <w:tr w:rsidR="007C2F14" w:rsidRPr="00FE1BB2" w14:paraId="2F06E65F" w14:textId="77777777" w:rsidTr="0023167C">
        <w:trPr>
          <w:trHeight w:val="20"/>
          <w:jc w:val="center"/>
        </w:trPr>
        <w:tc>
          <w:tcPr>
            <w:tcW w:w="3312" w:type="dxa"/>
            <w:tcBorders>
              <w:top w:val="nil"/>
              <w:left w:val="nil"/>
              <w:bottom w:val="nil"/>
              <w:right w:val="nil"/>
            </w:tcBorders>
            <w:shd w:val="clear" w:color="auto" w:fill="auto"/>
            <w:vAlign w:val="center"/>
          </w:tcPr>
          <w:p w14:paraId="5812D9A2" w14:textId="4F757C8E" w:rsidR="007C2F14" w:rsidRPr="00FE1BB2" w:rsidRDefault="007C2F14" w:rsidP="007C2F14">
            <w:pPr>
              <w:ind w:left="-101"/>
              <w:rPr>
                <w:rFonts w:ascii="Arial" w:hAnsi="Arial" w:cs="Arial"/>
                <w:sz w:val="18"/>
                <w:szCs w:val="18"/>
              </w:rPr>
            </w:pPr>
            <w:r w:rsidRPr="00FE1BB2">
              <w:rPr>
                <w:rFonts w:ascii="Arial" w:hAnsi="Arial" w:cs="Arial"/>
                <w:sz w:val="18"/>
                <w:szCs w:val="18"/>
              </w:rPr>
              <w:t>Lease modification</w:t>
            </w:r>
          </w:p>
        </w:tc>
        <w:tc>
          <w:tcPr>
            <w:tcW w:w="1224" w:type="dxa"/>
            <w:tcBorders>
              <w:top w:val="nil"/>
              <w:left w:val="nil"/>
              <w:bottom w:val="nil"/>
              <w:right w:val="nil"/>
            </w:tcBorders>
            <w:shd w:val="clear" w:color="auto" w:fill="auto"/>
            <w:vAlign w:val="bottom"/>
          </w:tcPr>
          <w:p w14:paraId="66340D98" w14:textId="06E27ADC" w:rsidR="007C2F14" w:rsidRPr="00FE1BB2" w:rsidRDefault="007C2F14" w:rsidP="007C2F14">
            <w:pPr>
              <w:ind w:left="-40" w:right="-72"/>
              <w:jc w:val="right"/>
              <w:rPr>
                <w:rFonts w:ascii="Arial" w:hAnsi="Arial" w:cs="Arial"/>
                <w:sz w:val="18"/>
                <w:szCs w:val="18"/>
              </w:rPr>
            </w:pPr>
            <w:r w:rsidRPr="00FE1BB2">
              <w:rPr>
                <w:rFonts w:ascii="Arial" w:hAnsi="Arial" w:cs="Arial"/>
                <w:sz w:val="18"/>
                <w:szCs w:val="18"/>
              </w:rPr>
              <w:t>8</w:t>
            </w:r>
          </w:p>
        </w:tc>
        <w:tc>
          <w:tcPr>
            <w:tcW w:w="1224" w:type="dxa"/>
            <w:tcBorders>
              <w:top w:val="nil"/>
              <w:left w:val="nil"/>
              <w:bottom w:val="nil"/>
              <w:right w:val="nil"/>
            </w:tcBorders>
            <w:shd w:val="clear" w:color="auto" w:fill="auto"/>
            <w:vAlign w:val="bottom"/>
          </w:tcPr>
          <w:p w14:paraId="75FA5B2E" w14:textId="66744725" w:rsidR="007C2F14" w:rsidRPr="00FE1BB2" w:rsidRDefault="007C2F14" w:rsidP="007C2F14">
            <w:pPr>
              <w:ind w:left="-40" w:right="-72"/>
              <w:jc w:val="right"/>
              <w:rPr>
                <w:rFonts w:ascii="Arial" w:hAnsi="Arial" w:cs="Arial"/>
                <w:sz w:val="18"/>
                <w:szCs w:val="18"/>
              </w:rPr>
            </w:pPr>
            <w:r w:rsidRPr="00FE1BB2">
              <w:rPr>
                <w:rFonts w:ascii="Arial" w:hAnsi="Arial" w:cs="Arial"/>
                <w:sz w:val="18"/>
                <w:szCs w:val="18"/>
                <w:cs/>
              </w:rPr>
              <w:t>-</w:t>
            </w:r>
          </w:p>
        </w:tc>
        <w:tc>
          <w:tcPr>
            <w:tcW w:w="1224" w:type="dxa"/>
            <w:tcBorders>
              <w:top w:val="nil"/>
              <w:left w:val="nil"/>
              <w:bottom w:val="nil"/>
              <w:right w:val="nil"/>
            </w:tcBorders>
            <w:shd w:val="clear" w:color="auto" w:fill="auto"/>
            <w:vAlign w:val="bottom"/>
          </w:tcPr>
          <w:p w14:paraId="2088E12F" w14:textId="6FE81B67" w:rsidR="007C2F14" w:rsidRPr="00FE1BB2" w:rsidRDefault="007C2F14" w:rsidP="007C2F14">
            <w:pPr>
              <w:ind w:left="-40" w:right="-72"/>
              <w:jc w:val="right"/>
              <w:rPr>
                <w:rFonts w:ascii="Arial" w:hAnsi="Arial" w:cs="Arial"/>
                <w:sz w:val="18"/>
                <w:szCs w:val="18"/>
              </w:rPr>
            </w:pPr>
            <w:r w:rsidRPr="00FE1BB2">
              <w:rPr>
                <w:rFonts w:ascii="Arial" w:hAnsi="Arial" w:cs="Arial"/>
                <w:sz w:val="18"/>
                <w:szCs w:val="18"/>
                <w:cs/>
              </w:rPr>
              <w:t>-</w:t>
            </w:r>
          </w:p>
        </w:tc>
        <w:tc>
          <w:tcPr>
            <w:tcW w:w="1224" w:type="dxa"/>
            <w:tcBorders>
              <w:top w:val="nil"/>
              <w:left w:val="nil"/>
              <w:bottom w:val="nil"/>
              <w:right w:val="nil"/>
            </w:tcBorders>
            <w:shd w:val="clear" w:color="auto" w:fill="auto"/>
            <w:vAlign w:val="bottom"/>
          </w:tcPr>
          <w:p w14:paraId="3E338A16" w14:textId="075C36C3" w:rsidR="007C2F14" w:rsidRPr="00FE1BB2" w:rsidRDefault="007C2F14" w:rsidP="007C2F14">
            <w:pPr>
              <w:ind w:left="-40" w:right="-72"/>
              <w:jc w:val="right"/>
              <w:rPr>
                <w:rFonts w:ascii="Arial" w:hAnsi="Arial" w:cs="Arial"/>
                <w:sz w:val="18"/>
                <w:szCs w:val="18"/>
              </w:rPr>
            </w:pPr>
            <w:r w:rsidRPr="00FE1BB2">
              <w:rPr>
                <w:rFonts w:ascii="Arial" w:hAnsi="Arial" w:cs="Arial"/>
                <w:sz w:val="18"/>
                <w:szCs w:val="18"/>
                <w:cs/>
              </w:rPr>
              <w:t>(</w:t>
            </w:r>
            <w:r w:rsidRPr="00FE1BB2">
              <w:rPr>
                <w:rFonts w:ascii="Arial" w:hAnsi="Arial" w:cs="Arial"/>
                <w:sz w:val="18"/>
                <w:szCs w:val="18"/>
              </w:rPr>
              <w:t>4</w:t>
            </w:r>
            <w:r w:rsidRPr="00FE1BB2">
              <w:rPr>
                <w:rFonts w:ascii="Arial" w:hAnsi="Arial" w:cs="Arial"/>
                <w:sz w:val="18"/>
                <w:szCs w:val="18"/>
                <w:cs/>
              </w:rPr>
              <w:t>)</w:t>
            </w:r>
          </w:p>
        </w:tc>
        <w:tc>
          <w:tcPr>
            <w:tcW w:w="1224" w:type="dxa"/>
            <w:tcBorders>
              <w:top w:val="nil"/>
              <w:left w:val="nil"/>
              <w:bottom w:val="nil"/>
              <w:right w:val="nil"/>
            </w:tcBorders>
            <w:shd w:val="clear" w:color="auto" w:fill="auto"/>
          </w:tcPr>
          <w:p w14:paraId="5A4548CE" w14:textId="577AB8C7" w:rsidR="007C2F14" w:rsidRPr="00FE1BB2" w:rsidRDefault="007C2F14" w:rsidP="007C2F14">
            <w:pPr>
              <w:ind w:left="-40" w:right="-72"/>
              <w:jc w:val="right"/>
              <w:rPr>
                <w:rFonts w:ascii="Arial" w:hAnsi="Arial" w:cs="Arial"/>
                <w:sz w:val="18"/>
                <w:szCs w:val="18"/>
              </w:rPr>
            </w:pPr>
            <w:r w:rsidRPr="00FE1BB2">
              <w:rPr>
                <w:rFonts w:ascii="Arial" w:hAnsi="Arial" w:cs="Arial"/>
                <w:sz w:val="18"/>
                <w:szCs w:val="18"/>
              </w:rPr>
              <w:t>4</w:t>
            </w:r>
          </w:p>
        </w:tc>
      </w:tr>
      <w:tr w:rsidR="007C2F14" w:rsidRPr="00FE1BB2" w14:paraId="28FD54C1" w14:textId="77777777" w:rsidTr="0023167C">
        <w:trPr>
          <w:trHeight w:val="20"/>
          <w:jc w:val="center"/>
        </w:trPr>
        <w:tc>
          <w:tcPr>
            <w:tcW w:w="3312" w:type="dxa"/>
            <w:tcBorders>
              <w:top w:val="nil"/>
              <w:left w:val="nil"/>
              <w:bottom w:val="nil"/>
              <w:right w:val="nil"/>
            </w:tcBorders>
            <w:vAlign w:val="center"/>
            <w:hideMark/>
          </w:tcPr>
          <w:p w14:paraId="36C094B1" w14:textId="49087B46" w:rsidR="007C2F14" w:rsidRPr="00FE1BB2" w:rsidRDefault="007C2F14">
            <w:pPr>
              <w:ind w:left="-101"/>
              <w:rPr>
                <w:rFonts w:ascii="Arial" w:hAnsi="Arial" w:cs="Arial"/>
                <w:sz w:val="18"/>
                <w:szCs w:val="18"/>
              </w:rPr>
            </w:pPr>
            <w:r w:rsidRPr="00FE1BB2">
              <w:rPr>
                <w:rFonts w:ascii="Arial" w:hAnsi="Arial" w:cs="Arial"/>
                <w:spacing w:val="-6"/>
                <w:sz w:val="18"/>
                <w:szCs w:val="18"/>
              </w:rPr>
              <w:t>Reclassification to asset held for sale, net</w:t>
            </w:r>
          </w:p>
        </w:tc>
        <w:tc>
          <w:tcPr>
            <w:tcW w:w="1224" w:type="dxa"/>
            <w:tcBorders>
              <w:top w:val="nil"/>
              <w:left w:val="nil"/>
              <w:bottom w:val="nil"/>
              <w:right w:val="nil"/>
            </w:tcBorders>
            <w:shd w:val="clear" w:color="auto" w:fill="auto"/>
            <w:vAlign w:val="bottom"/>
          </w:tcPr>
          <w:p w14:paraId="15151D66" w14:textId="6286046A" w:rsidR="007C2F14" w:rsidRPr="00FE1BB2" w:rsidRDefault="007C2F14" w:rsidP="007C2F14">
            <w:pPr>
              <w:ind w:left="-40" w:right="-72"/>
              <w:jc w:val="right"/>
              <w:rPr>
                <w:rFonts w:ascii="Arial" w:hAnsi="Arial" w:cs="Arial"/>
                <w:sz w:val="18"/>
                <w:szCs w:val="18"/>
                <w:cs/>
              </w:rPr>
            </w:pPr>
            <w:r w:rsidRPr="00FE1BB2">
              <w:rPr>
                <w:rFonts w:ascii="Arial" w:hAnsi="Arial" w:cs="Arial"/>
                <w:sz w:val="18"/>
                <w:szCs w:val="18"/>
                <w:cs/>
              </w:rPr>
              <w:t>(</w:t>
            </w:r>
            <w:r w:rsidRPr="00FE1BB2">
              <w:rPr>
                <w:rFonts w:ascii="Arial" w:hAnsi="Arial" w:cs="Arial"/>
                <w:sz w:val="18"/>
                <w:szCs w:val="18"/>
              </w:rPr>
              <w:t>183</w:t>
            </w:r>
            <w:r w:rsidRPr="00FE1BB2">
              <w:rPr>
                <w:rFonts w:ascii="Arial" w:hAnsi="Arial" w:cs="Arial"/>
                <w:sz w:val="18"/>
                <w:szCs w:val="18"/>
                <w:cs/>
              </w:rPr>
              <w:t>)</w:t>
            </w:r>
          </w:p>
        </w:tc>
        <w:tc>
          <w:tcPr>
            <w:tcW w:w="1224" w:type="dxa"/>
            <w:tcBorders>
              <w:top w:val="nil"/>
              <w:left w:val="nil"/>
              <w:bottom w:val="nil"/>
              <w:right w:val="nil"/>
            </w:tcBorders>
            <w:shd w:val="clear" w:color="auto" w:fill="auto"/>
            <w:vAlign w:val="bottom"/>
          </w:tcPr>
          <w:p w14:paraId="66159663" w14:textId="04C1686A" w:rsidR="007C2F14" w:rsidRPr="00FE1BB2" w:rsidRDefault="007C2F14" w:rsidP="007C2F14">
            <w:pPr>
              <w:ind w:left="-40" w:right="-72"/>
              <w:jc w:val="right"/>
              <w:rPr>
                <w:rFonts w:ascii="Arial" w:hAnsi="Arial" w:cs="Arial"/>
                <w:sz w:val="18"/>
                <w:szCs w:val="18"/>
              </w:rPr>
            </w:pPr>
            <w:r w:rsidRPr="00FE1BB2">
              <w:rPr>
                <w:rFonts w:ascii="Arial" w:hAnsi="Arial" w:cs="Arial"/>
                <w:sz w:val="18"/>
                <w:szCs w:val="18"/>
                <w:cs/>
              </w:rPr>
              <w:t>-</w:t>
            </w:r>
          </w:p>
        </w:tc>
        <w:tc>
          <w:tcPr>
            <w:tcW w:w="1224" w:type="dxa"/>
            <w:tcBorders>
              <w:top w:val="nil"/>
              <w:left w:val="nil"/>
              <w:bottom w:val="nil"/>
              <w:right w:val="nil"/>
            </w:tcBorders>
            <w:shd w:val="clear" w:color="auto" w:fill="auto"/>
            <w:vAlign w:val="bottom"/>
          </w:tcPr>
          <w:p w14:paraId="653746FA" w14:textId="52F5FFF5" w:rsidR="007C2F14" w:rsidRPr="00FE1BB2" w:rsidRDefault="007C2F14" w:rsidP="007C2F14">
            <w:pPr>
              <w:ind w:left="-40" w:right="-72"/>
              <w:jc w:val="right"/>
              <w:rPr>
                <w:rFonts w:ascii="Arial" w:hAnsi="Arial" w:cs="Arial"/>
                <w:sz w:val="18"/>
                <w:szCs w:val="18"/>
              </w:rPr>
            </w:pPr>
            <w:r w:rsidRPr="00FE1BB2">
              <w:rPr>
                <w:rFonts w:ascii="Arial" w:hAnsi="Arial" w:cs="Arial"/>
                <w:sz w:val="18"/>
                <w:szCs w:val="18"/>
                <w:cs/>
              </w:rPr>
              <w:t>-</w:t>
            </w:r>
          </w:p>
        </w:tc>
        <w:tc>
          <w:tcPr>
            <w:tcW w:w="1224" w:type="dxa"/>
            <w:tcBorders>
              <w:top w:val="nil"/>
              <w:left w:val="nil"/>
              <w:bottom w:val="nil"/>
              <w:right w:val="nil"/>
            </w:tcBorders>
            <w:shd w:val="clear" w:color="auto" w:fill="auto"/>
            <w:vAlign w:val="bottom"/>
          </w:tcPr>
          <w:p w14:paraId="14AADE0F" w14:textId="581C40F8" w:rsidR="007C2F14" w:rsidRPr="00FE1BB2" w:rsidRDefault="007C2F14" w:rsidP="007C2F14">
            <w:pPr>
              <w:ind w:left="-40" w:right="-72"/>
              <w:jc w:val="right"/>
              <w:rPr>
                <w:rFonts w:ascii="Arial" w:hAnsi="Arial" w:cs="Arial"/>
                <w:sz w:val="18"/>
                <w:szCs w:val="18"/>
              </w:rPr>
            </w:pPr>
            <w:r w:rsidRPr="00FE1BB2">
              <w:rPr>
                <w:rFonts w:ascii="Arial" w:hAnsi="Arial" w:cs="Arial"/>
                <w:sz w:val="18"/>
                <w:szCs w:val="18"/>
                <w:cs/>
              </w:rPr>
              <w:t>-</w:t>
            </w:r>
          </w:p>
        </w:tc>
        <w:tc>
          <w:tcPr>
            <w:tcW w:w="1224" w:type="dxa"/>
            <w:tcBorders>
              <w:top w:val="nil"/>
              <w:left w:val="nil"/>
              <w:bottom w:val="nil"/>
              <w:right w:val="nil"/>
            </w:tcBorders>
            <w:shd w:val="clear" w:color="auto" w:fill="auto"/>
            <w:vAlign w:val="bottom"/>
          </w:tcPr>
          <w:p w14:paraId="7A1594E0" w14:textId="331C2F69" w:rsidR="007C2F14" w:rsidRPr="00FE1BB2" w:rsidRDefault="007C2F14" w:rsidP="007C2F14">
            <w:pPr>
              <w:ind w:left="-40" w:right="-72"/>
              <w:jc w:val="right"/>
              <w:rPr>
                <w:rFonts w:ascii="Arial" w:hAnsi="Arial" w:cs="Arial"/>
                <w:sz w:val="18"/>
                <w:szCs w:val="18"/>
              </w:rPr>
            </w:pPr>
            <w:r w:rsidRPr="00FE1BB2">
              <w:rPr>
                <w:rFonts w:ascii="Arial" w:hAnsi="Arial" w:cs="Arial"/>
                <w:sz w:val="18"/>
                <w:szCs w:val="18"/>
                <w:cs/>
              </w:rPr>
              <w:t>(</w:t>
            </w:r>
            <w:r w:rsidRPr="00FE1BB2">
              <w:rPr>
                <w:rFonts w:ascii="Arial" w:hAnsi="Arial" w:cs="Arial"/>
                <w:sz w:val="18"/>
                <w:szCs w:val="18"/>
              </w:rPr>
              <w:t>183</w:t>
            </w:r>
            <w:r w:rsidRPr="00FE1BB2">
              <w:rPr>
                <w:rFonts w:ascii="Arial" w:hAnsi="Arial" w:cs="Arial"/>
                <w:sz w:val="18"/>
                <w:szCs w:val="18"/>
                <w:cs/>
              </w:rPr>
              <w:t>)</w:t>
            </w:r>
          </w:p>
        </w:tc>
      </w:tr>
      <w:tr w:rsidR="007C2F14" w:rsidRPr="00FE1BB2" w14:paraId="2874708B" w14:textId="77777777" w:rsidTr="00EE3C98">
        <w:trPr>
          <w:trHeight w:val="20"/>
          <w:jc w:val="center"/>
        </w:trPr>
        <w:tc>
          <w:tcPr>
            <w:tcW w:w="3312" w:type="dxa"/>
            <w:tcBorders>
              <w:top w:val="nil"/>
              <w:left w:val="nil"/>
              <w:bottom w:val="nil"/>
              <w:right w:val="nil"/>
            </w:tcBorders>
            <w:vAlign w:val="center"/>
            <w:hideMark/>
          </w:tcPr>
          <w:p w14:paraId="19A941DD" w14:textId="04A7514C" w:rsidR="007C2F14" w:rsidRPr="00FE1BB2" w:rsidRDefault="007C2F14" w:rsidP="007C2F14">
            <w:pPr>
              <w:ind w:left="-101"/>
              <w:rPr>
                <w:rFonts w:ascii="Arial" w:hAnsi="Arial" w:cs="Arial"/>
                <w:sz w:val="18"/>
                <w:szCs w:val="18"/>
              </w:rPr>
            </w:pPr>
            <w:r w:rsidRPr="00FE1BB2">
              <w:rPr>
                <w:rFonts w:ascii="Arial" w:hAnsi="Arial" w:cs="Arial"/>
                <w:sz w:val="18"/>
                <w:szCs w:val="18"/>
              </w:rPr>
              <w:t>Depreciation</w:t>
            </w:r>
          </w:p>
        </w:tc>
        <w:tc>
          <w:tcPr>
            <w:tcW w:w="1224" w:type="dxa"/>
            <w:tcBorders>
              <w:top w:val="nil"/>
              <w:left w:val="nil"/>
              <w:bottom w:val="nil"/>
              <w:right w:val="nil"/>
            </w:tcBorders>
            <w:shd w:val="clear" w:color="auto" w:fill="auto"/>
            <w:vAlign w:val="bottom"/>
          </w:tcPr>
          <w:p w14:paraId="0D507548" w14:textId="3147B716" w:rsidR="007C2F14" w:rsidRPr="00FE1BB2" w:rsidRDefault="007C2F14" w:rsidP="007C2F14">
            <w:pPr>
              <w:ind w:left="-40" w:right="-72"/>
              <w:jc w:val="right"/>
              <w:rPr>
                <w:rFonts w:ascii="Arial" w:hAnsi="Arial" w:cs="Arial"/>
                <w:sz w:val="18"/>
                <w:szCs w:val="18"/>
              </w:rPr>
            </w:pPr>
            <w:r w:rsidRPr="00FE1BB2">
              <w:rPr>
                <w:rFonts w:ascii="Arial" w:hAnsi="Arial" w:cs="Arial"/>
                <w:sz w:val="18"/>
                <w:szCs w:val="18"/>
                <w:cs/>
              </w:rPr>
              <w:t>(</w:t>
            </w:r>
            <w:r w:rsidRPr="00FE1BB2">
              <w:rPr>
                <w:rFonts w:ascii="Arial" w:hAnsi="Arial" w:cs="Arial"/>
                <w:sz w:val="18"/>
                <w:szCs w:val="18"/>
              </w:rPr>
              <w:t>152</w:t>
            </w:r>
            <w:r w:rsidRPr="00FE1BB2">
              <w:rPr>
                <w:rFonts w:ascii="Arial" w:hAnsi="Arial" w:cs="Arial"/>
                <w:sz w:val="18"/>
                <w:szCs w:val="18"/>
                <w:cs/>
              </w:rPr>
              <w:t>)</w:t>
            </w:r>
          </w:p>
        </w:tc>
        <w:tc>
          <w:tcPr>
            <w:tcW w:w="1224" w:type="dxa"/>
            <w:tcBorders>
              <w:top w:val="nil"/>
              <w:left w:val="nil"/>
              <w:bottom w:val="nil"/>
              <w:right w:val="nil"/>
            </w:tcBorders>
            <w:shd w:val="clear" w:color="auto" w:fill="auto"/>
            <w:vAlign w:val="bottom"/>
          </w:tcPr>
          <w:p w14:paraId="62B01542" w14:textId="7EE9BFF7" w:rsidR="007C2F14" w:rsidRPr="00FE1BB2" w:rsidRDefault="007C2F14" w:rsidP="007C2F14">
            <w:pPr>
              <w:ind w:left="-40" w:right="-72"/>
              <w:jc w:val="right"/>
              <w:rPr>
                <w:rFonts w:ascii="Arial" w:hAnsi="Arial" w:cs="Arial"/>
                <w:sz w:val="18"/>
                <w:szCs w:val="18"/>
              </w:rPr>
            </w:pPr>
            <w:r w:rsidRPr="00FE1BB2">
              <w:rPr>
                <w:rFonts w:ascii="Arial" w:hAnsi="Arial" w:cs="Arial"/>
                <w:sz w:val="18"/>
                <w:szCs w:val="18"/>
                <w:cs/>
              </w:rPr>
              <w:t>(</w:t>
            </w:r>
            <w:r w:rsidRPr="00FE1BB2">
              <w:rPr>
                <w:rFonts w:ascii="Arial" w:hAnsi="Arial" w:cs="Arial"/>
                <w:sz w:val="18"/>
                <w:szCs w:val="18"/>
              </w:rPr>
              <w:t>12</w:t>
            </w:r>
            <w:r w:rsidRPr="00FE1BB2">
              <w:rPr>
                <w:rFonts w:ascii="Arial" w:hAnsi="Arial" w:cs="Arial"/>
                <w:sz w:val="18"/>
                <w:szCs w:val="18"/>
                <w:cs/>
              </w:rPr>
              <w:t>)</w:t>
            </w:r>
          </w:p>
        </w:tc>
        <w:tc>
          <w:tcPr>
            <w:tcW w:w="1224" w:type="dxa"/>
            <w:tcBorders>
              <w:top w:val="nil"/>
              <w:left w:val="nil"/>
              <w:bottom w:val="nil"/>
              <w:right w:val="nil"/>
            </w:tcBorders>
            <w:shd w:val="clear" w:color="auto" w:fill="auto"/>
            <w:vAlign w:val="bottom"/>
          </w:tcPr>
          <w:p w14:paraId="182C7778" w14:textId="214C3117" w:rsidR="007C2F14" w:rsidRPr="00FE1BB2" w:rsidRDefault="007C2F14" w:rsidP="007C2F14">
            <w:pPr>
              <w:ind w:left="-40" w:right="-72"/>
              <w:jc w:val="right"/>
              <w:rPr>
                <w:rFonts w:ascii="Arial" w:hAnsi="Arial" w:cs="Arial"/>
                <w:sz w:val="18"/>
                <w:szCs w:val="18"/>
              </w:rPr>
            </w:pPr>
            <w:r w:rsidRPr="00FE1BB2">
              <w:rPr>
                <w:rFonts w:ascii="Arial" w:hAnsi="Arial" w:cs="Arial"/>
                <w:sz w:val="18"/>
                <w:szCs w:val="18"/>
                <w:cs/>
              </w:rPr>
              <w:t>(</w:t>
            </w:r>
            <w:r w:rsidRPr="00FE1BB2">
              <w:rPr>
                <w:rFonts w:ascii="Arial" w:hAnsi="Arial" w:cs="Arial"/>
                <w:sz w:val="18"/>
                <w:szCs w:val="18"/>
              </w:rPr>
              <w:t>1</w:t>
            </w:r>
            <w:r w:rsidRPr="00FE1BB2">
              <w:rPr>
                <w:rFonts w:ascii="Arial" w:hAnsi="Arial" w:cs="Arial"/>
                <w:sz w:val="18"/>
                <w:szCs w:val="18"/>
                <w:cs/>
              </w:rPr>
              <w:t>)</w:t>
            </w:r>
          </w:p>
        </w:tc>
        <w:tc>
          <w:tcPr>
            <w:tcW w:w="1224" w:type="dxa"/>
            <w:tcBorders>
              <w:top w:val="nil"/>
              <w:left w:val="nil"/>
              <w:bottom w:val="nil"/>
              <w:right w:val="nil"/>
            </w:tcBorders>
            <w:shd w:val="clear" w:color="auto" w:fill="auto"/>
            <w:vAlign w:val="bottom"/>
          </w:tcPr>
          <w:p w14:paraId="7CEFFF0C" w14:textId="4CFA1F59" w:rsidR="007C2F14" w:rsidRPr="00FE1BB2" w:rsidRDefault="007C2F14" w:rsidP="007C2F14">
            <w:pPr>
              <w:ind w:left="-40" w:right="-72"/>
              <w:jc w:val="right"/>
              <w:rPr>
                <w:rFonts w:ascii="Arial" w:hAnsi="Arial" w:cs="Arial"/>
                <w:sz w:val="18"/>
                <w:szCs w:val="18"/>
              </w:rPr>
            </w:pPr>
            <w:r w:rsidRPr="00FE1BB2">
              <w:rPr>
                <w:rFonts w:ascii="Arial" w:hAnsi="Arial" w:cs="Arial"/>
                <w:sz w:val="18"/>
                <w:szCs w:val="18"/>
                <w:cs/>
              </w:rPr>
              <w:t>(</w:t>
            </w:r>
            <w:r w:rsidRPr="00FE1BB2">
              <w:rPr>
                <w:rFonts w:ascii="Arial" w:hAnsi="Arial" w:cs="Arial"/>
                <w:sz w:val="18"/>
                <w:szCs w:val="18"/>
              </w:rPr>
              <w:t>37</w:t>
            </w:r>
            <w:r w:rsidRPr="00FE1BB2">
              <w:rPr>
                <w:rFonts w:ascii="Arial" w:hAnsi="Arial" w:cs="Arial"/>
                <w:sz w:val="18"/>
                <w:szCs w:val="18"/>
                <w:cs/>
              </w:rPr>
              <w:t>)</w:t>
            </w:r>
          </w:p>
        </w:tc>
        <w:tc>
          <w:tcPr>
            <w:tcW w:w="1224" w:type="dxa"/>
            <w:tcBorders>
              <w:top w:val="nil"/>
              <w:left w:val="nil"/>
              <w:bottom w:val="nil"/>
              <w:right w:val="nil"/>
            </w:tcBorders>
            <w:shd w:val="clear" w:color="auto" w:fill="auto"/>
          </w:tcPr>
          <w:p w14:paraId="1E186201" w14:textId="110AA704" w:rsidR="007C2F14" w:rsidRPr="00FE1BB2" w:rsidRDefault="007C2F14" w:rsidP="007C2F14">
            <w:pPr>
              <w:ind w:left="-40" w:right="-72"/>
              <w:jc w:val="right"/>
              <w:rPr>
                <w:rFonts w:ascii="Arial" w:hAnsi="Arial" w:cs="Arial"/>
                <w:sz w:val="18"/>
                <w:szCs w:val="18"/>
              </w:rPr>
            </w:pPr>
            <w:r w:rsidRPr="00FE1BB2">
              <w:rPr>
                <w:rFonts w:ascii="Arial" w:hAnsi="Arial" w:cs="Arial"/>
                <w:sz w:val="18"/>
                <w:szCs w:val="18"/>
                <w:cs/>
              </w:rPr>
              <w:t>(</w:t>
            </w:r>
            <w:r w:rsidRPr="00FE1BB2">
              <w:rPr>
                <w:rFonts w:ascii="Arial" w:hAnsi="Arial" w:cs="Arial"/>
                <w:sz w:val="18"/>
                <w:szCs w:val="18"/>
              </w:rPr>
              <w:t>202</w:t>
            </w:r>
            <w:r w:rsidRPr="00FE1BB2">
              <w:rPr>
                <w:rFonts w:ascii="Arial" w:hAnsi="Arial" w:cs="Arial"/>
                <w:sz w:val="18"/>
                <w:szCs w:val="18"/>
                <w:cs/>
              </w:rPr>
              <w:t>)</w:t>
            </w:r>
          </w:p>
        </w:tc>
      </w:tr>
      <w:tr w:rsidR="007C2F14" w:rsidRPr="00FE1BB2" w14:paraId="0F110E2C" w14:textId="77777777" w:rsidTr="00EE3C98">
        <w:trPr>
          <w:trHeight w:val="20"/>
          <w:jc w:val="center"/>
        </w:trPr>
        <w:tc>
          <w:tcPr>
            <w:tcW w:w="3312" w:type="dxa"/>
            <w:tcBorders>
              <w:top w:val="nil"/>
              <w:left w:val="nil"/>
              <w:bottom w:val="nil"/>
              <w:right w:val="nil"/>
            </w:tcBorders>
            <w:vAlign w:val="center"/>
          </w:tcPr>
          <w:p w14:paraId="160E5678" w14:textId="77777777" w:rsidR="007C2F14" w:rsidRPr="00FE1BB2" w:rsidRDefault="007C2F14" w:rsidP="007C2F14">
            <w:pPr>
              <w:ind w:left="-101"/>
              <w:rPr>
                <w:rFonts w:ascii="Arial" w:hAnsi="Arial" w:cs="Arial"/>
                <w:sz w:val="18"/>
                <w:szCs w:val="18"/>
              </w:rPr>
            </w:pPr>
          </w:p>
        </w:tc>
        <w:tc>
          <w:tcPr>
            <w:tcW w:w="1224" w:type="dxa"/>
            <w:tcBorders>
              <w:top w:val="single" w:sz="4" w:space="0" w:color="auto"/>
              <w:left w:val="nil"/>
              <w:bottom w:val="nil"/>
              <w:right w:val="nil"/>
            </w:tcBorders>
            <w:shd w:val="clear" w:color="auto" w:fill="auto"/>
            <w:vAlign w:val="bottom"/>
          </w:tcPr>
          <w:p w14:paraId="3F18087E" w14:textId="77777777" w:rsidR="007C2F14" w:rsidRPr="00FE1BB2" w:rsidRDefault="007C2F14" w:rsidP="007C2F14">
            <w:pPr>
              <w:ind w:left="-40"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auto"/>
            <w:vAlign w:val="bottom"/>
          </w:tcPr>
          <w:p w14:paraId="180AADE1" w14:textId="77777777" w:rsidR="007C2F14" w:rsidRPr="00FE1BB2" w:rsidRDefault="007C2F14" w:rsidP="007C2F14">
            <w:pPr>
              <w:ind w:left="-40"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auto"/>
            <w:vAlign w:val="bottom"/>
          </w:tcPr>
          <w:p w14:paraId="6CBD5DFD" w14:textId="77777777" w:rsidR="007C2F14" w:rsidRPr="00FE1BB2" w:rsidRDefault="007C2F14" w:rsidP="007C2F14">
            <w:pPr>
              <w:ind w:left="-40"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auto"/>
            <w:vAlign w:val="bottom"/>
          </w:tcPr>
          <w:p w14:paraId="37CB972A" w14:textId="77777777" w:rsidR="007C2F14" w:rsidRPr="00FE1BB2" w:rsidRDefault="007C2F14" w:rsidP="007C2F14">
            <w:pPr>
              <w:ind w:left="-40"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auto"/>
          </w:tcPr>
          <w:p w14:paraId="18730199" w14:textId="77777777" w:rsidR="007C2F14" w:rsidRPr="00FE1BB2" w:rsidRDefault="007C2F14" w:rsidP="007C2F14">
            <w:pPr>
              <w:ind w:left="-40" w:right="-72"/>
              <w:jc w:val="right"/>
              <w:rPr>
                <w:rFonts w:ascii="Arial" w:hAnsi="Arial" w:cs="Arial"/>
                <w:sz w:val="18"/>
                <w:szCs w:val="18"/>
              </w:rPr>
            </w:pPr>
          </w:p>
        </w:tc>
      </w:tr>
      <w:tr w:rsidR="007C2F14" w:rsidRPr="00FE1BB2" w14:paraId="4D65E01A" w14:textId="77777777" w:rsidTr="0023167C">
        <w:trPr>
          <w:trHeight w:val="20"/>
          <w:jc w:val="center"/>
        </w:trPr>
        <w:tc>
          <w:tcPr>
            <w:tcW w:w="3312" w:type="dxa"/>
            <w:tcBorders>
              <w:top w:val="nil"/>
              <w:left w:val="nil"/>
              <w:bottom w:val="nil"/>
              <w:right w:val="nil"/>
            </w:tcBorders>
            <w:vAlign w:val="center"/>
            <w:hideMark/>
          </w:tcPr>
          <w:p w14:paraId="1C595B52" w14:textId="0C77D7A5" w:rsidR="007C2F14" w:rsidRPr="00FE1BB2" w:rsidRDefault="007C2F14" w:rsidP="007C2F14">
            <w:pPr>
              <w:ind w:left="-101"/>
              <w:rPr>
                <w:rFonts w:ascii="Arial" w:hAnsi="Arial" w:cs="Arial"/>
                <w:sz w:val="18"/>
                <w:szCs w:val="18"/>
              </w:rPr>
            </w:pPr>
            <w:r w:rsidRPr="00FE1BB2">
              <w:rPr>
                <w:rFonts w:ascii="Arial" w:hAnsi="Arial" w:cs="Arial"/>
                <w:sz w:val="18"/>
                <w:szCs w:val="18"/>
              </w:rPr>
              <w:t>Balance as at 31 December 2021</w:t>
            </w:r>
          </w:p>
        </w:tc>
        <w:tc>
          <w:tcPr>
            <w:tcW w:w="1224" w:type="dxa"/>
            <w:tcBorders>
              <w:top w:val="nil"/>
              <w:left w:val="nil"/>
              <w:bottom w:val="single" w:sz="4" w:space="0" w:color="auto"/>
              <w:right w:val="nil"/>
            </w:tcBorders>
            <w:shd w:val="clear" w:color="auto" w:fill="auto"/>
            <w:vAlign w:val="bottom"/>
          </w:tcPr>
          <w:p w14:paraId="2B110825" w14:textId="413168E8" w:rsidR="007C2F14" w:rsidRPr="00FE1BB2" w:rsidRDefault="007C2F14" w:rsidP="007C2F14">
            <w:pPr>
              <w:ind w:left="-40" w:right="-72"/>
              <w:jc w:val="right"/>
              <w:rPr>
                <w:rFonts w:ascii="Arial" w:hAnsi="Arial" w:cs="Arial"/>
                <w:sz w:val="18"/>
                <w:szCs w:val="18"/>
              </w:rPr>
            </w:pPr>
            <w:r w:rsidRPr="00FE1BB2">
              <w:rPr>
                <w:rFonts w:ascii="Arial" w:hAnsi="Arial" w:cs="Arial"/>
                <w:sz w:val="18"/>
                <w:szCs w:val="18"/>
              </w:rPr>
              <w:t>2,388</w:t>
            </w:r>
          </w:p>
        </w:tc>
        <w:tc>
          <w:tcPr>
            <w:tcW w:w="1224" w:type="dxa"/>
            <w:tcBorders>
              <w:top w:val="nil"/>
              <w:left w:val="nil"/>
              <w:bottom w:val="single" w:sz="4" w:space="0" w:color="auto"/>
              <w:right w:val="nil"/>
            </w:tcBorders>
            <w:shd w:val="clear" w:color="auto" w:fill="auto"/>
            <w:vAlign w:val="bottom"/>
          </w:tcPr>
          <w:p w14:paraId="4772457D" w14:textId="4F61798D" w:rsidR="007C2F14" w:rsidRPr="00FE1BB2" w:rsidRDefault="007C2F14" w:rsidP="007C2F14">
            <w:pPr>
              <w:ind w:left="-40" w:right="-72"/>
              <w:jc w:val="right"/>
              <w:rPr>
                <w:rFonts w:ascii="Arial" w:hAnsi="Arial" w:cs="Arial"/>
                <w:sz w:val="18"/>
                <w:szCs w:val="18"/>
              </w:rPr>
            </w:pPr>
            <w:r w:rsidRPr="00FE1BB2">
              <w:rPr>
                <w:rFonts w:ascii="Arial" w:hAnsi="Arial" w:cs="Arial"/>
                <w:sz w:val="18"/>
                <w:szCs w:val="18"/>
              </w:rPr>
              <w:t>39</w:t>
            </w:r>
          </w:p>
        </w:tc>
        <w:tc>
          <w:tcPr>
            <w:tcW w:w="1224" w:type="dxa"/>
            <w:tcBorders>
              <w:top w:val="nil"/>
              <w:left w:val="nil"/>
              <w:bottom w:val="single" w:sz="4" w:space="0" w:color="auto"/>
              <w:right w:val="nil"/>
            </w:tcBorders>
            <w:shd w:val="clear" w:color="auto" w:fill="auto"/>
            <w:vAlign w:val="bottom"/>
          </w:tcPr>
          <w:p w14:paraId="05E0A248" w14:textId="159A040D" w:rsidR="007C2F14" w:rsidRPr="00FE1BB2" w:rsidRDefault="007C2F14" w:rsidP="007C2F14">
            <w:pPr>
              <w:ind w:left="-40" w:right="-72"/>
              <w:jc w:val="right"/>
              <w:rPr>
                <w:rFonts w:ascii="Arial" w:hAnsi="Arial" w:cs="Arial"/>
                <w:sz w:val="18"/>
                <w:szCs w:val="18"/>
              </w:rPr>
            </w:pPr>
            <w:r w:rsidRPr="00FE1BB2">
              <w:rPr>
                <w:rFonts w:ascii="Arial" w:hAnsi="Arial" w:cs="Arial"/>
                <w:sz w:val="18"/>
                <w:szCs w:val="18"/>
              </w:rPr>
              <w:t>4</w:t>
            </w:r>
          </w:p>
        </w:tc>
        <w:tc>
          <w:tcPr>
            <w:tcW w:w="1224" w:type="dxa"/>
            <w:tcBorders>
              <w:top w:val="nil"/>
              <w:left w:val="nil"/>
              <w:bottom w:val="single" w:sz="4" w:space="0" w:color="auto"/>
              <w:right w:val="nil"/>
            </w:tcBorders>
            <w:shd w:val="clear" w:color="auto" w:fill="auto"/>
            <w:vAlign w:val="bottom"/>
          </w:tcPr>
          <w:p w14:paraId="15BE5DC7" w14:textId="461C4378" w:rsidR="007C2F14" w:rsidRPr="00FE1BB2" w:rsidRDefault="007C2F14" w:rsidP="007C2F14">
            <w:pPr>
              <w:ind w:left="-40" w:right="-72"/>
              <w:jc w:val="right"/>
              <w:rPr>
                <w:rFonts w:ascii="Arial" w:hAnsi="Arial" w:cs="Arial"/>
                <w:sz w:val="18"/>
                <w:szCs w:val="18"/>
              </w:rPr>
            </w:pPr>
            <w:r w:rsidRPr="00FE1BB2">
              <w:rPr>
                <w:rFonts w:ascii="Arial" w:hAnsi="Arial" w:cs="Arial"/>
                <w:sz w:val="18"/>
                <w:szCs w:val="18"/>
              </w:rPr>
              <w:t>85</w:t>
            </w:r>
          </w:p>
        </w:tc>
        <w:tc>
          <w:tcPr>
            <w:tcW w:w="1224" w:type="dxa"/>
            <w:tcBorders>
              <w:top w:val="nil"/>
              <w:left w:val="nil"/>
              <w:bottom w:val="single" w:sz="4" w:space="0" w:color="auto"/>
              <w:right w:val="nil"/>
            </w:tcBorders>
            <w:shd w:val="clear" w:color="auto" w:fill="auto"/>
            <w:vAlign w:val="bottom"/>
          </w:tcPr>
          <w:p w14:paraId="432068EB" w14:textId="7259902E" w:rsidR="007C2F14" w:rsidRPr="00FE1BB2" w:rsidRDefault="007C2F14" w:rsidP="007C2F14">
            <w:pPr>
              <w:ind w:left="-40" w:right="-72"/>
              <w:jc w:val="right"/>
              <w:rPr>
                <w:rFonts w:ascii="Arial" w:hAnsi="Arial" w:cs="Arial"/>
                <w:sz w:val="18"/>
                <w:szCs w:val="18"/>
              </w:rPr>
            </w:pPr>
            <w:r w:rsidRPr="00FE1BB2">
              <w:rPr>
                <w:rFonts w:ascii="Arial" w:hAnsi="Arial" w:cs="Arial"/>
                <w:sz w:val="18"/>
                <w:szCs w:val="18"/>
              </w:rPr>
              <w:t>2,516</w:t>
            </w:r>
          </w:p>
        </w:tc>
      </w:tr>
      <w:tr w:rsidR="007C2F14" w:rsidRPr="00FE1BB2" w14:paraId="5BFA8D80" w14:textId="77777777" w:rsidTr="00EE3C98">
        <w:trPr>
          <w:trHeight w:val="20"/>
          <w:jc w:val="center"/>
        </w:trPr>
        <w:tc>
          <w:tcPr>
            <w:tcW w:w="3312" w:type="dxa"/>
            <w:tcBorders>
              <w:top w:val="nil"/>
              <w:left w:val="nil"/>
              <w:bottom w:val="nil"/>
              <w:right w:val="nil"/>
            </w:tcBorders>
            <w:vAlign w:val="center"/>
          </w:tcPr>
          <w:p w14:paraId="58533264" w14:textId="77777777" w:rsidR="007C2F14" w:rsidRPr="00FE1BB2" w:rsidRDefault="007C2F14" w:rsidP="007C2F14">
            <w:pPr>
              <w:ind w:left="-101"/>
              <w:rPr>
                <w:rFonts w:ascii="Arial" w:hAnsi="Arial" w:cs="Arial"/>
                <w:sz w:val="18"/>
                <w:szCs w:val="18"/>
              </w:rPr>
            </w:pPr>
          </w:p>
        </w:tc>
        <w:tc>
          <w:tcPr>
            <w:tcW w:w="1224" w:type="dxa"/>
            <w:tcBorders>
              <w:top w:val="single" w:sz="4" w:space="0" w:color="auto"/>
              <w:left w:val="nil"/>
              <w:bottom w:val="nil"/>
              <w:right w:val="nil"/>
            </w:tcBorders>
            <w:shd w:val="clear" w:color="auto" w:fill="FAFAFA"/>
            <w:vAlign w:val="bottom"/>
          </w:tcPr>
          <w:p w14:paraId="0AC10438" w14:textId="77777777" w:rsidR="007C2F14" w:rsidRPr="00FE1BB2" w:rsidRDefault="007C2F14" w:rsidP="007C2F14">
            <w:pPr>
              <w:ind w:left="-40"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vAlign w:val="bottom"/>
          </w:tcPr>
          <w:p w14:paraId="29CB7C50" w14:textId="77777777" w:rsidR="007C2F14" w:rsidRPr="00FE1BB2" w:rsidRDefault="007C2F14" w:rsidP="007C2F14">
            <w:pPr>
              <w:ind w:left="-40"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vAlign w:val="bottom"/>
          </w:tcPr>
          <w:p w14:paraId="7E6CC3BA" w14:textId="77777777" w:rsidR="007C2F14" w:rsidRPr="00FE1BB2" w:rsidRDefault="007C2F14" w:rsidP="007C2F14">
            <w:pPr>
              <w:ind w:left="-40"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vAlign w:val="bottom"/>
          </w:tcPr>
          <w:p w14:paraId="2D9DBF64" w14:textId="77777777" w:rsidR="007C2F14" w:rsidRPr="00FE1BB2" w:rsidRDefault="007C2F14" w:rsidP="007C2F14">
            <w:pPr>
              <w:ind w:left="-40"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tcPr>
          <w:p w14:paraId="17C42CE2" w14:textId="77777777" w:rsidR="007C2F14" w:rsidRPr="00FE1BB2" w:rsidRDefault="007C2F14" w:rsidP="007C2F14">
            <w:pPr>
              <w:ind w:left="-40" w:right="-72"/>
              <w:jc w:val="right"/>
              <w:rPr>
                <w:rFonts w:ascii="Arial" w:hAnsi="Arial" w:cs="Arial"/>
                <w:sz w:val="18"/>
                <w:szCs w:val="18"/>
              </w:rPr>
            </w:pPr>
          </w:p>
        </w:tc>
      </w:tr>
      <w:tr w:rsidR="00680C4A" w:rsidRPr="00FE1BB2" w14:paraId="46AB9D68" w14:textId="77777777" w:rsidTr="00EE3C98">
        <w:trPr>
          <w:trHeight w:val="20"/>
          <w:jc w:val="center"/>
        </w:trPr>
        <w:tc>
          <w:tcPr>
            <w:tcW w:w="3312" w:type="dxa"/>
            <w:tcBorders>
              <w:top w:val="nil"/>
              <w:left w:val="nil"/>
              <w:bottom w:val="nil"/>
              <w:right w:val="nil"/>
            </w:tcBorders>
          </w:tcPr>
          <w:p w14:paraId="36135891" w14:textId="4214A728" w:rsidR="00680C4A" w:rsidRPr="00FE1BB2" w:rsidRDefault="00680C4A" w:rsidP="00680C4A">
            <w:pPr>
              <w:ind w:left="-101"/>
              <w:rPr>
                <w:rFonts w:ascii="Arial" w:hAnsi="Arial" w:cs="Arial"/>
                <w:sz w:val="18"/>
                <w:szCs w:val="18"/>
              </w:rPr>
            </w:pPr>
            <w:r w:rsidRPr="00FE1BB2">
              <w:rPr>
                <w:rFonts w:ascii="Arial" w:hAnsi="Arial" w:cs="Arial"/>
                <w:sz w:val="18"/>
                <w:szCs w:val="18"/>
              </w:rPr>
              <w:t xml:space="preserve">Balance as at 1 January 2022 </w:t>
            </w:r>
          </w:p>
        </w:tc>
        <w:tc>
          <w:tcPr>
            <w:tcW w:w="1224" w:type="dxa"/>
            <w:tcBorders>
              <w:top w:val="nil"/>
              <w:left w:val="nil"/>
              <w:bottom w:val="nil"/>
              <w:right w:val="nil"/>
            </w:tcBorders>
            <w:shd w:val="clear" w:color="auto" w:fill="FAFAFA"/>
            <w:vAlign w:val="bottom"/>
          </w:tcPr>
          <w:p w14:paraId="1F399030" w14:textId="78A38178" w:rsidR="00680C4A" w:rsidRPr="00FE1BB2" w:rsidRDefault="00680C4A" w:rsidP="00680C4A">
            <w:pPr>
              <w:ind w:left="-40" w:right="-72"/>
              <w:jc w:val="right"/>
              <w:rPr>
                <w:rFonts w:ascii="Arial" w:hAnsi="Arial" w:cs="Arial"/>
                <w:sz w:val="18"/>
                <w:szCs w:val="18"/>
              </w:rPr>
            </w:pPr>
            <w:r w:rsidRPr="00FE1BB2">
              <w:rPr>
                <w:rFonts w:ascii="Arial" w:hAnsi="Arial" w:cs="Arial"/>
                <w:sz w:val="18"/>
                <w:szCs w:val="18"/>
              </w:rPr>
              <w:t>2,388</w:t>
            </w:r>
          </w:p>
        </w:tc>
        <w:tc>
          <w:tcPr>
            <w:tcW w:w="1224" w:type="dxa"/>
            <w:tcBorders>
              <w:top w:val="nil"/>
              <w:left w:val="nil"/>
              <w:bottom w:val="nil"/>
              <w:right w:val="nil"/>
            </w:tcBorders>
            <w:shd w:val="clear" w:color="auto" w:fill="FAFAFA"/>
            <w:vAlign w:val="bottom"/>
          </w:tcPr>
          <w:p w14:paraId="7E5D4F49" w14:textId="33AAC3D1" w:rsidR="00680C4A" w:rsidRPr="00FE1BB2" w:rsidRDefault="00680C4A" w:rsidP="00680C4A">
            <w:pPr>
              <w:ind w:left="-40" w:right="-72"/>
              <w:jc w:val="right"/>
              <w:rPr>
                <w:rFonts w:ascii="Arial" w:hAnsi="Arial" w:cs="Arial"/>
                <w:sz w:val="18"/>
                <w:szCs w:val="18"/>
              </w:rPr>
            </w:pPr>
            <w:r w:rsidRPr="00FE1BB2">
              <w:rPr>
                <w:rFonts w:ascii="Arial" w:hAnsi="Arial" w:cs="Arial"/>
                <w:sz w:val="18"/>
                <w:szCs w:val="18"/>
              </w:rPr>
              <w:t>39</w:t>
            </w:r>
          </w:p>
        </w:tc>
        <w:tc>
          <w:tcPr>
            <w:tcW w:w="1224" w:type="dxa"/>
            <w:tcBorders>
              <w:top w:val="nil"/>
              <w:left w:val="nil"/>
              <w:bottom w:val="nil"/>
              <w:right w:val="nil"/>
            </w:tcBorders>
            <w:shd w:val="clear" w:color="auto" w:fill="FAFAFA"/>
            <w:vAlign w:val="bottom"/>
          </w:tcPr>
          <w:p w14:paraId="5CB79928" w14:textId="39270011" w:rsidR="00680C4A" w:rsidRPr="00FE1BB2" w:rsidRDefault="00680C4A" w:rsidP="00680C4A">
            <w:pPr>
              <w:ind w:left="-40" w:right="-72"/>
              <w:jc w:val="right"/>
              <w:rPr>
                <w:rFonts w:ascii="Arial" w:hAnsi="Arial" w:cs="Arial"/>
                <w:sz w:val="18"/>
                <w:szCs w:val="18"/>
              </w:rPr>
            </w:pPr>
            <w:r w:rsidRPr="00FE1BB2">
              <w:rPr>
                <w:rFonts w:ascii="Arial" w:hAnsi="Arial" w:cs="Arial"/>
                <w:sz w:val="18"/>
                <w:szCs w:val="18"/>
              </w:rPr>
              <w:t>4</w:t>
            </w:r>
          </w:p>
        </w:tc>
        <w:tc>
          <w:tcPr>
            <w:tcW w:w="1224" w:type="dxa"/>
            <w:tcBorders>
              <w:top w:val="nil"/>
              <w:left w:val="nil"/>
              <w:bottom w:val="nil"/>
              <w:right w:val="nil"/>
            </w:tcBorders>
            <w:shd w:val="clear" w:color="auto" w:fill="FAFAFA"/>
            <w:vAlign w:val="bottom"/>
          </w:tcPr>
          <w:p w14:paraId="0A7B7444" w14:textId="283A6F88" w:rsidR="00680C4A" w:rsidRPr="00FE1BB2" w:rsidRDefault="00680C4A" w:rsidP="00680C4A">
            <w:pPr>
              <w:ind w:left="-40" w:right="-72"/>
              <w:jc w:val="right"/>
              <w:rPr>
                <w:rFonts w:ascii="Arial" w:hAnsi="Arial" w:cs="Arial"/>
                <w:sz w:val="18"/>
                <w:szCs w:val="18"/>
              </w:rPr>
            </w:pPr>
            <w:r w:rsidRPr="00FE1BB2">
              <w:rPr>
                <w:rFonts w:ascii="Arial" w:hAnsi="Arial" w:cs="Arial"/>
                <w:sz w:val="18"/>
                <w:szCs w:val="18"/>
              </w:rPr>
              <w:t>85</w:t>
            </w:r>
          </w:p>
        </w:tc>
        <w:tc>
          <w:tcPr>
            <w:tcW w:w="1224" w:type="dxa"/>
            <w:tcBorders>
              <w:top w:val="nil"/>
              <w:left w:val="nil"/>
              <w:bottom w:val="nil"/>
              <w:right w:val="nil"/>
            </w:tcBorders>
            <w:shd w:val="clear" w:color="auto" w:fill="FAFAFA"/>
          </w:tcPr>
          <w:p w14:paraId="3D281B49" w14:textId="64D588B3" w:rsidR="00680C4A" w:rsidRPr="00FE1BB2" w:rsidRDefault="00680C4A" w:rsidP="00680C4A">
            <w:pPr>
              <w:ind w:left="-40" w:right="-72"/>
              <w:jc w:val="right"/>
              <w:rPr>
                <w:rFonts w:ascii="Arial" w:hAnsi="Arial" w:cs="Arial"/>
                <w:sz w:val="18"/>
                <w:szCs w:val="18"/>
              </w:rPr>
            </w:pPr>
            <w:r w:rsidRPr="00FE1BB2">
              <w:rPr>
                <w:rFonts w:ascii="Arial" w:hAnsi="Arial" w:cs="Arial"/>
                <w:sz w:val="18"/>
                <w:szCs w:val="18"/>
              </w:rPr>
              <w:t>2,516</w:t>
            </w:r>
          </w:p>
        </w:tc>
      </w:tr>
      <w:tr w:rsidR="00680C4A" w:rsidRPr="00FE1BB2" w14:paraId="603E4034" w14:textId="77777777" w:rsidTr="00EE3C98">
        <w:trPr>
          <w:trHeight w:val="20"/>
          <w:jc w:val="center"/>
        </w:trPr>
        <w:tc>
          <w:tcPr>
            <w:tcW w:w="3312" w:type="dxa"/>
            <w:tcBorders>
              <w:top w:val="nil"/>
              <w:left w:val="nil"/>
              <w:bottom w:val="nil"/>
              <w:right w:val="nil"/>
            </w:tcBorders>
            <w:vAlign w:val="center"/>
          </w:tcPr>
          <w:p w14:paraId="40C2691C" w14:textId="77777777" w:rsidR="00680C4A" w:rsidRPr="00FE1BB2" w:rsidRDefault="00680C4A" w:rsidP="00680C4A">
            <w:pPr>
              <w:ind w:left="-101"/>
              <w:rPr>
                <w:rFonts w:ascii="Arial" w:hAnsi="Arial" w:cs="Arial"/>
                <w:sz w:val="18"/>
                <w:szCs w:val="18"/>
              </w:rPr>
            </w:pPr>
            <w:r w:rsidRPr="00FE1BB2">
              <w:rPr>
                <w:rFonts w:ascii="Arial" w:hAnsi="Arial" w:cs="Arial"/>
                <w:sz w:val="18"/>
                <w:szCs w:val="18"/>
              </w:rPr>
              <w:t>Additions</w:t>
            </w:r>
          </w:p>
        </w:tc>
        <w:tc>
          <w:tcPr>
            <w:tcW w:w="1224" w:type="dxa"/>
            <w:tcBorders>
              <w:top w:val="nil"/>
              <w:left w:val="nil"/>
              <w:bottom w:val="nil"/>
              <w:right w:val="nil"/>
            </w:tcBorders>
            <w:shd w:val="clear" w:color="auto" w:fill="FAFAFA"/>
            <w:vAlign w:val="bottom"/>
          </w:tcPr>
          <w:p w14:paraId="7D473833" w14:textId="6EEA2220" w:rsidR="00680C4A" w:rsidRPr="00FE1BB2" w:rsidRDefault="00680C4A" w:rsidP="00680C4A">
            <w:pPr>
              <w:ind w:left="-40" w:right="-72"/>
              <w:jc w:val="right"/>
              <w:rPr>
                <w:rFonts w:ascii="Arial" w:hAnsi="Arial" w:cs="Arial"/>
                <w:sz w:val="18"/>
                <w:szCs w:val="18"/>
              </w:rPr>
            </w:pPr>
            <w:r w:rsidRPr="00FE1BB2">
              <w:rPr>
                <w:rFonts w:ascii="Arial" w:hAnsi="Arial" w:cs="Arial"/>
                <w:sz w:val="18"/>
                <w:szCs w:val="18"/>
              </w:rPr>
              <w:t>38</w:t>
            </w:r>
          </w:p>
        </w:tc>
        <w:tc>
          <w:tcPr>
            <w:tcW w:w="1224" w:type="dxa"/>
            <w:tcBorders>
              <w:top w:val="nil"/>
              <w:left w:val="nil"/>
              <w:bottom w:val="nil"/>
              <w:right w:val="nil"/>
            </w:tcBorders>
            <w:shd w:val="clear" w:color="auto" w:fill="FAFAFA"/>
            <w:vAlign w:val="bottom"/>
          </w:tcPr>
          <w:p w14:paraId="30440559" w14:textId="272C236E" w:rsidR="00680C4A" w:rsidRPr="00FE1BB2" w:rsidRDefault="00680C4A" w:rsidP="00680C4A">
            <w:pPr>
              <w:ind w:left="-40" w:right="-72"/>
              <w:jc w:val="right"/>
              <w:rPr>
                <w:rFonts w:ascii="Arial" w:hAnsi="Arial" w:cs="Arial"/>
                <w:sz w:val="18"/>
                <w:szCs w:val="18"/>
              </w:rPr>
            </w:pPr>
            <w:r w:rsidRPr="00FE1BB2">
              <w:rPr>
                <w:rFonts w:ascii="Arial" w:hAnsi="Arial" w:cs="Arial"/>
                <w:sz w:val="18"/>
                <w:szCs w:val="18"/>
              </w:rPr>
              <w:t>23</w:t>
            </w:r>
          </w:p>
        </w:tc>
        <w:tc>
          <w:tcPr>
            <w:tcW w:w="1224" w:type="dxa"/>
            <w:tcBorders>
              <w:top w:val="nil"/>
              <w:left w:val="nil"/>
              <w:bottom w:val="nil"/>
              <w:right w:val="nil"/>
            </w:tcBorders>
            <w:shd w:val="clear" w:color="auto" w:fill="FAFAFA"/>
            <w:vAlign w:val="bottom"/>
          </w:tcPr>
          <w:p w14:paraId="3C8DF4E2" w14:textId="63580BE6" w:rsidR="00680C4A" w:rsidRPr="00FE1BB2" w:rsidRDefault="00680C4A" w:rsidP="00680C4A">
            <w:pPr>
              <w:ind w:left="-40" w:right="-72"/>
              <w:jc w:val="right"/>
              <w:rPr>
                <w:rFonts w:ascii="Arial" w:hAnsi="Arial" w:cs="Arial"/>
                <w:sz w:val="18"/>
                <w:szCs w:val="18"/>
              </w:rPr>
            </w:pPr>
            <w:r w:rsidRPr="00FE1BB2">
              <w:rPr>
                <w:rFonts w:ascii="Arial" w:hAnsi="Arial" w:cs="Arial"/>
                <w:sz w:val="18"/>
                <w:szCs w:val="18"/>
              </w:rPr>
              <w:t>-</w:t>
            </w:r>
          </w:p>
        </w:tc>
        <w:tc>
          <w:tcPr>
            <w:tcW w:w="1224" w:type="dxa"/>
            <w:tcBorders>
              <w:top w:val="nil"/>
              <w:left w:val="nil"/>
              <w:bottom w:val="nil"/>
              <w:right w:val="nil"/>
            </w:tcBorders>
            <w:shd w:val="clear" w:color="auto" w:fill="FAFAFA"/>
            <w:vAlign w:val="bottom"/>
          </w:tcPr>
          <w:p w14:paraId="2CF85BDE" w14:textId="43CD67B2" w:rsidR="00680C4A" w:rsidRPr="00FE1BB2" w:rsidRDefault="00680C4A" w:rsidP="00680C4A">
            <w:pPr>
              <w:ind w:left="-40" w:right="-72"/>
              <w:jc w:val="right"/>
              <w:rPr>
                <w:rFonts w:ascii="Arial" w:hAnsi="Arial" w:cs="Arial"/>
                <w:sz w:val="18"/>
                <w:szCs w:val="18"/>
              </w:rPr>
            </w:pPr>
            <w:r w:rsidRPr="00FE1BB2">
              <w:rPr>
                <w:rFonts w:ascii="Arial" w:hAnsi="Arial" w:cs="Arial"/>
                <w:sz w:val="18"/>
                <w:szCs w:val="18"/>
              </w:rPr>
              <w:t>19</w:t>
            </w:r>
          </w:p>
        </w:tc>
        <w:tc>
          <w:tcPr>
            <w:tcW w:w="1224" w:type="dxa"/>
            <w:tcBorders>
              <w:top w:val="nil"/>
              <w:left w:val="nil"/>
              <w:bottom w:val="nil"/>
              <w:right w:val="nil"/>
            </w:tcBorders>
            <w:shd w:val="clear" w:color="auto" w:fill="FAFAFA"/>
          </w:tcPr>
          <w:p w14:paraId="4EE91E5A" w14:textId="3A0FFC25" w:rsidR="00680C4A" w:rsidRPr="00FE1BB2" w:rsidRDefault="00680C4A" w:rsidP="00680C4A">
            <w:pPr>
              <w:ind w:left="-40" w:right="-72"/>
              <w:jc w:val="right"/>
              <w:rPr>
                <w:rFonts w:ascii="Arial" w:hAnsi="Arial" w:cs="Arial"/>
                <w:sz w:val="18"/>
                <w:szCs w:val="18"/>
              </w:rPr>
            </w:pPr>
            <w:r w:rsidRPr="00FE1BB2">
              <w:rPr>
                <w:rFonts w:ascii="Arial" w:hAnsi="Arial" w:cs="Arial"/>
                <w:sz w:val="18"/>
                <w:szCs w:val="18"/>
              </w:rPr>
              <w:t>80</w:t>
            </w:r>
          </w:p>
        </w:tc>
      </w:tr>
      <w:tr w:rsidR="00680C4A" w:rsidRPr="00FE1BB2" w14:paraId="07398508" w14:textId="77777777" w:rsidTr="00EE3C98">
        <w:trPr>
          <w:trHeight w:val="20"/>
          <w:jc w:val="center"/>
        </w:trPr>
        <w:tc>
          <w:tcPr>
            <w:tcW w:w="3312" w:type="dxa"/>
            <w:tcBorders>
              <w:top w:val="nil"/>
              <w:left w:val="nil"/>
              <w:bottom w:val="nil"/>
              <w:right w:val="nil"/>
            </w:tcBorders>
            <w:vAlign w:val="center"/>
          </w:tcPr>
          <w:p w14:paraId="4F31FF1B" w14:textId="77777777" w:rsidR="00680C4A" w:rsidRPr="00FE1BB2" w:rsidRDefault="00680C4A" w:rsidP="00680C4A">
            <w:pPr>
              <w:ind w:left="-101"/>
              <w:rPr>
                <w:rFonts w:ascii="Arial" w:hAnsi="Arial" w:cs="Arial"/>
                <w:sz w:val="18"/>
                <w:szCs w:val="18"/>
              </w:rPr>
            </w:pPr>
            <w:r w:rsidRPr="00FE1BB2">
              <w:rPr>
                <w:rFonts w:ascii="Arial" w:hAnsi="Arial" w:cs="Arial"/>
                <w:sz w:val="18"/>
                <w:szCs w:val="18"/>
              </w:rPr>
              <w:t>Lease termination</w:t>
            </w:r>
          </w:p>
        </w:tc>
        <w:tc>
          <w:tcPr>
            <w:tcW w:w="1224" w:type="dxa"/>
            <w:tcBorders>
              <w:top w:val="nil"/>
              <w:left w:val="nil"/>
              <w:bottom w:val="nil"/>
              <w:right w:val="nil"/>
            </w:tcBorders>
            <w:shd w:val="clear" w:color="auto" w:fill="FAFAFA"/>
            <w:vAlign w:val="bottom"/>
          </w:tcPr>
          <w:p w14:paraId="4C147E15" w14:textId="1248E12D" w:rsidR="00680C4A" w:rsidRPr="00FE1BB2" w:rsidRDefault="00680C4A" w:rsidP="00680C4A">
            <w:pPr>
              <w:ind w:left="-40" w:right="-72"/>
              <w:jc w:val="right"/>
              <w:rPr>
                <w:rFonts w:ascii="Arial" w:hAnsi="Arial" w:cs="Arial"/>
                <w:sz w:val="18"/>
                <w:szCs w:val="18"/>
              </w:rPr>
            </w:pPr>
            <w:r w:rsidRPr="00FE1BB2">
              <w:rPr>
                <w:rFonts w:ascii="Arial" w:hAnsi="Arial" w:cs="Arial"/>
                <w:sz w:val="18"/>
                <w:szCs w:val="18"/>
              </w:rPr>
              <w:t>(96)</w:t>
            </w:r>
          </w:p>
        </w:tc>
        <w:tc>
          <w:tcPr>
            <w:tcW w:w="1224" w:type="dxa"/>
            <w:tcBorders>
              <w:top w:val="nil"/>
              <w:left w:val="nil"/>
              <w:bottom w:val="nil"/>
              <w:right w:val="nil"/>
            </w:tcBorders>
            <w:shd w:val="clear" w:color="auto" w:fill="FAFAFA"/>
            <w:vAlign w:val="bottom"/>
          </w:tcPr>
          <w:p w14:paraId="4935CC36" w14:textId="10F324A3" w:rsidR="00680C4A" w:rsidRPr="00FE1BB2" w:rsidRDefault="00680C4A" w:rsidP="00680C4A">
            <w:pPr>
              <w:ind w:left="-40" w:right="-72"/>
              <w:jc w:val="right"/>
              <w:rPr>
                <w:rFonts w:ascii="Arial" w:hAnsi="Arial" w:cs="Arial"/>
                <w:sz w:val="18"/>
                <w:szCs w:val="18"/>
              </w:rPr>
            </w:pPr>
            <w:r w:rsidRPr="00FE1BB2">
              <w:rPr>
                <w:rFonts w:ascii="Arial" w:hAnsi="Arial" w:cs="Arial"/>
                <w:sz w:val="18"/>
                <w:szCs w:val="18"/>
              </w:rPr>
              <w:t>-</w:t>
            </w:r>
          </w:p>
        </w:tc>
        <w:tc>
          <w:tcPr>
            <w:tcW w:w="1224" w:type="dxa"/>
            <w:tcBorders>
              <w:top w:val="nil"/>
              <w:left w:val="nil"/>
              <w:bottom w:val="nil"/>
              <w:right w:val="nil"/>
            </w:tcBorders>
            <w:shd w:val="clear" w:color="auto" w:fill="FAFAFA"/>
            <w:vAlign w:val="bottom"/>
          </w:tcPr>
          <w:p w14:paraId="2FE812A1" w14:textId="5AD137E9" w:rsidR="00680C4A" w:rsidRPr="00FE1BB2" w:rsidRDefault="00680C4A" w:rsidP="00680C4A">
            <w:pPr>
              <w:ind w:left="-40" w:right="-72"/>
              <w:jc w:val="right"/>
              <w:rPr>
                <w:rFonts w:ascii="Arial" w:hAnsi="Arial" w:cs="Arial"/>
                <w:sz w:val="18"/>
                <w:szCs w:val="18"/>
              </w:rPr>
            </w:pPr>
            <w:r w:rsidRPr="00FE1BB2">
              <w:rPr>
                <w:rFonts w:ascii="Arial" w:hAnsi="Arial" w:cs="Arial"/>
                <w:sz w:val="18"/>
                <w:szCs w:val="18"/>
              </w:rPr>
              <w:t>-</w:t>
            </w:r>
          </w:p>
        </w:tc>
        <w:tc>
          <w:tcPr>
            <w:tcW w:w="1224" w:type="dxa"/>
            <w:tcBorders>
              <w:top w:val="nil"/>
              <w:left w:val="nil"/>
              <w:bottom w:val="nil"/>
              <w:right w:val="nil"/>
            </w:tcBorders>
            <w:shd w:val="clear" w:color="auto" w:fill="FAFAFA"/>
            <w:vAlign w:val="bottom"/>
          </w:tcPr>
          <w:p w14:paraId="751F6A40" w14:textId="275AD66A" w:rsidR="00680C4A" w:rsidRPr="00FE1BB2" w:rsidRDefault="00680C4A" w:rsidP="00680C4A">
            <w:pPr>
              <w:ind w:left="-40" w:right="-72"/>
              <w:jc w:val="right"/>
              <w:rPr>
                <w:rFonts w:ascii="Arial" w:hAnsi="Arial" w:cs="Arial"/>
                <w:sz w:val="18"/>
                <w:szCs w:val="18"/>
              </w:rPr>
            </w:pPr>
            <w:r w:rsidRPr="00FE1BB2">
              <w:rPr>
                <w:rFonts w:ascii="Arial" w:hAnsi="Arial" w:cs="Arial"/>
                <w:sz w:val="18"/>
                <w:szCs w:val="18"/>
              </w:rPr>
              <w:t>(2)</w:t>
            </w:r>
          </w:p>
        </w:tc>
        <w:tc>
          <w:tcPr>
            <w:tcW w:w="1224" w:type="dxa"/>
            <w:tcBorders>
              <w:top w:val="nil"/>
              <w:left w:val="nil"/>
              <w:bottom w:val="nil"/>
              <w:right w:val="nil"/>
            </w:tcBorders>
            <w:shd w:val="clear" w:color="auto" w:fill="FAFAFA"/>
          </w:tcPr>
          <w:p w14:paraId="513C0931" w14:textId="62E06225" w:rsidR="00680C4A" w:rsidRPr="00FE1BB2" w:rsidRDefault="00680C4A" w:rsidP="00680C4A">
            <w:pPr>
              <w:ind w:left="-40" w:right="-72"/>
              <w:jc w:val="right"/>
              <w:rPr>
                <w:rFonts w:ascii="Arial" w:hAnsi="Arial" w:cs="Arial"/>
                <w:sz w:val="18"/>
                <w:szCs w:val="18"/>
              </w:rPr>
            </w:pPr>
            <w:r w:rsidRPr="00FE1BB2">
              <w:rPr>
                <w:rFonts w:ascii="Arial" w:hAnsi="Arial" w:cs="Arial"/>
                <w:sz w:val="18"/>
                <w:szCs w:val="18"/>
              </w:rPr>
              <w:t>(98)</w:t>
            </w:r>
          </w:p>
        </w:tc>
      </w:tr>
      <w:tr w:rsidR="00680C4A" w:rsidRPr="00FE1BB2" w14:paraId="0F053619" w14:textId="77777777" w:rsidTr="00EE3C98">
        <w:trPr>
          <w:trHeight w:val="20"/>
          <w:jc w:val="center"/>
        </w:trPr>
        <w:tc>
          <w:tcPr>
            <w:tcW w:w="3312" w:type="dxa"/>
            <w:tcBorders>
              <w:top w:val="nil"/>
              <w:left w:val="nil"/>
              <w:bottom w:val="nil"/>
              <w:right w:val="nil"/>
            </w:tcBorders>
            <w:vAlign w:val="center"/>
          </w:tcPr>
          <w:p w14:paraId="44B12A6B" w14:textId="77777777" w:rsidR="00680C4A" w:rsidRPr="00FE1BB2" w:rsidRDefault="00680C4A" w:rsidP="00680C4A">
            <w:pPr>
              <w:ind w:left="-101"/>
              <w:rPr>
                <w:rFonts w:ascii="Arial" w:hAnsi="Arial" w:cs="Arial"/>
                <w:sz w:val="18"/>
                <w:szCs w:val="18"/>
              </w:rPr>
            </w:pPr>
            <w:r w:rsidRPr="00FE1BB2">
              <w:rPr>
                <w:rFonts w:ascii="Arial" w:hAnsi="Arial" w:cs="Arial"/>
                <w:sz w:val="18"/>
                <w:szCs w:val="18"/>
              </w:rPr>
              <w:t>Lease modification</w:t>
            </w:r>
          </w:p>
        </w:tc>
        <w:tc>
          <w:tcPr>
            <w:tcW w:w="1224" w:type="dxa"/>
            <w:tcBorders>
              <w:top w:val="nil"/>
              <w:left w:val="nil"/>
              <w:bottom w:val="nil"/>
              <w:right w:val="nil"/>
            </w:tcBorders>
            <w:shd w:val="clear" w:color="auto" w:fill="FAFAFA"/>
            <w:vAlign w:val="bottom"/>
          </w:tcPr>
          <w:p w14:paraId="5BB532A5" w14:textId="552203C6" w:rsidR="00680C4A" w:rsidRPr="00FE1BB2" w:rsidRDefault="00680C4A" w:rsidP="00680C4A">
            <w:pPr>
              <w:ind w:left="-40" w:right="-72"/>
              <w:jc w:val="right"/>
              <w:rPr>
                <w:rFonts w:ascii="Arial" w:hAnsi="Arial" w:cs="Arial"/>
                <w:sz w:val="18"/>
                <w:szCs w:val="18"/>
              </w:rPr>
            </w:pPr>
            <w:r w:rsidRPr="00FE1BB2">
              <w:rPr>
                <w:rFonts w:ascii="Arial" w:hAnsi="Arial" w:cs="Arial"/>
                <w:sz w:val="18"/>
                <w:szCs w:val="18"/>
              </w:rPr>
              <w:t>(98)</w:t>
            </w:r>
          </w:p>
        </w:tc>
        <w:tc>
          <w:tcPr>
            <w:tcW w:w="1224" w:type="dxa"/>
            <w:tcBorders>
              <w:top w:val="nil"/>
              <w:left w:val="nil"/>
              <w:bottom w:val="nil"/>
              <w:right w:val="nil"/>
            </w:tcBorders>
            <w:shd w:val="clear" w:color="auto" w:fill="FAFAFA"/>
            <w:vAlign w:val="bottom"/>
          </w:tcPr>
          <w:p w14:paraId="5164D3BC" w14:textId="14F7B712" w:rsidR="00680C4A" w:rsidRPr="00FE1BB2" w:rsidRDefault="00680C4A" w:rsidP="00680C4A">
            <w:pPr>
              <w:ind w:left="-40" w:right="-72"/>
              <w:jc w:val="right"/>
              <w:rPr>
                <w:rFonts w:ascii="Arial" w:hAnsi="Arial" w:cs="Arial"/>
                <w:sz w:val="18"/>
                <w:szCs w:val="18"/>
              </w:rPr>
            </w:pPr>
            <w:r w:rsidRPr="00FE1BB2">
              <w:rPr>
                <w:rFonts w:ascii="Arial" w:hAnsi="Arial" w:cs="Arial"/>
                <w:sz w:val="18"/>
                <w:szCs w:val="18"/>
              </w:rPr>
              <w:t>-</w:t>
            </w:r>
          </w:p>
        </w:tc>
        <w:tc>
          <w:tcPr>
            <w:tcW w:w="1224" w:type="dxa"/>
            <w:tcBorders>
              <w:top w:val="nil"/>
              <w:left w:val="nil"/>
              <w:bottom w:val="nil"/>
              <w:right w:val="nil"/>
            </w:tcBorders>
            <w:shd w:val="clear" w:color="auto" w:fill="FAFAFA"/>
            <w:vAlign w:val="bottom"/>
          </w:tcPr>
          <w:p w14:paraId="241BAD70" w14:textId="7E36F5D7" w:rsidR="00680C4A" w:rsidRPr="00FE1BB2" w:rsidRDefault="00680C4A" w:rsidP="00680C4A">
            <w:pPr>
              <w:ind w:left="-40" w:right="-72"/>
              <w:jc w:val="right"/>
              <w:rPr>
                <w:rFonts w:ascii="Arial" w:hAnsi="Arial" w:cs="Arial"/>
                <w:sz w:val="18"/>
                <w:szCs w:val="18"/>
              </w:rPr>
            </w:pPr>
            <w:r w:rsidRPr="00FE1BB2">
              <w:rPr>
                <w:rFonts w:ascii="Arial" w:hAnsi="Arial" w:cs="Arial"/>
                <w:sz w:val="18"/>
                <w:szCs w:val="18"/>
              </w:rPr>
              <w:t>-</w:t>
            </w:r>
          </w:p>
        </w:tc>
        <w:tc>
          <w:tcPr>
            <w:tcW w:w="1224" w:type="dxa"/>
            <w:tcBorders>
              <w:top w:val="nil"/>
              <w:left w:val="nil"/>
              <w:bottom w:val="nil"/>
              <w:right w:val="nil"/>
            </w:tcBorders>
            <w:shd w:val="clear" w:color="auto" w:fill="FAFAFA"/>
            <w:vAlign w:val="bottom"/>
          </w:tcPr>
          <w:p w14:paraId="54D968DE" w14:textId="1D82442D" w:rsidR="00680C4A" w:rsidRPr="00FE1BB2" w:rsidRDefault="00680C4A" w:rsidP="00680C4A">
            <w:pPr>
              <w:ind w:left="-40" w:right="-72"/>
              <w:jc w:val="right"/>
              <w:rPr>
                <w:rFonts w:ascii="Arial" w:hAnsi="Arial" w:cs="Arial"/>
                <w:sz w:val="18"/>
                <w:szCs w:val="18"/>
              </w:rPr>
            </w:pPr>
            <w:r w:rsidRPr="00FE1BB2">
              <w:rPr>
                <w:rFonts w:ascii="Arial" w:hAnsi="Arial" w:cs="Arial"/>
                <w:sz w:val="18"/>
                <w:szCs w:val="18"/>
              </w:rPr>
              <w:t>-</w:t>
            </w:r>
          </w:p>
        </w:tc>
        <w:tc>
          <w:tcPr>
            <w:tcW w:w="1224" w:type="dxa"/>
            <w:tcBorders>
              <w:top w:val="nil"/>
              <w:left w:val="nil"/>
              <w:bottom w:val="nil"/>
              <w:right w:val="nil"/>
            </w:tcBorders>
            <w:shd w:val="clear" w:color="auto" w:fill="FAFAFA"/>
          </w:tcPr>
          <w:p w14:paraId="3398FBEB" w14:textId="297E2A9F" w:rsidR="00680C4A" w:rsidRPr="00FE1BB2" w:rsidRDefault="00680C4A" w:rsidP="00680C4A">
            <w:pPr>
              <w:ind w:left="-40" w:right="-72"/>
              <w:jc w:val="right"/>
              <w:rPr>
                <w:rFonts w:ascii="Arial" w:hAnsi="Arial" w:cs="Arial"/>
                <w:sz w:val="18"/>
                <w:szCs w:val="18"/>
              </w:rPr>
            </w:pPr>
            <w:r w:rsidRPr="00FE1BB2">
              <w:rPr>
                <w:rFonts w:ascii="Arial" w:hAnsi="Arial" w:cs="Arial"/>
                <w:sz w:val="18"/>
                <w:szCs w:val="18"/>
              </w:rPr>
              <w:t>(98)</w:t>
            </w:r>
          </w:p>
        </w:tc>
      </w:tr>
      <w:tr w:rsidR="00680C4A" w:rsidRPr="00FE1BB2" w14:paraId="365E2582" w14:textId="77777777" w:rsidTr="00EE3C98">
        <w:trPr>
          <w:trHeight w:val="20"/>
          <w:jc w:val="center"/>
        </w:trPr>
        <w:tc>
          <w:tcPr>
            <w:tcW w:w="3312" w:type="dxa"/>
            <w:tcBorders>
              <w:top w:val="nil"/>
              <w:left w:val="nil"/>
              <w:bottom w:val="nil"/>
              <w:right w:val="nil"/>
            </w:tcBorders>
            <w:vAlign w:val="center"/>
          </w:tcPr>
          <w:p w14:paraId="524E87AD" w14:textId="77777777" w:rsidR="00680C4A" w:rsidRPr="00FE1BB2" w:rsidRDefault="00680C4A" w:rsidP="00680C4A">
            <w:pPr>
              <w:ind w:left="-101"/>
              <w:rPr>
                <w:rFonts w:ascii="Arial" w:hAnsi="Arial" w:cs="Arial"/>
                <w:sz w:val="18"/>
                <w:szCs w:val="18"/>
              </w:rPr>
            </w:pPr>
            <w:r w:rsidRPr="00FE1BB2">
              <w:rPr>
                <w:rFonts w:ascii="Arial" w:hAnsi="Arial" w:cs="Arial"/>
                <w:sz w:val="18"/>
                <w:szCs w:val="18"/>
              </w:rPr>
              <w:t>Depreciation</w:t>
            </w:r>
          </w:p>
        </w:tc>
        <w:tc>
          <w:tcPr>
            <w:tcW w:w="1224" w:type="dxa"/>
            <w:tcBorders>
              <w:top w:val="nil"/>
              <w:left w:val="nil"/>
              <w:bottom w:val="nil"/>
              <w:right w:val="nil"/>
            </w:tcBorders>
            <w:shd w:val="clear" w:color="auto" w:fill="FAFAFA"/>
            <w:vAlign w:val="bottom"/>
          </w:tcPr>
          <w:p w14:paraId="29B7EADD" w14:textId="6835D90C" w:rsidR="00680C4A" w:rsidRPr="00FE1BB2" w:rsidRDefault="00680C4A" w:rsidP="00680C4A">
            <w:pPr>
              <w:ind w:left="-40" w:right="-72"/>
              <w:jc w:val="right"/>
              <w:rPr>
                <w:rFonts w:ascii="Arial" w:hAnsi="Arial" w:cs="Arial"/>
                <w:sz w:val="18"/>
                <w:szCs w:val="18"/>
              </w:rPr>
            </w:pPr>
            <w:r w:rsidRPr="00FE1BB2">
              <w:rPr>
                <w:rFonts w:ascii="Arial" w:hAnsi="Arial" w:cs="Arial"/>
                <w:sz w:val="18"/>
                <w:szCs w:val="18"/>
              </w:rPr>
              <w:t>(133)</w:t>
            </w:r>
          </w:p>
        </w:tc>
        <w:tc>
          <w:tcPr>
            <w:tcW w:w="1224" w:type="dxa"/>
            <w:tcBorders>
              <w:top w:val="nil"/>
              <w:left w:val="nil"/>
              <w:bottom w:val="nil"/>
              <w:right w:val="nil"/>
            </w:tcBorders>
            <w:shd w:val="clear" w:color="auto" w:fill="FAFAFA"/>
            <w:vAlign w:val="bottom"/>
          </w:tcPr>
          <w:p w14:paraId="0FB9F329" w14:textId="74D47F8B" w:rsidR="00680C4A" w:rsidRPr="00FE1BB2" w:rsidRDefault="00680C4A" w:rsidP="00680C4A">
            <w:pPr>
              <w:ind w:left="-40" w:right="-72"/>
              <w:jc w:val="right"/>
              <w:rPr>
                <w:rFonts w:ascii="Arial" w:hAnsi="Arial" w:cs="Arial"/>
                <w:sz w:val="18"/>
                <w:szCs w:val="18"/>
              </w:rPr>
            </w:pPr>
            <w:r w:rsidRPr="00FE1BB2">
              <w:rPr>
                <w:rFonts w:ascii="Arial" w:hAnsi="Arial" w:cs="Arial"/>
                <w:sz w:val="18"/>
                <w:szCs w:val="18"/>
              </w:rPr>
              <w:t>(12)</w:t>
            </w:r>
          </w:p>
        </w:tc>
        <w:tc>
          <w:tcPr>
            <w:tcW w:w="1224" w:type="dxa"/>
            <w:tcBorders>
              <w:top w:val="nil"/>
              <w:left w:val="nil"/>
              <w:bottom w:val="nil"/>
              <w:right w:val="nil"/>
            </w:tcBorders>
            <w:shd w:val="clear" w:color="auto" w:fill="FAFAFA"/>
            <w:vAlign w:val="bottom"/>
          </w:tcPr>
          <w:p w14:paraId="6BB21B52" w14:textId="172DDDB3" w:rsidR="00680C4A" w:rsidRPr="00FE1BB2" w:rsidRDefault="00680C4A" w:rsidP="00680C4A">
            <w:pPr>
              <w:ind w:left="-40" w:right="-72"/>
              <w:jc w:val="right"/>
              <w:rPr>
                <w:rFonts w:ascii="Arial" w:hAnsi="Arial" w:cs="Arial"/>
                <w:sz w:val="18"/>
                <w:szCs w:val="18"/>
              </w:rPr>
            </w:pPr>
            <w:r w:rsidRPr="00FE1BB2">
              <w:rPr>
                <w:rFonts w:ascii="Arial" w:hAnsi="Arial" w:cs="Arial"/>
                <w:sz w:val="18"/>
                <w:szCs w:val="18"/>
              </w:rPr>
              <w:t>(1)</w:t>
            </w:r>
          </w:p>
        </w:tc>
        <w:tc>
          <w:tcPr>
            <w:tcW w:w="1224" w:type="dxa"/>
            <w:tcBorders>
              <w:top w:val="nil"/>
              <w:left w:val="nil"/>
              <w:bottom w:val="nil"/>
              <w:right w:val="nil"/>
            </w:tcBorders>
            <w:shd w:val="clear" w:color="auto" w:fill="FAFAFA"/>
            <w:vAlign w:val="bottom"/>
          </w:tcPr>
          <w:p w14:paraId="2ACF182B" w14:textId="559EEC93" w:rsidR="00680C4A" w:rsidRPr="00FE1BB2" w:rsidRDefault="00680C4A" w:rsidP="00680C4A">
            <w:pPr>
              <w:ind w:left="-40" w:right="-72"/>
              <w:jc w:val="right"/>
              <w:rPr>
                <w:rFonts w:ascii="Arial" w:hAnsi="Arial" w:cs="Arial"/>
                <w:sz w:val="18"/>
                <w:szCs w:val="18"/>
              </w:rPr>
            </w:pPr>
            <w:r w:rsidRPr="00FE1BB2">
              <w:rPr>
                <w:rFonts w:ascii="Arial" w:hAnsi="Arial" w:cs="Arial"/>
                <w:sz w:val="18"/>
                <w:szCs w:val="18"/>
              </w:rPr>
              <w:t>(34)</w:t>
            </w:r>
          </w:p>
        </w:tc>
        <w:tc>
          <w:tcPr>
            <w:tcW w:w="1224" w:type="dxa"/>
            <w:tcBorders>
              <w:top w:val="nil"/>
              <w:left w:val="nil"/>
              <w:bottom w:val="nil"/>
              <w:right w:val="nil"/>
            </w:tcBorders>
            <w:shd w:val="clear" w:color="auto" w:fill="FAFAFA"/>
          </w:tcPr>
          <w:p w14:paraId="65DEFB5E" w14:textId="4CE6A75B" w:rsidR="00680C4A" w:rsidRPr="00FE1BB2" w:rsidRDefault="00680C4A" w:rsidP="00680C4A">
            <w:pPr>
              <w:ind w:left="-40" w:right="-72"/>
              <w:jc w:val="right"/>
              <w:rPr>
                <w:rFonts w:ascii="Arial" w:hAnsi="Arial" w:cs="Arial"/>
                <w:sz w:val="18"/>
                <w:szCs w:val="18"/>
              </w:rPr>
            </w:pPr>
            <w:r w:rsidRPr="00FE1BB2">
              <w:rPr>
                <w:rFonts w:ascii="Arial" w:hAnsi="Arial" w:cs="Arial"/>
                <w:sz w:val="18"/>
                <w:szCs w:val="18"/>
              </w:rPr>
              <w:t>(180)</w:t>
            </w:r>
          </w:p>
        </w:tc>
      </w:tr>
      <w:tr w:rsidR="00680C4A" w:rsidRPr="00FE1BB2" w14:paraId="3D996340" w14:textId="77777777" w:rsidTr="00680C4A">
        <w:trPr>
          <w:trHeight w:val="20"/>
          <w:jc w:val="center"/>
        </w:trPr>
        <w:tc>
          <w:tcPr>
            <w:tcW w:w="3312" w:type="dxa"/>
            <w:tcBorders>
              <w:top w:val="nil"/>
              <w:left w:val="nil"/>
              <w:bottom w:val="nil"/>
              <w:right w:val="nil"/>
            </w:tcBorders>
            <w:vAlign w:val="center"/>
          </w:tcPr>
          <w:p w14:paraId="54D1B654" w14:textId="77777777" w:rsidR="00680C4A" w:rsidRPr="00FE1BB2" w:rsidRDefault="00680C4A" w:rsidP="00680C4A">
            <w:pPr>
              <w:ind w:left="-101"/>
              <w:rPr>
                <w:rFonts w:ascii="Arial" w:hAnsi="Arial" w:cs="Arial"/>
                <w:sz w:val="18"/>
                <w:szCs w:val="18"/>
              </w:rPr>
            </w:pPr>
          </w:p>
        </w:tc>
        <w:tc>
          <w:tcPr>
            <w:tcW w:w="1224" w:type="dxa"/>
            <w:tcBorders>
              <w:top w:val="single" w:sz="4" w:space="0" w:color="auto"/>
              <w:left w:val="nil"/>
              <w:bottom w:val="nil"/>
              <w:right w:val="nil"/>
            </w:tcBorders>
            <w:shd w:val="clear" w:color="auto" w:fill="FAFAFA"/>
            <w:vAlign w:val="bottom"/>
          </w:tcPr>
          <w:p w14:paraId="0C4CA702" w14:textId="77777777" w:rsidR="00680C4A" w:rsidRPr="00FE1BB2" w:rsidRDefault="00680C4A" w:rsidP="00680C4A">
            <w:pPr>
              <w:ind w:left="-40"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vAlign w:val="bottom"/>
          </w:tcPr>
          <w:p w14:paraId="73AFC02E" w14:textId="77777777" w:rsidR="00680C4A" w:rsidRPr="00FE1BB2" w:rsidRDefault="00680C4A" w:rsidP="00680C4A">
            <w:pPr>
              <w:ind w:left="-40"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vAlign w:val="bottom"/>
          </w:tcPr>
          <w:p w14:paraId="386C975A" w14:textId="77777777" w:rsidR="00680C4A" w:rsidRPr="00FE1BB2" w:rsidRDefault="00680C4A" w:rsidP="00680C4A">
            <w:pPr>
              <w:ind w:left="-40"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vAlign w:val="bottom"/>
          </w:tcPr>
          <w:p w14:paraId="38F72E3D" w14:textId="77777777" w:rsidR="00680C4A" w:rsidRPr="00FE1BB2" w:rsidRDefault="00680C4A" w:rsidP="00680C4A">
            <w:pPr>
              <w:ind w:left="-40"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tcPr>
          <w:p w14:paraId="7DB5AC21" w14:textId="77777777" w:rsidR="00680C4A" w:rsidRPr="00FE1BB2" w:rsidRDefault="00680C4A" w:rsidP="00680C4A">
            <w:pPr>
              <w:ind w:left="-40" w:right="-72"/>
              <w:jc w:val="right"/>
              <w:rPr>
                <w:rFonts w:ascii="Arial" w:hAnsi="Arial" w:cs="Arial"/>
                <w:sz w:val="18"/>
                <w:szCs w:val="18"/>
              </w:rPr>
            </w:pPr>
          </w:p>
        </w:tc>
      </w:tr>
      <w:tr w:rsidR="00680C4A" w:rsidRPr="00FE1BB2" w14:paraId="5E2B77CE" w14:textId="77777777" w:rsidTr="00680C4A">
        <w:trPr>
          <w:trHeight w:val="20"/>
          <w:jc w:val="center"/>
        </w:trPr>
        <w:tc>
          <w:tcPr>
            <w:tcW w:w="3312" w:type="dxa"/>
            <w:tcBorders>
              <w:top w:val="nil"/>
              <w:left w:val="nil"/>
              <w:bottom w:val="nil"/>
              <w:right w:val="nil"/>
            </w:tcBorders>
            <w:vAlign w:val="center"/>
          </w:tcPr>
          <w:p w14:paraId="4081726E" w14:textId="792F120A" w:rsidR="00680C4A" w:rsidRPr="00FE1BB2" w:rsidRDefault="00680C4A" w:rsidP="00680C4A">
            <w:pPr>
              <w:ind w:left="-101"/>
              <w:rPr>
                <w:rFonts w:ascii="Arial" w:hAnsi="Arial" w:cs="Arial"/>
                <w:sz w:val="18"/>
                <w:szCs w:val="18"/>
              </w:rPr>
            </w:pPr>
            <w:r w:rsidRPr="00FE1BB2">
              <w:rPr>
                <w:rFonts w:ascii="Arial" w:hAnsi="Arial" w:cs="Arial"/>
                <w:sz w:val="18"/>
                <w:szCs w:val="18"/>
              </w:rPr>
              <w:t>Balance as at 31 December 2022</w:t>
            </w:r>
          </w:p>
        </w:tc>
        <w:tc>
          <w:tcPr>
            <w:tcW w:w="1224" w:type="dxa"/>
            <w:tcBorders>
              <w:top w:val="nil"/>
              <w:left w:val="nil"/>
              <w:bottom w:val="single" w:sz="4" w:space="0" w:color="auto"/>
              <w:right w:val="nil"/>
            </w:tcBorders>
            <w:shd w:val="clear" w:color="auto" w:fill="FAFAFA"/>
            <w:vAlign w:val="bottom"/>
          </w:tcPr>
          <w:p w14:paraId="410FBA2E" w14:textId="3944CF13" w:rsidR="00680C4A" w:rsidRPr="00FE1BB2" w:rsidRDefault="00680C4A" w:rsidP="00680C4A">
            <w:pPr>
              <w:ind w:left="-40" w:right="-72"/>
              <w:jc w:val="right"/>
              <w:rPr>
                <w:rFonts w:ascii="Arial" w:hAnsi="Arial" w:cs="Arial"/>
                <w:sz w:val="18"/>
                <w:szCs w:val="18"/>
              </w:rPr>
            </w:pPr>
            <w:r w:rsidRPr="00FE1BB2">
              <w:rPr>
                <w:rFonts w:ascii="Arial" w:hAnsi="Arial" w:cs="Arial"/>
                <w:sz w:val="18"/>
                <w:szCs w:val="18"/>
              </w:rPr>
              <w:t>2,099</w:t>
            </w:r>
          </w:p>
        </w:tc>
        <w:tc>
          <w:tcPr>
            <w:tcW w:w="1224" w:type="dxa"/>
            <w:tcBorders>
              <w:top w:val="nil"/>
              <w:left w:val="nil"/>
              <w:bottom w:val="single" w:sz="4" w:space="0" w:color="auto"/>
              <w:right w:val="nil"/>
            </w:tcBorders>
            <w:shd w:val="clear" w:color="auto" w:fill="FAFAFA"/>
            <w:vAlign w:val="bottom"/>
          </w:tcPr>
          <w:p w14:paraId="136656D9" w14:textId="1FC8DBA1" w:rsidR="00680C4A" w:rsidRPr="00FE1BB2" w:rsidRDefault="00680C4A" w:rsidP="00680C4A">
            <w:pPr>
              <w:ind w:left="-40" w:right="-72"/>
              <w:jc w:val="right"/>
              <w:rPr>
                <w:rFonts w:ascii="Arial" w:hAnsi="Arial" w:cs="Arial"/>
                <w:sz w:val="18"/>
                <w:szCs w:val="18"/>
              </w:rPr>
            </w:pPr>
            <w:r w:rsidRPr="00FE1BB2">
              <w:rPr>
                <w:rFonts w:ascii="Arial" w:hAnsi="Arial" w:cs="Arial"/>
                <w:sz w:val="18"/>
                <w:szCs w:val="18"/>
              </w:rPr>
              <w:t>50</w:t>
            </w:r>
          </w:p>
        </w:tc>
        <w:tc>
          <w:tcPr>
            <w:tcW w:w="1224" w:type="dxa"/>
            <w:tcBorders>
              <w:top w:val="nil"/>
              <w:left w:val="nil"/>
              <w:bottom w:val="single" w:sz="4" w:space="0" w:color="auto"/>
              <w:right w:val="nil"/>
            </w:tcBorders>
            <w:shd w:val="clear" w:color="auto" w:fill="FAFAFA"/>
            <w:vAlign w:val="bottom"/>
          </w:tcPr>
          <w:p w14:paraId="581E7808" w14:textId="779E6D27" w:rsidR="00680C4A" w:rsidRPr="00FE1BB2" w:rsidRDefault="00680C4A" w:rsidP="00680C4A">
            <w:pPr>
              <w:ind w:left="-40" w:right="-72"/>
              <w:jc w:val="right"/>
              <w:rPr>
                <w:rFonts w:ascii="Arial" w:hAnsi="Arial" w:cs="Arial"/>
                <w:sz w:val="18"/>
                <w:szCs w:val="18"/>
              </w:rPr>
            </w:pPr>
            <w:r w:rsidRPr="00FE1BB2">
              <w:rPr>
                <w:rFonts w:ascii="Arial" w:hAnsi="Arial" w:cs="Arial"/>
                <w:sz w:val="18"/>
                <w:szCs w:val="18"/>
              </w:rPr>
              <w:t>3</w:t>
            </w:r>
          </w:p>
        </w:tc>
        <w:tc>
          <w:tcPr>
            <w:tcW w:w="1224" w:type="dxa"/>
            <w:tcBorders>
              <w:top w:val="nil"/>
              <w:left w:val="nil"/>
              <w:bottom w:val="single" w:sz="4" w:space="0" w:color="auto"/>
              <w:right w:val="nil"/>
            </w:tcBorders>
            <w:shd w:val="clear" w:color="auto" w:fill="FAFAFA"/>
            <w:vAlign w:val="bottom"/>
          </w:tcPr>
          <w:p w14:paraId="23EFA366" w14:textId="13CE5DD1" w:rsidR="00680C4A" w:rsidRPr="00FE1BB2" w:rsidRDefault="00680C4A" w:rsidP="00680C4A">
            <w:pPr>
              <w:ind w:left="-40" w:right="-72"/>
              <w:jc w:val="right"/>
              <w:rPr>
                <w:rFonts w:ascii="Arial" w:hAnsi="Arial" w:cs="Arial"/>
                <w:sz w:val="18"/>
                <w:szCs w:val="18"/>
              </w:rPr>
            </w:pPr>
            <w:r w:rsidRPr="00FE1BB2">
              <w:rPr>
                <w:rFonts w:ascii="Arial" w:hAnsi="Arial" w:cs="Arial"/>
                <w:sz w:val="18"/>
                <w:szCs w:val="18"/>
              </w:rPr>
              <w:t>68</w:t>
            </w:r>
          </w:p>
        </w:tc>
        <w:tc>
          <w:tcPr>
            <w:tcW w:w="1224" w:type="dxa"/>
            <w:tcBorders>
              <w:top w:val="nil"/>
              <w:left w:val="nil"/>
              <w:bottom w:val="single" w:sz="4" w:space="0" w:color="auto"/>
              <w:right w:val="nil"/>
            </w:tcBorders>
            <w:shd w:val="clear" w:color="auto" w:fill="FAFAFA"/>
            <w:vAlign w:val="bottom"/>
          </w:tcPr>
          <w:p w14:paraId="3B5C4763" w14:textId="6EF1DD16" w:rsidR="00680C4A" w:rsidRPr="00FE1BB2" w:rsidRDefault="00680C4A" w:rsidP="00680C4A">
            <w:pPr>
              <w:ind w:left="-40" w:right="-72"/>
              <w:jc w:val="right"/>
              <w:rPr>
                <w:rFonts w:ascii="Arial" w:hAnsi="Arial" w:cs="Arial"/>
                <w:sz w:val="18"/>
                <w:szCs w:val="18"/>
              </w:rPr>
            </w:pPr>
            <w:r w:rsidRPr="00FE1BB2">
              <w:rPr>
                <w:rFonts w:ascii="Arial" w:hAnsi="Arial" w:cs="Arial"/>
                <w:sz w:val="18"/>
                <w:szCs w:val="18"/>
              </w:rPr>
              <w:t>2,220</w:t>
            </w:r>
          </w:p>
        </w:tc>
      </w:tr>
    </w:tbl>
    <w:p w14:paraId="4A5382FD" w14:textId="3B4CB30C" w:rsidR="006E0B33" w:rsidRPr="00FE1BB2" w:rsidRDefault="006E0B33" w:rsidP="00BD647D">
      <w:pPr>
        <w:jc w:val="both"/>
        <w:rPr>
          <w:rFonts w:ascii="Arial" w:eastAsia="Arial Unicode MS" w:hAnsi="Arial" w:cs="Arial"/>
          <w:sz w:val="18"/>
          <w:szCs w:val="18"/>
        </w:rPr>
      </w:pPr>
    </w:p>
    <w:tbl>
      <w:tblPr>
        <w:tblW w:w="946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300"/>
      </w:tblGrid>
      <w:tr w:rsidR="00DC383D" w:rsidRPr="00FE1BB2" w14:paraId="6FD57975" w14:textId="77777777" w:rsidTr="00A20447">
        <w:trPr>
          <w:trHeight w:val="20"/>
        </w:trPr>
        <w:tc>
          <w:tcPr>
            <w:tcW w:w="4277" w:type="dxa"/>
            <w:tcBorders>
              <w:top w:val="nil"/>
              <w:left w:val="nil"/>
              <w:bottom w:val="nil"/>
              <w:right w:val="nil"/>
            </w:tcBorders>
          </w:tcPr>
          <w:p w14:paraId="00D50984" w14:textId="77777777" w:rsidR="00DC383D" w:rsidRPr="00FE1BB2" w:rsidRDefault="00DC383D" w:rsidP="00BD647D">
            <w:pPr>
              <w:ind w:left="-101"/>
              <w:jc w:val="both"/>
              <w:rPr>
                <w:rFonts w:ascii="Arial" w:hAnsi="Arial" w:cs="Arial"/>
                <w:sz w:val="18"/>
                <w:szCs w:val="18"/>
              </w:rPr>
            </w:pPr>
          </w:p>
        </w:tc>
        <w:tc>
          <w:tcPr>
            <w:tcW w:w="5188" w:type="dxa"/>
            <w:gridSpan w:val="4"/>
            <w:tcBorders>
              <w:top w:val="single" w:sz="4" w:space="0" w:color="auto"/>
              <w:left w:val="nil"/>
              <w:bottom w:val="single" w:sz="4" w:space="0" w:color="auto"/>
              <w:right w:val="nil"/>
            </w:tcBorders>
          </w:tcPr>
          <w:p w14:paraId="672FF00F" w14:textId="199CFEDE" w:rsidR="00DC383D" w:rsidRPr="00FE1BB2" w:rsidRDefault="00DC383D" w:rsidP="00BD647D">
            <w:pPr>
              <w:ind w:left="-40" w:right="-72"/>
              <w:jc w:val="right"/>
              <w:rPr>
                <w:rFonts w:ascii="Arial" w:hAnsi="Arial" w:cs="Arial"/>
                <w:b/>
                <w:bCs/>
                <w:sz w:val="18"/>
                <w:szCs w:val="18"/>
              </w:rPr>
            </w:pPr>
            <w:r w:rsidRPr="00FE1BB2">
              <w:rPr>
                <w:rFonts w:ascii="Arial" w:hAnsi="Arial" w:cs="Arial"/>
                <w:b/>
                <w:bCs/>
                <w:sz w:val="18"/>
                <w:szCs w:val="18"/>
              </w:rPr>
              <w:t>Separate financial statements</w:t>
            </w:r>
          </w:p>
        </w:tc>
      </w:tr>
      <w:tr w:rsidR="00DC383D" w:rsidRPr="00FE1BB2" w14:paraId="4202F573" w14:textId="77777777" w:rsidTr="00A20447">
        <w:trPr>
          <w:trHeight w:val="20"/>
        </w:trPr>
        <w:tc>
          <w:tcPr>
            <w:tcW w:w="4277" w:type="dxa"/>
            <w:tcBorders>
              <w:top w:val="nil"/>
              <w:left w:val="nil"/>
              <w:bottom w:val="nil"/>
              <w:right w:val="nil"/>
            </w:tcBorders>
          </w:tcPr>
          <w:p w14:paraId="6BA16BAF" w14:textId="77777777" w:rsidR="00DC383D" w:rsidRPr="00FE1BB2" w:rsidRDefault="00DC383D" w:rsidP="00FD65BA">
            <w:pPr>
              <w:ind w:left="-101"/>
              <w:jc w:val="both"/>
              <w:rPr>
                <w:rFonts w:ascii="Arial" w:hAnsi="Arial" w:cs="Arial"/>
                <w:sz w:val="18"/>
                <w:szCs w:val="18"/>
              </w:rPr>
            </w:pPr>
          </w:p>
        </w:tc>
        <w:tc>
          <w:tcPr>
            <w:tcW w:w="1296" w:type="dxa"/>
            <w:tcBorders>
              <w:top w:val="nil"/>
              <w:left w:val="nil"/>
              <w:bottom w:val="nil"/>
              <w:right w:val="nil"/>
            </w:tcBorders>
            <w:hideMark/>
          </w:tcPr>
          <w:p w14:paraId="2AAD09A5" w14:textId="77777777" w:rsidR="00DC383D" w:rsidRPr="00FE1BB2" w:rsidRDefault="00DC383D" w:rsidP="00FD65BA">
            <w:pPr>
              <w:ind w:left="-40" w:right="-72"/>
              <w:jc w:val="right"/>
              <w:rPr>
                <w:rFonts w:ascii="Arial" w:hAnsi="Arial" w:cs="Arial"/>
                <w:b/>
                <w:bCs/>
                <w:sz w:val="18"/>
                <w:szCs w:val="18"/>
              </w:rPr>
            </w:pPr>
            <w:r w:rsidRPr="00FE1BB2">
              <w:rPr>
                <w:rFonts w:ascii="Arial" w:hAnsi="Arial" w:cs="Arial"/>
                <w:b/>
                <w:bCs/>
                <w:sz w:val="18"/>
                <w:szCs w:val="18"/>
              </w:rPr>
              <w:t>Land</w:t>
            </w:r>
          </w:p>
        </w:tc>
        <w:tc>
          <w:tcPr>
            <w:tcW w:w="1296" w:type="dxa"/>
            <w:tcBorders>
              <w:top w:val="nil"/>
              <w:left w:val="nil"/>
              <w:bottom w:val="nil"/>
              <w:right w:val="nil"/>
            </w:tcBorders>
            <w:hideMark/>
          </w:tcPr>
          <w:p w14:paraId="4B57B62A" w14:textId="77777777" w:rsidR="00DC383D" w:rsidRPr="00FE1BB2" w:rsidRDefault="00DC383D" w:rsidP="00FD65BA">
            <w:pPr>
              <w:ind w:left="-40" w:right="-72"/>
              <w:jc w:val="right"/>
              <w:rPr>
                <w:rFonts w:ascii="Arial" w:hAnsi="Arial" w:cs="Arial"/>
                <w:b/>
                <w:bCs/>
                <w:sz w:val="18"/>
                <w:szCs w:val="18"/>
              </w:rPr>
            </w:pPr>
            <w:r w:rsidRPr="00FE1BB2">
              <w:rPr>
                <w:rFonts w:ascii="Arial" w:hAnsi="Arial" w:cs="Arial"/>
                <w:b/>
                <w:bCs/>
                <w:sz w:val="18"/>
                <w:szCs w:val="18"/>
              </w:rPr>
              <w:t>Office Space</w:t>
            </w:r>
          </w:p>
        </w:tc>
        <w:tc>
          <w:tcPr>
            <w:tcW w:w="1296" w:type="dxa"/>
            <w:tcBorders>
              <w:top w:val="nil"/>
              <w:left w:val="nil"/>
              <w:bottom w:val="nil"/>
              <w:right w:val="nil"/>
            </w:tcBorders>
            <w:hideMark/>
          </w:tcPr>
          <w:p w14:paraId="7EF43E13" w14:textId="77777777" w:rsidR="00DC383D" w:rsidRPr="00FE1BB2" w:rsidRDefault="00DC383D" w:rsidP="00FD65BA">
            <w:pPr>
              <w:ind w:left="-40" w:right="-72"/>
              <w:jc w:val="right"/>
              <w:rPr>
                <w:rFonts w:ascii="Arial" w:hAnsi="Arial" w:cs="Arial"/>
                <w:b/>
                <w:bCs/>
                <w:sz w:val="18"/>
                <w:szCs w:val="18"/>
              </w:rPr>
            </w:pPr>
            <w:r w:rsidRPr="00FE1BB2">
              <w:rPr>
                <w:rFonts w:ascii="Arial" w:hAnsi="Arial" w:cs="Arial"/>
                <w:b/>
                <w:bCs/>
                <w:sz w:val="18"/>
                <w:szCs w:val="18"/>
              </w:rPr>
              <w:t>Vehicles</w:t>
            </w:r>
          </w:p>
        </w:tc>
        <w:tc>
          <w:tcPr>
            <w:tcW w:w="1300" w:type="dxa"/>
            <w:tcBorders>
              <w:top w:val="nil"/>
              <w:left w:val="nil"/>
              <w:bottom w:val="nil"/>
              <w:right w:val="nil"/>
            </w:tcBorders>
          </w:tcPr>
          <w:p w14:paraId="7AFE506A" w14:textId="77777777" w:rsidR="00DC383D" w:rsidRPr="00FE1BB2" w:rsidRDefault="00DC383D" w:rsidP="00FD65BA">
            <w:pPr>
              <w:ind w:left="-40" w:right="-72"/>
              <w:jc w:val="right"/>
              <w:rPr>
                <w:rFonts w:ascii="Arial" w:hAnsi="Arial" w:cs="Arial"/>
                <w:b/>
                <w:bCs/>
                <w:sz w:val="18"/>
                <w:szCs w:val="18"/>
              </w:rPr>
            </w:pPr>
            <w:r w:rsidRPr="00FE1BB2">
              <w:rPr>
                <w:rFonts w:ascii="Arial" w:hAnsi="Arial" w:cs="Arial"/>
                <w:b/>
                <w:bCs/>
                <w:sz w:val="18"/>
                <w:szCs w:val="18"/>
              </w:rPr>
              <w:t>Total</w:t>
            </w:r>
          </w:p>
        </w:tc>
      </w:tr>
      <w:tr w:rsidR="00DC383D" w:rsidRPr="00FE1BB2" w14:paraId="2157D267" w14:textId="77777777" w:rsidTr="00A20447">
        <w:trPr>
          <w:trHeight w:val="20"/>
        </w:trPr>
        <w:tc>
          <w:tcPr>
            <w:tcW w:w="4277" w:type="dxa"/>
            <w:tcBorders>
              <w:top w:val="nil"/>
              <w:left w:val="nil"/>
              <w:bottom w:val="nil"/>
              <w:right w:val="nil"/>
            </w:tcBorders>
          </w:tcPr>
          <w:p w14:paraId="068F1127" w14:textId="77777777" w:rsidR="00DC383D" w:rsidRPr="00FE1BB2" w:rsidRDefault="00DC383D" w:rsidP="00FD65BA">
            <w:pPr>
              <w:ind w:left="-101"/>
              <w:jc w:val="both"/>
              <w:rPr>
                <w:rFonts w:ascii="Arial" w:hAnsi="Arial" w:cs="Arial"/>
                <w:sz w:val="18"/>
                <w:szCs w:val="18"/>
              </w:rPr>
            </w:pPr>
          </w:p>
        </w:tc>
        <w:tc>
          <w:tcPr>
            <w:tcW w:w="1296" w:type="dxa"/>
            <w:tcBorders>
              <w:top w:val="nil"/>
              <w:left w:val="nil"/>
              <w:bottom w:val="single" w:sz="4" w:space="0" w:color="auto"/>
              <w:right w:val="nil"/>
            </w:tcBorders>
            <w:hideMark/>
          </w:tcPr>
          <w:p w14:paraId="3991A683" w14:textId="77777777" w:rsidR="00DC383D" w:rsidRPr="00FE1BB2" w:rsidRDefault="00DC383D" w:rsidP="00FD65BA">
            <w:pPr>
              <w:ind w:left="-40" w:right="-72"/>
              <w:jc w:val="right"/>
              <w:rPr>
                <w:rFonts w:ascii="Arial" w:hAnsi="Arial" w:cs="Arial"/>
                <w:b/>
                <w:bCs/>
                <w:sz w:val="18"/>
                <w:szCs w:val="18"/>
              </w:rPr>
            </w:pPr>
            <w:r w:rsidRPr="00FE1BB2">
              <w:rPr>
                <w:rFonts w:ascii="Arial" w:hAnsi="Arial" w:cs="Arial"/>
                <w:b/>
                <w:bCs/>
                <w:sz w:val="18"/>
                <w:szCs w:val="18"/>
              </w:rPr>
              <w:t>Million Baht</w:t>
            </w:r>
          </w:p>
        </w:tc>
        <w:tc>
          <w:tcPr>
            <w:tcW w:w="1296" w:type="dxa"/>
            <w:tcBorders>
              <w:top w:val="nil"/>
              <w:left w:val="nil"/>
              <w:bottom w:val="single" w:sz="4" w:space="0" w:color="auto"/>
              <w:right w:val="nil"/>
            </w:tcBorders>
            <w:hideMark/>
          </w:tcPr>
          <w:p w14:paraId="23ADC2EA" w14:textId="77777777" w:rsidR="00DC383D" w:rsidRPr="00FE1BB2" w:rsidRDefault="00DC383D" w:rsidP="00FD65BA">
            <w:pPr>
              <w:ind w:left="-40" w:right="-72"/>
              <w:jc w:val="right"/>
              <w:rPr>
                <w:rFonts w:ascii="Arial" w:hAnsi="Arial" w:cs="Arial"/>
                <w:b/>
                <w:bCs/>
                <w:sz w:val="18"/>
                <w:szCs w:val="18"/>
              </w:rPr>
            </w:pPr>
            <w:r w:rsidRPr="00FE1BB2">
              <w:rPr>
                <w:rFonts w:ascii="Arial" w:hAnsi="Arial" w:cs="Arial"/>
                <w:b/>
                <w:bCs/>
                <w:sz w:val="18"/>
                <w:szCs w:val="18"/>
              </w:rPr>
              <w:t>Million Baht</w:t>
            </w:r>
          </w:p>
        </w:tc>
        <w:tc>
          <w:tcPr>
            <w:tcW w:w="1296" w:type="dxa"/>
            <w:tcBorders>
              <w:top w:val="nil"/>
              <w:left w:val="nil"/>
              <w:bottom w:val="single" w:sz="4" w:space="0" w:color="auto"/>
              <w:right w:val="nil"/>
            </w:tcBorders>
            <w:hideMark/>
          </w:tcPr>
          <w:p w14:paraId="5C1B3DE2" w14:textId="77777777" w:rsidR="00DC383D" w:rsidRPr="00FE1BB2" w:rsidRDefault="00DC383D" w:rsidP="00FD65BA">
            <w:pPr>
              <w:ind w:left="-40" w:right="-72"/>
              <w:jc w:val="right"/>
              <w:rPr>
                <w:rFonts w:ascii="Arial" w:hAnsi="Arial" w:cs="Arial"/>
                <w:b/>
                <w:bCs/>
                <w:sz w:val="18"/>
                <w:szCs w:val="18"/>
              </w:rPr>
            </w:pPr>
            <w:r w:rsidRPr="00FE1BB2">
              <w:rPr>
                <w:rFonts w:ascii="Arial" w:hAnsi="Arial" w:cs="Arial"/>
                <w:b/>
                <w:bCs/>
                <w:sz w:val="18"/>
                <w:szCs w:val="18"/>
              </w:rPr>
              <w:t>Million Baht</w:t>
            </w:r>
          </w:p>
        </w:tc>
        <w:tc>
          <w:tcPr>
            <w:tcW w:w="1300" w:type="dxa"/>
            <w:tcBorders>
              <w:top w:val="nil"/>
              <w:left w:val="nil"/>
              <w:bottom w:val="single" w:sz="4" w:space="0" w:color="auto"/>
              <w:right w:val="nil"/>
            </w:tcBorders>
          </w:tcPr>
          <w:p w14:paraId="1C21EDC1" w14:textId="77777777" w:rsidR="00DC383D" w:rsidRPr="00FE1BB2" w:rsidRDefault="00DC383D" w:rsidP="00FD65BA">
            <w:pPr>
              <w:ind w:left="-40" w:right="-72"/>
              <w:jc w:val="right"/>
              <w:rPr>
                <w:rFonts w:ascii="Arial" w:hAnsi="Arial" w:cs="Arial"/>
                <w:b/>
                <w:bCs/>
                <w:sz w:val="18"/>
                <w:szCs w:val="18"/>
              </w:rPr>
            </w:pPr>
            <w:r w:rsidRPr="00FE1BB2">
              <w:rPr>
                <w:rFonts w:ascii="Arial" w:hAnsi="Arial" w:cs="Arial"/>
                <w:b/>
                <w:bCs/>
                <w:sz w:val="18"/>
                <w:szCs w:val="18"/>
              </w:rPr>
              <w:t>Million Baht</w:t>
            </w:r>
          </w:p>
        </w:tc>
      </w:tr>
      <w:tr w:rsidR="00DC383D" w:rsidRPr="00FE1BB2" w14:paraId="0424D7A7" w14:textId="77777777" w:rsidTr="00A20447">
        <w:trPr>
          <w:trHeight w:val="20"/>
        </w:trPr>
        <w:tc>
          <w:tcPr>
            <w:tcW w:w="4277" w:type="dxa"/>
            <w:tcBorders>
              <w:top w:val="nil"/>
              <w:left w:val="nil"/>
              <w:bottom w:val="nil"/>
              <w:right w:val="nil"/>
            </w:tcBorders>
          </w:tcPr>
          <w:p w14:paraId="412F7AFB" w14:textId="77777777" w:rsidR="00DC383D" w:rsidRPr="00FE1BB2" w:rsidRDefault="00DC383D" w:rsidP="00FD65BA">
            <w:pPr>
              <w:ind w:left="-101"/>
              <w:rPr>
                <w:rFonts w:ascii="Arial" w:hAnsi="Arial" w:cs="Arial"/>
                <w:sz w:val="18"/>
                <w:szCs w:val="18"/>
              </w:rPr>
            </w:pPr>
          </w:p>
        </w:tc>
        <w:tc>
          <w:tcPr>
            <w:tcW w:w="1296" w:type="dxa"/>
            <w:tcBorders>
              <w:top w:val="nil"/>
              <w:left w:val="nil"/>
              <w:bottom w:val="nil"/>
              <w:right w:val="nil"/>
            </w:tcBorders>
            <w:shd w:val="clear" w:color="auto" w:fill="auto"/>
            <w:hideMark/>
          </w:tcPr>
          <w:p w14:paraId="558DC68D" w14:textId="77777777" w:rsidR="00DC383D" w:rsidRPr="00FE1BB2" w:rsidRDefault="00DC383D" w:rsidP="00FD65BA">
            <w:pPr>
              <w:ind w:left="-40" w:right="-72"/>
              <w:jc w:val="center"/>
              <w:rPr>
                <w:rFonts w:ascii="Arial" w:hAnsi="Arial" w:cs="Arial"/>
                <w:sz w:val="18"/>
                <w:szCs w:val="18"/>
              </w:rPr>
            </w:pPr>
          </w:p>
        </w:tc>
        <w:tc>
          <w:tcPr>
            <w:tcW w:w="1296" w:type="dxa"/>
            <w:tcBorders>
              <w:top w:val="nil"/>
              <w:left w:val="nil"/>
              <w:bottom w:val="nil"/>
              <w:right w:val="nil"/>
            </w:tcBorders>
            <w:shd w:val="clear" w:color="auto" w:fill="auto"/>
          </w:tcPr>
          <w:p w14:paraId="3B06E11F" w14:textId="77777777" w:rsidR="00DC383D" w:rsidRPr="00FE1BB2" w:rsidRDefault="00DC383D" w:rsidP="00FD65BA">
            <w:pPr>
              <w:ind w:left="-40" w:right="-72"/>
              <w:jc w:val="center"/>
              <w:rPr>
                <w:rFonts w:ascii="Arial" w:hAnsi="Arial" w:cs="Arial"/>
                <w:sz w:val="18"/>
                <w:szCs w:val="18"/>
              </w:rPr>
            </w:pPr>
          </w:p>
        </w:tc>
        <w:tc>
          <w:tcPr>
            <w:tcW w:w="1296" w:type="dxa"/>
            <w:tcBorders>
              <w:top w:val="nil"/>
              <w:left w:val="nil"/>
              <w:bottom w:val="nil"/>
              <w:right w:val="nil"/>
            </w:tcBorders>
            <w:shd w:val="clear" w:color="auto" w:fill="auto"/>
          </w:tcPr>
          <w:p w14:paraId="11F72A32" w14:textId="77777777" w:rsidR="00DC383D" w:rsidRPr="00FE1BB2" w:rsidRDefault="00DC383D" w:rsidP="00FD65BA">
            <w:pPr>
              <w:ind w:left="-40" w:right="-72"/>
              <w:jc w:val="center"/>
              <w:rPr>
                <w:rFonts w:ascii="Arial" w:hAnsi="Arial" w:cs="Arial"/>
                <w:sz w:val="18"/>
                <w:szCs w:val="18"/>
              </w:rPr>
            </w:pPr>
          </w:p>
        </w:tc>
        <w:tc>
          <w:tcPr>
            <w:tcW w:w="1300" w:type="dxa"/>
            <w:tcBorders>
              <w:top w:val="nil"/>
              <w:left w:val="nil"/>
              <w:bottom w:val="nil"/>
              <w:right w:val="nil"/>
            </w:tcBorders>
            <w:shd w:val="clear" w:color="auto" w:fill="auto"/>
          </w:tcPr>
          <w:p w14:paraId="521A8206" w14:textId="77777777" w:rsidR="00DC383D" w:rsidRPr="00FE1BB2" w:rsidRDefault="00DC383D" w:rsidP="00FD65BA">
            <w:pPr>
              <w:ind w:left="-40" w:right="-72"/>
              <w:jc w:val="center"/>
              <w:rPr>
                <w:rFonts w:ascii="Arial" w:hAnsi="Arial" w:cs="Arial"/>
                <w:sz w:val="18"/>
                <w:szCs w:val="18"/>
              </w:rPr>
            </w:pPr>
          </w:p>
        </w:tc>
      </w:tr>
      <w:tr w:rsidR="007C2F14" w:rsidRPr="00FE1BB2" w14:paraId="1C302771" w14:textId="77777777" w:rsidTr="00A20447">
        <w:trPr>
          <w:trHeight w:val="20"/>
        </w:trPr>
        <w:tc>
          <w:tcPr>
            <w:tcW w:w="4277" w:type="dxa"/>
            <w:tcBorders>
              <w:top w:val="nil"/>
              <w:left w:val="nil"/>
              <w:bottom w:val="nil"/>
              <w:right w:val="nil"/>
            </w:tcBorders>
          </w:tcPr>
          <w:p w14:paraId="1471C4BD" w14:textId="30D07866" w:rsidR="007C2F14" w:rsidRPr="00FE1BB2" w:rsidRDefault="007C2F14" w:rsidP="007C2F14">
            <w:pPr>
              <w:ind w:left="-101"/>
              <w:rPr>
                <w:rFonts w:ascii="Arial" w:hAnsi="Arial" w:cs="Arial"/>
                <w:sz w:val="18"/>
                <w:szCs w:val="18"/>
              </w:rPr>
            </w:pPr>
            <w:r w:rsidRPr="00FE1BB2">
              <w:rPr>
                <w:rFonts w:ascii="Arial" w:hAnsi="Arial" w:cs="Arial"/>
                <w:sz w:val="18"/>
                <w:szCs w:val="18"/>
              </w:rPr>
              <w:t>Balance as at 1 January 2021</w:t>
            </w:r>
          </w:p>
        </w:tc>
        <w:tc>
          <w:tcPr>
            <w:tcW w:w="1296" w:type="dxa"/>
            <w:tcBorders>
              <w:top w:val="nil"/>
              <w:left w:val="nil"/>
              <w:bottom w:val="nil"/>
              <w:right w:val="nil"/>
            </w:tcBorders>
            <w:shd w:val="clear" w:color="auto" w:fill="auto"/>
            <w:vAlign w:val="bottom"/>
          </w:tcPr>
          <w:p w14:paraId="6B953A6F" w14:textId="1F9A0339" w:rsidR="007C2F14" w:rsidRPr="00FE1BB2" w:rsidRDefault="007C2F14" w:rsidP="007C2F14">
            <w:pPr>
              <w:ind w:left="-40" w:right="-72"/>
              <w:jc w:val="right"/>
              <w:rPr>
                <w:rFonts w:ascii="Arial" w:hAnsi="Arial" w:cs="Arial"/>
                <w:sz w:val="18"/>
                <w:szCs w:val="18"/>
              </w:rPr>
            </w:pPr>
            <w:r w:rsidRPr="00FE1BB2">
              <w:rPr>
                <w:rFonts w:ascii="Arial" w:hAnsi="Arial" w:cs="Arial"/>
                <w:sz w:val="18"/>
                <w:szCs w:val="18"/>
              </w:rPr>
              <w:t>438</w:t>
            </w:r>
          </w:p>
        </w:tc>
        <w:tc>
          <w:tcPr>
            <w:tcW w:w="1296" w:type="dxa"/>
            <w:tcBorders>
              <w:top w:val="nil"/>
              <w:left w:val="nil"/>
              <w:bottom w:val="nil"/>
              <w:right w:val="nil"/>
            </w:tcBorders>
            <w:shd w:val="clear" w:color="auto" w:fill="auto"/>
            <w:vAlign w:val="bottom"/>
          </w:tcPr>
          <w:p w14:paraId="56EFA1DE" w14:textId="59F4BFD0" w:rsidR="007C2F14" w:rsidRPr="00FE1BB2" w:rsidRDefault="007C2F14" w:rsidP="007C2F14">
            <w:pPr>
              <w:ind w:left="-40" w:right="-72"/>
              <w:jc w:val="right"/>
              <w:rPr>
                <w:rFonts w:ascii="Arial" w:hAnsi="Arial" w:cs="Arial"/>
                <w:sz w:val="18"/>
                <w:szCs w:val="18"/>
              </w:rPr>
            </w:pPr>
            <w:r w:rsidRPr="00FE1BB2">
              <w:rPr>
                <w:rFonts w:ascii="Arial" w:hAnsi="Arial" w:cs="Arial"/>
                <w:sz w:val="18"/>
                <w:szCs w:val="18"/>
              </w:rPr>
              <w:t>43</w:t>
            </w:r>
          </w:p>
        </w:tc>
        <w:tc>
          <w:tcPr>
            <w:tcW w:w="1296" w:type="dxa"/>
            <w:tcBorders>
              <w:top w:val="nil"/>
              <w:left w:val="nil"/>
              <w:bottom w:val="nil"/>
              <w:right w:val="nil"/>
            </w:tcBorders>
            <w:shd w:val="clear" w:color="auto" w:fill="auto"/>
            <w:vAlign w:val="bottom"/>
          </w:tcPr>
          <w:p w14:paraId="4221B111" w14:textId="5A1B5A04" w:rsidR="007C2F14" w:rsidRPr="00FE1BB2" w:rsidRDefault="007C2F14" w:rsidP="007C2F14">
            <w:pPr>
              <w:ind w:left="-40" w:right="-72"/>
              <w:jc w:val="right"/>
              <w:rPr>
                <w:rFonts w:ascii="Arial" w:hAnsi="Arial" w:cs="Arial"/>
                <w:sz w:val="18"/>
                <w:szCs w:val="18"/>
              </w:rPr>
            </w:pPr>
            <w:r w:rsidRPr="00FE1BB2">
              <w:rPr>
                <w:rFonts w:ascii="Arial" w:hAnsi="Arial" w:cs="Arial"/>
                <w:sz w:val="18"/>
                <w:szCs w:val="18"/>
              </w:rPr>
              <w:t>89</w:t>
            </w:r>
          </w:p>
        </w:tc>
        <w:tc>
          <w:tcPr>
            <w:tcW w:w="1300" w:type="dxa"/>
            <w:tcBorders>
              <w:top w:val="nil"/>
              <w:left w:val="nil"/>
              <w:bottom w:val="nil"/>
              <w:right w:val="nil"/>
            </w:tcBorders>
            <w:shd w:val="clear" w:color="auto" w:fill="auto"/>
          </w:tcPr>
          <w:p w14:paraId="2192B6D7" w14:textId="0451C76C" w:rsidR="007C2F14" w:rsidRPr="00FE1BB2" w:rsidRDefault="007C2F14" w:rsidP="007C2F14">
            <w:pPr>
              <w:ind w:left="-40" w:right="-72"/>
              <w:jc w:val="right"/>
              <w:rPr>
                <w:rFonts w:ascii="Arial" w:hAnsi="Arial" w:cs="Arial"/>
                <w:sz w:val="18"/>
                <w:szCs w:val="18"/>
              </w:rPr>
            </w:pPr>
            <w:r w:rsidRPr="00FE1BB2">
              <w:rPr>
                <w:rFonts w:ascii="Arial" w:hAnsi="Arial" w:cs="Arial"/>
                <w:sz w:val="18"/>
                <w:szCs w:val="18"/>
              </w:rPr>
              <w:t>570</w:t>
            </w:r>
          </w:p>
        </w:tc>
      </w:tr>
      <w:tr w:rsidR="007C2F14" w:rsidRPr="00FE1BB2" w14:paraId="3741889D" w14:textId="77777777" w:rsidTr="00A20447">
        <w:trPr>
          <w:trHeight w:val="20"/>
        </w:trPr>
        <w:tc>
          <w:tcPr>
            <w:tcW w:w="4277" w:type="dxa"/>
            <w:tcBorders>
              <w:top w:val="nil"/>
              <w:left w:val="nil"/>
              <w:bottom w:val="nil"/>
              <w:right w:val="nil"/>
            </w:tcBorders>
            <w:hideMark/>
          </w:tcPr>
          <w:p w14:paraId="7E65D504" w14:textId="41AB8D57" w:rsidR="007C2F14" w:rsidRPr="00FE1BB2" w:rsidRDefault="007C2F14" w:rsidP="007C2F14">
            <w:pPr>
              <w:ind w:left="-101"/>
              <w:rPr>
                <w:rFonts w:ascii="Arial" w:hAnsi="Arial" w:cs="Arial"/>
                <w:sz w:val="18"/>
                <w:szCs w:val="18"/>
              </w:rPr>
            </w:pPr>
            <w:r w:rsidRPr="00FE1BB2">
              <w:rPr>
                <w:rFonts w:ascii="Arial" w:hAnsi="Arial" w:cs="Arial"/>
                <w:sz w:val="18"/>
                <w:szCs w:val="18"/>
              </w:rPr>
              <w:t>Additions</w:t>
            </w:r>
          </w:p>
        </w:tc>
        <w:tc>
          <w:tcPr>
            <w:tcW w:w="1296" w:type="dxa"/>
            <w:tcBorders>
              <w:top w:val="nil"/>
              <w:left w:val="nil"/>
              <w:bottom w:val="nil"/>
              <w:right w:val="nil"/>
            </w:tcBorders>
            <w:shd w:val="clear" w:color="auto" w:fill="auto"/>
            <w:vAlign w:val="bottom"/>
          </w:tcPr>
          <w:p w14:paraId="23A9F8C9" w14:textId="7C94624D" w:rsidR="007C2F14" w:rsidRPr="00FE1BB2" w:rsidRDefault="007C2F14" w:rsidP="007C2F14">
            <w:pPr>
              <w:ind w:left="-40" w:right="-72"/>
              <w:jc w:val="right"/>
              <w:rPr>
                <w:rFonts w:ascii="Arial" w:hAnsi="Arial" w:cs="Arial"/>
                <w:sz w:val="18"/>
                <w:szCs w:val="18"/>
              </w:rPr>
            </w:pPr>
            <w:r w:rsidRPr="00FE1BB2">
              <w:rPr>
                <w:rFonts w:ascii="Arial" w:hAnsi="Arial" w:cs="Arial"/>
                <w:sz w:val="18"/>
                <w:szCs w:val="18"/>
              </w:rPr>
              <w:t>13</w:t>
            </w:r>
          </w:p>
        </w:tc>
        <w:tc>
          <w:tcPr>
            <w:tcW w:w="1296" w:type="dxa"/>
            <w:tcBorders>
              <w:top w:val="nil"/>
              <w:left w:val="nil"/>
              <w:bottom w:val="nil"/>
              <w:right w:val="nil"/>
            </w:tcBorders>
            <w:shd w:val="clear" w:color="auto" w:fill="auto"/>
            <w:vAlign w:val="bottom"/>
          </w:tcPr>
          <w:p w14:paraId="4AB9F416" w14:textId="121566F1" w:rsidR="007C2F14" w:rsidRPr="00FE1BB2" w:rsidRDefault="007C2F14" w:rsidP="007C2F14">
            <w:pPr>
              <w:ind w:left="-40" w:right="-72"/>
              <w:jc w:val="right"/>
              <w:rPr>
                <w:rFonts w:ascii="Arial" w:hAnsi="Arial" w:cs="Arial"/>
                <w:sz w:val="18"/>
                <w:szCs w:val="18"/>
              </w:rPr>
            </w:pPr>
            <w:r w:rsidRPr="00FE1BB2">
              <w:rPr>
                <w:rFonts w:ascii="Arial" w:hAnsi="Arial" w:cs="Arial"/>
                <w:sz w:val="18"/>
                <w:szCs w:val="18"/>
                <w:cs/>
              </w:rPr>
              <w:t>-</w:t>
            </w:r>
          </w:p>
        </w:tc>
        <w:tc>
          <w:tcPr>
            <w:tcW w:w="1296" w:type="dxa"/>
            <w:tcBorders>
              <w:top w:val="nil"/>
              <w:left w:val="nil"/>
              <w:bottom w:val="nil"/>
              <w:right w:val="nil"/>
            </w:tcBorders>
            <w:shd w:val="clear" w:color="auto" w:fill="auto"/>
            <w:vAlign w:val="bottom"/>
          </w:tcPr>
          <w:p w14:paraId="5AD5CB41" w14:textId="56FB9DE8" w:rsidR="007C2F14" w:rsidRPr="00FE1BB2" w:rsidRDefault="007C2F14" w:rsidP="007C2F14">
            <w:pPr>
              <w:ind w:left="-40" w:right="-72"/>
              <w:jc w:val="right"/>
              <w:rPr>
                <w:rFonts w:ascii="Arial" w:hAnsi="Arial" w:cs="Arial"/>
                <w:sz w:val="18"/>
                <w:szCs w:val="18"/>
              </w:rPr>
            </w:pPr>
            <w:r w:rsidRPr="00FE1BB2">
              <w:rPr>
                <w:rFonts w:ascii="Arial" w:hAnsi="Arial" w:cs="Arial"/>
                <w:sz w:val="18"/>
                <w:szCs w:val="18"/>
              </w:rPr>
              <w:t>19</w:t>
            </w:r>
          </w:p>
        </w:tc>
        <w:tc>
          <w:tcPr>
            <w:tcW w:w="1300" w:type="dxa"/>
            <w:tcBorders>
              <w:top w:val="nil"/>
              <w:left w:val="nil"/>
              <w:bottom w:val="nil"/>
              <w:right w:val="nil"/>
            </w:tcBorders>
            <w:shd w:val="clear" w:color="auto" w:fill="auto"/>
          </w:tcPr>
          <w:p w14:paraId="56E35F98" w14:textId="42179618" w:rsidR="007C2F14" w:rsidRPr="00FE1BB2" w:rsidRDefault="007C2F14" w:rsidP="007C2F14">
            <w:pPr>
              <w:ind w:left="-40" w:right="-72"/>
              <w:jc w:val="right"/>
              <w:rPr>
                <w:rFonts w:ascii="Arial" w:hAnsi="Arial" w:cs="Arial"/>
                <w:sz w:val="18"/>
                <w:szCs w:val="18"/>
              </w:rPr>
            </w:pPr>
            <w:r w:rsidRPr="00FE1BB2">
              <w:rPr>
                <w:rFonts w:ascii="Arial" w:hAnsi="Arial" w:cs="Arial"/>
                <w:sz w:val="18"/>
                <w:szCs w:val="18"/>
              </w:rPr>
              <w:t>32</w:t>
            </w:r>
          </w:p>
        </w:tc>
      </w:tr>
      <w:tr w:rsidR="007C2F14" w:rsidRPr="00FE1BB2" w14:paraId="1AB2479E" w14:textId="77777777" w:rsidTr="00A20447">
        <w:trPr>
          <w:trHeight w:val="20"/>
        </w:trPr>
        <w:tc>
          <w:tcPr>
            <w:tcW w:w="4277" w:type="dxa"/>
            <w:tcBorders>
              <w:top w:val="nil"/>
              <w:left w:val="nil"/>
              <w:bottom w:val="nil"/>
              <w:right w:val="nil"/>
            </w:tcBorders>
            <w:hideMark/>
          </w:tcPr>
          <w:p w14:paraId="0559F417" w14:textId="32AF0DDC" w:rsidR="007C2F14" w:rsidRPr="00FE1BB2" w:rsidRDefault="007C2F14" w:rsidP="007C2F14">
            <w:pPr>
              <w:ind w:left="-101"/>
              <w:rPr>
                <w:rFonts w:ascii="Arial" w:hAnsi="Arial" w:cs="Arial"/>
                <w:sz w:val="18"/>
                <w:szCs w:val="18"/>
              </w:rPr>
            </w:pPr>
            <w:r w:rsidRPr="00FE1BB2">
              <w:rPr>
                <w:rFonts w:ascii="Arial" w:hAnsi="Arial" w:cs="Arial"/>
                <w:sz w:val="18"/>
                <w:szCs w:val="18"/>
              </w:rPr>
              <w:t>Lease modification</w:t>
            </w:r>
          </w:p>
        </w:tc>
        <w:tc>
          <w:tcPr>
            <w:tcW w:w="1296" w:type="dxa"/>
            <w:tcBorders>
              <w:top w:val="nil"/>
              <w:left w:val="nil"/>
              <w:bottom w:val="nil"/>
              <w:right w:val="nil"/>
            </w:tcBorders>
            <w:shd w:val="clear" w:color="auto" w:fill="auto"/>
            <w:vAlign w:val="bottom"/>
          </w:tcPr>
          <w:p w14:paraId="66F5D49E" w14:textId="16D4EBF2" w:rsidR="007C2F14" w:rsidRPr="00FE1BB2" w:rsidRDefault="007C2F14" w:rsidP="007C2F14">
            <w:pPr>
              <w:ind w:left="-40" w:right="-72"/>
              <w:jc w:val="right"/>
              <w:rPr>
                <w:rFonts w:ascii="Arial" w:hAnsi="Arial" w:cs="Arial"/>
                <w:sz w:val="18"/>
                <w:szCs w:val="18"/>
              </w:rPr>
            </w:pPr>
            <w:r w:rsidRPr="00FE1BB2">
              <w:rPr>
                <w:rFonts w:ascii="Arial" w:hAnsi="Arial" w:cs="Arial"/>
                <w:sz w:val="18"/>
                <w:szCs w:val="18"/>
              </w:rPr>
              <w:t>33</w:t>
            </w:r>
          </w:p>
        </w:tc>
        <w:tc>
          <w:tcPr>
            <w:tcW w:w="1296" w:type="dxa"/>
            <w:tcBorders>
              <w:top w:val="nil"/>
              <w:left w:val="nil"/>
              <w:bottom w:val="nil"/>
              <w:right w:val="nil"/>
            </w:tcBorders>
            <w:shd w:val="clear" w:color="auto" w:fill="auto"/>
            <w:vAlign w:val="bottom"/>
          </w:tcPr>
          <w:p w14:paraId="7FEAAF6D" w14:textId="372F09FD" w:rsidR="007C2F14" w:rsidRPr="00FE1BB2" w:rsidRDefault="007C2F14" w:rsidP="007C2F14">
            <w:pPr>
              <w:ind w:left="-40" w:right="-72"/>
              <w:jc w:val="right"/>
              <w:rPr>
                <w:rFonts w:ascii="Arial" w:hAnsi="Arial" w:cs="Arial"/>
                <w:sz w:val="18"/>
                <w:szCs w:val="18"/>
              </w:rPr>
            </w:pPr>
            <w:r w:rsidRPr="00FE1BB2">
              <w:rPr>
                <w:rFonts w:ascii="Arial" w:hAnsi="Arial" w:cs="Arial"/>
                <w:sz w:val="18"/>
                <w:szCs w:val="18"/>
                <w:cs/>
              </w:rPr>
              <w:t>-</w:t>
            </w:r>
          </w:p>
        </w:tc>
        <w:tc>
          <w:tcPr>
            <w:tcW w:w="1296" w:type="dxa"/>
            <w:tcBorders>
              <w:top w:val="nil"/>
              <w:left w:val="nil"/>
              <w:bottom w:val="nil"/>
              <w:right w:val="nil"/>
            </w:tcBorders>
            <w:shd w:val="clear" w:color="auto" w:fill="auto"/>
            <w:vAlign w:val="bottom"/>
          </w:tcPr>
          <w:p w14:paraId="6958D65E" w14:textId="489B7C58" w:rsidR="007C2F14" w:rsidRPr="00FE1BB2" w:rsidRDefault="007C2F14" w:rsidP="007C2F14">
            <w:pPr>
              <w:ind w:left="-40" w:right="-72"/>
              <w:jc w:val="right"/>
              <w:rPr>
                <w:rFonts w:ascii="Arial" w:hAnsi="Arial" w:cs="Arial"/>
                <w:sz w:val="18"/>
                <w:szCs w:val="18"/>
              </w:rPr>
            </w:pPr>
            <w:r w:rsidRPr="00FE1BB2">
              <w:rPr>
                <w:rFonts w:ascii="Arial" w:hAnsi="Arial" w:cs="Arial"/>
                <w:sz w:val="18"/>
                <w:szCs w:val="18"/>
                <w:cs/>
              </w:rPr>
              <w:t>(</w:t>
            </w:r>
            <w:r w:rsidRPr="00FE1BB2">
              <w:rPr>
                <w:rFonts w:ascii="Arial" w:hAnsi="Arial" w:cs="Arial"/>
                <w:sz w:val="18"/>
                <w:szCs w:val="18"/>
              </w:rPr>
              <w:t>4</w:t>
            </w:r>
            <w:r w:rsidRPr="00FE1BB2">
              <w:rPr>
                <w:rFonts w:ascii="Arial" w:hAnsi="Arial" w:cs="Arial"/>
                <w:sz w:val="18"/>
                <w:szCs w:val="18"/>
                <w:cs/>
              </w:rPr>
              <w:t>)</w:t>
            </w:r>
          </w:p>
        </w:tc>
        <w:tc>
          <w:tcPr>
            <w:tcW w:w="1300" w:type="dxa"/>
            <w:tcBorders>
              <w:top w:val="nil"/>
              <w:left w:val="nil"/>
              <w:bottom w:val="nil"/>
              <w:right w:val="nil"/>
            </w:tcBorders>
            <w:shd w:val="clear" w:color="auto" w:fill="auto"/>
          </w:tcPr>
          <w:p w14:paraId="1024B209" w14:textId="23356540" w:rsidR="007C2F14" w:rsidRPr="00FE1BB2" w:rsidRDefault="007C2F14" w:rsidP="007C2F14">
            <w:pPr>
              <w:ind w:left="-40" w:right="-72"/>
              <w:jc w:val="right"/>
              <w:rPr>
                <w:rFonts w:ascii="Arial" w:hAnsi="Arial" w:cs="Arial"/>
                <w:sz w:val="18"/>
                <w:szCs w:val="18"/>
              </w:rPr>
            </w:pPr>
            <w:r w:rsidRPr="00FE1BB2">
              <w:rPr>
                <w:rFonts w:ascii="Arial" w:hAnsi="Arial" w:cs="Arial"/>
                <w:sz w:val="18"/>
                <w:szCs w:val="18"/>
              </w:rPr>
              <w:t>29</w:t>
            </w:r>
          </w:p>
        </w:tc>
      </w:tr>
      <w:tr w:rsidR="007C2F14" w:rsidRPr="00FE1BB2" w14:paraId="20F91D22" w14:textId="77777777" w:rsidTr="00A20447">
        <w:trPr>
          <w:trHeight w:val="20"/>
        </w:trPr>
        <w:tc>
          <w:tcPr>
            <w:tcW w:w="4277" w:type="dxa"/>
            <w:tcBorders>
              <w:top w:val="nil"/>
              <w:left w:val="nil"/>
              <w:bottom w:val="nil"/>
              <w:right w:val="nil"/>
            </w:tcBorders>
            <w:hideMark/>
          </w:tcPr>
          <w:p w14:paraId="44723491" w14:textId="7E6CDFB9" w:rsidR="007C2F14" w:rsidRPr="00FE1BB2" w:rsidRDefault="007C2F14" w:rsidP="007C2F14">
            <w:pPr>
              <w:ind w:left="-101"/>
              <w:rPr>
                <w:rFonts w:ascii="Arial" w:hAnsi="Arial" w:cs="Arial"/>
                <w:sz w:val="18"/>
                <w:szCs w:val="18"/>
              </w:rPr>
            </w:pPr>
            <w:r w:rsidRPr="00FE1BB2">
              <w:rPr>
                <w:rFonts w:ascii="Arial" w:hAnsi="Arial" w:cs="Arial"/>
                <w:sz w:val="18"/>
                <w:szCs w:val="18"/>
              </w:rPr>
              <w:t>Depreciation</w:t>
            </w:r>
          </w:p>
        </w:tc>
        <w:tc>
          <w:tcPr>
            <w:tcW w:w="1296" w:type="dxa"/>
            <w:tcBorders>
              <w:top w:val="nil"/>
              <w:left w:val="nil"/>
              <w:bottom w:val="nil"/>
              <w:right w:val="nil"/>
            </w:tcBorders>
            <w:shd w:val="clear" w:color="auto" w:fill="auto"/>
            <w:vAlign w:val="bottom"/>
          </w:tcPr>
          <w:p w14:paraId="6C57730B" w14:textId="2FB77DD8" w:rsidR="007C2F14" w:rsidRPr="00FE1BB2" w:rsidRDefault="007C2F14" w:rsidP="007C2F14">
            <w:pPr>
              <w:ind w:left="-40" w:right="-72"/>
              <w:jc w:val="right"/>
              <w:rPr>
                <w:rFonts w:ascii="Arial" w:hAnsi="Arial" w:cs="Arial"/>
                <w:sz w:val="18"/>
                <w:szCs w:val="18"/>
                <w:cs/>
              </w:rPr>
            </w:pPr>
            <w:r w:rsidRPr="00FE1BB2">
              <w:rPr>
                <w:rFonts w:ascii="Arial" w:hAnsi="Arial" w:cs="Arial"/>
                <w:sz w:val="18"/>
                <w:szCs w:val="18"/>
                <w:cs/>
              </w:rPr>
              <w:t>(</w:t>
            </w:r>
            <w:r w:rsidRPr="00FE1BB2">
              <w:rPr>
                <w:rFonts w:ascii="Arial" w:hAnsi="Arial" w:cs="Arial"/>
                <w:sz w:val="18"/>
                <w:szCs w:val="18"/>
              </w:rPr>
              <w:t>46</w:t>
            </w:r>
            <w:r w:rsidRPr="00FE1BB2">
              <w:rPr>
                <w:rFonts w:ascii="Arial" w:hAnsi="Arial" w:cs="Arial"/>
                <w:sz w:val="18"/>
                <w:szCs w:val="18"/>
                <w:cs/>
              </w:rPr>
              <w:t>)</w:t>
            </w:r>
          </w:p>
        </w:tc>
        <w:tc>
          <w:tcPr>
            <w:tcW w:w="1296" w:type="dxa"/>
            <w:tcBorders>
              <w:top w:val="nil"/>
              <w:left w:val="nil"/>
              <w:bottom w:val="nil"/>
              <w:right w:val="nil"/>
            </w:tcBorders>
            <w:shd w:val="clear" w:color="auto" w:fill="auto"/>
            <w:vAlign w:val="bottom"/>
          </w:tcPr>
          <w:p w14:paraId="71E55B10" w14:textId="5ED1CC2B" w:rsidR="007C2F14" w:rsidRPr="00FE1BB2" w:rsidRDefault="007C2F14" w:rsidP="007C2F14">
            <w:pPr>
              <w:ind w:left="-40" w:right="-72"/>
              <w:jc w:val="right"/>
              <w:rPr>
                <w:rFonts w:ascii="Arial" w:hAnsi="Arial" w:cs="Arial"/>
                <w:sz w:val="18"/>
                <w:szCs w:val="18"/>
              </w:rPr>
            </w:pPr>
            <w:r w:rsidRPr="00FE1BB2">
              <w:rPr>
                <w:rFonts w:ascii="Arial" w:hAnsi="Arial" w:cs="Arial"/>
                <w:sz w:val="18"/>
                <w:szCs w:val="18"/>
                <w:cs/>
              </w:rPr>
              <w:t>(</w:t>
            </w:r>
            <w:r w:rsidRPr="00FE1BB2">
              <w:rPr>
                <w:rFonts w:ascii="Arial" w:hAnsi="Arial" w:cs="Arial"/>
                <w:sz w:val="18"/>
                <w:szCs w:val="18"/>
              </w:rPr>
              <w:t>12</w:t>
            </w:r>
            <w:r w:rsidRPr="00FE1BB2">
              <w:rPr>
                <w:rFonts w:ascii="Arial" w:hAnsi="Arial" w:cs="Arial"/>
                <w:sz w:val="18"/>
                <w:szCs w:val="18"/>
                <w:cs/>
              </w:rPr>
              <w:t>)</w:t>
            </w:r>
          </w:p>
        </w:tc>
        <w:tc>
          <w:tcPr>
            <w:tcW w:w="1296" w:type="dxa"/>
            <w:tcBorders>
              <w:top w:val="nil"/>
              <w:left w:val="nil"/>
              <w:bottom w:val="nil"/>
              <w:right w:val="nil"/>
            </w:tcBorders>
            <w:shd w:val="clear" w:color="auto" w:fill="auto"/>
            <w:vAlign w:val="bottom"/>
          </w:tcPr>
          <w:p w14:paraId="06E36E93" w14:textId="59D41D50" w:rsidR="007C2F14" w:rsidRPr="00FE1BB2" w:rsidRDefault="007C2F14" w:rsidP="007C2F14">
            <w:pPr>
              <w:ind w:left="-40" w:right="-72"/>
              <w:jc w:val="right"/>
              <w:rPr>
                <w:rFonts w:ascii="Arial" w:hAnsi="Arial" w:cs="Arial"/>
                <w:sz w:val="18"/>
                <w:szCs w:val="18"/>
              </w:rPr>
            </w:pPr>
            <w:r w:rsidRPr="00FE1BB2">
              <w:rPr>
                <w:rFonts w:ascii="Arial" w:hAnsi="Arial" w:cs="Arial"/>
                <w:sz w:val="18"/>
                <w:szCs w:val="18"/>
                <w:cs/>
              </w:rPr>
              <w:t>(</w:t>
            </w:r>
            <w:r w:rsidRPr="00FE1BB2">
              <w:rPr>
                <w:rFonts w:ascii="Arial" w:hAnsi="Arial" w:cs="Arial"/>
                <w:sz w:val="18"/>
                <w:szCs w:val="18"/>
              </w:rPr>
              <w:t>33</w:t>
            </w:r>
            <w:r w:rsidRPr="00FE1BB2">
              <w:rPr>
                <w:rFonts w:ascii="Arial" w:hAnsi="Arial" w:cs="Arial"/>
                <w:sz w:val="18"/>
                <w:szCs w:val="18"/>
                <w:cs/>
              </w:rPr>
              <w:t>)</w:t>
            </w:r>
          </w:p>
        </w:tc>
        <w:tc>
          <w:tcPr>
            <w:tcW w:w="1300" w:type="dxa"/>
            <w:tcBorders>
              <w:top w:val="nil"/>
              <w:left w:val="nil"/>
              <w:bottom w:val="nil"/>
              <w:right w:val="nil"/>
            </w:tcBorders>
            <w:shd w:val="clear" w:color="auto" w:fill="auto"/>
          </w:tcPr>
          <w:p w14:paraId="5E15B752" w14:textId="67E9E735" w:rsidR="007C2F14" w:rsidRPr="00FE1BB2" w:rsidRDefault="007C2F14" w:rsidP="007C2F14">
            <w:pPr>
              <w:ind w:left="-40" w:right="-72"/>
              <w:jc w:val="right"/>
              <w:rPr>
                <w:rFonts w:ascii="Arial" w:hAnsi="Arial" w:cs="Arial"/>
                <w:sz w:val="18"/>
                <w:szCs w:val="18"/>
              </w:rPr>
            </w:pPr>
            <w:r w:rsidRPr="00FE1BB2">
              <w:rPr>
                <w:rFonts w:ascii="Arial" w:hAnsi="Arial" w:cs="Arial"/>
                <w:sz w:val="18"/>
                <w:szCs w:val="18"/>
                <w:cs/>
              </w:rPr>
              <w:t>(</w:t>
            </w:r>
            <w:r w:rsidRPr="00FE1BB2">
              <w:rPr>
                <w:rFonts w:ascii="Arial" w:hAnsi="Arial" w:cs="Arial"/>
                <w:sz w:val="18"/>
                <w:szCs w:val="18"/>
              </w:rPr>
              <w:t>91</w:t>
            </w:r>
            <w:r w:rsidRPr="00FE1BB2">
              <w:rPr>
                <w:rFonts w:ascii="Arial" w:hAnsi="Arial" w:cs="Arial"/>
                <w:sz w:val="18"/>
                <w:szCs w:val="18"/>
                <w:cs/>
              </w:rPr>
              <w:t>)</w:t>
            </w:r>
          </w:p>
        </w:tc>
      </w:tr>
      <w:tr w:rsidR="007C2F14" w:rsidRPr="00FE1BB2" w14:paraId="399F37B4" w14:textId="77777777" w:rsidTr="00A20447">
        <w:trPr>
          <w:trHeight w:val="20"/>
        </w:trPr>
        <w:tc>
          <w:tcPr>
            <w:tcW w:w="4277" w:type="dxa"/>
            <w:tcBorders>
              <w:top w:val="nil"/>
              <w:left w:val="nil"/>
              <w:bottom w:val="nil"/>
              <w:right w:val="nil"/>
            </w:tcBorders>
          </w:tcPr>
          <w:p w14:paraId="0FDF6970" w14:textId="77777777" w:rsidR="007C2F14" w:rsidRPr="00FE1BB2" w:rsidRDefault="007C2F14" w:rsidP="007C2F14">
            <w:pPr>
              <w:ind w:left="-101"/>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08DCAE21" w14:textId="77777777" w:rsidR="007C2F14" w:rsidRPr="00FE1BB2" w:rsidRDefault="007C2F14" w:rsidP="007C2F14">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1510E38F" w14:textId="77777777" w:rsidR="007C2F14" w:rsidRPr="00FE1BB2" w:rsidRDefault="007C2F14" w:rsidP="007C2F14">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43F6A7EF" w14:textId="77777777" w:rsidR="007C2F14" w:rsidRPr="00FE1BB2" w:rsidRDefault="007C2F14" w:rsidP="007C2F14">
            <w:pPr>
              <w:ind w:left="-40" w:right="-72"/>
              <w:jc w:val="right"/>
              <w:rPr>
                <w:rFonts w:ascii="Arial" w:hAnsi="Arial" w:cs="Arial"/>
                <w:sz w:val="18"/>
                <w:szCs w:val="18"/>
              </w:rPr>
            </w:pPr>
          </w:p>
        </w:tc>
        <w:tc>
          <w:tcPr>
            <w:tcW w:w="1300" w:type="dxa"/>
            <w:tcBorders>
              <w:top w:val="single" w:sz="4" w:space="0" w:color="auto"/>
              <w:left w:val="nil"/>
              <w:bottom w:val="nil"/>
              <w:right w:val="nil"/>
            </w:tcBorders>
            <w:shd w:val="clear" w:color="auto" w:fill="auto"/>
          </w:tcPr>
          <w:p w14:paraId="6895647F" w14:textId="77777777" w:rsidR="007C2F14" w:rsidRPr="00FE1BB2" w:rsidRDefault="007C2F14" w:rsidP="007C2F14">
            <w:pPr>
              <w:ind w:left="-40" w:right="-72"/>
              <w:jc w:val="right"/>
              <w:rPr>
                <w:rFonts w:ascii="Arial" w:hAnsi="Arial" w:cs="Arial"/>
                <w:sz w:val="18"/>
                <w:szCs w:val="18"/>
              </w:rPr>
            </w:pPr>
          </w:p>
        </w:tc>
      </w:tr>
      <w:tr w:rsidR="007C2F14" w:rsidRPr="00FE1BB2" w14:paraId="6DB43ED0" w14:textId="77777777" w:rsidTr="00A20447">
        <w:trPr>
          <w:trHeight w:val="20"/>
        </w:trPr>
        <w:tc>
          <w:tcPr>
            <w:tcW w:w="4277" w:type="dxa"/>
            <w:tcBorders>
              <w:top w:val="nil"/>
              <w:left w:val="nil"/>
              <w:bottom w:val="nil"/>
              <w:right w:val="nil"/>
            </w:tcBorders>
            <w:hideMark/>
          </w:tcPr>
          <w:p w14:paraId="2C28C012" w14:textId="668E6B4B" w:rsidR="007C2F14" w:rsidRPr="00FE1BB2" w:rsidRDefault="007C2F14" w:rsidP="007C2F14">
            <w:pPr>
              <w:ind w:left="-101"/>
              <w:rPr>
                <w:rFonts w:ascii="Arial" w:hAnsi="Arial" w:cs="Arial"/>
                <w:sz w:val="18"/>
                <w:szCs w:val="18"/>
              </w:rPr>
            </w:pPr>
            <w:r w:rsidRPr="00FE1BB2">
              <w:rPr>
                <w:rFonts w:ascii="Arial" w:hAnsi="Arial" w:cs="Arial"/>
                <w:sz w:val="18"/>
                <w:szCs w:val="18"/>
              </w:rPr>
              <w:t>Balance as at 31 December 2021</w:t>
            </w:r>
          </w:p>
        </w:tc>
        <w:tc>
          <w:tcPr>
            <w:tcW w:w="1296" w:type="dxa"/>
            <w:tcBorders>
              <w:top w:val="nil"/>
              <w:left w:val="nil"/>
              <w:bottom w:val="single" w:sz="4" w:space="0" w:color="auto"/>
              <w:right w:val="nil"/>
            </w:tcBorders>
            <w:shd w:val="clear" w:color="auto" w:fill="auto"/>
            <w:vAlign w:val="bottom"/>
          </w:tcPr>
          <w:p w14:paraId="325D378D" w14:textId="2A0524F5" w:rsidR="007C2F14" w:rsidRPr="00FE1BB2" w:rsidRDefault="007C2F14" w:rsidP="007C2F14">
            <w:pPr>
              <w:ind w:left="-40" w:right="-72"/>
              <w:jc w:val="right"/>
              <w:rPr>
                <w:rFonts w:ascii="Arial" w:hAnsi="Arial" w:cs="Arial"/>
                <w:sz w:val="18"/>
                <w:szCs w:val="18"/>
              </w:rPr>
            </w:pPr>
            <w:r w:rsidRPr="00FE1BB2">
              <w:rPr>
                <w:rFonts w:ascii="Arial" w:hAnsi="Arial" w:cs="Arial"/>
                <w:sz w:val="18"/>
                <w:szCs w:val="18"/>
              </w:rPr>
              <w:t>438</w:t>
            </w:r>
          </w:p>
        </w:tc>
        <w:tc>
          <w:tcPr>
            <w:tcW w:w="1296" w:type="dxa"/>
            <w:tcBorders>
              <w:top w:val="nil"/>
              <w:left w:val="nil"/>
              <w:bottom w:val="single" w:sz="4" w:space="0" w:color="auto"/>
              <w:right w:val="nil"/>
            </w:tcBorders>
            <w:shd w:val="clear" w:color="auto" w:fill="auto"/>
            <w:vAlign w:val="bottom"/>
          </w:tcPr>
          <w:p w14:paraId="3D28DADD" w14:textId="7A9C61A0" w:rsidR="007C2F14" w:rsidRPr="00FE1BB2" w:rsidRDefault="007C2F14" w:rsidP="007C2F14">
            <w:pPr>
              <w:ind w:left="-40" w:right="-72"/>
              <w:jc w:val="right"/>
              <w:rPr>
                <w:rFonts w:ascii="Arial" w:hAnsi="Arial" w:cs="Arial"/>
                <w:sz w:val="18"/>
                <w:szCs w:val="18"/>
              </w:rPr>
            </w:pPr>
            <w:r w:rsidRPr="00FE1BB2">
              <w:rPr>
                <w:rFonts w:ascii="Arial" w:hAnsi="Arial" w:cs="Arial"/>
                <w:sz w:val="18"/>
                <w:szCs w:val="18"/>
              </w:rPr>
              <w:t>31</w:t>
            </w:r>
          </w:p>
        </w:tc>
        <w:tc>
          <w:tcPr>
            <w:tcW w:w="1296" w:type="dxa"/>
            <w:tcBorders>
              <w:top w:val="nil"/>
              <w:left w:val="nil"/>
              <w:bottom w:val="single" w:sz="4" w:space="0" w:color="auto"/>
              <w:right w:val="nil"/>
            </w:tcBorders>
            <w:shd w:val="clear" w:color="auto" w:fill="auto"/>
            <w:vAlign w:val="bottom"/>
          </w:tcPr>
          <w:p w14:paraId="6361246E" w14:textId="090CC5AB" w:rsidR="007C2F14" w:rsidRPr="00FE1BB2" w:rsidRDefault="007C2F14" w:rsidP="007C2F14">
            <w:pPr>
              <w:ind w:left="-40" w:right="-72"/>
              <w:jc w:val="right"/>
              <w:rPr>
                <w:rFonts w:ascii="Arial" w:hAnsi="Arial" w:cs="Arial"/>
                <w:sz w:val="18"/>
                <w:szCs w:val="18"/>
              </w:rPr>
            </w:pPr>
            <w:r w:rsidRPr="00FE1BB2">
              <w:rPr>
                <w:rFonts w:ascii="Arial" w:hAnsi="Arial" w:cs="Arial"/>
                <w:sz w:val="18"/>
                <w:szCs w:val="18"/>
              </w:rPr>
              <w:t>71</w:t>
            </w:r>
          </w:p>
        </w:tc>
        <w:tc>
          <w:tcPr>
            <w:tcW w:w="1300" w:type="dxa"/>
            <w:tcBorders>
              <w:top w:val="nil"/>
              <w:left w:val="nil"/>
              <w:bottom w:val="single" w:sz="4" w:space="0" w:color="auto"/>
              <w:right w:val="nil"/>
            </w:tcBorders>
            <w:shd w:val="clear" w:color="auto" w:fill="auto"/>
            <w:vAlign w:val="bottom"/>
          </w:tcPr>
          <w:p w14:paraId="20BF6921" w14:textId="2A610432" w:rsidR="007C2F14" w:rsidRPr="00FE1BB2" w:rsidRDefault="007C2F14" w:rsidP="007C2F14">
            <w:pPr>
              <w:ind w:left="-40" w:right="-72"/>
              <w:jc w:val="right"/>
              <w:rPr>
                <w:rFonts w:ascii="Arial" w:hAnsi="Arial" w:cs="Arial"/>
                <w:sz w:val="18"/>
                <w:szCs w:val="18"/>
              </w:rPr>
            </w:pPr>
            <w:r w:rsidRPr="00FE1BB2">
              <w:rPr>
                <w:rFonts w:ascii="Arial" w:hAnsi="Arial" w:cs="Arial"/>
                <w:sz w:val="18"/>
                <w:szCs w:val="18"/>
              </w:rPr>
              <w:t>540</w:t>
            </w:r>
          </w:p>
        </w:tc>
      </w:tr>
      <w:tr w:rsidR="007C2F14" w:rsidRPr="00FE1BB2" w14:paraId="693A68CE" w14:textId="77777777" w:rsidTr="00A20447">
        <w:trPr>
          <w:trHeight w:val="20"/>
        </w:trPr>
        <w:tc>
          <w:tcPr>
            <w:tcW w:w="4277" w:type="dxa"/>
            <w:tcBorders>
              <w:top w:val="nil"/>
              <w:left w:val="nil"/>
              <w:bottom w:val="nil"/>
              <w:right w:val="nil"/>
            </w:tcBorders>
          </w:tcPr>
          <w:p w14:paraId="36DAA2C8" w14:textId="77777777" w:rsidR="007C2F14" w:rsidRPr="00FE1BB2" w:rsidRDefault="007C2F14" w:rsidP="007C2F14">
            <w:pPr>
              <w:ind w:left="-101"/>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7CA397D0" w14:textId="77777777" w:rsidR="007C2F14" w:rsidRPr="00FE1BB2" w:rsidRDefault="007C2F14" w:rsidP="007C2F14">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2B03F981" w14:textId="77777777" w:rsidR="007C2F14" w:rsidRPr="00FE1BB2" w:rsidRDefault="007C2F14" w:rsidP="007C2F14">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528795EA" w14:textId="77777777" w:rsidR="007C2F14" w:rsidRPr="00FE1BB2" w:rsidRDefault="007C2F14" w:rsidP="007C2F14">
            <w:pPr>
              <w:ind w:left="-40" w:right="-72"/>
              <w:jc w:val="right"/>
              <w:rPr>
                <w:rFonts w:ascii="Arial" w:hAnsi="Arial" w:cs="Arial"/>
                <w:sz w:val="18"/>
                <w:szCs w:val="18"/>
              </w:rPr>
            </w:pPr>
          </w:p>
        </w:tc>
        <w:tc>
          <w:tcPr>
            <w:tcW w:w="1300" w:type="dxa"/>
            <w:tcBorders>
              <w:top w:val="single" w:sz="4" w:space="0" w:color="auto"/>
              <w:left w:val="nil"/>
              <w:bottom w:val="nil"/>
              <w:right w:val="nil"/>
            </w:tcBorders>
            <w:shd w:val="clear" w:color="auto" w:fill="FAFAFA"/>
          </w:tcPr>
          <w:p w14:paraId="368F19DC" w14:textId="77777777" w:rsidR="007C2F14" w:rsidRPr="00FE1BB2" w:rsidRDefault="007C2F14" w:rsidP="007C2F14">
            <w:pPr>
              <w:ind w:left="-40" w:right="-72"/>
              <w:jc w:val="right"/>
              <w:rPr>
                <w:rFonts w:ascii="Arial" w:hAnsi="Arial" w:cs="Arial"/>
                <w:sz w:val="18"/>
                <w:szCs w:val="18"/>
              </w:rPr>
            </w:pPr>
          </w:p>
        </w:tc>
      </w:tr>
      <w:tr w:rsidR="00680C4A" w:rsidRPr="00FE1BB2" w14:paraId="0F83AB74" w14:textId="77777777" w:rsidTr="00A20447">
        <w:trPr>
          <w:trHeight w:val="20"/>
        </w:trPr>
        <w:tc>
          <w:tcPr>
            <w:tcW w:w="4277" w:type="dxa"/>
            <w:tcBorders>
              <w:top w:val="nil"/>
              <w:left w:val="nil"/>
              <w:bottom w:val="nil"/>
              <w:right w:val="nil"/>
            </w:tcBorders>
          </w:tcPr>
          <w:p w14:paraId="00D394C3" w14:textId="6B0E628A" w:rsidR="00680C4A" w:rsidRPr="00FE1BB2" w:rsidRDefault="00680C4A" w:rsidP="00680C4A">
            <w:pPr>
              <w:ind w:left="-101"/>
              <w:rPr>
                <w:rFonts w:ascii="Arial" w:hAnsi="Arial" w:cs="Arial"/>
                <w:sz w:val="18"/>
                <w:szCs w:val="18"/>
              </w:rPr>
            </w:pPr>
            <w:r w:rsidRPr="00FE1BB2">
              <w:rPr>
                <w:rFonts w:ascii="Arial" w:hAnsi="Arial" w:cs="Arial"/>
                <w:sz w:val="18"/>
                <w:szCs w:val="18"/>
              </w:rPr>
              <w:t>Balance as at 1 January 2022</w:t>
            </w:r>
          </w:p>
        </w:tc>
        <w:tc>
          <w:tcPr>
            <w:tcW w:w="1296" w:type="dxa"/>
            <w:tcBorders>
              <w:top w:val="nil"/>
              <w:left w:val="nil"/>
              <w:bottom w:val="nil"/>
              <w:right w:val="nil"/>
            </w:tcBorders>
            <w:shd w:val="clear" w:color="auto" w:fill="FAFAFA"/>
            <w:vAlign w:val="bottom"/>
          </w:tcPr>
          <w:p w14:paraId="4FFE9BDC" w14:textId="0C660C8D" w:rsidR="00680C4A" w:rsidRPr="00FE1BB2" w:rsidRDefault="00680C4A" w:rsidP="00680C4A">
            <w:pPr>
              <w:ind w:left="-40" w:right="-72"/>
              <w:jc w:val="right"/>
              <w:rPr>
                <w:rFonts w:ascii="Arial" w:hAnsi="Arial" w:cs="Arial"/>
                <w:sz w:val="18"/>
                <w:szCs w:val="18"/>
              </w:rPr>
            </w:pPr>
            <w:r w:rsidRPr="00FE1BB2">
              <w:rPr>
                <w:rFonts w:ascii="Arial" w:hAnsi="Arial" w:cs="Arial"/>
                <w:sz w:val="18"/>
                <w:szCs w:val="18"/>
              </w:rPr>
              <w:t>438</w:t>
            </w:r>
          </w:p>
        </w:tc>
        <w:tc>
          <w:tcPr>
            <w:tcW w:w="1296" w:type="dxa"/>
            <w:tcBorders>
              <w:top w:val="nil"/>
              <w:left w:val="nil"/>
              <w:bottom w:val="nil"/>
              <w:right w:val="nil"/>
            </w:tcBorders>
            <w:shd w:val="clear" w:color="auto" w:fill="FAFAFA"/>
            <w:vAlign w:val="bottom"/>
          </w:tcPr>
          <w:p w14:paraId="75AE2867" w14:textId="41FC3173" w:rsidR="00680C4A" w:rsidRPr="00FE1BB2" w:rsidRDefault="00680C4A" w:rsidP="00680C4A">
            <w:pPr>
              <w:ind w:left="-40" w:right="-72"/>
              <w:jc w:val="right"/>
              <w:rPr>
                <w:rFonts w:ascii="Arial" w:hAnsi="Arial" w:cs="Arial"/>
                <w:sz w:val="18"/>
                <w:szCs w:val="18"/>
              </w:rPr>
            </w:pPr>
            <w:r w:rsidRPr="00FE1BB2">
              <w:rPr>
                <w:rFonts w:ascii="Arial" w:hAnsi="Arial" w:cs="Arial"/>
                <w:sz w:val="18"/>
                <w:szCs w:val="18"/>
              </w:rPr>
              <w:t>31</w:t>
            </w:r>
          </w:p>
        </w:tc>
        <w:tc>
          <w:tcPr>
            <w:tcW w:w="1296" w:type="dxa"/>
            <w:tcBorders>
              <w:top w:val="nil"/>
              <w:left w:val="nil"/>
              <w:bottom w:val="nil"/>
              <w:right w:val="nil"/>
            </w:tcBorders>
            <w:shd w:val="clear" w:color="auto" w:fill="FAFAFA"/>
            <w:vAlign w:val="bottom"/>
          </w:tcPr>
          <w:p w14:paraId="3550E8C9" w14:textId="0301D369" w:rsidR="00680C4A" w:rsidRPr="00FE1BB2" w:rsidRDefault="00680C4A" w:rsidP="00680C4A">
            <w:pPr>
              <w:ind w:left="-40" w:right="-72"/>
              <w:jc w:val="right"/>
              <w:rPr>
                <w:rFonts w:ascii="Arial" w:hAnsi="Arial" w:cs="Arial"/>
                <w:sz w:val="18"/>
                <w:szCs w:val="18"/>
              </w:rPr>
            </w:pPr>
            <w:r w:rsidRPr="00FE1BB2">
              <w:rPr>
                <w:rFonts w:ascii="Arial" w:hAnsi="Arial" w:cs="Arial"/>
                <w:sz w:val="18"/>
                <w:szCs w:val="18"/>
              </w:rPr>
              <w:t>71</w:t>
            </w:r>
          </w:p>
        </w:tc>
        <w:tc>
          <w:tcPr>
            <w:tcW w:w="1300" w:type="dxa"/>
            <w:tcBorders>
              <w:top w:val="nil"/>
              <w:left w:val="nil"/>
              <w:bottom w:val="nil"/>
              <w:right w:val="nil"/>
            </w:tcBorders>
            <w:shd w:val="clear" w:color="auto" w:fill="FAFAFA"/>
          </w:tcPr>
          <w:p w14:paraId="7BFF3A1D" w14:textId="78181352" w:rsidR="00680C4A" w:rsidRPr="00FE1BB2" w:rsidRDefault="00680C4A" w:rsidP="00680C4A">
            <w:pPr>
              <w:ind w:left="-40" w:right="-72"/>
              <w:jc w:val="right"/>
              <w:rPr>
                <w:rFonts w:ascii="Arial" w:hAnsi="Arial" w:cs="Arial"/>
                <w:sz w:val="18"/>
                <w:szCs w:val="18"/>
              </w:rPr>
            </w:pPr>
            <w:r w:rsidRPr="00FE1BB2">
              <w:rPr>
                <w:rFonts w:ascii="Arial" w:hAnsi="Arial" w:cs="Arial"/>
                <w:sz w:val="18"/>
                <w:szCs w:val="18"/>
              </w:rPr>
              <w:t>540</w:t>
            </w:r>
          </w:p>
        </w:tc>
      </w:tr>
      <w:tr w:rsidR="00680C4A" w:rsidRPr="00FE1BB2" w14:paraId="1771BD50" w14:textId="77777777" w:rsidTr="00A20447">
        <w:trPr>
          <w:trHeight w:val="20"/>
        </w:trPr>
        <w:tc>
          <w:tcPr>
            <w:tcW w:w="4277" w:type="dxa"/>
            <w:tcBorders>
              <w:top w:val="nil"/>
              <w:left w:val="nil"/>
              <w:bottom w:val="nil"/>
              <w:right w:val="nil"/>
            </w:tcBorders>
          </w:tcPr>
          <w:p w14:paraId="49552DA6" w14:textId="77777777" w:rsidR="00680C4A" w:rsidRPr="00FE1BB2" w:rsidRDefault="00680C4A" w:rsidP="00680C4A">
            <w:pPr>
              <w:ind w:left="-101"/>
              <w:rPr>
                <w:rFonts w:ascii="Arial" w:hAnsi="Arial" w:cs="Arial"/>
                <w:sz w:val="18"/>
                <w:szCs w:val="18"/>
              </w:rPr>
            </w:pPr>
            <w:r w:rsidRPr="00FE1BB2">
              <w:rPr>
                <w:rFonts w:ascii="Arial" w:hAnsi="Arial" w:cs="Arial"/>
                <w:sz w:val="18"/>
                <w:szCs w:val="18"/>
              </w:rPr>
              <w:t>Additions</w:t>
            </w:r>
          </w:p>
        </w:tc>
        <w:tc>
          <w:tcPr>
            <w:tcW w:w="1296" w:type="dxa"/>
            <w:tcBorders>
              <w:top w:val="nil"/>
              <w:left w:val="nil"/>
              <w:bottom w:val="nil"/>
              <w:right w:val="nil"/>
            </w:tcBorders>
            <w:shd w:val="clear" w:color="auto" w:fill="FAFAFA"/>
            <w:vAlign w:val="bottom"/>
          </w:tcPr>
          <w:p w14:paraId="63C50F19" w14:textId="4EAA2920" w:rsidR="00680C4A" w:rsidRPr="00FE1BB2" w:rsidRDefault="00680C4A" w:rsidP="00680C4A">
            <w:pPr>
              <w:ind w:left="-40" w:right="-72"/>
              <w:jc w:val="right"/>
              <w:rPr>
                <w:rFonts w:ascii="Arial" w:hAnsi="Arial" w:cs="Arial"/>
                <w:sz w:val="18"/>
                <w:szCs w:val="18"/>
              </w:rPr>
            </w:pPr>
            <w:r w:rsidRPr="00FE1BB2">
              <w:rPr>
                <w:rFonts w:ascii="Arial" w:hAnsi="Arial" w:cs="Arial"/>
                <w:sz w:val="18"/>
                <w:szCs w:val="18"/>
              </w:rPr>
              <w:t>1</w:t>
            </w:r>
          </w:p>
        </w:tc>
        <w:tc>
          <w:tcPr>
            <w:tcW w:w="1296" w:type="dxa"/>
            <w:tcBorders>
              <w:top w:val="nil"/>
              <w:left w:val="nil"/>
              <w:bottom w:val="nil"/>
              <w:right w:val="nil"/>
            </w:tcBorders>
            <w:shd w:val="clear" w:color="auto" w:fill="FAFAFA"/>
            <w:vAlign w:val="bottom"/>
          </w:tcPr>
          <w:p w14:paraId="19E10B19" w14:textId="70F8969A" w:rsidR="00680C4A" w:rsidRPr="00FE1BB2" w:rsidRDefault="00680C4A" w:rsidP="00680C4A">
            <w:pPr>
              <w:ind w:left="-40" w:right="-72"/>
              <w:jc w:val="right"/>
              <w:rPr>
                <w:rFonts w:ascii="Arial" w:hAnsi="Arial" w:cs="Arial"/>
                <w:sz w:val="18"/>
                <w:szCs w:val="18"/>
              </w:rPr>
            </w:pPr>
            <w:r w:rsidRPr="00FE1BB2">
              <w:rPr>
                <w:rFonts w:ascii="Arial" w:hAnsi="Arial" w:cs="Arial"/>
                <w:sz w:val="18"/>
                <w:szCs w:val="18"/>
              </w:rPr>
              <w:t>24</w:t>
            </w:r>
          </w:p>
        </w:tc>
        <w:tc>
          <w:tcPr>
            <w:tcW w:w="1296" w:type="dxa"/>
            <w:tcBorders>
              <w:top w:val="nil"/>
              <w:left w:val="nil"/>
              <w:bottom w:val="nil"/>
              <w:right w:val="nil"/>
            </w:tcBorders>
            <w:shd w:val="clear" w:color="auto" w:fill="FAFAFA"/>
            <w:vAlign w:val="bottom"/>
          </w:tcPr>
          <w:p w14:paraId="69738FD4" w14:textId="0BB673F4" w:rsidR="00680C4A" w:rsidRPr="00FE1BB2" w:rsidRDefault="00680C4A" w:rsidP="00680C4A">
            <w:pPr>
              <w:ind w:left="-40" w:right="-72"/>
              <w:jc w:val="right"/>
              <w:rPr>
                <w:rFonts w:ascii="Arial" w:hAnsi="Arial" w:cs="Arial"/>
                <w:sz w:val="18"/>
                <w:szCs w:val="18"/>
              </w:rPr>
            </w:pPr>
            <w:r w:rsidRPr="00FE1BB2">
              <w:rPr>
                <w:rFonts w:ascii="Arial" w:hAnsi="Arial" w:cs="Arial"/>
                <w:sz w:val="18"/>
                <w:szCs w:val="18"/>
              </w:rPr>
              <w:t>15</w:t>
            </w:r>
          </w:p>
        </w:tc>
        <w:tc>
          <w:tcPr>
            <w:tcW w:w="1300" w:type="dxa"/>
            <w:tcBorders>
              <w:top w:val="nil"/>
              <w:left w:val="nil"/>
              <w:bottom w:val="nil"/>
              <w:right w:val="nil"/>
            </w:tcBorders>
            <w:shd w:val="clear" w:color="auto" w:fill="FAFAFA"/>
          </w:tcPr>
          <w:p w14:paraId="11619860" w14:textId="718B2198" w:rsidR="00680C4A" w:rsidRPr="00FE1BB2" w:rsidRDefault="00680C4A" w:rsidP="00680C4A">
            <w:pPr>
              <w:ind w:left="-40" w:right="-72"/>
              <w:jc w:val="right"/>
              <w:rPr>
                <w:rFonts w:ascii="Arial" w:hAnsi="Arial" w:cs="Arial"/>
                <w:sz w:val="18"/>
                <w:szCs w:val="18"/>
              </w:rPr>
            </w:pPr>
            <w:r w:rsidRPr="00FE1BB2">
              <w:rPr>
                <w:rFonts w:ascii="Arial" w:hAnsi="Arial" w:cs="Arial"/>
                <w:sz w:val="18"/>
                <w:szCs w:val="18"/>
              </w:rPr>
              <w:t>40</w:t>
            </w:r>
          </w:p>
        </w:tc>
      </w:tr>
      <w:tr w:rsidR="00680C4A" w:rsidRPr="00FE1BB2" w14:paraId="60D11963" w14:textId="77777777" w:rsidTr="00A20447">
        <w:trPr>
          <w:trHeight w:val="20"/>
        </w:trPr>
        <w:tc>
          <w:tcPr>
            <w:tcW w:w="4277" w:type="dxa"/>
            <w:tcBorders>
              <w:top w:val="nil"/>
              <w:left w:val="nil"/>
              <w:bottom w:val="nil"/>
              <w:right w:val="nil"/>
            </w:tcBorders>
          </w:tcPr>
          <w:p w14:paraId="57D31309" w14:textId="44F732BC" w:rsidR="00680C4A" w:rsidRPr="00FE1BB2" w:rsidRDefault="00680C4A" w:rsidP="00680C4A">
            <w:pPr>
              <w:ind w:left="-101"/>
              <w:rPr>
                <w:rFonts w:ascii="Arial" w:hAnsi="Arial" w:cs="Arial"/>
                <w:sz w:val="18"/>
                <w:szCs w:val="18"/>
              </w:rPr>
            </w:pPr>
            <w:r w:rsidRPr="00FE1BB2">
              <w:rPr>
                <w:rFonts w:ascii="Arial" w:hAnsi="Arial" w:cs="Arial"/>
                <w:sz w:val="18"/>
                <w:szCs w:val="18"/>
              </w:rPr>
              <w:t>Lease termination</w:t>
            </w:r>
          </w:p>
        </w:tc>
        <w:tc>
          <w:tcPr>
            <w:tcW w:w="1296" w:type="dxa"/>
            <w:tcBorders>
              <w:top w:val="nil"/>
              <w:left w:val="nil"/>
              <w:bottom w:val="nil"/>
              <w:right w:val="nil"/>
            </w:tcBorders>
            <w:shd w:val="clear" w:color="auto" w:fill="FAFAFA"/>
            <w:vAlign w:val="bottom"/>
          </w:tcPr>
          <w:p w14:paraId="578E2D5D" w14:textId="0194A8C7" w:rsidR="00680C4A" w:rsidRPr="00FE1BB2" w:rsidRDefault="00680C4A" w:rsidP="00680C4A">
            <w:pPr>
              <w:ind w:left="-40" w:right="-72"/>
              <w:jc w:val="right"/>
              <w:rPr>
                <w:rFonts w:ascii="Arial" w:hAnsi="Arial" w:cs="Arial"/>
                <w:sz w:val="18"/>
                <w:szCs w:val="18"/>
              </w:rPr>
            </w:pPr>
            <w:r w:rsidRPr="00FE1BB2">
              <w:rPr>
                <w:rFonts w:ascii="Arial" w:hAnsi="Arial" w:cs="Arial"/>
                <w:sz w:val="18"/>
                <w:szCs w:val="18"/>
              </w:rPr>
              <w:t>(96)</w:t>
            </w:r>
          </w:p>
        </w:tc>
        <w:tc>
          <w:tcPr>
            <w:tcW w:w="1296" w:type="dxa"/>
            <w:tcBorders>
              <w:top w:val="nil"/>
              <w:left w:val="nil"/>
              <w:bottom w:val="nil"/>
              <w:right w:val="nil"/>
            </w:tcBorders>
            <w:shd w:val="clear" w:color="auto" w:fill="FAFAFA"/>
            <w:vAlign w:val="bottom"/>
          </w:tcPr>
          <w:p w14:paraId="046F349C" w14:textId="3F1B84C7" w:rsidR="00680C4A" w:rsidRPr="00FE1BB2" w:rsidRDefault="00680C4A" w:rsidP="00680C4A">
            <w:pPr>
              <w:ind w:left="-40" w:right="-72"/>
              <w:jc w:val="right"/>
              <w:rPr>
                <w:rFonts w:ascii="Arial" w:hAnsi="Arial" w:cs="Arial"/>
                <w:sz w:val="18"/>
                <w:szCs w:val="18"/>
              </w:rPr>
            </w:pPr>
            <w:r w:rsidRPr="00FE1BB2">
              <w:rPr>
                <w:rFonts w:ascii="Arial" w:hAnsi="Arial" w:cs="Arial"/>
                <w:sz w:val="18"/>
                <w:szCs w:val="18"/>
              </w:rPr>
              <w:t>-</w:t>
            </w:r>
          </w:p>
        </w:tc>
        <w:tc>
          <w:tcPr>
            <w:tcW w:w="1296" w:type="dxa"/>
            <w:tcBorders>
              <w:top w:val="nil"/>
              <w:left w:val="nil"/>
              <w:bottom w:val="nil"/>
              <w:right w:val="nil"/>
            </w:tcBorders>
            <w:shd w:val="clear" w:color="auto" w:fill="FAFAFA"/>
            <w:vAlign w:val="bottom"/>
          </w:tcPr>
          <w:p w14:paraId="394206C2" w14:textId="1DC19FC3" w:rsidR="00680C4A" w:rsidRPr="00FE1BB2" w:rsidRDefault="00680C4A" w:rsidP="00680C4A">
            <w:pPr>
              <w:ind w:left="-40" w:right="-72"/>
              <w:jc w:val="right"/>
              <w:rPr>
                <w:rFonts w:ascii="Arial" w:hAnsi="Arial" w:cs="Arial"/>
                <w:sz w:val="18"/>
                <w:szCs w:val="18"/>
              </w:rPr>
            </w:pPr>
            <w:r w:rsidRPr="00FE1BB2">
              <w:rPr>
                <w:rFonts w:ascii="Arial" w:hAnsi="Arial" w:cs="Arial"/>
                <w:sz w:val="18"/>
                <w:szCs w:val="18"/>
              </w:rPr>
              <w:t>(2)</w:t>
            </w:r>
          </w:p>
        </w:tc>
        <w:tc>
          <w:tcPr>
            <w:tcW w:w="1300" w:type="dxa"/>
            <w:tcBorders>
              <w:top w:val="nil"/>
              <w:left w:val="nil"/>
              <w:bottom w:val="nil"/>
              <w:right w:val="nil"/>
            </w:tcBorders>
            <w:shd w:val="clear" w:color="auto" w:fill="FAFAFA"/>
          </w:tcPr>
          <w:p w14:paraId="350A2242" w14:textId="281AB623" w:rsidR="00680C4A" w:rsidRPr="00FE1BB2" w:rsidRDefault="00680C4A" w:rsidP="00680C4A">
            <w:pPr>
              <w:ind w:left="-40" w:right="-72"/>
              <w:jc w:val="right"/>
              <w:rPr>
                <w:rFonts w:ascii="Arial" w:hAnsi="Arial" w:cs="Arial"/>
                <w:sz w:val="18"/>
                <w:szCs w:val="18"/>
              </w:rPr>
            </w:pPr>
            <w:r w:rsidRPr="00FE1BB2">
              <w:rPr>
                <w:rFonts w:ascii="Arial" w:hAnsi="Arial" w:cs="Arial"/>
                <w:sz w:val="18"/>
                <w:szCs w:val="18"/>
              </w:rPr>
              <w:t>(98)</w:t>
            </w:r>
          </w:p>
        </w:tc>
      </w:tr>
      <w:tr w:rsidR="00680C4A" w:rsidRPr="00FE1BB2" w14:paraId="27544D43" w14:textId="77777777" w:rsidTr="00A20447">
        <w:trPr>
          <w:trHeight w:val="20"/>
        </w:trPr>
        <w:tc>
          <w:tcPr>
            <w:tcW w:w="4277" w:type="dxa"/>
            <w:tcBorders>
              <w:top w:val="nil"/>
              <w:left w:val="nil"/>
              <w:bottom w:val="nil"/>
              <w:right w:val="nil"/>
            </w:tcBorders>
          </w:tcPr>
          <w:p w14:paraId="04FF5656" w14:textId="77777777" w:rsidR="00680C4A" w:rsidRPr="00FE1BB2" w:rsidRDefault="00680C4A" w:rsidP="00680C4A">
            <w:pPr>
              <w:ind w:left="-101"/>
              <w:rPr>
                <w:rFonts w:ascii="Arial" w:hAnsi="Arial" w:cs="Arial"/>
                <w:sz w:val="18"/>
                <w:szCs w:val="18"/>
              </w:rPr>
            </w:pPr>
            <w:r w:rsidRPr="00FE1BB2">
              <w:rPr>
                <w:rFonts w:ascii="Arial" w:hAnsi="Arial" w:cs="Arial"/>
                <w:sz w:val="18"/>
                <w:szCs w:val="18"/>
              </w:rPr>
              <w:t>Lease modification</w:t>
            </w:r>
          </w:p>
        </w:tc>
        <w:tc>
          <w:tcPr>
            <w:tcW w:w="1296" w:type="dxa"/>
            <w:tcBorders>
              <w:top w:val="nil"/>
              <w:left w:val="nil"/>
              <w:bottom w:val="nil"/>
              <w:right w:val="nil"/>
            </w:tcBorders>
            <w:shd w:val="clear" w:color="auto" w:fill="FAFAFA"/>
            <w:vAlign w:val="bottom"/>
          </w:tcPr>
          <w:p w14:paraId="529FE1D5" w14:textId="23CA1C55" w:rsidR="00680C4A" w:rsidRPr="00FE1BB2" w:rsidRDefault="00680C4A" w:rsidP="00680C4A">
            <w:pPr>
              <w:ind w:left="-40" w:right="-72"/>
              <w:jc w:val="right"/>
              <w:rPr>
                <w:rFonts w:ascii="Arial" w:hAnsi="Arial" w:cs="Arial"/>
                <w:sz w:val="18"/>
                <w:szCs w:val="18"/>
              </w:rPr>
            </w:pPr>
            <w:r w:rsidRPr="00FE1BB2">
              <w:rPr>
                <w:rFonts w:ascii="Arial" w:hAnsi="Arial" w:cs="Arial"/>
                <w:sz w:val="18"/>
                <w:szCs w:val="18"/>
              </w:rPr>
              <w:t>(38)</w:t>
            </w:r>
          </w:p>
        </w:tc>
        <w:tc>
          <w:tcPr>
            <w:tcW w:w="1296" w:type="dxa"/>
            <w:tcBorders>
              <w:top w:val="nil"/>
              <w:left w:val="nil"/>
              <w:bottom w:val="nil"/>
              <w:right w:val="nil"/>
            </w:tcBorders>
            <w:shd w:val="clear" w:color="auto" w:fill="FAFAFA"/>
            <w:vAlign w:val="bottom"/>
          </w:tcPr>
          <w:p w14:paraId="5AA788E0" w14:textId="1BADA486" w:rsidR="00680C4A" w:rsidRPr="00FE1BB2" w:rsidRDefault="00680C4A" w:rsidP="00680C4A">
            <w:pPr>
              <w:ind w:left="-40" w:right="-72"/>
              <w:jc w:val="right"/>
              <w:rPr>
                <w:rFonts w:ascii="Arial" w:hAnsi="Arial" w:cs="Arial"/>
                <w:sz w:val="18"/>
                <w:szCs w:val="18"/>
              </w:rPr>
            </w:pPr>
            <w:r w:rsidRPr="00FE1BB2">
              <w:rPr>
                <w:rFonts w:ascii="Arial" w:hAnsi="Arial" w:cs="Arial"/>
                <w:sz w:val="18"/>
                <w:szCs w:val="18"/>
              </w:rPr>
              <w:t>-</w:t>
            </w:r>
          </w:p>
        </w:tc>
        <w:tc>
          <w:tcPr>
            <w:tcW w:w="1296" w:type="dxa"/>
            <w:tcBorders>
              <w:top w:val="nil"/>
              <w:left w:val="nil"/>
              <w:bottom w:val="nil"/>
              <w:right w:val="nil"/>
            </w:tcBorders>
            <w:shd w:val="clear" w:color="auto" w:fill="FAFAFA"/>
            <w:vAlign w:val="bottom"/>
          </w:tcPr>
          <w:p w14:paraId="683AE87E" w14:textId="6F8D72A2" w:rsidR="00680C4A" w:rsidRPr="00FE1BB2" w:rsidRDefault="00680C4A" w:rsidP="00680C4A">
            <w:pPr>
              <w:ind w:left="-40" w:right="-72"/>
              <w:jc w:val="right"/>
              <w:rPr>
                <w:rFonts w:ascii="Arial" w:hAnsi="Arial" w:cs="Arial"/>
                <w:sz w:val="18"/>
                <w:szCs w:val="18"/>
              </w:rPr>
            </w:pPr>
            <w:r w:rsidRPr="00FE1BB2">
              <w:rPr>
                <w:rFonts w:ascii="Arial" w:hAnsi="Arial" w:cs="Arial"/>
                <w:sz w:val="18"/>
                <w:szCs w:val="18"/>
              </w:rPr>
              <w:t>-</w:t>
            </w:r>
          </w:p>
        </w:tc>
        <w:tc>
          <w:tcPr>
            <w:tcW w:w="1300" w:type="dxa"/>
            <w:tcBorders>
              <w:top w:val="nil"/>
              <w:left w:val="nil"/>
              <w:bottom w:val="nil"/>
              <w:right w:val="nil"/>
            </w:tcBorders>
            <w:shd w:val="clear" w:color="auto" w:fill="FAFAFA"/>
          </w:tcPr>
          <w:p w14:paraId="36F611ED" w14:textId="20739568" w:rsidR="00680C4A" w:rsidRPr="00FE1BB2" w:rsidRDefault="00680C4A" w:rsidP="00680C4A">
            <w:pPr>
              <w:ind w:left="-40" w:right="-72"/>
              <w:jc w:val="right"/>
              <w:rPr>
                <w:rFonts w:ascii="Arial" w:hAnsi="Arial" w:cs="Arial"/>
                <w:sz w:val="18"/>
                <w:szCs w:val="18"/>
              </w:rPr>
            </w:pPr>
            <w:r w:rsidRPr="00FE1BB2">
              <w:rPr>
                <w:rFonts w:ascii="Arial" w:hAnsi="Arial" w:cs="Arial"/>
                <w:sz w:val="18"/>
                <w:szCs w:val="18"/>
              </w:rPr>
              <w:t>(38)</w:t>
            </w:r>
          </w:p>
        </w:tc>
      </w:tr>
      <w:tr w:rsidR="00680C4A" w:rsidRPr="00FE1BB2" w14:paraId="29DFDF24" w14:textId="77777777" w:rsidTr="00A20447">
        <w:trPr>
          <w:trHeight w:val="20"/>
        </w:trPr>
        <w:tc>
          <w:tcPr>
            <w:tcW w:w="4277" w:type="dxa"/>
            <w:tcBorders>
              <w:top w:val="nil"/>
              <w:left w:val="nil"/>
              <w:bottom w:val="nil"/>
              <w:right w:val="nil"/>
            </w:tcBorders>
          </w:tcPr>
          <w:p w14:paraId="6824CC65" w14:textId="77777777" w:rsidR="00680C4A" w:rsidRPr="00FE1BB2" w:rsidRDefault="00680C4A" w:rsidP="00680C4A">
            <w:pPr>
              <w:ind w:left="-101"/>
              <w:rPr>
                <w:rFonts w:ascii="Arial" w:hAnsi="Arial" w:cs="Arial"/>
                <w:sz w:val="18"/>
                <w:szCs w:val="18"/>
              </w:rPr>
            </w:pPr>
            <w:r w:rsidRPr="00FE1BB2">
              <w:rPr>
                <w:rFonts w:ascii="Arial" w:hAnsi="Arial" w:cs="Arial"/>
                <w:sz w:val="18"/>
                <w:szCs w:val="18"/>
              </w:rPr>
              <w:t>Depreciation</w:t>
            </w:r>
          </w:p>
        </w:tc>
        <w:tc>
          <w:tcPr>
            <w:tcW w:w="1296" w:type="dxa"/>
            <w:tcBorders>
              <w:top w:val="nil"/>
              <w:left w:val="nil"/>
              <w:bottom w:val="single" w:sz="4" w:space="0" w:color="auto"/>
              <w:right w:val="nil"/>
            </w:tcBorders>
            <w:shd w:val="clear" w:color="auto" w:fill="FAFAFA"/>
            <w:vAlign w:val="bottom"/>
          </w:tcPr>
          <w:p w14:paraId="66C21C5A" w14:textId="0D3787A2" w:rsidR="00680C4A" w:rsidRPr="00FE1BB2" w:rsidRDefault="00680C4A" w:rsidP="00680C4A">
            <w:pPr>
              <w:ind w:left="-40" w:right="-72"/>
              <w:jc w:val="right"/>
              <w:rPr>
                <w:rFonts w:ascii="Arial" w:hAnsi="Arial" w:cs="Arial"/>
                <w:sz w:val="18"/>
                <w:szCs w:val="18"/>
              </w:rPr>
            </w:pPr>
            <w:r w:rsidRPr="00FE1BB2">
              <w:rPr>
                <w:rFonts w:ascii="Arial" w:hAnsi="Arial" w:cs="Arial"/>
                <w:sz w:val="18"/>
                <w:szCs w:val="18"/>
              </w:rPr>
              <w:t>(39)</w:t>
            </w:r>
          </w:p>
        </w:tc>
        <w:tc>
          <w:tcPr>
            <w:tcW w:w="1296" w:type="dxa"/>
            <w:tcBorders>
              <w:top w:val="nil"/>
              <w:left w:val="nil"/>
              <w:bottom w:val="single" w:sz="4" w:space="0" w:color="auto"/>
              <w:right w:val="nil"/>
            </w:tcBorders>
            <w:shd w:val="clear" w:color="auto" w:fill="FAFAFA"/>
            <w:vAlign w:val="bottom"/>
          </w:tcPr>
          <w:p w14:paraId="3FC6847C" w14:textId="265B04F4" w:rsidR="00680C4A" w:rsidRPr="00FE1BB2" w:rsidRDefault="00680C4A" w:rsidP="00680C4A">
            <w:pPr>
              <w:ind w:left="-40" w:right="-72"/>
              <w:jc w:val="right"/>
              <w:rPr>
                <w:rFonts w:ascii="Arial" w:hAnsi="Arial" w:cs="Arial"/>
                <w:sz w:val="18"/>
                <w:szCs w:val="18"/>
              </w:rPr>
            </w:pPr>
            <w:r w:rsidRPr="00FE1BB2">
              <w:rPr>
                <w:rFonts w:ascii="Arial" w:hAnsi="Arial" w:cs="Arial"/>
                <w:sz w:val="18"/>
                <w:szCs w:val="18"/>
              </w:rPr>
              <w:t>(12)</w:t>
            </w:r>
          </w:p>
        </w:tc>
        <w:tc>
          <w:tcPr>
            <w:tcW w:w="1296" w:type="dxa"/>
            <w:tcBorders>
              <w:top w:val="nil"/>
              <w:left w:val="nil"/>
              <w:bottom w:val="single" w:sz="4" w:space="0" w:color="auto"/>
              <w:right w:val="nil"/>
            </w:tcBorders>
            <w:shd w:val="clear" w:color="auto" w:fill="FAFAFA"/>
            <w:vAlign w:val="bottom"/>
          </w:tcPr>
          <w:p w14:paraId="3DD55014" w14:textId="0CD9D9D6" w:rsidR="00680C4A" w:rsidRPr="00FE1BB2" w:rsidRDefault="00680C4A" w:rsidP="00680C4A">
            <w:pPr>
              <w:ind w:left="-40" w:right="-72"/>
              <w:jc w:val="right"/>
              <w:rPr>
                <w:rFonts w:ascii="Arial" w:hAnsi="Arial" w:cs="Arial"/>
                <w:sz w:val="18"/>
                <w:szCs w:val="18"/>
              </w:rPr>
            </w:pPr>
            <w:r w:rsidRPr="00FE1BB2">
              <w:rPr>
                <w:rFonts w:ascii="Arial" w:hAnsi="Arial" w:cs="Arial"/>
                <w:sz w:val="18"/>
                <w:szCs w:val="18"/>
              </w:rPr>
              <w:t>(31)</w:t>
            </w:r>
          </w:p>
        </w:tc>
        <w:tc>
          <w:tcPr>
            <w:tcW w:w="1300" w:type="dxa"/>
            <w:tcBorders>
              <w:top w:val="nil"/>
              <w:left w:val="nil"/>
              <w:bottom w:val="single" w:sz="4" w:space="0" w:color="auto"/>
              <w:right w:val="nil"/>
            </w:tcBorders>
            <w:shd w:val="clear" w:color="auto" w:fill="FAFAFA"/>
          </w:tcPr>
          <w:p w14:paraId="3B6DF099" w14:textId="1C86AE60" w:rsidR="00680C4A" w:rsidRPr="00FE1BB2" w:rsidRDefault="00680C4A" w:rsidP="00680C4A">
            <w:pPr>
              <w:ind w:left="-40" w:right="-72"/>
              <w:jc w:val="right"/>
              <w:rPr>
                <w:rFonts w:ascii="Arial" w:hAnsi="Arial" w:cs="Arial"/>
                <w:sz w:val="18"/>
                <w:szCs w:val="18"/>
              </w:rPr>
            </w:pPr>
            <w:r w:rsidRPr="00FE1BB2">
              <w:rPr>
                <w:rFonts w:ascii="Arial" w:hAnsi="Arial" w:cs="Arial"/>
                <w:sz w:val="18"/>
                <w:szCs w:val="18"/>
              </w:rPr>
              <w:t>(82)</w:t>
            </w:r>
          </w:p>
        </w:tc>
      </w:tr>
      <w:tr w:rsidR="00680C4A" w:rsidRPr="00FE1BB2" w14:paraId="52760E66" w14:textId="77777777" w:rsidTr="00A20447">
        <w:trPr>
          <w:trHeight w:val="20"/>
        </w:trPr>
        <w:tc>
          <w:tcPr>
            <w:tcW w:w="4277" w:type="dxa"/>
            <w:tcBorders>
              <w:top w:val="nil"/>
              <w:left w:val="nil"/>
              <w:bottom w:val="nil"/>
              <w:right w:val="nil"/>
            </w:tcBorders>
          </w:tcPr>
          <w:p w14:paraId="0C803568" w14:textId="77777777" w:rsidR="00680C4A" w:rsidRPr="00FE1BB2" w:rsidRDefault="00680C4A" w:rsidP="00680C4A">
            <w:pPr>
              <w:ind w:left="-101"/>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2D8D9BA4" w14:textId="77777777" w:rsidR="00680C4A" w:rsidRPr="00FE1BB2" w:rsidRDefault="00680C4A" w:rsidP="00680C4A">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2C98B9A5" w14:textId="77777777" w:rsidR="00680C4A" w:rsidRPr="00FE1BB2" w:rsidRDefault="00680C4A" w:rsidP="00680C4A">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7A16CB53" w14:textId="77777777" w:rsidR="00680C4A" w:rsidRPr="00FE1BB2" w:rsidRDefault="00680C4A" w:rsidP="00680C4A">
            <w:pPr>
              <w:ind w:left="-40" w:right="-72"/>
              <w:jc w:val="right"/>
              <w:rPr>
                <w:rFonts w:ascii="Arial" w:hAnsi="Arial" w:cs="Arial"/>
                <w:sz w:val="18"/>
                <w:szCs w:val="18"/>
              </w:rPr>
            </w:pPr>
          </w:p>
        </w:tc>
        <w:tc>
          <w:tcPr>
            <w:tcW w:w="1300" w:type="dxa"/>
            <w:tcBorders>
              <w:top w:val="single" w:sz="4" w:space="0" w:color="auto"/>
              <w:left w:val="nil"/>
              <w:bottom w:val="nil"/>
              <w:right w:val="nil"/>
            </w:tcBorders>
            <w:shd w:val="clear" w:color="auto" w:fill="FAFAFA"/>
          </w:tcPr>
          <w:p w14:paraId="57832DEE" w14:textId="77777777" w:rsidR="00680C4A" w:rsidRPr="00FE1BB2" w:rsidRDefault="00680C4A" w:rsidP="00680C4A">
            <w:pPr>
              <w:ind w:left="-40" w:right="-72"/>
              <w:jc w:val="right"/>
              <w:rPr>
                <w:rFonts w:ascii="Arial" w:hAnsi="Arial" w:cs="Arial"/>
                <w:sz w:val="18"/>
                <w:szCs w:val="18"/>
              </w:rPr>
            </w:pPr>
          </w:p>
        </w:tc>
      </w:tr>
      <w:tr w:rsidR="004A6CC3" w:rsidRPr="00FE1BB2" w14:paraId="776F9F47" w14:textId="77777777" w:rsidTr="00A20447">
        <w:trPr>
          <w:trHeight w:val="20"/>
        </w:trPr>
        <w:tc>
          <w:tcPr>
            <w:tcW w:w="4277" w:type="dxa"/>
            <w:tcBorders>
              <w:top w:val="nil"/>
              <w:left w:val="nil"/>
              <w:bottom w:val="nil"/>
              <w:right w:val="nil"/>
            </w:tcBorders>
          </w:tcPr>
          <w:p w14:paraId="16134C87" w14:textId="3C5F7000" w:rsidR="004A6CC3" w:rsidRPr="00FE1BB2" w:rsidRDefault="004A6CC3" w:rsidP="004A6CC3">
            <w:pPr>
              <w:ind w:left="-101"/>
              <w:rPr>
                <w:rFonts w:ascii="Arial" w:hAnsi="Arial" w:cs="Arial"/>
                <w:sz w:val="18"/>
                <w:szCs w:val="18"/>
              </w:rPr>
            </w:pPr>
            <w:r w:rsidRPr="00FE1BB2">
              <w:rPr>
                <w:rFonts w:ascii="Arial" w:hAnsi="Arial" w:cs="Arial"/>
                <w:sz w:val="18"/>
                <w:szCs w:val="18"/>
              </w:rPr>
              <w:t>Balance as at 31 December 2022</w:t>
            </w:r>
          </w:p>
        </w:tc>
        <w:tc>
          <w:tcPr>
            <w:tcW w:w="1296" w:type="dxa"/>
            <w:tcBorders>
              <w:top w:val="nil"/>
              <w:left w:val="nil"/>
              <w:bottom w:val="single" w:sz="4" w:space="0" w:color="auto"/>
              <w:right w:val="nil"/>
            </w:tcBorders>
            <w:shd w:val="clear" w:color="auto" w:fill="FAFAFA"/>
            <w:vAlign w:val="bottom"/>
          </w:tcPr>
          <w:p w14:paraId="7D6B98FA" w14:textId="03CE721E" w:rsidR="004A6CC3" w:rsidRPr="00FE1BB2" w:rsidRDefault="004A6CC3" w:rsidP="004A6CC3">
            <w:pPr>
              <w:ind w:left="-40" w:right="-72"/>
              <w:jc w:val="right"/>
              <w:rPr>
                <w:rFonts w:ascii="Arial" w:hAnsi="Arial" w:cs="Arial"/>
                <w:sz w:val="18"/>
                <w:szCs w:val="18"/>
              </w:rPr>
            </w:pPr>
            <w:r w:rsidRPr="00FE1BB2">
              <w:rPr>
                <w:rFonts w:ascii="Arial" w:hAnsi="Arial" w:cs="Arial"/>
                <w:sz w:val="18"/>
                <w:szCs w:val="18"/>
              </w:rPr>
              <w:t>266</w:t>
            </w:r>
          </w:p>
        </w:tc>
        <w:tc>
          <w:tcPr>
            <w:tcW w:w="1296" w:type="dxa"/>
            <w:tcBorders>
              <w:top w:val="nil"/>
              <w:left w:val="nil"/>
              <w:bottom w:val="single" w:sz="4" w:space="0" w:color="auto"/>
              <w:right w:val="nil"/>
            </w:tcBorders>
            <w:shd w:val="clear" w:color="auto" w:fill="FAFAFA"/>
            <w:vAlign w:val="bottom"/>
          </w:tcPr>
          <w:p w14:paraId="23D8A908" w14:textId="21FC8A78" w:rsidR="004A6CC3" w:rsidRPr="00FE1BB2" w:rsidRDefault="004A6CC3" w:rsidP="004A6CC3">
            <w:pPr>
              <w:ind w:left="-40" w:right="-72"/>
              <w:jc w:val="right"/>
              <w:rPr>
                <w:rFonts w:ascii="Arial" w:hAnsi="Arial" w:cs="Arial"/>
                <w:sz w:val="18"/>
                <w:szCs w:val="18"/>
              </w:rPr>
            </w:pPr>
            <w:r w:rsidRPr="00FE1BB2">
              <w:rPr>
                <w:rFonts w:ascii="Arial" w:hAnsi="Arial" w:cs="Arial"/>
                <w:sz w:val="18"/>
                <w:szCs w:val="18"/>
              </w:rPr>
              <w:t>43</w:t>
            </w:r>
          </w:p>
        </w:tc>
        <w:tc>
          <w:tcPr>
            <w:tcW w:w="1296" w:type="dxa"/>
            <w:tcBorders>
              <w:top w:val="nil"/>
              <w:left w:val="nil"/>
              <w:bottom w:val="single" w:sz="4" w:space="0" w:color="auto"/>
              <w:right w:val="nil"/>
            </w:tcBorders>
            <w:shd w:val="clear" w:color="auto" w:fill="FAFAFA"/>
            <w:vAlign w:val="bottom"/>
          </w:tcPr>
          <w:p w14:paraId="49D95546" w14:textId="7058DF74" w:rsidR="004A6CC3" w:rsidRPr="00FE1BB2" w:rsidRDefault="004A6CC3" w:rsidP="004A6CC3">
            <w:pPr>
              <w:ind w:left="-40" w:right="-72"/>
              <w:jc w:val="right"/>
              <w:rPr>
                <w:rFonts w:ascii="Arial" w:hAnsi="Arial" w:cs="Arial"/>
                <w:sz w:val="18"/>
                <w:szCs w:val="18"/>
              </w:rPr>
            </w:pPr>
            <w:r w:rsidRPr="00FE1BB2">
              <w:rPr>
                <w:rFonts w:ascii="Arial" w:hAnsi="Arial" w:cs="Arial"/>
                <w:sz w:val="18"/>
                <w:szCs w:val="18"/>
              </w:rPr>
              <w:t>53</w:t>
            </w:r>
          </w:p>
        </w:tc>
        <w:tc>
          <w:tcPr>
            <w:tcW w:w="1300" w:type="dxa"/>
            <w:tcBorders>
              <w:top w:val="nil"/>
              <w:left w:val="nil"/>
              <w:bottom w:val="single" w:sz="4" w:space="0" w:color="auto"/>
              <w:right w:val="nil"/>
            </w:tcBorders>
            <w:shd w:val="clear" w:color="auto" w:fill="FAFAFA"/>
            <w:vAlign w:val="bottom"/>
          </w:tcPr>
          <w:p w14:paraId="31A92F34" w14:textId="1C815862" w:rsidR="004A6CC3" w:rsidRPr="00FE1BB2" w:rsidRDefault="004A6CC3" w:rsidP="004A6CC3">
            <w:pPr>
              <w:ind w:left="-40" w:right="-72"/>
              <w:jc w:val="right"/>
              <w:rPr>
                <w:rFonts w:ascii="Arial" w:hAnsi="Arial" w:cs="Arial"/>
                <w:sz w:val="18"/>
                <w:szCs w:val="18"/>
              </w:rPr>
            </w:pPr>
            <w:r w:rsidRPr="00FE1BB2">
              <w:rPr>
                <w:rFonts w:ascii="Arial" w:hAnsi="Arial" w:cs="Arial"/>
                <w:sz w:val="18"/>
                <w:szCs w:val="18"/>
              </w:rPr>
              <w:t>362</w:t>
            </w:r>
          </w:p>
        </w:tc>
      </w:tr>
    </w:tbl>
    <w:p w14:paraId="103E546B" w14:textId="0711E25E" w:rsidR="00B77965" w:rsidRPr="00FE1BB2" w:rsidRDefault="00B77965" w:rsidP="00BD647D">
      <w:pPr>
        <w:jc w:val="thaiDistribute"/>
        <w:rPr>
          <w:rFonts w:ascii="Arial" w:eastAsia="Arial Unicode MS" w:hAnsi="Arial" w:cs="Arial"/>
          <w:sz w:val="18"/>
          <w:szCs w:val="18"/>
        </w:rPr>
      </w:pPr>
    </w:p>
    <w:p w14:paraId="587E79C2" w14:textId="77777777" w:rsidR="007C0300" w:rsidRPr="00FE1BB2" w:rsidRDefault="00B77965" w:rsidP="00BD647D">
      <w:pPr>
        <w:jc w:val="thaiDistribute"/>
        <w:rPr>
          <w:rFonts w:ascii="Arial" w:eastAsia="Arial Unicode MS" w:hAnsi="Arial" w:cs="Arial"/>
          <w:sz w:val="18"/>
          <w:szCs w:val="18"/>
        </w:rPr>
      </w:pPr>
      <w:r w:rsidRPr="00FE1BB2">
        <w:rPr>
          <w:rFonts w:ascii="Arial" w:eastAsia="Arial Unicode MS" w:hAnsi="Arial" w:cs="Arial"/>
          <w:sz w:val="18"/>
          <w:szCs w:val="18"/>
        </w:rPr>
        <w:br w:type="page"/>
      </w:r>
    </w:p>
    <w:p w14:paraId="49D61858" w14:textId="77777777" w:rsidR="008002B1" w:rsidRPr="00FE1BB2" w:rsidRDefault="008002B1" w:rsidP="00BD647D">
      <w:pPr>
        <w:jc w:val="thaiDistribute"/>
        <w:rPr>
          <w:rFonts w:ascii="Arial" w:eastAsia="Arial Unicode MS" w:hAnsi="Arial" w:cs="Arial"/>
          <w:sz w:val="18"/>
          <w:szCs w:val="18"/>
        </w:rPr>
      </w:pPr>
    </w:p>
    <w:p w14:paraId="42393675" w14:textId="1F52E2DE" w:rsidR="006E0B33" w:rsidRPr="00FE1BB2" w:rsidRDefault="006E0B33" w:rsidP="00BD647D">
      <w:pPr>
        <w:jc w:val="thaiDistribute"/>
        <w:rPr>
          <w:rFonts w:ascii="Arial" w:eastAsia="Arial Unicode MS" w:hAnsi="Arial" w:cs="Arial"/>
          <w:sz w:val="18"/>
          <w:szCs w:val="18"/>
        </w:rPr>
      </w:pPr>
      <w:r w:rsidRPr="00FE1BB2">
        <w:rPr>
          <w:rFonts w:ascii="Arial" w:eastAsia="Arial Unicode MS" w:hAnsi="Arial" w:cs="Arial"/>
          <w:sz w:val="18"/>
          <w:szCs w:val="18"/>
        </w:rPr>
        <w:t>Expenses</w:t>
      </w:r>
      <w:r w:rsidRPr="00FE1BB2">
        <w:rPr>
          <w:rFonts w:ascii="Arial" w:eastAsia="Arial Unicode MS" w:hAnsi="Arial" w:cs="Arial"/>
          <w:sz w:val="18"/>
          <w:szCs w:val="18"/>
          <w:cs/>
        </w:rPr>
        <w:t xml:space="preserve"> </w:t>
      </w:r>
      <w:r w:rsidRPr="00FE1BB2">
        <w:rPr>
          <w:rFonts w:ascii="Arial" w:eastAsia="Arial Unicode MS" w:hAnsi="Arial" w:cs="Arial"/>
          <w:sz w:val="18"/>
          <w:szCs w:val="18"/>
        </w:rPr>
        <w:t>relating to leases that are</w:t>
      </w:r>
      <w:r w:rsidR="003216C4" w:rsidRPr="00FE1BB2">
        <w:rPr>
          <w:rFonts w:ascii="Arial" w:eastAsia="Arial Unicode MS" w:hAnsi="Arial" w:cs="Arial"/>
          <w:sz w:val="18"/>
          <w:szCs w:val="18"/>
        </w:rPr>
        <w:t xml:space="preserve"> not</w:t>
      </w:r>
      <w:r w:rsidRPr="00FE1BB2">
        <w:rPr>
          <w:rFonts w:ascii="Arial" w:eastAsia="Arial Unicode MS" w:hAnsi="Arial" w:cs="Arial"/>
          <w:sz w:val="18"/>
          <w:szCs w:val="18"/>
        </w:rPr>
        <w:t xml:space="preserve"> included in the measurement of lease liabilities and right-of-use are as follows:</w:t>
      </w:r>
    </w:p>
    <w:p w14:paraId="27EAF914" w14:textId="77777777" w:rsidR="006E0B33" w:rsidRPr="00FE1BB2" w:rsidRDefault="006E0B33" w:rsidP="00BD647D">
      <w:pPr>
        <w:jc w:val="both"/>
        <w:rPr>
          <w:rFonts w:ascii="Arial" w:eastAsia="Arial Unicode MS" w:hAnsi="Arial" w:cs="Arial"/>
          <w:sz w:val="18"/>
          <w:szCs w:val="18"/>
        </w:rPr>
      </w:pPr>
    </w:p>
    <w:tbl>
      <w:tblPr>
        <w:tblW w:w="9477" w:type="dxa"/>
        <w:tblInd w:w="-9" w:type="dxa"/>
        <w:tblLayout w:type="fixed"/>
        <w:tblLook w:val="0000" w:firstRow="0" w:lastRow="0" w:firstColumn="0" w:lastColumn="0" w:noHBand="0" w:noVBand="0"/>
      </w:tblPr>
      <w:tblGrid>
        <w:gridCol w:w="4293"/>
        <w:gridCol w:w="1296"/>
        <w:gridCol w:w="1296"/>
        <w:gridCol w:w="1296"/>
        <w:gridCol w:w="1296"/>
      </w:tblGrid>
      <w:tr w:rsidR="007C0300" w:rsidRPr="00FE1BB2" w14:paraId="2CE8C1DC" w14:textId="77777777" w:rsidTr="00A20447">
        <w:trPr>
          <w:trHeight w:val="120"/>
        </w:trPr>
        <w:tc>
          <w:tcPr>
            <w:tcW w:w="4293" w:type="dxa"/>
          </w:tcPr>
          <w:p w14:paraId="7C622E2F" w14:textId="77777777" w:rsidR="007C0300" w:rsidRPr="00FE1BB2" w:rsidRDefault="007C0300" w:rsidP="00B77965">
            <w:pPr>
              <w:ind w:left="-86" w:right="-72"/>
              <w:rPr>
                <w:rFonts w:ascii="Arial" w:hAnsi="Arial" w:cs="Arial"/>
                <w:sz w:val="18"/>
                <w:szCs w:val="18"/>
              </w:rPr>
            </w:pPr>
          </w:p>
        </w:tc>
        <w:tc>
          <w:tcPr>
            <w:tcW w:w="2592" w:type="dxa"/>
            <w:gridSpan w:val="2"/>
            <w:tcBorders>
              <w:top w:val="single" w:sz="4" w:space="0" w:color="auto"/>
            </w:tcBorders>
          </w:tcPr>
          <w:p w14:paraId="5D92AA92" w14:textId="77777777" w:rsidR="007C0300" w:rsidRPr="00FE1BB2" w:rsidRDefault="007C0300" w:rsidP="007C0300">
            <w:pPr>
              <w:pStyle w:val="ListParagraph"/>
              <w:spacing w:after="0" w:line="240" w:lineRule="auto"/>
              <w:ind w:left="0" w:right="-72"/>
              <w:jc w:val="right"/>
              <w:rPr>
                <w:rFonts w:ascii="Arial" w:hAnsi="Arial" w:cs="Arial"/>
                <w:b/>
                <w:bCs/>
                <w:sz w:val="18"/>
                <w:szCs w:val="18"/>
              </w:rPr>
            </w:pPr>
            <w:r w:rsidRPr="00FE1BB2">
              <w:rPr>
                <w:rFonts w:ascii="Arial" w:hAnsi="Arial" w:cs="Arial"/>
                <w:b/>
                <w:bCs/>
                <w:sz w:val="18"/>
                <w:szCs w:val="18"/>
              </w:rPr>
              <w:t xml:space="preserve">Consolidated </w:t>
            </w:r>
          </w:p>
          <w:p w14:paraId="5EA699A6" w14:textId="77777777" w:rsidR="007C0300" w:rsidRPr="00FE1BB2" w:rsidRDefault="007C0300" w:rsidP="007C0300">
            <w:pPr>
              <w:pStyle w:val="ListParagraph"/>
              <w:spacing w:after="0" w:line="240" w:lineRule="auto"/>
              <w:ind w:left="0" w:right="-72"/>
              <w:jc w:val="right"/>
              <w:rPr>
                <w:rFonts w:ascii="Arial" w:hAnsi="Arial" w:cs="Arial"/>
                <w:b/>
                <w:bCs/>
                <w:sz w:val="18"/>
                <w:szCs w:val="18"/>
                <w:lang w:val="en-GB"/>
              </w:rPr>
            </w:pPr>
            <w:r w:rsidRPr="00FE1BB2">
              <w:rPr>
                <w:rFonts w:ascii="Arial" w:hAnsi="Arial" w:cs="Arial"/>
                <w:b/>
                <w:bCs/>
                <w:sz w:val="18"/>
                <w:szCs w:val="18"/>
              </w:rPr>
              <w:t>financial statements</w:t>
            </w:r>
          </w:p>
        </w:tc>
        <w:tc>
          <w:tcPr>
            <w:tcW w:w="2592" w:type="dxa"/>
            <w:gridSpan w:val="2"/>
            <w:tcBorders>
              <w:top w:val="single" w:sz="4" w:space="0" w:color="auto"/>
            </w:tcBorders>
            <w:shd w:val="clear" w:color="auto" w:fill="auto"/>
          </w:tcPr>
          <w:p w14:paraId="386163C0" w14:textId="77777777" w:rsidR="007C0300" w:rsidRPr="00FE1BB2" w:rsidRDefault="007C0300" w:rsidP="007C0300">
            <w:pPr>
              <w:pStyle w:val="ListParagraph"/>
              <w:spacing w:after="0" w:line="240" w:lineRule="auto"/>
              <w:ind w:left="320" w:right="-72"/>
              <w:jc w:val="right"/>
              <w:rPr>
                <w:rFonts w:ascii="Arial" w:hAnsi="Arial" w:cs="Arial"/>
                <w:b/>
                <w:bCs/>
                <w:sz w:val="18"/>
                <w:szCs w:val="18"/>
                <w:lang w:val="en-GB"/>
              </w:rPr>
            </w:pPr>
            <w:r w:rsidRPr="00FE1BB2">
              <w:rPr>
                <w:rFonts w:ascii="Arial" w:hAnsi="Arial" w:cs="Arial"/>
                <w:b/>
                <w:bCs/>
                <w:sz w:val="18"/>
                <w:szCs w:val="18"/>
                <w:lang w:val="en-GB"/>
              </w:rPr>
              <w:t>Separate</w:t>
            </w:r>
          </w:p>
          <w:p w14:paraId="0B3C8C8D" w14:textId="77777777" w:rsidR="007C0300" w:rsidRPr="00FE1BB2" w:rsidRDefault="007C0300" w:rsidP="007C0300">
            <w:pPr>
              <w:pStyle w:val="ListParagraph"/>
              <w:spacing w:after="0" w:line="240" w:lineRule="auto"/>
              <w:ind w:left="320" w:right="-72"/>
              <w:jc w:val="right"/>
              <w:rPr>
                <w:rFonts w:ascii="Arial" w:hAnsi="Arial" w:cs="Arial"/>
                <w:b/>
                <w:bCs/>
                <w:sz w:val="18"/>
                <w:szCs w:val="18"/>
                <w:lang w:val="en-GB"/>
              </w:rPr>
            </w:pPr>
            <w:r w:rsidRPr="00FE1BB2">
              <w:rPr>
                <w:rFonts w:ascii="Arial" w:hAnsi="Arial" w:cs="Arial"/>
                <w:b/>
                <w:bCs/>
                <w:sz w:val="18"/>
                <w:szCs w:val="18"/>
              </w:rPr>
              <w:t>financial statements</w:t>
            </w:r>
          </w:p>
        </w:tc>
      </w:tr>
      <w:tr w:rsidR="007C0300" w:rsidRPr="00FE1BB2" w14:paraId="2F4AFD3F" w14:textId="77777777" w:rsidTr="00A20447">
        <w:trPr>
          <w:trHeight w:val="120"/>
        </w:trPr>
        <w:tc>
          <w:tcPr>
            <w:tcW w:w="4293" w:type="dxa"/>
          </w:tcPr>
          <w:p w14:paraId="7861D715" w14:textId="08AD32FA" w:rsidR="007C0300" w:rsidRPr="00FE1BB2" w:rsidRDefault="007C0300" w:rsidP="00B77965">
            <w:pPr>
              <w:ind w:left="-86" w:right="-72"/>
              <w:rPr>
                <w:rFonts w:ascii="Arial" w:hAnsi="Arial" w:cs="Arial"/>
                <w:sz w:val="18"/>
                <w:szCs w:val="18"/>
              </w:rPr>
            </w:pPr>
            <w:r w:rsidRPr="00FE1BB2">
              <w:rPr>
                <w:rFonts w:ascii="Arial" w:hAnsi="Arial" w:cs="Arial"/>
                <w:b/>
                <w:bCs/>
                <w:sz w:val="18"/>
                <w:szCs w:val="18"/>
              </w:rPr>
              <w:t>For the year</w:t>
            </w:r>
            <w:r w:rsidR="00CB311F" w:rsidRPr="00FE1BB2">
              <w:rPr>
                <w:rFonts w:ascii="Arial" w:hAnsi="Arial" w:cs="Arial"/>
                <w:b/>
                <w:bCs/>
                <w:sz w:val="18"/>
                <w:szCs w:val="18"/>
              </w:rPr>
              <w:t xml:space="preserve">s </w:t>
            </w:r>
            <w:r w:rsidRPr="00FE1BB2">
              <w:rPr>
                <w:rFonts w:ascii="Arial" w:hAnsi="Arial" w:cs="Arial"/>
                <w:b/>
                <w:bCs/>
                <w:sz w:val="18"/>
                <w:szCs w:val="18"/>
              </w:rPr>
              <w:t xml:space="preserve">ended </w:t>
            </w:r>
            <w:r w:rsidR="00AF69D3" w:rsidRPr="00FE1BB2">
              <w:rPr>
                <w:rFonts w:ascii="Arial" w:hAnsi="Arial" w:cs="Arial"/>
                <w:b/>
                <w:bCs/>
                <w:sz w:val="18"/>
                <w:szCs w:val="18"/>
              </w:rPr>
              <w:t>31</w:t>
            </w:r>
            <w:r w:rsidRPr="00FE1BB2">
              <w:rPr>
                <w:rFonts w:ascii="Arial" w:hAnsi="Arial" w:cs="Arial"/>
                <w:b/>
                <w:bCs/>
                <w:sz w:val="18"/>
                <w:szCs w:val="18"/>
              </w:rPr>
              <w:t xml:space="preserve"> December </w:t>
            </w:r>
          </w:p>
        </w:tc>
        <w:tc>
          <w:tcPr>
            <w:tcW w:w="1296" w:type="dxa"/>
            <w:tcBorders>
              <w:top w:val="single" w:sz="4" w:space="0" w:color="auto"/>
            </w:tcBorders>
          </w:tcPr>
          <w:p w14:paraId="5C852961" w14:textId="40571530" w:rsidR="007C0300" w:rsidRPr="00FE1BB2" w:rsidRDefault="005E25DA" w:rsidP="007C0300">
            <w:pPr>
              <w:ind w:right="-72"/>
              <w:jc w:val="right"/>
              <w:rPr>
                <w:rFonts w:ascii="Arial" w:hAnsi="Arial" w:cs="Arial"/>
                <w:b/>
                <w:bCs/>
                <w:sz w:val="18"/>
                <w:szCs w:val="18"/>
                <w:lang w:val="en-US"/>
              </w:rPr>
            </w:pPr>
            <w:r w:rsidRPr="00FE1BB2">
              <w:rPr>
                <w:rFonts w:ascii="Arial" w:hAnsi="Arial" w:cs="Arial"/>
                <w:b/>
                <w:bCs/>
                <w:sz w:val="18"/>
                <w:szCs w:val="18"/>
              </w:rPr>
              <w:t>2022</w:t>
            </w:r>
          </w:p>
        </w:tc>
        <w:tc>
          <w:tcPr>
            <w:tcW w:w="1296" w:type="dxa"/>
            <w:tcBorders>
              <w:top w:val="single" w:sz="4" w:space="0" w:color="auto"/>
            </w:tcBorders>
          </w:tcPr>
          <w:p w14:paraId="7B9145AD" w14:textId="0644F915" w:rsidR="007C0300" w:rsidRPr="00FE1BB2" w:rsidRDefault="00B34C91" w:rsidP="007C0300">
            <w:pPr>
              <w:pStyle w:val="ListParagraph"/>
              <w:spacing w:after="0" w:line="240" w:lineRule="auto"/>
              <w:ind w:left="320" w:right="-72"/>
              <w:jc w:val="right"/>
              <w:rPr>
                <w:rFonts w:ascii="Arial" w:hAnsi="Arial" w:cs="Arial"/>
                <w:b/>
                <w:bCs/>
                <w:sz w:val="18"/>
                <w:szCs w:val="18"/>
                <w:lang w:val="en-GB"/>
              </w:rPr>
            </w:pPr>
            <w:r w:rsidRPr="00FE1BB2">
              <w:rPr>
                <w:rFonts w:ascii="Arial" w:hAnsi="Arial" w:cs="Arial"/>
                <w:b/>
                <w:bCs/>
                <w:sz w:val="18"/>
                <w:szCs w:val="18"/>
                <w:lang w:val="en-GB"/>
              </w:rPr>
              <w:t>2021</w:t>
            </w:r>
          </w:p>
        </w:tc>
        <w:tc>
          <w:tcPr>
            <w:tcW w:w="1296" w:type="dxa"/>
            <w:tcBorders>
              <w:top w:val="single" w:sz="4" w:space="0" w:color="auto"/>
            </w:tcBorders>
            <w:shd w:val="clear" w:color="auto" w:fill="auto"/>
          </w:tcPr>
          <w:p w14:paraId="0F2AFD14" w14:textId="6443D893" w:rsidR="007C0300" w:rsidRPr="00FE1BB2" w:rsidRDefault="005E25DA" w:rsidP="007C0300">
            <w:pPr>
              <w:pStyle w:val="ListParagraph"/>
              <w:spacing w:after="0" w:line="240" w:lineRule="auto"/>
              <w:ind w:left="320" w:right="-72"/>
              <w:jc w:val="right"/>
              <w:rPr>
                <w:rFonts w:ascii="Arial" w:hAnsi="Arial" w:cs="Arial"/>
                <w:b/>
                <w:bCs/>
                <w:sz w:val="18"/>
                <w:szCs w:val="18"/>
                <w:lang w:val="en-GB"/>
              </w:rPr>
            </w:pPr>
            <w:r w:rsidRPr="00FE1BB2">
              <w:rPr>
                <w:rFonts w:ascii="Arial" w:hAnsi="Arial" w:cs="Arial"/>
                <w:b/>
                <w:bCs/>
                <w:sz w:val="18"/>
                <w:szCs w:val="18"/>
                <w:lang w:val="en-GB"/>
              </w:rPr>
              <w:t>2022</w:t>
            </w:r>
          </w:p>
        </w:tc>
        <w:tc>
          <w:tcPr>
            <w:tcW w:w="1296" w:type="dxa"/>
            <w:tcBorders>
              <w:top w:val="single" w:sz="4" w:space="0" w:color="auto"/>
            </w:tcBorders>
          </w:tcPr>
          <w:p w14:paraId="7F3BAC39" w14:textId="68198994" w:rsidR="007C0300" w:rsidRPr="00FE1BB2" w:rsidRDefault="00B34C91" w:rsidP="007C0300">
            <w:pPr>
              <w:pStyle w:val="ListParagraph"/>
              <w:spacing w:after="0" w:line="240" w:lineRule="auto"/>
              <w:ind w:left="320" w:right="-72"/>
              <w:jc w:val="right"/>
              <w:rPr>
                <w:rFonts w:ascii="Arial" w:hAnsi="Arial" w:cs="Arial"/>
                <w:b/>
                <w:bCs/>
                <w:sz w:val="18"/>
                <w:szCs w:val="18"/>
                <w:lang w:val="en-GB"/>
              </w:rPr>
            </w:pPr>
            <w:r w:rsidRPr="00FE1BB2">
              <w:rPr>
                <w:rFonts w:ascii="Arial" w:hAnsi="Arial" w:cs="Arial"/>
                <w:b/>
                <w:bCs/>
                <w:sz w:val="18"/>
                <w:szCs w:val="18"/>
                <w:lang w:val="en-GB"/>
              </w:rPr>
              <w:t>2021</w:t>
            </w:r>
          </w:p>
        </w:tc>
      </w:tr>
      <w:tr w:rsidR="007C0300" w:rsidRPr="00FE1BB2" w14:paraId="0307C130" w14:textId="77777777" w:rsidTr="00A20447">
        <w:tc>
          <w:tcPr>
            <w:tcW w:w="4293" w:type="dxa"/>
          </w:tcPr>
          <w:p w14:paraId="6AE21B26" w14:textId="77777777" w:rsidR="007C0300" w:rsidRPr="00FE1BB2" w:rsidRDefault="007C0300" w:rsidP="00B77965">
            <w:pPr>
              <w:ind w:left="-86" w:right="-72"/>
              <w:rPr>
                <w:rFonts w:ascii="Arial" w:hAnsi="Arial" w:cs="Arial"/>
                <w:sz w:val="18"/>
                <w:szCs w:val="18"/>
              </w:rPr>
            </w:pPr>
          </w:p>
        </w:tc>
        <w:tc>
          <w:tcPr>
            <w:tcW w:w="1296" w:type="dxa"/>
            <w:tcBorders>
              <w:bottom w:val="single" w:sz="4" w:space="0" w:color="auto"/>
            </w:tcBorders>
          </w:tcPr>
          <w:p w14:paraId="7F3862A8" w14:textId="77777777" w:rsidR="007C0300" w:rsidRPr="00FE1BB2" w:rsidRDefault="007C0300" w:rsidP="007C0300">
            <w:pPr>
              <w:ind w:right="-72"/>
              <w:jc w:val="right"/>
              <w:rPr>
                <w:rFonts w:ascii="Arial" w:hAnsi="Arial" w:cs="Arial"/>
                <w:b/>
                <w:bCs/>
                <w:sz w:val="18"/>
                <w:szCs w:val="18"/>
              </w:rPr>
            </w:pPr>
            <w:r w:rsidRPr="00FE1BB2">
              <w:rPr>
                <w:rFonts w:ascii="Arial" w:hAnsi="Arial" w:cs="Arial"/>
                <w:b/>
                <w:bCs/>
                <w:sz w:val="18"/>
                <w:szCs w:val="18"/>
              </w:rPr>
              <w:t>Million Baht</w:t>
            </w:r>
          </w:p>
        </w:tc>
        <w:tc>
          <w:tcPr>
            <w:tcW w:w="1296" w:type="dxa"/>
            <w:tcBorders>
              <w:bottom w:val="single" w:sz="4" w:space="0" w:color="auto"/>
            </w:tcBorders>
          </w:tcPr>
          <w:p w14:paraId="312DCFED" w14:textId="77777777" w:rsidR="007C0300" w:rsidRPr="00FE1BB2" w:rsidRDefault="007C0300" w:rsidP="007C0300">
            <w:pPr>
              <w:ind w:right="-72"/>
              <w:jc w:val="right"/>
              <w:rPr>
                <w:rFonts w:ascii="Arial" w:hAnsi="Arial" w:cs="Arial"/>
                <w:b/>
                <w:bCs/>
                <w:sz w:val="18"/>
                <w:szCs w:val="18"/>
              </w:rPr>
            </w:pPr>
            <w:r w:rsidRPr="00FE1BB2">
              <w:rPr>
                <w:rFonts w:ascii="Arial" w:hAnsi="Arial" w:cs="Arial"/>
                <w:b/>
                <w:bCs/>
                <w:sz w:val="18"/>
                <w:szCs w:val="18"/>
              </w:rPr>
              <w:t>Million Baht</w:t>
            </w:r>
          </w:p>
        </w:tc>
        <w:tc>
          <w:tcPr>
            <w:tcW w:w="1296" w:type="dxa"/>
            <w:tcBorders>
              <w:bottom w:val="single" w:sz="4" w:space="0" w:color="auto"/>
            </w:tcBorders>
            <w:shd w:val="clear" w:color="auto" w:fill="auto"/>
          </w:tcPr>
          <w:p w14:paraId="458E8B8B" w14:textId="77777777" w:rsidR="007C0300" w:rsidRPr="00FE1BB2" w:rsidRDefault="007C0300" w:rsidP="007C0300">
            <w:pPr>
              <w:ind w:right="-72"/>
              <w:jc w:val="right"/>
              <w:rPr>
                <w:rFonts w:ascii="Arial" w:hAnsi="Arial" w:cs="Arial"/>
                <w:b/>
                <w:bCs/>
                <w:sz w:val="18"/>
                <w:szCs w:val="18"/>
              </w:rPr>
            </w:pPr>
            <w:r w:rsidRPr="00FE1BB2">
              <w:rPr>
                <w:rFonts w:ascii="Arial" w:hAnsi="Arial" w:cs="Arial"/>
                <w:b/>
                <w:bCs/>
                <w:sz w:val="18"/>
                <w:szCs w:val="18"/>
              </w:rPr>
              <w:t>Million Baht</w:t>
            </w:r>
          </w:p>
        </w:tc>
        <w:tc>
          <w:tcPr>
            <w:tcW w:w="1296" w:type="dxa"/>
            <w:tcBorders>
              <w:bottom w:val="single" w:sz="4" w:space="0" w:color="auto"/>
            </w:tcBorders>
          </w:tcPr>
          <w:p w14:paraId="088C222D" w14:textId="77777777" w:rsidR="007C0300" w:rsidRPr="00FE1BB2" w:rsidRDefault="007C0300" w:rsidP="007C0300">
            <w:pPr>
              <w:ind w:right="-72"/>
              <w:jc w:val="right"/>
              <w:rPr>
                <w:rFonts w:ascii="Arial" w:hAnsi="Arial" w:cs="Arial"/>
                <w:b/>
                <w:bCs/>
                <w:sz w:val="18"/>
                <w:szCs w:val="18"/>
              </w:rPr>
            </w:pPr>
            <w:r w:rsidRPr="00FE1BB2">
              <w:rPr>
                <w:rFonts w:ascii="Arial" w:hAnsi="Arial" w:cs="Arial"/>
                <w:b/>
                <w:bCs/>
                <w:sz w:val="18"/>
                <w:szCs w:val="18"/>
              </w:rPr>
              <w:t>Million Baht</w:t>
            </w:r>
          </w:p>
        </w:tc>
      </w:tr>
      <w:tr w:rsidR="007C0300" w:rsidRPr="00FE1BB2" w14:paraId="7318620E" w14:textId="77777777" w:rsidTr="00A20447">
        <w:trPr>
          <w:trHeight w:val="120"/>
        </w:trPr>
        <w:tc>
          <w:tcPr>
            <w:tcW w:w="4293" w:type="dxa"/>
          </w:tcPr>
          <w:p w14:paraId="5B8B01B0" w14:textId="77777777" w:rsidR="007C0300" w:rsidRPr="00FE1BB2" w:rsidRDefault="007C0300" w:rsidP="00B77965">
            <w:pPr>
              <w:ind w:left="-86" w:right="-72"/>
              <w:rPr>
                <w:rFonts w:ascii="Arial" w:hAnsi="Arial" w:cs="Arial"/>
                <w:sz w:val="18"/>
                <w:szCs w:val="18"/>
              </w:rPr>
            </w:pPr>
          </w:p>
        </w:tc>
        <w:tc>
          <w:tcPr>
            <w:tcW w:w="1296" w:type="dxa"/>
            <w:tcBorders>
              <w:top w:val="single" w:sz="4" w:space="0" w:color="auto"/>
            </w:tcBorders>
            <w:shd w:val="clear" w:color="auto" w:fill="FAFAFA"/>
          </w:tcPr>
          <w:p w14:paraId="7ECCA011" w14:textId="77777777" w:rsidR="007C0300" w:rsidRPr="00FE1BB2" w:rsidRDefault="007C0300" w:rsidP="007C0300">
            <w:pPr>
              <w:ind w:right="-72"/>
              <w:jc w:val="center"/>
              <w:rPr>
                <w:rFonts w:ascii="Arial" w:hAnsi="Arial" w:cs="Arial"/>
                <w:sz w:val="18"/>
                <w:szCs w:val="18"/>
              </w:rPr>
            </w:pPr>
          </w:p>
        </w:tc>
        <w:tc>
          <w:tcPr>
            <w:tcW w:w="1296" w:type="dxa"/>
            <w:tcBorders>
              <w:top w:val="single" w:sz="4" w:space="0" w:color="auto"/>
            </w:tcBorders>
            <w:shd w:val="clear" w:color="auto" w:fill="auto"/>
          </w:tcPr>
          <w:p w14:paraId="0B25A8EF" w14:textId="77777777" w:rsidR="007C0300" w:rsidRPr="00FE1BB2" w:rsidRDefault="007C0300" w:rsidP="007C0300">
            <w:pPr>
              <w:ind w:right="-72"/>
              <w:jc w:val="center"/>
              <w:rPr>
                <w:rFonts w:ascii="Arial" w:hAnsi="Arial" w:cs="Arial"/>
                <w:sz w:val="18"/>
                <w:szCs w:val="18"/>
              </w:rPr>
            </w:pPr>
          </w:p>
        </w:tc>
        <w:tc>
          <w:tcPr>
            <w:tcW w:w="1296" w:type="dxa"/>
            <w:tcBorders>
              <w:top w:val="single" w:sz="4" w:space="0" w:color="auto"/>
            </w:tcBorders>
            <w:shd w:val="clear" w:color="auto" w:fill="FAFAFA"/>
          </w:tcPr>
          <w:p w14:paraId="3ECE9CEF" w14:textId="77777777" w:rsidR="007C0300" w:rsidRPr="00FE1BB2" w:rsidRDefault="007C0300" w:rsidP="007C0300">
            <w:pPr>
              <w:ind w:right="-72"/>
              <w:jc w:val="center"/>
              <w:rPr>
                <w:rFonts w:ascii="Arial" w:hAnsi="Arial" w:cs="Arial"/>
                <w:sz w:val="18"/>
                <w:szCs w:val="18"/>
              </w:rPr>
            </w:pPr>
          </w:p>
        </w:tc>
        <w:tc>
          <w:tcPr>
            <w:tcW w:w="1296" w:type="dxa"/>
            <w:tcBorders>
              <w:top w:val="single" w:sz="4" w:space="0" w:color="auto"/>
            </w:tcBorders>
            <w:shd w:val="clear" w:color="auto" w:fill="auto"/>
          </w:tcPr>
          <w:p w14:paraId="17675AF0" w14:textId="77777777" w:rsidR="007C0300" w:rsidRPr="00FE1BB2" w:rsidRDefault="007C0300" w:rsidP="007C0300">
            <w:pPr>
              <w:ind w:right="-72"/>
              <w:jc w:val="center"/>
              <w:rPr>
                <w:rFonts w:ascii="Arial" w:hAnsi="Arial" w:cs="Arial"/>
                <w:sz w:val="18"/>
                <w:szCs w:val="18"/>
              </w:rPr>
            </w:pPr>
          </w:p>
        </w:tc>
      </w:tr>
      <w:tr w:rsidR="007C2F14" w:rsidRPr="00FE1BB2" w14:paraId="7BE7EEB4" w14:textId="77777777" w:rsidTr="00A20447">
        <w:trPr>
          <w:trHeight w:val="120"/>
        </w:trPr>
        <w:tc>
          <w:tcPr>
            <w:tcW w:w="4293" w:type="dxa"/>
          </w:tcPr>
          <w:p w14:paraId="0976AE1F" w14:textId="77777777" w:rsidR="007C2F14" w:rsidRPr="00FE1BB2" w:rsidRDefault="007C2F14" w:rsidP="007C2F14">
            <w:pPr>
              <w:ind w:left="-86" w:right="-72"/>
              <w:rPr>
                <w:rFonts w:ascii="Arial" w:hAnsi="Arial" w:cs="Arial"/>
                <w:sz w:val="18"/>
                <w:szCs w:val="18"/>
              </w:rPr>
            </w:pPr>
            <w:r w:rsidRPr="00FE1BB2">
              <w:rPr>
                <w:rFonts w:ascii="Arial" w:hAnsi="Arial" w:cs="Arial"/>
                <w:sz w:val="18"/>
                <w:szCs w:val="18"/>
              </w:rPr>
              <w:t>Expense relating to short-term leases</w:t>
            </w:r>
          </w:p>
        </w:tc>
        <w:tc>
          <w:tcPr>
            <w:tcW w:w="1296" w:type="dxa"/>
            <w:shd w:val="clear" w:color="auto" w:fill="FAFAFA"/>
            <w:vAlign w:val="bottom"/>
          </w:tcPr>
          <w:p w14:paraId="290298A1" w14:textId="1CCCF2D1" w:rsidR="007C2F14" w:rsidRPr="00FE1BB2" w:rsidRDefault="002714B4" w:rsidP="007C2F14">
            <w:pPr>
              <w:ind w:right="-72"/>
              <w:jc w:val="right"/>
              <w:rPr>
                <w:rFonts w:ascii="Arial" w:hAnsi="Arial" w:cs="Arial"/>
                <w:sz w:val="18"/>
                <w:szCs w:val="18"/>
              </w:rPr>
            </w:pPr>
            <w:r w:rsidRPr="00FE1BB2">
              <w:rPr>
                <w:rFonts w:ascii="Arial" w:hAnsi="Arial" w:cs="Arial"/>
                <w:sz w:val="18"/>
                <w:szCs w:val="18"/>
              </w:rPr>
              <w:t>25</w:t>
            </w:r>
          </w:p>
        </w:tc>
        <w:tc>
          <w:tcPr>
            <w:tcW w:w="1296" w:type="dxa"/>
            <w:shd w:val="clear" w:color="auto" w:fill="auto"/>
            <w:vAlign w:val="bottom"/>
          </w:tcPr>
          <w:p w14:paraId="63A62942" w14:textId="4F6BC76B" w:rsidR="007C2F14" w:rsidRPr="00FE1BB2" w:rsidRDefault="007C2F14" w:rsidP="007C2F14">
            <w:pPr>
              <w:ind w:right="-72"/>
              <w:jc w:val="right"/>
              <w:rPr>
                <w:rFonts w:ascii="Arial" w:hAnsi="Arial" w:cs="Arial"/>
                <w:sz w:val="18"/>
                <w:szCs w:val="18"/>
              </w:rPr>
            </w:pPr>
            <w:r w:rsidRPr="00FE1BB2">
              <w:rPr>
                <w:rFonts w:ascii="Arial" w:hAnsi="Arial" w:cs="Arial"/>
                <w:sz w:val="18"/>
                <w:szCs w:val="18"/>
              </w:rPr>
              <w:t>30</w:t>
            </w:r>
          </w:p>
        </w:tc>
        <w:tc>
          <w:tcPr>
            <w:tcW w:w="1296" w:type="dxa"/>
            <w:shd w:val="clear" w:color="auto" w:fill="FAFAFA"/>
            <w:vAlign w:val="bottom"/>
          </w:tcPr>
          <w:p w14:paraId="7889C1D5" w14:textId="4B9AFB78" w:rsidR="007C2F14" w:rsidRPr="00FE1BB2" w:rsidRDefault="002714B4" w:rsidP="007C2F14">
            <w:pPr>
              <w:ind w:right="-72"/>
              <w:jc w:val="right"/>
              <w:rPr>
                <w:rFonts w:ascii="Arial" w:hAnsi="Arial" w:cs="Arial"/>
                <w:sz w:val="18"/>
                <w:szCs w:val="18"/>
              </w:rPr>
            </w:pPr>
            <w:r w:rsidRPr="00FE1BB2">
              <w:rPr>
                <w:rFonts w:ascii="Arial" w:hAnsi="Arial" w:cs="Arial"/>
                <w:sz w:val="18"/>
                <w:szCs w:val="18"/>
              </w:rPr>
              <w:t>14</w:t>
            </w:r>
          </w:p>
        </w:tc>
        <w:tc>
          <w:tcPr>
            <w:tcW w:w="1296" w:type="dxa"/>
            <w:shd w:val="clear" w:color="auto" w:fill="auto"/>
            <w:vAlign w:val="bottom"/>
          </w:tcPr>
          <w:p w14:paraId="57DE080E" w14:textId="5D574E75" w:rsidR="007C2F14" w:rsidRPr="00FE1BB2" w:rsidRDefault="007C2F14" w:rsidP="007C2F14">
            <w:pPr>
              <w:ind w:right="-72"/>
              <w:jc w:val="right"/>
              <w:rPr>
                <w:rFonts w:ascii="Arial" w:hAnsi="Arial" w:cs="Arial"/>
                <w:sz w:val="18"/>
                <w:szCs w:val="18"/>
              </w:rPr>
            </w:pPr>
            <w:r w:rsidRPr="00FE1BB2">
              <w:rPr>
                <w:rFonts w:ascii="Arial" w:hAnsi="Arial" w:cs="Arial"/>
                <w:sz w:val="18"/>
                <w:szCs w:val="18"/>
              </w:rPr>
              <w:t>18</w:t>
            </w:r>
          </w:p>
        </w:tc>
      </w:tr>
      <w:tr w:rsidR="007C2F14" w:rsidRPr="00FE1BB2" w14:paraId="17ADA4B0" w14:textId="77777777" w:rsidTr="00A20447">
        <w:trPr>
          <w:trHeight w:val="120"/>
        </w:trPr>
        <w:tc>
          <w:tcPr>
            <w:tcW w:w="4293" w:type="dxa"/>
            <w:vAlign w:val="bottom"/>
          </w:tcPr>
          <w:p w14:paraId="0BBD65A2" w14:textId="77777777" w:rsidR="007C2F14" w:rsidRPr="00FE1BB2" w:rsidRDefault="007C2F14" w:rsidP="007C2F14">
            <w:pPr>
              <w:ind w:left="-86" w:right="-72"/>
              <w:rPr>
                <w:rFonts w:ascii="Arial" w:hAnsi="Arial" w:cs="Arial"/>
                <w:sz w:val="18"/>
                <w:szCs w:val="18"/>
              </w:rPr>
            </w:pPr>
            <w:r w:rsidRPr="00FE1BB2">
              <w:rPr>
                <w:rFonts w:ascii="Arial" w:hAnsi="Arial" w:cs="Arial"/>
                <w:sz w:val="18"/>
                <w:szCs w:val="18"/>
              </w:rPr>
              <w:t>Expense relating to leases of low-value assets</w:t>
            </w:r>
          </w:p>
        </w:tc>
        <w:tc>
          <w:tcPr>
            <w:tcW w:w="1296" w:type="dxa"/>
            <w:shd w:val="clear" w:color="auto" w:fill="FAFAFA"/>
            <w:vAlign w:val="bottom"/>
          </w:tcPr>
          <w:p w14:paraId="7BF09D3D" w14:textId="7C07789D" w:rsidR="007C2F14" w:rsidRPr="00FE1BB2" w:rsidRDefault="002714B4" w:rsidP="007C2F14">
            <w:pPr>
              <w:ind w:right="-72"/>
              <w:jc w:val="right"/>
              <w:rPr>
                <w:rFonts w:ascii="Arial" w:hAnsi="Arial" w:cs="Arial"/>
                <w:sz w:val="18"/>
                <w:szCs w:val="18"/>
              </w:rPr>
            </w:pPr>
            <w:r w:rsidRPr="00FE1BB2">
              <w:rPr>
                <w:rFonts w:ascii="Arial" w:hAnsi="Arial" w:cs="Arial"/>
                <w:sz w:val="18"/>
                <w:szCs w:val="18"/>
              </w:rPr>
              <w:t>27</w:t>
            </w:r>
          </w:p>
        </w:tc>
        <w:tc>
          <w:tcPr>
            <w:tcW w:w="1296" w:type="dxa"/>
            <w:shd w:val="clear" w:color="auto" w:fill="auto"/>
            <w:vAlign w:val="bottom"/>
          </w:tcPr>
          <w:p w14:paraId="58CD1F80" w14:textId="25CD8481" w:rsidR="007C2F14" w:rsidRPr="00FE1BB2" w:rsidRDefault="007C2F14" w:rsidP="007C2F14">
            <w:pPr>
              <w:ind w:right="-72"/>
              <w:jc w:val="right"/>
              <w:rPr>
                <w:rFonts w:ascii="Arial" w:hAnsi="Arial" w:cs="Arial"/>
                <w:sz w:val="18"/>
                <w:szCs w:val="18"/>
              </w:rPr>
            </w:pPr>
            <w:r w:rsidRPr="00FE1BB2">
              <w:rPr>
                <w:rFonts w:ascii="Arial" w:hAnsi="Arial" w:cs="Arial"/>
                <w:sz w:val="18"/>
                <w:szCs w:val="18"/>
              </w:rPr>
              <w:t>20</w:t>
            </w:r>
          </w:p>
        </w:tc>
        <w:tc>
          <w:tcPr>
            <w:tcW w:w="1296" w:type="dxa"/>
            <w:shd w:val="clear" w:color="auto" w:fill="FAFAFA"/>
            <w:vAlign w:val="bottom"/>
          </w:tcPr>
          <w:p w14:paraId="503E5288" w14:textId="17A1D457" w:rsidR="007C2F14" w:rsidRPr="00FE1BB2" w:rsidRDefault="002714B4" w:rsidP="007C2F14">
            <w:pPr>
              <w:ind w:right="-72"/>
              <w:jc w:val="right"/>
              <w:rPr>
                <w:rFonts w:ascii="Arial" w:hAnsi="Arial" w:cs="Arial"/>
                <w:sz w:val="18"/>
                <w:szCs w:val="18"/>
              </w:rPr>
            </w:pPr>
            <w:r w:rsidRPr="00FE1BB2">
              <w:rPr>
                <w:rFonts w:ascii="Arial" w:hAnsi="Arial" w:cs="Arial"/>
                <w:sz w:val="18"/>
                <w:szCs w:val="18"/>
              </w:rPr>
              <w:t>25</w:t>
            </w:r>
          </w:p>
        </w:tc>
        <w:tc>
          <w:tcPr>
            <w:tcW w:w="1296" w:type="dxa"/>
            <w:shd w:val="clear" w:color="auto" w:fill="auto"/>
            <w:vAlign w:val="bottom"/>
          </w:tcPr>
          <w:p w14:paraId="01F10DDE" w14:textId="6A67075B" w:rsidR="007C2F14" w:rsidRPr="00FE1BB2" w:rsidRDefault="007C2F14" w:rsidP="007C2F14">
            <w:pPr>
              <w:ind w:right="-72"/>
              <w:jc w:val="right"/>
              <w:rPr>
                <w:rFonts w:ascii="Arial" w:eastAsia="Arial Unicode MS" w:hAnsi="Arial" w:cs="Arial"/>
                <w:sz w:val="18"/>
                <w:szCs w:val="18"/>
                <w:lang w:val="en-US"/>
              </w:rPr>
            </w:pPr>
            <w:r w:rsidRPr="00FE1BB2">
              <w:rPr>
                <w:rFonts w:ascii="Arial" w:hAnsi="Arial" w:cs="Arial"/>
                <w:sz w:val="18"/>
                <w:szCs w:val="18"/>
              </w:rPr>
              <w:t>19</w:t>
            </w:r>
          </w:p>
        </w:tc>
      </w:tr>
      <w:tr w:rsidR="007C2F14" w:rsidRPr="00FE1BB2" w14:paraId="39A00B76" w14:textId="77777777" w:rsidTr="00A20447">
        <w:trPr>
          <w:trHeight w:val="120"/>
        </w:trPr>
        <w:tc>
          <w:tcPr>
            <w:tcW w:w="4293" w:type="dxa"/>
            <w:vAlign w:val="bottom"/>
          </w:tcPr>
          <w:p w14:paraId="7B93BFC4" w14:textId="77777777" w:rsidR="007C2F14" w:rsidRPr="00FE1BB2" w:rsidRDefault="007C2F14" w:rsidP="007C2F14">
            <w:pPr>
              <w:ind w:left="-86" w:right="-72"/>
              <w:rPr>
                <w:rFonts w:ascii="Arial" w:hAnsi="Arial" w:cs="Arial"/>
                <w:sz w:val="18"/>
                <w:szCs w:val="18"/>
              </w:rPr>
            </w:pPr>
            <w:r w:rsidRPr="00FE1BB2">
              <w:rPr>
                <w:rFonts w:ascii="Arial" w:hAnsi="Arial" w:cs="Arial"/>
                <w:sz w:val="18"/>
                <w:szCs w:val="18"/>
              </w:rPr>
              <w:t>Total cash outflow for leases</w:t>
            </w:r>
          </w:p>
        </w:tc>
        <w:tc>
          <w:tcPr>
            <w:tcW w:w="1296" w:type="dxa"/>
            <w:tcBorders>
              <w:bottom w:val="single" w:sz="4" w:space="0" w:color="auto"/>
            </w:tcBorders>
            <w:shd w:val="clear" w:color="auto" w:fill="FAFAFA"/>
            <w:vAlign w:val="bottom"/>
          </w:tcPr>
          <w:p w14:paraId="6E30AC26" w14:textId="3B910AA2" w:rsidR="007C2F14" w:rsidRPr="00FE1BB2" w:rsidRDefault="002714B4" w:rsidP="007C2F14">
            <w:pPr>
              <w:ind w:right="-72"/>
              <w:jc w:val="right"/>
              <w:rPr>
                <w:rFonts w:ascii="Arial" w:eastAsia="Arial Unicode MS" w:hAnsi="Arial" w:cs="Arial"/>
                <w:sz w:val="18"/>
                <w:szCs w:val="18"/>
              </w:rPr>
            </w:pPr>
            <w:r w:rsidRPr="00FE1BB2">
              <w:rPr>
                <w:rFonts w:ascii="Arial" w:eastAsia="Arial Unicode MS" w:hAnsi="Arial" w:cs="Arial"/>
                <w:sz w:val="18"/>
                <w:szCs w:val="18"/>
              </w:rPr>
              <w:t>186</w:t>
            </w:r>
          </w:p>
        </w:tc>
        <w:tc>
          <w:tcPr>
            <w:tcW w:w="1296" w:type="dxa"/>
            <w:tcBorders>
              <w:bottom w:val="single" w:sz="4" w:space="0" w:color="auto"/>
            </w:tcBorders>
            <w:shd w:val="clear" w:color="auto" w:fill="auto"/>
            <w:vAlign w:val="bottom"/>
          </w:tcPr>
          <w:p w14:paraId="5C492803" w14:textId="2040F34A" w:rsidR="007C2F14" w:rsidRPr="00FE1BB2" w:rsidRDefault="007C2F14" w:rsidP="007C2F14">
            <w:pPr>
              <w:ind w:right="-72"/>
              <w:jc w:val="right"/>
              <w:rPr>
                <w:rFonts w:ascii="Arial" w:eastAsia="Arial Unicode MS" w:hAnsi="Arial" w:cs="Arial"/>
                <w:sz w:val="18"/>
                <w:szCs w:val="18"/>
              </w:rPr>
            </w:pPr>
            <w:r w:rsidRPr="00FE1BB2">
              <w:rPr>
                <w:rFonts w:ascii="Arial" w:hAnsi="Arial" w:cs="Arial"/>
                <w:sz w:val="18"/>
                <w:szCs w:val="18"/>
              </w:rPr>
              <w:t>208</w:t>
            </w:r>
          </w:p>
        </w:tc>
        <w:tc>
          <w:tcPr>
            <w:tcW w:w="1296" w:type="dxa"/>
            <w:tcBorders>
              <w:bottom w:val="single" w:sz="4" w:space="0" w:color="auto"/>
            </w:tcBorders>
            <w:shd w:val="clear" w:color="auto" w:fill="FAFAFA"/>
            <w:vAlign w:val="bottom"/>
          </w:tcPr>
          <w:p w14:paraId="7D90DED1" w14:textId="7CD6A896" w:rsidR="007C2F14" w:rsidRPr="00FE1BB2" w:rsidRDefault="002714B4" w:rsidP="007C2F14">
            <w:pPr>
              <w:ind w:right="-72"/>
              <w:jc w:val="right"/>
              <w:rPr>
                <w:rFonts w:ascii="Arial" w:eastAsia="Arial Unicode MS" w:hAnsi="Arial" w:cs="Arial"/>
                <w:sz w:val="18"/>
                <w:szCs w:val="18"/>
              </w:rPr>
            </w:pPr>
            <w:r w:rsidRPr="00FE1BB2">
              <w:rPr>
                <w:rFonts w:ascii="Arial" w:eastAsia="Arial Unicode MS" w:hAnsi="Arial" w:cs="Arial"/>
                <w:sz w:val="18"/>
                <w:szCs w:val="18"/>
              </w:rPr>
              <w:t>66</w:t>
            </w:r>
          </w:p>
        </w:tc>
        <w:tc>
          <w:tcPr>
            <w:tcW w:w="1296" w:type="dxa"/>
            <w:tcBorders>
              <w:bottom w:val="single" w:sz="4" w:space="0" w:color="auto"/>
            </w:tcBorders>
            <w:shd w:val="clear" w:color="auto" w:fill="auto"/>
            <w:vAlign w:val="bottom"/>
          </w:tcPr>
          <w:p w14:paraId="39C0EF10" w14:textId="3C72CD19" w:rsidR="007C2F14" w:rsidRPr="00FE1BB2" w:rsidRDefault="007C2F14" w:rsidP="007C2F14">
            <w:pPr>
              <w:ind w:right="-72"/>
              <w:jc w:val="right"/>
              <w:rPr>
                <w:rFonts w:ascii="Arial" w:eastAsia="Arial Unicode MS" w:hAnsi="Arial" w:cs="Arial"/>
                <w:sz w:val="18"/>
                <w:szCs w:val="18"/>
              </w:rPr>
            </w:pPr>
            <w:r w:rsidRPr="00FE1BB2">
              <w:rPr>
                <w:rFonts w:ascii="Arial" w:hAnsi="Arial" w:cs="Arial"/>
                <w:sz w:val="18"/>
                <w:szCs w:val="18"/>
              </w:rPr>
              <w:t>73</w:t>
            </w:r>
          </w:p>
        </w:tc>
      </w:tr>
    </w:tbl>
    <w:p w14:paraId="4BE46EC1" w14:textId="77777777" w:rsidR="006E0B33" w:rsidRPr="00FE1BB2" w:rsidRDefault="006E0B33" w:rsidP="00BD647D">
      <w:pPr>
        <w:jc w:val="both"/>
        <w:rPr>
          <w:rFonts w:ascii="Arial" w:eastAsia="Arial Unicode MS" w:hAnsi="Arial" w:cs="Arial"/>
          <w:sz w:val="18"/>
          <w:szCs w:val="18"/>
        </w:rPr>
      </w:pPr>
    </w:p>
    <w:p w14:paraId="1579C77F" w14:textId="5425F049" w:rsidR="006E0B33" w:rsidRPr="00FE1BB2" w:rsidRDefault="006E0B33" w:rsidP="00BD647D">
      <w:pPr>
        <w:jc w:val="both"/>
        <w:rPr>
          <w:rFonts w:ascii="Arial" w:eastAsia="Arial Unicode MS" w:hAnsi="Arial" w:cs="Arial"/>
          <w:sz w:val="18"/>
          <w:szCs w:val="18"/>
        </w:rPr>
      </w:pPr>
    </w:p>
    <w:tbl>
      <w:tblPr>
        <w:tblW w:w="9468" w:type="dxa"/>
        <w:tblInd w:w="-9" w:type="dxa"/>
        <w:shd w:val="clear" w:color="auto" w:fill="FFA543"/>
        <w:tblLook w:val="04A0" w:firstRow="1" w:lastRow="0" w:firstColumn="1" w:lastColumn="0" w:noHBand="0" w:noVBand="1"/>
      </w:tblPr>
      <w:tblGrid>
        <w:gridCol w:w="9468"/>
      </w:tblGrid>
      <w:tr w:rsidR="006E0B33" w:rsidRPr="00FE1BB2" w14:paraId="6793F69D" w14:textId="77777777" w:rsidTr="00A20447">
        <w:trPr>
          <w:trHeight w:val="386"/>
        </w:trPr>
        <w:tc>
          <w:tcPr>
            <w:tcW w:w="9468" w:type="dxa"/>
            <w:shd w:val="clear" w:color="auto" w:fill="FFA543"/>
            <w:vAlign w:val="center"/>
          </w:tcPr>
          <w:p w14:paraId="7BE6FD65" w14:textId="35FB2E39" w:rsidR="006E0B33" w:rsidRPr="00FE1BB2" w:rsidRDefault="00AF69D3" w:rsidP="00BD647D">
            <w:pPr>
              <w:pStyle w:val="Heading"/>
              <w:ind w:left="504"/>
              <w:rPr>
                <w:rFonts w:ascii="Arial" w:hAnsi="Arial" w:cs="Arial"/>
                <w:cs/>
              </w:rPr>
            </w:pPr>
            <w:r w:rsidRPr="00FE1BB2">
              <w:rPr>
                <w:rFonts w:ascii="Arial" w:hAnsi="Arial" w:cs="Arial"/>
              </w:rPr>
              <w:t>2</w:t>
            </w:r>
            <w:r w:rsidR="00DC6CE6" w:rsidRPr="00FE1BB2">
              <w:rPr>
                <w:rFonts w:ascii="Arial" w:hAnsi="Arial" w:cs="Arial"/>
              </w:rPr>
              <w:t>3</w:t>
            </w:r>
            <w:r w:rsidR="006E0B33" w:rsidRPr="00FE1BB2">
              <w:rPr>
                <w:rFonts w:ascii="Arial" w:hAnsi="Arial" w:cs="Arial"/>
              </w:rPr>
              <w:tab/>
              <w:t>Intangible assets, net</w:t>
            </w:r>
          </w:p>
        </w:tc>
      </w:tr>
    </w:tbl>
    <w:p w14:paraId="3268C6AB" w14:textId="77777777" w:rsidR="006E0B33" w:rsidRPr="00FE1BB2" w:rsidRDefault="006E0B33" w:rsidP="00BD647D">
      <w:pPr>
        <w:pStyle w:val="BodyTextIndent2"/>
        <w:tabs>
          <w:tab w:val="left" w:pos="709"/>
        </w:tabs>
        <w:spacing w:line="240" w:lineRule="auto"/>
        <w:ind w:left="709" w:hanging="709"/>
        <w:rPr>
          <w:rFonts w:ascii="Arial" w:hAnsi="Arial" w:cs="Arial"/>
          <w:color w:val="FF0000"/>
          <w:sz w:val="18"/>
          <w:szCs w:val="18"/>
        </w:rPr>
      </w:pPr>
    </w:p>
    <w:tbl>
      <w:tblPr>
        <w:tblW w:w="9448" w:type="dxa"/>
        <w:tblInd w:w="9" w:type="dxa"/>
        <w:tblLayout w:type="fixed"/>
        <w:tblLook w:val="0400" w:firstRow="0" w:lastRow="0" w:firstColumn="0" w:lastColumn="0" w:noHBand="0" w:noVBand="1"/>
      </w:tblPr>
      <w:tblGrid>
        <w:gridCol w:w="3929"/>
        <w:gridCol w:w="1382"/>
        <w:gridCol w:w="1379"/>
        <w:gridCol w:w="1379"/>
        <w:gridCol w:w="1379"/>
      </w:tblGrid>
      <w:tr w:rsidR="00DC383D" w:rsidRPr="00FE1BB2" w14:paraId="50F88B23" w14:textId="77777777" w:rsidTr="00A20447">
        <w:tc>
          <w:tcPr>
            <w:tcW w:w="3929" w:type="dxa"/>
            <w:shd w:val="clear" w:color="auto" w:fill="auto"/>
          </w:tcPr>
          <w:p w14:paraId="789A5B98" w14:textId="77777777" w:rsidR="00DC383D" w:rsidRPr="00FE1BB2" w:rsidRDefault="00DC383D" w:rsidP="000A5E4A">
            <w:pPr>
              <w:spacing w:line="256" w:lineRule="auto"/>
              <w:ind w:left="-72"/>
              <w:rPr>
                <w:rFonts w:ascii="Arial" w:hAnsi="Arial" w:cs="Arial"/>
                <w:sz w:val="18"/>
                <w:szCs w:val="18"/>
              </w:rPr>
            </w:pPr>
          </w:p>
        </w:tc>
        <w:tc>
          <w:tcPr>
            <w:tcW w:w="5519" w:type="dxa"/>
            <w:gridSpan w:val="4"/>
            <w:tcBorders>
              <w:top w:val="single" w:sz="4" w:space="0" w:color="000000"/>
              <w:left w:val="nil"/>
              <w:bottom w:val="single" w:sz="4" w:space="0" w:color="000000"/>
              <w:right w:val="nil"/>
            </w:tcBorders>
            <w:shd w:val="clear" w:color="auto" w:fill="auto"/>
            <w:hideMark/>
          </w:tcPr>
          <w:p w14:paraId="54B8CF60" w14:textId="3E168BE1" w:rsidR="00DC383D" w:rsidRPr="00FE1BB2" w:rsidRDefault="00DC383D" w:rsidP="00BD647D">
            <w:pPr>
              <w:spacing w:line="256" w:lineRule="auto"/>
              <w:jc w:val="right"/>
              <w:rPr>
                <w:rFonts w:ascii="Arial" w:hAnsi="Arial" w:cs="Arial"/>
                <w:sz w:val="18"/>
                <w:szCs w:val="18"/>
              </w:rPr>
            </w:pPr>
            <w:r w:rsidRPr="00FE1BB2">
              <w:rPr>
                <w:rFonts w:ascii="Arial" w:hAnsi="Arial" w:cs="Arial"/>
                <w:b/>
                <w:sz w:val="18"/>
                <w:szCs w:val="18"/>
              </w:rPr>
              <w:t>Consolidated financial statements</w:t>
            </w:r>
          </w:p>
        </w:tc>
      </w:tr>
      <w:tr w:rsidR="006E0B33" w:rsidRPr="00FE1BB2" w14:paraId="15A51225" w14:textId="77777777" w:rsidTr="00A20447">
        <w:tc>
          <w:tcPr>
            <w:tcW w:w="3929" w:type="dxa"/>
            <w:shd w:val="clear" w:color="auto" w:fill="auto"/>
          </w:tcPr>
          <w:p w14:paraId="69FEA1D1" w14:textId="77777777" w:rsidR="006E0B33" w:rsidRPr="00FE1BB2" w:rsidRDefault="006E0B33" w:rsidP="000A5E4A">
            <w:pPr>
              <w:spacing w:line="256" w:lineRule="auto"/>
              <w:ind w:left="-72"/>
              <w:rPr>
                <w:rFonts w:ascii="Arial" w:hAnsi="Arial" w:cs="Arial"/>
                <w:sz w:val="18"/>
                <w:szCs w:val="18"/>
              </w:rPr>
            </w:pPr>
          </w:p>
        </w:tc>
        <w:tc>
          <w:tcPr>
            <w:tcW w:w="1382" w:type="dxa"/>
            <w:tcBorders>
              <w:top w:val="single" w:sz="4" w:space="0" w:color="000000"/>
              <w:left w:val="nil"/>
              <w:bottom w:val="nil"/>
              <w:right w:val="nil"/>
            </w:tcBorders>
            <w:shd w:val="clear" w:color="auto" w:fill="auto"/>
            <w:vAlign w:val="bottom"/>
          </w:tcPr>
          <w:p w14:paraId="613E0C63" w14:textId="3AC1FAEE"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Right to power</w:t>
            </w:r>
            <w:r w:rsidR="00266F6D" w:rsidRPr="00FE1BB2">
              <w:rPr>
                <w:rFonts w:ascii="Arial" w:hAnsi="Arial" w:cs="Arial"/>
                <w:b/>
                <w:bCs/>
                <w:sz w:val="18"/>
                <w:szCs w:val="18"/>
              </w:rPr>
              <w:t xml:space="preserve"> </w:t>
            </w:r>
            <w:r w:rsidRPr="00FE1BB2">
              <w:rPr>
                <w:rFonts w:ascii="Arial" w:hAnsi="Arial" w:cs="Arial"/>
                <w:b/>
                <w:bCs/>
                <w:sz w:val="18"/>
                <w:szCs w:val="18"/>
              </w:rPr>
              <w:t>purchase</w:t>
            </w:r>
          </w:p>
          <w:p w14:paraId="246E0D28"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agreement/</w:t>
            </w:r>
          </w:p>
          <w:p w14:paraId="2CFB6D2E" w14:textId="77777777" w:rsidR="006E0B33" w:rsidRPr="00FE1BB2" w:rsidRDefault="006E0B33" w:rsidP="00BD647D">
            <w:pPr>
              <w:spacing w:line="256" w:lineRule="auto"/>
              <w:ind w:right="-72"/>
              <w:jc w:val="right"/>
              <w:rPr>
                <w:rFonts w:ascii="Arial" w:hAnsi="Arial" w:cs="Arial"/>
                <w:sz w:val="18"/>
                <w:szCs w:val="18"/>
              </w:rPr>
            </w:pPr>
            <w:r w:rsidRPr="00FE1BB2">
              <w:rPr>
                <w:rFonts w:ascii="Arial" w:hAnsi="Arial" w:cs="Arial"/>
                <w:b/>
                <w:bCs/>
                <w:sz w:val="18"/>
                <w:szCs w:val="18"/>
              </w:rPr>
              <w:t>to operate</w:t>
            </w:r>
          </w:p>
        </w:tc>
        <w:tc>
          <w:tcPr>
            <w:tcW w:w="1379" w:type="dxa"/>
            <w:tcBorders>
              <w:top w:val="single" w:sz="4" w:space="0" w:color="000000"/>
              <w:left w:val="nil"/>
              <w:bottom w:val="nil"/>
              <w:right w:val="nil"/>
            </w:tcBorders>
            <w:shd w:val="clear" w:color="auto" w:fill="auto"/>
            <w:vAlign w:val="bottom"/>
            <w:hideMark/>
          </w:tcPr>
          <w:p w14:paraId="449859A6" w14:textId="77777777" w:rsidR="006E0B33" w:rsidRPr="00FE1BB2" w:rsidRDefault="006E0B33" w:rsidP="00BD647D">
            <w:pPr>
              <w:spacing w:line="256" w:lineRule="auto"/>
              <w:ind w:right="-72"/>
              <w:jc w:val="right"/>
              <w:rPr>
                <w:rFonts w:ascii="Arial" w:hAnsi="Arial" w:cs="Arial"/>
                <w:sz w:val="18"/>
                <w:szCs w:val="18"/>
              </w:rPr>
            </w:pPr>
            <w:r w:rsidRPr="00FE1BB2">
              <w:rPr>
                <w:rFonts w:ascii="Arial" w:hAnsi="Arial" w:cs="Arial"/>
                <w:b/>
                <w:sz w:val="18"/>
                <w:szCs w:val="18"/>
              </w:rPr>
              <w:t>Computer software</w:t>
            </w:r>
          </w:p>
        </w:tc>
        <w:tc>
          <w:tcPr>
            <w:tcW w:w="1379" w:type="dxa"/>
            <w:tcBorders>
              <w:top w:val="single" w:sz="4" w:space="0" w:color="000000"/>
              <w:left w:val="nil"/>
              <w:bottom w:val="nil"/>
              <w:right w:val="nil"/>
            </w:tcBorders>
            <w:shd w:val="clear" w:color="auto" w:fill="auto"/>
            <w:vAlign w:val="bottom"/>
            <w:hideMark/>
          </w:tcPr>
          <w:p w14:paraId="23B40A47" w14:textId="77777777" w:rsidR="006E0B33" w:rsidRPr="00FE1BB2" w:rsidRDefault="006E0B33" w:rsidP="00BD647D">
            <w:pPr>
              <w:spacing w:line="256" w:lineRule="auto"/>
              <w:ind w:right="-72"/>
              <w:jc w:val="right"/>
              <w:rPr>
                <w:rFonts w:ascii="Arial" w:hAnsi="Arial" w:cs="Arial"/>
                <w:b/>
                <w:sz w:val="18"/>
                <w:szCs w:val="18"/>
              </w:rPr>
            </w:pPr>
            <w:r w:rsidRPr="00FE1BB2">
              <w:rPr>
                <w:rFonts w:ascii="Arial" w:hAnsi="Arial" w:cs="Arial"/>
                <w:b/>
                <w:sz w:val="18"/>
                <w:szCs w:val="18"/>
              </w:rPr>
              <w:t>Right to use of assets</w:t>
            </w:r>
          </w:p>
        </w:tc>
        <w:tc>
          <w:tcPr>
            <w:tcW w:w="1379" w:type="dxa"/>
            <w:tcBorders>
              <w:top w:val="single" w:sz="4" w:space="0" w:color="000000"/>
              <w:left w:val="nil"/>
              <w:bottom w:val="nil"/>
              <w:right w:val="nil"/>
            </w:tcBorders>
            <w:shd w:val="clear" w:color="auto" w:fill="auto"/>
            <w:vAlign w:val="bottom"/>
          </w:tcPr>
          <w:p w14:paraId="4CFAF885" w14:textId="77777777" w:rsidR="006E0B33" w:rsidRPr="00FE1BB2" w:rsidRDefault="006E0B33" w:rsidP="00BD647D">
            <w:pPr>
              <w:spacing w:line="256" w:lineRule="auto"/>
              <w:ind w:right="-72"/>
              <w:jc w:val="right"/>
              <w:rPr>
                <w:rFonts w:ascii="Arial" w:hAnsi="Arial" w:cs="Arial"/>
                <w:b/>
                <w:sz w:val="18"/>
                <w:szCs w:val="18"/>
              </w:rPr>
            </w:pPr>
          </w:p>
          <w:p w14:paraId="531CDF08" w14:textId="77777777" w:rsidR="006E0B33" w:rsidRPr="00FE1BB2" w:rsidRDefault="006E0B33" w:rsidP="00BD647D">
            <w:pPr>
              <w:spacing w:line="256" w:lineRule="auto"/>
              <w:ind w:right="-72"/>
              <w:jc w:val="right"/>
              <w:rPr>
                <w:rFonts w:ascii="Arial" w:hAnsi="Arial" w:cs="Arial"/>
                <w:sz w:val="18"/>
                <w:szCs w:val="18"/>
              </w:rPr>
            </w:pPr>
            <w:r w:rsidRPr="00FE1BB2">
              <w:rPr>
                <w:rFonts w:ascii="Arial" w:hAnsi="Arial" w:cs="Arial"/>
                <w:b/>
                <w:sz w:val="18"/>
                <w:szCs w:val="18"/>
              </w:rPr>
              <w:t>Total</w:t>
            </w:r>
          </w:p>
        </w:tc>
      </w:tr>
      <w:tr w:rsidR="00DC383D" w:rsidRPr="00FE1BB2" w14:paraId="1C2280F0" w14:textId="77777777" w:rsidTr="00A20447">
        <w:tc>
          <w:tcPr>
            <w:tcW w:w="3929" w:type="dxa"/>
            <w:shd w:val="clear" w:color="auto" w:fill="auto"/>
          </w:tcPr>
          <w:p w14:paraId="78B5DFEB" w14:textId="77777777" w:rsidR="00DC383D" w:rsidRPr="00FE1BB2" w:rsidRDefault="00DC383D" w:rsidP="00DC383D">
            <w:pPr>
              <w:spacing w:line="256" w:lineRule="auto"/>
              <w:ind w:left="-72"/>
              <w:rPr>
                <w:rFonts w:ascii="Arial" w:hAnsi="Arial" w:cs="Arial"/>
                <w:sz w:val="18"/>
                <w:szCs w:val="18"/>
              </w:rPr>
            </w:pPr>
          </w:p>
        </w:tc>
        <w:tc>
          <w:tcPr>
            <w:tcW w:w="1382" w:type="dxa"/>
            <w:tcBorders>
              <w:top w:val="nil"/>
              <w:left w:val="nil"/>
              <w:bottom w:val="single" w:sz="4" w:space="0" w:color="000000"/>
              <w:right w:val="nil"/>
            </w:tcBorders>
            <w:shd w:val="clear" w:color="auto" w:fill="auto"/>
            <w:vAlign w:val="bottom"/>
            <w:hideMark/>
          </w:tcPr>
          <w:p w14:paraId="745C2956" w14:textId="77777777" w:rsidR="00DC383D" w:rsidRPr="00FE1BB2" w:rsidRDefault="00DC383D" w:rsidP="00DC383D">
            <w:pPr>
              <w:spacing w:line="256" w:lineRule="auto"/>
              <w:ind w:right="-72"/>
              <w:jc w:val="right"/>
              <w:rPr>
                <w:rFonts w:ascii="Arial" w:hAnsi="Arial" w:cs="Arial"/>
                <w:b/>
                <w:sz w:val="18"/>
                <w:szCs w:val="18"/>
              </w:rPr>
            </w:pPr>
            <w:r w:rsidRPr="00FE1BB2">
              <w:rPr>
                <w:rFonts w:ascii="Arial" w:hAnsi="Arial" w:cs="Arial"/>
                <w:b/>
                <w:sz w:val="18"/>
                <w:szCs w:val="18"/>
              </w:rPr>
              <w:t>Million Baht</w:t>
            </w:r>
          </w:p>
        </w:tc>
        <w:tc>
          <w:tcPr>
            <w:tcW w:w="1379" w:type="dxa"/>
            <w:tcBorders>
              <w:top w:val="nil"/>
              <w:left w:val="nil"/>
              <w:bottom w:val="single" w:sz="4" w:space="0" w:color="000000"/>
              <w:right w:val="nil"/>
            </w:tcBorders>
            <w:shd w:val="clear" w:color="auto" w:fill="auto"/>
            <w:vAlign w:val="bottom"/>
            <w:hideMark/>
          </w:tcPr>
          <w:p w14:paraId="0EAAC8E6" w14:textId="77777777" w:rsidR="00DC383D" w:rsidRPr="00FE1BB2" w:rsidRDefault="00DC383D" w:rsidP="00DC383D">
            <w:pPr>
              <w:spacing w:line="256" w:lineRule="auto"/>
              <w:ind w:right="-72"/>
              <w:jc w:val="right"/>
              <w:rPr>
                <w:rFonts w:ascii="Arial" w:hAnsi="Arial" w:cs="Arial"/>
                <w:b/>
                <w:sz w:val="18"/>
                <w:szCs w:val="18"/>
              </w:rPr>
            </w:pPr>
            <w:r w:rsidRPr="00FE1BB2">
              <w:rPr>
                <w:rFonts w:ascii="Arial" w:hAnsi="Arial" w:cs="Arial"/>
                <w:b/>
                <w:sz w:val="18"/>
                <w:szCs w:val="18"/>
              </w:rPr>
              <w:t>Million Baht</w:t>
            </w:r>
          </w:p>
        </w:tc>
        <w:tc>
          <w:tcPr>
            <w:tcW w:w="1379" w:type="dxa"/>
            <w:tcBorders>
              <w:top w:val="nil"/>
              <w:left w:val="nil"/>
              <w:bottom w:val="single" w:sz="4" w:space="0" w:color="000000"/>
              <w:right w:val="nil"/>
            </w:tcBorders>
            <w:shd w:val="clear" w:color="auto" w:fill="auto"/>
            <w:vAlign w:val="bottom"/>
            <w:hideMark/>
          </w:tcPr>
          <w:p w14:paraId="48E9CE62" w14:textId="77777777" w:rsidR="00DC383D" w:rsidRPr="00FE1BB2" w:rsidRDefault="00DC383D" w:rsidP="00DC383D">
            <w:pPr>
              <w:spacing w:line="256" w:lineRule="auto"/>
              <w:ind w:right="-72"/>
              <w:jc w:val="right"/>
              <w:rPr>
                <w:rFonts w:ascii="Arial" w:hAnsi="Arial" w:cs="Arial"/>
                <w:b/>
                <w:sz w:val="18"/>
                <w:szCs w:val="18"/>
              </w:rPr>
            </w:pPr>
            <w:r w:rsidRPr="00FE1BB2">
              <w:rPr>
                <w:rFonts w:ascii="Arial" w:hAnsi="Arial" w:cs="Arial"/>
                <w:b/>
                <w:sz w:val="18"/>
                <w:szCs w:val="18"/>
              </w:rPr>
              <w:t>Million Baht</w:t>
            </w:r>
          </w:p>
        </w:tc>
        <w:tc>
          <w:tcPr>
            <w:tcW w:w="1379" w:type="dxa"/>
            <w:tcBorders>
              <w:top w:val="nil"/>
              <w:left w:val="nil"/>
              <w:bottom w:val="single" w:sz="4" w:space="0" w:color="000000"/>
              <w:right w:val="nil"/>
            </w:tcBorders>
            <w:shd w:val="clear" w:color="auto" w:fill="auto"/>
            <w:vAlign w:val="bottom"/>
            <w:hideMark/>
          </w:tcPr>
          <w:p w14:paraId="4C9F7399" w14:textId="6F1916B4" w:rsidR="00DC383D" w:rsidRPr="00FE1BB2" w:rsidRDefault="00DC383D" w:rsidP="00DC383D">
            <w:pPr>
              <w:spacing w:line="256" w:lineRule="auto"/>
              <w:ind w:right="-72"/>
              <w:jc w:val="right"/>
              <w:rPr>
                <w:rFonts w:ascii="Arial" w:hAnsi="Arial" w:cs="Arial"/>
                <w:b/>
                <w:sz w:val="18"/>
                <w:szCs w:val="18"/>
              </w:rPr>
            </w:pPr>
            <w:r w:rsidRPr="00FE1BB2">
              <w:rPr>
                <w:rFonts w:ascii="Arial" w:hAnsi="Arial" w:cs="Arial"/>
                <w:b/>
                <w:sz w:val="18"/>
                <w:szCs w:val="18"/>
              </w:rPr>
              <w:t>Million Baht</w:t>
            </w:r>
          </w:p>
        </w:tc>
      </w:tr>
      <w:tr w:rsidR="00DC383D" w:rsidRPr="00FE1BB2" w14:paraId="05BBE546" w14:textId="77777777" w:rsidTr="00A20447">
        <w:tc>
          <w:tcPr>
            <w:tcW w:w="3929" w:type="dxa"/>
            <w:shd w:val="clear" w:color="auto" w:fill="auto"/>
          </w:tcPr>
          <w:p w14:paraId="72B92E2F" w14:textId="77777777" w:rsidR="00DC383D" w:rsidRPr="00FE1BB2" w:rsidRDefault="00DC383D" w:rsidP="00DC383D">
            <w:pPr>
              <w:spacing w:line="256" w:lineRule="auto"/>
              <w:ind w:left="-72"/>
              <w:rPr>
                <w:rFonts w:ascii="Arial" w:hAnsi="Arial" w:cs="Arial"/>
                <w:sz w:val="18"/>
                <w:szCs w:val="18"/>
              </w:rPr>
            </w:pPr>
          </w:p>
        </w:tc>
        <w:tc>
          <w:tcPr>
            <w:tcW w:w="1382" w:type="dxa"/>
            <w:tcBorders>
              <w:top w:val="single" w:sz="4" w:space="0" w:color="000000"/>
              <w:left w:val="nil"/>
              <w:bottom w:val="nil"/>
              <w:right w:val="nil"/>
            </w:tcBorders>
            <w:shd w:val="clear" w:color="auto" w:fill="auto"/>
          </w:tcPr>
          <w:p w14:paraId="452DA75A" w14:textId="77777777" w:rsidR="00DC383D" w:rsidRPr="00FE1BB2" w:rsidRDefault="00DC383D" w:rsidP="00DC383D">
            <w:pPr>
              <w:spacing w:line="256" w:lineRule="auto"/>
              <w:ind w:right="-72"/>
              <w:jc w:val="right"/>
              <w:rPr>
                <w:rFonts w:ascii="Arial" w:hAnsi="Arial" w:cs="Arial"/>
                <w:b/>
                <w:sz w:val="18"/>
                <w:szCs w:val="18"/>
              </w:rPr>
            </w:pPr>
          </w:p>
        </w:tc>
        <w:tc>
          <w:tcPr>
            <w:tcW w:w="1379" w:type="dxa"/>
            <w:tcBorders>
              <w:top w:val="single" w:sz="4" w:space="0" w:color="000000"/>
              <w:left w:val="nil"/>
              <w:bottom w:val="nil"/>
              <w:right w:val="nil"/>
            </w:tcBorders>
            <w:shd w:val="clear" w:color="auto" w:fill="auto"/>
          </w:tcPr>
          <w:p w14:paraId="0379FF4A" w14:textId="77777777" w:rsidR="00DC383D" w:rsidRPr="00FE1BB2" w:rsidRDefault="00DC383D" w:rsidP="00DC383D">
            <w:pPr>
              <w:spacing w:line="256" w:lineRule="auto"/>
              <w:ind w:right="-72"/>
              <w:jc w:val="right"/>
              <w:rPr>
                <w:rFonts w:ascii="Arial" w:hAnsi="Arial" w:cs="Arial"/>
                <w:b/>
                <w:sz w:val="18"/>
                <w:szCs w:val="18"/>
              </w:rPr>
            </w:pPr>
          </w:p>
        </w:tc>
        <w:tc>
          <w:tcPr>
            <w:tcW w:w="1379" w:type="dxa"/>
            <w:tcBorders>
              <w:top w:val="single" w:sz="4" w:space="0" w:color="000000"/>
              <w:left w:val="nil"/>
              <w:bottom w:val="nil"/>
              <w:right w:val="nil"/>
            </w:tcBorders>
            <w:shd w:val="clear" w:color="auto" w:fill="auto"/>
          </w:tcPr>
          <w:p w14:paraId="7A437A51" w14:textId="77777777" w:rsidR="00DC383D" w:rsidRPr="00FE1BB2" w:rsidRDefault="00DC383D" w:rsidP="00DC383D">
            <w:pPr>
              <w:spacing w:line="256" w:lineRule="auto"/>
              <w:ind w:right="-72"/>
              <w:jc w:val="right"/>
              <w:rPr>
                <w:rFonts w:ascii="Arial" w:hAnsi="Arial" w:cs="Arial"/>
                <w:b/>
                <w:sz w:val="18"/>
                <w:szCs w:val="18"/>
              </w:rPr>
            </w:pPr>
          </w:p>
        </w:tc>
        <w:tc>
          <w:tcPr>
            <w:tcW w:w="1379" w:type="dxa"/>
            <w:tcBorders>
              <w:top w:val="single" w:sz="4" w:space="0" w:color="000000"/>
              <w:left w:val="nil"/>
              <w:bottom w:val="nil"/>
              <w:right w:val="nil"/>
            </w:tcBorders>
            <w:shd w:val="clear" w:color="auto" w:fill="auto"/>
          </w:tcPr>
          <w:p w14:paraId="09B87DB9" w14:textId="77777777" w:rsidR="00DC383D" w:rsidRPr="00FE1BB2" w:rsidRDefault="00DC383D" w:rsidP="00DC383D">
            <w:pPr>
              <w:spacing w:line="256" w:lineRule="auto"/>
              <w:ind w:right="-72"/>
              <w:jc w:val="right"/>
              <w:rPr>
                <w:rFonts w:ascii="Arial" w:hAnsi="Arial" w:cs="Arial"/>
                <w:b/>
                <w:sz w:val="18"/>
                <w:szCs w:val="18"/>
              </w:rPr>
            </w:pPr>
          </w:p>
        </w:tc>
      </w:tr>
      <w:tr w:rsidR="00DC383D" w:rsidRPr="00FE1BB2" w14:paraId="51903676" w14:textId="77777777" w:rsidTr="00A20447">
        <w:tc>
          <w:tcPr>
            <w:tcW w:w="3929" w:type="dxa"/>
            <w:shd w:val="clear" w:color="auto" w:fill="auto"/>
            <w:hideMark/>
          </w:tcPr>
          <w:p w14:paraId="14575159" w14:textId="7CBAB728" w:rsidR="00DC383D" w:rsidRPr="00FE1BB2" w:rsidRDefault="00DC383D" w:rsidP="00DC383D">
            <w:pPr>
              <w:spacing w:line="256" w:lineRule="auto"/>
              <w:ind w:left="-72"/>
              <w:rPr>
                <w:rFonts w:ascii="Arial" w:hAnsi="Arial" w:cs="Arial"/>
                <w:sz w:val="18"/>
                <w:szCs w:val="18"/>
              </w:rPr>
            </w:pPr>
            <w:r w:rsidRPr="00FE1BB2">
              <w:rPr>
                <w:rFonts w:ascii="Arial" w:hAnsi="Arial" w:cs="Arial"/>
                <w:b/>
                <w:sz w:val="18"/>
                <w:szCs w:val="18"/>
              </w:rPr>
              <w:t xml:space="preserve">At </w:t>
            </w:r>
            <w:r w:rsidR="00AF69D3" w:rsidRPr="00FE1BB2">
              <w:rPr>
                <w:rFonts w:ascii="Arial" w:hAnsi="Arial" w:cs="Arial"/>
                <w:b/>
                <w:sz w:val="18"/>
                <w:szCs w:val="18"/>
              </w:rPr>
              <w:t>1</w:t>
            </w:r>
            <w:r w:rsidRPr="00FE1BB2">
              <w:rPr>
                <w:rFonts w:ascii="Arial" w:hAnsi="Arial" w:cs="Arial"/>
                <w:b/>
                <w:sz w:val="18"/>
                <w:szCs w:val="18"/>
              </w:rPr>
              <w:t xml:space="preserve"> January </w:t>
            </w:r>
            <w:r w:rsidR="00B34C91" w:rsidRPr="00FE1BB2">
              <w:rPr>
                <w:rFonts w:ascii="Arial" w:hAnsi="Arial" w:cs="Arial"/>
                <w:b/>
                <w:sz w:val="18"/>
                <w:szCs w:val="18"/>
              </w:rPr>
              <w:t>2021</w:t>
            </w:r>
          </w:p>
        </w:tc>
        <w:tc>
          <w:tcPr>
            <w:tcW w:w="1382" w:type="dxa"/>
            <w:shd w:val="clear" w:color="auto" w:fill="auto"/>
          </w:tcPr>
          <w:p w14:paraId="74D88F88" w14:textId="77777777" w:rsidR="00DC383D" w:rsidRPr="00FE1BB2" w:rsidRDefault="00DC383D" w:rsidP="00DC383D">
            <w:pPr>
              <w:spacing w:line="256" w:lineRule="auto"/>
              <w:ind w:right="-72"/>
              <w:jc w:val="right"/>
              <w:rPr>
                <w:rFonts w:ascii="Arial" w:hAnsi="Arial" w:cs="Arial"/>
                <w:b/>
                <w:sz w:val="18"/>
                <w:szCs w:val="18"/>
              </w:rPr>
            </w:pPr>
          </w:p>
        </w:tc>
        <w:tc>
          <w:tcPr>
            <w:tcW w:w="1379" w:type="dxa"/>
            <w:shd w:val="clear" w:color="auto" w:fill="auto"/>
          </w:tcPr>
          <w:p w14:paraId="33074A32" w14:textId="77777777" w:rsidR="00DC383D" w:rsidRPr="00FE1BB2" w:rsidRDefault="00DC383D" w:rsidP="00DC383D">
            <w:pPr>
              <w:spacing w:line="256" w:lineRule="auto"/>
              <w:ind w:right="-72"/>
              <w:jc w:val="right"/>
              <w:rPr>
                <w:rFonts w:ascii="Arial" w:hAnsi="Arial" w:cs="Arial"/>
                <w:b/>
                <w:sz w:val="18"/>
                <w:szCs w:val="18"/>
              </w:rPr>
            </w:pPr>
          </w:p>
        </w:tc>
        <w:tc>
          <w:tcPr>
            <w:tcW w:w="1379" w:type="dxa"/>
            <w:shd w:val="clear" w:color="auto" w:fill="auto"/>
          </w:tcPr>
          <w:p w14:paraId="39B62852" w14:textId="77777777" w:rsidR="00DC383D" w:rsidRPr="00FE1BB2" w:rsidRDefault="00DC383D" w:rsidP="00DC383D">
            <w:pPr>
              <w:spacing w:line="256" w:lineRule="auto"/>
              <w:ind w:right="-72"/>
              <w:jc w:val="right"/>
              <w:rPr>
                <w:rFonts w:ascii="Arial" w:hAnsi="Arial" w:cs="Arial"/>
                <w:b/>
                <w:sz w:val="18"/>
                <w:szCs w:val="18"/>
              </w:rPr>
            </w:pPr>
          </w:p>
        </w:tc>
        <w:tc>
          <w:tcPr>
            <w:tcW w:w="1379" w:type="dxa"/>
            <w:shd w:val="clear" w:color="auto" w:fill="auto"/>
          </w:tcPr>
          <w:p w14:paraId="1C35A88F" w14:textId="77777777" w:rsidR="00DC383D" w:rsidRPr="00FE1BB2" w:rsidRDefault="00DC383D" w:rsidP="00DC383D">
            <w:pPr>
              <w:spacing w:line="256" w:lineRule="auto"/>
              <w:ind w:right="-72"/>
              <w:jc w:val="right"/>
              <w:rPr>
                <w:rFonts w:ascii="Arial" w:hAnsi="Arial" w:cs="Arial"/>
                <w:b/>
                <w:sz w:val="18"/>
                <w:szCs w:val="18"/>
              </w:rPr>
            </w:pPr>
          </w:p>
        </w:tc>
      </w:tr>
      <w:tr w:rsidR="007C2F14" w:rsidRPr="00FE1BB2" w14:paraId="4E4B3EC4" w14:textId="77777777" w:rsidTr="00A20447">
        <w:tc>
          <w:tcPr>
            <w:tcW w:w="3929" w:type="dxa"/>
            <w:shd w:val="clear" w:color="auto" w:fill="auto"/>
            <w:hideMark/>
          </w:tcPr>
          <w:p w14:paraId="248635C5" w14:textId="77777777" w:rsidR="007C2F14" w:rsidRPr="00FE1BB2" w:rsidRDefault="007C2F14" w:rsidP="007C2F14">
            <w:pPr>
              <w:spacing w:line="256" w:lineRule="auto"/>
              <w:ind w:left="-72"/>
              <w:rPr>
                <w:rFonts w:ascii="Arial" w:hAnsi="Arial" w:cs="Arial"/>
                <w:b/>
                <w:sz w:val="18"/>
                <w:szCs w:val="18"/>
              </w:rPr>
            </w:pPr>
            <w:r w:rsidRPr="00FE1BB2">
              <w:rPr>
                <w:rFonts w:ascii="Arial" w:hAnsi="Arial" w:cs="Arial"/>
                <w:sz w:val="18"/>
                <w:szCs w:val="18"/>
              </w:rPr>
              <w:t xml:space="preserve">Cost </w:t>
            </w:r>
          </w:p>
        </w:tc>
        <w:tc>
          <w:tcPr>
            <w:tcW w:w="1382" w:type="dxa"/>
            <w:shd w:val="clear" w:color="auto" w:fill="auto"/>
            <w:vAlign w:val="bottom"/>
          </w:tcPr>
          <w:p w14:paraId="4BC9856E" w14:textId="43D7EAFD" w:rsidR="007C2F14" w:rsidRPr="00FE1BB2" w:rsidRDefault="007C2F14" w:rsidP="007C2F14">
            <w:pPr>
              <w:spacing w:line="256" w:lineRule="auto"/>
              <w:ind w:right="-72"/>
              <w:jc w:val="right"/>
              <w:rPr>
                <w:rFonts w:ascii="Arial" w:hAnsi="Arial" w:cs="Arial"/>
                <w:bCs/>
                <w:sz w:val="18"/>
                <w:szCs w:val="18"/>
              </w:rPr>
            </w:pPr>
            <w:r w:rsidRPr="00FE1BB2">
              <w:rPr>
                <w:rFonts w:ascii="Arial" w:eastAsia="Arial Unicode MS" w:hAnsi="Arial" w:cs="Arial"/>
                <w:sz w:val="18"/>
                <w:szCs w:val="18"/>
              </w:rPr>
              <w:t>44</w:t>
            </w:r>
            <w:r w:rsidRPr="00FE1BB2">
              <w:rPr>
                <w:rFonts w:ascii="Arial" w:eastAsia="Arial Unicode MS" w:hAnsi="Arial" w:cs="Arial"/>
                <w:sz w:val="18"/>
                <w:szCs w:val="18"/>
                <w:lang w:val="en-US"/>
              </w:rPr>
              <w:t>,</w:t>
            </w:r>
            <w:r w:rsidRPr="00FE1BB2">
              <w:rPr>
                <w:rFonts w:ascii="Arial" w:eastAsia="Arial Unicode MS" w:hAnsi="Arial" w:cs="Arial"/>
                <w:sz w:val="18"/>
                <w:szCs w:val="18"/>
              </w:rPr>
              <w:t>889</w:t>
            </w:r>
          </w:p>
        </w:tc>
        <w:tc>
          <w:tcPr>
            <w:tcW w:w="1379" w:type="dxa"/>
            <w:shd w:val="clear" w:color="auto" w:fill="auto"/>
            <w:vAlign w:val="bottom"/>
          </w:tcPr>
          <w:p w14:paraId="0D10B604" w14:textId="4856829A" w:rsidR="007C2F14" w:rsidRPr="00FE1BB2" w:rsidRDefault="007C2F14" w:rsidP="007C2F14">
            <w:pPr>
              <w:spacing w:line="256" w:lineRule="auto"/>
              <w:ind w:right="-72"/>
              <w:jc w:val="right"/>
              <w:rPr>
                <w:rFonts w:ascii="Arial" w:hAnsi="Arial" w:cs="Arial"/>
                <w:bCs/>
                <w:sz w:val="18"/>
                <w:szCs w:val="18"/>
              </w:rPr>
            </w:pPr>
            <w:r w:rsidRPr="00FE1BB2">
              <w:rPr>
                <w:rFonts w:ascii="Arial" w:eastAsia="Arial Unicode MS" w:hAnsi="Arial" w:cs="Arial"/>
                <w:sz w:val="18"/>
                <w:szCs w:val="18"/>
              </w:rPr>
              <w:t>487</w:t>
            </w:r>
          </w:p>
        </w:tc>
        <w:tc>
          <w:tcPr>
            <w:tcW w:w="1379" w:type="dxa"/>
            <w:shd w:val="clear" w:color="auto" w:fill="auto"/>
          </w:tcPr>
          <w:p w14:paraId="55235DE4" w14:textId="752F3179" w:rsidR="007C2F14" w:rsidRPr="00FE1BB2" w:rsidRDefault="007C2F14" w:rsidP="007C2F14">
            <w:pPr>
              <w:spacing w:line="256" w:lineRule="auto"/>
              <w:ind w:right="-72"/>
              <w:jc w:val="right"/>
              <w:rPr>
                <w:rFonts w:ascii="Arial" w:hAnsi="Arial" w:cs="Arial"/>
                <w:bCs/>
                <w:sz w:val="18"/>
                <w:szCs w:val="18"/>
              </w:rPr>
            </w:pPr>
            <w:r w:rsidRPr="00FE1BB2">
              <w:rPr>
                <w:rFonts w:ascii="Arial" w:eastAsia="Arial Unicode MS" w:hAnsi="Arial" w:cs="Arial"/>
                <w:sz w:val="18"/>
                <w:szCs w:val="18"/>
              </w:rPr>
              <w:t>3,882</w:t>
            </w:r>
          </w:p>
        </w:tc>
        <w:tc>
          <w:tcPr>
            <w:tcW w:w="1379" w:type="dxa"/>
            <w:shd w:val="clear" w:color="auto" w:fill="auto"/>
            <w:vAlign w:val="bottom"/>
          </w:tcPr>
          <w:p w14:paraId="48D5D4A3" w14:textId="79CBCA8B" w:rsidR="007C2F14" w:rsidRPr="00FE1BB2" w:rsidRDefault="007C2F14" w:rsidP="007C2F14">
            <w:pPr>
              <w:spacing w:line="256" w:lineRule="auto"/>
              <w:ind w:right="-72"/>
              <w:jc w:val="right"/>
              <w:rPr>
                <w:rFonts w:ascii="Arial" w:hAnsi="Arial" w:cs="Arial"/>
                <w:bCs/>
                <w:sz w:val="18"/>
                <w:szCs w:val="18"/>
              </w:rPr>
            </w:pPr>
            <w:r w:rsidRPr="00FE1BB2">
              <w:rPr>
                <w:rFonts w:ascii="Arial" w:eastAsia="Arial Unicode MS" w:hAnsi="Arial" w:cs="Arial"/>
                <w:sz w:val="18"/>
                <w:szCs w:val="18"/>
              </w:rPr>
              <w:t>49,258</w:t>
            </w:r>
          </w:p>
        </w:tc>
      </w:tr>
      <w:tr w:rsidR="007C2F14" w:rsidRPr="00FE1BB2" w14:paraId="4B23A348" w14:textId="77777777" w:rsidTr="00A20447">
        <w:tc>
          <w:tcPr>
            <w:tcW w:w="3929" w:type="dxa"/>
            <w:shd w:val="clear" w:color="auto" w:fill="auto"/>
            <w:hideMark/>
          </w:tcPr>
          <w:p w14:paraId="37B3BEF8" w14:textId="77777777" w:rsidR="007C2F14" w:rsidRPr="00FE1BB2" w:rsidRDefault="007C2F14" w:rsidP="007C2F14">
            <w:pPr>
              <w:spacing w:line="256" w:lineRule="auto"/>
              <w:ind w:left="-72"/>
              <w:rPr>
                <w:rFonts w:ascii="Arial" w:hAnsi="Arial" w:cs="Arial"/>
                <w:sz w:val="18"/>
                <w:szCs w:val="18"/>
              </w:rPr>
            </w:pPr>
            <w:r w:rsidRPr="00FE1BB2">
              <w:rPr>
                <w:rFonts w:ascii="Arial" w:hAnsi="Arial" w:cs="Arial"/>
                <w:sz w:val="18"/>
                <w:szCs w:val="18"/>
                <w:u w:val="single"/>
              </w:rPr>
              <w:t>Less</w:t>
            </w:r>
            <w:r w:rsidRPr="00FE1BB2">
              <w:rPr>
                <w:rFonts w:ascii="Arial" w:hAnsi="Arial" w:cs="Arial"/>
                <w:sz w:val="18"/>
                <w:szCs w:val="18"/>
              </w:rPr>
              <w:t xml:space="preserve"> Accumulated amortisation </w:t>
            </w:r>
          </w:p>
        </w:tc>
        <w:tc>
          <w:tcPr>
            <w:tcW w:w="1382" w:type="dxa"/>
            <w:shd w:val="clear" w:color="auto" w:fill="auto"/>
            <w:vAlign w:val="bottom"/>
          </w:tcPr>
          <w:p w14:paraId="05B1FACD" w14:textId="437E0BD8" w:rsidR="007C2F14" w:rsidRPr="00FE1BB2" w:rsidRDefault="007C2F14" w:rsidP="007C2F14">
            <w:pPr>
              <w:spacing w:line="256" w:lineRule="auto"/>
              <w:ind w:right="-72"/>
              <w:jc w:val="right"/>
              <w:rPr>
                <w:rFonts w:ascii="Arial" w:hAnsi="Arial" w:cs="Arial"/>
                <w:bCs/>
                <w:sz w:val="18"/>
                <w:szCs w:val="18"/>
              </w:rPr>
            </w:pPr>
            <w:r w:rsidRPr="00FE1BB2">
              <w:rPr>
                <w:rFonts w:ascii="Arial" w:eastAsia="Arial Unicode MS" w:hAnsi="Arial" w:cs="Arial"/>
                <w:sz w:val="18"/>
                <w:szCs w:val="18"/>
              </w:rPr>
              <w:t>(3,448)</w:t>
            </w:r>
          </w:p>
        </w:tc>
        <w:tc>
          <w:tcPr>
            <w:tcW w:w="1379" w:type="dxa"/>
            <w:shd w:val="clear" w:color="auto" w:fill="auto"/>
            <w:vAlign w:val="bottom"/>
          </w:tcPr>
          <w:p w14:paraId="17EF419F" w14:textId="743EA899" w:rsidR="007C2F14" w:rsidRPr="00FE1BB2" w:rsidRDefault="007C2F14" w:rsidP="007C2F14">
            <w:pPr>
              <w:spacing w:line="256" w:lineRule="auto"/>
              <w:ind w:right="-72"/>
              <w:jc w:val="right"/>
              <w:rPr>
                <w:rFonts w:ascii="Arial" w:hAnsi="Arial" w:cs="Arial"/>
                <w:bCs/>
                <w:sz w:val="18"/>
                <w:szCs w:val="18"/>
              </w:rPr>
            </w:pPr>
            <w:r w:rsidRPr="00FE1BB2">
              <w:rPr>
                <w:rFonts w:ascii="Arial" w:eastAsia="Arial Unicode MS" w:hAnsi="Arial" w:cs="Arial"/>
                <w:sz w:val="18"/>
                <w:szCs w:val="18"/>
              </w:rPr>
              <w:t>(321)</w:t>
            </w:r>
          </w:p>
        </w:tc>
        <w:tc>
          <w:tcPr>
            <w:tcW w:w="1379" w:type="dxa"/>
            <w:shd w:val="clear" w:color="auto" w:fill="auto"/>
          </w:tcPr>
          <w:p w14:paraId="50B53E9D" w14:textId="2A32E21E" w:rsidR="007C2F14" w:rsidRPr="00FE1BB2" w:rsidRDefault="007C2F14" w:rsidP="007C2F14">
            <w:pPr>
              <w:spacing w:line="256" w:lineRule="auto"/>
              <w:ind w:right="-72"/>
              <w:jc w:val="right"/>
              <w:rPr>
                <w:rFonts w:ascii="Arial" w:hAnsi="Arial" w:cs="Arial"/>
                <w:bCs/>
                <w:sz w:val="18"/>
                <w:szCs w:val="18"/>
              </w:rPr>
            </w:pPr>
            <w:r w:rsidRPr="00FE1BB2">
              <w:rPr>
                <w:rFonts w:ascii="Arial" w:eastAsia="Arial Unicode MS" w:hAnsi="Arial" w:cs="Arial"/>
                <w:sz w:val="18"/>
                <w:szCs w:val="18"/>
              </w:rPr>
              <w:t>(1,506)</w:t>
            </w:r>
          </w:p>
        </w:tc>
        <w:tc>
          <w:tcPr>
            <w:tcW w:w="1379" w:type="dxa"/>
            <w:shd w:val="clear" w:color="auto" w:fill="auto"/>
            <w:vAlign w:val="bottom"/>
          </w:tcPr>
          <w:p w14:paraId="542FDC4F" w14:textId="523446C6" w:rsidR="007C2F14" w:rsidRPr="00FE1BB2" w:rsidRDefault="007C2F14" w:rsidP="007C2F14">
            <w:pPr>
              <w:spacing w:line="256" w:lineRule="auto"/>
              <w:ind w:right="-72"/>
              <w:jc w:val="right"/>
              <w:rPr>
                <w:rFonts w:ascii="Arial" w:hAnsi="Arial" w:cs="Arial"/>
                <w:bCs/>
                <w:sz w:val="18"/>
                <w:szCs w:val="18"/>
              </w:rPr>
            </w:pPr>
            <w:r w:rsidRPr="00FE1BB2">
              <w:rPr>
                <w:rFonts w:ascii="Arial" w:eastAsia="Arial Unicode MS" w:hAnsi="Arial" w:cs="Arial"/>
                <w:sz w:val="18"/>
                <w:szCs w:val="18"/>
              </w:rPr>
              <w:t>(5,275)</w:t>
            </w:r>
          </w:p>
        </w:tc>
      </w:tr>
      <w:tr w:rsidR="007C2F14" w:rsidRPr="00FE1BB2" w14:paraId="027AFFA1" w14:textId="77777777" w:rsidTr="00A20447">
        <w:tc>
          <w:tcPr>
            <w:tcW w:w="3929" w:type="dxa"/>
            <w:shd w:val="clear" w:color="auto" w:fill="auto"/>
          </w:tcPr>
          <w:p w14:paraId="313BE02B" w14:textId="77777777" w:rsidR="007C2F14" w:rsidRPr="00FE1BB2" w:rsidRDefault="007C2F14" w:rsidP="007C2F14">
            <w:pPr>
              <w:spacing w:line="256" w:lineRule="auto"/>
              <w:ind w:left="-72"/>
              <w:rPr>
                <w:rFonts w:ascii="Arial" w:hAnsi="Arial" w:cs="Arial"/>
                <w:sz w:val="18"/>
                <w:szCs w:val="18"/>
                <w:u w:val="single"/>
              </w:rPr>
            </w:pPr>
          </w:p>
        </w:tc>
        <w:tc>
          <w:tcPr>
            <w:tcW w:w="1382" w:type="dxa"/>
            <w:tcBorders>
              <w:top w:val="single" w:sz="4" w:space="0" w:color="000000"/>
              <w:left w:val="nil"/>
              <w:bottom w:val="nil"/>
              <w:right w:val="nil"/>
            </w:tcBorders>
            <w:shd w:val="clear" w:color="auto" w:fill="auto"/>
          </w:tcPr>
          <w:p w14:paraId="61139162" w14:textId="77777777" w:rsidR="007C2F14" w:rsidRPr="00FE1BB2" w:rsidRDefault="007C2F14" w:rsidP="007C2F14">
            <w:pPr>
              <w:spacing w:line="256" w:lineRule="auto"/>
              <w:ind w:right="-72"/>
              <w:jc w:val="right"/>
              <w:rPr>
                <w:rFonts w:ascii="Arial" w:hAnsi="Arial" w:cs="Arial"/>
                <w:bCs/>
                <w:sz w:val="18"/>
                <w:szCs w:val="18"/>
              </w:rPr>
            </w:pPr>
          </w:p>
        </w:tc>
        <w:tc>
          <w:tcPr>
            <w:tcW w:w="1379" w:type="dxa"/>
            <w:tcBorders>
              <w:top w:val="single" w:sz="4" w:space="0" w:color="000000"/>
              <w:left w:val="nil"/>
              <w:bottom w:val="nil"/>
              <w:right w:val="nil"/>
            </w:tcBorders>
            <w:shd w:val="clear" w:color="auto" w:fill="auto"/>
          </w:tcPr>
          <w:p w14:paraId="46BD4C8B" w14:textId="77777777" w:rsidR="007C2F14" w:rsidRPr="00FE1BB2" w:rsidRDefault="007C2F14" w:rsidP="007C2F14">
            <w:pPr>
              <w:spacing w:line="256" w:lineRule="auto"/>
              <w:ind w:right="-72"/>
              <w:jc w:val="right"/>
              <w:rPr>
                <w:rFonts w:ascii="Arial" w:hAnsi="Arial" w:cs="Arial"/>
                <w:bCs/>
                <w:sz w:val="18"/>
                <w:szCs w:val="18"/>
              </w:rPr>
            </w:pPr>
          </w:p>
        </w:tc>
        <w:tc>
          <w:tcPr>
            <w:tcW w:w="1379" w:type="dxa"/>
            <w:tcBorders>
              <w:top w:val="single" w:sz="4" w:space="0" w:color="000000"/>
              <w:left w:val="nil"/>
              <w:bottom w:val="nil"/>
              <w:right w:val="nil"/>
            </w:tcBorders>
            <w:shd w:val="clear" w:color="auto" w:fill="auto"/>
          </w:tcPr>
          <w:p w14:paraId="672E5892" w14:textId="77777777" w:rsidR="007C2F14" w:rsidRPr="00FE1BB2" w:rsidRDefault="007C2F14" w:rsidP="007C2F14">
            <w:pPr>
              <w:spacing w:line="256" w:lineRule="auto"/>
              <w:ind w:right="-72"/>
              <w:jc w:val="right"/>
              <w:rPr>
                <w:rFonts w:ascii="Arial" w:hAnsi="Arial" w:cs="Arial"/>
                <w:bCs/>
                <w:sz w:val="18"/>
                <w:szCs w:val="18"/>
              </w:rPr>
            </w:pPr>
          </w:p>
        </w:tc>
        <w:tc>
          <w:tcPr>
            <w:tcW w:w="1379" w:type="dxa"/>
            <w:tcBorders>
              <w:top w:val="single" w:sz="4" w:space="0" w:color="000000"/>
              <w:left w:val="nil"/>
              <w:bottom w:val="nil"/>
              <w:right w:val="nil"/>
            </w:tcBorders>
            <w:shd w:val="clear" w:color="auto" w:fill="auto"/>
          </w:tcPr>
          <w:p w14:paraId="7808BE57" w14:textId="77777777" w:rsidR="007C2F14" w:rsidRPr="00FE1BB2" w:rsidRDefault="007C2F14" w:rsidP="007C2F14">
            <w:pPr>
              <w:spacing w:line="256" w:lineRule="auto"/>
              <w:ind w:right="-72"/>
              <w:jc w:val="right"/>
              <w:rPr>
                <w:rFonts w:ascii="Arial" w:hAnsi="Arial" w:cs="Arial"/>
                <w:bCs/>
                <w:sz w:val="18"/>
                <w:szCs w:val="18"/>
              </w:rPr>
            </w:pPr>
          </w:p>
        </w:tc>
      </w:tr>
      <w:tr w:rsidR="007C2F14" w:rsidRPr="00FE1BB2" w14:paraId="74A31340" w14:textId="77777777" w:rsidTr="00A20447">
        <w:tc>
          <w:tcPr>
            <w:tcW w:w="3929" w:type="dxa"/>
            <w:shd w:val="clear" w:color="auto" w:fill="auto"/>
            <w:hideMark/>
          </w:tcPr>
          <w:p w14:paraId="43AD65E1" w14:textId="77777777" w:rsidR="007C2F14" w:rsidRPr="00FE1BB2" w:rsidRDefault="007C2F14" w:rsidP="007C2F14">
            <w:pPr>
              <w:spacing w:line="256" w:lineRule="auto"/>
              <w:ind w:left="-72"/>
              <w:rPr>
                <w:rFonts w:ascii="Arial" w:hAnsi="Arial" w:cs="Arial"/>
                <w:sz w:val="18"/>
                <w:szCs w:val="18"/>
                <w:u w:val="single"/>
              </w:rPr>
            </w:pPr>
            <w:r w:rsidRPr="00FE1BB2">
              <w:rPr>
                <w:rFonts w:ascii="Arial" w:hAnsi="Arial" w:cs="Arial"/>
                <w:sz w:val="18"/>
                <w:szCs w:val="18"/>
              </w:rPr>
              <w:t>Net book value</w:t>
            </w:r>
          </w:p>
        </w:tc>
        <w:tc>
          <w:tcPr>
            <w:tcW w:w="1382" w:type="dxa"/>
            <w:tcBorders>
              <w:top w:val="nil"/>
              <w:left w:val="nil"/>
              <w:bottom w:val="single" w:sz="4" w:space="0" w:color="000000"/>
              <w:right w:val="nil"/>
            </w:tcBorders>
            <w:shd w:val="clear" w:color="auto" w:fill="auto"/>
            <w:vAlign w:val="bottom"/>
          </w:tcPr>
          <w:p w14:paraId="6E2A50E3" w14:textId="27C2CAD7" w:rsidR="007C2F14" w:rsidRPr="00FE1BB2" w:rsidRDefault="007C2F14" w:rsidP="007C2F14">
            <w:pPr>
              <w:spacing w:line="256" w:lineRule="auto"/>
              <w:ind w:right="-72"/>
              <w:jc w:val="right"/>
              <w:rPr>
                <w:rFonts w:ascii="Arial" w:hAnsi="Arial" w:cs="Arial"/>
                <w:bCs/>
                <w:sz w:val="18"/>
                <w:szCs w:val="18"/>
              </w:rPr>
            </w:pPr>
            <w:r w:rsidRPr="00FE1BB2">
              <w:rPr>
                <w:rFonts w:ascii="Arial" w:eastAsia="Arial Unicode MS" w:hAnsi="Arial" w:cs="Arial"/>
                <w:sz w:val="18"/>
                <w:szCs w:val="18"/>
              </w:rPr>
              <w:t>41,441</w:t>
            </w:r>
          </w:p>
        </w:tc>
        <w:tc>
          <w:tcPr>
            <w:tcW w:w="1379" w:type="dxa"/>
            <w:tcBorders>
              <w:top w:val="nil"/>
              <w:left w:val="nil"/>
              <w:bottom w:val="single" w:sz="4" w:space="0" w:color="000000"/>
              <w:right w:val="nil"/>
            </w:tcBorders>
            <w:shd w:val="clear" w:color="auto" w:fill="auto"/>
            <w:vAlign w:val="bottom"/>
          </w:tcPr>
          <w:p w14:paraId="686E17BD" w14:textId="6770E4DC" w:rsidR="007C2F14" w:rsidRPr="00FE1BB2" w:rsidRDefault="007C2F14" w:rsidP="007C2F14">
            <w:pPr>
              <w:spacing w:line="256" w:lineRule="auto"/>
              <w:ind w:right="-72"/>
              <w:jc w:val="right"/>
              <w:rPr>
                <w:rFonts w:ascii="Arial" w:hAnsi="Arial" w:cs="Arial"/>
                <w:bCs/>
                <w:sz w:val="18"/>
                <w:szCs w:val="18"/>
              </w:rPr>
            </w:pPr>
            <w:r w:rsidRPr="00FE1BB2">
              <w:rPr>
                <w:rFonts w:ascii="Arial" w:eastAsia="Arial Unicode MS" w:hAnsi="Arial" w:cs="Arial"/>
                <w:sz w:val="18"/>
                <w:szCs w:val="18"/>
              </w:rPr>
              <w:t>166</w:t>
            </w:r>
          </w:p>
        </w:tc>
        <w:tc>
          <w:tcPr>
            <w:tcW w:w="1379" w:type="dxa"/>
            <w:tcBorders>
              <w:top w:val="nil"/>
              <w:left w:val="nil"/>
              <w:bottom w:val="single" w:sz="4" w:space="0" w:color="000000"/>
              <w:right w:val="nil"/>
            </w:tcBorders>
            <w:shd w:val="clear" w:color="auto" w:fill="auto"/>
          </w:tcPr>
          <w:p w14:paraId="6291907D" w14:textId="78C84216" w:rsidR="007C2F14" w:rsidRPr="00FE1BB2" w:rsidRDefault="007C2F14" w:rsidP="007C2F14">
            <w:pPr>
              <w:spacing w:line="256" w:lineRule="auto"/>
              <w:ind w:right="-72"/>
              <w:jc w:val="right"/>
              <w:rPr>
                <w:rFonts w:ascii="Arial" w:hAnsi="Arial" w:cs="Arial"/>
                <w:bCs/>
                <w:sz w:val="18"/>
                <w:szCs w:val="18"/>
              </w:rPr>
            </w:pPr>
            <w:r w:rsidRPr="00FE1BB2">
              <w:rPr>
                <w:rFonts w:ascii="Arial" w:eastAsia="Arial Unicode MS" w:hAnsi="Arial" w:cs="Arial"/>
                <w:sz w:val="18"/>
                <w:szCs w:val="18"/>
              </w:rPr>
              <w:t>2,376</w:t>
            </w:r>
          </w:p>
        </w:tc>
        <w:tc>
          <w:tcPr>
            <w:tcW w:w="1379" w:type="dxa"/>
            <w:tcBorders>
              <w:top w:val="nil"/>
              <w:left w:val="nil"/>
              <w:bottom w:val="single" w:sz="4" w:space="0" w:color="000000"/>
              <w:right w:val="nil"/>
            </w:tcBorders>
            <w:shd w:val="clear" w:color="auto" w:fill="auto"/>
            <w:vAlign w:val="bottom"/>
          </w:tcPr>
          <w:p w14:paraId="0560FBA8" w14:textId="48F2AA41" w:rsidR="007C2F14" w:rsidRPr="00FE1BB2" w:rsidRDefault="007C2F14" w:rsidP="007C2F14">
            <w:pPr>
              <w:spacing w:line="256" w:lineRule="auto"/>
              <w:ind w:right="-72"/>
              <w:jc w:val="right"/>
              <w:rPr>
                <w:rFonts w:ascii="Arial" w:hAnsi="Arial" w:cs="Arial"/>
                <w:bCs/>
                <w:sz w:val="18"/>
                <w:szCs w:val="18"/>
              </w:rPr>
            </w:pPr>
            <w:r w:rsidRPr="00FE1BB2">
              <w:rPr>
                <w:rFonts w:ascii="Arial" w:eastAsia="Arial Unicode MS" w:hAnsi="Arial" w:cs="Arial"/>
                <w:sz w:val="18"/>
                <w:szCs w:val="18"/>
              </w:rPr>
              <w:t>43,983</w:t>
            </w:r>
          </w:p>
        </w:tc>
      </w:tr>
      <w:tr w:rsidR="007C2F14" w:rsidRPr="00FE1BB2" w14:paraId="197D8773" w14:textId="77777777" w:rsidTr="00A20447">
        <w:tc>
          <w:tcPr>
            <w:tcW w:w="3929" w:type="dxa"/>
            <w:shd w:val="clear" w:color="auto" w:fill="auto"/>
          </w:tcPr>
          <w:p w14:paraId="2F26796F" w14:textId="77777777" w:rsidR="007C2F14" w:rsidRPr="00FE1BB2" w:rsidRDefault="007C2F14" w:rsidP="007C2F14">
            <w:pPr>
              <w:spacing w:line="256" w:lineRule="auto"/>
              <w:ind w:left="-72"/>
              <w:rPr>
                <w:rFonts w:ascii="Arial" w:hAnsi="Arial" w:cs="Arial"/>
                <w:b/>
                <w:sz w:val="18"/>
                <w:szCs w:val="18"/>
              </w:rPr>
            </w:pPr>
          </w:p>
        </w:tc>
        <w:tc>
          <w:tcPr>
            <w:tcW w:w="1382" w:type="dxa"/>
            <w:tcBorders>
              <w:top w:val="single" w:sz="4" w:space="0" w:color="000000"/>
              <w:left w:val="nil"/>
              <w:bottom w:val="nil"/>
              <w:right w:val="nil"/>
            </w:tcBorders>
            <w:shd w:val="clear" w:color="auto" w:fill="auto"/>
          </w:tcPr>
          <w:p w14:paraId="720D6279" w14:textId="77777777" w:rsidR="007C2F14" w:rsidRPr="00FE1BB2" w:rsidRDefault="007C2F14" w:rsidP="007C2F14">
            <w:pPr>
              <w:spacing w:line="256" w:lineRule="auto"/>
              <w:ind w:right="-72"/>
              <w:jc w:val="right"/>
              <w:rPr>
                <w:rFonts w:ascii="Arial" w:hAnsi="Arial" w:cs="Arial"/>
                <w:bCs/>
                <w:sz w:val="18"/>
                <w:szCs w:val="18"/>
              </w:rPr>
            </w:pPr>
          </w:p>
        </w:tc>
        <w:tc>
          <w:tcPr>
            <w:tcW w:w="1379" w:type="dxa"/>
            <w:tcBorders>
              <w:top w:val="single" w:sz="4" w:space="0" w:color="000000"/>
              <w:left w:val="nil"/>
              <w:bottom w:val="nil"/>
              <w:right w:val="nil"/>
            </w:tcBorders>
            <w:shd w:val="clear" w:color="auto" w:fill="auto"/>
          </w:tcPr>
          <w:p w14:paraId="0687C348" w14:textId="77777777" w:rsidR="007C2F14" w:rsidRPr="00FE1BB2" w:rsidRDefault="007C2F14" w:rsidP="007C2F14">
            <w:pPr>
              <w:spacing w:line="256" w:lineRule="auto"/>
              <w:ind w:right="-72"/>
              <w:jc w:val="right"/>
              <w:rPr>
                <w:rFonts w:ascii="Arial" w:hAnsi="Arial" w:cs="Arial"/>
                <w:bCs/>
                <w:sz w:val="18"/>
                <w:szCs w:val="18"/>
              </w:rPr>
            </w:pPr>
          </w:p>
        </w:tc>
        <w:tc>
          <w:tcPr>
            <w:tcW w:w="1379" w:type="dxa"/>
            <w:tcBorders>
              <w:top w:val="single" w:sz="4" w:space="0" w:color="000000"/>
              <w:left w:val="nil"/>
              <w:bottom w:val="nil"/>
              <w:right w:val="nil"/>
            </w:tcBorders>
            <w:shd w:val="clear" w:color="auto" w:fill="auto"/>
          </w:tcPr>
          <w:p w14:paraId="215B566F" w14:textId="77777777" w:rsidR="007C2F14" w:rsidRPr="00FE1BB2" w:rsidRDefault="007C2F14" w:rsidP="007C2F14">
            <w:pPr>
              <w:spacing w:line="256" w:lineRule="auto"/>
              <w:ind w:right="-72"/>
              <w:jc w:val="right"/>
              <w:rPr>
                <w:rFonts w:ascii="Arial" w:hAnsi="Arial" w:cs="Arial"/>
                <w:bCs/>
                <w:sz w:val="18"/>
                <w:szCs w:val="18"/>
              </w:rPr>
            </w:pPr>
          </w:p>
        </w:tc>
        <w:tc>
          <w:tcPr>
            <w:tcW w:w="1379" w:type="dxa"/>
            <w:tcBorders>
              <w:top w:val="single" w:sz="4" w:space="0" w:color="000000"/>
              <w:left w:val="nil"/>
              <w:bottom w:val="nil"/>
              <w:right w:val="nil"/>
            </w:tcBorders>
            <w:shd w:val="clear" w:color="auto" w:fill="auto"/>
          </w:tcPr>
          <w:p w14:paraId="480F996B" w14:textId="77777777" w:rsidR="007C2F14" w:rsidRPr="00FE1BB2" w:rsidRDefault="007C2F14" w:rsidP="007C2F14">
            <w:pPr>
              <w:spacing w:line="256" w:lineRule="auto"/>
              <w:ind w:right="-72"/>
              <w:jc w:val="right"/>
              <w:rPr>
                <w:rFonts w:ascii="Arial" w:hAnsi="Arial" w:cs="Arial"/>
                <w:bCs/>
                <w:sz w:val="18"/>
                <w:szCs w:val="18"/>
              </w:rPr>
            </w:pPr>
          </w:p>
        </w:tc>
      </w:tr>
      <w:tr w:rsidR="007C2F14" w:rsidRPr="00FE1BB2" w14:paraId="4E3789A8" w14:textId="77777777" w:rsidTr="00A20447">
        <w:tc>
          <w:tcPr>
            <w:tcW w:w="3929" w:type="dxa"/>
            <w:shd w:val="clear" w:color="auto" w:fill="auto"/>
            <w:hideMark/>
          </w:tcPr>
          <w:p w14:paraId="7FC1F7A1" w14:textId="14A8A557" w:rsidR="007C2F14" w:rsidRPr="00FE1BB2" w:rsidRDefault="007C2F14" w:rsidP="007C2F14">
            <w:pPr>
              <w:ind w:left="-86" w:right="-72"/>
              <w:rPr>
                <w:rFonts w:ascii="Arial" w:hAnsi="Arial" w:cs="Arial"/>
                <w:b/>
                <w:color w:val="000000"/>
                <w:sz w:val="18"/>
                <w:szCs w:val="18"/>
              </w:rPr>
            </w:pPr>
            <w:r w:rsidRPr="00FE1BB2">
              <w:rPr>
                <w:rFonts w:ascii="Arial" w:hAnsi="Arial" w:cs="Arial"/>
                <w:b/>
                <w:color w:val="000000"/>
                <w:sz w:val="18"/>
                <w:szCs w:val="18"/>
              </w:rPr>
              <w:t>For the year ended 31 December 2021</w:t>
            </w:r>
          </w:p>
        </w:tc>
        <w:tc>
          <w:tcPr>
            <w:tcW w:w="1382" w:type="dxa"/>
            <w:shd w:val="clear" w:color="auto" w:fill="auto"/>
          </w:tcPr>
          <w:p w14:paraId="4F45C5D0" w14:textId="77777777" w:rsidR="007C2F14" w:rsidRPr="00FE1BB2" w:rsidRDefault="007C2F14" w:rsidP="007C2F14">
            <w:pPr>
              <w:spacing w:line="256" w:lineRule="auto"/>
              <w:ind w:right="-72"/>
              <w:jc w:val="right"/>
              <w:rPr>
                <w:rFonts w:ascii="Arial" w:hAnsi="Arial" w:cs="Arial"/>
                <w:bCs/>
                <w:sz w:val="18"/>
                <w:szCs w:val="18"/>
              </w:rPr>
            </w:pPr>
          </w:p>
        </w:tc>
        <w:tc>
          <w:tcPr>
            <w:tcW w:w="1379" w:type="dxa"/>
            <w:shd w:val="clear" w:color="auto" w:fill="auto"/>
          </w:tcPr>
          <w:p w14:paraId="42C28CD0" w14:textId="77777777" w:rsidR="007C2F14" w:rsidRPr="00FE1BB2" w:rsidRDefault="007C2F14" w:rsidP="007C2F14">
            <w:pPr>
              <w:spacing w:line="256" w:lineRule="auto"/>
              <w:ind w:right="-72"/>
              <w:jc w:val="right"/>
              <w:rPr>
                <w:rFonts w:ascii="Arial" w:hAnsi="Arial" w:cs="Arial"/>
                <w:bCs/>
                <w:sz w:val="18"/>
                <w:szCs w:val="18"/>
              </w:rPr>
            </w:pPr>
          </w:p>
        </w:tc>
        <w:tc>
          <w:tcPr>
            <w:tcW w:w="1379" w:type="dxa"/>
            <w:shd w:val="clear" w:color="auto" w:fill="auto"/>
          </w:tcPr>
          <w:p w14:paraId="3CA0CFA5" w14:textId="77777777" w:rsidR="007C2F14" w:rsidRPr="00FE1BB2" w:rsidRDefault="007C2F14" w:rsidP="007C2F14">
            <w:pPr>
              <w:spacing w:line="256" w:lineRule="auto"/>
              <w:ind w:right="-72"/>
              <w:jc w:val="right"/>
              <w:rPr>
                <w:rFonts w:ascii="Arial" w:hAnsi="Arial" w:cs="Arial"/>
                <w:bCs/>
                <w:sz w:val="18"/>
                <w:szCs w:val="18"/>
              </w:rPr>
            </w:pPr>
          </w:p>
        </w:tc>
        <w:tc>
          <w:tcPr>
            <w:tcW w:w="1379" w:type="dxa"/>
            <w:shd w:val="clear" w:color="auto" w:fill="auto"/>
          </w:tcPr>
          <w:p w14:paraId="004ABCBF" w14:textId="77777777" w:rsidR="007C2F14" w:rsidRPr="00FE1BB2" w:rsidRDefault="007C2F14" w:rsidP="007C2F14">
            <w:pPr>
              <w:spacing w:line="256" w:lineRule="auto"/>
              <w:ind w:right="-72"/>
              <w:jc w:val="right"/>
              <w:rPr>
                <w:rFonts w:ascii="Arial" w:hAnsi="Arial" w:cs="Arial"/>
                <w:bCs/>
                <w:sz w:val="18"/>
                <w:szCs w:val="18"/>
              </w:rPr>
            </w:pPr>
          </w:p>
        </w:tc>
      </w:tr>
      <w:tr w:rsidR="007C2F14" w:rsidRPr="00FE1BB2" w14:paraId="0DD736F7" w14:textId="77777777" w:rsidTr="00A20447">
        <w:tc>
          <w:tcPr>
            <w:tcW w:w="3929" w:type="dxa"/>
            <w:shd w:val="clear" w:color="auto" w:fill="auto"/>
            <w:hideMark/>
          </w:tcPr>
          <w:p w14:paraId="43A8DA8F" w14:textId="2AF9591C" w:rsidR="007C2F14" w:rsidRPr="00FE1BB2" w:rsidRDefault="007C2F14" w:rsidP="007C2F14">
            <w:pPr>
              <w:ind w:left="-86" w:right="-72"/>
              <w:rPr>
                <w:rFonts w:ascii="Arial" w:hAnsi="Arial" w:cs="Arial"/>
                <w:b/>
                <w:color w:val="000000"/>
                <w:sz w:val="18"/>
                <w:szCs w:val="18"/>
              </w:rPr>
            </w:pPr>
            <w:r w:rsidRPr="00FE1BB2">
              <w:rPr>
                <w:rFonts w:ascii="Arial" w:hAnsi="Arial" w:cs="Arial"/>
                <w:color w:val="000000"/>
                <w:sz w:val="18"/>
                <w:szCs w:val="18"/>
              </w:rPr>
              <w:t>Opening net book value</w:t>
            </w:r>
          </w:p>
        </w:tc>
        <w:tc>
          <w:tcPr>
            <w:tcW w:w="1382" w:type="dxa"/>
            <w:shd w:val="clear" w:color="auto" w:fill="auto"/>
            <w:vAlign w:val="bottom"/>
          </w:tcPr>
          <w:p w14:paraId="3FD570B9" w14:textId="2FAE4DDD" w:rsidR="007C2F14" w:rsidRPr="00FE1BB2" w:rsidRDefault="007C2F14" w:rsidP="007C2F14">
            <w:pPr>
              <w:spacing w:line="256" w:lineRule="auto"/>
              <w:ind w:right="-72"/>
              <w:jc w:val="right"/>
              <w:rPr>
                <w:rFonts w:ascii="Arial" w:hAnsi="Arial" w:cs="Arial"/>
                <w:bCs/>
                <w:sz w:val="18"/>
                <w:szCs w:val="18"/>
              </w:rPr>
            </w:pPr>
            <w:r w:rsidRPr="00FE1BB2">
              <w:rPr>
                <w:rFonts w:ascii="Arial" w:eastAsia="Arial Unicode MS" w:hAnsi="Arial" w:cs="Arial"/>
                <w:sz w:val="18"/>
                <w:szCs w:val="18"/>
              </w:rPr>
              <w:t>41,441</w:t>
            </w:r>
          </w:p>
        </w:tc>
        <w:tc>
          <w:tcPr>
            <w:tcW w:w="1379" w:type="dxa"/>
            <w:shd w:val="clear" w:color="auto" w:fill="auto"/>
            <w:vAlign w:val="bottom"/>
          </w:tcPr>
          <w:p w14:paraId="7A523BB3" w14:textId="5D17A384" w:rsidR="007C2F14" w:rsidRPr="00FE1BB2" w:rsidRDefault="007C2F14" w:rsidP="007C2F14">
            <w:pPr>
              <w:spacing w:line="256" w:lineRule="auto"/>
              <w:ind w:right="-72"/>
              <w:jc w:val="right"/>
              <w:rPr>
                <w:rFonts w:ascii="Arial" w:hAnsi="Arial" w:cs="Arial"/>
                <w:bCs/>
                <w:sz w:val="18"/>
                <w:szCs w:val="18"/>
              </w:rPr>
            </w:pPr>
            <w:r w:rsidRPr="00FE1BB2">
              <w:rPr>
                <w:rFonts w:ascii="Arial" w:eastAsia="Arial Unicode MS" w:hAnsi="Arial" w:cs="Arial"/>
                <w:sz w:val="18"/>
                <w:szCs w:val="18"/>
              </w:rPr>
              <w:t>166</w:t>
            </w:r>
          </w:p>
        </w:tc>
        <w:tc>
          <w:tcPr>
            <w:tcW w:w="1379" w:type="dxa"/>
            <w:shd w:val="clear" w:color="auto" w:fill="auto"/>
          </w:tcPr>
          <w:p w14:paraId="3FC941B5" w14:textId="7572D9AF" w:rsidR="007C2F14" w:rsidRPr="00FE1BB2" w:rsidRDefault="007C2F14" w:rsidP="007C2F14">
            <w:pPr>
              <w:spacing w:line="256" w:lineRule="auto"/>
              <w:ind w:right="-72"/>
              <w:jc w:val="right"/>
              <w:rPr>
                <w:rFonts w:ascii="Arial" w:hAnsi="Arial" w:cs="Arial"/>
                <w:bCs/>
                <w:sz w:val="18"/>
                <w:szCs w:val="18"/>
              </w:rPr>
            </w:pPr>
            <w:r w:rsidRPr="00FE1BB2">
              <w:rPr>
                <w:rFonts w:ascii="Arial" w:eastAsia="Arial Unicode MS" w:hAnsi="Arial" w:cs="Arial"/>
                <w:sz w:val="18"/>
                <w:szCs w:val="18"/>
              </w:rPr>
              <w:t>2,376</w:t>
            </w:r>
          </w:p>
        </w:tc>
        <w:tc>
          <w:tcPr>
            <w:tcW w:w="1379" w:type="dxa"/>
            <w:shd w:val="clear" w:color="auto" w:fill="auto"/>
            <w:vAlign w:val="bottom"/>
          </w:tcPr>
          <w:p w14:paraId="26EA8403" w14:textId="309598D2" w:rsidR="007C2F14" w:rsidRPr="00FE1BB2" w:rsidRDefault="007C2F14" w:rsidP="007C2F14">
            <w:pPr>
              <w:spacing w:line="256" w:lineRule="auto"/>
              <w:ind w:right="-72"/>
              <w:jc w:val="right"/>
              <w:rPr>
                <w:rFonts w:ascii="Arial" w:hAnsi="Arial" w:cs="Arial"/>
                <w:bCs/>
                <w:sz w:val="18"/>
                <w:szCs w:val="18"/>
              </w:rPr>
            </w:pPr>
            <w:r w:rsidRPr="00FE1BB2">
              <w:rPr>
                <w:rFonts w:ascii="Arial" w:eastAsia="Arial Unicode MS" w:hAnsi="Arial" w:cs="Arial"/>
                <w:sz w:val="18"/>
                <w:szCs w:val="18"/>
              </w:rPr>
              <w:t>43,983</w:t>
            </w:r>
          </w:p>
        </w:tc>
      </w:tr>
      <w:tr w:rsidR="007C2F14" w:rsidRPr="00FE1BB2" w14:paraId="4ABE54FC" w14:textId="77777777" w:rsidTr="00A20447">
        <w:tc>
          <w:tcPr>
            <w:tcW w:w="3929" w:type="dxa"/>
            <w:shd w:val="clear" w:color="auto" w:fill="auto"/>
            <w:hideMark/>
          </w:tcPr>
          <w:p w14:paraId="14646D56" w14:textId="0B7FD71F" w:rsidR="007C2F14" w:rsidRPr="00FE1BB2" w:rsidRDefault="007C2F14" w:rsidP="007C2F14">
            <w:pPr>
              <w:ind w:left="-86" w:right="-72"/>
              <w:rPr>
                <w:rFonts w:ascii="Arial" w:hAnsi="Arial" w:cs="Arial"/>
                <w:color w:val="000000"/>
                <w:sz w:val="18"/>
                <w:szCs w:val="18"/>
              </w:rPr>
            </w:pPr>
            <w:r w:rsidRPr="00FE1BB2">
              <w:rPr>
                <w:rFonts w:ascii="Arial" w:hAnsi="Arial" w:cs="Arial"/>
                <w:color w:val="000000"/>
                <w:sz w:val="18"/>
                <w:szCs w:val="18"/>
              </w:rPr>
              <w:t>Additions</w:t>
            </w:r>
          </w:p>
        </w:tc>
        <w:tc>
          <w:tcPr>
            <w:tcW w:w="1382" w:type="dxa"/>
            <w:shd w:val="clear" w:color="auto" w:fill="auto"/>
            <w:vAlign w:val="bottom"/>
          </w:tcPr>
          <w:p w14:paraId="6BC33A48" w14:textId="58754ABE" w:rsidR="007C2F14" w:rsidRPr="00FE1BB2" w:rsidRDefault="007C2F14" w:rsidP="007C2F14">
            <w:pPr>
              <w:spacing w:line="256" w:lineRule="auto"/>
              <w:ind w:right="-72"/>
              <w:jc w:val="right"/>
              <w:rPr>
                <w:rFonts w:ascii="Arial" w:hAnsi="Arial" w:cs="Arial"/>
                <w:bCs/>
                <w:sz w:val="18"/>
                <w:szCs w:val="18"/>
              </w:rPr>
            </w:pPr>
            <w:r w:rsidRPr="00FE1BB2">
              <w:rPr>
                <w:rFonts w:ascii="Arial" w:eastAsia="Arial Unicode MS" w:hAnsi="Arial" w:cs="Arial"/>
                <w:sz w:val="18"/>
                <w:szCs w:val="18"/>
              </w:rPr>
              <w:t>-</w:t>
            </w:r>
          </w:p>
        </w:tc>
        <w:tc>
          <w:tcPr>
            <w:tcW w:w="1379" w:type="dxa"/>
            <w:shd w:val="clear" w:color="auto" w:fill="auto"/>
            <w:vAlign w:val="bottom"/>
          </w:tcPr>
          <w:p w14:paraId="3B9FC548" w14:textId="5C9D1963" w:rsidR="007C2F14" w:rsidRPr="00FE1BB2" w:rsidRDefault="007C2F14" w:rsidP="007C2F14">
            <w:pPr>
              <w:spacing w:line="256" w:lineRule="auto"/>
              <w:ind w:right="-72"/>
              <w:jc w:val="right"/>
              <w:rPr>
                <w:rFonts w:ascii="Arial" w:hAnsi="Arial" w:cs="Arial"/>
                <w:bCs/>
                <w:sz w:val="18"/>
                <w:szCs w:val="18"/>
              </w:rPr>
            </w:pPr>
            <w:r w:rsidRPr="00FE1BB2">
              <w:rPr>
                <w:rFonts w:ascii="Arial" w:eastAsia="Arial Unicode MS" w:hAnsi="Arial" w:cs="Arial"/>
                <w:sz w:val="18"/>
                <w:szCs w:val="18"/>
              </w:rPr>
              <w:t>80</w:t>
            </w:r>
          </w:p>
        </w:tc>
        <w:tc>
          <w:tcPr>
            <w:tcW w:w="1379" w:type="dxa"/>
            <w:shd w:val="clear" w:color="auto" w:fill="auto"/>
            <w:vAlign w:val="bottom"/>
          </w:tcPr>
          <w:p w14:paraId="7B602EFF" w14:textId="6CE1C366" w:rsidR="007C2F14" w:rsidRPr="00FE1BB2" w:rsidRDefault="007C2F14" w:rsidP="007C2F14">
            <w:pPr>
              <w:spacing w:line="256" w:lineRule="auto"/>
              <w:ind w:right="-72"/>
              <w:jc w:val="right"/>
              <w:rPr>
                <w:rFonts w:ascii="Arial" w:hAnsi="Arial" w:cs="Arial"/>
                <w:bCs/>
                <w:sz w:val="18"/>
                <w:szCs w:val="18"/>
              </w:rPr>
            </w:pPr>
            <w:r w:rsidRPr="00FE1BB2">
              <w:rPr>
                <w:rFonts w:ascii="Arial" w:eastAsia="Arial Unicode MS" w:hAnsi="Arial" w:cs="Arial"/>
                <w:sz w:val="18"/>
                <w:szCs w:val="18"/>
              </w:rPr>
              <w:t>4</w:t>
            </w:r>
          </w:p>
        </w:tc>
        <w:tc>
          <w:tcPr>
            <w:tcW w:w="1379" w:type="dxa"/>
            <w:shd w:val="clear" w:color="auto" w:fill="auto"/>
            <w:vAlign w:val="bottom"/>
          </w:tcPr>
          <w:p w14:paraId="33F7F6A8" w14:textId="4B7B379B" w:rsidR="007C2F14" w:rsidRPr="00FE1BB2" w:rsidRDefault="007C2F14" w:rsidP="007C2F14">
            <w:pPr>
              <w:spacing w:line="256" w:lineRule="auto"/>
              <w:ind w:right="-72"/>
              <w:jc w:val="right"/>
              <w:rPr>
                <w:rFonts w:ascii="Arial" w:hAnsi="Arial" w:cs="Arial"/>
                <w:bCs/>
                <w:sz w:val="18"/>
                <w:szCs w:val="18"/>
              </w:rPr>
            </w:pPr>
            <w:r w:rsidRPr="00FE1BB2">
              <w:rPr>
                <w:rFonts w:ascii="Arial" w:eastAsia="Arial Unicode MS" w:hAnsi="Arial" w:cs="Arial"/>
                <w:sz w:val="18"/>
                <w:szCs w:val="18"/>
              </w:rPr>
              <w:t>84</w:t>
            </w:r>
          </w:p>
        </w:tc>
      </w:tr>
      <w:tr w:rsidR="007C2F14" w:rsidRPr="00FE1BB2" w14:paraId="177CEDB7" w14:textId="77777777" w:rsidTr="00A20447">
        <w:tc>
          <w:tcPr>
            <w:tcW w:w="3929" w:type="dxa"/>
            <w:shd w:val="clear" w:color="auto" w:fill="auto"/>
          </w:tcPr>
          <w:p w14:paraId="02CF2C1B" w14:textId="02C1FF72" w:rsidR="007C2F14" w:rsidRPr="00FE1BB2" w:rsidRDefault="007C2F14" w:rsidP="009A443A">
            <w:pPr>
              <w:ind w:left="-86" w:right="-72"/>
              <w:rPr>
                <w:rFonts w:ascii="Arial" w:hAnsi="Arial" w:cs="Arial"/>
                <w:color w:val="000000"/>
                <w:sz w:val="18"/>
                <w:szCs w:val="18"/>
              </w:rPr>
            </w:pPr>
            <w:r w:rsidRPr="00FE1BB2">
              <w:rPr>
                <w:rFonts w:ascii="Arial" w:eastAsia="Arial Unicode MS" w:hAnsi="Arial" w:cs="Arial"/>
                <w:sz w:val="18"/>
                <w:szCs w:val="18"/>
              </w:rPr>
              <w:t>Reclassification to asset held-for-sale</w:t>
            </w:r>
            <w:r w:rsidRPr="00FE1BB2">
              <w:rPr>
                <w:rFonts w:ascii="Arial" w:hAnsi="Arial" w:cs="Arial"/>
                <w:color w:val="000000"/>
                <w:sz w:val="18"/>
                <w:szCs w:val="18"/>
              </w:rPr>
              <w:t xml:space="preserve">, net </w:t>
            </w:r>
          </w:p>
        </w:tc>
        <w:tc>
          <w:tcPr>
            <w:tcW w:w="1382" w:type="dxa"/>
            <w:shd w:val="clear" w:color="auto" w:fill="auto"/>
            <w:vAlign w:val="bottom"/>
          </w:tcPr>
          <w:p w14:paraId="60DBB224" w14:textId="16A8A7FE" w:rsidR="007C2F14" w:rsidRPr="00FE1BB2" w:rsidRDefault="007C2F14" w:rsidP="007C2F14">
            <w:pPr>
              <w:spacing w:line="256" w:lineRule="auto"/>
              <w:ind w:right="-72"/>
              <w:jc w:val="right"/>
              <w:rPr>
                <w:rFonts w:ascii="Arial" w:hAnsi="Arial" w:cs="Arial"/>
                <w:bCs/>
                <w:color w:val="000000"/>
                <w:sz w:val="18"/>
                <w:szCs w:val="18"/>
              </w:rPr>
            </w:pPr>
            <w:r w:rsidRPr="00FE1BB2">
              <w:rPr>
                <w:rFonts w:ascii="Arial" w:eastAsia="Arial Unicode MS" w:hAnsi="Arial" w:cs="Arial"/>
                <w:sz w:val="18"/>
                <w:szCs w:val="18"/>
              </w:rPr>
              <w:t>(340)</w:t>
            </w:r>
          </w:p>
        </w:tc>
        <w:tc>
          <w:tcPr>
            <w:tcW w:w="1379" w:type="dxa"/>
            <w:shd w:val="clear" w:color="auto" w:fill="auto"/>
            <w:vAlign w:val="bottom"/>
          </w:tcPr>
          <w:p w14:paraId="674E00F8" w14:textId="6B6DD6FD" w:rsidR="007C2F14" w:rsidRPr="00FE1BB2" w:rsidRDefault="007C2F14" w:rsidP="007C2F14">
            <w:pPr>
              <w:spacing w:line="256" w:lineRule="auto"/>
              <w:ind w:right="-72"/>
              <w:jc w:val="right"/>
              <w:rPr>
                <w:rFonts w:ascii="Arial" w:hAnsi="Arial" w:cs="Arial"/>
                <w:bCs/>
                <w:color w:val="000000"/>
                <w:sz w:val="18"/>
                <w:szCs w:val="18"/>
              </w:rPr>
            </w:pPr>
            <w:r w:rsidRPr="00FE1BB2">
              <w:rPr>
                <w:rFonts w:ascii="Arial" w:eastAsia="Arial Unicode MS" w:hAnsi="Arial" w:cs="Arial"/>
                <w:sz w:val="18"/>
                <w:szCs w:val="18"/>
              </w:rPr>
              <w:t>-</w:t>
            </w:r>
          </w:p>
        </w:tc>
        <w:tc>
          <w:tcPr>
            <w:tcW w:w="1379" w:type="dxa"/>
            <w:shd w:val="clear" w:color="auto" w:fill="auto"/>
            <w:vAlign w:val="bottom"/>
          </w:tcPr>
          <w:p w14:paraId="36881E89" w14:textId="252B366C" w:rsidR="007C2F14" w:rsidRPr="00FE1BB2" w:rsidRDefault="007C2F14" w:rsidP="007C2F14">
            <w:pPr>
              <w:spacing w:line="256" w:lineRule="auto"/>
              <w:ind w:right="-72"/>
              <w:jc w:val="right"/>
              <w:rPr>
                <w:rFonts w:ascii="Arial" w:hAnsi="Arial" w:cs="Arial"/>
                <w:bCs/>
                <w:color w:val="000000"/>
                <w:sz w:val="18"/>
                <w:szCs w:val="18"/>
              </w:rPr>
            </w:pPr>
            <w:r w:rsidRPr="00FE1BB2">
              <w:rPr>
                <w:rFonts w:ascii="Arial" w:eastAsia="Arial Unicode MS" w:hAnsi="Arial" w:cs="Arial"/>
                <w:sz w:val="18"/>
                <w:szCs w:val="18"/>
              </w:rPr>
              <w:t>(67)</w:t>
            </w:r>
          </w:p>
        </w:tc>
        <w:tc>
          <w:tcPr>
            <w:tcW w:w="1379" w:type="dxa"/>
            <w:shd w:val="clear" w:color="auto" w:fill="auto"/>
            <w:vAlign w:val="bottom"/>
          </w:tcPr>
          <w:p w14:paraId="1F082B96" w14:textId="217E6F71" w:rsidR="007C2F14" w:rsidRPr="00FE1BB2" w:rsidRDefault="007C2F14" w:rsidP="007C2F14">
            <w:pPr>
              <w:spacing w:line="256" w:lineRule="auto"/>
              <w:ind w:right="-72"/>
              <w:jc w:val="right"/>
              <w:rPr>
                <w:rFonts w:ascii="Arial" w:hAnsi="Arial" w:cs="Arial"/>
                <w:bCs/>
                <w:color w:val="000000"/>
                <w:sz w:val="18"/>
                <w:szCs w:val="18"/>
              </w:rPr>
            </w:pPr>
            <w:r w:rsidRPr="00FE1BB2">
              <w:rPr>
                <w:rFonts w:ascii="Arial" w:eastAsia="Arial Unicode MS" w:hAnsi="Arial" w:cs="Arial"/>
                <w:sz w:val="18"/>
                <w:szCs w:val="18"/>
              </w:rPr>
              <w:t>(407)</w:t>
            </w:r>
          </w:p>
        </w:tc>
      </w:tr>
      <w:tr w:rsidR="007C2F14" w:rsidRPr="00FE1BB2" w14:paraId="0319D9BA" w14:textId="77777777" w:rsidTr="00A20447">
        <w:tc>
          <w:tcPr>
            <w:tcW w:w="3929" w:type="dxa"/>
            <w:shd w:val="clear" w:color="auto" w:fill="auto"/>
            <w:hideMark/>
          </w:tcPr>
          <w:p w14:paraId="2EB83F40" w14:textId="52E0AE6B" w:rsidR="007C2F14" w:rsidRPr="00FE1BB2" w:rsidRDefault="007C2F14" w:rsidP="007C2F14">
            <w:pPr>
              <w:ind w:left="-86" w:right="-72"/>
              <w:rPr>
                <w:rFonts w:ascii="Arial" w:hAnsi="Arial" w:cs="Arial"/>
                <w:color w:val="000000"/>
                <w:sz w:val="18"/>
                <w:szCs w:val="18"/>
              </w:rPr>
            </w:pPr>
            <w:r w:rsidRPr="00FE1BB2">
              <w:rPr>
                <w:rFonts w:ascii="Arial" w:hAnsi="Arial" w:cs="Arial"/>
                <w:color w:val="000000"/>
                <w:sz w:val="18"/>
                <w:szCs w:val="18"/>
              </w:rPr>
              <w:t>Amortisation</w:t>
            </w:r>
          </w:p>
        </w:tc>
        <w:tc>
          <w:tcPr>
            <w:tcW w:w="1382" w:type="dxa"/>
            <w:tcBorders>
              <w:bottom w:val="single" w:sz="4" w:space="0" w:color="auto"/>
            </w:tcBorders>
            <w:shd w:val="clear" w:color="auto" w:fill="auto"/>
            <w:vAlign w:val="bottom"/>
          </w:tcPr>
          <w:p w14:paraId="6D5F55CF" w14:textId="0305504F" w:rsidR="007C2F14" w:rsidRPr="00FE1BB2" w:rsidRDefault="007C2F14" w:rsidP="007C2F14">
            <w:pPr>
              <w:spacing w:line="256" w:lineRule="auto"/>
              <w:ind w:right="-72"/>
              <w:jc w:val="right"/>
              <w:rPr>
                <w:rFonts w:ascii="Arial" w:hAnsi="Arial" w:cs="Arial"/>
                <w:bCs/>
                <w:color w:val="000000"/>
                <w:sz w:val="18"/>
                <w:szCs w:val="18"/>
              </w:rPr>
            </w:pPr>
            <w:r w:rsidRPr="00FE1BB2">
              <w:rPr>
                <w:rFonts w:ascii="Arial" w:eastAsia="Arial Unicode MS" w:hAnsi="Arial" w:cs="Arial"/>
                <w:sz w:val="18"/>
                <w:szCs w:val="18"/>
              </w:rPr>
              <w:t>(1,914)</w:t>
            </w:r>
          </w:p>
        </w:tc>
        <w:tc>
          <w:tcPr>
            <w:tcW w:w="1379" w:type="dxa"/>
            <w:tcBorders>
              <w:bottom w:val="single" w:sz="4" w:space="0" w:color="auto"/>
            </w:tcBorders>
            <w:shd w:val="clear" w:color="auto" w:fill="auto"/>
            <w:vAlign w:val="bottom"/>
          </w:tcPr>
          <w:p w14:paraId="7D6BE50D" w14:textId="151CA659" w:rsidR="007C2F14" w:rsidRPr="00FE1BB2" w:rsidRDefault="007C2F14" w:rsidP="007C2F14">
            <w:pPr>
              <w:spacing w:line="256" w:lineRule="auto"/>
              <w:ind w:right="-72"/>
              <w:jc w:val="right"/>
              <w:rPr>
                <w:rFonts w:ascii="Arial" w:hAnsi="Arial" w:cs="Arial"/>
                <w:bCs/>
                <w:color w:val="000000"/>
                <w:sz w:val="18"/>
                <w:szCs w:val="18"/>
              </w:rPr>
            </w:pPr>
            <w:r w:rsidRPr="00FE1BB2">
              <w:rPr>
                <w:rFonts w:ascii="Arial" w:eastAsia="Arial Unicode MS" w:hAnsi="Arial" w:cs="Arial"/>
                <w:sz w:val="18"/>
                <w:szCs w:val="18"/>
              </w:rPr>
              <w:t>(38)</w:t>
            </w:r>
          </w:p>
        </w:tc>
        <w:tc>
          <w:tcPr>
            <w:tcW w:w="1379" w:type="dxa"/>
            <w:tcBorders>
              <w:bottom w:val="single" w:sz="4" w:space="0" w:color="auto"/>
            </w:tcBorders>
            <w:shd w:val="clear" w:color="auto" w:fill="auto"/>
          </w:tcPr>
          <w:p w14:paraId="2F3F117E" w14:textId="6878CA09" w:rsidR="007C2F14" w:rsidRPr="00FE1BB2" w:rsidRDefault="007C2F14" w:rsidP="007C2F14">
            <w:pPr>
              <w:spacing w:line="256" w:lineRule="auto"/>
              <w:ind w:right="-72"/>
              <w:jc w:val="right"/>
              <w:rPr>
                <w:rFonts w:ascii="Arial" w:hAnsi="Arial" w:cs="Arial"/>
                <w:bCs/>
                <w:color w:val="000000"/>
                <w:sz w:val="18"/>
                <w:szCs w:val="18"/>
              </w:rPr>
            </w:pPr>
            <w:r w:rsidRPr="00FE1BB2">
              <w:rPr>
                <w:rFonts w:ascii="Arial" w:eastAsia="Arial Unicode MS" w:hAnsi="Arial" w:cs="Arial"/>
                <w:sz w:val="18"/>
                <w:szCs w:val="18"/>
              </w:rPr>
              <w:t>(182)</w:t>
            </w:r>
          </w:p>
        </w:tc>
        <w:tc>
          <w:tcPr>
            <w:tcW w:w="1379" w:type="dxa"/>
            <w:tcBorders>
              <w:bottom w:val="single" w:sz="4" w:space="0" w:color="auto"/>
            </w:tcBorders>
            <w:shd w:val="clear" w:color="auto" w:fill="auto"/>
            <w:vAlign w:val="bottom"/>
          </w:tcPr>
          <w:p w14:paraId="218EECA9" w14:textId="79F42918" w:rsidR="007C2F14" w:rsidRPr="00FE1BB2" w:rsidRDefault="007C2F14" w:rsidP="007C2F14">
            <w:pPr>
              <w:spacing w:line="256" w:lineRule="auto"/>
              <w:ind w:right="-72"/>
              <w:jc w:val="right"/>
              <w:rPr>
                <w:rFonts w:ascii="Arial" w:hAnsi="Arial" w:cs="Arial"/>
                <w:bCs/>
                <w:color w:val="000000"/>
                <w:sz w:val="18"/>
                <w:szCs w:val="18"/>
              </w:rPr>
            </w:pPr>
            <w:r w:rsidRPr="00FE1BB2">
              <w:rPr>
                <w:rFonts w:ascii="Arial" w:eastAsia="Arial Unicode MS" w:hAnsi="Arial" w:cs="Arial"/>
                <w:sz w:val="18"/>
                <w:szCs w:val="18"/>
              </w:rPr>
              <w:t>(2,134)</w:t>
            </w:r>
          </w:p>
        </w:tc>
      </w:tr>
      <w:tr w:rsidR="007C2F14" w:rsidRPr="00FE1BB2" w14:paraId="71C45D61" w14:textId="77777777" w:rsidTr="00A20447">
        <w:tc>
          <w:tcPr>
            <w:tcW w:w="3929" w:type="dxa"/>
            <w:shd w:val="clear" w:color="auto" w:fill="auto"/>
            <w:hideMark/>
          </w:tcPr>
          <w:p w14:paraId="11C26F3E" w14:textId="26D96559" w:rsidR="007C2F14" w:rsidRPr="00FE1BB2" w:rsidRDefault="007C2F14" w:rsidP="007C2F14">
            <w:pPr>
              <w:ind w:left="-86" w:right="-72"/>
              <w:rPr>
                <w:rFonts w:ascii="Arial" w:hAnsi="Arial" w:cs="Arial"/>
                <w:color w:val="000000"/>
                <w:sz w:val="18"/>
                <w:szCs w:val="18"/>
              </w:rPr>
            </w:pPr>
          </w:p>
        </w:tc>
        <w:tc>
          <w:tcPr>
            <w:tcW w:w="1382" w:type="dxa"/>
            <w:tcBorders>
              <w:top w:val="single" w:sz="4" w:space="0" w:color="auto"/>
            </w:tcBorders>
            <w:shd w:val="clear" w:color="auto" w:fill="auto"/>
          </w:tcPr>
          <w:p w14:paraId="6B32599E" w14:textId="7D11C2E6" w:rsidR="007C2F14" w:rsidRPr="00FE1BB2" w:rsidRDefault="007C2F14" w:rsidP="007C2F14">
            <w:pPr>
              <w:spacing w:line="256" w:lineRule="auto"/>
              <w:ind w:right="-72"/>
              <w:jc w:val="right"/>
              <w:rPr>
                <w:rFonts w:ascii="Arial" w:hAnsi="Arial" w:cs="Arial"/>
                <w:bCs/>
                <w:color w:val="000000"/>
                <w:sz w:val="18"/>
                <w:szCs w:val="18"/>
              </w:rPr>
            </w:pPr>
          </w:p>
        </w:tc>
        <w:tc>
          <w:tcPr>
            <w:tcW w:w="1379" w:type="dxa"/>
            <w:tcBorders>
              <w:top w:val="single" w:sz="4" w:space="0" w:color="auto"/>
            </w:tcBorders>
            <w:shd w:val="clear" w:color="auto" w:fill="auto"/>
          </w:tcPr>
          <w:p w14:paraId="05A4E6CE" w14:textId="2D6EDAE8" w:rsidR="007C2F14" w:rsidRPr="00FE1BB2" w:rsidRDefault="007C2F14" w:rsidP="007C2F14">
            <w:pPr>
              <w:spacing w:line="256" w:lineRule="auto"/>
              <w:ind w:right="-72"/>
              <w:jc w:val="right"/>
              <w:rPr>
                <w:rFonts w:ascii="Arial" w:hAnsi="Arial" w:cs="Arial"/>
                <w:bCs/>
                <w:color w:val="000000"/>
                <w:sz w:val="18"/>
                <w:szCs w:val="18"/>
              </w:rPr>
            </w:pPr>
          </w:p>
        </w:tc>
        <w:tc>
          <w:tcPr>
            <w:tcW w:w="1379" w:type="dxa"/>
            <w:tcBorders>
              <w:top w:val="single" w:sz="4" w:space="0" w:color="auto"/>
            </w:tcBorders>
            <w:shd w:val="clear" w:color="auto" w:fill="auto"/>
          </w:tcPr>
          <w:p w14:paraId="22372F99" w14:textId="10D0B8BF" w:rsidR="007C2F14" w:rsidRPr="00FE1BB2" w:rsidRDefault="007C2F14" w:rsidP="007C2F14">
            <w:pPr>
              <w:spacing w:line="256" w:lineRule="auto"/>
              <w:ind w:right="-72"/>
              <w:jc w:val="right"/>
              <w:rPr>
                <w:rFonts w:ascii="Arial" w:hAnsi="Arial" w:cs="Arial"/>
                <w:bCs/>
                <w:color w:val="000000"/>
                <w:sz w:val="18"/>
                <w:szCs w:val="18"/>
              </w:rPr>
            </w:pPr>
          </w:p>
        </w:tc>
        <w:tc>
          <w:tcPr>
            <w:tcW w:w="1379" w:type="dxa"/>
            <w:tcBorders>
              <w:top w:val="single" w:sz="4" w:space="0" w:color="auto"/>
            </w:tcBorders>
            <w:shd w:val="clear" w:color="auto" w:fill="auto"/>
          </w:tcPr>
          <w:p w14:paraId="3A29D45A" w14:textId="324C2F49" w:rsidR="007C2F14" w:rsidRPr="00FE1BB2" w:rsidRDefault="007C2F14" w:rsidP="007C2F14">
            <w:pPr>
              <w:spacing w:line="256" w:lineRule="auto"/>
              <w:ind w:right="-72"/>
              <w:jc w:val="right"/>
              <w:rPr>
                <w:rFonts w:ascii="Arial" w:hAnsi="Arial" w:cs="Arial"/>
                <w:bCs/>
                <w:color w:val="000000"/>
                <w:sz w:val="18"/>
                <w:szCs w:val="18"/>
              </w:rPr>
            </w:pPr>
          </w:p>
        </w:tc>
      </w:tr>
      <w:tr w:rsidR="007C2F14" w:rsidRPr="00FE1BB2" w14:paraId="4BD39570" w14:textId="77777777" w:rsidTr="00A20447">
        <w:tc>
          <w:tcPr>
            <w:tcW w:w="3929" w:type="dxa"/>
            <w:shd w:val="clear" w:color="auto" w:fill="auto"/>
            <w:hideMark/>
          </w:tcPr>
          <w:p w14:paraId="153F4688" w14:textId="4564C4F1" w:rsidR="007C2F14" w:rsidRPr="00FE1BB2" w:rsidRDefault="007C2F14" w:rsidP="007C2F14">
            <w:pPr>
              <w:ind w:left="-86" w:right="-72"/>
              <w:rPr>
                <w:rFonts w:ascii="Arial" w:hAnsi="Arial" w:cs="Arial"/>
                <w:color w:val="000000"/>
                <w:sz w:val="18"/>
                <w:szCs w:val="18"/>
              </w:rPr>
            </w:pPr>
            <w:r w:rsidRPr="00FE1BB2">
              <w:rPr>
                <w:rFonts w:ascii="Arial" w:hAnsi="Arial" w:cs="Arial"/>
                <w:color w:val="000000"/>
                <w:sz w:val="18"/>
                <w:szCs w:val="18"/>
              </w:rPr>
              <w:t>Closing net book value</w:t>
            </w:r>
          </w:p>
        </w:tc>
        <w:tc>
          <w:tcPr>
            <w:tcW w:w="1382" w:type="dxa"/>
            <w:tcBorders>
              <w:top w:val="nil"/>
              <w:left w:val="nil"/>
              <w:bottom w:val="single" w:sz="4" w:space="0" w:color="000000"/>
              <w:right w:val="nil"/>
            </w:tcBorders>
            <w:shd w:val="clear" w:color="auto" w:fill="auto"/>
            <w:vAlign w:val="bottom"/>
          </w:tcPr>
          <w:p w14:paraId="37817F49" w14:textId="5EF3DAE5" w:rsidR="007C2F14" w:rsidRPr="00FE1BB2" w:rsidRDefault="007C2F14" w:rsidP="007C2F14">
            <w:pPr>
              <w:spacing w:line="256" w:lineRule="auto"/>
              <w:ind w:right="-72"/>
              <w:jc w:val="right"/>
              <w:rPr>
                <w:rFonts w:ascii="Arial" w:hAnsi="Arial" w:cs="Arial"/>
                <w:bCs/>
                <w:sz w:val="18"/>
                <w:szCs w:val="18"/>
              </w:rPr>
            </w:pPr>
            <w:r w:rsidRPr="00FE1BB2">
              <w:rPr>
                <w:rFonts w:ascii="Arial" w:eastAsia="Arial Unicode MS" w:hAnsi="Arial" w:cs="Arial"/>
                <w:sz w:val="18"/>
                <w:szCs w:val="18"/>
              </w:rPr>
              <w:t>39,187</w:t>
            </w:r>
          </w:p>
        </w:tc>
        <w:tc>
          <w:tcPr>
            <w:tcW w:w="1379" w:type="dxa"/>
            <w:tcBorders>
              <w:top w:val="nil"/>
              <w:left w:val="nil"/>
              <w:bottom w:val="single" w:sz="4" w:space="0" w:color="000000"/>
              <w:right w:val="nil"/>
            </w:tcBorders>
            <w:shd w:val="clear" w:color="auto" w:fill="auto"/>
            <w:vAlign w:val="bottom"/>
          </w:tcPr>
          <w:p w14:paraId="7DFCEFFA" w14:textId="36B010F1" w:rsidR="007C2F14" w:rsidRPr="00FE1BB2" w:rsidRDefault="007C2F14" w:rsidP="007C2F14">
            <w:pPr>
              <w:spacing w:line="256" w:lineRule="auto"/>
              <w:ind w:right="-72"/>
              <w:jc w:val="right"/>
              <w:rPr>
                <w:rFonts w:ascii="Arial" w:hAnsi="Arial" w:cs="Arial"/>
                <w:bCs/>
                <w:sz w:val="18"/>
                <w:szCs w:val="18"/>
              </w:rPr>
            </w:pPr>
            <w:r w:rsidRPr="00FE1BB2">
              <w:rPr>
                <w:rFonts w:ascii="Arial" w:eastAsia="Arial Unicode MS" w:hAnsi="Arial" w:cs="Arial"/>
                <w:sz w:val="18"/>
                <w:szCs w:val="18"/>
              </w:rPr>
              <w:t>208</w:t>
            </w:r>
          </w:p>
        </w:tc>
        <w:tc>
          <w:tcPr>
            <w:tcW w:w="1379" w:type="dxa"/>
            <w:tcBorders>
              <w:top w:val="nil"/>
              <w:left w:val="nil"/>
              <w:bottom w:val="single" w:sz="4" w:space="0" w:color="000000"/>
              <w:right w:val="nil"/>
            </w:tcBorders>
            <w:shd w:val="clear" w:color="auto" w:fill="auto"/>
          </w:tcPr>
          <w:p w14:paraId="6B8F4F91" w14:textId="1B5A277D" w:rsidR="007C2F14" w:rsidRPr="00FE1BB2" w:rsidRDefault="007C2F14" w:rsidP="007C2F14">
            <w:pPr>
              <w:spacing w:line="256" w:lineRule="auto"/>
              <w:ind w:right="-72"/>
              <w:jc w:val="right"/>
              <w:rPr>
                <w:rFonts w:ascii="Arial" w:hAnsi="Arial" w:cs="Arial"/>
                <w:bCs/>
                <w:sz w:val="18"/>
                <w:szCs w:val="18"/>
              </w:rPr>
            </w:pPr>
            <w:r w:rsidRPr="00FE1BB2">
              <w:rPr>
                <w:rFonts w:ascii="Arial" w:eastAsia="Arial Unicode MS" w:hAnsi="Arial" w:cs="Arial"/>
                <w:sz w:val="18"/>
                <w:szCs w:val="18"/>
              </w:rPr>
              <w:t>2,131</w:t>
            </w:r>
          </w:p>
        </w:tc>
        <w:tc>
          <w:tcPr>
            <w:tcW w:w="1379" w:type="dxa"/>
            <w:tcBorders>
              <w:top w:val="nil"/>
              <w:left w:val="nil"/>
              <w:bottom w:val="single" w:sz="4" w:space="0" w:color="000000"/>
              <w:right w:val="nil"/>
            </w:tcBorders>
            <w:shd w:val="clear" w:color="auto" w:fill="auto"/>
            <w:vAlign w:val="bottom"/>
          </w:tcPr>
          <w:p w14:paraId="73EC505A" w14:textId="419E29D8" w:rsidR="007C2F14" w:rsidRPr="00FE1BB2" w:rsidRDefault="007C2F14" w:rsidP="007C2F14">
            <w:pPr>
              <w:spacing w:line="256" w:lineRule="auto"/>
              <w:ind w:right="-72"/>
              <w:jc w:val="right"/>
              <w:rPr>
                <w:rFonts w:ascii="Arial" w:hAnsi="Arial" w:cs="Arial"/>
                <w:bCs/>
                <w:sz w:val="18"/>
                <w:szCs w:val="18"/>
              </w:rPr>
            </w:pPr>
            <w:r w:rsidRPr="00FE1BB2">
              <w:rPr>
                <w:rFonts w:ascii="Arial" w:eastAsia="Arial Unicode MS" w:hAnsi="Arial" w:cs="Arial"/>
                <w:sz w:val="18"/>
                <w:szCs w:val="18"/>
              </w:rPr>
              <w:t>41,526</w:t>
            </w:r>
          </w:p>
        </w:tc>
      </w:tr>
      <w:tr w:rsidR="007C2F14" w:rsidRPr="00FE1BB2" w14:paraId="50E15759" w14:textId="77777777" w:rsidTr="00A20447">
        <w:tc>
          <w:tcPr>
            <w:tcW w:w="3929" w:type="dxa"/>
            <w:shd w:val="clear" w:color="auto" w:fill="auto"/>
          </w:tcPr>
          <w:p w14:paraId="605EC40B" w14:textId="77777777" w:rsidR="007C2F14" w:rsidRPr="00FE1BB2" w:rsidRDefault="007C2F14" w:rsidP="007C2F14">
            <w:pPr>
              <w:spacing w:line="256" w:lineRule="auto"/>
              <w:ind w:left="-72"/>
              <w:rPr>
                <w:rFonts w:ascii="Arial" w:hAnsi="Arial" w:cs="Arial"/>
                <w:b/>
                <w:color w:val="000000"/>
                <w:sz w:val="18"/>
                <w:szCs w:val="18"/>
              </w:rPr>
            </w:pPr>
          </w:p>
        </w:tc>
        <w:tc>
          <w:tcPr>
            <w:tcW w:w="1382" w:type="dxa"/>
            <w:tcBorders>
              <w:top w:val="single" w:sz="4" w:space="0" w:color="000000"/>
              <w:left w:val="nil"/>
              <w:bottom w:val="nil"/>
              <w:right w:val="nil"/>
            </w:tcBorders>
            <w:shd w:val="clear" w:color="auto" w:fill="auto"/>
          </w:tcPr>
          <w:p w14:paraId="2E93B616" w14:textId="77777777" w:rsidR="007C2F14" w:rsidRPr="00FE1BB2" w:rsidRDefault="007C2F14" w:rsidP="007C2F14">
            <w:pPr>
              <w:spacing w:line="256" w:lineRule="auto"/>
              <w:ind w:right="-72"/>
              <w:jc w:val="right"/>
              <w:rPr>
                <w:rFonts w:ascii="Arial" w:hAnsi="Arial" w:cs="Arial"/>
                <w:bCs/>
                <w:sz w:val="18"/>
                <w:szCs w:val="18"/>
              </w:rPr>
            </w:pPr>
          </w:p>
        </w:tc>
        <w:tc>
          <w:tcPr>
            <w:tcW w:w="1379" w:type="dxa"/>
            <w:tcBorders>
              <w:top w:val="single" w:sz="4" w:space="0" w:color="000000"/>
              <w:left w:val="nil"/>
              <w:bottom w:val="nil"/>
              <w:right w:val="nil"/>
            </w:tcBorders>
            <w:shd w:val="clear" w:color="auto" w:fill="auto"/>
          </w:tcPr>
          <w:p w14:paraId="73BD2688" w14:textId="77777777" w:rsidR="007C2F14" w:rsidRPr="00FE1BB2" w:rsidRDefault="007C2F14" w:rsidP="007C2F14">
            <w:pPr>
              <w:spacing w:line="256" w:lineRule="auto"/>
              <w:ind w:right="-72"/>
              <w:jc w:val="right"/>
              <w:rPr>
                <w:rFonts w:ascii="Arial" w:hAnsi="Arial" w:cs="Arial"/>
                <w:bCs/>
                <w:sz w:val="18"/>
                <w:szCs w:val="18"/>
              </w:rPr>
            </w:pPr>
          </w:p>
        </w:tc>
        <w:tc>
          <w:tcPr>
            <w:tcW w:w="1379" w:type="dxa"/>
            <w:tcBorders>
              <w:top w:val="single" w:sz="4" w:space="0" w:color="000000"/>
              <w:left w:val="nil"/>
              <w:bottom w:val="nil"/>
              <w:right w:val="nil"/>
            </w:tcBorders>
            <w:shd w:val="clear" w:color="auto" w:fill="auto"/>
          </w:tcPr>
          <w:p w14:paraId="3A7C269E" w14:textId="77777777" w:rsidR="007C2F14" w:rsidRPr="00FE1BB2" w:rsidRDefault="007C2F14" w:rsidP="007C2F14">
            <w:pPr>
              <w:spacing w:line="256" w:lineRule="auto"/>
              <w:ind w:right="-72"/>
              <w:jc w:val="right"/>
              <w:rPr>
                <w:rFonts w:ascii="Arial" w:hAnsi="Arial" w:cs="Arial"/>
                <w:bCs/>
                <w:sz w:val="18"/>
                <w:szCs w:val="18"/>
              </w:rPr>
            </w:pPr>
          </w:p>
        </w:tc>
        <w:tc>
          <w:tcPr>
            <w:tcW w:w="1379" w:type="dxa"/>
            <w:tcBorders>
              <w:top w:val="single" w:sz="4" w:space="0" w:color="000000"/>
              <w:left w:val="nil"/>
              <w:bottom w:val="nil"/>
              <w:right w:val="nil"/>
            </w:tcBorders>
            <w:shd w:val="clear" w:color="auto" w:fill="auto"/>
          </w:tcPr>
          <w:p w14:paraId="47E254F0" w14:textId="77777777" w:rsidR="007C2F14" w:rsidRPr="00FE1BB2" w:rsidRDefault="007C2F14" w:rsidP="007C2F14">
            <w:pPr>
              <w:spacing w:line="256" w:lineRule="auto"/>
              <w:ind w:right="-72"/>
              <w:jc w:val="right"/>
              <w:rPr>
                <w:rFonts w:ascii="Arial" w:hAnsi="Arial" w:cs="Arial"/>
                <w:bCs/>
                <w:sz w:val="18"/>
                <w:szCs w:val="18"/>
              </w:rPr>
            </w:pPr>
          </w:p>
        </w:tc>
      </w:tr>
      <w:tr w:rsidR="007C2F14" w:rsidRPr="00FE1BB2" w14:paraId="4F104ACB" w14:textId="77777777" w:rsidTr="00A20447">
        <w:tc>
          <w:tcPr>
            <w:tcW w:w="3929" w:type="dxa"/>
            <w:shd w:val="clear" w:color="auto" w:fill="auto"/>
            <w:hideMark/>
          </w:tcPr>
          <w:p w14:paraId="6FE0DB34" w14:textId="19731BA9" w:rsidR="007C2F14" w:rsidRPr="00FE1BB2" w:rsidRDefault="007C2F14" w:rsidP="007C2F14">
            <w:pPr>
              <w:spacing w:line="256" w:lineRule="auto"/>
              <w:ind w:left="-72"/>
              <w:rPr>
                <w:rFonts w:ascii="Arial" w:hAnsi="Arial" w:cs="Arial"/>
                <w:b/>
                <w:color w:val="000000"/>
                <w:sz w:val="18"/>
                <w:szCs w:val="18"/>
              </w:rPr>
            </w:pPr>
            <w:r w:rsidRPr="00FE1BB2">
              <w:rPr>
                <w:rFonts w:ascii="Arial" w:hAnsi="Arial" w:cs="Arial"/>
                <w:b/>
                <w:color w:val="000000"/>
                <w:sz w:val="18"/>
                <w:szCs w:val="18"/>
              </w:rPr>
              <w:t>At 31 December 2021</w:t>
            </w:r>
          </w:p>
        </w:tc>
        <w:tc>
          <w:tcPr>
            <w:tcW w:w="1382" w:type="dxa"/>
            <w:shd w:val="clear" w:color="auto" w:fill="auto"/>
          </w:tcPr>
          <w:p w14:paraId="20464CFC" w14:textId="77777777" w:rsidR="007C2F14" w:rsidRPr="00FE1BB2" w:rsidRDefault="007C2F14" w:rsidP="007C2F14">
            <w:pPr>
              <w:spacing w:line="256" w:lineRule="auto"/>
              <w:ind w:right="-72"/>
              <w:jc w:val="right"/>
              <w:rPr>
                <w:rFonts w:ascii="Arial" w:hAnsi="Arial" w:cs="Arial"/>
                <w:bCs/>
                <w:sz w:val="18"/>
                <w:szCs w:val="18"/>
              </w:rPr>
            </w:pPr>
          </w:p>
        </w:tc>
        <w:tc>
          <w:tcPr>
            <w:tcW w:w="1379" w:type="dxa"/>
            <w:shd w:val="clear" w:color="auto" w:fill="auto"/>
          </w:tcPr>
          <w:p w14:paraId="44041306" w14:textId="77777777" w:rsidR="007C2F14" w:rsidRPr="00FE1BB2" w:rsidRDefault="007C2F14" w:rsidP="007C2F14">
            <w:pPr>
              <w:spacing w:line="256" w:lineRule="auto"/>
              <w:ind w:right="-72"/>
              <w:jc w:val="right"/>
              <w:rPr>
                <w:rFonts w:ascii="Arial" w:hAnsi="Arial" w:cs="Arial"/>
                <w:bCs/>
                <w:sz w:val="18"/>
                <w:szCs w:val="18"/>
              </w:rPr>
            </w:pPr>
          </w:p>
        </w:tc>
        <w:tc>
          <w:tcPr>
            <w:tcW w:w="1379" w:type="dxa"/>
            <w:shd w:val="clear" w:color="auto" w:fill="auto"/>
          </w:tcPr>
          <w:p w14:paraId="6B5A9ED9" w14:textId="77777777" w:rsidR="007C2F14" w:rsidRPr="00FE1BB2" w:rsidRDefault="007C2F14" w:rsidP="007C2F14">
            <w:pPr>
              <w:spacing w:line="256" w:lineRule="auto"/>
              <w:ind w:right="-72"/>
              <w:jc w:val="right"/>
              <w:rPr>
                <w:rFonts w:ascii="Arial" w:hAnsi="Arial" w:cs="Arial"/>
                <w:bCs/>
                <w:sz w:val="18"/>
                <w:szCs w:val="18"/>
              </w:rPr>
            </w:pPr>
          </w:p>
        </w:tc>
        <w:tc>
          <w:tcPr>
            <w:tcW w:w="1379" w:type="dxa"/>
            <w:shd w:val="clear" w:color="auto" w:fill="auto"/>
          </w:tcPr>
          <w:p w14:paraId="0E8CEA97" w14:textId="77777777" w:rsidR="007C2F14" w:rsidRPr="00FE1BB2" w:rsidRDefault="007C2F14" w:rsidP="007C2F14">
            <w:pPr>
              <w:spacing w:line="256" w:lineRule="auto"/>
              <w:ind w:right="-72"/>
              <w:jc w:val="right"/>
              <w:rPr>
                <w:rFonts w:ascii="Arial" w:hAnsi="Arial" w:cs="Arial"/>
                <w:bCs/>
                <w:sz w:val="18"/>
                <w:szCs w:val="18"/>
              </w:rPr>
            </w:pPr>
          </w:p>
        </w:tc>
      </w:tr>
      <w:tr w:rsidR="007C2F14" w:rsidRPr="00FE1BB2" w14:paraId="363DEEC3" w14:textId="77777777" w:rsidTr="00A20447">
        <w:tc>
          <w:tcPr>
            <w:tcW w:w="3929" w:type="dxa"/>
            <w:shd w:val="clear" w:color="auto" w:fill="auto"/>
            <w:hideMark/>
          </w:tcPr>
          <w:p w14:paraId="3F122078" w14:textId="77777777" w:rsidR="007C2F14" w:rsidRPr="00FE1BB2" w:rsidRDefault="007C2F14" w:rsidP="007C2F14">
            <w:pPr>
              <w:spacing w:line="256" w:lineRule="auto"/>
              <w:ind w:left="-72"/>
              <w:rPr>
                <w:rFonts w:ascii="Arial" w:hAnsi="Arial" w:cs="Arial"/>
                <w:b/>
                <w:color w:val="000000"/>
                <w:sz w:val="18"/>
                <w:szCs w:val="18"/>
              </w:rPr>
            </w:pPr>
            <w:r w:rsidRPr="00FE1BB2">
              <w:rPr>
                <w:rFonts w:ascii="Arial" w:hAnsi="Arial" w:cs="Arial"/>
                <w:color w:val="000000"/>
                <w:sz w:val="18"/>
                <w:szCs w:val="18"/>
              </w:rPr>
              <w:t xml:space="preserve">Cost </w:t>
            </w:r>
          </w:p>
        </w:tc>
        <w:tc>
          <w:tcPr>
            <w:tcW w:w="1382" w:type="dxa"/>
            <w:shd w:val="clear" w:color="auto" w:fill="auto"/>
            <w:vAlign w:val="bottom"/>
          </w:tcPr>
          <w:p w14:paraId="35746373" w14:textId="256C54F4" w:rsidR="007C2F14" w:rsidRPr="00FE1BB2" w:rsidRDefault="007C2F14" w:rsidP="007C2F14">
            <w:pPr>
              <w:spacing w:line="256" w:lineRule="auto"/>
              <w:ind w:right="-72"/>
              <w:jc w:val="right"/>
              <w:rPr>
                <w:rFonts w:ascii="Arial" w:hAnsi="Arial" w:cs="Arial"/>
                <w:bCs/>
                <w:sz w:val="18"/>
                <w:szCs w:val="18"/>
              </w:rPr>
            </w:pPr>
            <w:r w:rsidRPr="00FE1BB2">
              <w:rPr>
                <w:rFonts w:ascii="Arial" w:eastAsia="Arial Unicode MS" w:hAnsi="Arial" w:cs="Arial"/>
                <w:sz w:val="18"/>
                <w:szCs w:val="18"/>
              </w:rPr>
              <w:t>44,480</w:t>
            </w:r>
          </w:p>
        </w:tc>
        <w:tc>
          <w:tcPr>
            <w:tcW w:w="1379" w:type="dxa"/>
            <w:shd w:val="clear" w:color="auto" w:fill="auto"/>
            <w:vAlign w:val="bottom"/>
          </w:tcPr>
          <w:p w14:paraId="4D181409" w14:textId="4803D168" w:rsidR="007C2F14" w:rsidRPr="00FE1BB2" w:rsidRDefault="007C2F14" w:rsidP="007C2F14">
            <w:pPr>
              <w:spacing w:line="256" w:lineRule="auto"/>
              <w:ind w:right="-72"/>
              <w:jc w:val="right"/>
              <w:rPr>
                <w:rFonts w:ascii="Arial" w:hAnsi="Arial" w:cs="Arial"/>
                <w:bCs/>
                <w:sz w:val="18"/>
                <w:szCs w:val="18"/>
              </w:rPr>
            </w:pPr>
            <w:r w:rsidRPr="00FE1BB2">
              <w:rPr>
                <w:rFonts w:ascii="Arial" w:eastAsia="Arial Unicode MS" w:hAnsi="Arial" w:cs="Arial"/>
                <w:sz w:val="18"/>
                <w:szCs w:val="18"/>
              </w:rPr>
              <w:t>567</w:t>
            </w:r>
          </w:p>
        </w:tc>
        <w:tc>
          <w:tcPr>
            <w:tcW w:w="1379" w:type="dxa"/>
            <w:shd w:val="clear" w:color="auto" w:fill="auto"/>
          </w:tcPr>
          <w:p w14:paraId="2FC56E45" w14:textId="55856888" w:rsidR="007C2F14" w:rsidRPr="00FE1BB2" w:rsidRDefault="007C2F14" w:rsidP="007C2F14">
            <w:pPr>
              <w:spacing w:line="256" w:lineRule="auto"/>
              <w:ind w:right="-72"/>
              <w:jc w:val="right"/>
              <w:rPr>
                <w:rFonts w:ascii="Arial" w:hAnsi="Arial" w:cs="Arial"/>
                <w:bCs/>
                <w:sz w:val="18"/>
                <w:szCs w:val="18"/>
              </w:rPr>
            </w:pPr>
            <w:r w:rsidRPr="00FE1BB2">
              <w:rPr>
                <w:rFonts w:ascii="Arial" w:eastAsia="Arial Unicode MS" w:hAnsi="Arial" w:cs="Arial"/>
                <w:sz w:val="18"/>
                <w:szCs w:val="18"/>
              </w:rPr>
              <w:t>3,800</w:t>
            </w:r>
          </w:p>
        </w:tc>
        <w:tc>
          <w:tcPr>
            <w:tcW w:w="1379" w:type="dxa"/>
            <w:shd w:val="clear" w:color="auto" w:fill="auto"/>
            <w:vAlign w:val="bottom"/>
          </w:tcPr>
          <w:p w14:paraId="44240E1B" w14:textId="7A081CDE" w:rsidR="007C2F14" w:rsidRPr="00FE1BB2" w:rsidRDefault="007C2F14" w:rsidP="007C2F14">
            <w:pPr>
              <w:spacing w:line="256" w:lineRule="auto"/>
              <w:ind w:right="-72"/>
              <w:jc w:val="right"/>
              <w:rPr>
                <w:rFonts w:ascii="Arial" w:hAnsi="Arial" w:cs="Arial"/>
                <w:bCs/>
                <w:sz w:val="18"/>
                <w:szCs w:val="18"/>
              </w:rPr>
            </w:pPr>
            <w:r w:rsidRPr="00FE1BB2">
              <w:rPr>
                <w:rFonts w:ascii="Arial" w:eastAsia="Arial Unicode MS" w:hAnsi="Arial" w:cs="Arial"/>
                <w:sz w:val="18"/>
                <w:szCs w:val="18"/>
              </w:rPr>
              <w:t>48,847</w:t>
            </w:r>
          </w:p>
        </w:tc>
      </w:tr>
      <w:tr w:rsidR="007C2F14" w:rsidRPr="00FE1BB2" w14:paraId="46DE4F0B" w14:textId="77777777" w:rsidTr="00A20447">
        <w:tc>
          <w:tcPr>
            <w:tcW w:w="3929" w:type="dxa"/>
            <w:shd w:val="clear" w:color="auto" w:fill="auto"/>
            <w:hideMark/>
          </w:tcPr>
          <w:p w14:paraId="00FD773A" w14:textId="105D6F1F" w:rsidR="007C2F14" w:rsidRPr="00FE1BB2" w:rsidRDefault="007C2F14" w:rsidP="007C2F14">
            <w:pPr>
              <w:spacing w:line="256" w:lineRule="auto"/>
              <w:ind w:left="-72"/>
              <w:rPr>
                <w:rFonts w:ascii="Arial" w:hAnsi="Arial" w:cs="Arial"/>
                <w:color w:val="000000"/>
                <w:sz w:val="18"/>
                <w:szCs w:val="18"/>
              </w:rPr>
            </w:pPr>
            <w:r w:rsidRPr="00FE1BB2">
              <w:rPr>
                <w:rFonts w:ascii="Arial" w:hAnsi="Arial" w:cs="Arial"/>
                <w:color w:val="000000"/>
                <w:sz w:val="18"/>
                <w:szCs w:val="18"/>
                <w:u w:val="single"/>
              </w:rPr>
              <w:t>Less</w:t>
            </w:r>
            <w:r w:rsidRPr="00FE1BB2">
              <w:rPr>
                <w:rFonts w:ascii="Arial" w:hAnsi="Arial" w:cs="Arial"/>
                <w:color w:val="000000"/>
                <w:sz w:val="18"/>
                <w:szCs w:val="18"/>
              </w:rPr>
              <w:t xml:space="preserve">  Accumulated amortisation </w:t>
            </w:r>
          </w:p>
        </w:tc>
        <w:tc>
          <w:tcPr>
            <w:tcW w:w="1382" w:type="dxa"/>
            <w:shd w:val="clear" w:color="auto" w:fill="auto"/>
            <w:vAlign w:val="bottom"/>
          </w:tcPr>
          <w:p w14:paraId="16D38B05" w14:textId="24486D55" w:rsidR="007C2F14" w:rsidRPr="00FE1BB2" w:rsidRDefault="007C2F14" w:rsidP="007C2F14">
            <w:pPr>
              <w:spacing w:line="256" w:lineRule="auto"/>
              <w:ind w:right="-72"/>
              <w:jc w:val="right"/>
              <w:rPr>
                <w:rFonts w:ascii="Arial" w:hAnsi="Arial" w:cs="Arial"/>
                <w:bCs/>
                <w:sz w:val="18"/>
                <w:szCs w:val="18"/>
              </w:rPr>
            </w:pPr>
            <w:r w:rsidRPr="00FE1BB2">
              <w:rPr>
                <w:rFonts w:ascii="Arial" w:eastAsia="Arial Unicode MS" w:hAnsi="Arial" w:cs="Arial"/>
                <w:sz w:val="18"/>
                <w:szCs w:val="18"/>
              </w:rPr>
              <w:t>(5,293)</w:t>
            </w:r>
          </w:p>
        </w:tc>
        <w:tc>
          <w:tcPr>
            <w:tcW w:w="1379" w:type="dxa"/>
            <w:shd w:val="clear" w:color="auto" w:fill="auto"/>
            <w:vAlign w:val="bottom"/>
          </w:tcPr>
          <w:p w14:paraId="4C88F2F8" w14:textId="099712F3" w:rsidR="007C2F14" w:rsidRPr="00FE1BB2" w:rsidRDefault="007C2F14" w:rsidP="007C2F14">
            <w:pPr>
              <w:spacing w:line="256" w:lineRule="auto"/>
              <w:ind w:right="-72"/>
              <w:jc w:val="right"/>
              <w:rPr>
                <w:rFonts w:ascii="Arial" w:hAnsi="Arial" w:cs="Arial"/>
                <w:bCs/>
                <w:sz w:val="18"/>
                <w:szCs w:val="18"/>
              </w:rPr>
            </w:pPr>
            <w:r w:rsidRPr="00FE1BB2">
              <w:rPr>
                <w:rFonts w:ascii="Arial" w:eastAsia="Arial Unicode MS" w:hAnsi="Arial" w:cs="Arial"/>
                <w:sz w:val="18"/>
                <w:szCs w:val="18"/>
              </w:rPr>
              <w:t>(359)</w:t>
            </w:r>
          </w:p>
        </w:tc>
        <w:tc>
          <w:tcPr>
            <w:tcW w:w="1379" w:type="dxa"/>
            <w:shd w:val="clear" w:color="auto" w:fill="auto"/>
          </w:tcPr>
          <w:p w14:paraId="3CDDE342" w14:textId="03BEA92E" w:rsidR="007C2F14" w:rsidRPr="00FE1BB2" w:rsidRDefault="007C2F14" w:rsidP="007C2F14">
            <w:pPr>
              <w:spacing w:line="256" w:lineRule="auto"/>
              <w:ind w:right="-72"/>
              <w:jc w:val="right"/>
              <w:rPr>
                <w:rFonts w:ascii="Arial" w:hAnsi="Arial" w:cs="Arial"/>
                <w:bCs/>
                <w:sz w:val="18"/>
                <w:szCs w:val="18"/>
              </w:rPr>
            </w:pPr>
            <w:r w:rsidRPr="00FE1BB2">
              <w:rPr>
                <w:rFonts w:ascii="Arial" w:eastAsia="Arial Unicode MS" w:hAnsi="Arial" w:cs="Arial"/>
                <w:sz w:val="18"/>
                <w:szCs w:val="18"/>
              </w:rPr>
              <w:t>(1,669)</w:t>
            </w:r>
          </w:p>
        </w:tc>
        <w:tc>
          <w:tcPr>
            <w:tcW w:w="1379" w:type="dxa"/>
            <w:shd w:val="clear" w:color="auto" w:fill="auto"/>
            <w:vAlign w:val="bottom"/>
          </w:tcPr>
          <w:p w14:paraId="27641DF7" w14:textId="446D0654" w:rsidR="007C2F14" w:rsidRPr="00FE1BB2" w:rsidRDefault="007C2F14" w:rsidP="007C2F14">
            <w:pPr>
              <w:spacing w:line="256" w:lineRule="auto"/>
              <w:ind w:right="-72"/>
              <w:jc w:val="right"/>
              <w:rPr>
                <w:rFonts w:ascii="Arial" w:hAnsi="Arial" w:cs="Arial"/>
                <w:bCs/>
                <w:sz w:val="18"/>
                <w:szCs w:val="18"/>
              </w:rPr>
            </w:pPr>
            <w:r w:rsidRPr="00FE1BB2">
              <w:rPr>
                <w:rFonts w:ascii="Arial" w:eastAsia="Arial Unicode MS" w:hAnsi="Arial" w:cs="Arial"/>
                <w:sz w:val="18"/>
                <w:szCs w:val="18"/>
              </w:rPr>
              <w:t>(7,321)</w:t>
            </w:r>
          </w:p>
        </w:tc>
      </w:tr>
      <w:tr w:rsidR="007C2F14" w:rsidRPr="00FE1BB2" w14:paraId="7547FC00" w14:textId="77777777" w:rsidTr="00A20447">
        <w:tc>
          <w:tcPr>
            <w:tcW w:w="3929" w:type="dxa"/>
            <w:shd w:val="clear" w:color="auto" w:fill="auto"/>
          </w:tcPr>
          <w:p w14:paraId="598B2951" w14:textId="77777777" w:rsidR="007C2F14" w:rsidRPr="00FE1BB2" w:rsidRDefault="007C2F14" w:rsidP="007C2F14">
            <w:pPr>
              <w:spacing w:line="256" w:lineRule="auto"/>
              <w:ind w:left="-72"/>
              <w:rPr>
                <w:rFonts w:ascii="Arial" w:hAnsi="Arial" w:cs="Arial"/>
                <w:color w:val="000000"/>
                <w:sz w:val="18"/>
                <w:szCs w:val="18"/>
              </w:rPr>
            </w:pPr>
          </w:p>
        </w:tc>
        <w:tc>
          <w:tcPr>
            <w:tcW w:w="1382" w:type="dxa"/>
            <w:tcBorders>
              <w:top w:val="single" w:sz="4" w:space="0" w:color="000000"/>
              <w:left w:val="nil"/>
              <w:bottom w:val="nil"/>
              <w:right w:val="nil"/>
            </w:tcBorders>
            <w:shd w:val="clear" w:color="auto" w:fill="auto"/>
          </w:tcPr>
          <w:p w14:paraId="4ABCFDD7" w14:textId="77777777" w:rsidR="007C2F14" w:rsidRPr="00FE1BB2" w:rsidRDefault="007C2F14" w:rsidP="007C2F14">
            <w:pPr>
              <w:spacing w:line="256" w:lineRule="auto"/>
              <w:ind w:right="-72"/>
              <w:jc w:val="right"/>
              <w:rPr>
                <w:rFonts w:ascii="Arial" w:hAnsi="Arial" w:cs="Arial"/>
                <w:bCs/>
                <w:sz w:val="18"/>
                <w:szCs w:val="18"/>
              </w:rPr>
            </w:pPr>
          </w:p>
        </w:tc>
        <w:tc>
          <w:tcPr>
            <w:tcW w:w="1379" w:type="dxa"/>
            <w:tcBorders>
              <w:top w:val="single" w:sz="4" w:space="0" w:color="000000"/>
              <w:left w:val="nil"/>
              <w:bottom w:val="nil"/>
              <w:right w:val="nil"/>
            </w:tcBorders>
            <w:shd w:val="clear" w:color="auto" w:fill="auto"/>
          </w:tcPr>
          <w:p w14:paraId="4F62ECC8" w14:textId="77777777" w:rsidR="007C2F14" w:rsidRPr="00FE1BB2" w:rsidRDefault="007C2F14" w:rsidP="007C2F14">
            <w:pPr>
              <w:spacing w:line="256" w:lineRule="auto"/>
              <w:ind w:right="-72"/>
              <w:jc w:val="right"/>
              <w:rPr>
                <w:rFonts w:ascii="Arial" w:hAnsi="Arial" w:cs="Arial"/>
                <w:bCs/>
                <w:sz w:val="18"/>
                <w:szCs w:val="18"/>
              </w:rPr>
            </w:pPr>
          </w:p>
        </w:tc>
        <w:tc>
          <w:tcPr>
            <w:tcW w:w="1379" w:type="dxa"/>
            <w:tcBorders>
              <w:top w:val="single" w:sz="4" w:space="0" w:color="000000"/>
              <w:left w:val="nil"/>
              <w:bottom w:val="nil"/>
              <w:right w:val="nil"/>
            </w:tcBorders>
            <w:shd w:val="clear" w:color="auto" w:fill="auto"/>
          </w:tcPr>
          <w:p w14:paraId="2122A008" w14:textId="77777777" w:rsidR="007C2F14" w:rsidRPr="00FE1BB2" w:rsidRDefault="007C2F14" w:rsidP="007C2F14">
            <w:pPr>
              <w:spacing w:line="256" w:lineRule="auto"/>
              <w:ind w:right="-72"/>
              <w:jc w:val="right"/>
              <w:rPr>
                <w:rFonts w:ascii="Arial" w:hAnsi="Arial" w:cs="Arial"/>
                <w:bCs/>
                <w:sz w:val="18"/>
                <w:szCs w:val="18"/>
              </w:rPr>
            </w:pPr>
          </w:p>
        </w:tc>
        <w:tc>
          <w:tcPr>
            <w:tcW w:w="1379" w:type="dxa"/>
            <w:tcBorders>
              <w:top w:val="single" w:sz="4" w:space="0" w:color="000000"/>
              <w:left w:val="nil"/>
              <w:bottom w:val="nil"/>
              <w:right w:val="nil"/>
            </w:tcBorders>
            <w:shd w:val="clear" w:color="auto" w:fill="auto"/>
          </w:tcPr>
          <w:p w14:paraId="4862118C" w14:textId="77777777" w:rsidR="007C2F14" w:rsidRPr="00FE1BB2" w:rsidRDefault="007C2F14" w:rsidP="007C2F14">
            <w:pPr>
              <w:spacing w:line="256" w:lineRule="auto"/>
              <w:ind w:right="-72"/>
              <w:jc w:val="right"/>
              <w:rPr>
                <w:rFonts w:ascii="Arial" w:hAnsi="Arial" w:cs="Arial"/>
                <w:bCs/>
                <w:sz w:val="18"/>
                <w:szCs w:val="18"/>
              </w:rPr>
            </w:pPr>
          </w:p>
        </w:tc>
      </w:tr>
      <w:tr w:rsidR="007C2F14" w:rsidRPr="00FE1BB2" w14:paraId="2A5445BA" w14:textId="77777777" w:rsidTr="00A20447">
        <w:tc>
          <w:tcPr>
            <w:tcW w:w="3929" w:type="dxa"/>
            <w:shd w:val="clear" w:color="auto" w:fill="auto"/>
            <w:hideMark/>
          </w:tcPr>
          <w:p w14:paraId="659B8B87" w14:textId="77777777" w:rsidR="007C2F14" w:rsidRPr="00FE1BB2" w:rsidRDefault="007C2F14" w:rsidP="007C2F14">
            <w:pPr>
              <w:spacing w:line="256" w:lineRule="auto"/>
              <w:ind w:left="-72"/>
              <w:rPr>
                <w:rFonts w:ascii="Arial" w:hAnsi="Arial" w:cs="Arial"/>
                <w:color w:val="000000"/>
                <w:sz w:val="18"/>
                <w:szCs w:val="18"/>
              </w:rPr>
            </w:pPr>
            <w:r w:rsidRPr="00FE1BB2">
              <w:rPr>
                <w:rFonts w:ascii="Arial" w:hAnsi="Arial" w:cs="Arial"/>
                <w:color w:val="000000"/>
                <w:sz w:val="18"/>
                <w:szCs w:val="18"/>
              </w:rPr>
              <w:t>Net book value</w:t>
            </w:r>
          </w:p>
        </w:tc>
        <w:tc>
          <w:tcPr>
            <w:tcW w:w="1382" w:type="dxa"/>
            <w:tcBorders>
              <w:top w:val="nil"/>
              <w:left w:val="nil"/>
              <w:bottom w:val="single" w:sz="4" w:space="0" w:color="000000"/>
              <w:right w:val="nil"/>
            </w:tcBorders>
            <w:shd w:val="clear" w:color="auto" w:fill="auto"/>
            <w:vAlign w:val="bottom"/>
          </w:tcPr>
          <w:p w14:paraId="1B4499E1" w14:textId="25989C55" w:rsidR="007C2F14" w:rsidRPr="00FE1BB2" w:rsidRDefault="007C2F14" w:rsidP="007C2F14">
            <w:pPr>
              <w:spacing w:line="256" w:lineRule="auto"/>
              <w:ind w:right="-72"/>
              <w:jc w:val="right"/>
              <w:rPr>
                <w:rFonts w:ascii="Arial" w:hAnsi="Arial" w:cs="Arial"/>
                <w:bCs/>
                <w:sz w:val="18"/>
                <w:szCs w:val="18"/>
              </w:rPr>
            </w:pPr>
            <w:r w:rsidRPr="00FE1BB2">
              <w:rPr>
                <w:rFonts w:ascii="Arial" w:eastAsia="Arial Unicode MS" w:hAnsi="Arial" w:cs="Arial"/>
                <w:sz w:val="18"/>
                <w:szCs w:val="18"/>
              </w:rPr>
              <w:t>39,187</w:t>
            </w:r>
          </w:p>
        </w:tc>
        <w:tc>
          <w:tcPr>
            <w:tcW w:w="1379" w:type="dxa"/>
            <w:tcBorders>
              <w:top w:val="nil"/>
              <w:left w:val="nil"/>
              <w:bottom w:val="single" w:sz="4" w:space="0" w:color="000000"/>
              <w:right w:val="nil"/>
            </w:tcBorders>
            <w:shd w:val="clear" w:color="auto" w:fill="auto"/>
            <w:vAlign w:val="bottom"/>
          </w:tcPr>
          <w:p w14:paraId="31D00C6E" w14:textId="6AB23E38" w:rsidR="007C2F14" w:rsidRPr="00FE1BB2" w:rsidRDefault="007C2F14" w:rsidP="007C2F14">
            <w:pPr>
              <w:spacing w:line="256" w:lineRule="auto"/>
              <w:ind w:right="-72"/>
              <w:jc w:val="right"/>
              <w:rPr>
                <w:rFonts w:ascii="Arial" w:hAnsi="Arial" w:cs="Arial"/>
                <w:bCs/>
                <w:sz w:val="18"/>
                <w:szCs w:val="18"/>
              </w:rPr>
            </w:pPr>
            <w:r w:rsidRPr="00FE1BB2">
              <w:rPr>
                <w:rFonts w:ascii="Arial" w:eastAsia="Arial Unicode MS" w:hAnsi="Arial" w:cs="Arial"/>
                <w:sz w:val="18"/>
                <w:szCs w:val="18"/>
              </w:rPr>
              <w:t>208</w:t>
            </w:r>
          </w:p>
        </w:tc>
        <w:tc>
          <w:tcPr>
            <w:tcW w:w="1379" w:type="dxa"/>
            <w:tcBorders>
              <w:top w:val="nil"/>
              <w:left w:val="nil"/>
              <w:bottom w:val="single" w:sz="4" w:space="0" w:color="000000"/>
              <w:right w:val="nil"/>
            </w:tcBorders>
            <w:shd w:val="clear" w:color="auto" w:fill="auto"/>
          </w:tcPr>
          <w:p w14:paraId="15799A93" w14:textId="5309E646" w:rsidR="007C2F14" w:rsidRPr="00FE1BB2" w:rsidRDefault="007C2F14" w:rsidP="007C2F14">
            <w:pPr>
              <w:spacing w:line="256" w:lineRule="auto"/>
              <w:ind w:right="-72"/>
              <w:jc w:val="right"/>
              <w:rPr>
                <w:rFonts w:ascii="Arial" w:hAnsi="Arial" w:cs="Arial"/>
                <w:bCs/>
                <w:sz w:val="18"/>
                <w:szCs w:val="18"/>
              </w:rPr>
            </w:pPr>
            <w:r w:rsidRPr="00FE1BB2">
              <w:rPr>
                <w:rFonts w:ascii="Arial" w:eastAsia="Arial Unicode MS" w:hAnsi="Arial" w:cs="Arial"/>
                <w:sz w:val="18"/>
                <w:szCs w:val="18"/>
              </w:rPr>
              <w:t>2,131</w:t>
            </w:r>
          </w:p>
        </w:tc>
        <w:tc>
          <w:tcPr>
            <w:tcW w:w="1379" w:type="dxa"/>
            <w:tcBorders>
              <w:top w:val="nil"/>
              <w:left w:val="nil"/>
              <w:bottom w:val="single" w:sz="4" w:space="0" w:color="000000"/>
              <w:right w:val="nil"/>
            </w:tcBorders>
            <w:shd w:val="clear" w:color="auto" w:fill="auto"/>
            <w:vAlign w:val="bottom"/>
          </w:tcPr>
          <w:p w14:paraId="752BBF3C" w14:textId="3DD3F5E7" w:rsidR="007C2F14" w:rsidRPr="00FE1BB2" w:rsidRDefault="007C2F14" w:rsidP="007C2F14">
            <w:pPr>
              <w:spacing w:line="256" w:lineRule="auto"/>
              <w:ind w:right="-72"/>
              <w:jc w:val="right"/>
              <w:rPr>
                <w:rFonts w:ascii="Arial" w:hAnsi="Arial" w:cs="Arial"/>
                <w:bCs/>
                <w:sz w:val="18"/>
                <w:szCs w:val="18"/>
              </w:rPr>
            </w:pPr>
            <w:r w:rsidRPr="00FE1BB2">
              <w:rPr>
                <w:rFonts w:ascii="Arial" w:eastAsia="Arial Unicode MS" w:hAnsi="Arial" w:cs="Arial"/>
                <w:sz w:val="18"/>
                <w:szCs w:val="18"/>
              </w:rPr>
              <w:t>41,526</w:t>
            </w:r>
          </w:p>
        </w:tc>
      </w:tr>
      <w:tr w:rsidR="007C2F14" w:rsidRPr="00FE1BB2" w14:paraId="7DA49639" w14:textId="77777777" w:rsidTr="00A20447">
        <w:tc>
          <w:tcPr>
            <w:tcW w:w="3929" w:type="dxa"/>
            <w:shd w:val="clear" w:color="auto" w:fill="auto"/>
          </w:tcPr>
          <w:p w14:paraId="7E03BDD1" w14:textId="77777777" w:rsidR="007C2F14" w:rsidRPr="00FE1BB2" w:rsidRDefault="007C2F14" w:rsidP="007C2F14">
            <w:pPr>
              <w:spacing w:line="256" w:lineRule="auto"/>
              <w:ind w:left="-72"/>
              <w:rPr>
                <w:rFonts w:ascii="Arial" w:hAnsi="Arial" w:cs="Arial"/>
                <w:b/>
                <w:color w:val="000000"/>
                <w:sz w:val="18"/>
                <w:szCs w:val="18"/>
              </w:rPr>
            </w:pPr>
          </w:p>
        </w:tc>
        <w:tc>
          <w:tcPr>
            <w:tcW w:w="1382" w:type="dxa"/>
            <w:tcBorders>
              <w:top w:val="single" w:sz="4" w:space="0" w:color="000000"/>
              <w:left w:val="nil"/>
              <w:bottom w:val="nil"/>
              <w:right w:val="nil"/>
            </w:tcBorders>
            <w:shd w:val="clear" w:color="auto" w:fill="FAFAFA"/>
          </w:tcPr>
          <w:p w14:paraId="7096058A" w14:textId="77777777" w:rsidR="007C2F14" w:rsidRPr="00FE1BB2" w:rsidRDefault="007C2F14" w:rsidP="007C2F14">
            <w:pPr>
              <w:spacing w:line="256" w:lineRule="auto"/>
              <w:ind w:right="-72"/>
              <w:jc w:val="right"/>
              <w:rPr>
                <w:rFonts w:ascii="Arial" w:hAnsi="Arial" w:cs="Arial"/>
                <w:b/>
                <w:sz w:val="18"/>
                <w:szCs w:val="18"/>
              </w:rPr>
            </w:pPr>
          </w:p>
        </w:tc>
        <w:tc>
          <w:tcPr>
            <w:tcW w:w="1379" w:type="dxa"/>
            <w:tcBorders>
              <w:top w:val="single" w:sz="4" w:space="0" w:color="000000"/>
              <w:left w:val="nil"/>
              <w:bottom w:val="nil"/>
              <w:right w:val="nil"/>
            </w:tcBorders>
            <w:shd w:val="clear" w:color="auto" w:fill="FAFAFA"/>
          </w:tcPr>
          <w:p w14:paraId="465F80D5" w14:textId="77777777" w:rsidR="007C2F14" w:rsidRPr="00FE1BB2" w:rsidRDefault="007C2F14" w:rsidP="007C2F14">
            <w:pPr>
              <w:spacing w:line="256" w:lineRule="auto"/>
              <w:ind w:right="-72"/>
              <w:jc w:val="right"/>
              <w:rPr>
                <w:rFonts w:ascii="Arial" w:hAnsi="Arial" w:cs="Arial"/>
                <w:b/>
                <w:sz w:val="18"/>
                <w:szCs w:val="18"/>
              </w:rPr>
            </w:pPr>
          </w:p>
        </w:tc>
        <w:tc>
          <w:tcPr>
            <w:tcW w:w="1379" w:type="dxa"/>
            <w:tcBorders>
              <w:top w:val="single" w:sz="4" w:space="0" w:color="000000"/>
              <w:left w:val="nil"/>
              <w:bottom w:val="nil"/>
              <w:right w:val="nil"/>
            </w:tcBorders>
            <w:shd w:val="clear" w:color="auto" w:fill="FAFAFA"/>
          </w:tcPr>
          <w:p w14:paraId="58DE5567" w14:textId="77777777" w:rsidR="007C2F14" w:rsidRPr="00FE1BB2" w:rsidRDefault="007C2F14" w:rsidP="007C2F14">
            <w:pPr>
              <w:spacing w:line="256" w:lineRule="auto"/>
              <w:ind w:right="-72"/>
              <w:jc w:val="right"/>
              <w:rPr>
                <w:rFonts w:ascii="Arial" w:hAnsi="Arial" w:cs="Arial"/>
                <w:b/>
                <w:sz w:val="18"/>
                <w:szCs w:val="18"/>
              </w:rPr>
            </w:pPr>
          </w:p>
        </w:tc>
        <w:tc>
          <w:tcPr>
            <w:tcW w:w="1379" w:type="dxa"/>
            <w:tcBorders>
              <w:top w:val="single" w:sz="4" w:space="0" w:color="000000"/>
              <w:left w:val="nil"/>
              <w:bottom w:val="nil"/>
              <w:right w:val="nil"/>
            </w:tcBorders>
            <w:shd w:val="clear" w:color="auto" w:fill="FAFAFA"/>
          </w:tcPr>
          <w:p w14:paraId="647F2B14" w14:textId="77777777" w:rsidR="007C2F14" w:rsidRPr="00FE1BB2" w:rsidRDefault="007C2F14" w:rsidP="007C2F14">
            <w:pPr>
              <w:spacing w:line="256" w:lineRule="auto"/>
              <w:ind w:right="-72"/>
              <w:jc w:val="right"/>
              <w:rPr>
                <w:rFonts w:ascii="Arial" w:hAnsi="Arial" w:cs="Arial"/>
                <w:b/>
                <w:sz w:val="18"/>
                <w:szCs w:val="18"/>
              </w:rPr>
            </w:pPr>
          </w:p>
        </w:tc>
      </w:tr>
      <w:tr w:rsidR="007C2F14" w:rsidRPr="00FE1BB2" w14:paraId="431570F9" w14:textId="77777777" w:rsidTr="00A20447">
        <w:tc>
          <w:tcPr>
            <w:tcW w:w="3929" w:type="dxa"/>
            <w:shd w:val="clear" w:color="auto" w:fill="auto"/>
            <w:hideMark/>
          </w:tcPr>
          <w:p w14:paraId="2E24017E" w14:textId="210BD5D6" w:rsidR="007C2F14" w:rsidRPr="00FE1BB2" w:rsidRDefault="007C2F14" w:rsidP="007C2F14">
            <w:pPr>
              <w:spacing w:line="256" w:lineRule="auto"/>
              <w:ind w:left="-72"/>
              <w:rPr>
                <w:rFonts w:ascii="Arial" w:hAnsi="Arial" w:cs="Arial"/>
                <w:b/>
                <w:color w:val="000000"/>
                <w:sz w:val="18"/>
                <w:szCs w:val="18"/>
              </w:rPr>
            </w:pPr>
            <w:r w:rsidRPr="00FE1BB2">
              <w:rPr>
                <w:rFonts w:ascii="Arial" w:hAnsi="Arial" w:cs="Arial"/>
                <w:b/>
                <w:color w:val="000000"/>
                <w:sz w:val="18"/>
                <w:szCs w:val="18"/>
              </w:rPr>
              <w:t>For the year ended 31 December 2022</w:t>
            </w:r>
          </w:p>
        </w:tc>
        <w:tc>
          <w:tcPr>
            <w:tcW w:w="1382" w:type="dxa"/>
            <w:shd w:val="clear" w:color="auto" w:fill="FAFAFA"/>
          </w:tcPr>
          <w:p w14:paraId="365A111F" w14:textId="77777777" w:rsidR="007C2F14" w:rsidRPr="00FE1BB2" w:rsidRDefault="007C2F14" w:rsidP="007C2F14">
            <w:pPr>
              <w:spacing w:line="256" w:lineRule="auto"/>
              <w:ind w:right="-72"/>
              <w:jc w:val="right"/>
              <w:rPr>
                <w:rFonts w:ascii="Arial" w:hAnsi="Arial" w:cs="Arial"/>
                <w:b/>
                <w:sz w:val="18"/>
                <w:szCs w:val="18"/>
              </w:rPr>
            </w:pPr>
          </w:p>
        </w:tc>
        <w:tc>
          <w:tcPr>
            <w:tcW w:w="1379" w:type="dxa"/>
            <w:shd w:val="clear" w:color="auto" w:fill="FAFAFA"/>
          </w:tcPr>
          <w:p w14:paraId="384F9DA4" w14:textId="77777777" w:rsidR="007C2F14" w:rsidRPr="00FE1BB2" w:rsidRDefault="007C2F14" w:rsidP="007C2F14">
            <w:pPr>
              <w:spacing w:line="256" w:lineRule="auto"/>
              <w:ind w:right="-72"/>
              <w:jc w:val="right"/>
              <w:rPr>
                <w:rFonts w:ascii="Arial" w:hAnsi="Arial" w:cs="Arial"/>
                <w:b/>
                <w:sz w:val="18"/>
                <w:szCs w:val="18"/>
              </w:rPr>
            </w:pPr>
          </w:p>
        </w:tc>
        <w:tc>
          <w:tcPr>
            <w:tcW w:w="1379" w:type="dxa"/>
            <w:shd w:val="clear" w:color="auto" w:fill="FAFAFA"/>
          </w:tcPr>
          <w:p w14:paraId="615F6C13" w14:textId="77777777" w:rsidR="007C2F14" w:rsidRPr="00FE1BB2" w:rsidRDefault="007C2F14" w:rsidP="007C2F14">
            <w:pPr>
              <w:spacing w:line="256" w:lineRule="auto"/>
              <w:ind w:right="-72"/>
              <w:jc w:val="right"/>
              <w:rPr>
                <w:rFonts w:ascii="Arial" w:hAnsi="Arial" w:cs="Arial"/>
                <w:b/>
                <w:sz w:val="18"/>
                <w:szCs w:val="18"/>
              </w:rPr>
            </w:pPr>
          </w:p>
        </w:tc>
        <w:tc>
          <w:tcPr>
            <w:tcW w:w="1379" w:type="dxa"/>
            <w:shd w:val="clear" w:color="auto" w:fill="FAFAFA"/>
          </w:tcPr>
          <w:p w14:paraId="24C20A64" w14:textId="77777777" w:rsidR="007C2F14" w:rsidRPr="00FE1BB2" w:rsidRDefault="007C2F14" w:rsidP="007C2F14">
            <w:pPr>
              <w:spacing w:line="256" w:lineRule="auto"/>
              <w:ind w:right="-72"/>
              <w:jc w:val="right"/>
              <w:rPr>
                <w:rFonts w:ascii="Arial" w:hAnsi="Arial" w:cs="Arial"/>
                <w:b/>
                <w:sz w:val="18"/>
                <w:szCs w:val="18"/>
              </w:rPr>
            </w:pPr>
          </w:p>
        </w:tc>
      </w:tr>
      <w:tr w:rsidR="007C2F14" w:rsidRPr="00FE1BB2" w14:paraId="3728CE15" w14:textId="77777777" w:rsidTr="00A20447">
        <w:tc>
          <w:tcPr>
            <w:tcW w:w="3929" w:type="dxa"/>
            <w:shd w:val="clear" w:color="auto" w:fill="auto"/>
            <w:hideMark/>
          </w:tcPr>
          <w:p w14:paraId="289BE7B6" w14:textId="77777777" w:rsidR="007C2F14" w:rsidRPr="00FE1BB2" w:rsidRDefault="007C2F14" w:rsidP="007C2F14">
            <w:pPr>
              <w:spacing w:line="256" w:lineRule="auto"/>
              <w:ind w:left="34" w:hanging="142"/>
              <w:rPr>
                <w:rFonts w:ascii="Arial" w:hAnsi="Arial" w:cs="Arial"/>
                <w:color w:val="000000"/>
                <w:sz w:val="18"/>
                <w:szCs w:val="18"/>
              </w:rPr>
            </w:pPr>
            <w:r w:rsidRPr="00FE1BB2">
              <w:rPr>
                <w:rFonts w:ascii="Arial" w:hAnsi="Arial" w:cs="Arial"/>
                <w:color w:val="000000"/>
                <w:sz w:val="18"/>
                <w:szCs w:val="18"/>
              </w:rPr>
              <w:t>Opening net book value</w:t>
            </w:r>
          </w:p>
        </w:tc>
        <w:tc>
          <w:tcPr>
            <w:tcW w:w="1382" w:type="dxa"/>
            <w:shd w:val="clear" w:color="auto" w:fill="FAFAFA"/>
            <w:vAlign w:val="bottom"/>
          </w:tcPr>
          <w:p w14:paraId="0014F023" w14:textId="358C535F" w:rsidR="007C2F14" w:rsidRPr="00FE1BB2" w:rsidRDefault="007C2F14" w:rsidP="007C2F14">
            <w:pPr>
              <w:spacing w:line="256" w:lineRule="auto"/>
              <w:ind w:right="-72"/>
              <w:jc w:val="right"/>
              <w:rPr>
                <w:rFonts w:ascii="Arial" w:eastAsia="Arial Unicode MS" w:hAnsi="Arial" w:cs="Arial"/>
                <w:sz w:val="18"/>
                <w:szCs w:val="18"/>
              </w:rPr>
            </w:pPr>
            <w:r w:rsidRPr="00FE1BB2">
              <w:rPr>
                <w:rFonts w:ascii="Arial" w:eastAsia="Arial Unicode MS" w:hAnsi="Arial" w:cs="Arial"/>
                <w:sz w:val="18"/>
                <w:szCs w:val="18"/>
              </w:rPr>
              <w:t>39,187</w:t>
            </w:r>
          </w:p>
        </w:tc>
        <w:tc>
          <w:tcPr>
            <w:tcW w:w="1379" w:type="dxa"/>
            <w:shd w:val="clear" w:color="auto" w:fill="FAFAFA"/>
            <w:vAlign w:val="bottom"/>
          </w:tcPr>
          <w:p w14:paraId="3E4D18FA" w14:textId="095C065F" w:rsidR="007C2F14" w:rsidRPr="00FE1BB2" w:rsidRDefault="007C2F14" w:rsidP="007C2F14">
            <w:pPr>
              <w:spacing w:line="256" w:lineRule="auto"/>
              <w:ind w:right="-72"/>
              <w:jc w:val="right"/>
              <w:rPr>
                <w:rFonts w:ascii="Arial" w:eastAsia="Arial Unicode MS" w:hAnsi="Arial" w:cs="Arial"/>
                <w:sz w:val="18"/>
                <w:szCs w:val="18"/>
              </w:rPr>
            </w:pPr>
            <w:r w:rsidRPr="00FE1BB2">
              <w:rPr>
                <w:rFonts w:ascii="Arial" w:eastAsia="Arial Unicode MS" w:hAnsi="Arial" w:cs="Arial"/>
                <w:sz w:val="18"/>
                <w:szCs w:val="18"/>
              </w:rPr>
              <w:t>208</w:t>
            </w:r>
          </w:p>
        </w:tc>
        <w:tc>
          <w:tcPr>
            <w:tcW w:w="1379" w:type="dxa"/>
            <w:shd w:val="clear" w:color="auto" w:fill="FAFAFA"/>
          </w:tcPr>
          <w:p w14:paraId="2EC3F362" w14:textId="39B966D6" w:rsidR="007C2F14" w:rsidRPr="00FE1BB2" w:rsidRDefault="007C2F14" w:rsidP="007C2F14">
            <w:pPr>
              <w:spacing w:line="256" w:lineRule="auto"/>
              <w:ind w:right="-72"/>
              <w:jc w:val="right"/>
              <w:rPr>
                <w:rFonts w:ascii="Arial" w:eastAsia="Arial Unicode MS" w:hAnsi="Arial" w:cs="Arial"/>
                <w:sz w:val="18"/>
                <w:szCs w:val="18"/>
              </w:rPr>
            </w:pPr>
            <w:r w:rsidRPr="00FE1BB2">
              <w:rPr>
                <w:rFonts w:ascii="Arial" w:eastAsia="Arial Unicode MS" w:hAnsi="Arial" w:cs="Arial"/>
                <w:sz w:val="18"/>
                <w:szCs w:val="18"/>
              </w:rPr>
              <w:t>2,131</w:t>
            </w:r>
          </w:p>
        </w:tc>
        <w:tc>
          <w:tcPr>
            <w:tcW w:w="1379" w:type="dxa"/>
            <w:shd w:val="clear" w:color="auto" w:fill="FAFAFA"/>
            <w:vAlign w:val="bottom"/>
          </w:tcPr>
          <w:p w14:paraId="2E5CBF6F" w14:textId="73D3882D" w:rsidR="007C2F14" w:rsidRPr="00FE1BB2" w:rsidRDefault="007C2F14" w:rsidP="007C2F14">
            <w:pPr>
              <w:spacing w:line="256" w:lineRule="auto"/>
              <w:ind w:right="-72"/>
              <w:jc w:val="right"/>
              <w:rPr>
                <w:rFonts w:ascii="Arial" w:eastAsia="Arial Unicode MS" w:hAnsi="Arial" w:cs="Arial"/>
                <w:sz w:val="18"/>
                <w:szCs w:val="18"/>
              </w:rPr>
            </w:pPr>
            <w:r w:rsidRPr="00FE1BB2">
              <w:rPr>
                <w:rFonts w:ascii="Arial" w:eastAsia="Arial Unicode MS" w:hAnsi="Arial" w:cs="Arial"/>
                <w:sz w:val="18"/>
                <w:szCs w:val="18"/>
              </w:rPr>
              <w:t>41,526</w:t>
            </w:r>
          </w:p>
        </w:tc>
      </w:tr>
      <w:tr w:rsidR="003350FD" w:rsidRPr="00FE1BB2" w14:paraId="0E79D022" w14:textId="77777777" w:rsidTr="00A20447">
        <w:tc>
          <w:tcPr>
            <w:tcW w:w="3929" w:type="dxa"/>
            <w:shd w:val="clear" w:color="auto" w:fill="auto"/>
            <w:hideMark/>
          </w:tcPr>
          <w:p w14:paraId="3376BD6B" w14:textId="77777777" w:rsidR="003350FD" w:rsidRPr="00FE1BB2" w:rsidRDefault="003350FD" w:rsidP="003350FD">
            <w:pPr>
              <w:spacing w:line="256" w:lineRule="auto"/>
              <w:ind w:left="34" w:hanging="142"/>
              <w:rPr>
                <w:rFonts w:ascii="Arial" w:hAnsi="Arial" w:cs="Arial"/>
                <w:color w:val="000000"/>
                <w:sz w:val="18"/>
                <w:szCs w:val="18"/>
                <w:lang w:val="en-US"/>
              </w:rPr>
            </w:pPr>
            <w:r w:rsidRPr="00FE1BB2">
              <w:rPr>
                <w:rFonts w:ascii="Arial" w:hAnsi="Arial" w:cs="Arial"/>
                <w:color w:val="000000"/>
                <w:sz w:val="18"/>
                <w:szCs w:val="18"/>
              </w:rPr>
              <w:t>Additions</w:t>
            </w:r>
          </w:p>
        </w:tc>
        <w:tc>
          <w:tcPr>
            <w:tcW w:w="1382" w:type="dxa"/>
            <w:shd w:val="clear" w:color="auto" w:fill="FAFAFA"/>
            <w:vAlign w:val="bottom"/>
          </w:tcPr>
          <w:p w14:paraId="6D4D77C7" w14:textId="547B56AC" w:rsidR="003350FD" w:rsidRPr="00FE1BB2" w:rsidRDefault="003350FD" w:rsidP="003350FD">
            <w:pPr>
              <w:spacing w:line="256" w:lineRule="auto"/>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379" w:type="dxa"/>
            <w:shd w:val="clear" w:color="auto" w:fill="FAFAFA"/>
            <w:vAlign w:val="bottom"/>
          </w:tcPr>
          <w:p w14:paraId="4FF8F930" w14:textId="656E115B" w:rsidR="003350FD" w:rsidRPr="00FE1BB2" w:rsidRDefault="003350FD" w:rsidP="003350FD">
            <w:pPr>
              <w:spacing w:line="256" w:lineRule="auto"/>
              <w:ind w:right="-72"/>
              <w:jc w:val="right"/>
              <w:rPr>
                <w:rFonts w:ascii="Arial" w:eastAsia="Arial Unicode MS" w:hAnsi="Arial" w:cs="Arial"/>
                <w:sz w:val="18"/>
                <w:szCs w:val="18"/>
              </w:rPr>
            </w:pPr>
            <w:r w:rsidRPr="00FE1BB2">
              <w:rPr>
                <w:rFonts w:ascii="Arial" w:eastAsia="Arial Unicode MS" w:hAnsi="Arial" w:cs="Arial"/>
                <w:sz w:val="18"/>
                <w:szCs w:val="18"/>
              </w:rPr>
              <w:t>36</w:t>
            </w:r>
            <w:r w:rsidR="0058144D" w:rsidRPr="00FE1BB2">
              <w:rPr>
                <w:rFonts w:ascii="Arial" w:eastAsia="Arial Unicode MS" w:hAnsi="Arial" w:cs="Arial"/>
                <w:sz w:val="18"/>
                <w:szCs w:val="18"/>
              </w:rPr>
              <w:t>1</w:t>
            </w:r>
          </w:p>
        </w:tc>
        <w:tc>
          <w:tcPr>
            <w:tcW w:w="1379" w:type="dxa"/>
            <w:shd w:val="clear" w:color="auto" w:fill="FAFAFA"/>
            <w:vAlign w:val="bottom"/>
          </w:tcPr>
          <w:p w14:paraId="1D7C95DC" w14:textId="42D0F555" w:rsidR="003350FD" w:rsidRPr="00FE1BB2" w:rsidRDefault="003350FD" w:rsidP="003350FD">
            <w:pPr>
              <w:spacing w:line="256" w:lineRule="auto"/>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379" w:type="dxa"/>
            <w:shd w:val="clear" w:color="auto" w:fill="FAFAFA"/>
            <w:vAlign w:val="bottom"/>
          </w:tcPr>
          <w:p w14:paraId="4F8DD038" w14:textId="4A9CC399" w:rsidR="003350FD" w:rsidRPr="00FE1BB2" w:rsidRDefault="003350FD" w:rsidP="003350FD">
            <w:pPr>
              <w:spacing w:line="256" w:lineRule="auto"/>
              <w:ind w:right="-72"/>
              <w:jc w:val="right"/>
              <w:rPr>
                <w:rFonts w:ascii="Arial" w:eastAsia="Arial Unicode MS" w:hAnsi="Arial" w:cs="Arial"/>
                <w:sz w:val="18"/>
                <w:szCs w:val="18"/>
              </w:rPr>
            </w:pPr>
            <w:r w:rsidRPr="00FE1BB2">
              <w:rPr>
                <w:rFonts w:ascii="Arial" w:eastAsia="Arial Unicode MS" w:hAnsi="Arial" w:cs="Arial"/>
                <w:sz w:val="18"/>
                <w:szCs w:val="18"/>
              </w:rPr>
              <w:t>36</w:t>
            </w:r>
            <w:r w:rsidR="0058144D" w:rsidRPr="00FE1BB2">
              <w:rPr>
                <w:rFonts w:ascii="Arial" w:eastAsia="Arial Unicode MS" w:hAnsi="Arial" w:cs="Arial"/>
                <w:sz w:val="18"/>
                <w:szCs w:val="18"/>
              </w:rPr>
              <w:t>1</w:t>
            </w:r>
          </w:p>
        </w:tc>
      </w:tr>
      <w:tr w:rsidR="003350FD" w:rsidRPr="00FE1BB2" w14:paraId="4C86C513" w14:textId="77777777" w:rsidTr="00A20447">
        <w:tc>
          <w:tcPr>
            <w:tcW w:w="3929" w:type="dxa"/>
            <w:shd w:val="clear" w:color="auto" w:fill="auto"/>
          </w:tcPr>
          <w:p w14:paraId="6EA6CF47" w14:textId="7B08A1DD" w:rsidR="003350FD" w:rsidRPr="00FE1BB2" w:rsidRDefault="0058144D" w:rsidP="003350FD">
            <w:pPr>
              <w:spacing w:line="256" w:lineRule="auto"/>
              <w:ind w:left="34" w:hanging="142"/>
              <w:rPr>
                <w:rFonts w:ascii="Arial" w:hAnsi="Arial" w:cs="Arial"/>
                <w:color w:val="000000"/>
                <w:sz w:val="18"/>
                <w:szCs w:val="18"/>
              </w:rPr>
            </w:pPr>
            <w:r w:rsidRPr="00FE1BB2">
              <w:rPr>
                <w:rFonts w:ascii="Arial" w:hAnsi="Arial" w:cs="Arial"/>
                <w:color w:val="000000"/>
                <w:sz w:val="18"/>
                <w:szCs w:val="18"/>
              </w:rPr>
              <w:t>Transfer in</w:t>
            </w:r>
          </w:p>
        </w:tc>
        <w:tc>
          <w:tcPr>
            <w:tcW w:w="1382" w:type="dxa"/>
            <w:shd w:val="clear" w:color="auto" w:fill="FAFAFA"/>
            <w:vAlign w:val="bottom"/>
          </w:tcPr>
          <w:p w14:paraId="106AC145" w14:textId="43843838" w:rsidR="003350FD" w:rsidRPr="00FE1BB2" w:rsidRDefault="003350FD" w:rsidP="003350FD">
            <w:pPr>
              <w:spacing w:line="256" w:lineRule="auto"/>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379" w:type="dxa"/>
            <w:shd w:val="clear" w:color="auto" w:fill="FAFAFA"/>
            <w:vAlign w:val="bottom"/>
          </w:tcPr>
          <w:p w14:paraId="6A852BE3" w14:textId="1536A0F6" w:rsidR="003350FD" w:rsidRPr="00FE1BB2" w:rsidRDefault="0058144D" w:rsidP="003350FD">
            <w:pPr>
              <w:spacing w:line="256" w:lineRule="auto"/>
              <w:ind w:right="-72"/>
              <w:jc w:val="right"/>
              <w:rPr>
                <w:rFonts w:ascii="Arial" w:eastAsia="Arial Unicode MS" w:hAnsi="Arial" w:cs="Arial"/>
                <w:sz w:val="18"/>
                <w:szCs w:val="18"/>
              </w:rPr>
            </w:pPr>
            <w:r w:rsidRPr="00FE1BB2">
              <w:rPr>
                <w:rFonts w:ascii="Arial" w:eastAsia="Arial Unicode MS" w:hAnsi="Arial" w:cs="Arial"/>
                <w:sz w:val="18"/>
                <w:szCs w:val="18"/>
              </w:rPr>
              <w:t>11</w:t>
            </w:r>
          </w:p>
        </w:tc>
        <w:tc>
          <w:tcPr>
            <w:tcW w:w="1379" w:type="dxa"/>
            <w:shd w:val="clear" w:color="auto" w:fill="FAFAFA"/>
          </w:tcPr>
          <w:p w14:paraId="11F189AC" w14:textId="7E501B76" w:rsidR="003350FD" w:rsidRPr="00FE1BB2" w:rsidRDefault="003350FD" w:rsidP="003350FD">
            <w:pPr>
              <w:spacing w:line="256" w:lineRule="auto"/>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379" w:type="dxa"/>
            <w:shd w:val="clear" w:color="auto" w:fill="FAFAFA"/>
            <w:vAlign w:val="bottom"/>
          </w:tcPr>
          <w:p w14:paraId="7A3B35AA" w14:textId="6BC9B2A4" w:rsidR="003350FD" w:rsidRPr="00FE1BB2" w:rsidRDefault="0058144D" w:rsidP="003350FD">
            <w:pPr>
              <w:spacing w:line="256" w:lineRule="auto"/>
              <w:ind w:right="-72"/>
              <w:jc w:val="right"/>
              <w:rPr>
                <w:rFonts w:ascii="Arial" w:eastAsia="Arial Unicode MS" w:hAnsi="Arial" w:cs="Arial"/>
                <w:sz w:val="18"/>
                <w:szCs w:val="18"/>
              </w:rPr>
            </w:pPr>
            <w:r w:rsidRPr="00FE1BB2">
              <w:rPr>
                <w:rFonts w:ascii="Arial" w:eastAsia="Arial Unicode MS" w:hAnsi="Arial" w:cs="Arial"/>
                <w:sz w:val="18"/>
                <w:szCs w:val="18"/>
              </w:rPr>
              <w:t>11</w:t>
            </w:r>
          </w:p>
        </w:tc>
      </w:tr>
      <w:tr w:rsidR="003350FD" w:rsidRPr="00FE1BB2" w14:paraId="433A4A7D" w14:textId="77777777" w:rsidTr="00A20447">
        <w:tc>
          <w:tcPr>
            <w:tcW w:w="3929" w:type="dxa"/>
            <w:shd w:val="clear" w:color="auto" w:fill="auto"/>
          </w:tcPr>
          <w:p w14:paraId="74681CFA" w14:textId="26311C80" w:rsidR="003350FD" w:rsidRPr="00FE1BB2" w:rsidRDefault="003350FD" w:rsidP="003350FD">
            <w:pPr>
              <w:spacing w:line="256" w:lineRule="auto"/>
              <w:ind w:left="34" w:hanging="142"/>
              <w:rPr>
                <w:rFonts w:ascii="Arial" w:hAnsi="Arial" w:cs="Arial"/>
                <w:color w:val="000000"/>
                <w:sz w:val="18"/>
                <w:szCs w:val="18"/>
                <w:vertAlign w:val="superscript"/>
              </w:rPr>
            </w:pPr>
            <w:r w:rsidRPr="00FE1BB2">
              <w:rPr>
                <w:rFonts w:ascii="Arial" w:hAnsi="Arial" w:cs="Arial"/>
                <w:color w:val="000000"/>
                <w:sz w:val="18"/>
                <w:szCs w:val="18"/>
              </w:rPr>
              <w:t>Disposals of business unit, net</w:t>
            </w:r>
            <w:r w:rsidR="00A30582" w:rsidRPr="00FE1BB2">
              <w:rPr>
                <w:rFonts w:ascii="Arial" w:hAnsi="Arial" w:cs="Arial"/>
                <w:color w:val="000000"/>
                <w:sz w:val="18"/>
                <w:szCs w:val="18"/>
              </w:rPr>
              <w:t xml:space="preserve"> </w:t>
            </w:r>
            <w:r w:rsidR="00A30582" w:rsidRPr="00FE1BB2">
              <w:rPr>
                <w:rFonts w:ascii="Arial" w:hAnsi="Arial" w:cs="Arial"/>
                <w:color w:val="000000"/>
                <w:sz w:val="18"/>
                <w:szCs w:val="18"/>
                <w:vertAlign w:val="superscript"/>
              </w:rPr>
              <w:t>(*)</w:t>
            </w:r>
          </w:p>
        </w:tc>
        <w:tc>
          <w:tcPr>
            <w:tcW w:w="1382" w:type="dxa"/>
            <w:shd w:val="clear" w:color="auto" w:fill="FAFAFA"/>
            <w:vAlign w:val="bottom"/>
          </w:tcPr>
          <w:p w14:paraId="592CA2CC" w14:textId="79F79F37" w:rsidR="003350FD" w:rsidRPr="00FE1BB2" w:rsidRDefault="003350FD" w:rsidP="003350FD">
            <w:pPr>
              <w:spacing w:line="256" w:lineRule="auto"/>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379" w:type="dxa"/>
            <w:shd w:val="clear" w:color="auto" w:fill="FAFAFA"/>
            <w:vAlign w:val="bottom"/>
          </w:tcPr>
          <w:p w14:paraId="206E4F3E" w14:textId="2BA3FBB7" w:rsidR="003350FD" w:rsidRPr="00FE1BB2" w:rsidRDefault="003350FD" w:rsidP="003350FD">
            <w:pPr>
              <w:spacing w:line="256" w:lineRule="auto"/>
              <w:ind w:right="-72"/>
              <w:jc w:val="right"/>
              <w:rPr>
                <w:rFonts w:ascii="Arial" w:eastAsia="Arial Unicode MS" w:hAnsi="Arial" w:cs="Arial"/>
                <w:sz w:val="18"/>
                <w:szCs w:val="18"/>
              </w:rPr>
            </w:pPr>
            <w:r w:rsidRPr="00FE1BB2">
              <w:rPr>
                <w:rFonts w:ascii="Arial" w:eastAsia="Arial Unicode MS" w:hAnsi="Arial" w:cs="Arial"/>
                <w:sz w:val="18"/>
                <w:szCs w:val="18"/>
              </w:rPr>
              <w:t>(7)</w:t>
            </w:r>
          </w:p>
        </w:tc>
        <w:tc>
          <w:tcPr>
            <w:tcW w:w="1379" w:type="dxa"/>
            <w:shd w:val="clear" w:color="auto" w:fill="FAFAFA"/>
          </w:tcPr>
          <w:p w14:paraId="42E2BCEA" w14:textId="4CFC6356" w:rsidR="003350FD" w:rsidRPr="00FE1BB2" w:rsidRDefault="003350FD" w:rsidP="003350FD">
            <w:pPr>
              <w:spacing w:line="256" w:lineRule="auto"/>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379" w:type="dxa"/>
            <w:shd w:val="clear" w:color="auto" w:fill="FAFAFA"/>
            <w:vAlign w:val="bottom"/>
          </w:tcPr>
          <w:p w14:paraId="0F762A1D" w14:textId="097BBB81" w:rsidR="003350FD" w:rsidRPr="00FE1BB2" w:rsidRDefault="003350FD" w:rsidP="003350FD">
            <w:pPr>
              <w:spacing w:line="256" w:lineRule="auto"/>
              <w:ind w:right="-72"/>
              <w:jc w:val="right"/>
              <w:rPr>
                <w:rFonts w:ascii="Arial" w:eastAsia="Arial Unicode MS" w:hAnsi="Arial" w:cs="Arial"/>
                <w:sz w:val="18"/>
                <w:szCs w:val="18"/>
              </w:rPr>
            </w:pPr>
            <w:r w:rsidRPr="00FE1BB2">
              <w:rPr>
                <w:rFonts w:ascii="Arial" w:eastAsia="Arial Unicode MS" w:hAnsi="Arial" w:cs="Arial"/>
                <w:sz w:val="18"/>
                <w:szCs w:val="18"/>
              </w:rPr>
              <w:t>(7)</w:t>
            </w:r>
          </w:p>
        </w:tc>
      </w:tr>
      <w:tr w:rsidR="003350FD" w:rsidRPr="00FE1BB2" w14:paraId="2944F32B" w14:textId="77777777" w:rsidTr="00A20447">
        <w:tc>
          <w:tcPr>
            <w:tcW w:w="3929" w:type="dxa"/>
            <w:shd w:val="clear" w:color="auto" w:fill="auto"/>
          </w:tcPr>
          <w:p w14:paraId="6546FFA1" w14:textId="77777777" w:rsidR="003350FD" w:rsidRPr="00FE1BB2" w:rsidRDefault="003350FD" w:rsidP="003350FD">
            <w:pPr>
              <w:spacing w:line="256" w:lineRule="auto"/>
              <w:ind w:left="34" w:hanging="142"/>
              <w:rPr>
                <w:rFonts w:ascii="Arial" w:hAnsi="Arial" w:cs="Arial"/>
                <w:color w:val="000000"/>
                <w:sz w:val="18"/>
                <w:szCs w:val="18"/>
              </w:rPr>
            </w:pPr>
            <w:r w:rsidRPr="00FE1BB2">
              <w:rPr>
                <w:rFonts w:ascii="Arial" w:hAnsi="Arial" w:cs="Arial"/>
                <w:color w:val="000000"/>
                <w:sz w:val="18"/>
                <w:szCs w:val="18"/>
              </w:rPr>
              <w:t>Amortisation</w:t>
            </w:r>
          </w:p>
        </w:tc>
        <w:tc>
          <w:tcPr>
            <w:tcW w:w="1382" w:type="dxa"/>
            <w:shd w:val="clear" w:color="auto" w:fill="FAFAFA"/>
            <w:vAlign w:val="bottom"/>
          </w:tcPr>
          <w:p w14:paraId="6FC9B1A1" w14:textId="6AD4EE7F" w:rsidR="003350FD" w:rsidRPr="00FE1BB2" w:rsidRDefault="003350FD" w:rsidP="003350FD">
            <w:pPr>
              <w:spacing w:line="256" w:lineRule="auto"/>
              <w:ind w:right="-72"/>
              <w:jc w:val="right"/>
              <w:rPr>
                <w:rFonts w:ascii="Arial" w:eastAsia="Arial Unicode MS" w:hAnsi="Arial" w:cs="Arial"/>
                <w:sz w:val="18"/>
                <w:szCs w:val="18"/>
              </w:rPr>
            </w:pPr>
            <w:r w:rsidRPr="00FE1BB2">
              <w:rPr>
                <w:rFonts w:ascii="Arial" w:eastAsia="Arial Unicode MS" w:hAnsi="Arial" w:cs="Arial"/>
                <w:sz w:val="18"/>
                <w:szCs w:val="18"/>
              </w:rPr>
              <w:t>(1,893)</w:t>
            </w:r>
          </w:p>
        </w:tc>
        <w:tc>
          <w:tcPr>
            <w:tcW w:w="1379" w:type="dxa"/>
            <w:shd w:val="clear" w:color="auto" w:fill="FAFAFA"/>
            <w:vAlign w:val="bottom"/>
          </w:tcPr>
          <w:p w14:paraId="27B06E24" w14:textId="05CE658B" w:rsidR="003350FD" w:rsidRPr="00FE1BB2" w:rsidRDefault="003350FD" w:rsidP="003350FD">
            <w:pPr>
              <w:spacing w:line="256" w:lineRule="auto"/>
              <w:ind w:right="-72"/>
              <w:jc w:val="right"/>
              <w:rPr>
                <w:rFonts w:ascii="Arial" w:eastAsia="Arial Unicode MS" w:hAnsi="Arial" w:cs="Arial"/>
                <w:sz w:val="18"/>
                <w:szCs w:val="18"/>
              </w:rPr>
            </w:pPr>
            <w:r w:rsidRPr="00FE1BB2">
              <w:rPr>
                <w:rFonts w:ascii="Arial" w:eastAsia="Arial Unicode MS" w:hAnsi="Arial" w:cs="Arial"/>
                <w:sz w:val="18"/>
                <w:szCs w:val="18"/>
              </w:rPr>
              <w:t>(45)</w:t>
            </w:r>
          </w:p>
        </w:tc>
        <w:tc>
          <w:tcPr>
            <w:tcW w:w="1379" w:type="dxa"/>
            <w:shd w:val="clear" w:color="auto" w:fill="FAFAFA"/>
          </w:tcPr>
          <w:p w14:paraId="367E3046" w14:textId="5A1A2C15" w:rsidR="003350FD" w:rsidRPr="00FE1BB2" w:rsidRDefault="003350FD" w:rsidP="003350FD">
            <w:pPr>
              <w:spacing w:line="256" w:lineRule="auto"/>
              <w:ind w:right="-72"/>
              <w:jc w:val="right"/>
              <w:rPr>
                <w:rFonts w:ascii="Arial" w:eastAsia="Arial Unicode MS" w:hAnsi="Arial" w:cs="Arial"/>
                <w:sz w:val="18"/>
                <w:szCs w:val="18"/>
              </w:rPr>
            </w:pPr>
            <w:r w:rsidRPr="00FE1BB2">
              <w:rPr>
                <w:rFonts w:ascii="Arial" w:eastAsia="Arial Unicode MS" w:hAnsi="Arial" w:cs="Arial"/>
                <w:sz w:val="18"/>
                <w:szCs w:val="18"/>
              </w:rPr>
              <w:t>(177)</w:t>
            </w:r>
          </w:p>
        </w:tc>
        <w:tc>
          <w:tcPr>
            <w:tcW w:w="1379" w:type="dxa"/>
            <w:shd w:val="clear" w:color="auto" w:fill="FAFAFA"/>
            <w:vAlign w:val="bottom"/>
          </w:tcPr>
          <w:p w14:paraId="220EB510" w14:textId="391A1060" w:rsidR="003350FD" w:rsidRPr="00FE1BB2" w:rsidRDefault="003350FD" w:rsidP="003350FD">
            <w:pPr>
              <w:spacing w:line="256" w:lineRule="auto"/>
              <w:ind w:right="-72"/>
              <w:jc w:val="right"/>
              <w:rPr>
                <w:rFonts w:ascii="Arial" w:eastAsia="Arial Unicode MS" w:hAnsi="Arial" w:cs="Arial"/>
                <w:sz w:val="18"/>
                <w:szCs w:val="18"/>
              </w:rPr>
            </w:pPr>
            <w:r w:rsidRPr="00FE1BB2">
              <w:rPr>
                <w:rFonts w:ascii="Arial" w:eastAsia="Arial Unicode MS" w:hAnsi="Arial" w:cs="Arial"/>
                <w:sz w:val="18"/>
                <w:szCs w:val="18"/>
              </w:rPr>
              <w:t>(2,115)</w:t>
            </w:r>
          </w:p>
        </w:tc>
      </w:tr>
      <w:tr w:rsidR="003350FD" w:rsidRPr="00FE1BB2" w14:paraId="2443ACE7" w14:textId="77777777" w:rsidTr="00A20447">
        <w:tc>
          <w:tcPr>
            <w:tcW w:w="3929" w:type="dxa"/>
            <w:shd w:val="clear" w:color="auto" w:fill="auto"/>
          </w:tcPr>
          <w:p w14:paraId="55316F9E" w14:textId="77777777" w:rsidR="003350FD" w:rsidRPr="00FE1BB2" w:rsidRDefault="003350FD" w:rsidP="003350FD">
            <w:pPr>
              <w:spacing w:line="256" w:lineRule="auto"/>
              <w:ind w:left="34" w:hanging="142"/>
              <w:rPr>
                <w:rFonts w:ascii="Arial" w:hAnsi="Arial" w:cs="Arial"/>
                <w:color w:val="000000"/>
                <w:sz w:val="18"/>
                <w:szCs w:val="18"/>
              </w:rPr>
            </w:pPr>
          </w:p>
        </w:tc>
        <w:tc>
          <w:tcPr>
            <w:tcW w:w="1382" w:type="dxa"/>
            <w:tcBorders>
              <w:top w:val="single" w:sz="4" w:space="0" w:color="000000"/>
              <w:left w:val="nil"/>
              <w:right w:val="nil"/>
            </w:tcBorders>
            <w:shd w:val="clear" w:color="auto" w:fill="FAFAFA"/>
          </w:tcPr>
          <w:p w14:paraId="6493E6AC" w14:textId="77777777" w:rsidR="003350FD" w:rsidRPr="00FE1BB2" w:rsidRDefault="003350FD" w:rsidP="003350FD">
            <w:pPr>
              <w:spacing w:line="256" w:lineRule="auto"/>
              <w:ind w:right="-72"/>
              <w:jc w:val="right"/>
              <w:rPr>
                <w:rFonts w:ascii="Arial" w:eastAsia="Arial Unicode MS" w:hAnsi="Arial" w:cs="Arial"/>
                <w:sz w:val="18"/>
                <w:szCs w:val="18"/>
              </w:rPr>
            </w:pPr>
          </w:p>
        </w:tc>
        <w:tc>
          <w:tcPr>
            <w:tcW w:w="1379" w:type="dxa"/>
            <w:tcBorders>
              <w:top w:val="single" w:sz="4" w:space="0" w:color="000000"/>
              <w:left w:val="nil"/>
              <w:right w:val="nil"/>
            </w:tcBorders>
            <w:shd w:val="clear" w:color="auto" w:fill="FAFAFA"/>
          </w:tcPr>
          <w:p w14:paraId="1905525E" w14:textId="77777777" w:rsidR="003350FD" w:rsidRPr="00FE1BB2" w:rsidRDefault="003350FD" w:rsidP="003350FD">
            <w:pPr>
              <w:spacing w:line="256" w:lineRule="auto"/>
              <w:ind w:right="-72"/>
              <w:jc w:val="right"/>
              <w:rPr>
                <w:rFonts w:ascii="Arial" w:eastAsia="Arial Unicode MS" w:hAnsi="Arial" w:cs="Arial"/>
                <w:sz w:val="18"/>
                <w:szCs w:val="18"/>
              </w:rPr>
            </w:pPr>
          </w:p>
        </w:tc>
        <w:tc>
          <w:tcPr>
            <w:tcW w:w="1379" w:type="dxa"/>
            <w:tcBorders>
              <w:top w:val="single" w:sz="4" w:space="0" w:color="000000"/>
              <w:left w:val="nil"/>
              <w:right w:val="nil"/>
            </w:tcBorders>
            <w:shd w:val="clear" w:color="auto" w:fill="FAFAFA"/>
          </w:tcPr>
          <w:p w14:paraId="7C35999D" w14:textId="77777777" w:rsidR="003350FD" w:rsidRPr="00FE1BB2" w:rsidRDefault="003350FD" w:rsidP="003350FD">
            <w:pPr>
              <w:spacing w:line="256" w:lineRule="auto"/>
              <w:ind w:right="-72"/>
              <w:jc w:val="right"/>
              <w:rPr>
                <w:rFonts w:ascii="Arial" w:eastAsia="Arial Unicode MS" w:hAnsi="Arial" w:cs="Arial"/>
                <w:sz w:val="18"/>
                <w:szCs w:val="18"/>
              </w:rPr>
            </w:pPr>
          </w:p>
        </w:tc>
        <w:tc>
          <w:tcPr>
            <w:tcW w:w="1379" w:type="dxa"/>
            <w:tcBorders>
              <w:top w:val="single" w:sz="4" w:space="0" w:color="000000"/>
              <w:left w:val="nil"/>
              <w:right w:val="nil"/>
            </w:tcBorders>
            <w:shd w:val="clear" w:color="auto" w:fill="FAFAFA"/>
          </w:tcPr>
          <w:p w14:paraId="2F532874" w14:textId="77777777" w:rsidR="003350FD" w:rsidRPr="00FE1BB2" w:rsidRDefault="003350FD" w:rsidP="003350FD">
            <w:pPr>
              <w:spacing w:line="256" w:lineRule="auto"/>
              <w:ind w:right="-72"/>
              <w:jc w:val="right"/>
              <w:rPr>
                <w:rFonts w:ascii="Arial" w:eastAsia="Arial Unicode MS" w:hAnsi="Arial" w:cs="Arial"/>
                <w:sz w:val="18"/>
                <w:szCs w:val="18"/>
              </w:rPr>
            </w:pPr>
          </w:p>
        </w:tc>
      </w:tr>
      <w:tr w:rsidR="003350FD" w:rsidRPr="00FE1BB2" w14:paraId="061CEC30" w14:textId="77777777" w:rsidTr="00A20447">
        <w:tc>
          <w:tcPr>
            <w:tcW w:w="3929" w:type="dxa"/>
            <w:shd w:val="clear" w:color="auto" w:fill="auto"/>
            <w:hideMark/>
          </w:tcPr>
          <w:p w14:paraId="534CEDB0" w14:textId="77777777" w:rsidR="003350FD" w:rsidRPr="00FE1BB2" w:rsidRDefault="003350FD" w:rsidP="003350FD">
            <w:pPr>
              <w:spacing w:line="256" w:lineRule="auto"/>
              <w:ind w:left="34" w:hanging="142"/>
              <w:rPr>
                <w:rFonts w:ascii="Arial" w:hAnsi="Arial" w:cs="Arial"/>
                <w:color w:val="000000"/>
                <w:sz w:val="18"/>
                <w:szCs w:val="18"/>
              </w:rPr>
            </w:pPr>
            <w:r w:rsidRPr="00FE1BB2">
              <w:rPr>
                <w:rFonts w:ascii="Arial" w:hAnsi="Arial" w:cs="Arial"/>
                <w:color w:val="000000"/>
                <w:sz w:val="18"/>
                <w:szCs w:val="18"/>
              </w:rPr>
              <w:t>Closing net book value</w:t>
            </w:r>
          </w:p>
        </w:tc>
        <w:tc>
          <w:tcPr>
            <w:tcW w:w="1382" w:type="dxa"/>
            <w:tcBorders>
              <w:bottom w:val="single" w:sz="4" w:space="0" w:color="auto"/>
            </w:tcBorders>
            <w:shd w:val="clear" w:color="auto" w:fill="FAFAFA"/>
            <w:vAlign w:val="bottom"/>
          </w:tcPr>
          <w:p w14:paraId="494755A0" w14:textId="2B818FAC" w:rsidR="003350FD" w:rsidRPr="00FE1BB2" w:rsidRDefault="003350FD" w:rsidP="003350FD">
            <w:pPr>
              <w:spacing w:line="256" w:lineRule="auto"/>
              <w:ind w:right="-72"/>
              <w:jc w:val="right"/>
              <w:rPr>
                <w:rFonts w:ascii="Arial" w:eastAsia="Arial Unicode MS" w:hAnsi="Arial" w:cs="Arial"/>
                <w:sz w:val="18"/>
                <w:szCs w:val="18"/>
              </w:rPr>
            </w:pPr>
            <w:r w:rsidRPr="00FE1BB2">
              <w:rPr>
                <w:rFonts w:ascii="Arial" w:eastAsia="Arial Unicode MS" w:hAnsi="Arial" w:cs="Arial"/>
                <w:sz w:val="18"/>
                <w:szCs w:val="18"/>
              </w:rPr>
              <w:t>37,294</w:t>
            </w:r>
          </w:p>
        </w:tc>
        <w:tc>
          <w:tcPr>
            <w:tcW w:w="1379" w:type="dxa"/>
            <w:tcBorders>
              <w:bottom w:val="single" w:sz="4" w:space="0" w:color="auto"/>
            </w:tcBorders>
            <w:shd w:val="clear" w:color="auto" w:fill="FAFAFA"/>
            <w:vAlign w:val="bottom"/>
          </w:tcPr>
          <w:p w14:paraId="50ACA90D" w14:textId="24717FD8" w:rsidR="003350FD" w:rsidRPr="00FE1BB2" w:rsidRDefault="003350FD" w:rsidP="003350FD">
            <w:pPr>
              <w:spacing w:line="256" w:lineRule="auto"/>
              <w:ind w:right="-72"/>
              <w:jc w:val="right"/>
              <w:rPr>
                <w:rFonts w:ascii="Arial" w:eastAsia="Arial Unicode MS" w:hAnsi="Arial" w:cs="Arial"/>
                <w:sz w:val="18"/>
                <w:szCs w:val="18"/>
              </w:rPr>
            </w:pPr>
            <w:r w:rsidRPr="00FE1BB2">
              <w:rPr>
                <w:rFonts w:ascii="Arial" w:eastAsia="Arial Unicode MS" w:hAnsi="Arial" w:cs="Arial"/>
                <w:sz w:val="18"/>
                <w:szCs w:val="18"/>
              </w:rPr>
              <w:t>528</w:t>
            </w:r>
          </w:p>
        </w:tc>
        <w:tc>
          <w:tcPr>
            <w:tcW w:w="1379" w:type="dxa"/>
            <w:tcBorders>
              <w:bottom w:val="single" w:sz="4" w:space="0" w:color="auto"/>
            </w:tcBorders>
            <w:shd w:val="clear" w:color="auto" w:fill="FAFAFA"/>
          </w:tcPr>
          <w:p w14:paraId="0ADE2DF8" w14:textId="31424A73" w:rsidR="003350FD" w:rsidRPr="00FE1BB2" w:rsidRDefault="003350FD" w:rsidP="003350FD">
            <w:pPr>
              <w:spacing w:line="256" w:lineRule="auto"/>
              <w:ind w:right="-72"/>
              <w:jc w:val="right"/>
              <w:rPr>
                <w:rFonts w:ascii="Arial" w:eastAsia="Arial Unicode MS" w:hAnsi="Arial" w:cs="Arial"/>
                <w:sz w:val="18"/>
                <w:szCs w:val="18"/>
              </w:rPr>
            </w:pPr>
            <w:r w:rsidRPr="00FE1BB2">
              <w:rPr>
                <w:rFonts w:ascii="Arial" w:eastAsia="Arial Unicode MS" w:hAnsi="Arial" w:cs="Arial"/>
                <w:sz w:val="18"/>
                <w:szCs w:val="18"/>
              </w:rPr>
              <w:t>1,954</w:t>
            </w:r>
          </w:p>
        </w:tc>
        <w:tc>
          <w:tcPr>
            <w:tcW w:w="1379" w:type="dxa"/>
            <w:tcBorders>
              <w:bottom w:val="single" w:sz="4" w:space="0" w:color="auto"/>
            </w:tcBorders>
            <w:shd w:val="clear" w:color="auto" w:fill="FAFAFA"/>
            <w:vAlign w:val="bottom"/>
          </w:tcPr>
          <w:p w14:paraId="08963932" w14:textId="572EF478" w:rsidR="003350FD" w:rsidRPr="00FE1BB2" w:rsidRDefault="003350FD" w:rsidP="003350FD">
            <w:pPr>
              <w:spacing w:line="256" w:lineRule="auto"/>
              <w:ind w:right="-72"/>
              <w:jc w:val="right"/>
              <w:rPr>
                <w:rFonts w:ascii="Arial" w:eastAsia="Arial Unicode MS" w:hAnsi="Arial" w:cs="Arial"/>
                <w:sz w:val="18"/>
                <w:szCs w:val="18"/>
              </w:rPr>
            </w:pPr>
            <w:r w:rsidRPr="00FE1BB2">
              <w:rPr>
                <w:rFonts w:ascii="Arial" w:eastAsia="Arial Unicode MS" w:hAnsi="Arial" w:cs="Arial"/>
                <w:sz w:val="18"/>
                <w:szCs w:val="18"/>
              </w:rPr>
              <w:t>39,776</w:t>
            </w:r>
          </w:p>
        </w:tc>
      </w:tr>
      <w:tr w:rsidR="003350FD" w:rsidRPr="00FE1BB2" w14:paraId="573E59B1" w14:textId="77777777" w:rsidTr="00A20447">
        <w:tc>
          <w:tcPr>
            <w:tcW w:w="3929" w:type="dxa"/>
            <w:shd w:val="clear" w:color="auto" w:fill="auto"/>
          </w:tcPr>
          <w:p w14:paraId="1E9DA9AF" w14:textId="77777777" w:rsidR="003350FD" w:rsidRPr="00FE1BB2" w:rsidRDefault="003350FD" w:rsidP="003350FD">
            <w:pPr>
              <w:spacing w:line="256" w:lineRule="auto"/>
              <w:ind w:left="-72"/>
              <w:rPr>
                <w:rFonts w:ascii="Arial" w:hAnsi="Arial" w:cs="Arial"/>
                <w:b/>
                <w:color w:val="000000"/>
                <w:sz w:val="18"/>
                <w:szCs w:val="18"/>
              </w:rPr>
            </w:pPr>
          </w:p>
        </w:tc>
        <w:tc>
          <w:tcPr>
            <w:tcW w:w="1382" w:type="dxa"/>
            <w:tcBorders>
              <w:top w:val="single" w:sz="4" w:space="0" w:color="auto"/>
              <w:left w:val="nil"/>
              <w:bottom w:val="nil"/>
              <w:right w:val="nil"/>
            </w:tcBorders>
            <w:shd w:val="clear" w:color="auto" w:fill="FAFAFA"/>
          </w:tcPr>
          <w:p w14:paraId="2183538D" w14:textId="77777777" w:rsidR="003350FD" w:rsidRPr="00FE1BB2" w:rsidRDefault="003350FD" w:rsidP="003350FD">
            <w:pPr>
              <w:spacing w:line="256" w:lineRule="auto"/>
              <w:ind w:right="-72"/>
              <w:jc w:val="right"/>
              <w:rPr>
                <w:rFonts w:ascii="Arial" w:hAnsi="Arial" w:cs="Arial"/>
                <w:b/>
                <w:sz w:val="18"/>
                <w:szCs w:val="18"/>
              </w:rPr>
            </w:pPr>
          </w:p>
        </w:tc>
        <w:tc>
          <w:tcPr>
            <w:tcW w:w="1379" w:type="dxa"/>
            <w:tcBorders>
              <w:top w:val="single" w:sz="4" w:space="0" w:color="auto"/>
              <w:left w:val="nil"/>
              <w:bottom w:val="nil"/>
              <w:right w:val="nil"/>
            </w:tcBorders>
            <w:shd w:val="clear" w:color="auto" w:fill="FAFAFA"/>
          </w:tcPr>
          <w:p w14:paraId="46290BCF" w14:textId="77777777" w:rsidR="003350FD" w:rsidRPr="00FE1BB2" w:rsidRDefault="003350FD" w:rsidP="003350FD">
            <w:pPr>
              <w:spacing w:line="256" w:lineRule="auto"/>
              <w:ind w:right="-72"/>
              <w:jc w:val="right"/>
              <w:rPr>
                <w:rFonts w:ascii="Arial" w:hAnsi="Arial" w:cs="Arial"/>
                <w:b/>
                <w:sz w:val="18"/>
                <w:szCs w:val="18"/>
              </w:rPr>
            </w:pPr>
          </w:p>
        </w:tc>
        <w:tc>
          <w:tcPr>
            <w:tcW w:w="1379" w:type="dxa"/>
            <w:tcBorders>
              <w:top w:val="single" w:sz="4" w:space="0" w:color="auto"/>
              <w:left w:val="nil"/>
              <w:bottom w:val="nil"/>
              <w:right w:val="nil"/>
            </w:tcBorders>
            <w:shd w:val="clear" w:color="auto" w:fill="FAFAFA"/>
          </w:tcPr>
          <w:p w14:paraId="2FB6D7E5" w14:textId="77777777" w:rsidR="003350FD" w:rsidRPr="00FE1BB2" w:rsidRDefault="003350FD" w:rsidP="003350FD">
            <w:pPr>
              <w:spacing w:line="256" w:lineRule="auto"/>
              <w:ind w:right="-72"/>
              <w:jc w:val="right"/>
              <w:rPr>
                <w:rFonts w:ascii="Arial" w:hAnsi="Arial" w:cs="Arial"/>
                <w:b/>
                <w:sz w:val="18"/>
                <w:szCs w:val="18"/>
              </w:rPr>
            </w:pPr>
          </w:p>
        </w:tc>
        <w:tc>
          <w:tcPr>
            <w:tcW w:w="1379" w:type="dxa"/>
            <w:tcBorders>
              <w:top w:val="single" w:sz="4" w:space="0" w:color="auto"/>
              <w:left w:val="nil"/>
              <w:bottom w:val="nil"/>
              <w:right w:val="nil"/>
            </w:tcBorders>
            <w:shd w:val="clear" w:color="auto" w:fill="FAFAFA"/>
          </w:tcPr>
          <w:p w14:paraId="148541EA" w14:textId="77777777" w:rsidR="003350FD" w:rsidRPr="00FE1BB2" w:rsidRDefault="003350FD" w:rsidP="003350FD">
            <w:pPr>
              <w:spacing w:line="256" w:lineRule="auto"/>
              <w:ind w:right="-72"/>
              <w:jc w:val="right"/>
              <w:rPr>
                <w:rFonts w:ascii="Arial" w:hAnsi="Arial" w:cs="Arial"/>
                <w:b/>
                <w:sz w:val="18"/>
                <w:szCs w:val="18"/>
              </w:rPr>
            </w:pPr>
          </w:p>
        </w:tc>
      </w:tr>
      <w:tr w:rsidR="003350FD" w:rsidRPr="00FE1BB2" w14:paraId="551D3D4A" w14:textId="77777777" w:rsidTr="00A20447">
        <w:tc>
          <w:tcPr>
            <w:tcW w:w="3929" w:type="dxa"/>
            <w:shd w:val="clear" w:color="auto" w:fill="auto"/>
            <w:hideMark/>
          </w:tcPr>
          <w:p w14:paraId="0E03B12C" w14:textId="3D0D36E2" w:rsidR="003350FD" w:rsidRPr="00FE1BB2" w:rsidRDefault="003350FD" w:rsidP="003350FD">
            <w:pPr>
              <w:spacing w:line="256" w:lineRule="auto"/>
              <w:ind w:left="-72"/>
              <w:rPr>
                <w:rFonts w:ascii="Arial" w:hAnsi="Arial" w:cs="Arial"/>
                <w:b/>
                <w:color w:val="000000"/>
                <w:sz w:val="18"/>
                <w:szCs w:val="18"/>
              </w:rPr>
            </w:pPr>
            <w:r w:rsidRPr="00FE1BB2">
              <w:rPr>
                <w:rFonts w:ascii="Arial" w:hAnsi="Arial" w:cs="Arial"/>
                <w:b/>
                <w:color w:val="000000"/>
                <w:sz w:val="18"/>
                <w:szCs w:val="18"/>
              </w:rPr>
              <w:t>At 31 December 2022</w:t>
            </w:r>
          </w:p>
        </w:tc>
        <w:tc>
          <w:tcPr>
            <w:tcW w:w="1382" w:type="dxa"/>
            <w:shd w:val="clear" w:color="auto" w:fill="FAFAFA"/>
          </w:tcPr>
          <w:p w14:paraId="3EB09E9B" w14:textId="77777777" w:rsidR="003350FD" w:rsidRPr="00FE1BB2" w:rsidRDefault="003350FD" w:rsidP="003350FD">
            <w:pPr>
              <w:spacing w:line="256" w:lineRule="auto"/>
              <w:ind w:right="-72"/>
              <w:jc w:val="right"/>
              <w:rPr>
                <w:rFonts w:ascii="Arial" w:hAnsi="Arial" w:cs="Arial"/>
                <w:b/>
                <w:sz w:val="18"/>
                <w:szCs w:val="18"/>
              </w:rPr>
            </w:pPr>
          </w:p>
        </w:tc>
        <w:tc>
          <w:tcPr>
            <w:tcW w:w="1379" w:type="dxa"/>
            <w:shd w:val="clear" w:color="auto" w:fill="FAFAFA"/>
          </w:tcPr>
          <w:p w14:paraId="18C16DF0" w14:textId="77777777" w:rsidR="003350FD" w:rsidRPr="00FE1BB2" w:rsidRDefault="003350FD" w:rsidP="003350FD">
            <w:pPr>
              <w:spacing w:line="256" w:lineRule="auto"/>
              <w:ind w:right="-72"/>
              <w:jc w:val="right"/>
              <w:rPr>
                <w:rFonts w:ascii="Arial" w:hAnsi="Arial" w:cs="Arial"/>
                <w:b/>
                <w:sz w:val="18"/>
                <w:szCs w:val="18"/>
              </w:rPr>
            </w:pPr>
          </w:p>
        </w:tc>
        <w:tc>
          <w:tcPr>
            <w:tcW w:w="1379" w:type="dxa"/>
            <w:shd w:val="clear" w:color="auto" w:fill="FAFAFA"/>
          </w:tcPr>
          <w:p w14:paraId="4FA34A8E" w14:textId="77777777" w:rsidR="003350FD" w:rsidRPr="00FE1BB2" w:rsidRDefault="003350FD" w:rsidP="003350FD">
            <w:pPr>
              <w:spacing w:line="256" w:lineRule="auto"/>
              <w:ind w:right="-72"/>
              <w:jc w:val="right"/>
              <w:rPr>
                <w:rFonts w:ascii="Arial" w:hAnsi="Arial" w:cs="Arial"/>
                <w:b/>
                <w:sz w:val="18"/>
                <w:szCs w:val="18"/>
              </w:rPr>
            </w:pPr>
          </w:p>
        </w:tc>
        <w:tc>
          <w:tcPr>
            <w:tcW w:w="1379" w:type="dxa"/>
            <w:shd w:val="clear" w:color="auto" w:fill="FAFAFA"/>
          </w:tcPr>
          <w:p w14:paraId="46701688" w14:textId="77777777" w:rsidR="003350FD" w:rsidRPr="00FE1BB2" w:rsidRDefault="003350FD" w:rsidP="003350FD">
            <w:pPr>
              <w:spacing w:line="256" w:lineRule="auto"/>
              <w:ind w:right="-72"/>
              <w:jc w:val="right"/>
              <w:rPr>
                <w:rFonts w:ascii="Arial" w:hAnsi="Arial" w:cs="Arial"/>
                <w:b/>
                <w:sz w:val="18"/>
                <w:szCs w:val="18"/>
              </w:rPr>
            </w:pPr>
          </w:p>
        </w:tc>
      </w:tr>
      <w:tr w:rsidR="003350FD" w:rsidRPr="00FE1BB2" w14:paraId="7ED92BAB" w14:textId="77777777" w:rsidTr="00A20447">
        <w:tc>
          <w:tcPr>
            <w:tcW w:w="3929" w:type="dxa"/>
            <w:shd w:val="clear" w:color="auto" w:fill="auto"/>
            <w:hideMark/>
          </w:tcPr>
          <w:p w14:paraId="5DC53093" w14:textId="77777777" w:rsidR="003350FD" w:rsidRPr="00FE1BB2" w:rsidRDefault="003350FD" w:rsidP="003350FD">
            <w:pPr>
              <w:spacing w:line="256" w:lineRule="auto"/>
              <w:ind w:left="-72"/>
              <w:rPr>
                <w:rFonts w:ascii="Arial" w:hAnsi="Arial" w:cs="Arial"/>
                <w:b/>
                <w:color w:val="000000"/>
                <w:sz w:val="18"/>
                <w:szCs w:val="18"/>
              </w:rPr>
            </w:pPr>
            <w:r w:rsidRPr="00FE1BB2">
              <w:rPr>
                <w:rFonts w:ascii="Arial" w:hAnsi="Arial" w:cs="Arial"/>
                <w:color w:val="000000"/>
                <w:sz w:val="18"/>
                <w:szCs w:val="18"/>
              </w:rPr>
              <w:t xml:space="preserve">Cost </w:t>
            </w:r>
          </w:p>
        </w:tc>
        <w:tc>
          <w:tcPr>
            <w:tcW w:w="1382" w:type="dxa"/>
            <w:shd w:val="clear" w:color="auto" w:fill="FAFAFA"/>
            <w:vAlign w:val="bottom"/>
          </w:tcPr>
          <w:p w14:paraId="70E5586F" w14:textId="72DEF0BF" w:rsidR="003350FD" w:rsidRPr="00FE1BB2" w:rsidRDefault="003350FD" w:rsidP="003350FD">
            <w:pPr>
              <w:spacing w:line="256" w:lineRule="auto"/>
              <w:ind w:right="-72"/>
              <w:jc w:val="right"/>
              <w:rPr>
                <w:rFonts w:ascii="Arial" w:eastAsia="Arial Unicode MS" w:hAnsi="Arial" w:cs="Arial"/>
                <w:sz w:val="18"/>
                <w:szCs w:val="18"/>
              </w:rPr>
            </w:pPr>
            <w:r w:rsidRPr="00FE1BB2">
              <w:rPr>
                <w:rFonts w:ascii="Arial" w:eastAsia="Arial Unicode MS" w:hAnsi="Arial" w:cs="Arial"/>
                <w:sz w:val="18"/>
                <w:szCs w:val="18"/>
              </w:rPr>
              <w:t>44,480</w:t>
            </w:r>
          </w:p>
        </w:tc>
        <w:tc>
          <w:tcPr>
            <w:tcW w:w="1379" w:type="dxa"/>
            <w:shd w:val="clear" w:color="auto" w:fill="FAFAFA"/>
            <w:vAlign w:val="bottom"/>
          </w:tcPr>
          <w:p w14:paraId="297E7CC8" w14:textId="6DC6B5A9" w:rsidR="003350FD" w:rsidRPr="00FE1BB2" w:rsidRDefault="003350FD" w:rsidP="003350FD">
            <w:pPr>
              <w:spacing w:line="256" w:lineRule="auto"/>
              <w:ind w:right="-72"/>
              <w:jc w:val="right"/>
              <w:rPr>
                <w:rFonts w:ascii="Arial" w:eastAsia="Arial Unicode MS" w:hAnsi="Arial" w:cs="Arial"/>
                <w:sz w:val="18"/>
                <w:szCs w:val="18"/>
              </w:rPr>
            </w:pPr>
            <w:r w:rsidRPr="00FE1BB2">
              <w:rPr>
                <w:rFonts w:ascii="Arial" w:eastAsia="Arial Unicode MS" w:hAnsi="Arial" w:cs="Arial"/>
                <w:sz w:val="18"/>
                <w:szCs w:val="18"/>
              </w:rPr>
              <w:t>931</w:t>
            </w:r>
          </w:p>
        </w:tc>
        <w:tc>
          <w:tcPr>
            <w:tcW w:w="1379" w:type="dxa"/>
            <w:shd w:val="clear" w:color="auto" w:fill="FAFAFA"/>
          </w:tcPr>
          <w:p w14:paraId="7485D234" w14:textId="7B341259" w:rsidR="003350FD" w:rsidRPr="00FE1BB2" w:rsidRDefault="003350FD" w:rsidP="003350FD">
            <w:pPr>
              <w:spacing w:line="256" w:lineRule="auto"/>
              <w:ind w:right="-72"/>
              <w:jc w:val="right"/>
              <w:rPr>
                <w:rFonts w:ascii="Arial" w:eastAsia="Arial Unicode MS" w:hAnsi="Arial" w:cs="Arial"/>
                <w:sz w:val="18"/>
                <w:szCs w:val="18"/>
              </w:rPr>
            </w:pPr>
            <w:r w:rsidRPr="00FE1BB2">
              <w:rPr>
                <w:rFonts w:ascii="Arial" w:eastAsia="Arial Unicode MS" w:hAnsi="Arial" w:cs="Arial"/>
                <w:sz w:val="18"/>
                <w:szCs w:val="18"/>
              </w:rPr>
              <w:t>3,800</w:t>
            </w:r>
          </w:p>
        </w:tc>
        <w:tc>
          <w:tcPr>
            <w:tcW w:w="1379" w:type="dxa"/>
            <w:shd w:val="clear" w:color="auto" w:fill="FAFAFA"/>
            <w:vAlign w:val="bottom"/>
          </w:tcPr>
          <w:p w14:paraId="4CDE1504" w14:textId="17B0C736" w:rsidR="003350FD" w:rsidRPr="00FE1BB2" w:rsidRDefault="003350FD" w:rsidP="003350FD">
            <w:pPr>
              <w:spacing w:line="256" w:lineRule="auto"/>
              <w:ind w:right="-72"/>
              <w:jc w:val="right"/>
              <w:rPr>
                <w:rFonts w:ascii="Arial" w:eastAsia="Arial Unicode MS" w:hAnsi="Arial" w:cs="Arial"/>
                <w:sz w:val="18"/>
                <w:szCs w:val="18"/>
              </w:rPr>
            </w:pPr>
            <w:r w:rsidRPr="00FE1BB2">
              <w:rPr>
                <w:rFonts w:ascii="Arial" w:eastAsia="Arial Unicode MS" w:hAnsi="Arial" w:cs="Arial"/>
                <w:sz w:val="18"/>
                <w:szCs w:val="18"/>
              </w:rPr>
              <w:t>49,211</w:t>
            </w:r>
          </w:p>
        </w:tc>
      </w:tr>
      <w:tr w:rsidR="003350FD" w:rsidRPr="00FE1BB2" w14:paraId="505222B3" w14:textId="77777777" w:rsidTr="00A20447">
        <w:tc>
          <w:tcPr>
            <w:tcW w:w="3929" w:type="dxa"/>
            <w:shd w:val="clear" w:color="auto" w:fill="auto"/>
            <w:hideMark/>
          </w:tcPr>
          <w:p w14:paraId="6C6D2A91" w14:textId="6B7CB28E" w:rsidR="003350FD" w:rsidRPr="00FE1BB2" w:rsidRDefault="003350FD" w:rsidP="003350FD">
            <w:pPr>
              <w:spacing w:line="256" w:lineRule="auto"/>
              <w:ind w:left="-72"/>
              <w:rPr>
                <w:rFonts w:ascii="Arial" w:hAnsi="Arial" w:cs="Arial"/>
                <w:color w:val="000000"/>
                <w:sz w:val="18"/>
                <w:szCs w:val="18"/>
              </w:rPr>
            </w:pPr>
            <w:r w:rsidRPr="00FE1BB2">
              <w:rPr>
                <w:rFonts w:ascii="Arial" w:hAnsi="Arial" w:cs="Arial"/>
                <w:color w:val="000000"/>
                <w:sz w:val="18"/>
                <w:szCs w:val="18"/>
                <w:u w:val="single"/>
              </w:rPr>
              <w:t>Less</w:t>
            </w:r>
            <w:r w:rsidRPr="00FE1BB2">
              <w:rPr>
                <w:rFonts w:ascii="Arial" w:hAnsi="Arial" w:cs="Arial"/>
                <w:color w:val="000000"/>
                <w:sz w:val="18"/>
                <w:szCs w:val="18"/>
              </w:rPr>
              <w:t xml:space="preserve">  Accumulated amortisation </w:t>
            </w:r>
          </w:p>
        </w:tc>
        <w:tc>
          <w:tcPr>
            <w:tcW w:w="1382" w:type="dxa"/>
            <w:tcBorders>
              <w:bottom w:val="single" w:sz="4" w:space="0" w:color="auto"/>
            </w:tcBorders>
            <w:shd w:val="clear" w:color="auto" w:fill="FAFAFA"/>
            <w:vAlign w:val="bottom"/>
          </w:tcPr>
          <w:p w14:paraId="3306E8CC" w14:textId="73D7253A" w:rsidR="003350FD" w:rsidRPr="00FE1BB2" w:rsidRDefault="003350FD" w:rsidP="003350FD">
            <w:pPr>
              <w:spacing w:line="256" w:lineRule="auto"/>
              <w:ind w:right="-72"/>
              <w:jc w:val="right"/>
              <w:rPr>
                <w:rFonts w:ascii="Arial" w:eastAsia="Arial Unicode MS" w:hAnsi="Arial" w:cs="Arial"/>
                <w:sz w:val="18"/>
                <w:szCs w:val="18"/>
              </w:rPr>
            </w:pPr>
            <w:r w:rsidRPr="00FE1BB2">
              <w:rPr>
                <w:rFonts w:ascii="Arial" w:eastAsia="Arial Unicode MS" w:hAnsi="Arial" w:cs="Arial"/>
                <w:sz w:val="18"/>
                <w:szCs w:val="18"/>
              </w:rPr>
              <w:t>(7,186)</w:t>
            </w:r>
          </w:p>
        </w:tc>
        <w:tc>
          <w:tcPr>
            <w:tcW w:w="1379" w:type="dxa"/>
            <w:tcBorders>
              <w:bottom w:val="single" w:sz="4" w:space="0" w:color="auto"/>
            </w:tcBorders>
            <w:shd w:val="clear" w:color="auto" w:fill="FAFAFA"/>
            <w:vAlign w:val="bottom"/>
          </w:tcPr>
          <w:p w14:paraId="2B1DB825" w14:textId="1FBC0E45" w:rsidR="003350FD" w:rsidRPr="00FE1BB2" w:rsidRDefault="003350FD" w:rsidP="003350FD">
            <w:pPr>
              <w:spacing w:line="256" w:lineRule="auto"/>
              <w:ind w:right="-72"/>
              <w:jc w:val="right"/>
              <w:rPr>
                <w:rFonts w:ascii="Arial" w:eastAsia="Arial Unicode MS" w:hAnsi="Arial" w:cs="Arial"/>
                <w:sz w:val="18"/>
                <w:szCs w:val="18"/>
              </w:rPr>
            </w:pPr>
            <w:r w:rsidRPr="00FE1BB2">
              <w:rPr>
                <w:rFonts w:ascii="Arial" w:eastAsia="Arial Unicode MS" w:hAnsi="Arial" w:cs="Arial"/>
                <w:sz w:val="18"/>
                <w:szCs w:val="18"/>
              </w:rPr>
              <w:t>(403)</w:t>
            </w:r>
          </w:p>
        </w:tc>
        <w:tc>
          <w:tcPr>
            <w:tcW w:w="1379" w:type="dxa"/>
            <w:tcBorders>
              <w:bottom w:val="single" w:sz="4" w:space="0" w:color="auto"/>
            </w:tcBorders>
            <w:shd w:val="clear" w:color="auto" w:fill="FAFAFA"/>
          </w:tcPr>
          <w:p w14:paraId="2E2E3BB5" w14:textId="0C7C2BA3" w:rsidR="003350FD" w:rsidRPr="00FE1BB2" w:rsidRDefault="003350FD" w:rsidP="003350FD">
            <w:pPr>
              <w:spacing w:line="256" w:lineRule="auto"/>
              <w:ind w:right="-72"/>
              <w:jc w:val="right"/>
              <w:rPr>
                <w:rFonts w:ascii="Arial" w:eastAsia="Arial Unicode MS" w:hAnsi="Arial" w:cs="Arial"/>
                <w:sz w:val="18"/>
                <w:szCs w:val="18"/>
              </w:rPr>
            </w:pPr>
            <w:r w:rsidRPr="00FE1BB2">
              <w:rPr>
                <w:rFonts w:ascii="Arial" w:eastAsia="Arial Unicode MS" w:hAnsi="Arial" w:cs="Arial"/>
                <w:sz w:val="18"/>
                <w:szCs w:val="18"/>
              </w:rPr>
              <w:t>(1,846)</w:t>
            </w:r>
          </w:p>
        </w:tc>
        <w:tc>
          <w:tcPr>
            <w:tcW w:w="1379" w:type="dxa"/>
            <w:tcBorders>
              <w:bottom w:val="single" w:sz="4" w:space="0" w:color="auto"/>
            </w:tcBorders>
            <w:shd w:val="clear" w:color="auto" w:fill="FAFAFA"/>
            <w:vAlign w:val="bottom"/>
          </w:tcPr>
          <w:p w14:paraId="3EB5678B" w14:textId="12A2B308" w:rsidR="003350FD" w:rsidRPr="00FE1BB2" w:rsidRDefault="003350FD" w:rsidP="003350FD">
            <w:pPr>
              <w:spacing w:line="256" w:lineRule="auto"/>
              <w:ind w:right="-72"/>
              <w:jc w:val="right"/>
              <w:rPr>
                <w:rFonts w:ascii="Arial" w:eastAsia="Arial Unicode MS" w:hAnsi="Arial" w:cs="Arial"/>
                <w:sz w:val="18"/>
                <w:szCs w:val="18"/>
              </w:rPr>
            </w:pPr>
            <w:r w:rsidRPr="00FE1BB2">
              <w:rPr>
                <w:rFonts w:ascii="Arial" w:eastAsia="Arial Unicode MS" w:hAnsi="Arial" w:cs="Arial"/>
                <w:sz w:val="18"/>
                <w:szCs w:val="18"/>
              </w:rPr>
              <w:t>(9,435)</w:t>
            </w:r>
          </w:p>
        </w:tc>
      </w:tr>
      <w:tr w:rsidR="003350FD" w:rsidRPr="00FE1BB2" w14:paraId="781C3F3F" w14:textId="77777777" w:rsidTr="00A20447">
        <w:tc>
          <w:tcPr>
            <w:tcW w:w="3929" w:type="dxa"/>
            <w:shd w:val="clear" w:color="auto" w:fill="auto"/>
          </w:tcPr>
          <w:p w14:paraId="7A0A19BF" w14:textId="77777777" w:rsidR="003350FD" w:rsidRPr="00FE1BB2" w:rsidRDefault="003350FD" w:rsidP="003350FD">
            <w:pPr>
              <w:spacing w:line="256" w:lineRule="auto"/>
              <w:ind w:left="-72"/>
              <w:rPr>
                <w:rFonts w:ascii="Arial" w:hAnsi="Arial" w:cs="Arial"/>
                <w:color w:val="000000"/>
                <w:sz w:val="18"/>
                <w:szCs w:val="18"/>
                <w:u w:val="single"/>
              </w:rPr>
            </w:pPr>
          </w:p>
        </w:tc>
        <w:tc>
          <w:tcPr>
            <w:tcW w:w="1382" w:type="dxa"/>
            <w:tcBorders>
              <w:top w:val="single" w:sz="4" w:space="0" w:color="auto"/>
              <w:left w:val="nil"/>
              <w:right w:val="nil"/>
            </w:tcBorders>
            <w:shd w:val="clear" w:color="auto" w:fill="FAFAFA"/>
          </w:tcPr>
          <w:p w14:paraId="708AA3BA" w14:textId="77777777" w:rsidR="003350FD" w:rsidRPr="00FE1BB2" w:rsidRDefault="003350FD" w:rsidP="003350FD">
            <w:pPr>
              <w:spacing w:line="256" w:lineRule="auto"/>
              <w:ind w:right="-72"/>
              <w:jc w:val="right"/>
              <w:rPr>
                <w:rFonts w:ascii="Arial" w:eastAsia="Arial Unicode MS" w:hAnsi="Arial" w:cs="Arial"/>
                <w:sz w:val="18"/>
                <w:szCs w:val="18"/>
              </w:rPr>
            </w:pPr>
          </w:p>
        </w:tc>
        <w:tc>
          <w:tcPr>
            <w:tcW w:w="1379" w:type="dxa"/>
            <w:tcBorders>
              <w:top w:val="single" w:sz="4" w:space="0" w:color="auto"/>
              <w:left w:val="nil"/>
              <w:right w:val="nil"/>
            </w:tcBorders>
            <w:shd w:val="clear" w:color="auto" w:fill="FAFAFA"/>
          </w:tcPr>
          <w:p w14:paraId="11B813C7" w14:textId="77777777" w:rsidR="003350FD" w:rsidRPr="00FE1BB2" w:rsidRDefault="003350FD" w:rsidP="003350FD">
            <w:pPr>
              <w:spacing w:line="256" w:lineRule="auto"/>
              <w:ind w:right="-72"/>
              <w:jc w:val="right"/>
              <w:rPr>
                <w:rFonts w:ascii="Arial" w:eastAsia="Arial Unicode MS" w:hAnsi="Arial" w:cs="Arial"/>
                <w:sz w:val="18"/>
                <w:szCs w:val="18"/>
              </w:rPr>
            </w:pPr>
          </w:p>
        </w:tc>
        <w:tc>
          <w:tcPr>
            <w:tcW w:w="1379" w:type="dxa"/>
            <w:tcBorders>
              <w:top w:val="single" w:sz="4" w:space="0" w:color="auto"/>
              <w:left w:val="nil"/>
              <w:right w:val="nil"/>
            </w:tcBorders>
            <w:shd w:val="clear" w:color="auto" w:fill="FAFAFA"/>
          </w:tcPr>
          <w:p w14:paraId="5DDB80D9" w14:textId="77777777" w:rsidR="003350FD" w:rsidRPr="00FE1BB2" w:rsidRDefault="003350FD" w:rsidP="003350FD">
            <w:pPr>
              <w:spacing w:line="256" w:lineRule="auto"/>
              <w:ind w:right="-72"/>
              <w:jc w:val="right"/>
              <w:rPr>
                <w:rFonts w:ascii="Arial" w:eastAsia="Arial Unicode MS" w:hAnsi="Arial" w:cs="Arial"/>
                <w:sz w:val="18"/>
                <w:szCs w:val="18"/>
              </w:rPr>
            </w:pPr>
          </w:p>
        </w:tc>
        <w:tc>
          <w:tcPr>
            <w:tcW w:w="1379" w:type="dxa"/>
            <w:tcBorders>
              <w:top w:val="single" w:sz="4" w:space="0" w:color="auto"/>
              <w:left w:val="nil"/>
              <w:right w:val="nil"/>
            </w:tcBorders>
            <w:shd w:val="clear" w:color="auto" w:fill="FAFAFA"/>
          </w:tcPr>
          <w:p w14:paraId="48EAF094" w14:textId="77777777" w:rsidR="003350FD" w:rsidRPr="00FE1BB2" w:rsidRDefault="003350FD" w:rsidP="003350FD">
            <w:pPr>
              <w:spacing w:line="256" w:lineRule="auto"/>
              <w:ind w:right="-72"/>
              <w:jc w:val="right"/>
              <w:rPr>
                <w:rFonts w:ascii="Arial" w:eastAsia="Arial Unicode MS" w:hAnsi="Arial" w:cs="Arial"/>
                <w:sz w:val="18"/>
                <w:szCs w:val="18"/>
              </w:rPr>
            </w:pPr>
          </w:p>
        </w:tc>
      </w:tr>
      <w:tr w:rsidR="003350FD" w:rsidRPr="00FE1BB2" w14:paraId="3720B062" w14:textId="77777777" w:rsidTr="00A20447">
        <w:tc>
          <w:tcPr>
            <w:tcW w:w="3929" w:type="dxa"/>
            <w:shd w:val="clear" w:color="auto" w:fill="auto"/>
            <w:hideMark/>
          </w:tcPr>
          <w:p w14:paraId="6EB339C9" w14:textId="77777777" w:rsidR="003350FD" w:rsidRPr="00FE1BB2" w:rsidRDefault="003350FD" w:rsidP="003350FD">
            <w:pPr>
              <w:spacing w:line="256" w:lineRule="auto"/>
              <w:ind w:left="-72"/>
              <w:rPr>
                <w:rFonts w:ascii="Arial" w:hAnsi="Arial" w:cs="Arial"/>
                <w:color w:val="000000"/>
                <w:sz w:val="18"/>
                <w:szCs w:val="18"/>
                <w:u w:val="single"/>
              </w:rPr>
            </w:pPr>
            <w:r w:rsidRPr="00FE1BB2">
              <w:rPr>
                <w:rFonts w:ascii="Arial" w:hAnsi="Arial" w:cs="Arial"/>
                <w:color w:val="000000"/>
                <w:sz w:val="18"/>
                <w:szCs w:val="18"/>
              </w:rPr>
              <w:t>Net book value</w:t>
            </w:r>
          </w:p>
        </w:tc>
        <w:tc>
          <w:tcPr>
            <w:tcW w:w="1382" w:type="dxa"/>
            <w:tcBorders>
              <w:bottom w:val="single" w:sz="4" w:space="0" w:color="auto"/>
            </w:tcBorders>
            <w:shd w:val="clear" w:color="auto" w:fill="FAFAFA"/>
            <w:vAlign w:val="bottom"/>
          </w:tcPr>
          <w:p w14:paraId="6CBCD56B" w14:textId="11D3005F" w:rsidR="003350FD" w:rsidRPr="00FE1BB2" w:rsidRDefault="003350FD" w:rsidP="003350FD">
            <w:pPr>
              <w:spacing w:line="256" w:lineRule="auto"/>
              <w:ind w:right="-72"/>
              <w:jc w:val="right"/>
              <w:rPr>
                <w:rFonts w:ascii="Arial" w:eastAsia="Arial Unicode MS" w:hAnsi="Arial" w:cs="Arial"/>
                <w:sz w:val="18"/>
                <w:szCs w:val="18"/>
              </w:rPr>
            </w:pPr>
            <w:r w:rsidRPr="00FE1BB2">
              <w:rPr>
                <w:rFonts w:ascii="Arial" w:eastAsia="Arial Unicode MS" w:hAnsi="Arial" w:cs="Arial"/>
                <w:sz w:val="18"/>
                <w:szCs w:val="18"/>
              </w:rPr>
              <w:t>37,294</w:t>
            </w:r>
          </w:p>
        </w:tc>
        <w:tc>
          <w:tcPr>
            <w:tcW w:w="1379" w:type="dxa"/>
            <w:tcBorders>
              <w:bottom w:val="single" w:sz="4" w:space="0" w:color="auto"/>
            </w:tcBorders>
            <w:shd w:val="clear" w:color="auto" w:fill="FAFAFA"/>
            <w:vAlign w:val="bottom"/>
          </w:tcPr>
          <w:p w14:paraId="23545E63" w14:textId="66C1F1DC" w:rsidR="003350FD" w:rsidRPr="00FE1BB2" w:rsidRDefault="003350FD" w:rsidP="003350FD">
            <w:pPr>
              <w:spacing w:line="256" w:lineRule="auto"/>
              <w:ind w:right="-72"/>
              <w:jc w:val="right"/>
              <w:rPr>
                <w:rFonts w:ascii="Arial" w:eastAsia="Arial Unicode MS" w:hAnsi="Arial" w:cs="Arial"/>
                <w:sz w:val="18"/>
                <w:szCs w:val="18"/>
              </w:rPr>
            </w:pPr>
            <w:r w:rsidRPr="00FE1BB2">
              <w:rPr>
                <w:rFonts w:ascii="Arial" w:eastAsia="Arial Unicode MS" w:hAnsi="Arial" w:cs="Arial"/>
                <w:sz w:val="18"/>
                <w:szCs w:val="18"/>
              </w:rPr>
              <w:t>528</w:t>
            </w:r>
          </w:p>
        </w:tc>
        <w:tc>
          <w:tcPr>
            <w:tcW w:w="1379" w:type="dxa"/>
            <w:tcBorders>
              <w:bottom w:val="single" w:sz="4" w:space="0" w:color="auto"/>
            </w:tcBorders>
            <w:shd w:val="clear" w:color="auto" w:fill="FAFAFA"/>
          </w:tcPr>
          <w:p w14:paraId="76B5C0D2" w14:textId="39686B59" w:rsidR="003350FD" w:rsidRPr="00FE1BB2" w:rsidRDefault="003350FD" w:rsidP="003350FD">
            <w:pPr>
              <w:spacing w:line="256" w:lineRule="auto"/>
              <w:ind w:right="-72"/>
              <w:jc w:val="right"/>
              <w:rPr>
                <w:rFonts w:ascii="Arial" w:eastAsia="Arial Unicode MS" w:hAnsi="Arial" w:cs="Arial"/>
                <w:sz w:val="18"/>
                <w:szCs w:val="18"/>
              </w:rPr>
            </w:pPr>
            <w:r w:rsidRPr="00FE1BB2">
              <w:rPr>
                <w:rFonts w:ascii="Arial" w:eastAsia="Arial Unicode MS" w:hAnsi="Arial" w:cs="Arial"/>
                <w:sz w:val="18"/>
                <w:szCs w:val="18"/>
              </w:rPr>
              <w:t>1,954</w:t>
            </w:r>
          </w:p>
        </w:tc>
        <w:tc>
          <w:tcPr>
            <w:tcW w:w="1379" w:type="dxa"/>
            <w:tcBorders>
              <w:bottom w:val="single" w:sz="4" w:space="0" w:color="auto"/>
            </w:tcBorders>
            <w:shd w:val="clear" w:color="auto" w:fill="FAFAFA"/>
            <w:vAlign w:val="bottom"/>
          </w:tcPr>
          <w:p w14:paraId="35B335B8" w14:textId="75EB1AC8" w:rsidR="003350FD" w:rsidRPr="00FE1BB2" w:rsidRDefault="003350FD" w:rsidP="003350FD">
            <w:pPr>
              <w:spacing w:line="256" w:lineRule="auto"/>
              <w:ind w:right="-72"/>
              <w:jc w:val="right"/>
              <w:rPr>
                <w:rFonts w:ascii="Arial" w:eastAsia="Arial Unicode MS" w:hAnsi="Arial" w:cs="Arial"/>
                <w:sz w:val="18"/>
                <w:szCs w:val="18"/>
              </w:rPr>
            </w:pPr>
            <w:r w:rsidRPr="00FE1BB2">
              <w:rPr>
                <w:rFonts w:ascii="Arial" w:eastAsia="Arial Unicode MS" w:hAnsi="Arial" w:cs="Arial"/>
                <w:sz w:val="18"/>
                <w:szCs w:val="18"/>
              </w:rPr>
              <w:t>39,776</w:t>
            </w:r>
          </w:p>
        </w:tc>
      </w:tr>
    </w:tbl>
    <w:p w14:paraId="7C1B5F96" w14:textId="77777777" w:rsidR="006E0B33" w:rsidRPr="00FE1BB2" w:rsidRDefault="006E0B33" w:rsidP="00BD647D">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p>
    <w:p w14:paraId="412F0257" w14:textId="77777777" w:rsidR="006E0B33" w:rsidRPr="00FE1BB2" w:rsidRDefault="006E0B33" w:rsidP="00BD647D">
      <w:pPr>
        <w:rPr>
          <w:rFonts w:ascii="Arial" w:hAnsi="Arial" w:cs="Arial"/>
          <w:sz w:val="18"/>
          <w:szCs w:val="18"/>
        </w:rPr>
      </w:pPr>
      <w:r w:rsidRPr="00FE1BB2">
        <w:rPr>
          <w:rFonts w:ascii="Arial" w:hAnsi="Arial" w:cs="Arial"/>
          <w:sz w:val="18"/>
          <w:szCs w:val="18"/>
        </w:rPr>
        <w:br w:type="page"/>
      </w:r>
    </w:p>
    <w:p w14:paraId="0C2ADAD9" w14:textId="77777777" w:rsidR="00DD491B" w:rsidRPr="00FE1BB2" w:rsidRDefault="00DD491B">
      <w:pPr>
        <w:rPr>
          <w:rFonts w:ascii="Arial" w:hAnsi="Arial" w:cs="Arial"/>
        </w:rPr>
      </w:pPr>
    </w:p>
    <w:tbl>
      <w:tblPr>
        <w:tblW w:w="9481" w:type="dxa"/>
        <w:tblInd w:w="-45" w:type="dxa"/>
        <w:tblLayout w:type="fixed"/>
        <w:tblLook w:val="0400" w:firstRow="0" w:lastRow="0" w:firstColumn="0" w:lastColumn="0" w:noHBand="0" w:noVBand="1"/>
      </w:tblPr>
      <w:tblGrid>
        <w:gridCol w:w="3969"/>
        <w:gridCol w:w="1378"/>
        <w:gridCol w:w="1378"/>
        <w:gridCol w:w="1378"/>
        <w:gridCol w:w="1378"/>
      </w:tblGrid>
      <w:tr w:rsidR="00DC383D" w:rsidRPr="00FE1BB2" w14:paraId="7EC31689" w14:textId="77777777" w:rsidTr="00A20447">
        <w:tc>
          <w:tcPr>
            <w:tcW w:w="3969" w:type="dxa"/>
            <w:shd w:val="clear" w:color="auto" w:fill="auto"/>
          </w:tcPr>
          <w:p w14:paraId="43799F65" w14:textId="77777777" w:rsidR="00DC383D" w:rsidRPr="00FE1BB2" w:rsidRDefault="00DC383D" w:rsidP="00A20447">
            <w:pPr>
              <w:spacing w:line="256" w:lineRule="auto"/>
              <w:jc w:val="both"/>
              <w:rPr>
                <w:rFonts w:ascii="Arial" w:hAnsi="Arial" w:cs="Arial"/>
                <w:sz w:val="18"/>
                <w:szCs w:val="18"/>
              </w:rPr>
            </w:pPr>
          </w:p>
        </w:tc>
        <w:tc>
          <w:tcPr>
            <w:tcW w:w="5512" w:type="dxa"/>
            <w:gridSpan w:val="4"/>
            <w:tcBorders>
              <w:top w:val="single" w:sz="4" w:space="0" w:color="000000"/>
              <w:left w:val="nil"/>
              <w:bottom w:val="single" w:sz="4" w:space="0" w:color="000000"/>
              <w:right w:val="nil"/>
            </w:tcBorders>
            <w:shd w:val="clear" w:color="auto" w:fill="auto"/>
            <w:hideMark/>
          </w:tcPr>
          <w:p w14:paraId="2BE4ACBA" w14:textId="0DE61127" w:rsidR="00DC383D" w:rsidRPr="00FE1BB2" w:rsidRDefault="00DC383D" w:rsidP="00C97608">
            <w:pPr>
              <w:spacing w:line="256" w:lineRule="auto"/>
              <w:jc w:val="right"/>
              <w:rPr>
                <w:rFonts w:ascii="Arial" w:hAnsi="Arial" w:cs="Arial"/>
                <w:sz w:val="18"/>
                <w:szCs w:val="18"/>
              </w:rPr>
            </w:pPr>
            <w:r w:rsidRPr="00FE1BB2">
              <w:rPr>
                <w:rFonts w:ascii="Arial" w:hAnsi="Arial" w:cs="Arial"/>
                <w:b/>
                <w:sz w:val="18"/>
                <w:szCs w:val="18"/>
              </w:rPr>
              <w:t>Separate financial statements</w:t>
            </w:r>
          </w:p>
        </w:tc>
      </w:tr>
      <w:tr w:rsidR="006E0B33" w:rsidRPr="00FE1BB2" w14:paraId="4E3BADE0" w14:textId="77777777" w:rsidTr="00A20447">
        <w:tc>
          <w:tcPr>
            <w:tcW w:w="3969" w:type="dxa"/>
            <w:shd w:val="clear" w:color="auto" w:fill="auto"/>
          </w:tcPr>
          <w:p w14:paraId="1D44841A" w14:textId="77777777" w:rsidR="006E0B33" w:rsidRPr="00FE1BB2" w:rsidRDefault="006E0B33" w:rsidP="00A20447">
            <w:pPr>
              <w:spacing w:line="256" w:lineRule="auto"/>
              <w:jc w:val="both"/>
              <w:rPr>
                <w:rFonts w:ascii="Arial" w:hAnsi="Arial" w:cs="Arial"/>
                <w:sz w:val="18"/>
                <w:szCs w:val="18"/>
              </w:rPr>
            </w:pPr>
          </w:p>
        </w:tc>
        <w:tc>
          <w:tcPr>
            <w:tcW w:w="1378" w:type="dxa"/>
            <w:tcBorders>
              <w:top w:val="single" w:sz="4" w:space="0" w:color="000000"/>
              <w:left w:val="nil"/>
              <w:bottom w:val="nil"/>
              <w:right w:val="nil"/>
            </w:tcBorders>
            <w:shd w:val="clear" w:color="auto" w:fill="auto"/>
            <w:vAlign w:val="bottom"/>
          </w:tcPr>
          <w:p w14:paraId="688C9682"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Right to power</w:t>
            </w:r>
          </w:p>
          <w:p w14:paraId="7476FADA"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purchase</w:t>
            </w:r>
          </w:p>
          <w:p w14:paraId="1382602E"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agreement/</w:t>
            </w:r>
          </w:p>
          <w:p w14:paraId="0BB0763E" w14:textId="77777777" w:rsidR="006E0B33" w:rsidRPr="00FE1BB2" w:rsidRDefault="006E0B33" w:rsidP="00BD647D">
            <w:pPr>
              <w:spacing w:line="256" w:lineRule="auto"/>
              <w:ind w:right="-72"/>
              <w:jc w:val="right"/>
              <w:rPr>
                <w:rFonts w:ascii="Arial" w:hAnsi="Arial" w:cs="Arial"/>
                <w:sz w:val="18"/>
                <w:szCs w:val="18"/>
              </w:rPr>
            </w:pPr>
            <w:r w:rsidRPr="00FE1BB2">
              <w:rPr>
                <w:rFonts w:ascii="Arial" w:hAnsi="Arial" w:cs="Arial"/>
                <w:b/>
                <w:bCs/>
                <w:sz w:val="18"/>
                <w:szCs w:val="18"/>
              </w:rPr>
              <w:t>to operate</w:t>
            </w:r>
          </w:p>
        </w:tc>
        <w:tc>
          <w:tcPr>
            <w:tcW w:w="1378" w:type="dxa"/>
            <w:tcBorders>
              <w:top w:val="single" w:sz="4" w:space="0" w:color="000000"/>
              <w:left w:val="nil"/>
              <w:bottom w:val="nil"/>
              <w:right w:val="nil"/>
            </w:tcBorders>
            <w:shd w:val="clear" w:color="auto" w:fill="auto"/>
            <w:vAlign w:val="bottom"/>
            <w:hideMark/>
          </w:tcPr>
          <w:p w14:paraId="0BB4DE7A" w14:textId="1D2F0D4D" w:rsidR="006E0B33" w:rsidRPr="00FE1BB2" w:rsidRDefault="006E0B33" w:rsidP="00BD647D">
            <w:pPr>
              <w:spacing w:line="256" w:lineRule="auto"/>
              <w:ind w:right="-72"/>
              <w:jc w:val="right"/>
              <w:rPr>
                <w:rFonts w:ascii="Arial" w:hAnsi="Arial" w:cs="Arial"/>
                <w:sz w:val="18"/>
                <w:szCs w:val="18"/>
              </w:rPr>
            </w:pPr>
            <w:r w:rsidRPr="00FE1BB2">
              <w:rPr>
                <w:rFonts w:ascii="Arial" w:hAnsi="Arial" w:cs="Arial"/>
                <w:b/>
                <w:sz w:val="18"/>
                <w:szCs w:val="18"/>
              </w:rPr>
              <w:t xml:space="preserve">Computer </w:t>
            </w:r>
            <w:r w:rsidR="007C2F14" w:rsidRPr="00FE1BB2">
              <w:rPr>
                <w:rFonts w:ascii="Arial" w:hAnsi="Arial" w:cs="Arial"/>
                <w:b/>
                <w:sz w:val="18"/>
                <w:szCs w:val="18"/>
              </w:rPr>
              <w:t>s</w:t>
            </w:r>
            <w:r w:rsidRPr="00FE1BB2">
              <w:rPr>
                <w:rFonts w:ascii="Arial" w:hAnsi="Arial" w:cs="Arial"/>
                <w:b/>
                <w:sz w:val="18"/>
                <w:szCs w:val="18"/>
              </w:rPr>
              <w:t>oftware</w:t>
            </w:r>
          </w:p>
        </w:tc>
        <w:tc>
          <w:tcPr>
            <w:tcW w:w="1378" w:type="dxa"/>
            <w:tcBorders>
              <w:top w:val="single" w:sz="4" w:space="0" w:color="000000"/>
              <w:left w:val="nil"/>
              <w:bottom w:val="nil"/>
              <w:right w:val="nil"/>
            </w:tcBorders>
            <w:shd w:val="clear" w:color="auto" w:fill="auto"/>
            <w:vAlign w:val="bottom"/>
            <w:hideMark/>
          </w:tcPr>
          <w:p w14:paraId="34C79968" w14:textId="77777777" w:rsidR="006E0B33" w:rsidRPr="00FE1BB2" w:rsidRDefault="006E0B33" w:rsidP="00BD647D">
            <w:pPr>
              <w:spacing w:line="256" w:lineRule="auto"/>
              <w:ind w:right="-72"/>
              <w:jc w:val="right"/>
              <w:rPr>
                <w:rFonts w:ascii="Arial" w:hAnsi="Arial" w:cs="Arial"/>
                <w:b/>
                <w:sz w:val="18"/>
                <w:szCs w:val="18"/>
              </w:rPr>
            </w:pPr>
            <w:r w:rsidRPr="00FE1BB2">
              <w:rPr>
                <w:rFonts w:ascii="Arial" w:hAnsi="Arial" w:cs="Arial"/>
                <w:b/>
                <w:sz w:val="18"/>
                <w:szCs w:val="18"/>
              </w:rPr>
              <w:t>Right to use of assets</w:t>
            </w:r>
          </w:p>
        </w:tc>
        <w:tc>
          <w:tcPr>
            <w:tcW w:w="1378" w:type="dxa"/>
            <w:tcBorders>
              <w:top w:val="single" w:sz="4" w:space="0" w:color="000000"/>
              <w:left w:val="nil"/>
              <w:bottom w:val="nil"/>
              <w:right w:val="nil"/>
            </w:tcBorders>
            <w:shd w:val="clear" w:color="auto" w:fill="auto"/>
            <w:vAlign w:val="bottom"/>
          </w:tcPr>
          <w:p w14:paraId="6854EF43" w14:textId="77777777" w:rsidR="006E0B33" w:rsidRPr="00FE1BB2" w:rsidRDefault="006E0B33" w:rsidP="00BD647D">
            <w:pPr>
              <w:spacing w:line="256" w:lineRule="auto"/>
              <w:ind w:right="-72"/>
              <w:jc w:val="right"/>
              <w:rPr>
                <w:rFonts w:ascii="Arial" w:hAnsi="Arial" w:cs="Arial"/>
                <w:b/>
                <w:sz w:val="18"/>
                <w:szCs w:val="18"/>
              </w:rPr>
            </w:pPr>
          </w:p>
          <w:p w14:paraId="1D6BDE4B" w14:textId="77777777" w:rsidR="006E0B33" w:rsidRPr="00FE1BB2" w:rsidRDefault="006E0B33" w:rsidP="00BD647D">
            <w:pPr>
              <w:spacing w:line="256" w:lineRule="auto"/>
              <w:ind w:right="-72"/>
              <w:jc w:val="right"/>
              <w:rPr>
                <w:rFonts w:ascii="Arial" w:hAnsi="Arial" w:cs="Arial"/>
                <w:sz w:val="18"/>
                <w:szCs w:val="18"/>
              </w:rPr>
            </w:pPr>
            <w:r w:rsidRPr="00FE1BB2">
              <w:rPr>
                <w:rFonts w:ascii="Arial" w:hAnsi="Arial" w:cs="Arial"/>
                <w:b/>
                <w:sz w:val="18"/>
                <w:szCs w:val="18"/>
              </w:rPr>
              <w:t>Total</w:t>
            </w:r>
          </w:p>
        </w:tc>
      </w:tr>
      <w:tr w:rsidR="006E0B33" w:rsidRPr="00FE1BB2" w14:paraId="728A69ED" w14:textId="77777777" w:rsidTr="00A20447">
        <w:tc>
          <w:tcPr>
            <w:tcW w:w="3969" w:type="dxa"/>
            <w:shd w:val="clear" w:color="auto" w:fill="auto"/>
          </w:tcPr>
          <w:p w14:paraId="628A40EA" w14:textId="77777777" w:rsidR="006E0B33" w:rsidRPr="00FE1BB2" w:rsidRDefault="006E0B33" w:rsidP="00A20447">
            <w:pPr>
              <w:spacing w:line="256" w:lineRule="auto"/>
              <w:jc w:val="both"/>
              <w:rPr>
                <w:rFonts w:ascii="Arial" w:hAnsi="Arial" w:cs="Arial"/>
                <w:sz w:val="18"/>
                <w:szCs w:val="18"/>
              </w:rPr>
            </w:pPr>
          </w:p>
        </w:tc>
        <w:tc>
          <w:tcPr>
            <w:tcW w:w="1378" w:type="dxa"/>
            <w:tcBorders>
              <w:top w:val="nil"/>
              <w:left w:val="nil"/>
              <w:bottom w:val="single" w:sz="4" w:space="0" w:color="000000"/>
              <w:right w:val="nil"/>
            </w:tcBorders>
            <w:shd w:val="clear" w:color="auto" w:fill="auto"/>
            <w:vAlign w:val="bottom"/>
            <w:hideMark/>
          </w:tcPr>
          <w:p w14:paraId="6CE94957" w14:textId="77777777" w:rsidR="006E0B33" w:rsidRPr="00FE1BB2" w:rsidRDefault="006E0B33" w:rsidP="00BD647D">
            <w:pPr>
              <w:spacing w:line="256" w:lineRule="auto"/>
              <w:ind w:right="-72"/>
              <w:jc w:val="right"/>
              <w:rPr>
                <w:rFonts w:ascii="Arial" w:hAnsi="Arial" w:cs="Arial"/>
                <w:b/>
                <w:sz w:val="18"/>
                <w:szCs w:val="18"/>
              </w:rPr>
            </w:pPr>
            <w:r w:rsidRPr="00FE1BB2">
              <w:rPr>
                <w:rFonts w:ascii="Arial" w:hAnsi="Arial" w:cs="Arial"/>
                <w:b/>
                <w:sz w:val="18"/>
                <w:szCs w:val="18"/>
              </w:rPr>
              <w:t xml:space="preserve">Million </w:t>
            </w:r>
            <w:r w:rsidR="00286B04" w:rsidRPr="00FE1BB2">
              <w:rPr>
                <w:rFonts w:ascii="Arial" w:hAnsi="Arial" w:cs="Arial"/>
                <w:b/>
                <w:sz w:val="18"/>
                <w:szCs w:val="18"/>
              </w:rPr>
              <w:t>Baht</w:t>
            </w:r>
          </w:p>
        </w:tc>
        <w:tc>
          <w:tcPr>
            <w:tcW w:w="1378" w:type="dxa"/>
            <w:tcBorders>
              <w:top w:val="nil"/>
              <w:left w:val="nil"/>
              <w:bottom w:val="single" w:sz="4" w:space="0" w:color="000000"/>
              <w:right w:val="nil"/>
            </w:tcBorders>
            <w:shd w:val="clear" w:color="auto" w:fill="auto"/>
            <w:vAlign w:val="bottom"/>
            <w:hideMark/>
          </w:tcPr>
          <w:p w14:paraId="4CAF83DE" w14:textId="77777777" w:rsidR="006E0B33" w:rsidRPr="00FE1BB2" w:rsidRDefault="006E0B33" w:rsidP="00BD647D">
            <w:pPr>
              <w:spacing w:line="256" w:lineRule="auto"/>
              <w:ind w:right="-72"/>
              <w:jc w:val="right"/>
              <w:rPr>
                <w:rFonts w:ascii="Arial" w:hAnsi="Arial" w:cs="Arial"/>
                <w:b/>
                <w:sz w:val="18"/>
                <w:szCs w:val="18"/>
              </w:rPr>
            </w:pPr>
            <w:r w:rsidRPr="00FE1BB2">
              <w:rPr>
                <w:rFonts w:ascii="Arial" w:hAnsi="Arial" w:cs="Arial"/>
                <w:b/>
                <w:sz w:val="18"/>
                <w:szCs w:val="18"/>
              </w:rPr>
              <w:t xml:space="preserve">Million </w:t>
            </w:r>
            <w:r w:rsidR="00286B04" w:rsidRPr="00FE1BB2">
              <w:rPr>
                <w:rFonts w:ascii="Arial" w:hAnsi="Arial" w:cs="Arial"/>
                <w:b/>
                <w:sz w:val="18"/>
                <w:szCs w:val="18"/>
              </w:rPr>
              <w:t>Baht</w:t>
            </w:r>
          </w:p>
        </w:tc>
        <w:tc>
          <w:tcPr>
            <w:tcW w:w="1378" w:type="dxa"/>
            <w:tcBorders>
              <w:top w:val="nil"/>
              <w:left w:val="nil"/>
              <w:bottom w:val="single" w:sz="4" w:space="0" w:color="000000"/>
              <w:right w:val="nil"/>
            </w:tcBorders>
            <w:shd w:val="clear" w:color="auto" w:fill="auto"/>
            <w:vAlign w:val="bottom"/>
            <w:hideMark/>
          </w:tcPr>
          <w:p w14:paraId="0462BFD5" w14:textId="77777777" w:rsidR="006E0B33" w:rsidRPr="00FE1BB2" w:rsidRDefault="006E0B33" w:rsidP="00BD647D">
            <w:pPr>
              <w:spacing w:line="256" w:lineRule="auto"/>
              <w:ind w:right="-72"/>
              <w:jc w:val="right"/>
              <w:rPr>
                <w:rFonts w:ascii="Arial" w:hAnsi="Arial" w:cs="Arial"/>
                <w:b/>
                <w:sz w:val="18"/>
                <w:szCs w:val="18"/>
              </w:rPr>
            </w:pPr>
            <w:r w:rsidRPr="00FE1BB2">
              <w:rPr>
                <w:rFonts w:ascii="Arial" w:hAnsi="Arial" w:cs="Arial"/>
                <w:b/>
                <w:sz w:val="18"/>
                <w:szCs w:val="18"/>
              </w:rPr>
              <w:t xml:space="preserve">Million </w:t>
            </w:r>
            <w:r w:rsidR="00286B04" w:rsidRPr="00FE1BB2">
              <w:rPr>
                <w:rFonts w:ascii="Arial" w:hAnsi="Arial" w:cs="Arial"/>
                <w:b/>
                <w:sz w:val="18"/>
                <w:szCs w:val="18"/>
              </w:rPr>
              <w:t>Baht</w:t>
            </w:r>
          </w:p>
        </w:tc>
        <w:tc>
          <w:tcPr>
            <w:tcW w:w="1378" w:type="dxa"/>
            <w:tcBorders>
              <w:top w:val="nil"/>
              <w:left w:val="nil"/>
              <w:bottom w:val="single" w:sz="4" w:space="0" w:color="000000"/>
              <w:right w:val="nil"/>
            </w:tcBorders>
            <w:shd w:val="clear" w:color="auto" w:fill="auto"/>
            <w:vAlign w:val="bottom"/>
            <w:hideMark/>
          </w:tcPr>
          <w:p w14:paraId="5B65FC3C" w14:textId="3B518BBF" w:rsidR="006E0B33" w:rsidRPr="00FE1BB2" w:rsidRDefault="00DC383D" w:rsidP="00BD647D">
            <w:pPr>
              <w:spacing w:line="256" w:lineRule="auto"/>
              <w:ind w:right="-72"/>
              <w:jc w:val="right"/>
              <w:rPr>
                <w:rFonts w:ascii="Arial" w:hAnsi="Arial" w:cs="Arial"/>
                <w:b/>
                <w:sz w:val="18"/>
                <w:szCs w:val="18"/>
              </w:rPr>
            </w:pPr>
            <w:r w:rsidRPr="00FE1BB2">
              <w:rPr>
                <w:rFonts w:ascii="Arial" w:hAnsi="Arial" w:cs="Arial"/>
                <w:b/>
                <w:sz w:val="18"/>
                <w:szCs w:val="18"/>
              </w:rPr>
              <w:t>Million Baht</w:t>
            </w:r>
          </w:p>
        </w:tc>
      </w:tr>
      <w:tr w:rsidR="006E0B33" w:rsidRPr="00FE1BB2" w14:paraId="640AEEE0" w14:textId="77777777" w:rsidTr="00A20447">
        <w:tc>
          <w:tcPr>
            <w:tcW w:w="3969" w:type="dxa"/>
            <w:shd w:val="clear" w:color="auto" w:fill="auto"/>
          </w:tcPr>
          <w:p w14:paraId="430EAB06" w14:textId="77777777" w:rsidR="006E0B33" w:rsidRPr="00FE1BB2" w:rsidRDefault="006E0B33" w:rsidP="00A20447">
            <w:pPr>
              <w:spacing w:line="256" w:lineRule="auto"/>
              <w:jc w:val="both"/>
              <w:rPr>
                <w:rFonts w:ascii="Arial" w:hAnsi="Arial" w:cs="Arial"/>
                <w:sz w:val="18"/>
                <w:szCs w:val="18"/>
              </w:rPr>
            </w:pPr>
          </w:p>
        </w:tc>
        <w:tc>
          <w:tcPr>
            <w:tcW w:w="1378" w:type="dxa"/>
            <w:tcBorders>
              <w:top w:val="single" w:sz="4" w:space="0" w:color="000000"/>
              <w:left w:val="nil"/>
              <w:bottom w:val="nil"/>
              <w:right w:val="nil"/>
            </w:tcBorders>
            <w:shd w:val="clear" w:color="auto" w:fill="auto"/>
          </w:tcPr>
          <w:p w14:paraId="24C3DDD2" w14:textId="77777777" w:rsidR="006E0B33" w:rsidRPr="00FE1BB2" w:rsidRDefault="006E0B33" w:rsidP="00BD647D">
            <w:pPr>
              <w:spacing w:line="256" w:lineRule="auto"/>
              <w:ind w:right="-72"/>
              <w:jc w:val="right"/>
              <w:rPr>
                <w:rFonts w:ascii="Arial" w:hAnsi="Arial" w:cs="Arial"/>
                <w:b/>
                <w:sz w:val="18"/>
                <w:szCs w:val="18"/>
              </w:rPr>
            </w:pPr>
          </w:p>
        </w:tc>
        <w:tc>
          <w:tcPr>
            <w:tcW w:w="1378" w:type="dxa"/>
            <w:tcBorders>
              <w:top w:val="single" w:sz="4" w:space="0" w:color="000000"/>
              <w:left w:val="nil"/>
              <w:bottom w:val="nil"/>
              <w:right w:val="nil"/>
            </w:tcBorders>
            <w:shd w:val="clear" w:color="auto" w:fill="auto"/>
          </w:tcPr>
          <w:p w14:paraId="09219690" w14:textId="77777777" w:rsidR="006E0B33" w:rsidRPr="00FE1BB2" w:rsidRDefault="006E0B33" w:rsidP="00BD647D">
            <w:pPr>
              <w:spacing w:line="256" w:lineRule="auto"/>
              <w:ind w:right="-72"/>
              <w:jc w:val="right"/>
              <w:rPr>
                <w:rFonts w:ascii="Arial" w:hAnsi="Arial" w:cs="Arial"/>
                <w:b/>
                <w:sz w:val="18"/>
                <w:szCs w:val="18"/>
              </w:rPr>
            </w:pPr>
          </w:p>
        </w:tc>
        <w:tc>
          <w:tcPr>
            <w:tcW w:w="1378" w:type="dxa"/>
            <w:tcBorders>
              <w:top w:val="single" w:sz="4" w:space="0" w:color="000000"/>
              <w:left w:val="nil"/>
              <w:bottom w:val="nil"/>
              <w:right w:val="nil"/>
            </w:tcBorders>
            <w:shd w:val="clear" w:color="auto" w:fill="auto"/>
          </w:tcPr>
          <w:p w14:paraId="6899BA8C" w14:textId="77777777" w:rsidR="006E0B33" w:rsidRPr="00FE1BB2" w:rsidRDefault="006E0B33" w:rsidP="00BD647D">
            <w:pPr>
              <w:spacing w:line="256" w:lineRule="auto"/>
              <w:ind w:right="-72"/>
              <w:jc w:val="right"/>
              <w:rPr>
                <w:rFonts w:ascii="Arial" w:hAnsi="Arial" w:cs="Arial"/>
                <w:b/>
                <w:sz w:val="18"/>
                <w:szCs w:val="18"/>
              </w:rPr>
            </w:pPr>
          </w:p>
        </w:tc>
        <w:tc>
          <w:tcPr>
            <w:tcW w:w="1378" w:type="dxa"/>
            <w:tcBorders>
              <w:top w:val="single" w:sz="4" w:space="0" w:color="000000"/>
              <w:left w:val="nil"/>
              <w:bottom w:val="nil"/>
              <w:right w:val="nil"/>
            </w:tcBorders>
            <w:shd w:val="clear" w:color="auto" w:fill="auto"/>
          </w:tcPr>
          <w:p w14:paraId="6C967B73" w14:textId="77777777" w:rsidR="006E0B33" w:rsidRPr="00FE1BB2" w:rsidRDefault="006E0B33" w:rsidP="00BD647D">
            <w:pPr>
              <w:spacing w:line="256" w:lineRule="auto"/>
              <w:ind w:right="-72"/>
              <w:jc w:val="right"/>
              <w:rPr>
                <w:rFonts w:ascii="Arial" w:hAnsi="Arial" w:cs="Arial"/>
                <w:b/>
                <w:sz w:val="18"/>
                <w:szCs w:val="18"/>
              </w:rPr>
            </w:pPr>
          </w:p>
        </w:tc>
      </w:tr>
      <w:tr w:rsidR="006E0B33" w:rsidRPr="00FE1BB2" w14:paraId="30D435C6" w14:textId="77777777" w:rsidTr="00A20447">
        <w:tc>
          <w:tcPr>
            <w:tcW w:w="3969" w:type="dxa"/>
            <w:shd w:val="clear" w:color="auto" w:fill="auto"/>
            <w:hideMark/>
          </w:tcPr>
          <w:p w14:paraId="127AEA35" w14:textId="37B04381" w:rsidR="006E0B33" w:rsidRPr="00FE1BB2" w:rsidRDefault="006E0B33" w:rsidP="00A20447">
            <w:pPr>
              <w:spacing w:line="256" w:lineRule="auto"/>
              <w:jc w:val="both"/>
              <w:rPr>
                <w:rFonts w:ascii="Arial" w:hAnsi="Arial" w:cs="Arial"/>
                <w:sz w:val="18"/>
                <w:szCs w:val="18"/>
              </w:rPr>
            </w:pPr>
            <w:r w:rsidRPr="00FE1BB2">
              <w:rPr>
                <w:rFonts w:ascii="Arial" w:hAnsi="Arial" w:cs="Arial"/>
                <w:b/>
                <w:sz w:val="18"/>
                <w:szCs w:val="18"/>
              </w:rPr>
              <w:t xml:space="preserve">At </w:t>
            </w:r>
            <w:r w:rsidR="00AF69D3" w:rsidRPr="00FE1BB2">
              <w:rPr>
                <w:rFonts w:ascii="Arial" w:hAnsi="Arial" w:cs="Arial"/>
                <w:b/>
                <w:sz w:val="18"/>
                <w:szCs w:val="18"/>
              </w:rPr>
              <w:t>1</w:t>
            </w:r>
            <w:r w:rsidRPr="00FE1BB2">
              <w:rPr>
                <w:rFonts w:ascii="Arial" w:hAnsi="Arial" w:cs="Arial"/>
                <w:b/>
                <w:sz w:val="18"/>
                <w:szCs w:val="18"/>
              </w:rPr>
              <w:t xml:space="preserve"> January </w:t>
            </w:r>
            <w:r w:rsidR="00B34C91" w:rsidRPr="00FE1BB2">
              <w:rPr>
                <w:rFonts w:ascii="Arial" w:hAnsi="Arial" w:cs="Arial"/>
                <w:b/>
                <w:sz w:val="18"/>
                <w:szCs w:val="18"/>
              </w:rPr>
              <w:t>2021</w:t>
            </w:r>
          </w:p>
        </w:tc>
        <w:tc>
          <w:tcPr>
            <w:tcW w:w="1378" w:type="dxa"/>
            <w:shd w:val="clear" w:color="auto" w:fill="auto"/>
          </w:tcPr>
          <w:p w14:paraId="1077BD23" w14:textId="77777777" w:rsidR="006E0B33" w:rsidRPr="00FE1BB2" w:rsidRDefault="006E0B33" w:rsidP="00BD647D">
            <w:pPr>
              <w:spacing w:line="256" w:lineRule="auto"/>
              <w:ind w:right="-72"/>
              <w:jc w:val="right"/>
              <w:rPr>
                <w:rFonts w:ascii="Arial" w:hAnsi="Arial" w:cs="Arial"/>
                <w:b/>
                <w:sz w:val="18"/>
                <w:szCs w:val="18"/>
              </w:rPr>
            </w:pPr>
          </w:p>
        </w:tc>
        <w:tc>
          <w:tcPr>
            <w:tcW w:w="1378" w:type="dxa"/>
            <w:shd w:val="clear" w:color="auto" w:fill="auto"/>
          </w:tcPr>
          <w:p w14:paraId="5C9F9EF0" w14:textId="77777777" w:rsidR="006E0B33" w:rsidRPr="00FE1BB2" w:rsidRDefault="006E0B33" w:rsidP="00BD647D">
            <w:pPr>
              <w:spacing w:line="256" w:lineRule="auto"/>
              <w:ind w:right="-72"/>
              <w:jc w:val="right"/>
              <w:rPr>
                <w:rFonts w:ascii="Arial" w:hAnsi="Arial" w:cs="Arial"/>
                <w:b/>
                <w:sz w:val="18"/>
                <w:szCs w:val="18"/>
              </w:rPr>
            </w:pPr>
          </w:p>
        </w:tc>
        <w:tc>
          <w:tcPr>
            <w:tcW w:w="1378" w:type="dxa"/>
            <w:shd w:val="clear" w:color="auto" w:fill="auto"/>
          </w:tcPr>
          <w:p w14:paraId="72A13201" w14:textId="77777777" w:rsidR="006E0B33" w:rsidRPr="00FE1BB2" w:rsidRDefault="006E0B33" w:rsidP="00BD647D">
            <w:pPr>
              <w:spacing w:line="256" w:lineRule="auto"/>
              <w:ind w:right="-72"/>
              <w:jc w:val="right"/>
              <w:rPr>
                <w:rFonts w:ascii="Arial" w:hAnsi="Arial" w:cs="Arial"/>
                <w:b/>
                <w:sz w:val="18"/>
                <w:szCs w:val="18"/>
              </w:rPr>
            </w:pPr>
          </w:p>
        </w:tc>
        <w:tc>
          <w:tcPr>
            <w:tcW w:w="1378" w:type="dxa"/>
            <w:shd w:val="clear" w:color="auto" w:fill="auto"/>
          </w:tcPr>
          <w:p w14:paraId="2D0841E2" w14:textId="77777777" w:rsidR="006E0B33" w:rsidRPr="00FE1BB2" w:rsidRDefault="006E0B33" w:rsidP="00BD647D">
            <w:pPr>
              <w:spacing w:line="256" w:lineRule="auto"/>
              <w:ind w:right="-72"/>
              <w:jc w:val="right"/>
              <w:rPr>
                <w:rFonts w:ascii="Arial" w:hAnsi="Arial" w:cs="Arial"/>
                <w:b/>
                <w:sz w:val="18"/>
                <w:szCs w:val="18"/>
              </w:rPr>
            </w:pPr>
          </w:p>
        </w:tc>
      </w:tr>
      <w:tr w:rsidR="007C2F14" w:rsidRPr="00FE1BB2" w14:paraId="210FE387" w14:textId="77777777" w:rsidTr="00A20447">
        <w:tc>
          <w:tcPr>
            <w:tcW w:w="3969" w:type="dxa"/>
            <w:shd w:val="clear" w:color="auto" w:fill="auto"/>
            <w:hideMark/>
          </w:tcPr>
          <w:p w14:paraId="581FA905" w14:textId="77777777" w:rsidR="007C2F14" w:rsidRPr="00FE1BB2" w:rsidRDefault="007C2F14" w:rsidP="00A20447">
            <w:pPr>
              <w:spacing w:line="256" w:lineRule="auto"/>
              <w:jc w:val="both"/>
              <w:rPr>
                <w:rFonts w:ascii="Arial" w:hAnsi="Arial" w:cs="Arial"/>
                <w:b/>
                <w:sz w:val="18"/>
                <w:szCs w:val="18"/>
              </w:rPr>
            </w:pPr>
            <w:r w:rsidRPr="00FE1BB2">
              <w:rPr>
                <w:rFonts w:ascii="Arial" w:hAnsi="Arial" w:cs="Arial"/>
                <w:sz w:val="18"/>
                <w:szCs w:val="18"/>
              </w:rPr>
              <w:t xml:space="preserve">Cost </w:t>
            </w:r>
          </w:p>
        </w:tc>
        <w:tc>
          <w:tcPr>
            <w:tcW w:w="1378" w:type="dxa"/>
            <w:shd w:val="clear" w:color="auto" w:fill="auto"/>
            <w:vAlign w:val="bottom"/>
          </w:tcPr>
          <w:p w14:paraId="51A41894" w14:textId="1D333413" w:rsidR="007C2F14" w:rsidRPr="00FE1BB2" w:rsidRDefault="007C2F14" w:rsidP="007C2F14">
            <w:pPr>
              <w:spacing w:line="256" w:lineRule="auto"/>
              <w:ind w:right="-72"/>
              <w:jc w:val="right"/>
              <w:rPr>
                <w:rFonts w:ascii="Arial" w:hAnsi="Arial" w:cs="Arial"/>
                <w:bCs/>
                <w:sz w:val="18"/>
                <w:szCs w:val="18"/>
              </w:rPr>
            </w:pPr>
            <w:r w:rsidRPr="00FE1BB2">
              <w:rPr>
                <w:rFonts w:ascii="Arial" w:hAnsi="Arial" w:cs="Arial"/>
                <w:bCs/>
                <w:sz w:val="18"/>
                <w:szCs w:val="18"/>
              </w:rPr>
              <w:t>-</w:t>
            </w:r>
          </w:p>
        </w:tc>
        <w:tc>
          <w:tcPr>
            <w:tcW w:w="1378" w:type="dxa"/>
            <w:shd w:val="clear" w:color="auto" w:fill="auto"/>
            <w:vAlign w:val="bottom"/>
          </w:tcPr>
          <w:p w14:paraId="1F4FD7F5" w14:textId="49095DE8" w:rsidR="007C2F14" w:rsidRPr="00FE1BB2" w:rsidRDefault="007C2F14" w:rsidP="007C2F14">
            <w:pPr>
              <w:spacing w:line="256" w:lineRule="auto"/>
              <w:ind w:right="-72"/>
              <w:jc w:val="right"/>
              <w:rPr>
                <w:rFonts w:ascii="Arial" w:hAnsi="Arial" w:cs="Arial"/>
                <w:bCs/>
                <w:sz w:val="18"/>
                <w:szCs w:val="18"/>
              </w:rPr>
            </w:pPr>
            <w:r w:rsidRPr="00FE1BB2">
              <w:rPr>
                <w:rFonts w:ascii="Arial" w:hAnsi="Arial" w:cs="Arial"/>
                <w:bCs/>
                <w:sz w:val="18"/>
                <w:szCs w:val="18"/>
              </w:rPr>
              <w:t>193</w:t>
            </w:r>
          </w:p>
        </w:tc>
        <w:tc>
          <w:tcPr>
            <w:tcW w:w="1378" w:type="dxa"/>
            <w:shd w:val="clear" w:color="auto" w:fill="auto"/>
            <w:vAlign w:val="bottom"/>
          </w:tcPr>
          <w:p w14:paraId="551CA4F3" w14:textId="2F903C0F" w:rsidR="007C2F14" w:rsidRPr="00FE1BB2" w:rsidRDefault="007C2F14" w:rsidP="007C2F14">
            <w:pPr>
              <w:spacing w:line="256" w:lineRule="auto"/>
              <w:ind w:right="-72"/>
              <w:jc w:val="right"/>
              <w:rPr>
                <w:rFonts w:ascii="Arial" w:hAnsi="Arial" w:cs="Arial"/>
                <w:bCs/>
                <w:sz w:val="18"/>
                <w:szCs w:val="18"/>
              </w:rPr>
            </w:pPr>
            <w:r w:rsidRPr="00FE1BB2">
              <w:rPr>
                <w:rFonts w:ascii="Arial" w:hAnsi="Arial" w:cs="Arial"/>
                <w:bCs/>
                <w:sz w:val="18"/>
                <w:szCs w:val="18"/>
              </w:rPr>
              <w:t>338</w:t>
            </w:r>
          </w:p>
        </w:tc>
        <w:tc>
          <w:tcPr>
            <w:tcW w:w="1378" w:type="dxa"/>
            <w:shd w:val="clear" w:color="auto" w:fill="auto"/>
            <w:vAlign w:val="bottom"/>
          </w:tcPr>
          <w:p w14:paraId="46F0DB0A" w14:textId="44092E3F" w:rsidR="007C2F14" w:rsidRPr="00FE1BB2" w:rsidRDefault="007C2F14" w:rsidP="007C2F14">
            <w:pPr>
              <w:spacing w:line="256" w:lineRule="auto"/>
              <w:ind w:right="-72"/>
              <w:jc w:val="right"/>
              <w:rPr>
                <w:rFonts w:ascii="Arial" w:hAnsi="Arial" w:cs="Arial"/>
                <w:bCs/>
                <w:sz w:val="18"/>
                <w:szCs w:val="18"/>
              </w:rPr>
            </w:pPr>
            <w:r w:rsidRPr="00FE1BB2">
              <w:rPr>
                <w:rFonts w:ascii="Arial" w:hAnsi="Arial" w:cs="Arial"/>
                <w:bCs/>
                <w:sz w:val="18"/>
                <w:szCs w:val="18"/>
              </w:rPr>
              <w:t>531</w:t>
            </w:r>
          </w:p>
        </w:tc>
      </w:tr>
      <w:tr w:rsidR="007C2F14" w:rsidRPr="00FE1BB2" w14:paraId="3C593C1D" w14:textId="77777777" w:rsidTr="00A20447">
        <w:tc>
          <w:tcPr>
            <w:tcW w:w="3969" w:type="dxa"/>
            <w:shd w:val="clear" w:color="auto" w:fill="auto"/>
            <w:hideMark/>
          </w:tcPr>
          <w:p w14:paraId="79988429" w14:textId="6A5C7C59" w:rsidR="007C2F14" w:rsidRPr="00FE1BB2" w:rsidRDefault="007C2F14" w:rsidP="00A20447">
            <w:pPr>
              <w:spacing w:line="256" w:lineRule="auto"/>
              <w:jc w:val="both"/>
              <w:rPr>
                <w:rFonts w:ascii="Arial" w:hAnsi="Arial" w:cs="Arial"/>
                <w:sz w:val="18"/>
                <w:szCs w:val="18"/>
              </w:rPr>
            </w:pPr>
            <w:r w:rsidRPr="00FE1BB2">
              <w:rPr>
                <w:rFonts w:ascii="Arial" w:hAnsi="Arial" w:cs="Arial"/>
                <w:sz w:val="18"/>
                <w:szCs w:val="18"/>
                <w:u w:val="single"/>
              </w:rPr>
              <w:t>Less</w:t>
            </w:r>
            <w:r w:rsidRPr="00FE1BB2">
              <w:rPr>
                <w:rFonts w:ascii="Arial" w:hAnsi="Arial" w:cs="Arial"/>
                <w:sz w:val="18"/>
                <w:szCs w:val="18"/>
              </w:rPr>
              <w:t xml:space="preserve">  Accumulated amortisation </w:t>
            </w:r>
          </w:p>
        </w:tc>
        <w:tc>
          <w:tcPr>
            <w:tcW w:w="1378" w:type="dxa"/>
            <w:shd w:val="clear" w:color="auto" w:fill="auto"/>
            <w:vAlign w:val="bottom"/>
          </w:tcPr>
          <w:p w14:paraId="6B131C17" w14:textId="466B659A" w:rsidR="007C2F14" w:rsidRPr="00FE1BB2" w:rsidRDefault="007C2F14" w:rsidP="007C2F14">
            <w:pPr>
              <w:spacing w:line="256" w:lineRule="auto"/>
              <w:ind w:right="-72"/>
              <w:jc w:val="right"/>
              <w:rPr>
                <w:rFonts w:ascii="Arial" w:hAnsi="Arial" w:cs="Arial"/>
                <w:bCs/>
                <w:sz w:val="18"/>
                <w:szCs w:val="18"/>
              </w:rPr>
            </w:pPr>
            <w:r w:rsidRPr="00FE1BB2">
              <w:rPr>
                <w:rFonts w:ascii="Arial" w:hAnsi="Arial" w:cs="Arial"/>
                <w:bCs/>
                <w:sz w:val="18"/>
                <w:szCs w:val="18"/>
              </w:rPr>
              <w:t>-</w:t>
            </w:r>
          </w:p>
        </w:tc>
        <w:tc>
          <w:tcPr>
            <w:tcW w:w="1378" w:type="dxa"/>
            <w:shd w:val="clear" w:color="auto" w:fill="auto"/>
            <w:vAlign w:val="bottom"/>
          </w:tcPr>
          <w:p w14:paraId="5729A0A8" w14:textId="3D20C17C" w:rsidR="007C2F14" w:rsidRPr="00FE1BB2" w:rsidRDefault="007C2F14" w:rsidP="007C2F14">
            <w:pPr>
              <w:spacing w:line="256" w:lineRule="auto"/>
              <w:ind w:right="-72"/>
              <w:jc w:val="right"/>
              <w:rPr>
                <w:rFonts w:ascii="Arial" w:hAnsi="Arial" w:cs="Arial"/>
                <w:bCs/>
                <w:sz w:val="18"/>
                <w:szCs w:val="18"/>
              </w:rPr>
            </w:pPr>
            <w:r w:rsidRPr="00FE1BB2">
              <w:rPr>
                <w:rFonts w:ascii="Arial" w:hAnsi="Arial" w:cs="Arial"/>
                <w:bCs/>
                <w:sz w:val="18"/>
                <w:szCs w:val="18"/>
              </w:rPr>
              <w:t>(101)</w:t>
            </w:r>
          </w:p>
        </w:tc>
        <w:tc>
          <w:tcPr>
            <w:tcW w:w="1378" w:type="dxa"/>
            <w:shd w:val="clear" w:color="auto" w:fill="auto"/>
            <w:vAlign w:val="bottom"/>
          </w:tcPr>
          <w:p w14:paraId="73052212" w14:textId="4884BEC8" w:rsidR="007C2F14" w:rsidRPr="00FE1BB2" w:rsidRDefault="007C2F14" w:rsidP="007C2F14">
            <w:pPr>
              <w:spacing w:line="256" w:lineRule="auto"/>
              <w:ind w:right="-72"/>
              <w:jc w:val="right"/>
              <w:rPr>
                <w:rFonts w:ascii="Arial" w:hAnsi="Arial" w:cs="Arial"/>
                <w:bCs/>
                <w:sz w:val="18"/>
                <w:szCs w:val="18"/>
              </w:rPr>
            </w:pPr>
            <w:r w:rsidRPr="00FE1BB2">
              <w:rPr>
                <w:rFonts w:ascii="Arial" w:hAnsi="Arial" w:cs="Arial"/>
                <w:bCs/>
                <w:sz w:val="18"/>
                <w:szCs w:val="18"/>
              </w:rPr>
              <w:t>(227)</w:t>
            </w:r>
          </w:p>
        </w:tc>
        <w:tc>
          <w:tcPr>
            <w:tcW w:w="1378" w:type="dxa"/>
            <w:shd w:val="clear" w:color="auto" w:fill="auto"/>
            <w:vAlign w:val="bottom"/>
          </w:tcPr>
          <w:p w14:paraId="26F912F6" w14:textId="04EC6DBF" w:rsidR="007C2F14" w:rsidRPr="00FE1BB2" w:rsidRDefault="007C2F14" w:rsidP="007C2F14">
            <w:pPr>
              <w:spacing w:line="256" w:lineRule="auto"/>
              <w:ind w:right="-72"/>
              <w:jc w:val="right"/>
              <w:rPr>
                <w:rFonts w:ascii="Arial" w:hAnsi="Arial" w:cs="Arial"/>
                <w:bCs/>
                <w:sz w:val="18"/>
                <w:szCs w:val="18"/>
              </w:rPr>
            </w:pPr>
            <w:r w:rsidRPr="00FE1BB2">
              <w:rPr>
                <w:rFonts w:ascii="Arial" w:hAnsi="Arial" w:cs="Arial"/>
                <w:bCs/>
                <w:sz w:val="18"/>
                <w:szCs w:val="18"/>
              </w:rPr>
              <w:t>(328)</w:t>
            </w:r>
          </w:p>
        </w:tc>
      </w:tr>
      <w:tr w:rsidR="007C2F14" w:rsidRPr="00FE1BB2" w14:paraId="03FDE438" w14:textId="77777777" w:rsidTr="00A20447">
        <w:tc>
          <w:tcPr>
            <w:tcW w:w="3969" w:type="dxa"/>
            <w:shd w:val="clear" w:color="auto" w:fill="auto"/>
          </w:tcPr>
          <w:p w14:paraId="4663E8B8" w14:textId="77777777" w:rsidR="007C2F14" w:rsidRPr="00FE1BB2" w:rsidRDefault="007C2F14" w:rsidP="00A20447">
            <w:pPr>
              <w:spacing w:line="256" w:lineRule="auto"/>
              <w:jc w:val="both"/>
              <w:rPr>
                <w:rFonts w:ascii="Arial" w:hAnsi="Arial" w:cs="Arial"/>
                <w:sz w:val="18"/>
                <w:szCs w:val="18"/>
                <w:u w:val="single"/>
              </w:rPr>
            </w:pPr>
          </w:p>
        </w:tc>
        <w:tc>
          <w:tcPr>
            <w:tcW w:w="1378" w:type="dxa"/>
            <w:tcBorders>
              <w:top w:val="single" w:sz="4" w:space="0" w:color="000000"/>
              <w:left w:val="nil"/>
              <w:bottom w:val="nil"/>
              <w:right w:val="nil"/>
            </w:tcBorders>
            <w:shd w:val="clear" w:color="auto" w:fill="auto"/>
            <w:vAlign w:val="bottom"/>
          </w:tcPr>
          <w:p w14:paraId="01E3BFED" w14:textId="77777777" w:rsidR="007C2F14" w:rsidRPr="00FE1BB2" w:rsidRDefault="007C2F14" w:rsidP="007C2F14">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auto"/>
            <w:vAlign w:val="bottom"/>
          </w:tcPr>
          <w:p w14:paraId="19469BDA" w14:textId="77777777" w:rsidR="007C2F14" w:rsidRPr="00FE1BB2" w:rsidRDefault="007C2F14" w:rsidP="007C2F14">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auto"/>
            <w:vAlign w:val="bottom"/>
          </w:tcPr>
          <w:p w14:paraId="44D5A8E1" w14:textId="77777777" w:rsidR="007C2F14" w:rsidRPr="00FE1BB2" w:rsidRDefault="007C2F14" w:rsidP="007C2F14">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auto"/>
            <w:vAlign w:val="bottom"/>
          </w:tcPr>
          <w:p w14:paraId="53BC906F" w14:textId="77777777" w:rsidR="007C2F14" w:rsidRPr="00FE1BB2" w:rsidRDefault="007C2F14" w:rsidP="007C2F14">
            <w:pPr>
              <w:spacing w:line="256" w:lineRule="auto"/>
              <w:ind w:right="-72"/>
              <w:jc w:val="right"/>
              <w:rPr>
                <w:rFonts w:ascii="Arial" w:hAnsi="Arial" w:cs="Arial"/>
                <w:bCs/>
                <w:sz w:val="18"/>
                <w:szCs w:val="18"/>
              </w:rPr>
            </w:pPr>
          </w:p>
        </w:tc>
      </w:tr>
      <w:tr w:rsidR="007C2F14" w:rsidRPr="00FE1BB2" w14:paraId="245509EE" w14:textId="77777777" w:rsidTr="00A20447">
        <w:tc>
          <w:tcPr>
            <w:tcW w:w="3969" w:type="dxa"/>
            <w:shd w:val="clear" w:color="auto" w:fill="auto"/>
            <w:hideMark/>
          </w:tcPr>
          <w:p w14:paraId="3E28EF6B" w14:textId="77777777" w:rsidR="007C2F14" w:rsidRPr="00FE1BB2" w:rsidRDefault="007C2F14" w:rsidP="00A20447">
            <w:pPr>
              <w:spacing w:line="256" w:lineRule="auto"/>
              <w:jc w:val="both"/>
              <w:rPr>
                <w:rFonts w:ascii="Arial" w:hAnsi="Arial" w:cs="Arial"/>
                <w:sz w:val="18"/>
                <w:szCs w:val="18"/>
                <w:u w:val="single"/>
              </w:rPr>
            </w:pPr>
            <w:r w:rsidRPr="00FE1BB2">
              <w:rPr>
                <w:rFonts w:ascii="Arial" w:hAnsi="Arial" w:cs="Arial"/>
                <w:sz w:val="18"/>
                <w:szCs w:val="18"/>
              </w:rPr>
              <w:t>Net book value</w:t>
            </w:r>
          </w:p>
        </w:tc>
        <w:tc>
          <w:tcPr>
            <w:tcW w:w="1378" w:type="dxa"/>
            <w:tcBorders>
              <w:top w:val="nil"/>
              <w:left w:val="nil"/>
              <w:bottom w:val="single" w:sz="4" w:space="0" w:color="000000"/>
              <w:right w:val="nil"/>
            </w:tcBorders>
            <w:shd w:val="clear" w:color="auto" w:fill="auto"/>
            <w:vAlign w:val="bottom"/>
          </w:tcPr>
          <w:p w14:paraId="4375A2C1" w14:textId="59910248" w:rsidR="007C2F14" w:rsidRPr="00FE1BB2" w:rsidRDefault="007C2F14" w:rsidP="007C2F14">
            <w:pPr>
              <w:spacing w:line="256" w:lineRule="auto"/>
              <w:ind w:right="-72"/>
              <w:jc w:val="right"/>
              <w:rPr>
                <w:rFonts w:ascii="Arial" w:hAnsi="Arial" w:cs="Arial"/>
                <w:bCs/>
                <w:sz w:val="18"/>
                <w:szCs w:val="18"/>
              </w:rPr>
            </w:pPr>
            <w:r w:rsidRPr="00FE1BB2">
              <w:rPr>
                <w:rFonts w:ascii="Arial" w:hAnsi="Arial" w:cs="Arial"/>
                <w:bCs/>
                <w:sz w:val="18"/>
                <w:szCs w:val="18"/>
              </w:rPr>
              <w:t>-</w:t>
            </w:r>
          </w:p>
        </w:tc>
        <w:tc>
          <w:tcPr>
            <w:tcW w:w="1378" w:type="dxa"/>
            <w:tcBorders>
              <w:top w:val="nil"/>
              <w:left w:val="nil"/>
              <w:bottom w:val="single" w:sz="4" w:space="0" w:color="000000"/>
              <w:right w:val="nil"/>
            </w:tcBorders>
            <w:shd w:val="clear" w:color="auto" w:fill="auto"/>
            <w:vAlign w:val="bottom"/>
          </w:tcPr>
          <w:p w14:paraId="12F19983" w14:textId="56F632C9" w:rsidR="007C2F14" w:rsidRPr="00FE1BB2" w:rsidRDefault="007C2F14" w:rsidP="007C2F14">
            <w:pPr>
              <w:spacing w:line="256" w:lineRule="auto"/>
              <w:ind w:right="-72"/>
              <w:jc w:val="right"/>
              <w:rPr>
                <w:rFonts w:ascii="Arial" w:hAnsi="Arial" w:cs="Arial"/>
                <w:bCs/>
                <w:sz w:val="18"/>
                <w:szCs w:val="18"/>
              </w:rPr>
            </w:pPr>
            <w:r w:rsidRPr="00FE1BB2">
              <w:rPr>
                <w:rFonts w:ascii="Arial" w:hAnsi="Arial" w:cs="Arial"/>
                <w:bCs/>
                <w:sz w:val="18"/>
                <w:szCs w:val="18"/>
              </w:rPr>
              <w:t>92</w:t>
            </w:r>
          </w:p>
        </w:tc>
        <w:tc>
          <w:tcPr>
            <w:tcW w:w="1378" w:type="dxa"/>
            <w:tcBorders>
              <w:top w:val="nil"/>
              <w:left w:val="nil"/>
              <w:bottom w:val="single" w:sz="4" w:space="0" w:color="000000"/>
              <w:right w:val="nil"/>
            </w:tcBorders>
            <w:shd w:val="clear" w:color="auto" w:fill="auto"/>
            <w:vAlign w:val="bottom"/>
          </w:tcPr>
          <w:p w14:paraId="599AF06F" w14:textId="367A396F" w:rsidR="007C2F14" w:rsidRPr="00FE1BB2" w:rsidRDefault="007C2F14" w:rsidP="007C2F14">
            <w:pPr>
              <w:spacing w:line="256" w:lineRule="auto"/>
              <w:ind w:right="-72"/>
              <w:jc w:val="right"/>
              <w:rPr>
                <w:rFonts w:ascii="Arial" w:hAnsi="Arial" w:cs="Arial"/>
                <w:bCs/>
                <w:sz w:val="18"/>
                <w:szCs w:val="18"/>
              </w:rPr>
            </w:pPr>
            <w:r w:rsidRPr="00FE1BB2">
              <w:rPr>
                <w:rFonts w:ascii="Arial" w:hAnsi="Arial" w:cs="Arial"/>
                <w:bCs/>
                <w:sz w:val="18"/>
                <w:szCs w:val="18"/>
              </w:rPr>
              <w:t>111</w:t>
            </w:r>
          </w:p>
        </w:tc>
        <w:tc>
          <w:tcPr>
            <w:tcW w:w="1378" w:type="dxa"/>
            <w:tcBorders>
              <w:top w:val="nil"/>
              <w:left w:val="nil"/>
              <w:bottom w:val="single" w:sz="4" w:space="0" w:color="000000"/>
              <w:right w:val="nil"/>
            </w:tcBorders>
            <w:shd w:val="clear" w:color="auto" w:fill="auto"/>
            <w:vAlign w:val="bottom"/>
          </w:tcPr>
          <w:p w14:paraId="2806B4DB" w14:textId="5E0EEBFF" w:rsidR="007C2F14" w:rsidRPr="00FE1BB2" w:rsidRDefault="007C2F14" w:rsidP="007C2F14">
            <w:pPr>
              <w:spacing w:line="256" w:lineRule="auto"/>
              <w:ind w:right="-72"/>
              <w:jc w:val="right"/>
              <w:rPr>
                <w:rFonts w:ascii="Arial" w:hAnsi="Arial" w:cs="Arial"/>
                <w:bCs/>
                <w:sz w:val="18"/>
                <w:szCs w:val="18"/>
              </w:rPr>
            </w:pPr>
            <w:r w:rsidRPr="00FE1BB2">
              <w:rPr>
                <w:rFonts w:ascii="Arial" w:hAnsi="Arial" w:cs="Arial"/>
                <w:bCs/>
                <w:sz w:val="18"/>
                <w:szCs w:val="18"/>
              </w:rPr>
              <w:t>203</w:t>
            </w:r>
          </w:p>
        </w:tc>
      </w:tr>
      <w:tr w:rsidR="007C2F14" w:rsidRPr="00FE1BB2" w14:paraId="03B79DEF" w14:textId="77777777" w:rsidTr="00A20447">
        <w:tc>
          <w:tcPr>
            <w:tcW w:w="3969" w:type="dxa"/>
            <w:shd w:val="clear" w:color="auto" w:fill="auto"/>
          </w:tcPr>
          <w:p w14:paraId="6D6AB72A" w14:textId="77777777" w:rsidR="007C2F14" w:rsidRPr="00FE1BB2" w:rsidRDefault="007C2F14" w:rsidP="00A20447">
            <w:pPr>
              <w:spacing w:line="256" w:lineRule="auto"/>
              <w:jc w:val="both"/>
              <w:rPr>
                <w:rFonts w:ascii="Arial" w:hAnsi="Arial" w:cs="Arial"/>
                <w:b/>
                <w:sz w:val="18"/>
                <w:szCs w:val="18"/>
              </w:rPr>
            </w:pPr>
          </w:p>
        </w:tc>
        <w:tc>
          <w:tcPr>
            <w:tcW w:w="1378" w:type="dxa"/>
            <w:tcBorders>
              <w:top w:val="single" w:sz="4" w:space="0" w:color="000000"/>
              <w:left w:val="nil"/>
              <w:bottom w:val="nil"/>
              <w:right w:val="nil"/>
            </w:tcBorders>
            <w:shd w:val="clear" w:color="auto" w:fill="auto"/>
            <w:vAlign w:val="bottom"/>
          </w:tcPr>
          <w:p w14:paraId="3201BFF1" w14:textId="77777777" w:rsidR="007C2F14" w:rsidRPr="00FE1BB2" w:rsidRDefault="007C2F14" w:rsidP="007C2F14">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auto"/>
            <w:vAlign w:val="bottom"/>
          </w:tcPr>
          <w:p w14:paraId="082D59CB" w14:textId="77777777" w:rsidR="007C2F14" w:rsidRPr="00FE1BB2" w:rsidRDefault="007C2F14" w:rsidP="007C2F14">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auto"/>
            <w:vAlign w:val="bottom"/>
          </w:tcPr>
          <w:p w14:paraId="4EDA8109" w14:textId="77777777" w:rsidR="007C2F14" w:rsidRPr="00FE1BB2" w:rsidRDefault="007C2F14" w:rsidP="007C2F14">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auto"/>
            <w:vAlign w:val="bottom"/>
          </w:tcPr>
          <w:p w14:paraId="2F950A44" w14:textId="77777777" w:rsidR="007C2F14" w:rsidRPr="00FE1BB2" w:rsidRDefault="007C2F14" w:rsidP="007C2F14">
            <w:pPr>
              <w:spacing w:line="256" w:lineRule="auto"/>
              <w:ind w:right="-72"/>
              <w:jc w:val="right"/>
              <w:rPr>
                <w:rFonts w:ascii="Arial" w:hAnsi="Arial" w:cs="Arial"/>
                <w:bCs/>
                <w:sz w:val="18"/>
                <w:szCs w:val="18"/>
              </w:rPr>
            </w:pPr>
          </w:p>
        </w:tc>
      </w:tr>
      <w:tr w:rsidR="007C2F14" w:rsidRPr="00FE1BB2" w14:paraId="6C5C73B3" w14:textId="77777777" w:rsidTr="00A20447">
        <w:tc>
          <w:tcPr>
            <w:tcW w:w="3969" w:type="dxa"/>
            <w:shd w:val="clear" w:color="auto" w:fill="auto"/>
            <w:hideMark/>
          </w:tcPr>
          <w:p w14:paraId="36329B63" w14:textId="138567B4" w:rsidR="007C2F14" w:rsidRPr="00FE1BB2" w:rsidRDefault="007C2F14" w:rsidP="00A20447">
            <w:pPr>
              <w:spacing w:line="256" w:lineRule="auto"/>
              <w:jc w:val="both"/>
              <w:rPr>
                <w:rFonts w:ascii="Arial" w:hAnsi="Arial" w:cs="Arial"/>
                <w:b/>
                <w:sz w:val="18"/>
                <w:szCs w:val="18"/>
              </w:rPr>
            </w:pPr>
            <w:r w:rsidRPr="00FE1BB2">
              <w:rPr>
                <w:rFonts w:ascii="Arial" w:hAnsi="Arial" w:cs="Arial"/>
                <w:b/>
                <w:sz w:val="18"/>
                <w:szCs w:val="18"/>
              </w:rPr>
              <w:t>For the year ended 31 December 2021</w:t>
            </w:r>
          </w:p>
        </w:tc>
        <w:tc>
          <w:tcPr>
            <w:tcW w:w="1378" w:type="dxa"/>
            <w:shd w:val="clear" w:color="auto" w:fill="auto"/>
            <w:vAlign w:val="bottom"/>
          </w:tcPr>
          <w:p w14:paraId="4E7FFC55" w14:textId="77777777" w:rsidR="007C2F14" w:rsidRPr="00FE1BB2" w:rsidRDefault="007C2F14" w:rsidP="007C2F14">
            <w:pPr>
              <w:spacing w:line="256" w:lineRule="auto"/>
              <w:ind w:right="-72"/>
              <w:jc w:val="right"/>
              <w:rPr>
                <w:rFonts w:ascii="Arial" w:hAnsi="Arial" w:cs="Arial"/>
                <w:bCs/>
                <w:sz w:val="18"/>
                <w:szCs w:val="18"/>
              </w:rPr>
            </w:pPr>
          </w:p>
        </w:tc>
        <w:tc>
          <w:tcPr>
            <w:tcW w:w="1378" w:type="dxa"/>
            <w:shd w:val="clear" w:color="auto" w:fill="auto"/>
            <w:vAlign w:val="bottom"/>
          </w:tcPr>
          <w:p w14:paraId="1F001AC7" w14:textId="77777777" w:rsidR="007C2F14" w:rsidRPr="00FE1BB2" w:rsidRDefault="007C2F14" w:rsidP="007C2F14">
            <w:pPr>
              <w:spacing w:line="256" w:lineRule="auto"/>
              <w:ind w:right="-72"/>
              <w:jc w:val="right"/>
              <w:rPr>
                <w:rFonts w:ascii="Arial" w:hAnsi="Arial" w:cs="Arial"/>
                <w:bCs/>
                <w:sz w:val="18"/>
                <w:szCs w:val="18"/>
              </w:rPr>
            </w:pPr>
          </w:p>
        </w:tc>
        <w:tc>
          <w:tcPr>
            <w:tcW w:w="1378" w:type="dxa"/>
            <w:shd w:val="clear" w:color="auto" w:fill="auto"/>
            <w:vAlign w:val="bottom"/>
          </w:tcPr>
          <w:p w14:paraId="62100C39" w14:textId="77777777" w:rsidR="007C2F14" w:rsidRPr="00FE1BB2" w:rsidRDefault="007C2F14" w:rsidP="007C2F14">
            <w:pPr>
              <w:spacing w:line="256" w:lineRule="auto"/>
              <w:ind w:right="-72"/>
              <w:jc w:val="right"/>
              <w:rPr>
                <w:rFonts w:ascii="Arial" w:hAnsi="Arial" w:cs="Arial"/>
                <w:bCs/>
                <w:sz w:val="18"/>
                <w:szCs w:val="18"/>
              </w:rPr>
            </w:pPr>
          </w:p>
        </w:tc>
        <w:tc>
          <w:tcPr>
            <w:tcW w:w="1378" w:type="dxa"/>
            <w:shd w:val="clear" w:color="auto" w:fill="auto"/>
            <w:vAlign w:val="bottom"/>
          </w:tcPr>
          <w:p w14:paraId="1CB1CEEF" w14:textId="77777777" w:rsidR="007C2F14" w:rsidRPr="00FE1BB2" w:rsidRDefault="007C2F14" w:rsidP="007C2F14">
            <w:pPr>
              <w:spacing w:line="256" w:lineRule="auto"/>
              <w:ind w:right="-72"/>
              <w:jc w:val="right"/>
              <w:rPr>
                <w:rFonts w:ascii="Arial" w:hAnsi="Arial" w:cs="Arial"/>
                <w:bCs/>
                <w:sz w:val="18"/>
                <w:szCs w:val="18"/>
              </w:rPr>
            </w:pPr>
          </w:p>
        </w:tc>
      </w:tr>
      <w:tr w:rsidR="007C2F14" w:rsidRPr="00FE1BB2" w14:paraId="150BDAA5" w14:textId="77777777" w:rsidTr="00A20447">
        <w:tc>
          <w:tcPr>
            <w:tcW w:w="3969" w:type="dxa"/>
            <w:shd w:val="clear" w:color="auto" w:fill="auto"/>
            <w:hideMark/>
          </w:tcPr>
          <w:p w14:paraId="31CF81CE" w14:textId="77777777" w:rsidR="007C2F14" w:rsidRPr="00FE1BB2" w:rsidRDefault="007C2F14" w:rsidP="00A20447">
            <w:pPr>
              <w:spacing w:line="256" w:lineRule="auto"/>
              <w:jc w:val="both"/>
              <w:rPr>
                <w:rFonts w:ascii="Arial" w:hAnsi="Arial" w:cs="Arial"/>
                <w:b/>
                <w:sz w:val="18"/>
                <w:szCs w:val="18"/>
              </w:rPr>
            </w:pPr>
            <w:r w:rsidRPr="00FE1BB2">
              <w:rPr>
                <w:rFonts w:ascii="Arial" w:hAnsi="Arial" w:cs="Arial"/>
                <w:sz w:val="18"/>
                <w:szCs w:val="18"/>
              </w:rPr>
              <w:t>Opening net book value</w:t>
            </w:r>
          </w:p>
        </w:tc>
        <w:tc>
          <w:tcPr>
            <w:tcW w:w="1378" w:type="dxa"/>
            <w:shd w:val="clear" w:color="auto" w:fill="auto"/>
            <w:vAlign w:val="bottom"/>
          </w:tcPr>
          <w:p w14:paraId="00B38558" w14:textId="6ED4DEC5" w:rsidR="007C2F14" w:rsidRPr="00FE1BB2" w:rsidRDefault="007C2F14" w:rsidP="007C2F14">
            <w:pPr>
              <w:spacing w:line="256" w:lineRule="auto"/>
              <w:ind w:right="-72"/>
              <w:jc w:val="right"/>
              <w:rPr>
                <w:rFonts w:ascii="Arial" w:hAnsi="Arial" w:cs="Arial"/>
                <w:bCs/>
                <w:sz w:val="18"/>
                <w:szCs w:val="18"/>
              </w:rPr>
            </w:pPr>
            <w:r w:rsidRPr="00FE1BB2">
              <w:rPr>
                <w:rFonts w:ascii="Arial" w:hAnsi="Arial" w:cs="Arial"/>
                <w:bCs/>
                <w:sz w:val="18"/>
                <w:szCs w:val="18"/>
              </w:rPr>
              <w:t>-</w:t>
            </w:r>
          </w:p>
        </w:tc>
        <w:tc>
          <w:tcPr>
            <w:tcW w:w="1378" w:type="dxa"/>
            <w:shd w:val="clear" w:color="auto" w:fill="auto"/>
            <w:vAlign w:val="bottom"/>
          </w:tcPr>
          <w:p w14:paraId="020F3BB7" w14:textId="14948215" w:rsidR="007C2F14" w:rsidRPr="00FE1BB2" w:rsidRDefault="007C2F14" w:rsidP="007C2F14">
            <w:pPr>
              <w:spacing w:line="256" w:lineRule="auto"/>
              <w:ind w:right="-72"/>
              <w:jc w:val="right"/>
              <w:rPr>
                <w:rFonts w:ascii="Arial" w:hAnsi="Arial" w:cs="Arial"/>
                <w:bCs/>
                <w:sz w:val="18"/>
                <w:szCs w:val="18"/>
              </w:rPr>
            </w:pPr>
            <w:r w:rsidRPr="00FE1BB2">
              <w:rPr>
                <w:rFonts w:ascii="Arial" w:hAnsi="Arial" w:cs="Arial"/>
                <w:bCs/>
                <w:sz w:val="18"/>
                <w:szCs w:val="18"/>
              </w:rPr>
              <w:t>92</w:t>
            </w:r>
          </w:p>
        </w:tc>
        <w:tc>
          <w:tcPr>
            <w:tcW w:w="1378" w:type="dxa"/>
            <w:shd w:val="clear" w:color="auto" w:fill="auto"/>
            <w:vAlign w:val="bottom"/>
          </w:tcPr>
          <w:p w14:paraId="1D729E8B" w14:textId="16F2A995" w:rsidR="007C2F14" w:rsidRPr="00FE1BB2" w:rsidRDefault="007C2F14" w:rsidP="007C2F14">
            <w:pPr>
              <w:spacing w:line="256" w:lineRule="auto"/>
              <w:ind w:right="-72"/>
              <w:jc w:val="right"/>
              <w:rPr>
                <w:rFonts w:ascii="Arial" w:hAnsi="Arial" w:cs="Arial"/>
                <w:bCs/>
                <w:sz w:val="18"/>
                <w:szCs w:val="18"/>
              </w:rPr>
            </w:pPr>
            <w:r w:rsidRPr="00FE1BB2">
              <w:rPr>
                <w:rFonts w:ascii="Arial" w:hAnsi="Arial" w:cs="Arial"/>
                <w:bCs/>
                <w:sz w:val="18"/>
                <w:szCs w:val="18"/>
              </w:rPr>
              <w:t>111</w:t>
            </w:r>
          </w:p>
        </w:tc>
        <w:tc>
          <w:tcPr>
            <w:tcW w:w="1378" w:type="dxa"/>
            <w:shd w:val="clear" w:color="auto" w:fill="auto"/>
            <w:vAlign w:val="bottom"/>
          </w:tcPr>
          <w:p w14:paraId="51390F46" w14:textId="6FE7DD4D" w:rsidR="007C2F14" w:rsidRPr="00FE1BB2" w:rsidRDefault="007C2F14" w:rsidP="007C2F14">
            <w:pPr>
              <w:spacing w:line="256" w:lineRule="auto"/>
              <w:ind w:right="-72"/>
              <w:jc w:val="right"/>
              <w:rPr>
                <w:rFonts w:ascii="Arial" w:hAnsi="Arial" w:cs="Arial"/>
                <w:bCs/>
                <w:sz w:val="18"/>
                <w:szCs w:val="18"/>
              </w:rPr>
            </w:pPr>
            <w:r w:rsidRPr="00FE1BB2">
              <w:rPr>
                <w:rFonts w:ascii="Arial" w:hAnsi="Arial" w:cs="Arial"/>
                <w:bCs/>
                <w:sz w:val="18"/>
                <w:szCs w:val="18"/>
              </w:rPr>
              <w:t>203</w:t>
            </w:r>
          </w:p>
        </w:tc>
      </w:tr>
      <w:tr w:rsidR="007C2F14" w:rsidRPr="00FE1BB2" w14:paraId="75E51F9A" w14:textId="77777777" w:rsidTr="00A20447">
        <w:tc>
          <w:tcPr>
            <w:tcW w:w="3969" w:type="dxa"/>
            <w:shd w:val="clear" w:color="auto" w:fill="auto"/>
            <w:hideMark/>
          </w:tcPr>
          <w:p w14:paraId="02CF9E72" w14:textId="77777777" w:rsidR="007C2F14" w:rsidRPr="00FE1BB2" w:rsidRDefault="007C2F14" w:rsidP="00A20447">
            <w:pPr>
              <w:spacing w:line="256" w:lineRule="auto"/>
              <w:jc w:val="both"/>
              <w:rPr>
                <w:rFonts w:ascii="Arial" w:hAnsi="Arial" w:cs="Arial"/>
                <w:sz w:val="18"/>
                <w:szCs w:val="18"/>
              </w:rPr>
            </w:pPr>
            <w:r w:rsidRPr="00FE1BB2">
              <w:rPr>
                <w:rFonts w:ascii="Arial" w:hAnsi="Arial" w:cs="Arial"/>
                <w:sz w:val="18"/>
                <w:szCs w:val="18"/>
              </w:rPr>
              <w:t>Additions</w:t>
            </w:r>
          </w:p>
        </w:tc>
        <w:tc>
          <w:tcPr>
            <w:tcW w:w="1378" w:type="dxa"/>
            <w:shd w:val="clear" w:color="auto" w:fill="auto"/>
            <w:vAlign w:val="bottom"/>
          </w:tcPr>
          <w:p w14:paraId="71FE3F39" w14:textId="0308D59F" w:rsidR="007C2F14" w:rsidRPr="00FE1BB2" w:rsidRDefault="007C2F14" w:rsidP="007C2F14">
            <w:pPr>
              <w:spacing w:line="256" w:lineRule="auto"/>
              <w:ind w:right="-72"/>
              <w:jc w:val="right"/>
              <w:rPr>
                <w:rFonts w:ascii="Arial" w:hAnsi="Arial" w:cs="Arial"/>
                <w:bCs/>
                <w:sz w:val="18"/>
                <w:szCs w:val="18"/>
              </w:rPr>
            </w:pPr>
            <w:r w:rsidRPr="00FE1BB2">
              <w:rPr>
                <w:rFonts w:ascii="Arial" w:hAnsi="Arial" w:cs="Arial"/>
                <w:bCs/>
                <w:sz w:val="18"/>
                <w:szCs w:val="18"/>
              </w:rPr>
              <w:t>-</w:t>
            </w:r>
          </w:p>
        </w:tc>
        <w:tc>
          <w:tcPr>
            <w:tcW w:w="1378" w:type="dxa"/>
            <w:shd w:val="clear" w:color="auto" w:fill="auto"/>
            <w:vAlign w:val="bottom"/>
          </w:tcPr>
          <w:p w14:paraId="41CC564F" w14:textId="32D4FD85" w:rsidR="007C2F14" w:rsidRPr="00FE1BB2" w:rsidRDefault="007C2F14" w:rsidP="007C2F14">
            <w:pPr>
              <w:spacing w:line="256" w:lineRule="auto"/>
              <w:ind w:right="-72"/>
              <w:jc w:val="right"/>
              <w:rPr>
                <w:rFonts w:ascii="Arial" w:hAnsi="Arial" w:cs="Arial"/>
                <w:bCs/>
                <w:sz w:val="18"/>
                <w:szCs w:val="18"/>
              </w:rPr>
            </w:pPr>
            <w:r w:rsidRPr="00FE1BB2">
              <w:rPr>
                <w:rFonts w:ascii="Arial" w:hAnsi="Arial" w:cs="Arial"/>
                <w:bCs/>
                <w:sz w:val="18"/>
                <w:szCs w:val="18"/>
              </w:rPr>
              <w:t>135</w:t>
            </w:r>
          </w:p>
        </w:tc>
        <w:tc>
          <w:tcPr>
            <w:tcW w:w="1378" w:type="dxa"/>
            <w:shd w:val="clear" w:color="auto" w:fill="auto"/>
            <w:vAlign w:val="bottom"/>
          </w:tcPr>
          <w:p w14:paraId="5717F521" w14:textId="3E24C770" w:rsidR="007C2F14" w:rsidRPr="00FE1BB2" w:rsidRDefault="007C2F14" w:rsidP="007C2F14">
            <w:pPr>
              <w:spacing w:line="256" w:lineRule="auto"/>
              <w:ind w:right="-72"/>
              <w:jc w:val="right"/>
              <w:rPr>
                <w:rFonts w:ascii="Arial" w:hAnsi="Arial" w:cs="Arial"/>
                <w:bCs/>
                <w:sz w:val="18"/>
                <w:szCs w:val="18"/>
              </w:rPr>
            </w:pPr>
            <w:r w:rsidRPr="00FE1BB2">
              <w:rPr>
                <w:rFonts w:ascii="Arial" w:hAnsi="Arial" w:cs="Arial"/>
                <w:bCs/>
                <w:sz w:val="18"/>
                <w:szCs w:val="18"/>
              </w:rPr>
              <w:t>-</w:t>
            </w:r>
          </w:p>
        </w:tc>
        <w:tc>
          <w:tcPr>
            <w:tcW w:w="1378" w:type="dxa"/>
            <w:shd w:val="clear" w:color="auto" w:fill="auto"/>
            <w:vAlign w:val="bottom"/>
          </w:tcPr>
          <w:p w14:paraId="4D23EA6C" w14:textId="43E62AD2" w:rsidR="007C2F14" w:rsidRPr="00FE1BB2" w:rsidRDefault="007C2F14" w:rsidP="007C2F14">
            <w:pPr>
              <w:spacing w:line="256" w:lineRule="auto"/>
              <w:ind w:right="-72"/>
              <w:jc w:val="right"/>
              <w:rPr>
                <w:rFonts w:ascii="Arial" w:hAnsi="Arial" w:cs="Arial"/>
                <w:bCs/>
                <w:sz w:val="18"/>
                <w:szCs w:val="18"/>
              </w:rPr>
            </w:pPr>
            <w:r w:rsidRPr="00FE1BB2">
              <w:rPr>
                <w:rFonts w:ascii="Arial" w:hAnsi="Arial" w:cs="Arial"/>
                <w:bCs/>
                <w:sz w:val="18"/>
                <w:szCs w:val="18"/>
              </w:rPr>
              <w:t>135</w:t>
            </w:r>
          </w:p>
        </w:tc>
      </w:tr>
      <w:tr w:rsidR="007C2F14" w:rsidRPr="00FE1BB2" w14:paraId="6C91879F" w14:textId="77777777" w:rsidTr="00A20447">
        <w:tc>
          <w:tcPr>
            <w:tcW w:w="3969" w:type="dxa"/>
            <w:shd w:val="clear" w:color="auto" w:fill="auto"/>
            <w:hideMark/>
          </w:tcPr>
          <w:p w14:paraId="71FA4623" w14:textId="77777777" w:rsidR="007C2F14" w:rsidRPr="00FE1BB2" w:rsidRDefault="007C2F14" w:rsidP="00A20447">
            <w:pPr>
              <w:spacing w:line="256" w:lineRule="auto"/>
              <w:jc w:val="both"/>
              <w:rPr>
                <w:rFonts w:ascii="Arial" w:hAnsi="Arial" w:cs="Arial"/>
                <w:color w:val="000000"/>
                <w:sz w:val="18"/>
                <w:szCs w:val="18"/>
              </w:rPr>
            </w:pPr>
            <w:r w:rsidRPr="00FE1BB2">
              <w:rPr>
                <w:rFonts w:ascii="Arial" w:hAnsi="Arial" w:cs="Arial"/>
                <w:color w:val="000000"/>
                <w:sz w:val="18"/>
                <w:szCs w:val="18"/>
              </w:rPr>
              <w:t>Amortisation</w:t>
            </w:r>
          </w:p>
        </w:tc>
        <w:tc>
          <w:tcPr>
            <w:tcW w:w="1378" w:type="dxa"/>
            <w:shd w:val="clear" w:color="auto" w:fill="auto"/>
            <w:vAlign w:val="bottom"/>
          </w:tcPr>
          <w:p w14:paraId="29619BD6" w14:textId="23B6E924" w:rsidR="007C2F14" w:rsidRPr="00FE1BB2" w:rsidRDefault="007C2F14" w:rsidP="007C2F14">
            <w:pPr>
              <w:spacing w:line="256" w:lineRule="auto"/>
              <w:ind w:right="-72"/>
              <w:jc w:val="right"/>
              <w:rPr>
                <w:rFonts w:ascii="Arial" w:hAnsi="Arial" w:cs="Arial"/>
                <w:bCs/>
                <w:color w:val="000000"/>
                <w:sz w:val="18"/>
                <w:szCs w:val="18"/>
              </w:rPr>
            </w:pPr>
            <w:r w:rsidRPr="00FE1BB2">
              <w:rPr>
                <w:rFonts w:ascii="Arial" w:hAnsi="Arial" w:cs="Arial"/>
                <w:bCs/>
                <w:sz w:val="18"/>
                <w:szCs w:val="18"/>
              </w:rPr>
              <w:t>-</w:t>
            </w:r>
          </w:p>
        </w:tc>
        <w:tc>
          <w:tcPr>
            <w:tcW w:w="1378" w:type="dxa"/>
            <w:shd w:val="clear" w:color="auto" w:fill="auto"/>
            <w:vAlign w:val="bottom"/>
          </w:tcPr>
          <w:p w14:paraId="20A4229B" w14:textId="0F9597D8" w:rsidR="007C2F14" w:rsidRPr="00FE1BB2" w:rsidRDefault="007C2F14" w:rsidP="007C2F14">
            <w:pPr>
              <w:spacing w:line="256" w:lineRule="auto"/>
              <w:ind w:right="-72"/>
              <w:jc w:val="right"/>
              <w:rPr>
                <w:rFonts w:ascii="Arial" w:hAnsi="Arial" w:cs="Arial"/>
                <w:bCs/>
                <w:color w:val="000000"/>
                <w:sz w:val="18"/>
                <w:szCs w:val="18"/>
              </w:rPr>
            </w:pPr>
            <w:r w:rsidRPr="00FE1BB2">
              <w:rPr>
                <w:rFonts w:ascii="Arial" w:hAnsi="Arial" w:cs="Arial"/>
                <w:bCs/>
                <w:sz w:val="18"/>
                <w:szCs w:val="18"/>
              </w:rPr>
              <w:t>(35)</w:t>
            </w:r>
          </w:p>
        </w:tc>
        <w:tc>
          <w:tcPr>
            <w:tcW w:w="1378" w:type="dxa"/>
            <w:shd w:val="clear" w:color="auto" w:fill="auto"/>
            <w:vAlign w:val="bottom"/>
          </w:tcPr>
          <w:p w14:paraId="53D0612F" w14:textId="7F9AA1E1" w:rsidR="007C2F14" w:rsidRPr="00FE1BB2" w:rsidRDefault="007C2F14" w:rsidP="007C2F14">
            <w:pPr>
              <w:spacing w:line="256" w:lineRule="auto"/>
              <w:ind w:right="-72"/>
              <w:jc w:val="right"/>
              <w:rPr>
                <w:rFonts w:ascii="Arial" w:hAnsi="Arial" w:cs="Arial"/>
                <w:bCs/>
                <w:color w:val="000000"/>
                <w:sz w:val="18"/>
                <w:szCs w:val="18"/>
              </w:rPr>
            </w:pPr>
            <w:r w:rsidRPr="00FE1BB2">
              <w:rPr>
                <w:rFonts w:ascii="Arial" w:hAnsi="Arial" w:cs="Arial"/>
                <w:bCs/>
                <w:sz w:val="18"/>
                <w:szCs w:val="18"/>
              </w:rPr>
              <w:t>(26)</w:t>
            </w:r>
          </w:p>
        </w:tc>
        <w:tc>
          <w:tcPr>
            <w:tcW w:w="1378" w:type="dxa"/>
            <w:shd w:val="clear" w:color="auto" w:fill="auto"/>
            <w:vAlign w:val="bottom"/>
          </w:tcPr>
          <w:p w14:paraId="7C2D2FD9" w14:textId="5FDB72DA" w:rsidR="007C2F14" w:rsidRPr="00FE1BB2" w:rsidRDefault="007C2F14" w:rsidP="007C2F14">
            <w:pPr>
              <w:spacing w:line="256" w:lineRule="auto"/>
              <w:ind w:right="-72"/>
              <w:jc w:val="right"/>
              <w:rPr>
                <w:rFonts w:ascii="Arial" w:hAnsi="Arial" w:cs="Arial"/>
                <w:bCs/>
                <w:color w:val="000000"/>
                <w:sz w:val="18"/>
                <w:szCs w:val="18"/>
              </w:rPr>
            </w:pPr>
            <w:r w:rsidRPr="00FE1BB2">
              <w:rPr>
                <w:rFonts w:ascii="Arial" w:hAnsi="Arial" w:cs="Arial"/>
                <w:bCs/>
                <w:sz w:val="18"/>
                <w:szCs w:val="18"/>
              </w:rPr>
              <w:t>(61)</w:t>
            </w:r>
          </w:p>
        </w:tc>
      </w:tr>
      <w:tr w:rsidR="007C2F14" w:rsidRPr="00FE1BB2" w14:paraId="761FA6AA" w14:textId="77777777" w:rsidTr="00A20447">
        <w:tc>
          <w:tcPr>
            <w:tcW w:w="3969" w:type="dxa"/>
            <w:shd w:val="clear" w:color="auto" w:fill="auto"/>
          </w:tcPr>
          <w:p w14:paraId="260CDF44" w14:textId="77777777" w:rsidR="007C2F14" w:rsidRPr="00FE1BB2" w:rsidRDefault="007C2F14" w:rsidP="00A20447">
            <w:pPr>
              <w:spacing w:line="256" w:lineRule="auto"/>
              <w:jc w:val="both"/>
              <w:rPr>
                <w:rFonts w:ascii="Arial" w:hAnsi="Arial" w:cs="Arial"/>
                <w:sz w:val="18"/>
                <w:szCs w:val="18"/>
              </w:rPr>
            </w:pPr>
          </w:p>
        </w:tc>
        <w:tc>
          <w:tcPr>
            <w:tcW w:w="1378" w:type="dxa"/>
            <w:tcBorders>
              <w:top w:val="single" w:sz="4" w:space="0" w:color="000000"/>
              <w:left w:val="nil"/>
              <w:bottom w:val="nil"/>
              <w:right w:val="nil"/>
            </w:tcBorders>
            <w:shd w:val="clear" w:color="auto" w:fill="auto"/>
            <w:vAlign w:val="bottom"/>
          </w:tcPr>
          <w:p w14:paraId="56DDFAF5" w14:textId="77777777" w:rsidR="007C2F14" w:rsidRPr="00FE1BB2" w:rsidRDefault="007C2F14" w:rsidP="007C2F14">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auto"/>
            <w:vAlign w:val="bottom"/>
          </w:tcPr>
          <w:p w14:paraId="1CF17F3E" w14:textId="77777777" w:rsidR="007C2F14" w:rsidRPr="00FE1BB2" w:rsidRDefault="007C2F14" w:rsidP="007C2F14">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auto"/>
            <w:vAlign w:val="bottom"/>
          </w:tcPr>
          <w:p w14:paraId="77AB391F" w14:textId="77777777" w:rsidR="007C2F14" w:rsidRPr="00FE1BB2" w:rsidRDefault="007C2F14" w:rsidP="007C2F14">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auto"/>
            <w:vAlign w:val="bottom"/>
          </w:tcPr>
          <w:p w14:paraId="7EBB6507" w14:textId="77777777" w:rsidR="007C2F14" w:rsidRPr="00FE1BB2" w:rsidRDefault="007C2F14" w:rsidP="007C2F14">
            <w:pPr>
              <w:spacing w:line="256" w:lineRule="auto"/>
              <w:ind w:right="-72"/>
              <w:jc w:val="right"/>
              <w:rPr>
                <w:rFonts w:ascii="Arial" w:hAnsi="Arial" w:cs="Arial"/>
                <w:bCs/>
                <w:sz w:val="18"/>
                <w:szCs w:val="18"/>
              </w:rPr>
            </w:pPr>
          </w:p>
        </w:tc>
      </w:tr>
      <w:tr w:rsidR="007C2F14" w:rsidRPr="00FE1BB2" w14:paraId="0162AA9B" w14:textId="77777777" w:rsidTr="00A20447">
        <w:tc>
          <w:tcPr>
            <w:tcW w:w="3969" w:type="dxa"/>
            <w:shd w:val="clear" w:color="auto" w:fill="auto"/>
            <w:hideMark/>
          </w:tcPr>
          <w:p w14:paraId="3749C1F7" w14:textId="77777777" w:rsidR="007C2F14" w:rsidRPr="00FE1BB2" w:rsidRDefault="007C2F14" w:rsidP="00A20447">
            <w:pPr>
              <w:spacing w:line="256" w:lineRule="auto"/>
              <w:jc w:val="both"/>
              <w:rPr>
                <w:rFonts w:ascii="Arial" w:hAnsi="Arial" w:cs="Arial"/>
                <w:sz w:val="18"/>
                <w:szCs w:val="18"/>
              </w:rPr>
            </w:pPr>
            <w:r w:rsidRPr="00FE1BB2">
              <w:rPr>
                <w:rFonts w:ascii="Arial" w:hAnsi="Arial" w:cs="Arial"/>
                <w:sz w:val="18"/>
                <w:szCs w:val="18"/>
              </w:rPr>
              <w:t>Closing net book value</w:t>
            </w:r>
          </w:p>
        </w:tc>
        <w:tc>
          <w:tcPr>
            <w:tcW w:w="1378" w:type="dxa"/>
            <w:tcBorders>
              <w:top w:val="nil"/>
              <w:left w:val="nil"/>
              <w:bottom w:val="single" w:sz="4" w:space="0" w:color="000000"/>
              <w:right w:val="nil"/>
            </w:tcBorders>
            <w:shd w:val="clear" w:color="auto" w:fill="auto"/>
            <w:vAlign w:val="bottom"/>
          </w:tcPr>
          <w:p w14:paraId="23A30476" w14:textId="12FC84BA" w:rsidR="007C2F14" w:rsidRPr="00FE1BB2" w:rsidRDefault="007C2F14" w:rsidP="007C2F14">
            <w:pPr>
              <w:spacing w:line="256" w:lineRule="auto"/>
              <w:ind w:right="-72"/>
              <w:jc w:val="right"/>
              <w:rPr>
                <w:rFonts w:ascii="Arial" w:hAnsi="Arial" w:cs="Arial"/>
                <w:bCs/>
                <w:sz w:val="18"/>
                <w:szCs w:val="18"/>
              </w:rPr>
            </w:pPr>
            <w:r w:rsidRPr="00FE1BB2">
              <w:rPr>
                <w:rFonts w:ascii="Arial" w:hAnsi="Arial" w:cs="Arial"/>
                <w:bCs/>
                <w:sz w:val="18"/>
                <w:szCs w:val="18"/>
              </w:rPr>
              <w:t>-</w:t>
            </w:r>
          </w:p>
        </w:tc>
        <w:tc>
          <w:tcPr>
            <w:tcW w:w="1378" w:type="dxa"/>
            <w:tcBorders>
              <w:top w:val="nil"/>
              <w:left w:val="nil"/>
              <w:bottom w:val="single" w:sz="4" w:space="0" w:color="000000"/>
              <w:right w:val="nil"/>
            </w:tcBorders>
            <w:shd w:val="clear" w:color="auto" w:fill="auto"/>
            <w:vAlign w:val="bottom"/>
          </w:tcPr>
          <w:p w14:paraId="3FEEF3A4" w14:textId="509211D1" w:rsidR="007C2F14" w:rsidRPr="00FE1BB2" w:rsidRDefault="007C2F14" w:rsidP="007C2F14">
            <w:pPr>
              <w:spacing w:line="256" w:lineRule="auto"/>
              <w:ind w:right="-72"/>
              <w:jc w:val="right"/>
              <w:rPr>
                <w:rFonts w:ascii="Arial" w:hAnsi="Arial" w:cs="Arial"/>
                <w:bCs/>
                <w:sz w:val="18"/>
                <w:szCs w:val="18"/>
              </w:rPr>
            </w:pPr>
            <w:r w:rsidRPr="00FE1BB2">
              <w:rPr>
                <w:rFonts w:ascii="Arial" w:hAnsi="Arial" w:cs="Arial"/>
                <w:bCs/>
                <w:sz w:val="18"/>
                <w:szCs w:val="18"/>
              </w:rPr>
              <w:t>192</w:t>
            </w:r>
          </w:p>
        </w:tc>
        <w:tc>
          <w:tcPr>
            <w:tcW w:w="1378" w:type="dxa"/>
            <w:tcBorders>
              <w:top w:val="nil"/>
              <w:left w:val="nil"/>
              <w:bottom w:val="single" w:sz="4" w:space="0" w:color="000000"/>
              <w:right w:val="nil"/>
            </w:tcBorders>
            <w:shd w:val="clear" w:color="auto" w:fill="auto"/>
            <w:vAlign w:val="bottom"/>
          </w:tcPr>
          <w:p w14:paraId="4D05AD13" w14:textId="5180A11D" w:rsidR="007C2F14" w:rsidRPr="00FE1BB2" w:rsidRDefault="007C2F14" w:rsidP="007C2F14">
            <w:pPr>
              <w:spacing w:line="256" w:lineRule="auto"/>
              <w:ind w:right="-72"/>
              <w:jc w:val="right"/>
              <w:rPr>
                <w:rFonts w:ascii="Arial" w:hAnsi="Arial" w:cs="Arial"/>
                <w:bCs/>
                <w:sz w:val="18"/>
                <w:szCs w:val="18"/>
              </w:rPr>
            </w:pPr>
            <w:r w:rsidRPr="00FE1BB2">
              <w:rPr>
                <w:rFonts w:ascii="Arial" w:hAnsi="Arial" w:cs="Arial"/>
                <w:bCs/>
                <w:sz w:val="18"/>
                <w:szCs w:val="18"/>
              </w:rPr>
              <w:t>85</w:t>
            </w:r>
          </w:p>
        </w:tc>
        <w:tc>
          <w:tcPr>
            <w:tcW w:w="1378" w:type="dxa"/>
            <w:tcBorders>
              <w:top w:val="nil"/>
              <w:left w:val="nil"/>
              <w:bottom w:val="single" w:sz="4" w:space="0" w:color="000000"/>
              <w:right w:val="nil"/>
            </w:tcBorders>
            <w:shd w:val="clear" w:color="auto" w:fill="auto"/>
            <w:vAlign w:val="bottom"/>
          </w:tcPr>
          <w:p w14:paraId="6DCD8B37" w14:textId="14C0E399" w:rsidR="007C2F14" w:rsidRPr="00FE1BB2" w:rsidRDefault="007C2F14" w:rsidP="007C2F14">
            <w:pPr>
              <w:spacing w:line="256" w:lineRule="auto"/>
              <w:ind w:right="-72"/>
              <w:jc w:val="right"/>
              <w:rPr>
                <w:rFonts w:ascii="Arial" w:hAnsi="Arial" w:cs="Arial"/>
                <w:bCs/>
                <w:sz w:val="18"/>
                <w:szCs w:val="18"/>
              </w:rPr>
            </w:pPr>
            <w:r w:rsidRPr="00FE1BB2">
              <w:rPr>
                <w:rFonts w:ascii="Arial" w:hAnsi="Arial" w:cs="Arial"/>
                <w:bCs/>
                <w:sz w:val="18"/>
                <w:szCs w:val="18"/>
              </w:rPr>
              <w:t>277</w:t>
            </w:r>
          </w:p>
        </w:tc>
      </w:tr>
      <w:tr w:rsidR="007C2F14" w:rsidRPr="00FE1BB2" w14:paraId="4A80BD76" w14:textId="77777777" w:rsidTr="00A20447">
        <w:tc>
          <w:tcPr>
            <w:tcW w:w="3969" w:type="dxa"/>
            <w:shd w:val="clear" w:color="auto" w:fill="auto"/>
          </w:tcPr>
          <w:p w14:paraId="4137A5E5" w14:textId="77777777" w:rsidR="007C2F14" w:rsidRPr="00FE1BB2" w:rsidRDefault="007C2F14" w:rsidP="00A20447">
            <w:pPr>
              <w:spacing w:line="256" w:lineRule="auto"/>
              <w:jc w:val="both"/>
              <w:rPr>
                <w:rFonts w:ascii="Arial" w:hAnsi="Arial" w:cs="Arial"/>
                <w:b/>
                <w:sz w:val="18"/>
                <w:szCs w:val="18"/>
              </w:rPr>
            </w:pPr>
          </w:p>
        </w:tc>
        <w:tc>
          <w:tcPr>
            <w:tcW w:w="1378" w:type="dxa"/>
            <w:tcBorders>
              <w:top w:val="single" w:sz="4" w:space="0" w:color="000000"/>
              <w:left w:val="nil"/>
              <w:bottom w:val="nil"/>
              <w:right w:val="nil"/>
            </w:tcBorders>
            <w:shd w:val="clear" w:color="auto" w:fill="auto"/>
            <w:vAlign w:val="bottom"/>
          </w:tcPr>
          <w:p w14:paraId="0EE414C4" w14:textId="77777777" w:rsidR="007C2F14" w:rsidRPr="00FE1BB2" w:rsidRDefault="007C2F14" w:rsidP="007C2F14">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auto"/>
            <w:vAlign w:val="bottom"/>
          </w:tcPr>
          <w:p w14:paraId="5EFD6896" w14:textId="77777777" w:rsidR="007C2F14" w:rsidRPr="00FE1BB2" w:rsidRDefault="007C2F14" w:rsidP="007C2F14">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auto"/>
            <w:vAlign w:val="bottom"/>
          </w:tcPr>
          <w:p w14:paraId="3AA223F9" w14:textId="77777777" w:rsidR="007C2F14" w:rsidRPr="00FE1BB2" w:rsidRDefault="007C2F14" w:rsidP="007C2F14">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auto"/>
            <w:vAlign w:val="bottom"/>
          </w:tcPr>
          <w:p w14:paraId="794AED5B" w14:textId="77777777" w:rsidR="007C2F14" w:rsidRPr="00FE1BB2" w:rsidRDefault="007C2F14" w:rsidP="007C2F14">
            <w:pPr>
              <w:spacing w:line="256" w:lineRule="auto"/>
              <w:ind w:right="-72"/>
              <w:jc w:val="right"/>
              <w:rPr>
                <w:rFonts w:ascii="Arial" w:hAnsi="Arial" w:cs="Arial"/>
                <w:bCs/>
                <w:sz w:val="18"/>
                <w:szCs w:val="18"/>
              </w:rPr>
            </w:pPr>
          </w:p>
        </w:tc>
      </w:tr>
      <w:tr w:rsidR="007C2F14" w:rsidRPr="00FE1BB2" w14:paraId="37DD202B" w14:textId="77777777" w:rsidTr="00A20447">
        <w:tc>
          <w:tcPr>
            <w:tcW w:w="3969" w:type="dxa"/>
            <w:shd w:val="clear" w:color="auto" w:fill="auto"/>
            <w:hideMark/>
          </w:tcPr>
          <w:p w14:paraId="47F12604" w14:textId="09AE543D" w:rsidR="007C2F14" w:rsidRPr="00FE1BB2" w:rsidRDefault="007C2F14" w:rsidP="00A20447">
            <w:pPr>
              <w:spacing w:line="256" w:lineRule="auto"/>
              <w:jc w:val="both"/>
              <w:rPr>
                <w:rFonts w:ascii="Arial" w:hAnsi="Arial" w:cs="Arial"/>
                <w:b/>
                <w:sz w:val="18"/>
                <w:szCs w:val="18"/>
              </w:rPr>
            </w:pPr>
            <w:r w:rsidRPr="00FE1BB2">
              <w:rPr>
                <w:rFonts w:ascii="Arial" w:hAnsi="Arial" w:cs="Arial"/>
                <w:b/>
                <w:sz w:val="18"/>
                <w:szCs w:val="18"/>
              </w:rPr>
              <w:t>At 31 December 2021</w:t>
            </w:r>
          </w:p>
        </w:tc>
        <w:tc>
          <w:tcPr>
            <w:tcW w:w="1378" w:type="dxa"/>
            <w:shd w:val="clear" w:color="auto" w:fill="auto"/>
            <w:vAlign w:val="bottom"/>
          </w:tcPr>
          <w:p w14:paraId="094C529B" w14:textId="77777777" w:rsidR="007C2F14" w:rsidRPr="00FE1BB2" w:rsidRDefault="007C2F14" w:rsidP="007C2F14">
            <w:pPr>
              <w:spacing w:line="256" w:lineRule="auto"/>
              <w:ind w:right="-72"/>
              <w:jc w:val="right"/>
              <w:rPr>
                <w:rFonts w:ascii="Arial" w:hAnsi="Arial" w:cs="Arial"/>
                <w:bCs/>
                <w:sz w:val="18"/>
                <w:szCs w:val="18"/>
              </w:rPr>
            </w:pPr>
          </w:p>
        </w:tc>
        <w:tc>
          <w:tcPr>
            <w:tcW w:w="1378" w:type="dxa"/>
            <w:shd w:val="clear" w:color="auto" w:fill="auto"/>
            <w:vAlign w:val="bottom"/>
          </w:tcPr>
          <w:p w14:paraId="5009AE0B" w14:textId="77777777" w:rsidR="007C2F14" w:rsidRPr="00FE1BB2" w:rsidRDefault="007C2F14" w:rsidP="007C2F14">
            <w:pPr>
              <w:spacing w:line="256" w:lineRule="auto"/>
              <w:ind w:right="-72"/>
              <w:jc w:val="right"/>
              <w:rPr>
                <w:rFonts w:ascii="Arial" w:hAnsi="Arial" w:cs="Arial"/>
                <w:bCs/>
                <w:sz w:val="18"/>
                <w:szCs w:val="18"/>
              </w:rPr>
            </w:pPr>
          </w:p>
        </w:tc>
        <w:tc>
          <w:tcPr>
            <w:tcW w:w="1378" w:type="dxa"/>
            <w:shd w:val="clear" w:color="auto" w:fill="auto"/>
            <w:vAlign w:val="bottom"/>
          </w:tcPr>
          <w:p w14:paraId="1E66BC82" w14:textId="77777777" w:rsidR="007C2F14" w:rsidRPr="00FE1BB2" w:rsidRDefault="007C2F14" w:rsidP="007C2F14">
            <w:pPr>
              <w:spacing w:line="256" w:lineRule="auto"/>
              <w:ind w:right="-72"/>
              <w:jc w:val="right"/>
              <w:rPr>
                <w:rFonts w:ascii="Arial" w:hAnsi="Arial" w:cs="Arial"/>
                <w:bCs/>
                <w:sz w:val="18"/>
                <w:szCs w:val="18"/>
              </w:rPr>
            </w:pPr>
          </w:p>
        </w:tc>
        <w:tc>
          <w:tcPr>
            <w:tcW w:w="1378" w:type="dxa"/>
            <w:shd w:val="clear" w:color="auto" w:fill="auto"/>
            <w:vAlign w:val="bottom"/>
          </w:tcPr>
          <w:p w14:paraId="665A78E7" w14:textId="77777777" w:rsidR="007C2F14" w:rsidRPr="00FE1BB2" w:rsidRDefault="007C2F14" w:rsidP="007C2F14">
            <w:pPr>
              <w:spacing w:line="256" w:lineRule="auto"/>
              <w:ind w:right="-72"/>
              <w:jc w:val="right"/>
              <w:rPr>
                <w:rFonts w:ascii="Arial" w:hAnsi="Arial" w:cs="Arial"/>
                <w:bCs/>
                <w:sz w:val="18"/>
                <w:szCs w:val="18"/>
              </w:rPr>
            </w:pPr>
          </w:p>
        </w:tc>
      </w:tr>
      <w:tr w:rsidR="007C2F14" w:rsidRPr="00FE1BB2" w14:paraId="4FC19404" w14:textId="77777777" w:rsidTr="00A20447">
        <w:tc>
          <w:tcPr>
            <w:tcW w:w="3969" w:type="dxa"/>
            <w:shd w:val="clear" w:color="auto" w:fill="auto"/>
            <w:hideMark/>
          </w:tcPr>
          <w:p w14:paraId="3927DAD4" w14:textId="77777777" w:rsidR="007C2F14" w:rsidRPr="00FE1BB2" w:rsidRDefault="007C2F14" w:rsidP="00A20447">
            <w:pPr>
              <w:spacing w:line="256" w:lineRule="auto"/>
              <w:jc w:val="both"/>
              <w:rPr>
                <w:rFonts w:ascii="Arial" w:hAnsi="Arial" w:cs="Arial"/>
                <w:b/>
                <w:sz w:val="18"/>
                <w:szCs w:val="18"/>
              </w:rPr>
            </w:pPr>
            <w:r w:rsidRPr="00FE1BB2">
              <w:rPr>
                <w:rFonts w:ascii="Arial" w:hAnsi="Arial" w:cs="Arial"/>
                <w:sz w:val="18"/>
                <w:szCs w:val="18"/>
              </w:rPr>
              <w:t xml:space="preserve">Cost </w:t>
            </w:r>
          </w:p>
        </w:tc>
        <w:tc>
          <w:tcPr>
            <w:tcW w:w="1378" w:type="dxa"/>
            <w:shd w:val="clear" w:color="auto" w:fill="auto"/>
            <w:vAlign w:val="bottom"/>
          </w:tcPr>
          <w:p w14:paraId="4902BC40" w14:textId="46E81CDA" w:rsidR="007C2F14" w:rsidRPr="00FE1BB2" w:rsidRDefault="007C2F14" w:rsidP="007C2F14">
            <w:pPr>
              <w:spacing w:line="256" w:lineRule="auto"/>
              <w:ind w:right="-72"/>
              <w:jc w:val="right"/>
              <w:rPr>
                <w:rFonts w:ascii="Arial" w:hAnsi="Arial" w:cs="Arial"/>
                <w:bCs/>
                <w:sz w:val="18"/>
                <w:szCs w:val="18"/>
              </w:rPr>
            </w:pPr>
            <w:r w:rsidRPr="00FE1BB2">
              <w:rPr>
                <w:rFonts w:ascii="Arial" w:hAnsi="Arial" w:cs="Arial"/>
                <w:bCs/>
                <w:sz w:val="18"/>
                <w:szCs w:val="18"/>
              </w:rPr>
              <w:t>-</w:t>
            </w:r>
          </w:p>
        </w:tc>
        <w:tc>
          <w:tcPr>
            <w:tcW w:w="1378" w:type="dxa"/>
            <w:shd w:val="clear" w:color="auto" w:fill="auto"/>
            <w:vAlign w:val="bottom"/>
          </w:tcPr>
          <w:p w14:paraId="08FCB6CC" w14:textId="51A7C0D8" w:rsidR="007C2F14" w:rsidRPr="00FE1BB2" w:rsidRDefault="007C2F14" w:rsidP="007C2F14">
            <w:pPr>
              <w:spacing w:line="256" w:lineRule="auto"/>
              <w:ind w:right="-72"/>
              <w:jc w:val="right"/>
              <w:rPr>
                <w:rFonts w:ascii="Arial" w:hAnsi="Arial" w:cs="Arial"/>
                <w:bCs/>
                <w:sz w:val="18"/>
                <w:szCs w:val="18"/>
              </w:rPr>
            </w:pPr>
            <w:r w:rsidRPr="00FE1BB2">
              <w:rPr>
                <w:rFonts w:ascii="Arial" w:hAnsi="Arial" w:cs="Arial"/>
                <w:bCs/>
                <w:sz w:val="18"/>
                <w:szCs w:val="18"/>
              </w:rPr>
              <w:t>328</w:t>
            </w:r>
          </w:p>
        </w:tc>
        <w:tc>
          <w:tcPr>
            <w:tcW w:w="1378" w:type="dxa"/>
            <w:shd w:val="clear" w:color="auto" w:fill="auto"/>
            <w:vAlign w:val="bottom"/>
          </w:tcPr>
          <w:p w14:paraId="61FD77E4" w14:textId="2B9DFCA8" w:rsidR="007C2F14" w:rsidRPr="00FE1BB2" w:rsidRDefault="007C2F14" w:rsidP="007C2F14">
            <w:pPr>
              <w:spacing w:line="256" w:lineRule="auto"/>
              <w:ind w:right="-72"/>
              <w:jc w:val="right"/>
              <w:rPr>
                <w:rFonts w:ascii="Arial" w:hAnsi="Arial" w:cs="Arial"/>
                <w:bCs/>
                <w:sz w:val="18"/>
                <w:szCs w:val="18"/>
              </w:rPr>
            </w:pPr>
            <w:r w:rsidRPr="00FE1BB2">
              <w:rPr>
                <w:rFonts w:ascii="Arial" w:hAnsi="Arial" w:cs="Arial"/>
                <w:bCs/>
                <w:sz w:val="18"/>
                <w:szCs w:val="18"/>
              </w:rPr>
              <w:t>338</w:t>
            </w:r>
          </w:p>
        </w:tc>
        <w:tc>
          <w:tcPr>
            <w:tcW w:w="1378" w:type="dxa"/>
            <w:shd w:val="clear" w:color="auto" w:fill="auto"/>
            <w:vAlign w:val="bottom"/>
          </w:tcPr>
          <w:p w14:paraId="53ED401E" w14:textId="66F278DE" w:rsidR="007C2F14" w:rsidRPr="00FE1BB2" w:rsidRDefault="007C2F14" w:rsidP="007C2F14">
            <w:pPr>
              <w:spacing w:line="256" w:lineRule="auto"/>
              <w:ind w:right="-72"/>
              <w:jc w:val="right"/>
              <w:rPr>
                <w:rFonts w:ascii="Arial" w:hAnsi="Arial" w:cs="Arial"/>
                <w:bCs/>
                <w:sz w:val="18"/>
                <w:szCs w:val="18"/>
              </w:rPr>
            </w:pPr>
            <w:r w:rsidRPr="00FE1BB2">
              <w:rPr>
                <w:rFonts w:ascii="Arial" w:hAnsi="Arial" w:cs="Arial"/>
                <w:bCs/>
                <w:sz w:val="18"/>
                <w:szCs w:val="18"/>
              </w:rPr>
              <w:t>666</w:t>
            </w:r>
          </w:p>
        </w:tc>
      </w:tr>
      <w:tr w:rsidR="007C2F14" w:rsidRPr="00FE1BB2" w14:paraId="6DEA38F8" w14:textId="77777777" w:rsidTr="00A20447">
        <w:tc>
          <w:tcPr>
            <w:tcW w:w="3969" w:type="dxa"/>
            <w:shd w:val="clear" w:color="auto" w:fill="auto"/>
            <w:hideMark/>
          </w:tcPr>
          <w:p w14:paraId="5058447B" w14:textId="13A6356E" w:rsidR="007C2F14" w:rsidRPr="00FE1BB2" w:rsidRDefault="007C2F14" w:rsidP="00A20447">
            <w:pPr>
              <w:spacing w:line="256" w:lineRule="auto"/>
              <w:jc w:val="both"/>
              <w:rPr>
                <w:rFonts w:ascii="Arial" w:hAnsi="Arial" w:cs="Arial"/>
                <w:sz w:val="18"/>
                <w:szCs w:val="18"/>
              </w:rPr>
            </w:pPr>
            <w:r w:rsidRPr="00FE1BB2">
              <w:rPr>
                <w:rFonts w:ascii="Arial" w:hAnsi="Arial" w:cs="Arial"/>
                <w:sz w:val="18"/>
                <w:szCs w:val="18"/>
                <w:u w:val="single"/>
              </w:rPr>
              <w:t>Less</w:t>
            </w:r>
            <w:r w:rsidRPr="00FE1BB2">
              <w:rPr>
                <w:rFonts w:ascii="Arial" w:hAnsi="Arial" w:cs="Arial"/>
                <w:sz w:val="18"/>
                <w:szCs w:val="18"/>
              </w:rPr>
              <w:t xml:space="preserve">  Accumulated amortisation </w:t>
            </w:r>
          </w:p>
        </w:tc>
        <w:tc>
          <w:tcPr>
            <w:tcW w:w="1378" w:type="dxa"/>
            <w:shd w:val="clear" w:color="auto" w:fill="auto"/>
            <w:vAlign w:val="bottom"/>
          </w:tcPr>
          <w:p w14:paraId="6547F328" w14:textId="7F13D38E" w:rsidR="007C2F14" w:rsidRPr="00FE1BB2" w:rsidRDefault="007C2F14" w:rsidP="007C2F14">
            <w:pPr>
              <w:spacing w:line="256" w:lineRule="auto"/>
              <w:ind w:right="-72"/>
              <w:jc w:val="right"/>
              <w:rPr>
                <w:rFonts w:ascii="Arial" w:hAnsi="Arial" w:cs="Arial"/>
                <w:bCs/>
                <w:sz w:val="18"/>
                <w:szCs w:val="18"/>
              </w:rPr>
            </w:pPr>
            <w:r w:rsidRPr="00FE1BB2">
              <w:rPr>
                <w:rFonts w:ascii="Arial" w:hAnsi="Arial" w:cs="Arial"/>
                <w:bCs/>
                <w:sz w:val="18"/>
                <w:szCs w:val="18"/>
              </w:rPr>
              <w:t>-</w:t>
            </w:r>
          </w:p>
        </w:tc>
        <w:tc>
          <w:tcPr>
            <w:tcW w:w="1378" w:type="dxa"/>
            <w:shd w:val="clear" w:color="auto" w:fill="auto"/>
            <w:vAlign w:val="bottom"/>
          </w:tcPr>
          <w:p w14:paraId="14482285" w14:textId="36A7F8E8" w:rsidR="007C2F14" w:rsidRPr="00FE1BB2" w:rsidRDefault="007C2F14" w:rsidP="007C2F14">
            <w:pPr>
              <w:spacing w:line="256" w:lineRule="auto"/>
              <w:ind w:right="-72"/>
              <w:jc w:val="right"/>
              <w:rPr>
                <w:rFonts w:ascii="Arial" w:hAnsi="Arial" w:cs="Arial"/>
                <w:bCs/>
                <w:sz w:val="18"/>
                <w:szCs w:val="18"/>
              </w:rPr>
            </w:pPr>
            <w:r w:rsidRPr="00FE1BB2">
              <w:rPr>
                <w:rFonts w:ascii="Arial" w:hAnsi="Arial" w:cs="Arial"/>
                <w:bCs/>
                <w:sz w:val="18"/>
                <w:szCs w:val="18"/>
              </w:rPr>
              <w:t>(136)</w:t>
            </w:r>
          </w:p>
        </w:tc>
        <w:tc>
          <w:tcPr>
            <w:tcW w:w="1378" w:type="dxa"/>
            <w:shd w:val="clear" w:color="auto" w:fill="auto"/>
            <w:vAlign w:val="bottom"/>
          </w:tcPr>
          <w:p w14:paraId="2E610BC1" w14:textId="65049BBE" w:rsidR="007C2F14" w:rsidRPr="00FE1BB2" w:rsidRDefault="007C2F14" w:rsidP="007C2F14">
            <w:pPr>
              <w:spacing w:line="256" w:lineRule="auto"/>
              <w:ind w:right="-72"/>
              <w:jc w:val="right"/>
              <w:rPr>
                <w:rFonts w:ascii="Arial" w:hAnsi="Arial" w:cs="Arial"/>
                <w:bCs/>
                <w:sz w:val="18"/>
                <w:szCs w:val="18"/>
              </w:rPr>
            </w:pPr>
            <w:r w:rsidRPr="00FE1BB2">
              <w:rPr>
                <w:rFonts w:ascii="Arial" w:hAnsi="Arial" w:cs="Arial"/>
                <w:bCs/>
                <w:sz w:val="18"/>
                <w:szCs w:val="18"/>
              </w:rPr>
              <w:t>(253)</w:t>
            </w:r>
          </w:p>
        </w:tc>
        <w:tc>
          <w:tcPr>
            <w:tcW w:w="1378" w:type="dxa"/>
            <w:shd w:val="clear" w:color="auto" w:fill="auto"/>
            <w:vAlign w:val="bottom"/>
          </w:tcPr>
          <w:p w14:paraId="5C0CB0DF" w14:textId="7CD7C274" w:rsidR="007C2F14" w:rsidRPr="00FE1BB2" w:rsidRDefault="007C2F14" w:rsidP="007C2F14">
            <w:pPr>
              <w:spacing w:line="256" w:lineRule="auto"/>
              <w:ind w:right="-72"/>
              <w:jc w:val="right"/>
              <w:rPr>
                <w:rFonts w:ascii="Arial" w:hAnsi="Arial" w:cs="Arial"/>
                <w:bCs/>
                <w:sz w:val="18"/>
                <w:szCs w:val="18"/>
              </w:rPr>
            </w:pPr>
            <w:r w:rsidRPr="00FE1BB2">
              <w:rPr>
                <w:rFonts w:ascii="Arial" w:hAnsi="Arial" w:cs="Arial"/>
                <w:bCs/>
                <w:sz w:val="18"/>
                <w:szCs w:val="18"/>
              </w:rPr>
              <w:t>(389)</w:t>
            </w:r>
          </w:p>
        </w:tc>
      </w:tr>
      <w:tr w:rsidR="007C2F14" w:rsidRPr="00FE1BB2" w14:paraId="57FE5158" w14:textId="77777777" w:rsidTr="00A20447">
        <w:tc>
          <w:tcPr>
            <w:tcW w:w="3969" w:type="dxa"/>
            <w:shd w:val="clear" w:color="auto" w:fill="auto"/>
          </w:tcPr>
          <w:p w14:paraId="4D9879C1" w14:textId="77777777" w:rsidR="007C2F14" w:rsidRPr="00FE1BB2" w:rsidRDefault="007C2F14" w:rsidP="00A20447">
            <w:pPr>
              <w:spacing w:line="256" w:lineRule="auto"/>
              <w:jc w:val="both"/>
              <w:rPr>
                <w:rFonts w:ascii="Arial" w:hAnsi="Arial" w:cs="Arial"/>
                <w:sz w:val="18"/>
                <w:szCs w:val="18"/>
              </w:rPr>
            </w:pPr>
          </w:p>
        </w:tc>
        <w:tc>
          <w:tcPr>
            <w:tcW w:w="1378" w:type="dxa"/>
            <w:tcBorders>
              <w:top w:val="single" w:sz="4" w:space="0" w:color="000000"/>
              <w:left w:val="nil"/>
              <w:bottom w:val="nil"/>
              <w:right w:val="nil"/>
            </w:tcBorders>
            <w:shd w:val="clear" w:color="auto" w:fill="auto"/>
            <w:vAlign w:val="bottom"/>
          </w:tcPr>
          <w:p w14:paraId="6D83BE19" w14:textId="77777777" w:rsidR="007C2F14" w:rsidRPr="00FE1BB2" w:rsidRDefault="007C2F14" w:rsidP="007C2F14">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auto"/>
            <w:vAlign w:val="bottom"/>
          </w:tcPr>
          <w:p w14:paraId="7220AEE1" w14:textId="77777777" w:rsidR="007C2F14" w:rsidRPr="00FE1BB2" w:rsidRDefault="007C2F14" w:rsidP="007C2F14">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auto"/>
            <w:vAlign w:val="bottom"/>
          </w:tcPr>
          <w:p w14:paraId="6AE1D9DC" w14:textId="77777777" w:rsidR="007C2F14" w:rsidRPr="00FE1BB2" w:rsidRDefault="007C2F14" w:rsidP="007C2F14">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auto"/>
            <w:vAlign w:val="bottom"/>
          </w:tcPr>
          <w:p w14:paraId="756FAAF4" w14:textId="77777777" w:rsidR="007C2F14" w:rsidRPr="00FE1BB2" w:rsidRDefault="007C2F14" w:rsidP="007C2F14">
            <w:pPr>
              <w:spacing w:line="256" w:lineRule="auto"/>
              <w:ind w:right="-72"/>
              <w:jc w:val="right"/>
              <w:rPr>
                <w:rFonts w:ascii="Arial" w:hAnsi="Arial" w:cs="Arial"/>
                <w:bCs/>
                <w:sz w:val="18"/>
                <w:szCs w:val="18"/>
              </w:rPr>
            </w:pPr>
          </w:p>
        </w:tc>
      </w:tr>
      <w:tr w:rsidR="007C2F14" w:rsidRPr="00FE1BB2" w14:paraId="3BF7DF28" w14:textId="77777777" w:rsidTr="00A20447">
        <w:tc>
          <w:tcPr>
            <w:tcW w:w="3969" w:type="dxa"/>
            <w:shd w:val="clear" w:color="auto" w:fill="auto"/>
            <w:hideMark/>
          </w:tcPr>
          <w:p w14:paraId="52837CCD" w14:textId="77777777" w:rsidR="007C2F14" w:rsidRPr="00FE1BB2" w:rsidRDefault="007C2F14" w:rsidP="00A20447">
            <w:pPr>
              <w:spacing w:line="256" w:lineRule="auto"/>
              <w:jc w:val="both"/>
              <w:rPr>
                <w:rFonts w:ascii="Arial" w:hAnsi="Arial" w:cs="Arial"/>
                <w:sz w:val="18"/>
                <w:szCs w:val="18"/>
              </w:rPr>
            </w:pPr>
            <w:r w:rsidRPr="00FE1BB2">
              <w:rPr>
                <w:rFonts w:ascii="Arial" w:hAnsi="Arial" w:cs="Arial"/>
                <w:sz w:val="18"/>
                <w:szCs w:val="18"/>
              </w:rPr>
              <w:t>Net book value</w:t>
            </w:r>
          </w:p>
        </w:tc>
        <w:tc>
          <w:tcPr>
            <w:tcW w:w="1378" w:type="dxa"/>
            <w:tcBorders>
              <w:top w:val="nil"/>
              <w:left w:val="nil"/>
              <w:bottom w:val="single" w:sz="4" w:space="0" w:color="000000"/>
              <w:right w:val="nil"/>
            </w:tcBorders>
            <w:shd w:val="clear" w:color="auto" w:fill="auto"/>
            <w:vAlign w:val="bottom"/>
          </w:tcPr>
          <w:p w14:paraId="1957AA87" w14:textId="7C4BD4B2" w:rsidR="007C2F14" w:rsidRPr="00FE1BB2" w:rsidRDefault="007C2F14" w:rsidP="007C2F14">
            <w:pPr>
              <w:spacing w:line="256" w:lineRule="auto"/>
              <w:ind w:right="-72"/>
              <w:jc w:val="right"/>
              <w:rPr>
                <w:rFonts w:ascii="Arial" w:hAnsi="Arial" w:cs="Arial"/>
                <w:bCs/>
                <w:sz w:val="18"/>
                <w:szCs w:val="18"/>
              </w:rPr>
            </w:pPr>
            <w:r w:rsidRPr="00FE1BB2">
              <w:rPr>
                <w:rFonts w:ascii="Arial" w:hAnsi="Arial" w:cs="Arial"/>
                <w:bCs/>
                <w:sz w:val="18"/>
                <w:szCs w:val="18"/>
              </w:rPr>
              <w:t>-</w:t>
            </w:r>
          </w:p>
        </w:tc>
        <w:tc>
          <w:tcPr>
            <w:tcW w:w="1378" w:type="dxa"/>
            <w:tcBorders>
              <w:top w:val="nil"/>
              <w:left w:val="nil"/>
              <w:bottom w:val="single" w:sz="4" w:space="0" w:color="000000"/>
              <w:right w:val="nil"/>
            </w:tcBorders>
            <w:shd w:val="clear" w:color="auto" w:fill="auto"/>
            <w:vAlign w:val="bottom"/>
          </w:tcPr>
          <w:p w14:paraId="5335BFA7" w14:textId="042BBAE9" w:rsidR="007C2F14" w:rsidRPr="00FE1BB2" w:rsidRDefault="007C2F14" w:rsidP="007C2F14">
            <w:pPr>
              <w:spacing w:line="256" w:lineRule="auto"/>
              <w:ind w:right="-72"/>
              <w:jc w:val="right"/>
              <w:rPr>
                <w:rFonts w:ascii="Arial" w:hAnsi="Arial" w:cs="Arial"/>
                <w:bCs/>
                <w:sz w:val="18"/>
                <w:szCs w:val="18"/>
              </w:rPr>
            </w:pPr>
            <w:r w:rsidRPr="00FE1BB2">
              <w:rPr>
                <w:rFonts w:ascii="Arial" w:hAnsi="Arial" w:cs="Arial"/>
                <w:bCs/>
                <w:sz w:val="18"/>
                <w:szCs w:val="18"/>
              </w:rPr>
              <w:t>192</w:t>
            </w:r>
          </w:p>
        </w:tc>
        <w:tc>
          <w:tcPr>
            <w:tcW w:w="1378" w:type="dxa"/>
            <w:tcBorders>
              <w:top w:val="nil"/>
              <w:left w:val="nil"/>
              <w:bottom w:val="single" w:sz="4" w:space="0" w:color="000000"/>
              <w:right w:val="nil"/>
            </w:tcBorders>
            <w:shd w:val="clear" w:color="auto" w:fill="auto"/>
            <w:vAlign w:val="bottom"/>
          </w:tcPr>
          <w:p w14:paraId="500655DD" w14:textId="1CAE3511" w:rsidR="007C2F14" w:rsidRPr="00FE1BB2" w:rsidRDefault="007C2F14" w:rsidP="007C2F14">
            <w:pPr>
              <w:spacing w:line="256" w:lineRule="auto"/>
              <w:ind w:right="-72"/>
              <w:jc w:val="right"/>
              <w:rPr>
                <w:rFonts w:ascii="Arial" w:hAnsi="Arial" w:cs="Arial"/>
                <w:bCs/>
                <w:sz w:val="18"/>
                <w:szCs w:val="18"/>
              </w:rPr>
            </w:pPr>
            <w:r w:rsidRPr="00FE1BB2">
              <w:rPr>
                <w:rFonts w:ascii="Arial" w:hAnsi="Arial" w:cs="Arial"/>
                <w:bCs/>
                <w:sz w:val="18"/>
                <w:szCs w:val="18"/>
              </w:rPr>
              <w:t>85</w:t>
            </w:r>
          </w:p>
        </w:tc>
        <w:tc>
          <w:tcPr>
            <w:tcW w:w="1378" w:type="dxa"/>
            <w:tcBorders>
              <w:top w:val="nil"/>
              <w:left w:val="nil"/>
              <w:bottom w:val="single" w:sz="4" w:space="0" w:color="000000"/>
              <w:right w:val="nil"/>
            </w:tcBorders>
            <w:shd w:val="clear" w:color="auto" w:fill="auto"/>
            <w:vAlign w:val="bottom"/>
          </w:tcPr>
          <w:p w14:paraId="1E18E437" w14:textId="62369E65" w:rsidR="007C2F14" w:rsidRPr="00FE1BB2" w:rsidRDefault="007C2F14" w:rsidP="007C2F14">
            <w:pPr>
              <w:spacing w:line="256" w:lineRule="auto"/>
              <w:ind w:right="-72"/>
              <w:jc w:val="right"/>
              <w:rPr>
                <w:rFonts w:ascii="Arial" w:hAnsi="Arial" w:cs="Arial"/>
                <w:bCs/>
                <w:sz w:val="18"/>
                <w:szCs w:val="18"/>
              </w:rPr>
            </w:pPr>
            <w:r w:rsidRPr="00FE1BB2">
              <w:rPr>
                <w:rFonts w:ascii="Arial" w:hAnsi="Arial" w:cs="Arial"/>
                <w:bCs/>
                <w:sz w:val="18"/>
                <w:szCs w:val="18"/>
              </w:rPr>
              <w:t>277</w:t>
            </w:r>
          </w:p>
        </w:tc>
      </w:tr>
      <w:tr w:rsidR="007C2F14" w:rsidRPr="00FE1BB2" w14:paraId="120AD5A7" w14:textId="77777777" w:rsidTr="00A20447">
        <w:tc>
          <w:tcPr>
            <w:tcW w:w="3969" w:type="dxa"/>
            <w:shd w:val="clear" w:color="auto" w:fill="auto"/>
          </w:tcPr>
          <w:p w14:paraId="2F38DED1" w14:textId="77777777" w:rsidR="007C2F14" w:rsidRPr="00FE1BB2" w:rsidRDefault="007C2F14" w:rsidP="00A20447">
            <w:pPr>
              <w:spacing w:line="256" w:lineRule="auto"/>
              <w:jc w:val="both"/>
              <w:rPr>
                <w:rFonts w:ascii="Arial" w:hAnsi="Arial" w:cs="Arial"/>
                <w:b/>
                <w:sz w:val="18"/>
                <w:szCs w:val="18"/>
              </w:rPr>
            </w:pPr>
          </w:p>
        </w:tc>
        <w:tc>
          <w:tcPr>
            <w:tcW w:w="1378" w:type="dxa"/>
            <w:tcBorders>
              <w:top w:val="single" w:sz="4" w:space="0" w:color="000000"/>
              <w:left w:val="nil"/>
              <w:bottom w:val="nil"/>
              <w:right w:val="nil"/>
            </w:tcBorders>
            <w:shd w:val="clear" w:color="auto" w:fill="FAFAFA"/>
            <w:vAlign w:val="bottom"/>
          </w:tcPr>
          <w:p w14:paraId="33C8D73C" w14:textId="77777777" w:rsidR="007C2F14" w:rsidRPr="00FE1BB2" w:rsidRDefault="007C2F14" w:rsidP="007C2F14">
            <w:pPr>
              <w:spacing w:line="256" w:lineRule="auto"/>
              <w:ind w:right="-72"/>
              <w:jc w:val="right"/>
              <w:rPr>
                <w:rFonts w:ascii="Arial" w:hAnsi="Arial" w:cs="Arial"/>
                <w:b/>
                <w:sz w:val="18"/>
                <w:szCs w:val="18"/>
              </w:rPr>
            </w:pPr>
          </w:p>
        </w:tc>
        <w:tc>
          <w:tcPr>
            <w:tcW w:w="1378" w:type="dxa"/>
            <w:tcBorders>
              <w:top w:val="single" w:sz="4" w:space="0" w:color="000000"/>
              <w:left w:val="nil"/>
              <w:bottom w:val="nil"/>
              <w:right w:val="nil"/>
            </w:tcBorders>
            <w:shd w:val="clear" w:color="auto" w:fill="FAFAFA"/>
            <w:vAlign w:val="bottom"/>
          </w:tcPr>
          <w:p w14:paraId="3AF5F46F" w14:textId="77777777" w:rsidR="007C2F14" w:rsidRPr="00FE1BB2" w:rsidRDefault="007C2F14" w:rsidP="007C2F14">
            <w:pPr>
              <w:spacing w:line="256" w:lineRule="auto"/>
              <w:ind w:right="-72"/>
              <w:jc w:val="right"/>
              <w:rPr>
                <w:rFonts w:ascii="Arial" w:hAnsi="Arial" w:cs="Arial"/>
                <w:b/>
                <w:sz w:val="18"/>
                <w:szCs w:val="18"/>
              </w:rPr>
            </w:pPr>
          </w:p>
        </w:tc>
        <w:tc>
          <w:tcPr>
            <w:tcW w:w="1378" w:type="dxa"/>
            <w:tcBorders>
              <w:top w:val="single" w:sz="4" w:space="0" w:color="000000"/>
              <w:left w:val="nil"/>
              <w:bottom w:val="nil"/>
              <w:right w:val="nil"/>
            </w:tcBorders>
            <w:shd w:val="clear" w:color="auto" w:fill="FAFAFA"/>
            <w:vAlign w:val="bottom"/>
          </w:tcPr>
          <w:p w14:paraId="08AF25C9" w14:textId="77777777" w:rsidR="007C2F14" w:rsidRPr="00FE1BB2" w:rsidRDefault="007C2F14" w:rsidP="007C2F14">
            <w:pPr>
              <w:spacing w:line="256" w:lineRule="auto"/>
              <w:ind w:right="-72"/>
              <w:jc w:val="right"/>
              <w:rPr>
                <w:rFonts w:ascii="Arial" w:hAnsi="Arial" w:cs="Arial"/>
                <w:b/>
                <w:sz w:val="18"/>
                <w:szCs w:val="18"/>
              </w:rPr>
            </w:pPr>
          </w:p>
        </w:tc>
        <w:tc>
          <w:tcPr>
            <w:tcW w:w="1378" w:type="dxa"/>
            <w:tcBorders>
              <w:top w:val="single" w:sz="4" w:space="0" w:color="000000"/>
              <w:left w:val="nil"/>
              <w:bottom w:val="nil"/>
              <w:right w:val="nil"/>
            </w:tcBorders>
            <w:shd w:val="clear" w:color="auto" w:fill="FAFAFA"/>
            <w:vAlign w:val="bottom"/>
          </w:tcPr>
          <w:p w14:paraId="4249533B" w14:textId="77777777" w:rsidR="007C2F14" w:rsidRPr="00FE1BB2" w:rsidRDefault="007C2F14" w:rsidP="007C2F14">
            <w:pPr>
              <w:spacing w:line="256" w:lineRule="auto"/>
              <w:ind w:right="-72"/>
              <w:jc w:val="right"/>
              <w:rPr>
                <w:rFonts w:ascii="Arial" w:hAnsi="Arial" w:cs="Arial"/>
                <w:b/>
                <w:sz w:val="18"/>
                <w:szCs w:val="18"/>
              </w:rPr>
            </w:pPr>
          </w:p>
        </w:tc>
      </w:tr>
      <w:tr w:rsidR="007C2F14" w:rsidRPr="00FE1BB2" w14:paraId="0F22C1AE" w14:textId="77777777" w:rsidTr="00A20447">
        <w:tc>
          <w:tcPr>
            <w:tcW w:w="3969" w:type="dxa"/>
            <w:shd w:val="clear" w:color="auto" w:fill="auto"/>
            <w:hideMark/>
          </w:tcPr>
          <w:p w14:paraId="44B32BA1" w14:textId="61AE1175" w:rsidR="007C2F14" w:rsidRPr="00FE1BB2" w:rsidRDefault="007C2F14" w:rsidP="00A20447">
            <w:pPr>
              <w:spacing w:line="256" w:lineRule="auto"/>
              <w:jc w:val="both"/>
              <w:rPr>
                <w:rFonts w:ascii="Arial" w:hAnsi="Arial" w:cs="Arial"/>
                <w:b/>
                <w:sz w:val="18"/>
                <w:szCs w:val="18"/>
              </w:rPr>
            </w:pPr>
            <w:r w:rsidRPr="00FE1BB2">
              <w:rPr>
                <w:rFonts w:ascii="Arial" w:hAnsi="Arial" w:cs="Arial"/>
                <w:b/>
                <w:sz w:val="18"/>
                <w:szCs w:val="18"/>
              </w:rPr>
              <w:t>For the year ended 31 December 2022</w:t>
            </w:r>
          </w:p>
        </w:tc>
        <w:tc>
          <w:tcPr>
            <w:tcW w:w="1378" w:type="dxa"/>
            <w:shd w:val="clear" w:color="auto" w:fill="FAFAFA"/>
            <w:vAlign w:val="bottom"/>
          </w:tcPr>
          <w:p w14:paraId="289D8FAA" w14:textId="77777777" w:rsidR="007C2F14" w:rsidRPr="00FE1BB2" w:rsidRDefault="007C2F14" w:rsidP="007C2F14">
            <w:pPr>
              <w:spacing w:line="256" w:lineRule="auto"/>
              <w:ind w:right="-72"/>
              <w:jc w:val="right"/>
              <w:rPr>
                <w:rFonts w:ascii="Arial" w:hAnsi="Arial" w:cs="Arial"/>
                <w:b/>
                <w:sz w:val="18"/>
                <w:szCs w:val="18"/>
              </w:rPr>
            </w:pPr>
          </w:p>
        </w:tc>
        <w:tc>
          <w:tcPr>
            <w:tcW w:w="1378" w:type="dxa"/>
            <w:shd w:val="clear" w:color="auto" w:fill="FAFAFA"/>
            <w:vAlign w:val="bottom"/>
          </w:tcPr>
          <w:p w14:paraId="3F9D2DDF" w14:textId="77777777" w:rsidR="007C2F14" w:rsidRPr="00FE1BB2" w:rsidRDefault="007C2F14" w:rsidP="007C2F14">
            <w:pPr>
              <w:spacing w:line="256" w:lineRule="auto"/>
              <w:ind w:right="-72"/>
              <w:jc w:val="right"/>
              <w:rPr>
                <w:rFonts w:ascii="Arial" w:hAnsi="Arial" w:cs="Arial"/>
                <w:bCs/>
                <w:sz w:val="18"/>
                <w:szCs w:val="18"/>
              </w:rPr>
            </w:pPr>
          </w:p>
        </w:tc>
        <w:tc>
          <w:tcPr>
            <w:tcW w:w="1378" w:type="dxa"/>
            <w:shd w:val="clear" w:color="auto" w:fill="FAFAFA"/>
            <w:vAlign w:val="bottom"/>
          </w:tcPr>
          <w:p w14:paraId="0BF597EF" w14:textId="77777777" w:rsidR="007C2F14" w:rsidRPr="00FE1BB2" w:rsidRDefault="007C2F14" w:rsidP="007C2F14">
            <w:pPr>
              <w:spacing w:line="256" w:lineRule="auto"/>
              <w:ind w:right="-72"/>
              <w:jc w:val="right"/>
              <w:rPr>
                <w:rFonts w:ascii="Arial" w:hAnsi="Arial" w:cs="Arial"/>
                <w:bCs/>
                <w:sz w:val="18"/>
                <w:szCs w:val="18"/>
              </w:rPr>
            </w:pPr>
          </w:p>
        </w:tc>
        <w:tc>
          <w:tcPr>
            <w:tcW w:w="1378" w:type="dxa"/>
            <w:shd w:val="clear" w:color="auto" w:fill="FAFAFA"/>
            <w:vAlign w:val="bottom"/>
          </w:tcPr>
          <w:p w14:paraId="67D27015" w14:textId="77777777" w:rsidR="007C2F14" w:rsidRPr="00FE1BB2" w:rsidRDefault="007C2F14" w:rsidP="007C2F14">
            <w:pPr>
              <w:spacing w:line="256" w:lineRule="auto"/>
              <w:ind w:right="-72"/>
              <w:jc w:val="right"/>
              <w:rPr>
                <w:rFonts w:ascii="Arial" w:hAnsi="Arial" w:cs="Arial"/>
                <w:bCs/>
                <w:sz w:val="18"/>
                <w:szCs w:val="18"/>
              </w:rPr>
            </w:pPr>
          </w:p>
        </w:tc>
      </w:tr>
      <w:tr w:rsidR="007C2F14" w:rsidRPr="00FE1BB2" w14:paraId="72D2107F" w14:textId="77777777" w:rsidTr="00A20447">
        <w:tc>
          <w:tcPr>
            <w:tcW w:w="3969" w:type="dxa"/>
            <w:shd w:val="clear" w:color="auto" w:fill="auto"/>
            <w:hideMark/>
          </w:tcPr>
          <w:p w14:paraId="436CE0D7" w14:textId="77777777" w:rsidR="007C2F14" w:rsidRPr="00FE1BB2" w:rsidRDefault="007C2F14" w:rsidP="00A20447">
            <w:pPr>
              <w:spacing w:line="256" w:lineRule="auto"/>
              <w:jc w:val="both"/>
              <w:rPr>
                <w:rFonts w:ascii="Arial" w:hAnsi="Arial" w:cs="Arial"/>
                <w:sz w:val="18"/>
                <w:szCs w:val="18"/>
              </w:rPr>
            </w:pPr>
            <w:r w:rsidRPr="00FE1BB2">
              <w:rPr>
                <w:rFonts w:ascii="Arial" w:hAnsi="Arial" w:cs="Arial"/>
                <w:sz w:val="18"/>
                <w:szCs w:val="18"/>
              </w:rPr>
              <w:t>Opening net book value</w:t>
            </w:r>
          </w:p>
        </w:tc>
        <w:tc>
          <w:tcPr>
            <w:tcW w:w="1378" w:type="dxa"/>
            <w:shd w:val="clear" w:color="auto" w:fill="FAFAFA"/>
            <w:vAlign w:val="bottom"/>
          </w:tcPr>
          <w:p w14:paraId="42FA6D86" w14:textId="563C8D39" w:rsidR="007C2F14" w:rsidRPr="00FE1BB2" w:rsidRDefault="007C2F14" w:rsidP="007C2F14">
            <w:pPr>
              <w:spacing w:line="256" w:lineRule="auto"/>
              <w:ind w:right="-72"/>
              <w:jc w:val="right"/>
              <w:rPr>
                <w:rFonts w:ascii="Arial" w:hAnsi="Arial" w:cs="Arial"/>
                <w:bCs/>
                <w:sz w:val="18"/>
                <w:szCs w:val="18"/>
              </w:rPr>
            </w:pPr>
            <w:r w:rsidRPr="00FE1BB2">
              <w:rPr>
                <w:rFonts w:ascii="Arial" w:hAnsi="Arial" w:cs="Arial"/>
                <w:bCs/>
                <w:sz w:val="18"/>
                <w:szCs w:val="18"/>
              </w:rPr>
              <w:t>-</w:t>
            </w:r>
          </w:p>
        </w:tc>
        <w:tc>
          <w:tcPr>
            <w:tcW w:w="1378" w:type="dxa"/>
            <w:shd w:val="clear" w:color="auto" w:fill="FAFAFA"/>
            <w:vAlign w:val="bottom"/>
          </w:tcPr>
          <w:p w14:paraId="1C488A38" w14:textId="6C029753" w:rsidR="007C2F14" w:rsidRPr="00FE1BB2" w:rsidRDefault="007C2F14" w:rsidP="007C2F14">
            <w:pPr>
              <w:spacing w:line="256" w:lineRule="auto"/>
              <w:ind w:right="-72"/>
              <w:jc w:val="right"/>
              <w:rPr>
                <w:rFonts w:ascii="Arial" w:hAnsi="Arial" w:cs="Arial"/>
                <w:bCs/>
                <w:sz w:val="18"/>
                <w:szCs w:val="18"/>
              </w:rPr>
            </w:pPr>
            <w:r w:rsidRPr="00FE1BB2">
              <w:rPr>
                <w:rFonts w:ascii="Arial" w:hAnsi="Arial" w:cs="Arial"/>
                <w:bCs/>
                <w:sz w:val="18"/>
                <w:szCs w:val="18"/>
              </w:rPr>
              <w:t>192</w:t>
            </w:r>
          </w:p>
        </w:tc>
        <w:tc>
          <w:tcPr>
            <w:tcW w:w="1378" w:type="dxa"/>
            <w:shd w:val="clear" w:color="auto" w:fill="FAFAFA"/>
            <w:vAlign w:val="bottom"/>
          </w:tcPr>
          <w:p w14:paraId="25EB4656" w14:textId="3A744044" w:rsidR="007C2F14" w:rsidRPr="00FE1BB2" w:rsidRDefault="007C2F14" w:rsidP="007C2F14">
            <w:pPr>
              <w:spacing w:line="256" w:lineRule="auto"/>
              <w:ind w:right="-72"/>
              <w:jc w:val="right"/>
              <w:rPr>
                <w:rFonts w:ascii="Arial" w:hAnsi="Arial" w:cs="Arial"/>
                <w:bCs/>
                <w:sz w:val="18"/>
                <w:szCs w:val="18"/>
              </w:rPr>
            </w:pPr>
            <w:r w:rsidRPr="00FE1BB2">
              <w:rPr>
                <w:rFonts w:ascii="Arial" w:hAnsi="Arial" w:cs="Arial"/>
                <w:bCs/>
                <w:sz w:val="18"/>
                <w:szCs w:val="18"/>
              </w:rPr>
              <w:t>85</w:t>
            </w:r>
          </w:p>
        </w:tc>
        <w:tc>
          <w:tcPr>
            <w:tcW w:w="1378" w:type="dxa"/>
            <w:shd w:val="clear" w:color="auto" w:fill="FAFAFA"/>
            <w:vAlign w:val="bottom"/>
          </w:tcPr>
          <w:p w14:paraId="4DF6095D" w14:textId="18D246F3" w:rsidR="007C2F14" w:rsidRPr="00FE1BB2" w:rsidRDefault="007C2F14" w:rsidP="007C2F14">
            <w:pPr>
              <w:spacing w:line="256" w:lineRule="auto"/>
              <w:ind w:right="-72"/>
              <w:jc w:val="right"/>
              <w:rPr>
                <w:rFonts w:ascii="Arial" w:hAnsi="Arial" w:cs="Arial"/>
                <w:bCs/>
                <w:sz w:val="18"/>
                <w:szCs w:val="18"/>
              </w:rPr>
            </w:pPr>
            <w:r w:rsidRPr="00FE1BB2">
              <w:rPr>
                <w:rFonts w:ascii="Arial" w:hAnsi="Arial" w:cs="Arial"/>
                <w:bCs/>
                <w:sz w:val="18"/>
                <w:szCs w:val="18"/>
              </w:rPr>
              <w:t>277</w:t>
            </w:r>
          </w:p>
        </w:tc>
      </w:tr>
      <w:tr w:rsidR="00D919EB" w:rsidRPr="00FE1BB2" w14:paraId="364C614E" w14:textId="77777777" w:rsidTr="00A20447">
        <w:tc>
          <w:tcPr>
            <w:tcW w:w="3969" w:type="dxa"/>
            <w:shd w:val="clear" w:color="auto" w:fill="auto"/>
            <w:vAlign w:val="bottom"/>
            <w:hideMark/>
          </w:tcPr>
          <w:p w14:paraId="7FCFBE8F" w14:textId="77777777" w:rsidR="00D919EB" w:rsidRPr="00FE1BB2" w:rsidRDefault="00D919EB" w:rsidP="00A20447">
            <w:pPr>
              <w:spacing w:line="256" w:lineRule="auto"/>
              <w:rPr>
                <w:rFonts w:ascii="Arial" w:hAnsi="Arial" w:cs="Arial"/>
                <w:sz w:val="18"/>
                <w:szCs w:val="18"/>
              </w:rPr>
            </w:pPr>
            <w:r w:rsidRPr="00FE1BB2">
              <w:rPr>
                <w:rFonts w:ascii="Arial" w:hAnsi="Arial" w:cs="Arial"/>
                <w:sz w:val="18"/>
                <w:szCs w:val="18"/>
              </w:rPr>
              <w:t>Additions</w:t>
            </w:r>
          </w:p>
        </w:tc>
        <w:tc>
          <w:tcPr>
            <w:tcW w:w="1378" w:type="dxa"/>
            <w:shd w:val="clear" w:color="auto" w:fill="FAFAFA"/>
            <w:vAlign w:val="bottom"/>
          </w:tcPr>
          <w:p w14:paraId="5FCE7FD7" w14:textId="59B0126E" w:rsidR="00D919EB" w:rsidRPr="00FE1BB2" w:rsidRDefault="00D919EB" w:rsidP="00D919EB">
            <w:pPr>
              <w:spacing w:line="256" w:lineRule="auto"/>
              <w:ind w:right="-72"/>
              <w:jc w:val="right"/>
              <w:rPr>
                <w:rFonts w:ascii="Arial" w:hAnsi="Arial" w:cs="Arial"/>
                <w:bCs/>
                <w:sz w:val="18"/>
                <w:szCs w:val="18"/>
              </w:rPr>
            </w:pPr>
            <w:r w:rsidRPr="00FE1BB2">
              <w:rPr>
                <w:rFonts w:ascii="Arial" w:hAnsi="Arial" w:cs="Arial"/>
                <w:bCs/>
                <w:sz w:val="18"/>
                <w:szCs w:val="18"/>
              </w:rPr>
              <w:t>-</w:t>
            </w:r>
          </w:p>
        </w:tc>
        <w:tc>
          <w:tcPr>
            <w:tcW w:w="1378" w:type="dxa"/>
            <w:shd w:val="clear" w:color="auto" w:fill="FAFAFA"/>
            <w:vAlign w:val="bottom"/>
          </w:tcPr>
          <w:p w14:paraId="100B39BE" w14:textId="33D71D0A" w:rsidR="00D919EB" w:rsidRPr="00FE1BB2" w:rsidRDefault="00D919EB" w:rsidP="00D919EB">
            <w:pPr>
              <w:spacing w:line="256" w:lineRule="auto"/>
              <w:ind w:right="-72"/>
              <w:jc w:val="right"/>
              <w:rPr>
                <w:rFonts w:ascii="Arial" w:hAnsi="Arial" w:cs="Arial"/>
                <w:bCs/>
                <w:sz w:val="18"/>
                <w:szCs w:val="18"/>
              </w:rPr>
            </w:pPr>
            <w:r w:rsidRPr="00FE1BB2">
              <w:rPr>
                <w:rFonts w:ascii="Arial" w:hAnsi="Arial" w:cs="Arial"/>
                <w:bCs/>
                <w:sz w:val="18"/>
                <w:szCs w:val="18"/>
              </w:rPr>
              <w:t>3</w:t>
            </w:r>
            <w:r w:rsidR="00137DDA" w:rsidRPr="00FE1BB2">
              <w:rPr>
                <w:rFonts w:ascii="Arial" w:hAnsi="Arial" w:cs="Arial"/>
                <w:bCs/>
                <w:sz w:val="18"/>
                <w:szCs w:val="18"/>
              </w:rPr>
              <w:t>59</w:t>
            </w:r>
          </w:p>
        </w:tc>
        <w:tc>
          <w:tcPr>
            <w:tcW w:w="1378" w:type="dxa"/>
            <w:shd w:val="clear" w:color="auto" w:fill="FAFAFA"/>
            <w:vAlign w:val="bottom"/>
          </w:tcPr>
          <w:p w14:paraId="19B2F150" w14:textId="27F09684" w:rsidR="00D919EB" w:rsidRPr="00FE1BB2" w:rsidRDefault="00D919EB" w:rsidP="00D919EB">
            <w:pPr>
              <w:spacing w:line="256" w:lineRule="auto"/>
              <w:ind w:right="-72"/>
              <w:jc w:val="right"/>
              <w:rPr>
                <w:rFonts w:ascii="Arial" w:hAnsi="Arial" w:cs="Arial"/>
                <w:bCs/>
                <w:sz w:val="18"/>
                <w:szCs w:val="18"/>
              </w:rPr>
            </w:pPr>
            <w:r w:rsidRPr="00FE1BB2">
              <w:rPr>
                <w:rFonts w:ascii="Arial" w:hAnsi="Arial" w:cs="Arial"/>
                <w:bCs/>
                <w:sz w:val="18"/>
                <w:szCs w:val="18"/>
              </w:rPr>
              <w:t>-</w:t>
            </w:r>
          </w:p>
        </w:tc>
        <w:tc>
          <w:tcPr>
            <w:tcW w:w="1378" w:type="dxa"/>
            <w:shd w:val="clear" w:color="auto" w:fill="FAFAFA"/>
            <w:vAlign w:val="bottom"/>
          </w:tcPr>
          <w:p w14:paraId="00E041E3" w14:textId="5E81CBFE" w:rsidR="00D919EB" w:rsidRPr="00FE1BB2" w:rsidRDefault="00D919EB" w:rsidP="00D919EB">
            <w:pPr>
              <w:spacing w:line="256" w:lineRule="auto"/>
              <w:ind w:right="-72"/>
              <w:jc w:val="right"/>
              <w:rPr>
                <w:rFonts w:ascii="Arial" w:hAnsi="Arial" w:cs="Arial"/>
                <w:bCs/>
                <w:sz w:val="18"/>
                <w:szCs w:val="18"/>
              </w:rPr>
            </w:pPr>
            <w:r w:rsidRPr="00FE1BB2">
              <w:rPr>
                <w:rFonts w:ascii="Arial" w:hAnsi="Arial" w:cs="Arial"/>
                <w:bCs/>
                <w:sz w:val="18"/>
                <w:szCs w:val="18"/>
              </w:rPr>
              <w:t>3</w:t>
            </w:r>
            <w:r w:rsidR="00137DDA" w:rsidRPr="00FE1BB2">
              <w:rPr>
                <w:rFonts w:ascii="Arial" w:hAnsi="Arial" w:cs="Arial"/>
                <w:bCs/>
                <w:sz w:val="18"/>
                <w:szCs w:val="18"/>
              </w:rPr>
              <w:t>59</w:t>
            </w:r>
          </w:p>
        </w:tc>
      </w:tr>
      <w:tr w:rsidR="00137DDA" w:rsidRPr="00FE1BB2" w14:paraId="6C405A88" w14:textId="77777777" w:rsidTr="00A20447">
        <w:tc>
          <w:tcPr>
            <w:tcW w:w="3969" w:type="dxa"/>
            <w:shd w:val="clear" w:color="auto" w:fill="auto"/>
            <w:vAlign w:val="bottom"/>
          </w:tcPr>
          <w:p w14:paraId="5EAE4850" w14:textId="68AD2B42" w:rsidR="00137DDA" w:rsidRPr="00FE1BB2" w:rsidRDefault="00137DDA" w:rsidP="00A20447">
            <w:pPr>
              <w:spacing w:line="256" w:lineRule="auto"/>
              <w:rPr>
                <w:rFonts w:ascii="Arial" w:hAnsi="Arial" w:cs="Arial"/>
                <w:sz w:val="18"/>
                <w:szCs w:val="18"/>
              </w:rPr>
            </w:pPr>
            <w:r w:rsidRPr="00FE1BB2">
              <w:rPr>
                <w:rFonts w:ascii="Arial" w:hAnsi="Arial" w:cs="Arial"/>
                <w:sz w:val="18"/>
                <w:szCs w:val="18"/>
              </w:rPr>
              <w:t>Transfer in</w:t>
            </w:r>
          </w:p>
        </w:tc>
        <w:tc>
          <w:tcPr>
            <w:tcW w:w="1378" w:type="dxa"/>
            <w:shd w:val="clear" w:color="auto" w:fill="FAFAFA"/>
            <w:vAlign w:val="bottom"/>
          </w:tcPr>
          <w:p w14:paraId="5F19039F" w14:textId="56617F0F" w:rsidR="00137DDA" w:rsidRPr="00FE1BB2" w:rsidRDefault="00137DDA" w:rsidP="00D919EB">
            <w:pPr>
              <w:spacing w:line="256" w:lineRule="auto"/>
              <w:ind w:right="-72"/>
              <w:jc w:val="right"/>
              <w:rPr>
                <w:rFonts w:ascii="Arial" w:hAnsi="Arial" w:cs="Arial"/>
                <w:bCs/>
                <w:sz w:val="18"/>
                <w:szCs w:val="18"/>
              </w:rPr>
            </w:pPr>
            <w:r w:rsidRPr="00FE1BB2">
              <w:rPr>
                <w:rFonts w:ascii="Arial" w:hAnsi="Arial" w:cs="Arial"/>
                <w:bCs/>
                <w:sz w:val="18"/>
                <w:szCs w:val="18"/>
              </w:rPr>
              <w:t>-</w:t>
            </w:r>
          </w:p>
        </w:tc>
        <w:tc>
          <w:tcPr>
            <w:tcW w:w="1378" w:type="dxa"/>
            <w:shd w:val="clear" w:color="auto" w:fill="FAFAFA"/>
            <w:vAlign w:val="bottom"/>
          </w:tcPr>
          <w:p w14:paraId="5DACCD71" w14:textId="7554347E" w:rsidR="00137DDA" w:rsidRPr="00FE1BB2" w:rsidRDefault="00137DDA" w:rsidP="00D919EB">
            <w:pPr>
              <w:spacing w:line="256" w:lineRule="auto"/>
              <w:ind w:right="-72"/>
              <w:jc w:val="right"/>
              <w:rPr>
                <w:rFonts w:ascii="Arial" w:hAnsi="Arial" w:cs="Arial"/>
                <w:bCs/>
                <w:sz w:val="18"/>
                <w:szCs w:val="18"/>
              </w:rPr>
            </w:pPr>
            <w:r w:rsidRPr="00FE1BB2">
              <w:rPr>
                <w:rFonts w:ascii="Arial" w:hAnsi="Arial" w:cs="Arial"/>
                <w:bCs/>
                <w:sz w:val="18"/>
                <w:szCs w:val="18"/>
              </w:rPr>
              <w:t>3</w:t>
            </w:r>
          </w:p>
        </w:tc>
        <w:tc>
          <w:tcPr>
            <w:tcW w:w="1378" w:type="dxa"/>
            <w:shd w:val="clear" w:color="auto" w:fill="FAFAFA"/>
            <w:vAlign w:val="bottom"/>
          </w:tcPr>
          <w:p w14:paraId="49524A5B" w14:textId="41EF63B3" w:rsidR="00137DDA" w:rsidRPr="00FE1BB2" w:rsidRDefault="00137DDA" w:rsidP="00D919EB">
            <w:pPr>
              <w:spacing w:line="256" w:lineRule="auto"/>
              <w:ind w:right="-72"/>
              <w:jc w:val="right"/>
              <w:rPr>
                <w:rFonts w:ascii="Arial" w:hAnsi="Arial" w:cs="Arial"/>
                <w:bCs/>
                <w:sz w:val="18"/>
                <w:szCs w:val="18"/>
              </w:rPr>
            </w:pPr>
            <w:r w:rsidRPr="00FE1BB2">
              <w:rPr>
                <w:rFonts w:ascii="Arial" w:hAnsi="Arial" w:cs="Arial"/>
                <w:bCs/>
                <w:sz w:val="18"/>
                <w:szCs w:val="18"/>
              </w:rPr>
              <w:t>-</w:t>
            </w:r>
          </w:p>
        </w:tc>
        <w:tc>
          <w:tcPr>
            <w:tcW w:w="1378" w:type="dxa"/>
            <w:shd w:val="clear" w:color="auto" w:fill="FAFAFA"/>
            <w:vAlign w:val="bottom"/>
          </w:tcPr>
          <w:p w14:paraId="74FB6AE2" w14:textId="17D0A285" w:rsidR="00137DDA" w:rsidRPr="00FE1BB2" w:rsidRDefault="00137DDA" w:rsidP="00D919EB">
            <w:pPr>
              <w:spacing w:line="256" w:lineRule="auto"/>
              <w:ind w:right="-72"/>
              <w:jc w:val="right"/>
              <w:rPr>
                <w:rFonts w:ascii="Arial" w:hAnsi="Arial" w:cs="Arial"/>
                <w:bCs/>
                <w:sz w:val="18"/>
                <w:szCs w:val="18"/>
              </w:rPr>
            </w:pPr>
            <w:r w:rsidRPr="00FE1BB2">
              <w:rPr>
                <w:rFonts w:ascii="Arial" w:hAnsi="Arial" w:cs="Arial"/>
                <w:bCs/>
                <w:sz w:val="18"/>
                <w:szCs w:val="18"/>
              </w:rPr>
              <w:t>3</w:t>
            </w:r>
          </w:p>
        </w:tc>
      </w:tr>
      <w:tr w:rsidR="00D919EB" w:rsidRPr="00FE1BB2" w14:paraId="76648EB4" w14:textId="77777777" w:rsidTr="00A20447">
        <w:tc>
          <w:tcPr>
            <w:tcW w:w="3969" w:type="dxa"/>
            <w:shd w:val="clear" w:color="auto" w:fill="auto"/>
            <w:vAlign w:val="bottom"/>
          </w:tcPr>
          <w:p w14:paraId="29D688E7" w14:textId="69DC660B" w:rsidR="00D919EB" w:rsidRPr="00FE1BB2" w:rsidRDefault="00D919EB" w:rsidP="00A20447">
            <w:pPr>
              <w:spacing w:line="256" w:lineRule="auto"/>
              <w:rPr>
                <w:rFonts w:ascii="Arial" w:hAnsi="Arial" w:cs="Arial"/>
                <w:sz w:val="18"/>
                <w:szCs w:val="18"/>
                <w:vertAlign w:val="superscript"/>
              </w:rPr>
            </w:pPr>
            <w:r w:rsidRPr="00FE1BB2">
              <w:rPr>
                <w:rFonts w:ascii="Arial" w:hAnsi="Arial" w:cs="Arial"/>
                <w:sz w:val="18"/>
                <w:szCs w:val="18"/>
              </w:rPr>
              <w:t>Disposals of business unit, net</w:t>
            </w:r>
            <w:r w:rsidR="0058144D" w:rsidRPr="00FE1BB2">
              <w:rPr>
                <w:rFonts w:ascii="Arial" w:hAnsi="Arial" w:cs="Arial"/>
                <w:sz w:val="18"/>
                <w:szCs w:val="18"/>
                <w:vertAlign w:val="superscript"/>
              </w:rPr>
              <w:t xml:space="preserve"> (*)</w:t>
            </w:r>
          </w:p>
        </w:tc>
        <w:tc>
          <w:tcPr>
            <w:tcW w:w="1378" w:type="dxa"/>
            <w:shd w:val="clear" w:color="auto" w:fill="FAFAFA"/>
            <w:vAlign w:val="bottom"/>
          </w:tcPr>
          <w:p w14:paraId="264EC3A9" w14:textId="2DE69617" w:rsidR="00D919EB" w:rsidRPr="00FE1BB2" w:rsidRDefault="00D919EB" w:rsidP="00D919EB">
            <w:pPr>
              <w:spacing w:line="256" w:lineRule="auto"/>
              <w:ind w:right="-72"/>
              <w:jc w:val="right"/>
              <w:rPr>
                <w:rFonts w:ascii="Arial" w:hAnsi="Arial" w:cs="Arial"/>
                <w:bCs/>
                <w:sz w:val="18"/>
                <w:szCs w:val="18"/>
              </w:rPr>
            </w:pPr>
            <w:r w:rsidRPr="00FE1BB2">
              <w:rPr>
                <w:rFonts w:ascii="Arial" w:hAnsi="Arial" w:cs="Arial"/>
                <w:bCs/>
                <w:sz w:val="18"/>
                <w:szCs w:val="18"/>
              </w:rPr>
              <w:t>-</w:t>
            </w:r>
          </w:p>
        </w:tc>
        <w:tc>
          <w:tcPr>
            <w:tcW w:w="1378" w:type="dxa"/>
            <w:shd w:val="clear" w:color="auto" w:fill="FAFAFA"/>
            <w:vAlign w:val="bottom"/>
          </w:tcPr>
          <w:p w14:paraId="36B4F7A6" w14:textId="0218B9A4" w:rsidR="00D919EB" w:rsidRPr="00FE1BB2" w:rsidRDefault="00D919EB" w:rsidP="00D919EB">
            <w:pPr>
              <w:spacing w:line="256" w:lineRule="auto"/>
              <w:ind w:right="-72"/>
              <w:jc w:val="right"/>
              <w:rPr>
                <w:rFonts w:ascii="Arial" w:hAnsi="Arial" w:cs="Arial"/>
                <w:bCs/>
                <w:sz w:val="18"/>
                <w:szCs w:val="18"/>
              </w:rPr>
            </w:pPr>
            <w:r w:rsidRPr="00FE1BB2">
              <w:rPr>
                <w:rFonts w:ascii="Arial" w:hAnsi="Arial" w:cs="Arial"/>
                <w:bCs/>
                <w:sz w:val="18"/>
                <w:szCs w:val="18"/>
              </w:rPr>
              <w:t>(7)</w:t>
            </w:r>
          </w:p>
        </w:tc>
        <w:tc>
          <w:tcPr>
            <w:tcW w:w="1378" w:type="dxa"/>
            <w:shd w:val="clear" w:color="auto" w:fill="FAFAFA"/>
            <w:vAlign w:val="bottom"/>
          </w:tcPr>
          <w:p w14:paraId="578D5932" w14:textId="09966E6C" w:rsidR="00D919EB" w:rsidRPr="00FE1BB2" w:rsidRDefault="00D919EB" w:rsidP="00D919EB">
            <w:pPr>
              <w:spacing w:line="256" w:lineRule="auto"/>
              <w:ind w:right="-72"/>
              <w:jc w:val="right"/>
              <w:rPr>
                <w:rFonts w:ascii="Arial" w:hAnsi="Arial" w:cs="Arial"/>
                <w:bCs/>
                <w:sz w:val="18"/>
                <w:szCs w:val="18"/>
              </w:rPr>
            </w:pPr>
            <w:r w:rsidRPr="00FE1BB2">
              <w:rPr>
                <w:rFonts w:ascii="Arial" w:hAnsi="Arial" w:cs="Arial"/>
                <w:bCs/>
                <w:sz w:val="18"/>
                <w:szCs w:val="18"/>
              </w:rPr>
              <w:t>-</w:t>
            </w:r>
          </w:p>
        </w:tc>
        <w:tc>
          <w:tcPr>
            <w:tcW w:w="1378" w:type="dxa"/>
            <w:shd w:val="clear" w:color="auto" w:fill="FAFAFA"/>
            <w:vAlign w:val="bottom"/>
          </w:tcPr>
          <w:p w14:paraId="64A3AE5A" w14:textId="6B16CE4C" w:rsidR="00D919EB" w:rsidRPr="00FE1BB2" w:rsidRDefault="00D919EB" w:rsidP="00D919EB">
            <w:pPr>
              <w:spacing w:line="256" w:lineRule="auto"/>
              <w:ind w:right="-72"/>
              <w:jc w:val="right"/>
              <w:rPr>
                <w:rFonts w:ascii="Arial" w:hAnsi="Arial" w:cs="Arial"/>
                <w:bCs/>
                <w:sz w:val="18"/>
                <w:szCs w:val="18"/>
              </w:rPr>
            </w:pPr>
            <w:r w:rsidRPr="00FE1BB2">
              <w:rPr>
                <w:rFonts w:ascii="Arial" w:hAnsi="Arial" w:cs="Arial"/>
                <w:bCs/>
                <w:sz w:val="18"/>
                <w:szCs w:val="18"/>
              </w:rPr>
              <w:t>(7)</w:t>
            </w:r>
          </w:p>
        </w:tc>
      </w:tr>
      <w:tr w:rsidR="00D919EB" w:rsidRPr="00FE1BB2" w14:paraId="52906860" w14:textId="77777777" w:rsidTr="00A20447">
        <w:tc>
          <w:tcPr>
            <w:tcW w:w="3969" w:type="dxa"/>
            <w:shd w:val="clear" w:color="auto" w:fill="auto"/>
            <w:hideMark/>
          </w:tcPr>
          <w:p w14:paraId="2B3DBDE3" w14:textId="77777777" w:rsidR="00D919EB" w:rsidRPr="00FE1BB2" w:rsidRDefault="00D919EB" w:rsidP="00A20447">
            <w:pPr>
              <w:spacing w:line="256" w:lineRule="auto"/>
              <w:jc w:val="both"/>
              <w:rPr>
                <w:rFonts w:ascii="Arial" w:hAnsi="Arial" w:cs="Arial"/>
                <w:sz w:val="18"/>
                <w:szCs w:val="18"/>
              </w:rPr>
            </w:pPr>
            <w:r w:rsidRPr="00FE1BB2">
              <w:rPr>
                <w:rFonts w:ascii="Arial" w:hAnsi="Arial" w:cs="Arial"/>
                <w:sz w:val="18"/>
                <w:szCs w:val="18"/>
              </w:rPr>
              <w:t>Amortisation</w:t>
            </w:r>
          </w:p>
        </w:tc>
        <w:tc>
          <w:tcPr>
            <w:tcW w:w="1378" w:type="dxa"/>
            <w:shd w:val="clear" w:color="auto" w:fill="FAFAFA"/>
            <w:vAlign w:val="bottom"/>
          </w:tcPr>
          <w:p w14:paraId="7AAA7684" w14:textId="64F518C2" w:rsidR="00D919EB" w:rsidRPr="00FE1BB2" w:rsidRDefault="00D919EB" w:rsidP="00D919EB">
            <w:pPr>
              <w:spacing w:line="256" w:lineRule="auto"/>
              <w:ind w:right="-72"/>
              <w:jc w:val="right"/>
              <w:rPr>
                <w:rFonts w:ascii="Arial" w:hAnsi="Arial" w:cs="Arial"/>
                <w:bCs/>
                <w:sz w:val="18"/>
                <w:szCs w:val="18"/>
              </w:rPr>
            </w:pPr>
            <w:r w:rsidRPr="00FE1BB2">
              <w:rPr>
                <w:rFonts w:ascii="Arial" w:hAnsi="Arial" w:cs="Arial"/>
                <w:bCs/>
                <w:sz w:val="18"/>
                <w:szCs w:val="18"/>
              </w:rPr>
              <w:t>-</w:t>
            </w:r>
          </w:p>
        </w:tc>
        <w:tc>
          <w:tcPr>
            <w:tcW w:w="1378" w:type="dxa"/>
            <w:shd w:val="clear" w:color="auto" w:fill="FAFAFA"/>
            <w:vAlign w:val="bottom"/>
          </w:tcPr>
          <w:p w14:paraId="7891A9F9" w14:textId="29C3AF68" w:rsidR="00D919EB" w:rsidRPr="00FE1BB2" w:rsidRDefault="00D919EB" w:rsidP="00D919EB">
            <w:pPr>
              <w:spacing w:line="256" w:lineRule="auto"/>
              <w:ind w:right="-72"/>
              <w:jc w:val="right"/>
              <w:rPr>
                <w:rFonts w:ascii="Arial" w:hAnsi="Arial" w:cs="Arial"/>
                <w:bCs/>
                <w:sz w:val="18"/>
                <w:szCs w:val="18"/>
              </w:rPr>
            </w:pPr>
            <w:r w:rsidRPr="00FE1BB2">
              <w:rPr>
                <w:rFonts w:ascii="Arial" w:hAnsi="Arial" w:cs="Arial"/>
                <w:bCs/>
                <w:sz w:val="18"/>
                <w:szCs w:val="18"/>
              </w:rPr>
              <w:t>(40)</w:t>
            </w:r>
          </w:p>
        </w:tc>
        <w:tc>
          <w:tcPr>
            <w:tcW w:w="1378" w:type="dxa"/>
            <w:shd w:val="clear" w:color="auto" w:fill="FAFAFA"/>
            <w:vAlign w:val="bottom"/>
          </w:tcPr>
          <w:p w14:paraId="0732B7C3" w14:textId="532CF5F5" w:rsidR="00D919EB" w:rsidRPr="00FE1BB2" w:rsidRDefault="00D919EB" w:rsidP="00D919EB">
            <w:pPr>
              <w:spacing w:line="256" w:lineRule="auto"/>
              <w:ind w:right="-72"/>
              <w:jc w:val="right"/>
              <w:rPr>
                <w:rFonts w:ascii="Arial" w:hAnsi="Arial" w:cs="Arial"/>
                <w:bCs/>
                <w:sz w:val="18"/>
                <w:szCs w:val="18"/>
              </w:rPr>
            </w:pPr>
            <w:r w:rsidRPr="00FE1BB2">
              <w:rPr>
                <w:rFonts w:ascii="Arial" w:hAnsi="Arial" w:cs="Arial"/>
                <w:bCs/>
                <w:sz w:val="18"/>
                <w:szCs w:val="18"/>
              </w:rPr>
              <w:t>(25)</w:t>
            </w:r>
          </w:p>
        </w:tc>
        <w:tc>
          <w:tcPr>
            <w:tcW w:w="1378" w:type="dxa"/>
            <w:shd w:val="clear" w:color="auto" w:fill="FAFAFA"/>
            <w:vAlign w:val="bottom"/>
          </w:tcPr>
          <w:p w14:paraId="3FC06285" w14:textId="7EE49549" w:rsidR="00D919EB" w:rsidRPr="00FE1BB2" w:rsidRDefault="00D919EB" w:rsidP="00D919EB">
            <w:pPr>
              <w:spacing w:line="256" w:lineRule="auto"/>
              <w:ind w:right="-72"/>
              <w:jc w:val="right"/>
              <w:rPr>
                <w:rFonts w:ascii="Arial" w:hAnsi="Arial" w:cs="Arial"/>
                <w:bCs/>
                <w:sz w:val="18"/>
                <w:szCs w:val="18"/>
              </w:rPr>
            </w:pPr>
            <w:r w:rsidRPr="00FE1BB2">
              <w:rPr>
                <w:rFonts w:ascii="Arial" w:hAnsi="Arial" w:cs="Arial"/>
                <w:bCs/>
                <w:sz w:val="18"/>
                <w:szCs w:val="18"/>
              </w:rPr>
              <w:t>(65)</w:t>
            </w:r>
          </w:p>
        </w:tc>
      </w:tr>
      <w:tr w:rsidR="00D919EB" w:rsidRPr="00FE1BB2" w14:paraId="522F6AF9" w14:textId="77777777" w:rsidTr="00A20447">
        <w:tc>
          <w:tcPr>
            <w:tcW w:w="3969" w:type="dxa"/>
            <w:shd w:val="clear" w:color="auto" w:fill="auto"/>
          </w:tcPr>
          <w:p w14:paraId="0900FF79" w14:textId="77777777" w:rsidR="00D919EB" w:rsidRPr="00FE1BB2" w:rsidRDefault="00D919EB" w:rsidP="00A20447">
            <w:pPr>
              <w:spacing w:line="256" w:lineRule="auto"/>
              <w:jc w:val="both"/>
              <w:rPr>
                <w:rFonts w:ascii="Arial" w:hAnsi="Arial" w:cs="Arial"/>
                <w:sz w:val="18"/>
                <w:szCs w:val="18"/>
              </w:rPr>
            </w:pPr>
          </w:p>
        </w:tc>
        <w:tc>
          <w:tcPr>
            <w:tcW w:w="1378" w:type="dxa"/>
            <w:tcBorders>
              <w:top w:val="single" w:sz="4" w:space="0" w:color="000000"/>
              <w:left w:val="nil"/>
              <w:right w:val="nil"/>
            </w:tcBorders>
            <w:shd w:val="clear" w:color="auto" w:fill="FAFAFA"/>
            <w:vAlign w:val="bottom"/>
          </w:tcPr>
          <w:p w14:paraId="06557B35" w14:textId="77777777" w:rsidR="00D919EB" w:rsidRPr="00FE1BB2" w:rsidRDefault="00D919EB" w:rsidP="00D919EB">
            <w:pPr>
              <w:spacing w:line="256" w:lineRule="auto"/>
              <w:ind w:right="-72"/>
              <w:jc w:val="right"/>
              <w:rPr>
                <w:rFonts w:ascii="Arial" w:hAnsi="Arial" w:cs="Arial"/>
                <w:bCs/>
                <w:sz w:val="18"/>
                <w:szCs w:val="18"/>
              </w:rPr>
            </w:pPr>
          </w:p>
        </w:tc>
        <w:tc>
          <w:tcPr>
            <w:tcW w:w="1378" w:type="dxa"/>
            <w:tcBorders>
              <w:top w:val="single" w:sz="4" w:space="0" w:color="000000"/>
              <w:left w:val="nil"/>
              <w:right w:val="nil"/>
            </w:tcBorders>
            <w:shd w:val="clear" w:color="auto" w:fill="FAFAFA"/>
            <w:vAlign w:val="bottom"/>
          </w:tcPr>
          <w:p w14:paraId="18646737" w14:textId="77777777" w:rsidR="00D919EB" w:rsidRPr="00FE1BB2" w:rsidRDefault="00D919EB" w:rsidP="00D919EB">
            <w:pPr>
              <w:spacing w:line="256" w:lineRule="auto"/>
              <w:ind w:right="-72"/>
              <w:jc w:val="right"/>
              <w:rPr>
                <w:rFonts w:ascii="Arial" w:hAnsi="Arial" w:cs="Arial"/>
                <w:bCs/>
                <w:sz w:val="18"/>
                <w:szCs w:val="18"/>
              </w:rPr>
            </w:pPr>
          </w:p>
        </w:tc>
        <w:tc>
          <w:tcPr>
            <w:tcW w:w="1378" w:type="dxa"/>
            <w:tcBorders>
              <w:top w:val="single" w:sz="4" w:space="0" w:color="000000"/>
              <w:left w:val="nil"/>
              <w:right w:val="nil"/>
            </w:tcBorders>
            <w:shd w:val="clear" w:color="auto" w:fill="FAFAFA"/>
            <w:vAlign w:val="bottom"/>
          </w:tcPr>
          <w:p w14:paraId="5ED85CFB" w14:textId="77777777" w:rsidR="00D919EB" w:rsidRPr="00FE1BB2" w:rsidRDefault="00D919EB" w:rsidP="00D919EB">
            <w:pPr>
              <w:spacing w:line="256" w:lineRule="auto"/>
              <w:ind w:right="-72"/>
              <w:jc w:val="right"/>
              <w:rPr>
                <w:rFonts w:ascii="Arial" w:hAnsi="Arial" w:cs="Arial"/>
                <w:bCs/>
                <w:sz w:val="18"/>
                <w:szCs w:val="18"/>
              </w:rPr>
            </w:pPr>
          </w:p>
        </w:tc>
        <w:tc>
          <w:tcPr>
            <w:tcW w:w="1378" w:type="dxa"/>
            <w:tcBorders>
              <w:top w:val="single" w:sz="4" w:space="0" w:color="000000"/>
              <w:left w:val="nil"/>
              <w:right w:val="nil"/>
            </w:tcBorders>
            <w:shd w:val="clear" w:color="auto" w:fill="FAFAFA"/>
            <w:vAlign w:val="bottom"/>
          </w:tcPr>
          <w:p w14:paraId="2D73E546" w14:textId="77777777" w:rsidR="00D919EB" w:rsidRPr="00FE1BB2" w:rsidRDefault="00D919EB" w:rsidP="00D919EB">
            <w:pPr>
              <w:spacing w:line="256" w:lineRule="auto"/>
              <w:ind w:right="-72"/>
              <w:jc w:val="right"/>
              <w:rPr>
                <w:rFonts w:ascii="Arial" w:hAnsi="Arial" w:cs="Arial"/>
                <w:bCs/>
                <w:sz w:val="18"/>
                <w:szCs w:val="18"/>
              </w:rPr>
            </w:pPr>
          </w:p>
        </w:tc>
      </w:tr>
      <w:tr w:rsidR="00D919EB" w:rsidRPr="00FE1BB2" w14:paraId="435DE44F" w14:textId="77777777" w:rsidTr="00A20447">
        <w:tc>
          <w:tcPr>
            <w:tcW w:w="3969" w:type="dxa"/>
            <w:shd w:val="clear" w:color="auto" w:fill="auto"/>
            <w:hideMark/>
          </w:tcPr>
          <w:p w14:paraId="0027A34F" w14:textId="77777777" w:rsidR="00D919EB" w:rsidRPr="00FE1BB2" w:rsidRDefault="00D919EB" w:rsidP="00A20447">
            <w:pPr>
              <w:spacing w:line="256" w:lineRule="auto"/>
              <w:jc w:val="both"/>
              <w:rPr>
                <w:rFonts w:ascii="Arial" w:hAnsi="Arial" w:cs="Arial"/>
                <w:sz w:val="18"/>
                <w:szCs w:val="18"/>
              </w:rPr>
            </w:pPr>
            <w:r w:rsidRPr="00FE1BB2">
              <w:rPr>
                <w:rFonts w:ascii="Arial" w:hAnsi="Arial" w:cs="Arial"/>
                <w:sz w:val="18"/>
                <w:szCs w:val="18"/>
              </w:rPr>
              <w:t>Closing net book value</w:t>
            </w:r>
          </w:p>
        </w:tc>
        <w:tc>
          <w:tcPr>
            <w:tcW w:w="1378" w:type="dxa"/>
            <w:tcBorders>
              <w:left w:val="nil"/>
              <w:bottom w:val="single" w:sz="4" w:space="0" w:color="auto"/>
              <w:right w:val="nil"/>
            </w:tcBorders>
            <w:shd w:val="clear" w:color="auto" w:fill="FAFAFA"/>
            <w:vAlign w:val="bottom"/>
          </w:tcPr>
          <w:p w14:paraId="0BB0C0CE" w14:textId="18CE84EF" w:rsidR="00D919EB" w:rsidRPr="00FE1BB2" w:rsidRDefault="00D919EB" w:rsidP="00D919EB">
            <w:pPr>
              <w:spacing w:line="256" w:lineRule="auto"/>
              <w:ind w:right="-72"/>
              <w:jc w:val="right"/>
              <w:rPr>
                <w:rFonts w:ascii="Arial" w:hAnsi="Arial" w:cs="Arial"/>
                <w:bCs/>
                <w:sz w:val="18"/>
                <w:szCs w:val="18"/>
              </w:rPr>
            </w:pPr>
            <w:r w:rsidRPr="00FE1BB2">
              <w:rPr>
                <w:rFonts w:ascii="Arial" w:hAnsi="Arial" w:cs="Arial"/>
                <w:bCs/>
                <w:sz w:val="18"/>
                <w:szCs w:val="18"/>
              </w:rPr>
              <w:t>-</w:t>
            </w:r>
          </w:p>
        </w:tc>
        <w:tc>
          <w:tcPr>
            <w:tcW w:w="1378" w:type="dxa"/>
            <w:tcBorders>
              <w:left w:val="nil"/>
              <w:bottom w:val="single" w:sz="4" w:space="0" w:color="auto"/>
              <w:right w:val="nil"/>
            </w:tcBorders>
            <w:shd w:val="clear" w:color="auto" w:fill="FAFAFA"/>
            <w:vAlign w:val="bottom"/>
          </w:tcPr>
          <w:p w14:paraId="16E14DAC" w14:textId="45CE7D9F" w:rsidR="00D919EB" w:rsidRPr="00FE1BB2" w:rsidRDefault="00D919EB" w:rsidP="00D919EB">
            <w:pPr>
              <w:spacing w:line="256" w:lineRule="auto"/>
              <w:ind w:right="-72"/>
              <w:jc w:val="right"/>
              <w:rPr>
                <w:rFonts w:ascii="Arial" w:hAnsi="Arial" w:cs="Arial"/>
                <w:bCs/>
                <w:sz w:val="18"/>
                <w:szCs w:val="18"/>
              </w:rPr>
            </w:pPr>
            <w:r w:rsidRPr="00FE1BB2">
              <w:rPr>
                <w:rFonts w:ascii="Arial" w:hAnsi="Arial" w:cs="Arial"/>
                <w:bCs/>
                <w:sz w:val="18"/>
                <w:szCs w:val="18"/>
              </w:rPr>
              <w:t>507</w:t>
            </w:r>
          </w:p>
        </w:tc>
        <w:tc>
          <w:tcPr>
            <w:tcW w:w="1378" w:type="dxa"/>
            <w:tcBorders>
              <w:left w:val="nil"/>
              <w:bottom w:val="single" w:sz="4" w:space="0" w:color="auto"/>
              <w:right w:val="nil"/>
            </w:tcBorders>
            <w:shd w:val="clear" w:color="auto" w:fill="FAFAFA"/>
            <w:vAlign w:val="bottom"/>
          </w:tcPr>
          <w:p w14:paraId="5C6D6F21" w14:textId="1DB60A77" w:rsidR="00D919EB" w:rsidRPr="00FE1BB2" w:rsidRDefault="00D919EB" w:rsidP="00D919EB">
            <w:pPr>
              <w:spacing w:line="256" w:lineRule="auto"/>
              <w:ind w:right="-72"/>
              <w:jc w:val="right"/>
              <w:rPr>
                <w:rFonts w:ascii="Arial" w:hAnsi="Arial" w:cs="Arial"/>
                <w:bCs/>
                <w:sz w:val="18"/>
                <w:szCs w:val="18"/>
              </w:rPr>
            </w:pPr>
            <w:r w:rsidRPr="00FE1BB2">
              <w:rPr>
                <w:rFonts w:ascii="Arial" w:hAnsi="Arial" w:cs="Arial"/>
                <w:bCs/>
                <w:sz w:val="18"/>
                <w:szCs w:val="18"/>
              </w:rPr>
              <w:t>60</w:t>
            </w:r>
          </w:p>
        </w:tc>
        <w:tc>
          <w:tcPr>
            <w:tcW w:w="1378" w:type="dxa"/>
            <w:tcBorders>
              <w:left w:val="nil"/>
              <w:bottom w:val="single" w:sz="4" w:space="0" w:color="auto"/>
              <w:right w:val="nil"/>
            </w:tcBorders>
            <w:shd w:val="clear" w:color="auto" w:fill="FAFAFA"/>
            <w:vAlign w:val="bottom"/>
          </w:tcPr>
          <w:p w14:paraId="6D4D23A8" w14:textId="6BBC3891" w:rsidR="00D919EB" w:rsidRPr="00FE1BB2" w:rsidRDefault="00D919EB" w:rsidP="00D919EB">
            <w:pPr>
              <w:spacing w:line="256" w:lineRule="auto"/>
              <w:ind w:right="-72"/>
              <w:jc w:val="right"/>
              <w:rPr>
                <w:rFonts w:ascii="Arial" w:hAnsi="Arial" w:cs="Arial"/>
                <w:bCs/>
                <w:sz w:val="18"/>
                <w:szCs w:val="18"/>
              </w:rPr>
            </w:pPr>
            <w:r w:rsidRPr="00FE1BB2">
              <w:rPr>
                <w:rFonts w:ascii="Arial" w:hAnsi="Arial" w:cs="Arial"/>
                <w:bCs/>
                <w:sz w:val="18"/>
                <w:szCs w:val="18"/>
              </w:rPr>
              <w:t>567</w:t>
            </w:r>
          </w:p>
        </w:tc>
      </w:tr>
      <w:tr w:rsidR="00D919EB" w:rsidRPr="00FE1BB2" w14:paraId="55F91C05" w14:textId="77777777" w:rsidTr="00A20447">
        <w:tc>
          <w:tcPr>
            <w:tcW w:w="3969" w:type="dxa"/>
            <w:shd w:val="clear" w:color="auto" w:fill="auto"/>
          </w:tcPr>
          <w:p w14:paraId="040C8358" w14:textId="77777777" w:rsidR="00D919EB" w:rsidRPr="00FE1BB2" w:rsidRDefault="00D919EB" w:rsidP="00A20447">
            <w:pPr>
              <w:spacing w:line="256" w:lineRule="auto"/>
              <w:jc w:val="both"/>
              <w:rPr>
                <w:rFonts w:ascii="Arial" w:hAnsi="Arial" w:cs="Arial"/>
                <w:b/>
                <w:sz w:val="18"/>
                <w:szCs w:val="18"/>
              </w:rPr>
            </w:pPr>
          </w:p>
        </w:tc>
        <w:tc>
          <w:tcPr>
            <w:tcW w:w="1378" w:type="dxa"/>
            <w:tcBorders>
              <w:top w:val="single" w:sz="4" w:space="0" w:color="auto"/>
              <w:left w:val="nil"/>
              <w:bottom w:val="nil"/>
              <w:right w:val="nil"/>
            </w:tcBorders>
            <w:shd w:val="clear" w:color="auto" w:fill="FAFAFA"/>
            <w:vAlign w:val="bottom"/>
          </w:tcPr>
          <w:p w14:paraId="6F1775DF" w14:textId="77777777" w:rsidR="00D919EB" w:rsidRPr="00FE1BB2" w:rsidRDefault="00D919EB" w:rsidP="00D919EB">
            <w:pPr>
              <w:spacing w:line="256" w:lineRule="auto"/>
              <w:ind w:right="-72"/>
              <w:jc w:val="right"/>
              <w:rPr>
                <w:rFonts w:ascii="Arial" w:hAnsi="Arial" w:cs="Arial"/>
                <w:bCs/>
                <w:sz w:val="18"/>
                <w:szCs w:val="18"/>
              </w:rPr>
            </w:pPr>
          </w:p>
        </w:tc>
        <w:tc>
          <w:tcPr>
            <w:tcW w:w="1378" w:type="dxa"/>
            <w:tcBorders>
              <w:top w:val="single" w:sz="4" w:space="0" w:color="auto"/>
              <w:left w:val="nil"/>
              <w:bottom w:val="nil"/>
              <w:right w:val="nil"/>
            </w:tcBorders>
            <w:shd w:val="clear" w:color="auto" w:fill="FAFAFA"/>
            <w:vAlign w:val="bottom"/>
          </w:tcPr>
          <w:p w14:paraId="7211E0F9" w14:textId="77777777" w:rsidR="00D919EB" w:rsidRPr="00FE1BB2" w:rsidRDefault="00D919EB" w:rsidP="00D919EB">
            <w:pPr>
              <w:spacing w:line="256" w:lineRule="auto"/>
              <w:ind w:right="-72"/>
              <w:jc w:val="right"/>
              <w:rPr>
                <w:rFonts w:ascii="Arial" w:hAnsi="Arial" w:cs="Arial"/>
                <w:bCs/>
                <w:sz w:val="18"/>
                <w:szCs w:val="18"/>
              </w:rPr>
            </w:pPr>
          </w:p>
        </w:tc>
        <w:tc>
          <w:tcPr>
            <w:tcW w:w="1378" w:type="dxa"/>
            <w:tcBorders>
              <w:top w:val="single" w:sz="4" w:space="0" w:color="auto"/>
              <w:left w:val="nil"/>
              <w:bottom w:val="nil"/>
              <w:right w:val="nil"/>
            </w:tcBorders>
            <w:shd w:val="clear" w:color="auto" w:fill="FAFAFA"/>
            <w:vAlign w:val="bottom"/>
          </w:tcPr>
          <w:p w14:paraId="32F09F21" w14:textId="77777777" w:rsidR="00D919EB" w:rsidRPr="00FE1BB2" w:rsidRDefault="00D919EB" w:rsidP="00D919EB">
            <w:pPr>
              <w:spacing w:line="256" w:lineRule="auto"/>
              <w:ind w:right="-72"/>
              <w:jc w:val="right"/>
              <w:rPr>
                <w:rFonts w:ascii="Arial" w:hAnsi="Arial" w:cs="Arial"/>
                <w:bCs/>
                <w:sz w:val="18"/>
                <w:szCs w:val="18"/>
              </w:rPr>
            </w:pPr>
          </w:p>
        </w:tc>
        <w:tc>
          <w:tcPr>
            <w:tcW w:w="1378" w:type="dxa"/>
            <w:tcBorders>
              <w:top w:val="single" w:sz="4" w:space="0" w:color="auto"/>
              <w:left w:val="nil"/>
              <w:bottom w:val="nil"/>
              <w:right w:val="nil"/>
            </w:tcBorders>
            <w:shd w:val="clear" w:color="auto" w:fill="FAFAFA"/>
            <w:vAlign w:val="bottom"/>
          </w:tcPr>
          <w:p w14:paraId="54157367" w14:textId="77777777" w:rsidR="00D919EB" w:rsidRPr="00FE1BB2" w:rsidRDefault="00D919EB" w:rsidP="00D919EB">
            <w:pPr>
              <w:spacing w:line="256" w:lineRule="auto"/>
              <w:ind w:right="-72"/>
              <w:jc w:val="right"/>
              <w:rPr>
                <w:rFonts w:ascii="Arial" w:hAnsi="Arial" w:cs="Arial"/>
                <w:bCs/>
                <w:sz w:val="18"/>
                <w:szCs w:val="18"/>
              </w:rPr>
            </w:pPr>
          </w:p>
        </w:tc>
      </w:tr>
      <w:tr w:rsidR="00D919EB" w:rsidRPr="00FE1BB2" w14:paraId="745F1703" w14:textId="77777777" w:rsidTr="00A20447">
        <w:tc>
          <w:tcPr>
            <w:tcW w:w="3969" w:type="dxa"/>
            <w:shd w:val="clear" w:color="auto" w:fill="auto"/>
            <w:hideMark/>
          </w:tcPr>
          <w:p w14:paraId="50B4D158" w14:textId="5E54AD32" w:rsidR="00D919EB" w:rsidRPr="00FE1BB2" w:rsidRDefault="00D919EB" w:rsidP="00A20447">
            <w:pPr>
              <w:spacing w:line="256" w:lineRule="auto"/>
              <w:jc w:val="both"/>
              <w:rPr>
                <w:rFonts w:ascii="Arial" w:hAnsi="Arial" w:cs="Arial"/>
                <w:b/>
                <w:sz w:val="18"/>
                <w:szCs w:val="18"/>
              </w:rPr>
            </w:pPr>
            <w:r w:rsidRPr="00FE1BB2">
              <w:rPr>
                <w:rFonts w:ascii="Arial" w:hAnsi="Arial" w:cs="Arial"/>
                <w:b/>
                <w:sz w:val="18"/>
                <w:szCs w:val="18"/>
              </w:rPr>
              <w:t>At 31 December 2022</w:t>
            </w:r>
          </w:p>
        </w:tc>
        <w:tc>
          <w:tcPr>
            <w:tcW w:w="1378" w:type="dxa"/>
            <w:shd w:val="clear" w:color="auto" w:fill="FAFAFA"/>
            <w:vAlign w:val="bottom"/>
          </w:tcPr>
          <w:p w14:paraId="43CFFB87" w14:textId="77777777" w:rsidR="00D919EB" w:rsidRPr="00FE1BB2" w:rsidRDefault="00D919EB" w:rsidP="00D919EB">
            <w:pPr>
              <w:spacing w:line="256" w:lineRule="auto"/>
              <w:ind w:right="-72"/>
              <w:jc w:val="right"/>
              <w:rPr>
                <w:rFonts w:ascii="Arial" w:hAnsi="Arial" w:cs="Arial"/>
                <w:bCs/>
                <w:sz w:val="18"/>
                <w:szCs w:val="18"/>
              </w:rPr>
            </w:pPr>
          </w:p>
        </w:tc>
        <w:tc>
          <w:tcPr>
            <w:tcW w:w="1378" w:type="dxa"/>
            <w:shd w:val="clear" w:color="auto" w:fill="FAFAFA"/>
            <w:vAlign w:val="bottom"/>
          </w:tcPr>
          <w:p w14:paraId="1CF14CBA" w14:textId="77777777" w:rsidR="00D919EB" w:rsidRPr="00FE1BB2" w:rsidRDefault="00D919EB" w:rsidP="00D919EB">
            <w:pPr>
              <w:spacing w:line="256" w:lineRule="auto"/>
              <w:ind w:right="-72"/>
              <w:jc w:val="right"/>
              <w:rPr>
                <w:rFonts w:ascii="Arial" w:hAnsi="Arial" w:cs="Arial"/>
                <w:bCs/>
                <w:sz w:val="18"/>
                <w:szCs w:val="18"/>
              </w:rPr>
            </w:pPr>
          </w:p>
        </w:tc>
        <w:tc>
          <w:tcPr>
            <w:tcW w:w="1378" w:type="dxa"/>
            <w:shd w:val="clear" w:color="auto" w:fill="FAFAFA"/>
            <w:vAlign w:val="bottom"/>
          </w:tcPr>
          <w:p w14:paraId="70193783" w14:textId="77777777" w:rsidR="00D919EB" w:rsidRPr="00FE1BB2" w:rsidRDefault="00D919EB" w:rsidP="00D919EB">
            <w:pPr>
              <w:spacing w:line="256" w:lineRule="auto"/>
              <w:ind w:right="-72"/>
              <w:jc w:val="right"/>
              <w:rPr>
                <w:rFonts w:ascii="Arial" w:hAnsi="Arial" w:cs="Arial"/>
                <w:bCs/>
                <w:sz w:val="18"/>
                <w:szCs w:val="18"/>
              </w:rPr>
            </w:pPr>
          </w:p>
        </w:tc>
        <w:tc>
          <w:tcPr>
            <w:tcW w:w="1378" w:type="dxa"/>
            <w:shd w:val="clear" w:color="auto" w:fill="FAFAFA"/>
            <w:vAlign w:val="bottom"/>
          </w:tcPr>
          <w:p w14:paraId="1273826C" w14:textId="77777777" w:rsidR="00D919EB" w:rsidRPr="00FE1BB2" w:rsidRDefault="00D919EB" w:rsidP="00D919EB">
            <w:pPr>
              <w:spacing w:line="256" w:lineRule="auto"/>
              <w:ind w:right="-72"/>
              <w:jc w:val="right"/>
              <w:rPr>
                <w:rFonts w:ascii="Arial" w:hAnsi="Arial" w:cs="Arial"/>
                <w:bCs/>
                <w:sz w:val="18"/>
                <w:szCs w:val="18"/>
              </w:rPr>
            </w:pPr>
          </w:p>
        </w:tc>
      </w:tr>
      <w:tr w:rsidR="00D919EB" w:rsidRPr="00FE1BB2" w14:paraId="4963A939" w14:textId="77777777" w:rsidTr="00A20447">
        <w:tc>
          <w:tcPr>
            <w:tcW w:w="3969" w:type="dxa"/>
            <w:shd w:val="clear" w:color="auto" w:fill="auto"/>
            <w:hideMark/>
          </w:tcPr>
          <w:p w14:paraId="7F02CD9D" w14:textId="77777777" w:rsidR="00D919EB" w:rsidRPr="00FE1BB2" w:rsidRDefault="00D919EB" w:rsidP="00A20447">
            <w:pPr>
              <w:spacing w:line="256" w:lineRule="auto"/>
              <w:jc w:val="both"/>
              <w:rPr>
                <w:rFonts w:ascii="Arial" w:hAnsi="Arial" w:cs="Arial"/>
                <w:b/>
                <w:sz w:val="18"/>
                <w:szCs w:val="18"/>
              </w:rPr>
            </w:pPr>
            <w:r w:rsidRPr="00FE1BB2">
              <w:rPr>
                <w:rFonts w:ascii="Arial" w:hAnsi="Arial" w:cs="Arial"/>
                <w:sz w:val="18"/>
                <w:szCs w:val="18"/>
              </w:rPr>
              <w:t xml:space="preserve">Cost </w:t>
            </w:r>
          </w:p>
        </w:tc>
        <w:tc>
          <w:tcPr>
            <w:tcW w:w="1378" w:type="dxa"/>
            <w:shd w:val="clear" w:color="auto" w:fill="FAFAFA"/>
            <w:vAlign w:val="bottom"/>
          </w:tcPr>
          <w:p w14:paraId="2997063C" w14:textId="79E48D3F" w:rsidR="00D919EB" w:rsidRPr="00FE1BB2" w:rsidRDefault="00D919EB" w:rsidP="00D919EB">
            <w:pPr>
              <w:spacing w:line="256" w:lineRule="auto"/>
              <w:ind w:right="-72"/>
              <w:jc w:val="right"/>
              <w:rPr>
                <w:rFonts w:ascii="Arial" w:hAnsi="Arial" w:cs="Arial"/>
                <w:bCs/>
                <w:sz w:val="18"/>
                <w:szCs w:val="18"/>
              </w:rPr>
            </w:pPr>
            <w:r w:rsidRPr="00FE1BB2">
              <w:rPr>
                <w:rFonts w:ascii="Arial" w:hAnsi="Arial" w:cs="Arial"/>
                <w:bCs/>
                <w:sz w:val="18"/>
                <w:szCs w:val="18"/>
              </w:rPr>
              <w:t>-</w:t>
            </w:r>
          </w:p>
        </w:tc>
        <w:tc>
          <w:tcPr>
            <w:tcW w:w="1378" w:type="dxa"/>
            <w:shd w:val="clear" w:color="auto" w:fill="FAFAFA"/>
            <w:vAlign w:val="bottom"/>
          </w:tcPr>
          <w:p w14:paraId="21D6EB90" w14:textId="500BAC30" w:rsidR="00D919EB" w:rsidRPr="00FE1BB2" w:rsidRDefault="00D919EB" w:rsidP="00D919EB">
            <w:pPr>
              <w:spacing w:line="256" w:lineRule="auto"/>
              <w:ind w:right="-72"/>
              <w:jc w:val="right"/>
              <w:rPr>
                <w:rFonts w:ascii="Arial" w:hAnsi="Arial" w:cs="Arial"/>
                <w:bCs/>
                <w:sz w:val="18"/>
                <w:szCs w:val="18"/>
              </w:rPr>
            </w:pPr>
            <w:r w:rsidRPr="00FE1BB2">
              <w:rPr>
                <w:rFonts w:ascii="Arial" w:hAnsi="Arial" w:cs="Arial"/>
                <w:bCs/>
                <w:sz w:val="18"/>
                <w:szCs w:val="18"/>
              </w:rPr>
              <w:t>682</w:t>
            </w:r>
          </w:p>
        </w:tc>
        <w:tc>
          <w:tcPr>
            <w:tcW w:w="1378" w:type="dxa"/>
            <w:shd w:val="clear" w:color="auto" w:fill="FAFAFA"/>
            <w:vAlign w:val="bottom"/>
          </w:tcPr>
          <w:p w14:paraId="4D17BCE4" w14:textId="6AD9827B" w:rsidR="00D919EB" w:rsidRPr="00FE1BB2" w:rsidRDefault="00D919EB" w:rsidP="00D919EB">
            <w:pPr>
              <w:spacing w:line="256" w:lineRule="auto"/>
              <w:ind w:right="-72"/>
              <w:jc w:val="right"/>
              <w:rPr>
                <w:rFonts w:ascii="Arial" w:hAnsi="Arial" w:cs="Arial"/>
                <w:bCs/>
                <w:sz w:val="18"/>
                <w:szCs w:val="18"/>
              </w:rPr>
            </w:pPr>
            <w:r w:rsidRPr="00FE1BB2">
              <w:rPr>
                <w:rFonts w:ascii="Arial" w:hAnsi="Arial" w:cs="Arial"/>
                <w:bCs/>
                <w:sz w:val="18"/>
                <w:szCs w:val="18"/>
              </w:rPr>
              <w:t>338</w:t>
            </w:r>
          </w:p>
        </w:tc>
        <w:tc>
          <w:tcPr>
            <w:tcW w:w="1378" w:type="dxa"/>
            <w:shd w:val="clear" w:color="auto" w:fill="FAFAFA"/>
            <w:vAlign w:val="bottom"/>
          </w:tcPr>
          <w:p w14:paraId="22B65EE8" w14:textId="356F88BE" w:rsidR="00D919EB" w:rsidRPr="00FE1BB2" w:rsidRDefault="00D919EB" w:rsidP="00D919EB">
            <w:pPr>
              <w:spacing w:line="256" w:lineRule="auto"/>
              <w:ind w:right="-72"/>
              <w:jc w:val="right"/>
              <w:rPr>
                <w:rFonts w:ascii="Arial" w:hAnsi="Arial" w:cs="Arial"/>
                <w:bCs/>
                <w:sz w:val="18"/>
                <w:szCs w:val="18"/>
              </w:rPr>
            </w:pPr>
            <w:r w:rsidRPr="00FE1BB2">
              <w:rPr>
                <w:rFonts w:ascii="Arial" w:hAnsi="Arial" w:cs="Arial"/>
                <w:bCs/>
                <w:sz w:val="18"/>
                <w:szCs w:val="18"/>
              </w:rPr>
              <w:t>1,020</w:t>
            </w:r>
          </w:p>
        </w:tc>
      </w:tr>
      <w:tr w:rsidR="00D919EB" w:rsidRPr="00FE1BB2" w14:paraId="63EBE7D2" w14:textId="77777777" w:rsidTr="00A20447">
        <w:tc>
          <w:tcPr>
            <w:tcW w:w="3969" w:type="dxa"/>
            <w:shd w:val="clear" w:color="auto" w:fill="auto"/>
            <w:hideMark/>
          </w:tcPr>
          <w:p w14:paraId="0F5FB95D" w14:textId="351B9F62" w:rsidR="00D919EB" w:rsidRPr="00FE1BB2" w:rsidRDefault="00D919EB" w:rsidP="00A20447">
            <w:pPr>
              <w:spacing w:line="256" w:lineRule="auto"/>
              <w:jc w:val="both"/>
              <w:rPr>
                <w:rFonts w:ascii="Arial" w:hAnsi="Arial" w:cs="Arial"/>
                <w:sz w:val="18"/>
                <w:szCs w:val="18"/>
              </w:rPr>
            </w:pPr>
            <w:r w:rsidRPr="00FE1BB2">
              <w:rPr>
                <w:rFonts w:ascii="Arial" w:hAnsi="Arial" w:cs="Arial"/>
                <w:sz w:val="18"/>
                <w:szCs w:val="18"/>
                <w:u w:val="single"/>
              </w:rPr>
              <w:t>Less</w:t>
            </w:r>
            <w:r w:rsidRPr="00FE1BB2">
              <w:rPr>
                <w:rFonts w:ascii="Arial" w:hAnsi="Arial" w:cs="Arial"/>
                <w:sz w:val="18"/>
                <w:szCs w:val="18"/>
              </w:rPr>
              <w:t xml:space="preserve">  Accumulated amortisation </w:t>
            </w:r>
          </w:p>
        </w:tc>
        <w:tc>
          <w:tcPr>
            <w:tcW w:w="1378" w:type="dxa"/>
            <w:tcBorders>
              <w:top w:val="nil"/>
              <w:left w:val="nil"/>
              <w:bottom w:val="single" w:sz="4" w:space="0" w:color="auto"/>
              <w:right w:val="nil"/>
            </w:tcBorders>
            <w:shd w:val="clear" w:color="auto" w:fill="FAFAFA"/>
            <w:vAlign w:val="bottom"/>
          </w:tcPr>
          <w:p w14:paraId="6656ED77" w14:textId="12DDB5C5" w:rsidR="00D919EB" w:rsidRPr="00FE1BB2" w:rsidRDefault="00D919EB" w:rsidP="00D919EB">
            <w:pPr>
              <w:spacing w:line="256" w:lineRule="auto"/>
              <w:ind w:right="-72"/>
              <w:jc w:val="right"/>
              <w:rPr>
                <w:rFonts w:ascii="Arial" w:hAnsi="Arial" w:cs="Arial"/>
                <w:bCs/>
                <w:sz w:val="18"/>
                <w:szCs w:val="18"/>
              </w:rPr>
            </w:pPr>
            <w:r w:rsidRPr="00FE1BB2">
              <w:rPr>
                <w:rFonts w:ascii="Arial" w:hAnsi="Arial" w:cs="Arial"/>
                <w:bCs/>
                <w:sz w:val="18"/>
                <w:szCs w:val="18"/>
              </w:rPr>
              <w:t>-</w:t>
            </w:r>
          </w:p>
        </w:tc>
        <w:tc>
          <w:tcPr>
            <w:tcW w:w="1378" w:type="dxa"/>
            <w:tcBorders>
              <w:top w:val="nil"/>
              <w:left w:val="nil"/>
              <w:bottom w:val="single" w:sz="4" w:space="0" w:color="auto"/>
              <w:right w:val="nil"/>
            </w:tcBorders>
            <w:shd w:val="clear" w:color="auto" w:fill="FAFAFA"/>
            <w:vAlign w:val="bottom"/>
          </w:tcPr>
          <w:p w14:paraId="2FE0CF6A" w14:textId="5E930AC0" w:rsidR="00D919EB" w:rsidRPr="00FE1BB2" w:rsidRDefault="00D919EB" w:rsidP="00D919EB">
            <w:pPr>
              <w:spacing w:line="256" w:lineRule="auto"/>
              <w:ind w:right="-72"/>
              <w:jc w:val="right"/>
              <w:rPr>
                <w:rFonts w:ascii="Arial" w:hAnsi="Arial" w:cs="Arial"/>
                <w:bCs/>
                <w:sz w:val="18"/>
                <w:szCs w:val="18"/>
              </w:rPr>
            </w:pPr>
            <w:r w:rsidRPr="00FE1BB2">
              <w:rPr>
                <w:rFonts w:ascii="Arial" w:hAnsi="Arial" w:cs="Arial"/>
                <w:bCs/>
                <w:sz w:val="18"/>
                <w:szCs w:val="18"/>
              </w:rPr>
              <w:t>(175)</w:t>
            </w:r>
          </w:p>
        </w:tc>
        <w:tc>
          <w:tcPr>
            <w:tcW w:w="1378" w:type="dxa"/>
            <w:tcBorders>
              <w:top w:val="nil"/>
              <w:left w:val="nil"/>
              <w:bottom w:val="single" w:sz="4" w:space="0" w:color="auto"/>
              <w:right w:val="nil"/>
            </w:tcBorders>
            <w:shd w:val="clear" w:color="auto" w:fill="FAFAFA"/>
            <w:vAlign w:val="bottom"/>
          </w:tcPr>
          <w:p w14:paraId="5E81DF89" w14:textId="4A104CD4" w:rsidR="00D919EB" w:rsidRPr="00FE1BB2" w:rsidRDefault="00D919EB" w:rsidP="00D919EB">
            <w:pPr>
              <w:spacing w:line="256" w:lineRule="auto"/>
              <w:ind w:right="-72"/>
              <w:jc w:val="right"/>
              <w:rPr>
                <w:rFonts w:ascii="Arial" w:hAnsi="Arial" w:cs="Arial"/>
                <w:bCs/>
                <w:sz w:val="18"/>
                <w:szCs w:val="18"/>
              </w:rPr>
            </w:pPr>
            <w:r w:rsidRPr="00FE1BB2">
              <w:rPr>
                <w:rFonts w:ascii="Arial" w:hAnsi="Arial" w:cs="Arial"/>
                <w:bCs/>
                <w:sz w:val="18"/>
                <w:szCs w:val="18"/>
              </w:rPr>
              <w:t>(278)</w:t>
            </w:r>
          </w:p>
        </w:tc>
        <w:tc>
          <w:tcPr>
            <w:tcW w:w="1378" w:type="dxa"/>
            <w:tcBorders>
              <w:top w:val="nil"/>
              <w:left w:val="nil"/>
              <w:bottom w:val="single" w:sz="4" w:space="0" w:color="auto"/>
              <w:right w:val="nil"/>
            </w:tcBorders>
            <w:shd w:val="clear" w:color="auto" w:fill="FAFAFA"/>
            <w:vAlign w:val="bottom"/>
          </w:tcPr>
          <w:p w14:paraId="3769764B" w14:textId="6E603C20" w:rsidR="00D919EB" w:rsidRPr="00FE1BB2" w:rsidRDefault="00D919EB" w:rsidP="00D919EB">
            <w:pPr>
              <w:spacing w:line="256" w:lineRule="auto"/>
              <w:ind w:right="-72"/>
              <w:jc w:val="right"/>
              <w:rPr>
                <w:rFonts w:ascii="Arial" w:hAnsi="Arial" w:cs="Arial"/>
                <w:bCs/>
                <w:sz w:val="18"/>
                <w:szCs w:val="18"/>
              </w:rPr>
            </w:pPr>
            <w:r w:rsidRPr="00FE1BB2">
              <w:rPr>
                <w:rFonts w:ascii="Arial" w:hAnsi="Arial" w:cs="Arial"/>
                <w:bCs/>
                <w:sz w:val="18"/>
                <w:szCs w:val="18"/>
              </w:rPr>
              <w:t>(453)</w:t>
            </w:r>
          </w:p>
        </w:tc>
      </w:tr>
      <w:tr w:rsidR="00D919EB" w:rsidRPr="00FE1BB2" w14:paraId="6814FC0E" w14:textId="77777777" w:rsidTr="00A20447">
        <w:tc>
          <w:tcPr>
            <w:tcW w:w="3969" w:type="dxa"/>
            <w:shd w:val="clear" w:color="auto" w:fill="auto"/>
          </w:tcPr>
          <w:p w14:paraId="6C29558D" w14:textId="77777777" w:rsidR="00D919EB" w:rsidRPr="00FE1BB2" w:rsidRDefault="00D919EB" w:rsidP="00A20447">
            <w:pPr>
              <w:spacing w:line="256" w:lineRule="auto"/>
              <w:jc w:val="both"/>
              <w:rPr>
                <w:rFonts w:ascii="Arial" w:hAnsi="Arial" w:cs="Arial"/>
                <w:sz w:val="18"/>
                <w:szCs w:val="18"/>
                <w:u w:val="single"/>
              </w:rPr>
            </w:pPr>
          </w:p>
        </w:tc>
        <w:tc>
          <w:tcPr>
            <w:tcW w:w="1378" w:type="dxa"/>
            <w:tcBorders>
              <w:top w:val="single" w:sz="4" w:space="0" w:color="auto"/>
              <w:left w:val="nil"/>
              <w:right w:val="nil"/>
            </w:tcBorders>
            <w:shd w:val="clear" w:color="auto" w:fill="FAFAFA"/>
            <w:vAlign w:val="bottom"/>
          </w:tcPr>
          <w:p w14:paraId="08C40281" w14:textId="77777777" w:rsidR="00D919EB" w:rsidRPr="00FE1BB2" w:rsidRDefault="00D919EB" w:rsidP="00D919EB">
            <w:pPr>
              <w:spacing w:line="256" w:lineRule="auto"/>
              <w:ind w:right="-72"/>
              <w:jc w:val="right"/>
              <w:rPr>
                <w:rFonts w:ascii="Arial" w:hAnsi="Arial" w:cs="Arial"/>
                <w:bCs/>
                <w:sz w:val="18"/>
                <w:szCs w:val="18"/>
              </w:rPr>
            </w:pPr>
          </w:p>
        </w:tc>
        <w:tc>
          <w:tcPr>
            <w:tcW w:w="1378" w:type="dxa"/>
            <w:tcBorders>
              <w:top w:val="single" w:sz="4" w:space="0" w:color="auto"/>
              <w:left w:val="nil"/>
              <w:right w:val="nil"/>
            </w:tcBorders>
            <w:shd w:val="clear" w:color="auto" w:fill="FAFAFA"/>
            <w:vAlign w:val="bottom"/>
          </w:tcPr>
          <w:p w14:paraId="62A0C123" w14:textId="77777777" w:rsidR="00D919EB" w:rsidRPr="00FE1BB2" w:rsidRDefault="00D919EB" w:rsidP="00D919EB">
            <w:pPr>
              <w:spacing w:line="256" w:lineRule="auto"/>
              <w:ind w:right="-72"/>
              <w:jc w:val="right"/>
              <w:rPr>
                <w:rFonts w:ascii="Arial" w:hAnsi="Arial" w:cs="Arial"/>
                <w:bCs/>
                <w:sz w:val="18"/>
                <w:szCs w:val="18"/>
              </w:rPr>
            </w:pPr>
          </w:p>
        </w:tc>
        <w:tc>
          <w:tcPr>
            <w:tcW w:w="1378" w:type="dxa"/>
            <w:tcBorders>
              <w:top w:val="single" w:sz="4" w:space="0" w:color="auto"/>
              <w:left w:val="nil"/>
              <w:right w:val="nil"/>
            </w:tcBorders>
            <w:shd w:val="clear" w:color="auto" w:fill="FAFAFA"/>
            <w:vAlign w:val="bottom"/>
          </w:tcPr>
          <w:p w14:paraId="4C1E5759" w14:textId="77777777" w:rsidR="00D919EB" w:rsidRPr="00FE1BB2" w:rsidRDefault="00D919EB" w:rsidP="00D919EB">
            <w:pPr>
              <w:spacing w:line="256" w:lineRule="auto"/>
              <w:ind w:right="-72"/>
              <w:jc w:val="right"/>
              <w:rPr>
                <w:rFonts w:ascii="Arial" w:hAnsi="Arial" w:cs="Arial"/>
                <w:bCs/>
                <w:sz w:val="18"/>
                <w:szCs w:val="18"/>
              </w:rPr>
            </w:pPr>
          </w:p>
        </w:tc>
        <w:tc>
          <w:tcPr>
            <w:tcW w:w="1378" w:type="dxa"/>
            <w:tcBorders>
              <w:top w:val="single" w:sz="4" w:space="0" w:color="auto"/>
              <w:left w:val="nil"/>
              <w:right w:val="nil"/>
            </w:tcBorders>
            <w:shd w:val="clear" w:color="auto" w:fill="FAFAFA"/>
            <w:vAlign w:val="bottom"/>
          </w:tcPr>
          <w:p w14:paraId="4309BFEF" w14:textId="77777777" w:rsidR="00D919EB" w:rsidRPr="00FE1BB2" w:rsidRDefault="00D919EB" w:rsidP="00D919EB">
            <w:pPr>
              <w:spacing w:line="256" w:lineRule="auto"/>
              <w:ind w:right="-72"/>
              <w:jc w:val="right"/>
              <w:rPr>
                <w:rFonts w:ascii="Arial" w:hAnsi="Arial" w:cs="Arial"/>
                <w:bCs/>
                <w:sz w:val="18"/>
                <w:szCs w:val="18"/>
              </w:rPr>
            </w:pPr>
          </w:p>
        </w:tc>
      </w:tr>
      <w:tr w:rsidR="00D919EB" w:rsidRPr="00FE1BB2" w14:paraId="064119A1" w14:textId="77777777" w:rsidTr="00A20447">
        <w:tc>
          <w:tcPr>
            <w:tcW w:w="3969" w:type="dxa"/>
            <w:shd w:val="clear" w:color="auto" w:fill="auto"/>
            <w:hideMark/>
          </w:tcPr>
          <w:p w14:paraId="081682D3" w14:textId="77777777" w:rsidR="00D919EB" w:rsidRPr="00FE1BB2" w:rsidRDefault="00D919EB" w:rsidP="00A20447">
            <w:pPr>
              <w:spacing w:line="256" w:lineRule="auto"/>
              <w:jc w:val="both"/>
              <w:rPr>
                <w:rFonts w:ascii="Arial" w:hAnsi="Arial" w:cs="Arial"/>
                <w:sz w:val="18"/>
                <w:szCs w:val="18"/>
                <w:u w:val="single"/>
              </w:rPr>
            </w:pPr>
            <w:r w:rsidRPr="00FE1BB2">
              <w:rPr>
                <w:rFonts w:ascii="Arial" w:hAnsi="Arial" w:cs="Arial"/>
                <w:sz w:val="18"/>
                <w:szCs w:val="18"/>
              </w:rPr>
              <w:t>Net book value</w:t>
            </w:r>
          </w:p>
        </w:tc>
        <w:tc>
          <w:tcPr>
            <w:tcW w:w="1378" w:type="dxa"/>
            <w:tcBorders>
              <w:left w:val="nil"/>
              <w:bottom w:val="single" w:sz="4" w:space="0" w:color="auto"/>
              <w:right w:val="nil"/>
            </w:tcBorders>
            <w:shd w:val="clear" w:color="auto" w:fill="FAFAFA"/>
            <w:vAlign w:val="bottom"/>
          </w:tcPr>
          <w:p w14:paraId="62A5950B" w14:textId="6C2094D4" w:rsidR="00D919EB" w:rsidRPr="00FE1BB2" w:rsidRDefault="00D919EB" w:rsidP="00D919EB">
            <w:pPr>
              <w:spacing w:line="256" w:lineRule="auto"/>
              <w:ind w:right="-72"/>
              <w:jc w:val="right"/>
              <w:rPr>
                <w:rFonts w:ascii="Arial" w:hAnsi="Arial" w:cs="Arial"/>
                <w:bCs/>
                <w:sz w:val="18"/>
                <w:szCs w:val="18"/>
              </w:rPr>
            </w:pPr>
            <w:r w:rsidRPr="00FE1BB2">
              <w:rPr>
                <w:rFonts w:ascii="Arial" w:hAnsi="Arial" w:cs="Arial"/>
                <w:bCs/>
                <w:sz w:val="18"/>
                <w:szCs w:val="18"/>
              </w:rPr>
              <w:t>-</w:t>
            </w:r>
          </w:p>
        </w:tc>
        <w:tc>
          <w:tcPr>
            <w:tcW w:w="1378" w:type="dxa"/>
            <w:tcBorders>
              <w:left w:val="nil"/>
              <w:bottom w:val="single" w:sz="4" w:space="0" w:color="auto"/>
              <w:right w:val="nil"/>
            </w:tcBorders>
            <w:shd w:val="clear" w:color="auto" w:fill="FAFAFA"/>
            <w:vAlign w:val="bottom"/>
          </w:tcPr>
          <w:p w14:paraId="0553B046" w14:textId="38FA83AD" w:rsidR="00D919EB" w:rsidRPr="00FE1BB2" w:rsidRDefault="00D919EB" w:rsidP="00D919EB">
            <w:pPr>
              <w:spacing w:line="256" w:lineRule="auto"/>
              <w:ind w:right="-72"/>
              <w:jc w:val="right"/>
              <w:rPr>
                <w:rFonts w:ascii="Arial" w:hAnsi="Arial" w:cs="Arial"/>
                <w:bCs/>
                <w:sz w:val="18"/>
                <w:szCs w:val="18"/>
              </w:rPr>
            </w:pPr>
            <w:r w:rsidRPr="00FE1BB2">
              <w:rPr>
                <w:rFonts w:ascii="Arial" w:hAnsi="Arial" w:cs="Arial"/>
                <w:bCs/>
                <w:sz w:val="18"/>
                <w:szCs w:val="18"/>
              </w:rPr>
              <w:t>507</w:t>
            </w:r>
          </w:p>
        </w:tc>
        <w:tc>
          <w:tcPr>
            <w:tcW w:w="1378" w:type="dxa"/>
            <w:tcBorders>
              <w:left w:val="nil"/>
              <w:bottom w:val="single" w:sz="4" w:space="0" w:color="auto"/>
              <w:right w:val="nil"/>
            </w:tcBorders>
            <w:shd w:val="clear" w:color="auto" w:fill="FAFAFA"/>
            <w:vAlign w:val="bottom"/>
          </w:tcPr>
          <w:p w14:paraId="769E28C5" w14:textId="7D9A44A8" w:rsidR="00D919EB" w:rsidRPr="00FE1BB2" w:rsidRDefault="00D919EB" w:rsidP="00D919EB">
            <w:pPr>
              <w:spacing w:line="256" w:lineRule="auto"/>
              <w:ind w:right="-72"/>
              <w:jc w:val="right"/>
              <w:rPr>
                <w:rFonts w:ascii="Arial" w:hAnsi="Arial" w:cs="Arial"/>
                <w:bCs/>
                <w:sz w:val="18"/>
                <w:szCs w:val="18"/>
              </w:rPr>
            </w:pPr>
            <w:r w:rsidRPr="00FE1BB2">
              <w:rPr>
                <w:rFonts w:ascii="Arial" w:hAnsi="Arial" w:cs="Arial"/>
                <w:bCs/>
                <w:sz w:val="18"/>
                <w:szCs w:val="18"/>
              </w:rPr>
              <w:t>60</w:t>
            </w:r>
          </w:p>
        </w:tc>
        <w:tc>
          <w:tcPr>
            <w:tcW w:w="1378" w:type="dxa"/>
            <w:tcBorders>
              <w:left w:val="nil"/>
              <w:bottom w:val="single" w:sz="4" w:space="0" w:color="auto"/>
              <w:right w:val="nil"/>
            </w:tcBorders>
            <w:shd w:val="clear" w:color="auto" w:fill="FAFAFA"/>
            <w:vAlign w:val="bottom"/>
          </w:tcPr>
          <w:p w14:paraId="2C8F0860" w14:textId="2248E5CE" w:rsidR="00D919EB" w:rsidRPr="00FE1BB2" w:rsidRDefault="00D919EB" w:rsidP="00D919EB">
            <w:pPr>
              <w:spacing w:line="256" w:lineRule="auto"/>
              <w:ind w:right="-72"/>
              <w:jc w:val="right"/>
              <w:rPr>
                <w:rFonts w:ascii="Arial" w:hAnsi="Arial" w:cs="Arial"/>
                <w:bCs/>
                <w:sz w:val="18"/>
                <w:szCs w:val="18"/>
              </w:rPr>
            </w:pPr>
            <w:r w:rsidRPr="00FE1BB2">
              <w:rPr>
                <w:rFonts w:ascii="Arial" w:hAnsi="Arial" w:cs="Arial"/>
                <w:bCs/>
                <w:sz w:val="18"/>
                <w:szCs w:val="18"/>
              </w:rPr>
              <w:t>567</w:t>
            </w:r>
          </w:p>
        </w:tc>
      </w:tr>
    </w:tbl>
    <w:p w14:paraId="0A80E54C" w14:textId="77777777" w:rsidR="006E0B33" w:rsidRPr="00FE1BB2" w:rsidRDefault="006E0B33" w:rsidP="00BD647D">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p>
    <w:p w14:paraId="457D3647" w14:textId="12C831E5" w:rsidR="00A30582" w:rsidRPr="00FE1BB2" w:rsidRDefault="001838B2" w:rsidP="001838B2">
      <w:pPr>
        <w:jc w:val="thaiDistribute"/>
        <w:rPr>
          <w:rFonts w:ascii="Arial" w:hAnsi="Arial" w:cs="Arial"/>
          <w:color w:val="000000"/>
          <w:sz w:val="18"/>
          <w:szCs w:val="18"/>
          <w:cs/>
          <w:lang w:eastAsia="en-GB"/>
        </w:rPr>
      </w:pPr>
      <w:r w:rsidRPr="00FE1BB2">
        <w:rPr>
          <w:rFonts w:ascii="Arial" w:hAnsi="Arial" w:cs="Arial"/>
          <w:color w:val="000000"/>
          <w:sz w:val="18"/>
          <w:szCs w:val="18"/>
          <w:vertAlign w:val="superscript"/>
          <w:lang w:eastAsia="en-GB"/>
        </w:rPr>
        <w:t>(*)</w:t>
      </w:r>
      <w:r w:rsidR="00A7642C" w:rsidRPr="00FE1BB2">
        <w:rPr>
          <w:rFonts w:ascii="Arial" w:hAnsi="Arial" w:cs="Arial"/>
          <w:color w:val="000000"/>
          <w:sz w:val="18"/>
          <w:szCs w:val="18"/>
          <w:lang w:eastAsia="en-GB"/>
        </w:rPr>
        <w:t xml:space="preserve"> </w:t>
      </w:r>
      <w:r w:rsidR="00A30582" w:rsidRPr="00FE1BB2">
        <w:rPr>
          <w:rFonts w:ascii="Arial" w:hAnsi="Arial" w:cs="Arial"/>
          <w:color w:val="000000"/>
          <w:sz w:val="18"/>
          <w:szCs w:val="18"/>
          <w:lang w:eastAsia="en-GB"/>
        </w:rPr>
        <w:t>During the year ended 31 December 2022, the Company disposed its assets related to battery business to Nuovo Plus Company Limited which is an associate of the Company as described in Note 19.2.</w:t>
      </w:r>
    </w:p>
    <w:p w14:paraId="0C509D70" w14:textId="77777777" w:rsidR="001838B2" w:rsidRPr="00FE1BB2" w:rsidRDefault="001838B2" w:rsidP="00BD647D">
      <w:pPr>
        <w:jc w:val="thaiDistribute"/>
        <w:rPr>
          <w:rFonts w:ascii="Arial" w:hAnsi="Arial" w:cs="Arial"/>
          <w:color w:val="000000"/>
          <w:sz w:val="18"/>
          <w:szCs w:val="18"/>
          <w:lang w:eastAsia="en-GB"/>
        </w:rPr>
      </w:pPr>
    </w:p>
    <w:p w14:paraId="0DE943BE" w14:textId="6B2C31C2" w:rsidR="006E0B33" w:rsidRPr="00FE1BB2" w:rsidRDefault="006E0B33" w:rsidP="00BD647D">
      <w:pPr>
        <w:jc w:val="thaiDistribute"/>
        <w:rPr>
          <w:rFonts w:ascii="Arial" w:hAnsi="Arial" w:cs="Arial"/>
          <w:color w:val="000000"/>
          <w:sz w:val="18"/>
          <w:szCs w:val="18"/>
        </w:rPr>
      </w:pPr>
      <w:r w:rsidRPr="00FE1BB2">
        <w:rPr>
          <w:rFonts w:ascii="Arial" w:hAnsi="Arial" w:cs="Arial"/>
          <w:color w:val="000000"/>
          <w:sz w:val="18"/>
          <w:szCs w:val="18"/>
          <w:lang w:eastAsia="en-GB"/>
        </w:rPr>
        <w:t xml:space="preserve">The Group’s right-to-use assets consisted of the </w:t>
      </w:r>
      <w:r w:rsidRPr="00FE1BB2">
        <w:rPr>
          <w:rFonts w:ascii="Arial" w:eastAsia="Arial Unicode MS" w:hAnsi="Arial" w:cs="Arial"/>
          <w:color w:val="000000"/>
          <w:sz w:val="18"/>
          <w:szCs w:val="18"/>
        </w:rPr>
        <w:t xml:space="preserve">right to use the grid system, the right of power plant operation, the right to use the transmission line, right to use the gas pipeline, right of way, right to use the pipe rack and </w:t>
      </w:r>
      <w:r w:rsidRPr="00FE1BB2">
        <w:rPr>
          <w:rFonts w:ascii="Arial" w:hAnsi="Arial" w:cs="Arial"/>
          <w:color w:val="000000"/>
          <w:sz w:val="18"/>
          <w:szCs w:val="18"/>
        </w:rPr>
        <w:t>right to use the dedicated berth.</w:t>
      </w:r>
    </w:p>
    <w:p w14:paraId="48D88D2A" w14:textId="5799271C" w:rsidR="006E0B33" w:rsidRPr="00FE1BB2" w:rsidRDefault="006E0B33" w:rsidP="00BD647D">
      <w:pPr>
        <w:jc w:val="thaiDistribute"/>
        <w:rPr>
          <w:rFonts w:ascii="Arial" w:hAnsi="Arial" w:cs="Arial"/>
          <w:sz w:val="18"/>
          <w:szCs w:val="18"/>
          <w:u w:val="single"/>
        </w:rPr>
      </w:pPr>
    </w:p>
    <w:p w14:paraId="297E38A9" w14:textId="6A507CEA" w:rsidR="00422CB0" w:rsidRPr="00FE1BB2" w:rsidRDefault="00422CB0">
      <w:pPr>
        <w:rPr>
          <w:rFonts w:ascii="Arial" w:hAnsi="Arial" w:cs="Arial"/>
          <w:sz w:val="18"/>
          <w:szCs w:val="18"/>
          <w:u w:val="single"/>
        </w:rPr>
      </w:pPr>
      <w:r w:rsidRPr="00FE1BB2">
        <w:rPr>
          <w:rFonts w:ascii="Arial" w:hAnsi="Arial" w:cs="Arial"/>
          <w:sz w:val="18"/>
          <w:szCs w:val="18"/>
          <w:u w:val="single"/>
        </w:rPr>
        <w:br w:type="page"/>
      </w:r>
    </w:p>
    <w:p w14:paraId="36AC667D" w14:textId="5815CE53" w:rsidR="006E0B33" w:rsidRPr="00FE1BB2" w:rsidRDefault="006E0B33" w:rsidP="00BD647D">
      <w:pPr>
        <w:jc w:val="thaiDistribute"/>
        <w:rPr>
          <w:rFonts w:ascii="Arial" w:hAnsi="Arial" w:cs="Arial"/>
          <w:sz w:val="18"/>
          <w:szCs w:val="18"/>
          <w:u w:val="single"/>
        </w:rPr>
      </w:pPr>
    </w:p>
    <w:tbl>
      <w:tblPr>
        <w:tblW w:w="9450" w:type="dxa"/>
        <w:tblInd w:w="18" w:type="dxa"/>
        <w:shd w:val="clear" w:color="auto" w:fill="FFA543"/>
        <w:tblLook w:val="04A0" w:firstRow="1" w:lastRow="0" w:firstColumn="1" w:lastColumn="0" w:noHBand="0" w:noVBand="1"/>
      </w:tblPr>
      <w:tblGrid>
        <w:gridCol w:w="9450"/>
      </w:tblGrid>
      <w:tr w:rsidR="006E0B33" w:rsidRPr="00FE1BB2" w14:paraId="75183741" w14:textId="77777777" w:rsidTr="00A20447">
        <w:trPr>
          <w:trHeight w:val="386"/>
        </w:trPr>
        <w:tc>
          <w:tcPr>
            <w:tcW w:w="9450" w:type="dxa"/>
            <w:shd w:val="clear" w:color="auto" w:fill="FFA543"/>
            <w:vAlign w:val="center"/>
          </w:tcPr>
          <w:p w14:paraId="0EE4A846" w14:textId="41CFD6D8" w:rsidR="006E0B33" w:rsidRPr="00FE1BB2" w:rsidRDefault="00AF69D3" w:rsidP="00BD647D">
            <w:pPr>
              <w:pStyle w:val="Heading"/>
              <w:ind w:left="504"/>
              <w:rPr>
                <w:rFonts w:ascii="Arial" w:hAnsi="Arial" w:cs="Arial"/>
                <w:cs/>
              </w:rPr>
            </w:pPr>
            <w:r w:rsidRPr="00FE1BB2">
              <w:rPr>
                <w:rFonts w:ascii="Arial" w:hAnsi="Arial" w:cs="Arial"/>
              </w:rPr>
              <w:t>2</w:t>
            </w:r>
            <w:r w:rsidR="00DC6CE6" w:rsidRPr="00FE1BB2">
              <w:rPr>
                <w:rFonts w:ascii="Arial" w:hAnsi="Arial" w:cs="Arial"/>
              </w:rPr>
              <w:t>4</w:t>
            </w:r>
            <w:r w:rsidR="006E0B33" w:rsidRPr="00FE1BB2">
              <w:rPr>
                <w:rFonts w:ascii="Arial" w:hAnsi="Arial" w:cs="Arial"/>
              </w:rPr>
              <w:tab/>
              <w:t>Goodwill</w:t>
            </w:r>
          </w:p>
        </w:tc>
      </w:tr>
    </w:tbl>
    <w:p w14:paraId="3D0CB0CC" w14:textId="77777777" w:rsidR="006E0B33" w:rsidRPr="00FE1BB2" w:rsidRDefault="006E0B33" w:rsidP="00BD647D">
      <w:pPr>
        <w:ind w:left="540" w:hanging="540"/>
        <w:jc w:val="thaiDistribute"/>
        <w:rPr>
          <w:rFonts w:ascii="Arial" w:hAnsi="Arial" w:cs="Arial"/>
          <w:b/>
          <w:bCs/>
          <w:sz w:val="18"/>
          <w:szCs w:val="18"/>
        </w:rPr>
      </w:pPr>
    </w:p>
    <w:tbl>
      <w:tblPr>
        <w:tblW w:w="9446" w:type="dxa"/>
        <w:tblInd w:w="18" w:type="dxa"/>
        <w:tblLayout w:type="fixed"/>
        <w:tblLook w:val="0000" w:firstRow="0" w:lastRow="0" w:firstColumn="0" w:lastColumn="0" w:noHBand="0" w:noVBand="0"/>
      </w:tblPr>
      <w:tblGrid>
        <w:gridCol w:w="6566"/>
        <w:gridCol w:w="1440"/>
        <w:gridCol w:w="1440"/>
      </w:tblGrid>
      <w:tr w:rsidR="007C0300" w:rsidRPr="00FE1BB2" w14:paraId="6B7943D8" w14:textId="77777777" w:rsidTr="00A20447">
        <w:trPr>
          <w:trHeight w:val="120"/>
        </w:trPr>
        <w:tc>
          <w:tcPr>
            <w:tcW w:w="6566" w:type="dxa"/>
          </w:tcPr>
          <w:p w14:paraId="2AE76970" w14:textId="77777777" w:rsidR="007C0300" w:rsidRPr="00FE1BB2" w:rsidRDefault="007C0300" w:rsidP="00266F6D">
            <w:pPr>
              <w:ind w:left="-86" w:right="-72"/>
              <w:rPr>
                <w:rFonts w:ascii="Arial" w:hAnsi="Arial" w:cs="Arial"/>
                <w:sz w:val="18"/>
                <w:szCs w:val="18"/>
              </w:rPr>
            </w:pPr>
          </w:p>
        </w:tc>
        <w:tc>
          <w:tcPr>
            <w:tcW w:w="2880" w:type="dxa"/>
            <w:gridSpan w:val="2"/>
            <w:tcBorders>
              <w:top w:val="single" w:sz="4" w:space="0" w:color="auto"/>
            </w:tcBorders>
            <w:shd w:val="clear" w:color="auto" w:fill="auto"/>
          </w:tcPr>
          <w:p w14:paraId="0AC4B3AD" w14:textId="77777777" w:rsidR="007C0300" w:rsidRPr="00FE1BB2" w:rsidRDefault="007C0300" w:rsidP="00BD647D">
            <w:pPr>
              <w:ind w:right="-72"/>
              <w:jc w:val="right"/>
              <w:rPr>
                <w:rFonts w:ascii="Arial" w:hAnsi="Arial" w:cs="Arial"/>
                <w:b/>
                <w:bCs/>
                <w:sz w:val="18"/>
                <w:szCs w:val="18"/>
                <w:lang w:val="en-US"/>
              </w:rPr>
            </w:pPr>
            <w:r w:rsidRPr="00FE1BB2">
              <w:rPr>
                <w:rFonts w:ascii="Arial" w:hAnsi="Arial" w:cs="Arial"/>
                <w:b/>
                <w:bCs/>
                <w:sz w:val="18"/>
                <w:szCs w:val="18"/>
                <w:lang w:val="en-US"/>
              </w:rPr>
              <w:t xml:space="preserve">Consolidated </w:t>
            </w:r>
          </w:p>
          <w:p w14:paraId="372D99FD" w14:textId="77777777" w:rsidR="007C0300" w:rsidRPr="00FE1BB2" w:rsidRDefault="007C0300" w:rsidP="00BD647D">
            <w:pPr>
              <w:ind w:right="-72"/>
              <w:jc w:val="right"/>
              <w:rPr>
                <w:rFonts w:ascii="Arial" w:hAnsi="Arial" w:cs="Arial"/>
                <w:b/>
                <w:bCs/>
                <w:sz w:val="18"/>
                <w:szCs w:val="18"/>
                <w:lang w:val="en-US"/>
              </w:rPr>
            </w:pPr>
            <w:r w:rsidRPr="00FE1BB2">
              <w:rPr>
                <w:rFonts w:ascii="Arial" w:hAnsi="Arial" w:cs="Arial"/>
                <w:b/>
                <w:bCs/>
                <w:sz w:val="18"/>
                <w:szCs w:val="18"/>
                <w:lang w:val="en-US"/>
              </w:rPr>
              <w:t>financial statements</w:t>
            </w:r>
          </w:p>
        </w:tc>
      </w:tr>
      <w:tr w:rsidR="007C0300" w:rsidRPr="00FE1BB2" w14:paraId="5E16B563" w14:textId="77777777" w:rsidTr="00A20447">
        <w:trPr>
          <w:trHeight w:val="120"/>
        </w:trPr>
        <w:tc>
          <w:tcPr>
            <w:tcW w:w="6566" w:type="dxa"/>
          </w:tcPr>
          <w:p w14:paraId="262C9381" w14:textId="77777777" w:rsidR="007C0300" w:rsidRPr="00FE1BB2" w:rsidRDefault="007C0300" w:rsidP="00266F6D">
            <w:pPr>
              <w:ind w:left="-86" w:right="-72"/>
              <w:rPr>
                <w:rFonts w:ascii="Arial" w:hAnsi="Arial" w:cs="Arial"/>
                <w:sz w:val="18"/>
                <w:szCs w:val="18"/>
              </w:rPr>
            </w:pPr>
          </w:p>
        </w:tc>
        <w:tc>
          <w:tcPr>
            <w:tcW w:w="1440" w:type="dxa"/>
            <w:tcBorders>
              <w:top w:val="single" w:sz="4" w:space="0" w:color="auto"/>
            </w:tcBorders>
            <w:shd w:val="clear" w:color="auto" w:fill="auto"/>
          </w:tcPr>
          <w:p w14:paraId="17239435" w14:textId="1F033609" w:rsidR="007C0300" w:rsidRPr="00FE1BB2" w:rsidRDefault="005E25DA" w:rsidP="00266F6D">
            <w:pPr>
              <w:ind w:right="-72"/>
              <w:jc w:val="right"/>
              <w:rPr>
                <w:rFonts w:ascii="Arial" w:hAnsi="Arial" w:cs="Arial"/>
                <w:b/>
                <w:bCs/>
                <w:sz w:val="18"/>
                <w:szCs w:val="18"/>
                <w:lang w:val="en-US"/>
              </w:rPr>
            </w:pPr>
            <w:r w:rsidRPr="00FE1BB2">
              <w:rPr>
                <w:rFonts w:ascii="Arial" w:hAnsi="Arial" w:cs="Arial"/>
                <w:b/>
                <w:bCs/>
                <w:sz w:val="18"/>
                <w:szCs w:val="18"/>
              </w:rPr>
              <w:t>2022</w:t>
            </w:r>
          </w:p>
        </w:tc>
        <w:tc>
          <w:tcPr>
            <w:tcW w:w="1440" w:type="dxa"/>
            <w:tcBorders>
              <w:top w:val="single" w:sz="4" w:space="0" w:color="auto"/>
            </w:tcBorders>
            <w:shd w:val="clear" w:color="auto" w:fill="auto"/>
          </w:tcPr>
          <w:p w14:paraId="4AF96EA6" w14:textId="29BFCF71" w:rsidR="007C0300" w:rsidRPr="00FE1BB2" w:rsidRDefault="00B34C91" w:rsidP="00266F6D">
            <w:pPr>
              <w:ind w:right="-72"/>
              <w:jc w:val="right"/>
              <w:rPr>
                <w:rFonts w:ascii="Arial" w:hAnsi="Arial" w:cs="Arial"/>
                <w:b/>
                <w:bCs/>
                <w:sz w:val="18"/>
                <w:szCs w:val="18"/>
                <w:lang w:val="en-US"/>
              </w:rPr>
            </w:pPr>
            <w:r w:rsidRPr="00FE1BB2">
              <w:rPr>
                <w:rFonts w:ascii="Arial" w:hAnsi="Arial" w:cs="Arial"/>
                <w:b/>
                <w:bCs/>
                <w:sz w:val="18"/>
                <w:szCs w:val="18"/>
              </w:rPr>
              <w:t>2021</w:t>
            </w:r>
          </w:p>
        </w:tc>
      </w:tr>
      <w:tr w:rsidR="007C0300" w:rsidRPr="00FE1BB2" w14:paraId="70D3E3BB" w14:textId="77777777" w:rsidTr="00A20447">
        <w:tc>
          <w:tcPr>
            <w:tcW w:w="6566" w:type="dxa"/>
          </w:tcPr>
          <w:p w14:paraId="28398410" w14:textId="77777777" w:rsidR="007C0300" w:rsidRPr="00FE1BB2" w:rsidRDefault="007C0300" w:rsidP="00266F6D">
            <w:pPr>
              <w:ind w:left="-86" w:right="-72"/>
              <w:rPr>
                <w:rFonts w:ascii="Arial" w:hAnsi="Arial" w:cs="Arial"/>
                <w:sz w:val="18"/>
                <w:szCs w:val="18"/>
              </w:rPr>
            </w:pPr>
          </w:p>
        </w:tc>
        <w:tc>
          <w:tcPr>
            <w:tcW w:w="1440" w:type="dxa"/>
            <w:tcBorders>
              <w:bottom w:val="single" w:sz="4" w:space="0" w:color="auto"/>
            </w:tcBorders>
            <w:shd w:val="clear" w:color="auto" w:fill="auto"/>
          </w:tcPr>
          <w:p w14:paraId="418C1F45" w14:textId="77777777" w:rsidR="007C0300" w:rsidRPr="00FE1BB2" w:rsidRDefault="007C0300" w:rsidP="00266F6D">
            <w:pPr>
              <w:ind w:right="-72"/>
              <w:jc w:val="right"/>
              <w:rPr>
                <w:rFonts w:ascii="Arial" w:hAnsi="Arial" w:cs="Arial"/>
                <w:b/>
                <w:bCs/>
                <w:sz w:val="18"/>
                <w:szCs w:val="18"/>
              </w:rPr>
            </w:pPr>
            <w:r w:rsidRPr="00FE1BB2">
              <w:rPr>
                <w:rFonts w:ascii="Arial" w:hAnsi="Arial" w:cs="Arial"/>
                <w:b/>
                <w:bCs/>
                <w:sz w:val="18"/>
                <w:szCs w:val="18"/>
              </w:rPr>
              <w:t>Million Baht</w:t>
            </w:r>
          </w:p>
        </w:tc>
        <w:tc>
          <w:tcPr>
            <w:tcW w:w="1440" w:type="dxa"/>
            <w:tcBorders>
              <w:bottom w:val="single" w:sz="4" w:space="0" w:color="auto"/>
            </w:tcBorders>
          </w:tcPr>
          <w:p w14:paraId="37988284" w14:textId="77777777" w:rsidR="007C0300" w:rsidRPr="00FE1BB2" w:rsidRDefault="007C0300" w:rsidP="00266F6D">
            <w:pPr>
              <w:ind w:right="-72"/>
              <w:jc w:val="right"/>
              <w:rPr>
                <w:rFonts w:ascii="Arial" w:hAnsi="Arial" w:cs="Arial"/>
                <w:b/>
                <w:bCs/>
                <w:sz w:val="18"/>
                <w:szCs w:val="18"/>
              </w:rPr>
            </w:pPr>
            <w:r w:rsidRPr="00FE1BB2">
              <w:rPr>
                <w:rFonts w:ascii="Arial" w:hAnsi="Arial" w:cs="Arial"/>
                <w:b/>
                <w:bCs/>
                <w:sz w:val="18"/>
                <w:szCs w:val="18"/>
              </w:rPr>
              <w:t>Million Baht</w:t>
            </w:r>
          </w:p>
        </w:tc>
      </w:tr>
      <w:tr w:rsidR="007C0300" w:rsidRPr="00FE1BB2" w14:paraId="203299B2" w14:textId="77777777" w:rsidTr="00A20447">
        <w:trPr>
          <w:trHeight w:val="120"/>
        </w:trPr>
        <w:tc>
          <w:tcPr>
            <w:tcW w:w="6566" w:type="dxa"/>
          </w:tcPr>
          <w:p w14:paraId="0BD47EB7" w14:textId="77777777" w:rsidR="007C0300" w:rsidRPr="00FE1BB2" w:rsidRDefault="007C0300" w:rsidP="00266F6D">
            <w:pPr>
              <w:ind w:left="-86" w:right="-72"/>
              <w:rPr>
                <w:rFonts w:ascii="Arial" w:hAnsi="Arial" w:cs="Arial"/>
                <w:sz w:val="18"/>
                <w:szCs w:val="18"/>
              </w:rPr>
            </w:pPr>
          </w:p>
        </w:tc>
        <w:tc>
          <w:tcPr>
            <w:tcW w:w="1440" w:type="dxa"/>
            <w:tcBorders>
              <w:top w:val="single" w:sz="4" w:space="0" w:color="auto"/>
            </w:tcBorders>
            <w:shd w:val="clear" w:color="auto" w:fill="FAFAFA"/>
          </w:tcPr>
          <w:p w14:paraId="720DD6AB" w14:textId="77777777" w:rsidR="007C0300" w:rsidRPr="00FE1BB2" w:rsidRDefault="007C0300" w:rsidP="00266F6D">
            <w:pPr>
              <w:ind w:right="-72"/>
              <w:jc w:val="right"/>
              <w:rPr>
                <w:rFonts w:ascii="Arial" w:hAnsi="Arial" w:cs="Arial"/>
                <w:sz w:val="18"/>
                <w:szCs w:val="18"/>
              </w:rPr>
            </w:pPr>
          </w:p>
        </w:tc>
        <w:tc>
          <w:tcPr>
            <w:tcW w:w="1440" w:type="dxa"/>
            <w:tcBorders>
              <w:top w:val="single" w:sz="4" w:space="0" w:color="auto"/>
            </w:tcBorders>
            <w:shd w:val="clear" w:color="auto" w:fill="auto"/>
          </w:tcPr>
          <w:p w14:paraId="17F15410" w14:textId="77777777" w:rsidR="007C0300" w:rsidRPr="00FE1BB2" w:rsidRDefault="007C0300" w:rsidP="00266F6D">
            <w:pPr>
              <w:ind w:right="-72"/>
              <w:jc w:val="right"/>
              <w:rPr>
                <w:rFonts w:ascii="Arial" w:hAnsi="Arial" w:cs="Arial"/>
                <w:sz w:val="18"/>
                <w:szCs w:val="18"/>
              </w:rPr>
            </w:pPr>
          </w:p>
        </w:tc>
      </w:tr>
      <w:tr w:rsidR="007C0300" w:rsidRPr="00FE1BB2" w14:paraId="47071C66" w14:textId="77777777" w:rsidTr="00A20447">
        <w:trPr>
          <w:trHeight w:val="120"/>
        </w:trPr>
        <w:tc>
          <w:tcPr>
            <w:tcW w:w="6566" w:type="dxa"/>
          </w:tcPr>
          <w:p w14:paraId="503EF7C3" w14:textId="3AC8825E" w:rsidR="007C0300" w:rsidRPr="00FE1BB2" w:rsidRDefault="007C0300" w:rsidP="00266F6D">
            <w:pPr>
              <w:ind w:left="-86" w:right="-72"/>
              <w:rPr>
                <w:rFonts w:ascii="Arial" w:hAnsi="Arial" w:cs="Arial"/>
                <w:sz w:val="18"/>
                <w:szCs w:val="18"/>
              </w:rPr>
            </w:pPr>
            <w:r w:rsidRPr="00FE1BB2">
              <w:rPr>
                <w:rFonts w:ascii="Arial" w:hAnsi="Arial" w:cs="Arial"/>
                <w:b/>
                <w:bCs/>
                <w:sz w:val="18"/>
                <w:szCs w:val="18"/>
              </w:rPr>
              <w:t xml:space="preserve">As at </w:t>
            </w:r>
            <w:r w:rsidR="00AF69D3" w:rsidRPr="00FE1BB2">
              <w:rPr>
                <w:rFonts w:ascii="Arial" w:hAnsi="Arial" w:cs="Arial"/>
                <w:b/>
                <w:bCs/>
                <w:sz w:val="18"/>
                <w:szCs w:val="18"/>
              </w:rPr>
              <w:t>1</w:t>
            </w:r>
            <w:r w:rsidRPr="00FE1BB2">
              <w:rPr>
                <w:rFonts w:ascii="Arial" w:hAnsi="Arial" w:cs="Arial"/>
                <w:b/>
                <w:bCs/>
                <w:sz w:val="18"/>
                <w:szCs w:val="18"/>
              </w:rPr>
              <w:t xml:space="preserve"> January </w:t>
            </w:r>
          </w:p>
        </w:tc>
        <w:tc>
          <w:tcPr>
            <w:tcW w:w="1440" w:type="dxa"/>
            <w:shd w:val="clear" w:color="auto" w:fill="FAFAFA"/>
          </w:tcPr>
          <w:p w14:paraId="1AB3D33A" w14:textId="77777777" w:rsidR="007C0300" w:rsidRPr="00FE1BB2" w:rsidRDefault="007C0300" w:rsidP="00266F6D">
            <w:pPr>
              <w:ind w:left="61" w:right="-72"/>
              <w:jc w:val="right"/>
              <w:rPr>
                <w:rFonts w:ascii="Arial" w:hAnsi="Arial" w:cs="Arial"/>
                <w:b/>
                <w:bCs/>
                <w:sz w:val="18"/>
                <w:szCs w:val="18"/>
              </w:rPr>
            </w:pPr>
          </w:p>
        </w:tc>
        <w:tc>
          <w:tcPr>
            <w:tcW w:w="1440" w:type="dxa"/>
            <w:shd w:val="clear" w:color="auto" w:fill="auto"/>
          </w:tcPr>
          <w:p w14:paraId="7FBB144F" w14:textId="77777777" w:rsidR="007C0300" w:rsidRPr="00FE1BB2" w:rsidRDefault="007C0300" w:rsidP="00266F6D">
            <w:pPr>
              <w:ind w:left="61" w:right="-72"/>
              <w:jc w:val="right"/>
              <w:rPr>
                <w:rFonts w:ascii="Arial" w:hAnsi="Arial" w:cs="Arial"/>
                <w:b/>
                <w:bCs/>
                <w:sz w:val="18"/>
                <w:szCs w:val="18"/>
              </w:rPr>
            </w:pPr>
          </w:p>
        </w:tc>
      </w:tr>
      <w:tr w:rsidR="007C2F14" w:rsidRPr="00FE1BB2" w14:paraId="7937199C" w14:textId="77777777" w:rsidTr="00A20447">
        <w:trPr>
          <w:trHeight w:val="120"/>
        </w:trPr>
        <w:tc>
          <w:tcPr>
            <w:tcW w:w="6566" w:type="dxa"/>
          </w:tcPr>
          <w:p w14:paraId="76D95F13" w14:textId="77777777" w:rsidR="007C2F14" w:rsidRPr="00FE1BB2" w:rsidRDefault="007C2F14" w:rsidP="007C2F14">
            <w:pPr>
              <w:ind w:left="-86" w:right="-72"/>
              <w:rPr>
                <w:rFonts w:ascii="Arial" w:hAnsi="Arial" w:cs="Arial"/>
                <w:sz w:val="18"/>
                <w:szCs w:val="18"/>
              </w:rPr>
            </w:pPr>
            <w:r w:rsidRPr="00FE1BB2">
              <w:rPr>
                <w:rFonts w:ascii="Arial" w:hAnsi="Arial" w:cs="Arial"/>
                <w:sz w:val="18"/>
                <w:szCs w:val="18"/>
              </w:rPr>
              <w:t>Cost</w:t>
            </w:r>
          </w:p>
        </w:tc>
        <w:tc>
          <w:tcPr>
            <w:tcW w:w="1440" w:type="dxa"/>
            <w:shd w:val="clear" w:color="auto" w:fill="FAFAFA"/>
          </w:tcPr>
          <w:p w14:paraId="0C215CEF" w14:textId="48903766" w:rsidR="007C2F14" w:rsidRPr="00FE1BB2" w:rsidRDefault="00D919EB" w:rsidP="007C2F14">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36,090</w:t>
            </w:r>
          </w:p>
        </w:tc>
        <w:tc>
          <w:tcPr>
            <w:tcW w:w="1440" w:type="dxa"/>
            <w:shd w:val="clear" w:color="auto" w:fill="auto"/>
          </w:tcPr>
          <w:p w14:paraId="76F6E834" w14:textId="5C4D9015" w:rsidR="007C2F14" w:rsidRPr="00FE1BB2" w:rsidRDefault="007C2F14" w:rsidP="007C2F14">
            <w:pPr>
              <w:ind w:right="-72"/>
              <w:jc w:val="right"/>
              <w:rPr>
                <w:rFonts w:ascii="Arial" w:eastAsia="Arial Unicode MS" w:hAnsi="Arial" w:cs="Arial"/>
                <w:sz w:val="18"/>
                <w:szCs w:val="18"/>
                <w:lang w:val="en-US"/>
              </w:rPr>
            </w:pPr>
            <w:r w:rsidRPr="00FE1BB2">
              <w:rPr>
                <w:rFonts w:ascii="Arial" w:eastAsia="Arial Unicode MS" w:hAnsi="Arial" w:cs="Arial"/>
                <w:sz w:val="18"/>
                <w:szCs w:val="18"/>
              </w:rPr>
              <w:t>36</w:t>
            </w:r>
            <w:r w:rsidRPr="00FE1BB2">
              <w:rPr>
                <w:rFonts w:ascii="Arial" w:eastAsia="Arial Unicode MS" w:hAnsi="Arial" w:cs="Arial"/>
                <w:sz w:val="18"/>
                <w:szCs w:val="18"/>
                <w:lang w:val="en-US"/>
              </w:rPr>
              <w:t>,</w:t>
            </w:r>
            <w:r w:rsidRPr="00FE1BB2">
              <w:rPr>
                <w:rFonts w:ascii="Arial" w:eastAsia="Arial Unicode MS" w:hAnsi="Arial" w:cs="Arial"/>
                <w:sz w:val="18"/>
                <w:szCs w:val="18"/>
              </w:rPr>
              <w:t>105</w:t>
            </w:r>
          </w:p>
        </w:tc>
      </w:tr>
      <w:tr w:rsidR="007C2F14" w:rsidRPr="00FE1BB2" w14:paraId="2381C8B1" w14:textId="77777777" w:rsidTr="00A20447">
        <w:trPr>
          <w:trHeight w:val="120"/>
        </w:trPr>
        <w:tc>
          <w:tcPr>
            <w:tcW w:w="6566" w:type="dxa"/>
          </w:tcPr>
          <w:p w14:paraId="51DE664A" w14:textId="1F4ABD2A" w:rsidR="007C2F14" w:rsidRPr="00FE1BB2" w:rsidRDefault="007C2F14" w:rsidP="007C2F14">
            <w:pPr>
              <w:ind w:left="-86" w:right="-72"/>
              <w:rPr>
                <w:rFonts w:ascii="Arial" w:hAnsi="Arial" w:cs="Arial"/>
                <w:sz w:val="18"/>
                <w:szCs w:val="18"/>
                <w:lang w:val="en-US"/>
              </w:rPr>
            </w:pPr>
            <w:r w:rsidRPr="00FE1BB2">
              <w:rPr>
                <w:rFonts w:ascii="Arial" w:eastAsia="Arial Unicode MS" w:hAnsi="Arial" w:cs="Arial"/>
                <w:sz w:val="18"/>
                <w:szCs w:val="18"/>
              </w:rPr>
              <w:t>Reclassification to asset held-for-sale</w:t>
            </w:r>
            <w:r w:rsidRPr="00FE1BB2">
              <w:rPr>
                <w:rFonts w:ascii="Arial" w:hAnsi="Arial" w:cs="Arial"/>
                <w:sz w:val="18"/>
                <w:szCs w:val="18"/>
              </w:rPr>
              <w:t>, net</w:t>
            </w:r>
            <w:r w:rsidRPr="00FE1BB2">
              <w:rPr>
                <w:rFonts w:ascii="Arial" w:hAnsi="Arial" w:cs="Arial"/>
                <w:sz w:val="18"/>
                <w:szCs w:val="18"/>
                <w:lang w:val="en-US"/>
              </w:rPr>
              <w:t xml:space="preserve"> </w:t>
            </w:r>
          </w:p>
        </w:tc>
        <w:tc>
          <w:tcPr>
            <w:tcW w:w="1440" w:type="dxa"/>
            <w:shd w:val="clear" w:color="auto" w:fill="FAFAFA"/>
          </w:tcPr>
          <w:p w14:paraId="5C06FF05" w14:textId="5FAA0FE1" w:rsidR="007C2F14" w:rsidRPr="00FE1BB2" w:rsidRDefault="00D919EB" w:rsidP="007C2F14">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w:t>
            </w:r>
          </w:p>
        </w:tc>
        <w:tc>
          <w:tcPr>
            <w:tcW w:w="1440" w:type="dxa"/>
            <w:shd w:val="clear" w:color="auto" w:fill="auto"/>
          </w:tcPr>
          <w:p w14:paraId="1372505D" w14:textId="7C493CE6" w:rsidR="007C2F14" w:rsidRPr="00FE1BB2" w:rsidRDefault="007C2F14" w:rsidP="007C2F14">
            <w:pPr>
              <w:ind w:right="-72"/>
              <w:jc w:val="right"/>
              <w:rPr>
                <w:rFonts w:ascii="Arial" w:eastAsia="Arial Unicode MS" w:hAnsi="Arial" w:cs="Arial"/>
                <w:sz w:val="18"/>
                <w:szCs w:val="18"/>
                <w:lang w:val="en-US"/>
              </w:rPr>
            </w:pPr>
            <w:r w:rsidRPr="00FE1BB2">
              <w:rPr>
                <w:rFonts w:ascii="Arial" w:eastAsia="Arial Unicode MS" w:hAnsi="Arial" w:cs="Arial"/>
                <w:sz w:val="18"/>
                <w:szCs w:val="18"/>
                <w:cs/>
                <w:lang w:val="en-US"/>
              </w:rPr>
              <w:t>(</w:t>
            </w:r>
            <w:r w:rsidRPr="00FE1BB2">
              <w:rPr>
                <w:rFonts w:ascii="Arial" w:eastAsia="Arial Unicode MS" w:hAnsi="Arial" w:cs="Arial"/>
                <w:sz w:val="18"/>
                <w:szCs w:val="18"/>
              </w:rPr>
              <w:t>15</w:t>
            </w:r>
            <w:r w:rsidRPr="00FE1BB2">
              <w:rPr>
                <w:rFonts w:ascii="Arial" w:eastAsia="Arial Unicode MS" w:hAnsi="Arial" w:cs="Arial"/>
                <w:sz w:val="18"/>
                <w:szCs w:val="18"/>
                <w:cs/>
                <w:lang w:val="en-US"/>
              </w:rPr>
              <w:t>)</w:t>
            </w:r>
          </w:p>
        </w:tc>
      </w:tr>
      <w:tr w:rsidR="007C2F14" w:rsidRPr="00FE1BB2" w14:paraId="05E838EF" w14:textId="77777777" w:rsidTr="00A20447">
        <w:trPr>
          <w:trHeight w:val="87"/>
        </w:trPr>
        <w:tc>
          <w:tcPr>
            <w:tcW w:w="6566" w:type="dxa"/>
          </w:tcPr>
          <w:p w14:paraId="44FCFE06" w14:textId="77777777" w:rsidR="007C2F14" w:rsidRPr="00FE1BB2" w:rsidRDefault="007C2F14" w:rsidP="007C2F14">
            <w:pPr>
              <w:ind w:left="-86" w:right="-72"/>
              <w:rPr>
                <w:rFonts w:ascii="Arial" w:hAnsi="Arial" w:cs="Arial"/>
                <w:sz w:val="18"/>
                <w:szCs w:val="18"/>
              </w:rPr>
            </w:pPr>
            <w:r w:rsidRPr="00FE1BB2">
              <w:rPr>
                <w:rFonts w:ascii="Arial" w:hAnsi="Arial" w:cs="Arial"/>
                <w:sz w:val="18"/>
                <w:szCs w:val="18"/>
                <w:u w:val="single"/>
              </w:rPr>
              <w:t>Less</w:t>
            </w:r>
            <w:r w:rsidRPr="00FE1BB2">
              <w:rPr>
                <w:rFonts w:ascii="Arial" w:hAnsi="Arial" w:cs="Arial"/>
                <w:sz w:val="18"/>
                <w:szCs w:val="18"/>
              </w:rPr>
              <w:t xml:space="preserve"> Provision for impairment</w:t>
            </w:r>
          </w:p>
        </w:tc>
        <w:tc>
          <w:tcPr>
            <w:tcW w:w="1440" w:type="dxa"/>
            <w:tcBorders>
              <w:bottom w:val="single" w:sz="4" w:space="0" w:color="auto"/>
            </w:tcBorders>
            <w:shd w:val="clear" w:color="auto" w:fill="FAFAFA"/>
          </w:tcPr>
          <w:p w14:paraId="38AA1036" w14:textId="1A30240D" w:rsidR="007C2F14" w:rsidRPr="00FE1BB2" w:rsidRDefault="00D919EB" w:rsidP="007C2F14">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w:t>
            </w:r>
          </w:p>
        </w:tc>
        <w:tc>
          <w:tcPr>
            <w:tcW w:w="1440" w:type="dxa"/>
            <w:tcBorders>
              <w:bottom w:val="single" w:sz="4" w:space="0" w:color="auto"/>
            </w:tcBorders>
            <w:shd w:val="clear" w:color="auto" w:fill="auto"/>
          </w:tcPr>
          <w:p w14:paraId="6F3CADE6" w14:textId="72FDAE4A" w:rsidR="007C2F14" w:rsidRPr="00FE1BB2" w:rsidRDefault="007C2F14" w:rsidP="007C2F14">
            <w:pPr>
              <w:ind w:right="-72"/>
              <w:jc w:val="right"/>
              <w:rPr>
                <w:rFonts w:ascii="Arial" w:eastAsia="Arial Unicode MS" w:hAnsi="Arial" w:cs="Arial"/>
                <w:sz w:val="18"/>
                <w:szCs w:val="18"/>
                <w:lang w:val="en-US"/>
              </w:rPr>
            </w:pPr>
            <w:r w:rsidRPr="00FE1BB2">
              <w:rPr>
                <w:rFonts w:ascii="Arial" w:eastAsia="Arial Unicode MS" w:hAnsi="Arial" w:cs="Arial"/>
                <w:sz w:val="18"/>
                <w:szCs w:val="18"/>
                <w:cs/>
                <w:lang w:val="en-US"/>
              </w:rPr>
              <w:t>-</w:t>
            </w:r>
          </w:p>
        </w:tc>
      </w:tr>
      <w:tr w:rsidR="007C2F14" w:rsidRPr="00FE1BB2" w14:paraId="5C3D13F1" w14:textId="77777777" w:rsidTr="00A20447">
        <w:trPr>
          <w:trHeight w:val="120"/>
        </w:trPr>
        <w:tc>
          <w:tcPr>
            <w:tcW w:w="6566" w:type="dxa"/>
          </w:tcPr>
          <w:p w14:paraId="38DCDD5A" w14:textId="77777777" w:rsidR="007C2F14" w:rsidRPr="00FE1BB2" w:rsidRDefault="007C2F14" w:rsidP="007C2F14">
            <w:pPr>
              <w:ind w:left="-86" w:right="-72"/>
              <w:rPr>
                <w:rFonts w:ascii="Arial" w:hAnsi="Arial" w:cs="Arial"/>
                <w:sz w:val="18"/>
                <w:szCs w:val="18"/>
              </w:rPr>
            </w:pPr>
          </w:p>
        </w:tc>
        <w:tc>
          <w:tcPr>
            <w:tcW w:w="1440" w:type="dxa"/>
            <w:tcBorders>
              <w:top w:val="single" w:sz="4" w:space="0" w:color="auto"/>
            </w:tcBorders>
            <w:shd w:val="clear" w:color="auto" w:fill="FAFAFA"/>
          </w:tcPr>
          <w:p w14:paraId="0C2485D6" w14:textId="77777777" w:rsidR="007C2F14" w:rsidRPr="00FE1BB2" w:rsidRDefault="007C2F14" w:rsidP="007C2F14">
            <w:pPr>
              <w:ind w:right="-72"/>
              <w:jc w:val="right"/>
              <w:rPr>
                <w:rFonts w:ascii="Arial" w:hAnsi="Arial" w:cs="Arial"/>
                <w:sz w:val="18"/>
                <w:szCs w:val="18"/>
              </w:rPr>
            </w:pPr>
          </w:p>
        </w:tc>
        <w:tc>
          <w:tcPr>
            <w:tcW w:w="1440" w:type="dxa"/>
            <w:tcBorders>
              <w:top w:val="single" w:sz="4" w:space="0" w:color="auto"/>
            </w:tcBorders>
            <w:shd w:val="clear" w:color="auto" w:fill="auto"/>
          </w:tcPr>
          <w:p w14:paraId="702F28CC" w14:textId="77777777" w:rsidR="007C2F14" w:rsidRPr="00FE1BB2" w:rsidRDefault="007C2F14" w:rsidP="007C2F14">
            <w:pPr>
              <w:ind w:right="-72"/>
              <w:jc w:val="right"/>
              <w:rPr>
                <w:rFonts w:ascii="Arial" w:hAnsi="Arial" w:cs="Arial"/>
                <w:sz w:val="18"/>
                <w:szCs w:val="18"/>
              </w:rPr>
            </w:pPr>
          </w:p>
        </w:tc>
      </w:tr>
      <w:tr w:rsidR="007C2F14" w:rsidRPr="00FE1BB2" w14:paraId="48FE1820" w14:textId="77777777" w:rsidTr="00A20447">
        <w:trPr>
          <w:trHeight w:val="120"/>
        </w:trPr>
        <w:tc>
          <w:tcPr>
            <w:tcW w:w="6566" w:type="dxa"/>
          </w:tcPr>
          <w:p w14:paraId="2E32EBE1" w14:textId="77777777" w:rsidR="007C2F14" w:rsidRPr="00FE1BB2" w:rsidRDefault="007C2F14" w:rsidP="007C2F14">
            <w:pPr>
              <w:ind w:left="-86" w:right="-72"/>
              <w:rPr>
                <w:rFonts w:ascii="Arial" w:hAnsi="Arial" w:cs="Arial"/>
                <w:sz w:val="18"/>
                <w:szCs w:val="18"/>
                <w:cs/>
              </w:rPr>
            </w:pPr>
            <w:r w:rsidRPr="00FE1BB2">
              <w:rPr>
                <w:rFonts w:ascii="Arial" w:hAnsi="Arial" w:cs="Arial"/>
                <w:sz w:val="18"/>
                <w:szCs w:val="18"/>
              </w:rPr>
              <w:t>Net book value</w:t>
            </w:r>
          </w:p>
        </w:tc>
        <w:tc>
          <w:tcPr>
            <w:tcW w:w="1440" w:type="dxa"/>
            <w:tcBorders>
              <w:bottom w:val="single" w:sz="4" w:space="0" w:color="auto"/>
            </w:tcBorders>
            <w:shd w:val="clear" w:color="auto" w:fill="FAFAFA"/>
          </w:tcPr>
          <w:p w14:paraId="728FDCB8" w14:textId="7D2DDB83" w:rsidR="007C2F14" w:rsidRPr="00FE1BB2" w:rsidRDefault="00D919EB" w:rsidP="007C2F14">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36,090</w:t>
            </w:r>
          </w:p>
        </w:tc>
        <w:tc>
          <w:tcPr>
            <w:tcW w:w="1440" w:type="dxa"/>
            <w:tcBorders>
              <w:bottom w:val="single" w:sz="4" w:space="0" w:color="auto"/>
            </w:tcBorders>
            <w:shd w:val="clear" w:color="auto" w:fill="auto"/>
          </w:tcPr>
          <w:p w14:paraId="141371B6" w14:textId="6793DCB4" w:rsidR="007C2F14" w:rsidRPr="00FE1BB2" w:rsidRDefault="007C2F14" w:rsidP="007C2F14">
            <w:pPr>
              <w:ind w:right="-72"/>
              <w:jc w:val="right"/>
              <w:rPr>
                <w:rFonts w:ascii="Arial" w:eastAsia="Arial Unicode MS" w:hAnsi="Arial" w:cs="Arial"/>
                <w:sz w:val="18"/>
                <w:szCs w:val="18"/>
                <w:lang w:val="en-US"/>
              </w:rPr>
            </w:pPr>
            <w:r w:rsidRPr="00FE1BB2">
              <w:rPr>
                <w:rFonts w:ascii="Arial" w:eastAsia="Arial Unicode MS" w:hAnsi="Arial" w:cs="Arial"/>
                <w:sz w:val="18"/>
                <w:szCs w:val="18"/>
              </w:rPr>
              <w:t>36</w:t>
            </w:r>
            <w:r w:rsidRPr="00FE1BB2">
              <w:rPr>
                <w:rFonts w:ascii="Arial" w:eastAsia="Arial Unicode MS" w:hAnsi="Arial" w:cs="Arial"/>
                <w:sz w:val="18"/>
                <w:szCs w:val="18"/>
                <w:lang w:val="en-US"/>
              </w:rPr>
              <w:t>,</w:t>
            </w:r>
            <w:r w:rsidRPr="00FE1BB2">
              <w:rPr>
                <w:rFonts w:ascii="Arial" w:eastAsia="Arial Unicode MS" w:hAnsi="Arial" w:cs="Arial"/>
                <w:sz w:val="18"/>
                <w:szCs w:val="18"/>
              </w:rPr>
              <w:t>090</w:t>
            </w:r>
          </w:p>
        </w:tc>
      </w:tr>
      <w:tr w:rsidR="007C2F14" w:rsidRPr="00FE1BB2" w14:paraId="5A63B523" w14:textId="77777777" w:rsidTr="00A20447">
        <w:trPr>
          <w:trHeight w:val="120"/>
        </w:trPr>
        <w:tc>
          <w:tcPr>
            <w:tcW w:w="6566" w:type="dxa"/>
          </w:tcPr>
          <w:p w14:paraId="56F068A1" w14:textId="77777777" w:rsidR="007C2F14" w:rsidRPr="00FE1BB2" w:rsidRDefault="007C2F14" w:rsidP="007C2F14">
            <w:pPr>
              <w:ind w:left="-86" w:right="-72"/>
              <w:rPr>
                <w:rFonts w:ascii="Arial" w:hAnsi="Arial" w:cs="Arial"/>
                <w:sz w:val="18"/>
                <w:szCs w:val="18"/>
              </w:rPr>
            </w:pPr>
          </w:p>
        </w:tc>
        <w:tc>
          <w:tcPr>
            <w:tcW w:w="1440" w:type="dxa"/>
            <w:tcBorders>
              <w:top w:val="single" w:sz="4" w:space="0" w:color="auto"/>
            </w:tcBorders>
            <w:shd w:val="clear" w:color="auto" w:fill="FAFAFA"/>
          </w:tcPr>
          <w:p w14:paraId="5FEABCA2" w14:textId="77777777" w:rsidR="007C2F14" w:rsidRPr="00FE1BB2" w:rsidRDefault="007C2F14" w:rsidP="007C2F14">
            <w:pPr>
              <w:ind w:right="-72"/>
              <w:jc w:val="right"/>
              <w:rPr>
                <w:rFonts w:ascii="Arial" w:hAnsi="Arial" w:cs="Arial"/>
                <w:sz w:val="18"/>
                <w:szCs w:val="18"/>
              </w:rPr>
            </w:pPr>
          </w:p>
        </w:tc>
        <w:tc>
          <w:tcPr>
            <w:tcW w:w="1440" w:type="dxa"/>
            <w:tcBorders>
              <w:top w:val="single" w:sz="4" w:space="0" w:color="auto"/>
            </w:tcBorders>
            <w:shd w:val="clear" w:color="auto" w:fill="auto"/>
          </w:tcPr>
          <w:p w14:paraId="4B536C04" w14:textId="77777777" w:rsidR="007C2F14" w:rsidRPr="00FE1BB2" w:rsidRDefault="007C2F14" w:rsidP="007C2F14">
            <w:pPr>
              <w:ind w:right="-72"/>
              <w:jc w:val="right"/>
              <w:rPr>
                <w:rFonts w:ascii="Arial" w:hAnsi="Arial" w:cs="Arial"/>
                <w:sz w:val="18"/>
                <w:szCs w:val="18"/>
              </w:rPr>
            </w:pPr>
          </w:p>
        </w:tc>
      </w:tr>
      <w:tr w:rsidR="007C2F14" w:rsidRPr="00FE1BB2" w14:paraId="4CB57B8B" w14:textId="77777777" w:rsidTr="00A20447">
        <w:trPr>
          <w:trHeight w:val="120"/>
        </w:trPr>
        <w:tc>
          <w:tcPr>
            <w:tcW w:w="6566" w:type="dxa"/>
          </w:tcPr>
          <w:p w14:paraId="602DE4ED" w14:textId="77777777" w:rsidR="007C2F14" w:rsidRPr="00FE1BB2" w:rsidRDefault="007C2F14" w:rsidP="00D919EB">
            <w:pPr>
              <w:ind w:right="-72"/>
              <w:rPr>
                <w:rFonts w:ascii="Arial" w:hAnsi="Arial" w:cs="Arial"/>
                <w:sz w:val="18"/>
                <w:szCs w:val="18"/>
              </w:rPr>
            </w:pPr>
          </w:p>
        </w:tc>
        <w:tc>
          <w:tcPr>
            <w:tcW w:w="1440" w:type="dxa"/>
            <w:shd w:val="clear" w:color="auto" w:fill="FAFAFA"/>
            <w:vAlign w:val="bottom"/>
          </w:tcPr>
          <w:p w14:paraId="5BB449C3" w14:textId="77777777" w:rsidR="007C2F14" w:rsidRPr="00FE1BB2" w:rsidRDefault="007C2F14" w:rsidP="007C2F14">
            <w:pPr>
              <w:ind w:left="61" w:right="-72"/>
              <w:jc w:val="right"/>
              <w:rPr>
                <w:rFonts w:ascii="Arial" w:hAnsi="Arial" w:cs="Arial"/>
                <w:sz w:val="18"/>
                <w:szCs w:val="18"/>
              </w:rPr>
            </w:pPr>
          </w:p>
        </w:tc>
        <w:tc>
          <w:tcPr>
            <w:tcW w:w="1440" w:type="dxa"/>
            <w:shd w:val="clear" w:color="auto" w:fill="auto"/>
            <w:vAlign w:val="bottom"/>
          </w:tcPr>
          <w:p w14:paraId="2E7EACBC" w14:textId="77777777" w:rsidR="007C2F14" w:rsidRPr="00FE1BB2" w:rsidRDefault="007C2F14" w:rsidP="007C2F14">
            <w:pPr>
              <w:ind w:left="61" w:right="-72"/>
              <w:jc w:val="right"/>
              <w:rPr>
                <w:rFonts w:ascii="Arial" w:hAnsi="Arial" w:cs="Arial"/>
                <w:sz w:val="18"/>
                <w:szCs w:val="18"/>
              </w:rPr>
            </w:pPr>
          </w:p>
        </w:tc>
      </w:tr>
      <w:tr w:rsidR="007C2F14" w:rsidRPr="00FE1BB2" w14:paraId="1E7599CE" w14:textId="77777777" w:rsidTr="00A20447">
        <w:trPr>
          <w:trHeight w:val="120"/>
        </w:trPr>
        <w:tc>
          <w:tcPr>
            <w:tcW w:w="6566" w:type="dxa"/>
          </w:tcPr>
          <w:p w14:paraId="695155C4" w14:textId="43273173" w:rsidR="007C2F14" w:rsidRPr="00FE1BB2" w:rsidRDefault="007C2F14" w:rsidP="007C2F14">
            <w:pPr>
              <w:ind w:left="-86" w:right="-72"/>
              <w:rPr>
                <w:rFonts w:ascii="Arial" w:hAnsi="Arial" w:cs="Arial"/>
                <w:sz w:val="18"/>
                <w:szCs w:val="18"/>
              </w:rPr>
            </w:pPr>
            <w:r w:rsidRPr="00FE1BB2">
              <w:rPr>
                <w:rFonts w:ascii="Arial" w:hAnsi="Arial" w:cs="Arial"/>
                <w:b/>
                <w:bCs/>
                <w:sz w:val="18"/>
                <w:szCs w:val="18"/>
              </w:rPr>
              <w:t xml:space="preserve">As at 31 December </w:t>
            </w:r>
          </w:p>
        </w:tc>
        <w:tc>
          <w:tcPr>
            <w:tcW w:w="1440" w:type="dxa"/>
            <w:shd w:val="clear" w:color="auto" w:fill="FAFAFA"/>
            <w:vAlign w:val="bottom"/>
          </w:tcPr>
          <w:p w14:paraId="70542AF9" w14:textId="77777777" w:rsidR="007C2F14" w:rsidRPr="00FE1BB2" w:rsidRDefault="007C2F14" w:rsidP="007C2F14">
            <w:pPr>
              <w:ind w:left="61" w:right="-72"/>
              <w:jc w:val="right"/>
              <w:rPr>
                <w:rFonts w:ascii="Arial" w:hAnsi="Arial" w:cs="Arial"/>
                <w:sz w:val="18"/>
                <w:szCs w:val="18"/>
              </w:rPr>
            </w:pPr>
          </w:p>
        </w:tc>
        <w:tc>
          <w:tcPr>
            <w:tcW w:w="1440" w:type="dxa"/>
            <w:shd w:val="clear" w:color="auto" w:fill="auto"/>
            <w:vAlign w:val="bottom"/>
          </w:tcPr>
          <w:p w14:paraId="68018C70" w14:textId="77777777" w:rsidR="007C2F14" w:rsidRPr="00FE1BB2" w:rsidRDefault="007C2F14" w:rsidP="007C2F14">
            <w:pPr>
              <w:ind w:left="61" w:right="-72"/>
              <w:jc w:val="right"/>
              <w:rPr>
                <w:rFonts w:ascii="Arial" w:hAnsi="Arial" w:cs="Arial"/>
                <w:sz w:val="18"/>
                <w:szCs w:val="18"/>
              </w:rPr>
            </w:pPr>
          </w:p>
        </w:tc>
      </w:tr>
      <w:tr w:rsidR="007C2F14" w:rsidRPr="00FE1BB2" w14:paraId="6D3B263A" w14:textId="77777777" w:rsidTr="00A20447">
        <w:trPr>
          <w:trHeight w:val="120"/>
        </w:trPr>
        <w:tc>
          <w:tcPr>
            <w:tcW w:w="6566" w:type="dxa"/>
          </w:tcPr>
          <w:p w14:paraId="209A23A4" w14:textId="77777777" w:rsidR="007C2F14" w:rsidRPr="00FE1BB2" w:rsidRDefault="007C2F14" w:rsidP="007C2F14">
            <w:pPr>
              <w:ind w:left="-86" w:right="-72"/>
              <w:rPr>
                <w:rFonts w:ascii="Arial" w:hAnsi="Arial" w:cs="Arial"/>
                <w:sz w:val="18"/>
                <w:szCs w:val="18"/>
              </w:rPr>
            </w:pPr>
            <w:r w:rsidRPr="00FE1BB2">
              <w:rPr>
                <w:rFonts w:ascii="Arial" w:hAnsi="Arial" w:cs="Arial"/>
                <w:sz w:val="18"/>
                <w:szCs w:val="18"/>
              </w:rPr>
              <w:t>Cost</w:t>
            </w:r>
          </w:p>
        </w:tc>
        <w:tc>
          <w:tcPr>
            <w:tcW w:w="1440" w:type="dxa"/>
            <w:shd w:val="clear" w:color="auto" w:fill="FAFAFA"/>
          </w:tcPr>
          <w:p w14:paraId="54562012" w14:textId="1F19AF72" w:rsidR="007C2F14" w:rsidRPr="00FE1BB2" w:rsidRDefault="00D919EB" w:rsidP="007C2F14">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36,090</w:t>
            </w:r>
          </w:p>
        </w:tc>
        <w:tc>
          <w:tcPr>
            <w:tcW w:w="1440" w:type="dxa"/>
            <w:shd w:val="clear" w:color="auto" w:fill="auto"/>
          </w:tcPr>
          <w:p w14:paraId="0719360C" w14:textId="5767CCB8" w:rsidR="007C2F14" w:rsidRPr="00FE1BB2" w:rsidRDefault="007C2F14" w:rsidP="007C2F14">
            <w:pPr>
              <w:ind w:right="-72"/>
              <w:jc w:val="right"/>
              <w:rPr>
                <w:rFonts w:ascii="Arial" w:eastAsia="Arial Unicode MS" w:hAnsi="Arial" w:cs="Arial"/>
                <w:sz w:val="18"/>
                <w:szCs w:val="18"/>
                <w:lang w:val="en-US"/>
              </w:rPr>
            </w:pPr>
            <w:r w:rsidRPr="00FE1BB2">
              <w:rPr>
                <w:rFonts w:ascii="Arial" w:eastAsia="Arial Unicode MS" w:hAnsi="Arial" w:cs="Arial"/>
                <w:sz w:val="18"/>
                <w:szCs w:val="18"/>
              </w:rPr>
              <w:t>36</w:t>
            </w:r>
            <w:r w:rsidRPr="00FE1BB2">
              <w:rPr>
                <w:rFonts w:ascii="Arial" w:eastAsia="Arial Unicode MS" w:hAnsi="Arial" w:cs="Arial"/>
                <w:sz w:val="18"/>
                <w:szCs w:val="18"/>
                <w:lang w:val="en-US"/>
              </w:rPr>
              <w:t>,</w:t>
            </w:r>
            <w:r w:rsidRPr="00FE1BB2">
              <w:rPr>
                <w:rFonts w:ascii="Arial" w:eastAsia="Arial Unicode MS" w:hAnsi="Arial" w:cs="Arial"/>
                <w:sz w:val="18"/>
                <w:szCs w:val="18"/>
              </w:rPr>
              <w:t>090</w:t>
            </w:r>
          </w:p>
        </w:tc>
      </w:tr>
      <w:tr w:rsidR="007C2F14" w:rsidRPr="00FE1BB2" w14:paraId="0F43D1AC" w14:textId="77777777" w:rsidTr="00A20447">
        <w:trPr>
          <w:trHeight w:val="120"/>
        </w:trPr>
        <w:tc>
          <w:tcPr>
            <w:tcW w:w="6566" w:type="dxa"/>
          </w:tcPr>
          <w:p w14:paraId="11365DEF" w14:textId="77777777" w:rsidR="007C2F14" w:rsidRPr="00FE1BB2" w:rsidRDefault="007C2F14" w:rsidP="007C2F14">
            <w:pPr>
              <w:ind w:left="-86" w:right="-72"/>
              <w:rPr>
                <w:rFonts w:ascii="Arial" w:hAnsi="Arial" w:cs="Arial"/>
                <w:sz w:val="18"/>
                <w:szCs w:val="18"/>
              </w:rPr>
            </w:pPr>
            <w:r w:rsidRPr="00FE1BB2">
              <w:rPr>
                <w:rFonts w:ascii="Arial" w:hAnsi="Arial" w:cs="Arial"/>
                <w:sz w:val="18"/>
                <w:szCs w:val="18"/>
                <w:u w:val="single"/>
              </w:rPr>
              <w:t>Less</w:t>
            </w:r>
            <w:r w:rsidRPr="00FE1BB2">
              <w:rPr>
                <w:rFonts w:ascii="Arial" w:hAnsi="Arial" w:cs="Arial"/>
                <w:sz w:val="18"/>
                <w:szCs w:val="18"/>
              </w:rPr>
              <w:t xml:space="preserve"> Provision for impairment</w:t>
            </w:r>
          </w:p>
        </w:tc>
        <w:tc>
          <w:tcPr>
            <w:tcW w:w="1440" w:type="dxa"/>
            <w:tcBorders>
              <w:bottom w:val="single" w:sz="4" w:space="0" w:color="auto"/>
            </w:tcBorders>
            <w:shd w:val="clear" w:color="auto" w:fill="FAFAFA"/>
          </w:tcPr>
          <w:p w14:paraId="6DBE4BCD" w14:textId="376C70F2" w:rsidR="007C2F14" w:rsidRPr="00FE1BB2" w:rsidRDefault="00D919EB" w:rsidP="007C2F14">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w:t>
            </w:r>
          </w:p>
        </w:tc>
        <w:tc>
          <w:tcPr>
            <w:tcW w:w="1440" w:type="dxa"/>
            <w:tcBorders>
              <w:bottom w:val="single" w:sz="4" w:space="0" w:color="auto"/>
            </w:tcBorders>
            <w:shd w:val="clear" w:color="auto" w:fill="auto"/>
          </w:tcPr>
          <w:p w14:paraId="386ED73B" w14:textId="6E6F7974" w:rsidR="007C2F14" w:rsidRPr="00FE1BB2" w:rsidRDefault="007C2F14" w:rsidP="007C2F14">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w:t>
            </w:r>
          </w:p>
        </w:tc>
      </w:tr>
      <w:tr w:rsidR="007C2F14" w:rsidRPr="00FE1BB2" w14:paraId="76DAD069" w14:textId="77777777" w:rsidTr="00A20447">
        <w:trPr>
          <w:trHeight w:val="120"/>
        </w:trPr>
        <w:tc>
          <w:tcPr>
            <w:tcW w:w="6566" w:type="dxa"/>
          </w:tcPr>
          <w:p w14:paraId="37CF61CA" w14:textId="77777777" w:rsidR="007C2F14" w:rsidRPr="00FE1BB2" w:rsidRDefault="007C2F14" w:rsidP="007C2F14">
            <w:pPr>
              <w:ind w:left="-86" w:right="-72"/>
              <w:rPr>
                <w:rFonts w:ascii="Arial" w:hAnsi="Arial" w:cs="Arial"/>
                <w:sz w:val="18"/>
                <w:szCs w:val="18"/>
              </w:rPr>
            </w:pPr>
          </w:p>
        </w:tc>
        <w:tc>
          <w:tcPr>
            <w:tcW w:w="1440" w:type="dxa"/>
            <w:tcBorders>
              <w:top w:val="single" w:sz="4" w:space="0" w:color="auto"/>
            </w:tcBorders>
            <w:shd w:val="clear" w:color="auto" w:fill="FAFAFA"/>
          </w:tcPr>
          <w:p w14:paraId="29E765F7" w14:textId="77777777" w:rsidR="007C2F14" w:rsidRPr="00FE1BB2" w:rsidRDefault="007C2F14" w:rsidP="007C2F14">
            <w:pPr>
              <w:ind w:right="-72"/>
              <w:jc w:val="right"/>
              <w:rPr>
                <w:rFonts w:ascii="Arial" w:hAnsi="Arial" w:cs="Arial"/>
                <w:sz w:val="18"/>
                <w:szCs w:val="18"/>
              </w:rPr>
            </w:pPr>
          </w:p>
        </w:tc>
        <w:tc>
          <w:tcPr>
            <w:tcW w:w="1440" w:type="dxa"/>
            <w:tcBorders>
              <w:top w:val="single" w:sz="4" w:space="0" w:color="auto"/>
            </w:tcBorders>
            <w:shd w:val="clear" w:color="auto" w:fill="auto"/>
          </w:tcPr>
          <w:p w14:paraId="2D3F7791" w14:textId="77777777" w:rsidR="007C2F14" w:rsidRPr="00FE1BB2" w:rsidRDefault="007C2F14" w:rsidP="007C2F14">
            <w:pPr>
              <w:ind w:right="-72"/>
              <w:jc w:val="right"/>
              <w:rPr>
                <w:rFonts w:ascii="Arial" w:hAnsi="Arial" w:cs="Arial"/>
                <w:sz w:val="18"/>
                <w:szCs w:val="18"/>
              </w:rPr>
            </w:pPr>
          </w:p>
        </w:tc>
      </w:tr>
      <w:tr w:rsidR="007C2F14" w:rsidRPr="00FE1BB2" w14:paraId="710CC1AC" w14:textId="77777777" w:rsidTr="00A20447">
        <w:trPr>
          <w:trHeight w:val="120"/>
        </w:trPr>
        <w:tc>
          <w:tcPr>
            <w:tcW w:w="6566" w:type="dxa"/>
          </w:tcPr>
          <w:p w14:paraId="437A4B13" w14:textId="77777777" w:rsidR="007C2F14" w:rsidRPr="00FE1BB2" w:rsidRDefault="007C2F14" w:rsidP="007C2F14">
            <w:pPr>
              <w:ind w:left="-86" w:right="-72"/>
              <w:rPr>
                <w:rFonts w:ascii="Arial" w:hAnsi="Arial" w:cs="Arial"/>
                <w:sz w:val="18"/>
                <w:szCs w:val="18"/>
                <w:cs/>
              </w:rPr>
            </w:pPr>
            <w:r w:rsidRPr="00FE1BB2">
              <w:rPr>
                <w:rFonts w:ascii="Arial" w:hAnsi="Arial" w:cs="Arial"/>
                <w:sz w:val="18"/>
                <w:szCs w:val="18"/>
              </w:rPr>
              <w:t>Net book value</w:t>
            </w:r>
          </w:p>
        </w:tc>
        <w:tc>
          <w:tcPr>
            <w:tcW w:w="1440" w:type="dxa"/>
            <w:tcBorders>
              <w:bottom w:val="single" w:sz="4" w:space="0" w:color="auto"/>
            </w:tcBorders>
            <w:shd w:val="clear" w:color="auto" w:fill="FAFAFA"/>
          </w:tcPr>
          <w:p w14:paraId="459EE65A" w14:textId="274C2CEA" w:rsidR="007C2F14" w:rsidRPr="00FE1BB2" w:rsidRDefault="00D919EB" w:rsidP="007C2F14">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36,090</w:t>
            </w:r>
          </w:p>
        </w:tc>
        <w:tc>
          <w:tcPr>
            <w:tcW w:w="1440" w:type="dxa"/>
            <w:tcBorders>
              <w:bottom w:val="single" w:sz="4" w:space="0" w:color="auto"/>
            </w:tcBorders>
            <w:shd w:val="clear" w:color="auto" w:fill="auto"/>
          </w:tcPr>
          <w:p w14:paraId="7BF7EB59" w14:textId="3B9F955C" w:rsidR="007C2F14" w:rsidRPr="00FE1BB2" w:rsidRDefault="007C2F14" w:rsidP="007C2F14">
            <w:pPr>
              <w:ind w:right="-72"/>
              <w:jc w:val="right"/>
              <w:rPr>
                <w:rFonts w:ascii="Arial" w:eastAsia="Arial Unicode MS" w:hAnsi="Arial" w:cs="Arial"/>
                <w:sz w:val="18"/>
                <w:szCs w:val="18"/>
                <w:lang w:val="en-US"/>
              </w:rPr>
            </w:pPr>
            <w:r w:rsidRPr="00FE1BB2">
              <w:rPr>
                <w:rFonts w:ascii="Arial" w:eastAsia="Arial Unicode MS" w:hAnsi="Arial" w:cs="Arial"/>
                <w:sz w:val="18"/>
                <w:szCs w:val="18"/>
              </w:rPr>
              <w:t>36</w:t>
            </w:r>
            <w:r w:rsidRPr="00FE1BB2">
              <w:rPr>
                <w:rFonts w:ascii="Arial" w:eastAsia="Arial Unicode MS" w:hAnsi="Arial" w:cs="Arial"/>
                <w:sz w:val="18"/>
                <w:szCs w:val="18"/>
                <w:lang w:val="en-US"/>
              </w:rPr>
              <w:t>,</w:t>
            </w:r>
            <w:r w:rsidRPr="00FE1BB2">
              <w:rPr>
                <w:rFonts w:ascii="Arial" w:eastAsia="Arial Unicode MS" w:hAnsi="Arial" w:cs="Arial"/>
                <w:sz w:val="18"/>
                <w:szCs w:val="18"/>
              </w:rPr>
              <w:t>090</w:t>
            </w:r>
          </w:p>
        </w:tc>
      </w:tr>
    </w:tbl>
    <w:p w14:paraId="116EC592" w14:textId="77777777" w:rsidR="006E0B33" w:rsidRPr="00FE1BB2" w:rsidRDefault="006E0B33" w:rsidP="00BD647D">
      <w:pPr>
        <w:jc w:val="thaiDistribute"/>
        <w:rPr>
          <w:rFonts w:ascii="Arial" w:eastAsia="Arial Unicode MS" w:hAnsi="Arial" w:cs="Arial"/>
          <w:spacing w:val="-8"/>
          <w:sz w:val="18"/>
          <w:szCs w:val="18"/>
        </w:rPr>
      </w:pPr>
    </w:p>
    <w:p w14:paraId="619E1CAC" w14:textId="7F2D23BE" w:rsidR="006E0B33" w:rsidRPr="00FE1BB2" w:rsidRDefault="006E0B33" w:rsidP="00BD647D">
      <w:pPr>
        <w:jc w:val="both"/>
        <w:rPr>
          <w:rFonts w:ascii="Arial" w:eastAsia="Arial Unicode MS" w:hAnsi="Arial" w:cs="Arial"/>
          <w:spacing w:val="-2"/>
          <w:sz w:val="18"/>
          <w:szCs w:val="18"/>
        </w:rPr>
      </w:pPr>
      <w:r w:rsidRPr="00FE1BB2">
        <w:rPr>
          <w:rFonts w:ascii="Arial" w:hAnsi="Arial" w:cs="Arial"/>
          <w:spacing w:val="-2"/>
          <w:sz w:val="18"/>
          <w:szCs w:val="18"/>
        </w:rPr>
        <w:t xml:space="preserve">Goodwill of </w:t>
      </w:r>
      <w:r w:rsidR="00286B04" w:rsidRPr="00FE1BB2">
        <w:rPr>
          <w:rFonts w:ascii="Arial" w:hAnsi="Arial" w:cs="Arial"/>
          <w:spacing w:val="-2"/>
          <w:sz w:val="18"/>
          <w:szCs w:val="18"/>
        </w:rPr>
        <w:t>Baht</w:t>
      </w:r>
      <w:r w:rsidRPr="00FE1BB2">
        <w:rPr>
          <w:rFonts w:ascii="Arial" w:hAnsi="Arial" w:cs="Arial"/>
          <w:spacing w:val="-2"/>
          <w:sz w:val="18"/>
          <w:szCs w:val="18"/>
        </w:rPr>
        <w:t xml:space="preserve"> </w:t>
      </w:r>
      <w:r w:rsidR="00AF69D3" w:rsidRPr="00FE1BB2">
        <w:rPr>
          <w:rFonts w:ascii="Arial" w:hAnsi="Arial" w:cs="Arial"/>
          <w:spacing w:val="-2"/>
          <w:sz w:val="18"/>
          <w:szCs w:val="18"/>
        </w:rPr>
        <w:t>36</w:t>
      </w:r>
      <w:r w:rsidR="007B4F98" w:rsidRPr="00FE1BB2">
        <w:rPr>
          <w:rFonts w:ascii="Arial" w:hAnsi="Arial" w:cs="Arial"/>
          <w:spacing w:val="-2"/>
          <w:sz w:val="18"/>
          <w:szCs w:val="18"/>
        </w:rPr>
        <w:t>,</w:t>
      </w:r>
      <w:r w:rsidR="00AF69D3" w:rsidRPr="00FE1BB2">
        <w:rPr>
          <w:rFonts w:ascii="Arial" w:hAnsi="Arial" w:cs="Arial"/>
          <w:spacing w:val="-2"/>
          <w:sz w:val="18"/>
          <w:szCs w:val="18"/>
        </w:rPr>
        <w:t>090</w:t>
      </w:r>
      <w:r w:rsidR="00E233EA" w:rsidRPr="00FE1BB2">
        <w:rPr>
          <w:rFonts w:ascii="Arial" w:hAnsi="Arial" w:cs="Arial"/>
          <w:spacing w:val="-2"/>
          <w:sz w:val="18"/>
          <w:szCs w:val="18"/>
        </w:rPr>
        <w:t xml:space="preserve"> million</w:t>
      </w:r>
      <w:r w:rsidRPr="00FE1BB2">
        <w:rPr>
          <w:rFonts w:ascii="Arial" w:hAnsi="Arial" w:cs="Arial"/>
          <w:spacing w:val="-2"/>
          <w:sz w:val="18"/>
          <w:szCs w:val="18"/>
        </w:rPr>
        <w:t xml:space="preserve"> arose from the acquisition of </w:t>
      </w:r>
      <w:r w:rsidR="00355D11" w:rsidRPr="00FE1BB2">
        <w:rPr>
          <w:rFonts w:ascii="Arial" w:hAnsi="Arial" w:cs="Arial"/>
          <w:spacing w:val="-2"/>
          <w:sz w:val="18"/>
          <w:szCs w:val="18"/>
        </w:rPr>
        <w:t xml:space="preserve">the </w:t>
      </w:r>
      <w:r w:rsidR="00BA3F6E" w:rsidRPr="00FE1BB2">
        <w:rPr>
          <w:rFonts w:ascii="Arial" w:hAnsi="Arial" w:cs="Arial"/>
          <w:spacing w:val="-2"/>
          <w:sz w:val="18"/>
          <w:szCs w:val="18"/>
        </w:rPr>
        <w:t xml:space="preserve">small power producer segment of </w:t>
      </w:r>
      <w:r w:rsidRPr="00FE1BB2">
        <w:rPr>
          <w:rFonts w:ascii="Arial" w:hAnsi="Arial" w:cs="Arial"/>
          <w:spacing w:val="-2"/>
          <w:sz w:val="18"/>
          <w:szCs w:val="18"/>
        </w:rPr>
        <w:t xml:space="preserve">Glow Energy Public Company Limited (GLOW), a company that produces and distributes electricity, steam and water for industrial use in </w:t>
      </w:r>
      <w:r w:rsidR="00295C92" w:rsidRPr="00FE1BB2">
        <w:rPr>
          <w:rFonts w:ascii="Arial" w:hAnsi="Arial" w:cs="Arial"/>
          <w:spacing w:val="-2"/>
          <w:sz w:val="18"/>
          <w:szCs w:val="18"/>
        </w:rPr>
        <w:t>Thailand</w:t>
      </w:r>
      <w:r w:rsidRPr="00FE1BB2">
        <w:rPr>
          <w:rFonts w:ascii="Arial" w:hAnsi="Arial" w:cs="Arial"/>
          <w:spacing w:val="-2"/>
          <w:sz w:val="18"/>
          <w:szCs w:val="18"/>
        </w:rPr>
        <w:t>.</w:t>
      </w:r>
    </w:p>
    <w:p w14:paraId="09BED9E4" w14:textId="77777777" w:rsidR="006E0B33" w:rsidRPr="00FE1BB2" w:rsidRDefault="006E0B33" w:rsidP="00BD647D">
      <w:pPr>
        <w:jc w:val="thaiDistribute"/>
        <w:rPr>
          <w:rFonts w:ascii="Arial" w:eastAsia="Arial Unicode MS" w:hAnsi="Arial" w:cs="Arial"/>
          <w:sz w:val="18"/>
          <w:szCs w:val="18"/>
        </w:rPr>
      </w:pPr>
    </w:p>
    <w:p w14:paraId="6E74C1FA" w14:textId="569C7366" w:rsidR="001838B2" w:rsidRPr="00FE1BB2" w:rsidRDefault="006E0B33" w:rsidP="001838B2">
      <w:pPr>
        <w:jc w:val="both"/>
        <w:rPr>
          <w:rFonts w:ascii="Arial" w:eastAsia="MS Mincho" w:hAnsi="Arial" w:cs="Arial"/>
          <w:sz w:val="18"/>
          <w:szCs w:val="18"/>
        </w:rPr>
      </w:pPr>
      <w:bookmarkStart w:id="22" w:name="_Hlk63199829"/>
      <w:r w:rsidRPr="00FE1BB2">
        <w:rPr>
          <w:rFonts w:ascii="Arial" w:hAnsi="Arial" w:cs="Arial"/>
          <w:sz w:val="18"/>
          <w:szCs w:val="18"/>
        </w:rPr>
        <w:t xml:space="preserve">Goodwill arising from </w:t>
      </w:r>
      <w:r w:rsidR="00E37181" w:rsidRPr="00FE1BB2">
        <w:rPr>
          <w:rFonts w:ascii="Arial" w:hAnsi="Arial" w:cs="Arial"/>
          <w:sz w:val="18"/>
          <w:szCs w:val="18"/>
        </w:rPr>
        <w:t xml:space="preserve">the </w:t>
      </w:r>
      <w:r w:rsidR="00B029F7" w:rsidRPr="00FE1BB2">
        <w:rPr>
          <w:rFonts w:ascii="Arial" w:hAnsi="Arial" w:cs="Arial"/>
          <w:sz w:val="18"/>
          <w:szCs w:val="18"/>
        </w:rPr>
        <w:t>small power producer</w:t>
      </w:r>
      <w:r w:rsidRPr="00FE1BB2">
        <w:rPr>
          <w:rFonts w:ascii="Arial" w:hAnsi="Arial" w:cs="Arial"/>
          <w:sz w:val="18"/>
          <w:szCs w:val="18"/>
        </w:rPr>
        <w:t xml:space="preserve"> segment is tested annually for impairment by comparing the carrying amount to the recoverable amount</w:t>
      </w:r>
      <w:r w:rsidR="00E37181" w:rsidRPr="00FE1BB2">
        <w:rPr>
          <w:rFonts w:ascii="Arial" w:hAnsi="Arial" w:cs="Arial"/>
          <w:sz w:val="18"/>
          <w:szCs w:val="18"/>
        </w:rPr>
        <w:t>,</w:t>
      </w:r>
      <w:r w:rsidRPr="00FE1BB2">
        <w:rPr>
          <w:rFonts w:ascii="Arial" w:hAnsi="Arial" w:cs="Arial"/>
          <w:sz w:val="18"/>
          <w:szCs w:val="18"/>
        </w:rPr>
        <w:t xml:space="preserve"> based on value-in-use. The value-in-use was calculated by using a cash flow projection, approved by the management, covering the remaining periods of the </w:t>
      </w:r>
      <w:r w:rsidR="00B029F7" w:rsidRPr="00FE1BB2">
        <w:rPr>
          <w:rFonts w:ascii="Arial" w:hAnsi="Arial" w:cs="Arial"/>
          <w:sz w:val="18"/>
          <w:szCs w:val="18"/>
        </w:rPr>
        <w:t xml:space="preserve">power purchase agreements (PPAs) </w:t>
      </w:r>
      <w:r w:rsidRPr="00FE1BB2">
        <w:rPr>
          <w:rFonts w:ascii="Arial" w:hAnsi="Arial" w:cs="Arial"/>
          <w:sz w:val="18"/>
          <w:szCs w:val="18"/>
        </w:rPr>
        <w:t xml:space="preserve">and </w:t>
      </w:r>
      <w:r w:rsidR="00E37181" w:rsidRPr="00FE1BB2">
        <w:rPr>
          <w:rFonts w:ascii="Arial" w:hAnsi="Arial" w:cs="Arial"/>
          <w:sz w:val="18"/>
          <w:szCs w:val="18"/>
        </w:rPr>
        <w:t>e</w:t>
      </w:r>
      <w:r w:rsidRPr="00FE1BB2">
        <w:rPr>
          <w:rFonts w:ascii="Arial" w:hAnsi="Arial" w:cs="Arial"/>
          <w:sz w:val="18"/>
          <w:szCs w:val="18"/>
        </w:rPr>
        <w:t>stimat</w:t>
      </w:r>
      <w:r w:rsidR="00E37181" w:rsidRPr="00FE1BB2">
        <w:rPr>
          <w:rFonts w:ascii="Arial" w:hAnsi="Arial" w:cs="Arial"/>
          <w:sz w:val="18"/>
          <w:szCs w:val="18"/>
        </w:rPr>
        <w:t>es for</w:t>
      </w:r>
      <w:r w:rsidRPr="00FE1BB2">
        <w:rPr>
          <w:rFonts w:ascii="Arial" w:hAnsi="Arial" w:cs="Arial"/>
          <w:sz w:val="18"/>
          <w:szCs w:val="18"/>
        </w:rPr>
        <w:t xml:space="preserve"> electricity tariffs and the power plant’s capacity</w:t>
      </w:r>
      <w:r w:rsidR="00B029F7" w:rsidRPr="00FE1BB2">
        <w:rPr>
          <w:rFonts w:ascii="Arial" w:hAnsi="Arial" w:cs="Arial"/>
          <w:sz w:val="18"/>
          <w:szCs w:val="18"/>
        </w:rPr>
        <w:t xml:space="preserve"> as specified in the PPAs</w:t>
      </w:r>
      <w:r w:rsidRPr="00FE1BB2">
        <w:rPr>
          <w:rFonts w:ascii="Arial" w:hAnsi="Arial" w:cs="Arial"/>
          <w:sz w:val="18"/>
          <w:szCs w:val="18"/>
        </w:rPr>
        <w:t>. The inflation rate</w:t>
      </w:r>
      <w:r w:rsidR="00B029F7" w:rsidRPr="00FE1BB2">
        <w:rPr>
          <w:rFonts w:ascii="Arial" w:hAnsi="Arial" w:cs="Arial"/>
          <w:sz w:val="18"/>
          <w:szCs w:val="18"/>
        </w:rPr>
        <w:t xml:space="preserve"> of </w:t>
      </w:r>
      <w:r w:rsidR="00D919EB" w:rsidRPr="00FE1BB2">
        <w:rPr>
          <w:rFonts w:ascii="Arial" w:hAnsi="Arial" w:cs="Arial"/>
          <w:sz w:val="18"/>
          <w:szCs w:val="18"/>
        </w:rPr>
        <w:t>1.76</w:t>
      </w:r>
      <w:r w:rsidR="00B029F7" w:rsidRPr="00FE1BB2">
        <w:rPr>
          <w:rFonts w:ascii="Arial" w:hAnsi="Arial" w:cs="Arial"/>
          <w:sz w:val="18"/>
          <w:szCs w:val="18"/>
        </w:rPr>
        <w:t xml:space="preserve">% per annum </w:t>
      </w:r>
      <w:r w:rsidRPr="00FE1BB2">
        <w:rPr>
          <w:rFonts w:ascii="Arial" w:hAnsi="Arial" w:cs="Arial"/>
          <w:sz w:val="18"/>
          <w:szCs w:val="18"/>
        </w:rPr>
        <w:t xml:space="preserve">and discount rates </w:t>
      </w:r>
      <w:r w:rsidR="00B029F7" w:rsidRPr="00FE1BB2">
        <w:rPr>
          <w:rFonts w:ascii="Arial" w:hAnsi="Arial" w:cs="Arial"/>
          <w:sz w:val="18"/>
          <w:szCs w:val="18"/>
        </w:rPr>
        <w:t xml:space="preserve">of </w:t>
      </w:r>
      <w:r w:rsidR="00D919EB" w:rsidRPr="00FE1BB2">
        <w:rPr>
          <w:rFonts w:ascii="Arial" w:hAnsi="Arial" w:cs="Arial"/>
          <w:sz w:val="18"/>
          <w:szCs w:val="18"/>
        </w:rPr>
        <w:t>6.22</w:t>
      </w:r>
      <w:r w:rsidR="00B029F7" w:rsidRPr="00FE1BB2">
        <w:rPr>
          <w:rFonts w:ascii="Arial" w:hAnsi="Arial" w:cs="Arial"/>
          <w:sz w:val="18"/>
          <w:szCs w:val="18"/>
        </w:rPr>
        <w:t xml:space="preserve">% per annum </w:t>
      </w:r>
      <w:r w:rsidR="00766E43" w:rsidRPr="00FE1BB2">
        <w:rPr>
          <w:rFonts w:ascii="Arial" w:hAnsi="Arial" w:cs="Arial"/>
          <w:sz w:val="18"/>
          <w:szCs w:val="18"/>
        </w:rPr>
        <w:t>were applied</w:t>
      </w:r>
      <w:r w:rsidR="003C6E88" w:rsidRPr="00FE1BB2">
        <w:rPr>
          <w:rFonts w:ascii="Arial" w:hAnsi="Arial" w:cs="Arial"/>
          <w:sz w:val="18"/>
          <w:szCs w:val="18"/>
        </w:rPr>
        <w:t xml:space="preserve"> (as at </w:t>
      </w:r>
      <w:r w:rsidR="00AF69D3" w:rsidRPr="00FE1BB2">
        <w:rPr>
          <w:rFonts w:ascii="Arial" w:hAnsi="Arial" w:cs="Arial"/>
          <w:sz w:val="18"/>
          <w:szCs w:val="18"/>
        </w:rPr>
        <w:t>31</w:t>
      </w:r>
      <w:r w:rsidR="003C6E88" w:rsidRPr="00FE1BB2">
        <w:rPr>
          <w:rFonts w:ascii="Arial" w:hAnsi="Arial" w:cs="Arial"/>
          <w:sz w:val="18"/>
          <w:szCs w:val="18"/>
        </w:rPr>
        <w:t xml:space="preserve"> December </w:t>
      </w:r>
      <w:r w:rsidR="00B34C91" w:rsidRPr="00FE1BB2">
        <w:rPr>
          <w:rFonts w:ascii="Arial" w:hAnsi="Arial" w:cs="Arial"/>
          <w:sz w:val="18"/>
          <w:szCs w:val="18"/>
        </w:rPr>
        <w:t>2021</w:t>
      </w:r>
      <w:r w:rsidR="003C6E88" w:rsidRPr="00FE1BB2">
        <w:rPr>
          <w:rFonts w:ascii="Arial" w:hAnsi="Arial" w:cs="Arial"/>
          <w:sz w:val="18"/>
          <w:szCs w:val="18"/>
        </w:rPr>
        <w:t xml:space="preserve">: inflation rate of </w:t>
      </w:r>
      <w:r w:rsidR="007C2F14" w:rsidRPr="00FE1BB2">
        <w:rPr>
          <w:rFonts w:ascii="Arial" w:hAnsi="Arial" w:cs="Arial"/>
          <w:sz w:val="18"/>
          <w:szCs w:val="18"/>
        </w:rPr>
        <w:t>2.00</w:t>
      </w:r>
      <w:r w:rsidR="003C6E88" w:rsidRPr="00FE1BB2">
        <w:rPr>
          <w:rFonts w:ascii="Arial" w:hAnsi="Arial" w:cs="Arial"/>
          <w:sz w:val="18"/>
          <w:szCs w:val="18"/>
        </w:rPr>
        <w:t xml:space="preserve">% </w:t>
      </w:r>
      <w:r w:rsidR="00685A4E" w:rsidRPr="00FE1BB2">
        <w:rPr>
          <w:rFonts w:ascii="Arial" w:hAnsi="Arial" w:cs="Arial"/>
          <w:sz w:val="18"/>
          <w:szCs w:val="18"/>
        </w:rPr>
        <w:br/>
      </w:r>
      <w:r w:rsidR="003C6E88" w:rsidRPr="00FE1BB2">
        <w:rPr>
          <w:rFonts w:ascii="Arial" w:hAnsi="Arial" w:cs="Arial"/>
          <w:sz w:val="18"/>
          <w:szCs w:val="18"/>
        </w:rPr>
        <w:t xml:space="preserve">per annum and discount rates of </w:t>
      </w:r>
      <w:r w:rsidR="007C2F14" w:rsidRPr="00FE1BB2">
        <w:rPr>
          <w:rFonts w:ascii="Arial" w:hAnsi="Arial" w:cs="Arial"/>
          <w:sz w:val="18"/>
          <w:szCs w:val="18"/>
        </w:rPr>
        <w:t>6.11</w:t>
      </w:r>
      <w:r w:rsidR="003C6E88" w:rsidRPr="00FE1BB2">
        <w:rPr>
          <w:rFonts w:ascii="Arial" w:hAnsi="Arial" w:cs="Arial"/>
          <w:sz w:val="18"/>
          <w:szCs w:val="18"/>
        </w:rPr>
        <w:t>% per annum)</w:t>
      </w:r>
      <w:r w:rsidR="00766E43" w:rsidRPr="00FE1BB2">
        <w:rPr>
          <w:rFonts w:ascii="Arial" w:hAnsi="Arial" w:cs="Arial"/>
          <w:sz w:val="18"/>
          <w:szCs w:val="18"/>
        </w:rPr>
        <w:t xml:space="preserve">. </w:t>
      </w:r>
      <w:r w:rsidR="001838B2" w:rsidRPr="00FE1BB2">
        <w:rPr>
          <w:rFonts w:ascii="Arial" w:hAnsi="Arial" w:cs="Arial"/>
          <w:sz w:val="18"/>
          <w:szCs w:val="18"/>
        </w:rPr>
        <w:t>Based on the value-in-use, the recoverable amount was greater than the carrying amount</w:t>
      </w:r>
      <w:r w:rsidR="001838B2" w:rsidRPr="00FE1BB2">
        <w:rPr>
          <w:rFonts w:ascii="Arial" w:hAnsi="Arial" w:cs="Arial"/>
          <w:sz w:val="18"/>
          <w:szCs w:val="22"/>
          <w:lang w:val="en-US"/>
        </w:rPr>
        <w:t xml:space="preserve">. </w:t>
      </w:r>
      <w:r w:rsidR="00A30582" w:rsidRPr="00FE1BB2">
        <w:rPr>
          <w:rFonts w:ascii="Arial" w:hAnsi="Arial" w:cs="Arial"/>
          <w:sz w:val="18"/>
          <w:szCs w:val="22"/>
          <w:lang w:val="en-US"/>
        </w:rPr>
        <w:t xml:space="preserve">Even if the discount </w:t>
      </w:r>
      <w:r w:rsidR="001838B2" w:rsidRPr="00FE1BB2">
        <w:rPr>
          <w:rFonts w:ascii="Arial" w:hAnsi="Arial" w:cs="Arial"/>
          <w:sz w:val="18"/>
          <w:szCs w:val="18"/>
        </w:rPr>
        <w:t>rate increased by 0.18% per annum</w:t>
      </w:r>
      <w:r w:rsidR="00A30582" w:rsidRPr="00FE1BB2">
        <w:rPr>
          <w:rFonts w:ascii="Arial" w:hAnsi="Arial" w:cs="Arial"/>
          <w:sz w:val="18"/>
          <w:szCs w:val="18"/>
        </w:rPr>
        <w:t>, the recoverable amou</w:t>
      </w:r>
      <w:r w:rsidR="0058144D" w:rsidRPr="00FE1BB2">
        <w:rPr>
          <w:rFonts w:ascii="Arial" w:hAnsi="Arial" w:cs="Arial"/>
          <w:sz w:val="18"/>
          <w:szCs w:val="18"/>
        </w:rPr>
        <w:t>n</w:t>
      </w:r>
      <w:r w:rsidR="00A30582" w:rsidRPr="00FE1BB2">
        <w:rPr>
          <w:rFonts w:ascii="Arial" w:hAnsi="Arial" w:cs="Arial"/>
          <w:sz w:val="18"/>
          <w:szCs w:val="18"/>
        </w:rPr>
        <w:t>t is equal to the carrying amount.</w:t>
      </w:r>
      <w:r w:rsidR="001838B2" w:rsidRPr="00FE1BB2">
        <w:rPr>
          <w:rFonts w:ascii="Arial" w:hAnsi="Arial" w:cs="Arial"/>
          <w:sz w:val="18"/>
          <w:szCs w:val="18"/>
        </w:rPr>
        <w:t xml:space="preserve"> </w:t>
      </w:r>
    </w:p>
    <w:bookmarkEnd w:id="22"/>
    <w:p w14:paraId="62321F40" w14:textId="77777777" w:rsidR="006E0B33" w:rsidRPr="00FE1BB2" w:rsidRDefault="006E0B33" w:rsidP="00BD647D">
      <w:pPr>
        <w:pStyle w:val="BodyTextIndent2"/>
        <w:spacing w:line="240" w:lineRule="auto"/>
        <w:ind w:left="0"/>
        <w:rPr>
          <w:rFonts w:ascii="Arial" w:hAnsi="Arial" w:cs="Arial"/>
          <w:b/>
          <w:bCs/>
          <w:color w:val="auto"/>
          <w:sz w:val="18"/>
          <w:szCs w:val="18"/>
          <w:lang w:val="en-GB"/>
        </w:rPr>
      </w:pPr>
    </w:p>
    <w:p w14:paraId="37E5C613" w14:textId="77777777" w:rsidR="000A5E4A" w:rsidRPr="00FE1BB2" w:rsidRDefault="000A5E4A" w:rsidP="00BD647D">
      <w:pPr>
        <w:pStyle w:val="BodyTextIndent2"/>
        <w:spacing w:line="240" w:lineRule="auto"/>
        <w:ind w:left="0"/>
        <w:rPr>
          <w:rFonts w:ascii="Arial" w:hAnsi="Arial" w:cs="Arial"/>
          <w:b/>
          <w:bCs/>
          <w:color w:val="auto"/>
          <w:sz w:val="18"/>
          <w:szCs w:val="18"/>
          <w:lang w:val="en-GB"/>
        </w:rPr>
      </w:pPr>
    </w:p>
    <w:tbl>
      <w:tblPr>
        <w:tblW w:w="9461" w:type="dxa"/>
        <w:shd w:val="clear" w:color="auto" w:fill="FFA543"/>
        <w:tblLook w:val="04A0" w:firstRow="1" w:lastRow="0" w:firstColumn="1" w:lastColumn="0" w:noHBand="0" w:noVBand="1"/>
      </w:tblPr>
      <w:tblGrid>
        <w:gridCol w:w="9461"/>
      </w:tblGrid>
      <w:tr w:rsidR="006E0B33" w:rsidRPr="00FE1BB2" w14:paraId="015033B2" w14:textId="77777777" w:rsidTr="00A20447">
        <w:trPr>
          <w:trHeight w:val="386"/>
        </w:trPr>
        <w:tc>
          <w:tcPr>
            <w:tcW w:w="9461" w:type="dxa"/>
            <w:shd w:val="clear" w:color="auto" w:fill="FFA543"/>
            <w:vAlign w:val="center"/>
          </w:tcPr>
          <w:p w14:paraId="04EC88FE" w14:textId="79114899" w:rsidR="006E0B33" w:rsidRPr="00FE1BB2" w:rsidRDefault="00AF69D3" w:rsidP="00BD647D">
            <w:pPr>
              <w:pStyle w:val="Heading"/>
              <w:ind w:left="504"/>
              <w:rPr>
                <w:rFonts w:ascii="Arial" w:hAnsi="Arial" w:cs="Arial"/>
                <w:cs/>
              </w:rPr>
            </w:pPr>
            <w:r w:rsidRPr="00FE1BB2">
              <w:rPr>
                <w:rFonts w:ascii="Arial" w:hAnsi="Arial" w:cs="Arial"/>
              </w:rPr>
              <w:t>2</w:t>
            </w:r>
            <w:r w:rsidR="00DC6CE6" w:rsidRPr="00FE1BB2">
              <w:rPr>
                <w:rFonts w:ascii="Arial" w:hAnsi="Arial" w:cs="Arial"/>
              </w:rPr>
              <w:t>5</w:t>
            </w:r>
            <w:r w:rsidR="006E0B33" w:rsidRPr="00FE1BB2">
              <w:rPr>
                <w:rFonts w:ascii="Arial" w:hAnsi="Arial" w:cs="Arial"/>
              </w:rPr>
              <w:tab/>
              <w:t>Trade payables</w:t>
            </w:r>
          </w:p>
        </w:tc>
      </w:tr>
    </w:tbl>
    <w:p w14:paraId="7CDBE8B6" w14:textId="77777777" w:rsidR="006E0B33" w:rsidRPr="00FE1BB2" w:rsidRDefault="006E0B33" w:rsidP="00BD647D">
      <w:pPr>
        <w:rPr>
          <w:rFonts w:ascii="Arial" w:hAnsi="Arial" w:cs="Arial"/>
          <w:sz w:val="18"/>
          <w:szCs w:val="18"/>
        </w:rPr>
      </w:pPr>
    </w:p>
    <w:tbl>
      <w:tblPr>
        <w:tblW w:w="9445" w:type="dxa"/>
        <w:tblInd w:w="27" w:type="dxa"/>
        <w:tblLayout w:type="fixed"/>
        <w:tblLook w:val="0000" w:firstRow="0" w:lastRow="0" w:firstColumn="0" w:lastColumn="0" w:noHBand="0" w:noVBand="0"/>
      </w:tblPr>
      <w:tblGrid>
        <w:gridCol w:w="3541"/>
        <w:gridCol w:w="722"/>
        <w:gridCol w:w="1296"/>
        <w:gridCol w:w="1296"/>
        <w:gridCol w:w="1296"/>
        <w:gridCol w:w="1294"/>
      </w:tblGrid>
      <w:tr w:rsidR="006E0B33" w:rsidRPr="00FE1BB2" w14:paraId="4881F13E" w14:textId="77777777" w:rsidTr="00A20447">
        <w:trPr>
          <w:tblHeader/>
        </w:trPr>
        <w:tc>
          <w:tcPr>
            <w:tcW w:w="1875" w:type="pct"/>
            <w:shd w:val="clear" w:color="auto" w:fill="auto"/>
          </w:tcPr>
          <w:p w14:paraId="1B7B7F0A" w14:textId="77777777" w:rsidR="006E0B33" w:rsidRPr="00FE1BB2" w:rsidRDefault="006E0B33" w:rsidP="00266F6D">
            <w:pPr>
              <w:ind w:left="-86" w:right="-72"/>
              <w:rPr>
                <w:rFonts w:ascii="Arial" w:hAnsi="Arial" w:cs="Arial"/>
                <w:b/>
                <w:bCs/>
                <w:sz w:val="18"/>
                <w:szCs w:val="18"/>
              </w:rPr>
            </w:pPr>
          </w:p>
        </w:tc>
        <w:tc>
          <w:tcPr>
            <w:tcW w:w="382" w:type="pct"/>
          </w:tcPr>
          <w:p w14:paraId="6BC55774" w14:textId="77777777" w:rsidR="006E0B33" w:rsidRPr="00FE1BB2" w:rsidRDefault="006E0B33" w:rsidP="00BD647D">
            <w:pPr>
              <w:tabs>
                <w:tab w:val="left" w:pos="6840"/>
              </w:tabs>
              <w:ind w:right="-72"/>
              <w:jc w:val="center"/>
              <w:rPr>
                <w:rFonts w:ascii="Arial" w:eastAsia="Arial Unicode MS" w:hAnsi="Arial" w:cs="Arial"/>
                <w:b/>
                <w:bCs/>
                <w:sz w:val="18"/>
                <w:szCs w:val="18"/>
                <w:cs/>
              </w:rPr>
            </w:pPr>
          </w:p>
        </w:tc>
        <w:tc>
          <w:tcPr>
            <w:tcW w:w="1372" w:type="pct"/>
            <w:gridSpan w:val="2"/>
            <w:tcBorders>
              <w:top w:val="single" w:sz="4" w:space="0" w:color="auto"/>
            </w:tcBorders>
            <w:shd w:val="clear" w:color="auto" w:fill="auto"/>
          </w:tcPr>
          <w:p w14:paraId="0CB8FF85" w14:textId="77777777" w:rsidR="006E0B33" w:rsidRPr="00FE1BB2" w:rsidRDefault="006E0B33" w:rsidP="00BD647D">
            <w:pPr>
              <w:ind w:right="-72"/>
              <w:jc w:val="right"/>
              <w:rPr>
                <w:rFonts w:ascii="Arial" w:hAnsi="Arial" w:cs="Arial"/>
                <w:b/>
                <w:bCs/>
                <w:sz w:val="18"/>
                <w:szCs w:val="18"/>
                <w:lang w:val="en-US"/>
              </w:rPr>
            </w:pPr>
            <w:r w:rsidRPr="00FE1BB2">
              <w:rPr>
                <w:rFonts w:ascii="Arial" w:hAnsi="Arial" w:cs="Arial"/>
                <w:b/>
                <w:bCs/>
                <w:sz w:val="18"/>
                <w:szCs w:val="18"/>
                <w:lang w:val="en-US"/>
              </w:rPr>
              <w:t>Consolidated</w:t>
            </w:r>
          </w:p>
          <w:p w14:paraId="302F46E4"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lang w:val="en-US"/>
              </w:rPr>
              <w:t>financial statements</w:t>
            </w:r>
          </w:p>
        </w:tc>
        <w:tc>
          <w:tcPr>
            <w:tcW w:w="1371" w:type="pct"/>
            <w:gridSpan w:val="2"/>
            <w:tcBorders>
              <w:top w:val="single" w:sz="4" w:space="0" w:color="auto"/>
            </w:tcBorders>
            <w:shd w:val="clear" w:color="auto" w:fill="auto"/>
          </w:tcPr>
          <w:p w14:paraId="20BF6DCD"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Separate </w:t>
            </w:r>
          </w:p>
          <w:p w14:paraId="6AE40432"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financial statements</w:t>
            </w:r>
          </w:p>
        </w:tc>
      </w:tr>
      <w:tr w:rsidR="00DF3068" w:rsidRPr="00FE1BB2" w14:paraId="3D790646" w14:textId="77777777" w:rsidTr="00A20447">
        <w:trPr>
          <w:tblHeader/>
        </w:trPr>
        <w:tc>
          <w:tcPr>
            <w:tcW w:w="1875" w:type="pct"/>
            <w:shd w:val="clear" w:color="auto" w:fill="auto"/>
          </w:tcPr>
          <w:p w14:paraId="3C10B3C3" w14:textId="653AB2DF" w:rsidR="00DF3068" w:rsidRPr="00FE1BB2" w:rsidRDefault="00DF3068" w:rsidP="00266F6D">
            <w:pPr>
              <w:ind w:left="-86" w:right="-72"/>
              <w:rPr>
                <w:rFonts w:ascii="Arial" w:hAnsi="Arial" w:cs="Arial"/>
                <w:b/>
                <w:bCs/>
                <w:sz w:val="18"/>
                <w:szCs w:val="18"/>
              </w:rPr>
            </w:pPr>
            <w:r w:rsidRPr="00FE1BB2">
              <w:rPr>
                <w:rFonts w:ascii="Arial" w:hAnsi="Arial" w:cs="Arial"/>
                <w:b/>
                <w:bCs/>
                <w:sz w:val="18"/>
                <w:szCs w:val="18"/>
              </w:rPr>
              <w:t xml:space="preserve">As at </w:t>
            </w:r>
            <w:r w:rsidR="00AF69D3" w:rsidRPr="00FE1BB2">
              <w:rPr>
                <w:rFonts w:ascii="Arial" w:hAnsi="Arial" w:cs="Arial"/>
                <w:b/>
                <w:bCs/>
                <w:sz w:val="18"/>
                <w:szCs w:val="18"/>
              </w:rPr>
              <w:t>31</w:t>
            </w:r>
            <w:r w:rsidRPr="00FE1BB2">
              <w:rPr>
                <w:rFonts w:ascii="Arial" w:hAnsi="Arial" w:cs="Arial"/>
                <w:b/>
                <w:bCs/>
                <w:sz w:val="18"/>
                <w:szCs w:val="18"/>
              </w:rPr>
              <w:t xml:space="preserve"> December</w:t>
            </w:r>
          </w:p>
        </w:tc>
        <w:tc>
          <w:tcPr>
            <w:tcW w:w="382" w:type="pct"/>
          </w:tcPr>
          <w:p w14:paraId="67CD0A51" w14:textId="77777777" w:rsidR="00DF3068" w:rsidRPr="00FE1BB2" w:rsidRDefault="00DF3068" w:rsidP="00DF3068">
            <w:pPr>
              <w:tabs>
                <w:tab w:val="left" w:pos="6840"/>
              </w:tabs>
              <w:ind w:right="-72"/>
              <w:jc w:val="center"/>
              <w:rPr>
                <w:rFonts w:ascii="Arial" w:eastAsia="Arial Unicode MS" w:hAnsi="Arial" w:cs="Arial"/>
                <w:b/>
                <w:bCs/>
                <w:sz w:val="18"/>
                <w:szCs w:val="18"/>
                <w:cs/>
              </w:rPr>
            </w:pPr>
          </w:p>
        </w:tc>
        <w:tc>
          <w:tcPr>
            <w:tcW w:w="686" w:type="pct"/>
            <w:tcBorders>
              <w:top w:val="single" w:sz="4" w:space="0" w:color="auto"/>
            </w:tcBorders>
            <w:shd w:val="clear" w:color="auto" w:fill="auto"/>
          </w:tcPr>
          <w:p w14:paraId="4011B465" w14:textId="0A7D0FE3" w:rsidR="00DF3068" w:rsidRPr="00FE1BB2" w:rsidRDefault="005E25DA" w:rsidP="00DF3068">
            <w:pPr>
              <w:ind w:right="-72"/>
              <w:jc w:val="right"/>
              <w:rPr>
                <w:rFonts w:ascii="Arial" w:hAnsi="Arial" w:cs="Arial"/>
                <w:b/>
                <w:bCs/>
                <w:sz w:val="18"/>
                <w:szCs w:val="18"/>
              </w:rPr>
            </w:pPr>
            <w:r w:rsidRPr="00FE1BB2">
              <w:rPr>
                <w:rFonts w:ascii="Arial" w:hAnsi="Arial" w:cs="Arial"/>
                <w:b/>
                <w:bCs/>
                <w:sz w:val="18"/>
                <w:szCs w:val="18"/>
              </w:rPr>
              <w:t>2022</w:t>
            </w:r>
          </w:p>
        </w:tc>
        <w:tc>
          <w:tcPr>
            <w:tcW w:w="686" w:type="pct"/>
            <w:tcBorders>
              <w:top w:val="single" w:sz="4" w:space="0" w:color="auto"/>
            </w:tcBorders>
            <w:shd w:val="clear" w:color="auto" w:fill="auto"/>
          </w:tcPr>
          <w:p w14:paraId="024260E9" w14:textId="6141153D" w:rsidR="00DF3068" w:rsidRPr="00FE1BB2" w:rsidRDefault="00B34C91" w:rsidP="00DF3068">
            <w:pPr>
              <w:ind w:right="-72"/>
              <w:jc w:val="right"/>
              <w:rPr>
                <w:rFonts w:ascii="Arial" w:hAnsi="Arial" w:cs="Arial"/>
                <w:b/>
                <w:bCs/>
                <w:sz w:val="18"/>
                <w:szCs w:val="18"/>
              </w:rPr>
            </w:pPr>
            <w:r w:rsidRPr="00FE1BB2">
              <w:rPr>
                <w:rFonts w:ascii="Arial" w:hAnsi="Arial" w:cs="Arial"/>
                <w:b/>
                <w:bCs/>
                <w:sz w:val="18"/>
                <w:szCs w:val="18"/>
              </w:rPr>
              <w:t>2021</w:t>
            </w:r>
          </w:p>
        </w:tc>
        <w:tc>
          <w:tcPr>
            <w:tcW w:w="686" w:type="pct"/>
            <w:tcBorders>
              <w:top w:val="single" w:sz="4" w:space="0" w:color="auto"/>
            </w:tcBorders>
            <w:shd w:val="clear" w:color="auto" w:fill="auto"/>
          </w:tcPr>
          <w:p w14:paraId="478C726E" w14:textId="2A44007C" w:rsidR="00DF3068" w:rsidRPr="00FE1BB2" w:rsidRDefault="005E25DA" w:rsidP="00DF3068">
            <w:pPr>
              <w:ind w:right="-72"/>
              <w:jc w:val="right"/>
              <w:rPr>
                <w:rFonts w:ascii="Arial" w:hAnsi="Arial" w:cs="Arial"/>
                <w:b/>
                <w:bCs/>
                <w:sz w:val="18"/>
                <w:szCs w:val="18"/>
              </w:rPr>
            </w:pPr>
            <w:r w:rsidRPr="00FE1BB2">
              <w:rPr>
                <w:rFonts w:ascii="Arial" w:hAnsi="Arial" w:cs="Arial"/>
                <w:b/>
                <w:bCs/>
                <w:sz w:val="18"/>
                <w:szCs w:val="18"/>
              </w:rPr>
              <w:t>2022</w:t>
            </w:r>
          </w:p>
        </w:tc>
        <w:tc>
          <w:tcPr>
            <w:tcW w:w="685" w:type="pct"/>
            <w:tcBorders>
              <w:top w:val="single" w:sz="4" w:space="0" w:color="auto"/>
            </w:tcBorders>
            <w:shd w:val="clear" w:color="auto" w:fill="auto"/>
          </w:tcPr>
          <w:p w14:paraId="720ED11C" w14:textId="4EA277C2" w:rsidR="00DF3068" w:rsidRPr="00FE1BB2" w:rsidRDefault="00B34C91" w:rsidP="00DF3068">
            <w:pPr>
              <w:ind w:right="-72"/>
              <w:jc w:val="right"/>
              <w:rPr>
                <w:rFonts w:ascii="Arial" w:hAnsi="Arial" w:cs="Arial"/>
                <w:b/>
                <w:bCs/>
                <w:sz w:val="18"/>
                <w:szCs w:val="18"/>
              </w:rPr>
            </w:pPr>
            <w:r w:rsidRPr="00FE1BB2">
              <w:rPr>
                <w:rFonts w:ascii="Arial" w:hAnsi="Arial" w:cs="Arial"/>
                <w:b/>
                <w:bCs/>
                <w:sz w:val="18"/>
                <w:szCs w:val="18"/>
              </w:rPr>
              <w:t>2021</w:t>
            </w:r>
          </w:p>
        </w:tc>
      </w:tr>
      <w:tr w:rsidR="00DF3068" w:rsidRPr="00FE1BB2" w14:paraId="3B47E511" w14:textId="77777777" w:rsidTr="00A20447">
        <w:trPr>
          <w:tblHeader/>
        </w:trPr>
        <w:tc>
          <w:tcPr>
            <w:tcW w:w="1875" w:type="pct"/>
            <w:shd w:val="clear" w:color="auto" w:fill="auto"/>
          </w:tcPr>
          <w:p w14:paraId="66F282DE" w14:textId="77777777" w:rsidR="00DF3068" w:rsidRPr="00FE1BB2" w:rsidRDefault="00DF3068" w:rsidP="00266F6D">
            <w:pPr>
              <w:pStyle w:val="BodyText"/>
              <w:ind w:left="-86" w:right="-72"/>
              <w:jc w:val="left"/>
              <w:rPr>
                <w:rFonts w:ascii="Arial" w:eastAsia="Arial Unicode MS" w:hAnsi="Arial" w:cs="Arial"/>
                <w:b/>
                <w:bCs/>
                <w:i/>
                <w:iCs/>
                <w:sz w:val="18"/>
                <w:szCs w:val="18"/>
              </w:rPr>
            </w:pPr>
          </w:p>
        </w:tc>
        <w:tc>
          <w:tcPr>
            <w:tcW w:w="382" w:type="pct"/>
            <w:tcBorders>
              <w:bottom w:val="single" w:sz="4" w:space="0" w:color="auto"/>
            </w:tcBorders>
          </w:tcPr>
          <w:p w14:paraId="00937DE2" w14:textId="77777777" w:rsidR="00DF3068" w:rsidRPr="00FE1BB2" w:rsidRDefault="00DF3068" w:rsidP="00DF3068">
            <w:pPr>
              <w:tabs>
                <w:tab w:val="left" w:pos="6840"/>
              </w:tabs>
              <w:ind w:right="-72"/>
              <w:jc w:val="center"/>
              <w:rPr>
                <w:rFonts w:ascii="Arial" w:eastAsia="Arial Unicode MS" w:hAnsi="Arial" w:cs="Arial"/>
                <w:b/>
                <w:bCs/>
                <w:sz w:val="18"/>
                <w:szCs w:val="18"/>
                <w:cs/>
              </w:rPr>
            </w:pPr>
            <w:r w:rsidRPr="00FE1BB2">
              <w:rPr>
                <w:rFonts w:ascii="Arial" w:eastAsia="Arial Unicode MS" w:hAnsi="Arial" w:cs="Arial"/>
                <w:b/>
                <w:bCs/>
                <w:sz w:val="18"/>
                <w:szCs w:val="18"/>
              </w:rPr>
              <w:t>Note</w:t>
            </w:r>
          </w:p>
        </w:tc>
        <w:tc>
          <w:tcPr>
            <w:tcW w:w="686" w:type="pct"/>
            <w:tcBorders>
              <w:bottom w:val="single" w:sz="4" w:space="0" w:color="auto"/>
            </w:tcBorders>
            <w:shd w:val="clear" w:color="auto" w:fill="auto"/>
          </w:tcPr>
          <w:p w14:paraId="3550E48D" w14:textId="77777777" w:rsidR="00DF3068" w:rsidRPr="00FE1BB2" w:rsidRDefault="00DF3068" w:rsidP="00DF3068">
            <w:pPr>
              <w:ind w:right="-72"/>
              <w:jc w:val="right"/>
              <w:rPr>
                <w:rFonts w:ascii="Arial" w:hAnsi="Arial" w:cs="Arial"/>
                <w:b/>
                <w:bCs/>
                <w:sz w:val="18"/>
                <w:szCs w:val="18"/>
              </w:rPr>
            </w:pPr>
            <w:r w:rsidRPr="00FE1BB2">
              <w:rPr>
                <w:rFonts w:ascii="Arial" w:hAnsi="Arial" w:cs="Arial"/>
                <w:b/>
                <w:bCs/>
                <w:sz w:val="18"/>
                <w:szCs w:val="18"/>
              </w:rPr>
              <w:t>Million Baht</w:t>
            </w:r>
          </w:p>
        </w:tc>
        <w:tc>
          <w:tcPr>
            <w:tcW w:w="686" w:type="pct"/>
            <w:tcBorders>
              <w:bottom w:val="single" w:sz="4" w:space="0" w:color="auto"/>
            </w:tcBorders>
            <w:shd w:val="clear" w:color="auto" w:fill="auto"/>
          </w:tcPr>
          <w:p w14:paraId="7B5CB775" w14:textId="77777777" w:rsidR="00DF3068" w:rsidRPr="00FE1BB2" w:rsidRDefault="00DF3068" w:rsidP="00DF3068">
            <w:pPr>
              <w:ind w:right="-72"/>
              <w:jc w:val="right"/>
              <w:rPr>
                <w:rFonts w:ascii="Arial" w:hAnsi="Arial" w:cs="Arial"/>
                <w:b/>
                <w:bCs/>
                <w:sz w:val="18"/>
                <w:szCs w:val="18"/>
              </w:rPr>
            </w:pPr>
            <w:r w:rsidRPr="00FE1BB2">
              <w:rPr>
                <w:rFonts w:ascii="Arial" w:hAnsi="Arial" w:cs="Arial"/>
                <w:b/>
                <w:bCs/>
                <w:sz w:val="18"/>
                <w:szCs w:val="18"/>
              </w:rPr>
              <w:t>Million Baht</w:t>
            </w:r>
          </w:p>
        </w:tc>
        <w:tc>
          <w:tcPr>
            <w:tcW w:w="686" w:type="pct"/>
            <w:tcBorders>
              <w:bottom w:val="single" w:sz="4" w:space="0" w:color="auto"/>
            </w:tcBorders>
            <w:shd w:val="clear" w:color="auto" w:fill="auto"/>
          </w:tcPr>
          <w:p w14:paraId="2EF6FEBA" w14:textId="77777777" w:rsidR="00DF3068" w:rsidRPr="00FE1BB2" w:rsidRDefault="00DF3068" w:rsidP="00DF3068">
            <w:pPr>
              <w:ind w:right="-72"/>
              <w:jc w:val="right"/>
              <w:rPr>
                <w:rFonts w:ascii="Arial" w:hAnsi="Arial" w:cs="Arial"/>
                <w:b/>
                <w:bCs/>
                <w:sz w:val="18"/>
                <w:szCs w:val="18"/>
              </w:rPr>
            </w:pPr>
            <w:r w:rsidRPr="00FE1BB2">
              <w:rPr>
                <w:rFonts w:ascii="Arial" w:hAnsi="Arial" w:cs="Arial"/>
                <w:b/>
                <w:bCs/>
                <w:sz w:val="18"/>
                <w:szCs w:val="18"/>
              </w:rPr>
              <w:t>Million Baht</w:t>
            </w:r>
          </w:p>
        </w:tc>
        <w:tc>
          <w:tcPr>
            <w:tcW w:w="685" w:type="pct"/>
            <w:tcBorders>
              <w:bottom w:val="single" w:sz="4" w:space="0" w:color="auto"/>
            </w:tcBorders>
            <w:shd w:val="clear" w:color="auto" w:fill="auto"/>
          </w:tcPr>
          <w:p w14:paraId="5496E123" w14:textId="77777777" w:rsidR="00DF3068" w:rsidRPr="00FE1BB2" w:rsidRDefault="00DF3068" w:rsidP="00DF3068">
            <w:pPr>
              <w:ind w:right="-72"/>
              <w:jc w:val="right"/>
              <w:rPr>
                <w:rFonts w:ascii="Arial" w:hAnsi="Arial" w:cs="Arial"/>
                <w:b/>
                <w:bCs/>
                <w:sz w:val="18"/>
                <w:szCs w:val="18"/>
              </w:rPr>
            </w:pPr>
            <w:r w:rsidRPr="00FE1BB2">
              <w:rPr>
                <w:rFonts w:ascii="Arial" w:hAnsi="Arial" w:cs="Arial"/>
                <w:b/>
                <w:bCs/>
                <w:sz w:val="18"/>
                <w:szCs w:val="18"/>
              </w:rPr>
              <w:t>Million Baht</w:t>
            </w:r>
          </w:p>
        </w:tc>
      </w:tr>
      <w:tr w:rsidR="00DF3068" w:rsidRPr="00FE1BB2" w14:paraId="74F52AEA" w14:textId="77777777" w:rsidTr="00A20447">
        <w:tc>
          <w:tcPr>
            <w:tcW w:w="1875" w:type="pct"/>
            <w:shd w:val="clear" w:color="auto" w:fill="auto"/>
          </w:tcPr>
          <w:p w14:paraId="502B7F7D" w14:textId="77777777" w:rsidR="00DF3068" w:rsidRPr="00FE1BB2" w:rsidRDefault="00DF3068" w:rsidP="00266F6D">
            <w:pPr>
              <w:ind w:left="-86" w:right="-72"/>
              <w:rPr>
                <w:rFonts w:ascii="Arial" w:eastAsia="Arial Unicode MS" w:hAnsi="Arial" w:cs="Arial"/>
                <w:sz w:val="18"/>
                <w:szCs w:val="18"/>
              </w:rPr>
            </w:pPr>
          </w:p>
        </w:tc>
        <w:tc>
          <w:tcPr>
            <w:tcW w:w="382" w:type="pct"/>
            <w:tcBorders>
              <w:top w:val="single" w:sz="4" w:space="0" w:color="auto"/>
            </w:tcBorders>
          </w:tcPr>
          <w:p w14:paraId="2FC6AEBC" w14:textId="77777777" w:rsidR="00DF3068" w:rsidRPr="00FE1BB2" w:rsidRDefault="00DF3068" w:rsidP="00DF3068">
            <w:pPr>
              <w:tabs>
                <w:tab w:val="decimal" w:pos="956"/>
              </w:tabs>
              <w:ind w:right="-72"/>
              <w:jc w:val="right"/>
              <w:rPr>
                <w:rFonts w:ascii="Arial" w:eastAsia="Arial Unicode MS" w:hAnsi="Arial" w:cs="Arial"/>
                <w:sz w:val="18"/>
                <w:szCs w:val="18"/>
              </w:rPr>
            </w:pPr>
          </w:p>
        </w:tc>
        <w:tc>
          <w:tcPr>
            <w:tcW w:w="686" w:type="pct"/>
            <w:tcBorders>
              <w:top w:val="single" w:sz="4" w:space="0" w:color="auto"/>
            </w:tcBorders>
            <w:shd w:val="clear" w:color="auto" w:fill="FAFAFA"/>
          </w:tcPr>
          <w:p w14:paraId="742A3158" w14:textId="77777777" w:rsidR="00DF3068" w:rsidRPr="00FE1BB2" w:rsidRDefault="00DF3068" w:rsidP="00DF3068">
            <w:pPr>
              <w:tabs>
                <w:tab w:val="decimal" w:pos="956"/>
              </w:tabs>
              <w:ind w:right="-72"/>
              <w:jc w:val="right"/>
              <w:rPr>
                <w:rFonts w:ascii="Arial" w:eastAsia="Arial Unicode MS" w:hAnsi="Arial" w:cs="Arial"/>
                <w:sz w:val="18"/>
                <w:szCs w:val="18"/>
              </w:rPr>
            </w:pPr>
          </w:p>
        </w:tc>
        <w:tc>
          <w:tcPr>
            <w:tcW w:w="686" w:type="pct"/>
            <w:tcBorders>
              <w:top w:val="single" w:sz="4" w:space="0" w:color="auto"/>
            </w:tcBorders>
            <w:shd w:val="clear" w:color="auto" w:fill="auto"/>
          </w:tcPr>
          <w:p w14:paraId="11B3EF03" w14:textId="77777777" w:rsidR="00DF3068" w:rsidRPr="00FE1BB2" w:rsidRDefault="00DF3068" w:rsidP="00DF3068">
            <w:pPr>
              <w:tabs>
                <w:tab w:val="decimal" w:pos="956"/>
              </w:tabs>
              <w:ind w:right="-72"/>
              <w:jc w:val="right"/>
              <w:rPr>
                <w:rFonts w:ascii="Arial" w:eastAsia="Arial Unicode MS" w:hAnsi="Arial" w:cs="Arial"/>
                <w:sz w:val="18"/>
                <w:szCs w:val="18"/>
              </w:rPr>
            </w:pPr>
          </w:p>
        </w:tc>
        <w:tc>
          <w:tcPr>
            <w:tcW w:w="686" w:type="pct"/>
            <w:tcBorders>
              <w:top w:val="single" w:sz="4" w:space="0" w:color="auto"/>
            </w:tcBorders>
            <w:shd w:val="clear" w:color="auto" w:fill="FAFAFA"/>
          </w:tcPr>
          <w:p w14:paraId="3EE50B40" w14:textId="77777777" w:rsidR="00DF3068" w:rsidRPr="00FE1BB2" w:rsidRDefault="00DF3068" w:rsidP="00DF3068">
            <w:pPr>
              <w:tabs>
                <w:tab w:val="decimal" w:pos="954"/>
              </w:tabs>
              <w:ind w:right="-72"/>
              <w:jc w:val="right"/>
              <w:rPr>
                <w:rFonts w:ascii="Arial" w:eastAsia="Arial Unicode MS" w:hAnsi="Arial" w:cs="Arial"/>
                <w:sz w:val="18"/>
                <w:szCs w:val="18"/>
              </w:rPr>
            </w:pPr>
          </w:p>
        </w:tc>
        <w:tc>
          <w:tcPr>
            <w:tcW w:w="685" w:type="pct"/>
            <w:tcBorders>
              <w:top w:val="single" w:sz="4" w:space="0" w:color="auto"/>
            </w:tcBorders>
            <w:shd w:val="clear" w:color="auto" w:fill="auto"/>
          </w:tcPr>
          <w:p w14:paraId="73ED62D3" w14:textId="77777777" w:rsidR="00DF3068" w:rsidRPr="00FE1BB2" w:rsidRDefault="00DF3068" w:rsidP="00DF3068">
            <w:pPr>
              <w:tabs>
                <w:tab w:val="decimal" w:pos="954"/>
              </w:tabs>
              <w:ind w:right="-72"/>
              <w:jc w:val="right"/>
              <w:rPr>
                <w:rFonts w:ascii="Arial" w:eastAsia="Arial Unicode MS" w:hAnsi="Arial" w:cs="Arial"/>
                <w:sz w:val="18"/>
                <w:szCs w:val="18"/>
              </w:rPr>
            </w:pPr>
          </w:p>
        </w:tc>
      </w:tr>
      <w:tr w:rsidR="007C2F14" w:rsidRPr="00FE1BB2" w14:paraId="5FD482F9" w14:textId="77777777" w:rsidTr="00A20447">
        <w:tc>
          <w:tcPr>
            <w:tcW w:w="1875" w:type="pct"/>
            <w:shd w:val="clear" w:color="auto" w:fill="auto"/>
            <w:vAlign w:val="bottom"/>
          </w:tcPr>
          <w:p w14:paraId="7C7C535B" w14:textId="77777777" w:rsidR="007C2F14" w:rsidRPr="00FE1BB2" w:rsidRDefault="007C2F14" w:rsidP="007C2F14">
            <w:pPr>
              <w:ind w:left="-86" w:right="-72"/>
              <w:rPr>
                <w:rFonts w:ascii="Arial" w:hAnsi="Arial" w:cs="Arial"/>
                <w:sz w:val="18"/>
                <w:szCs w:val="18"/>
              </w:rPr>
            </w:pPr>
            <w:r w:rsidRPr="00FE1BB2">
              <w:rPr>
                <w:rFonts w:ascii="Arial" w:hAnsi="Arial" w:cs="Arial"/>
                <w:sz w:val="18"/>
                <w:szCs w:val="18"/>
              </w:rPr>
              <w:t>Trade payables - related parties</w:t>
            </w:r>
          </w:p>
        </w:tc>
        <w:tc>
          <w:tcPr>
            <w:tcW w:w="382" w:type="pct"/>
          </w:tcPr>
          <w:p w14:paraId="4896D01B" w14:textId="73333264" w:rsidR="007C2F14" w:rsidRPr="00FE1BB2" w:rsidRDefault="00A30582" w:rsidP="007C2F14">
            <w:pPr>
              <w:tabs>
                <w:tab w:val="decimal" w:pos="0"/>
              </w:tabs>
              <w:ind w:right="-72"/>
              <w:jc w:val="center"/>
              <w:rPr>
                <w:rFonts w:ascii="Arial" w:eastAsia="Arial Unicode MS" w:hAnsi="Arial" w:cs="Arial"/>
                <w:sz w:val="18"/>
                <w:szCs w:val="18"/>
              </w:rPr>
            </w:pPr>
            <w:r w:rsidRPr="00FE1BB2">
              <w:rPr>
                <w:rFonts w:ascii="Arial" w:eastAsia="Arial Unicode MS" w:hAnsi="Arial" w:cs="Arial"/>
                <w:sz w:val="18"/>
                <w:szCs w:val="18"/>
              </w:rPr>
              <w:t>40</w:t>
            </w:r>
            <w:r w:rsidR="007C2F14" w:rsidRPr="00FE1BB2">
              <w:rPr>
                <w:rFonts w:ascii="Arial" w:eastAsia="Arial Unicode MS" w:hAnsi="Arial" w:cs="Arial"/>
                <w:sz w:val="18"/>
                <w:szCs w:val="18"/>
              </w:rPr>
              <w:t>.7</w:t>
            </w:r>
          </w:p>
        </w:tc>
        <w:tc>
          <w:tcPr>
            <w:tcW w:w="686" w:type="pct"/>
            <w:shd w:val="clear" w:color="auto" w:fill="FAFAFA"/>
          </w:tcPr>
          <w:p w14:paraId="5CBA73FF" w14:textId="71EDA30F" w:rsidR="007C2F14" w:rsidRPr="00FE1BB2" w:rsidRDefault="00D919EB" w:rsidP="007C2F14">
            <w:pPr>
              <w:tabs>
                <w:tab w:val="decimal" w:pos="956"/>
              </w:tabs>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8,293</w:t>
            </w:r>
          </w:p>
        </w:tc>
        <w:tc>
          <w:tcPr>
            <w:tcW w:w="686" w:type="pct"/>
            <w:shd w:val="clear" w:color="auto" w:fill="auto"/>
          </w:tcPr>
          <w:p w14:paraId="7800F5D2" w14:textId="1A4478B7" w:rsidR="007C2F14" w:rsidRPr="00FE1BB2" w:rsidRDefault="007C2F14" w:rsidP="007C2F14">
            <w:pPr>
              <w:tabs>
                <w:tab w:val="decimal" w:pos="956"/>
              </w:tabs>
              <w:ind w:right="-72"/>
              <w:jc w:val="right"/>
              <w:rPr>
                <w:rFonts w:ascii="Arial" w:eastAsia="Arial Unicode MS" w:hAnsi="Arial" w:cs="Arial"/>
                <w:sz w:val="18"/>
                <w:szCs w:val="18"/>
                <w:lang w:val="en-US"/>
              </w:rPr>
            </w:pPr>
            <w:r w:rsidRPr="00FE1BB2">
              <w:rPr>
                <w:rFonts w:ascii="Arial" w:eastAsia="Arial Unicode MS" w:hAnsi="Arial" w:cs="Arial"/>
                <w:sz w:val="18"/>
                <w:szCs w:val="18"/>
              </w:rPr>
              <w:t>4</w:t>
            </w:r>
            <w:r w:rsidRPr="00FE1BB2">
              <w:rPr>
                <w:rFonts w:ascii="Arial" w:eastAsia="Arial Unicode MS" w:hAnsi="Arial" w:cs="Arial"/>
                <w:sz w:val="18"/>
                <w:szCs w:val="18"/>
                <w:lang w:val="en-US"/>
              </w:rPr>
              <w:t>,</w:t>
            </w:r>
            <w:r w:rsidRPr="00FE1BB2">
              <w:rPr>
                <w:rFonts w:ascii="Arial" w:eastAsia="Arial Unicode MS" w:hAnsi="Arial" w:cs="Arial"/>
                <w:sz w:val="18"/>
                <w:szCs w:val="18"/>
              </w:rPr>
              <w:t>659</w:t>
            </w:r>
          </w:p>
        </w:tc>
        <w:tc>
          <w:tcPr>
            <w:tcW w:w="686" w:type="pct"/>
            <w:shd w:val="clear" w:color="auto" w:fill="FAFAFA"/>
          </w:tcPr>
          <w:p w14:paraId="57E3609D" w14:textId="6C49401A" w:rsidR="007C2F14" w:rsidRPr="00FE1BB2" w:rsidRDefault="00D919EB" w:rsidP="007C2F14">
            <w:pPr>
              <w:tabs>
                <w:tab w:val="decimal" w:pos="954"/>
              </w:tabs>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4,864</w:t>
            </w:r>
          </w:p>
        </w:tc>
        <w:tc>
          <w:tcPr>
            <w:tcW w:w="685" w:type="pct"/>
            <w:shd w:val="clear" w:color="auto" w:fill="auto"/>
          </w:tcPr>
          <w:p w14:paraId="48FE5375" w14:textId="3F643A0F" w:rsidR="007C2F14" w:rsidRPr="00FE1BB2" w:rsidRDefault="007C2F14" w:rsidP="007C2F14">
            <w:pPr>
              <w:tabs>
                <w:tab w:val="decimal" w:pos="954"/>
              </w:tabs>
              <w:ind w:right="-72"/>
              <w:jc w:val="right"/>
              <w:rPr>
                <w:rFonts w:ascii="Arial" w:eastAsia="Arial Unicode MS" w:hAnsi="Arial" w:cs="Arial"/>
                <w:sz w:val="18"/>
                <w:szCs w:val="18"/>
              </w:rPr>
            </w:pPr>
            <w:r w:rsidRPr="00FE1BB2">
              <w:rPr>
                <w:rFonts w:ascii="Arial" w:eastAsia="Arial Unicode MS" w:hAnsi="Arial" w:cs="Arial"/>
                <w:sz w:val="18"/>
                <w:szCs w:val="18"/>
              </w:rPr>
              <w:t>2</w:t>
            </w:r>
            <w:r w:rsidRPr="00FE1BB2">
              <w:rPr>
                <w:rFonts w:ascii="Arial" w:eastAsia="Arial Unicode MS" w:hAnsi="Arial" w:cs="Arial"/>
                <w:sz w:val="18"/>
                <w:szCs w:val="18"/>
                <w:lang w:val="en-US"/>
              </w:rPr>
              <w:t>,</w:t>
            </w:r>
            <w:r w:rsidRPr="00FE1BB2">
              <w:rPr>
                <w:rFonts w:ascii="Arial" w:eastAsia="Arial Unicode MS" w:hAnsi="Arial" w:cs="Arial"/>
                <w:sz w:val="18"/>
                <w:szCs w:val="18"/>
              </w:rPr>
              <w:t>101</w:t>
            </w:r>
          </w:p>
        </w:tc>
      </w:tr>
      <w:tr w:rsidR="007C2F14" w:rsidRPr="00FE1BB2" w14:paraId="011A02F2" w14:textId="77777777" w:rsidTr="00A20447">
        <w:tc>
          <w:tcPr>
            <w:tcW w:w="1875" w:type="pct"/>
            <w:shd w:val="clear" w:color="auto" w:fill="auto"/>
            <w:vAlign w:val="bottom"/>
          </w:tcPr>
          <w:p w14:paraId="76B171A1" w14:textId="77777777" w:rsidR="007C2F14" w:rsidRPr="00FE1BB2" w:rsidRDefault="007C2F14" w:rsidP="007C2F14">
            <w:pPr>
              <w:ind w:left="-86" w:right="-72"/>
              <w:rPr>
                <w:rFonts w:ascii="Arial" w:hAnsi="Arial" w:cs="Arial"/>
                <w:sz w:val="18"/>
                <w:szCs w:val="18"/>
              </w:rPr>
            </w:pPr>
            <w:r w:rsidRPr="00FE1BB2">
              <w:rPr>
                <w:rFonts w:ascii="Arial" w:hAnsi="Arial" w:cs="Arial"/>
                <w:sz w:val="18"/>
                <w:szCs w:val="18"/>
              </w:rPr>
              <w:t>Trade payables - third parties</w:t>
            </w:r>
          </w:p>
        </w:tc>
        <w:tc>
          <w:tcPr>
            <w:tcW w:w="382" w:type="pct"/>
          </w:tcPr>
          <w:p w14:paraId="10613244" w14:textId="77777777" w:rsidR="007C2F14" w:rsidRPr="00FE1BB2" w:rsidRDefault="007C2F14" w:rsidP="007C2F14">
            <w:pPr>
              <w:tabs>
                <w:tab w:val="decimal" w:pos="0"/>
              </w:tabs>
              <w:ind w:right="-72"/>
              <w:jc w:val="center"/>
              <w:rPr>
                <w:rFonts w:ascii="Arial" w:eastAsia="Arial Unicode MS" w:hAnsi="Arial" w:cs="Arial"/>
                <w:sz w:val="18"/>
                <w:szCs w:val="18"/>
              </w:rPr>
            </w:pPr>
          </w:p>
        </w:tc>
        <w:tc>
          <w:tcPr>
            <w:tcW w:w="686" w:type="pct"/>
            <w:shd w:val="clear" w:color="auto" w:fill="FAFAFA"/>
          </w:tcPr>
          <w:p w14:paraId="7BD20915" w14:textId="50474B8B" w:rsidR="007C2F14" w:rsidRPr="00FE1BB2" w:rsidRDefault="00D919EB" w:rsidP="007C2F14">
            <w:pPr>
              <w:tabs>
                <w:tab w:val="decimal" w:pos="956"/>
              </w:tabs>
              <w:ind w:right="-72"/>
              <w:jc w:val="right"/>
              <w:rPr>
                <w:rFonts w:ascii="Arial" w:eastAsia="Arial Unicode MS" w:hAnsi="Arial" w:cs="Arial"/>
                <w:sz w:val="18"/>
                <w:szCs w:val="18"/>
                <w:cs/>
                <w:lang w:val="en-US"/>
              </w:rPr>
            </w:pPr>
            <w:r w:rsidRPr="00FE1BB2">
              <w:rPr>
                <w:rFonts w:ascii="Arial" w:eastAsia="Arial Unicode MS" w:hAnsi="Arial" w:cs="Arial"/>
                <w:sz w:val="18"/>
                <w:szCs w:val="18"/>
                <w:lang w:val="en-US"/>
              </w:rPr>
              <w:t>2,594</w:t>
            </w:r>
          </w:p>
        </w:tc>
        <w:tc>
          <w:tcPr>
            <w:tcW w:w="686" w:type="pct"/>
            <w:shd w:val="clear" w:color="auto" w:fill="auto"/>
          </w:tcPr>
          <w:p w14:paraId="43B3552D" w14:textId="23EF4A33" w:rsidR="007C2F14" w:rsidRPr="00FE1BB2" w:rsidRDefault="007C2F14" w:rsidP="007C2F14">
            <w:pPr>
              <w:tabs>
                <w:tab w:val="decimal" w:pos="956"/>
              </w:tabs>
              <w:ind w:right="-72"/>
              <w:jc w:val="right"/>
              <w:rPr>
                <w:rFonts w:ascii="Arial" w:eastAsia="Arial Unicode MS" w:hAnsi="Arial" w:cs="Arial"/>
                <w:sz w:val="18"/>
                <w:szCs w:val="18"/>
                <w:cs/>
                <w:lang w:val="en-US"/>
              </w:rPr>
            </w:pPr>
            <w:r w:rsidRPr="00FE1BB2">
              <w:rPr>
                <w:rFonts w:ascii="Arial" w:eastAsia="Arial Unicode MS" w:hAnsi="Arial" w:cs="Arial"/>
                <w:sz w:val="18"/>
                <w:szCs w:val="18"/>
              </w:rPr>
              <w:t>1</w:t>
            </w:r>
            <w:r w:rsidRPr="00FE1BB2">
              <w:rPr>
                <w:rFonts w:ascii="Arial" w:eastAsia="Arial Unicode MS" w:hAnsi="Arial" w:cs="Arial"/>
                <w:sz w:val="18"/>
                <w:szCs w:val="18"/>
                <w:lang w:val="en-US"/>
              </w:rPr>
              <w:t>,</w:t>
            </w:r>
            <w:r w:rsidRPr="00FE1BB2">
              <w:rPr>
                <w:rFonts w:ascii="Arial" w:eastAsia="Arial Unicode MS" w:hAnsi="Arial" w:cs="Arial"/>
                <w:sz w:val="18"/>
                <w:szCs w:val="18"/>
              </w:rPr>
              <w:t>748</w:t>
            </w:r>
          </w:p>
        </w:tc>
        <w:tc>
          <w:tcPr>
            <w:tcW w:w="686" w:type="pct"/>
            <w:shd w:val="clear" w:color="auto" w:fill="FAFAFA"/>
          </w:tcPr>
          <w:p w14:paraId="51D78493" w14:textId="4805115A" w:rsidR="007C2F14" w:rsidRPr="00FE1BB2" w:rsidRDefault="00D919EB" w:rsidP="007C2F14">
            <w:pPr>
              <w:tabs>
                <w:tab w:val="decimal" w:pos="954"/>
              </w:tabs>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75</w:t>
            </w:r>
          </w:p>
        </w:tc>
        <w:tc>
          <w:tcPr>
            <w:tcW w:w="685" w:type="pct"/>
            <w:shd w:val="clear" w:color="auto" w:fill="auto"/>
          </w:tcPr>
          <w:p w14:paraId="5405E473" w14:textId="35DC3DEE" w:rsidR="007C2F14" w:rsidRPr="00FE1BB2" w:rsidRDefault="007C2F14" w:rsidP="007C2F14">
            <w:pPr>
              <w:tabs>
                <w:tab w:val="decimal" w:pos="954"/>
              </w:tabs>
              <w:ind w:right="-72"/>
              <w:jc w:val="right"/>
              <w:rPr>
                <w:rFonts w:ascii="Arial" w:eastAsia="Arial Unicode MS" w:hAnsi="Arial" w:cs="Arial"/>
                <w:sz w:val="18"/>
                <w:szCs w:val="18"/>
                <w:lang w:val="en-US"/>
              </w:rPr>
            </w:pPr>
            <w:r w:rsidRPr="00FE1BB2">
              <w:rPr>
                <w:rFonts w:ascii="Arial" w:eastAsia="Arial Unicode MS" w:hAnsi="Arial" w:cs="Arial"/>
                <w:sz w:val="18"/>
                <w:szCs w:val="18"/>
              </w:rPr>
              <w:t>56</w:t>
            </w:r>
          </w:p>
        </w:tc>
      </w:tr>
      <w:tr w:rsidR="007C2F14" w:rsidRPr="00FE1BB2" w14:paraId="1DFB20D6" w14:textId="77777777" w:rsidTr="00A20447">
        <w:trPr>
          <w:trHeight w:val="64"/>
        </w:trPr>
        <w:tc>
          <w:tcPr>
            <w:tcW w:w="1875" w:type="pct"/>
            <w:shd w:val="clear" w:color="auto" w:fill="auto"/>
            <w:vAlign w:val="bottom"/>
          </w:tcPr>
          <w:p w14:paraId="5DEFB85B" w14:textId="77777777" w:rsidR="007C2F14" w:rsidRPr="00FE1BB2" w:rsidRDefault="007C2F14" w:rsidP="007C2F14">
            <w:pPr>
              <w:ind w:left="-86" w:right="-72"/>
              <w:rPr>
                <w:rFonts w:ascii="Arial" w:hAnsi="Arial" w:cs="Arial"/>
                <w:sz w:val="18"/>
                <w:szCs w:val="18"/>
              </w:rPr>
            </w:pPr>
          </w:p>
        </w:tc>
        <w:tc>
          <w:tcPr>
            <w:tcW w:w="382" w:type="pct"/>
          </w:tcPr>
          <w:p w14:paraId="50806EF9" w14:textId="77777777" w:rsidR="007C2F14" w:rsidRPr="00FE1BB2" w:rsidRDefault="007C2F14" w:rsidP="007C2F14">
            <w:pPr>
              <w:tabs>
                <w:tab w:val="decimal" w:pos="0"/>
              </w:tabs>
              <w:ind w:left="-115" w:right="-72"/>
              <w:jc w:val="center"/>
              <w:rPr>
                <w:rFonts w:ascii="Arial" w:eastAsia="Arial Unicode MS" w:hAnsi="Arial" w:cs="Arial"/>
                <w:sz w:val="18"/>
                <w:szCs w:val="18"/>
              </w:rPr>
            </w:pPr>
          </w:p>
        </w:tc>
        <w:tc>
          <w:tcPr>
            <w:tcW w:w="686" w:type="pct"/>
            <w:tcBorders>
              <w:top w:val="single" w:sz="4" w:space="0" w:color="auto"/>
            </w:tcBorders>
            <w:shd w:val="clear" w:color="auto" w:fill="FAFAFA"/>
          </w:tcPr>
          <w:p w14:paraId="6A2E2BAF" w14:textId="77777777" w:rsidR="007C2F14" w:rsidRPr="00FE1BB2" w:rsidRDefault="007C2F14" w:rsidP="007C2F14">
            <w:pPr>
              <w:tabs>
                <w:tab w:val="decimal" w:pos="956"/>
              </w:tabs>
              <w:ind w:right="-72"/>
              <w:jc w:val="right"/>
              <w:rPr>
                <w:rFonts w:ascii="Arial" w:eastAsia="Arial Unicode MS" w:hAnsi="Arial" w:cs="Arial"/>
                <w:sz w:val="18"/>
                <w:szCs w:val="18"/>
                <w:lang w:val="en-US"/>
              </w:rPr>
            </w:pPr>
          </w:p>
        </w:tc>
        <w:tc>
          <w:tcPr>
            <w:tcW w:w="686" w:type="pct"/>
            <w:tcBorders>
              <w:top w:val="single" w:sz="4" w:space="0" w:color="auto"/>
            </w:tcBorders>
            <w:shd w:val="clear" w:color="auto" w:fill="auto"/>
          </w:tcPr>
          <w:p w14:paraId="084EC1A1" w14:textId="77777777" w:rsidR="007C2F14" w:rsidRPr="00FE1BB2" w:rsidRDefault="007C2F14" w:rsidP="007C2F14">
            <w:pPr>
              <w:tabs>
                <w:tab w:val="decimal" w:pos="956"/>
              </w:tabs>
              <w:ind w:right="-72"/>
              <w:jc w:val="right"/>
              <w:rPr>
                <w:rFonts w:ascii="Arial" w:eastAsia="Arial Unicode MS" w:hAnsi="Arial" w:cs="Arial"/>
                <w:sz w:val="18"/>
                <w:szCs w:val="18"/>
                <w:lang w:val="en-US"/>
              </w:rPr>
            </w:pPr>
          </w:p>
        </w:tc>
        <w:tc>
          <w:tcPr>
            <w:tcW w:w="686" w:type="pct"/>
            <w:tcBorders>
              <w:top w:val="single" w:sz="4" w:space="0" w:color="auto"/>
            </w:tcBorders>
            <w:shd w:val="clear" w:color="auto" w:fill="FAFAFA"/>
          </w:tcPr>
          <w:p w14:paraId="5066E3ED" w14:textId="77777777" w:rsidR="007C2F14" w:rsidRPr="00FE1BB2" w:rsidRDefault="007C2F14" w:rsidP="007C2F14">
            <w:pPr>
              <w:tabs>
                <w:tab w:val="decimal" w:pos="954"/>
              </w:tabs>
              <w:ind w:right="-72"/>
              <w:jc w:val="right"/>
              <w:rPr>
                <w:rFonts w:ascii="Arial" w:eastAsia="Arial Unicode MS" w:hAnsi="Arial" w:cs="Arial"/>
                <w:sz w:val="18"/>
                <w:szCs w:val="18"/>
                <w:lang w:val="en-US"/>
              </w:rPr>
            </w:pPr>
          </w:p>
        </w:tc>
        <w:tc>
          <w:tcPr>
            <w:tcW w:w="685" w:type="pct"/>
            <w:tcBorders>
              <w:top w:val="single" w:sz="4" w:space="0" w:color="auto"/>
            </w:tcBorders>
            <w:shd w:val="clear" w:color="auto" w:fill="auto"/>
          </w:tcPr>
          <w:p w14:paraId="1642DBE8" w14:textId="77777777" w:rsidR="007C2F14" w:rsidRPr="00FE1BB2" w:rsidRDefault="007C2F14" w:rsidP="007C2F14">
            <w:pPr>
              <w:tabs>
                <w:tab w:val="decimal" w:pos="954"/>
              </w:tabs>
              <w:ind w:left="-115" w:right="-72"/>
              <w:jc w:val="right"/>
              <w:rPr>
                <w:rFonts w:ascii="Arial" w:eastAsia="Arial Unicode MS" w:hAnsi="Arial" w:cs="Arial"/>
                <w:sz w:val="18"/>
                <w:szCs w:val="18"/>
              </w:rPr>
            </w:pPr>
          </w:p>
        </w:tc>
      </w:tr>
      <w:tr w:rsidR="007C2F14" w:rsidRPr="00FE1BB2" w14:paraId="42ECAA8F" w14:textId="77777777" w:rsidTr="00A20447">
        <w:tc>
          <w:tcPr>
            <w:tcW w:w="1875" w:type="pct"/>
            <w:shd w:val="clear" w:color="auto" w:fill="auto"/>
          </w:tcPr>
          <w:p w14:paraId="46276525" w14:textId="77777777" w:rsidR="007C2F14" w:rsidRPr="00FE1BB2" w:rsidRDefault="007C2F14" w:rsidP="007C2F14">
            <w:pPr>
              <w:ind w:left="-86" w:right="-72"/>
              <w:rPr>
                <w:rFonts w:ascii="Arial" w:eastAsia="Arial Unicode MS" w:hAnsi="Arial" w:cs="Arial"/>
                <w:sz w:val="18"/>
                <w:szCs w:val="18"/>
              </w:rPr>
            </w:pPr>
            <w:r w:rsidRPr="00FE1BB2">
              <w:rPr>
                <w:rFonts w:ascii="Arial" w:hAnsi="Arial" w:cs="Arial"/>
                <w:sz w:val="18"/>
                <w:szCs w:val="18"/>
              </w:rPr>
              <w:t>Total trade payables</w:t>
            </w:r>
          </w:p>
        </w:tc>
        <w:tc>
          <w:tcPr>
            <w:tcW w:w="382" w:type="pct"/>
          </w:tcPr>
          <w:p w14:paraId="70600724" w14:textId="77777777" w:rsidR="007C2F14" w:rsidRPr="00FE1BB2" w:rsidRDefault="007C2F14" w:rsidP="007C2F14">
            <w:pPr>
              <w:tabs>
                <w:tab w:val="decimal" w:pos="0"/>
              </w:tabs>
              <w:ind w:left="-115" w:right="-72"/>
              <w:jc w:val="center"/>
              <w:rPr>
                <w:rFonts w:ascii="Arial" w:eastAsia="Arial Unicode MS" w:hAnsi="Arial" w:cs="Arial"/>
                <w:sz w:val="18"/>
                <w:szCs w:val="18"/>
              </w:rPr>
            </w:pPr>
          </w:p>
        </w:tc>
        <w:tc>
          <w:tcPr>
            <w:tcW w:w="686" w:type="pct"/>
            <w:tcBorders>
              <w:bottom w:val="single" w:sz="4" w:space="0" w:color="auto"/>
            </w:tcBorders>
            <w:shd w:val="clear" w:color="auto" w:fill="FAFAFA"/>
          </w:tcPr>
          <w:p w14:paraId="2EFEF3F4" w14:textId="6568F8F7" w:rsidR="007C2F14" w:rsidRPr="00FE1BB2" w:rsidRDefault="00D919EB" w:rsidP="007C2F14">
            <w:pPr>
              <w:tabs>
                <w:tab w:val="decimal" w:pos="956"/>
              </w:tabs>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10,887</w:t>
            </w:r>
          </w:p>
        </w:tc>
        <w:tc>
          <w:tcPr>
            <w:tcW w:w="686" w:type="pct"/>
            <w:tcBorders>
              <w:bottom w:val="single" w:sz="4" w:space="0" w:color="auto"/>
            </w:tcBorders>
            <w:shd w:val="clear" w:color="auto" w:fill="auto"/>
          </w:tcPr>
          <w:p w14:paraId="05E1A57F" w14:textId="11C3F355" w:rsidR="007C2F14" w:rsidRPr="00FE1BB2" w:rsidRDefault="007C2F14" w:rsidP="007C2F14">
            <w:pPr>
              <w:tabs>
                <w:tab w:val="decimal" w:pos="956"/>
              </w:tabs>
              <w:ind w:right="-72"/>
              <w:jc w:val="right"/>
              <w:rPr>
                <w:rFonts w:ascii="Arial" w:eastAsia="Arial Unicode MS" w:hAnsi="Arial" w:cs="Arial"/>
                <w:sz w:val="18"/>
                <w:szCs w:val="18"/>
                <w:lang w:val="en-US"/>
              </w:rPr>
            </w:pPr>
            <w:r w:rsidRPr="00FE1BB2">
              <w:rPr>
                <w:rFonts w:ascii="Arial" w:eastAsia="Arial Unicode MS" w:hAnsi="Arial" w:cs="Arial"/>
                <w:sz w:val="18"/>
                <w:szCs w:val="18"/>
              </w:rPr>
              <w:t>6</w:t>
            </w:r>
            <w:r w:rsidRPr="00FE1BB2">
              <w:rPr>
                <w:rFonts w:ascii="Arial" w:eastAsia="Arial Unicode MS" w:hAnsi="Arial" w:cs="Arial"/>
                <w:sz w:val="18"/>
                <w:szCs w:val="18"/>
                <w:lang w:val="en-US"/>
              </w:rPr>
              <w:t>,</w:t>
            </w:r>
            <w:r w:rsidRPr="00FE1BB2">
              <w:rPr>
                <w:rFonts w:ascii="Arial" w:eastAsia="Arial Unicode MS" w:hAnsi="Arial" w:cs="Arial"/>
                <w:sz w:val="18"/>
                <w:szCs w:val="18"/>
              </w:rPr>
              <w:t>407</w:t>
            </w:r>
          </w:p>
        </w:tc>
        <w:tc>
          <w:tcPr>
            <w:tcW w:w="686" w:type="pct"/>
            <w:tcBorders>
              <w:bottom w:val="single" w:sz="4" w:space="0" w:color="auto"/>
            </w:tcBorders>
            <w:shd w:val="clear" w:color="auto" w:fill="FAFAFA"/>
          </w:tcPr>
          <w:p w14:paraId="3C96A20C" w14:textId="48722111" w:rsidR="007C2F14" w:rsidRPr="00FE1BB2" w:rsidRDefault="00D919EB" w:rsidP="007C2F14">
            <w:pPr>
              <w:tabs>
                <w:tab w:val="decimal" w:pos="954"/>
              </w:tabs>
              <w:ind w:right="-72"/>
              <w:jc w:val="right"/>
              <w:rPr>
                <w:rFonts w:ascii="Arial" w:eastAsia="Arial Unicode MS" w:hAnsi="Arial" w:cs="Arial"/>
                <w:sz w:val="18"/>
                <w:szCs w:val="18"/>
                <w:cs/>
                <w:lang w:val="en-US"/>
              </w:rPr>
            </w:pPr>
            <w:r w:rsidRPr="00FE1BB2">
              <w:rPr>
                <w:rFonts w:ascii="Arial" w:eastAsia="Arial Unicode MS" w:hAnsi="Arial" w:cs="Arial"/>
                <w:sz w:val="18"/>
                <w:szCs w:val="18"/>
                <w:lang w:val="en-US"/>
              </w:rPr>
              <w:t>4,939</w:t>
            </w:r>
          </w:p>
        </w:tc>
        <w:tc>
          <w:tcPr>
            <w:tcW w:w="685" w:type="pct"/>
            <w:tcBorders>
              <w:bottom w:val="single" w:sz="4" w:space="0" w:color="auto"/>
            </w:tcBorders>
            <w:shd w:val="clear" w:color="auto" w:fill="auto"/>
          </w:tcPr>
          <w:p w14:paraId="79D386F0" w14:textId="12CFC7F9" w:rsidR="007C2F14" w:rsidRPr="00FE1BB2" w:rsidRDefault="007C2F14" w:rsidP="007C2F14">
            <w:pPr>
              <w:tabs>
                <w:tab w:val="decimal" w:pos="954"/>
              </w:tabs>
              <w:ind w:left="-115" w:right="-72"/>
              <w:jc w:val="right"/>
              <w:rPr>
                <w:rFonts w:ascii="Arial" w:eastAsia="Arial Unicode MS" w:hAnsi="Arial" w:cs="Arial"/>
                <w:sz w:val="18"/>
                <w:szCs w:val="18"/>
                <w:cs/>
              </w:rPr>
            </w:pPr>
            <w:r w:rsidRPr="00FE1BB2">
              <w:rPr>
                <w:rFonts w:ascii="Arial" w:eastAsia="Arial Unicode MS" w:hAnsi="Arial" w:cs="Arial"/>
                <w:sz w:val="18"/>
                <w:szCs w:val="18"/>
              </w:rPr>
              <w:t>2</w:t>
            </w:r>
            <w:r w:rsidRPr="00FE1BB2">
              <w:rPr>
                <w:rFonts w:ascii="Arial" w:eastAsia="Arial Unicode MS" w:hAnsi="Arial" w:cs="Arial"/>
                <w:sz w:val="18"/>
                <w:szCs w:val="18"/>
                <w:lang w:val="en-US"/>
              </w:rPr>
              <w:t>,</w:t>
            </w:r>
            <w:r w:rsidRPr="00FE1BB2">
              <w:rPr>
                <w:rFonts w:ascii="Arial" w:eastAsia="Arial Unicode MS" w:hAnsi="Arial" w:cs="Arial"/>
                <w:sz w:val="18"/>
                <w:szCs w:val="18"/>
              </w:rPr>
              <w:t>157</w:t>
            </w:r>
          </w:p>
        </w:tc>
      </w:tr>
    </w:tbl>
    <w:p w14:paraId="0C581614" w14:textId="77777777" w:rsidR="000A5E4A" w:rsidRPr="00FE1BB2" w:rsidRDefault="000A5E4A" w:rsidP="00BD647D">
      <w:pPr>
        <w:pStyle w:val="BodyTextIndent2"/>
        <w:spacing w:line="240" w:lineRule="auto"/>
        <w:ind w:left="0"/>
        <w:rPr>
          <w:rFonts w:ascii="Arial" w:hAnsi="Arial" w:cs="Arial"/>
          <w:b/>
          <w:bCs/>
          <w:color w:val="auto"/>
          <w:sz w:val="18"/>
          <w:szCs w:val="18"/>
          <w:lang w:val="en-GB"/>
        </w:rPr>
      </w:pPr>
    </w:p>
    <w:p w14:paraId="10DCFF3B" w14:textId="3529CA27" w:rsidR="00C9150A" w:rsidRPr="00FE1BB2" w:rsidRDefault="00C9150A">
      <w:pPr>
        <w:rPr>
          <w:rFonts w:ascii="Arial" w:hAnsi="Arial" w:cs="Arial"/>
          <w:sz w:val="18"/>
          <w:szCs w:val="18"/>
        </w:rPr>
      </w:pPr>
    </w:p>
    <w:p w14:paraId="1F3D09BF" w14:textId="03AB941F" w:rsidR="00422CB0" w:rsidRPr="00FE1BB2" w:rsidRDefault="00422CB0">
      <w:pPr>
        <w:rPr>
          <w:rFonts w:ascii="Arial" w:hAnsi="Arial" w:cs="Arial"/>
          <w:sz w:val="18"/>
          <w:szCs w:val="18"/>
        </w:rPr>
      </w:pPr>
      <w:r w:rsidRPr="00FE1BB2">
        <w:rPr>
          <w:rFonts w:ascii="Arial" w:hAnsi="Arial" w:cs="Arial"/>
          <w:sz w:val="18"/>
          <w:szCs w:val="18"/>
        </w:rPr>
        <w:br w:type="page"/>
      </w:r>
    </w:p>
    <w:p w14:paraId="685E116C" w14:textId="77777777" w:rsidR="00422CB0" w:rsidRPr="00FE1BB2" w:rsidRDefault="00422CB0">
      <w:pPr>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6E0B33" w:rsidRPr="00FE1BB2" w14:paraId="01EC9DCE" w14:textId="77777777" w:rsidTr="00A20447">
        <w:trPr>
          <w:trHeight w:val="386"/>
        </w:trPr>
        <w:tc>
          <w:tcPr>
            <w:tcW w:w="9461" w:type="dxa"/>
            <w:shd w:val="clear" w:color="auto" w:fill="FFA543"/>
            <w:vAlign w:val="center"/>
          </w:tcPr>
          <w:p w14:paraId="6B00348B" w14:textId="53C6A149" w:rsidR="006E0B33" w:rsidRPr="00FE1BB2" w:rsidRDefault="00AF69D3" w:rsidP="00BD647D">
            <w:pPr>
              <w:pStyle w:val="Heading"/>
              <w:ind w:left="504"/>
              <w:rPr>
                <w:rFonts w:ascii="Arial" w:hAnsi="Arial" w:cs="Arial"/>
                <w:cs/>
              </w:rPr>
            </w:pPr>
            <w:r w:rsidRPr="00FE1BB2">
              <w:rPr>
                <w:rFonts w:ascii="Arial" w:hAnsi="Arial" w:cs="Arial"/>
              </w:rPr>
              <w:t>2</w:t>
            </w:r>
            <w:r w:rsidR="00DC6CE6" w:rsidRPr="00FE1BB2">
              <w:rPr>
                <w:rFonts w:ascii="Arial" w:hAnsi="Arial" w:cs="Arial"/>
              </w:rPr>
              <w:t>6</w:t>
            </w:r>
            <w:r w:rsidR="006E0B33" w:rsidRPr="00FE1BB2">
              <w:rPr>
                <w:rFonts w:ascii="Arial" w:hAnsi="Arial" w:cs="Arial"/>
              </w:rPr>
              <w:tab/>
              <w:t>Other payables</w:t>
            </w:r>
          </w:p>
        </w:tc>
      </w:tr>
    </w:tbl>
    <w:p w14:paraId="6D6E8B20" w14:textId="77777777" w:rsidR="006E0B33" w:rsidRPr="00FE1BB2" w:rsidRDefault="006E0B33" w:rsidP="00BD647D">
      <w:pPr>
        <w:rPr>
          <w:rFonts w:ascii="Arial" w:hAnsi="Arial" w:cs="Arial"/>
          <w:b/>
          <w:bCs/>
          <w:sz w:val="18"/>
          <w:szCs w:val="18"/>
        </w:rPr>
      </w:pPr>
    </w:p>
    <w:tbl>
      <w:tblPr>
        <w:tblW w:w="9590" w:type="dxa"/>
        <w:tblInd w:w="-126" w:type="dxa"/>
        <w:tblLayout w:type="fixed"/>
        <w:tblLook w:val="0000" w:firstRow="0" w:lastRow="0" w:firstColumn="0" w:lastColumn="0" w:noHBand="0" w:noVBand="0"/>
      </w:tblPr>
      <w:tblGrid>
        <w:gridCol w:w="3685"/>
        <w:gridCol w:w="719"/>
        <w:gridCol w:w="1297"/>
        <w:gridCol w:w="1297"/>
        <w:gridCol w:w="1297"/>
        <w:gridCol w:w="1295"/>
      </w:tblGrid>
      <w:tr w:rsidR="006E0B33" w:rsidRPr="00FE1BB2" w14:paraId="33BF32C3" w14:textId="77777777" w:rsidTr="00A20447">
        <w:trPr>
          <w:tblHeader/>
        </w:trPr>
        <w:tc>
          <w:tcPr>
            <w:tcW w:w="1922" w:type="pct"/>
            <w:shd w:val="clear" w:color="auto" w:fill="auto"/>
          </w:tcPr>
          <w:p w14:paraId="44DC39AC" w14:textId="77777777" w:rsidR="006E0B33" w:rsidRPr="00FE1BB2" w:rsidRDefault="006E0B33" w:rsidP="00BD647D">
            <w:pPr>
              <w:ind w:left="41"/>
              <w:rPr>
                <w:rFonts w:ascii="Arial" w:hAnsi="Arial" w:cs="Arial"/>
                <w:b/>
                <w:bCs/>
                <w:sz w:val="18"/>
                <w:szCs w:val="18"/>
              </w:rPr>
            </w:pPr>
          </w:p>
        </w:tc>
        <w:tc>
          <w:tcPr>
            <w:tcW w:w="375" w:type="pct"/>
          </w:tcPr>
          <w:p w14:paraId="4F9D4D61" w14:textId="77777777" w:rsidR="006E0B33" w:rsidRPr="00FE1BB2" w:rsidRDefault="006E0B33" w:rsidP="00BD647D">
            <w:pPr>
              <w:tabs>
                <w:tab w:val="left" w:pos="6840"/>
              </w:tabs>
              <w:ind w:right="-72"/>
              <w:jc w:val="center"/>
              <w:rPr>
                <w:rFonts w:ascii="Arial" w:eastAsia="Arial Unicode MS" w:hAnsi="Arial" w:cs="Arial"/>
                <w:b/>
                <w:bCs/>
                <w:sz w:val="18"/>
                <w:szCs w:val="18"/>
                <w:cs/>
              </w:rPr>
            </w:pPr>
          </w:p>
        </w:tc>
        <w:tc>
          <w:tcPr>
            <w:tcW w:w="1351" w:type="pct"/>
            <w:gridSpan w:val="2"/>
            <w:tcBorders>
              <w:top w:val="single" w:sz="4" w:space="0" w:color="auto"/>
            </w:tcBorders>
            <w:shd w:val="clear" w:color="auto" w:fill="auto"/>
          </w:tcPr>
          <w:p w14:paraId="60AE7088" w14:textId="77777777" w:rsidR="006E0B33" w:rsidRPr="00FE1BB2" w:rsidRDefault="006E0B33" w:rsidP="00BD647D">
            <w:pPr>
              <w:ind w:right="-72"/>
              <w:jc w:val="right"/>
              <w:rPr>
                <w:rFonts w:ascii="Arial" w:hAnsi="Arial" w:cs="Arial"/>
                <w:b/>
                <w:bCs/>
                <w:sz w:val="18"/>
                <w:szCs w:val="18"/>
                <w:lang w:val="en-US"/>
              </w:rPr>
            </w:pPr>
            <w:r w:rsidRPr="00FE1BB2">
              <w:rPr>
                <w:rFonts w:ascii="Arial" w:hAnsi="Arial" w:cs="Arial"/>
                <w:b/>
                <w:bCs/>
                <w:sz w:val="18"/>
                <w:szCs w:val="18"/>
                <w:lang w:val="en-US"/>
              </w:rPr>
              <w:t>Consolidated</w:t>
            </w:r>
          </w:p>
          <w:p w14:paraId="1F1FF9A2"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lang w:val="en-US"/>
              </w:rPr>
              <w:t>financial statements</w:t>
            </w:r>
          </w:p>
        </w:tc>
        <w:tc>
          <w:tcPr>
            <w:tcW w:w="1351" w:type="pct"/>
            <w:gridSpan w:val="2"/>
            <w:tcBorders>
              <w:top w:val="single" w:sz="4" w:space="0" w:color="auto"/>
            </w:tcBorders>
            <w:shd w:val="clear" w:color="auto" w:fill="auto"/>
          </w:tcPr>
          <w:p w14:paraId="28B888BB"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Separate </w:t>
            </w:r>
          </w:p>
          <w:p w14:paraId="4A622F58"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financial statements</w:t>
            </w:r>
          </w:p>
        </w:tc>
      </w:tr>
      <w:tr w:rsidR="00DF3068" w:rsidRPr="00FE1BB2" w14:paraId="09F255DC" w14:textId="77777777" w:rsidTr="00A20447">
        <w:trPr>
          <w:tblHeader/>
        </w:trPr>
        <w:tc>
          <w:tcPr>
            <w:tcW w:w="1922" w:type="pct"/>
            <w:shd w:val="clear" w:color="auto" w:fill="auto"/>
          </w:tcPr>
          <w:p w14:paraId="490B3CFA" w14:textId="58CBAEA7" w:rsidR="00DF3068" w:rsidRPr="00FE1BB2" w:rsidRDefault="00DF3068" w:rsidP="00DF3068">
            <w:pPr>
              <w:ind w:left="41"/>
              <w:rPr>
                <w:rFonts w:ascii="Arial" w:eastAsia="Arial Unicode MS" w:hAnsi="Arial" w:cs="Arial"/>
                <w:b/>
                <w:bCs/>
                <w:i/>
                <w:iCs/>
                <w:sz w:val="18"/>
                <w:szCs w:val="18"/>
              </w:rPr>
            </w:pPr>
            <w:r w:rsidRPr="00FE1BB2">
              <w:rPr>
                <w:rFonts w:ascii="Arial" w:hAnsi="Arial" w:cs="Arial"/>
                <w:b/>
                <w:bCs/>
                <w:sz w:val="18"/>
                <w:szCs w:val="18"/>
              </w:rPr>
              <w:t xml:space="preserve">As at </w:t>
            </w:r>
            <w:r w:rsidR="00AF69D3" w:rsidRPr="00FE1BB2">
              <w:rPr>
                <w:rFonts w:ascii="Arial" w:hAnsi="Arial" w:cs="Arial"/>
                <w:b/>
                <w:bCs/>
                <w:sz w:val="18"/>
                <w:szCs w:val="18"/>
              </w:rPr>
              <w:t>31</w:t>
            </w:r>
            <w:r w:rsidRPr="00FE1BB2">
              <w:rPr>
                <w:rFonts w:ascii="Arial" w:hAnsi="Arial" w:cs="Arial"/>
                <w:b/>
                <w:bCs/>
                <w:sz w:val="18"/>
                <w:szCs w:val="18"/>
              </w:rPr>
              <w:t xml:space="preserve"> December</w:t>
            </w:r>
          </w:p>
        </w:tc>
        <w:tc>
          <w:tcPr>
            <w:tcW w:w="375" w:type="pct"/>
          </w:tcPr>
          <w:p w14:paraId="4F2F305D" w14:textId="77777777" w:rsidR="00DF3068" w:rsidRPr="00FE1BB2" w:rsidRDefault="00DF3068" w:rsidP="00DF3068">
            <w:pPr>
              <w:tabs>
                <w:tab w:val="left" w:pos="6840"/>
              </w:tabs>
              <w:ind w:right="-72"/>
              <w:jc w:val="center"/>
              <w:rPr>
                <w:rFonts w:ascii="Arial" w:eastAsia="Arial Unicode MS" w:hAnsi="Arial" w:cs="Arial"/>
                <w:b/>
                <w:bCs/>
                <w:sz w:val="18"/>
                <w:szCs w:val="18"/>
                <w:cs/>
              </w:rPr>
            </w:pPr>
          </w:p>
        </w:tc>
        <w:tc>
          <w:tcPr>
            <w:tcW w:w="676" w:type="pct"/>
            <w:tcBorders>
              <w:top w:val="single" w:sz="4" w:space="0" w:color="auto"/>
            </w:tcBorders>
            <w:shd w:val="clear" w:color="auto" w:fill="auto"/>
          </w:tcPr>
          <w:p w14:paraId="605F4F0D" w14:textId="01636263" w:rsidR="00DF3068" w:rsidRPr="00FE1BB2" w:rsidRDefault="005E25DA" w:rsidP="00DF3068">
            <w:pPr>
              <w:ind w:right="-72"/>
              <w:jc w:val="right"/>
              <w:rPr>
                <w:rFonts w:ascii="Arial" w:hAnsi="Arial" w:cs="Arial"/>
                <w:b/>
                <w:bCs/>
                <w:sz w:val="18"/>
                <w:szCs w:val="18"/>
              </w:rPr>
            </w:pPr>
            <w:r w:rsidRPr="00FE1BB2">
              <w:rPr>
                <w:rFonts w:ascii="Arial" w:hAnsi="Arial" w:cs="Arial"/>
                <w:b/>
                <w:bCs/>
                <w:sz w:val="18"/>
                <w:szCs w:val="18"/>
              </w:rPr>
              <w:t>2022</w:t>
            </w:r>
          </w:p>
        </w:tc>
        <w:tc>
          <w:tcPr>
            <w:tcW w:w="676" w:type="pct"/>
            <w:tcBorders>
              <w:top w:val="single" w:sz="4" w:space="0" w:color="auto"/>
            </w:tcBorders>
            <w:shd w:val="clear" w:color="auto" w:fill="auto"/>
          </w:tcPr>
          <w:p w14:paraId="43689BCF" w14:textId="2D07E61B" w:rsidR="00DF3068" w:rsidRPr="00FE1BB2" w:rsidRDefault="00B34C91" w:rsidP="00DF3068">
            <w:pPr>
              <w:ind w:right="-72"/>
              <w:jc w:val="right"/>
              <w:rPr>
                <w:rFonts w:ascii="Arial" w:hAnsi="Arial" w:cs="Arial"/>
                <w:b/>
                <w:bCs/>
                <w:sz w:val="18"/>
                <w:szCs w:val="18"/>
              </w:rPr>
            </w:pPr>
            <w:r w:rsidRPr="00FE1BB2">
              <w:rPr>
                <w:rFonts w:ascii="Arial" w:hAnsi="Arial" w:cs="Arial"/>
                <w:b/>
                <w:bCs/>
                <w:sz w:val="18"/>
                <w:szCs w:val="18"/>
              </w:rPr>
              <w:t>2021</w:t>
            </w:r>
          </w:p>
        </w:tc>
        <w:tc>
          <w:tcPr>
            <w:tcW w:w="676" w:type="pct"/>
            <w:tcBorders>
              <w:top w:val="single" w:sz="4" w:space="0" w:color="auto"/>
            </w:tcBorders>
            <w:shd w:val="clear" w:color="auto" w:fill="auto"/>
          </w:tcPr>
          <w:p w14:paraId="1F2E383B" w14:textId="1BC2DB29" w:rsidR="00DF3068" w:rsidRPr="00FE1BB2" w:rsidRDefault="005E25DA" w:rsidP="00DF3068">
            <w:pPr>
              <w:ind w:right="-72"/>
              <w:jc w:val="right"/>
              <w:rPr>
                <w:rFonts w:ascii="Arial" w:hAnsi="Arial" w:cs="Arial"/>
                <w:b/>
                <w:bCs/>
                <w:sz w:val="18"/>
                <w:szCs w:val="18"/>
              </w:rPr>
            </w:pPr>
            <w:r w:rsidRPr="00FE1BB2">
              <w:rPr>
                <w:rFonts w:ascii="Arial" w:hAnsi="Arial" w:cs="Arial"/>
                <w:b/>
                <w:bCs/>
                <w:sz w:val="18"/>
                <w:szCs w:val="18"/>
              </w:rPr>
              <w:t>2022</w:t>
            </w:r>
          </w:p>
        </w:tc>
        <w:tc>
          <w:tcPr>
            <w:tcW w:w="676" w:type="pct"/>
            <w:tcBorders>
              <w:top w:val="single" w:sz="4" w:space="0" w:color="auto"/>
            </w:tcBorders>
            <w:shd w:val="clear" w:color="auto" w:fill="auto"/>
          </w:tcPr>
          <w:p w14:paraId="4B2FF5B7" w14:textId="38D040F0" w:rsidR="00DF3068" w:rsidRPr="00FE1BB2" w:rsidRDefault="00B34C91" w:rsidP="00DF3068">
            <w:pPr>
              <w:ind w:right="-72"/>
              <w:jc w:val="right"/>
              <w:rPr>
                <w:rFonts w:ascii="Arial" w:hAnsi="Arial" w:cs="Arial"/>
                <w:b/>
                <w:bCs/>
                <w:sz w:val="18"/>
                <w:szCs w:val="18"/>
              </w:rPr>
            </w:pPr>
            <w:r w:rsidRPr="00FE1BB2">
              <w:rPr>
                <w:rFonts w:ascii="Arial" w:hAnsi="Arial" w:cs="Arial"/>
                <w:b/>
                <w:bCs/>
                <w:sz w:val="18"/>
                <w:szCs w:val="18"/>
              </w:rPr>
              <w:t>2021</w:t>
            </w:r>
          </w:p>
        </w:tc>
      </w:tr>
      <w:tr w:rsidR="006E0B33" w:rsidRPr="00FE1BB2" w14:paraId="09F9E11D" w14:textId="77777777" w:rsidTr="00A20447">
        <w:trPr>
          <w:tblHeader/>
        </w:trPr>
        <w:tc>
          <w:tcPr>
            <w:tcW w:w="1922" w:type="pct"/>
            <w:shd w:val="clear" w:color="auto" w:fill="auto"/>
          </w:tcPr>
          <w:p w14:paraId="30D48D5F" w14:textId="77777777" w:rsidR="006E0B33" w:rsidRPr="00FE1BB2" w:rsidRDefault="006E0B33" w:rsidP="00BD647D">
            <w:pPr>
              <w:pStyle w:val="BodyText"/>
              <w:ind w:left="41" w:right="-198"/>
              <w:rPr>
                <w:rFonts w:ascii="Arial" w:eastAsia="Arial Unicode MS" w:hAnsi="Arial" w:cs="Arial"/>
                <w:b/>
                <w:bCs/>
                <w:i/>
                <w:iCs/>
                <w:sz w:val="18"/>
                <w:szCs w:val="18"/>
              </w:rPr>
            </w:pPr>
          </w:p>
        </w:tc>
        <w:tc>
          <w:tcPr>
            <w:tcW w:w="375" w:type="pct"/>
            <w:tcBorders>
              <w:bottom w:val="single" w:sz="4" w:space="0" w:color="auto"/>
            </w:tcBorders>
          </w:tcPr>
          <w:p w14:paraId="6540550B" w14:textId="77777777" w:rsidR="006E0B33" w:rsidRPr="00FE1BB2" w:rsidRDefault="006E0B33" w:rsidP="00BD647D">
            <w:pPr>
              <w:tabs>
                <w:tab w:val="left" w:pos="6840"/>
              </w:tabs>
              <w:ind w:right="-72"/>
              <w:jc w:val="center"/>
              <w:rPr>
                <w:rFonts w:ascii="Arial" w:eastAsia="Arial Unicode MS" w:hAnsi="Arial" w:cs="Arial"/>
                <w:b/>
                <w:bCs/>
                <w:sz w:val="18"/>
                <w:szCs w:val="18"/>
                <w:cs/>
              </w:rPr>
            </w:pPr>
            <w:r w:rsidRPr="00FE1BB2">
              <w:rPr>
                <w:rFonts w:ascii="Arial" w:eastAsia="Arial Unicode MS" w:hAnsi="Arial" w:cs="Arial"/>
                <w:b/>
                <w:bCs/>
                <w:sz w:val="18"/>
                <w:szCs w:val="18"/>
              </w:rPr>
              <w:t>Note</w:t>
            </w:r>
          </w:p>
        </w:tc>
        <w:tc>
          <w:tcPr>
            <w:tcW w:w="676" w:type="pct"/>
            <w:tcBorders>
              <w:bottom w:val="single" w:sz="4" w:space="0" w:color="auto"/>
            </w:tcBorders>
            <w:shd w:val="clear" w:color="auto" w:fill="auto"/>
          </w:tcPr>
          <w:p w14:paraId="700B7789"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676" w:type="pct"/>
            <w:tcBorders>
              <w:bottom w:val="single" w:sz="4" w:space="0" w:color="auto"/>
            </w:tcBorders>
            <w:shd w:val="clear" w:color="auto" w:fill="auto"/>
          </w:tcPr>
          <w:p w14:paraId="02F5BC3B"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676" w:type="pct"/>
            <w:tcBorders>
              <w:bottom w:val="single" w:sz="4" w:space="0" w:color="auto"/>
            </w:tcBorders>
            <w:shd w:val="clear" w:color="auto" w:fill="auto"/>
          </w:tcPr>
          <w:p w14:paraId="2842E7D8"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676" w:type="pct"/>
            <w:tcBorders>
              <w:bottom w:val="single" w:sz="4" w:space="0" w:color="auto"/>
            </w:tcBorders>
            <w:shd w:val="clear" w:color="auto" w:fill="auto"/>
          </w:tcPr>
          <w:p w14:paraId="29C51D18"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r>
      <w:tr w:rsidR="006E0B33" w:rsidRPr="00FE1BB2" w14:paraId="7DF57F47" w14:textId="77777777" w:rsidTr="00A20447">
        <w:tc>
          <w:tcPr>
            <w:tcW w:w="1922" w:type="pct"/>
            <w:shd w:val="clear" w:color="auto" w:fill="auto"/>
          </w:tcPr>
          <w:p w14:paraId="523DBC46" w14:textId="77777777" w:rsidR="006E0B33" w:rsidRPr="00FE1BB2" w:rsidRDefault="006E0B33" w:rsidP="00BD647D">
            <w:pPr>
              <w:ind w:left="41"/>
              <w:jc w:val="thaiDistribute"/>
              <w:rPr>
                <w:rFonts w:ascii="Arial" w:eastAsia="Arial Unicode MS" w:hAnsi="Arial" w:cs="Arial"/>
                <w:sz w:val="18"/>
                <w:szCs w:val="18"/>
              </w:rPr>
            </w:pPr>
          </w:p>
        </w:tc>
        <w:tc>
          <w:tcPr>
            <w:tcW w:w="375" w:type="pct"/>
            <w:tcBorders>
              <w:top w:val="single" w:sz="4" w:space="0" w:color="auto"/>
            </w:tcBorders>
          </w:tcPr>
          <w:p w14:paraId="256C9FC0" w14:textId="77777777" w:rsidR="006E0B33" w:rsidRPr="00FE1BB2" w:rsidRDefault="006E0B33" w:rsidP="00BD647D">
            <w:pPr>
              <w:tabs>
                <w:tab w:val="decimal" w:pos="969"/>
              </w:tabs>
              <w:ind w:left="-115" w:right="-72"/>
              <w:jc w:val="right"/>
              <w:rPr>
                <w:rFonts w:ascii="Arial" w:eastAsia="Arial Unicode MS" w:hAnsi="Arial" w:cs="Arial"/>
                <w:b/>
                <w:bCs/>
                <w:sz w:val="18"/>
                <w:szCs w:val="18"/>
                <w:cs/>
              </w:rPr>
            </w:pPr>
          </w:p>
        </w:tc>
        <w:tc>
          <w:tcPr>
            <w:tcW w:w="676" w:type="pct"/>
            <w:tcBorders>
              <w:top w:val="single" w:sz="4" w:space="0" w:color="auto"/>
            </w:tcBorders>
            <w:shd w:val="clear" w:color="auto" w:fill="FAFAFA"/>
          </w:tcPr>
          <w:p w14:paraId="533945D1" w14:textId="77777777" w:rsidR="006E0B33" w:rsidRPr="00FE1BB2" w:rsidRDefault="006E0B33" w:rsidP="00BD647D">
            <w:pPr>
              <w:tabs>
                <w:tab w:val="decimal" w:pos="969"/>
              </w:tabs>
              <w:ind w:left="-115" w:right="-72"/>
              <w:jc w:val="right"/>
              <w:rPr>
                <w:rFonts w:ascii="Arial" w:eastAsia="Arial Unicode MS" w:hAnsi="Arial" w:cs="Arial"/>
                <w:b/>
                <w:bCs/>
                <w:sz w:val="18"/>
                <w:szCs w:val="18"/>
                <w:cs/>
              </w:rPr>
            </w:pPr>
          </w:p>
        </w:tc>
        <w:tc>
          <w:tcPr>
            <w:tcW w:w="676" w:type="pct"/>
            <w:tcBorders>
              <w:top w:val="single" w:sz="4" w:space="0" w:color="auto"/>
            </w:tcBorders>
            <w:shd w:val="clear" w:color="auto" w:fill="auto"/>
          </w:tcPr>
          <w:p w14:paraId="57383E30" w14:textId="77777777" w:rsidR="006E0B33" w:rsidRPr="00FE1BB2" w:rsidRDefault="006E0B33" w:rsidP="00BD647D">
            <w:pPr>
              <w:tabs>
                <w:tab w:val="decimal" w:pos="969"/>
              </w:tabs>
              <w:ind w:left="-115" w:right="-72"/>
              <w:jc w:val="right"/>
              <w:rPr>
                <w:rFonts w:ascii="Arial" w:eastAsia="Arial Unicode MS" w:hAnsi="Arial" w:cs="Arial"/>
                <w:b/>
                <w:bCs/>
                <w:sz w:val="18"/>
                <w:szCs w:val="18"/>
                <w:cs/>
              </w:rPr>
            </w:pPr>
          </w:p>
        </w:tc>
        <w:tc>
          <w:tcPr>
            <w:tcW w:w="676" w:type="pct"/>
            <w:tcBorders>
              <w:top w:val="single" w:sz="4" w:space="0" w:color="auto"/>
            </w:tcBorders>
            <w:shd w:val="clear" w:color="auto" w:fill="FAFAFA"/>
          </w:tcPr>
          <w:p w14:paraId="23B69A6B" w14:textId="77777777" w:rsidR="006E0B33" w:rsidRPr="00FE1BB2" w:rsidRDefault="006E0B33" w:rsidP="00BD647D">
            <w:pPr>
              <w:tabs>
                <w:tab w:val="decimal" w:pos="952"/>
              </w:tabs>
              <w:ind w:left="-115" w:right="-72"/>
              <w:jc w:val="right"/>
              <w:rPr>
                <w:rFonts w:ascii="Arial" w:eastAsia="Arial Unicode MS" w:hAnsi="Arial" w:cs="Arial"/>
                <w:b/>
                <w:bCs/>
                <w:sz w:val="18"/>
                <w:szCs w:val="18"/>
              </w:rPr>
            </w:pPr>
          </w:p>
        </w:tc>
        <w:tc>
          <w:tcPr>
            <w:tcW w:w="676" w:type="pct"/>
            <w:tcBorders>
              <w:top w:val="single" w:sz="4" w:space="0" w:color="auto"/>
            </w:tcBorders>
            <w:shd w:val="clear" w:color="auto" w:fill="auto"/>
          </w:tcPr>
          <w:p w14:paraId="2F4ED2B0" w14:textId="77777777" w:rsidR="006E0B33" w:rsidRPr="00FE1BB2" w:rsidRDefault="006E0B33" w:rsidP="00BD647D">
            <w:pPr>
              <w:tabs>
                <w:tab w:val="decimal" w:pos="952"/>
              </w:tabs>
              <w:ind w:left="-115" w:right="-72"/>
              <w:jc w:val="right"/>
              <w:rPr>
                <w:rFonts w:ascii="Arial" w:eastAsia="Arial Unicode MS" w:hAnsi="Arial" w:cs="Arial"/>
                <w:b/>
                <w:bCs/>
                <w:sz w:val="18"/>
                <w:szCs w:val="18"/>
              </w:rPr>
            </w:pPr>
          </w:p>
        </w:tc>
      </w:tr>
      <w:tr w:rsidR="00D919EB" w:rsidRPr="00FE1BB2" w14:paraId="2E5E643C" w14:textId="77777777" w:rsidTr="00A20447">
        <w:tc>
          <w:tcPr>
            <w:tcW w:w="1922" w:type="pct"/>
            <w:shd w:val="clear" w:color="auto" w:fill="auto"/>
          </w:tcPr>
          <w:p w14:paraId="4E20C2B9" w14:textId="77777777" w:rsidR="00D919EB" w:rsidRPr="00FE1BB2" w:rsidRDefault="00D919EB" w:rsidP="00D919EB">
            <w:pPr>
              <w:ind w:left="29"/>
              <w:rPr>
                <w:rFonts w:ascii="Arial" w:hAnsi="Arial" w:cs="Arial"/>
                <w:sz w:val="18"/>
                <w:szCs w:val="18"/>
              </w:rPr>
            </w:pPr>
            <w:r w:rsidRPr="00FE1BB2">
              <w:rPr>
                <w:rFonts w:ascii="Arial" w:hAnsi="Arial" w:cs="Arial"/>
                <w:sz w:val="18"/>
                <w:szCs w:val="18"/>
              </w:rPr>
              <w:t>Other payables - related parties</w:t>
            </w:r>
          </w:p>
        </w:tc>
        <w:tc>
          <w:tcPr>
            <w:tcW w:w="375" w:type="pct"/>
          </w:tcPr>
          <w:p w14:paraId="59DB1DD4" w14:textId="0E212D34" w:rsidR="00D919EB" w:rsidRPr="00FE1BB2" w:rsidRDefault="00137DDA" w:rsidP="00D919EB">
            <w:pPr>
              <w:tabs>
                <w:tab w:val="left" w:pos="450"/>
                <w:tab w:val="decimal" w:pos="969"/>
              </w:tabs>
              <w:ind w:left="-115" w:right="-72"/>
              <w:jc w:val="center"/>
              <w:rPr>
                <w:rFonts w:ascii="Arial" w:eastAsia="Arial Unicode MS" w:hAnsi="Arial" w:cs="Arial"/>
                <w:sz w:val="18"/>
                <w:szCs w:val="18"/>
              </w:rPr>
            </w:pPr>
            <w:r w:rsidRPr="00FE1BB2">
              <w:rPr>
                <w:rFonts w:ascii="Arial" w:eastAsia="Arial Unicode MS" w:hAnsi="Arial" w:cs="Arial"/>
                <w:sz w:val="18"/>
                <w:szCs w:val="18"/>
              </w:rPr>
              <w:t>40</w:t>
            </w:r>
            <w:r w:rsidR="00D919EB" w:rsidRPr="00FE1BB2">
              <w:rPr>
                <w:rFonts w:ascii="Arial" w:eastAsia="Arial Unicode MS" w:hAnsi="Arial" w:cs="Arial"/>
                <w:sz w:val="18"/>
                <w:szCs w:val="18"/>
              </w:rPr>
              <w:t>.7</w:t>
            </w:r>
          </w:p>
        </w:tc>
        <w:tc>
          <w:tcPr>
            <w:tcW w:w="676" w:type="pct"/>
            <w:shd w:val="clear" w:color="auto" w:fill="FAFAFA"/>
          </w:tcPr>
          <w:p w14:paraId="46143A10" w14:textId="1B25E613" w:rsidR="00D919EB" w:rsidRPr="00FE1BB2" w:rsidRDefault="00D919EB" w:rsidP="00D919EB">
            <w:pPr>
              <w:tabs>
                <w:tab w:val="decimal" w:pos="969"/>
              </w:tabs>
              <w:ind w:left="-115" w:right="-72"/>
              <w:jc w:val="right"/>
              <w:rPr>
                <w:rFonts w:ascii="Arial" w:eastAsia="Arial Unicode MS" w:hAnsi="Arial" w:cs="Arial"/>
                <w:sz w:val="18"/>
                <w:szCs w:val="18"/>
                <w:cs/>
              </w:rPr>
            </w:pPr>
            <w:r w:rsidRPr="00FE1BB2">
              <w:rPr>
                <w:rFonts w:ascii="Arial" w:eastAsia="Arial Unicode MS" w:hAnsi="Arial" w:cs="Arial"/>
                <w:sz w:val="18"/>
                <w:szCs w:val="18"/>
              </w:rPr>
              <w:t>399</w:t>
            </w:r>
          </w:p>
        </w:tc>
        <w:tc>
          <w:tcPr>
            <w:tcW w:w="676" w:type="pct"/>
            <w:shd w:val="clear" w:color="auto" w:fill="auto"/>
          </w:tcPr>
          <w:p w14:paraId="11044ECF" w14:textId="2A7B38A8" w:rsidR="00D919EB" w:rsidRPr="00FE1BB2" w:rsidRDefault="00D919EB" w:rsidP="00D919EB">
            <w:pPr>
              <w:tabs>
                <w:tab w:val="decimal" w:pos="969"/>
              </w:tabs>
              <w:ind w:left="-115" w:right="-72"/>
              <w:jc w:val="right"/>
              <w:rPr>
                <w:rFonts w:ascii="Arial" w:eastAsia="Arial Unicode MS" w:hAnsi="Arial" w:cs="Arial"/>
                <w:sz w:val="18"/>
                <w:szCs w:val="18"/>
                <w:cs/>
              </w:rPr>
            </w:pPr>
            <w:r w:rsidRPr="00FE1BB2">
              <w:rPr>
                <w:rFonts w:ascii="Arial" w:eastAsia="Arial Unicode MS" w:hAnsi="Arial" w:cs="Arial"/>
                <w:sz w:val="18"/>
                <w:szCs w:val="18"/>
              </w:rPr>
              <w:t>462</w:t>
            </w:r>
          </w:p>
        </w:tc>
        <w:tc>
          <w:tcPr>
            <w:tcW w:w="676" w:type="pct"/>
            <w:shd w:val="clear" w:color="auto" w:fill="FAFAFA"/>
          </w:tcPr>
          <w:p w14:paraId="6D500A40" w14:textId="02135C17" w:rsidR="00D919EB" w:rsidRPr="00FE1BB2" w:rsidRDefault="00D919EB" w:rsidP="00D919EB">
            <w:pPr>
              <w:tabs>
                <w:tab w:val="decimal" w:pos="969"/>
              </w:tabs>
              <w:ind w:left="-115" w:right="-72"/>
              <w:jc w:val="right"/>
              <w:rPr>
                <w:rFonts w:ascii="Arial" w:eastAsia="Arial Unicode MS" w:hAnsi="Arial" w:cs="Arial"/>
                <w:sz w:val="18"/>
                <w:szCs w:val="18"/>
              </w:rPr>
            </w:pPr>
            <w:r w:rsidRPr="00FE1BB2">
              <w:rPr>
                <w:rFonts w:ascii="Arial" w:eastAsia="Arial Unicode MS" w:hAnsi="Arial" w:cs="Arial"/>
                <w:sz w:val="18"/>
                <w:szCs w:val="18"/>
              </w:rPr>
              <w:t>542</w:t>
            </w:r>
          </w:p>
        </w:tc>
        <w:tc>
          <w:tcPr>
            <w:tcW w:w="676" w:type="pct"/>
            <w:shd w:val="clear" w:color="auto" w:fill="auto"/>
          </w:tcPr>
          <w:p w14:paraId="32A63C27" w14:textId="5C054666" w:rsidR="00D919EB" w:rsidRPr="00FE1BB2" w:rsidRDefault="00D919EB" w:rsidP="00D919EB">
            <w:pPr>
              <w:tabs>
                <w:tab w:val="decimal" w:pos="969"/>
              </w:tabs>
              <w:ind w:left="-115" w:right="-72"/>
              <w:jc w:val="right"/>
              <w:rPr>
                <w:rFonts w:ascii="Arial" w:eastAsia="Arial Unicode MS" w:hAnsi="Arial" w:cs="Arial"/>
                <w:sz w:val="18"/>
                <w:szCs w:val="18"/>
              </w:rPr>
            </w:pPr>
            <w:r w:rsidRPr="00FE1BB2">
              <w:rPr>
                <w:rFonts w:ascii="Arial" w:eastAsia="Arial Unicode MS" w:hAnsi="Arial" w:cs="Arial"/>
                <w:sz w:val="18"/>
                <w:szCs w:val="18"/>
              </w:rPr>
              <w:t>288</w:t>
            </w:r>
          </w:p>
        </w:tc>
      </w:tr>
      <w:tr w:rsidR="00D919EB" w:rsidRPr="00FE1BB2" w14:paraId="4D239B8A" w14:textId="77777777" w:rsidTr="00A20447">
        <w:tc>
          <w:tcPr>
            <w:tcW w:w="1922" w:type="pct"/>
            <w:shd w:val="clear" w:color="auto" w:fill="auto"/>
          </w:tcPr>
          <w:p w14:paraId="763810E2" w14:textId="77777777" w:rsidR="00D919EB" w:rsidRPr="00FE1BB2" w:rsidRDefault="00D919EB" w:rsidP="00D919EB">
            <w:pPr>
              <w:ind w:left="41"/>
              <w:rPr>
                <w:rFonts w:ascii="Arial" w:eastAsia="Arial Unicode MS" w:hAnsi="Arial" w:cs="Arial"/>
                <w:sz w:val="18"/>
                <w:szCs w:val="18"/>
                <w:cs/>
              </w:rPr>
            </w:pPr>
            <w:r w:rsidRPr="00FE1BB2">
              <w:rPr>
                <w:rFonts w:ascii="Arial" w:hAnsi="Arial" w:cs="Arial"/>
                <w:sz w:val="18"/>
                <w:szCs w:val="18"/>
              </w:rPr>
              <w:t>Other payables - third parties</w:t>
            </w:r>
          </w:p>
        </w:tc>
        <w:tc>
          <w:tcPr>
            <w:tcW w:w="375" w:type="pct"/>
          </w:tcPr>
          <w:p w14:paraId="5FECAC0E" w14:textId="77777777" w:rsidR="00D919EB" w:rsidRPr="00FE1BB2" w:rsidRDefault="00D919EB" w:rsidP="00D919EB">
            <w:pPr>
              <w:tabs>
                <w:tab w:val="decimal" w:pos="969"/>
              </w:tabs>
              <w:ind w:left="-115" w:right="-72"/>
              <w:jc w:val="right"/>
              <w:rPr>
                <w:rFonts w:ascii="Arial" w:eastAsia="Arial Unicode MS" w:hAnsi="Arial" w:cs="Arial"/>
                <w:sz w:val="18"/>
                <w:szCs w:val="18"/>
              </w:rPr>
            </w:pPr>
          </w:p>
        </w:tc>
        <w:tc>
          <w:tcPr>
            <w:tcW w:w="676" w:type="pct"/>
            <w:shd w:val="clear" w:color="auto" w:fill="FAFAFA"/>
          </w:tcPr>
          <w:p w14:paraId="15917BF7" w14:textId="17F83A00" w:rsidR="00D919EB" w:rsidRPr="00FE1BB2" w:rsidRDefault="00D919EB" w:rsidP="00D919EB">
            <w:pPr>
              <w:tabs>
                <w:tab w:val="decimal" w:pos="969"/>
              </w:tabs>
              <w:ind w:left="-115" w:right="-72"/>
              <w:jc w:val="right"/>
              <w:rPr>
                <w:rFonts w:ascii="Arial" w:eastAsia="Arial Unicode MS" w:hAnsi="Arial" w:cs="Arial"/>
                <w:sz w:val="18"/>
                <w:szCs w:val="18"/>
              </w:rPr>
            </w:pPr>
            <w:r w:rsidRPr="00FE1BB2">
              <w:rPr>
                <w:rFonts w:ascii="Arial" w:eastAsia="Arial Unicode MS" w:hAnsi="Arial" w:cs="Arial"/>
                <w:sz w:val="18"/>
                <w:szCs w:val="18"/>
              </w:rPr>
              <w:t>781</w:t>
            </w:r>
          </w:p>
        </w:tc>
        <w:tc>
          <w:tcPr>
            <w:tcW w:w="676" w:type="pct"/>
            <w:shd w:val="clear" w:color="auto" w:fill="auto"/>
          </w:tcPr>
          <w:p w14:paraId="094D7545" w14:textId="29CFD592" w:rsidR="00D919EB" w:rsidRPr="00FE1BB2" w:rsidRDefault="00D919EB" w:rsidP="00D919EB">
            <w:pPr>
              <w:tabs>
                <w:tab w:val="decimal" w:pos="969"/>
              </w:tabs>
              <w:ind w:left="-115" w:right="-72"/>
              <w:jc w:val="right"/>
              <w:rPr>
                <w:rFonts w:ascii="Arial" w:eastAsia="Arial Unicode MS" w:hAnsi="Arial" w:cs="Arial"/>
                <w:sz w:val="18"/>
                <w:szCs w:val="18"/>
              </w:rPr>
            </w:pPr>
            <w:r w:rsidRPr="00FE1BB2">
              <w:rPr>
                <w:rFonts w:ascii="Arial" w:eastAsia="Arial Unicode MS" w:hAnsi="Arial" w:cs="Arial"/>
                <w:sz w:val="18"/>
                <w:szCs w:val="18"/>
              </w:rPr>
              <w:t>44</w:t>
            </w:r>
            <w:r w:rsidR="0058144D" w:rsidRPr="00FE1BB2">
              <w:rPr>
                <w:rFonts w:ascii="Arial" w:eastAsia="Arial Unicode MS" w:hAnsi="Arial" w:cs="Arial"/>
                <w:sz w:val="18"/>
                <w:szCs w:val="18"/>
              </w:rPr>
              <w:t>9</w:t>
            </w:r>
          </w:p>
        </w:tc>
        <w:tc>
          <w:tcPr>
            <w:tcW w:w="676" w:type="pct"/>
            <w:shd w:val="clear" w:color="auto" w:fill="FAFAFA"/>
          </w:tcPr>
          <w:p w14:paraId="7B9896EE" w14:textId="3BC09ECB" w:rsidR="00D919EB" w:rsidRPr="00FE1BB2" w:rsidRDefault="00D919EB" w:rsidP="00D919EB">
            <w:pPr>
              <w:tabs>
                <w:tab w:val="decimal" w:pos="969"/>
              </w:tabs>
              <w:ind w:left="-115" w:right="-72"/>
              <w:jc w:val="right"/>
              <w:rPr>
                <w:rFonts w:ascii="Arial" w:eastAsia="Arial Unicode MS" w:hAnsi="Arial" w:cs="Arial"/>
                <w:sz w:val="18"/>
                <w:szCs w:val="18"/>
              </w:rPr>
            </w:pPr>
            <w:r w:rsidRPr="00FE1BB2">
              <w:rPr>
                <w:rFonts w:ascii="Arial" w:eastAsia="Arial Unicode MS" w:hAnsi="Arial" w:cs="Arial"/>
                <w:sz w:val="18"/>
                <w:szCs w:val="18"/>
              </w:rPr>
              <w:t>387</w:t>
            </w:r>
          </w:p>
        </w:tc>
        <w:tc>
          <w:tcPr>
            <w:tcW w:w="676" w:type="pct"/>
            <w:shd w:val="clear" w:color="auto" w:fill="auto"/>
          </w:tcPr>
          <w:p w14:paraId="27E31183" w14:textId="00E0ABE2" w:rsidR="00D919EB" w:rsidRPr="00FE1BB2" w:rsidRDefault="00D919EB" w:rsidP="00D919EB">
            <w:pPr>
              <w:tabs>
                <w:tab w:val="decimal" w:pos="969"/>
              </w:tabs>
              <w:ind w:left="-115" w:right="-72"/>
              <w:jc w:val="right"/>
              <w:rPr>
                <w:rFonts w:ascii="Arial" w:eastAsia="Arial Unicode MS" w:hAnsi="Arial" w:cs="Arial"/>
                <w:sz w:val="18"/>
                <w:szCs w:val="18"/>
                <w:lang w:val="en-US"/>
              </w:rPr>
            </w:pPr>
            <w:r w:rsidRPr="00FE1BB2">
              <w:rPr>
                <w:rFonts w:ascii="Arial" w:eastAsia="Arial Unicode MS" w:hAnsi="Arial" w:cs="Arial"/>
                <w:sz w:val="18"/>
                <w:szCs w:val="18"/>
              </w:rPr>
              <w:t>310</w:t>
            </w:r>
          </w:p>
        </w:tc>
      </w:tr>
      <w:tr w:rsidR="00D919EB" w:rsidRPr="00FE1BB2" w14:paraId="03952B8D" w14:textId="77777777" w:rsidTr="00A20447">
        <w:tc>
          <w:tcPr>
            <w:tcW w:w="1922" w:type="pct"/>
            <w:shd w:val="clear" w:color="auto" w:fill="auto"/>
          </w:tcPr>
          <w:p w14:paraId="6A12EBE0" w14:textId="77777777" w:rsidR="00D919EB" w:rsidRPr="00FE1BB2" w:rsidRDefault="00D919EB" w:rsidP="00D919EB">
            <w:pPr>
              <w:ind w:left="41"/>
              <w:rPr>
                <w:rFonts w:ascii="Arial" w:eastAsia="Arial Unicode MS" w:hAnsi="Arial" w:cs="Arial"/>
                <w:sz w:val="18"/>
                <w:szCs w:val="18"/>
                <w:cs/>
              </w:rPr>
            </w:pPr>
            <w:r w:rsidRPr="00FE1BB2">
              <w:rPr>
                <w:rFonts w:ascii="Arial" w:hAnsi="Arial" w:cs="Arial"/>
                <w:sz w:val="18"/>
                <w:szCs w:val="18"/>
              </w:rPr>
              <w:t>Advances received</w:t>
            </w:r>
          </w:p>
        </w:tc>
        <w:tc>
          <w:tcPr>
            <w:tcW w:w="375" w:type="pct"/>
          </w:tcPr>
          <w:p w14:paraId="72EFDC0B" w14:textId="77777777" w:rsidR="00D919EB" w:rsidRPr="00FE1BB2" w:rsidRDefault="00D919EB" w:rsidP="00D919EB">
            <w:pPr>
              <w:tabs>
                <w:tab w:val="decimal" w:pos="969"/>
              </w:tabs>
              <w:ind w:left="-115" w:right="-72"/>
              <w:jc w:val="right"/>
              <w:rPr>
                <w:rFonts w:ascii="Arial" w:eastAsia="Arial Unicode MS" w:hAnsi="Arial" w:cs="Arial"/>
                <w:sz w:val="18"/>
                <w:szCs w:val="18"/>
              </w:rPr>
            </w:pPr>
          </w:p>
        </w:tc>
        <w:tc>
          <w:tcPr>
            <w:tcW w:w="676" w:type="pct"/>
            <w:shd w:val="clear" w:color="auto" w:fill="FAFAFA"/>
          </w:tcPr>
          <w:p w14:paraId="76D992DF" w14:textId="28D5D656" w:rsidR="00D919EB" w:rsidRPr="00FE1BB2" w:rsidRDefault="00D919EB" w:rsidP="00D919EB">
            <w:pPr>
              <w:tabs>
                <w:tab w:val="decimal" w:pos="969"/>
              </w:tabs>
              <w:ind w:left="-115" w:right="-72"/>
              <w:jc w:val="right"/>
              <w:rPr>
                <w:rFonts w:ascii="Arial" w:eastAsia="Arial Unicode MS" w:hAnsi="Arial" w:cs="Arial"/>
                <w:sz w:val="18"/>
                <w:szCs w:val="18"/>
                <w:cs/>
              </w:rPr>
            </w:pPr>
            <w:r w:rsidRPr="00FE1BB2">
              <w:rPr>
                <w:rFonts w:ascii="Arial" w:eastAsia="Arial Unicode MS" w:hAnsi="Arial" w:cs="Arial"/>
                <w:sz w:val="18"/>
                <w:szCs w:val="18"/>
              </w:rPr>
              <w:t>81</w:t>
            </w:r>
          </w:p>
        </w:tc>
        <w:tc>
          <w:tcPr>
            <w:tcW w:w="676" w:type="pct"/>
            <w:shd w:val="clear" w:color="auto" w:fill="auto"/>
          </w:tcPr>
          <w:p w14:paraId="13E45F0A" w14:textId="1DA26159" w:rsidR="00D919EB" w:rsidRPr="00FE1BB2" w:rsidRDefault="00D919EB" w:rsidP="00D919EB">
            <w:pPr>
              <w:tabs>
                <w:tab w:val="decimal" w:pos="969"/>
              </w:tabs>
              <w:ind w:left="-115" w:right="-72"/>
              <w:jc w:val="right"/>
              <w:rPr>
                <w:rFonts w:ascii="Arial" w:eastAsia="Arial Unicode MS" w:hAnsi="Arial" w:cs="Arial"/>
                <w:sz w:val="18"/>
                <w:szCs w:val="18"/>
                <w:cs/>
              </w:rPr>
            </w:pPr>
            <w:r w:rsidRPr="00FE1BB2">
              <w:rPr>
                <w:rFonts w:ascii="Arial" w:eastAsia="Arial Unicode MS" w:hAnsi="Arial" w:cs="Arial"/>
                <w:sz w:val="18"/>
                <w:szCs w:val="18"/>
              </w:rPr>
              <w:t>145</w:t>
            </w:r>
          </w:p>
        </w:tc>
        <w:tc>
          <w:tcPr>
            <w:tcW w:w="676" w:type="pct"/>
            <w:shd w:val="clear" w:color="auto" w:fill="FAFAFA"/>
          </w:tcPr>
          <w:p w14:paraId="3B1EB702" w14:textId="6798B3AD" w:rsidR="00D919EB" w:rsidRPr="00FE1BB2" w:rsidRDefault="00D919EB" w:rsidP="00D919EB">
            <w:pPr>
              <w:tabs>
                <w:tab w:val="decimal" w:pos="969"/>
              </w:tabs>
              <w:ind w:left="-115" w:right="-72"/>
              <w:jc w:val="right"/>
              <w:rPr>
                <w:rFonts w:ascii="Arial" w:eastAsia="Arial Unicode MS" w:hAnsi="Arial" w:cs="Arial"/>
                <w:sz w:val="18"/>
                <w:szCs w:val="18"/>
                <w:cs/>
              </w:rPr>
            </w:pPr>
            <w:r w:rsidRPr="00FE1BB2">
              <w:rPr>
                <w:rFonts w:ascii="Arial" w:eastAsia="Arial Unicode MS" w:hAnsi="Arial" w:cs="Arial"/>
                <w:sz w:val="18"/>
                <w:szCs w:val="18"/>
              </w:rPr>
              <w:t>57</w:t>
            </w:r>
          </w:p>
        </w:tc>
        <w:tc>
          <w:tcPr>
            <w:tcW w:w="676" w:type="pct"/>
            <w:shd w:val="clear" w:color="auto" w:fill="auto"/>
          </w:tcPr>
          <w:p w14:paraId="245FA04B" w14:textId="094CE307" w:rsidR="00D919EB" w:rsidRPr="00FE1BB2" w:rsidRDefault="00D919EB" w:rsidP="00D919EB">
            <w:pPr>
              <w:tabs>
                <w:tab w:val="decimal" w:pos="969"/>
              </w:tabs>
              <w:ind w:left="-115" w:right="-72"/>
              <w:jc w:val="right"/>
              <w:rPr>
                <w:rFonts w:ascii="Arial" w:eastAsia="Arial Unicode MS" w:hAnsi="Arial" w:cs="Arial"/>
                <w:sz w:val="18"/>
                <w:szCs w:val="18"/>
                <w:cs/>
              </w:rPr>
            </w:pPr>
            <w:r w:rsidRPr="00FE1BB2">
              <w:rPr>
                <w:rFonts w:ascii="Arial" w:eastAsia="Arial Unicode MS" w:hAnsi="Arial" w:cs="Arial"/>
                <w:sz w:val="18"/>
                <w:szCs w:val="18"/>
              </w:rPr>
              <w:t>50</w:t>
            </w:r>
          </w:p>
        </w:tc>
      </w:tr>
      <w:tr w:rsidR="00D919EB" w:rsidRPr="00FE1BB2" w14:paraId="5F61931B" w14:textId="77777777" w:rsidTr="00A20447">
        <w:tc>
          <w:tcPr>
            <w:tcW w:w="1922" w:type="pct"/>
            <w:shd w:val="clear" w:color="auto" w:fill="auto"/>
          </w:tcPr>
          <w:p w14:paraId="0CB46C95" w14:textId="77777777" w:rsidR="00D919EB" w:rsidRPr="00FE1BB2" w:rsidRDefault="00D919EB" w:rsidP="00D919EB">
            <w:pPr>
              <w:ind w:left="41"/>
              <w:rPr>
                <w:rFonts w:ascii="Arial" w:eastAsia="Arial Unicode MS" w:hAnsi="Arial" w:cs="Arial"/>
                <w:sz w:val="18"/>
                <w:szCs w:val="18"/>
                <w:cs/>
              </w:rPr>
            </w:pPr>
            <w:r w:rsidRPr="00FE1BB2">
              <w:rPr>
                <w:rFonts w:ascii="Arial" w:eastAsia="Arial Unicode MS" w:hAnsi="Arial" w:cs="Arial"/>
                <w:sz w:val="18"/>
                <w:szCs w:val="18"/>
              </w:rPr>
              <w:t>Interest payables</w:t>
            </w:r>
          </w:p>
        </w:tc>
        <w:tc>
          <w:tcPr>
            <w:tcW w:w="375" w:type="pct"/>
          </w:tcPr>
          <w:p w14:paraId="00B657FD" w14:textId="77777777" w:rsidR="00D919EB" w:rsidRPr="00FE1BB2" w:rsidRDefault="00D919EB" w:rsidP="00D919EB">
            <w:pPr>
              <w:tabs>
                <w:tab w:val="decimal" w:pos="969"/>
              </w:tabs>
              <w:ind w:left="-115" w:right="-72"/>
              <w:jc w:val="right"/>
              <w:rPr>
                <w:rFonts w:ascii="Arial" w:eastAsia="Arial Unicode MS" w:hAnsi="Arial" w:cs="Arial"/>
                <w:sz w:val="18"/>
                <w:szCs w:val="18"/>
              </w:rPr>
            </w:pPr>
          </w:p>
        </w:tc>
        <w:tc>
          <w:tcPr>
            <w:tcW w:w="676" w:type="pct"/>
            <w:shd w:val="clear" w:color="auto" w:fill="FAFAFA"/>
          </w:tcPr>
          <w:p w14:paraId="6E5A3FCD" w14:textId="2E8C6DE5" w:rsidR="00D919EB" w:rsidRPr="00FE1BB2" w:rsidRDefault="00D919EB" w:rsidP="00D919EB">
            <w:pPr>
              <w:tabs>
                <w:tab w:val="decimal" w:pos="969"/>
              </w:tabs>
              <w:ind w:left="-115" w:right="-72"/>
              <w:jc w:val="right"/>
              <w:rPr>
                <w:rFonts w:ascii="Arial" w:eastAsia="Arial Unicode MS" w:hAnsi="Arial" w:cs="Arial"/>
                <w:sz w:val="18"/>
                <w:szCs w:val="18"/>
              </w:rPr>
            </w:pPr>
            <w:r w:rsidRPr="00FE1BB2">
              <w:rPr>
                <w:rFonts w:ascii="Arial" w:eastAsia="Arial Unicode MS" w:hAnsi="Arial" w:cs="Arial"/>
                <w:sz w:val="18"/>
                <w:szCs w:val="18"/>
              </w:rPr>
              <w:t>467</w:t>
            </w:r>
          </w:p>
        </w:tc>
        <w:tc>
          <w:tcPr>
            <w:tcW w:w="676" w:type="pct"/>
            <w:shd w:val="clear" w:color="auto" w:fill="auto"/>
          </w:tcPr>
          <w:p w14:paraId="174E92D6" w14:textId="5AD50E09" w:rsidR="00D919EB" w:rsidRPr="00FE1BB2" w:rsidRDefault="00D919EB" w:rsidP="00D919EB">
            <w:pPr>
              <w:tabs>
                <w:tab w:val="decimal" w:pos="969"/>
              </w:tabs>
              <w:ind w:left="-115" w:right="-72"/>
              <w:jc w:val="right"/>
              <w:rPr>
                <w:rFonts w:ascii="Arial" w:eastAsia="Arial Unicode MS" w:hAnsi="Arial" w:cs="Arial"/>
                <w:sz w:val="18"/>
                <w:szCs w:val="18"/>
              </w:rPr>
            </w:pPr>
            <w:r w:rsidRPr="00FE1BB2">
              <w:rPr>
                <w:rFonts w:ascii="Arial" w:eastAsia="Arial Unicode MS" w:hAnsi="Arial" w:cs="Arial"/>
                <w:sz w:val="18"/>
                <w:szCs w:val="18"/>
              </w:rPr>
              <w:t>334</w:t>
            </w:r>
          </w:p>
        </w:tc>
        <w:tc>
          <w:tcPr>
            <w:tcW w:w="676" w:type="pct"/>
            <w:shd w:val="clear" w:color="auto" w:fill="FAFAFA"/>
          </w:tcPr>
          <w:p w14:paraId="3C63E865" w14:textId="6831F433" w:rsidR="00D919EB" w:rsidRPr="00FE1BB2" w:rsidRDefault="00D919EB" w:rsidP="00D919EB">
            <w:pPr>
              <w:tabs>
                <w:tab w:val="decimal" w:pos="969"/>
              </w:tabs>
              <w:ind w:left="-115" w:right="-72"/>
              <w:jc w:val="right"/>
              <w:rPr>
                <w:rFonts w:ascii="Arial" w:eastAsia="Arial Unicode MS" w:hAnsi="Arial" w:cs="Arial"/>
                <w:sz w:val="18"/>
                <w:szCs w:val="18"/>
              </w:rPr>
            </w:pPr>
            <w:r w:rsidRPr="00FE1BB2">
              <w:rPr>
                <w:rFonts w:ascii="Arial" w:eastAsia="Arial Unicode MS" w:hAnsi="Arial" w:cs="Arial"/>
                <w:sz w:val="18"/>
                <w:szCs w:val="18"/>
              </w:rPr>
              <w:t>263</w:t>
            </w:r>
          </w:p>
        </w:tc>
        <w:tc>
          <w:tcPr>
            <w:tcW w:w="676" w:type="pct"/>
            <w:shd w:val="clear" w:color="auto" w:fill="auto"/>
          </w:tcPr>
          <w:p w14:paraId="5FD73D8F" w14:textId="675C2E2B" w:rsidR="00D919EB" w:rsidRPr="00FE1BB2" w:rsidRDefault="00D919EB" w:rsidP="00D919EB">
            <w:pPr>
              <w:tabs>
                <w:tab w:val="decimal" w:pos="969"/>
              </w:tabs>
              <w:ind w:left="-115" w:right="-72"/>
              <w:jc w:val="right"/>
              <w:rPr>
                <w:rFonts w:ascii="Arial" w:eastAsia="Arial Unicode MS" w:hAnsi="Arial" w:cs="Arial"/>
                <w:sz w:val="18"/>
                <w:szCs w:val="18"/>
                <w:lang w:val="en-US"/>
              </w:rPr>
            </w:pPr>
            <w:r w:rsidRPr="00FE1BB2">
              <w:rPr>
                <w:rFonts w:ascii="Arial" w:eastAsia="Arial Unicode MS" w:hAnsi="Arial" w:cs="Arial"/>
                <w:sz w:val="18"/>
                <w:szCs w:val="18"/>
              </w:rPr>
              <w:t>246</w:t>
            </w:r>
          </w:p>
        </w:tc>
      </w:tr>
      <w:tr w:rsidR="00D919EB" w:rsidRPr="00FE1BB2" w14:paraId="47C822C2" w14:textId="77777777" w:rsidTr="00A20447">
        <w:tc>
          <w:tcPr>
            <w:tcW w:w="1922" w:type="pct"/>
            <w:shd w:val="clear" w:color="auto" w:fill="auto"/>
          </w:tcPr>
          <w:p w14:paraId="3D554BD3" w14:textId="77777777" w:rsidR="00D919EB" w:rsidRPr="00FE1BB2" w:rsidRDefault="00D919EB" w:rsidP="00D919EB">
            <w:pPr>
              <w:ind w:left="41"/>
              <w:rPr>
                <w:rFonts w:ascii="Arial" w:eastAsia="Arial Unicode MS" w:hAnsi="Arial" w:cs="Arial"/>
                <w:sz w:val="18"/>
                <w:szCs w:val="18"/>
                <w:cs/>
              </w:rPr>
            </w:pPr>
            <w:r w:rsidRPr="00FE1BB2">
              <w:rPr>
                <w:rFonts w:ascii="Arial" w:eastAsia="Arial Unicode MS" w:hAnsi="Arial" w:cs="Arial"/>
                <w:sz w:val="18"/>
                <w:szCs w:val="18"/>
              </w:rPr>
              <w:t>Accrued expenses</w:t>
            </w:r>
          </w:p>
        </w:tc>
        <w:tc>
          <w:tcPr>
            <w:tcW w:w="375" w:type="pct"/>
          </w:tcPr>
          <w:p w14:paraId="0C4AAF67" w14:textId="77777777" w:rsidR="00D919EB" w:rsidRPr="00FE1BB2" w:rsidRDefault="00D919EB" w:rsidP="00D919EB">
            <w:pPr>
              <w:tabs>
                <w:tab w:val="decimal" w:pos="969"/>
              </w:tabs>
              <w:ind w:left="-115" w:right="-72"/>
              <w:jc w:val="right"/>
              <w:rPr>
                <w:rFonts w:ascii="Arial" w:eastAsia="Arial Unicode MS" w:hAnsi="Arial" w:cs="Arial"/>
                <w:sz w:val="18"/>
                <w:szCs w:val="18"/>
              </w:rPr>
            </w:pPr>
          </w:p>
        </w:tc>
        <w:tc>
          <w:tcPr>
            <w:tcW w:w="676" w:type="pct"/>
            <w:shd w:val="clear" w:color="auto" w:fill="FAFAFA"/>
          </w:tcPr>
          <w:p w14:paraId="2837BC6A" w14:textId="254105ED" w:rsidR="00D919EB" w:rsidRPr="00FE1BB2" w:rsidRDefault="00D919EB" w:rsidP="00D919EB">
            <w:pPr>
              <w:tabs>
                <w:tab w:val="decimal" w:pos="969"/>
              </w:tabs>
              <w:ind w:left="-115" w:right="-72"/>
              <w:jc w:val="right"/>
              <w:rPr>
                <w:rFonts w:ascii="Arial" w:eastAsia="Arial Unicode MS" w:hAnsi="Arial" w:cs="Arial"/>
                <w:sz w:val="18"/>
                <w:szCs w:val="18"/>
              </w:rPr>
            </w:pPr>
            <w:r w:rsidRPr="00FE1BB2">
              <w:rPr>
                <w:rFonts w:ascii="Arial" w:eastAsia="Arial Unicode MS" w:hAnsi="Arial" w:cs="Arial"/>
                <w:sz w:val="18"/>
                <w:szCs w:val="18"/>
              </w:rPr>
              <w:t>81</w:t>
            </w:r>
            <w:r w:rsidR="0058144D" w:rsidRPr="00FE1BB2">
              <w:rPr>
                <w:rFonts w:ascii="Arial" w:eastAsia="Arial Unicode MS" w:hAnsi="Arial" w:cs="Arial"/>
                <w:sz w:val="18"/>
                <w:szCs w:val="18"/>
              </w:rPr>
              <w:t>1</w:t>
            </w:r>
          </w:p>
        </w:tc>
        <w:tc>
          <w:tcPr>
            <w:tcW w:w="676" w:type="pct"/>
            <w:shd w:val="clear" w:color="auto" w:fill="auto"/>
          </w:tcPr>
          <w:p w14:paraId="7D43F89C" w14:textId="1BF8EB5C" w:rsidR="00D919EB" w:rsidRPr="00FE1BB2" w:rsidRDefault="00D919EB" w:rsidP="00D919EB">
            <w:pPr>
              <w:tabs>
                <w:tab w:val="decimal" w:pos="969"/>
              </w:tabs>
              <w:ind w:left="-115" w:right="-72"/>
              <w:jc w:val="right"/>
              <w:rPr>
                <w:rFonts w:ascii="Arial" w:eastAsia="Arial Unicode MS" w:hAnsi="Arial" w:cs="Arial"/>
                <w:sz w:val="18"/>
                <w:szCs w:val="18"/>
              </w:rPr>
            </w:pPr>
            <w:r w:rsidRPr="00FE1BB2">
              <w:rPr>
                <w:rFonts w:ascii="Arial" w:eastAsia="Arial Unicode MS" w:hAnsi="Arial" w:cs="Arial"/>
                <w:sz w:val="18"/>
                <w:szCs w:val="18"/>
              </w:rPr>
              <w:t>789</w:t>
            </w:r>
          </w:p>
        </w:tc>
        <w:tc>
          <w:tcPr>
            <w:tcW w:w="676" w:type="pct"/>
            <w:shd w:val="clear" w:color="auto" w:fill="FAFAFA"/>
          </w:tcPr>
          <w:p w14:paraId="33A56B2A" w14:textId="5F722822" w:rsidR="00D919EB" w:rsidRPr="00FE1BB2" w:rsidRDefault="00D919EB" w:rsidP="00D919EB">
            <w:pPr>
              <w:tabs>
                <w:tab w:val="decimal" w:pos="969"/>
              </w:tabs>
              <w:ind w:left="-115" w:right="-72"/>
              <w:jc w:val="right"/>
              <w:rPr>
                <w:rFonts w:ascii="Arial" w:eastAsia="Arial Unicode MS" w:hAnsi="Arial" w:cs="Arial"/>
                <w:sz w:val="18"/>
                <w:szCs w:val="18"/>
              </w:rPr>
            </w:pPr>
            <w:r w:rsidRPr="00FE1BB2">
              <w:rPr>
                <w:rFonts w:ascii="Arial" w:eastAsia="Arial Unicode MS" w:hAnsi="Arial" w:cs="Arial"/>
                <w:sz w:val="18"/>
                <w:szCs w:val="18"/>
              </w:rPr>
              <w:t>138</w:t>
            </w:r>
          </w:p>
        </w:tc>
        <w:tc>
          <w:tcPr>
            <w:tcW w:w="676" w:type="pct"/>
            <w:shd w:val="clear" w:color="auto" w:fill="auto"/>
          </w:tcPr>
          <w:p w14:paraId="6C0CF2B6" w14:textId="57CF2410" w:rsidR="00D919EB" w:rsidRPr="00FE1BB2" w:rsidRDefault="00D919EB" w:rsidP="00D919EB">
            <w:pPr>
              <w:tabs>
                <w:tab w:val="decimal" w:pos="969"/>
              </w:tabs>
              <w:ind w:left="-115" w:right="-72"/>
              <w:jc w:val="right"/>
              <w:rPr>
                <w:rFonts w:ascii="Arial" w:eastAsia="Arial Unicode MS" w:hAnsi="Arial" w:cs="Arial"/>
                <w:sz w:val="18"/>
                <w:szCs w:val="18"/>
                <w:lang w:val="en-US"/>
              </w:rPr>
            </w:pPr>
            <w:r w:rsidRPr="00FE1BB2">
              <w:rPr>
                <w:rFonts w:ascii="Arial" w:eastAsia="Arial Unicode MS" w:hAnsi="Arial" w:cs="Arial"/>
                <w:sz w:val="18"/>
                <w:szCs w:val="18"/>
              </w:rPr>
              <w:t>253</w:t>
            </w:r>
          </w:p>
        </w:tc>
      </w:tr>
      <w:tr w:rsidR="00D919EB" w:rsidRPr="00FE1BB2" w14:paraId="3359BDBF" w14:textId="77777777" w:rsidTr="00A20447">
        <w:trPr>
          <w:trHeight w:val="70"/>
        </w:trPr>
        <w:tc>
          <w:tcPr>
            <w:tcW w:w="1922" w:type="pct"/>
            <w:shd w:val="clear" w:color="auto" w:fill="auto"/>
          </w:tcPr>
          <w:p w14:paraId="63EA4304" w14:textId="77777777" w:rsidR="00D919EB" w:rsidRPr="00FE1BB2" w:rsidRDefault="00D919EB" w:rsidP="00D919EB">
            <w:pPr>
              <w:ind w:left="41"/>
              <w:jc w:val="thaiDistribute"/>
              <w:rPr>
                <w:rFonts w:ascii="Arial" w:eastAsia="Arial Unicode MS" w:hAnsi="Arial" w:cs="Arial"/>
                <w:sz w:val="18"/>
                <w:szCs w:val="18"/>
              </w:rPr>
            </w:pPr>
          </w:p>
        </w:tc>
        <w:tc>
          <w:tcPr>
            <w:tcW w:w="375" w:type="pct"/>
          </w:tcPr>
          <w:p w14:paraId="2D19E8CA" w14:textId="77777777" w:rsidR="00D919EB" w:rsidRPr="00FE1BB2" w:rsidRDefault="00D919EB" w:rsidP="00D919EB">
            <w:pPr>
              <w:tabs>
                <w:tab w:val="decimal" w:pos="969"/>
              </w:tabs>
              <w:ind w:left="-115" w:right="-72"/>
              <w:jc w:val="right"/>
              <w:rPr>
                <w:rFonts w:ascii="Arial" w:eastAsia="Arial Unicode MS" w:hAnsi="Arial" w:cs="Arial"/>
                <w:b/>
                <w:bCs/>
                <w:sz w:val="18"/>
                <w:szCs w:val="18"/>
              </w:rPr>
            </w:pPr>
          </w:p>
        </w:tc>
        <w:tc>
          <w:tcPr>
            <w:tcW w:w="676" w:type="pct"/>
            <w:tcBorders>
              <w:top w:val="single" w:sz="4" w:space="0" w:color="auto"/>
            </w:tcBorders>
            <w:shd w:val="clear" w:color="auto" w:fill="FAFAFA"/>
          </w:tcPr>
          <w:p w14:paraId="56045C48" w14:textId="77777777" w:rsidR="00D919EB" w:rsidRPr="00FE1BB2" w:rsidRDefault="00D919EB" w:rsidP="00D919EB">
            <w:pPr>
              <w:tabs>
                <w:tab w:val="decimal" w:pos="969"/>
              </w:tabs>
              <w:ind w:left="-115" w:right="-72"/>
              <w:jc w:val="right"/>
              <w:rPr>
                <w:rFonts w:ascii="Arial" w:eastAsia="Arial Unicode MS" w:hAnsi="Arial" w:cs="Arial"/>
                <w:sz w:val="18"/>
                <w:szCs w:val="18"/>
              </w:rPr>
            </w:pPr>
          </w:p>
        </w:tc>
        <w:tc>
          <w:tcPr>
            <w:tcW w:w="676" w:type="pct"/>
            <w:tcBorders>
              <w:top w:val="single" w:sz="4" w:space="0" w:color="auto"/>
            </w:tcBorders>
            <w:shd w:val="clear" w:color="auto" w:fill="auto"/>
          </w:tcPr>
          <w:p w14:paraId="00551A44" w14:textId="77777777" w:rsidR="00D919EB" w:rsidRPr="00FE1BB2" w:rsidRDefault="00D919EB" w:rsidP="00D919EB">
            <w:pPr>
              <w:tabs>
                <w:tab w:val="decimal" w:pos="969"/>
              </w:tabs>
              <w:ind w:left="-115" w:right="-72"/>
              <w:jc w:val="right"/>
              <w:rPr>
                <w:rFonts w:ascii="Arial" w:eastAsia="Arial Unicode MS" w:hAnsi="Arial" w:cs="Arial"/>
                <w:sz w:val="18"/>
                <w:szCs w:val="18"/>
              </w:rPr>
            </w:pPr>
          </w:p>
        </w:tc>
        <w:tc>
          <w:tcPr>
            <w:tcW w:w="676" w:type="pct"/>
            <w:tcBorders>
              <w:top w:val="single" w:sz="4" w:space="0" w:color="auto"/>
            </w:tcBorders>
            <w:shd w:val="clear" w:color="auto" w:fill="FAFAFA"/>
          </w:tcPr>
          <w:p w14:paraId="5BDD4997" w14:textId="77777777" w:rsidR="00D919EB" w:rsidRPr="00FE1BB2" w:rsidRDefault="00D919EB" w:rsidP="00D919EB">
            <w:pPr>
              <w:tabs>
                <w:tab w:val="decimal" w:pos="952"/>
              </w:tabs>
              <w:ind w:left="-115" w:right="-72"/>
              <w:jc w:val="right"/>
              <w:rPr>
                <w:rFonts w:ascii="Arial" w:eastAsia="Arial Unicode MS" w:hAnsi="Arial" w:cs="Arial"/>
                <w:sz w:val="18"/>
                <w:szCs w:val="18"/>
              </w:rPr>
            </w:pPr>
          </w:p>
        </w:tc>
        <w:tc>
          <w:tcPr>
            <w:tcW w:w="676" w:type="pct"/>
            <w:tcBorders>
              <w:top w:val="single" w:sz="4" w:space="0" w:color="auto"/>
            </w:tcBorders>
            <w:shd w:val="clear" w:color="auto" w:fill="auto"/>
          </w:tcPr>
          <w:p w14:paraId="535D0A1C" w14:textId="77777777" w:rsidR="00D919EB" w:rsidRPr="00FE1BB2" w:rsidRDefault="00D919EB" w:rsidP="00D919EB">
            <w:pPr>
              <w:tabs>
                <w:tab w:val="decimal" w:pos="952"/>
              </w:tabs>
              <w:ind w:left="-115" w:right="-72"/>
              <w:jc w:val="right"/>
              <w:rPr>
                <w:rFonts w:ascii="Arial" w:eastAsia="Arial Unicode MS" w:hAnsi="Arial" w:cs="Arial"/>
                <w:sz w:val="18"/>
                <w:szCs w:val="18"/>
              </w:rPr>
            </w:pPr>
          </w:p>
        </w:tc>
      </w:tr>
      <w:tr w:rsidR="00D919EB" w:rsidRPr="00FE1BB2" w14:paraId="4C5A3A81" w14:textId="77777777" w:rsidTr="00A20447">
        <w:trPr>
          <w:trHeight w:val="70"/>
        </w:trPr>
        <w:tc>
          <w:tcPr>
            <w:tcW w:w="1922" w:type="pct"/>
            <w:shd w:val="clear" w:color="auto" w:fill="auto"/>
          </w:tcPr>
          <w:p w14:paraId="14D11F9B" w14:textId="77777777" w:rsidR="00D919EB" w:rsidRPr="00FE1BB2" w:rsidRDefault="00D919EB" w:rsidP="00D919EB">
            <w:pPr>
              <w:ind w:left="41"/>
              <w:jc w:val="thaiDistribute"/>
              <w:rPr>
                <w:rFonts w:ascii="Arial" w:eastAsia="Arial Unicode MS" w:hAnsi="Arial" w:cs="Arial"/>
                <w:sz w:val="18"/>
                <w:szCs w:val="18"/>
                <w:cs/>
              </w:rPr>
            </w:pPr>
            <w:r w:rsidRPr="00FE1BB2">
              <w:rPr>
                <w:rFonts w:ascii="Arial" w:eastAsia="Arial Unicode MS" w:hAnsi="Arial" w:cs="Arial"/>
                <w:sz w:val="18"/>
                <w:szCs w:val="18"/>
              </w:rPr>
              <w:t>Total other payables</w:t>
            </w:r>
          </w:p>
        </w:tc>
        <w:tc>
          <w:tcPr>
            <w:tcW w:w="375" w:type="pct"/>
          </w:tcPr>
          <w:p w14:paraId="35B64145" w14:textId="77777777" w:rsidR="00D919EB" w:rsidRPr="00FE1BB2" w:rsidRDefault="00D919EB" w:rsidP="00D919EB">
            <w:pPr>
              <w:tabs>
                <w:tab w:val="decimal" w:pos="969"/>
              </w:tabs>
              <w:ind w:left="-115" w:right="-72"/>
              <w:jc w:val="right"/>
              <w:rPr>
                <w:rFonts w:ascii="Arial" w:eastAsia="Arial Unicode MS" w:hAnsi="Arial" w:cs="Arial"/>
                <w:b/>
                <w:bCs/>
                <w:sz w:val="18"/>
                <w:szCs w:val="18"/>
              </w:rPr>
            </w:pPr>
          </w:p>
        </w:tc>
        <w:tc>
          <w:tcPr>
            <w:tcW w:w="676" w:type="pct"/>
            <w:tcBorders>
              <w:bottom w:val="single" w:sz="4" w:space="0" w:color="auto"/>
            </w:tcBorders>
            <w:shd w:val="clear" w:color="auto" w:fill="FAFAFA"/>
          </w:tcPr>
          <w:p w14:paraId="2BF2C43E" w14:textId="4A8D1E4D" w:rsidR="00D919EB" w:rsidRPr="00FE1BB2" w:rsidRDefault="00D919EB" w:rsidP="00D919EB">
            <w:pPr>
              <w:tabs>
                <w:tab w:val="decimal" w:pos="969"/>
              </w:tabs>
              <w:ind w:left="-115" w:right="-72"/>
              <w:jc w:val="right"/>
              <w:rPr>
                <w:rFonts w:ascii="Arial" w:eastAsia="Arial Unicode MS" w:hAnsi="Arial" w:cs="Arial"/>
                <w:sz w:val="18"/>
                <w:szCs w:val="18"/>
              </w:rPr>
            </w:pPr>
            <w:r w:rsidRPr="00FE1BB2">
              <w:rPr>
                <w:rFonts w:ascii="Arial" w:eastAsia="Arial Unicode MS" w:hAnsi="Arial" w:cs="Arial"/>
                <w:sz w:val="18"/>
                <w:szCs w:val="18"/>
              </w:rPr>
              <w:t>2,5</w:t>
            </w:r>
            <w:r w:rsidR="0058144D" w:rsidRPr="00FE1BB2">
              <w:rPr>
                <w:rFonts w:ascii="Arial" w:eastAsia="Arial Unicode MS" w:hAnsi="Arial" w:cs="Arial"/>
                <w:sz w:val="18"/>
                <w:szCs w:val="18"/>
              </w:rPr>
              <w:t>39</w:t>
            </w:r>
          </w:p>
        </w:tc>
        <w:tc>
          <w:tcPr>
            <w:tcW w:w="676" w:type="pct"/>
            <w:tcBorders>
              <w:bottom w:val="single" w:sz="4" w:space="0" w:color="auto"/>
            </w:tcBorders>
            <w:shd w:val="clear" w:color="auto" w:fill="auto"/>
          </w:tcPr>
          <w:p w14:paraId="1B5F3FA4" w14:textId="22D05B92" w:rsidR="00D919EB" w:rsidRPr="00FE1BB2" w:rsidRDefault="00D919EB" w:rsidP="00D919EB">
            <w:pPr>
              <w:tabs>
                <w:tab w:val="decimal" w:pos="969"/>
              </w:tabs>
              <w:ind w:left="-115" w:right="-72"/>
              <w:jc w:val="right"/>
              <w:rPr>
                <w:rFonts w:ascii="Arial" w:eastAsia="Arial Unicode MS" w:hAnsi="Arial" w:cs="Arial"/>
                <w:sz w:val="18"/>
                <w:szCs w:val="18"/>
              </w:rPr>
            </w:pPr>
            <w:r w:rsidRPr="00FE1BB2">
              <w:rPr>
                <w:rFonts w:ascii="Arial" w:eastAsia="Arial Unicode MS" w:hAnsi="Arial" w:cs="Arial"/>
                <w:sz w:val="18"/>
                <w:szCs w:val="18"/>
              </w:rPr>
              <w:t>2,17</w:t>
            </w:r>
            <w:r w:rsidR="0058144D" w:rsidRPr="00FE1BB2">
              <w:rPr>
                <w:rFonts w:ascii="Arial" w:eastAsia="Arial Unicode MS" w:hAnsi="Arial" w:cs="Arial"/>
                <w:sz w:val="18"/>
                <w:szCs w:val="18"/>
              </w:rPr>
              <w:t>9</w:t>
            </w:r>
          </w:p>
        </w:tc>
        <w:tc>
          <w:tcPr>
            <w:tcW w:w="676" w:type="pct"/>
            <w:tcBorders>
              <w:bottom w:val="single" w:sz="4" w:space="0" w:color="auto"/>
            </w:tcBorders>
            <w:shd w:val="clear" w:color="auto" w:fill="FAFAFA"/>
          </w:tcPr>
          <w:p w14:paraId="30192423" w14:textId="5291CFE7" w:rsidR="00D919EB" w:rsidRPr="00FE1BB2" w:rsidRDefault="00D919EB" w:rsidP="00D919EB">
            <w:pPr>
              <w:tabs>
                <w:tab w:val="decimal" w:pos="952"/>
              </w:tabs>
              <w:ind w:left="-115"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1,387</w:t>
            </w:r>
          </w:p>
        </w:tc>
        <w:tc>
          <w:tcPr>
            <w:tcW w:w="676" w:type="pct"/>
            <w:tcBorders>
              <w:bottom w:val="single" w:sz="4" w:space="0" w:color="auto"/>
            </w:tcBorders>
            <w:shd w:val="clear" w:color="auto" w:fill="auto"/>
          </w:tcPr>
          <w:p w14:paraId="4F8C16F9" w14:textId="6D412AD9" w:rsidR="00D919EB" w:rsidRPr="00FE1BB2" w:rsidRDefault="00D919EB" w:rsidP="00D919EB">
            <w:pPr>
              <w:tabs>
                <w:tab w:val="decimal" w:pos="952"/>
              </w:tabs>
              <w:ind w:left="-115" w:right="-72"/>
              <w:jc w:val="right"/>
              <w:rPr>
                <w:rFonts w:ascii="Arial" w:eastAsia="Arial Unicode MS" w:hAnsi="Arial" w:cs="Arial"/>
                <w:sz w:val="18"/>
                <w:szCs w:val="18"/>
                <w:lang w:val="en-US"/>
              </w:rPr>
            </w:pPr>
            <w:r w:rsidRPr="00FE1BB2">
              <w:rPr>
                <w:rFonts w:ascii="Arial" w:eastAsia="Arial Unicode MS" w:hAnsi="Arial" w:cs="Arial"/>
                <w:sz w:val="18"/>
                <w:szCs w:val="18"/>
              </w:rPr>
              <w:t>1</w:t>
            </w:r>
            <w:r w:rsidRPr="00FE1BB2">
              <w:rPr>
                <w:rFonts w:ascii="Arial" w:eastAsia="Arial Unicode MS" w:hAnsi="Arial" w:cs="Arial"/>
                <w:sz w:val="18"/>
                <w:szCs w:val="18"/>
                <w:lang w:val="en-US"/>
              </w:rPr>
              <w:t>,</w:t>
            </w:r>
            <w:r w:rsidRPr="00FE1BB2">
              <w:rPr>
                <w:rFonts w:ascii="Arial" w:eastAsia="Arial Unicode MS" w:hAnsi="Arial" w:cs="Arial"/>
                <w:sz w:val="18"/>
                <w:szCs w:val="18"/>
              </w:rPr>
              <w:t>147</w:t>
            </w:r>
          </w:p>
        </w:tc>
      </w:tr>
    </w:tbl>
    <w:p w14:paraId="3C833DDB" w14:textId="52305AF0" w:rsidR="00422CB0" w:rsidRPr="00FE1BB2" w:rsidRDefault="00422CB0" w:rsidP="00BD647D">
      <w:pPr>
        <w:rPr>
          <w:rFonts w:ascii="Arial" w:hAnsi="Arial" w:cs="Arial"/>
          <w:b/>
          <w:bCs/>
          <w:sz w:val="18"/>
          <w:szCs w:val="18"/>
        </w:rPr>
      </w:pPr>
    </w:p>
    <w:p w14:paraId="299012E7" w14:textId="77777777" w:rsidR="00C9150A" w:rsidRPr="00FE1BB2" w:rsidRDefault="00C9150A" w:rsidP="00BD647D">
      <w:pPr>
        <w:rPr>
          <w:rFonts w:ascii="Arial" w:hAnsi="Arial" w:cs="Arial"/>
          <w:b/>
          <w:bCs/>
          <w:sz w:val="18"/>
          <w:szCs w:val="18"/>
        </w:rPr>
      </w:pPr>
    </w:p>
    <w:tbl>
      <w:tblPr>
        <w:tblW w:w="0" w:type="auto"/>
        <w:tblInd w:w="9" w:type="dxa"/>
        <w:shd w:val="clear" w:color="auto" w:fill="FFA543"/>
        <w:tblLayout w:type="fixed"/>
        <w:tblLook w:val="04A0" w:firstRow="1" w:lastRow="0" w:firstColumn="1" w:lastColumn="0" w:noHBand="0" w:noVBand="1"/>
      </w:tblPr>
      <w:tblGrid>
        <w:gridCol w:w="9450"/>
      </w:tblGrid>
      <w:tr w:rsidR="00137DDA" w:rsidRPr="00FE1BB2" w14:paraId="7BDB8516" w14:textId="77777777" w:rsidTr="00A20447">
        <w:trPr>
          <w:trHeight w:val="386"/>
        </w:trPr>
        <w:tc>
          <w:tcPr>
            <w:tcW w:w="9450" w:type="dxa"/>
            <w:shd w:val="clear" w:color="auto" w:fill="FFA543"/>
            <w:vAlign w:val="center"/>
          </w:tcPr>
          <w:p w14:paraId="38359D2C" w14:textId="2E55C396" w:rsidR="00137DDA" w:rsidRPr="00FE1BB2" w:rsidRDefault="00137DDA" w:rsidP="00F35AC8">
            <w:pPr>
              <w:tabs>
                <w:tab w:val="left" w:pos="432"/>
              </w:tabs>
              <w:jc w:val="both"/>
              <w:rPr>
                <w:rFonts w:ascii="Arial" w:eastAsia="Arial Unicode MS" w:hAnsi="Arial" w:cs="Arial"/>
                <w:b/>
                <w:bCs/>
                <w:color w:val="FFFFFF"/>
                <w:sz w:val="18"/>
                <w:szCs w:val="18"/>
                <w:cs/>
              </w:rPr>
            </w:pPr>
            <w:r w:rsidRPr="00FE1BB2">
              <w:rPr>
                <w:rFonts w:ascii="Arial" w:eastAsia="Arial Unicode MS" w:hAnsi="Arial" w:cs="Arial"/>
                <w:b/>
                <w:bCs/>
                <w:color w:val="FFFFFF"/>
                <w:sz w:val="18"/>
                <w:szCs w:val="18"/>
              </w:rPr>
              <w:t>27</w:t>
            </w:r>
            <w:r w:rsidRPr="00FE1BB2">
              <w:rPr>
                <w:rFonts w:ascii="Arial" w:eastAsia="Arial Unicode MS" w:hAnsi="Arial" w:cs="Arial"/>
                <w:b/>
                <w:bCs/>
                <w:color w:val="FFFFFF"/>
                <w:sz w:val="18"/>
                <w:szCs w:val="18"/>
              </w:rPr>
              <w:tab/>
              <w:t>Short-term loans from financial institutions</w:t>
            </w:r>
          </w:p>
        </w:tc>
      </w:tr>
    </w:tbl>
    <w:p w14:paraId="11E8CFFB" w14:textId="0E4DF447" w:rsidR="006E0B33" w:rsidRPr="00FE1BB2" w:rsidRDefault="006E0B33" w:rsidP="00BD647D">
      <w:pPr>
        <w:jc w:val="thaiDistribute"/>
        <w:rPr>
          <w:rFonts w:ascii="Arial" w:eastAsia="Arial Unicode MS" w:hAnsi="Arial" w:cs="Arial"/>
          <w:spacing w:val="-6"/>
          <w:sz w:val="18"/>
          <w:szCs w:val="18"/>
          <w:lang w:val="en-US"/>
        </w:rPr>
      </w:pPr>
    </w:p>
    <w:tbl>
      <w:tblPr>
        <w:tblW w:w="94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137DDA" w:rsidRPr="00FE1BB2" w14:paraId="129C4F88" w14:textId="77777777" w:rsidTr="00A20447">
        <w:tc>
          <w:tcPr>
            <w:tcW w:w="6570" w:type="dxa"/>
            <w:tcBorders>
              <w:top w:val="nil"/>
              <w:left w:val="nil"/>
              <w:bottom w:val="nil"/>
              <w:right w:val="nil"/>
            </w:tcBorders>
          </w:tcPr>
          <w:p w14:paraId="42FCDDB5" w14:textId="77777777" w:rsidR="00137DDA" w:rsidRPr="00FE1BB2" w:rsidRDefault="00137DDA" w:rsidP="00F35AC8">
            <w:pPr>
              <w:ind w:left="-101" w:hanging="10"/>
              <w:rPr>
                <w:rFonts w:ascii="Arial" w:eastAsia="Arial Unicode MS" w:hAnsi="Arial" w:cs="Arial"/>
                <w:b/>
                <w:bCs/>
                <w:sz w:val="18"/>
                <w:szCs w:val="18"/>
              </w:rPr>
            </w:pPr>
          </w:p>
        </w:tc>
        <w:tc>
          <w:tcPr>
            <w:tcW w:w="2880" w:type="dxa"/>
            <w:gridSpan w:val="2"/>
            <w:tcBorders>
              <w:top w:val="single" w:sz="4" w:space="0" w:color="auto"/>
              <w:left w:val="nil"/>
              <w:bottom w:val="nil"/>
              <w:right w:val="nil"/>
            </w:tcBorders>
            <w:vAlign w:val="bottom"/>
            <w:hideMark/>
          </w:tcPr>
          <w:p w14:paraId="529FC551" w14:textId="2B3D1946" w:rsidR="00587FE6" w:rsidRPr="00FE1BB2" w:rsidRDefault="00137DDA" w:rsidP="00587FE6">
            <w:pPr>
              <w:ind w:right="-72"/>
              <w:jc w:val="right"/>
              <w:rPr>
                <w:rFonts w:ascii="Arial" w:hAnsi="Arial" w:cs="Arial"/>
                <w:b/>
                <w:bCs/>
                <w:sz w:val="18"/>
                <w:szCs w:val="18"/>
              </w:rPr>
            </w:pPr>
            <w:r w:rsidRPr="00FE1BB2">
              <w:rPr>
                <w:rFonts w:ascii="Arial" w:hAnsi="Arial" w:cs="Arial"/>
                <w:b/>
                <w:bCs/>
                <w:sz w:val="18"/>
                <w:szCs w:val="18"/>
                <w:lang w:val="en-US"/>
              </w:rPr>
              <w:t>Consolidated</w:t>
            </w:r>
          </w:p>
          <w:p w14:paraId="79D2448A" w14:textId="41116014" w:rsidR="00137DDA" w:rsidRPr="00FE1BB2" w:rsidRDefault="00137DDA" w:rsidP="00A20447">
            <w:pPr>
              <w:ind w:right="-72"/>
              <w:jc w:val="right"/>
              <w:rPr>
                <w:rFonts w:ascii="Arial" w:hAnsi="Arial" w:cs="Arial"/>
                <w:sz w:val="18"/>
                <w:szCs w:val="18"/>
                <w:cs/>
              </w:rPr>
            </w:pPr>
            <w:r w:rsidRPr="00FE1BB2">
              <w:rPr>
                <w:rFonts w:ascii="Arial" w:hAnsi="Arial" w:cs="Arial"/>
                <w:b/>
                <w:bCs/>
                <w:sz w:val="18"/>
                <w:szCs w:val="18"/>
              </w:rPr>
              <w:t>financial statements</w:t>
            </w:r>
          </w:p>
        </w:tc>
      </w:tr>
      <w:tr w:rsidR="00137DDA" w:rsidRPr="00FE1BB2" w14:paraId="439E074A" w14:textId="77777777" w:rsidTr="00A20447">
        <w:tc>
          <w:tcPr>
            <w:tcW w:w="6570" w:type="dxa"/>
            <w:tcBorders>
              <w:top w:val="nil"/>
              <w:left w:val="nil"/>
              <w:bottom w:val="nil"/>
              <w:right w:val="nil"/>
            </w:tcBorders>
          </w:tcPr>
          <w:p w14:paraId="11A3CF61" w14:textId="41333FD3" w:rsidR="00137DDA" w:rsidRPr="00FE1BB2" w:rsidRDefault="00137DDA">
            <w:pPr>
              <w:ind w:left="-101" w:hanging="10"/>
              <w:rPr>
                <w:rFonts w:ascii="Arial" w:eastAsia="Arial Unicode MS" w:hAnsi="Arial" w:cs="Arial"/>
                <w:b/>
                <w:bCs/>
                <w:sz w:val="18"/>
                <w:szCs w:val="18"/>
              </w:rPr>
            </w:pPr>
            <w:r w:rsidRPr="00FE1BB2">
              <w:rPr>
                <w:rFonts w:ascii="Arial" w:hAnsi="Arial" w:cs="Arial"/>
                <w:b/>
                <w:bCs/>
                <w:sz w:val="18"/>
                <w:szCs w:val="18"/>
              </w:rPr>
              <w:t>As at 31 December</w:t>
            </w:r>
          </w:p>
        </w:tc>
        <w:tc>
          <w:tcPr>
            <w:tcW w:w="1440" w:type="dxa"/>
            <w:tcBorders>
              <w:top w:val="single" w:sz="4" w:space="0" w:color="auto"/>
              <w:left w:val="nil"/>
              <w:bottom w:val="nil"/>
              <w:right w:val="nil"/>
            </w:tcBorders>
          </w:tcPr>
          <w:p w14:paraId="54576DD7" w14:textId="660F1EF5" w:rsidR="00137DDA" w:rsidRPr="00FE1BB2" w:rsidRDefault="00137DDA" w:rsidP="00A20447">
            <w:pPr>
              <w:pStyle w:val="ListParagraph"/>
              <w:spacing w:after="0"/>
              <w:ind w:left="320" w:right="-72"/>
              <w:jc w:val="right"/>
              <w:rPr>
                <w:rFonts w:ascii="Arial" w:hAnsi="Arial" w:cs="Arial"/>
                <w:sz w:val="18"/>
                <w:szCs w:val="18"/>
                <w:cs/>
              </w:rPr>
            </w:pPr>
            <w:r w:rsidRPr="00FE1BB2">
              <w:rPr>
                <w:rFonts w:ascii="Arial" w:hAnsi="Arial" w:cs="Arial"/>
                <w:b/>
                <w:bCs/>
                <w:sz w:val="18"/>
                <w:szCs w:val="18"/>
              </w:rPr>
              <w:t>2022</w:t>
            </w:r>
          </w:p>
        </w:tc>
        <w:tc>
          <w:tcPr>
            <w:tcW w:w="1440" w:type="dxa"/>
            <w:tcBorders>
              <w:top w:val="single" w:sz="4" w:space="0" w:color="auto"/>
              <w:left w:val="nil"/>
              <w:bottom w:val="nil"/>
              <w:right w:val="nil"/>
            </w:tcBorders>
          </w:tcPr>
          <w:p w14:paraId="391DB463" w14:textId="4ECC2F43" w:rsidR="00137DDA" w:rsidRPr="00FE1BB2" w:rsidRDefault="00137DDA" w:rsidP="00A20447">
            <w:pPr>
              <w:pStyle w:val="ListParagraph"/>
              <w:spacing w:after="0"/>
              <w:ind w:left="320" w:right="-72"/>
              <w:jc w:val="right"/>
              <w:rPr>
                <w:rFonts w:ascii="Arial" w:hAnsi="Arial" w:cs="Arial"/>
                <w:sz w:val="18"/>
                <w:szCs w:val="18"/>
                <w:cs/>
              </w:rPr>
            </w:pPr>
            <w:r w:rsidRPr="00FE1BB2">
              <w:rPr>
                <w:rFonts w:ascii="Arial" w:hAnsi="Arial" w:cs="Arial"/>
                <w:b/>
                <w:bCs/>
                <w:sz w:val="18"/>
                <w:szCs w:val="18"/>
              </w:rPr>
              <w:t>2021</w:t>
            </w:r>
          </w:p>
        </w:tc>
      </w:tr>
      <w:tr w:rsidR="00137DDA" w:rsidRPr="00FE1BB2" w14:paraId="4C2DDD54" w14:textId="77777777" w:rsidTr="00A20447">
        <w:tc>
          <w:tcPr>
            <w:tcW w:w="6570" w:type="dxa"/>
            <w:tcBorders>
              <w:top w:val="nil"/>
              <w:left w:val="nil"/>
              <w:bottom w:val="nil"/>
              <w:right w:val="nil"/>
            </w:tcBorders>
          </w:tcPr>
          <w:p w14:paraId="208A8D1C" w14:textId="77777777" w:rsidR="00137DDA" w:rsidRPr="00FE1BB2" w:rsidRDefault="00137DDA" w:rsidP="00137DDA">
            <w:pPr>
              <w:ind w:left="-101" w:hanging="10"/>
              <w:rPr>
                <w:rFonts w:ascii="Arial" w:eastAsia="Arial Unicode MS" w:hAnsi="Arial" w:cs="Arial"/>
                <w:b/>
                <w:bCs/>
                <w:sz w:val="18"/>
                <w:szCs w:val="18"/>
              </w:rPr>
            </w:pPr>
          </w:p>
        </w:tc>
        <w:tc>
          <w:tcPr>
            <w:tcW w:w="1440" w:type="dxa"/>
            <w:tcBorders>
              <w:top w:val="nil"/>
              <w:left w:val="nil"/>
              <w:bottom w:val="single" w:sz="4" w:space="0" w:color="auto"/>
              <w:right w:val="nil"/>
            </w:tcBorders>
            <w:hideMark/>
          </w:tcPr>
          <w:p w14:paraId="7E541BDF" w14:textId="05409CE6" w:rsidR="00137DDA" w:rsidRPr="00FE1BB2" w:rsidRDefault="00137DDA" w:rsidP="00137DDA">
            <w:pPr>
              <w:ind w:left="-40" w:right="-72"/>
              <w:jc w:val="right"/>
              <w:rPr>
                <w:rFonts w:ascii="Arial" w:eastAsia="Arial Unicode MS" w:hAnsi="Arial" w:cs="Arial"/>
                <w:b/>
                <w:bCs/>
                <w:sz w:val="18"/>
                <w:szCs w:val="18"/>
              </w:rPr>
            </w:pPr>
            <w:r w:rsidRPr="00FE1BB2">
              <w:rPr>
                <w:rFonts w:ascii="Arial" w:hAnsi="Arial" w:cs="Arial"/>
                <w:b/>
                <w:bCs/>
                <w:sz w:val="18"/>
                <w:szCs w:val="18"/>
              </w:rPr>
              <w:t>Million Baht</w:t>
            </w:r>
          </w:p>
        </w:tc>
        <w:tc>
          <w:tcPr>
            <w:tcW w:w="1440" w:type="dxa"/>
            <w:tcBorders>
              <w:top w:val="nil"/>
              <w:left w:val="nil"/>
              <w:bottom w:val="single" w:sz="4" w:space="0" w:color="auto"/>
              <w:right w:val="nil"/>
            </w:tcBorders>
          </w:tcPr>
          <w:p w14:paraId="7BBE3CC2" w14:textId="2FE11D74" w:rsidR="00137DDA" w:rsidRPr="00FE1BB2" w:rsidRDefault="00137DDA" w:rsidP="00137DDA">
            <w:pPr>
              <w:ind w:left="-40" w:right="-72"/>
              <w:jc w:val="right"/>
              <w:rPr>
                <w:rFonts w:ascii="Arial" w:hAnsi="Arial" w:cs="Arial"/>
                <w:b/>
                <w:bCs/>
                <w:sz w:val="18"/>
                <w:szCs w:val="18"/>
                <w:cs/>
              </w:rPr>
            </w:pPr>
            <w:r w:rsidRPr="00FE1BB2">
              <w:rPr>
                <w:rFonts w:ascii="Arial" w:hAnsi="Arial" w:cs="Arial"/>
                <w:b/>
                <w:bCs/>
                <w:sz w:val="18"/>
                <w:szCs w:val="18"/>
              </w:rPr>
              <w:t>Million Baht</w:t>
            </w:r>
          </w:p>
        </w:tc>
      </w:tr>
      <w:tr w:rsidR="00137DDA" w:rsidRPr="00FE1BB2" w14:paraId="4F1C4850" w14:textId="77777777" w:rsidTr="00A20447">
        <w:tc>
          <w:tcPr>
            <w:tcW w:w="6570" w:type="dxa"/>
            <w:tcBorders>
              <w:top w:val="nil"/>
              <w:left w:val="nil"/>
              <w:bottom w:val="nil"/>
              <w:right w:val="nil"/>
            </w:tcBorders>
            <w:vAlign w:val="bottom"/>
          </w:tcPr>
          <w:p w14:paraId="1690CD4A" w14:textId="77777777" w:rsidR="00137DDA" w:rsidRPr="00FE1BB2" w:rsidRDefault="00137DDA" w:rsidP="00137DDA">
            <w:pPr>
              <w:ind w:left="-101" w:hanging="10"/>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tcPr>
          <w:p w14:paraId="4C204754" w14:textId="77777777" w:rsidR="00137DDA" w:rsidRPr="00FE1BB2" w:rsidRDefault="00137DDA" w:rsidP="00137DDA">
            <w:pPr>
              <w:ind w:left="-40"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auto"/>
          </w:tcPr>
          <w:p w14:paraId="0D5D4B3E" w14:textId="77777777" w:rsidR="00137DDA" w:rsidRPr="00FE1BB2" w:rsidRDefault="00137DDA" w:rsidP="00137DDA">
            <w:pPr>
              <w:ind w:left="-40" w:right="-72"/>
              <w:jc w:val="right"/>
              <w:rPr>
                <w:rFonts w:ascii="Arial" w:eastAsia="Arial Unicode MS" w:hAnsi="Arial" w:cs="Arial"/>
                <w:b/>
                <w:bCs/>
                <w:sz w:val="18"/>
                <w:szCs w:val="18"/>
                <w:cs/>
              </w:rPr>
            </w:pPr>
          </w:p>
        </w:tc>
      </w:tr>
      <w:tr w:rsidR="00137DDA" w:rsidRPr="00FE1BB2" w14:paraId="1BCC246B" w14:textId="77777777" w:rsidTr="00A20447">
        <w:tc>
          <w:tcPr>
            <w:tcW w:w="6570" w:type="dxa"/>
            <w:tcBorders>
              <w:top w:val="nil"/>
              <w:left w:val="nil"/>
              <w:bottom w:val="nil"/>
              <w:right w:val="nil"/>
            </w:tcBorders>
            <w:hideMark/>
          </w:tcPr>
          <w:p w14:paraId="0B0F0726" w14:textId="3DA5C6AB" w:rsidR="00137DDA" w:rsidRPr="00FE1BB2" w:rsidRDefault="00137DDA" w:rsidP="00137DDA">
            <w:pPr>
              <w:ind w:left="-101" w:hanging="10"/>
              <w:rPr>
                <w:rFonts w:ascii="Arial" w:hAnsi="Arial" w:cs="Arial"/>
                <w:sz w:val="18"/>
                <w:szCs w:val="18"/>
              </w:rPr>
            </w:pPr>
            <w:r w:rsidRPr="00FE1BB2">
              <w:rPr>
                <w:rFonts w:ascii="Arial" w:hAnsi="Arial" w:cs="Arial"/>
                <w:sz w:val="18"/>
                <w:szCs w:val="18"/>
              </w:rPr>
              <w:t>Trust receipt payable</w:t>
            </w:r>
          </w:p>
        </w:tc>
        <w:tc>
          <w:tcPr>
            <w:tcW w:w="1440" w:type="dxa"/>
            <w:tcBorders>
              <w:top w:val="nil"/>
              <w:left w:val="nil"/>
              <w:bottom w:val="nil"/>
              <w:right w:val="nil"/>
            </w:tcBorders>
            <w:shd w:val="clear" w:color="auto" w:fill="FAFAFA"/>
            <w:vAlign w:val="bottom"/>
          </w:tcPr>
          <w:p w14:paraId="5A91E75D" w14:textId="77777777" w:rsidR="00137DDA" w:rsidRPr="00FE1BB2" w:rsidRDefault="00137DDA" w:rsidP="00137DDA">
            <w:pPr>
              <w:ind w:left="-40" w:right="-72"/>
              <w:jc w:val="right"/>
              <w:rPr>
                <w:rFonts w:ascii="Arial" w:eastAsia="Arial Unicode MS" w:hAnsi="Arial" w:cs="Arial"/>
                <w:sz w:val="18"/>
                <w:szCs w:val="18"/>
                <w:lang w:val="en-US"/>
              </w:rPr>
            </w:pPr>
            <w:r w:rsidRPr="00FE1BB2">
              <w:rPr>
                <w:rFonts w:ascii="Arial" w:eastAsia="Arial Unicode MS" w:hAnsi="Arial" w:cs="Arial"/>
                <w:sz w:val="18"/>
                <w:szCs w:val="18"/>
              </w:rPr>
              <w:t>2,171</w:t>
            </w:r>
          </w:p>
        </w:tc>
        <w:tc>
          <w:tcPr>
            <w:tcW w:w="1440" w:type="dxa"/>
            <w:tcBorders>
              <w:top w:val="nil"/>
              <w:left w:val="nil"/>
              <w:bottom w:val="nil"/>
              <w:right w:val="nil"/>
            </w:tcBorders>
            <w:shd w:val="clear" w:color="auto" w:fill="auto"/>
            <w:vAlign w:val="bottom"/>
          </w:tcPr>
          <w:p w14:paraId="2A65BB38" w14:textId="77777777" w:rsidR="00137DDA" w:rsidRPr="00FE1BB2" w:rsidRDefault="00137DDA" w:rsidP="00137DDA">
            <w:pPr>
              <w:ind w:left="-40" w:right="-72"/>
              <w:jc w:val="right"/>
              <w:rPr>
                <w:rFonts w:ascii="Arial" w:eastAsia="Arial Unicode MS" w:hAnsi="Arial" w:cs="Arial"/>
                <w:sz w:val="18"/>
                <w:szCs w:val="18"/>
              </w:rPr>
            </w:pPr>
            <w:r w:rsidRPr="00FE1BB2">
              <w:rPr>
                <w:rFonts w:ascii="Arial" w:eastAsia="Arial Unicode MS" w:hAnsi="Arial" w:cs="Arial"/>
                <w:sz w:val="18"/>
                <w:szCs w:val="18"/>
              </w:rPr>
              <w:t>-</w:t>
            </w:r>
          </w:p>
        </w:tc>
      </w:tr>
      <w:tr w:rsidR="00137DDA" w:rsidRPr="00FE1BB2" w14:paraId="1610B867" w14:textId="77777777" w:rsidTr="00A20447">
        <w:tc>
          <w:tcPr>
            <w:tcW w:w="6570" w:type="dxa"/>
            <w:tcBorders>
              <w:top w:val="nil"/>
              <w:left w:val="nil"/>
              <w:bottom w:val="nil"/>
              <w:right w:val="nil"/>
            </w:tcBorders>
            <w:vAlign w:val="bottom"/>
            <w:hideMark/>
          </w:tcPr>
          <w:p w14:paraId="019DE4E2" w14:textId="29871269" w:rsidR="00137DDA" w:rsidRPr="00FE1BB2" w:rsidRDefault="00137DDA" w:rsidP="00137DDA">
            <w:pPr>
              <w:ind w:left="-101" w:right="-75" w:hanging="10"/>
              <w:rPr>
                <w:rFonts w:ascii="Arial" w:hAnsi="Arial" w:cs="Arial"/>
                <w:sz w:val="18"/>
                <w:szCs w:val="18"/>
              </w:rPr>
            </w:pPr>
            <w:r w:rsidRPr="00FE1BB2">
              <w:rPr>
                <w:rFonts w:ascii="Arial" w:hAnsi="Arial" w:cs="Arial"/>
                <w:sz w:val="18"/>
                <w:szCs w:val="18"/>
              </w:rPr>
              <w:t>Promissory note</w:t>
            </w:r>
          </w:p>
        </w:tc>
        <w:tc>
          <w:tcPr>
            <w:tcW w:w="1440" w:type="dxa"/>
            <w:tcBorders>
              <w:top w:val="nil"/>
              <w:left w:val="nil"/>
              <w:bottom w:val="single" w:sz="4" w:space="0" w:color="auto"/>
              <w:right w:val="nil"/>
            </w:tcBorders>
            <w:shd w:val="clear" w:color="auto" w:fill="FAFAFA"/>
            <w:vAlign w:val="bottom"/>
          </w:tcPr>
          <w:p w14:paraId="21625492" w14:textId="77777777" w:rsidR="00137DDA" w:rsidRPr="00FE1BB2" w:rsidRDefault="00137DDA" w:rsidP="00137DDA">
            <w:pPr>
              <w:ind w:left="-40" w:right="-72"/>
              <w:jc w:val="right"/>
              <w:rPr>
                <w:rFonts w:ascii="Arial" w:eastAsia="Arial Unicode MS" w:hAnsi="Arial" w:cs="Arial"/>
                <w:sz w:val="18"/>
                <w:szCs w:val="18"/>
              </w:rPr>
            </w:pPr>
            <w:r w:rsidRPr="00FE1BB2">
              <w:rPr>
                <w:rFonts w:ascii="Arial" w:eastAsia="Arial Unicode MS" w:hAnsi="Arial" w:cs="Arial"/>
                <w:sz w:val="18"/>
                <w:szCs w:val="18"/>
              </w:rPr>
              <w:t>1,200</w:t>
            </w:r>
          </w:p>
        </w:tc>
        <w:tc>
          <w:tcPr>
            <w:tcW w:w="1440" w:type="dxa"/>
            <w:tcBorders>
              <w:top w:val="nil"/>
              <w:left w:val="nil"/>
              <w:bottom w:val="single" w:sz="4" w:space="0" w:color="auto"/>
              <w:right w:val="nil"/>
            </w:tcBorders>
            <w:shd w:val="clear" w:color="auto" w:fill="auto"/>
            <w:vAlign w:val="bottom"/>
          </w:tcPr>
          <w:p w14:paraId="54532DCB" w14:textId="77777777" w:rsidR="00137DDA" w:rsidRPr="00FE1BB2" w:rsidRDefault="00137DDA" w:rsidP="00137DDA">
            <w:pPr>
              <w:ind w:left="-40" w:right="-72"/>
              <w:jc w:val="right"/>
              <w:rPr>
                <w:rFonts w:ascii="Arial" w:eastAsia="Arial Unicode MS" w:hAnsi="Arial" w:cs="Arial"/>
                <w:sz w:val="18"/>
                <w:szCs w:val="18"/>
              </w:rPr>
            </w:pPr>
            <w:r w:rsidRPr="00FE1BB2">
              <w:rPr>
                <w:rFonts w:ascii="Arial" w:eastAsia="Arial Unicode MS" w:hAnsi="Arial" w:cs="Arial"/>
                <w:sz w:val="18"/>
                <w:szCs w:val="18"/>
              </w:rPr>
              <w:t>-</w:t>
            </w:r>
          </w:p>
        </w:tc>
      </w:tr>
      <w:tr w:rsidR="00FF5B12" w:rsidRPr="00FE1BB2" w14:paraId="3B163BDA" w14:textId="77777777" w:rsidTr="00A20447">
        <w:tc>
          <w:tcPr>
            <w:tcW w:w="6570" w:type="dxa"/>
            <w:tcBorders>
              <w:top w:val="nil"/>
              <w:left w:val="nil"/>
              <w:bottom w:val="nil"/>
              <w:right w:val="nil"/>
            </w:tcBorders>
            <w:vAlign w:val="bottom"/>
          </w:tcPr>
          <w:p w14:paraId="33FFE5DC" w14:textId="77777777" w:rsidR="00FF5B12" w:rsidRPr="00FE1BB2" w:rsidRDefault="00FF5B12" w:rsidP="00303328">
            <w:pPr>
              <w:ind w:left="-101" w:hanging="10"/>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tcPr>
          <w:p w14:paraId="7B220395" w14:textId="77777777" w:rsidR="00FF5B12" w:rsidRPr="00FE1BB2" w:rsidRDefault="00FF5B12" w:rsidP="00303328">
            <w:pPr>
              <w:ind w:left="-40"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auto"/>
          </w:tcPr>
          <w:p w14:paraId="62F06316" w14:textId="77777777" w:rsidR="00FF5B12" w:rsidRPr="00FE1BB2" w:rsidRDefault="00FF5B12" w:rsidP="00303328">
            <w:pPr>
              <w:ind w:left="-40" w:right="-72"/>
              <w:jc w:val="right"/>
              <w:rPr>
                <w:rFonts w:ascii="Arial" w:eastAsia="Arial Unicode MS" w:hAnsi="Arial" w:cs="Arial"/>
                <w:b/>
                <w:bCs/>
                <w:sz w:val="18"/>
                <w:szCs w:val="18"/>
                <w:cs/>
              </w:rPr>
            </w:pPr>
          </w:p>
        </w:tc>
      </w:tr>
      <w:tr w:rsidR="00137DDA" w:rsidRPr="00FE1BB2" w14:paraId="2B3FCBAE" w14:textId="77777777" w:rsidTr="00A20447">
        <w:tc>
          <w:tcPr>
            <w:tcW w:w="6570" w:type="dxa"/>
            <w:tcBorders>
              <w:top w:val="nil"/>
              <w:left w:val="nil"/>
              <w:bottom w:val="nil"/>
              <w:right w:val="nil"/>
            </w:tcBorders>
            <w:vAlign w:val="bottom"/>
          </w:tcPr>
          <w:p w14:paraId="1A7EF594" w14:textId="3CF5AC3F" w:rsidR="00137DDA" w:rsidRPr="00FE1BB2" w:rsidRDefault="00137DDA" w:rsidP="00137DDA">
            <w:pPr>
              <w:ind w:left="-101" w:hanging="10"/>
              <w:rPr>
                <w:rFonts w:ascii="Arial" w:hAnsi="Arial" w:cs="Arial"/>
                <w:sz w:val="18"/>
                <w:szCs w:val="18"/>
                <w:cs/>
              </w:rPr>
            </w:pPr>
            <w:r w:rsidRPr="00FE1BB2">
              <w:rPr>
                <w:rFonts w:ascii="Arial" w:hAnsi="Arial" w:cs="Arial"/>
                <w:sz w:val="18"/>
                <w:szCs w:val="18"/>
              </w:rPr>
              <w:t>Total short-term loans from financial institutions</w:t>
            </w:r>
          </w:p>
        </w:tc>
        <w:tc>
          <w:tcPr>
            <w:tcW w:w="1440" w:type="dxa"/>
            <w:tcBorders>
              <w:top w:val="nil"/>
              <w:left w:val="nil"/>
              <w:bottom w:val="single" w:sz="4" w:space="0" w:color="auto"/>
              <w:right w:val="nil"/>
            </w:tcBorders>
            <w:shd w:val="clear" w:color="auto" w:fill="FAFAFA"/>
            <w:vAlign w:val="bottom"/>
          </w:tcPr>
          <w:p w14:paraId="139FDE0C" w14:textId="77777777" w:rsidR="00137DDA" w:rsidRPr="00FE1BB2" w:rsidRDefault="00137DDA" w:rsidP="00137DDA">
            <w:pPr>
              <w:ind w:right="-72"/>
              <w:jc w:val="right"/>
              <w:rPr>
                <w:rFonts w:ascii="Arial" w:eastAsia="Arial Unicode MS" w:hAnsi="Arial" w:cs="Arial"/>
                <w:sz w:val="18"/>
                <w:szCs w:val="18"/>
              </w:rPr>
            </w:pPr>
            <w:r w:rsidRPr="00FE1BB2">
              <w:rPr>
                <w:rFonts w:ascii="Arial" w:eastAsia="Arial Unicode MS" w:hAnsi="Arial" w:cs="Arial"/>
                <w:sz w:val="18"/>
                <w:szCs w:val="18"/>
              </w:rPr>
              <w:t>3,371</w:t>
            </w:r>
          </w:p>
        </w:tc>
        <w:tc>
          <w:tcPr>
            <w:tcW w:w="1440" w:type="dxa"/>
            <w:tcBorders>
              <w:top w:val="nil"/>
              <w:left w:val="nil"/>
              <w:bottom w:val="single" w:sz="4" w:space="0" w:color="auto"/>
              <w:right w:val="nil"/>
            </w:tcBorders>
            <w:shd w:val="clear" w:color="auto" w:fill="auto"/>
            <w:vAlign w:val="bottom"/>
          </w:tcPr>
          <w:p w14:paraId="77163D6F" w14:textId="77777777" w:rsidR="00137DDA" w:rsidRPr="00FE1BB2" w:rsidRDefault="00137DDA" w:rsidP="00137DDA">
            <w:pPr>
              <w:ind w:left="-40" w:right="-72"/>
              <w:jc w:val="right"/>
              <w:rPr>
                <w:rFonts w:ascii="Arial" w:eastAsia="Arial Unicode MS" w:hAnsi="Arial" w:cs="Arial"/>
                <w:sz w:val="18"/>
                <w:szCs w:val="18"/>
              </w:rPr>
            </w:pPr>
            <w:r w:rsidRPr="00FE1BB2">
              <w:rPr>
                <w:rFonts w:ascii="Arial" w:eastAsia="Arial Unicode MS" w:hAnsi="Arial" w:cs="Arial"/>
                <w:sz w:val="18"/>
                <w:szCs w:val="18"/>
              </w:rPr>
              <w:t>-</w:t>
            </w:r>
          </w:p>
        </w:tc>
      </w:tr>
    </w:tbl>
    <w:p w14:paraId="5FA0F187" w14:textId="20A37BE8" w:rsidR="00137DDA" w:rsidRPr="00FE1BB2" w:rsidRDefault="00137DDA" w:rsidP="00BD647D">
      <w:pPr>
        <w:jc w:val="thaiDistribute"/>
        <w:rPr>
          <w:rFonts w:ascii="Arial" w:eastAsia="Arial Unicode MS" w:hAnsi="Arial" w:cs="Arial"/>
          <w:spacing w:val="-6"/>
          <w:sz w:val="18"/>
          <w:szCs w:val="18"/>
          <w:lang w:val="en-US"/>
        </w:rPr>
      </w:pPr>
    </w:p>
    <w:p w14:paraId="3AD5464D" w14:textId="6593DE1D" w:rsidR="00137DDA" w:rsidRPr="00FE1BB2" w:rsidRDefault="00137DDA" w:rsidP="00BD647D">
      <w:pPr>
        <w:jc w:val="thaiDistribute"/>
        <w:rPr>
          <w:rFonts w:ascii="Arial" w:eastAsia="Arial Unicode MS" w:hAnsi="Arial" w:cs="Arial"/>
          <w:spacing w:val="-6"/>
          <w:sz w:val="18"/>
          <w:szCs w:val="18"/>
          <w:lang w:val="en-US"/>
        </w:rPr>
      </w:pPr>
      <w:r w:rsidRPr="00FE1BB2">
        <w:rPr>
          <w:rFonts w:ascii="Arial" w:eastAsia="Arial Unicode MS" w:hAnsi="Arial" w:cs="Arial"/>
          <w:spacing w:val="-6"/>
          <w:sz w:val="18"/>
          <w:szCs w:val="18"/>
          <w:lang w:val="en-US"/>
        </w:rPr>
        <w:t>As at 31 December 2022, Short-term loans from financial institutions of the Group and the Company bears interest at the rates at 1.85% to 3.89% per annum (As at 31 December 2021 : Nil)</w:t>
      </w:r>
      <w:r w:rsidR="00FF5B12" w:rsidRPr="00FE1BB2">
        <w:rPr>
          <w:rFonts w:ascii="Arial" w:eastAsia="Arial Unicode MS" w:hAnsi="Arial" w:cs="Arial"/>
          <w:spacing w:val="-6"/>
          <w:sz w:val="18"/>
          <w:szCs w:val="18"/>
          <w:lang w:val="en-US"/>
        </w:rPr>
        <w:t>.</w:t>
      </w:r>
    </w:p>
    <w:p w14:paraId="162AFAAF" w14:textId="1048B370" w:rsidR="00137DDA" w:rsidRPr="00FE1BB2" w:rsidRDefault="00137DDA" w:rsidP="00BD647D">
      <w:pPr>
        <w:jc w:val="thaiDistribute"/>
        <w:rPr>
          <w:rFonts w:ascii="Arial" w:eastAsia="Arial Unicode MS" w:hAnsi="Arial" w:cs="Arial"/>
          <w:spacing w:val="-6"/>
          <w:sz w:val="18"/>
          <w:szCs w:val="18"/>
          <w:lang w:val="en-US"/>
        </w:rPr>
      </w:pPr>
    </w:p>
    <w:p w14:paraId="50187EAB" w14:textId="77777777" w:rsidR="00FF5B12" w:rsidRPr="00FE1BB2" w:rsidRDefault="00FF5B12" w:rsidP="00BD647D">
      <w:pPr>
        <w:jc w:val="thaiDistribute"/>
        <w:rPr>
          <w:rFonts w:ascii="Arial" w:eastAsia="Arial Unicode MS" w:hAnsi="Arial" w:cs="Arial"/>
          <w:spacing w:val="-6"/>
          <w:sz w:val="18"/>
          <w:szCs w:val="18"/>
          <w:lang w:val="en-US"/>
        </w:rPr>
      </w:pPr>
    </w:p>
    <w:tbl>
      <w:tblPr>
        <w:tblW w:w="0" w:type="auto"/>
        <w:shd w:val="clear" w:color="auto" w:fill="FFA543"/>
        <w:tblLayout w:type="fixed"/>
        <w:tblLook w:val="04A0" w:firstRow="1" w:lastRow="0" w:firstColumn="1" w:lastColumn="0" w:noHBand="0" w:noVBand="1"/>
      </w:tblPr>
      <w:tblGrid>
        <w:gridCol w:w="9450"/>
      </w:tblGrid>
      <w:tr w:rsidR="006E0B33" w:rsidRPr="00FE1BB2" w14:paraId="56523769" w14:textId="77777777" w:rsidTr="00A20447">
        <w:trPr>
          <w:trHeight w:val="386"/>
        </w:trPr>
        <w:tc>
          <w:tcPr>
            <w:tcW w:w="9450" w:type="dxa"/>
            <w:shd w:val="clear" w:color="auto" w:fill="FFA543"/>
            <w:vAlign w:val="center"/>
          </w:tcPr>
          <w:p w14:paraId="2B7F865C" w14:textId="61FF6CB7" w:rsidR="006E0B33" w:rsidRPr="00FE1BB2" w:rsidRDefault="00AF69D3" w:rsidP="00BD647D">
            <w:pPr>
              <w:tabs>
                <w:tab w:val="left" w:pos="432"/>
              </w:tabs>
              <w:jc w:val="both"/>
              <w:rPr>
                <w:rFonts w:ascii="Arial" w:eastAsia="Arial Unicode MS" w:hAnsi="Arial" w:cs="Arial"/>
                <w:b/>
                <w:bCs/>
                <w:color w:val="FFFFFF"/>
                <w:sz w:val="18"/>
                <w:szCs w:val="18"/>
                <w:cs/>
              </w:rPr>
            </w:pPr>
            <w:r w:rsidRPr="00FE1BB2">
              <w:rPr>
                <w:rFonts w:ascii="Arial" w:eastAsia="Arial Unicode MS" w:hAnsi="Arial" w:cs="Arial"/>
                <w:b/>
                <w:bCs/>
                <w:color w:val="FFFFFF"/>
                <w:sz w:val="18"/>
                <w:szCs w:val="18"/>
              </w:rPr>
              <w:t>2</w:t>
            </w:r>
            <w:r w:rsidR="007638F6" w:rsidRPr="00FE1BB2">
              <w:rPr>
                <w:rFonts w:ascii="Arial" w:eastAsia="Arial Unicode MS" w:hAnsi="Arial" w:cs="Arial"/>
                <w:b/>
                <w:bCs/>
                <w:color w:val="FFFFFF"/>
                <w:sz w:val="18"/>
                <w:szCs w:val="18"/>
              </w:rPr>
              <w:t>8</w:t>
            </w:r>
            <w:r w:rsidR="006E0B33" w:rsidRPr="00FE1BB2">
              <w:rPr>
                <w:rFonts w:ascii="Arial" w:eastAsia="Arial Unicode MS" w:hAnsi="Arial" w:cs="Arial"/>
                <w:b/>
                <w:bCs/>
                <w:color w:val="FFFFFF"/>
                <w:sz w:val="18"/>
                <w:szCs w:val="18"/>
              </w:rPr>
              <w:tab/>
              <w:t>Other current liabilities</w:t>
            </w:r>
          </w:p>
        </w:tc>
      </w:tr>
    </w:tbl>
    <w:p w14:paraId="2B2495A1" w14:textId="77777777" w:rsidR="006E0B33" w:rsidRPr="00FE1BB2" w:rsidRDefault="006E0B33" w:rsidP="00BD647D">
      <w:pPr>
        <w:jc w:val="thaiDistribute"/>
        <w:rPr>
          <w:rFonts w:ascii="Arial" w:eastAsia="Arial Unicode MS" w:hAnsi="Arial" w:cs="Arial"/>
          <w:spacing w:val="-2"/>
          <w:sz w:val="18"/>
          <w:szCs w:val="18"/>
        </w:rPr>
      </w:pPr>
    </w:p>
    <w:p w14:paraId="358D1D34" w14:textId="298DB1F6" w:rsidR="006E0B33" w:rsidRPr="00FE1BB2" w:rsidRDefault="006E0B33" w:rsidP="00685A4E">
      <w:pPr>
        <w:jc w:val="thaiDistribute"/>
        <w:rPr>
          <w:rFonts w:ascii="Arial" w:hAnsi="Arial" w:cs="Arial"/>
          <w:sz w:val="18"/>
          <w:szCs w:val="18"/>
        </w:rPr>
      </w:pPr>
      <w:r w:rsidRPr="00FE1BB2">
        <w:rPr>
          <w:rFonts w:ascii="Arial" w:hAnsi="Arial" w:cs="Arial"/>
          <w:spacing w:val="-4"/>
          <w:sz w:val="18"/>
          <w:szCs w:val="18"/>
        </w:rPr>
        <w:t xml:space="preserve">As at </w:t>
      </w:r>
      <w:r w:rsidR="00AF69D3" w:rsidRPr="00FE1BB2">
        <w:rPr>
          <w:rFonts w:ascii="Arial" w:hAnsi="Arial" w:cs="Arial"/>
          <w:spacing w:val="-4"/>
          <w:sz w:val="18"/>
          <w:szCs w:val="18"/>
        </w:rPr>
        <w:t>31</w:t>
      </w:r>
      <w:r w:rsidRPr="00FE1BB2">
        <w:rPr>
          <w:rFonts w:ascii="Arial" w:hAnsi="Arial" w:cs="Arial"/>
          <w:spacing w:val="-4"/>
          <w:sz w:val="18"/>
          <w:szCs w:val="18"/>
        </w:rPr>
        <w:t xml:space="preserve"> December </w:t>
      </w:r>
      <w:r w:rsidR="005E25DA" w:rsidRPr="00FE1BB2">
        <w:rPr>
          <w:rFonts w:ascii="Arial" w:hAnsi="Arial" w:cs="Arial"/>
          <w:spacing w:val="-4"/>
          <w:sz w:val="18"/>
          <w:szCs w:val="18"/>
        </w:rPr>
        <w:t>2022</w:t>
      </w:r>
      <w:r w:rsidRPr="00FE1BB2">
        <w:rPr>
          <w:rFonts w:ascii="Arial" w:hAnsi="Arial" w:cs="Arial"/>
          <w:spacing w:val="-4"/>
          <w:sz w:val="18"/>
          <w:szCs w:val="18"/>
        </w:rPr>
        <w:t>, other current liabilities</w:t>
      </w:r>
      <w:r w:rsidR="006B6641" w:rsidRPr="00FE1BB2">
        <w:rPr>
          <w:rFonts w:ascii="Arial" w:hAnsi="Arial" w:cs="Arial"/>
          <w:spacing w:val="-4"/>
          <w:sz w:val="18"/>
          <w:szCs w:val="18"/>
        </w:rPr>
        <w:t xml:space="preserve"> of the Group</w:t>
      </w:r>
      <w:r w:rsidRPr="00FE1BB2">
        <w:rPr>
          <w:rFonts w:ascii="Arial" w:hAnsi="Arial" w:cs="Arial"/>
          <w:spacing w:val="-4"/>
          <w:sz w:val="18"/>
          <w:szCs w:val="18"/>
        </w:rPr>
        <w:t xml:space="preserve"> </w:t>
      </w:r>
      <w:r w:rsidR="00AB29A4" w:rsidRPr="00FE1BB2">
        <w:rPr>
          <w:rFonts w:ascii="Arial" w:hAnsi="Arial" w:cs="Arial"/>
          <w:spacing w:val="-4"/>
          <w:sz w:val="18"/>
          <w:szCs w:val="18"/>
        </w:rPr>
        <w:t>consisted of</w:t>
      </w:r>
      <w:r w:rsidR="006B6641" w:rsidRPr="00FE1BB2">
        <w:rPr>
          <w:rFonts w:ascii="Arial" w:hAnsi="Arial" w:cs="Arial"/>
          <w:spacing w:val="-4"/>
          <w:sz w:val="18"/>
          <w:szCs w:val="18"/>
        </w:rPr>
        <w:t xml:space="preserve"> income tax payable</w:t>
      </w:r>
      <w:r w:rsidRPr="00FE1BB2">
        <w:rPr>
          <w:rFonts w:ascii="Arial" w:hAnsi="Arial" w:cs="Arial"/>
          <w:spacing w:val="-4"/>
          <w:sz w:val="18"/>
          <w:szCs w:val="18"/>
        </w:rPr>
        <w:t xml:space="preserve">, undue value added tax, and short-term </w:t>
      </w:r>
      <w:r w:rsidRPr="00FE1BB2">
        <w:rPr>
          <w:rFonts w:ascii="Arial" w:hAnsi="Arial" w:cs="Arial"/>
          <w:sz w:val="18"/>
          <w:szCs w:val="18"/>
        </w:rPr>
        <w:t xml:space="preserve">provision totalling </w:t>
      </w:r>
      <w:r w:rsidR="00286B04" w:rsidRPr="00FE1BB2">
        <w:rPr>
          <w:rFonts w:ascii="Arial" w:hAnsi="Arial" w:cs="Arial"/>
          <w:sz w:val="18"/>
          <w:szCs w:val="18"/>
        </w:rPr>
        <w:t>Baht</w:t>
      </w:r>
      <w:r w:rsidRPr="00FE1BB2">
        <w:rPr>
          <w:rFonts w:ascii="Arial" w:hAnsi="Arial" w:cs="Arial"/>
          <w:sz w:val="18"/>
          <w:szCs w:val="18"/>
        </w:rPr>
        <w:t xml:space="preserve"> </w:t>
      </w:r>
      <w:r w:rsidR="00AD335F" w:rsidRPr="00FE1BB2">
        <w:rPr>
          <w:rFonts w:ascii="Arial" w:hAnsi="Arial" w:cs="Arial"/>
          <w:sz w:val="18"/>
          <w:szCs w:val="18"/>
        </w:rPr>
        <w:t>305</w:t>
      </w:r>
      <w:r w:rsidR="00355D11" w:rsidRPr="00FE1BB2">
        <w:rPr>
          <w:rFonts w:ascii="Arial" w:hAnsi="Arial" w:cs="Arial"/>
          <w:sz w:val="18"/>
          <w:szCs w:val="18"/>
        </w:rPr>
        <w:t xml:space="preserve"> million</w:t>
      </w:r>
      <w:r w:rsidRPr="00FE1BB2">
        <w:rPr>
          <w:rFonts w:ascii="Arial" w:hAnsi="Arial" w:cs="Arial"/>
          <w:sz w:val="18"/>
          <w:szCs w:val="18"/>
        </w:rPr>
        <w:t xml:space="preserve">, </w:t>
      </w:r>
      <w:r w:rsidR="00286B04" w:rsidRPr="00FE1BB2">
        <w:rPr>
          <w:rFonts w:ascii="Arial" w:hAnsi="Arial" w:cs="Arial"/>
          <w:sz w:val="18"/>
          <w:szCs w:val="18"/>
        </w:rPr>
        <w:t>Baht</w:t>
      </w:r>
      <w:r w:rsidRPr="00FE1BB2">
        <w:rPr>
          <w:rFonts w:ascii="Arial" w:hAnsi="Arial" w:cs="Arial"/>
          <w:sz w:val="18"/>
          <w:szCs w:val="18"/>
        </w:rPr>
        <w:t xml:space="preserve"> </w:t>
      </w:r>
      <w:r w:rsidR="00AD335F" w:rsidRPr="00FE1BB2">
        <w:rPr>
          <w:rFonts w:ascii="Arial" w:hAnsi="Arial" w:cs="Arial"/>
          <w:sz w:val="18"/>
          <w:szCs w:val="18"/>
        </w:rPr>
        <w:t>1,424</w:t>
      </w:r>
      <w:r w:rsidR="00355D11" w:rsidRPr="00FE1BB2">
        <w:rPr>
          <w:rFonts w:ascii="Arial" w:hAnsi="Arial" w:cs="Arial"/>
          <w:sz w:val="18"/>
          <w:szCs w:val="18"/>
        </w:rPr>
        <w:t xml:space="preserve"> million</w:t>
      </w:r>
      <w:r w:rsidRPr="00FE1BB2">
        <w:rPr>
          <w:rFonts w:ascii="Arial" w:hAnsi="Arial" w:cs="Arial"/>
          <w:sz w:val="18"/>
          <w:szCs w:val="18"/>
        </w:rPr>
        <w:t xml:space="preserve"> and </w:t>
      </w:r>
      <w:r w:rsidR="00286B04" w:rsidRPr="00FE1BB2">
        <w:rPr>
          <w:rFonts w:ascii="Arial" w:hAnsi="Arial" w:cs="Arial"/>
          <w:sz w:val="18"/>
          <w:szCs w:val="18"/>
        </w:rPr>
        <w:t>Baht</w:t>
      </w:r>
      <w:r w:rsidRPr="00FE1BB2">
        <w:rPr>
          <w:rFonts w:ascii="Arial" w:hAnsi="Arial" w:cs="Arial"/>
          <w:sz w:val="18"/>
          <w:szCs w:val="18"/>
        </w:rPr>
        <w:t xml:space="preserve"> </w:t>
      </w:r>
      <w:r w:rsidR="00AD335F" w:rsidRPr="00FE1BB2">
        <w:rPr>
          <w:rFonts w:ascii="Arial" w:hAnsi="Arial" w:cs="Arial"/>
          <w:sz w:val="18"/>
          <w:szCs w:val="18"/>
        </w:rPr>
        <w:t>256</w:t>
      </w:r>
      <w:r w:rsidR="00355D11" w:rsidRPr="00FE1BB2">
        <w:rPr>
          <w:rFonts w:ascii="Arial" w:hAnsi="Arial" w:cs="Arial"/>
          <w:sz w:val="18"/>
          <w:szCs w:val="18"/>
        </w:rPr>
        <w:t xml:space="preserve"> million</w:t>
      </w:r>
      <w:r w:rsidRPr="00FE1BB2">
        <w:rPr>
          <w:rFonts w:ascii="Arial" w:hAnsi="Arial" w:cs="Arial"/>
          <w:sz w:val="18"/>
          <w:szCs w:val="18"/>
        </w:rPr>
        <w:t>, respectively.</w:t>
      </w:r>
      <w:r w:rsidR="00A7642C" w:rsidRPr="00FE1BB2">
        <w:rPr>
          <w:rFonts w:ascii="Arial" w:hAnsi="Arial" w:cs="Arial"/>
          <w:sz w:val="18"/>
          <w:szCs w:val="18"/>
        </w:rPr>
        <w:t xml:space="preserve"> (2021: </w:t>
      </w:r>
      <w:r w:rsidR="00A7642C" w:rsidRPr="00FE1BB2">
        <w:rPr>
          <w:rFonts w:ascii="Arial" w:hAnsi="Arial" w:cs="Arial"/>
          <w:spacing w:val="-4"/>
          <w:sz w:val="18"/>
          <w:szCs w:val="18"/>
        </w:rPr>
        <w:t xml:space="preserve">income tax payable, undue value added tax, and short-term </w:t>
      </w:r>
      <w:r w:rsidR="00A7642C" w:rsidRPr="00FE1BB2">
        <w:rPr>
          <w:rFonts w:ascii="Arial" w:hAnsi="Arial" w:cs="Arial"/>
          <w:sz w:val="18"/>
          <w:szCs w:val="18"/>
        </w:rPr>
        <w:t>provision totalling Baht 586 million, Baht 585 million and Baht 267 million, respectively</w:t>
      </w:r>
      <w:r w:rsidR="00860058">
        <w:rPr>
          <w:rFonts w:ascii="Arial" w:hAnsi="Arial" w:cs="Arial"/>
          <w:sz w:val="18"/>
          <w:szCs w:val="18"/>
        </w:rPr>
        <w:t>)</w:t>
      </w:r>
      <w:r w:rsidR="003B36C5">
        <w:rPr>
          <w:rFonts w:ascii="Arial" w:hAnsi="Arial" w:cs="Arial"/>
          <w:sz w:val="18"/>
          <w:szCs w:val="18"/>
        </w:rPr>
        <w:t>.</w:t>
      </w:r>
    </w:p>
    <w:p w14:paraId="01A613F5" w14:textId="08B1CAF6" w:rsidR="000A5E4A" w:rsidRPr="00FE1BB2" w:rsidRDefault="000A5E4A">
      <w:pPr>
        <w:rPr>
          <w:rFonts w:ascii="Arial" w:hAnsi="Arial" w:cs="Arial"/>
          <w:b/>
          <w:bCs/>
          <w:sz w:val="18"/>
          <w:szCs w:val="18"/>
        </w:rPr>
      </w:pPr>
    </w:p>
    <w:p w14:paraId="27C3F817" w14:textId="24115117" w:rsidR="00422CB0" w:rsidRPr="00FE1BB2" w:rsidRDefault="00422CB0">
      <w:pPr>
        <w:rPr>
          <w:rFonts w:ascii="Arial" w:hAnsi="Arial" w:cs="Arial"/>
          <w:b/>
          <w:bCs/>
          <w:sz w:val="18"/>
          <w:szCs w:val="18"/>
        </w:rPr>
      </w:pPr>
    </w:p>
    <w:p w14:paraId="4760A4D0" w14:textId="619FA803" w:rsidR="00422CB0" w:rsidRPr="00FE1BB2" w:rsidRDefault="00422CB0">
      <w:pPr>
        <w:rPr>
          <w:rFonts w:ascii="Arial" w:hAnsi="Arial" w:cs="Arial"/>
          <w:b/>
          <w:bCs/>
          <w:sz w:val="18"/>
          <w:szCs w:val="18"/>
        </w:rPr>
      </w:pPr>
      <w:r w:rsidRPr="00FE1BB2">
        <w:rPr>
          <w:rFonts w:ascii="Arial" w:hAnsi="Arial" w:cs="Arial"/>
          <w:b/>
          <w:bCs/>
          <w:sz w:val="18"/>
          <w:szCs w:val="18"/>
        </w:rPr>
        <w:br w:type="page"/>
      </w:r>
    </w:p>
    <w:p w14:paraId="54318BDA" w14:textId="77777777" w:rsidR="007C0300" w:rsidRPr="00FE1BB2" w:rsidRDefault="007C0300">
      <w:pPr>
        <w:rPr>
          <w:rFonts w:ascii="Arial" w:hAnsi="Arial" w:cs="Arial"/>
          <w:b/>
          <w:bCs/>
          <w:sz w:val="18"/>
          <w:szCs w:val="18"/>
        </w:rPr>
      </w:pPr>
    </w:p>
    <w:tbl>
      <w:tblPr>
        <w:tblW w:w="9461" w:type="dxa"/>
        <w:tblInd w:w="27" w:type="dxa"/>
        <w:shd w:val="clear" w:color="auto" w:fill="FFA543"/>
        <w:tblLook w:val="04A0" w:firstRow="1" w:lastRow="0" w:firstColumn="1" w:lastColumn="0" w:noHBand="0" w:noVBand="1"/>
      </w:tblPr>
      <w:tblGrid>
        <w:gridCol w:w="9461"/>
      </w:tblGrid>
      <w:tr w:rsidR="006E0B33" w:rsidRPr="00FE1BB2" w14:paraId="38BB7DF7" w14:textId="77777777" w:rsidTr="00A20447">
        <w:trPr>
          <w:trHeight w:val="386"/>
        </w:trPr>
        <w:tc>
          <w:tcPr>
            <w:tcW w:w="9461" w:type="dxa"/>
            <w:shd w:val="clear" w:color="auto" w:fill="FFA543"/>
            <w:vAlign w:val="center"/>
          </w:tcPr>
          <w:p w14:paraId="67F8394F" w14:textId="1EFAA3F7" w:rsidR="006E0B33" w:rsidRPr="00FE1BB2" w:rsidRDefault="00AF69D3" w:rsidP="00485C2D">
            <w:pPr>
              <w:pStyle w:val="Heading"/>
              <w:tabs>
                <w:tab w:val="clear" w:pos="431"/>
              </w:tabs>
              <w:ind w:left="431" w:hanging="431"/>
              <w:rPr>
                <w:rFonts w:ascii="Arial" w:hAnsi="Arial" w:cs="Arial"/>
                <w:cs/>
              </w:rPr>
            </w:pPr>
            <w:r w:rsidRPr="00FE1BB2">
              <w:rPr>
                <w:rFonts w:ascii="Arial" w:hAnsi="Arial" w:cs="Arial"/>
              </w:rPr>
              <w:t>2</w:t>
            </w:r>
            <w:r w:rsidR="007638F6" w:rsidRPr="00FE1BB2">
              <w:rPr>
                <w:rFonts w:ascii="Arial" w:hAnsi="Arial" w:cs="Arial"/>
              </w:rPr>
              <w:t>9</w:t>
            </w:r>
            <w:r w:rsidR="006E0B33" w:rsidRPr="00FE1BB2">
              <w:rPr>
                <w:rFonts w:ascii="Arial" w:hAnsi="Arial" w:cs="Arial"/>
              </w:rPr>
              <w:tab/>
              <w:t>Long-term loans from financial institutions, net</w:t>
            </w:r>
          </w:p>
        </w:tc>
      </w:tr>
    </w:tbl>
    <w:p w14:paraId="0BDC46A6" w14:textId="77777777" w:rsidR="006E0B33" w:rsidRPr="00FE1BB2" w:rsidRDefault="006E0B33" w:rsidP="00BD647D">
      <w:pPr>
        <w:rPr>
          <w:rFonts w:ascii="Arial" w:hAnsi="Arial" w:cs="Arial"/>
          <w:b/>
          <w:bCs/>
          <w:sz w:val="18"/>
          <w:szCs w:val="18"/>
        </w:rPr>
      </w:pPr>
    </w:p>
    <w:p w14:paraId="1C8F0096" w14:textId="1070FB66" w:rsidR="006E0B33" w:rsidRPr="00FE1BB2" w:rsidRDefault="00AF69D3" w:rsidP="00BD647D">
      <w:pPr>
        <w:pStyle w:val="BodyTextIndent2"/>
        <w:spacing w:line="240" w:lineRule="auto"/>
        <w:ind w:left="540" w:hanging="540"/>
        <w:rPr>
          <w:rFonts w:ascii="Arial" w:hAnsi="Arial" w:cs="Arial"/>
          <w:b/>
          <w:bCs/>
          <w:color w:val="CF4A02"/>
          <w:sz w:val="18"/>
          <w:szCs w:val="18"/>
          <w:lang w:val="en-GB"/>
        </w:rPr>
      </w:pPr>
      <w:r w:rsidRPr="00FE1BB2">
        <w:rPr>
          <w:rFonts w:ascii="Arial" w:hAnsi="Arial" w:cs="Arial"/>
          <w:b/>
          <w:bCs/>
          <w:color w:val="CF4A02"/>
          <w:sz w:val="18"/>
          <w:szCs w:val="18"/>
          <w:lang w:val="en-GB"/>
        </w:rPr>
        <w:t>2</w:t>
      </w:r>
      <w:r w:rsidR="007638F6" w:rsidRPr="00FE1BB2">
        <w:rPr>
          <w:rFonts w:ascii="Arial" w:hAnsi="Arial" w:cs="Arial"/>
          <w:b/>
          <w:bCs/>
          <w:color w:val="CF4A02"/>
          <w:sz w:val="18"/>
          <w:szCs w:val="18"/>
          <w:lang w:val="en-GB"/>
        </w:rPr>
        <w:t>9</w:t>
      </w:r>
      <w:r w:rsidR="006E0B33" w:rsidRPr="00FE1BB2">
        <w:rPr>
          <w:rFonts w:ascii="Arial" w:hAnsi="Arial" w:cs="Arial"/>
          <w:b/>
          <w:bCs/>
          <w:color w:val="CF4A02"/>
          <w:sz w:val="18"/>
          <w:szCs w:val="18"/>
          <w:lang w:val="en-GB"/>
        </w:rPr>
        <w:t>.</w:t>
      </w:r>
      <w:r w:rsidRPr="00FE1BB2">
        <w:rPr>
          <w:rFonts w:ascii="Arial" w:hAnsi="Arial" w:cs="Arial"/>
          <w:b/>
          <w:bCs/>
          <w:color w:val="CF4A02"/>
          <w:sz w:val="18"/>
          <w:szCs w:val="18"/>
          <w:lang w:val="en-GB"/>
        </w:rPr>
        <w:t>1</w:t>
      </w:r>
      <w:r w:rsidR="006E0B33" w:rsidRPr="00FE1BB2">
        <w:rPr>
          <w:rFonts w:ascii="Arial" w:hAnsi="Arial" w:cs="Arial"/>
          <w:b/>
          <w:bCs/>
          <w:color w:val="CF4A02"/>
          <w:sz w:val="18"/>
          <w:szCs w:val="18"/>
          <w:lang w:val="en-GB"/>
        </w:rPr>
        <w:tab/>
        <w:t>The long-term loans from financial institutions are as follows:</w:t>
      </w:r>
    </w:p>
    <w:p w14:paraId="35162966" w14:textId="77777777" w:rsidR="006E0B33" w:rsidRPr="00FE1BB2" w:rsidRDefault="006E0B33" w:rsidP="00BD647D">
      <w:pPr>
        <w:pStyle w:val="BodyTextIndent2"/>
        <w:tabs>
          <w:tab w:val="left" w:pos="709"/>
        </w:tabs>
        <w:spacing w:line="240" w:lineRule="auto"/>
        <w:ind w:left="540" w:hanging="540"/>
        <w:rPr>
          <w:rFonts w:ascii="Arial" w:hAnsi="Arial" w:cs="Arial"/>
          <w:color w:val="auto"/>
          <w:sz w:val="18"/>
          <w:szCs w:val="18"/>
          <w:lang w:val="en-GB"/>
        </w:rPr>
      </w:pPr>
    </w:p>
    <w:tbl>
      <w:tblPr>
        <w:tblW w:w="9547" w:type="dxa"/>
        <w:tblInd w:w="-90" w:type="dxa"/>
        <w:tblLook w:val="0000" w:firstRow="0" w:lastRow="0" w:firstColumn="0" w:lastColumn="0" w:noHBand="0" w:noVBand="0"/>
      </w:tblPr>
      <w:tblGrid>
        <w:gridCol w:w="4626"/>
        <w:gridCol w:w="1230"/>
        <w:gridCol w:w="1230"/>
        <w:gridCol w:w="1230"/>
        <w:gridCol w:w="1231"/>
      </w:tblGrid>
      <w:tr w:rsidR="00285A1D" w:rsidRPr="00FE1BB2" w14:paraId="0E42FBCA" w14:textId="77777777" w:rsidTr="00285A1D">
        <w:trPr>
          <w:cantSplit/>
        </w:trPr>
        <w:tc>
          <w:tcPr>
            <w:tcW w:w="4626" w:type="dxa"/>
          </w:tcPr>
          <w:p w14:paraId="2E3EFCA8" w14:textId="77777777" w:rsidR="006E0B33" w:rsidRPr="00FE1BB2" w:rsidRDefault="006E0B33" w:rsidP="000A5E4A">
            <w:pPr>
              <w:ind w:left="540"/>
              <w:rPr>
                <w:rFonts w:ascii="Arial" w:hAnsi="Arial" w:cs="Arial"/>
                <w:sz w:val="18"/>
                <w:szCs w:val="18"/>
              </w:rPr>
            </w:pPr>
          </w:p>
        </w:tc>
        <w:tc>
          <w:tcPr>
            <w:tcW w:w="2460" w:type="dxa"/>
            <w:gridSpan w:val="2"/>
            <w:tcBorders>
              <w:top w:val="single" w:sz="4" w:space="0" w:color="auto"/>
              <w:bottom w:val="single" w:sz="4" w:space="0" w:color="auto"/>
            </w:tcBorders>
            <w:shd w:val="clear" w:color="auto" w:fill="auto"/>
          </w:tcPr>
          <w:p w14:paraId="416F8143" w14:textId="77777777" w:rsidR="006E0B33" w:rsidRPr="00FE1BB2" w:rsidRDefault="006E0B33" w:rsidP="00BD647D">
            <w:pPr>
              <w:ind w:right="-72"/>
              <w:jc w:val="right"/>
              <w:rPr>
                <w:rFonts w:ascii="Arial" w:hAnsi="Arial" w:cs="Arial"/>
                <w:b/>
                <w:bCs/>
                <w:sz w:val="18"/>
                <w:szCs w:val="18"/>
                <w:lang w:val="en-US"/>
              </w:rPr>
            </w:pPr>
            <w:r w:rsidRPr="00FE1BB2">
              <w:rPr>
                <w:rFonts w:ascii="Arial" w:hAnsi="Arial" w:cs="Arial"/>
                <w:b/>
                <w:bCs/>
                <w:sz w:val="18"/>
                <w:szCs w:val="18"/>
                <w:lang w:val="en-US"/>
              </w:rPr>
              <w:t>Consolidated</w:t>
            </w:r>
          </w:p>
          <w:p w14:paraId="6DBEC513"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lang w:val="en-US"/>
              </w:rPr>
              <w:t>financial statements</w:t>
            </w:r>
          </w:p>
        </w:tc>
        <w:tc>
          <w:tcPr>
            <w:tcW w:w="2461" w:type="dxa"/>
            <w:gridSpan w:val="2"/>
            <w:tcBorders>
              <w:top w:val="single" w:sz="4" w:space="0" w:color="auto"/>
              <w:bottom w:val="single" w:sz="4" w:space="0" w:color="auto"/>
            </w:tcBorders>
            <w:shd w:val="clear" w:color="auto" w:fill="auto"/>
          </w:tcPr>
          <w:p w14:paraId="4A9B4CA8"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Separate </w:t>
            </w:r>
          </w:p>
          <w:p w14:paraId="42D8B275"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financial statements</w:t>
            </w:r>
          </w:p>
        </w:tc>
      </w:tr>
      <w:tr w:rsidR="00DF3068" w:rsidRPr="00FE1BB2" w14:paraId="533A9A85" w14:textId="77777777" w:rsidTr="00A20447">
        <w:tc>
          <w:tcPr>
            <w:tcW w:w="4626" w:type="dxa"/>
          </w:tcPr>
          <w:p w14:paraId="3AC21A39" w14:textId="7595157D" w:rsidR="00DF3068" w:rsidRPr="00FE1BB2" w:rsidRDefault="00DF3068" w:rsidP="00DF3068">
            <w:pPr>
              <w:ind w:left="540"/>
              <w:rPr>
                <w:rFonts w:ascii="Arial" w:hAnsi="Arial" w:cs="Arial"/>
                <w:sz w:val="18"/>
                <w:szCs w:val="18"/>
              </w:rPr>
            </w:pPr>
            <w:r w:rsidRPr="00FE1BB2">
              <w:rPr>
                <w:rFonts w:ascii="Arial" w:hAnsi="Arial" w:cs="Arial"/>
                <w:b/>
                <w:bCs/>
                <w:sz w:val="18"/>
                <w:szCs w:val="18"/>
              </w:rPr>
              <w:t xml:space="preserve">As at </w:t>
            </w:r>
            <w:r w:rsidR="00AF69D3" w:rsidRPr="00FE1BB2">
              <w:rPr>
                <w:rFonts w:ascii="Arial" w:hAnsi="Arial" w:cs="Arial"/>
                <w:b/>
                <w:bCs/>
                <w:sz w:val="18"/>
                <w:szCs w:val="18"/>
              </w:rPr>
              <w:t>31</w:t>
            </w:r>
            <w:r w:rsidRPr="00FE1BB2">
              <w:rPr>
                <w:rFonts w:ascii="Arial" w:hAnsi="Arial" w:cs="Arial"/>
                <w:b/>
                <w:bCs/>
                <w:sz w:val="18"/>
                <w:szCs w:val="18"/>
              </w:rPr>
              <w:t xml:space="preserve"> December </w:t>
            </w:r>
          </w:p>
        </w:tc>
        <w:tc>
          <w:tcPr>
            <w:tcW w:w="1230" w:type="dxa"/>
            <w:tcBorders>
              <w:top w:val="single" w:sz="4" w:space="0" w:color="auto"/>
            </w:tcBorders>
          </w:tcPr>
          <w:p w14:paraId="4374CC22" w14:textId="12141348" w:rsidR="00DF3068" w:rsidRPr="00FE1BB2" w:rsidRDefault="005E25DA" w:rsidP="00DF3068">
            <w:pPr>
              <w:ind w:right="-72"/>
              <w:jc w:val="right"/>
              <w:rPr>
                <w:rFonts w:ascii="Arial" w:hAnsi="Arial" w:cs="Arial"/>
                <w:b/>
                <w:bCs/>
                <w:sz w:val="18"/>
                <w:szCs w:val="18"/>
              </w:rPr>
            </w:pPr>
            <w:r w:rsidRPr="00FE1BB2">
              <w:rPr>
                <w:rFonts w:ascii="Arial" w:hAnsi="Arial" w:cs="Arial"/>
                <w:b/>
                <w:bCs/>
                <w:sz w:val="18"/>
                <w:szCs w:val="18"/>
              </w:rPr>
              <w:t>2022</w:t>
            </w:r>
          </w:p>
        </w:tc>
        <w:tc>
          <w:tcPr>
            <w:tcW w:w="1230" w:type="dxa"/>
            <w:tcBorders>
              <w:top w:val="single" w:sz="4" w:space="0" w:color="auto"/>
            </w:tcBorders>
          </w:tcPr>
          <w:p w14:paraId="72C7FC81" w14:textId="569D5F30" w:rsidR="00DF3068" w:rsidRPr="00FE1BB2" w:rsidRDefault="00B34C91" w:rsidP="00DF3068">
            <w:pPr>
              <w:ind w:right="-72"/>
              <w:jc w:val="right"/>
              <w:rPr>
                <w:rFonts w:ascii="Arial" w:hAnsi="Arial" w:cs="Arial"/>
                <w:b/>
                <w:bCs/>
                <w:sz w:val="18"/>
                <w:szCs w:val="18"/>
              </w:rPr>
            </w:pPr>
            <w:r w:rsidRPr="00FE1BB2">
              <w:rPr>
                <w:rFonts w:ascii="Arial" w:hAnsi="Arial" w:cs="Arial"/>
                <w:b/>
                <w:bCs/>
                <w:sz w:val="18"/>
                <w:szCs w:val="18"/>
              </w:rPr>
              <w:t>2021</w:t>
            </w:r>
          </w:p>
        </w:tc>
        <w:tc>
          <w:tcPr>
            <w:tcW w:w="1230" w:type="dxa"/>
            <w:tcBorders>
              <w:top w:val="single" w:sz="4" w:space="0" w:color="auto"/>
            </w:tcBorders>
          </w:tcPr>
          <w:p w14:paraId="7D2EDDFD" w14:textId="1EA3DC6F" w:rsidR="00DF3068" w:rsidRPr="00FE1BB2" w:rsidRDefault="005E25DA" w:rsidP="00DF3068">
            <w:pPr>
              <w:ind w:right="-72"/>
              <w:jc w:val="right"/>
              <w:rPr>
                <w:rFonts w:ascii="Arial" w:hAnsi="Arial" w:cs="Arial"/>
                <w:b/>
                <w:bCs/>
                <w:sz w:val="18"/>
                <w:szCs w:val="18"/>
              </w:rPr>
            </w:pPr>
            <w:r w:rsidRPr="00FE1BB2">
              <w:rPr>
                <w:rFonts w:ascii="Arial" w:hAnsi="Arial" w:cs="Arial"/>
                <w:b/>
                <w:bCs/>
                <w:sz w:val="18"/>
                <w:szCs w:val="18"/>
              </w:rPr>
              <w:t>2022</w:t>
            </w:r>
          </w:p>
        </w:tc>
        <w:tc>
          <w:tcPr>
            <w:tcW w:w="1231" w:type="dxa"/>
            <w:tcBorders>
              <w:top w:val="single" w:sz="4" w:space="0" w:color="auto"/>
            </w:tcBorders>
          </w:tcPr>
          <w:p w14:paraId="0A07404E" w14:textId="7CB12B97" w:rsidR="00DF3068" w:rsidRPr="00FE1BB2" w:rsidRDefault="00B34C91" w:rsidP="00DF3068">
            <w:pPr>
              <w:ind w:right="-72"/>
              <w:jc w:val="right"/>
              <w:rPr>
                <w:rFonts w:ascii="Arial" w:hAnsi="Arial" w:cs="Arial"/>
                <w:b/>
                <w:bCs/>
                <w:sz w:val="18"/>
                <w:szCs w:val="18"/>
              </w:rPr>
            </w:pPr>
            <w:r w:rsidRPr="00FE1BB2">
              <w:rPr>
                <w:rFonts w:ascii="Arial" w:hAnsi="Arial" w:cs="Arial"/>
                <w:b/>
                <w:bCs/>
                <w:sz w:val="18"/>
                <w:szCs w:val="18"/>
              </w:rPr>
              <w:t>2021</w:t>
            </w:r>
          </w:p>
        </w:tc>
      </w:tr>
      <w:tr w:rsidR="006E0B33" w:rsidRPr="00FE1BB2" w14:paraId="2EABD447" w14:textId="77777777" w:rsidTr="00A20447">
        <w:tc>
          <w:tcPr>
            <w:tcW w:w="4626" w:type="dxa"/>
          </w:tcPr>
          <w:p w14:paraId="0A46C446" w14:textId="77777777" w:rsidR="006E0B33" w:rsidRPr="00FE1BB2" w:rsidRDefault="006E0B33" w:rsidP="000A5E4A">
            <w:pPr>
              <w:ind w:left="540"/>
              <w:rPr>
                <w:rFonts w:ascii="Arial" w:hAnsi="Arial" w:cs="Arial"/>
                <w:sz w:val="18"/>
                <w:szCs w:val="18"/>
              </w:rPr>
            </w:pPr>
          </w:p>
        </w:tc>
        <w:tc>
          <w:tcPr>
            <w:tcW w:w="1230" w:type="dxa"/>
            <w:tcBorders>
              <w:bottom w:val="single" w:sz="4" w:space="0" w:color="auto"/>
            </w:tcBorders>
            <w:shd w:val="clear" w:color="auto" w:fill="auto"/>
          </w:tcPr>
          <w:p w14:paraId="57E470BE"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1230" w:type="dxa"/>
            <w:tcBorders>
              <w:bottom w:val="single" w:sz="4" w:space="0" w:color="auto"/>
            </w:tcBorders>
            <w:shd w:val="clear" w:color="auto" w:fill="auto"/>
          </w:tcPr>
          <w:p w14:paraId="71C61584"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1230" w:type="dxa"/>
            <w:tcBorders>
              <w:bottom w:val="single" w:sz="4" w:space="0" w:color="auto"/>
            </w:tcBorders>
            <w:shd w:val="clear" w:color="auto" w:fill="auto"/>
          </w:tcPr>
          <w:p w14:paraId="573469C1"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1231" w:type="dxa"/>
            <w:tcBorders>
              <w:bottom w:val="single" w:sz="4" w:space="0" w:color="auto"/>
            </w:tcBorders>
            <w:shd w:val="clear" w:color="auto" w:fill="auto"/>
          </w:tcPr>
          <w:p w14:paraId="10C9F43F"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r>
      <w:tr w:rsidR="006E0B33" w:rsidRPr="00FE1BB2" w14:paraId="73998D59" w14:textId="77777777" w:rsidTr="00A20447">
        <w:tc>
          <w:tcPr>
            <w:tcW w:w="4626" w:type="dxa"/>
          </w:tcPr>
          <w:p w14:paraId="10FB74E6" w14:textId="77777777" w:rsidR="006E0B33" w:rsidRPr="00FE1BB2" w:rsidRDefault="006E0B33" w:rsidP="000A5E4A">
            <w:pPr>
              <w:ind w:left="540"/>
              <w:rPr>
                <w:rFonts w:ascii="Arial" w:hAnsi="Arial" w:cs="Arial"/>
                <w:sz w:val="18"/>
                <w:szCs w:val="18"/>
              </w:rPr>
            </w:pPr>
          </w:p>
        </w:tc>
        <w:tc>
          <w:tcPr>
            <w:tcW w:w="1230" w:type="dxa"/>
            <w:tcBorders>
              <w:top w:val="single" w:sz="4" w:space="0" w:color="auto"/>
            </w:tcBorders>
            <w:shd w:val="clear" w:color="auto" w:fill="FAFAFA"/>
          </w:tcPr>
          <w:p w14:paraId="19C04B83" w14:textId="77777777" w:rsidR="006E0B33" w:rsidRPr="00FE1BB2" w:rsidRDefault="006E0B33" w:rsidP="00BD647D">
            <w:pPr>
              <w:ind w:right="-72"/>
              <w:jc w:val="right"/>
              <w:rPr>
                <w:rFonts w:ascii="Arial" w:hAnsi="Arial" w:cs="Arial"/>
                <w:sz w:val="18"/>
                <w:szCs w:val="18"/>
              </w:rPr>
            </w:pPr>
          </w:p>
        </w:tc>
        <w:tc>
          <w:tcPr>
            <w:tcW w:w="1230" w:type="dxa"/>
            <w:tcBorders>
              <w:top w:val="single" w:sz="4" w:space="0" w:color="auto"/>
            </w:tcBorders>
          </w:tcPr>
          <w:p w14:paraId="011D9DA9" w14:textId="77777777" w:rsidR="006E0B33" w:rsidRPr="00FE1BB2" w:rsidRDefault="006E0B33" w:rsidP="00BD647D">
            <w:pPr>
              <w:ind w:right="-72"/>
              <w:jc w:val="right"/>
              <w:rPr>
                <w:rFonts w:ascii="Arial" w:hAnsi="Arial" w:cs="Arial"/>
                <w:sz w:val="18"/>
                <w:szCs w:val="18"/>
              </w:rPr>
            </w:pPr>
          </w:p>
        </w:tc>
        <w:tc>
          <w:tcPr>
            <w:tcW w:w="1230" w:type="dxa"/>
            <w:tcBorders>
              <w:top w:val="single" w:sz="4" w:space="0" w:color="auto"/>
            </w:tcBorders>
            <w:shd w:val="clear" w:color="auto" w:fill="FAFAFA"/>
          </w:tcPr>
          <w:p w14:paraId="6836114B" w14:textId="77777777" w:rsidR="006E0B33" w:rsidRPr="00FE1BB2" w:rsidRDefault="006E0B33" w:rsidP="00BD647D">
            <w:pPr>
              <w:ind w:right="-72"/>
              <w:jc w:val="right"/>
              <w:rPr>
                <w:rFonts w:ascii="Arial" w:hAnsi="Arial" w:cs="Arial"/>
                <w:sz w:val="18"/>
                <w:szCs w:val="18"/>
              </w:rPr>
            </w:pPr>
          </w:p>
        </w:tc>
        <w:tc>
          <w:tcPr>
            <w:tcW w:w="1231" w:type="dxa"/>
            <w:tcBorders>
              <w:top w:val="single" w:sz="4" w:space="0" w:color="auto"/>
            </w:tcBorders>
          </w:tcPr>
          <w:p w14:paraId="7D424D39" w14:textId="77777777" w:rsidR="006E0B33" w:rsidRPr="00FE1BB2" w:rsidRDefault="006E0B33" w:rsidP="00BD647D">
            <w:pPr>
              <w:ind w:right="-72"/>
              <w:jc w:val="right"/>
              <w:rPr>
                <w:rFonts w:ascii="Arial" w:hAnsi="Arial" w:cs="Arial"/>
                <w:sz w:val="18"/>
                <w:szCs w:val="18"/>
              </w:rPr>
            </w:pPr>
          </w:p>
        </w:tc>
      </w:tr>
      <w:tr w:rsidR="007C2F14" w:rsidRPr="00FE1BB2" w14:paraId="4848E7BC" w14:textId="77777777" w:rsidTr="00A20447">
        <w:tc>
          <w:tcPr>
            <w:tcW w:w="4626" w:type="dxa"/>
          </w:tcPr>
          <w:p w14:paraId="64D08318" w14:textId="77777777" w:rsidR="007C2F14" w:rsidRPr="00FE1BB2" w:rsidRDefault="007C2F14" w:rsidP="007C2F14">
            <w:pPr>
              <w:ind w:left="540" w:right="-72"/>
              <w:rPr>
                <w:rFonts w:ascii="Arial" w:eastAsia="Arial Unicode MS" w:hAnsi="Arial" w:cs="Arial"/>
                <w:sz w:val="18"/>
                <w:szCs w:val="18"/>
              </w:rPr>
            </w:pPr>
            <w:r w:rsidRPr="00FE1BB2">
              <w:rPr>
                <w:rFonts w:ascii="Arial" w:eastAsia="Arial Unicode MS" w:hAnsi="Arial" w:cs="Arial"/>
                <w:sz w:val="18"/>
                <w:szCs w:val="18"/>
              </w:rPr>
              <w:t xml:space="preserve">Long-term Thai Baht loans </w:t>
            </w:r>
          </w:p>
        </w:tc>
        <w:tc>
          <w:tcPr>
            <w:tcW w:w="1230" w:type="dxa"/>
            <w:shd w:val="clear" w:color="auto" w:fill="FAFAFA"/>
          </w:tcPr>
          <w:p w14:paraId="2E4221FC" w14:textId="4BDBC30F" w:rsidR="007C2F14" w:rsidRPr="00FE1BB2" w:rsidRDefault="00EC18F6" w:rsidP="007C2F1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46,529</w:t>
            </w:r>
          </w:p>
        </w:tc>
        <w:tc>
          <w:tcPr>
            <w:tcW w:w="1230" w:type="dxa"/>
          </w:tcPr>
          <w:p w14:paraId="3A1E9A76" w14:textId="04C3B6E4" w:rsidR="007C2F14" w:rsidRPr="00FE1BB2" w:rsidRDefault="007C2F14" w:rsidP="007C2F1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lang w:val="en-US"/>
              </w:rPr>
            </w:pPr>
            <w:r w:rsidRPr="00FE1BB2">
              <w:rPr>
                <w:rFonts w:ascii="Arial" w:eastAsia="Arial Unicode MS" w:hAnsi="Arial" w:cs="Arial"/>
                <w:sz w:val="18"/>
                <w:szCs w:val="18"/>
              </w:rPr>
              <w:t>48</w:t>
            </w:r>
            <w:r w:rsidRPr="00FE1BB2">
              <w:rPr>
                <w:rFonts w:ascii="Arial" w:eastAsia="Arial Unicode MS" w:hAnsi="Arial" w:cs="Arial"/>
                <w:sz w:val="18"/>
                <w:szCs w:val="18"/>
                <w:lang w:val="en-US"/>
              </w:rPr>
              <w:t>,</w:t>
            </w:r>
            <w:r w:rsidRPr="00FE1BB2">
              <w:rPr>
                <w:rFonts w:ascii="Arial" w:eastAsia="Arial Unicode MS" w:hAnsi="Arial" w:cs="Arial"/>
                <w:sz w:val="18"/>
                <w:szCs w:val="18"/>
              </w:rPr>
              <w:t>391</w:t>
            </w:r>
          </w:p>
        </w:tc>
        <w:tc>
          <w:tcPr>
            <w:tcW w:w="1230" w:type="dxa"/>
            <w:shd w:val="clear" w:color="auto" w:fill="FAFAFA"/>
          </w:tcPr>
          <w:p w14:paraId="43187982" w14:textId="6C1A4744" w:rsidR="007C2F14" w:rsidRPr="00FE1BB2" w:rsidRDefault="00EC18F6" w:rsidP="007C2F1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FE1BB2">
              <w:rPr>
                <w:rFonts w:ascii="Arial" w:eastAsia="Arial Unicode MS" w:hAnsi="Arial" w:cs="Arial"/>
                <w:sz w:val="18"/>
                <w:szCs w:val="18"/>
              </w:rPr>
              <w:t>10,930</w:t>
            </w:r>
          </w:p>
        </w:tc>
        <w:tc>
          <w:tcPr>
            <w:tcW w:w="1231" w:type="dxa"/>
          </w:tcPr>
          <w:p w14:paraId="1CFA457F" w14:textId="5C098C34" w:rsidR="007C2F14" w:rsidRPr="00FE1BB2" w:rsidRDefault="007C2F14" w:rsidP="007C2F1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lang w:val="en-US"/>
              </w:rPr>
            </w:pPr>
            <w:r w:rsidRPr="00FE1BB2">
              <w:rPr>
                <w:rFonts w:ascii="Arial" w:eastAsia="Arial Unicode MS" w:hAnsi="Arial" w:cs="Arial"/>
                <w:sz w:val="18"/>
                <w:szCs w:val="18"/>
              </w:rPr>
              <w:t>11,600</w:t>
            </w:r>
          </w:p>
        </w:tc>
      </w:tr>
      <w:tr w:rsidR="007C2F14" w:rsidRPr="00FE1BB2" w14:paraId="5D508FDA" w14:textId="77777777" w:rsidTr="00A20447">
        <w:tc>
          <w:tcPr>
            <w:tcW w:w="4626" w:type="dxa"/>
          </w:tcPr>
          <w:p w14:paraId="2FEF05E4" w14:textId="77777777" w:rsidR="007C2F14" w:rsidRPr="00FE1BB2" w:rsidRDefault="007C2F14" w:rsidP="007C2F14">
            <w:pPr>
              <w:tabs>
                <w:tab w:val="left" w:pos="990"/>
              </w:tabs>
              <w:ind w:left="540" w:right="-72"/>
              <w:rPr>
                <w:rFonts w:ascii="Arial" w:eastAsia="Arial Unicode MS" w:hAnsi="Arial" w:cs="Arial"/>
                <w:sz w:val="18"/>
                <w:szCs w:val="18"/>
              </w:rPr>
            </w:pPr>
            <w:r w:rsidRPr="00FE1BB2">
              <w:rPr>
                <w:rFonts w:ascii="Arial" w:eastAsia="Arial Unicode MS" w:hAnsi="Arial" w:cs="Arial"/>
                <w:sz w:val="18"/>
                <w:szCs w:val="18"/>
                <w:u w:val="single"/>
              </w:rPr>
              <w:t>Add</w:t>
            </w:r>
            <w:r w:rsidRPr="00FE1BB2">
              <w:rPr>
                <w:rFonts w:ascii="Arial" w:eastAsia="Arial Unicode MS" w:hAnsi="Arial" w:cs="Arial"/>
                <w:sz w:val="18"/>
                <w:szCs w:val="18"/>
              </w:rPr>
              <w:tab/>
              <w:t xml:space="preserve">Fair value adjustment from </w:t>
            </w:r>
          </w:p>
          <w:p w14:paraId="7FC1D98F" w14:textId="77777777" w:rsidR="007C2F14" w:rsidRPr="00FE1BB2" w:rsidRDefault="007C2F14" w:rsidP="007C2F14">
            <w:pPr>
              <w:tabs>
                <w:tab w:val="left" w:pos="990"/>
              </w:tabs>
              <w:ind w:left="540" w:right="-72"/>
              <w:rPr>
                <w:rFonts w:ascii="Arial" w:eastAsia="Arial Unicode MS" w:hAnsi="Arial" w:cs="Arial"/>
                <w:sz w:val="18"/>
                <w:szCs w:val="18"/>
              </w:rPr>
            </w:pPr>
            <w:r w:rsidRPr="00FE1BB2">
              <w:rPr>
                <w:rFonts w:ascii="Arial" w:eastAsia="Arial Unicode MS" w:hAnsi="Arial" w:cs="Arial"/>
                <w:sz w:val="18"/>
                <w:szCs w:val="18"/>
              </w:rPr>
              <w:tab/>
              <w:t xml:space="preserve">   business acquisition - net</w:t>
            </w:r>
          </w:p>
        </w:tc>
        <w:tc>
          <w:tcPr>
            <w:tcW w:w="1230" w:type="dxa"/>
            <w:tcBorders>
              <w:bottom w:val="single" w:sz="4" w:space="0" w:color="auto"/>
            </w:tcBorders>
            <w:shd w:val="clear" w:color="auto" w:fill="FAFAFA"/>
            <w:vAlign w:val="bottom"/>
          </w:tcPr>
          <w:p w14:paraId="4AC44C11" w14:textId="57A67991" w:rsidR="007C2F14" w:rsidRPr="00FE1BB2" w:rsidRDefault="00EC18F6" w:rsidP="007C2F1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FE1BB2">
              <w:rPr>
                <w:rFonts w:ascii="Arial" w:eastAsia="Arial Unicode MS" w:hAnsi="Arial" w:cs="Arial"/>
                <w:sz w:val="18"/>
                <w:szCs w:val="18"/>
              </w:rPr>
              <w:t>110</w:t>
            </w:r>
          </w:p>
        </w:tc>
        <w:tc>
          <w:tcPr>
            <w:tcW w:w="1230" w:type="dxa"/>
            <w:tcBorders>
              <w:bottom w:val="single" w:sz="4" w:space="0" w:color="auto"/>
            </w:tcBorders>
            <w:vAlign w:val="bottom"/>
          </w:tcPr>
          <w:p w14:paraId="67A71199" w14:textId="764040D0" w:rsidR="007C2F14" w:rsidRPr="00FE1BB2" w:rsidRDefault="007C2F14" w:rsidP="007C2F1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FE1BB2">
              <w:rPr>
                <w:rFonts w:ascii="Arial" w:eastAsia="Arial Unicode MS" w:hAnsi="Arial" w:cs="Arial"/>
                <w:sz w:val="18"/>
                <w:szCs w:val="18"/>
              </w:rPr>
              <w:t>135</w:t>
            </w:r>
          </w:p>
        </w:tc>
        <w:tc>
          <w:tcPr>
            <w:tcW w:w="1230" w:type="dxa"/>
            <w:tcBorders>
              <w:bottom w:val="single" w:sz="4" w:space="0" w:color="auto"/>
            </w:tcBorders>
            <w:shd w:val="clear" w:color="auto" w:fill="FAFAFA"/>
            <w:vAlign w:val="bottom"/>
          </w:tcPr>
          <w:p w14:paraId="0F5B0A3A" w14:textId="472CE880" w:rsidR="007C2F14" w:rsidRPr="00FE1BB2" w:rsidRDefault="00EC18F6" w:rsidP="007C2F1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231" w:type="dxa"/>
            <w:tcBorders>
              <w:bottom w:val="single" w:sz="4" w:space="0" w:color="auto"/>
            </w:tcBorders>
            <w:vAlign w:val="bottom"/>
          </w:tcPr>
          <w:p w14:paraId="32A41F46" w14:textId="463D1335" w:rsidR="007C2F14" w:rsidRPr="00FE1BB2" w:rsidRDefault="007C2F14" w:rsidP="007C2F1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FE1BB2">
              <w:rPr>
                <w:rFonts w:ascii="Arial" w:eastAsia="Arial Unicode MS" w:hAnsi="Arial" w:cs="Arial"/>
                <w:sz w:val="18"/>
                <w:szCs w:val="18"/>
              </w:rPr>
              <w:t>-</w:t>
            </w:r>
          </w:p>
        </w:tc>
      </w:tr>
      <w:tr w:rsidR="007C2F14" w:rsidRPr="00FE1BB2" w14:paraId="1A3773EC" w14:textId="77777777" w:rsidTr="00A20447">
        <w:tc>
          <w:tcPr>
            <w:tcW w:w="4626" w:type="dxa"/>
          </w:tcPr>
          <w:p w14:paraId="76AB8CB6" w14:textId="77777777" w:rsidR="007C2F14" w:rsidRPr="00FE1BB2" w:rsidRDefault="007C2F14" w:rsidP="007C2F14">
            <w:pPr>
              <w:ind w:left="540" w:right="-72"/>
              <w:rPr>
                <w:rFonts w:ascii="Arial" w:eastAsia="Arial Unicode MS" w:hAnsi="Arial" w:cs="Arial"/>
                <w:sz w:val="18"/>
                <w:szCs w:val="18"/>
              </w:rPr>
            </w:pPr>
          </w:p>
        </w:tc>
        <w:tc>
          <w:tcPr>
            <w:tcW w:w="1230" w:type="dxa"/>
            <w:tcBorders>
              <w:top w:val="single" w:sz="4" w:space="0" w:color="auto"/>
            </w:tcBorders>
            <w:shd w:val="clear" w:color="auto" w:fill="FAFAFA"/>
          </w:tcPr>
          <w:p w14:paraId="2E421F40" w14:textId="77777777" w:rsidR="007C2F14" w:rsidRPr="00FE1BB2" w:rsidRDefault="007C2F14" w:rsidP="007C2F1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p>
        </w:tc>
        <w:tc>
          <w:tcPr>
            <w:tcW w:w="1230" w:type="dxa"/>
            <w:tcBorders>
              <w:top w:val="single" w:sz="4" w:space="0" w:color="auto"/>
            </w:tcBorders>
          </w:tcPr>
          <w:p w14:paraId="39B59AEA" w14:textId="77777777" w:rsidR="007C2F14" w:rsidRPr="00FE1BB2" w:rsidRDefault="007C2F14" w:rsidP="007C2F1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p>
        </w:tc>
        <w:tc>
          <w:tcPr>
            <w:tcW w:w="1230" w:type="dxa"/>
            <w:tcBorders>
              <w:top w:val="single" w:sz="4" w:space="0" w:color="auto"/>
            </w:tcBorders>
            <w:shd w:val="clear" w:color="auto" w:fill="FAFAFA"/>
          </w:tcPr>
          <w:p w14:paraId="0704D37C" w14:textId="77777777" w:rsidR="007C2F14" w:rsidRPr="00FE1BB2" w:rsidRDefault="007C2F14" w:rsidP="007C2F1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p>
        </w:tc>
        <w:tc>
          <w:tcPr>
            <w:tcW w:w="1231" w:type="dxa"/>
            <w:tcBorders>
              <w:top w:val="single" w:sz="4" w:space="0" w:color="auto"/>
            </w:tcBorders>
          </w:tcPr>
          <w:p w14:paraId="5F31F2AB" w14:textId="77777777" w:rsidR="007C2F14" w:rsidRPr="00FE1BB2" w:rsidRDefault="007C2F14" w:rsidP="007C2F1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p>
        </w:tc>
      </w:tr>
      <w:tr w:rsidR="007C2F14" w:rsidRPr="00FE1BB2" w14:paraId="09CBF610" w14:textId="77777777" w:rsidTr="00A20447">
        <w:tc>
          <w:tcPr>
            <w:tcW w:w="4626" w:type="dxa"/>
          </w:tcPr>
          <w:p w14:paraId="5C66EA7E" w14:textId="77777777" w:rsidR="007C2F14" w:rsidRPr="00FE1BB2" w:rsidRDefault="007C2F14" w:rsidP="007C2F14">
            <w:pPr>
              <w:ind w:left="540" w:right="-72"/>
              <w:rPr>
                <w:rFonts w:ascii="Arial" w:eastAsia="Arial Unicode MS" w:hAnsi="Arial" w:cs="Arial"/>
                <w:sz w:val="18"/>
                <w:szCs w:val="18"/>
              </w:rPr>
            </w:pPr>
            <w:r w:rsidRPr="00FE1BB2">
              <w:rPr>
                <w:rFonts w:ascii="Arial" w:eastAsia="Arial Unicode MS" w:hAnsi="Arial" w:cs="Arial"/>
                <w:sz w:val="18"/>
                <w:szCs w:val="18"/>
              </w:rPr>
              <w:t>Total long-term Thai Baht loans</w:t>
            </w:r>
          </w:p>
        </w:tc>
        <w:tc>
          <w:tcPr>
            <w:tcW w:w="1230" w:type="dxa"/>
            <w:shd w:val="clear" w:color="auto" w:fill="FAFAFA"/>
          </w:tcPr>
          <w:p w14:paraId="733EC1BB" w14:textId="60D8E25C" w:rsidR="007C2F14" w:rsidRPr="00FE1BB2" w:rsidRDefault="00EC18F6" w:rsidP="007C2F1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46,639</w:t>
            </w:r>
          </w:p>
        </w:tc>
        <w:tc>
          <w:tcPr>
            <w:tcW w:w="1230" w:type="dxa"/>
          </w:tcPr>
          <w:p w14:paraId="499B1A98" w14:textId="10780DE2" w:rsidR="007C2F14" w:rsidRPr="00FE1BB2" w:rsidRDefault="007C2F14" w:rsidP="007C2F1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lang w:val="en-US"/>
              </w:rPr>
            </w:pPr>
            <w:r w:rsidRPr="00FE1BB2">
              <w:rPr>
                <w:rFonts w:ascii="Arial" w:eastAsia="Arial Unicode MS" w:hAnsi="Arial" w:cs="Arial"/>
                <w:sz w:val="18"/>
                <w:szCs w:val="18"/>
              </w:rPr>
              <w:t>48</w:t>
            </w:r>
            <w:r w:rsidRPr="00FE1BB2">
              <w:rPr>
                <w:rFonts w:ascii="Arial" w:eastAsia="Arial Unicode MS" w:hAnsi="Arial" w:cs="Arial"/>
                <w:sz w:val="18"/>
                <w:szCs w:val="18"/>
                <w:lang w:val="en-US"/>
              </w:rPr>
              <w:t>,</w:t>
            </w:r>
            <w:r w:rsidRPr="00FE1BB2">
              <w:rPr>
                <w:rFonts w:ascii="Arial" w:eastAsia="Arial Unicode MS" w:hAnsi="Arial" w:cs="Arial"/>
                <w:sz w:val="18"/>
                <w:szCs w:val="18"/>
              </w:rPr>
              <w:t>526</w:t>
            </w:r>
          </w:p>
        </w:tc>
        <w:tc>
          <w:tcPr>
            <w:tcW w:w="1230" w:type="dxa"/>
            <w:shd w:val="clear" w:color="auto" w:fill="FAFAFA"/>
          </w:tcPr>
          <w:p w14:paraId="5E581634" w14:textId="656DB9E5" w:rsidR="007C2F14" w:rsidRPr="00FE1BB2" w:rsidRDefault="00EC18F6" w:rsidP="007C2F1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FE1BB2">
              <w:rPr>
                <w:rFonts w:ascii="Arial" w:eastAsia="Arial Unicode MS" w:hAnsi="Arial" w:cs="Arial"/>
                <w:sz w:val="18"/>
                <w:szCs w:val="18"/>
              </w:rPr>
              <w:t>10,930</w:t>
            </w:r>
          </w:p>
        </w:tc>
        <w:tc>
          <w:tcPr>
            <w:tcW w:w="1231" w:type="dxa"/>
          </w:tcPr>
          <w:p w14:paraId="7458B2B0" w14:textId="73A97E25" w:rsidR="007C2F14" w:rsidRPr="00FE1BB2" w:rsidRDefault="007C2F14" w:rsidP="007C2F1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FE1BB2">
              <w:rPr>
                <w:rFonts w:ascii="Arial" w:eastAsia="Arial Unicode MS" w:hAnsi="Arial" w:cs="Arial"/>
                <w:sz w:val="18"/>
                <w:szCs w:val="18"/>
              </w:rPr>
              <w:t>11,600</w:t>
            </w:r>
          </w:p>
        </w:tc>
      </w:tr>
      <w:tr w:rsidR="007C2F14" w:rsidRPr="00FE1BB2" w14:paraId="41404971" w14:textId="77777777" w:rsidTr="00A20447">
        <w:tc>
          <w:tcPr>
            <w:tcW w:w="4626" w:type="dxa"/>
          </w:tcPr>
          <w:p w14:paraId="70AB7B7B" w14:textId="069B8E5F" w:rsidR="007C2F14" w:rsidRPr="00FE1BB2" w:rsidRDefault="007C2F14" w:rsidP="007C2F14">
            <w:pPr>
              <w:ind w:left="540" w:right="-72"/>
              <w:rPr>
                <w:rFonts w:ascii="Arial" w:eastAsia="Arial Unicode MS" w:hAnsi="Arial" w:cs="Arial"/>
                <w:sz w:val="18"/>
                <w:szCs w:val="18"/>
              </w:rPr>
            </w:pPr>
            <w:r w:rsidRPr="00FE1BB2">
              <w:rPr>
                <w:rFonts w:ascii="Arial" w:eastAsia="Arial Unicode MS" w:hAnsi="Arial" w:cs="Arial"/>
                <w:sz w:val="18"/>
                <w:szCs w:val="18"/>
              </w:rPr>
              <w:t xml:space="preserve">Long-term US </w:t>
            </w:r>
            <w:r w:rsidR="00AC5182" w:rsidRPr="00FE1BB2">
              <w:rPr>
                <w:rFonts w:ascii="Arial" w:eastAsia="Arial Unicode MS" w:hAnsi="Arial" w:cs="Arial"/>
                <w:sz w:val="18"/>
                <w:szCs w:val="18"/>
              </w:rPr>
              <w:t>Dollar</w:t>
            </w:r>
            <w:r w:rsidRPr="00FE1BB2">
              <w:rPr>
                <w:rFonts w:ascii="Arial" w:eastAsia="Arial Unicode MS" w:hAnsi="Arial" w:cs="Arial"/>
                <w:sz w:val="18"/>
                <w:szCs w:val="18"/>
              </w:rPr>
              <w:t xml:space="preserve"> loans</w:t>
            </w:r>
          </w:p>
        </w:tc>
        <w:tc>
          <w:tcPr>
            <w:tcW w:w="1230" w:type="dxa"/>
            <w:shd w:val="clear" w:color="auto" w:fill="FAFAFA"/>
          </w:tcPr>
          <w:p w14:paraId="7DAD1C4F" w14:textId="7A2B021F" w:rsidR="007C2F14" w:rsidRPr="00FE1BB2" w:rsidRDefault="00EC18F6" w:rsidP="007C2F1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FE1BB2">
              <w:rPr>
                <w:rFonts w:ascii="Arial" w:eastAsia="Arial Unicode MS" w:hAnsi="Arial" w:cs="Arial"/>
                <w:sz w:val="18"/>
                <w:szCs w:val="18"/>
              </w:rPr>
              <w:t>11,538</w:t>
            </w:r>
          </w:p>
        </w:tc>
        <w:tc>
          <w:tcPr>
            <w:tcW w:w="1230" w:type="dxa"/>
          </w:tcPr>
          <w:p w14:paraId="75240200" w14:textId="2A06E391" w:rsidR="007C2F14" w:rsidRPr="00FE1BB2" w:rsidRDefault="007C2F14" w:rsidP="007C2F1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FE1BB2">
              <w:rPr>
                <w:rFonts w:ascii="Arial" w:eastAsia="Arial Unicode MS" w:hAnsi="Arial" w:cs="Arial"/>
                <w:sz w:val="18"/>
                <w:szCs w:val="18"/>
              </w:rPr>
              <w:t>8,902</w:t>
            </w:r>
          </w:p>
        </w:tc>
        <w:tc>
          <w:tcPr>
            <w:tcW w:w="1230" w:type="dxa"/>
            <w:shd w:val="clear" w:color="auto" w:fill="FAFAFA"/>
          </w:tcPr>
          <w:p w14:paraId="016DAB39" w14:textId="3D817C5B" w:rsidR="007C2F14" w:rsidRPr="00FE1BB2" w:rsidRDefault="00EC18F6" w:rsidP="007C2F1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231" w:type="dxa"/>
          </w:tcPr>
          <w:p w14:paraId="674E4880" w14:textId="22CF5906" w:rsidR="007C2F14" w:rsidRPr="00FE1BB2" w:rsidRDefault="007C2F14" w:rsidP="007C2F1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FE1BB2">
              <w:rPr>
                <w:rFonts w:ascii="Arial" w:eastAsia="Arial Unicode MS" w:hAnsi="Arial" w:cs="Arial"/>
                <w:sz w:val="18"/>
                <w:szCs w:val="18"/>
              </w:rPr>
              <w:t>-</w:t>
            </w:r>
          </w:p>
        </w:tc>
      </w:tr>
      <w:tr w:rsidR="007C2F14" w:rsidRPr="00FE1BB2" w14:paraId="7FAE05D5" w14:textId="77777777" w:rsidTr="00A20447">
        <w:tc>
          <w:tcPr>
            <w:tcW w:w="4626" w:type="dxa"/>
          </w:tcPr>
          <w:p w14:paraId="66891E69" w14:textId="77777777" w:rsidR="007C2F14" w:rsidRPr="00FE1BB2" w:rsidRDefault="007C2F14" w:rsidP="007C2F14">
            <w:pPr>
              <w:ind w:left="540" w:right="-72"/>
              <w:rPr>
                <w:rFonts w:ascii="Arial" w:eastAsia="Arial Unicode MS" w:hAnsi="Arial" w:cs="Arial"/>
                <w:sz w:val="18"/>
                <w:szCs w:val="18"/>
              </w:rPr>
            </w:pPr>
            <w:r w:rsidRPr="00FE1BB2">
              <w:rPr>
                <w:rFonts w:ascii="Arial" w:eastAsia="Arial Unicode MS" w:hAnsi="Arial" w:cs="Arial"/>
                <w:sz w:val="18"/>
                <w:szCs w:val="18"/>
                <w:u w:val="single"/>
              </w:rPr>
              <w:t>Less</w:t>
            </w:r>
            <w:r w:rsidRPr="00FE1BB2">
              <w:rPr>
                <w:rFonts w:ascii="Arial" w:eastAsia="Arial Unicode MS" w:hAnsi="Arial" w:cs="Arial"/>
                <w:sz w:val="18"/>
                <w:szCs w:val="18"/>
              </w:rPr>
              <w:t xml:space="preserve"> Deferred financing fees</w:t>
            </w:r>
          </w:p>
        </w:tc>
        <w:tc>
          <w:tcPr>
            <w:tcW w:w="1230" w:type="dxa"/>
            <w:tcBorders>
              <w:bottom w:val="single" w:sz="4" w:space="0" w:color="auto"/>
            </w:tcBorders>
            <w:shd w:val="clear" w:color="auto" w:fill="FAFAFA"/>
          </w:tcPr>
          <w:p w14:paraId="3560A2A6" w14:textId="5498DF61" w:rsidR="007C2F14" w:rsidRPr="00FE1BB2" w:rsidRDefault="00EC18F6" w:rsidP="007C2F1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cs/>
              </w:rPr>
            </w:pPr>
            <w:r w:rsidRPr="00FE1BB2">
              <w:rPr>
                <w:rFonts w:ascii="Arial" w:eastAsia="Arial Unicode MS" w:hAnsi="Arial" w:cs="Arial"/>
                <w:sz w:val="18"/>
                <w:szCs w:val="18"/>
              </w:rPr>
              <w:t>(212)</w:t>
            </w:r>
          </w:p>
        </w:tc>
        <w:tc>
          <w:tcPr>
            <w:tcW w:w="1230" w:type="dxa"/>
            <w:tcBorders>
              <w:bottom w:val="single" w:sz="4" w:space="0" w:color="auto"/>
            </w:tcBorders>
          </w:tcPr>
          <w:p w14:paraId="574C817C" w14:textId="7C890F68" w:rsidR="007C2F14" w:rsidRPr="00FE1BB2" w:rsidRDefault="007C2F14" w:rsidP="007C2F1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cs/>
              </w:rPr>
            </w:pPr>
            <w:r w:rsidRPr="00FE1BB2">
              <w:rPr>
                <w:rFonts w:ascii="Arial" w:eastAsia="Arial Unicode MS" w:hAnsi="Arial" w:cs="Arial"/>
                <w:sz w:val="18"/>
                <w:szCs w:val="18"/>
              </w:rPr>
              <w:t>(166)</w:t>
            </w:r>
          </w:p>
        </w:tc>
        <w:tc>
          <w:tcPr>
            <w:tcW w:w="1230" w:type="dxa"/>
            <w:tcBorders>
              <w:bottom w:val="single" w:sz="4" w:space="0" w:color="auto"/>
            </w:tcBorders>
            <w:shd w:val="clear" w:color="auto" w:fill="FAFAFA"/>
          </w:tcPr>
          <w:p w14:paraId="2D106151" w14:textId="7314EEB5" w:rsidR="007C2F14" w:rsidRPr="00FE1BB2" w:rsidRDefault="00EC18F6" w:rsidP="007C2F1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cs/>
              </w:rPr>
            </w:pPr>
            <w:r w:rsidRPr="00FE1BB2">
              <w:rPr>
                <w:rFonts w:ascii="Arial" w:eastAsia="Arial Unicode MS" w:hAnsi="Arial" w:cs="Arial"/>
                <w:sz w:val="18"/>
                <w:szCs w:val="18"/>
              </w:rPr>
              <w:t>(10)</w:t>
            </w:r>
          </w:p>
        </w:tc>
        <w:tc>
          <w:tcPr>
            <w:tcW w:w="1231" w:type="dxa"/>
            <w:tcBorders>
              <w:bottom w:val="single" w:sz="4" w:space="0" w:color="auto"/>
            </w:tcBorders>
          </w:tcPr>
          <w:p w14:paraId="68723026" w14:textId="25EB3785" w:rsidR="007C2F14" w:rsidRPr="00FE1BB2" w:rsidRDefault="007C2F14" w:rsidP="007C2F1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FE1BB2">
              <w:rPr>
                <w:rFonts w:ascii="Arial" w:eastAsia="Arial Unicode MS" w:hAnsi="Arial" w:cs="Arial"/>
                <w:sz w:val="18"/>
                <w:szCs w:val="18"/>
              </w:rPr>
              <w:t>(12)</w:t>
            </w:r>
          </w:p>
        </w:tc>
      </w:tr>
      <w:tr w:rsidR="007C2F14" w:rsidRPr="00FE1BB2" w14:paraId="29476F1B" w14:textId="77777777" w:rsidTr="00A20447">
        <w:tc>
          <w:tcPr>
            <w:tcW w:w="4626" w:type="dxa"/>
          </w:tcPr>
          <w:p w14:paraId="5222A906" w14:textId="77777777" w:rsidR="007C2F14" w:rsidRPr="00FE1BB2" w:rsidRDefault="007C2F14" w:rsidP="007C2F14">
            <w:pPr>
              <w:ind w:left="540" w:right="-72"/>
              <w:rPr>
                <w:rFonts w:ascii="Arial" w:eastAsia="Arial Unicode MS" w:hAnsi="Arial" w:cs="Arial"/>
                <w:b/>
                <w:bCs/>
                <w:sz w:val="18"/>
                <w:szCs w:val="18"/>
              </w:rPr>
            </w:pPr>
          </w:p>
        </w:tc>
        <w:tc>
          <w:tcPr>
            <w:tcW w:w="1230" w:type="dxa"/>
            <w:tcBorders>
              <w:top w:val="single" w:sz="4" w:space="0" w:color="auto"/>
            </w:tcBorders>
            <w:shd w:val="clear" w:color="auto" w:fill="FAFAFA"/>
          </w:tcPr>
          <w:p w14:paraId="16BB33B5" w14:textId="77777777" w:rsidR="007C2F14" w:rsidRPr="00FE1BB2" w:rsidRDefault="007C2F14" w:rsidP="007C2F1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p>
        </w:tc>
        <w:tc>
          <w:tcPr>
            <w:tcW w:w="1230" w:type="dxa"/>
            <w:tcBorders>
              <w:top w:val="single" w:sz="4" w:space="0" w:color="auto"/>
            </w:tcBorders>
          </w:tcPr>
          <w:p w14:paraId="26BB6924" w14:textId="77777777" w:rsidR="007C2F14" w:rsidRPr="00FE1BB2" w:rsidRDefault="007C2F14" w:rsidP="007C2F1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p>
        </w:tc>
        <w:tc>
          <w:tcPr>
            <w:tcW w:w="1230" w:type="dxa"/>
            <w:tcBorders>
              <w:top w:val="single" w:sz="4" w:space="0" w:color="auto"/>
            </w:tcBorders>
            <w:shd w:val="clear" w:color="auto" w:fill="FAFAFA"/>
          </w:tcPr>
          <w:p w14:paraId="7EBD615E" w14:textId="77777777" w:rsidR="007C2F14" w:rsidRPr="00FE1BB2" w:rsidRDefault="007C2F14" w:rsidP="007C2F1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p>
        </w:tc>
        <w:tc>
          <w:tcPr>
            <w:tcW w:w="1231" w:type="dxa"/>
            <w:tcBorders>
              <w:top w:val="single" w:sz="4" w:space="0" w:color="auto"/>
            </w:tcBorders>
          </w:tcPr>
          <w:p w14:paraId="424D4471" w14:textId="77777777" w:rsidR="007C2F14" w:rsidRPr="00FE1BB2" w:rsidRDefault="007C2F14" w:rsidP="007C2F1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p>
        </w:tc>
      </w:tr>
      <w:tr w:rsidR="007C2F14" w:rsidRPr="00FE1BB2" w14:paraId="64D15E17" w14:textId="77777777" w:rsidTr="00A20447">
        <w:tc>
          <w:tcPr>
            <w:tcW w:w="4626" w:type="dxa"/>
          </w:tcPr>
          <w:p w14:paraId="347E204C" w14:textId="77777777" w:rsidR="007C2F14" w:rsidRPr="00FE1BB2" w:rsidRDefault="007C2F14" w:rsidP="007C2F14">
            <w:pPr>
              <w:ind w:left="540" w:right="-72"/>
              <w:rPr>
                <w:rFonts w:ascii="Arial" w:eastAsia="Arial Unicode MS" w:hAnsi="Arial" w:cs="Arial"/>
                <w:b/>
                <w:bCs/>
                <w:sz w:val="18"/>
                <w:szCs w:val="18"/>
              </w:rPr>
            </w:pPr>
          </w:p>
        </w:tc>
        <w:tc>
          <w:tcPr>
            <w:tcW w:w="1230" w:type="dxa"/>
            <w:shd w:val="clear" w:color="auto" w:fill="FAFAFA"/>
          </w:tcPr>
          <w:p w14:paraId="65A9D401" w14:textId="72731DB7" w:rsidR="007C2F14" w:rsidRPr="00FE1BB2" w:rsidRDefault="00EC18F6" w:rsidP="007C2F1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FE1BB2">
              <w:rPr>
                <w:rFonts w:ascii="Arial" w:eastAsia="Arial Unicode MS" w:hAnsi="Arial" w:cs="Arial"/>
                <w:sz w:val="18"/>
                <w:szCs w:val="18"/>
              </w:rPr>
              <w:t>57,965</w:t>
            </w:r>
          </w:p>
        </w:tc>
        <w:tc>
          <w:tcPr>
            <w:tcW w:w="1230" w:type="dxa"/>
          </w:tcPr>
          <w:p w14:paraId="3F3726BF" w14:textId="584C00C8" w:rsidR="007C2F14" w:rsidRPr="00FE1BB2" w:rsidRDefault="007C2F14" w:rsidP="007C2F1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FE1BB2">
              <w:rPr>
                <w:rFonts w:ascii="Arial" w:eastAsia="Arial Unicode MS" w:hAnsi="Arial" w:cs="Arial"/>
                <w:sz w:val="18"/>
                <w:szCs w:val="18"/>
              </w:rPr>
              <w:t>57,262</w:t>
            </w:r>
          </w:p>
        </w:tc>
        <w:tc>
          <w:tcPr>
            <w:tcW w:w="1230" w:type="dxa"/>
            <w:shd w:val="clear" w:color="auto" w:fill="FAFAFA"/>
          </w:tcPr>
          <w:p w14:paraId="41D634F2" w14:textId="7CF2AFF5" w:rsidR="007C2F14" w:rsidRPr="00FE1BB2" w:rsidRDefault="00EC18F6" w:rsidP="007C2F1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FE1BB2">
              <w:rPr>
                <w:rFonts w:ascii="Arial" w:eastAsia="Arial Unicode MS" w:hAnsi="Arial" w:cs="Arial"/>
                <w:sz w:val="18"/>
                <w:szCs w:val="18"/>
              </w:rPr>
              <w:t>10,920</w:t>
            </w:r>
          </w:p>
        </w:tc>
        <w:tc>
          <w:tcPr>
            <w:tcW w:w="1231" w:type="dxa"/>
          </w:tcPr>
          <w:p w14:paraId="51B9ED4C" w14:textId="46BBAC52" w:rsidR="007C2F14" w:rsidRPr="00FE1BB2" w:rsidRDefault="007C2F14" w:rsidP="007C2F1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FE1BB2">
              <w:rPr>
                <w:rFonts w:ascii="Arial" w:eastAsia="Arial Unicode MS" w:hAnsi="Arial" w:cs="Arial"/>
                <w:sz w:val="18"/>
                <w:szCs w:val="18"/>
              </w:rPr>
              <w:t>11,588</w:t>
            </w:r>
          </w:p>
        </w:tc>
      </w:tr>
      <w:tr w:rsidR="007C2F14" w:rsidRPr="00FE1BB2" w14:paraId="3285793B" w14:textId="77777777" w:rsidTr="00A20447">
        <w:trPr>
          <w:trHeight w:val="68"/>
        </w:trPr>
        <w:tc>
          <w:tcPr>
            <w:tcW w:w="4626" w:type="dxa"/>
          </w:tcPr>
          <w:p w14:paraId="4F137E42" w14:textId="1567C0FF" w:rsidR="007C2F14" w:rsidRPr="00FE1BB2" w:rsidRDefault="007C2F14" w:rsidP="007C2F14">
            <w:pPr>
              <w:tabs>
                <w:tab w:val="left" w:pos="990"/>
              </w:tabs>
              <w:ind w:left="540" w:right="-72"/>
              <w:rPr>
                <w:rFonts w:ascii="Arial" w:eastAsia="Arial Unicode MS" w:hAnsi="Arial" w:cs="Arial"/>
                <w:sz w:val="18"/>
                <w:szCs w:val="18"/>
              </w:rPr>
            </w:pPr>
            <w:r w:rsidRPr="00FE1BB2">
              <w:rPr>
                <w:rFonts w:ascii="Arial" w:eastAsia="Arial Unicode MS" w:hAnsi="Arial" w:cs="Arial"/>
                <w:sz w:val="18"/>
                <w:szCs w:val="18"/>
                <w:u w:val="single"/>
              </w:rPr>
              <w:t>Less</w:t>
            </w:r>
            <w:r w:rsidRPr="00FE1BB2">
              <w:rPr>
                <w:rFonts w:ascii="Arial" w:eastAsia="Arial Unicode MS" w:hAnsi="Arial" w:cs="Arial"/>
                <w:sz w:val="18"/>
                <w:szCs w:val="18"/>
              </w:rPr>
              <w:tab/>
              <w:t xml:space="preserve"> Current portion of long-term </w:t>
            </w:r>
          </w:p>
        </w:tc>
        <w:tc>
          <w:tcPr>
            <w:tcW w:w="1230" w:type="dxa"/>
            <w:shd w:val="clear" w:color="auto" w:fill="FAFAFA"/>
          </w:tcPr>
          <w:p w14:paraId="39DF8504" w14:textId="77777777" w:rsidR="007C2F14" w:rsidRPr="00FE1BB2" w:rsidRDefault="007C2F14" w:rsidP="007C2F1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cs/>
              </w:rPr>
            </w:pPr>
          </w:p>
        </w:tc>
        <w:tc>
          <w:tcPr>
            <w:tcW w:w="1230" w:type="dxa"/>
          </w:tcPr>
          <w:p w14:paraId="4EFEB887" w14:textId="77777777" w:rsidR="007C2F14" w:rsidRPr="00FE1BB2" w:rsidRDefault="007C2F14" w:rsidP="007C2F1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cs/>
              </w:rPr>
            </w:pPr>
          </w:p>
        </w:tc>
        <w:tc>
          <w:tcPr>
            <w:tcW w:w="1230" w:type="dxa"/>
            <w:shd w:val="clear" w:color="auto" w:fill="FAFAFA"/>
          </w:tcPr>
          <w:p w14:paraId="1CF9F739" w14:textId="77777777" w:rsidR="007C2F14" w:rsidRPr="00FE1BB2" w:rsidRDefault="007C2F14" w:rsidP="007C2F1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cs/>
              </w:rPr>
            </w:pPr>
          </w:p>
        </w:tc>
        <w:tc>
          <w:tcPr>
            <w:tcW w:w="1231" w:type="dxa"/>
          </w:tcPr>
          <w:p w14:paraId="3C8E19ED" w14:textId="77777777" w:rsidR="007C2F14" w:rsidRPr="00FE1BB2" w:rsidRDefault="007C2F14" w:rsidP="007C2F1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p>
        </w:tc>
      </w:tr>
      <w:tr w:rsidR="007C2F14" w:rsidRPr="00FE1BB2" w14:paraId="61BD4EA8" w14:textId="77777777" w:rsidTr="00A20447">
        <w:tc>
          <w:tcPr>
            <w:tcW w:w="4626" w:type="dxa"/>
          </w:tcPr>
          <w:p w14:paraId="4588A7FF" w14:textId="4F06A95B" w:rsidR="007C2F14" w:rsidRPr="00FE1BB2" w:rsidRDefault="007C2F14" w:rsidP="007C2F14">
            <w:pPr>
              <w:tabs>
                <w:tab w:val="left" w:pos="990"/>
              </w:tabs>
              <w:ind w:left="540" w:right="-72"/>
              <w:rPr>
                <w:rFonts w:ascii="Arial" w:eastAsia="Arial Unicode MS" w:hAnsi="Arial" w:cs="Arial"/>
                <w:spacing w:val="-4"/>
                <w:sz w:val="18"/>
                <w:szCs w:val="18"/>
              </w:rPr>
            </w:pPr>
            <w:r w:rsidRPr="00FE1BB2">
              <w:rPr>
                <w:rFonts w:ascii="Arial" w:eastAsia="Arial Unicode MS" w:hAnsi="Arial" w:cs="Arial"/>
                <w:sz w:val="18"/>
                <w:szCs w:val="18"/>
              </w:rPr>
              <w:tab/>
              <w:t xml:space="preserve">   </w:t>
            </w:r>
            <w:r w:rsidRPr="00FE1BB2">
              <w:rPr>
                <w:rFonts w:ascii="Arial" w:eastAsia="Arial Unicode MS" w:hAnsi="Arial" w:cs="Arial"/>
                <w:spacing w:val="-4"/>
                <w:sz w:val="18"/>
                <w:szCs w:val="18"/>
              </w:rPr>
              <w:t>loans from financial institutions</w:t>
            </w:r>
          </w:p>
        </w:tc>
        <w:tc>
          <w:tcPr>
            <w:tcW w:w="1230" w:type="dxa"/>
            <w:tcBorders>
              <w:bottom w:val="single" w:sz="4" w:space="0" w:color="auto"/>
            </w:tcBorders>
            <w:shd w:val="clear" w:color="auto" w:fill="FAFAFA"/>
          </w:tcPr>
          <w:p w14:paraId="26A1BA21" w14:textId="599B2374" w:rsidR="007C2F14" w:rsidRPr="00FE1BB2" w:rsidRDefault="00EC18F6" w:rsidP="007C2F1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cs/>
              </w:rPr>
            </w:pPr>
            <w:r w:rsidRPr="00FE1BB2">
              <w:rPr>
                <w:rFonts w:ascii="Arial" w:eastAsia="Arial Unicode MS" w:hAnsi="Arial" w:cs="Arial"/>
                <w:sz w:val="18"/>
                <w:szCs w:val="18"/>
              </w:rPr>
              <w:t>(11,458)</w:t>
            </w:r>
          </w:p>
        </w:tc>
        <w:tc>
          <w:tcPr>
            <w:tcW w:w="1230" w:type="dxa"/>
            <w:tcBorders>
              <w:bottom w:val="single" w:sz="4" w:space="0" w:color="auto"/>
            </w:tcBorders>
          </w:tcPr>
          <w:p w14:paraId="256E4B52" w14:textId="479120C3" w:rsidR="007C2F14" w:rsidRPr="00FE1BB2" w:rsidRDefault="007C2F14" w:rsidP="007C2F1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cs/>
              </w:rPr>
            </w:pPr>
            <w:r w:rsidRPr="00FE1BB2">
              <w:rPr>
                <w:rFonts w:ascii="Arial" w:eastAsia="Arial Unicode MS" w:hAnsi="Arial" w:cs="Arial"/>
                <w:sz w:val="18"/>
                <w:szCs w:val="18"/>
              </w:rPr>
              <w:t>(7,122)</w:t>
            </w:r>
          </w:p>
        </w:tc>
        <w:tc>
          <w:tcPr>
            <w:tcW w:w="1230" w:type="dxa"/>
            <w:tcBorders>
              <w:bottom w:val="single" w:sz="4" w:space="0" w:color="auto"/>
            </w:tcBorders>
            <w:shd w:val="clear" w:color="auto" w:fill="FAFAFA"/>
          </w:tcPr>
          <w:p w14:paraId="134C5FA2" w14:textId="407694C5" w:rsidR="007C2F14" w:rsidRPr="00FE1BB2" w:rsidRDefault="00EC18F6" w:rsidP="007C2F1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cs/>
              </w:rPr>
            </w:pPr>
            <w:r w:rsidRPr="00FE1BB2">
              <w:rPr>
                <w:rFonts w:ascii="Arial" w:eastAsia="Arial Unicode MS" w:hAnsi="Arial" w:cs="Arial"/>
                <w:sz w:val="18"/>
                <w:szCs w:val="18"/>
              </w:rPr>
              <w:t>(3,738)</w:t>
            </w:r>
          </w:p>
        </w:tc>
        <w:tc>
          <w:tcPr>
            <w:tcW w:w="1231" w:type="dxa"/>
            <w:tcBorders>
              <w:bottom w:val="single" w:sz="4" w:space="0" w:color="auto"/>
            </w:tcBorders>
          </w:tcPr>
          <w:p w14:paraId="73FD9155" w14:textId="18C36131" w:rsidR="007C2F14" w:rsidRPr="00FE1BB2" w:rsidRDefault="007C2F14" w:rsidP="007C2F1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FE1BB2">
              <w:rPr>
                <w:rFonts w:ascii="Arial" w:eastAsia="Arial Unicode MS" w:hAnsi="Arial" w:cs="Arial"/>
                <w:sz w:val="18"/>
                <w:szCs w:val="18"/>
              </w:rPr>
              <w:t>(669)</w:t>
            </w:r>
          </w:p>
        </w:tc>
      </w:tr>
      <w:tr w:rsidR="007C2F14" w:rsidRPr="00FE1BB2" w14:paraId="4727FEBF" w14:textId="77777777" w:rsidTr="00A20447">
        <w:tc>
          <w:tcPr>
            <w:tcW w:w="4626" w:type="dxa"/>
          </w:tcPr>
          <w:p w14:paraId="367F68B6" w14:textId="77777777" w:rsidR="007C2F14" w:rsidRPr="00FE1BB2" w:rsidRDefault="007C2F14" w:rsidP="007C2F14">
            <w:pPr>
              <w:ind w:left="540" w:right="-72"/>
              <w:rPr>
                <w:rFonts w:ascii="Arial" w:eastAsia="Arial Unicode MS" w:hAnsi="Arial" w:cs="Arial"/>
                <w:b/>
                <w:bCs/>
                <w:sz w:val="18"/>
                <w:szCs w:val="18"/>
              </w:rPr>
            </w:pPr>
          </w:p>
        </w:tc>
        <w:tc>
          <w:tcPr>
            <w:tcW w:w="1230" w:type="dxa"/>
            <w:tcBorders>
              <w:top w:val="single" w:sz="4" w:space="0" w:color="auto"/>
            </w:tcBorders>
            <w:shd w:val="clear" w:color="auto" w:fill="FAFAFA"/>
            <w:vAlign w:val="bottom"/>
          </w:tcPr>
          <w:p w14:paraId="50E0D440" w14:textId="77777777" w:rsidR="007C2F14" w:rsidRPr="00FE1BB2" w:rsidRDefault="007C2F14" w:rsidP="007C2F1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230" w:type="dxa"/>
            <w:tcBorders>
              <w:top w:val="single" w:sz="4" w:space="0" w:color="auto"/>
            </w:tcBorders>
            <w:vAlign w:val="bottom"/>
          </w:tcPr>
          <w:p w14:paraId="5C3B75B0" w14:textId="77777777" w:rsidR="007C2F14" w:rsidRPr="00FE1BB2" w:rsidRDefault="007C2F14" w:rsidP="007C2F1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230" w:type="dxa"/>
            <w:tcBorders>
              <w:top w:val="single" w:sz="4" w:space="0" w:color="auto"/>
            </w:tcBorders>
            <w:shd w:val="clear" w:color="auto" w:fill="FAFAFA"/>
            <w:vAlign w:val="bottom"/>
          </w:tcPr>
          <w:p w14:paraId="701EC3FD" w14:textId="77777777" w:rsidR="007C2F14" w:rsidRPr="00FE1BB2" w:rsidRDefault="007C2F14" w:rsidP="007C2F1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p>
        </w:tc>
        <w:tc>
          <w:tcPr>
            <w:tcW w:w="1231" w:type="dxa"/>
            <w:tcBorders>
              <w:top w:val="single" w:sz="4" w:space="0" w:color="auto"/>
            </w:tcBorders>
            <w:vAlign w:val="bottom"/>
          </w:tcPr>
          <w:p w14:paraId="6751C60E" w14:textId="77777777" w:rsidR="007C2F14" w:rsidRPr="00FE1BB2" w:rsidRDefault="007C2F14" w:rsidP="007C2F1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285A1D" w:rsidRPr="00FE1BB2" w14:paraId="16DC5855" w14:textId="77777777" w:rsidTr="00A20447">
        <w:tc>
          <w:tcPr>
            <w:tcW w:w="4626" w:type="dxa"/>
          </w:tcPr>
          <w:p w14:paraId="6464C24C" w14:textId="35A80053" w:rsidR="00285A1D" w:rsidRPr="00FE1BB2" w:rsidRDefault="00285A1D" w:rsidP="00285A1D">
            <w:pPr>
              <w:ind w:left="540" w:right="-72"/>
              <w:rPr>
                <w:rFonts w:ascii="Arial" w:eastAsia="Arial Unicode MS" w:hAnsi="Arial" w:cs="Arial"/>
                <w:spacing w:val="-4"/>
                <w:sz w:val="18"/>
                <w:szCs w:val="18"/>
              </w:rPr>
            </w:pPr>
            <w:r w:rsidRPr="00FE1BB2">
              <w:rPr>
                <w:rFonts w:ascii="Arial" w:eastAsia="Arial Unicode MS" w:hAnsi="Arial" w:cs="Arial"/>
                <w:spacing w:val="-4"/>
                <w:sz w:val="18"/>
                <w:szCs w:val="18"/>
              </w:rPr>
              <w:t>Total long-term loans from financial institutions, net</w:t>
            </w:r>
          </w:p>
        </w:tc>
        <w:tc>
          <w:tcPr>
            <w:tcW w:w="1230" w:type="dxa"/>
            <w:tcBorders>
              <w:bottom w:val="single" w:sz="4" w:space="0" w:color="auto"/>
            </w:tcBorders>
            <w:shd w:val="clear" w:color="auto" w:fill="FAFAFA"/>
          </w:tcPr>
          <w:p w14:paraId="087EC072" w14:textId="574C3670" w:rsidR="00285A1D" w:rsidRPr="00FE1BB2" w:rsidRDefault="00285A1D" w:rsidP="00285A1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46,507</w:t>
            </w:r>
          </w:p>
        </w:tc>
        <w:tc>
          <w:tcPr>
            <w:tcW w:w="1230" w:type="dxa"/>
            <w:tcBorders>
              <w:bottom w:val="single" w:sz="4" w:space="0" w:color="auto"/>
            </w:tcBorders>
          </w:tcPr>
          <w:p w14:paraId="01A978EF" w14:textId="21D15848" w:rsidR="00285A1D" w:rsidRPr="00FE1BB2" w:rsidRDefault="00285A1D" w:rsidP="00285A1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50,140</w:t>
            </w:r>
          </w:p>
        </w:tc>
        <w:tc>
          <w:tcPr>
            <w:tcW w:w="1230" w:type="dxa"/>
            <w:tcBorders>
              <w:bottom w:val="single" w:sz="4" w:space="0" w:color="auto"/>
            </w:tcBorders>
            <w:shd w:val="clear" w:color="auto" w:fill="FAFAFA"/>
          </w:tcPr>
          <w:p w14:paraId="5D91200B" w14:textId="773483B7" w:rsidR="00285A1D" w:rsidRPr="00FE1BB2" w:rsidRDefault="00285A1D" w:rsidP="00285A1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7,182</w:t>
            </w:r>
          </w:p>
        </w:tc>
        <w:tc>
          <w:tcPr>
            <w:tcW w:w="1231" w:type="dxa"/>
            <w:tcBorders>
              <w:bottom w:val="single" w:sz="4" w:space="0" w:color="auto"/>
            </w:tcBorders>
          </w:tcPr>
          <w:p w14:paraId="2387412E" w14:textId="34AE0136" w:rsidR="00285A1D" w:rsidRPr="00FE1BB2" w:rsidRDefault="00285A1D" w:rsidP="00285A1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10,919</w:t>
            </w:r>
          </w:p>
        </w:tc>
      </w:tr>
    </w:tbl>
    <w:p w14:paraId="54F97425" w14:textId="40AD8B9A" w:rsidR="007638F6" w:rsidRPr="00FE1BB2" w:rsidRDefault="007638F6" w:rsidP="00BD647D">
      <w:pPr>
        <w:ind w:left="540"/>
        <w:jc w:val="thaiDistribute"/>
        <w:rPr>
          <w:rFonts w:ascii="Arial" w:hAnsi="Arial" w:cs="Arial"/>
          <w:b/>
          <w:bCs/>
          <w:sz w:val="18"/>
          <w:szCs w:val="18"/>
        </w:rPr>
      </w:pPr>
    </w:p>
    <w:p w14:paraId="031A3540" w14:textId="67D79845" w:rsidR="006E0B33" w:rsidRPr="00FE1BB2" w:rsidRDefault="006E0B33" w:rsidP="00BD647D">
      <w:pPr>
        <w:ind w:left="540"/>
        <w:jc w:val="thaiDistribute"/>
        <w:rPr>
          <w:rFonts w:ascii="Arial" w:hAnsi="Arial" w:cs="Arial"/>
          <w:sz w:val="18"/>
          <w:szCs w:val="18"/>
        </w:rPr>
      </w:pPr>
      <w:r w:rsidRPr="00FE1BB2">
        <w:rPr>
          <w:rFonts w:ascii="Arial" w:hAnsi="Arial" w:cs="Arial"/>
          <w:b/>
          <w:bCs/>
          <w:sz w:val="18"/>
          <w:szCs w:val="18"/>
        </w:rPr>
        <w:t>Long-term loans from financial institutions of the Company</w:t>
      </w:r>
    </w:p>
    <w:p w14:paraId="1F7985BC" w14:textId="77777777" w:rsidR="006E0B33" w:rsidRPr="00FE1BB2" w:rsidRDefault="006E0B33" w:rsidP="00BD647D">
      <w:pPr>
        <w:ind w:left="540"/>
        <w:jc w:val="thaiDistribute"/>
        <w:rPr>
          <w:rFonts w:ascii="Arial" w:hAnsi="Arial" w:cs="Arial"/>
          <w:sz w:val="18"/>
          <w:szCs w:val="18"/>
        </w:rPr>
      </w:pPr>
    </w:p>
    <w:p w14:paraId="140C3A98" w14:textId="240B072B" w:rsidR="006E0B33" w:rsidRPr="00FE1BB2" w:rsidRDefault="006E0B33" w:rsidP="00BD647D">
      <w:pPr>
        <w:ind w:left="540"/>
        <w:jc w:val="both"/>
        <w:rPr>
          <w:rFonts w:ascii="Arial" w:hAnsi="Arial" w:cs="Arial"/>
          <w:spacing w:val="-4"/>
          <w:sz w:val="18"/>
          <w:szCs w:val="18"/>
        </w:rPr>
      </w:pPr>
      <w:r w:rsidRPr="00FE1BB2">
        <w:rPr>
          <w:rFonts w:ascii="Arial" w:hAnsi="Arial" w:cs="Arial"/>
          <w:spacing w:val="-4"/>
          <w:sz w:val="18"/>
          <w:szCs w:val="18"/>
        </w:rPr>
        <w:t>Details of long-term loans from financial institutions of the Company</w:t>
      </w:r>
      <w:r w:rsidR="00295C92" w:rsidRPr="00FE1BB2">
        <w:rPr>
          <w:rFonts w:ascii="Arial" w:hAnsi="Arial" w:cs="Arial"/>
          <w:spacing w:val="-4"/>
          <w:sz w:val="18"/>
          <w:szCs w:val="18"/>
        </w:rPr>
        <w:t xml:space="preserve"> which are all Thai Baht loans</w:t>
      </w:r>
      <w:r w:rsidRPr="00FE1BB2">
        <w:rPr>
          <w:rFonts w:ascii="Arial" w:hAnsi="Arial" w:cs="Arial"/>
          <w:spacing w:val="-4"/>
          <w:sz w:val="18"/>
          <w:szCs w:val="18"/>
        </w:rPr>
        <w:t xml:space="preserve"> </w:t>
      </w:r>
      <w:r w:rsidR="002027A5" w:rsidRPr="00FE1BB2">
        <w:rPr>
          <w:rFonts w:ascii="Arial" w:hAnsi="Arial" w:cs="Arial"/>
          <w:spacing w:val="-4"/>
          <w:sz w:val="18"/>
          <w:szCs w:val="22"/>
        </w:rPr>
        <w:t xml:space="preserve">and unsecured </w:t>
      </w:r>
      <w:r w:rsidRPr="00FE1BB2">
        <w:rPr>
          <w:rFonts w:ascii="Arial" w:hAnsi="Arial" w:cs="Arial"/>
          <w:spacing w:val="-4"/>
          <w:sz w:val="18"/>
          <w:szCs w:val="18"/>
        </w:rPr>
        <w:t>are as follows:</w:t>
      </w:r>
    </w:p>
    <w:p w14:paraId="343093AA" w14:textId="77777777" w:rsidR="006E0B33" w:rsidRPr="00FE1BB2" w:rsidRDefault="006E0B33" w:rsidP="005E0413">
      <w:pPr>
        <w:ind w:left="540"/>
        <w:jc w:val="thaiDistribute"/>
        <w:rPr>
          <w:rFonts w:ascii="Arial" w:hAnsi="Arial" w:cs="Arial"/>
          <w:sz w:val="18"/>
          <w:szCs w:val="18"/>
        </w:rPr>
      </w:pPr>
    </w:p>
    <w:tbl>
      <w:tblPr>
        <w:tblW w:w="8949" w:type="dxa"/>
        <w:tblInd w:w="468" w:type="dxa"/>
        <w:tblLayout w:type="fixed"/>
        <w:tblLook w:val="0000" w:firstRow="0" w:lastRow="0" w:firstColumn="0" w:lastColumn="0" w:noHBand="0" w:noVBand="0"/>
      </w:tblPr>
      <w:tblGrid>
        <w:gridCol w:w="850"/>
        <w:gridCol w:w="1337"/>
        <w:gridCol w:w="1314"/>
        <w:gridCol w:w="1985"/>
        <w:gridCol w:w="1735"/>
        <w:gridCol w:w="1728"/>
      </w:tblGrid>
      <w:tr w:rsidR="006E0B33" w:rsidRPr="00FE1BB2" w14:paraId="3D087802" w14:textId="77777777" w:rsidTr="00A20447">
        <w:tc>
          <w:tcPr>
            <w:tcW w:w="850" w:type="dxa"/>
            <w:tcBorders>
              <w:top w:val="single" w:sz="4" w:space="0" w:color="auto"/>
            </w:tcBorders>
          </w:tcPr>
          <w:p w14:paraId="469DAE4F" w14:textId="77777777" w:rsidR="006E0B33" w:rsidRPr="00FE1BB2" w:rsidRDefault="006E0B33" w:rsidP="00BD647D">
            <w:pPr>
              <w:ind w:left="-18" w:right="-81"/>
              <w:jc w:val="center"/>
              <w:rPr>
                <w:rFonts w:ascii="Arial" w:hAnsi="Arial" w:cs="Arial"/>
                <w:b/>
                <w:bCs/>
                <w:sz w:val="18"/>
                <w:szCs w:val="18"/>
              </w:rPr>
            </w:pPr>
          </w:p>
        </w:tc>
        <w:tc>
          <w:tcPr>
            <w:tcW w:w="1337" w:type="dxa"/>
            <w:tcBorders>
              <w:top w:val="single" w:sz="4" w:space="0" w:color="auto"/>
            </w:tcBorders>
          </w:tcPr>
          <w:p w14:paraId="2A34E677"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Outstanding </w:t>
            </w:r>
          </w:p>
        </w:tc>
        <w:tc>
          <w:tcPr>
            <w:tcW w:w="1314" w:type="dxa"/>
            <w:tcBorders>
              <w:top w:val="single" w:sz="4" w:space="0" w:color="auto"/>
            </w:tcBorders>
          </w:tcPr>
          <w:p w14:paraId="4A7A2DEF"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Outstanding </w:t>
            </w:r>
          </w:p>
        </w:tc>
        <w:tc>
          <w:tcPr>
            <w:tcW w:w="1985" w:type="dxa"/>
            <w:tcBorders>
              <w:top w:val="single" w:sz="4" w:space="0" w:color="auto"/>
            </w:tcBorders>
          </w:tcPr>
          <w:p w14:paraId="4C410756" w14:textId="77777777" w:rsidR="006E0B33" w:rsidRPr="00FE1BB2" w:rsidRDefault="006E0B33" w:rsidP="00BD647D">
            <w:pPr>
              <w:ind w:left="-29" w:right="-29"/>
              <w:rPr>
                <w:rFonts w:ascii="Arial" w:hAnsi="Arial" w:cs="Arial"/>
                <w:b/>
                <w:bCs/>
                <w:sz w:val="18"/>
                <w:szCs w:val="18"/>
              </w:rPr>
            </w:pPr>
          </w:p>
        </w:tc>
        <w:tc>
          <w:tcPr>
            <w:tcW w:w="1735" w:type="dxa"/>
            <w:tcBorders>
              <w:top w:val="single" w:sz="4" w:space="0" w:color="auto"/>
            </w:tcBorders>
          </w:tcPr>
          <w:p w14:paraId="75C33C17" w14:textId="77777777" w:rsidR="006E0B33" w:rsidRPr="00FE1BB2" w:rsidRDefault="006E0B33" w:rsidP="00BD647D">
            <w:pPr>
              <w:ind w:left="-29" w:right="-29"/>
              <w:rPr>
                <w:rFonts w:ascii="Arial" w:hAnsi="Arial" w:cs="Arial"/>
                <w:b/>
                <w:bCs/>
                <w:sz w:val="18"/>
                <w:szCs w:val="18"/>
              </w:rPr>
            </w:pPr>
          </w:p>
        </w:tc>
        <w:tc>
          <w:tcPr>
            <w:tcW w:w="1728" w:type="dxa"/>
            <w:tcBorders>
              <w:top w:val="single" w:sz="4" w:space="0" w:color="auto"/>
            </w:tcBorders>
          </w:tcPr>
          <w:p w14:paraId="5DE533FE" w14:textId="77777777" w:rsidR="006E0B33" w:rsidRPr="00FE1BB2" w:rsidRDefault="006E0B33" w:rsidP="00BD647D">
            <w:pPr>
              <w:ind w:left="-29" w:right="-29"/>
              <w:rPr>
                <w:rFonts w:ascii="Arial" w:hAnsi="Arial" w:cs="Arial"/>
                <w:b/>
                <w:bCs/>
                <w:sz w:val="18"/>
                <w:szCs w:val="18"/>
              </w:rPr>
            </w:pPr>
          </w:p>
        </w:tc>
      </w:tr>
      <w:tr w:rsidR="006E0B33" w:rsidRPr="00FE1BB2" w14:paraId="23AB8CB6" w14:textId="77777777" w:rsidTr="00A20447">
        <w:tc>
          <w:tcPr>
            <w:tcW w:w="850" w:type="dxa"/>
          </w:tcPr>
          <w:p w14:paraId="08F0AB50" w14:textId="77777777" w:rsidR="006E0B33" w:rsidRPr="00FE1BB2" w:rsidRDefault="006E0B33" w:rsidP="00BD647D">
            <w:pPr>
              <w:ind w:left="-18" w:right="-81"/>
              <w:jc w:val="center"/>
              <w:rPr>
                <w:rFonts w:ascii="Arial" w:hAnsi="Arial" w:cs="Arial"/>
                <w:b/>
                <w:bCs/>
                <w:sz w:val="18"/>
                <w:szCs w:val="18"/>
              </w:rPr>
            </w:pPr>
          </w:p>
        </w:tc>
        <w:tc>
          <w:tcPr>
            <w:tcW w:w="1337" w:type="dxa"/>
          </w:tcPr>
          <w:p w14:paraId="13E8D396"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balance</w:t>
            </w:r>
          </w:p>
        </w:tc>
        <w:tc>
          <w:tcPr>
            <w:tcW w:w="1314" w:type="dxa"/>
          </w:tcPr>
          <w:p w14:paraId="6609EBD2"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balance</w:t>
            </w:r>
          </w:p>
        </w:tc>
        <w:tc>
          <w:tcPr>
            <w:tcW w:w="1985" w:type="dxa"/>
          </w:tcPr>
          <w:p w14:paraId="25A8B853" w14:textId="77777777" w:rsidR="006E0B33" w:rsidRPr="00FE1BB2" w:rsidRDefault="006E0B33" w:rsidP="00BD647D">
            <w:pPr>
              <w:ind w:left="-29" w:right="-29"/>
              <w:rPr>
                <w:rFonts w:ascii="Arial" w:hAnsi="Arial" w:cs="Arial"/>
                <w:b/>
                <w:bCs/>
                <w:sz w:val="18"/>
                <w:szCs w:val="18"/>
              </w:rPr>
            </w:pPr>
          </w:p>
        </w:tc>
        <w:tc>
          <w:tcPr>
            <w:tcW w:w="1735" w:type="dxa"/>
          </w:tcPr>
          <w:p w14:paraId="54B4043E" w14:textId="77777777" w:rsidR="006E0B33" w:rsidRPr="00FE1BB2" w:rsidRDefault="006E0B33" w:rsidP="00BD647D">
            <w:pPr>
              <w:ind w:left="-29" w:right="-29"/>
              <w:rPr>
                <w:rFonts w:ascii="Arial" w:hAnsi="Arial" w:cs="Arial"/>
                <w:b/>
                <w:bCs/>
                <w:sz w:val="18"/>
                <w:szCs w:val="18"/>
              </w:rPr>
            </w:pPr>
          </w:p>
        </w:tc>
        <w:tc>
          <w:tcPr>
            <w:tcW w:w="1728" w:type="dxa"/>
          </w:tcPr>
          <w:p w14:paraId="1913B24A" w14:textId="77777777" w:rsidR="006E0B33" w:rsidRPr="00FE1BB2" w:rsidRDefault="006E0B33" w:rsidP="00BD647D">
            <w:pPr>
              <w:ind w:left="-29" w:right="-29"/>
              <w:rPr>
                <w:rFonts w:ascii="Arial" w:hAnsi="Arial" w:cs="Arial"/>
                <w:b/>
                <w:bCs/>
                <w:sz w:val="18"/>
                <w:szCs w:val="18"/>
              </w:rPr>
            </w:pPr>
          </w:p>
        </w:tc>
      </w:tr>
      <w:tr w:rsidR="006E0B33" w:rsidRPr="00FE1BB2" w14:paraId="64D284D4" w14:textId="77777777" w:rsidTr="00A20447">
        <w:tc>
          <w:tcPr>
            <w:tcW w:w="850" w:type="dxa"/>
          </w:tcPr>
          <w:p w14:paraId="0741F511" w14:textId="77777777" w:rsidR="006E0B33" w:rsidRPr="00FE1BB2" w:rsidRDefault="006E0B33" w:rsidP="00BD647D">
            <w:pPr>
              <w:ind w:left="-20" w:right="-81"/>
              <w:jc w:val="center"/>
              <w:rPr>
                <w:rFonts w:ascii="Arial" w:hAnsi="Arial" w:cs="Arial"/>
                <w:b/>
                <w:bCs/>
                <w:sz w:val="18"/>
                <w:szCs w:val="18"/>
              </w:rPr>
            </w:pPr>
          </w:p>
        </w:tc>
        <w:tc>
          <w:tcPr>
            <w:tcW w:w="1337" w:type="dxa"/>
          </w:tcPr>
          <w:p w14:paraId="08634394"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As at</w:t>
            </w:r>
          </w:p>
        </w:tc>
        <w:tc>
          <w:tcPr>
            <w:tcW w:w="1314" w:type="dxa"/>
          </w:tcPr>
          <w:p w14:paraId="6324334B"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As at</w:t>
            </w:r>
          </w:p>
        </w:tc>
        <w:tc>
          <w:tcPr>
            <w:tcW w:w="1985" w:type="dxa"/>
          </w:tcPr>
          <w:p w14:paraId="7ED0BCBA" w14:textId="77777777" w:rsidR="006E0B33" w:rsidRPr="00FE1BB2" w:rsidRDefault="006E0B33" w:rsidP="00BD647D">
            <w:pPr>
              <w:ind w:left="-29" w:right="-29"/>
              <w:rPr>
                <w:rFonts w:ascii="Arial" w:hAnsi="Arial" w:cs="Arial"/>
                <w:b/>
                <w:bCs/>
                <w:sz w:val="18"/>
                <w:szCs w:val="18"/>
              </w:rPr>
            </w:pPr>
          </w:p>
        </w:tc>
        <w:tc>
          <w:tcPr>
            <w:tcW w:w="1735" w:type="dxa"/>
          </w:tcPr>
          <w:p w14:paraId="28E52EC6" w14:textId="77777777" w:rsidR="006E0B33" w:rsidRPr="00FE1BB2" w:rsidRDefault="006E0B33" w:rsidP="00BD647D">
            <w:pPr>
              <w:ind w:left="-29" w:right="-29"/>
              <w:rPr>
                <w:rFonts w:ascii="Arial" w:hAnsi="Arial" w:cs="Arial"/>
                <w:b/>
                <w:bCs/>
                <w:sz w:val="18"/>
                <w:szCs w:val="18"/>
              </w:rPr>
            </w:pPr>
          </w:p>
        </w:tc>
        <w:tc>
          <w:tcPr>
            <w:tcW w:w="1728" w:type="dxa"/>
          </w:tcPr>
          <w:p w14:paraId="7B401780" w14:textId="77777777" w:rsidR="006E0B33" w:rsidRPr="00FE1BB2" w:rsidRDefault="006E0B33" w:rsidP="00BD647D">
            <w:pPr>
              <w:ind w:left="-29" w:right="-29"/>
              <w:rPr>
                <w:rFonts w:ascii="Arial" w:hAnsi="Arial" w:cs="Arial"/>
                <w:b/>
                <w:bCs/>
                <w:sz w:val="18"/>
                <w:szCs w:val="18"/>
              </w:rPr>
            </w:pPr>
          </w:p>
        </w:tc>
      </w:tr>
      <w:tr w:rsidR="006E0B33" w:rsidRPr="00FE1BB2" w14:paraId="3A272C17" w14:textId="77777777" w:rsidTr="00A20447">
        <w:tc>
          <w:tcPr>
            <w:tcW w:w="850" w:type="dxa"/>
          </w:tcPr>
          <w:p w14:paraId="7B3EB89D" w14:textId="77777777" w:rsidR="006E0B33" w:rsidRPr="00FE1BB2" w:rsidRDefault="006E0B33" w:rsidP="00BD647D">
            <w:pPr>
              <w:ind w:left="-18" w:right="-81"/>
              <w:jc w:val="center"/>
              <w:rPr>
                <w:rFonts w:ascii="Arial" w:hAnsi="Arial" w:cs="Arial"/>
                <w:b/>
                <w:bCs/>
                <w:sz w:val="18"/>
                <w:szCs w:val="18"/>
              </w:rPr>
            </w:pPr>
          </w:p>
        </w:tc>
        <w:tc>
          <w:tcPr>
            <w:tcW w:w="1337" w:type="dxa"/>
          </w:tcPr>
          <w:p w14:paraId="303D6C0D" w14:textId="7B1720C8" w:rsidR="006E0B33" w:rsidRPr="00FE1BB2" w:rsidRDefault="00AF69D3" w:rsidP="00BD647D">
            <w:pPr>
              <w:ind w:right="-72"/>
              <w:jc w:val="right"/>
              <w:rPr>
                <w:rFonts w:ascii="Arial" w:hAnsi="Arial" w:cs="Arial"/>
                <w:b/>
                <w:bCs/>
                <w:sz w:val="18"/>
                <w:szCs w:val="18"/>
              </w:rPr>
            </w:pPr>
            <w:r w:rsidRPr="00FE1BB2">
              <w:rPr>
                <w:rFonts w:ascii="Arial" w:hAnsi="Arial" w:cs="Arial"/>
                <w:b/>
                <w:bCs/>
                <w:sz w:val="18"/>
                <w:szCs w:val="18"/>
              </w:rPr>
              <w:t>31</w:t>
            </w:r>
            <w:r w:rsidR="006E0B33" w:rsidRPr="00FE1BB2">
              <w:rPr>
                <w:rFonts w:ascii="Arial" w:hAnsi="Arial" w:cs="Arial"/>
                <w:b/>
                <w:bCs/>
                <w:sz w:val="18"/>
                <w:szCs w:val="18"/>
              </w:rPr>
              <w:t xml:space="preserve"> December</w:t>
            </w:r>
          </w:p>
        </w:tc>
        <w:tc>
          <w:tcPr>
            <w:tcW w:w="1314" w:type="dxa"/>
          </w:tcPr>
          <w:p w14:paraId="3F6702DE" w14:textId="7392B3F5" w:rsidR="006E0B33" w:rsidRPr="00FE1BB2" w:rsidRDefault="00AF69D3" w:rsidP="00BD647D">
            <w:pPr>
              <w:ind w:right="-72"/>
              <w:jc w:val="right"/>
              <w:rPr>
                <w:rFonts w:ascii="Arial" w:hAnsi="Arial" w:cs="Arial"/>
                <w:b/>
                <w:bCs/>
                <w:sz w:val="18"/>
                <w:szCs w:val="18"/>
              </w:rPr>
            </w:pPr>
            <w:r w:rsidRPr="00FE1BB2">
              <w:rPr>
                <w:rFonts w:ascii="Arial" w:hAnsi="Arial" w:cs="Arial"/>
                <w:b/>
                <w:bCs/>
                <w:sz w:val="18"/>
                <w:szCs w:val="18"/>
              </w:rPr>
              <w:t>31</w:t>
            </w:r>
            <w:r w:rsidR="006E0B33" w:rsidRPr="00FE1BB2">
              <w:rPr>
                <w:rFonts w:ascii="Arial" w:hAnsi="Arial" w:cs="Arial"/>
                <w:b/>
                <w:bCs/>
                <w:sz w:val="18"/>
                <w:szCs w:val="18"/>
              </w:rPr>
              <w:t xml:space="preserve"> December</w:t>
            </w:r>
          </w:p>
        </w:tc>
        <w:tc>
          <w:tcPr>
            <w:tcW w:w="1985" w:type="dxa"/>
          </w:tcPr>
          <w:p w14:paraId="6DE5D7D0" w14:textId="77777777" w:rsidR="006E0B33" w:rsidRPr="00FE1BB2" w:rsidRDefault="006E0B33" w:rsidP="00BD647D">
            <w:pPr>
              <w:ind w:left="-29" w:right="-29"/>
              <w:rPr>
                <w:rFonts w:ascii="Arial" w:hAnsi="Arial" w:cs="Arial"/>
                <w:b/>
                <w:bCs/>
                <w:sz w:val="18"/>
                <w:szCs w:val="18"/>
              </w:rPr>
            </w:pPr>
          </w:p>
        </w:tc>
        <w:tc>
          <w:tcPr>
            <w:tcW w:w="1735" w:type="dxa"/>
          </w:tcPr>
          <w:p w14:paraId="2595263F" w14:textId="77777777" w:rsidR="006E0B33" w:rsidRPr="00FE1BB2" w:rsidRDefault="006E0B33" w:rsidP="00BD647D">
            <w:pPr>
              <w:ind w:left="-29" w:right="-29"/>
              <w:rPr>
                <w:rFonts w:ascii="Arial" w:hAnsi="Arial" w:cs="Arial"/>
                <w:b/>
                <w:bCs/>
                <w:sz w:val="18"/>
                <w:szCs w:val="18"/>
              </w:rPr>
            </w:pPr>
          </w:p>
        </w:tc>
        <w:tc>
          <w:tcPr>
            <w:tcW w:w="1728" w:type="dxa"/>
          </w:tcPr>
          <w:p w14:paraId="65E91713" w14:textId="77777777" w:rsidR="006E0B33" w:rsidRPr="00FE1BB2" w:rsidRDefault="006E0B33" w:rsidP="00BD647D">
            <w:pPr>
              <w:ind w:left="-29" w:right="-29"/>
              <w:rPr>
                <w:rFonts w:ascii="Arial" w:hAnsi="Arial" w:cs="Arial"/>
                <w:b/>
                <w:bCs/>
                <w:sz w:val="18"/>
                <w:szCs w:val="18"/>
              </w:rPr>
            </w:pPr>
          </w:p>
        </w:tc>
      </w:tr>
      <w:tr w:rsidR="00DF3068" w:rsidRPr="00FE1BB2" w14:paraId="392E81DA" w14:textId="77777777" w:rsidTr="00A20447">
        <w:tc>
          <w:tcPr>
            <w:tcW w:w="850" w:type="dxa"/>
          </w:tcPr>
          <w:p w14:paraId="0BD32F52" w14:textId="77777777" w:rsidR="00DF3068" w:rsidRPr="00FE1BB2" w:rsidRDefault="00DF3068" w:rsidP="00DF3068">
            <w:pPr>
              <w:ind w:left="-18" w:right="-81"/>
              <w:jc w:val="center"/>
              <w:rPr>
                <w:rFonts w:ascii="Arial" w:hAnsi="Arial" w:cs="Arial"/>
                <w:b/>
                <w:bCs/>
                <w:sz w:val="18"/>
                <w:szCs w:val="18"/>
              </w:rPr>
            </w:pPr>
          </w:p>
        </w:tc>
        <w:tc>
          <w:tcPr>
            <w:tcW w:w="1337" w:type="dxa"/>
          </w:tcPr>
          <w:p w14:paraId="3FCB22C6" w14:textId="7CAD39D2" w:rsidR="00DF3068" w:rsidRPr="00FE1BB2" w:rsidRDefault="005E25DA" w:rsidP="00DF3068">
            <w:pPr>
              <w:ind w:right="-72"/>
              <w:jc w:val="right"/>
              <w:rPr>
                <w:rFonts w:ascii="Arial" w:hAnsi="Arial" w:cs="Arial"/>
                <w:b/>
                <w:bCs/>
                <w:sz w:val="18"/>
                <w:szCs w:val="18"/>
              </w:rPr>
            </w:pPr>
            <w:r w:rsidRPr="00FE1BB2">
              <w:rPr>
                <w:rFonts w:ascii="Arial" w:hAnsi="Arial" w:cs="Arial"/>
                <w:b/>
                <w:bCs/>
                <w:sz w:val="18"/>
                <w:szCs w:val="18"/>
              </w:rPr>
              <w:t>2022</w:t>
            </w:r>
          </w:p>
        </w:tc>
        <w:tc>
          <w:tcPr>
            <w:tcW w:w="1314" w:type="dxa"/>
          </w:tcPr>
          <w:p w14:paraId="6F01D26E" w14:textId="0A500ABC" w:rsidR="00DF3068" w:rsidRPr="00FE1BB2" w:rsidRDefault="00B34C91" w:rsidP="00DF3068">
            <w:pPr>
              <w:ind w:right="-72"/>
              <w:jc w:val="right"/>
              <w:rPr>
                <w:rFonts w:ascii="Arial" w:hAnsi="Arial" w:cs="Arial"/>
                <w:b/>
                <w:bCs/>
                <w:sz w:val="18"/>
                <w:szCs w:val="18"/>
              </w:rPr>
            </w:pPr>
            <w:r w:rsidRPr="00FE1BB2">
              <w:rPr>
                <w:rFonts w:ascii="Arial" w:hAnsi="Arial" w:cs="Arial"/>
                <w:b/>
                <w:bCs/>
                <w:sz w:val="18"/>
                <w:szCs w:val="18"/>
              </w:rPr>
              <w:t>2021</w:t>
            </w:r>
          </w:p>
        </w:tc>
        <w:tc>
          <w:tcPr>
            <w:tcW w:w="1985" w:type="dxa"/>
            <w:vAlign w:val="bottom"/>
          </w:tcPr>
          <w:p w14:paraId="33F2B142" w14:textId="77777777" w:rsidR="00DF3068" w:rsidRPr="00FE1BB2" w:rsidRDefault="00DF3068" w:rsidP="00DF3068">
            <w:pPr>
              <w:ind w:left="-29" w:right="-29"/>
              <w:jc w:val="center"/>
              <w:rPr>
                <w:rFonts w:ascii="Arial" w:hAnsi="Arial" w:cs="Arial"/>
                <w:b/>
                <w:bCs/>
                <w:sz w:val="18"/>
                <w:szCs w:val="18"/>
              </w:rPr>
            </w:pPr>
          </w:p>
        </w:tc>
        <w:tc>
          <w:tcPr>
            <w:tcW w:w="1735" w:type="dxa"/>
            <w:vAlign w:val="bottom"/>
          </w:tcPr>
          <w:p w14:paraId="00870F04" w14:textId="77777777" w:rsidR="00DF3068" w:rsidRPr="00FE1BB2" w:rsidRDefault="00DF3068" w:rsidP="00DF3068">
            <w:pPr>
              <w:ind w:left="-29" w:right="-29"/>
              <w:jc w:val="center"/>
              <w:rPr>
                <w:rFonts w:ascii="Arial" w:hAnsi="Arial" w:cs="Arial"/>
                <w:b/>
                <w:bCs/>
                <w:sz w:val="18"/>
                <w:szCs w:val="18"/>
              </w:rPr>
            </w:pPr>
            <w:r w:rsidRPr="00FE1BB2">
              <w:rPr>
                <w:rFonts w:ascii="Arial" w:hAnsi="Arial" w:cs="Arial"/>
                <w:b/>
                <w:bCs/>
                <w:sz w:val="18"/>
                <w:szCs w:val="18"/>
              </w:rPr>
              <w:t>Principal</w:t>
            </w:r>
          </w:p>
        </w:tc>
        <w:tc>
          <w:tcPr>
            <w:tcW w:w="1728" w:type="dxa"/>
            <w:vAlign w:val="bottom"/>
          </w:tcPr>
          <w:p w14:paraId="5857BE5B" w14:textId="77777777" w:rsidR="00DF3068" w:rsidRPr="00FE1BB2" w:rsidRDefault="00DF3068" w:rsidP="00DF3068">
            <w:pPr>
              <w:ind w:left="-29" w:right="-29"/>
              <w:jc w:val="center"/>
              <w:rPr>
                <w:rFonts w:ascii="Arial" w:hAnsi="Arial" w:cs="Arial"/>
                <w:b/>
                <w:bCs/>
                <w:sz w:val="18"/>
                <w:szCs w:val="18"/>
              </w:rPr>
            </w:pPr>
            <w:r w:rsidRPr="00FE1BB2">
              <w:rPr>
                <w:rFonts w:ascii="Arial" w:hAnsi="Arial" w:cs="Arial"/>
                <w:b/>
                <w:bCs/>
                <w:sz w:val="18"/>
                <w:szCs w:val="18"/>
              </w:rPr>
              <w:t>Interest</w:t>
            </w:r>
          </w:p>
        </w:tc>
      </w:tr>
      <w:tr w:rsidR="006E0B33" w:rsidRPr="00FE1BB2" w14:paraId="22B15273" w14:textId="77777777" w:rsidTr="00A20447">
        <w:tc>
          <w:tcPr>
            <w:tcW w:w="850" w:type="dxa"/>
            <w:tcBorders>
              <w:bottom w:val="single" w:sz="4" w:space="0" w:color="auto"/>
            </w:tcBorders>
            <w:shd w:val="clear" w:color="auto" w:fill="auto"/>
          </w:tcPr>
          <w:p w14:paraId="48385080" w14:textId="77777777" w:rsidR="006E0B33" w:rsidRPr="00FE1BB2" w:rsidRDefault="00D659A4" w:rsidP="00217FD4">
            <w:pPr>
              <w:ind w:right="-81"/>
              <w:jc w:val="center"/>
              <w:rPr>
                <w:rFonts w:ascii="Arial" w:hAnsi="Arial" w:cs="Arial"/>
                <w:b/>
                <w:bCs/>
                <w:sz w:val="18"/>
                <w:szCs w:val="18"/>
              </w:rPr>
            </w:pPr>
            <w:r w:rsidRPr="00FE1BB2">
              <w:rPr>
                <w:rFonts w:ascii="Arial" w:hAnsi="Arial" w:cs="Arial"/>
                <w:b/>
                <w:bCs/>
                <w:sz w:val="18"/>
                <w:szCs w:val="18"/>
              </w:rPr>
              <w:t>Number</w:t>
            </w:r>
          </w:p>
        </w:tc>
        <w:tc>
          <w:tcPr>
            <w:tcW w:w="1337" w:type="dxa"/>
            <w:tcBorders>
              <w:bottom w:val="single" w:sz="4" w:space="0" w:color="auto"/>
            </w:tcBorders>
            <w:shd w:val="clear" w:color="auto" w:fill="auto"/>
          </w:tcPr>
          <w:p w14:paraId="33752334"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r w:rsidRPr="00FE1BB2">
              <w:rPr>
                <w:rFonts w:ascii="Arial" w:hAnsi="Arial" w:cs="Arial"/>
                <w:b/>
                <w:bCs/>
                <w:sz w:val="18"/>
                <w:szCs w:val="18"/>
              </w:rPr>
              <w:t>)</w:t>
            </w:r>
          </w:p>
        </w:tc>
        <w:tc>
          <w:tcPr>
            <w:tcW w:w="1314" w:type="dxa"/>
            <w:tcBorders>
              <w:bottom w:val="single" w:sz="4" w:space="0" w:color="auto"/>
            </w:tcBorders>
            <w:shd w:val="clear" w:color="auto" w:fill="auto"/>
          </w:tcPr>
          <w:p w14:paraId="2FD46087"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r w:rsidRPr="00FE1BB2">
              <w:rPr>
                <w:rFonts w:ascii="Arial" w:hAnsi="Arial" w:cs="Arial"/>
                <w:b/>
                <w:bCs/>
                <w:sz w:val="18"/>
                <w:szCs w:val="18"/>
              </w:rPr>
              <w:t>)</w:t>
            </w:r>
          </w:p>
        </w:tc>
        <w:tc>
          <w:tcPr>
            <w:tcW w:w="1985" w:type="dxa"/>
            <w:tcBorders>
              <w:bottom w:val="single" w:sz="4" w:space="0" w:color="auto"/>
            </w:tcBorders>
            <w:shd w:val="clear" w:color="auto" w:fill="auto"/>
            <w:vAlign w:val="bottom"/>
          </w:tcPr>
          <w:p w14:paraId="0187DE55" w14:textId="77777777" w:rsidR="006E0B33" w:rsidRPr="00FE1BB2" w:rsidRDefault="006E0B33" w:rsidP="00BD647D">
            <w:pPr>
              <w:ind w:left="-29" w:right="-29"/>
              <w:jc w:val="center"/>
              <w:rPr>
                <w:rFonts w:ascii="Arial" w:hAnsi="Arial" w:cs="Arial"/>
                <w:b/>
                <w:bCs/>
                <w:sz w:val="18"/>
                <w:szCs w:val="18"/>
              </w:rPr>
            </w:pPr>
            <w:r w:rsidRPr="00FE1BB2">
              <w:rPr>
                <w:rFonts w:ascii="Arial" w:hAnsi="Arial" w:cs="Arial"/>
                <w:b/>
                <w:bCs/>
                <w:sz w:val="18"/>
                <w:szCs w:val="18"/>
              </w:rPr>
              <w:t>Interest rate</w:t>
            </w:r>
          </w:p>
        </w:tc>
        <w:tc>
          <w:tcPr>
            <w:tcW w:w="1735" w:type="dxa"/>
            <w:tcBorders>
              <w:bottom w:val="single" w:sz="4" w:space="0" w:color="auto"/>
            </w:tcBorders>
            <w:shd w:val="clear" w:color="auto" w:fill="auto"/>
            <w:vAlign w:val="bottom"/>
          </w:tcPr>
          <w:p w14:paraId="54691AB3" w14:textId="77777777" w:rsidR="006E0B33" w:rsidRPr="00FE1BB2" w:rsidRDefault="006E0B33" w:rsidP="00BD647D">
            <w:pPr>
              <w:ind w:left="-29" w:right="-29"/>
              <w:jc w:val="center"/>
              <w:rPr>
                <w:rFonts w:ascii="Arial" w:hAnsi="Arial" w:cs="Arial"/>
                <w:b/>
                <w:bCs/>
                <w:sz w:val="18"/>
                <w:szCs w:val="18"/>
              </w:rPr>
            </w:pPr>
            <w:r w:rsidRPr="00FE1BB2">
              <w:rPr>
                <w:rFonts w:ascii="Arial" w:hAnsi="Arial" w:cs="Arial"/>
                <w:b/>
                <w:bCs/>
                <w:sz w:val="18"/>
                <w:szCs w:val="18"/>
              </w:rPr>
              <w:t>repayment term</w:t>
            </w:r>
          </w:p>
        </w:tc>
        <w:tc>
          <w:tcPr>
            <w:tcW w:w="1728" w:type="dxa"/>
            <w:tcBorders>
              <w:bottom w:val="single" w:sz="4" w:space="0" w:color="auto"/>
            </w:tcBorders>
            <w:shd w:val="clear" w:color="auto" w:fill="auto"/>
            <w:vAlign w:val="bottom"/>
          </w:tcPr>
          <w:p w14:paraId="5F322B3B" w14:textId="77777777" w:rsidR="006E0B33" w:rsidRPr="00FE1BB2" w:rsidRDefault="006E0B33" w:rsidP="00BD647D">
            <w:pPr>
              <w:ind w:left="-29" w:right="-29"/>
              <w:jc w:val="center"/>
              <w:rPr>
                <w:rFonts w:ascii="Arial" w:hAnsi="Arial" w:cs="Arial"/>
                <w:b/>
                <w:bCs/>
                <w:sz w:val="18"/>
                <w:szCs w:val="18"/>
              </w:rPr>
            </w:pPr>
            <w:r w:rsidRPr="00FE1BB2">
              <w:rPr>
                <w:rFonts w:ascii="Arial" w:hAnsi="Arial" w:cs="Arial"/>
                <w:b/>
                <w:bCs/>
                <w:sz w:val="18"/>
                <w:szCs w:val="18"/>
              </w:rPr>
              <w:t>payment period</w:t>
            </w:r>
          </w:p>
        </w:tc>
      </w:tr>
      <w:tr w:rsidR="006E0B33" w:rsidRPr="00FE1BB2" w14:paraId="4407F3EB" w14:textId="77777777" w:rsidTr="00A20447">
        <w:trPr>
          <w:trHeight w:val="20"/>
        </w:trPr>
        <w:tc>
          <w:tcPr>
            <w:tcW w:w="850" w:type="dxa"/>
            <w:tcBorders>
              <w:top w:val="single" w:sz="4" w:space="0" w:color="auto"/>
            </w:tcBorders>
          </w:tcPr>
          <w:p w14:paraId="07B4BB5B" w14:textId="77777777" w:rsidR="006E0B33" w:rsidRPr="00FE1BB2" w:rsidRDefault="006E0B33" w:rsidP="00BD647D">
            <w:pPr>
              <w:ind w:left="-29" w:right="-29"/>
              <w:rPr>
                <w:rFonts w:ascii="Arial" w:hAnsi="Arial" w:cs="Arial"/>
                <w:b/>
                <w:bCs/>
                <w:sz w:val="18"/>
                <w:szCs w:val="18"/>
              </w:rPr>
            </w:pPr>
          </w:p>
        </w:tc>
        <w:tc>
          <w:tcPr>
            <w:tcW w:w="1337" w:type="dxa"/>
            <w:tcBorders>
              <w:top w:val="single" w:sz="4" w:space="0" w:color="auto"/>
            </w:tcBorders>
            <w:shd w:val="clear" w:color="auto" w:fill="FAFAFA"/>
          </w:tcPr>
          <w:p w14:paraId="3B8440AA" w14:textId="77777777" w:rsidR="006E0B33" w:rsidRPr="00FE1BB2" w:rsidRDefault="006E0B33" w:rsidP="00BD647D">
            <w:pPr>
              <w:ind w:right="-72"/>
              <w:jc w:val="right"/>
              <w:rPr>
                <w:rFonts w:ascii="Arial" w:hAnsi="Arial" w:cs="Arial"/>
                <w:sz w:val="18"/>
                <w:szCs w:val="18"/>
              </w:rPr>
            </w:pPr>
          </w:p>
        </w:tc>
        <w:tc>
          <w:tcPr>
            <w:tcW w:w="1314" w:type="dxa"/>
            <w:tcBorders>
              <w:top w:val="single" w:sz="4" w:space="0" w:color="auto"/>
            </w:tcBorders>
          </w:tcPr>
          <w:p w14:paraId="5BB192D9" w14:textId="77777777" w:rsidR="006E0B33" w:rsidRPr="00FE1BB2" w:rsidRDefault="006E0B33" w:rsidP="00BD647D">
            <w:pPr>
              <w:ind w:left="-29" w:right="-29"/>
              <w:rPr>
                <w:rFonts w:ascii="Arial" w:hAnsi="Arial" w:cs="Arial"/>
                <w:b/>
                <w:bCs/>
                <w:sz w:val="18"/>
                <w:szCs w:val="18"/>
              </w:rPr>
            </w:pPr>
          </w:p>
        </w:tc>
        <w:tc>
          <w:tcPr>
            <w:tcW w:w="1985" w:type="dxa"/>
            <w:tcBorders>
              <w:top w:val="single" w:sz="4" w:space="0" w:color="auto"/>
            </w:tcBorders>
          </w:tcPr>
          <w:p w14:paraId="465B678C" w14:textId="77777777" w:rsidR="006E0B33" w:rsidRPr="00FE1BB2" w:rsidRDefault="006E0B33" w:rsidP="00BD647D">
            <w:pPr>
              <w:ind w:left="-29" w:right="-29"/>
              <w:rPr>
                <w:rFonts w:ascii="Arial" w:hAnsi="Arial" w:cs="Arial"/>
                <w:b/>
                <w:bCs/>
                <w:sz w:val="18"/>
                <w:szCs w:val="18"/>
              </w:rPr>
            </w:pPr>
          </w:p>
        </w:tc>
        <w:tc>
          <w:tcPr>
            <w:tcW w:w="1735" w:type="dxa"/>
            <w:tcBorders>
              <w:top w:val="single" w:sz="4" w:space="0" w:color="auto"/>
            </w:tcBorders>
          </w:tcPr>
          <w:p w14:paraId="3BA04219" w14:textId="77777777" w:rsidR="006E0B33" w:rsidRPr="00FE1BB2" w:rsidRDefault="006E0B33" w:rsidP="00BD647D">
            <w:pPr>
              <w:ind w:left="-29" w:right="-29"/>
              <w:rPr>
                <w:rFonts w:ascii="Arial" w:hAnsi="Arial" w:cs="Arial"/>
                <w:b/>
                <w:bCs/>
                <w:sz w:val="18"/>
                <w:szCs w:val="18"/>
              </w:rPr>
            </w:pPr>
          </w:p>
        </w:tc>
        <w:tc>
          <w:tcPr>
            <w:tcW w:w="1728" w:type="dxa"/>
            <w:tcBorders>
              <w:top w:val="single" w:sz="4" w:space="0" w:color="auto"/>
            </w:tcBorders>
          </w:tcPr>
          <w:p w14:paraId="0E148390" w14:textId="77777777" w:rsidR="006E0B33" w:rsidRPr="00FE1BB2" w:rsidRDefault="006E0B33" w:rsidP="00BD647D">
            <w:pPr>
              <w:ind w:left="-29" w:right="-29"/>
              <w:rPr>
                <w:rFonts w:ascii="Arial" w:hAnsi="Arial" w:cs="Arial"/>
                <w:b/>
                <w:bCs/>
                <w:sz w:val="18"/>
                <w:szCs w:val="18"/>
              </w:rPr>
            </w:pPr>
          </w:p>
        </w:tc>
      </w:tr>
      <w:tr w:rsidR="007C2F14" w:rsidRPr="00FE1BB2" w14:paraId="7003D9F1" w14:textId="77777777" w:rsidTr="00A20447">
        <w:tc>
          <w:tcPr>
            <w:tcW w:w="850" w:type="dxa"/>
          </w:tcPr>
          <w:p w14:paraId="3D45FBE8" w14:textId="207BCA72" w:rsidR="007C2F14" w:rsidRPr="00FE1BB2" w:rsidRDefault="00EC18F6" w:rsidP="007C2F14">
            <w:pPr>
              <w:ind w:left="-18" w:right="-81"/>
              <w:jc w:val="center"/>
              <w:rPr>
                <w:rFonts w:ascii="Arial" w:hAnsi="Arial" w:cs="Arial"/>
                <w:sz w:val="18"/>
                <w:szCs w:val="18"/>
              </w:rPr>
            </w:pPr>
            <w:r w:rsidRPr="00FE1BB2">
              <w:rPr>
                <w:rFonts w:ascii="Arial" w:hAnsi="Arial" w:cs="Arial"/>
                <w:sz w:val="18"/>
                <w:szCs w:val="18"/>
              </w:rPr>
              <w:t>1</w:t>
            </w:r>
          </w:p>
        </w:tc>
        <w:tc>
          <w:tcPr>
            <w:tcW w:w="1337" w:type="dxa"/>
            <w:shd w:val="clear" w:color="auto" w:fill="FAFAFA"/>
          </w:tcPr>
          <w:p w14:paraId="40DDC541" w14:textId="2A0DBC97" w:rsidR="007C2F14" w:rsidRPr="00FE1BB2" w:rsidRDefault="00EC18F6" w:rsidP="007C2F14">
            <w:pPr>
              <w:ind w:right="-72"/>
              <w:jc w:val="right"/>
              <w:rPr>
                <w:rFonts w:ascii="Arial" w:hAnsi="Arial" w:cs="Arial"/>
                <w:sz w:val="18"/>
                <w:szCs w:val="18"/>
              </w:rPr>
            </w:pPr>
            <w:r w:rsidRPr="00FE1BB2">
              <w:rPr>
                <w:rFonts w:ascii="Arial" w:hAnsi="Arial" w:cs="Arial"/>
                <w:sz w:val="18"/>
                <w:szCs w:val="18"/>
              </w:rPr>
              <w:t>4,500</w:t>
            </w:r>
          </w:p>
        </w:tc>
        <w:tc>
          <w:tcPr>
            <w:tcW w:w="1314" w:type="dxa"/>
          </w:tcPr>
          <w:p w14:paraId="16E51D84" w14:textId="1337C76D" w:rsidR="007C2F14" w:rsidRPr="00FE1BB2" w:rsidRDefault="007C2F14" w:rsidP="007C2F14">
            <w:pPr>
              <w:ind w:right="-72"/>
              <w:jc w:val="right"/>
              <w:rPr>
                <w:rFonts w:ascii="Arial" w:hAnsi="Arial" w:cs="Arial"/>
                <w:sz w:val="18"/>
                <w:szCs w:val="18"/>
              </w:rPr>
            </w:pPr>
            <w:r w:rsidRPr="00FE1BB2">
              <w:rPr>
                <w:rFonts w:ascii="Arial" w:hAnsi="Arial" w:cs="Arial"/>
                <w:sz w:val="18"/>
                <w:szCs w:val="18"/>
              </w:rPr>
              <w:t>5,100</w:t>
            </w:r>
          </w:p>
        </w:tc>
        <w:tc>
          <w:tcPr>
            <w:tcW w:w="1985" w:type="dxa"/>
          </w:tcPr>
          <w:p w14:paraId="6EAA0EB1" w14:textId="77777777"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Fixed interest rate</w:t>
            </w:r>
          </w:p>
        </w:tc>
        <w:tc>
          <w:tcPr>
            <w:tcW w:w="1735" w:type="dxa"/>
          </w:tcPr>
          <w:p w14:paraId="0D028FEB" w14:textId="77777777"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Repayment every</w:t>
            </w:r>
          </w:p>
          <w:p w14:paraId="3657E856" w14:textId="7CE7CCBB" w:rsidR="007C2F14" w:rsidRPr="00FE1BB2" w:rsidRDefault="007C2F14" w:rsidP="007C2F14">
            <w:pPr>
              <w:ind w:left="-29" w:right="-29"/>
              <w:jc w:val="center"/>
              <w:rPr>
                <w:rFonts w:ascii="Arial" w:hAnsi="Arial" w:cs="Arial"/>
                <w:sz w:val="18"/>
                <w:szCs w:val="18"/>
                <w:lang w:val="en-US"/>
              </w:rPr>
            </w:pPr>
            <w:r w:rsidRPr="00FE1BB2">
              <w:rPr>
                <w:rFonts w:ascii="Arial" w:hAnsi="Arial" w:cs="Arial"/>
                <w:sz w:val="18"/>
                <w:szCs w:val="18"/>
              </w:rPr>
              <w:t>six months from September 2020</w:t>
            </w:r>
          </w:p>
        </w:tc>
        <w:tc>
          <w:tcPr>
            <w:tcW w:w="1728" w:type="dxa"/>
          </w:tcPr>
          <w:p w14:paraId="65790D65" w14:textId="352EC082"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 xml:space="preserve">Payment every </w:t>
            </w:r>
            <w:r w:rsidRPr="00FE1BB2">
              <w:rPr>
                <w:rFonts w:ascii="Arial" w:hAnsi="Arial" w:cs="Arial"/>
                <w:sz w:val="18"/>
                <w:szCs w:val="18"/>
              </w:rPr>
              <w:br/>
              <w:t>six months</w:t>
            </w:r>
          </w:p>
        </w:tc>
      </w:tr>
      <w:tr w:rsidR="007C2F14" w:rsidRPr="00FE1BB2" w14:paraId="419DF299" w14:textId="77777777" w:rsidTr="00A20447">
        <w:tc>
          <w:tcPr>
            <w:tcW w:w="850" w:type="dxa"/>
          </w:tcPr>
          <w:p w14:paraId="5ECCF539" w14:textId="2943DB52" w:rsidR="007C2F14" w:rsidRPr="00FE1BB2" w:rsidRDefault="00EC18F6" w:rsidP="007C2F14">
            <w:pPr>
              <w:ind w:left="-18" w:right="-81"/>
              <w:jc w:val="center"/>
              <w:rPr>
                <w:rFonts w:ascii="Arial" w:hAnsi="Arial" w:cs="Arial"/>
                <w:sz w:val="18"/>
                <w:szCs w:val="18"/>
              </w:rPr>
            </w:pPr>
            <w:r w:rsidRPr="00FE1BB2">
              <w:rPr>
                <w:rFonts w:ascii="Arial" w:hAnsi="Arial" w:cs="Arial"/>
                <w:sz w:val="18"/>
                <w:szCs w:val="18"/>
              </w:rPr>
              <w:t>2</w:t>
            </w:r>
          </w:p>
        </w:tc>
        <w:tc>
          <w:tcPr>
            <w:tcW w:w="1337" w:type="dxa"/>
            <w:shd w:val="clear" w:color="auto" w:fill="FAFAFA"/>
          </w:tcPr>
          <w:p w14:paraId="77E88384" w14:textId="60730F64" w:rsidR="007C2F14" w:rsidRPr="00FE1BB2" w:rsidRDefault="00EC18F6" w:rsidP="007C2F14">
            <w:pPr>
              <w:ind w:right="-72"/>
              <w:jc w:val="right"/>
              <w:rPr>
                <w:rFonts w:ascii="Arial" w:hAnsi="Arial" w:cs="Arial"/>
                <w:sz w:val="18"/>
                <w:szCs w:val="18"/>
              </w:rPr>
            </w:pPr>
            <w:r w:rsidRPr="00FE1BB2">
              <w:rPr>
                <w:rFonts w:ascii="Arial" w:hAnsi="Arial" w:cs="Arial"/>
                <w:sz w:val="18"/>
                <w:szCs w:val="18"/>
              </w:rPr>
              <w:t>3,000</w:t>
            </w:r>
          </w:p>
        </w:tc>
        <w:tc>
          <w:tcPr>
            <w:tcW w:w="1314" w:type="dxa"/>
          </w:tcPr>
          <w:p w14:paraId="2E0A49CD" w14:textId="016BD14B" w:rsidR="007C2F14" w:rsidRPr="00FE1BB2" w:rsidRDefault="007C2F14" w:rsidP="007C2F14">
            <w:pPr>
              <w:ind w:right="-72"/>
              <w:jc w:val="right"/>
              <w:rPr>
                <w:rFonts w:ascii="Arial" w:hAnsi="Arial" w:cs="Arial"/>
                <w:sz w:val="18"/>
                <w:szCs w:val="18"/>
              </w:rPr>
            </w:pPr>
            <w:r w:rsidRPr="00FE1BB2">
              <w:rPr>
                <w:rFonts w:ascii="Arial" w:hAnsi="Arial" w:cs="Arial"/>
                <w:sz w:val="18"/>
                <w:szCs w:val="18"/>
              </w:rPr>
              <w:t>3,000</w:t>
            </w:r>
          </w:p>
        </w:tc>
        <w:tc>
          <w:tcPr>
            <w:tcW w:w="1985" w:type="dxa"/>
          </w:tcPr>
          <w:p w14:paraId="5BBE1836" w14:textId="77777777"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Fixed interest rate</w:t>
            </w:r>
          </w:p>
        </w:tc>
        <w:tc>
          <w:tcPr>
            <w:tcW w:w="1735" w:type="dxa"/>
          </w:tcPr>
          <w:p w14:paraId="26B3A82F" w14:textId="28D671F1"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Repayment on July 2023</w:t>
            </w:r>
          </w:p>
        </w:tc>
        <w:tc>
          <w:tcPr>
            <w:tcW w:w="1728" w:type="dxa"/>
          </w:tcPr>
          <w:p w14:paraId="5547E160" w14:textId="625767FD"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 xml:space="preserve">Payment every </w:t>
            </w:r>
            <w:r w:rsidRPr="00FE1BB2">
              <w:rPr>
                <w:rFonts w:ascii="Arial" w:hAnsi="Arial" w:cs="Arial"/>
                <w:sz w:val="18"/>
                <w:szCs w:val="18"/>
              </w:rPr>
              <w:br/>
              <w:t>six months</w:t>
            </w:r>
          </w:p>
        </w:tc>
      </w:tr>
      <w:tr w:rsidR="007C2F14" w:rsidRPr="00FE1BB2" w14:paraId="427274BE" w14:textId="77777777" w:rsidTr="00A20447">
        <w:tc>
          <w:tcPr>
            <w:tcW w:w="850" w:type="dxa"/>
          </w:tcPr>
          <w:p w14:paraId="63709F70" w14:textId="12323EE1" w:rsidR="007C2F14" w:rsidRPr="00FE1BB2" w:rsidRDefault="00EC18F6" w:rsidP="007C2F14">
            <w:pPr>
              <w:ind w:left="-18" w:right="-81"/>
              <w:jc w:val="center"/>
              <w:rPr>
                <w:rFonts w:ascii="Arial" w:hAnsi="Arial" w:cs="Arial"/>
                <w:sz w:val="18"/>
                <w:szCs w:val="18"/>
              </w:rPr>
            </w:pPr>
            <w:r w:rsidRPr="00FE1BB2">
              <w:rPr>
                <w:rFonts w:ascii="Arial" w:hAnsi="Arial" w:cs="Arial"/>
                <w:sz w:val="18"/>
                <w:szCs w:val="18"/>
              </w:rPr>
              <w:t>3</w:t>
            </w:r>
          </w:p>
        </w:tc>
        <w:tc>
          <w:tcPr>
            <w:tcW w:w="1337" w:type="dxa"/>
            <w:shd w:val="clear" w:color="auto" w:fill="FAFAFA"/>
          </w:tcPr>
          <w:p w14:paraId="72A16CF1" w14:textId="5E633739" w:rsidR="007C2F14" w:rsidRPr="00FE1BB2" w:rsidRDefault="00EC18F6" w:rsidP="007C2F14">
            <w:pPr>
              <w:ind w:right="-72"/>
              <w:jc w:val="right"/>
              <w:rPr>
                <w:rFonts w:ascii="Arial" w:hAnsi="Arial" w:cs="Arial"/>
                <w:sz w:val="18"/>
                <w:szCs w:val="18"/>
              </w:rPr>
            </w:pPr>
            <w:r w:rsidRPr="00FE1BB2">
              <w:rPr>
                <w:rFonts w:ascii="Arial" w:hAnsi="Arial" w:cs="Arial"/>
                <w:sz w:val="18"/>
                <w:szCs w:val="18"/>
              </w:rPr>
              <w:t>3,430</w:t>
            </w:r>
          </w:p>
        </w:tc>
        <w:tc>
          <w:tcPr>
            <w:tcW w:w="1314" w:type="dxa"/>
          </w:tcPr>
          <w:p w14:paraId="35DD50EA" w14:textId="27D623B7" w:rsidR="007C2F14" w:rsidRPr="00FE1BB2" w:rsidRDefault="007C2F14" w:rsidP="007C2F14">
            <w:pPr>
              <w:ind w:right="-72"/>
              <w:jc w:val="right"/>
              <w:rPr>
                <w:rFonts w:ascii="Arial" w:hAnsi="Arial" w:cs="Arial"/>
                <w:sz w:val="18"/>
                <w:szCs w:val="18"/>
              </w:rPr>
            </w:pPr>
            <w:r w:rsidRPr="00FE1BB2">
              <w:rPr>
                <w:rFonts w:ascii="Arial" w:hAnsi="Arial" w:cs="Arial"/>
                <w:sz w:val="18"/>
                <w:szCs w:val="18"/>
              </w:rPr>
              <w:t>3,500</w:t>
            </w:r>
          </w:p>
        </w:tc>
        <w:tc>
          <w:tcPr>
            <w:tcW w:w="1985" w:type="dxa"/>
          </w:tcPr>
          <w:p w14:paraId="0675E220" w14:textId="77777777"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THOR one-month plus a certain margin per annum</w:t>
            </w:r>
          </w:p>
        </w:tc>
        <w:tc>
          <w:tcPr>
            <w:tcW w:w="1735" w:type="dxa"/>
          </w:tcPr>
          <w:p w14:paraId="7370932E" w14:textId="77777777" w:rsidR="007C2F14" w:rsidRPr="00FE1BB2" w:rsidRDefault="007C2F14" w:rsidP="007C2F14">
            <w:pPr>
              <w:ind w:left="-29" w:right="-29"/>
              <w:jc w:val="center"/>
              <w:rPr>
                <w:rFonts w:ascii="Arial" w:hAnsi="Arial" w:cs="Arial"/>
                <w:sz w:val="18"/>
                <w:szCs w:val="18"/>
                <w:lang w:val="en-US"/>
              </w:rPr>
            </w:pPr>
            <w:r w:rsidRPr="00FE1BB2">
              <w:rPr>
                <w:rFonts w:ascii="Arial" w:hAnsi="Arial" w:cs="Arial"/>
                <w:sz w:val="18"/>
                <w:szCs w:val="18"/>
              </w:rPr>
              <w:t>Repayment every</w:t>
            </w:r>
          </w:p>
          <w:p w14:paraId="40CB3656" w14:textId="7B900BA5"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six months from September 2022</w:t>
            </w:r>
          </w:p>
        </w:tc>
        <w:tc>
          <w:tcPr>
            <w:tcW w:w="1728" w:type="dxa"/>
          </w:tcPr>
          <w:p w14:paraId="4EF04700" w14:textId="77777777"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Payment every</w:t>
            </w:r>
          </w:p>
          <w:p w14:paraId="72E0A8F5" w14:textId="77777777"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month</w:t>
            </w:r>
          </w:p>
          <w:p w14:paraId="2FBEB6AA" w14:textId="77777777" w:rsidR="007C2F14" w:rsidRPr="00FE1BB2" w:rsidRDefault="007C2F14" w:rsidP="007C2F14">
            <w:pPr>
              <w:ind w:left="-29" w:right="-29"/>
              <w:jc w:val="center"/>
              <w:rPr>
                <w:rFonts w:ascii="Arial" w:hAnsi="Arial" w:cs="Arial"/>
                <w:sz w:val="18"/>
                <w:szCs w:val="18"/>
              </w:rPr>
            </w:pPr>
          </w:p>
        </w:tc>
      </w:tr>
      <w:tr w:rsidR="007C2F14" w:rsidRPr="00FE1BB2" w14:paraId="3C7414BA" w14:textId="77777777" w:rsidTr="00A20447">
        <w:tc>
          <w:tcPr>
            <w:tcW w:w="850" w:type="dxa"/>
          </w:tcPr>
          <w:p w14:paraId="3BF586D3" w14:textId="77777777" w:rsidR="007C2F14" w:rsidRPr="00FE1BB2" w:rsidRDefault="007C2F14" w:rsidP="007C2F14">
            <w:pPr>
              <w:ind w:left="-18" w:right="-81"/>
              <w:jc w:val="center"/>
              <w:rPr>
                <w:rFonts w:ascii="Arial" w:hAnsi="Arial" w:cs="Arial"/>
                <w:sz w:val="18"/>
                <w:szCs w:val="18"/>
              </w:rPr>
            </w:pPr>
          </w:p>
        </w:tc>
        <w:tc>
          <w:tcPr>
            <w:tcW w:w="1337" w:type="dxa"/>
            <w:tcBorders>
              <w:top w:val="single" w:sz="4" w:space="0" w:color="auto"/>
            </w:tcBorders>
            <w:shd w:val="clear" w:color="auto" w:fill="FAFAFA"/>
          </w:tcPr>
          <w:p w14:paraId="55421269" w14:textId="77777777" w:rsidR="007C2F14" w:rsidRPr="00FE1BB2" w:rsidRDefault="007C2F14" w:rsidP="007C2F14">
            <w:pPr>
              <w:ind w:right="-72"/>
              <w:jc w:val="right"/>
              <w:rPr>
                <w:rFonts w:ascii="Arial" w:hAnsi="Arial" w:cs="Arial"/>
                <w:sz w:val="18"/>
                <w:szCs w:val="18"/>
              </w:rPr>
            </w:pPr>
          </w:p>
        </w:tc>
        <w:tc>
          <w:tcPr>
            <w:tcW w:w="1314" w:type="dxa"/>
            <w:tcBorders>
              <w:top w:val="single" w:sz="4" w:space="0" w:color="auto"/>
            </w:tcBorders>
          </w:tcPr>
          <w:p w14:paraId="62C9241A" w14:textId="77777777" w:rsidR="007C2F14" w:rsidRPr="00FE1BB2" w:rsidRDefault="007C2F14" w:rsidP="007C2F14">
            <w:pPr>
              <w:ind w:right="-72"/>
              <w:jc w:val="right"/>
              <w:rPr>
                <w:rFonts w:ascii="Arial" w:hAnsi="Arial" w:cs="Arial"/>
                <w:sz w:val="18"/>
                <w:szCs w:val="18"/>
              </w:rPr>
            </w:pPr>
          </w:p>
        </w:tc>
        <w:tc>
          <w:tcPr>
            <w:tcW w:w="1985" w:type="dxa"/>
          </w:tcPr>
          <w:p w14:paraId="597AF11B" w14:textId="77777777" w:rsidR="007C2F14" w:rsidRPr="00FE1BB2" w:rsidRDefault="007C2F14" w:rsidP="007C2F14">
            <w:pPr>
              <w:ind w:left="-29" w:right="-29"/>
              <w:jc w:val="center"/>
              <w:rPr>
                <w:rFonts w:ascii="Arial" w:hAnsi="Arial" w:cs="Arial"/>
                <w:sz w:val="18"/>
                <w:szCs w:val="18"/>
              </w:rPr>
            </w:pPr>
          </w:p>
        </w:tc>
        <w:tc>
          <w:tcPr>
            <w:tcW w:w="1735" w:type="dxa"/>
          </w:tcPr>
          <w:p w14:paraId="5C8075B8" w14:textId="77777777" w:rsidR="007C2F14" w:rsidRPr="00FE1BB2" w:rsidRDefault="007C2F14" w:rsidP="007C2F14">
            <w:pPr>
              <w:ind w:left="-29" w:right="-29"/>
              <w:jc w:val="center"/>
              <w:rPr>
                <w:rFonts w:ascii="Arial" w:hAnsi="Arial" w:cs="Arial"/>
                <w:sz w:val="18"/>
                <w:szCs w:val="18"/>
              </w:rPr>
            </w:pPr>
          </w:p>
        </w:tc>
        <w:tc>
          <w:tcPr>
            <w:tcW w:w="1728" w:type="dxa"/>
          </w:tcPr>
          <w:p w14:paraId="4730F6AD" w14:textId="77777777" w:rsidR="007C2F14" w:rsidRPr="00FE1BB2" w:rsidRDefault="007C2F14" w:rsidP="007C2F14">
            <w:pPr>
              <w:ind w:left="-29" w:right="-29"/>
              <w:jc w:val="center"/>
              <w:rPr>
                <w:rFonts w:ascii="Arial" w:hAnsi="Arial" w:cs="Arial"/>
                <w:sz w:val="18"/>
                <w:szCs w:val="18"/>
              </w:rPr>
            </w:pPr>
          </w:p>
        </w:tc>
      </w:tr>
      <w:tr w:rsidR="007C2F14" w:rsidRPr="00FE1BB2" w14:paraId="174B7302" w14:textId="77777777" w:rsidTr="00A20447">
        <w:tc>
          <w:tcPr>
            <w:tcW w:w="850" w:type="dxa"/>
          </w:tcPr>
          <w:p w14:paraId="4C4C0128" w14:textId="77777777" w:rsidR="007C2F14" w:rsidRPr="00FE1BB2" w:rsidRDefault="007C2F14" w:rsidP="007C2F14">
            <w:pPr>
              <w:ind w:left="-18" w:right="-81"/>
              <w:jc w:val="center"/>
              <w:rPr>
                <w:rFonts w:ascii="Arial" w:hAnsi="Arial" w:cs="Arial"/>
                <w:sz w:val="18"/>
                <w:szCs w:val="18"/>
              </w:rPr>
            </w:pPr>
            <w:r w:rsidRPr="00FE1BB2">
              <w:rPr>
                <w:rFonts w:ascii="Arial" w:hAnsi="Arial" w:cs="Arial"/>
                <w:sz w:val="18"/>
                <w:szCs w:val="18"/>
              </w:rPr>
              <w:t>Total</w:t>
            </w:r>
          </w:p>
        </w:tc>
        <w:tc>
          <w:tcPr>
            <w:tcW w:w="1337" w:type="dxa"/>
            <w:tcBorders>
              <w:bottom w:val="single" w:sz="4" w:space="0" w:color="auto"/>
            </w:tcBorders>
            <w:shd w:val="clear" w:color="auto" w:fill="FAFAFA"/>
            <w:vAlign w:val="bottom"/>
          </w:tcPr>
          <w:p w14:paraId="1AD5305A" w14:textId="1DAA543C" w:rsidR="007C2F14" w:rsidRPr="00FE1BB2" w:rsidRDefault="00EC18F6" w:rsidP="007C2F14">
            <w:pPr>
              <w:ind w:right="-72"/>
              <w:jc w:val="right"/>
              <w:rPr>
                <w:rFonts w:ascii="Arial" w:hAnsi="Arial" w:cs="Arial"/>
                <w:sz w:val="18"/>
                <w:szCs w:val="18"/>
                <w:lang w:val="en-US"/>
              </w:rPr>
            </w:pPr>
            <w:r w:rsidRPr="00FE1BB2">
              <w:rPr>
                <w:rFonts w:ascii="Arial" w:hAnsi="Arial" w:cs="Arial"/>
                <w:sz w:val="18"/>
                <w:szCs w:val="18"/>
                <w:lang w:val="en-US"/>
              </w:rPr>
              <w:t>10,930</w:t>
            </w:r>
          </w:p>
        </w:tc>
        <w:tc>
          <w:tcPr>
            <w:tcW w:w="1314" w:type="dxa"/>
            <w:tcBorders>
              <w:bottom w:val="single" w:sz="4" w:space="0" w:color="auto"/>
            </w:tcBorders>
            <w:shd w:val="clear" w:color="auto" w:fill="auto"/>
            <w:vAlign w:val="bottom"/>
          </w:tcPr>
          <w:p w14:paraId="7FACB7D8" w14:textId="6E497DB5" w:rsidR="007C2F14" w:rsidRPr="00FE1BB2" w:rsidRDefault="007C2F14" w:rsidP="007C2F14">
            <w:pPr>
              <w:ind w:right="-72"/>
              <w:jc w:val="right"/>
              <w:rPr>
                <w:rFonts w:ascii="Arial" w:hAnsi="Arial" w:cs="Arial"/>
                <w:sz w:val="18"/>
                <w:szCs w:val="18"/>
                <w:lang w:val="en-US"/>
              </w:rPr>
            </w:pPr>
            <w:r w:rsidRPr="00FE1BB2">
              <w:rPr>
                <w:rFonts w:ascii="Arial" w:hAnsi="Arial" w:cs="Arial"/>
                <w:sz w:val="18"/>
                <w:szCs w:val="18"/>
              </w:rPr>
              <w:t>11</w:t>
            </w:r>
            <w:r w:rsidRPr="00FE1BB2">
              <w:rPr>
                <w:rFonts w:ascii="Arial" w:hAnsi="Arial" w:cs="Arial"/>
                <w:sz w:val="18"/>
                <w:szCs w:val="18"/>
                <w:lang w:val="en-US"/>
              </w:rPr>
              <w:t>,</w:t>
            </w:r>
            <w:r w:rsidRPr="00FE1BB2">
              <w:rPr>
                <w:rFonts w:ascii="Arial" w:hAnsi="Arial" w:cs="Arial"/>
                <w:sz w:val="18"/>
                <w:szCs w:val="18"/>
              </w:rPr>
              <w:t>600</w:t>
            </w:r>
          </w:p>
        </w:tc>
        <w:tc>
          <w:tcPr>
            <w:tcW w:w="1985" w:type="dxa"/>
          </w:tcPr>
          <w:p w14:paraId="2015E0CB" w14:textId="77777777" w:rsidR="007C2F14" w:rsidRPr="00FE1BB2" w:rsidRDefault="007C2F14" w:rsidP="007C2F14">
            <w:pPr>
              <w:ind w:left="-29" w:right="-29"/>
              <w:jc w:val="center"/>
              <w:rPr>
                <w:rFonts w:ascii="Arial" w:hAnsi="Arial" w:cs="Arial"/>
                <w:sz w:val="18"/>
                <w:szCs w:val="18"/>
              </w:rPr>
            </w:pPr>
          </w:p>
        </w:tc>
        <w:tc>
          <w:tcPr>
            <w:tcW w:w="1735" w:type="dxa"/>
          </w:tcPr>
          <w:p w14:paraId="025D8106" w14:textId="77777777" w:rsidR="007C2F14" w:rsidRPr="00FE1BB2" w:rsidRDefault="007C2F14" w:rsidP="007C2F14">
            <w:pPr>
              <w:ind w:left="-29" w:right="-29"/>
              <w:jc w:val="center"/>
              <w:rPr>
                <w:rFonts w:ascii="Arial" w:hAnsi="Arial" w:cs="Arial"/>
                <w:sz w:val="18"/>
                <w:szCs w:val="18"/>
              </w:rPr>
            </w:pPr>
          </w:p>
        </w:tc>
        <w:tc>
          <w:tcPr>
            <w:tcW w:w="1728" w:type="dxa"/>
          </w:tcPr>
          <w:p w14:paraId="582B7C46" w14:textId="77777777" w:rsidR="007C2F14" w:rsidRPr="00FE1BB2" w:rsidRDefault="007C2F14" w:rsidP="007C2F14">
            <w:pPr>
              <w:ind w:left="-29" w:right="-29"/>
              <w:jc w:val="center"/>
              <w:rPr>
                <w:rFonts w:ascii="Arial" w:hAnsi="Arial" w:cs="Arial"/>
                <w:sz w:val="18"/>
                <w:szCs w:val="18"/>
              </w:rPr>
            </w:pPr>
          </w:p>
        </w:tc>
      </w:tr>
    </w:tbl>
    <w:p w14:paraId="7F9C4455" w14:textId="13E25A4A" w:rsidR="00266F6D" w:rsidRPr="00FE1BB2" w:rsidRDefault="00266F6D" w:rsidP="00266F6D">
      <w:pPr>
        <w:ind w:left="547"/>
        <w:jc w:val="thaiDistribute"/>
        <w:rPr>
          <w:rFonts w:ascii="Arial" w:hAnsi="Arial" w:cs="Arial"/>
          <w:b/>
          <w:bCs/>
          <w:sz w:val="18"/>
          <w:szCs w:val="18"/>
        </w:rPr>
      </w:pPr>
    </w:p>
    <w:p w14:paraId="6DAE7649" w14:textId="58FCD191" w:rsidR="00422CB0" w:rsidRPr="00FE1BB2" w:rsidRDefault="00422CB0" w:rsidP="00266F6D">
      <w:pPr>
        <w:ind w:left="547"/>
        <w:jc w:val="thaiDistribute"/>
        <w:rPr>
          <w:rFonts w:ascii="Arial" w:hAnsi="Arial" w:cs="Arial"/>
          <w:b/>
          <w:bCs/>
          <w:sz w:val="18"/>
          <w:szCs w:val="18"/>
        </w:rPr>
      </w:pPr>
    </w:p>
    <w:p w14:paraId="76009C09" w14:textId="106F08D9" w:rsidR="00422CB0" w:rsidRPr="00FE1BB2" w:rsidRDefault="00422CB0">
      <w:pPr>
        <w:rPr>
          <w:rFonts w:ascii="Arial" w:hAnsi="Arial" w:cs="Arial"/>
          <w:b/>
          <w:bCs/>
          <w:sz w:val="18"/>
          <w:szCs w:val="18"/>
        </w:rPr>
      </w:pPr>
      <w:r w:rsidRPr="00FE1BB2">
        <w:rPr>
          <w:rFonts w:ascii="Arial" w:hAnsi="Arial" w:cs="Arial"/>
          <w:b/>
          <w:bCs/>
          <w:sz w:val="18"/>
          <w:szCs w:val="18"/>
        </w:rPr>
        <w:br w:type="page"/>
      </w:r>
    </w:p>
    <w:p w14:paraId="0EB31ED0" w14:textId="77777777" w:rsidR="00422CB0" w:rsidRPr="00FE1BB2" w:rsidRDefault="00422CB0" w:rsidP="00266F6D">
      <w:pPr>
        <w:ind w:left="547"/>
        <w:jc w:val="thaiDistribute"/>
        <w:rPr>
          <w:rFonts w:ascii="Arial" w:hAnsi="Arial" w:cs="Arial"/>
          <w:b/>
          <w:bCs/>
          <w:sz w:val="18"/>
          <w:szCs w:val="18"/>
        </w:rPr>
      </w:pPr>
    </w:p>
    <w:p w14:paraId="2AFFC463" w14:textId="4E429D92" w:rsidR="006E0B33" w:rsidRPr="00FE1BB2" w:rsidRDefault="006E0B33" w:rsidP="00266F6D">
      <w:pPr>
        <w:ind w:left="547"/>
        <w:jc w:val="thaiDistribute"/>
        <w:rPr>
          <w:rFonts w:ascii="Arial" w:hAnsi="Arial" w:cs="Arial"/>
          <w:b/>
          <w:bCs/>
          <w:sz w:val="18"/>
          <w:szCs w:val="18"/>
        </w:rPr>
      </w:pPr>
      <w:r w:rsidRPr="00FE1BB2">
        <w:rPr>
          <w:rFonts w:ascii="Arial" w:hAnsi="Arial" w:cs="Arial"/>
          <w:b/>
          <w:bCs/>
          <w:sz w:val="18"/>
          <w:szCs w:val="18"/>
        </w:rPr>
        <w:t>Long-term loans from financial institutions of subsidiaries</w:t>
      </w:r>
    </w:p>
    <w:p w14:paraId="311DDAF7" w14:textId="77777777" w:rsidR="00C60887" w:rsidRPr="00FE1BB2" w:rsidRDefault="00C60887" w:rsidP="00266F6D">
      <w:pPr>
        <w:ind w:left="547"/>
        <w:jc w:val="thaiDistribute"/>
        <w:rPr>
          <w:rFonts w:ascii="Arial" w:hAnsi="Arial" w:cs="Arial"/>
          <w:b/>
          <w:bCs/>
          <w:sz w:val="18"/>
          <w:szCs w:val="18"/>
        </w:rPr>
      </w:pPr>
    </w:p>
    <w:p w14:paraId="6165F6C4" w14:textId="561EB245" w:rsidR="00C60887" w:rsidRPr="00FE1BB2" w:rsidRDefault="00C60887" w:rsidP="00266F6D">
      <w:pPr>
        <w:ind w:left="547"/>
        <w:jc w:val="thaiDistribute"/>
        <w:rPr>
          <w:rFonts w:ascii="Arial" w:hAnsi="Arial" w:cs="Arial"/>
          <w:spacing w:val="-4"/>
          <w:sz w:val="18"/>
          <w:szCs w:val="18"/>
        </w:rPr>
      </w:pPr>
      <w:r w:rsidRPr="00FE1BB2">
        <w:rPr>
          <w:rFonts w:ascii="Arial" w:hAnsi="Arial" w:cs="Arial"/>
          <w:spacing w:val="-4"/>
          <w:sz w:val="18"/>
          <w:szCs w:val="18"/>
        </w:rPr>
        <w:t xml:space="preserve">Details of long-term loans from financial institutions of subsidiaries which are guaranteed by the Company and </w:t>
      </w:r>
      <w:r w:rsidR="00FF5B12" w:rsidRPr="00FE1BB2">
        <w:rPr>
          <w:rFonts w:ascii="Arial" w:hAnsi="Arial" w:cs="Arial"/>
          <w:spacing w:val="-4"/>
          <w:sz w:val="18"/>
          <w:szCs w:val="18"/>
        </w:rPr>
        <w:br/>
      </w:r>
      <w:r w:rsidRPr="00FE1BB2">
        <w:rPr>
          <w:rFonts w:ascii="Arial" w:hAnsi="Arial" w:cs="Arial"/>
          <w:spacing w:val="-4"/>
          <w:sz w:val="18"/>
          <w:szCs w:val="18"/>
        </w:rPr>
        <w:t>a subsidiary are as follows</w:t>
      </w:r>
      <w:r w:rsidR="00860058">
        <w:rPr>
          <w:rFonts w:ascii="Arial" w:hAnsi="Arial" w:cs="Arial"/>
          <w:spacing w:val="-4"/>
          <w:sz w:val="18"/>
          <w:szCs w:val="18"/>
        </w:rPr>
        <w:t>:</w:t>
      </w:r>
    </w:p>
    <w:p w14:paraId="1FB8B085" w14:textId="77777777" w:rsidR="006E0B33" w:rsidRPr="00FE1BB2" w:rsidRDefault="006E0B33" w:rsidP="00266F6D">
      <w:pPr>
        <w:ind w:left="547"/>
        <w:rPr>
          <w:rFonts w:ascii="Arial" w:hAnsi="Arial" w:cs="Arial"/>
          <w:i/>
          <w:iCs/>
          <w:sz w:val="18"/>
          <w:szCs w:val="18"/>
        </w:rPr>
      </w:pPr>
    </w:p>
    <w:p w14:paraId="0B58A6B3" w14:textId="252AA2CC" w:rsidR="006E0B33" w:rsidRPr="00FE1BB2" w:rsidRDefault="006E0B33" w:rsidP="00266F6D">
      <w:pPr>
        <w:ind w:left="547"/>
        <w:jc w:val="both"/>
        <w:rPr>
          <w:rFonts w:ascii="Arial" w:hAnsi="Arial" w:cs="Arial"/>
          <w:sz w:val="18"/>
          <w:szCs w:val="18"/>
          <w:u w:val="single"/>
        </w:rPr>
      </w:pPr>
      <w:r w:rsidRPr="00FE1BB2">
        <w:rPr>
          <w:rFonts w:ascii="Arial" w:hAnsi="Arial" w:cs="Arial"/>
          <w:sz w:val="18"/>
          <w:szCs w:val="18"/>
          <w:u w:val="single"/>
        </w:rPr>
        <w:t xml:space="preserve">Thai </w:t>
      </w:r>
      <w:r w:rsidR="00286B04" w:rsidRPr="00FE1BB2">
        <w:rPr>
          <w:rFonts w:ascii="Arial" w:hAnsi="Arial" w:cs="Arial"/>
          <w:sz w:val="18"/>
          <w:szCs w:val="18"/>
          <w:u w:val="single"/>
        </w:rPr>
        <w:t>Baht</w:t>
      </w:r>
      <w:r w:rsidRPr="00FE1BB2">
        <w:rPr>
          <w:rFonts w:ascii="Arial" w:hAnsi="Arial" w:cs="Arial"/>
          <w:sz w:val="18"/>
          <w:szCs w:val="18"/>
          <w:u w:val="single"/>
        </w:rPr>
        <w:t xml:space="preserve"> loans</w:t>
      </w:r>
    </w:p>
    <w:p w14:paraId="62FFE656" w14:textId="77777777" w:rsidR="006E0B33" w:rsidRPr="00FE1BB2" w:rsidRDefault="006E0B33" w:rsidP="005E0413">
      <w:pPr>
        <w:ind w:left="540"/>
        <w:rPr>
          <w:rFonts w:ascii="Arial" w:hAnsi="Arial" w:cs="Arial"/>
          <w:i/>
          <w:iCs/>
          <w:sz w:val="18"/>
          <w:szCs w:val="18"/>
        </w:rPr>
      </w:pPr>
    </w:p>
    <w:tbl>
      <w:tblPr>
        <w:tblW w:w="8904" w:type="dxa"/>
        <w:tblInd w:w="549" w:type="dxa"/>
        <w:tblLayout w:type="fixed"/>
        <w:tblLook w:val="0000" w:firstRow="0" w:lastRow="0" w:firstColumn="0" w:lastColumn="0" w:noHBand="0" w:noVBand="0"/>
      </w:tblPr>
      <w:tblGrid>
        <w:gridCol w:w="936"/>
        <w:gridCol w:w="1314"/>
        <w:gridCol w:w="1296"/>
        <w:gridCol w:w="1836"/>
        <w:gridCol w:w="1763"/>
        <w:gridCol w:w="1759"/>
      </w:tblGrid>
      <w:tr w:rsidR="006E0B33" w:rsidRPr="00FE1BB2" w14:paraId="1D932EB0" w14:textId="77777777" w:rsidTr="00A20447">
        <w:tc>
          <w:tcPr>
            <w:tcW w:w="936" w:type="dxa"/>
            <w:tcBorders>
              <w:top w:val="single" w:sz="4" w:space="0" w:color="auto"/>
            </w:tcBorders>
          </w:tcPr>
          <w:p w14:paraId="0E344BC2" w14:textId="77777777" w:rsidR="006E0B33" w:rsidRPr="00FE1BB2" w:rsidRDefault="006E0B33" w:rsidP="00BD647D">
            <w:pPr>
              <w:ind w:left="-18" w:right="-81"/>
              <w:jc w:val="center"/>
              <w:rPr>
                <w:rFonts w:ascii="Arial" w:hAnsi="Arial" w:cs="Arial"/>
                <w:b/>
                <w:bCs/>
                <w:sz w:val="18"/>
                <w:szCs w:val="18"/>
              </w:rPr>
            </w:pPr>
          </w:p>
        </w:tc>
        <w:tc>
          <w:tcPr>
            <w:tcW w:w="1314" w:type="dxa"/>
            <w:tcBorders>
              <w:top w:val="single" w:sz="4" w:space="0" w:color="auto"/>
            </w:tcBorders>
          </w:tcPr>
          <w:p w14:paraId="074B1524"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Outstanding </w:t>
            </w:r>
          </w:p>
        </w:tc>
        <w:tc>
          <w:tcPr>
            <w:tcW w:w="1296" w:type="dxa"/>
            <w:tcBorders>
              <w:top w:val="single" w:sz="4" w:space="0" w:color="auto"/>
            </w:tcBorders>
          </w:tcPr>
          <w:p w14:paraId="6676BA60"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Outstanding </w:t>
            </w:r>
          </w:p>
        </w:tc>
        <w:tc>
          <w:tcPr>
            <w:tcW w:w="1836" w:type="dxa"/>
            <w:tcBorders>
              <w:top w:val="single" w:sz="4" w:space="0" w:color="auto"/>
            </w:tcBorders>
          </w:tcPr>
          <w:p w14:paraId="73D8ECD5" w14:textId="77777777" w:rsidR="006E0B33" w:rsidRPr="00FE1BB2" w:rsidRDefault="006E0B33" w:rsidP="00BD647D">
            <w:pPr>
              <w:ind w:left="-29" w:right="-29"/>
              <w:jc w:val="center"/>
              <w:rPr>
                <w:rFonts w:ascii="Arial" w:hAnsi="Arial" w:cs="Arial"/>
                <w:b/>
                <w:bCs/>
                <w:sz w:val="18"/>
                <w:szCs w:val="18"/>
              </w:rPr>
            </w:pPr>
          </w:p>
        </w:tc>
        <w:tc>
          <w:tcPr>
            <w:tcW w:w="1763" w:type="dxa"/>
            <w:tcBorders>
              <w:top w:val="single" w:sz="4" w:space="0" w:color="auto"/>
            </w:tcBorders>
            <w:vAlign w:val="bottom"/>
          </w:tcPr>
          <w:p w14:paraId="6402A029" w14:textId="77777777" w:rsidR="006E0B33" w:rsidRPr="00FE1BB2" w:rsidRDefault="006E0B33" w:rsidP="00BD647D">
            <w:pPr>
              <w:ind w:left="-29" w:right="-29"/>
              <w:jc w:val="center"/>
              <w:rPr>
                <w:rFonts w:ascii="Arial" w:hAnsi="Arial" w:cs="Arial"/>
                <w:b/>
                <w:bCs/>
                <w:sz w:val="18"/>
                <w:szCs w:val="18"/>
              </w:rPr>
            </w:pPr>
          </w:p>
        </w:tc>
        <w:tc>
          <w:tcPr>
            <w:tcW w:w="1759" w:type="dxa"/>
            <w:tcBorders>
              <w:top w:val="single" w:sz="4" w:space="0" w:color="auto"/>
            </w:tcBorders>
            <w:vAlign w:val="bottom"/>
          </w:tcPr>
          <w:p w14:paraId="53C73D9A" w14:textId="77777777" w:rsidR="006E0B33" w:rsidRPr="00FE1BB2" w:rsidRDefault="006E0B33" w:rsidP="00BD647D">
            <w:pPr>
              <w:ind w:left="-29" w:right="-29"/>
              <w:jc w:val="center"/>
              <w:rPr>
                <w:rFonts w:ascii="Arial" w:hAnsi="Arial" w:cs="Arial"/>
                <w:b/>
                <w:bCs/>
                <w:sz w:val="18"/>
                <w:szCs w:val="18"/>
              </w:rPr>
            </w:pPr>
          </w:p>
        </w:tc>
      </w:tr>
      <w:tr w:rsidR="006E0B33" w:rsidRPr="00FE1BB2" w14:paraId="4C5DDD91" w14:textId="77777777" w:rsidTr="00A20447">
        <w:tc>
          <w:tcPr>
            <w:tcW w:w="936" w:type="dxa"/>
          </w:tcPr>
          <w:p w14:paraId="3272E570" w14:textId="77777777" w:rsidR="006E0B33" w:rsidRPr="00FE1BB2" w:rsidRDefault="006E0B33" w:rsidP="00BD647D">
            <w:pPr>
              <w:ind w:left="-18" w:right="-81"/>
              <w:jc w:val="center"/>
              <w:rPr>
                <w:rFonts w:ascii="Arial" w:hAnsi="Arial" w:cs="Arial"/>
                <w:b/>
                <w:bCs/>
                <w:sz w:val="18"/>
                <w:szCs w:val="18"/>
              </w:rPr>
            </w:pPr>
          </w:p>
        </w:tc>
        <w:tc>
          <w:tcPr>
            <w:tcW w:w="1314" w:type="dxa"/>
          </w:tcPr>
          <w:p w14:paraId="7CD8C8CF"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balance</w:t>
            </w:r>
          </w:p>
        </w:tc>
        <w:tc>
          <w:tcPr>
            <w:tcW w:w="1296" w:type="dxa"/>
          </w:tcPr>
          <w:p w14:paraId="239CA636"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balance</w:t>
            </w:r>
          </w:p>
        </w:tc>
        <w:tc>
          <w:tcPr>
            <w:tcW w:w="1836" w:type="dxa"/>
          </w:tcPr>
          <w:p w14:paraId="4BA12694" w14:textId="77777777" w:rsidR="006E0B33" w:rsidRPr="00FE1BB2" w:rsidRDefault="006E0B33" w:rsidP="00BD647D">
            <w:pPr>
              <w:ind w:left="-29" w:right="-29"/>
              <w:jc w:val="center"/>
              <w:rPr>
                <w:rFonts w:ascii="Arial" w:hAnsi="Arial" w:cs="Arial"/>
                <w:b/>
                <w:bCs/>
                <w:sz w:val="18"/>
                <w:szCs w:val="18"/>
              </w:rPr>
            </w:pPr>
          </w:p>
        </w:tc>
        <w:tc>
          <w:tcPr>
            <w:tcW w:w="1763" w:type="dxa"/>
            <w:vAlign w:val="bottom"/>
          </w:tcPr>
          <w:p w14:paraId="0051E81E" w14:textId="77777777" w:rsidR="006E0B33" w:rsidRPr="00FE1BB2" w:rsidRDefault="006E0B33" w:rsidP="00BD647D">
            <w:pPr>
              <w:ind w:left="-29" w:right="-29"/>
              <w:jc w:val="center"/>
              <w:rPr>
                <w:rFonts w:ascii="Arial" w:hAnsi="Arial" w:cs="Arial"/>
                <w:b/>
                <w:bCs/>
                <w:sz w:val="18"/>
                <w:szCs w:val="18"/>
              </w:rPr>
            </w:pPr>
          </w:p>
        </w:tc>
        <w:tc>
          <w:tcPr>
            <w:tcW w:w="1759" w:type="dxa"/>
            <w:vAlign w:val="bottom"/>
          </w:tcPr>
          <w:p w14:paraId="61426D09" w14:textId="77777777" w:rsidR="006E0B33" w:rsidRPr="00FE1BB2" w:rsidRDefault="006E0B33" w:rsidP="00BD647D">
            <w:pPr>
              <w:ind w:left="-29" w:right="-29"/>
              <w:jc w:val="center"/>
              <w:rPr>
                <w:rFonts w:ascii="Arial" w:hAnsi="Arial" w:cs="Arial"/>
                <w:b/>
                <w:bCs/>
                <w:sz w:val="18"/>
                <w:szCs w:val="18"/>
              </w:rPr>
            </w:pPr>
          </w:p>
        </w:tc>
      </w:tr>
      <w:tr w:rsidR="006E0B33" w:rsidRPr="00FE1BB2" w14:paraId="3A731071" w14:textId="77777777" w:rsidTr="00A20447">
        <w:tc>
          <w:tcPr>
            <w:tcW w:w="936" w:type="dxa"/>
          </w:tcPr>
          <w:p w14:paraId="4809F019" w14:textId="77777777" w:rsidR="006E0B33" w:rsidRPr="00FE1BB2" w:rsidRDefault="006E0B33" w:rsidP="00BD647D">
            <w:pPr>
              <w:ind w:left="-18" w:right="-81"/>
              <w:jc w:val="center"/>
              <w:rPr>
                <w:rFonts w:ascii="Arial" w:hAnsi="Arial" w:cs="Arial"/>
                <w:b/>
                <w:bCs/>
                <w:sz w:val="18"/>
                <w:szCs w:val="18"/>
              </w:rPr>
            </w:pPr>
          </w:p>
        </w:tc>
        <w:tc>
          <w:tcPr>
            <w:tcW w:w="1314" w:type="dxa"/>
          </w:tcPr>
          <w:p w14:paraId="404CC28D"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As at</w:t>
            </w:r>
          </w:p>
        </w:tc>
        <w:tc>
          <w:tcPr>
            <w:tcW w:w="1296" w:type="dxa"/>
          </w:tcPr>
          <w:p w14:paraId="5BD08266"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As at</w:t>
            </w:r>
          </w:p>
        </w:tc>
        <w:tc>
          <w:tcPr>
            <w:tcW w:w="1836" w:type="dxa"/>
          </w:tcPr>
          <w:p w14:paraId="69276176" w14:textId="77777777" w:rsidR="006E0B33" w:rsidRPr="00FE1BB2" w:rsidRDefault="006E0B33" w:rsidP="00BD647D">
            <w:pPr>
              <w:ind w:left="-29" w:right="-29"/>
              <w:jc w:val="center"/>
              <w:rPr>
                <w:rFonts w:ascii="Arial" w:hAnsi="Arial" w:cs="Arial"/>
                <w:b/>
                <w:bCs/>
                <w:sz w:val="18"/>
                <w:szCs w:val="18"/>
              </w:rPr>
            </w:pPr>
          </w:p>
        </w:tc>
        <w:tc>
          <w:tcPr>
            <w:tcW w:w="1763" w:type="dxa"/>
            <w:vAlign w:val="bottom"/>
          </w:tcPr>
          <w:p w14:paraId="26D2E6FA" w14:textId="77777777" w:rsidR="006E0B33" w:rsidRPr="00FE1BB2" w:rsidRDefault="006E0B33" w:rsidP="00BD647D">
            <w:pPr>
              <w:ind w:left="-29" w:right="-29"/>
              <w:jc w:val="center"/>
              <w:rPr>
                <w:rFonts w:ascii="Arial" w:hAnsi="Arial" w:cs="Arial"/>
                <w:b/>
                <w:bCs/>
                <w:sz w:val="18"/>
                <w:szCs w:val="18"/>
              </w:rPr>
            </w:pPr>
          </w:p>
        </w:tc>
        <w:tc>
          <w:tcPr>
            <w:tcW w:w="1759" w:type="dxa"/>
            <w:vAlign w:val="bottom"/>
          </w:tcPr>
          <w:p w14:paraId="03F3C902" w14:textId="77777777" w:rsidR="006E0B33" w:rsidRPr="00FE1BB2" w:rsidRDefault="006E0B33" w:rsidP="00BD647D">
            <w:pPr>
              <w:ind w:left="-29" w:right="-29"/>
              <w:jc w:val="center"/>
              <w:rPr>
                <w:rFonts w:ascii="Arial" w:hAnsi="Arial" w:cs="Arial"/>
                <w:b/>
                <w:bCs/>
                <w:sz w:val="18"/>
                <w:szCs w:val="18"/>
              </w:rPr>
            </w:pPr>
          </w:p>
        </w:tc>
      </w:tr>
      <w:tr w:rsidR="006E0B33" w:rsidRPr="00FE1BB2" w14:paraId="7057A449" w14:textId="77777777" w:rsidTr="00A20447">
        <w:tc>
          <w:tcPr>
            <w:tcW w:w="936" w:type="dxa"/>
          </w:tcPr>
          <w:p w14:paraId="6B4A9A29" w14:textId="77777777" w:rsidR="006E0B33" w:rsidRPr="00FE1BB2" w:rsidRDefault="006E0B33" w:rsidP="00BD647D">
            <w:pPr>
              <w:ind w:left="-18" w:right="-81"/>
              <w:jc w:val="center"/>
              <w:rPr>
                <w:rFonts w:ascii="Arial" w:hAnsi="Arial" w:cs="Arial"/>
                <w:b/>
                <w:bCs/>
                <w:sz w:val="18"/>
                <w:szCs w:val="18"/>
              </w:rPr>
            </w:pPr>
          </w:p>
        </w:tc>
        <w:tc>
          <w:tcPr>
            <w:tcW w:w="1314" w:type="dxa"/>
          </w:tcPr>
          <w:p w14:paraId="2809124E" w14:textId="4E5839C1" w:rsidR="006E0B33" w:rsidRPr="00FE1BB2" w:rsidRDefault="00AF69D3" w:rsidP="00BD647D">
            <w:pPr>
              <w:ind w:right="-72"/>
              <w:jc w:val="right"/>
              <w:rPr>
                <w:rFonts w:ascii="Arial" w:hAnsi="Arial" w:cs="Arial"/>
                <w:b/>
                <w:bCs/>
                <w:sz w:val="18"/>
                <w:szCs w:val="18"/>
              </w:rPr>
            </w:pPr>
            <w:r w:rsidRPr="00FE1BB2">
              <w:rPr>
                <w:rFonts w:ascii="Arial" w:hAnsi="Arial" w:cs="Arial"/>
                <w:b/>
                <w:bCs/>
                <w:sz w:val="18"/>
                <w:szCs w:val="18"/>
              </w:rPr>
              <w:t>31</w:t>
            </w:r>
            <w:r w:rsidR="006E0B33" w:rsidRPr="00FE1BB2">
              <w:rPr>
                <w:rFonts w:ascii="Arial" w:hAnsi="Arial" w:cs="Arial"/>
                <w:b/>
                <w:bCs/>
                <w:sz w:val="18"/>
                <w:szCs w:val="18"/>
              </w:rPr>
              <w:t xml:space="preserve"> December</w:t>
            </w:r>
          </w:p>
        </w:tc>
        <w:tc>
          <w:tcPr>
            <w:tcW w:w="1296" w:type="dxa"/>
          </w:tcPr>
          <w:p w14:paraId="7F0FF41A" w14:textId="5BE129B0" w:rsidR="006E0B33" w:rsidRPr="00FE1BB2" w:rsidRDefault="00AF69D3" w:rsidP="00BD647D">
            <w:pPr>
              <w:ind w:right="-72"/>
              <w:jc w:val="right"/>
              <w:rPr>
                <w:rFonts w:ascii="Arial" w:hAnsi="Arial" w:cs="Arial"/>
                <w:b/>
                <w:bCs/>
                <w:sz w:val="18"/>
                <w:szCs w:val="18"/>
              </w:rPr>
            </w:pPr>
            <w:r w:rsidRPr="00FE1BB2">
              <w:rPr>
                <w:rFonts w:ascii="Arial" w:hAnsi="Arial" w:cs="Arial"/>
                <w:b/>
                <w:bCs/>
                <w:sz w:val="18"/>
                <w:szCs w:val="18"/>
              </w:rPr>
              <w:t>31</w:t>
            </w:r>
            <w:r w:rsidR="006E0B33" w:rsidRPr="00FE1BB2">
              <w:rPr>
                <w:rFonts w:ascii="Arial" w:hAnsi="Arial" w:cs="Arial"/>
                <w:b/>
                <w:bCs/>
                <w:sz w:val="18"/>
                <w:szCs w:val="18"/>
              </w:rPr>
              <w:t xml:space="preserve"> December</w:t>
            </w:r>
          </w:p>
        </w:tc>
        <w:tc>
          <w:tcPr>
            <w:tcW w:w="1836" w:type="dxa"/>
          </w:tcPr>
          <w:p w14:paraId="22148B60" w14:textId="77777777" w:rsidR="006E0B33" w:rsidRPr="00FE1BB2" w:rsidRDefault="006E0B33" w:rsidP="00BD647D">
            <w:pPr>
              <w:ind w:left="-29" w:right="-29"/>
              <w:jc w:val="center"/>
              <w:rPr>
                <w:rFonts w:ascii="Arial" w:hAnsi="Arial" w:cs="Arial"/>
                <w:b/>
                <w:bCs/>
                <w:sz w:val="18"/>
                <w:szCs w:val="18"/>
              </w:rPr>
            </w:pPr>
          </w:p>
        </w:tc>
        <w:tc>
          <w:tcPr>
            <w:tcW w:w="1763" w:type="dxa"/>
            <w:vAlign w:val="bottom"/>
          </w:tcPr>
          <w:p w14:paraId="09339428" w14:textId="77777777" w:rsidR="006E0B33" w:rsidRPr="00FE1BB2" w:rsidRDefault="006E0B33" w:rsidP="00BD647D">
            <w:pPr>
              <w:ind w:left="-29" w:right="-29"/>
              <w:jc w:val="center"/>
              <w:rPr>
                <w:rFonts w:ascii="Arial" w:hAnsi="Arial" w:cs="Arial"/>
                <w:b/>
                <w:bCs/>
                <w:sz w:val="18"/>
                <w:szCs w:val="18"/>
              </w:rPr>
            </w:pPr>
          </w:p>
        </w:tc>
        <w:tc>
          <w:tcPr>
            <w:tcW w:w="1759" w:type="dxa"/>
            <w:vAlign w:val="bottom"/>
          </w:tcPr>
          <w:p w14:paraId="1AC77170" w14:textId="77777777" w:rsidR="006E0B33" w:rsidRPr="00FE1BB2" w:rsidRDefault="006E0B33" w:rsidP="00BD647D">
            <w:pPr>
              <w:ind w:left="-29" w:right="-29"/>
              <w:jc w:val="center"/>
              <w:rPr>
                <w:rFonts w:ascii="Arial" w:hAnsi="Arial" w:cs="Arial"/>
                <w:b/>
                <w:bCs/>
                <w:sz w:val="18"/>
                <w:szCs w:val="18"/>
              </w:rPr>
            </w:pPr>
          </w:p>
        </w:tc>
      </w:tr>
      <w:tr w:rsidR="0085581B" w:rsidRPr="00FE1BB2" w14:paraId="0E3DC163" w14:textId="77777777" w:rsidTr="00A20447">
        <w:tc>
          <w:tcPr>
            <w:tcW w:w="936" w:type="dxa"/>
          </w:tcPr>
          <w:p w14:paraId="6D46731C" w14:textId="77777777" w:rsidR="0085581B" w:rsidRPr="00FE1BB2" w:rsidRDefault="0085581B" w:rsidP="0085581B">
            <w:pPr>
              <w:ind w:left="-18" w:right="-81"/>
              <w:jc w:val="center"/>
              <w:rPr>
                <w:rFonts w:ascii="Arial" w:hAnsi="Arial" w:cs="Arial"/>
                <w:b/>
                <w:bCs/>
                <w:sz w:val="18"/>
                <w:szCs w:val="18"/>
              </w:rPr>
            </w:pPr>
          </w:p>
        </w:tc>
        <w:tc>
          <w:tcPr>
            <w:tcW w:w="1314" w:type="dxa"/>
          </w:tcPr>
          <w:p w14:paraId="42BAFD45" w14:textId="61BDF17D" w:rsidR="0085581B" w:rsidRPr="00FE1BB2" w:rsidRDefault="005E25DA" w:rsidP="0085581B">
            <w:pPr>
              <w:ind w:right="-72"/>
              <w:jc w:val="right"/>
              <w:rPr>
                <w:rFonts w:ascii="Arial" w:hAnsi="Arial" w:cs="Arial"/>
                <w:b/>
                <w:bCs/>
                <w:sz w:val="18"/>
                <w:szCs w:val="18"/>
              </w:rPr>
            </w:pPr>
            <w:r w:rsidRPr="00FE1BB2">
              <w:rPr>
                <w:rFonts w:ascii="Arial" w:hAnsi="Arial" w:cs="Arial"/>
                <w:b/>
                <w:bCs/>
                <w:sz w:val="18"/>
                <w:szCs w:val="18"/>
              </w:rPr>
              <w:t>2022</w:t>
            </w:r>
          </w:p>
        </w:tc>
        <w:tc>
          <w:tcPr>
            <w:tcW w:w="1296" w:type="dxa"/>
          </w:tcPr>
          <w:p w14:paraId="1A9322E6" w14:textId="2F2F47EC" w:rsidR="0085581B" w:rsidRPr="00FE1BB2" w:rsidRDefault="00B34C91" w:rsidP="0085581B">
            <w:pPr>
              <w:ind w:right="-72"/>
              <w:jc w:val="right"/>
              <w:rPr>
                <w:rFonts w:ascii="Arial" w:hAnsi="Arial" w:cs="Arial"/>
                <w:b/>
                <w:bCs/>
                <w:sz w:val="18"/>
                <w:szCs w:val="18"/>
              </w:rPr>
            </w:pPr>
            <w:r w:rsidRPr="00FE1BB2">
              <w:rPr>
                <w:rFonts w:ascii="Arial" w:hAnsi="Arial" w:cs="Arial"/>
                <w:b/>
                <w:bCs/>
                <w:sz w:val="18"/>
                <w:szCs w:val="18"/>
              </w:rPr>
              <w:t>2021</w:t>
            </w:r>
          </w:p>
        </w:tc>
        <w:tc>
          <w:tcPr>
            <w:tcW w:w="1836" w:type="dxa"/>
            <w:vAlign w:val="bottom"/>
          </w:tcPr>
          <w:p w14:paraId="19AE9B70" w14:textId="77777777" w:rsidR="0085581B" w:rsidRPr="00FE1BB2" w:rsidRDefault="0085581B" w:rsidP="0085581B">
            <w:pPr>
              <w:ind w:left="-29" w:right="-29"/>
              <w:jc w:val="center"/>
              <w:rPr>
                <w:rFonts w:ascii="Arial" w:hAnsi="Arial" w:cs="Arial"/>
                <w:b/>
                <w:bCs/>
                <w:sz w:val="18"/>
                <w:szCs w:val="18"/>
              </w:rPr>
            </w:pPr>
          </w:p>
        </w:tc>
        <w:tc>
          <w:tcPr>
            <w:tcW w:w="1763" w:type="dxa"/>
            <w:vAlign w:val="bottom"/>
          </w:tcPr>
          <w:p w14:paraId="5A8DCEE9" w14:textId="77777777" w:rsidR="0085581B" w:rsidRPr="00FE1BB2" w:rsidRDefault="0085581B" w:rsidP="0085581B">
            <w:pPr>
              <w:ind w:left="-29" w:right="-29"/>
              <w:jc w:val="center"/>
              <w:rPr>
                <w:rFonts w:ascii="Arial" w:hAnsi="Arial" w:cs="Arial"/>
                <w:b/>
                <w:bCs/>
                <w:sz w:val="18"/>
                <w:szCs w:val="18"/>
              </w:rPr>
            </w:pPr>
            <w:r w:rsidRPr="00FE1BB2">
              <w:rPr>
                <w:rFonts w:ascii="Arial" w:hAnsi="Arial" w:cs="Arial"/>
                <w:b/>
                <w:bCs/>
                <w:sz w:val="18"/>
                <w:szCs w:val="18"/>
              </w:rPr>
              <w:t>Principal</w:t>
            </w:r>
          </w:p>
        </w:tc>
        <w:tc>
          <w:tcPr>
            <w:tcW w:w="1759" w:type="dxa"/>
            <w:vAlign w:val="bottom"/>
          </w:tcPr>
          <w:p w14:paraId="0D479577" w14:textId="77777777" w:rsidR="0085581B" w:rsidRPr="00FE1BB2" w:rsidRDefault="0085581B" w:rsidP="0085581B">
            <w:pPr>
              <w:ind w:left="-29" w:right="-29"/>
              <w:jc w:val="center"/>
              <w:rPr>
                <w:rFonts w:ascii="Arial" w:hAnsi="Arial" w:cs="Arial"/>
                <w:b/>
                <w:bCs/>
                <w:sz w:val="18"/>
                <w:szCs w:val="18"/>
              </w:rPr>
            </w:pPr>
            <w:r w:rsidRPr="00FE1BB2">
              <w:rPr>
                <w:rFonts w:ascii="Arial" w:hAnsi="Arial" w:cs="Arial"/>
                <w:b/>
                <w:bCs/>
                <w:sz w:val="18"/>
                <w:szCs w:val="18"/>
              </w:rPr>
              <w:t>Interest</w:t>
            </w:r>
          </w:p>
        </w:tc>
      </w:tr>
      <w:tr w:rsidR="006E0B33" w:rsidRPr="00FE1BB2" w14:paraId="11D83F7A" w14:textId="77777777" w:rsidTr="00A20447">
        <w:tc>
          <w:tcPr>
            <w:tcW w:w="936" w:type="dxa"/>
            <w:tcBorders>
              <w:bottom w:val="single" w:sz="4" w:space="0" w:color="auto"/>
            </w:tcBorders>
            <w:shd w:val="clear" w:color="auto" w:fill="auto"/>
          </w:tcPr>
          <w:p w14:paraId="7230AD8E" w14:textId="77777777" w:rsidR="006E0B33" w:rsidRPr="00FE1BB2" w:rsidRDefault="006E0B33" w:rsidP="00BD647D">
            <w:pPr>
              <w:ind w:left="-18" w:right="-81"/>
              <w:jc w:val="center"/>
              <w:rPr>
                <w:rFonts w:ascii="Arial" w:hAnsi="Arial" w:cs="Arial"/>
                <w:b/>
                <w:bCs/>
                <w:sz w:val="18"/>
                <w:szCs w:val="18"/>
              </w:rPr>
            </w:pPr>
            <w:r w:rsidRPr="00FE1BB2">
              <w:rPr>
                <w:rFonts w:ascii="Arial" w:hAnsi="Arial" w:cs="Arial"/>
                <w:b/>
                <w:bCs/>
                <w:sz w:val="18"/>
                <w:szCs w:val="18"/>
              </w:rPr>
              <w:t>Number</w:t>
            </w:r>
          </w:p>
        </w:tc>
        <w:tc>
          <w:tcPr>
            <w:tcW w:w="1314" w:type="dxa"/>
            <w:tcBorders>
              <w:bottom w:val="single" w:sz="4" w:space="0" w:color="auto"/>
            </w:tcBorders>
            <w:shd w:val="clear" w:color="auto" w:fill="auto"/>
          </w:tcPr>
          <w:p w14:paraId="507F2270"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r w:rsidRPr="00FE1BB2">
              <w:rPr>
                <w:rFonts w:ascii="Arial" w:hAnsi="Arial" w:cs="Arial"/>
                <w:b/>
                <w:bCs/>
                <w:sz w:val="18"/>
                <w:szCs w:val="18"/>
              </w:rPr>
              <w:t>)</w:t>
            </w:r>
          </w:p>
        </w:tc>
        <w:tc>
          <w:tcPr>
            <w:tcW w:w="1296" w:type="dxa"/>
            <w:tcBorders>
              <w:bottom w:val="single" w:sz="4" w:space="0" w:color="auto"/>
            </w:tcBorders>
            <w:shd w:val="clear" w:color="auto" w:fill="auto"/>
          </w:tcPr>
          <w:p w14:paraId="3858F449"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r w:rsidRPr="00FE1BB2">
              <w:rPr>
                <w:rFonts w:ascii="Arial" w:hAnsi="Arial" w:cs="Arial"/>
                <w:b/>
                <w:bCs/>
                <w:sz w:val="18"/>
                <w:szCs w:val="18"/>
              </w:rPr>
              <w:t>)</w:t>
            </w:r>
          </w:p>
        </w:tc>
        <w:tc>
          <w:tcPr>
            <w:tcW w:w="1836" w:type="dxa"/>
            <w:tcBorders>
              <w:bottom w:val="single" w:sz="4" w:space="0" w:color="auto"/>
            </w:tcBorders>
            <w:shd w:val="clear" w:color="auto" w:fill="auto"/>
            <w:vAlign w:val="bottom"/>
          </w:tcPr>
          <w:p w14:paraId="47A066F1" w14:textId="77777777" w:rsidR="006E0B33" w:rsidRPr="00FE1BB2" w:rsidRDefault="006E0B33" w:rsidP="00BD647D">
            <w:pPr>
              <w:ind w:left="-29" w:right="-29"/>
              <w:jc w:val="center"/>
              <w:rPr>
                <w:rFonts w:ascii="Arial" w:hAnsi="Arial" w:cs="Arial"/>
                <w:b/>
                <w:bCs/>
                <w:sz w:val="18"/>
                <w:szCs w:val="18"/>
              </w:rPr>
            </w:pPr>
            <w:r w:rsidRPr="00FE1BB2">
              <w:rPr>
                <w:rFonts w:ascii="Arial" w:hAnsi="Arial" w:cs="Arial"/>
                <w:b/>
                <w:bCs/>
                <w:sz w:val="18"/>
                <w:szCs w:val="18"/>
              </w:rPr>
              <w:t>Interest rate</w:t>
            </w:r>
          </w:p>
        </w:tc>
        <w:tc>
          <w:tcPr>
            <w:tcW w:w="1763" w:type="dxa"/>
            <w:tcBorders>
              <w:bottom w:val="single" w:sz="4" w:space="0" w:color="auto"/>
            </w:tcBorders>
            <w:shd w:val="clear" w:color="auto" w:fill="auto"/>
            <w:vAlign w:val="bottom"/>
          </w:tcPr>
          <w:p w14:paraId="6F99FDE5" w14:textId="77777777" w:rsidR="006E0B33" w:rsidRPr="00FE1BB2" w:rsidRDefault="006E0B33" w:rsidP="00BD647D">
            <w:pPr>
              <w:ind w:left="-29" w:right="-29"/>
              <w:jc w:val="center"/>
              <w:rPr>
                <w:rFonts w:ascii="Arial" w:hAnsi="Arial" w:cs="Arial"/>
                <w:b/>
                <w:bCs/>
                <w:sz w:val="18"/>
                <w:szCs w:val="18"/>
              </w:rPr>
            </w:pPr>
            <w:r w:rsidRPr="00FE1BB2">
              <w:rPr>
                <w:rFonts w:ascii="Arial" w:hAnsi="Arial" w:cs="Arial"/>
                <w:b/>
                <w:bCs/>
                <w:sz w:val="18"/>
                <w:szCs w:val="18"/>
              </w:rPr>
              <w:t>repayment term</w:t>
            </w:r>
          </w:p>
        </w:tc>
        <w:tc>
          <w:tcPr>
            <w:tcW w:w="1759" w:type="dxa"/>
            <w:tcBorders>
              <w:bottom w:val="single" w:sz="4" w:space="0" w:color="auto"/>
            </w:tcBorders>
            <w:shd w:val="clear" w:color="auto" w:fill="auto"/>
            <w:vAlign w:val="bottom"/>
          </w:tcPr>
          <w:p w14:paraId="01AE2BF0" w14:textId="77777777" w:rsidR="006E0B33" w:rsidRPr="00FE1BB2" w:rsidRDefault="006E0B33" w:rsidP="00BD647D">
            <w:pPr>
              <w:ind w:left="-29" w:right="-29"/>
              <w:jc w:val="center"/>
              <w:rPr>
                <w:rFonts w:ascii="Arial" w:hAnsi="Arial" w:cs="Arial"/>
                <w:b/>
                <w:bCs/>
                <w:sz w:val="18"/>
                <w:szCs w:val="18"/>
              </w:rPr>
            </w:pPr>
            <w:r w:rsidRPr="00FE1BB2">
              <w:rPr>
                <w:rFonts w:ascii="Arial" w:hAnsi="Arial" w:cs="Arial"/>
                <w:b/>
                <w:bCs/>
                <w:sz w:val="18"/>
                <w:szCs w:val="18"/>
              </w:rPr>
              <w:t>payment period</w:t>
            </w:r>
          </w:p>
        </w:tc>
      </w:tr>
      <w:tr w:rsidR="006E0B33" w:rsidRPr="00FE1BB2" w14:paraId="10BAED09" w14:textId="77777777" w:rsidTr="00A20447">
        <w:tc>
          <w:tcPr>
            <w:tcW w:w="936" w:type="dxa"/>
          </w:tcPr>
          <w:p w14:paraId="3007E206" w14:textId="77777777" w:rsidR="006E0B33" w:rsidRPr="00FE1BB2" w:rsidRDefault="006E0B33" w:rsidP="00BD647D">
            <w:pPr>
              <w:ind w:left="-18" w:right="-81"/>
              <w:jc w:val="center"/>
              <w:rPr>
                <w:rFonts w:ascii="Arial" w:hAnsi="Arial" w:cs="Arial"/>
                <w:sz w:val="18"/>
                <w:szCs w:val="18"/>
              </w:rPr>
            </w:pPr>
          </w:p>
        </w:tc>
        <w:tc>
          <w:tcPr>
            <w:tcW w:w="1314" w:type="dxa"/>
            <w:shd w:val="clear" w:color="auto" w:fill="FAFAFA"/>
          </w:tcPr>
          <w:p w14:paraId="3976BB39" w14:textId="77777777" w:rsidR="006E0B33" w:rsidRPr="00FE1BB2" w:rsidRDefault="006E0B33" w:rsidP="00BD647D">
            <w:pPr>
              <w:ind w:right="-72"/>
              <w:jc w:val="right"/>
              <w:rPr>
                <w:rFonts w:ascii="Arial" w:eastAsia="Arial Unicode MS" w:hAnsi="Arial" w:cs="Arial"/>
                <w:sz w:val="18"/>
                <w:szCs w:val="18"/>
              </w:rPr>
            </w:pPr>
          </w:p>
        </w:tc>
        <w:tc>
          <w:tcPr>
            <w:tcW w:w="1296" w:type="dxa"/>
          </w:tcPr>
          <w:p w14:paraId="1AF958A5" w14:textId="77777777" w:rsidR="006E0B33" w:rsidRPr="00FE1BB2" w:rsidRDefault="006E0B33" w:rsidP="00BD647D">
            <w:pPr>
              <w:ind w:right="-72"/>
              <w:jc w:val="right"/>
              <w:rPr>
                <w:rFonts w:ascii="Arial" w:eastAsia="Arial Unicode MS" w:hAnsi="Arial" w:cs="Arial"/>
                <w:sz w:val="18"/>
                <w:szCs w:val="18"/>
              </w:rPr>
            </w:pPr>
          </w:p>
        </w:tc>
        <w:tc>
          <w:tcPr>
            <w:tcW w:w="1836" w:type="dxa"/>
          </w:tcPr>
          <w:p w14:paraId="6ACA6ABC" w14:textId="77777777" w:rsidR="006E0B33" w:rsidRPr="00FE1BB2" w:rsidRDefault="006E0B33" w:rsidP="00BD647D">
            <w:pPr>
              <w:ind w:left="-29" w:right="-29"/>
              <w:rPr>
                <w:rFonts w:ascii="Arial" w:hAnsi="Arial" w:cs="Arial"/>
                <w:sz w:val="18"/>
                <w:szCs w:val="18"/>
              </w:rPr>
            </w:pPr>
          </w:p>
        </w:tc>
        <w:tc>
          <w:tcPr>
            <w:tcW w:w="1763" w:type="dxa"/>
          </w:tcPr>
          <w:p w14:paraId="726DA25C" w14:textId="77777777" w:rsidR="006E0B33" w:rsidRPr="00FE1BB2" w:rsidRDefault="006E0B33" w:rsidP="00BD647D">
            <w:pPr>
              <w:ind w:left="-29" w:right="-29"/>
              <w:rPr>
                <w:rFonts w:ascii="Arial" w:hAnsi="Arial" w:cs="Arial"/>
                <w:sz w:val="18"/>
                <w:szCs w:val="18"/>
              </w:rPr>
            </w:pPr>
          </w:p>
        </w:tc>
        <w:tc>
          <w:tcPr>
            <w:tcW w:w="1759" w:type="dxa"/>
          </w:tcPr>
          <w:p w14:paraId="72FA8B32" w14:textId="77777777" w:rsidR="006E0B33" w:rsidRPr="00FE1BB2" w:rsidRDefault="006E0B33" w:rsidP="00BD647D">
            <w:pPr>
              <w:ind w:left="-29" w:right="-29"/>
              <w:rPr>
                <w:rFonts w:ascii="Arial" w:hAnsi="Arial" w:cs="Arial"/>
                <w:sz w:val="18"/>
                <w:szCs w:val="18"/>
              </w:rPr>
            </w:pPr>
          </w:p>
        </w:tc>
      </w:tr>
      <w:tr w:rsidR="007C2F14" w:rsidRPr="00FE1BB2" w14:paraId="186AD2B4" w14:textId="77777777" w:rsidTr="00A20447">
        <w:tc>
          <w:tcPr>
            <w:tcW w:w="936" w:type="dxa"/>
          </w:tcPr>
          <w:p w14:paraId="6E242D16" w14:textId="3FBAD96B" w:rsidR="007C2F14" w:rsidRPr="00FE1BB2" w:rsidRDefault="007C2F14" w:rsidP="007C2F14">
            <w:pPr>
              <w:ind w:left="-18" w:right="-81"/>
              <w:jc w:val="center"/>
              <w:rPr>
                <w:rFonts w:ascii="Arial" w:hAnsi="Arial" w:cs="Arial"/>
                <w:sz w:val="18"/>
                <w:szCs w:val="18"/>
              </w:rPr>
            </w:pPr>
            <w:r w:rsidRPr="00FE1BB2">
              <w:rPr>
                <w:rFonts w:ascii="Arial" w:hAnsi="Arial" w:cs="Arial"/>
                <w:sz w:val="18"/>
                <w:szCs w:val="18"/>
              </w:rPr>
              <w:t>1</w:t>
            </w:r>
          </w:p>
        </w:tc>
        <w:tc>
          <w:tcPr>
            <w:tcW w:w="1314" w:type="dxa"/>
            <w:shd w:val="clear" w:color="auto" w:fill="FAFAFA"/>
          </w:tcPr>
          <w:p w14:paraId="7CE29562" w14:textId="6858BC01" w:rsidR="007C2F14" w:rsidRPr="00FE1BB2" w:rsidRDefault="00DA016E" w:rsidP="007C2F14">
            <w:pPr>
              <w:ind w:right="-72"/>
              <w:jc w:val="right"/>
              <w:rPr>
                <w:rFonts w:ascii="Arial" w:eastAsia="Arial Unicode MS" w:hAnsi="Arial" w:cs="Arial"/>
                <w:sz w:val="18"/>
                <w:szCs w:val="18"/>
                <w:vertAlign w:val="superscript"/>
                <w:cs/>
                <w:lang w:val="en-US"/>
              </w:rPr>
            </w:pPr>
            <w:r w:rsidRPr="00FE1BB2">
              <w:rPr>
                <w:rFonts w:ascii="Arial" w:eastAsia="Arial Unicode MS" w:hAnsi="Arial" w:cs="Arial"/>
                <w:sz w:val="18"/>
                <w:szCs w:val="18"/>
                <w:lang w:val="en-US"/>
              </w:rPr>
              <w:t>3,403</w:t>
            </w:r>
            <w:r w:rsidR="001F478E" w:rsidRPr="00FE1BB2">
              <w:rPr>
                <w:rFonts w:ascii="Arial" w:eastAsia="Arial Unicode MS" w:hAnsi="Arial" w:cs="Arial"/>
                <w:sz w:val="18"/>
                <w:szCs w:val="18"/>
                <w:vertAlign w:val="superscript"/>
                <w:lang w:val="en-US"/>
              </w:rPr>
              <w:t>(a)</w:t>
            </w:r>
          </w:p>
        </w:tc>
        <w:tc>
          <w:tcPr>
            <w:tcW w:w="1296" w:type="dxa"/>
          </w:tcPr>
          <w:p w14:paraId="1B89BC20" w14:textId="08759C4B" w:rsidR="007C2F14" w:rsidRPr="00FE1BB2" w:rsidRDefault="007C2F14" w:rsidP="007C2F14">
            <w:pPr>
              <w:ind w:right="-72"/>
              <w:jc w:val="right"/>
              <w:rPr>
                <w:rFonts w:ascii="Arial" w:eastAsia="Arial Unicode MS" w:hAnsi="Arial" w:cs="Arial"/>
                <w:sz w:val="18"/>
                <w:szCs w:val="18"/>
                <w:lang w:val="en-US"/>
              </w:rPr>
            </w:pPr>
            <w:r w:rsidRPr="00FE1BB2">
              <w:rPr>
                <w:rFonts w:ascii="Arial" w:eastAsia="Arial Unicode MS" w:hAnsi="Arial" w:cs="Arial"/>
                <w:sz w:val="18"/>
                <w:szCs w:val="18"/>
              </w:rPr>
              <w:t>5</w:t>
            </w:r>
            <w:r w:rsidRPr="00FE1BB2">
              <w:rPr>
                <w:rFonts w:ascii="Arial" w:eastAsia="Arial Unicode MS" w:hAnsi="Arial" w:cs="Arial"/>
                <w:sz w:val="18"/>
                <w:szCs w:val="18"/>
                <w:lang w:val="en-US"/>
              </w:rPr>
              <w:t>,</w:t>
            </w:r>
            <w:r w:rsidRPr="00FE1BB2">
              <w:rPr>
                <w:rFonts w:ascii="Arial" w:eastAsia="Arial Unicode MS" w:hAnsi="Arial" w:cs="Arial"/>
                <w:sz w:val="18"/>
                <w:szCs w:val="18"/>
              </w:rPr>
              <w:t>277</w:t>
            </w:r>
          </w:p>
        </w:tc>
        <w:tc>
          <w:tcPr>
            <w:tcW w:w="1836" w:type="dxa"/>
          </w:tcPr>
          <w:p w14:paraId="0E02E448" w14:textId="3150823F"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FDR six-month</w:t>
            </w:r>
          </w:p>
          <w:p w14:paraId="1FFC4AAA" w14:textId="77777777"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plus a certain margin</w:t>
            </w:r>
          </w:p>
          <w:p w14:paraId="2CC9318D" w14:textId="77777777"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per annum</w:t>
            </w:r>
          </w:p>
        </w:tc>
        <w:tc>
          <w:tcPr>
            <w:tcW w:w="1763" w:type="dxa"/>
          </w:tcPr>
          <w:p w14:paraId="3D7EC73D" w14:textId="77777777"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Repayment every</w:t>
            </w:r>
          </w:p>
          <w:p w14:paraId="43AE40E8" w14:textId="1AF5F26A" w:rsidR="007C2F14" w:rsidRPr="00FE1BB2" w:rsidRDefault="007C2F14" w:rsidP="007C2F14">
            <w:pPr>
              <w:ind w:left="-29" w:right="-29"/>
              <w:jc w:val="center"/>
              <w:rPr>
                <w:rFonts w:ascii="Arial" w:hAnsi="Arial" w:cs="Arial"/>
                <w:sz w:val="18"/>
                <w:szCs w:val="18"/>
                <w:cs/>
              </w:rPr>
            </w:pPr>
            <w:r w:rsidRPr="00FE1BB2">
              <w:rPr>
                <w:rFonts w:ascii="Arial" w:hAnsi="Arial" w:cs="Arial"/>
                <w:sz w:val="18"/>
                <w:szCs w:val="18"/>
              </w:rPr>
              <w:t>six months from June 2018</w:t>
            </w:r>
          </w:p>
        </w:tc>
        <w:tc>
          <w:tcPr>
            <w:tcW w:w="1759" w:type="dxa"/>
          </w:tcPr>
          <w:p w14:paraId="0EFCE4A4" w14:textId="77777777"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Payment every</w:t>
            </w:r>
          </w:p>
          <w:p w14:paraId="16DC31AF" w14:textId="402BE739" w:rsidR="007C2F14" w:rsidRPr="00FE1BB2" w:rsidRDefault="007C2F14" w:rsidP="007C2F14">
            <w:pPr>
              <w:ind w:left="-29" w:right="-29"/>
              <w:jc w:val="center"/>
              <w:rPr>
                <w:rFonts w:ascii="Arial" w:hAnsi="Arial" w:cs="Arial"/>
                <w:sz w:val="18"/>
                <w:szCs w:val="18"/>
                <w:cs/>
              </w:rPr>
            </w:pPr>
            <w:r w:rsidRPr="00FE1BB2">
              <w:rPr>
                <w:rFonts w:ascii="Arial" w:hAnsi="Arial" w:cs="Arial"/>
                <w:sz w:val="18"/>
                <w:szCs w:val="18"/>
              </w:rPr>
              <w:t>six months</w:t>
            </w:r>
          </w:p>
        </w:tc>
      </w:tr>
      <w:tr w:rsidR="007C2F14" w:rsidRPr="00FE1BB2" w14:paraId="2E2BEFE4" w14:textId="77777777" w:rsidTr="00A20447">
        <w:tc>
          <w:tcPr>
            <w:tcW w:w="936" w:type="dxa"/>
          </w:tcPr>
          <w:p w14:paraId="55220BD8" w14:textId="4A3568AF" w:rsidR="007C2F14" w:rsidRPr="00FE1BB2" w:rsidRDefault="007C2F14" w:rsidP="007C2F14">
            <w:pPr>
              <w:ind w:left="-18" w:right="-81"/>
              <w:jc w:val="center"/>
              <w:rPr>
                <w:rFonts w:ascii="Arial" w:hAnsi="Arial" w:cs="Arial"/>
                <w:sz w:val="18"/>
                <w:szCs w:val="18"/>
              </w:rPr>
            </w:pPr>
            <w:r w:rsidRPr="00FE1BB2">
              <w:rPr>
                <w:rFonts w:ascii="Arial" w:hAnsi="Arial" w:cs="Arial"/>
                <w:sz w:val="18"/>
                <w:szCs w:val="18"/>
              </w:rPr>
              <w:t>2</w:t>
            </w:r>
          </w:p>
        </w:tc>
        <w:tc>
          <w:tcPr>
            <w:tcW w:w="1314" w:type="dxa"/>
            <w:shd w:val="clear" w:color="auto" w:fill="FAFAFA"/>
          </w:tcPr>
          <w:p w14:paraId="55FFD7F9" w14:textId="77777777" w:rsidR="007C2F14" w:rsidRPr="00FE1BB2" w:rsidRDefault="006834A7" w:rsidP="007C2F14">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99</w:t>
            </w:r>
          </w:p>
          <w:p w14:paraId="162D501D" w14:textId="70E6BA62" w:rsidR="006834A7" w:rsidRPr="00FE1BB2" w:rsidRDefault="006834A7" w:rsidP="007C2F14">
            <w:pPr>
              <w:ind w:right="-72"/>
              <w:jc w:val="right"/>
              <w:rPr>
                <w:rFonts w:ascii="Arial" w:eastAsia="Arial Unicode MS" w:hAnsi="Arial" w:cs="Arial"/>
                <w:sz w:val="18"/>
                <w:szCs w:val="18"/>
                <w:lang w:val="en-US"/>
              </w:rPr>
            </w:pPr>
          </w:p>
        </w:tc>
        <w:tc>
          <w:tcPr>
            <w:tcW w:w="1296" w:type="dxa"/>
          </w:tcPr>
          <w:p w14:paraId="63671890" w14:textId="5C6B9D79" w:rsidR="007C2F14" w:rsidRPr="00FE1BB2" w:rsidRDefault="007C2F14" w:rsidP="007C2F14">
            <w:pPr>
              <w:ind w:right="-72"/>
              <w:jc w:val="right"/>
              <w:rPr>
                <w:rFonts w:ascii="Arial" w:eastAsia="Arial Unicode MS" w:hAnsi="Arial" w:cs="Arial"/>
                <w:sz w:val="18"/>
                <w:szCs w:val="18"/>
              </w:rPr>
            </w:pPr>
            <w:r w:rsidRPr="00FE1BB2">
              <w:rPr>
                <w:rFonts w:ascii="Arial" w:eastAsia="Arial Unicode MS" w:hAnsi="Arial" w:cs="Arial"/>
                <w:sz w:val="18"/>
                <w:szCs w:val="18"/>
              </w:rPr>
              <w:t>111</w:t>
            </w:r>
          </w:p>
        </w:tc>
        <w:tc>
          <w:tcPr>
            <w:tcW w:w="1836" w:type="dxa"/>
          </w:tcPr>
          <w:p w14:paraId="052636B7" w14:textId="77777777"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Fixed interest rate</w:t>
            </w:r>
          </w:p>
          <w:p w14:paraId="260DBB43" w14:textId="78A16E52" w:rsidR="007C2F14" w:rsidRPr="00FE1BB2" w:rsidRDefault="007C2F14" w:rsidP="007C2F14">
            <w:pPr>
              <w:ind w:left="-29" w:right="-29"/>
              <w:jc w:val="center"/>
              <w:rPr>
                <w:rFonts w:ascii="Arial" w:hAnsi="Arial" w:cs="Arial"/>
                <w:sz w:val="18"/>
                <w:szCs w:val="18"/>
              </w:rPr>
            </w:pPr>
          </w:p>
        </w:tc>
        <w:tc>
          <w:tcPr>
            <w:tcW w:w="1763" w:type="dxa"/>
          </w:tcPr>
          <w:p w14:paraId="77D5B654" w14:textId="77777777"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Repayment every</w:t>
            </w:r>
          </w:p>
          <w:p w14:paraId="5CC0AF2C" w14:textId="28E3B17C" w:rsidR="007C2F14" w:rsidRPr="00FE1BB2" w:rsidRDefault="007C2F14" w:rsidP="007C2F14">
            <w:pPr>
              <w:ind w:left="-29" w:right="-29"/>
              <w:jc w:val="center"/>
              <w:rPr>
                <w:rFonts w:ascii="Arial" w:hAnsi="Arial" w:cs="Arial"/>
                <w:sz w:val="18"/>
                <w:szCs w:val="18"/>
                <w:lang w:val="en-US"/>
              </w:rPr>
            </w:pPr>
            <w:r w:rsidRPr="00FE1BB2">
              <w:rPr>
                <w:rFonts w:ascii="Arial" w:hAnsi="Arial" w:cs="Arial"/>
                <w:sz w:val="18"/>
                <w:szCs w:val="18"/>
              </w:rPr>
              <w:t>six months from June 2017</w:t>
            </w:r>
          </w:p>
        </w:tc>
        <w:tc>
          <w:tcPr>
            <w:tcW w:w="1759" w:type="dxa"/>
          </w:tcPr>
          <w:p w14:paraId="670D1229" w14:textId="77777777"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Payment every</w:t>
            </w:r>
          </w:p>
          <w:p w14:paraId="7B7E8D4D" w14:textId="431EBDE8"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six months</w:t>
            </w:r>
          </w:p>
          <w:p w14:paraId="40FFBE15" w14:textId="77777777" w:rsidR="007C2F14" w:rsidRPr="00FE1BB2" w:rsidRDefault="007C2F14" w:rsidP="007C2F14">
            <w:pPr>
              <w:ind w:left="-29" w:right="-29"/>
              <w:jc w:val="center"/>
              <w:rPr>
                <w:rFonts w:ascii="Arial" w:hAnsi="Arial" w:cs="Arial"/>
                <w:sz w:val="18"/>
                <w:szCs w:val="18"/>
                <w:lang w:val="en-US"/>
              </w:rPr>
            </w:pPr>
          </w:p>
        </w:tc>
      </w:tr>
      <w:tr w:rsidR="007C2F14" w:rsidRPr="00FE1BB2" w14:paraId="40027C71" w14:textId="77777777" w:rsidTr="00A20447">
        <w:tc>
          <w:tcPr>
            <w:tcW w:w="936" w:type="dxa"/>
          </w:tcPr>
          <w:p w14:paraId="54148A52" w14:textId="52B12D61" w:rsidR="007C2F14" w:rsidRPr="00FE1BB2" w:rsidRDefault="006834A7" w:rsidP="007C2F14">
            <w:pPr>
              <w:ind w:left="-18" w:right="-81"/>
              <w:jc w:val="center"/>
              <w:rPr>
                <w:rFonts w:ascii="Arial" w:hAnsi="Arial" w:cs="Arial"/>
                <w:sz w:val="18"/>
                <w:szCs w:val="18"/>
              </w:rPr>
            </w:pPr>
            <w:r w:rsidRPr="00FE1BB2">
              <w:rPr>
                <w:rFonts w:ascii="Arial" w:hAnsi="Arial" w:cs="Arial"/>
                <w:sz w:val="18"/>
                <w:szCs w:val="18"/>
              </w:rPr>
              <w:t>3</w:t>
            </w:r>
          </w:p>
        </w:tc>
        <w:tc>
          <w:tcPr>
            <w:tcW w:w="1314" w:type="dxa"/>
            <w:shd w:val="clear" w:color="auto" w:fill="FAFAFA"/>
          </w:tcPr>
          <w:p w14:paraId="330B4DB9" w14:textId="7BAF3D7A" w:rsidR="007C2F14" w:rsidRPr="00FE1BB2" w:rsidRDefault="006834A7" w:rsidP="007C2F14">
            <w:pPr>
              <w:ind w:right="-72"/>
              <w:jc w:val="right"/>
              <w:rPr>
                <w:rFonts w:ascii="Arial" w:eastAsia="Arial Unicode MS" w:hAnsi="Arial" w:cs="Arial"/>
                <w:sz w:val="18"/>
                <w:szCs w:val="18"/>
                <w:vertAlign w:val="superscript"/>
                <w:lang w:val="en-US"/>
              </w:rPr>
            </w:pPr>
            <w:r w:rsidRPr="00FE1BB2">
              <w:rPr>
                <w:rFonts w:ascii="Arial" w:eastAsia="Arial Unicode MS" w:hAnsi="Arial" w:cs="Arial"/>
                <w:sz w:val="18"/>
                <w:szCs w:val="18"/>
                <w:lang w:val="en-US"/>
              </w:rPr>
              <w:t>2,813</w:t>
            </w:r>
            <w:r w:rsidR="001F478E" w:rsidRPr="00FE1BB2">
              <w:rPr>
                <w:rFonts w:ascii="Arial" w:eastAsia="Arial Unicode MS" w:hAnsi="Arial" w:cs="Arial"/>
                <w:sz w:val="18"/>
                <w:szCs w:val="18"/>
                <w:vertAlign w:val="superscript"/>
                <w:lang w:val="en-US"/>
              </w:rPr>
              <w:t>(c)</w:t>
            </w:r>
          </w:p>
        </w:tc>
        <w:tc>
          <w:tcPr>
            <w:tcW w:w="1296" w:type="dxa"/>
          </w:tcPr>
          <w:p w14:paraId="53B17531" w14:textId="1FE8940C" w:rsidR="007C2F14" w:rsidRPr="00FE1BB2" w:rsidRDefault="007C2F14" w:rsidP="007C2F14">
            <w:pPr>
              <w:ind w:right="-72"/>
              <w:jc w:val="right"/>
              <w:rPr>
                <w:rFonts w:ascii="Arial" w:eastAsia="Arial Unicode MS" w:hAnsi="Arial" w:cs="Arial"/>
                <w:sz w:val="18"/>
                <w:szCs w:val="18"/>
              </w:rPr>
            </w:pPr>
            <w:r w:rsidRPr="00FE1BB2">
              <w:rPr>
                <w:rFonts w:ascii="Arial" w:eastAsia="Arial Unicode MS" w:hAnsi="Arial" w:cs="Arial"/>
                <w:sz w:val="18"/>
                <w:szCs w:val="18"/>
              </w:rPr>
              <w:t>3</w:t>
            </w:r>
            <w:r w:rsidRPr="00FE1BB2">
              <w:rPr>
                <w:rFonts w:ascii="Arial" w:eastAsia="Arial Unicode MS" w:hAnsi="Arial" w:cs="Arial"/>
                <w:sz w:val="18"/>
                <w:szCs w:val="18"/>
                <w:lang w:val="en-US"/>
              </w:rPr>
              <w:t>,</w:t>
            </w:r>
            <w:r w:rsidRPr="00FE1BB2">
              <w:rPr>
                <w:rFonts w:ascii="Arial" w:eastAsia="Arial Unicode MS" w:hAnsi="Arial" w:cs="Arial"/>
                <w:sz w:val="18"/>
                <w:szCs w:val="18"/>
              </w:rPr>
              <w:t>253</w:t>
            </w:r>
          </w:p>
        </w:tc>
        <w:tc>
          <w:tcPr>
            <w:tcW w:w="1836" w:type="dxa"/>
          </w:tcPr>
          <w:p w14:paraId="59E9C179" w14:textId="77777777"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THBFIX plus a</w:t>
            </w:r>
          </w:p>
          <w:p w14:paraId="77B035A4" w14:textId="77777777"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certain margin</w:t>
            </w:r>
          </w:p>
          <w:p w14:paraId="3E06C9FE" w14:textId="77777777"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per annum</w:t>
            </w:r>
          </w:p>
        </w:tc>
        <w:tc>
          <w:tcPr>
            <w:tcW w:w="1763" w:type="dxa"/>
          </w:tcPr>
          <w:p w14:paraId="257FE107" w14:textId="77777777"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Repayment every</w:t>
            </w:r>
          </w:p>
          <w:p w14:paraId="35E89585" w14:textId="68E5399F"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six months from October 2012</w:t>
            </w:r>
          </w:p>
        </w:tc>
        <w:tc>
          <w:tcPr>
            <w:tcW w:w="1759" w:type="dxa"/>
          </w:tcPr>
          <w:p w14:paraId="36BCF033" w14:textId="77777777"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Payment every</w:t>
            </w:r>
          </w:p>
          <w:p w14:paraId="0957A90D" w14:textId="503FCA4E"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three months</w:t>
            </w:r>
          </w:p>
          <w:p w14:paraId="02FD0702" w14:textId="77777777" w:rsidR="007C2F14" w:rsidRPr="00FE1BB2" w:rsidRDefault="007C2F14" w:rsidP="007C2F14">
            <w:pPr>
              <w:ind w:left="-29" w:right="-29"/>
              <w:jc w:val="center"/>
              <w:rPr>
                <w:rFonts w:ascii="Arial" w:hAnsi="Arial" w:cs="Arial"/>
                <w:sz w:val="18"/>
                <w:szCs w:val="18"/>
              </w:rPr>
            </w:pPr>
          </w:p>
        </w:tc>
      </w:tr>
      <w:tr w:rsidR="007C2F14" w:rsidRPr="00FE1BB2" w14:paraId="7A3982D6" w14:textId="77777777" w:rsidTr="00A20447">
        <w:tc>
          <w:tcPr>
            <w:tcW w:w="936" w:type="dxa"/>
          </w:tcPr>
          <w:p w14:paraId="7AA3D00C" w14:textId="1080295D" w:rsidR="007C2F14" w:rsidRPr="00FE1BB2" w:rsidRDefault="006834A7" w:rsidP="007C2F14">
            <w:pPr>
              <w:ind w:left="-18" w:right="-81"/>
              <w:jc w:val="center"/>
              <w:rPr>
                <w:rFonts w:ascii="Arial" w:hAnsi="Arial" w:cs="Arial"/>
                <w:sz w:val="18"/>
                <w:szCs w:val="18"/>
                <w:lang w:val="en-US"/>
              </w:rPr>
            </w:pPr>
            <w:r w:rsidRPr="00FE1BB2">
              <w:rPr>
                <w:rFonts w:ascii="Arial" w:hAnsi="Arial" w:cs="Arial"/>
                <w:sz w:val="18"/>
                <w:szCs w:val="18"/>
              </w:rPr>
              <w:t>4</w:t>
            </w:r>
          </w:p>
        </w:tc>
        <w:tc>
          <w:tcPr>
            <w:tcW w:w="1314" w:type="dxa"/>
            <w:shd w:val="clear" w:color="auto" w:fill="FAFAFA"/>
          </w:tcPr>
          <w:p w14:paraId="79714FAC" w14:textId="03CA4512" w:rsidR="007C2F14" w:rsidRPr="00FE1BB2" w:rsidRDefault="006834A7" w:rsidP="007C2F14">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649</w:t>
            </w:r>
          </w:p>
        </w:tc>
        <w:tc>
          <w:tcPr>
            <w:tcW w:w="1296" w:type="dxa"/>
          </w:tcPr>
          <w:p w14:paraId="0B0A684F" w14:textId="49F6F6C3" w:rsidR="007C2F14" w:rsidRPr="00FE1BB2" w:rsidRDefault="007C2F14" w:rsidP="007C2F14">
            <w:pPr>
              <w:ind w:right="-72"/>
              <w:jc w:val="right"/>
              <w:rPr>
                <w:rFonts w:ascii="Arial" w:eastAsia="Arial Unicode MS" w:hAnsi="Arial" w:cs="Arial"/>
                <w:sz w:val="18"/>
                <w:szCs w:val="18"/>
              </w:rPr>
            </w:pPr>
            <w:r w:rsidRPr="00FE1BB2">
              <w:rPr>
                <w:rFonts w:ascii="Arial" w:eastAsia="Arial Unicode MS" w:hAnsi="Arial" w:cs="Arial"/>
                <w:sz w:val="18"/>
                <w:szCs w:val="18"/>
              </w:rPr>
              <w:t>766</w:t>
            </w:r>
          </w:p>
        </w:tc>
        <w:tc>
          <w:tcPr>
            <w:tcW w:w="1836" w:type="dxa"/>
          </w:tcPr>
          <w:p w14:paraId="295044B1" w14:textId="64122BE9"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BIBOR three-month plus a certain margin per annum</w:t>
            </w:r>
          </w:p>
        </w:tc>
        <w:tc>
          <w:tcPr>
            <w:tcW w:w="1763" w:type="dxa"/>
          </w:tcPr>
          <w:p w14:paraId="0767F14D" w14:textId="77777777"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Repayment every</w:t>
            </w:r>
          </w:p>
          <w:p w14:paraId="39A0D6E3" w14:textId="26644F83"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six months from May 2021</w:t>
            </w:r>
          </w:p>
        </w:tc>
        <w:tc>
          <w:tcPr>
            <w:tcW w:w="1759" w:type="dxa"/>
          </w:tcPr>
          <w:p w14:paraId="6A6099FB" w14:textId="77777777"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Payment every</w:t>
            </w:r>
          </w:p>
          <w:p w14:paraId="17001205" w14:textId="6DF28071"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three months</w:t>
            </w:r>
          </w:p>
          <w:p w14:paraId="78C00981" w14:textId="77777777" w:rsidR="007C2F14" w:rsidRPr="00FE1BB2" w:rsidRDefault="007C2F14" w:rsidP="007C2F14">
            <w:pPr>
              <w:ind w:left="-29" w:right="-29"/>
              <w:jc w:val="center"/>
              <w:rPr>
                <w:rFonts w:ascii="Arial" w:hAnsi="Arial" w:cs="Arial"/>
                <w:sz w:val="18"/>
                <w:szCs w:val="18"/>
              </w:rPr>
            </w:pPr>
          </w:p>
        </w:tc>
      </w:tr>
      <w:tr w:rsidR="007C2F14" w:rsidRPr="00FE1BB2" w14:paraId="590ACC15" w14:textId="77777777" w:rsidTr="00A20447">
        <w:tc>
          <w:tcPr>
            <w:tcW w:w="936" w:type="dxa"/>
          </w:tcPr>
          <w:p w14:paraId="0B5D3804" w14:textId="53B4F0B6" w:rsidR="007C2F14" w:rsidRPr="00FE1BB2" w:rsidRDefault="006834A7" w:rsidP="007C2F14">
            <w:pPr>
              <w:ind w:left="-18" w:right="-81"/>
              <w:jc w:val="center"/>
              <w:rPr>
                <w:rFonts w:ascii="Arial" w:hAnsi="Arial" w:cs="Arial"/>
                <w:sz w:val="18"/>
                <w:szCs w:val="18"/>
                <w:lang w:val="en-US"/>
              </w:rPr>
            </w:pPr>
            <w:r w:rsidRPr="00FE1BB2">
              <w:rPr>
                <w:rFonts w:ascii="Arial" w:hAnsi="Arial" w:cs="Arial"/>
                <w:sz w:val="18"/>
                <w:szCs w:val="18"/>
              </w:rPr>
              <w:t>5</w:t>
            </w:r>
          </w:p>
        </w:tc>
        <w:tc>
          <w:tcPr>
            <w:tcW w:w="1314" w:type="dxa"/>
            <w:shd w:val="clear" w:color="auto" w:fill="FAFAFA"/>
          </w:tcPr>
          <w:p w14:paraId="123AB711" w14:textId="1DBC9CDF" w:rsidR="007C2F14" w:rsidRPr="00FE1BB2" w:rsidRDefault="006834A7" w:rsidP="007C2F14">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290</w:t>
            </w:r>
          </w:p>
        </w:tc>
        <w:tc>
          <w:tcPr>
            <w:tcW w:w="1296" w:type="dxa"/>
          </w:tcPr>
          <w:p w14:paraId="718DB0D5" w14:textId="28E2B1E9" w:rsidR="007C2F14" w:rsidRPr="00FE1BB2" w:rsidRDefault="007C2F14" w:rsidP="007C2F14">
            <w:pPr>
              <w:ind w:right="-72"/>
              <w:jc w:val="right"/>
              <w:rPr>
                <w:rFonts w:ascii="Arial" w:eastAsia="Arial Unicode MS" w:hAnsi="Arial" w:cs="Arial"/>
                <w:sz w:val="18"/>
                <w:szCs w:val="18"/>
              </w:rPr>
            </w:pPr>
            <w:r w:rsidRPr="00FE1BB2">
              <w:rPr>
                <w:rFonts w:ascii="Arial" w:eastAsia="Arial Unicode MS" w:hAnsi="Arial" w:cs="Arial"/>
                <w:sz w:val="18"/>
                <w:szCs w:val="18"/>
              </w:rPr>
              <w:t>356</w:t>
            </w:r>
          </w:p>
        </w:tc>
        <w:tc>
          <w:tcPr>
            <w:tcW w:w="1836" w:type="dxa"/>
          </w:tcPr>
          <w:p w14:paraId="63C5DB48" w14:textId="282B67AE"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BIBOR three-month plus a certain margin per annum</w:t>
            </w:r>
          </w:p>
        </w:tc>
        <w:tc>
          <w:tcPr>
            <w:tcW w:w="1763" w:type="dxa"/>
          </w:tcPr>
          <w:p w14:paraId="387A3565" w14:textId="77777777"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Repayment every</w:t>
            </w:r>
          </w:p>
          <w:p w14:paraId="435F2E2C" w14:textId="7A8DE16C"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six months from June 2021</w:t>
            </w:r>
          </w:p>
        </w:tc>
        <w:tc>
          <w:tcPr>
            <w:tcW w:w="1759" w:type="dxa"/>
          </w:tcPr>
          <w:p w14:paraId="357B1697" w14:textId="77777777"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Payment every</w:t>
            </w:r>
          </w:p>
          <w:p w14:paraId="4E1E7912" w14:textId="3D605B86"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three months</w:t>
            </w:r>
          </w:p>
          <w:p w14:paraId="021775B2" w14:textId="77777777" w:rsidR="007C2F14" w:rsidRPr="00FE1BB2" w:rsidRDefault="007C2F14" w:rsidP="007C2F14">
            <w:pPr>
              <w:ind w:left="-29" w:right="-29"/>
              <w:jc w:val="center"/>
              <w:rPr>
                <w:rFonts w:ascii="Arial" w:hAnsi="Arial" w:cs="Arial"/>
                <w:sz w:val="18"/>
                <w:szCs w:val="18"/>
              </w:rPr>
            </w:pPr>
          </w:p>
        </w:tc>
      </w:tr>
      <w:tr w:rsidR="007C2F14" w:rsidRPr="00FE1BB2" w14:paraId="79BB54B8" w14:textId="77777777" w:rsidTr="00A20447">
        <w:tc>
          <w:tcPr>
            <w:tcW w:w="936" w:type="dxa"/>
          </w:tcPr>
          <w:p w14:paraId="0E443819" w14:textId="4EA478E3" w:rsidR="007C2F14" w:rsidRPr="00FE1BB2" w:rsidRDefault="006834A7" w:rsidP="007C2F14">
            <w:pPr>
              <w:ind w:left="-18" w:right="-81"/>
              <w:jc w:val="center"/>
              <w:rPr>
                <w:rFonts w:ascii="Arial" w:hAnsi="Arial" w:cs="Arial"/>
                <w:sz w:val="18"/>
                <w:szCs w:val="18"/>
                <w:lang w:val="en-US"/>
              </w:rPr>
            </w:pPr>
            <w:r w:rsidRPr="00FE1BB2">
              <w:rPr>
                <w:rFonts w:ascii="Arial" w:hAnsi="Arial" w:cs="Arial"/>
                <w:sz w:val="18"/>
                <w:szCs w:val="18"/>
              </w:rPr>
              <w:t>6</w:t>
            </w:r>
          </w:p>
        </w:tc>
        <w:tc>
          <w:tcPr>
            <w:tcW w:w="1314" w:type="dxa"/>
            <w:shd w:val="clear" w:color="auto" w:fill="FAFAFA"/>
          </w:tcPr>
          <w:p w14:paraId="6A28C1DD" w14:textId="13AB9501" w:rsidR="007C2F14" w:rsidRPr="00FE1BB2" w:rsidRDefault="006834A7" w:rsidP="007C2F14">
            <w:pPr>
              <w:ind w:right="-72"/>
              <w:jc w:val="right"/>
              <w:rPr>
                <w:rFonts w:ascii="Arial" w:eastAsia="Arial Unicode MS" w:hAnsi="Arial" w:cs="Arial"/>
                <w:sz w:val="18"/>
                <w:szCs w:val="18"/>
                <w:vertAlign w:val="superscript"/>
                <w:lang w:val="en-US"/>
              </w:rPr>
            </w:pPr>
            <w:r w:rsidRPr="00FE1BB2">
              <w:rPr>
                <w:rFonts w:ascii="Arial" w:eastAsia="Arial Unicode MS" w:hAnsi="Arial" w:cs="Arial"/>
                <w:sz w:val="18"/>
                <w:szCs w:val="18"/>
                <w:lang w:val="en-US"/>
              </w:rPr>
              <w:t>2,713</w:t>
            </w:r>
            <w:r w:rsidR="001F478E" w:rsidRPr="00FE1BB2">
              <w:rPr>
                <w:rFonts w:ascii="Arial" w:eastAsia="Arial Unicode MS" w:hAnsi="Arial" w:cs="Arial"/>
                <w:sz w:val="18"/>
                <w:szCs w:val="18"/>
                <w:vertAlign w:val="superscript"/>
                <w:lang w:val="en-US"/>
              </w:rPr>
              <w:t>(b)</w:t>
            </w:r>
          </w:p>
        </w:tc>
        <w:tc>
          <w:tcPr>
            <w:tcW w:w="1296" w:type="dxa"/>
          </w:tcPr>
          <w:p w14:paraId="38A230A0" w14:textId="157593AA" w:rsidR="007C2F14" w:rsidRPr="00FE1BB2" w:rsidRDefault="007C2F14" w:rsidP="007C2F14">
            <w:pPr>
              <w:ind w:right="-72"/>
              <w:jc w:val="right"/>
              <w:rPr>
                <w:rFonts w:ascii="Arial" w:eastAsia="Arial Unicode MS" w:hAnsi="Arial" w:cs="Arial"/>
                <w:sz w:val="18"/>
                <w:szCs w:val="18"/>
              </w:rPr>
            </w:pPr>
            <w:r w:rsidRPr="00FE1BB2">
              <w:rPr>
                <w:rFonts w:ascii="Arial" w:eastAsia="Arial Unicode MS" w:hAnsi="Arial" w:cs="Arial"/>
                <w:sz w:val="18"/>
                <w:szCs w:val="18"/>
              </w:rPr>
              <w:t>3</w:t>
            </w:r>
            <w:r w:rsidRPr="00FE1BB2">
              <w:rPr>
                <w:rFonts w:ascii="Arial" w:eastAsia="Arial Unicode MS" w:hAnsi="Arial" w:cs="Arial"/>
                <w:sz w:val="18"/>
                <w:szCs w:val="18"/>
                <w:lang w:val="en-US"/>
              </w:rPr>
              <w:t>,</w:t>
            </w:r>
            <w:r w:rsidRPr="00FE1BB2">
              <w:rPr>
                <w:rFonts w:ascii="Arial" w:eastAsia="Arial Unicode MS" w:hAnsi="Arial" w:cs="Arial"/>
                <w:sz w:val="18"/>
                <w:szCs w:val="18"/>
              </w:rPr>
              <w:t>028</w:t>
            </w:r>
          </w:p>
        </w:tc>
        <w:tc>
          <w:tcPr>
            <w:tcW w:w="1836" w:type="dxa"/>
          </w:tcPr>
          <w:p w14:paraId="11AC536D" w14:textId="0CA49861" w:rsidR="007C2F14" w:rsidRPr="00FE1BB2" w:rsidRDefault="007638F6" w:rsidP="007C2F14">
            <w:pPr>
              <w:ind w:left="-29" w:right="-29"/>
              <w:jc w:val="center"/>
              <w:rPr>
                <w:rFonts w:ascii="Arial" w:hAnsi="Arial" w:cs="Arial"/>
                <w:sz w:val="18"/>
                <w:szCs w:val="18"/>
              </w:rPr>
            </w:pPr>
            <w:r w:rsidRPr="00FE1BB2">
              <w:rPr>
                <w:rFonts w:ascii="Arial" w:hAnsi="Arial" w:cs="Arial"/>
                <w:sz w:val="18"/>
                <w:szCs w:val="18"/>
              </w:rPr>
              <w:t xml:space="preserve">THOR one-month plus certain margin per annum </w:t>
            </w:r>
          </w:p>
          <w:p w14:paraId="359F9FA4" w14:textId="54B0C3E6" w:rsidR="007638F6" w:rsidRPr="00FE1BB2" w:rsidRDefault="007638F6" w:rsidP="007C2F14">
            <w:pPr>
              <w:ind w:left="-29" w:right="-29"/>
              <w:jc w:val="center"/>
              <w:rPr>
                <w:rFonts w:ascii="Arial" w:hAnsi="Arial" w:cs="Arial"/>
                <w:sz w:val="18"/>
                <w:szCs w:val="18"/>
              </w:rPr>
            </w:pPr>
            <w:r w:rsidRPr="00FE1BB2">
              <w:rPr>
                <w:rFonts w:ascii="Arial" w:hAnsi="Arial" w:cs="Arial"/>
                <w:sz w:val="18"/>
                <w:szCs w:val="18"/>
              </w:rPr>
              <w:t>(2021: THBFIX         six-month plus a certain margin per annum)</w:t>
            </w:r>
          </w:p>
        </w:tc>
        <w:tc>
          <w:tcPr>
            <w:tcW w:w="1763" w:type="dxa"/>
          </w:tcPr>
          <w:p w14:paraId="47BC2E52" w14:textId="77777777"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Repayment every</w:t>
            </w:r>
          </w:p>
          <w:p w14:paraId="1949CE2B" w14:textId="1AA9DEBE"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six months from October 2021</w:t>
            </w:r>
          </w:p>
        </w:tc>
        <w:tc>
          <w:tcPr>
            <w:tcW w:w="1759" w:type="dxa"/>
          </w:tcPr>
          <w:p w14:paraId="3F76FAF3" w14:textId="77777777"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Payment every</w:t>
            </w:r>
          </w:p>
          <w:p w14:paraId="52860003" w14:textId="77777777"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month</w:t>
            </w:r>
          </w:p>
        </w:tc>
      </w:tr>
      <w:tr w:rsidR="007C2F14" w:rsidRPr="00FE1BB2" w14:paraId="1B112DCC" w14:textId="77777777" w:rsidTr="00A20447">
        <w:tc>
          <w:tcPr>
            <w:tcW w:w="936" w:type="dxa"/>
          </w:tcPr>
          <w:p w14:paraId="22AE0AAF" w14:textId="245479EE" w:rsidR="007C2F14" w:rsidRPr="00FE1BB2" w:rsidRDefault="006834A7" w:rsidP="007C2F14">
            <w:pPr>
              <w:ind w:left="-18" w:right="-81"/>
              <w:jc w:val="center"/>
              <w:rPr>
                <w:rFonts w:ascii="Arial" w:hAnsi="Arial" w:cs="Arial"/>
                <w:sz w:val="18"/>
                <w:szCs w:val="18"/>
                <w:lang w:val="en-US"/>
              </w:rPr>
            </w:pPr>
            <w:r w:rsidRPr="00FE1BB2">
              <w:rPr>
                <w:rFonts w:ascii="Arial" w:hAnsi="Arial" w:cs="Arial"/>
                <w:sz w:val="18"/>
                <w:szCs w:val="18"/>
              </w:rPr>
              <w:t>7</w:t>
            </w:r>
          </w:p>
        </w:tc>
        <w:tc>
          <w:tcPr>
            <w:tcW w:w="1314" w:type="dxa"/>
            <w:shd w:val="clear" w:color="auto" w:fill="FAFAFA"/>
          </w:tcPr>
          <w:p w14:paraId="09DCAE86" w14:textId="7DAD17B8" w:rsidR="007C2F14" w:rsidRPr="00FE1BB2" w:rsidRDefault="006834A7" w:rsidP="007C2F14">
            <w:pPr>
              <w:ind w:right="-72"/>
              <w:jc w:val="right"/>
              <w:rPr>
                <w:rFonts w:ascii="Arial" w:eastAsia="Arial Unicode MS" w:hAnsi="Arial" w:cs="Arial"/>
                <w:sz w:val="18"/>
                <w:szCs w:val="18"/>
                <w:vertAlign w:val="superscript"/>
                <w:lang w:val="en-US"/>
              </w:rPr>
            </w:pPr>
            <w:r w:rsidRPr="00FE1BB2">
              <w:rPr>
                <w:rFonts w:ascii="Arial" w:eastAsia="Arial Unicode MS" w:hAnsi="Arial" w:cs="Arial"/>
                <w:sz w:val="18"/>
                <w:szCs w:val="18"/>
                <w:lang w:val="en-US"/>
              </w:rPr>
              <w:t>5,294</w:t>
            </w:r>
            <w:r w:rsidR="001F478E" w:rsidRPr="00FE1BB2">
              <w:rPr>
                <w:rFonts w:ascii="Arial" w:eastAsia="Arial Unicode MS" w:hAnsi="Arial" w:cs="Arial"/>
                <w:sz w:val="18"/>
                <w:szCs w:val="18"/>
                <w:vertAlign w:val="superscript"/>
                <w:lang w:val="en-US"/>
              </w:rPr>
              <w:t>(b)</w:t>
            </w:r>
          </w:p>
        </w:tc>
        <w:tc>
          <w:tcPr>
            <w:tcW w:w="1296" w:type="dxa"/>
          </w:tcPr>
          <w:p w14:paraId="72200113" w14:textId="797910EF" w:rsidR="007C2F14" w:rsidRPr="00FE1BB2" w:rsidRDefault="007C2F14" w:rsidP="007C2F14">
            <w:pPr>
              <w:ind w:right="-72"/>
              <w:jc w:val="right"/>
              <w:rPr>
                <w:rFonts w:ascii="Arial" w:eastAsia="Arial Unicode MS" w:hAnsi="Arial" w:cs="Arial"/>
                <w:sz w:val="18"/>
                <w:szCs w:val="18"/>
              </w:rPr>
            </w:pPr>
            <w:r w:rsidRPr="00FE1BB2">
              <w:rPr>
                <w:rFonts w:ascii="Arial" w:eastAsia="Arial Unicode MS" w:hAnsi="Arial" w:cs="Arial"/>
                <w:sz w:val="18"/>
                <w:szCs w:val="18"/>
              </w:rPr>
              <w:t>6</w:t>
            </w:r>
            <w:r w:rsidRPr="00FE1BB2">
              <w:rPr>
                <w:rFonts w:ascii="Arial" w:eastAsia="Arial Unicode MS" w:hAnsi="Arial" w:cs="Arial"/>
                <w:sz w:val="18"/>
                <w:szCs w:val="18"/>
                <w:lang w:val="en-US"/>
              </w:rPr>
              <w:t>,</w:t>
            </w:r>
            <w:r w:rsidRPr="00FE1BB2">
              <w:rPr>
                <w:rFonts w:ascii="Arial" w:eastAsia="Arial Unicode MS" w:hAnsi="Arial" w:cs="Arial"/>
                <w:sz w:val="18"/>
                <w:szCs w:val="18"/>
              </w:rPr>
              <w:t>000</w:t>
            </w:r>
          </w:p>
        </w:tc>
        <w:tc>
          <w:tcPr>
            <w:tcW w:w="1836" w:type="dxa"/>
          </w:tcPr>
          <w:p w14:paraId="6E9B9164" w14:textId="77777777" w:rsidR="007638F6" w:rsidRPr="00FE1BB2" w:rsidRDefault="007638F6" w:rsidP="007638F6">
            <w:pPr>
              <w:ind w:left="-29" w:right="-29"/>
              <w:jc w:val="center"/>
              <w:rPr>
                <w:rFonts w:ascii="Arial" w:hAnsi="Arial" w:cs="Arial"/>
                <w:sz w:val="18"/>
                <w:szCs w:val="18"/>
              </w:rPr>
            </w:pPr>
            <w:r w:rsidRPr="00FE1BB2">
              <w:rPr>
                <w:rFonts w:ascii="Arial" w:hAnsi="Arial" w:cs="Arial"/>
                <w:sz w:val="18"/>
                <w:szCs w:val="18"/>
              </w:rPr>
              <w:t xml:space="preserve">THOR one-month plus certain margin per annum </w:t>
            </w:r>
          </w:p>
          <w:p w14:paraId="6AF78A28" w14:textId="3BB33A16" w:rsidR="007C2F14" w:rsidRPr="00FE1BB2" w:rsidRDefault="007638F6" w:rsidP="007C2F14">
            <w:pPr>
              <w:ind w:left="-29" w:right="-29"/>
              <w:jc w:val="center"/>
              <w:rPr>
                <w:rFonts w:ascii="Arial" w:hAnsi="Arial" w:cs="Arial"/>
                <w:sz w:val="18"/>
                <w:szCs w:val="18"/>
              </w:rPr>
            </w:pPr>
            <w:r w:rsidRPr="00FE1BB2">
              <w:rPr>
                <w:rFonts w:ascii="Arial" w:hAnsi="Arial" w:cs="Arial"/>
                <w:sz w:val="18"/>
                <w:szCs w:val="18"/>
              </w:rPr>
              <w:t>(2021: THBFIX         six-month plus a certain margin per annum)</w:t>
            </w:r>
          </w:p>
        </w:tc>
        <w:tc>
          <w:tcPr>
            <w:tcW w:w="1763" w:type="dxa"/>
          </w:tcPr>
          <w:p w14:paraId="357C1EA3" w14:textId="77777777"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Repayment every</w:t>
            </w:r>
          </w:p>
          <w:p w14:paraId="75B021A9" w14:textId="2BE78606"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six months from February 2022</w:t>
            </w:r>
          </w:p>
        </w:tc>
        <w:tc>
          <w:tcPr>
            <w:tcW w:w="1759" w:type="dxa"/>
          </w:tcPr>
          <w:p w14:paraId="0108576B" w14:textId="77777777"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Payment every</w:t>
            </w:r>
          </w:p>
          <w:p w14:paraId="380E63A3" w14:textId="77777777"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month</w:t>
            </w:r>
          </w:p>
        </w:tc>
      </w:tr>
      <w:tr w:rsidR="007C2F14" w:rsidRPr="00FE1BB2" w14:paraId="08FDE721" w14:textId="77777777" w:rsidTr="00A20447">
        <w:tc>
          <w:tcPr>
            <w:tcW w:w="936" w:type="dxa"/>
          </w:tcPr>
          <w:p w14:paraId="7D16B848" w14:textId="4BB3D0B8" w:rsidR="007C2F14" w:rsidRPr="00FE1BB2" w:rsidRDefault="006834A7" w:rsidP="007C2F14">
            <w:pPr>
              <w:ind w:left="-18" w:right="-81"/>
              <w:jc w:val="center"/>
              <w:rPr>
                <w:rFonts w:ascii="Arial" w:hAnsi="Arial" w:cs="Arial"/>
                <w:sz w:val="18"/>
                <w:szCs w:val="18"/>
                <w:lang w:val="en-US"/>
              </w:rPr>
            </w:pPr>
            <w:r w:rsidRPr="00FE1BB2">
              <w:rPr>
                <w:rFonts w:ascii="Arial" w:hAnsi="Arial" w:cs="Arial"/>
                <w:sz w:val="18"/>
                <w:szCs w:val="18"/>
              </w:rPr>
              <w:t>8</w:t>
            </w:r>
          </w:p>
        </w:tc>
        <w:tc>
          <w:tcPr>
            <w:tcW w:w="1314" w:type="dxa"/>
            <w:shd w:val="clear" w:color="auto" w:fill="FAFAFA"/>
          </w:tcPr>
          <w:p w14:paraId="6BA8A5CE" w14:textId="2117B438" w:rsidR="007C2F14" w:rsidRPr="00FE1BB2" w:rsidRDefault="006834A7" w:rsidP="007C2F14">
            <w:pPr>
              <w:ind w:right="-72"/>
              <w:jc w:val="right"/>
              <w:rPr>
                <w:rFonts w:ascii="Arial" w:eastAsia="Arial Unicode MS" w:hAnsi="Arial" w:cs="Arial"/>
                <w:sz w:val="18"/>
                <w:szCs w:val="18"/>
                <w:vertAlign w:val="superscript"/>
                <w:lang w:val="en-US"/>
              </w:rPr>
            </w:pPr>
            <w:r w:rsidRPr="00FE1BB2">
              <w:rPr>
                <w:rFonts w:ascii="Arial" w:eastAsia="Arial Unicode MS" w:hAnsi="Arial" w:cs="Arial"/>
                <w:sz w:val="18"/>
                <w:szCs w:val="18"/>
                <w:lang w:val="en-US"/>
              </w:rPr>
              <w:t>1,500</w:t>
            </w:r>
            <w:r w:rsidR="001F478E" w:rsidRPr="00FE1BB2">
              <w:rPr>
                <w:rFonts w:ascii="Arial" w:eastAsia="Arial Unicode MS" w:hAnsi="Arial" w:cs="Arial"/>
                <w:sz w:val="18"/>
                <w:szCs w:val="18"/>
                <w:vertAlign w:val="superscript"/>
                <w:lang w:val="en-US"/>
              </w:rPr>
              <w:t>(c)</w:t>
            </w:r>
          </w:p>
        </w:tc>
        <w:tc>
          <w:tcPr>
            <w:tcW w:w="1296" w:type="dxa"/>
          </w:tcPr>
          <w:p w14:paraId="3FEDAF38" w14:textId="6D70A6E8" w:rsidR="007C2F14" w:rsidRPr="00FE1BB2" w:rsidRDefault="007C2F14" w:rsidP="007C2F14">
            <w:pPr>
              <w:ind w:right="-72"/>
              <w:jc w:val="right"/>
              <w:rPr>
                <w:rFonts w:ascii="Arial" w:eastAsia="Arial Unicode MS" w:hAnsi="Arial" w:cs="Arial"/>
                <w:sz w:val="18"/>
                <w:szCs w:val="18"/>
              </w:rPr>
            </w:pPr>
            <w:r w:rsidRPr="00FE1BB2">
              <w:rPr>
                <w:rFonts w:ascii="Arial" w:eastAsia="Arial Unicode MS" w:hAnsi="Arial" w:cs="Arial"/>
                <w:sz w:val="18"/>
                <w:szCs w:val="18"/>
              </w:rPr>
              <w:t>1</w:t>
            </w:r>
            <w:r w:rsidRPr="00FE1BB2">
              <w:rPr>
                <w:rFonts w:ascii="Arial" w:eastAsia="Arial Unicode MS" w:hAnsi="Arial" w:cs="Arial"/>
                <w:sz w:val="18"/>
                <w:szCs w:val="18"/>
                <w:lang w:val="en-US"/>
              </w:rPr>
              <w:t>,</w:t>
            </w:r>
            <w:r w:rsidRPr="00FE1BB2">
              <w:rPr>
                <w:rFonts w:ascii="Arial" w:eastAsia="Arial Unicode MS" w:hAnsi="Arial" w:cs="Arial"/>
                <w:sz w:val="18"/>
                <w:szCs w:val="18"/>
              </w:rPr>
              <w:t>500</w:t>
            </w:r>
          </w:p>
        </w:tc>
        <w:tc>
          <w:tcPr>
            <w:tcW w:w="1836" w:type="dxa"/>
          </w:tcPr>
          <w:p w14:paraId="1C67DA07" w14:textId="65C842D8"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THBFIX six-month plus a</w:t>
            </w:r>
          </w:p>
          <w:p w14:paraId="5723FA7C" w14:textId="77777777"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certain margin</w:t>
            </w:r>
          </w:p>
          <w:p w14:paraId="1A4D4CE1" w14:textId="77777777"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per annum</w:t>
            </w:r>
          </w:p>
        </w:tc>
        <w:tc>
          <w:tcPr>
            <w:tcW w:w="1763" w:type="dxa"/>
          </w:tcPr>
          <w:p w14:paraId="228B0172" w14:textId="77777777"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Repayment every</w:t>
            </w:r>
          </w:p>
          <w:p w14:paraId="49C3449C" w14:textId="7567E2B6" w:rsidR="007C2F14" w:rsidRPr="00FE1BB2" w:rsidRDefault="007C2F14" w:rsidP="007C2F14">
            <w:pPr>
              <w:ind w:left="-29" w:right="-29"/>
              <w:jc w:val="center"/>
              <w:rPr>
                <w:rFonts w:ascii="Arial" w:hAnsi="Arial" w:cs="Arial"/>
                <w:sz w:val="18"/>
                <w:szCs w:val="18"/>
                <w:lang w:val="en-US"/>
              </w:rPr>
            </w:pPr>
            <w:r w:rsidRPr="00FE1BB2">
              <w:rPr>
                <w:rFonts w:ascii="Arial" w:hAnsi="Arial" w:cs="Arial"/>
                <w:sz w:val="18"/>
                <w:szCs w:val="18"/>
              </w:rPr>
              <w:t>six months from January 2024</w:t>
            </w:r>
          </w:p>
        </w:tc>
        <w:tc>
          <w:tcPr>
            <w:tcW w:w="1759" w:type="dxa"/>
          </w:tcPr>
          <w:p w14:paraId="632BF879" w14:textId="77777777"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Payment every</w:t>
            </w:r>
          </w:p>
          <w:p w14:paraId="28E83810" w14:textId="0B351F86"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six months</w:t>
            </w:r>
          </w:p>
          <w:p w14:paraId="6FBB8C2F" w14:textId="77777777" w:rsidR="007C2F14" w:rsidRPr="00FE1BB2" w:rsidRDefault="007C2F14" w:rsidP="007C2F14">
            <w:pPr>
              <w:ind w:left="-29" w:right="-29"/>
              <w:jc w:val="center"/>
              <w:rPr>
                <w:rFonts w:ascii="Arial" w:hAnsi="Arial" w:cs="Arial"/>
                <w:sz w:val="18"/>
                <w:szCs w:val="18"/>
              </w:rPr>
            </w:pPr>
          </w:p>
        </w:tc>
      </w:tr>
      <w:tr w:rsidR="007C2F14" w:rsidRPr="00FE1BB2" w14:paraId="730166B9" w14:textId="77777777" w:rsidTr="00A20447">
        <w:tc>
          <w:tcPr>
            <w:tcW w:w="936" w:type="dxa"/>
          </w:tcPr>
          <w:p w14:paraId="0F98A0CD" w14:textId="6AF2B330" w:rsidR="007C2F14" w:rsidRPr="00FE1BB2" w:rsidRDefault="006834A7" w:rsidP="007C2F14">
            <w:pPr>
              <w:ind w:left="-18" w:right="-81"/>
              <w:jc w:val="center"/>
              <w:rPr>
                <w:rFonts w:ascii="Arial" w:hAnsi="Arial" w:cs="Arial"/>
                <w:sz w:val="18"/>
                <w:szCs w:val="18"/>
                <w:lang w:val="en-US"/>
              </w:rPr>
            </w:pPr>
            <w:r w:rsidRPr="00FE1BB2">
              <w:rPr>
                <w:rFonts w:ascii="Arial" w:hAnsi="Arial" w:cs="Arial"/>
                <w:sz w:val="18"/>
                <w:szCs w:val="18"/>
              </w:rPr>
              <w:t>9</w:t>
            </w:r>
          </w:p>
        </w:tc>
        <w:tc>
          <w:tcPr>
            <w:tcW w:w="1314" w:type="dxa"/>
            <w:shd w:val="clear" w:color="auto" w:fill="FAFAFA"/>
          </w:tcPr>
          <w:p w14:paraId="6D5D9AB5" w14:textId="65E40293" w:rsidR="007C2F14" w:rsidRPr="00FE1BB2" w:rsidRDefault="006834A7" w:rsidP="007C2F14">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3,000</w:t>
            </w:r>
          </w:p>
        </w:tc>
        <w:tc>
          <w:tcPr>
            <w:tcW w:w="1296" w:type="dxa"/>
          </w:tcPr>
          <w:p w14:paraId="3B050179" w14:textId="054708BA" w:rsidR="007C2F14" w:rsidRPr="00FE1BB2" w:rsidRDefault="007C2F14" w:rsidP="007C2F14">
            <w:pPr>
              <w:ind w:right="-72"/>
              <w:jc w:val="right"/>
              <w:rPr>
                <w:rFonts w:ascii="Arial" w:eastAsia="Arial Unicode MS" w:hAnsi="Arial" w:cs="Arial"/>
                <w:sz w:val="18"/>
                <w:szCs w:val="18"/>
              </w:rPr>
            </w:pPr>
            <w:r w:rsidRPr="00FE1BB2">
              <w:rPr>
                <w:rFonts w:ascii="Arial" w:eastAsia="Arial Unicode MS" w:hAnsi="Arial" w:cs="Arial"/>
                <w:sz w:val="18"/>
                <w:szCs w:val="18"/>
              </w:rPr>
              <w:t>3</w:t>
            </w:r>
            <w:r w:rsidRPr="00FE1BB2">
              <w:rPr>
                <w:rFonts w:ascii="Arial" w:eastAsia="Arial Unicode MS" w:hAnsi="Arial" w:cs="Arial"/>
                <w:sz w:val="18"/>
                <w:szCs w:val="18"/>
                <w:lang w:val="en-US"/>
              </w:rPr>
              <w:t>,</w:t>
            </w:r>
            <w:r w:rsidRPr="00FE1BB2">
              <w:rPr>
                <w:rFonts w:ascii="Arial" w:eastAsia="Arial Unicode MS" w:hAnsi="Arial" w:cs="Arial"/>
                <w:sz w:val="18"/>
                <w:szCs w:val="18"/>
              </w:rPr>
              <w:t>000</w:t>
            </w:r>
          </w:p>
        </w:tc>
        <w:tc>
          <w:tcPr>
            <w:tcW w:w="1836" w:type="dxa"/>
          </w:tcPr>
          <w:p w14:paraId="4A165234" w14:textId="4EB9450A"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BIBOR six-month plus a certain margin per annum</w:t>
            </w:r>
          </w:p>
        </w:tc>
        <w:tc>
          <w:tcPr>
            <w:tcW w:w="1763" w:type="dxa"/>
          </w:tcPr>
          <w:p w14:paraId="555C6729" w14:textId="77777777"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Repayment every</w:t>
            </w:r>
          </w:p>
          <w:p w14:paraId="54EE7AAB" w14:textId="6F47359A"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six months from February 2024</w:t>
            </w:r>
          </w:p>
        </w:tc>
        <w:tc>
          <w:tcPr>
            <w:tcW w:w="1759" w:type="dxa"/>
          </w:tcPr>
          <w:p w14:paraId="5BE4C5BD" w14:textId="77777777"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Payment every</w:t>
            </w:r>
          </w:p>
          <w:p w14:paraId="7282D8C5" w14:textId="103F2024"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six months</w:t>
            </w:r>
          </w:p>
          <w:p w14:paraId="20C2FA19" w14:textId="77777777" w:rsidR="007C2F14" w:rsidRPr="00FE1BB2" w:rsidRDefault="007C2F14" w:rsidP="007C2F14">
            <w:pPr>
              <w:ind w:left="-29" w:right="-29"/>
              <w:jc w:val="center"/>
              <w:rPr>
                <w:rFonts w:ascii="Arial" w:hAnsi="Arial" w:cs="Arial"/>
                <w:sz w:val="18"/>
                <w:szCs w:val="18"/>
              </w:rPr>
            </w:pPr>
          </w:p>
        </w:tc>
      </w:tr>
      <w:tr w:rsidR="007C2F14" w:rsidRPr="00FE1BB2" w14:paraId="31BFABEF" w14:textId="77777777" w:rsidTr="00A20447">
        <w:tc>
          <w:tcPr>
            <w:tcW w:w="936" w:type="dxa"/>
          </w:tcPr>
          <w:p w14:paraId="17CEB8A7" w14:textId="2290F342" w:rsidR="007C2F14" w:rsidRPr="00FE1BB2" w:rsidRDefault="007C2F14" w:rsidP="007C2F14">
            <w:pPr>
              <w:ind w:left="-18" w:right="-81"/>
              <w:jc w:val="center"/>
              <w:rPr>
                <w:rFonts w:ascii="Arial" w:hAnsi="Arial" w:cs="Arial"/>
                <w:sz w:val="18"/>
                <w:szCs w:val="18"/>
                <w:lang w:val="en-US"/>
              </w:rPr>
            </w:pPr>
            <w:r w:rsidRPr="00FE1BB2">
              <w:rPr>
                <w:rFonts w:ascii="Arial" w:hAnsi="Arial" w:cs="Arial"/>
                <w:sz w:val="18"/>
                <w:szCs w:val="18"/>
              </w:rPr>
              <w:t>1</w:t>
            </w:r>
            <w:r w:rsidR="006834A7" w:rsidRPr="00FE1BB2">
              <w:rPr>
                <w:rFonts w:ascii="Arial" w:hAnsi="Arial" w:cs="Arial"/>
                <w:sz w:val="18"/>
                <w:szCs w:val="18"/>
              </w:rPr>
              <w:t>0</w:t>
            </w:r>
          </w:p>
        </w:tc>
        <w:tc>
          <w:tcPr>
            <w:tcW w:w="1314" w:type="dxa"/>
            <w:shd w:val="clear" w:color="auto" w:fill="FAFAFA"/>
          </w:tcPr>
          <w:p w14:paraId="708E9271" w14:textId="5AE2B203" w:rsidR="007C2F14" w:rsidRPr="00FE1BB2" w:rsidRDefault="006834A7" w:rsidP="007C2F14">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6,370</w:t>
            </w:r>
          </w:p>
        </w:tc>
        <w:tc>
          <w:tcPr>
            <w:tcW w:w="1296" w:type="dxa"/>
          </w:tcPr>
          <w:p w14:paraId="2894E699" w14:textId="09E70895" w:rsidR="007C2F14" w:rsidRPr="00FE1BB2" w:rsidRDefault="007C2F14" w:rsidP="007C2F14">
            <w:pPr>
              <w:ind w:right="-72"/>
              <w:jc w:val="right"/>
              <w:rPr>
                <w:rFonts w:ascii="Arial" w:eastAsia="Arial Unicode MS" w:hAnsi="Arial" w:cs="Arial"/>
                <w:sz w:val="18"/>
                <w:szCs w:val="18"/>
              </w:rPr>
            </w:pPr>
            <w:r w:rsidRPr="00FE1BB2">
              <w:rPr>
                <w:rFonts w:ascii="Arial" w:eastAsia="Arial Unicode MS" w:hAnsi="Arial" w:cs="Arial"/>
                <w:sz w:val="18"/>
                <w:szCs w:val="18"/>
              </w:rPr>
              <w:t>6</w:t>
            </w:r>
            <w:r w:rsidRPr="00FE1BB2">
              <w:rPr>
                <w:rFonts w:ascii="Arial" w:eastAsia="Arial Unicode MS" w:hAnsi="Arial" w:cs="Arial"/>
                <w:sz w:val="18"/>
                <w:szCs w:val="18"/>
                <w:lang w:val="en-US"/>
              </w:rPr>
              <w:t>,</w:t>
            </w:r>
            <w:r w:rsidRPr="00FE1BB2">
              <w:rPr>
                <w:rFonts w:ascii="Arial" w:eastAsia="Arial Unicode MS" w:hAnsi="Arial" w:cs="Arial"/>
                <w:sz w:val="18"/>
                <w:szCs w:val="18"/>
              </w:rPr>
              <w:t>500</w:t>
            </w:r>
          </w:p>
        </w:tc>
        <w:tc>
          <w:tcPr>
            <w:tcW w:w="1836" w:type="dxa"/>
          </w:tcPr>
          <w:p w14:paraId="735F44A2" w14:textId="77777777"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THOR one-month plus a certain margin per annum</w:t>
            </w:r>
          </w:p>
        </w:tc>
        <w:tc>
          <w:tcPr>
            <w:tcW w:w="1763" w:type="dxa"/>
          </w:tcPr>
          <w:p w14:paraId="28D8FEE1" w14:textId="77777777"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Repayment every</w:t>
            </w:r>
          </w:p>
          <w:p w14:paraId="27B6B350" w14:textId="5D95EDCA"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six months from March 2022</w:t>
            </w:r>
          </w:p>
        </w:tc>
        <w:tc>
          <w:tcPr>
            <w:tcW w:w="1759" w:type="dxa"/>
          </w:tcPr>
          <w:p w14:paraId="2709D908" w14:textId="77777777"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Payment every</w:t>
            </w:r>
          </w:p>
          <w:p w14:paraId="3FD7E0FF" w14:textId="77777777"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months</w:t>
            </w:r>
          </w:p>
          <w:p w14:paraId="57DF6F5A" w14:textId="77777777" w:rsidR="007C2F14" w:rsidRPr="00FE1BB2" w:rsidRDefault="007C2F14" w:rsidP="007C2F14">
            <w:pPr>
              <w:ind w:left="-29" w:right="-29"/>
              <w:jc w:val="center"/>
              <w:rPr>
                <w:rFonts w:ascii="Arial" w:hAnsi="Arial" w:cs="Arial"/>
                <w:sz w:val="18"/>
                <w:szCs w:val="18"/>
              </w:rPr>
            </w:pPr>
          </w:p>
        </w:tc>
      </w:tr>
      <w:tr w:rsidR="007C2F14" w:rsidRPr="00FE1BB2" w14:paraId="3E31ADF7" w14:textId="77777777" w:rsidTr="00A20447">
        <w:tc>
          <w:tcPr>
            <w:tcW w:w="936" w:type="dxa"/>
          </w:tcPr>
          <w:p w14:paraId="2133BA4E" w14:textId="43DE3830" w:rsidR="007C2F14" w:rsidRPr="00FE1BB2" w:rsidRDefault="007C2F14" w:rsidP="007C2F14">
            <w:pPr>
              <w:ind w:left="-18" w:right="-81"/>
              <w:jc w:val="center"/>
              <w:rPr>
                <w:rFonts w:ascii="Arial" w:hAnsi="Arial" w:cs="Arial"/>
                <w:sz w:val="18"/>
                <w:szCs w:val="18"/>
                <w:lang w:val="en-US"/>
              </w:rPr>
            </w:pPr>
            <w:r w:rsidRPr="00FE1BB2">
              <w:rPr>
                <w:rFonts w:ascii="Arial" w:hAnsi="Arial" w:cs="Arial"/>
                <w:sz w:val="18"/>
                <w:szCs w:val="18"/>
              </w:rPr>
              <w:t>1</w:t>
            </w:r>
            <w:r w:rsidR="006834A7" w:rsidRPr="00FE1BB2">
              <w:rPr>
                <w:rFonts w:ascii="Arial" w:hAnsi="Arial" w:cs="Arial"/>
                <w:sz w:val="18"/>
                <w:szCs w:val="18"/>
              </w:rPr>
              <w:t>1</w:t>
            </w:r>
          </w:p>
        </w:tc>
        <w:tc>
          <w:tcPr>
            <w:tcW w:w="1314" w:type="dxa"/>
            <w:shd w:val="clear" w:color="auto" w:fill="FAFAFA"/>
          </w:tcPr>
          <w:p w14:paraId="587F0AF1" w14:textId="764C8D99" w:rsidR="007C2F14" w:rsidRPr="00FE1BB2" w:rsidRDefault="006834A7" w:rsidP="007C2F14">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3,000</w:t>
            </w:r>
          </w:p>
        </w:tc>
        <w:tc>
          <w:tcPr>
            <w:tcW w:w="1296" w:type="dxa"/>
          </w:tcPr>
          <w:p w14:paraId="1CD399C4" w14:textId="787447A4" w:rsidR="007C2F14" w:rsidRPr="00FE1BB2" w:rsidRDefault="007C2F14" w:rsidP="007C2F14">
            <w:pPr>
              <w:ind w:right="-72"/>
              <w:jc w:val="right"/>
              <w:rPr>
                <w:rFonts w:ascii="Arial" w:eastAsia="Arial Unicode MS" w:hAnsi="Arial" w:cs="Arial"/>
                <w:sz w:val="18"/>
                <w:szCs w:val="18"/>
              </w:rPr>
            </w:pPr>
            <w:r w:rsidRPr="00FE1BB2">
              <w:rPr>
                <w:rFonts w:ascii="Arial" w:eastAsia="Arial Unicode MS" w:hAnsi="Arial" w:cs="Arial"/>
                <w:sz w:val="18"/>
                <w:szCs w:val="18"/>
              </w:rPr>
              <w:t>3</w:t>
            </w:r>
            <w:r w:rsidRPr="00FE1BB2">
              <w:rPr>
                <w:rFonts w:ascii="Arial" w:eastAsia="Arial Unicode MS" w:hAnsi="Arial" w:cs="Arial"/>
                <w:sz w:val="18"/>
                <w:szCs w:val="18"/>
                <w:lang w:val="en-US"/>
              </w:rPr>
              <w:t>,</w:t>
            </w:r>
            <w:r w:rsidRPr="00FE1BB2">
              <w:rPr>
                <w:rFonts w:ascii="Arial" w:eastAsia="Arial Unicode MS" w:hAnsi="Arial" w:cs="Arial"/>
                <w:sz w:val="18"/>
                <w:szCs w:val="18"/>
              </w:rPr>
              <w:t>000</w:t>
            </w:r>
          </w:p>
        </w:tc>
        <w:tc>
          <w:tcPr>
            <w:tcW w:w="1836" w:type="dxa"/>
          </w:tcPr>
          <w:p w14:paraId="7CBEC25A" w14:textId="77777777"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Fixed interest rate</w:t>
            </w:r>
          </w:p>
          <w:p w14:paraId="3D32E1D8" w14:textId="77777777"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per annum</w:t>
            </w:r>
          </w:p>
        </w:tc>
        <w:tc>
          <w:tcPr>
            <w:tcW w:w="1763" w:type="dxa"/>
          </w:tcPr>
          <w:p w14:paraId="640EEBB7" w14:textId="75A2C80A" w:rsidR="007C2F14" w:rsidRPr="00FE1BB2" w:rsidRDefault="007C2F14" w:rsidP="007C2F14">
            <w:pPr>
              <w:ind w:left="-29" w:right="-29"/>
              <w:jc w:val="center"/>
              <w:rPr>
                <w:rFonts w:ascii="Arial" w:hAnsi="Arial" w:cs="Arial"/>
                <w:sz w:val="18"/>
                <w:szCs w:val="22"/>
                <w:lang w:val="en-US"/>
              </w:rPr>
            </w:pPr>
            <w:r w:rsidRPr="00FE1BB2">
              <w:rPr>
                <w:rFonts w:ascii="Arial" w:hAnsi="Arial" w:cs="Arial"/>
                <w:sz w:val="18"/>
                <w:szCs w:val="22"/>
                <w:lang w:val="en-US"/>
              </w:rPr>
              <w:t xml:space="preserve">Payment in January </w:t>
            </w:r>
            <w:r w:rsidRPr="00FE1BB2">
              <w:rPr>
                <w:rFonts w:ascii="Arial" w:hAnsi="Arial" w:cs="Arial"/>
                <w:sz w:val="18"/>
                <w:szCs w:val="22"/>
              </w:rPr>
              <w:t>2025</w:t>
            </w:r>
          </w:p>
        </w:tc>
        <w:tc>
          <w:tcPr>
            <w:tcW w:w="1759" w:type="dxa"/>
          </w:tcPr>
          <w:p w14:paraId="2B75B9ED" w14:textId="77777777"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Payment every</w:t>
            </w:r>
          </w:p>
          <w:p w14:paraId="5E6A88E5" w14:textId="5DB402E7"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six months</w:t>
            </w:r>
          </w:p>
          <w:p w14:paraId="3812A431" w14:textId="77777777" w:rsidR="007C2F14" w:rsidRPr="00FE1BB2" w:rsidRDefault="007C2F14" w:rsidP="007C2F14">
            <w:pPr>
              <w:ind w:left="-29" w:right="-29"/>
              <w:jc w:val="center"/>
              <w:rPr>
                <w:rFonts w:ascii="Arial" w:hAnsi="Arial" w:cs="Arial"/>
                <w:sz w:val="18"/>
                <w:szCs w:val="18"/>
              </w:rPr>
            </w:pPr>
          </w:p>
        </w:tc>
      </w:tr>
      <w:tr w:rsidR="006834A7" w:rsidRPr="00FE1BB2" w14:paraId="1941BE84" w14:textId="77777777" w:rsidTr="00A20447">
        <w:tc>
          <w:tcPr>
            <w:tcW w:w="936" w:type="dxa"/>
          </w:tcPr>
          <w:p w14:paraId="2DCFC911" w14:textId="0C29A897" w:rsidR="006834A7" w:rsidRPr="00FE1BB2" w:rsidRDefault="006834A7" w:rsidP="006834A7">
            <w:pPr>
              <w:ind w:left="-18" w:right="-81"/>
              <w:jc w:val="center"/>
              <w:rPr>
                <w:rFonts w:ascii="Arial" w:hAnsi="Arial" w:cs="Arial"/>
                <w:sz w:val="18"/>
                <w:szCs w:val="18"/>
              </w:rPr>
            </w:pPr>
            <w:r w:rsidRPr="00FE1BB2">
              <w:rPr>
                <w:rFonts w:ascii="Arial" w:hAnsi="Arial" w:cs="Arial"/>
                <w:sz w:val="18"/>
                <w:szCs w:val="18"/>
              </w:rPr>
              <w:t>12</w:t>
            </w:r>
          </w:p>
        </w:tc>
        <w:tc>
          <w:tcPr>
            <w:tcW w:w="1314" w:type="dxa"/>
            <w:shd w:val="clear" w:color="auto" w:fill="FAFAFA"/>
          </w:tcPr>
          <w:p w14:paraId="17614F25" w14:textId="614E287A" w:rsidR="006834A7" w:rsidRPr="00FE1BB2" w:rsidRDefault="006834A7" w:rsidP="006834A7">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4,000</w:t>
            </w:r>
          </w:p>
        </w:tc>
        <w:tc>
          <w:tcPr>
            <w:tcW w:w="1296" w:type="dxa"/>
          </w:tcPr>
          <w:p w14:paraId="0B25FA3D" w14:textId="0E73C463" w:rsidR="006834A7" w:rsidRPr="00FE1BB2" w:rsidRDefault="006834A7" w:rsidP="006834A7">
            <w:pPr>
              <w:ind w:right="-72"/>
              <w:jc w:val="right"/>
              <w:rPr>
                <w:rFonts w:ascii="Arial" w:eastAsia="Arial Unicode MS" w:hAnsi="Arial" w:cs="Arial"/>
                <w:sz w:val="18"/>
                <w:szCs w:val="18"/>
              </w:rPr>
            </w:pPr>
            <w:r w:rsidRPr="00FE1BB2">
              <w:rPr>
                <w:rFonts w:ascii="Arial" w:eastAsia="Arial Unicode MS" w:hAnsi="Arial" w:cs="Arial"/>
                <w:sz w:val="18"/>
                <w:szCs w:val="18"/>
              </w:rPr>
              <w:t>4</w:t>
            </w:r>
            <w:r w:rsidRPr="00FE1BB2">
              <w:rPr>
                <w:rFonts w:ascii="Arial" w:eastAsia="Arial Unicode MS" w:hAnsi="Arial" w:cs="Arial"/>
                <w:sz w:val="18"/>
                <w:szCs w:val="18"/>
                <w:lang w:val="en-US"/>
              </w:rPr>
              <w:t>,</w:t>
            </w:r>
            <w:r w:rsidRPr="00FE1BB2">
              <w:rPr>
                <w:rFonts w:ascii="Arial" w:eastAsia="Arial Unicode MS" w:hAnsi="Arial" w:cs="Arial"/>
                <w:sz w:val="18"/>
                <w:szCs w:val="18"/>
              </w:rPr>
              <w:t>000</w:t>
            </w:r>
          </w:p>
        </w:tc>
        <w:tc>
          <w:tcPr>
            <w:tcW w:w="1836" w:type="dxa"/>
          </w:tcPr>
          <w:p w14:paraId="0A41CB4E" w14:textId="77777777" w:rsidR="006834A7" w:rsidRPr="00FE1BB2" w:rsidRDefault="006834A7" w:rsidP="006834A7">
            <w:pPr>
              <w:ind w:left="-29" w:right="-29"/>
              <w:jc w:val="center"/>
              <w:rPr>
                <w:rFonts w:ascii="Arial" w:hAnsi="Arial" w:cs="Arial"/>
                <w:sz w:val="18"/>
                <w:szCs w:val="18"/>
              </w:rPr>
            </w:pPr>
            <w:r w:rsidRPr="00FE1BB2">
              <w:rPr>
                <w:rFonts w:ascii="Arial" w:hAnsi="Arial" w:cs="Arial"/>
                <w:sz w:val="18"/>
                <w:szCs w:val="18"/>
              </w:rPr>
              <w:t>Fixed interest rate</w:t>
            </w:r>
          </w:p>
          <w:p w14:paraId="4AFDA7B0" w14:textId="192131CD" w:rsidR="006834A7" w:rsidRPr="00FE1BB2" w:rsidRDefault="006834A7" w:rsidP="006834A7">
            <w:pPr>
              <w:ind w:left="-29" w:right="-29"/>
              <w:jc w:val="center"/>
              <w:rPr>
                <w:rFonts w:ascii="Arial" w:hAnsi="Arial" w:cs="Arial"/>
                <w:sz w:val="18"/>
                <w:szCs w:val="18"/>
              </w:rPr>
            </w:pPr>
            <w:r w:rsidRPr="00FE1BB2">
              <w:rPr>
                <w:rFonts w:ascii="Arial" w:hAnsi="Arial" w:cs="Arial"/>
                <w:sz w:val="18"/>
                <w:szCs w:val="18"/>
              </w:rPr>
              <w:t>per annum</w:t>
            </w:r>
          </w:p>
        </w:tc>
        <w:tc>
          <w:tcPr>
            <w:tcW w:w="1763" w:type="dxa"/>
          </w:tcPr>
          <w:p w14:paraId="0016E741" w14:textId="29803D5F" w:rsidR="006834A7" w:rsidRPr="00FE1BB2" w:rsidRDefault="006834A7" w:rsidP="006834A7">
            <w:pPr>
              <w:ind w:left="-29" w:right="-29"/>
              <w:jc w:val="center"/>
              <w:rPr>
                <w:rFonts w:ascii="Arial" w:hAnsi="Arial" w:cs="Arial"/>
                <w:sz w:val="18"/>
                <w:szCs w:val="22"/>
                <w:lang w:val="en-US"/>
              </w:rPr>
            </w:pPr>
            <w:r w:rsidRPr="00FE1BB2">
              <w:rPr>
                <w:rFonts w:ascii="Arial" w:hAnsi="Arial" w:cs="Arial"/>
                <w:sz w:val="18"/>
                <w:szCs w:val="18"/>
              </w:rPr>
              <w:t>Payment in May 2023</w:t>
            </w:r>
          </w:p>
        </w:tc>
        <w:tc>
          <w:tcPr>
            <w:tcW w:w="1759" w:type="dxa"/>
          </w:tcPr>
          <w:p w14:paraId="37BF2C52" w14:textId="77777777" w:rsidR="006834A7" w:rsidRPr="00FE1BB2" w:rsidRDefault="006834A7" w:rsidP="006834A7">
            <w:pPr>
              <w:ind w:left="-29" w:right="-29"/>
              <w:jc w:val="center"/>
              <w:rPr>
                <w:rFonts w:ascii="Arial" w:hAnsi="Arial" w:cs="Arial"/>
                <w:sz w:val="18"/>
                <w:szCs w:val="18"/>
              </w:rPr>
            </w:pPr>
            <w:r w:rsidRPr="00FE1BB2">
              <w:rPr>
                <w:rFonts w:ascii="Arial" w:hAnsi="Arial" w:cs="Arial"/>
                <w:sz w:val="18"/>
                <w:szCs w:val="18"/>
              </w:rPr>
              <w:t>Payment every</w:t>
            </w:r>
          </w:p>
          <w:p w14:paraId="3C141237" w14:textId="77777777" w:rsidR="006834A7" w:rsidRPr="00FE1BB2" w:rsidRDefault="006834A7" w:rsidP="006834A7">
            <w:pPr>
              <w:ind w:left="-29" w:right="-29"/>
              <w:jc w:val="center"/>
              <w:rPr>
                <w:rFonts w:ascii="Arial" w:hAnsi="Arial" w:cs="Arial"/>
                <w:sz w:val="18"/>
                <w:szCs w:val="18"/>
              </w:rPr>
            </w:pPr>
            <w:r w:rsidRPr="00FE1BB2">
              <w:rPr>
                <w:rFonts w:ascii="Arial" w:hAnsi="Arial" w:cs="Arial"/>
                <w:sz w:val="18"/>
                <w:szCs w:val="18"/>
              </w:rPr>
              <w:t>six months</w:t>
            </w:r>
          </w:p>
          <w:p w14:paraId="09B253B3" w14:textId="77777777" w:rsidR="006834A7" w:rsidRPr="00FE1BB2" w:rsidRDefault="006834A7" w:rsidP="006834A7">
            <w:pPr>
              <w:ind w:left="-29" w:right="-29"/>
              <w:jc w:val="center"/>
              <w:rPr>
                <w:rFonts w:ascii="Arial" w:hAnsi="Arial" w:cs="Arial"/>
                <w:sz w:val="18"/>
                <w:szCs w:val="18"/>
              </w:rPr>
            </w:pPr>
          </w:p>
        </w:tc>
      </w:tr>
      <w:tr w:rsidR="006834A7" w:rsidRPr="00FE1BB2" w14:paraId="290F16AD" w14:textId="77777777" w:rsidTr="00A20447">
        <w:tc>
          <w:tcPr>
            <w:tcW w:w="936" w:type="dxa"/>
          </w:tcPr>
          <w:p w14:paraId="1A08F9CA" w14:textId="6CBB6BCA" w:rsidR="006834A7" w:rsidRPr="00FE1BB2" w:rsidRDefault="006834A7" w:rsidP="006834A7">
            <w:pPr>
              <w:ind w:left="-18" w:right="-81"/>
              <w:jc w:val="center"/>
              <w:rPr>
                <w:rFonts w:ascii="Arial" w:hAnsi="Arial" w:cs="Arial"/>
                <w:sz w:val="18"/>
                <w:szCs w:val="18"/>
              </w:rPr>
            </w:pPr>
            <w:r w:rsidRPr="00FE1BB2">
              <w:rPr>
                <w:rFonts w:ascii="Arial" w:hAnsi="Arial" w:cs="Arial"/>
                <w:sz w:val="18"/>
                <w:szCs w:val="18"/>
              </w:rPr>
              <w:t>13</w:t>
            </w:r>
          </w:p>
        </w:tc>
        <w:tc>
          <w:tcPr>
            <w:tcW w:w="1314" w:type="dxa"/>
            <w:shd w:val="clear" w:color="auto" w:fill="FAFAFA"/>
          </w:tcPr>
          <w:p w14:paraId="65636B4F" w14:textId="39FEBC3B" w:rsidR="006834A7" w:rsidRPr="00FE1BB2" w:rsidRDefault="001F478E" w:rsidP="006834A7">
            <w:pPr>
              <w:ind w:right="-72"/>
              <w:jc w:val="right"/>
              <w:rPr>
                <w:rFonts w:ascii="Arial" w:eastAsia="Arial Unicode MS" w:hAnsi="Arial" w:cs="Arial"/>
                <w:sz w:val="18"/>
                <w:szCs w:val="18"/>
                <w:vertAlign w:val="superscript"/>
                <w:lang w:val="en-US"/>
              </w:rPr>
            </w:pPr>
            <w:r w:rsidRPr="00FE1BB2">
              <w:rPr>
                <w:rFonts w:ascii="Arial" w:eastAsia="Arial Unicode MS" w:hAnsi="Arial" w:cs="Arial"/>
                <w:sz w:val="18"/>
                <w:szCs w:val="18"/>
                <w:lang w:val="en-US"/>
              </w:rPr>
              <w:t>1,134</w:t>
            </w:r>
            <w:r w:rsidRPr="00FE1BB2">
              <w:rPr>
                <w:rFonts w:ascii="Arial" w:eastAsia="Arial Unicode MS" w:hAnsi="Arial" w:cs="Arial"/>
                <w:sz w:val="18"/>
                <w:szCs w:val="18"/>
                <w:vertAlign w:val="superscript"/>
                <w:lang w:val="en-US"/>
              </w:rPr>
              <w:t>(a)</w:t>
            </w:r>
          </w:p>
        </w:tc>
        <w:tc>
          <w:tcPr>
            <w:tcW w:w="1296" w:type="dxa"/>
          </w:tcPr>
          <w:p w14:paraId="3218A6FE" w14:textId="510FBDAD" w:rsidR="006834A7" w:rsidRPr="00FE1BB2" w:rsidRDefault="00030052" w:rsidP="006834A7">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836" w:type="dxa"/>
          </w:tcPr>
          <w:p w14:paraId="76CB2A53" w14:textId="6525E12E" w:rsidR="006834A7" w:rsidRPr="00FE1BB2" w:rsidRDefault="00030052" w:rsidP="006834A7">
            <w:pPr>
              <w:ind w:left="-29" w:right="-29"/>
              <w:jc w:val="center"/>
              <w:rPr>
                <w:rFonts w:ascii="Arial" w:hAnsi="Arial" w:cs="Arial"/>
                <w:sz w:val="18"/>
                <w:szCs w:val="18"/>
              </w:rPr>
            </w:pPr>
            <w:r w:rsidRPr="00FE1BB2">
              <w:rPr>
                <w:rFonts w:ascii="Arial" w:hAnsi="Arial" w:cs="Arial"/>
                <w:sz w:val="18"/>
                <w:szCs w:val="18"/>
              </w:rPr>
              <w:t>THOR plus a certain margin</w:t>
            </w:r>
            <w:r w:rsidR="00285A1D" w:rsidRPr="00FE1BB2">
              <w:rPr>
                <w:rFonts w:ascii="Arial" w:hAnsi="Arial" w:cs="Arial"/>
                <w:sz w:val="18"/>
                <w:szCs w:val="18"/>
              </w:rPr>
              <w:t xml:space="preserve"> per annum</w:t>
            </w:r>
          </w:p>
        </w:tc>
        <w:tc>
          <w:tcPr>
            <w:tcW w:w="1763" w:type="dxa"/>
          </w:tcPr>
          <w:p w14:paraId="2067D208" w14:textId="77777777" w:rsidR="005828BB" w:rsidRPr="00FE1BB2" w:rsidRDefault="005828BB" w:rsidP="005828BB">
            <w:pPr>
              <w:ind w:left="-29" w:right="-29"/>
              <w:jc w:val="center"/>
              <w:rPr>
                <w:rFonts w:ascii="Arial" w:hAnsi="Arial" w:cs="Arial"/>
                <w:sz w:val="18"/>
                <w:szCs w:val="18"/>
              </w:rPr>
            </w:pPr>
            <w:r w:rsidRPr="00FE1BB2">
              <w:rPr>
                <w:rFonts w:ascii="Arial" w:hAnsi="Arial" w:cs="Arial"/>
                <w:sz w:val="18"/>
                <w:szCs w:val="18"/>
              </w:rPr>
              <w:t>Repayment every</w:t>
            </w:r>
          </w:p>
          <w:p w14:paraId="6B239A00" w14:textId="3F41F4B2" w:rsidR="006834A7" w:rsidRPr="00FE1BB2" w:rsidRDefault="005828BB" w:rsidP="005828BB">
            <w:pPr>
              <w:ind w:left="-29" w:right="-29"/>
              <w:jc w:val="center"/>
              <w:rPr>
                <w:rFonts w:ascii="Arial" w:hAnsi="Arial" w:cs="Arial"/>
                <w:sz w:val="18"/>
                <w:szCs w:val="18"/>
              </w:rPr>
            </w:pPr>
            <w:r w:rsidRPr="00FE1BB2">
              <w:rPr>
                <w:rFonts w:ascii="Arial" w:hAnsi="Arial" w:cs="Arial"/>
                <w:sz w:val="18"/>
                <w:szCs w:val="18"/>
              </w:rPr>
              <w:t>six months from September 2023</w:t>
            </w:r>
          </w:p>
        </w:tc>
        <w:tc>
          <w:tcPr>
            <w:tcW w:w="1759" w:type="dxa"/>
          </w:tcPr>
          <w:p w14:paraId="2D729C91" w14:textId="77777777" w:rsidR="006834A7" w:rsidRPr="00FE1BB2" w:rsidRDefault="006834A7" w:rsidP="006834A7">
            <w:pPr>
              <w:ind w:left="-29" w:right="-29"/>
              <w:jc w:val="center"/>
              <w:rPr>
                <w:rFonts w:ascii="Arial" w:hAnsi="Arial" w:cs="Arial"/>
                <w:sz w:val="18"/>
                <w:szCs w:val="18"/>
              </w:rPr>
            </w:pPr>
            <w:r w:rsidRPr="00FE1BB2">
              <w:rPr>
                <w:rFonts w:ascii="Arial" w:hAnsi="Arial" w:cs="Arial"/>
                <w:sz w:val="18"/>
                <w:szCs w:val="18"/>
              </w:rPr>
              <w:t>Payment every</w:t>
            </w:r>
          </w:p>
          <w:p w14:paraId="20ED34E7" w14:textId="2AE1DBE1" w:rsidR="006834A7" w:rsidRPr="00FE1BB2" w:rsidRDefault="006834A7" w:rsidP="006834A7">
            <w:pPr>
              <w:ind w:left="-29" w:right="-29"/>
              <w:jc w:val="center"/>
              <w:rPr>
                <w:rFonts w:ascii="Arial" w:hAnsi="Arial" w:cs="Arial"/>
                <w:sz w:val="18"/>
                <w:szCs w:val="18"/>
              </w:rPr>
            </w:pPr>
            <w:r w:rsidRPr="00FE1BB2">
              <w:rPr>
                <w:rFonts w:ascii="Arial" w:hAnsi="Arial" w:cs="Arial"/>
                <w:sz w:val="18"/>
                <w:szCs w:val="18"/>
              </w:rPr>
              <w:t>months</w:t>
            </w:r>
          </w:p>
          <w:p w14:paraId="4FD7E8E9" w14:textId="77777777" w:rsidR="006834A7" w:rsidRPr="00FE1BB2" w:rsidRDefault="006834A7" w:rsidP="006834A7">
            <w:pPr>
              <w:ind w:left="-29" w:right="-29"/>
              <w:jc w:val="center"/>
              <w:rPr>
                <w:rFonts w:ascii="Arial" w:hAnsi="Arial" w:cs="Arial"/>
                <w:sz w:val="18"/>
                <w:szCs w:val="18"/>
              </w:rPr>
            </w:pPr>
          </w:p>
        </w:tc>
      </w:tr>
    </w:tbl>
    <w:p w14:paraId="48CEB00E" w14:textId="5B14CCF1" w:rsidR="007638F6" w:rsidRPr="00FE1BB2" w:rsidRDefault="007638F6">
      <w:pPr>
        <w:rPr>
          <w:rFonts w:ascii="Arial" w:hAnsi="Arial" w:cs="Arial"/>
        </w:rPr>
      </w:pPr>
    </w:p>
    <w:p w14:paraId="48072CDE" w14:textId="7891EDDA" w:rsidR="007638F6" w:rsidRPr="00FE1BB2" w:rsidRDefault="007638F6">
      <w:pPr>
        <w:rPr>
          <w:rFonts w:ascii="Arial" w:hAnsi="Arial" w:cs="Arial"/>
        </w:rPr>
      </w:pPr>
      <w:r w:rsidRPr="00FE1BB2">
        <w:rPr>
          <w:rFonts w:ascii="Arial" w:hAnsi="Arial" w:cs="Arial"/>
        </w:rPr>
        <w:br w:type="page"/>
      </w:r>
    </w:p>
    <w:p w14:paraId="31D0B125" w14:textId="2E28A40C" w:rsidR="007638F6" w:rsidRPr="00FE1BB2" w:rsidRDefault="007638F6">
      <w:pPr>
        <w:rPr>
          <w:rFonts w:ascii="Arial" w:hAnsi="Arial" w:cs="Arial"/>
        </w:rPr>
      </w:pPr>
    </w:p>
    <w:tbl>
      <w:tblPr>
        <w:tblW w:w="8904" w:type="dxa"/>
        <w:tblInd w:w="513" w:type="dxa"/>
        <w:tblLayout w:type="fixed"/>
        <w:tblLook w:val="0000" w:firstRow="0" w:lastRow="0" w:firstColumn="0" w:lastColumn="0" w:noHBand="0" w:noVBand="0"/>
      </w:tblPr>
      <w:tblGrid>
        <w:gridCol w:w="936"/>
        <w:gridCol w:w="1314"/>
        <w:gridCol w:w="1296"/>
        <w:gridCol w:w="1836"/>
        <w:gridCol w:w="1763"/>
        <w:gridCol w:w="1759"/>
      </w:tblGrid>
      <w:tr w:rsidR="007638F6" w:rsidRPr="00FE1BB2" w14:paraId="6A25161E" w14:textId="77777777" w:rsidTr="00B636FA">
        <w:tc>
          <w:tcPr>
            <w:tcW w:w="936" w:type="dxa"/>
            <w:tcBorders>
              <w:top w:val="single" w:sz="4" w:space="0" w:color="auto"/>
            </w:tcBorders>
          </w:tcPr>
          <w:p w14:paraId="32DD182E" w14:textId="77777777" w:rsidR="007638F6" w:rsidRPr="00FE1BB2" w:rsidRDefault="007638F6" w:rsidP="00F35AC8">
            <w:pPr>
              <w:ind w:left="-18" w:right="-81"/>
              <w:jc w:val="center"/>
              <w:rPr>
                <w:rFonts w:ascii="Arial" w:hAnsi="Arial" w:cs="Arial"/>
                <w:b/>
                <w:bCs/>
                <w:sz w:val="18"/>
                <w:szCs w:val="18"/>
              </w:rPr>
            </w:pPr>
          </w:p>
        </w:tc>
        <w:tc>
          <w:tcPr>
            <w:tcW w:w="1314" w:type="dxa"/>
            <w:tcBorders>
              <w:top w:val="single" w:sz="4" w:space="0" w:color="auto"/>
            </w:tcBorders>
            <w:shd w:val="clear" w:color="auto" w:fill="auto"/>
          </w:tcPr>
          <w:p w14:paraId="66F5707B" w14:textId="77777777" w:rsidR="007638F6" w:rsidRPr="00FE1BB2" w:rsidRDefault="007638F6" w:rsidP="00F35AC8">
            <w:pPr>
              <w:ind w:right="-72"/>
              <w:jc w:val="right"/>
              <w:rPr>
                <w:rFonts w:ascii="Arial" w:eastAsia="Arial Unicode MS" w:hAnsi="Arial" w:cs="Arial"/>
                <w:b/>
                <w:bCs/>
                <w:sz w:val="18"/>
                <w:szCs w:val="18"/>
                <w:lang w:val="en-US"/>
              </w:rPr>
            </w:pPr>
            <w:r w:rsidRPr="00FE1BB2">
              <w:rPr>
                <w:rFonts w:ascii="Arial" w:eastAsia="Arial Unicode MS" w:hAnsi="Arial" w:cs="Arial"/>
                <w:b/>
                <w:bCs/>
                <w:sz w:val="18"/>
                <w:szCs w:val="18"/>
                <w:lang w:val="en-US"/>
              </w:rPr>
              <w:t xml:space="preserve">Outstanding </w:t>
            </w:r>
          </w:p>
        </w:tc>
        <w:tc>
          <w:tcPr>
            <w:tcW w:w="1296" w:type="dxa"/>
            <w:tcBorders>
              <w:top w:val="single" w:sz="4" w:space="0" w:color="auto"/>
            </w:tcBorders>
          </w:tcPr>
          <w:p w14:paraId="70E8FB5E" w14:textId="77777777" w:rsidR="007638F6" w:rsidRPr="00FE1BB2" w:rsidRDefault="007638F6" w:rsidP="00F35AC8">
            <w:pPr>
              <w:ind w:right="-72"/>
              <w:jc w:val="right"/>
              <w:rPr>
                <w:rFonts w:ascii="Arial" w:eastAsia="Arial Unicode MS" w:hAnsi="Arial" w:cs="Arial"/>
                <w:b/>
                <w:bCs/>
                <w:sz w:val="18"/>
                <w:szCs w:val="18"/>
              </w:rPr>
            </w:pPr>
            <w:r w:rsidRPr="00FE1BB2">
              <w:rPr>
                <w:rFonts w:ascii="Arial" w:eastAsia="Arial Unicode MS" w:hAnsi="Arial" w:cs="Arial"/>
                <w:b/>
                <w:bCs/>
                <w:sz w:val="18"/>
                <w:szCs w:val="18"/>
              </w:rPr>
              <w:t xml:space="preserve">Outstanding </w:t>
            </w:r>
          </w:p>
        </w:tc>
        <w:tc>
          <w:tcPr>
            <w:tcW w:w="1836" w:type="dxa"/>
            <w:tcBorders>
              <w:top w:val="single" w:sz="4" w:space="0" w:color="auto"/>
            </w:tcBorders>
          </w:tcPr>
          <w:p w14:paraId="35003970" w14:textId="77777777" w:rsidR="007638F6" w:rsidRPr="00FE1BB2" w:rsidRDefault="007638F6" w:rsidP="00F35AC8">
            <w:pPr>
              <w:ind w:left="-29" w:right="-29"/>
              <w:jc w:val="center"/>
              <w:rPr>
                <w:rFonts w:ascii="Arial" w:hAnsi="Arial" w:cs="Arial"/>
                <w:b/>
                <w:bCs/>
                <w:sz w:val="18"/>
                <w:szCs w:val="18"/>
              </w:rPr>
            </w:pPr>
          </w:p>
        </w:tc>
        <w:tc>
          <w:tcPr>
            <w:tcW w:w="1763" w:type="dxa"/>
            <w:tcBorders>
              <w:top w:val="single" w:sz="4" w:space="0" w:color="auto"/>
            </w:tcBorders>
          </w:tcPr>
          <w:p w14:paraId="64A853EE" w14:textId="77777777" w:rsidR="007638F6" w:rsidRPr="00FE1BB2" w:rsidRDefault="007638F6" w:rsidP="00F35AC8">
            <w:pPr>
              <w:ind w:left="-29" w:right="-29"/>
              <w:jc w:val="center"/>
              <w:rPr>
                <w:rFonts w:ascii="Arial" w:hAnsi="Arial" w:cs="Arial"/>
                <w:b/>
                <w:bCs/>
                <w:sz w:val="18"/>
                <w:szCs w:val="18"/>
              </w:rPr>
            </w:pPr>
          </w:p>
        </w:tc>
        <w:tc>
          <w:tcPr>
            <w:tcW w:w="1759" w:type="dxa"/>
            <w:tcBorders>
              <w:top w:val="single" w:sz="4" w:space="0" w:color="auto"/>
            </w:tcBorders>
          </w:tcPr>
          <w:p w14:paraId="28A8ADED" w14:textId="77777777" w:rsidR="007638F6" w:rsidRPr="00FE1BB2" w:rsidRDefault="007638F6" w:rsidP="00F35AC8">
            <w:pPr>
              <w:ind w:left="-29" w:right="-29"/>
              <w:jc w:val="center"/>
              <w:rPr>
                <w:rFonts w:ascii="Arial" w:hAnsi="Arial" w:cs="Arial"/>
                <w:b/>
                <w:bCs/>
                <w:sz w:val="18"/>
                <w:szCs w:val="18"/>
              </w:rPr>
            </w:pPr>
          </w:p>
        </w:tc>
      </w:tr>
      <w:tr w:rsidR="007638F6" w:rsidRPr="00FE1BB2" w14:paraId="061FE2C7" w14:textId="77777777" w:rsidTr="00A20447">
        <w:tc>
          <w:tcPr>
            <w:tcW w:w="936" w:type="dxa"/>
          </w:tcPr>
          <w:p w14:paraId="2BCE5F81" w14:textId="77777777" w:rsidR="007638F6" w:rsidRPr="00FE1BB2" w:rsidRDefault="007638F6" w:rsidP="00F35AC8">
            <w:pPr>
              <w:ind w:left="-18" w:right="-81"/>
              <w:jc w:val="center"/>
              <w:rPr>
                <w:rFonts w:ascii="Arial" w:hAnsi="Arial" w:cs="Arial"/>
                <w:b/>
                <w:bCs/>
                <w:sz w:val="18"/>
                <w:szCs w:val="18"/>
              </w:rPr>
            </w:pPr>
          </w:p>
        </w:tc>
        <w:tc>
          <w:tcPr>
            <w:tcW w:w="1314" w:type="dxa"/>
            <w:shd w:val="clear" w:color="auto" w:fill="auto"/>
          </w:tcPr>
          <w:p w14:paraId="2732B334" w14:textId="77777777" w:rsidR="007638F6" w:rsidRPr="00FE1BB2" w:rsidRDefault="007638F6" w:rsidP="00F35AC8">
            <w:pPr>
              <w:ind w:right="-72"/>
              <w:jc w:val="right"/>
              <w:rPr>
                <w:rFonts w:ascii="Arial" w:eastAsia="Arial Unicode MS" w:hAnsi="Arial" w:cs="Arial"/>
                <w:b/>
                <w:bCs/>
                <w:sz w:val="18"/>
                <w:szCs w:val="18"/>
                <w:lang w:val="en-US"/>
              </w:rPr>
            </w:pPr>
            <w:r w:rsidRPr="00FE1BB2">
              <w:rPr>
                <w:rFonts w:ascii="Arial" w:eastAsia="Arial Unicode MS" w:hAnsi="Arial" w:cs="Arial"/>
                <w:b/>
                <w:bCs/>
                <w:sz w:val="18"/>
                <w:szCs w:val="18"/>
                <w:lang w:val="en-US"/>
              </w:rPr>
              <w:t>balance</w:t>
            </w:r>
          </w:p>
        </w:tc>
        <w:tc>
          <w:tcPr>
            <w:tcW w:w="1296" w:type="dxa"/>
          </w:tcPr>
          <w:p w14:paraId="5F119579" w14:textId="77777777" w:rsidR="007638F6" w:rsidRPr="00FE1BB2" w:rsidRDefault="007638F6" w:rsidP="00F35AC8">
            <w:pPr>
              <w:ind w:right="-72"/>
              <w:jc w:val="right"/>
              <w:rPr>
                <w:rFonts w:ascii="Arial" w:eastAsia="Arial Unicode MS" w:hAnsi="Arial" w:cs="Arial"/>
                <w:b/>
                <w:bCs/>
                <w:sz w:val="18"/>
                <w:szCs w:val="18"/>
              </w:rPr>
            </w:pPr>
            <w:r w:rsidRPr="00FE1BB2">
              <w:rPr>
                <w:rFonts w:ascii="Arial" w:eastAsia="Arial Unicode MS" w:hAnsi="Arial" w:cs="Arial"/>
                <w:b/>
                <w:bCs/>
                <w:sz w:val="18"/>
                <w:szCs w:val="18"/>
              </w:rPr>
              <w:t>balance</w:t>
            </w:r>
          </w:p>
        </w:tc>
        <w:tc>
          <w:tcPr>
            <w:tcW w:w="1836" w:type="dxa"/>
          </w:tcPr>
          <w:p w14:paraId="40A03D04" w14:textId="77777777" w:rsidR="007638F6" w:rsidRPr="00FE1BB2" w:rsidRDefault="007638F6" w:rsidP="00F35AC8">
            <w:pPr>
              <w:ind w:left="-29" w:right="-29"/>
              <w:jc w:val="center"/>
              <w:rPr>
                <w:rFonts w:ascii="Arial" w:hAnsi="Arial" w:cs="Arial"/>
                <w:b/>
                <w:bCs/>
                <w:sz w:val="18"/>
                <w:szCs w:val="18"/>
              </w:rPr>
            </w:pPr>
          </w:p>
        </w:tc>
        <w:tc>
          <w:tcPr>
            <w:tcW w:w="1763" w:type="dxa"/>
          </w:tcPr>
          <w:p w14:paraId="5E51982B" w14:textId="77777777" w:rsidR="007638F6" w:rsidRPr="00FE1BB2" w:rsidRDefault="007638F6" w:rsidP="00F35AC8">
            <w:pPr>
              <w:ind w:left="-29" w:right="-29"/>
              <w:jc w:val="center"/>
              <w:rPr>
                <w:rFonts w:ascii="Arial" w:hAnsi="Arial" w:cs="Arial"/>
                <w:b/>
                <w:bCs/>
                <w:sz w:val="18"/>
                <w:szCs w:val="18"/>
              </w:rPr>
            </w:pPr>
          </w:p>
        </w:tc>
        <w:tc>
          <w:tcPr>
            <w:tcW w:w="1759" w:type="dxa"/>
          </w:tcPr>
          <w:p w14:paraId="7B47A207" w14:textId="77777777" w:rsidR="007638F6" w:rsidRPr="00FE1BB2" w:rsidRDefault="007638F6" w:rsidP="00F35AC8">
            <w:pPr>
              <w:ind w:left="-29" w:right="-29"/>
              <w:jc w:val="center"/>
              <w:rPr>
                <w:rFonts w:ascii="Arial" w:hAnsi="Arial" w:cs="Arial"/>
                <w:b/>
                <w:bCs/>
                <w:sz w:val="18"/>
                <w:szCs w:val="18"/>
              </w:rPr>
            </w:pPr>
          </w:p>
        </w:tc>
      </w:tr>
      <w:tr w:rsidR="007638F6" w:rsidRPr="00FE1BB2" w14:paraId="152DBF76" w14:textId="77777777" w:rsidTr="00A20447">
        <w:tc>
          <w:tcPr>
            <w:tcW w:w="936" w:type="dxa"/>
          </w:tcPr>
          <w:p w14:paraId="104BA611" w14:textId="77777777" w:rsidR="007638F6" w:rsidRPr="00FE1BB2" w:rsidRDefault="007638F6" w:rsidP="00F35AC8">
            <w:pPr>
              <w:ind w:left="-18" w:right="-81"/>
              <w:jc w:val="center"/>
              <w:rPr>
                <w:rFonts w:ascii="Arial" w:hAnsi="Arial" w:cs="Arial"/>
                <w:b/>
                <w:bCs/>
                <w:sz w:val="18"/>
                <w:szCs w:val="18"/>
              </w:rPr>
            </w:pPr>
          </w:p>
        </w:tc>
        <w:tc>
          <w:tcPr>
            <w:tcW w:w="1314" w:type="dxa"/>
            <w:shd w:val="clear" w:color="auto" w:fill="auto"/>
          </w:tcPr>
          <w:p w14:paraId="412E8F60" w14:textId="77777777" w:rsidR="007638F6" w:rsidRPr="00FE1BB2" w:rsidRDefault="007638F6" w:rsidP="00F35AC8">
            <w:pPr>
              <w:ind w:right="-72"/>
              <w:jc w:val="right"/>
              <w:rPr>
                <w:rFonts w:ascii="Arial" w:eastAsia="Arial Unicode MS" w:hAnsi="Arial" w:cs="Arial"/>
                <w:b/>
                <w:bCs/>
                <w:sz w:val="18"/>
                <w:szCs w:val="18"/>
                <w:lang w:val="en-US"/>
              </w:rPr>
            </w:pPr>
            <w:r w:rsidRPr="00FE1BB2">
              <w:rPr>
                <w:rFonts w:ascii="Arial" w:eastAsia="Arial Unicode MS" w:hAnsi="Arial" w:cs="Arial"/>
                <w:b/>
                <w:bCs/>
                <w:sz w:val="18"/>
                <w:szCs w:val="18"/>
                <w:lang w:val="en-US"/>
              </w:rPr>
              <w:t>As at</w:t>
            </w:r>
          </w:p>
        </w:tc>
        <w:tc>
          <w:tcPr>
            <w:tcW w:w="1296" w:type="dxa"/>
          </w:tcPr>
          <w:p w14:paraId="323F2E5E" w14:textId="77777777" w:rsidR="007638F6" w:rsidRPr="00FE1BB2" w:rsidRDefault="007638F6" w:rsidP="00F35AC8">
            <w:pPr>
              <w:ind w:right="-72"/>
              <w:jc w:val="right"/>
              <w:rPr>
                <w:rFonts w:ascii="Arial" w:eastAsia="Arial Unicode MS" w:hAnsi="Arial" w:cs="Arial"/>
                <w:b/>
                <w:bCs/>
                <w:sz w:val="18"/>
                <w:szCs w:val="18"/>
              </w:rPr>
            </w:pPr>
            <w:r w:rsidRPr="00FE1BB2">
              <w:rPr>
                <w:rFonts w:ascii="Arial" w:eastAsia="Arial Unicode MS" w:hAnsi="Arial" w:cs="Arial"/>
                <w:b/>
                <w:bCs/>
                <w:sz w:val="18"/>
                <w:szCs w:val="18"/>
              </w:rPr>
              <w:t>As at</w:t>
            </w:r>
          </w:p>
        </w:tc>
        <w:tc>
          <w:tcPr>
            <w:tcW w:w="1836" w:type="dxa"/>
          </w:tcPr>
          <w:p w14:paraId="3CE2937B" w14:textId="77777777" w:rsidR="007638F6" w:rsidRPr="00FE1BB2" w:rsidRDefault="007638F6" w:rsidP="00F35AC8">
            <w:pPr>
              <w:ind w:left="-29" w:right="-29"/>
              <w:jc w:val="center"/>
              <w:rPr>
                <w:rFonts w:ascii="Arial" w:hAnsi="Arial" w:cs="Arial"/>
                <w:b/>
                <w:bCs/>
                <w:sz w:val="18"/>
                <w:szCs w:val="18"/>
              </w:rPr>
            </w:pPr>
          </w:p>
        </w:tc>
        <w:tc>
          <w:tcPr>
            <w:tcW w:w="1763" w:type="dxa"/>
          </w:tcPr>
          <w:p w14:paraId="5B40AC86" w14:textId="77777777" w:rsidR="007638F6" w:rsidRPr="00FE1BB2" w:rsidRDefault="007638F6" w:rsidP="00F35AC8">
            <w:pPr>
              <w:ind w:left="-29" w:right="-29"/>
              <w:jc w:val="center"/>
              <w:rPr>
                <w:rFonts w:ascii="Arial" w:hAnsi="Arial" w:cs="Arial"/>
                <w:b/>
                <w:bCs/>
                <w:sz w:val="18"/>
                <w:szCs w:val="18"/>
              </w:rPr>
            </w:pPr>
          </w:p>
        </w:tc>
        <w:tc>
          <w:tcPr>
            <w:tcW w:w="1759" w:type="dxa"/>
          </w:tcPr>
          <w:p w14:paraId="5B277E86" w14:textId="77777777" w:rsidR="007638F6" w:rsidRPr="00FE1BB2" w:rsidRDefault="007638F6" w:rsidP="00F35AC8">
            <w:pPr>
              <w:ind w:left="-29" w:right="-29"/>
              <w:jc w:val="center"/>
              <w:rPr>
                <w:rFonts w:ascii="Arial" w:hAnsi="Arial" w:cs="Arial"/>
                <w:b/>
                <w:bCs/>
                <w:sz w:val="18"/>
                <w:szCs w:val="18"/>
              </w:rPr>
            </w:pPr>
          </w:p>
        </w:tc>
      </w:tr>
      <w:tr w:rsidR="007638F6" w:rsidRPr="00FE1BB2" w14:paraId="0FD5A618" w14:textId="77777777" w:rsidTr="00A20447">
        <w:tc>
          <w:tcPr>
            <w:tcW w:w="936" w:type="dxa"/>
          </w:tcPr>
          <w:p w14:paraId="1716D11C" w14:textId="77777777" w:rsidR="007638F6" w:rsidRPr="00FE1BB2" w:rsidRDefault="007638F6" w:rsidP="00F35AC8">
            <w:pPr>
              <w:ind w:left="-18" w:right="-81"/>
              <w:jc w:val="center"/>
              <w:rPr>
                <w:rFonts w:ascii="Arial" w:hAnsi="Arial" w:cs="Arial"/>
                <w:b/>
                <w:bCs/>
                <w:sz w:val="18"/>
                <w:szCs w:val="18"/>
              </w:rPr>
            </w:pPr>
          </w:p>
        </w:tc>
        <w:tc>
          <w:tcPr>
            <w:tcW w:w="1314" w:type="dxa"/>
            <w:shd w:val="clear" w:color="auto" w:fill="auto"/>
          </w:tcPr>
          <w:p w14:paraId="6160DE56" w14:textId="77777777" w:rsidR="007638F6" w:rsidRPr="00FE1BB2" w:rsidRDefault="007638F6" w:rsidP="00F35AC8">
            <w:pPr>
              <w:ind w:right="-72"/>
              <w:jc w:val="right"/>
              <w:rPr>
                <w:rFonts w:ascii="Arial" w:eastAsia="Arial Unicode MS" w:hAnsi="Arial" w:cs="Arial"/>
                <w:b/>
                <w:bCs/>
                <w:sz w:val="18"/>
                <w:szCs w:val="18"/>
                <w:lang w:val="en-US"/>
              </w:rPr>
            </w:pPr>
            <w:r w:rsidRPr="00FE1BB2">
              <w:rPr>
                <w:rFonts w:ascii="Arial" w:eastAsia="Arial Unicode MS" w:hAnsi="Arial" w:cs="Arial"/>
                <w:b/>
                <w:bCs/>
                <w:sz w:val="18"/>
                <w:szCs w:val="18"/>
                <w:lang w:val="en-US"/>
              </w:rPr>
              <w:t>31 December</w:t>
            </w:r>
          </w:p>
        </w:tc>
        <w:tc>
          <w:tcPr>
            <w:tcW w:w="1296" w:type="dxa"/>
          </w:tcPr>
          <w:p w14:paraId="5C3E67CD" w14:textId="77777777" w:rsidR="007638F6" w:rsidRPr="00FE1BB2" w:rsidRDefault="007638F6" w:rsidP="00F35AC8">
            <w:pPr>
              <w:ind w:right="-72"/>
              <w:jc w:val="right"/>
              <w:rPr>
                <w:rFonts w:ascii="Arial" w:eastAsia="Arial Unicode MS" w:hAnsi="Arial" w:cs="Arial"/>
                <w:b/>
                <w:bCs/>
                <w:sz w:val="18"/>
                <w:szCs w:val="18"/>
              </w:rPr>
            </w:pPr>
            <w:r w:rsidRPr="00FE1BB2">
              <w:rPr>
                <w:rFonts w:ascii="Arial" w:eastAsia="Arial Unicode MS" w:hAnsi="Arial" w:cs="Arial"/>
                <w:b/>
                <w:bCs/>
                <w:sz w:val="18"/>
                <w:szCs w:val="18"/>
              </w:rPr>
              <w:t>31 December</w:t>
            </w:r>
          </w:p>
        </w:tc>
        <w:tc>
          <w:tcPr>
            <w:tcW w:w="1836" w:type="dxa"/>
          </w:tcPr>
          <w:p w14:paraId="61210627" w14:textId="77777777" w:rsidR="007638F6" w:rsidRPr="00FE1BB2" w:rsidRDefault="007638F6" w:rsidP="00F35AC8">
            <w:pPr>
              <w:ind w:left="-29" w:right="-29"/>
              <w:jc w:val="center"/>
              <w:rPr>
                <w:rFonts w:ascii="Arial" w:hAnsi="Arial" w:cs="Arial"/>
                <w:b/>
                <w:bCs/>
                <w:sz w:val="18"/>
                <w:szCs w:val="18"/>
              </w:rPr>
            </w:pPr>
          </w:p>
        </w:tc>
        <w:tc>
          <w:tcPr>
            <w:tcW w:w="1763" w:type="dxa"/>
          </w:tcPr>
          <w:p w14:paraId="4AF5E879" w14:textId="77777777" w:rsidR="007638F6" w:rsidRPr="00FE1BB2" w:rsidRDefault="007638F6" w:rsidP="00F35AC8">
            <w:pPr>
              <w:ind w:left="-29" w:right="-29"/>
              <w:jc w:val="center"/>
              <w:rPr>
                <w:rFonts w:ascii="Arial" w:hAnsi="Arial" w:cs="Arial"/>
                <w:b/>
                <w:bCs/>
                <w:sz w:val="18"/>
                <w:szCs w:val="18"/>
              </w:rPr>
            </w:pPr>
          </w:p>
        </w:tc>
        <w:tc>
          <w:tcPr>
            <w:tcW w:w="1759" w:type="dxa"/>
          </w:tcPr>
          <w:p w14:paraId="56E44FC9" w14:textId="77777777" w:rsidR="007638F6" w:rsidRPr="00FE1BB2" w:rsidRDefault="007638F6" w:rsidP="00F35AC8">
            <w:pPr>
              <w:ind w:left="-29" w:right="-29"/>
              <w:jc w:val="center"/>
              <w:rPr>
                <w:rFonts w:ascii="Arial" w:hAnsi="Arial" w:cs="Arial"/>
                <w:b/>
                <w:bCs/>
                <w:sz w:val="18"/>
                <w:szCs w:val="18"/>
              </w:rPr>
            </w:pPr>
          </w:p>
        </w:tc>
      </w:tr>
      <w:tr w:rsidR="007638F6" w:rsidRPr="00FE1BB2" w14:paraId="2CC92760" w14:textId="77777777" w:rsidTr="00B636FA">
        <w:tc>
          <w:tcPr>
            <w:tcW w:w="936" w:type="dxa"/>
          </w:tcPr>
          <w:p w14:paraId="1251928E" w14:textId="77777777" w:rsidR="007638F6" w:rsidRPr="00FE1BB2" w:rsidRDefault="007638F6" w:rsidP="00F35AC8">
            <w:pPr>
              <w:ind w:left="-18" w:right="-81"/>
              <w:jc w:val="center"/>
              <w:rPr>
                <w:rFonts w:ascii="Arial" w:hAnsi="Arial" w:cs="Arial"/>
                <w:b/>
                <w:bCs/>
                <w:sz w:val="18"/>
                <w:szCs w:val="18"/>
              </w:rPr>
            </w:pPr>
          </w:p>
        </w:tc>
        <w:tc>
          <w:tcPr>
            <w:tcW w:w="1314" w:type="dxa"/>
            <w:shd w:val="clear" w:color="auto" w:fill="auto"/>
          </w:tcPr>
          <w:p w14:paraId="5E700F07" w14:textId="77777777" w:rsidR="007638F6" w:rsidRPr="00FE1BB2" w:rsidRDefault="007638F6" w:rsidP="00F35AC8">
            <w:pPr>
              <w:ind w:right="-72"/>
              <w:jc w:val="right"/>
              <w:rPr>
                <w:rFonts w:ascii="Arial" w:eastAsia="Arial Unicode MS" w:hAnsi="Arial" w:cs="Arial"/>
                <w:b/>
                <w:bCs/>
                <w:sz w:val="18"/>
                <w:szCs w:val="18"/>
                <w:lang w:val="en-US"/>
              </w:rPr>
            </w:pPr>
            <w:r w:rsidRPr="00FE1BB2">
              <w:rPr>
                <w:rFonts w:ascii="Arial" w:eastAsia="Arial Unicode MS" w:hAnsi="Arial" w:cs="Arial"/>
                <w:b/>
                <w:bCs/>
                <w:sz w:val="18"/>
                <w:szCs w:val="18"/>
                <w:lang w:val="en-US"/>
              </w:rPr>
              <w:t>2022</w:t>
            </w:r>
          </w:p>
        </w:tc>
        <w:tc>
          <w:tcPr>
            <w:tcW w:w="1296" w:type="dxa"/>
          </w:tcPr>
          <w:p w14:paraId="0BFD574A" w14:textId="77777777" w:rsidR="007638F6" w:rsidRPr="00FE1BB2" w:rsidRDefault="007638F6" w:rsidP="00F35AC8">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2021</w:t>
            </w:r>
          </w:p>
        </w:tc>
        <w:tc>
          <w:tcPr>
            <w:tcW w:w="1836" w:type="dxa"/>
          </w:tcPr>
          <w:p w14:paraId="110A59E6" w14:textId="77777777" w:rsidR="007638F6" w:rsidRPr="00FE1BB2" w:rsidRDefault="007638F6" w:rsidP="00F35AC8">
            <w:pPr>
              <w:ind w:left="-29" w:right="-29"/>
              <w:jc w:val="center"/>
              <w:rPr>
                <w:rFonts w:ascii="Arial" w:hAnsi="Arial" w:cs="Arial"/>
                <w:b/>
                <w:bCs/>
                <w:sz w:val="18"/>
                <w:szCs w:val="18"/>
              </w:rPr>
            </w:pPr>
          </w:p>
        </w:tc>
        <w:tc>
          <w:tcPr>
            <w:tcW w:w="1763" w:type="dxa"/>
          </w:tcPr>
          <w:p w14:paraId="55277FE1" w14:textId="77777777" w:rsidR="007638F6" w:rsidRPr="00FE1BB2" w:rsidRDefault="007638F6" w:rsidP="00F35AC8">
            <w:pPr>
              <w:ind w:left="-29" w:right="-29"/>
              <w:jc w:val="center"/>
              <w:rPr>
                <w:rFonts w:ascii="Arial" w:hAnsi="Arial" w:cs="Arial"/>
                <w:b/>
                <w:bCs/>
                <w:sz w:val="18"/>
                <w:szCs w:val="18"/>
              </w:rPr>
            </w:pPr>
            <w:r w:rsidRPr="00FE1BB2">
              <w:rPr>
                <w:rFonts w:ascii="Arial" w:hAnsi="Arial" w:cs="Arial"/>
                <w:b/>
                <w:bCs/>
                <w:sz w:val="18"/>
                <w:szCs w:val="18"/>
              </w:rPr>
              <w:t>Principal</w:t>
            </w:r>
          </w:p>
        </w:tc>
        <w:tc>
          <w:tcPr>
            <w:tcW w:w="1759" w:type="dxa"/>
          </w:tcPr>
          <w:p w14:paraId="6761C4D6" w14:textId="77777777" w:rsidR="007638F6" w:rsidRPr="00FE1BB2" w:rsidRDefault="007638F6" w:rsidP="00F35AC8">
            <w:pPr>
              <w:ind w:left="-29" w:right="-29"/>
              <w:jc w:val="center"/>
              <w:rPr>
                <w:rFonts w:ascii="Arial" w:hAnsi="Arial" w:cs="Arial"/>
                <w:b/>
                <w:bCs/>
                <w:sz w:val="18"/>
                <w:szCs w:val="18"/>
              </w:rPr>
            </w:pPr>
            <w:r w:rsidRPr="00FE1BB2">
              <w:rPr>
                <w:rFonts w:ascii="Arial" w:hAnsi="Arial" w:cs="Arial"/>
                <w:b/>
                <w:bCs/>
                <w:sz w:val="18"/>
                <w:szCs w:val="18"/>
              </w:rPr>
              <w:t>Interest</w:t>
            </w:r>
          </w:p>
        </w:tc>
      </w:tr>
      <w:tr w:rsidR="007638F6" w:rsidRPr="00FE1BB2" w14:paraId="3D0D16A2" w14:textId="77777777" w:rsidTr="00B636FA">
        <w:tc>
          <w:tcPr>
            <w:tcW w:w="936" w:type="dxa"/>
            <w:tcBorders>
              <w:bottom w:val="single" w:sz="4" w:space="0" w:color="auto"/>
            </w:tcBorders>
            <w:shd w:val="clear" w:color="auto" w:fill="auto"/>
          </w:tcPr>
          <w:p w14:paraId="3BF85B5A" w14:textId="77777777" w:rsidR="007638F6" w:rsidRPr="00FE1BB2" w:rsidRDefault="007638F6" w:rsidP="00F35AC8">
            <w:pPr>
              <w:ind w:left="-18" w:right="-81"/>
              <w:jc w:val="center"/>
              <w:rPr>
                <w:rFonts w:ascii="Arial" w:hAnsi="Arial" w:cs="Arial"/>
                <w:b/>
                <w:bCs/>
                <w:sz w:val="18"/>
                <w:szCs w:val="18"/>
              </w:rPr>
            </w:pPr>
            <w:r w:rsidRPr="00FE1BB2">
              <w:rPr>
                <w:rFonts w:ascii="Arial" w:hAnsi="Arial" w:cs="Arial"/>
                <w:b/>
                <w:bCs/>
                <w:sz w:val="18"/>
                <w:szCs w:val="18"/>
              </w:rPr>
              <w:t>Number</w:t>
            </w:r>
          </w:p>
        </w:tc>
        <w:tc>
          <w:tcPr>
            <w:tcW w:w="1314" w:type="dxa"/>
            <w:tcBorders>
              <w:bottom w:val="single" w:sz="4" w:space="0" w:color="auto"/>
            </w:tcBorders>
            <w:shd w:val="clear" w:color="auto" w:fill="auto"/>
          </w:tcPr>
          <w:p w14:paraId="41D55E7E" w14:textId="77777777" w:rsidR="007638F6" w:rsidRPr="00FE1BB2" w:rsidRDefault="007638F6" w:rsidP="00F35AC8">
            <w:pPr>
              <w:ind w:right="-72"/>
              <w:jc w:val="right"/>
              <w:rPr>
                <w:rFonts w:ascii="Arial" w:eastAsia="Arial Unicode MS" w:hAnsi="Arial" w:cs="Arial"/>
                <w:b/>
                <w:bCs/>
                <w:sz w:val="18"/>
                <w:szCs w:val="18"/>
                <w:lang w:val="en-US"/>
              </w:rPr>
            </w:pPr>
            <w:r w:rsidRPr="00FE1BB2">
              <w:rPr>
                <w:rFonts w:ascii="Arial" w:eastAsia="Arial Unicode MS" w:hAnsi="Arial" w:cs="Arial"/>
                <w:b/>
                <w:bCs/>
                <w:sz w:val="18"/>
                <w:szCs w:val="18"/>
                <w:lang w:val="en-US"/>
              </w:rPr>
              <w:t>(Million Baht)</w:t>
            </w:r>
          </w:p>
        </w:tc>
        <w:tc>
          <w:tcPr>
            <w:tcW w:w="1296" w:type="dxa"/>
            <w:tcBorders>
              <w:bottom w:val="single" w:sz="4" w:space="0" w:color="auto"/>
            </w:tcBorders>
            <w:shd w:val="clear" w:color="auto" w:fill="auto"/>
          </w:tcPr>
          <w:p w14:paraId="3196D699" w14:textId="77777777" w:rsidR="007638F6" w:rsidRPr="00FE1BB2" w:rsidRDefault="007638F6" w:rsidP="00F35AC8">
            <w:pPr>
              <w:ind w:right="-72"/>
              <w:jc w:val="right"/>
              <w:rPr>
                <w:rFonts w:ascii="Arial" w:eastAsia="Arial Unicode MS" w:hAnsi="Arial" w:cs="Arial"/>
                <w:b/>
                <w:bCs/>
                <w:sz w:val="18"/>
                <w:szCs w:val="18"/>
              </w:rPr>
            </w:pPr>
            <w:r w:rsidRPr="00FE1BB2">
              <w:rPr>
                <w:rFonts w:ascii="Arial" w:eastAsia="Arial Unicode MS" w:hAnsi="Arial" w:cs="Arial"/>
                <w:b/>
                <w:bCs/>
                <w:sz w:val="18"/>
                <w:szCs w:val="18"/>
              </w:rPr>
              <w:t>(Million Baht)</w:t>
            </w:r>
          </w:p>
        </w:tc>
        <w:tc>
          <w:tcPr>
            <w:tcW w:w="1836" w:type="dxa"/>
            <w:tcBorders>
              <w:bottom w:val="single" w:sz="4" w:space="0" w:color="auto"/>
            </w:tcBorders>
            <w:shd w:val="clear" w:color="auto" w:fill="auto"/>
          </w:tcPr>
          <w:p w14:paraId="02B388B9" w14:textId="77777777" w:rsidR="007638F6" w:rsidRPr="00FE1BB2" w:rsidRDefault="007638F6" w:rsidP="00F35AC8">
            <w:pPr>
              <w:ind w:left="-29" w:right="-29"/>
              <w:jc w:val="center"/>
              <w:rPr>
                <w:rFonts w:ascii="Arial" w:hAnsi="Arial" w:cs="Arial"/>
                <w:b/>
                <w:bCs/>
                <w:sz w:val="18"/>
                <w:szCs w:val="18"/>
              </w:rPr>
            </w:pPr>
            <w:r w:rsidRPr="00FE1BB2">
              <w:rPr>
                <w:rFonts w:ascii="Arial" w:hAnsi="Arial" w:cs="Arial"/>
                <w:b/>
                <w:bCs/>
                <w:sz w:val="18"/>
                <w:szCs w:val="18"/>
              </w:rPr>
              <w:t>Interest rate</w:t>
            </w:r>
          </w:p>
        </w:tc>
        <w:tc>
          <w:tcPr>
            <w:tcW w:w="1763" w:type="dxa"/>
            <w:tcBorders>
              <w:bottom w:val="single" w:sz="4" w:space="0" w:color="auto"/>
            </w:tcBorders>
            <w:shd w:val="clear" w:color="auto" w:fill="auto"/>
          </w:tcPr>
          <w:p w14:paraId="3C90CC37" w14:textId="77777777" w:rsidR="007638F6" w:rsidRPr="00FE1BB2" w:rsidRDefault="007638F6" w:rsidP="00F35AC8">
            <w:pPr>
              <w:ind w:left="-29" w:right="-29"/>
              <w:jc w:val="center"/>
              <w:rPr>
                <w:rFonts w:ascii="Arial" w:hAnsi="Arial" w:cs="Arial"/>
                <w:b/>
                <w:bCs/>
                <w:sz w:val="18"/>
                <w:szCs w:val="18"/>
              </w:rPr>
            </w:pPr>
            <w:r w:rsidRPr="00FE1BB2">
              <w:rPr>
                <w:rFonts w:ascii="Arial" w:hAnsi="Arial" w:cs="Arial"/>
                <w:b/>
                <w:bCs/>
                <w:sz w:val="18"/>
                <w:szCs w:val="18"/>
              </w:rPr>
              <w:t>repayment term</w:t>
            </w:r>
          </w:p>
        </w:tc>
        <w:tc>
          <w:tcPr>
            <w:tcW w:w="1759" w:type="dxa"/>
            <w:tcBorders>
              <w:bottom w:val="single" w:sz="4" w:space="0" w:color="auto"/>
            </w:tcBorders>
            <w:shd w:val="clear" w:color="auto" w:fill="auto"/>
          </w:tcPr>
          <w:p w14:paraId="19F73DDD" w14:textId="77777777" w:rsidR="007638F6" w:rsidRPr="00FE1BB2" w:rsidRDefault="007638F6" w:rsidP="00F35AC8">
            <w:pPr>
              <w:ind w:left="-29" w:right="-29"/>
              <w:jc w:val="center"/>
              <w:rPr>
                <w:rFonts w:ascii="Arial" w:hAnsi="Arial" w:cs="Arial"/>
                <w:b/>
                <w:bCs/>
                <w:sz w:val="18"/>
                <w:szCs w:val="18"/>
              </w:rPr>
            </w:pPr>
            <w:r w:rsidRPr="00FE1BB2">
              <w:rPr>
                <w:rFonts w:ascii="Arial" w:hAnsi="Arial" w:cs="Arial"/>
                <w:b/>
                <w:bCs/>
                <w:sz w:val="18"/>
                <w:szCs w:val="18"/>
              </w:rPr>
              <w:t>payment period</w:t>
            </w:r>
          </w:p>
        </w:tc>
      </w:tr>
      <w:tr w:rsidR="007638F6" w:rsidRPr="00FE1BB2" w14:paraId="0CAA33CD" w14:textId="77777777" w:rsidTr="00B636FA">
        <w:tc>
          <w:tcPr>
            <w:tcW w:w="936" w:type="dxa"/>
            <w:tcBorders>
              <w:top w:val="single" w:sz="4" w:space="0" w:color="auto"/>
            </w:tcBorders>
          </w:tcPr>
          <w:p w14:paraId="3A2A2C67" w14:textId="77777777" w:rsidR="007638F6" w:rsidRPr="00FE1BB2" w:rsidRDefault="007638F6" w:rsidP="00F35AC8">
            <w:pPr>
              <w:ind w:left="-18" w:right="-81"/>
              <w:jc w:val="center"/>
              <w:rPr>
                <w:rFonts w:ascii="Arial" w:hAnsi="Arial" w:cs="Arial"/>
                <w:sz w:val="18"/>
                <w:szCs w:val="18"/>
              </w:rPr>
            </w:pPr>
          </w:p>
        </w:tc>
        <w:tc>
          <w:tcPr>
            <w:tcW w:w="1314" w:type="dxa"/>
            <w:tcBorders>
              <w:top w:val="single" w:sz="4" w:space="0" w:color="auto"/>
            </w:tcBorders>
            <w:shd w:val="clear" w:color="auto" w:fill="FAFAFA"/>
          </w:tcPr>
          <w:p w14:paraId="7EF6464D" w14:textId="77777777" w:rsidR="007638F6" w:rsidRPr="00FE1BB2" w:rsidRDefault="007638F6" w:rsidP="00F35AC8">
            <w:pPr>
              <w:ind w:right="-72"/>
              <w:jc w:val="right"/>
              <w:rPr>
                <w:rFonts w:ascii="Arial" w:eastAsia="Arial Unicode MS" w:hAnsi="Arial" w:cs="Arial"/>
                <w:sz w:val="18"/>
                <w:szCs w:val="18"/>
                <w:lang w:val="en-US"/>
              </w:rPr>
            </w:pPr>
          </w:p>
        </w:tc>
        <w:tc>
          <w:tcPr>
            <w:tcW w:w="1296" w:type="dxa"/>
            <w:tcBorders>
              <w:top w:val="single" w:sz="4" w:space="0" w:color="auto"/>
            </w:tcBorders>
          </w:tcPr>
          <w:p w14:paraId="48F404D6" w14:textId="77777777" w:rsidR="007638F6" w:rsidRPr="00FE1BB2" w:rsidRDefault="007638F6" w:rsidP="00F35AC8">
            <w:pPr>
              <w:ind w:right="-72"/>
              <w:jc w:val="right"/>
              <w:rPr>
                <w:rFonts w:ascii="Arial" w:eastAsia="Arial Unicode MS" w:hAnsi="Arial" w:cs="Arial"/>
                <w:sz w:val="18"/>
                <w:szCs w:val="18"/>
              </w:rPr>
            </w:pPr>
          </w:p>
        </w:tc>
        <w:tc>
          <w:tcPr>
            <w:tcW w:w="1836" w:type="dxa"/>
            <w:tcBorders>
              <w:top w:val="single" w:sz="4" w:space="0" w:color="auto"/>
            </w:tcBorders>
          </w:tcPr>
          <w:p w14:paraId="546A722A" w14:textId="77777777" w:rsidR="007638F6" w:rsidRPr="00FE1BB2" w:rsidRDefault="007638F6" w:rsidP="007638F6">
            <w:pPr>
              <w:ind w:left="-29" w:right="-29"/>
              <w:jc w:val="center"/>
              <w:rPr>
                <w:rFonts w:ascii="Arial" w:hAnsi="Arial" w:cs="Arial"/>
                <w:sz w:val="18"/>
                <w:szCs w:val="18"/>
              </w:rPr>
            </w:pPr>
          </w:p>
        </w:tc>
        <w:tc>
          <w:tcPr>
            <w:tcW w:w="1763" w:type="dxa"/>
            <w:tcBorders>
              <w:top w:val="single" w:sz="4" w:space="0" w:color="auto"/>
            </w:tcBorders>
          </w:tcPr>
          <w:p w14:paraId="12AA88BB" w14:textId="77777777" w:rsidR="007638F6" w:rsidRPr="00FE1BB2" w:rsidRDefault="007638F6" w:rsidP="007638F6">
            <w:pPr>
              <w:ind w:left="-29" w:right="-29"/>
              <w:jc w:val="center"/>
              <w:rPr>
                <w:rFonts w:ascii="Arial" w:hAnsi="Arial" w:cs="Arial"/>
                <w:sz w:val="18"/>
                <w:szCs w:val="18"/>
              </w:rPr>
            </w:pPr>
          </w:p>
        </w:tc>
        <w:tc>
          <w:tcPr>
            <w:tcW w:w="1759" w:type="dxa"/>
            <w:tcBorders>
              <w:top w:val="single" w:sz="4" w:space="0" w:color="auto"/>
            </w:tcBorders>
          </w:tcPr>
          <w:p w14:paraId="334C2EBF" w14:textId="77777777" w:rsidR="007638F6" w:rsidRPr="00FE1BB2" w:rsidRDefault="007638F6" w:rsidP="007638F6">
            <w:pPr>
              <w:ind w:left="-29" w:right="-29"/>
              <w:jc w:val="center"/>
              <w:rPr>
                <w:rFonts w:ascii="Arial" w:hAnsi="Arial" w:cs="Arial"/>
                <w:sz w:val="18"/>
                <w:szCs w:val="18"/>
              </w:rPr>
            </w:pPr>
          </w:p>
        </w:tc>
      </w:tr>
      <w:tr w:rsidR="006834A7" w:rsidRPr="00FE1BB2" w14:paraId="1E5216F8" w14:textId="77777777" w:rsidTr="001B3BDD">
        <w:trPr>
          <w:trHeight w:val="1131"/>
        </w:trPr>
        <w:tc>
          <w:tcPr>
            <w:tcW w:w="936" w:type="dxa"/>
          </w:tcPr>
          <w:p w14:paraId="2F1FB2B2" w14:textId="5C9C7533" w:rsidR="006834A7" w:rsidRPr="00FE1BB2" w:rsidRDefault="006834A7" w:rsidP="006834A7">
            <w:pPr>
              <w:ind w:left="-18" w:right="-81"/>
              <w:jc w:val="center"/>
              <w:rPr>
                <w:rFonts w:ascii="Arial" w:hAnsi="Arial" w:cs="Arial"/>
                <w:sz w:val="18"/>
                <w:szCs w:val="18"/>
              </w:rPr>
            </w:pPr>
            <w:r w:rsidRPr="00FE1BB2">
              <w:rPr>
                <w:rFonts w:ascii="Arial" w:hAnsi="Arial" w:cs="Arial"/>
                <w:sz w:val="18"/>
                <w:szCs w:val="18"/>
              </w:rPr>
              <w:t>14</w:t>
            </w:r>
          </w:p>
        </w:tc>
        <w:tc>
          <w:tcPr>
            <w:tcW w:w="1314" w:type="dxa"/>
            <w:shd w:val="clear" w:color="auto" w:fill="FAFAFA"/>
          </w:tcPr>
          <w:p w14:paraId="6E17153A" w14:textId="349A720A" w:rsidR="006834A7" w:rsidRPr="00FE1BB2" w:rsidRDefault="006834A7" w:rsidP="006834A7">
            <w:pPr>
              <w:ind w:right="-72"/>
              <w:jc w:val="right"/>
              <w:rPr>
                <w:rFonts w:ascii="Arial" w:eastAsia="Arial Unicode MS" w:hAnsi="Arial" w:cs="Arial"/>
                <w:sz w:val="18"/>
                <w:szCs w:val="18"/>
                <w:vertAlign w:val="superscript"/>
                <w:lang w:val="en-US"/>
              </w:rPr>
            </w:pPr>
            <w:r w:rsidRPr="00FE1BB2">
              <w:rPr>
                <w:rFonts w:ascii="Arial" w:eastAsia="Arial Unicode MS" w:hAnsi="Arial" w:cs="Arial"/>
                <w:sz w:val="18"/>
                <w:szCs w:val="18"/>
                <w:lang w:val="en-US"/>
              </w:rPr>
              <w:t>4</w:t>
            </w:r>
            <w:r w:rsidR="001F478E" w:rsidRPr="00FE1BB2">
              <w:rPr>
                <w:rFonts w:ascii="Arial" w:eastAsia="Arial Unicode MS" w:hAnsi="Arial" w:cs="Arial"/>
                <w:sz w:val="18"/>
                <w:szCs w:val="18"/>
                <w:lang w:val="en-US"/>
              </w:rPr>
              <w:t>00</w:t>
            </w:r>
          </w:p>
        </w:tc>
        <w:tc>
          <w:tcPr>
            <w:tcW w:w="1296" w:type="dxa"/>
          </w:tcPr>
          <w:p w14:paraId="0696459D" w14:textId="037394DA" w:rsidR="006834A7" w:rsidRPr="00FE1BB2" w:rsidRDefault="00030052" w:rsidP="006834A7">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836" w:type="dxa"/>
          </w:tcPr>
          <w:p w14:paraId="4DF94F1B" w14:textId="65681F69" w:rsidR="006834A7" w:rsidRPr="00FE1BB2" w:rsidRDefault="00F7085A" w:rsidP="006834A7">
            <w:pPr>
              <w:ind w:left="-29" w:right="-29"/>
              <w:jc w:val="center"/>
              <w:rPr>
                <w:rFonts w:ascii="Arial" w:hAnsi="Arial" w:cs="Arial"/>
                <w:sz w:val="18"/>
                <w:szCs w:val="18"/>
              </w:rPr>
            </w:pPr>
            <w:r w:rsidRPr="00FE1BB2">
              <w:rPr>
                <w:rFonts w:ascii="Arial" w:hAnsi="Arial" w:cs="Arial"/>
                <w:sz w:val="18"/>
                <w:szCs w:val="18"/>
              </w:rPr>
              <w:t>THOR plus a certain margin</w:t>
            </w:r>
            <w:r w:rsidR="00285A1D" w:rsidRPr="00FE1BB2">
              <w:rPr>
                <w:rFonts w:ascii="Arial" w:hAnsi="Arial" w:cs="Arial"/>
                <w:sz w:val="18"/>
                <w:szCs w:val="18"/>
              </w:rPr>
              <w:t xml:space="preserve"> per annum</w:t>
            </w:r>
          </w:p>
        </w:tc>
        <w:tc>
          <w:tcPr>
            <w:tcW w:w="1763" w:type="dxa"/>
          </w:tcPr>
          <w:p w14:paraId="0B923919" w14:textId="77777777" w:rsidR="005828BB" w:rsidRPr="00FE1BB2" w:rsidRDefault="005828BB" w:rsidP="005828BB">
            <w:pPr>
              <w:ind w:left="-29" w:right="-29"/>
              <w:jc w:val="center"/>
              <w:rPr>
                <w:rFonts w:ascii="Arial" w:hAnsi="Arial" w:cs="Arial"/>
                <w:sz w:val="18"/>
                <w:szCs w:val="18"/>
              </w:rPr>
            </w:pPr>
            <w:r w:rsidRPr="00FE1BB2">
              <w:rPr>
                <w:rFonts w:ascii="Arial" w:hAnsi="Arial" w:cs="Arial"/>
                <w:sz w:val="18"/>
                <w:szCs w:val="18"/>
              </w:rPr>
              <w:t>Repayment every</w:t>
            </w:r>
          </w:p>
          <w:p w14:paraId="705CAC0D" w14:textId="5DE8EB1A" w:rsidR="006834A7" w:rsidRPr="00FE1BB2" w:rsidRDefault="005828BB" w:rsidP="005828BB">
            <w:pPr>
              <w:ind w:left="-29" w:right="-29"/>
              <w:jc w:val="center"/>
              <w:rPr>
                <w:rFonts w:ascii="Arial" w:hAnsi="Arial" w:cs="Arial"/>
                <w:sz w:val="18"/>
                <w:szCs w:val="18"/>
              </w:rPr>
            </w:pPr>
            <w:r w:rsidRPr="00FE1BB2">
              <w:rPr>
                <w:rFonts w:ascii="Arial" w:hAnsi="Arial" w:cs="Arial"/>
                <w:sz w:val="18"/>
                <w:szCs w:val="18"/>
              </w:rPr>
              <w:t xml:space="preserve">six months </w:t>
            </w:r>
            <w:r w:rsidR="001B3BDD" w:rsidRPr="00FE1BB2">
              <w:rPr>
                <w:rFonts w:ascii="Arial" w:hAnsi="Arial" w:cs="Arial"/>
                <w:sz w:val="18"/>
                <w:szCs w:val="18"/>
              </w:rPr>
              <w:t xml:space="preserve">from </w:t>
            </w:r>
            <w:r w:rsidRPr="00FE1BB2">
              <w:rPr>
                <w:rFonts w:ascii="Arial" w:hAnsi="Arial" w:cs="Arial"/>
                <w:sz w:val="18"/>
                <w:szCs w:val="18"/>
              </w:rPr>
              <w:t xml:space="preserve">thirty months </w:t>
            </w:r>
            <w:r w:rsidR="00A7642C" w:rsidRPr="00FE1BB2">
              <w:rPr>
                <w:rFonts w:ascii="Arial" w:hAnsi="Arial" w:cs="Arial"/>
                <w:sz w:val="18"/>
                <w:szCs w:val="18"/>
              </w:rPr>
              <w:t>after the first drawdown date</w:t>
            </w:r>
          </w:p>
        </w:tc>
        <w:tc>
          <w:tcPr>
            <w:tcW w:w="1759" w:type="dxa"/>
          </w:tcPr>
          <w:p w14:paraId="432A9633" w14:textId="77777777" w:rsidR="006834A7" w:rsidRPr="00FE1BB2" w:rsidRDefault="006834A7" w:rsidP="006834A7">
            <w:pPr>
              <w:ind w:left="-29" w:right="-29"/>
              <w:jc w:val="center"/>
              <w:rPr>
                <w:rFonts w:ascii="Arial" w:hAnsi="Arial" w:cs="Arial"/>
                <w:sz w:val="18"/>
                <w:szCs w:val="18"/>
              </w:rPr>
            </w:pPr>
            <w:r w:rsidRPr="00FE1BB2">
              <w:rPr>
                <w:rFonts w:ascii="Arial" w:hAnsi="Arial" w:cs="Arial"/>
                <w:sz w:val="18"/>
                <w:szCs w:val="18"/>
              </w:rPr>
              <w:t>Payment every</w:t>
            </w:r>
          </w:p>
          <w:p w14:paraId="53D0EE81" w14:textId="2415C892" w:rsidR="006834A7" w:rsidRPr="00FE1BB2" w:rsidRDefault="006834A7" w:rsidP="006834A7">
            <w:pPr>
              <w:ind w:left="-29" w:right="-29"/>
              <w:jc w:val="center"/>
              <w:rPr>
                <w:rFonts w:ascii="Arial" w:hAnsi="Arial" w:cs="Arial"/>
                <w:sz w:val="18"/>
                <w:szCs w:val="18"/>
              </w:rPr>
            </w:pPr>
            <w:r w:rsidRPr="00FE1BB2">
              <w:rPr>
                <w:rFonts w:ascii="Arial" w:hAnsi="Arial" w:cs="Arial"/>
                <w:sz w:val="18"/>
                <w:szCs w:val="18"/>
              </w:rPr>
              <w:t>month</w:t>
            </w:r>
          </w:p>
          <w:p w14:paraId="2E41687C" w14:textId="77777777" w:rsidR="006834A7" w:rsidRPr="00FE1BB2" w:rsidRDefault="006834A7" w:rsidP="006834A7">
            <w:pPr>
              <w:ind w:left="-29" w:right="-29"/>
              <w:jc w:val="center"/>
              <w:rPr>
                <w:rFonts w:ascii="Arial" w:hAnsi="Arial" w:cs="Arial"/>
                <w:sz w:val="18"/>
                <w:szCs w:val="18"/>
              </w:rPr>
            </w:pPr>
          </w:p>
        </w:tc>
      </w:tr>
      <w:tr w:rsidR="006834A7" w:rsidRPr="00FE1BB2" w14:paraId="31A8CF2F" w14:textId="77777777" w:rsidTr="001B3BDD">
        <w:trPr>
          <w:trHeight w:val="1133"/>
        </w:trPr>
        <w:tc>
          <w:tcPr>
            <w:tcW w:w="936" w:type="dxa"/>
          </w:tcPr>
          <w:p w14:paraId="10BCFF50" w14:textId="003D2D8A" w:rsidR="006834A7" w:rsidRPr="00FE1BB2" w:rsidRDefault="006834A7" w:rsidP="006834A7">
            <w:pPr>
              <w:ind w:left="-18" w:right="-81"/>
              <w:jc w:val="center"/>
              <w:rPr>
                <w:rFonts w:ascii="Arial" w:hAnsi="Arial" w:cs="Arial"/>
                <w:sz w:val="18"/>
                <w:szCs w:val="18"/>
              </w:rPr>
            </w:pPr>
            <w:r w:rsidRPr="00FE1BB2">
              <w:rPr>
                <w:rFonts w:ascii="Arial" w:hAnsi="Arial" w:cs="Arial"/>
                <w:sz w:val="18"/>
                <w:szCs w:val="18"/>
              </w:rPr>
              <w:t>15</w:t>
            </w:r>
          </w:p>
        </w:tc>
        <w:tc>
          <w:tcPr>
            <w:tcW w:w="1314" w:type="dxa"/>
            <w:shd w:val="clear" w:color="auto" w:fill="FAFAFA"/>
          </w:tcPr>
          <w:p w14:paraId="3D9B599C" w14:textId="41718ABC" w:rsidR="006834A7" w:rsidRPr="00FE1BB2" w:rsidRDefault="001F478E" w:rsidP="006834A7">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700</w:t>
            </w:r>
          </w:p>
        </w:tc>
        <w:tc>
          <w:tcPr>
            <w:tcW w:w="1296" w:type="dxa"/>
          </w:tcPr>
          <w:p w14:paraId="0BC97C55" w14:textId="2F08B618" w:rsidR="006834A7" w:rsidRPr="00FE1BB2" w:rsidRDefault="00030052" w:rsidP="006834A7">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836" w:type="dxa"/>
          </w:tcPr>
          <w:p w14:paraId="4BB3875E" w14:textId="109A05D9" w:rsidR="006834A7" w:rsidRPr="00FE1BB2" w:rsidRDefault="00F7085A" w:rsidP="006834A7">
            <w:pPr>
              <w:ind w:left="-29" w:right="-29"/>
              <w:jc w:val="center"/>
              <w:rPr>
                <w:rFonts w:ascii="Arial" w:hAnsi="Arial" w:cs="Arial"/>
                <w:sz w:val="18"/>
                <w:szCs w:val="18"/>
              </w:rPr>
            </w:pPr>
            <w:r w:rsidRPr="00FE1BB2">
              <w:rPr>
                <w:rFonts w:ascii="Arial" w:hAnsi="Arial" w:cs="Arial"/>
                <w:sz w:val="18"/>
                <w:szCs w:val="18"/>
              </w:rPr>
              <w:t>THOR plus a certain margin</w:t>
            </w:r>
            <w:r w:rsidR="00285A1D" w:rsidRPr="00FE1BB2">
              <w:rPr>
                <w:rFonts w:ascii="Arial" w:hAnsi="Arial" w:cs="Arial"/>
                <w:sz w:val="18"/>
                <w:szCs w:val="18"/>
              </w:rPr>
              <w:t xml:space="preserve"> per annum</w:t>
            </w:r>
          </w:p>
        </w:tc>
        <w:tc>
          <w:tcPr>
            <w:tcW w:w="1763" w:type="dxa"/>
          </w:tcPr>
          <w:p w14:paraId="5A2BF9D1" w14:textId="77777777" w:rsidR="005828BB" w:rsidRPr="00FE1BB2" w:rsidRDefault="005828BB" w:rsidP="005828BB">
            <w:pPr>
              <w:ind w:left="-29" w:right="-29"/>
              <w:jc w:val="center"/>
              <w:rPr>
                <w:rFonts w:ascii="Arial" w:hAnsi="Arial" w:cs="Arial"/>
                <w:sz w:val="18"/>
                <w:szCs w:val="18"/>
              </w:rPr>
            </w:pPr>
            <w:r w:rsidRPr="00FE1BB2">
              <w:rPr>
                <w:rFonts w:ascii="Arial" w:hAnsi="Arial" w:cs="Arial"/>
                <w:sz w:val="18"/>
                <w:szCs w:val="18"/>
              </w:rPr>
              <w:t>Repayment every</w:t>
            </w:r>
          </w:p>
          <w:p w14:paraId="415D0DB8" w14:textId="252B81F8" w:rsidR="006834A7" w:rsidRPr="00FE1BB2" w:rsidRDefault="005828BB" w:rsidP="005828BB">
            <w:pPr>
              <w:ind w:left="-29" w:right="-29"/>
              <w:jc w:val="center"/>
              <w:rPr>
                <w:rFonts w:ascii="Arial" w:hAnsi="Arial" w:cs="Arial"/>
                <w:sz w:val="18"/>
                <w:szCs w:val="22"/>
                <w:lang w:val="en-US"/>
              </w:rPr>
            </w:pPr>
            <w:r w:rsidRPr="00FE1BB2">
              <w:rPr>
                <w:rFonts w:ascii="Arial" w:hAnsi="Arial" w:cs="Arial"/>
                <w:sz w:val="18"/>
                <w:szCs w:val="18"/>
              </w:rPr>
              <w:t xml:space="preserve">six months </w:t>
            </w:r>
            <w:r w:rsidR="001B3BDD" w:rsidRPr="00FE1BB2">
              <w:rPr>
                <w:rFonts w:ascii="Arial" w:hAnsi="Arial" w:cs="Arial"/>
                <w:sz w:val="18"/>
                <w:szCs w:val="18"/>
              </w:rPr>
              <w:t>from</w:t>
            </w:r>
            <w:r w:rsidRPr="00FE1BB2">
              <w:rPr>
                <w:rFonts w:ascii="Arial" w:hAnsi="Arial" w:cs="Arial"/>
                <w:sz w:val="18"/>
                <w:szCs w:val="18"/>
              </w:rPr>
              <w:t xml:space="preserve"> thirty-six months </w:t>
            </w:r>
            <w:r w:rsidR="001B3BDD" w:rsidRPr="00FE1BB2">
              <w:rPr>
                <w:rFonts w:ascii="Arial" w:hAnsi="Arial" w:cs="Arial"/>
                <w:sz w:val="18"/>
                <w:szCs w:val="18"/>
              </w:rPr>
              <w:t>after the first drawdown date</w:t>
            </w:r>
          </w:p>
        </w:tc>
        <w:tc>
          <w:tcPr>
            <w:tcW w:w="1759" w:type="dxa"/>
          </w:tcPr>
          <w:p w14:paraId="5C4C914B" w14:textId="77777777" w:rsidR="006834A7" w:rsidRPr="00FE1BB2" w:rsidRDefault="006834A7" w:rsidP="006834A7">
            <w:pPr>
              <w:ind w:left="-29" w:right="-29"/>
              <w:jc w:val="center"/>
              <w:rPr>
                <w:rFonts w:ascii="Arial" w:hAnsi="Arial" w:cs="Arial"/>
                <w:sz w:val="18"/>
                <w:szCs w:val="18"/>
              </w:rPr>
            </w:pPr>
            <w:r w:rsidRPr="00FE1BB2">
              <w:rPr>
                <w:rFonts w:ascii="Arial" w:hAnsi="Arial" w:cs="Arial"/>
                <w:sz w:val="18"/>
                <w:szCs w:val="18"/>
              </w:rPr>
              <w:t>Payment every</w:t>
            </w:r>
          </w:p>
          <w:p w14:paraId="006EDA7E" w14:textId="77777777" w:rsidR="006834A7" w:rsidRPr="00FE1BB2" w:rsidRDefault="006834A7" w:rsidP="006834A7">
            <w:pPr>
              <w:ind w:left="-29" w:right="-29"/>
              <w:jc w:val="center"/>
              <w:rPr>
                <w:rFonts w:ascii="Arial" w:hAnsi="Arial" w:cs="Arial"/>
                <w:sz w:val="18"/>
                <w:szCs w:val="18"/>
              </w:rPr>
            </w:pPr>
            <w:r w:rsidRPr="00FE1BB2">
              <w:rPr>
                <w:rFonts w:ascii="Arial" w:hAnsi="Arial" w:cs="Arial"/>
                <w:sz w:val="18"/>
                <w:szCs w:val="18"/>
              </w:rPr>
              <w:t>six months</w:t>
            </w:r>
          </w:p>
          <w:p w14:paraId="29E42D41" w14:textId="77777777" w:rsidR="006834A7" w:rsidRPr="00FE1BB2" w:rsidRDefault="006834A7" w:rsidP="006834A7">
            <w:pPr>
              <w:ind w:left="-29" w:right="-29"/>
              <w:jc w:val="center"/>
              <w:rPr>
                <w:rFonts w:ascii="Arial" w:hAnsi="Arial" w:cs="Arial"/>
                <w:sz w:val="18"/>
                <w:szCs w:val="18"/>
              </w:rPr>
            </w:pPr>
          </w:p>
        </w:tc>
      </w:tr>
      <w:tr w:rsidR="006834A7" w:rsidRPr="00FE1BB2" w14:paraId="6A1766F4" w14:textId="77777777" w:rsidTr="00A20447">
        <w:tc>
          <w:tcPr>
            <w:tcW w:w="936" w:type="dxa"/>
          </w:tcPr>
          <w:p w14:paraId="1E4DCF65" w14:textId="77777777" w:rsidR="005828BB" w:rsidRPr="00FE1BB2" w:rsidRDefault="005828BB" w:rsidP="006834A7">
            <w:pPr>
              <w:ind w:left="-18" w:right="-81"/>
              <w:jc w:val="center"/>
              <w:rPr>
                <w:rFonts w:ascii="Arial" w:hAnsi="Arial" w:cs="Arial"/>
                <w:sz w:val="18"/>
                <w:szCs w:val="18"/>
              </w:rPr>
            </w:pPr>
          </w:p>
          <w:p w14:paraId="103AFC4E" w14:textId="4048D1A1" w:rsidR="006834A7" w:rsidRPr="00FE1BB2" w:rsidRDefault="006834A7" w:rsidP="006834A7">
            <w:pPr>
              <w:ind w:left="-18" w:right="-81"/>
              <w:jc w:val="center"/>
              <w:rPr>
                <w:rFonts w:ascii="Arial" w:hAnsi="Arial" w:cs="Arial"/>
                <w:sz w:val="18"/>
                <w:szCs w:val="18"/>
              </w:rPr>
            </w:pPr>
            <w:r w:rsidRPr="00FE1BB2">
              <w:rPr>
                <w:rFonts w:ascii="Arial" w:hAnsi="Arial" w:cs="Arial"/>
                <w:sz w:val="18"/>
                <w:szCs w:val="18"/>
              </w:rPr>
              <w:t>16</w:t>
            </w:r>
          </w:p>
        </w:tc>
        <w:tc>
          <w:tcPr>
            <w:tcW w:w="1314" w:type="dxa"/>
            <w:shd w:val="clear" w:color="auto" w:fill="FAFAFA"/>
          </w:tcPr>
          <w:p w14:paraId="5A5C5705" w14:textId="77777777" w:rsidR="005828BB" w:rsidRPr="00FE1BB2" w:rsidRDefault="005828BB" w:rsidP="006834A7">
            <w:pPr>
              <w:ind w:right="-72"/>
              <w:jc w:val="right"/>
              <w:rPr>
                <w:rFonts w:ascii="Arial" w:eastAsia="Arial Unicode MS" w:hAnsi="Arial" w:cs="Arial"/>
                <w:sz w:val="18"/>
                <w:szCs w:val="18"/>
                <w:lang w:val="en-US"/>
              </w:rPr>
            </w:pPr>
          </w:p>
          <w:p w14:paraId="41EDF44F" w14:textId="65E36D48" w:rsidR="006834A7" w:rsidRPr="00FE1BB2" w:rsidRDefault="001F478E" w:rsidP="001B3BDD">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233</w:t>
            </w:r>
          </w:p>
        </w:tc>
        <w:tc>
          <w:tcPr>
            <w:tcW w:w="1296" w:type="dxa"/>
          </w:tcPr>
          <w:p w14:paraId="7C545942" w14:textId="77777777" w:rsidR="005828BB" w:rsidRPr="00FE1BB2" w:rsidRDefault="005828BB" w:rsidP="006834A7">
            <w:pPr>
              <w:ind w:right="-72"/>
              <w:jc w:val="right"/>
              <w:rPr>
                <w:rFonts w:ascii="Arial" w:eastAsia="Arial Unicode MS" w:hAnsi="Arial" w:cs="Arial"/>
                <w:sz w:val="18"/>
                <w:szCs w:val="18"/>
              </w:rPr>
            </w:pPr>
          </w:p>
          <w:p w14:paraId="21066416" w14:textId="77777777" w:rsidR="005828BB" w:rsidRPr="00FE1BB2" w:rsidRDefault="005828BB" w:rsidP="006834A7">
            <w:pPr>
              <w:ind w:right="-72"/>
              <w:jc w:val="right"/>
              <w:rPr>
                <w:rFonts w:ascii="Arial" w:eastAsia="Arial Unicode MS" w:hAnsi="Arial" w:cs="Arial"/>
                <w:sz w:val="18"/>
                <w:szCs w:val="18"/>
              </w:rPr>
            </w:pPr>
          </w:p>
          <w:p w14:paraId="148972C6" w14:textId="77777777" w:rsidR="005828BB" w:rsidRPr="00FE1BB2" w:rsidRDefault="005828BB" w:rsidP="006834A7">
            <w:pPr>
              <w:ind w:right="-72"/>
              <w:jc w:val="right"/>
              <w:rPr>
                <w:rFonts w:ascii="Arial" w:eastAsia="Arial Unicode MS" w:hAnsi="Arial" w:cs="Arial"/>
                <w:sz w:val="18"/>
                <w:szCs w:val="18"/>
              </w:rPr>
            </w:pPr>
          </w:p>
          <w:p w14:paraId="60C24879" w14:textId="0D3A66E1" w:rsidR="006834A7" w:rsidRPr="00FE1BB2" w:rsidRDefault="00030052" w:rsidP="006834A7">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836" w:type="dxa"/>
          </w:tcPr>
          <w:p w14:paraId="6BA3C175" w14:textId="77777777" w:rsidR="005828BB" w:rsidRPr="00FE1BB2" w:rsidRDefault="005828BB" w:rsidP="00F7085A">
            <w:pPr>
              <w:ind w:left="-29" w:right="-29"/>
              <w:jc w:val="center"/>
              <w:rPr>
                <w:rFonts w:ascii="Arial" w:hAnsi="Arial" w:cs="Arial"/>
                <w:sz w:val="18"/>
                <w:szCs w:val="18"/>
              </w:rPr>
            </w:pPr>
          </w:p>
          <w:p w14:paraId="09312E1A" w14:textId="4BF660BB" w:rsidR="00F7085A" w:rsidRPr="00FE1BB2" w:rsidRDefault="00F7085A" w:rsidP="00F7085A">
            <w:pPr>
              <w:ind w:left="-29" w:right="-29"/>
              <w:jc w:val="center"/>
              <w:rPr>
                <w:rFonts w:ascii="Arial" w:hAnsi="Arial" w:cs="Arial"/>
                <w:sz w:val="18"/>
                <w:szCs w:val="18"/>
              </w:rPr>
            </w:pPr>
            <w:r w:rsidRPr="00FE1BB2">
              <w:rPr>
                <w:rFonts w:ascii="Arial" w:hAnsi="Arial" w:cs="Arial"/>
                <w:sz w:val="18"/>
                <w:szCs w:val="18"/>
              </w:rPr>
              <w:t>Fixed interest rate</w:t>
            </w:r>
          </w:p>
          <w:p w14:paraId="186338A1" w14:textId="3EC259B6" w:rsidR="006834A7" w:rsidRPr="00FE1BB2" w:rsidRDefault="00F7085A" w:rsidP="00F7085A">
            <w:pPr>
              <w:ind w:left="-29" w:right="-29"/>
              <w:jc w:val="center"/>
              <w:rPr>
                <w:rFonts w:ascii="Arial" w:hAnsi="Arial" w:cs="Arial"/>
                <w:sz w:val="18"/>
                <w:szCs w:val="18"/>
              </w:rPr>
            </w:pPr>
            <w:r w:rsidRPr="00FE1BB2">
              <w:rPr>
                <w:rFonts w:ascii="Arial" w:hAnsi="Arial" w:cs="Arial"/>
                <w:sz w:val="18"/>
                <w:szCs w:val="18"/>
              </w:rPr>
              <w:t>per annum</w:t>
            </w:r>
          </w:p>
        </w:tc>
        <w:tc>
          <w:tcPr>
            <w:tcW w:w="1763" w:type="dxa"/>
          </w:tcPr>
          <w:p w14:paraId="43B74FAD" w14:textId="77777777" w:rsidR="005828BB" w:rsidRPr="00FE1BB2" w:rsidRDefault="005828BB" w:rsidP="00F7085A">
            <w:pPr>
              <w:ind w:left="-29" w:right="-29"/>
              <w:jc w:val="center"/>
              <w:rPr>
                <w:rFonts w:ascii="Arial" w:hAnsi="Arial" w:cs="Arial"/>
                <w:sz w:val="18"/>
                <w:szCs w:val="18"/>
              </w:rPr>
            </w:pPr>
          </w:p>
          <w:p w14:paraId="0CFCA38D" w14:textId="7700BEBC" w:rsidR="00F7085A" w:rsidRPr="00FE1BB2" w:rsidRDefault="00F7085A" w:rsidP="00F7085A">
            <w:pPr>
              <w:ind w:left="-29" w:right="-29"/>
              <w:jc w:val="center"/>
              <w:rPr>
                <w:rFonts w:ascii="Arial" w:hAnsi="Arial" w:cs="Arial"/>
                <w:sz w:val="18"/>
                <w:szCs w:val="18"/>
              </w:rPr>
            </w:pPr>
            <w:r w:rsidRPr="00FE1BB2">
              <w:rPr>
                <w:rFonts w:ascii="Arial" w:hAnsi="Arial" w:cs="Arial"/>
                <w:sz w:val="18"/>
                <w:szCs w:val="18"/>
              </w:rPr>
              <w:t>Repayment every</w:t>
            </w:r>
          </w:p>
          <w:p w14:paraId="318036D4" w14:textId="6F3C4CD1" w:rsidR="006834A7" w:rsidRPr="00FE1BB2" w:rsidRDefault="00F7085A" w:rsidP="00F7085A">
            <w:pPr>
              <w:ind w:left="-29" w:right="-29"/>
              <w:jc w:val="center"/>
              <w:rPr>
                <w:rFonts w:ascii="Arial" w:hAnsi="Arial" w:cs="Arial"/>
                <w:sz w:val="18"/>
                <w:szCs w:val="22"/>
                <w:lang w:val="en-US"/>
              </w:rPr>
            </w:pPr>
            <w:r w:rsidRPr="00FE1BB2">
              <w:rPr>
                <w:rFonts w:ascii="Arial" w:hAnsi="Arial" w:cs="Arial"/>
                <w:sz w:val="18"/>
                <w:szCs w:val="18"/>
              </w:rPr>
              <w:t xml:space="preserve">three months </w:t>
            </w:r>
            <w:r w:rsidR="001B3BDD" w:rsidRPr="00FE1BB2">
              <w:rPr>
                <w:rFonts w:ascii="Arial" w:hAnsi="Arial" w:cs="Arial"/>
                <w:sz w:val="18"/>
                <w:szCs w:val="18"/>
              </w:rPr>
              <w:t>after the first drawdown date</w:t>
            </w:r>
          </w:p>
        </w:tc>
        <w:tc>
          <w:tcPr>
            <w:tcW w:w="1759" w:type="dxa"/>
          </w:tcPr>
          <w:p w14:paraId="40A83F9F" w14:textId="77777777" w:rsidR="005828BB" w:rsidRPr="00FE1BB2" w:rsidRDefault="005828BB" w:rsidP="006834A7">
            <w:pPr>
              <w:ind w:left="-29" w:right="-29"/>
              <w:jc w:val="center"/>
              <w:rPr>
                <w:rFonts w:ascii="Arial" w:hAnsi="Arial" w:cs="Arial"/>
                <w:sz w:val="18"/>
                <w:szCs w:val="18"/>
              </w:rPr>
            </w:pPr>
          </w:p>
          <w:p w14:paraId="040454FC" w14:textId="12E91824" w:rsidR="006834A7" w:rsidRPr="00FE1BB2" w:rsidRDefault="006834A7" w:rsidP="006834A7">
            <w:pPr>
              <w:ind w:left="-29" w:right="-29"/>
              <w:jc w:val="center"/>
              <w:rPr>
                <w:rFonts w:ascii="Arial" w:hAnsi="Arial" w:cs="Arial"/>
                <w:sz w:val="18"/>
                <w:szCs w:val="18"/>
              </w:rPr>
            </w:pPr>
            <w:r w:rsidRPr="00FE1BB2">
              <w:rPr>
                <w:rFonts w:ascii="Arial" w:hAnsi="Arial" w:cs="Arial"/>
                <w:sz w:val="18"/>
                <w:szCs w:val="18"/>
              </w:rPr>
              <w:t>Payment every</w:t>
            </w:r>
          </w:p>
          <w:p w14:paraId="353CF8ED" w14:textId="1125A9AF" w:rsidR="006834A7" w:rsidRPr="00FE1BB2" w:rsidRDefault="00F7085A" w:rsidP="006834A7">
            <w:pPr>
              <w:ind w:left="-29" w:right="-29"/>
              <w:jc w:val="center"/>
              <w:rPr>
                <w:rFonts w:ascii="Arial" w:hAnsi="Arial" w:cs="Arial"/>
                <w:sz w:val="18"/>
                <w:szCs w:val="18"/>
              </w:rPr>
            </w:pPr>
            <w:r w:rsidRPr="00FE1BB2">
              <w:rPr>
                <w:rFonts w:ascii="Arial" w:hAnsi="Arial" w:cs="Arial"/>
                <w:sz w:val="18"/>
                <w:szCs w:val="18"/>
              </w:rPr>
              <w:t>three</w:t>
            </w:r>
            <w:r w:rsidR="006834A7" w:rsidRPr="00FE1BB2">
              <w:rPr>
                <w:rFonts w:ascii="Arial" w:hAnsi="Arial" w:cs="Arial"/>
                <w:sz w:val="18"/>
                <w:szCs w:val="18"/>
              </w:rPr>
              <w:t xml:space="preserve"> months</w:t>
            </w:r>
          </w:p>
          <w:p w14:paraId="1EC441A7" w14:textId="77777777" w:rsidR="006834A7" w:rsidRPr="00FE1BB2" w:rsidRDefault="006834A7" w:rsidP="006834A7">
            <w:pPr>
              <w:ind w:left="-29" w:right="-29"/>
              <w:jc w:val="center"/>
              <w:rPr>
                <w:rFonts w:ascii="Arial" w:hAnsi="Arial" w:cs="Arial"/>
                <w:sz w:val="18"/>
                <w:szCs w:val="18"/>
              </w:rPr>
            </w:pPr>
          </w:p>
        </w:tc>
      </w:tr>
      <w:tr w:rsidR="006834A7" w:rsidRPr="00FE1BB2" w14:paraId="180C6C12" w14:textId="77777777" w:rsidTr="00A20447">
        <w:tc>
          <w:tcPr>
            <w:tcW w:w="936" w:type="dxa"/>
          </w:tcPr>
          <w:p w14:paraId="12EB9F1F" w14:textId="1656B9F1" w:rsidR="006834A7" w:rsidRPr="00FE1BB2" w:rsidRDefault="006834A7" w:rsidP="006834A7">
            <w:pPr>
              <w:ind w:left="-18" w:right="-81"/>
              <w:jc w:val="center"/>
              <w:rPr>
                <w:rFonts w:ascii="Arial" w:hAnsi="Arial" w:cs="Arial"/>
                <w:sz w:val="18"/>
                <w:szCs w:val="18"/>
                <w:lang w:val="en-US"/>
              </w:rPr>
            </w:pPr>
          </w:p>
        </w:tc>
        <w:tc>
          <w:tcPr>
            <w:tcW w:w="1314" w:type="dxa"/>
            <w:shd w:val="clear" w:color="auto" w:fill="FAFAFA"/>
          </w:tcPr>
          <w:p w14:paraId="74441930" w14:textId="5A47FA35" w:rsidR="006834A7" w:rsidRPr="00FE1BB2" w:rsidRDefault="006834A7" w:rsidP="006834A7">
            <w:pPr>
              <w:ind w:right="-72"/>
              <w:jc w:val="right"/>
              <w:rPr>
                <w:rFonts w:ascii="Arial" w:eastAsia="Arial Unicode MS" w:hAnsi="Arial" w:cs="Arial"/>
                <w:sz w:val="18"/>
                <w:szCs w:val="18"/>
                <w:lang w:val="en-US"/>
              </w:rPr>
            </w:pPr>
          </w:p>
        </w:tc>
        <w:tc>
          <w:tcPr>
            <w:tcW w:w="1296" w:type="dxa"/>
          </w:tcPr>
          <w:p w14:paraId="738737BA" w14:textId="56140D1D" w:rsidR="006834A7" w:rsidRPr="00FE1BB2" w:rsidRDefault="006834A7" w:rsidP="006834A7">
            <w:pPr>
              <w:ind w:right="-72"/>
              <w:jc w:val="right"/>
              <w:rPr>
                <w:rFonts w:ascii="Arial" w:eastAsia="Arial Unicode MS" w:hAnsi="Arial" w:cs="Arial"/>
                <w:sz w:val="18"/>
                <w:szCs w:val="18"/>
                <w:lang w:val="en-US"/>
              </w:rPr>
            </w:pPr>
          </w:p>
        </w:tc>
        <w:tc>
          <w:tcPr>
            <w:tcW w:w="1836" w:type="dxa"/>
          </w:tcPr>
          <w:p w14:paraId="19D1C77A" w14:textId="7FCF7DA5" w:rsidR="006834A7" w:rsidRPr="00FE1BB2" w:rsidRDefault="006834A7" w:rsidP="006834A7">
            <w:pPr>
              <w:ind w:left="-29" w:right="-29"/>
              <w:jc w:val="center"/>
              <w:rPr>
                <w:rFonts w:ascii="Arial" w:hAnsi="Arial" w:cs="Arial"/>
                <w:sz w:val="18"/>
                <w:szCs w:val="18"/>
              </w:rPr>
            </w:pPr>
          </w:p>
        </w:tc>
        <w:tc>
          <w:tcPr>
            <w:tcW w:w="1763" w:type="dxa"/>
          </w:tcPr>
          <w:p w14:paraId="1FDE4453" w14:textId="7F266A78" w:rsidR="006834A7" w:rsidRPr="00FE1BB2" w:rsidRDefault="006834A7" w:rsidP="006834A7">
            <w:pPr>
              <w:ind w:left="-29" w:right="-29"/>
              <w:jc w:val="center"/>
              <w:rPr>
                <w:rFonts w:ascii="Arial" w:hAnsi="Arial" w:cs="Arial"/>
                <w:sz w:val="18"/>
                <w:szCs w:val="18"/>
              </w:rPr>
            </w:pPr>
          </w:p>
        </w:tc>
        <w:tc>
          <w:tcPr>
            <w:tcW w:w="1759" w:type="dxa"/>
          </w:tcPr>
          <w:p w14:paraId="1A21A6E5" w14:textId="77777777" w:rsidR="006834A7" w:rsidRPr="00FE1BB2" w:rsidRDefault="006834A7" w:rsidP="006834A7">
            <w:pPr>
              <w:ind w:left="-29" w:right="-29"/>
              <w:jc w:val="center"/>
              <w:rPr>
                <w:rFonts w:ascii="Arial" w:hAnsi="Arial" w:cs="Arial"/>
                <w:sz w:val="18"/>
                <w:szCs w:val="18"/>
              </w:rPr>
            </w:pPr>
          </w:p>
        </w:tc>
      </w:tr>
      <w:tr w:rsidR="006834A7" w:rsidRPr="00FE1BB2" w14:paraId="1B448B26" w14:textId="77777777" w:rsidTr="00A20447">
        <w:tc>
          <w:tcPr>
            <w:tcW w:w="936" w:type="dxa"/>
          </w:tcPr>
          <w:p w14:paraId="2F9AAFF4" w14:textId="77777777" w:rsidR="006834A7" w:rsidRPr="00FE1BB2" w:rsidRDefault="006834A7" w:rsidP="006834A7">
            <w:pPr>
              <w:ind w:left="-18" w:right="-81"/>
              <w:jc w:val="center"/>
              <w:rPr>
                <w:rFonts w:ascii="Arial" w:hAnsi="Arial" w:cs="Arial"/>
                <w:sz w:val="18"/>
                <w:szCs w:val="18"/>
              </w:rPr>
            </w:pPr>
          </w:p>
        </w:tc>
        <w:tc>
          <w:tcPr>
            <w:tcW w:w="1314" w:type="dxa"/>
            <w:tcBorders>
              <w:top w:val="single" w:sz="4" w:space="0" w:color="auto"/>
            </w:tcBorders>
            <w:shd w:val="clear" w:color="auto" w:fill="FAFAFA"/>
          </w:tcPr>
          <w:p w14:paraId="5C5CED12" w14:textId="77777777" w:rsidR="006834A7" w:rsidRPr="00FE1BB2" w:rsidRDefault="006834A7" w:rsidP="006834A7">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73FFA5AD" w14:textId="77777777" w:rsidR="006834A7" w:rsidRPr="00FE1BB2" w:rsidRDefault="006834A7" w:rsidP="006834A7">
            <w:pPr>
              <w:ind w:right="-72"/>
              <w:jc w:val="right"/>
              <w:rPr>
                <w:rFonts w:ascii="Arial" w:eastAsia="Arial Unicode MS" w:hAnsi="Arial" w:cs="Arial"/>
                <w:sz w:val="18"/>
                <w:szCs w:val="18"/>
              </w:rPr>
            </w:pPr>
          </w:p>
        </w:tc>
        <w:tc>
          <w:tcPr>
            <w:tcW w:w="1836" w:type="dxa"/>
          </w:tcPr>
          <w:p w14:paraId="3183CB65" w14:textId="77777777" w:rsidR="006834A7" w:rsidRPr="00FE1BB2" w:rsidRDefault="006834A7" w:rsidP="006834A7">
            <w:pPr>
              <w:ind w:left="-29" w:right="-29"/>
              <w:jc w:val="center"/>
              <w:rPr>
                <w:rFonts w:ascii="Arial" w:hAnsi="Arial" w:cs="Arial"/>
                <w:sz w:val="18"/>
                <w:szCs w:val="18"/>
              </w:rPr>
            </w:pPr>
          </w:p>
        </w:tc>
        <w:tc>
          <w:tcPr>
            <w:tcW w:w="1763" w:type="dxa"/>
          </w:tcPr>
          <w:p w14:paraId="281EAAC0" w14:textId="77777777" w:rsidR="006834A7" w:rsidRPr="00FE1BB2" w:rsidRDefault="006834A7" w:rsidP="006834A7">
            <w:pPr>
              <w:ind w:left="-29" w:right="-29"/>
              <w:jc w:val="center"/>
              <w:rPr>
                <w:rFonts w:ascii="Arial" w:hAnsi="Arial" w:cs="Arial"/>
                <w:sz w:val="18"/>
                <w:szCs w:val="18"/>
              </w:rPr>
            </w:pPr>
          </w:p>
        </w:tc>
        <w:tc>
          <w:tcPr>
            <w:tcW w:w="1759" w:type="dxa"/>
          </w:tcPr>
          <w:p w14:paraId="3B893F0C" w14:textId="77777777" w:rsidR="006834A7" w:rsidRPr="00FE1BB2" w:rsidRDefault="006834A7" w:rsidP="006834A7">
            <w:pPr>
              <w:ind w:left="-29" w:right="-29"/>
              <w:jc w:val="center"/>
              <w:rPr>
                <w:rFonts w:ascii="Arial" w:hAnsi="Arial" w:cs="Arial"/>
                <w:sz w:val="18"/>
                <w:szCs w:val="18"/>
              </w:rPr>
            </w:pPr>
          </w:p>
        </w:tc>
      </w:tr>
      <w:tr w:rsidR="006834A7" w:rsidRPr="00FE1BB2" w14:paraId="20FDBBAB" w14:textId="77777777" w:rsidTr="00A20447">
        <w:tc>
          <w:tcPr>
            <w:tcW w:w="936" w:type="dxa"/>
          </w:tcPr>
          <w:p w14:paraId="2F9AF7D7" w14:textId="77777777" w:rsidR="006834A7" w:rsidRPr="00FE1BB2" w:rsidRDefault="006834A7" w:rsidP="006834A7">
            <w:pPr>
              <w:ind w:left="-18" w:right="-81"/>
              <w:jc w:val="center"/>
              <w:rPr>
                <w:rFonts w:ascii="Arial" w:hAnsi="Arial" w:cs="Arial"/>
                <w:sz w:val="18"/>
                <w:szCs w:val="18"/>
              </w:rPr>
            </w:pPr>
            <w:r w:rsidRPr="00FE1BB2">
              <w:rPr>
                <w:rFonts w:ascii="Arial" w:hAnsi="Arial" w:cs="Arial"/>
                <w:sz w:val="18"/>
                <w:szCs w:val="18"/>
              </w:rPr>
              <w:t>Total</w:t>
            </w:r>
          </w:p>
        </w:tc>
        <w:tc>
          <w:tcPr>
            <w:tcW w:w="1314" w:type="dxa"/>
            <w:tcBorders>
              <w:bottom w:val="single" w:sz="4" w:space="0" w:color="auto"/>
            </w:tcBorders>
            <w:shd w:val="clear" w:color="auto" w:fill="FAFAFA"/>
          </w:tcPr>
          <w:p w14:paraId="6722AE12" w14:textId="0B683181" w:rsidR="006834A7" w:rsidRPr="00FE1BB2" w:rsidRDefault="005828BB" w:rsidP="006834A7">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35,598</w:t>
            </w:r>
          </w:p>
        </w:tc>
        <w:tc>
          <w:tcPr>
            <w:tcW w:w="1296" w:type="dxa"/>
            <w:tcBorders>
              <w:bottom w:val="single" w:sz="4" w:space="0" w:color="auto"/>
            </w:tcBorders>
            <w:shd w:val="clear" w:color="auto" w:fill="auto"/>
          </w:tcPr>
          <w:p w14:paraId="387CE6DE" w14:textId="1198D304" w:rsidR="006834A7" w:rsidRPr="00FE1BB2" w:rsidRDefault="006834A7" w:rsidP="006834A7">
            <w:pPr>
              <w:ind w:right="-72"/>
              <w:jc w:val="right"/>
              <w:rPr>
                <w:rFonts w:ascii="Arial" w:eastAsia="Arial Unicode MS" w:hAnsi="Arial" w:cs="Arial"/>
                <w:sz w:val="18"/>
                <w:szCs w:val="18"/>
                <w:lang w:val="en-US"/>
              </w:rPr>
            </w:pPr>
            <w:r w:rsidRPr="00FE1BB2">
              <w:rPr>
                <w:rFonts w:ascii="Arial" w:eastAsia="Arial Unicode MS" w:hAnsi="Arial" w:cs="Arial"/>
                <w:sz w:val="18"/>
                <w:szCs w:val="18"/>
              </w:rPr>
              <w:t>36</w:t>
            </w:r>
            <w:r w:rsidRPr="00FE1BB2">
              <w:rPr>
                <w:rFonts w:ascii="Arial" w:eastAsia="Arial Unicode MS" w:hAnsi="Arial" w:cs="Arial"/>
                <w:sz w:val="18"/>
                <w:szCs w:val="18"/>
                <w:lang w:val="en-US"/>
              </w:rPr>
              <w:t>,</w:t>
            </w:r>
            <w:r w:rsidRPr="00FE1BB2">
              <w:rPr>
                <w:rFonts w:ascii="Arial" w:eastAsia="Arial Unicode MS" w:hAnsi="Arial" w:cs="Arial"/>
                <w:sz w:val="18"/>
                <w:szCs w:val="18"/>
              </w:rPr>
              <w:t>791</w:t>
            </w:r>
          </w:p>
        </w:tc>
        <w:tc>
          <w:tcPr>
            <w:tcW w:w="1836" w:type="dxa"/>
          </w:tcPr>
          <w:p w14:paraId="2AB1B5EE" w14:textId="77777777" w:rsidR="006834A7" w:rsidRPr="00FE1BB2" w:rsidRDefault="006834A7" w:rsidP="006834A7">
            <w:pPr>
              <w:ind w:left="-29" w:right="-29"/>
              <w:jc w:val="center"/>
              <w:rPr>
                <w:rFonts w:ascii="Arial" w:hAnsi="Arial" w:cs="Arial"/>
                <w:sz w:val="18"/>
                <w:szCs w:val="18"/>
              </w:rPr>
            </w:pPr>
          </w:p>
        </w:tc>
        <w:tc>
          <w:tcPr>
            <w:tcW w:w="1763" w:type="dxa"/>
          </w:tcPr>
          <w:p w14:paraId="7E9D38C9" w14:textId="77777777" w:rsidR="006834A7" w:rsidRPr="00FE1BB2" w:rsidRDefault="006834A7" w:rsidP="006834A7">
            <w:pPr>
              <w:ind w:left="-29" w:right="-29"/>
              <w:jc w:val="center"/>
              <w:rPr>
                <w:rFonts w:ascii="Arial" w:hAnsi="Arial" w:cs="Arial"/>
                <w:sz w:val="18"/>
                <w:szCs w:val="18"/>
              </w:rPr>
            </w:pPr>
          </w:p>
        </w:tc>
        <w:tc>
          <w:tcPr>
            <w:tcW w:w="1759" w:type="dxa"/>
          </w:tcPr>
          <w:p w14:paraId="7098623D" w14:textId="77777777" w:rsidR="006834A7" w:rsidRPr="00FE1BB2" w:rsidRDefault="006834A7" w:rsidP="006834A7">
            <w:pPr>
              <w:ind w:left="-29" w:right="-29"/>
              <w:jc w:val="center"/>
              <w:rPr>
                <w:rFonts w:ascii="Arial" w:hAnsi="Arial" w:cs="Arial"/>
                <w:sz w:val="18"/>
                <w:szCs w:val="18"/>
              </w:rPr>
            </w:pPr>
          </w:p>
        </w:tc>
      </w:tr>
    </w:tbl>
    <w:p w14:paraId="41154C30" w14:textId="77777777" w:rsidR="00A33CD6" w:rsidRPr="00FE1BB2" w:rsidRDefault="00A33CD6" w:rsidP="00BD647D">
      <w:pPr>
        <w:ind w:left="540"/>
        <w:rPr>
          <w:rFonts w:ascii="Arial" w:hAnsi="Arial" w:cs="Arial"/>
          <w:i/>
          <w:iCs/>
          <w:sz w:val="18"/>
          <w:szCs w:val="18"/>
        </w:rPr>
      </w:pPr>
    </w:p>
    <w:p w14:paraId="5AC3E5E7" w14:textId="6559B6D8" w:rsidR="001838B2" w:rsidRPr="00FE1BB2" w:rsidRDefault="001838B2" w:rsidP="001838B2">
      <w:pPr>
        <w:ind w:left="540"/>
        <w:jc w:val="thaiDistribute"/>
        <w:rPr>
          <w:rFonts w:ascii="Arial" w:hAnsi="Arial" w:cs="Arial"/>
          <w:spacing w:val="-4"/>
          <w:sz w:val="18"/>
          <w:szCs w:val="22"/>
          <w:lang w:val="en-US"/>
        </w:rPr>
      </w:pPr>
      <w:r w:rsidRPr="00FE1BB2">
        <w:rPr>
          <w:rFonts w:ascii="Arial" w:hAnsi="Arial" w:cs="Arial"/>
          <w:spacing w:val="-4"/>
          <w:sz w:val="18"/>
          <w:szCs w:val="18"/>
          <w:vertAlign w:val="superscript"/>
        </w:rPr>
        <w:t>(a)</w:t>
      </w:r>
      <w:r w:rsidRPr="00FE1BB2">
        <w:rPr>
          <w:rFonts w:ascii="Arial" w:hAnsi="Arial" w:cs="Arial"/>
          <w:spacing w:val="-4"/>
          <w:sz w:val="18"/>
          <w:szCs w:val="18"/>
        </w:rPr>
        <w:t xml:space="preserve"> During the year ended 31 December 2022, a subsidiary </w:t>
      </w:r>
      <w:r w:rsidR="000F2D4A" w:rsidRPr="00FE1BB2">
        <w:rPr>
          <w:rFonts w:ascii="Arial" w:hAnsi="Arial" w:cs="Arial"/>
          <w:spacing w:val="-4"/>
          <w:sz w:val="18"/>
          <w:szCs w:val="18"/>
        </w:rPr>
        <w:t>entered into</w:t>
      </w:r>
      <w:r w:rsidRPr="00FE1BB2">
        <w:rPr>
          <w:rFonts w:ascii="Arial" w:hAnsi="Arial" w:cs="Arial"/>
          <w:spacing w:val="-4"/>
          <w:sz w:val="18"/>
          <w:szCs w:val="18"/>
        </w:rPr>
        <w:t xml:space="preserve"> </w:t>
      </w:r>
      <w:r w:rsidR="000F2D4A" w:rsidRPr="00FE1BB2">
        <w:rPr>
          <w:rFonts w:ascii="Arial" w:hAnsi="Arial" w:cs="Arial"/>
          <w:spacing w:val="-4"/>
          <w:sz w:val="18"/>
          <w:szCs w:val="18"/>
        </w:rPr>
        <w:t xml:space="preserve">a </w:t>
      </w:r>
      <w:r w:rsidRPr="00FE1BB2">
        <w:rPr>
          <w:rFonts w:ascii="Arial" w:hAnsi="Arial" w:cs="Arial"/>
          <w:spacing w:val="-4"/>
          <w:sz w:val="18"/>
          <w:szCs w:val="18"/>
          <w:lang w:val="en-US"/>
        </w:rPr>
        <w:t>novation agreements</w:t>
      </w:r>
      <w:r w:rsidRPr="00FE1BB2">
        <w:rPr>
          <w:rFonts w:ascii="Arial" w:hAnsi="Arial" w:cs="Arial"/>
          <w:spacing w:val="-4"/>
          <w:sz w:val="18"/>
          <w:szCs w:val="18"/>
        </w:rPr>
        <w:t xml:space="preserve"> </w:t>
      </w:r>
      <w:r w:rsidR="000F2D4A" w:rsidRPr="00FE1BB2">
        <w:rPr>
          <w:rFonts w:ascii="Arial" w:hAnsi="Arial" w:cs="Arial"/>
          <w:spacing w:val="-4"/>
          <w:sz w:val="18"/>
          <w:szCs w:val="18"/>
        </w:rPr>
        <w:t xml:space="preserve">to change the lender </w:t>
      </w:r>
      <w:r w:rsidRPr="00FE1BB2">
        <w:rPr>
          <w:rFonts w:ascii="Arial" w:hAnsi="Arial" w:cs="Arial"/>
          <w:spacing w:val="-4"/>
          <w:sz w:val="18"/>
          <w:szCs w:val="18"/>
        </w:rPr>
        <w:t xml:space="preserve">of the long-term borrowings with </w:t>
      </w:r>
      <w:r w:rsidR="001B3BDD" w:rsidRPr="00FE1BB2">
        <w:rPr>
          <w:rFonts w:ascii="Arial" w:hAnsi="Arial" w:cs="Arial"/>
          <w:spacing w:val="-4"/>
          <w:sz w:val="18"/>
          <w:szCs w:val="18"/>
        </w:rPr>
        <w:t>three</w:t>
      </w:r>
      <w:r w:rsidRPr="00FE1BB2">
        <w:rPr>
          <w:rFonts w:ascii="Arial" w:hAnsi="Arial" w:cs="Arial"/>
          <w:spacing w:val="-4"/>
          <w:sz w:val="18"/>
          <w:szCs w:val="18"/>
        </w:rPr>
        <w:t xml:space="preserve"> financial institutions for </w:t>
      </w:r>
      <w:r w:rsidR="001B3BDD" w:rsidRPr="00FE1BB2">
        <w:rPr>
          <w:rFonts w:ascii="Arial" w:hAnsi="Arial" w:cs="Arial"/>
          <w:spacing w:val="-4"/>
          <w:sz w:val="18"/>
          <w:szCs w:val="22"/>
          <w:lang w:val="en-US"/>
        </w:rPr>
        <w:t xml:space="preserve">investment projects of </w:t>
      </w:r>
      <w:r w:rsidRPr="00FE1BB2">
        <w:rPr>
          <w:rFonts w:ascii="Arial" w:hAnsi="Arial" w:cs="Arial"/>
          <w:spacing w:val="-4"/>
          <w:sz w:val="18"/>
          <w:szCs w:val="22"/>
          <w:lang w:val="en-US"/>
        </w:rPr>
        <w:t xml:space="preserve">subsidiaries under </w:t>
      </w:r>
      <w:r w:rsidR="000F2D4A" w:rsidRPr="00FE1BB2">
        <w:rPr>
          <w:rFonts w:ascii="Arial" w:hAnsi="Arial" w:cs="Arial"/>
          <w:spacing w:val="-4"/>
          <w:sz w:val="18"/>
          <w:szCs w:val="22"/>
          <w:lang w:val="en-US"/>
        </w:rPr>
        <w:t xml:space="preserve">the </w:t>
      </w:r>
      <w:r w:rsidRPr="00FE1BB2">
        <w:rPr>
          <w:rFonts w:ascii="Arial" w:hAnsi="Arial" w:cs="Arial"/>
          <w:spacing w:val="-4"/>
          <w:sz w:val="18"/>
          <w:szCs w:val="22"/>
          <w:lang w:val="en-US"/>
        </w:rPr>
        <w:t>condition</w:t>
      </w:r>
      <w:r w:rsidR="000F2D4A" w:rsidRPr="00FE1BB2">
        <w:rPr>
          <w:rFonts w:ascii="Arial" w:hAnsi="Arial" w:cs="Arial"/>
          <w:spacing w:val="-4"/>
          <w:sz w:val="18"/>
          <w:szCs w:val="22"/>
          <w:lang w:val="en-US"/>
        </w:rPr>
        <w:t>s</w:t>
      </w:r>
      <w:r w:rsidRPr="00FE1BB2">
        <w:rPr>
          <w:rFonts w:ascii="Arial" w:hAnsi="Arial" w:cs="Arial"/>
          <w:spacing w:val="-4"/>
          <w:sz w:val="18"/>
          <w:szCs w:val="22"/>
          <w:lang w:val="en-US"/>
        </w:rPr>
        <w:t xml:space="preserve"> of the new loan agreements. </w:t>
      </w:r>
    </w:p>
    <w:p w14:paraId="2857AB62" w14:textId="77777777" w:rsidR="001838B2" w:rsidRPr="00FE1BB2" w:rsidRDefault="001838B2" w:rsidP="001838B2">
      <w:pPr>
        <w:ind w:left="540"/>
        <w:jc w:val="thaiDistribute"/>
        <w:rPr>
          <w:rFonts w:ascii="Arial" w:hAnsi="Arial" w:cs="Arial"/>
          <w:spacing w:val="-4"/>
          <w:sz w:val="18"/>
          <w:szCs w:val="22"/>
          <w:lang w:val="en-US"/>
        </w:rPr>
      </w:pPr>
    </w:p>
    <w:p w14:paraId="4656879F" w14:textId="4E172D46" w:rsidR="001838B2" w:rsidRPr="00FE1BB2" w:rsidRDefault="001838B2" w:rsidP="001838B2">
      <w:pPr>
        <w:ind w:left="540"/>
        <w:jc w:val="thaiDistribute"/>
        <w:rPr>
          <w:rFonts w:ascii="Arial" w:hAnsi="Arial" w:cs="Arial"/>
          <w:spacing w:val="-4"/>
          <w:sz w:val="18"/>
          <w:szCs w:val="18"/>
        </w:rPr>
      </w:pPr>
      <w:r w:rsidRPr="00FE1BB2">
        <w:rPr>
          <w:rFonts w:ascii="Arial" w:hAnsi="Arial" w:cs="Arial"/>
          <w:spacing w:val="-4"/>
          <w:sz w:val="18"/>
          <w:szCs w:val="18"/>
          <w:vertAlign w:val="superscript"/>
        </w:rPr>
        <w:t>(b)</w:t>
      </w:r>
      <w:r w:rsidRPr="00FE1BB2">
        <w:rPr>
          <w:rFonts w:ascii="Arial" w:hAnsi="Arial" w:cs="Arial"/>
          <w:spacing w:val="-4"/>
          <w:sz w:val="18"/>
          <w:szCs w:val="18"/>
        </w:rPr>
        <w:t xml:space="preserve"> During the year ended 31 December 2022, a subsidiary </w:t>
      </w:r>
      <w:r w:rsidR="000F2D4A" w:rsidRPr="00FE1BB2">
        <w:rPr>
          <w:rFonts w:ascii="Arial" w:hAnsi="Arial" w:cs="Arial"/>
          <w:spacing w:val="-4"/>
          <w:sz w:val="18"/>
          <w:szCs w:val="18"/>
        </w:rPr>
        <w:t xml:space="preserve">entered into </w:t>
      </w:r>
      <w:r w:rsidRPr="00FE1BB2">
        <w:rPr>
          <w:rFonts w:ascii="Arial" w:hAnsi="Arial" w:cs="Arial"/>
          <w:spacing w:val="-4"/>
          <w:sz w:val="18"/>
          <w:szCs w:val="18"/>
        </w:rPr>
        <w:t>the amendment of the loan agreement with a financial institution</w:t>
      </w:r>
      <w:r w:rsidR="000F2D4A" w:rsidRPr="00FE1BB2">
        <w:rPr>
          <w:rFonts w:ascii="Arial" w:hAnsi="Arial" w:cs="Arial"/>
          <w:spacing w:val="-4"/>
          <w:sz w:val="18"/>
          <w:szCs w:val="18"/>
        </w:rPr>
        <w:t xml:space="preserve"> due to the </w:t>
      </w:r>
      <w:r w:rsidRPr="00FE1BB2">
        <w:rPr>
          <w:rFonts w:ascii="Arial" w:hAnsi="Arial" w:cs="Arial"/>
          <w:spacing w:val="-4"/>
          <w:sz w:val="18"/>
          <w:szCs w:val="18"/>
        </w:rPr>
        <w:t>chang</w:t>
      </w:r>
      <w:r w:rsidR="000F2D4A" w:rsidRPr="00FE1BB2">
        <w:rPr>
          <w:rFonts w:ascii="Arial" w:hAnsi="Arial" w:cs="Arial"/>
          <w:spacing w:val="-4"/>
          <w:sz w:val="18"/>
          <w:szCs w:val="18"/>
        </w:rPr>
        <w:t>e of</w:t>
      </w:r>
      <w:r w:rsidRPr="00FE1BB2">
        <w:rPr>
          <w:rFonts w:ascii="Arial" w:hAnsi="Arial" w:cs="Arial"/>
          <w:spacing w:val="-4"/>
          <w:sz w:val="18"/>
          <w:szCs w:val="18"/>
        </w:rPr>
        <w:t xml:space="preserve"> the reference rate from THBFIX 6 months plus a </w:t>
      </w:r>
      <w:r w:rsidR="001B3BDD" w:rsidRPr="00FE1BB2">
        <w:rPr>
          <w:rFonts w:ascii="Arial" w:hAnsi="Arial" w:cs="Arial"/>
          <w:spacing w:val="-4"/>
          <w:sz w:val="18"/>
          <w:szCs w:val="18"/>
        </w:rPr>
        <w:t>certain margin per annum</w:t>
      </w:r>
      <w:r w:rsidRPr="00FE1BB2">
        <w:rPr>
          <w:rFonts w:ascii="Arial" w:hAnsi="Arial" w:cs="Arial"/>
          <w:spacing w:val="-4"/>
          <w:sz w:val="18"/>
          <w:szCs w:val="18"/>
        </w:rPr>
        <w:t xml:space="preserve"> to THOR plus </w:t>
      </w:r>
      <w:r w:rsidR="001B3BDD" w:rsidRPr="00FE1BB2">
        <w:rPr>
          <w:rFonts w:ascii="Arial" w:hAnsi="Arial" w:cs="Arial"/>
          <w:spacing w:val="-4"/>
          <w:sz w:val="18"/>
          <w:szCs w:val="18"/>
        </w:rPr>
        <w:t>a certain margin per annum</w:t>
      </w:r>
      <w:r w:rsidRPr="00FE1BB2">
        <w:rPr>
          <w:rFonts w:ascii="Arial" w:hAnsi="Arial" w:cs="Arial"/>
          <w:spacing w:val="-4"/>
          <w:sz w:val="18"/>
          <w:szCs w:val="18"/>
        </w:rPr>
        <w:t>.</w:t>
      </w:r>
    </w:p>
    <w:p w14:paraId="009DC15F" w14:textId="77777777" w:rsidR="001838B2" w:rsidRPr="00FE1BB2" w:rsidRDefault="001838B2" w:rsidP="001838B2">
      <w:pPr>
        <w:ind w:left="540"/>
        <w:jc w:val="thaiDistribute"/>
        <w:rPr>
          <w:rFonts w:ascii="Arial" w:hAnsi="Arial" w:cs="Arial"/>
          <w:spacing w:val="-4"/>
          <w:sz w:val="18"/>
          <w:szCs w:val="18"/>
        </w:rPr>
      </w:pPr>
    </w:p>
    <w:p w14:paraId="3F100E7D" w14:textId="6885ACF2" w:rsidR="001838B2" w:rsidRPr="00FE1BB2" w:rsidRDefault="001838B2" w:rsidP="001838B2">
      <w:pPr>
        <w:ind w:left="540"/>
        <w:jc w:val="thaiDistribute"/>
        <w:rPr>
          <w:rFonts w:ascii="Arial" w:hAnsi="Arial" w:cs="Arial"/>
          <w:spacing w:val="-4"/>
          <w:sz w:val="18"/>
          <w:szCs w:val="18"/>
        </w:rPr>
      </w:pPr>
      <w:r w:rsidRPr="00FE1BB2">
        <w:rPr>
          <w:rFonts w:ascii="Arial" w:hAnsi="Arial" w:cs="Arial"/>
          <w:spacing w:val="-4"/>
          <w:sz w:val="18"/>
          <w:szCs w:val="18"/>
          <w:vertAlign w:val="superscript"/>
        </w:rPr>
        <w:t>(c)</w:t>
      </w:r>
      <w:r w:rsidRPr="00FE1BB2">
        <w:rPr>
          <w:rFonts w:ascii="Arial" w:hAnsi="Arial" w:cs="Arial"/>
          <w:spacing w:val="-4"/>
          <w:sz w:val="18"/>
          <w:szCs w:val="18"/>
        </w:rPr>
        <w:t xml:space="preserve"> As </w:t>
      </w:r>
      <w:r w:rsidR="000F2D4A" w:rsidRPr="00FE1BB2">
        <w:rPr>
          <w:rFonts w:ascii="Arial" w:hAnsi="Arial" w:cs="Arial"/>
          <w:spacing w:val="-4"/>
          <w:sz w:val="18"/>
          <w:szCs w:val="18"/>
        </w:rPr>
        <w:t>at</w:t>
      </w:r>
      <w:r w:rsidRPr="00FE1BB2">
        <w:rPr>
          <w:rFonts w:ascii="Arial" w:hAnsi="Arial" w:cs="Arial"/>
          <w:spacing w:val="-4"/>
          <w:sz w:val="18"/>
          <w:szCs w:val="18"/>
        </w:rPr>
        <w:t xml:space="preserve"> 31 December 2022, the Group’s management was in </w:t>
      </w:r>
      <w:r w:rsidR="000F1248" w:rsidRPr="00FE1BB2">
        <w:rPr>
          <w:rFonts w:ascii="Arial" w:hAnsi="Arial" w:cs="Arial"/>
          <w:spacing w:val="-4"/>
          <w:sz w:val="18"/>
          <w:szCs w:val="18"/>
        </w:rPr>
        <w:t xml:space="preserve">a </w:t>
      </w:r>
      <w:r w:rsidRPr="00FE1BB2">
        <w:rPr>
          <w:rFonts w:ascii="Arial" w:hAnsi="Arial" w:cs="Arial"/>
          <w:spacing w:val="-4"/>
          <w:sz w:val="18"/>
          <w:szCs w:val="18"/>
        </w:rPr>
        <w:t xml:space="preserve">negotiation with the counterparties to change the reference rates </w:t>
      </w:r>
      <w:r w:rsidR="000F2D4A" w:rsidRPr="00FE1BB2">
        <w:rPr>
          <w:rFonts w:ascii="Arial" w:hAnsi="Arial" w:cs="Arial"/>
          <w:spacing w:val="-4"/>
          <w:sz w:val="18"/>
          <w:szCs w:val="18"/>
        </w:rPr>
        <w:t>due to</w:t>
      </w:r>
      <w:r w:rsidR="000F1248" w:rsidRPr="00FE1BB2">
        <w:rPr>
          <w:rFonts w:ascii="Arial" w:hAnsi="Arial" w:cs="Arial"/>
          <w:spacing w:val="-4"/>
          <w:sz w:val="18"/>
          <w:szCs w:val="18"/>
        </w:rPr>
        <w:t xml:space="preserve"> the impact </w:t>
      </w:r>
      <w:r w:rsidRPr="00FE1BB2">
        <w:rPr>
          <w:rFonts w:ascii="Arial" w:hAnsi="Arial" w:cs="Arial"/>
          <w:spacing w:val="-4"/>
          <w:sz w:val="18"/>
          <w:szCs w:val="18"/>
        </w:rPr>
        <w:t>of IBOR reform (Note 6.1.1</w:t>
      </w:r>
      <w:r w:rsidR="00285A1D" w:rsidRPr="00FE1BB2">
        <w:rPr>
          <w:rFonts w:ascii="Arial" w:hAnsi="Arial" w:cs="Arial"/>
          <w:spacing w:val="-4"/>
          <w:sz w:val="18"/>
          <w:szCs w:val="18"/>
        </w:rPr>
        <w:t xml:space="preserve"> (b)</w:t>
      </w:r>
      <w:r w:rsidRPr="00FE1BB2">
        <w:rPr>
          <w:rFonts w:ascii="Arial" w:hAnsi="Arial" w:cs="Arial"/>
          <w:spacing w:val="-4"/>
          <w:sz w:val="18"/>
          <w:szCs w:val="18"/>
        </w:rPr>
        <w:t xml:space="preserve">). </w:t>
      </w:r>
    </w:p>
    <w:p w14:paraId="09393456" w14:textId="77777777" w:rsidR="004E08C4" w:rsidRPr="00FE1BB2" w:rsidRDefault="004E08C4" w:rsidP="00BD647D">
      <w:pPr>
        <w:ind w:left="540"/>
        <w:jc w:val="both"/>
        <w:rPr>
          <w:rFonts w:ascii="Arial" w:hAnsi="Arial" w:cs="Arial"/>
          <w:sz w:val="18"/>
          <w:szCs w:val="18"/>
          <w:u w:val="single"/>
        </w:rPr>
      </w:pPr>
      <w:r w:rsidRPr="00FE1BB2">
        <w:rPr>
          <w:rFonts w:ascii="Arial" w:hAnsi="Arial" w:cs="Arial"/>
          <w:sz w:val="18"/>
          <w:szCs w:val="18"/>
          <w:u w:val="single"/>
        </w:rPr>
        <w:br w:type="page"/>
      </w:r>
    </w:p>
    <w:p w14:paraId="0B74651C" w14:textId="77777777" w:rsidR="00FF5B12" w:rsidRPr="00FE1BB2" w:rsidRDefault="00FF5B12" w:rsidP="00BD647D">
      <w:pPr>
        <w:ind w:left="540"/>
        <w:jc w:val="both"/>
        <w:rPr>
          <w:rFonts w:ascii="Arial" w:hAnsi="Arial" w:cs="Arial"/>
          <w:sz w:val="18"/>
          <w:szCs w:val="18"/>
          <w:u w:val="single"/>
        </w:rPr>
      </w:pPr>
    </w:p>
    <w:p w14:paraId="6918A8B3" w14:textId="6D290FAF" w:rsidR="006E0B33" w:rsidRPr="00FE1BB2" w:rsidRDefault="006E0B33" w:rsidP="00BD647D">
      <w:pPr>
        <w:ind w:left="540"/>
        <w:jc w:val="both"/>
        <w:rPr>
          <w:rFonts w:ascii="Arial" w:hAnsi="Arial" w:cs="Arial"/>
          <w:sz w:val="18"/>
          <w:szCs w:val="18"/>
          <w:u w:val="single"/>
        </w:rPr>
      </w:pPr>
      <w:r w:rsidRPr="00FE1BB2">
        <w:rPr>
          <w:rFonts w:ascii="Arial" w:hAnsi="Arial" w:cs="Arial"/>
          <w:sz w:val="18"/>
          <w:szCs w:val="18"/>
          <w:u w:val="single"/>
        </w:rPr>
        <w:t xml:space="preserve">US </w:t>
      </w:r>
      <w:r w:rsidR="00AC5182" w:rsidRPr="00FE1BB2">
        <w:rPr>
          <w:rFonts w:ascii="Arial" w:hAnsi="Arial" w:cs="Arial"/>
          <w:sz w:val="18"/>
          <w:szCs w:val="18"/>
          <w:u w:val="single"/>
        </w:rPr>
        <w:t>Dollar</w:t>
      </w:r>
      <w:r w:rsidRPr="00FE1BB2">
        <w:rPr>
          <w:rFonts w:ascii="Arial" w:hAnsi="Arial" w:cs="Arial"/>
          <w:sz w:val="18"/>
          <w:szCs w:val="18"/>
          <w:u w:val="single"/>
        </w:rPr>
        <w:t xml:space="preserve"> loans</w:t>
      </w:r>
    </w:p>
    <w:p w14:paraId="720CBE01" w14:textId="77777777" w:rsidR="006E0B33" w:rsidRPr="00FE1BB2" w:rsidRDefault="006E0B33" w:rsidP="00BD647D">
      <w:pPr>
        <w:ind w:left="540"/>
        <w:jc w:val="thaiDistribute"/>
        <w:rPr>
          <w:rFonts w:ascii="Arial" w:hAnsi="Arial" w:cs="Arial"/>
          <w:spacing w:val="-4"/>
          <w:sz w:val="18"/>
          <w:szCs w:val="18"/>
        </w:rPr>
      </w:pPr>
    </w:p>
    <w:tbl>
      <w:tblPr>
        <w:tblW w:w="8910" w:type="dxa"/>
        <w:tblInd w:w="531" w:type="dxa"/>
        <w:tblLayout w:type="fixed"/>
        <w:tblLook w:val="0000" w:firstRow="0" w:lastRow="0" w:firstColumn="0" w:lastColumn="0" w:noHBand="0" w:noVBand="0"/>
      </w:tblPr>
      <w:tblGrid>
        <w:gridCol w:w="900"/>
        <w:gridCol w:w="1350"/>
        <w:gridCol w:w="1386"/>
        <w:gridCol w:w="1953"/>
        <w:gridCol w:w="1773"/>
        <w:gridCol w:w="1548"/>
      </w:tblGrid>
      <w:tr w:rsidR="006E0B33" w:rsidRPr="00FE1BB2" w14:paraId="69E4C59A" w14:textId="77777777" w:rsidTr="00A20447">
        <w:tc>
          <w:tcPr>
            <w:tcW w:w="900" w:type="dxa"/>
            <w:tcBorders>
              <w:top w:val="single" w:sz="4" w:space="0" w:color="auto"/>
            </w:tcBorders>
          </w:tcPr>
          <w:p w14:paraId="6DE22A8A" w14:textId="77777777" w:rsidR="006E0B33" w:rsidRPr="00FE1BB2" w:rsidRDefault="006E0B33" w:rsidP="00BD647D">
            <w:pPr>
              <w:ind w:left="-18"/>
              <w:jc w:val="center"/>
              <w:rPr>
                <w:rFonts w:ascii="Arial" w:hAnsi="Arial" w:cs="Arial"/>
                <w:b/>
                <w:bCs/>
                <w:sz w:val="18"/>
                <w:szCs w:val="18"/>
              </w:rPr>
            </w:pPr>
          </w:p>
        </w:tc>
        <w:tc>
          <w:tcPr>
            <w:tcW w:w="1350" w:type="dxa"/>
            <w:tcBorders>
              <w:top w:val="single" w:sz="4" w:space="0" w:color="auto"/>
            </w:tcBorders>
          </w:tcPr>
          <w:p w14:paraId="1886EBD8"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Outstanding </w:t>
            </w:r>
          </w:p>
        </w:tc>
        <w:tc>
          <w:tcPr>
            <w:tcW w:w="1386" w:type="dxa"/>
            <w:tcBorders>
              <w:top w:val="single" w:sz="4" w:space="0" w:color="auto"/>
            </w:tcBorders>
          </w:tcPr>
          <w:p w14:paraId="0B126CC1"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Outstanding </w:t>
            </w:r>
          </w:p>
        </w:tc>
        <w:tc>
          <w:tcPr>
            <w:tcW w:w="1953" w:type="dxa"/>
            <w:tcBorders>
              <w:top w:val="single" w:sz="4" w:space="0" w:color="auto"/>
            </w:tcBorders>
          </w:tcPr>
          <w:p w14:paraId="5CE2CCD4" w14:textId="77777777" w:rsidR="006E0B33" w:rsidRPr="00FE1BB2" w:rsidRDefault="006E0B33" w:rsidP="00BD647D">
            <w:pPr>
              <w:ind w:left="-29" w:right="-29"/>
              <w:jc w:val="center"/>
              <w:rPr>
                <w:rFonts w:ascii="Arial" w:hAnsi="Arial" w:cs="Arial"/>
                <w:b/>
                <w:bCs/>
                <w:sz w:val="18"/>
                <w:szCs w:val="18"/>
              </w:rPr>
            </w:pPr>
          </w:p>
        </w:tc>
        <w:tc>
          <w:tcPr>
            <w:tcW w:w="1773" w:type="dxa"/>
            <w:tcBorders>
              <w:top w:val="single" w:sz="4" w:space="0" w:color="auto"/>
            </w:tcBorders>
            <w:vAlign w:val="bottom"/>
          </w:tcPr>
          <w:p w14:paraId="03D8BB02" w14:textId="77777777" w:rsidR="006E0B33" w:rsidRPr="00FE1BB2" w:rsidRDefault="006E0B33" w:rsidP="00BD647D">
            <w:pPr>
              <w:ind w:left="-29" w:right="-29"/>
              <w:jc w:val="center"/>
              <w:rPr>
                <w:rFonts w:ascii="Arial" w:hAnsi="Arial" w:cs="Arial"/>
                <w:b/>
                <w:bCs/>
                <w:sz w:val="18"/>
                <w:szCs w:val="18"/>
              </w:rPr>
            </w:pPr>
          </w:p>
        </w:tc>
        <w:tc>
          <w:tcPr>
            <w:tcW w:w="1548" w:type="dxa"/>
            <w:tcBorders>
              <w:top w:val="single" w:sz="4" w:space="0" w:color="auto"/>
            </w:tcBorders>
            <w:vAlign w:val="bottom"/>
          </w:tcPr>
          <w:p w14:paraId="2C8AF4F9" w14:textId="77777777" w:rsidR="006E0B33" w:rsidRPr="00FE1BB2" w:rsidRDefault="006E0B33" w:rsidP="00BD647D">
            <w:pPr>
              <w:ind w:left="-29" w:right="-29"/>
              <w:jc w:val="center"/>
              <w:rPr>
                <w:rFonts w:ascii="Arial" w:hAnsi="Arial" w:cs="Arial"/>
                <w:b/>
                <w:bCs/>
                <w:sz w:val="18"/>
                <w:szCs w:val="18"/>
              </w:rPr>
            </w:pPr>
          </w:p>
        </w:tc>
      </w:tr>
      <w:tr w:rsidR="006E0B33" w:rsidRPr="00FE1BB2" w14:paraId="7444328F" w14:textId="77777777" w:rsidTr="00A20447">
        <w:tc>
          <w:tcPr>
            <w:tcW w:w="900" w:type="dxa"/>
          </w:tcPr>
          <w:p w14:paraId="087D9A49" w14:textId="77777777" w:rsidR="006E0B33" w:rsidRPr="00FE1BB2" w:rsidRDefault="006E0B33" w:rsidP="00BD647D">
            <w:pPr>
              <w:ind w:left="-18"/>
              <w:jc w:val="center"/>
              <w:rPr>
                <w:rFonts w:ascii="Arial" w:hAnsi="Arial" w:cs="Arial"/>
                <w:b/>
                <w:bCs/>
                <w:sz w:val="18"/>
                <w:szCs w:val="18"/>
              </w:rPr>
            </w:pPr>
          </w:p>
        </w:tc>
        <w:tc>
          <w:tcPr>
            <w:tcW w:w="1350" w:type="dxa"/>
          </w:tcPr>
          <w:p w14:paraId="5594A73A"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balance</w:t>
            </w:r>
          </w:p>
        </w:tc>
        <w:tc>
          <w:tcPr>
            <w:tcW w:w="1386" w:type="dxa"/>
          </w:tcPr>
          <w:p w14:paraId="42E04B90"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balance</w:t>
            </w:r>
          </w:p>
        </w:tc>
        <w:tc>
          <w:tcPr>
            <w:tcW w:w="1953" w:type="dxa"/>
          </w:tcPr>
          <w:p w14:paraId="31BFB7F1" w14:textId="77777777" w:rsidR="006E0B33" w:rsidRPr="00FE1BB2" w:rsidRDefault="006E0B33" w:rsidP="00BD647D">
            <w:pPr>
              <w:ind w:left="-29" w:right="-29"/>
              <w:jc w:val="center"/>
              <w:rPr>
                <w:rFonts w:ascii="Arial" w:hAnsi="Arial" w:cs="Arial"/>
                <w:b/>
                <w:bCs/>
                <w:sz w:val="18"/>
                <w:szCs w:val="18"/>
              </w:rPr>
            </w:pPr>
          </w:p>
        </w:tc>
        <w:tc>
          <w:tcPr>
            <w:tcW w:w="1773" w:type="dxa"/>
            <w:vAlign w:val="bottom"/>
          </w:tcPr>
          <w:p w14:paraId="23007038" w14:textId="77777777" w:rsidR="006E0B33" w:rsidRPr="00FE1BB2" w:rsidRDefault="006E0B33" w:rsidP="00BD647D">
            <w:pPr>
              <w:ind w:left="-29" w:right="-29"/>
              <w:jc w:val="center"/>
              <w:rPr>
                <w:rFonts w:ascii="Arial" w:hAnsi="Arial" w:cs="Arial"/>
                <w:b/>
                <w:bCs/>
                <w:sz w:val="18"/>
                <w:szCs w:val="18"/>
              </w:rPr>
            </w:pPr>
          </w:p>
        </w:tc>
        <w:tc>
          <w:tcPr>
            <w:tcW w:w="1548" w:type="dxa"/>
            <w:vAlign w:val="bottom"/>
          </w:tcPr>
          <w:p w14:paraId="62DDDBC0" w14:textId="77777777" w:rsidR="006E0B33" w:rsidRPr="00FE1BB2" w:rsidRDefault="006E0B33" w:rsidP="00BD647D">
            <w:pPr>
              <w:ind w:left="-29" w:right="-29"/>
              <w:jc w:val="center"/>
              <w:rPr>
                <w:rFonts w:ascii="Arial" w:hAnsi="Arial" w:cs="Arial"/>
                <w:b/>
                <w:bCs/>
                <w:sz w:val="18"/>
                <w:szCs w:val="18"/>
              </w:rPr>
            </w:pPr>
          </w:p>
        </w:tc>
      </w:tr>
      <w:tr w:rsidR="006E0B33" w:rsidRPr="00FE1BB2" w14:paraId="44FAD033" w14:textId="77777777" w:rsidTr="00A20447">
        <w:tc>
          <w:tcPr>
            <w:tcW w:w="900" w:type="dxa"/>
          </w:tcPr>
          <w:p w14:paraId="775481AC" w14:textId="77777777" w:rsidR="006E0B33" w:rsidRPr="00FE1BB2" w:rsidRDefault="006E0B33" w:rsidP="00BD647D">
            <w:pPr>
              <w:ind w:left="-18"/>
              <w:jc w:val="center"/>
              <w:rPr>
                <w:rFonts w:ascii="Arial" w:hAnsi="Arial" w:cs="Arial"/>
                <w:b/>
                <w:bCs/>
                <w:sz w:val="18"/>
                <w:szCs w:val="18"/>
              </w:rPr>
            </w:pPr>
          </w:p>
        </w:tc>
        <w:tc>
          <w:tcPr>
            <w:tcW w:w="1350" w:type="dxa"/>
          </w:tcPr>
          <w:p w14:paraId="7FFF88B5"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As at</w:t>
            </w:r>
          </w:p>
        </w:tc>
        <w:tc>
          <w:tcPr>
            <w:tcW w:w="1386" w:type="dxa"/>
          </w:tcPr>
          <w:p w14:paraId="092C973F"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As at</w:t>
            </w:r>
          </w:p>
        </w:tc>
        <w:tc>
          <w:tcPr>
            <w:tcW w:w="1953" w:type="dxa"/>
          </w:tcPr>
          <w:p w14:paraId="0EB2F95F" w14:textId="77777777" w:rsidR="006E0B33" w:rsidRPr="00FE1BB2" w:rsidRDefault="006E0B33" w:rsidP="00BD647D">
            <w:pPr>
              <w:ind w:left="-29" w:right="-29"/>
              <w:jc w:val="center"/>
              <w:rPr>
                <w:rFonts w:ascii="Arial" w:hAnsi="Arial" w:cs="Arial"/>
                <w:b/>
                <w:bCs/>
                <w:sz w:val="18"/>
                <w:szCs w:val="18"/>
              </w:rPr>
            </w:pPr>
          </w:p>
        </w:tc>
        <w:tc>
          <w:tcPr>
            <w:tcW w:w="1773" w:type="dxa"/>
            <w:vAlign w:val="bottom"/>
          </w:tcPr>
          <w:p w14:paraId="03156ECF" w14:textId="77777777" w:rsidR="006E0B33" w:rsidRPr="00FE1BB2" w:rsidRDefault="006E0B33" w:rsidP="00BD647D">
            <w:pPr>
              <w:ind w:left="-29" w:right="-29"/>
              <w:jc w:val="center"/>
              <w:rPr>
                <w:rFonts w:ascii="Arial" w:hAnsi="Arial" w:cs="Arial"/>
                <w:b/>
                <w:bCs/>
                <w:sz w:val="18"/>
                <w:szCs w:val="18"/>
              </w:rPr>
            </w:pPr>
          </w:p>
        </w:tc>
        <w:tc>
          <w:tcPr>
            <w:tcW w:w="1548" w:type="dxa"/>
            <w:vAlign w:val="bottom"/>
          </w:tcPr>
          <w:p w14:paraId="68489EA3" w14:textId="77777777" w:rsidR="006E0B33" w:rsidRPr="00FE1BB2" w:rsidRDefault="006E0B33" w:rsidP="00BD647D">
            <w:pPr>
              <w:ind w:left="-29" w:right="-29"/>
              <w:jc w:val="center"/>
              <w:rPr>
                <w:rFonts w:ascii="Arial" w:hAnsi="Arial" w:cs="Arial"/>
                <w:b/>
                <w:bCs/>
                <w:sz w:val="18"/>
                <w:szCs w:val="18"/>
              </w:rPr>
            </w:pPr>
          </w:p>
        </w:tc>
      </w:tr>
      <w:tr w:rsidR="006E0B33" w:rsidRPr="00FE1BB2" w14:paraId="4081EDE9" w14:textId="77777777" w:rsidTr="00A20447">
        <w:tc>
          <w:tcPr>
            <w:tcW w:w="900" w:type="dxa"/>
          </w:tcPr>
          <w:p w14:paraId="6511FE1B" w14:textId="77777777" w:rsidR="006E0B33" w:rsidRPr="00FE1BB2" w:rsidRDefault="006E0B33" w:rsidP="00BD647D">
            <w:pPr>
              <w:ind w:left="-18"/>
              <w:jc w:val="center"/>
              <w:rPr>
                <w:rFonts w:ascii="Arial" w:hAnsi="Arial" w:cs="Arial"/>
                <w:b/>
                <w:bCs/>
                <w:sz w:val="18"/>
                <w:szCs w:val="18"/>
              </w:rPr>
            </w:pPr>
          </w:p>
        </w:tc>
        <w:tc>
          <w:tcPr>
            <w:tcW w:w="1350" w:type="dxa"/>
          </w:tcPr>
          <w:p w14:paraId="7E4E39E1" w14:textId="772FF809" w:rsidR="006E0B33" w:rsidRPr="00FE1BB2" w:rsidRDefault="00AF69D3" w:rsidP="00BD647D">
            <w:pPr>
              <w:ind w:right="-72"/>
              <w:jc w:val="right"/>
              <w:rPr>
                <w:rFonts w:ascii="Arial" w:hAnsi="Arial" w:cs="Arial"/>
                <w:b/>
                <w:bCs/>
                <w:sz w:val="18"/>
                <w:szCs w:val="18"/>
              </w:rPr>
            </w:pPr>
            <w:r w:rsidRPr="00FE1BB2">
              <w:rPr>
                <w:rFonts w:ascii="Arial" w:hAnsi="Arial" w:cs="Arial"/>
                <w:b/>
                <w:bCs/>
                <w:sz w:val="18"/>
                <w:szCs w:val="18"/>
              </w:rPr>
              <w:t>31</w:t>
            </w:r>
            <w:r w:rsidR="006E0B33" w:rsidRPr="00FE1BB2">
              <w:rPr>
                <w:rFonts w:ascii="Arial" w:hAnsi="Arial" w:cs="Arial"/>
                <w:b/>
                <w:bCs/>
                <w:sz w:val="18"/>
                <w:szCs w:val="18"/>
              </w:rPr>
              <w:t xml:space="preserve"> December</w:t>
            </w:r>
          </w:p>
        </w:tc>
        <w:tc>
          <w:tcPr>
            <w:tcW w:w="1386" w:type="dxa"/>
          </w:tcPr>
          <w:p w14:paraId="1A0F7868" w14:textId="13EEA781" w:rsidR="006E0B33" w:rsidRPr="00FE1BB2" w:rsidRDefault="00AF69D3" w:rsidP="00BD647D">
            <w:pPr>
              <w:ind w:right="-72"/>
              <w:jc w:val="right"/>
              <w:rPr>
                <w:rFonts w:ascii="Arial" w:hAnsi="Arial" w:cs="Arial"/>
                <w:b/>
                <w:bCs/>
                <w:sz w:val="18"/>
                <w:szCs w:val="18"/>
              </w:rPr>
            </w:pPr>
            <w:r w:rsidRPr="00FE1BB2">
              <w:rPr>
                <w:rFonts w:ascii="Arial" w:hAnsi="Arial" w:cs="Arial"/>
                <w:b/>
                <w:bCs/>
                <w:sz w:val="18"/>
                <w:szCs w:val="18"/>
              </w:rPr>
              <w:t>31</w:t>
            </w:r>
            <w:r w:rsidR="006E0B33" w:rsidRPr="00FE1BB2">
              <w:rPr>
                <w:rFonts w:ascii="Arial" w:hAnsi="Arial" w:cs="Arial"/>
                <w:b/>
                <w:bCs/>
                <w:sz w:val="18"/>
                <w:szCs w:val="18"/>
              </w:rPr>
              <w:t xml:space="preserve"> December</w:t>
            </w:r>
          </w:p>
        </w:tc>
        <w:tc>
          <w:tcPr>
            <w:tcW w:w="1953" w:type="dxa"/>
          </w:tcPr>
          <w:p w14:paraId="5E8AF76F" w14:textId="77777777" w:rsidR="006E0B33" w:rsidRPr="00FE1BB2" w:rsidRDefault="006E0B33" w:rsidP="00BD647D">
            <w:pPr>
              <w:ind w:left="-29" w:right="-29"/>
              <w:jc w:val="center"/>
              <w:rPr>
                <w:rFonts w:ascii="Arial" w:hAnsi="Arial" w:cs="Arial"/>
                <w:b/>
                <w:bCs/>
                <w:sz w:val="18"/>
                <w:szCs w:val="18"/>
              </w:rPr>
            </w:pPr>
          </w:p>
        </w:tc>
        <w:tc>
          <w:tcPr>
            <w:tcW w:w="1773" w:type="dxa"/>
            <w:vAlign w:val="bottom"/>
          </w:tcPr>
          <w:p w14:paraId="14434C5F" w14:textId="77777777" w:rsidR="006E0B33" w:rsidRPr="00FE1BB2" w:rsidRDefault="006E0B33" w:rsidP="00BD647D">
            <w:pPr>
              <w:ind w:left="-29" w:right="-29"/>
              <w:jc w:val="center"/>
              <w:rPr>
                <w:rFonts w:ascii="Arial" w:hAnsi="Arial" w:cs="Arial"/>
                <w:b/>
                <w:bCs/>
                <w:sz w:val="18"/>
                <w:szCs w:val="18"/>
              </w:rPr>
            </w:pPr>
          </w:p>
        </w:tc>
        <w:tc>
          <w:tcPr>
            <w:tcW w:w="1548" w:type="dxa"/>
            <w:vAlign w:val="bottom"/>
          </w:tcPr>
          <w:p w14:paraId="74D59354" w14:textId="77777777" w:rsidR="006E0B33" w:rsidRPr="00FE1BB2" w:rsidRDefault="006E0B33" w:rsidP="00BD647D">
            <w:pPr>
              <w:ind w:left="-29" w:right="-29"/>
              <w:jc w:val="center"/>
              <w:rPr>
                <w:rFonts w:ascii="Arial" w:hAnsi="Arial" w:cs="Arial"/>
                <w:b/>
                <w:bCs/>
                <w:sz w:val="18"/>
                <w:szCs w:val="18"/>
              </w:rPr>
            </w:pPr>
          </w:p>
        </w:tc>
      </w:tr>
      <w:tr w:rsidR="0085581B" w:rsidRPr="00FE1BB2" w14:paraId="3B468EEE" w14:textId="77777777" w:rsidTr="00A20447">
        <w:tc>
          <w:tcPr>
            <w:tcW w:w="900" w:type="dxa"/>
          </w:tcPr>
          <w:p w14:paraId="5390C8CD" w14:textId="77777777" w:rsidR="0085581B" w:rsidRPr="00FE1BB2" w:rsidRDefault="0085581B" w:rsidP="0085581B">
            <w:pPr>
              <w:ind w:left="-18"/>
              <w:jc w:val="center"/>
              <w:rPr>
                <w:rFonts w:ascii="Arial" w:hAnsi="Arial" w:cs="Arial"/>
                <w:b/>
                <w:bCs/>
                <w:sz w:val="18"/>
                <w:szCs w:val="18"/>
              </w:rPr>
            </w:pPr>
          </w:p>
        </w:tc>
        <w:tc>
          <w:tcPr>
            <w:tcW w:w="1350" w:type="dxa"/>
          </w:tcPr>
          <w:p w14:paraId="74745369" w14:textId="6EC25727" w:rsidR="0085581B" w:rsidRPr="00FE1BB2" w:rsidRDefault="005E25DA" w:rsidP="0085581B">
            <w:pPr>
              <w:ind w:right="-72"/>
              <w:jc w:val="right"/>
              <w:rPr>
                <w:rFonts w:ascii="Arial" w:hAnsi="Arial" w:cs="Arial"/>
                <w:b/>
                <w:bCs/>
                <w:sz w:val="18"/>
                <w:szCs w:val="18"/>
              </w:rPr>
            </w:pPr>
            <w:r w:rsidRPr="00FE1BB2">
              <w:rPr>
                <w:rFonts w:ascii="Arial" w:hAnsi="Arial" w:cs="Arial"/>
                <w:b/>
                <w:bCs/>
                <w:sz w:val="18"/>
                <w:szCs w:val="18"/>
              </w:rPr>
              <w:t>2022</w:t>
            </w:r>
          </w:p>
        </w:tc>
        <w:tc>
          <w:tcPr>
            <w:tcW w:w="1386" w:type="dxa"/>
          </w:tcPr>
          <w:p w14:paraId="2DB0D569" w14:textId="10A82F96" w:rsidR="0085581B" w:rsidRPr="00FE1BB2" w:rsidRDefault="00B34C91" w:rsidP="0085581B">
            <w:pPr>
              <w:ind w:right="-72"/>
              <w:jc w:val="right"/>
              <w:rPr>
                <w:rFonts w:ascii="Arial" w:hAnsi="Arial" w:cs="Arial"/>
                <w:b/>
                <w:bCs/>
                <w:sz w:val="18"/>
                <w:szCs w:val="18"/>
              </w:rPr>
            </w:pPr>
            <w:r w:rsidRPr="00FE1BB2">
              <w:rPr>
                <w:rFonts w:ascii="Arial" w:hAnsi="Arial" w:cs="Arial"/>
                <w:b/>
                <w:bCs/>
                <w:sz w:val="18"/>
                <w:szCs w:val="18"/>
              </w:rPr>
              <w:t>2021</w:t>
            </w:r>
          </w:p>
        </w:tc>
        <w:tc>
          <w:tcPr>
            <w:tcW w:w="1953" w:type="dxa"/>
          </w:tcPr>
          <w:p w14:paraId="73F7F721" w14:textId="77777777" w:rsidR="0085581B" w:rsidRPr="00FE1BB2" w:rsidRDefault="0085581B" w:rsidP="0085581B">
            <w:pPr>
              <w:ind w:left="-29" w:right="-29"/>
              <w:rPr>
                <w:rFonts w:ascii="Arial" w:hAnsi="Arial" w:cs="Arial"/>
                <w:b/>
                <w:bCs/>
                <w:sz w:val="18"/>
                <w:szCs w:val="18"/>
              </w:rPr>
            </w:pPr>
          </w:p>
        </w:tc>
        <w:tc>
          <w:tcPr>
            <w:tcW w:w="1773" w:type="dxa"/>
          </w:tcPr>
          <w:p w14:paraId="0AD0B2F7" w14:textId="77777777" w:rsidR="0085581B" w:rsidRPr="00FE1BB2" w:rsidRDefault="0085581B" w:rsidP="0085581B">
            <w:pPr>
              <w:ind w:left="-29" w:right="-29"/>
              <w:rPr>
                <w:rFonts w:ascii="Arial" w:hAnsi="Arial" w:cs="Arial"/>
                <w:b/>
                <w:bCs/>
                <w:sz w:val="18"/>
                <w:szCs w:val="18"/>
              </w:rPr>
            </w:pPr>
          </w:p>
        </w:tc>
        <w:tc>
          <w:tcPr>
            <w:tcW w:w="1548" w:type="dxa"/>
          </w:tcPr>
          <w:p w14:paraId="036E5885" w14:textId="77777777" w:rsidR="0085581B" w:rsidRPr="00FE1BB2" w:rsidRDefault="0085581B" w:rsidP="0085581B">
            <w:pPr>
              <w:ind w:left="-29" w:right="-29"/>
              <w:rPr>
                <w:rFonts w:ascii="Arial" w:hAnsi="Arial" w:cs="Arial"/>
                <w:b/>
                <w:bCs/>
                <w:sz w:val="18"/>
                <w:szCs w:val="18"/>
              </w:rPr>
            </w:pPr>
          </w:p>
        </w:tc>
      </w:tr>
      <w:tr w:rsidR="006E0B33" w:rsidRPr="00FE1BB2" w14:paraId="64CF7E35" w14:textId="77777777" w:rsidTr="00A20447">
        <w:tc>
          <w:tcPr>
            <w:tcW w:w="900" w:type="dxa"/>
          </w:tcPr>
          <w:p w14:paraId="1CE6052C" w14:textId="77777777" w:rsidR="006E0B33" w:rsidRPr="00FE1BB2" w:rsidRDefault="006E0B33" w:rsidP="00BD647D">
            <w:pPr>
              <w:ind w:left="-18"/>
              <w:jc w:val="center"/>
              <w:rPr>
                <w:rFonts w:ascii="Arial" w:hAnsi="Arial" w:cs="Arial"/>
                <w:b/>
                <w:bCs/>
                <w:sz w:val="18"/>
                <w:szCs w:val="18"/>
              </w:rPr>
            </w:pPr>
          </w:p>
        </w:tc>
        <w:tc>
          <w:tcPr>
            <w:tcW w:w="1350" w:type="dxa"/>
          </w:tcPr>
          <w:p w14:paraId="3F61321D"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(Million</w:t>
            </w:r>
          </w:p>
        </w:tc>
        <w:tc>
          <w:tcPr>
            <w:tcW w:w="1386" w:type="dxa"/>
          </w:tcPr>
          <w:p w14:paraId="0ECC672B"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(Million</w:t>
            </w:r>
          </w:p>
        </w:tc>
        <w:tc>
          <w:tcPr>
            <w:tcW w:w="1953" w:type="dxa"/>
            <w:vAlign w:val="bottom"/>
          </w:tcPr>
          <w:p w14:paraId="529E8DEC" w14:textId="77777777" w:rsidR="006E0B33" w:rsidRPr="00FE1BB2" w:rsidRDefault="006E0B33" w:rsidP="00BD647D">
            <w:pPr>
              <w:ind w:left="-29" w:right="-29"/>
              <w:jc w:val="center"/>
              <w:rPr>
                <w:rFonts w:ascii="Arial" w:hAnsi="Arial" w:cs="Arial"/>
                <w:b/>
                <w:bCs/>
                <w:sz w:val="18"/>
                <w:szCs w:val="18"/>
              </w:rPr>
            </w:pPr>
          </w:p>
        </w:tc>
        <w:tc>
          <w:tcPr>
            <w:tcW w:w="1773" w:type="dxa"/>
            <w:vAlign w:val="bottom"/>
          </w:tcPr>
          <w:p w14:paraId="27B78482" w14:textId="77777777" w:rsidR="006E0B33" w:rsidRPr="00FE1BB2" w:rsidRDefault="006E0B33" w:rsidP="00BD647D">
            <w:pPr>
              <w:ind w:left="-29" w:right="-29"/>
              <w:jc w:val="center"/>
              <w:rPr>
                <w:rFonts w:ascii="Arial" w:hAnsi="Arial" w:cs="Arial"/>
                <w:b/>
                <w:bCs/>
                <w:sz w:val="18"/>
                <w:szCs w:val="18"/>
              </w:rPr>
            </w:pPr>
            <w:r w:rsidRPr="00FE1BB2">
              <w:rPr>
                <w:rFonts w:ascii="Arial" w:hAnsi="Arial" w:cs="Arial"/>
                <w:b/>
                <w:bCs/>
                <w:sz w:val="18"/>
                <w:szCs w:val="18"/>
              </w:rPr>
              <w:t>Principal</w:t>
            </w:r>
          </w:p>
        </w:tc>
        <w:tc>
          <w:tcPr>
            <w:tcW w:w="1548" w:type="dxa"/>
            <w:vAlign w:val="bottom"/>
          </w:tcPr>
          <w:p w14:paraId="466326AC" w14:textId="77777777" w:rsidR="006E0B33" w:rsidRPr="00FE1BB2" w:rsidRDefault="006E0B33" w:rsidP="00BD647D">
            <w:pPr>
              <w:ind w:left="-29" w:right="-29"/>
              <w:jc w:val="center"/>
              <w:rPr>
                <w:rFonts w:ascii="Arial" w:hAnsi="Arial" w:cs="Arial"/>
                <w:b/>
                <w:bCs/>
                <w:sz w:val="18"/>
                <w:szCs w:val="18"/>
              </w:rPr>
            </w:pPr>
            <w:r w:rsidRPr="00FE1BB2">
              <w:rPr>
                <w:rFonts w:ascii="Arial" w:hAnsi="Arial" w:cs="Arial"/>
                <w:b/>
                <w:bCs/>
                <w:sz w:val="18"/>
                <w:szCs w:val="18"/>
              </w:rPr>
              <w:t>Interest</w:t>
            </w:r>
          </w:p>
        </w:tc>
      </w:tr>
      <w:tr w:rsidR="006E0B33" w:rsidRPr="00FE1BB2" w14:paraId="3F7B0AEA" w14:textId="77777777" w:rsidTr="00A20447">
        <w:tc>
          <w:tcPr>
            <w:tcW w:w="900" w:type="dxa"/>
            <w:tcBorders>
              <w:bottom w:val="single" w:sz="4" w:space="0" w:color="auto"/>
            </w:tcBorders>
            <w:shd w:val="clear" w:color="auto" w:fill="auto"/>
          </w:tcPr>
          <w:p w14:paraId="07299C69" w14:textId="77777777" w:rsidR="006E0B33" w:rsidRPr="00FE1BB2" w:rsidRDefault="006E0B33" w:rsidP="00BD647D">
            <w:pPr>
              <w:ind w:left="-18"/>
              <w:jc w:val="center"/>
              <w:rPr>
                <w:rFonts w:ascii="Arial" w:hAnsi="Arial" w:cs="Arial"/>
                <w:b/>
                <w:bCs/>
                <w:sz w:val="18"/>
                <w:szCs w:val="18"/>
              </w:rPr>
            </w:pPr>
            <w:r w:rsidRPr="00FE1BB2">
              <w:rPr>
                <w:rFonts w:ascii="Arial" w:hAnsi="Arial" w:cs="Arial"/>
                <w:b/>
                <w:bCs/>
                <w:sz w:val="18"/>
                <w:szCs w:val="18"/>
              </w:rPr>
              <w:t>Number</w:t>
            </w:r>
          </w:p>
        </w:tc>
        <w:tc>
          <w:tcPr>
            <w:tcW w:w="1350" w:type="dxa"/>
            <w:tcBorders>
              <w:bottom w:val="single" w:sz="4" w:space="0" w:color="auto"/>
            </w:tcBorders>
            <w:shd w:val="clear" w:color="auto" w:fill="auto"/>
          </w:tcPr>
          <w:p w14:paraId="626223DC" w14:textId="7EB1FCBF"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US </w:t>
            </w:r>
            <w:r w:rsidR="00AC5182" w:rsidRPr="00FE1BB2">
              <w:rPr>
                <w:rFonts w:ascii="Arial" w:hAnsi="Arial" w:cs="Arial"/>
                <w:b/>
                <w:bCs/>
                <w:sz w:val="18"/>
                <w:szCs w:val="18"/>
              </w:rPr>
              <w:t>Dollar</w:t>
            </w:r>
            <w:r w:rsidRPr="00FE1BB2">
              <w:rPr>
                <w:rFonts w:ascii="Arial" w:hAnsi="Arial" w:cs="Arial"/>
                <w:b/>
                <w:bCs/>
                <w:sz w:val="18"/>
                <w:szCs w:val="18"/>
              </w:rPr>
              <w:t>)</w:t>
            </w:r>
          </w:p>
        </w:tc>
        <w:tc>
          <w:tcPr>
            <w:tcW w:w="1386" w:type="dxa"/>
            <w:tcBorders>
              <w:bottom w:val="single" w:sz="4" w:space="0" w:color="auto"/>
            </w:tcBorders>
            <w:shd w:val="clear" w:color="auto" w:fill="auto"/>
          </w:tcPr>
          <w:p w14:paraId="6A06A635" w14:textId="0BC0F05E"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US </w:t>
            </w:r>
            <w:r w:rsidR="00AC5182" w:rsidRPr="00FE1BB2">
              <w:rPr>
                <w:rFonts w:ascii="Arial" w:hAnsi="Arial" w:cs="Arial"/>
                <w:b/>
                <w:bCs/>
                <w:sz w:val="18"/>
                <w:szCs w:val="18"/>
              </w:rPr>
              <w:t>Dollar</w:t>
            </w:r>
            <w:r w:rsidRPr="00FE1BB2">
              <w:rPr>
                <w:rFonts w:ascii="Arial" w:hAnsi="Arial" w:cs="Arial"/>
                <w:b/>
                <w:bCs/>
                <w:sz w:val="18"/>
                <w:szCs w:val="18"/>
              </w:rPr>
              <w:t>)</w:t>
            </w:r>
          </w:p>
        </w:tc>
        <w:tc>
          <w:tcPr>
            <w:tcW w:w="1953" w:type="dxa"/>
            <w:tcBorders>
              <w:bottom w:val="single" w:sz="4" w:space="0" w:color="auto"/>
            </w:tcBorders>
            <w:shd w:val="clear" w:color="auto" w:fill="auto"/>
            <w:vAlign w:val="bottom"/>
          </w:tcPr>
          <w:p w14:paraId="1C231FB0" w14:textId="77777777" w:rsidR="006E0B33" w:rsidRPr="00FE1BB2" w:rsidRDefault="006E0B33" w:rsidP="00BD647D">
            <w:pPr>
              <w:ind w:left="-29" w:right="-29"/>
              <w:jc w:val="center"/>
              <w:rPr>
                <w:rFonts w:ascii="Arial" w:hAnsi="Arial" w:cs="Arial"/>
                <w:b/>
                <w:bCs/>
                <w:sz w:val="18"/>
                <w:szCs w:val="18"/>
              </w:rPr>
            </w:pPr>
            <w:r w:rsidRPr="00FE1BB2">
              <w:rPr>
                <w:rFonts w:ascii="Arial" w:hAnsi="Arial" w:cs="Arial"/>
                <w:b/>
                <w:bCs/>
                <w:sz w:val="18"/>
                <w:szCs w:val="18"/>
              </w:rPr>
              <w:t>Interest rate</w:t>
            </w:r>
          </w:p>
        </w:tc>
        <w:tc>
          <w:tcPr>
            <w:tcW w:w="1773" w:type="dxa"/>
            <w:tcBorders>
              <w:bottom w:val="single" w:sz="4" w:space="0" w:color="auto"/>
            </w:tcBorders>
            <w:shd w:val="clear" w:color="auto" w:fill="auto"/>
            <w:vAlign w:val="bottom"/>
          </w:tcPr>
          <w:p w14:paraId="0A837403" w14:textId="77777777" w:rsidR="006E0B33" w:rsidRPr="00FE1BB2" w:rsidRDefault="006E0B33" w:rsidP="00BD647D">
            <w:pPr>
              <w:ind w:left="-29" w:right="-29"/>
              <w:jc w:val="center"/>
              <w:rPr>
                <w:rFonts w:ascii="Arial" w:hAnsi="Arial" w:cs="Arial"/>
                <w:b/>
                <w:bCs/>
                <w:sz w:val="18"/>
                <w:szCs w:val="18"/>
              </w:rPr>
            </w:pPr>
            <w:r w:rsidRPr="00FE1BB2">
              <w:rPr>
                <w:rFonts w:ascii="Arial" w:hAnsi="Arial" w:cs="Arial"/>
                <w:b/>
                <w:bCs/>
                <w:sz w:val="18"/>
                <w:szCs w:val="18"/>
              </w:rPr>
              <w:t>repayment term</w:t>
            </w:r>
          </w:p>
        </w:tc>
        <w:tc>
          <w:tcPr>
            <w:tcW w:w="1548" w:type="dxa"/>
            <w:tcBorders>
              <w:bottom w:val="single" w:sz="4" w:space="0" w:color="auto"/>
            </w:tcBorders>
            <w:shd w:val="clear" w:color="auto" w:fill="auto"/>
            <w:vAlign w:val="bottom"/>
          </w:tcPr>
          <w:p w14:paraId="70065F18" w14:textId="77777777" w:rsidR="006E0B33" w:rsidRPr="00FE1BB2" w:rsidRDefault="006E0B33" w:rsidP="00BD647D">
            <w:pPr>
              <w:ind w:left="-29" w:right="-29"/>
              <w:jc w:val="center"/>
              <w:rPr>
                <w:rFonts w:ascii="Arial" w:hAnsi="Arial" w:cs="Arial"/>
                <w:b/>
                <w:bCs/>
                <w:sz w:val="18"/>
                <w:szCs w:val="18"/>
              </w:rPr>
            </w:pPr>
            <w:r w:rsidRPr="00FE1BB2">
              <w:rPr>
                <w:rFonts w:ascii="Arial" w:hAnsi="Arial" w:cs="Arial"/>
                <w:b/>
                <w:bCs/>
                <w:sz w:val="18"/>
                <w:szCs w:val="18"/>
              </w:rPr>
              <w:t>payment period</w:t>
            </w:r>
          </w:p>
        </w:tc>
      </w:tr>
      <w:tr w:rsidR="006E0B33" w:rsidRPr="00FE1BB2" w14:paraId="4D02A4F5" w14:textId="77777777" w:rsidTr="00A20447">
        <w:trPr>
          <w:trHeight w:val="20"/>
        </w:trPr>
        <w:tc>
          <w:tcPr>
            <w:tcW w:w="900" w:type="dxa"/>
            <w:tcBorders>
              <w:top w:val="single" w:sz="4" w:space="0" w:color="auto"/>
            </w:tcBorders>
          </w:tcPr>
          <w:p w14:paraId="6E5E7BC3" w14:textId="77777777" w:rsidR="006E0B33" w:rsidRPr="00FE1BB2" w:rsidRDefault="006E0B33" w:rsidP="00BD647D">
            <w:pPr>
              <w:ind w:left="72"/>
              <w:jc w:val="center"/>
              <w:rPr>
                <w:rFonts w:ascii="Arial" w:hAnsi="Arial" w:cs="Arial"/>
                <w:sz w:val="18"/>
                <w:szCs w:val="18"/>
              </w:rPr>
            </w:pPr>
          </w:p>
        </w:tc>
        <w:tc>
          <w:tcPr>
            <w:tcW w:w="1350" w:type="dxa"/>
            <w:tcBorders>
              <w:top w:val="single" w:sz="4" w:space="0" w:color="auto"/>
            </w:tcBorders>
            <w:shd w:val="clear" w:color="auto" w:fill="FAFAFA"/>
          </w:tcPr>
          <w:p w14:paraId="39BECFFE" w14:textId="77777777" w:rsidR="006E0B33" w:rsidRPr="00FE1BB2" w:rsidRDefault="006E0B33" w:rsidP="00BD647D">
            <w:pPr>
              <w:ind w:right="-72"/>
              <w:jc w:val="right"/>
              <w:rPr>
                <w:rFonts w:ascii="Arial" w:hAnsi="Arial" w:cs="Arial"/>
                <w:sz w:val="18"/>
                <w:szCs w:val="18"/>
              </w:rPr>
            </w:pPr>
          </w:p>
        </w:tc>
        <w:tc>
          <w:tcPr>
            <w:tcW w:w="1386" w:type="dxa"/>
            <w:tcBorders>
              <w:top w:val="single" w:sz="4" w:space="0" w:color="auto"/>
            </w:tcBorders>
          </w:tcPr>
          <w:p w14:paraId="683E0954" w14:textId="77777777" w:rsidR="006E0B33" w:rsidRPr="00FE1BB2" w:rsidRDefault="006E0B33" w:rsidP="00BD647D">
            <w:pPr>
              <w:ind w:right="-72"/>
              <w:jc w:val="right"/>
              <w:rPr>
                <w:rFonts w:ascii="Arial" w:hAnsi="Arial" w:cs="Arial"/>
                <w:sz w:val="18"/>
                <w:szCs w:val="18"/>
              </w:rPr>
            </w:pPr>
          </w:p>
        </w:tc>
        <w:tc>
          <w:tcPr>
            <w:tcW w:w="1953" w:type="dxa"/>
            <w:tcBorders>
              <w:top w:val="single" w:sz="4" w:space="0" w:color="auto"/>
            </w:tcBorders>
          </w:tcPr>
          <w:p w14:paraId="2EF8D55A" w14:textId="77777777" w:rsidR="006E0B33" w:rsidRPr="00FE1BB2" w:rsidRDefault="006E0B33" w:rsidP="00BD647D">
            <w:pPr>
              <w:ind w:left="-29" w:right="-29"/>
              <w:rPr>
                <w:rFonts w:ascii="Arial" w:hAnsi="Arial" w:cs="Arial"/>
                <w:sz w:val="18"/>
                <w:szCs w:val="18"/>
              </w:rPr>
            </w:pPr>
          </w:p>
        </w:tc>
        <w:tc>
          <w:tcPr>
            <w:tcW w:w="1773" w:type="dxa"/>
            <w:tcBorders>
              <w:top w:val="single" w:sz="4" w:space="0" w:color="auto"/>
            </w:tcBorders>
          </w:tcPr>
          <w:p w14:paraId="1B1D9E83" w14:textId="77777777" w:rsidR="006E0B33" w:rsidRPr="00FE1BB2" w:rsidRDefault="006E0B33" w:rsidP="00BD647D">
            <w:pPr>
              <w:ind w:left="-29" w:right="-29"/>
              <w:rPr>
                <w:rFonts w:ascii="Arial" w:hAnsi="Arial" w:cs="Arial"/>
                <w:sz w:val="18"/>
                <w:szCs w:val="18"/>
                <w:cs/>
              </w:rPr>
            </w:pPr>
          </w:p>
        </w:tc>
        <w:tc>
          <w:tcPr>
            <w:tcW w:w="1548" w:type="dxa"/>
            <w:tcBorders>
              <w:top w:val="single" w:sz="4" w:space="0" w:color="auto"/>
            </w:tcBorders>
          </w:tcPr>
          <w:p w14:paraId="5A56BFA3" w14:textId="77777777" w:rsidR="006E0B33" w:rsidRPr="00FE1BB2" w:rsidRDefault="006E0B33" w:rsidP="00BD647D">
            <w:pPr>
              <w:ind w:left="-29" w:right="-29"/>
              <w:rPr>
                <w:rFonts w:ascii="Arial" w:hAnsi="Arial" w:cs="Arial"/>
                <w:sz w:val="18"/>
                <w:szCs w:val="18"/>
                <w:cs/>
              </w:rPr>
            </w:pPr>
          </w:p>
        </w:tc>
      </w:tr>
      <w:tr w:rsidR="007C2F14" w:rsidRPr="00FE1BB2" w14:paraId="755B8C55" w14:textId="77777777" w:rsidTr="00A20447">
        <w:tc>
          <w:tcPr>
            <w:tcW w:w="900" w:type="dxa"/>
          </w:tcPr>
          <w:p w14:paraId="797F358C" w14:textId="7553EDBA" w:rsidR="007C2F14" w:rsidRPr="00FE1BB2" w:rsidRDefault="007C2F14" w:rsidP="007C2F14">
            <w:pPr>
              <w:ind w:left="-18"/>
              <w:jc w:val="center"/>
              <w:rPr>
                <w:rFonts w:ascii="Arial" w:hAnsi="Arial" w:cs="Arial"/>
                <w:sz w:val="18"/>
                <w:szCs w:val="18"/>
              </w:rPr>
            </w:pPr>
            <w:r w:rsidRPr="00FE1BB2">
              <w:rPr>
                <w:rFonts w:ascii="Arial" w:hAnsi="Arial" w:cs="Arial"/>
                <w:sz w:val="18"/>
                <w:szCs w:val="18"/>
              </w:rPr>
              <w:t>1</w:t>
            </w:r>
          </w:p>
        </w:tc>
        <w:tc>
          <w:tcPr>
            <w:tcW w:w="1350" w:type="dxa"/>
            <w:shd w:val="clear" w:color="auto" w:fill="FAFAFA"/>
          </w:tcPr>
          <w:p w14:paraId="2036474E" w14:textId="373FD4E4" w:rsidR="007C2F14" w:rsidRPr="00FE1BB2" w:rsidRDefault="005828BB" w:rsidP="007C2F14">
            <w:pPr>
              <w:ind w:left="-43" w:right="-72"/>
              <w:jc w:val="right"/>
              <w:rPr>
                <w:rFonts w:ascii="Arial" w:hAnsi="Arial" w:cs="Arial"/>
                <w:sz w:val="18"/>
                <w:szCs w:val="18"/>
                <w:vertAlign w:val="superscript"/>
              </w:rPr>
            </w:pPr>
            <w:r w:rsidRPr="00FE1BB2">
              <w:rPr>
                <w:rFonts w:ascii="Arial" w:hAnsi="Arial" w:cs="Arial"/>
                <w:sz w:val="18"/>
                <w:szCs w:val="18"/>
                <w:vertAlign w:val="superscript"/>
              </w:rPr>
              <w:t>-</w:t>
            </w:r>
          </w:p>
        </w:tc>
        <w:tc>
          <w:tcPr>
            <w:tcW w:w="1386" w:type="dxa"/>
          </w:tcPr>
          <w:p w14:paraId="5D5A3029" w14:textId="05F1EA0C" w:rsidR="007C2F14" w:rsidRPr="00FE1BB2" w:rsidRDefault="007C2F14" w:rsidP="007C2F14">
            <w:pPr>
              <w:ind w:left="-43" w:right="-72"/>
              <w:jc w:val="right"/>
              <w:rPr>
                <w:rFonts w:ascii="Arial" w:hAnsi="Arial" w:cs="Arial"/>
                <w:sz w:val="18"/>
                <w:szCs w:val="18"/>
              </w:rPr>
            </w:pPr>
            <w:r w:rsidRPr="00FE1BB2">
              <w:rPr>
                <w:rFonts w:ascii="Arial" w:hAnsi="Arial" w:cs="Arial"/>
                <w:sz w:val="18"/>
                <w:szCs w:val="18"/>
              </w:rPr>
              <w:t>86</w:t>
            </w:r>
          </w:p>
        </w:tc>
        <w:tc>
          <w:tcPr>
            <w:tcW w:w="1953" w:type="dxa"/>
          </w:tcPr>
          <w:p w14:paraId="67F670E8" w14:textId="77777777"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USD-LIBOR</w:t>
            </w:r>
          </w:p>
          <w:p w14:paraId="74565037" w14:textId="77777777"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plus a certain margin</w:t>
            </w:r>
          </w:p>
          <w:p w14:paraId="2E504950" w14:textId="77777777"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per annum</w:t>
            </w:r>
          </w:p>
        </w:tc>
        <w:tc>
          <w:tcPr>
            <w:tcW w:w="1773" w:type="dxa"/>
          </w:tcPr>
          <w:p w14:paraId="59195B4D" w14:textId="646D0C9E"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 xml:space="preserve">Repayment in </w:t>
            </w:r>
            <w:r w:rsidRPr="00FE1BB2">
              <w:rPr>
                <w:rFonts w:ascii="Arial" w:hAnsi="Arial" w:cs="Arial"/>
                <w:sz w:val="18"/>
                <w:szCs w:val="18"/>
              </w:rPr>
              <w:br/>
              <w:t>February 2022</w:t>
            </w:r>
          </w:p>
        </w:tc>
        <w:tc>
          <w:tcPr>
            <w:tcW w:w="1548" w:type="dxa"/>
          </w:tcPr>
          <w:p w14:paraId="3CD07FA0" w14:textId="77777777"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Payment every</w:t>
            </w:r>
          </w:p>
          <w:p w14:paraId="25BCF11F" w14:textId="5E76AC66"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three months</w:t>
            </w:r>
          </w:p>
          <w:p w14:paraId="5C7AFD7D" w14:textId="77777777" w:rsidR="007C2F14" w:rsidRPr="00FE1BB2" w:rsidRDefault="007C2F14" w:rsidP="007C2F14">
            <w:pPr>
              <w:ind w:left="-29" w:right="-29"/>
              <w:jc w:val="center"/>
              <w:rPr>
                <w:rFonts w:ascii="Arial" w:hAnsi="Arial" w:cs="Arial"/>
                <w:spacing w:val="-4"/>
                <w:sz w:val="18"/>
                <w:szCs w:val="18"/>
              </w:rPr>
            </w:pPr>
          </w:p>
        </w:tc>
      </w:tr>
      <w:tr w:rsidR="007C2F14" w:rsidRPr="00FE1BB2" w14:paraId="1F42A153" w14:textId="77777777" w:rsidTr="00A20447">
        <w:tc>
          <w:tcPr>
            <w:tcW w:w="900" w:type="dxa"/>
          </w:tcPr>
          <w:p w14:paraId="5423969C" w14:textId="359FAD26" w:rsidR="007C2F14" w:rsidRPr="00FE1BB2" w:rsidRDefault="007C2F14" w:rsidP="007C2F14">
            <w:pPr>
              <w:ind w:left="-18"/>
              <w:jc w:val="center"/>
              <w:rPr>
                <w:rFonts w:ascii="Arial" w:hAnsi="Arial" w:cs="Arial"/>
                <w:sz w:val="18"/>
                <w:szCs w:val="18"/>
              </w:rPr>
            </w:pPr>
            <w:r w:rsidRPr="00FE1BB2">
              <w:rPr>
                <w:rFonts w:ascii="Arial" w:hAnsi="Arial" w:cs="Arial"/>
                <w:sz w:val="18"/>
                <w:szCs w:val="18"/>
              </w:rPr>
              <w:t>2</w:t>
            </w:r>
          </w:p>
        </w:tc>
        <w:tc>
          <w:tcPr>
            <w:tcW w:w="1350" w:type="dxa"/>
            <w:shd w:val="clear" w:color="auto" w:fill="FAFAFA"/>
          </w:tcPr>
          <w:p w14:paraId="7455B0B7" w14:textId="6B669D1D" w:rsidR="007C2F14" w:rsidRPr="00FE1BB2" w:rsidRDefault="005828BB" w:rsidP="007C2F14">
            <w:pPr>
              <w:ind w:left="-43" w:right="-72"/>
              <w:jc w:val="right"/>
              <w:rPr>
                <w:rFonts w:ascii="Arial" w:hAnsi="Arial" w:cs="Arial"/>
                <w:sz w:val="18"/>
                <w:szCs w:val="18"/>
                <w:vertAlign w:val="superscript"/>
              </w:rPr>
            </w:pPr>
            <w:r w:rsidRPr="00FE1BB2">
              <w:rPr>
                <w:rFonts w:ascii="Arial" w:hAnsi="Arial" w:cs="Arial"/>
                <w:sz w:val="18"/>
                <w:szCs w:val="18"/>
              </w:rPr>
              <w:t>137</w:t>
            </w:r>
            <w:r w:rsidR="001F478E" w:rsidRPr="00FE1BB2">
              <w:rPr>
                <w:rFonts w:ascii="Arial" w:hAnsi="Arial" w:cs="Arial"/>
                <w:sz w:val="18"/>
                <w:szCs w:val="18"/>
                <w:vertAlign w:val="superscript"/>
              </w:rPr>
              <w:t>(a)</w:t>
            </w:r>
          </w:p>
        </w:tc>
        <w:tc>
          <w:tcPr>
            <w:tcW w:w="1386" w:type="dxa"/>
          </w:tcPr>
          <w:p w14:paraId="166958B7" w14:textId="725031F1" w:rsidR="007C2F14" w:rsidRPr="00FE1BB2" w:rsidRDefault="007C2F14" w:rsidP="007C2F14">
            <w:pPr>
              <w:ind w:left="-43" w:right="-72"/>
              <w:jc w:val="right"/>
              <w:rPr>
                <w:rFonts w:ascii="Arial" w:hAnsi="Arial" w:cs="Arial"/>
                <w:sz w:val="18"/>
                <w:szCs w:val="18"/>
              </w:rPr>
            </w:pPr>
            <w:r w:rsidRPr="00FE1BB2">
              <w:rPr>
                <w:rFonts w:ascii="Arial" w:hAnsi="Arial" w:cs="Arial"/>
                <w:sz w:val="18"/>
                <w:szCs w:val="18"/>
              </w:rPr>
              <w:t>158</w:t>
            </w:r>
          </w:p>
        </w:tc>
        <w:tc>
          <w:tcPr>
            <w:tcW w:w="1953" w:type="dxa"/>
          </w:tcPr>
          <w:p w14:paraId="627D1E40" w14:textId="77777777"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USD-LIBOR</w:t>
            </w:r>
          </w:p>
          <w:p w14:paraId="74FE58CF" w14:textId="77777777"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plus a certain margin</w:t>
            </w:r>
          </w:p>
          <w:p w14:paraId="5CA1FC0D" w14:textId="77777777" w:rsidR="007C2F14" w:rsidRPr="00FE1BB2" w:rsidRDefault="007C2F14" w:rsidP="007C2F14">
            <w:pPr>
              <w:ind w:left="-29" w:right="-29"/>
              <w:jc w:val="center"/>
              <w:rPr>
                <w:rFonts w:ascii="Arial" w:hAnsi="Arial" w:cs="Arial"/>
                <w:sz w:val="18"/>
                <w:szCs w:val="18"/>
                <w:lang w:val="en-US"/>
              </w:rPr>
            </w:pPr>
            <w:r w:rsidRPr="00FE1BB2">
              <w:rPr>
                <w:rFonts w:ascii="Arial" w:hAnsi="Arial" w:cs="Arial"/>
                <w:sz w:val="18"/>
                <w:szCs w:val="18"/>
              </w:rPr>
              <w:t>per annum</w:t>
            </w:r>
          </w:p>
        </w:tc>
        <w:tc>
          <w:tcPr>
            <w:tcW w:w="1773" w:type="dxa"/>
          </w:tcPr>
          <w:p w14:paraId="4D4F6C7E" w14:textId="77777777"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Repayment every</w:t>
            </w:r>
          </w:p>
          <w:p w14:paraId="7B01FB95" w14:textId="2838288F"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six months from October 2012</w:t>
            </w:r>
          </w:p>
        </w:tc>
        <w:tc>
          <w:tcPr>
            <w:tcW w:w="1548" w:type="dxa"/>
          </w:tcPr>
          <w:p w14:paraId="161D6CDB" w14:textId="77777777"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Payment every</w:t>
            </w:r>
          </w:p>
          <w:p w14:paraId="01E5CC6D" w14:textId="3FA4D175" w:rsidR="007C2F14" w:rsidRPr="00FE1BB2" w:rsidRDefault="007C2F14" w:rsidP="007C2F14">
            <w:pPr>
              <w:ind w:left="-29" w:right="-29"/>
              <w:jc w:val="center"/>
              <w:rPr>
                <w:rFonts w:ascii="Arial" w:hAnsi="Arial" w:cs="Arial"/>
                <w:sz w:val="18"/>
                <w:szCs w:val="18"/>
              </w:rPr>
            </w:pPr>
            <w:r w:rsidRPr="00FE1BB2">
              <w:rPr>
                <w:rFonts w:ascii="Arial" w:hAnsi="Arial" w:cs="Arial"/>
                <w:sz w:val="18"/>
                <w:szCs w:val="18"/>
              </w:rPr>
              <w:t>three months</w:t>
            </w:r>
          </w:p>
          <w:p w14:paraId="67E03448" w14:textId="77777777" w:rsidR="007C2F14" w:rsidRPr="00FE1BB2" w:rsidRDefault="007C2F14" w:rsidP="007C2F14">
            <w:pPr>
              <w:ind w:left="-29" w:right="-29"/>
              <w:jc w:val="center"/>
              <w:rPr>
                <w:rFonts w:ascii="Arial" w:hAnsi="Arial" w:cs="Arial"/>
                <w:spacing w:val="-4"/>
                <w:sz w:val="18"/>
                <w:szCs w:val="18"/>
              </w:rPr>
            </w:pPr>
          </w:p>
        </w:tc>
      </w:tr>
      <w:tr w:rsidR="005828BB" w:rsidRPr="00FE1BB2" w14:paraId="7AF79F90" w14:textId="77777777" w:rsidTr="00A20447">
        <w:tc>
          <w:tcPr>
            <w:tcW w:w="900" w:type="dxa"/>
          </w:tcPr>
          <w:p w14:paraId="682F2919" w14:textId="7C810C80" w:rsidR="005828BB" w:rsidRPr="00FE1BB2" w:rsidRDefault="005828BB" w:rsidP="005828BB">
            <w:pPr>
              <w:ind w:left="-18"/>
              <w:jc w:val="center"/>
              <w:rPr>
                <w:rFonts w:ascii="Arial" w:hAnsi="Arial" w:cs="Arial"/>
                <w:sz w:val="18"/>
                <w:szCs w:val="18"/>
              </w:rPr>
            </w:pPr>
            <w:r w:rsidRPr="00FE1BB2">
              <w:rPr>
                <w:rFonts w:ascii="Arial" w:hAnsi="Arial" w:cs="Arial"/>
                <w:sz w:val="18"/>
                <w:szCs w:val="18"/>
              </w:rPr>
              <w:t>3</w:t>
            </w:r>
          </w:p>
        </w:tc>
        <w:tc>
          <w:tcPr>
            <w:tcW w:w="1350" w:type="dxa"/>
            <w:shd w:val="clear" w:color="auto" w:fill="FAFAFA"/>
          </w:tcPr>
          <w:p w14:paraId="7448893B" w14:textId="1D24E1B4" w:rsidR="005828BB" w:rsidRPr="00FE1BB2" w:rsidRDefault="005828BB" w:rsidP="005828BB">
            <w:pPr>
              <w:ind w:left="-43" w:right="-72"/>
              <w:jc w:val="right"/>
              <w:rPr>
                <w:rFonts w:ascii="Arial" w:hAnsi="Arial" w:cs="Arial"/>
                <w:sz w:val="18"/>
                <w:szCs w:val="18"/>
                <w:vertAlign w:val="superscript"/>
              </w:rPr>
            </w:pPr>
            <w:r w:rsidRPr="00FE1BB2">
              <w:rPr>
                <w:rFonts w:ascii="Arial" w:hAnsi="Arial" w:cs="Arial"/>
                <w:sz w:val="18"/>
                <w:szCs w:val="18"/>
                <w:lang w:val="en-US"/>
              </w:rPr>
              <w:t>10</w:t>
            </w:r>
            <w:r w:rsidR="001F478E" w:rsidRPr="00FE1BB2">
              <w:rPr>
                <w:rFonts w:ascii="Arial" w:hAnsi="Arial" w:cs="Arial"/>
                <w:sz w:val="18"/>
                <w:szCs w:val="18"/>
                <w:vertAlign w:val="superscript"/>
                <w:lang w:val="en-US"/>
              </w:rPr>
              <w:t>(a)</w:t>
            </w:r>
          </w:p>
        </w:tc>
        <w:tc>
          <w:tcPr>
            <w:tcW w:w="1386" w:type="dxa"/>
          </w:tcPr>
          <w:p w14:paraId="1DC5A4E1" w14:textId="35C72523" w:rsidR="005828BB" w:rsidRPr="00FE1BB2" w:rsidRDefault="005828BB" w:rsidP="005828BB">
            <w:pPr>
              <w:ind w:left="-43" w:right="-72"/>
              <w:jc w:val="right"/>
              <w:rPr>
                <w:rFonts w:ascii="Arial" w:hAnsi="Arial" w:cs="Arial"/>
                <w:sz w:val="18"/>
                <w:szCs w:val="18"/>
              </w:rPr>
            </w:pPr>
            <w:r w:rsidRPr="00FE1BB2">
              <w:rPr>
                <w:rFonts w:ascii="Arial" w:hAnsi="Arial" w:cs="Arial"/>
                <w:sz w:val="18"/>
                <w:szCs w:val="18"/>
              </w:rPr>
              <w:t>21</w:t>
            </w:r>
          </w:p>
        </w:tc>
        <w:tc>
          <w:tcPr>
            <w:tcW w:w="1953" w:type="dxa"/>
          </w:tcPr>
          <w:p w14:paraId="33E8923F" w14:textId="77777777" w:rsidR="005828BB" w:rsidRPr="00FE1BB2" w:rsidRDefault="005828BB" w:rsidP="005828BB">
            <w:pPr>
              <w:ind w:left="-29" w:right="-29"/>
              <w:jc w:val="center"/>
              <w:rPr>
                <w:rFonts w:ascii="Arial" w:hAnsi="Arial" w:cs="Arial"/>
                <w:sz w:val="18"/>
                <w:szCs w:val="18"/>
              </w:rPr>
            </w:pPr>
            <w:r w:rsidRPr="00FE1BB2">
              <w:rPr>
                <w:rFonts w:ascii="Arial" w:hAnsi="Arial" w:cs="Arial"/>
                <w:sz w:val="18"/>
                <w:szCs w:val="18"/>
              </w:rPr>
              <w:t>USD-LIBOR</w:t>
            </w:r>
          </w:p>
          <w:p w14:paraId="7C3F4F41" w14:textId="77777777" w:rsidR="005828BB" w:rsidRPr="00FE1BB2" w:rsidRDefault="005828BB" w:rsidP="005828BB">
            <w:pPr>
              <w:ind w:left="-29" w:right="-29"/>
              <w:jc w:val="center"/>
              <w:rPr>
                <w:rFonts w:ascii="Arial" w:hAnsi="Arial" w:cs="Arial"/>
                <w:sz w:val="18"/>
                <w:szCs w:val="18"/>
              </w:rPr>
            </w:pPr>
            <w:r w:rsidRPr="00FE1BB2">
              <w:rPr>
                <w:rFonts w:ascii="Arial" w:hAnsi="Arial" w:cs="Arial"/>
                <w:sz w:val="18"/>
                <w:szCs w:val="18"/>
              </w:rPr>
              <w:t>plus a certain margin</w:t>
            </w:r>
          </w:p>
          <w:p w14:paraId="42531CBC" w14:textId="23D05EAF" w:rsidR="005828BB" w:rsidRPr="00FE1BB2" w:rsidRDefault="005828BB" w:rsidP="005828BB">
            <w:pPr>
              <w:ind w:left="-29" w:right="-29"/>
              <w:jc w:val="center"/>
              <w:rPr>
                <w:rFonts w:ascii="Arial" w:hAnsi="Arial" w:cs="Arial"/>
                <w:sz w:val="18"/>
                <w:szCs w:val="18"/>
              </w:rPr>
            </w:pPr>
            <w:r w:rsidRPr="00FE1BB2">
              <w:rPr>
                <w:rFonts w:ascii="Arial" w:hAnsi="Arial" w:cs="Arial"/>
                <w:sz w:val="18"/>
                <w:szCs w:val="18"/>
              </w:rPr>
              <w:t>per annum</w:t>
            </w:r>
          </w:p>
        </w:tc>
        <w:tc>
          <w:tcPr>
            <w:tcW w:w="1773" w:type="dxa"/>
          </w:tcPr>
          <w:p w14:paraId="0BCD32F9" w14:textId="77777777" w:rsidR="005828BB" w:rsidRPr="00FE1BB2" w:rsidRDefault="005828BB" w:rsidP="005828BB">
            <w:pPr>
              <w:ind w:left="-29" w:right="-29"/>
              <w:jc w:val="center"/>
              <w:rPr>
                <w:rFonts w:ascii="Arial" w:hAnsi="Arial" w:cs="Arial"/>
                <w:sz w:val="18"/>
                <w:szCs w:val="18"/>
              </w:rPr>
            </w:pPr>
            <w:r w:rsidRPr="00FE1BB2">
              <w:rPr>
                <w:rFonts w:ascii="Arial" w:hAnsi="Arial" w:cs="Arial"/>
                <w:sz w:val="18"/>
                <w:szCs w:val="18"/>
              </w:rPr>
              <w:t>Repayment every</w:t>
            </w:r>
          </w:p>
          <w:p w14:paraId="09823FB4" w14:textId="5A29344D" w:rsidR="005828BB" w:rsidRPr="00FE1BB2" w:rsidRDefault="005828BB" w:rsidP="005828BB">
            <w:pPr>
              <w:ind w:left="-29" w:right="-29"/>
              <w:jc w:val="center"/>
              <w:rPr>
                <w:rFonts w:ascii="Arial" w:hAnsi="Arial" w:cs="Arial"/>
                <w:sz w:val="18"/>
                <w:szCs w:val="18"/>
              </w:rPr>
            </w:pPr>
            <w:r w:rsidRPr="00FE1BB2">
              <w:rPr>
                <w:rFonts w:ascii="Arial" w:hAnsi="Arial" w:cs="Arial"/>
                <w:sz w:val="18"/>
                <w:szCs w:val="18"/>
              </w:rPr>
              <w:t>six months from June 2015</w:t>
            </w:r>
          </w:p>
        </w:tc>
        <w:tc>
          <w:tcPr>
            <w:tcW w:w="1548" w:type="dxa"/>
          </w:tcPr>
          <w:p w14:paraId="6D317AA7" w14:textId="77777777" w:rsidR="005828BB" w:rsidRPr="00FE1BB2" w:rsidRDefault="005828BB" w:rsidP="005828BB">
            <w:pPr>
              <w:ind w:left="-29" w:right="-29"/>
              <w:jc w:val="center"/>
              <w:rPr>
                <w:rFonts w:ascii="Arial" w:hAnsi="Arial" w:cs="Arial"/>
                <w:sz w:val="18"/>
                <w:szCs w:val="18"/>
              </w:rPr>
            </w:pPr>
            <w:r w:rsidRPr="00FE1BB2">
              <w:rPr>
                <w:rFonts w:ascii="Arial" w:hAnsi="Arial" w:cs="Arial"/>
                <w:sz w:val="18"/>
                <w:szCs w:val="18"/>
              </w:rPr>
              <w:t>Payment every</w:t>
            </w:r>
          </w:p>
          <w:p w14:paraId="1E3B39ED" w14:textId="77777777" w:rsidR="005828BB" w:rsidRPr="00FE1BB2" w:rsidRDefault="005828BB" w:rsidP="005828BB">
            <w:pPr>
              <w:ind w:left="-29" w:right="-29"/>
              <w:jc w:val="center"/>
              <w:rPr>
                <w:rFonts w:ascii="Arial" w:hAnsi="Arial" w:cs="Arial"/>
                <w:sz w:val="18"/>
                <w:szCs w:val="18"/>
              </w:rPr>
            </w:pPr>
            <w:r w:rsidRPr="00FE1BB2">
              <w:rPr>
                <w:rFonts w:ascii="Arial" w:hAnsi="Arial" w:cs="Arial"/>
                <w:sz w:val="18"/>
                <w:szCs w:val="18"/>
              </w:rPr>
              <w:t>six months</w:t>
            </w:r>
          </w:p>
          <w:p w14:paraId="64D282FA" w14:textId="77777777" w:rsidR="005828BB" w:rsidRPr="00FE1BB2" w:rsidRDefault="005828BB" w:rsidP="005828BB">
            <w:pPr>
              <w:ind w:left="-29" w:right="-29"/>
              <w:jc w:val="center"/>
              <w:rPr>
                <w:rFonts w:ascii="Arial" w:hAnsi="Arial" w:cs="Arial"/>
                <w:sz w:val="18"/>
                <w:szCs w:val="18"/>
              </w:rPr>
            </w:pPr>
          </w:p>
        </w:tc>
      </w:tr>
      <w:tr w:rsidR="005828BB" w:rsidRPr="00FE1BB2" w14:paraId="1DE5241A" w14:textId="77777777" w:rsidTr="00A20447">
        <w:trPr>
          <w:trHeight w:val="227"/>
        </w:trPr>
        <w:tc>
          <w:tcPr>
            <w:tcW w:w="900" w:type="dxa"/>
          </w:tcPr>
          <w:p w14:paraId="5A33BE99" w14:textId="6B48BE3E" w:rsidR="005828BB" w:rsidRPr="00FE1BB2" w:rsidRDefault="00285A1D" w:rsidP="005828BB">
            <w:pPr>
              <w:ind w:left="-18"/>
              <w:jc w:val="center"/>
              <w:rPr>
                <w:rFonts w:ascii="Arial" w:hAnsi="Arial" w:cs="Arial"/>
                <w:sz w:val="18"/>
                <w:szCs w:val="18"/>
              </w:rPr>
            </w:pPr>
            <w:r w:rsidRPr="00FE1BB2">
              <w:rPr>
                <w:rFonts w:ascii="Arial" w:hAnsi="Arial" w:cs="Arial"/>
                <w:sz w:val="18"/>
                <w:szCs w:val="18"/>
              </w:rPr>
              <w:t>4</w:t>
            </w:r>
          </w:p>
        </w:tc>
        <w:tc>
          <w:tcPr>
            <w:tcW w:w="1350" w:type="dxa"/>
            <w:shd w:val="clear" w:color="auto" w:fill="FAFAFA"/>
          </w:tcPr>
          <w:p w14:paraId="0E23DE6F" w14:textId="7EDE85F3" w:rsidR="005828BB" w:rsidRPr="00FE1BB2" w:rsidRDefault="005828BB" w:rsidP="005828BB">
            <w:pPr>
              <w:ind w:right="-72"/>
              <w:jc w:val="right"/>
              <w:rPr>
                <w:rFonts w:ascii="Arial" w:hAnsi="Arial" w:cs="Arial"/>
                <w:sz w:val="18"/>
                <w:szCs w:val="18"/>
                <w:lang w:val="en-US"/>
              </w:rPr>
            </w:pPr>
            <w:r w:rsidRPr="00FE1BB2">
              <w:rPr>
                <w:rFonts w:ascii="Arial" w:hAnsi="Arial" w:cs="Arial"/>
                <w:sz w:val="18"/>
                <w:szCs w:val="18"/>
                <w:lang w:val="en-US"/>
              </w:rPr>
              <w:t>185</w:t>
            </w:r>
          </w:p>
        </w:tc>
        <w:tc>
          <w:tcPr>
            <w:tcW w:w="1386" w:type="dxa"/>
            <w:shd w:val="clear" w:color="auto" w:fill="auto"/>
          </w:tcPr>
          <w:p w14:paraId="1118FC8D" w14:textId="7D0D2DD8" w:rsidR="005828BB" w:rsidRPr="00FE1BB2" w:rsidRDefault="005828BB" w:rsidP="005828BB">
            <w:pPr>
              <w:ind w:right="-72"/>
              <w:jc w:val="right"/>
              <w:rPr>
                <w:rFonts w:ascii="Arial" w:hAnsi="Arial" w:cs="Arial"/>
                <w:sz w:val="18"/>
                <w:szCs w:val="18"/>
                <w:lang w:val="en-US"/>
              </w:rPr>
            </w:pPr>
            <w:r w:rsidRPr="00FE1BB2">
              <w:rPr>
                <w:rFonts w:ascii="Arial" w:hAnsi="Arial" w:cs="Arial"/>
                <w:sz w:val="18"/>
                <w:szCs w:val="18"/>
              </w:rPr>
              <w:t>-</w:t>
            </w:r>
          </w:p>
        </w:tc>
        <w:tc>
          <w:tcPr>
            <w:tcW w:w="1953" w:type="dxa"/>
          </w:tcPr>
          <w:p w14:paraId="620BBCBC" w14:textId="4B552ECD" w:rsidR="005828BB" w:rsidRPr="00FE1BB2" w:rsidRDefault="005828BB" w:rsidP="005828BB">
            <w:pPr>
              <w:ind w:left="-29" w:right="-29"/>
              <w:jc w:val="center"/>
              <w:rPr>
                <w:rFonts w:ascii="Arial" w:hAnsi="Arial" w:cs="Arial"/>
                <w:sz w:val="18"/>
                <w:szCs w:val="18"/>
              </w:rPr>
            </w:pPr>
            <w:r w:rsidRPr="00FE1BB2">
              <w:rPr>
                <w:rFonts w:ascii="Arial" w:hAnsi="Arial" w:cs="Arial"/>
                <w:sz w:val="18"/>
                <w:szCs w:val="18"/>
              </w:rPr>
              <w:t>SOFR plus a certain margin</w:t>
            </w:r>
          </w:p>
          <w:p w14:paraId="775470A1" w14:textId="77777777" w:rsidR="005828BB" w:rsidRPr="00FE1BB2" w:rsidRDefault="005828BB" w:rsidP="005828BB">
            <w:pPr>
              <w:ind w:left="-29" w:right="-29"/>
              <w:jc w:val="center"/>
              <w:rPr>
                <w:rFonts w:ascii="Arial" w:hAnsi="Arial" w:cs="Arial"/>
                <w:sz w:val="18"/>
                <w:szCs w:val="18"/>
              </w:rPr>
            </w:pPr>
            <w:r w:rsidRPr="00FE1BB2">
              <w:rPr>
                <w:rFonts w:ascii="Arial" w:hAnsi="Arial" w:cs="Arial"/>
                <w:sz w:val="18"/>
                <w:szCs w:val="18"/>
              </w:rPr>
              <w:t>per annum</w:t>
            </w:r>
          </w:p>
        </w:tc>
        <w:tc>
          <w:tcPr>
            <w:tcW w:w="1773" w:type="dxa"/>
          </w:tcPr>
          <w:p w14:paraId="7D71C5BF" w14:textId="77777777" w:rsidR="005828BB" w:rsidRPr="00FE1BB2" w:rsidRDefault="005828BB" w:rsidP="005828BB">
            <w:pPr>
              <w:ind w:left="-29" w:right="-29"/>
              <w:jc w:val="center"/>
              <w:rPr>
                <w:rFonts w:ascii="Arial" w:hAnsi="Arial" w:cs="Arial"/>
                <w:sz w:val="18"/>
                <w:szCs w:val="18"/>
              </w:rPr>
            </w:pPr>
            <w:r w:rsidRPr="00FE1BB2">
              <w:rPr>
                <w:rFonts w:ascii="Arial" w:hAnsi="Arial" w:cs="Arial"/>
                <w:sz w:val="18"/>
                <w:szCs w:val="18"/>
              </w:rPr>
              <w:t>Repayment every</w:t>
            </w:r>
          </w:p>
          <w:p w14:paraId="10BC3AEF" w14:textId="4639E9D6" w:rsidR="005828BB" w:rsidRPr="00FE1BB2" w:rsidRDefault="005828BB" w:rsidP="005828BB">
            <w:pPr>
              <w:ind w:left="-29" w:right="-29"/>
              <w:jc w:val="center"/>
              <w:rPr>
                <w:rFonts w:ascii="Arial" w:hAnsi="Arial" w:cs="Arial"/>
                <w:sz w:val="18"/>
                <w:szCs w:val="18"/>
              </w:rPr>
            </w:pPr>
            <w:r w:rsidRPr="00FE1BB2">
              <w:rPr>
                <w:rFonts w:ascii="Arial" w:hAnsi="Arial" w:cs="Arial"/>
                <w:sz w:val="18"/>
                <w:szCs w:val="18"/>
              </w:rPr>
              <w:t xml:space="preserve">twelve months </w:t>
            </w:r>
            <w:r w:rsidR="001B3BDD" w:rsidRPr="00FE1BB2">
              <w:rPr>
                <w:rFonts w:ascii="Arial" w:hAnsi="Arial" w:cs="Arial"/>
                <w:sz w:val="18"/>
                <w:szCs w:val="18"/>
              </w:rPr>
              <w:t>after the first drawdown date</w:t>
            </w:r>
          </w:p>
        </w:tc>
        <w:tc>
          <w:tcPr>
            <w:tcW w:w="1548" w:type="dxa"/>
          </w:tcPr>
          <w:p w14:paraId="202D90C2" w14:textId="77777777" w:rsidR="005828BB" w:rsidRPr="00FE1BB2" w:rsidRDefault="005828BB" w:rsidP="005828BB">
            <w:pPr>
              <w:ind w:left="-29" w:right="-29"/>
              <w:jc w:val="center"/>
              <w:rPr>
                <w:rFonts w:ascii="Arial" w:hAnsi="Arial" w:cs="Arial"/>
                <w:sz w:val="18"/>
                <w:szCs w:val="18"/>
              </w:rPr>
            </w:pPr>
            <w:r w:rsidRPr="00FE1BB2">
              <w:rPr>
                <w:rFonts w:ascii="Arial" w:hAnsi="Arial" w:cs="Arial"/>
                <w:sz w:val="18"/>
                <w:szCs w:val="18"/>
              </w:rPr>
              <w:t>Payment every</w:t>
            </w:r>
          </w:p>
          <w:p w14:paraId="0F172338" w14:textId="0AC6F2C7" w:rsidR="005828BB" w:rsidRPr="00FE1BB2" w:rsidRDefault="005828BB" w:rsidP="005828BB">
            <w:pPr>
              <w:ind w:left="-29" w:right="-29"/>
              <w:jc w:val="center"/>
              <w:rPr>
                <w:rFonts w:ascii="Arial" w:hAnsi="Arial" w:cs="Arial"/>
                <w:sz w:val="18"/>
                <w:szCs w:val="18"/>
              </w:rPr>
            </w:pPr>
            <w:r w:rsidRPr="00FE1BB2">
              <w:rPr>
                <w:rFonts w:ascii="Arial" w:hAnsi="Arial" w:cs="Arial"/>
                <w:sz w:val="18"/>
                <w:szCs w:val="18"/>
              </w:rPr>
              <w:t>six months</w:t>
            </w:r>
          </w:p>
          <w:p w14:paraId="05AECC6D" w14:textId="77777777" w:rsidR="005828BB" w:rsidRPr="00FE1BB2" w:rsidRDefault="005828BB" w:rsidP="005828BB">
            <w:pPr>
              <w:ind w:left="-29" w:right="-29"/>
              <w:jc w:val="center"/>
              <w:rPr>
                <w:rFonts w:ascii="Arial" w:hAnsi="Arial" w:cs="Arial"/>
                <w:spacing w:val="-4"/>
                <w:sz w:val="18"/>
                <w:szCs w:val="18"/>
              </w:rPr>
            </w:pPr>
          </w:p>
        </w:tc>
      </w:tr>
      <w:tr w:rsidR="005828BB" w:rsidRPr="00FE1BB2" w14:paraId="48E14CF7" w14:textId="77777777" w:rsidTr="00A20447">
        <w:trPr>
          <w:trHeight w:val="227"/>
        </w:trPr>
        <w:tc>
          <w:tcPr>
            <w:tcW w:w="900" w:type="dxa"/>
          </w:tcPr>
          <w:p w14:paraId="7AA6BD41" w14:textId="77777777" w:rsidR="005828BB" w:rsidRPr="00FE1BB2" w:rsidRDefault="005828BB" w:rsidP="005828BB">
            <w:pPr>
              <w:ind w:left="-18"/>
              <w:jc w:val="center"/>
              <w:rPr>
                <w:rFonts w:ascii="Arial" w:hAnsi="Arial" w:cs="Arial"/>
                <w:sz w:val="18"/>
                <w:szCs w:val="18"/>
              </w:rPr>
            </w:pPr>
          </w:p>
        </w:tc>
        <w:tc>
          <w:tcPr>
            <w:tcW w:w="1350" w:type="dxa"/>
            <w:tcBorders>
              <w:top w:val="single" w:sz="4" w:space="0" w:color="auto"/>
            </w:tcBorders>
            <w:shd w:val="clear" w:color="auto" w:fill="FAFAFA"/>
          </w:tcPr>
          <w:p w14:paraId="69B74F36" w14:textId="77777777" w:rsidR="005828BB" w:rsidRPr="00FE1BB2" w:rsidRDefault="005828BB" w:rsidP="005828BB">
            <w:pPr>
              <w:ind w:right="-72"/>
              <w:jc w:val="right"/>
              <w:rPr>
                <w:rFonts w:ascii="Arial" w:hAnsi="Arial" w:cs="Arial"/>
                <w:sz w:val="18"/>
                <w:szCs w:val="18"/>
                <w:lang w:val="en-US"/>
              </w:rPr>
            </w:pPr>
          </w:p>
        </w:tc>
        <w:tc>
          <w:tcPr>
            <w:tcW w:w="1386" w:type="dxa"/>
            <w:tcBorders>
              <w:top w:val="single" w:sz="4" w:space="0" w:color="auto"/>
            </w:tcBorders>
            <w:shd w:val="clear" w:color="auto" w:fill="auto"/>
          </w:tcPr>
          <w:p w14:paraId="3866BA56" w14:textId="77777777" w:rsidR="005828BB" w:rsidRPr="00FE1BB2" w:rsidRDefault="005828BB" w:rsidP="005828BB">
            <w:pPr>
              <w:ind w:right="-72"/>
              <w:jc w:val="right"/>
              <w:rPr>
                <w:rFonts w:ascii="Arial" w:hAnsi="Arial" w:cs="Arial"/>
                <w:sz w:val="18"/>
                <w:szCs w:val="18"/>
                <w:lang w:val="en-US"/>
              </w:rPr>
            </w:pPr>
          </w:p>
        </w:tc>
        <w:tc>
          <w:tcPr>
            <w:tcW w:w="1953" w:type="dxa"/>
          </w:tcPr>
          <w:p w14:paraId="58074869" w14:textId="77777777" w:rsidR="005828BB" w:rsidRPr="00FE1BB2" w:rsidRDefault="005828BB" w:rsidP="005828BB">
            <w:pPr>
              <w:ind w:left="-29" w:right="-29"/>
              <w:jc w:val="center"/>
              <w:rPr>
                <w:rFonts w:ascii="Arial" w:hAnsi="Arial" w:cs="Arial"/>
                <w:sz w:val="18"/>
                <w:szCs w:val="18"/>
              </w:rPr>
            </w:pPr>
          </w:p>
        </w:tc>
        <w:tc>
          <w:tcPr>
            <w:tcW w:w="1773" w:type="dxa"/>
          </w:tcPr>
          <w:p w14:paraId="2A71D5D0" w14:textId="77777777" w:rsidR="005828BB" w:rsidRPr="00FE1BB2" w:rsidRDefault="005828BB" w:rsidP="005828BB">
            <w:pPr>
              <w:ind w:left="-29" w:right="-29"/>
              <w:jc w:val="center"/>
              <w:rPr>
                <w:rFonts w:ascii="Arial" w:hAnsi="Arial" w:cs="Arial"/>
                <w:sz w:val="18"/>
                <w:szCs w:val="18"/>
              </w:rPr>
            </w:pPr>
          </w:p>
        </w:tc>
        <w:tc>
          <w:tcPr>
            <w:tcW w:w="1548" w:type="dxa"/>
          </w:tcPr>
          <w:p w14:paraId="6C245517" w14:textId="77777777" w:rsidR="005828BB" w:rsidRPr="00FE1BB2" w:rsidRDefault="005828BB" w:rsidP="005828BB">
            <w:pPr>
              <w:ind w:left="-29" w:right="-29"/>
              <w:jc w:val="center"/>
              <w:rPr>
                <w:rFonts w:ascii="Arial" w:hAnsi="Arial" w:cs="Arial"/>
                <w:sz w:val="18"/>
                <w:szCs w:val="18"/>
              </w:rPr>
            </w:pPr>
          </w:p>
        </w:tc>
      </w:tr>
      <w:tr w:rsidR="005828BB" w:rsidRPr="00FE1BB2" w14:paraId="3966780F" w14:textId="77777777" w:rsidTr="00A20447">
        <w:tc>
          <w:tcPr>
            <w:tcW w:w="900" w:type="dxa"/>
          </w:tcPr>
          <w:p w14:paraId="06527215" w14:textId="77777777" w:rsidR="005828BB" w:rsidRPr="00FE1BB2" w:rsidRDefault="005828BB" w:rsidP="005828BB">
            <w:pPr>
              <w:ind w:left="-18"/>
              <w:jc w:val="center"/>
              <w:rPr>
                <w:rFonts w:ascii="Arial" w:hAnsi="Arial" w:cs="Arial"/>
                <w:sz w:val="18"/>
                <w:szCs w:val="18"/>
              </w:rPr>
            </w:pPr>
            <w:r w:rsidRPr="00FE1BB2">
              <w:rPr>
                <w:rFonts w:ascii="Arial" w:hAnsi="Arial" w:cs="Arial"/>
                <w:sz w:val="18"/>
                <w:szCs w:val="18"/>
              </w:rPr>
              <w:t>Total</w:t>
            </w:r>
          </w:p>
        </w:tc>
        <w:tc>
          <w:tcPr>
            <w:tcW w:w="1350" w:type="dxa"/>
            <w:tcBorders>
              <w:bottom w:val="single" w:sz="4" w:space="0" w:color="auto"/>
            </w:tcBorders>
            <w:shd w:val="clear" w:color="auto" w:fill="FAFAFA"/>
            <w:vAlign w:val="bottom"/>
          </w:tcPr>
          <w:p w14:paraId="23EF34A5" w14:textId="54B516D9" w:rsidR="005828BB" w:rsidRPr="00FE1BB2" w:rsidRDefault="005828BB" w:rsidP="005828BB">
            <w:pPr>
              <w:ind w:right="-72"/>
              <w:jc w:val="right"/>
              <w:rPr>
                <w:rFonts w:ascii="Arial" w:hAnsi="Arial" w:cs="Arial"/>
                <w:sz w:val="18"/>
                <w:szCs w:val="18"/>
                <w:lang w:val="en-US"/>
              </w:rPr>
            </w:pPr>
            <w:r w:rsidRPr="00FE1BB2">
              <w:rPr>
                <w:rFonts w:ascii="Arial" w:hAnsi="Arial" w:cs="Arial"/>
                <w:sz w:val="18"/>
                <w:szCs w:val="18"/>
                <w:lang w:val="en-US"/>
              </w:rPr>
              <w:t>332</w:t>
            </w:r>
          </w:p>
        </w:tc>
        <w:tc>
          <w:tcPr>
            <w:tcW w:w="1386" w:type="dxa"/>
            <w:tcBorders>
              <w:bottom w:val="single" w:sz="4" w:space="0" w:color="auto"/>
            </w:tcBorders>
            <w:shd w:val="clear" w:color="auto" w:fill="auto"/>
            <w:vAlign w:val="bottom"/>
          </w:tcPr>
          <w:p w14:paraId="2AC36D71" w14:textId="29B3713A" w:rsidR="005828BB" w:rsidRPr="00FE1BB2" w:rsidRDefault="005828BB" w:rsidP="005828BB">
            <w:pPr>
              <w:ind w:right="-72"/>
              <w:jc w:val="right"/>
              <w:rPr>
                <w:rFonts w:ascii="Arial" w:hAnsi="Arial" w:cs="Arial"/>
                <w:sz w:val="18"/>
                <w:szCs w:val="18"/>
                <w:lang w:val="en-US"/>
              </w:rPr>
            </w:pPr>
            <w:r w:rsidRPr="00FE1BB2">
              <w:rPr>
                <w:rFonts w:ascii="Arial" w:hAnsi="Arial" w:cs="Arial"/>
                <w:sz w:val="18"/>
                <w:szCs w:val="18"/>
              </w:rPr>
              <w:t>265</w:t>
            </w:r>
          </w:p>
        </w:tc>
        <w:tc>
          <w:tcPr>
            <w:tcW w:w="1953" w:type="dxa"/>
          </w:tcPr>
          <w:p w14:paraId="264A572D" w14:textId="77777777" w:rsidR="005828BB" w:rsidRPr="00FE1BB2" w:rsidRDefault="005828BB" w:rsidP="005828BB">
            <w:pPr>
              <w:ind w:left="-29" w:right="-29"/>
              <w:jc w:val="center"/>
              <w:rPr>
                <w:rFonts w:ascii="Arial" w:hAnsi="Arial" w:cs="Arial"/>
                <w:sz w:val="18"/>
                <w:szCs w:val="18"/>
              </w:rPr>
            </w:pPr>
          </w:p>
        </w:tc>
        <w:tc>
          <w:tcPr>
            <w:tcW w:w="1773" w:type="dxa"/>
          </w:tcPr>
          <w:p w14:paraId="0CFF2BFF" w14:textId="77777777" w:rsidR="005828BB" w:rsidRPr="00FE1BB2" w:rsidRDefault="005828BB" w:rsidP="005828BB">
            <w:pPr>
              <w:ind w:left="-29" w:right="-29"/>
              <w:jc w:val="center"/>
              <w:rPr>
                <w:rFonts w:ascii="Arial" w:hAnsi="Arial" w:cs="Arial"/>
                <w:sz w:val="18"/>
                <w:szCs w:val="18"/>
              </w:rPr>
            </w:pPr>
          </w:p>
        </w:tc>
        <w:tc>
          <w:tcPr>
            <w:tcW w:w="1548" w:type="dxa"/>
          </w:tcPr>
          <w:p w14:paraId="34479687" w14:textId="77777777" w:rsidR="005828BB" w:rsidRPr="00FE1BB2" w:rsidRDefault="005828BB" w:rsidP="005828BB">
            <w:pPr>
              <w:ind w:left="-29" w:right="-29"/>
              <w:jc w:val="center"/>
              <w:rPr>
                <w:rFonts w:ascii="Arial" w:hAnsi="Arial" w:cs="Arial"/>
                <w:sz w:val="18"/>
                <w:szCs w:val="18"/>
              </w:rPr>
            </w:pPr>
          </w:p>
        </w:tc>
      </w:tr>
    </w:tbl>
    <w:p w14:paraId="2B18A813" w14:textId="77777777" w:rsidR="005E0413" w:rsidRPr="00FE1BB2" w:rsidRDefault="005E0413">
      <w:pPr>
        <w:ind w:left="540"/>
        <w:rPr>
          <w:rFonts w:ascii="Arial" w:hAnsi="Arial" w:cs="Arial"/>
          <w:sz w:val="18"/>
          <w:szCs w:val="18"/>
          <w:u w:val="single"/>
        </w:rPr>
      </w:pPr>
    </w:p>
    <w:p w14:paraId="4213D32C" w14:textId="3DC71AA8" w:rsidR="005828BB" w:rsidRPr="00FE1BB2" w:rsidRDefault="005828BB" w:rsidP="00A20447">
      <w:pPr>
        <w:ind w:left="540"/>
        <w:jc w:val="thaiDistribute"/>
        <w:rPr>
          <w:rFonts w:ascii="Arial" w:hAnsi="Arial" w:cs="Arial"/>
          <w:spacing w:val="-4"/>
          <w:sz w:val="18"/>
          <w:szCs w:val="18"/>
        </w:rPr>
      </w:pPr>
      <w:r w:rsidRPr="00FE1BB2">
        <w:rPr>
          <w:rFonts w:ascii="Arial" w:hAnsi="Arial" w:cs="Arial"/>
          <w:spacing w:val="-4"/>
          <w:sz w:val="18"/>
          <w:szCs w:val="18"/>
          <w:vertAlign w:val="superscript"/>
        </w:rPr>
        <w:t>(a)</w:t>
      </w:r>
      <w:r w:rsidRPr="00FE1BB2">
        <w:rPr>
          <w:rFonts w:ascii="Arial" w:hAnsi="Arial" w:cs="Arial"/>
          <w:spacing w:val="-4"/>
          <w:sz w:val="18"/>
          <w:szCs w:val="18"/>
        </w:rPr>
        <w:t xml:space="preserve"> As </w:t>
      </w:r>
      <w:r w:rsidR="000F1248" w:rsidRPr="00FE1BB2">
        <w:rPr>
          <w:rFonts w:ascii="Arial" w:hAnsi="Arial" w:cs="Arial"/>
          <w:spacing w:val="-4"/>
          <w:sz w:val="18"/>
          <w:szCs w:val="18"/>
        </w:rPr>
        <w:t>at</w:t>
      </w:r>
      <w:r w:rsidRPr="00FE1BB2">
        <w:rPr>
          <w:rFonts w:ascii="Arial" w:hAnsi="Arial" w:cs="Arial"/>
          <w:spacing w:val="-4"/>
          <w:sz w:val="18"/>
          <w:szCs w:val="18"/>
        </w:rPr>
        <w:t xml:space="preserve"> 31 December 2022, the Group’s management </w:t>
      </w:r>
      <w:r w:rsidR="000F1248" w:rsidRPr="00FE1BB2">
        <w:rPr>
          <w:rFonts w:ascii="Arial" w:hAnsi="Arial" w:cs="Arial"/>
          <w:spacing w:val="-4"/>
          <w:sz w:val="18"/>
          <w:szCs w:val="18"/>
        </w:rPr>
        <w:t>was</w:t>
      </w:r>
      <w:r w:rsidRPr="00FE1BB2">
        <w:rPr>
          <w:rFonts w:ascii="Arial" w:hAnsi="Arial" w:cs="Arial"/>
          <w:spacing w:val="-4"/>
          <w:sz w:val="18"/>
          <w:szCs w:val="18"/>
        </w:rPr>
        <w:t xml:space="preserve"> in </w:t>
      </w:r>
      <w:r w:rsidR="000F1248" w:rsidRPr="00FE1BB2">
        <w:rPr>
          <w:rFonts w:ascii="Arial" w:hAnsi="Arial" w:cs="Arial"/>
          <w:spacing w:val="-4"/>
          <w:sz w:val="18"/>
          <w:szCs w:val="18"/>
        </w:rPr>
        <w:t xml:space="preserve">the process of </w:t>
      </w:r>
      <w:r w:rsidRPr="00FE1BB2">
        <w:rPr>
          <w:rFonts w:ascii="Arial" w:hAnsi="Arial" w:cs="Arial"/>
          <w:spacing w:val="-4"/>
          <w:sz w:val="18"/>
          <w:szCs w:val="18"/>
        </w:rPr>
        <w:t>negotiation with the counterpart</w:t>
      </w:r>
      <w:r w:rsidR="001B3BDD" w:rsidRPr="00FE1BB2">
        <w:rPr>
          <w:rFonts w:ascii="Arial" w:hAnsi="Arial" w:cs="Arial"/>
          <w:spacing w:val="-4"/>
          <w:sz w:val="18"/>
          <w:szCs w:val="18"/>
        </w:rPr>
        <w:t>ies</w:t>
      </w:r>
      <w:r w:rsidRPr="00FE1BB2">
        <w:rPr>
          <w:rFonts w:ascii="Arial" w:hAnsi="Arial" w:cs="Arial"/>
          <w:spacing w:val="-4"/>
          <w:sz w:val="18"/>
          <w:szCs w:val="18"/>
        </w:rPr>
        <w:t xml:space="preserve"> to </w:t>
      </w:r>
      <w:r w:rsidR="000F1248" w:rsidRPr="00FE1BB2">
        <w:rPr>
          <w:rFonts w:ascii="Arial" w:hAnsi="Arial" w:cs="Arial"/>
          <w:spacing w:val="-4"/>
          <w:sz w:val="18"/>
          <w:szCs w:val="18"/>
        </w:rPr>
        <w:t>switch</w:t>
      </w:r>
      <w:r w:rsidRPr="00FE1BB2">
        <w:rPr>
          <w:rFonts w:ascii="Arial" w:hAnsi="Arial" w:cs="Arial"/>
          <w:spacing w:val="-4"/>
          <w:sz w:val="18"/>
          <w:szCs w:val="18"/>
        </w:rPr>
        <w:t xml:space="preserve"> the reference rates </w:t>
      </w:r>
      <w:r w:rsidR="001B3BDD" w:rsidRPr="00FE1BB2">
        <w:rPr>
          <w:rFonts w:ascii="Arial" w:hAnsi="Arial" w:cs="Arial"/>
          <w:spacing w:val="-4"/>
          <w:sz w:val="18"/>
          <w:szCs w:val="18"/>
        </w:rPr>
        <w:t xml:space="preserve">due to the impact of </w:t>
      </w:r>
      <w:r w:rsidRPr="00FE1BB2">
        <w:rPr>
          <w:rFonts w:ascii="Arial" w:hAnsi="Arial" w:cs="Arial"/>
          <w:spacing w:val="-4"/>
          <w:sz w:val="18"/>
          <w:szCs w:val="18"/>
        </w:rPr>
        <w:t>IBOR reform (Note 6.1.1</w:t>
      </w:r>
      <w:r w:rsidR="00D42ED2" w:rsidRPr="00FE1BB2">
        <w:rPr>
          <w:rFonts w:ascii="Arial" w:hAnsi="Arial" w:cs="Arial"/>
          <w:spacing w:val="-4"/>
          <w:sz w:val="18"/>
          <w:szCs w:val="18"/>
        </w:rPr>
        <w:t>(b))</w:t>
      </w:r>
      <w:r w:rsidRPr="00FE1BB2">
        <w:rPr>
          <w:rFonts w:ascii="Arial" w:hAnsi="Arial" w:cs="Arial"/>
          <w:spacing w:val="-4"/>
          <w:sz w:val="18"/>
          <w:szCs w:val="18"/>
        </w:rPr>
        <w:t xml:space="preserve">. </w:t>
      </w:r>
    </w:p>
    <w:p w14:paraId="488DBB7F" w14:textId="362C5BE5" w:rsidR="005828BB" w:rsidRPr="00FE1BB2" w:rsidRDefault="005828BB" w:rsidP="00A20447">
      <w:pPr>
        <w:ind w:left="540"/>
        <w:jc w:val="thaiDistribute"/>
        <w:rPr>
          <w:rFonts w:ascii="Arial" w:hAnsi="Arial" w:cs="Arial"/>
          <w:spacing w:val="-4"/>
          <w:sz w:val="18"/>
          <w:szCs w:val="18"/>
        </w:rPr>
      </w:pPr>
    </w:p>
    <w:p w14:paraId="272C8369" w14:textId="78C25023" w:rsidR="00456635" w:rsidRPr="00FE1BB2" w:rsidRDefault="00456635">
      <w:pPr>
        <w:ind w:left="540"/>
        <w:jc w:val="thaiDistribute"/>
        <w:rPr>
          <w:rFonts w:ascii="Arial" w:hAnsi="Arial" w:cs="Arial"/>
          <w:spacing w:val="-4"/>
          <w:sz w:val="18"/>
          <w:szCs w:val="18"/>
          <w:lang w:val="en-US"/>
        </w:rPr>
      </w:pPr>
      <w:r w:rsidRPr="00FE1BB2">
        <w:rPr>
          <w:rFonts w:ascii="Arial" w:hAnsi="Arial" w:cs="Arial"/>
          <w:spacing w:val="-4"/>
          <w:sz w:val="18"/>
          <w:szCs w:val="18"/>
          <w:lang w:val="en-US"/>
        </w:rPr>
        <w:t>The loan facility of Baht 2,000 million of a subsidiary with a financial institution dated on 31 March 2021</w:t>
      </w:r>
      <w:r w:rsidR="005166D8" w:rsidRPr="00FE1BB2">
        <w:rPr>
          <w:rFonts w:ascii="Arial" w:hAnsi="Arial" w:cs="Arial"/>
          <w:spacing w:val="-4"/>
          <w:sz w:val="18"/>
          <w:szCs w:val="18"/>
          <w:lang w:val="en-US"/>
        </w:rPr>
        <w:t>, it is due in 5 years after the signing date of the loan agreement and bears interest at 3M BIBOR plus a certain margin per annum. As at 31 December 2022, such loan has not yet been drawdown.</w:t>
      </w:r>
    </w:p>
    <w:p w14:paraId="09F2E40C" w14:textId="77777777" w:rsidR="00456635" w:rsidRPr="00FE1BB2" w:rsidRDefault="00456635">
      <w:pPr>
        <w:ind w:left="540"/>
        <w:jc w:val="thaiDistribute"/>
        <w:rPr>
          <w:rFonts w:ascii="Arial" w:hAnsi="Arial" w:cs="Arial"/>
          <w:spacing w:val="-4"/>
          <w:sz w:val="18"/>
          <w:szCs w:val="18"/>
        </w:rPr>
      </w:pPr>
    </w:p>
    <w:p w14:paraId="50253D31" w14:textId="13D50C05" w:rsidR="005828BB" w:rsidRPr="00FE1BB2" w:rsidRDefault="005828BB" w:rsidP="00A20447">
      <w:pPr>
        <w:ind w:left="540"/>
        <w:jc w:val="thaiDistribute"/>
        <w:rPr>
          <w:rFonts w:ascii="Arial" w:hAnsi="Arial" w:cs="Arial"/>
          <w:spacing w:val="-4"/>
          <w:sz w:val="18"/>
          <w:szCs w:val="18"/>
          <w:lang w:val="en-US"/>
        </w:rPr>
      </w:pPr>
      <w:r w:rsidRPr="00FE1BB2">
        <w:rPr>
          <w:rFonts w:ascii="Arial" w:hAnsi="Arial" w:cs="Arial"/>
          <w:spacing w:val="-4"/>
          <w:sz w:val="18"/>
          <w:szCs w:val="18"/>
          <w:lang w:val="en-US"/>
        </w:rPr>
        <w:t xml:space="preserve">During the year ended 31 December 2022, a subsidiary entered into a loan agreement with a financial institution for the facility of </w:t>
      </w:r>
      <w:r w:rsidR="00601EDE" w:rsidRPr="00FE1BB2">
        <w:rPr>
          <w:rFonts w:ascii="Arial" w:hAnsi="Arial" w:cs="Arial"/>
          <w:spacing w:val="-4"/>
          <w:sz w:val="18"/>
          <w:szCs w:val="18"/>
          <w:lang w:val="en-US"/>
        </w:rPr>
        <w:t>Baht</w:t>
      </w:r>
      <w:r w:rsidRPr="00FE1BB2">
        <w:rPr>
          <w:rFonts w:ascii="Arial" w:hAnsi="Arial" w:cs="Arial"/>
          <w:spacing w:val="-4"/>
          <w:sz w:val="18"/>
          <w:szCs w:val="18"/>
          <w:lang w:val="en-US"/>
        </w:rPr>
        <w:t xml:space="preserve"> 2,000 million</w:t>
      </w:r>
      <w:r w:rsidR="00C00FC2" w:rsidRPr="00FE1BB2">
        <w:rPr>
          <w:rFonts w:ascii="Arial" w:hAnsi="Arial" w:cs="Arial"/>
          <w:spacing w:val="-4"/>
          <w:sz w:val="18"/>
          <w:szCs w:val="18"/>
          <w:lang w:val="en-US"/>
        </w:rPr>
        <w:t xml:space="preserve">. It is due in 10 years after the first drawdown </w:t>
      </w:r>
      <w:r w:rsidR="001B3BDD" w:rsidRPr="00FE1BB2">
        <w:rPr>
          <w:rFonts w:ascii="Arial" w:hAnsi="Arial" w:cs="Arial"/>
          <w:spacing w:val="-4"/>
          <w:sz w:val="18"/>
          <w:szCs w:val="18"/>
          <w:lang w:val="en-US"/>
        </w:rPr>
        <w:t xml:space="preserve">date </w:t>
      </w:r>
      <w:r w:rsidR="00C00FC2" w:rsidRPr="00FE1BB2">
        <w:rPr>
          <w:rFonts w:ascii="Arial" w:hAnsi="Arial" w:cs="Arial"/>
          <w:spacing w:val="-4"/>
          <w:sz w:val="18"/>
          <w:szCs w:val="18"/>
          <w:lang w:val="en-US"/>
        </w:rPr>
        <w:t xml:space="preserve">and bears interest at 6M FDR plus a certain margin per annum. </w:t>
      </w:r>
      <w:r w:rsidRPr="00FE1BB2">
        <w:rPr>
          <w:rFonts w:ascii="Arial" w:hAnsi="Arial" w:cs="Arial"/>
          <w:spacing w:val="-4"/>
          <w:sz w:val="18"/>
          <w:szCs w:val="18"/>
          <w:lang w:val="en-US"/>
        </w:rPr>
        <w:t>As at 31 December 2022, the subsidiary has not drawndown the aforementioned loan</w:t>
      </w:r>
      <w:r w:rsidR="001B3BDD" w:rsidRPr="00FE1BB2">
        <w:rPr>
          <w:rFonts w:ascii="Arial" w:hAnsi="Arial" w:cs="Arial"/>
          <w:spacing w:val="-4"/>
          <w:sz w:val="18"/>
          <w:szCs w:val="18"/>
          <w:lang w:val="en-US"/>
        </w:rPr>
        <w:t xml:space="preserve"> yet</w:t>
      </w:r>
      <w:r w:rsidRPr="00FE1BB2">
        <w:rPr>
          <w:rFonts w:ascii="Arial" w:hAnsi="Arial" w:cs="Arial"/>
          <w:spacing w:val="-4"/>
          <w:sz w:val="18"/>
          <w:szCs w:val="18"/>
          <w:lang w:val="en-US"/>
        </w:rPr>
        <w:t>.</w:t>
      </w:r>
    </w:p>
    <w:p w14:paraId="3FA95BB0" w14:textId="77777777" w:rsidR="005828BB" w:rsidRPr="00FE1BB2" w:rsidRDefault="005828BB" w:rsidP="00A20447">
      <w:pPr>
        <w:ind w:left="540"/>
        <w:jc w:val="thaiDistribute"/>
        <w:rPr>
          <w:rFonts w:ascii="Arial" w:hAnsi="Arial" w:cs="Arial"/>
          <w:spacing w:val="-4"/>
          <w:sz w:val="18"/>
          <w:szCs w:val="18"/>
        </w:rPr>
      </w:pPr>
    </w:p>
    <w:p w14:paraId="79904454" w14:textId="3B3AA017" w:rsidR="00860058" w:rsidRDefault="00C00FC2" w:rsidP="003D1ABE">
      <w:pPr>
        <w:ind w:left="540"/>
        <w:jc w:val="thaiDistribute"/>
        <w:rPr>
          <w:rFonts w:ascii="Arial" w:hAnsi="Arial" w:cs="Arial"/>
          <w:spacing w:val="-2"/>
          <w:sz w:val="18"/>
          <w:szCs w:val="22"/>
          <w:lang w:val="en-US"/>
        </w:rPr>
      </w:pPr>
      <w:r w:rsidRPr="00FE1BB2">
        <w:rPr>
          <w:rFonts w:ascii="Arial" w:hAnsi="Arial" w:cs="Arial"/>
          <w:spacing w:val="-2"/>
          <w:sz w:val="18"/>
          <w:szCs w:val="22"/>
          <w:lang w:val="en-US"/>
        </w:rPr>
        <w:t xml:space="preserve">Moreover, during the year ended 31 December 2022, the Company entered into the three loan guarantee agreements with various financial institutions to guarantee a subsidiary’s </w:t>
      </w:r>
      <w:r w:rsidR="007F0CCA" w:rsidRPr="00FE1BB2">
        <w:rPr>
          <w:rFonts w:ascii="Arial" w:hAnsi="Arial" w:cs="Arial"/>
          <w:spacing w:val="-2"/>
          <w:sz w:val="18"/>
          <w:szCs w:val="22"/>
          <w:lang w:val="en-US"/>
        </w:rPr>
        <w:t>Baht 4</w:t>
      </w:r>
      <w:r w:rsidR="001B3BDD" w:rsidRPr="00FE1BB2">
        <w:rPr>
          <w:rFonts w:ascii="Arial" w:hAnsi="Arial" w:cs="Arial"/>
          <w:spacing w:val="-2"/>
          <w:sz w:val="18"/>
          <w:szCs w:val="22"/>
          <w:lang w:val="en-US"/>
        </w:rPr>
        <w:t>,</w:t>
      </w:r>
      <w:r w:rsidR="007F0CCA" w:rsidRPr="00FE1BB2">
        <w:rPr>
          <w:rFonts w:ascii="Arial" w:hAnsi="Arial" w:cs="Arial"/>
          <w:spacing w:val="-2"/>
          <w:sz w:val="18"/>
          <w:szCs w:val="22"/>
          <w:lang w:val="en-US"/>
        </w:rPr>
        <w:t xml:space="preserve">000 million and US </w:t>
      </w:r>
      <w:r w:rsidR="00860058">
        <w:rPr>
          <w:rFonts w:ascii="Arial" w:hAnsi="Arial" w:cs="Arial"/>
          <w:spacing w:val="-2"/>
          <w:sz w:val="18"/>
          <w:szCs w:val="22"/>
          <w:lang w:val="en-US"/>
        </w:rPr>
        <w:t>D</w:t>
      </w:r>
      <w:r w:rsidR="007F0CCA" w:rsidRPr="00FE1BB2">
        <w:rPr>
          <w:rFonts w:ascii="Arial" w:hAnsi="Arial" w:cs="Arial"/>
          <w:spacing w:val="-2"/>
          <w:sz w:val="18"/>
          <w:szCs w:val="22"/>
          <w:lang w:val="en-US"/>
        </w:rPr>
        <w:t>ollar 185 million credit facilities.</w:t>
      </w:r>
      <w:r w:rsidR="003D1ABE" w:rsidRPr="00FE1BB2">
        <w:rPr>
          <w:rFonts w:ascii="Arial" w:hAnsi="Arial" w:cs="Arial"/>
          <w:spacing w:val="-2"/>
          <w:sz w:val="18"/>
          <w:szCs w:val="22"/>
          <w:lang w:val="en-US"/>
        </w:rPr>
        <w:t xml:space="preserve"> </w:t>
      </w:r>
    </w:p>
    <w:p w14:paraId="701A479F" w14:textId="77777777" w:rsidR="00860058" w:rsidRDefault="00860058" w:rsidP="003D1ABE">
      <w:pPr>
        <w:ind w:left="540"/>
        <w:jc w:val="thaiDistribute"/>
        <w:rPr>
          <w:rFonts w:ascii="Arial" w:hAnsi="Arial" w:cs="Arial"/>
          <w:spacing w:val="-2"/>
          <w:sz w:val="18"/>
          <w:szCs w:val="22"/>
          <w:lang w:val="en-US"/>
        </w:rPr>
      </w:pPr>
    </w:p>
    <w:p w14:paraId="0F711F36" w14:textId="2A7D0C35" w:rsidR="007F0CCA" w:rsidRPr="00FE1BB2" w:rsidRDefault="007F0CCA" w:rsidP="003D1ABE">
      <w:pPr>
        <w:ind w:left="540"/>
        <w:jc w:val="thaiDistribute"/>
        <w:rPr>
          <w:rFonts w:ascii="Arial" w:hAnsi="Arial" w:cs="Arial"/>
          <w:spacing w:val="-2"/>
          <w:sz w:val="18"/>
          <w:szCs w:val="22"/>
          <w:lang w:val="en-US"/>
        </w:rPr>
      </w:pPr>
      <w:r w:rsidRPr="00FE1BB2">
        <w:rPr>
          <w:rFonts w:ascii="Arial" w:hAnsi="Arial" w:cs="Arial"/>
          <w:spacing w:val="-2"/>
          <w:sz w:val="18"/>
          <w:szCs w:val="22"/>
          <w:lang w:val="en-US"/>
        </w:rPr>
        <w:t xml:space="preserve">As at 31 December 2022, the Company had the </w:t>
      </w:r>
      <w:r w:rsidR="003B61D7" w:rsidRPr="00FE1BB2">
        <w:rPr>
          <w:rFonts w:ascii="Arial" w:hAnsi="Arial" w:cs="Arial"/>
          <w:spacing w:val="-2"/>
          <w:sz w:val="18"/>
          <w:szCs w:val="22"/>
          <w:lang w:val="en-US"/>
        </w:rPr>
        <w:t xml:space="preserve">loan </w:t>
      </w:r>
      <w:r w:rsidRPr="00FE1BB2">
        <w:rPr>
          <w:rFonts w:ascii="Arial" w:hAnsi="Arial" w:cs="Arial"/>
          <w:spacing w:val="-2"/>
          <w:sz w:val="18"/>
          <w:szCs w:val="22"/>
          <w:lang w:val="en-US"/>
        </w:rPr>
        <w:t xml:space="preserve">guarantee facility amounting to Baht 25,816 million and US </w:t>
      </w:r>
      <w:r w:rsidR="00AC5182" w:rsidRPr="00FE1BB2">
        <w:rPr>
          <w:rFonts w:ascii="Arial" w:hAnsi="Arial" w:cs="Arial"/>
          <w:spacing w:val="-2"/>
          <w:sz w:val="18"/>
          <w:szCs w:val="22"/>
          <w:lang w:val="en-US"/>
        </w:rPr>
        <w:t>Dollar</w:t>
      </w:r>
      <w:r w:rsidRPr="00FE1BB2">
        <w:rPr>
          <w:rFonts w:ascii="Arial" w:hAnsi="Arial" w:cs="Arial"/>
          <w:spacing w:val="-2"/>
          <w:sz w:val="18"/>
          <w:szCs w:val="22"/>
          <w:lang w:val="en-US"/>
        </w:rPr>
        <w:t xml:space="preserve"> 185 million. </w:t>
      </w:r>
      <w:r w:rsidR="003D1ABE" w:rsidRPr="00FE1BB2">
        <w:rPr>
          <w:rFonts w:ascii="Arial" w:hAnsi="Arial" w:cs="Arial"/>
          <w:spacing w:val="-2"/>
          <w:sz w:val="18"/>
          <w:szCs w:val="22"/>
          <w:lang w:val="en-US"/>
        </w:rPr>
        <w:t>A</w:t>
      </w:r>
      <w:r w:rsidRPr="00FE1BB2">
        <w:rPr>
          <w:rFonts w:ascii="Arial" w:hAnsi="Arial" w:cs="Arial"/>
          <w:spacing w:val="-2"/>
          <w:sz w:val="18"/>
          <w:szCs w:val="22"/>
          <w:lang w:val="en-US"/>
        </w:rPr>
        <w:t>nother subsidiary</w:t>
      </w:r>
      <w:r w:rsidR="003B61D7" w:rsidRPr="00FE1BB2">
        <w:rPr>
          <w:rFonts w:ascii="Arial" w:hAnsi="Arial" w:cs="Arial"/>
          <w:spacing w:val="-2"/>
          <w:sz w:val="18"/>
          <w:szCs w:val="22"/>
          <w:lang w:val="en-US"/>
        </w:rPr>
        <w:t xml:space="preserve"> had the guarantee facility for loans of such subsidiary </w:t>
      </w:r>
      <w:r w:rsidR="00E1773B" w:rsidRPr="00FE1BB2">
        <w:rPr>
          <w:rFonts w:ascii="Arial" w:hAnsi="Arial" w:cs="Arial"/>
          <w:spacing w:val="-2"/>
          <w:sz w:val="18"/>
          <w:szCs w:val="22"/>
          <w:lang w:val="en-US"/>
        </w:rPr>
        <w:t>totalling</w:t>
      </w:r>
      <w:r w:rsidR="003B61D7" w:rsidRPr="00FE1BB2">
        <w:rPr>
          <w:rFonts w:ascii="Arial" w:hAnsi="Arial" w:cs="Arial"/>
          <w:spacing w:val="-2"/>
          <w:sz w:val="18"/>
          <w:szCs w:val="22"/>
          <w:lang w:val="en-US"/>
        </w:rPr>
        <w:t xml:space="preserve"> Baht 7,000 million. </w:t>
      </w:r>
      <w:r w:rsidR="00C03EA7">
        <w:rPr>
          <w:rFonts w:ascii="Arial" w:hAnsi="Arial" w:cs="Arial"/>
          <w:spacing w:val="-2"/>
          <w:sz w:val="18"/>
          <w:szCs w:val="22"/>
          <w:lang w:val="en-US"/>
        </w:rPr>
        <w:t>(</w:t>
      </w:r>
      <w:r w:rsidR="00860058">
        <w:rPr>
          <w:rFonts w:ascii="Arial" w:hAnsi="Arial" w:cs="Arial"/>
          <w:spacing w:val="-2"/>
          <w:sz w:val="18"/>
          <w:szCs w:val="22"/>
          <w:lang w:val="en-US"/>
        </w:rPr>
        <w:t>a</w:t>
      </w:r>
      <w:r w:rsidR="003B61D7" w:rsidRPr="00FE1BB2">
        <w:rPr>
          <w:rFonts w:ascii="Arial" w:hAnsi="Arial" w:cs="Arial"/>
          <w:spacing w:val="-2"/>
          <w:sz w:val="18"/>
          <w:szCs w:val="22"/>
          <w:lang w:val="en-US"/>
        </w:rPr>
        <w:t xml:space="preserve">s at 31 December 2021 the Company has the guarantee facility for loans of a subsidiary </w:t>
      </w:r>
      <w:r w:rsidR="00E1773B" w:rsidRPr="00FE1BB2">
        <w:rPr>
          <w:rFonts w:ascii="Arial" w:hAnsi="Arial" w:cs="Arial"/>
          <w:spacing w:val="-2"/>
          <w:sz w:val="18"/>
          <w:szCs w:val="22"/>
          <w:lang w:val="en-US"/>
        </w:rPr>
        <w:t>totalling</w:t>
      </w:r>
      <w:r w:rsidR="003B61D7" w:rsidRPr="00FE1BB2">
        <w:rPr>
          <w:rFonts w:ascii="Arial" w:hAnsi="Arial" w:cs="Arial"/>
          <w:spacing w:val="-2"/>
          <w:sz w:val="18"/>
          <w:szCs w:val="22"/>
          <w:lang w:val="en-US"/>
        </w:rPr>
        <w:t xml:space="preserve"> Baht 21,490 million and US </w:t>
      </w:r>
      <w:r w:rsidR="00AC5182" w:rsidRPr="00FE1BB2">
        <w:rPr>
          <w:rFonts w:ascii="Arial" w:hAnsi="Arial" w:cs="Arial"/>
          <w:spacing w:val="-2"/>
          <w:sz w:val="18"/>
          <w:szCs w:val="22"/>
          <w:lang w:val="en-US"/>
        </w:rPr>
        <w:t>Dollar</w:t>
      </w:r>
      <w:r w:rsidR="003B61D7" w:rsidRPr="00FE1BB2">
        <w:rPr>
          <w:rFonts w:ascii="Arial" w:hAnsi="Arial" w:cs="Arial"/>
          <w:spacing w:val="-2"/>
          <w:sz w:val="18"/>
          <w:szCs w:val="22"/>
          <w:lang w:val="en-US"/>
        </w:rPr>
        <w:t xml:space="preserve"> 86 million. An another subsidiary had the guarantee facility for loans of such subsidiary </w:t>
      </w:r>
      <w:r w:rsidR="00E1773B" w:rsidRPr="00FE1BB2">
        <w:rPr>
          <w:rFonts w:ascii="Arial" w:hAnsi="Arial" w:cs="Arial"/>
          <w:spacing w:val="-2"/>
          <w:sz w:val="18"/>
          <w:szCs w:val="22"/>
          <w:lang w:val="en-US"/>
        </w:rPr>
        <w:t>totalling</w:t>
      </w:r>
      <w:r w:rsidR="003B61D7" w:rsidRPr="00FE1BB2">
        <w:rPr>
          <w:rFonts w:ascii="Arial" w:hAnsi="Arial" w:cs="Arial"/>
          <w:spacing w:val="-2"/>
          <w:sz w:val="18"/>
          <w:szCs w:val="22"/>
          <w:lang w:val="en-US"/>
        </w:rPr>
        <w:t xml:space="preserve"> Baht 7,000 million.</w:t>
      </w:r>
      <w:r w:rsidR="00C03EA7">
        <w:rPr>
          <w:rFonts w:ascii="Arial" w:hAnsi="Arial" w:cs="Arial"/>
          <w:spacing w:val="-2"/>
          <w:sz w:val="18"/>
          <w:szCs w:val="22"/>
          <w:lang w:val="en-US"/>
        </w:rPr>
        <w:t>)</w:t>
      </w:r>
    </w:p>
    <w:p w14:paraId="5ECE2D5E" w14:textId="77777777" w:rsidR="005828BB" w:rsidRPr="00FE1BB2" w:rsidRDefault="005828BB" w:rsidP="00A20447">
      <w:pPr>
        <w:ind w:left="540"/>
        <w:jc w:val="thaiDistribute"/>
        <w:rPr>
          <w:rFonts w:ascii="Arial" w:hAnsi="Arial" w:cs="Arial"/>
          <w:spacing w:val="-4"/>
          <w:sz w:val="18"/>
          <w:szCs w:val="18"/>
        </w:rPr>
      </w:pPr>
    </w:p>
    <w:p w14:paraId="0479283B" w14:textId="3C670BD2" w:rsidR="009A35AA" w:rsidRPr="00FE1BB2" w:rsidRDefault="009A35AA" w:rsidP="00A20447">
      <w:pPr>
        <w:ind w:left="540"/>
        <w:jc w:val="thaiDistribute"/>
        <w:rPr>
          <w:rFonts w:ascii="Arial" w:hAnsi="Arial" w:cs="Arial"/>
          <w:sz w:val="18"/>
          <w:szCs w:val="18"/>
        </w:rPr>
      </w:pPr>
      <w:r w:rsidRPr="00FE1BB2">
        <w:rPr>
          <w:rFonts w:ascii="Arial" w:hAnsi="Arial" w:cs="Arial"/>
          <w:spacing w:val="-4"/>
          <w:sz w:val="18"/>
          <w:szCs w:val="18"/>
        </w:rPr>
        <w:t xml:space="preserve">As at 31 December 2022, long-term loans of US </w:t>
      </w:r>
      <w:r w:rsidR="00AC5182" w:rsidRPr="00FE1BB2">
        <w:rPr>
          <w:rFonts w:ascii="Arial" w:hAnsi="Arial" w:cs="Arial"/>
          <w:spacing w:val="-4"/>
          <w:sz w:val="18"/>
          <w:szCs w:val="18"/>
        </w:rPr>
        <w:t>Dollar</w:t>
      </w:r>
      <w:r w:rsidRPr="00FE1BB2">
        <w:rPr>
          <w:rFonts w:ascii="Arial" w:hAnsi="Arial" w:cs="Arial"/>
          <w:spacing w:val="-4"/>
          <w:sz w:val="18"/>
          <w:szCs w:val="18"/>
        </w:rPr>
        <w:t xml:space="preserve"> 147 million or equivalent to Baht 4,758 million and the </w:t>
      </w:r>
      <w:r w:rsidRPr="00FE1BB2">
        <w:rPr>
          <w:rFonts w:ascii="Arial" w:hAnsi="Arial" w:cs="Arial"/>
          <w:spacing w:val="-4"/>
          <w:sz w:val="18"/>
          <w:szCs w:val="18"/>
        </w:rPr>
        <w:br/>
        <w:t>long-term loans of Baht 354 million are the secured loans of two</w:t>
      </w:r>
      <w:r w:rsidRPr="00FE1BB2">
        <w:rPr>
          <w:rFonts w:ascii="Arial" w:hAnsi="Arial" w:cs="Arial"/>
          <w:sz w:val="18"/>
          <w:szCs w:val="18"/>
        </w:rPr>
        <w:t xml:space="preserve"> subsidiaries, by mortgaging buildings, pledging all machinery and equipment and deposits at financial institutions (Notes 11, 12 and 21). All rights and obligations under various agreements relating to the subsidiaries’ power plant projects have been assigned as collateral in accordance with the conditions under the loan agreements. (as at 31 December 2021: US </w:t>
      </w:r>
      <w:r w:rsidR="00AC5182" w:rsidRPr="00FE1BB2">
        <w:rPr>
          <w:rFonts w:ascii="Arial" w:hAnsi="Arial" w:cs="Arial"/>
          <w:sz w:val="18"/>
          <w:szCs w:val="18"/>
        </w:rPr>
        <w:t>Dollar</w:t>
      </w:r>
      <w:r w:rsidRPr="00FE1BB2">
        <w:rPr>
          <w:rFonts w:ascii="Arial" w:hAnsi="Arial" w:cs="Arial"/>
          <w:sz w:val="18"/>
          <w:szCs w:val="18"/>
        </w:rPr>
        <w:t xml:space="preserve"> </w:t>
      </w:r>
      <w:r w:rsidRPr="00FE1BB2">
        <w:rPr>
          <w:rFonts w:ascii="Arial" w:hAnsi="Arial" w:cs="Arial"/>
          <w:spacing w:val="-4"/>
          <w:sz w:val="18"/>
          <w:szCs w:val="18"/>
        </w:rPr>
        <w:t xml:space="preserve">179 million or equivalent to Baht 6,024 </w:t>
      </w:r>
      <w:r w:rsidRPr="00FE1BB2">
        <w:rPr>
          <w:rFonts w:ascii="Arial" w:hAnsi="Arial" w:cs="Arial"/>
          <w:sz w:val="18"/>
          <w:szCs w:val="18"/>
        </w:rPr>
        <w:t xml:space="preserve">million and Baht </w:t>
      </w:r>
      <w:r w:rsidRPr="00FE1BB2">
        <w:rPr>
          <w:rFonts w:ascii="Arial" w:hAnsi="Arial" w:cs="Arial"/>
          <w:spacing w:val="-4"/>
          <w:sz w:val="18"/>
          <w:szCs w:val="18"/>
        </w:rPr>
        <w:t xml:space="preserve">3,253 </w:t>
      </w:r>
      <w:r w:rsidRPr="00FE1BB2">
        <w:rPr>
          <w:rFonts w:ascii="Arial" w:hAnsi="Arial" w:cs="Arial"/>
          <w:sz w:val="18"/>
          <w:szCs w:val="18"/>
        </w:rPr>
        <w:t>million).</w:t>
      </w:r>
    </w:p>
    <w:p w14:paraId="37091FCC" w14:textId="77777777" w:rsidR="009A35AA" w:rsidRPr="00FE1BB2" w:rsidRDefault="009A35AA">
      <w:pPr>
        <w:ind w:left="540"/>
        <w:jc w:val="both"/>
        <w:rPr>
          <w:rFonts w:ascii="Arial" w:hAnsi="Arial" w:cs="Arial"/>
          <w:sz w:val="18"/>
          <w:szCs w:val="18"/>
        </w:rPr>
      </w:pPr>
    </w:p>
    <w:p w14:paraId="7BF3C9C2" w14:textId="10E398EC" w:rsidR="005828BB" w:rsidRPr="00FE1BB2" w:rsidRDefault="009A35AA" w:rsidP="00A20447">
      <w:pPr>
        <w:ind w:left="540"/>
        <w:jc w:val="thaiDistribute"/>
        <w:rPr>
          <w:rFonts w:ascii="Arial" w:hAnsi="Arial" w:cs="Arial"/>
          <w:spacing w:val="-4"/>
          <w:sz w:val="18"/>
          <w:szCs w:val="18"/>
        </w:rPr>
      </w:pPr>
      <w:r w:rsidRPr="00FE1BB2">
        <w:rPr>
          <w:rFonts w:ascii="Arial" w:hAnsi="Arial" w:cs="Arial"/>
          <w:spacing w:val="-4"/>
          <w:sz w:val="18"/>
          <w:szCs w:val="18"/>
        </w:rPr>
        <w:t>According to the aforementioned loan agreements, the Group must comply with certain financial requirements such as the timing of future capital increases, dividend payments, reduction of share capital, merger and acquisition and maintaining financial ratios e.g. debt to equity ratio, debt service coverage ratio and maintaining coal stockpile.</w:t>
      </w:r>
    </w:p>
    <w:p w14:paraId="3AEEC661" w14:textId="77777777" w:rsidR="00322FC9" w:rsidRPr="00FE1BB2" w:rsidRDefault="00322FC9">
      <w:pPr>
        <w:ind w:left="540"/>
        <w:jc w:val="both"/>
        <w:rPr>
          <w:rFonts w:ascii="Arial" w:hAnsi="Arial" w:cs="Arial"/>
          <w:spacing w:val="-4"/>
          <w:sz w:val="18"/>
          <w:szCs w:val="18"/>
        </w:rPr>
      </w:pPr>
    </w:p>
    <w:p w14:paraId="08940AAC" w14:textId="77777777" w:rsidR="00266F6D" w:rsidRPr="00FE1BB2" w:rsidRDefault="003B73A0" w:rsidP="00BD647D">
      <w:pPr>
        <w:pStyle w:val="BodyTextIndent2"/>
        <w:spacing w:line="240" w:lineRule="auto"/>
        <w:ind w:left="540" w:hanging="540"/>
        <w:rPr>
          <w:rFonts w:ascii="Arial" w:hAnsi="Arial" w:cs="Arial"/>
          <w:b/>
          <w:bCs/>
          <w:color w:val="CF4A02"/>
          <w:sz w:val="18"/>
          <w:szCs w:val="18"/>
          <w:lang w:val="en-GB"/>
        </w:rPr>
      </w:pPr>
      <w:r w:rsidRPr="00FE1BB2">
        <w:rPr>
          <w:rFonts w:ascii="Arial" w:hAnsi="Arial" w:cs="Arial"/>
          <w:b/>
          <w:bCs/>
          <w:color w:val="CF4A02"/>
          <w:sz w:val="18"/>
          <w:szCs w:val="18"/>
          <w:lang w:val="en-GB"/>
        </w:rPr>
        <w:br w:type="page"/>
      </w:r>
    </w:p>
    <w:p w14:paraId="2022B12E" w14:textId="77777777" w:rsidR="00FF5B12" w:rsidRPr="00FE1BB2" w:rsidRDefault="00FF5B12" w:rsidP="00BD647D">
      <w:pPr>
        <w:pStyle w:val="BodyTextIndent2"/>
        <w:spacing w:line="240" w:lineRule="auto"/>
        <w:ind w:left="540" w:hanging="540"/>
        <w:rPr>
          <w:rFonts w:ascii="Arial" w:hAnsi="Arial" w:cs="Arial"/>
          <w:b/>
          <w:bCs/>
          <w:color w:val="CF4A02"/>
          <w:sz w:val="18"/>
          <w:szCs w:val="18"/>
          <w:lang w:val="en-GB"/>
        </w:rPr>
      </w:pPr>
    </w:p>
    <w:p w14:paraId="4E02CAED" w14:textId="36A728EE" w:rsidR="006E0B33" w:rsidRPr="00FE1BB2" w:rsidRDefault="00AF69D3" w:rsidP="00BD647D">
      <w:pPr>
        <w:pStyle w:val="BodyTextIndent2"/>
        <w:spacing w:line="240" w:lineRule="auto"/>
        <w:ind w:left="540" w:hanging="540"/>
        <w:rPr>
          <w:rFonts w:ascii="Arial" w:hAnsi="Arial" w:cs="Arial"/>
          <w:b/>
          <w:bCs/>
          <w:color w:val="CF4A02"/>
          <w:sz w:val="18"/>
          <w:szCs w:val="18"/>
          <w:lang w:val="en-GB"/>
        </w:rPr>
      </w:pPr>
      <w:r w:rsidRPr="00FE1BB2">
        <w:rPr>
          <w:rFonts w:ascii="Arial" w:hAnsi="Arial" w:cs="Arial"/>
          <w:b/>
          <w:bCs/>
          <w:color w:val="CF4A02"/>
          <w:sz w:val="18"/>
          <w:szCs w:val="18"/>
          <w:lang w:val="en-GB"/>
        </w:rPr>
        <w:t>2</w:t>
      </w:r>
      <w:r w:rsidR="007638F6" w:rsidRPr="00FE1BB2">
        <w:rPr>
          <w:rFonts w:ascii="Arial" w:hAnsi="Arial" w:cs="Arial"/>
          <w:b/>
          <w:bCs/>
          <w:color w:val="CF4A02"/>
          <w:sz w:val="18"/>
          <w:szCs w:val="18"/>
          <w:lang w:val="en-GB"/>
        </w:rPr>
        <w:t>9</w:t>
      </w:r>
      <w:r w:rsidR="006E0B33" w:rsidRPr="00FE1BB2">
        <w:rPr>
          <w:rFonts w:ascii="Arial" w:hAnsi="Arial" w:cs="Arial"/>
          <w:b/>
          <w:bCs/>
          <w:color w:val="CF4A02"/>
          <w:sz w:val="18"/>
          <w:szCs w:val="18"/>
          <w:lang w:val="en-GB"/>
        </w:rPr>
        <w:t>.</w:t>
      </w:r>
      <w:r w:rsidRPr="00FE1BB2">
        <w:rPr>
          <w:rFonts w:ascii="Arial" w:hAnsi="Arial" w:cs="Arial"/>
          <w:b/>
          <w:bCs/>
          <w:color w:val="CF4A02"/>
          <w:sz w:val="18"/>
          <w:szCs w:val="18"/>
          <w:lang w:val="en-GB"/>
        </w:rPr>
        <w:t>2</w:t>
      </w:r>
      <w:r w:rsidR="006E0B33" w:rsidRPr="00FE1BB2">
        <w:rPr>
          <w:rFonts w:ascii="Arial" w:hAnsi="Arial" w:cs="Arial"/>
          <w:b/>
          <w:bCs/>
          <w:color w:val="CF4A02"/>
          <w:sz w:val="18"/>
          <w:szCs w:val="18"/>
          <w:lang w:val="en-GB"/>
        </w:rPr>
        <w:tab/>
      </w:r>
      <w:r w:rsidR="006E0B33" w:rsidRPr="00FE1BB2">
        <w:rPr>
          <w:rFonts w:ascii="Arial" w:hAnsi="Arial" w:cs="Arial"/>
          <w:b/>
          <w:bCs/>
          <w:color w:val="CF4A02"/>
          <w:spacing w:val="-2"/>
          <w:sz w:val="18"/>
          <w:szCs w:val="18"/>
          <w:lang w:val="en-GB"/>
        </w:rPr>
        <w:t>The movement of long-term loans from financial institutions can be analysed as follows:</w:t>
      </w:r>
    </w:p>
    <w:p w14:paraId="5C2FC794" w14:textId="77777777" w:rsidR="006E0B33" w:rsidRPr="00FE1BB2" w:rsidRDefault="006E0B33" w:rsidP="00BD647D">
      <w:pPr>
        <w:pStyle w:val="BodyTextIndent2"/>
        <w:spacing w:line="240" w:lineRule="auto"/>
        <w:ind w:left="1080" w:hanging="540"/>
        <w:rPr>
          <w:rFonts w:ascii="Arial" w:hAnsi="Arial" w:cs="Arial"/>
          <w:color w:val="auto"/>
          <w:sz w:val="18"/>
          <w:szCs w:val="18"/>
        </w:rPr>
      </w:pPr>
    </w:p>
    <w:tbl>
      <w:tblPr>
        <w:tblW w:w="4990" w:type="pct"/>
        <w:tblLook w:val="0000" w:firstRow="0" w:lastRow="0" w:firstColumn="0" w:lastColumn="0" w:noHBand="0" w:noVBand="0"/>
      </w:tblPr>
      <w:tblGrid>
        <w:gridCol w:w="4085"/>
        <w:gridCol w:w="1339"/>
        <w:gridCol w:w="1340"/>
        <w:gridCol w:w="1339"/>
        <w:gridCol w:w="1337"/>
      </w:tblGrid>
      <w:tr w:rsidR="006E0B33" w:rsidRPr="00FE1BB2" w14:paraId="7A64566F" w14:textId="77777777" w:rsidTr="00A20447">
        <w:trPr>
          <w:cantSplit/>
        </w:trPr>
        <w:tc>
          <w:tcPr>
            <w:tcW w:w="2164" w:type="pct"/>
            <w:shd w:val="clear" w:color="auto" w:fill="auto"/>
            <w:vAlign w:val="bottom"/>
          </w:tcPr>
          <w:p w14:paraId="30085EAB" w14:textId="77777777" w:rsidR="006E0B33" w:rsidRPr="00FE1BB2" w:rsidRDefault="006E0B33" w:rsidP="00BD647D">
            <w:pPr>
              <w:ind w:left="431"/>
              <w:rPr>
                <w:rFonts w:ascii="Arial" w:eastAsia="Arial Unicode MS" w:hAnsi="Arial" w:cs="Arial"/>
                <w:b/>
                <w:bCs/>
                <w:sz w:val="18"/>
                <w:szCs w:val="18"/>
              </w:rPr>
            </w:pPr>
          </w:p>
        </w:tc>
        <w:tc>
          <w:tcPr>
            <w:tcW w:w="1418" w:type="pct"/>
            <w:gridSpan w:val="2"/>
            <w:tcBorders>
              <w:top w:val="single" w:sz="4" w:space="0" w:color="auto"/>
            </w:tcBorders>
            <w:shd w:val="clear" w:color="auto" w:fill="auto"/>
          </w:tcPr>
          <w:p w14:paraId="4C24A129" w14:textId="77777777" w:rsidR="006E0B33" w:rsidRPr="00FE1BB2" w:rsidRDefault="006E0B33" w:rsidP="00BD647D">
            <w:pPr>
              <w:ind w:right="-72"/>
              <w:jc w:val="right"/>
              <w:rPr>
                <w:rFonts w:ascii="Arial" w:hAnsi="Arial" w:cs="Arial"/>
                <w:b/>
                <w:bCs/>
                <w:sz w:val="18"/>
                <w:szCs w:val="18"/>
                <w:lang w:val="en-US"/>
              </w:rPr>
            </w:pPr>
            <w:r w:rsidRPr="00FE1BB2">
              <w:rPr>
                <w:rFonts w:ascii="Arial" w:hAnsi="Arial" w:cs="Arial"/>
                <w:b/>
                <w:bCs/>
                <w:sz w:val="18"/>
                <w:szCs w:val="18"/>
                <w:lang w:val="en-US"/>
              </w:rPr>
              <w:t>Consolidated</w:t>
            </w:r>
          </w:p>
          <w:p w14:paraId="34476FF9"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lang w:val="en-US"/>
              </w:rPr>
              <w:t>financial statements</w:t>
            </w:r>
          </w:p>
        </w:tc>
        <w:tc>
          <w:tcPr>
            <w:tcW w:w="1417" w:type="pct"/>
            <w:gridSpan w:val="2"/>
            <w:tcBorders>
              <w:top w:val="single" w:sz="4" w:space="0" w:color="auto"/>
            </w:tcBorders>
          </w:tcPr>
          <w:p w14:paraId="339F6146"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Separate </w:t>
            </w:r>
          </w:p>
          <w:p w14:paraId="04638EA7"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financial statements</w:t>
            </w:r>
          </w:p>
        </w:tc>
      </w:tr>
      <w:tr w:rsidR="0085581B" w:rsidRPr="00FE1BB2" w14:paraId="3358B785" w14:textId="77777777" w:rsidTr="00A20447">
        <w:trPr>
          <w:cantSplit/>
        </w:trPr>
        <w:tc>
          <w:tcPr>
            <w:tcW w:w="2164" w:type="pct"/>
            <w:shd w:val="clear" w:color="auto" w:fill="auto"/>
            <w:vAlign w:val="bottom"/>
          </w:tcPr>
          <w:p w14:paraId="7654E23F" w14:textId="20A9358F" w:rsidR="0085581B" w:rsidRPr="00FE1BB2" w:rsidRDefault="0085581B" w:rsidP="0085581B">
            <w:pPr>
              <w:ind w:left="431"/>
              <w:rPr>
                <w:rFonts w:ascii="Arial" w:eastAsia="Arial Unicode MS" w:hAnsi="Arial" w:cs="Arial"/>
                <w:b/>
                <w:bCs/>
                <w:sz w:val="18"/>
                <w:szCs w:val="18"/>
                <w:cs/>
              </w:rPr>
            </w:pPr>
            <w:r w:rsidRPr="00FE1BB2">
              <w:rPr>
                <w:rFonts w:ascii="Arial" w:eastAsia="Arial Unicode MS" w:hAnsi="Arial" w:cs="Arial"/>
                <w:b/>
                <w:bCs/>
                <w:sz w:val="18"/>
                <w:szCs w:val="18"/>
              </w:rPr>
              <w:t xml:space="preserve">For the years ended </w:t>
            </w:r>
            <w:r w:rsidR="00AF69D3" w:rsidRPr="00FE1BB2">
              <w:rPr>
                <w:rFonts w:ascii="Arial" w:eastAsia="Arial Unicode MS" w:hAnsi="Arial" w:cs="Arial"/>
                <w:b/>
                <w:bCs/>
                <w:sz w:val="18"/>
                <w:szCs w:val="18"/>
              </w:rPr>
              <w:t>31</w:t>
            </w:r>
            <w:r w:rsidRPr="00FE1BB2">
              <w:rPr>
                <w:rFonts w:ascii="Arial" w:eastAsia="Arial Unicode MS" w:hAnsi="Arial" w:cs="Arial"/>
                <w:b/>
                <w:bCs/>
                <w:sz w:val="18"/>
                <w:szCs w:val="18"/>
              </w:rPr>
              <w:t xml:space="preserve"> December</w:t>
            </w:r>
          </w:p>
        </w:tc>
        <w:tc>
          <w:tcPr>
            <w:tcW w:w="709" w:type="pct"/>
            <w:tcBorders>
              <w:top w:val="single" w:sz="4" w:space="0" w:color="auto"/>
            </w:tcBorders>
            <w:shd w:val="clear" w:color="auto" w:fill="auto"/>
          </w:tcPr>
          <w:p w14:paraId="317889E4" w14:textId="2D6A72BE" w:rsidR="0085581B" w:rsidRPr="00FE1BB2" w:rsidRDefault="005E25DA" w:rsidP="0085581B">
            <w:pPr>
              <w:ind w:right="-72"/>
              <w:jc w:val="right"/>
              <w:rPr>
                <w:rFonts w:ascii="Arial" w:hAnsi="Arial" w:cs="Arial"/>
                <w:b/>
                <w:bCs/>
                <w:sz w:val="18"/>
                <w:szCs w:val="18"/>
              </w:rPr>
            </w:pPr>
            <w:r w:rsidRPr="00FE1BB2">
              <w:rPr>
                <w:rFonts w:ascii="Arial" w:hAnsi="Arial" w:cs="Arial"/>
                <w:b/>
                <w:bCs/>
                <w:sz w:val="18"/>
                <w:szCs w:val="18"/>
              </w:rPr>
              <w:t>2022</w:t>
            </w:r>
          </w:p>
        </w:tc>
        <w:tc>
          <w:tcPr>
            <w:tcW w:w="710" w:type="pct"/>
            <w:tcBorders>
              <w:top w:val="single" w:sz="4" w:space="0" w:color="auto"/>
            </w:tcBorders>
          </w:tcPr>
          <w:p w14:paraId="784EC52B" w14:textId="15D059B9" w:rsidR="0085581B" w:rsidRPr="00FE1BB2" w:rsidRDefault="00B34C91" w:rsidP="0085581B">
            <w:pPr>
              <w:ind w:right="-72"/>
              <w:jc w:val="right"/>
              <w:rPr>
                <w:rFonts w:ascii="Arial" w:hAnsi="Arial" w:cs="Arial"/>
                <w:b/>
                <w:bCs/>
                <w:sz w:val="18"/>
                <w:szCs w:val="18"/>
              </w:rPr>
            </w:pPr>
            <w:r w:rsidRPr="00FE1BB2">
              <w:rPr>
                <w:rFonts w:ascii="Arial" w:hAnsi="Arial" w:cs="Arial"/>
                <w:b/>
                <w:bCs/>
                <w:sz w:val="18"/>
                <w:szCs w:val="18"/>
              </w:rPr>
              <w:t>2021</w:t>
            </w:r>
          </w:p>
        </w:tc>
        <w:tc>
          <w:tcPr>
            <w:tcW w:w="709" w:type="pct"/>
            <w:tcBorders>
              <w:top w:val="single" w:sz="4" w:space="0" w:color="auto"/>
            </w:tcBorders>
          </w:tcPr>
          <w:p w14:paraId="00EEFE8F" w14:textId="65F534A8" w:rsidR="0085581B" w:rsidRPr="00FE1BB2" w:rsidRDefault="005E25DA" w:rsidP="0085581B">
            <w:pPr>
              <w:ind w:right="-72"/>
              <w:jc w:val="right"/>
              <w:rPr>
                <w:rFonts w:ascii="Arial" w:hAnsi="Arial" w:cs="Arial"/>
                <w:b/>
                <w:bCs/>
                <w:sz w:val="18"/>
                <w:szCs w:val="18"/>
              </w:rPr>
            </w:pPr>
            <w:r w:rsidRPr="00FE1BB2">
              <w:rPr>
                <w:rFonts w:ascii="Arial" w:hAnsi="Arial" w:cs="Arial"/>
                <w:b/>
                <w:bCs/>
                <w:sz w:val="18"/>
                <w:szCs w:val="18"/>
              </w:rPr>
              <w:t>2022</w:t>
            </w:r>
          </w:p>
        </w:tc>
        <w:tc>
          <w:tcPr>
            <w:tcW w:w="709" w:type="pct"/>
            <w:tcBorders>
              <w:top w:val="single" w:sz="4" w:space="0" w:color="auto"/>
            </w:tcBorders>
            <w:shd w:val="clear" w:color="auto" w:fill="auto"/>
          </w:tcPr>
          <w:p w14:paraId="6BA851D8" w14:textId="5162D12B" w:rsidR="0085581B" w:rsidRPr="00FE1BB2" w:rsidRDefault="00B34C91" w:rsidP="0085581B">
            <w:pPr>
              <w:ind w:right="-72"/>
              <w:jc w:val="right"/>
              <w:rPr>
                <w:rFonts w:ascii="Arial" w:hAnsi="Arial" w:cs="Arial"/>
                <w:b/>
                <w:bCs/>
                <w:sz w:val="18"/>
                <w:szCs w:val="18"/>
              </w:rPr>
            </w:pPr>
            <w:r w:rsidRPr="00FE1BB2">
              <w:rPr>
                <w:rFonts w:ascii="Arial" w:hAnsi="Arial" w:cs="Arial"/>
                <w:b/>
                <w:bCs/>
                <w:sz w:val="18"/>
                <w:szCs w:val="18"/>
              </w:rPr>
              <w:t>2021</w:t>
            </w:r>
          </w:p>
        </w:tc>
      </w:tr>
      <w:tr w:rsidR="006E0B33" w:rsidRPr="00FE1BB2" w14:paraId="74A5A27D" w14:textId="77777777" w:rsidTr="00A20447">
        <w:trPr>
          <w:cantSplit/>
        </w:trPr>
        <w:tc>
          <w:tcPr>
            <w:tcW w:w="2164" w:type="pct"/>
            <w:shd w:val="clear" w:color="auto" w:fill="auto"/>
            <w:vAlign w:val="bottom"/>
          </w:tcPr>
          <w:p w14:paraId="6D85257B" w14:textId="77777777" w:rsidR="006E0B33" w:rsidRPr="00FE1BB2" w:rsidRDefault="006E0B33" w:rsidP="00BD647D">
            <w:pPr>
              <w:tabs>
                <w:tab w:val="left" w:pos="6840"/>
              </w:tabs>
              <w:ind w:left="431"/>
              <w:rPr>
                <w:rFonts w:ascii="Arial" w:eastAsia="Arial Unicode MS" w:hAnsi="Arial" w:cs="Arial"/>
                <w:sz w:val="18"/>
                <w:szCs w:val="18"/>
                <w:cs/>
              </w:rPr>
            </w:pPr>
          </w:p>
        </w:tc>
        <w:tc>
          <w:tcPr>
            <w:tcW w:w="709" w:type="pct"/>
            <w:tcBorders>
              <w:bottom w:val="single" w:sz="4" w:space="0" w:color="auto"/>
            </w:tcBorders>
            <w:shd w:val="clear" w:color="auto" w:fill="auto"/>
          </w:tcPr>
          <w:p w14:paraId="27FBDA6B"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710" w:type="pct"/>
            <w:tcBorders>
              <w:bottom w:val="single" w:sz="4" w:space="0" w:color="auto"/>
            </w:tcBorders>
          </w:tcPr>
          <w:p w14:paraId="03F702BB"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709" w:type="pct"/>
            <w:tcBorders>
              <w:bottom w:val="single" w:sz="4" w:space="0" w:color="auto"/>
            </w:tcBorders>
          </w:tcPr>
          <w:p w14:paraId="36307AD4"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709" w:type="pct"/>
            <w:tcBorders>
              <w:bottom w:val="single" w:sz="4" w:space="0" w:color="auto"/>
            </w:tcBorders>
            <w:shd w:val="clear" w:color="auto" w:fill="auto"/>
          </w:tcPr>
          <w:p w14:paraId="7CE4E802"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r>
      <w:tr w:rsidR="006E0B33" w:rsidRPr="00FE1BB2" w14:paraId="2CF2A6D1" w14:textId="77777777" w:rsidTr="00A20447">
        <w:trPr>
          <w:cantSplit/>
        </w:trPr>
        <w:tc>
          <w:tcPr>
            <w:tcW w:w="2164" w:type="pct"/>
            <w:shd w:val="clear" w:color="auto" w:fill="auto"/>
            <w:vAlign w:val="bottom"/>
          </w:tcPr>
          <w:p w14:paraId="115788BA" w14:textId="77777777" w:rsidR="006E0B33" w:rsidRPr="00FE1BB2" w:rsidRDefault="006E0B33" w:rsidP="00BD647D">
            <w:pPr>
              <w:ind w:left="431"/>
              <w:rPr>
                <w:rFonts w:ascii="Arial" w:eastAsia="Arial Unicode MS" w:hAnsi="Arial" w:cs="Arial"/>
                <w:sz w:val="18"/>
                <w:szCs w:val="18"/>
                <w:cs/>
              </w:rPr>
            </w:pPr>
          </w:p>
        </w:tc>
        <w:tc>
          <w:tcPr>
            <w:tcW w:w="709" w:type="pct"/>
            <w:tcBorders>
              <w:top w:val="single" w:sz="4" w:space="0" w:color="auto"/>
            </w:tcBorders>
            <w:shd w:val="clear" w:color="auto" w:fill="FAFAFA"/>
            <w:vAlign w:val="bottom"/>
          </w:tcPr>
          <w:p w14:paraId="66251006" w14:textId="77777777" w:rsidR="006E0B33" w:rsidRPr="00FE1BB2" w:rsidRDefault="006E0B33" w:rsidP="00BD647D">
            <w:pPr>
              <w:ind w:left="-72" w:right="-72"/>
              <w:jc w:val="right"/>
              <w:rPr>
                <w:rFonts w:ascii="Arial" w:eastAsia="Arial Unicode MS" w:hAnsi="Arial" w:cs="Arial"/>
                <w:sz w:val="18"/>
                <w:szCs w:val="18"/>
              </w:rPr>
            </w:pPr>
          </w:p>
        </w:tc>
        <w:tc>
          <w:tcPr>
            <w:tcW w:w="710" w:type="pct"/>
            <w:tcBorders>
              <w:top w:val="single" w:sz="4" w:space="0" w:color="auto"/>
            </w:tcBorders>
            <w:shd w:val="clear" w:color="auto" w:fill="auto"/>
          </w:tcPr>
          <w:p w14:paraId="36E4A8D2" w14:textId="77777777" w:rsidR="006E0B33" w:rsidRPr="00FE1BB2" w:rsidRDefault="006E0B33" w:rsidP="00BD647D">
            <w:pPr>
              <w:ind w:left="-72" w:right="-72"/>
              <w:jc w:val="right"/>
              <w:rPr>
                <w:rFonts w:ascii="Arial" w:eastAsia="Arial Unicode MS" w:hAnsi="Arial" w:cs="Arial"/>
                <w:sz w:val="18"/>
                <w:szCs w:val="18"/>
              </w:rPr>
            </w:pPr>
          </w:p>
        </w:tc>
        <w:tc>
          <w:tcPr>
            <w:tcW w:w="709" w:type="pct"/>
            <w:tcBorders>
              <w:top w:val="single" w:sz="4" w:space="0" w:color="auto"/>
            </w:tcBorders>
            <w:shd w:val="clear" w:color="auto" w:fill="FAFAFA"/>
          </w:tcPr>
          <w:p w14:paraId="7D2D56AE" w14:textId="77777777" w:rsidR="006E0B33" w:rsidRPr="00FE1BB2" w:rsidRDefault="006E0B33" w:rsidP="00BD647D">
            <w:pPr>
              <w:ind w:left="-72" w:right="-72"/>
              <w:jc w:val="right"/>
              <w:rPr>
                <w:rFonts w:ascii="Arial" w:eastAsia="Arial Unicode MS" w:hAnsi="Arial" w:cs="Arial"/>
                <w:sz w:val="18"/>
                <w:szCs w:val="18"/>
              </w:rPr>
            </w:pPr>
          </w:p>
        </w:tc>
        <w:tc>
          <w:tcPr>
            <w:tcW w:w="709" w:type="pct"/>
            <w:tcBorders>
              <w:top w:val="single" w:sz="4" w:space="0" w:color="auto"/>
            </w:tcBorders>
            <w:shd w:val="clear" w:color="auto" w:fill="auto"/>
            <w:vAlign w:val="bottom"/>
          </w:tcPr>
          <w:p w14:paraId="4F633B9C" w14:textId="77777777" w:rsidR="006E0B33" w:rsidRPr="00FE1BB2" w:rsidRDefault="006E0B33" w:rsidP="00BD647D">
            <w:pPr>
              <w:ind w:left="-72" w:right="-72"/>
              <w:jc w:val="right"/>
              <w:rPr>
                <w:rFonts w:ascii="Arial" w:eastAsia="Arial Unicode MS" w:hAnsi="Arial" w:cs="Arial"/>
                <w:sz w:val="18"/>
                <w:szCs w:val="18"/>
              </w:rPr>
            </w:pPr>
          </w:p>
        </w:tc>
      </w:tr>
      <w:tr w:rsidR="003C15A0" w:rsidRPr="00FE1BB2" w14:paraId="62B050AE" w14:textId="77777777" w:rsidTr="00A20447">
        <w:trPr>
          <w:cantSplit/>
        </w:trPr>
        <w:tc>
          <w:tcPr>
            <w:tcW w:w="2164" w:type="pct"/>
            <w:shd w:val="clear" w:color="auto" w:fill="auto"/>
          </w:tcPr>
          <w:p w14:paraId="73F65CEA" w14:textId="77777777" w:rsidR="003C15A0" w:rsidRPr="00FE1BB2" w:rsidRDefault="003C15A0" w:rsidP="003C15A0">
            <w:pPr>
              <w:ind w:left="431"/>
              <w:rPr>
                <w:rFonts w:ascii="Arial" w:eastAsia="Arial Unicode MS" w:hAnsi="Arial" w:cs="Arial"/>
                <w:sz w:val="18"/>
                <w:szCs w:val="18"/>
              </w:rPr>
            </w:pPr>
            <w:r w:rsidRPr="00FE1BB2">
              <w:rPr>
                <w:rFonts w:ascii="Arial" w:eastAsia="Arial Unicode MS" w:hAnsi="Arial" w:cs="Arial"/>
                <w:sz w:val="18"/>
                <w:szCs w:val="18"/>
              </w:rPr>
              <w:t xml:space="preserve">Opening net book value </w:t>
            </w:r>
          </w:p>
        </w:tc>
        <w:tc>
          <w:tcPr>
            <w:tcW w:w="709" w:type="pct"/>
            <w:shd w:val="clear" w:color="auto" w:fill="FAFAFA"/>
            <w:vAlign w:val="bottom"/>
          </w:tcPr>
          <w:p w14:paraId="4D5777AA" w14:textId="1A0182FB" w:rsidR="003C15A0" w:rsidRPr="00FE1BB2" w:rsidRDefault="009A35AA" w:rsidP="003C15A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57,262</w:t>
            </w:r>
          </w:p>
        </w:tc>
        <w:tc>
          <w:tcPr>
            <w:tcW w:w="710" w:type="pct"/>
            <w:shd w:val="clear" w:color="auto" w:fill="auto"/>
            <w:vAlign w:val="bottom"/>
          </w:tcPr>
          <w:p w14:paraId="2F969BEF" w14:textId="3237E9F4" w:rsidR="003C15A0" w:rsidRPr="00FE1BB2" w:rsidRDefault="003C15A0" w:rsidP="003C15A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46,753</w:t>
            </w:r>
          </w:p>
        </w:tc>
        <w:tc>
          <w:tcPr>
            <w:tcW w:w="709" w:type="pct"/>
            <w:shd w:val="clear" w:color="auto" w:fill="FAFAFA"/>
            <w:vAlign w:val="bottom"/>
          </w:tcPr>
          <w:p w14:paraId="3FE8FE3C" w14:textId="11230A63" w:rsidR="003C15A0" w:rsidRPr="00FE1BB2" w:rsidRDefault="009A35AA" w:rsidP="003C15A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11,588</w:t>
            </w:r>
          </w:p>
        </w:tc>
        <w:tc>
          <w:tcPr>
            <w:tcW w:w="709" w:type="pct"/>
            <w:shd w:val="clear" w:color="auto" w:fill="auto"/>
            <w:vAlign w:val="bottom"/>
          </w:tcPr>
          <w:p w14:paraId="686E188A" w14:textId="4E7200DD" w:rsidR="003C15A0" w:rsidRPr="00FE1BB2" w:rsidRDefault="003C15A0" w:rsidP="003C15A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19</w:t>
            </w:r>
            <w:r w:rsidRPr="00FE1BB2">
              <w:rPr>
                <w:rFonts w:ascii="Arial" w:eastAsia="Arial Unicode MS" w:hAnsi="Arial" w:cs="Arial"/>
                <w:sz w:val="18"/>
                <w:szCs w:val="18"/>
                <w:lang w:val="en-US"/>
              </w:rPr>
              <w:t>,</w:t>
            </w:r>
            <w:r w:rsidRPr="00FE1BB2">
              <w:rPr>
                <w:rFonts w:ascii="Arial" w:eastAsia="Arial Unicode MS" w:hAnsi="Arial" w:cs="Arial"/>
                <w:sz w:val="18"/>
                <w:szCs w:val="18"/>
              </w:rPr>
              <w:t>323</w:t>
            </w:r>
          </w:p>
        </w:tc>
      </w:tr>
      <w:tr w:rsidR="003C15A0" w:rsidRPr="00FE1BB2" w14:paraId="6273FA01" w14:textId="77777777" w:rsidTr="00A20447">
        <w:trPr>
          <w:cantSplit/>
        </w:trPr>
        <w:tc>
          <w:tcPr>
            <w:tcW w:w="2164" w:type="pct"/>
            <w:shd w:val="clear" w:color="auto" w:fill="auto"/>
          </w:tcPr>
          <w:p w14:paraId="2114084B" w14:textId="77777777" w:rsidR="003C15A0" w:rsidRPr="00FE1BB2" w:rsidRDefault="003C15A0" w:rsidP="003C15A0">
            <w:pPr>
              <w:ind w:left="431"/>
              <w:rPr>
                <w:rFonts w:ascii="Arial" w:eastAsia="Arial Unicode MS" w:hAnsi="Arial" w:cs="Arial"/>
                <w:sz w:val="18"/>
                <w:szCs w:val="18"/>
              </w:rPr>
            </w:pPr>
          </w:p>
        </w:tc>
        <w:tc>
          <w:tcPr>
            <w:tcW w:w="709" w:type="pct"/>
            <w:shd w:val="clear" w:color="auto" w:fill="FAFAFA"/>
            <w:vAlign w:val="bottom"/>
          </w:tcPr>
          <w:p w14:paraId="188EDA00" w14:textId="77777777" w:rsidR="003C15A0" w:rsidRPr="00FE1BB2" w:rsidRDefault="003C15A0" w:rsidP="003C15A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10" w:type="pct"/>
            <w:shd w:val="clear" w:color="auto" w:fill="auto"/>
            <w:vAlign w:val="bottom"/>
          </w:tcPr>
          <w:p w14:paraId="3B4DE0AE" w14:textId="77777777" w:rsidR="003C15A0" w:rsidRPr="00FE1BB2" w:rsidRDefault="003C15A0" w:rsidP="003C15A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09" w:type="pct"/>
            <w:shd w:val="clear" w:color="auto" w:fill="FAFAFA"/>
            <w:vAlign w:val="bottom"/>
          </w:tcPr>
          <w:p w14:paraId="35B15345" w14:textId="77777777" w:rsidR="003C15A0" w:rsidRPr="00FE1BB2" w:rsidRDefault="003C15A0" w:rsidP="003C15A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09" w:type="pct"/>
            <w:shd w:val="clear" w:color="auto" w:fill="auto"/>
            <w:vAlign w:val="bottom"/>
          </w:tcPr>
          <w:p w14:paraId="6ED452A8" w14:textId="77777777" w:rsidR="003C15A0" w:rsidRPr="00FE1BB2" w:rsidRDefault="003C15A0" w:rsidP="003C15A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3C15A0" w:rsidRPr="00FE1BB2" w14:paraId="0E32B2D3" w14:textId="77777777" w:rsidTr="00A20447">
        <w:trPr>
          <w:cantSplit/>
        </w:trPr>
        <w:tc>
          <w:tcPr>
            <w:tcW w:w="2164" w:type="pct"/>
            <w:shd w:val="clear" w:color="auto" w:fill="auto"/>
          </w:tcPr>
          <w:p w14:paraId="164AE5B0" w14:textId="77777777" w:rsidR="003C15A0" w:rsidRPr="00FE1BB2" w:rsidRDefault="003C15A0" w:rsidP="003C15A0">
            <w:pPr>
              <w:ind w:left="431"/>
              <w:rPr>
                <w:rFonts w:ascii="Arial" w:eastAsia="Arial Unicode MS" w:hAnsi="Arial" w:cs="Arial"/>
                <w:b/>
                <w:bCs/>
                <w:sz w:val="18"/>
                <w:szCs w:val="18"/>
                <w:u w:val="single"/>
                <w:cs/>
              </w:rPr>
            </w:pPr>
            <w:r w:rsidRPr="00FE1BB2">
              <w:rPr>
                <w:rFonts w:ascii="Arial" w:eastAsia="Arial Unicode MS" w:hAnsi="Arial" w:cs="Arial"/>
                <w:b/>
                <w:bCs/>
                <w:sz w:val="18"/>
                <w:szCs w:val="18"/>
                <w:u w:val="single"/>
              </w:rPr>
              <w:t>Cash flows</w:t>
            </w:r>
          </w:p>
        </w:tc>
        <w:tc>
          <w:tcPr>
            <w:tcW w:w="709" w:type="pct"/>
            <w:shd w:val="clear" w:color="auto" w:fill="FAFAFA"/>
            <w:vAlign w:val="bottom"/>
          </w:tcPr>
          <w:p w14:paraId="525A44F0" w14:textId="77777777" w:rsidR="003C15A0" w:rsidRPr="00FE1BB2" w:rsidRDefault="003C15A0" w:rsidP="003C15A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10" w:type="pct"/>
            <w:shd w:val="clear" w:color="auto" w:fill="auto"/>
            <w:vAlign w:val="bottom"/>
          </w:tcPr>
          <w:p w14:paraId="6C138746" w14:textId="77777777" w:rsidR="003C15A0" w:rsidRPr="00FE1BB2" w:rsidRDefault="003C15A0" w:rsidP="003C15A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09" w:type="pct"/>
            <w:shd w:val="clear" w:color="auto" w:fill="FAFAFA"/>
            <w:vAlign w:val="bottom"/>
          </w:tcPr>
          <w:p w14:paraId="44396B56" w14:textId="77777777" w:rsidR="003C15A0" w:rsidRPr="00FE1BB2" w:rsidRDefault="003C15A0" w:rsidP="003C15A0">
            <w:pPr>
              <w:ind w:right="-72"/>
              <w:jc w:val="right"/>
              <w:rPr>
                <w:rFonts w:ascii="Arial" w:eastAsia="Arial Unicode MS" w:hAnsi="Arial" w:cs="Arial"/>
                <w:sz w:val="18"/>
                <w:szCs w:val="18"/>
              </w:rPr>
            </w:pPr>
          </w:p>
        </w:tc>
        <w:tc>
          <w:tcPr>
            <w:tcW w:w="709" w:type="pct"/>
            <w:shd w:val="clear" w:color="auto" w:fill="auto"/>
            <w:vAlign w:val="bottom"/>
          </w:tcPr>
          <w:p w14:paraId="69D79316" w14:textId="77777777" w:rsidR="003C15A0" w:rsidRPr="00FE1BB2" w:rsidRDefault="003C15A0" w:rsidP="003C15A0">
            <w:pPr>
              <w:ind w:right="-72"/>
              <w:jc w:val="right"/>
              <w:rPr>
                <w:rFonts w:ascii="Arial" w:eastAsia="Arial Unicode MS" w:hAnsi="Arial" w:cs="Arial"/>
                <w:sz w:val="18"/>
                <w:szCs w:val="18"/>
              </w:rPr>
            </w:pPr>
          </w:p>
        </w:tc>
      </w:tr>
      <w:tr w:rsidR="009A35AA" w:rsidRPr="00FE1BB2" w14:paraId="3837D13F" w14:textId="77777777" w:rsidTr="00A20447">
        <w:trPr>
          <w:cantSplit/>
        </w:trPr>
        <w:tc>
          <w:tcPr>
            <w:tcW w:w="2164" w:type="pct"/>
            <w:shd w:val="clear" w:color="auto" w:fill="auto"/>
          </w:tcPr>
          <w:p w14:paraId="4A02F77B" w14:textId="77777777" w:rsidR="009A35AA" w:rsidRPr="00FE1BB2" w:rsidRDefault="009A35AA" w:rsidP="009A35AA">
            <w:pPr>
              <w:ind w:left="431"/>
              <w:rPr>
                <w:rFonts w:ascii="Arial" w:eastAsia="Arial Unicode MS" w:hAnsi="Arial" w:cs="Arial"/>
                <w:sz w:val="18"/>
                <w:szCs w:val="18"/>
                <w:cs/>
              </w:rPr>
            </w:pPr>
            <w:r w:rsidRPr="00FE1BB2">
              <w:rPr>
                <w:rFonts w:ascii="Arial" w:eastAsia="Arial Unicode MS" w:hAnsi="Arial" w:cs="Arial"/>
                <w:sz w:val="18"/>
                <w:szCs w:val="18"/>
              </w:rPr>
              <w:t xml:space="preserve">   Cash received during the year</w:t>
            </w:r>
          </w:p>
        </w:tc>
        <w:tc>
          <w:tcPr>
            <w:tcW w:w="709" w:type="pct"/>
            <w:shd w:val="clear" w:color="auto" w:fill="FAFAFA"/>
          </w:tcPr>
          <w:p w14:paraId="6EDD17AD" w14:textId="05FE9C27" w:rsidR="009A35AA" w:rsidRPr="00FE1BB2" w:rsidRDefault="009A35AA" w:rsidP="009A35AA">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8,271</w:t>
            </w:r>
          </w:p>
        </w:tc>
        <w:tc>
          <w:tcPr>
            <w:tcW w:w="710" w:type="pct"/>
            <w:shd w:val="clear" w:color="auto" w:fill="auto"/>
          </w:tcPr>
          <w:p w14:paraId="32E23A90" w14:textId="5D5517E1" w:rsidR="009A35AA" w:rsidRPr="00FE1BB2" w:rsidRDefault="009A35AA" w:rsidP="009A35AA">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34,563</w:t>
            </w:r>
          </w:p>
        </w:tc>
        <w:tc>
          <w:tcPr>
            <w:tcW w:w="709" w:type="pct"/>
            <w:shd w:val="clear" w:color="auto" w:fill="FAFAFA"/>
          </w:tcPr>
          <w:p w14:paraId="2BED83C0" w14:textId="18D8B893" w:rsidR="009A35AA" w:rsidRPr="00FE1BB2" w:rsidRDefault="009A35AA" w:rsidP="009A35AA">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709" w:type="pct"/>
            <w:shd w:val="clear" w:color="auto" w:fill="auto"/>
          </w:tcPr>
          <w:p w14:paraId="51E423A2" w14:textId="0D3F4A82" w:rsidR="009A35AA" w:rsidRPr="00FE1BB2" w:rsidRDefault="009A35AA" w:rsidP="009A35AA">
            <w:pPr>
              <w:ind w:right="-72"/>
              <w:jc w:val="right"/>
              <w:rPr>
                <w:rFonts w:ascii="Arial" w:eastAsia="Arial Unicode MS" w:hAnsi="Arial" w:cs="Arial"/>
                <w:sz w:val="18"/>
                <w:szCs w:val="18"/>
              </w:rPr>
            </w:pPr>
            <w:r w:rsidRPr="00FE1BB2">
              <w:rPr>
                <w:rFonts w:ascii="Arial" w:eastAsia="Arial Unicode MS" w:hAnsi="Arial" w:cs="Arial"/>
                <w:sz w:val="18"/>
                <w:szCs w:val="18"/>
              </w:rPr>
              <w:t>3,500</w:t>
            </w:r>
          </w:p>
        </w:tc>
      </w:tr>
      <w:tr w:rsidR="009A35AA" w:rsidRPr="00FE1BB2" w14:paraId="4A835B3F" w14:textId="77777777" w:rsidTr="00A20447">
        <w:trPr>
          <w:cantSplit/>
        </w:trPr>
        <w:tc>
          <w:tcPr>
            <w:tcW w:w="2164" w:type="pct"/>
            <w:shd w:val="clear" w:color="auto" w:fill="auto"/>
          </w:tcPr>
          <w:p w14:paraId="50633E18" w14:textId="77777777" w:rsidR="009A35AA" w:rsidRPr="00FE1BB2" w:rsidRDefault="009A35AA" w:rsidP="009A35AA">
            <w:pPr>
              <w:ind w:left="431"/>
              <w:rPr>
                <w:rFonts w:ascii="Arial" w:eastAsia="Arial Unicode MS" w:hAnsi="Arial" w:cs="Arial"/>
                <w:sz w:val="18"/>
                <w:szCs w:val="18"/>
              </w:rPr>
            </w:pPr>
            <w:r w:rsidRPr="00FE1BB2">
              <w:rPr>
                <w:rFonts w:ascii="Arial" w:eastAsia="Arial Unicode MS" w:hAnsi="Arial" w:cs="Arial"/>
                <w:sz w:val="18"/>
                <w:szCs w:val="18"/>
              </w:rPr>
              <w:t xml:space="preserve">   Cash rep</w:t>
            </w:r>
            <w:r w:rsidRPr="00FE1BB2">
              <w:rPr>
                <w:rFonts w:ascii="Arial" w:hAnsi="Arial" w:cs="Arial"/>
                <w:spacing w:val="-6"/>
                <w:sz w:val="18"/>
                <w:szCs w:val="18"/>
              </w:rPr>
              <w:t>ayments during the year</w:t>
            </w:r>
          </w:p>
        </w:tc>
        <w:tc>
          <w:tcPr>
            <w:tcW w:w="709" w:type="pct"/>
            <w:shd w:val="clear" w:color="auto" w:fill="FAFAFA"/>
          </w:tcPr>
          <w:p w14:paraId="0A520141" w14:textId="13B935A0" w:rsidR="009A35AA" w:rsidRPr="00FE1BB2" w:rsidRDefault="009A35AA" w:rsidP="009A35AA">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(7,124)</w:t>
            </w:r>
          </w:p>
        </w:tc>
        <w:tc>
          <w:tcPr>
            <w:tcW w:w="710" w:type="pct"/>
            <w:shd w:val="clear" w:color="auto" w:fill="auto"/>
          </w:tcPr>
          <w:p w14:paraId="0706C8A0" w14:textId="2BAAA9E8" w:rsidR="009A35AA" w:rsidRPr="00FE1BB2" w:rsidRDefault="009A35AA" w:rsidP="009A35AA">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cs/>
              </w:rPr>
              <w:t>(</w:t>
            </w:r>
            <w:r w:rsidRPr="00FE1BB2">
              <w:rPr>
                <w:rFonts w:ascii="Arial" w:eastAsia="Arial Unicode MS" w:hAnsi="Arial" w:cs="Arial"/>
                <w:sz w:val="18"/>
                <w:szCs w:val="18"/>
              </w:rPr>
              <w:t>23,208</w:t>
            </w:r>
            <w:r w:rsidRPr="00FE1BB2">
              <w:rPr>
                <w:rFonts w:ascii="Arial" w:eastAsia="Arial Unicode MS" w:hAnsi="Arial" w:cs="Arial"/>
                <w:sz w:val="18"/>
                <w:szCs w:val="18"/>
                <w:cs/>
              </w:rPr>
              <w:t>)</w:t>
            </w:r>
          </w:p>
        </w:tc>
        <w:tc>
          <w:tcPr>
            <w:tcW w:w="709" w:type="pct"/>
            <w:shd w:val="clear" w:color="auto" w:fill="FAFAFA"/>
          </w:tcPr>
          <w:p w14:paraId="2A4B4378" w14:textId="78FF00DE" w:rsidR="009A35AA" w:rsidRPr="00FE1BB2" w:rsidRDefault="009A35AA" w:rsidP="009A35AA">
            <w:pPr>
              <w:ind w:right="-72"/>
              <w:jc w:val="right"/>
              <w:rPr>
                <w:rFonts w:ascii="Arial" w:eastAsia="Arial Unicode MS" w:hAnsi="Arial" w:cs="Arial"/>
                <w:sz w:val="18"/>
                <w:szCs w:val="18"/>
              </w:rPr>
            </w:pPr>
            <w:r w:rsidRPr="00FE1BB2">
              <w:rPr>
                <w:rFonts w:ascii="Arial" w:eastAsia="Arial Unicode MS" w:hAnsi="Arial" w:cs="Arial"/>
                <w:sz w:val="18"/>
                <w:szCs w:val="18"/>
              </w:rPr>
              <w:t>(670)</w:t>
            </w:r>
          </w:p>
        </w:tc>
        <w:tc>
          <w:tcPr>
            <w:tcW w:w="709" w:type="pct"/>
            <w:shd w:val="clear" w:color="auto" w:fill="auto"/>
          </w:tcPr>
          <w:p w14:paraId="246825EB" w14:textId="167AB2F9" w:rsidR="009A35AA" w:rsidRPr="00FE1BB2" w:rsidRDefault="009A35AA" w:rsidP="009A35AA">
            <w:pPr>
              <w:ind w:right="-72"/>
              <w:jc w:val="right"/>
              <w:rPr>
                <w:rFonts w:ascii="Arial" w:eastAsia="Arial Unicode MS" w:hAnsi="Arial" w:cs="Arial"/>
                <w:sz w:val="18"/>
                <w:szCs w:val="18"/>
              </w:rPr>
            </w:pPr>
            <w:r w:rsidRPr="00FE1BB2">
              <w:rPr>
                <w:rFonts w:ascii="Arial" w:eastAsia="Arial Unicode MS" w:hAnsi="Arial" w:cs="Arial"/>
                <w:sz w:val="18"/>
                <w:szCs w:val="18"/>
                <w:cs/>
              </w:rPr>
              <w:t>(</w:t>
            </w:r>
            <w:r w:rsidRPr="00FE1BB2">
              <w:rPr>
                <w:rFonts w:ascii="Arial" w:eastAsia="Arial Unicode MS" w:hAnsi="Arial" w:cs="Arial"/>
                <w:sz w:val="18"/>
                <w:szCs w:val="18"/>
              </w:rPr>
              <w:t>11,247</w:t>
            </w:r>
            <w:r w:rsidRPr="00FE1BB2">
              <w:rPr>
                <w:rFonts w:ascii="Arial" w:eastAsia="Arial Unicode MS" w:hAnsi="Arial" w:cs="Arial"/>
                <w:sz w:val="18"/>
                <w:szCs w:val="18"/>
                <w:cs/>
              </w:rPr>
              <w:t>)</w:t>
            </w:r>
          </w:p>
        </w:tc>
      </w:tr>
      <w:tr w:rsidR="009A35AA" w:rsidRPr="00FE1BB2" w14:paraId="785E4F33" w14:textId="77777777" w:rsidTr="00A20447">
        <w:trPr>
          <w:cantSplit/>
        </w:trPr>
        <w:tc>
          <w:tcPr>
            <w:tcW w:w="2164" w:type="pct"/>
            <w:shd w:val="clear" w:color="auto" w:fill="auto"/>
          </w:tcPr>
          <w:p w14:paraId="2C50668A" w14:textId="77777777" w:rsidR="009A35AA" w:rsidRPr="00FE1BB2" w:rsidRDefault="009A35AA" w:rsidP="009A35AA">
            <w:pPr>
              <w:ind w:left="431"/>
              <w:rPr>
                <w:rFonts w:ascii="Arial" w:eastAsia="Arial Unicode MS" w:hAnsi="Arial" w:cs="Arial"/>
                <w:sz w:val="18"/>
                <w:szCs w:val="18"/>
              </w:rPr>
            </w:pPr>
            <w:r w:rsidRPr="00FE1BB2">
              <w:rPr>
                <w:rFonts w:ascii="Arial" w:eastAsia="Arial Unicode MS" w:hAnsi="Arial" w:cs="Arial"/>
                <w:sz w:val="18"/>
                <w:szCs w:val="18"/>
              </w:rPr>
              <w:t xml:space="preserve">   Deferred financing fee</w:t>
            </w:r>
          </w:p>
        </w:tc>
        <w:tc>
          <w:tcPr>
            <w:tcW w:w="709" w:type="pct"/>
            <w:shd w:val="clear" w:color="auto" w:fill="FAFAFA"/>
          </w:tcPr>
          <w:p w14:paraId="237A9021" w14:textId="434AEA1B" w:rsidR="009A35AA" w:rsidRPr="00FE1BB2" w:rsidRDefault="009A35AA" w:rsidP="009A35AA">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(82)</w:t>
            </w:r>
          </w:p>
        </w:tc>
        <w:tc>
          <w:tcPr>
            <w:tcW w:w="710" w:type="pct"/>
            <w:shd w:val="clear" w:color="auto" w:fill="auto"/>
          </w:tcPr>
          <w:p w14:paraId="2FF80D38" w14:textId="6AB27826" w:rsidR="009A35AA" w:rsidRPr="00FE1BB2" w:rsidRDefault="009A35AA" w:rsidP="009A35AA">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cs/>
              </w:rPr>
              <w:t>(</w:t>
            </w:r>
            <w:r w:rsidRPr="00FE1BB2">
              <w:rPr>
                <w:rFonts w:ascii="Arial" w:eastAsia="Arial Unicode MS" w:hAnsi="Arial" w:cs="Arial"/>
                <w:sz w:val="18"/>
                <w:szCs w:val="18"/>
              </w:rPr>
              <w:t>37</w:t>
            </w:r>
            <w:r w:rsidRPr="00FE1BB2">
              <w:rPr>
                <w:rFonts w:ascii="Arial" w:eastAsia="Arial Unicode MS" w:hAnsi="Arial" w:cs="Arial"/>
                <w:sz w:val="18"/>
                <w:szCs w:val="18"/>
                <w:cs/>
              </w:rPr>
              <w:t>)</w:t>
            </w:r>
          </w:p>
        </w:tc>
        <w:tc>
          <w:tcPr>
            <w:tcW w:w="709" w:type="pct"/>
            <w:shd w:val="clear" w:color="auto" w:fill="FAFAFA"/>
          </w:tcPr>
          <w:p w14:paraId="5A1FDEE8" w14:textId="69D12DD8" w:rsidR="009A35AA" w:rsidRPr="00FE1BB2" w:rsidRDefault="009A35AA" w:rsidP="009A35AA">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709" w:type="pct"/>
            <w:shd w:val="clear" w:color="auto" w:fill="auto"/>
          </w:tcPr>
          <w:p w14:paraId="13B741A7" w14:textId="76814DF8" w:rsidR="009A35AA" w:rsidRPr="00FE1BB2" w:rsidRDefault="009A35AA" w:rsidP="009A35AA">
            <w:pPr>
              <w:ind w:right="-72"/>
              <w:jc w:val="right"/>
              <w:rPr>
                <w:rFonts w:ascii="Arial" w:eastAsia="Arial Unicode MS" w:hAnsi="Arial" w:cs="Arial"/>
                <w:sz w:val="18"/>
                <w:szCs w:val="18"/>
                <w:lang w:val="en-US"/>
              </w:rPr>
            </w:pPr>
            <w:r w:rsidRPr="00FE1BB2">
              <w:rPr>
                <w:rFonts w:ascii="Arial" w:eastAsia="Arial Unicode MS" w:hAnsi="Arial" w:cs="Arial"/>
                <w:sz w:val="18"/>
                <w:szCs w:val="18"/>
                <w:cs/>
              </w:rPr>
              <w:t>(</w:t>
            </w:r>
            <w:r w:rsidRPr="00FE1BB2">
              <w:rPr>
                <w:rFonts w:ascii="Arial" w:eastAsia="Arial Unicode MS" w:hAnsi="Arial" w:cs="Arial"/>
                <w:sz w:val="18"/>
                <w:szCs w:val="18"/>
              </w:rPr>
              <w:t>5</w:t>
            </w:r>
            <w:r w:rsidRPr="00FE1BB2">
              <w:rPr>
                <w:rFonts w:ascii="Arial" w:eastAsia="Arial Unicode MS" w:hAnsi="Arial" w:cs="Arial"/>
                <w:sz w:val="18"/>
                <w:szCs w:val="18"/>
                <w:cs/>
              </w:rPr>
              <w:t>)</w:t>
            </w:r>
          </w:p>
        </w:tc>
      </w:tr>
      <w:tr w:rsidR="009A35AA" w:rsidRPr="00FE1BB2" w14:paraId="5F790A7C" w14:textId="77777777" w:rsidTr="00A20447">
        <w:trPr>
          <w:cantSplit/>
        </w:trPr>
        <w:tc>
          <w:tcPr>
            <w:tcW w:w="2164" w:type="pct"/>
            <w:shd w:val="clear" w:color="auto" w:fill="auto"/>
          </w:tcPr>
          <w:p w14:paraId="551145D2" w14:textId="77777777" w:rsidR="009A35AA" w:rsidRPr="00FE1BB2" w:rsidRDefault="009A35AA" w:rsidP="009A35AA">
            <w:pPr>
              <w:ind w:left="431"/>
              <w:rPr>
                <w:rFonts w:ascii="Arial" w:eastAsia="Arial Unicode MS" w:hAnsi="Arial" w:cs="Arial"/>
                <w:b/>
                <w:bCs/>
                <w:sz w:val="18"/>
                <w:szCs w:val="18"/>
                <w:u w:val="single"/>
                <w:cs/>
              </w:rPr>
            </w:pPr>
            <w:r w:rsidRPr="00FE1BB2">
              <w:rPr>
                <w:rFonts w:ascii="Arial" w:hAnsi="Arial" w:cs="Arial"/>
                <w:b/>
                <w:bCs/>
                <w:sz w:val="18"/>
                <w:szCs w:val="18"/>
                <w:u w:val="single"/>
              </w:rPr>
              <w:t>Other non-cash movement</w:t>
            </w:r>
          </w:p>
        </w:tc>
        <w:tc>
          <w:tcPr>
            <w:tcW w:w="709" w:type="pct"/>
            <w:shd w:val="clear" w:color="auto" w:fill="FAFAFA"/>
            <w:vAlign w:val="bottom"/>
          </w:tcPr>
          <w:p w14:paraId="12B07184" w14:textId="77777777" w:rsidR="009A35AA" w:rsidRPr="00FE1BB2" w:rsidRDefault="009A35AA" w:rsidP="009A35AA">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10" w:type="pct"/>
            <w:shd w:val="clear" w:color="auto" w:fill="auto"/>
            <w:vAlign w:val="bottom"/>
          </w:tcPr>
          <w:p w14:paraId="15FFA1D5" w14:textId="77777777" w:rsidR="009A35AA" w:rsidRPr="00FE1BB2" w:rsidRDefault="009A35AA" w:rsidP="009A35AA">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09" w:type="pct"/>
            <w:shd w:val="clear" w:color="auto" w:fill="FAFAFA"/>
            <w:vAlign w:val="bottom"/>
          </w:tcPr>
          <w:p w14:paraId="0AF029CB" w14:textId="77777777" w:rsidR="009A35AA" w:rsidRPr="00FE1BB2" w:rsidRDefault="009A35AA" w:rsidP="009A35AA">
            <w:pPr>
              <w:ind w:right="-72"/>
              <w:jc w:val="right"/>
              <w:rPr>
                <w:rFonts w:ascii="Arial" w:eastAsia="Arial Unicode MS" w:hAnsi="Arial" w:cs="Arial"/>
                <w:sz w:val="18"/>
                <w:szCs w:val="18"/>
              </w:rPr>
            </w:pPr>
          </w:p>
        </w:tc>
        <w:tc>
          <w:tcPr>
            <w:tcW w:w="709" w:type="pct"/>
            <w:shd w:val="clear" w:color="auto" w:fill="auto"/>
            <w:vAlign w:val="bottom"/>
          </w:tcPr>
          <w:p w14:paraId="3A801A2D" w14:textId="77777777" w:rsidR="009A35AA" w:rsidRPr="00FE1BB2" w:rsidRDefault="009A35AA" w:rsidP="009A35AA">
            <w:pPr>
              <w:ind w:right="-72"/>
              <w:jc w:val="right"/>
              <w:rPr>
                <w:rFonts w:ascii="Arial" w:eastAsia="Arial Unicode MS" w:hAnsi="Arial" w:cs="Arial"/>
                <w:sz w:val="18"/>
                <w:szCs w:val="18"/>
              </w:rPr>
            </w:pPr>
          </w:p>
        </w:tc>
      </w:tr>
      <w:tr w:rsidR="009A35AA" w:rsidRPr="00FE1BB2" w14:paraId="6B87F0ED" w14:textId="77777777" w:rsidTr="00A20447">
        <w:trPr>
          <w:cantSplit/>
        </w:trPr>
        <w:tc>
          <w:tcPr>
            <w:tcW w:w="2164" w:type="pct"/>
            <w:shd w:val="clear" w:color="auto" w:fill="auto"/>
          </w:tcPr>
          <w:p w14:paraId="0BECD726" w14:textId="77777777" w:rsidR="00D42ED2" w:rsidRPr="00FE1BB2" w:rsidRDefault="009A35AA" w:rsidP="009A35AA">
            <w:pPr>
              <w:ind w:left="802" w:hanging="371"/>
              <w:rPr>
                <w:rFonts w:ascii="Arial" w:eastAsia="Arial Unicode MS" w:hAnsi="Arial" w:cs="Arial"/>
                <w:sz w:val="18"/>
                <w:szCs w:val="18"/>
              </w:rPr>
            </w:pPr>
            <w:r w:rsidRPr="00FE1BB2">
              <w:rPr>
                <w:rFonts w:ascii="Arial" w:eastAsia="Arial Unicode MS" w:hAnsi="Arial" w:cs="Arial"/>
                <w:sz w:val="18"/>
                <w:szCs w:val="18"/>
              </w:rPr>
              <w:t xml:space="preserve">   Amortisation of fair value from </w:t>
            </w:r>
          </w:p>
          <w:p w14:paraId="41942498" w14:textId="200E5091" w:rsidR="009A35AA" w:rsidRPr="00FE1BB2" w:rsidRDefault="00D42ED2" w:rsidP="009A35AA">
            <w:pPr>
              <w:ind w:left="802" w:hanging="371"/>
              <w:rPr>
                <w:rFonts w:ascii="Arial" w:eastAsia="Arial Unicode MS" w:hAnsi="Arial" w:cs="Arial"/>
                <w:sz w:val="18"/>
                <w:szCs w:val="18"/>
                <w:cs/>
              </w:rPr>
            </w:pPr>
            <w:r w:rsidRPr="00FE1BB2">
              <w:rPr>
                <w:rFonts w:ascii="Arial" w:eastAsia="Arial Unicode MS" w:hAnsi="Arial" w:cs="Arial"/>
                <w:sz w:val="18"/>
                <w:szCs w:val="18"/>
              </w:rPr>
              <w:t xml:space="preserve">     </w:t>
            </w:r>
            <w:r w:rsidR="009A35AA" w:rsidRPr="00FE1BB2">
              <w:rPr>
                <w:rFonts w:ascii="Arial" w:eastAsia="Arial Unicode MS" w:hAnsi="Arial" w:cs="Arial"/>
                <w:sz w:val="18"/>
                <w:szCs w:val="18"/>
              </w:rPr>
              <w:t>business acquisition</w:t>
            </w:r>
          </w:p>
        </w:tc>
        <w:tc>
          <w:tcPr>
            <w:tcW w:w="709" w:type="pct"/>
            <w:shd w:val="clear" w:color="auto" w:fill="FAFAFA"/>
            <w:vAlign w:val="bottom"/>
          </w:tcPr>
          <w:p w14:paraId="6B4CA41F" w14:textId="4C33EC8B" w:rsidR="009A35AA" w:rsidRPr="00FE1BB2" w:rsidRDefault="009A35AA" w:rsidP="009A35AA">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(25)</w:t>
            </w:r>
          </w:p>
        </w:tc>
        <w:tc>
          <w:tcPr>
            <w:tcW w:w="710" w:type="pct"/>
            <w:shd w:val="clear" w:color="auto" w:fill="auto"/>
            <w:vAlign w:val="bottom"/>
          </w:tcPr>
          <w:p w14:paraId="76412F59" w14:textId="44F6C330" w:rsidR="009A35AA" w:rsidRPr="00FE1BB2" w:rsidRDefault="009A35AA" w:rsidP="009A35AA">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(105)</w:t>
            </w:r>
          </w:p>
        </w:tc>
        <w:tc>
          <w:tcPr>
            <w:tcW w:w="709" w:type="pct"/>
            <w:shd w:val="clear" w:color="auto" w:fill="FAFAFA"/>
            <w:vAlign w:val="bottom"/>
          </w:tcPr>
          <w:p w14:paraId="3DC24D5D" w14:textId="4D2D919B" w:rsidR="009A35AA" w:rsidRPr="00FE1BB2" w:rsidRDefault="009A35AA" w:rsidP="009A35AA">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709" w:type="pct"/>
            <w:shd w:val="clear" w:color="auto" w:fill="auto"/>
            <w:vAlign w:val="bottom"/>
          </w:tcPr>
          <w:p w14:paraId="4E31E76C" w14:textId="63F46075" w:rsidR="009A35AA" w:rsidRPr="00FE1BB2" w:rsidRDefault="009A35AA" w:rsidP="009A35AA">
            <w:pPr>
              <w:ind w:right="-72"/>
              <w:jc w:val="right"/>
              <w:rPr>
                <w:rFonts w:ascii="Arial" w:eastAsia="Arial Unicode MS" w:hAnsi="Arial" w:cs="Arial"/>
                <w:sz w:val="18"/>
                <w:szCs w:val="18"/>
              </w:rPr>
            </w:pPr>
            <w:r w:rsidRPr="00FE1BB2">
              <w:rPr>
                <w:rFonts w:ascii="Arial" w:eastAsia="Arial Unicode MS" w:hAnsi="Arial" w:cs="Arial"/>
                <w:sz w:val="18"/>
                <w:szCs w:val="18"/>
              </w:rPr>
              <w:t>-</w:t>
            </w:r>
          </w:p>
        </w:tc>
      </w:tr>
      <w:tr w:rsidR="009A35AA" w:rsidRPr="00FE1BB2" w14:paraId="62E0C79D" w14:textId="77777777" w:rsidTr="00A20447">
        <w:trPr>
          <w:cantSplit/>
        </w:trPr>
        <w:tc>
          <w:tcPr>
            <w:tcW w:w="2164" w:type="pct"/>
            <w:shd w:val="clear" w:color="auto" w:fill="auto"/>
          </w:tcPr>
          <w:p w14:paraId="59329401" w14:textId="77777777" w:rsidR="009A35AA" w:rsidRPr="00FE1BB2" w:rsidRDefault="009A35AA" w:rsidP="009A35AA">
            <w:pPr>
              <w:tabs>
                <w:tab w:val="left" w:pos="1134"/>
                <w:tab w:val="left" w:pos="1276"/>
                <w:tab w:val="center" w:pos="3402"/>
                <w:tab w:val="center" w:pos="4536"/>
                <w:tab w:val="center" w:pos="5670"/>
                <w:tab w:val="center" w:pos="6804"/>
                <w:tab w:val="right" w:pos="7655"/>
              </w:tabs>
              <w:ind w:left="431"/>
              <w:rPr>
                <w:rFonts w:ascii="Arial" w:hAnsi="Arial" w:cs="Arial"/>
                <w:spacing w:val="-8"/>
                <w:sz w:val="18"/>
                <w:szCs w:val="18"/>
              </w:rPr>
            </w:pPr>
            <w:r w:rsidRPr="00FE1BB2">
              <w:rPr>
                <w:rFonts w:ascii="Arial" w:hAnsi="Arial" w:cs="Arial"/>
                <w:spacing w:val="-8"/>
                <w:sz w:val="18"/>
                <w:szCs w:val="18"/>
              </w:rPr>
              <w:t xml:space="preserve">   Amortisation of deferred financing fee</w:t>
            </w:r>
          </w:p>
        </w:tc>
        <w:tc>
          <w:tcPr>
            <w:tcW w:w="709" w:type="pct"/>
            <w:shd w:val="clear" w:color="auto" w:fill="FAFAFA"/>
            <w:vAlign w:val="bottom"/>
          </w:tcPr>
          <w:p w14:paraId="0464D763" w14:textId="34BFB031" w:rsidR="009A35AA" w:rsidRPr="00FE1BB2" w:rsidRDefault="009A35AA" w:rsidP="009A35AA">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r w:rsidRPr="00FE1BB2">
              <w:rPr>
                <w:rFonts w:ascii="Arial" w:eastAsia="Arial Unicode MS" w:hAnsi="Arial" w:cs="Arial"/>
                <w:sz w:val="18"/>
                <w:szCs w:val="18"/>
              </w:rPr>
              <w:t>35</w:t>
            </w:r>
          </w:p>
        </w:tc>
        <w:tc>
          <w:tcPr>
            <w:tcW w:w="710" w:type="pct"/>
            <w:shd w:val="clear" w:color="auto" w:fill="auto"/>
            <w:vAlign w:val="bottom"/>
          </w:tcPr>
          <w:p w14:paraId="2BA7AF75" w14:textId="3B0DF718" w:rsidR="009A35AA" w:rsidRPr="00FE1BB2" w:rsidRDefault="009A35AA" w:rsidP="009A35AA">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r w:rsidRPr="00FE1BB2">
              <w:rPr>
                <w:rFonts w:ascii="Arial" w:eastAsia="Arial Unicode MS" w:hAnsi="Arial" w:cs="Arial"/>
                <w:sz w:val="18"/>
                <w:szCs w:val="18"/>
              </w:rPr>
              <w:t>71</w:t>
            </w:r>
          </w:p>
        </w:tc>
        <w:tc>
          <w:tcPr>
            <w:tcW w:w="709" w:type="pct"/>
            <w:shd w:val="clear" w:color="auto" w:fill="FAFAFA"/>
            <w:vAlign w:val="bottom"/>
          </w:tcPr>
          <w:p w14:paraId="5B02E1B6" w14:textId="6837B59B" w:rsidR="009A35AA" w:rsidRPr="00FE1BB2" w:rsidRDefault="009A35AA" w:rsidP="009A35AA">
            <w:pPr>
              <w:ind w:right="-72"/>
              <w:jc w:val="right"/>
              <w:rPr>
                <w:rFonts w:ascii="Arial" w:eastAsia="Arial Unicode MS" w:hAnsi="Arial" w:cs="Arial"/>
                <w:sz w:val="18"/>
                <w:szCs w:val="18"/>
              </w:rPr>
            </w:pPr>
            <w:r w:rsidRPr="00FE1BB2">
              <w:rPr>
                <w:rFonts w:ascii="Arial" w:eastAsia="Arial Unicode MS" w:hAnsi="Arial" w:cs="Arial"/>
                <w:sz w:val="18"/>
                <w:szCs w:val="18"/>
              </w:rPr>
              <w:t>2</w:t>
            </w:r>
          </w:p>
        </w:tc>
        <w:tc>
          <w:tcPr>
            <w:tcW w:w="709" w:type="pct"/>
            <w:shd w:val="clear" w:color="auto" w:fill="auto"/>
            <w:vAlign w:val="bottom"/>
          </w:tcPr>
          <w:p w14:paraId="1899E487" w14:textId="7F1588A0" w:rsidR="009A35AA" w:rsidRPr="00FE1BB2" w:rsidRDefault="009A35AA" w:rsidP="009A35AA">
            <w:pPr>
              <w:ind w:right="-72"/>
              <w:jc w:val="right"/>
              <w:rPr>
                <w:rFonts w:ascii="Arial" w:eastAsia="Arial Unicode MS" w:hAnsi="Arial" w:cs="Arial"/>
                <w:sz w:val="18"/>
                <w:szCs w:val="18"/>
              </w:rPr>
            </w:pPr>
            <w:r w:rsidRPr="00FE1BB2">
              <w:rPr>
                <w:rFonts w:ascii="Arial" w:eastAsia="Arial Unicode MS" w:hAnsi="Arial" w:cs="Arial"/>
                <w:sz w:val="18"/>
                <w:szCs w:val="18"/>
              </w:rPr>
              <w:t>17</w:t>
            </w:r>
          </w:p>
        </w:tc>
      </w:tr>
      <w:tr w:rsidR="009A35AA" w:rsidRPr="00FE1BB2" w14:paraId="2E6E21BD" w14:textId="77777777" w:rsidTr="00A20447">
        <w:trPr>
          <w:cantSplit/>
        </w:trPr>
        <w:tc>
          <w:tcPr>
            <w:tcW w:w="2164" w:type="pct"/>
            <w:shd w:val="clear" w:color="auto" w:fill="auto"/>
          </w:tcPr>
          <w:p w14:paraId="6456B131" w14:textId="38FFDD49" w:rsidR="009A35AA" w:rsidRPr="00FE1BB2" w:rsidRDefault="009A35AA" w:rsidP="009A35AA">
            <w:pPr>
              <w:tabs>
                <w:tab w:val="left" w:pos="1276"/>
                <w:tab w:val="left" w:pos="1309"/>
                <w:tab w:val="center" w:pos="3402"/>
                <w:tab w:val="center" w:pos="4536"/>
                <w:tab w:val="center" w:pos="5670"/>
                <w:tab w:val="center" w:pos="6804"/>
                <w:tab w:val="right" w:pos="7655"/>
              </w:tabs>
              <w:ind w:left="431"/>
              <w:rPr>
                <w:rFonts w:ascii="Arial" w:hAnsi="Arial" w:cs="Arial"/>
                <w:spacing w:val="-6"/>
                <w:sz w:val="18"/>
                <w:szCs w:val="18"/>
              </w:rPr>
            </w:pPr>
            <w:r w:rsidRPr="00FE1BB2">
              <w:rPr>
                <w:rFonts w:ascii="Arial" w:hAnsi="Arial" w:cs="Arial"/>
                <w:spacing w:val="-4"/>
                <w:sz w:val="18"/>
                <w:szCs w:val="18"/>
              </w:rPr>
              <w:t xml:space="preserve">   Unrealised</w:t>
            </w:r>
            <w:r w:rsidRPr="00FE1BB2">
              <w:rPr>
                <w:rFonts w:ascii="Arial" w:hAnsi="Arial" w:cs="Arial"/>
                <w:sz w:val="18"/>
                <w:szCs w:val="18"/>
              </w:rPr>
              <w:t xml:space="preserve"> exchange (gain) loss</w:t>
            </w:r>
          </w:p>
        </w:tc>
        <w:tc>
          <w:tcPr>
            <w:tcW w:w="709" w:type="pct"/>
            <w:shd w:val="clear" w:color="auto" w:fill="FAFAFA"/>
            <w:vAlign w:val="bottom"/>
          </w:tcPr>
          <w:p w14:paraId="6CD898DD" w14:textId="1E00016B" w:rsidR="009A35AA" w:rsidRPr="00FE1BB2" w:rsidRDefault="009A35AA" w:rsidP="009A35AA">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(401)</w:t>
            </w:r>
          </w:p>
        </w:tc>
        <w:tc>
          <w:tcPr>
            <w:tcW w:w="710" w:type="pct"/>
            <w:shd w:val="clear" w:color="auto" w:fill="auto"/>
            <w:vAlign w:val="bottom"/>
          </w:tcPr>
          <w:p w14:paraId="4C6D3DFC" w14:textId="5939A306" w:rsidR="009A35AA" w:rsidRPr="00FE1BB2" w:rsidRDefault="009A35AA" w:rsidP="009A35AA">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859</w:t>
            </w:r>
          </w:p>
        </w:tc>
        <w:tc>
          <w:tcPr>
            <w:tcW w:w="709" w:type="pct"/>
            <w:shd w:val="clear" w:color="auto" w:fill="FAFAFA"/>
            <w:vAlign w:val="bottom"/>
          </w:tcPr>
          <w:p w14:paraId="15EFD560" w14:textId="3C3EF465" w:rsidR="009A35AA" w:rsidRPr="00FE1BB2" w:rsidRDefault="009A35AA" w:rsidP="009A35AA">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709" w:type="pct"/>
            <w:shd w:val="clear" w:color="auto" w:fill="auto"/>
            <w:vAlign w:val="bottom"/>
          </w:tcPr>
          <w:p w14:paraId="2CD97BC6" w14:textId="1B165521" w:rsidR="009A35AA" w:rsidRPr="00FE1BB2" w:rsidRDefault="009A35AA" w:rsidP="009A35AA">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w:t>
            </w:r>
          </w:p>
        </w:tc>
      </w:tr>
      <w:tr w:rsidR="009A35AA" w:rsidRPr="00FE1BB2" w14:paraId="63C56C08" w14:textId="77777777" w:rsidTr="00A20447">
        <w:trPr>
          <w:cantSplit/>
        </w:trPr>
        <w:tc>
          <w:tcPr>
            <w:tcW w:w="2164" w:type="pct"/>
            <w:shd w:val="clear" w:color="auto" w:fill="auto"/>
          </w:tcPr>
          <w:p w14:paraId="52111C16" w14:textId="77777777" w:rsidR="009A35AA" w:rsidRPr="00FE1BB2" w:rsidRDefault="009A35AA" w:rsidP="009A35AA">
            <w:pPr>
              <w:tabs>
                <w:tab w:val="left" w:pos="1276"/>
                <w:tab w:val="center" w:pos="3402"/>
                <w:tab w:val="center" w:pos="4536"/>
                <w:tab w:val="center" w:pos="5670"/>
                <w:tab w:val="center" w:pos="6804"/>
                <w:tab w:val="right" w:pos="7655"/>
              </w:tabs>
              <w:ind w:left="431"/>
              <w:rPr>
                <w:rFonts w:ascii="Arial" w:hAnsi="Arial" w:cs="Arial"/>
                <w:spacing w:val="-6"/>
                <w:sz w:val="18"/>
                <w:szCs w:val="18"/>
              </w:rPr>
            </w:pPr>
            <w:r w:rsidRPr="00FE1BB2">
              <w:rPr>
                <w:rFonts w:ascii="Arial" w:hAnsi="Arial" w:cs="Arial"/>
                <w:spacing w:val="-6"/>
                <w:sz w:val="18"/>
                <w:szCs w:val="18"/>
              </w:rPr>
              <w:t xml:space="preserve">   Exchange difference on translation</w:t>
            </w:r>
          </w:p>
        </w:tc>
        <w:tc>
          <w:tcPr>
            <w:tcW w:w="709" w:type="pct"/>
            <w:shd w:val="clear" w:color="auto" w:fill="FAFAFA"/>
            <w:vAlign w:val="bottom"/>
          </w:tcPr>
          <w:p w14:paraId="756F5C51" w14:textId="05BA624F" w:rsidR="009A35AA" w:rsidRPr="00FE1BB2" w:rsidRDefault="009A35AA" w:rsidP="009A35AA">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29</w:t>
            </w:r>
          </w:p>
        </w:tc>
        <w:tc>
          <w:tcPr>
            <w:tcW w:w="710" w:type="pct"/>
            <w:shd w:val="clear" w:color="auto" w:fill="auto"/>
            <w:vAlign w:val="bottom"/>
          </w:tcPr>
          <w:p w14:paraId="4C3597F2" w14:textId="326C2942" w:rsidR="009A35AA" w:rsidRPr="00FE1BB2" w:rsidRDefault="009A35AA" w:rsidP="009A35AA">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FE1BB2">
              <w:rPr>
                <w:rFonts w:ascii="Arial" w:eastAsia="Arial Unicode MS" w:hAnsi="Arial" w:cs="Arial"/>
                <w:sz w:val="18"/>
                <w:szCs w:val="18"/>
              </w:rPr>
              <w:t>90</w:t>
            </w:r>
          </w:p>
        </w:tc>
        <w:tc>
          <w:tcPr>
            <w:tcW w:w="709" w:type="pct"/>
            <w:shd w:val="clear" w:color="auto" w:fill="FAFAFA"/>
            <w:vAlign w:val="bottom"/>
          </w:tcPr>
          <w:p w14:paraId="3F12F6F5" w14:textId="56328E8C" w:rsidR="009A35AA" w:rsidRPr="00FE1BB2" w:rsidRDefault="009A35AA" w:rsidP="009A35AA">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709" w:type="pct"/>
            <w:shd w:val="clear" w:color="auto" w:fill="auto"/>
            <w:vAlign w:val="bottom"/>
          </w:tcPr>
          <w:p w14:paraId="5598D8E3" w14:textId="3C1E4B97" w:rsidR="009A35AA" w:rsidRPr="00FE1BB2" w:rsidRDefault="009A35AA" w:rsidP="009A35AA">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w:t>
            </w:r>
          </w:p>
        </w:tc>
      </w:tr>
      <w:tr w:rsidR="009A35AA" w:rsidRPr="00FE1BB2" w14:paraId="09CAA166" w14:textId="77777777" w:rsidTr="00A20447">
        <w:trPr>
          <w:cantSplit/>
        </w:trPr>
        <w:tc>
          <w:tcPr>
            <w:tcW w:w="2164" w:type="pct"/>
            <w:shd w:val="clear" w:color="auto" w:fill="auto"/>
          </w:tcPr>
          <w:p w14:paraId="3272DA69" w14:textId="76868940" w:rsidR="009A35AA" w:rsidRPr="00FE1BB2" w:rsidRDefault="009A35AA" w:rsidP="001B3BDD">
            <w:pPr>
              <w:tabs>
                <w:tab w:val="left" w:pos="1276"/>
                <w:tab w:val="center" w:pos="3402"/>
                <w:tab w:val="center" w:pos="4536"/>
                <w:tab w:val="center" w:pos="5670"/>
                <w:tab w:val="center" w:pos="6804"/>
                <w:tab w:val="right" w:pos="7655"/>
              </w:tabs>
              <w:ind w:left="431"/>
              <w:rPr>
                <w:rFonts w:ascii="Arial" w:hAnsi="Arial" w:cs="Arial"/>
                <w:spacing w:val="-4"/>
                <w:sz w:val="18"/>
                <w:szCs w:val="18"/>
              </w:rPr>
            </w:pPr>
            <w:r w:rsidRPr="00FE1BB2">
              <w:rPr>
                <w:rFonts w:ascii="Arial" w:eastAsia="Arial Unicode MS" w:hAnsi="Arial" w:cs="Arial"/>
                <w:spacing w:val="-4"/>
                <w:sz w:val="18"/>
                <w:szCs w:val="18"/>
              </w:rPr>
              <w:t xml:space="preserve">   Reclassification to asset held-for-sale</w:t>
            </w:r>
            <w:r w:rsidRPr="00FE1BB2">
              <w:rPr>
                <w:rFonts w:ascii="Arial" w:hAnsi="Arial" w:cs="Arial"/>
                <w:spacing w:val="-4"/>
                <w:sz w:val="18"/>
                <w:szCs w:val="18"/>
              </w:rPr>
              <w:t>,</w:t>
            </w:r>
            <w:r w:rsidR="001B3BDD" w:rsidRPr="00FE1BB2">
              <w:rPr>
                <w:rFonts w:ascii="Arial" w:hAnsi="Arial" w:cs="Arial"/>
                <w:spacing w:val="-4"/>
                <w:sz w:val="18"/>
                <w:szCs w:val="18"/>
              </w:rPr>
              <w:t xml:space="preserve"> net</w:t>
            </w:r>
          </w:p>
        </w:tc>
        <w:tc>
          <w:tcPr>
            <w:tcW w:w="709" w:type="pct"/>
            <w:tcBorders>
              <w:bottom w:val="single" w:sz="4" w:space="0" w:color="auto"/>
            </w:tcBorders>
            <w:shd w:val="clear" w:color="auto" w:fill="FAFAFA"/>
            <w:vAlign w:val="bottom"/>
          </w:tcPr>
          <w:p w14:paraId="7B31B5EC" w14:textId="5A5A333C" w:rsidR="009A35AA" w:rsidRPr="00FE1BB2" w:rsidRDefault="009A35AA" w:rsidP="009A35AA">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710" w:type="pct"/>
            <w:tcBorders>
              <w:bottom w:val="single" w:sz="4" w:space="0" w:color="auto"/>
            </w:tcBorders>
            <w:shd w:val="clear" w:color="auto" w:fill="auto"/>
            <w:vAlign w:val="bottom"/>
          </w:tcPr>
          <w:p w14:paraId="3D1D1F63" w14:textId="56ABCBC4" w:rsidR="009A35AA" w:rsidRPr="00FE1BB2" w:rsidRDefault="009A35AA" w:rsidP="009A35AA">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(1,724)</w:t>
            </w:r>
          </w:p>
        </w:tc>
        <w:tc>
          <w:tcPr>
            <w:tcW w:w="709" w:type="pct"/>
            <w:tcBorders>
              <w:bottom w:val="single" w:sz="4" w:space="0" w:color="auto"/>
            </w:tcBorders>
            <w:shd w:val="clear" w:color="auto" w:fill="FAFAFA"/>
            <w:vAlign w:val="bottom"/>
          </w:tcPr>
          <w:p w14:paraId="2149EE29" w14:textId="6C93721D" w:rsidR="009A35AA" w:rsidRPr="00FE1BB2" w:rsidRDefault="009A35AA" w:rsidP="009A35AA">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709" w:type="pct"/>
            <w:tcBorders>
              <w:bottom w:val="single" w:sz="4" w:space="0" w:color="auto"/>
            </w:tcBorders>
            <w:shd w:val="clear" w:color="auto" w:fill="auto"/>
            <w:vAlign w:val="bottom"/>
          </w:tcPr>
          <w:p w14:paraId="2C426287" w14:textId="42C46286" w:rsidR="009A35AA" w:rsidRPr="00FE1BB2" w:rsidRDefault="009A35AA" w:rsidP="009A35AA">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w:t>
            </w:r>
          </w:p>
        </w:tc>
      </w:tr>
      <w:tr w:rsidR="009A35AA" w:rsidRPr="00FE1BB2" w14:paraId="3788A0AA" w14:textId="77777777" w:rsidTr="00A20447">
        <w:trPr>
          <w:cantSplit/>
        </w:trPr>
        <w:tc>
          <w:tcPr>
            <w:tcW w:w="2164" w:type="pct"/>
            <w:shd w:val="clear" w:color="auto" w:fill="auto"/>
          </w:tcPr>
          <w:p w14:paraId="3D9E7D0D" w14:textId="77777777" w:rsidR="009A35AA" w:rsidRPr="00FE1BB2" w:rsidRDefault="009A35AA" w:rsidP="009A35AA">
            <w:pPr>
              <w:ind w:left="431"/>
              <w:rPr>
                <w:rFonts w:ascii="Arial" w:hAnsi="Arial" w:cs="Arial"/>
                <w:sz w:val="18"/>
                <w:szCs w:val="18"/>
              </w:rPr>
            </w:pPr>
          </w:p>
        </w:tc>
        <w:tc>
          <w:tcPr>
            <w:tcW w:w="709" w:type="pct"/>
            <w:tcBorders>
              <w:top w:val="single" w:sz="4" w:space="0" w:color="auto"/>
            </w:tcBorders>
            <w:shd w:val="clear" w:color="auto" w:fill="FAFAFA"/>
            <w:vAlign w:val="bottom"/>
          </w:tcPr>
          <w:p w14:paraId="04304201" w14:textId="77777777" w:rsidR="009A35AA" w:rsidRPr="00FE1BB2" w:rsidRDefault="009A35AA" w:rsidP="009A35AA">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10" w:type="pct"/>
            <w:tcBorders>
              <w:top w:val="single" w:sz="4" w:space="0" w:color="auto"/>
            </w:tcBorders>
            <w:shd w:val="clear" w:color="auto" w:fill="auto"/>
            <w:vAlign w:val="bottom"/>
          </w:tcPr>
          <w:p w14:paraId="4A60D184" w14:textId="77777777" w:rsidR="009A35AA" w:rsidRPr="00FE1BB2" w:rsidRDefault="009A35AA" w:rsidP="009A35AA">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09" w:type="pct"/>
            <w:tcBorders>
              <w:top w:val="single" w:sz="4" w:space="0" w:color="auto"/>
            </w:tcBorders>
            <w:shd w:val="clear" w:color="auto" w:fill="FAFAFA"/>
            <w:vAlign w:val="bottom"/>
          </w:tcPr>
          <w:p w14:paraId="7F5294C8" w14:textId="77777777" w:rsidR="009A35AA" w:rsidRPr="00FE1BB2" w:rsidRDefault="009A35AA" w:rsidP="009A35AA">
            <w:pPr>
              <w:ind w:right="-72"/>
              <w:jc w:val="right"/>
              <w:rPr>
                <w:rFonts w:ascii="Arial" w:eastAsia="Arial Unicode MS" w:hAnsi="Arial" w:cs="Arial"/>
                <w:sz w:val="18"/>
                <w:szCs w:val="18"/>
              </w:rPr>
            </w:pPr>
          </w:p>
        </w:tc>
        <w:tc>
          <w:tcPr>
            <w:tcW w:w="709" w:type="pct"/>
            <w:tcBorders>
              <w:top w:val="single" w:sz="4" w:space="0" w:color="auto"/>
            </w:tcBorders>
            <w:shd w:val="clear" w:color="auto" w:fill="auto"/>
            <w:vAlign w:val="bottom"/>
          </w:tcPr>
          <w:p w14:paraId="1E22C913" w14:textId="77777777" w:rsidR="009A35AA" w:rsidRPr="00FE1BB2" w:rsidRDefault="009A35AA" w:rsidP="009A35AA">
            <w:pPr>
              <w:ind w:right="-72"/>
              <w:jc w:val="right"/>
              <w:rPr>
                <w:rFonts w:ascii="Arial" w:eastAsia="Arial Unicode MS" w:hAnsi="Arial" w:cs="Arial"/>
                <w:sz w:val="18"/>
                <w:szCs w:val="18"/>
              </w:rPr>
            </w:pPr>
          </w:p>
        </w:tc>
      </w:tr>
      <w:tr w:rsidR="009A35AA" w:rsidRPr="00FE1BB2" w14:paraId="76362A39" w14:textId="77777777" w:rsidTr="00A20447">
        <w:trPr>
          <w:cantSplit/>
        </w:trPr>
        <w:tc>
          <w:tcPr>
            <w:tcW w:w="2164" w:type="pct"/>
            <w:shd w:val="clear" w:color="auto" w:fill="auto"/>
          </w:tcPr>
          <w:p w14:paraId="0F886D88" w14:textId="77777777" w:rsidR="009A35AA" w:rsidRPr="00FE1BB2" w:rsidRDefault="009A35AA" w:rsidP="009A35AA">
            <w:pPr>
              <w:ind w:left="431"/>
              <w:rPr>
                <w:rFonts w:ascii="Arial" w:eastAsia="Arial Unicode MS" w:hAnsi="Arial" w:cs="Arial"/>
                <w:sz w:val="18"/>
                <w:szCs w:val="18"/>
                <w:cs/>
              </w:rPr>
            </w:pPr>
            <w:r w:rsidRPr="00FE1BB2">
              <w:rPr>
                <w:rFonts w:ascii="Arial" w:hAnsi="Arial" w:cs="Arial"/>
                <w:sz w:val="18"/>
                <w:szCs w:val="18"/>
              </w:rPr>
              <w:t>Closing book value</w:t>
            </w:r>
          </w:p>
        </w:tc>
        <w:tc>
          <w:tcPr>
            <w:tcW w:w="709" w:type="pct"/>
            <w:tcBorders>
              <w:bottom w:val="single" w:sz="4" w:space="0" w:color="auto"/>
            </w:tcBorders>
            <w:shd w:val="clear" w:color="auto" w:fill="FAFAFA"/>
            <w:vAlign w:val="bottom"/>
          </w:tcPr>
          <w:p w14:paraId="7FDEB0BA" w14:textId="42829B07" w:rsidR="009A35AA" w:rsidRPr="00FE1BB2" w:rsidRDefault="009A35AA" w:rsidP="009A35AA">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57,965</w:t>
            </w:r>
          </w:p>
        </w:tc>
        <w:tc>
          <w:tcPr>
            <w:tcW w:w="710" w:type="pct"/>
            <w:tcBorders>
              <w:bottom w:val="single" w:sz="4" w:space="0" w:color="auto"/>
            </w:tcBorders>
            <w:shd w:val="clear" w:color="auto" w:fill="auto"/>
            <w:vAlign w:val="bottom"/>
          </w:tcPr>
          <w:p w14:paraId="1D2EC3DD" w14:textId="1690B92B" w:rsidR="009A35AA" w:rsidRPr="00FE1BB2" w:rsidRDefault="009A35AA" w:rsidP="009A35AA">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57,262</w:t>
            </w:r>
          </w:p>
        </w:tc>
        <w:tc>
          <w:tcPr>
            <w:tcW w:w="709" w:type="pct"/>
            <w:tcBorders>
              <w:bottom w:val="single" w:sz="4" w:space="0" w:color="auto"/>
            </w:tcBorders>
            <w:shd w:val="clear" w:color="auto" w:fill="FAFAFA"/>
            <w:vAlign w:val="bottom"/>
          </w:tcPr>
          <w:p w14:paraId="261CA52B" w14:textId="42DC5A97" w:rsidR="009A35AA" w:rsidRPr="00FE1BB2" w:rsidRDefault="009A35AA" w:rsidP="009A35AA">
            <w:pPr>
              <w:ind w:right="-72"/>
              <w:jc w:val="right"/>
              <w:rPr>
                <w:rFonts w:ascii="Arial" w:eastAsia="Arial Unicode MS" w:hAnsi="Arial" w:cs="Arial"/>
                <w:sz w:val="18"/>
                <w:szCs w:val="18"/>
              </w:rPr>
            </w:pPr>
            <w:r w:rsidRPr="00FE1BB2">
              <w:rPr>
                <w:rFonts w:ascii="Arial" w:eastAsia="Arial Unicode MS" w:hAnsi="Arial" w:cs="Arial"/>
                <w:sz w:val="18"/>
                <w:szCs w:val="18"/>
              </w:rPr>
              <w:t>10,920</w:t>
            </w:r>
          </w:p>
        </w:tc>
        <w:tc>
          <w:tcPr>
            <w:tcW w:w="709" w:type="pct"/>
            <w:tcBorders>
              <w:bottom w:val="single" w:sz="4" w:space="0" w:color="auto"/>
            </w:tcBorders>
            <w:shd w:val="clear" w:color="auto" w:fill="auto"/>
            <w:vAlign w:val="bottom"/>
          </w:tcPr>
          <w:p w14:paraId="33F918B8" w14:textId="6018A66F" w:rsidR="009A35AA" w:rsidRPr="00FE1BB2" w:rsidRDefault="009A35AA" w:rsidP="009A35AA">
            <w:pPr>
              <w:ind w:right="-72"/>
              <w:jc w:val="right"/>
              <w:rPr>
                <w:rFonts w:ascii="Arial" w:eastAsia="Arial Unicode MS" w:hAnsi="Arial" w:cs="Arial"/>
                <w:sz w:val="18"/>
                <w:szCs w:val="18"/>
              </w:rPr>
            </w:pPr>
            <w:r w:rsidRPr="00FE1BB2">
              <w:rPr>
                <w:rFonts w:ascii="Arial" w:eastAsia="Arial Unicode MS" w:hAnsi="Arial" w:cs="Arial"/>
                <w:sz w:val="18"/>
                <w:szCs w:val="18"/>
              </w:rPr>
              <w:t>11,588</w:t>
            </w:r>
          </w:p>
        </w:tc>
      </w:tr>
    </w:tbl>
    <w:p w14:paraId="16FED5AE" w14:textId="1B7FA68D" w:rsidR="009805D1" w:rsidRPr="00FE1BB2" w:rsidRDefault="009805D1" w:rsidP="00537F63">
      <w:pPr>
        <w:pStyle w:val="BodyTextIndent2"/>
        <w:spacing w:line="240" w:lineRule="auto"/>
        <w:ind w:left="1080" w:hanging="540"/>
        <w:rPr>
          <w:rFonts w:ascii="Arial" w:hAnsi="Arial" w:cs="Arial"/>
          <w:color w:val="auto"/>
          <w:sz w:val="18"/>
          <w:szCs w:val="18"/>
          <w:lang w:val="en-GB"/>
        </w:rPr>
      </w:pPr>
    </w:p>
    <w:p w14:paraId="4958292F" w14:textId="45DA069B" w:rsidR="006E0B33" w:rsidRPr="00FE1BB2" w:rsidRDefault="00AF69D3" w:rsidP="00BD647D">
      <w:pPr>
        <w:pStyle w:val="BodyTextIndent2"/>
        <w:spacing w:line="240" w:lineRule="auto"/>
        <w:ind w:left="540" w:hanging="540"/>
        <w:rPr>
          <w:rFonts w:ascii="Arial" w:hAnsi="Arial" w:cs="Arial"/>
          <w:b/>
          <w:bCs/>
          <w:color w:val="CF4A02"/>
          <w:sz w:val="18"/>
          <w:szCs w:val="18"/>
          <w:lang w:val="en-GB"/>
        </w:rPr>
      </w:pPr>
      <w:r w:rsidRPr="00FE1BB2">
        <w:rPr>
          <w:rFonts w:ascii="Arial" w:hAnsi="Arial" w:cs="Arial"/>
          <w:b/>
          <w:bCs/>
          <w:color w:val="CF4A02"/>
          <w:sz w:val="18"/>
          <w:szCs w:val="18"/>
          <w:lang w:val="en-GB"/>
        </w:rPr>
        <w:t>2</w:t>
      </w:r>
      <w:r w:rsidR="007638F6" w:rsidRPr="00FE1BB2">
        <w:rPr>
          <w:rFonts w:ascii="Arial" w:hAnsi="Arial" w:cs="Arial"/>
          <w:b/>
          <w:bCs/>
          <w:color w:val="CF4A02"/>
          <w:sz w:val="18"/>
          <w:szCs w:val="18"/>
          <w:lang w:val="en-GB"/>
        </w:rPr>
        <w:t>9</w:t>
      </w:r>
      <w:r w:rsidR="006E0B33" w:rsidRPr="00FE1BB2">
        <w:rPr>
          <w:rFonts w:ascii="Arial" w:hAnsi="Arial" w:cs="Arial"/>
          <w:b/>
          <w:bCs/>
          <w:color w:val="CF4A02"/>
          <w:sz w:val="18"/>
          <w:szCs w:val="18"/>
          <w:lang w:val="en-GB"/>
        </w:rPr>
        <w:t>.</w:t>
      </w:r>
      <w:r w:rsidRPr="00FE1BB2">
        <w:rPr>
          <w:rFonts w:ascii="Arial" w:hAnsi="Arial" w:cs="Arial"/>
          <w:b/>
          <w:bCs/>
          <w:color w:val="CF4A02"/>
          <w:sz w:val="18"/>
          <w:szCs w:val="18"/>
          <w:lang w:val="en-GB"/>
        </w:rPr>
        <w:t>3</w:t>
      </w:r>
      <w:r w:rsidR="006E0B33" w:rsidRPr="00FE1BB2">
        <w:rPr>
          <w:rFonts w:ascii="Arial" w:hAnsi="Arial" w:cs="Arial"/>
          <w:b/>
          <w:bCs/>
          <w:color w:val="CF4A02"/>
          <w:sz w:val="18"/>
          <w:szCs w:val="18"/>
          <w:lang w:val="en-GB"/>
        </w:rPr>
        <w:tab/>
        <w:t>Maturity of long-term loans from financial institutions are as follows:</w:t>
      </w:r>
    </w:p>
    <w:p w14:paraId="5630DA06" w14:textId="77777777" w:rsidR="006E0B33" w:rsidRPr="00FE1BB2" w:rsidRDefault="006E0B33" w:rsidP="00BD647D">
      <w:pPr>
        <w:pStyle w:val="BodyTextIndent2"/>
        <w:spacing w:line="240" w:lineRule="auto"/>
        <w:ind w:left="1080" w:hanging="540"/>
        <w:rPr>
          <w:rFonts w:ascii="Arial" w:hAnsi="Arial" w:cs="Arial"/>
          <w:color w:val="auto"/>
          <w:sz w:val="18"/>
          <w:szCs w:val="18"/>
          <w:lang w:val="en-GB"/>
        </w:rPr>
      </w:pPr>
    </w:p>
    <w:tbl>
      <w:tblPr>
        <w:tblW w:w="4987" w:type="pct"/>
        <w:tblInd w:w="18" w:type="dxa"/>
        <w:tblLook w:val="0000" w:firstRow="0" w:lastRow="0" w:firstColumn="0" w:lastColumn="0" w:noHBand="0" w:noVBand="0"/>
      </w:tblPr>
      <w:tblGrid>
        <w:gridCol w:w="4084"/>
        <w:gridCol w:w="1338"/>
        <w:gridCol w:w="1338"/>
        <w:gridCol w:w="1338"/>
        <w:gridCol w:w="1336"/>
      </w:tblGrid>
      <w:tr w:rsidR="006E0B33" w:rsidRPr="00FE1BB2" w14:paraId="77A4414D" w14:textId="77777777" w:rsidTr="00A20447">
        <w:trPr>
          <w:cantSplit/>
        </w:trPr>
        <w:tc>
          <w:tcPr>
            <w:tcW w:w="2165" w:type="pct"/>
            <w:shd w:val="clear" w:color="auto" w:fill="auto"/>
            <w:vAlign w:val="bottom"/>
          </w:tcPr>
          <w:p w14:paraId="2B28EBE0" w14:textId="77777777" w:rsidR="006E0B33" w:rsidRPr="00FE1BB2" w:rsidRDefault="006E0B33" w:rsidP="00BD647D">
            <w:pPr>
              <w:ind w:left="431"/>
              <w:jc w:val="thaiDistribute"/>
              <w:rPr>
                <w:rFonts w:ascii="Arial" w:eastAsia="Arial Unicode MS" w:hAnsi="Arial" w:cs="Arial"/>
                <w:b/>
                <w:bCs/>
                <w:sz w:val="18"/>
                <w:szCs w:val="18"/>
              </w:rPr>
            </w:pPr>
          </w:p>
        </w:tc>
        <w:tc>
          <w:tcPr>
            <w:tcW w:w="1418" w:type="pct"/>
            <w:gridSpan w:val="2"/>
            <w:tcBorders>
              <w:top w:val="single" w:sz="4" w:space="0" w:color="auto"/>
            </w:tcBorders>
            <w:shd w:val="clear" w:color="auto" w:fill="auto"/>
            <w:vAlign w:val="bottom"/>
          </w:tcPr>
          <w:p w14:paraId="5BEDC617" w14:textId="77777777" w:rsidR="006E0B33" w:rsidRPr="00FE1BB2" w:rsidRDefault="006E0B33" w:rsidP="00BD647D">
            <w:pPr>
              <w:ind w:right="-72"/>
              <w:jc w:val="right"/>
              <w:rPr>
                <w:rFonts w:ascii="Arial" w:eastAsia="Arial Unicode MS" w:hAnsi="Arial" w:cs="Arial"/>
                <w:b/>
                <w:bCs/>
                <w:sz w:val="18"/>
                <w:szCs w:val="18"/>
              </w:rPr>
            </w:pPr>
            <w:r w:rsidRPr="00FE1BB2">
              <w:rPr>
                <w:rFonts w:ascii="Arial" w:eastAsia="Arial Unicode MS" w:hAnsi="Arial" w:cs="Arial"/>
                <w:b/>
                <w:bCs/>
                <w:sz w:val="18"/>
                <w:szCs w:val="18"/>
              </w:rPr>
              <w:t>Consolidated</w:t>
            </w:r>
          </w:p>
          <w:p w14:paraId="4BD558C4" w14:textId="77777777" w:rsidR="006E0B33" w:rsidRPr="00FE1BB2" w:rsidRDefault="006E0B33" w:rsidP="00BD647D">
            <w:pPr>
              <w:ind w:right="-72"/>
              <w:jc w:val="right"/>
              <w:rPr>
                <w:rFonts w:ascii="Arial" w:eastAsia="Arial Unicode MS" w:hAnsi="Arial" w:cs="Arial"/>
                <w:b/>
                <w:bCs/>
                <w:spacing w:val="-6"/>
                <w:sz w:val="18"/>
                <w:szCs w:val="18"/>
                <w:cs/>
              </w:rPr>
            </w:pPr>
            <w:r w:rsidRPr="00FE1BB2">
              <w:rPr>
                <w:rFonts w:ascii="Arial" w:eastAsia="Arial Unicode MS" w:hAnsi="Arial" w:cs="Arial"/>
                <w:b/>
                <w:bCs/>
                <w:sz w:val="18"/>
                <w:szCs w:val="18"/>
              </w:rPr>
              <w:t>financial statements</w:t>
            </w:r>
          </w:p>
        </w:tc>
        <w:tc>
          <w:tcPr>
            <w:tcW w:w="1417" w:type="pct"/>
            <w:gridSpan w:val="2"/>
            <w:tcBorders>
              <w:top w:val="single" w:sz="4" w:space="0" w:color="auto"/>
            </w:tcBorders>
            <w:shd w:val="clear" w:color="auto" w:fill="auto"/>
          </w:tcPr>
          <w:p w14:paraId="52BB2D12" w14:textId="77777777" w:rsidR="006E0B33" w:rsidRPr="00FE1BB2" w:rsidRDefault="006E0B33" w:rsidP="00BD647D">
            <w:pPr>
              <w:ind w:right="-72"/>
              <w:jc w:val="right"/>
              <w:rPr>
                <w:rFonts w:ascii="Arial" w:eastAsia="Arial Unicode MS" w:hAnsi="Arial" w:cs="Arial"/>
                <w:b/>
                <w:bCs/>
                <w:sz w:val="18"/>
                <w:szCs w:val="18"/>
              </w:rPr>
            </w:pPr>
            <w:r w:rsidRPr="00FE1BB2">
              <w:rPr>
                <w:rFonts w:ascii="Arial" w:eastAsia="Arial Unicode MS" w:hAnsi="Arial" w:cs="Arial"/>
                <w:b/>
                <w:bCs/>
                <w:sz w:val="18"/>
                <w:szCs w:val="18"/>
              </w:rPr>
              <w:t>Separate</w:t>
            </w:r>
          </w:p>
          <w:p w14:paraId="71BCEB85" w14:textId="77777777" w:rsidR="006E0B33" w:rsidRPr="00FE1BB2" w:rsidRDefault="006E0B33" w:rsidP="00BD647D">
            <w:pPr>
              <w:ind w:right="-72"/>
              <w:jc w:val="right"/>
              <w:rPr>
                <w:rFonts w:ascii="Arial" w:eastAsia="Arial Unicode MS" w:hAnsi="Arial" w:cs="Arial"/>
                <w:b/>
                <w:bCs/>
                <w:spacing w:val="-6"/>
                <w:sz w:val="18"/>
                <w:szCs w:val="18"/>
                <w:cs/>
              </w:rPr>
            </w:pPr>
            <w:r w:rsidRPr="00FE1BB2">
              <w:rPr>
                <w:rFonts w:ascii="Arial" w:eastAsia="Arial Unicode MS" w:hAnsi="Arial" w:cs="Arial"/>
                <w:b/>
                <w:bCs/>
                <w:sz w:val="18"/>
                <w:szCs w:val="18"/>
              </w:rPr>
              <w:t>financial statements</w:t>
            </w:r>
          </w:p>
        </w:tc>
      </w:tr>
      <w:tr w:rsidR="0085581B" w:rsidRPr="00FE1BB2" w14:paraId="47AA78A1" w14:textId="77777777" w:rsidTr="00A20447">
        <w:trPr>
          <w:cantSplit/>
        </w:trPr>
        <w:tc>
          <w:tcPr>
            <w:tcW w:w="2165" w:type="pct"/>
            <w:shd w:val="clear" w:color="auto" w:fill="auto"/>
            <w:vAlign w:val="bottom"/>
          </w:tcPr>
          <w:p w14:paraId="736A2E11" w14:textId="77777777" w:rsidR="0085581B" w:rsidRPr="00FE1BB2" w:rsidRDefault="0085581B" w:rsidP="0085581B">
            <w:pPr>
              <w:ind w:left="431"/>
              <w:jc w:val="thaiDistribute"/>
              <w:rPr>
                <w:rFonts w:ascii="Arial" w:eastAsia="Arial Unicode MS" w:hAnsi="Arial" w:cs="Arial"/>
                <w:b/>
                <w:bCs/>
                <w:sz w:val="18"/>
                <w:szCs w:val="18"/>
              </w:rPr>
            </w:pPr>
          </w:p>
        </w:tc>
        <w:tc>
          <w:tcPr>
            <w:tcW w:w="709" w:type="pct"/>
            <w:tcBorders>
              <w:top w:val="single" w:sz="4" w:space="0" w:color="auto"/>
            </w:tcBorders>
            <w:shd w:val="clear" w:color="auto" w:fill="auto"/>
          </w:tcPr>
          <w:p w14:paraId="4B762F32" w14:textId="00B4BD31" w:rsidR="0085581B" w:rsidRPr="00FE1BB2" w:rsidRDefault="005E25DA" w:rsidP="0085581B">
            <w:pPr>
              <w:tabs>
                <w:tab w:val="left" w:pos="6840"/>
              </w:tabs>
              <w:ind w:right="-72"/>
              <w:jc w:val="right"/>
              <w:rPr>
                <w:rFonts w:ascii="Arial" w:eastAsia="Arial Unicode MS" w:hAnsi="Arial" w:cs="Arial"/>
                <w:b/>
                <w:bCs/>
                <w:sz w:val="18"/>
                <w:szCs w:val="18"/>
              </w:rPr>
            </w:pPr>
            <w:r w:rsidRPr="00FE1BB2">
              <w:rPr>
                <w:rFonts w:ascii="Arial" w:hAnsi="Arial" w:cs="Arial"/>
                <w:b/>
                <w:bCs/>
                <w:sz w:val="18"/>
                <w:szCs w:val="18"/>
              </w:rPr>
              <w:t>2022</w:t>
            </w:r>
          </w:p>
        </w:tc>
        <w:tc>
          <w:tcPr>
            <w:tcW w:w="709" w:type="pct"/>
            <w:tcBorders>
              <w:top w:val="single" w:sz="4" w:space="0" w:color="auto"/>
            </w:tcBorders>
            <w:shd w:val="clear" w:color="auto" w:fill="auto"/>
          </w:tcPr>
          <w:p w14:paraId="0FFD7619" w14:textId="1A75FDE7" w:rsidR="0085581B" w:rsidRPr="00FE1BB2" w:rsidRDefault="00B34C91" w:rsidP="0085581B">
            <w:pPr>
              <w:tabs>
                <w:tab w:val="left" w:pos="6840"/>
              </w:tabs>
              <w:ind w:right="-72"/>
              <w:jc w:val="right"/>
              <w:rPr>
                <w:rFonts w:ascii="Arial" w:eastAsia="Arial Unicode MS" w:hAnsi="Arial" w:cs="Arial"/>
                <w:b/>
                <w:bCs/>
                <w:sz w:val="18"/>
                <w:szCs w:val="18"/>
              </w:rPr>
            </w:pPr>
            <w:r w:rsidRPr="00FE1BB2">
              <w:rPr>
                <w:rFonts w:ascii="Arial" w:hAnsi="Arial" w:cs="Arial"/>
                <w:b/>
                <w:bCs/>
                <w:sz w:val="18"/>
                <w:szCs w:val="18"/>
              </w:rPr>
              <w:t>2021</w:t>
            </w:r>
          </w:p>
        </w:tc>
        <w:tc>
          <w:tcPr>
            <w:tcW w:w="709" w:type="pct"/>
            <w:tcBorders>
              <w:top w:val="single" w:sz="4" w:space="0" w:color="auto"/>
            </w:tcBorders>
            <w:shd w:val="clear" w:color="auto" w:fill="auto"/>
          </w:tcPr>
          <w:p w14:paraId="09A843E6" w14:textId="6C672E79" w:rsidR="0085581B" w:rsidRPr="00FE1BB2" w:rsidRDefault="005E25DA" w:rsidP="0085581B">
            <w:pPr>
              <w:tabs>
                <w:tab w:val="left" w:pos="6840"/>
              </w:tabs>
              <w:ind w:right="-72"/>
              <w:jc w:val="right"/>
              <w:rPr>
                <w:rFonts w:ascii="Arial" w:eastAsia="Arial Unicode MS" w:hAnsi="Arial" w:cs="Arial"/>
                <w:b/>
                <w:bCs/>
                <w:sz w:val="18"/>
                <w:szCs w:val="18"/>
              </w:rPr>
            </w:pPr>
            <w:r w:rsidRPr="00FE1BB2">
              <w:rPr>
                <w:rFonts w:ascii="Arial" w:hAnsi="Arial" w:cs="Arial"/>
                <w:b/>
                <w:bCs/>
                <w:sz w:val="18"/>
                <w:szCs w:val="18"/>
              </w:rPr>
              <w:t>2022</w:t>
            </w:r>
          </w:p>
        </w:tc>
        <w:tc>
          <w:tcPr>
            <w:tcW w:w="709" w:type="pct"/>
            <w:tcBorders>
              <w:top w:val="single" w:sz="4" w:space="0" w:color="auto"/>
            </w:tcBorders>
            <w:shd w:val="clear" w:color="auto" w:fill="auto"/>
          </w:tcPr>
          <w:p w14:paraId="1741857B" w14:textId="25F00FAD" w:rsidR="0085581B" w:rsidRPr="00FE1BB2" w:rsidRDefault="00B34C91" w:rsidP="0085581B">
            <w:pPr>
              <w:tabs>
                <w:tab w:val="left" w:pos="6840"/>
              </w:tabs>
              <w:ind w:right="-72"/>
              <w:jc w:val="right"/>
              <w:rPr>
                <w:rFonts w:ascii="Arial" w:eastAsia="Arial Unicode MS" w:hAnsi="Arial" w:cs="Arial"/>
                <w:b/>
                <w:bCs/>
                <w:sz w:val="18"/>
                <w:szCs w:val="18"/>
              </w:rPr>
            </w:pPr>
            <w:r w:rsidRPr="00FE1BB2">
              <w:rPr>
                <w:rFonts w:ascii="Arial" w:hAnsi="Arial" w:cs="Arial"/>
                <w:b/>
                <w:bCs/>
                <w:sz w:val="18"/>
                <w:szCs w:val="18"/>
              </w:rPr>
              <w:t>2021</w:t>
            </w:r>
          </w:p>
        </w:tc>
      </w:tr>
      <w:tr w:rsidR="006E0B33" w:rsidRPr="00FE1BB2" w14:paraId="48DA0301" w14:textId="77777777" w:rsidTr="00A20447">
        <w:trPr>
          <w:cantSplit/>
        </w:trPr>
        <w:tc>
          <w:tcPr>
            <w:tcW w:w="2165" w:type="pct"/>
            <w:shd w:val="clear" w:color="auto" w:fill="auto"/>
            <w:vAlign w:val="bottom"/>
          </w:tcPr>
          <w:p w14:paraId="71E2941F" w14:textId="77777777" w:rsidR="006E0B33" w:rsidRPr="00FE1BB2" w:rsidRDefault="006E0B33" w:rsidP="00BD647D">
            <w:pPr>
              <w:tabs>
                <w:tab w:val="left" w:pos="6840"/>
              </w:tabs>
              <w:ind w:left="431"/>
              <w:jc w:val="thaiDistribute"/>
              <w:rPr>
                <w:rFonts w:ascii="Arial" w:eastAsia="Arial Unicode MS" w:hAnsi="Arial" w:cs="Arial"/>
                <w:sz w:val="18"/>
                <w:szCs w:val="18"/>
              </w:rPr>
            </w:pPr>
          </w:p>
        </w:tc>
        <w:tc>
          <w:tcPr>
            <w:tcW w:w="709" w:type="pct"/>
            <w:tcBorders>
              <w:bottom w:val="single" w:sz="4" w:space="0" w:color="auto"/>
            </w:tcBorders>
            <w:shd w:val="clear" w:color="auto" w:fill="auto"/>
          </w:tcPr>
          <w:p w14:paraId="1C596F16" w14:textId="77777777" w:rsidR="006E0B33" w:rsidRPr="00FE1BB2" w:rsidRDefault="006E0B33" w:rsidP="00BD647D">
            <w:pPr>
              <w:tabs>
                <w:tab w:val="left" w:pos="6840"/>
              </w:tabs>
              <w:ind w:right="-72"/>
              <w:jc w:val="right"/>
              <w:rPr>
                <w:rFonts w:ascii="Arial" w:eastAsia="Arial Unicode MS"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709" w:type="pct"/>
            <w:tcBorders>
              <w:bottom w:val="single" w:sz="4" w:space="0" w:color="auto"/>
            </w:tcBorders>
            <w:shd w:val="clear" w:color="auto" w:fill="auto"/>
          </w:tcPr>
          <w:p w14:paraId="2E07625B" w14:textId="77777777" w:rsidR="006E0B33" w:rsidRPr="00FE1BB2" w:rsidRDefault="006E0B33" w:rsidP="00BD647D">
            <w:pPr>
              <w:tabs>
                <w:tab w:val="left" w:pos="6840"/>
              </w:tabs>
              <w:ind w:right="-72"/>
              <w:jc w:val="right"/>
              <w:rPr>
                <w:rFonts w:ascii="Arial" w:eastAsia="Arial Unicode MS"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709" w:type="pct"/>
            <w:tcBorders>
              <w:bottom w:val="single" w:sz="4" w:space="0" w:color="auto"/>
            </w:tcBorders>
            <w:shd w:val="clear" w:color="auto" w:fill="auto"/>
          </w:tcPr>
          <w:p w14:paraId="6C54FBD9" w14:textId="77777777" w:rsidR="006E0B33" w:rsidRPr="00FE1BB2" w:rsidRDefault="006E0B33" w:rsidP="00BD647D">
            <w:pPr>
              <w:tabs>
                <w:tab w:val="left" w:pos="6840"/>
              </w:tabs>
              <w:ind w:right="-72"/>
              <w:jc w:val="right"/>
              <w:rPr>
                <w:rFonts w:ascii="Arial" w:eastAsia="Arial Unicode MS"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709" w:type="pct"/>
            <w:tcBorders>
              <w:bottom w:val="single" w:sz="4" w:space="0" w:color="auto"/>
            </w:tcBorders>
            <w:shd w:val="clear" w:color="auto" w:fill="auto"/>
          </w:tcPr>
          <w:p w14:paraId="134E95EB" w14:textId="77777777" w:rsidR="006E0B33" w:rsidRPr="00FE1BB2" w:rsidRDefault="006E0B33" w:rsidP="00BD647D">
            <w:pPr>
              <w:tabs>
                <w:tab w:val="left" w:pos="6840"/>
              </w:tabs>
              <w:ind w:right="-72"/>
              <w:jc w:val="right"/>
              <w:rPr>
                <w:rFonts w:ascii="Arial" w:eastAsia="Arial Unicode MS"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r>
      <w:tr w:rsidR="006E0B33" w:rsidRPr="00FE1BB2" w14:paraId="4E373E6A" w14:textId="77777777" w:rsidTr="00A20447">
        <w:trPr>
          <w:cantSplit/>
        </w:trPr>
        <w:tc>
          <w:tcPr>
            <w:tcW w:w="2165" w:type="pct"/>
            <w:shd w:val="clear" w:color="auto" w:fill="auto"/>
            <w:vAlign w:val="bottom"/>
          </w:tcPr>
          <w:p w14:paraId="6EB224C3" w14:textId="77777777" w:rsidR="006E0B33" w:rsidRPr="00FE1BB2" w:rsidRDefault="006E0B33" w:rsidP="00BD647D">
            <w:pPr>
              <w:ind w:left="431"/>
              <w:jc w:val="thaiDistribute"/>
              <w:rPr>
                <w:rFonts w:ascii="Arial" w:eastAsia="Arial Unicode MS" w:hAnsi="Arial" w:cs="Arial"/>
                <w:sz w:val="18"/>
                <w:szCs w:val="18"/>
                <w:cs/>
              </w:rPr>
            </w:pPr>
          </w:p>
        </w:tc>
        <w:tc>
          <w:tcPr>
            <w:tcW w:w="709" w:type="pct"/>
            <w:tcBorders>
              <w:top w:val="single" w:sz="4" w:space="0" w:color="auto"/>
            </w:tcBorders>
            <w:shd w:val="clear" w:color="auto" w:fill="FAFAFA"/>
            <w:vAlign w:val="bottom"/>
          </w:tcPr>
          <w:p w14:paraId="43394028" w14:textId="77777777" w:rsidR="006E0B33" w:rsidRPr="00FE1BB2" w:rsidRDefault="006E0B33" w:rsidP="00BD647D">
            <w:pPr>
              <w:ind w:left="-72" w:right="-72"/>
              <w:jc w:val="right"/>
              <w:rPr>
                <w:rFonts w:ascii="Arial" w:eastAsia="Arial Unicode MS" w:hAnsi="Arial" w:cs="Arial"/>
                <w:sz w:val="18"/>
                <w:szCs w:val="18"/>
              </w:rPr>
            </w:pPr>
          </w:p>
        </w:tc>
        <w:tc>
          <w:tcPr>
            <w:tcW w:w="709" w:type="pct"/>
            <w:tcBorders>
              <w:top w:val="single" w:sz="4" w:space="0" w:color="auto"/>
            </w:tcBorders>
            <w:shd w:val="clear" w:color="auto" w:fill="auto"/>
          </w:tcPr>
          <w:p w14:paraId="065F06FE" w14:textId="77777777" w:rsidR="006E0B33" w:rsidRPr="00FE1BB2" w:rsidRDefault="006E0B33" w:rsidP="00BD647D">
            <w:pPr>
              <w:ind w:left="-72" w:right="-72"/>
              <w:jc w:val="right"/>
              <w:rPr>
                <w:rFonts w:ascii="Arial" w:eastAsia="Arial Unicode MS" w:hAnsi="Arial" w:cs="Arial"/>
                <w:sz w:val="18"/>
                <w:szCs w:val="18"/>
              </w:rPr>
            </w:pPr>
          </w:p>
        </w:tc>
        <w:tc>
          <w:tcPr>
            <w:tcW w:w="709" w:type="pct"/>
            <w:tcBorders>
              <w:top w:val="single" w:sz="4" w:space="0" w:color="auto"/>
            </w:tcBorders>
            <w:shd w:val="clear" w:color="auto" w:fill="FAFAFA"/>
            <w:vAlign w:val="bottom"/>
          </w:tcPr>
          <w:p w14:paraId="069BE431" w14:textId="77777777" w:rsidR="006E0B33" w:rsidRPr="00FE1BB2" w:rsidRDefault="006E0B33" w:rsidP="00BD647D">
            <w:pPr>
              <w:ind w:left="-72" w:right="-72"/>
              <w:jc w:val="right"/>
              <w:rPr>
                <w:rFonts w:ascii="Arial" w:eastAsia="Arial Unicode MS" w:hAnsi="Arial" w:cs="Arial"/>
                <w:sz w:val="18"/>
                <w:szCs w:val="18"/>
              </w:rPr>
            </w:pPr>
          </w:p>
        </w:tc>
        <w:tc>
          <w:tcPr>
            <w:tcW w:w="709" w:type="pct"/>
            <w:tcBorders>
              <w:top w:val="single" w:sz="4" w:space="0" w:color="auto"/>
            </w:tcBorders>
            <w:shd w:val="clear" w:color="auto" w:fill="auto"/>
            <w:vAlign w:val="bottom"/>
          </w:tcPr>
          <w:p w14:paraId="258DDBD5" w14:textId="77777777" w:rsidR="006E0B33" w:rsidRPr="00FE1BB2" w:rsidRDefault="006E0B33" w:rsidP="00BD647D">
            <w:pPr>
              <w:ind w:left="-72" w:right="-72"/>
              <w:jc w:val="right"/>
              <w:rPr>
                <w:rFonts w:ascii="Arial" w:eastAsia="Arial Unicode MS" w:hAnsi="Arial" w:cs="Arial"/>
                <w:sz w:val="18"/>
                <w:szCs w:val="18"/>
              </w:rPr>
            </w:pPr>
          </w:p>
        </w:tc>
      </w:tr>
      <w:tr w:rsidR="003C15A0" w:rsidRPr="00FE1BB2" w14:paraId="3C2954C5" w14:textId="77777777" w:rsidTr="00A20447">
        <w:trPr>
          <w:cantSplit/>
        </w:trPr>
        <w:tc>
          <w:tcPr>
            <w:tcW w:w="2165" w:type="pct"/>
            <w:shd w:val="clear" w:color="auto" w:fill="auto"/>
          </w:tcPr>
          <w:p w14:paraId="38623FA6" w14:textId="6EEEC3D1" w:rsidR="003C15A0" w:rsidRPr="00FE1BB2" w:rsidRDefault="003C15A0" w:rsidP="003C15A0">
            <w:pPr>
              <w:ind w:left="458"/>
              <w:rPr>
                <w:rFonts w:ascii="Arial" w:hAnsi="Arial" w:cs="Arial"/>
                <w:sz w:val="18"/>
                <w:szCs w:val="18"/>
              </w:rPr>
            </w:pPr>
            <w:r w:rsidRPr="00FE1BB2">
              <w:rPr>
                <w:rFonts w:ascii="Arial" w:hAnsi="Arial" w:cs="Arial"/>
                <w:sz w:val="18"/>
                <w:szCs w:val="18"/>
              </w:rPr>
              <w:t>Within 1 year</w:t>
            </w:r>
          </w:p>
        </w:tc>
        <w:tc>
          <w:tcPr>
            <w:tcW w:w="709" w:type="pct"/>
            <w:shd w:val="clear" w:color="auto" w:fill="FAFAFA"/>
          </w:tcPr>
          <w:p w14:paraId="2C30A6A9" w14:textId="4CF8495E" w:rsidR="003C15A0" w:rsidRPr="00FE1BB2" w:rsidRDefault="009A35AA" w:rsidP="003C15A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11,458</w:t>
            </w:r>
          </w:p>
        </w:tc>
        <w:tc>
          <w:tcPr>
            <w:tcW w:w="709" w:type="pct"/>
            <w:shd w:val="clear" w:color="auto" w:fill="auto"/>
          </w:tcPr>
          <w:p w14:paraId="617675B0" w14:textId="0B6F822E" w:rsidR="003C15A0" w:rsidRPr="00FE1BB2" w:rsidRDefault="003C15A0" w:rsidP="003C15A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7,121</w:t>
            </w:r>
          </w:p>
        </w:tc>
        <w:tc>
          <w:tcPr>
            <w:tcW w:w="709" w:type="pct"/>
            <w:shd w:val="clear" w:color="auto" w:fill="FAFAFA"/>
          </w:tcPr>
          <w:p w14:paraId="188DC80B" w14:textId="4E3C5259" w:rsidR="003C15A0" w:rsidRPr="00FE1BB2" w:rsidRDefault="009A35AA" w:rsidP="003C15A0">
            <w:pPr>
              <w:ind w:right="-72"/>
              <w:jc w:val="right"/>
              <w:rPr>
                <w:rFonts w:ascii="Arial" w:eastAsia="Arial Unicode MS" w:hAnsi="Arial" w:cs="Arial"/>
                <w:sz w:val="18"/>
                <w:szCs w:val="18"/>
              </w:rPr>
            </w:pPr>
            <w:r w:rsidRPr="00FE1BB2">
              <w:rPr>
                <w:rFonts w:ascii="Arial" w:eastAsia="Arial Unicode MS" w:hAnsi="Arial" w:cs="Arial"/>
                <w:sz w:val="18"/>
                <w:szCs w:val="18"/>
              </w:rPr>
              <w:t>3,738</w:t>
            </w:r>
          </w:p>
        </w:tc>
        <w:tc>
          <w:tcPr>
            <w:tcW w:w="709" w:type="pct"/>
            <w:shd w:val="clear" w:color="auto" w:fill="auto"/>
          </w:tcPr>
          <w:p w14:paraId="123FFF14" w14:textId="7433E113" w:rsidR="003C15A0" w:rsidRPr="00FE1BB2" w:rsidRDefault="003C15A0" w:rsidP="003C15A0">
            <w:pPr>
              <w:ind w:right="-72"/>
              <w:jc w:val="right"/>
              <w:rPr>
                <w:rFonts w:ascii="Arial" w:eastAsia="Arial Unicode MS" w:hAnsi="Arial" w:cs="Arial"/>
                <w:sz w:val="18"/>
                <w:szCs w:val="18"/>
              </w:rPr>
            </w:pPr>
            <w:r w:rsidRPr="00FE1BB2">
              <w:rPr>
                <w:rFonts w:ascii="Arial" w:eastAsia="Arial Unicode MS" w:hAnsi="Arial" w:cs="Arial"/>
                <w:sz w:val="18"/>
                <w:szCs w:val="18"/>
              </w:rPr>
              <w:t>669</w:t>
            </w:r>
          </w:p>
        </w:tc>
      </w:tr>
      <w:tr w:rsidR="003C15A0" w:rsidRPr="00FE1BB2" w14:paraId="26FEBF70" w14:textId="77777777" w:rsidTr="00A20447">
        <w:trPr>
          <w:cantSplit/>
        </w:trPr>
        <w:tc>
          <w:tcPr>
            <w:tcW w:w="2165" w:type="pct"/>
            <w:shd w:val="clear" w:color="auto" w:fill="auto"/>
          </w:tcPr>
          <w:p w14:paraId="18A5CD61" w14:textId="2C9D55EF" w:rsidR="003C15A0" w:rsidRPr="00FE1BB2" w:rsidRDefault="003C15A0" w:rsidP="003C15A0">
            <w:pPr>
              <w:ind w:left="458"/>
              <w:rPr>
                <w:rFonts w:ascii="Arial" w:hAnsi="Arial" w:cs="Arial"/>
                <w:sz w:val="18"/>
                <w:szCs w:val="18"/>
              </w:rPr>
            </w:pPr>
            <w:r w:rsidRPr="00FE1BB2">
              <w:rPr>
                <w:rFonts w:ascii="Arial" w:hAnsi="Arial" w:cs="Arial"/>
                <w:sz w:val="18"/>
                <w:szCs w:val="18"/>
              </w:rPr>
              <w:t xml:space="preserve">Later than 1 year but not later </w:t>
            </w:r>
            <w:r w:rsidRPr="00FE1BB2">
              <w:rPr>
                <w:rFonts w:ascii="Arial" w:hAnsi="Arial" w:cs="Arial"/>
                <w:sz w:val="18"/>
                <w:szCs w:val="18"/>
              </w:rPr>
              <w:br/>
              <w:t xml:space="preserve">   than 5 years</w:t>
            </w:r>
          </w:p>
        </w:tc>
        <w:tc>
          <w:tcPr>
            <w:tcW w:w="709" w:type="pct"/>
            <w:shd w:val="clear" w:color="auto" w:fill="FAFAFA"/>
          </w:tcPr>
          <w:p w14:paraId="44DBC040" w14:textId="77777777" w:rsidR="003C15A0" w:rsidRPr="00FE1BB2" w:rsidRDefault="003C15A0" w:rsidP="003C15A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p w14:paraId="36B245AD" w14:textId="651A4B90" w:rsidR="009A35AA" w:rsidRPr="00FE1BB2" w:rsidRDefault="009A35AA" w:rsidP="003C15A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25,37</w:t>
            </w:r>
            <w:r w:rsidR="00075A0E" w:rsidRPr="00FE1BB2">
              <w:rPr>
                <w:rFonts w:ascii="Arial" w:eastAsia="Arial Unicode MS" w:hAnsi="Arial" w:cs="Arial"/>
                <w:sz w:val="18"/>
                <w:szCs w:val="18"/>
              </w:rPr>
              <w:t>5</w:t>
            </w:r>
          </w:p>
        </w:tc>
        <w:tc>
          <w:tcPr>
            <w:tcW w:w="709" w:type="pct"/>
            <w:shd w:val="clear" w:color="auto" w:fill="auto"/>
          </w:tcPr>
          <w:p w14:paraId="28378B5B" w14:textId="77777777" w:rsidR="003C15A0" w:rsidRPr="00FE1BB2" w:rsidRDefault="003C15A0" w:rsidP="003C15A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p w14:paraId="7027D104" w14:textId="75E9FA05" w:rsidR="003C15A0" w:rsidRPr="00FE1BB2" w:rsidRDefault="003C15A0" w:rsidP="003C15A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28,336</w:t>
            </w:r>
          </w:p>
        </w:tc>
        <w:tc>
          <w:tcPr>
            <w:tcW w:w="709" w:type="pct"/>
            <w:shd w:val="clear" w:color="auto" w:fill="FAFAFA"/>
          </w:tcPr>
          <w:p w14:paraId="4A190980" w14:textId="77777777" w:rsidR="003C15A0" w:rsidRPr="00FE1BB2" w:rsidRDefault="003C15A0" w:rsidP="003C15A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p w14:paraId="552F05DE" w14:textId="6B49B654" w:rsidR="009A35AA" w:rsidRPr="00FE1BB2" w:rsidRDefault="009A35AA" w:rsidP="003C15A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3,375</w:t>
            </w:r>
          </w:p>
        </w:tc>
        <w:tc>
          <w:tcPr>
            <w:tcW w:w="709" w:type="pct"/>
            <w:shd w:val="clear" w:color="auto" w:fill="auto"/>
          </w:tcPr>
          <w:p w14:paraId="30ADF4E8" w14:textId="77777777" w:rsidR="003C15A0" w:rsidRPr="00FE1BB2" w:rsidRDefault="003C15A0" w:rsidP="003C15A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p w14:paraId="0800EFDE" w14:textId="1C992460" w:rsidR="003C15A0" w:rsidRPr="00FE1BB2" w:rsidRDefault="003C15A0" w:rsidP="003C15A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6,163</w:t>
            </w:r>
          </w:p>
        </w:tc>
      </w:tr>
      <w:tr w:rsidR="003C15A0" w:rsidRPr="00FE1BB2" w14:paraId="06B9C647" w14:textId="77777777" w:rsidTr="00A20447">
        <w:trPr>
          <w:cantSplit/>
        </w:trPr>
        <w:tc>
          <w:tcPr>
            <w:tcW w:w="2165" w:type="pct"/>
            <w:shd w:val="clear" w:color="auto" w:fill="auto"/>
          </w:tcPr>
          <w:p w14:paraId="1602F079" w14:textId="295E8B87" w:rsidR="003C15A0" w:rsidRPr="00FE1BB2" w:rsidRDefault="003C15A0" w:rsidP="003C15A0">
            <w:pPr>
              <w:ind w:left="458"/>
              <w:rPr>
                <w:rFonts w:ascii="Arial" w:hAnsi="Arial" w:cs="Arial"/>
                <w:sz w:val="18"/>
                <w:szCs w:val="18"/>
              </w:rPr>
            </w:pPr>
            <w:r w:rsidRPr="00FE1BB2">
              <w:rPr>
                <w:rFonts w:ascii="Arial" w:hAnsi="Arial" w:cs="Arial"/>
                <w:sz w:val="18"/>
                <w:szCs w:val="18"/>
              </w:rPr>
              <w:t>Later than 5 years</w:t>
            </w:r>
          </w:p>
        </w:tc>
        <w:tc>
          <w:tcPr>
            <w:tcW w:w="709" w:type="pct"/>
            <w:tcBorders>
              <w:bottom w:val="single" w:sz="4" w:space="0" w:color="auto"/>
            </w:tcBorders>
            <w:shd w:val="clear" w:color="auto" w:fill="FAFAFA"/>
          </w:tcPr>
          <w:p w14:paraId="09D0220F" w14:textId="3399E9AD" w:rsidR="003C15A0" w:rsidRPr="00FE1BB2" w:rsidRDefault="009A35AA" w:rsidP="003C15A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r w:rsidRPr="00FE1BB2">
              <w:rPr>
                <w:rFonts w:ascii="Arial" w:eastAsia="Arial Unicode MS" w:hAnsi="Arial" w:cs="Arial"/>
                <w:sz w:val="18"/>
                <w:szCs w:val="18"/>
              </w:rPr>
              <w:t>21,1</w:t>
            </w:r>
            <w:r w:rsidR="00075A0E" w:rsidRPr="00FE1BB2">
              <w:rPr>
                <w:rFonts w:ascii="Arial" w:eastAsia="Arial Unicode MS" w:hAnsi="Arial" w:cs="Arial"/>
                <w:sz w:val="18"/>
                <w:szCs w:val="18"/>
              </w:rPr>
              <w:t>32</w:t>
            </w:r>
          </w:p>
        </w:tc>
        <w:tc>
          <w:tcPr>
            <w:tcW w:w="709" w:type="pct"/>
            <w:tcBorders>
              <w:bottom w:val="single" w:sz="4" w:space="0" w:color="auto"/>
            </w:tcBorders>
            <w:shd w:val="clear" w:color="auto" w:fill="auto"/>
          </w:tcPr>
          <w:p w14:paraId="10B75399" w14:textId="533DCB44" w:rsidR="003C15A0" w:rsidRPr="00FE1BB2" w:rsidRDefault="003C15A0" w:rsidP="003C15A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r w:rsidRPr="00FE1BB2">
              <w:rPr>
                <w:rFonts w:ascii="Arial" w:eastAsia="Arial Unicode MS" w:hAnsi="Arial" w:cs="Arial"/>
                <w:sz w:val="18"/>
                <w:szCs w:val="18"/>
              </w:rPr>
              <w:t>21,805</w:t>
            </w:r>
          </w:p>
        </w:tc>
        <w:tc>
          <w:tcPr>
            <w:tcW w:w="709" w:type="pct"/>
            <w:tcBorders>
              <w:bottom w:val="single" w:sz="4" w:space="0" w:color="auto"/>
            </w:tcBorders>
            <w:shd w:val="clear" w:color="auto" w:fill="FAFAFA"/>
          </w:tcPr>
          <w:p w14:paraId="640EC642" w14:textId="3739C97C" w:rsidR="003C15A0" w:rsidRPr="00FE1BB2" w:rsidRDefault="009A35AA" w:rsidP="003C15A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3,807</w:t>
            </w:r>
          </w:p>
        </w:tc>
        <w:tc>
          <w:tcPr>
            <w:tcW w:w="709" w:type="pct"/>
            <w:tcBorders>
              <w:bottom w:val="single" w:sz="4" w:space="0" w:color="auto"/>
            </w:tcBorders>
            <w:shd w:val="clear" w:color="auto" w:fill="auto"/>
          </w:tcPr>
          <w:p w14:paraId="25D8BC3A" w14:textId="5CE9239E" w:rsidR="003C15A0" w:rsidRPr="00FE1BB2" w:rsidRDefault="003C15A0" w:rsidP="003C15A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4,756</w:t>
            </w:r>
          </w:p>
        </w:tc>
      </w:tr>
      <w:tr w:rsidR="003C15A0" w:rsidRPr="00FE1BB2" w14:paraId="69A4B2B5" w14:textId="77777777" w:rsidTr="00A20447">
        <w:trPr>
          <w:cantSplit/>
          <w:trHeight w:val="67"/>
        </w:trPr>
        <w:tc>
          <w:tcPr>
            <w:tcW w:w="2165" w:type="pct"/>
            <w:shd w:val="clear" w:color="auto" w:fill="auto"/>
          </w:tcPr>
          <w:p w14:paraId="1FF85707" w14:textId="77777777" w:rsidR="003C15A0" w:rsidRPr="00FE1BB2" w:rsidRDefault="003C15A0" w:rsidP="003C15A0">
            <w:pPr>
              <w:ind w:left="458"/>
              <w:rPr>
                <w:rFonts w:ascii="Arial" w:hAnsi="Arial" w:cs="Arial"/>
                <w:sz w:val="18"/>
                <w:szCs w:val="18"/>
              </w:rPr>
            </w:pPr>
          </w:p>
        </w:tc>
        <w:tc>
          <w:tcPr>
            <w:tcW w:w="709" w:type="pct"/>
            <w:tcBorders>
              <w:top w:val="single" w:sz="4" w:space="0" w:color="auto"/>
            </w:tcBorders>
            <w:shd w:val="clear" w:color="auto" w:fill="FAFAFA"/>
          </w:tcPr>
          <w:p w14:paraId="152F7B17" w14:textId="77777777" w:rsidR="003C15A0" w:rsidRPr="00FE1BB2" w:rsidRDefault="003C15A0" w:rsidP="003C15A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09" w:type="pct"/>
            <w:tcBorders>
              <w:top w:val="single" w:sz="4" w:space="0" w:color="auto"/>
            </w:tcBorders>
            <w:shd w:val="clear" w:color="auto" w:fill="auto"/>
          </w:tcPr>
          <w:p w14:paraId="5991E923" w14:textId="77777777" w:rsidR="003C15A0" w:rsidRPr="00FE1BB2" w:rsidRDefault="003C15A0" w:rsidP="003C15A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09" w:type="pct"/>
            <w:tcBorders>
              <w:top w:val="single" w:sz="4" w:space="0" w:color="auto"/>
            </w:tcBorders>
            <w:shd w:val="clear" w:color="auto" w:fill="FAFAFA"/>
          </w:tcPr>
          <w:p w14:paraId="4DA9BE01" w14:textId="77777777" w:rsidR="003C15A0" w:rsidRPr="00FE1BB2" w:rsidRDefault="003C15A0" w:rsidP="003C15A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09" w:type="pct"/>
            <w:tcBorders>
              <w:top w:val="single" w:sz="4" w:space="0" w:color="auto"/>
            </w:tcBorders>
            <w:shd w:val="clear" w:color="auto" w:fill="auto"/>
          </w:tcPr>
          <w:p w14:paraId="03EB017C" w14:textId="77777777" w:rsidR="003C15A0" w:rsidRPr="00FE1BB2" w:rsidRDefault="003C15A0" w:rsidP="003C15A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3C15A0" w:rsidRPr="00FE1BB2" w14:paraId="2FA71158" w14:textId="77777777" w:rsidTr="00A20447">
        <w:trPr>
          <w:cantSplit/>
        </w:trPr>
        <w:tc>
          <w:tcPr>
            <w:tcW w:w="2165" w:type="pct"/>
            <w:shd w:val="clear" w:color="auto" w:fill="auto"/>
          </w:tcPr>
          <w:p w14:paraId="6E68C096" w14:textId="77777777" w:rsidR="003C15A0" w:rsidRPr="00FE1BB2" w:rsidRDefault="003C15A0" w:rsidP="003C15A0">
            <w:pPr>
              <w:ind w:left="431"/>
              <w:jc w:val="thaiDistribute"/>
              <w:rPr>
                <w:rFonts w:ascii="Arial" w:hAnsi="Arial" w:cs="Arial"/>
                <w:sz w:val="18"/>
                <w:szCs w:val="18"/>
              </w:rPr>
            </w:pPr>
            <w:r w:rsidRPr="00FE1BB2">
              <w:rPr>
                <w:rFonts w:ascii="Arial" w:hAnsi="Arial" w:cs="Arial"/>
                <w:sz w:val="18"/>
                <w:szCs w:val="18"/>
              </w:rPr>
              <w:t xml:space="preserve">Total long-term loans from </w:t>
            </w:r>
          </w:p>
          <w:p w14:paraId="43B13DD7" w14:textId="77777777" w:rsidR="003C15A0" w:rsidRPr="00FE1BB2" w:rsidRDefault="003C15A0" w:rsidP="003C15A0">
            <w:pPr>
              <w:ind w:left="435"/>
              <w:jc w:val="thaiDistribute"/>
              <w:rPr>
                <w:rFonts w:ascii="Arial" w:eastAsia="Arial Unicode MS" w:hAnsi="Arial" w:cs="Arial"/>
                <w:sz w:val="18"/>
                <w:szCs w:val="18"/>
                <w:cs/>
              </w:rPr>
            </w:pPr>
            <w:r w:rsidRPr="00FE1BB2">
              <w:rPr>
                <w:rFonts w:ascii="Arial" w:hAnsi="Arial" w:cs="Arial"/>
                <w:sz w:val="18"/>
                <w:szCs w:val="18"/>
              </w:rPr>
              <w:t xml:space="preserve">   financial institution, net</w:t>
            </w:r>
          </w:p>
        </w:tc>
        <w:tc>
          <w:tcPr>
            <w:tcW w:w="709" w:type="pct"/>
            <w:tcBorders>
              <w:bottom w:val="single" w:sz="4" w:space="0" w:color="auto"/>
            </w:tcBorders>
            <w:shd w:val="clear" w:color="auto" w:fill="FAFAFA"/>
            <w:vAlign w:val="bottom"/>
          </w:tcPr>
          <w:p w14:paraId="019E4AFC" w14:textId="12C3D4CA" w:rsidR="003C15A0" w:rsidRPr="00FE1BB2" w:rsidRDefault="009A35AA" w:rsidP="003C15A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57,965</w:t>
            </w:r>
          </w:p>
        </w:tc>
        <w:tc>
          <w:tcPr>
            <w:tcW w:w="709" w:type="pct"/>
            <w:tcBorders>
              <w:bottom w:val="single" w:sz="4" w:space="0" w:color="auto"/>
            </w:tcBorders>
            <w:shd w:val="clear" w:color="auto" w:fill="auto"/>
            <w:vAlign w:val="bottom"/>
          </w:tcPr>
          <w:p w14:paraId="30AF4BE9" w14:textId="5105E123" w:rsidR="003C15A0" w:rsidRPr="00FE1BB2" w:rsidRDefault="003C15A0" w:rsidP="003C15A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FE1BB2">
              <w:rPr>
                <w:rFonts w:ascii="Arial" w:eastAsia="Arial Unicode MS" w:hAnsi="Arial" w:cs="Arial"/>
                <w:sz w:val="18"/>
                <w:szCs w:val="18"/>
              </w:rPr>
              <w:t>57</w:t>
            </w:r>
            <w:r w:rsidRPr="00FE1BB2">
              <w:rPr>
                <w:rFonts w:ascii="Arial" w:eastAsia="Arial Unicode MS" w:hAnsi="Arial" w:cs="Arial"/>
                <w:sz w:val="18"/>
                <w:szCs w:val="18"/>
                <w:lang w:val="en-US"/>
              </w:rPr>
              <w:t>,</w:t>
            </w:r>
            <w:r w:rsidRPr="00FE1BB2">
              <w:rPr>
                <w:rFonts w:ascii="Arial" w:eastAsia="Arial Unicode MS" w:hAnsi="Arial" w:cs="Arial"/>
                <w:sz w:val="18"/>
                <w:szCs w:val="18"/>
              </w:rPr>
              <w:t>262</w:t>
            </w:r>
          </w:p>
        </w:tc>
        <w:tc>
          <w:tcPr>
            <w:tcW w:w="709" w:type="pct"/>
            <w:tcBorders>
              <w:bottom w:val="single" w:sz="4" w:space="0" w:color="auto"/>
            </w:tcBorders>
            <w:shd w:val="clear" w:color="auto" w:fill="FAFAFA"/>
            <w:vAlign w:val="bottom"/>
          </w:tcPr>
          <w:p w14:paraId="5000037C" w14:textId="08AA9E20" w:rsidR="003C15A0" w:rsidRPr="00FE1BB2" w:rsidRDefault="009A35AA" w:rsidP="003C15A0">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10,920</w:t>
            </w:r>
          </w:p>
        </w:tc>
        <w:tc>
          <w:tcPr>
            <w:tcW w:w="709" w:type="pct"/>
            <w:tcBorders>
              <w:bottom w:val="single" w:sz="4" w:space="0" w:color="auto"/>
            </w:tcBorders>
            <w:shd w:val="clear" w:color="auto" w:fill="auto"/>
            <w:vAlign w:val="bottom"/>
          </w:tcPr>
          <w:p w14:paraId="2B928939" w14:textId="16FFC585" w:rsidR="003C15A0" w:rsidRPr="00FE1BB2" w:rsidRDefault="003C15A0" w:rsidP="003C15A0">
            <w:pPr>
              <w:ind w:right="-72"/>
              <w:jc w:val="right"/>
              <w:rPr>
                <w:rFonts w:ascii="Arial" w:eastAsia="Arial Unicode MS" w:hAnsi="Arial" w:cs="Arial"/>
                <w:sz w:val="18"/>
                <w:szCs w:val="18"/>
                <w:lang w:val="en-US"/>
              </w:rPr>
            </w:pPr>
            <w:r w:rsidRPr="00FE1BB2">
              <w:rPr>
                <w:rFonts w:ascii="Arial" w:eastAsia="Arial Unicode MS" w:hAnsi="Arial" w:cs="Arial"/>
                <w:sz w:val="18"/>
                <w:szCs w:val="18"/>
              </w:rPr>
              <w:t>11</w:t>
            </w:r>
            <w:r w:rsidRPr="00FE1BB2">
              <w:rPr>
                <w:rFonts w:ascii="Arial" w:eastAsia="Arial Unicode MS" w:hAnsi="Arial" w:cs="Arial"/>
                <w:sz w:val="18"/>
                <w:szCs w:val="18"/>
                <w:lang w:val="en-US"/>
              </w:rPr>
              <w:t>,</w:t>
            </w:r>
            <w:r w:rsidRPr="00FE1BB2">
              <w:rPr>
                <w:rFonts w:ascii="Arial" w:eastAsia="Arial Unicode MS" w:hAnsi="Arial" w:cs="Arial"/>
                <w:sz w:val="18"/>
                <w:szCs w:val="18"/>
              </w:rPr>
              <w:t>588</w:t>
            </w:r>
          </w:p>
        </w:tc>
      </w:tr>
    </w:tbl>
    <w:p w14:paraId="37513B4E" w14:textId="6B2F92DD" w:rsidR="00485C2D" w:rsidRPr="00FE1BB2" w:rsidRDefault="00485C2D" w:rsidP="00BD647D">
      <w:pPr>
        <w:pStyle w:val="BodyTextIndent2"/>
        <w:spacing w:line="240" w:lineRule="auto"/>
        <w:ind w:left="0"/>
        <w:rPr>
          <w:rFonts w:ascii="Arial" w:hAnsi="Arial" w:cs="Arial"/>
          <w:sz w:val="18"/>
          <w:szCs w:val="18"/>
        </w:rPr>
      </w:pPr>
    </w:p>
    <w:p w14:paraId="1B222BA3" w14:textId="77777777" w:rsidR="00D969ED" w:rsidRPr="00FE1BB2" w:rsidRDefault="00D969ED" w:rsidP="00BD647D">
      <w:pPr>
        <w:pStyle w:val="BodyTextIndent2"/>
        <w:spacing w:line="240" w:lineRule="auto"/>
        <w:ind w:left="0"/>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6E0B33" w:rsidRPr="00FE1BB2" w14:paraId="020139D8" w14:textId="77777777" w:rsidTr="00A20447">
        <w:trPr>
          <w:trHeight w:val="386"/>
        </w:trPr>
        <w:tc>
          <w:tcPr>
            <w:tcW w:w="9461" w:type="dxa"/>
            <w:shd w:val="clear" w:color="auto" w:fill="FFA543"/>
            <w:vAlign w:val="center"/>
          </w:tcPr>
          <w:p w14:paraId="425CED1D" w14:textId="1AA89EA5" w:rsidR="006E0B33" w:rsidRPr="00FE1BB2" w:rsidRDefault="007638F6" w:rsidP="00BD647D">
            <w:pPr>
              <w:pStyle w:val="Heading"/>
              <w:ind w:left="504"/>
              <w:rPr>
                <w:rFonts w:ascii="Arial" w:hAnsi="Arial" w:cs="Arial"/>
                <w:cs/>
              </w:rPr>
            </w:pPr>
            <w:r w:rsidRPr="00FE1BB2">
              <w:rPr>
                <w:rFonts w:ascii="Arial" w:hAnsi="Arial" w:cs="Arial"/>
              </w:rPr>
              <w:t>30</w:t>
            </w:r>
            <w:r w:rsidR="006E0B33" w:rsidRPr="00FE1BB2">
              <w:rPr>
                <w:rFonts w:ascii="Arial" w:hAnsi="Arial" w:cs="Arial"/>
              </w:rPr>
              <w:tab/>
              <w:t>Debentures, net</w:t>
            </w:r>
          </w:p>
        </w:tc>
      </w:tr>
    </w:tbl>
    <w:p w14:paraId="0414D1D0" w14:textId="77777777" w:rsidR="006E0B33" w:rsidRPr="00FE1BB2" w:rsidRDefault="006E0B33" w:rsidP="00BD647D">
      <w:pPr>
        <w:rPr>
          <w:rFonts w:ascii="Arial" w:hAnsi="Arial" w:cs="Arial"/>
          <w:b/>
          <w:bCs/>
          <w:sz w:val="18"/>
          <w:szCs w:val="18"/>
        </w:rPr>
      </w:pPr>
    </w:p>
    <w:tbl>
      <w:tblPr>
        <w:tblW w:w="9461" w:type="dxa"/>
        <w:tblInd w:w="9" w:type="dxa"/>
        <w:tblLayout w:type="fixed"/>
        <w:tblLook w:val="0000" w:firstRow="0" w:lastRow="0" w:firstColumn="0" w:lastColumn="0" w:noHBand="0" w:noVBand="0"/>
      </w:tblPr>
      <w:tblGrid>
        <w:gridCol w:w="3989"/>
        <w:gridCol w:w="1368"/>
        <w:gridCol w:w="1368"/>
        <w:gridCol w:w="1368"/>
        <w:gridCol w:w="1368"/>
      </w:tblGrid>
      <w:tr w:rsidR="006E0B33" w:rsidRPr="00FE1BB2" w14:paraId="65DB407F" w14:textId="77777777" w:rsidTr="00A20447">
        <w:trPr>
          <w:cantSplit/>
        </w:trPr>
        <w:tc>
          <w:tcPr>
            <w:tcW w:w="3989" w:type="dxa"/>
          </w:tcPr>
          <w:p w14:paraId="2DC1D0D6" w14:textId="77777777" w:rsidR="006E0B33" w:rsidRPr="00FE1BB2" w:rsidRDefault="006E0B33" w:rsidP="00BD647D">
            <w:pPr>
              <w:ind w:left="-105" w:firstLine="18"/>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tcPr>
          <w:p w14:paraId="7F757C05" w14:textId="77777777" w:rsidR="006E0B33" w:rsidRPr="00FE1BB2" w:rsidRDefault="006E0B33" w:rsidP="00BD647D">
            <w:pPr>
              <w:ind w:right="-72"/>
              <w:jc w:val="right"/>
              <w:rPr>
                <w:rFonts w:ascii="Arial" w:hAnsi="Arial" w:cs="Arial"/>
                <w:b/>
                <w:bCs/>
                <w:sz w:val="18"/>
                <w:szCs w:val="18"/>
                <w:lang w:val="en-US"/>
              </w:rPr>
            </w:pPr>
            <w:r w:rsidRPr="00FE1BB2">
              <w:rPr>
                <w:rFonts w:ascii="Arial" w:hAnsi="Arial" w:cs="Arial"/>
                <w:b/>
                <w:bCs/>
                <w:sz w:val="18"/>
                <w:szCs w:val="18"/>
                <w:lang w:val="en-US"/>
              </w:rPr>
              <w:t>Consolidated</w:t>
            </w:r>
          </w:p>
          <w:p w14:paraId="5923B80D"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shd w:val="clear" w:color="auto" w:fill="auto"/>
          </w:tcPr>
          <w:p w14:paraId="4A58A011"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Separate </w:t>
            </w:r>
          </w:p>
          <w:p w14:paraId="450181BE"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financial statements</w:t>
            </w:r>
          </w:p>
        </w:tc>
      </w:tr>
      <w:tr w:rsidR="0085581B" w:rsidRPr="00FE1BB2" w14:paraId="6AEDE71D" w14:textId="77777777" w:rsidTr="00A20447">
        <w:tc>
          <w:tcPr>
            <w:tcW w:w="3989" w:type="dxa"/>
          </w:tcPr>
          <w:p w14:paraId="27462640" w14:textId="44001F26" w:rsidR="0085581B" w:rsidRPr="00FE1BB2" w:rsidRDefault="0085581B" w:rsidP="00A20447">
            <w:pPr>
              <w:ind w:left="-105" w:firstLine="37"/>
              <w:rPr>
                <w:rFonts w:ascii="Arial" w:hAnsi="Arial" w:cs="Arial"/>
                <w:b/>
                <w:bCs/>
                <w:sz w:val="18"/>
                <w:szCs w:val="18"/>
              </w:rPr>
            </w:pPr>
            <w:r w:rsidRPr="00FE1BB2">
              <w:rPr>
                <w:rFonts w:ascii="Arial" w:hAnsi="Arial" w:cs="Arial"/>
                <w:b/>
                <w:bCs/>
                <w:sz w:val="18"/>
                <w:szCs w:val="18"/>
              </w:rPr>
              <w:t xml:space="preserve">As at </w:t>
            </w:r>
            <w:r w:rsidR="00AF69D3" w:rsidRPr="00FE1BB2">
              <w:rPr>
                <w:rFonts w:ascii="Arial" w:hAnsi="Arial" w:cs="Arial"/>
                <w:b/>
                <w:bCs/>
                <w:sz w:val="18"/>
                <w:szCs w:val="18"/>
              </w:rPr>
              <w:t>31</w:t>
            </w:r>
            <w:r w:rsidRPr="00FE1BB2">
              <w:rPr>
                <w:rFonts w:ascii="Arial" w:hAnsi="Arial" w:cs="Arial"/>
                <w:b/>
                <w:bCs/>
                <w:sz w:val="18"/>
                <w:szCs w:val="18"/>
              </w:rPr>
              <w:t xml:space="preserve"> December</w:t>
            </w:r>
          </w:p>
        </w:tc>
        <w:tc>
          <w:tcPr>
            <w:tcW w:w="1368" w:type="dxa"/>
          </w:tcPr>
          <w:p w14:paraId="49361E1F" w14:textId="2B8F1669" w:rsidR="0085581B" w:rsidRPr="00FE1BB2" w:rsidRDefault="005E25DA" w:rsidP="0085581B">
            <w:pPr>
              <w:ind w:right="-72"/>
              <w:jc w:val="right"/>
              <w:rPr>
                <w:rFonts w:ascii="Arial" w:hAnsi="Arial" w:cs="Arial"/>
                <w:b/>
                <w:bCs/>
                <w:sz w:val="18"/>
                <w:szCs w:val="18"/>
              </w:rPr>
            </w:pPr>
            <w:r w:rsidRPr="00FE1BB2">
              <w:rPr>
                <w:rFonts w:ascii="Arial" w:hAnsi="Arial" w:cs="Arial"/>
                <w:b/>
                <w:bCs/>
                <w:sz w:val="18"/>
                <w:szCs w:val="18"/>
              </w:rPr>
              <w:t>2022</w:t>
            </w:r>
          </w:p>
        </w:tc>
        <w:tc>
          <w:tcPr>
            <w:tcW w:w="1368" w:type="dxa"/>
          </w:tcPr>
          <w:p w14:paraId="3C2E5FEE" w14:textId="6D97B8F9" w:rsidR="0085581B" w:rsidRPr="00FE1BB2" w:rsidRDefault="00B34C91" w:rsidP="0085581B">
            <w:pPr>
              <w:ind w:right="-72"/>
              <w:jc w:val="right"/>
              <w:rPr>
                <w:rFonts w:ascii="Arial" w:hAnsi="Arial" w:cs="Arial"/>
                <w:b/>
                <w:bCs/>
                <w:sz w:val="18"/>
                <w:szCs w:val="18"/>
              </w:rPr>
            </w:pPr>
            <w:r w:rsidRPr="00FE1BB2">
              <w:rPr>
                <w:rFonts w:ascii="Arial" w:hAnsi="Arial" w:cs="Arial"/>
                <w:b/>
                <w:bCs/>
                <w:sz w:val="18"/>
                <w:szCs w:val="18"/>
              </w:rPr>
              <w:t>2021</w:t>
            </w:r>
          </w:p>
        </w:tc>
        <w:tc>
          <w:tcPr>
            <w:tcW w:w="1368" w:type="dxa"/>
          </w:tcPr>
          <w:p w14:paraId="5A23110A" w14:textId="700481DA" w:rsidR="0085581B" w:rsidRPr="00FE1BB2" w:rsidRDefault="005E25DA" w:rsidP="0085581B">
            <w:pPr>
              <w:ind w:right="-72"/>
              <w:jc w:val="right"/>
              <w:rPr>
                <w:rFonts w:ascii="Arial" w:hAnsi="Arial" w:cs="Arial"/>
                <w:b/>
                <w:bCs/>
                <w:sz w:val="18"/>
                <w:szCs w:val="18"/>
              </w:rPr>
            </w:pPr>
            <w:r w:rsidRPr="00FE1BB2">
              <w:rPr>
                <w:rFonts w:ascii="Arial" w:hAnsi="Arial" w:cs="Arial"/>
                <w:b/>
                <w:bCs/>
                <w:sz w:val="18"/>
                <w:szCs w:val="18"/>
              </w:rPr>
              <w:t>2022</w:t>
            </w:r>
          </w:p>
        </w:tc>
        <w:tc>
          <w:tcPr>
            <w:tcW w:w="1368" w:type="dxa"/>
          </w:tcPr>
          <w:p w14:paraId="0E5195D6" w14:textId="46E95F52" w:rsidR="0085581B" w:rsidRPr="00FE1BB2" w:rsidRDefault="00B34C91" w:rsidP="0085581B">
            <w:pPr>
              <w:ind w:right="-72"/>
              <w:jc w:val="right"/>
              <w:rPr>
                <w:rFonts w:ascii="Arial" w:hAnsi="Arial" w:cs="Arial"/>
                <w:b/>
                <w:bCs/>
                <w:sz w:val="18"/>
                <w:szCs w:val="18"/>
              </w:rPr>
            </w:pPr>
            <w:r w:rsidRPr="00FE1BB2">
              <w:rPr>
                <w:rFonts w:ascii="Arial" w:hAnsi="Arial" w:cs="Arial"/>
                <w:b/>
                <w:bCs/>
                <w:sz w:val="18"/>
                <w:szCs w:val="18"/>
              </w:rPr>
              <w:t>2021</w:t>
            </w:r>
          </w:p>
        </w:tc>
      </w:tr>
      <w:tr w:rsidR="006E0B33" w:rsidRPr="00FE1BB2" w14:paraId="51FB883C" w14:textId="77777777" w:rsidTr="00A20447">
        <w:tc>
          <w:tcPr>
            <w:tcW w:w="3989" w:type="dxa"/>
          </w:tcPr>
          <w:p w14:paraId="43C84277" w14:textId="77777777" w:rsidR="006E0B33" w:rsidRPr="00FE1BB2" w:rsidRDefault="006E0B33" w:rsidP="00BD647D">
            <w:pPr>
              <w:ind w:left="-105" w:firstLine="18"/>
              <w:rPr>
                <w:rFonts w:ascii="Arial" w:hAnsi="Arial" w:cs="Arial"/>
                <w:sz w:val="18"/>
                <w:szCs w:val="18"/>
              </w:rPr>
            </w:pPr>
          </w:p>
        </w:tc>
        <w:tc>
          <w:tcPr>
            <w:tcW w:w="1368" w:type="dxa"/>
            <w:tcBorders>
              <w:bottom w:val="single" w:sz="4" w:space="0" w:color="auto"/>
            </w:tcBorders>
            <w:shd w:val="clear" w:color="auto" w:fill="auto"/>
          </w:tcPr>
          <w:p w14:paraId="74AA9DAD"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1368" w:type="dxa"/>
            <w:tcBorders>
              <w:bottom w:val="single" w:sz="4" w:space="0" w:color="auto"/>
            </w:tcBorders>
            <w:shd w:val="clear" w:color="auto" w:fill="auto"/>
          </w:tcPr>
          <w:p w14:paraId="506FFCDE"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1368" w:type="dxa"/>
            <w:tcBorders>
              <w:bottom w:val="single" w:sz="4" w:space="0" w:color="auto"/>
            </w:tcBorders>
            <w:shd w:val="clear" w:color="auto" w:fill="auto"/>
          </w:tcPr>
          <w:p w14:paraId="7344B6C6"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1368" w:type="dxa"/>
            <w:tcBorders>
              <w:bottom w:val="single" w:sz="4" w:space="0" w:color="auto"/>
            </w:tcBorders>
            <w:shd w:val="clear" w:color="auto" w:fill="auto"/>
          </w:tcPr>
          <w:p w14:paraId="2E24B9E0"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r>
      <w:tr w:rsidR="006E0B33" w:rsidRPr="00FE1BB2" w14:paraId="56352C30" w14:textId="77777777" w:rsidTr="00A20447">
        <w:tc>
          <w:tcPr>
            <w:tcW w:w="3989" w:type="dxa"/>
          </w:tcPr>
          <w:p w14:paraId="39A6590A" w14:textId="77777777" w:rsidR="006E0B33" w:rsidRPr="00FE1BB2" w:rsidRDefault="006E0B33" w:rsidP="00BD647D">
            <w:pPr>
              <w:ind w:left="-105" w:firstLine="18"/>
              <w:jc w:val="center"/>
              <w:rPr>
                <w:rFonts w:ascii="Arial" w:hAnsi="Arial" w:cs="Arial"/>
                <w:sz w:val="18"/>
                <w:szCs w:val="18"/>
              </w:rPr>
            </w:pPr>
          </w:p>
        </w:tc>
        <w:tc>
          <w:tcPr>
            <w:tcW w:w="1368" w:type="dxa"/>
            <w:tcBorders>
              <w:top w:val="single" w:sz="4" w:space="0" w:color="auto"/>
            </w:tcBorders>
            <w:shd w:val="clear" w:color="auto" w:fill="FAFAFA"/>
          </w:tcPr>
          <w:p w14:paraId="3DB2960C" w14:textId="77777777" w:rsidR="006E0B33" w:rsidRPr="00FE1BB2" w:rsidRDefault="006E0B33" w:rsidP="00BD647D">
            <w:pPr>
              <w:ind w:right="-72"/>
              <w:jc w:val="right"/>
              <w:rPr>
                <w:rFonts w:ascii="Arial" w:hAnsi="Arial" w:cs="Arial"/>
                <w:sz w:val="18"/>
                <w:szCs w:val="18"/>
              </w:rPr>
            </w:pPr>
          </w:p>
        </w:tc>
        <w:tc>
          <w:tcPr>
            <w:tcW w:w="1368" w:type="dxa"/>
            <w:tcBorders>
              <w:top w:val="single" w:sz="4" w:space="0" w:color="auto"/>
            </w:tcBorders>
          </w:tcPr>
          <w:p w14:paraId="073313CB" w14:textId="77777777" w:rsidR="006E0B33" w:rsidRPr="00FE1BB2" w:rsidRDefault="006E0B33" w:rsidP="00BD647D">
            <w:pPr>
              <w:ind w:right="-72"/>
              <w:jc w:val="right"/>
              <w:rPr>
                <w:rFonts w:ascii="Arial" w:hAnsi="Arial" w:cs="Arial"/>
                <w:sz w:val="18"/>
                <w:szCs w:val="18"/>
              </w:rPr>
            </w:pPr>
          </w:p>
        </w:tc>
        <w:tc>
          <w:tcPr>
            <w:tcW w:w="1368" w:type="dxa"/>
            <w:tcBorders>
              <w:top w:val="single" w:sz="4" w:space="0" w:color="auto"/>
            </w:tcBorders>
            <w:shd w:val="clear" w:color="auto" w:fill="FAFAFA"/>
          </w:tcPr>
          <w:p w14:paraId="4D8B0685" w14:textId="77777777" w:rsidR="006E0B33" w:rsidRPr="00FE1BB2" w:rsidRDefault="006E0B33" w:rsidP="00BD647D">
            <w:pPr>
              <w:ind w:left="-29" w:right="-29"/>
              <w:jc w:val="center"/>
              <w:rPr>
                <w:rFonts w:ascii="Arial" w:hAnsi="Arial" w:cs="Arial"/>
                <w:sz w:val="18"/>
                <w:szCs w:val="18"/>
              </w:rPr>
            </w:pPr>
          </w:p>
        </w:tc>
        <w:tc>
          <w:tcPr>
            <w:tcW w:w="1368" w:type="dxa"/>
            <w:tcBorders>
              <w:top w:val="single" w:sz="4" w:space="0" w:color="auto"/>
            </w:tcBorders>
          </w:tcPr>
          <w:p w14:paraId="698609DC" w14:textId="77777777" w:rsidR="006E0B33" w:rsidRPr="00FE1BB2" w:rsidRDefault="006E0B33" w:rsidP="00BD647D">
            <w:pPr>
              <w:ind w:left="-29" w:right="-29"/>
              <w:jc w:val="center"/>
              <w:rPr>
                <w:rFonts w:ascii="Arial" w:hAnsi="Arial" w:cs="Arial"/>
                <w:sz w:val="18"/>
                <w:szCs w:val="18"/>
                <w:cs/>
              </w:rPr>
            </w:pPr>
          </w:p>
        </w:tc>
      </w:tr>
      <w:tr w:rsidR="003C15A0" w:rsidRPr="00FE1BB2" w14:paraId="71FE5D76" w14:textId="77777777" w:rsidTr="00A20447">
        <w:trPr>
          <w:trHeight w:val="162"/>
        </w:trPr>
        <w:tc>
          <w:tcPr>
            <w:tcW w:w="3989" w:type="dxa"/>
          </w:tcPr>
          <w:p w14:paraId="50ED2386" w14:textId="77777777" w:rsidR="003C15A0" w:rsidRPr="00FE1BB2" w:rsidRDefault="003C15A0" w:rsidP="003C15A0">
            <w:pPr>
              <w:ind w:left="-105" w:firstLine="18"/>
              <w:jc w:val="thaiDistribute"/>
              <w:rPr>
                <w:rFonts w:ascii="Arial" w:hAnsi="Arial" w:cs="Arial"/>
                <w:sz w:val="18"/>
                <w:szCs w:val="18"/>
                <w:lang w:val="en-US"/>
              </w:rPr>
            </w:pPr>
            <w:r w:rsidRPr="00FE1BB2">
              <w:rPr>
                <w:rFonts w:ascii="Arial" w:hAnsi="Arial" w:cs="Arial"/>
                <w:sz w:val="18"/>
                <w:szCs w:val="18"/>
                <w:lang w:val="en-US"/>
              </w:rPr>
              <w:t>Debentures in Thai Baht</w:t>
            </w:r>
          </w:p>
        </w:tc>
        <w:tc>
          <w:tcPr>
            <w:tcW w:w="1368" w:type="dxa"/>
            <w:shd w:val="clear" w:color="auto" w:fill="FAFAFA"/>
            <w:vAlign w:val="bottom"/>
          </w:tcPr>
          <w:p w14:paraId="3478AFB6" w14:textId="32855733" w:rsidR="003C15A0" w:rsidRPr="00FE1BB2" w:rsidRDefault="009A35AA" w:rsidP="003C15A0">
            <w:pPr>
              <w:ind w:right="-72"/>
              <w:jc w:val="right"/>
              <w:rPr>
                <w:rFonts w:ascii="Arial" w:eastAsia="Arial Unicode MS" w:hAnsi="Arial" w:cs="Arial"/>
                <w:sz w:val="18"/>
                <w:szCs w:val="18"/>
              </w:rPr>
            </w:pPr>
            <w:r w:rsidRPr="00FE1BB2">
              <w:rPr>
                <w:rFonts w:ascii="Arial" w:eastAsia="Arial Unicode MS" w:hAnsi="Arial" w:cs="Arial"/>
                <w:sz w:val="18"/>
                <w:szCs w:val="18"/>
              </w:rPr>
              <w:t>51,500</w:t>
            </w:r>
          </w:p>
        </w:tc>
        <w:tc>
          <w:tcPr>
            <w:tcW w:w="1368" w:type="dxa"/>
            <w:vAlign w:val="bottom"/>
          </w:tcPr>
          <w:p w14:paraId="14F99F67" w14:textId="6004E815" w:rsidR="003C15A0" w:rsidRPr="00FE1BB2" w:rsidRDefault="003C15A0" w:rsidP="003C15A0">
            <w:pPr>
              <w:ind w:right="-72"/>
              <w:jc w:val="right"/>
              <w:rPr>
                <w:rFonts w:ascii="Arial" w:eastAsia="Arial Unicode MS" w:hAnsi="Arial" w:cs="Arial"/>
                <w:sz w:val="18"/>
                <w:szCs w:val="18"/>
              </w:rPr>
            </w:pPr>
            <w:r w:rsidRPr="00FE1BB2">
              <w:rPr>
                <w:rFonts w:ascii="Arial" w:eastAsia="Arial Unicode MS" w:hAnsi="Arial" w:cs="Arial"/>
                <w:sz w:val="18"/>
                <w:szCs w:val="18"/>
              </w:rPr>
              <w:t>44,500</w:t>
            </w:r>
          </w:p>
        </w:tc>
        <w:tc>
          <w:tcPr>
            <w:tcW w:w="1368" w:type="dxa"/>
            <w:shd w:val="clear" w:color="auto" w:fill="FAFAFA"/>
            <w:vAlign w:val="bottom"/>
          </w:tcPr>
          <w:p w14:paraId="4764F46E" w14:textId="474C3F5A" w:rsidR="003C15A0" w:rsidRPr="00FE1BB2" w:rsidRDefault="009A35AA" w:rsidP="003C15A0">
            <w:pPr>
              <w:ind w:right="-72"/>
              <w:jc w:val="right"/>
              <w:rPr>
                <w:rFonts w:ascii="Arial" w:eastAsia="Arial Unicode MS" w:hAnsi="Arial" w:cs="Arial"/>
                <w:sz w:val="18"/>
                <w:szCs w:val="18"/>
              </w:rPr>
            </w:pPr>
            <w:r w:rsidRPr="00FE1BB2">
              <w:rPr>
                <w:rFonts w:ascii="Arial" w:eastAsia="Arial Unicode MS" w:hAnsi="Arial" w:cs="Arial"/>
                <w:sz w:val="18"/>
                <w:szCs w:val="18"/>
              </w:rPr>
              <w:t>51,500</w:t>
            </w:r>
          </w:p>
        </w:tc>
        <w:tc>
          <w:tcPr>
            <w:tcW w:w="1368" w:type="dxa"/>
            <w:vAlign w:val="bottom"/>
          </w:tcPr>
          <w:p w14:paraId="0701FAC7" w14:textId="1CBF1067" w:rsidR="003C15A0" w:rsidRPr="00FE1BB2" w:rsidRDefault="003C15A0" w:rsidP="003C15A0">
            <w:pPr>
              <w:ind w:right="-72"/>
              <w:jc w:val="right"/>
              <w:rPr>
                <w:rFonts w:ascii="Arial" w:eastAsia="Arial Unicode MS" w:hAnsi="Arial" w:cs="Arial"/>
                <w:sz w:val="18"/>
                <w:szCs w:val="18"/>
                <w:lang w:val="en-US"/>
              </w:rPr>
            </w:pPr>
            <w:r w:rsidRPr="00FE1BB2">
              <w:rPr>
                <w:rFonts w:ascii="Arial" w:eastAsia="Arial Unicode MS" w:hAnsi="Arial" w:cs="Arial"/>
                <w:sz w:val="18"/>
                <w:szCs w:val="18"/>
              </w:rPr>
              <w:t>41,500</w:t>
            </w:r>
          </w:p>
        </w:tc>
      </w:tr>
      <w:tr w:rsidR="003C15A0" w:rsidRPr="00FE1BB2" w14:paraId="21BD64F6" w14:textId="77777777" w:rsidTr="00A20447">
        <w:tc>
          <w:tcPr>
            <w:tcW w:w="3989" w:type="dxa"/>
          </w:tcPr>
          <w:p w14:paraId="46546869" w14:textId="77777777" w:rsidR="003C15A0" w:rsidRPr="00FE1BB2" w:rsidRDefault="003C15A0" w:rsidP="003C15A0">
            <w:pPr>
              <w:tabs>
                <w:tab w:val="left" w:pos="374"/>
              </w:tabs>
              <w:ind w:left="-72"/>
              <w:rPr>
                <w:rFonts w:ascii="Arial" w:hAnsi="Arial" w:cs="Arial"/>
                <w:sz w:val="18"/>
                <w:szCs w:val="18"/>
                <w:lang w:val="en-US"/>
              </w:rPr>
            </w:pPr>
            <w:r w:rsidRPr="00FE1BB2">
              <w:rPr>
                <w:rFonts w:ascii="Arial" w:hAnsi="Arial" w:cs="Arial"/>
                <w:sz w:val="18"/>
                <w:szCs w:val="18"/>
                <w:lang w:val="en-US"/>
              </w:rPr>
              <w:t>Fair value adjustment from business acquisition</w:t>
            </w:r>
          </w:p>
        </w:tc>
        <w:tc>
          <w:tcPr>
            <w:tcW w:w="1368" w:type="dxa"/>
            <w:shd w:val="clear" w:color="auto" w:fill="FAFAFA"/>
            <w:vAlign w:val="bottom"/>
          </w:tcPr>
          <w:p w14:paraId="2F365764" w14:textId="53274898" w:rsidR="003C15A0" w:rsidRPr="00FE1BB2" w:rsidRDefault="009A35AA" w:rsidP="003C15A0">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368" w:type="dxa"/>
            <w:vAlign w:val="bottom"/>
          </w:tcPr>
          <w:p w14:paraId="52C36999" w14:textId="6EB62C8D" w:rsidR="003C15A0" w:rsidRPr="00FE1BB2" w:rsidRDefault="003C15A0" w:rsidP="003C15A0">
            <w:pPr>
              <w:ind w:right="-72"/>
              <w:jc w:val="right"/>
              <w:rPr>
                <w:rFonts w:ascii="Arial" w:eastAsia="Arial Unicode MS" w:hAnsi="Arial" w:cs="Arial"/>
                <w:sz w:val="18"/>
                <w:szCs w:val="18"/>
              </w:rPr>
            </w:pPr>
            <w:r w:rsidRPr="00FE1BB2">
              <w:rPr>
                <w:rFonts w:ascii="Arial" w:eastAsia="Arial Unicode MS" w:hAnsi="Arial" w:cs="Arial"/>
                <w:sz w:val="18"/>
                <w:szCs w:val="18"/>
                <w:cs/>
              </w:rPr>
              <w:t>(</w:t>
            </w:r>
            <w:r w:rsidRPr="00FE1BB2">
              <w:rPr>
                <w:rFonts w:ascii="Arial" w:eastAsia="Arial Unicode MS" w:hAnsi="Arial" w:cs="Arial"/>
                <w:sz w:val="18"/>
                <w:szCs w:val="18"/>
              </w:rPr>
              <w:t>85</w:t>
            </w:r>
            <w:r w:rsidRPr="00FE1BB2">
              <w:rPr>
                <w:rFonts w:ascii="Arial" w:eastAsia="Arial Unicode MS" w:hAnsi="Arial" w:cs="Arial"/>
                <w:sz w:val="18"/>
                <w:szCs w:val="18"/>
                <w:cs/>
              </w:rPr>
              <w:t>)</w:t>
            </w:r>
          </w:p>
        </w:tc>
        <w:tc>
          <w:tcPr>
            <w:tcW w:w="1368" w:type="dxa"/>
            <w:shd w:val="clear" w:color="auto" w:fill="FAFAFA"/>
            <w:vAlign w:val="bottom"/>
          </w:tcPr>
          <w:p w14:paraId="2DB6FD5B" w14:textId="2518D473" w:rsidR="003C15A0" w:rsidRPr="00FE1BB2" w:rsidRDefault="009A35AA" w:rsidP="003C15A0">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368" w:type="dxa"/>
            <w:vAlign w:val="bottom"/>
          </w:tcPr>
          <w:p w14:paraId="60225FAD" w14:textId="36323FBB" w:rsidR="003C15A0" w:rsidRPr="00FE1BB2" w:rsidRDefault="003C15A0" w:rsidP="003C15A0">
            <w:pPr>
              <w:ind w:right="-72"/>
              <w:jc w:val="right"/>
              <w:rPr>
                <w:rFonts w:ascii="Arial" w:eastAsia="Arial Unicode MS" w:hAnsi="Arial" w:cs="Arial"/>
                <w:sz w:val="18"/>
                <w:szCs w:val="18"/>
              </w:rPr>
            </w:pPr>
            <w:r w:rsidRPr="00FE1BB2">
              <w:rPr>
                <w:rFonts w:ascii="Arial" w:eastAsia="Arial Unicode MS" w:hAnsi="Arial" w:cs="Arial"/>
                <w:sz w:val="18"/>
                <w:szCs w:val="18"/>
                <w:cs/>
              </w:rPr>
              <w:t>-</w:t>
            </w:r>
          </w:p>
        </w:tc>
      </w:tr>
      <w:tr w:rsidR="003C15A0" w:rsidRPr="00FE1BB2" w14:paraId="506BC2DC" w14:textId="77777777" w:rsidTr="00A20447">
        <w:tc>
          <w:tcPr>
            <w:tcW w:w="3989" w:type="dxa"/>
          </w:tcPr>
          <w:p w14:paraId="79D70788" w14:textId="77777777" w:rsidR="003C15A0" w:rsidRPr="00FE1BB2" w:rsidRDefault="003C15A0" w:rsidP="003C15A0">
            <w:pPr>
              <w:tabs>
                <w:tab w:val="left" w:pos="374"/>
              </w:tabs>
              <w:ind w:left="-72"/>
              <w:rPr>
                <w:rFonts w:ascii="Arial" w:hAnsi="Arial" w:cs="Arial"/>
                <w:sz w:val="18"/>
                <w:szCs w:val="18"/>
                <w:lang w:val="en-US"/>
              </w:rPr>
            </w:pPr>
            <w:r w:rsidRPr="00FE1BB2">
              <w:rPr>
                <w:rFonts w:ascii="Arial" w:hAnsi="Arial" w:cs="Arial"/>
                <w:sz w:val="18"/>
                <w:szCs w:val="18"/>
                <w:u w:val="single"/>
                <w:lang w:val="en-US"/>
              </w:rPr>
              <w:t>Less</w:t>
            </w:r>
            <w:r w:rsidRPr="00FE1BB2">
              <w:rPr>
                <w:rFonts w:ascii="Arial" w:hAnsi="Arial" w:cs="Arial"/>
                <w:sz w:val="18"/>
                <w:szCs w:val="18"/>
                <w:lang w:val="en-US"/>
              </w:rPr>
              <w:tab/>
              <w:t>Deferred financing fee</w:t>
            </w:r>
          </w:p>
        </w:tc>
        <w:tc>
          <w:tcPr>
            <w:tcW w:w="1368" w:type="dxa"/>
            <w:tcBorders>
              <w:bottom w:val="single" w:sz="4" w:space="0" w:color="auto"/>
            </w:tcBorders>
            <w:shd w:val="clear" w:color="auto" w:fill="FAFAFA"/>
            <w:vAlign w:val="bottom"/>
          </w:tcPr>
          <w:p w14:paraId="4948E843" w14:textId="63555D08" w:rsidR="003C15A0" w:rsidRPr="00FE1BB2" w:rsidRDefault="009A35AA" w:rsidP="003C15A0">
            <w:pPr>
              <w:ind w:right="-72"/>
              <w:jc w:val="right"/>
              <w:rPr>
                <w:rFonts w:ascii="Arial" w:eastAsia="Arial Unicode MS" w:hAnsi="Arial" w:cs="Arial"/>
                <w:sz w:val="18"/>
                <w:szCs w:val="18"/>
              </w:rPr>
            </w:pPr>
            <w:r w:rsidRPr="00FE1BB2">
              <w:rPr>
                <w:rFonts w:ascii="Arial" w:eastAsia="Arial Unicode MS" w:hAnsi="Arial" w:cs="Arial"/>
                <w:sz w:val="18"/>
                <w:szCs w:val="18"/>
              </w:rPr>
              <w:t>(50)</w:t>
            </w:r>
          </w:p>
        </w:tc>
        <w:tc>
          <w:tcPr>
            <w:tcW w:w="1368" w:type="dxa"/>
            <w:tcBorders>
              <w:bottom w:val="single" w:sz="4" w:space="0" w:color="auto"/>
            </w:tcBorders>
            <w:vAlign w:val="bottom"/>
          </w:tcPr>
          <w:p w14:paraId="0D0335EC" w14:textId="4516458E" w:rsidR="003C15A0" w:rsidRPr="00FE1BB2" w:rsidRDefault="003C15A0" w:rsidP="003C15A0">
            <w:pPr>
              <w:ind w:right="-72"/>
              <w:jc w:val="right"/>
              <w:rPr>
                <w:rFonts w:ascii="Arial" w:eastAsia="Arial Unicode MS" w:hAnsi="Arial" w:cs="Arial"/>
                <w:sz w:val="18"/>
                <w:szCs w:val="18"/>
              </w:rPr>
            </w:pPr>
            <w:r w:rsidRPr="00FE1BB2">
              <w:rPr>
                <w:rFonts w:ascii="Arial" w:eastAsia="Arial Unicode MS" w:hAnsi="Arial" w:cs="Arial"/>
                <w:sz w:val="18"/>
                <w:szCs w:val="18"/>
                <w:cs/>
              </w:rPr>
              <w:t>(</w:t>
            </w:r>
            <w:r w:rsidRPr="00FE1BB2">
              <w:rPr>
                <w:rFonts w:ascii="Arial" w:eastAsia="Arial Unicode MS" w:hAnsi="Arial" w:cs="Arial"/>
                <w:sz w:val="18"/>
                <w:szCs w:val="18"/>
              </w:rPr>
              <w:t>45</w:t>
            </w:r>
            <w:r w:rsidRPr="00FE1BB2">
              <w:rPr>
                <w:rFonts w:ascii="Arial" w:eastAsia="Arial Unicode MS" w:hAnsi="Arial" w:cs="Arial"/>
                <w:sz w:val="18"/>
                <w:szCs w:val="18"/>
                <w:cs/>
              </w:rPr>
              <w:t>)</w:t>
            </w:r>
          </w:p>
        </w:tc>
        <w:tc>
          <w:tcPr>
            <w:tcW w:w="1368" w:type="dxa"/>
            <w:tcBorders>
              <w:bottom w:val="single" w:sz="4" w:space="0" w:color="auto"/>
            </w:tcBorders>
            <w:shd w:val="clear" w:color="auto" w:fill="FAFAFA"/>
            <w:vAlign w:val="bottom"/>
          </w:tcPr>
          <w:p w14:paraId="4F386192" w14:textId="5AA55020" w:rsidR="003C15A0" w:rsidRPr="00FE1BB2" w:rsidRDefault="009A35AA" w:rsidP="003C15A0">
            <w:pPr>
              <w:ind w:right="-72"/>
              <w:jc w:val="right"/>
              <w:rPr>
                <w:rFonts w:ascii="Arial" w:eastAsia="Arial Unicode MS" w:hAnsi="Arial" w:cs="Arial"/>
                <w:sz w:val="18"/>
                <w:szCs w:val="18"/>
              </w:rPr>
            </w:pPr>
            <w:r w:rsidRPr="00FE1BB2">
              <w:rPr>
                <w:rFonts w:ascii="Arial" w:eastAsia="Arial Unicode MS" w:hAnsi="Arial" w:cs="Arial"/>
                <w:sz w:val="18"/>
                <w:szCs w:val="18"/>
              </w:rPr>
              <w:t>(50)</w:t>
            </w:r>
          </w:p>
        </w:tc>
        <w:tc>
          <w:tcPr>
            <w:tcW w:w="1368" w:type="dxa"/>
            <w:tcBorders>
              <w:bottom w:val="single" w:sz="4" w:space="0" w:color="auto"/>
            </w:tcBorders>
            <w:vAlign w:val="bottom"/>
          </w:tcPr>
          <w:p w14:paraId="4103F8C7" w14:textId="2E3138D7" w:rsidR="003C15A0" w:rsidRPr="00FE1BB2" w:rsidRDefault="003C15A0" w:rsidP="003C15A0">
            <w:pPr>
              <w:ind w:right="-72"/>
              <w:jc w:val="right"/>
              <w:rPr>
                <w:rFonts w:ascii="Arial" w:eastAsia="Arial Unicode MS" w:hAnsi="Arial" w:cs="Arial"/>
                <w:sz w:val="18"/>
                <w:szCs w:val="18"/>
                <w:cs/>
              </w:rPr>
            </w:pPr>
            <w:r w:rsidRPr="00FE1BB2">
              <w:rPr>
                <w:rFonts w:ascii="Arial" w:eastAsia="Arial Unicode MS" w:hAnsi="Arial" w:cs="Arial"/>
                <w:sz w:val="18"/>
                <w:szCs w:val="18"/>
                <w:cs/>
              </w:rPr>
              <w:t>(</w:t>
            </w:r>
            <w:r w:rsidRPr="00FE1BB2">
              <w:rPr>
                <w:rFonts w:ascii="Arial" w:eastAsia="Arial Unicode MS" w:hAnsi="Arial" w:cs="Arial"/>
                <w:sz w:val="18"/>
                <w:szCs w:val="18"/>
              </w:rPr>
              <w:t>44</w:t>
            </w:r>
            <w:r w:rsidRPr="00FE1BB2">
              <w:rPr>
                <w:rFonts w:ascii="Arial" w:eastAsia="Arial Unicode MS" w:hAnsi="Arial" w:cs="Arial"/>
                <w:sz w:val="18"/>
                <w:szCs w:val="18"/>
                <w:cs/>
              </w:rPr>
              <w:t>)</w:t>
            </w:r>
          </w:p>
        </w:tc>
      </w:tr>
      <w:tr w:rsidR="003C15A0" w:rsidRPr="00FE1BB2" w14:paraId="66FE0D03" w14:textId="77777777" w:rsidTr="00A20447">
        <w:tc>
          <w:tcPr>
            <w:tcW w:w="3989" w:type="dxa"/>
          </w:tcPr>
          <w:p w14:paraId="511F4039" w14:textId="77777777" w:rsidR="003C15A0" w:rsidRPr="00FE1BB2" w:rsidRDefault="003C15A0" w:rsidP="003C15A0">
            <w:pPr>
              <w:ind w:left="-105" w:firstLine="18"/>
              <w:rPr>
                <w:rFonts w:ascii="Arial" w:hAnsi="Arial" w:cs="Arial"/>
                <w:sz w:val="18"/>
                <w:szCs w:val="18"/>
                <w:u w:val="single"/>
                <w:lang w:val="en-US"/>
              </w:rPr>
            </w:pPr>
          </w:p>
        </w:tc>
        <w:tc>
          <w:tcPr>
            <w:tcW w:w="1368" w:type="dxa"/>
            <w:shd w:val="clear" w:color="auto" w:fill="FAFAFA"/>
            <w:vAlign w:val="bottom"/>
          </w:tcPr>
          <w:p w14:paraId="36EF9D6E" w14:textId="77777777" w:rsidR="003C15A0" w:rsidRPr="00FE1BB2" w:rsidRDefault="003C15A0" w:rsidP="003C15A0">
            <w:pPr>
              <w:ind w:right="-72"/>
              <w:jc w:val="right"/>
              <w:rPr>
                <w:rFonts w:ascii="Arial" w:eastAsia="Arial Unicode MS" w:hAnsi="Arial" w:cs="Arial"/>
                <w:sz w:val="18"/>
                <w:szCs w:val="18"/>
                <w:cs/>
              </w:rPr>
            </w:pPr>
          </w:p>
        </w:tc>
        <w:tc>
          <w:tcPr>
            <w:tcW w:w="1368" w:type="dxa"/>
            <w:vAlign w:val="bottom"/>
          </w:tcPr>
          <w:p w14:paraId="21774CD2" w14:textId="77777777" w:rsidR="003C15A0" w:rsidRPr="00FE1BB2" w:rsidRDefault="003C15A0" w:rsidP="003C15A0">
            <w:pPr>
              <w:ind w:right="-72"/>
              <w:jc w:val="right"/>
              <w:rPr>
                <w:rFonts w:ascii="Arial" w:eastAsia="Arial Unicode MS" w:hAnsi="Arial" w:cs="Arial"/>
                <w:sz w:val="18"/>
                <w:szCs w:val="18"/>
                <w:cs/>
              </w:rPr>
            </w:pPr>
          </w:p>
        </w:tc>
        <w:tc>
          <w:tcPr>
            <w:tcW w:w="1368" w:type="dxa"/>
            <w:shd w:val="clear" w:color="auto" w:fill="FAFAFA"/>
            <w:vAlign w:val="bottom"/>
          </w:tcPr>
          <w:p w14:paraId="78CACF2E" w14:textId="77777777" w:rsidR="003C15A0" w:rsidRPr="00FE1BB2" w:rsidRDefault="003C15A0" w:rsidP="003C15A0">
            <w:pPr>
              <w:ind w:right="-72"/>
              <w:jc w:val="right"/>
              <w:rPr>
                <w:rFonts w:ascii="Arial" w:eastAsia="Arial Unicode MS" w:hAnsi="Arial" w:cs="Arial"/>
                <w:sz w:val="18"/>
                <w:szCs w:val="18"/>
              </w:rPr>
            </w:pPr>
          </w:p>
        </w:tc>
        <w:tc>
          <w:tcPr>
            <w:tcW w:w="1368" w:type="dxa"/>
            <w:vAlign w:val="bottom"/>
          </w:tcPr>
          <w:p w14:paraId="177B0F13" w14:textId="77777777" w:rsidR="003C15A0" w:rsidRPr="00FE1BB2" w:rsidRDefault="003C15A0" w:rsidP="003C15A0">
            <w:pPr>
              <w:ind w:right="-72"/>
              <w:jc w:val="right"/>
              <w:rPr>
                <w:rFonts w:ascii="Arial" w:eastAsia="Arial Unicode MS" w:hAnsi="Arial" w:cs="Arial"/>
                <w:sz w:val="18"/>
                <w:szCs w:val="18"/>
              </w:rPr>
            </w:pPr>
          </w:p>
        </w:tc>
      </w:tr>
      <w:tr w:rsidR="009A35AA" w:rsidRPr="00FE1BB2" w14:paraId="144564D5" w14:textId="77777777" w:rsidTr="00A20447">
        <w:tc>
          <w:tcPr>
            <w:tcW w:w="3989" w:type="dxa"/>
          </w:tcPr>
          <w:p w14:paraId="3B462660" w14:textId="77777777" w:rsidR="009A35AA" w:rsidRPr="00FE1BB2" w:rsidRDefault="009A35AA" w:rsidP="009A35AA">
            <w:pPr>
              <w:ind w:left="-105" w:firstLine="18"/>
              <w:jc w:val="center"/>
              <w:rPr>
                <w:rFonts w:ascii="Arial" w:hAnsi="Arial" w:cs="Arial"/>
                <w:sz w:val="18"/>
                <w:szCs w:val="18"/>
              </w:rPr>
            </w:pPr>
          </w:p>
        </w:tc>
        <w:tc>
          <w:tcPr>
            <w:tcW w:w="1368" w:type="dxa"/>
            <w:shd w:val="clear" w:color="auto" w:fill="FAFAFA"/>
            <w:vAlign w:val="bottom"/>
          </w:tcPr>
          <w:p w14:paraId="0D3AF523" w14:textId="642163A3" w:rsidR="009A35AA" w:rsidRPr="00FE1BB2" w:rsidRDefault="009A35AA" w:rsidP="009A35AA">
            <w:pPr>
              <w:ind w:right="-72"/>
              <w:jc w:val="right"/>
              <w:rPr>
                <w:rFonts w:ascii="Arial" w:eastAsia="Arial Unicode MS" w:hAnsi="Arial" w:cs="Arial"/>
                <w:sz w:val="18"/>
                <w:szCs w:val="18"/>
              </w:rPr>
            </w:pPr>
            <w:r w:rsidRPr="00FE1BB2">
              <w:rPr>
                <w:rFonts w:ascii="Arial" w:eastAsia="Arial Unicode MS" w:hAnsi="Arial" w:cs="Arial"/>
                <w:sz w:val="18"/>
                <w:szCs w:val="18"/>
              </w:rPr>
              <w:t>51,450</w:t>
            </w:r>
          </w:p>
        </w:tc>
        <w:tc>
          <w:tcPr>
            <w:tcW w:w="1368" w:type="dxa"/>
            <w:vAlign w:val="bottom"/>
          </w:tcPr>
          <w:p w14:paraId="29DB0566" w14:textId="309CFF5E" w:rsidR="009A35AA" w:rsidRPr="00FE1BB2" w:rsidRDefault="009A35AA" w:rsidP="009A35AA">
            <w:pPr>
              <w:ind w:right="-72"/>
              <w:jc w:val="right"/>
              <w:rPr>
                <w:rFonts w:ascii="Arial" w:eastAsia="Arial Unicode MS" w:hAnsi="Arial" w:cs="Arial"/>
                <w:sz w:val="18"/>
                <w:szCs w:val="18"/>
              </w:rPr>
            </w:pPr>
            <w:r w:rsidRPr="00FE1BB2">
              <w:rPr>
                <w:rFonts w:ascii="Arial" w:eastAsia="Arial Unicode MS" w:hAnsi="Arial" w:cs="Arial"/>
                <w:sz w:val="18"/>
                <w:szCs w:val="18"/>
              </w:rPr>
              <w:t>44,370</w:t>
            </w:r>
          </w:p>
        </w:tc>
        <w:tc>
          <w:tcPr>
            <w:tcW w:w="1368" w:type="dxa"/>
            <w:shd w:val="clear" w:color="auto" w:fill="FAFAFA"/>
            <w:vAlign w:val="bottom"/>
          </w:tcPr>
          <w:p w14:paraId="526AF10C" w14:textId="0DF757F3" w:rsidR="009A35AA" w:rsidRPr="00FE1BB2" w:rsidRDefault="009A35AA" w:rsidP="009A35AA">
            <w:pPr>
              <w:ind w:right="-72"/>
              <w:jc w:val="right"/>
              <w:rPr>
                <w:rFonts w:ascii="Arial" w:eastAsia="Arial Unicode MS" w:hAnsi="Arial" w:cs="Arial"/>
                <w:sz w:val="18"/>
                <w:szCs w:val="18"/>
              </w:rPr>
            </w:pPr>
            <w:r w:rsidRPr="00FE1BB2">
              <w:rPr>
                <w:rFonts w:ascii="Arial" w:eastAsia="Arial Unicode MS" w:hAnsi="Arial" w:cs="Arial"/>
                <w:sz w:val="18"/>
                <w:szCs w:val="18"/>
              </w:rPr>
              <w:t>51,450</w:t>
            </w:r>
          </w:p>
        </w:tc>
        <w:tc>
          <w:tcPr>
            <w:tcW w:w="1368" w:type="dxa"/>
            <w:vAlign w:val="bottom"/>
          </w:tcPr>
          <w:p w14:paraId="6BAE2EC6" w14:textId="0BC0355C" w:rsidR="009A35AA" w:rsidRPr="00FE1BB2" w:rsidRDefault="009A35AA" w:rsidP="009A35AA">
            <w:pPr>
              <w:ind w:right="-72"/>
              <w:jc w:val="right"/>
              <w:rPr>
                <w:rFonts w:ascii="Arial" w:eastAsia="Arial Unicode MS" w:hAnsi="Arial" w:cs="Arial"/>
                <w:sz w:val="18"/>
                <w:szCs w:val="18"/>
                <w:cs/>
              </w:rPr>
            </w:pPr>
            <w:r w:rsidRPr="00FE1BB2">
              <w:rPr>
                <w:rFonts w:ascii="Arial" w:eastAsia="Arial Unicode MS" w:hAnsi="Arial" w:cs="Arial"/>
                <w:sz w:val="18"/>
                <w:szCs w:val="18"/>
              </w:rPr>
              <w:t>41,456</w:t>
            </w:r>
          </w:p>
        </w:tc>
      </w:tr>
      <w:tr w:rsidR="009A35AA" w:rsidRPr="00FE1BB2" w14:paraId="31508609" w14:textId="77777777" w:rsidTr="00A20447">
        <w:tc>
          <w:tcPr>
            <w:tcW w:w="3989" w:type="dxa"/>
          </w:tcPr>
          <w:p w14:paraId="4539FF71" w14:textId="77777777" w:rsidR="009A35AA" w:rsidRPr="00FE1BB2" w:rsidRDefault="009A35AA" w:rsidP="009A35AA">
            <w:pPr>
              <w:ind w:left="-105" w:firstLine="18"/>
              <w:rPr>
                <w:rFonts w:ascii="Arial" w:hAnsi="Arial" w:cs="Arial"/>
                <w:sz w:val="18"/>
                <w:szCs w:val="18"/>
              </w:rPr>
            </w:pPr>
            <w:r w:rsidRPr="00FE1BB2">
              <w:rPr>
                <w:rFonts w:ascii="Arial" w:hAnsi="Arial" w:cs="Arial"/>
                <w:sz w:val="18"/>
                <w:szCs w:val="18"/>
                <w:u w:val="single"/>
                <w:lang w:val="en-US"/>
              </w:rPr>
              <w:t>Less</w:t>
            </w:r>
            <w:r w:rsidRPr="00FE1BB2">
              <w:rPr>
                <w:rFonts w:ascii="Arial" w:hAnsi="Arial" w:cs="Arial"/>
                <w:sz w:val="18"/>
                <w:szCs w:val="18"/>
                <w:lang w:val="en-US"/>
              </w:rPr>
              <w:t xml:space="preserve"> </w:t>
            </w:r>
            <w:r w:rsidRPr="00FE1BB2">
              <w:rPr>
                <w:rFonts w:ascii="Arial" w:hAnsi="Arial" w:cs="Arial"/>
                <w:spacing w:val="-6"/>
                <w:sz w:val="18"/>
                <w:szCs w:val="18"/>
                <w:lang w:val="en-US"/>
              </w:rPr>
              <w:t>Current portion of debentures</w:t>
            </w:r>
          </w:p>
        </w:tc>
        <w:tc>
          <w:tcPr>
            <w:tcW w:w="1368" w:type="dxa"/>
            <w:tcBorders>
              <w:bottom w:val="single" w:sz="4" w:space="0" w:color="auto"/>
            </w:tcBorders>
            <w:shd w:val="clear" w:color="auto" w:fill="FAFAFA"/>
            <w:vAlign w:val="bottom"/>
          </w:tcPr>
          <w:p w14:paraId="5D097781" w14:textId="6FF85342" w:rsidR="009A35AA" w:rsidRPr="00FE1BB2" w:rsidRDefault="009A35AA" w:rsidP="009A35AA">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368" w:type="dxa"/>
            <w:tcBorders>
              <w:bottom w:val="single" w:sz="4" w:space="0" w:color="auto"/>
            </w:tcBorders>
            <w:vAlign w:val="bottom"/>
          </w:tcPr>
          <w:p w14:paraId="4F3A6774" w14:textId="463F50A1" w:rsidR="009A35AA" w:rsidRPr="00FE1BB2" w:rsidRDefault="009A35AA" w:rsidP="009A35AA">
            <w:pPr>
              <w:ind w:right="-72"/>
              <w:jc w:val="right"/>
              <w:rPr>
                <w:rFonts w:ascii="Arial" w:eastAsia="Arial Unicode MS" w:hAnsi="Arial" w:cs="Arial"/>
                <w:sz w:val="18"/>
                <w:szCs w:val="18"/>
              </w:rPr>
            </w:pPr>
            <w:r w:rsidRPr="00FE1BB2">
              <w:rPr>
                <w:rFonts w:ascii="Arial" w:eastAsia="Arial Unicode MS" w:hAnsi="Arial" w:cs="Arial"/>
                <w:sz w:val="18"/>
                <w:szCs w:val="18"/>
                <w:cs/>
              </w:rPr>
              <w:t>(</w:t>
            </w:r>
            <w:r w:rsidRPr="00FE1BB2">
              <w:rPr>
                <w:rFonts w:ascii="Arial" w:eastAsia="Arial Unicode MS" w:hAnsi="Arial" w:cs="Arial"/>
                <w:sz w:val="18"/>
                <w:szCs w:val="18"/>
              </w:rPr>
              <w:t>1,999</w:t>
            </w:r>
            <w:r w:rsidRPr="00FE1BB2">
              <w:rPr>
                <w:rFonts w:ascii="Arial" w:eastAsia="Arial Unicode MS" w:hAnsi="Arial" w:cs="Arial"/>
                <w:sz w:val="18"/>
                <w:szCs w:val="18"/>
                <w:cs/>
              </w:rPr>
              <w:t>)</w:t>
            </w:r>
          </w:p>
        </w:tc>
        <w:tc>
          <w:tcPr>
            <w:tcW w:w="1368" w:type="dxa"/>
            <w:tcBorders>
              <w:bottom w:val="single" w:sz="4" w:space="0" w:color="auto"/>
            </w:tcBorders>
            <w:shd w:val="clear" w:color="auto" w:fill="FAFAFA"/>
            <w:vAlign w:val="bottom"/>
          </w:tcPr>
          <w:p w14:paraId="0E9FB3F2" w14:textId="64F5C15E" w:rsidR="009A35AA" w:rsidRPr="00FE1BB2" w:rsidRDefault="009A35AA" w:rsidP="009A35AA">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368" w:type="dxa"/>
            <w:tcBorders>
              <w:bottom w:val="single" w:sz="4" w:space="0" w:color="auto"/>
            </w:tcBorders>
            <w:vAlign w:val="bottom"/>
          </w:tcPr>
          <w:p w14:paraId="1FC7067C" w14:textId="0F8B835B" w:rsidR="009A35AA" w:rsidRPr="00FE1BB2" w:rsidRDefault="009A35AA" w:rsidP="009A35AA">
            <w:pPr>
              <w:ind w:right="-72"/>
              <w:jc w:val="right"/>
              <w:rPr>
                <w:rFonts w:ascii="Arial" w:eastAsia="Arial Unicode MS" w:hAnsi="Arial" w:cs="Arial"/>
                <w:sz w:val="18"/>
                <w:szCs w:val="18"/>
              </w:rPr>
            </w:pPr>
            <w:r w:rsidRPr="00FE1BB2">
              <w:rPr>
                <w:rFonts w:ascii="Arial" w:eastAsia="Arial Unicode MS" w:hAnsi="Arial" w:cs="Arial"/>
                <w:sz w:val="18"/>
                <w:szCs w:val="18"/>
                <w:cs/>
              </w:rPr>
              <w:t>(</w:t>
            </w:r>
            <w:r w:rsidRPr="00FE1BB2">
              <w:rPr>
                <w:rFonts w:ascii="Arial" w:eastAsia="Arial Unicode MS" w:hAnsi="Arial" w:cs="Arial"/>
                <w:sz w:val="18"/>
                <w:szCs w:val="18"/>
              </w:rPr>
              <w:t>1,999</w:t>
            </w:r>
            <w:r w:rsidRPr="00FE1BB2">
              <w:rPr>
                <w:rFonts w:ascii="Arial" w:eastAsia="Arial Unicode MS" w:hAnsi="Arial" w:cs="Arial"/>
                <w:sz w:val="18"/>
                <w:szCs w:val="18"/>
                <w:cs/>
              </w:rPr>
              <w:t>)</w:t>
            </w:r>
          </w:p>
        </w:tc>
      </w:tr>
      <w:tr w:rsidR="009A35AA" w:rsidRPr="00FE1BB2" w14:paraId="3E60DB4E" w14:textId="77777777" w:rsidTr="00A20447">
        <w:tc>
          <w:tcPr>
            <w:tcW w:w="3989" w:type="dxa"/>
          </w:tcPr>
          <w:p w14:paraId="7932C994" w14:textId="77777777" w:rsidR="009A35AA" w:rsidRPr="00FE1BB2" w:rsidRDefault="009A35AA" w:rsidP="009A35AA">
            <w:pPr>
              <w:ind w:left="-105" w:firstLine="18"/>
              <w:rPr>
                <w:rFonts w:ascii="Arial" w:hAnsi="Arial" w:cs="Arial"/>
                <w:sz w:val="18"/>
                <w:szCs w:val="18"/>
                <w:u w:val="single"/>
                <w:lang w:val="en-US"/>
              </w:rPr>
            </w:pPr>
          </w:p>
        </w:tc>
        <w:tc>
          <w:tcPr>
            <w:tcW w:w="1368" w:type="dxa"/>
            <w:tcBorders>
              <w:top w:val="single" w:sz="4" w:space="0" w:color="auto"/>
            </w:tcBorders>
            <w:shd w:val="clear" w:color="auto" w:fill="FAFAFA"/>
            <w:vAlign w:val="bottom"/>
          </w:tcPr>
          <w:p w14:paraId="2C6C2974" w14:textId="77777777" w:rsidR="009A35AA" w:rsidRPr="00FE1BB2" w:rsidRDefault="009A35AA" w:rsidP="009A35AA">
            <w:pPr>
              <w:ind w:right="-72"/>
              <w:jc w:val="right"/>
              <w:rPr>
                <w:rFonts w:ascii="Arial" w:eastAsia="Arial Unicode MS" w:hAnsi="Arial" w:cs="Arial"/>
                <w:sz w:val="18"/>
                <w:szCs w:val="18"/>
              </w:rPr>
            </w:pPr>
          </w:p>
        </w:tc>
        <w:tc>
          <w:tcPr>
            <w:tcW w:w="1368" w:type="dxa"/>
            <w:tcBorders>
              <w:top w:val="single" w:sz="4" w:space="0" w:color="auto"/>
            </w:tcBorders>
            <w:vAlign w:val="bottom"/>
          </w:tcPr>
          <w:p w14:paraId="4C7F1631" w14:textId="77777777" w:rsidR="009A35AA" w:rsidRPr="00FE1BB2" w:rsidRDefault="009A35AA" w:rsidP="009A35AA">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4283217B" w14:textId="77777777" w:rsidR="009A35AA" w:rsidRPr="00FE1BB2" w:rsidRDefault="009A35AA" w:rsidP="009A35AA">
            <w:pPr>
              <w:ind w:right="-72"/>
              <w:jc w:val="right"/>
              <w:rPr>
                <w:rFonts w:ascii="Arial" w:eastAsia="Arial Unicode MS" w:hAnsi="Arial" w:cs="Arial"/>
                <w:sz w:val="18"/>
                <w:szCs w:val="18"/>
              </w:rPr>
            </w:pPr>
          </w:p>
        </w:tc>
        <w:tc>
          <w:tcPr>
            <w:tcW w:w="1368" w:type="dxa"/>
            <w:tcBorders>
              <w:top w:val="single" w:sz="4" w:space="0" w:color="auto"/>
            </w:tcBorders>
            <w:vAlign w:val="bottom"/>
          </w:tcPr>
          <w:p w14:paraId="3BA830B1" w14:textId="77777777" w:rsidR="009A35AA" w:rsidRPr="00FE1BB2" w:rsidRDefault="009A35AA" w:rsidP="009A35AA">
            <w:pPr>
              <w:ind w:right="-72"/>
              <w:jc w:val="right"/>
              <w:rPr>
                <w:rFonts w:ascii="Arial" w:eastAsia="Arial Unicode MS" w:hAnsi="Arial" w:cs="Arial"/>
                <w:sz w:val="18"/>
                <w:szCs w:val="18"/>
              </w:rPr>
            </w:pPr>
          </w:p>
        </w:tc>
      </w:tr>
      <w:tr w:rsidR="009A35AA" w:rsidRPr="00FE1BB2" w14:paraId="5072DCAA" w14:textId="77777777" w:rsidTr="00A20447">
        <w:tc>
          <w:tcPr>
            <w:tcW w:w="3989" w:type="dxa"/>
          </w:tcPr>
          <w:p w14:paraId="24CA137B" w14:textId="77777777" w:rsidR="009A35AA" w:rsidRPr="00FE1BB2" w:rsidRDefault="009A35AA" w:rsidP="009A35AA">
            <w:pPr>
              <w:tabs>
                <w:tab w:val="left" w:pos="1134"/>
                <w:tab w:val="left" w:pos="1276"/>
                <w:tab w:val="center" w:pos="3402"/>
                <w:tab w:val="center" w:pos="4536"/>
                <w:tab w:val="center" w:pos="5670"/>
                <w:tab w:val="center" w:pos="6804"/>
                <w:tab w:val="right" w:pos="7655"/>
              </w:tabs>
              <w:ind w:left="-105" w:firstLine="18"/>
              <w:rPr>
                <w:rFonts w:ascii="Arial" w:hAnsi="Arial" w:cs="Arial"/>
                <w:sz w:val="18"/>
                <w:szCs w:val="18"/>
                <w:lang w:val="en-US"/>
              </w:rPr>
            </w:pPr>
            <w:r w:rsidRPr="00FE1BB2">
              <w:rPr>
                <w:rFonts w:ascii="Arial" w:hAnsi="Arial" w:cs="Arial"/>
                <w:sz w:val="18"/>
                <w:szCs w:val="18"/>
                <w:lang w:val="en-US"/>
              </w:rPr>
              <w:t>Total debentures, net</w:t>
            </w:r>
          </w:p>
        </w:tc>
        <w:tc>
          <w:tcPr>
            <w:tcW w:w="1368" w:type="dxa"/>
            <w:tcBorders>
              <w:bottom w:val="single" w:sz="4" w:space="0" w:color="auto"/>
            </w:tcBorders>
            <w:shd w:val="clear" w:color="auto" w:fill="FAFAFA"/>
            <w:vAlign w:val="bottom"/>
          </w:tcPr>
          <w:p w14:paraId="775A2ED8" w14:textId="4953BAB1" w:rsidR="009A35AA" w:rsidRPr="00FE1BB2" w:rsidRDefault="009A35AA" w:rsidP="009A35AA">
            <w:pPr>
              <w:ind w:right="-72"/>
              <w:jc w:val="right"/>
              <w:rPr>
                <w:rFonts w:ascii="Arial" w:eastAsia="Arial Unicode MS" w:hAnsi="Arial" w:cs="Arial"/>
                <w:sz w:val="18"/>
                <w:szCs w:val="18"/>
              </w:rPr>
            </w:pPr>
            <w:r w:rsidRPr="00FE1BB2">
              <w:rPr>
                <w:rFonts w:ascii="Arial" w:eastAsia="Arial Unicode MS" w:hAnsi="Arial" w:cs="Arial"/>
                <w:sz w:val="18"/>
                <w:szCs w:val="18"/>
              </w:rPr>
              <w:t>51,450</w:t>
            </w:r>
          </w:p>
        </w:tc>
        <w:tc>
          <w:tcPr>
            <w:tcW w:w="1368" w:type="dxa"/>
            <w:tcBorders>
              <w:bottom w:val="single" w:sz="4" w:space="0" w:color="auto"/>
            </w:tcBorders>
            <w:vAlign w:val="bottom"/>
          </w:tcPr>
          <w:p w14:paraId="59C41A84" w14:textId="0CBA2F8D" w:rsidR="009A35AA" w:rsidRPr="00FE1BB2" w:rsidRDefault="009A35AA" w:rsidP="009A35AA">
            <w:pPr>
              <w:ind w:right="-72"/>
              <w:jc w:val="right"/>
              <w:rPr>
                <w:rFonts w:ascii="Arial" w:eastAsia="Arial Unicode MS" w:hAnsi="Arial" w:cs="Arial"/>
                <w:sz w:val="18"/>
                <w:szCs w:val="18"/>
              </w:rPr>
            </w:pPr>
            <w:r w:rsidRPr="00FE1BB2">
              <w:rPr>
                <w:rFonts w:ascii="Arial" w:eastAsia="Arial Unicode MS" w:hAnsi="Arial" w:cs="Arial"/>
                <w:sz w:val="18"/>
                <w:szCs w:val="18"/>
              </w:rPr>
              <w:t>42,371</w:t>
            </w:r>
          </w:p>
        </w:tc>
        <w:tc>
          <w:tcPr>
            <w:tcW w:w="1368" w:type="dxa"/>
            <w:tcBorders>
              <w:bottom w:val="single" w:sz="4" w:space="0" w:color="auto"/>
            </w:tcBorders>
            <w:shd w:val="clear" w:color="auto" w:fill="FAFAFA"/>
            <w:vAlign w:val="bottom"/>
          </w:tcPr>
          <w:p w14:paraId="533A1225" w14:textId="430826EA" w:rsidR="009A35AA" w:rsidRPr="00FE1BB2" w:rsidRDefault="009A35AA" w:rsidP="009A35AA">
            <w:pPr>
              <w:ind w:right="-72"/>
              <w:jc w:val="right"/>
              <w:rPr>
                <w:rFonts w:ascii="Arial" w:eastAsia="Arial Unicode MS" w:hAnsi="Arial" w:cs="Arial"/>
                <w:sz w:val="18"/>
                <w:szCs w:val="18"/>
              </w:rPr>
            </w:pPr>
            <w:r w:rsidRPr="00FE1BB2">
              <w:rPr>
                <w:rFonts w:ascii="Arial" w:eastAsia="Arial Unicode MS" w:hAnsi="Arial" w:cs="Arial"/>
                <w:sz w:val="18"/>
                <w:szCs w:val="18"/>
              </w:rPr>
              <w:t>51,450</w:t>
            </w:r>
          </w:p>
        </w:tc>
        <w:tc>
          <w:tcPr>
            <w:tcW w:w="1368" w:type="dxa"/>
            <w:tcBorders>
              <w:bottom w:val="single" w:sz="4" w:space="0" w:color="auto"/>
            </w:tcBorders>
            <w:vAlign w:val="bottom"/>
          </w:tcPr>
          <w:p w14:paraId="75D6E743" w14:textId="515DA869" w:rsidR="009A35AA" w:rsidRPr="00FE1BB2" w:rsidRDefault="009A35AA" w:rsidP="009A35AA">
            <w:pPr>
              <w:ind w:right="-72"/>
              <w:jc w:val="right"/>
              <w:rPr>
                <w:rFonts w:ascii="Arial" w:eastAsia="Arial Unicode MS" w:hAnsi="Arial" w:cs="Arial"/>
                <w:sz w:val="18"/>
                <w:szCs w:val="18"/>
              </w:rPr>
            </w:pPr>
            <w:r w:rsidRPr="00FE1BB2">
              <w:rPr>
                <w:rFonts w:ascii="Arial" w:eastAsia="Arial Unicode MS" w:hAnsi="Arial" w:cs="Arial"/>
                <w:sz w:val="18"/>
                <w:szCs w:val="18"/>
              </w:rPr>
              <w:t>39,457</w:t>
            </w:r>
          </w:p>
        </w:tc>
      </w:tr>
    </w:tbl>
    <w:p w14:paraId="6188522D" w14:textId="25B38D82" w:rsidR="00A63A88" w:rsidRPr="00FE1BB2" w:rsidRDefault="00A63A88" w:rsidP="00BD647D">
      <w:pPr>
        <w:jc w:val="both"/>
        <w:rPr>
          <w:rFonts w:ascii="Arial" w:hAnsi="Arial" w:cs="Arial"/>
          <w:spacing w:val="-2"/>
          <w:sz w:val="18"/>
          <w:szCs w:val="18"/>
          <w:lang w:val="en-US"/>
        </w:rPr>
      </w:pPr>
    </w:p>
    <w:p w14:paraId="744868AC" w14:textId="77777777" w:rsidR="00A63A88" w:rsidRPr="00FE1BB2" w:rsidRDefault="00A63A88">
      <w:pPr>
        <w:rPr>
          <w:rFonts w:ascii="Arial" w:hAnsi="Arial" w:cs="Arial"/>
          <w:spacing w:val="-2"/>
          <w:sz w:val="18"/>
          <w:szCs w:val="18"/>
          <w:lang w:val="en-US"/>
        </w:rPr>
      </w:pPr>
      <w:r w:rsidRPr="00FE1BB2">
        <w:rPr>
          <w:rFonts w:ascii="Arial" w:hAnsi="Arial" w:cs="Arial"/>
          <w:spacing w:val="-2"/>
          <w:sz w:val="18"/>
          <w:szCs w:val="18"/>
          <w:lang w:val="en-US"/>
        </w:rPr>
        <w:br w:type="page"/>
      </w:r>
    </w:p>
    <w:p w14:paraId="630A8595" w14:textId="77777777" w:rsidR="006E0B33" w:rsidRPr="00FE1BB2" w:rsidRDefault="006E0B33" w:rsidP="00BD647D">
      <w:pPr>
        <w:jc w:val="both"/>
        <w:rPr>
          <w:rFonts w:ascii="Arial" w:hAnsi="Arial" w:cs="Arial"/>
          <w:spacing w:val="-2"/>
          <w:sz w:val="18"/>
          <w:szCs w:val="18"/>
          <w:lang w:val="en-US"/>
        </w:rPr>
      </w:pPr>
    </w:p>
    <w:p w14:paraId="45C5822E" w14:textId="77777777" w:rsidR="006E0B33" w:rsidRPr="00FE1BB2" w:rsidRDefault="006E0B33" w:rsidP="00BD647D">
      <w:pPr>
        <w:rPr>
          <w:rFonts w:ascii="Arial" w:hAnsi="Arial" w:cs="Arial"/>
          <w:b/>
          <w:bCs/>
          <w:color w:val="CF4A02"/>
          <w:spacing w:val="-4"/>
          <w:sz w:val="18"/>
          <w:szCs w:val="18"/>
          <w:u w:val="single"/>
        </w:rPr>
      </w:pPr>
      <w:r w:rsidRPr="00FE1BB2">
        <w:rPr>
          <w:rFonts w:ascii="Arial" w:hAnsi="Arial" w:cs="Arial"/>
          <w:b/>
          <w:bCs/>
          <w:color w:val="CF4A02"/>
          <w:spacing w:val="-4"/>
          <w:sz w:val="18"/>
          <w:szCs w:val="18"/>
          <w:u w:val="single"/>
        </w:rPr>
        <w:t>Debentures of the Company</w:t>
      </w:r>
    </w:p>
    <w:p w14:paraId="452005E3" w14:textId="18E49462" w:rsidR="006E0B33" w:rsidRPr="00FE1BB2" w:rsidRDefault="006E0B33" w:rsidP="00BD647D">
      <w:pPr>
        <w:rPr>
          <w:rFonts w:ascii="Arial" w:eastAsia="Arial Unicode MS" w:hAnsi="Arial" w:cs="Arial"/>
          <w:sz w:val="18"/>
          <w:szCs w:val="18"/>
        </w:rPr>
      </w:pPr>
    </w:p>
    <w:p w14:paraId="5C7B19DE" w14:textId="77777777" w:rsidR="00A63A88" w:rsidRPr="00FE1BB2" w:rsidRDefault="00A63A88" w:rsidP="00A63A88">
      <w:pPr>
        <w:rPr>
          <w:rFonts w:ascii="Arial" w:eastAsia="Arial Unicode MS" w:hAnsi="Arial" w:cs="Arial"/>
          <w:sz w:val="18"/>
          <w:szCs w:val="18"/>
        </w:rPr>
      </w:pPr>
      <w:r w:rsidRPr="00FE1BB2">
        <w:rPr>
          <w:rFonts w:ascii="Arial" w:eastAsia="Arial Unicode MS" w:hAnsi="Arial" w:cs="Arial"/>
          <w:sz w:val="18"/>
          <w:szCs w:val="18"/>
        </w:rPr>
        <w:t xml:space="preserve">On 10 June 2022, the Company issued unsubordinated and unsecured debentures of Baht 12,000 million. The details of debentures are as follows: </w:t>
      </w:r>
    </w:p>
    <w:p w14:paraId="799C39B4" w14:textId="77777777" w:rsidR="00A63A88" w:rsidRPr="00FE1BB2" w:rsidRDefault="00A63A88" w:rsidP="00A63A88">
      <w:pPr>
        <w:rPr>
          <w:rFonts w:ascii="Arial" w:eastAsia="Arial Unicode MS" w:hAnsi="Arial" w:cs="Arial"/>
          <w:sz w:val="18"/>
          <w:szCs w:val="18"/>
        </w:rPr>
      </w:pPr>
    </w:p>
    <w:tbl>
      <w:tblPr>
        <w:tblStyle w:val="TableGrid"/>
        <w:tblW w:w="0" w:type="auto"/>
        <w:tblInd w:w="0"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1701"/>
        <w:gridCol w:w="2268"/>
        <w:gridCol w:w="992"/>
        <w:gridCol w:w="3222"/>
      </w:tblGrid>
      <w:tr w:rsidR="00A63A88" w:rsidRPr="00FE1BB2" w14:paraId="5AA18B06" w14:textId="77777777" w:rsidTr="001156BA">
        <w:tc>
          <w:tcPr>
            <w:tcW w:w="1276" w:type="dxa"/>
            <w:tcBorders>
              <w:top w:val="single" w:sz="4" w:space="0" w:color="auto"/>
              <w:bottom w:val="single" w:sz="4" w:space="0" w:color="auto"/>
            </w:tcBorders>
            <w:vAlign w:val="bottom"/>
          </w:tcPr>
          <w:p w14:paraId="795EA958" w14:textId="77777777" w:rsidR="00A63A88" w:rsidRPr="00FE1BB2" w:rsidRDefault="00A63A88" w:rsidP="00A63A88">
            <w:pPr>
              <w:jc w:val="center"/>
              <w:rPr>
                <w:rFonts w:ascii="Arial" w:hAnsi="Arial" w:cs="Arial"/>
                <w:b/>
                <w:bCs/>
                <w:sz w:val="18"/>
                <w:szCs w:val="18"/>
              </w:rPr>
            </w:pPr>
          </w:p>
          <w:p w14:paraId="3F939805" w14:textId="77777777" w:rsidR="00A63A88" w:rsidRPr="00FE1BB2" w:rsidRDefault="00A63A88" w:rsidP="00A63A88">
            <w:pPr>
              <w:jc w:val="center"/>
              <w:rPr>
                <w:rFonts w:ascii="Arial" w:hAnsi="Arial" w:cs="Arial"/>
                <w:b/>
                <w:bCs/>
                <w:sz w:val="18"/>
                <w:szCs w:val="18"/>
              </w:rPr>
            </w:pPr>
            <w:r w:rsidRPr="00FE1BB2">
              <w:rPr>
                <w:rFonts w:ascii="Arial" w:hAnsi="Arial" w:cs="Arial"/>
                <w:b/>
                <w:bCs/>
                <w:sz w:val="18"/>
                <w:szCs w:val="18"/>
              </w:rPr>
              <w:t>Number</w:t>
            </w:r>
          </w:p>
        </w:tc>
        <w:tc>
          <w:tcPr>
            <w:tcW w:w="1701" w:type="dxa"/>
            <w:tcBorders>
              <w:top w:val="single" w:sz="4" w:space="0" w:color="auto"/>
              <w:bottom w:val="single" w:sz="4" w:space="0" w:color="auto"/>
            </w:tcBorders>
            <w:vAlign w:val="bottom"/>
          </w:tcPr>
          <w:p w14:paraId="1C3BC5D2" w14:textId="631D76C7" w:rsidR="00A63A88" w:rsidRPr="00FE1BB2" w:rsidRDefault="00A63A88" w:rsidP="00A63A88">
            <w:pPr>
              <w:jc w:val="center"/>
              <w:rPr>
                <w:rFonts w:ascii="Arial" w:hAnsi="Arial" w:cs="Arial"/>
                <w:b/>
                <w:bCs/>
                <w:sz w:val="18"/>
                <w:szCs w:val="18"/>
              </w:rPr>
            </w:pPr>
            <w:r w:rsidRPr="00FE1BB2">
              <w:rPr>
                <w:rFonts w:ascii="Arial" w:hAnsi="Arial" w:cs="Arial"/>
                <w:b/>
                <w:bCs/>
                <w:sz w:val="18"/>
                <w:szCs w:val="18"/>
              </w:rPr>
              <w:t>Amount</w:t>
            </w:r>
          </w:p>
          <w:p w14:paraId="3C20C023" w14:textId="77777777" w:rsidR="00A63A88" w:rsidRPr="00FE1BB2" w:rsidRDefault="00A63A88" w:rsidP="00A63A88">
            <w:pPr>
              <w:jc w:val="center"/>
              <w:rPr>
                <w:rFonts w:ascii="Arial" w:hAnsi="Arial" w:cs="Arial"/>
                <w:b/>
                <w:bCs/>
                <w:sz w:val="18"/>
                <w:szCs w:val="18"/>
              </w:rPr>
            </w:pPr>
            <w:r w:rsidRPr="00FE1BB2">
              <w:rPr>
                <w:rFonts w:ascii="Arial" w:hAnsi="Arial" w:cs="Arial"/>
                <w:b/>
                <w:bCs/>
                <w:sz w:val="18"/>
                <w:szCs w:val="18"/>
              </w:rPr>
              <w:t>(Million Baht)</w:t>
            </w:r>
          </w:p>
        </w:tc>
        <w:tc>
          <w:tcPr>
            <w:tcW w:w="2268" w:type="dxa"/>
            <w:tcBorders>
              <w:top w:val="single" w:sz="4" w:space="0" w:color="auto"/>
              <w:bottom w:val="single" w:sz="4" w:space="0" w:color="auto"/>
            </w:tcBorders>
            <w:vAlign w:val="bottom"/>
          </w:tcPr>
          <w:p w14:paraId="4F77D70E" w14:textId="77777777" w:rsidR="00A63A88" w:rsidRPr="00FE1BB2" w:rsidRDefault="00A63A88" w:rsidP="00A63A88">
            <w:pPr>
              <w:jc w:val="center"/>
              <w:rPr>
                <w:rFonts w:ascii="Arial" w:hAnsi="Arial" w:cs="Arial"/>
                <w:b/>
                <w:bCs/>
                <w:sz w:val="18"/>
                <w:szCs w:val="18"/>
              </w:rPr>
            </w:pPr>
          </w:p>
          <w:p w14:paraId="438213D8" w14:textId="7C628BDA" w:rsidR="00A63A88" w:rsidRPr="00FE1BB2" w:rsidRDefault="00A63A88" w:rsidP="00A63A88">
            <w:pPr>
              <w:jc w:val="center"/>
              <w:rPr>
                <w:rFonts w:ascii="Arial" w:hAnsi="Arial" w:cs="Arial"/>
                <w:b/>
                <w:bCs/>
                <w:sz w:val="18"/>
                <w:szCs w:val="18"/>
              </w:rPr>
            </w:pPr>
            <w:r w:rsidRPr="00FE1BB2">
              <w:rPr>
                <w:rFonts w:ascii="Arial" w:hAnsi="Arial" w:cs="Arial"/>
                <w:b/>
                <w:bCs/>
                <w:sz w:val="18"/>
                <w:szCs w:val="18"/>
              </w:rPr>
              <w:t>Interest Rate</w:t>
            </w:r>
          </w:p>
        </w:tc>
        <w:tc>
          <w:tcPr>
            <w:tcW w:w="992" w:type="dxa"/>
            <w:tcBorders>
              <w:top w:val="single" w:sz="4" w:space="0" w:color="auto"/>
              <w:bottom w:val="single" w:sz="4" w:space="0" w:color="auto"/>
            </w:tcBorders>
            <w:vAlign w:val="bottom"/>
          </w:tcPr>
          <w:p w14:paraId="7040248D" w14:textId="77777777" w:rsidR="00A63A88" w:rsidRPr="00FE1BB2" w:rsidRDefault="00A63A88" w:rsidP="00A63A88">
            <w:pPr>
              <w:jc w:val="center"/>
              <w:rPr>
                <w:rFonts w:ascii="Arial" w:hAnsi="Arial" w:cs="Arial"/>
                <w:b/>
                <w:bCs/>
                <w:sz w:val="18"/>
                <w:szCs w:val="18"/>
              </w:rPr>
            </w:pPr>
          </w:p>
          <w:p w14:paraId="67C72251" w14:textId="77777777" w:rsidR="00A63A88" w:rsidRPr="00FE1BB2" w:rsidRDefault="00A63A88" w:rsidP="00A63A88">
            <w:pPr>
              <w:jc w:val="center"/>
              <w:rPr>
                <w:rFonts w:ascii="Arial" w:hAnsi="Arial" w:cs="Arial"/>
                <w:b/>
                <w:bCs/>
                <w:sz w:val="18"/>
                <w:szCs w:val="18"/>
              </w:rPr>
            </w:pPr>
            <w:r w:rsidRPr="00FE1BB2">
              <w:rPr>
                <w:rFonts w:ascii="Arial" w:hAnsi="Arial" w:cs="Arial"/>
                <w:b/>
                <w:bCs/>
                <w:sz w:val="18"/>
                <w:szCs w:val="18"/>
              </w:rPr>
              <w:t>Tenor</w:t>
            </w:r>
          </w:p>
        </w:tc>
        <w:tc>
          <w:tcPr>
            <w:tcW w:w="3222" w:type="dxa"/>
            <w:tcBorders>
              <w:top w:val="single" w:sz="4" w:space="0" w:color="auto"/>
              <w:bottom w:val="single" w:sz="4" w:space="0" w:color="auto"/>
            </w:tcBorders>
            <w:vAlign w:val="bottom"/>
          </w:tcPr>
          <w:p w14:paraId="5D7C693F" w14:textId="77777777" w:rsidR="00A63A88" w:rsidRPr="00FE1BB2" w:rsidRDefault="00A63A88" w:rsidP="00A63A88">
            <w:pPr>
              <w:jc w:val="center"/>
              <w:rPr>
                <w:rFonts w:ascii="Arial" w:hAnsi="Arial" w:cs="Arial"/>
                <w:b/>
                <w:bCs/>
                <w:sz w:val="18"/>
                <w:szCs w:val="18"/>
              </w:rPr>
            </w:pPr>
          </w:p>
          <w:p w14:paraId="08DE7E57" w14:textId="77777777" w:rsidR="00A63A88" w:rsidRPr="00FE1BB2" w:rsidRDefault="00A63A88" w:rsidP="00A63A88">
            <w:pPr>
              <w:jc w:val="center"/>
              <w:rPr>
                <w:rFonts w:ascii="Arial" w:hAnsi="Arial" w:cs="Arial"/>
                <w:b/>
                <w:bCs/>
                <w:sz w:val="18"/>
                <w:szCs w:val="18"/>
              </w:rPr>
            </w:pPr>
            <w:r w:rsidRPr="00FE1BB2">
              <w:rPr>
                <w:rFonts w:ascii="Arial" w:hAnsi="Arial" w:cs="Arial"/>
                <w:b/>
                <w:bCs/>
                <w:sz w:val="18"/>
                <w:szCs w:val="18"/>
              </w:rPr>
              <w:t>Interest payment schedule</w:t>
            </w:r>
          </w:p>
        </w:tc>
      </w:tr>
      <w:tr w:rsidR="00A63A88" w:rsidRPr="00FE1BB2" w14:paraId="4B0B721A" w14:textId="77777777" w:rsidTr="001156BA">
        <w:tblPrEx>
          <w:tblBorders>
            <w:top w:val="none" w:sz="0" w:space="0" w:color="auto"/>
            <w:bottom w:val="none" w:sz="0" w:space="0" w:color="auto"/>
          </w:tblBorders>
        </w:tblPrEx>
        <w:trPr>
          <w:trHeight w:val="205"/>
        </w:trPr>
        <w:tc>
          <w:tcPr>
            <w:tcW w:w="1276" w:type="dxa"/>
            <w:tcBorders>
              <w:top w:val="single" w:sz="4" w:space="0" w:color="auto"/>
            </w:tcBorders>
            <w:vAlign w:val="bottom"/>
          </w:tcPr>
          <w:p w14:paraId="025F4099" w14:textId="77777777" w:rsidR="00A63A88" w:rsidRPr="00FE1BB2" w:rsidRDefault="00A63A88" w:rsidP="00A63A88">
            <w:pPr>
              <w:rPr>
                <w:rFonts w:ascii="Arial" w:hAnsi="Arial" w:cs="Arial"/>
                <w:sz w:val="18"/>
                <w:szCs w:val="18"/>
              </w:rPr>
            </w:pPr>
          </w:p>
        </w:tc>
        <w:tc>
          <w:tcPr>
            <w:tcW w:w="1701" w:type="dxa"/>
            <w:tcBorders>
              <w:top w:val="single" w:sz="4" w:space="0" w:color="auto"/>
              <w:bottom w:val="single" w:sz="4" w:space="0" w:color="FAFAFA"/>
            </w:tcBorders>
            <w:shd w:val="clear" w:color="auto" w:fill="FAFAFA"/>
            <w:vAlign w:val="bottom"/>
          </w:tcPr>
          <w:p w14:paraId="1B3DD1C6" w14:textId="77777777" w:rsidR="00A63A88" w:rsidRPr="00FE1BB2" w:rsidRDefault="00A63A88" w:rsidP="00A63A88">
            <w:pPr>
              <w:rPr>
                <w:rFonts w:ascii="Arial" w:hAnsi="Arial" w:cs="Arial"/>
                <w:sz w:val="18"/>
                <w:szCs w:val="18"/>
              </w:rPr>
            </w:pPr>
          </w:p>
        </w:tc>
        <w:tc>
          <w:tcPr>
            <w:tcW w:w="2268" w:type="dxa"/>
            <w:tcBorders>
              <w:top w:val="single" w:sz="4" w:space="0" w:color="auto"/>
            </w:tcBorders>
            <w:vAlign w:val="bottom"/>
          </w:tcPr>
          <w:p w14:paraId="2DA56882" w14:textId="77777777" w:rsidR="00A63A88" w:rsidRPr="00FE1BB2" w:rsidRDefault="00A63A88" w:rsidP="00A63A88">
            <w:pPr>
              <w:rPr>
                <w:rFonts w:ascii="Arial" w:hAnsi="Arial" w:cs="Arial"/>
                <w:sz w:val="18"/>
                <w:szCs w:val="18"/>
                <w:cs/>
              </w:rPr>
            </w:pPr>
          </w:p>
        </w:tc>
        <w:tc>
          <w:tcPr>
            <w:tcW w:w="992" w:type="dxa"/>
            <w:tcBorders>
              <w:top w:val="single" w:sz="4" w:space="0" w:color="auto"/>
            </w:tcBorders>
            <w:vAlign w:val="bottom"/>
          </w:tcPr>
          <w:p w14:paraId="3DA709F6" w14:textId="77777777" w:rsidR="00A63A88" w:rsidRPr="00FE1BB2" w:rsidRDefault="00A63A88" w:rsidP="00A63A88">
            <w:pPr>
              <w:rPr>
                <w:rFonts w:ascii="Arial" w:hAnsi="Arial" w:cs="Arial"/>
                <w:sz w:val="18"/>
                <w:szCs w:val="18"/>
              </w:rPr>
            </w:pPr>
          </w:p>
        </w:tc>
        <w:tc>
          <w:tcPr>
            <w:tcW w:w="3222" w:type="dxa"/>
            <w:tcBorders>
              <w:top w:val="single" w:sz="4" w:space="0" w:color="auto"/>
            </w:tcBorders>
            <w:vAlign w:val="bottom"/>
          </w:tcPr>
          <w:p w14:paraId="4C35E7D3" w14:textId="77777777" w:rsidR="00A63A88" w:rsidRPr="00FE1BB2" w:rsidRDefault="00A63A88" w:rsidP="00A63A88">
            <w:pPr>
              <w:rPr>
                <w:rFonts w:ascii="Arial" w:hAnsi="Arial" w:cs="Arial"/>
                <w:sz w:val="18"/>
                <w:szCs w:val="18"/>
                <w:cs/>
              </w:rPr>
            </w:pPr>
          </w:p>
        </w:tc>
      </w:tr>
      <w:tr w:rsidR="00A63A88" w:rsidRPr="00FE1BB2" w14:paraId="1A0A7DAC" w14:textId="77777777" w:rsidTr="001156BA">
        <w:tblPrEx>
          <w:tblBorders>
            <w:top w:val="none" w:sz="0" w:space="0" w:color="auto"/>
            <w:bottom w:val="none" w:sz="0" w:space="0" w:color="auto"/>
          </w:tblBorders>
        </w:tblPrEx>
        <w:tc>
          <w:tcPr>
            <w:tcW w:w="1276" w:type="dxa"/>
            <w:tcBorders>
              <w:right w:val="single" w:sz="4" w:space="0" w:color="FAFAFA"/>
            </w:tcBorders>
            <w:vAlign w:val="bottom"/>
          </w:tcPr>
          <w:p w14:paraId="1125313B" w14:textId="77777777" w:rsidR="00A63A88" w:rsidRPr="00FE1BB2" w:rsidRDefault="00A63A88" w:rsidP="00A63A88">
            <w:pPr>
              <w:jc w:val="center"/>
              <w:rPr>
                <w:rFonts w:ascii="Arial" w:hAnsi="Arial" w:cs="Arial"/>
                <w:sz w:val="18"/>
                <w:szCs w:val="18"/>
              </w:rPr>
            </w:pPr>
            <w:r w:rsidRPr="00FE1BB2">
              <w:rPr>
                <w:rFonts w:ascii="Arial" w:hAnsi="Arial" w:cs="Arial"/>
                <w:sz w:val="18"/>
                <w:szCs w:val="18"/>
              </w:rPr>
              <w:t>1</w:t>
            </w:r>
          </w:p>
        </w:tc>
        <w:tc>
          <w:tcPr>
            <w:tcW w:w="1701" w:type="dxa"/>
            <w:tcBorders>
              <w:top w:val="single" w:sz="4" w:space="0" w:color="FAFAFA"/>
              <w:left w:val="single" w:sz="4" w:space="0" w:color="FAFAFA"/>
              <w:bottom w:val="single" w:sz="4" w:space="0" w:color="FAFAFA"/>
              <w:right w:val="single" w:sz="4" w:space="0" w:color="FAFAFA"/>
            </w:tcBorders>
            <w:shd w:val="clear" w:color="auto" w:fill="FAFAFA"/>
            <w:vAlign w:val="bottom"/>
          </w:tcPr>
          <w:p w14:paraId="5ADE597B" w14:textId="77777777" w:rsidR="00A63A88" w:rsidRPr="00FE1BB2" w:rsidRDefault="00A63A88" w:rsidP="00A63A88">
            <w:pPr>
              <w:jc w:val="right"/>
              <w:rPr>
                <w:rFonts w:ascii="Arial" w:hAnsi="Arial" w:cs="Arial"/>
                <w:sz w:val="18"/>
                <w:szCs w:val="18"/>
              </w:rPr>
            </w:pPr>
            <w:r w:rsidRPr="00FE1BB2">
              <w:rPr>
                <w:rFonts w:ascii="Arial" w:hAnsi="Arial" w:cs="Arial"/>
                <w:sz w:val="18"/>
                <w:szCs w:val="18"/>
              </w:rPr>
              <w:t>1,000</w:t>
            </w:r>
          </w:p>
        </w:tc>
        <w:tc>
          <w:tcPr>
            <w:tcW w:w="2268" w:type="dxa"/>
            <w:tcBorders>
              <w:left w:val="single" w:sz="4" w:space="0" w:color="FAFAFA"/>
            </w:tcBorders>
            <w:vAlign w:val="bottom"/>
          </w:tcPr>
          <w:p w14:paraId="1F1BB49A" w14:textId="77777777" w:rsidR="00A63A88" w:rsidRPr="00FE1BB2" w:rsidRDefault="00A63A88" w:rsidP="00A63A88">
            <w:pPr>
              <w:jc w:val="center"/>
              <w:rPr>
                <w:rFonts w:ascii="Arial" w:hAnsi="Arial" w:cs="Arial"/>
                <w:sz w:val="18"/>
                <w:szCs w:val="18"/>
                <w:cs/>
              </w:rPr>
            </w:pPr>
            <w:r w:rsidRPr="00FE1BB2">
              <w:rPr>
                <w:rFonts w:ascii="Arial" w:hAnsi="Arial" w:cs="Arial"/>
                <w:sz w:val="18"/>
                <w:szCs w:val="18"/>
              </w:rPr>
              <w:t>2.55% per annum</w:t>
            </w:r>
          </w:p>
        </w:tc>
        <w:tc>
          <w:tcPr>
            <w:tcW w:w="992" w:type="dxa"/>
            <w:vAlign w:val="bottom"/>
          </w:tcPr>
          <w:p w14:paraId="04EC4786" w14:textId="77777777" w:rsidR="00A63A88" w:rsidRPr="00FE1BB2" w:rsidRDefault="00A63A88" w:rsidP="00A63A88">
            <w:pPr>
              <w:jc w:val="center"/>
              <w:rPr>
                <w:rFonts w:ascii="Arial" w:hAnsi="Arial" w:cs="Arial"/>
                <w:sz w:val="18"/>
                <w:szCs w:val="18"/>
              </w:rPr>
            </w:pPr>
            <w:r w:rsidRPr="00FE1BB2">
              <w:rPr>
                <w:rFonts w:ascii="Arial" w:hAnsi="Arial" w:cs="Arial"/>
                <w:sz w:val="18"/>
                <w:szCs w:val="18"/>
              </w:rPr>
              <w:t>3 years</w:t>
            </w:r>
          </w:p>
        </w:tc>
        <w:tc>
          <w:tcPr>
            <w:tcW w:w="3222" w:type="dxa"/>
            <w:vAlign w:val="bottom"/>
          </w:tcPr>
          <w:p w14:paraId="77808F68" w14:textId="77777777" w:rsidR="00A63A88" w:rsidRPr="00FE1BB2" w:rsidRDefault="00A63A88" w:rsidP="00A63A88">
            <w:pPr>
              <w:jc w:val="center"/>
              <w:rPr>
                <w:rFonts w:ascii="Arial" w:hAnsi="Arial" w:cs="Arial"/>
                <w:sz w:val="18"/>
                <w:szCs w:val="18"/>
              </w:rPr>
            </w:pPr>
            <w:r w:rsidRPr="00FE1BB2">
              <w:rPr>
                <w:rFonts w:ascii="Arial" w:hAnsi="Arial" w:cs="Arial"/>
                <w:sz w:val="18"/>
                <w:szCs w:val="18"/>
              </w:rPr>
              <w:t>Payment in June and December</w:t>
            </w:r>
          </w:p>
        </w:tc>
      </w:tr>
      <w:tr w:rsidR="00A63A88" w:rsidRPr="00FE1BB2" w14:paraId="27D5D19C" w14:textId="77777777" w:rsidTr="001156BA">
        <w:tblPrEx>
          <w:tblBorders>
            <w:top w:val="none" w:sz="0" w:space="0" w:color="auto"/>
            <w:bottom w:val="none" w:sz="0" w:space="0" w:color="auto"/>
          </w:tblBorders>
        </w:tblPrEx>
        <w:tc>
          <w:tcPr>
            <w:tcW w:w="1276" w:type="dxa"/>
            <w:tcBorders>
              <w:right w:val="single" w:sz="4" w:space="0" w:color="FAFAFA"/>
            </w:tcBorders>
            <w:vAlign w:val="bottom"/>
          </w:tcPr>
          <w:p w14:paraId="1F83F0C0" w14:textId="77777777" w:rsidR="00A63A88" w:rsidRPr="00FE1BB2" w:rsidRDefault="00A63A88" w:rsidP="00A63A88">
            <w:pPr>
              <w:jc w:val="center"/>
              <w:rPr>
                <w:rFonts w:ascii="Arial" w:hAnsi="Arial" w:cs="Arial"/>
                <w:sz w:val="18"/>
                <w:szCs w:val="18"/>
              </w:rPr>
            </w:pPr>
            <w:r w:rsidRPr="00FE1BB2">
              <w:rPr>
                <w:rFonts w:ascii="Arial" w:hAnsi="Arial" w:cs="Arial"/>
                <w:sz w:val="18"/>
                <w:szCs w:val="18"/>
              </w:rPr>
              <w:t>2</w:t>
            </w:r>
          </w:p>
        </w:tc>
        <w:tc>
          <w:tcPr>
            <w:tcW w:w="1701" w:type="dxa"/>
            <w:tcBorders>
              <w:top w:val="single" w:sz="4" w:space="0" w:color="FAFAFA"/>
              <w:left w:val="single" w:sz="4" w:space="0" w:color="FAFAFA"/>
              <w:bottom w:val="single" w:sz="4" w:space="0" w:color="FAFAFA"/>
              <w:right w:val="single" w:sz="4" w:space="0" w:color="FAFAFA"/>
            </w:tcBorders>
            <w:shd w:val="clear" w:color="auto" w:fill="FAFAFA"/>
            <w:vAlign w:val="bottom"/>
          </w:tcPr>
          <w:p w14:paraId="23B7B13F" w14:textId="77777777" w:rsidR="00A63A88" w:rsidRPr="00FE1BB2" w:rsidRDefault="00A63A88" w:rsidP="00A63A88">
            <w:pPr>
              <w:jc w:val="right"/>
              <w:rPr>
                <w:rFonts w:ascii="Arial" w:hAnsi="Arial" w:cs="Arial"/>
                <w:sz w:val="18"/>
                <w:szCs w:val="18"/>
              </w:rPr>
            </w:pPr>
            <w:r w:rsidRPr="00FE1BB2">
              <w:rPr>
                <w:rFonts w:ascii="Arial" w:hAnsi="Arial" w:cs="Arial"/>
                <w:sz w:val="18"/>
                <w:szCs w:val="18"/>
              </w:rPr>
              <w:t>3,000</w:t>
            </w:r>
          </w:p>
        </w:tc>
        <w:tc>
          <w:tcPr>
            <w:tcW w:w="2268" w:type="dxa"/>
            <w:tcBorders>
              <w:left w:val="single" w:sz="4" w:space="0" w:color="FAFAFA"/>
            </w:tcBorders>
            <w:vAlign w:val="bottom"/>
          </w:tcPr>
          <w:p w14:paraId="591779E7" w14:textId="77777777" w:rsidR="00A63A88" w:rsidRPr="00FE1BB2" w:rsidRDefault="00A63A88" w:rsidP="00A63A88">
            <w:pPr>
              <w:jc w:val="center"/>
              <w:rPr>
                <w:rFonts w:ascii="Arial" w:hAnsi="Arial" w:cs="Arial"/>
                <w:sz w:val="18"/>
                <w:szCs w:val="18"/>
              </w:rPr>
            </w:pPr>
            <w:r w:rsidRPr="00FE1BB2">
              <w:rPr>
                <w:rFonts w:ascii="Arial" w:hAnsi="Arial" w:cs="Arial"/>
                <w:sz w:val="18"/>
                <w:szCs w:val="18"/>
              </w:rPr>
              <w:t>3.04% per annum</w:t>
            </w:r>
          </w:p>
        </w:tc>
        <w:tc>
          <w:tcPr>
            <w:tcW w:w="992" w:type="dxa"/>
            <w:vAlign w:val="bottom"/>
          </w:tcPr>
          <w:p w14:paraId="74AC7FB6" w14:textId="77777777" w:rsidR="00A63A88" w:rsidRPr="00FE1BB2" w:rsidRDefault="00A63A88" w:rsidP="00A63A88">
            <w:pPr>
              <w:jc w:val="center"/>
              <w:rPr>
                <w:rFonts w:ascii="Arial" w:hAnsi="Arial" w:cs="Arial"/>
                <w:sz w:val="18"/>
                <w:szCs w:val="18"/>
                <w:cs/>
              </w:rPr>
            </w:pPr>
            <w:r w:rsidRPr="00FE1BB2">
              <w:rPr>
                <w:rFonts w:ascii="Arial" w:hAnsi="Arial" w:cs="Arial"/>
                <w:sz w:val="18"/>
                <w:szCs w:val="18"/>
              </w:rPr>
              <w:t>5 years</w:t>
            </w:r>
          </w:p>
        </w:tc>
        <w:tc>
          <w:tcPr>
            <w:tcW w:w="3222" w:type="dxa"/>
            <w:vAlign w:val="bottom"/>
          </w:tcPr>
          <w:p w14:paraId="18AC5F6F" w14:textId="77777777" w:rsidR="00A63A88" w:rsidRPr="00FE1BB2" w:rsidRDefault="00A63A88" w:rsidP="00A63A88">
            <w:pPr>
              <w:jc w:val="center"/>
              <w:rPr>
                <w:rFonts w:ascii="Arial" w:hAnsi="Arial" w:cs="Arial"/>
                <w:sz w:val="18"/>
                <w:szCs w:val="18"/>
              </w:rPr>
            </w:pPr>
            <w:r w:rsidRPr="00FE1BB2">
              <w:rPr>
                <w:rFonts w:ascii="Arial" w:hAnsi="Arial" w:cs="Arial"/>
                <w:sz w:val="18"/>
                <w:szCs w:val="18"/>
              </w:rPr>
              <w:t>Payment in June and December</w:t>
            </w:r>
          </w:p>
        </w:tc>
      </w:tr>
      <w:tr w:rsidR="00A63A88" w:rsidRPr="00FE1BB2" w14:paraId="2694B597" w14:textId="77777777" w:rsidTr="001156BA">
        <w:tblPrEx>
          <w:tblBorders>
            <w:top w:val="none" w:sz="0" w:space="0" w:color="auto"/>
            <w:bottom w:val="none" w:sz="0" w:space="0" w:color="auto"/>
          </w:tblBorders>
        </w:tblPrEx>
        <w:tc>
          <w:tcPr>
            <w:tcW w:w="1276" w:type="dxa"/>
            <w:tcBorders>
              <w:right w:val="single" w:sz="4" w:space="0" w:color="FAFAFA"/>
            </w:tcBorders>
            <w:vAlign w:val="bottom"/>
          </w:tcPr>
          <w:p w14:paraId="50D70E8F" w14:textId="77777777" w:rsidR="00A63A88" w:rsidRPr="00FE1BB2" w:rsidRDefault="00A63A88" w:rsidP="00A63A88">
            <w:pPr>
              <w:jc w:val="center"/>
              <w:rPr>
                <w:rFonts w:ascii="Arial" w:hAnsi="Arial" w:cs="Arial"/>
                <w:sz w:val="18"/>
                <w:szCs w:val="18"/>
              </w:rPr>
            </w:pPr>
            <w:r w:rsidRPr="00FE1BB2">
              <w:rPr>
                <w:rFonts w:ascii="Arial" w:hAnsi="Arial" w:cs="Arial"/>
                <w:sz w:val="18"/>
                <w:szCs w:val="18"/>
              </w:rPr>
              <w:t>3</w:t>
            </w:r>
          </w:p>
        </w:tc>
        <w:tc>
          <w:tcPr>
            <w:tcW w:w="1701" w:type="dxa"/>
            <w:tcBorders>
              <w:top w:val="single" w:sz="4" w:space="0" w:color="FAFAFA"/>
              <w:left w:val="single" w:sz="4" w:space="0" w:color="FAFAFA"/>
              <w:bottom w:val="single" w:sz="4" w:space="0" w:color="FAFAFA"/>
              <w:right w:val="single" w:sz="4" w:space="0" w:color="FAFAFA"/>
            </w:tcBorders>
            <w:shd w:val="clear" w:color="auto" w:fill="FAFAFA"/>
            <w:vAlign w:val="bottom"/>
          </w:tcPr>
          <w:p w14:paraId="65566953" w14:textId="77777777" w:rsidR="00A63A88" w:rsidRPr="00FE1BB2" w:rsidRDefault="00A63A88" w:rsidP="00A63A88">
            <w:pPr>
              <w:jc w:val="right"/>
              <w:rPr>
                <w:rFonts w:ascii="Arial" w:hAnsi="Arial" w:cs="Arial"/>
                <w:sz w:val="18"/>
                <w:szCs w:val="18"/>
              </w:rPr>
            </w:pPr>
            <w:r w:rsidRPr="00FE1BB2">
              <w:rPr>
                <w:rFonts w:ascii="Arial" w:hAnsi="Arial" w:cs="Arial"/>
                <w:sz w:val="18"/>
                <w:szCs w:val="18"/>
              </w:rPr>
              <w:t>1,000</w:t>
            </w:r>
          </w:p>
        </w:tc>
        <w:tc>
          <w:tcPr>
            <w:tcW w:w="2268" w:type="dxa"/>
            <w:tcBorders>
              <w:left w:val="single" w:sz="4" w:space="0" w:color="FAFAFA"/>
            </w:tcBorders>
            <w:vAlign w:val="bottom"/>
          </w:tcPr>
          <w:p w14:paraId="3F138C24" w14:textId="77777777" w:rsidR="00A63A88" w:rsidRPr="00FE1BB2" w:rsidRDefault="00A63A88" w:rsidP="00A63A88">
            <w:pPr>
              <w:jc w:val="center"/>
              <w:rPr>
                <w:rFonts w:ascii="Arial" w:hAnsi="Arial" w:cs="Arial"/>
                <w:sz w:val="18"/>
                <w:szCs w:val="18"/>
              </w:rPr>
            </w:pPr>
            <w:r w:rsidRPr="00FE1BB2">
              <w:rPr>
                <w:rFonts w:ascii="Arial" w:hAnsi="Arial" w:cs="Arial"/>
                <w:sz w:val="18"/>
                <w:szCs w:val="18"/>
              </w:rPr>
              <w:t>3.56% per annum</w:t>
            </w:r>
          </w:p>
        </w:tc>
        <w:tc>
          <w:tcPr>
            <w:tcW w:w="992" w:type="dxa"/>
            <w:vAlign w:val="bottom"/>
          </w:tcPr>
          <w:p w14:paraId="6BF405A3" w14:textId="77777777" w:rsidR="00A63A88" w:rsidRPr="00FE1BB2" w:rsidRDefault="00A63A88" w:rsidP="00A63A88">
            <w:pPr>
              <w:jc w:val="center"/>
              <w:rPr>
                <w:rFonts w:ascii="Arial" w:hAnsi="Arial" w:cs="Arial"/>
                <w:sz w:val="18"/>
                <w:szCs w:val="18"/>
                <w:cs/>
              </w:rPr>
            </w:pPr>
            <w:r w:rsidRPr="00FE1BB2">
              <w:rPr>
                <w:rFonts w:ascii="Arial" w:hAnsi="Arial" w:cs="Arial"/>
                <w:sz w:val="18"/>
                <w:szCs w:val="18"/>
              </w:rPr>
              <w:t>8 years</w:t>
            </w:r>
          </w:p>
        </w:tc>
        <w:tc>
          <w:tcPr>
            <w:tcW w:w="3222" w:type="dxa"/>
            <w:vAlign w:val="bottom"/>
          </w:tcPr>
          <w:p w14:paraId="0B891FC6" w14:textId="77777777" w:rsidR="00A63A88" w:rsidRPr="00FE1BB2" w:rsidRDefault="00A63A88" w:rsidP="00A63A88">
            <w:pPr>
              <w:jc w:val="center"/>
              <w:rPr>
                <w:rFonts w:ascii="Arial" w:hAnsi="Arial" w:cs="Arial"/>
                <w:sz w:val="18"/>
                <w:szCs w:val="18"/>
              </w:rPr>
            </w:pPr>
            <w:r w:rsidRPr="00FE1BB2">
              <w:rPr>
                <w:rFonts w:ascii="Arial" w:hAnsi="Arial" w:cs="Arial"/>
                <w:sz w:val="18"/>
                <w:szCs w:val="18"/>
              </w:rPr>
              <w:t>Payment in June and December</w:t>
            </w:r>
          </w:p>
        </w:tc>
      </w:tr>
      <w:tr w:rsidR="00A63A88" w:rsidRPr="00FE1BB2" w14:paraId="09138BF2" w14:textId="77777777" w:rsidTr="001156BA">
        <w:tblPrEx>
          <w:tblBorders>
            <w:top w:val="none" w:sz="0" w:space="0" w:color="auto"/>
            <w:bottom w:val="none" w:sz="0" w:space="0" w:color="auto"/>
          </w:tblBorders>
        </w:tblPrEx>
        <w:tc>
          <w:tcPr>
            <w:tcW w:w="1276" w:type="dxa"/>
            <w:tcBorders>
              <w:right w:val="single" w:sz="4" w:space="0" w:color="FAFAFA"/>
            </w:tcBorders>
            <w:vAlign w:val="bottom"/>
          </w:tcPr>
          <w:p w14:paraId="32072059" w14:textId="77777777" w:rsidR="00A63A88" w:rsidRPr="00FE1BB2" w:rsidRDefault="00A63A88" w:rsidP="00A63A88">
            <w:pPr>
              <w:jc w:val="center"/>
              <w:rPr>
                <w:rFonts w:ascii="Arial" w:hAnsi="Arial" w:cs="Arial"/>
                <w:sz w:val="18"/>
                <w:szCs w:val="18"/>
              </w:rPr>
            </w:pPr>
            <w:r w:rsidRPr="00FE1BB2">
              <w:rPr>
                <w:rFonts w:ascii="Arial" w:hAnsi="Arial" w:cs="Arial"/>
                <w:sz w:val="18"/>
                <w:szCs w:val="18"/>
              </w:rPr>
              <w:t>4</w:t>
            </w:r>
          </w:p>
        </w:tc>
        <w:tc>
          <w:tcPr>
            <w:tcW w:w="1701" w:type="dxa"/>
            <w:tcBorders>
              <w:top w:val="single" w:sz="4" w:space="0" w:color="FAFAFA"/>
              <w:left w:val="single" w:sz="4" w:space="0" w:color="FAFAFA"/>
              <w:bottom w:val="single" w:sz="4" w:space="0" w:color="FAFAFA"/>
              <w:right w:val="single" w:sz="4" w:space="0" w:color="FAFAFA"/>
            </w:tcBorders>
            <w:shd w:val="clear" w:color="auto" w:fill="FAFAFA"/>
            <w:vAlign w:val="bottom"/>
          </w:tcPr>
          <w:p w14:paraId="5670BC8A" w14:textId="77777777" w:rsidR="00A63A88" w:rsidRPr="00FE1BB2" w:rsidRDefault="00A63A88" w:rsidP="00A63A88">
            <w:pPr>
              <w:jc w:val="right"/>
              <w:rPr>
                <w:rFonts w:ascii="Arial" w:hAnsi="Arial" w:cs="Arial"/>
                <w:sz w:val="18"/>
                <w:szCs w:val="18"/>
              </w:rPr>
            </w:pPr>
            <w:r w:rsidRPr="00FE1BB2">
              <w:rPr>
                <w:rFonts w:ascii="Arial" w:hAnsi="Arial" w:cs="Arial"/>
                <w:sz w:val="18"/>
                <w:szCs w:val="18"/>
              </w:rPr>
              <w:t>3,000</w:t>
            </w:r>
          </w:p>
        </w:tc>
        <w:tc>
          <w:tcPr>
            <w:tcW w:w="2268" w:type="dxa"/>
            <w:tcBorders>
              <w:left w:val="single" w:sz="4" w:space="0" w:color="FAFAFA"/>
            </w:tcBorders>
            <w:vAlign w:val="bottom"/>
          </w:tcPr>
          <w:p w14:paraId="3DFDDB8A" w14:textId="77777777" w:rsidR="00A63A88" w:rsidRPr="00FE1BB2" w:rsidRDefault="00A63A88" w:rsidP="00A63A88">
            <w:pPr>
              <w:jc w:val="center"/>
              <w:rPr>
                <w:rFonts w:ascii="Arial" w:hAnsi="Arial" w:cs="Arial"/>
                <w:sz w:val="18"/>
                <w:szCs w:val="18"/>
                <w:cs/>
              </w:rPr>
            </w:pPr>
            <w:r w:rsidRPr="00FE1BB2">
              <w:rPr>
                <w:rFonts w:ascii="Arial" w:hAnsi="Arial" w:cs="Arial"/>
                <w:sz w:val="18"/>
                <w:szCs w:val="18"/>
              </w:rPr>
              <w:t>3.75% per annum</w:t>
            </w:r>
          </w:p>
        </w:tc>
        <w:tc>
          <w:tcPr>
            <w:tcW w:w="992" w:type="dxa"/>
            <w:vAlign w:val="bottom"/>
          </w:tcPr>
          <w:p w14:paraId="4EDC1C11" w14:textId="77777777" w:rsidR="00A63A88" w:rsidRPr="00FE1BB2" w:rsidRDefault="00A63A88" w:rsidP="00A63A88">
            <w:pPr>
              <w:jc w:val="center"/>
              <w:rPr>
                <w:rFonts w:ascii="Arial" w:hAnsi="Arial" w:cs="Arial"/>
                <w:sz w:val="18"/>
                <w:szCs w:val="18"/>
                <w:cs/>
              </w:rPr>
            </w:pPr>
            <w:r w:rsidRPr="00FE1BB2">
              <w:rPr>
                <w:rFonts w:ascii="Arial" w:hAnsi="Arial" w:cs="Arial"/>
                <w:sz w:val="18"/>
                <w:szCs w:val="18"/>
              </w:rPr>
              <w:t>10 years</w:t>
            </w:r>
          </w:p>
        </w:tc>
        <w:tc>
          <w:tcPr>
            <w:tcW w:w="3222" w:type="dxa"/>
            <w:vAlign w:val="bottom"/>
          </w:tcPr>
          <w:p w14:paraId="6D2D9755" w14:textId="77777777" w:rsidR="00A63A88" w:rsidRPr="00FE1BB2" w:rsidRDefault="00A63A88" w:rsidP="00A63A88">
            <w:pPr>
              <w:jc w:val="center"/>
              <w:rPr>
                <w:rFonts w:ascii="Arial" w:hAnsi="Arial" w:cs="Arial"/>
                <w:sz w:val="18"/>
                <w:szCs w:val="18"/>
              </w:rPr>
            </w:pPr>
            <w:r w:rsidRPr="00FE1BB2">
              <w:rPr>
                <w:rFonts w:ascii="Arial" w:hAnsi="Arial" w:cs="Arial"/>
                <w:sz w:val="18"/>
                <w:szCs w:val="18"/>
              </w:rPr>
              <w:t>Payment in June and December</w:t>
            </w:r>
          </w:p>
        </w:tc>
      </w:tr>
      <w:tr w:rsidR="00A63A88" w:rsidRPr="00FE1BB2" w14:paraId="1E815BED" w14:textId="77777777" w:rsidTr="001156BA">
        <w:tblPrEx>
          <w:tblBorders>
            <w:top w:val="none" w:sz="0" w:space="0" w:color="auto"/>
            <w:bottom w:val="none" w:sz="0" w:space="0" w:color="auto"/>
          </w:tblBorders>
        </w:tblPrEx>
        <w:tc>
          <w:tcPr>
            <w:tcW w:w="1276" w:type="dxa"/>
            <w:tcBorders>
              <w:right w:val="single" w:sz="4" w:space="0" w:color="FAFAFA"/>
            </w:tcBorders>
            <w:vAlign w:val="bottom"/>
          </w:tcPr>
          <w:p w14:paraId="4DEC8453" w14:textId="77777777" w:rsidR="00A63A88" w:rsidRPr="00FE1BB2" w:rsidRDefault="00A63A88" w:rsidP="00A63A88">
            <w:pPr>
              <w:jc w:val="center"/>
              <w:rPr>
                <w:rFonts w:ascii="Arial" w:hAnsi="Arial" w:cs="Arial"/>
                <w:sz w:val="18"/>
                <w:szCs w:val="18"/>
              </w:rPr>
            </w:pPr>
            <w:r w:rsidRPr="00FE1BB2">
              <w:rPr>
                <w:rFonts w:ascii="Arial" w:hAnsi="Arial" w:cs="Arial"/>
                <w:sz w:val="18"/>
                <w:szCs w:val="18"/>
              </w:rPr>
              <w:t>5</w:t>
            </w:r>
          </w:p>
        </w:tc>
        <w:tc>
          <w:tcPr>
            <w:tcW w:w="1701" w:type="dxa"/>
            <w:tcBorders>
              <w:top w:val="single" w:sz="4" w:space="0" w:color="FAFAFA"/>
              <w:left w:val="single" w:sz="4" w:space="0" w:color="FAFAFA"/>
              <w:bottom w:val="single" w:sz="4" w:space="0" w:color="auto"/>
              <w:right w:val="single" w:sz="4" w:space="0" w:color="FAFAFA"/>
            </w:tcBorders>
            <w:shd w:val="clear" w:color="auto" w:fill="FAFAFA"/>
            <w:vAlign w:val="bottom"/>
          </w:tcPr>
          <w:p w14:paraId="059D53F3" w14:textId="77777777" w:rsidR="00A63A88" w:rsidRPr="00FE1BB2" w:rsidRDefault="00A63A88" w:rsidP="00A63A88">
            <w:pPr>
              <w:jc w:val="right"/>
              <w:rPr>
                <w:rFonts w:ascii="Arial" w:hAnsi="Arial" w:cs="Arial"/>
                <w:sz w:val="18"/>
                <w:szCs w:val="18"/>
              </w:rPr>
            </w:pPr>
            <w:r w:rsidRPr="00FE1BB2">
              <w:rPr>
                <w:rFonts w:ascii="Arial" w:hAnsi="Arial" w:cs="Arial"/>
                <w:sz w:val="18"/>
                <w:szCs w:val="18"/>
              </w:rPr>
              <w:t>4,000</w:t>
            </w:r>
          </w:p>
        </w:tc>
        <w:tc>
          <w:tcPr>
            <w:tcW w:w="2268" w:type="dxa"/>
            <w:tcBorders>
              <w:left w:val="single" w:sz="4" w:space="0" w:color="FAFAFA"/>
            </w:tcBorders>
            <w:vAlign w:val="bottom"/>
          </w:tcPr>
          <w:p w14:paraId="7FAA450D" w14:textId="77777777" w:rsidR="00A63A88" w:rsidRPr="00FE1BB2" w:rsidRDefault="00A63A88" w:rsidP="00A63A88">
            <w:pPr>
              <w:jc w:val="center"/>
              <w:rPr>
                <w:rFonts w:ascii="Arial" w:hAnsi="Arial" w:cs="Arial"/>
                <w:sz w:val="18"/>
                <w:szCs w:val="18"/>
                <w:cs/>
              </w:rPr>
            </w:pPr>
            <w:r w:rsidRPr="00FE1BB2">
              <w:rPr>
                <w:rFonts w:ascii="Arial" w:hAnsi="Arial" w:cs="Arial"/>
                <w:sz w:val="18"/>
                <w:szCs w:val="18"/>
              </w:rPr>
              <w:t>4.40% per annum</w:t>
            </w:r>
          </w:p>
        </w:tc>
        <w:tc>
          <w:tcPr>
            <w:tcW w:w="992" w:type="dxa"/>
            <w:vAlign w:val="bottom"/>
          </w:tcPr>
          <w:p w14:paraId="4227F145" w14:textId="77777777" w:rsidR="00A63A88" w:rsidRPr="00FE1BB2" w:rsidRDefault="00A63A88" w:rsidP="00A63A88">
            <w:pPr>
              <w:jc w:val="center"/>
              <w:rPr>
                <w:rFonts w:ascii="Arial" w:hAnsi="Arial" w:cs="Arial"/>
                <w:sz w:val="18"/>
                <w:szCs w:val="18"/>
                <w:cs/>
              </w:rPr>
            </w:pPr>
            <w:r w:rsidRPr="00FE1BB2">
              <w:rPr>
                <w:rFonts w:ascii="Arial" w:hAnsi="Arial" w:cs="Arial"/>
                <w:sz w:val="18"/>
                <w:szCs w:val="18"/>
              </w:rPr>
              <w:t>15 years</w:t>
            </w:r>
          </w:p>
        </w:tc>
        <w:tc>
          <w:tcPr>
            <w:tcW w:w="3222" w:type="dxa"/>
            <w:vAlign w:val="bottom"/>
          </w:tcPr>
          <w:p w14:paraId="115FAD20" w14:textId="77777777" w:rsidR="00A63A88" w:rsidRPr="00FE1BB2" w:rsidRDefault="00A63A88" w:rsidP="00A63A88">
            <w:pPr>
              <w:jc w:val="center"/>
              <w:rPr>
                <w:rFonts w:ascii="Arial" w:hAnsi="Arial" w:cs="Arial"/>
                <w:sz w:val="18"/>
                <w:szCs w:val="18"/>
              </w:rPr>
            </w:pPr>
            <w:r w:rsidRPr="00FE1BB2">
              <w:rPr>
                <w:rFonts w:ascii="Arial" w:hAnsi="Arial" w:cs="Arial"/>
                <w:sz w:val="18"/>
                <w:szCs w:val="18"/>
              </w:rPr>
              <w:t>Payment in June and December</w:t>
            </w:r>
          </w:p>
        </w:tc>
      </w:tr>
      <w:tr w:rsidR="00A63A88" w:rsidRPr="00FE1BB2" w14:paraId="6B37CBC7" w14:textId="77777777" w:rsidTr="001156BA">
        <w:tblPrEx>
          <w:tblBorders>
            <w:top w:val="none" w:sz="0" w:space="0" w:color="auto"/>
            <w:bottom w:val="none" w:sz="0" w:space="0" w:color="auto"/>
          </w:tblBorders>
        </w:tblPrEx>
        <w:tc>
          <w:tcPr>
            <w:tcW w:w="1276" w:type="dxa"/>
            <w:vAlign w:val="bottom"/>
          </w:tcPr>
          <w:p w14:paraId="63B04885" w14:textId="77777777" w:rsidR="00A63A88" w:rsidRPr="00FE1BB2" w:rsidRDefault="00A63A88" w:rsidP="00A63A88">
            <w:pPr>
              <w:rPr>
                <w:rFonts w:ascii="Arial" w:hAnsi="Arial" w:cs="Arial"/>
                <w:sz w:val="18"/>
                <w:szCs w:val="18"/>
              </w:rPr>
            </w:pPr>
          </w:p>
          <w:p w14:paraId="7CDB03B5" w14:textId="77777777" w:rsidR="00A63A88" w:rsidRPr="00FE1BB2" w:rsidRDefault="00A63A88" w:rsidP="00A63A88">
            <w:pPr>
              <w:jc w:val="center"/>
              <w:rPr>
                <w:rFonts w:ascii="Arial" w:hAnsi="Arial" w:cs="Arial"/>
                <w:sz w:val="18"/>
                <w:szCs w:val="18"/>
              </w:rPr>
            </w:pPr>
            <w:r w:rsidRPr="00FE1BB2">
              <w:rPr>
                <w:rFonts w:ascii="Arial" w:hAnsi="Arial" w:cs="Arial"/>
                <w:sz w:val="18"/>
                <w:szCs w:val="18"/>
              </w:rPr>
              <w:t>Total</w:t>
            </w:r>
          </w:p>
        </w:tc>
        <w:tc>
          <w:tcPr>
            <w:tcW w:w="1701" w:type="dxa"/>
            <w:tcBorders>
              <w:top w:val="single" w:sz="4" w:space="0" w:color="auto"/>
              <w:bottom w:val="single" w:sz="4" w:space="0" w:color="auto"/>
            </w:tcBorders>
            <w:shd w:val="clear" w:color="auto" w:fill="FAFAFA"/>
            <w:vAlign w:val="bottom"/>
          </w:tcPr>
          <w:p w14:paraId="792A3E72" w14:textId="77777777" w:rsidR="00A63A88" w:rsidRPr="00FE1BB2" w:rsidRDefault="00A63A88" w:rsidP="00A63A88">
            <w:pPr>
              <w:jc w:val="right"/>
              <w:rPr>
                <w:rFonts w:ascii="Arial" w:hAnsi="Arial" w:cs="Arial"/>
                <w:sz w:val="18"/>
                <w:szCs w:val="18"/>
              </w:rPr>
            </w:pPr>
          </w:p>
          <w:p w14:paraId="64AA99D1" w14:textId="77777777" w:rsidR="00A63A88" w:rsidRPr="00FE1BB2" w:rsidRDefault="00A63A88" w:rsidP="00A63A88">
            <w:pPr>
              <w:jc w:val="right"/>
              <w:rPr>
                <w:rFonts w:ascii="Arial" w:hAnsi="Arial" w:cs="Arial"/>
                <w:sz w:val="18"/>
                <w:szCs w:val="18"/>
              </w:rPr>
            </w:pPr>
            <w:r w:rsidRPr="00FE1BB2">
              <w:rPr>
                <w:rFonts w:ascii="Arial" w:hAnsi="Arial" w:cs="Arial"/>
                <w:sz w:val="18"/>
                <w:szCs w:val="18"/>
              </w:rPr>
              <w:t>12,000</w:t>
            </w:r>
          </w:p>
        </w:tc>
        <w:tc>
          <w:tcPr>
            <w:tcW w:w="2268" w:type="dxa"/>
            <w:vAlign w:val="bottom"/>
          </w:tcPr>
          <w:p w14:paraId="7FDBD13F" w14:textId="77777777" w:rsidR="00A63A88" w:rsidRPr="00FE1BB2" w:rsidRDefault="00A63A88" w:rsidP="00A63A88">
            <w:pPr>
              <w:rPr>
                <w:rFonts w:ascii="Arial" w:hAnsi="Arial" w:cs="Arial"/>
                <w:sz w:val="18"/>
                <w:szCs w:val="18"/>
                <w:cs/>
              </w:rPr>
            </w:pPr>
          </w:p>
        </w:tc>
        <w:tc>
          <w:tcPr>
            <w:tcW w:w="992" w:type="dxa"/>
            <w:vAlign w:val="bottom"/>
          </w:tcPr>
          <w:p w14:paraId="2EF7546D" w14:textId="77777777" w:rsidR="00A63A88" w:rsidRPr="00FE1BB2" w:rsidRDefault="00A63A88" w:rsidP="00A63A88">
            <w:pPr>
              <w:rPr>
                <w:rFonts w:ascii="Arial" w:hAnsi="Arial" w:cs="Arial"/>
                <w:sz w:val="18"/>
                <w:szCs w:val="18"/>
              </w:rPr>
            </w:pPr>
          </w:p>
        </w:tc>
        <w:tc>
          <w:tcPr>
            <w:tcW w:w="3222" w:type="dxa"/>
            <w:vAlign w:val="bottom"/>
          </w:tcPr>
          <w:p w14:paraId="616E9ADC" w14:textId="77777777" w:rsidR="00A63A88" w:rsidRPr="00FE1BB2" w:rsidRDefault="00A63A88" w:rsidP="00A63A88">
            <w:pPr>
              <w:rPr>
                <w:rFonts w:ascii="Arial" w:hAnsi="Arial" w:cs="Arial"/>
                <w:sz w:val="18"/>
                <w:szCs w:val="18"/>
                <w:cs/>
              </w:rPr>
            </w:pPr>
          </w:p>
        </w:tc>
      </w:tr>
    </w:tbl>
    <w:p w14:paraId="569173AC" w14:textId="77777777" w:rsidR="00A63A88" w:rsidRPr="00FE1BB2" w:rsidRDefault="00A63A88" w:rsidP="00A63A88">
      <w:pPr>
        <w:rPr>
          <w:rFonts w:ascii="Arial" w:eastAsia="Arial Unicode MS" w:hAnsi="Arial" w:cs="Arial"/>
          <w:sz w:val="18"/>
          <w:szCs w:val="18"/>
        </w:rPr>
      </w:pPr>
    </w:p>
    <w:p w14:paraId="788EB3DF" w14:textId="230B444F" w:rsidR="006E0B33" w:rsidRPr="00FE1BB2" w:rsidRDefault="006E0B33" w:rsidP="00BD647D">
      <w:pPr>
        <w:jc w:val="thaiDistribute"/>
        <w:rPr>
          <w:rFonts w:ascii="Arial" w:hAnsi="Arial" w:cs="Arial"/>
          <w:spacing w:val="-6"/>
          <w:sz w:val="18"/>
          <w:szCs w:val="18"/>
        </w:rPr>
      </w:pPr>
      <w:r w:rsidRPr="00FE1BB2">
        <w:rPr>
          <w:rFonts w:ascii="Arial" w:hAnsi="Arial" w:cs="Arial"/>
          <w:spacing w:val="-6"/>
          <w:sz w:val="18"/>
          <w:szCs w:val="18"/>
        </w:rPr>
        <w:t xml:space="preserve">As at </w:t>
      </w:r>
      <w:r w:rsidR="00AF69D3" w:rsidRPr="00FE1BB2">
        <w:rPr>
          <w:rFonts w:ascii="Arial" w:hAnsi="Arial" w:cs="Arial"/>
          <w:spacing w:val="-6"/>
          <w:sz w:val="18"/>
          <w:szCs w:val="18"/>
        </w:rPr>
        <w:t>31</w:t>
      </w:r>
      <w:r w:rsidRPr="00FE1BB2">
        <w:rPr>
          <w:rFonts w:ascii="Arial" w:hAnsi="Arial" w:cs="Arial"/>
          <w:spacing w:val="-6"/>
          <w:sz w:val="18"/>
          <w:szCs w:val="18"/>
        </w:rPr>
        <w:t xml:space="preserve"> December </w:t>
      </w:r>
      <w:r w:rsidR="005E25DA" w:rsidRPr="00FE1BB2">
        <w:rPr>
          <w:rFonts w:ascii="Arial" w:hAnsi="Arial" w:cs="Arial"/>
          <w:spacing w:val="-6"/>
          <w:sz w:val="18"/>
          <w:szCs w:val="18"/>
        </w:rPr>
        <w:t>2022</w:t>
      </w:r>
      <w:r w:rsidRPr="00FE1BB2">
        <w:rPr>
          <w:rFonts w:ascii="Arial" w:hAnsi="Arial" w:cs="Arial"/>
          <w:spacing w:val="-6"/>
          <w:sz w:val="18"/>
          <w:szCs w:val="18"/>
        </w:rPr>
        <w:t xml:space="preserve">, the Company had unsubordinated and unsecured debentures of </w:t>
      </w:r>
      <w:r w:rsidR="00286B04" w:rsidRPr="00FE1BB2">
        <w:rPr>
          <w:rFonts w:ascii="Arial" w:hAnsi="Arial" w:cs="Arial"/>
          <w:spacing w:val="-6"/>
          <w:sz w:val="18"/>
          <w:szCs w:val="18"/>
        </w:rPr>
        <w:t>Baht</w:t>
      </w:r>
      <w:r w:rsidRPr="00FE1BB2">
        <w:rPr>
          <w:rFonts w:ascii="Arial" w:hAnsi="Arial" w:cs="Arial"/>
          <w:spacing w:val="-6"/>
          <w:sz w:val="18"/>
          <w:szCs w:val="18"/>
        </w:rPr>
        <w:t xml:space="preserve"> </w:t>
      </w:r>
      <w:r w:rsidR="009A35AA" w:rsidRPr="00FE1BB2">
        <w:rPr>
          <w:rFonts w:ascii="Arial" w:hAnsi="Arial" w:cs="Arial"/>
          <w:spacing w:val="-6"/>
          <w:sz w:val="18"/>
          <w:szCs w:val="18"/>
        </w:rPr>
        <w:t>51,450</w:t>
      </w:r>
      <w:r w:rsidR="003C15A0" w:rsidRPr="00FE1BB2">
        <w:rPr>
          <w:rFonts w:ascii="Arial" w:hAnsi="Arial" w:cs="Arial"/>
          <w:spacing w:val="-6"/>
          <w:sz w:val="18"/>
          <w:szCs w:val="18"/>
        </w:rPr>
        <w:t xml:space="preserve"> </w:t>
      </w:r>
      <w:r w:rsidR="00FB2502" w:rsidRPr="00FE1BB2">
        <w:rPr>
          <w:rFonts w:ascii="Arial" w:hAnsi="Arial" w:cs="Arial"/>
          <w:spacing w:val="-6"/>
          <w:sz w:val="18"/>
          <w:szCs w:val="18"/>
        </w:rPr>
        <w:t>million</w:t>
      </w:r>
      <w:r w:rsidRPr="00FE1BB2">
        <w:rPr>
          <w:rFonts w:ascii="Arial" w:hAnsi="Arial" w:cs="Arial"/>
          <w:spacing w:val="-6"/>
          <w:sz w:val="18"/>
          <w:szCs w:val="18"/>
        </w:rPr>
        <w:t xml:space="preserve">. The Company </w:t>
      </w:r>
      <w:r w:rsidRPr="00FE1BB2">
        <w:rPr>
          <w:rFonts w:ascii="Arial" w:hAnsi="Arial" w:cs="Arial"/>
          <w:spacing w:val="-8"/>
          <w:sz w:val="18"/>
          <w:szCs w:val="18"/>
        </w:rPr>
        <w:t xml:space="preserve">must comply with the </w:t>
      </w:r>
      <w:r w:rsidR="00684BAA" w:rsidRPr="00FE1BB2">
        <w:rPr>
          <w:rFonts w:ascii="Arial" w:hAnsi="Arial" w:cs="Arial"/>
          <w:spacing w:val="-8"/>
          <w:sz w:val="18"/>
          <w:szCs w:val="18"/>
        </w:rPr>
        <w:t xml:space="preserve">certain requirements </w:t>
      </w:r>
      <w:r w:rsidRPr="00FE1BB2">
        <w:rPr>
          <w:rFonts w:ascii="Arial" w:hAnsi="Arial" w:cs="Arial"/>
          <w:spacing w:val="-8"/>
          <w:sz w:val="18"/>
          <w:szCs w:val="18"/>
        </w:rPr>
        <w:t xml:space="preserve">and conditions, such as maintaining the </w:t>
      </w:r>
      <w:r w:rsidR="00114FDC" w:rsidRPr="00FE1BB2">
        <w:rPr>
          <w:rFonts w:ascii="Arial" w:hAnsi="Arial" w:cs="Arial"/>
          <w:spacing w:val="-8"/>
          <w:sz w:val="18"/>
          <w:szCs w:val="22"/>
        </w:rPr>
        <w:t xml:space="preserve">net </w:t>
      </w:r>
      <w:r w:rsidRPr="00FE1BB2">
        <w:rPr>
          <w:rFonts w:ascii="Arial" w:hAnsi="Arial" w:cs="Arial"/>
          <w:spacing w:val="-8"/>
          <w:sz w:val="18"/>
          <w:szCs w:val="18"/>
        </w:rPr>
        <w:t>debt to equity ratio (</w:t>
      </w:r>
      <w:r w:rsidR="00B34C91" w:rsidRPr="00FE1BB2">
        <w:rPr>
          <w:rFonts w:ascii="Arial" w:hAnsi="Arial" w:cs="Arial"/>
          <w:spacing w:val="-8"/>
          <w:sz w:val="18"/>
          <w:szCs w:val="18"/>
        </w:rPr>
        <w:t>2021</w:t>
      </w:r>
      <w:r w:rsidRPr="00FE1BB2">
        <w:rPr>
          <w:rFonts w:ascii="Arial" w:hAnsi="Arial" w:cs="Arial"/>
          <w:spacing w:val="-8"/>
          <w:sz w:val="18"/>
          <w:szCs w:val="18"/>
        </w:rPr>
        <w:t xml:space="preserve">: </w:t>
      </w:r>
      <w:r w:rsidR="00286B04" w:rsidRPr="00FE1BB2">
        <w:rPr>
          <w:rFonts w:ascii="Arial" w:hAnsi="Arial" w:cs="Arial"/>
          <w:spacing w:val="-8"/>
          <w:sz w:val="18"/>
          <w:szCs w:val="18"/>
        </w:rPr>
        <w:t>Baht</w:t>
      </w:r>
      <w:r w:rsidRPr="00FE1BB2">
        <w:rPr>
          <w:rFonts w:ascii="Arial" w:hAnsi="Arial" w:cs="Arial"/>
          <w:spacing w:val="-8"/>
          <w:sz w:val="18"/>
          <w:szCs w:val="18"/>
        </w:rPr>
        <w:t xml:space="preserve"> </w:t>
      </w:r>
      <w:r w:rsidR="003C15A0" w:rsidRPr="00FE1BB2">
        <w:rPr>
          <w:rFonts w:ascii="Arial" w:hAnsi="Arial" w:cs="Arial"/>
          <w:spacing w:val="-8"/>
          <w:sz w:val="18"/>
          <w:szCs w:val="18"/>
        </w:rPr>
        <w:t xml:space="preserve">41,456 </w:t>
      </w:r>
      <w:r w:rsidR="00FB2502" w:rsidRPr="00FE1BB2">
        <w:rPr>
          <w:rFonts w:ascii="Arial" w:hAnsi="Arial" w:cs="Arial"/>
          <w:spacing w:val="-8"/>
          <w:sz w:val="18"/>
          <w:szCs w:val="18"/>
        </w:rPr>
        <w:t>million</w:t>
      </w:r>
      <w:r w:rsidRPr="00FE1BB2">
        <w:rPr>
          <w:rFonts w:ascii="Arial" w:hAnsi="Arial" w:cs="Arial"/>
          <w:spacing w:val="-8"/>
          <w:sz w:val="18"/>
          <w:szCs w:val="18"/>
        </w:rPr>
        <w:t>).</w:t>
      </w:r>
    </w:p>
    <w:p w14:paraId="5C407F87" w14:textId="77777777" w:rsidR="00FF5B12" w:rsidRPr="00FE1BB2" w:rsidRDefault="00FF5B12" w:rsidP="00BD647D">
      <w:pPr>
        <w:rPr>
          <w:rFonts w:ascii="Arial" w:hAnsi="Arial" w:cs="Arial"/>
          <w:b/>
          <w:bCs/>
          <w:color w:val="CF4A02"/>
          <w:spacing w:val="-4"/>
          <w:sz w:val="18"/>
          <w:szCs w:val="18"/>
          <w:u w:val="single"/>
        </w:rPr>
      </w:pPr>
    </w:p>
    <w:p w14:paraId="6D420285" w14:textId="0887C941" w:rsidR="006E0B33" w:rsidRPr="00FE1BB2" w:rsidRDefault="006E0B33" w:rsidP="00BD647D">
      <w:pPr>
        <w:rPr>
          <w:rFonts w:ascii="Arial" w:hAnsi="Arial" w:cs="Arial"/>
          <w:b/>
          <w:bCs/>
          <w:color w:val="CF4A02"/>
          <w:spacing w:val="-4"/>
          <w:sz w:val="18"/>
          <w:szCs w:val="18"/>
          <w:u w:val="single"/>
          <w:lang w:val="en-US"/>
        </w:rPr>
      </w:pPr>
      <w:r w:rsidRPr="00FE1BB2">
        <w:rPr>
          <w:rFonts w:ascii="Arial" w:hAnsi="Arial" w:cs="Arial"/>
          <w:b/>
          <w:bCs/>
          <w:color w:val="CF4A02"/>
          <w:spacing w:val="-4"/>
          <w:sz w:val="18"/>
          <w:szCs w:val="18"/>
          <w:u w:val="single"/>
        </w:rPr>
        <w:t xml:space="preserve">Debentures of </w:t>
      </w:r>
      <w:r w:rsidR="007C0300" w:rsidRPr="00FE1BB2">
        <w:rPr>
          <w:rFonts w:ascii="Arial" w:hAnsi="Arial" w:cs="Arial"/>
          <w:b/>
          <w:bCs/>
          <w:color w:val="CF4A02"/>
          <w:spacing w:val="-4"/>
          <w:sz w:val="18"/>
          <w:szCs w:val="18"/>
          <w:u w:val="single"/>
        </w:rPr>
        <w:t xml:space="preserve">a </w:t>
      </w:r>
      <w:r w:rsidRPr="00FE1BB2">
        <w:rPr>
          <w:rFonts w:ascii="Arial" w:hAnsi="Arial" w:cs="Arial"/>
          <w:b/>
          <w:bCs/>
          <w:color w:val="CF4A02"/>
          <w:spacing w:val="-4"/>
          <w:sz w:val="18"/>
          <w:szCs w:val="18"/>
          <w:u w:val="single"/>
        </w:rPr>
        <w:t>subsidiar</w:t>
      </w:r>
      <w:r w:rsidR="007C0300" w:rsidRPr="00FE1BB2">
        <w:rPr>
          <w:rFonts w:ascii="Arial" w:hAnsi="Arial" w:cs="Arial"/>
          <w:b/>
          <w:bCs/>
          <w:color w:val="CF4A02"/>
          <w:spacing w:val="-4"/>
          <w:sz w:val="18"/>
          <w:szCs w:val="18"/>
          <w:u w:val="single"/>
        </w:rPr>
        <w:t>y</w:t>
      </w:r>
    </w:p>
    <w:p w14:paraId="1867945E" w14:textId="77777777" w:rsidR="006E0B33" w:rsidRPr="00FE1BB2" w:rsidRDefault="006E0B33" w:rsidP="00BD647D">
      <w:pPr>
        <w:jc w:val="thaiDistribute"/>
        <w:rPr>
          <w:rFonts w:ascii="Arial" w:hAnsi="Arial" w:cs="Arial"/>
          <w:sz w:val="18"/>
          <w:szCs w:val="18"/>
        </w:rPr>
      </w:pPr>
    </w:p>
    <w:p w14:paraId="7AE58973" w14:textId="51DAD1B1" w:rsidR="007C0300" w:rsidRPr="00FE1BB2" w:rsidRDefault="000F2D4A" w:rsidP="00BD647D">
      <w:pPr>
        <w:jc w:val="thaiDistribute"/>
        <w:rPr>
          <w:rFonts w:ascii="Arial" w:hAnsi="Arial" w:cs="Arial"/>
          <w:spacing w:val="-4"/>
          <w:sz w:val="18"/>
          <w:szCs w:val="18"/>
        </w:rPr>
      </w:pPr>
      <w:r w:rsidRPr="00FE1BB2">
        <w:rPr>
          <w:rFonts w:ascii="Arial" w:hAnsi="Arial" w:cs="Arial"/>
          <w:spacing w:val="-4"/>
          <w:sz w:val="18"/>
          <w:szCs w:val="18"/>
          <w:lang w:val="en-US"/>
        </w:rPr>
        <w:t>As at</w:t>
      </w:r>
      <w:r w:rsidR="008F0CC2" w:rsidRPr="00FE1BB2">
        <w:rPr>
          <w:rFonts w:ascii="Arial" w:hAnsi="Arial" w:cs="Arial"/>
          <w:spacing w:val="-4"/>
          <w:sz w:val="18"/>
          <w:szCs w:val="18"/>
        </w:rPr>
        <w:t xml:space="preserve"> 10 March 2022, a subsidiary sent a notification to debenture holders’ representative for early redemption of debentures totalling Baht 3,000 million on 18 May 2022 which is pursuant to the Terms and Conditions of the debentures. The original maturity date is within 2026.</w:t>
      </w:r>
    </w:p>
    <w:p w14:paraId="785D2362" w14:textId="77777777" w:rsidR="008F0CC2" w:rsidRPr="00FE1BB2" w:rsidRDefault="008F0CC2" w:rsidP="00BD647D">
      <w:pPr>
        <w:jc w:val="thaiDistribute"/>
        <w:rPr>
          <w:rFonts w:ascii="Arial" w:hAnsi="Arial" w:cs="Arial"/>
          <w:sz w:val="18"/>
          <w:szCs w:val="18"/>
        </w:rPr>
      </w:pPr>
    </w:p>
    <w:p w14:paraId="5E4AE4E8" w14:textId="77777777" w:rsidR="006E0B33" w:rsidRPr="00FE1BB2" w:rsidRDefault="006E0B33" w:rsidP="00BD647D">
      <w:pPr>
        <w:tabs>
          <w:tab w:val="left" w:pos="3119"/>
          <w:tab w:val="left" w:pos="9356"/>
        </w:tabs>
        <w:jc w:val="thaiDistribute"/>
        <w:rPr>
          <w:rFonts w:ascii="Arial" w:hAnsi="Arial" w:cs="Arial"/>
          <w:sz w:val="18"/>
          <w:szCs w:val="18"/>
        </w:rPr>
      </w:pPr>
      <w:r w:rsidRPr="00FE1BB2">
        <w:rPr>
          <w:rFonts w:ascii="Arial" w:hAnsi="Arial" w:cs="Arial"/>
          <w:sz w:val="18"/>
          <w:szCs w:val="18"/>
        </w:rPr>
        <w:t>Maturities of the debentures are as follows:</w:t>
      </w:r>
    </w:p>
    <w:p w14:paraId="7A3C9363" w14:textId="77777777" w:rsidR="006E0B33" w:rsidRPr="00FE1BB2" w:rsidRDefault="006E0B33" w:rsidP="00BD647D">
      <w:pPr>
        <w:tabs>
          <w:tab w:val="left" w:pos="3119"/>
          <w:tab w:val="left" w:pos="9356"/>
        </w:tabs>
        <w:jc w:val="thaiDistribute"/>
        <w:rPr>
          <w:rFonts w:ascii="Arial" w:hAnsi="Arial" w:cs="Arial"/>
          <w:sz w:val="18"/>
          <w:szCs w:val="18"/>
        </w:rPr>
      </w:pPr>
    </w:p>
    <w:tbl>
      <w:tblPr>
        <w:tblW w:w="9522" w:type="dxa"/>
        <w:tblInd w:w="-81" w:type="dxa"/>
        <w:tblLayout w:type="fixed"/>
        <w:tblLook w:val="0000" w:firstRow="0" w:lastRow="0" w:firstColumn="0" w:lastColumn="0" w:noHBand="0" w:noVBand="0"/>
      </w:tblPr>
      <w:tblGrid>
        <w:gridCol w:w="4050"/>
        <w:gridCol w:w="1368"/>
        <w:gridCol w:w="1368"/>
        <w:gridCol w:w="1368"/>
        <w:gridCol w:w="1368"/>
      </w:tblGrid>
      <w:tr w:rsidR="006E0B33" w:rsidRPr="00FE1BB2" w14:paraId="122903C1" w14:textId="77777777" w:rsidTr="00A20447">
        <w:tc>
          <w:tcPr>
            <w:tcW w:w="4050" w:type="dxa"/>
          </w:tcPr>
          <w:p w14:paraId="00EF2784" w14:textId="77777777" w:rsidR="006E0B33" w:rsidRPr="00FE1BB2" w:rsidRDefault="006E0B33" w:rsidP="00422CB0">
            <w:pPr>
              <w:pStyle w:val="Heading4"/>
              <w:keepNext w:val="0"/>
              <w:ind w:right="-72"/>
              <w:rPr>
                <w:rFonts w:ascii="Arial" w:hAnsi="Arial" w:cs="Arial"/>
                <w:b w:val="0"/>
                <w:bCs w:val="0"/>
                <w:cs/>
              </w:rPr>
            </w:pPr>
          </w:p>
        </w:tc>
        <w:tc>
          <w:tcPr>
            <w:tcW w:w="2736" w:type="dxa"/>
            <w:gridSpan w:val="2"/>
            <w:tcBorders>
              <w:top w:val="single" w:sz="4" w:space="0" w:color="auto"/>
              <w:bottom w:val="single" w:sz="4" w:space="0" w:color="auto"/>
            </w:tcBorders>
          </w:tcPr>
          <w:p w14:paraId="71CBB1D1" w14:textId="77777777" w:rsidR="006E0B33" w:rsidRPr="00FE1BB2" w:rsidRDefault="006E0B33" w:rsidP="00BD647D">
            <w:pPr>
              <w:tabs>
                <w:tab w:val="right" w:pos="5256"/>
              </w:tabs>
              <w:ind w:right="-72"/>
              <w:jc w:val="right"/>
              <w:rPr>
                <w:rFonts w:ascii="Arial" w:hAnsi="Arial" w:cs="Arial"/>
                <w:b/>
                <w:bCs/>
                <w:sz w:val="18"/>
                <w:szCs w:val="18"/>
              </w:rPr>
            </w:pPr>
            <w:r w:rsidRPr="00FE1BB2">
              <w:rPr>
                <w:rFonts w:ascii="Arial" w:hAnsi="Arial" w:cs="Arial"/>
                <w:b/>
                <w:bCs/>
                <w:sz w:val="18"/>
                <w:szCs w:val="18"/>
              </w:rPr>
              <w:t xml:space="preserve">Consolidated </w:t>
            </w:r>
          </w:p>
          <w:p w14:paraId="2E7187FA" w14:textId="77777777" w:rsidR="006E0B33" w:rsidRPr="00FE1BB2" w:rsidRDefault="006E0B33" w:rsidP="00BD647D">
            <w:pPr>
              <w:tabs>
                <w:tab w:val="right" w:pos="5256"/>
              </w:tabs>
              <w:ind w:right="-72"/>
              <w:jc w:val="right"/>
              <w:rPr>
                <w:rFonts w:ascii="Arial" w:hAnsi="Arial" w:cs="Arial"/>
                <w:b/>
                <w:bCs/>
                <w:sz w:val="18"/>
                <w:szCs w:val="18"/>
              </w:rPr>
            </w:pPr>
            <w:r w:rsidRPr="00FE1BB2">
              <w:rPr>
                <w:rFonts w:ascii="Arial" w:hAnsi="Arial" w:cs="Arial"/>
                <w:b/>
                <w:bCs/>
                <w:sz w:val="18"/>
                <w:szCs w:val="18"/>
              </w:rPr>
              <w:t xml:space="preserve">financial statements </w:t>
            </w:r>
          </w:p>
        </w:tc>
        <w:tc>
          <w:tcPr>
            <w:tcW w:w="2736" w:type="dxa"/>
            <w:gridSpan w:val="2"/>
            <w:tcBorders>
              <w:top w:val="single" w:sz="4" w:space="0" w:color="auto"/>
              <w:bottom w:val="single" w:sz="4" w:space="0" w:color="auto"/>
            </w:tcBorders>
          </w:tcPr>
          <w:p w14:paraId="547A5A29"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 xml:space="preserve">Separate </w:t>
            </w:r>
          </w:p>
          <w:p w14:paraId="74E1B6A6" w14:textId="77777777" w:rsidR="006E0B33" w:rsidRPr="00FE1BB2" w:rsidRDefault="006E0B33" w:rsidP="00BD647D">
            <w:pPr>
              <w:tabs>
                <w:tab w:val="right" w:pos="5256"/>
              </w:tabs>
              <w:ind w:right="-72"/>
              <w:jc w:val="right"/>
              <w:rPr>
                <w:rFonts w:ascii="Arial" w:hAnsi="Arial" w:cs="Arial"/>
                <w:b/>
                <w:bCs/>
                <w:sz w:val="18"/>
                <w:szCs w:val="18"/>
              </w:rPr>
            </w:pPr>
            <w:r w:rsidRPr="00FE1BB2">
              <w:rPr>
                <w:rFonts w:ascii="Arial" w:hAnsi="Arial" w:cs="Arial"/>
                <w:b/>
                <w:bCs/>
                <w:sz w:val="18"/>
                <w:szCs w:val="18"/>
              </w:rPr>
              <w:t>financial statements</w:t>
            </w:r>
          </w:p>
        </w:tc>
      </w:tr>
      <w:tr w:rsidR="0085581B" w:rsidRPr="00FE1BB2" w14:paraId="7080BA8C" w14:textId="77777777" w:rsidTr="00A20447">
        <w:tc>
          <w:tcPr>
            <w:tcW w:w="4050" w:type="dxa"/>
          </w:tcPr>
          <w:p w14:paraId="4A81C9EC" w14:textId="77777777" w:rsidR="0085581B" w:rsidRPr="00FE1BB2" w:rsidRDefault="0085581B" w:rsidP="00422CB0">
            <w:pPr>
              <w:pStyle w:val="Heading4"/>
              <w:keepNext w:val="0"/>
              <w:ind w:right="-72"/>
              <w:rPr>
                <w:rFonts w:ascii="Arial" w:hAnsi="Arial" w:cs="Arial"/>
                <w:b w:val="0"/>
                <w:bCs w:val="0"/>
                <w:cs/>
              </w:rPr>
            </w:pPr>
          </w:p>
        </w:tc>
        <w:tc>
          <w:tcPr>
            <w:tcW w:w="1368" w:type="dxa"/>
            <w:tcBorders>
              <w:top w:val="single" w:sz="4" w:space="0" w:color="auto"/>
            </w:tcBorders>
          </w:tcPr>
          <w:p w14:paraId="702C2F29" w14:textId="42E04323" w:rsidR="0085581B" w:rsidRPr="00FE1BB2" w:rsidRDefault="005E25DA" w:rsidP="0085581B">
            <w:pPr>
              <w:tabs>
                <w:tab w:val="right" w:pos="1144"/>
              </w:tabs>
              <w:ind w:right="-72"/>
              <w:jc w:val="right"/>
              <w:rPr>
                <w:rFonts w:ascii="Arial" w:hAnsi="Arial" w:cs="Arial"/>
                <w:b/>
                <w:bCs/>
                <w:sz w:val="18"/>
                <w:szCs w:val="18"/>
              </w:rPr>
            </w:pPr>
            <w:r w:rsidRPr="00FE1BB2">
              <w:rPr>
                <w:rFonts w:ascii="Arial" w:hAnsi="Arial" w:cs="Arial"/>
                <w:b/>
                <w:bCs/>
                <w:sz w:val="18"/>
                <w:szCs w:val="18"/>
              </w:rPr>
              <w:t>2022</w:t>
            </w:r>
          </w:p>
        </w:tc>
        <w:tc>
          <w:tcPr>
            <w:tcW w:w="1368" w:type="dxa"/>
            <w:tcBorders>
              <w:top w:val="single" w:sz="4" w:space="0" w:color="auto"/>
            </w:tcBorders>
          </w:tcPr>
          <w:p w14:paraId="6A1A1C39" w14:textId="1981225A" w:rsidR="0085581B" w:rsidRPr="00FE1BB2" w:rsidRDefault="00B34C91" w:rsidP="0085581B">
            <w:pPr>
              <w:tabs>
                <w:tab w:val="right" w:pos="1150"/>
              </w:tabs>
              <w:ind w:right="-72"/>
              <w:jc w:val="right"/>
              <w:rPr>
                <w:rFonts w:ascii="Arial" w:hAnsi="Arial" w:cs="Arial"/>
                <w:b/>
                <w:bCs/>
                <w:sz w:val="18"/>
                <w:szCs w:val="18"/>
              </w:rPr>
            </w:pPr>
            <w:r w:rsidRPr="00FE1BB2">
              <w:rPr>
                <w:rFonts w:ascii="Arial" w:hAnsi="Arial" w:cs="Arial"/>
                <w:b/>
                <w:bCs/>
                <w:sz w:val="18"/>
                <w:szCs w:val="18"/>
              </w:rPr>
              <w:t>2021</w:t>
            </w:r>
          </w:p>
        </w:tc>
        <w:tc>
          <w:tcPr>
            <w:tcW w:w="1368" w:type="dxa"/>
            <w:tcBorders>
              <w:top w:val="single" w:sz="4" w:space="0" w:color="auto"/>
            </w:tcBorders>
          </w:tcPr>
          <w:p w14:paraId="06B998F1" w14:textId="30D62C00" w:rsidR="0085581B" w:rsidRPr="00FE1BB2" w:rsidRDefault="005E25DA" w:rsidP="0085581B">
            <w:pPr>
              <w:tabs>
                <w:tab w:val="right" w:pos="1144"/>
              </w:tabs>
              <w:ind w:right="-72"/>
              <w:jc w:val="right"/>
              <w:rPr>
                <w:rFonts w:ascii="Arial" w:hAnsi="Arial" w:cs="Arial"/>
                <w:b/>
                <w:bCs/>
                <w:sz w:val="18"/>
                <w:szCs w:val="18"/>
              </w:rPr>
            </w:pPr>
            <w:r w:rsidRPr="00FE1BB2">
              <w:rPr>
                <w:rFonts w:ascii="Arial" w:hAnsi="Arial" w:cs="Arial"/>
                <w:b/>
                <w:bCs/>
                <w:sz w:val="18"/>
                <w:szCs w:val="18"/>
              </w:rPr>
              <w:t>2022</w:t>
            </w:r>
          </w:p>
        </w:tc>
        <w:tc>
          <w:tcPr>
            <w:tcW w:w="1368" w:type="dxa"/>
            <w:tcBorders>
              <w:top w:val="single" w:sz="4" w:space="0" w:color="auto"/>
            </w:tcBorders>
          </w:tcPr>
          <w:p w14:paraId="192D0E0D" w14:textId="103A76E9" w:rsidR="0085581B" w:rsidRPr="00FE1BB2" w:rsidRDefault="00B34C91" w:rsidP="0085581B">
            <w:pPr>
              <w:tabs>
                <w:tab w:val="right" w:pos="1150"/>
              </w:tabs>
              <w:ind w:right="-72"/>
              <w:jc w:val="right"/>
              <w:rPr>
                <w:rFonts w:ascii="Arial" w:hAnsi="Arial" w:cs="Arial"/>
                <w:b/>
                <w:bCs/>
                <w:sz w:val="18"/>
                <w:szCs w:val="18"/>
              </w:rPr>
            </w:pPr>
            <w:r w:rsidRPr="00FE1BB2">
              <w:rPr>
                <w:rFonts w:ascii="Arial" w:hAnsi="Arial" w:cs="Arial"/>
                <w:b/>
                <w:bCs/>
                <w:sz w:val="18"/>
                <w:szCs w:val="18"/>
              </w:rPr>
              <w:t>2021</w:t>
            </w:r>
          </w:p>
        </w:tc>
      </w:tr>
      <w:tr w:rsidR="006E0B33" w:rsidRPr="00FE1BB2" w14:paraId="180555D5" w14:textId="77777777" w:rsidTr="00A20447">
        <w:tc>
          <w:tcPr>
            <w:tcW w:w="4050" w:type="dxa"/>
          </w:tcPr>
          <w:p w14:paraId="1581850C" w14:textId="77777777" w:rsidR="006E0B33" w:rsidRPr="00FE1BB2" w:rsidRDefault="006E0B33" w:rsidP="00422CB0">
            <w:pPr>
              <w:pStyle w:val="Heading4"/>
              <w:keepNext w:val="0"/>
              <w:ind w:right="-72"/>
              <w:rPr>
                <w:rFonts w:ascii="Arial" w:hAnsi="Arial" w:cs="Arial"/>
                <w:b w:val="0"/>
                <w:bCs w:val="0"/>
                <w:cs/>
              </w:rPr>
            </w:pPr>
          </w:p>
        </w:tc>
        <w:tc>
          <w:tcPr>
            <w:tcW w:w="1368" w:type="dxa"/>
            <w:tcBorders>
              <w:bottom w:val="single" w:sz="4" w:space="0" w:color="auto"/>
            </w:tcBorders>
          </w:tcPr>
          <w:p w14:paraId="24D9DE53" w14:textId="77777777" w:rsidR="006E0B33" w:rsidRPr="00FE1BB2" w:rsidRDefault="006E0B33" w:rsidP="00BD647D">
            <w:pPr>
              <w:tabs>
                <w:tab w:val="right" w:pos="1144"/>
              </w:tabs>
              <w:ind w:right="-72"/>
              <w:jc w:val="right"/>
              <w:rPr>
                <w:rFonts w:ascii="Arial" w:hAnsi="Arial" w:cs="Arial"/>
                <w:b/>
                <w:bCs/>
                <w:sz w:val="18"/>
                <w:szCs w:val="18"/>
                <w:cs/>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1368" w:type="dxa"/>
            <w:tcBorders>
              <w:bottom w:val="single" w:sz="4" w:space="0" w:color="auto"/>
            </w:tcBorders>
          </w:tcPr>
          <w:p w14:paraId="5532DC22" w14:textId="77777777" w:rsidR="006E0B33" w:rsidRPr="00FE1BB2" w:rsidRDefault="006E0B33" w:rsidP="00BD647D">
            <w:pPr>
              <w:tabs>
                <w:tab w:val="right" w:pos="1150"/>
              </w:tabs>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1368" w:type="dxa"/>
            <w:tcBorders>
              <w:bottom w:val="single" w:sz="4" w:space="0" w:color="auto"/>
            </w:tcBorders>
          </w:tcPr>
          <w:p w14:paraId="1B33F738" w14:textId="77777777" w:rsidR="006E0B33" w:rsidRPr="00FE1BB2" w:rsidRDefault="006E0B33" w:rsidP="00BD647D">
            <w:pPr>
              <w:tabs>
                <w:tab w:val="right" w:pos="1144"/>
              </w:tabs>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1368" w:type="dxa"/>
            <w:tcBorders>
              <w:bottom w:val="single" w:sz="4" w:space="0" w:color="auto"/>
            </w:tcBorders>
          </w:tcPr>
          <w:p w14:paraId="339FE447" w14:textId="77777777" w:rsidR="006E0B33" w:rsidRPr="00FE1BB2" w:rsidRDefault="006E0B33" w:rsidP="00BD647D">
            <w:pPr>
              <w:tabs>
                <w:tab w:val="right" w:pos="1150"/>
              </w:tabs>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r>
      <w:tr w:rsidR="006E0B33" w:rsidRPr="00FE1BB2" w14:paraId="445FA9B7" w14:textId="77777777" w:rsidTr="00A20447">
        <w:tc>
          <w:tcPr>
            <w:tcW w:w="4050" w:type="dxa"/>
          </w:tcPr>
          <w:p w14:paraId="1FBA7E49" w14:textId="77777777" w:rsidR="006E0B33" w:rsidRPr="00FE1BB2" w:rsidRDefault="006E0B33" w:rsidP="00422CB0">
            <w:pPr>
              <w:pStyle w:val="Heading4"/>
              <w:keepNext w:val="0"/>
              <w:ind w:right="-72"/>
              <w:rPr>
                <w:rFonts w:ascii="Arial" w:hAnsi="Arial" w:cs="Arial"/>
                <w:b w:val="0"/>
                <w:bCs w:val="0"/>
              </w:rPr>
            </w:pPr>
          </w:p>
        </w:tc>
        <w:tc>
          <w:tcPr>
            <w:tcW w:w="1368" w:type="dxa"/>
            <w:tcBorders>
              <w:top w:val="single" w:sz="4" w:space="0" w:color="auto"/>
            </w:tcBorders>
            <w:shd w:val="clear" w:color="auto" w:fill="FAFAFA"/>
          </w:tcPr>
          <w:p w14:paraId="508B68F2" w14:textId="77777777" w:rsidR="006E0B33" w:rsidRPr="00FE1BB2" w:rsidRDefault="006E0B33" w:rsidP="00BD647D">
            <w:pPr>
              <w:ind w:right="-72"/>
              <w:jc w:val="right"/>
              <w:rPr>
                <w:rFonts w:ascii="Arial" w:hAnsi="Arial" w:cs="Arial"/>
                <w:sz w:val="18"/>
                <w:szCs w:val="18"/>
              </w:rPr>
            </w:pPr>
          </w:p>
        </w:tc>
        <w:tc>
          <w:tcPr>
            <w:tcW w:w="1368" w:type="dxa"/>
            <w:tcBorders>
              <w:top w:val="single" w:sz="4" w:space="0" w:color="auto"/>
            </w:tcBorders>
          </w:tcPr>
          <w:p w14:paraId="0F45EF1F" w14:textId="77777777" w:rsidR="006E0B33" w:rsidRPr="00FE1BB2" w:rsidRDefault="006E0B33" w:rsidP="00BD647D">
            <w:pPr>
              <w:ind w:right="-72"/>
              <w:jc w:val="right"/>
              <w:rPr>
                <w:rFonts w:ascii="Arial" w:hAnsi="Arial" w:cs="Arial"/>
                <w:sz w:val="18"/>
                <w:szCs w:val="18"/>
              </w:rPr>
            </w:pPr>
          </w:p>
        </w:tc>
        <w:tc>
          <w:tcPr>
            <w:tcW w:w="1368" w:type="dxa"/>
            <w:tcBorders>
              <w:top w:val="single" w:sz="4" w:space="0" w:color="auto"/>
            </w:tcBorders>
            <w:shd w:val="clear" w:color="auto" w:fill="FAFAFA"/>
          </w:tcPr>
          <w:p w14:paraId="08F33EA0" w14:textId="77777777" w:rsidR="006E0B33" w:rsidRPr="00FE1BB2" w:rsidRDefault="006E0B33" w:rsidP="00BD647D">
            <w:pPr>
              <w:ind w:right="-72"/>
              <w:jc w:val="right"/>
              <w:rPr>
                <w:rFonts w:ascii="Arial" w:hAnsi="Arial" w:cs="Arial"/>
                <w:sz w:val="18"/>
                <w:szCs w:val="18"/>
              </w:rPr>
            </w:pPr>
          </w:p>
        </w:tc>
        <w:tc>
          <w:tcPr>
            <w:tcW w:w="1368" w:type="dxa"/>
            <w:tcBorders>
              <w:top w:val="single" w:sz="4" w:space="0" w:color="auto"/>
            </w:tcBorders>
          </w:tcPr>
          <w:p w14:paraId="76B622BD" w14:textId="77777777" w:rsidR="006E0B33" w:rsidRPr="00FE1BB2" w:rsidRDefault="006E0B33" w:rsidP="00BD647D">
            <w:pPr>
              <w:ind w:right="-72"/>
              <w:jc w:val="right"/>
              <w:rPr>
                <w:rFonts w:ascii="Arial" w:hAnsi="Arial" w:cs="Arial"/>
                <w:sz w:val="18"/>
                <w:szCs w:val="18"/>
              </w:rPr>
            </w:pPr>
          </w:p>
        </w:tc>
      </w:tr>
      <w:tr w:rsidR="009A35AA" w:rsidRPr="00FE1BB2" w14:paraId="176E3640" w14:textId="77777777" w:rsidTr="00A20447">
        <w:tc>
          <w:tcPr>
            <w:tcW w:w="4050" w:type="dxa"/>
          </w:tcPr>
          <w:p w14:paraId="24FEB177" w14:textId="1EAC1E54" w:rsidR="009A35AA" w:rsidRPr="00FE1BB2" w:rsidRDefault="009A35AA" w:rsidP="009A35AA">
            <w:pPr>
              <w:pStyle w:val="Heading4"/>
              <w:keepNext w:val="0"/>
              <w:ind w:right="-72"/>
              <w:rPr>
                <w:rFonts w:ascii="Arial" w:hAnsi="Arial" w:cs="Arial"/>
                <w:b w:val="0"/>
                <w:bCs w:val="0"/>
              </w:rPr>
            </w:pPr>
            <w:r w:rsidRPr="00FE1BB2">
              <w:rPr>
                <w:rFonts w:ascii="Arial" w:hAnsi="Arial" w:cs="Arial"/>
                <w:b w:val="0"/>
                <w:bCs w:val="0"/>
              </w:rPr>
              <w:t>Within 1 year</w:t>
            </w:r>
          </w:p>
        </w:tc>
        <w:tc>
          <w:tcPr>
            <w:tcW w:w="1368" w:type="dxa"/>
            <w:shd w:val="clear" w:color="auto" w:fill="FAFAFA"/>
            <w:vAlign w:val="center"/>
          </w:tcPr>
          <w:p w14:paraId="59EAEFDB" w14:textId="24B0A635" w:rsidR="009A35AA" w:rsidRPr="00FE1BB2" w:rsidRDefault="009A35AA" w:rsidP="009A35AA">
            <w:pPr>
              <w:ind w:right="-72"/>
              <w:jc w:val="right"/>
              <w:rPr>
                <w:rFonts w:ascii="Arial" w:hAnsi="Arial" w:cs="Arial"/>
                <w:sz w:val="18"/>
                <w:szCs w:val="18"/>
              </w:rPr>
            </w:pPr>
            <w:r w:rsidRPr="00FE1BB2">
              <w:rPr>
                <w:rFonts w:ascii="Arial" w:hAnsi="Arial" w:cs="Arial"/>
                <w:sz w:val="18"/>
                <w:szCs w:val="18"/>
              </w:rPr>
              <w:t>-</w:t>
            </w:r>
          </w:p>
        </w:tc>
        <w:tc>
          <w:tcPr>
            <w:tcW w:w="1368" w:type="dxa"/>
            <w:vAlign w:val="center"/>
          </w:tcPr>
          <w:p w14:paraId="2500854B" w14:textId="7294D3E3" w:rsidR="009A35AA" w:rsidRPr="00FE1BB2" w:rsidRDefault="009A35AA" w:rsidP="009A35AA">
            <w:pPr>
              <w:ind w:right="-72"/>
              <w:jc w:val="right"/>
              <w:rPr>
                <w:rFonts w:ascii="Arial" w:hAnsi="Arial" w:cs="Arial"/>
                <w:sz w:val="18"/>
                <w:szCs w:val="18"/>
              </w:rPr>
            </w:pPr>
            <w:r w:rsidRPr="00FE1BB2">
              <w:rPr>
                <w:rFonts w:ascii="Arial" w:hAnsi="Arial" w:cs="Arial"/>
                <w:sz w:val="18"/>
                <w:szCs w:val="18"/>
              </w:rPr>
              <w:t>1,999</w:t>
            </w:r>
          </w:p>
        </w:tc>
        <w:tc>
          <w:tcPr>
            <w:tcW w:w="1368" w:type="dxa"/>
            <w:shd w:val="clear" w:color="auto" w:fill="FAFAFA"/>
            <w:vAlign w:val="center"/>
          </w:tcPr>
          <w:p w14:paraId="200654D5" w14:textId="337C3576" w:rsidR="009A35AA" w:rsidRPr="00FE1BB2" w:rsidRDefault="009A35AA" w:rsidP="009A35AA">
            <w:pPr>
              <w:ind w:right="-72"/>
              <w:jc w:val="right"/>
              <w:rPr>
                <w:rFonts w:ascii="Arial" w:hAnsi="Arial" w:cs="Arial"/>
                <w:sz w:val="18"/>
                <w:szCs w:val="18"/>
              </w:rPr>
            </w:pPr>
            <w:r w:rsidRPr="00FE1BB2">
              <w:rPr>
                <w:rFonts w:ascii="Arial" w:hAnsi="Arial" w:cs="Arial"/>
                <w:sz w:val="18"/>
                <w:szCs w:val="18"/>
              </w:rPr>
              <w:t>-</w:t>
            </w:r>
          </w:p>
        </w:tc>
        <w:tc>
          <w:tcPr>
            <w:tcW w:w="1368" w:type="dxa"/>
            <w:vAlign w:val="center"/>
          </w:tcPr>
          <w:p w14:paraId="2DF126E7" w14:textId="28C5B209" w:rsidR="009A35AA" w:rsidRPr="00FE1BB2" w:rsidRDefault="009A35AA" w:rsidP="009A35AA">
            <w:pPr>
              <w:ind w:right="-72"/>
              <w:jc w:val="right"/>
              <w:rPr>
                <w:rFonts w:ascii="Arial" w:hAnsi="Arial" w:cs="Arial"/>
                <w:sz w:val="18"/>
                <w:szCs w:val="18"/>
              </w:rPr>
            </w:pPr>
            <w:r w:rsidRPr="00FE1BB2">
              <w:rPr>
                <w:rFonts w:ascii="Arial" w:hAnsi="Arial" w:cs="Arial"/>
                <w:sz w:val="18"/>
                <w:szCs w:val="18"/>
              </w:rPr>
              <w:t>1,999</w:t>
            </w:r>
          </w:p>
        </w:tc>
      </w:tr>
      <w:tr w:rsidR="009A35AA" w:rsidRPr="00FE1BB2" w14:paraId="64E0B89F" w14:textId="77777777" w:rsidTr="00A20447">
        <w:tc>
          <w:tcPr>
            <w:tcW w:w="4050" w:type="dxa"/>
          </w:tcPr>
          <w:p w14:paraId="7A23EFEA" w14:textId="374FA62D" w:rsidR="009A35AA" w:rsidRPr="00FE1BB2" w:rsidRDefault="009A35AA" w:rsidP="009A35AA">
            <w:pPr>
              <w:pStyle w:val="Heading4"/>
              <w:keepNext w:val="0"/>
              <w:ind w:right="-72"/>
              <w:rPr>
                <w:rFonts w:ascii="Arial" w:hAnsi="Arial" w:cs="Arial"/>
                <w:b w:val="0"/>
                <w:bCs w:val="0"/>
              </w:rPr>
            </w:pPr>
            <w:r w:rsidRPr="00FE1BB2">
              <w:rPr>
                <w:rFonts w:ascii="Arial" w:hAnsi="Arial" w:cs="Arial"/>
                <w:b w:val="0"/>
                <w:bCs w:val="0"/>
              </w:rPr>
              <w:t>Later than 1 year but not later than 5 years</w:t>
            </w:r>
          </w:p>
        </w:tc>
        <w:tc>
          <w:tcPr>
            <w:tcW w:w="1368" w:type="dxa"/>
            <w:shd w:val="clear" w:color="auto" w:fill="FAFAFA"/>
            <w:vAlign w:val="center"/>
          </w:tcPr>
          <w:p w14:paraId="4FB7ECD4" w14:textId="342FE36F" w:rsidR="009A35AA" w:rsidRPr="00FE1BB2" w:rsidRDefault="009A35AA" w:rsidP="009A35AA">
            <w:pPr>
              <w:ind w:right="-72"/>
              <w:jc w:val="right"/>
              <w:rPr>
                <w:rFonts w:ascii="Arial" w:hAnsi="Arial" w:cs="Arial"/>
                <w:sz w:val="18"/>
                <w:szCs w:val="18"/>
              </w:rPr>
            </w:pPr>
            <w:r w:rsidRPr="00FE1BB2">
              <w:rPr>
                <w:rFonts w:ascii="Arial" w:hAnsi="Arial" w:cs="Arial"/>
                <w:sz w:val="18"/>
                <w:szCs w:val="18"/>
              </w:rPr>
              <w:t>17,987</w:t>
            </w:r>
          </w:p>
        </w:tc>
        <w:tc>
          <w:tcPr>
            <w:tcW w:w="1368" w:type="dxa"/>
            <w:vAlign w:val="center"/>
          </w:tcPr>
          <w:p w14:paraId="5E054E91" w14:textId="3A28A8CC" w:rsidR="009A35AA" w:rsidRPr="00FE1BB2" w:rsidRDefault="009A35AA" w:rsidP="009A35AA">
            <w:pPr>
              <w:ind w:right="-72"/>
              <w:jc w:val="right"/>
              <w:rPr>
                <w:rFonts w:ascii="Arial" w:hAnsi="Arial" w:cs="Arial"/>
                <w:sz w:val="18"/>
                <w:szCs w:val="18"/>
              </w:rPr>
            </w:pPr>
            <w:r w:rsidRPr="00FE1BB2">
              <w:rPr>
                <w:rFonts w:ascii="Arial" w:hAnsi="Arial" w:cs="Arial"/>
                <w:sz w:val="18"/>
                <w:szCs w:val="18"/>
              </w:rPr>
              <w:t>16,901</w:t>
            </w:r>
          </w:p>
        </w:tc>
        <w:tc>
          <w:tcPr>
            <w:tcW w:w="1368" w:type="dxa"/>
            <w:shd w:val="clear" w:color="auto" w:fill="FAFAFA"/>
            <w:vAlign w:val="center"/>
          </w:tcPr>
          <w:p w14:paraId="0CA3EA71" w14:textId="3F1BB613" w:rsidR="009A35AA" w:rsidRPr="00FE1BB2" w:rsidRDefault="009A35AA" w:rsidP="009A35AA">
            <w:pPr>
              <w:ind w:right="-72"/>
              <w:jc w:val="right"/>
              <w:rPr>
                <w:rFonts w:ascii="Arial" w:hAnsi="Arial" w:cs="Arial"/>
                <w:sz w:val="18"/>
                <w:szCs w:val="18"/>
              </w:rPr>
            </w:pPr>
            <w:r w:rsidRPr="00FE1BB2">
              <w:rPr>
                <w:rFonts w:ascii="Arial" w:hAnsi="Arial" w:cs="Arial"/>
                <w:sz w:val="18"/>
                <w:szCs w:val="18"/>
              </w:rPr>
              <w:t>17,987</w:t>
            </w:r>
          </w:p>
        </w:tc>
        <w:tc>
          <w:tcPr>
            <w:tcW w:w="1368" w:type="dxa"/>
            <w:vAlign w:val="center"/>
          </w:tcPr>
          <w:p w14:paraId="0765BBC2" w14:textId="4DAE0C87" w:rsidR="009A35AA" w:rsidRPr="00FE1BB2" w:rsidRDefault="009A35AA" w:rsidP="009A35AA">
            <w:pPr>
              <w:ind w:right="-72"/>
              <w:jc w:val="right"/>
              <w:rPr>
                <w:rFonts w:ascii="Arial" w:hAnsi="Arial" w:cs="Arial"/>
                <w:sz w:val="18"/>
                <w:szCs w:val="18"/>
              </w:rPr>
            </w:pPr>
            <w:r w:rsidRPr="00FE1BB2">
              <w:rPr>
                <w:rFonts w:ascii="Arial" w:hAnsi="Arial" w:cs="Arial"/>
                <w:sz w:val="18"/>
                <w:szCs w:val="18"/>
              </w:rPr>
              <w:t>13,987</w:t>
            </w:r>
          </w:p>
        </w:tc>
      </w:tr>
      <w:tr w:rsidR="009A35AA" w:rsidRPr="00FE1BB2" w14:paraId="1A87BBA5" w14:textId="77777777" w:rsidTr="00A20447">
        <w:tc>
          <w:tcPr>
            <w:tcW w:w="4050" w:type="dxa"/>
          </w:tcPr>
          <w:p w14:paraId="1C179FFA" w14:textId="6B083D14" w:rsidR="009A35AA" w:rsidRPr="00FE1BB2" w:rsidRDefault="009A35AA" w:rsidP="009A35AA">
            <w:pPr>
              <w:pStyle w:val="Heading4"/>
              <w:keepNext w:val="0"/>
              <w:ind w:right="-72"/>
              <w:rPr>
                <w:rFonts w:ascii="Arial" w:hAnsi="Arial" w:cs="Arial"/>
                <w:b w:val="0"/>
                <w:bCs w:val="0"/>
                <w:lang w:val="en-US"/>
              </w:rPr>
            </w:pPr>
            <w:r w:rsidRPr="00FE1BB2">
              <w:rPr>
                <w:rFonts w:ascii="Arial" w:hAnsi="Arial" w:cs="Arial"/>
                <w:b w:val="0"/>
                <w:bCs w:val="0"/>
              </w:rPr>
              <w:t>Later than 5 years</w:t>
            </w:r>
          </w:p>
        </w:tc>
        <w:tc>
          <w:tcPr>
            <w:tcW w:w="1368" w:type="dxa"/>
            <w:tcBorders>
              <w:bottom w:val="single" w:sz="4" w:space="0" w:color="auto"/>
            </w:tcBorders>
            <w:shd w:val="clear" w:color="auto" w:fill="FAFAFA"/>
            <w:vAlign w:val="center"/>
          </w:tcPr>
          <w:p w14:paraId="51610918" w14:textId="60C0CFD4" w:rsidR="009A35AA" w:rsidRPr="00FE1BB2" w:rsidRDefault="009A35AA" w:rsidP="009A35AA">
            <w:pPr>
              <w:ind w:right="-72"/>
              <w:jc w:val="right"/>
              <w:rPr>
                <w:rFonts w:ascii="Arial" w:hAnsi="Arial" w:cs="Arial"/>
                <w:sz w:val="18"/>
                <w:szCs w:val="18"/>
              </w:rPr>
            </w:pPr>
            <w:r w:rsidRPr="00FE1BB2">
              <w:rPr>
                <w:rFonts w:ascii="Arial" w:hAnsi="Arial" w:cs="Arial"/>
                <w:sz w:val="18"/>
                <w:szCs w:val="18"/>
              </w:rPr>
              <w:t>33,463</w:t>
            </w:r>
          </w:p>
        </w:tc>
        <w:tc>
          <w:tcPr>
            <w:tcW w:w="1368" w:type="dxa"/>
            <w:tcBorders>
              <w:bottom w:val="single" w:sz="4" w:space="0" w:color="auto"/>
            </w:tcBorders>
            <w:vAlign w:val="center"/>
          </w:tcPr>
          <w:p w14:paraId="12A6BE4E" w14:textId="6F68BE7E" w:rsidR="009A35AA" w:rsidRPr="00FE1BB2" w:rsidRDefault="009A35AA" w:rsidP="009A35AA">
            <w:pPr>
              <w:ind w:right="-72"/>
              <w:jc w:val="right"/>
              <w:rPr>
                <w:rFonts w:ascii="Arial" w:hAnsi="Arial" w:cs="Arial"/>
                <w:sz w:val="18"/>
                <w:szCs w:val="18"/>
              </w:rPr>
            </w:pPr>
            <w:r w:rsidRPr="00FE1BB2">
              <w:rPr>
                <w:rFonts w:ascii="Arial" w:hAnsi="Arial" w:cs="Arial"/>
                <w:sz w:val="18"/>
                <w:szCs w:val="18"/>
              </w:rPr>
              <w:t>25,470</w:t>
            </w:r>
          </w:p>
        </w:tc>
        <w:tc>
          <w:tcPr>
            <w:tcW w:w="1368" w:type="dxa"/>
            <w:tcBorders>
              <w:bottom w:val="single" w:sz="4" w:space="0" w:color="auto"/>
            </w:tcBorders>
            <w:shd w:val="clear" w:color="auto" w:fill="FAFAFA"/>
            <w:vAlign w:val="center"/>
          </w:tcPr>
          <w:p w14:paraId="21DF6EFC" w14:textId="2524D850" w:rsidR="009A35AA" w:rsidRPr="00FE1BB2" w:rsidRDefault="009A35AA" w:rsidP="009A35AA">
            <w:pPr>
              <w:ind w:right="-72"/>
              <w:jc w:val="right"/>
              <w:rPr>
                <w:rFonts w:ascii="Arial" w:hAnsi="Arial" w:cs="Arial"/>
                <w:sz w:val="18"/>
                <w:szCs w:val="18"/>
              </w:rPr>
            </w:pPr>
            <w:r w:rsidRPr="00FE1BB2">
              <w:rPr>
                <w:rFonts w:ascii="Arial" w:hAnsi="Arial" w:cs="Arial"/>
                <w:sz w:val="18"/>
                <w:szCs w:val="18"/>
              </w:rPr>
              <w:t>33,463</w:t>
            </w:r>
          </w:p>
        </w:tc>
        <w:tc>
          <w:tcPr>
            <w:tcW w:w="1368" w:type="dxa"/>
            <w:tcBorders>
              <w:bottom w:val="single" w:sz="4" w:space="0" w:color="auto"/>
            </w:tcBorders>
            <w:vAlign w:val="center"/>
          </w:tcPr>
          <w:p w14:paraId="13B17950" w14:textId="5171AB78" w:rsidR="009A35AA" w:rsidRPr="00FE1BB2" w:rsidRDefault="009A35AA" w:rsidP="009A35AA">
            <w:pPr>
              <w:ind w:right="-72"/>
              <w:jc w:val="right"/>
              <w:rPr>
                <w:rFonts w:ascii="Arial" w:hAnsi="Arial" w:cs="Arial"/>
                <w:sz w:val="18"/>
                <w:szCs w:val="18"/>
              </w:rPr>
            </w:pPr>
            <w:r w:rsidRPr="00FE1BB2">
              <w:rPr>
                <w:rFonts w:ascii="Arial" w:hAnsi="Arial" w:cs="Arial"/>
                <w:sz w:val="18"/>
                <w:szCs w:val="18"/>
              </w:rPr>
              <w:t>25,470</w:t>
            </w:r>
          </w:p>
        </w:tc>
      </w:tr>
      <w:tr w:rsidR="009A35AA" w:rsidRPr="00FE1BB2" w14:paraId="472DC049" w14:textId="77777777" w:rsidTr="00A20447">
        <w:tc>
          <w:tcPr>
            <w:tcW w:w="4050" w:type="dxa"/>
          </w:tcPr>
          <w:p w14:paraId="64366AA7" w14:textId="77777777" w:rsidR="009A35AA" w:rsidRPr="00FE1BB2" w:rsidRDefault="009A35AA" w:rsidP="009A35AA">
            <w:pPr>
              <w:pStyle w:val="Heading4"/>
              <w:keepNext w:val="0"/>
              <w:ind w:right="-72"/>
              <w:rPr>
                <w:rFonts w:ascii="Arial" w:hAnsi="Arial" w:cs="Arial"/>
                <w:b w:val="0"/>
                <w:bCs w:val="0"/>
              </w:rPr>
            </w:pPr>
          </w:p>
        </w:tc>
        <w:tc>
          <w:tcPr>
            <w:tcW w:w="1368" w:type="dxa"/>
            <w:tcBorders>
              <w:top w:val="single" w:sz="4" w:space="0" w:color="auto"/>
            </w:tcBorders>
            <w:shd w:val="clear" w:color="auto" w:fill="FAFAFA"/>
            <w:vAlign w:val="center"/>
          </w:tcPr>
          <w:p w14:paraId="16A66DF9" w14:textId="77777777" w:rsidR="009A35AA" w:rsidRPr="00FE1BB2" w:rsidRDefault="009A35AA" w:rsidP="009A35AA">
            <w:pPr>
              <w:ind w:right="-72"/>
              <w:jc w:val="right"/>
              <w:rPr>
                <w:rFonts w:ascii="Arial" w:hAnsi="Arial" w:cs="Arial"/>
                <w:sz w:val="18"/>
                <w:szCs w:val="18"/>
              </w:rPr>
            </w:pPr>
          </w:p>
        </w:tc>
        <w:tc>
          <w:tcPr>
            <w:tcW w:w="1368" w:type="dxa"/>
            <w:tcBorders>
              <w:top w:val="single" w:sz="4" w:space="0" w:color="auto"/>
            </w:tcBorders>
            <w:vAlign w:val="center"/>
          </w:tcPr>
          <w:p w14:paraId="09D5B31D" w14:textId="77777777" w:rsidR="009A35AA" w:rsidRPr="00FE1BB2" w:rsidRDefault="009A35AA" w:rsidP="009A35AA">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66452837" w14:textId="77777777" w:rsidR="009A35AA" w:rsidRPr="00FE1BB2" w:rsidRDefault="009A35AA" w:rsidP="009A35AA">
            <w:pPr>
              <w:ind w:right="-72"/>
              <w:jc w:val="right"/>
              <w:rPr>
                <w:rFonts w:ascii="Arial" w:hAnsi="Arial" w:cs="Arial"/>
                <w:sz w:val="18"/>
                <w:szCs w:val="18"/>
              </w:rPr>
            </w:pPr>
          </w:p>
        </w:tc>
        <w:tc>
          <w:tcPr>
            <w:tcW w:w="1368" w:type="dxa"/>
            <w:tcBorders>
              <w:top w:val="single" w:sz="4" w:space="0" w:color="auto"/>
            </w:tcBorders>
            <w:vAlign w:val="center"/>
          </w:tcPr>
          <w:p w14:paraId="0624A72B" w14:textId="77777777" w:rsidR="009A35AA" w:rsidRPr="00FE1BB2" w:rsidRDefault="009A35AA" w:rsidP="009A35AA">
            <w:pPr>
              <w:ind w:right="-72"/>
              <w:jc w:val="right"/>
              <w:rPr>
                <w:rFonts w:ascii="Arial" w:hAnsi="Arial" w:cs="Arial"/>
                <w:sz w:val="18"/>
                <w:szCs w:val="18"/>
              </w:rPr>
            </w:pPr>
          </w:p>
        </w:tc>
      </w:tr>
      <w:tr w:rsidR="009A35AA" w:rsidRPr="00FE1BB2" w14:paraId="6F434A18" w14:textId="77777777" w:rsidTr="00A20447">
        <w:tc>
          <w:tcPr>
            <w:tcW w:w="4050" w:type="dxa"/>
          </w:tcPr>
          <w:p w14:paraId="41369C0B" w14:textId="77777777" w:rsidR="009A35AA" w:rsidRPr="00FE1BB2" w:rsidRDefault="009A35AA" w:rsidP="009A35AA">
            <w:pPr>
              <w:pStyle w:val="Heading4"/>
              <w:keepNext w:val="0"/>
              <w:ind w:right="-72"/>
              <w:rPr>
                <w:rFonts w:ascii="Arial" w:hAnsi="Arial" w:cs="Arial"/>
                <w:b w:val="0"/>
                <w:bCs w:val="0"/>
                <w:cs/>
              </w:rPr>
            </w:pPr>
            <w:r w:rsidRPr="00FE1BB2">
              <w:rPr>
                <w:rFonts w:ascii="Arial" w:hAnsi="Arial" w:cs="Arial"/>
                <w:b w:val="0"/>
                <w:bCs w:val="0"/>
              </w:rPr>
              <w:t>Total debentures, net</w:t>
            </w:r>
          </w:p>
        </w:tc>
        <w:tc>
          <w:tcPr>
            <w:tcW w:w="1368" w:type="dxa"/>
            <w:tcBorders>
              <w:bottom w:val="single" w:sz="4" w:space="0" w:color="auto"/>
            </w:tcBorders>
            <w:shd w:val="clear" w:color="auto" w:fill="FAFAFA"/>
            <w:vAlign w:val="center"/>
          </w:tcPr>
          <w:p w14:paraId="670D1E92" w14:textId="1F3A8FF0" w:rsidR="009A35AA" w:rsidRPr="00FE1BB2" w:rsidRDefault="009A35AA" w:rsidP="009A35AA">
            <w:pPr>
              <w:ind w:right="-72"/>
              <w:jc w:val="right"/>
              <w:rPr>
                <w:rFonts w:ascii="Arial" w:hAnsi="Arial" w:cs="Arial"/>
                <w:sz w:val="18"/>
                <w:szCs w:val="18"/>
              </w:rPr>
            </w:pPr>
            <w:r w:rsidRPr="00FE1BB2">
              <w:rPr>
                <w:rFonts w:ascii="Arial" w:hAnsi="Arial" w:cs="Arial"/>
                <w:sz w:val="18"/>
                <w:szCs w:val="18"/>
              </w:rPr>
              <w:t>51,450</w:t>
            </w:r>
          </w:p>
        </w:tc>
        <w:tc>
          <w:tcPr>
            <w:tcW w:w="1368" w:type="dxa"/>
            <w:tcBorders>
              <w:bottom w:val="single" w:sz="4" w:space="0" w:color="auto"/>
            </w:tcBorders>
            <w:vAlign w:val="center"/>
          </w:tcPr>
          <w:p w14:paraId="7D5AB94D" w14:textId="3FEF9C28" w:rsidR="009A35AA" w:rsidRPr="00FE1BB2" w:rsidRDefault="009A35AA" w:rsidP="009A35AA">
            <w:pPr>
              <w:ind w:right="-72"/>
              <w:jc w:val="right"/>
              <w:rPr>
                <w:rFonts w:ascii="Arial" w:hAnsi="Arial" w:cs="Arial"/>
                <w:sz w:val="18"/>
                <w:szCs w:val="18"/>
              </w:rPr>
            </w:pPr>
            <w:r w:rsidRPr="00FE1BB2">
              <w:rPr>
                <w:rFonts w:ascii="Arial" w:hAnsi="Arial" w:cs="Arial"/>
                <w:sz w:val="18"/>
                <w:szCs w:val="18"/>
              </w:rPr>
              <w:t>44,370</w:t>
            </w:r>
          </w:p>
        </w:tc>
        <w:tc>
          <w:tcPr>
            <w:tcW w:w="1368" w:type="dxa"/>
            <w:tcBorders>
              <w:bottom w:val="single" w:sz="4" w:space="0" w:color="auto"/>
            </w:tcBorders>
            <w:shd w:val="clear" w:color="auto" w:fill="FAFAFA"/>
            <w:vAlign w:val="center"/>
          </w:tcPr>
          <w:p w14:paraId="1C83BF41" w14:textId="118B2DA3" w:rsidR="009A35AA" w:rsidRPr="00FE1BB2" w:rsidRDefault="009A35AA" w:rsidP="009A35AA">
            <w:pPr>
              <w:ind w:right="-72"/>
              <w:jc w:val="right"/>
              <w:rPr>
                <w:rFonts w:ascii="Arial" w:hAnsi="Arial" w:cs="Arial"/>
                <w:sz w:val="18"/>
                <w:szCs w:val="18"/>
              </w:rPr>
            </w:pPr>
            <w:r w:rsidRPr="00FE1BB2">
              <w:rPr>
                <w:rFonts w:ascii="Arial" w:hAnsi="Arial" w:cs="Arial"/>
                <w:sz w:val="18"/>
                <w:szCs w:val="18"/>
              </w:rPr>
              <w:t>51,450</w:t>
            </w:r>
          </w:p>
        </w:tc>
        <w:tc>
          <w:tcPr>
            <w:tcW w:w="1368" w:type="dxa"/>
            <w:tcBorders>
              <w:bottom w:val="single" w:sz="4" w:space="0" w:color="auto"/>
            </w:tcBorders>
            <w:vAlign w:val="center"/>
          </w:tcPr>
          <w:p w14:paraId="054CD2E5" w14:textId="7C222FD8" w:rsidR="009A35AA" w:rsidRPr="00FE1BB2" w:rsidRDefault="009A35AA" w:rsidP="009A35AA">
            <w:pPr>
              <w:ind w:right="-72"/>
              <w:jc w:val="right"/>
              <w:rPr>
                <w:rFonts w:ascii="Arial" w:hAnsi="Arial" w:cs="Arial"/>
                <w:sz w:val="18"/>
                <w:szCs w:val="18"/>
              </w:rPr>
            </w:pPr>
            <w:r w:rsidRPr="00FE1BB2">
              <w:rPr>
                <w:rFonts w:ascii="Arial" w:hAnsi="Arial" w:cs="Arial"/>
                <w:sz w:val="18"/>
                <w:szCs w:val="18"/>
              </w:rPr>
              <w:t>41,456</w:t>
            </w:r>
          </w:p>
        </w:tc>
      </w:tr>
    </w:tbl>
    <w:p w14:paraId="037E6FB0" w14:textId="414C4073" w:rsidR="00D969ED" w:rsidRPr="00FE1BB2" w:rsidRDefault="00D969ED" w:rsidP="00BD647D">
      <w:pPr>
        <w:tabs>
          <w:tab w:val="left" w:pos="3119"/>
          <w:tab w:val="left" w:pos="9356"/>
        </w:tabs>
        <w:jc w:val="thaiDistribute"/>
        <w:rPr>
          <w:rFonts w:ascii="Arial" w:hAnsi="Arial" w:cs="Arial"/>
          <w:sz w:val="18"/>
          <w:szCs w:val="18"/>
        </w:rPr>
      </w:pPr>
    </w:p>
    <w:p w14:paraId="248F54E2" w14:textId="77777777" w:rsidR="006E0B33" w:rsidRPr="00FE1BB2" w:rsidRDefault="006E0B33" w:rsidP="00BD647D">
      <w:pPr>
        <w:tabs>
          <w:tab w:val="left" w:pos="3119"/>
          <w:tab w:val="left" w:pos="9356"/>
        </w:tabs>
        <w:jc w:val="thaiDistribute"/>
        <w:rPr>
          <w:rFonts w:ascii="Arial" w:hAnsi="Arial" w:cs="Arial"/>
          <w:sz w:val="18"/>
          <w:szCs w:val="18"/>
        </w:rPr>
      </w:pPr>
      <w:r w:rsidRPr="00FE1BB2">
        <w:rPr>
          <w:rFonts w:ascii="Arial" w:hAnsi="Arial" w:cs="Arial"/>
          <w:sz w:val="18"/>
          <w:szCs w:val="18"/>
        </w:rPr>
        <w:t>The debentures’ movement can be analysed as follows:</w:t>
      </w:r>
    </w:p>
    <w:p w14:paraId="29B82072" w14:textId="77777777" w:rsidR="006E0B33" w:rsidRPr="00FE1BB2" w:rsidRDefault="006E0B33" w:rsidP="00BD647D">
      <w:pPr>
        <w:tabs>
          <w:tab w:val="left" w:pos="3119"/>
          <w:tab w:val="left" w:pos="9356"/>
        </w:tabs>
        <w:jc w:val="thaiDistribute"/>
        <w:rPr>
          <w:rFonts w:ascii="Arial" w:hAnsi="Arial" w:cs="Arial"/>
          <w:sz w:val="18"/>
          <w:szCs w:val="18"/>
        </w:rPr>
      </w:pPr>
    </w:p>
    <w:tbl>
      <w:tblPr>
        <w:tblW w:w="5067" w:type="pct"/>
        <w:tblInd w:w="-135" w:type="dxa"/>
        <w:tblLook w:val="0000" w:firstRow="0" w:lastRow="0" w:firstColumn="0" w:lastColumn="0" w:noHBand="0" w:noVBand="0"/>
      </w:tblPr>
      <w:tblGrid>
        <w:gridCol w:w="4112"/>
        <w:gridCol w:w="1369"/>
        <w:gridCol w:w="1369"/>
        <w:gridCol w:w="1369"/>
        <w:gridCol w:w="1367"/>
      </w:tblGrid>
      <w:tr w:rsidR="006E0B33" w:rsidRPr="00FE1BB2" w14:paraId="1B40A3FD" w14:textId="77777777" w:rsidTr="00A20447">
        <w:trPr>
          <w:cantSplit/>
        </w:trPr>
        <w:tc>
          <w:tcPr>
            <w:tcW w:w="2145" w:type="pct"/>
            <w:shd w:val="clear" w:color="auto" w:fill="auto"/>
            <w:vAlign w:val="bottom"/>
          </w:tcPr>
          <w:p w14:paraId="17C16DB0" w14:textId="77777777" w:rsidR="006E0B33" w:rsidRPr="00FE1BB2" w:rsidRDefault="006E0B33" w:rsidP="00BD647D">
            <w:pPr>
              <w:ind w:left="41"/>
              <w:jc w:val="thaiDistribute"/>
              <w:rPr>
                <w:rFonts w:ascii="Arial" w:eastAsia="Arial Unicode MS" w:hAnsi="Arial" w:cs="Arial"/>
                <w:b/>
                <w:bCs/>
                <w:sz w:val="18"/>
                <w:szCs w:val="18"/>
              </w:rPr>
            </w:pPr>
          </w:p>
        </w:tc>
        <w:tc>
          <w:tcPr>
            <w:tcW w:w="1428" w:type="pct"/>
            <w:gridSpan w:val="2"/>
            <w:tcBorders>
              <w:top w:val="single" w:sz="4" w:space="0" w:color="auto"/>
              <w:bottom w:val="single" w:sz="4" w:space="0" w:color="auto"/>
            </w:tcBorders>
            <w:shd w:val="clear" w:color="auto" w:fill="auto"/>
          </w:tcPr>
          <w:p w14:paraId="7299BC38"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Consolidated</w:t>
            </w:r>
          </w:p>
          <w:p w14:paraId="0ED6B4E5" w14:textId="77777777" w:rsidR="006E0B33" w:rsidRPr="00FE1BB2" w:rsidRDefault="006E0B33" w:rsidP="00BD647D">
            <w:pPr>
              <w:ind w:right="-72"/>
              <w:jc w:val="right"/>
              <w:rPr>
                <w:rFonts w:ascii="Arial" w:hAnsi="Arial" w:cs="Arial"/>
                <w:b/>
                <w:bCs/>
                <w:spacing w:val="-2"/>
                <w:sz w:val="18"/>
                <w:szCs w:val="18"/>
              </w:rPr>
            </w:pPr>
            <w:r w:rsidRPr="00FE1BB2">
              <w:rPr>
                <w:rFonts w:ascii="Arial" w:hAnsi="Arial" w:cs="Arial"/>
                <w:b/>
                <w:bCs/>
                <w:spacing w:val="-2"/>
                <w:sz w:val="18"/>
                <w:szCs w:val="18"/>
              </w:rPr>
              <w:t>financial statements</w:t>
            </w:r>
          </w:p>
        </w:tc>
        <w:tc>
          <w:tcPr>
            <w:tcW w:w="1427" w:type="pct"/>
            <w:gridSpan w:val="2"/>
            <w:tcBorders>
              <w:top w:val="single" w:sz="4" w:space="0" w:color="auto"/>
              <w:bottom w:val="single" w:sz="4" w:space="0" w:color="auto"/>
            </w:tcBorders>
          </w:tcPr>
          <w:p w14:paraId="5DE6751B" w14:textId="77777777" w:rsidR="006E0B33" w:rsidRPr="00FE1BB2" w:rsidRDefault="006E0B33" w:rsidP="00BD647D">
            <w:pPr>
              <w:ind w:right="-72"/>
              <w:jc w:val="right"/>
              <w:rPr>
                <w:rFonts w:ascii="Arial" w:hAnsi="Arial" w:cs="Arial"/>
                <w:b/>
                <w:bCs/>
                <w:sz w:val="18"/>
                <w:szCs w:val="18"/>
              </w:rPr>
            </w:pPr>
            <w:r w:rsidRPr="00FE1BB2">
              <w:rPr>
                <w:rFonts w:ascii="Arial" w:hAnsi="Arial" w:cs="Arial"/>
                <w:b/>
                <w:bCs/>
                <w:sz w:val="18"/>
                <w:szCs w:val="18"/>
              </w:rPr>
              <w:t>Separate</w:t>
            </w:r>
            <w:r w:rsidRPr="00FE1BB2">
              <w:rPr>
                <w:rFonts w:ascii="Arial" w:hAnsi="Arial" w:cs="Arial"/>
                <w:b/>
                <w:bCs/>
                <w:sz w:val="18"/>
                <w:szCs w:val="18"/>
                <w:cs/>
              </w:rPr>
              <w:t xml:space="preserve"> </w:t>
            </w:r>
          </w:p>
          <w:p w14:paraId="6D276453" w14:textId="77777777" w:rsidR="006E0B33" w:rsidRPr="00FE1BB2" w:rsidRDefault="006E0B33" w:rsidP="00BD647D">
            <w:pPr>
              <w:ind w:right="-72"/>
              <w:jc w:val="right"/>
              <w:rPr>
                <w:rFonts w:ascii="Arial" w:hAnsi="Arial" w:cs="Arial"/>
                <w:b/>
                <w:bCs/>
                <w:spacing w:val="-2"/>
                <w:sz w:val="18"/>
                <w:szCs w:val="18"/>
                <w:cs/>
              </w:rPr>
            </w:pPr>
            <w:r w:rsidRPr="00FE1BB2">
              <w:rPr>
                <w:rFonts w:ascii="Arial" w:hAnsi="Arial" w:cs="Arial"/>
                <w:b/>
                <w:bCs/>
                <w:spacing w:val="-2"/>
                <w:sz w:val="18"/>
                <w:szCs w:val="18"/>
              </w:rPr>
              <w:t>financial statements</w:t>
            </w:r>
          </w:p>
        </w:tc>
      </w:tr>
      <w:tr w:rsidR="0085581B" w:rsidRPr="00FE1BB2" w14:paraId="11592551" w14:textId="77777777" w:rsidTr="00A20447">
        <w:trPr>
          <w:cantSplit/>
        </w:trPr>
        <w:tc>
          <w:tcPr>
            <w:tcW w:w="2145" w:type="pct"/>
            <w:shd w:val="clear" w:color="auto" w:fill="auto"/>
          </w:tcPr>
          <w:p w14:paraId="19DFE0AD" w14:textId="306ADB3C" w:rsidR="0085581B" w:rsidRPr="00FE1BB2" w:rsidRDefault="0085581B" w:rsidP="0085581B">
            <w:pPr>
              <w:ind w:left="41"/>
              <w:jc w:val="thaiDistribute"/>
              <w:rPr>
                <w:rFonts w:ascii="Arial" w:eastAsia="Arial Unicode MS" w:hAnsi="Arial" w:cs="Arial"/>
                <w:b/>
                <w:bCs/>
                <w:sz w:val="18"/>
                <w:szCs w:val="18"/>
                <w:cs/>
              </w:rPr>
            </w:pPr>
            <w:r w:rsidRPr="00FE1BB2">
              <w:rPr>
                <w:rFonts w:ascii="Arial" w:hAnsi="Arial" w:cs="Arial"/>
                <w:b/>
                <w:bCs/>
                <w:sz w:val="18"/>
                <w:szCs w:val="18"/>
              </w:rPr>
              <w:t xml:space="preserve">For the years ended </w:t>
            </w:r>
            <w:r w:rsidR="00AF69D3" w:rsidRPr="00FE1BB2">
              <w:rPr>
                <w:rFonts w:ascii="Arial" w:hAnsi="Arial" w:cs="Arial"/>
                <w:b/>
                <w:bCs/>
                <w:sz w:val="18"/>
                <w:szCs w:val="18"/>
              </w:rPr>
              <w:t>31</w:t>
            </w:r>
            <w:r w:rsidRPr="00FE1BB2">
              <w:rPr>
                <w:rFonts w:ascii="Arial" w:hAnsi="Arial" w:cs="Arial"/>
                <w:b/>
                <w:bCs/>
                <w:sz w:val="18"/>
                <w:szCs w:val="18"/>
              </w:rPr>
              <w:t xml:space="preserve"> December </w:t>
            </w:r>
          </w:p>
        </w:tc>
        <w:tc>
          <w:tcPr>
            <w:tcW w:w="714" w:type="pct"/>
            <w:tcBorders>
              <w:top w:val="single" w:sz="4" w:space="0" w:color="auto"/>
            </w:tcBorders>
            <w:shd w:val="clear" w:color="auto" w:fill="auto"/>
          </w:tcPr>
          <w:p w14:paraId="3CBB166E" w14:textId="2064F9C8" w:rsidR="0085581B" w:rsidRPr="00FE1BB2" w:rsidRDefault="005E25DA" w:rsidP="0085581B">
            <w:pPr>
              <w:tabs>
                <w:tab w:val="left" w:pos="6840"/>
              </w:tabs>
              <w:ind w:right="-72"/>
              <w:jc w:val="right"/>
              <w:rPr>
                <w:rFonts w:ascii="Arial" w:eastAsia="Arial Unicode MS" w:hAnsi="Arial" w:cs="Arial"/>
                <w:b/>
                <w:bCs/>
                <w:sz w:val="18"/>
                <w:szCs w:val="18"/>
              </w:rPr>
            </w:pPr>
            <w:r w:rsidRPr="00FE1BB2">
              <w:rPr>
                <w:rFonts w:ascii="Arial" w:hAnsi="Arial" w:cs="Arial"/>
                <w:b/>
                <w:bCs/>
                <w:sz w:val="18"/>
                <w:szCs w:val="18"/>
              </w:rPr>
              <w:t>2022</w:t>
            </w:r>
          </w:p>
        </w:tc>
        <w:tc>
          <w:tcPr>
            <w:tcW w:w="714" w:type="pct"/>
            <w:tcBorders>
              <w:top w:val="single" w:sz="4" w:space="0" w:color="auto"/>
            </w:tcBorders>
          </w:tcPr>
          <w:p w14:paraId="70583BAC" w14:textId="7FC20CD1" w:rsidR="0085581B" w:rsidRPr="00FE1BB2" w:rsidRDefault="00B34C91" w:rsidP="0085581B">
            <w:pPr>
              <w:tabs>
                <w:tab w:val="left" w:pos="6840"/>
              </w:tabs>
              <w:ind w:right="-72"/>
              <w:jc w:val="right"/>
              <w:rPr>
                <w:rFonts w:ascii="Arial" w:eastAsia="Arial Unicode MS" w:hAnsi="Arial" w:cs="Arial"/>
                <w:b/>
                <w:bCs/>
                <w:sz w:val="18"/>
                <w:szCs w:val="18"/>
              </w:rPr>
            </w:pPr>
            <w:r w:rsidRPr="00FE1BB2">
              <w:rPr>
                <w:rFonts w:ascii="Arial" w:hAnsi="Arial" w:cs="Arial"/>
                <w:b/>
                <w:bCs/>
                <w:sz w:val="18"/>
                <w:szCs w:val="18"/>
              </w:rPr>
              <w:t>2021</w:t>
            </w:r>
          </w:p>
        </w:tc>
        <w:tc>
          <w:tcPr>
            <w:tcW w:w="714" w:type="pct"/>
            <w:tcBorders>
              <w:top w:val="single" w:sz="4" w:space="0" w:color="auto"/>
            </w:tcBorders>
          </w:tcPr>
          <w:p w14:paraId="03F61ACB" w14:textId="13CC0948" w:rsidR="0085581B" w:rsidRPr="00FE1BB2" w:rsidRDefault="005E25DA" w:rsidP="0085581B">
            <w:pPr>
              <w:tabs>
                <w:tab w:val="left" w:pos="6840"/>
              </w:tabs>
              <w:ind w:right="-72"/>
              <w:jc w:val="right"/>
              <w:rPr>
                <w:rFonts w:ascii="Arial" w:eastAsia="Arial Unicode MS" w:hAnsi="Arial" w:cs="Arial"/>
                <w:b/>
                <w:bCs/>
                <w:sz w:val="18"/>
                <w:szCs w:val="18"/>
              </w:rPr>
            </w:pPr>
            <w:r w:rsidRPr="00FE1BB2">
              <w:rPr>
                <w:rFonts w:ascii="Arial" w:hAnsi="Arial" w:cs="Arial"/>
                <w:b/>
                <w:bCs/>
                <w:sz w:val="18"/>
                <w:szCs w:val="18"/>
              </w:rPr>
              <w:t>2022</w:t>
            </w:r>
          </w:p>
        </w:tc>
        <w:tc>
          <w:tcPr>
            <w:tcW w:w="713" w:type="pct"/>
            <w:tcBorders>
              <w:top w:val="single" w:sz="4" w:space="0" w:color="auto"/>
            </w:tcBorders>
            <w:shd w:val="clear" w:color="auto" w:fill="auto"/>
          </w:tcPr>
          <w:p w14:paraId="136E810A" w14:textId="125E72E2" w:rsidR="0085581B" w:rsidRPr="00FE1BB2" w:rsidRDefault="00B34C91" w:rsidP="0085581B">
            <w:pPr>
              <w:tabs>
                <w:tab w:val="left" w:pos="6840"/>
              </w:tabs>
              <w:ind w:right="-72"/>
              <w:jc w:val="right"/>
              <w:rPr>
                <w:rFonts w:ascii="Arial" w:eastAsia="Arial Unicode MS" w:hAnsi="Arial" w:cs="Arial"/>
                <w:b/>
                <w:bCs/>
                <w:sz w:val="18"/>
                <w:szCs w:val="18"/>
              </w:rPr>
            </w:pPr>
            <w:r w:rsidRPr="00FE1BB2">
              <w:rPr>
                <w:rFonts w:ascii="Arial" w:hAnsi="Arial" w:cs="Arial"/>
                <w:b/>
                <w:bCs/>
                <w:sz w:val="18"/>
                <w:szCs w:val="18"/>
              </w:rPr>
              <w:t>2021</w:t>
            </w:r>
          </w:p>
        </w:tc>
      </w:tr>
      <w:tr w:rsidR="006E0B33" w:rsidRPr="00FE1BB2" w14:paraId="791E866E" w14:textId="77777777" w:rsidTr="00A20447">
        <w:trPr>
          <w:cantSplit/>
        </w:trPr>
        <w:tc>
          <w:tcPr>
            <w:tcW w:w="2145" w:type="pct"/>
            <w:shd w:val="clear" w:color="auto" w:fill="auto"/>
            <w:vAlign w:val="bottom"/>
          </w:tcPr>
          <w:p w14:paraId="23F94F3F" w14:textId="77777777" w:rsidR="006E0B33" w:rsidRPr="00FE1BB2" w:rsidRDefault="006E0B33" w:rsidP="00BD647D">
            <w:pPr>
              <w:tabs>
                <w:tab w:val="left" w:pos="6840"/>
              </w:tabs>
              <w:ind w:left="41"/>
              <w:jc w:val="thaiDistribute"/>
              <w:rPr>
                <w:rFonts w:ascii="Arial" w:eastAsia="Arial Unicode MS" w:hAnsi="Arial" w:cs="Arial"/>
                <w:sz w:val="18"/>
                <w:szCs w:val="18"/>
              </w:rPr>
            </w:pPr>
          </w:p>
        </w:tc>
        <w:tc>
          <w:tcPr>
            <w:tcW w:w="714" w:type="pct"/>
            <w:tcBorders>
              <w:bottom w:val="single" w:sz="4" w:space="0" w:color="auto"/>
            </w:tcBorders>
            <w:shd w:val="clear" w:color="auto" w:fill="auto"/>
          </w:tcPr>
          <w:p w14:paraId="2E61EDEB" w14:textId="77777777" w:rsidR="006E0B33" w:rsidRPr="00FE1BB2" w:rsidRDefault="006E0B33" w:rsidP="00BD647D">
            <w:pPr>
              <w:tabs>
                <w:tab w:val="right" w:pos="1144"/>
              </w:tabs>
              <w:ind w:right="-72"/>
              <w:jc w:val="right"/>
              <w:rPr>
                <w:rFonts w:ascii="Arial" w:hAnsi="Arial" w:cs="Arial"/>
                <w:b/>
                <w:bCs/>
                <w:sz w:val="18"/>
                <w:szCs w:val="18"/>
                <w:cs/>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714" w:type="pct"/>
            <w:tcBorders>
              <w:bottom w:val="single" w:sz="4" w:space="0" w:color="auto"/>
            </w:tcBorders>
          </w:tcPr>
          <w:p w14:paraId="7DF11587" w14:textId="77777777" w:rsidR="006E0B33" w:rsidRPr="00FE1BB2" w:rsidRDefault="006E0B33" w:rsidP="00BD647D">
            <w:pPr>
              <w:tabs>
                <w:tab w:val="right" w:pos="1150"/>
              </w:tabs>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714" w:type="pct"/>
            <w:tcBorders>
              <w:bottom w:val="single" w:sz="4" w:space="0" w:color="auto"/>
            </w:tcBorders>
          </w:tcPr>
          <w:p w14:paraId="24D3CEFC" w14:textId="77777777" w:rsidR="006E0B33" w:rsidRPr="00FE1BB2" w:rsidRDefault="006E0B33" w:rsidP="00BD647D">
            <w:pPr>
              <w:tabs>
                <w:tab w:val="right" w:pos="1144"/>
              </w:tabs>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713" w:type="pct"/>
            <w:tcBorders>
              <w:bottom w:val="single" w:sz="4" w:space="0" w:color="auto"/>
            </w:tcBorders>
            <w:shd w:val="clear" w:color="auto" w:fill="auto"/>
          </w:tcPr>
          <w:p w14:paraId="6CB86599" w14:textId="77777777" w:rsidR="006E0B33" w:rsidRPr="00FE1BB2" w:rsidRDefault="006E0B33" w:rsidP="00BD647D">
            <w:pPr>
              <w:tabs>
                <w:tab w:val="right" w:pos="1150"/>
              </w:tabs>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r>
      <w:tr w:rsidR="006E0B33" w:rsidRPr="00FE1BB2" w14:paraId="3DE318CA" w14:textId="77777777" w:rsidTr="00A20447">
        <w:trPr>
          <w:cantSplit/>
        </w:trPr>
        <w:tc>
          <w:tcPr>
            <w:tcW w:w="2145" w:type="pct"/>
            <w:shd w:val="clear" w:color="auto" w:fill="auto"/>
            <w:vAlign w:val="bottom"/>
          </w:tcPr>
          <w:p w14:paraId="231820E0" w14:textId="77777777" w:rsidR="006E0B33" w:rsidRPr="00FE1BB2" w:rsidRDefault="006E0B33" w:rsidP="00BD647D">
            <w:pPr>
              <w:ind w:left="41"/>
              <w:jc w:val="thaiDistribute"/>
              <w:rPr>
                <w:rFonts w:ascii="Arial" w:eastAsia="Arial Unicode MS" w:hAnsi="Arial" w:cs="Arial"/>
                <w:sz w:val="18"/>
                <w:szCs w:val="18"/>
                <w:cs/>
              </w:rPr>
            </w:pPr>
          </w:p>
        </w:tc>
        <w:tc>
          <w:tcPr>
            <w:tcW w:w="714" w:type="pct"/>
            <w:tcBorders>
              <w:top w:val="single" w:sz="4" w:space="0" w:color="auto"/>
            </w:tcBorders>
            <w:shd w:val="clear" w:color="auto" w:fill="FAFAFA"/>
            <w:vAlign w:val="bottom"/>
          </w:tcPr>
          <w:p w14:paraId="6FB1EF0A" w14:textId="77777777" w:rsidR="006E0B33" w:rsidRPr="00FE1BB2" w:rsidRDefault="006E0B33" w:rsidP="00BD647D">
            <w:pPr>
              <w:ind w:left="-72" w:right="-72"/>
              <w:jc w:val="right"/>
              <w:rPr>
                <w:rFonts w:ascii="Arial" w:eastAsia="Arial Unicode MS" w:hAnsi="Arial" w:cs="Arial"/>
                <w:sz w:val="18"/>
                <w:szCs w:val="18"/>
              </w:rPr>
            </w:pPr>
          </w:p>
        </w:tc>
        <w:tc>
          <w:tcPr>
            <w:tcW w:w="714" w:type="pct"/>
            <w:tcBorders>
              <w:top w:val="single" w:sz="4" w:space="0" w:color="auto"/>
            </w:tcBorders>
            <w:shd w:val="clear" w:color="auto" w:fill="auto"/>
          </w:tcPr>
          <w:p w14:paraId="182C3F48" w14:textId="77777777" w:rsidR="006E0B33" w:rsidRPr="00FE1BB2" w:rsidRDefault="006E0B33" w:rsidP="00BD647D">
            <w:pPr>
              <w:ind w:left="-72" w:right="-72"/>
              <w:jc w:val="right"/>
              <w:rPr>
                <w:rFonts w:ascii="Arial" w:eastAsia="Arial Unicode MS" w:hAnsi="Arial" w:cs="Arial"/>
                <w:sz w:val="18"/>
                <w:szCs w:val="18"/>
              </w:rPr>
            </w:pPr>
          </w:p>
        </w:tc>
        <w:tc>
          <w:tcPr>
            <w:tcW w:w="714" w:type="pct"/>
            <w:tcBorders>
              <w:top w:val="single" w:sz="4" w:space="0" w:color="auto"/>
            </w:tcBorders>
            <w:shd w:val="clear" w:color="auto" w:fill="FAFAFA"/>
            <w:vAlign w:val="bottom"/>
          </w:tcPr>
          <w:p w14:paraId="74846F51" w14:textId="77777777" w:rsidR="006E0B33" w:rsidRPr="00FE1BB2" w:rsidRDefault="006E0B33" w:rsidP="00BD647D">
            <w:pPr>
              <w:ind w:left="-72" w:right="-72"/>
              <w:jc w:val="right"/>
              <w:rPr>
                <w:rFonts w:ascii="Arial" w:eastAsia="Arial Unicode MS" w:hAnsi="Arial" w:cs="Arial"/>
                <w:sz w:val="18"/>
                <w:szCs w:val="18"/>
              </w:rPr>
            </w:pPr>
          </w:p>
        </w:tc>
        <w:tc>
          <w:tcPr>
            <w:tcW w:w="713" w:type="pct"/>
            <w:tcBorders>
              <w:top w:val="single" w:sz="4" w:space="0" w:color="auto"/>
            </w:tcBorders>
            <w:shd w:val="clear" w:color="auto" w:fill="auto"/>
            <w:vAlign w:val="bottom"/>
          </w:tcPr>
          <w:p w14:paraId="17AF5F2E" w14:textId="77777777" w:rsidR="006E0B33" w:rsidRPr="00FE1BB2" w:rsidRDefault="006E0B33" w:rsidP="00BD647D">
            <w:pPr>
              <w:ind w:left="-72" w:right="-72"/>
              <w:jc w:val="right"/>
              <w:rPr>
                <w:rFonts w:ascii="Arial" w:eastAsia="Arial Unicode MS" w:hAnsi="Arial" w:cs="Arial"/>
                <w:sz w:val="18"/>
                <w:szCs w:val="18"/>
              </w:rPr>
            </w:pPr>
          </w:p>
        </w:tc>
      </w:tr>
      <w:tr w:rsidR="008B5506" w:rsidRPr="00FE1BB2" w14:paraId="3A6FAAFE" w14:textId="77777777" w:rsidTr="00A20447">
        <w:trPr>
          <w:cantSplit/>
        </w:trPr>
        <w:tc>
          <w:tcPr>
            <w:tcW w:w="2145" w:type="pct"/>
            <w:shd w:val="clear" w:color="auto" w:fill="auto"/>
            <w:vAlign w:val="center"/>
          </w:tcPr>
          <w:p w14:paraId="4C3AD63F" w14:textId="77777777" w:rsidR="008B5506" w:rsidRPr="00FE1BB2" w:rsidRDefault="008B5506" w:rsidP="008B5506">
            <w:pPr>
              <w:ind w:left="41"/>
              <w:rPr>
                <w:rFonts w:ascii="Arial" w:hAnsi="Arial" w:cs="Arial"/>
                <w:sz w:val="18"/>
                <w:szCs w:val="18"/>
              </w:rPr>
            </w:pPr>
            <w:r w:rsidRPr="00FE1BB2">
              <w:rPr>
                <w:rFonts w:ascii="Arial" w:hAnsi="Arial" w:cs="Arial"/>
                <w:sz w:val="18"/>
                <w:szCs w:val="18"/>
              </w:rPr>
              <w:t>Opening net book value</w:t>
            </w:r>
          </w:p>
        </w:tc>
        <w:tc>
          <w:tcPr>
            <w:tcW w:w="714" w:type="pct"/>
            <w:shd w:val="clear" w:color="auto" w:fill="FAFAFA"/>
          </w:tcPr>
          <w:p w14:paraId="083A1910" w14:textId="79EE6004" w:rsidR="008B5506" w:rsidRPr="00FE1BB2" w:rsidRDefault="008B5506" w:rsidP="008B55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44,370</w:t>
            </w:r>
          </w:p>
        </w:tc>
        <w:tc>
          <w:tcPr>
            <w:tcW w:w="714" w:type="pct"/>
            <w:shd w:val="clear" w:color="auto" w:fill="auto"/>
          </w:tcPr>
          <w:p w14:paraId="37E03D0D" w14:textId="2379A872" w:rsidR="008B5506" w:rsidRPr="00FE1BB2" w:rsidRDefault="008B5506" w:rsidP="008B55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57,562</w:t>
            </w:r>
          </w:p>
        </w:tc>
        <w:tc>
          <w:tcPr>
            <w:tcW w:w="714" w:type="pct"/>
            <w:shd w:val="clear" w:color="auto" w:fill="FAFAFA"/>
          </w:tcPr>
          <w:p w14:paraId="3092E514" w14:textId="48ACBE56" w:rsidR="008B5506" w:rsidRPr="00FE1BB2" w:rsidRDefault="008B5506" w:rsidP="008B55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22"/>
                <w:lang w:val="en-US"/>
              </w:rPr>
            </w:pPr>
            <w:r w:rsidRPr="00FE1BB2">
              <w:rPr>
                <w:rFonts w:ascii="Arial" w:eastAsia="Arial Unicode MS" w:hAnsi="Arial" w:cs="Arial"/>
                <w:sz w:val="18"/>
                <w:szCs w:val="18"/>
              </w:rPr>
              <w:t>41,456</w:t>
            </w:r>
          </w:p>
        </w:tc>
        <w:tc>
          <w:tcPr>
            <w:tcW w:w="713" w:type="pct"/>
            <w:shd w:val="clear" w:color="auto" w:fill="auto"/>
            <w:vAlign w:val="bottom"/>
          </w:tcPr>
          <w:p w14:paraId="0E6B0370" w14:textId="06232DC0" w:rsidR="008B5506" w:rsidRPr="00FE1BB2" w:rsidRDefault="008B5506" w:rsidP="008B55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r w:rsidRPr="00FE1BB2">
              <w:rPr>
                <w:rFonts w:ascii="Arial" w:eastAsia="Arial Unicode MS" w:hAnsi="Arial" w:cs="Arial"/>
                <w:sz w:val="18"/>
                <w:szCs w:val="22"/>
              </w:rPr>
              <w:t>44</w:t>
            </w:r>
            <w:r w:rsidRPr="00FE1BB2">
              <w:rPr>
                <w:rFonts w:ascii="Arial" w:eastAsia="Arial Unicode MS" w:hAnsi="Arial" w:cs="Arial"/>
                <w:sz w:val="18"/>
                <w:szCs w:val="22"/>
                <w:lang w:val="en-US"/>
              </w:rPr>
              <w:t>,</w:t>
            </w:r>
            <w:r w:rsidRPr="00FE1BB2">
              <w:rPr>
                <w:rFonts w:ascii="Arial" w:eastAsia="Arial Unicode MS" w:hAnsi="Arial" w:cs="Arial"/>
                <w:sz w:val="18"/>
                <w:szCs w:val="22"/>
              </w:rPr>
              <w:t>948</w:t>
            </w:r>
          </w:p>
        </w:tc>
      </w:tr>
      <w:tr w:rsidR="008B5506" w:rsidRPr="00FE1BB2" w14:paraId="58E34F77" w14:textId="77777777" w:rsidTr="00A20447">
        <w:trPr>
          <w:cantSplit/>
        </w:trPr>
        <w:tc>
          <w:tcPr>
            <w:tcW w:w="2145" w:type="pct"/>
            <w:shd w:val="clear" w:color="auto" w:fill="auto"/>
          </w:tcPr>
          <w:p w14:paraId="68FF9ACD" w14:textId="77777777" w:rsidR="008B5506" w:rsidRPr="00FE1BB2" w:rsidRDefault="008B5506" w:rsidP="008B5506">
            <w:pPr>
              <w:ind w:left="41"/>
              <w:jc w:val="thaiDistribute"/>
              <w:rPr>
                <w:rFonts w:ascii="Arial" w:eastAsia="Arial Unicode MS" w:hAnsi="Arial" w:cs="Arial"/>
                <w:b/>
                <w:bCs/>
                <w:sz w:val="18"/>
                <w:szCs w:val="18"/>
                <w:u w:val="single"/>
                <w:cs/>
              </w:rPr>
            </w:pPr>
            <w:r w:rsidRPr="00FE1BB2">
              <w:rPr>
                <w:rFonts w:ascii="Arial" w:hAnsi="Arial" w:cs="Arial"/>
                <w:b/>
                <w:bCs/>
                <w:sz w:val="18"/>
                <w:szCs w:val="18"/>
                <w:u w:val="single"/>
              </w:rPr>
              <w:t>Cash flows</w:t>
            </w:r>
          </w:p>
        </w:tc>
        <w:tc>
          <w:tcPr>
            <w:tcW w:w="714" w:type="pct"/>
            <w:shd w:val="clear" w:color="auto" w:fill="FAFAFA"/>
            <w:vAlign w:val="bottom"/>
          </w:tcPr>
          <w:p w14:paraId="30E2A415" w14:textId="77777777" w:rsidR="008B5506" w:rsidRPr="00FE1BB2" w:rsidRDefault="008B5506" w:rsidP="008B55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14" w:type="pct"/>
            <w:shd w:val="clear" w:color="auto" w:fill="auto"/>
            <w:vAlign w:val="bottom"/>
          </w:tcPr>
          <w:p w14:paraId="01BD8BE8" w14:textId="77777777" w:rsidR="008B5506" w:rsidRPr="00FE1BB2" w:rsidRDefault="008B5506" w:rsidP="008B55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14" w:type="pct"/>
            <w:shd w:val="clear" w:color="auto" w:fill="FAFAFA"/>
            <w:vAlign w:val="bottom"/>
          </w:tcPr>
          <w:p w14:paraId="5FACE153" w14:textId="77777777" w:rsidR="008B5506" w:rsidRPr="00FE1BB2" w:rsidRDefault="008B5506" w:rsidP="008B55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13" w:type="pct"/>
            <w:shd w:val="clear" w:color="auto" w:fill="auto"/>
            <w:vAlign w:val="bottom"/>
          </w:tcPr>
          <w:p w14:paraId="064D2724" w14:textId="77777777" w:rsidR="008B5506" w:rsidRPr="00FE1BB2" w:rsidRDefault="008B5506" w:rsidP="008B55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8B5506" w:rsidRPr="00FE1BB2" w14:paraId="339170AD" w14:textId="77777777" w:rsidTr="00A20447">
        <w:trPr>
          <w:cantSplit/>
        </w:trPr>
        <w:tc>
          <w:tcPr>
            <w:tcW w:w="2145" w:type="pct"/>
            <w:shd w:val="clear" w:color="auto" w:fill="auto"/>
          </w:tcPr>
          <w:p w14:paraId="236C7BB2" w14:textId="77777777" w:rsidR="008B5506" w:rsidRPr="00FE1BB2" w:rsidRDefault="008B5506" w:rsidP="008B5506">
            <w:pPr>
              <w:ind w:left="41"/>
              <w:jc w:val="thaiDistribute"/>
              <w:rPr>
                <w:rFonts w:ascii="Arial" w:eastAsia="Arial Unicode MS" w:hAnsi="Arial" w:cs="Arial"/>
                <w:sz w:val="18"/>
                <w:szCs w:val="18"/>
                <w:cs/>
              </w:rPr>
            </w:pPr>
            <w:r w:rsidRPr="00FE1BB2">
              <w:rPr>
                <w:rFonts w:ascii="Arial" w:eastAsia="Arial Unicode MS" w:hAnsi="Arial" w:cs="Arial"/>
                <w:sz w:val="18"/>
                <w:szCs w:val="18"/>
              </w:rPr>
              <w:t xml:space="preserve">   Cash received during the year</w:t>
            </w:r>
          </w:p>
        </w:tc>
        <w:tc>
          <w:tcPr>
            <w:tcW w:w="714" w:type="pct"/>
            <w:shd w:val="clear" w:color="auto" w:fill="FAFAFA"/>
          </w:tcPr>
          <w:p w14:paraId="13D231FC" w14:textId="1AA31DF9" w:rsidR="008B5506" w:rsidRPr="00FE1BB2" w:rsidRDefault="008B5506" w:rsidP="008B55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12,000</w:t>
            </w:r>
          </w:p>
        </w:tc>
        <w:tc>
          <w:tcPr>
            <w:tcW w:w="714" w:type="pct"/>
            <w:shd w:val="clear" w:color="auto" w:fill="auto"/>
          </w:tcPr>
          <w:p w14:paraId="01D44D9E" w14:textId="672BCABE" w:rsidR="008B5506" w:rsidRPr="00FE1BB2" w:rsidRDefault="008B5506" w:rsidP="008B55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714" w:type="pct"/>
            <w:shd w:val="clear" w:color="auto" w:fill="FAFAFA"/>
          </w:tcPr>
          <w:p w14:paraId="48B25B4C" w14:textId="2CDD2658" w:rsidR="008B5506" w:rsidRPr="00FE1BB2" w:rsidRDefault="008B5506" w:rsidP="008B55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12,000</w:t>
            </w:r>
          </w:p>
        </w:tc>
        <w:tc>
          <w:tcPr>
            <w:tcW w:w="713" w:type="pct"/>
            <w:shd w:val="clear" w:color="auto" w:fill="auto"/>
            <w:vAlign w:val="bottom"/>
          </w:tcPr>
          <w:p w14:paraId="7D655597" w14:textId="7DB1AFB7" w:rsidR="008B5506" w:rsidRPr="00FE1BB2" w:rsidRDefault="008B5506" w:rsidP="008B55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w:t>
            </w:r>
          </w:p>
        </w:tc>
      </w:tr>
      <w:tr w:rsidR="008B5506" w:rsidRPr="00FE1BB2" w14:paraId="38B0AB44" w14:textId="77777777" w:rsidTr="00A20447">
        <w:trPr>
          <w:cantSplit/>
        </w:trPr>
        <w:tc>
          <w:tcPr>
            <w:tcW w:w="2145" w:type="pct"/>
            <w:shd w:val="clear" w:color="auto" w:fill="auto"/>
          </w:tcPr>
          <w:p w14:paraId="6D9C6932" w14:textId="77777777" w:rsidR="008B5506" w:rsidRPr="00FE1BB2" w:rsidRDefault="008B5506" w:rsidP="008B5506">
            <w:pPr>
              <w:ind w:left="41"/>
              <w:jc w:val="thaiDistribute"/>
              <w:rPr>
                <w:rFonts w:ascii="Arial" w:eastAsia="Arial Unicode MS" w:hAnsi="Arial" w:cs="Arial"/>
                <w:spacing w:val="-4"/>
                <w:sz w:val="18"/>
                <w:szCs w:val="18"/>
                <w:cs/>
              </w:rPr>
            </w:pPr>
            <w:r w:rsidRPr="00FE1BB2">
              <w:rPr>
                <w:rFonts w:ascii="Arial" w:eastAsia="Arial Unicode MS" w:hAnsi="Arial" w:cs="Arial"/>
                <w:sz w:val="18"/>
                <w:szCs w:val="18"/>
              </w:rPr>
              <w:t xml:space="preserve">   </w:t>
            </w:r>
            <w:r w:rsidRPr="00FE1BB2">
              <w:rPr>
                <w:rFonts w:ascii="Arial" w:hAnsi="Arial" w:cs="Arial"/>
                <w:spacing w:val="-4"/>
                <w:sz w:val="18"/>
                <w:szCs w:val="18"/>
              </w:rPr>
              <w:t>Cash repayment during the year</w:t>
            </w:r>
          </w:p>
        </w:tc>
        <w:tc>
          <w:tcPr>
            <w:tcW w:w="714" w:type="pct"/>
            <w:shd w:val="clear" w:color="auto" w:fill="FAFAFA"/>
          </w:tcPr>
          <w:p w14:paraId="247CA6E4" w14:textId="1AF29E3B" w:rsidR="008B5506" w:rsidRPr="00FE1BB2" w:rsidRDefault="008B5506" w:rsidP="008B55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(5,000)</w:t>
            </w:r>
          </w:p>
        </w:tc>
        <w:tc>
          <w:tcPr>
            <w:tcW w:w="714" w:type="pct"/>
            <w:shd w:val="clear" w:color="auto" w:fill="auto"/>
          </w:tcPr>
          <w:p w14:paraId="5D1B38E4" w14:textId="2C5834FA" w:rsidR="008B5506" w:rsidRPr="00FE1BB2" w:rsidRDefault="008B5506" w:rsidP="008B55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cs/>
              </w:rPr>
              <w:t>(</w:t>
            </w:r>
            <w:r w:rsidRPr="00FE1BB2">
              <w:rPr>
                <w:rFonts w:ascii="Arial" w:eastAsia="Arial Unicode MS" w:hAnsi="Arial" w:cs="Arial"/>
                <w:sz w:val="18"/>
                <w:szCs w:val="18"/>
              </w:rPr>
              <w:t>13,055</w:t>
            </w:r>
            <w:r w:rsidRPr="00FE1BB2">
              <w:rPr>
                <w:rFonts w:ascii="Arial" w:eastAsia="Arial Unicode MS" w:hAnsi="Arial" w:cs="Arial"/>
                <w:sz w:val="18"/>
                <w:szCs w:val="18"/>
                <w:cs/>
              </w:rPr>
              <w:t>)</w:t>
            </w:r>
          </w:p>
        </w:tc>
        <w:tc>
          <w:tcPr>
            <w:tcW w:w="714" w:type="pct"/>
            <w:shd w:val="clear" w:color="auto" w:fill="FAFAFA"/>
          </w:tcPr>
          <w:p w14:paraId="78626847" w14:textId="2013E628" w:rsidR="008B5506" w:rsidRPr="00FE1BB2" w:rsidRDefault="008B5506" w:rsidP="008B55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(2,000)</w:t>
            </w:r>
          </w:p>
        </w:tc>
        <w:tc>
          <w:tcPr>
            <w:tcW w:w="713" w:type="pct"/>
            <w:shd w:val="clear" w:color="auto" w:fill="auto"/>
            <w:vAlign w:val="bottom"/>
          </w:tcPr>
          <w:p w14:paraId="724769BF" w14:textId="65777238" w:rsidR="008B5506" w:rsidRPr="00FE1BB2" w:rsidRDefault="008B5506" w:rsidP="008B55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(3,500)</w:t>
            </w:r>
          </w:p>
        </w:tc>
      </w:tr>
      <w:tr w:rsidR="008B5506" w:rsidRPr="00FE1BB2" w14:paraId="124479B2" w14:textId="77777777" w:rsidTr="00A20447">
        <w:trPr>
          <w:cantSplit/>
        </w:trPr>
        <w:tc>
          <w:tcPr>
            <w:tcW w:w="2145" w:type="pct"/>
            <w:shd w:val="clear" w:color="auto" w:fill="auto"/>
          </w:tcPr>
          <w:p w14:paraId="6CA71250" w14:textId="77777777" w:rsidR="008B5506" w:rsidRPr="00FE1BB2" w:rsidRDefault="008B5506" w:rsidP="008B5506">
            <w:pPr>
              <w:ind w:left="41"/>
              <w:jc w:val="thaiDistribute"/>
              <w:rPr>
                <w:rFonts w:ascii="Arial" w:hAnsi="Arial" w:cs="Arial"/>
                <w:sz w:val="18"/>
                <w:szCs w:val="18"/>
                <w:cs/>
              </w:rPr>
            </w:pPr>
            <w:r w:rsidRPr="00FE1BB2">
              <w:rPr>
                <w:rFonts w:ascii="Arial" w:eastAsia="Arial Unicode MS" w:hAnsi="Arial" w:cs="Arial"/>
                <w:sz w:val="18"/>
                <w:szCs w:val="18"/>
              </w:rPr>
              <w:t xml:space="preserve">   </w:t>
            </w:r>
            <w:r w:rsidRPr="00FE1BB2">
              <w:rPr>
                <w:rFonts w:ascii="Arial" w:hAnsi="Arial" w:cs="Arial"/>
                <w:sz w:val="18"/>
                <w:szCs w:val="18"/>
              </w:rPr>
              <w:t>Deferred front-end fee</w:t>
            </w:r>
          </w:p>
        </w:tc>
        <w:tc>
          <w:tcPr>
            <w:tcW w:w="714" w:type="pct"/>
            <w:shd w:val="clear" w:color="auto" w:fill="FAFAFA"/>
          </w:tcPr>
          <w:p w14:paraId="60767342" w14:textId="63028D50" w:rsidR="008B5506" w:rsidRPr="00FE1BB2" w:rsidRDefault="008B5506" w:rsidP="008B55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(14)</w:t>
            </w:r>
          </w:p>
        </w:tc>
        <w:tc>
          <w:tcPr>
            <w:tcW w:w="714" w:type="pct"/>
            <w:shd w:val="clear" w:color="auto" w:fill="auto"/>
          </w:tcPr>
          <w:p w14:paraId="3B308FE8" w14:textId="2E11FEAA" w:rsidR="008B5506" w:rsidRPr="00FE1BB2" w:rsidRDefault="008B5506" w:rsidP="008B55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714" w:type="pct"/>
            <w:shd w:val="clear" w:color="auto" w:fill="FAFAFA"/>
          </w:tcPr>
          <w:p w14:paraId="510D8475" w14:textId="263299B5" w:rsidR="008B5506" w:rsidRPr="00FE1BB2" w:rsidRDefault="008B5506" w:rsidP="008B55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(14)</w:t>
            </w:r>
          </w:p>
        </w:tc>
        <w:tc>
          <w:tcPr>
            <w:tcW w:w="713" w:type="pct"/>
            <w:shd w:val="clear" w:color="auto" w:fill="auto"/>
            <w:vAlign w:val="bottom"/>
          </w:tcPr>
          <w:p w14:paraId="0E9F59CB" w14:textId="018FFDA3" w:rsidR="008B5506" w:rsidRPr="00FE1BB2" w:rsidRDefault="008B5506" w:rsidP="008B55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w:t>
            </w:r>
          </w:p>
        </w:tc>
      </w:tr>
      <w:tr w:rsidR="008B5506" w:rsidRPr="00FE1BB2" w14:paraId="67BEE6FA" w14:textId="77777777" w:rsidTr="00A20447">
        <w:trPr>
          <w:cantSplit/>
        </w:trPr>
        <w:tc>
          <w:tcPr>
            <w:tcW w:w="2145" w:type="pct"/>
            <w:shd w:val="clear" w:color="auto" w:fill="auto"/>
          </w:tcPr>
          <w:p w14:paraId="67FD56F0" w14:textId="77777777" w:rsidR="008B5506" w:rsidRPr="00FE1BB2" w:rsidRDefault="008B5506" w:rsidP="008B5506">
            <w:pPr>
              <w:ind w:left="41"/>
              <w:jc w:val="thaiDistribute"/>
              <w:rPr>
                <w:rFonts w:ascii="Arial" w:eastAsia="Arial Unicode MS" w:hAnsi="Arial" w:cs="Arial"/>
                <w:b/>
                <w:bCs/>
                <w:sz w:val="18"/>
                <w:szCs w:val="18"/>
                <w:u w:val="single"/>
                <w:cs/>
              </w:rPr>
            </w:pPr>
            <w:r w:rsidRPr="00FE1BB2">
              <w:rPr>
                <w:rFonts w:ascii="Arial" w:hAnsi="Arial" w:cs="Arial"/>
                <w:b/>
                <w:bCs/>
                <w:sz w:val="18"/>
                <w:szCs w:val="18"/>
                <w:u w:val="single"/>
              </w:rPr>
              <w:t>Other non-cash movement</w:t>
            </w:r>
          </w:p>
        </w:tc>
        <w:tc>
          <w:tcPr>
            <w:tcW w:w="714" w:type="pct"/>
            <w:shd w:val="clear" w:color="auto" w:fill="FAFAFA"/>
            <w:vAlign w:val="bottom"/>
          </w:tcPr>
          <w:p w14:paraId="7CFD14A5" w14:textId="77777777" w:rsidR="008B5506" w:rsidRPr="00FE1BB2" w:rsidRDefault="008B5506" w:rsidP="008B55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14" w:type="pct"/>
            <w:shd w:val="clear" w:color="auto" w:fill="auto"/>
            <w:vAlign w:val="bottom"/>
          </w:tcPr>
          <w:p w14:paraId="140DE785" w14:textId="77777777" w:rsidR="008B5506" w:rsidRPr="00FE1BB2" w:rsidRDefault="008B5506" w:rsidP="008B55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14" w:type="pct"/>
            <w:shd w:val="clear" w:color="auto" w:fill="FAFAFA"/>
            <w:vAlign w:val="bottom"/>
          </w:tcPr>
          <w:p w14:paraId="74778A3E" w14:textId="77777777" w:rsidR="008B5506" w:rsidRPr="00FE1BB2" w:rsidRDefault="008B5506" w:rsidP="008B55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13" w:type="pct"/>
            <w:shd w:val="clear" w:color="auto" w:fill="auto"/>
            <w:vAlign w:val="bottom"/>
          </w:tcPr>
          <w:p w14:paraId="28FF5DD1" w14:textId="77777777" w:rsidR="008B5506" w:rsidRPr="00FE1BB2" w:rsidRDefault="008B5506" w:rsidP="008B55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8B5506" w:rsidRPr="00FE1BB2" w14:paraId="1CDE73A3" w14:textId="77777777" w:rsidTr="00A20447">
        <w:trPr>
          <w:cantSplit/>
        </w:trPr>
        <w:tc>
          <w:tcPr>
            <w:tcW w:w="2145" w:type="pct"/>
            <w:shd w:val="clear" w:color="auto" w:fill="auto"/>
          </w:tcPr>
          <w:p w14:paraId="21AFECAC" w14:textId="77777777" w:rsidR="008B5506" w:rsidRPr="00FE1BB2" w:rsidRDefault="008B5506" w:rsidP="008B5506">
            <w:pPr>
              <w:ind w:left="41"/>
              <w:rPr>
                <w:rFonts w:ascii="Arial" w:eastAsia="Arial Unicode MS" w:hAnsi="Arial" w:cs="Arial"/>
                <w:sz w:val="18"/>
                <w:szCs w:val="18"/>
              </w:rPr>
            </w:pPr>
            <w:r w:rsidRPr="00FE1BB2">
              <w:rPr>
                <w:rFonts w:ascii="Arial" w:eastAsia="Arial Unicode MS" w:hAnsi="Arial" w:cs="Arial"/>
                <w:sz w:val="18"/>
                <w:szCs w:val="18"/>
              </w:rPr>
              <w:t xml:space="preserve">   Fair value adjustments from business </w:t>
            </w:r>
          </w:p>
          <w:p w14:paraId="751752E1" w14:textId="77777777" w:rsidR="008B5506" w:rsidRPr="00FE1BB2" w:rsidRDefault="008B5506" w:rsidP="008B5506">
            <w:pPr>
              <w:ind w:left="41"/>
              <w:rPr>
                <w:rFonts w:ascii="Arial" w:eastAsia="Arial Unicode MS" w:hAnsi="Arial" w:cs="Arial"/>
                <w:sz w:val="18"/>
                <w:szCs w:val="18"/>
              </w:rPr>
            </w:pPr>
            <w:r w:rsidRPr="00FE1BB2">
              <w:rPr>
                <w:rFonts w:ascii="Arial" w:eastAsia="Arial Unicode MS" w:hAnsi="Arial" w:cs="Arial"/>
                <w:sz w:val="18"/>
                <w:szCs w:val="18"/>
              </w:rPr>
              <w:t xml:space="preserve">      acquisition</w:t>
            </w:r>
          </w:p>
        </w:tc>
        <w:tc>
          <w:tcPr>
            <w:tcW w:w="714" w:type="pct"/>
            <w:shd w:val="clear" w:color="auto" w:fill="FAFAFA"/>
          </w:tcPr>
          <w:p w14:paraId="7585DD6A" w14:textId="77777777" w:rsidR="008B5506" w:rsidRPr="00FE1BB2" w:rsidRDefault="008B5506" w:rsidP="008B55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p w14:paraId="1AD37E1F" w14:textId="39B54B0A" w:rsidR="008B5506" w:rsidRPr="00FE1BB2" w:rsidRDefault="008B5506" w:rsidP="008B55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84</w:t>
            </w:r>
          </w:p>
        </w:tc>
        <w:tc>
          <w:tcPr>
            <w:tcW w:w="714" w:type="pct"/>
            <w:shd w:val="clear" w:color="auto" w:fill="auto"/>
          </w:tcPr>
          <w:p w14:paraId="3E9A32D2" w14:textId="1E9DF90B" w:rsidR="008B5506" w:rsidRPr="00FE1BB2" w:rsidRDefault="008B5506" w:rsidP="008B55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br/>
            </w:r>
            <w:r w:rsidRPr="00FE1BB2">
              <w:rPr>
                <w:rFonts w:ascii="Arial" w:eastAsia="Arial Unicode MS" w:hAnsi="Arial" w:cs="Arial"/>
                <w:sz w:val="18"/>
                <w:szCs w:val="18"/>
                <w:cs/>
              </w:rPr>
              <w:t>(</w:t>
            </w:r>
            <w:r w:rsidRPr="00FE1BB2">
              <w:rPr>
                <w:rFonts w:ascii="Arial" w:eastAsia="Arial Unicode MS" w:hAnsi="Arial" w:cs="Arial"/>
                <w:sz w:val="18"/>
                <w:szCs w:val="18"/>
              </w:rPr>
              <w:t>150</w:t>
            </w:r>
            <w:r w:rsidRPr="00FE1BB2">
              <w:rPr>
                <w:rFonts w:ascii="Arial" w:eastAsia="Arial Unicode MS" w:hAnsi="Arial" w:cs="Arial"/>
                <w:sz w:val="18"/>
                <w:szCs w:val="18"/>
                <w:cs/>
              </w:rPr>
              <w:t>)</w:t>
            </w:r>
          </w:p>
        </w:tc>
        <w:tc>
          <w:tcPr>
            <w:tcW w:w="714" w:type="pct"/>
            <w:shd w:val="clear" w:color="auto" w:fill="FAFAFA"/>
          </w:tcPr>
          <w:p w14:paraId="7E3F6B13" w14:textId="77777777" w:rsidR="008B5506" w:rsidRPr="00FE1BB2" w:rsidRDefault="008B5506" w:rsidP="008B55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p w14:paraId="3C9C67AC" w14:textId="29940617" w:rsidR="008B5506" w:rsidRPr="00FE1BB2" w:rsidRDefault="008B5506" w:rsidP="008B55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713" w:type="pct"/>
            <w:shd w:val="clear" w:color="auto" w:fill="auto"/>
            <w:vAlign w:val="bottom"/>
          </w:tcPr>
          <w:p w14:paraId="574212F7" w14:textId="45B077AC" w:rsidR="008B5506" w:rsidRPr="00FE1BB2" w:rsidRDefault="008B5506" w:rsidP="008B55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w:t>
            </w:r>
          </w:p>
        </w:tc>
      </w:tr>
      <w:tr w:rsidR="008B5506" w:rsidRPr="00FE1BB2" w14:paraId="40989E5F" w14:textId="77777777" w:rsidTr="00A20447">
        <w:trPr>
          <w:cantSplit/>
        </w:trPr>
        <w:tc>
          <w:tcPr>
            <w:tcW w:w="2145" w:type="pct"/>
            <w:shd w:val="clear" w:color="auto" w:fill="auto"/>
          </w:tcPr>
          <w:p w14:paraId="1D06E8E4" w14:textId="77777777" w:rsidR="008B5506" w:rsidRPr="00FE1BB2" w:rsidRDefault="008B5506" w:rsidP="008B5506">
            <w:pPr>
              <w:ind w:left="41"/>
              <w:jc w:val="thaiDistribute"/>
              <w:rPr>
                <w:rFonts w:ascii="Arial" w:eastAsia="Arial Unicode MS" w:hAnsi="Arial" w:cs="Arial"/>
                <w:sz w:val="18"/>
                <w:szCs w:val="18"/>
              </w:rPr>
            </w:pPr>
            <w:r w:rsidRPr="00FE1BB2">
              <w:rPr>
                <w:rFonts w:ascii="Arial" w:eastAsia="Arial Unicode MS" w:hAnsi="Arial" w:cs="Arial"/>
                <w:sz w:val="18"/>
                <w:szCs w:val="18"/>
              </w:rPr>
              <w:t xml:space="preserve">  </w:t>
            </w:r>
            <w:r w:rsidRPr="00FE1BB2">
              <w:rPr>
                <w:rFonts w:ascii="Arial" w:eastAsia="Arial Unicode MS" w:hAnsi="Arial" w:cs="Arial"/>
                <w:sz w:val="18"/>
                <w:szCs w:val="18"/>
                <w:cs/>
              </w:rPr>
              <w:t xml:space="preserve"> </w:t>
            </w:r>
            <w:r w:rsidRPr="00FE1BB2">
              <w:rPr>
                <w:rFonts w:ascii="Arial" w:hAnsi="Arial" w:cs="Arial"/>
                <w:sz w:val="18"/>
                <w:szCs w:val="18"/>
              </w:rPr>
              <w:t>Amortisation of deferred financing fee</w:t>
            </w:r>
          </w:p>
        </w:tc>
        <w:tc>
          <w:tcPr>
            <w:tcW w:w="714" w:type="pct"/>
            <w:tcBorders>
              <w:bottom w:val="single" w:sz="4" w:space="0" w:color="auto"/>
            </w:tcBorders>
            <w:shd w:val="clear" w:color="auto" w:fill="FAFAFA"/>
          </w:tcPr>
          <w:p w14:paraId="2D2140E8" w14:textId="2CD7D06A" w:rsidR="008B5506" w:rsidRPr="00FE1BB2" w:rsidRDefault="008B5506" w:rsidP="008B55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10</w:t>
            </w:r>
          </w:p>
        </w:tc>
        <w:tc>
          <w:tcPr>
            <w:tcW w:w="714" w:type="pct"/>
            <w:tcBorders>
              <w:bottom w:val="single" w:sz="4" w:space="0" w:color="auto"/>
            </w:tcBorders>
            <w:shd w:val="clear" w:color="auto" w:fill="auto"/>
          </w:tcPr>
          <w:p w14:paraId="6FC3C218" w14:textId="02322C17" w:rsidR="008B5506" w:rsidRPr="00FE1BB2" w:rsidRDefault="008B5506" w:rsidP="008B55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13</w:t>
            </w:r>
          </w:p>
        </w:tc>
        <w:tc>
          <w:tcPr>
            <w:tcW w:w="714" w:type="pct"/>
            <w:tcBorders>
              <w:bottom w:val="single" w:sz="4" w:space="0" w:color="auto"/>
            </w:tcBorders>
            <w:shd w:val="clear" w:color="auto" w:fill="FAFAFA"/>
          </w:tcPr>
          <w:p w14:paraId="43FA0D4D" w14:textId="38E65FE2" w:rsidR="008B5506" w:rsidRPr="00FE1BB2" w:rsidRDefault="008B5506" w:rsidP="008B55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8</w:t>
            </w:r>
          </w:p>
        </w:tc>
        <w:tc>
          <w:tcPr>
            <w:tcW w:w="713" w:type="pct"/>
            <w:tcBorders>
              <w:bottom w:val="single" w:sz="4" w:space="0" w:color="auto"/>
            </w:tcBorders>
            <w:shd w:val="clear" w:color="auto" w:fill="auto"/>
            <w:vAlign w:val="bottom"/>
          </w:tcPr>
          <w:p w14:paraId="6ADD231A" w14:textId="7B9EC87A" w:rsidR="008B5506" w:rsidRPr="00FE1BB2" w:rsidRDefault="008B5506" w:rsidP="008B55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FE1BB2">
              <w:rPr>
                <w:rFonts w:ascii="Arial" w:eastAsia="Arial Unicode MS" w:hAnsi="Arial" w:cs="Arial"/>
                <w:sz w:val="18"/>
                <w:szCs w:val="18"/>
              </w:rPr>
              <w:t>8</w:t>
            </w:r>
          </w:p>
        </w:tc>
      </w:tr>
      <w:tr w:rsidR="008B5506" w:rsidRPr="00FE1BB2" w14:paraId="43E8FDD2" w14:textId="77777777" w:rsidTr="00A20447">
        <w:trPr>
          <w:cantSplit/>
        </w:trPr>
        <w:tc>
          <w:tcPr>
            <w:tcW w:w="2145" w:type="pct"/>
            <w:shd w:val="clear" w:color="auto" w:fill="auto"/>
          </w:tcPr>
          <w:p w14:paraId="3A007B27" w14:textId="77777777" w:rsidR="008B5506" w:rsidRPr="00FE1BB2" w:rsidRDefault="008B5506" w:rsidP="008B5506">
            <w:pPr>
              <w:ind w:left="41"/>
              <w:jc w:val="thaiDistribute"/>
              <w:rPr>
                <w:rFonts w:ascii="Arial" w:eastAsia="Arial Unicode MS" w:hAnsi="Arial" w:cs="Arial"/>
                <w:sz w:val="18"/>
                <w:szCs w:val="18"/>
              </w:rPr>
            </w:pPr>
          </w:p>
        </w:tc>
        <w:tc>
          <w:tcPr>
            <w:tcW w:w="714" w:type="pct"/>
            <w:tcBorders>
              <w:top w:val="single" w:sz="4" w:space="0" w:color="auto"/>
            </w:tcBorders>
            <w:shd w:val="clear" w:color="auto" w:fill="FAFAFA"/>
          </w:tcPr>
          <w:p w14:paraId="3F815C70" w14:textId="77777777" w:rsidR="008B5506" w:rsidRPr="00FE1BB2" w:rsidRDefault="008B5506" w:rsidP="008B55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14" w:type="pct"/>
            <w:tcBorders>
              <w:top w:val="single" w:sz="4" w:space="0" w:color="auto"/>
            </w:tcBorders>
            <w:shd w:val="clear" w:color="auto" w:fill="auto"/>
          </w:tcPr>
          <w:p w14:paraId="60C40349" w14:textId="77777777" w:rsidR="008B5506" w:rsidRPr="00FE1BB2" w:rsidRDefault="008B5506" w:rsidP="008B55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14" w:type="pct"/>
            <w:tcBorders>
              <w:top w:val="single" w:sz="4" w:space="0" w:color="auto"/>
            </w:tcBorders>
            <w:shd w:val="clear" w:color="auto" w:fill="FAFAFA"/>
          </w:tcPr>
          <w:p w14:paraId="5ABEF61D" w14:textId="77777777" w:rsidR="008B5506" w:rsidRPr="00FE1BB2" w:rsidRDefault="008B5506" w:rsidP="008B55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13" w:type="pct"/>
            <w:tcBorders>
              <w:top w:val="single" w:sz="4" w:space="0" w:color="auto"/>
            </w:tcBorders>
            <w:shd w:val="clear" w:color="auto" w:fill="auto"/>
            <w:vAlign w:val="bottom"/>
          </w:tcPr>
          <w:p w14:paraId="6AF49445" w14:textId="77777777" w:rsidR="008B5506" w:rsidRPr="00FE1BB2" w:rsidRDefault="008B5506" w:rsidP="008B55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r>
      <w:tr w:rsidR="008B5506" w:rsidRPr="00FE1BB2" w14:paraId="78894B18" w14:textId="77777777" w:rsidTr="00A20447">
        <w:trPr>
          <w:cantSplit/>
        </w:trPr>
        <w:tc>
          <w:tcPr>
            <w:tcW w:w="2145" w:type="pct"/>
            <w:shd w:val="clear" w:color="auto" w:fill="auto"/>
          </w:tcPr>
          <w:p w14:paraId="5C5E4AB6" w14:textId="77777777" w:rsidR="008B5506" w:rsidRPr="00FE1BB2" w:rsidRDefault="008B5506" w:rsidP="008B5506">
            <w:pPr>
              <w:ind w:left="41"/>
              <w:jc w:val="thaiDistribute"/>
              <w:rPr>
                <w:rFonts w:ascii="Arial" w:eastAsia="Arial Unicode MS" w:hAnsi="Arial" w:cs="Arial"/>
                <w:sz w:val="18"/>
                <w:szCs w:val="18"/>
              </w:rPr>
            </w:pPr>
            <w:r w:rsidRPr="00FE1BB2">
              <w:rPr>
                <w:rFonts w:ascii="Arial" w:hAnsi="Arial" w:cs="Arial"/>
                <w:sz w:val="18"/>
                <w:szCs w:val="18"/>
              </w:rPr>
              <w:t>Closing net book value</w:t>
            </w:r>
          </w:p>
        </w:tc>
        <w:tc>
          <w:tcPr>
            <w:tcW w:w="714" w:type="pct"/>
            <w:tcBorders>
              <w:bottom w:val="single" w:sz="4" w:space="0" w:color="auto"/>
            </w:tcBorders>
            <w:shd w:val="clear" w:color="auto" w:fill="FAFAFA"/>
            <w:vAlign w:val="bottom"/>
          </w:tcPr>
          <w:p w14:paraId="286517C3" w14:textId="4FEEB520" w:rsidR="008B5506" w:rsidRPr="00FE1BB2" w:rsidRDefault="008B5506" w:rsidP="008B55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51,450</w:t>
            </w:r>
          </w:p>
        </w:tc>
        <w:tc>
          <w:tcPr>
            <w:tcW w:w="714" w:type="pct"/>
            <w:tcBorders>
              <w:bottom w:val="single" w:sz="4" w:space="0" w:color="auto"/>
            </w:tcBorders>
            <w:shd w:val="clear" w:color="auto" w:fill="auto"/>
            <w:vAlign w:val="bottom"/>
          </w:tcPr>
          <w:p w14:paraId="494D600B" w14:textId="6D93D81C" w:rsidR="008B5506" w:rsidRPr="00FE1BB2" w:rsidRDefault="008B5506" w:rsidP="008B55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44,370</w:t>
            </w:r>
          </w:p>
        </w:tc>
        <w:tc>
          <w:tcPr>
            <w:tcW w:w="714" w:type="pct"/>
            <w:tcBorders>
              <w:bottom w:val="single" w:sz="4" w:space="0" w:color="auto"/>
            </w:tcBorders>
            <w:shd w:val="clear" w:color="auto" w:fill="FAFAFA"/>
            <w:vAlign w:val="bottom"/>
          </w:tcPr>
          <w:p w14:paraId="386A556C" w14:textId="00CD4476" w:rsidR="008B5506" w:rsidRPr="00FE1BB2" w:rsidRDefault="008B5506" w:rsidP="008B55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FE1BB2">
              <w:rPr>
                <w:rFonts w:ascii="Arial" w:eastAsia="Arial Unicode MS" w:hAnsi="Arial" w:cs="Arial"/>
                <w:sz w:val="18"/>
                <w:szCs w:val="18"/>
              </w:rPr>
              <w:t>51,450</w:t>
            </w:r>
          </w:p>
        </w:tc>
        <w:tc>
          <w:tcPr>
            <w:tcW w:w="713" w:type="pct"/>
            <w:tcBorders>
              <w:bottom w:val="single" w:sz="4" w:space="0" w:color="auto"/>
            </w:tcBorders>
            <w:shd w:val="clear" w:color="auto" w:fill="auto"/>
            <w:vAlign w:val="bottom"/>
          </w:tcPr>
          <w:p w14:paraId="625BD863" w14:textId="1D2A834A" w:rsidR="008B5506" w:rsidRPr="00FE1BB2" w:rsidRDefault="008B5506" w:rsidP="008B55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41,456</w:t>
            </w:r>
          </w:p>
        </w:tc>
      </w:tr>
    </w:tbl>
    <w:p w14:paraId="4612BE98" w14:textId="25514D73" w:rsidR="00485C2D" w:rsidRPr="00FE1BB2" w:rsidRDefault="00485C2D">
      <w:pPr>
        <w:rPr>
          <w:rFonts w:ascii="Arial" w:hAnsi="Arial" w:cs="Arial"/>
          <w:b/>
          <w:bCs/>
          <w:sz w:val="18"/>
          <w:szCs w:val="18"/>
        </w:rPr>
      </w:pPr>
    </w:p>
    <w:p w14:paraId="3B150E2B" w14:textId="0619C34B" w:rsidR="00A63A88" w:rsidRPr="00FE1BB2" w:rsidRDefault="00A63A88">
      <w:pPr>
        <w:rPr>
          <w:rFonts w:ascii="Arial" w:hAnsi="Arial" w:cs="Arial"/>
          <w:b/>
          <w:bCs/>
          <w:sz w:val="18"/>
          <w:szCs w:val="18"/>
        </w:rPr>
      </w:pPr>
      <w:r w:rsidRPr="00FE1BB2">
        <w:rPr>
          <w:rFonts w:ascii="Arial" w:hAnsi="Arial" w:cs="Arial"/>
          <w:b/>
          <w:bCs/>
          <w:sz w:val="18"/>
          <w:szCs w:val="18"/>
        </w:rPr>
        <w:br w:type="page"/>
      </w:r>
    </w:p>
    <w:p w14:paraId="2565CAA5" w14:textId="77777777" w:rsidR="00D969ED" w:rsidRPr="00FE1BB2" w:rsidRDefault="00D969ED">
      <w:pPr>
        <w:rPr>
          <w:rFonts w:ascii="Arial" w:hAnsi="Arial" w:cs="Arial"/>
          <w:b/>
          <w:bCs/>
          <w:sz w:val="18"/>
          <w:szCs w:val="18"/>
        </w:rPr>
      </w:pPr>
    </w:p>
    <w:tbl>
      <w:tblPr>
        <w:tblW w:w="9461" w:type="dxa"/>
        <w:tblInd w:w="-9" w:type="dxa"/>
        <w:shd w:val="clear" w:color="auto" w:fill="FFA543"/>
        <w:tblLook w:val="04A0" w:firstRow="1" w:lastRow="0" w:firstColumn="1" w:lastColumn="0" w:noHBand="0" w:noVBand="1"/>
      </w:tblPr>
      <w:tblGrid>
        <w:gridCol w:w="9461"/>
      </w:tblGrid>
      <w:tr w:rsidR="00B20AD6" w:rsidRPr="00FE1BB2" w14:paraId="602861FF" w14:textId="77777777" w:rsidTr="00A20447">
        <w:trPr>
          <w:trHeight w:val="386"/>
        </w:trPr>
        <w:tc>
          <w:tcPr>
            <w:tcW w:w="9461" w:type="dxa"/>
            <w:shd w:val="clear" w:color="auto" w:fill="FFA543"/>
            <w:vAlign w:val="center"/>
          </w:tcPr>
          <w:p w14:paraId="5826B631" w14:textId="52AB6484" w:rsidR="00B20AD6" w:rsidRPr="00FE1BB2" w:rsidRDefault="00DC6CE6" w:rsidP="00BD647D">
            <w:pPr>
              <w:pStyle w:val="Heading"/>
              <w:ind w:left="504"/>
              <w:rPr>
                <w:rFonts w:ascii="Arial" w:hAnsi="Arial" w:cs="Arial"/>
                <w:cs/>
              </w:rPr>
            </w:pPr>
            <w:r w:rsidRPr="00FE1BB2">
              <w:rPr>
                <w:rFonts w:ascii="Arial" w:hAnsi="Arial" w:cs="Arial"/>
              </w:rPr>
              <w:t>3</w:t>
            </w:r>
            <w:r w:rsidR="007638F6" w:rsidRPr="00FE1BB2">
              <w:rPr>
                <w:rFonts w:ascii="Arial" w:hAnsi="Arial" w:cs="Arial"/>
              </w:rPr>
              <w:t>1</w:t>
            </w:r>
            <w:r w:rsidR="00B20AD6" w:rsidRPr="00FE1BB2">
              <w:rPr>
                <w:rFonts w:ascii="Arial" w:hAnsi="Arial" w:cs="Arial"/>
              </w:rPr>
              <w:tab/>
              <w:t>Other non-current liabilities</w:t>
            </w:r>
          </w:p>
        </w:tc>
      </w:tr>
    </w:tbl>
    <w:p w14:paraId="08445892" w14:textId="77777777" w:rsidR="00B20AD6" w:rsidRPr="00FE1BB2" w:rsidRDefault="00B20AD6" w:rsidP="00BD647D">
      <w:pPr>
        <w:rPr>
          <w:rFonts w:ascii="Arial" w:hAnsi="Arial" w:cs="Arial"/>
          <w:b/>
          <w:bCs/>
          <w:sz w:val="18"/>
          <w:szCs w:val="18"/>
        </w:rPr>
      </w:pPr>
    </w:p>
    <w:tbl>
      <w:tblPr>
        <w:tblW w:w="9547" w:type="dxa"/>
        <w:tblInd w:w="-72" w:type="dxa"/>
        <w:tblLayout w:type="fixed"/>
        <w:tblLook w:val="0000" w:firstRow="0" w:lastRow="0" w:firstColumn="0" w:lastColumn="0" w:noHBand="0" w:noVBand="0"/>
      </w:tblPr>
      <w:tblGrid>
        <w:gridCol w:w="4075"/>
        <w:gridCol w:w="1368"/>
        <w:gridCol w:w="1368"/>
        <w:gridCol w:w="1368"/>
        <w:gridCol w:w="1368"/>
      </w:tblGrid>
      <w:tr w:rsidR="00B20AD6" w:rsidRPr="00FE1BB2" w14:paraId="19D2D006" w14:textId="77777777" w:rsidTr="00A20447">
        <w:trPr>
          <w:trHeight w:val="225"/>
        </w:trPr>
        <w:tc>
          <w:tcPr>
            <w:tcW w:w="4075" w:type="dxa"/>
          </w:tcPr>
          <w:p w14:paraId="41067FDA" w14:textId="77777777" w:rsidR="00B20AD6" w:rsidRPr="00FE1BB2" w:rsidRDefault="00B20AD6" w:rsidP="00BD647D">
            <w:pPr>
              <w:ind w:left="-18"/>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tcPr>
          <w:p w14:paraId="3163AB7B" w14:textId="77777777" w:rsidR="00B20AD6" w:rsidRPr="00FE1BB2" w:rsidRDefault="00B20AD6" w:rsidP="00BD647D">
            <w:pPr>
              <w:ind w:right="-72"/>
              <w:jc w:val="right"/>
              <w:rPr>
                <w:rFonts w:ascii="Arial" w:hAnsi="Arial" w:cs="Arial"/>
                <w:b/>
                <w:bCs/>
                <w:sz w:val="18"/>
                <w:szCs w:val="18"/>
                <w:lang w:val="en-US"/>
              </w:rPr>
            </w:pPr>
            <w:r w:rsidRPr="00FE1BB2">
              <w:rPr>
                <w:rFonts w:ascii="Arial" w:hAnsi="Arial" w:cs="Arial"/>
                <w:b/>
                <w:bCs/>
                <w:sz w:val="18"/>
                <w:szCs w:val="18"/>
                <w:lang w:val="en-US"/>
              </w:rPr>
              <w:t xml:space="preserve">Consolidated </w:t>
            </w:r>
          </w:p>
          <w:p w14:paraId="57B66CFE" w14:textId="77777777" w:rsidR="00B20AD6" w:rsidRPr="00FE1BB2" w:rsidRDefault="00B20AD6" w:rsidP="00BD647D">
            <w:pPr>
              <w:ind w:right="-72"/>
              <w:jc w:val="right"/>
              <w:rPr>
                <w:rFonts w:ascii="Arial" w:hAnsi="Arial" w:cs="Arial"/>
                <w:b/>
                <w:bCs/>
                <w:sz w:val="18"/>
                <w:szCs w:val="18"/>
              </w:rPr>
            </w:pPr>
            <w:r w:rsidRPr="00FE1BB2">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shd w:val="clear" w:color="auto" w:fill="auto"/>
          </w:tcPr>
          <w:p w14:paraId="0C8027EA" w14:textId="77777777" w:rsidR="00B20AD6" w:rsidRPr="00FE1BB2" w:rsidRDefault="00B20AD6" w:rsidP="00BD647D">
            <w:pPr>
              <w:ind w:right="-72"/>
              <w:jc w:val="right"/>
              <w:rPr>
                <w:rFonts w:ascii="Arial" w:hAnsi="Arial" w:cs="Arial"/>
                <w:b/>
                <w:bCs/>
                <w:sz w:val="18"/>
                <w:szCs w:val="18"/>
              </w:rPr>
            </w:pPr>
            <w:r w:rsidRPr="00FE1BB2">
              <w:rPr>
                <w:rFonts w:ascii="Arial" w:hAnsi="Arial" w:cs="Arial"/>
                <w:b/>
                <w:bCs/>
                <w:sz w:val="18"/>
                <w:szCs w:val="18"/>
              </w:rPr>
              <w:t xml:space="preserve">Separate </w:t>
            </w:r>
          </w:p>
          <w:p w14:paraId="2B87F51B" w14:textId="77777777" w:rsidR="00B20AD6" w:rsidRPr="00FE1BB2" w:rsidRDefault="00B20AD6" w:rsidP="00BD647D">
            <w:pPr>
              <w:ind w:right="-72"/>
              <w:jc w:val="right"/>
              <w:rPr>
                <w:rFonts w:ascii="Arial" w:hAnsi="Arial" w:cs="Arial"/>
                <w:b/>
                <w:bCs/>
                <w:sz w:val="18"/>
                <w:szCs w:val="18"/>
              </w:rPr>
            </w:pPr>
            <w:r w:rsidRPr="00FE1BB2">
              <w:rPr>
                <w:rFonts w:ascii="Arial" w:hAnsi="Arial" w:cs="Arial"/>
                <w:b/>
                <w:bCs/>
                <w:sz w:val="18"/>
                <w:szCs w:val="18"/>
              </w:rPr>
              <w:t>financial statements</w:t>
            </w:r>
          </w:p>
        </w:tc>
      </w:tr>
      <w:tr w:rsidR="0085581B" w:rsidRPr="00FE1BB2" w14:paraId="7695BFCF" w14:textId="77777777" w:rsidTr="00A20447">
        <w:trPr>
          <w:trHeight w:val="225"/>
        </w:trPr>
        <w:tc>
          <w:tcPr>
            <w:tcW w:w="4075" w:type="dxa"/>
          </w:tcPr>
          <w:p w14:paraId="47832708" w14:textId="77777777" w:rsidR="0085581B" w:rsidRPr="00FE1BB2" w:rsidRDefault="0085581B" w:rsidP="0085581B">
            <w:pPr>
              <w:ind w:left="-18"/>
              <w:rPr>
                <w:rFonts w:ascii="Arial" w:hAnsi="Arial" w:cs="Arial"/>
                <w:b/>
                <w:bCs/>
                <w:sz w:val="18"/>
                <w:szCs w:val="18"/>
              </w:rPr>
            </w:pPr>
          </w:p>
        </w:tc>
        <w:tc>
          <w:tcPr>
            <w:tcW w:w="1368" w:type="dxa"/>
            <w:tcBorders>
              <w:top w:val="single" w:sz="4" w:space="0" w:color="auto"/>
            </w:tcBorders>
          </w:tcPr>
          <w:p w14:paraId="0D7D483C" w14:textId="55B17FE6" w:rsidR="0085581B" w:rsidRPr="00FE1BB2" w:rsidRDefault="005E25DA" w:rsidP="0085581B">
            <w:pPr>
              <w:ind w:right="-72"/>
              <w:jc w:val="right"/>
              <w:rPr>
                <w:rFonts w:ascii="Arial" w:hAnsi="Arial" w:cs="Arial"/>
                <w:b/>
                <w:bCs/>
                <w:sz w:val="18"/>
                <w:szCs w:val="18"/>
              </w:rPr>
            </w:pPr>
            <w:r w:rsidRPr="00FE1BB2">
              <w:rPr>
                <w:rFonts w:ascii="Arial" w:hAnsi="Arial" w:cs="Arial"/>
                <w:b/>
                <w:bCs/>
                <w:sz w:val="18"/>
                <w:szCs w:val="18"/>
              </w:rPr>
              <w:t>2022</w:t>
            </w:r>
          </w:p>
        </w:tc>
        <w:tc>
          <w:tcPr>
            <w:tcW w:w="1368" w:type="dxa"/>
            <w:tcBorders>
              <w:top w:val="single" w:sz="4" w:space="0" w:color="auto"/>
            </w:tcBorders>
          </w:tcPr>
          <w:p w14:paraId="1A48CF9C" w14:textId="188652B5" w:rsidR="0085581B" w:rsidRPr="00FE1BB2" w:rsidRDefault="00B34C91" w:rsidP="0085581B">
            <w:pPr>
              <w:ind w:right="-72"/>
              <w:jc w:val="right"/>
              <w:rPr>
                <w:rFonts w:ascii="Arial" w:hAnsi="Arial" w:cs="Arial"/>
                <w:b/>
                <w:bCs/>
                <w:sz w:val="18"/>
                <w:szCs w:val="18"/>
              </w:rPr>
            </w:pPr>
            <w:r w:rsidRPr="00FE1BB2">
              <w:rPr>
                <w:rFonts w:ascii="Arial" w:hAnsi="Arial" w:cs="Arial"/>
                <w:b/>
                <w:bCs/>
                <w:sz w:val="18"/>
                <w:szCs w:val="18"/>
              </w:rPr>
              <w:t>2021</w:t>
            </w:r>
          </w:p>
        </w:tc>
        <w:tc>
          <w:tcPr>
            <w:tcW w:w="1368" w:type="dxa"/>
            <w:tcBorders>
              <w:top w:val="single" w:sz="4" w:space="0" w:color="auto"/>
            </w:tcBorders>
          </w:tcPr>
          <w:p w14:paraId="765154C8" w14:textId="186EB5F7" w:rsidR="0085581B" w:rsidRPr="00FE1BB2" w:rsidRDefault="005E25DA" w:rsidP="0085581B">
            <w:pPr>
              <w:ind w:right="-72"/>
              <w:jc w:val="right"/>
              <w:rPr>
                <w:rFonts w:ascii="Arial" w:hAnsi="Arial" w:cs="Arial"/>
                <w:b/>
                <w:bCs/>
                <w:sz w:val="18"/>
                <w:szCs w:val="18"/>
              </w:rPr>
            </w:pPr>
            <w:r w:rsidRPr="00FE1BB2">
              <w:rPr>
                <w:rFonts w:ascii="Arial" w:hAnsi="Arial" w:cs="Arial"/>
                <w:b/>
                <w:bCs/>
                <w:sz w:val="18"/>
                <w:szCs w:val="18"/>
              </w:rPr>
              <w:t>2022</w:t>
            </w:r>
          </w:p>
        </w:tc>
        <w:tc>
          <w:tcPr>
            <w:tcW w:w="1368" w:type="dxa"/>
            <w:tcBorders>
              <w:top w:val="single" w:sz="4" w:space="0" w:color="auto"/>
            </w:tcBorders>
          </w:tcPr>
          <w:p w14:paraId="292E76F1" w14:textId="7EF06ECC" w:rsidR="0085581B" w:rsidRPr="00FE1BB2" w:rsidRDefault="00B34C91" w:rsidP="0085581B">
            <w:pPr>
              <w:ind w:right="-72"/>
              <w:jc w:val="right"/>
              <w:rPr>
                <w:rFonts w:ascii="Arial" w:hAnsi="Arial" w:cs="Arial"/>
                <w:b/>
                <w:bCs/>
                <w:sz w:val="18"/>
                <w:szCs w:val="18"/>
              </w:rPr>
            </w:pPr>
            <w:r w:rsidRPr="00FE1BB2">
              <w:rPr>
                <w:rFonts w:ascii="Arial" w:hAnsi="Arial" w:cs="Arial"/>
                <w:b/>
                <w:bCs/>
                <w:sz w:val="18"/>
                <w:szCs w:val="18"/>
              </w:rPr>
              <w:t>2021</w:t>
            </w:r>
          </w:p>
        </w:tc>
      </w:tr>
      <w:tr w:rsidR="00B20AD6" w:rsidRPr="00FE1BB2" w14:paraId="20B3A145" w14:textId="77777777" w:rsidTr="00A20447">
        <w:trPr>
          <w:trHeight w:val="225"/>
        </w:trPr>
        <w:tc>
          <w:tcPr>
            <w:tcW w:w="4075" w:type="dxa"/>
          </w:tcPr>
          <w:p w14:paraId="69EC543E" w14:textId="77777777" w:rsidR="00B20AD6" w:rsidRPr="00FE1BB2" w:rsidRDefault="00B20AD6" w:rsidP="00BD647D">
            <w:pPr>
              <w:ind w:left="-18"/>
              <w:rPr>
                <w:rFonts w:ascii="Arial" w:hAnsi="Arial" w:cs="Arial"/>
                <w:sz w:val="18"/>
                <w:szCs w:val="18"/>
              </w:rPr>
            </w:pPr>
          </w:p>
        </w:tc>
        <w:tc>
          <w:tcPr>
            <w:tcW w:w="1368" w:type="dxa"/>
            <w:tcBorders>
              <w:bottom w:val="single" w:sz="4" w:space="0" w:color="auto"/>
            </w:tcBorders>
            <w:shd w:val="clear" w:color="auto" w:fill="auto"/>
          </w:tcPr>
          <w:p w14:paraId="2A68CC08" w14:textId="77777777" w:rsidR="00B20AD6" w:rsidRPr="00FE1BB2" w:rsidRDefault="00B20AD6"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1368" w:type="dxa"/>
            <w:tcBorders>
              <w:bottom w:val="single" w:sz="4" w:space="0" w:color="auto"/>
            </w:tcBorders>
            <w:shd w:val="clear" w:color="auto" w:fill="auto"/>
          </w:tcPr>
          <w:p w14:paraId="11680BE7" w14:textId="77777777" w:rsidR="00B20AD6" w:rsidRPr="00FE1BB2" w:rsidRDefault="00B20AD6"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1368" w:type="dxa"/>
            <w:tcBorders>
              <w:bottom w:val="single" w:sz="4" w:space="0" w:color="auto"/>
            </w:tcBorders>
            <w:shd w:val="clear" w:color="auto" w:fill="auto"/>
          </w:tcPr>
          <w:p w14:paraId="5F9D4AD9" w14:textId="77777777" w:rsidR="00B20AD6" w:rsidRPr="00FE1BB2" w:rsidRDefault="00B20AD6"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c>
          <w:tcPr>
            <w:tcW w:w="1368" w:type="dxa"/>
            <w:tcBorders>
              <w:bottom w:val="single" w:sz="4" w:space="0" w:color="auto"/>
            </w:tcBorders>
            <w:shd w:val="clear" w:color="auto" w:fill="auto"/>
          </w:tcPr>
          <w:p w14:paraId="304D4DEF" w14:textId="77777777" w:rsidR="00B20AD6" w:rsidRPr="00FE1BB2" w:rsidRDefault="00B20AD6" w:rsidP="00BD647D">
            <w:pPr>
              <w:ind w:right="-72"/>
              <w:jc w:val="right"/>
              <w:rPr>
                <w:rFonts w:ascii="Arial" w:hAnsi="Arial" w:cs="Arial"/>
                <w:b/>
                <w:bCs/>
                <w:sz w:val="18"/>
                <w:szCs w:val="18"/>
              </w:rPr>
            </w:pPr>
            <w:r w:rsidRPr="00FE1BB2">
              <w:rPr>
                <w:rFonts w:ascii="Arial" w:hAnsi="Arial" w:cs="Arial"/>
                <w:b/>
                <w:bCs/>
                <w:sz w:val="18"/>
                <w:szCs w:val="18"/>
              </w:rPr>
              <w:t xml:space="preserve">Million </w:t>
            </w:r>
            <w:r w:rsidR="00286B04" w:rsidRPr="00FE1BB2">
              <w:rPr>
                <w:rFonts w:ascii="Arial" w:hAnsi="Arial" w:cs="Arial"/>
                <w:b/>
                <w:bCs/>
                <w:sz w:val="18"/>
                <w:szCs w:val="18"/>
              </w:rPr>
              <w:t>Baht</w:t>
            </w:r>
          </w:p>
        </w:tc>
      </w:tr>
      <w:tr w:rsidR="00B20AD6" w:rsidRPr="00FE1BB2" w14:paraId="6F121F0D" w14:textId="77777777" w:rsidTr="00A20447">
        <w:trPr>
          <w:cantSplit/>
        </w:trPr>
        <w:tc>
          <w:tcPr>
            <w:tcW w:w="4075" w:type="dxa"/>
          </w:tcPr>
          <w:p w14:paraId="263E8692" w14:textId="77777777" w:rsidR="00B20AD6" w:rsidRPr="00FE1BB2" w:rsidRDefault="00B20AD6" w:rsidP="00BD647D">
            <w:pPr>
              <w:ind w:left="-18"/>
              <w:rPr>
                <w:rFonts w:ascii="Arial" w:hAnsi="Arial" w:cs="Arial"/>
                <w:sz w:val="16"/>
                <w:szCs w:val="16"/>
              </w:rPr>
            </w:pPr>
          </w:p>
        </w:tc>
        <w:tc>
          <w:tcPr>
            <w:tcW w:w="1368" w:type="dxa"/>
            <w:tcBorders>
              <w:top w:val="single" w:sz="4" w:space="0" w:color="auto"/>
            </w:tcBorders>
            <w:shd w:val="clear" w:color="auto" w:fill="FAFAFA"/>
          </w:tcPr>
          <w:p w14:paraId="47BD52D9" w14:textId="77777777" w:rsidR="00B20AD6" w:rsidRPr="00FE1BB2" w:rsidRDefault="00B20AD6" w:rsidP="00BD647D">
            <w:pPr>
              <w:jc w:val="right"/>
              <w:rPr>
                <w:rFonts w:ascii="Arial" w:hAnsi="Arial" w:cs="Arial"/>
                <w:sz w:val="16"/>
                <w:szCs w:val="16"/>
                <w:cs/>
              </w:rPr>
            </w:pPr>
          </w:p>
        </w:tc>
        <w:tc>
          <w:tcPr>
            <w:tcW w:w="1368" w:type="dxa"/>
            <w:tcBorders>
              <w:top w:val="single" w:sz="4" w:space="0" w:color="auto"/>
            </w:tcBorders>
          </w:tcPr>
          <w:p w14:paraId="4520376F" w14:textId="77777777" w:rsidR="00B20AD6" w:rsidRPr="00FE1BB2" w:rsidRDefault="00B20AD6" w:rsidP="00BD647D">
            <w:pPr>
              <w:jc w:val="right"/>
              <w:rPr>
                <w:rFonts w:ascii="Arial" w:hAnsi="Arial" w:cs="Arial"/>
                <w:sz w:val="16"/>
                <w:szCs w:val="16"/>
              </w:rPr>
            </w:pPr>
          </w:p>
        </w:tc>
        <w:tc>
          <w:tcPr>
            <w:tcW w:w="1368" w:type="dxa"/>
            <w:tcBorders>
              <w:top w:val="single" w:sz="4" w:space="0" w:color="auto"/>
            </w:tcBorders>
            <w:shd w:val="clear" w:color="auto" w:fill="FAFAFA"/>
          </w:tcPr>
          <w:p w14:paraId="7FFB66AD" w14:textId="77777777" w:rsidR="00B20AD6" w:rsidRPr="00FE1BB2" w:rsidRDefault="00B20AD6" w:rsidP="00BD647D">
            <w:pPr>
              <w:jc w:val="right"/>
              <w:rPr>
                <w:rFonts w:ascii="Arial" w:hAnsi="Arial" w:cs="Arial"/>
                <w:sz w:val="16"/>
                <w:szCs w:val="16"/>
              </w:rPr>
            </w:pPr>
          </w:p>
        </w:tc>
        <w:tc>
          <w:tcPr>
            <w:tcW w:w="1368" w:type="dxa"/>
            <w:tcBorders>
              <w:top w:val="single" w:sz="4" w:space="0" w:color="auto"/>
            </w:tcBorders>
          </w:tcPr>
          <w:p w14:paraId="6A9EF461" w14:textId="77777777" w:rsidR="00B20AD6" w:rsidRPr="00FE1BB2" w:rsidRDefault="00B20AD6" w:rsidP="00BD647D">
            <w:pPr>
              <w:jc w:val="right"/>
              <w:rPr>
                <w:rFonts w:ascii="Arial" w:hAnsi="Arial" w:cs="Arial"/>
                <w:sz w:val="16"/>
                <w:szCs w:val="16"/>
              </w:rPr>
            </w:pPr>
          </w:p>
        </w:tc>
      </w:tr>
      <w:tr w:rsidR="008802C0" w:rsidRPr="00FE1BB2" w14:paraId="2EEEB93C" w14:textId="77777777" w:rsidTr="00A20447">
        <w:trPr>
          <w:cantSplit/>
        </w:trPr>
        <w:tc>
          <w:tcPr>
            <w:tcW w:w="4075" w:type="dxa"/>
          </w:tcPr>
          <w:p w14:paraId="253E328E" w14:textId="7BC02D7C" w:rsidR="008802C0" w:rsidRPr="00FE1BB2" w:rsidRDefault="008802C0" w:rsidP="008802C0">
            <w:pPr>
              <w:ind w:left="-18"/>
              <w:rPr>
                <w:rFonts w:ascii="Arial" w:hAnsi="Arial" w:cs="Arial"/>
                <w:sz w:val="18"/>
                <w:szCs w:val="18"/>
              </w:rPr>
            </w:pPr>
            <w:r w:rsidRPr="00FE1BB2">
              <w:rPr>
                <w:rFonts w:ascii="Arial" w:eastAsia="Arial Unicode MS" w:hAnsi="Arial" w:cs="Arial"/>
                <w:sz w:val="18"/>
                <w:szCs w:val="18"/>
                <w:lang w:eastAsia="en-GB"/>
              </w:rPr>
              <w:t xml:space="preserve">Contract liabilities </w:t>
            </w:r>
            <w:r w:rsidRPr="00FE1BB2">
              <w:rPr>
                <w:rFonts w:ascii="Arial" w:eastAsia="Arial Unicode MS" w:hAnsi="Arial" w:cs="Arial"/>
                <w:sz w:val="18"/>
                <w:szCs w:val="18"/>
                <w:vertAlign w:val="superscript"/>
              </w:rPr>
              <w:t>(1)</w:t>
            </w:r>
          </w:p>
        </w:tc>
        <w:tc>
          <w:tcPr>
            <w:tcW w:w="1368" w:type="dxa"/>
            <w:shd w:val="clear" w:color="auto" w:fill="FAFAFA"/>
            <w:vAlign w:val="bottom"/>
          </w:tcPr>
          <w:p w14:paraId="5E263CBD" w14:textId="3DC30550" w:rsidR="008802C0" w:rsidRPr="00FE1BB2" w:rsidRDefault="008B5506" w:rsidP="008802C0">
            <w:pPr>
              <w:ind w:left="61" w:right="-72"/>
              <w:jc w:val="right"/>
              <w:rPr>
                <w:rFonts w:ascii="Arial" w:eastAsia="Arial Unicode MS" w:hAnsi="Arial" w:cs="Arial"/>
                <w:sz w:val="18"/>
                <w:szCs w:val="18"/>
              </w:rPr>
            </w:pPr>
            <w:r w:rsidRPr="00FE1BB2">
              <w:rPr>
                <w:rFonts w:ascii="Arial" w:eastAsia="Arial Unicode MS" w:hAnsi="Arial" w:cs="Arial"/>
                <w:sz w:val="18"/>
                <w:szCs w:val="18"/>
              </w:rPr>
              <w:t>14,639</w:t>
            </w:r>
          </w:p>
        </w:tc>
        <w:tc>
          <w:tcPr>
            <w:tcW w:w="1368" w:type="dxa"/>
            <w:vAlign w:val="bottom"/>
          </w:tcPr>
          <w:p w14:paraId="7BF4FF9D" w14:textId="601ADBE4" w:rsidR="008802C0" w:rsidRPr="00FE1BB2" w:rsidRDefault="008802C0" w:rsidP="008802C0">
            <w:pPr>
              <w:ind w:left="61" w:right="-72"/>
              <w:jc w:val="right"/>
              <w:rPr>
                <w:rFonts w:ascii="Arial" w:eastAsia="Arial Unicode MS" w:hAnsi="Arial" w:cs="Arial"/>
                <w:sz w:val="18"/>
                <w:szCs w:val="18"/>
              </w:rPr>
            </w:pPr>
            <w:r w:rsidRPr="00FE1BB2">
              <w:rPr>
                <w:rFonts w:ascii="Arial" w:eastAsia="Arial Unicode MS" w:hAnsi="Arial" w:cs="Arial"/>
                <w:sz w:val="18"/>
                <w:szCs w:val="18"/>
              </w:rPr>
              <w:t>14,167</w:t>
            </w:r>
          </w:p>
        </w:tc>
        <w:tc>
          <w:tcPr>
            <w:tcW w:w="1368" w:type="dxa"/>
            <w:shd w:val="clear" w:color="auto" w:fill="FAFAFA"/>
            <w:vAlign w:val="bottom"/>
          </w:tcPr>
          <w:p w14:paraId="00FF2BE4" w14:textId="744CC4CB" w:rsidR="008802C0" w:rsidRPr="00FE1BB2" w:rsidRDefault="008B5506" w:rsidP="008802C0">
            <w:pPr>
              <w:tabs>
                <w:tab w:val="left" w:pos="6840"/>
              </w:tabs>
              <w:ind w:right="-72"/>
              <w:jc w:val="right"/>
              <w:rPr>
                <w:rFonts w:ascii="Arial" w:eastAsia="Arial Unicode MS" w:hAnsi="Arial" w:cs="Arial"/>
                <w:sz w:val="18"/>
                <w:szCs w:val="18"/>
              </w:rPr>
            </w:pPr>
            <w:r w:rsidRPr="00FE1BB2">
              <w:rPr>
                <w:rFonts w:ascii="Arial" w:eastAsia="Arial Unicode MS" w:hAnsi="Arial" w:cs="Arial"/>
                <w:sz w:val="18"/>
                <w:szCs w:val="18"/>
              </w:rPr>
              <w:t>487</w:t>
            </w:r>
          </w:p>
        </w:tc>
        <w:tc>
          <w:tcPr>
            <w:tcW w:w="1368" w:type="dxa"/>
            <w:vAlign w:val="bottom"/>
          </w:tcPr>
          <w:p w14:paraId="58437510" w14:textId="35A03B38" w:rsidR="008802C0" w:rsidRPr="00FE1BB2" w:rsidRDefault="008802C0" w:rsidP="008802C0">
            <w:pPr>
              <w:tabs>
                <w:tab w:val="left" w:pos="6840"/>
              </w:tabs>
              <w:ind w:right="-72"/>
              <w:jc w:val="right"/>
              <w:rPr>
                <w:rFonts w:ascii="Arial" w:eastAsia="Arial Unicode MS" w:hAnsi="Arial" w:cs="Arial"/>
                <w:sz w:val="18"/>
                <w:szCs w:val="18"/>
                <w:lang w:val="en-US"/>
              </w:rPr>
            </w:pPr>
            <w:r w:rsidRPr="00FE1BB2">
              <w:rPr>
                <w:rFonts w:ascii="Arial" w:eastAsia="Arial Unicode MS" w:hAnsi="Arial" w:cs="Arial"/>
                <w:sz w:val="18"/>
                <w:szCs w:val="18"/>
              </w:rPr>
              <w:t>231</w:t>
            </w:r>
          </w:p>
        </w:tc>
      </w:tr>
      <w:tr w:rsidR="008802C0" w:rsidRPr="00FE1BB2" w14:paraId="148635F4" w14:textId="77777777" w:rsidTr="00A20447">
        <w:trPr>
          <w:cantSplit/>
        </w:trPr>
        <w:tc>
          <w:tcPr>
            <w:tcW w:w="4075" w:type="dxa"/>
          </w:tcPr>
          <w:p w14:paraId="1745109C" w14:textId="77777777" w:rsidR="008802C0" w:rsidRPr="00FE1BB2" w:rsidRDefault="008802C0" w:rsidP="008802C0">
            <w:pPr>
              <w:ind w:left="-18"/>
              <w:rPr>
                <w:rFonts w:ascii="Arial" w:hAnsi="Arial" w:cs="Arial"/>
                <w:sz w:val="18"/>
                <w:szCs w:val="18"/>
              </w:rPr>
            </w:pPr>
            <w:r w:rsidRPr="00FE1BB2">
              <w:rPr>
                <w:rFonts w:ascii="Arial" w:hAnsi="Arial" w:cs="Arial"/>
                <w:sz w:val="18"/>
                <w:szCs w:val="18"/>
              </w:rPr>
              <w:t>Others</w:t>
            </w:r>
          </w:p>
        </w:tc>
        <w:tc>
          <w:tcPr>
            <w:tcW w:w="1368" w:type="dxa"/>
            <w:tcBorders>
              <w:bottom w:val="single" w:sz="4" w:space="0" w:color="auto"/>
            </w:tcBorders>
            <w:shd w:val="clear" w:color="auto" w:fill="FAFAFA"/>
            <w:vAlign w:val="bottom"/>
          </w:tcPr>
          <w:p w14:paraId="4F9AF408" w14:textId="724D3DB6" w:rsidR="008802C0" w:rsidRPr="00FE1BB2" w:rsidRDefault="008B5506" w:rsidP="008802C0">
            <w:pPr>
              <w:ind w:left="61" w:right="-72"/>
              <w:jc w:val="right"/>
              <w:rPr>
                <w:rFonts w:ascii="Arial" w:eastAsia="Arial Unicode MS" w:hAnsi="Arial" w:cs="Arial"/>
                <w:sz w:val="18"/>
                <w:szCs w:val="18"/>
              </w:rPr>
            </w:pPr>
            <w:r w:rsidRPr="00FE1BB2">
              <w:rPr>
                <w:rFonts w:ascii="Arial" w:eastAsia="Arial Unicode MS" w:hAnsi="Arial" w:cs="Arial"/>
                <w:sz w:val="18"/>
                <w:szCs w:val="18"/>
              </w:rPr>
              <w:t>511</w:t>
            </w:r>
          </w:p>
        </w:tc>
        <w:tc>
          <w:tcPr>
            <w:tcW w:w="1368" w:type="dxa"/>
            <w:tcBorders>
              <w:bottom w:val="single" w:sz="4" w:space="0" w:color="auto"/>
            </w:tcBorders>
            <w:shd w:val="clear" w:color="auto" w:fill="auto"/>
            <w:vAlign w:val="bottom"/>
          </w:tcPr>
          <w:p w14:paraId="0690BC10" w14:textId="242A7233" w:rsidR="008802C0" w:rsidRPr="00FE1BB2" w:rsidRDefault="008802C0" w:rsidP="008802C0">
            <w:pPr>
              <w:ind w:left="61" w:right="-72"/>
              <w:jc w:val="right"/>
              <w:rPr>
                <w:rFonts w:ascii="Arial" w:eastAsia="Arial Unicode MS" w:hAnsi="Arial" w:cs="Arial"/>
                <w:sz w:val="18"/>
                <w:szCs w:val="18"/>
              </w:rPr>
            </w:pPr>
            <w:r w:rsidRPr="00FE1BB2">
              <w:rPr>
                <w:rFonts w:ascii="Arial" w:eastAsia="Arial Unicode MS" w:hAnsi="Arial" w:cs="Arial"/>
                <w:sz w:val="18"/>
                <w:szCs w:val="18"/>
              </w:rPr>
              <w:t>709</w:t>
            </w:r>
          </w:p>
        </w:tc>
        <w:tc>
          <w:tcPr>
            <w:tcW w:w="1368" w:type="dxa"/>
            <w:tcBorders>
              <w:bottom w:val="single" w:sz="4" w:space="0" w:color="auto"/>
            </w:tcBorders>
            <w:shd w:val="clear" w:color="auto" w:fill="FAFAFA"/>
            <w:vAlign w:val="bottom"/>
          </w:tcPr>
          <w:p w14:paraId="798B6D87" w14:textId="4C01FCEC" w:rsidR="008802C0" w:rsidRPr="00FE1BB2" w:rsidRDefault="008B5506" w:rsidP="008802C0">
            <w:pPr>
              <w:tabs>
                <w:tab w:val="left" w:pos="6840"/>
              </w:tabs>
              <w:ind w:right="-72"/>
              <w:jc w:val="right"/>
              <w:rPr>
                <w:rFonts w:ascii="Arial" w:eastAsia="Arial Unicode MS" w:hAnsi="Arial" w:cs="Arial"/>
                <w:sz w:val="18"/>
                <w:szCs w:val="18"/>
              </w:rPr>
            </w:pPr>
            <w:r w:rsidRPr="00FE1BB2">
              <w:rPr>
                <w:rFonts w:ascii="Arial" w:eastAsia="Arial Unicode MS" w:hAnsi="Arial" w:cs="Arial"/>
                <w:sz w:val="18"/>
                <w:szCs w:val="18"/>
              </w:rPr>
              <w:t>160</w:t>
            </w:r>
          </w:p>
        </w:tc>
        <w:tc>
          <w:tcPr>
            <w:tcW w:w="1368" w:type="dxa"/>
            <w:tcBorders>
              <w:bottom w:val="single" w:sz="4" w:space="0" w:color="auto"/>
            </w:tcBorders>
            <w:shd w:val="clear" w:color="auto" w:fill="auto"/>
            <w:vAlign w:val="bottom"/>
          </w:tcPr>
          <w:p w14:paraId="74F5CB53" w14:textId="056529DA" w:rsidR="008802C0" w:rsidRPr="00FE1BB2" w:rsidRDefault="008802C0" w:rsidP="008802C0">
            <w:pPr>
              <w:tabs>
                <w:tab w:val="left" w:pos="6840"/>
              </w:tabs>
              <w:ind w:right="-72"/>
              <w:jc w:val="right"/>
              <w:rPr>
                <w:rFonts w:ascii="Arial" w:eastAsia="Arial Unicode MS" w:hAnsi="Arial" w:cs="Arial"/>
                <w:sz w:val="18"/>
                <w:szCs w:val="18"/>
              </w:rPr>
            </w:pPr>
            <w:r w:rsidRPr="00FE1BB2">
              <w:rPr>
                <w:rFonts w:ascii="Arial" w:eastAsia="Arial Unicode MS" w:hAnsi="Arial" w:cs="Arial"/>
                <w:sz w:val="18"/>
                <w:szCs w:val="18"/>
              </w:rPr>
              <w:t>158</w:t>
            </w:r>
          </w:p>
        </w:tc>
      </w:tr>
      <w:tr w:rsidR="008802C0" w:rsidRPr="00FE1BB2" w14:paraId="6FD548C6" w14:textId="77777777" w:rsidTr="00A20447">
        <w:trPr>
          <w:cantSplit/>
        </w:trPr>
        <w:tc>
          <w:tcPr>
            <w:tcW w:w="4075" w:type="dxa"/>
          </w:tcPr>
          <w:p w14:paraId="7BD07C6C" w14:textId="77777777" w:rsidR="008802C0" w:rsidRPr="00FE1BB2" w:rsidRDefault="008802C0" w:rsidP="008802C0">
            <w:pPr>
              <w:ind w:left="-18"/>
              <w:rPr>
                <w:rFonts w:ascii="Arial" w:hAnsi="Arial" w:cs="Arial"/>
                <w:sz w:val="16"/>
                <w:szCs w:val="16"/>
              </w:rPr>
            </w:pPr>
          </w:p>
        </w:tc>
        <w:tc>
          <w:tcPr>
            <w:tcW w:w="1368" w:type="dxa"/>
            <w:tcBorders>
              <w:top w:val="single" w:sz="4" w:space="0" w:color="auto"/>
            </w:tcBorders>
            <w:shd w:val="clear" w:color="auto" w:fill="FAFAFA"/>
            <w:vAlign w:val="bottom"/>
          </w:tcPr>
          <w:p w14:paraId="08423093" w14:textId="77777777" w:rsidR="008802C0" w:rsidRPr="00FE1BB2" w:rsidRDefault="008802C0" w:rsidP="008802C0">
            <w:pPr>
              <w:ind w:left="61" w:right="-72"/>
              <w:jc w:val="right"/>
              <w:rPr>
                <w:rFonts w:ascii="Arial" w:eastAsia="Arial Unicode MS" w:hAnsi="Arial" w:cs="Arial"/>
                <w:sz w:val="16"/>
                <w:szCs w:val="16"/>
              </w:rPr>
            </w:pPr>
          </w:p>
        </w:tc>
        <w:tc>
          <w:tcPr>
            <w:tcW w:w="1368" w:type="dxa"/>
            <w:tcBorders>
              <w:top w:val="single" w:sz="4" w:space="0" w:color="auto"/>
            </w:tcBorders>
            <w:shd w:val="clear" w:color="auto" w:fill="auto"/>
            <w:vAlign w:val="bottom"/>
          </w:tcPr>
          <w:p w14:paraId="6E4E3C42" w14:textId="77777777" w:rsidR="008802C0" w:rsidRPr="00FE1BB2" w:rsidRDefault="008802C0" w:rsidP="008802C0">
            <w:pPr>
              <w:ind w:left="61" w:right="-72"/>
              <w:jc w:val="right"/>
              <w:rPr>
                <w:rFonts w:ascii="Arial" w:eastAsia="Arial Unicode MS" w:hAnsi="Arial" w:cs="Arial"/>
                <w:sz w:val="16"/>
                <w:szCs w:val="16"/>
              </w:rPr>
            </w:pPr>
          </w:p>
        </w:tc>
        <w:tc>
          <w:tcPr>
            <w:tcW w:w="1368" w:type="dxa"/>
            <w:tcBorders>
              <w:top w:val="single" w:sz="4" w:space="0" w:color="auto"/>
            </w:tcBorders>
            <w:shd w:val="clear" w:color="auto" w:fill="FAFAFA"/>
            <w:vAlign w:val="bottom"/>
          </w:tcPr>
          <w:p w14:paraId="4A6AAD68" w14:textId="77777777" w:rsidR="008802C0" w:rsidRPr="00FE1BB2" w:rsidRDefault="008802C0" w:rsidP="008802C0">
            <w:pPr>
              <w:tabs>
                <w:tab w:val="left" w:pos="6840"/>
              </w:tabs>
              <w:ind w:right="-72"/>
              <w:jc w:val="right"/>
              <w:rPr>
                <w:rFonts w:ascii="Arial" w:eastAsia="Arial Unicode MS" w:hAnsi="Arial" w:cs="Arial"/>
                <w:sz w:val="16"/>
                <w:szCs w:val="16"/>
              </w:rPr>
            </w:pPr>
          </w:p>
        </w:tc>
        <w:tc>
          <w:tcPr>
            <w:tcW w:w="1368" w:type="dxa"/>
            <w:tcBorders>
              <w:top w:val="single" w:sz="4" w:space="0" w:color="auto"/>
            </w:tcBorders>
            <w:shd w:val="clear" w:color="auto" w:fill="auto"/>
            <w:vAlign w:val="bottom"/>
          </w:tcPr>
          <w:p w14:paraId="798B4B51" w14:textId="77777777" w:rsidR="008802C0" w:rsidRPr="00FE1BB2" w:rsidRDefault="008802C0" w:rsidP="008802C0">
            <w:pPr>
              <w:tabs>
                <w:tab w:val="left" w:pos="6840"/>
              </w:tabs>
              <w:ind w:right="-72"/>
              <w:jc w:val="right"/>
              <w:rPr>
                <w:rFonts w:ascii="Arial" w:eastAsia="Arial Unicode MS" w:hAnsi="Arial" w:cs="Arial"/>
                <w:sz w:val="16"/>
                <w:szCs w:val="16"/>
              </w:rPr>
            </w:pPr>
          </w:p>
        </w:tc>
      </w:tr>
      <w:tr w:rsidR="008802C0" w:rsidRPr="00FE1BB2" w14:paraId="39EAC1BC" w14:textId="77777777" w:rsidTr="00A20447">
        <w:trPr>
          <w:cantSplit/>
          <w:trHeight w:val="225"/>
        </w:trPr>
        <w:tc>
          <w:tcPr>
            <w:tcW w:w="4075" w:type="dxa"/>
          </w:tcPr>
          <w:p w14:paraId="6455D8ED" w14:textId="77777777" w:rsidR="008802C0" w:rsidRPr="00FE1BB2" w:rsidRDefault="008802C0" w:rsidP="008802C0">
            <w:pPr>
              <w:tabs>
                <w:tab w:val="left" w:pos="2504"/>
              </w:tabs>
              <w:ind w:left="-18" w:right="11"/>
              <w:rPr>
                <w:rFonts w:ascii="Arial" w:hAnsi="Arial" w:cs="Arial"/>
                <w:spacing w:val="-4"/>
                <w:sz w:val="18"/>
                <w:szCs w:val="18"/>
              </w:rPr>
            </w:pPr>
            <w:r w:rsidRPr="00FE1BB2">
              <w:rPr>
                <w:rFonts w:ascii="Arial" w:hAnsi="Arial" w:cs="Arial"/>
                <w:spacing w:val="-4"/>
                <w:sz w:val="18"/>
                <w:szCs w:val="18"/>
              </w:rPr>
              <w:t>Total other non-current liabilities</w:t>
            </w:r>
          </w:p>
        </w:tc>
        <w:tc>
          <w:tcPr>
            <w:tcW w:w="1368" w:type="dxa"/>
            <w:tcBorders>
              <w:bottom w:val="single" w:sz="4" w:space="0" w:color="auto"/>
            </w:tcBorders>
            <w:shd w:val="clear" w:color="auto" w:fill="FAFAFA"/>
            <w:vAlign w:val="bottom"/>
          </w:tcPr>
          <w:p w14:paraId="4C6FE5D2" w14:textId="529A118C" w:rsidR="008802C0" w:rsidRPr="00FE1BB2" w:rsidRDefault="008B5506" w:rsidP="008802C0">
            <w:pPr>
              <w:tabs>
                <w:tab w:val="left" w:pos="6840"/>
              </w:tabs>
              <w:ind w:right="-72"/>
              <w:jc w:val="right"/>
              <w:rPr>
                <w:rFonts w:ascii="Arial" w:eastAsia="Arial Unicode MS" w:hAnsi="Arial" w:cs="Arial"/>
                <w:sz w:val="18"/>
                <w:szCs w:val="18"/>
              </w:rPr>
            </w:pPr>
            <w:r w:rsidRPr="00FE1BB2">
              <w:rPr>
                <w:rFonts w:ascii="Arial" w:eastAsia="Arial Unicode MS" w:hAnsi="Arial" w:cs="Arial"/>
                <w:sz w:val="18"/>
                <w:szCs w:val="18"/>
              </w:rPr>
              <w:t>15,150</w:t>
            </w:r>
          </w:p>
        </w:tc>
        <w:tc>
          <w:tcPr>
            <w:tcW w:w="1368" w:type="dxa"/>
            <w:tcBorders>
              <w:bottom w:val="single" w:sz="4" w:space="0" w:color="auto"/>
            </w:tcBorders>
            <w:shd w:val="clear" w:color="auto" w:fill="auto"/>
            <w:vAlign w:val="bottom"/>
          </w:tcPr>
          <w:p w14:paraId="7BD08E70" w14:textId="42ECBBC8" w:rsidR="008802C0" w:rsidRPr="00FE1BB2" w:rsidRDefault="008802C0" w:rsidP="008802C0">
            <w:pPr>
              <w:tabs>
                <w:tab w:val="left" w:pos="6840"/>
              </w:tabs>
              <w:ind w:right="-72"/>
              <w:jc w:val="right"/>
              <w:rPr>
                <w:rFonts w:ascii="Arial" w:eastAsia="Arial Unicode MS" w:hAnsi="Arial" w:cs="Arial"/>
                <w:sz w:val="18"/>
                <w:szCs w:val="18"/>
              </w:rPr>
            </w:pPr>
            <w:r w:rsidRPr="00FE1BB2">
              <w:rPr>
                <w:rFonts w:ascii="Arial" w:eastAsia="Arial Unicode MS" w:hAnsi="Arial" w:cs="Arial"/>
                <w:sz w:val="18"/>
                <w:szCs w:val="18"/>
              </w:rPr>
              <w:t>14,876</w:t>
            </w:r>
          </w:p>
        </w:tc>
        <w:tc>
          <w:tcPr>
            <w:tcW w:w="1368" w:type="dxa"/>
            <w:tcBorders>
              <w:bottom w:val="single" w:sz="4" w:space="0" w:color="auto"/>
            </w:tcBorders>
            <w:shd w:val="clear" w:color="auto" w:fill="FAFAFA"/>
            <w:vAlign w:val="bottom"/>
          </w:tcPr>
          <w:p w14:paraId="0AF56723" w14:textId="34781D96" w:rsidR="008802C0" w:rsidRPr="00FE1BB2" w:rsidRDefault="008B5506" w:rsidP="008802C0">
            <w:pPr>
              <w:tabs>
                <w:tab w:val="left" w:pos="6840"/>
              </w:tabs>
              <w:ind w:right="-72"/>
              <w:jc w:val="right"/>
              <w:rPr>
                <w:rFonts w:ascii="Arial" w:eastAsia="Arial Unicode MS" w:hAnsi="Arial" w:cs="Arial"/>
                <w:sz w:val="18"/>
                <w:szCs w:val="18"/>
              </w:rPr>
            </w:pPr>
            <w:r w:rsidRPr="00FE1BB2">
              <w:rPr>
                <w:rFonts w:ascii="Arial" w:eastAsia="Arial Unicode MS" w:hAnsi="Arial" w:cs="Arial"/>
                <w:sz w:val="18"/>
                <w:szCs w:val="18"/>
              </w:rPr>
              <w:t>647</w:t>
            </w:r>
          </w:p>
        </w:tc>
        <w:tc>
          <w:tcPr>
            <w:tcW w:w="1368" w:type="dxa"/>
            <w:tcBorders>
              <w:bottom w:val="single" w:sz="4" w:space="0" w:color="auto"/>
            </w:tcBorders>
            <w:shd w:val="clear" w:color="auto" w:fill="auto"/>
            <w:vAlign w:val="bottom"/>
          </w:tcPr>
          <w:p w14:paraId="0382545A" w14:textId="39E3282C" w:rsidR="008802C0" w:rsidRPr="00FE1BB2" w:rsidRDefault="008802C0" w:rsidP="008802C0">
            <w:pPr>
              <w:tabs>
                <w:tab w:val="left" w:pos="6840"/>
              </w:tabs>
              <w:ind w:right="-72"/>
              <w:jc w:val="right"/>
              <w:rPr>
                <w:rFonts w:ascii="Arial" w:eastAsia="Arial Unicode MS" w:hAnsi="Arial" w:cs="Arial"/>
                <w:sz w:val="18"/>
                <w:szCs w:val="18"/>
              </w:rPr>
            </w:pPr>
            <w:r w:rsidRPr="00FE1BB2">
              <w:rPr>
                <w:rFonts w:ascii="Arial" w:eastAsia="Arial Unicode MS" w:hAnsi="Arial" w:cs="Arial"/>
                <w:sz w:val="18"/>
                <w:szCs w:val="18"/>
              </w:rPr>
              <w:t>389</w:t>
            </w:r>
          </w:p>
        </w:tc>
      </w:tr>
    </w:tbl>
    <w:p w14:paraId="7E17163F" w14:textId="77777777" w:rsidR="00B20AD6" w:rsidRPr="00FE1BB2" w:rsidRDefault="00B20AD6" w:rsidP="00BD647D">
      <w:pPr>
        <w:rPr>
          <w:rFonts w:ascii="Arial" w:hAnsi="Arial" w:cs="Arial"/>
          <w:sz w:val="18"/>
          <w:szCs w:val="18"/>
        </w:rPr>
      </w:pPr>
    </w:p>
    <w:p w14:paraId="56BD5DA1" w14:textId="77777777" w:rsidR="00B20AD6" w:rsidRPr="00FE1BB2" w:rsidRDefault="00B20AD6" w:rsidP="00BD647D">
      <w:pPr>
        <w:numPr>
          <w:ilvl w:val="0"/>
          <w:numId w:val="3"/>
        </w:numPr>
        <w:ind w:left="360"/>
        <w:jc w:val="thaiDistribute"/>
        <w:outlineLvl w:val="0"/>
        <w:rPr>
          <w:rFonts w:ascii="Arial" w:hAnsi="Arial" w:cs="Arial"/>
          <w:sz w:val="18"/>
          <w:szCs w:val="18"/>
        </w:rPr>
      </w:pPr>
      <w:r w:rsidRPr="00FE1BB2">
        <w:rPr>
          <w:rFonts w:ascii="Arial" w:hAnsi="Arial" w:cs="Arial"/>
          <w:spacing w:val="-4"/>
          <w:sz w:val="18"/>
          <w:szCs w:val="18"/>
        </w:rPr>
        <w:t>These are advance receipts of availability payments in relation to the availabilities of a subsidiary’s power plant, as agreed with EGAT and in accordance with the terms of PPA</w:t>
      </w:r>
      <w:r w:rsidRPr="00FE1BB2">
        <w:rPr>
          <w:rFonts w:ascii="Arial" w:hAnsi="Arial" w:cs="Arial"/>
          <w:sz w:val="18"/>
          <w:szCs w:val="18"/>
        </w:rPr>
        <w:t>.</w:t>
      </w:r>
    </w:p>
    <w:p w14:paraId="49CF269B" w14:textId="30065DE7" w:rsidR="00DD491B" w:rsidRPr="00FE1BB2" w:rsidRDefault="00DD491B">
      <w:pPr>
        <w:rPr>
          <w:rFonts w:ascii="Arial" w:hAnsi="Arial" w:cs="Arial"/>
          <w:snapToGrid w:val="0"/>
          <w:sz w:val="18"/>
          <w:szCs w:val="18"/>
          <w:lang w:eastAsia="th-TH"/>
        </w:rPr>
      </w:pPr>
    </w:p>
    <w:p w14:paraId="7F4D27A7" w14:textId="77777777" w:rsidR="00422CB0" w:rsidRPr="00FE1BB2" w:rsidRDefault="00422CB0">
      <w:pPr>
        <w:rPr>
          <w:rFonts w:ascii="Arial" w:hAnsi="Arial" w:cs="Arial"/>
          <w:snapToGrid w:val="0"/>
          <w:sz w:val="18"/>
          <w:szCs w:val="18"/>
          <w:lang w:eastAsia="th-TH"/>
        </w:rPr>
      </w:pPr>
    </w:p>
    <w:tbl>
      <w:tblPr>
        <w:tblW w:w="9461" w:type="dxa"/>
        <w:tblInd w:w="9" w:type="dxa"/>
        <w:shd w:val="clear" w:color="auto" w:fill="FFA543"/>
        <w:tblLook w:val="04A0" w:firstRow="1" w:lastRow="0" w:firstColumn="1" w:lastColumn="0" w:noHBand="0" w:noVBand="1"/>
      </w:tblPr>
      <w:tblGrid>
        <w:gridCol w:w="9461"/>
      </w:tblGrid>
      <w:tr w:rsidR="00B20AD6" w:rsidRPr="00FE1BB2" w14:paraId="49217AD6" w14:textId="77777777" w:rsidTr="00A20447">
        <w:trPr>
          <w:trHeight w:val="386"/>
        </w:trPr>
        <w:tc>
          <w:tcPr>
            <w:tcW w:w="9461" w:type="dxa"/>
            <w:shd w:val="clear" w:color="auto" w:fill="FFA543"/>
            <w:vAlign w:val="center"/>
          </w:tcPr>
          <w:p w14:paraId="3D42DCE8" w14:textId="143C0767" w:rsidR="00B20AD6" w:rsidRPr="00FE1BB2" w:rsidRDefault="00AF69D3" w:rsidP="00BD647D">
            <w:pPr>
              <w:pStyle w:val="Heading"/>
              <w:ind w:left="504"/>
              <w:rPr>
                <w:rFonts w:ascii="Arial" w:hAnsi="Arial" w:cs="Arial"/>
                <w:cs/>
              </w:rPr>
            </w:pPr>
            <w:r w:rsidRPr="00FE1BB2">
              <w:rPr>
                <w:rFonts w:ascii="Arial" w:hAnsi="Arial" w:cs="Arial"/>
              </w:rPr>
              <w:t>3</w:t>
            </w:r>
            <w:r w:rsidR="007638F6" w:rsidRPr="00FE1BB2">
              <w:rPr>
                <w:rFonts w:ascii="Arial" w:hAnsi="Arial" w:cs="Arial"/>
              </w:rPr>
              <w:t>2</w:t>
            </w:r>
            <w:r w:rsidR="00B20AD6" w:rsidRPr="00FE1BB2">
              <w:rPr>
                <w:rFonts w:ascii="Arial" w:hAnsi="Arial" w:cs="Arial"/>
              </w:rPr>
              <w:tab/>
              <w:t>Deferred income taxes</w:t>
            </w:r>
            <w:r w:rsidR="008053D9" w:rsidRPr="00FE1BB2">
              <w:rPr>
                <w:rFonts w:ascii="Arial" w:hAnsi="Arial" w:cs="Arial"/>
              </w:rPr>
              <w:t>, net</w:t>
            </w:r>
          </w:p>
        </w:tc>
      </w:tr>
    </w:tbl>
    <w:p w14:paraId="24723351" w14:textId="77777777" w:rsidR="00B20AD6" w:rsidRPr="00FE1BB2" w:rsidRDefault="00B20AD6" w:rsidP="00BD647D">
      <w:pPr>
        <w:rPr>
          <w:rFonts w:ascii="Arial" w:hAnsi="Arial" w:cs="Arial"/>
          <w:snapToGrid w:val="0"/>
          <w:sz w:val="18"/>
          <w:szCs w:val="18"/>
          <w:lang w:eastAsia="th-TH"/>
        </w:rPr>
      </w:pPr>
    </w:p>
    <w:p w14:paraId="4C278085" w14:textId="77777777" w:rsidR="00B20AD6" w:rsidRPr="00FE1BB2" w:rsidRDefault="00B20AD6" w:rsidP="00BD647D">
      <w:pPr>
        <w:rPr>
          <w:rFonts w:ascii="Arial" w:hAnsi="Arial" w:cs="Arial"/>
          <w:snapToGrid w:val="0"/>
          <w:sz w:val="18"/>
          <w:szCs w:val="18"/>
          <w:lang w:eastAsia="th-TH"/>
        </w:rPr>
      </w:pPr>
      <w:r w:rsidRPr="00FE1BB2">
        <w:rPr>
          <w:rFonts w:ascii="Arial" w:hAnsi="Arial" w:cs="Arial"/>
          <w:snapToGrid w:val="0"/>
          <w:sz w:val="18"/>
          <w:szCs w:val="18"/>
          <w:lang w:eastAsia="th-TH"/>
        </w:rPr>
        <w:t>The analysis of deferred tax assets and deferred tax liabilities is as follows:</w:t>
      </w:r>
    </w:p>
    <w:p w14:paraId="227A3CD8" w14:textId="77777777" w:rsidR="00B20AD6" w:rsidRPr="00FE1BB2" w:rsidRDefault="00B20AD6" w:rsidP="00BD647D">
      <w:pPr>
        <w:rPr>
          <w:rFonts w:ascii="Arial" w:hAnsi="Arial" w:cs="Arial"/>
          <w:snapToGrid w:val="0"/>
          <w:sz w:val="18"/>
          <w:szCs w:val="18"/>
          <w:lang w:eastAsia="th-TH"/>
        </w:rPr>
      </w:pPr>
    </w:p>
    <w:tbl>
      <w:tblPr>
        <w:tblW w:w="9558" w:type="dxa"/>
        <w:tblInd w:w="-90" w:type="dxa"/>
        <w:tblLayout w:type="fixed"/>
        <w:tblLook w:val="0000" w:firstRow="0" w:lastRow="0" w:firstColumn="0" w:lastColumn="0" w:noHBand="0" w:noVBand="0"/>
      </w:tblPr>
      <w:tblGrid>
        <w:gridCol w:w="4086"/>
        <w:gridCol w:w="1368"/>
        <w:gridCol w:w="1368"/>
        <w:gridCol w:w="1368"/>
        <w:gridCol w:w="1368"/>
      </w:tblGrid>
      <w:tr w:rsidR="00B20AD6" w:rsidRPr="00FE1BB2" w14:paraId="27EF3CD5" w14:textId="77777777" w:rsidTr="003B36C5">
        <w:trPr>
          <w:trHeight w:val="20"/>
        </w:trPr>
        <w:tc>
          <w:tcPr>
            <w:tcW w:w="4086" w:type="dxa"/>
          </w:tcPr>
          <w:p w14:paraId="467CEBBB" w14:textId="77777777" w:rsidR="00B20AD6" w:rsidRPr="00FE1BB2" w:rsidRDefault="00B20AD6" w:rsidP="00BD647D">
            <w:pPr>
              <w:ind w:left="-14"/>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tcPr>
          <w:p w14:paraId="416C46CA" w14:textId="77777777" w:rsidR="00B20AD6" w:rsidRPr="00FE1BB2" w:rsidRDefault="00B20AD6" w:rsidP="00BD647D">
            <w:pPr>
              <w:ind w:right="-72"/>
              <w:jc w:val="right"/>
              <w:rPr>
                <w:rFonts w:ascii="Arial" w:hAnsi="Arial" w:cs="Arial"/>
                <w:b/>
                <w:bCs/>
                <w:sz w:val="18"/>
                <w:szCs w:val="18"/>
                <w:lang w:val="en-US"/>
              </w:rPr>
            </w:pPr>
            <w:r w:rsidRPr="00FE1BB2">
              <w:rPr>
                <w:rFonts w:ascii="Arial" w:hAnsi="Arial" w:cs="Arial"/>
                <w:b/>
                <w:bCs/>
                <w:sz w:val="18"/>
                <w:szCs w:val="18"/>
                <w:lang w:val="en-US"/>
              </w:rPr>
              <w:t xml:space="preserve">Consolidated </w:t>
            </w:r>
          </w:p>
          <w:p w14:paraId="71E495C3" w14:textId="77777777" w:rsidR="00B20AD6" w:rsidRPr="00FE1BB2" w:rsidRDefault="00B20AD6" w:rsidP="00BD647D">
            <w:pPr>
              <w:ind w:right="-72"/>
              <w:jc w:val="right"/>
              <w:rPr>
                <w:rFonts w:ascii="Arial" w:hAnsi="Arial" w:cs="Arial"/>
                <w:b/>
                <w:bCs/>
                <w:sz w:val="18"/>
                <w:szCs w:val="18"/>
              </w:rPr>
            </w:pPr>
            <w:r w:rsidRPr="00FE1BB2">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shd w:val="clear" w:color="auto" w:fill="auto"/>
          </w:tcPr>
          <w:p w14:paraId="695246A2" w14:textId="77777777" w:rsidR="00B20AD6" w:rsidRPr="00FE1BB2" w:rsidRDefault="00B20AD6" w:rsidP="00BD647D">
            <w:pPr>
              <w:ind w:right="-72"/>
              <w:jc w:val="right"/>
              <w:rPr>
                <w:rFonts w:ascii="Arial" w:hAnsi="Arial" w:cs="Arial"/>
                <w:b/>
                <w:bCs/>
                <w:sz w:val="18"/>
                <w:szCs w:val="18"/>
              </w:rPr>
            </w:pPr>
            <w:r w:rsidRPr="00FE1BB2">
              <w:rPr>
                <w:rFonts w:ascii="Arial" w:hAnsi="Arial" w:cs="Arial"/>
                <w:b/>
                <w:bCs/>
                <w:sz w:val="18"/>
                <w:szCs w:val="18"/>
              </w:rPr>
              <w:t xml:space="preserve">Separate </w:t>
            </w:r>
          </w:p>
          <w:p w14:paraId="146CAB2B" w14:textId="77777777" w:rsidR="00B20AD6" w:rsidRPr="00FE1BB2" w:rsidRDefault="00B20AD6" w:rsidP="00BD647D">
            <w:pPr>
              <w:ind w:right="-72"/>
              <w:jc w:val="right"/>
              <w:rPr>
                <w:rFonts w:ascii="Arial" w:hAnsi="Arial" w:cs="Arial"/>
                <w:b/>
                <w:bCs/>
                <w:sz w:val="18"/>
                <w:szCs w:val="18"/>
              </w:rPr>
            </w:pPr>
            <w:r w:rsidRPr="00FE1BB2">
              <w:rPr>
                <w:rFonts w:ascii="Arial" w:hAnsi="Arial" w:cs="Arial"/>
                <w:b/>
                <w:bCs/>
                <w:sz w:val="18"/>
                <w:szCs w:val="18"/>
              </w:rPr>
              <w:t>financial statements</w:t>
            </w:r>
          </w:p>
        </w:tc>
      </w:tr>
      <w:tr w:rsidR="0085581B" w:rsidRPr="00FE1BB2" w14:paraId="23A52FB5" w14:textId="77777777" w:rsidTr="003B36C5">
        <w:trPr>
          <w:trHeight w:val="20"/>
        </w:trPr>
        <w:tc>
          <w:tcPr>
            <w:tcW w:w="4086" w:type="dxa"/>
          </w:tcPr>
          <w:p w14:paraId="1FFD714D" w14:textId="77777777" w:rsidR="0085581B" w:rsidRPr="00FE1BB2" w:rsidRDefault="0085581B" w:rsidP="0085581B">
            <w:pPr>
              <w:ind w:left="-14"/>
              <w:rPr>
                <w:rFonts w:ascii="Arial" w:hAnsi="Arial" w:cs="Arial"/>
                <w:b/>
                <w:bCs/>
                <w:sz w:val="18"/>
                <w:szCs w:val="18"/>
              </w:rPr>
            </w:pPr>
          </w:p>
        </w:tc>
        <w:tc>
          <w:tcPr>
            <w:tcW w:w="1368" w:type="dxa"/>
            <w:tcBorders>
              <w:top w:val="single" w:sz="4" w:space="0" w:color="auto"/>
            </w:tcBorders>
          </w:tcPr>
          <w:p w14:paraId="58F05A1B" w14:textId="553CBF82" w:rsidR="0085581B" w:rsidRPr="00FE1BB2" w:rsidRDefault="005E25DA" w:rsidP="0085581B">
            <w:pPr>
              <w:ind w:right="-72"/>
              <w:jc w:val="right"/>
              <w:rPr>
                <w:rFonts w:ascii="Arial" w:hAnsi="Arial" w:cs="Arial"/>
                <w:b/>
                <w:bCs/>
                <w:sz w:val="18"/>
                <w:szCs w:val="18"/>
              </w:rPr>
            </w:pPr>
            <w:r w:rsidRPr="00FE1BB2">
              <w:rPr>
                <w:rFonts w:ascii="Arial" w:hAnsi="Arial" w:cs="Arial"/>
                <w:b/>
                <w:bCs/>
                <w:sz w:val="18"/>
                <w:szCs w:val="18"/>
              </w:rPr>
              <w:t>2022</w:t>
            </w:r>
          </w:p>
        </w:tc>
        <w:tc>
          <w:tcPr>
            <w:tcW w:w="1368" w:type="dxa"/>
            <w:tcBorders>
              <w:top w:val="single" w:sz="4" w:space="0" w:color="auto"/>
            </w:tcBorders>
          </w:tcPr>
          <w:p w14:paraId="17BDB46C" w14:textId="2DA6CD0E" w:rsidR="0085581B" w:rsidRPr="00FE1BB2" w:rsidRDefault="00B34C91" w:rsidP="0085581B">
            <w:pPr>
              <w:ind w:right="-72"/>
              <w:jc w:val="right"/>
              <w:rPr>
                <w:rFonts w:ascii="Arial" w:hAnsi="Arial" w:cs="Arial"/>
                <w:b/>
                <w:bCs/>
                <w:sz w:val="18"/>
                <w:szCs w:val="18"/>
              </w:rPr>
            </w:pPr>
            <w:r w:rsidRPr="00FE1BB2">
              <w:rPr>
                <w:rFonts w:ascii="Arial" w:hAnsi="Arial" w:cs="Arial"/>
                <w:b/>
                <w:bCs/>
                <w:sz w:val="18"/>
                <w:szCs w:val="18"/>
              </w:rPr>
              <w:t>2021</w:t>
            </w:r>
          </w:p>
        </w:tc>
        <w:tc>
          <w:tcPr>
            <w:tcW w:w="1368" w:type="dxa"/>
            <w:tcBorders>
              <w:top w:val="single" w:sz="4" w:space="0" w:color="auto"/>
            </w:tcBorders>
          </w:tcPr>
          <w:p w14:paraId="63BF5B50" w14:textId="0A5D67A0" w:rsidR="0085581B" w:rsidRPr="00FE1BB2" w:rsidRDefault="005E25DA" w:rsidP="0085581B">
            <w:pPr>
              <w:ind w:right="-72"/>
              <w:jc w:val="right"/>
              <w:rPr>
                <w:rFonts w:ascii="Arial" w:hAnsi="Arial" w:cs="Arial"/>
                <w:b/>
                <w:bCs/>
                <w:sz w:val="18"/>
                <w:szCs w:val="18"/>
              </w:rPr>
            </w:pPr>
            <w:r w:rsidRPr="00FE1BB2">
              <w:rPr>
                <w:rFonts w:ascii="Arial" w:hAnsi="Arial" w:cs="Arial"/>
                <w:b/>
                <w:bCs/>
                <w:sz w:val="18"/>
                <w:szCs w:val="18"/>
              </w:rPr>
              <w:t>2022</w:t>
            </w:r>
          </w:p>
        </w:tc>
        <w:tc>
          <w:tcPr>
            <w:tcW w:w="1368" w:type="dxa"/>
            <w:tcBorders>
              <w:top w:val="single" w:sz="4" w:space="0" w:color="auto"/>
            </w:tcBorders>
          </w:tcPr>
          <w:p w14:paraId="3F1F023A" w14:textId="15D1EC2E" w:rsidR="0085581B" w:rsidRPr="00FE1BB2" w:rsidRDefault="00B34C91" w:rsidP="0085581B">
            <w:pPr>
              <w:ind w:right="-72"/>
              <w:jc w:val="right"/>
              <w:rPr>
                <w:rFonts w:ascii="Arial" w:hAnsi="Arial" w:cs="Arial"/>
                <w:b/>
                <w:bCs/>
                <w:sz w:val="18"/>
                <w:szCs w:val="18"/>
              </w:rPr>
            </w:pPr>
            <w:r w:rsidRPr="00FE1BB2">
              <w:rPr>
                <w:rFonts w:ascii="Arial" w:hAnsi="Arial" w:cs="Arial"/>
                <w:b/>
                <w:bCs/>
                <w:sz w:val="18"/>
                <w:szCs w:val="18"/>
              </w:rPr>
              <w:t>2021</w:t>
            </w:r>
          </w:p>
        </w:tc>
      </w:tr>
      <w:tr w:rsidR="00B20AD6" w:rsidRPr="00FE1BB2" w14:paraId="5810A749" w14:textId="77777777" w:rsidTr="003B36C5">
        <w:trPr>
          <w:trHeight w:val="20"/>
        </w:trPr>
        <w:tc>
          <w:tcPr>
            <w:tcW w:w="4086" w:type="dxa"/>
          </w:tcPr>
          <w:p w14:paraId="1323F4EB" w14:textId="77777777" w:rsidR="00B20AD6" w:rsidRPr="00FE1BB2" w:rsidRDefault="00B20AD6" w:rsidP="00BD647D">
            <w:pPr>
              <w:ind w:left="-14"/>
              <w:rPr>
                <w:rFonts w:ascii="Arial" w:hAnsi="Arial" w:cs="Arial"/>
                <w:sz w:val="18"/>
                <w:szCs w:val="18"/>
              </w:rPr>
            </w:pPr>
          </w:p>
        </w:tc>
        <w:tc>
          <w:tcPr>
            <w:tcW w:w="1368" w:type="dxa"/>
            <w:tcBorders>
              <w:bottom w:val="single" w:sz="4" w:space="0" w:color="auto"/>
            </w:tcBorders>
            <w:shd w:val="clear" w:color="auto" w:fill="auto"/>
            <w:vAlign w:val="center"/>
          </w:tcPr>
          <w:p w14:paraId="65779DC1" w14:textId="77777777" w:rsidR="00B20AD6" w:rsidRPr="00FE1BB2"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 xml:space="preserve">Million </w:t>
            </w:r>
            <w:r w:rsidR="00286B04" w:rsidRPr="00FE1BB2">
              <w:rPr>
                <w:rFonts w:ascii="Arial" w:hAnsi="Arial" w:cs="Arial"/>
                <w:b/>
                <w:bCs/>
                <w:sz w:val="18"/>
                <w:szCs w:val="18"/>
                <w:lang w:val="en-US"/>
              </w:rPr>
              <w:t>Baht</w:t>
            </w:r>
          </w:p>
        </w:tc>
        <w:tc>
          <w:tcPr>
            <w:tcW w:w="1368" w:type="dxa"/>
            <w:tcBorders>
              <w:bottom w:val="single" w:sz="4" w:space="0" w:color="auto"/>
            </w:tcBorders>
            <w:shd w:val="clear" w:color="auto" w:fill="auto"/>
            <w:vAlign w:val="center"/>
          </w:tcPr>
          <w:p w14:paraId="38EBF2C5" w14:textId="77777777" w:rsidR="00B20AD6" w:rsidRPr="00FE1BB2"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 xml:space="preserve">Million </w:t>
            </w:r>
            <w:r w:rsidR="00286B04" w:rsidRPr="00FE1BB2">
              <w:rPr>
                <w:rFonts w:ascii="Arial" w:hAnsi="Arial" w:cs="Arial"/>
                <w:b/>
                <w:bCs/>
                <w:sz w:val="18"/>
                <w:szCs w:val="18"/>
                <w:lang w:val="en-US"/>
              </w:rPr>
              <w:t>Baht</w:t>
            </w:r>
          </w:p>
        </w:tc>
        <w:tc>
          <w:tcPr>
            <w:tcW w:w="1368" w:type="dxa"/>
            <w:tcBorders>
              <w:bottom w:val="single" w:sz="4" w:space="0" w:color="auto"/>
            </w:tcBorders>
            <w:shd w:val="clear" w:color="auto" w:fill="auto"/>
            <w:vAlign w:val="center"/>
          </w:tcPr>
          <w:p w14:paraId="4ECD3A7E" w14:textId="77777777" w:rsidR="00B20AD6" w:rsidRPr="00FE1BB2"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 xml:space="preserve">Million </w:t>
            </w:r>
            <w:r w:rsidR="00286B04" w:rsidRPr="00FE1BB2">
              <w:rPr>
                <w:rFonts w:ascii="Arial" w:hAnsi="Arial" w:cs="Arial"/>
                <w:b/>
                <w:bCs/>
                <w:sz w:val="18"/>
                <w:szCs w:val="18"/>
                <w:lang w:val="en-US"/>
              </w:rPr>
              <w:t>Baht</w:t>
            </w:r>
          </w:p>
        </w:tc>
        <w:tc>
          <w:tcPr>
            <w:tcW w:w="1368" w:type="dxa"/>
            <w:tcBorders>
              <w:bottom w:val="single" w:sz="4" w:space="0" w:color="auto"/>
            </w:tcBorders>
            <w:shd w:val="clear" w:color="auto" w:fill="auto"/>
            <w:vAlign w:val="center"/>
          </w:tcPr>
          <w:p w14:paraId="3249E631" w14:textId="77777777" w:rsidR="00B20AD6" w:rsidRPr="00FE1BB2"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 xml:space="preserve">Million </w:t>
            </w:r>
            <w:r w:rsidR="00286B04" w:rsidRPr="00FE1BB2">
              <w:rPr>
                <w:rFonts w:ascii="Arial" w:hAnsi="Arial" w:cs="Arial"/>
                <w:b/>
                <w:bCs/>
                <w:sz w:val="18"/>
                <w:szCs w:val="18"/>
                <w:lang w:val="en-US"/>
              </w:rPr>
              <w:t>Baht</w:t>
            </w:r>
          </w:p>
        </w:tc>
      </w:tr>
      <w:tr w:rsidR="00B20AD6" w:rsidRPr="00FE1BB2" w14:paraId="60070D23" w14:textId="77777777" w:rsidTr="003B36C5">
        <w:trPr>
          <w:trHeight w:val="20"/>
        </w:trPr>
        <w:tc>
          <w:tcPr>
            <w:tcW w:w="4086" w:type="dxa"/>
          </w:tcPr>
          <w:p w14:paraId="11EE9249" w14:textId="77777777" w:rsidR="00B20AD6" w:rsidRPr="00FE1BB2" w:rsidRDefault="00B20AD6" w:rsidP="00BD647D">
            <w:pPr>
              <w:ind w:left="-14"/>
              <w:rPr>
                <w:rFonts w:ascii="Arial" w:hAnsi="Arial" w:cs="Arial"/>
                <w:sz w:val="18"/>
                <w:szCs w:val="18"/>
              </w:rPr>
            </w:pPr>
          </w:p>
        </w:tc>
        <w:tc>
          <w:tcPr>
            <w:tcW w:w="1368" w:type="dxa"/>
            <w:tcBorders>
              <w:top w:val="single" w:sz="4" w:space="0" w:color="auto"/>
            </w:tcBorders>
            <w:shd w:val="clear" w:color="auto" w:fill="FAFAFA"/>
          </w:tcPr>
          <w:p w14:paraId="086EAA2D" w14:textId="77777777" w:rsidR="00B20AD6" w:rsidRPr="00FE1BB2" w:rsidRDefault="00B20AD6" w:rsidP="00BD647D">
            <w:pPr>
              <w:jc w:val="right"/>
              <w:rPr>
                <w:rFonts w:ascii="Arial" w:hAnsi="Arial" w:cs="Arial"/>
                <w:sz w:val="18"/>
                <w:szCs w:val="18"/>
              </w:rPr>
            </w:pPr>
          </w:p>
        </w:tc>
        <w:tc>
          <w:tcPr>
            <w:tcW w:w="1368" w:type="dxa"/>
            <w:tcBorders>
              <w:top w:val="single" w:sz="4" w:space="0" w:color="auto"/>
            </w:tcBorders>
          </w:tcPr>
          <w:p w14:paraId="188347E8" w14:textId="77777777" w:rsidR="00B20AD6" w:rsidRPr="00FE1BB2" w:rsidRDefault="00B20AD6" w:rsidP="00BD647D">
            <w:pPr>
              <w:jc w:val="right"/>
              <w:rPr>
                <w:rFonts w:ascii="Arial" w:hAnsi="Arial" w:cs="Arial"/>
                <w:sz w:val="18"/>
                <w:szCs w:val="18"/>
              </w:rPr>
            </w:pPr>
          </w:p>
        </w:tc>
        <w:tc>
          <w:tcPr>
            <w:tcW w:w="1368" w:type="dxa"/>
            <w:tcBorders>
              <w:top w:val="single" w:sz="4" w:space="0" w:color="auto"/>
            </w:tcBorders>
            <w:shd w:val="clear" w:color="auto" w:fill="FAFAFA"/>
          </w:tcPr>
          <w:p w14:paraId="7F6A54A9" w14:textId="77777777" w:rsidR="00B20AD6" w:rsidRPr="00FE1BB2" w:rsidRDefault="00B20AD6" w:rsidP="00BD647D">
            <w:pPr>
              <w:jc w:val="right"/>
              <w:rPr>
                <w:rFonts w:ascii="Arial" w:hAnsi="Arial" w:cs="Arial"/>
                <w:sz w:val="18"/>
                <w:szCs w:val="18"/>
              </w:rPr>
            </w:pPr>
          </w:p>
        </w:tc>
        <w:tc>
          <w:tcPr>
            <w:tcW w:w="1368" w:type="dxa"/>
            <w:tcBorders>
              <w:top w:val="single" w:sz="4" w:space="0" w:color="auto"/>
            </w:tcBorders>
          </w:tcPr>
          <w:p w14:paraId="2D3EDF3E" w14:textId="77777777" w:rsidR="00B20AD6" w:rsidRPr="00FE1BB2" w:rsidRDefault="00B20AD6" w:rsidP="00BD647D">
            <w:pPr>
              <w:jc w:val="right"/>
              <w:rPr>
                <w:rFonts w:ascii="Arial" w:hAnsi="Arial" w:cs="Arial"/>
                <w:sz w:val="18"/>
                <w:szCs w:val="18"/>
              </w:rPr>
            </w:pPr>
          </w:p>
        </w:tc>
      </w:tr>
      <w:tr w:rsidR="008802C0" w:rsidRPr="00FE1BB2" w14:paraId="02008E0E" w14:textId="77777777" w:rsidTr="003B36C5">
        <w:trPr>
          <w:trHeight w:val="20"/>
        </w:trPr>
        <w:tc>
          <w:tcPr>
            <w:tcW w:w="4086" w:type="dxa"/>
          </w:tcPr>
          <w:p w14:paraId="098FD9BA" w14:textId="77777777" w:rsidR="008802C0" w:rsidRPr="00FE1BB2" w:rsidRDefault="008802C0" w:rsidP="008802C0">
            <w:pPr>
              <w:pStyle w:val="Header"/>
              <w:tabs>
                <w:tab w:val="clear" w:pos="4320"/>
                <w:tab w:val="clear" w:pos="8640"/>
              </w:tabs>
              <w:ind w:left="-14" w:right="-288"/>
              <w:jc w:val="left"/>
              <w:rPr>
                <w:rFonts w:ascii="Arial" w:hAnsi="Arial" w:cs="Arial"/>
                <w:sz w:val="18"/>
                <w:szCs w:val="18"/>
              </w:rPr>
            </w:pPr>
            <w:r w:rsidRPr="00FE1BB2">
              <w:rPr>
                <w:rFonts w:ascii="Arial" w:hAnsi="Arial" w:cs="Arial"/>
                <w:sz w:val="18"/>
                <w:szCs w:val="18"/>
              </w:rPr>
              <w:t xml:space="preserve">Deferred tax assets </w:t>
            </w:r>
          </w:p>
        </w:tc>
        <w:tc>
          <w:tcPr>
            <w:tcW w:w="1368" w:type="dxa"/>
            <w:shd w:val="clear" w:color="auto" w:fill="FAFAFA"/>
          </w:tcPr>
          <w:p w14:paraId="6EA05829" w14:textId="477FEB8C" w:rsidR="008802C0" w:rsidRPr="00FE1BB2" w:rsidRDefault="00234899" w:rsidP="008802C0">
            <w:pPr>
              <w:pStyle w:val="Header"/>
              <w:ind w:left="709" w:right="-72" w:hanging="709"/>
              <w:jc w:val="right"/>
              <w:rPr>
                <w:rFonts w:ascii="Arial" w:eastAsia="Arial Unicode MS" w:hAnsi="Arial" w:cs="Arial"/>
                <w:sz w:val="18"/>
                <w:szCs w:val="18"/>
              </w:rPr>
            </w:pPr>
            <w:r w:rsidRPr="00FE1BB2">
              <w:rPr>
                <w:rFonts w:ascii="Arial" w:eastAsia="Arial Unicode MS" w:hAnsi="Arial" w:cs="Arial"/>
                <w:sz w:val="18"/>
                <w:szCs w:val="18"/>
              </w:rPr>
              <w:t>4,818</w:t>
            </w:r>
          </w:p>
        </w:tc>
        <w:tc>
          <w:tcPr>
            <w:tcW w:w="1368" w:type="dxa"/>
          </w:tcPr>
          <w:p w14:paraId="18630173" w14:textId="3B54891D" w:rsidR="008802C0" w:rsidRPr="00FE1BB2" w:rsidRDefault="008802C0" w:rsidP="008802C0">
            <w:pPr>
              <w:pStyle w:val="Header"/>
              <w:ind w:left="709" w:right="-72" w:hanging="709"/>
              <w:jc w:val="right"/>
              <w:rPr>
                <w:rFonts w:ascii="Arial" w:eastAsia="Arial Unicode MS" w:hAnsi="Arial" w:cs="Arial"/>
                <w:sz w:val="18"/>
                <w:szCs w:val="18"/>
              </w:rPr>
            </w:pPr>
            <w:r w:rsidRPr="00FE1BB2">
              <w:rPr>
                <w:rFonts w:ascii="Arial" w:eastAsia="Arial Unicode MS" w:hAnsi="Arial" w:cs="Arial"/>
                <w:sz w:val="18"/>
                <w:szCs w:val="18"/>
              </w:rPr>
              <w:t>4,347</w:t>
            </w:r>
          </w:p>
        </w:tc>
        <w:tc>
          <w:tcPr>
            <w:tcW w:w="1368" w:type="dxa"/>
            <w:shd w:val="clear" w:color="auto" w:fill="FAFAFA"/>
          </w:tcPr>
          <w:p w14:paraId="293B69A0" w14:textId="00457A35" w:rsidR="008802C0" w:rsidRPr="00FE1BB2" w:rsidRDefault="00234899" w:rsidP="008802C0">
            <w:pPr>
              <w:pStyle w:val="Header"/>
              <w:ind w:left="709" w:right="-72" w:hanging="709"/>
              <w:jc w:val="right"/>
              <w:rPr>
                <w:rFonts w:ascii="Arial" w:eastAsia="Arial Unicode MS" w:hAnsi="Arial" w:cs="Arial"/>
                <w:sz w:val="18"/>
                <w:szCs w:val="18"/>
              </w:rPr>
            </w:pPr>
            <w:r w:rsidRPr="00FE1BB2">
              <w:rPr>
                <w:rFonts w:ascii="Arial" w:eastAsia="Arial Unicode MS" w:hAnsi="Arial" w:cs="Arial"/>
                <w:sz w:val="18"/>
                <w:szCs w:val="18"/>
              </w:rPr>
              <w:t>426</w:t>
            </w:r>
          </w:p>
        </w:tc>
        <w:tc>
          <w:tcPr>
            <w:tcW w:w="1368" w:type="dxa"/>
          </w:tcPr>
          <w:p w14:paraId="674FF896" w14:textId="7F4D8A53" w:rsidR="008802C0" w:rsidRPr="00FE1BB2" w:rsidRDefault="008802C0" w:rsidP="008802C0">
            <w:pPr>
              <w:pStyle w:val="Header"/>
              <w:ind w:left="709" w:right="-72" w:hanging="709"/>
              <w:jc w:val="right"/>
              <w:rPr>
                <w:rFonts w:ascii="Arial" w:hAnsi="Arial" w:cs="Arial"/>
                <w:sz w:val="18"/>
                <w:szCs w:val="18"/>
              </w:rPr>
            </w:pPr>
            <w:r w:rsidRPr="00FE1BB2">
              <w:rPr>
                <w:rFonts w:ascii="Arial" w:eastAsia="Arial Unicode MS" w:hAnsi="Arial" w:cs="Arial"/>
                <w:sz w:val="18"/>
                <w:szCs w:val="18"/>
              </w:rPr>
              <w:t>532</w:t>
            </w:r>
          </w:p>
        </w:tc>
      </w:tr>
      <w:tr w:rsidR="008802C0" w:rsidRPr="00FE1BB2" w14:paraId="0909A04E" w14:textId="77777777" w:rsidTr="003B36C5">
        <w:trPr>
          <w:trHeight w:val="20"/>
        </w:trPr>
        <w:tc>
          <w:tcPr>
            <w:tcW w:w="4086" w:type="dxa"/>
          </w:tcPr>
          <w:p w14:paraId="6A56505A" w14:textId="77777777" w:rsidR="008802C0" w:rsidRPr="00FE1BB2" w:rsidRDefault="008802C0" w:rsidP="008802C0">
            <w:pPr>
              <w:pStyle w:val="Header"/>
              <w:tabs>
                <w:tab w:val="clear" w:pos="4320"/>
                <w:tab w:val="clear" w:pos="8640"/>
              </w:tabs>
              <w:ind w:left="-14" w:right="-288"/>
              <w:jc w:val="left"/>
              <w:rPr>
                <w:rFonts w:ascii="Arial" w:hAnsi="Arial" w:cs="Arial"/>
                <w:sz w:val="18"/>
                <w:szCs w:val="18"/>
              </w:rPr>
            </w:pPr>
            <w:r w:rsidRPr="00FE1BB2">
              <w:rPr>
                <w:rFonts w:ascii="Arial" w:hAnsi="Arial" w:cs="Arial"/>
                <w:sz w:val="18"/>
                <w:szCs w:val="18"/>
              </w:rPr>
              <w:t>Deferred tax liabilities</w:t>
            </w:r>
          </w:p>
        </w:tc>
        <w:tc>
          <w:tcPr>
            <w:tcW w:w="1368" w:type="dxa"/>
            <w:shd w:val="clear" w:color="auto" w:fill="FAFAFA"/>
            <w:vAlign w:val="bottom"/>
          </w:tcPr>
          <w:p w14:paraId="0C557F6B" w14:textId="4B2ABFC7" w:rsidR="008802C0" w:rsidRPr="00FE1BB2" w:rsidRDefault="00234899" w:rsidP="008802C0">
            <w:pPr>
              <w:pStyle w:val="Header"/>
              <w:ind w:left="709" w:right="-72" w:hanging="709"/>
              <w:jc w:val="right"/>
              <w:rPr>
                <w:rFonts w:ascii="Arial" w:eastAsia="Arial Unicode MS" w:hAnsi="Arial" w:cs="Arial"/>
                <w:sz w:val="18"/>
                <w:szCs w:val="18"/>
                <w:lang w:val="en-US"/>
              </w:rPr>
            </w:pPr>
            <w:r w:rsidRPr="00FE1BB2">
              <w:rPr>
                <w:rFonts w:ascii="Arial" w:eastAsia="Arial Unicode MS" w:hAnsi="Arial" w:cs="Arial"/>
                <w:sz w:val="18"/>
                <w:szCs w:val="18"/>
              </w:rPr>
              <w:t>(10</w:t>
            </w:r>
            <w:r w:rsidRPr="00FE1BB2">
              <w:rPr>
                <w:rFonts w:ascii="Arial" w:eastAsia="Arial Unicode MS" w:hAnsi="Arial" w:cs="Arial"/>
                <w:sz w:val="18"/>
                <w:szCs w:val="18"/>
                <w:lang w:val="en-US"/>
              </w:rPr>
              <w:t>,474)</w:t>
            </w:r>
          </w:p>
        </w:tc>
        <w:tc>
          <w:tcPr>
            <w:tcW w:w="1368" w:type="dxa"/>
            <w:vAlign w:val="bottom"/>
          </w:tcPr>
          <w:p w14:paraId="4705D382" w14:textId="306830C9" w:rsidR="008802C0" w:rsidRPr="00FE1BB2" w:rsidRDefault="008802C0" w:rsidP="008802C0">
            <w:pPr>
              <w:pStyle w:val="Header"/>
              <w:ind w:left="709" w:right="-72" w:hanging="709"/>
              <w:jc w:val="right"/>
              <w:rPr>
                <w:rFonts w:ascii="Arial" w:eastAsia="Arial Unicode MS" w:hAnsi="Arial" w:cs="Arial"/>
                <w:sz w:val="18"/>
                <w:szCs w:val="18"/>
              </w:rPr>
            </w:pPr>
            <w:r w:rsidRPr="00FE1BB2">
              <w:rPr>
                <w:rFonts w:ascii="Arial" w:eastAsia="Arial Unicode MS" w:hAnsi="Arial" w:cs="Arial"/>
                <w:sz w:val="18"/>
                <w:szCs w:val="18"/>
              </w:rPr>
              <w:t>(11,060)</w:t>
            </w:r>
          </w:p>
        </w:tc>
        <w:tc>
          <w:tcPr>
            <w:tcW w:w="1368" w:type="dxa"/>
            <w:shd w:val="clear" w:color="auto" w:fill="FAFAFA"/>
            <w:vAlign w:val="bottom"/>
          </w:tcPr>
          <w:p w14:paraId="458FFF70" w14:textId="5C2FA956" w:rsidR="008802C0" w:rsidRPr="00FE1BB2" w:rsidRDefault="00234899" w:rsidP="008802C0">
            <w:pPr>
              <w:pStyle w:val="Header"/>
              <w:ind w:left="709" w:right="-72" w:hanging="709"/>
              <w:jc w:val="right"/>
              <w:rPr>
                <w:rFonts w:ascii="Arial" w:eastAsia="Arial Unicode MS" w:hAnsi="Arial" w:cs="Arial"/>
                <w:sz w:val="18"/>
                <w:szCs w:val="18"/>
              </w:rPr>
            </w:pPr>
            <w:r w:rsidRPr="00FE1BB2">
              <w:rPr>
                <w:rFonts w:ascii="Arial" w:eastAsia="Arial Unicode MS" w:hAnsi="Arial" w:cs="Arial"/>
                <w:sz w:val="18"/>
                <w:szCs w:val="18"/>
              </w:rPr>
              <w:t>(917)</w:t>
            </w:r>
          </w:p>
        </w:tc>
        <w:tc>
          <w:tcPr>
            <w:tcW w:w="1368" w:type="dxa"/>
            <w:vAlign w:val="bottom"/>
          </w:tcPr>
          <w:p w14:paraId="40474407" w14:textId="5FB361B9" w:rsidR="008802C0" w:rsidRPr="00FE1BB2" w:rsidRDefault="008802C0" w:rsidP="008802C0">
            <w:pPr>
              <w:pStyle w:val="Header"/>
              <w:ind w:left="709" w:right="-72" w:hanging="709"/>
              <w:jc w:val="right"/>
              <w:rPr>
                <w:rFonts w:ascii="Arial" w:hAnsi="Arial" w:cs="Arial"/>
                <w:sz w:val="18"/>
                <w:szCs w:val="18"/>
              </w:rPr>
            </w:pPr>
            <w:r w:rsidRPr="00FE1BB2">
              <w:rPr>
                <w:rFonts w:ascii="Arial" w:eastAsia="Arial Unicode MS" w:hAnsi="Arial" w:cs="Arial"/>
                <w:sz w:val="18"/>
                <w:szCs w:val="18"/>
              </w:rPr>
              <w:t>(1,084)</w:t>
            </w:r>
          </w:p>
        </w:tc>
      </w:tr>
      <w:tr w:rsidR="008802C0" w:rsidRPr="00FE1BB2" w14:paraId="23840805" w14:textId="77777777" w:rsidTr="003B36C5">
        <w:trPr>
          <w:trHeight w:val="20"/>
        </w:trPr>
        <w:tc>
          <w:tcPr>
            <w:tcW w:w="4086" w:type="dxa"/>
          </w:tcPr>
          <w:p w14:paraId="5157890E" w14:textId="77777777" w:rsidR="008802C0" w:rsidRPr="00FE1BB2" w:rsidRDefault="008802C0" w:rsidP="008802C0">
            <w:pPr>
              <w:ind w:left="-14"/>
              <w:rPr>
                <w:rFonts w:ascii="Arial" w:hAnsi="Arial" w:cs="Arial"/>
                <w:sz w:val="18"/>
                <w:szCs w:val="18"/>
              </w:rPr>
            </w:pPr>
          </w:p>
        </w:tc>
        <w:tc>
          <w:tcPr>
            <w:tcW w:w="1368" w:type="dxa"/>
            <w:tcBorders>
              <w:top w:val="single" w:sz="4" w:space="0" w:color="auto"/>
            </w:tcBorders>
            <w:shd w:val="clear" w:color="auto" w:fill="FAFAFA"/>
          </w:tcPr>
          <w:p w14:paraId="2631CB2F" w14:textId="77777777" w:rsidR="008802C0" w:rsidRPr="00FE1BB2" w:rsidRDefault="008802C0" w:rsidP="008802C0">
            <w:pPr>
              <w:pStyle w:val="Header"/>
              <w:ind w:left="709" w:right="-72" w:hanging="709"/>
              <w:jc w:val="right"/>
              <w:rPr>
                <w:rFonts w:ascii="Arial" w:eastAsia="Arial Unicode MS" w:hAnsi="Arial" w:cs="Arial"/>
                <w:sz w:val="18"/>
                <w:szCs w:val="18"/>
              </w:rPr>
            </w:pPr>
          </w:p>
        </w:tc>
        <w:tc>
          <w:tcPr>
            <w:tcW w:w="1368" w:type="dxa"/>
            <w:tcBorders>
              <w:top w:val="single" w:sz="4" w:space="0" w:color="auto"/>
            </w:tcBorders>
          </w:tcPr>
          <w:p w14:paraId="5F4C8F88" w14:textId="77777777" w:rsidR="008802C0" w:rsidRPr="00FE1BB2" w:rsidRDefault="008802C0" w:rsidP="008802C0">
            <w:pPr>
              <w:pStyle w:val="Header"/>
              <w:ind w:left="709" w:right="-72" w:hanging="709"/>
              <w:jc w:val="right"/>
              <w:rPr>
                <w:rFonts w:ascii="Arial" w:eastAsia="Arial Unicode MS" w:hAnsi="Arial" w:cs="Arial"/>
                <w:sz w:val="18"/>
                <w:szCs w:val="18"/>
              </w:rPr>
            </w:pPr>
          </w:p>
        </w:tc>
        <w:tc>
          <w:tcPr>
            <w:tcW w:w="1368" w:type="dxa"/>
            <w:tcBorders>
              <w:top w:val="single" w:sz="4" w:space="0" w:color="auto"/>
            </w:tcBorders>
            <w:shd w:val="clear" w:color="auto" w:fill="FAFAFA"/>
          </w:tcPr>
          <w:p w14:paraId="172B3CDC" w14:textId="77777777" w:rsidR="008802C0" w:rsidRPr="00FE1BB2" w:rsidRDefault="008802C0" w:rsidP="008802C0">
            <w:pPr>
              <w:pStyle w:val="Header"/>
              <w:ind w:left="709" w:right="-72" w:hanging="709"/>
              <w:jc w:val="right"/>
              <w:rPr>
                <w:rFonts w:ascii="Arial" w:eastAsia="Arial Unicode MS" w:hAnsi="Arial" w:cs="Arial"/>
                <w:sz w:val="18"/>
                <w:szCs w:val="18"/>
              </w:rPr>
            </w:pPr>
          </w:p>
        </w:tc>
        <w:tc>
          <w:tcPr>
            <w:tcW w:w="1368" w:type="dxa"/>
            <w:tcBorders>
              <w:top w:val="single" w:sz="4" w:space="0" w:color="auto"/>
            </w:tcBorders>
          </w:tcPr>
          <w:p w14:paraId="70CA7F56" w14:textId="77777777" w:rsidR="008802C0" w:rsidRPr="00FE1BB2" w:rsidRDefault="008802C0" w:rsidP="008802C0">
            <w:pPr>
              <w:jc w:val="right"/>
              <w:rPr>
                <w:rFonts w:ascii="Arial" w:hAnsi="Arial" w:cs="Arial"/>
                <w:sz w:val="18"/>
                <w:szCs w:val="18"/>
              </w:rPr>
            </w:pPr>
          </w:p>
        </w:tc>
      </w:tr>
      <w:tr w:rsidR="008802C0" w:rsidRPr="00FE1BB2" w14:paraId="32E20CA0" w14:textId="77777777" w:rsidTr="003B36C5">
        <w:trPr>
          <w:trHeight w:val="20"/>
        </w:trPr>
        <w:tc>
          <w:tcPr>
            <w:tcW w:w="4086" w:type="dxa"/>
          </w:tcPr>
          <w:p w14:paraId="1B34725F" w14:textId="77777777" w:rsidR="008802C0" w:rsidRPr="00FE1BB2" w:rsidRDefault="008802C0" w:rsidP="008802C0">
            <w:pPr>
              <w:pStyle w:val="Header"/>
              <w:tabs>
                <w:tab w:val="clear" w:pos="4320"/>
                <w:tab w:val="clear" w:pos="8640"/>
              </w:tabs>
              <w:ind w:left="-14" w:right="-288"/>
              <w:jc w:val="left"/>
              <w:rPr>
                <w:rFonts w:ascii="Arial" w:hAnsi="Arial" w:cs="Arial"/>
                <w:sz w:val="18"/>
                <w:szCs w:val="18"/>
              </w:rPr>
            </w:pPr>
            <w:r w:rsidRPr="00FE1BB2">
              <w:rPr>
                <w:rFonts w:ascii="Arial" w:hAnsi="Arial" w:cs="Arial"/>
                <w:b/>
                <w:bCs/>
                <w:sz w:val="18"/>
                <w:szCs w:val="18"/>
              </w:rPr>
              <w:t>Total deferred income taxes, net</w:t>
            </w:r>
          </w:p>
        </w:tc>
        <w:tc>
          <w:tcPr>
            <w:tcW w:w="1368" w:type="dxa"/>
            <w:tcBorders>
              <w:bottom w:val="single" w:sz="4" w:space="0" w:color="auto"/>
            </w:tcBorders>
            <w:shd w:val="clear" w:color="auto" w:fill="FAFAFA"/>
            <w:vAlign w:val="bottom"/>
          </w:tcPr>
          <w:p w14:paraId="46147616" w14:textId="341EF418" w:rsidR="008802C0" w:rsidRPr="00FE1BB2" w:rsidRDefault="00234899" w:rsidP="008802C0">
            <w:pPr>
              <w:pStyle w:val="Header"/>
              <w:ind w:left="709" w:right="-72" w:hanging="709"/>
              <w:jc w:val="right"/>
              <w:rPr>
                <w:rFonts w:ascii="Arial" w:eastAsia="Arial Unicode MS" w:hAnsi="Arial" w:cs="Arial"/>
                <w:sz w:val="18"/>
                <w:szCs w:val="18"/>
                <w:cs/>
              </w:rPr>
            </w:pPr>
            <w:r w:rsidRPr="00FE1BB2">
              <w:rPr>
                <w:rFonts w:ascii="Arial" w:eastAsia="Arial Unicode MS" w:hAnsi="Arial" w:cs="Arial"/>
                <w:sz w:val="18"/>
                <w:szCs w:val="18"/>
              </w:rPr>
              <w:t>(5,656)</w:t>
            </w:r>
          </w:p>
        </w:tc>
        <w:tc>
          <w:tcPr>
            <w:tcW w:w="1368" w:type="dxa"/>
            <w:tcBorders>
              <w:bottom w:val="single" w:sz="4" w:space="0" w:color="auto"/>
            </w:tcBorders>
            <w:vAlign w:val="bottom"/>
          </w:tcPr>
          <w:p w14:paraId="1A030016" w14:textId="15848C5E" w:rsidR="008802C0" w:rsidRPr="00FE1BB2" w:rsidRDefault="008802C0" w:rsidP="008802C0">
            <w:pPr>
              <w:pStyle w:val="Header"/>
              <w:ind w:left="709" w:right="-72" w:hanging="709"/>
              <w:jc w:val="right"/>
              <w:rPr>
                <w:rFonts w:ascii="Arial" w:eastAsia="Arial Unicode MS" w:hAnsi="Arial" w:cs="Arial"/>
                <w:sz w:val="18"/>
                <w:szCs w:val="18"/>
                <w:cs/>
              </w:rPr>
            </w:pPr>
            <w:r w:rsidRPr="00FE1BB2">
              <w:rPr>
                <w:rFonts w:ascii="Arial" w:eastAsia="Arial Unicode MS" w:hAnsi="Arial" w:cs="Arial"/>
                <w:sz w:val="18"/>
                <w:szCs w:val="18"/>
              </w:rPr>
              <w:t>(6,713)</w:t>
            </w:r>
          </w:p>
        </w:tc>
        <w:tc>
          <w:tcPr>
            <w:tcW w:w="1368" w:type="dxa"/>
            <w:tcBorders>
              <w:bottom w:val="single" w:sz="4" w:space="0" w:color="auto"/>
            </w:tcBorders>
            <w:shd w:val="clear" w:color="auto" w:fill="FAFAFA"/>
            <w:vAlign w:val="bottom"/>
          </w:tcPr>
          <w:p w14:paraId="00271A85" w14:textId="4BC5F753" w:rsidR="008802C0" w:rsidRPr="00FE1BB2" w:rsidRDefault="00234899" w:rsidP="008802C0">
            <w:pPr>
              <w:pStyle w:val="Header"/>
              <w:ind w:left="709" w:right="-72" w:hanging="709"/>
              <w:jc w:val="right"/>
              <w:rPr>
                <w:rFonts w:ascii="Arial" w:eastAsia="Arial Unicode MS" w:hAnsi="Arial" w:cs="Arial"/>
                <w:sz w:val="18"/>
                <w:szCs w:val="18"/>
              </w:rPr>
            </w:pPr>
            <w:r w:rsidRPr="00FE1BB2">
              <w:rPr>
                <w:rFonts w:ascii="Arial" w:eastAsia="Arial Unicode MS" w:hAnsi="Arial" w:cs="Arial"/>
                <w:sz w:val="18"/>
                <w:szCs w:val="18"/>
              </w:rPr>
              <w:t>(491)</w:t>
            </w:r>
          </w:p>
        </w:tc>
        <w:tc>
          <w:tcPr>
            <w:tcW w:w="1368" w:type="dxa"/>
            <w:tcBorders>
              <w:bottom w:val="single" w:sz="4" w:space="0" w:color="auto"/>
            </w:tcBorders>
            <w:vAlign w:val="bottom"/>
          </w:tcPr>
          <w:p w14:paraId="77312193" w14:textId="71120285" w:rsidR="008802C0" w:rsidRPr="00FE1BB2" w:rsidRDefault="008802C0" w:rsidP="008802C0">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(552)</w:t>
            </w:r>
          </w:p>
        </w:tc>
      </w:tr>
    </w:tbl>
    <w:p w14:paraId="250B2088" w14:textId="77777777" w:rsidR="00B20AD6" w:rsidRPr="00FE1BB2" w:rsidRDefault="00B20AD6" w:rsidP="00BD647D">
      <w:pPr>
        <w:rPr>
          <w:rFonts w:ascii="Arial" w:hAnsi="Arial" w:cs="Arial"/>
          <w:snapToGrid w:val="0"/>
          <w:sz w:val="18"/>
          <w:szCs w:val="18"/>
          <w:lang w:eastAsia="th-TH"/>
        </w:rPr>
      </w:pPr>
    </w:p>
    <w:p w14:paraId="36EBC30B" w14:textId="77777777" w:rsidR="00B20AD6" w:rsidRPr="00FE1BB2" w:rsidRDefault="00B20AD6" w:rsidP="00BD647D">
      <w:pPr>
        <w:rPr>
          <w:rFonts w:ascii="Arial" w:hAnsi="Arial" w:cs="Arial"/>
          <w:snapToGrid w:val="0"/>
          <w:sz w:val="18"/>
          <w:szCs w:val="18"/>
          <w:lang w:eastAsia="th-TH"/>
        </w:rPr>
      </w:pPr>
      <w:r w:rsidRPr="00FE1BB2">
        <w:rPr>
          <w:rFonts w:ascii="Arial" w:hAnsi="Arial" w:cs="Arial"/>
          <w:snapToGrid w:val="0"/>
          <w:sz w:val="18"/>
          <w:szCs w:val="18"/>
          <w:lang w:eastAsia="th-TH"/>
        </w:rPr>
        <w:t>The movements of the deferred income tax account are as follows:</w:t>
      </w:r>
    </w:p>
    <w:p w14:paraId="0DA65B56" w14:textId="77777777" w:rsidR="00B20AD6" w:rsidRPr="00FE1BB2" w:rsidRDefault="00B20AD6" w:rsidP="00BD647D">
      <w:pPr>
        <w:rPr>
          <w:rFonts w:ascii="Arial" w:hAnsi="Arial" w:cs="Arial"/>
          <w:snapToGrid w:val="0"/>
          <w:sz w:val="18"/>
          <w:szCs w:val="18"/>
          <w:lang w:eastAsia="th-TH"/>
        </w:rPr>
      </w:pPr>
    </w:p>
    <w:tbl>
      <w:tblPr>
        <w:tblW w:w="9531" w:type="dxa"/>
        <w:tblInd w:w="-81" w:type="dxa"/>
        <w:tblLayout w:type="fixed"/>
        <w:tblLook w:val="0000" w:firstRow="0" w:lastRow="0" w:firstColumn="0" w:lastColumn="0" w:noHBand="0" w:noVBand="0"/>
      </w:tblPr>
      <w:tblGrid>
        <w:gridCol w:w="4059"/>
        <w:gridCol w:w="1368"/>
        <w:gridCol w:w="1368"/>
        <w:gridCol w:w="1368"/>
        <w:gridCol w:w="1368"/>
      </w:tblGrid>
      <w:tr w:rsidR="00B20AD6" w:rsidRPr="00FE1BB2" w14:paraId="25AD4C49" w14:textId="77777777" w:rsidTr="003B36C5">
        <w:trPr>
          <w:trHeight w:val="20"/>
        </w:trPr>
        <w:tc>
          <w:tcPr>
            <w:tcW w:w="4059" w:type="dxa"/>
          </w:tcPr>
          <w:p w14:paraId="420A99A8" w14:textId="77777777" w:rsidR="00B20AD6" w:rsidRPr="00FE1BB2" w:rsidRDefault="00B20AD6" w:rsidP="00BD647D">
            <w:pPr>
              <w:ind w:left="-14"/>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tcPr>
          <w:p w14:paraId="2BB58A57" w14:textId="77777777" w:rsidR="00B20AD6" w:rsidRPr="00FE1BB2" w:rsidRDefault="00B20AD6" w:rsidP="00BD647D">
            <w:pPr>
              <w:ind w:right="-72"/>
              <w:jc w:val="right"/>
              <w:rPr>
                <w:rFonts w:ascii="Arial" w:hAnsi="Arial" w:cs="Arial"/>
                <w:b/>
                <w:bCs/>
                <w:sz w:val="18"/>
                <w:szCs w:val="18"/>
                <w:lang w:val="en-US"/>
              </w:rPr>
            </w:pPr>
            <w:r w:rsidRPr="00FE1BB2">
              <w:rPr>
                <w:rFonts w:ascii="Arial" w:hAnsi="Arial" w:cs="Arial"/>
                <w:b/>
                <w:bCs/>
                <w:sz w:val="18"/>
                <w:szCs w:val="18"/>
                <w:lang w:val="en-US"/>
              </w:rPr>
              <w:t xml:space="preserve">Consolidated </w:t>
            </w:r>
          </w:p>
          <w:p w14:paraId="6E88E9F1" w14:textId="77777777" w:rsidR="00B20AD6" w:rsidRPr="00FE1BB2" w:rsidRDefault="00B20AD6" w:rsidP="00BD647D">
            <w:pPr>
              <w:ind w:right="-72"/>
              <w:jc w:val="right"/>
              <w:rPr>
                <w:rFonts w:ascii="Arial" w:hAnsi="Arial" w:cs="Arial"/>
                <w:b/>
                <w:bCs/>
                <w:sz w:val="18"/>
                <w:szCs w:val="18"/>
              </w:rPr>
            </w:pPr>
            <w:r w:rsidRPr="00FE1BB2">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shd w:val="clear" w:color="auto" w:fill="auto"/>
          </w:tcPr>
          <w:p w14:paraId="1583C78D" w14:textId="77777777" w:rsidR="00B20AD6" w:rsidRPr="00FE1BB2" w:rsidRDefault="00B20AD6" w:rsidP="00BD647D">
            <w:pPr>
              <w:ind w:right="-72"/>
              <w:jc w:val="right"/>
              <w:rPr>
                <w:rFonts w:ascii="Arial" w:hAnsi="Arial" w:cs="Arial"/>
                <w:b/>
                <w:bCs/>
                <w:sz w:val="18"/>
                <w:szCs w:val="18"/>
              </w:rPr>
            </w:pPr>
            <w:r w:rsidRPr="00FE1BB2">
              <w:rPr>
                <w:rFonts w:ascii="Arial" w:hAnsi="Arial" w:cs="Arial"/>
                <w:b/>
                <w:bCs/>
                <w:sz w:val="18"/>
                <w:szCs w:val="18"/>
              </w:rPr>
              <w:t xml:space="preserve">Separate </w:t>
            </w:r>
          </w:p>
          <w:p w14:paraId="7B8B2F94" w14:textId="77777777" w:rsidR="00B20AD6" w:rsidRPr="00FE1BB2" w:rsidRDefault="00B20AD6" w:rsidP="00BD647D">
            <w:pPr>
              <w:ind w:right="-72"/>
              <w:jc w:val="right"/>
              <w:rPr>
                <w:rFonts w:ascii="Arial" w:hAnsi="Arial" w:cs="Arial"/>
                <w:b/>
                <w:bCs/>
                <w:sz w:val="18"/>
                <w:szCs w:val="18"/>
              </w:rPr>
            </w:pPr>
            <w:r w:rsidRPr="00FE1BB2">
              <w:rPr>
                <w:rFonts w:ascii="Arial" w:hAnsi="Arial" w:cs="Arial"/>
                <w:b/>
                <w:bCs/>
                <w:sz w:val="18"/>
                <w:szCs w:val="18"/>
              </w:rPr>
              <w:t>financial statements</w:t>
            </w:r>
          </w:p>
        </w:tc>
      </w:tr>
      <w:tr w:rsidR="0085581B" w:rsidRPr="00FE1BB2" w14:paraId="2969BD9A" w14:textId="77777777" w:rsidTr="003B36C5">
        <w:trPr>
          <w:trHeight w:val="20"/>
        </w:trPr>
        <w:tc>
          <w:tcPr>
            <w:tcW w:w="4059" w:type="dxa"/>
          </w:tcPr>
          <w:p w14:paraId="04544864" w14:textId="77777777" w:rsidR="0085581B" w:rsidRPr="00FE1BB2" w:rsidRDefault="0085581B" w:rsidP="0085581B">
            <w:pPr>
              <w:ind w:left="-14"/>
              <w:rPr>
                <w:rFonts w:ascii="Arial" w:hAnsi="Arial" w:cs="Arial"/>
                <w:b/>
                <w:bCs/>
                <w:sz w:val="18"/>
                <w:szCs w:val="18"/>
              </w:rPr>
            </w:pPr>
          </w:p>
        </w:tc>
        <w:tc>
          <w:tcPr>
            <w:tcW w:w="1368" w:type="dxa"/>
            <w:tcBorders>
              <w:top w:val="single" w:sz="4" w:space="0" w:color="auto"/>
            </w:tcBorders>
          </w:tcPr>
          <w:p w14:paraId="3069DCD3" w14:textId="5B82923C" w:rsidR="0085581B" w:rsidRPr="00FE1BB2" w:rsidRDefault="005E25DA" w:rsidP="0085581B">
            <w:pPr>
              <w:ind w:right="-72"/>
              <w:jc w:val="right"/>
              <w:rPr>
                <w:rFonts w:ascii="Arial" w:hAnsi="Arial" w:cs="Arial"/>
                <w:b/>
                <w:bCs/>
                <w:sz w:val="18"/>
                <w:szCs w:val="18"/>
              </w:rPr>
            </w:pPr>
            <w:r w:rsidRPr="00FE1BB2">
              <w:rPr>
                <w:rFonts w:ascii="Arial" w:hAnsi="Arial" w:cs="Arial"/>
                <w:b/>
                <w:bCs/>
                <w:sz w:val="18"/>
                <w:szCs w:val="18"/>
              </w:rPr>
              <w:t>2022</w:t>
            </w:r>
          </w:p>
        </w:tc>
        <w:tc>
          <w:tcPr>
            <w:tcW w:w="1368" w:type="dxa"/>
            <w:tcBorders>
              <w:top w:val="single" w:sz="4" w:space="0" w:color="auto"/>
            </w:tcBorders>
          </w:tcPr>
          <w:p w14:paraId="684962D7" w14:textId="0D4EAA67" w:rsidR="0085581B" w:rsidRPr="00FE1BB2" w:rsidRDefault="00B34C91" w:rsidP="0085581B">
            <w:pPr>
              <w:ind w:right="-72"/>
              <w:jc w:val="right"/>
              <w:rPr>
                <w:rFonts w:ascii="Arial" w:hAnsi="Arial" w:cs="Arial"/>
                <w:b/>
                <w:bCs/>
                <w:sz w:val="18"/>
                <w:szCs w:val="18"/>
              </w:rPr>
            </w:pPr>
            <w:r w:rsidRPr="00FE1BB2">
              <w:rPr>
                <w:rFonts w:ascii="Arial" w:hAnsi="Arial" w:cs="Arial"/>
                <w:b/>
                <w:bCs/>
                <w:sz w:val="18"/>
                <w:szCs w:val="18"/>
              </w:rPr>
              <w:t>2021</w:t>
            </w:r>
          </w:p>
        </w:tc>
        <w:tc>
          <w:tcPr>
            <w:tcW w:w="1368" w:type="dxa"/>
            <w:tcBorders>
              <w:top w:val="single" w:sz="4" w:space="0" w:color="auto"/>
            </w:tcBorders>
          </w:tcPr>
          <w:p w14:paraId="6261CA4A" w14:textId="60609873" w:rsidR="0085581B" w:rsidRPr="00FE1BB2" w:rsidRDefault="005E25DA" w:rsidP="0085581B">
            <w:pPr>
              <w:ind w:right="-72"/>
              <w:jc w:val="right"/>
              <w:rPr>
                <w:rFonts w:ascii="Arial" w:hAnsi="Arial" w:cs="Arial"/>
                <w:b/>
                <w:bCs/>
                <w:sz w:val="18"/>
                <w:szCs w:val="18"/>
              </w:rPr>
            </w:pPr>
            <w:r w:rsidRPr="00FE1BB2">
              <w:rPr>
                <w:rFonts w:ascii="Arial" w:hAnsi="Arial" w:cs="Arial"/>
                <w:b/>
                <w:bCs/>
                <w:sz w:val="18"/>
                <w:szCs w:val="18"/>
              </w:rPr>
              <w:t>2022</w:t>
            </w:r>
          </w:p>
        </w:tc>
        <w:tc>
          <w:tcPr>
            <w:tcW w:w="1368" w:type="dxa"/>
            <w:tcBorders>
              <w:top w:val="single" w:sz="4" w:space="0" w:color="auto"/>
            </w:tcBorders>
          </w:tcPr>
          <w:p w14:paraId="5C9A6035" w14:textId="7E87ED8C" w:rsidR="0085581B" w:rsidRPr="00FE1BB2" w:rsidRDefault="00B34C91" w:rsidP="0085581B">
            <w:pPr>
              <w:ind w:right="-72"/>
              <w:jc w:val="right"/>
              <w:rPr>
                <w:rFonts w:ascii="Arial" w:hAnsi="Arial" w:cs="Arial"/>
                <w:b/>
                <w:bCs/>
                <w:sz w:val="18"/>
                <w:szCs w:val="18"/>
              </w:rPr>
            </w:pPr>
            <w:r w:rsidRPr="00FE1BB2">
              <w:rPr>
                <w:rFonts w:ascii="Arial" w:hAnsi="Arial" w:cs="Arial"/>
                <w:b/>
                <w:bCs/>
                <w:sz w:val="18"/>
                <w:szCs w:val="18"/>
              </w:rPr>
              <w:t>2021</w:t>
            </w:r>
          </w:p>
        </w:tc>
      </w:tr>
      <w:tr w:rsidR="00B20AD6" w:rsidRPr="00FE1BB2" w14:paraId="56A5A3BD" w14:textId="77777777" w:rsidTr="003B36C5">
        <w:trPr>
          <w:trHeight w:val="20"/>
        </w:trPr>
        <w:tc>
          <w:tcPr>
            <w:tcW w:w="4059" w:type="dxa"/>
          </w:tcPr>
          <w:p w14:paraId="589B8972" w14:textId="77777777" w:rsidR="00B20AD6" w:rsidRPr="00FE1BB2" w:rsidRDefault="00B20AD6" w:rsidP="00BD647D">
            <w:pPr>
              <w:ind w:left="-14"/>
              <w:rPr>
                <w:rFonts w:ascii="Arial" w:hAnsi="Arial" w:cs="Arial"/>
                <w:sz w:val="18"/>
                <w:szCs w:val="18"/>
              </w:rPr>
            </w:pPr>
          </w:p>
        </w:tc>
        <w:tc>
          <w:tcPr>
            <w:tcW w:w="1368" w:type="dxa"/>
            <w:tcBorders>
              <w:bottom w:val="single" w:sz="4" w:space="0" w:color="auto"/>
            </w:tcBorders>
            <w:shd w:val="clear" w:color="auto" w:fill="auto"/>
            <w:vAlign w:val="center"/>
          </w:tcPr>
          <w:p w14:paraId="61F4C5B6" w14:textId="77777777" w:rsidR="00B20AD6" w:rsidRPr="00FE1BB2"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 xml:space="preserve">Million </w:t>
            </w:r>
            <w:r w:rsidR="00286B04" w:rsidRPr="00FE1BB2">
              <w:rPr>
                <w:rFonts w:ascii="Arial" w:hAnsi="Arial" w:cs="Arial"/>
                <w:b/>
                <w:bCs/>
                <w:sz w:val="18"/>
                <w:szCs w:val="18"/>
                <w:lang w:val="en-US"/>
              </w:rPr>
              <w:t>Baht</w:t>
            </w:r>
          </w:p>
        </w:tc>
        <w:tc>
          <w:tcPr>
            <w:tcW w:w="1368" w:type="dxa"/>
            <w:tcBorders>
              <w:bottom w:val="single" w:sz="4" w:space="0" w:color="auto"/>
            </w:tcBorders>
            <w:shd w:val="clear" w:color="auto" w:fill="auto"/>
            <w:vAlign w:val="center"/>
          </w:tcPr>
          <w:p w14:paraId="0651B528" w14:textId="77777777" w:rsidR="00B20AD6" w:rsidRPr="00FE1BB2"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 xml:space="preserve">Million </w:t>
            </w:r>
            <w:r w:rsidR="00286B04" w:rsidRPr="00FE1BB2">
              <w:rPr>
                <w:rFonts w:ascii="Arial" w:hAnsi="Arial" w:cs="Arial"/>
                <w:b/>
                <w:bCs/>
                <w:sz w:val="18"/>
                <w:szCs w:val="18"/>
                <w:lang w:val="en-US"/>
              </w:rPr>
              <w:t>Baht</w:t>
            </w:r>
          </w:p>
        </w:tc>
        <w:tc>
          <w:tcPr>
            <w:tcW w:w="1368" w:type="dxa"/>
            <w:tcBorders>
              <w:bottom w:val="single" w:sz="4" w:space="0" w:color="auto"/>
            </w:tcBorders>
            <w:shd w:val="clear" w:color="auto" w:fill="auto"/>
            <w:vAlign w:val="center"/>
          </w:tcPr>
          <w:p w14:paraId="079F7170" w14:textId="77777777" w:rsidR="00B20AD6" w:rsidRPr="00FE1BB2"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 xml:space="preserve">Million </w:t>
            </w:r>
            <w:r w:rsidR="00286B04" w:rsidRPr="00FE1BB2">
              <w:rPr>
                <w:rFonts w:ascii="Arial" w:hAnsi="Arial" w:cs="Arial"/>
                <w:b/>
                <w:bCs/>
                <w:sz w:val="18"/>
                <w:szCs w:val="18"/>
                <w:lang w:val="en-US"/>
              </w:rPr>
              <w:t>Baht</w:t>
            </w:r>
          </w:p>
        </w:tc>
        <w:tc>
          <w:tcPr>
            <w:tcW w:w="1368" w:type="dxa"/>
            <w:tcBorders>
              <w:bottom w:val="single" w:sz="4" w:space="0" w:color="auto"/>
            </w:tcBorders>
            <w:shd w:val="clear" w:color="auto" w:fill="auto"/>
            <w:vAlign w:val="center"/>
          </w:tcPr>
          <w:p w14:paraId="0ACF881E" w14:textId="77777777" w:rsidR="00B20AD6" w:rsidRPr="00FE1BB2"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 xml:space="preserve">Million </w:t>
            </w:r>
            <w:r w:rsidR="00286B04" w:rsidRPr="00FE1BB2">
              <w:rPr>
                <w:rFonts w:ascii="Arial" w:hAnsi="Arial" w:cs="Arial"/>
                <w:b/>
                <w:bCs/>
                <w:sz w:val="18"/>
                <w:szCs w:val="18"/>
                <w:lang w:val="en-US"/>
              </w:rPr>
              <w:t>Baht</w:t>
            </w:r>
          </w:p>
        </w:tc>
      </w:tr>
      <w:tr w:rsidR="00B20AD6" w:rsidRPr="00FE1BB2" w14:paraId="7C6EEEED" w14:textId="77777777" w:rsidTr="003B36C5">
        <w:trPr>
          <w:trHeight w:val="20"/>
        </w:trPr>
        <w:tc>
          <w:tcPr>
            <w:tcW w:w="4059" w:type="dxa"/>
          </w:tcPr>
          <w:p w14:paraId="2B877662" w14:textId="77777777" w:rsidR="00B20AD6" w:rsidRPr="00FE1BB2" w:rsidRDefault="00B20AD6" w:rsidP="00BD647D">
            <w:pPr>
              <w:ind w:left="-14"/>
              <w:rPr>
                <w:rFonts w:ascii="Arial" w:hAnsi="Arial" w:cs="Arial"/>
                <w:sz w:val="18"/>
                <w:szCs w:val="18"/>
              </w:rPr>
            </w:pPr>
          </w:p>
        </w:tc>
        <w:tc>
          <w:tcPr>
            <w:tcW w:w="1368" w:type="dxa"/>
            <w:tcBorders>
              <w:top w:val="single" w:sz="4" w:space="0" w:color="auto"/>
            </w:tcBorders>
            <w:shd w:val="clear" w:color="auto" w:fill="FAFAFA"/>
          </w:tcPr>
          <w:p w14:paraId="06D55696" w14:textId="77777777" w:rsidR="00B20AD6" w:rsidRPr="00FE1BB2" w:rsidRDefault="00B20AD6" w:rsidP="00BD647D">
            <w:pPr>
              <w:jc w:val="right"/>
              <w:rPr>
                <w:rFonts w:ascii="Arial" w:hAnsi="Arial" w:cs="Arial"/>
                <w:sz w:val="18"/>
                <w:szCs w:val="18"/>
              </w:rPr>
            </w:pPr>
          </w:p>
        </w:tc>
        <w:tc>
          <w:tcPr>
            <w:tcW w:w="1368" w:type="dxa"/>
            <w:tcBorders>
              <w:top w:val="single" w:sz="4" w:space="0" w:color="auto"/>
            </w:tcBorders>
          </w:tcPr>
          <w:p w14:paraId="416768D2" w14:textId="77777777" w:rsidR="00B20AD6" w:rsidRPr="00FE1BB2" w:rsidRDefault="00B20AD6" w:rsidP="00BD647D">
            <w:pPr>
              <w:jc w:val="right"/>
              <w:rPr>
                <w:rFonts w:ascii="Arial" w:hAnsi="Arial" w:cs="Arial"/>
                <w:sz w:val="18"/>
                <w:szCs w:val="18"/>
              </w:rPr>
            </w:pPr>
          </w:p>
        </w:tc>
        <w:tc>
          <w:tcPr>
            <w:tcW w:w="1368" w:type="dxa"/>
            <w:tcBorders>
              <w:top w:val="single" w:sz="4" w:space="0" w:color="auto"/>
            </w:tcBorders>
            <w:shd w:val="clear" w:color="auto" w:fill="FAFAFA"/>
          </w:tcPr>
          <w:p w14:paraId="372D2033" w14:textId="77777777" w:rsidR="00B20AD6" w:rsidRPr="00FE1BB2" w:rsidRDefault="00B20AD6" w:rsidP="00BD647D">
            <w:pPr>
              <w:jc w:val="right"/>
              <w:rPr>
                <w:rFonts w:ascii="Arial" w:hAnsi="Arial" w:cs="Arial"/>
                <w:sz w:val="18"/>
                <w:szCs w:val="18"/>
              </w:rPr>
            </w:pPr>
          </w:p>
        </w:tc>
        <w:tc>
          <w:tcPr>
            <w:tcW w:w="1368" w:type="dxa"/>
            <w:tcBorders>
              <w:top w:val="single" w:sz="4" w:space="0" w:color="auto"/>
            </w:tcBorders>
          </w:tcPr>
          <w:p w14:paraId="59390B2F" w14:textId="77777777" w:rsidR="00B20AD6" w:rsidRPr="00FE1BB2" w:rsidRDefault="00B20AD6" w:rsidP="00BD647D">
            <w:pPr>
              <w:jc w:val="right"/>
              <w:rPr>
                <w:rFonts w:ascii="Arial" w:hAnsi="Arial" w:cs="Arial"/>
                <w:sz w:val="18"/>
                <w:szCs w:val="18"/>
              </w:rPr>
            </w:pPr>
          </w:p>
        </w:tc>
      </w:tr>
      <w:tr w:rsidR="008802C0" w:rsidRPr="00FE1BB2" w14:paraId="7FF29851" w14:textId="77777777" w:rsidTr="003B36C5">
        <w:trPr>
          <w:trHeight w:val="20"/>
        </w:trPr>
        <w:tc>
          <w:tcPr>
            <w:tcW w:w="4059" w:type="dxa"/>
          </w:tcPr>
          <w:p w14:paraId="46D0E6AB" w14:textId="298C995E" w:rsidR="008802C0" w:rsidRPr="00FE1BB2" w:rsidRDefault="008802C0" w:rsidP="008802C0">
            <w:pPr>
              <w:pStyle w:val="Header"/>
              <w:ind w:left="-14" w:right="-108"/>
              <w:jc w:val="left"/>
              <w:rPr>
                <w:rFonts w:ascii="Arial" w:hAnsi="Arial" w:cs="Arial"/>
                <w:b/>
                <w:bCs/>
                <w:sz w:val="18"/>
                <w:szCs w:val="18"/>
              </w:rPr>
            </w:pPr>
            <w:r w:rsidRPr="00FE1BB2">
              <w:rPr>
                <w:rFonts w:ascii="Arial" w:eastAsia="Arial Unicode MS" w:hAnsi="Arial" w:cs="Arial"/>
                <w:b/>
                <w:bCs/>
                <w:sz w:val="18"/>
                <w:szCs w:val="18"/>
              </w:rPr>
              <w:t>As at 1 January</w:t>
            </w:r>
          </w:p>
        </w:tc>
        <w:tc>
          <w:tcPr>
            <w:tcW w:w="1368" w:type="dxa"/>
            <w:shd w:val="clear" w:color="auto" w:fill="FAFAFA"/>
            <w:vAlign w:val="bottom"/>
          </w:tcPr>
          <w:p w14:paraId="572E0F9A" w14:textId="3F18396E" w:rsidR="008802C0" w:rsidRPr="00FE1BB2" w:rsidRDefault="00234899" w:rsidP="008802C0">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(6,713)</w:t>
            </w:r>
          </w:p>
        </w:tc>
        <w:tc>
          <w:tcPr>
            <w:tcW w:w="1368" w:type="dxa"/>
            <w:vAlign w:val="bottom"/>
          </w:tcPr>
          <w:p w14:paraId="1D196CDA" w14:textId="281324C4" w:rsidR="008802C0" w:rsidRPr="00FE1BB2" w:rsidRDefault="008802C0" w:rsidP="008802C0">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(6,561)</w:t>
            </w:r>
          </w:p>
        </w:tc>
        <w:tc>
          <w:tcPr>
            <w:tcW w:w="1368" w:type="dxa"/>
            <w:shd w:val="clear" w:color="auto" w:fill="FAFAFA"/>
            <w:vAlign w:val="bottom"/>
          </w:tcPr>
          <w:p w14:paraId="73719BDE" w14:textId="5D8547E5" w:rsidR="008802C0" w:rsidRPr="00FE1BB2" w:rsidRDefault="00234899" w:rsidP="008802C0">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(552)</w:t>
            </w:r>
          </w:p>
        </w:tc>
        <w:tc>
          <w:tcPr>
            <w:tcW w:w="1368" w:type="dxa"/>
            <w:vAlign w:val="bottom"/>
          </w:tcPr>
          <w:p w14:paraId="68758816" w14:textId="516D631A" w:rsidR="008802C0" w:rsidRPr="00FE1BB2" w:rsidRDefault="008802C0" w:rsidP="008802C0">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(70)</w:t>
            </w:r>
          </w:p>
        </w:tc>
      </w:tr>
      <w:tr w:rsidR="008802C0" w:rsidRPr="00FE1BB2" w14:paraId="6237A8D9" w14:textId="77777777" w:rsidTr="003B36C5">
        <w:trPr>
          <w:trHeight w:val="20"/>
        </w:trPr>
        <w:tc>
          <w:tcPr>
            <w:tcW w:w="4059" w:type="dxa"/>
          </w:tcPr>
          <w:p w14:paraId="5779A1ED" w14:textId="77777777" w:rsidR="008802C0" w:rsidRPr="00FE1BB2" w:rsidRDefault="008802C0" w:rsidP="008802C0">
            <w:pPr>
              <w:pStyle w:val="Header"/>
              <w:ind w:right="-108"/>
              <w:jc w:val="left"/>
              <w:rPr>
                <w:rFonts w:ascii="Arial" w:hAnsi="Arial" w:cs="Arial"/>
                <w:sz w:val="18"/>
                <w:szCs w:val="18"/>
                <w:lang w:val="en-US"/>
              </w:rPr>
            </w:pPr>
            <w:r w:rsidRPr="00FE1BB2">
              <w:rPr>
                <w:rFonts w:ascii="Arial" w:hAnsi="Arial" w:cs="Arial"/>
                <w:sz w:val="18"/>
                <w:szCs w:val="18"/>
              </w:rPr>
              <w:t>(Charged) /credited to profit or loss</w:t>
            </w:r>
          </w:p>
        </w:tc>
        <w:tc>
          <w:tcPr>
            <w:tcW w:w="1368" w:type="dxa"/>
            <w:shd w:val="clear" w:color="auto" w:fill="FAFAFA"/>
            <w:vAlign w:val="bottom"/>
          </w:tcPr>
          <w:p w14:paraId="7045DB62" w14:textId="699090F9" w:rsidR="008802C0" w:rsidRPr="00FE1BB2" w:rsidRDefault="00737CC1" w:rsidP="008802C0">
            <w:pPr>
              <w:pStyle w:val="Heade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1,090</w:t>
            </w:r>
          </w:p>
        </w:tc>
        <w:tc>
          <w:tcPr>
            <w:tcW w:w="1368" w:type="dxa"/>
            <w:vAlign w:val="bottom"/>
          </w:tcPr>
          <w:p w14:paraId="42FE3A15" w14:textId="789E72F3" w:rsidR="008802C0" w:rsidRPr="00FE1BB2" w:rsidRDefault="008802C0" w:rsidP="008802C0">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356</w:t>
            </w:r>
          </w:p>
        </w:tc>
        <w:tc>
          <w:tcPr>
            <w:tcW w:w="1368" w:type="dxa"/>
            <w:shd w:val="clear" w:color="auto" w:fill="FAFAFA"/>
            <w:vAlign w:val="bottom"/>
          </w:tcPr>
          <w:p w14:paraId="2E071EA8" w14:textId="23C0D9E9" w:rsidR="008802C0" w:rsidRPr="00FE1BB2" w:rsidRDefault="00737CC1" w:rsidP="008802C0">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76</w:t>
            </w:r>
          </w:p>
        </w:tc>
        <w:tc>
          <w:tcPr>
            <w:tcW w:w="1368" w:type="dxa"/>
            <w:vAlign w:val="bottom"/>
          </w:tcPr>
          <w:p w14:paraId="622FE381" w14:textId="211555DE" w:rsidR="008802C0" w:rsidRPr="00FE1BB2" w:rsidRDefault="008802C0" w:rsidP="008802C0">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22</w:t>
            </w:r>
          </w:p>
        </w:tc>
      </w:tr>
      <w:tr w:rsidR="008802C0" w:rsidRPr="00FE1BB2" w14:paraId="31CFFD50" w14:textId="77777777" w:rsidTr="003B36C5">
        <w:trPr>
          <w:trHeight w:val="20"/>
        </w:trPr>
        <w:tc>
          <w:tcPr>
            <w:tcW w:w="4059" w:type="dxa"/>
          </w:tcPr>
          <w:p w14:paraId="7EA05BBD" w14:textId="77777777" w:rsidR="003B36C5" w:rsidRDefault="008802C0" w:rsidP="008802C0">
            <w:pPr>
              <w:pStyle w:val="Header"/>
              <w:ind w:left="-14" w:right="-108"/>
              <w:jc w:val="left"/>
              <w:rPr>
                <w:rFonts w:ascii="Arial" w:hAnsi="Arial" w:cs="Arial"/>
                <w:sz w:val="18"/>
                <w:szCs w:val="18"/>
              </w:rPr>
            </w:pPr>
            <w:r w:rsidRPr="00FE1BB2">
              <w:rPr>
                <w:rFonts w:ascii="Arial" w:hAnsi="Arial" w:cs="Arial"/>
                <w:sz w:val="18"/>
                <w:szCs w:val="18"/>
              </w:rPr>
              <w:t xml:space="preserve">(Charged) /credited to other </w:t>
            </w:r>
          </w:p>
          <w:p w14:paraId="0C5576A2" w14:textId="78A5D5A9" w:rsidR="008802C0" w:rsidRPr="00FE1BB2" w:rsidRDefault="003B36C5" w:rsidP="008802C0">
            <w:pPr>
              <w:pStyle w:val="Header"/>
              <w:ind w:left="-14" w:right="-108"/>
              <w:jc w:val="left"/>
              <w:rPr>
                <w:rFonts w:ascii="Arial" w:hAnsi="Arial" w:cs="Arial"/>
                <w:sz w:val="18"/>
                <w:szCs w:val="18"/>
              </w:rPr>
            </w:pPr>
            <w:r>
              <w:rPr>
                <w:rFonts w:ascii="Arial" w:hAnsi="Arial" w:cs="Arial"/>
                <w:sz w:val="18"/>
                <w:szCs w:val="18"/>
              </w:rPr>
              <w:t xml:space="preserve">   </w:t>
            </w:r>
            <w:r w:rsidR="008802C0" w:rsidRPr="00FE1BB2">
              <w:rPr>
                <w:rFonts w:ascii="Arial" w:hAnsi="Arial" w:cs="Arial"/>
                <w:sz w:val="18"/>
                <w:szCs w:val="18"/>
              </w:rPr>
              <w:t>comprehensive income</w:t>
            </w:r>
          </w:p>
        </w:tc>
        <w:tc>
          <w:tcPr>
            <w:tcW w:w="1368" w:type="dxa"/>
            <w:shd w:val="clear" w:color="auto" w:fill="FAFAFA"/>
            <w:vAlign w:val="bottom"/>
          </w:tcPr>
          <w:p w14:paraId="45B4EA9C" w14:textId="13C0B986" w:rsidR="008802C0" w:rsidRPr="00FE1BB2" w:rsidRDefault="00737CC1" w:rsidP="008802C0">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(33)</w:t>
            </w:r>
          </w:p>
        </w:tc>
        <w:tc>
          <w:tcPr>
            <w:tcW w:w="1368" w:type="dxa"/>
            <w:vAlign w:val="bottom"/>
          </w:tcPr>
          <w:p w14:paraId="489940A2" w14:textId="0D59403B" w:rsidR="008802C0" w:rsidRPr="00FE1BB2" w:rsidRDefault="008802C0" w:rsidP="008802C0">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(588)</w:t>
            </w:r>
          </w:p>
        </w:tc>
        <w:tc>
          <w:tcPr>
            <w:tcW w:w="1368" w:type="dxa"/>
            <w:shd w:val="clear" w:color="auto" w:fill="FAFAFA"/>
            <w:vAlign w:val="bottom"/>
          </w:tcPr>
          <w:p w14:paraId="3A515826" w14:textId="398CA23B" w:rsidR="008802C0" w:rsidRPr="00FE1BB2" w:rsidRDefault="00737CC1" w:rsidP="008802C0">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(15)</w:t>
            </w:r>
          </w:p>
        </w:tc>
        <w:tc>
          <w:tcPr>
            <w:tcW w:w="1368" w:type="dxa"/>
            <w:vAlign w:val="bottom"/>
          </w:tcPr>
          <w:p w14:paraId="5DAF86B7" w14:textId="75E9A632" w:rsidR="008802C0" w:rsidRPr="00FE1BB2" w:rsidRDefault="008802C0" w:rsidP="008802C0">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(504)</w:t>
            </w:r>
          </w:p>
        </w:tc>
      </w:tr>
      <w:tr w:rsidR="008802C0" w:rsidRPr="00FE1BB2" w14:paraId="1F2E8B35" w14:textId="77777777" w:rsidTr="003B36C5">
        <w:trPr>
          <w:trHeight w:val="20"/>
        </w:trPr>
        <w:tc>
          <w:tcPr>
            <w:tcW w:w="4059" w:type="dxa"/>
            <w:vAlign w:val="bottom"/>
          </w:tcPr>
          <w:p w14:paraId="16C354A6" w14:textId="6DA80722" w:rsidR="008802C0" w:rsidRPr="00FE1BB2" w:rsidRDefault="008802C0" w:rsidP="008802C0">
            <w:pPr>
              <w:pStyle w:val="Header"/>
              <w:ind w:left="-14" w:right="-108"/>
              <w:jc w:val="left"/>
              <w:rPr>
                <w:rFonts w:ascii="Arial" w:hAnsi="Arial" w:cs="Arial"/>
                <w:sz w:val="18"/>
                <w:szCs w:val="18"/>
              </w:rPr>
            </w:pPr>
            <w:r w:rsidRPr="00FE1BB2">
              <w:rPr>
                <w:rFonts w:ascii="Arial" w:hAnsi="Arial" w:cs="Arial"/>
                <w:spacing w:val="-4"/>
                <w:sz w:val="18"/>
                <w:szCs w:val="18"/>
              </w:rPr>
              <w:t>Reclassification to liabilities held for sale</w:t>
            </w:r>
          </w:p>
        </w:tc>
        <w:tc>
          <w:tcPr>
            <w:tcW w:w="1368" w:type="dxa"/>
            <w:tcBorders>
              <w:bottom w:val="single" w:sz="4" w:space="0" w:color="auto"/>
            </w:tcBorders>
            <w:shd w:val="clear" w:color="auto" w:fill="FAFAFA"/>
            <w:vAlign w:val="bottom"/>
          </w:tcPr>
          <w:p w14:paraId="5E9327AA" w14:textId="6399FFAF" w:rsidR="008802C0" w:rsidRPr="00FE1BB2" w:rsidRDefault="00737CC1" w:rsidP="008802C0">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368" w:type="dxa"/>
            <w:tcBorders>
              <w:bottom w:val="single" w:sz="4" w:space="0" w:color="auto"/>
            </w:tcBorders>
            <w:vAlign w:val="bottom"/>
          </w:tcPr>
          <w:p w14:paraId="4E6589E9" w14:textId="5310D0D3" w:rsidR="008802C0" w:rsidRPr="00FE1BB2" w:rsidRDefault="008802C0" w:rsidP="008802C0">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80</w:t>
            </w:r>
          </w:p>
        </w:tc>
        <w:tc>
          <w:tcPr>
            <w:tcW w:w="1368" w:type="dxa"/>
            <w:tcBorders>
              <w:bottom w:val="single" w:sz="4" w:space="0" w:color="auto"/>
            </w:tcBorders>
            <w:shd w:val="clear" w:color="auto" w:fill="FAFAFA"/>
            <w:vAlign w:val="bottom"/>
          </w:tcPr>
          <w:p w14:paraId="286891BA" w14:textId="63387B76" w:rsidR="008802C0" w:rsidRPr="00FE1BB2" w:rsidRDefault="00737CC1" w:rsidP="008802C0">
            <w:pPr>
              <w:pStyle w:val="Header"/>
              <w:ind w:right="-72"/>
              <w:jc w:val="right"/>
              <w:rPr>
                <w:rFonts w:ascii="Arial" w:eastAsia="Arial Unicode MS" w:hAnsi="Arial" w:cs="Arial"/>
                <w:sz w:val="18"/>
                <w:szCs w:val="18"/>
                <w:cs/>
              </w:rPr>
            </w:pPr>
            <w:r w:rsidRPr="00FE1BB2">
              <w:rPr>
                <w:rFonts w:ascii="Arial" w:eastAsia="Arial Unicode MS" w:hAnsi="Arial" w:cs="Arial"/>
                <w:sz w:val="18"/>
                <w:szCs w:val="18"/>
              </w:rPr>
              <w:t>-</w:t>
            </w:r>
          </w:p>
        </w:tc>
        <w:tc>
          <w:tcPr>
            <w:tcW w:w="1368" w:type="dxa"/>
            <w:tcBorders>
              <w:bottom w:val="single" w:sz="4" w:space="0" w:color="auto"/>
            </w:tcBorders>
            <w:vAlign w:val="bottom"/>
          </w:tcPr>
          <w:p w14:paraId="4EAB5D7E" w14:textId="14CB6A83" w:rsidR="008802C0" w:rsidRPr="00FE1BB2" w:rsidRDefault="008802C0" w:rsidP="008802C0">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w:t>
            </w:r>
          </w:p>
        </w:tc>
      </w:tr>
      <w:tr w:rsidR="008802C0" w:rsidRPr="00FE1BB2" w14:paraId="53D0992B" w14:textId="77777777" w:rsidTr="003B36C5">
        <w:trPr>
          <w:trHeight w:val="20"/>
        </w:trPr>
        <w:tc>
          <w:tcPr>
            <w:tcW w:w="4059" w:type="dxa"/>
          </w:tcPr>
          <w:p w14:paraId="579F4153" w14:textId="77777777" w:rsidR="008802C0" w:rsidRPr="00FE1BB2" w:rsidRDefault="008802C0" w:rsidP="008802C0">
            <w:pPr>
              <w:pStyle w:val="Header"/>
              <w:ind w:left="-14" w:right="-108"/>
              <w:jc w:val="left"/>
              <w:rPr>
                <w:rFonts w:ascii="Arial" w:hAnsi="Arial" w:cs="Arial"/>
                <w:sz w:val="18"/>
                <w:szCs w:val="18"/>
              </w:rPr>
            </w:pPr>
          </w:p>
        </w:tc>
        <w:tc>
          <w:tcPr>
            <w:tcW w:w="1368" w:type="dxa"/>
            <w:tcBorders>
              <w:top w:val="single" w:sz="4" w:space="0" w:color="auto"/>
            </w:tcBorders>
            <w:shd w:val="clear" w:color="auto" w:fill="FAFAFA"/>
            <w:vAlign w:val="bottom"/>
          </w:tcPr>
          <w:p w14:paraId="1399FB86" w14:textId="77777777" w:rsidR="008802C0" w:rsidRPr="00FE1BB2" w:rsidRDefault="008802C0" w:rsidP="008802C0">
            <w:pPr>
              <w:pStyle w:val="Header"/>
              <w:ind w:right="-72"/>
              <w:jc w:val="right"/>
              <w:rPr>
                <w:rFonts w:ascii="Arial" w:eastAsia="Arial Unicode MS" w:hAnsi="Arial" w:cs="Arial"/>
                <w:sz w:val="18"/>
                <w:szCs w:val="18"/>
              </w:rPr>
            </w:pPr>
          </w:p>
        </w:tc>
        <w:tc>
          <w:tcPr>
            <w:tcW w:w="1368" w:type="dxa"/>
            <w:tcBorders>
              <w:top w:val="single" w:sz="4" w:space="0" w:color="auto"/>
            </w:tcBorders>
            <w:vAlign w:val="bottom"/>
          </w:tcPr>
          <w:p w14:paraId="15530C83" w14:textId="77777777" w:rsidR="008802C0" w:rsidRPr="00FE1BB2" w:rsidRDefault="008802C0" w:rsidP="008802C0">
            <w:pPr>
              <w:pStyle w:val="Heade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2E13C659" w14:textId="77777777" w:rsidR="008802C0" w:rsidRPr="00FE1BB2" w:rsidRDefault="008802C0" w:rsidP="008802C0">
            <w:pPr>
              <w:pStyle w:val="Header"/>
              <w:ind w:right="-72"/>
              <w:jc w:val="right"/>
              <w:rPr>
                <w:rFonts w:ascii="Arial" w:eastAsia="Arial Unicode MS" w:hAnsi="Arial" w:cs="Arial"/>
                <w:sz w:val="18"/>
                <w:szCs w:val="18"/>
              </w:rPr>
            </w:pPr>
          </w:p>
        </w:tc>
        <w:tc>
          <w:tcPr>
            <w:tcW w:w="1368" w:type="dxa"/>
            <w:tcBorders>
              <w:top w:val="single" w:sz="4" w:space="0" w:color="auto"/>
            </w:tcBorders>
            <w:vAlign w:val="bottom"/>
          </w:tcPr>
          <w:p w14:paraId="47AD061E" w14:textId="77777777" w:rsidR="008802C0" w:rsidRPr="00FE1BB2" w:rsidRDefault="008802C0" w:rsidP="008802C0">
            <w:pPr>
              <w:pStyle w:val="Header"/>
              <w:ind w:right="-72"/>
              <w:jc w:val="right"/>
              <w:rPr>
                <w:rFonts w:ascii="Arial" w:eastAsia="Arial Unicode MS" w:hAnsi="Arial" w:cs="Arial"/>
                <w:sz w:val="18"/>
                <w:szCs w:val="18"/>
              </w:rPr>
            </w:pPr>
          </w:p>
        </w:tc>
      </w:tr>
      <w:tr w:rsidR="008802C0" w:rsidRPr="00FE1BB2" w14:paraId="2ACE4692" w14:textId="77777777" w:rsidTr="003B36C5">
        <w:trPr>
          <w:trHeight w:val="20"/>
        </w:trPr>
        <w:tc>
          <w:tcPr>
            <w:tcW w:w="4059" w:type="dxa"/>
          </w:tcPr>
          <w:p w14:paraId="0490F286" w14:textId="3657E9E7" w:rsidR="008802C0" w:rsidRPr="00FE1BB2" w:rsidRDefault="008802C0" w:rsidP="008802C0">
            <w:pPr>
              <w:pStyle w:val="Header"/>
              <w:ind w:left="-14" w:right="-108"/>
              <w:jc w:val="left"/>
              <w:rPr>
                <w:rFonts w:ascii="Arial" w:hAnsi="Arial" w:cs="Arial"/>
                <w:b/>
                <w:bCs/>
                <w:sz w:val="18"/>
                <w:szCs w:val="18"/>
              </w:rPr>
            </w:pPr>
            <w:r w:rsidRPr="00FE1BB2">
              <w:rPr>
                <w:rFonts w:ascii="Arial" w:hAnsi="Arial" w:cs="Arial"/>
                <w:b/>
                <w:bCs/>
                <w:sz w:val="18"/>
                <w:szCs w:val="18"/>
              </w:rPr>
              <w:t>As at 31 December</w:t>
            </w:r>
          </w:p>
        </w:tc>
        <w:tc>
          <w:tcPr>
            <w:tcW w:w="1368" w:type="dxa"/>
            <w:tcBorders>
              <w:bottom w:val="single" w:sz="4" w:space="0" w:color="auto"/>
            </w:tcBorders>
            <w:shd w:val="clear" w:color="auto" w:fill="FAFAFA"/>
            <w:vAlign w:val="bottom"/>
          </w:tcPr>
          <w:p w14:paraId="47B4A15F" w14:textId="45CCB1DB" w:rsidR="008802C0" w:rsidRPr="00FE1BB2" w:rsidRDefault="00737CC1" w:rsidP="008802C0">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(5,656)</w:t>
            </w:r>
          </w:p>
        </w:tc>
        <w:tc>
          <w:tcPr>
            <w:tcW w:w="1368" w:type="dxa"/>
            <w:tcBorders>
              <w:bottom w:val="single" w:sz="4" w:space="0" w:color="auto"/>
            </w:tcBorders>
            <w:vAlign w:val="bottom"/>
          </w:tcPr>
          <w:p w14:paraId="779F972B" w14:textId="6505E503" w:rsidR="008802C0" w:rsidRPr="00FE1BB2" w:rsidRDefault="008802C0" w:rsidP="008802C0">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(6,713)</w:t>
            </w:r>
          </w:p>
        </w:tc>
        <w:tc>
          <w:tcPr>
            <w:tcW w:w="1368" w:type="dxa"/>
            <w:tcBorders>
              <w:bottom w:val="single" w:sz="4" w:space="0" w:color="auto"/>
            </w:tcBorders>
            <w:shd w:val="clear" w:color="auto" w:fill="FAFAFA"/>
            <w:vAlign w:val="bottom"/>
          </w:tcPr>
          <w:p w14:paraId="40774EC6" w14:textId="0E49FB09" w:rsidR="008802C0" w:rsidRPr="00FE1BB2" w:rsidRDefault="00737CC1" w:rsidP="008802C0">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(491)</w:t>
            </w:r>
          </w:p>
        </w:tc>
        <w:tc>
          <w:tcPr>
            <w:tcW w:w="1368" w:type="dxa"/>
            <w:tcBorders>
              <w:bottom w:val="single" w:sz="4" w:space="0" w:color="auto"/>
            </w:tcBorders>
            <w:vAlign w:val="bottom"/>
          </w:tcPr>
          <w:p w14:paraId="3C15C90A" w14:textId="588CE28C" w:rsidR="008802C0" w:rsidRPr="00FE1BB2" w:rsidRDefault="008802C0" w:rsidP="008802C0">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(552)</w:t>
            </w:r>
          </w:p>
        </w:tc>
      </w:tr>
    </w:tbl>
    <w:p w14:paraId="467622E2" w14:textId="77777777" w:rsidR="00B20AD6" w:rsidRPr="00FE1BB2" w:rsidRDefault="00B20AD6" w:rsidP="00BD647D">
      <w:pPr>
        <w:rPr>
          <w:rFonts w:ascii="Arial" w:hAnsi="Arial" w:cs="Arial"/>
          <w:snapToGrid w:val="0"/>
          <w:sz w:val="18"/>
          <w:szCs w:val="18"/>
          <w:lang w:eastAsia="th-TH"/>
        </w:rPr>
      </w:pPr>
    </w:p>
    <w:p w14:paraId="3D251BC2" w14:textId="77777777" w:rsidR="00B20AD6" w:rsidRPr="00FE1BB2" w:rsidRDefault="00B20AD6" w:rsidP="00BD647D">
      <w:pPr>
        <w:pStyle w:val="Header"/>
        <w:rPr>
          <w:rFonts w:ascii="Arial" w:hAnsi="Arial" w:cs="Arial"/>
          <w:sz w:val="18"/>
          <w:szCs w:val="18"/>
        </w:rPr>
        <w:sectPr w:rsidR="00B20AD6" w:rsidRPr="00FE1BB2" w:rsidSect="007E5E23">
          <w:pgSz w:w="11907" w:h="16840"/>
          <w:pgMar w:top="1440" w:right="720" w:bottom="720" w:left="1728" w:header="706" w:footer="706" w:gutter="0"/>
          <w:cols w:space="720"/>
          <w:noEndnote/>
        </w:sectPr>
      </w:pPr>
    </w:p>
    <w:p w14:paraId="53A6AB48" w14:textId="77777777" w:rsidR="00CE48BB" w:rsidRPr="00FE1BB2" w:rsidRDefault="00CE48BB" w:rsidP="00BD647D">
      <w:pPr>
        <w:rPr>
          <w:rFonts w:ascii="Arial" w:hAnsi="Arial" w:cs="Arial"/>
          <w:sz w:val="18"/>
          <w:szCs w:val="18"/>
        </w:rPr>
      </w:pPr>
    </w:p>
    <w:p w14:paraId="3C05BFC6" w14:textId="77777777" w:rsidR="00B20AD6" w:rsidRPr="00FE1BB2" w:rsidRDefault="00B20AD6" w:rsidP="00BD647D">
      <w:pPr>
        <w:rPr>
          <w:rFonts w:ascii="Arial" w:hAnsi="Arial" w:cs="Arial"/>
          <w:sz w:val="18"/>
          <w:szCs w:val="18"/>
        </w:rPr>
      </w:pPr>
      <w:r w:rsidRPr="00FE1BB2">
        <w:rPr>
          <w:rFonts w:ascii="Arial" w:hAnsi="Arial" w:cs="Arial"/>
          <w:sz w:val="18"/>
          <w:szCs w:val="18"/>
        </w:rPr>
        <w:t>The movements of deferred tax assets and liabilities are as follows:</w:t>
      </w:r>
    </w:p>
    <w:p w14:paraId="439AE7DF" w14:textId="77777777" w:rsidR="00BA78DE" w:rsidRPr="00FE1BB2" w:rsidRDefault="00BA78DE" w:rsidP="00BD647D">
      <w:pPr>
        <w:jc w:val="thaiDistribute"/>
        <w:rPr>
          <w:rFonts w:ascii="Arial" w:eastAsia="Arial Unicode MS" w:hAnsi="Arial" w:cs="Arial"/>
          <w:sz w:val="18"/>
          <w:szCs w:val="18"/>
        </w:rPr>
      </w:pPr>
    </w:p>
    <w:tbl>
      <w:tblPr>
        <w:tblW w:w="5000" w:type="pct"/>
        <w:tblLook w:val="0000" w:firstRow="0" w:lastRow="0" w:firstColumn="0" w:lastColumn="0" w:noHBand="0" w:noVBand="0"/>
      </w:tblPr>
      <w:tblGrid>
        <w:gridCol w:w="2738"/>
        <w:gridCol w:w="1484"/>
        <w:gridCol w:w="1162"/>
        <w:gridCol w:w="1162"/>
        <w:gridCol w:w="1162"/>
        <w:gridCol w:w="1162"/>
        <w:gridCol w:w="1162"/>
        <w:gridCol w:w="1162"/>
        <w:gridCol w:w="1162"/>
        <w:gridCol w:w="1162"/>
        <w:gridCol w:w="1162"/>
        <w:gridCol w:w="1133"/>
        <w:gridCol w:w="17"/>
      </w:tblGrid>
      <w:tr w:rsidR="00266F6D" w:rsidRPr="00FE1BB2" w14:paraId="4909821A" w14:textId="77777777" w:rsidTr="00B2149D">
        <w:trPr>
          <w:gridAfter w:val="1"/>
          <w:wAfter w:w="5" w:type="pct"/>
          <w:trHeight w:val="21"/>
        </w:trPr>
        <w:tc>
          <w:tcPr>
            <w:tcW w:w="865" w:type="pct"/>
            <w:shd w:val="clear" w:color="auto" w:fill="auto"/>
            <w:vAlign w:val="center"/>
          </w:tcPr>
          <w:p w14:paraId="28BE20CB" w14:textId="77777777" w:rsidR="00266F6D" w:rsidRPr="00FE1BB2" w:rsidRDefault="00266F6D" w:rsidP="00C146C7">
            <w:pPr>
              <w:ind w:left="43" w:hanging="144"/>
              <w:rPr>
                <w:rFonts w:ascii="Arial" w:eastAsia="Arial Unicode MS" w:hAnsi="Arial" w:cs="Arial"/>
                <w:b/>
                <w:bCs/>
                <w:sz w:val="16"/>
                <w:szCs w:val="16"/>
              </w:rPr>
            </w:pPr>
          </w:p>
        </w:tc>
        <w:tc>
          <w:tcPr>
            <w:tcW w:w="4130" w:type="pct"/>
            <w:gridSpan w:val="11"/>
            <w:tcBorders>
              <w:top w:val="single" w:sz="4" w:space="0" w:color="auto"/>
            </w:tcBorders>
          </w:tcPr>
          <w:p w14:paraId="1CD8ED04" w14:textId="77777777" w:rsidR="00266F6D" w:rsidRPr="00FE1BB2" w:rsidRDefault="00266F6D" w:rsidP="00C146C7">
            <w:pPr>
              <w:ind w:right="-72"/>
              <w:jc w:val="right"/>
              <w:rPr>
                <w:rFonts w:ascii="Arial" w:eastAsia="Arial Unicode MS" w:hAnsi="Arial" w:cs="Arial"/>
                <w:b/>
                <w:bCs/>
                <w:sz w:val="16"/>
                <w:szCs w:val="16"/>
              </w:rPr>
            </w:pPr>
            <w:r w:rsidRPr="00FE1BB2">
              <w:rPr>
                <w:rFonts w:ascii="Arial" w:hAnsi="Arial" w:cs="Arial"/>
                <w:b/>
                <w:sz w:val="16"/>
                <w:szCs w:val="16"/>
              </w:rPr>
              <w:t>Consolidated financial statements</w:t>
            </w:r>
          </w:p>
        </w:tc>
      </w:tr>
      <w:tr w:rsidR="00B2149D" w:rsidRPr="00FE1BB2" w14:paraId="2B8BAFDD" w14:textId="77777777" w:rsidTr="00B2149D">
        <w:trPr>
          <w:trHeight w:val="21"/>
        </w:trPr>
        <w:tc>
          <w:tcPr>
            <w:tcW w:w="865" w:type="pct"/>
            <w:shd w:val="clear" w:color="auto" w:fill="auto"/>
            <w:vAlign w:val="center"/>
          </w:tcPr>
          <w:p w14:paraId="0CD0FC82" w14:textId="77777777" w:rsidR="00B2149D" w:rsidRPr="00FE1BB2" w:rsidRDefault="00B2149D" w:rsidP="00C146C7">
            <w:pPr>
              <w:ind w:left="43" w:hanging="144"/>
              <w:rPr>
                <w:rFonts w:ascii="Arial" w:eastAsia="Arial Unicode MS" w:hAnsi="Arial" w:cs="Arial"/>
                <w:b/>
                <w:bCs/>
                <w:sz w:val="16"/>
                <w:szCs w:val="16"/>
              </w:rPr>
            </w:pPr>
          </w:p>
        </w:tc>
        <w:tc>
          <w:tcPr>
            <w:tcW w:w="469" w:type="pct"/>
            <w:tcBorders>
              <w:top w:val="single" w:sz="4" w:space="0" w:color="auto"/>
            </w:tcBorders>
            <w:vAlign w:val="bottom"/>
          </w:tcPr>
          <w:p w14:paraId="4873D1A1" w14:textId="77777777" w:rsidR="00B2149D" w:rsidRPr="00FE1BB2" w:rsidRDefault="00B2149D" w:rsidP="00266F6D">
            <w:pPr>
              <w:pStyle w:val="Header"/>
              <w:tabs>
                <w:tab w:val="clear" w:pos="4320"/>
                <w:tab w:val="clear" w:pos="8640"/>
              </w:tabs>
              <w:ind w:left="-102" w:right="-72"/>
              <w:jc w:val="right"/>
              <w:rPr>
                <w:rFonts w:ascii="Arial" w:eastAsia="Arial Unicode MS" w:hAnsi="Arial" w:cs="Arial"/>
                <w:b/>
                <w:bCs/>
                <w:sz w:val="16"/>
                <w:szCs w:val="16"/>
              </w:rPr>
            </w:pPr>
            <w:r w:rsidRPr="00FE1BB2">
              <w:rPr>
                <w:rFonts w:ascii="Arial" w:eastAsia="SimSun" w:hAnsi="Arial" w:cs="Arial"/>
                <w:b/>
                <w:bCs/>
                <w:sz w:val="16"/>
                <w:szCs w:val="16"/>
                <w:lang w:val="en-US"/>
              </w:rPr>
              <w:t>Financial assets measured at fair value through other comprehensive income</w:t>
            </w:r>
          </w:p>
        </w:tc>
        <w:tc>
          <w:tcPr>
            <w:tcW w:w="367" w:type="pct"/>
            <w:tcBorders>
              <w:top w:val="single" w:sz="4" w:space="0" w:color="auto"/>
            </w:tcBorders>
            <w:shd w:val="clear" w:color="auto" w:fill="auto"/>
            <w:vAlign w:val="bottom"/>
          </w:tcPr>
          <w:p w14:paraId="1E3DF57E" w14:textId="77777777" w:rsidR="00B2149D" w:rsidRPr="00FE1BB2" w:rsidRDefault="00B2149D" w:rsidP="00266F6D">
            <w:pPr>
              <w:pStyle w:val="Header"/>
              <w:tabs>
                <w:tab w:val="clear" w:pos="4320"/>
                <w:tab w:val="clear" w:pos="8640"/>
              </w:tabs>
              <w:ind w:left="-29" w:right="-72"/>
              <w:jc w:val="right"/>
              <w:rPr>
                <w:rFonts w:ascii="Arial" w:eastAsia="Arial Unicode MS" w:hAnsi="Arial" w:cs="Arial"/>
                <w:b/>
                <w:bCs/>
                <w:sz w:val="16"/>
                <w:szCs w:val="16"/>
              </w:rPr>
            </w:pPr>
            <w:r w:rsidRPr="00FE1BB2">
              <w:rPr>
                <w:rFonts w:ascii="Arial" w:eastAsia="SimSun" w:hAnsi="Arial" w:cs="Arial"/>
                <w:b/>
                <w:bCs/>
                <w:sz w:val="16"/>
                <w:szCs w:val="16"/>
                <w:lang w:val="en-US"/>
              </w:rPr>
              <w:t>Property, plant and equipment</w:t>
            </w:r>
          </w:p>
        </w:tc>
        <w:tc>
          <w:tcPr>
            <w:tcW w:w="367" w:type="pct"/>
            <w:tcBorders>
              <w:top w:val="single" w:sz="4" w:space="0" w:color="auto"/>
            </w:tcBorders>
            <w:shd w:val="clear" w:color="auto" w:fill="auto"/>
            <w:vAlign w:val="bottom"/>
          </w:tcPr>
          <w:p w14:paraId="49FF9ABF" w14:textId="77777777" w:rsidR="00B2149D" w:rsidRPr="00FE1BB2" w:rsidRDefault="00B2149D" w:rsidP="00266F6D">
            <w:pPr>
              <w:pStyle w:val="Header"/>
              <w:tabs>
                <w:tab w:val="clear" w:pos="4320"/>
                <w:tab w:val="clear" w:pos="8640"/>
              </w:tabs>
              <w:ind w:left="-29" w:right="-72"/>
              <w:jc w:val="right"/>
              <w:rPr>
                <w:rFonts w:ascii="Arial" w:eastAsia="SimSun" w:hAnsi="Arial" w:cs="Arial"/>
                <w:b/>
                <w:bCs/>
                <w:sz w:val="16"/>
                <w:szCs w:val="16"/>
                <w:lang w:val="en-US"/>
              </w:rPr>
            </w:pPr>
            <w:r w:rsidRPr="00FE1BB2">
              <w:rPr>
                <w:rFonts w:ascii="Arial" w:eastAsia="SimSun" w:hAnsi="Arial" w:cs="Arial"/>
                <w:b/>
                <w:bCs/>
                <w:sz w:val="16"/>
                <w:szCs w:val="16"/>
                <w:lang w:val="en-US"/>
              </w:rPr>
              <w:t>Provision</w:t>
            </w:r>
            <w:r w:rsidRPr="00FE1BB2">
              <w:rPr>
                <w:rFonts w:ascii="Arial" w:eastAsia="SimSun" w:hAnsi="Arial" w:cs="Arial"/>
                <w:b/>
                <w:bCs/>
                <w:sz w:val="16"/>
                <w:szCs w:val="16"/>
                <w:lang w:val="en-US"/>
              </w:rPr>
              <w:br/>
              <w:t>for</w:t>
            </w:r>
            <w:r w:rsidRPr="00FE1BB2">
              <w:rPr>
                <w:rFonts w:ascii="Arial" w:eastAsia="SimSun" w:hAnsi="Arial" w:cs="Arial"/>
                <w:b/>
                <w:bCs/>
                <w:sz w:val="16"/>
                <w:szCs w:val="16"/>
                <w:lang w:val="en-US"/>
              </w:rPr>
              <w:br/>
              <w:t>employee</w:t>
            </w:r>
          </w:p>
          <w:p w14:paraId="6DE05F29" w14:textId="77777777" w:rsidR="00B2149D" w:rsidRPr="00FE1BB2" w:rsidRDefault="00B2149D" w:rsidP="00266F6D">
            <w:pPr>
              <w:pStyle w:val="Header"/>
              <w:tabs>
                <w:tab w:val="clear" w:pos="4320"/>
                <w:tab w:val="clear" w:pos="8640"/>
              </w:tabs>
              <w:ind w:left="-29" w:right="-72"/>
              <w:jc w:val="right"/>
              <w:rPr>
                <w:rFonts w:ascii="Arial" w:eastAsia="Arial Unicode MS" w:hAnsi="Arial" w:cs="Arial"/>
                <w:b/>
                <w:bCs/>
                <w:sz w:val="16"/>
                <w:szCs w:val="16"/>
              </w:rPr>
            </w:pPr>
            <w:r w:rsidRPr="00FE1BB2">
              <w:rPr>
                <w:rFonts w:ascii="Arial" w:eastAsia="SimSun" w:hAnsi="Arial" w:cs="Arial"/>
                <w:b/>
                <w:bCs/>
                <w:sz w:val="16"/>
                <w:szCs w:val="16"/>
                <w:lang w:val="en-US"/>
              </w:rPr>
              <w:t>benefits</w:t>
            </w:r>
          </w:p>
        </w:tc>
        <w:tc>
          <w:tcPr>
            <w:tcW w:w="367" w:type="pct"/>
            <w:tcBorders>
              <w:top w:val="single" w:sz="4" w:space="0" w:color="auto"/>
            </w:tcBorders>
            <w:shd w:val="clear" w:color="auto" w:fill="auto"/>
            <w:vAlign w:val="bottom"/>
          </w:tcPr>
          <w:p w14:paraId="53AF9690" w14:textId="77777777" w:rsidR="00B2149D" w:rsidRPr="00FE1BB2" w:rsidRDefault="00B2149D" w:rsidP="00266F6D">
            <w:pPr>
              <w:ind w:left="-29" w:right="-72"/>
              <w:jc w:val="right"/>
              <w:rPr>
                <w:rFonts w:ascii="Arial" w:eastAsia="Arial Unicode MS" w:hAnsi="Arial" w:cs="Arial"/>
                <w:b/>
                <w:bCs/>
                <w:sz w:val="16"/>
                <w:szCs w:val="16"/>
              </w:rPr>
            </w:pPr>
          </w:p>
          <w:p w14:paraId="122FF718" w14:textId="77777777" w:rsidR="00B2149D" w:rsidRPr="00FE1BB2" w:rsidRDefault="00B2149D" w:rsidP="00266F6D">
            <w:pPr>
              <w:ind w:left="-29" w:right="-72"/>
              <w:jc w:val="right"/>
              <w:rPr>
                <w:rFonts w:ascii="Arial" w:eastAsia="Arial Unicode MS" w:hAnsi="Arial" w:cs="Arial"/>
                <w:b/>
                <w:bCs/>
                <w:sz w:val="16"/>
                <w:szCs w:val="16"/>
              </w:rPr>
            </w:pPr>
          </w:p>
          <w:p w14:paraId="552712F5" w14:textId="77777777" w:rsidR="00B2149D" w:rsidRPr="00FE1BB2" w:rsidRDefault="00B2149D" w:rsidP="00266F6D">
            <w:pPr>
              <w:ind w:left="-29" w:right="-72"/>
              <w:jc w:val="right"/>
              <w:rPr>
                <w:rFonts w:ascii="Arial" w:eastAsia="Arial Unicode MS" w:hAnsi="Arial" w:cs="Arial"/>
                <w:b/>
                <w:bCs/>
                <w:sz w:val="16"/>
                <w:szCs w:val="16"/>
                <w:cs/>
              </w:rPr>
            </w:pPr>
            <w:r w:rsidRPr="00FE1BB2">
              <w:rPr>
                <w:rFonts w:ascii="Arial" w:eastAsia="SimSun" w:hAnsi="Arial" w:cs="Arial"/>
                <w:b/>
                <w:bCs/>
                <w:sz w:val="16"/>
                <w:szCs w:val="16"/>
                <w:lang w:val="en-US"/>
              </w:rPr>
              <w:t>Investment expenses</w:t>
            </w:r>
          </w:p>
        </w:tc>
        <w:tc>
          <w:tcPr>
            <w:tcW w:w="367" w:type="pct"/>
            <w:tcBorders>
              <w:top w:val="single" w:sz="4" w:space="0" w:color="auto"/>
            </w:tcBorders>
            <w:shd w:val="clear" w:color="auto" w:fill="auto"/>
            <w:vAlign w:val="bottom"/>
          </w:tcPr>
          <w:p w14:paraId="570F2688" w14:textId="77777777" w:rsidR="00B2149D" w:rsidRPr="00FE1BB2" w:rsidRDefault="00B2149D" w:rsidP="00266F6D">
            <w:pPr>
              <w:ind w:left="-29" w:right="-72"/>
              <w:jc w:val="right"/>
              <w:rPr>
                <w:rFonts w:ascii="Arial" w:eastAsia="Arial Unicode MS" w:hAnsi="Arial" w:cs="Arial"/>
                <w:b/>
                <w:bCs/>
                <w:sz w:val="16"/>
                <w:szCs w:val="16"/>
                <w:cs/>
              </w:rPr>
            </w:pPr>
            <w:r w:rsidRPr="00FE1BB2">
              <w:rPr>
                <w:rFonts w:ascii="Arial" w:hAnsi="Arial" w:cs="Arial"/>
                <w:b/>
                <w:bCs/>
                <w:sz w:val="16"/>
                <w:szCs w:val="16"/>
              </w:rPr>
              <w:t>Provisions</w:t>
            </w:r>
          </w:p>
        </w:tc>
        <w:tc>
          <w:tcPr>
            <w:tcW w:w="367" w:type="pct"/>
            <w:tcBorders>
              <w:top w:val="single" w:sz="4" w:space="0" w:color="auto"/>
            </w:tcBorders>
            <w:shd w:val="clear" w:color="auto" w:fill="auto"/>
            <w:vAlign w:val="bottom"/>
          </w:tcPr>
          <w:p w14:paraId="7B460DF6" w14:textId="77777777" w:rsidR="00B2149D" w:rsidRPr="00FE1BB2" w:rsidRDefault="00B2149D" w:rsidP="00266F6D">
            <w:pPr>
              <w:ind w:left="-29" w:right="-72"/>
              <w:jc w:val="right"/>
              <w:rPr>
                <w:rFonts w:ascii="Arial" w:eastAsia="Arial Unicode MS" w:hAnsi="Arial" w:cs="Arial"/>
                <w:b/>
                <w:bCs/>
                <w:sz w:val="16"/>
                <w:szCs w:val="16"/>
                <w:cs/>
              </w:rPr>
            </w:pPr>
            <w:r w:rsidRPr="00FE1BB2">
              <w:rPr>
                <w:rFonts w:ascii="Arial" w:eastAsia="Arial Unicode MS" w:hAnsi="Arial" w:cs="Arial"/>
                <w:b/>
                <w:bCs/>
                <w:sz w:val="16"/>
                <w:szCs w:val="16"/>
              </w:rPr>
              <w:t>Deferred Income</w:t>
            </w:r>
          </w:p>
        </w:tc>
        <w:tc>
          <w:tcPr>
            <w:tcW w:w="367" w:type="pct"/>
            <w:tcBorders>
              <w:top w:val="single" w:sz="4" w:space="0" w:color="auto"/>
            </w:tcBorders>
            <w:shd w:val="clear" w:color="auto" w:fill="auto"/>
            <w:vAlign w:val="bottom"/>
          </w:tcPr>
          <w:p w14:paraId="49929F69" w14:textId="77777777" w:rsidR="00B2149D" w:rsidRPr="00FE1BB2" w:rsidRDefault="00B2149D" w:rsidP="00266F6D">
            <w:pPr>
              <w:ind w:left="-29" w:right="-72"/>
              <w:jc w:val="right"/>
              <w:rPr>
                <w:rFonts w:ascii="Arial" w:eastAsia="Arial Unicode MS" w:hAnsi="Arial" w:cs="Arial"/>
                <w:b/>
                <w:bCs/>
                <w:sz w:val="16"/>
                <w:szCs w:val="16"/>
              </w:rPr>
            </w:pPr>
            <w:r w:rsidRPr="00FE1BB2">
              <w:rPr>
                <w:rFonts w:ascii="Arial" w:hAnsi="Arial" w:cs="Arial"/>
                <w:b/>
                <w:bCs/>
                <w:sz w:val="16"/>
                <w:szCs w:val="16"/>
              </w:rPr>
              <w:t>Finance lease receivables</w:t>
            </w:r>
          </w:p>
        </w:tc>
        <w:tc>
          <w:tcPr>
            <w:tcW w:w="367" w:type="pct"/>
            <w:tcBorders>
              <w:top w:val="single" w:sz="4" w:space="0" w:color="auto"/>
            </w:tcBorders>
            <w:vAlign w:val="bottom"/>
          </w:tcPr>
          <w:p w14:paraId="587C3E79" w14:textId="77777777" w:rsidR="00B2149D" w:rsidRPr="00FE1BB2" w:rsidRDefault="00B2149D" w:rsidP="00266F6D">
            <w:pPr>
              <w:ind w:left="-29" w:right="-72"/>
              <w:jc w:val="right"/>
              <w:rPr>
                <w:rFonts w:ascii="Arial" w:hAnsi="Arial" w:cs="Arial"/>
                <w:b/>
                <w:bCs/>
                <w:sz w:val="16"/>
                <w:szCs w:val="16"/>
                <w:cs/>
              </w:rPr>
            </w:pPr>
            <w:r w:rsidRPr="00FE1BB2">
              <w:rPr>
                <w:rFonts w:ascii="Arial" w:hAnsi="Arial" w:cs="Arial"/>
                <w:b/>
                <w:bCs/>
                <w:sz w:val="16"/>
                <w:szCs w:val="16"/>
              </w:rPr>
              <w:t>Derivative contracts</w:t>
            </w:r>
          </w:p>
        </w:tc>
        <w:tc>
          <w:tcPr>
            <w:tcW w:w="367" w:type="pct"/>
            <w:tcBorders>
              <w:top w:val="single" w:sz="4" w:space="0" w:color="auto"/>
            </w:tcBorders>
            <w:vAlign w:val="bottom"/>
          </w:tcPr>
          <w:p w14:paraId="31759E45" w14:textId="34BE4037" w:rsidR="00B2149D" w:rsidRPr="00FE1BB2" w:rsidRDefault="00B2149D" w:rsidP="00266F6D">
            <w:pPr>
              <w:ind w:left="-29" w:right="-72"/>
              <w:jc w:val="right"/>
              <w:rPr>
                <w:rFonts w:ascii="Arial" w:eastAsia="Arial Unicode MS" w:hAnsi="Arial" w:cs="Arial"/>
                <w:b/>
                <w:bCs/>
                <w:sz w:val="16"/>
                <w:szCs w:val="16"/>
              </w:rPr>
            </w:pPr>
            <w:r w:rsidRPr="00FE1BB2">
              <w:rPr>
                <w:rFonts w:ascii="Arial" w:hAnsi="Arial" w:cs="Arial"/>
                <w:b/>
                <w:bCs/>
                <w:sz w:val="16"/>
                <w:szCs w:val="16"/>
              </w:rPr>
              <w:t>Lease liabilities</w:t>
            </w:r>
          </w:p>
        </w:tc>
        <w:tc>
          <w:tcPr>
            <w:tcW w:w="367" w:type="pct"/>
            <w:tcBorders>
              <w:top w:val="single" w:sz="4" w:space="0" w:color="auto"/>
            </w:tcBorders>
            <w:vAlign w:val="bottom"/>
          </w:tcPr>
          <w:p w14:paraId="08458FA4" w14:textId="77777777" w:rsidR="00B2149D" w:rsidRPr="00FE1BB2" w:rsidRDefault="00B2149D" w:rsidP="00266F6D">
            <w:pPr>
              <w:ind w:left="-29" w:right="-72"/>
              <w:jc w:val="right"/>
              <w:rPr>
                <w:rFonts w:ascii="Arial" w:eastAsia="Arial Unicode MS" w:hAnsi="Arial" w:cs="Arial"/>
                <w:b/>
                <w:bCs/>
                <w:sz w:val="16"/>
                <w:szCs w:val="16"/>
              </w:rPr>
            </w:pPr>
            <w:r w:rsidRPr="00FE1BB2">
              <w:rPr>
                <w:rFonts w:ascii="Arial" w:eastAsia="Arial Unicode MS" w:hAnsi="Arial" w:cs="Arial"/>
                <w:b/>
                <w:bCs/>
                <w:sz w:val="16"/>
                <w:szCs w:val="16"/>
              </w:rPr>
              <w:t>Loss carried forward</w:t>
            </w:r>
          </w:p>
        </w:tc>
        <w:tc>
          <w:tcPr>
            <w:tcW w:w="367" w:type="pct"/>
            <w:gridSpan w:val="2"/>
            <w:tcBorders>
              <w:top w:val="single" w:sz="4" w:space="0" w:color="auto"/>
            </w:tcBorders>
            <w:shd w:val="clear" w:color="auto" w:fill="auto"/>
            <w:vAlign w:val="bottom"/>
          </w:tcPr>
          <w:p w14:paraId="6FA4407F" w14:textId="77777777" w:rsidR="00B2149D" w:rsidRPr="00FE1BB2" w:rsidRDefault="00B2149D" w:rsidP="00266F6D">
            <w:pPr>
              <w:ind w:left="-29" w:right="-72"/>
              <w:jc w:val="right"/>
              <w:rPr>
                <w:rFonts w:ascii="Arial" w:eastAsia="Arial Unicode MS" w:hAnsi="Arial" w:cs="Arial"/>
                <w:b/>
                <w:bCs/>
                <w:sz w:val="16"/>
                <w:szCs w:val="16"/>
              </w:rPr>
            </w:pPr>
          </w:p>
          <w:p w14:paraId="0B4B31A4" w14:textId="77777777" w:rsidR="00B2149D" w:rsidRPr="00FE1BB2" w:rsidRDefault="00B2149D" w:rsidP="00266F6D">
            <w:pPr>
              <w:ind w:left="-29" w:right="-72"/>
              <w:jc w:val="right"/>
              <w:rPr>
                <w:rFonts w:ascii="Arial" w:eastAsia="Arial Unicode MS" w:hAnsi="Arial" w:cs="Arial"/>
                <w:b/>
                <w:bCs/>
                <w:sz w:val="16"/>
                <w:szCs w:val="16"/>
              </w:rPr>
            </w:pPr>
          </w:p>
          <w:p w14:paraId="5EBC0A76" w14:textId="77777777" w:rsidR="00B2149D" w:rsidRPr="00FE1BB2" w:rsidRDefault="00B2149D" w:rsidP="00266F6D">
            <w:pPr>
              <w:ind w:left="-29" w:right="-72"/>
              <w:jc w:val="right"/>
              <w:rPr>
                <w:rFonts w:ascii="Arial" w:eastAsia="Arial Unicode MS" w:hAnsi="Arial" w:cs="Arial"/>
                <w:b/>
                <w:bCs/>
                <w:sz w:val="16"/>
                <w:szCs w:val="16"/>
              </w:rPr>
            </w:pPr>
          </w:p>
          <w:p w14:paraId="6EEA3F4F" w14:textId="77777777" w:rsidR="00B2149D" w:rsidRPr="00FE1BB2" w:rsidRDefault="00B2149D" w:rsidP="00266F6D">
            <w:pPr>
              <w:ind w:left="-29" w:right="-72"/>
              <w:jc w:val="right"/>
              <w:rPr>
                <w:rFonts w:ascii="Arial" w:eastAsia="Arial Unicode MS" w:hAnsi="Arial" w:cs="Arial"/>
                <w:b/>
                <w:bCs/>
                <w:sz w:val="16"/>
                <w:szCs w:val="16"/>
              </w:rPr>
            </w:pPr>
            <w:r w:rsidRPr="00FE1BB2">
              <w:rPr>
                <w:rFonts w:ascii="Arial" w:eastAsia="Arial Unicode MS" w:hAnsi="Arial" w:cs="Arial"/>
                <w:b/>
                <w:bCs/>
                <w:sz w:val="16"/>
                <w:szCs w:val="16"/>
              </w:rPr>
              <w:t>Total</w:t>
            </w:r>
          </w:p>
        </w:tc>
      </w:tr>
      <w:tr w:rsidR="00B2149D" w:rsidRPr="00FE1BB2" w14:paraId="3E0E30C8" w14:textId="77777777" w:rsidTr="00B2149D">
        <w:trPr>
          <w:trHeight w:val="21"/>
        </w:trPr>
        <w:tc>
          <w:tcPr>
            <w:tcW w:w="865" w:type="pct"/>
            <w:shd w:val="clear" w:color="auto" w:fill="auto"/>
            <w:vAlign w:val="center"/>
          </w:tcPr>
          <w:p w14:paraId="28E675FF" w14:textId="77777777" w:rsidR="00B2149D" w:rsidRPr="00FE1BB2" w:rsidRDefault="00B2149D" w:rsidP="00266F6D">
            <w:pPr>
              <w:ind w:left="43" w:hanging="144"/>
              <w:rPr>
                <w:rFonts w:ascii="Arial" w:eastAsia="Arial Unicode MS" w:hAnsi="Arial" w:cs="Arial"/>
                <w:b/>
                <w:bCs/>
                <w:sz w:val="16"/>
                <w:szCs w:val="16"/>
              </w:rPr>
            </w:pPr>
          </w:p>
        </w:tc>
        <w:tc>
          <w:tcPr>
            <w:tcW w:w="469" w:type="pct"/>
            <w:tcBorders>
              <w:bottom w:val="single" w:sz="4" w:space="0" w:color="auto"/>
            </w:tcBorders>
            <w:vAlign w:val="center"/>
          </w:tcPr>
          <w:p w14:paraId="2C4980C5" w14:textId="77777777" w:rsidR="00B2149D" w:rsidRPr="00FE1BB2" w:rsidRDefault="00B2149D" w:rsidP="00266F6D">
            <w:pPr>
              <w:ind w:right="-72"/>
              <w:jc w:val="right"/>
              <w:rPr>
                <w:rFonts w:ascii="Arial" w:eastAsia="Arial Unicode MS" w:hAnsi="Arial" w:cs="Arial"/>
                <w:b/>
                <w:bCs/>
                <w:sz w:val="16"/>
                <w:szCs w:val="16"/>
              </w:rPr>
            </w:pPr>
            <w:r w:rsidRPr="00FE1BB2">
              <w:rPr>
                <w:rFonts w:ascii="Arial" w:eastAsia="Arial Unicode MS" w:hAnsi="Arial" w:cs="Arial"/>
                <w:b/>
                <w:bCs/>
                <w:sz w:val="16"/>
                <w:szCs w:val="16"/>
              </w:rPr>
              <w:t>Million Baht</w:t>
            </w:r>
          </w:p>
        </w:tc>
        <w:tc>
          <w:tcPr>
            <w:tcW w:w="367" w:type="pct"/>
            <w:tcBorders>
              <w:bottom w:val="single" w:sz="4" w:space="0" w:color="auto"/>
            </w:tcBorders>
            <w:shd w:val="clear" w:color="auto" w:fill="auto"/>
            <w:vAlign w:val="center"/>
          </w:tcPr>
          <w:p w14:paraId="1ADDC3D6" w14:textId="77777777" w:rsidR="00B2149D" w:rsidRPr="00FE1BB2" w:rsidRDefault="00B2149D" w:rsidP="00266F6D">
            <w:pPr>
              <w:ind w:left="-29" w:right="-72"/>
              <w:jc w:val="right"/>
              <w:rPr>
                <w:rFonts w:ascii="Arial" w:eastAsia="Arial Unicode MS" w:hAnsi="Arial" w:cs="Arial"/>
                <w:b/>
                <w:bCs/>
                <w:sz w:val="16"/>
                <w:szCs w:val="16"/>
              </w:rPr>
            </w:pPr>
            <w:r w:rsidRPr="00FE1BB2">
              <w:rPr>
                <w:rFonts w:ascii="Arial" w:eastAsia="Arial Unicode MS" w:hAnsi="Arial" w:cs="Arial"/>
                <w:b/>
                <w:bCs/>
                <w:sz w:val="16"/>
                <w:szCs w:val="16"/>
              </w:rPr>
              <w:t>Million Baht</w:t>
            </w:r>
          </w:p>
        </w:tc>
        <w:tc>
          <w:tcPr>
            <w:tcW w:w="367" w:type="pct"/>
            <w:tcBorders>
              <w:bottom w:val="single" w:sz="4" w:space="0" w:color="auto"/>
            </w:tcBorders>
            <w:shd w:val="clear" w:color="auto" w:fill="auto"/>
            <w:vAlign w:val="center"/>
          </w:tcPr>
          <w:p w14:paraId="48AE9A0B" w14:textId="77777777" w:rsidR="00B2149D" w:rsidRPr="00FE1BB2" w:rsidRDefault="00B2149D" w:rsidP="00266F6D">
            <w:pPr>
              <w:ind w:left="-29" w:right="-72"/>
              <w:jc w:val="right"/>
              <w:rPr>
                <w:rFonts w:ascii="Arial" w:eastAsia="Arial Unicode MS" w:hAnsi="Arial" w:cs="Arial"/>
                <w:b/>
                <w:bCs/>
                <w:sz w:val="16"/>
                <w:szCs w:val="16"/>
              </w:rPr>
            </w:pPr>
            <w:r w:rsidRPr="00FE1BB2">
              <w:rPr>
                <w:rFonts w:ascii="Arial" w:eastAsia="Arial Unicode MS" w:hAnsi="Arial" w:cs="Arial"/>
                <w:b/>
                <w:bCs/>
                <w:sz w:val="16"/>
                <w:szCs w:val="16"/>
              </w:rPr>
              <w:t>Million Baht</w:t>
            </w:r>
          </w:p>
        </w:tc>
        <w:tc>
          <w:tcPr>
            <w:tcW w:w="367" w:type="pct"/>
            <w:tcBorders>
              <w:bottom w:val="single" w:sz="4" w:space="0" w:color="auto"/>
            </w:tcBorders>
            <w:shd w:val="clear" w:color="auto" w:fill="auto"/>
            <w:vAlign w:val="center"/>
          </w:tcPr>
          <w:p w14:paraId="6D5885C3" w14:textId="5EE106BA" w:rsidR="00B2149D" w:rsidRPr="00FE1BB2" w:rsidRDefault="00B2149D" w:rsidP="00266F6D">
            <w:pPr>
              <w:ind w:left="-29" w:right="-72"/>
              <w:jc w:val="right"/>
              <w:rPr>
                <w:rFonts w:ascii="Arial" w:eastAsia="Arial Unicode MS" w:hAnsi="Arial" w:cs="Arial"/>
                <w:b/>
                <w:bCs/>
                <w:sz w:val="16"/>
                <w:szCs w:val="16"/>
              </w:rPr>
            </w:pPr>
            <w:r w:rsidRPr="00FE1BB2">
              <w:rPr>
                <w:rFonts w:ascii="Arial" w:eastAsia="Arial Unicode MS" w:hAnsi="Arial" w:cs="Arial"/>
                <w:b/>
                <w:bCs/>
                <w:sz w:val="16"/>
                <w:szCs w:val="16"/>
              </w:rPr>
              <w:t>Million Baht</w:t>
            </w:r>
          </w:p>
        </w:tc>
        <w:tc>
          <w:tcPr>
            <w:tcW w:w="367" w:type="pct"/>
            <w:tcBorders>
              <w:bottom w:val="single" w:sz="4" w:space="0" w:color="auto"/>
            </w:tcBorders>
            <w:shd w:val="clear" w:color="auto" w:fill="auto"/>
            <w:vAlign w:val="center"/>
          </w:tcPr>
          <w:p w14:paraId="78108E03" w14:textId="77777777" w:rsidR="00B2149D" w:rsidRPr="00FE1BB2" w:rsidRDefault="00B2149D" w:rsidP="00266F6D">
            <w:pPr>
              <w:ind w:left="-29" w:right="-72"/>
              <w:jc w:val="right"/>
              <w:rPr>
                <w:rFonts w:ascii="Arial" w:eastAsia="Arial Unicode MS" w:hAnsi="Arial" w:cs="Arial"/>
                <w:b/>
                <w:bCs/>
                <w:sz w:val="16"/>
                <w:szCs w:val="16"/>
              </w:rPr>
            </w:pPr>
            <w:r w:rsidRPr="00FE1BB2">
              <w:rPr>
                <w:rFonts w:ascii="Arial" w:eastAsia="Arial Unicode MS" w:hAnsi="Arial" w:cs="Arial"/>
                <w:b/>
                <w:bCs/>
                <w:sz w:val="16"/>
                <w:szCs w:val="16"/>
              </w:rPr>
              <w:t>Million Baht</w:t>
            </w:r>
          </w:p>
        </w:tc>
        <w:tc>
          <w:tcPr>
            <w:tcW w:w="367" w:type="pct"/>
            <w:tcBorders>
              <w:bottom w:val="single" w:sz="4" w:space="0" w:color="auto"/>
            </w:tcBorders>
            <w:shd w:val="clear" w:color="auto" w:fill="auto"/>
            <w:vAlign w:val="center"/>
          </w:tcPr>
          <w:p w14:paraId="2E24F2D1" w14:textId="77777777" w:rsidR="00B2149D" w:rsidRPr="00FE1BB2" w:rsidRDefault="00B2149D" w:rsidP="00266F6D">
            <w:pPr>
              <w:ind w:left="-29" w:right="-72"/>
              <w:jc w:val="right"/>
              <w:rPr>
                <w:rFonts w:ascii="Arial" w:eastAsia="Arial Unicode MS" w:hAnsi="Arial" w:cs="Arial"/>
                <w:b/>
                <w:bCs/>
                <w:sz w:val="16"/>
                <w:szCs w:val="16"/>
              </w:rPr>
            </w:pPr>
            <w:r w:rsidRPr="00FE1BB2">
              <w:rPr>
                <w:rFonts w:ascii="Arial" w:eastAsia="Arial Unicode MS" w:hAnsi="Arial" w:cs="Arial"/>
                <w:b/>
                <w:bCs/>
                <w:sz w:val="16"/>
                <w:szCs w:val="16"/>
              </w:rPr>
              <w:t>Million Baht</w:t>
            </w:r>
          </w:p>
        </w:tc>
        <w:tc>
          <w:tcPr>
            <w:tcW w:w="367" w:type="pct"/>
            <w:tcBorders>
              <w:bottom w:val="single" w:sz="4" w:space="0" w:color="auto"/>
            </w:tcBorders>
            <w:shd w:val="clear" w:color="auto" w:fill="auto"/>
            <w:vAlign w:val="center"/>
          </w:tcPr>
          <w:p w14:paraId="5A83FACA" w14:textId="77777777" w:rsidR="00B2149D" w:rsidRPr="00FE1BB2" w:rsidRDefault="00B2149D" w:rsidP="00266F6D">
            <w:pPr>
              <w:ind w:left="-29" w:right="-72"/>
              <w:jc w:val="right"/>
              <w:rPr>
                <w:rFonts w:ascii="Arial" w:eastAsia="Arial Unicode MS" w:hAnsi="Arial" w:cs="Arial"/>
                <w:b/>
                <w:bCs/>
                <w:sz w:val="16"/>
                <w:szCs w:val="16"/>
              </w:rPr>
            </w:pPr>
            <w:r w:rsidRPr="00FE1BB2">
              <w:rPr>
                <w:rFonts w:ascii="Arial" w:eastAsia="Arial Unicode MS" w:hAnsi="Arial" w:cs="Arial"/>
                <w:b/>
                <w:bCs/>
                <w:sz w:val="16"/>
                <w:szCs w:val="16"/>
              </w:rPr>
              <w:t>Million Baht</w:t>
            </w:r>
          </w:p>
        </w:tc>
        <w:tc>
          <w:tcPr>
            <w:tcW w:w="367" w:type="pct"/>
            <w:tcBorders>
              <w:bottom w:val="single" w:sz="4" w:space="0" w:color="auto"/>
            </w:tcBorders>
            <w:vAlign w:val="center"/>
          </w:tcPr>
          <w:p w14:paraId="69D26F20" w14:textId="77777777" w:rsidR="00B2149D" w:rsidRPr="00FE1BB2" w:rsidRDefault="00B2149D" w:rsidP="00266F6D">
            <w:pPr>
              <w:ind w:left="-29" w:right="-72"/>
              <w:jc w:val="right"/>
              <w:rPr>
                <w:rFonts w:ascii="Arial" w:eastAsia="Arial Unicode MS" w:hAnsi="Arial" w:cs="Arial"/>
                <w:b/>
                <w:bCs/>
                <w:sz w:val="16"/>
                <w:szCs w:val="16"/>
              </w:rPr>
            </w:pPr>
            <w:r w:rsidRPr="00FE1BB2">
              <w:rPr>
                <w:rFonts w:ascii="Arial" w:eastAsia="Arial Unicode MS" w:hAnsi="Arial" w:cs="Arial"/>
                <w:b/>
                <w:bCs/>
                <w:sz w:val="16"/>
                <w:szCs w:val="16"/>
              </w:rPr>
              <w:t>Million Baht</w:t>
            </w:r>
          </w:p>
        </w:tc>
        <w:tc>
          <w:tcPr>
            <w:tcW w:w="367" w:type="pct"/>
            <w:tcBorders>
              <w:bottom w:val="single" w:sz="4" w:space="0" w:color="auto"/>
            </w:tcBorders>
            <w:vAlign w:val="center"/>
          </w:tcPr>
          <w:p w14:paraId="48FDFF6F" w14:textId="77777777" w:rsidR="00B2149D" w:rsidRPr="00FE1BB2" w:rsidRDefault="00B2149D" w:rsidP="00266F6D">
            <w:pPr>
              <w:ind w:left="-29" w:right="-72"/>
              <w:jc w:val="right"/>
              <w:rPr>
                <w:rFonts w:ascii="Arial" w:eastAsia="Arial Unicode MS" w:hAnsi="Arial" w:cs="Arial"/>
                <w:b/>
                <w:bCs/>
                <w:sz w:val="16"/>
                <w:szCs w:val="16"/>
              </w:rPr>
            </w:pPr>
            <w:r w:rsidRPr="00FE1BB2">
              <w:rPr>
                <w:rFonts w:ascii="Arial" w:eastAsia="Arial Unicode MS" w:hAnsi="Arial" w:cs="Arial"/>
                <w:b/>
                <w:bCs/>
                <w:sz w:val="16"/>
                <w:szCs w:val="16"/>
              </w:rPr>
              <w:t>Million Baht</w:t>
            </w:r>
          </w:p>
        </w:tc>
        <w:tc>
          <w:tcPr>
            <w:tcW w:w="367" w:type="pct"/>
            <w:tcBorders>
              <w:bottom w:val="single" w:sz="4" w:space="0" w:color="auto"/>
            </w:tcBorders>
            <w:vAlign w:val="center"/>
          </w:tcPr>
          <w:p w14:paraId="533D12E0" w14:textId="4493DC1B" w:rsidR="00B2149D" w:rsidRPr="00FE1BB2" w:rsidRDefault="00B2149D" w:rsidP="00266F6D">
            <w:pPr>
              <w:ind w:left="-95" w:right="-72"/>
              <w:jc w:val="right"/>
              <w:rPr>
                <w:rFonts w:ascii="Arial" w:eastAsia="Arial Unicode MS" w:hAnsi="Arial" w:cs="Arial"/>
                <w:b/>
                <w:bCs/>
                <w:sz w:val="16"/>
                <w:szCs w:val="16"/>
                <w:lang w:val="en-US"/>
              </w:rPr>
            </w:pPr>
            <w:r w:rsidRPr="00FE1BB2">
              <w:rPr>
                <w:rFonts w:ascii="Arial" w:eastAsia="Arial Unicode MS" w:hAnsi="Arial" w:cs="Arial"/>
                <w:b/>
                <w:bCs/>
                <w:sz w:val="16"/>
                <w:szCs w:val="16"/>
              </w:rPr>
              <w:t>Million Baht</w:t>
            </w:r>
          </w:p>
        </w:tc>
        <w:tc>
          <w:tcPr>
            <w:tcW w:w="367" w:type="pct"/>
            <w:gridSpan w:val="2"/>
            <w:tcBorders>
              <w:bottom w:val="single" w:sz="4" w:space="0" w:color="auto"/>
            </w:tcBorders>
            <w:shd w:val="clear" w:color="auto" w:fill="auto"/>
            <w:vAlign w:val="center"/>
          </w:tcPr>
          <w:p w14:paraId="6909F523" w14:textId="77777777" w:rsidR="00B2149D" w:rsidRPr="00FE1BB2" w:rsidRDefault="00B2149D" w:rsidP="00266F6D">
            <w:pPr>
              <w:ind w:left="-29" w:right="-72"/>
              <w:jc w:val="right"/>
              <w:rPr>
                <w:rFonts w:ascii="Arial" w:eastAsia="Arial Unicode MS" w:hAnsi="Arial" w:cs="Arial"/>
                <w:b/>
                <w:bCs/>
                <w:sz w:val="16"/>
                <w:szCs w:val="16"/>
              </w:rPr>
            </w:pPr>
            <w:r w:rsidRPr="00FE1BB2">
              <w:rPr>
                <w:rFonts w:ascii="Arial" w:eastAsia="Arial Unicode MS" w:hAnsi="Arial" w:cs="Arial"/>
                <w:b/>
                <w:bCs/>
                <w:sz w:val="16"/>
                <w:szCs w:val="16"/>
              </w:rPr>
              <w:t>Million Baht</w:t>
            </w:r>
          </w:p>
        </w:tc>
      </w:tr>
      <w:tr w:rsidR="00B2149D" w:rsidRPr="00FE1BB2" w14:paraId="6EDACEF8" w14:textId="77777777" w:rsidTr="00B2149D">
        <w:trPr>
          <w:trHeight w:val="21"/>
        </w:trPr>
        <w:tc>
          <w:tcPr>
            <w:tcW w:w="865" w:type="pct"/>
            <w:shd w:val="clear" w:color="auto" w:fill="auto"/>
            <w:vAlign w:val="center"/>
          </w:tcPr>
          <w:p w14:paraId="4172462B" w14:textId="77777777" w:rsidR="00B2149D" w:rsidRPr="00FE1BB2" w:rsidRDefault="00B2149D" w:rsidP="00266F6D">
            <w:pPr>
              <w:pStyle w:val="Header"/>
              <w:tabs>
                <w:tab w:val="clear" w:pos="4320"/>
                <w:tab w:val="clear" w:pos="8640"/>
              </w:tabs>
              <w:ind w:left="43" w:hanging="144"/>
              <w:jc w:val="left"/>
              <w:rPr>
                <w:rFonts w:ascii="Arial" w:eastAsia="Arial Unicode MS" w:hAnsi="Arial" w:cs="Arial"/>
                <w:b/>
                <w:bCs/>
                <w:sz w:val="16"/>
                <w:szCs w:val="16"/>
              </w:rPr>
            </w:pPr>
          </w:p>
        </w:tc>
        <w:tc>
          <w:tcPr>
            <w:tcW w:w="469" w:type="pct"/>
            <w:tcBorders>
              <w:top w:val="single" w:sz="4" w:space="0" w:color="auto"/>
            </w:tcBorders>
            <w:shd w:val="clear" w:color="auto" w:fill="FAFAFA"/>
          </w:tcPr>
          <w:p w14:paraId="57FAAD78" w14:textId="77777777" w:rsidR="00B2149D" w:rsidRPr="00FE1BB2" w:rsidRDefault="00B2149D" w:rsidP="00266F6D">
            <w:pPr>
              <w:pStyle w:val="Header"/>
              <w:tabs>
                <w:tab w:val="clear" w:pos="4320"/>
                <w:tab w:val="clear" w:pos="8640"/>
              </w:tabs>
              <w:ind w:right="-72"/>
              <w:jc w:val="right"/>
              <w:rPr>
                <w:rFonts w:ascii="Arial" w:eastAsia="Arial Unicode MS" w:hAnsi="Arial" w:cs="Arial"/>
                <w:sz w:val="16"/>
                <w:szCs w:val="16"/>
              </w:rPr>
            </w:pPr>
          </w:p>
        </w:tc>
        <w:tc>
          <w:tcPr>
            <w:tcW w:w="367" w:type="pct"/>
            <w:tcBorders>
              <w:top w:val="single" w:sz="4" w:space="0" w:color="auto"/>
            </w:tcBorders>
            <w:shd w:val="clear" w:color="auto" w:fill="FAFAFA"/>
            <w:vAlign w:val="center"/>
          </w:tcPr>
          <w:p w14:paraId="46DDCA3B" w14:textId="77777777" w:rsidR="00B2149D" w:rsidRPr="00FE1BB2" w:rsidRDefault="00B2149D" w:rsidP="00266F6D">
            <w:pPr>
              <w:pStyle w:val="Header"/>
              <w:tabs>
                <w:tab w:val="clear" w:pos="4320"/>
                <w:tab w:val="clear" w:pos="8640"/>
              </w:tabs>
              <w:ind w:left="-29" w:right="-72"/>
              <w:jc w:val="right"/>
              <w:rPr>
                <w:rFonts w:ascii="Arial" w:eastAsia="Arial Unicode MS" w:hAnsi="Arial" w:cs="Arial"/>
                <w:sz w:val="16"/>
                <w:szCs w:val="16"/>
              </w:rPr>
            </w:pPr>
          </w:p>
        </w:tc>
        <w:tc>
          <w:tcPr>
            <w:tcW w:w="367" w:type="pct"/>
            <w:tcBorders>
              <w:top w:val="single" w:sz="4" w:space="0" w:color="auto"/>
            </w:tcBorders>
            <w:shd w:val="clear" w:color="auto" w:fill="FAFAFA"/>
            <w:vAlign w:val="center"/>
          </w:tcPr>
          <w:p w14:paraId="45A41A04" w14:textId="77777777" w:rsidR="00B2149D" w:rsidRPr="00FE1BB2" w:rsidRDefault="00B2149D" w:rsidP="00266F6D">
            <w:pPr>
              <w:ind w:left="-29" w:right="-72"/>
              <w:jc w:val="right"/>
              <w:rPr>
                <w:rFonts w:ascii="Arial" w:eastAsia="Arial Unicode MS" w:hAnsi="Arial" w:cs="Arial"/>
                <w:sz w:val="16"/>
                <w:szCs w:val="16"/>
                <w:cs/>
              </w:rPr>
            </w:pPr>
          </w:p>
        </w:tc>
        <w:tc>
          <w:tcPr>
            <w:tcW w:w="367" w:type="pct"/>
            <w:tcBorders>
              <w:top w:val="single" w:sz="4" w:space="0" w:color="auto"/>
            </w:tcBorders>
            <w:shd w:val="clear" w:color="auto" w:fill="FAFAFA"/>
            <w:vAlign w:val="center"/>
          </w:tcPr>
          <w:p w14:paraId="4386EA76" w14:textId="77777777" w:rsidR="00B2149D" w:rsidRPr="00FE1BB2" w:rsidRDefault="00B2149D" w:rsidP="00266F6D">
            <w:pPr>
              <w:ind w:left="-29" w:right="-72"/>
              <w:jc w:val="right"/>
              <w:rPr>
                <w:rFonts w:ascii="Arial" w:eastAsia="Arial Unicode MS" w:hAnsi="Arial" w:cs="Arial"/>
                <w:sz w:val="16"/>
                <w:szCs w:val="16"/>
              </w:rPr>
            </w:pPr>
          </w:p>
        </w:tc>
        <w:tc>
          <w:tcPr>
            <w:tcW w:w="367" w:type="pct"/>
            <w:tcBorders>
              <w:top w:val="single" w:sz="4" w:space="0" w:color="auto"/>
            </w:tcBorders>
            <w:shd w:val="clear" w:color="auto" w:fill="FAFAFA"/>
            <w:vAlign w:val="center"/>
          </w:tcPr>
          <w:p w14:paraId="29DD96FF" w14:textId="77777777" w:rsidR="00B2149D" w:rsidRPr="00FE1BB2" w:rsidRDefault="00B2149D" w:rsidP="00266F6D">
            <w:pPr>
              <w:ind w:left="-29" w:right="-72"/>
              <w:jc w:val="right"/>
              <w:rPr>
                <w:rFonts w:ascii="Arial" w:eastAsia="Arial Unicode MS" w:hAnsi="Arial" w:cs="Arial"/>
                <w:sz w:val="16"/>
                <w:szCs w:val="16"/>
              </w:rPr>
            </w:pPr>
          </w:p>
        </w:tc>
        <w:tc>
          <w:tcPr>
            <w:tcW w:w="367" w:type="pct"/>
            <w:tcBorders>
              <w:top w:val="single" w:sz="4" w:space="0" w:color="auto"/>
            </w:tcBorders>
            <w:shd w:val="clear" w:color="auto" w:fill="FAFAFA"/>
            <w:vAlign w:val="center"/>
          </w:tcPr>
          <w:p w14:paraId="34F67E38" w14:textId="77777777" w:rsidR="00B2149D" w:rsidRPr="00FE1BB2" w:rsidRDefault="00B2149D" w:rsidP="00266F6D">
            <w:pPr>
              <w:ind w:left="-29" w:right="-72"/>
              <w:jc w:val="right"/>
              <w:rPr>
                <w:rFonts w:ascii="Arial" w:eastAsia="Arial Unicode MS" w:hAnsi="Arial" w:cs="Arial"/>
                <w:sz w:val="16"/>
                <w:szCs w:val="16"/>
              </w:rPr>
            </w:pPr>
          </w:p>
        </w:tc>
        <w:tc>
          <w:tcPr>
            <w:tcW w:w="367" w:type="pct"/>
            <w:tcBorders>
              <w:top w:val="single" w:sz="4" w:space="0" w:color="auto"/>
            </w:tcBorders>
            <w:shd w:val="clear" w:color="auto" w:fill="FAFAFA"/>
            <w:vAlign w:val="center"/>
          </w:tcPr>
          <w:p w14:paraId="6F54EC0E" w14:textId="77777777" w:rsidR="00B2149D" w:rsidRPr="00FE1BB2" w:rsidRDefault="00B2149D" w:rsidP="00266F6D">
            <w:pPr>
              <w:ind w:left="-29" w:right="-72"/>
              <w:jc w:val="right"/>
              <w:rPr>
                <w:rFonts w:ascii="Arial" w:eastAsia="Arial Unicode MS" w:hAnsi="Arial" w:cs="Arial"/>
                <w:sz w:val="16"/>
                <w:szCs w:val="16"/>
              </w:rPr>
            </w:pPr>
          </w:p>
        </w:tc>
        <w:tc>
          <w:tcPr>
            <w:tcW w:w="367" w:type="pct"/>
            <w:tcBorders>
              <w:top w:val="single" w:sz="4" w:space="0" w:color="auto"/>
            </w:tcBorders>
            <w:shd w:val="clear" w:color="auto" w:fill="FAFAFA"/>
          </w:tcPr>
          <w:p w14:paraId="592B57FB" w14:textId="77777777" w:rsidR="00B2149D" w:rsidRPr="00FE1BB2" w:rsidRDefault="00B2149D" w:rsidP="00266F6D">
            <w:pPr>
              <w:ind w:left="-29" w:right="-72"/>
              <w:jc w:val="right"/>
              <w:rPr>
                <w:rFonts w:ascii="Arial" w:eastAsia="Arial Unicode MS" w:hAnsi="Arial" w:cs="Arial"/>
                <w:sz w:val="16"/>
                <w:szCs w:val="16"/>
              </w:rPr>
            </w:pPr>
          </w:p>
        </w:tc>
        <w:tc>
          <w:tcPr>
            <w:tcW w:w="367" w:type="pct"/>
            <w:tcBorders>
              <w:top w:val="single" w:sz="4" w:space="0" w:color="auto"/>
            </w:tcBorders>
            <w:shd w:val="clear" w:color="auto" w:fill="FAFAFA"/>
          </w:tcPr>
          <w:p w14:paraId="6EDB273A" w14:textId="77777777" w:rsidR="00B2149D" w:rsidRPr="00FE1BB2" w:rsidRDefault="00B2149D" w:rsidP="00266F6D">
            <w:pPr>
              <w:ind w:left="-29" w:right="-72"/>
              <w:jc w:val="right"/>
              <w:rPr>
                <w:rFonts w:ascii="Arial" w:eastAsia="Arial Unicode MS" w:hAnsi="Arial" w:cs="Arial"/>
                <w:sz w:val="16"/>
                <w:szCs w:val="16"/>
              </w:rPr>
            </w:pPr>
          </w:p>
        </w:tc>
        <w:tc>
          <w:tcPr>
            <w:tcW w:w="367" w:type="pct"/>
            <w:tcBorders>
              <w:top w:val="single" w:sz="4" w:space="0" w:color="auto"/>
            </w:tcBorders>
            <w:shd w:val="clear" w:color="auto" w:fill="FAFAFA"/>
          </w:tcPr>
          <w:p w14:paraId="687CBD40" w14:textId="77777777" w:rsidR="00B2149D" w:rsidRPr="00FE1BB2" w:rsidRDefault="00B2149D" w:rsidP="00266F6D">
            <w:pPr>
              <w:ind w:left="-29" w:right="-72"/>
              <w:jc w:val="right"/>
              <w:rPr>
                <w:rFonts w:ascii="Arial" w:eastAsia="Arial Unicode MS" w:hAnsi="Arial" w:cs="Arial"/>
                <w:sz w:val="16"/>
                <w:szCs w:val="16"/>
              </w:rPr>
            </w:pPr>
          </w:p>
        </w:tc>
        <w:tc>
          <w:tcPr>
            <w:tcW w:w="367" w:type="pct"/>
            <w:gridSpan w:val="2"/>
            <w:tcBorders>
              <w:top w:val="single" w:sz="4" w:space="0" w:color="auto"/>
            </w:tcBorders>
            <w:shd w:val="clear" w:color="auto" w:fill="FAFAFA"/>
            <w:vAlign w:val="center"/>
          </w:tcPr>
          <w:p w14:paraId="147530B8" w14:textId="77777777" w:rsidR="00B2149D" w:rsidRPr="00FE1BB2" w:rsidRDefault="00B2149D" w:rsidP="00266F6D">
            <w:pPr>
              <w:ind w:left="-29" w:right="-72"/>
              <w:jc w:val="right"/>
              <w:rPr>
                <w:rFonts w:ascii="Arial" w:eastAsia="Arial Unicode MS" w:hAnsi="Arial" w:cs="Arial"/>
                <w:sz w:val="16"/>
                <w:szCs w:val="16"/>
              </w:rPr>
            </w:pPr>
          </w:p>
        </w:tc>
      </w:tr>
      <w:tr w:rsidR="00B2149D" w:rsidRPr="00FE1BB2" w14:paraId="1D50492A" w14:textId="77777777" w:rsidTr="00B2149D">
        <w:trPr>
          <w:trHeight w:val="21"/>
        </w:trPr>
        <w:tc>
          <w:tcPr>
            <w:tcW w:w="865" w:type="pct"/>
            <w:shd w:val="clear" w:color="auto" w:fill="auto"/>
            <w:vAlign w:val="center"/>
          </w:tcPr>
          <w:p w14:paraId="5B42EEE9" w14:textId="77777777" w:rsidR="00B2149D" w:rsidRPr="00FE1BB2" w:rsidRDefault="00B2149D" w:rsidP="00266F6D">
            <w:pPr>
              <w:pStyle w:val="Header"/>
              <w:tabs>
                <w:tab w:val="clear" w:pos="4320"/>
                <w:tab w:val="clear" w:pos="8640"/>
              </w:tabs>
              <w:ind w:left="43" w:hanging="144"/>
              <w:jc w:val="left"/>
              <w:rPr>
                <w:rFonts w:ascii="Arial" w:eastAsia="Arial Unicode MS" w:hAnsi="Arial" w:cs="Arial"/>
                <w:b/>
                <w:bCs/>
                <w:sz w:val="16"/>
                <w:szCs w:val="16"/>
              </w:rPr>
            </w:pPr>
            <w:r w:rsidRPr="00FE1BB2">
              <w:rPr>
                <w:rFonts w:ascii="Arial" w:hAnsi="Arial" w:cs="Arial"/>
                <w:b/>
                <w:bCs/>
                <w:sz w:val="16"/>
                <w:szCs w:val="16"/>
              </w:rPr>
              <w:t>Deferred tax assets</w:t>
            </w:r>
          </w:p>
        </w:tc>
        <w:tc>
          <w:tcPr>
            <w:tcW w:w="469" w:type="pct"/>
            <w:shd w:val="clear" w:color="auto" w:fill="FAFAFA"/>
          </w:tcPr>
          <w:p w14:paraId="31D4535C" w14:textId="77777777" w:rsidR="00B2149D" w:rsidRPr="00FE1BB2" w:rsidRDefault="00B2149D" w:rsidP="00266F6D">
            <w:pPr>
              <w:pStyle w:val="Header"/>
              <w:tabs>
                <w:tab w:val="clear" w:pos="4320"/>
                <w:tab w:val="clear" w:pos="8640"/>
              </w:tabs>
              <w:ind w:right="-72"/>
              <w:jc w:val="right"/>
              <w:rPr>
                <w:rFonts w:ascii="Arial" w:eastAsia="Arial Unicode MS" w:hAnsi="Arial" w:cs="Arial"/>
                <w:sz w:val="16"/>
                <w:szCs w:val="16"/>
                <w:cs/>
              </w:rPr>
            </w:pPr>
          </w:p>
        </w:tc>
        <w:tc>
          <w:tcPr>
            <w:tcW w:w="367" w:type="pct"/>
            <w:shd w:val="clear" w:color="auto" w:fill="FAFAFA"/>
            <w:vAlign w:val="center"/>
          </w:tcPr>
          <w:p w14:paraId="398ECDC9" w14:textId="77777777" w:rsidR="00B2149D" w:rsidRPr="00FE1BB2" w:rsidRDefault="00B2149D" w:rsidP="00266F6D">
            <w:pPr>
              <w:pStyle w:val="Header"/>
              <w:tabs>
                <w:tab w:val="clear" w:pos="4320"/>
                <w:tab w:val="clear" w:pos="8640"/>
              </w:tabs>
              <w:ind w:left="-29" w:right="-72"/>
              <w:jc w:val="right"/>
              <w:rPr>
                <w:rFonts w:ascii="Arial" w:eastAsia="Arial Unicode MS" w:hAnsi="Arial" w:cs="Arial"/>
                <w:sz w:val="16"/>
                <w:szCs w:val="16"/>
                <w:cs/>
              </w:rPr>
            </w:pPr>
          </w:p>
        </w:tc>
        <w:tc>
          <w:tcPr>
            <w:tcW w:w="367" w:type="pct"/>
            <w:shd w:val="clear" w:color="auto" w:fill="FAFAFA"/>
            <w:vAlign w:val="center"/>
          </w:tcPr>
          <w:p w14:paraId="367957EF" w14:textId="77777777" w:rsidR="00B2149D" w:rsidRPr="00FE1BB2" w:rsidRDefault="00B2149D" w:rsidP="00266F6D">
            <w:pPr>
              <w:pStyle w:val="Header"/>
              <w:tabs>
                <w:tab w:val="clear" w:pos="4320"/>
                <w:tab w:val="clear" w:pos="8640"/>
              </w:tabs>
              <w:ind w:left="-29" w:right="-72"/>
              <w:jc w:val="right"/>
              <w:rPr>
                <w:rFonts w:ascii="Arial" w:eastAsia="Arial Unicode MS" w:hAnsi="Arial" w:cs="Arial"/>
                <w:sz w:val="16"/>
                <w:szCs w:val="16"/>
              </w:rPr>
            </w:pPr>
          </w:p>
        </w:tc>
        <w:tc>
          <w:tcPr>
            <w:tcW w:w="367" w:type="pct"/>
            <w:shd w:val="clear" w:color="auto" w:fill="FAFAFA"/>
            <w:vAlign w:val="center"/>
          </w:tcPr>
          <w:p w14:paraId="682F4357" w14:textId="77777777" w:rsidR="00B2149D" w:rsidRPr="00FE1BB2" w:rsidRDefault="00B2149D" w:rsidP="00266F6D">
            <w:pPr>
              <w:pStyle w:val="Header"/>
              <w:tabs>
                <w:tab w:val="clear" w:pos="4320"/>
                <w:tab w:val="clear" w:pos="8640"/>
              </w:tabs>
              <w:ind w:left="-29" w:right="-72"/>
              <w:jc w:val="right"/>
              <w:rPr>
                <w:rFonts w:ascii="Arial" w:eastAsia="Arial Unicode MS" w:hAnsi="Arial" w:cs="Arial"/>
                <w:sz w:val="16"/>
                <w:szCs w:val="16"/>
              </w:rPr>
            </w:pPr>
          </w:p>
        </w:tc>
        <w:tc>
          <w:tcPr>
            <w:tcW w:w="367" w:type="pct"/>
            <w:shd w:val="clear" w:color="auto" w:fill="FAFAFA"/>
            <w:vAlign w:val="center"/>
          </w:tcPr>
          <w:p w14:paraId="78374070" w14:textId="77777777" w:rsidR="00B2149D" w:rsidRPr="00FE1BB2" w:rsidRDefault="00B2149D" w:rsidP="00266F6D">
            <w:pPr>
              <w:pStyle w:val="Header"/>
              <w:tabs>
                <w:tab w:val="clear" w:pos="4320"/>
                <w:tab w:val="clear" w:pos="8640"/>
              </w:tabs>
              <w:ind w:left="-29" w:right="-72"/>
              <w:jc w:val="right"/>
              <w:rPr>
                <w:rFonts w:ascii="Arial" w:eastAsia="Arial Unicode MS" w:hAnsi="Arial" w:cs="Arial"/>
                <w:sz w:val="16"/>
                <w:szCs w:val="16"/>
              </w:rPr>
            </w:pPr>
          </w:p>
        </w:tc>
        <w:tc>
          <w:tcPr>
            <w:tcW w:w="367" w:type="pct"/>
            <w:shd w:val="clear" w:color="auto" w:fill="FAFAFA"/>
            <w:vAlign w:val="center"/>
          </w:tcPr>
          <w:p w14:paraId="7AAFEEBD" w14:textId="77777777" w:rsidR="00B2149D" w:rsidRPr="00FE1BB2" w:rsidRDefault="00B2149D" w:rsidP="00266F6D">
            <w:pPr>
              <w:pStyle w:val="Header"/>
              <w:tabs>
                <w:tab w:val="clear" w:pos="4320"/>
                <w:tab w:val="clear" w:pos="8640"/>
              </w:tabs>
              <w:ind w:left="-29" w:right="-72"/>
              <w:jc w:val="right"/>
              <w:rPr>
                <w:rFonts w:ascii="Arial" w:eastAsia="Arial Unicode MS" w:hAnsi="Arial" w:cs="Arial"/>
                <w:sz w:val="16"/>
                <w:szCs w:val="16"/>
              </w:rPr>
            </w:pPr>
          </w:p>
        </w:tc>
        <w:tc>
          <w:tcPr>
            <w:tcW w:w="367" w:type="pct"/>
            <w:shd w:val="clear" w:color="auto" w:fill="FAFAFA"/>
            <w:vAlign w:val="center"/>
          </w:tcPr>
          <w:p w14:paraId="4A66B1C9" w14:textId="77777777" w:rsidR="00B2149D" w:rsidRPr="00FE1BB2" w:rsidRDefault="00B2149D" w:rsidP="00266F6D">
            <w:pPr>
              <w:pStyle w:val="Header"/>
              <w:tabs>
                <w:tab w:val="clear" w:pos="4320"/>
                <w:tab w:val="clear" w:pos="8640"/>
              </w:tabs>
              <w:ind w:left="-29" w:right="-72"/>
              <w:jc w:val="right"/>
              <w:rPr>
                <w:rFonts w:ascii="Arial" w:eastAsia="Arial Unicode MS" w:hAnsi="Arial" w:cs="Arial"/>
                <w:sz w:val="16"/>
                <w:szCs w:val="16"/>
              </w:rPr>
            </w:pPr>
          </w:p>
        </w:tc>
        <w:tc>
          <w:tcPr>
            <w:tcW w:w="367" w:type="pct"/>
            <w:shd w:val="clear" w:color="auto" w:fill="FAFAFA"/>
          </w:tcPr>
          <w:p w14:paraId="2401E4F1" w14:textId="77777777" w:rsidR="00B2149D" w:rsidRPr="00FE1BB2" w:rsidRDefault="00B2149D" w:rsidP="00266F6D">
            <w:pPr>
              <w:pStyle w:val="Header"/>
              <w:tabs>
                <w:tab w:val="clear" w:pos="4320"/>
                <w:tab w:val="clear" w:pos="8640"/>
              </w:tabs>
              <w:ind w:left="-29" w:right="-72"/>
              <w:jc w:val="right"/>
              <w:rPr>
                <w:rFonts w:ascii="Arial" w:eastAsia="Arial Unicode MS" w:hAnsi="Arial" w:cs="Arial"/>
                <w:sz w:val="16"/>
                <w:szCs w:val="16"/>
              </w:rPr>
            </w:pPr>
          </w:p>
        </w:tc>
        <w:tc>
          <w:tcPr>
            <w:tcW w:w="367" w:type="pct"/>
            <w:shd w:val="clear" w:color="auto" w:fill="FAFAFA"/>
          </w:tcPr>
          <w:p w14:paraId="77B8BB5A" w14:textId="77777777" w:rsidR="00B2149D" w:rsidRPr="00FE1BB2" w:rsidRDefault="00B2149D" w:rsidP="00266F6D">
            <w:pPr>
              <w:pStyle w:val="Header"/>
              <w:tabs>
                <w:tab w:val="clear" w:pos="4320"/>
                <w:tab w:val="clear" w:pos="8640"/>
              </w:tabs>
              <w:ind w:left="-29" w:right="-72"/>
              <w:jc w:val="right"/>
              <w:rPr>
                <w:rFonts w:ascii="Arial" w:eastAsia="Arial Unicode MS" w:hAnsi="Arial" w:cs="Arial"/>
                <w:sz w:val="16"/>
                <w:szCs w:val="16"/>
              </w:rPr>
            </w:pPr>
          </w:p>
        </w:tc>
        <w:tc>
          <w:tcPr>
            <w:tcW w:w="367" w:type="pct"/>
            <w:shd w:val="clear" w:color="auto" w:fill="FAFAFA"/>
          </w:tcPr>
          <w:p w14:paraId="04F868AE" w14:textId="77777777" w:rsidR="00B2149D" w:rsidRPr="00FE1BB2" w:rsidRDefault="00B2149D" w:rsidP="00266F6D">
            <w:pPr>
              <w:pStyle w:val="Header"/>
              <w:tabs>
                <w:tab w:val="clear" w:pos="4320"/>
                <w:tab w:val="clear" w:pos="8640"/>
              </w:tabs>
              <w:ind w:left="-29" w:right="-72"/>
              <w:jc w:val="right"/>
              <w:rPr>
                <w:rFonts w:ascii="Arial" w:eastAsia="Arial Unicode MS" w:hAnsi="Arial" w:cs="Arial"/>
                <w:sz w:val="16"/>
                <w:szCs w:val="16"/>
              </w:rPr>
            </w:pPr>
          </w:p>
        </w:tc>
        <w:tc>
          <w:tcPr>
            <w:tcW w:w="367" w:type="pct"/>
            <w:gridSpan w:val="2"/>
            <w:shd w:val="clear" w:color="auto" w:fill="FAFAFA"/>
            <w:vAlign w:val="center"/>
          </w:tcPr>
          <w:p w14:paraId="48D48DCA" w14:textId="77777777" w:rsidR="00B2149D" w:rsidRPr="00FE1BB2" w:rsidRDefault="00B2149D" w:rsidP="00266F6D">
            <w:pPr>
              <w:pStyle w:val="Header"/>
              <w:tabs>
                <w:tab w:val="clear" w:pos="4320"/>
                <w:tab w:val="clear" w:pos="8640"/>
              </w:tabs>
              <w:ind w:left="-29" w:right="-72"/>
              <w:jc w:val="right"/>
              <w:rPr>
                <w:rFonts w:ascii="Arial" w:eastAsia="Arial Unicode MS" w:hAnsi="Arial" w:cs="Arial"/>
                <w:sz w:val="16"/>
                <w:szCs w:val="16"/>
              </w:rPr>
            </w:pPr>
          </w:p>
        </w:tc>
      </w:tr>
      <w:tr w:rsidR="00B2149D" w:rsidRPr="00FE1BB2" w14:paraId="0E50CA96" w14:textId="77777777" w:rsidTr="00B2149D">
        <w:trPr>
          <w:trHeight w:val="21"/>
        </w:trPr>
        <w:tc>
          <w:tcPr>
            <w:tcW w:w="865" w:type="pct"/>
            <w:shd w:val="clear" w:color="auto" w:fill="auto"/>
            <w:vAlign w:val="center"/>
          </w:tcPr>
          <w:p w14:paraId="2C138E60" w14:textId="536FD357" w:rsidR="00B2149D" w:rsidRPr="00FE1BB2" w:rsidRDefault="00B2149D" w:rsidP="004B2655">
            <w:pPr>
              <w:pStyle w:val="Header"/>
              <w:tabs>
                <w:tab w:val="clear" w:pos="4320"/>
                <w:tab w:val="clear" w:pos="8640"/>
              </w:tabs>
              <w:ind w:left="43" w:hanging="144"/>
              <w:jc w:val="left"/>
              <w:rPr>
                <w:rFonts w:ascii="Arial" w:eastAsia="Arial Unicode MS" w:hAnsi="Arial" w:cs="Arial"/>
                <w:sz w:val="16"/>
                <w:szCs w:val="16"/>
                <w:cs/>
              </w:rPr>
            </w:pPr>
            <w:r w:rsidRPr="00FE1BB2">
              <w:rPr>
                <w:rFonts w:ascii="Arial" w:eastAsia="Arial Unicode MS" w:hAnsi="Arial" w:cs="Arial"/>
                <w:sz w:val="16"/>
                <w:szCs w:val="16"/>
              </w:rPr>
              <w:t>As at 1 January 2022</w:t>
            </w:r>
          </w:p>
        </w:tc>
        <w:tc>
          <w:tcPr>
            <w:tcW w:w="469" w:type="pct"/>
            <w:shd w:val="clear" w:color="auto" w:fill="FAFAFA"/>
            <w:vAlign w:val="bottom"/>
          </w:tcPr>
          <w:p w14:paraId="0549C29C" w14:textId="77BB4A63" w:rsidR="00B2149D" w:rsidRPr="00FE1BB2" w:rsidRDefault="00B2149D" w:rsidP="004B2655">
            <w:pPr>
              <w:pStyle w:val="Header"/>
              <w:tabs>
                <w:tab w:val="clear" w:pos="4320"/>
                <w:tab w:val="clear" w:pos="8640"/>
              </w:tabs>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367" w:type="pct"/>
            <w:shd w:val="clear" w:color="auto" w:fill="FAFAFA"/>
            <w:vAlign w:val="bottom"/>
          </w:tcPr>
          <w:p w14:paraId="79BB83F4" w14:textId="121F4DBF" w:rsidR="00B2149D" w:rsidRPr="00FE1BB2" w:rsidRDefault="00B2149D" w:rsidP="0098419A">
            <w:pPr>
              <w:pStyle w:val="Header"/>
              <w:tabs>
                <w:tab w:val="clear" w:pos="4320"/>
                <w:tab w:val="clear" w:pos="8640"/>
              </w:tabs>
              <w:ind w:right="-72"/>
              <w:jc w:val="right"/>
              <w:rPr>
                <w:rFonts w:ascii="Arial" w:eastAsia="Arial Unicode MS" w:hAnsi="Arial" w:cs="Arial"/>
                <w:sz w:val="16"/>
                <w:szCs w:val="16"/>
              </w:rPr>
            </w:pPr>
            <w:r w:rsidRPr="00FE1BB2">
              <w:rPr>
                <w:rFonts w:ascii="Arial" w:eastAsia="Arial Unicode MS" w:hAnsi="Arial" w:cs="Arial"/>
                <w:sz w:val="16"/>
                <w:szCs w:val="16"/>
              </w:rPr>
              <w:t>693</w:t>
            </w:r>
          </w:p>
        </w:tc>
        <w:tc>
          <w:tcPr>
            <w:tcW w:w="367" w:type="pct"/>
            <w:shd w:val="clear" w:color="auto" w:fill="FAFAFA"/>
            <w:vAlign w:val="bottom"/>
          </w:tcPr>
          <w:p w14:paraId="29C22B11" w14:textId="55F65082" w:rsidR="00B2149D" w:rsidRPr="00FE1BB2" w:rsidRDefault="00B2149D" w:rsidP="0098419A">
            <w:pPr>
              <w:pStyle w:val="Header"/>
              <w:tabs>
                <w:tab w:val="clear" w:pos="4320"/>
                <w:tab w:val="clear" w:pos="8640"/>
              </w:tabs>
              <w:ind w:right="-72"/>
              <w:jc w:val="right"/>
              <w:rPr>
                <w:rFonts w:ascii="Arial" w:eastAsia="Arial Unicode MS" w:hAnsi="Arial" w:cs="Arial"/>
                <w:sz w:val="16"/>
                <w:szCs w:val="16"/>
              </w:rPr>
            </w:pPr>
            <w:r w:rsidRPr="00FE1BB2">
              <w:rPr>
                <w:rFonts w:ascii="Arial" w:eastAsia="Arial Unicode MS" w:hAnsi="Arial" w:cs="Arial"/>
                <w:sz w:val="16"/>
                <w:szCs w:val="16"/>
              </w:rPr>
              <w:t>109</w:t>
            </w:r>
          </w:p>
        </w:tc>
        <w:tc>
          <w:tcPr>
            <w:tcW w:w="367" w:type="pct"/>
            <w:shd w:val="clear" w:color="auto" w:fill="FAFAFA"/>
            <w:vAlign w:val="bottom"/>
          </w:tcPr>
          <w:p w14:paraId="18FAF5BB" w14:textId="657B66F0" w:rsidR="00B2149D" w:rsidRPr="00FE1BB2" w:rsidRDefault="00B2149D" w:rsidP="0098419A">
            <w:pPr>
              <w:pStyle w:val="Header"/>
              <w:tabs>
                <w:tab w:val="clear" w:pos="4320"/>
                <w:tab w:val="clear" w:pos="8640"/>
              </w:tabs>
              <w:ind w:right="-72"/>
              <w:jc w:val="right"/>
              <w:rPr>
                <w:rFonts w:ascii="Arial" w:eastAsia="Arial Unicode MS" w:hAnsi="Arial" w:cs="Arial"/>
                <w:sz w:val="16"/>
                <w:szCs w:val="16"/>
              </w:rPr>
            </w:pPr>
            <w:r w:rsidRPr="00FE1BB2">
              <w:rPr>
                <w:rFonts w:ascii="Arial" w:eastAsia="Arial Unicode MS" w:hAnsi="Arial" w:cs="Arial"/>
                <w:sz w:val="16"/>
                <w:szCs w:val="16"/>
              </w:rPr>
              <w:t>91</w:t>
            </w:r>
          </w:p>
        </w:tc>
        <w:tc>
          <w:tcPr>
            <w:tcW w:w="367" w:type="pct"/>
            <w:shd w:val="clear" w:color="auto" w:fill="FAFAFA"/>
            <w:vAlign w:val="bottom"/>
          </w:tcPr>
          <w:p w14:paraId="6EB1D681" w14:textId="4A28EB9D" w:rsidR="00B2149D" w:rsidRPr="00FE1BB2" w:rsidRDefault="00B2149D" w:rsidP="0098419A">
            <w:pPr>
              <w:pStyle w:val="Header"/>
              <w:tabs>
                <w:tab w:val="clear" w:pos="4320"/>
                <w:tab w:val="clear" w:pos="8640"/>
              </w:tabs>
              <w:ind w:right="-72"/>
              <w:jc w:val="right"/>
              <w:rPr>
                <w:rFonts w:ascii="Arial" w:eastAsia="Arial Unicode MS" w:hAnsi="Arial" w:cs="Arial"/>
                <w:sz w:val="16"/>
                <w:szCs w:val="16"/>
              </w:rPr>
            </w:pPr>
            <w:r w:rsidRPr="00FE1BB2">
              <w:rPr>
                <w:rFonts w:ascii="Arial" w:eastAsia="Arial Unicode MS" w:hAnsi="Arial" w:cs="Arial"/>
                <w:sz w:val="16"/>
                <w:szCs w:val="16"/>
              </w:rPr>
              <w:t>258</w:t>
            </w:r>
          </w:p>
        </w:tc>
        <w:tc>
          <w:tcPr>
            <w:tcW w:w="367" w:type="pct"/>
            <w:shd w:val="clear" w:color="auto" w:fill="FAFAFA"/>
            <w:vAlign w:val="bottom"/>
          </w:tcPr>
          <w:p w14:paraId="377F0F52" w14:textId="1EE3CB7E" w:rsidR="00B2149D" w:rsidRPr="00FE1BB2" w:rsidRDefault="00B2149D" w:rsidP="0098419A">
            <w:pPr>
              <w:pStyle w:val="Header"/>
              <w:tabs>
                <w:tab w:val="clear" w:pos="4320"/>
                <w:tab w:val="clear" w:pos="8640"/>
              </w:tabs>
              <w:ind w:right="-72"/>
              <w:jc w:val="right"/>
              <w:rPr>
                <w:rFonts w:ascii="Arial" w:eastAsia="Arial Unicode MS" w:hAnsi="Arial" w:cs="Arial"/>
                <w:sz w:val="16"/>
                <w:szCs w:val="16"/>
              </w:rPr>
            </w:pPr>
            <w:r w:rsidRPr="00FE1BB2">
              <w:rPr>
                <w:rFonts w:ascii="Arial" w:eastAsia="Arial Unicode MS" w:hAnsi="Arial" w:cs="Arial"/>
                <w:sz w:val="16"/>
                <w:szCs w:val="16"/>
              </w:rPr>
              <w:t>2,727</w:t>
            </w:r>
          </w:p>
        </w:tc>
        <w:tc>
          <w:tcPr>
            <w:tcW w:w="367" w:type="pct"/>
            <w:shd w:val="clear" w:color="auto" w:fill="FAFAFA"/>
            <w:vAlign w:val="bottom"/>
          </w:tcPr>
          <w:p w14:paraId="207B8B64" w14:textId="24025201" w:rsidR="00B2149D" w:rsidRPr="00FE1BB2" w:rsidRDefault="00B2149D" w:rsidP="0098419A">
            <w:pPr>
              <w:pStyle w:val="Header"/>
              <w:tabs>
                <w:tab w:val="clear" w:pos="4320"/>
                <w:tab w:val="clear" w:pos="8640"/>
              </w:tabs>
              <w:ind w:right="-72"/>
              <w:jc w:val="right"/>
              <w:rPr>
                <w:rFonts w:ascii="Arial" w:eastAsia="Arial Unicode MS" w:hAnsi="Arial" w:cs="Arial"/>
                <w:sz w:val="16"/>
                <w:szCs w:val="16"/>
              </w:rPr>
            </w:pPr>
            <w:r w:rsidRPr="00FE1BB2">
              <w:rPr>
                <w:rFonts w:ascii="Arial" w:eastAsia="Arial Unicode MS" w:hAnsi="Arial" w:cs="Arial"/>
                <w:sz w:val="16"/>
                <w:szCs w:val="16"/>
              </w:rPr>
              <w:t>328</w:t>
            </w:r>
          </w:p>
        </w:tc>
        <w:tc>
          <w:tcPr>
            <w:tcW w:w="367" w:type="pct"/>
            <w:shd w:val="clear" w:color="auto" w:fill="FAFAFA"/>
            <w:vAlign w:val="center"/>
          </w:tcPr>
          <w:p w14:paraId="7EEFA2AE" w14:textId="035B8A68" w:rsidR="00B2149D" w:rsidRPr="00FE1BB2" w:rsidRDefault="00B2149D" w:rsidP="0098419A">
            <w:pPr>
              <w:pStyle w:val="Header"/>
              <w:tabs>
                <w:tab w:val="clear" w:pos="4320"/>
                <w:tab w:val="clear" w:pos="8640"/>
              </w:tabs>
              <w:ind w:right="-72"/>
              <w:jc w:val="right"/>
              <w:rPr>
                <w:rFonts w:ascii="Arial" w:eastAsia="Arial Unicode MS" w:hAnsi="Arial" w:cs="Arial"/>
                <w:sz w:val="16"/>
                <w:szCs w:val="16"/>
              </w:rPr>
            </w:pPr>
            <w:r w:rsidRPr="00FE1BB2">
              <w:rPr>
                <w:rFonts w:ascii="Arial" w:eastAsia="Arial Unicode MS" w:hAnsi="Arial" w:cs="Arial"/>
                <w:sz w:val="16"/>
                <w:szCs w:val="16"/>
              </w:rPr>
              <w:t>102</w:t>
            </w:r>
          </w:p>
        </w:tc>
        <w:tc>
          <w:tcPr>
            <w:tcW w:w="367" w:type="pct"/>
            <w:shd w:val="clear" w:color="auto" w:fill="FAFAFA"/>
            <w:vAlign w:val="center"/>
          </w:tcPr>
          <w:p w14:paraId="4A40F654" w14:textId="43740C60" w:rsidR="00B2149D" w:rsidRPr="00FE1BB2" w:rsidRDefault="00B2149D" w:rsidP="0098419A">
            <w:pPr>
              <w:pStyle w:val="Header"/>
              <w:tabs>
                <w:tab w:val="clear" w:pos="4320"/>
                <w:tab w:val="clear" w:pos="8640"/>
              </w:tabs>
              <w:ind w:right="-72"/>
              <w:jc w:val="right"/>
              <w:rPr>
                <w:rFonts w:ascii="Arial" w:eastAsia="Arial Unicode MS" w:hAnsi="Arial" w:cs="Arial"/>
                <w:sz w:val="16"/>
                <w:szCs w:val="16"/>
              </w:rPr>
            </w:pPr>
            <w:r w:rsidRPr="00FE1BB2">
              <w:rPr>
                <w:rFonts w:ascii="Arial" w:eastAsia="Arial Unicode MS" w:hAnsi="Arial" w:cs="Arial"/>
                <w:sz w:val="16"/>
                <w:szCs w:val="16"/>
              </w:rPr>
              <w:t>38</w:t>
            </w:r>
          </w:p>
        </w:tc>
        <w:tc>
          <w:tcPr>
            <w:tcW w:w="367" w:type="pct"/>
            <w:shd w:val="clear" w:color="auto" w:fill="FAFAFA"/>
          </w:tcPr>
          <w:p w14:paraId="3936DDF1" w14:textId="574799E0" w:rsidR="00B2149D" w:rsidRPr="00FE1BB2" w:rsidRDefault="00B2149D" w:rsidP="0098419A">
            <w:pPr>
              <w:pStyle w:val="Header"/>
              <w:tabs>
                <w:tab w:val="clear" w:pos="4320"/>
                <w:tab w:val="clear" w:pos="8640"/>
              </w:tabs>
              <w:ind w:right="-72"/>
              <w:jc w:val="right"/>
              <w:rPr>
                <w:rFonts w:ascii="Arial" w:eastAsia="Arial Unicode MS" w:hAnsi="Arial" w:cs="Arial"/>
                <w:sz w:val="16"/>
                <w:szCs w:val="16"/>
              </w:rPr>
            </w:pPr>
            <w:r w:rsidRPr="00FE1BB2">
              <w:rPr>
                <w:rFonts w:ascii="Arial" w:eastAsia="Arial Unicode MS" w:hAnsi="Arial" w:cs="Arial"/>
                <w:sz w:val="16"/>
                <w:szCs w:val="16"/>
              </w:rPr>
              <w:t>1</w:t>
            </w:r>
          </w:p>
        </w:tc>
        <w:tc>
          <w:tcPr>
            <w:tcW w:w="367" w:type="pct"/>
            <w:gridSpan w:val="2"/>
            <w:shd w:val="clear" w:color="auto" w:fill="FAFAFA"/>
            <w:vAlign w:val="bottom"/>
          </w:tcPr>
          <w:p w14:paraId="08ED2FD6" w14:textId="70E71D0F" w:rsidR="00B2149D" w:rsidRPr="00FE1BB2" w:rsidRDefault="00B2149D" w:rsidP="0098419A">
            <w:pPr>
              <w:pStyle w:val="Header"/>
              <w:tabs>
                <w:tab w:val="clear" w:pos="4320"/>
                <w:tab w:val="clear" w:pos="8640"/>
              </w:tabs>
              <w:ind w:right="-72"/>
              <w:jc w:val="right"/>
              <w:rPr>
                <w:rFonts w:ascii="Arial" w:eastAsia="Arial Unicode MS" w:hAnsi="Arial" w:cs="Arial"/>
                <w:sz w:val="16"/>
                <w:szCs w:val="16"/>
              </w:rPr>
            </w:pPr>
            <w:r w:rsidRPr="00FE1BB2">
              <w:rPr>
                <w:rFonts w:ascii="Arial" w:eastAsia="Arial Unicode MS" w:hAnsi="Arial" w:cs="Arial"/>
                <w:sz w:val="16"/>
                <w:szCs w:val="16"/>
              </w:rPr>
              <w:t>4,347</w:t>
            </w:r>
          </w:p>
        </w:tc>
      </w:tr>
      <w:tr w:rsidR="00B2149D" w:rsidRPr="00FE1BB2" w14:paraId="31AC7E49" w14:textId="77777777" w:rsidTr="00B2149D">
        <w:trPr>
          <w:trHeight w:val="96"/>
        </w:trPr>
        <w:tc>
          <w:tcPr>
            <w:tcW w:w="865" w:type="pct"/>
            <w:shd w:val="clear" w:color="auto" w:fill="auto"/>
            <w:vAlign w:val="center"/>
          </w:tcPr>
          <w:p w14:paraId="4C78858D" w14:textId="77777777" w:rsidR="00B2149D" w:rsidRPr="00FE1BB2" w:rsidRDefault="00B2149D" w:rsidP="004B2655">
            <w:pPr>
              <w:pStyle w:val="Header"/>
              <w:tabs>
                <w:tab w:val="clear" w:pos="4320"/>
                <w:tab w:val="clear" w:pos="8640"/>
              </w:tabs>
              <w:ind w:left="43" w:right="-108" w:hanging="144"/>
              <w:jc w:val="left"/>
              <w:rPr>
                <w:rFonts w:ascii="Arial" w:eastAsia="Arial Unicode MS" w:hAnsi="Arial" w:cs="Arial"/>
                <w:sz w:val="16"/>
                <w:szCs w:val="16"/>
              </w:rPr>
            </w:pPr>
            <w:r w:rsidRPr="00FE1BB2">
              <w:rPr>
                <w:rFonts w:ascii="Arial" w:hAnsi="Arial" w:cs="Arial"/>
                <w:spacing w:val="-2"/>
                <w:sz w:val="16"/>
                <w:szCs w:val="16"/>
              </w:rPr>
              <w:t>Charged /(credited) to profit or loss</w:t>
            </w:r>
          </w:p>
        </w:tc>
        <w:tc>
          <w:tcPr>
            <w:tcW w:w="469" w:type="pct"/>
            <w:shd w:val="clear" w:color="auto" w:fill="FAFAFA"/>
            <w:vAlign w:val="bottom"/>
          </w:tcPr>
          <w:p w14:paraId="46A860BE" w14:textId="6721BB9D" w:rsidR="00B2149D" w:rsidRPr="00FE1BB2" w:rsidRDefault="00B2149D" w:rsidP="004B2655">
            <w:pPr>
              <w:pStyle w:val="Header"/>
              <w:tabs>
                <w:tab w:val="clear" w:pos="4320"/>
                <w:tab w:val="clear" w:pos="8640"/>
              </w:tabs>
              <w:ind w:right="-72"/>
              <w:jc w:val="right"/>
              <w:rPr>
                <w:rFonts w:ascii="Arial" w:eastAsia="Arial Unicode MS" w:hAnsi="Arial" w:cs="Arial"/>
                <w:sz w:val="16"/>
                <w:szCs w:val="16"/>
                <w:cs/>
              </w:rPr>
            </w:pPr>
            <w:r w:rsidRPr="00FE1BB2">
              <w:rPr>
                <w:rFonts w:ascii="Arial" w:eastAsia="Arial Unicode MS" w:hAnsi="Arial" w:cs="Arial"/>
                <w:sz w:val="16"/>
                <w:szCs w:val="16"/>
              </w:rPr>
              <w:t>-</w:t>
            </w:r>
          </w:p>
        </w:tc>
        <w:tc>
          <w:tcPr>
            <w:tcW w:w="367" w:type="pct"/>
            <w:shd w:val="clear" w:color="auto" w:fill="FAFAFA"/>
            <w:vAlign w:val="bottom"/>
          </w:tcPr>
          <w:p w14:paraId="44942FCA" w14:textId="6D52BDDC" w:rsidR="00B2149D" w:rsidRPr="00FE1BB2" w:rsidRDefault="00B2149D" w:rsidP="0098419A">
            <w:pPr>
              <w:pStyle w:val="Header"/>
              <w:tabs>
                <w:tab w:val="clear" w:pos="4320"/>
                <w:tab w:val="clear" w:pos="8640"/>
              </w:tabs>
              <w:ind w:right="-72"/>
              <w:jc w:val="right"/>
              <w:rPr>
                <w:rFonts w:ascii="Arial" w:eastAsia="Arial Unicode MS" w:hAnsi="Arial" w:cs="Arial"/>
                <w:sz w:val="16"/>
                <w:szCs w:val="16"/>
                <w:cs/>
              </w:rPr>
            </w:pPr>
            <w:r w:rsidRPr="00FE1BB2">
              <w:rPr>
                <w:rFonts w:ascii="Arial" w:eastAsia="Arial Unicode MS" w:hAnsi="Arial" w:cs="Arial"/>
                <w:sz w:val="16"/>
                <w:szCs w:val="16"/>
              </w:rPr>
              <w:t>(89)</w:t>
            </w:r>
          </w:p>
        </w:tc>
        <w:tc>
          <w:tcPr>
            <w:tcW w:w="367" w:type="pct"/>
            <w:shd w:val="clear" w:color="auto" w:fill="FAFAFA"/>
            <w:vAlign w:val="bottom"/>
          </w:tcPr>
          <w:p w14:paraId="03FA3F43" w14:textId="1A4A930A" w:rsidR="00B2149D" w:rsidRPr="00FE1BB2" w:rsidRDefault="00B2149D" w:rsidP="0098419A">
            <w:pPr>
              <w:pStyle w:val="Header"/>
              <w:tabs>
                <w:tab w:val="clear" w:pos="4320"/>
                <w:tab w:val="clear" w:pos="8640"/>
              </w:tabs>
              <w:ind w:right="-72"/>
              <w:jc w:val="right"/>
              <w:rPr>
                <w:rFonts w:ascii="Arial" w:eastAsia="Arial Unicode MS" w:hAnsi="Arial" w:cs="Arial"/>
                <w:sz w:val="16"/>
                <w:szCs w:val="16"/>
              </w:rPr>
            </w:pPr>
            <w:r w:rsidRPr="00FE1BB2">
              <w:rPr>
                <w:rFonts w:ascii="Arial" w:eastAsia="Arial Unicode MS" w:hAnsi="Arial" w:cs="Arial"/>
                <w:sz w:val="16"/>
                <w:szCs w:val="16"/>
              </w:rPr>
              <w:t>10</w:t>
            </w:r>
          </w:p>
        </w:tc>
        <w:tc>
          <w:tcPr>
            <w:tcW w:w="367" w:type="pct"/>
            <w:shd w:val="clear" w:color="auto" w:fill="FAFAFA"/>
            <w:vAlign w:val="bottom"/>
          </w:tcPr>
          <w:p w14:paraId="3259AFE1" w14:textId="39F7B2B0" w:rsidR="00B2149D" w:rsidRPr="00FE1BB2" w:rsidRDefault="00B2149D" w:rsidP="0098419A">
            <w:pPr>
              <w:pStyle w:val="Header"/>
              <w:tabs>
                <w:tab w:val="clear" w:pos="4320"/>
                <w:tab w:val="clear" w:pos="8640"/>
              </w:tabs>
              <w:ind w:right="-72"/>
              <w:jc w:val="right"/>
              <w:rPr>
                <w:rFonts w:ascii="Arial" w:eastAsia="Arial Unicode MS" w:hAnsi="Arial" w:cs="Arial"/>
                <w:sz w:val="16"/>
                <w:szCs w:val="16"/>
              </w:rPr>
            </w:pPr>
            <w:r w:rsidRPr="00FE1BB2">
              <w:rPr>
                <w:rFonts w:ascii="Arial" w:eastAsia="Arial Unicode MS" w:hAnsi="Arial" w:cs="Arial"/>
                <w:sz w:val="16"/>
                <w:szCs w:val="16"/>
              </w:rPr>
              <w:t>(19)</w:t>
            </w:r>
          </w:p>
        </w:tc>
        <w:tc>
          <w:tcPr>
            <w:tcW w:w="367" w:type="pct"/>
            <w:shd w:val="clear" w:color="auto" w:fill="FAFAFA"/>
            <w:vAlign w:val="bottom"/>
          </w:tcPr>
          <w:p w14:paraId="35BD099B" w14:textId="6E8ECB6C" w:rsidR="00B2149D" w:rsidRPr="00FE1BB2" w:rsidRDefault="00B2149D" w:rsidP="0098419A">
            <w:pPr>
              <w:pStyle w:val="Header"/>
              <w:tabs>
                <w:tab w:val="clear" w:pos="4320"/>
                <w:tab w:val="clear" w:pos="8640"/>
              </w:tabs>
              <w:ind w:right="-72"/>
              <w:jc w:val="right"/>
              <w:rPr>
                <w:rFonts w:ascii="Arial" w:eastAsia="Arial Unicode MS" w:hAnsi="Arial" w:cs="Arial"/>
                <w:sz w:val="16"/>
                <w:szCs w:val="16"/>
              </w:rPr>
            </w:pPr>
            <w:r w:rsidRPr="00FE1BB2">
              <w:rPr>
                <w:rFonts w:ascii="Arial" w:eastAsia="Arial Unicode MS" w:hAnsi="Arial" w:cs="Arial"/>
                <w:sz w:val="16"/>
                <w:szCs w:val="16"/>
              </w:rPr>
              <w:t>29</w:t>
            </w:r>
          </w:p>
        </w:tc>
        <w:tc>
          <w:tcPr>
            <w:tcW w:w="367" w:type="pct"/>
            <w:shd w:val="clear" w:color="auto" w:fill="FAFAFA"/>
            <w:vAlign w:val="bottom"/>
          </w:tcPr>
          <w:p w14:paraId="302641FF" w14:textId="771EE4FE" w:rsidR="00B2149D" w:rsidRPr="00FE1BB2" w:rsidRDefault="00B2149D" w:rsidP="0098419A">
            <w:pPr>
              <w:pStyle w:val="Header"/>
              <w:tabs>
                <w:tab w:val="clear" w:pos="4320"/>
                <w:tab w:val="clear" w:pos="8640"/>
              </w:tabs>
              <w:ind w:right="-72"/>
              <w:jc w:val="right"/>
              <w:rPr>
                <w:rFonts w:ascii="Arial" w:eastAsia="Arial Unicode MS" w:hAnsi="Arial" w:cs="Arial"/>
                <w:sz w:val="16"/>
                <w:szCs w:val="16"/>
              </w:rPr>
            </w:pPr>
            <w:r w:rsidRPr="00FE1BB2">
              <w:rPr>
                <w:rFonts w:ascii="Arial" w:eastAsia="Arial Unicode MS" w:hAnsi="Arial" w:cs="Arial"/>
                <w:sz w:val="16"/>
                <w:szCs w:val="16"/>
              </w:rPr>
              <w:t>38</w:t>
            </w:r>
          </w:p>
        </w:tc>
        <w:tc>
          <w:tcPr>
            <w:tcW w:w="367" w:type="pct"/>
            <w:shd w:val="clear" w:color="auto" w:fill="FAFAFA"/>
            <w:vAlign w:val="bottom"/>
          </w:tcPr>
          <w:p w14:paraId="46BEA070" w14:textId="7743E0BA" w:rsidR="00B2149D" w:rsidRPr="00FE1BB2" w:rsidRDefault="00B2149D" w:rsidP="0098419A">
            <w:pPr>
              <w:pStyle w:val="Header"/>
              <w:tabs>
                <w:tab w:val="clear" w:pos="4320"/>
                <w:tab w:val="clear" w:pos="8640"/>
              </w:tabs>
              <w:ind w:right="-72"/>
              <w:jc w:val="right"/>
              <w:rPr>
                <w:rFonts w:ascii="Arial" w:eastAsia="Arial Unicode MS" w:hAnsi="Arial" w:cs="Arial"/>
                <w:sz w:val="16"/>
                <w:szCs w:val="16"/>
              </w:rPr>
            </w:pPr>
            <w:r w:rsidRPr="00FE1BB2">
              <w:rPr>
                <w:rFonts w:ascii="Arial" w:eastAsia="Arial Unicode MS" w:hAnsi="Arial" w:cs="Arial"/>
                <w:sz w:val="16"/>
                <w:szCs w:val="16"/>
              </w:rPr>
              <w:t>14</w:t>
            </w:r>
          </w:p>
        </w:tc>
        <w:tc>
          <w:tcPr>
            <w:tcW w:w="367" w:type="pct"/>
            <w:shd w:val="clear" w:color="auto" w:fill="FAFAFA"/>
            <w:vAlign w:val="bottom"/>
          </w:tcPr>
          <w:p w14:paraId="03C7DAB1" w14:textId="69193413" w:rsidR="00B2149D" w:rsidRPr="00FE1BB2" w:rsidRDefault="00B2149D" w:rsidP="0098419A">
            <w:pPr>
              <w:pStyle w:val="Header"/>
              <w:tabs>
                <w:tab w:val="clear" w:pos="4320"/>
                <w:tab w:val="clear" w:pos="8640"/>
              </w:tabs>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367" w:type="pct"/>
            <w:shd w:val="clear" w:color="auto" w:fill="FAFAFA"/>
            <w:vAlign w:val="bottom"/>
          </w:tcPr>
          <w:p w14:paraId="251D6BB4" w14:textId="26115214" w:rsidR="00B2149D" w:rsidRPr="00FE1BB2" w:rsidRDefault="00B2149D" w:rsidP="0098419A">
            <w:pPr>
              <w:pStyle w:val="Header"/>
              <w:tabs>
                <w:tab w:val="clear" w:pos="4320"/>
                <w:tab w:val="clear" w:pos="8640"/>
              </w:tabs>
              <w:ind w:right="-72"/>
              <w:jc w:val="right"/>
              <w:rPr>
                <w:rFonts w:ascii="Arial" w:eastAsia="Arial Unicode MS" w:hAnsi="Arial" w:cs="Arial"/>
                <w:sz w:val="16"/>
                <w:szCs w:val="16"/>
              </w:rPr>
            </w:pPr>
            <w:r w:rsidRPr="00FE1BB2">
              <w:rPr>
                <w:rFonts w:ascii="Arial" w:eastAsia="Arial Unicode MS" w:hAnsi="Arial" w:cs="Arial"/>
                <w:sz w:val="16"/>
                <w:szCs w:val="16"/>
              </w:rPr>
              <w:t>1</w:t>
            </w:r>
            <w:r w:rsidR="006315BF" w:rsidRPr="00FE1BB2">
              <w:rPr>
                <w:rFonts w:ascii="Arial" w:eastAsia="Arial Unicode MS" w:hAnsi="Arial" w:cs="Arial"/>
                <w:sz w:val="16"/>
                <w:szCs w:val="16"/>
              </w:rPr>
              <w:t>2</w:t>
            </w:r>
          </w:p>
        </w:tc>
        <w:tc>
          <w:tcPr>
            <w:tcW w:w="367" w:type="pct"/>
            <w:shd w:val="clear" w:color="auto" w:fill="FAFAFA"/>
          </w:tcPr>
          <w:p w14:paraId="74B9A317" w14:textId="3217ACF2" w:rsidR="00B2149D" w:rsidRPr="00FE1BB2" w:rsidRDefault="00B2149D" w:rsidP="0098419A">
            <w:pPr>
              <w:pStyle w:val="Header"/>
              <w:tabs>
                <w:tab w:val="clear" w:pos="4320"/>
                <w:tab w:val="clear" w:pos="8640"/>
              </w:tabs>
              <w:ind w:right="-72"/>
              <w:jc w:val="right"/>
              <w:rPr>
                <w:rFonts w:ascii="Arial" w:eastAsia="Arial Unicode MS" w:hAnsi="Arial" w:cs="Arial"/>
                <w:sz w:val="16"/>
                <w:szCs w:val="16"/>
              </w:rPr>
            </w:pPr>
            <w:r w:rsidRPr="00FE1BB2">
              <w:rPr>
                <w:rFonts w:ascii="Arial" w:eastAsia="Arial Unicode MS" w:hAnsi="Arial" w:cs="Arial"/>
                <w:sz w:val="16"/>
                <w:szCs w:val="16"/>
              </w:rPr>
              <w:t>534</w:t>
            </w:r>
          </w:p>
        </w:tc>
        <w:tc>
          <w:tcPr>
            <w:tcW w:w="367" w:type="pct"/>
            <w:gridSpan w:val="2"/>
            <w:shd w:val="clear" w:color="auto" w:fill="FAFAFA"/>
            <w:vAlign w:val="bottom"/>
          </w:tcPr>
          <w:p w14:paraId="10B2AD3C" w14:textId="5152A07F" w:rsidR="00B2149D" w:rsidRPr="00FE1BB2" w:rsidRDefault="00B2149D" w:rsidP="0098419A">
            <w:pPr>
              <w:pStyle w:val="Header"/>
              <w:tabs>
                <w:tab w:val="clear" w:pos="4320"/>
                <w:tab w:val="clear" w:pos="8640"/>
              </w:tabs>
              <w:ind w:right="-72"/>
              <w:jc w:val="right"/>
              <w:rPr>
                <w:rFonts w:ascii="Arial" w:eastAsia="Arial Unicode MS" w:hAnsi="Arial" w:cs="Arial"/>
                <w:sz w:val="16"/>
                <w:szCs w:val="16"/>
              </w:rPr>
            </w:pPr>
            <w:r w:rsidRPr="00FE1BB2">
              <w:rPr>
                <w:rFonts w:ascii="Arial" w:eastAsia="Arial Unicode MS" w:hAnsi="Arial" w:cs="Arial"/>
                <w:sz w:val="16"/>
                <w:szCs w:val="16"/>
              </w:rPr>
              <w:t>529</w:t>
            </w:r>
          </w:p>
        </w:tc>
      </w:tr>
      <w:tr w:rsidR="00B2149D" w:rsidRPr="00FE1BB2" w14:paraId="59CA64FD" w14:textId="77777777" w:rsidTr="00B2149D">
        <w:trPr>
          <w:trHeight w:val="21"/>
        </w:trPr>
        <w:tc>
          <w:tcPr>
            <w:tcW w:w="865" w:type="pct"/>
            <w:shd w:val="clear" w:color="auto" w:fill="auto"/>
            <w:vAlign w:val="center"/>
          </w:tcPr>
          <w:p w14:paraId="417585CB" w14:textId="77777777" w:rsidR="00B2149D" w:rsidRPr="00FE1BB2" w:rsidRDefault="00B2149D" w:rsidP="004B2655">
            <w:pPr>
              <w:pStyle w:val="Header"/>
              <w:tabs>
                <w:tab w:val="clear" w:pos="4320"/>
                <w:tab w:val="clear" w:pos="8640"/>
              </w:tabs>
              <w:ind w:left="43" w:right="-108" w:hanging="144"/>
              <w:jc w:val="left"/>
              <w:rPr>
                <w:rFonts w:ascii="Arial" w:eastAsia="Arial Unicode MS" w:hAnsi="Arial" w:cs="Arial"/>
                <w:spacing w:val="-6"/>
                <w:sz w:val="16"/>
                <w:szCs w:val="16"/>
                <w:cs/>
              </w:rPr>
            </w:pPr>
            <w:r w:rsidRPr="00FE1BB2">
              <w:rPr>
                <w:rFonts w:ascii="Arial" w:hAnsi="Arial" w:cs="Arial"/>
                <w:spacing w:val="-2"/>
                <w:sz w:val="16"/>
                <w:szCs w:val="16"/>
              </w:rPr>
              <w:t>Charged /(credited)</w:t>
            </w:r>
            <w:r w:rsidRPr="00FE1BB2">
              <w:rPr>
                <w:rFonts w:ascii="Arial" w:hAnsi="Arial" w:cs="Arial"/>
                <w:sz w:val="16"/>
                <w:szCs w:val="16"/>
              </w:rPr>
              <w:t xml:space="preserve"> to other </w:t>
            </w:r>
            <w:r w:rsidRPr="00FE1BB2">
              <w:rPr>
                <w:rFonts w:ascii="Arial" w:hAnsi="Arial" w:cs="Arial"/>
                <w:sz w:val="16"/>
                <w:szCs w:val="16"/>
              </w:rPr>
              <w:br/>
              <w:t>comprehensive income</w:t>
            </w:r>
          </w:p>
        </w:tc>
        <w:tc>
          <w:tcPr>
            <w:tcW w:w="469" w:type="pct"/>
            <w:tcBorders>
              <w:bottom w:val="single" w:sz="4" w:space="0" w:color="auto"/>
            </w:tcBorders>
            <w:shd w:val="clear" w:color="auto" w:fill="FAFAFA"/>
            <w:vAlign w:val="bottom"/>
          </w:tcPr>
          <w:p w14:paraId="549A9D54" w14:textId="1427556C" w:rsidR="00B2149D" w:rsidRPr="00FE1BB2" w:rsidRDefault="00B2149D" w:rsidP="004B2655">
            <w:pPr>
              <w:pStyle w:val="Header"/>
              <w:tabs>
                <w:tab w:val="clear" w:pos="4320"/>
                <w:tab w:val="clear" w:pos="8640"/>
              </w:tabs>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367" w:type="pct"/>
            <w:shd w:val="clear" w:color="auto" w:fill="FAFAFA"/>
            <w:vAlign w:val="bottom"/>
          </w:tcPr>
          <w:p w14:paraId="4A927E86" w14:textId="69E40725" w:rsidR="00B2149D" w:rsidRPr="00FE1BB2" w:rsidRDefault="00B2149D" w:rsidP="0098419A">
            <w:pPr>
              <w:pStyle w:val="Header"/>
              <w:tabs>
                <w:tab w:val="clear" w:pos="4320"/>
                <w:tab w:val="clear" w:pos="8640"/>
              </w:tabs>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367" w:type="pct"/>
            <w:shd w:val="clear" w:color="auto" w:fill="FAFAFA"/>
            <w:vAlign w:val="bottom"/>
          </w:tcPr>
          <w:p w14:paraId="710CC0CE" w14:textId="6BF2FC91" w:rsidR="00B2149D" w:rsidRPr="00FE1BB2" w:rsidRDefault="00B2149D" w:rsidP="0098419A">
            <w:pPr>
              <w:pStyle w:val="Header"/>
              <w:tabs>
                <w:tab w:val="clear" w:pos="4320"/>
                <w:tab w:val="clear" w:pos="8640"/>
              </w:tabs>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367" w:type="pct"/>
            <w:shd w:val="clear" w:color="auto" w:fill="FAFAFA"/>
            <w:vAlign w:val="bottom"/>
          </w:tcPr>
          <w:p w14:paraId="114D8EC8" w14:textId="63D0369E" w:rsidR="00B2149D" w:rsidRPr="00FE1BB2" w:rsidRDefault="00B2149D" w:rsidP="0098419A">
            <w:pPr>
              <w:pStyle w:val="Header"/>
              <w:tabs>
                <w:tab w:val="clear" w:pos="4320"/>
                <w:tab w:val="clear" w:pos="8640"/>
              </w:tabs>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367" w:type="pct"/>
            <w:shd w:val="clear" w:color="auto" w:fill="FAFAFA"/>
            <w:vAlign w:val="bottom"/>
          </w:tcPr>
          <w:p w14:paraId="676B5084" w14:textId="45CC33A0" w:rsidR="00B2149D" w:rsidRPr="00FE1BB2" w:rsidRDefault="00B2149D" w:rsidP="0098419A">
            <w:pPr>
              <w:pStyle w:val="Header"/>
              <w:tabs>
                <w:tab w:val="clear" w:pos="4320"/>
                <w:tab w:val="clear" w:pos="8640"/>
              </w:tabs>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367" w:type="pct"/>
            <w:shd w:val="clear" w:color="auto" w:fill="FAFAFA"/>
            <w:vAlign w:val="bottom"/>
          </w:tcPr>
          <w:p w14:paraId="1AFCCB32" w14:textId="45E54E00" w:rsidR="00B2149D" w:rsidRPr="00FE1BB2" w:rsidRDefault="00B2149D" w:rsidP="0098419A">
            <w:pPr>
              <w:pStyle w:val="Header"/>
              <w:tabs>
                <w:tab w:val="clear" w:pos="4320"/>
                <w:tab w:val="clear" w:pos="8640"/>
              </w:tabs>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367" w:type="pct"/>
            <w:shd w:val="clear" w:color="auto" w:fill="FAFAFA"/>
            <w:vAlign w:val="bottom"/>
          </w:tcPr>
          <w:p w14:paraId="6F0BFE93" w14:textId="08EE3DC8" w:rsidR="00B2149D" w:rsidRPr="00FE1BB2" w:rsidRDefault="00B2149D" w:rsidP="0098419A">
            <w:pPr>
              <w:pStyle w:val="Header"/>
              <w:tabs>
                <w:tab w:val="clear" w:pos="4320"/>
                <w:tab w:val="clear" w:pos="8640"/>
              </w:tabs>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367" w:type="pct"/>
            <w:shd w:val="clear" w:color="auto" w:fill="FAFAFA"/>
            <w:vAlign w:val="bottom"/>
          </w:tcPr>
          <w:p w14:paraId="3462814E" w14:textId="35BBC759" w:rsidR="00B2149D" w:rsidRPr="00FE1BB2" w:rsidRDefault="00B2149D" w:rsidP="0098419A">
            <w:pPr>
              <w:pStyle w:val="Header"/>
              <w:tabs>
                <w:tab w:val="clear" w:pos="4320"/>
                <w:tab w:val="clear" w:pos="8640"/>
              </w:tabs>
              <w:ind w:right="-72"/>
              <w:jc w:val="right"/>
              <w:rPr>
                <w:rFonts w:ascii="Arial" w:eastAsia="Arial Unicode MS" w:hAnsi="Arial" w:cs="Arial"/>
                <w:sz w:val="16"/>
                <w:szCs w:val="16"/>
              </w:rPr>
            </w:pPr>
            <w:r w:rsidRPr="00FE1BB2">
              <w:rPr>
                <w:rFonts w:ascii="Arial" w:eastAsia="Arial Unicode MS" w:hAnsi="Arial" w:cs="Arial"/>
                <w:sz w:val="16"/>
                <w:szCs w:val="16"/>
              </w:rPr>
              <w:t>(58)</w:t>
            </w:r>
          </w:p>
        </w:tc>
        <w:tc>
          <w:tcPr>
            <w:tcW w:w="367" w:type="pct"/>
            <w:shd w:val="clear" w:color="auto" w:fill="FAFAFA"/>
            <w:vAlign w:val="bottom"/>
          </w:tcPr>
          <w:p w14:paraId="42075485" w14:textId="7FDB6883" w:rsidR="00B2149D" w:rsidRPr="00FE1BB2" w:rsidRDefault="00B2149D" w:rsidP="0098419A">
            <w:pPr>
              <w:pStyle w:val="Header"/>
              <w:tabs>
                <w:tab w:val="clear" w:pos="4320"/>
                <w:tab w:val="clear" w:pos="8640"/>
              </w:tabs>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367" w:type="pct"/>
            <w:shd w:val="clear" w:color="auto" w:fill="FAFAFA"/>
          </w:tcPr>
          <w:p w14:paraId="02D8C5F1" w14:textId="77777777" w:rsidR="00B2149D" w:rsidRPr="00FE1BB2" w:rsidRDefault="00B2149D" w:rsidP="0098419A">
            <w:pPr>
              <w:pStyle w:val="Header"/>
              <w:tabs>
                <w:tab w:val="clear" w:pos="4320"/>
                <w:tab w:val="clear" w:pos="8640"/>
              </w:tabs>
              <w:ind w:right="-72"/>
              <w:jc w:val="right"/>
              <w:rPr>
                <w:rFonts w:ascii="Arial" w:eastAsia="Arial Unicode MS" w:hAnsi="Arial" w:cs="Arial"/>
                <w:sz w:val="16"/>
                <w:szCs w:val="16"/>
              </w:rPr>
            </w:pPr>
          </w:p>
          <w:p w14:paraId="2E423B39" w14:textId="6035966D" w:rsidR="00B2149D" w:rsidRPr="00FE1BB2" w:rsidRDefault="00B2149D" w:rsidP="0098419A">
            <w:pPr>
              <w:pStyle w:val="Header"/>
              <w:tabs>
                <w:tab w:val="clear" w:pos="4320"/>
                <w:tab w:val="clear" w:pos="8640"/>
              </w:tabs>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367" w:type="pct"/>
            <w:gridSpan w:val="2"/>
            <w:shd w:val="clear" w:color="auto" w:fill="FAFAFA"/>
            <w:vAlign w:val="bottom"/>
          </w:tcPr>
          <w:p w14:paraId="3DE6C96E" w14:textId="426EBFB8" w:rsidR="00B2149D" w:rsidRPr="00FE1BB2" w:rsidRDefault="00B2149D" w:rsidP="0098419A">
            <w:pPr>
              <w:pStyle w:val="Header"/>
              <w:tabs>
                <w:tab w:val="clear" w:pos="4320"/>
                <w:tab w:val="clear" w:pos="8640"/>
              </w:tabs>
              <w:ind w:right="-72"/>
              <w:jc w:val="right"/>
              <w:rPr>
                <w:rFonts w:ascii="Arial" w:eastAsia="Arial Unicode MS" w:hAnsi="Arial" w:cs="Arial"/>
                <w:sz w:val="16"/>
                <w:szCs w:val="16"/>
              </w:rPr>
            </w:pPr>
            <w:r w:rsidRPr="00FE1BB2">
              <w:rPr>
                <w:rFonts w:ascii="Arial" w:eastAsia="Arial Unicode MS" w:hAnsi="Arial" w:cs="Arial"/>
                <w:sz w:val="16"/>
                <w:szCs w:val="16"/>
              </w:rPr>
              <w:t>(58)</w:t>
            </w:r>
          </w:p>
        </w:tc>
      </w:tr>
      <w:tr w:rsidR="00B2149D" w:rsidRPr="00FE1BB2" w14:paraId="215CBDBF" w14:textId="77777777" w:rsidTr="00B2149D">
        <w:trPr>
          <w:trHeight w:val="21"/>
        </w:trPr>
        <w:tc>
          <w:tcPr>
            <w:tcW w:w="865" w:type="pct"/>
            <w:shd w:val="clear" w:color="auto" w:fill="auto"/>
            <w:vAlign w:val="center"/>
          </w:tcPr>
          <w:p w14:paraId="44912A8E" w14:textId="77777777" w:rsidR="00B2149D" w:rsidRPr="00FE1BB2" w:rsidRDefault="00B2149D" w:rsidP="004B2655">
            <w:pPr>
              <w:pStyle w:val="Header"/>
              <w:tabs>
                <w:tab w:val="clear" w:pos="4320"/>
                <w:tab w:val="clear" w:pos="8640"/>
              </w:tabs>
              <w:ind w:left="43" w:hanging="144"/>
              <w:jc w:val="left"/>
              <w:rPr>
                <w:rFonts w:ascii="Arial" w:eastAsia="Arial Unicode MS" w:hAnsi="Arial" w:cs="Arial"/>
                <w:b/>
                <w:bCs/>
                <w:sz w:val="16"/>
                <w:szCs w:val="16"/>
              </w:rPr>
            </w:pPr>
          </w:p>
        </w:tc>
        <w:tc>
          <w:tcPr>
            <w:tcW w:w="469" w:type="pct"/>
            <w:tcBorders>
              <w:top w:val="single" w:sz="4" w:space="0" w:color="auto"/>
            </w:tcBorders>
            <w:shd w:val="clear" w:color="auto" w:fill="FAFAFA"/>
          </w:tcPr>
          <w:p w14:paraId="101A71F7" w14:textId="77777777" w:rsidR="00B2149D" w:rsidRPr="00FE1BB2" w:rsidRDefault="00B2149D" w:rsidP="004B2655">
            <w:pPr>
              <w:pStyle w:val="Header"/>
              <w:tabs>
                <w:tab w:val="clear" w:pos="4320"/>
                <w:tab w:val="clear" w:pos="8640"/>
              </w:tabs>
              <w:ind w:right="-72"/>
              <w:jc w:val="right"/>
              <w:rPr>
                <w:rFonts w:ascii="Arial" w:eastAsia="Arial Unicode MS" w:hAnsi="Arial" w:cs="Arial"/>
                <w:sz w:val="16"/>
                <w:szCs w:val="16"/>
              </w:rPr>
            </w:pPr>
          </w:p>
        </w:tc>
        <w:tc>
          <w:tcPr>
            <w:tcW w:w="367" w:type="pct"/>
            <w:tcBorders>
              <w:top w:val="single" w:sz="4" w:space="0" w:color="auto"/>
            </w:tcBorders>
            <w:shd w:val="clear" w:color="auto" w:fill="FAFAFA"/>
            <w:vAlign w:val="center"/>
          </w:tcPr>
          <w:p w14:paraId="6192C52E" w14:textId="77777777" w:rsidR="00B2149D" w:rsidRPr="00FE1BB2" w:rsidRDefault="00B2149D" w:rsidP="004B2655">
            <w:pPr>
              <w:pStyle w:val="Header"/>
              <w:tabs>
                <w:tab w:val="clear" w:pos="4320"/>
                <w:tab w:val="clear" w:pos="8640"/>
              </w:tabs>
              <w:ind w:left="-29" w:right="-72"/>
              <w:jc w:val="right"/>
              <w:rPr>
                <w:rFonts w:ascii="Arial" w:eastAsia="Arial Unicode MS" w:hAnsi="Arial" w:cs="Arial"/>
                <w:sz w:val="16"/>
                <w:szCs w:val="16"/>
              </w:rPr>
            </w:pPr>
          </w:p>
        </w:tc>
        <w:tc>
          <w:tcPr>
            <w:tcW w:w="367" w:type="pct"/>
            <w:tcBorders>
              <w:top w:val="single" w:sz="4" w:space="0" w:color="auto"/>
            </w:tcBorders>
            <w:shd w:val="clear" w:color="auto" w:fill="FAFAFA"/>
            <w:vAlign w:val="center"/>
          </w:tcPr>
          <w:p w14:paraId="56A3553E" w14:textId="77777777" w:rsidR="00B2149D" w:rsidRPr="00FE1BB2" w:rsidRDefault="00B2149D" w:rsidP="004B2655">
            <w:pPr>
              <w:ind w:left="-29" w:right="-72"/>
              <w:jc w:val="right"/>
              <w:rPr>
                <w:rFonts w:ascii="Arial" w:eastAsia="Arial Unicode MS" w:hAnsi="Arial" w:cs="Arial"/>
                <w:sz w:val="16"/>
                <w:szCs w:val="16"/>
                <w:cs/>
              </w:rPr>
            </w:pPr>
          </w:p>
        </w:tc>
        <w:tc>
          <w:tcPr>
            <w:tcW w:w="367" w:type="pct"/>
            <w:tcBorders>
              <w:top w:val="single" w:sz="4" w:space="0" w:color="auto"/>
            </w:tcBorders>
            <w:shd w:val="clear" w:color="auto" w:fill="FAFAFA"/>
            <w:vAlign w:val="center"/>
          </w:tcPr>
          <w:p w14:paraId="530A1C11" w14:textId="77777777" w:rsidR="00B2149D" w:rsidRPr="00FE1BB2" w:rsidRDefault="00B2149D" w:rsidP="004B2655">
            <w:pPr>
              <w:ind w:left="-29" w:right="-72"/>
              <w:jc w:val="right"/>
              <w:rPr>
                <w:rFonts w:ascii="Arial" w:eastAsia="Arial Unicode MS" w:hAnsi="Arial" w:cs="Arial"/>
                <w:sz w:val="16"/>
                <w:szCs w:val="16"/>
              </w:rPr>
            </w:pPr>
          </w:p>
        </w:tc>
        <w:tc>
          <w:tcPr>
            <w:tcW w:w="367" w:type="pct"/>
            <w:tcBorders>
              <w:top w:val="single" w:sz="4" w:space="0" w:color="auto"/>
            </w:tcBorders>
            <w:shd w:val="clear" w:color="auto" w:fill="FAFAFA"/>
            <w:vAlign w:val="center"/>
          </w:tcPr>
          <w:p w14:paraId="45E38B45" w14:textId="77777777" w:rsidR="00B2149D" w:rsidRPr="00FE1BB2" w:rsidRDefault="00B2149D" w:rsidP="004B2655">
            <w:pPr>
              <w:ind w:left="-29" w:right="-72"/>
              <w:jc w:val="right"/>
              <w:rPr>
                <w:rFonts w:ascii="Arial" w:eastAsia="Arial Unicode MS" w:hAnsi="Arial" w:cs="Arial"/>
                <w:sz w:val="16"/>
                <w:szCs w:val="16"/>
              </w:rPr>
            </w:pPr>
          </w:p>
        </w:tc>
        <w:tc>
          <w:tcPr>
            <w:tcW w:w="367" w:type="pct"/>
            <w:tcBorders>
              <w:top w:val="single" w:sz="4" w:space="0" w:color="auto"/>
            </w:tcBorders>
            <w:shd w:val="clear" w:color="auto" w:fill="FAFAFA"/>
            <w:vAlign w:val="center"/>
          </w:tcPr>
          <w:p w14:paraId="4562C0C4" w14:textId="77777777" w:rsidR="00B2149D" w:rsidRPr="00FE1BB2" w:rsidRDefault="00B2149D" w:rsidP="004B2655">
            <w:pPr>
              <w:ind w:left="-29" w:right="-72"/>
              <w:jc w:val="right"/>
              <w:rPr>
                <w:rFonts w:ascii="Arial" w:eastAsia="Arial Unicode MS" w:hAnsi="Arial" w:cs="Arial"/>
                <w:sz w:val="16"/>
                <w:szCs w:val="16"/>
              </w:rPr>
            </w:pPr>
          </w:p>
        </w:tc>
        <w:tc>
          <w:tcPr>
            <w:tcW w:w="367" w:type="pct"/>
            <w:tcBorders>
              <w:top w:val="single" w:sz="4" w:space="0" w:color="auto"/>
            </w:tcBorders>
            <w:shd w:val="clear" w:color="auto" w:fill="FAFAFA"/>
            <w:vAlign w:val="center"/>
          </w:tcPr>
          <w:p w14:paraId="7889EBDA" w14:textId="77777777" w:rsidR="00B2149D" w:rsidRPr="00FE1BB2" w:rsidRDefault="00B2149D" w:rsidP="004B2655">
            <w:pPr>
              <w:ind w:left="-29" w:right="-72"/>
              <w:jc w:val="right"/>
              <w:rPr>
                <w:rFonts w:ascii="Arial" w:eastAsia="Arial Unicode MS" w:hAnsi="Arial" w:cs="Arial"/>
                <w:sz w:val="16"/>
                <w:szCs w:val="16"/>
              </w:rPr>
            </w:pPr>
          </w:p>
        </w:tc>
        <w:tc>
          <w:tcPr>
            <w:tcW w:w="367" w:type="pct"/>
            <w:tcBorders>
              <w:top w:val="single" w:sz="4" w:space="0" w:color="auto"/>
            </w:tcBorders>
            <w:shd w:val="clear" w:color="auto" w:fill="FAFAFA"/>
          </w:tcPr>
          <w:p w14:paraId="0CD268E8" w14:textId="77777777" w:rsidR="00B2149D" w:rsidRPr="00FE1BB2" w:rsidRDefault="00B2149D" w:rsidP="004B2655">
            <w:pPr>
              <w:ind w:left="-29" w:right="-72"/>
              <w:jc w:val="right"/>
              <w:rPr>
                <w:rFonts w:ascii="Arial" w:eastAsia="Arial Unicode MS" w:hAnsi="Arial" w:cs="Arial"/>
                <w:sz w:val="16"/>
                <w:szCs w:val="16"/>
              </w:rPr>
            </w:pPr>
          </w:p>
        </w:tc>
        <w:tc>
          <w:tcPr>
            <w:tcW w:w="367" w:type="pct"/>
            <w:tcBorders>
              <w:top w:val="single" w:sz="4" w:space="0" w:color="auto"/>
            </w:tcBorders>
            <w:shd w:val="clear" w:color="auto" w:fill="FAFAFA"/>
          </w:tcPr>
          <w:p w14:paraId="7F0F4CDE" w14:textId="77777777" w:rsidR="00B2149D" w:rsidRPr="00FE1BB2" w:rsidRDefault="00B2149D" w:rsidP="004B2655">
            <w:pPr>
              <w:ind w:left="-29" w:right="-72"/>
              <w:jc w:val="right"/>
              <w:rPr>
                <w:rFonts w:ascii="Arial" w:eastAsia="Arial Unicode MS" w:hAnsi="Arial" w:cs="Arial"/>
                <w:sz w:val="16"/>
                <w:szCs w:val="16"/>
              </w:rPr>
            </w:pPr>
          </w:p>
        </w:tc>
        <w:tc>
          <w:tcPr>
            <w:tcW w:w="367" w:type="pct"/>
            <w:tcBorders>
              <w:top w:val="single" w:sz="4" w:space="0" w:color="auto"/>
            </w:tcBorders>
            <w:shd w:val="clear" w:color="auto" w:fill="FAFAFA"/>
          </w:tcPr>
          <w:p w14:paraId="0904D085" w14:textId="77777777" w:rsidR="00B2149D" w:rsidRPr="00FE1BB2" w:rsidRDefault="00B2149D" w:rsidP="004B2655">
            <w:pPr>
              <w:ind w:left="-29" w:right="-72"/>
              <w:jc w:val="right"/>
              <w:rPr>
                <w:rFonts w:ascii="Arial" w:eastAsia="Arial Unicode MS" w:hAnsi="Arial" w:cs="Arial"/>
                <w:sz w:val="16"/>
                <w:szCs w:val="16"/>
              </w:rPr>
            </w:pPr>
          </w:p>
        </w:tc>
        <w:tc>
          <w:tcPr>
            <w:tcW w:w="367" w:type="pct"/>
            <w:gridSpan w:val="2"/>
            <w:tcBorders>
              <w:top w:val="single" w:sz="4" w:space="0" w:color="auto"/>
            </w:tcBorders>
            <w:shd w:val="clear" w:color="auto" w:fill="FAFAFA"/>
            <w:vAlign w:val="center"/>
          </w:tcPr>
          <w:p w14:paraId="18C03923" w14:textId="77777777" w:rsidR="00B2149D" w:rsidRPr="00FE1BB2" w:rsidRDefault="00B2149D" w:rsidP="004B2655">
            <w:pPr>
              <w:ind w:left="-29" w:right="-72"/>
              <w:jc w:val="right"/>
              <w:rPr>
                <w:rFonts w:ascii="Arial" w:eastAsia="Arial Unicode MS" w:hAnsi="Arial" w:cs="Arial"/>
                <w:sz w:val="16"/>
                <w:szCs w:val="16"/>
              </w:rPr>
            </w:pPr>
          </w:p>
        </w:tc>
      </w:tr>
      <w:tr w:rsidR="00B2149D" w:rsidRPr="00FE1BB2" w14:paraId="2B32C310" w14:textId="77777777" w:rsidTr="00B2149D">
        <w:trPr>
          <w:trHeight w:val="21"/>
        </w:trPr>
        <w:tc>
          <w:tcPr>
            <w:tcW w:w="865" w:type="pct"/>
            <w:shd w:val="clear" w:color="auto" w:fill="auto"/>
            <w:vAlign w:val="center"/>
          </w:tcPr>
          <w:p w14:paraId="7DE80D8B" w14:textId="4C93E903" w:rsidR="00B2149D" w:rsidRPr="00FE1BB2" w:rsidRDefault="00B2149D" w:rsidP="0098419A">
            <w:pPr>
              <w:pStyle w:val="Header"/>
              <w:tabs>
                <w:tab w:val="clear" w:pos="4320"/>
                <w:tab w:val="clear" w:pos="8640"/>
              </w:tabs>
              <w:ind w:left="43" w:hanging="144"/>
              <w:jc w:val="left"/>
              <w:rPr>
                <w:rFonts w:ascii="Arial" w:eastAsia="Arial Unicode MS" w:hAnsi="Arial" w:cs="Arial"/>
                <w:sz w:val="16"/>
                <w:szCs w:val="16"/>
                <w:cs/>
              </w:rPr>
            </w:pPr>
            <w:r w:rsidRPr="00FE1BB2">
              <w:rPr>
                <w:rFonts w:ascii="Arial" w:hAnsi="Arial" w:cs="Arial"/>
                <w:sz w:val="16"/>
                <w:szCs w:val="16"/>
              </w:rPr>
              <w:t>As at 31 December 2022</w:t>
            </w:r>
          </w:p>
        </w:tc>
        <w:tc>
          <w:tcPr>
            <w:tcW w:w="469" w:type="pct"/>
            <w:tcBorders>
              <w:bottom w:val="single" w:sz="4" w:space="0" w:color="auto"/>
            </w:tcBorders>
            <w:shd w:val="clear" w:color="auto" w:fill="FAFAFA"/>
            <w:vAlign w:val="bottom"/>
          </w:tcPr>
          <w:p w14:paraId="4A5C8070" w14:textId="4404CC7A" w:rsidR="00B2149D" w:rsidRPr="00FE1BB2" w:rsidRDefault="00B2149D" w:rsidP="0098419A">
            <w:pPr>
              <w:pStyle w:val="Header"/>
              <w:tabs>
                <w:tab w:val="clear" w:pos="4320"/>
                <w:tab w:val="clear" w:pos="8640"/>
              </w:tabs>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367" w:type="pct"/>
            <w:tcBorders>
              <w:bottom w:val="single" w:sz="4" w:space="0" w:color="auto"/>
            </w:tcBorders>
            <w:shd w:val="clear" w:color="auto" w:fill="FAFAFA"/>
            <w:vAlign w:val="bottom"/>
          </w:tcPr>
          <w:p w14:paraId="59B814BD" w14:textId="76E10265"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r w:rsidRPr="00FE1BB2">
              <w:rPr>
                <w:rFonts w:ascii="Arial" w:eastAsia="Arial Unicode MS" w:hAnsi="Arial" w:cs="Arial"/>
                <w:sz w:val="16"/>
                <w:szCs w:val="16"/>
              </w:rPr>
              <w:t>604</w:t>
            </w:r>
          </w:p>
        </w:tc>
        <w:tc>
          <w:tcPr>
            <w:tcW w:w="367" w:type="pct"/>
            <w:tcBorders>
              <w:bottom w:val="single" w:sz="4" w:space="0" w:color="auto"/>
            </w:tcBorders>
            <w:shd w:val="clear" w:color="auto" w:fill="FAFAFA"/>
            <w:vAlign w:val="bottom"/>
          </w:tcPr>
          <w:p w14:paraId="06007E84" w14:textId="3125CDAF"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cs/>
              </w:rPr>
            </w:pPr>
            <w:r w:rsidRPr="00FE1BB2">
              <w:rPr>
                <w:rFonts w:ascii="Arial" w:eastAsia="Arial Unicode MS" w:hAnsi="Arial" w:cs="Arial"/>
                <w:sz w:val="16"/>
                <w:szCs w:val="16"/>
              </w:rPr>
              <w:t>119</w:t>
            </w:r>
          </w:p>
        </w:tc>
        <w:tc>
          <w:tcPr>
            <w:tcW w:w="367" w:type="pct"/>
            <w:tcBorders>
              <w:bottom w:val="single" w:sz="4" w:space="0" w:color="auto"/>
            </w:tcBorders>
            <w:shd w:val="clear" w:color="auto" w:fill="FAFAFA"/>
            <w:vAlign w:val="bottom"/>
          </w:tcPr>
          <w:p w14:paraId="5C0237FD" w14:textId="1250891F"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r w:rsidRPr="00FE1BB2">
              <w:rPr>
                <w:rFonts w:ascii="Arial" w:eastAsia="Arial Unicode MS" w:hAnsi="Arial" w:cs="Arial"/>
                <w:sz w:val="16"/>
                <w:szCs w:val="16"/>
              </w:rPr>
              <w:t>72</w:t>
            </w:r>
          </w:p>
        </w:tc>
        <w:tc>
          <w:tcPr>
            <w:tcW w:w="367" w:type="pct"/>
            <w:tcBorders>
              <w:bottom w:val="single" w:sz="4" w:space="0" w:color="auto"/>
            </w:tcBorders>
            <w:shd w:val="clear" w:color="auto" w:fill="FAFAFA"/>
            <w:vAlign w:val="bottom"/>
          </w:tcPr>
          <w:p w14:paraId="5C2ABAED" w14:textId="36A915DF"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cs/>
              </w:rPr>
            </w:pPr>
            <w:r w:rsidRPr="00FE1BB2">
              <w:rPr>
                <w:rFonts w:ascii="Arial" w:eastAsia="Arial Unicode MS" w:hAnsi="Arial" w:cs="Arial"/>
                <w:sz w:val="16"/>
                <w:szCs w:val="16"/>
              </w:rPr>
              <w:t>287</w:t>
            </w:r>
          </w:p>
        </w:tc>
        <w:tc>
          <w:tcPr>
            <w:tcW w:w="367" w:type="pct"/>
            <w:tcBorders>
              <w:bottom w:val="single" w:sz="4" w:space="0" w:color="auto"/>
            </w:tcBorders>
            <w:shd w:val="clear" w:color="auto" w:fill="FAFAFA"/>
            <w:vAlign w:val="bottom"/>
          </w:tcPr>
          <w:p w14:paraId="6E520404" w14:textId="0FB8DAEA"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cs/>
              </w:rPr>
            </w:pPr>
            <w:r w:rsidRPr="00FE1BB2">
              <w:rPr>
                <w:rFonts w:ascii="Arial" w:eastAsia="Arial Unicode MS" w:hAnsi="Arial" w:cs="Arial"/>
                <w:sz w:val="16"/>
                <w:szCs w:val="16"/>
              </w:rPr>
              <w:t>2,765</w:t>
            </w:r>
          </w:p>
        </w:tc>
        <w:tc>
          <w:tcPr>
            <w:tcW w:w="367" w:type="pct"/>
            <w:tcBorders>
              <w:bottom w:val="single" w:sz="4" w:space="0" w:color="auto"/>
            </w:tcBorders>
            <w:shd w:val="clear" w:color="auto" w:fill="FAFAFA"/>
            <w:vAlign w:val="bottom"/>
          </w:tcPr>
          <w:p w14:paraId="5B70F933" w14:textId="41B300C0"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cs/>
              </w:rPr>
            </w:pPr>
            <w:r w:rsidRPr="00FE1BB2">
              <w:rPr>
                <w:rFonts w:ascii="Arial" w:eastAsia="Arial Unicode MS" w:hAnsi="Arial" w:cs="Arial"/>
                <w:sz w:val="16"/>
                <w:szCs w:val="16"/>
              </w:rPr>
              <w:t>342</w:t>
            </w:r>
          </w:p>
        </w:tc>
        <w:tc>
          <w:tcPr>
            <w:tcW w:w="367" w:type="pct"/>
            <w:tcBorders>
              <w:bottom w:val="single" w:sz="4" w:space="0" w:color="auto"/>
            </w:tcBorders>
            <w:shd w:val="clear" w:color="auto" w:fill="FAFAFA"/>
            <w:vAlign w:val="center"/>
          </w:tcPr>
          <w:p w14:paraId="77F4215E" w14:textId="61844B41"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r w:rsidRPr="00FE1BB2">
              <w:rPr>
                <w:rFonts w:ascii="Arial" w:eastAsia="Arial Unicode MS" w:hAnsi="Arial" w:cs="Arial"/>
                <w:sz w:val="16"/>
                <w:szCs w:val="16"/>
              </w:rPr>
              <w:t>44</w:t>
            </w:r>
          </w:p>
        </w:tc>
        <w:tc>
          <w:tcPr>
            <w:tcW w:w="367" w:type="pct"/>
            <w:tcBorders>
              <w:bottom w:val="single" w:sz="4" w:space="0" w:color="auto"/>
            </w:tcBorders>
            <w:shd w:val="clear" w:color="auto" w:fill="FAFAFA"/>
            <w:vAlign w:val="center"/>
          </w:tcPr>
          <w:p w14:paraId="6BB10C4E" w14:textId="6D93BA50" w:rsidR="00B2149D" w:rsidRPr="00FE1BB2" w:rsidRDefault="006315BF" w:rsidP="0098419A">
            <w:pPr>
              <w:pStyle w:val="Header"/>
              <w:tabs>
                <w:tab w:val="clear" w:pos="4320"/>
                <w:tab w:val="clear" w:pos="8640"/>
              </w:tabs>
              <w:ind w:left="-29" w:right="-72"/>
              <w:jc w:val="right"/>
              <w:rPr>
                <w:rFonts w:ascii="Arial" w:eastAsia="Arial Unicode MS" w:hAnsi="Arial" w:cs="Arial"/>
                <w:sz w:val="16"/>
                <w:szCs w:val="16"/>
              </w:rPr>
            </w:pPr>
            <w:r w:rsidRPr="00FE1BB2">
              <w:rPr>
                <w:rFonts w:ascii="Arial" w:eastAsia="Arial Unicode MS" w:hAnsi="Arial" w:cs="Arial"/>
                <w:sz w:val="16"/>
                <w:szCs w:val="16"/>
              </w:rPr>
              <w:t>50</w:t>
            </w:r>
          </w:p>
        </w:tc>
        <w:tc>
          <w:tcPr>
            <w:tcW w:w="367" w:type="pct"/>
            <w:tcBorders>
              <w:bottom w:val="single" w:sz="4" w:space="0" w:color="auto"/>
            </w:tcBorders>
            <w:shd w:val="clear" w:color="auto" w:fill="FAFAFA"/>
          </w:tcPr>
          <w:p w14:paraId="0232019A" w14:textId="7E2EAF7B"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cs/>
              </w:rPr>
            </w:pPr>
            <w:r w:rsidRPr="00FE1BB2">
              <w:rPr>
                <w:rFonts w:ascii="Arial" w:eastAsia="Arial Unicode MS" w:hAnsi="Arial" w:cs="Arial"/>
                <w:sz w:val="16"/>
                <w:szCs w:val="16"/>
              </w:rPr>
              <w:t>535</w:t>
            </w:r>
          </w:p>
        </w:tc>
        <w:tc>
          <w:tcPr>
            <w:tcW w:w="367" w:type="pct"/>
            <w:gridSpan w:val="2"/>
            <w:tcBorders>
              <w:bottom w:val="single" w:sz="4" w:space="0" w:color="auto"/>
            </w:tcBorders>
            <w:shd w:val="clear" w:color="auto" w:fill="FAFAFA"/>
            <w:vAlign w:val="bottom"/>
          </w:tcPr>
          <w:p w14:paraId="53742EC3" w14:textId="600F03FB"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cs/>
              </w:rPr>
            </w:pPr>
            <w:r w:rsidRPr="00FE1BB2">
              <w:rPr>
                <w:rFonts w:ascii="Arial" w:eastAsia="Arial Unicode MS" w:hAnsi="Arial" w:cs="Arial"/>
                <w:sz w:val="16"/>
                <w:szCs w:val="16"/>
              </w:rPr>
              <w:t>4,818</w:t>
            </w:r>
          </w:p>
        </w:tc>
      </w:tr>
      <w:tr w:rsidR="00B2149D" w:rsidRPr="00FE1BB2" w14:paraId="31E1E736" w14:textId="77777777" w:rsidTr="00B2149D">
        <w:trPr>
          <w:trHeight w:val="21"/>
        </w:trPr>
        <w:tc>
          <w:tcPr>
            <w:tcW w:w="865" w:type="pct"/>
            <w:shd w:val="clear" w:color="auto" w:fill="auto"/>
            <w:vAlign w:val="center"/>
          </w:tcPr>
          <w:p w14:paraId="55720D96" w14:textId="77777777" w:rsidR="00B2149D" w:rsidRPr="00FE1BB2" w:rsidRDefault="00B2149D" w:rsidP="0098419A">
            <w:pPr>
              <w:pStyle w:val="Header"/>
              <w:tabs>
                <w:tab w:val="clear" w:pos="4320"/>
                <w:tab w:val="clear" w:pos="8640"/>
              </w:tabs>
              <w:ind w:left="43" w:hanging="144"/>
              <w:jc w:val="left"/>
              <w:rPr>
                <w:rFonts w:ascii="Arial" w:hAnsi="Arial" w:cs="Arial"/>
                <w:sz w:val="16"/>
                <w:szCs w:val="16"/>
              </w:rPr>
            </w:pPr>
          </w:p>
        </w:tc>
        <w:tc>
          <w:tcPr>
            <w:tcW w:w="469" w:type="pct"/>
            <w:tcBorders>
              <w:top w:val="single" w:sz="4" w:space="0" w:color="auto"/>
            </w:tcBorders>
            <w:shd w:val="clear" w:color="auto" w:fill="auto"/>
            <w:vAlign w:val="bottom"/>
          </w:tcPr>
          <w:p w14:paraId="138005FE" w14:textId="77777777" w:rsidR="00B2149D" w:rsidRPr="00FE1BB2" w:rsidRDefault="00B2149D" w:rsidP="0098419A">
            <w:pPr>
              <w:pStyle w:val="Header"/>
              <w:tabs>
                <w:tab w:val="clear" w:pos="4320"/>
                <w:tab w:val="clear" w:pos="8640"/>
              </w:tabs>
              <w:ind w:right="-72"/>
              <w:jc w:val="right"/>
              <w:rPr>
                <w:rFonts w:ascii="Arial" w:eastAsia="Arial Unicode MS" w:hAnsi="Arial" w:cs="Arial"/>
                <w:sz w:val="16"/>
                <w:szCs w:val="16"/>
              </w:rPr>
            </w:pPr>
          </w:p>
        </w:tc>
        <w:tc>
          <w:tcPr>
            <w:tcW w:w="367" w:type="pct"/>
            <w:tcBorders>
              <w:top w:val="single" w:sz="4" w:space="0" w:color="auto"/>
            </w:tcBorders>
            <w:shd w:val="clear" w:color="auto" w:fill="auto"/>
            <w:vAlign w:val="bottom"/>
          </w:tcPr>
          <w:p w14:paraId="3172943A" w14:textId="77777777"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p>
        </w:tc>
        <w:tc>
          <w:tcPr>
            <w:tcW w:w="367" w:type="pct"/>
            <w:tcBorders>
              <w:top w:val="single" w:sz="4" w:space="0" w:color="auto"/>
            </w:tcBorders>
            <w:shd w:val="clear" w:color="auto" w:fill="auto"/>
            <w:vAlign w:val="bottom"/>
          </w:tcPr>
          <w:p w14:paraId="13AD3C55" w14:textId="77777777"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p>
        </w:tc>
        <w:tc>
          <w:tcPr>
            <w:tcW w:w="367" w:type="pct"/>
            <w:tcBorders>
              <w:top w:val="single" w:sz="4" w:space="0" w:color="auto"/>
            </w:tcBorders>
            <w:shd w:val="clear" w:color="auto" w:fill="auto"/>
            <w:vAlign w:val="bottom"/>
          </w:tcPr>
          <w:p w14:paraId="77F03263" w14:textId="77777777"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p>
        </w:tc>
        <w:tc>
          <w:tcPr>
            <w:tcW w:w="367" w:type="pct"/>
            <w:tcBorders>
              <w:top w:val="single" w:sz="4" w:space="0" w:color="auto"/>
            </w:tcBorders>
            <w:shd w:val="clear" w:color="auto" w:fill="auto"/>
            <w:vAlign w:val="bottom"/>
          </w:tcPr>
          <w:p w14:paraId="54C9F1EE" w14:textId="77777777"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p>
        </w:tc>
        <w:tc>
          <w:tcPr>
            <w:tcW w:w="367" w:type="pct"/>
            <w:tcBorders>
              <w:top w:val="single" w:sz="4" w:space="0" w:color="auto"/>
            </w:tcBorders>
            <w:shd w:val="clear" w:color="auto" w:fill="auto"/>
            <w:vAlign w:val="bottom"/>
          </w:tcPr>
          <w:p w14:paraId="62531BF0" w14:textId="77777777"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p>
        </w:tc>
        <w:tc>
          <w:tcPr>
            <w:tcW w:w="367" w:type="pct"/>
            <w:tcBorders>
              <w:top w:val="single" w:sz="4" w:space="0" w:color="auto"/>
            </w:tcBorders>
            <w:shd w:val="clear" w:color="auto" w:fill="auto"/>
            <w:vAlign w:val="bottom"/>
          </w:tcPr>
          <w:p w14:paraId="2963B648" w14:textId="77777777"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p>
        </w:tc>
        <w:tc>
          <w:tcPr>
            <w:tcW w:w="367" w:type="pct"/>
            <w:tcBorders>
              <w:top w:val="single" w:sz="4" w:space="0" w:color="auto"/>
            </w:tcBorders>
            <w:shd w:val="clear" w:color="auto" w:fill="auto"/>
            <w:vAlign w:val="center"/>
          </w:tcPr>
          <w:p w14:paraId="5A1C36E5" w14:textId="77777777"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p>
        </w:tc>
        <w:tc>
          <w:tcPr>
            <w:tcW w:w="367" w:type="pct"/>
            <w:tcBorders>
              <w:top w:val="single" w:sz="4" w:space="0" w:color="auto"/>
            </w:tcBorders>
            <w:shd w:val="clear" w:color="auto" w:fill="auto"/>
            <w:vAlign w:val="center"/>
          </w:tcPr>
          <w:p w14:paraId="0772E01D" w14:textId="77777777"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p>
        </w:tc>
        <w:tc>
          <w:tcPr>
            <w:tcW w:w="367" w:type="pct"/>
            <w:tcBorders>
              <w:top w:val="single" w:sz="4" w:space="0" w:color="auto"/>
            </w:tcBorders>
            <w:shd w:val="clear" w:color="auto" w:fill="auto"/>
          </w:tcPr>
          <w:p w14:paraId="5D0C61BF" w14:textId="77777777"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p>
        </w:tc>
        <w:tc>
          <w:tcPr>
            <w:tcW w:w="367" w:type="pct"/>
            <w:gridSpan w:val="2"/>
            <w:tcBorders>
              <w:top w:val="single" w:sz="4" w:space="0" w:color="auto"/>
            </w:tcBorders>
            <w:shd w:val="clear" w:color="auto" w:fill="auto"/>
            <w:vAlign w:val="bottom"/>
          </w:tcPr>
          <w:p w14:paraId="3F0EB27B" w14:textId="77777777"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p>
        </w:tc>
      </w:tr>
      <w:tr w:rsidR="00B2149D" w:rsidRPr="00FE1BB2" w14:paraId="5DB22744" w14:textId="77777777" w:rsidTr="00B2149D">
        <w:trPr>
          <w:trHeight w:val="21"/>
        </w:trPr>
        <w:tc>
          <w:tcPr>
            <w:tcW w:w="865" w:type="pct"/>
            <w:shd w:val="clear" w:color="auto" w:fill="auto"/>
            <w:vAlign w:val="center"/>
          </w:tcPr>
          <w:p w14:paraId="426FC3E1" w14:textId="08D12AC0" w:rsidR="00B2149D" w:rsidRPr="00FE1BB2" w:rsidRDefault="00B2149D" w:rsidP="0098419A">
            <w:pPr>
              <w:pStyle w:val="Header"/>
              <w:tabs>
                <w:tab w:val="clear" w:pos="4320"/>
                <w:tab w:val="clear" w:pos="8640"/>
              </w:tabs>
              <w:ind w:left="43" w:hanging="144"/>
              <w:jc w:val="left"/>
              <w:rPr>
                <w:rFonts w:ascii="Arial" w:hAnsi="Arial" w:cs="Arial"/>
                <w:sz w:val="16"/>
                <w:szCs w:val="16"/>
              </w:rPr>
            </w:pPr>
            <w:r w:rsidRPr="00FE1BB2">
              <w:rPr>
                <w:rFonts w:ascii="Arial" w:eastAsia="Arial Unicode MS" w:hAnsi="Arial" w:cs="Arial"/>
                <w:sz w:val="16"/>
                <w:szCs w:val="16"/>
              </w:rPr>
              <w:t>As at 1 January 2021</w:t>
            </w:r>
          </w:p>
        </w:tc>
        <w:tc>
          <w:tcPr>
            <w:tcW w:w="469" w:type="pct"/>
            <w:shd w:val="clear" w:color="auto" w:fill="auto"/>
            <w:vAlign w:val="bottom"/>
          </w:tcPr>
          <w:p w14:paraId="54BA7098" w14:textId="66564E55" w:rsidR="00B2149D" w:rsidRPr="00FE1BB2" w:rsidRDefault="00B2149D" w:rsidP="0098419A">
            <w:pPr>
              <w:pStyle w:val="Header"/>
              <w:tabs>
                <w:tab w:val="clear" w:pos="4320"/>
                <w:tab w:val="clear" w:pos="8640"/>
              </w:tabs>
              <w:ind w:right="-72"/>
              <w:jc w:val="right"/>
              <w:rPr>
                <w:rFonts w:ascii="Arial" w:eastAsia="Arial Unicode MS" w:hAnsi="Arial" w:cs="Arial"/>
                <w:sz w:val="16"/>
                <w:szCs w:val="16"/>
              </w:rPr>
            </w:pPr>
            <w:r w:rsidRPr="00FE1BB2">
              <w:rPr>
                <w:rFonts w:ascii="Arial" w:eastAsia="Arial Unicode MS" w:hAnsi="Arial" w:cs="Arial"/>
                <w:sz w:val="16"/>
                <w:szCs w:val="16"/>
              </w:rPr>
              <w:t>198</w:t>
            </w:r>
          </w:p>
        </w:tc>
        <w:tc>
          <w:tcPr>
            <w:tcW w:w="367" w:type="pct"/>
            <w:shd w:val="clear" w:color="auto" w:fill="auto"/>
            <w:vAlign w:val="bottom"/>
          </w:tcPr>
          <w:p w14:paraId="0F7E599A" w14:textId="08C55ED2"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r w:rsidRPr="00FE1BB2">
              <w:rPr>
                <w:rFonts w:ascii="Arial" w:eastAsia="Arial Unicode MS" w:hAnsi="Arial" w:cs="Arial"/>
                <w:sz w:val="16"/>
                <w:szCs w:val="16"/>
              </w:rPr>
              <w:t>636</w:t>
            </w:r>
          </w:p>
        </w:tc>
        <w:tc>
          <w:tcPr>
            <w:tcW w:w="367" w:type="pct"/>
            <w:shd w:val="clear" w:color="auto" w:fill="auto"/>
            <w:vAlign w:val="bottom"/>
          </w:tcPr>
          <w:p w14:paraId="7D402F60" w14:textId="465BC233"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r w:rsidRPr="00FE1BB2">
              <w:rPr>
                <w:rFonts w:ascii="Arial" w:eastAsia="Arial Unicode MS" w:hAnsi="Arial" w:cs="Arial"/>
                <w:sz w:val="16"/>
                <w:szCs w:val="16"/>
              </w:rPr>
              <w:t>98</w:t>
            </w:r>
          </w:p>
        </w:tc>
        <w:tc>
          <w:tcPr>
            <w:tcW w:w="367" w:type="pct"/>
            <w:shd w:val="clear" w:color="auto" w:fill="auto"/>
            <w:vAlign w:val="bottom"/>
          </w:tcPr>
          <w:p w14:paraId="22666C30" w14:textId="3685FFD2"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r w:rsidRPr="00FE1BB2">
              <w:rPr>
                <w:rFonts w:ascii="Arial" w:eastAsia="Arial Unicode MS" w:hAnsi="Arial" w:cs="Arial"/>
                <w:sz w:val="16"/>
                <w:szCs w:val="16"/>
              </w:rPr>
              <w:t>85</w:t>
            </w:r>
          </w:p>
        </w:tc>
        <w:tc>
          <w:tcPr>
            <w:tcW w:w="367" w:type="pct"/>
            <w:shd w:val="clear" w:color="auto" w:fill="auto"/>
            <w:vAlign w:val="bottom"/>
          </w:tcPr>
          <w:p w14:paraId="4E514015" w14:textId="0BBE8571"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r w:rsidRPr="00FE1BB2">
              <w:rPr>
                <w:rFonts w:ascii="Arial" w:eastAsia="Arial Unicode MS" w:hAnsi="Arial" w:cs="Arial"/>
                <w:sz w:val="16"/>
                <w:szCs w:val="16"/>
              </w:rPr>
              <w:t>252</w:t>
            </w:r>
          </w:p>
        </w:tc>
        <w:tc>
          <w:tcPr>
            <w:tcW w:w="367" w:type="pct"/>
            <w:shd w:val="clear" w:color="auto" w:fill="auto"/>
            <w:vAlign w:val="bottom"/>
          </w:tcPr>
          <w:p w14:paraId="1E144CE2" w14:textId="749BEC06"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r w:rsidRPr="00FE1BB2">
              <w:rPr>
                <w:rFonts w:ascii="Arial" w:eastAsia="Arial Unicode MS" w:hAnsi="Arial" w:cs="Arial"/>
                <w:sz w:val="16"/>
                <w:szCs w:val="16"/>
              </w:rPr>
              <w:t>2,708</w:t>
            </w:r>
          </w:p>
        </w:tc>
        <w:tc>
          <w:tcPr>
            <w:tcW w:w="367" w:type="pct"/>
            <w:shd w:val="clear" w:color="auto" w:fill="auto"/>
            <w:vAlign w:val="bottom"/>
          </w:tcPr>
          <w:p w14:paraId="0BD6391F" w14:textId="40028F31"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r w:rsidRPr="00FE1BB2">
              <w:rPr>
                <w:rFonts w:ascii="Arial" w:eastAsia="Arial Unicode MS" w:hAnsi="Arial" w:cs="Arial"/>
                <w:sz w:val="16"/>
                <w:szCs w:val="16"/>
              </w:rPr>
              <w:t>363</w:t>
            </w:r>
          </w:p>
        </w:tc>
        <w:tc>
          <w:tcPr>
            <w:tcW w:w="367" w:type="pct"/>
            <w:shd w:val="clear" w:color="auto" w:fill="auto"/>
            <w:vAlign w:val="center"/>
          </w:tcPr>
          <w:p w14:paraId="7C6C4D3C" w14:textId="622DAA4E"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r w:rsidRPr="00FE1BB2">
              <w:rPr>
                <w:rFonts w:ascii="Arial" w:eastAsia="Arial Unicode MS" w:hAnsi="Arial" w:cs="Arial"/>
                <w:sz w:val="16"/>
                <w:szCs w:val="16"/>
              </w:rPr>
              <w:t>166</w:t>
            </w:r>
          </w:p>
        </w:tc>
        <w:tc>
          <w:tcPr>
            <w:tcW w:w="367" w:type="pct"/>
            <w:shd w:val="clear" w:color="auto" w:fill="auto"/>
            <w:vAlign w:val="center"/>
          </w:tcPr>
          <w:p w14:paraId="61DBFEB7" w14:textId="1B0A3EFB" w:rsidR="00B2149D" w:rsidRPr="00FE1BB2" w:rsidRDefault="00786F56" w:rsidP="0098419A">
            <w:pPr>
              <w:pStyle w:val="Header"/>
              <w:tabs>
                <w:tab w:val="clear" w:pos="4320"/>
                <w:tab w:val="clear" w:pos="8640"/>
              </w:tabs>
              <w:ind w:left="-29" w:right="-72"/>
              <w:jc w:val="right"/>
              <w:rPr>
                <w:rFonts w:ascii="Arial" w:eastAsia="Arial Unicode MS" w:hAnsi="Arial" w:cs="Arial"/>
                <w:sz w:val="16"/>
                <w:szCs w:val="16"/>
              </w:rPr>
            </w:pPr>
            <w:r w:rsidRPr="00FE1BB2">
              <w:rPr>
                <w:rFonts w:ascii="Arial" w:eastAsia="Arial Unicode MS" w:hAnsi="Arial" w:cs="Arial"/>
                <w:sz w:val="16"/>
                <w:szCs w:val="16"/>
              </w:rPr>
              <w:t>19</w:t>
            </w:r>
          </w:p>
        </w:tc>
        <w:tc>
          <w:tcPr>
            <w:tcW w:w="367" w:type="pct"/>
            <w:shd w:val="clear" w:color="auto" w:fill="auto"/>
          </w:tcPr>
          <w:p w14:paraId="4FC79F80" w14:textId="5E71C903"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367" w:type="pct"/>
            <w:gridSpan w:val="2"/>
            <w:shd w:val="clear" w:color="auto" w:fill="auto"/>
            <w:vAlign w:val="bottom"/>
          </w:tcPr>
          <w:p w14:paraId="383ED65B" w14:textId="0B0E2659"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r w:rsidRPr="00FE1BB2">
              <w:rPr>
                <w:rFonts w:ascii="Arial" w:eastAsia="Arial Unicode MS" w:hAnsi="Arial" w:cs="Arial"/>
                <w:sz w:val="16"/>
                <w:szCs w:val="16"/>
              </w:rPr>
              <w:t>4,525</w:t>
            </w:r>
          </w:p>
        </w:tc>
      </w:tr>
      <w:tr w:rsidR="00B2149D" w:rsidRPr="00FE1BB2" w14:paraId="42B32C4D" w14:textId="77777777" w:rsidTr="00B2149D">
        <w:trPr>
          <w:trHeight w:val="21"/>
        </w:trPr>
        <w:tc>
          <w:tcPr>
            <w:tcW w:w="865" w:type="pct"/>
            <w:shd w:val="clear" w:color="auto" w:fill="auto"/>
            <w:vAlign w:val="center"/>
          </w:tcPr>
          <w:p w14:paraId="10190FF6" w14:textId="3DC412B6" w:rsidR="00B2149D" w:rsidRPr="00FE1BB2" w:rsidRDefault="00B2149D" w:rsidP="0098419A">
            <w:pPr>
              <w:pStyle w:val="Header"/>
              <w:tabs>
                <w:tab w:val="clear" w:pos="4320"/>
                <w:tab w:val="clear" w:pos="8640"/>
              </w:tabs>
              <w:ind w:left="43" w:hanging="144"/>
              <w:jc w:val="left"/>
              <w:rPr>
                <w:rFonts w:ascii="Arial" w:hAnsi="Arial" w:cs="Arial"/>
                <w:sz w:val="16"/>
                <w:szCs w:val="16"/>
              </w:rPr>
            </w:pPr>
            <w:r w:rsidRPr="00FE1BB2">
              <w:rPr>
                <w:rFonts w:ascii="Arial" w:hAnsi="Arial" w:cs="Arial"/>
                <w:spacing w:val="-2"/>
                <w:sz w:val="16"/>
                <w:szCs w:val="16"/>
              </w:rPr>
              <w:t>Charged /(credited) to profit or loss</w:t>
            </w:r>
          </w:p>
        </w:tc>
        <w:tc>
          <w:tcPr>
            <w:tcW w:w="469" w:type="pct"/>
            <w:shd w:val="clear" w:color="auto" w:fill="auto"/>
            <w:vAlign w:val="bottom"/>
          </w:tcPr>
          <w:p w14:paraId="2C85F77B" w14:textId="4BA80BCB" w:rsidR="00B2149D" w:rsidRPr="00FE1BB2" w:rsidRDefault="00B2149D" w:rsidP="0098419A">
            <w:pPr>
              <w:pStyle w:val="Header"/>
              <w:tabs>
                <w:tab w:val="clear" w:pos="4320"/>
                <w:tab w:val="clear" w:pos="8640"/>
              </w:tabs>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367" w:type="pct"/>
            <w:shd w:val="clear" w:color="auto" w:fill="auto"/>
            <w:vAlign w:val="bottom"/>
          </w:tcPr>
          <w:p w14:paraId="2A73FC7B" w14:textId="11CFE42D"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r w:rsidRPr="00FE1BB2">
              <w:rPr>
                <w:rFonts w:ascii="Arial" w:eastAsia="Arial Unicode MS" w:hAnsi="Arial" w:cs="Arial"/>
                <w:sz w:val="16"/>
                <w:szCs w:val="16"/>
              </w:rPr>
              <w:t>57</w:t>
            </w:r>
          </w:p>
        </w:tc>
        <w:tc>
          <w:tcPr>
            <w:tcW w:w="367" w:type="pct"/>
            <w:shd w:val="clear" w:color="auto" w:fill="auto"/>
            <w:vAlign w:val="bottom"/>
          </w:tcPr>
          <w:p w14:paraId="3EA9C982" w14:textId="69650C3E"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r w:rsidRPr="00FE1BB2">
              <w:rPr>
                <w:rFonts w:ascii="Arial" w:eastAsia="Arial Unicode MS" w:hAnsi="Arial" w:cs="Arial"/>
                <w:sz w:val="16"/>
                <w:szCs w:val="16"/>
              </w:rPr>
              <w:t>11</w:t>
            </w:r>
          </w:p>
        </w:tc>
        <w:tc>
          <w:tcPr>
            <w:tcW w:w="367" w:type="pct"/>
            <w:shd w:val="clear" w:color="auto" w:fill="auto"/>
            <w:vAlign w:val="bottom"/>
          </w:tcPr>
          <w:p w14:paraId="12A45D5E" w14:textId="0C7361A5"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r w:rsidRPr="00FE1BB2">
              <w:rPr>
                <w:rFonts w:ascii="Arial" w:eastAsia="Arial Unicode MS" w:hAnsi="Arial" w:cs="Arial"/>
                <w:sz w:val="16"/>
                <w:szCs w:val="16"/>
              </w:rPr>
              <w:t>6</w:t>
            </w:r>
          </w:p>
        </w:tc>
        <w:tc>
          <w:tcPr>
            <w:tcW w:w="367" w:type="pct"/>
            <w:shd w:val="clear" w:color="auto" w:fill="auto"/>
            <w:vAlign w:val="bottom"/>
          </w:tcPr>
          <w:p w14:paraId="469E8A28" w14:textId="5D53774C"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r w:rsidRPr="00FE1BB2">
              <w:rPr>
                <w:rFonts w:ascii="Arial" w:eastAsia="Arial Unicode MS" w:hAnsi="Arial" w:cs="Arial"/>
                <w:sz w:val="16"/>
                <w:szCs w:val="16"/>
              </w:rPr>
              <w:t>6</w:t>
            </w:r>
          </w:p>
        </w:tc>
        <w:tc>
          <w:tcPr>
            <w:tcW w:w="367" w:type="pct"/>
            <w:shd w:val="clear" w:color="auto" w:fill="auto"/>
            <w:vAlign w:val="bottom"/>
          </w:tcPr>
          <w:p w14:paraId="4B270469" w14:textId="3AA86216"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r w:rsidRPr="00FE1BB2">
              <w:rPr>
                <w:rFonts w:ascii="Arial" w:eastAsia="Arial Unicode MS" w:hAnsi="Arial" w:cs="Arial"/>
                <w:sz w:val="16"/>
                <w:szCs w:val="16"/>
              </w:rPr>
              <w:t>19</w:t>
            </w:r>
          </w:p>
        </w:tc>
        <w:tc>
          <w:tcPr>
            <w:tcW w:w="367" w:type="pct"/>
            <w:shd w:val="clear" w:color="auto" w:fill="auto"/>
            <w:vAlign w:val="bottom"/>
          </w:tcPr>
          <w:p w14:paraId="32E10EDB" w14:textId="5336931E"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r w:rsidRPr="00FE1BB2">
              <w:rPr>
                <w:rFonts w:ascii="Arial" w:eastAsia="Arial Unicode MS" w:hAnsi="Arial" w:cs="Arial"/>
                <w:sz w:val="16"/>
                <w:szCs w:val="16"/>
              </w:rPr>
              <w:t>(35)</w:t>
            </w:r>
          </w:p>
        </w:tc>
        <w:tc>
          <w:tcPr>
            <w:tcW w:w="367" w:type="pct"/>
            <w:shd w:val="clear" w:color="auto" w:fill="auto"/>
            <w:vAlign w:val="bottom"/>
          </w:tcPr>
          <w:p w14:paraId="4BC952A0" w14:textId="4EE11BD7"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r w:rsidRPr="00FE1BB2">
              <w:rPr>
                <w:rFonts w:ascii="Arial" w:eastAsia="Arial Unicode MS" w:hAnsi="Arial" w:cs="Arial"/>
                <w:sz w:val="16"/>
                <w:szCs w:val="16"/>
              </w:rPr>
              <w:t>5</w:t>
            </w:r>
          </w:p>
        </w:tc>
        <w:tc>
          <w:tcPr>
            <w:tcW w:w="367" w:type="pct"/>
            <w:shd w:val="clear" w:color="auto" w:fill="auto"/>
            <w:vAlign w:val="bottom"/>
          </w:tcPr>
          <w:p w14:paraId="0573AADB" w14:textId="5E46668B" w:rsidR="00B2149D" w:rsidRPr="00FE1BB2" w:rsidRDefault="00786F56" w:rsidP="0098419A">
            <w:pPr>
              <w:pStyle w:val="Header"/>
              <w:tabs>
                <w:tab w:val="clear" w:pos="4320"/>
                <w:tab w:val="clear" w:pos="8640"/>
              </w:tabs>
              <w:ind w:left="-29" w:right="-72"/>
              <w:jc w:val="right"/>
              <w:rPr>
                <w:rFonts w:ascii="Arial" w:eastAsia="Arial Unicode MS" w:hAnsi="Arial" w:cs="Arial"/>
                <w:sz w:val="16"/>
                <w:szCs w:val="16"/>
              </w:rPr>
            </w:pPr>
            <w:r w:rsidRPr="00FE1BB2">
              <w:rPr>
                <w:rFonts w:ascii="Arial" w:eastAsia="Arial Unicode MS" w:hAnsi="Arial" w:cs="Arial"/>
                <w:sz w:val="16"/>
                <w:szCs w:val="16"/>
              </w:rPr>
              <w:t>19</w:t>
            </w:r>
          </w:p>
        </w:tc>
        <w:tc>
          <w:tcPr>
            <w:tcW w:w="367" w:type="pct"/>
            <w:shd w:val="clear" w:color="auto" w:fill="auto"/>
          </w:tcPr>
          <w:p w14:paraId="416E4829" w14:textId="04E8F7B5"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r w:rsidRPr="00FE1BB2">
              <w:rPr>
                <w:rFonts w:ascii="Arial" w:eastAsia="Arial Unicode MS" w:hAnsi="Arial" w:cs="Arial"/>
                <w:sz w:val="16"/>
                <w:szCs w:val="16"/>
              </w:rPr>
              <w:t>1</w:t>
            </w:r>
          </w:p>
        </w:tc>
        <w:tc>
          <w:tcPr>
            <w:tcW w:w="367" w:type="pct"/>
            <w:gridSpan w:val="2"/>
            <w:shd w:val="clear" w:color="auto" w:fill="auto"/>
            <w:vAlign w:val="bottom"/>
          </w:tcPr>
          <w:p w14:paraId="3ED31400" w14:textId="0152BF92"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r w:rsidRPr="00FE1BB2">
              <w:rPr>
                <w:rFonts w:ascii="Arial" w:eastAsia="Arial Unicode MS" w:hAnsi="Arial" w:cs="Arial"/>
                <w:sz w:val="16"/>
                <w:szCs w:val="16"/>
              </w:rPr>
              <w:t>89</w:t>
            </w:r>
          </w:p>
        </w:tc>
      </w:tr>
      <w:tr w:rsidR="00B2149D" w:rsidRPr="00FE1BB2" w14:paraId="36B885A8" w14:textId="77777777" w:rsidTr="00B2149D">
        <w:trPr>
          <w:trHeight w:val="21"/>
        </w:trPr>
        <w:tc>
          <w:tcPr>
            <w:tcW w:w="865" w:type="pct"/>
            <w:shd w:val="clear" w:color="auto" w:fill="auto"/>
            <w:vAlign w:val="center"/>
          </w:tcPr>
          <w:p w14:paraId="6EB759D1" w14:textId="1A2DDE1A" w:rsidR="00B2149D" w:rsidRPr="00FE1BB2" w:rsidRDefault="00B2149D" w:rsidP="0098419A">
            <w:pPr>
              <w:pStyle w:val="Header"/>
              <w:tabs>
                <w:tab w:val="clear" w:pos="4320"/>
                <w:tab w:val="clear" w:pos="8640"/>
              </w:tabs>
              <w:ind w:left="43" w:hanging="144"/>
              <w:jc w:val="left"/>
              <w:rPr>
                <w:rFonts w:ascii="Arial" w:hAnsi="Arial" w:cs="Arial"/>
                <w:sz w:val="16"/>
                <w:szCs w:val="16"/>
              </w:rPr>
            </w:pPr>
            <w:r w:rsidRPr="00FE1BB2">
              <w:rPr>
                <w:rFonts w:ascii="Arial" w:hAnsi="Arial" w:cs="Arial"/>
                <w:spacing w:val="-2"/>
                <w:sz w:val="16"/>
                <w:szCs w:val="16"/>
              </w:rPr>
              <w:t>Charged /(credited)</w:t>
            </w:r>
            <w:r w:rsidRPr="00FE1BB2">
              <w:rPr>
                <w:rFonts w:ascii="Arial" w:hAnsi="Arial" w:cs="Arial"/>
                <w:sz w:val="16"/>
                <w:szCs w:val="16"/>
              </w:rPr>
              <w:t xml:space="preserve"> to other </w:t>
            </w:r>
            <w:r w:rsidRPr="00FE1BB2">
              <w:rPr>
                <w:rFonts w:ascii="Arial" w:hAnsi="Arial" w:cs="Arial"/>
                <w:sz w:val="16"/>
                <w:szCs w:val="16"/>
              </w:rPr>
              <w:br/>
              <w:t>comprehensive income</w:t>
            </w:r>
          </w:p>
        </w:tc>
        <w:tc>
          <w:tcPr>
            <w:tcW w:w="469" w:type="pct"/>
            <w:tcBorders>
              <w:bottom w:val="single" w:sz="4" w:space="0" w:color="auto"/>
            </w:tcBorders>
            <w:shd w:val="clear" w:color="auto" w:fill="auto"/>
            <w:vAlign w:val="bottom"/>
          </w:tcPr>
          <w:p w14:paraId="0AFD8A96" w14:textId="3A5E57BB" w:rsidR="00B2149D" w:rsidRPr="00FE1BB2" w:rsidRDefault="00B2149D" w:rsidP="0098419A">
            <w:pPr>
              <w:pStyle w:val="Header"/>
              <w:tabs>
                <w:tab w:val="clear" w:pos="4320"/>
                <w:tab w:val="clear" w:pos="8640"/>
              </w:tabs>
              <w:ind w:right="-72"/>
              <w:jc w:val="right"/>
              <w:rPr>
                <w:rFonts w:ascii="Arial" w:eastAsia="Arial Unicode MS" w:hAnsi="Arial" w:cs="Arial"/>
                <w:sz w:val="16"/>
                <w:szCs w:val="16"/>
              </w:rPr>
            </w:pPr>
            <w:r w:rsidRPr="00FE1BB2">
              <w:rPr>
                <w:rFonts w:ascii="Arial" w:eastAsia="Arial Unicode MS" w:hAnsi="Arial" w:cs="Arial"/>
                <w:sz w:val="16"/>
                <w:szCs w:val="16"/>
              </w:rPr>
              <w:t>(198)</w:t>
            </w:r>
          </w:p>
        </w:tc>
        <w:tc>
          <w:tcPr>
            <w:tcW w:w="367" w:type="pct"/>
            <w:tcBorders>
              <w:bottom w:val="single" w:sz="4" w:space="0" w:color="auto"/>
            </w:tcBorders>
            <w:shd w:val="clear" w:color="auto" w:fill="auto"/>
            <w:vAlign w:val="bottom"/>
          </w:tcPr>
          <w:p w14:paraId="3BBA4015" w14:textId="6CA47886"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367" w:type="pct"/>
            <w:tcBorders>
              <w:bottom w:val="single" w:sz="4" w:space="0" w:color="auto"/>
            </w:tcBorders>
            <w:shd w:val="clear" w:color="auto" w:fill="auto"/>
            <w:vAlign w:val="bottom"/>
          </w:tcPr>
          <w:p w14:paraId="73394A2E" w14:textId="1D72B37B"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367" w:type="pct"/>
            <w:tcBorders>
              <w:bottom w:val="single" w:sz="4" w:space="0" w:color="auto"/>
            </w:tcBorders>
            <w:shd w:val="clear" w:color="auto" w:fill="auto"/>
            <w:vAlign w:val="bottom"/>
          </w:tcPr>
          <w:p w14:paraId="77DFBDC5" w14:textId="6E75DDA2"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367" w:type="pct"/>
            <w:tcBorders>
              <w:bottom w:val="single" w:sz="4" w:space="0" w:color="auto"/>
            </w:tcBorders>
            <w:shd w:val="clear" w:color="auto" w:fill="auto"/>
            <w:vAlign w:val="bottom"/>
          </w:tcPr>
          <w:p w14:paraId="5D802088" w14:textId="20280E3C"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367" w:type="pct"/>
            <w:tcBorders>
              <w:bottom w:val="single" w:sz="4" w:space="0" w:color="auto"/>
            </w:tcBorders>
            <w:shd w:val="clear" w:color="auto" w:fill="auto"/>
            <w:vAlign w:val="bottom"/>
          </w:tcPr>
          <w:p w14:paraId="176CE5E3" w14:textId="6FA86759"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367" w:type="pct"/>
            <w:tcBorders>
              <w:bottom w:val="single" w:sz="4" w:space="0" w:color="auto"/>
            </w:tcBorders>
            <w:shd w:val="clear" w:color="auto" w:fill="auto"/>
            <w:vAlign w:val="bottom"/>
          </w:tcPr>
          <w:p w14:paraId="47BBFF32" w14:textId="31593D85"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367" w:type="pct"/>
            <w:tcBorders>
              <w:bottom w:val="single" w:sz="4" w:space="0" w:color="auto"/>
            </w:tcBorders>
            <w:shd w:val="clear" w:color="auto" w:fill="auto"/>
            <w:vAlign w:val="bottom"/>
          </w:tcPr>
          <w:p w14:paraId="53D8389F" w14:textId="118FC0BD"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r w:rsidRPr="00FE1BB2">
              <w:rPr>
                <w:rFonts w:ascii="Arial" w:eastAsia="Arial Unicode MS" w:hAnsi="Arial" w:cs="Arial"/>
                <w:sz w:val="16"/>
                <w:szCs w:val="16"/>
              </w:rPr>
              <w:t>(69)</w:t>
            </w:r>
          </w:p>
        </w:tc>
        <w:tc>
          <w:tcPr>
            <w:tcW w:w="367" w:type="pct"/>
            <w:tcBorders>
              <w:bottom w:val="single" w:sz="4" w:space="0" w:color="auto"/>
            </w:tcBorders>
            <w:shd w:val="clear" w:color="auto" w:fill="auto"/>
            <w:vAlign w:val="bottom"/>
          </w:tcPr>
          <w:p w14:paraId="29011C88" w14:textId="3CD98319"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367" w:type="pct"/>
            <w:tcBorders>
              <w:bottom w:val="single" w:sz="4" w:space="0" w:color="auto"/>
            </w:tcBorders>
            <w:shd w:val="clear" w:color="auto" w:fill="auto"/>
          </w:tcPr>
          <w:p w14:paraId="7C81AC0F" w14:textId="77777777"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p>
          <w:p w14:paraId="2AB04F0C" w14:textId="512E6912"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367" w:type="pct"/>
            <w:gridSpan w:val="2"/>
            <w:tcBorders>
              <w:bottom w:val="single" w:sz="4" w:space="0" w:color="auto"/>
            </w:tcBorders>
            <w:shd w:val="clear" w:color="auto" w:fill="auto"/>
            <w:vAlign w:val="bottom"/>
          </w:tcPr>
          <w:p w14:paraId="48D53755" w14:textId="20F81C8B"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r w:rsidRPr="00FE1BB2">
              <w:rPr>
                <w:rFonts w:ascii="Arial" w:eastAsia="Arial Unicode MS" w:hAnsi="Arial" w:cs="Arial"/>
                <w:sz w:val="16"/>
                <w:szCs w:val="16"/>
              </w:rPr>
              <w:t>(267)</w:t>
            </w:r>
          </w:p>
        </w:tc>
      </w:tr>
      <w:tr w:rsidR="00B2149D" w:rsidRPr="00FE1BB2" w14:paraId="622D42C4" w14:textId="77777777" w:rsidTr="00B2149D">
        <w:trPr>
          <w:trHeight w:val="21"/>
        </w:trPr>
        <w:tc>
          <w:tcPr>
            <w:tcW w:w="865" w:type="pct"/>
            <w:shd w:val="clear" w:color="auto" w:fill="auto"/>
            <w:vAlign w:val="center"/>
          </w:tcPr>
          <w:p w14:paraId="5FEC4656" w14:textId="77777777" w:rsidR="00B2149D" w:rsidRPr="00FE1BB2" w:rsidRDefault="00B2149D" w:rsidP="0098419A">
            <w:pPr>
              <w:pStyle w:val="Header"/>
              <w:tabs>
                <w:tab w:val="clear" w:pos="4320"/>
                <w:tab w:val="clear" w:pos="8640"/>
              </w:tabs>
              <w:ind w:left="43" w:hanging="144"/>
              <w:jc w:val="left"/>
              <w:rPr>
                <w:rFonts w:ascii="Arial" w:hAnsi="Arial" w:cs="Arial"/>
                <w:spacing w:val="-2"/>
                <w:sz w:val="16"/>
                <w:szCs w:val="16"/>
              </w:rPr>
            </w:pPr>
          </w:p>
        </w:tc>
        <w:tc>
          <w:tcPr>
            <w:tcW w:w="469" w:type="pct"/>
            <w:tcBorders>
              <w:top w:val="single" w:sz="4" w:space="0" w:color="auto"/>
            </w:tcBorders>
            <w:shd w:val="clear" w:color="auto" w:fill="auto"/>
          </w:tcPr>
          <w:p w14:paraId="065335F3" w14:textId="77777777" w:rsidR="00B2149D" w:rsidRPr="00FE1BB2" w:rsidRDefault="00B2149D" w:rsidP="0098419A">
            <w:pPr>
              <w:pStyle w:val="Header"/>
              <w:tabs>
                <w:tab w:val="clear" w:pos="4320"/>
                <w:tab w:val="clear" w:pos="8640"/>
              </w:tabs>
              <w:ind w:right="-72"/>
              <w:jc w:val="right"/>
              <w:rPr>
                <w:rFonts w:ascii="Arial" w:eastAsia="Arial Unicode MS" w:hAnsi="Arial" w:cs="Arial"/>
                <w:sz w:val="16"/>
                <w:szCs w:val="16"/>
              </w:rPr>
            </w:pPr>
          </w:p>
        </w:tc>
        <w:tc>
          <w:tcPr>
            <w:tcW w:w="367" w:type="pct"/>
            <w:tcBorders>
              <w:top w:val="single" w:sz="4" w:space="0" w:color="auto"/>
            </w:tcBorders>
            <w:shd w:val="clear" w:color="auto" w:fill="auto"/>
            <w:vAlign w:val="center"/>
          </w:tcPr>
          <w:p w14:paraId="4149638C" w14:textId="77777777"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p>
        </w:tc>
        <w:tc>
          <w:tcPr>
            <w:tcW w:w="367" w:type="pct"/>
            <w:tcBorders>
              <w:top w:val="single" w:sz="4" w:space="0" w:color="auto"/>
            </w:tcBorders>
            <w:shd w:val="clear" w:color="auto" w:fill="auto"/>
            <w:vAlign w:val="center"/>
          </w:tcPr>
          <w:p w14:paraId="377CDB82" w14:textId="77777777"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p>
        </w:tc>
        <w:tc>
          <w:tcPr>
            <w:tcW w:w="367" w:type="pct"/>
            <w:tcBorders>
              <w:top w:val="single" w:sz="4" w:space="0" w:color="auto"/>
            </w:tcBorders>
            <w:shd w:val="clear" w:color="auto" w:fill="auto"/>
            <w:vAlign w:val="center"/>
          </w:tcPr>
          <w:p w14:paraId="4BFDE869" w14:textId="77777777"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p>
        </w:tc>
        <w:tc>
          <w:tcPr>
            <w:tcW w:w="367" w:type="pct"/>
            <w:tcBorders>
              <w:top w:val="single" w:sz="4" w:space="0" w:color="auto"/>
            </w:tcBorders>
            <w:shd w:val="clear" w:color="auto" w:fill="auto"/>
            <w:vAlign w:val="center"/>
          </w:tcPr>
          <w:p w14:paraId="66C9EA58" w14:textId="77777777"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p>
        </w:tc>
        <w:tc>
          <w:tcPr>
            <w:tcW w:w="367" w:type="pct"/>
            <w:tcBorders>
              <w:top w:val="single" w:sz="4" w:space="0" w:color="auto"/>
            </w:tcBorders>
            <w:shd w:val="clear" w:color="auto" w:fill="auto"/>
            <w:vAlign w:val="center"/>
          </w:tcPr>
          <w:p w14:paraId="6B3028E1" w14:textId="77777777"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p>
        </w:tc>
        <w:tc>
          <w:tcPr>
            <w:tcW w:w="367" w:type="pct"/>
            <w:tcBorders>
              <w:top w:val="single" w:sz="4" w:space="0" w:color="auto"/>
            </w:tcBorders>
            <w:shd w:val="clear" w:color="auto" w:fill="auto"/>
            <w:vAlign w:val="center"/>
          </w:tcPr>
          <w:p w14:paraId="319D23B2" w14:textId="77777777"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p>
        </w:tc>
        <w:tc>
          <w:tcPr>
            <w:tcW w:w="367" w:type="pct"/>
            <w:tcBorders>
              <w:top w:val="single" w:sz="4" w:space="0" w:color="auto"/>
            </w:tcBorders>
            <w:shd w:val="clear" w:color="auto" w:fill="auto"/>
          </w:tcPr>
          <w:p w14:paraId="66A37D0E" w14:textId="77777777"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p>
        </w:tc>
        <w:tc>
          <w:tcPr>
            <w:tcW w:w="367" w:type="pct"/>
            <w:tcBorders>
              <w:top w:val="single" w:sz="4" w:space="0" w:color="auto"/>
            </w:tcBorders>
            <w:shd w:val="clear" w:color="auto" w:fill="auto"/>
          </w:tcPr>
          <w:p w14:paraId="29017ACC" w14:textId="77777777"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p>
        </w:tc>
        <w:tc>
          <w:tcPr>
            <w:tcW w:w="367" w:type="pct"/>
            <w:tcBorders>
              <w:top w:val="single" w:sz="4" w:space="0" w:color="auto"/>
            </w:tcBorders>
            <w:shd w:val="clear" w:color="auto" w:fill="auto"/>
          </w:tcPr>
          <w:p w14:paraId="38D0AF7D" w14:textId="77777777"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p>
        </w:tc>
        <w:tc>
          <w:tcPr>
            <w:tcW w:w="367" w:type="pct"/>
            <w:gridSpan w:val="2"/>
            <w:tcBorders>
              <w:top w:val="single" w:sz="4" w:space="0" w:color="auto"/>
            </w:tcBorders>
            <w:shd w:val="clear" w:color="auto" w:fill="auto"/>
            <w:vAlign w:val="center"/>
          </w:tcPr>
          <w:p w14:paraId="38E91DE9" w14:textId="77777777"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p>
        </w:tc>
      </w:tr>
      <w:tr w:rsidR="00B2149D" w:rsidRPr="00FE1BB2" w14:paraId="031FAD66" w14:textId="77777777" w:rsidTr="00B2149D">
        <w:trPr>
          <w:trHeight w:val="21"/>
        </w:trPr>
        <w:tc>
          <w:tcPr>
            <w:tcW w:w="865" w:type="pct"/>
            <w:shd w:val="clear" w:color="auto" w:fill="auto"/>
            <w:vAlign w:val="center"/>
          </w:tcPr>
          <w:p w14:paraId="7D675235" w14:textId="5086442A" w:rsidR="00B2149D" w:rsidRPr="00FE1BB2" w:rsidRDefault="00B2149D" w:rsidP="0098419A">
            <w:pPr>
              <w:pStyle w:val="Header"/>
              <w:tabs>
                <w:tab w:val="clear" w:pos="4320"/>
                <w:tab w:val="clear" w:pos="8640"/>
              </w:tabs>
              <w:ind w:left="43" w:hanging="144"/>
              <w:jc w:val="left"/>
              <w:rPr>
                <w:rFonts w:ascii="Arial" w:hAnsi="Arial" w:cs="Arial"/>
                <w:sz w:val="16"/>
                <w:szCs w:val="16"/>
              </w:rPr>
            </w:pPr>
            <w:r w:rsidRPr="00FE1BB2">
              <w:rPr>
                <w:rFonts w:ascii="Arial" w:hAnsi="Arial" w:cs="Arial"/>
                <w:sz w:val="16"/>
                <w:szCs w:val="16"/>
              </w:rPr>
              <w:t>As at 31 December 2021</w:t>
            </w:r>
          </w:p>
        </w:tc>
        <w:tc>
          <w:tcPr>
            <w:tcW w:w="469" w:type="pct"/>
            <w:tcBorders>
              <w:bottom w:val="single" w:sz="4" w:space="0" w:color="auto"/>
            </w:tcBorders>
            <w:shd w:val="clear" w:color="auto" w:fill="auto"/>
            <w:vAlign w:val="bottom"/>
          </w:tcPr>
          <w:p w14:paraId="7FC9C8DD" w14:textId="63C48A8D" w:rsidR="00B2149D" w:rsidRPr="00FE1BB2" w:rsidRDefault="00B2149D" w:rsidP="0098419A">
            <w:pPr>
              <w:pStyle w:val="Header"/>
              <w:tabs>
                <w:tab w:val="clear" w:pos="4320"/>
                <w:tab w:val="clear" w:pos="8640"/>
              </w:tabs>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367" w:type="pct"/>
            <w:tcBorders>
              <w:bottom w:val="single" w:sz="4" w:space="0" w:color="auto"/>
            </w:tcBorders>
            <w:shd w:val="clear" w:color="auto" w:fill="auto"/>
            <w:vAlign w:val="bottom"/>
          </w:tcPr>
          <w:p w14:paraId="7B2BD22C" w14:textId="67D5D53B"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r w:rsidRPr="00FE1BB2">
              <w:rPr>
                <w:rFonts w:ascii="Arial" w:eastAsia="Arial Unicode MS" w:hAnsi="Arial" w:cs="Arial"/>
                <w:sz w:val="16"/>
                <w:szCs w:val="16"/>
              </w:rPr>
              <w:t>693</w:t>
            </w:r>
          </w:p>
        </w:tc>
        <w:tc>
          <w:tcPr>
            <w:tcW w:w="367" w:type="pct"/>
            <w:tcBorders>
              <w:bottom w:val="single" w:sz="4" w:space="0" w:color="auto"/>
            </w:tcBorders>
            <w:shd w:val="clear" w:color="auto" w:fill="auto"/>
            <w:vAlign w:val="bottom"/>
          </w:tcPr>
          <w:p w14:paraId="5B2AE6FB" w14:textId="7E158E8D"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r w:rsidRPr="00FE1BB2">
              <w:rPr>
                <w:rFonts w:ascii="Arial" w:eastAsia="Arial Unicode MS" w:hAnsi="Arial" w:cs="Arial"/>
                <w:sz w:val="16"/>
                <w:szCs w:val="16"/>
              </w:rPr>
              <w:t>109</w:t>
            </w:r>
          </w:p>
        </w:tc>
        <w:tc>
          <w:tcPr>
            <w:tcW w:w="367" w:type="pct"/>
            <w:tcBorders>
              <w:bottom w:val="single" w:sz="4" w:space="0" w:color="auto"/>
            </w:tcBorders>
            <w:shd w:val="clear" w:color="auto" w:fill="auto"/>
            <w:vAlign w:val="bottom"/>
          </w:tcPr>
          <w:p w14:paraId="17EC14E9" w14:textId="602359D3"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r w:rsidRPr="00FE1BB2">
              <w:rPr>
                <w:rFonts w:ascii="Arial" w:eastAsia="Arial Unicode MS" w:hAnsi="Arial" w:cs="Arial"/>
                <w:sz w:val="16"/>
                <w:szCs w:val="16"/>
              </w:rPr>
              <w:t>91</w:t>
            </w:r>
          </w:p>
        </w:tc>
        <w:tc>
          <w:tcPr>
            <w:tcW w:w="367" w:type="pct"/>
            <w:tcBorders>
              <w:bottom w:val="single" w:sz="4" w:space="0" w:color="auto"/>
            </w:tcBorders>
            <w:shd w:val="clear" w:color="auto" w:fill="auto"/>
            <w:vAlign w:val="bottom"/>
          </w:tcPr>
          <w:p w14:paraId="56EAED6F" w14:textId="141F17D0"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r w:rsidRPr="00FE1BB2">
              <w:rPr>
                <w:rFonts w:ascii="Arial" w:eastAsia="Arial Unicode MS" w:hAnsi="Arial" w:cs="Arial"/>
                <w:sz w:val="16"/>
                <w:szCs w:val="16"/>
              </w:rPr>
              <w:t>258</w:t>
            </w:r>
          </w:p>
        </w:tc>
        <w:tc>
          <w:tcPr>
            <w:tcW w:w="367" w:type="pct"/>
            <w:tcBorders>
              <w:bottom w:val="single" w:sz="4" w:space="0" w:color="auto"/>
            </w:tcBorders>
            <w:shd w:val="clear" w:color="auto" w:fill="auto"/>
            <w:vAlign w:val="bottom"/>
          </w:tcPr>
          <w:p w14:paraId="0DA39D69" w14:textId="68063196"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r w:rsidRPr="00FE1BB2">
              <w:rPr>
                <w:rFonts w:ascii="Arial" w:eastAsia="Arial Unicode MS" w:hAnsi="Arial" w:cs="Arial"/>
                <w:sz w:val="16"/>
                <w:szCs w:val="16"/>
              </w:rPr>
              <w:t>2,727</w:t>
            </w:r>
          </w:p>
        </w:tc>
        <w:tc>
          <w:tcPr>
            <w:tcW w:w="367" w:type="pct"/>
            <w:tcBorders>
              <w:bottom w:val="single" w:sz="4" w:space="0" w:color="auto"/>
            </w:tcBorders>
            <w:shd w:val="clear" w:color="auto" w:fill="auto"/>
            <w:vAlign w:val="bottom"/>
          </w:tcPr>
          <w:p w14:paraId="58DA6FB4" w14:textId="05001994"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r w:rsidRPr="00FE1BB2">
              <w:rPr>
                <w:rFonts w:ascii="Arial" w:eastAsia="Arial Unicode MS" w:hAnsi="Arial" w:cs="Arial"/>
                <w:sz w:val="16"/>
                <w:szCs w:val="16"/>
              </w:rPr>
              <w:t>328</w:t>
            </w:r>
          </w:p>
        </w:tc>
        <w:tc>
          <w:tcPr>
            <w:tcW w:w="367" w:type="pct"/>
            <w:tcBorders>
              <w:bottom w:val="single" w:sz="4" w:space="0" w:color="auto"/>
            </w:tcBorders>
            <w:shd w:val="clear" w:color="auto" w:fill="auto"/>
            <w:vAlign w:val="center"/>
          </w:tcPr>
          <w:p w14:paraId="3B506BBA" w14:textId="4AB97090"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r w:rsidRPr="00FE1BB2">
              <w:rPr>
                <w:rFonts w:ascii="Arial" w:eastAsia="Arial Unicode MS" w:hAnsi="Arial" w:cs="Arial"/>
                <w:sz w:val="16"/>
                <w:szCs w:val="16"/>
              </w:rPr>
              <w:t>102</w:t>
            </w:r>
          </w:p>
        </w:tc>
        <w:tc>
          <w:tcPr>
            <w:tcW w:w="367" w:type="pct"/>
            <w:tcBorders>
              <w:bottom w:val="single" w:sz="4" w:space="0" w:color="auto"/>
            </w:tcBorders>
            <w:shd w:val="clear" w:color="auto" w:fill="auto"/>
            <w:vAlign w:val="center"/>
          </w:tcPr>
          <w:p w14:paraId="17418694" w14:textId="5717EF9D"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r w:rsidRPr="00FE1BB2">
              <w:rPr>
                <w:rFonts w:ascii="Arial" w:eastAsia="Arial Unicode MS" w:hAnsi="Arial" w:cs="Arial"/>
                <w:sz w:val="16"/>
                <w:szCs w:val="16"/>
              </w:rPr>
              <w:t>3</w:t>
            </w:r>
            <w:r w:rsidR="00786F56" w:rsidRPr="00FE1BB2">
              <w:rPr>
                <w:rFonts w:ascii="Arial" w:eastAsia="Arial Unicode MS" w:hAnsi="Arial" w:cs="Arial"/>
                <w:sz w:val="16"/>
                <w:szCs w:val="16"/>
              </w:rPr>
              <w:t>8</w:t>
            </w:r>
          </w:p>
        </w:tc>
        <w:tc>
          <w:tcPr>
            <w:tcW w:w="367" w:type="pct"/>
            <w:tcBorders>
              <w:bottom w:val="single" w:sz="4" w:space="0" w:color="auto"/>
            </w:tcBorders>
            <w:shd w:val="clear" w:color="auto" w:fill="auto"/>
          </w:tcPr>
          <w:p w14:paraId="47D4A499" w14:textId="1F3BFC93"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r w:rsidRPr="00FE1BB2">
              <w:rPr>
                <w:rFonts w:ascii="Arial" w:eastAsia="Arial Unicode MS" w:hAnsi="Arial" w:cs="Arial"/>
                <w:sz w:val="16"/>
                <w:szCs w:val="16"/>
              </w:rPr>
              <w:t>1</w:t>
            </w:r>
          </w:p>
        </w:tc>
        <w:tc>
          <w:tcPr>
            <w:tcW w:w="367" w:type="pct"/>
            <w:gridSpan w:val="2"/>
            <w:tcBorders>
              <w:bottom w:val="single" w:sz="4" w:space="0" w:color="auto"/>
            </w:tcBorders>
            <w:shd w:val="clear" w:color="auto" w:fill="auto"/>
            <w:vAlign w:val="bottom"/>
          </w:tcPr>
          <w:p w14:paraId="43BB4A56" w14:textId="7694BD78" w:rsidR="00B2149D" w:rsidRPr="00FE1BB2" w:rsidRDefault="00B2149D" w:rsidP="0098419A">
            <w:pPr>
              <w:pStyle w:val="Header"/>
              <w:tabs>
                <w:tab w:val="clear" w:pos="4320"/>
                <w:tab w:val="clear" w:pos="8640"/>
              </w:tabs>
              <w:ind w:left="-29" w:right="-72"/>
              <w:jc w:val="right"/>
              <w:rPr>
                <w:rFonts w:ascii="Arial" w:eastAsia="Arial Unicode MS" w:hAnsi="Arial" w:cs="Arial"/>
                <w:sz w:val="16"/>
                <w:szCs w:val="16"/>
              </w:rPr>
            </w:pPr>
            <w:r w:rsidRPr="00FE1BB2">
              <w:rPr>
                <w:rFonts w:ascii="Arial" w:eastAsia="Arial Unicode MS" w:hAnsi="Arial" w:cs="Arial"/>
                <w:sz w:val="16"/>
                <w:szCs w:val="16"/>
              </w:rPr>
              <w:t>4,347</w:t>
            </w:r>
          </w:p>
        </w:tc>
      </w:tr>
    </w:tbl>
    <w:p w14:paraId="714BC199" w14:textId="77777777" w:rsidR="00D42FC0" w:rsidRPr="00FE1BB2" w:rsidRDefault="00D42FC0" w:rsidP="00BD647D">
      <w:pPr>
        <w:rPr>
          <w:rFonts w:ascii="Arial" w:hAnsi="Arial" w:cs="Arial"/>
          <w:sz w:val="18"/>
          <w:szCs w:val="18"/>
        </w:rPr>
      </w:pPr>
    </w:p>
    <w:p w14:paraId="2A52ACD1" w14:textId="3041B64E" w:rsidR="00B20AD6" w:rsidRPr="00FE1BB2" w:rsidRDefault="00D42FC0" w:rsidP="00BD647D">
      <w:pPr>
        <w:rPr>
          <w:rFonts w:ascii="Arial" w:hAnsi="Arial" w:cs="Arial"/>
          <w:sz w:val="18"/>
          <w:szCs w:val="18"/>
        </w:rPr>
      </w:pPr>
      <w:r w:rsidRPr="00FE1BB2">
        <w:rPr>
          <w:rFonts w:ascii="Arial" w:hAnsi="Arial" w:cs="Arial"/>
          <w:sz w:val="18"/>
          <w:szCs w:val="18"/>
        </w:rPr>
        <w:br w:type="page"/>
      </w:r>
    </w:p>
    <w:tbl>
      <w:tblPr>
        <w:tblW w:w="15839" w:type="dxa"/>
        <w:tblInd w:w="-45" w:type="dxa"/>
        <w:tblLayout w:type="fixed"/>
        <w:tblLook w:val="04A0" w:firstRow="1" w:lastRow="0" w:firstColumn="1" w:lastColumn="0" w:noHBand="0" w:noVBand="1"/>
      </w:tblPr>
      <w:tblGrid>
        <w:gridCol w:w="6363"/>
        <w:gridCol w:w="1296"/>
        <w:gridCol w:w="1685"/>
        <w:gridCol w:w="1296"/>
        <w:gridCol w:w="1296"/>
        <w:gridCol w:w="1296"/>
        <w:gridCol w:w="1296"/>
        <w:gridCol w:w="1296"/>
        <w:gridCol w:w="15"/>
      </w:tblGrid>
      <w:tr w:rsidR="00004DDC" w:rsidRPr="00FE1BB2" w14:paraId="5CD1F58C" w14:textId="77777777" w:rsidTr="00A20447">
        <w:tc>
          <w:tcPr>
            <w:tcW w:w="6363" w:type="dxa"/>
            <w:shd w:val="clear" w:color="auto" w:fill="auto"/>
          </w:tcPr>
          <w:p w14:paraId="40BCA97E" w14:textId="77777777" w:rsidR="00004DDC" w:rsidRPr="00FE1BB2" w:rsidRDefault="00004DDC" w:rsidP="00F0286A">
            <w:pPr>
              <w:ind w:left="72" w:hanging="144"/>
              <w:jc w:val="thaiDistribute"/>
              <w:rPr>
                <w:rFonts w:ascii="Arial" w:eastAsia="SimSun" w:hAnsi="Arial" w:cs="Arial"/>
                <w:b/>
                <w:bCs/>
                <w:sz w:val="16"/>
                <w:szCs w:val="16"/>
                <w:lang w:val="en-US"/>
              </w:rPr>
            </w:pPr>
          </w:p>
        </w:tc>
        <w:tc>
          <w:tcPr>
            <w:tcW w:w="9476" w:type="dxa"/>
            <w:gridSpan w:val="8"/>
            <w:tcBorders>
              <w:top w:val="single" w:sz="4" w:space="0" w:color="auto"/>
            </w:tcBorders>
            <w:shd w:val="clear" w:color="auto" w:fill="auto"/>
            <w:vAlign w:val="bottom"/>
          </w:tcPr>
          <w:p w14:paraId="20BF0FE8" w14:textId="77777777" w:rsidR="00004DDC" w:rsidRPr="00FE1BB2" w:rsidRDefault="00004DDC" w:rsidP="00BD647D">
            <w:pPr>
              <w:ind w:right="-72"/>
              <w:jc w:val="right"/>
              <w:rPr>
                <w:rFonts w:ascii="Arial" w:eastAsia="Arial Unicode MS" w:hAnsi="Arial" w:cs="Arial"/>
                <w:b/>
                <w:bCs/>
                <w:sz w:val="16"/>
                <w:szCs w:val="16"/>
              </w:rPr>
            </w:pPr>
            <w:r w:rsidRPr="00FE1BB2">
              <w:rPr>
                <w:rFonts w:ascii="Arial" w:hAnsi="Arial" w:cs="Arial"/>
                <w:b/>
                <w:sz w:val="16"/>
                <w:szCs w:val="16"/>
              </w:rPr>
              <w:t>Consolidated financial statements</w:t>
            </w:r>
          </w:p>
        </w:tc>
      </w:tr>
      <w:tr w:rsidR="00004DDC" w:rsidRPr="00FE1BB2" w14:paraId="15A2772F" w14:textId="77777777" w:rsidTr="00A20447">
        <w:trPr>
          <w:gridAfter w:val="1"/>
          <w:wAfter w:w="15" w:type="dxa"/>
        </w:trPr>
        <w:tc>
          <w:tcPr>
            <w:tcW w:w="6363" w:type="dxa"/>
            <w:shd w:val="clear" w:color="auto" w:fill="auto"/>
          </w:tcPr>
          <w:p w14:paraId="7DC5D386" w14:textId="77777777" w:rsidR="00004DDC" w:rsidRPr="00FE1BB2" w:rsidRDefault="00004DDC" w:rsidP="00F0286A">
            <w:pPr>
              <w:ind w:left="72" w:hanging="144"/>
              <w:jc w:val="thaiDistribute"/>
              <w:rPr>
                <w:rFonts w:ascii="Arial" w:eastAsia="SimSun" w:hAnsi="Arial" w:cs="Arial"/>
                <w:b/>
                <w:bCs/>
                <w:sz w:val="16"/>
                <w:szCs w:val="16"/>
                <w:lang w:val="en-US"/>
              </w:rPr>
            </w:pPr>
          </w:p>
        </w:tc>
        <w:tc>
          <w:tcPr>
            <w:tcW w:w="1296" w:type="dxa"/>
            <w:tcBorders>
              <w:top w:val="single" w:sz="4" w:space="0" w:color="auto"/>
            </w:tcBorders>
            <w:shd w:val="clear" w:color="auto" w:fill="auto"/>
            <w:vAlign w:val="bottom"/>
          </w:tcPr>
          <w:p w14:paraId="2950A974" w14:textId="77777777" w:rsidR="00004DDC" w:rsidRPr="00FE1BB2" w:rsidRDefault="009C2CF6" w:rsidP="00BD647D">
            <w:pPr>
              <w:pStyle w:val="Header"/>
              <w:ind w:right="-72"/>
              <w:jc w:val="right"/>
              <w:rPr>
                <w:rFonts w:ascii="Arial" w:eastAsia="SimSun" w:hAnsi="Arial" w:cs="Arial"/>
                <w:b/>
                <w:bCs/>
                <w:sz w:val="16"/>
                <w:szCs w:val="16"/>
                <w:cs/>
                <w:lang w:val="en-US"/>
              </w:rPr>
            </w:pPr>
            <w:r w:rsidRPr="00FE1BB2">
              <w:rPr>
                <w:rFonts w:ascii="Arial" w:hAnsi="Arial" w:cs="Arial"/>
                <w:b/>
                <w:bCs/>
                <w:sz w:val="16"/>
                <w:szCs w:val="16"/>
              </w:rPr>
              <w:t>Finance lease receivables</w:t>
            </w:r>
          </w:p>
        </w:tc>
        <w:tc>
          <w:tcPr>
            <w:tcW w:w="1685" w:type="dxa"/>
            <w:tcBorders>
              <w:top w:val="single" w:sz="4" w:space="0" w:color="auto"/>
            </w:tcBorders>
            <w:shd w:val="clear" w:color="auto" w:fill="auto"/>
            <w:vAlign w:val="bottom"/>
          </w:tcPr>
          <w:p w14:paraId="16817EAA" w14:textId="77777777" w:rsidR="00004DDC" w:rsidRPr="00FE1BB2" w:rsidRDefault="00004DDC" w:rsidP="00BD647D">
            <w:pPr>
              <w:pStyle w:val="Header"/>
              <w:ind w:right="-72"/>
              <w:jc w:val="right"/>
              <w:rPr>
                <w:rFonts w:ascii="Arial" w:eastAsia="Arial Unicode MS" w:hAnsi="Arial" w:cs="Arial"/>
                <w:b/>
                <w:bCs/>
                <w:sz w:val="16"/>
                <w:szCs w:val="16"/>
              </w:rPr>
            </w:pPr>
            <w:r w:rsidRPr="00FE1BB2">
              <w:rPr>
                <w:rFonts w:ascii="Arial" w:eastAsia="SimSun" w:hAnsi="Arial" w:cs="Arial"/>
                <w:b/>
                <w:bCs/>
                <w:sz w:val="16"/>
                <w:szCs w:val="16"/>
                <w:lang w:val="en-US"/>
              </w:rPr>
              <w:t>Financial asset</w:t>
            </w:r>
            <w:r w:rsidR="00B602DB" w:rsidRPr="00FE1BB2">
              <w:rPr>
                <w:rFonts w:ascii="Arial" w:eastAsia="SimSun" w:hAnsi="Arial" w:cs="Arial"/>
                <w:b/>
                <w:bCs/>
                <w:sz w:val="16"/>
                <w:szCs w:val="16"/>
                <w:lang w:val="en-US"/>
              </w:rPr>
              <w:t>s</w:t>
            </w:r>
            <w:r w:rsidRPr="00FE1BB2">
              <w:rPr>
                <w:rFonts w:ascii="Arial" w:eastAsia="SimSun" w:hAnsi="Arial" w:cs="Arial"/>
                <w:b/>
                <w:bCs/>
                <w:sz w:val="16"/>
                <w:szCs w:val="16"/>
                <w:lang w:val="en-US"/>
              </w:rPr>
              <w:t xml:space="preserve"> measured at fair value through other comprehensive income</w:t>
            </w:r>
          </w:p>
        </w:tc>
        <w:tc>
          <w:tcPr>
            <w:tcW w:w="1296" w:type="dxa"/>
            <w:tcBorders>
              <w:top w:val="single" w:sz="4" w:space="0" w:color="auto"/>
            </w:tcBorders>
            <w:shd w:val="clear" w:color="auto" w:fill="auto"/>
            <w:vAlign w:val="bottom"/>
          </w:tcPr>
          <w:p w14:paraId="00E50A17" w14:textId="77777777" w:rsidR="00004DDC" w:rsidRPr="00FE1BB2" w:rsidRDefault="00004DDC" w:rsidP="00BD647D">
            <w:pPr>
              <w:pStyle w:val="Header"/>
              <w:ind w:right="-72"/>
              <w:jc w:val="right"/>
              <w:rPr>
                <w:rFonts w:ascii="Arial" w:eastAsia="SimSun" w:hAnsi="Arial" w:cs="Arial"/>
                <w:b/>
                <w:bCs/>
                <w:sz w:val="16"/>
                <w:szCs w:val="16"/>
                <w:lang w:val="en-US"/>
              </w:rPr>
            </w:pPr>
            <w:r w:rsidRPr="00FE1BB2">
              <w:rPr>
                <w:rFonts w:ascii="Arial" w:eastAsia="SimSun" w:hAnsi="Arial" w:cs="Arial"/>
                <w:b/>
                <w:bCs/>
                <w:sz w:val="16"/>
                <w:szCs w:val="16"/>
                <w:lang w:val="en-US"/>
              </w:rPr>
              <w:t>Property, plant and equipment</w:t>
            </w:r>
          </w:p>
        </w:tc>
        <w:tc>
          <w:tcPr>
            <w:tcW w:w="1296" w:type="dxa"/>
            <w:tcBorders>
              <w:top w:val="single" w:sz="4" w:space="0" w:color="auto"/>
            </w:tcBorders>
            <w:vAlign w:val="bottom"/>
          </w:tcPr>
          <w:p w14:paraId="6DC0CF06" w14:textId="77777777" w:rsidR="00004DDC" w:rsidRPr="00FE1BB2" w:rsidRDefault="00004DDC" w:rsidP="00BD647D">
            <w:pPr>
              <w:ind w:right="-72"/>
              <w:jc w:val="right"/>
              <w:rPr>
                <w:rFonts w:ascii="Arial" w:hAnsi="Arial" w:cs="Arial"/>
                <w:b/>
                <w:bCs/>
                <w:sz w:val="16"/>
                <w:szCs w:val="16"/>
              </w:rPr>
            </w:pPr>
          </w:p>
          <w:p w14:paraId="18D2FBA4" w14:textId="77777777" w:rsidR="00004DDC" w:rsidRPr="00FE1BB2" w:rsidRDefault="00004DDC" w:rsidP="00BD647D">
            <w:pPr>
              <w:ind w:right="-72"/>
              <w:jc w:val="right"/>
              <w:rPr>
                <w:rFonts w:ascii="Arial" w:hAnsi="Arial" w:cs="Arial"/>
                <w:b/>
                <w:bCs/>
                <w:sz w:val="16"/>
                <w:szCs w:val="16"/>
              </w:rPr>
            </w:pPr>
            <w:r w:rsidRPr="00FE1BB2">
              <w:rPr>
                <w:rFonts w:ascii="Arial" w:hAnsi="Arial" w:cs="Arial"/>
                <w:b/>
                <w:bCs/>
                <w:sz w:val="16"/>
                <w:szCs w:val="16"/>
              </w:rPr>
              <w:t xml:space="preserve">Fair </w:t>
            </w:r>
            <w:r w:rsidR="0053027A" w:rsidRPr="00FE1BB2">
              <w:rPr>
                <w:rFonts w:ascii="Arial" w:hAnsi="Arial" w:cs="Arial"/>
                <w:b/>
                <w:bCs/>
                <w:sz w:val="16"/>
                <w:szCs w:val="16"/>
              </w:rPr>
              <w:t>v</w:t>
            </w:r>
            <w:r w:rsidRPr="00FE1BB2">
              <w:rPr>
                <w:rFonts w:ascii="Arial" w:hAnsi="Arial" w:cs="Arial"/>
                <w:b/>
                <w:bCs/>
                <w:sz w:val="16"/>
                <w:szCs w:val="16"/>
              </w:rPr>
              <w:t>alue from business acquisition</w:t>
            </w:r>
          </w:p>
        </w:tc>
        <w:tc>
          <w:tcPr>
            <w:tcW w:w="1296" w:type="dxa"/>
            <w:tcBorders>
              <w:top w:val="single" w:sz="4" w:space="0" w:color="auto"/>
            </w:tcBorders>
            <w:vAlign w:val="bottom"/>
          </w:tcPr>
          <w:p w14:paraId="710C7527" w14:textId="77777777" w:rsidR="00004DDC" w:rsidRPr="00FE1BB2" w:rsidRDefault="00004DDC" w:rsidP="00BD647D">
            <w:pPr>
              <w:ind w:right="-72"/>
              <w:jc w:val="right"/>
              <w:rPr>
                <w:rFonts w:ascii="Arial" w:eastAsia="SimSun" w:hAnsi="Arial" w:cs="Arial"/>
                <w:b/>
                <w:bCs/>
                <w:sz w:val="16"/>
                <w:szCs w:val="16"/>
                <w:lang w:val="en-US"/>
              </w:rPr>
            </w:pPr>
            <w:r w:rsidRPr="00FE1BB2">
              <w:rPr>
                <w:rFonts w:ascii="Arial" w:hAnsi="Arial" w:cs="Arial"/>
                <w:b/>
                <w:bCs/>
                <w:sz w:val="16"/>
                <w:szCs w:val="16"/>
              </w:rPr>
              <w:t>Deferred expense</w:t>
            </w:r>
          </w:p>
        </w:tc>
        <w:tc>
          <w:tcPr>
            <w:tcW w:w="1296" w:type="dxa"/>
            <w:tcBorders>
              <w:top w:val="single" w:sz="4" w:space="0" w:color="auto"/>
            </w:tcBorders>
            <w:shd w:val="clear" w:color="auto" w:fill="auto"/>
            <w:vAlign w:val="bottom"/>
          </w:tcPr>
          <w:p w14:paraId="05F74A50" w14:textId="77777777" w:rsidR="00004DDC" w:rsidRPr="00FE1BB2" w:rsidRDefault="00A34F19" w:rsidP="00BD647D">
            <w:pPr>
              <w:ind w:right="-72"/>
              <w:jc w:val="right"/>
              <w:rPr>
                <w:rFonts w:ascii="Arial" w:eastAsia="SimSun" w:hAnsi="Arial" w:cs="Arial"/>
                <w:b/>
                <w:bCs/>
                <w:sz w:val="16"/>
                <w:szCs w:val="16"/>
                <w:cs/>
                <w:lang w:val="en-US"/>
              </w:rPr>
            </w:pPr>
            <w:r w:rsidRPr="00FE1BB2">
              <w:rPr>
                <w:rFonts w:ascii="Arial" w:eastAsia="SimSun" w:hAnsi="Arial" w:cs="Arial"/>
                <w:b/>
                <w:bCs/>
                <w:sz w:val="16"/>
                <w:szCs w:val="16"/>
                <w:lang w:val="en-US"/>
              </w:rPr>
              <w:t>Derivative contracts</w:t>
            </w:r>
          </w:p>
        </w:tc>
        <w:tc>
          <w:tcPr>
            <w:tcW w:w="1296" w:type="dxa"/>
            <w:tcBorders>
              <w:top w:val="single" w:sz="4" w:space="0" w:color="auto"/>
            </w:tcBorders>
            <w:shd w:val="clear" w:color="auto" w:fill="auto"/>
            <w:vAlign w:val="bottom"/>
          </w:tcPr>
          <w:p w14:paraId="7AEA9D53" w14:textId="77777777" w:rsidR="00004DDC" w:rsidRPr="00FE1BB2" w:rsidRDefault="00004DDC" w:rsidP="00BD647D">
            <w:pPr>
              <w:ind w:right="-72"/>
              <w:jc w:val="right"/>
              <w:rPr>
                <w:rFonts w:ascii="Arial" w:eastAsia="SimSun" w:hAnsi="Arial" w:cs="Arial"/>
                <w:b/>
                <w:bCs/>
                <w:sz w:val="16"/>
                <w:szCs w:val="16"/>
                <w:lang w:val="en-US"/>
              </w:rPr>
            </w:pPr>
            <w:r w:rsidRPr="00FE1BB2">
              <w:rPr>
                <w:rFonts w:ascii="Arial" w:eastAsia="SimSun" w:hAnsi="Arial" w:cs="Arial"/>
                <w:b/>
                <w:bCs/>
                <w:sz w:val="16"/>
                <w:szCs w:val="16"/>
                <w:lang w:val="en-US"/>
              </w:rPr>
              <w:t>Total</w:t>
            </w:r>
          </w:p>
        </w:tc>
      </w:tr>
      <w:tr w:rsidR="00004DDC" w:rsidRPr="00FE1BB2" w14:paraId="55811FDD" w14:textId="77777777" w:rsidTr="00A20447">
        <w:trPr>
          <w:gridAfter w:val="1"/>
          <w:wAfter w:w="15" w:type="dxa"/>
        </w:trPr>
        <w:tc>
          <w:tcPr>
            <w:tcW w:w="6363" w:type="dxa"/>
            <w:shd w:val="clear" w:color="auto" w:fill="auto"/>
          </w:tcPr>
          <w:p w14:paraId="14C30DA2" w14:textId="77777777" w:rsidR="00004DDC" w:rsidRPr="00FE1BB2" w:rsidRDefault="00004DDC" w:rsidP="00F0286A">
            <w:pPr>
              <w:ind w:left="72" w:hanging="144"/>
              <w:jc w:val="thaiDistribute"/>
              <w:rPr>
                <w:rFonts w:ascii="Arial" w:eastAsia="SimSun" w:hAnsi="Arial" w:cs="Arial"/>
                <w:b/>
                <w:bCs/>
                <w:sz w:val="16"/>
                <w:szCs w:val="16"/>
                <w:lang w:val="en-US"/>
              </w:rPr>
            </w:pPr>
          </w:p>
        </w:tc>
        <w:tc>
          <w:tcPr>
            <w:tcW w:w="1296" w:type="dxa"/>
            <w:tcBorders>
              <w:bottom w:val="single" w:sz="4" w:space="0" w:color="auto"/>
            </w:tcBorders>
            <w:shd w:val="clear" w:color="auto" w:fill="auto"/>
            <w:vAlign w:val="center"/>
          </w:tcPr>
          <w:p w14:paraId="19EEC53D" w14:textId="77777777" w:rsidR="00004DDC" w:rsidRPr="00FE1BB2" w:rsidRDefault="00004DDC"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FE1BB2">
              <w:rPr>
                <w:rFonts w:ascii="Arial" w:hAnsi="Arial" w:cs="Arial"/>
                <w:b/>
                <w:bCs/>
                <w:sz w:val="16"/>
                <w:szCs w:val="16"/>
                <w:lang w:val="en-US"/>
              </w:rPr>
              <w:t xml:space="preserve">Million </w:t>
            </w:r>
            <w:r w:rsidR="00286B04" w:rsidRPr="00FE1BB2">
              <w:rPr>
                <w:rFonts w:ascii="Arial" w:hAnsi="Arial" w:cs="Arial"/>
                <w:b/>
                <w:bCs/>
                <w:sz w:val="16"/>
                <w:szCs w:val="16"/>
                <w:lang w:val="en-US"/>
              </w:rPr>
              <w:t>Baht</w:t>
            </w:r>
          </w:p>
        </w:tc>
        <w:tc>
          <w:tcPr>
            <w:tcW w:w="1685" w:type="dxa"/>
            <w:tcBorders>
              <w:bottom w:val="single" w:sz="4" w:space="0" w:color="auto"/>
            </w:tcBorders>
            <w:shd w:val="clear" w:color="auto" w:fill="auto"/>
            <w:vAlign w:val="center"/>
          </w:tcPr>
          <w:p w14:paraId="78117047" w14:textId="77777777" w:rsidR="00004DDC" w:rsidRPr="00FE1BB2" w:rsidRDefault="00004DDC"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val="en-US"/>
              </w:rPr>
            </w:pPr>
            <w:r w:rsidRPr="00FE1BB2">
              <w:rPr>
                <w:rFonts w:ascii="Arial" w:hAnsi="Arial" w:cs="Arial"/>
                <w:b/>
                <w:bCs/>
                <w:sz w:val="16"/>
                <w:szCs w:val="16"/>
                <w:lang w:val="en-US"/>
              </w:rPr>
              <w:t xml:space="preserve">Million </w:t>
            </w:r>
            <w:r w:rsidR="00286B04" w:rsidRPr="00FE1BB2">
              <w:rPr>
                <w:rFonts w:ascii="Arial" w:hAnsi="Arial" w:cs="Arial"/>
                <w:b/>
                <w:bCs/>
                <w:sz w:val="16"/>
                <w:szCs w:val="16"/>
                <w:lang w:val="en-US"/>
              </w:rPr>
              <w:t>Baht</w:t>
            </w:r>
          </w:p>
        </w:tc>
        <w:tc>
          <w:tcPr>
            <w:tcW w:w="1296" w:type="dxa"/>
            <w:tcBorders>
              <w:bottom w:val="single" w:sz="4" w:space="0" w:color="auto"/>
            </w:tcBorders>
            <w:shd w:val="clear" w:color="auto" w:fill="auto"/>
          </w:tcPr>
          <w:p w14:paraId="500D39B2" w14:textId="77777777" w:rsidR="00004DDC" w:rsidRPr="00FE1BB2" w:rsidRDefault="00004DDC" w:rsidP="00217FD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FE1BB2">
              <w:rPr>
                <w:rFonts w:ascii="Arial" w:hAnsi="Arial" w:cs="Arial"/>
                <w:b/>
                <w:bCs/>
                <w:sz w:val="16"/>
                <w:szCs w:val="16"/>
                <w:lang w:val="en-US"/>
              </w:rPr>
              <w:t xml:space="preserve">Million </w:t>
            </w:r>
            <w:r w:rsidR="00286B04" w:rsidRPr="00FE1BB2">
              <w:rPr>
                <w:rFonts w:ascii="Arial" w:hAnsi="Arial" w:cs="Arial"/>
                <w:b/>
                <w:bCs/>
                <w:sz w:val="16"/>
                <w:szCs w:val="16"/>
                <w:lang w:val="en-US"/>
              </w:rPr>
              <w:t>Baht</w:t>
            </w:r>
          </w:p>
        </w:tc>
        <w:tc>
          <w:tcPr>
            <w:tcW w:w="1296" w:type="dxa"/>
            <w:tcBorders>
              <w:bottom w:val="single" w:sz="4" w:space="0" w:color="auto"/>
            </w:tcBorders>
          </w:tcPr>
          <w:p w14:paraId="266B3CB4" w14:textId="77777777" w:rsidR="00004DDC" w:rsidRPr="00FE1BB2" w:rsidRDefault="00004DDC" w:rsidP="00217FD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FE1BB2">
              <w:rPr>
                <w:rFonts w:ascii="Arial" w:hAnsi="Arial" w:cs="Arial"/>
                <w:b/>
                <w:bCs/>
                <w:sz w:val="16"/>
                <w:szCs w:val="16"/>
                <w:lang w:val="en-US"/>
              </w:rPr>
              <w:t xml:space="preserve">Million </w:t>
            </w:r>
            <w:r w:rsidR="00286B04" w:rsidRPr="00FE1BB2">
              <w:rPr>
                <w:rFonts w:ascii="Arial" w:hAnsi="Arial" w:cs="Arial"/>
                <w:b/>
                <w:bCs/>
                <w:sz w:val="16"/>
                <w:szCs w:val="16"/>
                <w:lang w:val="en-US"/>
              </w:rPr>
              <w:t>Baht</w:t>
            </w:r>
          </w:p>
        </w:tc>
        <w:tc>
          <w:tcPr>
            <w:tcW w:w="1296" w:type="dxa"/>
            <w:tcBorders>
              <w:bottom w:val="single" w:sz="4" w:space="0" w:color="auto"/>
            </w:tcBorders>
          </w:tcPr>
          <w:p w14:paraId="7B049376" w14:textId="77777777" w:rsidR="00004DDC" w:rsidRPr="00FE1BB2" w:rsidRDefault="00004DDC" w:rsidP="00217FD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FE1BB2">
              <w:rPr>
                <w:rFonts w:ascii="Arial" w:hAnsi="Arial" w:cs="Arial"/>
                <w:b/>
                <w:bCs/>
                <w:sz w:val="16"/>
                <w:szCs w:val="16"/>
                <w:lang w:val="en-US"/>
              </w:rPr>
              <w:t xml:space="preserve">Million </w:t>
            </w:r>
            <w:r w:rsidR="00286B04" w:rsidRPr="00FE1BB2">
              <w:rPr>
                <w:rFonts w:ascii="Arial" w:hAnsi="Arial" w:cs="Arial"/>
                <w:b/>
                <w:bCs/>
                <w:sz w:val="16"/>
                <w:szCs w:val="16"/>
                <w:lang w:val="en-US"/>
              </w:rPr>
              <w:t>Baht</w:t>
            </w:r>
          </w:p>
        </w:tc>
        <w:tc>
          <w:tcPr>
            <w:tcW w:w="1296" w:type="dxa"/>
            <w:tcBorders>
              <w:bottom w:val="single" w:sz="4" w:space="0" w:color="auto"/>
            </w:tcBorders>
            <w:shd w:val="clear" w:color="auto" w:fill="auto"/>
          </w:tcPr>
          <w:p w14:paraId="799A2068" w14:textId="77777777" w:rsidR="00004DDC" w:rsidRPr="00FE1BB2" w:rsidRDefault="00004DDC" w:rsidP="00217FD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FE1BB2">
              <w:rPr>
                <w:rFonts w:ascii="Arial" w:hAnsi="Arial" w:cs="Arial"/>
                <w:b/>
                <w:bCs/>
                <w:sz w:val="16"/>
                <w:szCs w:val="16"/>
                <w:lang w:val="en-US"/>
              </w:rPr>
              <w:t xml:space="preserve">Million </w:t>
            </w:r>
            <w:r w:rsidR="00286B04" w:rsidRPr="00FE1BB2">
              <w:rPr>
                <w:rFonts w:ascii="Arial" w:hAnsi="Arial" w:cs="Arial"/>
                <w:b/>
                <w:bCs/>
                <w:sz w:val="16"/>
                <w:szCs w:val="16"/>
                <w:lang w:val="en-US"/>
              </w:rPr>
              <w:t>Baht</w:t>
            </w:r>
          </w:p>
        </w:tc>
        <w:tc>
          <w:tcPr>
            <w:tcW w:w="1296" w:type="dxa"/>
            <w:tcBorders>
              <w:bottom w:val="single" w:sz="4" w:space="0" w:color="auto"/>
            </w:tcBorders>
            <w:shd w:val="clear" w:color="auto" w:fill="auto"/>
          </w:tcPr>
          <w:p w14:paraId="28DA3071" w14:textId="77777777" w:rsidR="00004DDC" w:rsidRPr="00FE1BB2" w:rsidRDefault="00004DDC" w:rsidP="00217FD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FE1BB2">
              <w:rPr>
                <w:rFonts w:ascii="Arial" w:hAnsi="Arial" w:cs="Arial"/>
                <w:b/>
                <w:bCs/>
                <w:sz w:val="16"/>
                <w:szCs w:val="16"/>
                <w:lang w:val="en-US"/>
              </w:rPr>
              <w:t xml:space="preserve">Million </w:t>
            </w:r>
            <w:r w:rsidR="00286B04" w:rsidRPr="00FE1BB2">
              <w:rPr>
                <w:rFonts w:ascii="Arial" w:hAnsi="Arial" w:cs="Arial"/>
                <w:b/>
                <w:bCs/>
                <w:sz w:val="16"/>
                <w:szCs w:val="16"/>
                <w:lang w:val="en-US"/>
              </w:rPr>
              <w:t>Baht</w:t>
            </w:r>
          </w:p>
        </w:tc>
      </w:tr>
      <w:tr w:rsidR="00004DDC" w:rsidRPr="00FE1BB2" w14:paraId="4005B538" w14:textId="77777777" w:rsidTr="00A20447">
        <w:trPr>
          <w:gridAfter w:val="1"/>
          <w:wAfter w:w="15" w:type="dxa"/>
        </w:trPr>
        <w:tc>
          <w:tcPr>
            <w:tcW w:w="6363" w:type="dxa"/>
            <w:shd w:val="clear" w:color="auto" w:fill="auto"/>
          </w:tcPr>
          <w:p w14:paraId="55B03FB2" w14:textId="77777777" w:rsidR="00004DDC" w:rsidRPr="00FE1BB2" w:rsidRDefault="00004DDC" w:rsidP="00F0286A">
            <w:pPr>
              <w:ind w:left="72" w:hanging="144"/>
              <w:jc w:val="thaiDistribute"/>
              <w:rPr>
                <w:rFonts w:ascii="Arial" w:eastAsia="SimSun" w:hAnsi="Arial" w:cs="Arial"/>
                <w:b/>
                <w:bCs/>
                <w:sz w:val="16"/>
                <w:szCs w:val="16"/>
                <w:lang w:val="en-US"/>
              </w:rPr>
            </w:pPr>
          </w:p>
        </w:tc>
        <w:tc>
          <w:tcPr>
            <w:tcW w:w="1296" w:type="dxa"/>
            <w:tcBorders>
              <w:top w:val="single" w:sz="4" w:space="0" w:color="auto"/>
            </w:tcBorders>
            <w:shd w:val="clear" w:color="auto" w:fill="FAFAFA"/>
          </w:tcPr>
          <w:p w14:paraId="65886468" w14:textId="77777777" w:rsidR="00004DDC" w:rsidRPr="00FE1BB2" w:rsidRDefault="00004DDC" w:rsidP="00BD647D">
            <w:pPr>
              <w:ind w:right="-72"/>
              <w:jc w:val="right"/>
              <w:rPr>
                <w:rFonts w:ascii="Arial" w:eastAsia="SimSun" w:hAnsi="Arial" w:cs="Arial"/>
                <w:b/>
                <w:bCs/>
                <w:sz w:val="16"/>
                <w:szCs w:val="16"/>
                <w:lang w:val="en-US"/>
              </w:rPr>
            </w:pPr>
          </w:p>
        </w:tc>
        <w:tc>
          <w:tcPr>
            <w:tcW w:w="1685" w:type="dxa"/>
            <w:tcBorders>
              <w:top w:val="single" w:sz="4" w:space="0" w:color="auto"/>
            </w:tcBorders>
            <w:shd w:val="clear" w:color="auto" w:fill="FAFAFA"/>
          </w:tcPr>
          <w:p w14:paraId="3C80D454" w14:textId="77777777" w:rsidR="00004DDC" w:rsidRPr="00FE1BB2" w:rsidRDefault="00004DDC" w:rsidP="00BD647D">
            <w:pPr>
              <w:ind w:right="-72"/>
              <w:jc w:val="right"/>
              <w:rPr>
                <w:rFonts w:ascii="Arial" w:eastAsia="SimSun" w:hAnsi="Arial" w:cs="Arial"/>
                <w:b/>
                <w:bCs/>
                <w:sz w:val="16"/>
                <w:szCs w:val="16"/>
                <w:lang w:val="en-US"/>
              </w:rPr>
            </w:pPr>
          </w:p>
        </w:tc>
        <w:tc>
          <w:tcPr>
            <w:tcW w:w="1296" w:type="dxa"/>
            <w:tcBorders>
              <w:top w:val="single" w:sz="4" w:space="0" w:color="auto"/>
            </w:tcBorders>
            <w:shd w:val="clear" w:color="auto" w:fill="FAFAFA"/>
          </w:tcPr>
          <w:p w14:paraId="355E7F98" w14:textId="77777777" w:rsidR="00004DDC" w:rsidRPr="00FE1BB2" w:rsidRDefault="00004DDC" w:rsidP="00BD647D">
            <w:pPr>
              <w:ind w:right="-72"/>
              <w:jc w:val="right"/>
              <w:rPr>
                <w:rFonts w:ascii="Arial" w:eastAsia="SimSun" w:hAnsi="Arial" w:cs="Arial"/>
                <w:b/>
                <w:bCs/>
                <w:sz w:val="16"/>
                <w:szCs w:val="16"/>
                <w:lang w:val="en-US"/>
              </w:rPr>
            </w:pPr>
          </w:p>
        </w:tc>
        <w:tc>
          <w:tcPr>
            <w:tcW w:w="1296" w:type="dxa"/>
            <w:tcBorders>
              <w:top w:val="single" w:sz="4" w:space="0" w:color="auto"/>
            </w:tcBorders>
            <w:shd w:val="clear" w:color="auto" w:fill="FAFAFA"/>
          </w:tcPr>
          <w:p w14:paraId="0551C556" w14:textId="77777777" w:rsidR="00004DDC" w:rsidRPr="00FE1BB2" w:rsidRDefault="00004DDC" w:rsidP="00BD647D">
            <w:pPr>
              <w:ind w:right="-72"/>
              <w:jc w:val="right"/>
              <w:rPr>
                <w:rFonts w:ascii="Arial" w:eastAsia="SimSun" w:hAnsi="Arial" w:cs="Arial"/>
                <w:b/>
                <w:bCs/>
                <w:sz w:val="16"/>
                <w:szCs w:val="16"/>
                <w:lang w:val="en-US"/>
              </w:rPr>
            </w:pPr>
          </w:p>
        </w:tc>
        <w:tc>
          <w:tcPr>
            <w:tcW w:w="1296" w:type="dxa"/>
            <w:tcBorders>
              <w:top w:val="single" w:sz="4" w:space="0" w:color="auto"/>
            </w:tcBorders>
            <w:shd w:val="clear" w:color="auto" w:fill="FAFAFA"/>
          </w:tcPr>
          <w:p w14:paraId="2D0C22ED" w14:textId="77777777" w:rsidR="00004DDC" w:rsidRPr="00FE1BB2" w:rsidRDefault="00004DDC" w:rsidP="00BD647D">
            <w:pPr>
              <w:ind w:right="-72"/>
              <w:jc w:val="right"/>
              <w:rPr>
                <w:rFonts w:ascii="Arial" w:eastAsia="SimSun" w:hAnsi="Arial" w:cs="Arial"/>
                <w:b/>
                <w:bCs/>
                <w:sz w:val="16"/>
                <w:szCs w:val="16"/>
                <w:lang w:val="en-US"/>
              </w:rPr>
            </w:pPr>
          </w:p>
        </w:tc>
        <w:tc>
          <w:tcPr>
            <w:tcW w:w="1296" w:type="dxa"/>
            <w:tcBorders>
              <w:top w:val="single" w:sz="4" w:space="0" w:color="auto"/>
            </w:tcBorders>
            <w:shd w:val="clear" w:color="auto" w:fill="FAFAFA"/>
          </w:tcPr>
          <w:p w14:paraId="45A497CB" w14:textId="77777777" w:rsidR="00004DDC" w:rsidRPr="00FE1BB2" w:rsidRDefault="00004DDC" w:rsidP="00BD647D">
            <w:pPr>
              <w:ind w:right="-72"/>
              <w:jc w:val="right"/>
              <w:rPr>
                <w:rFonts w:ascii="Arial" w:eastAsia="SimSun" w:hAnsi="Arial" w:cs="Arial"/>
                <w:b/>
                <w:bCs/>
                <w:sz w:val="16"/>
                <w:szCs w:val="16"/>
                <w:lang w:val="en-US"/>
              </w:rPr>
            </w:pPr>
          </w:p>
        </w:tc>
        <w:tc>
          <w:tcPr>
            <w:tcW w:w="1296" w:type="dxa"/>
            <w:tcBorders>
              <w:top w:val="single" w:sz="4" w:space="0" w:color="auto"/>
            </w:tcBorders>
            <w:shd w:val="clear" w:color="auto" w:fill="FAFAFA"/>
          </w:tcPr>
          <w:p w14:paraId="56601B57" w14:textId="77777777" w:rsidR="00004DDC" w:rsidRPr="00FE1BB2" w:rsidRDefault="00004DDC" w:rsidP="00BD647D">
            <w:pPr>
              <w:ind w:right="-72"/>
              <w:jc w:val="right"/>
              <w:rPr>
                <w:rFonts w:ascii="Arial" w:eastAsia="SimSun" w:hAnsi="Arial" w:cs="Arial"/>
                <w:b/>
                <w:bCs/>
                <w:sz w:val="16"/>
                <w:szCs w:val="16"/>
                <w:lang w:val="en-US"/>
              </w:rPr>
            </w:pPr>
          </w:p>
        </w:tc>
      </w:tr>
      <w:tr w:rsidR="00004DDC" w:rsidRPr="00FE1BB2" w14:paraId="6404B3EE" w14:textId="77777777" w:rsidTr="00A20447">
        <w:trPr>
          <w:gridAfter w:val="1"/>
          <w:wAfter w:w="15" w:type="dxa"/>
        </w:trPr>
        <w:tc>
          <w:tcPr>
            <w:tcW w:w="6363" w:type="dxa"/>
            <w:shd w:val="clear" w:color="auto" w:fill="auto"/>
            <w:vAlign w:val="bottom"/>
          </w:tcPr>
          <w:p w14:paraId="3605EC4D" w14:textId="77777777" w:rsidR="00004DDC" w:rsidRPr="00FE1BB2" w:rsidRDefault="00004DDC" w:rsidP="00F0286A">
            <w:pPr>
              <w:pStyle w:val="Header"/>
              <w:ind w:left="72" w:hanging="144"/>
              <w:rPr>
                <w:rFonts w:ascii="Arial" w:hAnsi="Arial" w:cs="Arial"/>
                <w:b/>
                <w:bCs/>
                <w:sz w:val="16"/>
                <w:szCs w:val="16"/>
              </w:rPr>
            </w:pPr>
            <w:r w:rsidRPr="00FE1BB2">
              <w:rPr>
                <w:rFonts w:ascii="Arial" w:hAnsi="Arial" w:cs="Arial"/>
                <w:b/>
                <w:bCs/>
                <w:sz w:val="16"/>
                <w:szCs w:val="16"/>
              </w:rPr>
              <w:t>Deferred tax liabilities</w:t>
            </w:r>
          </w:p>
        </w:tc>
        <w:tc>
          <w:tcPr>
            <w:tcW w:w="1296" w:type="dxa"/>
            <w:shd w:val="clear" w:color="auto" w:fill="FAFAFA"/>
          </w:tcPr>
          <w:p w14:paraId="1C472057" w14:textId="77777777" w:rsidR="00004DDC" w:rsidRPr="00FE1BB2" w:rsidRDefault="00004DDC" w:rsidP="00BD647D">
            <w:pPr>
              <w:ind w:right="-72"/>
              <w:jc w:val="right"/>
              <w:rPr>
                <w:rFonts w:ascii="Arial" w:eastAsia="SimSun" w:hAnsi="Arial" w:cs="Arial"/>
                <w:b/>
                <w:bCs/>
                <w:sz w:val="16"/>
                <w:szCs w:val="16"/>
                <w:lang w:val="en-US"/>
              </w:rPr>
            </w:pPr>
          </w:p>
        </w:tc>
        <w:tc>
          <w:tcPr>
            <w:tcW w:w="1685" w:type="dxa"/>
            <w:shd w:val="clear" w:color="auto" w:fill="FAFAFA"/>
          </w:tcPr>
          <w:p w14:paraId="6FB05F54" w14:textId="77777777" w:rsidR="00004DDC" w:rsidRPr="00FE1BB2" w:rsidRDefault="00004DDC" w:rsidP="00BD647D">
            <w:pPr>
              <w:ind w:right="-72"/>
              <w:jc w:val="right"/>
              <w:rPr>
                <w:rFonts w:ascii="Arial" w:eastAsia="SimSun" w:hAnsi="Arial" w:cs="Arial"/>
                <w:b/>
                <w:bCs/>
                <w:sz w:val="16"/>
                <w:szCs w:val="16"/>
                <w:lang w:val="en-US"/>
              </w:rPr>
            </w:pPr>
          </w:p>
        </w:tc>
        <w:tc>
          <w:tcPr>
            <w:tcW w:w="1296" w:type="dxa"/>
            <w:shd w:val="clear" w:color="auto" w:fill="FAFAFA"/>
          </w:tcPr>
          <w:p w14:paraId="5C45FC6B" w14:textId="77777777" w:rsidR="00004DDC" w:rsidRPr="00FE1BB2" w:rsidRDefault="00004DDC" w:rsidP="00BD647D">
            <w:pPr>
              <w:ind w:right="-72"/>
              <w:jc w:val="right"/>
              <w:rPr>
                <w:rFonts w:ascii="Arial" w:eastAsia="SimSun" w:hAnsi="Arial" w:cs="Arial"/>
                <w:b/>
                <w:bCs/>
                <w:sz w:val="16"/>
                <w:szCs w:val="16"/>
                <w:lang w:val="en-US"/>
              </w:rPr>
            </w:pPr>
          </w:p>
        </w:tc>
        <w:tc>
          <w:tcPr>
            <w:tcW w:w="1296" w:type="dxa"/>
            <w:shd w:val="clear" w:color="auto" w:fill="FAFAFA"/>
          </w:tcPr>
          <w:p w14:paraId="03F18C16" w14:textId="77777777" w:rsidR="00004DDC" w:rsidRPr="00FE1BB2" w:rsidRDefault="00004DDC" w:rsidP="00BD647D">
            <w:pPr>
              <w:ind w:right="-72"/>
              <w:jc w:val="right"/>
              <w:rPr>
                <w:rFonts w:ascii="Arial" w:eastAsia="SimSun" w:hAnsi="Arial" w:cs="Arial"/>
                <w:b/>
                <w:bCs/>
                <w:sz w:val="16"/>
                <w:szCs w:val="16"/>
                <w:lang w:val="en-US"/>
              </w:rPr>
            </w:pPr>
          </w:p>
        </w:tc>
        <w:tc>
          <w:tcPr>
            <w:tcW w:w="1296" w:type="dxa"/>
            <w:shd w:val="clear" w:color="auto" w:fill="FAFAFA"/>
          </w:tcPr>
          <w:p w14:paraId="6497DB17" w14:textId="77777777" w:rsidR="00004DDC" w:rsidRPr="00FE1BB2" w:rsidRDefault="00004DDC" w:rsidP="00BD647D">
            <w:pPr>
              <w:ind w:right="-72"/>
              <w:jc w:val="right"/>
              <w:rPr>
                <w:rFonts w:ascii="Arial" w:eastAsia="SimSun" w:hAnsi="Arial" w:cs="Arial"/>
                <w:b/>
                <w:bCs/>
                <w:sz w:val="16"/>
                <w:szCs w:val="16"/>
                <w:lang w:val="en-US"/>
              </w:rPr>
            </w:pPr>
          </w:p>
        </w:tc>
        <w:tc>
          <w:tcPr>
            <w:tcW w:w="1296" w:type="dxa"/>
            <w:shd w:val="clear" w:color="auto" w:fill="FAFAFA"/>
          </w:tcPr>
          <w:p w14:paraId="30BCFCEA" w14:textId="77777777" w:rsidR="00004DDC" w:rsidRPr="00FE1BB2" w:rsidRDefault="00004DDC" w:rsidP="00BD647D">
            <w:pPr>
              <w:ind w:right="-72"/>
              <w:jc w:val="right"/>
              <w:rPr>
                <w:rFonts w:ascii="Arial" w:eastAsia="SimSun" w:hAnsi="Arial" w:cs="Arial"/>
                <w:b/>
                <w:bCs/>
                <w:sz w:val="16"/>
                <w:szCs w:val="16"/>
                <w:lang w:val="en-US"/>
              </w:rPr>
            </w:pPr>
          </w:p>
        </w:tc>
        <w:tc>
          <w:tcPr>
            <w:tcW w:w="1296" w:type="dxa"/>
            <w:shd w:val="clear" w:color="auto" w:fill="FAFAFA"/>
          </w:tcPr>
          <w:p w14:paraId="5D3F64A3" w14:textId="77777777" w:rsidR="00004DDC" w:rsidRPr="00FE1BB2" w:rsidRDefault="00004DDC" w:rsidP="00BD647D">
            <w:pPr>
              <w:ind w:right="-72"/>
              <w:jc w:val="right"/>
              <w:rPr>
                <w:rFonts w:ascii="Arial" w:eastAsia="SimSun" w:hAnsi="Arial" w:cs="Arial"/>
                <w:b/>
                <w:bCs/>
                <w:sz w:val="16"/>
                <w:szCs w:val="16"/>
                <w:lang w:val="en-US"/>
              </w:rPr>
            </w:pPr>
          </w:p>
        </w:tc>
      </w:tr>
      <w:tr w:rsidR="0098419A" w:rsidRPr="00FE1BB2" w14:paraId="5A2E28C1" w14:textId="77777777" w:rsidTr="00A20447">
        <w:trPr>
          <w:gridAfter w:val="1"/>
          <w:wAfter w:w="15" w:type="dxa"/>
        </w:trPr>
        <w:tc>
          <w:tcPr>
            <w:tcW w:w="6363" w:type="dxa"/>
            <w:shd w:val="clear" w:color="auto" w:fill="auto"/>
            <w:vAlign w:val="bottom"/>
          </w:tcPr>
          <w:p w14:paraId="23778ED3" w14:textId="1473B21E" w:rsidR="0098419A" w:rsidRPr="00FE1BB2" w:rsidRDefault="0098419A" w:rsidP="0098419A">
            <w:pPr>
              <w:pStyle w:val="Header"/>
              <w:tabs>
                <w:tab w:val="left" w:pos="2663"/>
              </w:tabs>
              <w:ind w:left="72" w:hanging="144"/>
              <w:rPr>
                <w:rFonts w:ascii="Arial" w:hAnsi="Arial" w:cs="Arial"/>
                <w:sz w:val="16"/>
                <w:szCs w:val="16"/>
              </w:rPr>
            </w:pPr>
            <w:r w:rsidRPr="00FE1BB2">
              <w:rPr>
                <w:rFonts w:ascii="Arial" w:hAnsi="Arial" w:cs="Arial"/>
                <w:sz w:val="16"/>
                <w:szCs w:val="16"/>
              </w:rPr>
              <w:t>As at 1 January 2022</w:t>
            </w:r>
          </w:p>
        </w:tc>
        <w:tc>
          <w:tcPr>
            <w:tcW w:w="1296" w:type="dxa"/>
            <w:shd w:val="clear" w:color="auto" w:fill="FAFAFA"/>
            <w:vAlign w:val="bottom"/>
          </w:tcPr>
          <w:p w14:paraId="3CAEF491" w14:textId="39AA00CC" w:rsidR="0098419A" w:rsidRPr="00FE1BB2" w:rsidRDefault="0098419A" w:rsidP="0098419A">
            <w:pPr>
              <w:ind w:right="-72"/>
              <w:jc w:val="right"/>
              <w:rPr>
                <w:rFonts w:ascii="Arial" w:eastAsia="Arial Unicode MS" w:hAnsi="Arial" w:cs="Arial"/>
                <w:sz w:val="16"/>
                <w:szCs w:val="16"/>
              </w:rPr>
            </w:pPr>
            <w:r w:rsidRPr="00FE1BB2">
              <w:rPr>
                <w:rFonts w:ascii="Arial" w:eastAsia="Arial Unicode MS" w:hAnsi="Arial" w:cs="Arial"/>
                <w:sz w:val="16"/>
                <w:szCs w:val="16"/>
              </w:rPr>
              <w:t>(729)</w:t>
            </w:r>
          </w:p>
        </w:tc>
        <w:tc>
          <w:tcPr>
            <w:tcW w:w="1685" w:type="dxa"/>
            <w:shd w:val="clear" w:color="auto" w:fill="FAFAFA"/>
            <w:vAlign w:val="bottom"/>
          </w:tcPr>
          <w:p w14:paraId="1EE93632" w14:textId="49ED6FD8" w:rsidR="0098419A" w:rsidRPr="00FE1BB2" w:rsidRDefault="0098419A" w:rsidP="0098419A">
            <w:pPr>
              <w:ind w:right="-72"/>
              <w:jc w:val="right"/>
              <w:rPr>
                <w:rFonts w:ascii="Arial" w:eastAsia="Arial Unicode MS" w:hAnsi="Arial" w:cs="Arial"/>
                <w:sz w:val="16"/>
                <w:szCs w:val="16"/>
              </w:rPr>
            </w:pPr>
            <w:r w:rsidRPr="00FE1BB2">
              <w:rPr>
                <w:rFonts w:ascii="Arial" w:eastAsia="Arial Unicode MS" w:hAnsi="Arial" w:cs="Arial"/>
                <w:sz w:val="16"/>
                <w:szCs w:val="16"/>
              </w:rPr>
              <w:t>(335)</w:t>
            </w:r>
          </w:p>
        </w:tc>
        <w:tc>
          <w:tcPr>
            <w:tcW w:w="1296" w:type="dxa"/>
            <w:shd w:val="clear" w:color="auto" w:fill="FAFAFA"/>
            <w:vAlign w:val="bottom"/>
          </w:tcPr>
          <w:p w14:paraId="73D0D5A2" w14:textId="34E8943A" w:rsidR="0098419A" w:rsidRPr="00FE1BB2" w:rsidRDefault="0098419A" w:rsidP="0098419A">
            <w:pPr>
              <w:ind w:right="-72"/>
              <w:jc w:val="right"/>
              <w:rPr>
                <w:rFonts w:ascii="Arial" w:eastAsia="Arial Unicode MS" w:hAnsi="Arial" w:cs="Arial"/>
                <w:sz w:val="16"/>
                <w:szCs w:val="16"/>
              </w:rPr>
            </w:pPr>
            <w:r w:rsidRPr="00FE1BB2">
              <w:rPr>
                <w:rFonts w:ascii="Arial" w:eastAsia="Arial Unicode MS" w:hAnsi="Arial" w:cs="Arial"/>
                <w:sz w:val="16"/>
                <w:szCs w:val="16"/>
              </w:rPr>
              <w:t>(1,670)</w:t>
            </w:r>
          </w:p>
        </w:tc>
        <w:tc>
          <w:tcPr>
            <w:tcW w:w="1296" w:type="dxa"/>
            <w:shd w:val="clear" w:color="auto" w:fill="FAFAFA"/>
            <w:vAlign w:val="bottom"/>
          </w:tcPr>
          <w:p w14:paraId="2DA08DE8" w14:textId="598B37FB" w:rsidR="0098419A" w:rsidRPr="00FE1BB2" w:rsidRDefault="0098419A" w:rsidP="0098419A">
            <w:pPr>
              <w:ind w:right="-72"/>
              <w:jc w:val="right"/>
              <w:rPr>
                <w:rFonts w:ascii="Arial" w:eastAsia="Arial Unicode MS" w:hAnsi="Arial" w:cs="Arial"/>
                <w:sz w:val="16"/>
                <w:szCs w:val="16"/>
              </w:rPr>
            </w:pPr>
            <w:r w:rsidRPr="00FE1BB2">
              <w:rPr>
                <w:rFonts w:ascii="Arial" w:eastAsia="Arial Unicode MS" w:hAnsi="Arial" w:cs="Arial"/>
                <w:sz w:val="16"/>
                <w:szCs w:val="16"/>
              </w:rPr>
              <w:t>(8,216)</w:t>
            </w:r>
          </w:p>
        </w:tc>
        <w:tc>
          <w:tcPr>
            <w:tcW w:w="1296" w:type="dxa"/>
            <w:shd w:val="clear" w:color="auto" w:fill="FAFAFA"/>
            <w:vAlign w:val="bottom"/>
          </w:tcPr>
          <w:p w14:paraId="0370C00C" w14:textId="4CEF79E4" w:rsidR="0098419A" w:rsidRPr="00FE1BB2" w:rsidRDefault="0098419A" w:rsidP="0098419A">
            <w:pPr>
              <w:ind w:right="-72"/>
              <w:jc w:val="right"/>
              <w:rPr>
                <w:rFonts w:ascii="Arial" w:eastAsia="Arial Unicode MS" w:hAnsi="Arial" w:cs="Arial"/>
                <w:sz w:val="16"/>
                <w:szCs w:val="16"/>
              </w:rPr>
            </w:pPr>
            <w:r w:rsidRPr="00FE1BB2">
              <w:rPr>
                <w:rFonts w:ascii="Arial" w:eastAsia="Arial Unicode MS" w:hAnsi="Arial" w:cs="Arial"/>
                <w:sz w:val="16"/>
                <w:szCs w:val="16"/>
              </w:rPr>
              <w:t>(87)</w:t>
            </w:r>
          </w:p>
        </w:tc>
        <w:tc>
          <w:tcPr>
            <w:tcW w:w="1296" w:type="dxa"/>
            <w:shd w:val="clear" w:color="auto" w:fill="FAFAFA"/>
            <w:vAlign w:val="bottom"/>
          </w:tcPr>
          <w:p w14:paraId="178439C5" w14:textId="1A23F446" w:rsidR="0098419A" w:rsidRPr="00FE1BB2" w:rsidRDefault="0098419A" w:rsidP="0098419A">
            <w:pPr>
              <w:ind w:right="-72"/>
              <w:jc w:val="right"/>
              <w:rPr>
                <w:rFonts w:ascii="Arial" w:eastAsia="Arial Unicode MS" w:hAnsi="Arial" w:cs="Arial"/>
                <w:sz w:val="16"/>
                <w:szCs w:val="16"/>
              </w:rPr>
            </w:pPr>
            <w:r w:rsidRPr="00FE1BB2">
              <w:rPr>
                <w:rFonts w:ascii="Arial" w:eastAsia="Arial Unicode MS" w:hAnsi="Arial" w:cs="Arial"/>
                <w:sz w:val="16"/>
                <w:szCs w:val="16"/>
              </w:rPr>
              <w:t>(23)</w:t>
            </w:r>
          </w:p>
        </w:tc>
        <w:tc>
          <w:tcPr>
            <w:tcW w:w="1296" w:type="dxa"/>
            <w:shd w:val="clear" w:color="auto" w:fill="FAFAFA"/>
            <w:vAlign w:val="bottom"/>
          </w:tcPr>
          <w:p w14:paraId="46A8F0E4" w14:textId="705EF01A" w:rsidR="0098419A" w:rsidRPr="00FE1BB2" w:rsidRDefault="0098419A" w:rsidP="0098419A">
            <w:pPr>
              <w:ind w:right="-72"/>
              <w:jc w:val="right"/>
              <w:rPr>
                <w:rFonts w:ascii="Arial" w:eastAsia="Arial Unicode MS" w:hAnsi="Arial" w:cs="Arial"/>
                <w:sz w:val="16"/>
                <w:szCs w:val="16"/>
              </w:rPr>
            </w:pPr>
            <w:r w:rsidRPr="00FE1BB2">
              <w:rPr>
                <w:rFonts w:ascii="Arial" w:eastAsia="Arial Unicode MS" w:hAnsi="Arial" w:cs="Arial"/>
                <w:sz w:val="16"/>
                <w:szCs w:val="16"/>
              </w:rPr>
              <w:t>(11,060)</w:t>
            </w:r>
          </w:p>
        </w:tc>
      </w:tr>
      <w:tr w:rsidR="0098419A" w:rsidRPr="00FE1BB2" w14:paraId="37089495" w14:textId="77777777" w:rsidTr="00A20447">
        <w:trPr>
          <w:gridAfter w:val="1"/>
          <w:wAfter w:w="15" w:type="dxa"/>
        </w:trPr>
        <w:tc>
          <w:tcPr>
            <w:tcW w:w="6363" w:type="dxa"/>
            <w:shd w:val="clear" w:color="auto" w:fill="auto"/>
          </w:tcPr>
          <w:p w14:paraId="37DE4A5B" w14:textId="77777777" w:rsidR="0098419A" w:rsidRPr="00FE1BB2" w:rsidRDefault="0098419A" w:rsidP="0098419A">
            <w:pPr>
              <w:pStyle w:val="Header"/>
              <w:ind w:left="72" w:hanging="144"/>
              <w:jc w:val="left"/>
              <w:rPr>
                <w:rFonts w:ascii="Arial" w:eastAsia="SimSun" w:hAnsi="Arial" w:cs="Arial"/>
                <w:sz w:val="16"/>
                <w:szCs w:val="16"/>
                <w:lang w:val="en-US"/>
              </w:rPr>
            </w:pPr>
            <w:r w:rsidRPr="00FE1BB2">
              <w:rPr>
                <w:rFonts w:ascii="Arial" w:hAnsi="Arial" w:cs="Arial"/>
                <w:spacing w:val="-2"/>
                <w:sz w:val="16"/>
                <w:szCs w:val="16"/>
              </w:rPr>
              <w:t xml:space="preserve">(Charged) /credited </w:t>
            </w:r>
            <w:r w:rsidRPr="00FE1BB2">
              <w:rPr>
                <w:rFonts w:ascii="Arial" w:eastAsia="SimSun" w:hAnsi="Arial" w:cs="Arial"/>
                <w:sz w:val="16"/>
                <w:szCs w:val="16"/>
                <w:lang w:val="en-US"/>
              </w:rPr>
              <w:t>to profit or loss</w:t>
            </w:r>
          </w:p>
        </w:tc>
        <w:tc>
          <w:tcPr>
            <w:tcW w:w="1296" w:type="dxa"/>
            <w:shd w:val="clear" w:color="auto" w:fill="FAFAFA"/>
            <w:vAlign w:val="bottom"/>
          </w:tcPr>
          <w:p w14:paraId="65D76185" w14:textId="052E0B03" w:rsidR="0098419A" w:rsidRPr="00FE1BB2" w:rsidRDefault="0098419A" w:rsidP="0098419A">
            <w:pPr>
              <w:ind w:right="-72"/>
              <w:jc w:val="right"/>
              <w:rPr>
                <w:rFonts w:ascii="Arial" w:eastAsia="Arial Unicode MS" w:hAnsi="Arial" w:cs="Arial"/>
                <w:sz w:val="16"/>
                <w:szCs w:val="16"/>
              </w:rPr>
            </w:pPr>
            <w:r w:rsidRPr="00FE1BB2">
              <w:rPr>
                <w:rFonts w:ascii="Arial" w:eastAsia="Arial Unicode MS" w:hAnsi="Arial" w:cs="Arial"/>
                <w:sz w:val="16"/>
                <w:szCs w:val="16"/>
              </w:rPr>
              <w:t>168</w:t>
            </w:r>
          </w:p>
        </w:tc>
        <w:tc>
          <w:tcPr>
            <w:tcW w:w="1685" w:type="dxa"/>
            <w:shd w:val="clear" w:color="auto" w:fill="FAFAFA"/>
            <w:vAlign w:val="bottom"/>
          </w:tcPr>
          <w:p w14:paraId="12C50AB4" w14:textId="5269256A" w:rsidR="0098419A" w:rsidRPr="00FE1BB2" w:rsidRDefault="0098419A" w:rsidP="0098419A">
            <w:pPr>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296" w:type="dxa"/>
            <w:shd w:val="clear" w:color="auto" w:fill="FAFAFA"/>
            <w:vAlign w:val="bottom"/>
          </w:tcPr>
          <w:p w14:paraId="2C3857A2" w14:textId="26CD3D9C" w:rsidR="0098419A" w:rsidRPr="00FE1BB2" w:rsidRDefault="0098419A" w:rsidP="0098419A">
            <w:pPr>
              <w:ind w:right="-72"/>
              <w:jc w:val="right"/>
              <w:rPr>
                <w:rFonts w:ascii="Arial" w:eastAsia="Arial Unicode MS" w:hAnsi="Arial" w:cs="Arial"/>
                <w:sz w:val="16"/>
                <w:szCs w:val="16"/>
              </w:rPr>
            </w:pPr>
            <w:r w:rsidRPr="00FE1BB2">
              <w:rPr>
                <w:rFonts w:ascii="Arial" w:eastAsia="Arial Unicode MS" w:hAnsi="Arial" w:cs="Arial"/>
                <w:sz w:val="16"/>
                <w:szCs w:val="16"/>
              </w:rPr>
              <w:t>27</w:t>
            </w:r>
          </w:p>
        </w:tc>
        <w:tc>
          <w:tcPr>
            <w:tcW w:w="1296" w:type="dxa"/>
            <w:shd w:val="clear" w:color="auto" w:fill="FAFAFA"/>
            <w:vAlign w:val="bottom"/>
          </w:tcPr>
          <w:p w14:paraId="0886BD31" w14:textId="2AC144F1" w:rsidR="0098419A" w:rsidRPr="00FE1BB2" w:rsidRDefault="0098419A" w:rsidP="0098419A">
            <w:pPr>
              <w:ind w:right="-72"/>
              <w:jc w:val="right"/>
              <w:rPr>
                <w:rFonts w:ascii="Arial" w:eastAsia="Arial Unicode MS" w:hAnsi="Arial" w:cs="Arial"/>
                <w:sz w:val="16"/>
                <w:szCs w:val="16"/>
              </w:rPr>
            </w:pPr>
            <w:r w:rsidRPr="00FE1BB2">
              <w:rPr>
                <w:rFonts w:ascii="Arial" w:eastAsia="Arial Unicode MS" w:hAnsi="Arial" w:cs="Arial"/>
                <w:sz w:val="16"/>
                <w:szCs w:val="16"/>
              </w:rPr>
              <w:t>340</w:t>
            </w:r>
          </w:p>
        </w:tc>
        <w:tc>
          <w:tcPr>
            <w:tcW w:w="1296" w:type="dxa"/>
            <w:shd w:val="clear" w:color="auto" w:fill="FAFAFA"/>
            <w:vAlign w:val="bottom"/>
          </w:tcPr>
          <w:p w14:paraId="3414C463" w14:textId="537E9F07" w:rsidR="0098419A" w:rsidRPr="00FE1BB2" w:rsidRDefault="0098419A" w:rsidP="0098419A">
            <w:pPr>
              <w:ind w:right="-72"/>
              <w:jc w:val="right"/>
              <w:rPr>
                <w:rFonts w:ascii="Arial" w:eastAsia="Arial Unicode MS" w:hAnsi="Arial" w:cs="Arial"/>
                <w:sz w:val="16"/>
                <w:szCs w:val="16"/>
              </w:rPr>
            </w:pPr>
            <w:r w:rsidRPr="00FE1BB2">
              <w:rPr>
                <w:rFonts w:ascii="Arial" w:eastAsia="Arial Unicode MS" w:hAnsi="Arial" w:cs="Arial"/>
                <w:sz w:val="16"/>
                <w:szCs w:val="16"/>
              </w:rPr>
              <w:t>26</w:t>
            </w:r>
          </w:p>
        </w:tc>
        <w:tc>
          <w:tcPr>
            <w:tcW w:w="1296" w:type="dxa"/>
            <w:shd w:val="clear" w:color="auto" w:fill="FAFAFA"/>
            <w:vAlign w:val="bottom"/>
          </w:tcPr>
          <w:p w14:paraId="1BBEDDAA" w14:textId="3BA7A257" w:rsidR="0098419A" w:rsidRPr="00FE1BB2" w:rsidRDefault="0098419A" w:rsidP="0098419A">
            <w:pPr>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296" w:type="dxa"/>
            <w:shd w:val="clear" w:color="auto" w:fill="FAFAFA"/>
            <w:vAlign w:val="bottom"/>
          </w:tcPr>
          <w:p w14:paraId="044A721E" w14:textId="290BB26F" w:rsidR="0098419A" w:rsidRPr="00FE1BB2" w:rsidRDefault="0098419A" w:rsidP="0098419A">
            <w:pPr>
              <w:ind w:right="-72"/>
              <w:jc w:val="right"/>
              <w:rPr>
                <w:rFonts w:ascii="Arial" w:eastAsia="Arial Unicode MS" w:hAnsi="Arial" w:cs="Arial"/>
                <w:sz w:val="16"/>
                <w:szCs w:val="16"/>
              </w:rPr>
            </w:pPr>
            <w:r w:rsidRPr="00FE1BB2">
              <w:rPr>
                <w:rFonts w:ascii="Arial" w:eastAsia="Arial Unicode MS" w:hAnsi="Arial" w:cs="Arial"/>
                <w:sz w:val="16"/>
                <w:szCs w:val="16"/>
              </w:rPr>
              <w:t>561</w:t>
            </w:r>
          </w:p>
        </w:tc>
      </w:tr>
      <w:tr w:rsidR="0098419A" w:rsidRPr="00FE1BB2" w14:paraId="79009E1B" w14:textId="77777777" w:rsidTr="00A20447">
        <w:trPr>
          <w:gridAfter w:val="1"/>
          <w:wAfter w:w="15" w:type="dxa"/>
        </w:trPr>
        <w:tc>
          <w:tcPr>
            <w:tcW w:w="6363" w:type="dxa"/>
            <w:shd w:val="clear" w:color="auto" w:fill="auto"/>
          </w:tcPr>
          <w:p w14:paraId="5F38EDFF" w14:textId="77777777" w:rsidR="0098419A" w:rsidRPr="00FE1BB2" w:rsidRDefault="0098419A" w:rsidP="0098419A">
            <w:pPr>
              <w:pStyle w:val="Header"/>
              <w:ind w:left="72" w:hanging="144"/>
              <w:rPr>
                <w:rFonts w:ascii="Arial" w:eastAsia="SimSun" w:hAnsi="Arial" w:cs="Arial"/>
                <w:sz w:val="16"/>
                <w:szCs w:val="16"/>
                <w:lang w:val="en-US"/>
              </w:rPr>
            </w:pPr>
            <w:r w:rsidRPr="00FE1BB2">
              <w:rPr>
                <w:rFonts w:ascii="Arial" w:hAnsi="Arial" w:cs="Arial"/>
                <w:spacing w:val="-2"/>
                <w:sz w:val="16"/>
                <w:szCs w:val="16"/>
              </w:rPr>
              <w:t xml:space="preserve">(Charged) /credited </w:t>
            </w:r>
            <w:r w:rsidRPr="00FE1BB2">
              <w:rPr>
                <w:rFonts w:ascii="Arial" w:eastAsia="SimSun" w:hAnsi="Arial" w:cs="Arial"/>
                <w:sz w:val="16"/>
                <w:szCs w:val="16"/>
                <w:lang w:val="en-US"/>
              </w:rPr>
              <w:t>to other comprehensive income</w:t>
            </w:r>
          </w:p>
        </w:tc>
        <w:tc>
          <w:tcPr>
            <w:tcW w:w="1296" w:type="dxa"/>
            <w:shd w:val="clear" w:color="auto" w:fill="FAFAFA"/>
            <w:vAlign w:val="bottom"/>
          </w:tcPr>
          <w:p w14:paraId="260F2F9F" w14:textId="40C90319" w:rsidR="0098419A" w:rsidRPr="00FE1BB2" w:rsidRDefault="0098419A" w:rsidP="0098419A">
            <w:pPr>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685" w:type="dxa"/>
            <w:shd w:val="clear" w:color="auto" w:fill="FAFAFA"/>
            <w:vAlign w:val="bottom"/>
          </w:tcPr>
          <w:p w14:paraId="2FA2B464" w14:textId="7A88A773" w:rsidR="0098419A" w:rsidRPr="00FE1BB2" w:rsidRDefault="0098419A" w:rsidP="0098419A">
            <w:pPr>
              <w:ind w:right="-72"/>
              <w:jc w:val="right"/>
              <w:rPr>
                <w:rFonts w:ascii="Arial" w:eastAsia="Arial Unicode MS" w:hAnsi="Arial" w:cs="Arial"/>
                <w:sz w:val="16"/>
                <w:szCs w:val="16"/>
              </w:rPr>
            </w:pPr>
            <w:r w:rsidRPr="00FE1BB2">
              <w:rPr>
                <w:rFonts w:ascii="Arial" w:eastAsia="Arial Unicode MS" w:hAnsi="Arial" w:cs="Arial"/>
                <w:sz w:val="16"/>
                <w:szCs w:val="16"/>
              </w:rPr>
              <w:t>3</w:t>
            </w:r>
          </w:p>
        </w:tc>
        <w:tc>
          <w:tcPr>
            <w:tcW w:w="1296" w:type="dxa"/>
            <w:shd w:val="clear" w:color="auto" w:fill="FAFAFA"/>
            <w:vAlign w:val="bottom"/>
          </w:tcPr>
          <w:p w14:paraId="0FEF1AB3" w14:textId="678CF105" w:rsidR="0098419A" w:rsidRPr="00FE1BB2" w:rsidRDefault="0098419A" w:rsidP="0098419A">
            <w:pPr>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296" w:type="dxa"/>
            <w:shd w:val="clear" w:color="auto" w:fill="FAFAFA"/>
            <w:vAlign w:val="bottom"/>
          </w:tcPr>
          <w:p w14:paraId="62E00B9C" w14:textId="25072B9A" w:rsidR="0098419A" w:rsidRPr="00FE1BB2" w:rsidRDefault="0098419A" w:rsidP="0098419A">
            <w:pPr>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296" w:type="dxa"/>
            <w:shd w:val="clear" w:color="auto" w:fill="FAFAFA"/>
            <w:vAlign w:val="bottom"/>
          </w:tcPr>
          <w:p w14:paraId="482A3D8F" w14:textId="1F20842B" w:rsidR="0098419A" w:rsidRPr="00FE1BB2" w:rsidRDefault="0098419A" w:rsidP="0098419A">
            <w:pPr>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296" w:type="dxa"/>
            <w:shd w:val="clear" w:color="auto" w:fill="FAFAFA"/>
            <w:vAlign w:val="bottom"/>
          </w:tcPr>
          <w:p w14:paraId="17886148" w14:textId="3D7B3B90" w:rsidR="0098419A" w:rsidRPr="00FE1BB2" w:rsidRDefault="0098419A" w:rsidP="0098419A">
            <w:pPr>
              <w:ind w:right="-72"/>
              <w:jc w:val="right"/>
              <w:rPr>
                <w:rFonts w:ascii="Arial" w:eastAsia="Arial Unicode MS" w:hAnsi="Arial" w:cs="Arial"/>
                <w:sz w:val="16"/>
                <w:szCs w:val="16"/>
              </w:rPr>
            </w:pPr>
            <w:r w:rsidRPr="00FE1BB2">
              <w:rPr>
                <w:rFonts w:ascii="Arial" w:eastAsia="Arial Unicode MS" w:hAnsi="Arial" w:cs="Arial"/>
                <w:sz w:val="16"/>
                <w:szCs w:val="16"/>
              </w:rPr>
              <w:t>22</w:t>
            </w:r>
          </w:p>
        </w:tc>
        <w:tc>
          <w:tcPr>
            <w:tcW w:w="1296" w:type="dxa"/>
            <w:shd w:val="clear" w:color="auto" w:fill="FAFAFA"/>
            <w:vAlign w:val="bottom"/>
          </w:tcPr>
          <w:p w14:paraId="6608C1D3" w14:textId="3BA8EA44" w:rsidR="0098419A" w:rsidRPr="00FE1BB2" w:rsidRDefault="0098419A" w:rsidP="0098419A">
            <w:pPr>
              <w:ind w:right="-72"/>
              <w:jc w:val="right"/>
              <w:rPr>
                <w:rFonts w:ascii="Arial" w:eastAsia="Arial Unicode MS" w:hAnsi="Arial" w:cs="Arial"/>
                <w:sz w:val="16"/>
                <w:szCs w:val="16"/>
              </w:rPr>
            </w:pPr>
            <w:r w:rsidRPr="00FE1BB2">
              <w:rPr>
                <w:rFonts w:ascii="Arial" w:eastAsia="Arial Unicode MS" w:hAnsi="Arial" w:cs="Arial"/>
                <w:sz w:val="16"/>
                <w:szCs w:val="16"/>
              </w:rPr>
              <w:t>25</w:t>
            </w:r>
          </w:p>
        </w:tc>
      </w:tr>
      <w:tr w:rsidR="0098419A" w:rsidRPr="00FE1BB2" w14:paraId="295F9582" w14:textId="77777777" w:rsidTr="00A20447">
        <w:trPr>
          <w:gridAfter w:val="1"/>
          <w:wAfter w:w="15" w:type="dxa"/>
        </w:trPr>
        <w:tc>
          <w:tcPr>
            <w:tcW w:w="6363" w:type="dxa"/>
            <w:shd w:val="clear" w:color="auto" w:fill="auto"/>
          </w:tcPr>
          <w:p w14:paraId="1851673A" w14:textId="77777777" w:rsidR="0098419A" w:rsidRPr="00FE1BB2" w:rsidRDefault="0098419A" w:rsidP="0098419A">
            <w:pPr>
              <w:pStyle w:val="Header"/>
              <w:ind w:left="72" w:hanging="144"/>
              <w:jc w:val="left"/>
              <w:rPr>
                <w:rFonts w:ascii="Arial" w:eastAsia="SimSun" w:hAnsi="Arial" w:cs="Arial"/>
                <w:sz w:val="16"/>
                <w:szCs w:val="16"/>
                <w:lang w:val="en-US"/>
              </w:rPr>
            </w:pPr>
          </w:p>
        </w:tc>
        <w:tc>
          <w:tcPr>
            <w:tcW w:w="1296" w:type="dxa"/>
            <w:tcBorders>
              <w:top w:val="single" w:sz="4" w:space="0" w:color="auto"/>
            </w:tcBorders>
            <w:shd w:val="clear" w:color="auto" w:fill="FAFAFA"/>
          </w:tcPr>
          <w:p w14:paraId="05F1D3E5" w14:textId="77777777" w:rsidR="0098419A" w:rsidRPr="00FE1BB2" w:rsidRDefault="0098419A" w:rsidP="0098419A">
            <w:pPr>
              <w:ind w:right="-72"/>
              <w:jc w:val="right"/>
              <w:rPr>
                <w:rFonts w:ascii="Arial" w:eastAsia="Arial Unicode MS" w:hAnsi="Arial" w:cs="Arial"/>
                <w:sz w:val="16"/>
                <w:szCs w:val="16"/>
              </w:rPr>
            </w:pPr>
          </w:p>
        </w:tc>
        <w:tc>
          <w:tcPr>
            <w:tcW w:w="1685" w:type="dxa"/>
            <w:tcBorders>
              <w:top w:val="single" w:sz="4" w:space="0" w:color="auto"/>
            </w:tcBorders>
            <w:shd w:val="clear" w:color="auto" w:fill="FAFAFA"/>
          </w:tcPr>
          <w:p w14:paraId="295AB808" w14:textId="77777777" w:rsidR="0098419A" w:rsidRPr="00FE1BB2" w:rsidRDefault="0098419A" w:rsidP="0098419A">
            <w:pPr>
              <w:ind w:right="-72"/>
              <w:jc w:val="right"/>
              <w:rPr>
                <w:rFonts w:ascii="Arial" w:eastAsia="Arial Unicode MS" w:hAnsi="Arial" w:cs="Arial"/>
                <w:sz w:val="16"/>
                <w:szCs w:val="16"/>
                <w:cs/>
              </w:rPr>
            </w:pPr>
          </w:p>
        </w:tc>
        <w:tc>
          <w:tcPr>
            <w:tcW w:w="1296" w:type="dxa"/>
            <w:tcBorders>
              <w:top w:val="single" w:sz="4" w:space="0" w:color="auto"/>
            </w:tcBorders>
            <w:shd w:val="clear" w:color="auto" w:fill="FAFAFA"/>
          </w:tcPr>
          <w:p w14:paraId="1852DB75" w14:textId="77777777" w:rsidR="0098419A" w:rsidRPr="00FE1BB2" w:rsidRDefault="0098419A" w:rsidP="0098419A">
            <w:pPr>
              <w:ind w:right="-72"/>
              <w:jc w:val="right"/>
              <w:rPr>
                <w:rFonts w:ascii="Arial" w:eastAsia="Arial Unicode MS" w:hAnsi="Arial" w:cs="Arial"/>
                <w:sz w:val="16"/>
                <w:szCs w:val="16"/>
              </w:rPr>
            </w:pPr>
          </w:p>
        </w:tc>
        <w:tc>
          <w:tcPr>
            <w:tcW w:w="1296" w:type="dxa"/>
            <w:tcBorders>
              <w:top w:val="single" w:sz="4" w:space="0" w:color="auto"/>
            </w:tcBorders>
            <w:shd w:val="clear" w:color="auto" w:fill="FAFAFA"/>
          </w:tcPr>
          <w:p w14:paraId="3DB9D518" w14:textId="77777777" w:rsidR="0098419A" w:rsidRPr="00FE1BB2" w:rsidRDefault="0098419A" w:rsidP="0098419A">
            <w:pPr>
              <w:ind w:right="-72"/>
              <w:jc w:val="right"/>
              <w:rPr>
                <w:rFonts w:ascii="Arial" w:eastAsia="Arial Unicode MS" w:hAnsi="Arial" w:cs="Arial"/>
                <w:sz w:val="16"/>
                <w:szCs w:val="16"/>
              </w:rPr>
            </w:pPr>
          </w:p>
        </w:tc>
        <w:tc>
          <w:tcPr>
            <w:tcW w:w="1296" w:type="dxa"/>
            <w:tcBorders>
              <w:top w:val="single" w:sz="4" w:space="0" w:color="auto"/>
            </w:tcBorders>
            <w:shd w:val="clear" w:color="auto" w:fill="FAFAFA"/>
          </w:tcPr>
          <w:p w14:paraId="1D30DF66" w14:textId="77777777" w:rsidR="0098419A" w:rsidRPr="00FE1BB2" w:rsidRDefault="0098419A" w:rsidP="0098419A">
            <w:pPr>
              <w:ind w:right="-72"/>
              <w:jc w:val="right"/>
              <w:rPr>
                <w:rFonts w:ascii="Arial" w:eastAsia="Arial Unicode MS" w:hAnsi="Arial" w:cs="Arial"/>
                <w:sz w:val="16"/>
                <w:szCs w:val="16"/>
              </w:rPr>
            </w:pPr>
          </w:p>
        </w:tc>
        <w:tc>
          <w:tcPr>
            <w:tcW w:w="1296" w:type="dxa"/>
            <w:tcBorders>
              <w:top w:val="single" w:sz="4" w:space="0" w:color="auto"/>
            </w:tcBorders>
            <w:shd w:val="clear" w:color="auto" w:fill="FAFAFA"/>
          </w:tcPr>
          <w:p w14:paraId="76F7122F" w14:textId="77777777" w:rsidR="0098419A" w:rsidRPr="00FE1BB2" w:rsidRDefault="0098419A" w:rsidP="0098419A">
            <w:pPr>
              <w:ind w:right="-72"/>
              <w:jc w:val="right"/>
              <w:rPr>
                <w:rFonts w:ascii="Arial" w:eastAsia="Arial Unicode MS" w:hAnsi="Arial" w:cs="Arial"/>
                <w:sz w:val="16"/>
                <w:szCs w:val="16"/>
              </w:rPr>
            </w:pPr>
          </w:p>
        </w:tc>
        <w:tc>
          <w:tcPr>
            <w:tcW w:w="1296" w:type="dxa"/>
            <w:tcBorders>
              <w:top w:val="single" w:sz="4" w:space="0" w:color="auto"/>
            </w:tcBorders>
            <w:shd w:val="clear" w:color="auto" w:fill="FAFAFA"/>
          </w:tcPr>
          <w:p w14:paraId="7F8195DF" w14:textId="77777777" w:rsidR="0098419A" w:rsidRPr="00FE1BB2" w:rsidRDefault="0098419A" w:rsidP="0098419A">
            <w:pPr>
              <w:ind w:right="-72"/>
              <w:jc w:val="right"/>
              <w:rPr>
                <w:rFonts w:ascii="Arial" w:eastAsia="Arial Unicode MS" w:hAnsi="Arial" w:cs="Arial"/>
                <w:sz w:val="16"/>
                <w:szCs w:val="16"/>
              </w:rPr>
            </w:pPr>
          </w:p>
        </w:tc>
      </w:tr>
      <w:tr w:rsidR="0098419A" w:rsidRPr="00FE1BB2" w14:paraId="517E7EB4" w14:textId="77777777" w:rsidTr="00A20447">
        <w:trPr>
          <w:gridAfter w:val="1"/>
          <w:wAfter w:w="15" w:type="dxa"/>
        </w:trPr>
        <w:tc>
          <w:tcPr>
            <w:tcW w:w="6363" w:type="dxa"/>
            <w:shd w:val="clear" w:color="auto" w:fill="auto"/>
          </w:tcPr>
          <w:p w14:paraId="52F75BB1" w14:textId="4443A957" w:rsidR="0098419A" w:rsidRPr="00FE1BB2" w:rsidRDefault="0098419A" w:rsidP="0098419A">
            <w:pPr>
              <w:pStyle w:val="Header"/>
              <w:ind w:left="72" w:hanging="144"/>
              <w:rPr>
                <w:rFonts w:ascii="Arial" w:eastAsia="Arial Unicode MS" w:hAnsi="Arial" w:cs="Arial"/>
                <w:sz w:val="16"/>
                <w:szCs w:val="16"/>
                <w:cs/>
              </w:rPr>
            </w:pPr>
            <w:r w:rsidRPr="00FE1BB2">
              <w:rPr>
                <w:rFonts w:ascii="Arial" w:eastAsia="SimSun" w:hAnsi="Arial" w:cs="Arial"/>
                <w:sz w:val="16"/>
                <w:szCs w:val="16"/>
                <w:lang w:val="en-US"/>
              </w:rPr>
              <w:t xml:space="preserve">As at </w:t>
            </w:r>
            <w:r w:rsidRPr="00FE1BB2">
              <w:rPr>
                <w:rFonts w:ascii="Arial" w:eastAsia="SimSun" w:hAnsi="Arial" w:cs="Arial"/>
                <w:sz w:val="16"/>
                <w:szCs w:val="16"/>
              </w:rPr>
              <w:t>31</w:t>
            </w:r>
            <w:r w:rsidRPr="00FE1BB2">
              <w:rPr>
                <w:rFonts w:ascii="Arial" w:eastAsia="SimSun" w:hAnsi="Arial" w:cs="Arial"/>
                <w:sz w:val="16"/>
                <w:szCs w:val="16"/>
                <w:lang w:val="en-US"/>
              </w:rPr>
              <w:t xml:space="preserve"> December </w:t>
            </w:r>
            <w:r w:rsidRPr="00FE1BB2">
              <w:rPr>
                <w:rFonts w:ascii="Arial" w:eastAsia="SimSun" w:hAnsi="Arial" w:cs="Arial"/>
                <w:sz w:val="16"/>
                <w:szCs w:val="16"/>
              </w:rPr>
              <w:t>2022</w:t>
            </w:r>
          </w:p>
        </w:tc>
        <w:tc>
          <w:tcPr>
            <w:tcW w:w="1296" w:type="dxa"/>
            <w:tcBorders>
              <w:bottom w:val="single" w:sz="4" w:space="0" w:color="auto"/>
            </w:tcBorders>
            <w:shd w:val="clear" w:color="auto" w:fill="FAFAFA"/>
            <w:vAlign w:val="bottom"/>
          </w:tcPr>
          <w:p w14:paraId="7685695E" w14:textId="01374C1C" w:rsidR="0098419A" w:rsidRPr="00FE1BB2" w:rsidRDefault="0098419A" w:rsidP="0098419A">
            <w:pPr>
              <w:ind w:right="-72"/>
              <w:jc w:val="right"/>
              <w:rPr>
                <w:rFonts w:ascii="Arial" w:eastAsia="Arial Unicode MS" w:hAnsi="Arial" w:cs="Arial"/>
                <w:sz w:val="16"/>
                <w:szCs w:val="16"/>
              </w:rPr>
            </w:pPr>
            <w:r w:rsidRPr="00FE1BB2">
              <w:rPr>
                <w:rFonts w:ascii="Arial" w:eastAsia="Arial Unicode MS" w:hAnsi="Arial" w:cs="Arial"/>
                <w:sz w:val="16"/>
                <w:szCs w:val="16"/>
              </w:rPr>
              <w:t>(561)</w:t>
            </w:r>
          </w:p>
        </w:tc>
        <w:tc>
          <w:tcPr>
            <w:tcW w:w="1685" w:type="dxa"/>
            <w:tcBorders>
              <w:bottom w:val="single" w:sz="4" w:space="0" w:color="auto"/>
            </w:tcBorders>
            <w:shd w:val="clear" w:color="auto" w:fill="FAFAFA"/>
            <w:vAlign w:val="bottom"/>
          </w:tcPr>
          <w:p w14:paraId="772833B4" w14:textId="416F70B7" w:rsidR="0098419A" w:rsidRPr="00FE1BB2" w:rsidRDefault="0098419A" w:rsidP="0098419A">
            <w:pPr>
              <w:ind w:right="-72"/>
              <w:jc w:val="right"/>
              <w:rPr>
                <w:rFonts w:ascii="Arial" w:eastAsia="Arial Unicode MS" w:hAnsi="Arial" w:cs="Arial"/>
                <w:sz w:val="16"/>
                <w:szCs w:val="16"/>
              </w:rPr>
            </w:pPr>
            <w:r w:rsidRPr="00FE1BB2">
              <w:rPr>
                <w:rFonts w:ascii="Arial" w:eastAsia="Arial Unicode MS" w:hAnsi="Arial" w:cs="Arial"/>
                <w:sz w:val="16"/>
                <w:szCs w:val="16"/>
              </w:rPr>
              <w:t>(332)</w:t>
            </w:r>
          </w:p>
        </w:tc>
        <w:tc>
          <w:tcPr>
            <w:tcW w:w="1296" w:type="dxa"/>
            <w:tcBorders>
              <w:bottom w:val="single" w:sz="4" w:space="0" w:color="auto"/>
            </w:tcBorders>
            <w:shd w:val="clear" w:color="auto" w:fill="FAFAFA"/>
            <w:vAlign w:val="bottom"/>
          </w:tcPr>
          <w:p w14:paraId="5C548AA2" w14:textId="6B43EC34" w:rsidR="0098419A" w:rsidRPr="00FE1BB2" w:rsidRDefault="0098419A" w:rsidP="0098419A">
            <w:pPr>
              <w:ind w:right="-72"/>
              <w:jc w:val="right"/>
              <w:rPr>
                <w:rFonts w:ascii="Arial" w:eastAsia="Arial Unicode MS" w:hAnsi="Arial" w:cs="Arial"/>
                <w:sz w:val="16"/>
                <w:szCs w:val="16"/>
              </w:rPr>
            </w:pPr>
            <w:r w:rsidRPr="00FE1BB2">
              <w:rPr>
                <w:rFonts w:ascii="Arial" w:eastAsia="Arial Unicode MS" w:hAnsi="Arial" w:cs="Arial"/>
                <w:sz w:val="16"/>
                <w:szCs w:val="16"/>
              </w:rPr>
              <w:t>(1,643)</w:t>
            </w:r>
          </w:p>
        </w:tc>
        <w:tc>
          <w:tcPr>
            <w:tcW w:w="1296" w:type="dxa"/>
            <w:tcBorders>
              <w:bottom w:val="single" w:sz="4" w:space="0" w:color="auto"/>
            </w:tcBorders>
            <w:shd w:val="clear" w:color="auto" w:fill="FAFAFA"/>
            <w:vAlign w:val="bottom"/>
          </w:tcPr>
          <w:p w14:paraId="325747A3" w14:textId="27C97663" w:rsidR="0098419A" w:rsidRPr="00FE1BB2" w:rsidRDefault="0098419A" w:rsidP="0098419A">
            <w:pPr>
              <w:ind w:right="-72"/>
              <w:jc w:val="right"/>
              <w:rPr>
                <w:rFonts w:ascii="Arial" w:eastAsia="Arial Unicode MS" w:hAnsi="Arial" w:cs="Arial"/>
                <w:sz w:val="16"/>
                <w:szCs w:val="16"/>
              </w:rPr>
            </w:pPr>
            <w:r w:rsidRPr="00FE1BB2">
              <w:rPr>
                <w:rFonts w:ascii="Arial" w:eastAsia="Arial Unicode MS" w:hAnsi="Arial" w:cs="Arial"/>
                <w:sz w:val="16"/>
                <w:szCs w:val="16"/>
              </w:rPr>
              <w:t>(7,876)</w:t>
            </w:r>
          </w:p>
        </w:tc>
        <w:tc>
          <w:tcPr>
            <w:tcW w:w="1296" w:type="dxa"/>
            <w:tcBorders>
              <w:bottom w:val="single" w:sz="4" w:space="0" w:color="auto"/>
            </w:tcBorders>
            <w:shd w:val="clear" w:color="auto" w:fill="FAFAFA"/>
            <w:vAlign w:val="bottom"/>
          </w:tcPr>
          <w:p w14:paraId="59640970" w14:textId="76CF723A" w:rsidR="0098419A" w:rsidRPr="00FE1BB2" w:rsidRDefault="0098419A" w:rsidP="0098419A">
            <w:pPr>
              <w:ind w:right="-72"/>
              <w:jc w:val="right"/>
              <w:rPr>
                <w:rFonts w:ascii="Arial" w:eastAsia="Arial Unicode MS" w:hAnsi="Arial" w:cs="Arial"/>
                <w:sz w:val="16"/>
                <w:szCs w:val="16"/>
              </w:rPr>
            </w:pPr>
            <w:r w:rsidRPr="00FE1BB2">
              <w:rPr>
                <w:rFonts w:ascii="Arial" w:eastAsia="Arial Unicode MS" w:hAnsi="Arial" w:cs="Arial"/>
                <w:sz w:val="16"/>
                <w:szCs w:val="16"/>
              </w:rPr>
              <w:t>(61)</w:t>
            </w:r>
          </w:p>
        </w:tc>
        <w:tc>
          <w:tcPr>
            <w:tcW w:w="1296" w:type="dxa"/>
            <w:tcBorders>
              <w:bottom w:val="single" w:sz="4" w:space="0" w:color="auto"/>
            </w:tcBorders>
            <w:shd w:val="clear" w:color="auto" w:fill="FAFAFA"/>
            <w:vAlign w:val="bottom"/>
          </w:tcPr>
          <w:p w14:paraId="6DCAE3A1" w14:textId="0F5E191A" w:rsidR="0098419A" w:rsidRPr="00FE1BB2" w:rsidRDefault="0098419A" w:rsidP="0098419A">
            <w:pPr>
              <w:ind w:right="-72"/>
              <w:jc w:val="right"/>
              <w:rPr>
                <w:rFonts w:ascii="Arial" w:eastAsia="Arial Unicode MS" w:hAnsi="Arial" w:cs="Arial"/>
                <w:sz w:val="16"/>
                <w:szCs w:val="16"/>
              </w:rPr>
            </w:pPr>
            <w:r w:rsidRPr="00FE1BB2">
              <w:rPr>
                <w:rFonts w:ascii="Arial" w:eastAsia="Arial Unicode MS" w:hAnsi="Arial" w:cs="Arial"/>
                <w:sz w:val="16"/>
                <w:szCs w:val="16"/>
              </w:rPr>
              <w:t>(1)</w:t>
            </w:r>
          </w:p>
        </w:tc>
        <w:tc>
          <w:tcPr>
            <w:tcW w:w="1296" w:type="dxa"/>
            <w:tcBorders>
              <w:bottom w:val="single" w:sz="4" w:space="0" w:color="auto"/>
            </w:tcBorders>
            <w:shd w:val="clear" w:color="auto" w:fill="FAFAFA"/>
            <w:vAlign w:val="bottom"/>
          </w:tcPr>
          <w:p w14:paraId="1B8B7E71" w14:textId="27F5C201" w:rsidR="0098419A" w:rsidRPr="00FE1BB2" w:rsidRDefault="0098419A" w:rsidP="0098419A">
            <w:pPr>
              <w:ind w:right="-72"/>
              <w:jc w:val="right"/>
              <w:rPr>
                <w:rFonts w:ascii="Arial" w:eastAsia="Arial Unicode MS" w:hAnsi="Arial" w:cs="Arial"/>
                <w:sz w:val="16"/>
                <w:szCs w:val="16"/>
              </w:rPr>
            </w:pPr>
            <w:r w:rsidRPr="00FE1BB2">
              <w:rPr>
                <w:rFonts w:ascii="Arial" w:eastAsia="Arial Unicode MS" w:hAnsi="Arial" w:cs="Arial"/>
                <w:sz w:val="16"/>
                <w:szCs w:val="16"/>
              </w:rPr>
              <w:t>(10,474)</w:t>
            </w:r>
          </w:p>
        </w:tc>
      </w:tr>
      <w:tr w:rsidR="0098419A" w:rsidRPr="00FE1BB2" w14:paraId="6A2DB378" w14:textId="77777777" w:rsidTr="00A20447">
        <w:trPr>
          <w:gridAfter w:val="1"/>
          <w:wAfter w:w="15" w:type="dxa"/>
        </w:trPr>
        <w:tc>
          <w:tcPr>
            <w:tcW w:w="6363" w:type="dxa"/>
            <w:shd w:val="clear" w:color="auto" w:fill="auto"/>
          </w:tcPr>
          <w:p w14:paraId="7CCFAE6E" w14:textId="77777777" w:rsidR="0098419A" w:rsidRPr="00FE1BB2" w:rsidRDefault="0098419A" w:rsidP="0098419A">
            <w:pPr>
              <w:ind w:left="72" w:hanging="144"/>
              <w:jc w:val="thaiDistribute"/>
              <w:rPr>
                <w:rFonts w:ascii="Arial" w:eastAsia="SimSun" w:hAnsi="Arial" w:cs="Arial"/>
                <w:b/>
                <w:bCs/>
                <w:sz w:val="16"/>
                <w:szCs w:val="16"/>
                <w:lang w:val="en-US"/>
              </w:rPr>
            </w:pPr>
          </w:p>
        </w:tc>
        <w:tc>
          <w:tcPr>
            <w:tcW w:w="1296" w:type="dxa"/>
            <w:tcBorders>
              <w:top w:val="single" w:sz="4" w:space="0" w:color="auto"/>
            </w:tcBorders>
            <w:shd w:val="clear" w:color="auto" w:fill="auto"/>
          </w:tcPr>
          <w:p w14:paraId="4663B982" w14:textId="77777777" w:rsidR="0098419A" w:rsidRPr="00FE1BB2" w:rsidRDefault="0098419A" w:rsidP="0098419A">
            <w:pPr>
              <w:ind w:right="-72"/>
              <w:jc w:val="right"/>
              <w:rPr>
                <w:rFonts w:ascii="Arial" w:eastAsia="SimSun" w:hAnsi="Arial" w:cs="Arial"/>
                <w:b/>
                <w:bCs/>
                <w:sz w:val="16"/>
                <w:szCs w:val="16"/>
                <w:lang w:val="en-US"/>
              </w:rPr>
            </w:pPr>
          </w:p>
        </w:tc>
        <w:tc>
          <w:tcPr>
            <w:tcW w:w="1685" w:type="dxa"/>
            <w:tcBorders>
              <w:top w:val="single" w:sz="4" w:space="0" w:color="auto"/>
            </w:tcBorders>
            <w:shd w:val="clear" w:color="auto" w:fill="auto"/>
          </w:tcPr>
          <w:p w14:paraId="7AD07A54" w14:textId="77777777" w:rsidR="0098419A" w:rsidRPr="00FE1BB2" w:rsidRDefault="0098419A" w:rsidP="0098419A">
            <w:pPr>
              <w:ind w:right="-72"/>
              <w:jc w:val="right"/>
              <w:rPr>
                <w:rFonts w:ascii="Arial" w:eastAsia="SimSun" w:hAnsi="Arial" w:cs="Arial"/>
                <w:b/>
                <w:bCs/>
                <w:sz w:val="16"/>
                <w:szCs w:val="16"/>
                <w:lang w:val="en-US"/>
              </w:rPr>
            </w:pPr>
          </w:p>
        </w:tc>
        <w:tc>
          <w:tcPr>
            <w:tcW w:w="1296" w:type="dxa"/>
            <w:tcBorders>
              <w:top w:val="single" w:sz="4" w:space="0" w:color="auto"/>
            </w:tcBorders>
            <w:shd w:val="clear" w:color="auto" w:fill="auto"/>
          </w:tcPr>
          <w:p w14:paraId="2AF1DB02" w14:textId="77777777" w:rsidR="0098419A" w:rsidRPr="00FE1BB2" w:rsidRDefault="0098419A" w:rsidP="0098419A">
            <w:pPr>
              <w:ind w:right="-72"/>
              <w:jc w:val="right"/>
              <w:rPr>
                <w:rFonts w:ascii="Arial" w:eastAsia="SimSun" w:hAnsi="Arial" w:cs="Arial"/>
                <w:b/>
                <w:bCs/>
                <w:sz w:val="16"/>
                <w:szCs w:val="16"/>
                <w:lang w:val="en-US"/>
              </w:rPr>
            </w:pPr>
          </w:p>
        </w:tc>
        <w:tc>
          <w:tcPr>
            <w:tcW w:w="1296" w:type="dxa"/>
            <w:tcBorders>
              <w:top w:val="single" w:sz="4" w:space="0" w:color="auto"/>
            </w:tcBorders>
            <w:shd w:val="clear" w:color="auto" w:fill="auto"/>
          </w:tcPr>
          <w:p w14:paraId="1B6BA42F" w14:textId="77777777" w:rsidR="0098419A" w:rsidRPr="00FE1BB2" w:rsidRDefault="0098419A" w:rsidP="0098419A">
            <w:pPr>
              <w:ind w:right="-72"/>
              <w:jc w:val="right"/>
              <w:rPr>
                <w:rFonts w:ascii="Arial" w:eastAsia="SimSun" w:hAnsi="Arial" w:cs="Arial"/>
                <w:b/>
                <w:bCs/>
                <w:sz w:val="16"/>
                <w:szCs w:val="16"/>
                <w:lang w:val="en-US"/>
              </w:rPr>
            </w:pPr>
          </w:p>
        </w:tc>
        <w:tc>
          <w:tcPr>
            <w:tcW w:w="1296" w:type="dxa"/>
            <w:tcBorders>
              <w:top w:val="single" w:sz="4" w:space="0" w:color="auto"/>
            </w:tcBorders>
            <w:shd w:val="clear" w:color="auto" w:fill="auto"/>
          </w:tcPr>
          <w:p w14:paraId="0B866B5B" w14:textId="77777777" w:rsidR="0098419A" w:rsidRPr="00FE1BB2" w:rsidRDefault="0098419A" w:rsidP="0098419A">
            <w:pPr>
              <w:ind w:right="-72"/>
              <w:jc w:val="right"/>
              <w:rPr>
                <w:rFonts w:ascii="Arial" w:eastAsia="SimSun" w:hAnsi="Arial" w:cs="Arial"/>
                <w:b/>
                <w:bCs/>
                <w:sz w:val="16"/>
                <w:szCs w:val="16"/>
                <w:lang w:val="en-US"/>
              </w:rPr>
            </w:pPr>
          </w:p>
        </w:tc>
        <w:tc>
          <w:tcPr>
            <w:tcW w:w="1296" w:type="dxa"/>
            <w:tcBorders>
              <w:top w:val="single" w:sz="4" w:space="0" w:color="auto"/>
            </w:tcBorders>
            <w:shd w:val="clear" w:color="auto" w:fill="auto"/>
          </w:tcPr>
          <w:p w14:paraId="3ED13217" w14:textId="77777777" w:rsidR="0098419A" w:rsidRPr="00FE1BB2" w:rsidRDefault="0098419A" w:rsidP="0098419A">
            <w:pPr>
              <w:ind w:right="-72"/>
              <w:jc w:val="right"/>
              <w:rPr>
                <w:rFonts w:ascii="Arial" w:eastAsia="SimSun" w:hAnsi="Arial" w:cs="Arial"/>
                <w:b/>
                <w:bCs/>
                <w:sz w:val="16"/>
                <w:szCs w:val="16"/>
                <w:lang w:val="en-US"/>
              </w:rPr>
            </w:pPr>
          </w:p>
        </w:tc>
        <w:tc>
          <w:tcPr>
            <w:tcW w:w="1296" w:type="dxa"/>
            <w:tcBorders>
              <w:top w:val="single" w:sz="4" w:space="0" w:color="auto"/>
            </w:tcBorders>
            <w:shd w:val="clear" w:color="auto" w:fill="auto"/>
          </w:tcPr>
          <w:p w14:paraId="7A7B6063" w14:textId="77777777" w:rsidR="0098419A" w:rsidRPr="00FE1BB2" w:rsidRDefault="0098419A" w:rsidP="0098419A">
            <w:pPr>
              <w:ind w:right="-72"/>
              <w:jc w:val="right"/>
              <w:rPr>
                <w:rFonts w:ascii="Arial" w:eastAsia="SimSun" w:hAnsi="Arial" w:cs="Arial"/>
                <w:b/>
                <w:bCs/>
                <w:sz w:val="16"/>
                <w:szCs w:val="16"/>
                <w:lang w:val="en-US"/>
              </w:rPr>
            </w:pPr>
          </w:p>
        </w:tc>
      </w:tr>
      <w:tr w:rsidR="0098419A" w:rsidRPr="00FE1BB2" w14:paraId="355074AA" w14:textId="77777777" w:rsidTr="00A20447">
        <w:trPr>
          <w:gridAfter w:val="1"/>
          <w:wAfter w:w="15" w:type="dxa"/>
        </w:trPr>
        <w:tc>
          <w:tcPr>
            <w:tcW w:w="6363" w:type="dxa"/>
            <w:shd w:val="clear" w:color="auto" w:fill="auto"/>
            <w:vAlign w:val="center"/>
          </w:tcPr>
          <w:p w14:paraId="764AE605" w14:textId="5C761906" w:rsidR="0098419A" w:rsidRPr="00FE1BB2" w:rsidRDefault="0098419A" w:rsidP="0098419A">
            <w:pPr>
              <w:pStyle w:val="Header"/>
              <w:ind w:left="72" w:hanging="144"/>
              <w:rPr>
                <w:rFonts w:ascii="Arial" w:eastAsia="Arial Unicode MS" w:hAnsi="Arial" w:cs="Arial"/>
                <w:sz w:val="16"/>
                <w:szCs w:val="16"/>
              </w:rPr>
            </w:pPr>
            <w:r w:rsidRPr="00FE1BB2">
              <w:rPr>
                <w:rFonts w:ascii="Arial" w:eastAsia="Arial Unicode MS" w:hAnsi="Arial" w:cs="Arial"/>
                <w:sz w:val="16"/>
                <w:szCs w:val="16"/>
              </w:rPr>
              <w:t>As at 1 January 2021</w:t>
            </w:r>
          </w:p>
        </w:tc>
        <w:tc>
          <w:tcPr>
            <w:tcW w:w="1296" w:type="dxa"/>
            <w:shd w:val="clear" w:color="auto" w:fill="auto"/>
            <w:vAlign w:val="bottom"/>
          </w:tcPr>
          <w:p w14:paraId="32674F72" w14:textId="60EC6732" w:rsidR="0098419A" w:rsidRPr="00FE1BB2" w:rsidRDefault="0098419A" w:rsidP="0098419A">
            <w:pPr>
              <w:ind w:right="-72"/>
              <w:jc w:val="right"/>
              <w:rPr>
                <w:rFonts w:ascii="Arial" w:eastAsia="Arial Unicode MS" w:hAnsi="Arial" w:cs="Arial"/>
                <w:sz w:val="16"/>
                <w:szCs w:val="16"/>
              </w:rPr>
            </w:pPr>
            <w:r w:rsidRPr="00FE1BB2">
              <w:rPr>
                <w:rFonts w:ascii="Arial" w:eastAsia="Arial Unicode MS" w:hAnsi="Arial" w:cs="Arial"/>
                <w:sz w:val="16"/>
                <w:szCs w:val="16"/>
                <w:cs/>
              </w:rPr>
              <w:t>(</w:t>
            </w:r>
            <w:r w:rsidRPr="00FE1BB2">
              <w:rPr>
                <w:rFonts w:ascii="Arial" w:eastAsia="Arial Unicode MS" w:hAnsi="Arial" w:cs="Arial"/>
                <w:sz w:val="16"/>
                <w:szCs w:val="16"/>
              </w:rPr>
              <w:t>811</w:t>
            </w:r>
            <w:r w:rsidRPr="00FE1BB2">
              <w:rPr>
                <w:rFonts w:ascii="Arial" w:eastAsia="Arial Unicode MS" w:hAnsi="Arial" w:cs="Arial"/>
                <w:sz w:val="16"/>
                <w:szCs w:val="16"/>
                <w:cs/>
              </w:rPr>
              <w:t>)</w:t>
            </w:r>
          </w:p>
        </w:tc>
        <w:tc>
          <w:tcPr>
            <w:tcW w:w="1685" w:type="dxa"/>
            <w:shd w:val="clear" w:color="auto" w:fill="auto"/>
            <w:vAlign w:val="bottom"/>
          </w:tcPr>
          <w:p w14:paraId="405F852E" w14:textId="7644B430" w:rsidR="0098419A" w:rsidRPr="00FE1BB2" w:rsidRDefault="0098419A" w:rsidP="0098419A">
            <w:pPr>
              <w:ind w:right="-72"/>
              <w:jc w:val="right"/>
              <w:rPr>
                <w:rFonts w:ascii="Arial" w:eastAsia="Arial Unicode MS" w:hAnsi="Arial" w:cs="Arial"/>
                <w:sz w:val="16"/>
                <w:szCs w:val="16"/>
              </w:rPr>
            </w:pPr>
            <w:r w:rsidRPr="00FE1BB2">
              <w:rPr>
                <w:rFonts w:ascii="Arial" w:eastAsia="Arial Unicode MS" w:hAnsi="Arial" w:cs="Arial"/>
                <w:sz w:val="16"/>
                <w:szCs w:val="16"/>
                <w:cs/>
              </w:rPr>
              <w:t>(</w:t>
            </w:r>
            <w:r w:rsidRPr="00FE1BB2">
              <w:rPr>
                <w:rFonts w:ascii="Arial" w:eastAsia="Arial Unicode MS" w:hAnsi="Arial" w:cs="Arial"/>
                <w:sz w:val="16"/>
                <w:szCs w:val="16"/>
              </w:rPr>
              <w:t>12</w:t>
            </w:r>
            <w:r w:rsidRPr="00FE1BB2">
              <w:rPr>
                <w:rFonts w:ascii="Arial" w:eastAsia="Arial Unicode MS" w:hAnsi="Arial" w:cs="Arial"/>
                <w:sz w:val="16"/>
                <w:szCs w:val="16"/>
                <w:cs/>
              </w:rPr>
              <w:t>)</w:t>
            </w:r>
          </w:p>
        </w:tc>
        <w:tc>
          <w:tcPr>
            <w:tcW w:w="1296" w:type="dxa"/>
            <w:shd w:val="clear" w:color="auto" w:fill="auto"/>
            <w:vAlign w:val="bottom"/>
          </w:tcPr>
          <w:p w14:paraId="2B851B77" w14:textId="523A5EE1" w:rsidR="0098419A" w:rsidRPr="00FE1BB2" w:rsidRDefault="0098419A" w:rsidP="0098419A">
            <w:pPr>
              <w:ind w:right="-72"/>
              <w:jc w:val="right"/>
              <w:rPr>
                <w:rFonts w:ascii="Arial" w:eastAsia="Arial Unicode MS" w:hAnsi="Arial" w:cs="Arial"/>
                <w:sz w:val="16"/>
                <w:szCs w:val="16"/>
              </w:rPr>
            </w:pPr>
            <w:r w:rsidRPr="00FE1BB2">
              <w:rPr>
                <w:rFonts w:ascii="Arial" w:eastAsia="Arial Unicode MS" w:hAnsi="Arial" w:cs="Arial"/>
                <w:sz w:val="16"/>
                <w:szCs w:val="16"/>
                <w:cs/>
              </w:rPr>
              <w:t>(</w:t>
            </w:r>
            <w:r w:rsidRPr="00FE1BB2">
              <w:rPr>
                <w:rFonts w:ascii="Arial" w:eastAsia="Arial Unicode MS" w:hAnsi="Arial" w:cs="Arial"/>
                <w:sz w:val="16"/>
                <w:szCs w:val="16"/>
              </w:rPr>
              <w:t>1,619</w:t>
            </w:r>
            <w:r w:rsidRPr="00FE1BB2">
              <w:rPr>
                <w:rFonts w:ascii="Arial" w:eastAsia="Arial Unicode MS" w:hAnsi="Arial" w:cs="Arial"/>
                <w:sz w:val="16"/>
                <w:szCs w:val="16"/>
                <w:cs/>
              </w:rPr>
              <w:t>)</w:t>
            </w:r>
          </w:p>
        </w:tc>
        <w:tc>
          <w:tcPr>
            <w:tcW w:w="1296" w:type="dxa"/>
            <w:shd w:val="clear" w:color="auto" w:fill="auto"/>
            <w:vAlign w:val="bottom"/>
          </w:tcPr>
          <w:p w14:paraId="2C7B7155" w14:textId="2D07235D" w:rsidR="0098419A" w:rsidRPr="00FE1BB2" w:rsidRDefault="0098419A" w:rsidP="0098419A">
            <w:pPr>
              <w:ind w:right="-72"/>
              <w:jc w:val="right"/>
              <w:rPr>
                <w:rFonts w:ascii="Arial" w:eastAsia="Arial Unicode MS" w:hAnsi="Arial" w:cs="Arial"/>
                <w:sz w:val="16"/>
                <w:szCs w:val="16"/>
              </w:rPr>
            </w:pPr>
            <w:r w:rsidRPr="00FE1BB2">
              <w:rPr>
                <w:rFonts w:ascii="Arial" w:eastAsia="Arial Unicode MS" w:hAnsi="Arial" w:cs="Arial"/>
                <w:sz w:val="16"/>
                <w:szCs w:val="16"/>
                <w:cs/>
              </w:rPr>
              <w:t>(</w:t>
            </w:r>
            <w:r w:rsidRPr="00FE1BB2">
              <w:rPr>
                <w:rFonts w:ascii="Arial" w:eastAsia="Arial Unicode MS" w:hAnsi="Arial" w:cs="Arial"/>
                <w:sz w:val="16"/>
                <w:szCs w:val="16"/>
              </w:rPr>
              <w:t>8,598</w:t>
            </w:r>
            <w:r w:rsidRPr="00FE1BB2">
              <w:rPr>
                <w:rFonts w:ascii="Arial" w:eastAsia="Arial Unicode MS" w:hAnsi="Arial" w:cs="Arial"/>
                <w:sz w:val="16"/>
                <w:szCs w:val="16"/>
                <w:cs/>
              </w:rPr>
              <w:t>)</w:t>
            </w:r>
          </w:p>
        </w:tc>
        <w:tc>
          <w:tcPr>
            <w:tcW w:w="1296" w:type="dxa"/>
            <w:shd w:val="clear" w:color="auto" w:fill="auto"/>
            <w:vAlign w:val="bottom"/>
          </w:tcPr>
          <w:p w14:paraId="16B7A033" w14:textId="26B4D380" w:rsidR="0098419A" w:rsidRPr="00FE1BB2" w:rsidRDefault="0098419A" w:rsidP="0098419A">
            <w:pPr>
              <w:ind w:right="-72"/>
              <w:jc w:val="right"/>
              <w:rPr>
                <w:rFonts w:ascii="Arial" w:eastAsia="Arial Unicode MS" w:hAnsi="Arial" w:cs="Arial"/>
                <w:sz w:val="16"/>
                <w:szCs w:val="16"/>
              </w:rPr>
            </w:pPr>
            <w:r w:rsidRPr="00FE1BB2">
              <w:rPr>
                <w:rFonts w:ascii="Arial" w:eastAsia="Arial Unicode MS" w:hAnsi="Arial" w:cs="Arial"/>
                <w:sz w:val="16"/>
                <w:szCs w:val="16"/>
                <w:cs/>
              </w:rPr>
              <w:t>(</w:t>
            </w:r>
            <w:r w:rsidRPr="00FE1BB2">
              <w:rPr>
                <w:rFonts w:ascii="Arial" w:eastAsia="Arial Unicode MS" w:hAnsi="Arial" w:cs="Arial"/>
                <w:sz w:val="16"/>
                <w:szCs w:val="16"/>
              </w:rPr>
              <w:t>21</w:t>
            </w:r>
            <w:r w:rsidRPr="00FE1BB2">
              <w:rPr>
                <w:rFonts w:ascii="Arial" w:eastAsia="Arial Unicode MS" w:hAnsi="Arial" w:cs="Arial"/>
                <w:sz w:val="16"/>
                <w:szCs w:val="16"/>
                <w:cs/>
              </w:rPr>
              <w:t>)</w:t>
            </w:r>
          </w:p>
        </w:tc>
        <w:tc>
          <w:tcPr>
            <w:tcW w:w="1296" w:type="dxa"/>
            <w:shd w:val="clear" w:color="auto" w:fill="auto"/>
            <w:vAlign w:val="bottom"/>
          </w:tcPr>
          <w:p w14:paraId="1D898199" w14:textId="077C907B" w:rsidR="0098419A" w:rsidRPr="00FE1BB2" w:rsidRDefault="0098419A" w:rsidP="0098419A">
            <w:pPr>
              <w:ind w:right="-72"/>
              <w:jc w:val="right"/>
              <w:rPr>
                <w:rFonts w:ascii="Arial" w:eastAsia="Arial Unicode MS" w:hAnsi="Arial" w:cs="Arial"/>
                <w:sz w:val="16"/>
                <w:szCs w:val="16"/>
              </w:rPr>
            </w:pPr>
            <w:r w:rsidRPr="00FE1BB2">
              <w:rPr>
                <w:rFonts w:ascii="Arial" w:eastAsia="Arial Unicode MS" w:hAnsi="Arial" w:cs="Arial"/>
                <w:sz w:val="16"/>
                <w:szCs w:val="16"/>
                <w:cs/>
              </w:rPr>
              <w:t>(</w:t>
            </w:r>
            <w:r w:rsidRPr="00FE1BB2">
              <w:rPr>
                <w:rFonts w:ascii="Arial" w:eastAsia="Arial Unicode MS" w:hAnsi="Arial" w:cs="Arial"/>
                <w:sz w:val="16"/>
                <w:szCs w:val="16"/>
              </w:rPr>
              <w:t>25</w:t>
            </w:r>
            <w:r w:rsidRPr="00FE1BB2">
              <w:rPr>
                <w:rFonts w:ascii="Arial" w:eastAsia="Arial Unicode MS" w:hAnsi="Arial" w:cs="Arial"/>
                <w:sz w:val="16"/>
                <w:szCs w:val="16"/>
                <w:cs/>
              </w:rPr>
              <w:t>)</w:t>
            </w:r>
          </w:p>
        </w:tc>
        <w:tc>
          <w:tcPr>
            <w:tcW w:w="1296" w:type="dxa"/>
            <w:shd w:val="clear" w:color="auto" w:fill="auto"/>
            <w:vAlign w:val="bottom"/>
          </w:tcPr>
          <w:p w14:paraId="3F3D7F7B" w14:textId="5A7A63D8" w:rsidR="0098419A" w:rsidRPr="00FE1BB2" w:rsidRDefault="0098419A" w:rsidP="0098419A">
            <w:pPr>
              <w:ind w:right="-72"/>
              <w:jc w:val="right"/>
              <w:rPr>
                <w:rFonts w:ascii="Arial" w:eastAsia="Arial Unicode MS" w:hAnsi="Arial" w:cs="Arial"/>
                <w:sz w:val="16"/>
                <w:szCs w:val="16"/>
              </w:rPr>
            </w:pPr>
            <w:r w:rsidRPr="00FE1BB2">
              <w:rPr>
                <w:rFonts w:ascii="Arial" w:eastAsia="Arial Unicode MS" w:hAnsi="Arial" w:cs="Arial"/>
                <w:sz w:val="16"/>
                <w:szCs w:val="16"/>
                <w:cs/>
              </w:rPr>
              <w:t>(</w:t>
            </w:r>
            <w:r w:rsidRPr="00FE1BB2">
              <w:rPr>
                <w:rFonts w:ascii="Arial" w:eastAsia="Arial Unicode MS" w:hAnsi="Arial" w:cs="Arial"/>
                <w:sz w:val="16"/>
                <w:szCs w:val="16"/>
              </w:rPr>
              <w:t>11,086</w:t>
            </w:r>
            <w:r w:rsidRPr="00FE1BB2">
              <w:rPr>
                <w:rFonts w:ascii="Arial" w:eastAsia="Arial Unicode MS" w:hAnsi="Arial" w:cs="Arial"/>
                <w:sz w:val="16"/>
                <w:szCs w:val="16"/>
                <w:cs/>
              </w:rPr>
              <w:t>)</w:t>
            </w:r>
          </w:p>
        </w:tc>
      </w:tr>
      <w:tr w:rsidR="0098419A" w:rsidRPr="00FE1BB2" w14:paraId="672E6714" w14:textId="77777777" w:rsidTr="00A20447">
        <w:trPr>
          <w:gridAfter w:val="1"/>
          <w:wAfter w:w="15" w:type="dxa"/>
        </w:trPr>
        <w:tc>
          <w:tcPr>
            <w:tcW w:w="6363" w:type="dxa"/>
            <w:shd w:val="clear" w:color="auto" w:fill="auto"/>
          </w:tcPr>
          <w:p w14:paraId="7B857B7C" w14:textId="7547ABDD" w:rsidR="0098419A" w:rsidRPr="00FE1BB2" w:rsidRDefault="0098419A" w:rsidP="0098419A">
            <w:pPr>
              <w:pStyle w:val="Header"/>
              <w:ind w:left="72" w:hanging="144"/>
              <w:jc w:val="left"/>
              <w:rPr>
                <w:rFonts w:ascii="Arial" w:eastAsia="SimSun" w:hAnsi="Arial" w:cs="Arial"/>
                <w:sz w:val="16"/>
                <w:szCs w:val="16"/>
                <w:lang w:val="en-US"/>
              </w:rPr>
            </w:pPr>
            <w:r w:rsidRPr="00FE1BB2">
              <w:rPr>
                <w:rFonts w:ascii="Arial" w:hAnsi="Arial" w:cs="Arial"/>
                <w:spacing w:val="-2"/>
                <w:sz w:val="16"/>
                <w:szCs w:val="16"/>
              </w:rPr>
              <w:t xml:space="preserve">(Charged) /credited </w:t>
            </w:r>
            <w:r w:rsidRPr="00FE1BB2">
              <w:rPr>
                <w:rFonts w:ascii="Arial" w:eastAsia="SimSun" w:hAnsi="Arial" w:cs="Arial"/>
                <w:sz w:val="16"/>
                <w:szCs w:val="16"/>
                <w:lang w:val="en-US"/>
              </w:rPr>
              <w:t>to profit or loss</w:t>
            </w:r>
          </w:p>
        </w:tc>
        <w:tc>
          <w:tcPr>
            <w:tcW w:w="1296" w:type="dxa"/>
            <w:shd w:val="clear" w:color="auto" w:fill="auto"/>
            <w:vAlign w:val="bottom"/>
          </w:tcPr>
          <w:p w14:paraId="4ADF2ED2" w14:textId="763AD662" w:rsidR="0098419A" w:rsidRPr="00FE1BB2" w:rsidRDefault="0098419A" w:rsidP="0098419A">
            <w:pPr>
              <w:pStyle w:val="Header"/>
              <w:ind w:right="-72"/>
              <w:jc w:val="right"/>
              <w:rPr>
                <w:rFonts w:ascii="Arial" w:eastAsia="Arial Unicode MS" w:hAnsi="Arial" w:cs="Arial"/>
                <w:sz w:val="16"/>
                <w:szCs w:val="16"/>
              </w:rPr>
            </w:pPr>
            <w:r w:rsidRPr="00FE1BB2">
              <w:rPr>
                <w:rFonts w:ascii="Arial" w:eastAsia="Arial Unicode MS" w:hAnsi="Arial" w:cs="Arial"/>
                <w:sz w:val="16"/>
                <w:szCs w:val="16"/>
              </w:rPr>
              <w:t>82</w:t>
            </w:r>
          </w:p>
        </w:tc>
        <w:tc>
          <w:tcPr>
            <w:tcW w:w="1685" w:type="dxa"/>
            <w:shd w:val="clear" w:color="auto" w:fill="auto"/>
            <w:vAlign w:val="bottom"/>
          </w:tcPr>
          <w:p w14:paraId="6F1401FB" w14:textId="7A2B7A35" w:rsidR="0098419A" w:rsidRPr="00FE1BB2" w:rsidRDefault="0098419A" w:rsidP="0098419A">
            <w:pPr>
              <w:pStyle w:val="Header"/>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296" w:type="dxa"/>
            <w:shd w:val="clear" w:color="auto" w:fill="auto"/>
            <w:vAlign w:val="bottom"/>
          </w:tcPr>
          <w:p w14:paraId="6D9CF643" w14:textId="162DEE6D" w:rsidR="0098419A" w:rsidRPr="00FE1BB2" w:rsidRDefault="0098419A" w:rsidP="0098419A">
            <w:pPr>
              <w:pStyle w:val="Header"/>
              <w:ind w:right="-72"/>
              <w:jc w:val="right"/>
              <w:rPr>
                <w:rFonts w:ascii="Arial" w:eastAsia="Arial Unicode MS" w:hAnsi="Arial" w:cs="Arial"/>
                <w:sz w:val="16"/>
                <w:szCs w:val="16"/>
              </w:rPr>
            </w:pPr>
            <w:r w:rsidRPr="00FE1BB2">
              <w:rPr>
                <w:rFonts w:ascii="Arial" w:eastAsia="Arial Unicode MS" w:hAnsi="Arial" w:cs="Arial"/>
                <w:sz w:val="16"/>
                <w:szCs w:val="16"/>
              </w:rPr>
              <w:t>(51)</w:t>
            </w:r>
          </w:p>
        </w:tc>
        <w:tc>
          <w:tcPr>
            <w:tcW w:w="1296" w:type="dxa"/>
            <w:shd w:val="clear" w:color="auto" w:fill="auto"/>
            <w:vAlign w:val="bottom"/>
          </w:tcPr>
          <w:p w14:paraId="39A060C0" w14:textId="2BBA2AEB" w:rsidR="0098419A" w:rsidRPr="00FE1BB2" w:rsidRDefault="0098419A" w:rsidP="0098419A">
            <w:pPr>
              <w:pStyle w:val="Header"/>
              <w:ind w:right="-72"/>
              <w:jc w:val="right"/>
              <w:rPr>
                <w:rFonts w:ascii="Arial" w:eastAsia="Arial Unicode MS" w:hAnsi="Arial" w:cs="Arial"/>
                <w:sz w:val="16"/>
                <w:szCs w:val="16"/>
              </w:rPr>
            </w:pPr>
            <w:r w:rsidRPr="00FE1BB2">
              <w:rPr>
                <w:rFonts w:ascii="Arial" w:eastAsia="Arial Unicode MS" w:hAnsi="Arial" w:cs="Arial"/>
                <w:sz w:val="16"/>
                <w:szCs w:val="16"/>
              </w:rPr>
              <w:t>302</w:t>
            </w:r>
          </w:p>
        </w:tc>
        <w:tc>
          <w:tcPr>
            <w:tcW w:w="1296" w:type="dxa"/>
            <w:shd w:val="clear" w:color="auto" w:fill="auto"/>
            <w:vAlign w:val="bottom"/>
          </w:tcPr>
          <w:p w14:paraId="58AC7BB1" w14:textId="35A9450E" w:rsidR="0098419A" w:rsidRPr="00FE1BB2" w:rsidRDefault="0098419A" w:rsidP="0098419A">
            <w:pPr>
              <w:pStyle w:val="Header"/>
              <w:ind w:right="-72"/>
              <w:jc w:val="right"/>
              <w:rPr>
                <w:rFonts w:ascii="Arial" w:eastAsia="Arial Unicode MS" w:hAnsi="Arial" w:cs="Arial"/>
                <w:sz w:val="16"/>
                <w:szCs w:val="16"/>
              </w:rPr>
            </w:pPr>
            <w:r w:rsidRPr="00FE1BB2">
              <w:rPr>
                <w:rFonts w:ascii="Arial" w:eastAsia="Arial Unicode MS" w:hAnsi="Arial" w:cs="Arial"/>
                <w:sz w:val="16"/>
                <w:szCs w:val="16"/>
              </w:rPr>
              <w:t>(66)</w:t>
            </w:r>
          </w:p>
        </w:tc>
        <w:tc>
          <w:tcPr>
            <w:tcW w:w="1296" w:type="dxa"/>
            <w:shd w:val="clear" w:color="auto" w:fill="auto"/>
            <w:vAlign w:val="bottom"/>
          </w:tcPr>
          <w:p w14:paraId="6C121C40" w14:textId="3B5438ED" w:rsidR="0098419A" w:rsidRPr="00FE1BB2" w:rsidRDefault="0098419A" w:rsidP="0098419A">
            <w:pPr>
              <w:pStyle w:val="Header"/>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296" w:type="dxa"/>
            <w:shd w:val="clear" w:color="auto" w:fill="auto"/>
            <w:vAlign w:val="bottom"/>
          </w:tcPr>
          <w:p w14:paraId="0DD2B31F" w14:textId="3487042C" w:rsidR="0098419A" w:rsidRPr="00FE1BB2" w:rsidRDefault="0098419A" w:rsidP="0098419A">
            <w:pPr>
              <w:pStyle w:val="Header"/>
              <w:ind w:right="-72"/>
              <w:jc w:val="right"/>
              <w:rPr>
                <w:rFonts w:ascii="Arial" w:eastAsia="Arial Unicode MS" w:hAnsi="Arial" w:cs="Arial"/>
                <w:sz w:val="16"/>
                <w:szCs w:val="16"/>
              </w:rPr>
            </w:pPr>
            <w:r w:rsidRPr="00FE1BB2">
              <w:rPr>
                <w:rFonts w:ascii="Arial" w:eastAsia="Arial Unicode MS" w:hAnsi="Arial" w:cs="Arial"/>
                <w:sz w:val="16"/>
                <w:szCs w:val="16"/>
              </w:rPr>
              <w:t>267</w:t>
            </w:r>
          </w:p>
        </w:tc>
      </w:tr>
      <w:tr w:rsidR="0098419A" w:rsidRPr="00FE1BB2" w14:paraId="1619959D" w14:textId="77777777" w:rsidTr="00A20447">
        <w:trPr>
          <w:gridAfter w:val="1"/>
          <w:wAfter w:w="15" w:type="dxa"/>
        </w:trPr>
        <w:tc>
          <w:tcPr>
            <w:tcW w:w="6363" w:type="dxa"/>
            <w:shd w:val="clear" w:color="auto" w:fill="auto"/>
          </w:tcPr>
          <w:p w14:paraId="7A355AA8" w14:textId="656BA681" w:rsidR="0098419A" w:rsidRPr="00FE1BB2" w:rsidRDefault="0098419A" w:rsidP="0098419A">
            <w:pPr>
              <w:pStyle w:val="Header"/>
              <w:ind w:left="72" w:hanging="144"/>
              <w:rPr>
                <w:rFonts w:ascii="Arial" w:eastAsia="SimSun" w:hAnsi="Arial" w:cs="Arial"/>
                <w:sz w:val="16"/>
                <w:szCs w:val="16"/>
                <w:lang w:val="en-US"/>
              </w:rPr>
            </w:pPr>
            <w:r w:rsidRPr="00FE1BB2">
              <w:rPr>
                <w:rFonts w:ascii="Arial" w:hAnsi="Arial" w:cs="Arial"/>
                <w:spacing w:val="-2"/>
                <w:sz w:val="16"/>
                <w:szCs w:val="16"/>
              </w:rPr>
              <w:t xml:space="preserve">(Charged) /credited </w:t>
            </w:r>
            <w:r w:rsidRPr="00FE1BB2">
              <w:rPr>
                <w:rFonts w:ascii="Arial" w:eastAsia="SimSun" w:hAnsi="Arial" w:cs="Arial"/>
                <w:sz w:val="16"/>
                <w:szCs w:val="16"/>
                <w:lang w:val="en-US"/>
              </w:rPr>
              <w:t>to other comprehensive income</w:t>
            </w:r>
          </w:p>
        </w:tc>
        <w:tc>
          <w:tcPr>
            <w:tcW w:w="1296" w:type="dxa"/>
            <w:shd w:val="clear" w:color="auto" w:fill="auto"/>
            <w:vAlign w:val="bottom"/>
          </w:tcPr>
          <w:p w14:paraId="6BE3CA8D" w14:textId="37BA1236" w:rsidR="0098419A" w:rsidRPr="00FE1BB2" w:rsidRDefault="0098419A" w:rsidP="0098419A">
            <w:pPr>
              <w:ind w:right="-72"/>
              <w:jc w:val="right"/>
              <w:rPr>
                <w:rFonts w:ascii="Arial" w:eastAsia="SimSun" w:hAnsi="Arial" w:cs="Arial"/>
                <w:b/>
                <w:bCs/>
                <w:sz w:val="16"/>
                <w:szCs w:val="16"/>
                <w:lang w:val="en-US"/>
              </w:rPr>
            </w:pPr>
            <w:r w:rsidRPr="00FE1BB2">
              <w:rPr>
                <w:rFonts w:ascii="Arial" w:eastAsia="Arial Unicode MS" w:hAnsi="Arial" w:cs="Arial"/>
                <w:sz w:val="16"/>
                <w:szCs w:val="16"/>
              </w:rPr>
              <w:t>-</w:t>
            </w:r>
          </w:p>
        </w:tc>
        <w:tc>
          <w:tcPr>
            <w:tcW w:w="1685" w:type="dxa"/>
            <w:shd w:val="clear" w:color="auto" w:fill="auto"/>
            <w:vAlign w:val="bottom"/>
          </w:tcPr>
          <w:p w14:paraId="1CDE763D" w14:textId="198C2414" w:rsidR="0098419A" w:rsidRPr="00FE1BB2" w:rsidRDefault="0098419A" w:rsidP="0098419A">
            <w:pPr>
              <w:ind w:right="-72"/>
              <w:jc w:val="right"/>
              <w:rPr>
                <w:rFonts w:ascii="Arial" w:eastAsia="SimSun" w:hAnsi="Arial" w:cs="Arial"/>
                <w:b/>
                <w:bCs/>
                <w:sz w:val="16"/>
                <w:szCs w:val="16"/>
                <w:lang w:val="en-US"/>
              </w:rPr>
            </w:pPr>
            <w:r w:rsidRPr="00FE1BB2">
              <w:rPr>
                <w:rFonts w:ascii="Arial" w:eastAsia="Arial Unicode MS" w:hAnsi="Arial" w:cs="Arial"/>
                <w:sz w:val="16"/>
                <w:szCs w:val="16"/>
              </w:rPr>
              <w:t>(323)</w:t>
            </w:r>
          </w:p>
        </w:tc>
        <w:tc>
          <w:tcPr>
            <w:tcW w:w="1296" w:type="dxa"/>
            <w:shd w:val="clear" w:color="auto" w:fill="auto"/>
            <w:vAlign w:val="bottom"/>
          </w:tcPr>
          <w:p w14:paraId="1D6AD51C" w14:textId="27D3A274" w:rsidR="0098419A" w:rsidRPr="00FE1BB2" w:rsidRDefault="0098419A" w:rsidP="0098419A">
            <w:pPr>
              <w:ind w:right="-72"/>
              <w:jc w:val="right"/>
              <w:rPr>
                <w:rFonts w:ascii="Arial" w:eastAsia="SimSun" w:hAnsi="Arial" w:cs="Arial"/>
                <w:b/>
                <w:bCs/>
                <w:sz w:val="16"/>
                <w:szCs w:val="16"/>
                <w:lang w:val="en-US"/>
              </w:rPr>
            </w:pPr>
            <w:r w:rsidRPr="00FE1BB2">
              <w:rPr>
                <w:rFonts w:ascii="Arial" w:eastAsia="Arial Unicode MS" w:hAnsi="Arial" w:cs="Arial"/>
                <w:sz w:val="16"/>
                <w:szCs w:val="16"/>
              </w:rPr>
              <w:t>-</w:t>
            </w:r>
          </w:p>
        </w:tc>
        <w:tc>
          <w:tcPr>
            <w:tcW w:w="1296" w:type="dxa"/>
            <w:shd w:val="clear" w:color="auto" w:fill="auto"/>
            <w:vAlign w:val="bottom"/>
          </w:tcPr>
          <w:p w14:paraId="267E4992" w14:textId="50E57030" w:rsidR="0098419A" w:rsidRPr="00FE1BB2" w:rsidRDefault="0098419A" w:rsidP="0098419A">
            <w:pPr>
              <w:ind w:right="-72"/>
              <w:jc w:val="right"/>
              <w:rPr>
                <w:rFonts w:ascii="Arial" w:eastAsia="SimSun" w:hAnsi="Arial" w:cs="Arial"/>
                <w:b/>
                <w:bCs/>
                <w:sz w:val="16"/>
                <w:szCs w:val="16"/>
                <w:lang w:val="en-US"/>
              </w:rPr>
            </w:pPr>
            <w:r w:rsidRPr="00FE1BB2">
              <w:rPr>
                <w:rFonts w:ascii="Arial" w:eastAsia="Arial Unicode MS" w:hAnsi="Arial" w:cs="Arial"/>
                <w:sz w:val="16"/>
                <w:szCs w:val="16"/>
              </w:rPr>
              <w:t>-</w:t>
            </w:r>
          </w:p>
        </w:tc>
        <w:tc>
          <w:tcPr>
            <w:tcW w:w="1296" w:type="dxa"/>
            <w:shd w:val="clear" w:color="auto" w:fill="auto"/>
            <w:vAlign w:val="bottom"/>
          </w:tcPr>
          <w:p w14:paraId="55D93AEF" w14:textId="61F06ECF" w:rsidR="0098419A" w:rsidRPr="00FE1BB2" w:rsidRDefault="0098419A" w:rsidP="0098419A">
            <w:pPr>
              <w:ind w:right="-72"/>
              <w:jc w:val="right"/>
              <w:rPr>
                <w:rFonts w:ascii="Arial" w:eastAsia="SimSun" w:hAnsi="Arial" w:cs="Arial"/>
                <w:b/>
                <w:bCs/>
                <w:sz w:val="16"/>
                <w:szCs w:val="16"/>
                <w:lang w:val="en-US"/>
              </w:rPr>
            </w:pPr>
            <w:r w:rsidRPr="00FE1BB2">
              <w:rPr>
                <w:rFonts w:ascii="Arial" w:eastAsia="Arial Unicode MS" w:hAnsi="Arial" w:cs="Arial"/>
                <w:sz w:val="16"/>
                <w:szCs w:val="16"/>
              </w:rPr>
              <w:t>-</w:t>
            </w:r>
          </w:p>
        </w:tc>
        <w:tc>
          <w:tcPr>
            <w:tcW w:w="1296" w:type="dxa"/>
            <w:shd w:val="clear" w:color="auto" w:fill="auto"/>
            <w:vAlign w:val="bottom"/>
          </w:tcPr>
          <w:p w14:paraId="09B6B4F3" w14:textId="796D4BC3" w:rsidR="0098419A" w:rsidRPr="00FE1BB2" w:rsidRDefault="0098419A" w:rsidP="0098419A">
            <w:pPr>
              <w:ind w:right="-72"/>
              <w:jc w:val="right"/>
              <w:rPr>
                <w:rFonts w:ascii="Arial" w:eastAsia="SimSun" w:hAnsi="Arial" w:cs="Arial"/>
                <w:b/>
                <w:bCs/>
                <w:sz w:val="16"/>
                <w:szCs w:val="16"/>
                <w:lang w:val="en-US"/>
              </w:rPr>
            </w:pPr>
            <w:r w:rsidRPr="00FE1BB2">
              <w:rPr>
                <w:rFonts w:ascii="Arial" w:eastAsia="Arial Unicode MS" w:hAnsi="Arial" w:cs="Arial"/>
                <w:sz w:val="16"/>
                <w:szCs w:val="16"/>
              </w:rPr>
              <w:t>2</w:t>
            </w:r>
          </w:p>
        </w:tc>
        <w:tc>
          <w:tcPr>
            <w:tcW w:w="1296" w:type="dxa"/>
            <w:shd w:val="clear" w:color="auto" w:fill="auto"/>
            <w:vAlign w:val="bottom"/>
          </w:tcPr>
          <w:p w14:paraId="414884C0" w14:textId="39E7914C" w:rsidR="0098419A" w:rsidRPr="00FE1BB2" w:rsidRDefault="0098419A" w:rsidP="0098419A">
            <w:pPr>
              <w:ind w:right="-72"/>
              <w:jc w:val="right"/>
              <w:rPr>
                <w:rFonts w:ascii="Arial" w:eastAsia="SimSun" w:hAnsi="Arial" w:cs="Arial"/>
                <w:b/>
                <w:bCs/>
                <w:sz w:val="16"/>
                <w:szCs w:val="16"/>
                <w:lang w:val="en-US"/>
              </w:rPr>
            </w:pPr>
            <w:r w:rsidRPr="00FE1BB2">
              <w:rPr>
                <w:rFonts w:ascii="Arial" w:eastAsia="Arial Unicode MS" w:hAnsi="Arial" w:cs="Arial"/>
                <w:sz w:val="16"/>
                <w:szCs w:val="16"/>
              </w:rPr>
              <w:t>(321)</w:t>
            </w:r>
          </w:p>
        </w:tc>
      </w:tr>
      <w:tr w:rsidR="0098419A" w:rsidRPr="00FE1BB2" w14:paraId="18289E65" w14:textId="77777777" w:rsidTr="00A20447">
        <w:trPr>
          <w:gridAfter w:val="1"/>
          <w:wAfter w:w="15" w:type="dxa"/>
        </w:trPr>
        <w:tc>
          <w:tcPr>
            <w:tcW w:w="6363" w:type="dxa"/>
            <w:shd w:val="clear" w:color="auto" w:fill="auto"/>
          </w:tcPr>
          <w:p w14:paraId="6E8D7608" w14:textId="06E167FB" w:rsidR="0098419A" w:rsidRPr="00FE1BB2" w:rsidRDefault="0098419A" w:rsidP="0098419A">
            <w:pPr>
              <w:pStyle w:val="Header"/>
              <w:ind w:left="72" w:hanging="144"/>
              <w:jc w:val="left"/>
              <w:rPr>
                <w:rFonts w:ascii="Arial" w:eastAsia="SimSun" w:hAnsi="Arial" w:cs="Arial"/>
                <w:sz w:val="16"/>
                <w:szCs w:val="16"/>
                <w:lang w:val="en-US"/>
              </w:rPr>
            </w:pPr>
            <w:r w:rsidRPr="00FE1BB2">
              <w:rPr>
                <w:rFonts w:ascii="Arial" w:hAnsi="Arial" w:cs="Arial"/>
                <w:sz w:val="16"/>
                <w:szCs w:val="16"/>
              </w:rPr>
              <w:t>Reclassify to liabilities held for sale</w:t>
            </w:r>
          </w:p>
        </w:tc>
        <w:tc>
          <w:tcPr>
            <w:tcW w:w="1296" w:type="dxa"/>
            <w:tcBorders>
              <w:bottom w:val="single" w:sz="4" w:space="0" w:color="auto"/>
            </w:tcBorders>
            <w:shd w:val="clear" w:color="auto" w:fill="auto"/>
            <w:vAlign w:val="bottom"/>
          </w:tcPr>
          <w:p w14:paraId="43F6147B" w14:textId="24BEB325" w:rsidR="0098419A" w:rsidRPr="00FE1BB2" w:rsidRDefault="0098419A" w:rsidP="0098419A">
            <w:pPr>
              <w:pStyle w:val="Header"/>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685" w:type="dxa"/>
            <w:tcBorders>
              <w:bottom w:val="single" w:sz="4" w:space="0" w:color="auto"/>
            </w:tcBorders>
            <w:shd w:val="clear" w:color="auto" w:fill="auto"/>
            <w:vAlign w:val="bottom"/>
          </w:tcPr>
          <w:p w14:paraId="527C8B06" w14:textId="5A8F2FE2" w:rsidR="0098419A" w:rsidRPr="00FE1BB2" w:rsidRDefault="0098419A" w:rsidP="0098419A">
            <w:pPr>
              <w:pStyle w:val="Header"/>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296" w:type="dxa"/>
            <w:tcBorders>
              <w:bottom w:val="single" w:sz="4" w:space="0" w:color="auto"/>
            </w:tcBorders>
            <w:shd w:val="clear" w:color="auto" w:fill="auto"/>
            <w:vAlign w:val="bottom"/>
          </w:tcPr>
          <w:p w14:paraId="0EEE44F1" w14:textId="4B44534B" w:rsidR="0098419A" w:rsidRPr="00FE1BB2" w:rsidRDefault="0098419A" w:rsidP="0098419A">
            <w:pPr>
              <w:pStyle w:val="Header"/>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296" w:type="dxa"/>
            <w:tcBorders>
              <w:bottom w:val="single" w:sz="4" w:space="0" w:color="auto"/>
            </w:tcBorders>
            <w:shd w:val="clear" w:color="auto" w:fill="auto"/>
            <w:vAlign w:val="bottom"/>
          </w:tcPr>
          <w:p w14:paraId="65D78A45" w14:textId="7B77770F" w:rsidR="0098419A" w:rsidRPr="00FE1BB2" w:rsidRDefault="0098419A" w:rsidP="0098419A">
            <w:pPr>
              <w:pStyle w:val="Header"/>
              <w:ind w:right="-72"/>
              <w:jc w:val="right"/>
              <w:rPr>
                <w:rFonts w:ascii="Arial" w:eastAsia="Arial Unicode MS" w:hAnsi="Arial" w:cs="Arial"/>
                <w:sz w:val="16"/>
                <w:szCs w:val="16"/>
              </w:rPr>
            </w:pPr>
            <w:r w:rsidRPr="00FE1BB2">
              <w:rPr>
                <w:rFonts w:ascii="Arial" w:eastAsia="Arial Unicode MS" w:hAnsi="Arial" w:cs="Arial"/>
                <w:sz w:val="16"/>
                <w:szCs w:val="16"/>
              </w:rPr>
              <w:t>80</w:t>
            </w:r>
          </w:p>
        </w:tc>
        <w:tc>
          <w:tcPr>
            <w:tcW w:w="1296" w:type="dxa"/>
            <w:tcBorders>
              <w:bottom w:val="single" w:sz="4" w:space="0" w:color="auto"/>
            </w:tcBorders>
            <w:shd w:val="clear" w:color="auto" w:fill="auto"/>
            <w:vAlign w:val="bottom"/>
          </w:tcPr>
          <w:p w14:paraId="18E0662A" w14:textId="2046A3B1" w:rsidR="0098419A" w:rsidRPr="00FE1BB2" w:rsidRDefault="0098419A" w:rsidP="0098419A">
            <w:pPr>
              <w:pStyle w:val="Header"/>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296" w:type="dxa"/>
            <w:tcBorders>
              <w:bottom w:val="single" w:sz="4" w:space="0" w:color="auto"/>
            </w:tcBorders>
            <w:shd w:val="clear" w:color="auto" w:fill="auto"/>
            <w:vAlign w:val="bottom"/>
          </w:tcPr>
          <w:p w14:paraId="73BC1EB7" w14:textId="6908CD4B" w:rsidR="0098419A" w:rsidRPr="00FE1BB2" w:rsidRDefault="0098419A" w:rsidP="0098419A">
            <w:pPr>
              <w:pStyle w:val="Header"/>
              <w:ind w:right="-72"/>
              <w:jc w:val="right"/>
              <w:rPr>
                <w:rFonts w:ascii="Arial" w:eastAsia="Arial Unicode MS" w:hAnsi="Arial" w:cs="Arial"/>
                <w:sz w:val="16"/>
                <w:szCs w:val="16"/>
              </w:rPr>
            </w:pPr>
            <w:r w:rsidRPr="00FE1BB2">
              <w:rPr>
                <w:rFonts w:ascii="Arial" w:eastAsia="Arial Unicode MS" w:hAnsi="Arial" w:cs="Arial"/>
                <w:sz w:val="16"/>
                <w:szCs w:val="16"/>
              </w:rPr>
              <w:t>-</w:t>
            </w:r>
          </w:p>
        </w:tc>
        <w:tc>
          <w:tcPr>
            <w:tcW w:w="1296" w:type="dxa"/>
            <w:tcBorders>
              <w:bottom w:val="single" w:sz="4" w:space="0" w:color="auto"/>
            </w:tcBorders>
            <w:shd w:val="clear" w:color="auto" w:fill="auto"/>
            <w:vAlign w:val="bottom"/>
          </w:tcPr>
          <w:p w14:paraId="12F33AEF" w14:textId="757B941C" w:rsidR="0098419A" w:rsidRPr="00FE1BB2" w:rsidRDefault="0098419A" w:rsidP="0098419A">
            <w:pPr>
              <w:pStyle w:val="Header"/>
              <w:ind w:right="-72"/>
              <w:jc w:val="right"/>
              <w:rPr>
                <w:rFonts w:ascii="Arial" w:eastAsia="Arial Unicode MS" w:hAnsi="Arial" w:cs="Arial"/>
                <w:sz w:val="16"/>
                <w:szCs w:val="16"/>
              </w:rPr>
            </w:pPr>
            <w:r w:rsidRPr="00FE1BB2">
              <w:rPr>
                <w:rFonts w:ascii="Arial" w:eastAsia="Arial Unicode MS" w:hAnsi="Arial" w:cs="Arial"/>
                <w:sz w:val="16"/>
                <w:szCs w:val="16"/>
              </w:rPr>
              <w:t>80</w:t>
            </w:r>
          </w:p>
        </w:tc>
      </w:tr>
      <w:tr w:rsidR="0098419A" w:rsidRPr="00FE1BB2" w14:paraId="07F6B3A0" w14:textId="77777777" w:rsidTr="00A20447">
        <w:trPr>
          <w:gridAfter w:val="1"/>
          <w:wAfter w:w="15" w:type="dxa"/>
        </w:trPr>
        <w:tc>
          <w:tcPr>
            <w:tcW w:w="6363" w:type="dxa"/>
            <w:shd w:val="clear" w:color="auto" w:fill="auto"/>
          </w:tcPr>
          <w:p w14:paraId="69514BAD" w14:textId="77777777" w:rsidR="0098419A" w:rsidRPr="00FE1BB2" w:rsidRDefault="0098419A" w:rsidP="0098419A">
            <w:pPr>
              <w:pStyle w:val="Header"/>
              <w:ind w:left="72" w:hanging="144"/>
              <w:jc w:val="left"/>
              <w:rPr>
                <w:rFonts w:ascii="Arial" w:eastAsia="SimSun" w:hAnsi="Arial" w:cs="Arial"/>
                <w:sz w:val="16"/>
                <w:szCs w:val="16"/>
                <w:lang w:val="en-US"/>
              </w:rPr>
            </w:pPr>
          </w:p>
        </w:tc>
        <w:tc>
          <w:tcPr>
            <w:tcW w:w="1296" w:type="dxa"/>
            <w:tcBorders>
              <w:top w:val="single" w:sz="4" w:space="0" w:color="auto"/>
            </w:tcBorders>
            <w:shd w:val="clear" w:color="auto" w:fill="auto"/>
          </w:tcPr>
          <w:p w14:paraId="6ED11485" w14:textId="77777777" w:rsidR="0098419A" w:rsidRPr="00FE1BB2" w:rsidRDefault="0098419A" w:rsidP="0098419A">
            <w:pPr>
              <w:pStyle w:val="Header"/>
              <w:ind w:right="-72"/>
              <w:jc w:val="right"/>
              <w:rPr>
                <w:rFonts w:ascii="Arial" w:eastAsia="Arial Unicode MS" w:hAnsi="Arial" w:cs="Arial"/>
                <w:sz w:val="16"/>
                <w:szCs w:val="16"/>
              </w:rPr>
            </w:pPr>
          </w:p>
        </w:tc>
        <w:tc>
          <w:tcPr>
            <w:tcW w:w="1685" w:type="dxa"/>
            <w:tcBorders>
              <w:top w:val="single" w:sz="4" w:space="0" w:color="auto"/>
            </w:tcBorders>
            <w:shd w:val="clear" w:color="auto" w:fill="auto"/>
          </w:tcPr>
          <w:p w14:paraId="660D2900" w14:textId="77777777" w:rsidR="0098419A" w:rsidRPr="00FE1BB2" w:rsidRDefault="0098419A" w:rsidP="0098419A">
            <w:pPr>
              <w:pStyle w:val="Header"/>
              <w:ind w:right="-72"/>
              <w:jc w:val="right"/>
              <w:rPr>
                <w:rFonts w:ascii="Arial" w:eastAsia="Arial Unicode MS" w:hAnsi="Arial" w:cs="Arial"/>
                <w:sz w:val="16"/>
                <w:szCs w:val="16"/>
                <w:cs/>
              </w:rPr>
            </w:pPr>
          </w:p>
        </w:tc>
        <w:tc>
          <w:tcPr>
            <w:tcW w:w="1296" w:type="dxa"/>
            <w:tcBorders>
              <w:top w:val="single" w:sz="4" w:space="0" w:color="auto"/>
            </w:tcBorders>
            <w:shd w:val="clear" w:color="auto" w:fill="auto"/>
          </w:tcPr>
          <w:p w14:paraId="21EADA6A" w14:textId="77777777" w:rsidR="0098419A" w:rsidRPr="00FE1BB2" w:rsidRDefault="0098419A" w:rsidP="0098419A">
            <w:pPr>
              <w:pStyle w:val="Header"/>
              <w:ind w:right="-72"/>
              <w:jc w:val="right"/>
              <w:rPr>
                <w:rFonts w:ascii="Arial" w:eastAsia="Arial Unicode MS" w:hAnsi="Arial" w:cs="Arial"/>
                <w:sz w:val="16"/>
                <w:szCs w:val="16"/>
              </w:rPr>
            </w:pPr>
          </w:p>
        </w:tc>
        <w:tc>
          <w:tcPr>
            <w:tcW w:w="1296" w:type="dxa"/>
            <w:tcBorders>
              <w:top w:val="single" w:sz="4" w:space="0" w:color="auto"/>
            </w:tcBorders>
            <w:shd w:val="clear" w:color="auto" w:fill="auto"/>
          </w:tcPr>
          <w:p w14:paraId="49C9E02F" w14:textId="77777777" w:rsidR="0098419A" w:rsidRPr="00FE1BB2" w:rsidRDefault="0098419A" w:rsidP="0098419A">
            <w:pPr>
              <w:pStyle w:val="Header"/>
              <w:ind w:right="-72"/>
              <w:jc w:val="right"/>
              <w:rPr>
                <w:rFonts w:ascii="Arial" w:eastAsia="Arial Unicode MS" w:hAnsi="Arial" w:cs="Arial"/>
                <w:sz w:val="16"/>
                <w:szCs w:val="16"/>
              </w:rPr>
            </w:pPr>
          </w:p>
        </w:tc>
        <w:tc>
          <w:tcPr>
            <w:tcW w:w="1296" w:type="dxa"/>
            <w:tcBorders>
              <w:top w:val="single" w:sz="4" w:space="0" w:color="auto"/>
            </w:tcBorders>
            <w:shd w:val="clear" w:color="auto" w:fill="auto"/>
          </w:tcPr>
          <w:p w14:paraId="60AA5672" w14:textId="77777777" w:rsidR="0098419A" w:rsidRPr="00FE1BB2" w:rsidRDefault="0098419A" w:rsidP="0098419A">
            <w:pPr>
              <w:pStyle w:val="Header"/>
              <w:ind w:right="-72"/>
              <w:jc w:val="right"/>
              <w:rPr>
                <w:rFonts w:ascii="Arial" w:eastAsia="Arial Unicode MS" w:hAnsi="Arial" w:cs="Arial"/>
                <w:sz w:val="16"/>
                <w:szCs w:val="16"/>
              </w:rPr>
            </w:pPr>
          </w:p>
        </w:tc>
        <w:tc>
          <w:tcPr>
            <w:tcW w:w="1296" w:type="dxa"/>
            <w:tcBorders>
              <w:top w:val="single" w:sz="4" w:space="0" w:color="auto"/>
            </w:tcBorders>
            <w:shd w:val="clear" w:color="auto" w:fill="auto"/>
          </w:tcPr>
          <w:p w14:paraId="01C3386C" w14:textId="77777777" w:rsidR="0098419A" w:rsidRPr="00FE1BB2" w:rsidRDefault="0098419A" w:rsidP="0098419A">
            <w:pPr>
              <w:pStyle w:val="Header"/>
              <w:ind w:right="-72"/>
              <w:jc w:val="right"/>
              <w:rPr>
                <w:rFonts w:ascii="Arial" w:eastAsia="Arial Unicode MS" w:hAnsi="Arial" w:cs="Arial"/>
                <w:sz w:val="16"/>
                <w:szCs w:val="16"/>
              </w:rPr>
            </w:pPr>
          </w:p>
        </w:tc>
        <w:tc>
          <w:tcPr>
            <w:tcW w:w="1296" w:type="dxa"/>
            <w:tcBorders>
              <w:top w:val="single" w:sz="4" w:space="0" w:color="auto"/>
            </w:tcBorders>
            <w:shd w:val="clear" w:color="auto" w:fill="auto"/>
          </w:tcPr>
          <w:p w14:paraId="39583504" w14:textId="77777777" w:rsidR="0098419A" w:rsidRPr="00FE1BB2" w:rsidRDefault="0098419A" w:rsidP="0098419A">
            <w:pPr>
              <w:pStyle w:val="Header"/>
              <w:ind w:right="-72"/>
              <w:jc w:val="right"/>
              <w:rPr>
                <w:rFonts w:ascii="Arial" w:eastAsia="Arial Unicode MS" w:hAnsi="Arial" w:cs="Arial"/>
                <w:sz w:val="16"/>
                <w:szCs w:val="16"/>
              </w:rPr>
            </w:pPr>
          </w:p>
        </w:tc>
      </w:tr>
      <w:tr w:rsidR="0098419A" w:rsidRPr="00FE1BB2" w14:paraId="32682052" w14:textId="77777777" w:rsidTr="00A20447">
        <w:trPr>
          <w:gridAfter w:val="1"/>
          <w:wAfter w:w="15" w:type="dxa"/>
        </w:trPr>
        <w:tc>
          <w:tcPr>
            <w:tcW w:w="6363" w:type="dxa"/>
            <w:shd w:val="clear" w:color="auto" w:fill="auto"/>
          </w:tcPr>
          <w:p w14:paraId="1E55AB16" w14:textId="69B252E0" w:rsidR="0098419A" w:rsidRPr="00FE1BB2" w:rsidRDefault="0098419A" w:rsidP="0098419A">
            <w:pPr>
              <w:pStyle w:val="Header"/>
              <w:ind w:left="72" w:hanging="144"/>
              <w:rPr>
                <w:rFonts w:ascii="Arial" w:eastAsia="Arial Unicode MS" w:hAnsi="Arial" w:cs="Arial"/>
                <w:sz w:val="16"/>
                <w:szCs w:val="16"/>
                <w:cs/>
              </w:rPr>
            </w:pPr>
            <w:r w:rsidRPr="00FE1BB2">
              <w:rPr>
                <w:rFonts w:ascii="Arial" w:eastAsia="SimSun" w:hAnsi="Arial" w:cs="Arial"/>
                <w:sz w:val="16"/>
                <w:szCs w:val="16"/>
                <w:lang w:val="en-US"/>
              </w:rPr>
              <w:t xml:space="preserve">As at </w:t>
            </w:r>
            <w:r w:rsidRPr="00FE1BB2">
              <w:rPr>
                <w:rFonts w:ascii="Arial" w:eastAsia="SimSun" w:hAnsi="Arial" w:cs="Arial"/>
                <w:sz w:val="16"/>
                <w:szCs w:val="16"/>
              </w:rPr>
              <w:t>31</w:t>
            </w:r>
            <w:r w:rsidRPr="00FE1BB2">
              <w:rPr>
                <w:rFonts w:ascii="Arial" w:eastAsia="SimSun" w:hAnsi="Arial" w:cs="Arial"/>
                <w:sz w:val="16"/>
                <w:szCs w:val="16"/>
                <w:lang w:val="en-US"/>
              </w:rPr>
              <w:t xml:space="preserve"> December </w:t>
            </w:r>
            <w:r w:rsidRPr="00FE1BB2">
              <w:rPr>
                <w:rFonts w:ascii="Arial" w:eastAsia="SimSun" w:hAnsi="Arial" w:cs="Arial"/>
                <w:sz w:val="16"/>
                <w:szCs w:val="16"/>
              </w:rPr>
              <w:t>2021</w:t>
            </w:r>
          </w:p>
        </w:tc>
        <w:tc>
          <w:tcPr>
            <w:tcW w:w="1296" w:type="dxa"/>
            <w:tcBorders>
              <w:bottom w:val="single" w:sz="4" w:space="0" w:color="auto"/>
            </w:tcBorders>
            <w:shd w:val="clear" w:color="auto" w:fill="auto"/>
            <w:vAlign w:val="bottom"/>
          </w:tcPr>
          <w:p w14:paraId="57913A0A" w14:textId="6522A669" w:rsidR="0098419A" w:rsidRPr="00FE1BB2" w:rsidRDefault="0098419A" w:rsidP="0098419A">
            <w:pPr>
              <w:ind w:right="-72"/>
              <w:jc w:val="right"/>
              <w:rPr>
                <w:rFonts w:ascii="Arial" w:eastAsia="SimSun" w:hAnsi="Arial" w:cs="Arial"/>
                <w:b/>
                <w:bCs/>
                <w:sz w:val="16"/>
                <w:szCs w:val="16"/>
                <w:lang w:val="en-US"/>
              </w:rPr>
            </w:pPr>
            <w:r w:rsidRPr="00FE1BB2">
              <w:rPr>
                <w:rFonts w:ascii="Arial" w:eastAsia="Arial Unicode MS" w:hAnsi="Arial" w:cs="Arial"/>
                <w:sz w:val="16"/>
                <w:szCs w:val="16"/>
              </w:rPr>
              <w:t>(729)</w:t>
            </w:r>
          </w:p>
        </w:tc>
        <w:tc>
          <w:tcPr>
            <w:tcW w:w="1685" w:type="dxa"/>
            <w:tcBorders>
              <w:bottom w:val="single" w:sz="4" w:space="0" w:color="auto"/>
            </w:tcBorders>
            <w:shd w:val="clear" w:color="auto" w:fill="auto"/>
            <w:vAlign w:val="bottom"/>
          </w:tcPr>
          <w:p w14:paraId="796C83AC" w14:textId="0A4CA286" w:rsidR="0098419A" w:rsidRPr="00FE1BB2" w:rsidRDefault="0098419A" w:rsidP="0098419A">
            <w:pPr>
              <w:ind w:right="-72"/>
              <w:jc w:val="right"/>
              <w:rPr>
                <w:rFonts w:ascii="Arial" w:eastAsia="SimSun" w:hAnsi="Arial" w:cs="Arial"/>
                <w:b/>
                <w:bCs/>
                <w:sz w:val="16"/>
                <w:szCs w:val="16"/>
                <w:lang w:val="en-US"/>
              </w:rPr>
            </w:pPr>
            <w:r w:rsidRPr="00FE1BB2">
              <w:rPr>
                <w:rFonts w:ascii="Arial" w:eastAsia="Arial Unicode MS" w:hAnsi="Arial" w:cs="Arial"/>
                <w:sz w:val="16"/>
                <w:szCs w:val="16"/>
              </w:rPr>
              <w:t>(335)</w:t>
            </w:r>
          </w:p>
        </w:tc>
        <w:tc>
          <w:tcPr>
            <w:tcW w:w="1296" w:type="dxa"/>
            <w:tcBorders>
              <w:bottom w:val="single" w:sz="4" w:space="0" w:color="auto"/>
            </w:tcBorders>
            <w:shd w:val="clear" w:color="auto" w:fill="auto"/>
            <w:vAlign w:val="bottom"/>
          </w:tcPr>
          <w:p w14:paraId="530448DB" w14:textId="5B0EEE99" w:rsidR="0098419A" w:rsidRPr="00FE1BB2" w:rsidRDefault="0098419A" w:rsidP="0098419A">
            <w:pPr>
              <w:ind w:right="-72"/>
              <w:jc w:val="right"/>
              <w:rPr>
                <w:rFonts w:ascii="Arial" w:eastAsia="SimSun" w:hAnsi="Arial" w:cs="Arial"/>
                <w:b/>
                <w:bCs/>
                <w:sz w:val="16"/>
                <w:szCs w:val="16"/>
                <w:lang w:val="en-US"/>
              </w:rPr>
            </w:pPr>
            <w:r w:rsidRPr="00FE1BB2">
              <w:rPr>
                <w:rFonts w:ascii="Arial" w:eastAsia="Arial Unicode MS" w:hAnsi="Arial" w:cs="Arial"/>
                <w:sz w:val="16"/>
                <w:szCs w:val="16"/>
              </w:rPr>
              <w:t>(1,670)</w:t>
            </w:r>
          </w:p>
        </w:tc>
        <w:tc>
          <w:tcPr>
            <w:tcW w:w="1296" w:type="dxa"/>
            <w:tcBorders>
              <w:bottom w:val="single" w:sz="4" w:space="0" w:color="auto"/>
            </w:tcBorders>
            <w:shd w:val="clear" w:color="auto" w:fill="auto"/>
            <w:vAlign w:val="bottom"/>
          </w:tcPr>
          <w:p w14:paraId="666BDEA3" w14:textId="60C3FF7C" w:rsidR="0098419A" w:rsidRPr="00FE1BB2" w:rsidRDefault="0098419A" w:rsidP="0098419A">
            <w:pPr>
              <w:ind w:right="-72"/>
              <w:jc w:val="right"/>
              <w:rPr>
                <w:rFonts w:ascii="Arial" w:eastAsia="SimSun" w:hAnsi="Arial" w:cs="Arial"/>
                <w:b/>
                <w:bCs/>
                <w:sz w:val="16"/>
                <w:szCs w:val="16"/>
                <w:lang w:val="en-US"/>
              </w:rPr>
            </w:pPr>
            <w:r w:rsidRPr="00FE1BB2">
              <w:rPr>
                <w:rFonts w:ascii="Arial" w:eastAsia="Arial Unicode MS" w:hAnsi="Arial" w:cs="Arial"/>
                <w:sz w:val="16"/>
                <w:szCs w:val="16"/>
              </w:rPr>
              <w:t>(8,216)</w:t>
            </w:r>
          </w:p>
        </w:tc>
        <w:tc>
          <w:tcPr>
            <w:tcW w:w="1296" w:type="dxa"/>
            <w:tcBorders>
              <w:bottom w:val="single" w:sz="4" w:space="0" w:color="auto"/>
            </w:tcBorders>
            <w:shd w:val="clear" w:color="auto" w:fill="auto"/>
            <w:vAlign w:val="bottom"/>
          </w:tcPr>
          <w:p w14:paraId="5348EE54" w14:textId="12699138" w:rsidR="0098419A" w:rsidRPr="00FE1BB2" w:rsidRDefault="0098419A" w:rsidP="0098419A">
            <w:pPr>
              <w:ind w:right="-72"/>
              <w:jc w:val="right"/>
              <w:rPr>
                <w:rFonts w:ascii="Arial" w:eastAsia="SimSun" w:hAnsi="Arial" w:cs="Arial"/>
                <w:b/>
                <w:bCs/>
                <w:sz w:val="16"/>
                <w:szCs w:val="16"/>
                <w:lang w:val="en-US"/>
              </w:rPr>
            </w:pPr>
            <w:r w:rsidRPr="00FE1BB2">
              <w:rPr>
                <w:rFonts w:ascii="Arial" w:eastAsia="Arial Unicode MS" w:hAnsi="Arial" w:cs="Arial"/>
                <w:sz w:val="16"/>
                <w:szCs w:val="16"/>
              </w:rPr>
              <w:t>(87)</w:t>
            </w:r>
          </w:p>
        </w:tc>
        <w:tc>
          <w:tcPr>
            <w:tcW w:w="1296" w:type="dxa"/>
            <w:tcBorders>
              <w:bottom w:val="single" w:sz="4" w:space="0" w:color="auto"/>
            </w:tcBorders>
            <w:shd w:val="clear" w:color="auto" w:fill="auto"/>
            <w:vAlign w:val="bottom"/>
          </w:tcPr>
          <w:p w14:paraId="2FEBE18F" w14:textId="2A31DB4E" w:rsidR="0098419A" w:rsidRPr="00FE1BB2" w:rsidRDefault="0098419A" w:rsidP="0098419A">
            <w:pPr>
              <w:ind w:right="-72"/>
              <w:jc w:val="right"/>
              <w:rPr>
                <w:rFonts w:ascii="Arial" w:eastAsia="SimSun" w:hAnsi="Arial" w:cs="Arial"/>
                <w:b/>
                <w:bCs/>
                <w:sz w:val="16"/>
                <w:szCs w:val="16"/>
                <w:lang w:val="en-US"/>
              </w:rPr>
            </w:pPr>
            <w:r w:rsidRPr="00FE1BB2">
              <w:rPr>
                <w:rFonts w:ascii="Arial" w:eastAsia="Arial Unicode MS" w:hAnsi="Arial" w:cs="Arial"/>
                <w:sz w:val="16"/>
                <w:szCs w:val="16"/>
              </w:rPr>
              <w:t>(23)</w:t>
            </w:r>
          </w:p>
        </w:tc>
        <w:tc>
          <w:tcPr>
            <w:tcW w:w="1296" w:type="dxa"/>
            <w:tcBorders>
              <w:bottom w:val="single" w:sz="4" w:space="0" w:color="auto"/>
            </w:tcBorders>
            <w:shd w:val="clear" w:color="auto" w:fill="auto"/>
            <w:vAlign w:val="bottom"/>
          </w:tcPr>
          <w:p w14:paraId="07390B03" w14:textId="67B8D9C8" w:rsidR="0098419A" w:rsidRPr="00FE1BB2" w:rsidRDefault="0098419A" w:rsidP="0098419A">
            <w:pPr>
              <w:ind w:right="-72"/>
              <w:jc w:val="right"/>
              <w:rPr>
                <w:rFonts w:ascii="Arial" w:eastAsia="SimSun" w:hAnsi="Arial" w:cs="Arial"/>
                <w:b/>
                <w:bCs/>
                <w:sz w:val="16"/>
                <w:szCs w:val="16"/>
                <w:lang w:val="en-US"/>
              </w:rPr>
            </w:pPr>
            <w:r w:rsidRPr="00FE1BB2">
              <w:rPr>
                <w:rFonts w:ascii="Arial" w:eastAsia="Arial Unicode MS" w:hAnsi="Arial" w:cs="Arial"/>
                <w:sz w:val="16"/>
                <w:szCs w:val="16"/>
              </w:rPr>
              <w:t>(11,060)</w:t>
            </w:r>
          </w:p>
        </w:tc>
      </w:tr>
    </w:tbl>
    <w:p w14:paraId="5FACC666" w14:textId="77777777" w:rsidR="00B20AD6" w:rsidRPr="00FE1BB2" w:rsidRDefault="00B20AD6" w:rsidP="00BD647D">
      <w:pPr>
        <w:rPr>
          <w:rFonts w:ascii="Arial" w:hAnsi="Arial" w:cs="Arial"/>
          <w:sz w:val="18"/>
          <w:szCs w:val="18"/>
        </w:rPr>
      </w:pPr>
    </w:p>
    <w:p w14:paraId="02442461" w14:textId="77777777" w:rsidR="009A6030" w:rsidRPr="00FE1BB2" w:rsidRDefault="009A6030" w:rsidP="00BD647D">
      <w:pPr>
        <w:rPr>
          <w:rFonts w:ascii="Arial" w:hAnsi="Arial" w:cs="Arial"/>
          <w:sz w:val="18"/>
          <w:szCs w:val="18"/>
        </w:rPr>
      </w:pPr>
    </w:p>
    <w:p w14:paraId="0B34513E" w14:textId="77777777" w:rsidR="00F919B8" w:rsidRPr="00FE1BB2" w:rsidRDefault="00F919B8" w:rsidP="00BD647D">
      <w:pPr>
        <w:rPr>
          <w:rFonts w:ascii="Arial" w:hAnsi="Arial" w:cs="Arial"/>
          <w:sz w:val="18"/>
          <w:szCs w:val="18"/>
        </w:rPr>
      </w:pPr>
      <w:r w:rsidRPr="00FE1BB2">
        <w:rPr>
          <w:rFonts w:ascii="Arial" w:hAnsi="Arial" w:cs="Arial"/>
          <w:sz w:val="18"/>
          <w:szCs w:val="18"/>
        </w:rPr>
        <w:br w:type="page"/>
      </w:r>
    </w:p>
    <w:p w14:paraId="340F5B4D" w14:textId="77777777" w:rsidR="00FF5B12" w:rsidRPr="00FE1BB2" w:rsidRDefault="00FF5B12">
      <w:pPr>
        <w:rPr>
          <w:rFonts w:ascii="Arial" w:hAnsi="Arial" w:cs="Arial"/>
        </w:rPr>
      </w:pPr>
    </w:p>
    <w:tbl>
      <w:tblPr>
        <w:tblW w:w="15840" w:type="dxa"/>
        <w:tblLook w:val="04A0" w:firstRow="1" w:lastRow="0" w:firstColumn="1" w:lastColumn="0" w:noHBand="0" w:noVBand="1"/>
      </w:tblPr>
      <w:tblGrid>
        <w:gridCol w:w="6336"/>
        <w:gridCol w:w="1710"/>
        <w:gridCol w:w="1296"/>
        <w:gridCol w:w="1296"/>
        <w:gridCol w:w="1296"/>
        <w:gridCol w:w="1296"/>
        <w:gridCol w:w="1296"/>
        <w:gridCol w:w="1296"/>
        <w:gridCol w:w="18"/>
      </w:tblGrid>
      <w:tr w:rsidR="00A72367" w:rsidRPr="00FE1BB2" w14:paraId="229F14F5" w14:textId="77777777" w:rsidTr="00A20447">
        <w:tc>
          <w:tcPr>
            <w:tcW w:w="6336" w:type="dxa"/>
            <w:shd w:val="clear" w:color="auto" w:fill="auto"/>
          </w:tcPr>
          <w:p w14:paraId="711D6D3F" w14:textId="77777777" w:rsidR="00A72367" w:rsidRPr="00FE1BB2" w:rsidRDefault="00A72367" w:rsidP="00F0286A">
            <w:pPr>
              <w:ind w:left="72" w:hanging="144"/>
              <w:jc w:val="thaiDistribute"/>
              <w:rPr>
                <w:rFonts w:ascii="Arial" w:eastAsia="SimSun" w:hAnsi="Arial" w:cs="Arial"/>
                <w:b/>
                <w:bCs/>
                <w:sz w:val="16"/>
                <w:szCs w:val="16"/>
                <w:lang w:val="en-US"/>
              </w:rPr>
            </w:pPr>
          </w:p>
        </w:tc>
        <w:tc>
          <w:tcPr>
            <w:tcW w:w="9504" w:type="dxa"/>
            <w:gridSpan w:val="8"/>
            <w:tcBorders>
              <w:top w:val="single" w:sz="4" w:space="0" w:color="auto"/>
            </w:tcBorders>
            <w:shd w:val="clear" w:color="auto" w:fill="auto"/>
            <w:vAlign w:val="bottom"/>
          </w:tcPr>
          <w:p w14:paraId="10F503CA" w14:textId="77777777" w:rsidR="00A72367" w:rsidRPr="00FE1BB2" w:rsidRDefault="00A72367" w:rsidP="00BD647D">
            <w:pPr>
              <w:ind w:right="-72"/>
              <w:jc w:val="right"/>
              <w:rPr>
                <w:rFonts w:ascii="Arial" w:eastAsia="SimSun" w:hAnsi="Arial" w:cs="Arial"/>
                <w:b/>
                <w:bCs/>
                <w:sz w:val="16"/>
                <w:szCs w:val="16"/>
                <w:lang w:val="en-US"/>
              </w:rPr>
            </w:pPr>
            <w:r w:rsidRPr="00FE1BB2">
              <w:rPr>
                <w:rFonts w:ascii="Arial" w:eastAsia="SimSun" w:hAnsi="Arial" w:cs="Arial"/>
                <w:b/>
                <w:bCs/>
                <w:sz w:val="16"/>
                <w:szCs w:val="16"/>
                <w:lang w:val="en-US"/>
              </w:rPr>
              <w:t>Separate financial statements</w:t>
            </w:r>
          </w:p>
        </w:tc>
      </w:tr>
      <w:tr w:rsidR="00A72367" w:rsidRPr="00FE1BB2" w14:paraId="69B7C9A7" w14:textId="77777777" w:rsidTr="00A20447">
        <w:trPr>
          <w:gridAfter w:val="1"/>
          <w:wAfter w:w="18" w:type="dxa"/>
        </w:trPr>
        <w:tc>
          <w:tcPr>
            <w:tcW w:w="6336" w:type="dxa"/>
            <w:shd w:val="clear" w:color="auto" w:fill="auto"/>
          </w:tcPr>
          <w:p w14:paraId="4BF3B3CD" w14:textId="77777777" w:rsidR="00A72367" w:rsidRPr="00FE1BB2" w:rsidRDefault="00A72367" w:rsidP="00F0286A">
            <w:pPr>
              <w:ind w:left="72" w:hanging="144"/>
              <w:jc w:val="thaiDistribute"/>
              <w:rPr>
                <w:rFonts w:ascii="Arial" w:eastAsia="SimSun" w:hAnsi="Arial" w:cs="Arial"/>
                <w:b/>
                <w:bCs/>
                <w:sz w:val="16"/>
                <w:szCs w:val="16"/>
                <w:lang w:val="en-US"/>
              </w:rPr>
            </w:pPr>
          </w:p>
        </w:tc>
        <w:tc>
          <w:tcPr>
            <w:tcW w:w="1710" w:type="dxa"/>
            <w:tcBorders>
              <w:top w:val="single" w:sz="4" w:space="0" w:color="auto"/>
            </w:tcBorders>
            <w:shd w:val="clear" w:color="auto" w:fill="auto"/>
            <w:vAlign w:val="bottom"/>
          </w:tcPr>
          <w:p w14:paraId="5F458D2C" w14:textId="77777777" w:rsidR="00A72367" w:rsidRPr="00FE1BB2" w:rsidRDefault="00A72367" w:rsidP="00BD647D">
            <w:pPr>
              <w:pStyle w:val="Header"/>
              <w:ind w:right="-72"/>
              <w:jc w:val="right"/>
              <w:rPr>
                <w:rFonts w:ascii="Arial" w:eastAsia="Arial Unicode MS" w:hAnsi="Arial" w:cs="Arial"/>
                <w:b/>
                <w:bCs/>
                <w:sz w:val="16"/>
                <w:szCs w:val="16"/>
              </w:rPr>
            </w:pPr>
            <w:r w:rsidRPr="00FE1BB2">
              <w:rPr>
                <w:rFonts w:ascii="Arial" w:eastAsia="SimSun" w:hAnsi="Arial" w:cs="Arial"/>
                <w:b/>
                <w:bCs/>
                <w:sz w:val="16"/>
                <w:szCs w:val="16"/>
                <w:lang w:val="en-US"/>
              </w:rPr>
              <w:t>Financial assets measured at fair value through other comprehensive income</w:t>
            </w:r>
          </w:p>
        </w:tc>
        <w:tc>
          <w:tcPr>
            <w:tcW w:w="1296" w:type="dxa"/>
            <w:tcBorders>
              <w:top w:val="single" w:sz="4" w:space="0" w:color="auto"/>
            </w:tcBorders>
            <w:shd w:val="clear" w:color="auto" w:fill="auto"/>
            <w:vAlign w:val="bottom"/>
          </w:tcPr>
          <w:p w14:paraId="0A45B8B0" w14:textId="77777777" w:rsidR="00A72367" w:rsidRPr="00FE1BB2" w:rsidRDefault="00A72367" w:rsidP="00BD647D">
            <w:pPr>
              <w:pStyle w:val="Header"/>
              <w:ind w:right="-72"/>
              <w:jc w:val="right"/>
              <w:rPr>
                <w:rFonts w:ascii="Arial" w:eastAsia="SimSun" w:hAnsi="Arial" w:cs="Arial"/>
                <w:b/>
                <w:bCs/>
                <w:sz w:val="16"/>
                <w:szCs w:val="16"/>
                <w:lang w:val="en-US"/>
              </w:rPr>
            </w:pPr>
            <w:r w:rsidRPr="00FE1BB2">
              <w:rPr>
                <w:rFonts w:ascii="Arial" w:eastAsia="SimSun" w:hAnsi="Arial" w:cs="Arial"/>
                <w:b/>
                <w:bCs/>
                <w:sz w:val="16"/>
                <w:szCs w:val="16"/>
                <w:lang w:val="en-US"/>
              </w:rPr>
              <w:t>Property, plant and equipment</w:t>
            </w:r>
          </w:p>
        </w:tc>
        <w:tc>
          <w:tcPr>
            <w:tcW w:w="1296" w:type="dxa"/>
            <w:tcBorders>
              <w:top w:val="single" w:sz="4" w:space="0" w:color="auto"/>
            </w:tcBorders>
            <w:vAlign w:val="bottom"/>
          </w:tcPr>
          <w:p w14:paraId="2FCAFA66" w14:textId="77777777" w:rsidR="00A72367" w:rsidRPr="00FE1BB2" w:rsidRDefault="00A72367" w:rsidP="00BD647D">
            <w:pPr>
              <w:pStyle w:val="Header"/>
              <w:ind w:right="-72"/>
              <w:jc w:val="right"/>
              <w:rPr>
                <w:rFonts w:ascii="Arial" w:eastAsia="SimSun" w:hAnsi="Arial" w:cs="Arial"/>
                <w:b/>
                <w:bCs/>
                <w:sz w:val="16"/>
                <w:szCs w:val="16"/>
                <w:lang w:val="en-US"/>
              </w:rPr>
            </w:pPr>
            <w:r w:rsidRPr="00FE1BB2">
              <w:rPr>
                <w:rFonts w:ascii="Arial" w:eastAsia="SimSun" w:hAnsi="Arial" w:cs="Arial"/>
                <w:b/>
                <w:bCs/>
                <w:sz w:val="16"/>
                <w:szCs w:val="16"/>
                <w:lang w:val="en-US"/>
              </w:rPr>
              <w:t>Provisions for employee</w:t>
            </w:r>
          </w:p>
          <w:p w14:paraId="18F4F951" w14:textId="77777777" w:rsidR="00A72367" w:rsidRPr="00FE1BB2" w:rsidRDefault="00A72367" w:rsidP="00BD647D">
            <w:pPr>
              <w:ind w:right="-72"/>
              <w:jc w:val="right"/>
              <w:rPr>
                <w:rFonts w:ascii="Arial" w:eastAsia="SimSun" w:hAnsi="Arial" w:cs="Arial"/>
                <w:b/>
                <w:bCs/>
                <w:sz w:val="16"/>
                <w:szCs w:val="16"/>
                <w:lang w:val="en-US"/>
              </w:rPr>
            </w:pPr>
            <w:r w:rsidRPr="00FE1BB2">
              <w:rPr>
                <w:rFonts w:ascii="Arial" w:eastAsia="SimSun" w:hAnsi="Arial" w:cs="Arial"/>
                <w:b/>
                <w:bCs/>
                <w:sz w:val="16"/>
                <w:szCs w:val="16"/>
                <w:lang w:val="en-US"/>
              </w:rPr>
              <w:t>benefits</w:t>
            </w:r>
          </w:p>
        </w:tc>
        <w:tc>
          <w:tcPr>
            <w:tcW w:w="1296" w:type="dxa"/>
            <w:tcBorders>
              <w:top w:val="single" w:sz="4" w:space="0" w:color="auto"/>
            </w:tcBorders>
            <w:vAlign w:val="bottom"/>
          </w:tcPr>
          <w:p w14:paraId="090D5F3D" w14:textId="77777777" w:rsidR="00A72367" w:rsidRPr="00FE1BB2" w:rsidRDefault="00A72367" w:rsidP="00BD647D">
            <w:pPr>
              <w:ind w:right="-72"/>
              <w:jc w:val="right"/>
              <w:rPr>
                <w:rFonts w:ascii="Arial" w:eastAsia="SimSun" w:hAnsi="Arial" w:cs="Arial"/>
                <w:b/>
                <w:bCs/>
                <w:sz w:val="16"/>
                <w:szCs w:val="16"/>
                <w:lang w:val="en-US"/>
              </w:rPr>
            </w:pPr>
          </w:p>
          <w:p w14:paraId="610B4D39" w14:textId="77777777" w:rsidR="00A72367" w:rsidRPr="00FE1BB2" w:rsidRDefault="00A72367" w:rsidP="00BD647D">
            <w:pPr>
              <w:ind w:right="-72"/>
              <w:jc w:val="right"/>
              <w:rPr>
                <w:rFonts w:ascii="Arial" w:eastAsia="SimSun" w:hAnsi="Arial" w:cs="Arial"/>
                <w:b/>
                <w:bCs/>
                <w:sz w:val="16"/>
                <w:szCs w:val="16"/>
                <w:lang w:val="en-US"/>
              </w:rPr>
            </w:pPr>
            <w:r w:rsidRPr="00FE1BB2">
              <w:rPr>
                <w:rFonts w:ascii="Arial" w:eastAsia="SimSun" w:hAnsi="Arial" w:cs="Arial"/>
                <w:b/>
                <w:bCs/>
                <w:sz w:val="16"/>
                <w:szCs w:val="16"/>
                <w:lang w:val="en-US"/>
              </w:rPr>
              <w:t>Investment expenses</w:t>
            </w:r>
          </w:p>
        </w:tc>
        <w:tc>
          <w:tcPr>
            <w:tcW w:w="1296" w:type="dxa"/>
            <w:tcBorders>
              <w:top w:val="single" w:sz="4" w:space="0" w:color="auto"/>
            </w:tcBorders>
            <w:vAlign w:val="bottom"/>
          </w:tcPr>
          <w:p w14:paraId="099E680A" w14:textId="01B25A25" w:rsidR="00A72367" w:rsidRPr="00FE1BB2" w:rsidRDefault="002C2055" w:rsidP="00BD647D">
            <w:pPr>
              <w:ind w:right="-72"/>
              <w:jc w:val="right"/>
              <w:rPr>
                <w:rFonts w:ascii="Arial" w:eastAsia="SimSun" w:hAnsi="Arial" w:cs="Arial"/>
                <w:b/>
                <w:bCs/>
                <w:sz w:val="16"/>
                <w:szCs w:val="16"/>
                <w:lang w:val="en-US"/>
              </w:rPr>
            </w:pPr>
            <w:r w:rsidRPr="00FE1BB2">
              <w:rPr>
                <w:rFonts w:ascii="Arial" w:hAnsi="Arial" w:cs="Arial"/>
                <w:b/>
                <w:bCs/>
                <w:sz w:val="16"/>
                <w:szCs w:val="16"/>
              </w:rPr>
              <w:t>L</w:t>
            </w:r>
            <w:r w:rsidR="00A72367" w:rsidRPr="00FE1BB2">
              <w:rPr>
                <w:rFonts w:ascii="Arial" w:hAnsi="Arial" w:cs="Arial"/>
                <w:b/>
                <w:bCs/>
                <w:sz w:val="16"/>
                <w:szCs w:val="16"/>
              </w:rPr>
              <w:t>ease liabilities</w:t>
            </w:r>
          </w:p>
        </w:tc>
        <w:tc>
          <w:tcPr>
            <w:tcW w:w="1296" w:type="dxa"/>
            <w:tcBorders>
              <w:top w:val="single" w:sz="4" w:space="0" w:color="auto"/>
            </w:tcBorders>
            <w:shd w:val="clear" w:color="auto" w:fill="auto"/>
            <w:vAlign w:val="bottom"/>
          </w:tcPr>
          <w:p w14:paraId="1D0A036E" w14:textId="77777777" w:rsidR="00A72367" w:rsidRPr="00FE1BB2" w:rsidRDefault="00A72367" w:rsidP="00BD647D">
            <w:pPr>
              <w:ind w:right="-72"/>
              <w:jc w:val="right"/>
              <w:rPr>
                <w:rFonts w:ascii="Arial" w:eastAsia="SimSun" w:hAnsi="Arial" w:cs="Arial"/>
                <w:b/>
                <w:bCs/>
                <w:sz w:val="16"/>
                <w:szCs w:val="16"/>
                <w:lang w:val="en-US"/>
              </w:rPr>
            </w:pPr>
          </w:p>
          <w:p w14:paraId="2432447E" w14:textId="77777777" w:rsidR="00A72367" w:rsidRPr="00FE1BB2" w:rsidRDefault="00A72367" w:rsidP="00BD647D">
            <w:pPr>
              <w:ind w:right="-72"/>
              <w:jc w:val="right"/>
              <w:rPr>
                <w:rFonts w:ascii="Arial" w:eastAsia="SimSun" w:hAnsi="Arial" w:cs="Arial"/>
                <w:b/>
                <w:bCs/>
                <w:sz w:val="16"/>
                <w:szCs w:val="16"/>
                <w:cs/>
                <w:lang w:val="en-US"/>
              </w:rPr>
            </w:pPr>
            <w:r w:rsidRPr="00FE1BB2">
              <w:rPr>
                <w:rFonts w:ascii="Arial" w:hAnsi="Arial" w:cs="Arial"/>
                <w:b/>
                <w:bCs/>
                <w:sz w:val="16"/>
                <w:szCs w:val="16"/>
              </w:rPr>
              <w:t>Provisions</w:t>
            </w:r>
          </w:p>
        </w:tc>
        <w:tc>
          <w:tcPr>
            <w:tcW w:w="1296" w:type="dxa"/>
            <w:tcBorders>
              <w:top w:val="single" w:sz="4" w:space="0" w:color="auto"/>
            </w:tcBorders>
            <w:shd w:val="clear" w:color="auto" w:fill="auto"/>
            <w:vAlign w:val="bottom"/>
          </w:tcPr>
          <w:p w14:paraId="377A4BB9" w14:textId="77777777" w:rsidR="00A72367" w:rsidRPr="00FE1BB2" w:rsidRDefault="00A72367" w:rsidP="00BD647D">
            <w:pPr>
              <w:ind w:right="-72"/>
              <w:jc w:val="right"/>
              <w:rPr>
                <w:rFonts w:ascii="Arial" w:eastAsia="SimSun" w:hAnsi="Arial" w:cs="Arial"/>
                <w:b/>
                <w:bCs/>
                <w:sz w:val="16"/>
                <w:szCs w:val="16"/>
                <w:lang w:val="en-US"/>
              </w:rPr>
            </w:pPr>
            <w:r w:rsidRPr="00FE1BB2">
              <w:rPr>
                <w:rFonts w:ascii="Arial" w:eastAsia="SimSun" w:hAnsi="Arial" w:cs="Arial"/>
                <w:b/>
                <w:bCs/>
                <w:sz w:val="16"/>
                <w:szCs w:val="16"/>
                <w:lang w:val="en-US"/>
              </w:rPr>
              <w:t>Total</w:t>
            </w:r>
          </w:p>
        </w:tc>
      </w:tr>
      <w:tr w:rsidR="00A72367" w:rsidRPr="00FE1BB2" w14:paraId="7CF18F49" w14:textId="77777777" w:rsidTr="00A20447">
        <w:trPr>
          <w:gridAfter w:val="1"/>
          <w:wAfter w:w="18" w:type="dxa"/>
        </w:trPr>
        <w:tc>
          <w:tcPr>
            <w:tcW w:w="6336" w:type="dxa"/>
            <w:shd w:val="clear" w:color="auto" w:fill="auto"/>
          </w:tcPr>
          <w:p w14:paraId="4ABFF684" w14:textId="77777777" w:rsidR="00A72367" w:rsidRPr="00FE1BB2" w:rsidRDefault="00A72367" w:rsidP="00F0286A">
            <w:pPr>
              <w:ind w:left="72" w:hanging="144"/>
              <w:jc w:val="thaiDistribute"/>
              <w:rPr>
                <w:rFonts w:ascii="Arial" w:eastAsia="SimSun" w:hAnsi="Arial" w:cs="Arial"/>
                <w:b/>
                <w:bCs/>
                <w:sz w:val="16"/>
                <w:szCs w:val="16"/>
                <w:lang w:val="en-US"/>
              </w:rPr>
            </w:pPr>
          </w:p>
        </w:tc>
        <w:tc>
          <w:tcPr>
            <w:tcW w:w="1710" w:type="dxa"/>
            <w:tcBorders>
              <w:bottom w:val="single" w:sz="4" w:space="0" w:color="auto"/>
            </w:tcBorders>
            <w:shd w:val="clear" w:color="auto" w:fill="auto"/>
            <w:vAlign w:val="center"/>
          </w:tcPr>
          <w:p w14:paraId="4161008B" w14:textId="77777777" w:rsidR="00A72367" w:rsidRPr="00FE1BB2" w:rsidRDefault="00A72367"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FE1BB2">
              <w:rPr>
                <w:rFonts w:ascii="Arial" w:hAnsi="Arial" w:cs="Arial"/>
                <w:b/>
                <w:bCs/>
                <w:sz w:val="16"/>
                <w:szCs w:val="16"/>
                <w:lang w:val="en-US"/>
              </w:rPr>
              <w:t>Million Baht</w:t>
            </w:r>
          </w:p>
        </w:tc>
        <w:tc>
          <w:tcPr>
            <w:tcW w:w="1296" w:type="dxa"/>
            <w:tcBorders>
              <w:bottom w:val="single" w:sz="4" w:space="0" w:color="auto"/>
            </w:tcBorders>
            <w:shd w:val="clear" w:color="auto" w:fill="auto"/>
          </w:tcPr>
          <w:p w14:paraId="415E9F20" w14:textId="77777777" w:rsidR="00A72367" w:rsidRPr="00FE1BB2" w:rsidRDefault="00A72367" w:rsidP="00C9760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FE1BB2">
              <w:rPr>
                <w:rFonts w:ascii="Arial" w:hAnsi="Arial" w:cs="Arial"/>
                <w:b/>
                <w:bCs/>
                <w:sz w:val="16"/>
                <w:szCs w:val="16"/>
                <w:lang w:val="en-US"/>
              </w:rPr>
              <w:t>Million Baht</w:t>
            </w:r>
          </w:p>
        </w:tc>
        <w:tc>
          <w:tcPr>
            <w:tcW w:w="1296" w:type="dxa"/>
            <w:tcBorders>
              <w:bottom w:val="single" w:sz="4" w:space="0" w:color="auto"/>
            </w:tcBorders>
          </w:tcPr>
          <w:p w14:paraId="660B652A" w14:textId="77777777" w:rsidR="00A72367" w:rsidRPr="00FE1BB2" w:rsidRDefault="00A72367" w:rsidP="00C9760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FE1BB2">
              <w:rPr>
                <w:rFonts w:ascii="Arial" w:hAnsi="Arial" w:cs="Arial"/>
                <w:b/>
                <w:bCs/>
                <w:sz w:val="16"/>
                <w:szCs w:val="16"/>
                <w:lang w:val="en-US"/>
              </w:rPr>
              <w:t>Million Baht</w:t>
            </w:r>
          </w:p>
        </w:tc>
        <w:tc>
          <w:tcPr>
            <w:tcW w:w="1296" w:type="dxa"/>
            <w:tcBorders>
              <w:bottom w:val="single" w:sz="4" w:space="0" w:color="auto"/>
            </w:tcBorders>
          </w:tcPr>
          <w:p w14:paraId="5E34F497" w14:textId="77777777" w:rsidR="00A72367" w:rsidRPr="00FE1BB2" w:rsidRDefault="00A72367" w:rsidP="00C9760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FE1BB2">
              <w:rPr>
                <w:rFonts w:ascii="Arial" w:hAnsi="Arial" w:cs="Arial"/>
                <w:b/>
                <w:bCs/>
                <w:sz w:val="16"/>
                <w:szCs w:val="16"/>
                <w:lang w:val="en-US"/>
              </w:rPr>
              <w:t>Million Baht</w:t>
            </w:r>
          </w:p>
        </w:tc>
        <w:tc>
          <w:tcPr>
            <w:tcW w:w="1296" w:type="dxa"/>
            <w:tcBorders>
              <w:bottom w:val="single" w:sz="4" w:space="0" w:color="auto"/>
            </w:tcBorders>
          </w:tcPr>
          <w:p w14:paraId="30983A1F" w14:textId="77777777" w:rsidR="00A72367" w:rsidRPr="00FE1BB2" w:rsidRDefault="00A72367" w:rsidP="00C9760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FE1BB2">
              <w:rPr>
                <w:rFonts w:ascii="Arial" w:hAnsi="Arial" w:cs="Arial"/>
                <w:b/>
                <w:bCs/>
                <w:sz w:val="16"/>
                <w:szCs w:val="16"/>
                <w:lang w:val="en-US"/>
              </w:rPr>
              <w:t>Million Baht</w:t>
            </w:r>
          </w:p>
        </w:tc>
        <w:tc>
          <w:tcPr>
            <w:tcW w:w="1296" w:type="dxa"/>
            <w:tcBorders>
              <w:bottom w:val="single" w:sz="4" w:space="0" w:color="auto"/>
            </w:tcBorders>
            <w:shd w:val="clear" w:color="auto" w:fill="auto"/>
          </w:tcPr>
          <w:p w14:paraId="5AFA7500" w14:textId="77777777" w:rsidR="00A72367" w:rsidRPr="00FE1BB2" w:rsidRDefault="00A72367" w:rsidP="00C9760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FE1BB2">
              <w:rPr>
                <w:rFonts w:ascii="Arial" w:hAnsi="Arial" w:cs="Arial"/>
                <w:b/>
                <w:bCs/>
                <w:sz w:val="16"/>
                <w:szCs w:val="16"/>
                <w:lang w:val="en-US"/>
              </w:rPr>
              <w:t>Million Baht</w:t>
            </w:r>
          </w:p>
        </w:tc>
        <w:tc>
          <w:tcPr>
            <w:tcW w:w="1296" w:type="dxa"/>
            <w:tcBorders>
              <w:bottom w:val="single" w:sz="4" w:space="0" w:color="auto"/>
            </w:tcBorders>
            <w:shd w:val="clear" w:color="auto" w:fill="auto"/>
          </w:tcPr>
          <w:p w14:paraId="5567749D" w14:textId="77777777" w:rsidR="00A72367" w:rsidRPr="00FE1BB2" w:rsidRDefault="00A72367" w:rsidP="00C9760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FE1BB2">
              <w:rPr>
                <w:rFonts w:ascii="Arial" w:hAnsi="Arial" w:cs="Arial"/>
                <w:b/>
                <w:bCs/>
                <w:sz w:val="16"/>
                <w:szCs w:val="16"/>
                <w:lang w:val="en-US"/>
              </w:rPr>
              <w:t>Million Baht</w:t>
            </w:r>
          </w:p>
        </w:tc>
      </w:tr>
      <w:tr w:rsidR="00A72367" w:rsidRPr="00FE1BB2" w14:paraId="17F8E922" w14:textId="77777777" w:rsidTr="00A20447">
        <w:trPr>
          <w:gridAfter w:val="1"/>
          <w:wAfter w:w="18" w:type="dxa"/>
        </w:trPr>
        <w:tc>
          <w:tcPr>
            <w:tcW w:w="6336" w:type="dxa"/>
            <w:shd w:val="clear" w:color="auto" w:fill="auto"/>
          </w:tcPr>
          <w:p w14:paraId="5A12E512" w14:textId="77777777" w:rsidR="00A72367" w:rsidRPr="00FE1BB2" w:rsidRDefault="00A72367" w:rsidP="00F0286A">
            <w:pPr>
              <w:ind w:left="72" w:hanging="144"/>
              <w:jc w:val="thaiDistribute"/>
              <w:rPr>
                <w:rFonts w:ascii="Arial" w:eastAsia="SimSun" w:hAnsi="Arial" w:cs="Arial"/>
                <w:b/>
                <w:bCs/>
                <w:sz w:val="16"/>
                <w:szCs w:val="16"/>
                <w:lang w:val="en-US"/>
              </w:rPr>
            </w:pPr>
          </w:p>
        </w:tc>
        <w:tc>
          <w:tcPr>
            <w:tcW w:w="1710" w:type="dxa"/>
            <w:tcBorders>
              <w:top w:val="single" w:sz="4" w:space="0" w:color="auto"/>
            </w:tcBorders>
            <w:shd w:val="clear" w:color="auto" w:fill="FAFAFA"/>
          </w:tcPr>
          <w:p w14:paraId="21EABFA1" w14:textId="77777777" w:rsidR="00A72367" w:rsidRPr="00FE1BB2" w:rsidRDefault="00A72367" w:rsidP="00BD647D">
            <w:pPr>
              <w:ind w:right="-72"/>
              <w:jc w:val="right"/>
              <w:rPr>
                <w:rFonts w:ascii="Arial" w:eastAsia="SimSun" w:hAnsi="Arial" w:cs="Arial"/>
                <w:b/>
                <w:bCs/>
                <w:sz w:val="16"/>
                <w:szCs w:val="16"/>
                <w:lang w:val="en-US"/>
              </w:rPr>
            </w:pPr>
          </w:p>
        </w:tc>
        <w:tc>
          <w:tcPr>
            <w:tcW w:w="1296" w:type="dxa"/>
            <w:tcBorders>
              <w:top w:val="single" w:sz="4" w:space="0" w:color="auto"/>
            </w:tcBorders>
            <w:shd w:val="clear" w:color="auto" w:fill="FAFAFA"/>
          </w:tcPr>
          <w:p w14:paraId="45C64008" w14:textId="77777777" w:rsidR="00A72367" w:rsidRPr="00FE1BB2" w:rsidRDefault="00A72367" w:rsidP="00BD647D">
            <w:pPr>
              <w:ind w:right="-72"/>
              <w:jc w:val="right"/>
              <w:rPr>
                <w:rFonts w:ascii="Arial" w:eastAsia="SimSun" w:hAnsi="Arial" w:cs="Arial"/>
                <w:b/>
                <w:bCs/>
                <w:sz w:val="16"/>
                <w:szCs w:val="16"/>
                <w:lang w:val="en-US"/>
              </w:rPr>
            </w:pPr>
          </w:p>
        </w:tc>
        <w:tc>
          <w:tcPr>
            <w:tcW w:w="1296" w:type="dxa"/>
            <w:tcBorders>
              <w:top w:val="single" w:sz="4" w:space="0" w:color="auto"/>
            </w:tcBorders>
            <w:shd w:val="clear" w:color="auto" w:fill="FAFAFA"/>
          </w:tcPr>
          <w:p w14:paraId="619343C1" w14:textId="77777777" w:rsidR="00A72367" w:rsidRPr="00FE1BB2" w:rsidRDefault="00A72367" w:rsidP="00BD647D">
            <w:pPr>
              <w:ind w:right="-72"/>
              <w:jc w:val="right"/>
              <w:rPr>
                <w:rFonts w:ascii="Arial" w:eastAsia="SimSun" w:hAnsi="Arial" w:cs="Arial"/>
                <w:b/>
                <w:bCs/>
                <w:sz w:val="16"/>
                <w:szCs w:val="16"/>
                <w:lang w:val="en-US"/>
              </w:rPr>
            </w:pPr>
          </w:p>
        </w:tc>
        <w:tc>
          <w:tcPr>
            <w:tcW w:w="1296" w:type="dxa"/>
            <w:tcBorders>
              <w:top w:val="single" w:sz="4" w:space="0" w:color="auto"/>
            </w:tcBorders>
            <w:shd w:val="clear" w:color="auto" w:fill="FAFAFA"/>
          </w:tcPr>
          <w:p w14:paraId="699B1C93" w14:textId="77777777" w:rsidR="00A72367" w:rsidRPr="00FE1BB2" w:rsidRDefault="00A72367" w:rsidP="00BD647D">
            <w:pPr>
              <w:ind w:right="-72"/>
              <w:jc w:val="right"/>
              <w:rPr>
                <w:rFonts w:ascii="Arial" w:eastAsia="SimSun" w:hAnsi="Arial" w:cs="Arial"/>
                <w:b/>
                <w:bCs/>
                <w:sz w:val="16"/>
                <w:szCs w:val="16"/>
                <w:lang w:val="en-US"/>
              </w:rPr>
            </w:pPr>
          </w:p>
        </w:tc>
        <w:tc>
          <w:tcPr>
            <w:tcW w:w="1296" w:type="dxa"/>
            <w:tcBorders>
              <w:top w:val="single" w:sz="4" w:space="0" w:color="auto"/>
            </w:tcBorders>
            <w:shd w:val="clear" w:color="auto" w:fill="FAFAFA"/>
          </w:tcPr>
          <w:p w14:paraId="7EA42EF5" w14:textId="77777777" w:rsidR="00A72367" w:rsidRPr="00FE1BB2" w:rsidRDefault="00A72367" w:rsidP="00BD647D">
            <w:pPr>
              <w:ind w:right="-72"/>
              <w:jc w:val="right"/>
              <w:rPr>
                <w:rFonts w:ascii="Arial" w:eastAsia="SimSun" w:hAnsi="Arial" w:cs="Arial"/>
                <w:b/>
                <w:bCs/>
                <w:sz w:val="16"/>
                <w:szCs w:val="16"/>
                <w:lang w:val="en-US"/>
              </w:rPr>
            </w:pPr>
          </w:p>
        </w:tc>
        <w:tc>
          <w:tcPr>
            <w:tcW w:w="1296" w:type="dxa"/>
            <w:tcBorders>
              <w:top w:val="single" w:sz="4" w:space="0" w:color="auto"/>
            </w:tcBorders>
            <w:shd w:val="clear" w:color="auto" w:fill="FAFAFA"/>
          </w:tcPr>
          <w:p w14:paraId="7BAA5AFF" w14:textId="77777777" w:rsidR="00A72367" w:rsidRPr="00FE1BB2" w:rsidRDefault="00A72367" w:rsidP="00BD647D">
            <w:pPr>
              <w:ind w:right="-72"/>
              <w:jc w:val="right"/>
              <w:rPr>
                <w:rFonts w:ascii="Arial" w:eastAsia="SimSun" w:hAnsi="Arial" w:cs="Arial"/>
                <w:b/>
                <w:bCs/>
                <w:sz w:val="16"/>
                <w:szCs w:val="16"/>
                <w:lang w:val="en-US"/>
              </w:rPr>
            </w:pPr>
          </w:p>
        </w:tc>
        <w:tc>
          <w:tcPr>
            <w:tcW w:w="1296" w:type="dxa"/>
            <w:tcBorders>
              <w:top w:val="single" w:sz="4" w:space="0" w:color="auto"/>
            </w:tcBorders>
            <w:shd w:val="clear" w:color="auto" w:fill="FAFAFA"/>
          </w:tcPr>
          <w:p w14:paraId="5171DB5A" w14:textId="77777777" w:rsidR="00A72367" w:rsidRPr="00FE1BB2" w:rsidRDefault="00A72367" w:rsidP="00BD647D">
            <w:pPr>
              <w:ind w:right="-72"/>
              <w:jc w:val="right"/>
              <w:rPr>
                <w:rFonts w:ascii="Arial" w:eastAsia="SimSun" w:hAnsi="Arial" w:cs="Arial"/>
                <w:b/>
                <w:bCs/>
                <w:sz w:val="16"/>
                <w:szCs w:val="16"/>
                <w:lang w:val="en-US"/>
              </w:rPr>
            </w:pPr>
          </w:p>
        </w:tc>
      </w:tr>
      <w:tr w:rsidR="00A72367" w:rsidRPr="00FE1BB2" w14:paraId="6F69EEC2" w14:textId="77777777" w:rsidTr="00A20447">
        <w:trPr>
          <w:gridAfter w:val="1"/>
          <w:wAfter w:w="18" w:type="dxa"/>
        </w:trPr>
        <w:tc>
          <w:tcPr>
            <w:tcW w:w="6336" w:type="dxa"/>
            <w:shd w:val="clear" w:color="auto" w:fill="auto"/>
            <w:vAlign w:val="bottom"/>
          </w:tcPr>
          <w:p w14:paraId="4314843C" w14:textId="77777777" w:rsidR="00A72367" w:rsidRPr="00FE1BB2" w:rsidRDefault="00A72367" w:rsidP="00F0286A">
            <w:pPr>
              <w:pStyle w:val="Header"/>
              <w:ind w:left="72" w:hanging="144"/>
              <w:rPr>
                <w:rFonts w:ascii="Arial" w:hAnsi="Arial" w:cs="Arial"/>
                <w:b/>
                <w:bCs/>
                <w:sz w:val="16"/>
                <w:szCs w:val="16"/>
              </w:rPr>
            </w:pPr>
            <w:r w:rsidRPr="00FE1BB2">
              <w:rPr>
                <w:rFonts w:ascii="Arial" w:hAnsi="Arial" w:cs="Arial"/>
                <w:b/>
                <w:bCs/>
                <w:sz w:val="16"/>
                <w:szCs w:val="16"/>
              </w:rPr>
              <w:t>Deferred tax assets</w:t>
            </w:r>
          </w:p>
        </w:tc>
        <w:tc>
          <w:tcPr>
            <w:tcW w:w="1710" w:type="dxa"/>
            <w:shd w:val="clear" w:color="auto" w:fill="FAFAFA"/>
          </w:tcPr>
          <w:p w14:paraId="0521C532" w14:textId="77777777" w:rsidR="00A72367" w:rsidRPr="00FE1BB2" w:rsidRDefault="00A72367" w:rsidP="00BD647D">
            <w:pPr>
              <w:ind w:right="-72"/>
              <w:jc w:val="right"/>
              <w:rPr>
                <w:rFonts w:ascii="Arial" w:eastAsia="SimSun" w:hAnsi="Arial" w:cs="Arial"/>
                <w:b/>
                <w:bCs/>
                <w:sz w:val="16"/>
                <w:szCs w:val="16"/>
                <w:lang w:val="en-US"/>
              </w:rPr>
            </w:pPr>
          </w:p>
        </w:tc>
        <w:tc>
          <w:tcPr>
            <w:tcW w:w="1296" w:type="dxa"/>
            <w:shd w:val="clear" w:color="auto" w:fill="FAFAFA"/>
          </w:tcPr>
          <w:p w14:paraId="7B96C901" w14:textId="77777777" w:rsidR="00A72367" w:rsidRPr="00FE1BB2" w:rsidRDefault="00A72367" w:rsidP="00BD647D">
            <w:pPr>
              <w:ind w:right="-72"/>
              <w:jc w:val="right"/>
              <w:rPr>
                <w:rFonts w:ascii="Arial" w:eastAsia="SimSun" w:hAnsi="Arial" w:cs="Arial"/>
                <w:b/>
                <w:bCs/>
                <w:sz w:val="16"/>
                <w:szCs w:val="16"/>
                <w:lang w:val="en-US"/>
              </w:rPr>
            </w:pPr>
          </w:p>
        </w:tc>
        <w:tc>
          <w:tcPr>
            <w:tcW w:w="1296" w:type="dxa"/>
            <w:shd w:val="clear" w:color="auto" w:fill="FAFAFA"/>
          </w:tcPr>
          <w:p w14:paraId="62AA3441" w14:textId="77777777" w:rsidR="00A72367" w:rsidRPr="00FE1BB2" w:rsidRDefault="00A72367" w:rsidP="00BD647D">
            <w:pPr>
              <w:ind w:right="-72"/>
              <w:jc w:val="right"/>
              <w:rPr>
                <w:rFonts w:ascii="Arial" w:eastAsia="SimSun" w:hAnsi="Arial" w:cs="Arial"/>
                <w:b/>
                <w:bCs/>
                <w:sz w:val="16"/>
                <w:szCs w:val="16"/>
                <w:lang w:val="en-US"/>
              </w:rPr>
            </w:pPr>
          </w:p>
        </w:tc>
        <w:tc>
          <w:tcPr>
            <w:tcW w:w="1296" w:type="dxa"/>
            <w:shd w:val="clear" w:color="auto" w:fill="FAFAFA"/>
          </w:tcPr>
          <w:p w14:paraId="36A39C6C" w14:textId="77777777" w:rsidR="00A72367" w:rsidRPr="00FE1BB2" w:rsidRDefault="00A72367" w:rsidP="00BD647D">
            <w:pPr>
              <w:ind w:right="-72"/>
              <w:jc w:val="right"/>
              <w:rPr>
                <w:rFonts w:ascii="Arial" w:eastAsia="SimSun" w:hAnsi="Arial" w:cs="Arial"/>
                <w:b/>
                <w:bCs/>
                <w:sz w:val="16"/>
                <w:szCs w:val="16"/>
                <w:lang w:val="en-US"/>
              </w:rPr>
            </w:pPr>
          </w:p>
        </w:tc>
        <w:tc>
          <w:tcPr>
            <w:tcW w:w="1296" w:type="dxa"/>
            <w:shd w:val="clear" w:color="auto" w:fill="FAFAFA"/>
          </w:tcPr>
          <w:p w14:paraId="3DB4A9E9" w14:textId="77777777" w:rsidR="00A72367" w:rsidRPr="00FE1BB2" w:rsidRDefault="00A72367" w:rsidP="00BD647D">
            <w:pPr>
              <w:ind w:right="-72"/>
              <w:jc w:val="right"/>
              <w:rPr>
                <w:rFonts w:ascii="Arial" w:eastAsia="SimSun" w:hAnsi="Arial" w:cs="Arial"/>
                <w:b/>
                <w:bCs/>
                <w:sz w:val="16"/>
                <w:szCs w:val="16"/>
                <w:lang w:val="en-US"/>
              </w:rPr>
            </w:pPr>
          </w:p>
        </w:tc>
        <w:tc>
          <w:tcPr>
            <w:tcW w:w="1296" w:type="dxa"/>
            <w:shd w:val="clear" w:color="auto" w:fill="FAFAFA"/>
          </w:tcPr>
          <w:p w14:paraId="56E71ED8" w14:textId="77777777" w:rsidR="00A72367" w:rsidRPr="00FE1BB2" w:rsidRDefault="00A72367" w:rsidP="00BD647D">
            <w:pPr>
              <w:ind w:right="-72"/>
              <w:jc w:val="right"/>
              <w:rPr>
                <w:rFonts w:ascii="Arial" w:eastAsia="SimSun" w:hAnsi="Arial" w:cs="Arial"/>
                <w:b/>
                <w:bCs/>
                <w:sz w:val="16"/>
                <w:szCs w:val="16"/>
                <w:lang w:val="en-US"/>
              </w:rPr>
            </w:pPr>
          </w:p>
        </w:tc>
        <w:tc>
          <w:tcPr>
            <w:tcW w:w="1296" w:type="dxa"/>
            <w:shd w:val="clear" w:color="auto" w:fill="FAFAFA"/>
          </w:tcPr>
          <w:p w14:paraId="7B971E14" w14:textId="77777777" w:rsidR="00A72367" w:rsidRPr="00FE1BB2" w:rsidRDefault="00A72367" w:rsidP="00BD647D">
            <w:pPr>
              <w:ind w:right="-72"/>
              <w:jc w:val="right"/>
              <w:rPr>
                <w:rFonts w:ascii="Arial" w:eastAsia="SimSun" w:hAnsi="Arial" w:cs="Arial"/>
                <w:b/>
                <w:bCs/>
                <w:sz w:val="16"/>
                <w:szCs w:val="16"/>
                <w:lang w:val="en-US"/>
              </w:rPr>
            </w:pPr>
          </w:p>
        </w:tc>
      </w:tr>
      <w:tr w:rsidR="0042327E" w:rsidRPr="00FE1BB2" w14:paraId="75EAC3C0" w14:textId="77777777" w:rsidTr="00A20447">
        <w:trPr>
          <w:gridAfter w:val="1"/>
          <w:wAfter w:w="18" w:type="dxa"/>
        </w:trPr>
        <w:tc>
          <w:tcPr>
            <w:tcW w:w="6336" w:type="dxa"/>
            <w:shd w:val="clear" w:color="auto" w:fill="auto"/>
            <w:vAlign w:val="bottom"/>
          </w:tcPr>
          <w:p w14:paraId="4DF96E4E" w14:textId="70CB3BAF" w:rsidR="0042327E" w:rsidRPr="00FE1BB2" w:rsidRDefault="0042327E" w:rsidP="0042327E">
            <w:pPr>
              <w:pStyle w:val="Header"/>
              <w:tabs>
                <w:tab w:val="left" w:pos="2663"/>
              </w:tabs>
              <w:ind w:left="72" w:hanging="144"/>
              <w:rPr>
                <w:rFonts w:ascii="Arial" w:hAnsi="Arial" w:cs="Arial"/>
                <w:sz w:val="16"/>
                <w:szCs w:val="16"/>
              </w:rPr>
            </w:pPr>
            <w:r w:rsidRPr="00FE1BB2">
              <w:rPr>
                <w:rFonts w:ascii="Arial" w:hAnsi="Arial" w:cs="Arial"/>
                <w:sz w:val="16"/>
                <w:szCs w:val="16"/>
              </w:rPr>
              <w:t>As at 1 January 2022</w:t>
            </w:r>
          </w:p>
        </w:tc>
        <w:tc>
          <w:tcPr>
            <w:tcW w:w="1710" w:type="dxa"/>
            <w:shd w:val="clear" w:color="auto" w:fill="FAFAFA"/>
            <w:vAlign w:val="bottom"/>
          </w:tcPr>
          <w:p w14:paraId="75097A7A" w14:textId="5B42EA9A" w:rsidR="0042327E" w:rsidRPr="00FE1BB2" w:rsidRDefault="0042327E" w:rsidP="0042327E">
            <w:pPr>
              <w:pStyle w:val="Header"/>
              <w:ind w:right="-72"/>
              <w:jc w:val="right"/>
              <w:rPr>
                <w:rFonts w:ascii="Arial" w:eastAsia="SimSun" w:hAnsi="Arial" w:cs="Arial"/>
                <w:sz w:val="16"/>
                <w:szCs w:val="16"/>
                <w:lang w:val="en-US"/>
              </w:rPr>
            </w:pPr>
            <w:r w:rsidRPr="00FE1BB2">
              <w:rPr>
                <w:rFonts w:ascii="Arial" w:eastAsia="SimSun" w:hAnsi="Arial" w:cs="Arial"/>
                <w:sz w:val="16"/>
                <w:szCs w:val="16"/>
                <w:lang w:val="en-US"/>
              </w:rPr>
              <w:t>-</w:t>
            </w:r>
          </w:p>
        </w:tc>
        <w:tc>
          <w:tcPr>
            <w:tcW w:w="1296" w:type="dxa"/>
            <w:shd w:val="clear" w:color="auto" w:fill="FAFAFA"/>
            <w:vAlign w:val="bottom"/>
          </w:tcPr>
          <w:p w14:paraId="07AC99DA" w14:textId="312F0703" w:rsidR="0042327E" w:rsidRPr="00FE1BB2" w:rsidRDefault="0042327E" w:rsidP="0042327E">
            <w:pPr>
              <w:pStyle w:val="Header"/>
              <w:ind w:right="-72"/>
              <w:jc w:val="right"/>
              <w:rPr>
                <w:rFonts w:ascii="Arial" w:eastAsia="SimSun" w:hAnsi="Arial" w:cs="Arial"/>
                <w:sz w:val="16"/>
                <w:szCs w:val="16"/>
                <w:lang w:val="en-US"/>
              </w:rPr>
            </w:pPr>
            <w:r w:rsidRPr="00FE1BB2">
              <w:rPr>
                <w:rFonts w:ascii="Arial" w:eastAsia="SimSun" w:hAnsi="Arial" w:cs="Arial"/>
                <w:sz w:val="16"/>
                <w:szCs w:val="16"/>
                <w:lang w:val="en-US"/>
              </w:rPr>
              <w:t>337</w:t>
            </w:r>
          </w:p>
        </w:tc>
        <w:tc>
          <w:tcPr>
            <w:tcW w:w="1296" w:type="dxa"/>
            <w:shd w:val="clear" w:color="auto" w:fill="FAFAFA"/>
            <w:vAlign w:val="bottom"/>
          </w:tcPr>
          <w:p w14:paraId="0396F9AB" w14:textId="742CDB99" w:rsidR="0042327E" w:rsidRPr="00FE1BB2" w:rsidRDefault="0042327E" w:rsidP="0042327E">
            <w:pPr>
              <w:pStyle w:val="Header"/>
              <w:ind w:right="-72"/>
              <w:jc w:val="right"/>
              <w:rPr>
                <w:rFonts w:ascii="Arial" w:eastAsia="SimSun" w:hAnsi="Arial" w:cs="Arial"/>
                <w:sz w:val="16"/>
                <w:szCs w:val="16"/>
                <w:lang w:val="en-US"/>
              </w:rPr>
            </w:pPr>
            <w:r w:rsidRPr="00FE1BB2">
              <w:rPr>
                <w:rFonts w:ascii="Arial" w:eastAsia="SimSun" w:hAnsi="Arial" w:cs="Arial"/>
                <w:sz w:val="16"/>
                <w:szCs w:val="16"/>
                <w:lang w:val="en-US"/>
              </w:rPr>
              <w:t>65</w:t>
            </w:r>
          </w:p>
        </w:tc>
        <w:tc>
          <w:tcPr>
            <w:tcW w:w="1296" w:type="dxa"/>
            <w:shd w:val="clear" w:color="auto" w:fill="FAFAFA"/>
            <w:vAlign w:val="bottom"/>
          </w:tcPr>
          <w:p w14:paraId="51F4D4CF" w14:textId="77F170CB" w:rsidR="0042327E" w:rsidRPr="00FE1BB2" w:rsidRDefault="0042327E" w:rsidP="0042327E">
            <w:pPr>
              <w:pStyle w:val="Header"/>
              <w:ind w:right="-72"/>
              <w:jc w:val="right"/>
              <w:rPr>
                <w:rFonts w:ascii="Arial" w:eastAsia="SimSun" w:hAnsi="Arial" w:cs="Arial"/>
                <w:sz w:val="16"/>
                <w:szCs w:val="16"/>
                <w:lang w:val="en-US"/>
              </w:rPr>
            </w:pPr>
            <w:r w:rsidRPr="00FE1BB2">
              <w:rPr>
                <w:rFonts w:ascii="Arial" w:eastAsia="SimSun" w:hAnsi="Arial" w:cs="Arial"/>
                <w:sz w:val="16"/>
                <w:szCs w:val="16"/>
                <w:lang w:val="en-US"/>
              </w:rPr>
              <w:t>91</w:t>
            </w:r>
          </w:p>
        </w:tc>
        <w:tc>
          <w:tcPr>
            <w:tcW w:w="1296" w:type="dxa"/>
            <w:shd w:val="clear" w:color="auto" w:fill="FAFAFA"/>
            <w:vAlign w:val="bottom"/>
          </w:tcPr>
          <w:p w14:paraId="3894F22D" w14:textId="04811176" w:rsidR="0042327E" w:rsidRPr="00FE1BB2" w:rsidRDefault="0042327E" w:rsidP="0042327E">
            <w:pPr>
              <w:pStyle w:val="Header"/>
              <w:ind w:right="-72"/>
              <w:jc w:val="right"/>
              <w:rPr>
                <w:rFonts w:ascii="Arial" w:eastAsia="SimSun" w:hAnsi="Arial" w:cs="Arial"/>
                <w:sz w:val="16"/>
                <w:szCs w:val="16"/>
                <w:lang w:val="en-US"/>
              </w:rPr>
            </w:pPr>
            <w:r w:rsidRPr="00FE1BB2">
              <w:rPr>
                <w:rFonts w:ascii="Arial" w:eastAsia="SimSun" w:hAnsi="Arial" w:cs="Arial"/>
                <w:sz w:val="16"/>
                <w:szCs w:val="16"/>
                <w:lang w:val="en-US"/>
              </w:rPr>
              <w:t>8</w:t>
            </w:r>
          </w:p>
        </w:tc>
        <w:tc>
          <w:tcPr>
            <w:tcW w:w="1296" w:type="dxa"/>
            <w:shd w:val="clear" w:color="auto" w:fill="FAFAFA"/>
            <w:vAlign w:val="bottom"/>
          </w:tcPr>
          <w:p w14:paraId="451B6E2E" w14:textId="66879D21" w:rsidR="0042327E" w:rsidRPr="00FE1BB2" w:rsidRDefault="0042327E" w:rsidP="0042327E">
            <w:pPr>
              <w:pStyle w:val="Header"/>
              <w:ind w:right="-72"/>
              <w:jc w:val="right"/>
              <w:rPr>
                <w:rFonts w:ascii="Arial" w:eastAsia="SimSun" w:hAnsi="Arial" w:cs="Arial"/>
                <w:sz w:val="16"/>
                <w:szCs w:val="16"/>
                <w:lang w:val="en-US"/>
              </w:rPr>
            </w:pPr>
            <w:r w:rsidRPr="00FE1BB2">
              <w:rPr>
                <w:rFonts w:ascii="Arial" w:eastAsia="SimSun" w:hAnsi="Arial" w:cs="Arial"/>
                <w:sz w:val="16"/>
                <w:szCs w:val="16"/>
                <w:lang w:val="en-US"/>
              </w:rPr>
              <w:t>31</w:t>
            </w:r>
          </w:p>
        </w:tc>
        <w:tc>
          <w:tcPr>
            <w:tcW w:w="1296" w:type="dxa"/>
            <w:shd w:val="clear" w:color="auto" w:fill="FAFAFA"/>
            <w:vAlign w:val="bottom"/>
          </w:tcPr>
          <w:p w14:paraId="485EBFA4" w14:textId="7BA3DCD7" w:rsidR="0042327E" w:rsidRPr="00FE1BB2" w:rsidRDefault="0042327E" w:rsidP="0042327E">
            <w:pPr>
              <w:pStyle w:val="Header"/>
              <w:ind w:right="-72"/>
              <w:jc w:val="right"/>
              <w:rPr>
                <w:rFonts w:ascii="Arial" w:eastAsia="SimSun" w:hAnsi="Arial" w:cs="Arial"/>
                <w:sz w:val="16"/>
                <w:szCs w:val="16"/>
                <w:lang w:val="en-US"/>
              </w:rPr>
            </w:pPr>
            <w:r w:rsidRPr="00FE1BB2">
              <w:rPr>
                <w:rFonts w:ascii="Arial" w:eastAsia="SimSun" w:hAnsi="Arial" w:cs="Arial"/>
                <w:sz w:val="16"/>
                <w:szCs w:val="16"/>
                <w:lang w:val="en-US"/>
              </w:rPr>
              <w:t>532</w:t>
            </w:r>
          </w:p>
        </w:tc>
      </w:tr>
      <w:tr w:rsidR="0042327E" w:rsidRPr="00FE1BB2" w14:paraId="64545180" w14:textId="77777777" w:rsidTr="00A20447">
        <w:trPr>
          <w:gridAfter w:val="1"/>
          <w:wAfter w:w="18" w:type="dxa"/>
        </w:trPr>
        <w:tc>
          <w:tcPr>
            <w:tcW w:w="6336" w:type="dxa"/>
            <w:shd w:val="clear" w:color="auto" w:fill="auto"/>
          </w:tcPr>
          <w:p w14:paraId="4A64A066" w14:textId="77777777" w:rsidR="0042327E" w:rsidRPr="00FE1BB2" w:rsidRDefault="0042327E" w:rsidP="0042327E">
            <w:pPr>
              <w:pStyle w:val="Header"/>
              <w:ind w:left="72" w:hanging="144"/>
              <w:jc w:val="left"/>
              <w:rPr>
                <w:rFonts w:ascii="Arial" w:eastAsia="SimSun" w:hAnsi="Arial" w:cs="Arial"/>
                <w:sz w:val="16"/>
                <w:szCs w:val="16"/>
                <w:lang w:val="en-US"/>
              </w:rPr>
            </w:pPr>
            <w:r w:rsidRPr="00FE1BB2">
              <w:rPr>
                <w:rFonts w:ascii="Arial" w:hAnsi="Arial" w:cs="Arial"/>
                <w:sz w:val="16"/>
                <w:szCs w:val="16"/>
              </w:rPr>
              <w:t xml:space="preserve">Charged/(credited) </w:t>
            </w:r>
            <w:r w:rsidRPr="00FE1BB2">
              <w:rPr>
                <w:rFonts w:ascii="Arial" w:eastAsia="SimSun" w:hAnsi="Arial" w:cs="Arial"/>
                <w:sz w:val="16"/>
                <w:szCs w:val="16"/>
                <w:lang w:val="en-US"/>
              </w:rPr>
              <w:t>to profit or loss</w:t>
            </w:r>
          </w:p>
        </w:tc>
        <w:tc>
          <w:tcPr>
            <w:tcW w:w="1710" w:type="dxa"/>
            <w:tcBorders>
              <w:bottom w:val="single" w:sz="4" w:space="0" w:color="auto"/>
            </w:tcBorders>
            <w:shd w:val="clear" w:color="auto" w:fill="FAFAFA"/>
            <w:vAlign w:val="bottom"/>
          </w:tcPr>
          <w:p w14:paraId="116A4871" w14:textId="585C2CD9" w:rsidR="0042327E" w:rsidRPr="00FE1BB2" w:rsidRDefault="0042327E" w:rsidP="0042327E">
            <w:pPr>
              <w:pStyle w:val="Header"/>
              <w:ind w:right="-72"/>
              <w:jc w:val="right"/>
              <w:rPr>
                <w:rFonts w:ascii="Arial" w:eastAsia="SimSun" w:hAnsi="Arial" w:cs="Arial"/>
                <w:sz w:val="16"/>
                <w:szCs w:val="16"/>
                <w:lang w:val="en-US"/>
              </w:rPr>
            </w:pPr>
            <w:r w:rsidRPr="00FE1BB2">
              <w:rPr>
                <w:rFonts w:ascii="Arial" w:eastAsia="SimSun" w:hAnsi="Arial" w:cs="Arial"/>
                <w:sz w:val="16"/>
                <w:szCs w:val="16"/>
                <w:lang w:val="en-US"/>
              </w:rPr>
              <w:t>-</w:t>
            </w:r>
          </w:p>
        </w:tc>
        <w:tc>
          <w:tcPr>
            <w:tcW w:w="1296" w:type="dxa"/>
            <w:tcBorders>
              <w:bottom w:val="single" w:sz="4" w:space="0" w:color="auto"/>
            </w:tcBorders>
            <w:shd w:val="clear" w:color="auto" w:fill="FAFAFA"/>
            <w:vAlign w:val="bottom"/>
          </w:tcPr>
          <w:p w14:paraId="3569D34B" w14:textId="63316DB3" w:rsidR="0042327E" w:rsidRPr="00FE1BB2" w:rsidRDefault="0042327E" w:rsidP="0042327E">
            <w:pPr>
              <w:pStyle w:val="Header"/>
              <w:ind w:right="-72"/>
              <w:jc w:val="right"/>
              <w:rPr>
                <w:rFonts w:ascii="Arial" w:eastAsia="SimSun" w:hAnsi="Arial" w:cs="Arial"/>
                <w:sz w:val="16"/>
                <w:szCs w:val="16"/>
                <w:lang w:val="en-US"/>
              </w:rPr>
            </w:pPr>
            <w:r w:rsidRPr="00FE1BB2">
              <w:rPr>
                <w:rFonts w:ascii="Arial" w:eastAsia="SimSun" w:hAnsi="Arial" w:cs="Arial"/>
                <w:sz w:val="16"/>
                <w:szCs w:val="16"/>
                <w:lang w:val="en-US"/>
              </w:rPr>
              <w:t>(93)</w:t>
            </w:r>
          </w:p>
        </w:tc>
        <w:tc>
          <w:tcPr>
            <w:tcW w:w="1296" w:type="dxa"/>
            <w:tcBorders>
              <w:bottom w:val="single" w:sz="4" w:space="0" w:color="auto"/>
            </w:tcBorders>
            <w:shd w:val="clear" w:color="auto" w:fill="FAFAFA"/>
            <w:vAlign w:val="bottom"/>
          </w:tcPr>
          <w:p w14:paraId="37DBBF96" w14:textId="7A4A694E" w:rsidR="0042327E" w:rsidRPr="00FE1BB2" w:rsidRDefault="0042327E" w:rsidP="0042327E">
            <w:pPr>
              <w:pStyle w:val="Header"/>
              <w:ind w:right="-72"/>
              <w:jc w:val="right"/>
              <w:rPr>
                <w:rFonts w:ascii="Arial" w:eastAsia="SimSun" w:hAnsi="Arial" w:cs="Arial"/>
                <w:sz w:val="16"/>
                <w:szCs w:val="16"/>
                <w:lang w:val="en-US"/>
              </w:rPr>
            </w:pPr>
            <w:r w:rsidRPr="00FE1BB2">
              <w:rPr>
                <w:rFonts w:ascii="Arial" w:eastAsia="SimSun" w:hAnsi="Arial" w:cs="Arial"/>
                <w:sz w:val="16"/>
                <w:szCs w:val="16"/>
                <w:lang w:val="en-US"/>
              </w:rPr>
              <w:t>6</w:t>
            </w:r>
          </w:p>
        </w:tc>
        <w:tc>
          <w:tcPr>
            <w:tcW w:w="1296" w:type="dxa"/>
            <w:tcBorders>
              <w:bottom w:val="single" w:sz="4" w:space="0" w:color="auto"/>
            </w:tcBorders>
            <w:shd w:val="clear" w:color="auto" w:fill="FAFAFA"/>
            <w:vAlign w:val="bottom"/>
          </w:tcPr>
          <w:p w14:paraId="0451A115" w14:textId="13B6CA27" w:rsidR="0042327E" w:rsidRPr="00FE1BB2" w:rsidRDefault="0042327E" w:rsidP="0042327E">
            <w:pPr>
              <w:pStyle w:val="Header"/>
              <w:ind w:right="-72"/>
              <w:jc w:val="right"/>
              <w:rPr>
                <w:rFonts w:ascii="Arial" w:eastAsia="SimSun" w:hAnsi="Arial" w:cs="Arial"/>
                <w:sz w:val="16"/>
                <w:szCs w:val="16"/>
                <w:lang w:val="en-US"/>
              </w:rPr>
            </w:pPr>
            <w:r w:rsidRPr="00FE1BB2">
              <w:rPr>
                <w:rFonts w:ascii="Arial" w:eastAsia="SimSun" w:hAnsi="Arial" w:cs="Arial"/>
                <w:sz w:val="16"/>
                <w:szCs w:val="16"/>
                <w:lang w:val="en-US"/>
              </w:rPr>
              <w:t>(21)</w:t>
            </w:r>
          </w:p>
        </w:tc>
        <w:tc>
          <w:tcPr>
            <w:tcW w:w="1296" w:type="dxa"/>
            <w:tcBorders>
              <w:bottom w:val="single" w:sz="4" w:space="0" w:color="auto"/>
            </w:tcBorders>
            <w:shd w:val="clear" w:color="auto" w:fill="FAFAFA"/>
            <w:vAlign w:val="bottom"/>
          </w:tcPr>
          <w:p w14:paraId="4A9D4FF6" w14:textId="6675F489" w:rsidR="0042327E" w:rsidRPr="00FE1BB2" w:rsidRDefault="0042327E" w:rsidP="0042327E">
            <w:pPr>
              <w:pStyle w:val="Header"/>
              <w:ind w:right="-72"/>
              <w:jc w:val="right"/>
              <w:rPr>
                <w:rFonts w:ascii="Arial" w:eastAsia="SimSun" w:hAnsi="Arial" w:cs="Arial"/>
                <w:sz w:val="16"/>
                <w:szCs w:val="16"/>
                <w:lang w:val="en-US"/>
              </w:rPr>
            </w:pPr>
            <w:r w:rsidRPr="00FE1BB2">
              <w:rPr>
                <w:rFonts w:ascii="Arial" w:eastAsia="SimSun" w:hAnsi="Arial" w:cs="Arial"/>
                <w:sz w:val="16"/>
                <w:szCs w:val="16"/>
                <w:lang w:val="en-US"/>
              </w:rPr>
              <w:t>2</w:t>
            </w:r>
          </w:p>
        </w:tc>
        <w:tc>
          <w:tcPr>
            <w:tcW w:w="1296" w:type="dxa"/>
            <w:tcBorders>
              <w:bottom w:val="single" w:sz="4" w:space="0" w:color="auto"/>
            </w:tcBorders>
            <w:shd w:val="clear" w:color="auto" w:fill="FAFAFA"/>
            <w:vAlign w:val="bottom"/>
          </w:tcPr>
          <w:p w14:paraId="10116617" w14:textId="563318B7" w:rsidR="0042327E" w:rsidRPr="00FE1BB2" w:rsidRDefault="0042327E" w:rsidP="0042327E">
            <w:pPr>
              <w:pStyle w:val="Header"/>
              <w:ind w:right="-72"/>
              <w:jc w:val="right"/>
              <w:rPr>
                <w:rFonts w:ascii="Arial" w:eastAsia="SimSun" w:hAnsi="Arial" w:cs="Arial"/>
                <w:sz w:val="16"/>
                <w:szCs w:val="16"/>
                <w:lang w:val="en-US"/>
              </w:rPr>
            </w:pPr>
            <w:r w:rsidRPr="00FE1BB2">
              <w:rPr>
                <w:rFonts w:ascii="Arial" w:eastAsia="SimSun" w:hAnsi="Arial" w:cs="Arial"/>
                <w:sz w:val="16"/>
                <w:szCs w:val="16"/>
                <w:lang w:val="en-US"/>
              </w:rPr>
              <w:t>-</w:t>
            </w:r>
          </w:p>
        </w:tc>
        <w:tc>
          <w:tcPr>
            <w:tcW w:w="1296" w:type="dxa"/>
            <w:tcBorders>
              <w:bottom w:val="single" w:sz="4" w:space="0" w:color="auto"/>
            </w:tcBorders>
            <w:shd w:val="clear" w:color="auto" w:fill="FAFAFA"/>
            <w:vAlign w:val="bottom"/>
          </w:tcPr>
          <w:p w14:paraId="06862C0B" w14:textId="0148025F" w:rsidR="0042327E" w:rsidRPr="00FE1BB2" w:rsidRDefault="0042327E" w:rsidP="0042327E">
            <w:pPr>
              <w:pStyle w:val="Header"/>
              <w:ind w:right="-72"/>
              <w:jc w:val="right"/>
              <w:rPr>
                <w:rFonts w:ascii="Arial" w:eastAsia="SimSun" w:hAnsi="Arial" w:cs="Arial"/>
                <w:sz w:val="16"/>
                <w:szCs w:val="16"/>
                <w:lang w:val="en-US"/>
              </w:rPr>
            </w:pPr>
            <w:r w:rsidRPr="00FE1BB2">
              <w:rPr>
                <w:rFonts w:ascii="Arial" w:eastAsia="SimSun" w:hAnsi="Arial" w:cs="Arial"/>
                <w:sz w:val="16"/>
                <w:szCs w:val="16"/>
                <w:lang w:val="en-US"/>
              </w:rPr>
              <w:t>(106)</w:t>
            </w:r>
          </w:p>
        </w:tc>
      </w:tr>
      <w:tr w:rsidR="0042327E" w:rsidRPr="00FE1BB2" w14:paraId="20D9FC85" w14:textId="77777777" w:rsidTr="00A20447">
        <w:trPr>
          <w:gridAfter w:val="1"/>
          <w:wAfter w:w="18" w:type="dxa"/>
        </w:trPr>
        <w:tc>
          <w:tcPr>
            <w:tcW w:w="6336" w:type="dxa"/>
            <w:shd w:val="clear" w:color="auto" w:fill="auto"/>
          </w:tcPr>
          <w:p w14:paraId="7003C393" w14:textId="77777777" w:rsidR="0042327E" w:rsidRPr="00FE1BB2" w:rsidRDefault="0042327E" w:rsidP="0042327E">
            <w:pPr>
              <w:pStyle w:val="Header"/>
              <w:ind w:left="72" w:hanging="144"/>
              <w:jc w:val="left"/>
              <w:rPr>
                <w:rFonts w:ascii="Arial" w:eastAsia="SimSun" w:hAnsi="Arial" w:cs="Arial"/>
                <w:sz w:val="16"/>
                <w:szCs w:val="16"/>
                <w:lang w:val="en-US"/>
              </w:rPr>
            </w:pPr>
          </w:p>
        </w:tc>
        <w:tc>
          <w:tcPr>
            <w:tcW w:w="1710" w:type="dxa"/>
            <w:tcBorders>
              <w:top w:val="single" w:sz="4" w:space="0" w:color="auto"/>
            </w:tcBorders>
            <w:shd w:val="clear" w:color="auto" w:fill="FAFAFA"/>
          </w:tcPr>
          <w:p w14:paraId="5B72C844" w14:textId="77777777" w:rsidR="0042327E" w:rsidRPr="00FE1BB2" w:rsidRDefault="0042327E" w:rsidP="0042327E">
            <w:pPr>
              <w:pStyle w:val="Header"/>
              <w:ind w:right="-72"/>
              <w:jc w:val="right"/>
              <w:rPr>
                <w:rFonts w:ascii="Arial" w:eastAsia="SimSun" w:hAnsi="Arial" w:cs="Arial"/>
                <w:sz w:val="16"/>
                <w:szCs w:val="16"/>
                <w:cs/>
                <w:lang w:val="en-US"/>
              </w:rPr>
            </w:pPr>
          </w:p>
        </w:tc>
        <w:tc>
          <w:tcPr>
            <w:tcW w:w="1296" w:type="dxa"/>
            <w:tcBorders>
              <w:top w:val="single" w:sz="4" w:space="0" w:color="auto"/>
            </w:tcBorders>
            <w:shd w:val="clear" w:color="auto" w:fill="FAFAFA"/>
          </w:tcPr>
          <w:p w14:paraId="5D79BC95" w14:textId="77777777" w:rsidR="0042327E" w:rsidRPr="00FE1BB2" w:rsidRDefault="0042327E" w:rsidP="0042327E">
            <w:pPr>
              <w:pStyle w:val="Header"/>
              <w:ind w:right="-72"/>
              <w:jc w:val="right"/>
              <w:rPr>
                <w:rFonts w:ascii="Arial" w:eastAsia="SimSun" w:hAnsi="Arial" w:cs="Arial"/>
                <w:sz w:val="16"/>
                <w:szCs w:val="16"/>
                <w:lang w:val="en-US"/>
              </w:rPr>
            </w:pPr>
          </w:p>
        </w:tc>
        <w:tc>
          <w:tcPr>
            <w:tcW w:w="1296" w:type="dxa"/>
            <w:tcBorders>
              <w:top w:val="single" w:sz="4" w:space="0" w:color="auto"/>
            </w:tcBorders>
            <w:shd w:val="clear" w:color="auto" w:fill="FAFAFA"/>
          </w:tcPr>
          <w:p w14:paraId="22447ED7" w14:textId="77777777" w:rsidR="0042327E" w:rsidRPr="00FE1BB2" w:rsidRDefault="0042327E" w:rsidP="0042327E">
            <w:pPr>
              <w:pStyle w:val="Header"/>
              <w:ind w:right="-72"/>
              <w:jc w:val="right"/>
              <w:rPr>
                <w:rFonts w:ascii="Arial" w:eastAsia="SimSun" w:hAnsi="Arial" w:cs="Arial"/>
                <w:sz w:val="16"/>
                <w:szCs w:val="16"/>
                <w:lang w:val="en-US"/>
              </w:rPr>
            </w:pPr>
          </w:p>
        </w:tc>
        <w:tc>
          <w:tcPr>
            <w:tcW w:w="1296" w:type="dxa"/>
            <w:tcBorders>
              <w:top w:val="single" w:sz="4" w:space="0" w:color="auto"/>
            </w:tcBorders>
            <w:shd w:val="clear" w:color="auto" w:fill="FAFAFA"/>
          </w:tcPr>
          <w:p w14:paraId="38C2C85C" w14:textId="77777777" w:rsidR="0042327E" w:rsidRPr="00FE1BB2" w:rsidRDefault="0042327E" w:rsidP="0042327E">
            <w:pPr>
              <w:pStyle w:val="Header"/>
              <w:ind w:right="-72"/>
              <w:jc w:val="right"/>
              <w:rPr>
                <w:rFonts w:ascii="Arial" w:eastAsia="SimSun" w:hAnsi="Arial" w:cs="Arial"/>
                <w:sz w:val="16"/>
                <w:szCs w:val="16"/>
                <w:lang w:val="en-US"/>
              </w:rPr>
            </w:pPr>
          </w:p>
        </w:tc>
        <w:tc>
          <w:tcPr>
            <w:tcW w:w="1296" w:type="dxa"/>
            <w:tcBorders>
              <w:top w:val="single" w:sz="4" w:space="0" w:color="auto"/>
            </w:tcBorders>
            <w:shd w:val="clear" w:color="auto" w:fill="FAFAFA"/>
          </w:tcPr>
          <w:p w14:paraId="238D4B7D" w14:textId="77777777" w:rsidR="0042327E" w:rsidRPr="00FE1BB2" w:rsidRDefault="0042327E" w:rsidP="0042327E">
            <w:pPr>
              <w:pStyle w:val="Header"/>
              <w:ind w:right="-72"/>
              <w:jc w:val="right"/>
              <w:rPr>
                <w:rFonts w:ascii="Arial" w:eastAsia="SimSun" w:hAnsi="Arial" w:cs="Arial"/>
                <w:sz w:val="16"/>
                <w:szCs w:val="16"/>
                <w:lang w:val="en-US"/>
              </w:rPr>
            </w:pPr>
          </w:p>
        </w:tc>
        <w:tc>
          <w:tcPr>
            <w:tcW w:w="1296" w:type="dxa"/>
            <w:tcBorders>
              <w:top w:val="single" w:sz="4" w:space="0" w:color="auto"/>
            </w:tcBorders>
            <w:shd w:val="clear" w:color="auto" w:fill="FAFAFA"/>
          </w:tcPr>
          <w:p w14:paraId="7E95BA9F" w14:textId="77777777" w:rsidR="0042327E" w:rsidRPr="00FE1BB2" w:rsidRDefault="0042327E" w:rsidP="0042327E">
            <w:pPr>
              <w:pStyle w:val="Header"/>
              <w:ind w:right="-72"/>
              <w:jc w:val="right"/>
              <w:rPr>
                <w:rFonts w:ascii="Arial" w:eastAsia="SimSun" w:hAnsi="Arial" w:cs="Arial"/>
                <w:sz w:val="16"/>
                <w:szCs w:val="16"/>
                <w:lang w:val="en-US"/>
              </w:rPr>
            </w:pPr>
          </w:p>
        </w:tc>
        <w:tc>
          <w:tcPr>
            <w:tcW w:w="1296" w:type="dxa"/>
            <w:tcBorders>
              <w:top w:val="single" w:sz="4" w:space="0" w:color="auto"/>
            </w:tcBorders>
            <w:shd w:val="clear" w:color="auto" w:fill="FAFAFA"/>
          </w:tcPr>
          <w:p w14:paraId="51255927" w14:textId="77777777" w:rsidR="0042327E" w:rsidRPr="00FE1BB2" w:rsidRDefault="0042327E" w:rsidP="0042327E">
            <w:pPr>
              <w:pStyle w:val="Header"/>
              <w:ind w:right="-72"/>
              <w:jc w:val="right"/>
              <w:rPr>
                <w:rFonts w:ascii="Arial" w:eastAsia="SimSun" w:hAnsi="Arial" w:cs="Arial"/>
                <w:sz w:val="16"/>
                <w:szCs w:val="16"/>
                <w:lang w:val="en-US"/>
              </w:rPr>
            </w:pPr>
          </w:p>
        </w:tc>
      </w:tr>
      <w:tr w:rsidR="0042327E" w:rsidRPr="00FE1BB2" w14:paraId="111F1E19" w14:textId="77777777" w:rsidTr="00A20447">
        <w:trPr>
          <w:gridAfter w:val="1"/>
          <w:wAfter w:w="18" w:type="dxa"/>
        </w:trPr>
        <w:tc>
          <w:tcPr>
            <w:tcW w:w="6336" w:type="dxa"/>
            <w:shd w:val="clear" w:color="auto" w:fill="auto"/>
          </w:tcPr>
          <w:p w14:paraId="65B93B81" w14:textId="6948B450" w:rsidR="0042327E" w:rsidRPr="00FE1BB2" w:rsidRDefault="0042327E" w:rsidP="0042327E">
            <w:pPr>
              <w:pStyle w:val="Header"/>
              <w:ind w:left="72" w:hanging="144"/>
              <w:rPr>
                <w:rFonts w:ascii="Arial" w:eastAsia="Arial Unicode MS" w:hAnsi="Arial" w:cs="Arial"/>
                <w:sz w:val="16"/>
                <w:szCs w:val="16"/>
                <w:cs/>
              </w:rPr>
            </w:pPr>
            <w:r w:rsidRPr="00FE1BB2">
              <w:rPr>
                <w:rFonts w:ascii="Arial" w:eastAsia="SimSun" w:hAnsi="Arial" w:cs="Arial"/>
                <w:sz w:val="16"/>
                <w:szCs w:val="16"/>
                <w:lang w:val="en-US"/>
              </w:rPr>
              <w:t xml:space="preserve">As at </w:t>
            </w:r>
            <w:r w:rsidRPr="00FE1BB2">
              <w:rPr>
                <w:rFonts w:ascii="Arial" w:eastAsia="SimSun" w:hAnsi="Arial" w:cs="Arial"/>
                <w:sz w:val="16"/>
                <w:szCs w:val="16"/>
              </w:rPr>
              <w:t>31</w:t>
            </w:r>
            <w:r w:rsidRPr="00FE1BB2">
              <w:rPr>
                <w:rFonts w:ascii="Arial" w:eastAsia="SimSun" w:hAnsi="Arial" w:cs="Arial"/>
                <w:sz w:val="16"/>
                <w:szCs w:val="16"/>
                <w:lang w:val="en-US"/>
              </w:rPr>
              <w:t xml:space="preserve"> December </w:t>
            </w:r>
            <w:r w:rsidRPr="00FE1BB2">
              <w:rPr>
                <w:rFonts w:ascii="Arial" w:eastAsia="SimSun" w:hAnsi="Arial" w:cs="Arial"/>
                <w:sz w:val="16"/>
                <w:szCs w:val="16"/>
              </w:rPr>
              <w:t>2022</w:t>
            </w:r>
          </w:p>
        </w:tc>
        <w:tc>
          <w:tcPr>
            <w:tcW w:w="1710" w:type="dxa"/>
            <w:tcBorders>
              <w:bottom w:val="single" w:sz="4" w:space="0" w:color="auto"/>
            </w:tcBorders>
            <w:shd w:val="clear" w:color="auto" w:fill="FAFAFA"/>
            <w:vAlign w:val="bottom"/>
          </w:tcPr>
          <w:p w14:paraId="0E2C9EC1" w14:textId="02140634" w:rsidR="0042327E" w:rsidRPr="00FE1BB2" w:rsidRDefault="0042327E" w:rsidP="0042327E">
            <w:pPr>
              <w:ind w:right="-72"/>
              <w:jc w:val="right"/>
              <w:rPr>
                <w:rFonts w:ascii="Arial" w:eastAsia="SimSun" w:hAnsi="Arial" w:cs="Arial"/>
                <w:sz w:val="16"/>
                <w:szCs w:val="16"/>
                <w:lang w:val="en-US"/>
              </w:rPr>
            </w:pPr>
            <w:r w:rsidRPr="00FE1BB2">
              <w:rPr>
                <w:rFonts w:ascii="Arial" w:eastAsia="SimSun" w:hAnsi="Arial" w:cs="Arial"/>
                <w:sz w:val="16"/>
                <w:szCs w:val="16"/>
                <w:lang w:val="en-US"/>
              </w:rPr>
              <w:t>-</w:t>
            </w:r>
          </w:p>
        </w:tc>
        <w:tc>
          <w:tcPr>
            <w:tcW w:w="1296" w:type="dxa"/>
            <w:tcBorders>
              <w:bottom w:val="single" w:sz="4" w:space="0" w:color="auto"/>
            </w:tcBorders>
            <w:shd w:val="clear" w:color="auto" w:fill="FAFAFA"/>
            <w:vAlign w:val="bottom"/>
          </w:tcPr>
          <w:p w14:paraId="60D31240" w14:textId="553EA519" w:rsidR="0042327E" w:rsidRPr="00FE1BB2" w:rsidRDefault="0042327E" w:rsidP="0042327E">
            <w:pPr>
              <w:ind w:right="-72"/>
              <w:jc w:val="right"/>
              <w:rPr>
                <w:rFonts w:ascii="Arial" w:eastAsia="SimSun" w:hAnsi="Arial" w:cs="Arial"/>
                <w:sz w:val="16"/>
                <w:szCs w:val="16"/>
                <w:lang w:val="en-US"/>
              </w:rPr>
            </w:pPr>
            <w:r w:rsidRPr="00FE1BB2">
              <w:rPr>
                <w:rFonts w:ascii="Arial" w:eastAsia="SimSun" w:hAnsi="Arial" w:cs="Arial"/>
                <w:sz w:val="16"/>
                <w:szCs w:val="16"/>
                <w:lang w:val="en-US"/>
              </w:rPr>
              <w:t>244</w:t>
            </w:r>
          </w:p>
        </w:tc>
        <w:tc>
          <w:tcPr>
            <w:tcW w:w="1296" w:type="dxa"/>
            <w:tcBorders>
              <w:bottom w:val="single" w:sz="4" w:space="0" w:color="auto"/>
            </w:tcBorders>
            <w:shd w:val="clear" w:color="auto" w:fill="FAFAFA"/>
            <w:vAlign w:val="bottom"/>
          </w:tcPr>
          <w:p w14:paraId="1C700DAC" w14:textId="5F50905E" w:rsidR="0042327E" w:rsidRPr="00FE1BB2" w:rsidRDefault="0042327E" w:rsidP="0042327E">
            <w:pPr>
              <w:ind w:right="-72"/>
              <w:jc w:val="right"/>
              <w:rPr>
                <w:rFonts w:ascii="Arial" w:eastAsia="SimSun" w:hAnsi="Arial" w:cs="Arial"/>
                <w:sz w:val="16"/>
                <w:szCs w:val="16"/>
                <w:lang w:val="en-US"/>
              </w:rPr>
            </w:pPr>
            <w:r w:rsidRPr="00FE1BB2">
              <w:rPr>
                <w:rFonts w:ascii="Arial" w:eastAsia="SimSun" w:hAnsi="Arial" w:cs="Arial"/>
                <w:sz w:val="16"/>
                <w:szCs w:val="16"/>
                <w:lang w:val="en-US"/>
              </w:rPr>
              <w:t>71</w:t>
            </w:r>
          </w:p>
        </w:tc>
        <w:tc>
          <w:tcPr>
            <w:tcW w:w="1296" w:type="dxa"/>
            <w:tcBorders>
              <w:bottom w:val="single" w:sz="4" w:space="0" w:color="auto"/>
            </w:tcBorders>
            <w:shd w:val="clear" w:color="auto" w:fill="FAFAFA"/>
            <w:vAlign w:val="bottom"/>
          </w:tcPr>
          <w:p w14:paraId="11C952F5" w14:textId="30BF404A" w:rsidR="0042327E" w:rsidRPr="00FE1BB2" w:rsidRDefault="0042327E" w:rsidP="0042327E">
            <w:pPr>
              <w:ind w:right="-72"/>
              <w:jc w:val="right"/>
              <w:rPr>
                <w:rFonts w:ascii="Arial" w:eastAsia="SimSun" w:hAnsi="Arial" w:cs="Arial"/>
                <w:sz w:val="16"/>
                <w:szCs w:val="16"/>
                <w:lang w:val="en-US"/>
              </w:rPr>
            </w:pPr>
            <w:r w:rsidRPr="00FE1BB2">
              <w:rPr>
                <w:rFonts w:ascii="Arial" w:eastAsia="SimSun" w:hAnsi="Arial" w:cs="Arial"/>
                <w:sz w:val="16"/>
                <w:szCs w:val="16"/>
                <w:lang w:val="en-US"/>
              </w:rPr>
              <w:t>70</w:t>
            </w:r>
          </w:p>
        </w:tc>
        <w:tc>
          <w:tcPr>
            <w:tcW w:w="1296" w:type="dxa"/>
            <w:tcBorders>
              <w:bottom w:val="single" w:sz="4" w:space="0" w:color="auto"/>
            </w:tcBorders>
            <w:shd w:val="clear" w:color="auto" w:fill="FAFAFA"/>
            <w:vAlign w:val="bottom"/>
          </w:tcPr>
          <w:p w14:paraId="738041D0" w14:textId="34121E11" w:rsidR="0042327E" w:rsidRPr="00FE1BB2" w:rsidRDefault="0042327E" w:rsidP="0042327E">
            <w:pPr>
              <w:ind w:right="-72"/>
              <w:jc w:val="right"/>
              <w:rPr>
                <w:rFonts w:ascii="Arial" w:eastAsia="SimSun" w:hAnsi="Arial" w:cs="Arial"/>
                <w:sz w:val="16"/>
                <w:szCs w:val="16"/>
                <w:lang w:val="en-US"/>
              </w:rPr>
            </w:pPr>
            <w:r w:rsidRPr="00FE1BB2">
              <w:rPr>
                <w:rFonts w:ascii="Arial" w:eastAsia="SimSun" w:hAnsi="Arial" w:cs="Arial"/>
                <w:sz w:val="16"/>
                <w:szCs w:val="16"/>
                <w:lang w:val="en-US"/>
              </w:rPr>
              <w:t>10</w:t>
            </w:r>
          </w:p>
        </w:tc>
        <w:tc>
          <w:tcPr>
            <w:tcW w:w="1296" w:type="dxa"/>
            <w:tcBorders>
              <w:bottom w:val="single" w:sz="4" w:space="0" w:color="auto"/>
            </w:tcBorders>
            <w:shd w:val="clear" w:color="auto" w:fill="FAFAFA"/>
            <w:vAlign w:val="bottom"/>
          </w:tcPr>
          <w:p w14:paraId="1A69CD57" w14:textId="36183B15" w:rsidR="0042327E" w:rsidRPr="00FE1BB2" w:rsidRDefault="0042327E" w:rsidP="0042327E">
            <w:pPr>
              <w:ind w:right="-72"/>
              <w:jc w:val="right"/>
              <w:rPr>
                <w:rFonts w:ascii="Arial" w:eastAsia="SimSun" w:hAnsi="Arial" w:cs="Arial"/>
                <w:sz w:val="16"/>
                <w:szCs w:val="16"/>
                <w:lang w:val="en-US"/>
              </w:rPr>
            </w:pPr>
            <w:r w:rsidRPr="00FE1BB2">
              <w:rPr>
                <w:rFonts w:ascii="Arial" w:eastAsia="SimSun" w:hAnsi="Arial" w:cs="Arial"/>
                <w:sz w:val="16"/>
                <w:szCs w:val="16"/>
                <w:lang w:val="en-US"/>
              </w:rPr>
              <w:t>31</w:t>
            </w:r>
          </w:p>
        </w:tc>
        <w:tc>
          <w:tcPr>
            <w:tcW w:w="1296" w:type="dxa"/>
            <w:tcBorders>
              <w:bottom w:val="single" w:sz="4" w:space="0" w:color="auto"/>
            </w:tcBorders>
            <w:shd w:val="clear" w:color="auto" w:fill="FAFAFA"/>
            <w:vAlign w:val="bottom"/>
          </w:tcPr>
          <w:p w14:paraId="67F730FC" w14:textId="5A9F645A" w:rsidR="0042327E" w:rsidRPr="00FE1BB2" w:rsidRDefault="0042327E" w:rsidP="0042327E">
            <w:pPr>
              <w:ind w:right="-72"/>
              <w:jc w:val="right"/>
              <w:rPr>
                <w:rFonts w:ascii="Arial" w:eastAsia="SimSun" w:hAnsi="Arial" w:cs="Arial"/>
                <w:sz w:val="16"/>
                <w:szCs w:val="16"/>
                <w:lang w:val="en-US"/>
              </w:rPr>
            </w:pPr>
            <w:r w:rsidRPr="00FE1BB2">
              <w:rPr>
                <w:rFonts w:ascii="Arial" w:eastAsia="SimSun" w:hAnsi="Arial" w:cs="Arial"/>
                <w:sz w:val="16"/>
                <w:szCs w:val="16"/>
                <w:lang w:val="en-US"/>
              </w:rPr>
              <w:t>426</w:t>
            </w:r>
          </w:p>
        </w:tc>
      </w:tr>
      <w:tr w:rsidR="0042327E" w:rsidRPr="00FE1BB2" w14:paraId="6C7472C5" w14:textId="77777777" w:rsidTr="00A20447">
        <w:trPr>
          <w:gridAfter w:val="1"/>
          <w:wAfter w:w="18" w:type="dxa"/>
        </w:trPr>
        <w:tc>
          <w:tcPr>
            <w:tcW w:w="6336" w:type="dxa"/>
            <w:shd w:val="clear" w:color="auto" w:fill="auto"/>
          </w:tcPr>
          <w:p w14:paraId="71D263CB" w14:textId="77777777" w:rsidR="0042327E" w:rsidRPr="00FE1BB2" w:rsidRDefault="0042327E" w:rsidP="0042327E">
            <w:pPr>
              <w:ind w:left="72" w:hanging="144"/>
              <w:jc w:val="thaiDistribute"/>
              <w:rPr>
                <w:rFonts w:ascii="Arial" w:eastAsia="SimSun" w:hAnsi="Arial" w:cs="Arial"/>
                <w:b/>
                <w:bCs/>
                <w:sz w:val="16"/>
                <w:szCs w:val="16"/>
                <w:lang w:val="en-US"/>
              </w:rPr>
            </w:pPr>
          </w:p>
        </w:tc>
        <w:tc>
          <w:tcPr>
            <w:tcW w:w="1710" w:type="dxa"/>
            <w:tcBorders>
              <w:top w:val="single" w:sz="4" w:space="0" w:color="auto"/>
            </w:tcBorders>
            <w:shd w:val="clear" w:color="auto" w:fill="auto"/>
          </w:tcPr>
          <w:p w14:paraId="2F4B6439" w14:textId="77777777" w:rsidR="0042327E" w:rsidRPr="00FE1BB2" w:rsidRDefault="0042327E" w:rsidP="0042327E">
            <w:pPr>
              <w:ind w:right="-72"/>
              <w:jc w:val="right"/>
              <w:rPr>
                <w:rFonts w:ascii="Arial" w:eastAsia="SimSun" w:hAnsi="Arial" w:cs="Arial"/>
                <w:b/>
                <w:bCs/>
                <w:sz w:val="16"/>
                <w:szCs w:val="16"/>
                <w:lang w:val="en-US"/>
              </w:rPr>
            </w:pPr>
          </w:p>
        </w:tc>
        <w:tc>
          <w:tcPr>
            <w:tcW w:w="1296" w:type="dxa"/>
            <w:tcBorders>
              <w:top w:val="single" w:sz="4" w:space="0" w:color="auto"/>
            </w:tcBorders>
            <w:shd w:val="clear" w:color="auto" w:fill="auto"/>
          </w:tcPr>
          <w:p w14:paraId="7A50B3BF" w14:textId="77777777" w:rsidR="0042327E" w:rsidRPr="00FE1BB2" w:rsidRDefault="0042327E" w:rsidP="0042327E">
            <w:pPr>
              <w:ind w:right="-72"/>
              <w:jc w:val="right"/>
              <w:rPr>
                <w:rFonts w:ascii="Arial" w:eastAsia="SimSun" w:hAnsi="Arial" w:cs="Arial"/>
                <w:b/>
                <w:bCs/>
                <w:sz w:val="16"/>
                <w:szCs w:val="16"/>
                <w:lang w:val="en-US"/>
              </w:rPr>
            </w:pPr>
          </w:p>
        </w:tc>
        <w:tc>
          <w:tcPr>
            <w:tcW w:w="1296" w:type="dxa"/>
            <w:tcBorders>
              <w:top w:val="single" w:sz="4" w:space="0" w:color="auto"/>
            </w:tcBorders>
            <w:shd w:val="clear" w:color="auto" w:fill="auto"/>
          </w:tcPr>
          <w:p w14:paraId="050CACD0" w14:textId="77777777" w:rsidR="0042327E" w:rsidRPr="00FE1BB2" w:rsidRDefault="0042327E" w:rsidP="0042327E">
            <w:pPr>
              <w:ind w:right="-72"/>
              <w:jc w:val="right"/>
              <w:rPr>
                <w:rFonts w:ascii="Arial" w:eastAsia="SimSun" w:hAnsi="Arial" w:cs="Arial"/>
                <w:b/>
                <w:bCs/>
                <w:sz w:val="16"/>
                <w:szCs w:val="16"/>
                <w:lang w:val="en-US"/>
              </w:rPr>
            </w:pPr>
          </w:p>
        </w:tc>
        <w:tc>
          <w:tcPr>
            <w:tcW w:w="1296" w:type="dxa"/>
            <w:tcBorders>
              <w:top w:val="single" w:sz="4" w:space="0" w:color="auto"/>
            </w:tcBorders>
            <w:shd w:val="clear" w:color="auto" w:fill="auto"/>
          </w:tcPr>
          <w:p w14:paraId="524E55F1" w14:textId="77777777" w:rsidR="0042327E" w:rsidRPr="00FE1BB2" w:rsidRDefault="0042327E" w:rsidP="0042327E">
            <w:pPr>
              <w:ind w:right="-72"/>
              <w:jc w:val="right"/>
              <w:rPr>
                <w:rFonts w:ascii="Arial" w:eastAsia="SimSun" w:hAnsi="Arial" w:cs="Arial"/>
                <w:b/>
                <w:bCs/>
                <w:sz w:val="16"/>
                <w:szCs w:val="16"/>
                <w:lang w:val="en-US"/>
              </w:rPr>
            </w:pPr>
          </w:p>
        </w:tc>
        <w:tc>
          <w:tcPr>
            <w:tcW w:w="1296" w:type="dxa"/>
            <w:tcBorders>
              <w:top w:val="single" w:sz="4" w:space="0" w:color="auto"/>
            </w:tcBorders>
            <w:shd w:val="clear" w:color="auto" w:fill="auto"/>
          </w:tcPr>
          <w:p w14:paraId="2243E91A" w14:textId="77777777" w:rsidR="0042327E" w:rsidRPr="00FE1BB2" w:rsidRDefault="0042327E" w:rsidP="0042327E">
            <w:pPr>
              <w:ind w:right="-72"/>
              <w:jc w:val="right"/>
              <w:rPr>
                <w:rFonts w:ascii="Arial" w:eastAsia="SimSun" w:hAnsi="Arial" w:cs="Arial"/>
                <w:b/>
                <w:bCs/>
                <w:sz w:val="16"/>
                <w:szCs w:val="16"/>
                <w:lang w:val="en-US"/>
              </w:rPr>
            </w:pPr>
          </w:p>
        </w:tc>
        <w:tc>
          <w:tcPr>
            <w:tcW w:w="1296" w:type="dxa"/>
            <w:tcBorders>
              <w:top w:val="single" w:sz="4" w:space="0" w:color="auto"/>
            </w:tcBorders>
            <w:shd w:val="clear" w:color="auto" w:fill="auto"/>
          </w:tcPr>
          <w:p w14:paraId="2252492A" w14:textId="77777777" w:rsidR="0042327E" w:rsidRPr="00FE1BB2" w:rsidRDefault="0042327E" w:rsidP="0042327E">
            <w:pPr>
              <w:ind w:right="-72"/>
              <w:jc w:val="right"/>
              <w:rPr>
                <w:rFonts w:ascii="Arial" w:eastAsia="SimSun" w:hAnsi="Arial" w:cs="Arial"/>
                <w:b/>
                <w:bCs/>
                <w:sz w:val="16"/>
                <w:szCs w:val="16"/>
                <w:lang w:val="en-US"/>
              </w:rPr>
            </w:pPr>
          </w:p>
        </w:tc>
        <w:tc>
          <w:tcPr>
            <w:tcW w:w="1296" w:type="dxa"/>
            <w:tcBorders>
              <w:top w:val="single" w:sz="4" w:space="0" w:color="auto"/>
            </w:tcBorders>
            <w:shd w:val="clear" w:color="auto" w:fill="auto"/>
          </w:tcPr>
          <w:p w14:paraId="49CD8502" w14:textId="77777777" w:rsidR="0042327E" w:rsidRPr="00FE1BB2" w:rsidRDefault="0042327E" w:rsidP="0042327E">
            <w:pPr>
              <w:ind w:right="-72"/>
              <w:jc w:val="right"/>
              <w:rPr>
                <w:rFonts w:ascii="Arial" w:eastAsia="SimSun" w:hAnsi="Arial" w:cs="Arial"/>
                <w:b/>
                <w:bCs/>
                <w:sz w:val="16"/>
                <w:szCs w:val="16"/>
                <w:lang w:val="en-US"/>
              </w:rPr>
            </w:pPr>
          </w:p>
        </w:tc>
      </w:tr>
      <w:tr w:rsidR="0042327E" w:rsidRPr="00FE1BB2" w14:paraId="198F6715" w14:textId="77777777" w:rsidTr="00A20447">
        <w:trPr>
          <w:gridAfter w:val="1"/>
          <w:wAfter w:w="18" w:type="dxa"/>
        </w:trPr>
        <w:tc>
          <w:tcPr>
            <w:tcW w:w="6336" w:type="dxa"/>
            <w:shd w:val="clear" w:color="auto" w:fill="auto"/>
            <w:vAlign w:val="center"/>
          </w:tcPr>
          <w:p w14:paraId="4A63CFA0" w14:textId="77777777" w:rsidR="0042327E" w:rsidRPr="00FE1BB2" w:rsidRDefault="0042327E" w:rsidP="0042327E">
            <w:pPr>
              <w:pStyle w:val="Header"/>
              <w:ind w:left="72" w:hanging="144"/>
              <w:rPr>
                <w:rFonts w:ascii="Arial" w:eastAsia="Arial Unicode MS" w:hAnsi="Arial" w:cs="Arial"/>
                <w:b/>
                <w:bCs/>
                <w:sz w:val="16"/>
                <w:szCs w:val="16"/>
                <w:cs/>
              </w:rPr>
            </w:pPr>
          </w:p>
        </w:tc>
        <w:tc>
          <w:tcPr>
            <w:tcW w:w="1710" w:type="dxa"/>
            <w:shd w:val="clear" w:color="auto" w:fill="auto"/>
            <w:vAlign w:val="bottom"/>
          </w:tcPr>
          <w:p w14:paraId="722101DE" w14:textId="77777777" w:rsidR="0042327E" w:rsidRPr="00FE1BB2" w:rsidRDefault="0042327E" w:rsidP="0042327E">
            <w:pPr>
              <w:ind w:right="-72"/>
              <w:jc w:val="right"/>
              <w:rPr>
                <w:rFonts w:ascii="Arial" w:eastAsia="SimSun" w:hAnsi="Arial" w:cs="Arial"/>
                <w:b/>
                <w:bCs/>
                <w:sz w:val="16"/>
                <w:szCs w:val="16"/>
                <w:lang w:val="en-US"/>
              </w:rPr>
            </w:pPr>
          </w:p>
        </w:tc>
        <w:tc>
          <w:tcPr>
            <w:tcW w:w="1296" w:type="dxa"/>
            <w:shd w:val="clear" w:color="auto" w:fill="auto"/>
            <w:vAlign w:val="bottom"/>
          </w:tcPr>
          <w:p w14:paraId="77518C32" w14:textId="77777777" w:rsidR="0042327E" w:rsidRPr="00FE1BB2" w:rsidRDefault="0042327E" w:rsidP="0042327E">
            <w:pPr>
              <w:ind w:right="-72"/>
              <w:jc w:val="right"/>
              <w:rPr>
                <w:rFonts w:ascii="Arial" w:eastAsia="SimSun" w:hAnsi="Arial" w:cs="Arial"/>
                <w:b/>
                <w:bCs/>
                <w:sz w:val="16"/>
                <w:szCs w:val="16"/>
                <w:lang w:val="en-US"/>
              </w:rPr>
            </w:pPr>
          </w:p>
        </w:tc>
        <w:tc>
          <w:tcPr>
            <w:tcW w:w="1296" w:type="dxa"/>
            <w:shd w:val="clear" w:color="auto" w:fill="auto"/>
            <w:vAlign w:val="bottom"/>
          </w:tcPr>
          <w:p w14:paraId="0E7C3F65" w14:textId="77777777" w:rsidR="0042327E" w:rsidRPr="00FE1BB2" w:rsidRDefault="0042327E" w:rsidP="0042327E">
            <w:pPr>
              <w:ind w:right="-72"/>
              <w:jc w:val="right"/>
              <w:rPr>
                <w:rFonts w:ascii="Arial" w:eastAsia="SimSun" w:hAnsi="Arial" w:cs="Arial"/>
                <w:b/>
                <w:bCs/>
                <w:sz w:val="16"/>
                <w:szCs w:val="16"/>
                <w:lang w:val="en-US"/>
              </w:rPr>
            </w:pPr>
          </w:p>
        </w:tc>
        <w:tc>
          <w:tcPr>
            <w:tcW w:w="1296" w:type="dxa"/>
            <w:shd w:val="clear" w:color="auto" w:fill="auto"/>
            <w:vAlign w:val="bottom"/>
          </w:tcPr>
          <w:p w14:paraId="4F98C874" w14:textId="77777777" w:rsidR="0042327E" w:rsidRPr="00FE1BB2" w:rsidRDefault="0042327E" w:rsidP="0042327E">
            <w:pPr>
              <w:ind w:right="-72"/>
              <w:jc w:val="right"/>
              <w:rPr>
                <w:rFonts w:ascii="Arial" w:eastAsia="SimSun" w:hAnsi="Arial" w:cs="Arial"/>
                <w:b/>
                <w:bCs/>
                <w:sz w:val="16"/>
                <w:szCs w:val="16"/>
                <w:lang w:val="en-US"/>
              </w:rPr>
            </w:pPr>
          </w:p>
        </w:tc>
        <w:tc>
          <w:tcPr>
            <w:tcW w:w="1296" w:type="dxa"/>
            <w:shd w:val="clear" w:color="auto" w:fill="auto"/>
            <w:vAlign w:val="bottom"/>
          </w:tcPr>
          <w:p w14:paraId="334EDDE9" w14:textId="77777777" w:rsidR="0042327E" w:rsidRPr="00FE1BB2" w:rsidRDefault="0042327E" w:rsidP="0042327E">
            <w:pPr>
              <w:ind w:right="-72"/>
              <w:jc w:val="right"/>
              <w:rPr>
                <w:rFonts w:ascii="Arial" w:eastAsia="SimSun" w:hAnsi="Arial" w:cs="Arial"/>
                <w:b/>
                <w:bCs/>
                <w:sz w:val="16"/>
                <w:szCs w:val="16"/>
                <w:lang w:val="en-US"/>
              </w:rPr>
            </w:pPr>
          </w:p>
        </w:tc>
        <w:tc>
          <w:tcPr>
            <w:tcW w:w="1296" w:type="dxa"/>
            <w:shd w:val="clear" w:color="auto" w:fill="auto"/>
            <w:vAlign w:val="bottom"/>
          </w:tcPr>
          <w:p w14:paraId="73A41054" w14:textId="77777777" w:rsidR="0042327E" w:rsidRPr="00FE1BB2" w:rsidRDefault="0042327E" w:rsidP="0042327E">
            <w:pPr>
              <w:ind w:right="-72"/>
              <w:jc w:val="right"/>
              <w:rPr>
                <w:rFonts w:ascii="Arial" w:eastAsia="SimSun" w:hAnsi="Arial" w:cs="Arial"/>
                <w:b/>
                <w:bCs/>
                <w:sz w:val="16"/>
                <w:szCs w:val="16"/>
                <w:lang w:val="en-US"/>
              </w:rPr>
            </w:pPr>
          </w:p>
        </w:tc>
        <w:tc>
          <w:tcPr>
            <w:tcW w:w="1296" w:type="dxa"/>
            <w:shd w:val="clear" w:color="auto" w:fill="auto"/>
            <w:vAlign w:val="bottom"/>
          </w:tcPr>
          <w:p w14:paraId="78135ACD" w14:textId="77777777" w:rsidR="0042327E" w:rsidRPr="00FE1BB2" w:rsidRDefault="0042327E" w:rsidP="0042327E">
            <w:pPr>
              <w:ind w:right="-72"/>
              <w:jc w:val="right"/>
              <w:rPr>
                <w:rFonts w:ascii="Arial" w:eastAsia="SimSun" w:hAnsi="Arial" w:cs="Arial"/>
                <w:b/>
                <w:bCs/>
                <w:sz w:val="16"/>
                <w:szCs w:val="16"/>
                <w:lang w:val="en-US"/>
              </w:rPr>
            </w:pPr>
          </w:p>
        </w:tc>
      </w:tr>
      <w:tr w:rsidR="0042327E" w:rsidRPr="00FE1BB2" w14:paraId="4BD1B220" w14:textId="77777777" w:rsidTr="00A20447">
        <w:trPr>
          <w:gridAfter w:val="1"/>
          <w:wAfter w:w="18" w:type="dxa"/>
        </w:trPr>
        <w:tc>
          <w:tcPr>
            <w:tcW w:w="6336" w:type="dxa"/>
            <w:shd w:val="clear" w:color="auto" w:fill="auto"/>
            <w:vAlign w:val="center"/>
          </w:tcPr>
          <w:p w14:paraId="2D7246CE" w14:textId="32295C17" w:rsidR="0042327E" w:rsidRPr="00FE1BB2" w:rsidRDefault="0042327E" w:rsidP="0042327E">
            <w:pPr>
              <w:pStyle w:val="Header"/>
              <w:ind w:left="72" w:hanging="144"/>
              <w:jc w:val="left"/>
              <w:rPr>
                <w:rFonts w:ascii="Arial" w:eastAsia="SimSun" w:hAnsi="Arial" w:cs="Arial"/>
                <w:sz w:val="16"/>
                <w:szCs w:val="16"/>
                <w:lang w:val="en-US"/>
              </w:rPr>
            </w:pPr>
            <w:r w:rsidRPr="00FE1BB2">
              <w:rPr>
                <w:rFonts w:ascii="Arial" w:eastAsia="Arial Unicode MS" w:hAnsi="Arial" w:cs="Arial"/>
                <w:sz w:val="16"/>
                <w:szCs w:val="16"/>
              </w:rPr>
              <w:t>As at 1 January 2021</w:t>
            </w:r>
          </w:p>
        </w:tc>
        <w:tc>
          <w:tcPr>
            <w:tcW w:w="1710" w:type="dxa"/>
            <w:shd w:val="clear" w:color="auto" w:fill="auto"/>
            <w:vAlign w:val="bottom"/>
          </w:tcPr>
          <w:p w14:paraId="14130CD4" w14:textId="20EB3B77" w:rsidR="0042327E" w:rsidRPr="00FE1BB2" w:rsidRDefault="0042327E" w:rsidP="0042327E">
            <w:pPr>
              <w:pStyle w:val="Header"/>
              <w:ind w:right="-72"/>
              <w:jc w:val="right"/>
              <w:rPr>
                <w:rFonts w:ascii="Arial" w:eastAsia="Arial Unicode MS" w:hAnsi="Arial" w:cs="Arial"/>
                <w:sz w:val="16"/>
                <w:szCs w:val="16"/>
              </w:rPr>
            </w:pPr>
            <w:r w:rsidRPr="00FE1BB2">
              <w:rPr>
                <w:rFonts w:ascii="Arial" w:eastAsia="SimSun" w:hAnsi="Arial" w:cs="Arial"/>
                <w:sz w:val="16"/>
                <w:szCs w:val="16"/>
              </w:rPr>
              <w:t>199</w:t>
            </w:r>
          </w:p>
        </w:tc>
        <w:tc>
          <w:tcPr>
            <w:tcW w:w="1296" w:type="dxa"/>
            <w:shd w:val="clear" w:color="auto" w:fill="auto"/>
            <w:vAlign w:val="bottom"/>
          </w:tcPr>
          <w:p w14:paraId="39DFD923" w14:textId="0AD9F0F0" w:rsidR="0042327E" w:rsidRPr="00FE1BB2" w:rsidRDefault="0042327E" w:rsidP="0042327E">
            <w:pPr>
              <w:pStyle w:val="Header"/>
              <w:ind w:right="-72"/>
              <w:jc w:val="right"/>
              <w:rPr>
                <w:rFonts w:ascii="Arial" w:eastAsia="Arial Unicode MS" w:hAnsi="Arial" w:cs="Arial"/>
                <w:sz w:val="16"/>
                <w:szCs w:val="16"/>
              </w:rPr>
            </w:pPr>
            <w:r w:rsidRPr="00FE1BB2">
              <w:rPr>
                <w:rFonts w:ascii="Arial" w:eastAsia="Arial Unicode MS" w:hAnsi="Arial" w:cs="Arial"/>
                <w:sz w:val="16"/>
                <w:szCs w:val="16"/>
              </w:rPr>
              <w:t>431</w:t>
            </w:r>
          </w:p>
        </w:tc>
        <w:tc>
          <w:tcPr>
            <w:tcW w:w="1296" w:type="dxa"/>
            <w:shd w:val="clear" w:color="auto" w:fill="auto"/>
            <w:vAlign w:val="bottom"/>
          </w:tcPr>
          <w:p w14:paraId="5B99EF6D" w14:textId="33B05726" w:rsidR="0042327E" w:rsidRPr="00FE1BB2" w:rsidRDefault="0042327E" w:rsidP="0042327E">
            <w:pPr>
              <w:pStyle w:val="Header"/>
              <w:ind w:right="-72"/>
              <w:jc w:val="right"/>
              <w:rPr>
                <w:rFonts w:ascii="Arial" w:eastAsia="Arial Unicode MS" w:hAnsi="Arial" w:cs="Arial"/>
                <w:sz w:val="16"/>
                <w:szCs w:val="16"/>
              </w:rPr>
            </w:pPr>
            <w:r w:rsidRPr="00FE1BB2">
              <w:rPr>
                <w:rFonts w:ascii="Arial" w:eastAsia="Arial Unicode MS" w:hAnsi="Arial" w:cs="Arial"/>
                <w:sz w:val="16"/>
                <w:szCs w:val="16"/>
              </w:rPr>
              <w:t>56</w:t>
            </w:r>
          </w:p>
        </w:tc>
        <w:tc>
          <w:tcPr>
            <w:tcW w:w="1296" w:type="dxa"/>
            <w:shd w:val="clear" w:color="auto" w:fill="auto"/>
            <w:vAlign w:val="bottom"/>
          </w:tcPr>
          <w:p w14:paraId="3B830F06" w14:textId="614D0CF0" w:rsidR="0042327E" w:rsidRPr="00FE1BB2" w:rsidRDefault="0042327E" w:rsidP="0042327E">
            <w:pPr>
              <w:pStyle w:val="Header"/>
              <w:ind w:right="-72"/>
              <w:jc w:val="right"/>
              <w:rPr>
                <w:rFonts w:ascii="Arial" w:eastAsia="Arial Unicode MS" w:hAnsi="Arial" w:cs="Arial"/>
                <w:sz w:val="16"/>
                <w:szCs w:val="16"/>
              </w:rPr>
            </w:pPr>
            <w:r w:rsidRPr="00FE1BB2">
              <w:rPr>
                <w:rFonts w:ascii="Arial" w:eastAsia="Arial Unicode MS" w:hAnsi="Arial" w:cs="Arial"/>
                <w:sz w:val="16"/>
                <w:szCs w:val="16"/>
              </w:rPr>
              <w:t>86</w:t>
            </w:r>
          </w:p>
        </w:tc>
        <w:tc>
          <w:tcPr>
            <w:tcW w:w="1296" w:type="dxa"/>
            <w:shd w:val="clear" w:color="auto" w:fill="auto"/>
            <w:vAlign w:val="bottom"/>
          </w:tcPr>
          <w:p w14:paraId="2DE43EA2" w14:textId="78D098B1" w:rsidR="0042327E" w:rsidRPr="00FE1BB2" w:rsidRDefault="0042327E" w:rsidP="0042327E">
            <w:pPr>
              <w:pStyle w:val="Header"/>
              <w:ind w:right="-72"/>
              <w:jc w:val="right"/>
              <w:rPr>
                <w:rFonts w:ascii="Arial" w:eastAsia="Arial Unicode MS" w:hAnsi="Arial" w:cs="Arial"/>
                <w:sz w:val="16"/>
                <w:szCs w:val="16"/>
              </w:rPr>
            </w:pPr>
            <w:r w:rsidRPr="00FE1BB2">
              <w:rPr>
                <w:rFonts w:ascii="Arial" w:eastAsia="Arial Unicode MS" w:hAnsi="Arial" w:cs="Arial"/>
                <w:sz w:val="16"/>
                <w:szCs w:val="16"/>
              </w:rPr>
              <w:t>1</w:t>
            </w:r>
          </w:p>
        </w:tc>
        <w:tc>
          <w:tcPr>
            <w:tcW w:w="1296" w:type="dxa"/>
            <w:shd w:val="clear" w:color="auto" w:fill="auto"/>
            <w:vAlign w:val="bottom"/>
          </w:tcPr>
          <w:p w14:paraId="2843A472" w14:textId="184884AB" w:rsidR="0042327E" w:rsidRPr="00FE1BB2" w:rsidRDefault="0042327E" w:rsidP="0042327E">
            <w:pPr>
              <w:pStyle w:val="Header"/>
              <w:ind w:right="-72"/>
              <w:jc w:val="right"/>
              <w:rPr>
                <w:rFonts w:ascii="Arial" w:eastAsia="Arial Unicode MS" w:hAnsi="Arial" w:cs="Arial"/>
                <w:sz w:val="16"/>
                <w:szCs w:val="16"/>
              </w:rPr>
            </w:pPr>
            <w:r w:rsidRPr="00FE1BB2">
              <w:rPr>
                <w:rFonts w:ascii="Arial" w:eastAsia="Arial Unicode MS" w:hAnsi="Arial" w:cs="Arial"/>
                <w:sz w:val="16"/>
                <w:szCs w:val="16"/>
              </w:rPr>
              <w:t>31</w:t>
            </w:r>
          </w:p>
        </w:tc>
        <w:tc>
          <w:tcPr>
            <w:tcW w:w="1296" w:type="dxa"/>
            <w:shd w:val="clear" w:color="auto" w:fill="auto"/>
            <w:vAlign w:val="bottom"/>
          </w:tcPr>
          <w:p w14:paraId="460869DA" w14:textId="3FA5C02B" w:rsidR="0042327E" w:rsidRPr="00FE1BB2" w:rsidRDefault="0042327E" w:rsidP="0042327E">
            <w:pPr>
              <w:pStyle w:val="Header"/>
              <w:ind w:right="-72"/>
              <w:jc w:val="right"/>
              <w:rPr>
                <w:rFonts w:ascii="Arial" w:eastAsia="Arial Unicode MS" w:hAnsi="Arial" w:cs="Arial"/>
                <w:sz w:val="16"/>
                <w:szCs w:val="16"/>
              </w:rPr>
            </w:pPr>
            <w:r w:rsidRPr="00FE1BB2">
              <w:rPr>
                <w:rFonts w:ascii="Arial" w:eastAsia="Arial Unicode MS" w:hAnsi="Arial" w:cs="Arial"/>
                <w:sz w:val="16"/>
                <w:szCs w:val="16"/>
              </w:rPr>
              <w:t>804</w:t>
            </w:r>
          </w:p>
        </w:tc>
      </w:tr>
      <w:tr w:rsidR="0042327E" w:rsidRPr="00FE1BB2" w14:paraId="1597604F" w14:textId="77777777" w:rsidTr="00A20447">
        <w:trPr>
          <w:gridAfter w:val="1"/>
          <w:wAfter w:w="18" w:type="dxa"/>
        </w:trPr>
        <w:tc>
          <w:tcPr>
            <w:tcW w:w="6336" w:type="dxa"/>
            <w:shd w:val="clear" w:color="auto" w:fill="auto"/>
          </w:tcPr>
          <w:p w14:paraId="46AB5EF9" w14:textId="77777777" w:rsidR="0042327E" w:rsidRPr="00FE1BB2" w:rsidRDefault="0042327E" w:rsidP="0042327E">
            <w:pPr>
              <w:pStyle w:val="Header"/>
              <w:ind w:left="72" w:hanging="144"/>
              <w:jc w:val="left"/>
              <w:rPr>
                <w:rFonts w:ascii="Arial" w:eastAsia="SimSun" w:hAnsi="Arial" w:cs="Arial"/>
                <w:sz w:val="16"/>
                <w:szCs w:val="16"/>
                <w:lang w:val="en-US"/>
              </w:rPr>
            </w:pPr>
            <w:r w:rsidRPr="00FE1BB2">
              <w:rPr>
                <w:rFonts w:ascii="Arial" w:hAnsi="Arial" w:cs="Arial"/>
                <w:sz w:val="16"/>
                <w:szCs w:val="16"/>
              </w:rPr>
              <w:t xml:space="preserve">Charged/(credited) </w:t>
            </w:r>
            <w:r w:rsidRPr="00FE1BB2">
              <w:rPr>
                <w:rFonts w:ascii="Arial" w:eastAsia="SimSun" w:hAnsi="Arial" w:cs="Arial"/>
                <w:sz w:val="16"/>
                <w:szCs w:val="16"/>
                <w:lang w:val="en-US"/>
              </w:rPr>
              <w:t>to profit or loss</w:t>
            </w:r>
          </w:p>
        </w:tc>
        <w:tc>
          <w:tcPr>
            <w:tcW w:w="1710" w:type="dxa"/>
            <w:shd w:val="clear" w:color="auto" w:fill="auto"/>
            <w:vAlign w:val="bottom"/>
          </w:tcPr>
          <w:p w14:paraId="37675F22" w14:textId="63E79967" w:rsidR="0042327E" w:rsidRPr="00FE1BB2" w:rsidRDefault="0042327E" w:rsidP="0042327E">
            <w:pPr>
              <w:pStyle w:val="Header"/>
              <w:ind w:right="-72"/>
              <w:jc w:val="right"/>
              <w:rPr>
                <w:rFonts w:ascii="Arial" w:eastAsia="Arial Unicode MS" w:hAnsi="Arial" w:cs="Arial"/>
                <w:sz w:val="16"/>
                <w:szCs w:val="16"/>
              </w:rPr>
            </w:pPr>
            <w:r w:rsidRPr="00FE1BB2">
              <w:rPr>
                <w:rFonts w:ascii="Arial" w:eastAsia="SimSun" w:hAnsi="Arial" w:cs="Arial"/>
                <w:sz w:val="16"/>
                <w:szCs w:val="16"/>
                <w:lang w:val="en-US"/>
              </w:rPr>
              <w:t>-</w:t>
            </w:r>
          </w:p>
        </w:tc>
        <w:tc>
          <w:tcPr>
            <w:tcW w:w="1296" w:type="dxa"/>
            <w:shd w:val="clear" w:color="auto" w:fill="auto"/>
            <w:vAlign w:val="bottom"/>
          </w:tcPr>
          <w:p w14:paraId="13B96BAD" w14:textId="3DB6FC5A" w:rsidR="0042327E" w:rsidRPr="00FE1BB2" w:rsidRDefault="0042327E" w:rsidP="0042327E">
            <w:pPr>
              <w:pStyle w:val="Header"/>
              <w:ind w:right="-72"/>
              <w:jc w:val="right"/>
              <w:rPr>
                <w:rFonts w:ascii="Arial" w:eastAsia="Arial Unicode MS" w:hAnsi="Arial" w:cs="Arial"/>
                <w:sz w:val="16"/>
                <w:szCs w:val="16"/>
              </w:rPr>
            </w:pPr>
            <w:r w:rsidRPr="00FE1BB2">
              <w:rPr>
                <w:rFonts w:ascii="Arial" w:eastAsia="SimSun" w:hAnsi="Arial" w:cs="Arial"/>
                <w:sz w:val="16"/>
                <w:szCs w:val="16"/>
                <w:lang w:val="en-US"/>
              </w:rPr>
              <w:t>(</w:t>
            </w:r>
            <w:r w:rsidRPr="00FE1BB2">
              <w:rPr>
                <w:rFonts w:ascii="Arial" w:eastAsia="SimSun" w:hAnsi="Arial" w:cs="Arial"/>
                <w:sz w:val="16"/>
                <w:szCs w:val="16"/>
              </w:rPr>
              <w:t>94</w:t>
            </w:r>
            <w:r w:rsidRPr="00FE1BB2">
              <w:rPr>
                <w:rFonts w:ascii="Arial" w:eastAsia="SimSun" w:hAnsi="Arial" w:cs="Arial"/>
                <w:sz w:val="16"/>
                <w:szCs w:val="16"/>
                <w:lang w:val="en-US"/>
              </w:rPr>
              <w:t>)</w:t>
            </w:r>
          </w:p>
        </w:tc>
        <w:tc>
          <w:tcPr>
            <w:tcW w:w="1296" w:type="dxa"/>
            <w:shd w:val="clear" w:color="auto" w:fill="auto"/>
            <w:vAlign w:val="bottom"/>
          </w:tcPr>
          <w:p w14:paraId="4B649AE6" w14:textId="6D22F3F5" w:rsidR="0042327E" w:rsidRPr="00FE1BB2" w:rsidRDefault="0042327E" w:rsidP="0042327E">
            <w:pPr>
              <w:pStyle w:val="Header"/>
              <w:ind w:right="-72"/>
              <w:jc w:val="right"/>
              <w:rPr>
                <w:rFonts w:ascii="Arial" w:eastAsia="Arial Unicode MS" w:hAnsi="Arial" w:cs="Arial"/>
                <w:sz w:val="16"/>
                <w:szCs w:val="16"/>
              </w:rPr>
            </w:pPr>
            <w:r w:rsidRPr="00FE1BB2">
              <w:rPr>
                <w:rFonts w:ascii="Arial" w:eastAsia="SimSun" w:hAnsi="Arial" w:cs="Arial"/>
                <w:sz w:val="16"/>
                <w:szCs w:val="16"/>
              </w:rPr>
              <w:t>9</w:t>
            </w:r>
          </w:p>
        </w:tc>
        <w:tc>
          <w:tcPr>
            <w:tcW w:w="1296" w:type="dxa"/>
            <w:shd w:val="clear" w:color="auto" w:fill="auto"/>
            <w:vAlign w:val="bottom"/>
          </w:tcPr>
          <w:p w14:paraId="6D97353B" w14:textId="24CD6F8B" w:rsidR="0042327E" w:rsidRPr="00FE1BB2" w:rsidRDefault="0042327E" w:rsidP="0042327E">
            <w:pPr>
              <w:pStyle w:val="Header"/>
              <w:ind w:right="-72"/>
              <w:jc w:val="right"/>
              <w:rPr>
                <w:rFonts w:ascii="Arial" w:eastAsia="Arial Unicode MS" w:hAnsi="Arial" w:cs="Arial"/>
                <w:sz w:val="16"/>
                <w:szCs w:val="16"/>
              </w:rPr>
            </w:pPr>
            <w:r w:rsidRPr="00FE1BB2">
              <w:rPr>
                <w:rFonts w:ascii="Arial" w:eastAsia="SimSun" w:hAnsi="Arial" w:cs="Arial"/>
                <w:sz w:val="16"/>
                <w:szCs w:val="16"/>
              </w:rPr>
              <w:t>5</w:t>
            </w:r>
          </w:p>
        </w:tc>
        <w:tc>
          <w:tcPr>
            <w:tcW w:w="1296" w:type="dxa"/>
            <w:shd w:val="clear" w:color="auto" w:fill="auto"/>
            <w:vAlign w:val="bottom"/>
          </w:tcPr>
          <w:p w14:paraId="5CE203CE" w14:textId="52B787F9" w:rsidR="0042327E" w:rsidRPr="00FE1BB2" w:rsidRDefault="0042327E" w:rsidP="0042327E">
            <w:pPr>
              <w:pStyle w:val="Header"/>
              <w:ind w:right="-72"/>
              <w:jc w:val="right"/>
              <w:rPr>
                <w:rFonts w:ascii="Arial" w:eastAsia="Arial Unicode MS" w:hAnsi="Arial" w:cs="Arial"/>
                <w:sz w:val="16"/>
                <w:szCs w:val="16"/>
              </w:rPr>
            </w:pPr>
            <w:r w:rsidRPr="00FE1BB2">
              <w:rPr>
                <w:rFonts w:ascii="Arial" w:eastAsia="SimSun" w:hAnsi="Arial" w:cs="Arial"/>
                <w:sz w:val="16"/>
                <w:szCs w:val="16"/>
              </w:rPr>
              <w:t>7</w:t>
            </w:r>
          </w:p>
        </w:tc>
        <w:tc>
          <w:tcPr>
            <w:tcW w:w="1296" w:type="dxa"/>
            <w:shd w:val="clear" w:color="auto" w:fill="auto"/>
            <w:vAlign w:val="bottom"/>
          </w:tcPr>
          <w:p w14:paraId="65B8DAEA" w14:textId="17B07D87" w:rsidR="0042327E" w:rsidRPr="00FE1BB2" w:rsidRDefault="0042327E" w:rsidP="0042327E">
            <w:pPr>
              <w:pStyle w:val="Header"/>
              <w:ind w:right="-72"/>
              <w:jc w:val="right"/>
              <w:rPr>
                <w:rFonts w:ascii="Arial" w:eastAsia="Arial Unicode MS" w:hAnsi="Arial" w:cs="Arial"/>
                <w:sz w:val="16"/>
                <w:szCs w:val="16"/>
              </w:rPr>
            </w:pPr>
            <w:r w:rsidRPr="00FE1BB2">
              <w:rPr>
                <w:rFonts w:ascii="Arial" w:eastAsia="SimSun" w:hAnsi="Arial" w:cs="Arial"/>
                <w:sz w:val="16"/>
                <w:szCs w:val="16"/>
                <w:lang w:val="en-US"/>
              </w:rPr>
              <w:t>-</w:t>
            </w:r>
          </w:p>
        </w:tc>
        <w:tc>
          <w:tcPr>
            <w:tcW w:w="1296" w:type="dxa"/>
            <w:shd w:val="clear" w:color="auto" w:fill="auto"/>
            <w:vAlign w:val="bottom"/>
          </w:tcPr>
          <w:p w14:paraId="7FB31E1E" w14:textId="024C1ABC" w:rsidR="0042327E" w:rsidRPr="00FE1BB2" w:rsidRDefault="0042327E" w:rsidP="0042327E">
            <w:pPr>
              <w:pStyle w:val="Header"/>
              <w:ind w:right="-72"/>
              <w:jc w:val="right"/>
              <w:rPr>
                <w:rFonts w:ascii="Arial" w:eastAsia="Arial Unicode MS" w:hAnsi="Arial" w:cs="Arial"/>
                <w:sz w:val="16"/>
                <w:szCs w:val="16"/>
              </w:rPr>
            </w:pPr>
            <w:r w:rsidRPr="00FE1BB2">
              <w:rPr>
                <w:rFonts w:ascii="Arial" w:eastAsia="SimSun" w:hAnsi="Arial" w:cs="Arial"/>
                <w:sz w:val="16"/>
                <w:szCs w:val="16"/>
                <w:lang w:val="en-US"/>
              </w:rPr>
              <w:t>(</w:t>
            </w:r>
            <w:r w:rsidRPr="00FE1BB2">
              <w:rPr>
                <w:rFonts w:ascii="Arial" w:eastAsia="SimSun" w:hAnsi="Arial" w:cs="Arial"/>
                <w:sz w:val="16"/>
                <w:szCs w:val="16"/>
              </w:rPr>
              <w:t>73</w:t>
            </w:r>
            <w:r w:rsidRPr="00FE1BB2">
              <w:rPr>
                <w:rFonts w:ascii="Arial" w:eastAsia="SimSun" w:hAnsi="Arial" w:cs="Arial"/>
                <w:sz w:val="16"/>
                <w:szCs w:val="16"/>
                <w:lang w:val="en-US"/>
              </w:rPr>
              <w:t>)</w:t>
            </w:r>
          </w:p>
        </w:tc>
      </w:tr>
      <w:tr w:rsidR="0042327E" w:rsidRPr="00FE1BB2" w14:paraId="72A9BB57" w14:textId="77777777" w:rsidTr="00A20447">
        <w:trPr>
          <w:gridAfter w:val="1"/>
          <w:wAfter w:w="18" w:type="dxa"/>
        </w:trPr>
        <w:tc>
          <w:tcPr>
            <w:tcW w:w="6336" w:type="dxa"/>
            <w:shd w:val="clear" w:color="auto" w:fill="auto"/>
          </w:tcPr>
          <w:p w14:paraId="6B567077" w14:textId="77777777" w:rsidR="0042327E" w:rsidRPr="00FE1BB2" w:rsidRDefault="0042327E" w:rsidP="0042327E">
            <w:pPr>
              <w:pStyle w:val="Header"/>
              <w:ind w:left="72" w:hanging="144"/>
              <w:rPr>
                <w:rFonts w:ascii="Arial" w:eastAsia="SimSun" w:hAnsi="Arial" w:cs="Arial"/>
                <w:sz w:val="16"/>
                <w:szCs w:val="16"/>
                <w:lang w:val="en-US"/>
              </w:rPr>
            </w:pPr>
            <w:r w:rsidRPr="00FE1BB2">
              <w:rPr>
                <w:rFonts w:ascii="Arial" w:hAnsi="Arial" w:cs="Arial"/>
                <w:sz w:val="16"/>
                <w:szCs w:val="16"/>
              </w:rPr>
              <w:t xml:space="preserve">Charged/(credited) </w:t>
            </w:r>
            <w:r w:rsidRPr="00FE1BB2">
              <w:rPr>
                <w:rFonts w:ascii="Arial" w:eastAsia="SimSun" w:hAnsi="Arial" w:cs="Arial"/>
                <w:sz w:val="16"/>
                <w:szCs w:val="16"/>
                <w:lang w:val="en-US"/>
              </w:rPr>
              <w:t>to other comprehensive income</w:t>
            </w:r>
          </w:p>
        </w:tc>
        <w:tc>
          <w:tcPr>
            <w:tcW w:w="1710" w:type="dxa"/>
            <w:tcBorders>
              <w:bottom w:val="single" w:sz="4" w:space="0" w:color="auto"/>
            </w:tcBorders>
            <w:shd w:val="clear" w:color="auto" w:fill="auto"/>
            <w:vAlign w:val="bottom"/>
          </w:tcPr>
          <w:p w14:paraId="6E258727" w14:textId="6BC2799A" w:rsidR="0042327E" w:rsidRPr="00FE1BB2" w:rsidRDefault="0042327E" w:rsidP="0042327E">
            <w:pPr>
              <w:pStyle w:val="Header"/>
              <w:ind w:right="-72"/>
              <w:jc w:val="right"/>
              <w:rPr>
                <w:rFonts w:ascii="Arial" w:eastAsia="Arial Unicode MS" w:hAnsi="Arial" w:cs="Arial"/>
                <w:sz w:val="16"/>
                <w:szCs w:val="16"/>
              </w:rPr>
            </w:pPr>
            <w:r w:rsidRPr="00FE1BB2">
              <w:rPr>
                <w:rFonts w:ascii="Arial" w:eastAsia="SimSun" w:hAnsi="Arial" w:cs="Arial"/>
                <w:sz w:val="16"/>
                <w:szCs w:val="16"/>
                <w:lang w:val="en-US"/>
              </w:rPr>
              <w:t>(</w:t>
            </w:r>
            <w:r w:rsidRPr="00FE1BB2">
              <w:rPr>
                <w:rFonts w:ascii="Arial" w:eastAsia="SimSun" w:hAnsi="Arial" w:cs="Arial"/>
                <w:sz w:val="16"/>
                <w:szCs w:val="16"/>
              </w:rPr>
              <w:t>199</w:t>
            </w:r>
            <w:r w:rsidRPr="00FE1BB2">
              <w:rPr>
                <w:rFonts w:ascii="Arial" w:eastAsia="SimSun" w:hAnsi="Arial" w:cs="Arial"/>
                <w:sz w:val="16"/>
                <w:szCs w:val="16"/>
                <w:lang w:val="en-US"/>
              </w:rPr>
              <w:t>)</w:t>
            </w:r>
          </w:p>
        </w:tc>
        <w:tc>
          <w:tcPr>
            <w:tcW w:w="1296" w:type="dxa"/>
            <w:tcBorders>
              <w:bottom w:val="single" w:sz="4" w:space="0" w:color="auto"/>
            </w:tcBorders>
            <w:shd w:val="clear" w:color="auto" w:fill="auto"/>
            <w:vAlign w:val="bottom"/>
          </w:tcPr>
          <w:p w14:paraId="30BEE22C" w14:textId="4873A53E" w:rsidR="0042327E" w:rsidRPr="00FE1BB2" w:rsidRDefault="0042327E" w:rsidP="0042327E">
            <w:pPr>
              <w:pStyle w:val="Header"/>
              <w:ind w:right="-72"/>
              <w:jc w:val="right"/>
              <w:rPr>
                <w:rFonts w:ascii="Arial" w:eastAsia="Arial Unicode MS" w:hAnsi="Arial" w:cs="Arial"/>
                <w:sz w:val="16"/>
                <w:szCs w:val="16"/>
              </w:rPr>
            </w:pPr>
            <w:r w:rsidRPr="00FE1BB2">
              <w:rPr>
                <w:rFonts w:ascii="Arial" w:eastAsia="SimSun" w:hAnsi="Arial" w:cs="Arial"/>
                <w:sz w:val="16"/>
                <w:szCs w:val="16"/>
                <w:lang w:val="en-US"/>
              </w:rPr>
              <w:t>-</w:t>
            </w:r>
          </w:p>
        </w:tc>
        <w:tc>
          <w:tcPr>
            <w:tcW w:w="1296" w:type="dxa"/>
            <w:tcBorders>
              <w:bottom w:val="single" w:sz="4" w:space="0" w:color="auto"/>
            </w:tcBorders>
            <w:shd w:val="clear" w:color="auto" w:fill="auto"/>
            <w:vAlign w:val="bottom"/>
          </w:tcPr>
          <w:p w14:paraId="25F78754" w14:textId="1BD8EE6A" w:rsidR="0042327E" w:rsidRPr="00FE1BB2" w:rsidRDefault="0042327E" w:rsidP="0042327E">
            <w:pPr>
              <w:pStyle w:val="Header"/>
              <w:ind w:right="-72"/>
              <w:jc w:val="right"/>
              <w:rPr>
                <w:rFonts w:ascii="Arial" w:eastAsia="Arial Unicode MS" w:hAnsi="Arial" w:cs="Arial"/>
                <w:sz w:val="16"/>
                <w:szCs w:val="16"/>
              </w:rPr>
            </w:pPr>
            <w:r w:rsidRPr="00FE1BB2">
              <w:rPr>
                <w:rFonts w:ascii="Arial" w:eastAsia="SimSun" w:hAnsi="Arial" w:cs="Arial"/>
                <w:sz w:val="16"/>
                <w:szCs w:val="16"/>
                <w:lang w:val="en-US"/>
              </w:rPr>
              <w:t>-</w:t>
            </w:r>
          </w:p>
        </w:tc>
        <w:tc>
          <w:tcPr>
            <w:tcW w:w="1296" w:type="dxa"/>
            <w:tcBorders>
              <w:bottom w:val="single" w:sz="4" w:space="0" w:color="auto"/>
            </w:tcBorders>
            <w:shd w:val="clear" w:color="auto" w:fill="auto"/>
            <w:vAlign w:val="bottom"/>
          </w:tcPr>
          <w:p w14:paraId="240F7716" w14:textId="4BACDDD8" w:rsidR="0042327E" w:rsidRPr="00FE1BB2" w:rsidRDefault="0042327E" w:rsidP="0042327E">
            <w:pPr>
              <w:pStyle w:val="Header"/>
              <w:ind w:right="-72"/>
              <w:jc w:val="right"/>
              <w:rPr>
                <w:rFonts w:ascii="Arial" w:eastAsia="Arial Unicode MS" w:hAnsi="Arial" w:cs="Arial"/>
                <w:sz w:val="16"/>
                <w:szCs w:val="16"/>
              </w:rPr>
            </w:pPr>
            <w:r w:rsidRPr="00FE1BB2">
              <w:rPr>
                <w:rFonts w:ascii="Arial" w:eastAsia="SimSun" w:hAnsi="Arial" w:cs="Arial"/>
                <w:sz w:val="16"/>
                <w:szCs w:val="16"/>
                <w:lang w:val="en-US"/>
              </w:rPr>
              <w:t>-</w:t>
            </w:r>
          </w:p>
        </w:tc>
        <w:tc>
          <w:tcPr>
            <w:tcW w:w="1296" w:type="dxa"/>
            <w:tcBorders>
              <w:bottom w:val="single" w:sz="4" w:space="0" w:color="auto"/>
            </w:tcBorders>
            <w:shd w:val="clear" w:color="auto" w:fill="auto"/>
            <w:vAlign w:val="bottom"/>
          </w:tcPr>
          <w:p w14:paraId="00584B1B" w14:textId="200E6A79" w:rsidR="0042327E" w:rsidRPr="00FE1BB2" w:rsidRDefault="0042327E" w:rsidP="0042327E">
            <w:pPr>
              <w:pStyle w:val="Header"/>
              <w:ind w:right="-72"/>
              <w:jc w:val="right"/>
              <w:rPr>
                <w:rFonts w:ascii="Arial" w:eastAsia="Arial Unicode MS" w:hAnsi="Arial" w:cs="Arial"/>
                <w:sz w:val="16"/>
                <w:szCs w:val="16"/>
              </w:rPr>
            </w:pPr>
            <w:r w:rsidRPr="00FE1BB2">
              <w:rPr>
                <w:rFonts w:ascii="Arial" w:eastAsia="SimSun" w:hAnsi="Arial" w:cs="Arial"/>
                <w:sz w:val="16"/>
                <w:szCs w:val="16"/>
                <w:lang w:val="en-US"/>
              </w:rPr>
              <w:t>-</w:t>
            </w:r>
          </w:p>
        </w:tc>
        <w:tc>
          <w:tcPr>
            <w:tcW w:w="1296" w:type="dxa"/>
            <w:tcBorders>
              <w:bottom w:val="single" w:sz="4" w:space="0" w:color="auto"/>
            </w:tcBorders>
            <w:shd w:val="clear" w:color="auto" w:fill="auto"/>
            <w:vAlign w:val="bottom"/>
          </w:tcPr>
          <w:p w14:paraId="5646028E" w14:textId="7236A451" w:rsidR="0042327E" w:rsidRPr="00FE1BB2" w:rsidRDefault="0042327E" w:rsidP="0042327E">
            <w:pPr>
              <w:pStyle w:val="Header"/>
              <w:ind w:right="-72"/>
              <w:jc w:val="right"/>
              <w:rPr>
                <w:rFonts w:ascii="Arial" w:eastAsia="Arial Unicode MS" w:hAnsi="Arial" w:cs="Arial"/>
                <w:sz w:val="16"/>
                <w:szCs w:val="16"/>
              </w:rPr>
            </w:pPr>
            <w:r w:rsidRPr="00FE1BB2">
              <w:rPr>
                <w:rFonts w:ascii="Arial" w:eastAsia="SimSun" w:hAnsi="Arial" w:cs="Arial"/>
                <w:sz w:val="16"/>
                <w:szCs w:val="16"/>
                <w:lang w:val="en-US"/>
              </w:rPr>
              <w:t>-</w:t>
            </w:r>
          </w:p>
        </w:tc>
        <w:tc>
          <w:tcPr>
            <w:tcW w:w="1296" w:type="dxa"/>
            <w:tcBorders>
              <w:bottom w:val="single" w:sz="4" w:space="0" w:color="auto"/>
            </w:tcBorders>
            <w:shd w:val="clear" w:color="auto" w:fill="auto"/>
            <w:vAlign w:val="bottom"/>
          </w:tcPr>
          <w:p w14:paraId="56DCE0D2" w14:textId="0BCD0BC2" w:rsidR="0042327E" w:rsidRPr="00FE1BB2" w:rsidRDefault="0042327E" w:rsidP="0042327E">
            <w:pPr>
              <w:pStyle w:val="Header"/>
              <w:ind w:right="-72"/>
              <w:jc w:val="right"/>
              <w:rPr>
                <w:rFonts w:ascii="Arial" w:eastAsia="Arial Unicode MS" w:hAnsi="Arial" w:cs="Arial"/>
                <w:sz w:val="16"/>
                <w:szCs w:val="16"/>
              </w:rPr>
            </w:pPr>
            <w:r w:rsidRPr="00FE1BB2">
              <w:rPr>
                <w:rFonts w:ascii="Arial" w:eastAsia="SimSun" w:hAnsi="Arial" w:cs="Arial"/>
                <w:sz w:val="16"/>
                <w:szCs w:val="16"/>
                <w:lang w:val="en-US"/>
              </w:rPr>
              <w:t>(</w:t>
            </w:r>
            <w:r w:rsidRPr="00FE1BB2">
              <w:rPr>
                <w:rFonts w:ascii="Arial" w:eastAsia="SimSun" w:hAnsi="Arial" w:cs="Arial"/>
                <w:sz w:val="16"/>
                <w:szCs w:val="16"/>
              </w:rPr>
              <w:t>199</w:t>
            </w:r>
            <w:r w:rsidRPr="00FE1BB2">
              <w:rPr>
                <w:rFonts w:ascii="Arial" w:eastAsia="SimSun" w:hAnsi="Arial" w:cs="Arial"/>
                <w:sz w:val="16"/>
                <w:szCs w:val="16"/>
                <w:lang w:val="en-US"/>
              </w:rPr>
              <w:t>)</w:t>
            </w:r>
          </w:p>
        </w:tc>
      </w:tr>
      <w:tr w:rsidR="0042327E" w:rsidRPr="00FE1BB2" w14:paraId="06A89259" w14:textId="77777777" w:rsidTr="00A20447">
        <w:trPr>
          <w:gridAfter w:val="1"/>
          <w:wAfter w:w="18" w:type="dxa"/>
        </w:trPr>
        <w:tc>
          <w:tcPr>
            <w:tcW w:w="6336" w:type="dxa"/>
            <w:shd w:val="clear" w:color="auto" w:fill="auto"/>
          </w:tcPr>
          <w:p w14:paraId="7484FDC0" w14:textId="77777777" w:rsidR="0042327E" w:rsidRPr="00FE1BB2" w:rsidRDefault="0042327E" w:rsidP="0042327E">
            <w:pPr>
              <w:pStyle w:val="Header"/>
              <w:ind w:left="72" w:hanging="144"/>
              <w:jc w:val="left"/>
              <w:rPr>
                <w:rFonts w:ascii="Arial" w:eastAsia="SimSun" w:hAnsi="Arial" w:cs="Arial"/>
                <w:sz w:val="16"/>
                <w:szCs w:val="16"/>
                <w:lang w:val="en-US"/>
              </w:rPr>
            </w:pPr>
          </w:p>
        </w:tc>
        <w:tc>
          <w:tcPr>
            <w:tcW w:w="1710" w:type="dxa"/>
            <w:shd w:val="clear" w:color="auto" w:fill="auto"/>
          </w:tcPr>
          <w:p w14:paraId="2D07A669" w14:textId="77777777" w:rsidR="0042327E" w:rsidRPr="00FE1BB2" w:rsidRDefault="0042327E" w:rsidP="0042327E">
            <w:pPr>
              <w:pStyle w:val="Header"/>
              <w:ind w:right="-72"/>
              <w:jc w:val="right"/>
              <w:rPr>
                <w:rFonts w:ascii="Arial" w:eastAsia="Arial Unicode MS" w:hAnsi="Arial" w:cs="Arial"/>
                <w:sz w:val="16"/>
                <w:szCs w:val="16"/>
                <w:cs/>
              </w:rPr>
            </w:pPr>
          </w:p>
        </w:tc>
        <w:tc>
          <w:tcPr>
            <w:tcW w:w="1296" w:type="dxa"/>
            <w:shd w:val="clear" w:color="auto" w:fill="auto"/>
          </w:tcPr>
          <w:p w14:paraId="1987E722" w14:textId="77777777" w:rsidR="0042327E" w:rsidRPr="00FE1BB2" w:rsidRDefault="0042327E" w:rsidP="0042327E">
            <w:pPr>
              <w:pStyle w:val="Header"/>
              <w:ind w:right="-72"/>
              <w:jc w:val="right"/>
              <w:rPr>
                <w:rFonts w:ascii="Arial" w:eastAsia="Arial Unicode MS" w:hAnsi="Arial" w:cs="Arial"/>
                <w:sz w:val="16"/>
                <w:szCs w:val="16"/>
              </w:rPr>
            </w:pPr>
          </w:p>
        </w:tc>
        <w:tc>
          <w:tcPr>
            <w:tcW w:w="1296" w:type="dxa"/>
            <w:shd w:val="clear" w:color="auto" w:fill="auto"/>
          </w:tcPr>
          <w:p w14:paraId="0DBAC6CA" w14:textId="77777777" w:rsidR="0042327E" w:rsidRPr="00FE1BB2" w:rsidRDefault="0042327E" w:rsidP="0042327E">
            <w:pPr>
              <w:pStyle w:val="Header"/>
              <w:ind w:right="-72"/>
              <w:jc w:val="right"/>
              <w:rPr>
                <w:rFonts w:ascii="Arial" w:eastAsia="Arial Unicode MS" w:hAnsi="Arial" w:cs="Arial"/>
                <w:sz w:val="16"/>
                <w:szCs w:val="16"/>
              </w:rPr>
            </w:pPr>
          </w:p>
        </w:tc>
        <w:tc>
          <w:tcPr>
            <w:tcW w:w="1296" w:type="dxa"/>
            <w:shd w:val="clear" w:color="auto" w:fill="auto"/>
          </w:tcPr>
          <w:p w14:paraId="5168F924" w14:textId="77777777" w:rsidR="0042327E" w:rsidRPr="00FE1BB2" w:rsidRDefault="0042327E" w:rsidP="0042327E">
            <w:pPr>
              <w:pStyle w:val="Header"/>
              <w:ind w:right="-72"/>
              <w:jc w:val="right"/>
              <w:rPr>
                <w:rFonts w:ascii="Arial" w:eastAsia="Arial Unicode MS" w:hAnsi="Arial" w:cs="Arial"/>
                <w:sz w:val="16"/>
                <w:szCs w:val="16"/>
              </w:rPr>
            </w:pPr>
          </w:p>
        </w:tc>
        <w:tc>
          <w:tcPr>
            <w:tcW w:w="1296" w:type="dxa"/>
            <w:shd w:val="clear" w:color="auto" w:fill="auto"/>
          </w:tcPr>
          <w:p w14:paraId="432AB80A" w14:textId="77777777" w:rsidR="0042327E" w:rsidRPr="00FE1BB2" w:rsidRDefault="0042327E" w:rsidP="0042327E">
            <w:pPr>
              <w:pStyle w:val="Header"/>
              <w:ind w:right="-72"/>
              <w:jc w:val="right"/>
              <w:rPr>
                <w:rFonts w:ascii="Arial" w:eastAsia="Arial Unicode MS" w:hAnsi="Arial" w:cs="Arial"/>
                <w:sz w:val="16"/>
                <w:szCs w:val="16"/>
              </w:rPr>
            </w:pPr>
          </w:p>
        </w:tc>
        <w:tc>
          <w:tcPr>
            <w:tcW w:w="1296" w:type="dxa"/>
            <w:shd w:val="clear" w:color="auto" w:fill="auto"/>
          </w:tcPr>
          <w:p w14:paraId="58E328EE" w14:textId="77777777" w:rsidR="0042327E" w:rsidRPr="00FE1BB2" w:rsidRDefault="0042327E" w:rsidP="0042327E">
            <w:pPr>
              <w:pStyle w:val="Header"/>
              <w:ind w:right="-72"/>
              <w:jc w:val="right"/>
              <w:rPr>
                <w:rFonts w:ascii="Arial" w:eastAsia="Arial Unicode MS" w:hAnsi="Arial" w:cs="Arial"/>
                <w:sz w:val="16"/>
                <w:szCs w:val="16"/>
              </w:rPr>
            </w:pPr>
          </w:p>
        </w:tc>
        <w:tc>
          <w:tcPr>
            <w:tcW w:w="1296" w:type="dxa"/>
            <w:shd w:val="clear" w:color="auto" w:fill="auto"/>
          </w:tcPr>
          <w:p w14:paraId="1DA60F60" w14:textId="77777777" w:rsidR="0042327E" w:rsidRPr="00FE1BB2" w:rsidRDefault="0042327E" w:rsidP="0042327E">
            <w:pPr>
              <w:pStyle w:val="Header"/>
              <w:ind w:right="-72"/>
              <w:jc w:val="right"/>
              <w:rPr>
                <w:rFonts w:ascii="Arial" w:eastAsia="Arial Unicode MS" w:hAnsi="Arial" w:cs="Arial"/>
                <w:sz w:val="16"/>
                <w:szCs w:val="16"/>
              </w:rPr>
            </w:pPr>
          </w:p>
        </w:tc>
      </w:tr>
      <w:tr w:rsidR="0042327E" w:rsidRPr="00FE1BB2" w14:paraId="31A31890" w14:textId="77777777" w:rsidTr="00A20447">
        <w:trPr>
          <w:gridAfter w:val="1"/>
          <w:wAfter w:w="18" w:type="dxa"/>
        </w:trPr>
        <w:tc>
          <w:tcPr>
            <w:tcW w:w="6336" w:type="dxa"/>
            <w:shd w:val="clear" w:color="auto" w:fill="auto"/>
          </w:tcPr>
          <w:p w14:paraId="0C0303DA" w14:textId="6A28EDC8" w:rsidR="0042327E" w:rsidRPr="00FE1BB2" w:rsidRDefault="0042327E" w:rsidP="0042327E">
            <w:pPr>
              <w:pStyle w:val="Header"/>
              <w:ind w:left="72" w:hanging="144"/>
              <w:rPr>
                <w:rFonts w:ascii="Arial" w:eastAsia="Arial Unicode MS" w:hAnsi="Arial" w:cs="Arial"/>
                <w:sz w:val="16"/>
                <w:szCs w:val="16"/>
                <w:cs/>
              </w:rPr>
            </w:pPr>
            <w:r w:rsidRPr="00FE1BB2">
              <w:rPr>
                <w:rFonts w:ascii="Arial" w:eastAsia="SimSun" w:hAnsi="Arial" w:cs="Arial"/>
                <w:sz w:val="16"/>
                <w:szCs w:val="16"/>
                <w:lang w:val="en-US"/>
              </w:rPr>
              <w:t xml:space="preserve">As at </w:t>
            </w:r>
            <w:r w:rsidRPr="00FE1BB2">
              <w:rPr>
                <w:rFonts w:ascii="Arial" w:eastAsia="SimSun" w:hAnsi="Arial" w:cs="Arial"/>
                <w:sz w:val="16"/>
                <w:szCs w:val="16"/>
              </w:rPr>
              <w:t>31</w:t>
            </w:r>
            <w:r w:rsidRPr="00FE1BB2">
              <w:rPr>
                <w:rFonts w:ascii="Arial" w:eastAsia="SimSun" w:hAnsi="Arial" w:cs="Arial"/>
                <w:sz w:val="16"/>
                <w:szCs w:val="16"/>
                <w:lang w:val="en-US"/>
              </w:rPr>
              <w:t xml:space="preserve"> December </w:t>
            </w:r>
            <w:r w:rsidRPr="00FE1BB2">
              <w:rPr>
                <w:rFonts w:ascii="Arial" w:eastAsia="SimSun" w:hAnsi="Arial" w:cs="Arial"/>
                <w:sz w:val="16"/>
                <w:szCs w:val="16"/>
              </w:rPr>
              <w:t>2021</w:t>
            </w:r>
          </w:p>
        </w:tc>
        <w:tc>
          <w:tcPr>
            <w:tcW w:w="1710" w:type="dxa"/>
            <w:tcBorders>
              <w:bottom w:val="single" w:sz="4" w:space="0" w:color="auto"/>
            </w:tcBorders>
            <w:shd w:val="clear" w:color="auto" w:fill="auto"/>
            <w:vAlign w:val="bottom"/>
          </w:tcPr>
          <w:p w14:paraId="6AB7796A" w14:textId="09B813C9" w:rsidR="0042327E" w:rsidRPr="00FE1BB2" w:rsidRDefault="0042327E" w:rsidP="0042327E">
            <w:pPr>
              <w:ind w:right="-72"/>
              <w:jc w:val="right"/>
              <w:rPr>
                <w:rFonts w:ascii="Arial" w:eastAsia="SimSun" w:hAnsi="Arial" w:cs="Arial"/>
                <w:sz w:val="16"/>
                <w:szCs w:val="16"/>
                <w:lang w:val="en-US"/>
              </w:rPr>
            </w:pPr>
            <w:r w:rsidRPr="00FE1BB2">
              <w:rPr>
                <w:rFonts w:ascii="Arial" w:eastAsia="SimSun" w:hAnsi="Arial" w:cs="Arial"/>
                <w:sz w:val="16"/>
                <w:szCs w:val="16"/>
                <w:lang w:val="en-US"/>
              </w:rPr>
              <w:t>-</w:t>
            </w:r>
          </w:p>
        </w:tc>
        <w:tc>
          <w:tcPr>
            <w:tcW w:w="1296" w:type="dxa"/>
            <w:tcBorders>
              <w:bottom w:val="single" w:sz="4" w:space="0" w:color="auto"/>
            </w:tcBorders>
            <w:shd w:val="clear" w:color="auto" w:fill="auto"/>
            <w:vAlign w:val="bottom"/>
          </w:tcPr>
          <w:p w14:paraId="1BB9D2B1" w14:textId="0B2B5A82" w:rsidR="0042327E" w:rsidRPr="00FE1BB2" w:rsidRDefault="0042327E" w:rsidP="0042327E">
            <w:pPr>
              <w:ind w:right="-72"/>
              <w:jc w:val="right"/>
              <w:rPr>
                <w:rFonts w:ascii="Arial" w:eastAsia="SimSun" w:hAnsi="Arial" w:cs="Arial"/>
                <w:b/>
                <w:bCs/>
                <w:sz w:val="16"/>
                <w:szCs w:val="16"/>
                <w:lang w:val="en-US"/>
              </w:rPr>
            </w:pPr>
            <w:r w:rsidRPr="00FE1BB2">
              <w:rPr>
                <w:rFonts w:ascii="Arial" w:eastAsia="SimSun" w:hAnsi="Arial" w:cs="Arial"/>
                <w:sz w:val="16"/>
                <w:szCs w:val="16"/>
              </w:rPr>
              <w:t>337</w:t>
            </w:r>
          </w:p>
        </w:tc>
        <w:tc>
          <w:tcPr>
            <w:tcW w:w="1296" w:type="dxa"/>
            <w:tcBorders>
              <w:bottom w:val="single" w:sz="4" w:space="0" w:color="auto"/>
            </w:tcBorders>
            <w:shd w:val="clear" w:color="auto" w:fill="auto"/>
            <w:vAlign w:val="bottom"/>
          </w:tcPr>
          <w:p w14:paraId="42D49B74" w14:textId="29E022CA" w:rsidR="0042327E" w:rsidRPr="00FE1BB2" w:rsidRDefault="0042327E" w:rsidP="0042327E">
            <w:pPr>
              <w:ind w:right="-72"/>
              <w:jc w:val="right"/>
              <w:rPr>
                <w:rFonts w:ascii="Arial" w:eastAsia="SimSun" w:hAnsi="Arial" w:cs="Arial"/>
                <w:b/>
                <w:bCs/>
                <w:sz w:val="16"/>
                <w:szCs w:val="16"/>
                <w:lang w:val="en-US"/>
              </w:rPr>
            </w:pPr>
            <w:r w:rsidRPr="00FE1BB2">
              <w:rPr>
                <w:rFonts w:ascii="Arial" w:eastAsia="SimSun" w:hAnsi="Arial" w:cs="Arial"/>
                <w:sz w:val="16"/>
                <w:szCs w:val="16"/>
              </w:rPr>
              <w:t>65</w:t>
            </w:r>
          </w:p>
        </w:tc>
        <w:tc>
          <w:tcPr>
            <w:tcW w:w="1296" w:type="dxa"/>
            <w:tcBorders>
              <w:bottom w:val="single" w:sz="4" w:space="0" w:color="auto"/>
            </w:tcBorders>
            <w:shd w:val="clear" w:color="auto" w:fill="auto"/>
            <w:vAlign w:val="bottom"/>
          </w:tcPr>
          <w:p w14:paraId="715C9218" w14:textId="13554C19" w:rsidR="0042327E" w:rsidRPr="00FE1BB2" w:rsidRDefault="0042327E" w:rsidP="0042327E">
            <w:pPr>
              <w:ind w:right="-72"/>
              <w:jc w:val="right"/>
              <w:rPr>
                <w:rFonts w:ascii="Arial" w:eastAsia="SimSun" w:hAnsi="Arial" w:cs="Arial"/>
                <w:b/>
                <w:bCs/>
                <w:sz w:val="16"/>
                <w:szCs w:val="16"/>
                <w:lang w:val="en-US"/>
              </w:rPr>
            </w:pPr>
            <w:r w:rsidRPr="00FE1BB2">
              <w:rPr>
                <w:rFonts w:ascii="Arial" w:eastAsia="SimSun" w:hAnsi="Arial" w:cs="Arial"/>
                <w:sz w:val="16"/>
                <w:szCs w:val="16"/>
              </w:rPr>
              <w:t>91</w:t>
            </w:r>
          </w:p>
        </w:tc>
        <w:tc>
          <w:tcPr>
            <w:tcW w:w="1296" w:type="dxa"/>
            <w:tcBorders>
              <w:bottom w:val="single" w:sz="4" w:space="0" w:color="auto"/>
            </w:tcBorders>
            <w:shd w:val="clear" w:color="auto" w:fill="auto"/>
            <w:vAlign w:val="bottom"/>
          </w:tcPr>
          <w:p w14:paraId="075DA493" w14:textId="3AB7E5A8" w:rsidR="0042327E" w:rsidRPr="00FE1BB2" w:rsidRDefault="0042327E" w:rsidP="0042327E">
            <w:pPr>
              <w:ind w:right="-72"/>
              <w:jc w:val="right"/>
              <w:rPr>
                <w:rFonts w:ascii="Arial" w:eastAsia="SimSun" w:hAnsi="Arial" w:cs="Arial"/>
                <w:b/>
                <w:bCs/>
                <w:sz w:val="16"/>
                <w:szCs w:val="16"/>
                <w:lang w:val="en-US"/>
              </w:rPr>
            </w:pPr>
            <w:r w:rsidRPr="00FE1BB2">
              <w:rPr>
                <w:rFonts w:ascii="Arial" w:eastAsia="SimSun" w:hAnsi="Arial" w:cs="Arial"/>
                <w:sz w:val="16"/>
                <w:szCs w:val="16"/>
              </w:rPr>
              <w:t>8</w:t>
            </w:r>
          </w:p>
        </w:tc>
        <w:tc>
          <w:tcPr>
            <w:tcW w:w="1296" w:type="dxa"/>
            <w:tcBorders>
              <w:bottom w:val="single" w:sz="4" w:space="0" w:color="auto"/>
            </w:tcBorders>
            <w:shd w:val="clear" w:color="auto" w:fill="auto"/>
            <w:vAlign w:val="bottom"/>
          </w:tcPr>
          <w:p w14:paraId="2E7F46A3" w14:textId="581C6340" w:rsidR="0042327E" w:rsidRPr="00FE1BB2" w:rsidRDefault="0042327E" w:rsidP="0042327E">
            <w:pPr>
              <w:ind w:right="-72"/>
              <w:jc w:val="right"/>
              <w:rPr>
                <w:rFonts w:ascii="Arial" w:eastAsia="SimSun" w:hAnsi="Arial" w:cs="Arial"/>
                <w:b/>
                <w:bCs/>
                <w:sz w:val="16"/>
                <w:szCs w:val="16"/>
                <w:lang w:val="en-US"/>
              </w:rPr>
            </w:pPr>
            <w:r w:rsidRPr="00FE1BB2">
              <w:rPr>
                <w:rFonts w:ascii="Arial" w:eastAsia="SimSun" w:hAnsi="Arial" w:cs="Arial"/>
                <w:sz w:val="16"/>
                <w:szCs w:val="16"/>
              </w:rPr>
              <w:t>31</w:t>
            </w:r>
          </w:p>
        </w:tc>
        <w:tc>
          <w:tcPr>
            <w:tcW w:w="1296" w:type="dxa"/>
            <w:tcBorders>
              <w:bottom w:val="single" w:sz="4" w:space="0" w:color="auto"/>
            </w:tcBorders>
            <w:shd w:val="clear" w:color="auto" w:fill="auto"/>
            <w:vAlign w:val="bottom"/>
          </w:tcPr>
          <w:p w14:paraId="63C5ADA2" w14:textId="47750AFE" w:rsidR="0042327E" w:rsidRPr="00FE1BB2" w:rsidRDefault="0042327E" w:rsidP="0042327E">
            <w:pPr>
              <w:ind w:right="-72"/>
              <w:jc w:val="right"/>
              <w:rPr>
                <w:rFonts w:ascii="Arial" w:eastAsia="SimSun" w:hAnsi="Arial" w:cs="Arial"/>
                <w:b/>
                <w:bCs/>
                <w:sz w:val="16"/>
                <w:szCs w:val="16"/>
                <w:lang w:val="en-US"/>
              </w:rPr>
            </w:pPr>
            <w:r w:rsidRPr="00FE1BB2">
              <w:rPr>
                <w:rFonts w:ascii="Arial" w:eastAsia="SimSun" w:hAnsi="Arial" w:cs="Arial"/>
                <w:sz w:val="16"/>
                <w:szCs w:val="16"/>
              </w:rPr>
              <w:t>532</w:t>
            </w:r>
          </w:p>
        </w:tc>
      </w:tr>
    </w:tbl>
    <w:p w14:paraId="58F217B0" w14:textId="77777777" w:rsidR="0085581B" w:rsidRPr="00FE1BB2" w:rsidRDefault="0085581B" w:rsidP="00BD647D">
      <w:pPr>
        <w:rPr>
          <w:rFonts w:ascii="Arial" w:hAnsi="Arial" w:cs="Arial"/>
          <w:sz w:val="18"/>
          <w:szCs w:val="18"/>
          <w:cs/>
        </w:rPr>
      </w:pPr>
    </w:p>
    <w:p w14:paraId="5A83B0CC" w14:textId="77777777" w:rsidR="009A6030" w:rsidRPr="00FE1BB2" w:rsidRDefault="009A6030" w:rsidP="00BD647D">
      <w:pPr>
        <w:rPr>
          <w:rFonts w:ascii="Arial" w:hAnsi="Arial" w:cs="Arial"/>
          <w:sz w:val="18"/>
          <w:szCs w:val="18"/>
        </w:rPr>
      </w:pPr>
    </w:p>
    <w:p w14:paraId="0922779A" w14:textId="77777777" w:rsidR="00B20AD6" w:rsidRPr="00FE1BB2" w:rsidRDefault="00B20AD6" w:rsidP="00BD647D">
      <w:pPr>
        <w:rPr>
          <w:rFonts w:ascii="Arial" w:hAnsi="Arial" w:cs="Arial"/>
          <w:sz w:val="18"/>
          <w:szCs w:val="18"/>
        </w:rPr>
        <w:sectPr w:rsidR="00B20AD6" w:rsidRPr="00FE1BB2" w:rsidSect="00266F6D">
          <w:pgSz w:w="16838" w:h="11906" w:orient="landscape" w:code="9"/>
          <w:pgMar w:top="1440" w:right="504" w:bottom="720" w:left="504" w:header="706" w:footer="706" w:gutter="0"/>
          <w:cols w:space="720"/>
        </w:sectPr>
      </w:pPr>
    </w:p>
    <w:p w14:paraId="0A52FB3B" w14:textId="77777777" w:rsidR="00537F63" w:rsidRPr="00FE1BB2" w:rsidRDefault="00537F63" w:rsidP="00537F63">
      <w:pPr>
        <w:jc w:val="thaiDistribute"/>
        <w:rPr>
          <w:rFonts w:ascii="Arial" w:eastAsia="Arial Unicode MS" w:hAnsi="Arial" w:cs="Arial"/>
          <w:sz w:val="18"/>
          <w:szCs w:val="18"/>
        </w:rPr>
      </w:pPr>
    </w:p>
    <w:tbl>
      <w:tblPr>
        <w:tblW w:w="9447" w:type="dxa"/>
        <w:tblLook w:val="04A0" w:firstRow="1" w:lastRow="0" w:firstColumn="1" w:lastColumn="0" w:noHBand="0" w:noVBand="1"/>
      </w:tblPr>
      <w:tblGrid>
        <w:gridCol w:w="2767"/>
        <w:gridCol w:w="1292"/>
        <w:gridCol w:w="1289"/>
        <w:gridCol w:w="1537"/>
        <w:gridCol w:w="1284"/>
        <w:gridCol w:w="1278"/>
      </w:tblGrid>
      <w:tr w:rsidR="00D9608D" w:rsidRPr="00FE1BB2" w14:paraId="3616943F" w14:textId="77777777" w:rsidTr="00A20447">
        <w:tc>
          <w:tcPr>
            <w:tcW w:w="2767" w:type="dxa"/>
            <w:shd w:val="clear" w:color="auto" w:fill="auto"/>
          </w:tcPr>
          <w:p w14:paraId="2C7CC753" w14:textId="77777777" w:rsidR="00D9608D" w:rsidRPr="00FE1BB2" w:rsidRDefault="00D9608D" w:rsidP="00BD647D">
            <w:pPr>
              <w:ind w:left="-85"/>
              <w:jc w:val="thaiDistribute"/>
              <w:rPr>
                <w:rFonts w:ascii="Arial" w:eastAsia="SimSun" w:hAnsi="Arial" w:cs="Arial"/>
                <w:b/>
                <w:bCs/>
                <w:sz w:val="18"/>
                <w:szCs w:val="18"/>
                <w:lang w:val="en-US"/>
              </w:rPr>
            </w:pPr>
          </w:p>
        </w:tc>
        <w:tc>
          <w:tcPr>
            <w:tcW w:w="6680" w:type="dxa"/>
            <w:gridSpan w:val="5"/>
          </w:tcPr>
          <w:p w14:paraId="49F77A2B" w14:textId="77777777" w:rsidR="00D9608D" w:rsidRPr="00FE1BB2" w:rsidRDefault="00D9608D" w:rsidP="00BD647D">
            <w:pPr>
              <w:ind w:right="-72"/>
              <w:jc w:val="right"/>
              <w:rPr>
                <w:rFonts w:ascii="Arial" w:eastAsia="SimSun" w:hAnsi="Arial" w:cs="Arial"/>
                <w:b/>
                <w:bCs/>
                <w:sz w:val="18"/>
                <w:szCs w:val="18"/>
                <w:lang w:val="en-US"/>
              </w:rPr>
            </w:pPr>
            <w:r w:rsidRPr="00FE1BB2">
              <w:rPr>
                <w:rFonts w:ascii="Arial" w:eastAsia="SimSun" w:hAnsi="Arial" w:cs="Arial"/>
                <w:b/>
                <w:bCs/>
                <w:sz w:val="18"/>
                <w:szCs w:val="18"/>
                <w:lang w:val="en-US"/>
              </w:rPr>
              <w:t>Separate financial statements</w:t>
            </w:r>
          </w:p>
        </w:tc>
      </w:tr>
      <w:tr w:rsidR="00D9608D" w:rsidRPr="00FE1BB2" w14:paraId="54DA6C8B" w14:textId="77777777" w:rsidTr="00A20447">
        <w:tc>
          <w:tcPr>
            <w:tcW w:w="2767" w:type="dxa"/>
            <w:shd w:val="clear" w:color="auto" w:fill="auto"/>
          </w:tcPr>
          <w:p w14:paraId="1B41F973" w14:textId="77777777" w:rsidR="00D9608D" w:rsidRPr="00FE1BB2" w:rsidRDefault="00D9608D" w:rsidP="00D9608D">
            <w:pPr>
              <w:ind w:left="-85"/>
              <w:jc w:val="thaiDistribute"/>
              <w:rPr>
                <w:rFonts w:ascii="Arial" w:eastAsia="SimSun" w:hAnsi="Arial" w:cs="Arial"/>
                <w:b/>
                <w:bCs/>
                <w:sz w:val="18"/>
                <w:szCs w:val="18"/>
                <w:lang w:val="en-US"/>
              </w:rPr>
            </w:pPr>
          </w:p>
        </w:tc>
        <w:tc>
          <w:tcPr>
            <w:tcW w:w="1292" w:type="dxa"/>
            <w:tcBorders>
              <w:top w:val="single" w:sz="4" w:space="0" w:color="auto"/>
            </w:tcBorders>
            <w:vAlign w:val="bottom"/>
          </w:tcPr>
          <w:p w14:paraId="4D0B6BF8" w14:textId="77777777" w:rsidR="00D9608D" w:rsidRPr="00FE1BB2" w:rsidRDefault="00D9608D" w:rsidP="00D9608D">
            <w:pPr>
              <w:pStyle w:val="Header"/>
              <w:ind w:right="-72"/>
              <w:jc w:val="right"/>
              <w:rPr>
                <w:rFonts w:ascii="Arial" w:eastAsia="SimSun" w:hAnsi="Arial" w:cs="Arial"/>
                <w:b/>
                <w:bCs/>
                <w:sz w:val="18"/>
                <w:szCs w:val="18"/>
                <w:lang w:val="en-US"/>
              </w:rPr>
            </w:pPr>
            <w:r w:rsidRPr="00FE1BB2">
              <w:rPr>
                <w:rFonts w:ascii="Arial" w:hAnsi="Arial" w:cs="Arial"/>
                <w:b/>
                <w:bCs/>
                <w:sz w:val="18"/>
                <w:szCs w:val="18"/>
              </w:rPr>
              <w:t>Finance lease receivables</w:t>
            </w:r>
          </w:p>
        </w:tc>
        <w:tc>
          <w:tcPr>
            <w:tcW w:w="1289" w:type="dxa"/>
            <w:tcBorders>
              <w:top w:val="single" w:sz="4" w:space="0" w:color="auto"/>
            </w:tcBorders>
            <w:vAlign w:val="bottom"/>
          </w:tcPr>
          <w:p w14:paraId="4A39F5F7" w14:textId="77777777" w:rsidR="00D9608D" w:rsidRPr="00FE1BB2" w:rsidRDefault="00D9608D" w:rsidP="00D9608D">
            <w:pPr>
              <w:pStyle w:val="Header"/>
              <w:ind w:right="-72"/>
              <w:jc w:val="right"/>
              <w:rPr>
                <w:rFonts w:ascii="Arial" w:eastAsia="SimSun" w:hAnsi="Arial" w:cs="Arial"/>
                <w:b/>
                <w:bCs/>
                <w:sz w:val="18"/>
                <w:szCs w:val="18"/>
                <w:lang w:val="en-US"/>
              </w:rPr>
            </w:pPr>
            <w:r w:rsidRPr="00FE1BB2">
              <w:rPr>
                <w:rFonts w:ascii="Arial" w:eastAsia="SimSun" w:hAnsi="Arial" w:cs="Arial"/>
                <w:b/>
                <w:bCs/>
                <w:sz w:val="18"/>
                <w:szCs w:val="18"/>
                <w:lang w:val="en-US"/>
              </w:rPr>
              <w:t>Property, plant and equipment</w:t>
            </w:r>
          </w:p>
        </w:tc>
        <w:tc>
          <w:tcPr>
            <w:tcW w:w="1537" w:type="dxa"/>
            <w:tcBorders>
              <w:top w:val="single" w:sz="4" w:space="0" w:color="auto"/>
            </w:tcBorders>
            <w:vAlign w:val="bottom"/>
          </w:tcPr>
          <w:p w14:paraId="2C9DDBA6" w14:textId="77777777" w:rsidR="00D9608D" w:rsidRPr="00FE1BB2" w:rsidRDefault="00D9608D" w:rsidP="00D9608D">
            <w:pPr>
              <w:pStyle w:val="Header"/>
              <w:ind w:right="-72"/>
              <w:jc w:val="right"/>
              <w:rPr>
                <w:rFonts w:ascii="Arial" w:eastAsia="SimSun" w:hAnsi="Arial" w:cs="Arial"/>
                <w:b/>
                <w:bCs/>
                <w:sz w:val="18"/>
                <w:szCs w:val="18"/>
                <w:lang w:val="en-US"/>
              </w:rPr>
            </w:pPr>
            <w:r w:rsidRPr="00FE1BB2">
              <w:rPr>
                <w:rFonts w:ascii="Arial" w:eastAsia="SimSun" w:hAnsi="Arial" w:cs="Arial"/>
                <w:b/>
                <w:bCs/>
                <w:sz w:val="18"/>
                <w:szCs w:val="18"/>
                <w:lang w:val="en-US"/>
              </w:rPr>
              <w:t>Financial assets measured at fair value through other comprehensive income</w:t>
            </w:r>
          </w:p>
        </w:tc>
        <w:tc>
          <w:tcPr>
            <w:tcW w:w="1284" w:type="dxa"/>
            <w:tcBorders>
              <w:top w:val="single" w:sz="4" w:space="0" w:color="auto"/>
            </w:tcBorders>
            <w:vAlign w:val="bottom"/>
          </w:tcPr>
          <w:p w14:paraId="3F003DC1" w14:textId="77777777" w:rsidR="00D9608D" w:rsidRPr="00FE1BB2" w:rsidRDefault="00D9608D" w:rsidP="00D9608D">
            <w:pPr>
              <w:pStyle w:val="Header"/>
              <w:ind w:right="-72"/>
              <w:jc w:val="right"/>
              <w:rPr>
                <w:rFonts w:ascii="Arial" w:eastAsia="SimSun" w:hAnsi="Arial" w:cs="Arial"/>
                <w:b/>
                <w:bCs/>
                <w:sz w:val="18"/>
                <w:szCs w:val="18"/>
                <w:lang w:val="en-US"/>
              </w:rPr>
            </w:pPr>
            <w:r w:rsidRPr="00FE1BB2">
              <w:rPr>
                <w:rFonts w:ascii="Arial" w:eastAsia="SimSun" w:hAnsi="Arial" w:cs="Arial"/>
                <w:b/>
                <w:bCs/>
                <w:sz w:val="18"/>
                <w:szCs w:val="18"/>
                <w:lang w:val="en-US"/>
              </w:rPr>
              <w:t>Deferred expense</w:t>
            </w:r>
          </w:p>
        </w:tc>
        <w:tc>
          <w:tcPr>
            <w:tcW w:w="1278" w:type="dxa"/>
            <w:tcBorders>
              <w:top w:val="single" w:sz="4" w:space="0" w:color="auto"/>
            </w:tcBorders>
            <w:shd w:val="clear" w:color="auto" w:fill="auto"/>
            <w:vAlign w:val="bottom"/>
          </w:tcPr>
          <w:p w14:paraId="074DF5C6" w14:textId="77777777" w:rsidR="00D9608D" w:rsidRPr="00FE1BB2" w:rsidRDefault="00D9608D" w:rsidP="00D9608D">
            <w:pPr>
              <w:pStyle w:val="Header"/>
              <w:ind w:right="-72"/>
              <w:jc w:val="right"/>
              <w:rPr>
                <w:rFonts w:ascii="Arial" w:eastAsia="SimSun" w:hAnsi="Arial" w:cs="Arial"/>
                <w:b/>
                <w:bCs/>
                <w:sz w:val="18"/>
                <w:szCs w:val="18"/>
                <w:cs/>
                <w:lang w:val="en-US"/>
              </w:rPr>
            </w:pPr>
            <w:r w:rsidRPr="00FE1BB2">
              <w:rPr>
                <w:rFonts w:ascii="Arial" w:eastAsia="SimSun" w:hAnsi="Arial" w:cs="Arial"/>
                <w:b/>
                <w:bCs/>
                <w:sz w:val="18"/>
                <w:szCs w:val="18"/>
                <w:lang w:val="en-US"/>
              </w:rPr>
              <w:t>Total</w:t>
            </w:r>
          </w:p>
        </w:tc>
      </w:tr>
      <w:tr w:rsidR="00D9608D" w:rsidRPr="00FE1BB2" w14:paraId="1623FBA1" w14:textId="77777777" w:rsidTr="00A20447">
        <w:tc>
          <w:tcPr>
            <w:tcW w:w="2767" w:type="dxa"/>
            <w:shd w:val="clear" w:color="auto" w:fill="auto"/>
          </w:tcPr>
          <w:p w14:paraId="5A82F280" w14:textId="77777777" w:rsidR="00D9608D" w:rsidRPr="00FE1BB2" w:rsidRDefault="00D9608D" w:rsidP="00D9608D">
            <w:pPr>
              <w:ind w:left="-85"/>
              <w:jc w:val="thaiDistribute"/>
              <w:rPr>
                <w:rFonts w:ascii="Arial" w:eastAsia="SimSun" w:hAnsi="Arial" w:cs="Arial"/>
                <w:b/>
                <w:bCs/>
                <w:sz w:val="18"/>
                <w:szCs w:val="18"/>
                <w:lang w:val="en-US"/>
              </w:rPr>
            </w:pPr>
          </w:p>
        </w:tc>
        <w:tc>
          <w:tcPr>
            <w:tcW w:w="1292" w:type="dxa"/>
            <w:tcBorders>
              <w:bottom w:val="single" w:sz="4" w:space="0" w:color="auto"/>
            </w:tcBorders>
            <w:vAlign w:val="bottom"/>
          </w:tcPr>
          <w:p w14:paraId="6C9E08D1" w14:textId="77777777" w:rsidR="00D9608D" w:rsidRPr="00FE1BB2" w:rsidRDefault="00D9608D" w:rsidP="00D9608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c>
          <w:tcPr>
            <w:tcW w:w="1289" w:type="dxa"/>
            <w:tcBorders>
              <w:bottom w:val="single" w:sz="4" w:space="0" w:color="auto"/>
            </w:tcBorders>
            <w:vAlign w:val="bottom"/>
          </w:tcPr>
          <w:p w14:paraId="05C51E7C" w14:textId="77777777" w:rsidR="00D9608D" w:rsidRPr="00FE1BB2" w:rsidRDefault="00D9608D" w:rsidP="00D960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b/>
                <w:bCs/>
                <w:sz w:val="18"/>
                <w:szCs w:val="18"/>
                <w:lang w:val="en-US"/>
              </w:rPr>
              <w:t>Million Baht</w:t>
            </w:r>
          </w:p>
        </w:tc>
        <w:tc>
          <w:tcPr>
            <w:tcW w:w="1537" w:type="dxa"/>
            <w:tcBorders>
              <w:bottom w:val="single" w:sz="4" w:space="0" w:color="auto"/>
            </w:tcBorders>
            <w:vAlign w:val="center"/>
          </w:tcPr>
          <w:p w14:paraId="762F2587" w14:textId="77777777" w:rsidR="00D9608D" w:rsidRPr="00FE1BB2" w:rsidRDefault="00D9608D" w:rsidP="00D9608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FE1BB2">
              <w:rPr>
                <w:rFonts w:ascii="Arial" w:eastAsia="Arial Unicode MS" w:hAnsi="Arial" w:cs="Arial"/>
                <w:b/>
                <w:bCs/>
                <w:sz w:val="18"/>
                <w:szCs w:val="18"/>
              </w:rPr>
              <w:t>Million Baht</w:t>
            </w:r>
          </w:p>
        </w:tc>
        <w:tc>
          <w:tcPr>
            <w:tcW w:w="1284" w:type="dxa"/>
            <w:tcBorders>
              <w:bottom w:val="single" w:sz="4" w:space="0" w:color="auto"/>
            </w:tcBorders>
            <w:vAlign w:val="bottom"/>
          </w:tcPr>
          <w:p w14:paraId="09BFABE0" w14:textId="77777777" w:rsidR="00D9608D" w:rsidRPr="00FE1BB2" w:rsidRDefault="00D9608D" w:rsidP="00D9608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FE1BB2">
              <w:rPr>
                <w:rFonts w:ascii="Arial" w:hAnsi="Arial" w:cs="Arial"/>
                <w:b/>
                <w:bCs/>
                <w:sz w:val="18"/>
                <w:szCs w:val="18"/>
                <w:lang w:val="en-US"/>
              </w:rPr>
              <w:t>Million Baht</w:t>
            </w:r>
          </w:p>
        </w:tc>
        <w:tc>
          <w:tcPr>
            <w:tcW w:w="1278" w:type="dxa"/>
            <w:tcBorders>
              <w:bottom w:val="single" w:sz="4" w:space="0" w:color="auto"/>
            </w:tcBorders>
            <w:shd w:val="clear" w:color="auto" w:fill="auto"/>
            <w:vAlign w:val="bottom"/>
          </w:tcPr>
          <w:p w14:paraId="19315F5C" w14:textId="77777777" w:rsidR="00D9608D" w:rsidRPr="00FE1BB2" w:rsidRDefault="00D9608D" w:rsidP="00D9608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r>
      <w:tr w:rsidR="00D9608D" w:rsidRPr="00FE1BB2" w14:paraId="595EA4A8" w14:textId="77777777" w:rsidTr="00A20447">
        <w:tc>
          <w:tcPr>
            <w:tcW w:w="2767" w:type="dxa"/>
            <w:shd w:val="clear" w:color="auto" w:fill="auto"/>
          </w:tcPr>
          <w:p w14:paraId="7D791398" w14:textId="77777777" w:rsidR="00D9608D" w:rsidRPr="00FE1BB2" w:rsidRDefault="00D9608D" w:rsidP="00D9608D">
            <w:pPr>
              <w:ind w:left="-85"/>
              <w:jc w:val="thaiDistribute"/>
              <w:rPr>
                <w:rFonts w:ascii="Arial" w:eastAsia="SimSun" w:hAnsi="Arial" w:cs="Arial"/>
                <w:b/>
                <w:bCs/>
                <w:sz w:val="18"/>
                <w:szCs w:val="18"/>
                <w:lang w:val="en-US"/>
              </w:rPr>
            </w:pPr>
          </w:p>
        </w:tc>
        <w:tc>
          <w:tcPr>
            <w:tcW w:w="1292" w:type="dxa"/>
            <w:tcBorders>
              <w:top w:val="single" w:sz="4" w:space="0" w:color="auto"/>
            </w:tcBorders>
            <w:shd w:val="clear" w:color="auto" w:fill="FAFAFA"/>
          </w:tcPr>
          <w:p w14:paraId="28F1B2B2" w14:textId="77777777" w:rsidR="00D9608D" w:rsidRPr="00FE1BB2" w:rsidRDefault="00D9608D" w:rsidP="00D9608D">
            <w:pPr>
              <w:ind w:right="-72"/>
              <w:jc w:val="right"/>
              <w:rPr>
                <w:rFonts w:ascii="Arial" w:eastAsia="SimSun" w:hAnsi="Arial" w:cs="Arial"/>
                <w:b/>
                <w:bCs/>
                <w:sz w:val="18"/>
                <w:szCs w:val="18"/>
                <w:lang w:val="en-US"/>
              </w:rPr>
            </w:pPr>
          </w:p>
        </w:tc>
        <w:tc>
          <w:tcPr>
            <w:tcW w:w="1289" w:type="dxa"/>
            <w:tcBorders>
              <w:top w:val="single" w:sz="4" w:space="0" w:color="auto"/>
            </w:tcBorders>
            <w:shd w:val="clear" w:color="auto" w:fill="FAFAFA"/>
          </w:tcPr>
          <w:p w14:paraId="5B610F89" w14:textId="77777777" w:rsidR="00D9608D" w:rsidRPr="00FE1BB2" w:rsidRDefault="00D9608D" w:rsidP="00D9608D">
            <w:pPr>
              <w:ind w:right="-72"/>
              <w:jc w:val="right"/>
              <w:rPr>
                <w:rFonts w:ascii="Arial" w:eastAsia="SimSun" w:hAnsi="Arial" w:cs="Arial"/>
                <w:b/>
                <w:bCs/>
                <w:sz w:val="18"/>
                <w:szCs w:val="18"/>
                <w:lang w:val="en-US"/>
              </w:rPr>
            </w:pPr>
          </w:p>
        </w:tc>
        <w:tc>
          <w:tcPr>
            <w:tcW w:w="1537" w:type="dxa"/>
            <w:tcBorders>
              <w:top w:val="single" w:sz="4" w:space="0" w:color="auto"/>
            </w:tcBorders>
            <w:shd w:val="clear" w:color="auto" w:fill="FAFAFA"/>
          </w:tcPr>
          <w:p w14:paraId="359DCF71" w14:textId="77777777" w:rsidR="00D9608D" w:rsidRPr="00FE1BB2" w:rsidRDefault="00D9608D" w:rsidP="00D9608D">
            <w:pPr>
              <w:ind w:right="-72"/>
              <w:jc w:val="right"/>
              <w:rPr>
                <w:rFonts w:ascii="Arial" w:eastAsia="SimSun" w:hAnsi="Arial" w:cs="Arial"/>
                <w:b/>
                <w:bCs/>
                <w:sz w:val="18"/>
                <w:szCs w:val="18"/>
                <w:lang w:val="en-US"/>
              </w:rPr>
            </w:pPr>
          </w:p>
        </w:tc>
        <w:tc>
          <w:tcPr>
            <w:tcW w:w="1284" w:type="dxa"/>
            <w:tcBorders>
              <w:top w:val="single" w:sz="4" w:space="0" w:color="auto"/>
            </w:tcBorders>
            <w:shd w:val="clear" w:color="auto" w:fill="FAFAFA"/>
          </w:tcPr>
          <w:p w14:paraId="022BDF45" w14:textId="77777777" w:rsidR="00D9608D" w:rsidRPr="00FE1BB2" w:rsidRDefault="00D9608D" w:rsidP="00D9608D">
            <w:pPr>
              <w:ind w:right="-72"/>
              <w:jc w:val="right"/>
              <w:rPr>
                <w:rFonts w:ascii="Arial" w:eastAsia="SimSun" w:hAnsi="Arial" w:cs="Arial"/>
                <w:b/>
                <w:bCs/>
                <w:sz w:val="18"/>
                <w:szCs w:val="18"/>
                <w:lang w:val="en-US"/>
              </w:rPr>
            </w:pPr>
          </w:p>
        </w:tc>
        <w:tc>
          <w:tcPr>
            <w:tcW w:w="1278" w:type="dxa"/>
            <w:tcBorders>
              <w:top w:val="single" w:sz="4" w:space="0" w:color="auto"/>
            </w:tcBorders>
            <w:shd w:val="clear" w:color="auto" w:fill="FAFAFA"/>
          </w:tcPr>
          <w:p w14:paraId="68211CE6" w14:textId="77777777" w:rsidR="00D9608D" w:rsidRPr="00FE1BB2" w:rsidRDefault="00D9608D" w:rsidP="00D9608D">
            <w:pPr>
              <w:ind w:right="-72"/>
              <w:jc w:val="right"/>
              <w:rPr>
                <w:rFonts w:ascii="Arial" w:eastAsia="SimSun" w:hAnsi="Arial" w:cs="Arial"/>
                <w:b/>
                <w:bCs/>
                <w:sz w:val="18"/>
                <w:szCs w:val="18"/>
                <w:lang w:val="en-US"/>
              </w:rPr>
            </w:pPr>
          </w:p>
        </w:tc>
      </w:tr>
      <w:tr w:rsidR="00D9608D" w:rsidRPr="00FE1BB2" w14:paraId="516AB878" w14:textId="77777777" w:rsidTr="00A20447">
        <w:tc>
          <w:tcPr>
            <w:tcW w:w="2767" w:type="dxa"/>
            <w:shd w:val="clear" w:color="auto" w:fill="auto"/>
          </w:tcPr>
          <w:p w14:paraId="1EDFB09A" w14:textId="77777777" w:rsidR="00D9608D" w:rsidRPr="00FE1BB2" w:rsidRDefault="00D9608D" w:rsidP="00D9608D">
            <w:pPr>
              <w:pStyle w:val="Header"/>
              <w:ind w:left="-85"/>
              <w:jc w:val="left"/>
              <w:rPr>
                <w:rFonts w:ascii="Arial" w:eastAsia="SimSun" w:hAnsi="Arial" w:cs="Arial"/>
                <w:b/>
                <w:bCs/>
                <w:sz w:val="18"/>
                <w:szCs w:val="18"/>
                <w:lang w:val="en-US"/>
              </w:rPr>
            </w:pPr>
            <w:r w:rsidRPr="00FE1BB2">
              <w:rPr>
                <w:rFonts w:ascii="Arial" w:eastAsia="SimSun" w:hAnsi="Arial" w:cs="Arial"/>
                <w:b/>
                <w:bCs/>
                <w:sz w:val="18"/>
                <w:szCs w:val="18"/>
                <w:lang w:val="en-US"/>
              </w:rPr>
              <w:t>Deferred tax liabilities</w:t>
            </w:r>
          </w:p>
        </w:tc>
        <w:tc>
          <w:tcPr>
            <w:tcW w:w="1292" w:type="dxa"/>
            <w:shd w:val="clear" w:color="auto" w:fill="FAFAFA"/>
          </w:tcPr>
          <w:p w14:paraId="0686C92F" w14:textId="77777777" w:rsidR="00D9608D" w:rsidRPr="00FE1BB2" w:rsidRDefault="00D9608D" w:rsidP="00D9608D">
            <w:pPr>
              <w:ind w:right="-72"/>
              <w:jc w:val="right"/>
              <w:rPr>
                <w:rFonts w:ascii="Arial" w:eastAsia="SimSun" w:hAnsi="Arial" w:cs="Arial"/>
                <w:b/>
                <w:bCs/>
                <w:sz w:val="18"/>
                <w:szCs w:val="18"/>
                <w:lang w:val="en-US"/>
              </w:rPr>
            </w:pPr>
          </w:p>
        </w:tc>
        <w:tc>
          <w:tcPr>
            <w:tcW w:w="1289" w:type="dxa"/>
            <w:shd w:val="clear" w:color="auto" w:fill="FAFAFA"/>
          </w:tcPr>
          <w:p w14:paraId="7BE0BD41" w14:textId="77777777" w:rsidR="00D9608D" w:rsidRPr="00FE1BB2" w:rsidRDefault="00D9608D" w:rsidP="00D9608D">
            <w:pPr>
              <w:ind w:right="-72"/>
              <w:jc w:val="right"/>
              <w:rPr>
                <w:rFonts w:ascii="Arial" w:eastAsia="SimSun" w:hAnsi="Arial" w:cs="Arial"/>
                <w:b/>
                <w:bCs/>
                <w:sz w:val="18"/>
                <w:szCs w:val="18"/>
                <w:lang w:val="en-US"/>
              </w:rPr>
            </w:pPr>
          </w:p>
        </w:tc>
        <w:tc>
          <w:tcPr>
            <w:tcW w:w="1537" w:type="dxa"/>
            <w:shd w:val="clear" w:color="auto" w:fill="FAFAFA"/>
          </w:tcPr>
          <w:p w14:paraId="77C954C1" w14:textId="77777777" w:rsidR="00D9608D" w:rsidRPr="00FE1BB2" w:rsidRDefault="00D9608D" w:rsidP="00D9608D">
            <w:pPr>
              <w:ind w:right="-72"/>
              <w:jc w:val="right"/>
              <w:rPr>
                <w:rFonts w:ascii="Arial" w:eastAsia="SimSun" w:hAnsi="Arial" w:cs="Arial"/>
                <w:b/>
                <w:bCs/>
                <w:sz w:val="18"/>
                <w:szCs w:val="18"/>
                <w:lang w:val="en-US"/>
              </w:rPr>
            </w:pPr>
          </w:p>
        </w:tc>
        <w:tc>
          <w:tcPr>
            <w:tcW w:w="1284" w:type="dxa"/>
            <w:shd w:val="clear" w:color="auto" w:fill="FAFAFA"/>
          </w:tcPr>
          <w:p w14:paraId="01C570EB" w14:textId="77777777" w:rsidR="00D9608D" w:rsidRPr="00FE1BB2" w:rsidRDefault="00D9608D" w:rsidP="00D9608D">
            <w:pPr>
              <w:ind w:right="-72"/>
              <w:jc w:val="right"/>
              <w:rPr>
                <w:rFonts w:ascii="Arial" w:eastAsia="SimSun" w:hAnsi="Arial" w:cs="Arial"/>
                <w:b/>
                <w:bCs/>
                <w:sz w:val="18"/>
                <w:szCs w:val="18"/>
                <w:lang w:val="en-US"/>
              </w:rPr>
            </w:pPr>
          </w:p>
        </w:tc>
        <w:tc>
          <w:tcPr>
            <w:tcW w:w="1278" w:type="dxa"/>
            <w:shd w:val="clear" w:color="auto" w:fill="FAFAFA"/>
          </w:tcPr>
          <w:p w14:paraId="0E89A424" w14:textId="77777777" w:rsidR="00D9608D" w:rsidRPr="00FE1BB2" w:rsidRDefault="00D9608D" w:rsidP="00D9608D">
            <w:pPr>
              <w:ind w:right="-72"/>
              <w:jc w:val="right"/>
              <w:rPr>
                <w:rFonts w:ascii="Arial" w:eastAsia="SimSun" w:hAnsi="Arial" w:cs="Arial"/>
                <w:b/>
                <w:bCs/>
                <w:sz w:val="18"/>
                <w:szCs w:val="18"/>
                <w:lang w:val="en-US"/>
              </w:rPr>
            </w:pPr>
          </w:p>
        </w:tc>
      </w:tr>
      <w:tr w:rsidR="0042327E" w:rsidRPr="00FE1BB2" w14:paraId="1ED56724" w14:textId="77777777" w:rsidTr="00A20447">
        <w:tc>
          <w:tcPr>
            <w:tcW w:w="2767" w:type="dxa"/>
            <w:shd w:val="clear" w:color="auto" w:fill="auto"/>
          </w:tcPr>
          <w:p w14:paraId="0633B7B4" w14:textId="4BF45C66" w:rsidR="0042327E" w:rsidRPr="00FE1BB2" w:rsidRDefault="0042327E" w:rsidP="0042327E">
            <w:pPr>
              <w:pStyle w:val="Header"/>
              <w:tabs>
                <w:tab w:val="clear" w:pos="4320"/>
                <w:tab w:val="clear" w:pos="8640"/>
                <w:tab w:val="left" w:pos="2663"/>
              </w:tabs>
              <w:ind w:left="-85"/>
              <w:jc w:val="left"/>
              <w:rPr>
                <w:rFonts w:ascii="Arial" w:eastAsia="SimSun" w:hAnsi="Arial" w:cs="Arial"/>
                <w:sz w:val="18"/>
                <w:szCs w:val="18"/>
                <w:lang w:val="en-US"/>
              </w:rPr>
            </w:pPr>
            <w:r w:rsidRPr="00FE1BB2">
              <w:rPr>
                <w:rFonts w:ascii="Arial" w:eastAsia="SimSun" w:hAnsi="Arial" w:cs="Arial"/>
                <w:sz w:val="18"/>
                <w:szCs w:val="18"/>
                <w:lang w:val="en-US"/>
              </w:rPr>
              <w:t xml:space="preserve">As at </w:t>
            </w:r>
            <w:r w:rsidRPr="00FE1BB2">
              <w:rPr>
                <w:rFonts w:ascii="Arial" w:eastAsia="SimSun" w:hAnsi="Arial" w:cs="Arial"/>
                <w:sz w:val="18"/>
                <w:szCs w:val="18"/>
              </w:rPr>
              <w:t>1</w:t>
            </w:r>
            <w:r w:rsidRPr="00FE1BB2">
              <w:rPr>
                <w:rFonts w:ascii="Arial" w:eastAsia="SimSun" w:hAnsi="Arial" w:cs="Arial"/>
                <w:sz w:val="18"/>
                <w:szCs w:val="18"/>
                <w:lang w:val="en-US"/>
              </w:rPr>
              <w:t xml:space="preserve"> January </w:t>
            </w:r>
            <w:r w:rsidRPr="00FE1BB2">
              <w:rPr>
                <w:rFonts w:ascii="Arial" w:eastAsia="SimSun" w:hAnsi="Arial" w:cs="Arial"/>
                <w:sz w:val="18"/>
                <w:szCs w:val="18"/>
              </w:rPr>
              <w:t>2022</w:t>
            </w:r>
          </w:p>
        </w:tc>
        <w:tc>
          <w:tcPr>
            <w:tcW w:w="1292" w:type="dxa"/>
            <w:shd w:val="clear" w:color="auto" w:fill="FAFAFA"/>
            <w:vAlign w:val="bottom"/>
          </w:tcPr>
          <w:p w14:paraId="091B1B48" w14:textId="02636724" w:rsidR="0042327E" w:rsidRPr="00FE1BB2" w:rsidRDefault="0042327E" w:rsidP="0042327E">
            <w:pPr>
              <w:pStyle w:val="Header"/>
              <w:ind w:right="-72"/>
              <w:jc w:val="right"/>
              <w:rPr>
                <w:rFonts w:ascii="Arial" w:eastAsia="Arial Unicode MS" w:hAnsi="Arial" w:cs="Arial"/>
                <w:sz w:val="18"/>
                <w:szCs w:val="18"/>
                <w:cs/>
              </w:rPr>
            </w:pPr>
            <w:r w:rsidRPr="00FE1BB2">
              <w:rPr>
                <w:rFonts w:ascii="Arial" w:eastAsia="Arial Unicode MS" w:hAnsi="Arial" w:cs="Arial"/>
                <w:sz w:val="18"/>
                <w:szCs w:val="18"/>
              </w:rPr>
              <w:t>(729)</w:t>
            </w:r>
          </w:p>
        </w:tc>
        <w:tc>
          <w:tcPr>
            <w:tcW w:w="1289" w:type="dxa"/>
            <w:shd w:val="clear" w:color="auto" w:fill="FAFAFA"/>
            <w:vAlign w:val="bottom"/>
          </w:tcPr>
          <w:p w14:paraId="6FF2570B" w14:textId="3A787AB7" w:rsidR="0042327E" w:rsidRPr="00FE1BB2" w:rsidRDefault="0042327E" w:rsidP="0042327E">
            <w:pPr>
              <w:pStyle w:val="Header"/>
              <w:ind w:right="-72"/>
              <w:jc w:val="right"/>
              <w:rPr>
                <w:rFonts w:ascii="Arial" w:eastAsia="Arial Unicode MS" w:hAnsi="Arial" w:cs="Arial"/>
                <w:sz w:val="18"/>
                <w:szCs w:val="18"/>
                <w:cs/>
              </w:rPr>
            </w:pPr>
            <w:r w:rsidRPr="00FE1BB2">
              <w:rPr>
                <w:rFonts w:ascii="Arial" w:eastAsia="Arial Unicode MS" w:hAnsi="Arial" w:cs="Arial"/>
                <w:sz w:val="18"/>
                <w:szCs w:val="18"/>
              </w:rPr>
              <w:t>(42)</w:t>
            </w:r>
          </w:p>
        </w:tc>
        <w:tc>
          <w:tcPr>
            <w:tcW w:w="1537" w:type="dxa"/>
            <w:shd w:val="clear" w:color="auto" w:fill="FAFAFA"/>
          </w:tcPr>
          <w:p w14:paraId="3F02428C" w14:textId="3B087F85" w:rsidR="0042327E" w:rsidRPr="00FE1BB2" w:rsidRDefault="0042327E" w:rsidP="0042327E">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(306)</w:t>
            </w:r>
          </w:p>
        </w:tc>
        <w:tc>
          <w:tcPr>
            <w:tcW w:w="1284" w:type="dxa"/>
            <w:shd w:val="clear" w:color="auto" w:fill="FAFAFA"/>
          </w:tcPr>
          <w:p w14:paraId="54BFD0F2" w14:textId="5010F545" w:rsidR="0042327E" w:rsidRPr="00FE1BB2" w:rsidRDefault="0042327E" w:rsidP="0042327E">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(7)</w:t>
            </w:r>
          </w:p>
        </w:tc>
        <w:tc>
          <w:tcPr>
            <w:tcW w:w="1278" w:type="dxa"/>
            <w:shd w:val="clear" w:color="auto" w:fill="FAFAFA"/>
            <w:vAlign w:val="bottom"/>
          </w:tcPr>
          <w:p w14:paraId="5DBFB6D1" w14:textId="359E3DBF" w:rsidR="0042327E" w:rsidRPr="00FE1BB2" w:rsidRDefault="0042327E" w:rsidP="0042327E">
            <w:pPr>
              <w:pStyle w:val="Header"/>
              <w:ind w:right="-72"/>
              <w:jc w:val="right"/>
              <w:rPr>
                <w:rFonts w:ascii="Arial" w:eastAsia="Arial Unicode MS" w:hAnsi="Arial" w:cs="Arial"/>
                <w:sz w:val="18"/>
                <w:szCs w:val="18"/>
                <w:cs/>
              </w:rPr>
            </w:pPr>
            <w:r w:rsidRPr="00FE1BB2">
              <w:rPr>
                <w:rFonts w:ascii="Arial" w:eastAsia="Arial Unicode MS" w:hAnsi="Arial" w:cs="Arial"/>
                <w:sz w:val="18"/>
                <w:szCs w:val="18"/>
              </w:rPr>
              <w:t>(1,084)</w:t>
            </w:r>
          </w:p>
        </w:tc>
      </w:tr>
      <w:tr w:rsidR="0042327E" w:rsidRPr="00FE1BB2" w14:paraId="6FD457B5" w14:textId="77777777" w:rsidTr="00A20447">
        <w:tc>
          <w:tcPr>
            <w:tcW w:w="2767" w:type="dxa"/>
            <w:shd w:val="clear" w:color="auto" w:fill="auto"/>
          </w:tcPr>
          <w:p w14:paraId="7BE2832D" w14:textId="77777777" w:rsidR="0042327E" w:rsidRPr="00FE1BB2" w:rsidRDefault="0042327E" w:rsidP="0042327E">
            <w:pPr>
              <w:pStyle w:val="Header"/>
              <w:ind w:left="-85"/>
              <w:jc w:val="left"/>
              <w:rPr>
                <w:rFonts w:ascii="Arial" w:eastAsia="SimSun" w:hAnsi="Arial" w:cs="Arial"/>
                <w:sz w:val="18"/>
                <w:szCs w:val="18"/>
                <w:lang w:val="en-US"/>
              </w:rPr>
            </w:pPr>
            <w:r w:rsidRPr="00FE1BB2">
              <w:rPr>
                <w:rFonts w:ascii="Arial" w:hAnsi="Arial" w:cs="Arial"/>
                <w:spacing w:val="-2"/>
                <w:sz w:val="18"/>
                <w:szCs w:val="18"/>
              </w:rPr>
              <w:t>(</w:t>
            </w:r>
            <w:r w:rsidRPr="00FE1BB2">
              <w:rPr>
                <w:rFonts w:ascii="Arial" w:hAnsi="Arial" w:cs="Arial"/>
                <w:spacing w:val="-4"/>
                <w:sz w:val="18"/>
                <w:szCs w:val="18"/>
              </w:rPr>
              <w:t xml:space="preserve">Charged) /credited </w:t>
            </w:r>
            <w:r w:rsidRPr="00FE1BB2">
              <w:rPr>
                <w:rFonts w:ascii="Arial" w:eastAsia="SimSun" w:hAnsi="Arial" w:cs="Arial"/>
                <w:spacing w:val="-4"/>
                <w:sz w:val="18"/>
                <w:szCs w:val="18"/>
                <w:lang w:val="en-US"/>
              </w:rPr>
              <w:t>to profit or loss</w:t>
            </w:r>
          </w:p>
        </w:tc>
        <w:tc>
          <w:tcPr>
            <w:tcW w:w="1292" w:type="dxa"/>
            <w:shd w:val="clear" w:color="auto" w:fill="FAFAFA"/>
            <w:vAlign w:val="bottom"/>
          </w:tcPr>
          <w:p w14:paraId="3BCF50E8" w14:textId="12B38E86" w:rsidR="0042327E" w:rsidRPr="00FE1BB2" w:rsidRDefault="0042327E" w:rsidP="0042327E">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168</w:t>
            </w:r>
          </w:p>
        </w:tc>
        <w:tc>
          <w:tcPr>
            <w:tcW w:w="1289" w:type="dxa"/>
            <w:shd w:val="clear" w:color="auto" w:fill="FAFAFA"/>
            <w:vAlign w:val="bottom"/>
          </w:tcPr>
          <w:p w14:paraId="1B5F9BFD" w14:textId="0D6F5EC2" w:rsidR="0042327E" w:rsidRPr="00FE1BB2" w:rsidRDefault="0042327E" w:rsidP="0042327E">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14</w:t>
            </w:r>
          </w:p>
        </w:tc>
        <w:tc>
          <w:tcPr>
            <w:tcW w:w="1537" w:type="dxa"/>
            <w:shd w:val="clear" w:color="auto" w:fill="FAFAFA"/>
          </w:tcPr>
          <w:p w14:paraId="3DF00C3B" w14:textId="0492F52C" w:rsidR="0042327E" w:rsidRPr="00FE1BB2" w:rsidRDefault="0042327E" w:rsidP="0042327E">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284" w:type="dxa"/>
            <w:shd w:val="clear" w:color="auto" w:fill="FAFAFA"/>
          </w:tcPr>
          <w:p w14:paraId="3D120CAC" w14:textId="14D45169" w:rsidR="0042327E" w:rsidRPr="00FE1BB2" w:rsidRDefault="0042327E" w:rsidP="0042327E">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278" w:type="dxa"/>
            <w:shd w:val="clear" w:color="auto" w:fill="FAFAFA"/>
            <w:vAlign w:val="bottom"/>
          </w:tcPr>
          <w:p w14:paraId="787D0922" w14:textId="3043D401" w:rsidR="0042327E" w:rsidRPr="00FE1BB2" w:rsidRDefault="0042327E" w:rsidP="0042327E">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182</w:t>
            </w:r>
          </w:p>
        </w:tc>
      </w:tr>
      <w:tr w:rsidR="0042327E" w:rsidRPr="00FE1BB2" w14:paraId="78EEFF2F" w14:textId="77777777" w:rsidTr="00A20447">
        <w:tc>
          <w:tcPr>
            <w:tcW w:w="2767" w:type="dxa"/>
            <w:shd w:val="clear" w:color="auto" w:fill="auto"/>
          </w:tcPr>
          <w:p w14:paraId="4035AC6C" w14:textId="77777777" w:rsidR="0042327E" w:rsidRPr="00FE1BB2" w:rsidRDefault="0042327E" w:rsidP="0042327E">
            <w:pPr>
              <w:pStyle w:val="Header"/>
              <w:ind w:left="-85"/>
              <w:jc w:val="left"/>
              <w:rPr>
                <w:rFonts w:ascii="Arial" w:hAnsi="Arial" w:cs="Arial"/>
                <w:spacing w:val="-2"/>
                <w:sz w:val="18"/>
                <w:szCs w:val="18"/>
              </w:rPr>
            </w:pPr>
            <w:r w:rsidRPr="00FE1BB2">
              <w:rPr>
                <w:rFonts w:ascii="Arial" w:hAnsi="Arial" w:cs="Arial"/>
                <w:spacing w:val="-2"/>
                <w:sz w:val="18"/>
                <w:szCs w:val="18"/>
              </w:rPr>
              <w:t xml:space="preserve">(Charged) /credited to other  </w:t>
            </w:r>
            <w:r w:rsidRPr="00FE1BB2">
              <w:rPr>
                <w:rFonts w:ascii="Arial" w:hAnsi="Arial" w:cs="Arial"/>
                <w:spacing w:val="-2"/>
                <w:sz w:val="18"/>
                <w:szCs w:val="18"/>
              </w:rPr>
              <w:br/>
              <w:t xml:space="preserve">   comprehensive income</w:t>
            </w:r>
          </w:p>
        </w:tc>
        <w:tc>
          <w:tcPr>
            <w:tcW w:w="1292" w:type="dxa"/>
            <w:shd w:val="clear" w:color="auto" w:fill="FAFAFA"/>
            <w:vAlign w:val="bottom"/>
          </w:tcPr>
          <w:p w14:paraId="662473D6" w14:textId="3529004F" w:rsidR="0042327E" w:rsidRPr="00FE1BB2" w:rsidRDefault="0042327E" w:rsidP="0042327E">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289" w:type="dxa"/>
            <w:shd w:val="clear" w:color="auto" w:fill="FAFAFA"/>
            <w:vAlign w:val="bottom"/>
          </w:tcPr>
          <w:p w14:paraId="1F7CD952" w14:textId="00FD974B" w:rsidR="0042327E" w:rsidRPr="00FE1BB2" w:rsidRDefault="0042327E" w:rsidP="0042327E">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537" w:type="dxa"/>
            <w:shd w:val="clear" w:color="auto" w:fill="FAFAFA"/>
          </w:tcPr>
          <w:p w14:paraId="01E7893F" w14:textId="77777777" w:rsidR="00D42ED2" w:rsidRPr="00FE1BB2" w:rsidRDefault="00D42ED2" w:rsidP="0042327E">
            <w:pPr>
              <w:pStyle w:val="Header"/>
              <w:ind w:right="-72"/>
              <w:jc w:val="right"/>
              <w:rPr>
                <w:rFonts w:ascii="Arial" w:eastAsia="Arial Unicode MS" w:hAnsi="Arial" w:cs="Arial"/>
                <w:sz w:val="18"/>
                <w:szCs w:val="18"/>
              </w:rPr>
            </w:pPr>
          </w:p>
          <w:p w14:paraId="13A9ECF1" w14:textId="15B2A819" w:rsidR="0042327E" w:rsidRPr="00FE1BB2" w:rsidRDefault="0042327E" w:rsidP="0042327E">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(15)</w:t>
            </w:r>
          </w:p>
        </w:tc>
        <w:tc>
          <w:tcPr>
            <w:tcW w:w="1284" w:type="dxa"/>
            <w:shd w:val="clear" w:color="auto" w:fill="FAFAFA"/>
          </w:tcPr>
          <w:p w14:paraId="63A96CB9" w14:textId="77777777" w:rsidR="00D42ED2" w:rsidRPr="00FE1BB2" w:rsidRDefault="00D42ED2" w:rsidP="0042327E">
            <w:pPr>
              <w:pStyle w:val="Header"/>
              <w:ind w:right="-72"/>
              <w:jc w:val="right"/>
              <w:rPr>
                <w:rFonts w:ascii="Arial" w:eastAsia="Arial Unicode MS" w:hAnsi="Arial" w:cs="Arial"/>
                <w:sz w:val="18"/>
                <w:szCs w:val="18"/>
              </w:rPr>
            </w:pPr>
          </w:p>
          <w:p w14:paraId="78F39E55" w14:textId="2A88F846" w:rsidR="0042327E" w:rsidRPr="00FE1BB2" w:rsidRDefault="0042327E" w:rsidP="0042327E">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278" w:type="dxa"/>
            <w:shd w:val="clear" w:color="auto" w:fill="FAFAFA"/>
            <w:vAlign w:val="bottom"/>
          </w:tcPr>
          <w:p w14:paraId="350E1957" w14:textId="2F55F577" w:rsidR="0042327E" w:rsidRPr="00FE1BB2" w:rsidRDefault="0042327E" w:rsidP="0042327E">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(15)</w:t>
            </w:r>
          </w:p>
        </w:tc>
      </w:tr>
      <w:tr w:rsidR="0042327E" w:rsidRPr="00FE1BB2" w14:paraId="62B887D6" w14:textId="77777777" w:rsidTr="00A20447">
        <w:tc>
          <w:tcPr>
            <w:tcW w:w="2767" w:type="dxa"/>
            <w:shd w:val="clear" w:color="auto" w:fill="auto"/>
          </w:tcPr>
          <w:p w14:paraId="03C0B373" w14:textId="77777777" w:rsidR="0042327E" w:rsidRPr="00FE1BB2" w:rsidRDefault="0042327E" w:rsidP="0042327E">
            <w:pPr>
              <w:pStyle w:val="Header"/>
              <w:ind w:left="-85"/>
              <w:jc w:val="left"/>
              <w:rPr>
                <w:rFonts w:ascii="Arial" w:eastAsia="SimSun" w:hAnsi="Arial" w:cs="Arial"/>
                <w:sz w:val="18"/>
                <w:szCs w:val="18"/>
                <w:lang w:val="en-US"/>
              </w:rPr>
            </w:pPr>
          </w:p>
        </w:tc>
        <w:tc>
          <w:tcPr>
            <w:tcW w:w="1292" w:type="dxa"/>
            <w:tcBorders>
              <w:top w:val="single" w:sz="4" w:space="0" w:color="auto"/>
            </w:tcBorders>
            <w:shd w:val="clear" w:color="auto" w:fill="FAFAFA"/>
          </w:tcPr>
          <w:p w14:paraId="12B1028B" w14:textId="77777777" w:rsidR="0042327E" w:rsidRPr="00FE1BB2" w:rsidRDefault="0042327E" w:rsidP="0042327E">
            <w:pPr>
              <w:pStyle w:val="Header"/>
              <w:ind w:right="-72"/>
              <w:jc w:val="right"/>
              <w:rPr>
                <w:rFonts w:ascii="Arial" w:eastAsia="Arial Unicode MS" w:hAnsi="Arial" w:cs="Arial"/>
                <w:sz w:val="18"/>
                <w:szCs w:val="18"/>
              </w:rPr>
            </w:pPr>
          </w:p>
        </w:tc>
        <w:tc>
          <w:tcPr>
            <w:tcW w:w="1289" w:type="dxa"/>
            <w:tcBorders>
              <w:top w:val="single" w:sz="4" w:space="0" w:color="auto"/>
            </w:tcBorders>
            <w:shd w:val="clear" w:color="auto" w:fill="FAFAFA"/>
          </w:tcPr>
          <w:p w14:paraId="2BBB5814" w14:textId="77777777" w:rsidR="0042327E" w:rsidRPr="00FE1BB2" w:rsidRDefault="0042327E" w:rsidP="0042327E">
            <w:pPr>
              <w:pStyle w:val="Header"/>
              <w:ind w:right="-72"/>
              <w:jc w:val="right"/>
              <w:rPr>
                <w:rFonts w:ascii="Arial" w:eastAsia="Arial Unicode MS" w:hAnsi="Arial" w:cs="Arial"/>
                <w:sz w:val="18"/>
                <w:szCs w:val="18"/>
              </w:rPr>
            </w:pPr>
          </w:p>
        </w:tc>
        <w:tc>
          <w:tcPr>
            <w:tcW w:w="1537" w:type="dxa"/>
            <w:tcBorders>
              <w:top w:val="single" w:sz="4" w:space="0" w:color="auto"/>
            </w:tcBorders>
            <w:shd w:val="clear" w:color="auto" w:fill="FAFAFA"/>
          </w:tcPr>
          <w:p w14:paraId="4D2EB8FA" w14:textId="77777777" w:rsidR="0042327E" w:rsidRPr="00FE1BB2" w:rsidRDefault="0042327E" w:rsidP="0042327E">
            <w:pPr>
              <w:pStyle w:val="Header"/>
              <w:ind w:right="-72"/>
              <w:jc w:val="right"/>
              <w:rPr>
                <w:rFonts w:ascii="Arial" w:eastAsia="Arial Unicode MS" w:hAnsi="Arial" w:cs="Arial"/>
                <w:sz w:val="18"/>
                <w:szCs w:val="18"/>
              </w:rPr>
            </w:pPr>
          </w:p>
        </w:tc>
        <w:tc>
          <w:tcPr>
            <w:tcW w:w="1284" w:type="dxa"/>
            <w:tcBorders>
              <w:top w:val="single" w:sz="4" w:space="0" w:color="auto"/>
            </w:tcBorders>
            <w:shd w:val="clear" w:color="auto" w:fill="FAFAFA"/>
          </w:tcPr>
          <w:p w14:paraId="147B3420" w14:textId="77777777" w:rsidR="0042327E" w:rsidRPr="00FE1BB2" w:rsidRDefault="0042327E" w:rsidP="0042327E">
            <w:pPr>
              <w:pStyle w:val="Header"/>
              <w:ind w:right="-72"/>
              <w:jc w:val="right"/>
              <w:rPr>
                <w:rFonts w:ascii="Arial" w:eastAsia="Arial Unicode MS" w:hAnsi="Arial" w:cs="Arial"/>
                <w:sz w:val="18"/>
                <w:szCs w:val="18"/>
              </w:rPr>
            </w:pPr>
          </w:p>
        </w:tc>
        <w:tc>
          <w:tcPr>
            <w:tcW w:w="1278" w:type="dxa"/>
            <w:tcBorders>
              <w:top w:val="single" w:sz="4" w:space="0" w:color="auto"/>
            </w:tcBorders>
            <w:shd w:val="clear" w:color="auto" w:fill="FAFAFA"/>
            <w:vAlign w:val="bottom"/>
          </w:tcPr>
          <w:p w14:paraId="558B7947" w14:textId="77777777" w:rsidR="0042327E" w:rsidRPr="00FE1BB2" w:rsidRDefault="0042327E" w:rsidP="0042327E">
            <w:pPr>
              <w:pStyle w:val="Header"/>
              <w:ind w:right="-72"/>
              <w:jc w:val="right"/>
              <w:rPr>
                <w:rFonts w:ascii="Arial" w:eastAsia="Arial Unicode MS" w:hAnsi="Arial" w:cs="Arial"/>
                <w:sz w:val="18"/>
                <w:szCs w:val="18"/>
              </w:rPr>
            </w:pPr>
          </w:p>
        </w:tc>
      </w:tr>
      <w:tr w:rsidR="0042327E" w:rsidRPr="00FE1BB2" w14:paraId="1BC5BBF0" w14:textId="77777777" w:rsidTr="00A20447">
        <w:tc>
          <w:tcPr>
            <w:tcW w:w="2767" w:type="dxa"/>
            <w:shd w:val="clear" w:color="auto" w:fill="auto"/>
          </w:tcPr>
          <w:p w14:paraId="5C3FFDEC" w14:textId="53357697" w:rsidR="0042327E" w:rsidRPr="00FE1BB2" w:rsidRDefault="0042327E" w:rsidP="0042327E">
            <w:pPr>
              <w:pStyle w:val="Header"/>
              <w:ind w:left="-85"/>
              <w:jc w:val="left"/>
              <w:rPr>
                <w:rFonts w:ascii="Arial" w:eastAsia="SimSun" w:hAnsi="Arial" w:cs="Arial"/>
                <w:sz w:val="18"/>
                <w:szCs w:val="18"/>
                <w:lang w:val="en-US"/>
              </w:rPr>
            </w:pPr>
            <w:r w:rsidRPr="00FE1BB2">
              <w:rPr>
                <w:rFonts w:ascii="Arial" w:eastAsia="SimSun" w:hAnsi="Arial" w:cs="Arial"/>
                <w:sz w:val="18"/>
                <w:szCs w:val="18"/>
                <w:lang w:val="en-US"/>
              </w:rPr>
              <w:t xml:space="preserve">As at </w:t>
            </w:r>
            <w:r w:rsidRPr="00FE1BB2">
              <w:rPr>
                <w:rFonts w:ascii="Arial" w:eastAsia="SimSun" w:hAnsi="Arial" w:cs="Arial"/>
                <w:sz w:val="18"/>
                <w:szCs w:val="18"/>
              </w:rPr>
              <w:t>31</w:t>
            </w:r>
            <w:r w:rsidRPr="00FE1BB2">
              <w:rPr>
                <w:rFonts w:ascii="Arial" w:eastAsia="SimSun" w:hAnsi="Arial" w:cs="Arial"/>
                <w:sz w:val="18"/>
                <w:szCs w:val="18"/>
                <w:lang w:val="en-US"/>
              </w:rPr>
              <w:t xml:space="preserve"> December </w:t>
            </w:r>
            <w:r w:rsidRPr="00FE1BB2">
              <w:rPr>
                <w:rFonts w:ascii="Arial" w:eastAsia="SimSun" w:hAnsi="Arial" w:cs="Arial"/>
                <w:sz w:val="18"/>
                <w:szCs w:val="18"/>
              </w:rPr>
              <w:t>2022</w:t>
            </w:r>
          </w:p>
        </w:tc>
        <w:tc>
          <w:tcPr>
            <w:tcW w:w="1292" w:type="dxa"/>
            <w:tcBorders>
              <w:bottom w:val="single" w:sz="4" w:space="0" w:color="auto"/>
            </w:tcBorders>
            <w:shd w:val="clear" w:color="auto" w:fill="FAFAFA"/>
            <w:vAlign w:val="bottom"/>
          </w:tcPr>
          <w:p w14:paraId="1DFD3721" w14:textId="62C00E98" w:rsidR="0042327E" w:rsidRPr="00FE1BB2" w:rsidRDefault="0042327E" w:rsidP="0042327E">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(561)</w:t>
            </w:r>
          </w:p>
        </w:tc>
        <w:tc>
          <w:tcPr>
            <w:tcW w:w="1289" w:type="dxa"/>
            <w:tcBorders>
              <w:bottom w:val="single" w:sz="4" w:space="0" w:color="auto"/>
            </w:tcBorders>
            <w:shd w:val="clear" w:color="auto" w:fill="FAFAFA"/>
            <w:vAlign w:val="bottom"/>
          </w:tcPr>
          <w:p w14:paraId="1638B226" w14:textId="7CFCCF68" w:rsidR="0042327E" w:rsidRPr="00FE1BB2" w:rsidRDefault="0042327E" w:rsidP="0042327E">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(28)</w:t>
            </w:r>
          </w:p>
        </w:tc>
        <w:tc>
          <w:tcPr>
            <w:tcW w:w="1537" w:type="dxa"/>
            <w:tcBorders>
              <w:bottom w:val="single" w:sz="4" w:space="0" w:color="auto"/>
            </w:tcBorders>
            <w:shd w:val="clear" w:color="auto" w:fill="FAFAFA"/>
          </w:tcPr>
          <w:p w14:paraId="18172862" w14:textId="09ADC218" w:rsidR="0042327E" w:rsidRPr="00FE1BB2" w:rsidRDefault="0042327E" w:rsidP="0042327E">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(321)</w:t>
            </w:r>
          </w:p>
        </w:tc>
        <w:tc>
          <w:tcPr>
            <w:tcW w:w="1284" w:type="dxa"/>
            <w:tcBorders>
              <w:bottom w:val="single" w:sz="4" w:space="0" w:color="auto"/>
            </w:tcBorders>
            <w:shd w:val="clear" w:color="auto" w:fill="FAFAFA"/>
          </w:tcPr>
          <w:p w14:paraId="4B750381" w14:textId="69FBC930" w:rsidR="0042327E" w:rsidRPr="00FE1BB2" w:rsidRDefault="0042327E" w:rsidP="0042327E">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(7)</w:t>
            </w:r>
          </w:p>
        </w:tc>
        <w:tc>
          <w:tcPr>
            <w:tcW w:w="1278" w:type="dxa"/>
            <w:tcBorders>
              <w:bottom w:val="single" w:sz="4" w:space="0" w:color="auto"/>
            </w:tcBorders>
            <w:shd w:val="clear" w:color="auto" w:fill="FAFAFA"/>
            <w:vAlign w:val="bottom"/>
          </w:tcPr>
          <w:p w14:paraId="631445C7" w14:textId="7B6238A9" w:rsidR="0042327E" w:rsidRPr="00FE1BB2" w:rsidRDefault="0042327E" w:rsidP="0042327E">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(917)</w:t>
            </w:r>
          </w:p>
        </w:tc>
      </w:tr>
      <w:tr w:rsidR="0042327E" w:rsidRPr="00FE1BB2" w14:paraId="36FC5CDC" w14:textId="77777777" w:rsidTr="00A20447">
        <w:tc>
          <w:tcPr>
            <w:tcW w:w="2767" w:type="dxa"/>
            <w:shd w:val="clear" w:color="auto" w:fill="auto"/>
          </w:tcPr>
          <w:p w14:paraId="0BC79519" w14:textId="77777777" w:rsidR="0042327E" w:rsidRPr="00FE1BB2" w:rsidRDefault="0042327E" w:rsidP="0042327E">
            <w:pPr>
              <w:pStyle w:val="Header"/>
              <w:ind w:left="-85"/>
              <w:jc w:val="left"/>
              <w:rPr>
                <w:rFonts w:ascii="Arial" w:eastAsia="SimSun" w:hAnsi="Arial" w:cs="Arial"/>
                <w:b/>
                <w:bCs/>
                <w:sz w:val="18"/>
                <w:szCs w:val="18"/>
                <w:lang w:val="en-US"/>
              </w:rPr>
            </w:pPr>
          </w:p>
        </w:tc>
        <w:tc>
          <w:tcPr>
            <w:tcW w:w="1292" w:type="dxa"/>
            <w:tcBorders>
              <w:top w:val="single" w:sz="4" w:space="0" w:color="auto"/>
            </w:tcBorders>
            <w:shd w:val="clear" w:color="auto" w:fill="auto"/>
          </w:tcPr>
          <w:p w14:paraId="02AF8853" w14:textId="77777777" w:rsidR="0042327E" w:rsidRPr="00FE1BB2" w:rsidRDefault="0042327E" w:rsidP="0042327E">
            <w:pPr>
              <w:ind w:right="-72"/>
              <w:jc w:val="right"/>
              <w:rPr>
                <w:rFonts w:ascii="Arial" w:eastAsia="SimSun" w:hAnsi="Arial" w:cs="Arial"/>
                <w:b/>
                <w:bCs/>
                <w:sz w:val="18"/>
                <w:szCs w:val="18"/>
                <w:lang w:val="en-US"/>
              </w:rPr>
            </w:pPr>
          </w:p>
        </w:tc>
        <w:tc>
          <w:tcPr>
            <w:tcW w:w="1289" w:type="dxa"/>
            <w:tcBorders>
              <w:top w:val="single" w:sz="4" w:space="0" w:color="auto"/>
            </w:tcBorders>
            <w:shd w:val="clear" w:color="auto" w:fill="auto"/>
          </w:tcPr>
          <w:p w14:paraId="230D7A06" w14:textId="77777777" w:rsidR="0042327E" w:rsidRPr="00FE1BB2" w:rsidRDefault="0042327E" w:rsidP="0042327E">
            <w:pPr>
              <w:ind w:right="-72"/>
              <w:jc w:val="right"/>
              <w:rPr>
                <w:rFonts w:ascii="Arial" w:eastAsia="SimSun" w:hAnsi="Arial" w:cs="Arial"/>
                <w:b/>
                <w:bCs/>
                <w:sz w:val="18"/>
                <w:szCs w:val="18"/>
                <w:lang w:val="en-US"/>
              </w:rPr>
            </w:pPr>
          </w:p>
        </w:tc>
        <w:tc>
          <w:tcPr>
            <w:tcW w:w="1537" w:type="dxa"/>
            <w:tcBorders>
              <w:top w:val="single" w:sz="4" w:space="0" w:color="auto"/>
            </w:tcBorders>
          </w:tcPr>
          <w:p w14:paraId="570EEF8E" w14:textId="77777777" w:rsidR="0042327E" w:rsidRPr="00FE1BB2" w:rsidRDefault="0042327E" w:rsidP="0042327E">
            <w:pPr>
              <w:ind w:right="-72"/>
              <w:jc w:val="right"/>
              <w:rPr>
                <w:rFonts w:ascii="Arial" w:eastAsia="SimSun" w:hAnsi="Arial" w:cs="Arial"/>
                <w:b/>
                <w:bCs/>
                <w:sz w:val="18"/>
                <w:szCs w:val="18"/>
                <w:lang w:val="en-US"/>
              </w:rPr>
            </w:pPr>
          </w:p>
        </w:tc>
        <w:tc>
          <w:tcPr>
            <w:tcW w:w="1284" w:type="dxa"/>
            <w:tcBorders>
              <w:top w:val="single" w:sz="4" w:space="0" w:color="auto"/>
            </w:tcBorders>
          </w:tcPr>
          <w:p w14:paraId="7308EDFA" w14:textId="77777777" w:rsidR="0042327E" w:rsidRPr="00FE1BB2" w:rsidRDefault="0042327E" w:rsidP="0042327E">
            <w:pPr>
              <w:ind w:right="-72"/>
              <w:jc w:val="right"/>
              <w:rPr>
                <w:rFonts w:ascii="Arial" w:eastAsia="SimSun" w:hAnsi="Arial" w:cs="Arial"/>
                <w:b/>
                <w:bCs/>
                <w:sz w:val="18"/>
                <w:szCs w:val="18"/>
                <w:lang w:val="en-US"/>
              </w:rPr>
            </w:pPr>
          </w:p>
        </w:tc>
        <w:tc>
          <w:tcPr>
            <w:tcW w:w="1278" w:type="dxa"/>
            <w:tcBorders>
              <w:top w:val="single" w:sz="4" w:space="0" w:color="auto"/>
            </w:tcBorders>
            <w:shd w:val="clear" w:color="auto" w:fill="auto"/>
          </w:tcPr>
          <w:p w14:paraId="389E9664" w14:textId="77777777" w:rsidR="0042327E" w:rsidRPr="00FE1BB2" w:rsidRDefault="0042327E" w:rsidP="0042327E">
            <w:pPr>
              <w:ind w:right="-72"/>
              <w:jc w:val="right"/>
              <w:rPr>
                <w:rFonts w:ascii="Arial" w:eastAsia="SimSun" w:hAnsi="Arial" w:cs="Arial"/>
                <w:b/>
                <w:bCs/>
                <w:sz w:val="18"/>
                <w:szCs w:val="18"/>
                <w:lang w:val="en-US"/>
              </w:rPr>
            </w:pPr>
          </w:p>
        </w:tc>
      </w:tr>
      <w:tr w:rsidR="0042327E" w:rsidRPr="00FE1BB2" w14:paraId="247D1EE8" w14:textId="77777777" w:rsidTr="00A20447">
        <w:tc>
          <w:tcPr>
            <w:tcW w:w="2767" w:type="dxa"/>
            <w:shd w:val="clear" w:color="auto" w:fill="auto"/>
            <w:vAlign w:val="center"/>
          </w:tcPr>
          <w:p w14:paraId="0A83384B" w14:textId="3E4D7B40" w:rsidR="0042327E" w:rsidRPr="00FE1BB2" w:rsidRDefault="0042327E" w:rsidP="0042327E">
            <w:pPr>
              <w:pStyle w:val="Header"/>
              <w:ind w:left="-101"/>
              <w:rPr>
                <w:rFonts w:ascii="Arial" w:eastAsia="Arial Unicode MS" w:hAnsi="Arial" w:cs="Arial"/>
                <w:sz w:val="18"/>
                <w:szCs w:val="18"/>
              </w:rPr>
            </w:pPr>
            <w:r w:rsidRPr="00FE1BB2">
              <w:rPr>
                <w:rFonts w:ascii="Arial" w:eastAsia="Arial Unicode MS" w:hAnsi="Arial" w:cs="Arial"/>
                <w:sz w:val="18"/>
                <w:szCs w:val="18"/>
              </w:rPr>
              <w:t>As at 1 January 2021</w:t>
            </w:r>
          </w:p>
        </w:tc>
        <w:tc>
          <w:tcPr>
            <w:tcW w:w="1292" w:type="dxa"/>
            <w:shd w:val="clear" w:color="auto" w:fill="auto"/>
            <w:vAlign w:val="bottom"/>
          </w:tcPr>
          <w:p w14:paraId="67135CF3" w14:textId="0FFBAF59" w:rsidR="0042327E" w:rsidRPr="00FE1BB2" w:rsidRDefault="0042327E" w:rsidP="0042327E">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(811)</w:t>
            </w:r>
          </w:p>
        </w:tc>
        <w:tc>
          <w:tcPr>
            <w:tcW w:w="1289" w:type="dxa"/>
            <w:shd w:val="clear" w:color="auto" w:fill="auto"/>
            <w:vAlign w:val="bottom"/>
          </w:tcPr>
          <w:p w14:paraId="6CE1CFF5" w14:textId="41DCFF4F" w:rsidR="0042327E" w:rsidRPr="00FE1BB2" w:rsidRDefault="0042327E" w:rsidP="0042327E">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(63)</w:t>
            </w:r>
          </w:p>
        </w:tc>
        <w:tc>
          <w:tcPr>
            <w:tcW w:w="1537" w:type="dxa"/>
          </w:tcPr>
          <w:p w14:paraId="2DF3E99C" w14:textId="39D32B68" w:rsidR="0042327E" w:rsidRPr="00FE1BB2" w:rsidRDefault="0042327E" w:rsidP="0042327E">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284" w:type="dxa"/>
          </w:tcPr>
          <w:p w14:paraId="0155C60A" w14:textId="0BFB03EB" w:rsidR="0042327E" w:rsidRPr="00FE1BB2" w:rsidRDefault="0042327E" w:rsidP="0042327E">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278" w:type="dxa"/>
            <w:shd w:val="clear" w:color="auto" w:fill="auto"/>
            <w:vAlign w:val="bottom"/>
          </w:tcPr>
          <w:p w14:paraId="529B223B" w14:textId="0C648D1D" w:rsidR="0042327E" w:rsidRPr="00FE1BB2" w:rsidRDefault="0042327E" w:rsidP="0042327E">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(874)</w:t>
            </w:r>
          </w:p>
        </w:tc>
      </w:tr>
      <w:tr w:rsidR="0042327E" w:rsidRPr="00FE1BB2" w14:paraId="1220199B" w14:textId="77777777" w:rsidTr="00A20447">
        <w:tc>
          <w:tcPr>
            <w:tcW w:w="2767" w:type="dxa"/>
            <w:shd w:val="clear" w:color="auto" w:fill="auto"/>
          </w:tcPr>
          <w:p w14:paraId="2520B138" w14:textId="25EC50AF" w:rsidR="0042327E" w:rsidRPr="00FE1BB2" w:rsidRDefault="0042327E" w:rsidP="0042327E">
            <w:pPr>
              <w:pStyle w:val="Header"/>
              <w:ind w:left="-101"/>
              <w:rPr>
                <w:rFonts w:ascii="Arial" w:eastAsia="Arial Unicode MS" w:hAnsi="Arial" w:cs="Arial"/>
                <w:sz w:val="18"/>
                <w:szCs w:val="18"/>
              </w:rPr>
            </w:pPr>
            <w:r w:rsidRPr="00FE1BB2">
              <w:rPr>
                <w:rFonts w:ascii="Arial" w:hAnsi="Arial" w:cs="Arial"/>
                <w:spacing w:val="-2"/>
                <w:sz w:val="18"/>
                <w:szCs w:val="18"/>
              </w:rPr>
              <w:t>(</w:t>
            </w:r>
            <w:r w:rsidRPr="00FE1BB2">
              <w:rPr>
                <w:rFonts w:ascii="Arial" w:hAnsi="Arial" w:cs="Arial"/>
                <w:spacing w:val="-4"/>
                <w:sz w:val="18"/>
                <w:szCs w:val="18"/>
              </w:rPr>
              <w:t xml:space="preserve">Charged) /credited </w:t>
            </w:r>
            <w:r w:rsidRPr="00FE1BB2">
              <w:rPr>
                <w:rFonts w:ascii="Arial" w:eastAsia="SimSun" w:hAnsi="Arial" w:cs="Arial"/>
                <w:spacing w:val="-4"/>
                <w:sz w:val="18"/>
                <w:szCs w:val="18"/>
                <w:lang w:val="en-US"/>
              </w:rPr>
              <w:t>to profit or loss</w:t>
            </w:r>
          </w:p>
        </w:tc>
        <w:tc>
          <w:tcPr>
            <w:tcW w:w="1292" w:type="dxa"/>
            <w:shd w:val="clear" w:color="auto" w:fill="auto"/>
            <w:vAlign w:val="bottom"/>
          </w:tcPr>
          <w:p w14:paraId="723B7D78" w14:textId="08864EE8" w:rsidR="0042327E" w:rsidRPr="00FE1BB2" w:rsidRDefault="0042327E" w:rsidP="0042327E">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82</w:t>
            </w:r>
          </w:p>
        </w:tc>
        <w:tc>
          <w:tcPr>
            <w:tcW w:w="1289" w:type="dxa"/>
            <w:shd w:val="clear" w:color="auto" w:fill="auto"/>
            <w:vAlign w:val="bottom"/>
          </w:tcPr>
          <w:p w14:paraId="6F495369" w14:textId="238DC4B1" w:rsidR="0042327E" w:rsidRPr="00FE1BB2" w:rsidRDefault="0042327E" w:rsidP="0042327E">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21</w:t>
            </w:r>
          </w:p>
        </w:tc>
        <w:tc>
          <w:tcPr>
            <w:tcW w:w="1537" w:type="dxa"/>
            <w:vAlign w:val="bottom"/>
          </w:tcPr>
          <w:p w14:paraId="6B11D5DC" w14:textId="10BF8CCD" w:rsidR="0042327E" w:rsidRPr="00FE1BB2" w:rsidRDefault="0042327E" w:rsidP="0042327E">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284" w:type="dxa"/>
            <w:vAlign w:val="bottom"/>
          </w:tcPr>
          <w:p w14:paraId="2646365C" w14:textId="1F89476D" w:rsidR="0042327E" w:rsidRPr="00FE1BB2" w:rsidRDefault="0042327E" w:rsidP="0042327E">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(7)</w:t>
            </w:r>
          </w:p>
        </w:tc>
        <w:tc>
          <w:tcPr>
            <w:tcW w:w="1278" w:type="dxa"/>
            <w:shd w:val="clear" w:color="auto" w:fill="auto"/>
            <w:vAlign w:val="bottom"/>
          </w:tcPr>
          <w:p w14:paraId="6EA02E60" w14:textId="7085E7DA" w:rsidR="0042327E" w:rsidRPr="00FE1BB2" w:rsidRDefault="0042327E" w:rsidP="0042327E">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96</w:t>
            </w:r>
          </w:p>
        </w:tc>
      </w:tr>
      <w:tr w:rsidR="0042327E" w:rsidRPr="00FE1BB2" w14:paraId="2C6AD5EA" w14:textId="77777777" w:rsidTr="00A20447">
        <w:tc>
          <w:tcPr>
            <w:tcW w:w="2767" w:type="dxa"/>
            <w:shd w:val="clear" w:color="auto" w:fill="auto"/>
          </w:tcPr>
          <w:p w14:paraId="6F1777AE" w14:textId="2D0A0CC0" w:rsidR="0042327E" w:rsidRPr="00FE1BB2" w:rsidRDefault="0042327E" w:rsidP="0042327E">
            <w:pPr>
              <w:pStyle w:val="Header"/>
              <w:ind w:left="-85"/>
              <w:jc w:val="left"/>
              <w:rPr>
                <w:rFonts w:ascii="Arial" w:eastAsia="SimSun" w:hAnsi="Arial" w:cs="Arial"/>
                <w:sz w:val="18"/>
                <w:szCs w:val="18"/>
                <w:lang w:val="en-US"/>
              </w:rPr>
            </w:pPr>
            <w:r w:rsidRPr="00FE1BB2">
              <w:rPr>
                <w:rFonts w:ascii="Arial" w:hAnsi="Arial" w:cs="Arial"/>
                <w:spacing w:val="-2"/>
                <w:sz w:val="18"/>
                <w:szCs w:val="18"/>
              </w:rPr>
              <w:t xml:space="preserve">(Charged) /credited to other  </w:t>
            </w:r>
            <w:r w:rsidRPr="00FE1BB2">
              <w:rPr>
                <w:rFonts w:ascii="Arial" w:hAnsi="Arial" w:cs="Arial"/>
                <w:spacing w:val="-2"/>
                <w:sz w:val="18"/>
                <w:szCs w:val="18"/>
              </w:rPr>
              <w:br/>
              <w:t xml:space="preserve">   comprehensive income</w:t>
            </w:r>
          </w:p>
        </w:tc>
        <w:tc>
          <w:tcPr>
            <w:tcW w:w="1292" w:type="dxa"/>
            <w:shd w:val="clear" w:color="auto" w:fill="auto"/>
            <w:vAlign w:val="bottom"/>
          </w:tcPr>
          <w:p w14:paraId="72574066" w14:textId="4E444A14" w:rsidR="0042327E" w:rsidRPr="00FE1BB2" w:rsidRDefault="0042327E" w:rsidP="0042327E">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289" w:type="dxa"/>
            <w:shd w:val="clear" w:color="auto" w:fill="auto"/>
            <w:vAlign w:val="bottom"/>
          </w:tcPr>
          <w:p w14:paraId="184E825E" w14:textId="5C350468" w:rsidR="0042327E" w:rsidRPr="00FE1BB2" w:rsidRDefault="0042327E" w:rsidP="0042327E">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537" w:type="dxa"/>
            <w:vAlign w:val="bottom"/>
          </w:tcPr>
          <w:p w14:paraId="16EC06A0" w14:textId="31BB059E" w:rsidR="0042327E" w:rsidRPr="00FE1BB2" w:rsidRDefault="0042327E" w:rsidP="0042327E">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(306)</w:t>
            </w:r>
          </w:p>
        </w:tc>
        <w:tc>
          <w:tcPr>
            <w:tcW w:w="1284" w:type="dxa"/>
            <w:vAlign w:val="bottom"/>
          </w:tcPr>
          <w:p w14:paraId="77C6DD9F" w14:textId="3AB9872E" w:rsidR="0042327E" w:rsidRPr="00FE1BB2" w:rsidRDefault="0042327E" w:rsidP="0042327E">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278" w:type="dxa"/>
            <w:shd w:val="clear" w:color="auto" w:fill="auto"/>
            <w:vAlign w:val="bottom"/>
          </w:tcPr>
          <w:p w14:paraId="23311121" w14:textId="2D1CF4CB" w:rsidR="0042327E" w:rsidRPr="00FE1BB2" w:rsidRDefault="0042327E" w:rsidP="0042327E">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(306)</w:t>
            </w:r>
          </w:p>
        </w:tc>
      </w:tr>
      <w:tr w:rsidR="0042327E" w:rsidRPr="00FE1BB2" w14:paraId="3CF73CA1" w14:textId="77777777" w:rsidTr="00A20447">
        <w:tc>
          <w:tcPr>
            <w:tcW w:w="2767" w:type="dxa"/>
            <w:shd w:val="clear" w:color="auto" w:fill="auto"/>
          </w:tcPr>
          <w:p w14:paraId="199D2AF5" w14:textId="77777777" w:rsidR="0042327E" w:rsidRPr="00FE1BB2" w:rsidRDefault="0042327E" w:rsidP="0042327E">
            <w:pPr>
              <w:pStyle w:val="Header"/>
              <w:ind w:left="-85"/>
              <w:jc w:val="left"/>
              <w:rPr>
                <w:rFonts w:ascii="Arial" w:eastAsia="SimSun" w:hAnsi="Arial" w:cs="Arial"/>
                <w:sz w:val="18"/>
                <w:szCs w:val="18"/>
                <w:lang w:val="en-US"/>
              </w:rPr>
            </w:pPr>
          </w:p>
        </w:tc>
        <w:tc>
          <w:tcPr>
            <w:tcW w:w="1292" w:type="dxa"/>
            <w:tcBorders>
              <w:top w:val="single" w:sz="4" w:space="0" w:color="auto"/>
            </w:tcBorders>
            <w:shd w:val="clear" w:color="auto" w:fill="auto"/>
          </w:tcPr>
          <w:p w14:paraId="3D85AE47" w14:textId="77777777" w:rsidR="0042327E" w:rsidRPr="00FE1BB2" w:rsidRDefault="0042327E" w:rsidP="0042327E">
            <w:pPr>
              <w:pStyle w:val="Header"/>
              <w:ind w:right="-72"/>
              <w:jc w:val="right"/>
              <w:rPr>
                <w:rFonts w:ascii="Arial" w:eastAsia="Arial Unicode MS" w:hAnsi="Arial" w:cs="Arial"/>
                <w:sz w:val="18"/>
                <w:szCs w:val="18"/>
              </w:rPr>
            </w:pPr>
          </w:p>
        </w:tc>
        <w:tc>
          <w:tcPr>
            <w:tcW w:w="1289" w:type="dxa"/>
            <w:tcBorders>
              <w:top w:val="single" w:sz="4" w:space="0" w:color="auto"/>
            </w:tcBorders>
            <w:shd w:val="clear" w:color="auto" w:fill="auto"/>
          </w:tcPr>
          <w:p w14:paraId="4C7BB940" w14:textId="77777777" w:rsidR="0042327E" w:rsidRPr="00FE1BB2" w:rsidRDefault="0042327E" w:rsidP="0042327E">
            <w:pPr>
              <w:pStyle w:val="Header"/>
              <w:ind w:right="-72"/>
              <w:jc w:val="right"/>
              <w:rPr>
                <w:rFonts w:ascii="Arial" w:eastAsia="Arial Unicode MS" w:hAnsi="Arial" w:cs="Arial"/>
                <w:sz w:val="18"/>
                <w:szCs w:val="18"/>
              </w:rPr>
            </w:pPr>
          </w:p>
        </w:tc>
        <w:tc>
          <w:tcPr>
            <w:tcW w:w="1537" w:type="dxa"/>
            <w:tcBorders>
              <w:top w:val="single" w:sz="4" w:space="0" w:color="auto"/>
            </w:tcBorders>
          </w:tcPr>
          <w:p w14:paraId="417EB5D3" w14:textId="77777777" w:rsidR="0042327E" w:rsidRPr="00FE1BB2" w:rsidRDefault="0042327E" w:rsidP="0042327E">
            <w:pPr>
              <w:pStyle w:val="Header"/>
              <w:ind w:right="-72"/>
              <w:jc w:val="right"/>
              <w:rPr>
                <w:rFonts w:ascii="Arial" w:eastAsia="Arial Unicode MS" w:hAnsi="Arial" w:cs="Arial"/>
                <w:sz w:val="18"/>
                <w:szCs w:val="18"/>
              </w:rPr>
            </w:pPr>
          </w:p>
        </w:tc>
        <w:tc>
          <w:tcPr>
            <w:tcW w:w="1284" w:type="dxa"/>
            <w:tcBorders>
              <w:top w:val="single" w:sz="4" w:space="0" w:color="auto"/>
            </w:tcBorders>
          </w:tcPr>
          <w:p w14:paraId="351236DF" w14:textId="77777777" w:rsidR="0042327E" w:rsidRPr="00FE1BB2" w:rsidRDefault="0042327E" w:rsidP="0042327E">
            <w:pPr>
              <w:pStyle w:val="Header"/>
              <w:ind w:right="-72"/>
              <w:jc w:val="right"/>
              <w:rPr>
                <w:rFonts w:ascii="Arial" w:eastAsia="Arial Unicode MS" w:hAnsi="Arial" w:cs="Arial"/>
                <w:sz w:val="18"/>
                <w:szCs w:val="18"/>
              </w:rPr>
            </w:pPr>
          </w:p>
        </w:tc>
        <w:tc>
          <w:tcPr>
            <w:tcW w:w="1278" w:type="dxa"/>
            <w:tcBorders>
              <w:top w:val="single" w:sz="4" w:space="0" w:color="auto"/>
            </w:tcBorders>
            <w:shd w:val="clear" w:color="auto" w:fill="auto"/>
            <w:vAlign w:val="bottom"/>
          </w:tcPr>
          <w:p w14:paraId="16CFCCF9" w14:textId="77777777" w:rsidR="0042327E" w:rsidRPr="00FE1BB2" w:rsidRDefault="0042327E" w:rsidP="0042327E">
            <w:pPr>
              <w:pStyle w:val="Header"/>
              <w:ind w:right="-72"/>
              <w:jc w:val="right"/>
              <w:rPr>
                <w:rFonts w:ascii="Arial" w:eastAsia="Arial Unicode MS" w:hAnsi="Arial" w:cs="Arial"/>
                <w:sz w:val="18"/>
                <w:szCs w:val="18"/>
              </w:rPr>
            </w:pPr>
          </w:p>
        </w:tc>
      </w:tr>
      <w:tr w:rsidR="0042327E" w:rsidRPr="00FE1BB2" w14:paraId="28044290" w14:textId="77777777" w:rsidTr="00A20447">
        <w:tc>
          <w:tcPr>
            <w:tcW w:w="2767" w:type="dxa"/>
            <w:shd w:val="clear" w:color="auto" w:fill="auto"/>
          </w:tcPr>
          <w:p w14:paraId="73DDD3F6" w14:textId="29CD2D99" w:rsidR="0042327E" w:rsidRPr="00FE1BB2" w:rsidRDefault="0042327E" w:rsidP="0042327E">
            <w:pPr>
              <w:pStyle w:val="Header"/>
              <w:ind w:left="-85"/>
              <w:jc w:val="left"/>
              <w:rPr>
                <w:rFonts w:ascii="Arial" w:eastAsia="SimSun" w:hAnsi="Arial" w:cs="Arial"/>
                <w:sz w:val="18"/>
                <w:szCs w:val="18"/>
                <w:lang w:val="en-US"/>
              </w:rPr>
            </w:pPr>
            <w:r w:rsidRPr="00FE1BB2">
              <w:rPr>
                <w:rFonts w:ascii="Arial" w:eastAsia="SimSun" w:hAnsi="Arial" w:cs="Arial"/>
                <w:sz w:val="18"/>
                <w:szCs w:val="18"/>
                <w:lang w:val="en-US"/>
              </w:rPr>
              <w:t xml:space="preserve">As at </w:t>
            </w:r>
            <w:r w:rsidRPr="00FE1BB2">
              <w:rPr>
                <w:rFonts w:ascii="Arial" w:eastAsia="SimSun" w:hAnsi="Arial" w:cs="Arial"/>
                <w:sz w:val="18"/>
                <w:szCs w:val="18"/>
              </w:rPr>
              <w:t>31</w:t>
            </w:r>
            <w:r w:rsidRPr="00FE1BB2">
              <w:rPr>
                <w:rFonts w:ascii="Arial" w:eastAsia="SimSun" w:hAnsi="Arial" w:cs="Arial"/>
                <w:sz w:val="18"/>
                <w:szCs w:val="18"/>
                <w:lang w:val="en-US"/>
              </w:rPr>
              <w:t xml:space="preserve"> December </w:t>
            </w:r>
            <w:r w:rsidRPr="00FE1BB2">
              <w:rPr>
                <w:rFonts w:ascii="Arial" w:eastAsia="SimSun" w:hAnsi="Arial" w:cs="Arial"/>
                <w:sz w:val="18"/>
                <w:szCs w:val="18"/>
              </w:rPr>
              <w:t>2021</w:t>
            </w:r>
          </w:p>
        </w:tc>
        <w:tc>
          <w:tcPr>
            <w:tcW w:w="1292" w:type="dxa"/>
            <w:tcBorders>
              <w:bottom w:val="single" w:sz="4" w:space="0" w:color="auto"/>
            </w:tcBorders>
            <w:shd w:val="clear" w:color="auto" w:fill="auto"/>
            <w:vAlign w:val="bottom"/>
          </w:tcPr>
          <w:p w14:paraId="20197EA7" w14:textId="3A9A97F6" w:rsidR="0042327E" w:rsidRPr="00FE1BB2" w:rsidRDefault="0042327E" w:rsidP="0042327E">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(729)</w:t>
            </w:r>
          </w:p>
        </w:tc>
        <w:tc>
          <w:tcPr>
            <w:tcW w:w="1289" w:type="dxa"/>
            <w:tcBorders>
              <w:bottom w:val="single" w:sz="4" w:space="0" w:color="auto"/>
            </w:tcBorders>
            <w:shd w:val="clear" w:color="auto" w:fill="auto"/>
            <w:vAlign w:val="bottom"/>
          </w:tcPr>
          <w:p w14:paraId="0D1C90EE" w14:textId="2C65FEB4" w:rsidR="0042327E" w:rsidRPr="00FE1BB2" w:rsidRDefault="0042327E" w:rsidP="0042327E">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(42)</w:t>
            </w:r>
          </w:p>
        </w:tc>
        <w:tc>
          <w:tcPr>
            <w:tcW w:w="1537" w:type="dxa"/>
            <w:tcBorders>
              <w:bottom w:val="single" w:sz="4" w:space="0" w:color="auto"/>
            </w:tcBorders>
          </w:tcPr>
          <w:p w14:paraId="1BF0C026" w14:textId="07B6F4F2" w:rsidR="0042327E" w:rsidRPr="00FE1BB2" w:rsidRDefault="0042327E" w:rsidP="0042327E">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(306)</w:t>
            </w:r>
          </w:p>
        </w:tc>
        <w:tc>
          <w:tcPr>
            <w:tcW w:w="1284" w:type="dxa"/>
            <w:tcBorders>
              <w:bottom w:val="single" w:sz="4" w:space="0" w:color="auto"/>
            </w:tcBorders>
          </w:tcPr>
          <w:p w14:paraId="7E08226E" w14:textId="6AACFBC7" w:rsidR="0042327E" w:rsidRPr="00FE1BB2" w:rsidRDefault="0042327E" w:rsidP="0042327E">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(7)</w:t>
            </w:r>
          </w:p>
        </w:tc>
        <w:tc>
          <w:tcPr>
            <w:tcW w:w="1278" w:type="dxa"/>
            <w:tcBorders>
              <w:bottom w:val="single" w:sz="4" w:space="0" w:color="auto"/>
            </w:tcBorders>
            <w:shd w:val="clear" w:color="auto" w:fill="auto"/>
            <w:vAlign w:val="bottom"/>
          </w:tcPr>
          <w:p w14:paraId="191DD1BF" w14:textId="0E6AD44C" w:rsidR="0042327E" w:rsidRPr="00FE1BB2" w:rsidRDefault="0042327E" w:rsidP="0042327E">
            <w:pPr>
              <w:pStyle w:val="Header"/>
              <w:ind w:right="-72"/>
              <w:jc w:val="right"/>
              <w:rPr>
                <w:rFonts w:ascii="Arial" w:eastAsia="Arial Unicode MS" w:hAnsi="Arial" w:cs="Arial"/>
                <w:sz w:val="18"/>
                <w:szCs w:val="18"/>
              </w:rPr>
            </w:pPr>
            <w:r w:rsidRPr="00FE1BB2">
              <w:rPr>
                <w:rFonts w:ascii="Arial" w:eastAsia="Arial Unicode MS" w:hAnsi="Arial" w:cs="Arial"/>
                <w:sz w:val="18"/>
                <w:szCs w:val="18"/>
              </w:rPr>
              <w:t>(1,084)</w:t>
            </w:r>
          </w:p>
        </w:tc>
      </w:tr>
    </w:tbl>
    <w:p w14:paraId="467A4E4D" w14:textId="77777777" w:rsidR="0085581B" w:rsidRPr="00FE1BB2" w:rsidRDefault="0085581B" w:rsidP="00BD647D">
      <w:pPr>
        <w:jc w:val="thaiDistribute"/>
        <w:rPr>
          <w:rFonts w:ascii="Arial" w:eastAsia="Arial Unicode MS" w:hAnsi="Arial" w:cs="Arial"/>
          <w:sz w:val="18"/>
          <w:szCs w:val="18"/>
        </w:rPr>
      </w:pPr>
    </w:p>
    <w:p w14:paraId="5D1ABE75" w14:textId="1F83A2EB" w:rsidR="00B20AD6" w:rsidRPr="00FE1BB2" w:rsidRDefault="00B20AD6" w:rsidP="00BD647D">
      <w:pPr>
        <w:jc w:val="thaiDistribute"/>
        <w:rPr>
          <w:rFonts w:ascii="Arial" w:eastAsia="Arial Unicode MS" w:hAnsi="Arial" w:cs="Arial"/>
          <w:sz w:val="18"/>
          <w:szCs w:val="18"/>
        </w:rPr>
      </w:pPr>
      <w:r w:rsidRPr="00FE1BB2">
        <w:rPr>
          <w:rFonts w:ascii="Arial" w:eastAsia="Arial Unicode MS" w:hAnsi="Arial" w:cs="Arial"/>
          <w:sz w:val="18"/>
          <w:szCs w:val="18"/>
        </w:rPr>
        <w:t xml:space="preserve">Deferred tax assets are recognised for tax loss and carried forward only to the extent that realisation of the related tax benefit through future taxable profits is probable. The Group did not recognise the deferred tax asset of </w:t>
      </w:r>
      <w:r w:rsidR="00286B04" w:rsidRPr="00FE1BB2">
        <w:rPr>
          <w:rFonts w:ascii="Arial" w:eastAsia="Arial Unicode MS" w:hAnsi="Arial" w:cs="Arial"/>
          <w:sz w:val="18"/>
          <w:szCs w:val="18"/>
        </w:rPr>
        <w:t>Baht</w:t>
      </w:r>
      <w:r w:rsidRPr="00FE1BB2">
        <w:rPr>
          <w:rFonts w:ascii="Arial" w:eastAsia="Arial Unicode MS" w:hAnsi="Arial" w:cs="Arial"/>
          <w:sz w:val="18"/>
          <w:szCs w:val="18"/>
        </w:rPr>
        <w:t xml:space="preserve"> </w:t>
      </w:r>
      <w:r w:rsidR="00D42ED2" w:rsidRPr="00FE1BB2">
        <w:rPr>
          <w:rFonts w:ascii="Arial" w:eastAsia="Arial Unicode MS" w:hAnsi="Arial" w:cs="Arial"/>
          <w:sz w:val="18"/>
          <w:szCs w:val="18"/>
        </w:rPr>
        <w:t>3</w:t>
      </w:r>
      <w:r w:rsidR="00C74C31" w:rsidRPr="00FE1BB2">
        <w:rPr>
          <w:rFonts w:ascii="Arial" w:eastAsia="Arial Unicode MS" w:hAnsi="Arial" w:cs="Arial"/>
          <w:sz w:val="18"/>
          <w:szCs w:val="18"/>
        </w:rPr>
        <w:t xml:space="preserve"> million</w:t>
      </w:r>
      <w:r w:rsidRPr="00FE1BB2">
        <w:rPr>
          <w:rFonts w:ascii="Arial" w:eastAsia="Arial Unicode MS" w:hAnsi="Arial" w:cs="Arial"/>
          <w:sz w:val="18"/>
          <w:szCs w:val="18"/>
        </w:rPr>
        <w:t xml:space="preserve"> (</w:t>
      </w:r>
      <w:r w:rsidR="00B34C91" w:rsidRPr="00FE1BB2">
        <w:rPr>
          <w:rFonts w:ascii="Arial" w:eastAsia="Arial Unicode MS" w:hAnsi="Arial" w:cs="Arial"/>
          <w:sz w:val="18"/>
          <w:szCs w:val="18"/>
        </w:rPr>
        <w:t>2021</w:t>
      </w:r>
      <w:r w:rsidRPr="00FE1BB2">
        <w:rPr>
          <w:rFonts w:ascii="Arial" w:eastAsia="Arial Unicode MS" w:hAnsi="Arial" w:cs="Arial"/>
          <w:sz w:val="18"/>
          <w:szCs w:val="18"/>
        </w:rPr>
        <w:t xml:space="preserve">: </w:t>
      </w:r>
      <w:r w:rsidR="00286B04" w:rsidRPr="00FE1BB2">
        <w:rPr>
          <w:rFonts w:ascii="Arial" w:eastAsia="Arial Unicode MS" w:hAnsi="Arial" w:cs="Arial"/>
          <w:sz w:val="18"/>
          <w:szCs w:val="18"/>
        </w:rPr>
        <w:t>Baht</w:t>
      </w:r>
      <w:r w:rsidRPr="00FE1BB2">
        <w:rPr>
          <w:rFonts w:ascii="Arial" w:eastAsia="Arial Unicode MS" w:hAnsi="Arial" w:cs="Arial"/>
          <w:sz w:val="18"/>
          <w:szCs w:val="18"/>
        </w:rPr>
        <w:t xml:space="preserve"> </w:t>
      </w:r>
      <w:r w:rsidR="008802C0" w:rsidRPr="00FE1BB2">
        <w:rPr>
          <w:rFonts w:ascii="Arial" w:eastAsia="Arial Unicode MS" w:hAnsi="Arial" w:cs="Arial"/>
          <w:sz w:val="18"/>
          <w:szCs w:val="18"/>
        </w:rPr>
        <w:t>4</w:t>
      </w:r>
      <w:r w:rsidR="001B3BDD" w:rsidRPr="00FE1BB2">
        <w:rPr>
          <w:rFonts w:ascii="Arial" w:eastAsia="Arial Unicode MS" w:hAnsi="Arial" w:cs="Arial"/>
          <w:sz w:val="18"/>
          <w:szCs w:val="18"/>
        </w:rPr>
        <w:t>9</w:t>
      </w:r>
      <w:r w:rsidR="00C74C31" w:rsidRPr="00FE1BB2">
        <w:rPr>
          <w:rFonts w:ascii="Arial" w:eastAsia="Arial Unicode MS" w:hAnsi="Arial" w:cs="Arial"/>
          <w:sz w:val="18"/>
          <w:szCs w:val="18"/>
        </w:rPr>
        <w:t xml:space="preserve"> million</w:t>
      </w:r>
      <w:r w:rsidRPr="00FE1BB2">
        <w:rPr>
          <w:rFonts w:ascii="Arial" w:eastAsia="Arial Unicode MS" w:hAnsi="Arial" w:cs="Arial"/>
          <w:sz w:val="18"/>
          <w:szCs w:val="18"/>
        </w:rPr>
        <w:t xml:space="preserve">) from losses of </w:t>
      </w:r>
      <w:r w:rsidR="00286B04" w:rsidRPr="00FE1BB2">
        <w:rPr>
          <w:rFonts w:ascii="Arial" w:eastAsia="Arial Unicode MS" w:hAnsi="Arial" w:cs="Arial"/>
          <w:sz w:val="18"/>
          <w:szCs w:val="18"/>
        </w:rPr>
        <w:t>Baht</w:t>
      </w:r>
      <w:r w:rsidRPr="00FE1BB2">
        <w:rPr>
          <w:rFonts w:ascii="Arial" w:eastAsia="Arial Unicode MS" w:hAnsi="Arial" w:cs="Arial"/>
          <w:sz w:val="18"/>
          <w:szCs w:val="18"/>
        </w:rPr>
        <w:t xml:space="preserve"> </w:t>
      </w:r>
      <w:r w:rsidR="00D42ED2" w:rsidRPr="00FE1BB2">
        <w:rPr>
          <w:rFonts w:ascii="Arial" w:eastAsia="Arial Unicode MS" w:hAnsi="Arial" w:cs="Arial"/>
          <w:sz w:val="18"/>
          <w:szCs w:val="18"/>
        </w:rPr>
        <w:t>16</w:t>
      </w:r>
      <w:r w:rsidR="00C74C31" w:rsidRPr="00FE1BB2">
        <w:rPr>
          <w:rFonts w:ascii="Arial" w:eastAsia="Arial Unicode MS" w:hAnsi="Arial" w:cs="Arial"/>
          <w:sz w:val="18"/>
          <w:szCs w:val="18"/>
        </w:rPr>
        <w:t xml:space="preserve"> million </w:t>
      </w:r>
      <w:r w:rsidRPr="00FE1BB2">
        <w:rPr>
          <w:rFonts w:ascii="Arial" w:eastAsia="Arial Unicode MS" w:hAnsi="Arial" w:cs="Arial"/>
          <w:sz w:val="18"/>
          <w:szCs w:val="18"/>
        </w:rPr>
        <w:t>(</w:t>
      </w:r>
      <w:r w:rsidR="00B34C91" w:rsidRPr="00FE1BB2">
        <w:rPr>
          <w:rFonts w:ascii="Arial" w:eastAsia="Arial Unicode MS" w:hAnsi="Arial" w:cs="Arial"/>
          <w:sz w:val="18"/>
          <w:szCs w:val="18"/>
        </w:rPr>
        <w:t>2021</w:t>
      </w:r>
      <w:r w:rsidRPr="00FE1BB2">
        <w:rPr>
          <w:rFonts w:ascii="Arial" w:eastAsia="Arial Unicode MS" w:hAnsi="Arial" w:cs="Arial"/>
          <w:sz w:val="18"/>
          <w:szCs w:val="18"/>
        </w:rPr>
        <w:t xml:space="preserve">: </w:t>
      </w:r>
      <w:r w:rsidR="00286B04" w:rsidRPr="00FE1BB2">
        <w:rPr>
          <w:rFonts w:ascii="Arial" w:eastAsia="Arial Unicode MS" w:hAnsi="Arial" w:cs="Arial"/>
          <w:sz w:val="18"/>
          <w:szCs w:val="18"/>
        </w:rPr>
        <w:t>Baht</w:t>
      </w:r>
      <w:r w:rsidRPr="00FE1BB2">
        <w:rPr>
          <w:rFonts w:ascii="Arial" w:eastAsia="Arial Unicode MS" w:hAnsi="Arial" w:cs="Arial"/>
          <w:sz w:val="18"/>
          <w:szCs w:val="18"/>
        </w:rPr>
        <w:t xml:space="preserve"> </w:t>
      </w:r>
      <w:r w:rsidR="008802C0" w:rsidRPr="00FE1BB2">
        <w:rPr>
          <w:rFonts w:ascii="Arial" w:eastAsia="Arial Unicode MS" w:hAnsi="Arial" w:cs="Arial"/>
          <w:sz w:val="18"/>
          <w:szCs w:val="18"/>
        </w:rPr>
        <w:t>4</w:t>
      </w:r>
      <w:r w:rsidR="001B3BDD" w:rsidRPr="00FE1BB2">
        <w:rPr>
          <w:rFonts w:ascii="Arial" w:eastAsia="Arial Unicode MS" w:hAnsi="Arial" w:cs="Arial"/>
          <w:sz w:val="18"/>
          <w:szCs w:val="18"/>
        </w:rPr>
        <w:t>13</w:t>
      </w:r>
      <w:r w:rsidR="00C74C31" w:rsidRPr="00FE1BB2">
        <w:rPr>
          <w:rFonts w:ascii="Arial" w:eastAsia="Arial Unicode MS" w:hAnsi="Arial" w:cs="Arial"/>
          <w:sz w:val="18"/>
          <w:szCs w:val="18"/>
        </w:rPr>
        <w:t xml:space="preserve"> million</w:t>
      </w:r>
      <w:r w:rsidRPr="00FE1BB2">
        <w:rPr>
          <w:rFonts w:ascii="Arial" w:eastAsia="Arial Unicode MS" w:hAnsi="Arial" w:cs="Arial"/>
          <w:sz w:val="18"/>
          <w:szCs w:val="18"/>
        </w:rPr>
        <w:t xml:space="preserve">) that can be carried forward against future taxable income. Losses of </w:t>
      </w:r>
      <w:r w:rsidR="00286B04" w:rsidRPr="00FE1BB2">
        <w:rPr>
          <w:rFonts w:ascii="Arial" w:eastAsia="Arial Unicode MS" w:hAnsi="Arial" w:cs="Arial"/>
          <w:sz w:val="18"/>
          <w:szCs w:val="18"/>
        </w:rPr>
        <w:t>Baht</w:t>
      </w:r>
      <w:r w:rsidRPr="00FE1BB2">
        <w:rPr>
          <w:rFonts w:ascii="Arial" w:eastAsia="Arial Unicode MS" w:hAnsi="Arial" w:cs="Arial"/>
          <w:sz w:val="18"/>
          <w:szCs w:val="18"/>
        </w:rPr>
        <w:t xml:space="preserve"> </w:t>
      </w:r>
      <w:r w:rsidR="00D42ED2" w:rsidRPr="00FE1BB2">
        <w:rPr>
          <w:rFonts w:ascii="Arial" w:eastAsia="Arial Unicode MS" w:hAnsi="Arial" w:cs="Arial"/>
          <w:sz w:val="18"/>
          <w:szCs w:val="18"/>
        </w:rPr>
        <w:t>8</w:t>
      </w:r>
      <w:r w:rsidR="00C74C31" w:rsidRPr="00FE1BB2">
        <w:rPr>
          <w:rFonts w:ascii="Arial" w:eastAsia="Arial Unicode MS" w:hAnsi="Arial" w:cs="Arial"/>
          <w:sz w:val="18"/>
          <w:szCs w:val="18"/>
        </w:rPr>
        <w:t xml:space="preserve"> million</w:t>
      </w:r>
      <w:r w:rsidRPr="00FE1BB2">
        <w:rPr>
          <w:rFonts w:ascii="Arial" w:eastAsia="Arial Unicode MS" w:hAnsi="Arial" w:cs="Arial"/>
          <w:sz w:val="18"/>
          <w:szCs w:val="18"/>
        </w:rPr>
        <w:t xml:space="preserve"> will be expired in </w:t>
      </w:r>
      <w:r w:rsidR="00AF69D3" w:rsidRPr="00FE1BB2">
        <w:rPr>
          <w:rFonts w:ascii="Arial" w:eastAsia="Arial Unicode MS" w:hAnsi="Arial" w:cs="Arial"/>
          <w:sz w:val="18"/>
          <w:szCs w:val="18"/>
        </w:rPr>
        <w:t>2026</w:t>
      </w:r>
      <w:r w:rsidRPr="00FE1BB2">
        <w:rPr>
          <w:rFonts w:ascii="Arial" w:eastAsia="Arial Unicode MS" w:hAnsi="Arial" w:cs="Arial"/>
          <w:sz w:val="18"/>
          <w:szCs w:val="18"/>
        </w:rPr>
        <w:t xml:space="preserve"> (</w:t>
      </w:r>
      <w:r w:rsidR="00B34C91" w:rsidRPr="00FE1BB2">
        <w:rPr>
          <w:rFonts w:ascii="Arial" w:eastAsia="Arial Unicode MS" w:hAnsi="Arial" w:cs="Arial"/>
          <w:sz w:val="18"/>
          <w:szCs w:val="18"/>
        </w:rPr>
        <w:t>2021</w:t>
      </w:r>
      <w:r w:rsidRPr="00FE1BB2">
        <w:rPr>
          <w:rFonts w:ascii="Arial" w:eastAsia="Arial Unicode MS" w:hAnsi="Arial" w:cs="Arial"/>
          <w:sz w:val="18"/>
          <w:szCs w:val="18"/>
        </w:rPr>
        <w:t xml:space="preserve">: losses of </w:t>
      </w:r>
      <w:r w:rsidR="00286B04" w:rsidRPr="00FE1BB2">
        <w:rPr>
          <w:rFonts w:ascii="Arial" w:eastAsia="Arial Unicode MS" w:hAnsi="Arial" w:cs="Arial"/>
          <w:sz w:val="18"/>
          <w:szCs w:val="18"/>
        </w:rPr>
        <w:t>Baht</w:t>
      </w:r>
      <w:r w:rsidRPr="00FE1BB2">
        <w:rPr>
          <w:rFonts w:ascii="Arial" w:eastAsia="Arial Unicode MS" w:hAnsi="Arial" w:cs="Arial"/>
          <w:sz w:val="18"/>
          <w:szCs w:val="18"/>
        </w:rPr>
        <w:t xml:space="preserve"> </w:t>
      </w:r>
      <w:r w:rsidR="008802C0" w:rsidRPr="00FE1BB2">
        <w:rPr>
          <w:rFonts w:ascii="Arial" w:eastAsia="Arial Unicode MS" w:hAnsi="Arial" w:cs="Arial"/>
          <w:sz w:val="18"/>
          <w:szCs w:val="18"/>
        </w:rPr>
        <w:t>4</w:t>
      </w:r>
      <w:r w:rsidR="001B3BDD" w:rsidRPr="00FE1BB2">
        <w:rPr>
          <w:rFonts w:ascii="Arial" w:eastAsia="Arial Unicode MS" w:hAnsi="Arial" w:cs="Arial"/>
          <w:sz w:val="18"/>
          <w:szCs w:val="18"/>
        </w:rPr>
        <w:t>13</w:t>
      </w:r>
      <w:r w:rsidR="008802C0" w:rsidRPr="00FE1BB2">
        <w:rPr>
          <w:rFonts w:ascii="Arial" w:eastAsia="Arial Unicode MS" w:hAnsi="Arial" w:cs="Arial"/>
          <w:sz w:val="18"/>
          <w:szCs w:val="18"/>
        </w:rPr>
        <w:t xml:space="preserve"> million will be expired in 2026</w:t>
      </w:r>
      <w:r w:rsidRPr="00FE1BB2">
        <w:rPr>
          <w:rFonts w:ascii="Arial" w:eastAsia="Arial Unicode MS" w:hAnsi="Arial" w:cs="Arial"/>
          <w:sz w:val="18"/>
          <w:szCs w:val="18"/>
        </w:rPr>
        <w:t>)</w:t>
      </w:r>
      <w:r w:rsidR="00485C2D" w:rsidRPr="00FE1BB2">
        <w:rPr>
          <w:rFonts w:ascii="Arial" w:eastAsia="Arial Unicode MS" w:hAnsi="Arial" w:cs="Arial"/>
          <w:sz w:val="18"/>
          <w:szCs w:val="18"/>
        </w:rPr>
        <w:t>.</w:t>
      </w:r>
      <w:r w:rsidR="00B81AB0" w:rsidRPr="00FE1BB2">
        <w:rPr>
          <w:rFonts w:ascii="Arial" w:eastAsia="Arial Unicode MS" w:hAnsi="Arial" w:cs="Arial"/>
          <w:sz w:val="18"/>
          <w:szCs w:val="18"/>
        </w:rPr>
        <w:t xml:space="preserve"> </w:t>
      </w:r>
    </w:p>
    <w:p w14:paraId="66096A37" w14:textId="77777777" w:rsidR="00B20AD6" w:rsidRPr="00FE1BB2" w:rsidRDefault="00B20AD6" w:rsidP="00D42FC0">
      <w:pPr>
        <w:jc w:val="thaiDistribute"/>
        <w:rPr>
          <w:rFonts w:ascii="Arial" w:eastAsia="Arial Unicode MS" w:hAnsi="Arial" w:cs="Arial"/>
          <w:sz w:val="18"/>
          <w:szCs w:val="18"/>
        </w:rPr>
      </w:pPr>
    </w:p>
    <w:p w14:paraId="20DCDA64" w14:textId="365CD6D7" w:rsidR="00B20AD6" w:rsidRPr="00FE1BB2" w:rsidRDefault="00B20AD6" w:rsidP="00BD647D">
      <w:pPr>
        <w:rPr>
          <w:rFonts w:ascii="Arial" w:hAnsi="Arial" w:cs="Arial"/>
          <w:sz w:val="18"/>
          <w:szCs w:val="18"/>
          <w:lang w:val="en-US" w:eastAsia="th-TH"/>
        </w:rPr>
      </w:pPr>
    </w:p>
    <w:tbl>
      <w:tblPr>
        <w:tblW w:w="9461" w:type="dxa"/>
        <w:tblInd w:w="18" w:type="dxa"/>
        <w:shd w:val="clear" w:color="auto" w:fill="FFA543"/>
        <w:tblLook w:val="04A0" w:firstRow="1" w:lastRow="0" w:firstColumn="1" w:lastColumn="0" w:noHBand="0" w:noVBand="1"/>
      </w:tblPr>
      <w:tblGrid>
        <w:gridCol w:w="9461"/>
      </w:tblGrid>
      <w:tr w:rsidR="00B20AD6" w:rsidRPr="00FE1BB2" w14:paraId="127EB723" w14:textId="77777777" w:rsidTr="00A20447">
        <w:trPr>
          <w:trHeight w:val="386"/>
        </w:trPr>
        <w:tc>
          <w:tcPr>
            <w:tcW w:w="9461" w:type="dxa"/>
            <w:shd w:val="clear" w:color="auto" w:fill="FFA543"/>
            <w:vAlign w:val="center"/>
          </w:tcPr>
          <w:p w14:paraId="53B2EEC4" w14:textId="28700BE1" w:rsidR="00B20AD6" w:rsidRPr="00FE1BB2" w:rsidRDefault="00B20AD6" w:rsidP="00BD647D">
            <w:pPr>
              <w:pStyle w:val="Heading"/>
              <w:ind w:left="504"/>
              <w:rPr>
                <w:rFonts w:ascii="Arial" w:hAnsi="Arial" w:cs="Arial"/>
                <w:cs/>
              </w:rPr>
            </w:pPr>
            <w:r w:rsidRPr="00FE1BB2">
              <w:rPr>
                <w:rFonts w:ascii="Arial" w:hAnsi="Arial" w:cs="Arial"/>
                <w:b w:val="0"/>
                <w:bCs w:val="0"/>
                <w:color w:val="auto"/>
              </w:rPr>
              <w:br w:type="page"/>
            </w:r>
            <w:r w:rsidR="00AF69D3" w:rsidRPr="00FE1BB2">
              <w:rPr>
                <w:rFonts w:ascii="Arial" w:eastAsia="Times New Roman" w:hAnsi="Arial" w:cs="Arial"/>
              </w:rPr>
              <w:t>3</w:t>
            </w:r>
            <w:r w:rsidR="007638F6" w:rsidRPr="00FE1BB2">
              <w:rPr>
                <w:rFonts w:ascii="Arial" w:eastAsia="Times New Roman" w:hAnsi="Arial" w:cs="Arial"/>
              </w:rPr>
              <w:t>3</w:t>
            </w:r>
            <w:r w:rsidRPr="00FE1BB2">
              <w:rPr>
                <w:rFonts w:ascii="Arial" w:eastAsia="Times New Roman" w:hAnsi="Arial" w:cs="Arial"/>
              </w:rPr>
              <w:tab/>
              <w:t>Legal reserve</w:t>
            </w:r>
          </w:p>
        </w:tc>
      </w:tr>
    </w:tbl>
    <w:p w14:paraId="22447CB4" w14:textId="77777777" w:rsidR="00B20AD6" w:rsidRPr="00FE1BB2" w:rsidRDefault="00B20AD6" w:rsidP="00BD647D">
      <w:pPr>
        <w:pStyle w:val="BodyTextIndent2"/>
        <w:spacing w:line="240" w:lineRule="auto"/>
        <w:ind w:left="540" w:hanging="540"/>
        <w:rPr>
          <w:rFonts w:ascii="Arial" w:hAnsi="Arial" w:cs="Arial"/>
          <w:b/>
          <w:bCs/>
          <w:color w:val="auto"/>
          <w:sz w:val="18"/>
          <w:szCs w:val="18"/>
          <w:lang w:val="en-GB"/>
        </w:rPr>
      </w:pPr>
    </w:p>
    <w:tbl>
      <w:tblPr>
        <w:tblW w:w="9461" w:type="dxa"/>
        <w:tblInd w:w="9" w:type="dxa"/>
        <w:tblLayout w:type="fixed"/>
        <w:tblLook w:val="0000" w:firstRow="0" w:lastRow="0" w:firstColumn="0" w:lastColumn="0" w:noHBand="0" w:noVBand="0"/>
      </w:tblPr>
      <w:tblGrid>
        <w:gridCol w:w="6725"/>
        <w:gridCol w:w="1368"/>
        <w:gridCol w:w="1368"/>
      </w:tblGrid>
      <w:tr w:rsidR="00B20AD6" w:rsidRPr="00FE1BB2" w14:paraId="54CE5015" w14:textId="77777777" w:rsidTr="00A20447">
        <w:trPr>
          <w:cantSplit/>
          <w:trHeight w:val="20"/>
        </w:trPr>
        <w:tc>
          <w:tcPr>
            <w:tcW w:w="6725" w:type="dxa"/>
            <w:vAlign w:val="center"/>
          </w:tcPr>
          <w:p w14:paraId="3870C7B4" w14:textId="77777777" w:rsidR="00B20AD6" w:rsidRPr="00FE1BB2" w:rsidRDefault="00B20AD6" w:rsidP="00BD647D">
            <w:pPr>
              <w:ind w:left="-72"/>
              <w:rPr>
                <w:rFonts w:ascii="Arial" w:hAnsi="Arial" w:cs="Arial"/>
                <w:sz w:val="18"/>
                <w:szCs w:val="18"/>
                <w:lang w:val="en-US"/>
              </w:rPr>
            </w:pPr>
          </w:p>
        </w:tc>
        <w:tc>
          <w:tcPr>
            <w:tcW w:w="2736" w:type="dxa"/>
            <w:gridSpan w:val="2"/>
            <w:tcBorders>
              <w:top w:val="single" w:sz="4" w:space="0" w:color="auto"/>
              <w:bottom w:val="single" w:sz="4" w:space="0" w:color="auto"/>
            </w:tcBorders>
            <w:vAlign w:val="center"/>
          </w:tcPr>
          <w:p w14:paraId="59AA14B6" w14:textId="77777777" w:rsidR="00B20AD6" w:rsidRPr="00FE1BB2" w:rsidRDefault="00B20AD6" w:rsidP="00BD647D">
            <w:pPr>
              <w:ind w:right="-72"/>
              <w:jc w:val="right"/>
              <w:rPr>
                <w:rFonts w:ascii="Arial" w:hAnsi="Arial" w:cs="Arial"/>
                <w:b/>
                <w:bCs/>
                <w:sz w:val="18"/>
                <w:szCs w:val="18"/>
                <w:lang w:val="en-US"/>
              </w:rPr>
            </w:pPr>
            <w:r w:rsidRPr="00FE1BB2">
              <w:rPr>
                <w:rFonts w:ascii="Arial" w:hAnsi="Arial" w:cs="Arial"/>
                <w:b/>
                <w:bCs/>
                <w:sz w:val="18"/>
                <w:szCs w:val="18"/>
                <w:lang w:val="en-US"/>
              </w:rPr>
              <w:t xml:space="preserve">Consolidated </w:t>
            </w:r>
            <w:r w:rsidRPr="00FE1BB2">
              <w:rPr>
                <w:rFonts w:ascii="Arial" w:hAnsi="Arial" w:cs="Arial"/>
                <w:b/>
                <w:bCs/>
                <w:spacing w:val="-4"/>
                <w:sz w:val="18"/>
                <w:szCs w:val="18"/>
                <w:lang w:val="en-US"/>
              </w:rPr>
              <w:t>and</w:t>
            </w:r>
            <w:r w:rsidRPr="00FE1BB2">
              <w:rPr>
                <w:rFonts w:ascii="Arial" w:hAnsi="Arial" w:cs="Arial"/>
                <w:b/>
                <w:bCs/>
                <w:sz w:val="18"/>
                <w:szCs w:val="18"/>
                <w:lang w:val="en-US"/>
              </w:rPr>
              <w:t xml:space="preserve"> Separate </w:t>
            </w:r>
          </w:p>
          <w:p w14:paraId="6CE97F87" w14:textId="77777777" w:rsidR="00B20AD6" w:rsidRPr="00FE1BB2" w:rsidRDefault="00B20AD6" w:rsidP="00BD647D">
            <w:pPr>
              <w:ind w:right="-72"/>
              <w:jc w:val="right"/>
              <w:rPr>
                <w:rFonts w:ascii="Arial" w:hAnsi="Arial" w:cs="Arial"/>
                <w:b/>
                <w:bCs/>
                <w:sz w:val="18"/>
                <w:szCs w:val="18"/>
                <w:lang w:val="en-US"/>
              </w:rPr>
            </w:pPr>
            <w:r w:rsidRPr="00FE1BB2">
              <w:rPr>
                <w:rFonts w:ascii="Arial" w:hAnsi="Arial" w:cs="Arial"/>
                <w:b/>
                <w:bCs/>
                <w:spacing w:val="-4"/>
                <w:sz w:val="18"/>
                <w:szCs w:val="18"/>
                <w:lang w:val="en-US"/>
              </w:rPr>
              <w:t>financial statements</w:t>
            </w:r>
          </w:p>
        </w:tc>
      </w:tr>
      <w:tr w:rsidR="00B20AD6" w:rsidRPr="00FE1BB2" w14:paraId="55F438CC" w14:textId="77777777" w:rsidTr="00A20447">
        <w:trPr>
          <w:cantSplit/>
          <w:trHeight w:val="20"/>
        </w:trPr>
        <w:tc>
          <w:tcPr>
            <w:tcW w:w="6725" w:type="dxa"/>
            <w:vAlign w:val="center"/>
          </w:tcPr>
          <w:p w14:paraId="09E32128" w14:textId="77777777" w:rsidR="00B20AD6" w:rsidRPr="00FE1BB2" w:rsidRDefault="00B20AD6" w:rsidP="00BD647D">
            <w:pPr>
              <w:ind w:left="-72"/>
              <w:rPr>
                <w:rFonts w:ascii="Arial" w:hAnsi="Arial" w:cs="Arial"/>
                <w:sz w:val="18"/>
                <w:szCs w:val="18"/>
                <w:lang w:val="en-US"/>
              </w:rPr>
            </w:pPr>
          </w:p>
        </w:tc>
        <w:tc>
          <w:tcPr>
            <w:tcW w:w="1368" w:type="dxa"/>
            <w:tcBorders>
              <w:top w:val="single" w:sz="4" w:space="0" w:color="auto"/>
            </w:tcBorders>
            <w:vAlign w:val="center"/>
          </w:tcPr>
          <w:p w14:paraId="697BA1BE" w14:textId="1540D3AE" w:rsidR="00B20AD6" w:rsidRPr="00FE1BB2" w:rsidRDefault="005E25DA"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FE1BB2">
              <w:rPr>
                <w:rFonts w:ascii="Arial" w:hAnsi="Arial" w:cs="Arial"/>
                <w:b/>
                <w:bCs/>
                <w:sz w:val="18"/>
                <w:szCs w:val="18"/>
              </w:rPr>
              <w:t>2022</w:t>
            </w:r>
          </w:p>
        </w:tc>
        <w:tc>
          <w:tcPr>
            <w:tcW w:w="1368" w:type="dxa"/>
            <w:tcBorders>
              <w:top w:val="single" w:sz="4" w:space="0" w:color="auto"/>
            </w:tcBorders>
            <w:vAlign w:val="center"/>
          </w:tcPr>
          <w:p w14:paraId="46F8E84A" w14:textId="4B758CBA" w:rsidR="00B20AD6" w:rsidRPr="00FE1BB2" w:rsidRDefault="00B34C91"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FE1BB2">
              <w:rPr>
                <w:rFonts w:ascii="Arial" w:hAnsi="Arial" w:cs="Arial"/>
                <w:b/>
                <w:bCs/>
                <w:sz w:val="18"/>
                <w:szCs w:val="18"/>
              </w:rPr>
              <w:t>2021</w:t>
            </w:r>
          </w:p>
        </w:tc>
      </w:tr>
      <w:tr w:rsidR="00B20AD6" w:rsidRPr="00FE1BB2" w14:paraId="61C9E42D" w14:textId="77777777" w:rsidTr="00A20447">
        <w:trPr>
          <w:cantSplit/>
          <w:trHeight w:val="20"/>
        </w:trPr>
        <w:tc>
          <w:tcPr>
            <w:tcW w:w="6725" w:type="dxa"/>
            <w:vAlign w:val="center"/>
          </w:tcPr>
          <w:p w14:paraId="1533C2C1" w14:textId="77777777" w:rsidR="00B20AD6" w:rsidRPr="00FE1BB2" w:rsidRDefault="00B20AD6" w:rsidP="00BD647D">
            <w:pPr>
              <w:ind w:left="-72"/>
              <w:rPr>
                <w:rFonts w:ascii="Arial" w:hAnsi="Arial" w:cs="Arial"/>
                <w:sz w:val="18"/>
                <w:szCs w:val="18"/>
                <w:cs/>
                <w:lang w:val="en-US"/>
              </w:rPr>
            </w:pPr>
          </w:p>
        </w:tc>
        <w:tc>
          <w:tcPr>
            <w:tcW w:w="1368" w:type="dxa"/>
            <w:tcBorders>
              <w:bottom w:val="single" w:sz="4" w:space="0" w:color="auto"/>
            </w:tcBorders>
            <w:vAlign w:val="center"/>
          </w:tcPr>
          <w:p w14:paraId="7DC31504" w14:textId="77777777" w:rsidR="00B20AD6" w:rsidRPr="00FE1BB2"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 xml:space="preserve">Million </w:t>
            </w:r>
            <w:r w:rsidR="00286B04" w:rsidRPr="00FE1BB2">
              <w:rPr>
                <w:rFonts w:ascii="Arial" w:hAnsi="Arial" w:cs="Arial"/>
                <w:b/>
                <w:bCs/>
                <w:sz w:val="18"/>
                <w:szCs w:val="18"/>
                <w:lang w:val="en-US"/>
              </w:rPr>
              <w:t>Baht</w:t>
            </w:r>
          </w:p>
        </w:tc>
        <w:tc>
          <w:tcPr>
            <w:tcW w:w="1368" w:type="dxa"/>
            <w:tcBorders>
              <w:bottom w:val="single" w:sz="4" w:space="0" w:color="auto"/>
            </w:tcBorders>
            <w:vAlign w:val="center"/>
          </w:tcPr>
          <w:p w14:paraId="400A2F6B" w14:textId="77777777" w:rsidR="00B20AD6" w:rsidRPr="00FE1BB2"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 xml:space="preserve">Million </w:t>
            </w:r>
            <w:r w:rsidR="00286B04" w:rsidRPr="00FE1BB2">
              <w:rPr>
                <w:rFonts w:ascii="Arial" w:hAnsi="Arial" w:cs="Arial"/>
                <w:b/>
                <w:bCs/>
                <w:sz w:val="18"/>
                <w:szCs w:val="18"/>
                <w:lang w:val="en-US"/>
              </w:rPr>
              <w:t>Baht</w:t>
            </w:r>
          </w:p>
        </w:tc>
      </w:tr>
      <w:tr w:rsidR="00B20AD6" w:rsidRPr="00FE1BB2" w14:paraId="4ACD45F0" w14:textId="77777777" w:rsidTr="00A20447">
        <w:trPr>
          <w:cantSplit/>
          <w:trHeight w:val="20"/>
        </w:trPr>
        <w:tc>
          <w:tcPr>
            <w:tcW w:w="6725" w:type="dxa"/>
          </w:tcPr>
          <w:p w14:paraId="1943770E" w14:textId="77777777" w:rsidR="00B20AD6" w:rsidRPr="00FE1BB2" w:rsidRDefault="00B20AD6" w:rsidP="00BD647D">
            <w:pPr>
              <w:ind w:left="-72"/>
              <w:rPr>
                <w:rFonts w:ascii="Arial" w:hAnsi="Arial" w:cs="Arial"/>
                <w:sz w:val="18"/>
                <w:szCs w:val="18"/>
              </w:rPr>
            </w:pPr>
          </w:p>
        </w:tc>
        <w:tc>
          <w:tcPr>
            <w:tcW w:w="1368" w:type="dxa"/>
            <w:tcBorders>
              <w:top w:val="single" w:sz="4" w:space="0" w:color="auto"/>
            </w:tcBorders>
            <w:shd w:val="clear" w:color="auto" w:fill="FAFAFA"/>
          </w:tcPr>
          <w:p w14:paraId="4C3B0C5B" w14:textId="77777777" w:rsidR="00B20AD6" w:rsidRPr="00FE1BB2" w:rsidRDefault="00B20AD6" w:rsidP="00BD647D">
            <w:pPr>
              <w:ind w:right="-72"/>
              <w:jc w:val="right"/>
              <w:rPr>
                <w:rFonts w:ascii="Arial" w:hAnsi="Arial" w:cs="Arial"/>
                <w:sz w:val="18"/>
                <w:szCs w:val="18"/>
              </w:rPr>
            </w:pPr>
          </w:p>
        </w:tc>
        <w:tc>
          <w:tcPr>
            <w:tcW w:w="1368" w:type="dxa"/>
            <w:tcBorders>
              <w:top w:val="single" w:sz="4" w:space="0" w:color="auto"/>
            </w:tcBorders>
          </w:tcPr>
          <w:p w14:paraId="1055E8B6" w14:textId="77777777" w:rsidR="00B20AD6" w:rsidRPr="00FE1BB2" w:rsidRDefault="00B20AD6" w:rsidP="00BD647D">
            <w:pPr>
              <w:ind w:right="-72"/>
              <w:jc w:val="right"/>
              <w:rPr>
                <w:rFonts w:ascii="Arial" w:hAnsi="Arial" w:cs="Arial"/>
                <w:sz w:val="18"/>
                <w:szCs w:val="18"/>
              </w:rPr>
            </w:pPr>
          </w:p>
        </w:tc>
      </w:tr>
      <w:tr w:rsidR="008802C0" w:rsidRPr="00FE1BB2" w14:paraId="06BBCF59" w14:textId="77777777" w:rsidTr="00A20447">
        <w:trPr>
          <w:cantSplit/>
          <w:trHeight w:val="20"/>
        </w:trPr>
        <w:tc>
          <w:tcPr>
            <w:tcW w:w="6725" w:type="dxa"/>
            <w:vAlign w:val="center"/>
          </w:tcPr>
          <w:p w14:paraId="4000EE64" w14:textId="77777777" w:rsidR="008802C0" w:rsidRPr="00FE1BB2" w:rsidRDefault="008802C0" w:rsidP="008802C0">
            <w:pPr>
              <w:ind w:left="-72"/>
              <w:rPr>
                <w:rFonts w:ascii="Arial" w:hAnsi="Arial" w:cs="Arial"/>
                <w:sz w:val="18"/>
                <w:szCs w:val="18"/>
                <w:lang w:val="en-US"/>
              </w:rPr>
            </w:pPr>
            <w:r w:rsidRPr="00FE1BB2">
              <w:rPr>
                <w:rFonts w:ascii="Arial" w:hAnsi="Arial" w:cs="Arial"/>
                <w:sz w:val="18"/>
                <w:szCs w:val="18"/>
                <w:lang w:val="en-US"/>
              </w:rPr>
              <w:t>Opening book value</w:t>
            </w:r>
          </w:p>
        </w:tc>
        <w:tc>
          <w:tcPr>
            <w:tcW w:w="1368" w:type="dxa"/>
            <w:shd w:val="clear" w:color="auto" w:fill="FAFAFA"/>
          </w:tcPr>
          <w:p w14:paraId="7EC642DF" w14:textId="6A972628" w:rsidR="008802C0" w:rsidRPr="00FE1BB2" w:rsidRDefault="0042327E" w:rsidP="008802C0">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2,088</w:t>
            </w:r>
          </w:p>
        </w:tc>
        <w:tc>
          <w:tcPr>
            <w:tcW w:w="1368" w:type="dxa"/>
          </w:tcPr>
          <w:p w14:paraId="17006F55" w14:textId="0FC86718" w:rsidR="008802C0" w:rsidRPr="00FE1BB2" w:rsidRDefault="008802C0" w:rsidP="008802C0">
            <w:pPr>
              <w:ind w:right="-72"/>
              <w:jc w:val="right"/>
              <w:rPr>
                <w:rFonts w:ascii="Arial" w:eastAsia="Arial Unicode MS" w:hAnsi="Arial" w:cs="Arial"/>
                <w:sz w:val="18"/>
                <w:szCs w:val="18"/>
                <w:lang w:val="en-US"/>
              </w:rPr>
            </w:pPr>
            <w:r w:rsidRPr="00FE1BB2">
              <w:rPr>
                <w:rFonts w:ascii="Arial" w:eastAsia="Arial Unicode MS" w:hAnsi="Arial" w:cs="Arial"/>
                <w:sz w:val="18"/>
                <w:szCs w:val="18"/>
              </w:rPr>
              <w:t>1,843</w:t>
            </w:r>
          </w:p>
        </w:tc>
      </w:tr>
      <w:tr w:rsidR="008802C0" w:rsidRPr="00FE1BB2" w14:paraId="70A1E3E6" w14:textId="77777777" w:rsidTr="00A20447">
        <w:trPr>
          <w:cantSplit/>
          <w:trHeight w:val="20"/>
        </w:trPr>
        <w:tc>
          <w:tcPr>
            <w:tcW w:w="6725" w:type="dxa"/>
            <w:vAlign w:val="center"/>
          </w:tcPr>
          <w:p w14:paraId="6E0E3709" w14:textId="77777777" w:rsidR="008802C0" w:rsidRPr="00FE1BB2" w:rsidRDefault="008802C0" w:rsidP="008802C0">
            <w:pPr>
              <w:ind w:left="-72"/>
              <w:rPr>
                <w:rFonts w:ascii="Arial" w:hAnsi="Arial" w:cs="Arial"/>
                <w:sz w:val="18"/>
                <w:szCs w:val="18"/>
                <w:lang w:val="en-US"/>
              </w:rPr>
            </w:pPr>
            <w:r w:rsidRPr="00FE1BB2">
              <w:rPr>
                <w:rFonts w:ascii="Arial" w:hAnsi="Arial" w:cs="Arial"/>
                <w:sz w:val="18"/>
                <w:szCs w:val="18"/>
              </w:rPr>
              <w:t>Appropriation during the year</w:t>
            </w:r>
          </w:p>
        </w:tc>
        <w:tc>
          <w:tcPr>
            <w:tcW w:w="1368" w:type="dxa"/>
            <w:tcBorders>
              <w:bottom w:val="single" w:sz="4" w:space="0" w:color="auto"/>
            </w:tcBorders>
            <w:shd w:val="clear" w:color="auto" w:fill="FAFAFA"/>
          </w:tcPr>
          <w:p w14:paraId="32624CD5" w14:textId="7EB8BCA3" w:rsidR="008802C0" w:rsidRPr="00FE1BB2" w:rsidRDefault="0042327E" w:rsidP="008802C0">
            <w:pPr>
              <w:ind w:right="-72"/>
              <w:jc w:val="right"/>
              <w:rPr>
                <w:rFonts w:ascii="Arial" w:eastAsia="Arial Unicode MS" w:hAnsi="Arial" w:cs="Arial"/>
                <w:sz w:val="18"/>
                <w:szCs w:val="18"/>
              </w:rPr>
            </w:pPr>
            <w:r w:rsidRPr="00FE1BB2">
              <w:rPr>
                <w:rFonts w:ascii="Arial" w:eastAsia="Arial Unicode MS" w:hAnsi="Arial" w:cs="Arial"/>
                <w:sz w:val="18"/>
                <w:szCs w:val="18"/>
              </w:rPr>
              <w:t>180</w:t>
            </w:r>
          </w:p>
        </w:tc>
        <w:tc>
          <w:tcPr>
            <w:tcW w:w="1368" w:type="dxa"/>
            <w:tcBorders>
              <w:bottom w:val="single" w:sz="4" w:space="0" w:color="auto"/>
            </w:tcBorders>
          </w:tcPr>
          <w:p w14:paraId="002A44E6" w14:textId="0E01DB73" w:rsidR="008802C0" w:rsidRPr="00FE1BB2" w:rsidRDefault="008802C0" w:rsidP="008802C0">
            <w:pPr>
              <w:ind w:right="-72"/>
              <w:jc w:val="right"/>
              <w:rPr>
                <w:rFonts w:ascii="Arial" w:eastAsia="Arial Unicode MS" w:hAnsi="Arial" w:cs="Arial"/>
                <w:sz w:val="18"/>
                <w:szCs w:val="18"/>
              </w:rPr>
            </w:pPr>
            <w:r w:rsidRPr="00FE1BB2">
              <w:rPr>
                <w:rFonts w:ascii="Arial" w:eastAsia="Arial Unicode MS" w:hAnsi="Arial" w:cs="Arial"/>
                <w:sz w:val="18"/>
                <w:szCs w:val="18"/>
              </w:rPr>
              <w:t>245</w:t>
            </w:r>
          </w:p>
        </w:tc>
      </w:tr>
      <w:tr w:rsidR="008802C0" w:rsidRPr="00FE1BB2" w14:paraId="2C24201D" w14:textId="77777777" w:rsidTr="00A20447">
        <w:trPr>
          <w:cantSplit/>
          <w:trHeight w:val="20"/>
        </w:trPr>
        <w:tc>
          <w:tcPr>
            <w:tcW w:w="6725" w:type="dxa"/>
            <w:vAlign w:val="center"/>
          </w:tcPr>
          <w:p w14:paraId="0DB0DF2D" w14:textId="77777777" w:rsidR="008802C0" w:rsidRPr="00FE1BB2" w:rsidRDefault="008802C0" w:rsidP="008802C0">
            <w:pPr>
              <w:ind w:left="-72"/>
              <w:rPr>
                <w:rFonts w:ascii="Arial" w:hAnsi="Arial" w:cs="Arial"/>
                <w:sz w:val="18"/>
                <w:szCs w:val="18"/>
              </w:rPr>
            </w:pPr>
          </w:p>
        </w:tc>
        <w:tc>
          <w:tcPr>
            <w:tcW w:w="1368" w:type="dxa"/>
            <w:tcBorders>
              <w:top w:val="single" w:sz="4" w:space="0" w:color="auto"/>
            </w:tcBorders>
            <w:shd w:val="clear" w:color="auto" w:fill="FAFAFA"/>
          </w:tcPr>
          <w:p w14:paraId="556E8382" w14:textId="77777777" w:rsidR="008802C0" w:rsidRPr="00FE1BB2" w:rsidRDefault="008802C0" w:rsidP="008802C0">
            <w:pPr>
              <w:ind w:right="-72"/>
              <w:jc w:val="right"/>
              <w:rPr>
                <w:rFonts w:ascii="Arial" w:eastAsia="Arial Unicode MS" w:hAnsi="Arial" w:cs="Arial"/>
                <w:sz w:val="18"/>
                <w:szCs w:val="18"/>
              </w:rPr>
            </w:pPr>
          </w:p>
        </w:tc>
        <w:tc>
          <w:tcPr>
            <w:tcW w:w="1368" w:type="dxa"/>
            <w:tcBorders>
              <w:top w:val="single" w:sz="4" w:space="0" w:color="auto"/>
            </w:tcBorders>
          </w:tcPr>
          <w:p w14:paraId="0BB7FAFB" w14:textId="77777777" w:rsidR="008802C0" w:rsidRPr="00FE1BB2" w:rsidRDefault="008802C0" w:rsidP="008802C0">
            <w:pPr>
              <w:ind w:right="-72"/>
              <w:jc w:val="right"/>
              <w:rPr>
                <w:rFonts w:ascii="Arial" w:eastAsia="Arial Unicode MS" w:hAnsi="Arial" w:cs="Arial"/>
                <w:sz w:val="18"/>
                <w:szCs w:val="18"/>
              </w:rPr>
            </w:pPr>
          </w:p>
        </w:tc>
      </w:tr>
      <w:tr w:rsidR="008802C0" w:rsidRPr="00FE1BB2" w14:paraId="540A0AA0" w14:textId="77777777" w:rsidTr="00A20447">
        <w:trPr>
          <w:cantSplit/>
          <w:trHeight w:val="20"/>
        </w:trPr>
        <w:tc>
          <w:tcPr>
            <w:tcW w:w="6725" w:type="dxa"/>
            <w:vAlign w:val="center"/>
          </w:tcPr>
          <w:p w14:paraId="00F0C378" w14:textId="77777777" w:rsidR="008802C0" w:rsidRPr="00FE1BB2" w:rsidRDefault="008802C0" w:rsidP="008802C0">
            <w:pPr>
              <w:ind w:left="-72"/>
              <w:rPr>
                <w:rFonts w:ascii="Arial" w:hAnsi="Arial" w:cs="Arial"/>
                <w:sz w:val="18"/>
                <w:szCs w:val="18"/>
                <w:lang w:val="en-US"/>
              </w:rPr>
            </w:pPr>
            <w:r w:rsidRPr="00FE1BB2">
              <w:rPr>
                <w:rFonts w:ascii="Arial" w:hAnsi="Arial" w:cs="Arial"/>
                <w:sz w:val="18"/>
                <w:szCs w:val="18"/>
                <w:lang w:val="en-US"/>
              </w:rPr>
              <w:t>Closing book value</w:t>
            </w:r>
          </w:p>
        </w:tc>
        <w:tc>
          <w:tcPr>
            <w:tcW w:w="1368" w:type="dxa"/>
            <w:tcBorders>
              <w:bottom w:val="single" w:sz="4" w:space="0" w:color="auto"/>
            </w:tcBorders>
            <w:shd w:val="clear" w:color="auto" w:fill="FAFAFA"/>
          </w:tcPr>
          <w:p w14:paraId="2F877849" w14:textId="32FEC5A1" w:rsidR="008802C0" w:rsidRPr="00FE1BB2" w:rsidRDefault="0042327E" w:rsidP="008802C0">
            <w:pPr>
              <w:ind w:right="-72"/>
              <w:jc w:val="right"/>
              <w:rPr>
                <w:rFonts w:ascii="Arial" w:eastAsia="Arial Unicode MS" w:hAnsi="Arial" w:cs="Arial"/>
                <w:sz w:val="18"/>
                <w:szCs w:val="18"/>
              </w:rPr>
            </w:pPr>
            <w:r w:rsidRPr="00FE1BB2">
              <w:rPr>
                <w:rFonts w:ascii="Arial" w:eastAsia="Arial Unicode MS" w:hAnsi="Arial" w:cs="Arial"/>
                <w:sz w:val="18"/>
                <w:szCs w:val="18"/>
              </w:rPr>
              <w:t>2,268</w:t>
            </w:r>
          </w:p>
        </w:tc>
        <w:tc>
          <w:tcPr>
            <w:tcW w:w="1368" w:type="dxa"/>
            <w:tcBorders>
              <w:bottom w:val="single" w:sz="4" w:space="0" w:color="auto"/>
            </w:tcBorders>
          </w:tcPr>
          <w:p w14:paraId="7B1E4A01" w14:textId="2AC227B5" w:rsidR="008802C0" w:rsidRPr="00FE1BB2" w:rsidRDefault="008802C0" w:rsidP="008802C0">
            <w:pPr>
              <w:ind w:right="-72"/>
              <w:jc w:val="right"/>
              <w:rPr>
                <w:rFonts w:ascii="Arial" w:eastAsia="Arial Unicode MS" w:hAnsi="Arial" w:cs="Arial"/>
                <w:sz w:val="18"/>
                <w:szCs w:val="18"/>
              </w:rPr>
            </w:pPr>
            <w:r w:rsidRPr="00FE1BB2">
              <w:rPr>
                <w:rFonts w:ascii="Arial" w:eastAsia="Arial Unicode MS" w:hAnsi="Arial" w:cs="Arial"/>
                <w:sz w:val="18"/>
                <w:szCs w:val="18"/>
              </w:rPr>
              <w:t>2,088</w:t>
            </w:r>
          </w:p>
        </w:tc>
      </w:tr>
    </w:tbl>
    <w:p w14:paraId="204680E8" w14:textId="77777777" w:rsidR="00B20AD6" w:rsidRPr="00FE1BB2" w:rsidRDefault="00B20AD6" w:rsidP="00BD647D">
      <w:pPr>
        <w:pStyle w:val="BodyTextIndent2"/>
        <w:spacing w:line="240" w:lineRule="auto"/>
        <w:ind w:left="0"/>
        <w:rPr>
          <w:rFonts w:ascii="Arial" w:hAnsi="Arial" w:cs="Arial"/>
          <w:b/>
          <w:bCs/>
          <w:color w:val="auto"/>
          <w:sz w:val="18"/>
          <w:szCs w:val="18"/>
          <w:lang w:val="en-GB"/>
        </w:rPr>
      </w:pPr>
    </w:p>
    <w:p w14:paraId="4BCC0385" w14:textId="5165694B" w:rsidR="00B20AD6" w:rsidRPr="00FE1BB2" w:rsidRDefault="00B20AD6" w:rsidP="00BD647D">
      <w:pPr>
        <w:jc w:val="thaiDistribute"/>
        <w:rPr>
          <w:rFonts w:ascii="Arial" w:hAnsi="Arial" w:cs="Arial"/>
          <w:sz w:val="18"/>
          <w:szCs w:val="18"/>
        </w:rPr>
      </w:pPr>
      <w:r w:rsidRPr="00FE1BB2">
        <w:rPr>
          <w:rFonts w:ascii="Arial" w:hAnsi="Arial" w:cs="Arial"/>
          <w:sz w:val="18"/>
          <w:szCs w:val="18"/>
        </w:rPr>
        <w:t xml:space="preserve">Under the Public Companies Act BE </w:t>
      </w:r>
      <w:r w:rsidR="00AF69D3" w:rsidRPr="00FE1BB2">
        <w:rPr>
          <w:rFonts w:ascii="Arial" w:hAnsi="Arial" w:cs="Arial"/>
          <w:sz w:val="18"/>
          <w:szCs w:val="18"/>
        </w:rPr>
        <w:t>2535</w:t>
      </w:r>
      <w:r w:rsidRPr="00FE1BB2">
        <w:rPr>
          <w:rFonts w:ascii="Arial" w:hAnsi="Arial" w:cs="Arial"/>
          <w:sz w:val="18"/>
          <w:szCs w:val="18"/>
        </w:rPr>
        <w:t xml:space="preserve">, the Company must set aside as a legal reserve at least </w:t>
      </w:r>
      <w:r w:rsidR="00AF69D3" w:rsidRPr="00FE1BB2">
        <w:rPr>
          <w:rFonts w:ascii="Arial" w:hAnsi="Arial" w:cs="Arial"/>
          <w:sz w:val="18"/>
          <w:szCs w:val="18"/>
        </w:rPr>
        <w:t>5</w:t>
      </w:r>
      <w:r w:rsidRPr="00FE1BB2">
        <w:rPr>
          <w:rFonts w:ascii="Arial" w:hAnsi="Arial" w:cs="Arial"/>
          <w:sz w:val="18"/>
          <w:szCs w:val="18"/>
        </w:rPr>
        <w:t xml:space="preserve">% of its net profit </w:t>
      </w:r>
      <w:r w:rsidRPr="00FE1BB2">
        <w:rPr>
          <w:rFonts w:ascii="Arial" w:hAnsi="Arial" w:cs="Arial"/>
          <w:spacing w:val="-4"/>
          <w:sz w:val="18"/>
          <w:szCs w:val="18"/>
        </w:rPr>
        <w:t xml:space="preserve">after accumulated deficit brought forward (if any) until the reserve is not less than </w:t>
      </w:r>
      <w:r w:rsidR="00AF69D3" w:rsidRPr="00FE1BB2">
        <w:rPr>
          <w:rFonts w:ascii="Arial" w:hAnsi="Arial" w:cs="Arial"/>
          <w:spacing w:val="-4"/>
          <w:sz w:val="18"/>
          <w:szCs w:val="18"/>
        </w:rPr>
        <w:t>10</w:t>
      </w:r>
      <w:r w:rsidRPr="00FE1BB2">
        <w:rPr>
          <w:rFonts w:ascii="Arial" w:hAnsi="Arial" w:cs="Arial"/>
          <w:spacing w:val="-4"/>
          <w:sz w:val="18"/>
          <w:szCs w:val="18"/>
        </w:rPr>
        <w:t>% of the registered capital. The legal</w:t>
      </w:r>
      <w:r w:rsidRPr="00FE1BB2">
        <w:rPr>
          <w:rFonts w:ascii="Arial" w:hAnsi="Arial" w:cs="Arial"/>
          <w:sz w:val="18"/>
          <w:szCs w:val="18"/>
        </w:rPr>
        <w:t xml:space="preserve"> reserve is non-distributable.</w:t>
      </w:r>
    </w:p>
    <w:p w14:paraId="6CAFEAD8" w14:textId="77777777" w:rsidR="00A44E15" w:rsidRPr="00FE1BB2" w:rsidRDefault="00A44E15" w:rsidP="00BD647D">
      <w:pPr>
        <w:jc w:val="thaiDistribute"/>
        <w:rPr>
          <w:rFonts w:ascii="Arial" w:hAnsi="Arial" w:cs="Arial"/>
          <w:sz w:val="18"/>
          <w:szCs w:val="18"/>
        </w:rPr>
      </w:pPr>
    </w:p>
    <w:p w14:paraId="33D13F08" w14:textId="77777777" w:rsidR="00A44E15" w:rsidRPr="00FE1BB2" w:rsidRDefault="00A44E15" w:rsidP="00A44E15">
      <w:pPr>
        <w:pStyle w:val="BodyTextIndent2"/>
        <w:tabs>
          <w:tab w:val="left" w:pos="709"/>
        </w:tabs>
        <w:spacing w:line="240" w:lineRule="auto"/>
        <w:ind w:left="709" w:hanging="709"/>
        <w:rPr>
          <w:rFonts w:ascii="Arial" w:hAnsi="Arial" w:cs="Arial"/>
          <w:b/>
          <w:bCs/>
          <w:color w:val="auto"/>
          <w:sz w:val="18"/>
          <w:szCs w:val="18"/>
          <w:lang w:val="en-GB"/>
        </w:rPr>
      </w:pPr>
    </w:p>
    <w:tbl>
      <w:tblPr>
        <w:tblW w:w="9461" w:type="dxa"/>
        <w:shd w:val="clear" w:color="auto" w:fill="FFA543"/>
        <w:tblLook w:val="04A0" w:firstRow="1" w:lastRow="0" w:firstColumn="1" w:lastColumn="0" w:noHBand="0" w:noVBand="1"/>
      </w:tblPr>
      <w:tblGrid>
        <w:gridCol w:w="9461"/>
      </w:tblGrid>
      <w:tr w:rsidR="00A44E15" w:rsidRPr="00FE1BB2" w14:paraId="2C7276C1" w14:textId="77777777" w:rsidTr="00A20447">
        <w:trPr>
          <w:trHeight w:val="386"/>
        </w:trPr>
        <w:tc>
          <w:tcPr>
            <w:tcW w:w="9461" w:type="dxa"/>
            <w:shd w:val="clear" w:color="auto" w:fill="FFA543"/>
            <w:vAlign w:val="center"/>
          </w:tcPr>
          <w:p w14:paraId="7D6BD25F" w14:textId="6D8490F3" w:rsidR="00A44E15" w:rsidRPr="00FE1BB2" w:rsidRDefault="00AF69D3" w:rsidP="00D61A68">
            <w:pPr>
              <w:pStyle w:val="Heading"/>
              <w:ind w:left="504"/>
              <w:rPr>
                <w:rFonts w:ascii="Arial" w:hAnsi="Arial" w:cs="Arial"/>
                <w:cs/>
              </w:rPr>
            </w:pPr>
            <w:r w:rsidRPr="00FE1BB2">
              <w:rPr>
                <w:rFonts w:ascii="Arial" w:eastAsia="Times New Roman" w:hAnsi="Arial" w:cs="Arial"/>
              </w:rPr>
              <w:t>3</w:t>
            </w:r>
            <w:r w:rsidR="007638F6" w:rsidRPr="00FE1BB2">
              <w:rPr>
                <w:rFonts w:ascii="Arial" w:eastAsia="Times New Roman" w:hAnsi="Arial" w:cs="Arial"/>
              </w:rPr>
              <w:t>4</w:t>
            </w:r>
            <w:r w:rsidR="00A44E15" w:rsidRPr="00FE1BB2">
              <w:rPr>
                <w:rFonts w:ascii="Arial" w:eastAsia="Times New Roman" w:hAnsi="Arial" w:cs="Arial"/>
              </w:rPr>
              <w:tab/>
              <w:t>Other income</w:t>
            </w:r>
          </w:p>
        </w:tc>
      </w:tr>
    </w:tbl>
    <w:p w14:paraId="16A99CC3" w14:textId="77777777" w:rsidR="00D42ED2" w:rsidRPr="00FE1BB2" w:rsidRDefault="00D42ED2" w:rsidP="00A44E15">
      <w:pPr>
        <w:pStyle w:val="BodyTextIndent2"/>
        <w:spacing w:line="240" w:lineRule="auto"/>
        <w:ind w:left="0"/>
        <w:rPr>
          <w:rFonts w:ascii="Arial" w:hAnsi="Arial" w:cs="Arial"/>
          <w:color w:val="auto"/>
          <w:sz w:val="18"/>
          <w:szCs w:val="18"/>
          <w:lang w:val="en-GB"/>
        </w:rPr>
      </w:pPr>
    </w:p>
    <w:p w14:paraId="1EE50DE6" w14:textId="77777777" w:rsidR="00422CB0" w:rsidRPr="00FE1BB2" w:rsidRDefault="00D42ED2" w:rsidP="00A20447">
      <w:pPr>
        <w:pStyle w:val="BodyTextIndent2"/>
        <w:tabs>
          <w:tab w:val="left" w:pos="0"/>
        </w:tabs>
        <w:spacing w:line="240" w:lineRule="auto"/>
        <w:ind w:left="0"/>
        <w:rPr>
          <w:rFonts w:ascii="Arial" w:hAnsi="Arial" w:cs="Arial"/>
          <w:spacing w:val="-4"/>
          <w:sz w:val="18"/>
          <w:szCs w:val="18"/>
        </w:rPr>
      </w:pPr>
      <w:bookmarkStart w:id="23" w:name="_Hlk94875531"/>
      <w:r w:rsidRPr="00FE1BB2">
        <w:rPr>
          <w:rFonts w:ascii="Arial" w:hAnsi="Arial" w:cs="Arial"/>
          <w:sz w:val="18"/>
          <w:szCs w:val="18"/>
        </w:rPr>
        <w:t xml:space="preserve">During the year 2022, the Group received confirmation letters from the insurers regarding compensation for damage totalling Baht 586 million due to the unplanned shutdown of power plants of three subsidiaries and </w:t>
      </w:r>
      <w:r w:rsidR="001B3BDD" w:rsidRPr="00FE1BB2">
        <w:rPr>
          <w:rFonts w:ascii="Arial" w:hAnsi="Arial" w:cs="Arial"/>
          <w:sz w:val="18"/>
          <w:szCs w:val="18"/>
        </w:rPr>
        <w:t xml:space="preserve">the </w:t>
      </w:r>
      <w:r w:rsidRPr="00FE1BB2">
        <w:rPr>
          <w:rFonts w:ascii="Arial" w:hAnsi="Arial" w:cs="Arial"/>
          <w:sz w:val="18"/>
          <w:szCs w:val="18"/>
        </w:rPr>
        <w:t>Company was Baht 572 million and Baht 14 million respectively. The Group already received Baht 26 million for such claims, while re</w:t>
      </w:r>
      <w:r w:rsidRPr="00FE1BB2">
        <w:rPr>
          <w:rFonts w:ascii="Arial" w:hAnsi="Arial" w:cs="Arial"/>
          <w:spacing w:val="-4"/>
          <w:sz w:val="18"/>
          <w:szCs w:val="18"/>
        </w:rPr>
        <w:t xml:space="preserve">maining amount will be received in the year 2023. The Group accordingly recognised insurance claims of Baht </w:t>
      </w:r>
      <w:r w:rsidR="0090657B" w:rsidRPr="00FE1BB2">
        <w:rPr>
          <w:rFonts w:ascii="Arial" w:hAnsi="Arial" w:cs="Arial"/>
          <w:spacing w:val="-4"/>
          <w:sz w:val="18"/>
          <w:szCs w:val="18"/>
        </w:rPr>
        <w:t>586</w:t>
      </w:r>
      <w:r w:rsidRPr="00FE1BB2">
        <w:rPr>
          <w:rFonts w:ascii="Arial" w:hAnsi="Arial" w:cs="Arial"/>
          <w:spacing w:val="-4"/>
          <w:sz w:val="18"/>
          <w:szCs w:val="18"/>
        </w:rPr>
        <w:t xml:space="preserve"> million in the consolidated statement of comprehensive income and Baht 14 million in the </w:t>
      </w:r>
      <w:r w:rsidR="001B3BDD" w:rsidRPr="00FE1BB2">
        <w:rPr>
          <w:rFonts w:ascii="Arial" w:hAnsi="Arial" w:cs="Arial"/>
          <w:spacing w:val="-4"/>
          <w:sz w:val="18"/>
          <w:szCs w:val="18"/>
        </w:rPr>
        <w:t xml:space="preserve">separate </w:t>
      </w:r>
      <w:r w:rsidRPr="00FE1BB2">
        <w:rPr>
          <w:rFonts w:ascii="Arial" w:hAnsi="Arial" w:cs="Arial"/>
          <w:spacing w:val="-4"/>
          <w:sz w:val="18"/>
          <w:szCs w:val="18"/>
        </w:rPr>
        <w:t xml:space="preserve">statement of comprehensive income for the year ended 31 December 2022. </w:t>
      </w:r>
      <w:bookmarkEnd w:id="23"/>
    </w:p>
    <w:p w14:paraId="75DF1416" w14:textId="4DF72F79" w:rsidR="00B20AD6" w:rsidRPr="00FE1BB2" w:rsidRDefault="00D969ED" w:rsidP="00A20447">
      <w:pPr>
        <w:pStyle w:val="BodyTextIndent2"/>
        <w:tabs>
          <w:tab w:val="left" w:pos="0"/>
        </w:tabs>
        <w:spacing w:line="240" w:lineRule="auto"/>
        <w:ind w:left="0"/>
        <w:rPr>
          <w:rFonts w:ascii="Arial" w:hAnsi="Arial" w:cs="Arial"/>
          <w:b/>
          <w:bCs/>
          <w:color w:val="auto"/>
          <w:sz w:val="18"/>
          <w:szCs w:val="18"/>
          <w:lang w:val="en-GB"/>
        </w:rPr>
      </w:pPr>
      <w:r w:rsidRPr="00FE1BB2">
        <w:rPr>
          <w:rFonts w:ascii="Arial" w:hAnsi="Arial" w:cs="Arial"/>
          <w:b/>
          <w:bCs/>
          <w:color w:val="auto"/>
          <w:sz w:val="18"/>
          <w:szCs w:val="18"/>
          <w:lang w:val="en-GB"/>
        </w:rPr>
        <w:br w:type="page"/>
      </w:r>
    </w:p>
    <w:p w14:paraId="2BA5960C" w14:textId="77777777" w:rsidR="00FF5B12" w:rsidRPr="00FE1BB2" w:rsidRDefault="00FF5B12">
      <w:pPr>
        <w:rPr>
          <w:rFonts w:ascii="Arial" w:hAnsi="Arial" w:cs="Arial"/>
          <w:sz w:val="18"/>
          <w:szCs w:val="18"/>
        </w:rPr>
      </w:pPr>
    </w:p>
    <w:tbl>
      <w:tblPr>
        <w:tblW w:w="9461" w:type="dxa"/>
        <w:tblInd w:w="18" w:type="dxa"/>
        <w:shd w:val="clear" w:color="auto" w:fill="FFA543"/>
        <w:tblLook w:val="04A0" w:firstRow="1" w:lastRow="0" w:firstColumn="1" w:lastColumn="0" w:noHBand="0" w:noVBand="1"/>
      </w:tblPr>
      <w:tblGrid>
        <w:gridCol w:w="9461"/>
      </w:tblGrid>
      <w:tr w:rsidR="00B20AD6" w:rsidRPr="00FE1BB2" w14:paraId="03865342" w14:textId="77777777" w:rsidTr="00A20447">
        <w:trPr>
          <w:trHeight w:val="386"/>
        </w:trPr>
        <w:tc>
          <w:tcPr>
            <w:tcW w:w="9461" w:type="dxa"/>
            <w:shd w:val="clear" w:color="auto" w:fill="FFA543"/>
            <w:vAlign w:val="center"/>
          </w:tcPr>
          <w:p w14:paraId="0A128509" w14:textId="42B381B2" w:rsidR="00B20AD6" w:rsidRPr="00FE1BB2" w:rsidRDefault="00AF69D3" w:rsidP="00BD647D">
            <w:pPr>
              <w:pStyle w:val="Heading"/>
              <w:ind w:left="504"/>
              <w:rPr>
                <w:rFonts w:ascii="Arial" w:hAnsi="Arial" w:cs="Arial"/>
                <w:cs/>
              </w:rPr>
            </w:pPr>
            <w:r w:rsidRPr="00FE1BB2">
              <w:rPr>
                <w:rFonts w:ascii="Arial" w:eastAsia="Times New Roman" w:hAnsi="Arial" w:cs="Arial"/>
              </w:rPr>
              <w:t>3</w:t>
            </w:r>
            <w:r w:rsidR="007638F6" w:rsidRPr="00FE1BB2">
              <w:rPr>
                <w:rFonts w:ascii="Arial" w:eastAsia="Times New Roman" w:hAnsi="Arial" w:cs="Arial"/>
              </w:rPr>
              <w:t>5</w:t>
            </w:r>
            <w:r w:rsidR="00B20AD6" w:rsidRPr="00FE1BB2">
              <w:rPr>
                <w:rFonts w:ascii="Arial" w:eastAsia="Times New Roman" w:hAnsi="Arial" w:cs="Arial"/>
              </w:rPr>
              <w:tab/>
              <w:t>Expense by nature</w:t>
            </w:r>
          </w:p>
        </w:tc>
      </w:tr>
    </w:tbl>
    <w:p w14:paraId="5334CC2A" w14:textId="77777777" w:rsidR="00B20AD6" w:rsidRPr="00FE1BB2" w:rsidRDefault="00B20AD6" w:rsidP="00BD647D">
      <w:pPr>
        <w:pStyle w:val="BodyTextIndent2"/>
        <w:spacing w:line="240" w:lineRule="auto"/>
        <w:ind w:left="0"/>
        <w:rPr>
          <w:rFonts w:ascii="Arial" w:hAnsi="Arial" w:cs="Arial"/>
          <w:color w:val="auto"/>
          <w:sz w:val="18"/>
          <w:szCs w:val="18"/>
          <w:lang w:val="en-GB"/>
        </w:rPr>
      </w:pPr>
    </w:p>
    <w:p w14:paraId="2B894226" w14:textId="77777777" w:rsidR="00B20AD6" w:rsidRPr="00FE1BB2" w:rsidRDefault="00B20AD6" w:rsidP="00BD647D">
      <w:pPr>
        <w:pStyle w:val="BodyTextIndent2"/>
        <w:spacing w:line="240" w:lineRule="auto"/>
        <w:ind w:left="0"/>
        <w:rPr>
          <w:rFonts w:ascii="Arial" w:hAnsi="Arial" w:cs="Arial"/>
          <w:color w:val="auto"/>
          <w:sz w:val="18"/>
          <w:szCs w:val="18"/>
          <w:lang w:val="en-GB"/>
        </w:rPr>
      </w:pPr>
      <w:r w:rsidRPr="00FE1BB2">
        <w:rPr>
          <w:rFonts w:ascii="Arial" w:hAnsi="Arial" w:cs="Arial"/>
          <w:color w:val="auto"/>
          <w:sz w:val="18"/>
          <w:szCs w:val="18"/>
          <w:lang w:val="en-GB"/>
        </w:rPr>
        <w:t>The following expenditure items have been charged in arriving at net profit:</w:t>
      </w:r>
    </w:p>
    <w:p w14:paraId="4BBB6BF1" w14:textId="77777777" w:rsidR="00B20AD6" w:rsidRPr="00FE1BB2" w:rsidRDefault="00B20AD6" w:rsidP="00BD647D">
      <w:pPr>
        <w:pStyle w:val="BodyTextIndent2"/>
        <w:spacing w:line="240" w:lineRule="auto"/>
        <w:ind w:left="0"/>
        <w:rPr>
          <w:rFonts w:ascii="Arial" w:hAnsi="Arial" w:cs="Arial"/>
          <w:color w:val="auto"/>
          <w:sz w:val="18"/>
          <w:szCs w:val="18"/>
          <w:lang w:val="en-GB"/>
        </w:rPr>
      </w:pPr>
    </w:p>
    <w:tbl>
      <w:tblPr>
        <w:tblW w:w="9547" w:type="dxa"/>
        <w:tblInd w:w="-81" w:type="dxa"/>
        <w:tblLayout w:type="fixed"/>
        <w:tblLook w:val="0000" w:firstRow="0" w:lastRow="0" w:firstColumn="0" w:lastColumn="0" w:noHBand="0" w:noVBand="0"/>
      </w:tblPr>
      <w:tblGrid>
        <w:gridCol w:w="4075"/>
        <w:gridCol w:w="1368"/>
        <w:gridCol w:w="1368"/>
        <w:gridCol w:w="1368"/>
        <w:gridCol w:w="1368"/>
      </w:tblGrid>
      <w:tr w:rsidR="00B20AD6" w:rsidRPr="00FE1BB2" w14:paraId="6483BAAD" w14:textId="77777777" w:rsidTr="00A20447">
        <w:tc>
          <w:tcPr>
            <w:tcW w:w="4075" w:type="dxa"/>
          </w:tcPr>
          <w:p w14:paraId="7028E8F8" w14:textId="77777777" w:rsidR="00B20AD6" w:rsidRPr="00FE1BB2" w:rsidRDefault="00B20AD6" w:rsidP="00BD647D">
            <w:pPr>
              <w:ind w:right="-66"/>
              <w:rPr>
                <w:rFonts w:ascii="Arial" w:hAnsi="Arial" w:cs="Arial"/>
                <w:b/>
                <w:bCs/>
                <w:sz w:val="18"/>
                <w:szCs w:val="18"/>
              </w:rPr>
            </w:pPr>
          </w:p>
        </w:tc>
        <w:tc>
          <w:tcPr>
            <w:tcW w:w="2736" w:type="dxa"/>
            <w:gridSpan w:val="2"/>
            <w:tcBorders>
              <w:top w:val="single" w:sz="4" w:space="0" w:color="auto"/>
              <w:bottom w:val="single" w:sz="4" w:space="0" w:color="auto"/>
            </w:tcBorders>
          </w:tcPr>
          <w:p w14:paraId="6C7E6BED" w14:textId="77777777" w:rsidR="00B20AD6" w:rsidRPr="00FE1BB2" w:rsidRDefault="00B20AD6" w:rsidP="00BD647D">
            <w:pPr>
              <w:ind w:right="-72"/>
              <w:jc w:val="right"/>
              <w:rPr>
                <w:rFonts w:ascii="Arial" w:hAnsi="Arial" w:cs="Arial"/>
                <w:b/>
                <w:bCs/>
                <w:sz w:val="18"/>
                <w:szCs w:val="18"/>
                <w:lang w:val="en-US"/>
              </w:rPr>
            </w:pPr>
            <w:r w:rsidRPr="00FE1BB2">
              <w:rPr>
                <w:rFonts w:ascii="Arial" w:hAnsi="Arial" w:cs="Arial"/>
                <w:b/>
                <w:bCs/>
                <w:sz w:val="18"/>
                <w:szCs w:val="18"/>
                <w:lang w:val="en-US"/>
              </w:rPr>
              <w:t xml:space="preserve">Consolidated </w:t>
            </w:r>
          </w:p>
          <w:p w14:paraId="48FF4A6C" w14:textId="77777777" w:rsidR="00B20AD6" w:rsidRPr="00FE1BB2" w:rsidRDefault="00B20AD6" w:rsidP="00BD647D">
            <w:pPr>
              <w:ind w:right="-72"/>
              <w:jc w:val="right"/>
              <w:rPr>
                <w:rFonts w:ascii="Arial" w:hAnsi="Arial" w:cs="Arial"/>
                <w:b/>
                <w:bCs/>
                <w:sz w:val="18"/>
                <w:szCs w:val="18"/>
              </w:rPr>
            </w:pPr>
            <w:r w:rsidRPr="00FE1BB2">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04D6FDA9" w14:textId="77777777" w:rsidR="00B20AD6" w:rsidRPr="00FE1BB2" w:rsidRDefault="00B20AD6" w:rsidP="00BD647D">
            <w:pPr>
              <w:ind w:right="-72"/>
              <w:jc w:val="right"/>
              <w:rPr>
                <w:rFonts w:ascii="Arial" w:hAnsi="Arial" w:cs="Arial"/>
                <w:b/>
                <w:bCs/>
                <w:sz w:val="18"/>
                <w:szCs w:val="18"/>
              </w:rPr>
            </w:pPr>
            <w:r w:rsidRPr="00FE1BB2">
              <w:rPr>
                <w:rFonts w:ascii="Arial" w:hAnsi="Arial" w:cs="Arial"/>
                <w:b/>
                <w:bCs/>
                <w:sz w:val="18"/>
                <w:szCs w:val="18"/>
              </w:rPr>
              <w:t xml:space="preserve">Separate </w:t>
            </w:r>
          </w:p>
          <w:p w14:paraId="46CDE980" w14:textId="77777777" w:rsidR="00B20AD6" w:rsidRPr="00FE1BB2" w:rsidRDefault="00B20AD6" w:rsidP="00BD647D">
            <w:pPr>
              <w:ind w:right="-72"/>
              <w:jc w:val="right"/>
              <w:rPr>
                <w:rFonts w:ascii="Arial" w:hAnsi="Arial" w:cs="Arial"/>
                <w:b/>
                <w:bCs/>
                <w:sz w:val="18"/>
                <w:szCs w:val="18"/>
              </w:rPr>
            </w:pPr>
            <w:r w:rsidRPr="00FE1BB2">
              <w:rPr>
                <w:rFonts w:ascii="Arial" w:hAnsi="Arial" w:cs="Arial"/>
                <w:b/>
                <w:bCs/>
                <w:sz w:val="18"/>
                <w:szCs w:val="18"/>
              </w:rPr>
              <w:t>financial statements</w:t>
            </w:r>
          </w:p>
        </w:tc>
      </w:tr>
      <w:tr w:rsidR="0085581B" w:rsidRPr="00FE1BB2" w14:paraId="7026413B" w14:textId="77777777" w:rsidTr="00A20447">
        <w:tc>
          <w:tcPr>
            <w:tcW w:w="4075" w:type="dxa"/>
          </w:tcPr>
          <w:p w14:paraId="2C9D5D42" w14:textId="633F2D7E" w:rsidR="0085581B" w:rsidRPr="00FE1BB2" w:rsidRDefault="0085581B" w:rsidP="0085581B">
            <w:pPr>
              <w:ind w:right="-66"/>
              <w:rPr>
                <w:rFonts w:ascii="Arial" w:hAnsi="Arial" w:cs="Arial"/>
                <w:b/>
                <w:bCs/>
                <w:sz w:val="18"/>
                <w:szCs w:val="18"/>
              </w:rPr>
            </w:pPr>
            <w:r w:rsidRPr="00FE1BB2">
              <w:rPr>
                <w:rFonts w:ascii="Arial" w:hAnsi="Arial" w:cs="Arial"/>
                <w:b/>
                <w:bCs/>
                <w:sz w:val="18"/>
                <w:szCs w:val="18"/>
              </w:rPr>
              <w:t xml:space="preserve">For the years ended </w:t>
            </w:r>
            <w:r w:rsidR="00AF69D3" w:rsidRPr="00FE1BB2">
              <w:rPr>
                <w:rFonts w:ascii="Arial" w:hAnsi="Arial" w:cs="Arial"/>
                <w:b/>
                <w:bCs/>
                <w:sz w:val="18"/>
                <w:szCs w:val="18"/>
              </w:rPr>
              <w:t>31</w:t>
            </w:r>
            <w:r w:rsidRPr="00FE1BB2">
              <w:rPr>
                <w:rFonts w:ascii="Arial" w:hAnsi="Arial" w:cs="Arial"/>
                <w:b/>
                <w:bCs/>
                <w:sz w:val="18"/>
                <w:szCs w:val="18"/>
              </w:rPr>
              <w:t xml:space="preserve"> December</w:t>
            </w:r>
          </w:p>
        </w:tc>
        <w:tc>
          <w:tcPr>
            <w:tcW w:w="1368" w:type="dxa"/>
            <w:tcBorders>
              <w:top w:val="single" w:sz="4" w:space="0" w:color="auto"/>
            </w:tcBorders>
            <w:vAlign w:val="center"/>
          </w:tcPr>
          <w:p w14:paraId="2C0F81B9" w14:textId="3372FD6B" w:rsidR="0085581B" w:rsidRPr="00FE1BB2" w:rsidRDefault="005E25DA" w:rsidP="008558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FE1BB2">
              <w:rPr>
                <w:rFonts w:ascii="Arial" w:hAnsi="Arial" w:cs="Arial"/>
                <w:b/>
                <w:bCs/>
                <w:sz w:val="18"/>
                <w:szCs w:val="18"/>
              </w:rPr>
              <w:t>2022</w:t>
            </w:r>
          </w:p>
        </w:tc>
        <w:tc>
          <w:tcPr>
            <w:tcW w:w="1368" w:type="dxa"/>
            <w:tcBorders>
              <w:top w:val="single" w:sz="4" w:space="0" w:color="auto"/>
            </w:tcBorders>
            <w:vAlign w:val="center"/>
          </w:tcPr>
          <w:p w14:paraId="69F05A64" w14:textId="7F07BA32" w:rsidR="0085581B" w:rsidRPr="00FE1BB2" w:rsidRDefault="00B34C91" w:rsidP="008558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FE1BB2">
              <w:rPr>
                <w:rFonts w:ascii="Arial" w:hAnsi="Arial" w:cs="Arial"/>
                <w:b/>
                <w:bCs/>
                <w:sz w:val="18"/>
                <w:szCs w:val="18"/>
              </w:rPr>
              <w:t>2021</w:t>
            </w:r>
          </w:p>
        </w:tc>
        <w:tc>
          <w:tcPr>
            <w:tcW w:w="1368" w:type="dxa"/>
            <w:tcBorders>
              <w:top w:val="single" w:sz="4" w:space="0" w:color="auto"/>
            </w:tcBorders>
            <w:vAlign w:val="center"/>
          </w:tcPr>
          <w:p w14:paraId="44C89368" w14:textId="4B71D4B8" w:rsidR="0085581B" w:rsidRPr="00FE1BB2" w:rsidRDefault="005E25DA" w:rsidP="008558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FE1BB2">
              <w:rPr>
                <w:rFonts w:ascii="Arial" w:hAnsi="Arial" w:cs="Arial"/>
                <w:b/>
                <w:bCs/>
                <w:sz w:val="18"/>
                <w:szCs w:val="18"/>
              </w:rPr>
              <w:t>2022</w:t>
            </w:r>
          </w:p>
        </w:tc>
        <w:tc>
          <w:tcPr>
            <w:tcW w:w="1368" w:type="dxa"/>
            <w:tcBorders>
              <w:top w:val="single" w:sz="4" w:space="0" w:color="auto"/>
            </w:tcBorders>
            <w:vAlign w:val="center"/>
          </w:tcPr>
          <w:p w14:paraId="5DCBD7E4" w14:textId="30735CA0" w:rsidR="0085581B" w:rsidRPr="00FE1BB2" w:rsidRDefault="00B34C91" w:rsidP="008558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FE1BB2">
              <w:rPr>
                <w:rFonts w:ascii="Arial" w:hAnsi="Arial" w:cs="Arial"/>
                <w:b/>
                <w:bCs/>
                <w:sz w:val="18"/>
                <w:szCs w:val="18"/>
              </w:rPr>
              <w:t>2021</w:t>
            </w:r>
          </w:p>
        </w:tc>
      </w:tr>
      <w:tr w:rsidR="00B20AD6" w:rsidRPr="00FE1BB2" w14:paraId="1F3CD7AA" w14:textId="77777777" w:rsidTr="00A20447">
        <w:tc>
          <w:tcPr>
            <w:tcW w:w="4075" w:type="dxa"/>
          </w:tcPr>
          <w:p w14:paraId="06A17ADC" w14:textId="77777777" w:rsidR="00B20AD6" w:rsidRPr="00FE1BB2" w:rsidRDefault="00B20AD6" w:rsidP="00BD647D">
            <w:pPr>
              <w:rPr>
                <w:rFonts w:ascii="Arial" w:hAnsi="Arial" w:cs="Arial"/>
                <w:sz w:val="18"/>
                <w:szCs w:val="18"/>
              </w:rPr>
            </w:pPr>
          </w:p>
        </w:tc>
        <w:tc>
          <w:tcPr>
            <w:tcW w:w="1368" w:type="dxa"/>
            <w:tcBorders>
              <w:bottom w:val="single" w:sz="4" w:space="0" w:color="auto"/>
            </w:tcBorders>
            <w:vAlign w:val="center"/>
          </w:tcPr>
          <w:p w14:paraId="7BF2F84D" w14:textId="77777777" w:rsidR="00B20AD6" w:rsidRPr="00FE1BB2"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 xml:space="preserve">Million </w:t>
            </w:r>
            <w:r w:rsidR="00286B04" w:rsidRPr="00FE1BB2">
              <w:rPr>
                <w:rFonts w:ascii="Arial" w:hAnsi="Arial" w:cs="Arial"/>
                <w:b/>
                <w:bCs/>
                <w:sz w:val="18"/>
                <w:szCs w:val="18"/>
                <w:lang w:val="en-US"/>
              </w:rPr>
              <w:t>Baht</w:t>
            </w:r>
          </w:p>
        </w:tc>
        <w:tc>
          <w:tcPr>
            <w:tcW w:w="1368" w:type="dxa"/>
            <w:tcBorders>
              <w:bottom w:val="single" w:sz="4" w:space="0" w:color="auto"/>
            </w:tcBorders>
            <w:vAlign w:val="center"/>
          </w:tcPr>
          <w:p w14:paraId="332C8C86" w14:textId="77777777" w:rsidR="00B20AD6" w:rsidRPr="00FE1BB2"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 xml:space="preserve">Million </w:t>
            </w:r>
            <w:r w:rsidR="00286B04" w:rsidRPr="00FE1BB2">
              <w:rPr>
                <w:rFonts w:ascii="Arial" w:hAnsi="Arial" w:cs="Arial"/>
                <w:b/>
                <w:bCs/>
                <w:sz w:val="18"/>
                <w:szCs w:val="18"/>
                <w:lang w:val="en-US"/>
              </w:rPr>
              <w:t>Baht</w:t>
            </w:r>
          </w:p>
        </w:tc>
        <w:tc>
          <w:tcPr>
            <w:tcW w:w="1368" w:type="dxa"/>
            <w:tcBorders>
              <w:bottom w:val="single" w:sz="4" w:space="0" w:color="auto"/>
            </w:tcBorders>
            <w:vAlign w:val="center"/>
          </w:tcPr>
          <w:p w14:paraId="4F17AF8B" w14:textId="77777777" w:rsidR="00B20AD6" w:rsidRPr="00FE1BB2"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 xml:space="preserve">Million </w:t>
            </w:r>
            <w:r w:rsidR="00286B04" w:rsidRPr="00FE1BB2">
              <w:rPr>
                <w:rFonts w:ascii="Arial" w:hAnsi="Arial" w:cs="Arial"/>
                <w:b/>
                <w:bCs/>
                <w:sz w:val="18"/>
                <w:szCs w:val="18"/>
                <w:lang w:val="en-US"/>
              </w:rPr>
              <w:t>Baht</w:t>
            </w:r>
          </w:p>
        </w:tc>
        <w:tc>
          <w:tcPr>
            <w:tcW w:w="1368" w:type="dxa"/>
            <w:tcBorders>
              <w:bottom w:val="single" w:sz="4" w:space="0" w:color="auto"/>
            </w:tcBorders>
            <w:vAlign w:val="center"/>
          </w:tcPr>
          <w:p w14:paraId="5AB6508B" w14:textId="77777777" w:rsidR="00B20AD6" w:rsidRPr="00FE1BB2"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 xml:space="preserve">Million </w:t>
            </w:r>
            <w:r w:rsidR="00286B04" w:rsidRPr="00FE1BB2">
              <w:rPr>
                <w:rFonts w:ascii="Arial" w:hAnsi="Arial" w:cs="Arial"/>
                <w:b/>
                <w:bCs/>
                <w:sz w:val="18"/>
                <w:szCs w:val="18"/>
                <w:lang w:val="en-US"/>
              </w:rPr>
              <w:t>Baht</w:t>
            </w:r>
          </w:p>
        </w:tc>
      </w:tr>
      <w:tr w:rsidR="00B20AD6" w:rsidRPr="00FE1BB2" w14:paraId="710DECF1" w14:textId="77777777" w:rsidTr="00A20447">
        <w:tc>
          <w:tcPr>
            <w:tcW w:w="4075" w:type="dxa"/>
          </w:tcPr>
          <w:p w14:paraId="7C2A4F33" w14:textId="77777777" w:rsidR="00B20AD6" w:rsidRPr="00FE1BB2" w:rsidRDefault="00B20AD6" w:rsidP="00BD647D">
            <w:pPr>
              <w:rPr>
                <w:rFonts w:ascii="Arial" w:hAnsi="Arial" w:cs="Arial"/>
                <w:sz w:val="18"/>
                <w:szCs w:val="18"/>
              </w:rPr>
            </w:pPr>
          </w:p>
        </w:tc>
        <w:tc>
          <w:tcPr>
            <w:tcW w:w="1368" w:type="dxa"/>
            <w:tcBorders>
              <w:top w:val="single" w:sz="4" w:space="0" w:color="auto"/>
            </w:tcBorders>
            <w:shd w:val="clear" w:color="auto" w:fill="FAFAFA"/>
          </w:tcPr>
          <w:p w14:paraId="7E2D4B70" w14:textId="77777777" w:rsidR="00B20AD6" w:rsidRPr="00FE1BB2" w:rsidRDefault="00B20AD6" w:rsidP="00BD647D">
            <w:pPr>
              <w:ind w:right="-72"/>
              <w:rPr>
                <w:rFonts w:ascii="Arial" w:hAnsi="Arial" w:cs="Arial"/>
                <w:sz w:val="18"/>
                <w:szCs w:val="18"/>
              </w:rPr>
            </w:pPr>
          </w:p>
        </w:tc>
        <w:tc>
          <w:tcPr>
            <w:tcW w:w="1368" w:type="dxa"/>
            <w:tcBorders>
              <w:top w:val="single" w:sz="4" w:space="0" w:color="auto"/>
            </w:tcBorders>
          </w:tcPr>
          <w:p w14:paraId="2AB407E4" w14:textId="77777777" w:rsidR="00B20AD6" w:rsidRPr="00FE1BB2" w:rsidRDefault="00B20AD6" w:rsidP="00BD647D">
            <w:pPr>
              <w:ind w:right="-72"/>
              <w:rPr>
                <w:rFonts w:ascii="Arial" w:hAnsi="Arial" w:cs="Arial"/>
                <w:sz w:val="18"/>
                <w:szCs w:val="18"/>
              </w:rPr>
            </w:pPr>
          </w:p>
        </w:tc>
        <w:tc>
          <w:tcPr>
            <w:tcW w:w="1368" w:type="dxa"/>
            <w:tcBorders>
              <w:top w:val="single" w:sz="4" w:space="0" w:color="auto"/>
            </w:tcBorders>
            <w:shd w:val="clear" w:color="auto" w:fill="FAFAFA"/>
          </w:tcPr>
          <w:p w14:paraId="579F8793" w14:textId="77777777" w:rsidR="00B20AD6" w:rsidRPr="00FE1BB2" w:rsidRDefault="00B20AD6" w:rsidP="00BD647D">
            <w:pPr>
              <w:ind w:right="-72"/>
              <w:rPr>
                <w:rFonts w:ascii="Arial" w:hAnsi="Arial" w:cs="Arial"/>
                <w:sz w:val="18"/>
                <w:szCs w:val="18"/>
              </w:rPr>
            </w:pPr>
          </w:p>
        </w:tc>
        <w:tc>
          <w:tcPr>
            <w:tcW w:w="1368" w:type="dxa"/>
            <w:tcBorders>
              <w:top w:val="single" w:sz="4" w:space="0" w:color="auto"/>
            </w:tcBorders>
          </w:tcPr>
          <w:p w14:paraId="1E20F2C3" w14:textId="77777777" w:rsidR="00B20AD6" w:rsidRPr="00FE1BB2" w:rsidRDefault="00B20AD6" w:rsidP="00BD647D">
            <w:pPr>
              <w:ind w:right="-72"/>
              <w:rPr>
                <w:rFonts w:ascii="Arial" w:hAnsi="Arial" w:cs="Arial"/>
                <w:sz w:val="18"/>
                <w:szCs w:val="18"/>
              </w:rPr>
            </w:pPr>
          </w:p>
        </w:tc>
      </w:tr>
      <w:tr w:rsidR="0042327E" w:rsidRPr="00FE1BB2" w14:paraId="0ADE74CE" w14:textId="77777777" w:rsidTr="00A20447">
        <w:tc>
          <w:tcPr>
            <w:tcW w:w="4075" w:type="dxa"/>
          </w:tcPr>
          <w:p w14:paraId="3E47CC0B" w14:textId="77777777" w:rsidR="0042327E" w:rsidRPr="00FE1BB2" w:rsidRDefault="0042327E" w:rsidP="0042327E">
            <w:pPr>
              <w:ind w:right="-70"/>
              <w:rPr>
                <w:rFonts w:ascii="Arial" w:hAnsi="Arial" w:cs="Arial"/>
                <w:spacing w:val="-4"/>
                <w:sz w:val="18"/>
                <w:szCs w:val="18"/>
              </w:rPr>
            </w:pPr>
            <w:r w:rsidRPr="00FE1BB2">
              <w:rPr>
                <w:rFonts w:ascii="Arial" w:hAnsi="Arial" w:cs="Arial"/>
                <w:sz w:val="18"/>
                <w:szCs w:val="18"/>
              </w:rPr>
              <w:t>Fuel cost and expenses for supplies used</w:t>
            </w:r>
          </w:p>
        </w:tc>
        <w:tc>
          <w:tcPr>
            <w:tcW w:w="1368" w:type="dxa"/>
            <w:shd w:val="clear" w:color="auto" w:fill="FAFAFA"/>
            <w:vAlign w:val="bottom"/>
          </w:tcPr>
          <w:p w14:paraId="636B8A73" w14:textId="7B2AF34C" w:rsidR="0042327E" w:rsidRPr="00FE1BB2" w:rsidRDefault="0042327E" w:rsidP="0042327E">
            <w:pPr>
              <w:ind w:right="-72"/>
              <w:jc w:val="right"/>
              <w:rPr>
                <w:rFonts w:ascii="Arial" w:eastAsia="Arial Unicode MS" w:hAnsi="Arial" w:cs="Arial"/>
                <w:sz w:val="18"/>
                <w:szCs w:val="18"/>
              </w:rPr>
            </w:pPr>
            <w:r w:rsidRPr="00FE1BB2">
              <w:rPr>
                <w:rFonts w:ascii="Arial" w:eastAsia="Arial Unicode MS" w:hAnsi="Arial" w:cs="Arial"/>
                <w:sz w:val="18"/>
                <w:szCs w:val="18"/>
              </w:rPr>
              <w:t>105,035</w:t>
            </w:r>
          </w:p>
        </w:tc>
        <w:tc>
          <w:tcPr>
            <w:tcW w:w="1368" w:type="dxa"/>
            <w:vAlign w:val="bottom"/>
          </w:tcPr>
          <w:p w14:paraId="2FAB506B" w14:textId="65047C23" w:rsidR="0042327E" w:rsidRPr="00FE1BB2" w:rsidRDefault="0042327E" w:rsidP="0042327E">
            <w:pPr>
              <w:ind w:right="-72"/>
              <w:jc w:val="right"/>
              <w:rPr>
                <w:rFonts w:ascii="Arial" w:eastAsia="Arial Unicode MS" w:hAnsi="Arial" w:cs="Arial"/>
                <w:sz w:val="18"/>
                <w:szCs w:val="18"/>
              </w:rPr>
            </w:pPr>
            <w:r w:rsidRPr="00FE1BB2">
              <w:rPr>
                <w:rFonts w:ascii="Arial" w:eastAsia="Arial Unicode MS" w:hAnsi="Arial" w:cs="Arial"/>
                <w:sz w:val="18"/>
                <w:szCs w:val="18"/>
              </w:rPr>
              <w:t>49,422</w:t>
            </w:r>
          </w:p>
        </w:tc>
        <w:tc>
          <w:tcPr>
            <w:tcW w:w="1368" w:type="dxa"/>
            <w:shd w:val="clear" w:color="auto" w:fill="FAFAFA"/>
            <w:vAlign w:val="bottom"/>
          </w:tcPr>
          <w:p w14:paraId="5A38EF43" w14:textId="7E607BF1" w:rsidR="0042327E" w:rsidRPr="00FE1BB2" w:rsidRDefault="0042327E" w:rsidP="0042327E">
            <w:pPr>
              <w:ind w:right="-72"/>
              <w:jc w:val="right"/>
              <w:rPr>
                <w:rFonts w:ascii="Arial" w:eastAsia="Arial Unicode MS" w:hAnsi="Arial" w:cs="Arial"/>
                <w:sz w:val="18"/>
                <w:szCs w:val="18"/>
              </w:rPr>
            </w:pPr>
            <w:r w:rsidRPr="00FE1BB2">
              <w:rPr>
                <w:rFonts w:ascii="Arial" w:eastAsia="Arial Unicode MS" w:hAnsi="Arial" w:cs="Arial"/>
                <w:sz w:val="18"/>
                <w:szCs w:val="18"/>
              </w:rPr>
              <w:t>37,366</w:t>
            </w:r>
          </w:p>
        </w:tc>
        <w:tc>
          <w:tcPr>
            <w:tcW w:w="1368" w:type="dxa"/>
            <w:vAlign w:val="bottom"/>
          </w:tcPr>
          <w:p w14:paraId="553FC7BD" w14:textId="3B4BD1C9" w:rsidR="0042327E" w:rsidRPr="00FE1BB2" w:rsidRDefault="0042327E" w:rsidP="0042327E">
            <w:pPr>
              <w:ind w:right="-72"/>
              <w:jc w:val="right"/>
              <w:rPr>
                <w:rFonts w:ascii="Arial" w:eastAsia="Arial Unicode MS" w:hAnsi="Arial" w:cs="Arial"/>
                <w:sz w:val="18"/>
                <w:szCs w:val="18"/>
                <w:lang w:val="en-US"/>
              </w:rPr>
            </w:pPr>
            <w:r w:rsidRPr="00FE1BB2">
              <w:rPr>
                <w:rFonts w:ascii="Arial" w:eastAsia="Arial Unicode MS" w:hAnsi="Arial" w:cs="Arial"/>
                <w:sz w:val="18"/>
                <w:szCs w:val="18"/>
              </w:rPr>
              <w:t>16,129</w:t>
            </w:r>
          </w:p>
        </w:tc>
      </w:tr>
      <w:tr w:rsidR="0042327E" w:rsidRPr="00FE1BB2" w14:paraId="4339AE2F" w14:textId="77777777" w:rsidTr="00A20447">
        <w:tc>
          <w:tcPr>
            <w:tcW w:w="4075" w:type="dxa"/>
          </w:tcPr>
          <w:p w14:paraId="1333BFD5" w14:textId="77777777" w:rsidR="0042327E" w:rsidRPr="00FE1BB2" w:rsidRDefault="0042327E" w:rsidP="0042327E">
            <w:pPr>
              <w:ind w:right="-70"/>
              <w:rPr>
                <w:rFonts w:ascii="Arial" w:hAnsi="Arial" w:cs="Arial"/>
                <w:sz w:val="18"/>
                <w:szCs w:val="18"/>
              </w:rPr>
            </w:pPr>
            <w:r w:rsidRPr="00FE1BB2">
              <w:rPr>
                <w:rFonts w:ascii="Arial" w:hAnsi="Arial" w:cs="Arial"/>
                <w:sz w:val="18"/>
                <w:szCs w:val="18"/>
              </w:rPr>
              <w:t>Manufacturing overhead</w:t>
            </w:r>
          </w:p>
        </w:tc>
        <w:tc>
          <w:tcPr>
            <w:tcW w:w="1368" w:type="dxa"/>
            <w:shd w:val="clear" w:color="auto" w:fill="FAFAFA"/>
            <w:vAlign w:val="bottom"/>
          </w:tcPr>
          <w:p w14:paraId="4352FC4F" w14:textId="39C4983B" w:rsidR="0042327E" w:rsidRPr="00FE1BB2" w:rsidRDefault="0042327E" w:rsidP="0042327E">
            <w:pPr>
              <w:ind w:right="-72"/>
              <w:jc w:val="right"/>
              <w:rPr>
                <w:rFonts w:ascii="Arial" w:eastAsia="Arial Unicode MS" w:hAnsi="Arial" w:cs="Arial"/>
                <w:sz w:val="18"/>
                <w:szCs w:val="18"/>
              </w:rPr>
            </w:pPr>
            <w:r w:rsidRPr="00FE1BB2">
              <w:rPr>
                <w:rFonts w:ascii="Arial" w:eastAsia="Arial Unicode MS" w:hAnsi="Arial" w:cs="Arial"/>
                <w:sz w:val="18"/>
                <w:szCs w:val="18"/>
              </w:rPr>
              <w:t>1,387</w:t>
            </w:r>
          </w:p>
        </w:tc>
        <w:tc>
          <w:tcPr>
            <w:tcW w:w="1368" w:type="dxa"/>
            <w:vAlign w:val="bottom"/>
          </w:tcPr>
          <w:p w14:paraId="61A649CC" w14:textId="488C1CC3" w:rsidR="0042327E" w:rsidRPr="00FE1BB2" w:rsidRDefault="0042327E" w:rsidP="0042327E">
            <w:pPr>
              <w:ind w:right="-72"/>
              <w:jc w:val="right"/>
              <w:rPr>
                <w:rFonts w:ascii="Arial" w:eastAsia="Arial Unicode MS" w:hAnsi="Arial" w:cs="Arial"/>
                <w:sz w:val="18"/>
                <w:szCs w:val="18"/>
              </w:rPr>
            </w:pPr>
            <w:r w:rsidRPr="00FE1BB2">
              <w:rPr>
                <w:rFonts w:ascii="Arial" w:eastAsia="Arial Unicode MS" w:hAnsi="Arial" w:cs="Arial"/>
                <w:sz w:val="18"/>
                <w:szCs w:val="18"/>
              </w:rPr>
              <w:t>821</w:t>
            </w:r>
          </w:p>
        </w:tc>
        <w:tc>
          <w:tcPr>
            <w:tcW w:w="1368" w:type="dxa"/>
            <w:shd w:val="clear" w:color="auto" w:fill="FAFAFA"/>
            <w:vAlign w:val="bottom"/>
          </w:tcPr>
          <w:p w14:paraId="436A14EA" w14:textId="567FCDA7" w:rsidR="0042327E" w:rsidRPr="00FE1BB2" w:rsidRDefault="0042327E" w:rsidP="0042327E">
            <w:pPr>
              <w:ind w:right="-72"/>
              <w:jc w:val="right"/>
              <w:rPr>
                <w:rFonts w:ascii="Arial" w:eastAsia="Arial Unicode MS" w:hAnsi="Arial" w:cs="Arial"/>
                <w:sz w:val="18"/>
                <w:szCs w:val="18"/>
                <w:cs/>
              </w:rPr>
            </w:pPr>
            <w:r w:rsidRPr="00FE1BB2">
              <w:rPr>
                <w:rFonts w:ascii="Arial" w:eastAsia="Arial Unicode MS" w:hAnsi="Arial" w:cs="Arial"/>
                <w:sz w:val="18"/>
                <w:szCs w:val="18"/>
              </w:rPr>
              <w:t>243</w:t>
            </w:r>
          </w:p>
        </w:tc>
        <w:tc>
          <w:tcPr>
            <w:tcW w:w="1368" w:type="dxa"/>
            <w:vAlign w:val="bottom"/>
          </w:tcPr>
          <w:p w14:paraId="57B12DDF" w14:textId="510F1EDC" w:rsidR="0042327E" w:rsidRPr="00FE1BB2" w:rsidRDefault="0042327E" w:rsidP="0042327E">
            <w:pPr>
              <w:ind w:right="-72"/>
              <w:jc w:val="right"/>
              <w:rPr>
                <w:rFonts w:ascii="Arial" w:eastAsia="Arial Unicode MS" w:hAnsi="Arial" w:cs="Arial"/>
                <w:sz w:val="18"/>
                <w:szCs w:val="18"/>
                <w:cs/>
              </w:rPr>
            </w:pPr>
            <w:r w:rsidRPr="00FE1BB2">
              <w:rPr>
                <w:rFonts w:ascii="Arial" w:eastAsia="Arial Unicode MS" w:hAnsi="Arial" w:cs="Arial"/>
                <w:sz w:val="18"/>
                <w:szCs w:val="18"/>
              </w:rPr>
              <w:t>185</w:t>
            </w:r>
          </w:p>
        </w:tc>
      </w:tr>
      <w:tr w:rsidR="0042327E" w:rsidRPr="00FE1BB2" w14:paraId="16A23436" w14:textId="77777777" w:rsidTr="00A20447">
        <w:trPr>
          <w:trHeight w:val="70"/>
        </w:trPr>
        <w:tc>
          <w:tcPr>
            <w:tcW w:w="4075" w:type="dxa"/>
          </w:tcPr>
          <w:p w14:paraId="16DC29AD" w14:textId="77777777" w:rsidR="0042327E" w:rsidRPr="00FE1BB2" w:rsidRDefault="0042327E" w:rsidP="0042327E">
            <w:pPr>
              <w:rPr>
                <w:rFonts w:ascii="Arial" w:hAnsi="Arial" w:cs="Arial"/>
                <w:spacing w:val="-6"/>
                <w:sz w:val="18"/>
                <w:szCs w:val="18"/>
              </w:rPr>
            </w:pPr>
            <w:r w:rsidRPr="00FE1BB2">
              <w:rPr>
                <w:rFonts w:ascii="Arial" w:hAnsi="Arial" w:cs="Arial"/>
                <w:sz w:val="18"/>
                <w:szCs w:val="18"/>
              </w:rPr>
              <w:t>Depreciation and amortisation expenses</w:t>
            </w:r>
          </w:p>
        </w:tc>
        <w:tc>
          <w:tcPr>
            <w:tcW w:w="1368" w:type="dxa"/>
            <w:shd w:val="clear" w:color="auto" w:fill="FAFAFA"/>
            <w:vAlign w:val="bottom"/>
          </w:tcPr>
          <w:p w14:paraId="17379B35" w14:textId="4610DF62" w:rsidR="0042327E" w:rsidRPr="00FE1BB2" w:rsidRDefault="0042327E" w:rsidP="0042327E">
            <w:pPr>
              <w:ind w:right="-72"/>
              <w:jc w:val="right"/>
              <w:rPr>
                <w:rFonts w:ascii="Arial" w:eastAsia="Arial Unicode MS" w:hAnsi="Arial" w:cs="Arial"/>
                <w:sz w:val="18"/>
                <w:szCs w:val="18"/>
              </w:rPr>
            </w:pPr>
            <w:r w:rsidRPr="00FE1BB2">
              <w:rPr>
                <w:rFonts w:ascii="Arial" w:eastAsia="Arial Unicode MS" w:hAnsi="Arial" w:cs="Arial"/>
                <w:sz w:val="18"/>
                <w:szCs w:val="18"/>
              </w:rPr>
              <w:t>9,112</w:t>
            </w:r>
          </w:p>
        </w:tc>
        <w:tc>
          <w:tcPr>
            <w:tcW w:w="1368" w:type="dxa"/>
            <w:vAlign w:val="bottom"/>
          </w:tcPr>
          <w:p w14:paraId="4B49ED10" w14:textId="011A3E49" w:rsidR="0042327E" w:rsidRPr="00FE1BB2" w:rsidRDefault="0042327E" w:rsidP="0042327E">
            <w:pPr>
              <w:ind w:right="-72"/>
              <w:jc w:val="right"/>
              <w:rPr>
                <w:rFonts w:ascii="Arial" w:eastAsia="Arial Unicode MS" w:hAnsi="Arial" w:cs="Arial"/>
                <w:sz w:val="18"/>
                <w:szCs w:val="18"/>
              </w:rPr>
            </w:pPr>
            <w:r w:rsidRPr="00FE1BB2">
              <w:rPr>
                <w:rFonts w:ascii="Arial" w:eastAsia="Arial Unicode MS" w:hAnsi="Arial" w:cs="Arial"/>
                <w:sz w:val="18"/>
                <w:szCs w:val="18"/>
              </w:rPr>
              <w:t>9,232</w:t>
            </w:r>
          </w:p>
        </w:tc>
        <w:tc>
          <w:tcPr>
            <w:tcW w:w="1368" w:type="dxa"/>
            <w:shd w:val="clear" w:color="auto" w:fill="FAFAFA"/>
            <w:vAlign w:val="bottom"/>
          </w:tcPr>
          <w:p w14:paraId="6E184A1D" w14:textId="00015850" w:rsidR="0042327E" w:rsidRPr="00FE1BB2" w:rsidRDefault="0042327E" w:rsidP="0042327E">
            <w:pPr>
              <w:ind w:right="-72"/>
              <w:jc w:val="right"/>
              <w:rPr>
                <w:rFonts w:ascii="Arial" w:eastAsia="Arial Unicode MS" w:hAnsi="Arial" w:cs="Arial"/>
                <w:sz w:val="18"/>
                <w:szCs w:val="18"/>
              </w:rPr>
            </w:pPr>
            <w:r w:rsidRPr="00FE1BB2">
              <w:rPr>
                <w:rFonts w:ascii="Arial" w:eastAsia="Arial Unicode MS" w:hAnsi="Arial" w:cs="Arial"/>
                <w:sz w:val="18"/>
                <w:szCs w:val="18"/>
              </w:rPr>
              <w:t>1,588</w:t>
            </w:r>
          </w:p>
        </w:tc>
        <w:tc>
          <w:tcPr>
            <w:tcW w:w="1368" w:type="dxa"/>
            <w:vAlign w:val="bottom"/>
          </w:tcPr>
          <w:p w14:paraId="34E0296E" w14:textId="7AEA4234" w:rsidR="0042327E" w:rsidRPr="00FE1BB2" w:rsidRDefault="0042327E" w:rsidP="0042327E">
            <w:pPr>
              <w:ind w:right="-72"/>
              <w:jc w:val="right"/>
              <w:rPr>
                <w:rFonts w:ascii="Arial" w:eastAsia="Arial Unicode MS" w:hAnsi="Arial" w:cs="Arial"/>
                <w:sz w:val="18"/>
                <w:szCs w:val="18"/>
                <w:lang w:val="en-US"/>
              </w:rPr>
            </w:pPr>
            <w:r w:rsidRPr="00FE1BB2">
              <w:rPr>
                <w:rFonts w:ascii="Arial" w:eastAsia="Arial Unicode MS" w:hAnsi="Arial" w:cs="Arial"/>
                <w:sz w:val="18"/>
                <w:szCs w:val="18"/>
              </w:rPr>
              <w:t>1,596</w:t>
            </w:r>
          </w:p>
        </w:tc>
      </w:tr>
      <w:tr w:rsidR="0042327E" w:rsidRPr="00FE1BB2" w14:paraId="21C73BE2" w14:textId="77777777" w:rsidTr="00A20447">
        <w:trPr>
          <w:trHeight w:val="70"/>
        </w:trPr>
        <w:tc>
          <w:tcPr>
            <w:tcW w:w="4075" w:type="dxa"/>
          </w:tcPr>
          <w:p w14:paraId="67B9A786" w14:textId="77777777" w:rsidR="0042327E" w:rsidRPr="00FE1BB2" w:rsidRDefault="0042327E" w:rsidP="0042327E">
            <w:pPr>
              <w:rPr>
                <w:rFonts w:ascii="Arial" w:hAnsi="Arial" w:cs="Arial"/>
                <w:sz w:val="18"/>
                <w:szCs w:val="18"/>
              </w:rPr>
            </w:pPr>
            <w:r w:rsidRPr="00FE1BB2">
              <w:rPr>
                <w:rFonts w:ascii="Arial" w:hAnsi="Arial" w:cs="Arial"/>
                <w:sz w:val="18"/>
                <w:szCs w:val="18"/>
              </w:rPr>
              <w:t xml:space="preserve">Employee benefit expenses </w:t>
            </w:r>
          </w:p>
          <w:p w14:paraId="585CAA74" w14:textId="77777777" w:rsidR="0042327E" w:rsidRPr="00FE1BB2" w:rsidRDefault="0042327E" w:rsidP="0042327E">
            <w:pPr>
              <w:rPr>
                <w:rFonts w:ascii="Arial" w:hAnsi="Arial" w:cs="Arial"/>
                <w:spacing w:val="-6"/>
                <w:sz w:val="18"/>
                <w:szCs w:val="18"/>
              </w:rPr>
            </w:pPr>
            <w:r w:rsidRPr="00FE1BB2">
              <w:rPr>
                <w:rFonts w:ascii="Arial" w:hAnsi="Arial" w:cs="Arial"/>
                <w:sz w:val="18"/>
                <w:szCs w:val="18"/>
              </w:rPr>
              <w:t xml:space="preserve">   and salary for outsourcing</w:t>
            </w:r>
          </w:p>
        </w:tc>
        <w:tc>
          <w:tcPr>
            <w:tcW w:w="1368" w:type="dxa"/>
            <w:shd w:val="clear" w:color="auto" w:fill="FAFAFA"/>
            <w:vAlign w:val="bottom"/>
          </w:tcPr>
          <w:p w14:paraId="7603F7C2" w14:textId="1056852D" w:rsidR="0042327E" w:rsidRPr="00FE1BB2" w:rsidRDefault="0042327E" w:rsidP="0042327E">
            <w:pPr>
              <w:ind w:right="-72"/>
              <w:jc w:val="right"/>
              <w:rPr>
                <w:rFonts w:ascii="Arial" w:eastAsia="Arial Unicode MS" w:hAnsi="Arial" w:cs="Arial"/>
                <w:sz w:val="18"/>
                <w:szCs w:val="18"/>
              </w:rPr>
            </w:pPr>
            <w:r w:rsidRPr="00FE1BB2">
              <w:rPr>
                <w:rFonts w:ascii="Arial" w:eastAsia="Arial Unicode MS" w:hAnsi="Arial" w:cs="Arial"/>
                <w:sz w:val="18"/>
                <w:szCs w:val="18"/>
              </w:rPr>
              <w:t>3,280</w:t>
            </w:r>
          </w:p>
        </w:tc>
        <w:tc>
          <w:tcPr>
            <w:tcW w:w="1368" w:type="dxa"/>
            <w:vAlign w:val="bottom"/>
          </w:tcPr>
          <w:p w14:paraId="1144C298" w14:textId="74F16695" w:rsidR="0042327E" w:rsidRPr="00FE1BB2" w:rsidRDefault="0042327E" w:rsidP="0042327E">
            <w:pPr>
              <w:ind w:right="-72"/>
              <w:jc w:val="right"/>
              <w:rPr>
                <w:rFonts w:ascii="Arial" w:eastAsia="Arial Unicode MS" w:hAnsi="Arial" w:cs="Arial"/>
                <w:sz w:val="18"/>
                <w:szCs w:val="18"/>
              </w:rPr>
            </w:pPr>
            <w:r w:rsidRPr="00FE1BB2">
              <w:rPr>
                <w:rFonts w:ascii="Arial" w:eastAsia="Arial Unicode MS" w:hAnsi="Arial" w:cs="Arial"/>
                <w:sz w:val="18"/>
                <w:szCs w:val="18"/>
              </w:rPr>
              <w:t>3,076</w:t>
            </w:r>
          </w:p>
        </w:tc>
        <w:tc>
          <w:tcPr>
            <w:tcW w:w="1368" w:type="dxa"/>
            <w:shd w:val="clear" w:color="auto" w:fill="FAFAFA"/>
            <w:vAlign w:val="bottom"/>
          </w:tcPr>
          <w:p w14:paraId="15E9F11A" w14:textId="4EA5A3F8" w:rsidR="0042327E" w:rsidRPr="00FE1BB2" w:rsidRDefault="0042327E" w:rsidP="0042327E">
            <w:pPr>
              <w:ind w:right="-72"/>
              <w:jc w:val="right"/>
              <w:rPr>
                <w:rFonts w:ascii="Arial" w:eastAsia="Arial Unicode MS" w:hAnsi="Arial" w:cs="Arial"/>
                <w:sz w:val="18"/>
                <w:szCs w:val="18"/>
              </w:rPr>
            </w:pPr>
            <w:r w:rsidRPr="00FE1BB2">
              <w:rPr>
                <w:rFonts w:ascii="Arial" w:eastAsia="Arial Unicode MS" w:hAnsi="Arial" w:cs="Arial"/>
                <w:sz w:val="18"/>
                <w:szCs w:val="18"/>
              </w:rPr>
              <w:t>2,004</w:t>
            </w:r>
          </w:p>
        </w:tc>
        <w:tc>
          <w:tcPr>
            <w:tcW w:w="1368" w:type="dxa"/>
            <w:vAlign w:val="bottom"/>
          </w:tcPr>
          <w:p w14:paraId="4AD3288B" w14:textId="3876B1EA" w:rsidR="0042327E" w:rsidRPr="00FE1BB2" w:rsidRDefault="0042327E" w:rsidP="0042327E">
            <w:pPr>
              <w:ind w:right="-72"/>
              <w:jc w:val="right"/>
              <w:rPr>
                <w:rFonts w:ascii="Arial" w:eastAsia="Arial Unicode MS" w:hAnsi="Arial" w:cs="Arial"/>
                <w:sz w:val="18"/>
                <w:szCs w:val="18"/>
                <w:lang w:val="en-US"/>
              </w:rPr>
            </w:pPr>
            <w:r w:rsidRPr="00FE1BB2">
              <w:rPr>
                <w:rFonts w:ascii="Arial" w:eastAsia="Arial Unicode MS" w:hAnsi="Arial" w:cs="Arial"/>
                <w:sz w:val="18"/>
                <w:szCs w:val="18"/>
              </w:rPr>
              <w:t>1,961</w:t>
            </w:r>
          </w:p>
        </w:tc>
      </w:tr>
      <w:tr w:rsidR="0042327E" w:rsidRPr="00FE1BB2" w14:paraId="2E671247" w14:textId="77777777" w:rsidTr="00A20447">
        <w:trPr>
          <w:trHeight w:val="70"/>
        </w:trPr>
        <w:tc>
          <w:tcPr>
            <w:tcW w:w="4075" w:type="dxa"/>
          </w:tcPr>
          <w:p w14:paraId="73510957" w14:textId="77777777" w:rsidR="0042327E" w:rsidRPr="00FE1BB2" w:rsidRDefault="0042327E" w:rsidP="0042327E">
            <w:pPr>
              <w:rPr>
                <w:rFonts w:ascii="Arial" w:hAnsi="Arial" w:cs="Arial"/>
                <w:sz w:val="18"/>
                <w:szCs w:val="18"/>
              </w:rPr>
            </w:pPr>
            <w:r w:rsidRPr="00FE1BB2">
              <w:rPr>
                <w:rFonts w:ascii="Arial" w:hAnsi="Arial" w:cs="Arial"/>
                <w:sz w:val="18"/>
                <w:szCs w:val="18"/>
              </w:rPr>
              <w:t>Repair and maintenance expenses</w:t>
            </w:r>
          </w:p>
        </w:tc>
        <w:tc>
          <w:tcPr>
            <w:tcW w:w="1368" w:type="dxa"/>
            <w:shd w:val="clear" w:color="auto" w:fill="FAFAFA"/>
            <w:vAlign w:val="bottom"/>
          </w:tcPr>
          <w:p w14:paraId="06E0504F" w14:textId="623FC944" w:rsidR="0042327E" w:rsidRPr="00FE1BB2" w:rsidRDefault="0042327E" w:rsidP="0042327E">
            <w:pPr>
              <w:ind w:right="-72"/>
              <w:jc w:val="right"/>
              <w:rPr>
                <w:rFonts w:ascii="Arial" w:eastAsia="Arial Unicode MS" w:hAnsi="Arial" w:cs="Arial"/>
                <w:sz w:val="18"/>
                <w:szCs w:val="18"/>
              </w:rPr>
            </w:pPr>
            <w:r w:rsidRPr="00FE1BB2">
              <w:rPr>
                <w:rFonts w:ascii="Arial" w:eastAsia="Arial Unicode MS" w:hAnsi="Arial" w:cs="Arial"/>
                <w:sz w:val="18"/>
                <w:szCs w:val="18"/>
              </w:rPr>
              <w:t>2,349</w:t>
            </w:r>
          </w:p>
        </w:tc>
        <w:tc>
          <w:tcPr>
            <w:tcW w:w="1368" w:type="dxa"/>
            <w:vAlign w:val="bottom"/>
          </w:tcPr>
          <w:p w14:paraId="6675AA5C" w14:textId="57865C7D" w:rsidR="0042327E" w:rsidRPr="00FE1BB2" w:rsidRDefault="0042327E" w:rsidP="0042327E">
            <w:pPr>
              <w:ind w:right="-72"/>
              <w:jc w:val="right"/>
              <w:rPr>
                <w:rFonts w:ascii="Arial" w:eastAsia="Arial Unicode MS" w:hAnsi="Arial" w:cs="Arial"/>
                <w:sz w:val="18"/>
                <w:szCs w:val="18"/>
              </w:rPr>
            </w:pPr>
            <w:r w:rsidRPr="00FE1BB2">
              <w:rPr>
                <w:rFonts w:ascii="Arial" w:eastAsia="Arial Unicode MS" w:hAnsi="Arial" w:cs="Arial"/>
                <w:sz w:val="18"/>
                <w:szCs w:val="18"/>
              </w:rPr>
              <w:t>2,145</w:t>
            </w:r>
          </w:p>
        </w:tc>
        <w:tc>
          <w:tcPr>
            <w:tcW w:w="1368" w:type="dxa"/>
            <w:shd w:val="clear" w:color="auto" w:fill="FAFAFA"/>
            <w:vAlign w:val="bottom"/>
          </w:tcPr>
          <w:p w14:paraId="4B156616" w14:textId="43902FB2" w:rsidR="0042327E" w:rsidRPr="00FE1BB2" w:rsidRDefault="0042327E" w:rsidP="0042327E">
            <w:pPr>
              <w:ind w:right="-72"/>
              <w:jc w:val="right"/>
              <w:rPr>
                <w:rFonts w:ascii="Arial" w:eastAsia="Arial Unicode MS" w:hAnsi="Arial" w:cs="Arial"/>
                <w:sz w:val="18"/>
                <w:szCs w:val="18"/>
              </w:rPr>
            </w:pPr>
            <w:r w:rsidRPr="00FE1BB2">
              <w:rPr>
                <w:rFonts w:ascii="Arial" w:eastAsia="Arial Unicode MS" w:hAnsi="Arial" w:cs="Arial"/>
                <w:sz w:val="18"/>
                <w:szCs w:val="18"/>
              </w:rPr>
              <w:t>666</w:t>
            </w:r>
          </w:p>
        </w:tc>
        <w:tc>
          <w:tcPr>
            <w:tcW w:w="1368" w:type="dxa"/>
            <w:vAlign w:val="bottom"/>
          </w:tcPr>
          <w:p w14:paraId="0EFA2B98" w14:textId="1CD075C6" w:rsidR="0042327E" w:rsidRPr="00FE1BB2" w:rsidRDefault="0042327E" w:rsidP="0042327E">
            <w:pPr>
              <w:ind w:right="-72"/>
              <w:jc w:val="right"/>
              <w:rPr>
                <w:rFonts w:ascii="Arial" w:eastAsia="Arial Unicode MS" w:hAnsi="Arial" w:cs="Arial"/>
                <w:sz w:val="18"/>
                <w:szCs w:val="18"/>
                <w:lang w:val="en-US"/>
              </w:rPr>
            </w:pPr>
            <w:r w:rsidRPr="00FE1BB2">
              <w:rPr>
                <w:rFonts w:ascii="Arial" w:eastAsia="Arial Unicode MS" w:hAnsi="Arial" w:cs="Arial"/>
                <w:sz w:val="18"/>
                <w:szCs w:val="18"/>
              </w:rPr>
              <w:t>485</w:t>
            </w:r>
          </w:p>
        </w:tc>
      </w:tr>
      <w:tr w:rsidR="004E0246" w:rsidRPr="00FE1BB2" w14:paraId="7F4B4BC3" w14:textId="77777777" w:rsidTr="00A20447">
        <w:trPr>
          <w:trHeight w:val="70"/>
        </w:trPr>
        <w:tc>
          <w:tcPr>
            <w:tcW w:w="4075" w:type="dxa"/>
          </w:tcPr>
          <w:p w14:paraId="0DD5A6F5" w14:textId="77777777" w:rsidR="00422CB0" w:rsidRPr="00FE1BB2" w:rsidRDefault="004E0246" w:rsidP="00422CB0">
            <w:pPr>
              <w:rPr>
                <w:rFonts w:ascii="Arial" w:hAnsi="Arial" w:cs="Arial"/>
                <w:sz w:val="18"/>
                <w:szCs w:val="18"/>
              </w:rPr>
            </w:pPr>
            <w:r w:rsidRPr="00FE1BB2">
              <w:rPr>
                <w:rFonts w:ascii="Arial" w:hAnsi="Arial" w:cs="Arial"/>
                <w:sz w:val="18"/>
                <w:szCs w:val="18"/>
              </w:rPr>
              <w:t xml:space="preserve">Loss from impairment of property, plant </w:t>
            </w:r>
          </w:p>
          <w:p w14:paraId="1B9F3B8F" w14:textId="04C01758" w:rsidR="004E0246" w:rsidRPr="00FE1BB2" w:rsidRDefault="00422CB0" w:rsidP="00422CB0">
            <w:pPr>
              <w:rPr>
                <w:rFonts w:ascii="Arial" w:hAnsi="Arial" w:cs="Arial"/>
                <w:sz w:val="18"/>
                <w:szCs w:val="18"/>
              </w:rPr>
            </w:pPr>
            <w:r w:rsidRPr="00FE1BB2">
              <w:rPr>
                <w:rFonts w:ascii="Arial" w:hAnsi="Arial" w:cs="Arial"/>
                <w:sz w:val="18"/>
                <w:szCs w:val="18"/>
              </w:rPr>
              <w:t xml:space="preserve">   </w:t>
            </w:r>
            <w:r w:rsidR="004E0246" w:rsidRPr="00FE1BB2">
              <w:rPr>
                <w:rFonts w:ascii="Arial" w:hAnsi="Arial" w:cs="Arial"/>
                <w:sz w:val="18"/>
                <w:szCs w:val="18"/>
              </w:rPr>
              <w:t>and equipment</w:t>
            </w:r>
          </w:p>
        </w:tc>
        <w:tc>
          <w:tcPr>
            <w:tcW w:w="1368" w:type="dxa"/>
            <w:shd w:val="clear" w:color="auto" w:fill="FAFAFA"/>
            <w:vAlign w:val="bottom"/>
          </w:tcPr>
          <w:p w14:paraId="46BC9419" w14:textId="29C0413C" w:rsidR="004E0246" w:rsidRPr="00FE1BB2" w:rsidRDefault="004E0246" w:rsidP="0042327E">
            <w:pPr>
              <w:ind w:right="-72"/>
              <w:jc w:val="right"/>
              <w:rPr>
                <w:rFonts w:ascii="Arial" w:eastAsia="Arial Unicode MS" w:hAnsi="Arial" w:cs="Arial"/>
                <w:sz w:val="18"/>
                <w:szCs w:val="18"/>
              </w:rPr>
            </w:pPr>
            <w:r w:rsidRPr="00FE1BB2">
              <w:rPr>
                <w:rFonts w:ascii="Arial" w:eastAsia="Arial Unicode MS" w:hAnsi="Arial" w:cs="Arial"/>
                <w:sz w:val="18"/>
                <w:szCs w:val="18"/>
              </w:rPr>
              <w:t>388</w:t>
            </w:r>
          </w:p>
        </w:tc>
        <w:tc>
          <w:tcPr>
            <w:tcW w:w="1368" w:type="dxa"/>
            <w:vAlign w:val="bottom"/>
          </w:tcPr>
          <w:p w14:paraId="4B8A50EF" w14:textId="6589FE6C" w:rsidR="004E0246" w:rsidRPr="00FE1BB2" w:rsidRDefault="004E0246" w:rsidP="0042327E">
            <w:pPr>
              <w:ind w:right="-72"/>
              <w:jc w:val="right"/>
              <w:rPr>
                <w:rFonts w:ascii="Arial" w:eastAsia="Arial Unicode MS" w:hAnsi="Arial" w:cs="Arial"/>
                <w:sz w:val="18"/>
                <w:szCs w:val="18"/>
              </w:rPr>
            </w:pPr>
            <w:r w:rsidRPr="00FE1BB2">
              <w:rPr>
                <w:rFonts w:ascii="Arial" w:eastAsia="Arial Unicode MS" w:hAnsi="Arial" w:cs="Arial"/>
                <w:sz w:val="18"/>
                <w:szCs w:val="18"/>
              </w:rPr>
              <w:t>17</w:t>
            </w:r>
          </w:p>
        </w:tc>
        <w:tc>
          <w:tcPr>
            <w:tcW w:w="1368" w:type="dxa"/>
            <w:shd w:val="clear" w:color="auto" w:fill="FAFAFA"/>
            <w:vAlign w:val="bottom"/>
          </w:tcPr>
          <w:p w14:paraId="144FB01A" w14:textId="79F26985" w:rsidR="004E0246" w:rsidRPr="00FE1BB2" w:rsidRDefault="004E0246" w:rsidP="0042327E">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368" w:type="dxa"/>
            <w:vAlign w:val="bottom"/>
          </w:tcPr>
          <w:p w14:paraId="50238FAA" w14:textId="63C70FEC" w:rsidR="004E0246" w:rsidRPr="00FE1BB2" w:rsidRDefault="004E0246" w:rsidP="0042327E">
            <w:pPr>
              <w:ind w:right="-72"/>
              <w:jc w:val="right"/>
              <w:rPr>
                <w:rFonts w:ascii="Arial" w:eastAsia="Arial Unicode MS" w:hAnsi="Arial" w:cs="Arial"/>
                <w:sz w:val="18"/>
                <w:szCs w:val="18"/>
              </w:rPr>
            </w:pPr>
            <w:r w:rsidRPr="00FE1BB2">
              <w:rPr>
                <w:rFonts w:ascii="Arial" w:eastAsia="Arial Unicode MS" w:hAnsi="Arial" w:cs="Arial"/>
                <w:sz w:val="18"/>
                <w:szCs w:val="18"/>
              </w:rPr>
              <w:t>-</w:t>
            </w:r>
          </w:p>
        </w:tc>
      </w:tr>
    </w:tbl>
    <w:p w14:paraId="43350024" w14:textId="77777777" w:rsidR="00B20AD6" w:rsidRPr="00FE1BB2" w:rsidRDefault="00B20AD6" w:rsidP="00BD647D">
      <w:pPr>
        <w:pStyle w:val="BodyTextIndent2"/>
        <w:tabs>
          <w:tab w:val="left" w:pos="709"/>
        </w:tabs>
        <w:spacing w:line="240" w:lineRule="auto"/>
        <w:ind w:left="709" w:hanging="709"/>
        <w:rPr>
          <w:rFonts w:ascii="Arial" w:hAnsi="Arial" w:cs="Arial"/>
          <w:b/>
          <w:bCs/>
          <w:color w:val="auto"/>
          <w:sz w:val="18"/>
          <w:szCs w:val="18"/>
          <w:lang w:val="en-GB"/>
        </w:rPr>
      </w:pPr>
    </w:p>
    <w:p w14:paraId="0976C802" w14:textId="77777777" w:rsidR="007A6CAF" w:rsidRPr="00FE1BB2" w:rsidRDefault="007A6CAF" w:rsidP="007A6CAF">
      <w:pPr>
        <w:pStyle w:val="BodyTextIndent2"/>
        <w:tabs>
          <w:tab w:val="left" w:pos="709"/>
        </w:tabs>
        <w:spacing w:line="240" w:lineRule="auto"/>
        <w:ind w:left="709" w:hanging="709"/>
        <w:rPr>
          <w:rFonts w:ascii="Arial" w:hAnsi="Arial" w:cs="Arial"/>
          <w:b/>
          <w:bCs/>
          <w:color w:val="auto"/>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7A6CAF" w:rsidRPr="00FE1BB2" w14:paraId="331D970F" w14:textId="77777777" w:rsidTr="00A20447">
        <w:trPr>
          <w:trHeight w:val="386"/>
        </w:trPr>
        <w:tc>
          <w:tcPr>
            <w:tcW w:w="9461" w:type="dxa"/>
            <w:shd w:val="clear" w:color="auto" w:fill="FFA543"/>
            <w:vAlign w:val="center"/>
          </w:tcPr>
          <w:p w14:paraId="2CE39D7D" w14:textId="7B8353D7" w:rsidR="007A6CAF" w:rsidRPr="00FE1BB2" w:rsidRDefault="00AF69D3" w:rsidP="00EA760E">
            <w:pPr>
              <w:pStyle w:val="Heading"/>
              <w:ind w:left="504"/>
              <w:rPr>
                <w:rFonts w:ascii="Arial" w:hAnsi="Arial" w:cs="Arial"/>
                <w:cs/>
              </w:rPr>
            </w:pPr>
            <w:r w:rsidRPr="00FE1BB2">
              <w:rPr>
                <w:rFonts w:ascii="Arial" w:eastAsia="Times New Roman" w:hAnsi="Arial" w:cs="Arial"/>
              </w:rPr>
              <w:t>3</w:t>
            </w:r>
            <w:r w:rsidR="007638F6" w:rsidRPr="00FE1BB2">
              <w:rPr>
                <w:rFonts w:ascii="Arial" w:eastAsia="Times New Roman" w:hAnsi="Arial" w:cs="Arial"/>
              </w:rPr>
              <w:t>6</w:t>
            </w:r>
            <w:r w:rsidR="007A6CAF" w:rsidRPr="00FE1BB2">
              <w:rPr>
                <w:rFonts w:ascii="Arial" w:eastAsia="Times New Roman" w:hAnsi="Arial" w:cs="Arial"/>
              </w:rPr>
              <w:tab/>
              <w:t>Finance costs</w:t>
            </w:r>
          </w:p>
        </w:tc>
      </w:tr>
    </w:tbl>
    <w:p w14:paraId="1138DB57" w14:textId="77777777" w:rsidR="007A6CAF" w:rsidRPr="00FE1BB2" w:rsidRDefault="007A6CAF" w:rsidP="007A6CAF">
      <w:pPr>
        <w:pStyle w:val="BodyTextIndent2"/>
        <w:tabs>
          <w:tab w:val="left" w:pos="709"/>
        </w:tabs>
        <w:spacing w:line="240" w:lineRule="auto"/>
        <w:ind w:left="540" w:hanging="540"/>
        <w:rPr>
          <w:rFonts w:ascii="Arial" w:hAnsi="Arial" w:cs="Arial"/>
          <w:b/>
          <w:bCs/>
          <w:color w:val="auto"/>
          <w:sz w:val="18"/>
          <w:szCs w:val="18"/>
          <w:lang w:val="en-GB"/>
        </w:rPr>
      </w:pPr>
    </w:p>
    <w:tbl>
      <w:tblPr>
        <w:tblW w:w="9461" w:type="dxa"/>
        <w:tblInd w:w="27" w:type="dxa"/>
        <w:tblLayout w:type="fixed"/>
        <w:tblLook w:val="0000" w:firstRow="0" w:lastRow="0" w:firstColumn="0" w:lastColumn="0" w:noHBand="0" w:noVBand="0"/>
      </w:tblPr>
      <w:tblGrid>
        <w:gridCol w:w="3989"/>
        <w:gridCol w:w="1368"/>
        <w:gridCol w:w="1368"/>
        <w:gridCol w:w="1368"/>
        <w:gridCol w:w="1368"/>
      </w:tblGrid>
      <w:tr w:rsidR="007A6CAF" w:rsidRPr="00FE1BB2" w14:paraId="69531009" w14:textId="77777777" w:rsidTr="00A20447">
        <w:trPr>
          <w:cantSplit/>
        </w:trPr>
        <w:tc>
          <w:tcPr>
            <w:tcW w:w="3989" w:type="dxa"/>
          </w:tcPr>
          <w:p w14:paraId="4D43579F" w14:textId="77777777" w:rsidR="007A6CAF" w:rsidRPr="00FE1BB2" w:rsidRDefault="007A6CAF" w:rsidP="00EA760E">
            <w:pPr>
              <w:ind w:left="-93"/>
              <w:rPr>
                <w:rFonts w:ascii="Arial" w:hAnsi="Arial" w:cs="Arial"/>
                <w:b/>
                <w:bCs/>
                <w:sz w:val="18"/>
                <w:szCs w:val="18"/>
              </w:rPr>
            </w:pPr>
          </w:p>
        </w:tc>
        <w:tc>
          <w:tcPr>
            <w:tcW w:w="2736" w:type="dxa"/>
            <w:gridSpan w:val="2"/>
            <w:tcBorders>
              <w:top w:val="single" w:sz="4" w:space="0" w:color="auto"/>
              <w:bottom w:val="single" w:sz="4" w:space="0" w:color="auto"/>
            </w:tcBorders>
          </w:tcPr>
          <w:p w14:paraId="2B853F63" w14:textId="77777777" w:rsidR="007A6CAF" w:rsidRPr="00FE1BB2" w:rsidRDefault="007A6CAF" w:rsidP="00EA760E">
            <w:pPr>
              <w:ind w:right="-72"/>
              <w:jc w:val="right"/>
              <w:rPr>
                <w:rFonts w:ascii="Arial" w:hAnsi="Arial" w:cs="Arial"/>
                <w:b/>
                <w:bCs/>
                <w:sz w:val="18"/>
                <w:szCs w:val="18"/>
                <w:lang w:val="en-US"/>
              </w:rPr>
            </w:pPr>
            <w:r w:rsidRPr="00FE1BB2">
              <w:rPr>
                <w:rFonts w:ascii="Arial" w:hAnsi="Arial" w:cs="Arial"/>
                <w:b/>
                <w:bCs/>
                <w:sz w:val="18"/>
                <w:szCs w:val="18"/>
                <w:lang w:val="en-US"/>
              </w:rPr>
              <w:t xml:space="preserve">Consolidated </w:t>
            </w:r>
          </w:p>
          <w:p w14:paraId="31DD7D87" w14:textId="77777777" w:rsidR="007A6CAF" w:rsidRPr="00FE1BB2" w:rsidRDefault="007A6CAF" w:rsidP="00EA760E">
            <w:pPr>
              <w:ind w:right="-72"/>
              <w:jc w:val="right"/>
              <w:rPr>
                <w:rFonts w:ascii="Arial" w:hAnsi="Arial" w:cs="Arial"/>
                <w:b/>
                <w:bCs/>
                <w:sz w:val="18"/>
                <w:szCs w:val="18"/>
              </w:rPr>
            </w:pPr>
            <w:r w:rsidRPr="00FE1BB2">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19255F3D" w14:textId="77777777" w:rsidR="007A6CAF" w:rsidRPr="00FE1BB2" w:rsidRDefault="007A6CAF" w:rsidP="00EA760E">
            <w:pPr>
              <w:ind w:right="-72"/>
              <w:jc w:val="right"/>
              <w:rPr>
                <w:rFonts w:ascii="Arial" w:hAnsi="Arial" w:cs="Arial"/>
                <w:b/>
                <w:bCs/>
                <w:sz w:val="18"/>
                <w:szCs w:val="18"/>
              </w:rPr>
            </w:pPr>
            <w:r w:rsidRPr="00FE1BB2">
              <w:rPr>
                <w:rFonts w:ascii="Arial" w:hAnsi="Arial" w:cs="Arial"/>
                <w:b/>
                <w:bCs/>
                <w:sz w:val="18"/>
                <w:szCs w:val="18"/>
              </w:rPr>
              <w:t xml:space="preserve">Separate </w:t>
            </w:r>
          </w:p>
          <w:p w14:paraId="49C36DAB" w14:textId="77777777" w:rsidR="007A6CAF" w:rsidRPr="00FE1BB2" w:rsidRDefault="007A6CAF" w:rsidP="00EA760E">
            <w:pPr>
              <w:ind w:right="-72"/>
              <w:jc w:val="right"/>
              <w:rPr>
                <w:rFonts w:ascii="Arial" w:hAnsi="Arial" w:cs="Arial"/>
                <w:b/>
                <w:bCs/>
                <w:sz w:val="18"/>
                <w:szCs w:val="18"/>
              </w:rPr>
            </w:pPr>
            <w:r w:rsidRPr="00FE1BB2">
              <w:rPr>
                <w:rFonts w:ascii="Arial" w:hAnsi="Arial" w:cs="Arial"/>
                <w:b/>
                <w:bCs/>
                <w:sz w:val="18"/>
                <w:szCs w:val="18"/>
              </w:rPr>
              <w:t>financial statements</w:t>
            </w:r>
          </w:p>
        </w:tc>
      </w:tr>
      <w:tr w:rsidR="007A6CAF" w:rsidRPr="00FE1BB2" w14:paraId="15FC7C53" w14:textId="77777777" w:rsidTr="00A20447">
        <w:tc>
          <w:tcPr>
            <w:tcW w:w="3989" w:type="dxa"/>
          </w:tcPr>
          <w:p w14:paraId="329B1E15" w14:textId="543B3472" w:rsidR="007A6CAF" w:rsidRPr="00FE1BB2" w:rsidRDefault="007A6CAF" w:rsidP="00EA760E">
            <w:pPr>
              <w:ind w:left="-93" w:right="-59"/>
              <w:rPr>
                <w:rFonts w:ascii="Arial" w:hAnsi="Arial" w:cs="Arial"/>
                <w:b/>
                <w:bCs/>
                <w:sz w:val="18"/>
                <w:szCs w:val="18"/>
              </w:rPr>
            </w:pPr>
            <w:r w:rsidRPr="00FE1BB2">
              <w:rPr>
                <w:rFonts w:ascii="Arial" w:hAnsi="Arial" w:cs="Arial"/>
                <w:b/>
                <w:bCs/>
                <w:sz w:val="18"/>
                <w:szCs w:val="18"/>
              </w:rPr>
              <w:t xml:space="preserve">For the years ended </w:t>
            </w:r>
            <w:r w:rsidR="00AF69D3" w:rsidRPr="00FE1BB2">
              <w:rPr>
                <w:rFonts w:ascii="Arial" w:hAnsi="Arial" w:cs="Arial"/>
                <w:b/>
                <w:bCs/>
                <w:sz w:val="18"/>
                <w:szCs w:val="18"/>
              </w:rPr>
              <w:t>31</w:t>
            </w:r>
            <w:r w:rsidRPr="00FE1BB2">
              <w:rPr>
                <w:rFonts w:ascii="Arial" w:hAnsi="Arial" w:cs="Arial"/>
                <w:b/>
                <w:bCs/>
                <w:sz w:val="18"/>
                <w:szCs w:val="18"/>
              </w:rPr>
              <w:t xml:space="preserve"> December</w:t>
            </w:r>
          </w:p>
        </w:tc>
        <w:tc>
          <w:tcPr>
            <w:tcW w:w="1368" w:type="dxa"/>
            <w:tcBorders>
              <w:top w:val="single" w:sz="4" w:space="0" w:color="auto"/>
            </w:tcBorders>
            <w:vAlign w:val="center"/>
          </w:tcPr>
          <w:p w14:paraId="03DDEC4A" w14:textId="6C4E6966" w:rsidR="007A6CAF" w:rsidRPr="00FE1BB2" w:rsidRDefault="005E25DA"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FE1BB2">
              <w:rPr>
                <w:rFonts w:ascii="Arial" w:hAnsi="Arial" w:cs="Arial"/>
                <w:b/>
                <w:bCs/>
                <w:sz w:val="18"/>
                <w:szCs w:val="18"/>
              </w:rPr>
              <w:t>2022</w:t>
            </w:r>
          </w:p>
        </w:tc>
        <w:tc>
          <w:tcPr>
            <w:tcW w:w="1368" w:type="dxa"/>
            <w:tcBorders>
              <w:top w:val="single" w:sz="4" w:space="0" w:color="auto"/>
            </w:tcBorders>
            <w:vAlign w:val="center"/>
          </w:tcPr>
          <w:p w14:paraId="73BE927E" w14:textId="46896DBE" w:rsidR="007A6CAF" w:rsidRPr="00FE1BB2" w:rsidRDefault="00B34C91"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FE1BB2">
              <w:rPr>
                <w:rFonts w:ascii="Arial" w:hAnsi="Arial" w:cs="Arial"/>
                <w:b/>
                <w:bCs/>
                <w:sz w:val="18"/>
                <w:szCs w:val="18"/>
              </w:rPr>
              <w:t>2021</w:t>
            </w:r>
          </w:p>
        </w:tc>
        <w:tc>
          <w:tcPr>
            <w:tcW w:w="1368" w:type="dxa"/>
            <w:tcBorders>
              <w:top w:val="single" w:sz="4" w:space="0" w:color="auto"/>
            </w:tcBorders>
            <w:vAlign w:val="center"/>
          </w:tcPr>
          <w:p w14:paraId="7106F424" w14:textId="667A6313" w:rsidR="007A6CAF" w:rsidRPr="00FE1BB2" w:rsidRDefault="005E25DA"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FE1BB2">
              <w:rPr>
                <w:rFonts w:ascii="Arial" w:hAnsi="Arial" w:cs="Arial"/>
                <w:b/>
                <w:bCs/>
                <w:sz w:val="18"/>
                <w:szCs w:val="18"/>
              </w:rPr>
              <w:t>2022</w:t>
            </w:r>
          </w:p>
        </w:tc>
        <w:tc>
          <w:tcPr>
            <w:tcW w:w="1368" w:type="dxa"/>
            <w:tcBorders>
              <w:top w:val="single" w:sz="4" w:space="0" w:color="auto"/>
            </w:tcBorders>
            <w:vAlign w:val="center"/>
          </w:tcPr>
          <w:p w14:paraId="32D0F966" w14:textId="4415C1F8" w:rsidR="007A6CAF" w:rsidRPr="00FE1BB2" w:rsidRDefault="00B34C91"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FE1BB2">
              <w:rPr>
                <w:rFonts w:ascii="Arial" w:hAnsi="Arial" w:cs="Arial"/>
                <w:b/>
                <w:bCs/>
                <w:sz w:val="18"/>
                <w:szCs w:val="18"/>
              </w:rPr>
              <w:t>2021</w:t>
            </w:r>
          </w:p>
        </w:tc>
      </w:tr>
      <w:tr w:rsidR="007A6CAF" w:rsidRPr="00FE1BB2" w14:paraId="050CB4C6" w14:textId="77777777" w:rsidTr="00A20447">
        <w:tc>
          <w:tcPr>
            <w:tcW w:w="3989" w:type="dxa"/>
          </w:tcPr>
          <w:p w14:paraId="123A2D75" w14:textId="77777777" w:rsidR="007A6CAF" w:rsidRPr="00FE1BB2" w:rsidRDefault="007A6CAF" w:rsidP="00EA760E">
            <w:pPr>
              <w:ind w:left="-93"/>
              <w:rPr>
                <w:rFonts w:ascii="Arial" w:hAnsi="Arial" w:cs="Arial"/>
                <w:sz w:val="18"/>
                <w:szCs w:val="18"/>
              </w:rPr>
            </w:pPr>
          </w:p>
        </w:tc>
        <w:tc>
          <w:tcPr>
            <w:tcW w:w="1368" w:type="dxa"/>
            <w:tcBorders>
              <w:bottom w:val="single" w:sz="4" w:space="0" w:color="auto"/>
            </w:tcBorders>
            <w:vAlign w:val="center"/>
          </w:tcPr>
          <w:p w14:paraId="5CEEA8E9"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c>
          <w:tcPr>
            <w:tcW w:w="1368" w:type="dxa"/>
            <w:tcBorders>
              <w:bottom w:val="single" w:sz="4" w:space="0" w:color="auto"/>
            </w:tcBorders>
            <w:vAlign w:val="center"/>
          </w:tcPr>
          <w:p w14:paraId="4AD2D074"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c>
          <w:tcPr>
            <w:tcW w:w="1368" w:type="dxa"/>
            <w:tcBorders>
              <w:bottom w:val="single" w:sz="4" w:space="0" w:color="auto"/>
            </w:tcBorders>
            <w:vAlign w:val="center"/>
          </w:tcPr>
          <w:p w14:paraId="1493DBDE"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c>
          <w:tcPr>
            <w:tcW w:w="1368" w:type="dxa"/>
            <w:tcBorders>
              <w:bottom w:val="single" w:sz="4" w:space="0" w:color="auto"/>
            </w:tcBorders>
            <w:vAlign w:val="center"/>
          </w:tcPr>
          <w:p w14:paraId="07669271"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r>
      <w:tr w:rsidR="007A6CAF" w:rsidRPr="00FE1BB2" w14:paraId="0F4B226C" w14:textId="77777777" w:rsidTr="00A20447">
        <w:tc>
          <w:tcPr>
            <w:tcW w:w="3989" w:type="dxa"/>
          </w:tcPr>
          <w:p w14:paraId="537FBA7D" w14:textId="77777777" w:rsidR="007A6CAF" w:rsidRPr="00FE1BB2" w:rsidRDefault="007A6CAF" w:rsidP="00EA760E">
            <w:pPr>
              <w:ind w:left="-93"/>
              <w:rPr>
                <w:rFonts w:ascii="Arial" w:hAnsi="Arial" w:cs="Arial"/>
                <w:sz w:val="18"/>
                <w:szCs w:val="18"/>
              </w:rPr>
            </w:pPr>
          </w:p>
        </w:tc>
        <w:tc>
          <w:tcPr>
            <w:tcW w:w="1368" w:type="dxa"/>
            <w:tcBorders>
              <w:top w:val="single" w:sz="4" w:space="0" w:color="auto"/>
            </w:tcBorders>
            <w:shd w:val="clear" w:color="auto" w:fill="FAFAFA"/>
          </w:tcPr>
          <w:p w14:paraId="66222DD7" w14:textId="77777777" w:rsidR="007A6CAF" w:rsidRPr="00FE1BB2" w:rsidRDefault="007A6CAF" w:rsidP="00EA760E">
            <w:pPr>
              <w:ind w:right="-72"/>
              <w:rPr>
                <w:rFonts w:ascii="Arial" w:hAnsi="Arial" w:cs="Arial"/>
                <w:sz w:val="18"/>
                <w:szCs w:val="18"/>
              </w:rPr>
            </w:pPr>
          </w:p>
        </w:tc>
        <w:tc>
          <w:tcPr>
            <w:tcW w:w="1368" w:type="dxa"/>
            <w:tcBorders>
              <w:top w:val="single" w:sz="4" w:space="0" w:color="auto"/>
            </w:tcBorders>
          </w:tcPr>
          <w:p w14:paraId="4845888A" w14:textId="77777777" w:rsidR="007A6CAF" w:rsidRPr="00FE1BB2" w:rsidRDefault="007A6CAF" w:rsidP="00EA760E">
            <w:pPr>
              <w:ind w:right="-72"/>
              <w:rPr>
                <w:rFonts w:ascii="Arial" w:hAnsi="Arial" w:cs="Arial"/>
                <w:sz w:val="18"/>
                <w:szCs w:val="18"/>
              </w:rPr>
            </w:pPr>
          </w:p>
        </w:tc>
        <w:tc>
          <w:tcPr>
            <w:tcW w:w="1368" w:type="dxa"/>
            <w:tcBorders>
              <w:top w:val="single" w:sz="4" w:space="0" w:color="auto"/>
            </w:tcBorders>
            <w:shd w:val="clear" w:color="auto" w:fill="FAFAFA"/>
          </w:tcPr>
          <w:p w14:paraId="2E940481" w14:textId="77777777" w:rsidR="007A6CAF" w:rsidRPr="00FE1BB2" w:rsidRDefault="007A6CAF" w:rsidP="00EA760E">
            <w:pPr>
              <w:ind w:right="-72"/>
              <w:rPr>
                <w:rFonts w:ascii="Arial" w:hAnsi="Arial" w:cs="Arial"/>
                <w:sz w:val="18"/>
                <w:szCs w:val="18"/>
              </w:rPr>
            </w:pPr>
          </w:p>
        </w:tc>
        <w:tc>
          <w:tcPr>
            <w:tcW w:w="1368" w:type="dxa"/>
            <w:tcBorders>
              <w:top w:val="single" w:sz="4" w:space="0" w:color="auto"/>
            </w:tcBorders>
          </w:tcPr>
          <w:p w14:paraId="7F7D91B1" w14:textId="77777777" w:rsidR="007A6CAF" w:rsidRPr="00FE1BB2" w:rsidRDefault="007A6CAF" w:rsidP="00EA760E">
            <w:pPr>
              <w:ind w:right="-72"/>
              <w:rPr>
                <w:rFonts w:ascii="Arial" w:hAnsi="Arial" w:cs="Arial"/>
                <w:sz w:val="18"/>
                <w:szCs w:val="18"/>
              </w:rPr>
            </w:pPr>
          </w:p>
        </w:tc>
      </w:tr>
      <w:tr w:rsidR="00216E18" w:rsidRPr="00FE1BB2" w14:paraId="7BF3FF88" w14:textId="77777777" w:rsidTr="00A20447">
        <w:tc>
          <w:tcPr>
            <w:tcW w:w="3989" w:type="dxa"/>
          </w:tcPr>
          <w:p w14:paraId="50744B18" w14:textId="77777777" w:rsidR="00216E18" w:rsidRPr="00FE1BB2" w:rsidRDefault="00216E18" w:rsidP="00216E18">
            <w:pPr>
              <w:ind w:left="-93"/>
              <w:rPr>
                <w:rFonts w:ascii="Arial" w:hAnsi="Arial" w:cs="Arial"/>
                <w:sz w:val="18"/>
                <w:szCs w:val="18"/>
              </w:rPr>
            </w:pPr>
            <w:r w:rsidRPr="00FE1BB2">
              <w:rPr>
                <w:rFonts w:ascii="Arial" w:hAnsi="Arial" w:cs="Arial"/>
                <w:sz w:val="18"/>
                <w:szCs w:val="18"/>
              </w:rPr>
              <w:t>Interest expenses</w:t>
            </w:r>
          </w:p>
        </w:tc>
        <w:tc>
          <w:tcPr>
            <w:tcW w:w="1368" w:type="dxa"/>
            <w:shd w:val="clear" w:color="auto" w:fill="FAFAFA"/>
          </w:tcPr>
          <w:p w14:paraId="1871CAF6" w14:textId="272640DC" w:rsidR="00216E18" w:rsidRPr="00FE1BB2" w:rsidRDefault="00216E18" w:rsidP="00216E18">
            <w:pPr>
              <w:ind w:right="-72"/>
              <w:jc w:val="right"/>
              <w:rPr>
                <w:rFonts w:ascii="Arial" w:eastAsia="Arial Unicode MS" w:hAnsi="Arial" w:cs="Arial"/>
                <w:sz w:val="18"/>
                <w:szCs w:val="18"/>
              </w:rPr>
            </w:pPr>
            <w:r w:rsidRPr="00FE1BB2">
              <w:rPr>
                <w:rFonts w:ascii="Arial" w:eastAsia="Arial Unicode MS" w:hAnsi="Arial" w:cs="Arial"/>
                <w:sz w:val="18"/>
                <w:szCs w:val="18"/>
              </w:rPr>
              <w:t>3,285</w:t>
            </w:r>
          </w:p>
        </w:tc>
        <w:tc>
          <w:tcPr>
            <w:tcW w:w="1368" w:type="dxa"/>
          </w:tcPr>
          <w:p w14:paraId="608400C7" w14:textId="33557AF3" w:rsidR="00216E18" w:rsidRPr="00FE1BB2" w:rsidRDefault="00216E18" w:rsidP="00216E18">
            <w:pPr>
              <w:ind w:right="-72"/>
              <w:jc w:val="right"/>
              <w:rPr>
                <w:rFonts w:ascii="Arial" w:eastAsia="Arial Unicode MS" w:hAnsi="Arial" w:cs="Arial"/>
                <w:color w:val="FF0000"/>
                <w:sz w:val="18"/>
                <w:szCs w:val="18"/>
                <w:lang w:val="en-US"/>
              </w:rPr>
            </w:pPr>
            <w:r w:rsidRPr="00FE1BB2">
              <w:rPr>
                <w:rFonts w:ascii="Arial" w:eastAsia="Arial Unicode MS" w:hAnsi="Arial" w:cs="Arial"/>
                <w:sz w:val="18"/>
                <w:szCs w:val="18"/>
              </w:rPr>
              <w:t>3</w:t>
            </w:r>
            <w:r w:rsidRPr="00FE1BB2">
              <w:rPr>
                <w:rFonts w:ascii="Arial" w:eastAsia="Arial Unicode MS" w:hAnsi="Arial" w:cs="Arial"/>
                <w:sz w:val="18"/>
                <w:szCs w:val="18"/>
                <w:lang w:val="en-US"/>
              </w:rPr>
              <w:t>,</w:t>
            </w:r>
            <w:r w:rsidRPr="00FE1BB2">
              <w:rPr>
                <w:rFonts w:ascii="Arial" w:eastAsia="Arial Unicode MS" w:hAnsi="Arial" w:cs="Arial"/>
                <w:sz w:val="18"/>
                <w:szCs w:val="18"/>
              </w:rPr>
              <w:t>121</w:t>
            </w:r>
          </w:p>
        </w:tc>
        <w:tc>
          <w:tcPr>
            <w:tcW w:w="1368" w:type="dxa"/>
            <w:shd w:val="clear" w:color="auto" w:fill="FAFAFA"/>
          </w:tcPr>
          <w:p w14:paraId="431EC216" w14:textId="5FAB32A1" w:rsidR="00216E18" w:rsidRPr="00FE1BB2" w:rsidRDefault="00216E18" w:rsidP="00216E18">
            <w:pPr>
              <w:ind w:right="-72"/>
              <w:jc w:val="right"/>
              <w:rPr>
                <w:rFonts w:ascii="Arial" w:eastAsia="Arial Unicode MS" w:hAnsi="Arial" w:cs="Arial"/>
                <w:sz w:val="18"/>
                <w:szCs w:val="18"/>
              </w:rPr>
            </w:pPr>
            <w:r w:rsidRPr="00FE1BB2">
              <w:rPr>
                <w:rFonts w:ascii="Arial" w:eastAsia="Arial Unicode MS" w:hAnsi="Arial" w:cs="Arial"/>
                <w:sz w:val="18"/>
                <w:szCs w:val="18"/>
              </w:rPr>
              <w:t>2,208</w:t>
            </w:r>
          </w:p>
        </w:tc>
        <w:tc>
          <w:tcPr>
            <w:tcW w:w="1368" w:type="dxa"/>
          </w:tcPr>
          <w:p w14:paraId="0E08A022" w14:textId="298A2D28" w:rsidR="00216E18" w:rsidRPr="00FE1BB2" w:rsidRDefault="00216E18" w:rsidP="00216E18">
            <w:pPr>
              <w:ind w:right="-72"/>
              <w:jc w:val="right"/>
              <w:rPr>
                <w:rFonts w:ascii="Arial" w:eastAsia="Arial Unicode MS" w:hAnsi="Arial" w:cs="Arial"/>
                <w:sz w:val="18"/>
                <w:szCs w:val="18"/>
                <w:lang w:val="en-US"/>
              </w:rPr>
            </w:pPr>
            <w:r w:rsidRPr="00FE1BB2">
              <w:rPr>
                <w:rFonts w:ascii="Arial" w:eastAsia="Arial Unicode MS" w:hAnsi="Arial" w:cs="Arial"/>
                <w:sz w:val="18"/>
                <w:szCs w:val="18"/>
              </w:rPr>
              <w:t>1</w:t>
            </w:r>
            <w:r w:rsidRPr="00FE1BB2">
              <w:rPr>
                <w:rFonts w:ascii="Arial" w:eastAsia="Arial Unicode MS" w:hAnsi="Arial" w:cs="Arial"/>
                <w:sz w:val="18"/>
                <w:szCs w:val="18"/>
                <w:lang w:val="en-US"/>
              </w:rPr>
              <w:t>,</w:t>
            </w:r>
            <w:r w:rsidRPr="00FE1BB2">
              <w:rPr>
                <w:rFonts w:ascii="Arial" w:eastAsia="Arial Unicode MS" w:hAnsi="Arial" w:cs="Arial"/>
                <w:sz w:val="18"/>
                <w:szCs w:val="18"/>
              </w:rPr>
              <w:t>739</w:t>
            </w:r>
          </w:p>
        </w:tc>
      </w:tr>
      <w:tr w:rsidR="00216E18" w:rsidRPr="00FE1BB2" w14:paraId="64579016" w14:textId="77777777" w:rsidTr="00A20447">
        <w:tc>
          <w:tcPr>
            <w:tcW w:w="3989" w:type="dxa"/>
          </w:tcPr>
          <w:p w14:paraId="5A9EF3AC" w14:textId="77777777" w:rsidR="00216E18" w:rsidRPr="00FE1BB2" w:rsidRDefault="00216E18" w:rsidP="00216E18">
            <w:pPr>
              <w:ind w:left="-93"/>
              <w:rPr>
                <w:rFonts w:ascii="Arial" w:hAnsi="Arial" w:cs="Arial"/>
                <w:sz w:val="18"/>
                <w:szCs w:val="18"/>
              </w:rPr>
            </w:pPr>
            <w:r w:rsidRPr="00FE1BB2">
              <w:rPr>
                <w:rFonts w:ascii="Arial" w:hAnsi="Arial" w:cs="Arial"/>
                <w:sz w:val="18"/>
                <w:szCs w:val="18"/>
              </w:rPr>
              <w:t>Amortised deferred finance costs</w:t>
            </w:r>
          </w:p>
        </w:tc>
        <w:tc>
          <w:tcPr>
            <w:tcW w:w="1368" w:type="dxa"/>
            <w:shd w:val="clear" w:color="auto" w:fill="FAFAFA"/>
          </w:tcPr>
          <w:p w14:paraId="1EF703A6" w14:textId="0192FE82" w:rsidR="00216E18" w:rsidRPr="00FE1BB2" w:rsidRDefault="00216E18" w:rsidP="00216E18">
            <w:pPr>
              <w:ind w:right="-72"/>
              <w:jc w:val="right"/>
              <w:rPr>
                <w:rFonts w:ascii="Arial" w:eastAsia="Arial Unicode MS" w:hAnsi="Arial" w:cs="Arial"/>
                <w:sz w:val="18"/>
                <w:szCs w:val="18"/>
              </w:rPr>
            </w:pPr>
            <w:r w:rsidRPr="00FE1BB2">
              <w:rPr>
                <w:rFonts w:ascii="Arial" w:eastAsia="Arial Unicode MS" w:hAnsi="Arial" w:cs="Arial"/>
                <w:sz w:val="18"/>
                <w:szCs w:val="18"/>
              </w:rPr>
              <w:t>48</w:t>
            </w:r>
          </w:p>
        </w:tc>
        <w:tc>
          <w:tcPr>
            <w:tcW w:w="1368" w:type="dxa"/>
          </w:tcPr>
          <w:p w14:paraId="0553BBF1" w14:textId="3AED5231" w:rsidR="00216E18" w:rsidRPr="00FE1BB2" w:rsidRDefault="00216E18" w:rsidP="00216E18">
            <w:pPr>
              <w:ind w:right="-72"/>
              <w:jc w:val="right"/>
              <w:rPr>
                <w:rFonts w:ascii="Arial" w:eastAsia="Arial Unicode MS" w:hAnsi="Arial" w:cs="Arial"/>
                <w:color w:val="000000"/>
                <w:sz w:val="18"/>
                <w:szCs w:val="18"/>
              </w:rPr>
            </w:pPr>
            <w:r w:rsidRPr="00FE1BB2">
              <w:rPr>
                <w:rFonts w:ascii="Arial" w:eastAsia="Arial Unicode MS" w:hAnsi="Arial" w:cs="Arial"/>
                <w:sz w:val="18"/>
                <w:szCs w:val="18"/>
              </w:rPr>
              <w:t>85</w:t>
            </w:r>
          </w:p>
        </w:tc>
        <w:tc>
          <w:tcPr>
            <w:tcW w:w="1368" w:type="dxa"/>
            <w:shd w:val="clear" w:color="auto" w:fill="FAFAFA"/>
          </w:tcPr>
          <w:p w14:paraId="785DCEB6" w14:textId="45C23868" w:rsidR="00216E18" w:rsidRPr="00FE1BB2" w:rsidRDefault="00216E18" w:rsidP="00216E18">
            <w:pPr>
              <w:ind w:right="-72"/>
              <w:jc w:val="right"/>
              <w:rPr>
                <w:rFonts w:ascii="Arial" w:eastAsia="Arial Unicode MS" w:hAnsi="Arial" w:cs="Arial"/>
                <w:sz w:val="18"/>
                <w:szCs w:val="18"/>
                <w:cs/>
              </w:rPr>
            </w:pPr>
            <w:r w:rsidRPr="00FE1BB2">
              <w:rPr>
                <w:rFonts w:ascii="Arial" w:eastAsia="Arial Unicode MS" w:hAnsi="Arial" w:cs="Arial"/>
                <w:sz w:val="18"/>
                <w:szCs w:val="18"/>
              </w:rPr>
              <w:t>12</w:t>
            </w:r>
          </w:p>
        </w:tc>
        <w:tc>
          <w:tcPr>
            <w:tcW w:w="1368" w:type="dxa"/>
          </w:tcPr>
          <w:p w14:paraId="41D004DE" w14:textId="6E3BB7E4" w:rsidR="00216E18" w:rsidRPr="00FE1BB2" w:rsidRDefault="00216E18" w:rsidP="00216E18">
            <w:pPr>
              <w:ind w:right="-72"/>
              <w:jc w:val="right"/>
              <w:rPr>
                <w:rFonts w:ascii="Arial" w:eastAsia="Arial Unicode MS" w:hAnsi="Arial" w:cs="Arial"/>
                <w:sz w:val="18"/>
                <w:szCs w:val="18"/>
                <w:cs/>
              </w:rPr>
            </w:pPr>
            <w:r w:rsidRPr="00FE1BB2">
              <w:rPr>
                <w:rFonts w:ascii="Arial" w:eastAsia="Arial Unicode MS" w:hAnsi="Arial" w:cs="Arial"/>
                <w:sz w:val="18"/>
                <w:szCs w:val="18"/>
              </w:rPr>
              <w:t>26</w:t>
            </w:r>
          </w:p>
        </w:tc>
      </w:tr>
      <w:tr w:rsidR="00216E18" w:rsidRPr="00FE1BB2" w14:paraId="73BEE182" w14:textId="77777777" w:rsidTr="00A20447">
        <w:tc>
          <w:tcPr>
            <w:tcW w:w="3989" w:type="dxa"/>
          </w:tcPr>
          <w:p w14:paraId="0E3F9B39" w14:textId="77777777" w:rsidR="00216E18" w:rsidRPr="00FE1BB2" w:rsidRDefault="00216E18" w:rsidP="00216E18">
            <w:pPr>
              <w:ind w:left="-93"/>
              <w:rPr>
                <w:rFonts w:ascii="Arial" w:hAnsi="Arial" w:cs="Arial"/>
                <w:sz w:val="18"/>
                <w:szCs w:val="18"/>
              </w:rPr>
            </w:pPr>
            <w:r w:rsidRPr="00FE1BB2">
              <w:rPr>
                <w:rFonts w:ascii="Arial" w:hAnsi="Arial" w:cs="Arial"/>
                <w:sz w:val="18"/>
                <w:szCs w:val="18"/>
              </w:rPr>
              <w:t>Other finance costs</w:t>
            </w:r>
          </w:p>
        </w:tc>
        <w:tc>
          <w:tcPr>
            <w:tcW w:w="1368" w:type="dxa"/>
            <w:tcBorders>
              <w:top w:val="nil"/>
              <w:left w:val="nil"/>
              <w:bottom w:val="single" w:sz="4" w:space="0" w:color="auto"/>
              <w:right w:val="nil"/>
            </w:tcBorders>
            <w:shd w:val="clear" w:color="auto" w:fill="FAFAFA"/>
          </w:tcPr>
          <w:p w14:paraId="39329D85" w14:textId="7F3A78BF" w:rsidR="00216E18" w:rsidRPr="00FE1BB2" w:rsidRDefault="00216E18" w:rsidP="00216E18">
            <w:pPr>
              <w:ind w:right="-72"/>
              <w:jc w:val="right"/>
              <w:rPr>
                <w:rFonts w:ascii="Arial" w:eastAsia="Arial Unicode MS" w:hAnsi="Arial" w:cs="Arial"/>
                <w:sz w:val="18"/>
                <w:szCs w:val="18"/>
                <w:cs/>
              </w:rPr>
            </w:pPr>
            <w:r w:rsidRPr="00FE1BB2">
              <w:rPr>
                <w:rFonts w:ascii="Arial" w:eastAsia="Arial Unicode MS" w:hAnsi="Arial" w:cs="Arial"/>
                <w:sz w:val="18"/>
                <w:szCs w:val="18"/>
              </w:rPr>
              <w:t>966</w:t>
            </w:r>
          </w:p>
        </w:tc>
        <w:tc>
          <w:tcPr>
            <w:tcW w:w="1368" w:type="dxa"/>
            <w:tcBorders>
              <w:bottom w:val="single" w:sz="4" w:space="0" w:color="auto"/>
            </w:tcBorders>
          </w:tcPr>
          <w:p w14:paraId="65D1B98D" w14:textId="18A09441" w:rsidR="00216E18" w:rsidRPr="00FE1BB2" w:rsidRDefault="00216E18" w:rsidP="00216E18">
            <w:pPr>
              <w:ind w:right="-72"/>
              <w:jc w:val="right"/>
              <w:rPr>
                <w:rFonts w:ascii="Arial" w:eastAsia="Arial Unicode MS" w:hAnsi="Arial" w:cs="Arial"/>
                <w:color w:val="FF0000"/>
                <w:sz w:val="18"/>
                <w:szCs w:val="18"/>
                <w:cs/>
              </w:rPr>
            </w:pPr>
            <w:r w:rsidRPr="00FE1BB2">
              <w:rPr>
                <w:rFonts w:ascii="Arial" w:eastAsia="Arial Unicode MS" w:hAnsi="Arial" w:cs="Arial"/>
                <w:sz w:val="18"/>
                <w:szCs w:val="18"/>
              </w:rPr>
              <w:t>654</w:t>
            </w:r>
          </w:p>
        </w:tc>
        <w:tc>
          <w:tcPr>
            <w:tcW w:w="1368" w:type="dxa"/>
            <w:tcBorders>
              <w:top w:val="nil"/>
              <w:left w:val="nil"/>
              <w:bottom w:val="single" w:sz="4" w:space="0" w:color="auto"/>
              <w:right w:val="nil"/>
            </w:tcBorders>
            <w:shd w:val="clear" w:color="auto" w:fill="FAFAFA"/>
          </w:tcPr>
          <w:p w14:paraId="39C845F1" w14:textId="46FAD987" w:rsidR="00216E18" w:rsidRPr="00FE1BB2" w:rsidRDefault="00216E18" w:rsidP="00216E18">
            <w:pPr>
              <w:ind w:right="-72"/>
              <w:jc w:val="right"/>
              <w:rPr>
                <w:rFonts w:ascii="Arial" w:eastAsia="Arial Unicode MS" w:hAnsi="Arial" w:cs="Arial"/>
                <w:sz w:val="18"/>
                <w:szCs w:val="18"/>
                <w:cs/>
              </w:rPr>
            </w:pPr>
            <w:r w:rsidRPr="00FE1BB2">
              <w:rPr>
                <w:rFonts w:ascii="Arial" w:eastAsia="Arial Unicode MS" w:hAnsi="Arial" w:cs="Arial"/>
                <w:sz w:val="18"/>
                <w:szCs w:val="18"/>
              </w:rPr>
              <w:t>18</w:t>
            </w:r>
          </w:p>
        </w:tc>
        <w:tc>
          <w:tcPr>
            <w:tcW w:w="1368" w:type="dxa"/>
            <w:tcBorders>
              <w:bottom w:val="single" w:sz="4" w:space="0" w:color="auto"/>
            </w:tcBorders>
          </w:tcPr>
          <w:p w14:paraId="533001B8" w14:textId="269EDD85" w:rsidR="00216E18" w:rsidRPr="00FE1BB2" w:rsidRDefault="00216E18" w:rsidP="00216E18">
            <w:pPr>
              <w:ind w:right="-72"/>
              <w:jc w:val="right"/>
              <w:rPr>
                <w:rFonts w:ascii="Arial" w:eastAsia="Arial Unicode MS" w:hAnsi="Arial" w:cs="Arial"/>
                <w:sz w:val="18"/>
                <w:szCs w:val="18"/>
                <w:cs/>
              </w:rPr>
            </w:pPr>
            <w:r w:rsidRPr="00FE1BB2">
              <w:rPr>
                <w:rFonts w:ascii="Arial" w:eastAsia="Arial Unicode MS" w:hAnsi="Arial" w:cs="Arial"/>
                <w:sz w:val="18"/>
                <w:szCs w:val="18"/>
              </w:rPr>
              <w:t>20</w:t>
            </w:r>
          </w:p>
        </w:tc>
      </w:tr>
      <w:tr w:rsidR="00216E18" w:rsidRPr="00FE1BB2" w14:paraId="0E97558D" w14:textId="77777777" w:rsidTr="00A20447">
        <w:tc>
          <w:tcPr>
            <w:tcW w:w="3989" w:type="dxa"/>
          </w:tcPr>
          <w:p w14:paraId="7CDE271E" w14:textId="77777777" w:rsidR="00216E18" w:rsidRPr="00FE1BB2" w:rsidRDefault="00216E18" w:rsidP="00216E18">
            <w:pPr>
              <w:ind w:left="-93"/>
              <w:rPr>
                <w:rFonts w:ascii="Arial" w:hAnsi="Arial" w:cs="Arial"/>
                <w:sz w:val="18"/>
                <w:szCs w:val="18"/>
              </w:rPr>
            </w:pPr>
          </w:p>
        </w:tc>
        <w:tc>
          <w:tcPr>
            <w:tcW w:w="1368" w:type="dxa"/>
            <w:tcBorders>
              <w:top w:val="single" w:sz="4" w:space="0" w:color="auto"/>
            </w:tcBorders>
            <w:shd w:val="clear" w:color="auto" w:fill="FAFAFA"/>
          </w:tcPr>
          <w:p w14:paraId="718FA381" w14:textId="77777777" w:rsidR="00216E18" w:rsidRPr="00FE1BB2" w:rsidRDefault="00216E18" w:rsidP="00216E18">
            <w:pPr>
              <w:ind w:right="-72"/>
              <w:jc w:val="right"/>
              <w:rPr>
                <w:rFonts w:ascii="Arial" w:eastAsia="Arial Unicode MS" w:hAnsi="Arial" w:cs="Arial"/>
                <w:color w:val="000000"/>
                <w:sz w:val="18"/>
                <w:szCs w:val="18"/>
              </w:rPr>
            </w:pPr>
          </w:p>
        </w:tc>
        <w:tc>
          <w:tcPr>
            <w:tcW w:w="1368" w:type="dxa"/>
            <w:tcBorders>
              <w:top w:val="single" w:sz="4" w:space="0" w:color="auto"/>
            </w:tcBorders>
          </w:tcPr>
          <w:p w14:paraId="2E808493" w14:textId="77777777" w:rsidR="00216E18" w:rsidRPr="00FE1BB2" w:rsidRDefault="00216E18" w:rsidP="00216E18">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FAFAFA"/>
          </w:tcPr>
          <w:p w14:paraId="136AC6DC" w14:textId="77777777" w:rsidR="00216E18" w:rsidRPr="00FE1BB2" w:rsidRDefault="00216E18" w:rsidP="00216E18">
            <w:pPr>
              <w:ind w:right="-72"/>
              <w:jc w:val="right"/>
              <w:rPr>
                <w:rFonts w:ascii="Arial" w:eastAsia="Arial Unicode MS" w:hAnsi="Arial" w:cs="Arial"/>
                <w:sz w:val="18"/>
                <w:szCs w:val="18"/>
              </w:rPr>
            </w:pPr>
          </w:p>
        </w:tc>
        <w:tc>
          <w:tcPr>
            <w:tcW w:w="1368" w:type="dxa"/>
            <w:tcBorders>
              <w:top w:val="single" w:sz="4" w:space="0" w:color="auto"/>
            </w:tcBorders>
          </w:tcPr>
          <w:p w14:paraId="025B9608" w14:textId="77777777" w:rsidR="00216E18" w:rsidRPr="00FE1BB2" w:rsidRDefault="00216E18" w:rsidP="00216E18">
            <w:pPr>
              <w:ind w:right="-72"/>
              <w:jc w:val="right"/>
              <w:rPr>
                <w:rFonts w:ascii="Arial" w:eastAsia="Arial Unicode MS" w:hAnsi="Arial" w:cs="Arial"/>
                <w:sz w:val="18"/>
                <w:szCs w:val="18"/>
              </w:rPr>
            </w:pPr>
          </w:p>
        </w:tc>
      </w:tr>
      <w:tr w:rsidR="00216E18" w:rsidRPr="00FE1BB2" w14:paraId="19EB1D98" w14:textId="77777777" w:rsidTr="00A20447">
        <w:tc>
          <w:tcPr>
            <w:tcW w:w="3989" w:type="dxa"/>
          </w:tcPr>
          <w:p w14:paraId="5EB9AEE1" w14:textId="77777777" w:rsidR="00216E18" w:rsidRPr="00FE1BB2" w:rsidRDefault="00216E18" w:rsidP="00216E18">
            <w:pPr>
              <w:ind w:left="-93"/>
              <w:rPr>
                <w:rFonts w:ascii="Arial" w:hAnsi="Arial" w:cs="Arial"/>
                <w:sz w:val="18"/>
                <w:szCs w:val="18"/>
              </w:rPr>
            </w:pPr>
            <w:r w:rsidRPr="00FE1BB2">
              <w:rPr>
                <w:rFonts w:ascii="Arial" w:hAnsi="Arial" w:cs="Arial"/>
                <w:sz w:val="18"/>
                <w:szCs w:val="18"/>
              </w:rPr>
              <w:t>Total finance costs</w:t>
            </w:r>
          </w:p>
        </w:tc>
        <w:tc>
          <w:tcPr>
            <w:tcW w:w="1368" w:type="dxa"/>
            <w:tcBorders>
              <w:bottom w:val="single" w:sz="4" w:space="0" w:color="auto"/>
            </w:tcBorders>
            <w:shd w:val="clear" w:color="auto" w:fill="FAFAFA"/>
          </w:tcPr>
          <w:p w14:paraId="1476E879" w14:textId="4D533085" w:rsidR="00216E18" w:rsidRPr="00FE1BB2" w:rsidRDefault="00216E18" w:rsidP="00216E18">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4,299</w:t>
            </w:r>
          </w:p>
        </w:tc>
        <w:tc>
          <w:tcPr>
            <w:tcW w:w="1368" w:type="dxa"/>
            <w:tcBorders>
              <w:bottom w:val="single" w:sz="4" w:space="0" w:color="auto"/>
            </w:tcBorders>
          </w:tcPr>
          <w:p w14:paraId="30C131AA" w14:textId="164445CE" w:rsidR="00216E18" w:rsidRPr="00FE1BB2" w:rsidRDefault="00216E18" w:rsidP="00216E18">
            <w:pPr>
              <w:ind w:right="-72"/>
              <w:jc w:val="right"/>
              <w:rPr>
                <w:rFonts w:ascii="Arial" w:eastAsia="Arial Unicode MS" w:hAnsi="Arial" w:cs="Arial"/>
                <w:sz w:val="18"/>
                <w:szCs w:val="18"/>
                <w:lang w:val="en-US"/>
              </w:rPr>
            </w:pPr>
            <w:r w:rsidRPr="00FE1BB2">
              <w:rPr>
                <w:rFonts w:ascii="Arial" w:eastAsia="Arial Unicode MS" w:hAnsi="Arial" w:cs="Arial"/>
                <w:sz w:val="18"/>
                <w:szCs w:val="18"/>
              </w:rPr>
              <w:t>3</w:t>
            </w:r>
            <w:r w:rsidRPr="00FE1BB2">
              <w:rPr>
                <w:rFonts w:ascii="Arial" w:eastAsia="Arial Unicode MS" w:hAnsi="Arial" w:cs="Arial"/>
                <w:sz w:val="18"/>
                <w:szCs w:val="18"/>
                <w:lang w:val="en-US"/>
              </w:rPr>
              <w:t>,</w:t>
            </w:r>
            <w:r w:rsidRPr="00FE1BB2">
              <w:rPr>
                <w:rFonts w:ascii="Arial" w:eastAsia="Arial Unicode MS" w:hAnsi="Arial" w:cs="Arial"/>
                <w:sz w:val="18"/>
                <w:szCs w:val="18"/>
              </w:rPr>
              <w:t>860</w:t>
            </w:r>
          </w:p>
        </w:tc>
        <w:tc>
          <w:tcPr>
            <w:tcW w:w="1368" w:type="dxa"/>
            <w:tcBorders>
              <w:bottom w:val="single" w:sz="4" w:space="0" w:color="auto"/>
            </w:tcBorders>
            <w:shd w:val="clear" w:color="auto" w:fill="FAFAFA"/>
          </w:tcPr>
          <w:p w14:paraId="7E9B1A13" w14:textId="62A9FDD7" w:rsidR="00216E18" w:rsidRPr="00FE1BB2" w:rsidRDefault="00216E18" w:rsidP="00216E18">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2,238</w:t>
            </w:r>
          </w:p>
        </w:tc>
        <w:tc>
          <w:tcPr>
            <w:tcW w:w="1368" w:type="dxa"/>
            <w:tcBorders>
              <w:bottom w:val="single" w:sz="4" w:space="0" w:color="auto"/>
            </w:tcBorders>
          </w:tcPr>
          <w:p w14:paraId="1F444A82" w14:textId="4DECD29D" w:rsidR="00216E18" w:rsidRPr="00FE1BB2" w:rsidRDefault="00216E18" w:rsidP="00216E18">
            <w:pPr>
              <w:ind w:right="-72"/>
              <w:jc w:val="right"/>
              <w:rPr>
                <w:rFonts w:ascii="Arial" w:eastAsia="Arial Unicode MS" w:hAnsi="Arial" w:cs="Arial"/>
                <w:sz w:val="18"/>
                <w:szCs w:val="18"/>
                <w:lang w:val="en-US"/>
              </w:rPr>
            </w:pPr>
            <w:r w:rsidRPr="00FE1BB2">
              <w:rPr>
                <w:rFonts w:ascii="Arial" w:eastAsia="Arial Unicode MS" w:hAnsi="Arial" w:cs="Arial"/>
                <w:sz w:val="18"/>
                <w:szCs w:val="18"/>
              </w:rPr>
              <w:t>1</w:t>
            </w:r>
            <w:r w:rsidRPr="00FE1BB2">
              <w:rPr>
                <w:rFonts w:ascii="Arial" w:eastAsia="Arial Unicode MS" w:hAnsi="Arial" w:cs="Arial"/>
                <w:sz w:val="18"/>
                <w:szCs w:val="18"/>
                <w:lang w:val="en-US"/>
              </w:rPr>
              <w:t>,</w:t>
            </w:r>
            <w:r w:rsidRPr="00FE1BB2">
              <w:rPr>
                <w:rFonts w:ascii="Arial" w:eastAsia="Arial Unicode MS" w:hAnsi="Arial" w:cs="Arial"/>
                <w:sz w:val="18"/>
                <w:szCs w:val="18"/>
              </w:rPr>
              <w:t>785</w:t>
            </w:r>
          </w:p>
        </w:tc>
      </w:tr>
    </w:tbl>
    <w:p w14:paraId="6BDB04D1" w14:textId="5F9F6942" w:rsidR="007A6CAF" w:rsidRPr="00FE1BB2" w:rsidRDefault="007A6CAF" w:rsidP="007A6CAF">
      <w:pPr>
        <w:rPr>
          <w:rFonts w:ascii="Arial" w:hAnsi="Arial" w:cs="Arial"/>
          <w:b/>
          <w:bCs/>
          <w:sz w:val="18"/>
          <w:szCs w:val="18"/>
        </w:rPr>
      </w:pPr>
    </w:p>
    <w:p w14:paraId="0195E032" w14:textId="77777777" w:rsidR="00D969ED" w:rsidRPr="00FE1BB2" w:rsidRDefault="00D969ED" w:rsidP="007A6CAF">
      <w:pPr>
        <w:rPr>
          <w:rFonts w:ascii="Arial" w:hAnsi="Arial" w:cs="Arial"/>
          <w:b/>
          <w:bCs/>
          <w:sz w:val="18"/>
          <w:szCs w:val="18"/>
        </w:rPr>
      </w:pPr>
    </w:p>
    <w:tbl>
      <w:tblPr>
        <w:tblW w:w="9461" w:type="dxa"/>
        <w:tblInd w:w="9" w:type="dxa"/>
        <w:shd w:val="clear" w:color="auto" w:fill="FFA543"/>
        <w:tblLook w:val="04A0" w:firstRow="1" w:lastRow="0" w:firstColumn="1" w:lastColumn="0" w:noHBand="0" w:noVBand="1"/>
      </w:tblPr>
      <w:tblGrid>
        <w:gridCol w:w="9461"/>
      </w:tblGrid>
      <w:tr w:rsidR="007A6CAF" w:rsidRPr="00FE1BB2" w14:paraId="68731210" w14:textId="77777777" w:rsidTr="00A20447">
        <w:trPr>
          <w:trHeight w:val="386"/>
        </w:trPr>
        <w:tc>
          <w:tcPr>
            <w:tcW w:w="9461" w:type="dxa"/>
            <w:shd w:val="clear" w:color="auto" w:fill="FFA543"/>
            <w:vAlign w:val="center"/>
          </w:tcPr>
          <w:p w14:paraId="4C54B365" w14:textId="78345890" w:rsidR="007A6CAF" w:rsidRPr="00FE1BB2" w:rsidRDefault="00AF69D3" w:rsidP="00EA760E">
            <w:pPr>
              <w:pStyle w:val="Heading"/>
              <w:ind w:left="504"/>
              <w:rPr>
                <w:rFonts w:ascii="Arial" w:hAnsi="Arial" w:cs="Arial"/>
                <w:cs/>
              </w:rPr>
            </w:pPr>
            <w:r w:rsidRPr="00FE1BB2">
              <w:rPr>
                <w:rFonts w:ascii="Arial" w:eastAsia="Times New Roman" w:hAnsi="Arial" w:cs="Arial"/>
              </w:rPr>
              <w:t>3</w:t>
            </w:r>
            <w:r w:rsidR="007638F6" w:rsidRPr="00FE1BB2">
              <w:rPr>
                <w:rFonts w:ascii="Arial" w:eastAsia="Times New Roman" w:hAnsi="Arial" w:cs="Arial"/>
              </w:rPr>
              <w:t>7</w:t>
            </w:r>
            <w:r w:rsidR="007A6CAF" w:rsidRPr="00FE1BB2">
              <w:rPr>
                <w:rFonts w:ascii="Arial" w:eastAsia="Times New Roman" w:hAnsi="Arial" w:cs="Arial"/>
              </w:rPr>
              <w:tab/>
              <w:t>Income tax expense</w:t>
            </w:r>
          </w:p>
        </w:tc>
      </w:tr>
    </w:tbl>
    <w:p w14:paraId="2188F0FE" w14:textId="77777777" w:rsidR="007A6CAF" w:rsidRPr="00FE1BB2" w:rsidRDefault="007A6CAF" w:rsidP="007A6CAF">
      <w:pPr>
        <w:ind w:left="540" w:hanging="540"/>
        <w:rPr>
          <w:rFonts w:ascii="Arial" w:hAnsi="Arial" w:cs="Arial"/>
          <w:b/>
          <w:bCs/>
          <w:sz w:val="18"/>
          <w:szCs w:val="18"/>
        </w:rPr>
      </w:pPr>
    </w:p>
    <w:tbl>
      <w:tblPr>
        <w:tblW w:w="9461" w:type="dxa"/>
        <w:tblInd w:w="-9" w:type="dxa"/>
        <w:tblLayout w:type="fixed"/>
        <w:tblLook w:val="0000" w:firstRow="0" w:lastRow="0" w:firstColumn="0" w:lastColumn="0" w:noHBand="0" w:noVBand="0"/>
      </w:tblPr>
      <w:tblGrid>
        <w:gridCol w:w="3989"/>
        <w:gridCol w:w="1368"/>
        <w:gridCol w:w="1368"/>
        <w:gridCol w:w="1368"/>
        <w:gridCol w:w="1368"/>
      </w:tblGrid>
      <w:tr w:rsidR="007A6CAF" w:rsidRPr="00FE1BB2" w14:paraId="57577AA5" w14:textId="77777777" w:rsidTr="00A20447">
        <w:tc>
          <w:tcPr>
            <w:tcW w:w="3989" w:type="dxa"/>
          </w:tcPr>
          <w:p w14:paraId="1D91F972" w14:textId="77777777" w:rsidR="007A6CAF" w:rsidRPr="00FE1BB2" w:rsidRDefault="007A6CAF" w:rsidP="00EA760E">
            <w:pPr>
              <w:ind w:left="-84" w:right="-72"/>
              <w:rPr>
                <w:rFonts w:ascii="Arial" w:hAnsi="Arial" w:cs="Arial"/>
                <w:b/>
                <w:bCs/>
                <w:sz w:val="18"/>
                <w:szCs w:val="18"/>
              </w:rPr>
            </w:pPr>
          </w:p>
        </w:tc>
        <w:tc>
          <w:tcPr>
            <w:tcW w:w="2736" w:type="dxa"/>
            <w:gridSpan w:val="2"/>
            <w:tcBorders>
              <w:top w:val="single" w:sz="4" w:space="0" w:color="auto"/>
              <w:bottom w:val="single" w:sz="4" w:space="0" w:color="auto"/>
            </w:tcBorders>
          </w:tcPr>
          <w:p w14:paraId="041B5499" w14:textId="77777777" w:rsidR="007A6CAF" w:rsidRPr="00FE1BB2" w:rsidRDefault="007A6CAF" w:rsidP="00EA760E">
            <w:pPr>
              <w:ind w:right="-72"/>
              <w:jc w:val="right"/>
              <w:rPr>
                <w:rFonts w:ascii="Arial" w:hAnsi="Arial" w:cs="Arial"/>
                <w:b/>
                <w:bCs/>
                <w:sz w:val="18"/>
                <w:szCs w:val="18"/>
                <w:lang w:val="en-US"/>
              </w:rPr>
            </w:pPr>
            <w:r w:rsidRPr="00FE1BB2">
              <w:rPr>
                <w:rFonts w:ascii="Arial" w:hAnsi="Arial" w:cs="Arial"/>
                <w:b/>
                <w:bCs/>
                <w:sz w:val="18"/>
                <w:szCs w:val="18"/>
                <w:lang w:val="en-US"/>
              </w:rPr>
              <w:t xml:space="preserve">Consolidated </w:t>
            </w:r>
          </w:p>
          <w:p w14:paraId="27891E51" w14:textId="77777777" w:rsidR="007A6CAF" w:rsidRPr="00FE1BB2" w:rsidRDefault="007A6CAF" w:rsidP="00EA760E">
            <w:pPr>
              <w:ind w:right="-72"/>
              <w:jc w:val="right"/>
              <w:rPr>
                <w:rFonts w:ascii="Arial" w:hAnsi="Arial" w:cs="Arial"/>
                <w:b/>
                <w:bCs/>
                <w:sz w:val="18"/>
                <w:szCs w:val="18"/>
              </w:rPr>
            </w:pPr>
            <w:r w:rsidRPr="00FE1BB2">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525CCDC2" w14:textId="77777777" w:rsidR="007A6CAF" w:rsidRPr="00FE1BB2" w:rsidRDefault="007A6CAF" w:rsidP="00EA760E">
            <w:pPr>
              <w:ind w:right="-72"/>
              <w:jc w:val="right"/>
              <w:rPr>
                <w:rFonts w:ascii="Arial" w:hAnsi="Arial" w:cs="Arial"/>
                <w:b/>
                <w:bCs/>
                <w:sz w:val="18"/>
                <w:szCs w:val="18"/>
              </w:rPr>
            </w:pPr>
            <w:r w:rsidRPr="00FE1BB2">
              <w:rPr>
                <w:rFonts w:ascii="Arial" w:hAnsi="Arial" w:cs="Arial"/>
                <w:b/>
                <w:bCs/>
                <w:sz w:val="18"/>
                <w:szCs w:val="18"/>
              </w:rPr>
              <w:t xml:space="preserve">Separate </w:t>
            </w:r>
          </w:p>
          <w:p w14:paraId="4D4E7E7E" w14:textId="77777777" w:rsidR="007A6CAF" w:rsidRPr="00FE1BB2" w:rsidRDefault="007A6CAF" w:rsidP="00EA760E">
            <w:pPr>
              <w:ind w:right="-72"/>
              <w:jc w:val="right"/>
              <w:rPr>
                <w:rFonts w:ascii="Arial" w:hAnsi="Arial" w:cs="Arial"/>
                <w:b/>
                <w:bCs/>
                <w:sz w:val="18"/>
                <w:szCs w:val="18"/>
              </w:rPr>
            </w:pPr>
            <w:r w:rsidRPr="00FE1BB2">
              <w:rPr>
                <w:rFonts w:ascii="Arial" w:hAnsi="Arial" w:cs="Arial"/>
                <w:b/>
                <w:bCs/>
                <w:sz w:val="18"/>
                <w:szCs w:val="18"/>
              </w:rPr>
              <w:t>financial statements</w:t>
            </w:r>
          </w:p>
        </w:tc>
      </w:tr>
      <w:tr w:rsidR="007A6CAF" w:rsidRPr="00FE1BB2" w14:paraId="08B5724B" w14:textId="77777777" w:rsidTr="00A20447">
        <w:tc>
          <w:tcPr>
            <w:tcW w:w="3989" w:type="dxa"/>
          </w:tcPr>
          <w:p w14:paraId="5208E1BC" w14:textId="0C7A55BF" w:rsidR="007A6CAF" w:rsidRPr="00FE1BB2" w:rsidRDefault="007A6CAF" w:rsidP="00EA760E">
            <w:pPr>
              <w:tabs>
                <w:tab w:val="left" w:pos="1134"/>
                <w:tab w:val="left" w:pos="1276"/>
                <w:tab w:val="center" w:pos="3402"/>
                <w:tab w:val="center" w:pos="4536"/>
                <w:tab w:val="center" w:pos="5670"/>
                <w:tab w:val="center" w:pos="6804"/>
                <w:tab w:val="right" w:pos="7655"/>
              </w:tabs>
              <w:ind w:left="-84" w:right="-72"/>
              <w:rPr>
                <w:rFonts w:ascii="Arial" w:hAnsi="Arial" w:cs="Arial"/>
                <w:b/>
                <w:bCs/>
                <w:sz w:val="18"/>
                <w:szCs w:val="18"/>
              </w:rPr>
            </w:pPr>
            <w:r w:rsidRPr="00FE1BB2">
              <w:rPr>
                <w:rFonts w:ascii="Arial" w:hAnsi="Arial" w:cs="Arial"/>
                <w:b/>
                <w:bCs/>
                <w:sz w:val="18"/>
                <w:szCs w:val="18"/>
              </w:rPr>
              <w:t xml:space="preserve">For the years ended </w:t>
            </w:r>
            <w:r w:rsidR="00AF69D3" w:rsidRPr="00FE1BB2">
              <w:rPr>
                <w:rFonts w:ascii="Arial" w:hAnsi="Arial" w:cs="Arial"/>
                <w:b/>
                <w:bCs/>
                <w:sz w:val="18"/>
                <w:szCs w:val="18"/>
              </w:rPr>
              <w:t>31</w:t>
            </w:r>
            <w:r w:rsidRPr="00FE1BB2">
              <w:rPr>
                <w:rFonts w:ascii="Arial" w:hAnsi="Arial" w:cs="Arial"/>
                <w:b/>
                <w:bCs/>
                <w:sz w:val="18"/>
                <w:szCs w:val="18"/>
              </w:rPr>
              <w:t xml:space="preserve"> December</w:t>
            </w:r>
          </w:p>
        </w:tc>
        <w:tc>
          <w:tcPr>
            <w:tcW w:w="1368" w:type="dxa"/>
            <w:tcBorders>
              <w:top w:val="single" w:sz="4" w:space="0" w:color="auto"/>
            </w:tcBorders>
            <w:vAlign w:val="center"/>
          </w:tcPr>
          <w:p w14:paraId="39C8C250" w14:textId="734F45FE" w:rsidR="007A6CAF" w:rsidRPr="00FE1BB2" w:rsidRDefault="005E25DA"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FE1BB2">
              <w:rPr>
                <w:rFonts w:ascii="Arial" w:hAnsi="Arial" w:cs="Arial"/>
                <w:b/>
                <w:bCs/>
                <w:sz w:val="18"/>
                <w:szCs w:val="18"/>
              </w:rPr>
              <w:t>2022</w:t>
            </w:r>
          </w:p>
        </w:tc>
        <w:tc>
          <w:tcPr>
            <w:tcW w:w="1368" w:type="dxa"/>
            <w:tcBorders>
              <w:top w:val="single" w:sz="4" w:space="0" w:color="auto"/>
            </w:tcBorders>
            <w:vAlign w:val="center"/>
          </w:tcPr>
          <w:p w14:paraId="65D348CF" w14:textId="6B1A711C" w:rsidR="007A6CAF" w:rsidRPr="00FE1BB2" w:rsidRDefault="00B34C91"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FE1BB2">
              <w:rPr>
                <w:rFonts w:ascii="Arial" w:hAnsi="Arial" w:cs="Arial"/>
                <w:b/>
                <w:bCs/>
                <w:sz w:val="18"/>
                <w:szCs w:val="18"/>
              </w:rPr>
              <w:t>2021</w:t>
            </w:r>
          </w:p>
        </w:tc>
        <w:tc>
          <w:tcPr>
            <w:tcW w:w="1368" w:type="dxa"/>
            <w:tcBorders>
              <w:top w:val="single" w:sz="4" w:space="0" w:color="auto"/>
            </w:tcBorders>
            <w:vAlign w:val="center"/>
          </w:tcPr>
          <w:p w14:paraId="759D0D8E" w14:textId="1AD589E8" w:rsidR="007A6CAF" w:rsidRPr="00FE1BB2" w:rsidRDefault="005E25DA"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FE1BB2">
              <w:rPr>
                <w:rFonts w:ascii="Arial" w:hAnsi="Arial" w:cs="Arial"/>
                <w:b/>
                <w:bCs/>
                <w:sz w:val="18"/>
                <w:szCs w:val="18"/>
              </w:rPr>
              <w:t>2022</w:t>
            </w:r>
          </w:p>
        </w:tc>
        <w:tc>
          <w:tcPr>
            <w:tcW w:w="1368" w:type="dxa"/>
            <w:tcBorders>
              <w:top w:val="single" w:sz="4" w:space="0" w:color="auto"/>
            </w:tcBorders>
            <w:vAlign w:val="center"/>
          </w:tcPr>
          <w:p w14:paraId="251DF10E" w14:textId="64F1315B" w:rsidR="007A6CAF" w:rsidRPr="00FE1BB2" w:rsidRDefault="00B34C91"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FE1BB2">
              <w:rPr>
                <w:rFonts w:ascii="Arial" w:hAnsi="Arial" w:cs="Arial"/>
                <w:b/>
                <w:bCs/>
                <w:sz w:val="18"/>
                <w:szCs w:val="18"/>
              </w:rPr>
              <w:t>2021</w:t>
            </w:r>
          </w:p>
        </w:tc>
      </w:tr>
      <w:tr w:rsidR="007A6CAF" w:rsidRPr="00FE1BB2" w14:paraId="4EDD9148" w14:textId="77777777" w:rsidTr="00A20447">
        <w:tc>
          <w:tcPr>
            <w:tcW w:w="3989" w:type="dxa"/>
          </w:tcPr>
          <w:p w14:paraId="33EE504F"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left="-84" w:right="-72"/>
              <w:rPr>
                <w:rFonts w:ascii="Arial" w:hAnsi="Arial" w:cs="Arial"/>
                <w:sz w:val="18"/>
                <w:szCs w:val="18"/>
              </w:rPr>
            </w:pPr>
          </w:p>
        </w:tc>
        <w:tc>
          <w:tcPr>
            <w:tcW w:w="1368" w:type="dxa"/>
            <w:tcBorders>
              <w:bottom w:val="single" w:sz="4" w:space="0" w:color="auto"/>
            </w:tcBorders>
            <w:vAlign w:val="center"/>
          </w:tcPr>
          <w:p w14:paraId="588BAEDB"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c>
          <w:tcPr>
            <w:tcW w:w="1368" w:type="dxa"/>
            <w:tcBorders>
              <w:bottom w:val="single" w:sz="4" w:space="0" w:color="auto"/>
            </w:tcBorders>
            <w:vAlign w:val="center"/>
          </w:tcPr>
          <w:p w14:paraId="01BFDE54"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c>
          <w:tcPr>
            <w:tcW w:w="1368" w:type="dxa"/>
            <w:tcBorders>
              <w:bottom w:val="single" w:sz="4" w:space="0" w:color="auto"/>
            </w:tcBorders>
            <w:vAlign w:val="center"/>
          </w:tcPr>
          <w:p w14:paraId="38C0FD08"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c>
          <w:tcPr>
            <w:tcW w:w="1368" w:type="dxa"/>
            <w:tcBorders>
              <w:bottom w:val="single" w:sz="4" w:space="0" w:color="auto"/>
            </w:tcBorders>
            <w:vAlign w:val="center"/>
          </w:tcPr>
          <w:p w14:paraId="5EB7DE72"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r>
      <w:tr w:rsidR="007A6CAF" w:rsidRPr="00FE1BB2" w14:paraId="4434A368" w14:textId="77777777" w:rsidTr="00A20447">
        <w:tc>
          <w:tcPr>
            <w:tcW w:w="3989" w:type="dxa"/>
          </w:tcPr>
          <w:p w14:paraId="251B5724" w14:textId="77777777" w:rsidR="007A6CAF" w:rsidRPr="00FE1BB2" w:rsidRDefault="007A6CAF" w:rsidP="00EA760E">
            <w:pPr>
              <w:ind w:left="-84"/>
              <w:rPr>
                <w:rFonts w:ascii="Arial" w:hAnsi="Arial" w:cs="Arial"/>
                <w:sz w:val="18"/>
                <w:szCs w:val="18"/>
              </w:rPr>
            </w:pPr>
          </w:p>
        </w:tc>
        <w:tc>
          <w:tcPr>
            <w:tcW w:w="1368" w:type="dxa"/>
            <w:tcBorders>
              <w:top w:val="single" w:sz="4" w:space="0" w:color="auto"/>
            </w:tcBorders>
            <w:shd w:val="clear" w:color="auto" w:fill="FAFAFA"/>
          </w:tcPr>
          <w:p w14:paraId="24EACDB5" w14:textId="77777777" w:rsidR="007A6CAF" w:rsidRPr="00FE1BB2" w:rsidRDefault="007A6CAF" w:rsidP="00EA760E">
            <w:pPr>
              <w:ind w:right="-72"/>
              <w:jc w:val="right"/>
              <w:rPr>
                <w:rFonts w:ascii="Arial" w:hAnsi="Arial" w:cs="Arial"/>
                <w:sz w:val="18"/>
                <w:szCs w:val="18"/>
              </w:rPr>
            </w:pPr>
          </w:p>
        </w:tc>
        <w:tc>
          <w:tcPr>
            <w:tcW w:w="1368" w:type="dxa"/>
            <w:tcBorders>
              <w:top w:val="single" w:sz="4" w:space="0" w:color="auto"/>
            </w:tcBorders>
          </w:tcPr>
          <w:p w14:paraId="5EE2531F" w14:textId="77777777" w:rsidR="007A6CAF" w:rsidRPr="00FE1BB2" w:rsidRDefault="007A6CAF" w:rsidP="00EA760E">
            <w:pPr>
              <w:ind w:right="-72"/>
              <w:jc w:val="right"/>
              <w:rPr>
                <w:rFonts w:ascii="Arial" w:hAnsi="Arial" w:cs="Arial"/>
                <w:sz w:val="18"/>
                <w:szCs w:val="18"/>
              </w:rPr>
            </w:pPr>
          </w:p>
        </w:tc>
        <w:tc>
          <w:tcPr>
            <w:tcW w:w="1368" w:type="dxa"/>
            <w:tcBorders>
              <w:top w:val="single" w:sz="4" w:space="0" w:color="auto"/>
            </w:tcBorders>
            <w:shd w:val="clear" w:color="auto" w:fill="FAFAFA"/>
          </w:tcPr>
          <w:p w14:paraId="2B9BB936" w14:textId="77777777" w:rsidR="007A6CAF" w:rsidRPr="00FE1BB2" w:rsidRDefault="007A6CAF" w:rsidP="00EA760E">
            <w:pPr>
              <w:ind w:left="-29" w:right="-29"/>
              <w:jc w:val="center"/>
              <w:rPr>
                <w:rFonts w:ascii="Arial" w:hAnsi="Arial" w:cs="Arial"/>
                <w:sz w:val="18"/>
                <w:szCs w:val="18"/>
              </w:rPr>
            </w:pPr>
          </w:p>
        </w:tc>
        <w:tc>
          <w:tcPr>
            <w:tcW w:w="1368" w:type="dxa"/>
            <w:tcBorders>
              <w:top w:val="single" w:sz="4" w:space="0" w:color="auto"/>
            </w:tcBorders>
          </w:tcPr>
          <w:p w14:paraId="101D0424" w14:textId="77777777" w:rsidR="007A6CAF" w:rsidRPr="00FE1BB2" w:rsidRDefault="007A6CAF" w:rsidP="00EA760E">
            <w:pPr>
              <w:ind w:left="-29" w:right="-29"/>
              <w:jc w:val="center"/>
              <w:rPr>
                <w:rFonts w:ascii="Arial" w:hAnsi="Arial" w:cs="Arial"/>
                <w:sz w:val="18"/>
                <w:szCs w:val="18"/>
                <w:cs/>
              </w:rPr>
            </w:pPr>
          </w:p>
        </w:tc>
      </w:tr>
      <w:tr w:rsidR="007A6CAF" w:rsidRPr="00FE1BB2" w14:paraId="58A71139" w14:textId="77777777" w:rsidTr="00A20447">
        <w:tc>
          <w:tcPr>
            <w:tcW w:w="3989" w:type="dxa"/>
          </w:tcPr>
          <w:p w14:paraId="326DADD1" w14:textId="77777777" w:rsidR="007A6CAF" w:rsidRPr="00FE1BB2" w:rsidRDefault="007A6CAF" w:rsidP="00EA760E">
            <w:pPr>
              <w:ind w:left="-84" w:right="-72"/>
              <w:rPr>
                <w:rFonts w:ascii="Arial" w:hAnsi="Arial" w:cs="Arial"/>
                <w:sz w:val="18"/>
                <w:szCs w:val="18"/>
              </w:rPr>
            </w:pPr>
            <w:r w:rsidRPr="00FE1BB2">
              <w:rPr>
                <w:rFonts w:ascii="Arial" w:hAnsi="Arial" w:cs="Arial"/>
                <w:sz w:val="18"/>
                <w:szCs w:val="18"/>
              </w:rPr>
              <w:t>Current tax</w:t>
            </w:r>
            <w:r w:rsidRPr="00FE1BB2">
              <w:rPr>
                <w:rFonts w:ascii="Arial" w:hAnsi="Arial" w:cs="Arial"/>
                <w:sz w:val="18"/>
                <w:szCs w:val="18"/>
                <w:cs/>
              </w:rPr>
              <w:t>:</w:t>
            </w:r>
          </w:p>
        </w:tc>
        <w:tc>
          <w:tcPr>
            <w:tcW w:w="1368" w:type="dxa"/>
            <w:shd w:val="clear" w:color="auto" w:fill="FAFAFA"/>
          </w:tcPr>
          <w:p w14:paraId="34B1E705" w14:textId="77777777" w:rsidR="007A6CAF" w:rsidRPr="00FE1BB2" w:rsidRDefault="007A6CAF" w:rsidP="00EA760E">
            <w:pPr>
              <w:ind w:right="-72"/>
              <w:jc w:val="right"/>
              <w:rPr>
                <w:rFonts w:ascii="Arial" w:hAnsi="Arial" w:cs="Arial"/>
                <w:sz w:val="18"/>
                <w:szCs w:val="18"/>
                <w:lang w:val="en-US"/>
              </w:rPr>
            </w:pPr>
          </w:p>
        </w:tc>
        <w:tc>
          <w:tcPr>
            <w:tcW w:w="1368" w:type="dxa"/>
          </w:tcPr>
          <w:p w14:paraId="27F87838" w14:textId="77777777" w:rsidR="007A6CAF" w:rsidRPr="00FE1BB2" w:rsidRDefault="007A6CAF" w:rsidP="00EA760E">
            <w:pPr>
              <w:ind w:right="-72"/>
              <w:jc w:val="right"/>
              <w:rPr>
                <w:rFonts w:ascii="Arial" w:hAnsi="Arial" w:cs="Arial"/>
                <w:sz w:val="18"/>
                <w:szCs w:val="18"/>
                <w:lang w:val="en-US"/>
              </w:rPr>
            </w:pPr>
          </w:p>
        </w:tc>
        <w:tc>
          <w:tcPr>
            <w:tcW w:w="1368" w:type="dxa"/>
            <w:shd w:val="clear" w:color="auto" w:fill="FAFAFA"/>
          </w:tcPr>
          <w:p w14:paraId="0228C82D" w14:textId="77777777" w:rsidR="007A6CAF" w:rsidRPr="00FE1BB2" w:rsidRDefault="007A6CAF" w:rsidP="00EA760E">
            <w:pPr>
              <w:ind w:right="-72"/>
              <w:jc w:val="right"/>
              <w:rPr>
                <w:rFonts w:ascii="Arial" w:hAnsi="Arial" w:cs="Arial"/>
                <w:sz w:val="18"/>
                <w:szCs w:val="18"/>
                <w:lang w:val="en-US"/>
              </w:rPr>
            </w:pPr>
          </w:p>
        </w:tc>
        <w:tc>
          <w:tcPr>
            <w:tcW w:w="1368" w:type="dxa"/>
          </w:tcPr>
          <w:p w14:paraId="719412ED" w14:textId="77777777" w:rsidR="007A6CAF" w:rsidRPr="00FE1BB2" w:rsidRDefault="007A6CAF" w:rsidP="00EA760E">
            <w:pPr>
              <w:ind w:right="-72"/>
              <w:jc w:val="right"/>
              <w:rPr>
                <w:rFonts w:ascii="Arial" w:hAnsi="Arial" w:cs="Arial"/>
                <w:sz w:val="18"/>
                <w:szCs w:val="18"/>
                <w:lang w:val="en-US"/>
              </w:rPr>
            </w:pPr>
          </w:p>
        </w:tc>
      </w:tr>
      <w:tr w:rsidR="008802C0" w:rsidRPr="00FE1BB2" w14:paraId="34F4C2F9" w14:textId="77777777" w:rsidTr="00A20447">
        <w:tc>
          <w:tcPr>
            <w:tcW w:w="3989" w:type="dxa"/>
          </w:tcPr>
          <w:p w14:paraId="1C4CA3AE" w14:textId="77777777" w:rsidR="008802C0" w:rsidRPr="00FE1BB2" w:rsidRDefault="008802C0" w:rsidP="008802C0">
            <w:pPr>
              <w:ind w:left="-84" w:right="-72"/>
              <w:rPr>
                <w:rFonts w:ascii="Arial" w:hAnsi="Arial" w:cs="Arial"/>
                <w:sz w:val="18"/>
                <w:szCs w:val="18"/>
              </w:rPr>
            </w:pPr>
            <w:r w:rsidRPr="00FE1BB2">
              <w:rPr>
                <w:rFonts w:ascii="Arial" w:hAnsi="Arial" w:cs="Arial"/>
                <w:sz w:val="18"/>
                <w:szCs w:val="18"/>
              </w:rPr>
              <w:t>Current tax on profits for the year</w:t>
            </w:r>
          </w:p>
        </w:tc>
        <w:tc>
          <w:tcPr>
            <w:tcW w:w="1368" w:type="dxa"/>
            <w:tcBorders>
              <w:bottom w:val="single" w:sz="4" w:space="0" w:color="auto"/>
            </w:tcBorders>
            <w:shd w:val="clear" w:color="auto" w:fill="FAFAFA"/>
          </w:tcPr>
          <w:p w14:paraId="43301A3C" w14:textId="04A6E529" w:rsidR="008802C0" w:rsidRPr="00FE1BB2" w:rsidRDefault="0090657B" w:rsidP="008802C0">
            <w:pPr>
              <w:ind w:right="-72"/>
              <w:jc w:val="right"/>
              <w:rPr>
                <w:rFonts w:ascii="Arial" w:eastAsia="Arial Unicode MS" w:hAnsi="Arial" w:cs="Arial"/>
                <w:sz w:val="18"/>
                <w:szCs w:val="18"/>
                <w:cs/>
              </w:rPr>
            </w:pPr>
            <w:r w:rsidRPr="00FE1BB2">
              <w:rPr>
                <w:rFonts w:ascii="Arial" w:eastAsia="Arial Unicode MS" w:hAnsi="Arial" w:cs="Arial"/>
                <w:sz w:val="18"/>
                <w:szCs w:val="18"/>
              </w:rPr>
              <w:t>714</w:t>
            </w:r>
          </w:p>
        </w:tc>
        <w:tc>
          <w:tcPr>
            <w:tcW w:w="1368" w:type="dxa"/>
            <w:tcBorders>
              <w:bottom w:val="single" w:sz="4" w:space="0" w:color="auto"/>
            </w:tcBorders>
          </w:tcPr>
          <w:p w14:paraId="276B4957" w14:textId="5500F961" w:rsidR="008802C0" w:rsidRPr="00FE1BB2" w:rsidRDefault="008802C0" w:rsidP="008802C0">
            <w:pPr>
              <w:ind w:right="-72"/>
              <w:jc w:val="right"/>
              <w:rPr>
                <w:rFonts w:ascii="Arial" w:eastAsia="Arial Unicode MS" w:hAnsi="Arial" w:cs="Arial"/>
                <w:sz w:val="18"/>
                <w:szCs w:val="18"/>
                <w:cs/>
              </w:rPr>
            </w:pPr>
            <w:r w:rsidRPr="00FE1BB2">
              <w:rPr>
                <w:rFonts w:ascii="Arial" w:eastAsia="Arial Unicode MS" w:hAnsi="Arial" w:cs="Arial"/>
                <w:sz w:val="18"/>
                <w:szCs w:val="18"/>
              </w:rPr>
              <w:t>1,548</w:t>
            </w:r>
          </w:p>
        </w:tc>
        <w:tc>
          <w:tcPr>
            <w:tcW w:w="1368" w:type="dxa"/>
            <w:tcBorders>
              <w:bottom w:val="single" w:sz="4" w:space="0" w:color="auto"/>
            </w:tcBorders>
            <w:shd w:val="clear" w:color="auto" w:fill="FAFAFA"/>
          </w:tcPr>
          <w:p w14:paraId="59E94467" w14:textId="22EB3145" w:rsidR="008802C0" w:rsidRPr="00FE1BB2" w:rsidRDefault="0090657B" w:rsidP="008802C0">
            <w:pPr>
              <w:ind w:right="-72"/>
              <w:jc w:val="right"/>
              <w:rPr>
                <w:rFonts w:ascii="Arial" w:eastAsia="Arial Unicode MS" w:hAnsi="Arial" w:cs="Arial"/>
                <w:sz w:val="18"/>
                <w:szCs w:val="18"/>
                <w:cs/>
              </w:rPr>
            </w:pPr>
            <w:r w:rsidRPr="00FE1BB2">
              <w:rPr>
                <w:rFonts w:ascii="Arial" w:eastAsia="Arial Unicode MS" w:hAnsi="Arial" w:cs="Arial"/>
                <w:sz w:val="18"/>
                <w:szCs w:val="18"/>
              </w:rPr>
              <w:t>81</w:t>
            </w:r>
          </w:p>
        </w:tc>
        <w:tc>
          <w:tcPr>
            <w:tcW w:w="1368" w:type="dxa"/>
            <w:tcBorders>
              <w:bottom w:val="single" w:sz="4" w:space="0" w:color="auto"/>
            </w:tcBorders>
          </w:tcPr>
          <w:p w14:paraId="64F20D4A" w14:textId="54004B6E" w:rsidR="008802C0" w:rsidRPr="00FE1BB2" w:rsidRDefault="008802C0" w:rsidP="008802C0">
            <w:pPr>
              <w:ind w:right="-72"/>
              <w:jc w:val="right"/>
              <w:rPr>
                <w:rFonts w:ascii="Arial" w:eastAsia="Arial Unicode MS" w:hAnsi="Arial" w:cs="Arial"/>
                <w:sz w:val="18"/>
                <w:szCs w:val="18"/>
                <w:cs/>
              </w:rPr>
            </w:pPr>
            <w:r w:rsidRPr="00FE1BB2">
              <w:rPr>
                <w:rFonts w:ascii="Arial" w:eastAsia="Arial Unicode MS" w:hAnsi="Arial" w:cs="Arial"/>
                <w:sz w:val="18"/>
                <w:szCs w:val="18"/>
              </w:rPr>
              <w:t>172</w:t>
            </w:r>
          </w:p>
        </w:tc>
      </w:tr>
      <w:tr w:rsidR="008802C0" w:rsidRPr="00FE1BB2" w14:paraId="2F524942" w14:textId="77777777" w:rsidTr="00A20447">
        <w:tc>
          <w:tcPr>
            <w:tcW w:w="3989" w:type="dxa"/>
          </w:tcPr>
          <w:p w14:paraId="2CE8A44C" w14:textId="77777777" w:rsidR="008802C0" w:rsidRPr="00FE1BB2" w:rsidRDefault="008802C0" w:rsidP="008802C0">
            <w:pPr>
              <w:ind w:left="-84" w:right="-72"/>
              <w:rPr>
                <w:rFonts w:ascii="Arial" w:hAnsi="Arial" w:cs="Arial"/>
                <w:sz w:val="18"/>
                <w:szCs w:val="18"/>
              </w:rPr>
            </w:pPr>
          </w:p>
        </w:tc>
        <w:tc>
          <w:tcPr>
            <w:tcW w:w="1368" w:type="dxa"/>
            <w:tcBorders>
              <w:top w:val="single" w:sz="4" w:space="0" w:color="auto"/>
            </w:tcBorders>
            <w:shd w:val="clear" w:color="auto" w:fill="FAFAFA"/>
          </w:tcPr>
          <w:p w14:paraId="73F3C947" w14:textId="77777777" w:rsidR="008802C0" w:rsidRPr="00FE1BB2" w:rsidRDefault="008802C0" w:rsidP="008802C0">
            <w:pPr>
              <w:ind w:right="-72"/>
              <w:jc w:val="right"/>
              <w:rPr>
                <w:rFonts w:ascii="Arial" w:eastAsia="Arial Unicode MS" w:hAnsi="Arial" w:cs="Arial"/>
                <w:sz w:val="18"/>
                <w:szCs w:val="18"/>
              </w:rPr>
            </w:pPr>
          </w:p>
        </w:tc>
        <w:tc>
          <w:tcPr>
            <w:tcW w:w="1368" w:type="dxa"/>
            <w:tcBorders>
              <w:top w:val="single" w:sz="4" w:space="0" w:color="auto"/>
            </w:tcBorders>
          </w:tcPr>
          <w:p w14:paraId="6A7DA88B" w14:textId="77777777" w:rsidR="008802C0" w:rsidRPr="00FE1BB2" w:rsidRDefault="008802C0" w:rsidP="008802C0">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71B7D128" w14:textId="77777777" w:rsidR="008802C0" w:rsidRPr="00FE1BB2" w:rsidRDefault="008802C0" w:rsidP="008802C0">
            <w:pPr>
              <w:ind w:right="-72"/>
              <w:jc w:val="right"/>
              <w:rPr>
                <w:rFonts w:ascii="Arial" w:eastAsia="Arial Unicode MS" w:hAnsi="Arial" w:cs="Arial"/>
                <w:sz w:val="18"/>
                <w:szCs w:val="18"/>
              </w:rPr>
            </w:pPr>
          </w:p>
        </w:tc>
        <w:tc>
          <w:tcPr>
            <w:tcW w:w="1368" w:type="dxa"/>
            <w:tcBorders>
              <w:top w:val="single" w:sz="4" w:space="0" w:color="auto"/>
            </w:tcBorders>
          </w:tcPr>
          <w:p w14:paraId="33DFE49E" w14:textId="77777777" w:rsidR="008802C0" w:rsidRPr="00FE1BB2" w:rsidRDefault="008802C0" w:rsidP="008802C0">
            <w:pPr>
              <w:ind w:right="-72"/>
              <w:jc w:val="right"/>
              <w:rPr>
                <w:rFonts w:ascii="Arial" w:eastAsia="Arial Unicode MS" w:hAnsi="Arial" w:cs="Arial"/>
                <w:sz w:val="18"/>
                <w:szCs w:val="18"/>
              </w:rPr>
            </w:pPr>
          </w:p>
        </w:tc>
      </w:tr>
      <w:tr w:rsidR="008802C0" w:rsidRPr="00FE1BB2" w14:paraId="12AD58A5" w14:textId="77777777" w:rsidTr="00A20447">
        <w:tc>
          <w:tcPr>
            <w:tcW w:w="3989" w:type="dxa"/>
          </w:tcPr>
          <w:p w14:paraId="02D123E0" w14:textId="77777777" w:rsidR="008802C0" w:rsidRPr="00FE1BB2" w:rsidRDefault="008802C0" w:rsidP="008802C0">
            <w:pPr>
              <w:tabs>
                <w:tab w:val="left" w:pos="1134"/>
                <w:tab w:val="left" w:pos="1276"/>
                <w:tab w:val="center" w:pos="3402"/>
                <w:tab w:val="center" w:pos="4536"/>
                <w:tab w:val="center" w:pos="5670"/>
                <w:tab w:val="center" w:pos="6804"/>
                <w:tab w:val="right" w:pos="7655"/>
              </w:tabs>
              <w:ind w:left="-84" w:right="-72"/>
              <w:rPr>
                <w:rFonts w:ascii="Arial" w:hAnsi="Arial" w:cs="Arial"/>
                <w:b/>
                <w:bCs/>
                <w:sz w:val="18"/>
                <w:szCs w:val="18"/>
              </w:rPr>
            </w:pPr>
            <w:r w:rsidRPr="00FE1BB2">
              <w:rPr>
                <w:rFonts w:ascii="Arial" w:hAnsi="Arial" w:cs="Arial"/>
                <w:b/>
                <w:bCs/>
                <w:sz w:val="18"/>
                <w:szCs w:val="18"/>
              </w:rPr>
              <w:t>Total current tax</w:t>
            </w:r>
          </w:p>
        </w:tc>
        <w:tc>
          <w:tcPr>
            <w:tcW w:w="1368" w:type="dxa"/>
            <w:tcBorders>
              <w:bottom w:val="single" w:sz="4" w:space="0" w:color="auto"/>
            </w:tcBorders>
            <w:shd w:val="clear" w:color="auto" w:fill="FAFAFA"/>
          </w:tcPr>
          <w:p w14:paraId="2C59F303" w14:textId="740467ED" w:rsidR="008802C0" w:rsidRPr="00FE1BB2" w:rsidRDefault="0090657B" w:rsidP="008802C0">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714</w:t>
            </w:r>
          </w:p>
        </w:tc>
        <w:tc>
          <w:tcPr>
            <w:tcW w:w="1368" w:type="dxa"/>
            <w:tcBorders>
              <w:bottom w:val="single" w:sz="4" w:space="0" w:color="auto"/>
            </w:tcBorders>
          </w:tcPr>
          <w:p w14:paraId="11CC7B22" w14:textId="4227BF1C" w:rsidR="008802C0" w:rsidRPr="00FE1BB2" w:rsidRDefault="008802C0" w:rsidP="008802C0">
            <w:pPr>
              <w:ind w:right="-72"/>
              <w:jc w:val="right"/>
              <w:rPr>
                <w:rFonts w:ascii="Arial" w:eastAsia="Arial Unicode MS" w:hAnsi="Arial" w:cs="Arial"/>
                <w:sz w:val="18"/>
                <w:szCs w:val="18"/>
                <w:lang w:val="en-US"/>
              </w:rPr>
            </w:pPr>
            <w:r w:rsidRPr="00FE1BB2">
              <w:rPr>
                <w:rFonts w:ascii="Arial" w:eastAsia="Arial Unicode MS" w:hAnsi="Arial" w:cs="Arial"/>
                <w:sz w:val="18"/>
                <w:szCs w:val="18"/>
              </w:rPr>
              <w:t>1</w:t>
            </w:r>
            <w:r w:rsidRPr="00FE1BB2">
              <w:rPr>
                <w:rFonts w:ascii="Arial" w:eastAsia="Arial Unicode MS" w:hAnsi="Arial" w:cs="Arial"/>
                <w:sz w:val="18"/>
                <w:szCs w:val="18"/>
                <w:lang w:val="en-US"/>
              </w:rPr>
              <w:t>,</w:t>
            </w:r>
            <w:r w:rsidRPr="00FE1BB2">
              <w:rPr>
                <w:rFonts w:ascii="Arial" w:eastAsia="Arial Unicode MS" w:hAnsi="Arial" w:cs="Arial"/>
                <w:sz w:val="18"/>
                <w:szCs w:val="18"/>
              </w:rPr>
              <w:t>548</w:t>
            </w:r>
          </w:p>
        </w:tc>
        <w:tc>
          <w:tcPr>
            <w:tcW w:w="1368" w:type="dxa"/>
            <w:tcBorders>
              <w:bottom w:val="single" w:sz="4" w:space="0" w:color="auto"/>
            </w:tcBorders>
            <w:shd w:val="clear" w:color="auto" w:fill="FAFAFA"/>
          </w:tcPr>
          <w:p w14:paraId="6C9C84F1" w14:textId="7CE6893D" w:rsidR="008802C0" w:rsidRPr="00FE1BB2" w:rsidRDefault="0090657B" w:rsidP="008802C0">
            <w:pPr>
              <w:ind w:right="-72"/>
              <w:jc w:val="right"/>
              <w:rPr>
                <w:rFonts w:ascii="Arial" w:eastAsia="Arial Unicode MS" w:hAnsi="Arial" w:cs="Arial"/>
                <w:sz w:val="18"/>
                <w:szCs w:val="18"/>
                <w:cs/>
              </w:rPr>
            </w:pPr>
            <w:r w:rsidRPr="00FE1BB2">
              <w:rPr>
                <w:rFonts w:ascii="Arial" w:eastAsia="Arial Unicode MS" w:hAnsi="Arial" w:cs="Arial"/>
                <w:sz w:val="18"/>
                <w:szCs w:val="18"/>
              </w:rPr>
              <w:t>81</w:t>
            </w:r>
          </w:p>
        </w:tc>
        <w:tc>
          <w:tcPr>
            <w:tcW w:w="1368" w:type="dxa"/>
            <w:tcBorders>
              <w:bottom w:val="single" w:sz="4" w:space="0" w:color="auto"/>
            </w:tcBorders>
          </w:tcPr>
          <w:p w14:paraId="4BA4F73A" w14:textId="732D4A0F" w:rsidR="008802C0" w:rsidRPr="00FE1BB2" w:rsidRDefault="008802C0" w:rsidP="008802C0">
            <w:pPr>
              <w:ind w:right="-72"/>
              <w:jc w:val="right"/>
              <w:rPr>
                <w:rFonts w:ascii="Arial" w:eastAsia="Arial Unicode MS" w:hAnsi="Arial" w:cs="Arial"/>
                <w:sz w:val="18"/>
                <w:szCs w:val="18"/>
                <w:cs/>
              </w:rPr>
            </w:pPr>
            <w:r w:rsidRPr="00FE1BB2">
              <w:rPr>
                <w:rFonts w:ascii="Arial" w:eastAsia="Arial Unicode MS" w:hAnsi="Arial" w:cs="Arial"/>
                <w:sz w:val="18"/>
                <w:szCs w:val="18"/>
              </w:rPr>
              <w:t>172</w:t>
            </w:r>
          </w:p>
        </w:tc>
      </w:tr>
      <w:tr w:rsidR="008802C0" w:rsidRPr="00FE1BB2" w14:paraId="77DCD29C" w14:textId="77777777" w:rsidTr="00A20447">
        <w:tc>
          <w:tcPr>
            <w:tcW w:w="3989" w:type="dxa"/>
          </w:tcPr>
          <w:p w14:paraId="1F2E6CFD" w14:textId="77777777" w:rsidR="008802C0" w:rsidRPr="00FE1BB2" w:rsidRDefault="008802C0" w:rsidP="008802C0">
            <w:pPr>
              <w:ind w:left="-84" w:right="-72"/>
              <w:rPr>
                <w:rFonts w:ascii="Arial" w:hAnsi="Arial" w:cs="Arial"/>
                <w:sz w:val="18"/>
                <w:szCs w:val="18"/>
              </w:rPr>
            </w:pPr>
          </w:p>
        </w:tc>
        <w:tc>
          <w:tcPr>
            <w:tcW w:w="1368" w:type="dxa"/>
            <w:tcBorders>
              <w:top w:val="single" w:sz="4" w:space="0" w:color="auto"/>
            </w:tcBorders>
            <w:shd w:val="clear" w:color="auto" w:fill="FAFAFA"/>
          </w:tcPr>
          <w:p w14:paraId="5317DE7B" w14:textId="77777777" w:rsidR="008802C0" w:rsidRPr="00FE1BB2" w:rsidRDefault="008802C0" w:rsidP="008802C0">
            <w:pPr>
              <w:ind w:right="-72"/>
              <w:jc w:val="right"/>
              <w:rPr>
                <w:rFonts w:ascii="Arial" w:hAnsi="Arial" w:cs="Arial"/>
                <w:sz w:val="18"/>
                <w:szCs w:val="18"/>
                <w:lang w:val="en-US"/>
              </w:rPr>
            </w:pPr>
          </w:p>
        </w:tc>
        <w:tc>
          <w:tcPr>
            <w:tcW w:w="1368" w:type="dxa"/>
            <w:tcBorders>
              <w:top w:val="single" w:sz="4" w:space="0" w:color="auto"/>
            </w:tcBorders>
          </w:tcPr>
          <w:p w14:paraId="55BEF3D7" w14:textId="77777777" w:rsidR="008802C0" w:rsidRPr="00FE1BB2" w:rsidRDefault="008802C0" w:rsidP="008802C0">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199D732C" w14:textId="77777777" w:rsidR="008802C0" w:rsidRPr="00FE1BB2" w:rsidRDefault="008802C0" w:rsidP="008802C0">
            <w:pPr>
              <w:ind w:right="-72"/>
              <w:jc w:val="right"/>
              <w:rPr>
                <w:rFonts w:ascii="Arial" w:hAnsi="Arial" w:cs="Arial"/>
                <w:sz w:val="18"/>
                <w:szCs w:val="18"/>
                <w:lang w:val="en-US"/>
              </w:rPr>
            </w:pPr>
          </w:p>
        </w:tc>
        <w:tc>
          <w:tcPr>
            <w:tcW w:w="1368" w:type="dxa"/>
            <w:tcBorders>
              <w:top w:val="single" w:sz="4" w:space="0" w:color="auto"/>
            </w:tcBorders>
          </w:tcPr>
          <w:p w14:paraId="48582052" w14:textId="77777777" w:rsidR="008802C0" w:rsidRPr="00FE1BB2" w:rsidRDefault="008802C0" w:rsidP="008802C0">
            <w:pPr>
              <w:ind w:right="-72"/>
              <w:jc w:val="right"/>
              <w:rPr>
                <w:rFonts w:ascii="Arial" w:hAnsi="Arial" w:cs="Arial"/>
                <w:sz w:val="18"/>
                <w:szCs w:val="18"/>
                <w:lang w:val="en-US"/>
              </w:rPr>
            </w:pPr>
          </w:p>
        </w:tc>
      </w:tr>
      <w:tr w:rsidR="008802C0" w:rsidRPr="00FE1BB2" w14:paraId="66BE10CC" w14:textId="77777777" w:rsidTr="00A20447">
        <w:tc>
          <w:tcPr>
            <w:tcW w:w="3989" w:type="dxa"/>
          </w:tcPr>
          <w:p w14:paraId="6D88AF4B" w14:textId="77777777" w:rsidR="008802C0" w:rsidRPr="00FE1BB2" w:rsidRDefault="008802C0" w:rsidP="008802C0">
            <w:pPr>
              <w:ind w:left="-84" w:right="-72"/>
              <w:rPr>
                <w:rFonts w:ascii="Arial" w:hAnsi="Arial" w:cs="Arial"/>
                <w:sz w:val="18"/>
                <w:szCs w:val="18"/>
              </w:rPr>
            </w:pPr>
            <w:r w:rsidRPr="00FE1BB2">
              <w:rPr>
                <w:rFonts w:ascii="Arial" w:hAnsi="Arial" w:cs="Arial"/>
                <w:sz w:val="18"/>
                <w:szCs w:val="18"/>
              </w:rPr>
              <w:t>Deferred tax</w:t>
            </w:r>
            <w:r w:rsidRPr="00FE1BB2">
              <w:rPr>
                <w:rFonts w:ascii="Arial" w:hAnsi="Arial" w:cs="Arial"/>
                <w:sz w:val="18"/>
                <w:szCs w:val="18"/>
                <w:cs/>
              </w:rPr>
              <w:t>:</w:t>
            </w:r>
          </w:p>
        </w:tc>
        <w:tc>
          <w:tcPr>
            <w:tcW w:w="1368" w:type="dxa"/>
            <w:shd w:val="clear" w:color="auto" w:fill="FAFAFA"/>
          </w:tcPr>
          <w:p w14:paraId="2FB9BD91" w14:textId="77777777" w:rsidR="008802C0" w:rsidRPr="00FE1BB2" w:rsidRDefault="008802C0" w:rsidP="008802C0">
            <w:pPr>
              <w:ind w:right="-72"/>
              <w:jc w:val="right"/>
              <w:rPr>
                <w:rFonts w:ascii="Arial" w:hAnsi="Arial" w:cs="Arial"/>
                <w:sz w:val="18"/>
                <w:szCs w:val="18"/>
                <w:lang w:val="en-US"/>
              </w:rPr>
            </w:pPr>
          </w:p>
        </w:tc>
        <w:tc>
          <w:tcPr>
            <w:tcW w:w="1368" w:type="dxa"/>
          </w:tcPr>
          <w:p w14:paraId="03AA3E1E" w14:textId="77777777" w:rsidR="008802C0" w:rsidRPr="00FE1BB2" w:rsidRDefault="008802C0" w:rsidP="008802C0">
            <w:pPr>
              <w:ind w:right="-72"/>
              <w:jc w:val="right"/>
              <w:rPr>
                <w:rFonts w:ascii="Arial" w:hAnsi="Arial" w:cs="Arial"/>
                <w:sz w:val="18"/>
                <w:szCs w:val="18"/>
                <w:lang w:val="en-US"/>
              </w:rPr>
            </w:pPr>
          </w:p>
        </w:tc>
        <w:tc>
          <w:tcPr>
            <w:tcW w:w="1368" w:type="dxa"/>
            <w:shd w:val="clear" w:color="auto" w:fill="FAFAFA"/>
          </w:tcPr>
          <w:p w14:paraId="351DC197" w14:textId="77777777" w:rsidR="008802C0" w:rsidRPr="00FE1BB2" w:rsidRDefault="008802C0" w:rsidP="008802C0">
            <w:pPr>
              <w:ind w:right="-72"/>
              <w:jc w:val="right"/>
              <w:rPr>
                <w:rFonts w:ascii="Arial" w:hAnsi="Arial" w:cs="Arial"/>
                <w:sz w:val="18"/>
                <w:szCs w:val="18"/>
                <w:lang w:val="en-US"/>
              </w:rPr>
            </w:pPr>
          </w:p>
        </w:tc>
        <w:tc>
          <w:tcPr>
            <w:tcW w:w="1368" w:type="dxa"/>
          </w:tcPr>
          <w:p w14:paraId="51989CA4" w14:textId="77777777" w:rsidR="008802C0" w:rsidRPr="00FE1BB2" w:rsidRDefault="008802C0" w:rsidP="008802C0">
            <w:pPr>
              <w:ind w:right="-72"/>
              <w:jc w:val="right"/>
              <w:rPr>
                <w:rFonts w:ascii="Arial" w:hAnsi="Arial" w:cs="Arial"/>
                <w:sz w:val="18"/>
                <w:szCs w:val="18"/>
                <w:lang w:val="en-US"/>
              </w:rPr>
            </w:pPr>
          </w:p>
        </w:tc>
      </w:tr>
      <w:tr w:rsidR="008802C0" w:rsidRPr="00FE1BB2" w14:paraId="574F2202" w14:textId="77777777" w:rsidTr="00A20447">
        <w:tc>
          <w:tcPr>
            <w:tcW w:w="3989" w:type="dxa"/>
          </w:tcPr>
          <w:p w14:paraId="24975E6B" w14:textId="77777777" w:rsidR="008802C0" w:rsidRPr="00FE1BB2" w:rsidRDefault="008802C0" w:rsidP="008802C0">
            <w:pPr>
              <w:ind w:left="-84" w:right="-72"/>
              <w:rPr>
                <w:rFonts w:ascii="Arial" w:hAnsi="Arial" w:cs="Arial"/>
                <w:sz w:val="18"/>
                <w:szCs w:val="18"/>
              </w:rPr>
            </w:pPr>
            <w:r w:rsidRPr="00FE1BB2">
              <w:rPr>
                <w:rFonts w:ascii="Arial" w:hAnsi="Arial" w:cs="Arial"/>
                <w:sz w:val="18"/>
                <w:szCs w:val="18"/>
              </w:rPr>
              <w:t xml:space="preserve">Decrease </w:t>
            </w:r>
            <w:r w:rsidRPr="00FE1BB2">
              <w:rPr>
                <w:rFonts w:ascii="Arial" w:hAnsi="Arial" w:cs="Arial"/>
                <w:sz w:val="18"/>
                <w:szCs w:val="18"/>
                <w:cs/>
              </w:rPr>
              <w:t>(</w:t>
            </w:r>
            <w:r w:rsidRPr="00FE1BB2">
              <w:rPr>
                <w:rFonts w:ascii="Arial" w:hAnsi="Arial" w:cs="Arial"/>
                <w:sz w:val="18"/>
                <w:szCs w:val="18"/>
              </w:rPr>
              <w:t>increase</w:t>
            </w:r>
            <w:r w:rsidRPr="00FE1BB2">
              <w:rPr>
                <w:rFonts w:ascii="Arial" w:hAnsi="Arial" w:cs="Arial"/>
                <w:sz w:val="18"/>
                <w:szCs w:val="18"/>
                <w:cs/>
              </w:rPr>
              <w:t xml:space="preserve">) </w:t>
            </w:r>
            <w:r w:rsidRPr="00FE1BB2">
              <w:rPr>
                <w:rFonts w:ascii="Arial" w:hAnsi="Arial" w:cs="Arial"/>
                <w:sz w:val="18"/>
                <w:szCs w:val="18"/>
              </w:rPr>
              <w:t>in deferred tax</w:t>
            </w:r>
          </w:p>
        </w:tc>
        <w:tc>
          <w:tcPr>
            <w:tcW w:w="1368" w:type="dxa"/>
            <w:shd w:val="clear" w:color="auto" w:fill="FAFAFA"/>
          </w:tcPr>
          <w:p w14:paraId="5E0DEF75" w14:textId="77777777" w:rsidR="008802C0" w:rsidRPr="00FE1BB2" w:rsidRDefault="008802C0" w:rsidP="008802C0">
            <w:pPr>
              <w:ind w:right="-72"/>
              <w:jc w:val="right"/>
              <w:rPr>
                <w:rFonts w:ascii="Arial" w:hAnsi="Arial" w:cs="Arial"/>
                <w:sz w:val="18"/>
                <w:szCs w:val="18"/>
                <w:lang w:val="en-US"/>
              </w:rPr>
            </w:pPr>
          </w:p>
        </w:tc>
        <w:tc>
          <w:tcPr>
            <w:tcW w:w="1368" w:type="dxa"/>
          </w:tcPr>
          <w:p w14:paraId="57A84B5F" w14:textId="77777777" w:rsidR="008802C0" w:rsidRPr="00FE1BB2" w:rsidRDefault="008802C0" w:rsidP="008802C0">
            <w:pPr>
              <w:ind w:right="-72"/>
              <w:jc w:val="right"/>
              <w:rPr>
                <w:rFonts w:ascii="Arial" w:hAnsi="Arial" w:cs="Arial"/>
                <w:sz w:val="18"/>
                <w:szCs w:val="18"/>
                <w:lang w:val="en-US"/>
              </w:rPr>
            </w:pPr>
          </w:p>
        </w:tc>
        <w:tc>
          <w:tcPr>
            <w:tcW w:w="1368" w:type="dxa"/>
            <w:shd w:val="clear" w:color="auto" w:fill="FAFAFA"/>
          </w:tcPr>
          <w:p w14:paraId="6E605C9E" w14:textId="77777777" w:rsidR="008802C0" w:rsidRPr="00FE1BB2" w:rsidRDefault="008802C0" w:rsidP="008802C0">
            <w:pPr>
              <w:ind w:right="-72"/>
              <w:jc w:val="right"/>
              <w:rPr>
                <w:rFonts w:ascii="Arial" w:hAnsi="Arial" w:cs="Arial"/>
                <w:sz w:val="18"/>
                <w:szCs w:val="18"/>
                <w:lang w:val="en-US"/>
              </w:rPr>
            </w:pPr>
          </w:p>
        </w:tc>
        <w:tc>
          <w:tcPr>
            <w:tcW w:w="1368" w:type="dxa"/>
          </w:tcPr>
          <w:p w14:paraId="01CE02D4" w14:textId="77777777" w:rsidR="008802C0" w:rsidRPr="00FE1BB2" w:rsidRDefault="008802C0" w:rsidP="008802C0">
            <w:pPr>
              <w:ind w:right="-72"/>
              <w:jc w:val="right"/>
              <w:rPr>
                <w:rFonts w:ascii="Arial" w:hAnsi="Arial" w:cs="Arial"/>
                <w:sz w:val="18"/>
                <w:szCs w:val="18"/>
                <w:lang w:val="en-US"/>
              </w:rPr>
            </w:pPr>
          </w:p>
        </w:tc>
      </w:tr>
      <w:tr w:rsidR="008802C0" w:rsidRPr="00FE1BB2" w14:paraId="5C187ADA" w14:textId="77777777" w:rsidTr="00A20447">
        <w:tc>
          <w:tcPr>
            <w:tcW w:w="3989" w:type="dxa"/>
          </w:tcPr>
          <w:p w14:paraId="11D879E7" w14:textId="213AE7A8" w:rsidR="008802C0" w:rsidRPr="00FE1BB2" w:rsidRDefault="008802C0" w:rsidP="008802C0">
            <w:pPr>
              <w:ind w:left="-84" w:right="-72"/>
              <w:rPr>
                <w:rFonts w:ascii="Arial" w:hAnsi="Arial" w:cs="Arial"/>
                <w:sz w:val="18"/>
                <w:szCs w:val="18"/>
              </w:rPr>
            </w:pPr>
            <w:r w:rsidRPr="00FE1BB2">
              <w:rPr>
                <w:rFonts w:ascii="Arial" w:hAnsi="Arial" w:cs="Arial"/>
                <w:sz w:val="18"/>
                <w:szCs w:val="18"/>
              </w:rPr>
              <w:t xml:space="preserve">   assets </w:t>
            </w:r>
            <w:r w:rsidR="0090657B" w:rsidRPr="00FE1BB2">
              <w:rPr>
                <w:rFonts w:ascii="Arial" w:hAnsi="Arial" w:cs="Arial"/>
                <w:sz w:val="18"/>
                <w:szCs w:val="18"/>
              </w:rPr>
              <w:t>(</w:t>
            </w:r>
            <w:r w:rsidRPr="00FE1BB2">
              <w:rPr>
                <w:rFonts w:ascii="Arial" w:hAnsi="Arial" w:cs="Arial"/>
                <w:sz w:val="18"/>
                <w:szCs w:val="18"/>
              </w:rPr>
              <w:t>Note 3</w:t>
            </w:r>
            <w:r w:rsidR="0090657B" w:rsidRPr="00FE1BB2">
              <w:rPr>
                <w:rFonts w:ascii="Arial" w:hAnsi="Arial" w:cs="Arial"/>
                <w:sz w:val="18"/>
                <w:szCs w:val="18"/>
              </w:rPr>
              <w:t>2)</w:t>
            </w:r>
          </w:p>
        </w:tc>
        <w:tc>
          <w:tcPr>
            <w:tcW w:w="1368" w:type="dxa"/>
            <w:shd w:val="clear" w:color="auto" w:fill="FAFAFA"/>
          </w:tcPr>
          <w:p w14:paraId="38C94EDD" w14:textId="52AE7E69" w:rsidR="008802C0" w:rsidRPr="00FE1BB2" w:rsidRDefault="0090657B" w:rsidP="008802C0">
            <w:pPr>
              <w:ind w:right="-72"/>
              <w:jc w:val="right"/>
              <w:rPr>
                <w:rFonts w:ascii="Arial" w:eastAsia="Arial Unicode MS" w:hAnsi="Arial" w:cs="Arial"/>
                <w:sz w:val="18"/>
                <w:szCs w:val="18"/>
              </w:rPr>
            </w:pPr>
            <w:r w:rsidRPr="00FE1BB2">
              <w:rPr>
                <w:rFonts w:ascii="Arial" w:eastAsia="Arial Unicode MS" w:hAnsi="Arial" w:cs="Arial"/>
                <w:sz w:val="18"/>
                <w:szCs w:val="18"/>
              </w:rPr>
              <w:t>(529)</w:t>
            </w:r>
          </w:p>
        </w:tc>
        <w:tc>
          <w:tcPr>
            <w:tcW w:w="1368" w:type="dxa"/>
          </w:tcPr>
          <w:p w14:paraId="1DE333C0" w14:textId="0881D723" w:rsidR="008802C0" w:rsidRPr="00FE1BB2" w:rsidRDefault="0090657B" w:rsidP="008802C0">
            <w:pPr>
              <w:ind w:right="-72"/>
              <w:jc w:val="right"/>
              <w:rPr>
                <w:rFonts w:ascii="Arial" w:eastAsia="Arial Unicode MS" w:hAnsi="Arial" w:cs="Arial"/>
                <w:sz w:val="18"/>
                <w:szCs w:val="18"/>
              </w:rPr>
            </w:pPr>
            <w:r w:rsidRPr="00FE1BB2">
              <w:rPr>
                <w:rFonts w:ascii="Arial" w:eastAsia="Arial Unicode MS" w:hAnsi="Arial" w:cs="Arial"/>
                <w:sz w:val="18"/>
                <w:szCs w:val="18"/>
              </w:rPr>
              <w:t>(</w:t>
            </w:r>
            <w:r w:rsidR="008802C0" w:rsidRPr="00FE1BB2">
              <w:rPr>
                <w:rFonts w:ascii="Arial" w:eastAsia="Arial Unicode MS" w:hAnsi="Arial" w:cs="Arial"/>
                <w:sz w:val="18"/>
                <w:szCs w:val="18"/>
              </w:rPr>
              <w:t>89</w:t>
            </w:r>
            <w:r w:rsidRPr="00FE1BB2">
              <w:rPr>
                <w:rFonts w:ascii="Arial" w:eastAsia="Arial Unicode MS" w:hAnsi="Arial" w:cs="Arial"/>
                <w:sz w:val="18"/>
                <w:szCs w:val="18"/>
              </w:rPr>
              <w:t>)</w:t>
            </w:r>
          </w:p>
        </w:tc>
        <w:tc>
          <w:tcPr>
            <w:tcW w:w="1368" w:type="dxa"/>
            <w:shd w:val="clear" w:color="auto" w:fill="FAFAFA"/>
          </w:tcPr>
          <w:p w14:paraId="304520D2" w14:textId="463B972F" w:rsidR="008802C0" w:rsidRPr="00FE1BB2" w:rsidRDefault="0090657B" w:rsidP="008802C0">
            <w:pPr>
              <w:ind w:right="-72"/>
              <w:jc w:val="right"/>
              <w:rPr>
                <w:rFonts w:ascii="Arial" w:eastAsia="Arial Unicode MS" w:hAnsi="Arial" w:cs="Arial"/>
                <w:sz w:val="18"/>
                <w:szCs w:val="18"/>
                <w:cs/>
                <w:lang w:val="en-US"/>
              </w:rPr>
            </w:pPr>
            <w:r w:rsidRPr="00FE1BB2">
              <w:rPr>
                <w:rFonts w:ascii="Arial" w:eastAsia="Arial Unicode MS" w:hAnsi="Arial" w:cs="Arial"/>
                <w:sz w:val="18"/>
                <w:szCs w:val="18"/>
                <w:lang w:val="en-US"/>
              </w:rPr>
              <w:t>106</w:t>
            </w:r>
          </w:p>
        </w:tc>
        <w:tc>
          <w:tcPr>
            <w:tcW w:w="1368" w:type="dxa"/>
          </w:tcPr>
          <w:p w14:paraId="6708EA7C" w14:textId="4754B42D" w:rsidR="008802C0" w:rsidRPr="00FE1BB2" w:rsidRDefault="008802C0" w:rsidP="008802C0">
            <w:pPr>
              <w:ind w:right="-72"/>
              <w:jc w:val="right"/>
              <w:rPr>
                <w:rFonts w:ascii="Arial" w:eastAsia="Arial Unicode MS" w:hAnsi="Arial" w:cs="Arial"/>
                <w:sz w:val="18"/>
                <w:szCs w:val="18"/>
                <w:cs/>
              </w:rPr>
            </w:pPr>
            <w:r w:rsidRPr="00FE1BB2">
              <w:rPr>
                <w:rFonts w:ascii="Arial" w:eastAsia="Arial Unicode MS" w:hAnsi="Arial" w:cs="Arial"/>
                <w:sz w:val="18"/>
                <w:szCs w:val="18"/>
              </w:rPr>
              <w:t>73</w:t>
            </w:r>
          </w:p>
        </w:tc>
      </w:tr>
      <w:tr w:rsidR="008802C0" w:rsidRPr="00FE1BB2" w14:paraId="01A55309" w14:textId="77777777" w:rsidTr="00A20447">
        <w:tc>
          <w:tcPr>
            <w:tcW w:w="3989" w:type="dxa"/>
          </w:tcPr>
          <w:p w14:paraId="322DD4F0" w14:textId="77777777" w:rsidR="008802C0" w:rsidRPr="00FE1BB2" w:rsidRDefault="008802C0" w:rsidP="008802C0">
            <w:pPr>
              <w:ind w:left="-84" w:right="-72"/>
              <w:rPr>
                <w:rFonts w:ascii="Arial" w:hAnsi="Arial" w:cs="Arial"/>
                <w:sz w:val="18"/>
                <w:szCs w:val="18"/>
              </w:rPr>
            </w:pPr>
            <w:r w:rsidRPr="00FE1BB2">
              <w:rPr>
                <w:rFonts w:ascii="Arial" w:hAnsi="Arial" w:cs="Arial"/>
                <w:sz w:val="18"/>
                <w:szCs w:val="18"/>
              </w:rPr>
              <w:t xml:space="preserve">Increase </w:t>
            </w:r>
            <w:r w:rsidRPr="00FE1BB2">
              <w:rPr>
                <w:rFonts w:ascii="Arial" w:hAnsi="Arial" w:cs="Arial"/>
                <w:sz w:val="18"/>
                <w:szCs w:val="18"/>
                <w:cs/>
              </w:rPr>
              <w:t>(</w:t>
            </w:r>
            <w:r w:rsidRPr="00FE1BB2">
              <w:rPr>
                <w:rFonts w:ascii="Arial" w:hAnsi="Arial" w:cs="Arial"/>
                <w:sz w:val="18"/>
                <w:szCs w:val="18"/>
              </w:rPr>
              <w:t>decrease</w:t>
            </w:r>
            <w:r w:rsidRPr="00FE1BB2">
              <w:rPr>
                <w:rFonts w:ascii="Arial" w:hAnsi="Arial" w:cs="Arial"/>
                <w:sz w:val="18"/>
                <w:szCs w:val="18"/>
                <w:cs/>
              </w:rPr>
              <w:t xml:space="preserve">) </w:t>
            </w:r>
            <w:r w:rsidRPr="00FE1BB2">
              <w:rPr>
                <w:rFonts w:ascii="Arial" w:hAnsi="Arial" w:cs="Arial"/>
                <w:sz w:val="18"/>
                <w:szCs w:val="18"/>
              </w:rPr>
              <w:t>in deferred tax</w:t>
            </w:r>
          </w:p>
        </w:tc>
        <w:tc>
          <w:tcPr>
            <w:tcW w:w="1368" w:type="dxa"/>
            <w:shd w:val="clear" w:color="auto" w:fill="FAFAFA"/>
          </w:tcPr>
          <w:p w14:paraId="234EC991" w14:textId="77777777" w:rsidR="008802C0" w:rsidRPr="00FE1BB2" w:rsidRDefault="008802C0" w:rsidP="008802C0">
            <w:pPr>
              <w:ind w:right="-72"/>
              <w:jc w:val="right"/>
              <w:rPr>
                <w:rFonts w:ascii="Arial" w:hAnsi="Arial" w:cs="Arial"/>
                <w:sz w:val="18"/>
                <w:szCs w:val="18"/>
                <w:lang w:val="en-US"/>
              </w:rPr>
            </w:pPr>
          </w:p>
        </w:tc>
        <w:tc>
          <w:tcPr>
            <w:tcW w:w="1368" w:type="dxa"/>
          </w:tcPr>
          <w:p w14:paraId="20977301" w14:textId="77777777" w:rsidR="008802C0" w:rsidRPr="00FE1BB2" w:rsidRDefault="008802C0" w:rsidP="008802C0">
            <w:pPr>
              <w:ind w:right="-72"/>
              <w:jc w:val="right"/>
              <w:rPr>
                <w:rFonts w:ascii="Arial" w:hAnsi="Arial" w:cs="Arial"/>
                <w:sz w:val="18"/>
                <w:szCs w:val="18"/>
                <w:lang w:val="en-US"/>
              </w:rPr>
            </w:pPr>
          </w:p>
        </w:tc>
        <w:tc>
          <w:tcPr>
            <w:tcW w:w="1368" w:type="dxa"/>
            <w:shd w:val="clear" w:color="auto" w:fill="FAFAFA"/>
          </w:tcPr>
          <w:p w14:paraId="6D23B119" w14:textId="77777777" w:rsidR="008802C0" w:rsidRPr="00FE1BB2" w:rsidRDefault="008802C0" w:rsidP="008802C0">
            <w:pPr>
              <w:ind w:right="-72"/>
              <w:jc w:val="right"/>
              <w:rPr>
                <w:rFonts w:ascii="Arial" w:hAnsi="Arial" w:cs="Arial"/>
                <w:sz w:val="18"/>
                <w:szCs w:val="18"/>
                <w:lang w:val="en-US"/>
              </w:rPr>
            </w:pPr>
          </w:p>
        </w:tc>
        <w:tc>
          <w:tcPr>
            <w:tcW w:w="1368" w:type="dxa"/>
          </w:tcPr>
          <w:p w14:paraId="0D4DEDB8" w14:textId="77777777" w:rsidR="008802C0" w:rsidRPr="00FE1BB2" w:rsidRDefault="008802C0" w:rsidP="008802C0">
            <w:pPr>
              <w:ind w:right="-72"/>
              <w:jc w:val="right"/>
              <w:rPr>
                <w:rFonts w:ascii="Arial" w:hAnsi="Arial" w:cs="Arial"/>
                <w:sz w:val="18"/>
                <w:szCs w:val="18"/>
                <w:lang w:val="en-US"/>
              </w:rPr>
            </w:pPr>
          </w:p>
        </w:tc>
      </w:tr>
      <w:tr w:rsidR="008802C0" w:rsidRPr="00FE1BB2" w14:paraId="2F56CCF2" w14:textId="77777777" w:rsidTr="00A20447">
        <w:tc>
          <w:tcPr>
            <w:tcW w:w="3989" w:type="dxa"/>
          </w:tcPr>
          <w:p w14:paraId="3E6F33AC" w14:textId="7CE4D44F" w:rsidR="008802C0" w:rsidRPr="00FE1BB2" w:rsidRDefault="008802C0" w:rsidP="008802C0">
            <w:pPr>
              <w:ind w:left="-84" w:right="-72"/>
              <w:rPr>
                <w:rFonts w:ascii="Arial" w:hAnsi="Arial" w:cs="Arial"/>
                <w:sz w:val="18"/>
                <w:szCs w:val="18"/>
              </w:rPr>
            </w:pPr>
            <w:r w:rsidRPr="00FE1BB2">
              <w:rPr>
                <w:rFonts w:ascii="Arial" w:hAnsi="Arial" w:cs="Arial"/>
                <w:sz w:val="18"/>
                <w:szCs w:val="18"/>
              </w:rPr>
              <w:t xml:space="preserve">   liabilities </w:t>
            </w:r>
            <w:r w:rsidR="0090657B" w:rsidRPr="00FE1BB2">
              <w:rPr>
                <w:rFonts w:ascii="Arial" w:hAnsi="Arial" w:cs="Arial"/>
                <w:sz w:val="18"/>
                <w:szCs w:val="18"/>
              </w:rPr>
              <w:t>(</w:t>
            </w:r>
            <w:r w:rsidRPr="00FE1BB2">
              <w:rPr>
                <w:rFonts w:ascii="Arial" w:hAnsi="Arial" w:cs="Arial"/>
                <w:sz w:val="18"/>
                <w:szCs w:val="18"/>
              </w:rPr>
              <w:t>Note 3</w:t>
            </w:r>
            <w:r w:rsidR="0090657B" w:rsidRPr="00FE1BB2">
              <w:rPr>
                <w:rFonts w:ascii="Arial" w:hAnsi="Arial" w:cs="Arial"/>
                <w:sz w:val="18"/>
                <w:szCs w:val="18"/>
              </w:rPr>
              <w:t>2)</w:t>
            </w:r>
          </w:p>
        </w:tc>
        <w:tc>
          <w:tcPr>
            <w:tcW w:w="1368" w:type="dxa"/>
            <w:tcBorders>
              <w:bottom w:val="single" w:sz="4" w:space="0" w:color="auto"/>
            </w:tcBorders>
            <w:shd w:val="clear" w:color="auto" w:fill="FAFAFA"/>
          </w:tcPr>
          <w:p w14:paraId="4B1E1830" w14:textId="6A418554" w:rsidR="008802C0" w:rsidRPr="00FE1BB2" w:rsidRDefault="0090657B" w:rsidP="008802C0">
            <w:pPr>
              <w:ind w:right="-72"/>
              <w:jc w:val="right"/>
              <w:rPr>
                <w:rFonts w:ascii="Arial" w:eastAsia="Arial Unicode MS" w:hAnsi="Arial" w:cs="Arial"/>
                <w:sz w:val="18"/>
                <w:szCs w:val="18"/>
              </w:rPr>
            </w:pPr>
            <w:r w:rsidRPr="00FE1BB2">
              <w:rPr>
                <w:rFonts w:ascii="Arial" w:eastAsia="Arial Unicode MS" w:hAnsi="Arial" w:cs="Arial"/>
                <w:sz w:val="18"/>
                <w:szCs w:val="18"/>
              </w:rPr>
              <w:t>(561)</w:t>
            </w:r>
          </w:p>
        </w:tc>
        <w:tc>
          <w:tcPr>
            <w:tcW w:w="1368" w:type="dxa"/>
            <w:tcBorders>
              <w:bottom w:val="single" w:sz="4" w:space="0" w:color="auto"/>
            </w:tcBorders>
          </w:tcPr>
          <w:p w14:paraId="5C92D269" w14:textId="70D58C68" w:rsidR="008802C0" w:rsidRPr="00FE1BB2" w:rsidRDefault="008802C0" w:rsidP="008802C0">
            <w:pPr>
              <w:ind w:right="-72"/>
              <w:jc w:val="right"/>
              <w:rPr>
                <w:rFonts w:ascii="Arial" w:eastAsia="Arial Unicode MS" w:hAnsi="Arial" w:cs="Arial"/>
                <w:sz w:val="18"/>
                <w:szCs w:val="18"/>
              </w:rPr>
            </w:pPr>
            <w:r w:rsidRPr="00FE1BB2">
              <w:rPr>
                <w:rFonts w:ascii="Arial" w:eastAsia="Arial Unicode MS" w:hAnsi="Arial" w:cs="Arial"/>
                <w:sz w:val="18"/>
                <w:szCs w:val="18"/>
              </w:rPr>
              <w:t>(267)</w:t>
            </w:r>
          </w:p>
        </w:tc>
        <w:tc>
          <w:tcPr>
            <w:tcW w:w="1368" w:type="dxa"/>
            <w:tcBorders>
              <w:bottom w:val="single" w:sz="4" w:space="0" w:color="auto"/>
            </w:tcBorders>
            <w:shd w:val="clear" w:color="auto" w:fill="FAFAFA"/>
          </w:tcPr>
          <w:p w14:paraId="079EF258" w14:textId="630EBB81" w:rsidR="008802C0" w:rsidRPr="00FE1BB2" w:rsidRDefault="0090657B" w:rsidP="008802C0">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(182)</w:t>
            </w:r>
          </w:p>
        </w:tc>
        <w:tc>
          <w:tcPr>
            <w:tcW w:w="1368" w:type="dxa"/>
            <w:tcBorders>
              <w:bottom w:val="single" w:sz="4" w:space="0" w:color="auto"/>
            </w:tcBorders>
          </w:tcPr>
          <w:p w14:paraId="77C3D888" w14:textId="4E7849A1" w:rsidR="008802C0" w:rsidRPr="00FE1BB2" w:rsidRDefault="0090657B" w:rsidP="008802C0">
            <w:pPr>
              <w:ind w:right="-72"/>
              <w:jc w:val="right"/>
              <w:rPr>
                <w:rFonts w:ascii="Arial" w:eastAsia="Arial Unicode MS" w:hAnsi="Arial" w:cs="Arial"/>
                <w:sz w:val="18"/>
                <w:szCs w:val="18"/>
                <w:cs/>
              </w:rPr>
            </w:pPr>
            <w:r w:rsidRPr="00FE1BB2">
              <w:rPr>
                <w:rFonts w:ascii="Arial" w:eastAsia="Arial Unicode MS" w:hAnsi="Arial" w:cs="Arial"/>
                <w:sz w:val="18"/>
                <w:szCs w:val="18"/>
                <w:lang w:val="en-US"/>
              </w:rPr>
              <w:t>(</w:t>
            </w:r>
            <w:r w:rsidR="008802C0" w:rsidRPr="00FE1BB2">
              <w:rPr>
                <w:rFonts w:ascii="Arial" w:eastAsia="Arial Unicode MS" w:hAnsi="Arial" w:cs="Arial"/>
                <w:sz w:val="18"/>
                <w:szCs w:val="18"/>
              </w:rPr>
              <w:t>96</w:t>
            </w:r>
            <w:r w:rsidRPr="00FE1BB2">
              <w:rPr>
                <w:rFonts w:ascii="Arial" w:eastAsia="Arial Unicode MS" w:hAnsi="Arial" w:cs="Arial"/>
                <w:sz w:val="18"/>
                <w:szCs w:val="18"/>
                <w:lang w:val="en-US"/>
              </w:rPr>
              <w:t>)</w:t>
            </w:r>
          </w:p>
        </w:tc>
      </w:tr>
      <w:tr w:rsidR="008802C0" w:rsidRPr="00FE1BB2" w14:paraId="0A42B445" w14:textId="77777777" w:rsidTr="00A20447">
        <w:tc>
          <w:tcPr>
            <w:tcW w:w="3989" w:type="dxa"/>
          </w:tcPr>
          <w:p w14:paraId="30013D5A" w14:textId="77777777" w:rsidR="008802C0" w:rsidRPr="00FE1BB2" w:rsidRDefault="008802C0" w:rsidP="008802C0">
            <w:pPr>
              <w:ind w:left="-84" w:right="-72"/>
              <w:rPr>
                <w:rFonts w:ascii="Arial" w:hAnsi="Arial" w:cs="Arial"/>
                <w:sz w:val="18"/>
                <w:szCs w:val="18"/>
              </w:rPr>
            </w:pPr>
          </w:p>
        </w:tc>
        <w:tc>
          <w:tcPr>
            <w:tcW w:w="1368" w:type="dxa"/>
            <w:tcBorders>
              <w:top w:val="single" w:sz="4" w:space="0" w:color="auto"/>
            </w:tcBorders>
            <w:shd w:val="clear" w:color="auto" w:fill="FAFAFA"/>
          </w:tcPr>
          <w:p w14:paraId="3A9B6C94" w14:textId="77777777" w:rsidR="008802C0" w:rsidRPr="00FE1BB2" w:rsidRDefault="008802C0" w:rsidP="008802C0">
            <w:pPr>
              <w:ind w:right="-72"/>
              <w:jc w:val="right"/>
              <w:rPr>
                <w:rFonts w:ascii="Arial" w:eastAsia="Arial Unicode MS" w:hAnsi="Arial" w:cs="Arial"/>
                <w:sz w:val="18"/>
                <w:szCs w:val="18"/>
              </w:rPr>
            </w:pPr>
          </w:p>
        </w:tc>
        <w:tc>
          <w:tcPr>
            <w:tcW w:w="1368" w:type="dxa"/>
            <w:tcBorders>
              <w:top w:val="single" w:sz="4" w:space="0" w:color="auto"/>
            </w:tcBorders>
          </w:tcPr>
          <w:p w14:paraId="77A13D28" w14:textId="77777777" w:rsidR="008802C0" w:rsidRPr="00FE1BB2" w:rsidRDefault="008802C0" w:rsidP="008802C0">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7FB42E19" w14:textId="77777777" w:rsidR="008802C0" w:rsidRPr="00FE1BB2" w:rsidRDefault="008802C0" w:rsidP="008802C0">
            <w:pPr>
              <w:ind w:right="-72"/>
              <w:jc w:val="right"/>
              <w:rPr>
                <w:rFonts w:ascii="Arial" w:eastAsia="Arial Unicode MS" w:hAnsi="Arial" w:cs="Arial"/>
                <w:sz w:val="18"/>
                <w:szCs w:val="18"/>
                <w:lang w:val="en-US"/>
              </w:rPr>
            </w:pPr>
          </w:p>
        </w:tc>
        <w:tc>
          <w:tcPr>
            <w:tcW w:w="1368" w:type="dxa"/>
            <w:tcBorders>
              <w:top w:val="single" w:sz="4" w:space="0" w:color="auto"/>
            </w:tcBorders>
          </w:tcPr>
          <w:p w14:paraId="3E597DFA" w14:textId="77777777" w:rsidR="008802C0" w:rsidRPr="00FE1BB2" w:rsidRDefault="008802C0" w:rsidP="008802C0">
            <w:pPr>
              <w:ind w:right="-72"/>
              <w:jc w:val="right"/>
              <w:rPr>
                <w:rFonts w:ascii="Arial" w:eastAsia="Arial Unicode MS" w:hAnsi="Arial" w:cs="Arial"/>
                <w:sz w:val="18"/>
                <w:szCs w:val="18"/>
              </w:rPr>
            </w:pPr>
          </w:p>
        </w:tc>
      </w:tr>
      <w:tr w:rsidR="008802C0" w:rsidRPr="00FE1BB2" w14:paraId="66276EA0" w14:textId="77777777" w:rsidTr="00A20447">
        <w:tc>
          <w:tcPr>
            <w:tcW w:w="3989" w:type="dxa"/>
          </w:tcPr>
          <w:p w14:paraId="3C0A6361" w14:textId="77777777" w:rsidR="008802C0" w:rsidRPr="00FE1BB2" w:rsidRDefault="008802C0" w:rsidP="008802C0">
            <w:pPr>
              <w:ind w:left="-84" w:right="-72"/>
              <w:rPr>
                <w:rFonts w:ascii="Arial" w:hAnsi="Arial" w:cs="Arial"/>
                <w:b/>
                <w:bCs/>
                <w:sz w:val="18"/>
                <w:szCs w:val="18"/>
              </w:rPr>
            </w:pPr>
            <w:r w:rsidRPr="00FE1BB2">
              <w:rPr>
                <w:rFonts w:ascii="Arial" w:hAnsi="Arial" w:cs="Arial"/>
                <w:b/>
                <w:bCs/>
                <w:sz w:val="18"/>
                <w:szCs w:val="18"/>
              </w:rPr>
              <w:t>Total deferred tax</w:t>
            </w:r>
          </w:p>
        </w:tc>
        <w:tc>
          <w:tcPr>
            <w:tcW w:w="1368" w:type="dxa"/>
            <w:tcBorders>
              <w:bottom w:val="single" w:sz="4" w:space="0" w:color="auto"/>
            </w:tcBorders>
            <w:shd w:val="clear" w:color="auto" w:fill="FAFAFA"/>
          </w:tcPr>
          <w:p w14:paraId="75934F6F" w14:textId="7FC796E1" w:rsidR="008802C0" w:rsidRPr="00FE1BB2" w:rsidRDefault="0090657B" w:rsidP="008802C0">
            <w:pPr>
              <w:ind w:right="-72"/>
              <w:jc w:val="right"/>
              <w:rPr>
                <w:rFonts w:ascii="Arial" w:eastAsia="Arial Unicode MS" w:hAnsi="Arial" w:cs="Arial"/>
                <w:sz w:val="18"/>
                <w:szCs w:val="18"/>
              </w:rPr>
            </w:pPr>
            <w:r w:rsidRPr="00FE1BB2">
              <w:rPr>
                <w:rFonts w:ascii="Arial" w:eastAsia="Arial Unicode MS" w:hAnsi="Arial" w:cs="Arial"/>
                <w:sz w:val="18"/>
                <w:szCs w:val="18"/>
              </w:rPr>
              <w:t>(1,090)</w:t>
            </w:r>
          </w:p>
        </w:tc>
        <w:tc>
          <w:tcPr>
            <w:tcW w:w="1368" w:type="dxa"/>
            <w:tcBorders>
              <w:bottom w:val="single" w:sz="4" w:space="0" w:color="auto"/>
            </w:tcBorders>
          </w:tcPr>
          <w:p w14:paraId="2F5B554E" w14:textId="55709165" w:rsidR="008802C0" w:rsidRPr="00FE1BB2" w:rsidRDefault="0090657B" w:rsidP="008802C0">
            <w:pPr>
              <w:ind w:right="-72"/>
              <w:jc w:val="right"/>
              <w:rPr>
                <w:rFonts w:ascii="Arial" w:eastAsia="Arial Unicode MS" w:hAnsi="Arial" w:cs="Arial"/>
                <w:sz w:val="18"/>
                <w:szCs w:val="18"/>
              </w:rPr>
            </w:pPr>
            <w:r w:rsidRPr="00FE1BB2">
              <w:rPr>
                <w:rFonts w:ascii="Arial" w:eastAsia="Arial Unicode MS" w:hAnsi="Arial" w:cs="Arial"/>
                <w:sz w:val="18"/>
                <w:szCs w:val="18"/>
              </w:rPr>
              <w:t>(</w:t>
            </w:r>
            <w:r w:rsidR="008802C0" w:rsidRPr="00FE1BB2">
              <w:rPr>
                <w:rFonts w:ascii="Arial" w:eastAsia="Arial Unicode MS" w:hAnsi="Arial" w:cs="Arial"/>
                <w:sz w:val="18"/>
                <w:szCs w:val="18"/>
              </w:rPr>
              <w:t>356</w:t>
            </w:r>
            <w:r w:rsidRPr="00FE1BB2">
              <w:rPr>
                <w:rFonts w:ascii="Arial" w:eastAsia="Arial Unicode MS" w:hAnsi="Arial" w:cs="Arial"/>
                <w:sz w:val="18"/>
                <w:szCs w:val="18"/>
              </w:rPr>
              <w:t>)</w:t>
            </w:r>
          </w:p>
        </w:tc>
        <w:tc>
          <w:tcPr>
            <w:tcW w:w="1368" w:type="dxa"/>
            <w:tcBorders>
              <w:bottom w:val="single" w:sz="4" w:space="0" w:color="auto"/>
            </w:tcBorders>
            <w:shd w:val="clear" w:color="auto" w:fill="FAFAFA"/>
          </w:tcPr>
          <w:p w14:paraId="5DE44E1A" w14:textId="587F570B" w:rsidR="008802C0" w:rsidRPr="00FE1BB2" w:rsidRDefault="0090657B" w:rsidP="008802C0">
            <w:pPr>
              <w:ind w:right="-72"/>
              <w:jc w:val="right"/>
              <w:rPr>
                <w:rFonts w:ascii="Arial" w:eastAsia="Arial Unicode MS" w:hAnsi="Arial" w:cs="Arial"/>
                <w:sz w:val="18"/>
                <w:szCs w:val="18"/>
                <w:cs/>
              </w:rPr>
            </w:pPr>
            <w:r w:rsidRPr="00FE1BB2">
              <w:rPr>
                <w:rFonts w:ascii="Arial" w:eastAsia="Arial Unicode MS" w:hAnsi="Arial" w:cs="Arial"/>
                <w:sz w:val="18"/>
                <w:szCs w:val="18"/>
              </w:rPr>
              <w:t>(76)</w:t>
            </w:r>
          </w:p>
        </w:tc>
        <w:tc>
          <w:tcPr>
            <w:tcW w:w="1368" w:type="dxa"/>
            <w:tcBorders>
              <w:bottom w:val="single" w:sz="4" w:space="0" w:color="auto"/>
            </w:tcBorders>
          </w:tcPr>
          <w:p w14:paraId="1A952133" w14:textId="7BFD0E3F" w:rsidR="008802C0" w:rsidRPr="00FE1BB2" w:rsidRDefault="0090657B" w:rsidP="008802C0">
            <w:pPr>
              <w:ind w:right="-72"/>
              <w:jc w:val="right"/>
              <w:rPr>
                <w:rFonts w:ascii="Arial" w:eastAsia="Arial Unicode MS" w:hAnsi="Arial" w:cs="Arial"/>
                <w:sz w:val="18"/>
                <w:szCs w:val="18"/>
                <w:cs/>
              </w:rPr>
            </w:pPr>
            <w:r w:rsidRPr="00FE1BB2">
              <w:rPr>
                <w:rFonts w:ascii="Arial" w:eastAsia="Arial Unicode MS" w:hAnsi="Arial" w:cs="Arial"/>
                <w:sz w:val="18"/>
                <w:szCs w:val="18"/>
              </w:rPr>
              <w:t>(</w:t>
            </w:r>
            <w:r w:rsidR="008802C0" w:rsidRPr="00FE1BB2">
              <w:rPr>
                <w:rFonts w:ascii="Arial" w:eastAsia="Arial Unicode MS" w:hAnsi="Arial" w:cs="Arial"/>
                <w:sz w:val="18"/>
                <w:szCs w:val="18"/>
              </w:rPr>
              <w:t>23</w:t>
            </w:r>
            <w:r w:rsidRPr="00FE1BB2">
              <w:rPr>
                <w:rFonts w:ascii="Arial" w:eastAsia="Arial Unicode MS" w:hAnsi="Arial" w:cs="Arial"/>
                <w:sz w:val="18"/>
                <w:szCs w:val="18"/>
              </w:rPr>
              <w:t>)</w:t>
            </w:r>
          </w:p>
        </w:tc>
      </w:tr>
      <w:tr w:rsidR="008802C0" w:rsidRPr="00FE1BB2" w14:paraId="7DF8DA2A" w14:textId="77777777" w:rsidTr="00A20447">
        <w:tc>
          <w:tcPr>
            <w:tcW w:w="3989" w:type="dxa"/>
          </w:tcPr>
          <w:p w14:paraId="11CBECCF" w14:textId="77777777" w:rsidR="008802C0" w:rsidRPr="00FE1BB2" w:rsidRDefault="008802C0" w:rsidP="008802C0">
            <w:pPr>
              <w:ind w:left="-84"/>
              <w:rPr>
                <w:rFonts w:ascii="Arial" w:hAnsi="Arial" w:cs="Arial"/>
                <w:sz w:val="18"/>
                <w:szCs w:val="18"/>
              </w:rPr>
            </w:pPr>
          </w:p>
        </w:tc>
        <w:tc>
          <w:tcPr>
            <w:tcW w:w="1368" w:type="dxa"/>
            <w:tcBorders>
              <w:top w:val="single" w:sz="4" w:space="0" w:color="auto"/>
            </w:tcBorders>
            <w:shd w:val="clear" w:color="auto" w:fill="FAFAFA"/>
          </w:tcPr>
          <w:p w14:paraId="57487E44" w14:textId="77777777" w:rsidR="008802C0" w:rsidRPr="00FE1BB2" w:rsidRDefault="008802C0" w:rsidP="008802C0">
            <w:pPr>
              <w:ind w:right="-72"/>
              <w:jc w:val="right"/>
              <w:rPr>
                <w:rFonts w:ascii="Arial" w:hAnsi="Arial" w:cs="Arial"/>
                <w:sz w:val="18"/>
                <w:szCs w:val="18"/>
              </w:rPr>
            </w:pPr>
          </w:p>
        </w:tc>
        <w:tc>
          <w:tcPr>
            <w:tcW w:w="1368" w:type="dxa"/>
            <w:tcBorders>
              <w:top w:val="single" w:sz="4" w:space="0" w:color="auto"/>
            </w:tcBorders>
          </w:tcPr>
          <w:p w14:paraId="1320D1F8" w14:textId="77777777" w:rsidR="008802C0" w:rsidRPr="00FE1BB2" w:rsidRDefault="008802C0" w:rsidP="008802C0">
            <w:pPr>
              <w:ind w:right="-72"/>
              <w:jc w:val="right"/>
              <w:rPr>
                <w:rFonts w:ascii="Arial" w:hAnsi="Arial" w:cs="Arial"/>
                <w:sz w:val="18"/>
                <w:szCs w:val="18"/>
              </w:rPr>
            </w:pPr>
          </w:p>
        </w:tc>
        <w:tc>
          <w:tcPr>
            <w:tcW w:w="1368" w:type="dxa"/>
            <w:tcBorders>
              <w:top w:val="single" w:sz="4" w:space="0" w:color="auto"/>
            </w:tcBorders>
            <w:shd w:val="clear" w:color="auto" w:fill="FAFAFA"/>
          </w:tcPr>
          <w:p w14:paraId="6D23D3B5" w14:textId="77777777" w:rsidR="008802C0" w:rsidRPr="00FE1BB2" w:rsidRDefault="008802C0" w:rsidP="008802C0">
            <w:pPr>
              <w:ind w:right="-72"/>
              <w:jc w:val="right"/>
              <w:rPr>
                <w:rFonts w:ascii="Arial" w:hAnsi="Arial" w:cs="Arial"/>
                <w:sz w:val="18"/>
                <w:szCs w:val="18"/>
              </w:rPr>
            </w:pPr>
          </w:p>
        </w:tc>
        <w:tc>
          <w:tcPr>
            <w:tcW w:w="1368" w:type="dxa"/>
            <w:tcBorders>
              <w:top w:val="single" w:sz="4" w:space="0" w:color="auto"/>
            </w:tcBorders>
          </w:tcPr>
          <w:p w14:paraId="127DC4F0" w14:textId="77777777" w:rsidR="008802C0" w:rsidRPr="00FE1BB2" w:rsidRDefault="008802C0" w:rsidP="008802C0">
            <w:pPr>
              <w:ind w:right="-72"/>
              <w:jc w:val="right"/>
              <w:rPr>
                <w:rFonts w:ascii="Arial" w:hAnsi="Arial" w:cs="Arial"/>
                <w:sz w:val="18"/>
                <w:szCs w:val="18"/>
              </w:rPr>
            </w:pPr>
          </w:p>
        </w:tc>
      </w:tr>
      <w:tr w:rsidR="008802C0" w:rsidRPr="00FE1BB2" w14:paraId="08C46C32" w14:textId="77777777" w:rsidTr="00A20447">
        <w:tc>
          <w:tcPr>
            <w:tcW w:w="3989" w:type="dxa"/>
          </w:tcPr>
          <w:p w14:paraId="4ED67930" w14:textId="3D4D40D3" w:rsidR="008802C0" w:rsidRPr="00FE1BB2" w:rsidRDefault="008802C0" w:rsidP="008802C0">
            <w:pPr>
              <w:tabs>
                <w:tab w:val="left" w:pos="1134"/>
                <w:tab w:val="left" w:pos="1276"/>
                <w:tab w:val="center" w:pos="3402"/>
                <w:tab w:val="center" w:pos="4536"/>
                <w:tab w:val="center" w:pos="5670"/>
                <w:tab w:val="center" w:pos="6804"/>
                <w:tab w:val="right" w:pos="7655"/>
              </w:tabs>
              <w:ind w:left="-84" w:right="-72"/>
              <w:rPr>
                <w:rFonts w:ascii="Arial" w:hAnsi="Arial" w:cs="Arial"/>
                <w:b/>
                <w:bCs/>
                <w:sz w:val="18"/>
                <w:szCs w:val="18"/>
              </w:rPr>
            </w:pPr>
            <w:r w:rsidRPr="00FE1BB2">
              <w:rPr>
                <w:rFonts w:ascii="Arial" w:hAnsi="Arial" w:cs="Arial"/>
                <w:b/>
                <w:bCs/>
                <w:sz w:val="18"/>
                <w:szCs w:val="18"/>
              </w:rPr>
              <w:t>Income tax expense</w:t>
            </w:r>
            <w:r w:rsidR="0090657B" w:rsidRPr="00FE1BB2">
              <w:rPr>
                <w:rFonts w:ascii="Arial" w:hAnsi="Arial" w:cs="Arial"/>
                <w:b/>
                <w:bCs/>
                <w:sz w:val="18"/>
                <w:szCs w:val="18"/>
              </w:rPr>
              <w:t xml:space="preserve"> (benefit)</w:t>
            </w:r>
          </w:p>
        </w:tc>
        <w:tc>
          <w:tcPr>
            <w:tcW w:w="1368" w:type="dxa"/>
            <w:tcBorders>
              <w:bottom w:val="single" w:sz="4" w:space="0" w:color="auto"/>
            </w:tcBorders>
            <w:shd w:val="clear" w:color="auto" w:fill="FAFAFA"/>
          </w:tcPr>
          <w:p w14:paraId="14F41110" w14:textId="219FC44D" w:rsidR="008802C0" w:rsidRPr="00FE1BB2" w:rsidRDefault="0090657B" w:rsidP="008802C0">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(376)</w:t>
            </w:r>
          </w:p>
        </w:tc>
        <w:tc>
          <w:tcPr>
            <w:tcW w:w="1368" w:type="dxa"/>
            <w:tcBorders>
              <w:bottom w:val="single" w:sz="4" w:space="0" w:color="auto"/>
            </w:tcBorders>
          </w:tcPr>
          <w:p w14:paraId="723F587E" w14:textId="6775D476" w:rsidR="008802C0" w:rsidRPr="00FE1BB2" w:rsidRDefault="008802C0" w:rsidP="008802C0">
            <w:pPr>
              <w:ind w:right="-72"/>
              <w:jc w:val="right"/>
              <w:rPr>
                <w:rFonts w:ascii="Arial" w:eastAsia="Arial Unicode MS" w:hAnsi="Arial" w:cs="Arial"/>
                <w:sz w:val="18"/>
                <w:szCs w:val="18"/>
                <w:lang w:val="en-US"/>
              </w:rPr>
            </w:pPr>
            <w:r w:rsidRPr="00FE1BB2">
              <w:rPr>
                <w:rFonts w:ascii="Arial" w:eastAsia="Arial Unicode MS" w:hAnsi="Arial" w:cs="Arial"/>
                <w:sz w:val="18"/>
                <w:szCs w:val="18"/>
              </w:rPr>
              <w:t>1</w:t>
            </w:r>
            <w:r w:rsidRPr="00FE1BB2">
              <w:rPr>
                <w:rFonts w:ascii="Arial" w:eastAsia="Arial Unicode MS" w:hAnsi="Arial" w:cs="Arial"/>
                <w:sz w:val="18"/>
                <w:szCs w:val="18"/>
                <w:lang w:val="en-US"/>
              </w:rPr>
              <w:t>,</w:t>
            </w:r>
            <w:r w:rsidRPr="00FE1BB2">
              <w:rPr>
                <w:rFonts w:ascii="Arial" w:eastAsia="Arial Unicode MS" w:hAnsi="Arial" w:cs="Arial"/>
                <w:sz w:val="18"/>
                <w:szCs w:val="18"/>
              </w:rPr>
              <w:t>192</w:t>
            </w:r>
          </w:p>
        </w:tc>
        <w:tc>
          <w:tcPr>
            <w:tcW w:w="1368" w:type="dxa"/>
            <w:tcBorders>
              <w:bottom w:val="single" w:sz="4" w:space="0" w:color="auto"/>
            </w:tcBorders>
            <w:shd w:val="clear" w:color="auto" w:fill="FAFAFA"/>
          </w:tcPr>
          <w:p w14:paraId="0332D722" w14:textId="283B166B" w:rsidR="008802C0" w:rsidRPr="00FE1BB2" w:rsidRDefault="0090657B" w:rsidP="008802C0">
            <w:pPr>
              <w:ind w:right="-72"/>
              <w:jc w:val="right"/>
              <w:rPr>
                <w:rFonts w:ascii="Arial" w:eastAsia="Arial Unicode MS" w:hAnsi="Arial" w:cs="Arial"/>
                <w:sz w:val="18"/>
                <w:szCs w:val="18"/>
                <w:cs/>
              </w:rPr>
            </w:pPr>
            <w:r w:rsidRPr="00FE1BB2">
              <w:rPr>
                <w:rFonts w:ascii="Arial" w:eastAsia="Arial Unicode MS" w:hAnsi="Arial" w:cs="Arial"/>
                <w:sz w:val="18"/>
                <w:szCs w:val="18"/>
              </w:rPr>
              <w:t>5</w:t>
            </w:r>
          </w:p>
        </w:tc>
        <w:tc>
          <w:tcPr>
            <w:tcW w:w="1368" w:type="dxa"/>
            <w:tcBorders>
              <w:bottom w:val="single" w:sz="4" w:space="0" w:color="auto"/>
            </w:tcBorders>
          </w:tcPr>
          <w:p w14:paraId="5073E27B" w14:textId="5CCD8D69" w:rsidR="008802C0" w:rsidRPr="00FE1BB2" w:rsidRDefault="008802C0" w:rsidP="008802C0">
            <w:pPr>
              <w:ind w:right="-72"/>
              <w:jc w:val="right"/>
              <w:rPr>
                <w:rFonts w:ascii="Arial" w:eastAsia="Arial Unicode MS" w:hAnsi="Arial" w:cs="Arial"/>
                <w:sz w:val="18"/>
                <w:szCs w:val="18"/>
                <w:lang w:val="en-US"/>
              </w:rPr>
            </w:pPr>
            <w:r w:rsidRPr="00FE1BB2">
              <w:rPr>
                <w:rFonts w:ascii="Arial" w:eastAsia="Arial Unicode MS" w:hAnsi="Arial" w:cs="Arial"/>
                <w:sz w:val="18"/>
                <w:szCs w:val="18"/>
              </w:rPr>
              <w:t>149</w:t>
            </w:r>
          </w:p>
        </w:tc>
      </w:tr>
    </w:tbl>
    <w:p w14:paraId="727766AB" w14:textId="42220620" w:rsidR="00D969ED" w:rsidRPr="00FE1BB2" w:rsidRDefault="00D969ED" w:rsidP="007A6CAF">
      <w:pPr>
        <w:pStyle w:val="BodyTextIndent2"/>
        <w:spacing w:line="240" w:lineRule="auto"/>
        <w:ind w:left="0"/>
        <w:rPr>
          <w:rFonts w:ascii="Arial" w:hAnsi="Arial" w:cs="Arial"/>
          <w:color w:val="auto"/>
          <w:sz w:val="18"/>
          <w:szCs w:val="18"/>
          <w:lang w:val="en-GB"/>
        </w:rPr>
      </w:pPr>
    </w:p>
    <w:p w14:paraId="1321D9CE" w14:textId="14AD625F" w:rsidR="00D969ED" w:rsidRPr="00FE1BB2" w:rsidRDefault="00D969ED" w:rsidP="007A6CAF">
      <w:pPr>
        <w:pStyle w:val="BodyTextIndent2"/>
        <w:spacing w:line="240" w:lineRule="auto"/>
        <w:ind w:left="0"/>
        <w:rPr>
          <w:rFonts w:ascii="Arial" w:hAnsi="Arial" w:cs="Arial"/>
          <w:color w:val="auto"/>
          <w:sz w:val="18"/>
          <w:szCs w:val="18"/>
          <w:lang w:val="en-GB"/>
        </w:rPr>
      </w:pPr>
      <w:r w:rsidRPr="00FE1BB2">
        <w:rPr>
          <w:rFonts w:ascii="Arial" w:hAnsi="Arial" w:cs="Arial"/>
          <w:color w:val="auto"/>
          <w:sz w:val="18"/>
          <w:szCs w:val="18"/>
          <w:lang w:val="en-GB"/>
        </w:rPr>
        <w:br w:type="page"/>
      </w:r>
    </w:p>
    <w:p w14:paraId="1D063582" w14:textId="77777777" w:rsidR="00AB411B" w:rsidRPr="00FE1BB2" w:rsidRDefault="00AB411B" w:rsidP="007A6CAF">
      <w:pPr>
        <w:pStyle w:val="BodyTextIndent2"/>
        <w:spacing w:line="240" w:lineRule="auto"/>
        <w:ind w:left="0"/>
        <w:rPr>
          <w:rFonts w:ascii="Arial" w:hAnsi="Arial" w:cs="Arial"/>
          <w:color w:val="auto"/>
          <w:sz w:val="18"/>
          <w:szCs w:val="18"/>
          <w:lang w:val="en-GB"/>
        </w:rPr>
      </w:pPr>
    </w:p>
    <w:p w14:paraId="69AAAA46" w14:textId="1ACBF1C1" w:rsidR="007A6CAF" w:rsidRPr="00FE1BB2" w:rsidRDefault="007A6CAF" w:rsidP="007A6CAF">
      <w:pPr>
        <w:pStyle w:val="BodyTextIndent2"/>
        <w:spacing w:line="240" w:lineRule="auto"/>
        <w:ind w:left="0"/>
        <w:rPr>
          <w:rFonts w:ascii="Arial" w:hAnsi="Arial" w:cs="Arial"/>
          <w:color w:val="auto"/>
          <w:sz w:val="18"/>
          <w:szCs w:val="18"/>
          <w:lang w:val="en-GB"/>
        </w:rPr>
      </w:pPr>
      <w:r w:rsidRPr="00FE1BB2">
        <w:rPr>
          <w:rFonts w:ascii="Arial" w:hAnsi="Arial" w:cs="Arial"/>
          <w:color w:val="auto"/>
          <w:sz w:val="18"/>
          <w:szCs w:val="18"/>
          <w:lang w:val="en-GB"/>
        </w:rPr>
        <w:t>The tax on the Group</w:t>
      </w:r>
      <w:r w:rsidRPr="00FE1BB2">
        <w:rPr>
          <w:rFonts w:ascii="Arial" w:hAnsi="Arial" w:cs="Arial"/>
          <w:color w:val="auto"/>
          <w:sz w:val="18"/>
          <w:szCs w:val="18"/>
          <w:cs/>
          <w:lang w:val="en-GB"/>
        </w:rPr>
        <w:t>’</w:t>
      </w:r>
      <w:r w:rsidRPr="00FE1BB2">
        <w:rPr>
          <w:rFonts w:ascii="Arial" w:hAnsi="Arial" w:cs="Arial"/>
          <w:color w:val="auto"/>
          <w:sz w:val="18"/>
          <w:szCs w:val="18"/>
          <w:lang w:val="en-GB"/>
        </w:rPr>
        <w:t>s profit before tax differs from the theoretical amount that would arise using the basic tax rate of the Parent</w:t>
      </w:r>
      <w:r w:rsidRPr="00FE1BB2">
        <w:rPr>
          <w:rFonts w:ascii="Arial" w:hAnsi="Arial" w:cs="Arial"/>
          <w:color w:val="auto"/>
          <w:sz w:val="18"/>
          <w:szCs w:val="18"/>
          <w:cs/>
          <w:lang w:val="en-GB"/>
        </w:rPr>
        <w:t>’</w:t>
      </w:r>
      <w:r w:rsidRPr="00FE1BB2">
        <w:rPr>
          <w:rFonts w:ascii="Arial" w:hAnsi="Arial" w:cs="Arial"/>
          <w:color w:val="auto"/>
          <w:sz w:val="18"/>
          <w:szCs w:val="18"/>
          <w:lang w:val="en-GB"/>
        </w:rPr>
        <w:t>s home country as follows</w:t>
      </w:r>
      <w:r w:rsidRPr="00FE1BB2">
        <w:rPr>
          <w:rFonts w:ascii="Arial" w:hAnsi="Arial" w:cs="Arial"/>
          <w:color w:val="auto"/>
          <w:sz w:val="18"/>
          <w:szCs w:val="18"/>
          <w:cs/>
          <w:lang w:val="en-GB"/>
        </w:rPr>
        <w:t>:</w:t>
      </w:r>
    </w:p>
    <w:p w14:paraId="53533EE2" w14:textId="77777777" w:rsidR="007A6CAF" w:rsidRPr="00FE1BB2" w:rsidRDefault="007A6CAF" w:rsidP="007A6CAF">
      <w:pPr>
        <w:pStyle w:val="BodyTextIndent2"/>
        <w:spacing w:line="240" w:lineRule="auto"/>
        <w:ind w:left="0"/>
        <w:rPr>
          <w:rFonts w:ascii="Arial" w:hAnsi="Arial" w:cs="Arial"/>
          <w:color w:val="auto"/>
          <w:sz w:val="18"/>
          <w:szCs w:val="18"/>
          <w:lang w:val="en-GB"/>
        </w:rPr>
      </w:pPr>
    </w:p>
    <w:tbl>
      <w:tblPr>
        <w:tblW w:w="9461" w:type="dxa"/>
        <w:tblInd w:w="-18" w:type="dxa"/>
        <w:tblLayout w:type="fixed"/>
        <w:tblLook w:val="0000" w:firstRow="0" w:lastRow="0" w:firstColumn="0" w:lastColumn="0" w:noHBand="0" w:noVBand="0"/>
      </w:tblPr>
      <w:tblGrid>
        <w:gridCol w:w="3989"/>
        <w:gridCol w:w="1368"/>
        <w:gridCol w:w="1368"/>
        <w:gridCol w:w="1368"/>
        <w:gridCol w:w="1368"/>
      </w:tblGrid>
      <w:tr w:rsidR="007A6CAF" w:rsidRPr="00FE1BB2" w14:paraId="4B025D85" w14:textId="77777777" w:rsidTr="00A20447">
        <w:tc>
          <w:tcPr>
            <w:tcW w:w="3989" w:type="dxa"/>
          </w:tcPr>
          <w:p w14:paraId="3BA03CD1" w14:textId="77777777" w:rsidR="007A6CAF" w:rsidRPr="00FE1BB2" w:rsidRDefault="007A6CAF" w:rsidP="00EA760E">
            <w:pPr>
              <w:ind w:left="-86" w:right="-72"/>
              <w:rPr>
                <w:rFonts w:ascii="Arial" w:hAnsi="Arial" w:cs="Arial"/>
                <w:sz w:val="18"/>
                <w:szCs w:val="18"/>
              </w:rPr>
            </w:pPr>
          </w:p>
        </w:tc>
        <w:tc>
          <w:tcPr>
            <w:tcW w:w="2736" w:type="dxa"/>
            <w:gridSpan w:val="2"/>
            <w:tcBorders>
              <w:top w:val="single" w:sz="4" w:space="0" w:color="auto"/>
              <w:bottom w:val="single" w:sz="4" w:space="0" w:color="auto"/>
            </w:tcBorders>
          </w:tcPr>
          <w:p w14:paraId="0D49FA2A" w14:textId="77777777" w:rsidR="007A6CAF" w:rsidRPr="00FE1BB2" w:rsidRDefault="007A6CAF" w:rsidP="00EA760E">
            <w:pPr>
              <w:ind w:right="-72"/>
              <w:jc w:val="right"/>
              <w:rPr>
                <w:rFonts w:ascii="Arial" w:hAnsi="Arial" w:cs="Arial"/>
                <w:b/>
                <w:bCs/>
                <w:sz w:val="18"/>
                <w:szCs w:val="18"/>
                <w:lang w:val="en-US"/>
              </w:rPr>
            </w:pPr>
            <w:r w:rsidRPr="00FE1BB2">
              <w:rPr>
                <w:rFonts w:ascii="Arial" w:hAnsi="Arial" w:cs="Arial"/>
                <w:b/>
                <w:bCs/>
                <w:sz w:val="18"/>
                <w:szCs w:val="18"/>
                <w:lang w:val="en-US"/>
              </w:rPr>
              <w:t xml:space="preserve">Consolidated </w:t>
            </w:r>
          </w:p>
          <w:p w14:paraId="6A0EE7BC" w14:textId="77777777" w:rsidR="007A6CAF" w:rsidRPr="00FE1BB2" w:rsidRDefault="007A6CAF" w:rsidP="00EA760E">
            <w:pPr>
              <w:ind w:right="-72"/>
              <w:jc w:val="right"/>
              <w:rPr>
                <w:rFonts w:ascii="Arial" w:hAnsi="Arial" w:cs="Arial"/>
                <w:b/>
                <w:bCs/>
                <w:sz w:val="18"/>
                <w:szCs w:val="18"/>
              </w:rPr>
            </w:pPr>
            <w:r w:rsidRPr="00FE1BB2">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58DD0644" w14:textId="77777777" w:rsidR="007A6CAF" w:rsidRPr="00FE1BB2" w:rsidRDefault="007A6CAF" w:rsidP="00EA760E">
            <w:pPr>
              <w:ind w:right="-72"/>
              <w:jc w:val="right"/>
              <w:rPr>
                <w:rFonts w:ascii="Arial" w:hAnsi="Arial" w:cs="Arial"/>
                <w:b/>
                <w:bCs/>
                <w:sz w:val="18"/>
                <w:szCs w:val="18"/>
              </w:rPr>
            </w:pPr>
            <w:r w:rsidRPr="00FE1BB2">
              <w:rPr>
                <w:rFonts w:ascii="Arial" w:hAnsi="Arial" w:cs="Arial"/>
                <w:b/>
                <w:bCs/>
                <w:sz w:val="18"/>
                <w:szCs w:val="18"/>
              </w:rPr>
              <w:t xml:space="preserve">Separate </w:t>
            </w:r>
          </w:p>
          <w:p w14:paraId="324638EB" w14:textId="77777777" w:rsidR="007A6CAF" w:rsidRPr="00FE1BB2" w:rsidRDefault="007A6CAF" w:rsidP="00EA760E">
            <w:pPr>
              <w:ind w:right="-72"/>
              <w:jc w:val="right"/>
              <w:rPr>
                <w:rFonts w:ascii="Arial" w:hAnsi="Arial" w:cs="Arial"/>
                <w:b/>
                <w:bCs/>
                <w:sz w:val="18"/>
                <w:szCs w:val="18"/>
              </w:rPr>
            </w:pPr>
            <w:r w:rsidRPr="00FE1BB2">
              <w:rPr>
                <w:rFonts w:ascii="Arial" w:hAnsi="Arial" w:cs="Arial"/>
                <w:b/>
                <w:bCs/>
                <w:sz w:val="18"/>
                <w:szCs w:val="18"/>
              </w:rPr>
              <w:t>financial statements</w:t>
            </w:r>
          </w:p>
        </w:tc>
      </w:tr>
      <w:tr w:rsidR="007A6CAF" w:rsidRPr="00FE1BB2" w14:paraId="24F6F64C" w14:textId="77777777" w:rsidTr="00A20447">
        <w:tc>
          <w:tcPr>
            <w:tcW w:w="3989" w:type="dxa"/>
          </w:tcPr>
          <w:p w14:paraId="34CAA277" w14:textId="1B3D7CA4" w:rsidR="007A6CAF" w:rsidRPr="00FE1BB2" w:rsidRDefault="007A6CAF" w:rsidP="00EA760E">
            <w:pPr>
              <w:ind w:left="-86" w:right="-72"/>
              <w:rPr>
                <w:rFonts w:ascii="Arial" w:hAnsi="Arial" w:cs="Arial"/>
                <w:sz w:val="18"/>
                <w:szCs w:val="18"/>
              </w:rPr>
            </w:pPr>
            <w:r w:rsidRPr="00FE1BB2">
              <w:rPr>
                <w:rFonts w:ascii="Arial" w:hAnsi="Arial" w:cs="Arial"/>
                <w:b/>
                <w:bCs/>
                <w:sz w:val="18"/>
                <w:szCs w:val="18"/>
              </w:rPr>
              <w:t xml:space="preserve">For the years ended </w:t>
            </w:r>
            <w:r w:rsidR="00AF69D3" w:rsidRPr="00FE1BB2">
              <w:rPr>
                <w:rFonts w:ascii="Arial" w:hAnsi="Arial" w:cs="Arial"/>
                <w:b/>
                <w:bCs/>
                <w:sz w:val="18"/>
                <w:szCs w:val="18"/>
              </w:rPr>
              <w:t>31</w:t>
            </w:r>
            <w:r w:rsidRPr="00FE1BB2">
              <w:rPr>
                <w:rFonts w:ascii="Arial" w:hAnsi="Arial" w:cs="Arial"/>
                <w:b/>
                <w:bCs/>
                <w:sz w:val="18"/>
                <w:szCs w:val="18"/>
              </w:rPr>
              <w:t xml:space="preserve"> December</w:t>
            </w:r>
          </w:p>
        </w:tc>
        <w:tc>
          <w:tcPr>
            <w:tcW w:w="1368" w:type="dxa"/>
            <w:tcBorders>
              <w:top w:val="single" w:sz="4" w:space="0" w:color="auto"/>
            </w:tcBorders>
            <w:vAlign w:val="center"/>
          </w:tcPr>
          <w:p w14:paraId="5CC77F54" w14:textId="7974A6E4" w:rsidR="007A6CAF" w:rsidRPr="00FE1BB2" w:rsidRDefault="005E25DA" w:rsidP="00EA760E">
            <w:pPr>
              <w:ind w:right="-72"/>
              <w:jc w:val="right"/>
              <w:rPr>
                <w:rFonts w:ascii="Arial" w:hAnsi="Arial" w:cs="Arial"/>
                <w:b/>
                <w:bCs/>
                <w:sz w:val="18"/>
                <w:szCs w:val="18"/>
                <w:lang w:val="en-US"/>
              </w:rPr>
            </w:pPr>
            <w:r w:rsidRPr="00FE1BB2">
              <w:rPr>
                <w:rFonts w:ascii="Arial" w:hAnsi="Arial" w:cs="Arial"/>
                <w:b/>
                <w:bCs/>
                <w:sz w:val="18"/>
                <w:szCs w:val="18"/>
              </w:rPr>
              <w:t>2022</w:t>
            </w:r>
          </w:p>
        </w:tc>
        <w:tc>
          <w:tcPr>
            <w:tcW w:w="1368" w:type="dxa"/>
            <w:tcBorders>
              <w:top w:val="single" w:sz="4" w:space="0" w:color="auto"/>
            </w:tcBorders>
            <w:vAlign w:val="center"/>
          </w:tcPr>
          <w:p w14:paraId="6C6C9A05" w14:textId="43CE4DB6" w:rsidR="007A6CAF" w:rsidRPr="00FE1BB2" w:rsidRDefault="00B34C91" w:rsidP="00EA760E">
            <w:pPr>
              <w:ind w:right="-72"/>
              <w:jc w:val="right"/>
              <w:rPr>
                <w:rFonts w:ascii="Arial" w:hAnsi="Arial" w:cs="Arial"/>
                <w:b/>
                <w:bCs/>
                <w:sz w:val="18"/>
                <w:szCs w:val="18"/>
                <w:lang w:val="en-US"/>
              </w:rPr>
            </w:pPr>
            <w:r w:rsidRPr="00FE1BB2">
              <w:rPr>
                <w:rFonts w:ascii="Arial" w:hAnsi="Arial" w:cs="Arial"/>
                <w:b/>
                <w:bCs/>
                <w:sz w:val="18"/>
                <w:szCs w:val="18"/>
              </w:rPr>
              <w:t>2021</w:t>
            </w:r>
          </w:p>
        </w:tc>
        <w:tc>
          <w:tcPr>
            <w:tcW w:w="1368" w:type="dxa"/>
            <w:tcBorders>
              <w:top w:val="single" w:sz="4" w:space="0" w:color="auto"/>
            </w:tcBorders>
            <w:vAlign w:val="center"/>
          </w:tcPr>
          <w:p w14:paraId="1D5DB039" w14:textId="4F1BEC12" w:rsidR="007A6CAF" w:rsidRPr="00FE1BB2" w:rsidRDefault="005E25DA" w:rsidP="00EA760E">
            <w:pPr>
              <w:ind w:right="-72"/>
              <w:jc w:val="right"/>
              <w:rPr>
                <w:rFonts w:ascii="Arial" w:hAnsi="Arial" w:cs="Arial"/>
                <w:b/>
                <w:bCs/>
                <w:sz w:val="18"/>
                <w:szCs w:val="18"/>
                <w:lang w:val="en-US"/>
              </w:rPr>
            </w:pPr>
            <w:r w:rsidRPr="00FE1BB2">
              <w:rPr>
                <w:rFonts w:ascii="Arial" w:hAnsi="Arial" w:cs="Arial"/>
                <w:b/>
                <w:bCs/>
                <w:sz w:val="18"/>
                <w:szCs w:val="18"/>
              </w:rPr>
              <w:t>2022</w:t>
            </w:r>
          </w:p>
        </w:tc>
        <w:tc>
          <w:tcPr>
            <w:tcW w:w="1368" w:type="dxa"/>
            <w:tcBorders>
              <w:top w:val="single" w:sz="4" w:space="0" w:color="auto"/>
            </w:tcBorders>
            <w:vAlign w:val="center"/>
          </w:tcPr>
          <w:p w14:paraId="2E3E3EAB" w14:textId="69A89DE7" w:rsidR="007A6CAF" w:rsidRPr="00FE1BB2" w:rsidRDefault="00B34C91" w:rsidP="00EA760E">
            <w:pPr>
              <w:ind w:right="-72"/>
              <w:jc w:val="right"/>
              <w:rPr>
                <w:rFonts w:ascii="Arial" w:hAnsi="Arial" w:cs="Arial"/>
                <w:b/>
                <w:bCs/>
                <w:sz w:val="18"/>
                <w:szCs w:val="18"/>
                <w:lang w:val="en-US"/>
              </w:rPr>
            </w:pPr>
            <w:r w:rsidRPr="00FE1BB2">
              <w:rPr>
                <w:rFonts w:ascii="Arial" w:hAnsi="Arial" w:cs="Arial"/>
                <w:b/>
                <w:bCs/>
                <w:sz w:val="18"/>
                <w:szCs w:val="18"/>
              </w:rPr>
              <w:t>2021</w:t>
            </w:r>
          </w:p>
        </w:tc>
      </w:tr>
      <w:tr w:rsidR="007A6CAF" w:rsidRPr="00FE1BB2" w14:paraId="63897D3C" w14:textId="77777777" w:rsidTr="00A20447">
        <w:tc>
          <w:tcPr>
            <w:tcW w:w="3989" w:type="dxa"/>
          </w:tcPr>
          <w:p w14:paraId="315382B9" w14:textId="77777777" w:rsidR="007A6CAF" w:rsidRPr="00FE1BB2" w:rsidRDefault="007A6CAF" w:rsidP="00EA760E">
            <w:pPr>
              <w:ind w:left="-86" w:right="-72"/>
              <w:rPr>
                <w:rFonts w:ascii="Arial" w:hAnsi="Arial" w:cs="Arial"/>
                <w:sz w:val="18"/>
                <w:szCs w:val="18"/>
              </w:rPr>
            </w:pPr>
          </w:p>
        </w:tc>
        <w:tc>
          <w:tcPr>
            <w:tcW w:w="1368" w:type="dxa"/>
            <w:tcBorders>
              <w:bottom w:val="single" w:sz="4" w:space="0" w:color="auto"/>
            </w:tcBorders>
            <w:vAlign w:val="center"/>
          </w:tcPr>
          <w:p w14:paraId="6BCAC720" w14:textId="77777777" w:rsidR="007A6CAF" w:rsidRPr="00FE1BB2" w:rsidRDefault="007A6CAF" w:rsidP="00EA760E">
            <w:pPr>
              <w:ind w:right="-72"/>
              <w:jc w:val="right"/>
              <w:rPr>
                <w:rFonts w:ascii="Arial" w:hAnsi="Arial" w:cs="Arial"/>
                <w:b/>
                <w:bCs/>
                <w:sz w:val="18"/>
                <w:szCs w:val="18"/>
              </w:rPr>
            </w:pPr>
            <w:r w:rsidRPr="00FE1BB2">
              <w:rPr>
                <w:rFonts w:ascii="Arial" w:hAnsi="Arial" w:cs="Arial"/>
                <w:b/>
                <w:bCs/>
                <w:sz w:val="18"/>
                <w:szCs w:val="18"/>
                <w:lang w:val="en-US"/>
              </w:rPr>
              <w:t>Million Baht</w:t>
            </w:r>
          </w:p>
        </w:tc>
        <w:tc>
          <w:tcPr>
            <w:tcW w:w="1368" w:type="dxa"/>
            <w:tcBorders>
              <w:bottom w:val="single" w:sz="4" w:space="0" w:color="auto"/>
            </w:tcBorders>
            <w:vAlign w:val="center"/>
          </w:tcPr>
          <w:p w14:paraId="5D46013F" w14:textId="77777777" w:rsidR="007A6CAF" w:rsidRPr="00FE1BB2" w:rsidRDefault="007A6CAF" w:rsidP="00EA760E">
            <w:pPr>
              <w:ind w:right="-72"/>
              <w:jc w:val="right"/>
              <w:rPr>
                <w:rFonts w:ascii="Arial" w:hAnsi="Arial" w:cs="Arial"/>
                <w:b/>
                <w:bCs/>
                <w:sz w:val="18"/>
                <w:szCs w:val="18"/>
              </w:rPr>
            </w:pPr>
            <w:r w:rsidRPr="00FE1BB2">
              <w:rPr>
                <w:rFonts w:ascii="Arial" w:hAnsi="Arial" w:cs="Arial"/>
                <w:b/>
                <w:bCs/>
                <w:sz w:val="18"/>
                <w:szCs w:val="18"/>
                <w:lang w:val="en-US"/>
              </w:rPr>
              <w:t>Million Baht</w:t>
            </w:r>
          </w:p>
        </w:tc>
        <w:tc>
          <w:tcPr>
            <w:tcW w:w="1368" w:type="dxa"/>
            <w:tcBorders>
              <w:bottom w:val="single" w:sz="4" w:space="0" w:color="auto"/>
            </w:tcBorders>
            <w:vAlign w:val="center"/>
          </w:tcPr>
          <w:p w14:paraId="61AABA02" w14:textId="77777777" w:rsidR="007A6CAF" w:rsidRPr="00FE1BB2" w:rsidRDefault="007A6CAF" w:rsidP="00EA760E">
            <w:pPr>
              <w:ind w:right="-72"/>
              <w:jc w:val="right"/>
              <w:rPr>
                <w:rFonts w:ascii="Arial" w:hAnsi="Arial" w:cs="Arial"/>
                <w:b/>
                <w:bCs/>
                <w:sz w:val="18"/>
                <w:szCs w:val="18"/>
              </w:rPr>
            </w:pPr>
            <w:r w:rsidRPr="00FE1BB2">
              <w:rPr>
                <w:rFonts w:ascii="Arial" w:hAnsi="Arial" w:cs="Arial"/>
                <w:b/>
                <w:bCs/>
                <w:sz w:val="18"/>
                <w:szCs w:val="18"/>
                <w:lang w:val="en-US"/>
              </w:rPr>
              <w:t>Million Baht</w:t>
            </w:r>
          </w:p>
        </w:tc>
        <w:tc>
          <w:tcPr>
            <w:tcW w:w="1368" w:type="dxa"/>
            <w:tcBorders>
              <w:bottom w:val="single" w:sz="4" w:space="0" w:color="auto"/>
            </w:tcBorders>
            <w:vAlign w:val="center"/>
          </w:tcPr>
          <w:p w14:paraId="6DAEBCAF" w14:textId="77777777" w:rsidR="007A6CAF" w:rsidRPr="00FE1BB2" w:rsidRDefault="007A6CAF" w:rsidP="00EA760E">
            <w:pPr>
              <w:ind w:right="-72"/>
              <w:jc w:val="right"/>
              <w:rPr>
                <w:rFonts w:ascii="Arial" w:hAnsi="Arial" w:cs="Arial"/>
                <w:b/>
                <w:bCs/>
                <w:sz w:val="18"/>
                <w:szCs w:val="18"/>
              </w:rPr>
            </w:pPr>
            <w:r w:rsidRPr="00FE1BB2">
              <w:rPr>
                <w:rFonts w:ascii="Arial" w:hAnsi="Arial" w:cs="Arial"/>
                <w:b/>
                <w:bCs/>
                <w:sz w:val="18"/>
                <w:szCs w:val="18"/>
                <w:lang w:val="en-US"/>
              </w:rPr>
              <w:t>Million Baht</w:t>
            </w:r>
          </w:p>
        </w:tc>
      </w:tr>
      <w:tr w:rsidR="007A6CAF" w:rsidRPr="00FE1BB2" w14:paraId="2E7E79FB" w14:textId="77777777" w:rsidTr="00A20447">
        <w:tc>
          <w:tcPr>
            <w:tcW w:w="3989" w:type="dxa"/>
          </w:tcPr>
          <w:p w14:paraId="2C9643C9" w14:textId="77777777" w:rsidR="007A6CAF" w:rsidRPr="00FE1BB2" w:rsidRDefault="007A6CAF" w:rsidP="00EA760E">
            <w:pPr>
              <w:ind w:left="-86" w:right="-72"/>
              <w:rPr>
                <w:rFonts w:ascii="Arial" w:hAnsi="Arial" w:cs="Arial"/>
                <w:sz w:val="12"/>
                <w:szCs w:val="12"/>
              </w:rPr>
            </w:pPr>
          </w:p>
        </w:tc>
        <w:tc>
          <w:tcPr>
            <w:tcW w:w="1368" w:type="dxa"/>
            <w:tcBorders>
              <w:top w:val="single" w:sz="4" w:space="0" w:color="auto"/>
            </w:tcBorders>
            <w:shd w:val="clear" w:color="auto" w:fill="FAFAFA"/>
          </w:tcPr>
          <w:p w14:paraId="1BB33975" w14:textId="77777777" w:rsidR="007A6CAF" w:rsidRPr="00FE1BB2" w:rsidRDefault="007A6CAF" w:rsidP="00EA760E">
            <w:pPr>
              <w:ind w:right="-72"/>
              <w:jc w:val="right"/>
              <w:rPr>
                <w:rFonts w:ascii="Arial" w:hAnsi="Arial" w:cs="Arial"/>
                <w:sz w:val="12"/>
                <w:szCs w:val="12"/>
              </w:rPr>
            </w:pPr>
          </w:p>
        </w:tc>
        <w:tc>
          <w:tcPr>
            <w:tcW w:w="1368" w:type="dxa"/>
            <w:tcBorders>
              <w:top w:val="single" w:sz="4" w:space="0" w:color="auto"/>
            </w:tcBorders>
          </w:tcPr>
          <w:p w14:paraId="45B00343" w14:textId="77777777" w:rsidR="007A6CAF" w:rsidRPr="00FE1BB2" w:rsidRDefault="007A6CAF" w:rsidP="00EA760E">
            <w:pPr>
              <w:ind w:right="-72"/>
              <w:jc w:val="right"/>
              <w:rPr>
                <w:rFonts w:ascii="Arial" w:hAnsi="Arial" w:cs="Arial"/>
                <w:sz w:val="12"/>
                <w:szCs w:val="12"/>
              </w:rPr>
            </w:pPr>
          </w:p>
        </w:tc>
        <w:tc>
          <w:tcPr>
            <w:tcW w:w="1368" w:type="dxa"/>
            <w:tcBorders>
              <w:top w:val="single" w:sz="4" w:space="0" w:color="auto"/>
            </w:tcBorders>
            <w:shd w:val="clear" w:color="auto" w:fill="FAFAFA"/>
          </w:tcPr>
          <w:p w14:paraId="0C79FF4E" w14:textId="77777777" w:rsidR="007A6CAF" w:rsidRPr="00FE1BB2" w:rsidRDefault="007A6CAF" w:rsidP="00EA760E">
            <w:pPr>
              <w:ind w:left="-29" w:right="-29"/>
              <w:jc w:val="center"/>
              <w:rPr>
                <w:rFonts w:ascii="Arial" w:hAnsi="Arial" w:cs="Arial"/>
                <w:sz w:val="12"/>
                <w:szCs w:val="12"/>
              </w:rPr>
            </w:pPr>
          </w:p>
        </w:tc>
        <w:tc>
          <w:tcPr>
            <w:tcW w:w="1368" w:type="dxa"/>
            <w:tcBorders>
              <w:top w:val="single" w:sz="4" w:space="0" w:color="auto"/>
            </w:tcBorders>
          </w:tcPr>
          <w:p w14:paraId="3F43FE45" w14:textId="77777777" w:rsidR="007A6CAF" w:rsidRPr="00FE1BB2" w:rsidRDefault="007A6CAF" w:rsidP="00EA760E">
            <w:pPr>
              <w:ind w:left="-29" w:right="-29"/>
              <w:jc w:val="center"/>
              <w:rPr>
                <w:rFonts w:ascii="Arial" w:hAnsi="Arial" w:cs="Arial"/>
                <w:sz w:val="12"/>
                <w:szCs w:val="12"/>
                <w:cs/>
              </w:rPr>
            </w:pPr>
          </w:p>
        </w:tc>
      </w:tr>
      <w:tr w:rsidR="008802C0" w:rsidRPr="00FE1BB2" w14:paraId="53A3EB3C" w14:textId="77777777" w:rsidTr="00A20447">
        <w:tc>
          <w:tcPr>
            <w:tcW w:w="3989" w:type="dxa"/>
          </w:tcPr>
          <w:p w14:paraId="451A4EA7" w14:textId="77777777" w:rsidR="008802C0" w:rsidRPr="00FE1BB2" w:rsidRDefault="008802C0" w:rsidP="008802C0">
            <w:pPr>
              <w:ind w:left="-86" w:right="-72"/>
              <w:rPr>
                <w:rFonts w:ascii="Arial" w:hAnsi="Arial" w:cs="Arial"/>
                <w:sz w:val="18"/>
                <w:szCs w:val="18"/>
              </w:rPr>
            </w:pPr>
            <w:r w:rsidRPr="00FE1BB2">
              <w:rPr>
                <w:rFonts w:ascii="Arial" w:hAnsi="Arial" w:cs="Arial"/>
                <w:sz w:val="18"/>
                <w:szCs w:val="18"/>
              </w:rPr>
              <w:t>Profit before tax</w:t>
            </w:r>
          </w:p>
        </w:tc>
        <w:tc>
          <w:tcPr>
            <w:tcW w:w="1368" w:type="dxa"/>
            <w:tcBorders>
              <w:bottom w:val="single" w:sz="4" w:space="0" w:color="auto"/>
            </w:tcBorders>
            <w:shd w:val="clear" w:color="auto" w:fill="FAFAFA"/>
          </w:tcPr>
          <w:p w14:paraId="1D48268D" w14:textId="359B4D2D" w:rsidR="008802C0" w:rsidRPr="00FE1BB2" w:rsidRDefault="0090657B" w:rsidP="008802C0">
            <w:pPr>
              <w:ind w:right="-72"/>
              <w:jc w:val="right"/>
              <w:rPr>
                <w:rFonts w:ascii="Arial" w:eastAsia="Arial Unicode MS" w:hAnsi="Arial" w:cs="Arial"/>
                <w:sz w:val="18"/>
                <w:szCs w:val="18"/>
              </w:rPr>
            </w:pPr>
            <w:r w:rsidRPr="00FE1BB2">
              <w:rPr>
                <w:rFonts w:ascii="Arial" w:eastAsia="Arial Unicode MS" w:hAnsi="Arial" w:cs="Arial"/>
                <w:sz w:val="18"/>
                <w:szCs w:val="18"/>
              </w:rPr>
              <w:t>1,081</w:t>
            </w:r>
          </w:p>
        </w:tc>
        <w:tc>
          <w:tcPr>
            <w:tcW w:w="1368" w:type="dxa"/>
            <w:tcBorders>
              <w:bottom w:val="single" w:sz="4" w:space="0" w:color="auto"/>
            </w:tcBorders>
          </w:tcPr>
          <w:p w14:paraId="73FBA671" w14:textId="0D04A3F9" w:rsidR="008802C0" w:rsidRPr="00FE1BB2" w:rsidRDefault="008802C0" w:rsidP="008802C0">
            <w:pPr>
              <w:ind w:right="-72"/>
              <w:jc w:val="right"/>
              <w:rPr>
                <w:rFonts w:ascii="Arial" w:eastAsia="Arial Unicode MS" w:hAnsi="Arial" w:cs="Arial"/>
                <w:sz w:val="18"/>
                <w:szCs w:val="18"/>
              </w:rPr>
            </w:pPr>
            <w:r w:rsidRPr="00FE1BB2">
              <w:rPr>
                <w:rFonts w:ascii="Arial" w:eastAsia="Arial Unicode MS" w:hAnsi="Arial" w:cs="Arial"/>
                <w:sz w:val="18"/>
                <w:szCs w:val="18"/>
              </w:rPr>
              <w:t>9,032</w:t>
            </w:r>
          </w:p>
        </w:tc>
        <w:tc>
          <w:tcPr>
            <w:tcW w:w="1368" w:type="dxa"/>
            <w:tcBorders>
              <w:bottom w:val="single" w:sz="4" w:space="0" w:color="auto"/>
            </w:tcBorders>
            <w:shd w:val="clear" w:color="auto" w:fill="FAFAFA"/>
          </w:tcPr>
          <w:p w14:paraId="182D383C" w14:textId="7D325198" w:rsidR="008802C0" w:rsidRPr="00FE1BB2" w:rsidRDefault="0090657B" w:rsidP="008802C0">
            <w:pPr>
              <w:ind w:right="-72"/>
              <w:jc w:val="right"/>
              <w:rPr>
                <w:rFonts w:ascii="Arial" w:eastAsia="Arial Unicode MS" w:hAnsi="Arial" w:cs="Arial"/>
                <w:sz w:val="18"/>
                <w:szCs w:val="18"/>
              </w:rPr>
            </w:pPr>
            <w:r w:rsidRPr="00FE1BB2">
              <w:rPr>
                <w:rFonts w:ascii="Arial" w:eastAsia="Arial Unicode MS" w:hAnsi="Arial" w:cs="Arial"/>
                <w:sz w:val="18"/>
                <w:szCs w:val="18"/>
              </w:rPr>
              <w:t>3,607</w:t>
            </w:r>
          </w:p>
        </w:tc>
        <w:tc>
          <w:tcPr>
            <w:tcW w:w="1368" w:type="dxa"/>
            <w:tcBorders>
              <w:bottom w:val="single" w:sz="4" w:space="0" w:color="auto"/>
            </w:tcBorders>
          </w:tcPr>
          <w:p w14:paraId="19D320F4" w14:textId="5CC58632" w:rsidR="008802C0" w:rsidRPr="00FE1BB2" w:rsidRDefault="008802C0" w:rsidP="008802C0">
            <w:pPr>
              <w:ind w:right="-72"/>
              <w:jc w:val="right"/>
              <w:rPr>
                <w:rFonts w:ascii="Arial" w:eastAsia="Arial Unicode MS" w:hAnsi="Arial" w:cs="Arial"/>
                <w:sz w:val="18"/>
                <w:szCs w:val="18"/>
              </w:rPr>
            </w:pPr>
            <w:r w:rsidRPr="00FE1BB2">
              <w:rPr>
                <w:rFonts w:ascii="Arial" w:eastAsia="Arial Unicode MS" w:hAnsi="Arial" w:cs="Arial"/>
                <w:sz w:val="18"/>
                <w:szCs w:val="18"/>
              </w:rPr>
              <w:t>5,051</w:t>
            </w:r>
          </w:p>
        </w:tc>
      </w:tr>
      <w:tr w:rsidR="008802C0" w:rsidRPr="00FE1BB2" w14:paraId="1875FDDA" w14:textId="77777777" w:rsidTr="00A20447">
        <w:tc>
          <w:tcPr>
            <w:tcW w:w="3989" w:type="dxa"/>
          </w:tcPr>
          <w:p w14:paraId="52843849" w14:textId="77777777" w:rsidR="008802C0" w:rsidRPr="00FE1BB2" w:rsidRDefault="008802C0" w:rsidP="008802C0">
            <w:pPr>
              <w:ind w:left="-86" w:right="-72"/>
              <w:rPr>
                <w:rFonts w:ascii="Arial" w:hAnsi="Arial" w:cs="Arial"/>
                <w:sz w:val="18"/>
                <w:szCs w:val="18"/>
              </w:rPr>
            </w:pPr>
          </w:p>
        </w:tc>
        <w:tc>
          <w:tcPr>
            <w:tcW w:w="1368" w:type="dxa"/>
            <w:tcBorders>
              <w:top w:val="single" w:sz="4" w:space="0" w:color="auto"/>
            </w:tcBorders>
            <w:shd w:val="clear" w:color="auto" w:fill="FAFAFA"/>
          </w:tcPr>
          <w:p w14:paraId="35701A0B" w14:textId="77777777" w:rsidR="008802C0" w:rsidRPr="00FE1BB2" w:rsidRDefault="008802C0" w:rsidP="008802C0">
            <w:pPr>
              <w:ind w:right="-72"/>
              <w:jc w:val="right"/>
              <w:rPr>
                <w:rFonts w:ascii="Arial" w:hAnsi="Arial" w:cs="Arial"/>
                <w:sz w:val="18"/>
                <w:szCs w:val="18"/>
              </w:rPr>
            </w:pPr>
          </w:p>
        </w:tc>
        <w:tc>
          <w:tcPr>
            <w:tcW w:w="1368" w:type="dxa"/>
            <w:tcBorders>
              <w:top w:val="single" w:sz="4" w:space="0" w:color="auto"/>
            </w:tcBorders>
          </w:tcPr>
          <w:p w14:paraId="28A3E373" w14:textId="77777777" w:rsidR="008802C0" w:rsidRPr="00FE1BB2" w:rsidRDefault="008802C0" w:rsidP="008802C0">
            <w:pPr>
              <w:ind w:right="-72"/>
              <w:jc w:val="right"/>
              <w:rPr>
                <w:rFonts w:ascii="Arial" w:hAnsi="Arial" w:cs="Arial"/>
                <w:sz w:val="18"/>
                <w:szCs w:val="18"/>
              </w:rPr>
            </w:pPr>
          </w:p>
        </w:tc>
        <w:tc>
          <w:tcPr>
            <w:tcW w:w="1368" w:type="dxa"/>
            <w:tcBorders>
              <w:top w:val="single" w:sz="4" w:space="0" w:color="auto"/>
            </w:tcBorders>
            <w:shd w:val="clear" w:color="auto" w:fill="FAFAFA"/>
          </w:tcPr>
          <w:p w14:paraId="3259893F" w14:textId="77777777" w:rsidR="008802C0" w:rsidRPr="00FE1BB2" w:rsidRDefault="008802C0" w:rsidP="008802C0">
            <w:pPr>
              <w:ind w:right="-72"/>
              <w:jc w:val="right"/>
              <w:rPr>
                <w:rFonts w:ascii="Arial" w:hAnsi="Arial" w:cs="Arial"/>
                <w:sz w:val="18"/>
                <w:szCs w:val="18"/>
              </w:rPr>
            </w:pPr>
          </w:p>
        </w:tc>
        <w:tc>
          <w:tcPr>
            <w:tcW w:w="1368" w:type="dxa"/>
            <w:tcBorders>
              <w:top w:val="single" w:sz="4" w:space="0" w:color="auto"/>
            </w:tcBorders>
          </w:tcPr>
          <w:p w14:paraId="2FF300E4" w14:textId="77777777" w:rsidR="008802C0" w:rsidRPr="00FE1BB2" w:rsidRDefault="008802C0" w:rsidP="008802C0">
            <w:pPr>
              <w:ind w:right="-72"/>
              <w:jc w:val="right"/>
              <w:rPr>
                <w:rFonts w:ascii="Arial" w:hAnsi="Arial" w:cs="Arial"/>
                <w:sz w:val="18"/>
                <w:szCs w:val="18"/>
              </w:rPr>
            </w:pPr>
          </w:p>
        </w:tc>
      </w:tr>
      <w:tr w:rsidR="008802C0" w:rsidRPr="00FE1BB2" w14:paraId="4BB06829" w14:textId="77777777" w:rsidTr="00A20447">
        <w:tc>
          <w:tcPr>
            <w:tcW w:w="3989" w:type="dxa"/>
          </w:tcPr>
          <w:p w14:paraId="01985191" w14:textId="77777777" w:rsidR="008802C0" w:rsidRPr="00FE1BB2" w:rsidRDefault="008802C0" w:rsidP="008802C0">
            <w:pPr>
              <w:ind w:left="-86" w:right="-72"/>
              <w:rPr>
                <w:rFonts w:ascii="Arial" w:hAnsi="Arial" w:cs="Arial"/>
                <w:sz w:val="18"/>
                <w:szCs w:val="18"/>
                <w:cs/>
              </w:rPr>
            </w:pPr>
            <w:r w:rsidRPr="00FE1BB2">
              <w:rPr>
                <w:rFonts w:ascii="Arial" w:hAnsi="Arial" w:cs="Arial"/>
                <w:sz w:val="18"/>
                <w:szCs w:val="18"/>
              </w:rPr>
              <w:t>Tax rate</w:t>
            </w:r>
          </w:p>
        </w:tc>
        <w:tc>
          <w:tcPr>
            <w:tcW w:w="1368" w:type="dxa"/>
            <w:shd w:val="clear" w:color="auto" w:fill="FAFAFA"/>
          </w:tcPr>
          <w:p w14:paraId="4B7DD216" w14:textId="21614F51" w:rsidR="008802C0" w:rsidRPr="00FE1BB2" w:rsidRDefault="0090657B" w:rsidP="008802C0">
            <w:pPr>
              <w:ind w:right="-72"/>
              <w:jc w:val="right"/>
              <w:rPr>
                <w:rFonts w:ascii="Arial" w:hAnsi="Arial" w:cs="Arial"/>
                <w:sz w:val="18"/>
                <w:szCs w:val="18"/>
              </w:rPr>
            </w:pPr>
            <w:r w:rsidRPr="00FE1BB2">
              <w:rPr>
                <w:rFonts w:ascii="Arial" w:hAnsi="Arial" w:cs="Arial"/>
                <w:sz w:val="18"/>
                <w:szCs w:val="18"/>
              </w:rPr>
              <w:t>20%</w:t>
            </w:r>
          </w:p>
        </w:tc>
        <w:tc>
          <w:tcPr>
            <w:tcW w:w="1368" w:type="dxa"/>
          </w:tcPr>
          <w:p w14:paraId="34F1687E" w14:textId="36188059" w:rsidR="008802C0" w:rsidRPr="00FE1BB2" w:rsidRDefault="008802C0" w:rsidP="008802C0">
            <w:pPr>
              <w:ind w:right="-72"/>
              <w:jc w:val="right"/>
              <w:rPr>
                <w:rFonts w:ascii="Arial" w:hAnsi="Arial" w:cs="Arial"/>
                <w:sz w:val="18"/>
                <w:szCs w:val="18"/>
              </w:rPr>
            </w:pPr>
            <w:r w:rsidRPr="00FE1BB2">
              <w:rPr>
                <w:rFonts w:ascii="Arial" w:hAnsi="Arial" w:cs="Arial"/>
                <w:sz w:val="18"/>
                <w:szCs w:val="18"/>
              </w:rPr>
              <w:t>20</w:t>
            </w:r>
            <w:r w:rsidR="0090657B" w:rsidRPr="00FE1BB2">
              <w:rPr>
                <w:rFonts w:ascii="Arial" w:hAnsi="Arial" w:cs="Arial"/>
                <w:sz w:val="18"/>
                <w:szCs w:val="18"/>
              </w:rPr>
              <w:t>%</w:t>
            </w:r>
          </w:p>
        </w:tc>
        <w:tc>
          <w:tcPr>
            <w:tcW w:w="1368" w:type="dxa"/>
            <w:shd w:val="clear" w:color="auto" w:fill="FAFAFA"/>
          </w:tcPr>
          <w:p w14:paraId="2C426831" w14:textId="7EE43D33" w:rsidR="008802C0" w:rsidRPr="00FE1BB2" w:rsidRDefault="0090657B" w:rsidP="008802C0">
            <w:pPr>
              <w:ind w:right="-72"/>
              <w:jc w:val="right"/>
              <w:rPr>
                <w:rFonts w:ascii="Arial" w:hAnsi="Arial" w:cs="Arial"/>
                <w:sz w:val="18"/>
                <w:szCs w:val="18"/>
              </w:rPr>
            </w:pPr>
            <w:r w:rsidRPr="00FE1BB2">
              <w:rPr>
                <w:rFonts w:ascii="Arial" w:hAnsi="Arial" w:cs="Arial"/>
                <w:sz w:val="18"/>
                <w:szCs w:val="18"/>
              </w:rPr>
              <w:t>20%</w:t>
            </w:r>
          </w:p>
        </w:tc>
        <w:tc>
          <w:tcPr>
            <w:tcW w:w="1368" w:type="dxa"/>
          </w:tcPr>
          <w:p w14:paraId="0AA3DF0B" w14:textId="65009ABD" w:rsidR="008802C0" w:rsidRPr="00FE1BB2" w:rsidRDefault="008802C0" w:rsidP="008802C0">
            <w:pPr>
              <w:ind w:right="-72"/>
              <w:jc w:val="right"/>
              <w:rPr>
                <w:rFonts w:ascii="Arial" w:hAnsi="Arial" w:cs="Arial"/>
                <w:sz w:val="18"/>
                <w:szCs w:val="18"/>
              </w:rPr>
            </w:pPr>
            <w:r w:rsidRPr="00FE1BB2">
              <w:rPr>
                <w:rFonts w:ascii="Arial" w:hAnsi="Arial" w:cs="Arial"/>
                <w:sz w:val="18"/>
                <w:szCs w:val="18"/>
              </w:rPr>
              <w:t>20</w:t>
            </w:r>
            <w:r w:rsidR="0090657B" w:rsidRPr="00FE1BB2">
              <w:rPr>
                <w:rFonts w:ascii="Arial" w:hAnsi="Arial" w:cs="Arial"/>
                <w:sz w:val="18"/>
                <w:szCs w:val="18"/>
              </w:rPr>
              <w:t>%</w:t>
            </w:r>
          </w:p>
        </w:tc>
      </w:tr>
      <w:tr w:rsidR="008802C0" w:rsidRPr="00FE1BB2" w14:paraId="52B35807" w14:textId="77777777" w:rsidTr="00A20447">
        <w:tc>
          <w:tcPr>
            <w:tcW w:w="3989" w:type="dxa"/>
          </w:tcPr>
          <w:p w14:paraId="4998CB74" w14:textId="77777777" w:rsidR="008802C0" w:rsidRPr="00FE1BB2" w:rsidRDefault="008802C0" w:rsidP="008802C0">
            <w:pPr>
              <w:ind w:left="-86" w:right="-72"/>
              <w:rPr>
                <w:rFonts w:ascii="Arial" w:hAnsi="Arial" w:cs="Arial"/>
                <w:sz w:val="18"/>
                <w:szCs w:val="18"/>
              </w:rPr>
            </w:pPr>
            <w:r w:rsidRPr="00FE1BB2">
              <w:rPr>
                <w:rFonts w:ascii="Arial" w:hAnsi="Arial" w:cs="Arial"/>
                <w:sz w:val="18"/>
                <w:szCs w:val="18"/>
              </w:rPr>
              <w:t>Result of accounting profit multiplied by</w:t>
            </w:r>
          </w:p>
        </w:tc>
        <w:tc>
          <w:tcPr>
            <w:tcW w:w="1368" w:type="dxa"/>
            <w:shd w:val="clear" w:color="auto" w:fill="FAFAFA"/>
          </w:tcPr>
          <w:p w14:paraId="05C203D3" w14:textId="77777777" w:rsidR="008802C0" w:rsidRPr="00FE1BB2" w:rsidRDefault="008802C0" w:rsidP="008802C0">
            <w:pPr>
              <w:ind w:right="-72"/>
              <w:jc w:val="right"/>
              <w:rPr>
                <w:rFonts w:ascii="Arial" w:hAnsi="Arial" w:cs="Arial"/>
                <w:sz w:val="18"/>
                <w:szCs w:val="18"/>
              </w:rPr>
            </w:pPr>
          </w:p>
        </w:tc>
        <w:tc>
          <w:tcPr>
            <w:tcW w:w="1368" w:type="dxa"/>
          </w:tcPr>
          <w:p w14:paraId="7F197197" w14:textId="77777777" w:rsidR="008802C0" w:rsidRPr="00FE1BB2" w:rsidRDefault="008802C0" w:rsidP="008802C0">
            <w:pPr>
              <w:ind w:right="-72"/>
              <w:jc w:val="right"/>
              <w:rPr>
                <w:rFonts w:ascii="Arial" w:hAnsi="Arial" w:cs="Arial"/>
                <w:sz w:val="18"/>
                <w:szCs w:val="18"/>
              </w:rPr>
            </w:pPr>
          </w:p>
        </w:tc>
        <w:tc>
          <w:tcPr>
            <w:tcW w:w="1368" w:type="dxa"/>
            <w:shd w:val="clear" w:color="auto" w:fill="FAFAFA"/>
          </w:tcPr>
          <w:p w14:paraId="0E27BA0D" w14:textId="77777777" w:rsidR="008802C0" w:rsidRPr="00FE1BB2" w:rsidRDefault="008802C0" w:rsidP="008802C0">
            <w:pPr>
              <w:ind w:right="-72"/>
              <w:jc w:val="right"/>
              <w:rPr>
                <w:rFonts w:ascii="Arial" w:hAnsi="Arial" w:cs="Arial"/>
                <w:sz w:val="18"/>
                <w:szCs w:val="18"/>
              </w:rPr>
            </w:pPr>
          </w:p>
        </w:tc>
        <w:tc>
          <w:tcPr>
            <w:tcW w:w="1368" w:type="dxa"/>
          </w:tcPr>
          <w:p w14:paraId="25193281" w14:textId="77777777" w:rsidR="008802C0" w:rsidRPr="00FE1BB2" w:rsidRDefault="008802C0" w:rsidP="008802C0">
            <w:pPr>
              <w:ind w:right="-72"/>
              <w:jc w:val="right"/>
              <w:rPr>
                <w:rFonts w:ascii="Arial" w:hAnsi="Arial" w:cs="Arial"/>
                <w:sz w:val="18"/>
                <w:szCs w:val="18"/>
              </w:rPr>
            </w:pPr>
          </w:p>
        </w:tc>
      </w:tr>
      <w:tr w:rsidR="008802C0" w:rsidRPr="00FE1BB2" w14:paraId="177B7A33" w14:textId="77777777" w:rsidTr="00A20447">
        <w:tc>
          <w:tcPr>
            <w:tcW w:w="3989" w:type="dxa"/>
          </w:tcPr>
          <w:p w14:paraId="4544E43A" w14:textId="77777777" w:rsidR="008802C0" w:rsidRPr="00FE1BB2" w:rsidRDefault="008802C0" w:rsidP="008802C0">
            <w:pPr>
              <w:ind w:left="-86" w:right="-72"/>
              <w:rPr>
                <w:rFonts w:ascii="Arial" w:hAnsi="Arial" w:cs="Arial"/>
                <w:sz w:val="18"/>
                <w:szCs w:val="18"/>
              </w:rPr>
            </w:pPr>
            <w:r w:rsidRPr="00FE1BB2">
              <w:rPr>
                <w:rFonts w:ascii="Arial" w:hAnsi="Arial" w:cs="Arial"/>
                <w:sz w:val="18"/>
                <w:szCs w:val="18"/>
              </w:rPr>
              <w:t xml:space="preserve">   the income tax rate</w:t>
            </w:r>
          </w:p>
        </w:tc>
        <w:tc>
          <w:tcPr>
            <w:tcW w:w="1368" w:type="dxa"/>
            <w:shd w:val="clear" w:color="auto" w:fill="FAFAFA"/>
          </w:tcPr>
          <w:p w14:paraId="7EF45D2F" w14:textId="42018DBB" w:rsidR="008802C0" w:rsidRPr="00FE1BB2" w:rsidRDefault="0090657B" w:rsidP="008802C0">
            <w:pPr>
              <w:ind w:right="-72"/>
              <w:jc w:val="right"/>
              <w:rPr>
                <w:rFonts w:ascii="Arial" w:eastAsia="Arial Unicode MS" w:hAnsi="Arial" w:cs="Arial"/>
                <w:sz w:val="18"/>
                <w:szCs w:val="18"/>
              </w:rPr>
            </w:pPr>
            <w:r w:rsidRPr="00FE1BB2">
              <w:rPr>
                <w:rFonts w:ascii="Arial" w:eastAsia="Arial Unicode MS" w:hAnsi="Arial" w:cs="Arial"/>
                <w:sz w:val="18"/>
                <w:szCs w:val="18"/>
              </w:rPr>
              <w:t>216</w:t>
            </w:r>
          </w:p>
        </w:tc>
        <w:tc>
          <w:tcPr>
            <w:tcW w:w="1368" w:type="dxa"/>
          </w:tcPr>
          <w:p w14:paraId="7FA7C54A" w14:textId="01544547" w:rsidR="008802C0" w:rsidRPr="00FE1BB2" w:rsidRDefault="008802C0" w:rsidP="008802C0">
            <w:pPr>
              <w:ind w:right="-72"/>
              <w:jc w:val="right"/>
              <w:rPr>
                <w:rFonts w:ascii="Arial" w:eastAsia="Arial Unicode MS" w:hAnsi="Arial" w:cs="Arial"/>
                <w:sz w:val="18"/>
                <w:szCs w:val="18"/>
              </w:rPr>
            </w:pPr>
            <w:r w:rsidRPr="00FE1BB2">
              <w:rPr>
                <w:rFonts w:ascii="Arial" w:eastAsia="Arial Unicode MS" w:hAnsi="Arial" w:cs="Arial"/>
                <w:sz w:val="18"/>
                <w:szCs w:val="18"/>
              </w:rPr>
              <w:t>1,806</w:t>
            </w:r>
          </w:p>
        </w:tc>
        <w:tc>
          <w:tcPr>
            <w:tcW w:w="1368" w:type="dxa"/>
            <w:shd w:val="clear" w:color="auto" w:fill="FAFAFA"/>
          </w:tcPr>
          <w:p w14:paraId="62489367" w14:textId="1FB31632" w:rsidR="008802C0" w:rsidRPr="00FE1BB2" w:rsidRDefault="0090657B" w:rsidP="008802C0">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721</w:t>
            </w:r>
          </w:p>
        </w:tc>
        <w:tc>
          <w:tcPr>
            <w:tcW w:w="1368" w:type="dxa"/>
          </w:tcPr>
          <w:p w14:paraId="154BC970" w14:textId="35AD8775" w:rsidR="008802C0" w:rsidRPr="00FE1BB2" w:rsidRDefault="008802C0" w:rsidP="008802C0">
            <w:pPr>
              <w:ind w:right="-72"/>
              <w:jc w:val="right"/>
              <w:rPr>
                <w:rFonts w:ascii="Arial" w:eastAsia="Arial Unicode MS" w:hAnsi="Arial" w:cs="Arial"/>
                <w:sz w:val="18"/>
                <w:szCs w:val="18"/>
              </w:rPr>
            </w:pPr>
            <w:r w:rsidRPr="00FE1BB2">
              <w:rPr>
                <w:rFonts w:ascii="Arial" w:eastAsia="Arial Unicode MS" w:hAnsi="Arial" w:cs="Arial"/>
                <w:sz w:val="18"/>
                <w:szCs w:val="18"/>
              </w:rPr>
              <w:t>1</w:t>
            </w:r>
            <w:r w:rsidRPr="00FE1BB2">
              <w:rPr>
                <w:rFonts w:ascii="Arial" w:eastAsia="Arial Unicode MS" w:hAnsi="Arial" w:cs="Arial"/>
                <w:sz w:val="18"/>
                <w:szCs w:val="18"/>
                <w:lang w:val="en-US"/>
              </w:rPr>
              <w:t>,</w:t>
            </w:r>
            <w:r w:rsidRPr="00FE1BB2">
              <w:rPr>
                <w:rFonts w:ascii="Arial" w:eastAsia="Arial Unicode MS" w:hAnsi="Arial" w:cs="Arial"/>
                <w:sz w:val="18"/>
                <w:szCs w:val="18"/>
              </w:rPr>
              <w:t>010</w:t>
            </w:r>
          </w:p>
        </w:tc>
      </w:tr>
      <w:tr w:rsidR="008802C0" w:rsidRPr="00FE1BB2" w14:paraId="2C1CF6FC" w14:textId="77777777" w:rsidTr="00A20447">
        <w:tc>
          <w:tcPr>
            <w:tcW w:w="3989" w:type="dxa"/>
          </w:tcPr>
          <w:p w14:paraId="770BA5F4" w14:textId="633D3EA4" w:rsidR="008802C0" w:rsidRPr="00FE1BB2" w:rsidRDefault="008802C0" w:rsidP="008802C0">
            <w:pPr>
              <w:ind w:left="-86" w:right="-72"/>
              <w:rPr>
                <w:rFonts w:ascii="Arial" w:hAnsi="Arial" w:cs="Arial"/>
                <w:sz w:val="18"/>
                <w:szCs w:val="18"/>
              </w:rPr>
            </w:pPr>
            <w:r w:rsidRPr="00FE1BB2">
              <w:rPr>
                <w:rFonts w:ascii="Arial" w:hAnsi="Arial" w:cs="Arial"/>
                <w:sz w:val="18"/>
                <w:szCs w:val="18"/>
              </w:rPr>
              <w:t>Tax effect of</w:t>
            </w:r>
            <w:r w:rsidR="0090657B" w:rsidRPr="00FE1BB2">
              <w:rPr>
                <w:rFonts w:ascii="Arial" w:hAnsi="Arial" w:cs="Arial"/>
                <w:sz w:val="18"/>
                <w:szCs w:val="18"/>
              </w:rPr>
              <w:t>:</w:t>
            </w:r>
          </w:p>
        </w:tc>
        <w:tc>
          <w:tcPr>
            <w:tcW w:w="1368" w:type="dxa"/>
            <w:shd w:val="clear" w:color="auto" w:fill="FAFAFA"/>
          </w:tcPr>
          <w:p w14:paraId="14EA8106" w14:textId="77777777" w:rsidR="008802C0" w:rsidRPr="00FE1BB2" w:rsidRDefault="008802C0" w:rsidP="008802C0">
            <w:pPr>
              <w:ind w:right="-72"/>
              <w:jc w:val="right"/>
              <w:rPr>
                <w:rFonts w:ascii="Arial" w:hAnsi="Arial" w:cs="Arial"/>
                <w:sz w:val="18"/>
                <w:szCs w:val="18"/>
                <w:lang w:val="en-US"/>
              </w:rPr>
            </w:pPr>
          </w:p>
        </w:tc>
        <w:tc>
          <w:tcPr>
            <w:tcW w:w="1368" w:type="dxa"/>
          </w:tcPr>
          <w:p w14:paraId="03646E91" w14:textId="77777777" w:rsidR="008802C0" w:rsidRPr="00FE1BB2" w:rsidRDefault="008802C0" w:rsidP="008802C0">
            <w:pPr>
              <w:ind w:right="-72"/>
              <w:jc w:val="right"/>
              <w:rPr>
                <w:rFonts w:ascii="Arial" w:hAnsi="Arial" w:cs="Arial"/>
                <w:sz w:val="18"/>
                <w:szCs w:val="18"/>
                <w:lang w:val="en-US"/>
              </w:rPr>
            </w:pPr>
          </w:p>
        </w:tc>
        <w:tc>
          <w:tcPr>
            <w:tcW w:w="1368" w:type="dxa"/>
            <w:shd w:val="clear" w:color="auto" w:fill="FAFAFA"/>
          </w:tcPr>
          <w:p w14:paraId="3EF26AAC" w14:textId="77777777" w:rsidR="008802C0" w:rsidRPr="00FE1BB2" w:rsidRDefault="008802C0" w:rsidP="008802C0">
            <w:pPr>
              <w:ind w:right="-72"/>
              <w:jc w:val="right"/>
              <w:rPr>
                <w:rFonts w:ascii="Arial" w:hAnsi="Arial" w:cs="Arial"/>
                <w:sz w:val="18"/>
                <w:szCs w:val="18"/>
                <w:lang w:val="en-US"/>
              </w:rPr>
            </w:pPr>
          </w:p>
        </w:tc>
        <w:tc>
          <w:tcPr>
            <w:tcW w:w="1368" w:type="dxa"/>
          </w:tcPr>
          <w:p w14:paraId="74F31296" w14:textId="77777777" w:rsidR="008802C0" w:rsidRPr="00FE1BB2" w:rsidRDefault="008802C0" w:rsidP="008802C0">
            <w:pPr>
              <w:ind w:right="-72"/>
              <w:jc w:val="right"/>
              <w:rPr>
                <w:rFonts w:ascii="Arial" w:hAnsi="Arial" w:cs="Arial"/>
                <w:sz w:val="18"/>
                <w:szCs w:val="18"/>
                <w:lang w:val="en-US"/>
              </w:rPr>
            </w:pPr>
          </w:p>
        </w:tc>
      </w:tr>
      <w:tr w:rsidR="008802C0" w:rsidRPr="00FE1BB2" w14:paraId="61B661C4" w14:textId="77777777" w:rsidTr="00A20447">
        <w:tc>
          <w:tcPr>
            <w:tcW w:w="3989" w:type="dxa"/>
          </w:tcPr>
          <w:p w14:paraId="6E3BEA00" w14:textId="77777777" w:rsidR="008802C0" w:rsidRPr="00FE1BB2" w:rsidRDefault="008802C0" w:rsidP="008802C0">
            <w:pPr>
              <w:ind w:left="-86" w:right="-72"/>
              <w:rPr>
                <w:rFonts w:ascii="Arial" w:hAnsi="Arial" w:cs="Arial"/>
                <w:sz w:val="18"/>
                <w:szCs w:val="18"/>
              </w:rPr>
            </w:pPr>
            <w:r w:rsidRPr="00FE1BB2">
              <w:rPr>
                <w:rFonts w:ascii="Arial" w:hAnsi="Arial" w:cs="Arial"/>
                <w:spacing w:val="-4"/>
                <w:sz w:val="18"/>
                <w:szCs w:val="18"/>
              </w:rPr>
              <w:t>Expenses not deductible for tax purposes</w:t>
            </w:r>
          </w:p>
        </w:tc>
        <w:tc>
          <w:tcPr>
            <w:tcW w:w="1368" w:type="dxa"/>
            <w:shd w:val="clear" w:color="auto" w:fill="FAFAFA"/>
          </w:tcPr>
          <w:p w14:paraId="0B8CF4A5" w14:textId="60AEF2D2" w:rsidR="008802C0" w:rsidRPr="00FE1BB2" w:rsidRDefault="0090657B" w:rsidP="008802C0">
            <w:pPr>
              <w:ind w:right="-72"/>
              <w:jc w:val="right"/>
              <w:rPr>
                <w:rFonts w:ascii="Arial" w:eastAsia="Arial Unicode MS" w:hAnsi="Arial" w:cs="Arial"/>
                <w:sz w:val="18"/>
                <w:szCs w:val="22"/>
                <w:lang w:val="en-US"/>
              </w:rPr>
            </w:pPr>
            <w:r w:rsidRPr="00FE1BB2">
              <w:rPr>
                <w:rFonts w:ascii="Arial" w:eastAsia="Arial Unicode MS" w:hAnsi="Arial" w:cs="Arial"/>
                <w:sz w:val="18"/>
                <w:szCs w:val="22"/>
                <w:lang w:val="en-US"/>
              </w:rPr>
              <w:t>157</w:t>
            </w:r>
          </w:p>
        </w:tc>
        <w:tc>
          <w:tcPr>
            <w:tcW w:w="1368" w:type="dxa"/>
          </w:tcPr>
          <w:p w14:paraId="39920E1F" w14:textId="2621160B" w:rsidR="008802C0" w:rsidRPr="00FE1BB2" w:rsidRDefault="008802C0" w:rsidP="008802C0">
            <w:pPr>
              <w:ind w:right="-72"/>
              <w:jc w:val="right"/>
              <w:rPr>
                <w:rFonts w:ascii="Arial" w:eastAsia="Arial Unicode MS" w:hAnsi="Arial" w:cs="Arial"/>
                <w:sz w:val="18"/>
                <w:szCs w:val="18"/>
              </w:rPr>
            </w:pPr>
            <w:r w:rsidRPr="00FE1BB2">
              <w:rPr>
                <w:rFonts w:ascii="Arial" w:eastAsia="Arial Unicode MS" w:hAnsi="Arial" w:cs="Arial"/>
                <w:sz w:val="18"/>
                <w:szCs w:val="22"/>
              </w:rPr>
              <w:t>78</w:t>
            </w:r>
          </w:p>
        </w:tc>
        <w:tc>
          <w:tcPr>
            <w:tcW w:w="1368" w:type="dxa"/>
            <w:shd w:val="clear" w:color="auto" w:fill="FAFAFA"/>
          </w:tcPr>
          <w:p w14:paraId="33348D3C" w14:textId="77A6A0B6" w:rsidR="008802C0" w:rsidRPr="00FE1BB2" w:rsidRDefault="0090657B" w:rsidP="008802C0">
            <w:pPr>
              <w:ind w:right="-72"/>
              <w:jc w:val="right"/>
              <w:rPr>
                <w:rFonts w:ascii="Arial" w:eastAsia="Arial Unicode MS" w:hAnsi="Arial" w:cs="Arial"/>
                <w:sz w:val="18"/>
                <w:szCs w:val="18"/>
              </w:rPr>
            </w:pPr>
            <w:r w:rsidRPr="00FE1BB2">
              <w:rPr>
                <w:rFonts w:ascii="Arial" w:eastAsia="Arial Unicode MS" w:hAnsi="Arial" w:cs="Arial"/>
                <w:sz w:val="18"/>
                <w:szCs w:val="18"/>
              </w:rPr>
              <w:t>41</w:t>
            </w:r>
          </w:p>
        </w:tc>
        <w:tc>
          <w:tcPr>
            <w:tcW w:w="1368" w:type="dxa"/>
          </w:tcPr>
          <w:p w14:paraId="021B05B3" w14:textId="6F272257" w:rsidR="008802C0" w:rsidRPr="00FE1BB2" w:rsidRDefault="008802C0" w:rsidP="008802C0">
            <w:pPr>
              <w:ind w:right="-72"/>
              <w:jc w:val="right"/>
              <w:rPr>
                <w:rFonts w:ascii="Arial" w:eastAsia="Arial Unicode MS" w:hAnsi="Arial" w:cs="Arial"/>
                <w:sz w:val="18"/>
                <w:szCs w:val="18"/>
              </w:rPr>
            </w:pPr>
            <w:r w:rsidRPr="00FE1BB2">
              <w:rPr>
                <w:rFonts w:ascii="Arial" w:eastAsia="Arial Unicode MS" w:hAnsi="Arial" w:cs="Arial"/>
                <w:sz w:val="18"/>
                <w:szCs w:val="18"/>
              </w:rPr>
              <w:t>6</w:t>
            </w:r>
          </w:p>
        </w:tc>
      </w:tr>
      <w:tr w:rsidR="008802C0" w:rsidRPr="00FE1BB2" w14:paraId="14D66DDA" w14:textId="77777777" w:rsidTr="00A20447">
        <w:tc>
          <w:tcPr>
            <w:tcW w:w="3989" w:type="dxa"/>
            <w:vAlign w:val="bottom"/>
          </w:tcPr>
          <w:p w14:paraId="0A6BF0BC" w14:textId="77777777" w:rsidR="008802C0" w:rsidRPr="00FE1BB2" w:rsidRDefault="008802C0" w:rsidP="008802C0">
            <w:pPr>
              <w:ind w:left="-86" w:right="-72"/>
              <w:rPr>
                <w:rFonts w:ascii="Arial" w:hAnsi="Arial" w:cs="Arial"/>
                <w:sz w:val="18"/>
                <w:szCs w:val="18"/>
              </w:rPr>
            </w:pPr>
            <w:r w:rsidRPr="00FE1BB2">
              <w:rPr>
                <w:rFonts w:ascii="Arial" w:hAnsi="Arial" w:cs="Arial"/>
                <w:sz w:val="18"/>
                <w:szCs w:val="18"/>
              </w:rPr>
              <w:t xml:space="preserve">Revenues that are granted income </w:t>
            </w:r>
          </w:p>
          <w:p w14:paraId="69FF0E46" w14:textId="77777777" w:rsidR="008802C0" w:rsidRPr="00FE1BB2" w:rsidRDefault="008802C0" w:rsidP="008802C0">
            <w:pPr>
              <w:ind w:left="-86" w:right="-72"/>
              <w:rPr>
                <w:rFonts w:ascii="Arial" w:hAnsi="Arial" w:cs="Arial"/>
                <w:sz w:val="18"/>
                <w:szCs w:val="18"/>
              </w:rPr>
            </w:pPr>
            <w:r w:rsidRPr="00FE1BB2">
              <w:rPr>
                <w:rFonts w:ascii="Arial" w:hAnsi="Arial" w:cs="Arial"/>
                <w:sz w:val="18"/>
                <w:szCs w:val="18"/>
              </w:rPr>
              <w:t xml:space="preserve">   tax exemption or expenses that</w:t>
            </w:r>
          </w:p>
          <w:p w14:paraId="78D3732F" w14:textId="77777777" w:rsidR="008802C0" w:rsidRPr="00FE1BB2" w:rsidRDefault="008802C0" w:rsidP="008802C0">
            <w:pPr>
              <w:ind w:left="-86" w:right="-72"/>
              <w:rPr>
                <w:rFonts w:ascii="Arial" w:hAnsi="Arial" w:cs="Arial"/>
                <w:spacing w:val="-4"/>
                <w:sz w:val="18"/>
                <w:szCs w:val="18"/>
              </w:rPr>
            </w:pPr>
            <w:r w:rsidRPr="00FE1BB2">
              <w:rPr>
                <w:rFonts w:ascii="Arial" w:hAnsi="Arial" w:cs="Arial"/>
                <w:sz w:val="18"/>
                <w:szCs w:val="18"/>
                <w:cs/>
              </w:rPr>
              <w:t xml:space="preserve">   </w:t>
            </w:r>
            <w:r w:rsidRPr="00FE1BB2">
              <w:rPr>
                <w:rFonts w:ascii="Arial" w:hAnsi="Arial" w:cs="Arial"/>
                <w:spacing w:val="-4"/>
                <w:sz w:val="18"/>
                <w:szCs w:val="18"/>
              </w:rPr>
              <w:t>are deductible at a greater amount</w:t>
            </w:r>
          </w:p>
        </w:tc>
        <w:tc>
          <w:tcPr>
            <w:tcW w:w="1368" w:type="dxa"/>
            <w:shd w:val="clear" w:color="auto" w:fill="FAFAFA"/>
          </w:tcPr>
          <w:p w14:paraId="3131EF12" w14:textId="77777777" w:rsidR="008802C0" w:rsidRPr="00FE1BB2" w:rsidRDefault="008802C0" w:rsidP="008802C0">
            <w:pPr>
              <w:ind w:right="-72"/>
              <w:jc w:val="right"/>
              <w:rPr>
                <w:rFonts w:ascii="Arial" w:eastAsia="Arial Unicode MS" w:hAnsi="Arial" w:cs="Arial"/>
                <w:sz w:val="18"/>
                <w:szCs w:val="18"/>
              </w:rPr>
            </w:pPr>
          </w:p>
          <w:p w14:paraId="0CB82358" w14:textId="77777777" w:rsidR="0090657B" w:rsidRPr="00FE1BB2" w:rsidRDefault="0090657B" w:rsidP="008802C0">
            <w:pPr>
              <w:ind w:right="-72"/>
              <w:jc w:val="right"/>
              <w:rPr>
                <w:rFonts w:ascii="Arial" w:eastAsia="Arial Unicode MS" w:hAnsi="Arial" w:cs="Arial"/>
                <w:sz w:val="18"/>
                <w:szCs w:val="18"/>
              </w:rPr>
            </w:pPr>
          </w:p>
          <w:p w14:paraId="62F6D785" w14:textId="6D3DA23B" w:rsidR="0090657B" w:rsidRPr="00FE1BB2" w:rsidRDefault="0090657B" w:rsidP="008802C0">
            <w:pPr>
              <w:ind w:right="-72"/>
              <w:jc w:val="right"/>
              <w:rPr>
                <w:rFonts w:ascii="Arial" w:eastAsia="Arial Unicode MS" w:hAnsi="Arial" w:cs="Arial"/>
                <w:sz w:val="18"/>
                <w:szCs w:val="18"/>
              </w:rPr>
            </w:pPr>
            <w:r w:rsidRPr="00FE1BB2">
              <w:rPr>
                <w:rFonts w:ascii="Arial" w:eastAsia="Arial Unicode MS" w:hAnsi="Arial" w:cs="Arial"/>
                <w:sz w:val="18"/>
                <w:szCs w:val="18"/>
              </w:rPr>
              <w:t>(350)</w:t>
            </w:r>
          </w:p>
        </w:tc>
        <w:tc>
          <w:tcPr>
            <w:tcW w:w="1368" w:type="dxa"/>
          </w:tcPr>
          <w:p w14:paraId="12F02713" w14:textId="68089E92" w:rsidR="008802C0" w:rsidRPr="00FE1BB2" w:rsidRDefault="008802C0" w:rsidP="008802C0">
            <w:pPr>
              <w:ind w:right="-72"/>
              <w:jc w:val="right"/>
              <w:rPr>
                <w:rFonts w:ascii="Arial" w:eastAsia="Arial Unicode MS" w:hAnsi="Arial" w:cs="Arial"/>
                <w:sz w:val="18"/>
                <w:szCs w:val="18"/>
              </w:rPr>
            </w:pPr>
            <w:r w:rsidRPr="00FE1BB2">
              <w:rPr>
                <w:rFonts w:ascii="Arial" w:eastAsia="Arial Unicode MS" w:hAnsi="Arial" w:cs="Arial"/>
                <w:sz w:val="18"/>
                <w:szCs w:val="18"/>
              </w:rPr>
              <w:br/>
            </w:r>
            <w:r w:rsidRPr="00FE1BB2">
              <w:rPr>
                <w:rFonts w:ascii="Arial" w:eastAsia="Arial Unicode MS" w:hAnsi="Arial" w:cs="Arial"/>
                <w:sz w:val="18"/>
                <w:szCs w:val="18"/>
              </w:rPr>
              <w:br/>
            </w:r>
            <w:r w:rsidR="0090657B" w:rsidRPr="00FE1BB2">
              <w:rPr>
                <w:rFonts w:ascii="Arial" w:eastAsia="Arial Unicode MS" w:hAnsi="Arial" w:cs="Arial"/>
                <w:sz w:val="18"/>
                <w:szCs w:val="18"/>
              </w:rPr>
              <w:t>(4</w:t>
            </w:r>
            <w:r w:rsidRPr="00FE1BB2">
              <w:rPr>
                <w:rFonts w:ascii="Arial" w:eastAsia="Arial Unicode MS" w:hAnsi="Arial" w:cs="Arial"/>
                <w:sz w:val="18"/>
                <w:szCs w:val="18"/>
              </w:rPr>
              <w:t>4</w:t>
            </w:r>
            <w:r w:rsidR="0090657B" w:rsidRPr="00FE1BB2">
              <w:rPr>
                <w:rFonts w:ascii="Arial" w:eastAsia="Arial Unicode MS" w:hAnsi="Arial" w:cs="Arial"/>
                <w:sz w:val="18"/>
                <w:szCs w:val="18"/>
              </w:rPr>
              <w:t>4)</w:t>
            </w:r>
          </w:p>
        </w:tc>
        <w:tc>
          <w:tcPr>
            <w:tcW w:w="1368" w:type="dxa"/>
            <w:shd w:val="clear" w:color="auto" w:fill="FAFAFA"/>
          </w:tcPr>
          <w:p w14:paraId="45D64EC8" w14:textId="77777777" w:rsidR="008802C0" w:rsidRPr="00FE1BB2" w:rsidRDefault="008802C0" w:rsidP="008802C0">
            <w:pPr>
              <w:ind w:right="-72"/>
              <w:jc w:val="right"/>
              <w:rPr>
                <w:rFonts w:ascii="Arial" w:eastAsia="Arial Unicode MS" w:hAnsi="Arial" w:cs="Arial"/>
                <w:sz w:val="18"/>
                <w:szCs w:val="18"/>
              </w:rPr>
            </w:pPr>
          </w:p>
          <w:p w14:paraId="14517AB3" w14:textId="77777777" w:rsidR="0090657B" w:rsidRPr="00FE1BB2" w:rsidRDefault="0090657B" w:rsidP="008802C0">
            <w:pPr>
              <w:ind w:right="-72"/>
              <w:jc w:val="right"/>
              <w:rPr>
                <w:rFonts w:ascii="Arial" w:eastAsia="Arial Unicode MS" w:hAnsi="Arial" w:cs="Arial"/>
                <w:sz w:val="18"/>
                <w:szCs w:val="18"/>
              </w:rPr>
            </w:pPr>
          </w:p>
          <w:p w14:paraId="2217BFB3" w14:textId="7C2534F5" w:rsidR="0090657B" w:rsidRPr="00FE1BB2" w:rsidRDefault="0090657B" w:rsidP="008802C0">
            <w:pPr>
              <w:ind w:right="-72"/>
              <w:jc w:val="right"/>
              <w:rPr>
                <w:rFonts w:ascii="Arial" w:eastAsia="Arial Unicode MS" w:hAnsi="Arial" w:cs="Arial"/>
                <w:sz w:val="18"/>
                <w:szCs w:val="18"/>
              </w:rPr>
            </w:pPr>
            <w:r w:rsidRPr="00FE1BB2">
              <w:rPr>
                <w:rFonts w:ascii="Arial" w:eastAsia="Arial Unicode MS" w:hAnsi="Arial" w:cs="Arial"/>
                <w:sz w:val="18"/>
                <w:szCs w:val="18"/>
              </w:rPr>
              <w:t>(774)</w:t>
            </w:r>
          </w:p>
        </w:tc>
        <w:tc>
          <w:tcPr>
            <w:tcW w:w="1368" w:type="dxa"/>
          </w:tcPr>
          <w:p w14:paraId="26F15F01" w14:textId="0E1F6EE7" w:rsidR="008802C0" w:rsidRPr="00FE1BB2" w:rsidRDefault="008802C0" w:rsidP="008802C0">
            <w:pPr>
              <w:ind w:right="-72"/>
              <w:jc w:val="right"/>
              <w:rPr>
                <w:rFonts w:ascii="Arial" w:eastAsia="Arial Unicode MS" w:hAnsi="Arial" w:cs="Arial"/>
                <w:sz w:val="18"/>
                <w:szCs w:val="18"/>
              </w:rPr>
            </w:pPr>
            <w:r w:rsidRPr="00FE1BB2">
              <w:rPr>
                <w:rFonts w:ascii="Arial" w:eastAsia="Arial Unicode MS" w:hAnsi="Arial" w:cs="Arial"/>
                <w:sz w:val="18"/>
                <w:szCs w:val="18"/>
              </w:rPr>
              <w:br/>
            </w:r>
            <w:r w:rsidRPr="00FE1BB2">
              <w:rPr>
                <w:rFonts w:ascii="Arial" w:eastAsia="Arial Unicode MS" w:hAnsi="Arial" w:cs="Arial"/>
                <w:sz w:val="18"/>
                <w:szCs w:val="18"/>
              </w:rPr>
              <w:br/>
            </w:r>
            <w:r w:rsidR="0073224F" w:rsidRPr="00FE1BB2">
              <w:rPr>
                <w:rFonts w:ascii="Arial" w:eastAsia="Arial Unicode MS" w:hAnsi="Arial" w:cs="Arial"/>
                <w:sz w:val="18"/>
                <w:szCs w:val="18"/>
              </w:rPr>
              <w:t>(</w:t>
            </w:r>
            <w:r w:rsidRPr="00FE1BB2">
              <w:rPr>
                <w:rFonts w:ascii="Arial" w:eastAsia="Arial Unicode MS" w:hAnsi="Arial" w:cs="Arial"/>
                <w:sz w:val="18"/>
                <w:szCs w:val="18"/>
              </w:rPr>
              <w:t>866</w:t>
            </w:r>
            <w:r w:rsidR="0073224F" w:rsidRPr="00FE1BB2">
              <w:rPr>
                <w:rFonts w:ascii="Arial" w:eastAsia="Arial Unicode MS" w:hAnsi="Arial" w:cs="Arial"/>
                <w:sz w:val="18"/>
                <w:szCs w:val="18"/>
              </w:rPr>
              <w:t>)</w:t>
            </w:r>
          </w:p>
        </w:tc>
      </w:tr>
      <w:tr w:rsidR="0073224F" w:rsidRPr="00FE1BB2" w14:paraId="3F93BDEB" w14:textId="77777777" w:rsidTr="00A20447">
        <w:tc>
          <w:tcPr>
            <w:tcW w:w="3989" w:type="dxa"/>
          </w:tcPr>
          <w:p w14:paraId="0140F86D" w14:textId="77777777" w:rsidR="0073224F" w:rsidRPr="00FE1BB2" w:rsidRDefault="0073224F" w:rsidP="0073224F">
            <w:pPr>
              <w:ind w:left="-86" w:right="-72"/>
              <w:rPr>
                <w:rFonts w:ascii="Arial" w:hAnsi="Arial" w:cs="Arial"/>
                <w:sz w:val="18"/>
                <w:szCs w:val="18"/>
              </w:rPr>
            </w:pPr>
            <w:r w:rsidRPr="00FE1BB2">
              <w:rPr>
                <w:rFonts w:ascii="Arial" w:hAnsi="Arial" w:cs="Arial"/>
                <w:sz w:val="18"/>
                <w:szCs w:val="18"/>
              </w:rPr>
              <w:t xml:space="preserve">Utilisation of previously unrecognised </w:t>
            </w:r>
          </w:p>
          <w:p w14:paraId="348711DD" w14:textId="77777777" w:rsidR="0073224F" w:rsidRPr="00FE1BB2" w:rsidRDefault="0073224F" w:rsidP="0073224F">
            <w:pPr>
              <w:ind w:left="-86" w:right="-72"/>
              <w:rPr>
                <w:rFonts w:ascii="Arial" w:hAnsi="Arial" w:cs="Arial"/>
                <w:sz w:val="18"/>
                <w:szCs w:val="18"/>
              </w:rPr>
            </w:pPr>
            <w:r w:rsidRPr="00FE1BB2">
              <w:rPr>
                <w:rFonts w:ascii="Arial" w:hAnsi="Arial" w:cs="Arial"/>
                <w:sz w:val="18"/>
                <w:szCs w:val="18"/>
              </w:rPr>
              <w:t xml:space="preserve">   tax losses</w:t>
            </w:r>
          </w:p>
        </w:tc>
        <w:tc>
          <w:tcPr>
            <w:tcW w:w="1368" w:type="dxa"/>
            <w:shd w:val="clear" w:color="auto" w:fill="FAFAFA"/>
          </w:tcPr>
          <w:p w14:paraId="4F08E512" w14:textId="77777777" w:rsidR="0073224F" w:rsidRPr="00FE1BB2" w:rsidRDefault="0073224F" w:rsidP="0073224F">
            <w:pPr>
              <w:ind w:right="-72"/>
              <w:jc w:val="right"/>
              <w:rPr>
                <w:rFonts w:ascii="Arial" w:eastAsia="Arial Unicode MS" w:hAnsi="Arial" w:cs="Arial"/>
                <w:sz w:val="18"/>
                <w:szCs w:val="18"/>
              </w:rPr>
            </w:pPr>
          </w:p>
          <w:p w14:paraId="3CC521D4" w14:textId="2348B2E4" w:rsidR="0073224F" w:rsidRPr="00FE1BB2" w:rsidRDefault="0073224F" w:rsidP="0073224F">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368" w:type="dxa"/>
          </w:tcPr>
          <w:p w14:paraId="79865BEB" w14:textId="5E04E18F" w:rsidR="0073224F" w:rsidRPr="00FE1BB2" w:rsidRDefault="0073224F" w:rsidP="0073224F">
            <w:pPr>
              <w:ind w:right="-72"/>
              <w:jc w:val="right"/>
              <w:rPr>
                <w:rFonts w:ascii="Arial" w:eastAsia="Arial Unicode MS" w:hAnsi="Arial" w:cs="Arial"/>
                <w:sz w:val="18"/>
                <w:szCs w:val="18"/>
              </w:rPr>
            </w:pPr>
            <w:r w:rsidRPr="00FE1BB2">
              <w:rPr>
                <w:rFonts w:ascii="Arial" w:eastAsia="Arial Unicode MS" w:hAnsi="Arial" w:cs="Arial"/>
                <w:sz w:val="18"/>
                <w:szCs w:val="18"/>
              </w:rPr>
              <w:br/>
              <w:t>(5)</w:t>
            </w:r>
          </w:p>
        </w:tc>
        <w:tc>
          <w:tcPr>
            <w:tcW w:w="1368" w:type="dxa"/>
            <w:shd w:val="clear" w:color="auto" w:fill="FAFAFA"/>
          </w:tcPr>
          <w:p w14:paraId="1783CDA0" w14:textId="77777777" w:rsidR="0073224F" w:rsidRPr="00FE1BB2" w:rsidRDefault="0073224F" w:rsidP="0073224F">
            <w:pPr>
              <w:ind w:right="-72"/>
              <w:jc w:val="right"/>
              <w:rPr>
                <w:rFonts w:ascii="Arial" w:eastAsia="Arial Unicode MS" w:hAnsi="Arial" w:cs="Arial"/>
                <w:sz w:val="18"/>
                <w:szCs w:val="18"/>
              </w:rPr>
            </w:pPr>
          </w:p>
          <w:p w14:paraId="32813A96" w14:textId="6927C6C6" w:rsidR="0073224F" w:rsidRPr="00FE1BB2" w:rsidRDefault="0073224F" w:rsidP="0073224F">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368" w:type="dxa"/>
          </w:tcPr>
          <w:p w14:paraId="3520CA68" w14:textId="77777777" w:rsidR="0073224F" w:rsidRPr="00FE1BB2" w:rsidRDefault="0073224F" w:rsidP="0073224F">
            <w:pPr>
              <w:ind w:right="-72"/>
              <w:jc w:val="right"/>
              <w:rPr>
                <w:rFonts w:ascii="Arial" w:eastAsia="Arial Unicode MS" w:hAnsi="Arial" w:cs="Arial"/>
                <w:sz w:val="18"/>
                <w:szCs w:val="18"/>
              </w:rPr>
            </w:pPr>
          </w:p>
          <w:p w14:paraId="091D2EA9" w14:textId="5CC93520" w:rsidR="0073224F" w:rsidRPr="00FE1BB2" w:rsidRDefault="0073224F" w:rsidP="0073224F">
            <w:pPr>
              <w:ind w:right="-72"/>
              <w:jc w:val="right"/>
              <w:rPr>
                <w:rFonts w:ascii="Arial" w:eastAsia="Arial Unicode MS" w:hAnsi="Arial" w:cs="Arial"/>
                <w:sz w:val="18"/>
                <w:szCs w:val="18"/>
              </w:rPr>
            </w:pPr>
            <w:r w:rsidRPr="00FE1BB2">
              <w:rPr>
                <w:rFonts w:ascii="Arial" w:eastAsia="Arial Unicode MS" w:hAnsi="Arial" w:cs="Arial"/>
                <w:sz w:val="18"/>
                <w:szCs w:val="18"/>
              </w:rPr>
              <w:t>-</w:t>
            </w:r>
          </w:p>
        </w:tc>
      </w:tr>
      <w:tr w:rsidR="0073224F" w:rsidRPr="00FE1BB2" w14:paraId="10EC45FE" w14:textId="77777777" w:rsidTr="00A20447">
        <w:tc>
          <w:tcPr>
            <w:tcW w:w="3989" w:type="dxa"/>
          </w:tcPr>
          <w:p w14:paraId="21E9C6E0" w14:textId="77777777" w:rsidR="0073224F" w:rsidRPr="00FE1BB2" w:rsidRDefault="0073224F" w:rsidP="0073224F">
            <w:pPr>
              <w:ind w:left="-86" w:right="-72"/>
              <w:rPr>
                <w:rFonts w:ascii="Arial" w:hAnsi="Arial" w:cs="Arial"/>
                <w:sz w:val="18"/>
                <w:szCs w:val="18"/>
              </w:rPr>
            </w:pPr>
            <w:r w:rsidRPr="00FE1BB2">
              <w:rPr>
                <w:rFonts w:ascii="Arial" w:hAnsi="Arial" w:cs="Arial"/>
                <w:spacing w:val="-6"/>
                <w:sz w:val="18"/>
                <w:szCs w:val="18"/>
              </w:rPr>
              <w:t>Tax losses for the year for which no deferred income</w:t>
            </w:r>
            <w:r w:rsidRPr="00FE1BB2">
              <w:rPr>
                <w:rFonts w:ascii="Arial" w:hAnsi="Arial" w:cs="Arial"/>
                <w:spacing w:val="-6"/>
                <w:sz w:val="18"/>
                <w:szCs w:val="18"/>
              </w:rPr>
              <w:br/>
            </w:r>
            <w:r w:rsidRPr="00FE1BB2">
              <w:rPr>
                <w:rFonts w:ascii="Arial" w:hAnsi="Arial" w:cs="Arial"/>
                <w:sz w:val="18"/>
                <w:szCs w:val="18"/>
              </w:rPr>
              <w:t xml:space="preserve">   tax asset was recognised</w:t>
            </w:r>
          </w:p>
        </w:tc>
        <w:tc>
          <w:tcPr>
            <w:tcW w:w="1368" w:type="dxa"/>
            <w:shd w:val="clear" w:color="auto" w:fill="FAFAFA"/>
          </w:tcPr>
          <w:p w14:paraId="1F9EF258" w14:textId="77777777" w:rsidR="0073224F" w:rsidRPr="00FE1BB2" w:rsidRDefault="0073224F" w:rsidP="0073224F">
            <w:pPr>
              <w:ind w:right="-72"/>
              <w:jc w:val="right"/>
              <w:rPr>
                <w:rFonts w:ascii="Arial" w:eastAsia="Arial Unicode MS" w:hAnsi="Arial" w:cs="Arial"/>
                <w:sz w:val="18"/>
                <w:szCs w:val="18"/>
                <w:lang w:val="en-US"/>
              </w:rPr>
            </w:pPr>
          </w:p>
          <w:p w14:paraId="207F456F" w14:textId="2FC3DA1C" w:rsidR="0073224F" w:rsidRPr="00FE1BB2" w:rsidRDefault="0073224F" w:rsidP="0073224F">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2</w:t>
            </w:r>
          </w:p>
        </w:tc>
        <w:tc>
          <w:tcPr>
            <w:tcW w:w="1368" w:type="dxa"/>
          </w:tcPr>
          <w:p w14:paraId="491B00EC" w14:textId="0028AF33" w:rsidR="0073224F" w:rsidRPr="00FE1BB2" w:rsidRDefault="0073224F" w:rsidP="0073224F">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br/>
            </w:r>
            <w:r w:rsidRPr="00FE1BB2">
              <w:rPr>
                <w:rFonts w:ascii="Arial" w:eastAsia="Arial Unicode MS" w:hAnsi="Arial" w:cs="Arial"/>
                <w:sz w:val="18"/>
                <w:szCs w:val="18"/>
              </w:rPr>
              <w:t>60</w:t>
            </w:r>
          </w:p>
        </w:tc>
        <w:tc>
          <w:tcPr>
            <w:tcW w:w="1368" w:type="dxa"/>
            <w:shd w:val="clear" w:color="auto" w:fill="FAFAFA"/>
          </w:tcPr>
          <w:p w14:paraId="75B3E555" w14:textId="77777777" w:rsidR="0073224F" w:rsidRPr="00FE1BB2" w:rsidRDefault="0073224F" w:rsidP="0073224F">
            <w:pPr>
              <w:ind w:right="-72"/>
              <w:jc w:val="right"/>
              <w:rPr>
                <w:rFonts w:ascii="Arial" w:eastAsia="Arial Unicode MS" w:hAnsi="Arial" w:cs="Arial"/>
                <w:sz w:val="18"/>
                <w:szCs w:val="18"/>
              </w:rPr>
            </w:pPr>
          </w:p>
          <w:p w14:paraId="2BFF3C25" w14:textId="1171E372" w:rsidR="0073224F" w:rsidRPr="00FE1BB2" w:rsidRDefault="0073224F" w:rsidP="0073224F">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368" w:type="dxa"/>
          </w:tcPr>
          <w:p w14:paraId="60A02C1C" w14:textId="77777777" w:rsidR="0073224F" w:rsidRPr="00FE1BB2" w:rsidRDefault="0073224F" w:rsidP="0073224F">
            <w:pPr>
              <w:ind w:right="-72"/>
              <w:jc w:val="right"/>
              <w:rPr>
                <w:rFonts w:ascii="Arial" w:eastAsia="Arial Unicode MS" w:hAnsi="Arial" w:cs="Arial"/>
                <w:sz w:val="18"/>
                <w:szCs w:val="18"/>
              </w:rPr>
            </w:pPr>
          </w:p>
          <w:p w14:paraId="69B2F19F" w14:textId="0140A7F9" w:rsidR="0073224F" w:rsidRPr="00FE1BB2" w:rsidRDefault="0073224F" w:rsidP="0073224F">
            <w:pPr>
              <w:ind w:right="-72"/>
              <w:jc w:val="right"/>
              <w:rPr>
                <w:rFonts w:ascii="Arial" w:eastAsia="Arial Unicode MS" w:hAnsi="Arial" w:cs="Arial"/>
                <w:sz w:val="18"/>
                <w:szCs w:val="18"/>
              </w:rPr>
            </w:pPr>
            <w:r w:rsidRPr="00FE1BB2">
              <w:rPr>
                <w:rFonts w:ascii="Arial" w:eastAsia="Arial Unicode MS" w:hAnsi="Arial" w:cs="Arial"/>
                <w:sz w:val="18"/>
                <w:szCs w:val="18"/>
              </w:rPr>
              <w:t>-</w:t>
            </w:r>
          </w:p>
        </w:tc>
      </w:tr>
      <w:tr w:rsidR="0073224F" w:rsidRPr="00FE1BB2" w14:paraId="35C0DFEF" w14:textId="77777777" w:rsidTr="00A20447">
        <w:tc>
          <w:tcPr>
            <w:tcW w:w="3989" w:type="dxa"/>
          </w:tcPr>
          <w:p w14:paraId="5345E3F5" w14:textId="77777777" w:rsidR="0073224F" w:rsidRPr="00FE1BB2" w:rsidRDefault="0073224F" w:rsidP="0073224F">
            <w:pPr>
              <w:ind w:left="-86" w:right="-72"/>
              <w:rPr>
                <w:rFonts w:ascii="Arial" w:hAnsi="Arial" w:cs="Arial"/>
                <w:sz w:val="18"/>
                <w:szCs w:val="18"/>
              </w:rPr>
            </w:pPr>
            <w:r w:rsidRPr="00FE1BB2">
              <w:rPr>
                <w:rFonts w:ascii="Arial" w:hAnsi="Arial" w:cs="Arial"/>
                <w:sz w:val="18"/>
                <w:szCs w:val="18"/>
              </w:rPr>
              <w:t>Share of profit of investments</w:t>
            </w:r>
          </w:p>
          <w:p w14:paraId="3B47212B" w14:textId="77777777" w:rsidR="0073224F" w:rsidRPr="00FE1BB2" w:rsidRDefault="0073224F" w:rsidP="0073224F">
            <w:pPr>
              <w:ind w:left="-86" w:right="-72"/>
              <w:rPr>
                <w:rFonts w:ascii="Arial" w:hAnsi="Arial" w:cs="Arial"/>
                <w:spacing w:val="-6"/>
                <w:sz w:val="18"/>
                <w:szCs w:val="18"/>
                <w:cs/>
                <w:lang w:val="en-US"/>
              </w:rPr>
            </w:pPr>
            <w:r w:rsidRPr="00FE1BB2">
              <w:rPr>
                <w:rFonts w:ascii="Arial" w:hAnsi="Arial" w:cs="Arial"/>
                <w:sz w:val="18"/>
                <w:szCs w:val="18"/>
                <w:cs/>
              </w:rPr>
              <w:t xml:space="preserve">   </w:t>
            </w:r>
            <w:r w:rsidRPr="00FE1BB2">
              <w:rPr>
                <w:rFonts w:ascii="Arial" w:hAnsi="Arial" w:cs="Arial"/>
                <w:spacing w:val="-6"/>
                <w:sz w:val="18"/>
                <w:szCs w:val="18"/>
              </w:rPr>
              <w:t>accounted for using the equity method</w:t>
            </w:r>
          </w:p>
        </w:tc>
        <w:tc>
          <w:tcPr>
            <w:tcW w:w="1368" w:type="dxa"/>
            <w:shd w:val="clear" w:color="auto" w:fill="FAFAFA"/>
          </w:tcPr>
          <w:p w14:paraId="33C7ECE8" w14:textId="77777777" w:rsidR="0073224F" w:rsidRPr="00FE1BB2" w:rsidRDefault="0073224F" w:rsidP="0073224F">
            <w:pPr>
              <w:ind w:right="-72"/>
              <w:jc w:val="right"/>
              <w:rPr>
                <w:rFonts w:ascii="Arial" w:eastAsia="Arial Unicode MS" w:hAnsi="Arial" w:cs="Arial"/>
                <w:sz w:val="18"/>
                <w:szCs w:val="18"/>
              </w:rPr>
            </w:pPr>
          </w:p>
          <w:p w14:paraId="32D04F6E" w14:textId="39BF5DC3" w:rsidR="0073224F" w:rsidRPr="00FE1BB2" w:rsidRDefault="0073224F" w:rsidP="0073224F">
            <w:pPr>
              <w:ind w:right="-72"/>
              <w:jc w:val="right"/>
              <w:rPr>
                <w:rFonts w:ascii="Arial" w:eastAsia="Arial Unicode MS" w:hAnsi="Arial" w:cs="Arial"/>
                <w:sz w:val="18"/>
                <w:szCs w:val="18"/>
              </w:rPr>
            </w:pPr>
            <w:r w:rsidRPr="00FE1BB2">
              <w:rPr>
                <w:rFonts w:ascii="Arial" w:eastAsia="Arial Unicode MS" w:hAnsi="Arial" w:cs="Arial"/>
                <w:sz w:val="18"/>
                <w:szCs w:val="18"/>
              </w:rPr>
              <w:t>(308)</w:t>
            </w:r>
          </w:p>
        </w:tc>
        <w:tc>
          <w:tcPr>
            <w:tcW w:w="1368" w:type="dxa"/>
          </w:tcPr>
          <w:p w14:paraId="6E7B075A" w14:textId="2BB58341" w:rsidR="0073224F" w:rsidRPr="00FE1BB2" w:rsidRDefault="0073224F" w:rsidP="0073224F">
            <w:pPr>
              <w:ind w:right="-72"/>
              <w:jc w:val="right"/>
              <w:rPr>
                <w:rFonts w:ascii="Arial" w:eastAsia="Arial Unicode MS" w:hAnsi="Arial" w:cs="Arial"/>
                <w:sz w:val="18"/>
                <w:szCs w:val="18"/>
              </w:rPr>
            </w:pPr>
            <w:r w:rsidRPr="00FE1BB2">
              <w:rPr>
                <w:rFonts w:ascii="Arial" w:eastAsia="Arial Unicode MS" w:hAnsi="Arial" w:cs="Arial"/>
                <w:sz w:val="18"/>
                <w:szCs w:val="18"/>
              </w:rPr>
              <w:br/>
              <w:t>(307)</w:t>
            </w:r>
          </w:p>
        </w:tc>
        <w:tc>
          <w:tcPr>
            <w:tcW w:w="1368" w:type="dxa"/>
            <w:shd w:val="clear" w:color="auto" w:fill="FAFAFA"/>
          </w:tcPr>
          <w:p w14:paraId="04AD1FC3" w14:textId="77777777" w:rsidR="0073224F" w:rsidRPr="00FE1BB2" w:rsidRDefault="0073224F" w:rsidP="0073224F">
            <w:pPr>
              <w:ind w:right="-72"/>
              <w:jc w:val="right"/>
              <w:rPr>
                <w:rFonts w:ascii="Arial" w:eastAsia="Arial Unicode MS" w:hAnsi="Arial" w:cs="Arial"/>
                <w:sz w:val="18"/>
                <w:szCs w:val="18"/>
              </w:rPr>
            </w:pPr>
          </w:p>
          <w:p w14:paraId="00D5F8EB" w14:textId="00A8371D" w:rsidR="0073224F" w:rsidRPr="00FE1BB2" w:rsidRDefault="0073224F" w:rsidP="0073224F">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368" w:type="dxa"/>
          </w:tcPr>
          <w:p w14:paraId="42D9A6AD" w14:textId="77777777" w:rsidR="0073224F" w:rsidRPr="00FE1BB2" w:rsidRDefault="0073224F" w:rsidP="0073224F">
            <w:pPr>
              <w:ind w:right="-72"/>
              <w:jc w:val="right"/>
              <w:rPr>
                <w:rFonts w:ascii="Arial" w:eastAsia="Arial Unicode MS" w:hAnsi="Arial" w:cs="Arial"/>
                <w:sz w:val="18"/>
                <w:szCs w:val="18"/>
              </w:rPr>
            </w:pPr>
          </w:p>
          <w:p w14:paraId="3D4FB433" w14:textId="59013777" w:rsidR="0073224F" w:rsidRPr="00FE1BB2" w:rsidRDefault="0073224F" w:rsidP="0073224F">
            <w:pPr>
              <w:ind w:right="-72"/>
              <w:jc w:val="right"/>
              <w:rPr>
                <w:rFonts w:ascii="Arial" w:eastAsia="Arial Unicode MS" w:hAnsi="Arial" w:cs="Arial"/>
                <w:sz w:val="18"/>
                <w:szCs w:val="18"/>
              </w:rPr>
            </w:pPr>
            <w:r w:rsidRPr="00FE1BB2">
              <w:rPr>
                <w:rFonts w:ascii="Arial" w:eastAsia="Arial Unicode MS" w:hAnsi="Arial" w:cs="Arial"/>
                <w:sz w:val="18"/>
                <w:szCs w:val="18"/>
              </w:rPr>
              <w:t>-</w:t>
            </w:r>
          </w:p>
        </w:tc>
      </w:tr>
      <w:tr w:rsidR="0073224F" w:rsidRPr="00FE1BB2" w14:paraId="2A7C3FDC" w14:textId="77777777" w:rsidTr="00A20447">
        <w:tc>
          <w:tcPr>
            <w:tcW w:w="3989" w:type="dxa"/>
          </w:tcPr>
          <w:p w14:paraId="435B9610" w14:textId="77777777" w:rsidR="0073224F" w:rsidRPr="00FE1BB2" w:rsidRDefault="0073224F" w:rsidP="0073224F">
            <w:pPr>
              <w:ind w:left="-86" w:right="-72"/>
              <w:rPr>
                <w:rFonts w:ascii="Arial" w:hAnsi="Arial" w:cs="Arial"/>
                <w:sz w:val="18"/>
                <w:szCs w:val="18"/>
              </w:rPr>
            </w:pPr>
            <w:r w:rsidRPr="00FE1BB2">
              <w:rPr>
                <w:rFonts w:ascii="Arial" w:hAnsi="Arial" w:cs="Arial"/>
                <w:sz w:val="18"/>
                <w:szCs w:val="18"/>
              </w:rPr>
              <w:t>Adjustment in respect of the prior year</w:t>
            </w:r>
          </w:p>
        </w:tc>
        <w:tc>
          <w:tcPr>
            <w:tcW w:w="1368" w:type="dxa"/>
            <w:shd w:val="clear" w:color="auto" w:fill="FAFAFA"/>
          </w:tcPr>
          <w:p w14:paraId="2B98AD2B" w14:textId="45BBA951" w:rsidR="0073224F" w:rsidRPr="00FE1BB2" w:rsidRDefault="0073224F" w:rsidP="0073224F">
            <w:pPr>
              <w:ind w:right="-72"/>
              <w:jc w:val="right"/>
              <w:rPr>
                <w:rFonts w:ascii="Arial" w:eastAsia="Arial Unicode MS" w:hAnsi="Arial" w:cs="Arial"/>
                <w:sz w:val="18"/>
                <w:szCs w:val="18"/>
              </w:rPr>
            </w:pPr>
            <w:r w:rsidRPr="00FE1BB2">
              <w:rPr>
                <w:rFonts w:ascii="Arial" w:eastAsia="Arial Unicode MS" w:hAnsi="Arial" w:cs="Arial"/>
                <w:sz w:val="18"/>
                <w:szCs w:val="18"/>
              </w:rPr>
              <w:t>(31)</w:t>
            </w:r>
          </w:p>
        </w:tc>
        <w:tc>
          <w:tcPr>
            <w:tcW w:w="1368" w:type="dxa"/>
          </w:tcPr>
          <w:p w14:paraId="1B381DCB" w14:textId="29DC9942" w:rsidR="0073224F" w:rsidRPr="00FE1BB2" w:rsidRDefault="0073224F" w:rsidP="0073224F">
            <w:pPr>
              <w:ind w:right="-72"/>
              <w:jc w:val="right"/>
              <w:rPr>
                <w:rFonts w:ascii="Arial" w:eastAsia="Arial Unicode MS" w:hAnsi="Arial" w:cs="Arial"/>
                <w:sz w:val="18"/>
                <w:szCs w:val="18"/>
              </w:rPr>
            </w:pPr>
            <w:r w:rsidRPr="00FE1BB2">
              <w:rPr>
                <w:rFonts w:ascii="Arial" w:eastAsia="Arial Unicode MS" w:hAnsi="Arial" w:cs="Arial"/>
                <w:sz w:val="18"/>
                <w:szCs w:val="18"/>
              </w:rPr>
              <w:tab/>
              <w:t>7</w:t>
            </w:r>
          </w:p>
        </w:tc>
        <w:tc>
          <w:tcPr>
            <w:tcW w:w="1368" w:type="dxa"/>
            <w:shd w:val="clear" w:color="auto" w:fill="FAFAFA"/>
          </w:tcPr>
          <w:p w14:paraId="52DBC00C" w14:textId="33DA851A" w:rsidR="0073224F" w:rsidRPr="00FE1BB2" w:rsidRDefault="0073224F" w:rsidP="0073224F">
            <w:pPr>
              <w:ind w:right="-72"/>
              <w:jc w:val="right"/>
              <w:rPr>
                <w:rFonts w:ascii="Arial" w:eastAsia="Arial Unicode MS" w:hAnsi="Arial" w:cs="Arial"/>
                <w:sz w:val="18"/>
                <w:szCs w:val="18"/>
              </w:rPr>
            </w:pPr>
            <w:r w:rsidRPr="00FE1BB2">
              <w:rPr>
                <w:rFonts w:ascii="Arial" w:eastAsia="Arial Unicode MS" w:hAnsi="Arial" w:cs="Arial"/>
                <w:sz w:val="18"/>
                <w:szCs w:val="18"/>
              </w:rPr>
              <w:t>17</w:t>
            </w:r>
          </w:p>
        </w:tc>
        <w:tc>
          <w:tcPr>
            <w:tcW w:w="1368" w:type="dxa"/>
          </w:tcPr>
          <w:p w14:paraId="53637B41" w14:textId="7FC3B909" w:rsidR="0073224F" w:rsidRPr="00FE1BB2" w:rsidRDefault="0073224F" w:rsidP="0073224F">
            <w:pPr>
              <w:ind w:right="-72"/>
              <w:jc w:val="right"/>
              <w:rPr>
                <w:rFonts w:ascii="Arial" w:eastAsia="Arial Unicode MS" w:hAnsi="Arial" w:cs="Arial"/>
                <w:sz w:val="18"/>
                <w:szCs w:val="18"/>
              </w:rPr>
            </w:pPr>
            <w:r w:rsidRPr="00FE1BB2">
              <w:rPr>
                <w:rFonts w:ascii="Arial" w:eastAsia="Arial Unicode MS" w:hAnsi="Arial" w:cs="Arial"/>
                <w:sz w:val="18"/>
                <w:szCs w:val="18"/>
              </w:rPr>
              <w:t>(1)</w:t>
            </w:r>
          </w:p>
        </w:tc>
      </w:tr>
      <w:tr w:rsidR="0073224F" w:rsidRPr="00FE1BB2" w14:paraId="09A26C43" w14:textId="77777777" w:rsidTr="00A20447">
        <w:tc>
          <w:tcPr>
            <w:tcW w:w="3989" w:type="dxa"/>
          </w:tcPr>
          <w:p w14:paraId="7BAAAD31" w14:textId="77777777" w:rsidR="0073224F" w:rsidRPr="00FE1BB2" w:rsidRDefault="0073224F" w:rsidP="0073224F">
            <w:pPr>
              <w:ind w:left="-86" w:right="-72"/>
              <w:rPr>
                <w:rFonts w:ascii="Arial" w:hAnsi="Arial" w:cs="Arial"/>
                <w:sz w:val="18"/>
                <w:szCs w:val="18"/>
              </w:rPr>
            </w:pPr>
            <w:r w:rsidRPr="00FE1BB2">
              <w:rPr>
                <w:rFonts w:ascii="Arial" w:hAnsi="Arial" w:cs="Arial"/>
                <w:sz w:val="18"/>
                <w:szCs w:val="18"/>
              </w:rPr>
              <w:t xml:space="preserve">Difference on tax rate in which </w:t>
            </w:r>
          </w:p>
        </w:tc>
        <w:tc>
          <w:tcPr>
            <w:tcW w:w="1368" w:type="dxa"/>
            <w:shd w:val="clear" w:color="auto" w:fill="FAFAFA"/>
          </w:tcPr>
          <w:p w14:paraId="5DC31B92" w14:textId="77777777" w:rsidR="0073224F" w:rsidRPr="00FE1BB2" w:rsidRDefault="0073224F" w:rsidP="0073224F">
            <w:pPr>
              <w:ind w:right="-72"/>
              <w:jc w:val="right"/>
              <w:rPr>
                <w:rFonts w:ascii="Arial" w:hAnsi="Arial" w:cs="Arial"/>
                <w:sz w:val="18"/>
                <w:szCs w:val="18"/>
                <w:lang w:val="en-US"/>
              </w:rPr>
            </w:pPr>
          </w:p>
        </w:tc>
        <w:tc>
          <w:tcPr>
            <w:tcW w:w="1368" w:type="dxa"/>
          </w:tcPr>
          <w:p w14:paraId="2105AA19" w14:textId="77777777" w:rsidR="0073224F" w:rsidRPr="00FE1BB2" w:rsidRDefault="0073224F" w:rsidP="0073224F">
            <w:pPr>
              <w:ind w:right="-72"/>
              <w:jc w:val="right"/>
              <w:rPr>
                <w:rFonts w:ascii="Arial" w:hAnsi="Arial" w:cs="Arial"/>
                <w:sz w:val="18"/>
                <w:szCs w:val="18"/>
                <w:lang w:val="en-US"/>
              </w:rPr>
            </w:pPr>
          </w:p>
        </w:tc>
        <w:tc>
          <w:tcPr>
            <w:tcW w:w="1368" w:type="dxa"/>
            <w:shd w:val="clear" w:color="auto" w:fill="FAFAFA"/>
          </w:tcPr>
          <w:p w14:paraId="715B56CC" w14:textId="77777777" w:rsidR="0073224F" w:rsidRPr="00FE1BB2" w:rsidRDefault="0073224F" w:rsidP="0073224F">
            <w:pPr>
              <w:ind w:right="-72"/>
              <w:jc w:val="right"/>
              <w:rPr>
                <w:rFonts w:ascii="Arial" w:hAnsi="Arial" w:cs="Arial"/>
                <w:sz w:val="18"/>
                <w:szCs w:val="18"/>
                <w:lang w:val="en-US"/>
              </w:rPr>
            </w:pPr>
          </w:p>
        </w:tc>
        <w:tc>
          <w:tcPr>
            <w:tcW w:w="1368" w:type="dxa"/>
          </w:tcPr>
          <w:p w14:paraId="581DC885" w14:textId="77777777" w:rsidR="0073224F" w:rsidRPr="00FE1BB2" w:rsidRDefault="0073224F" w:rsidP="0073224F">
            <w:pPr>
              <w:ind w:right="-72"/>
              <w:jc w:val="right"/>
              <w:rPr>
                <w:rFonts w:ascii="Arial" w:hAnsi="Arial" w:cs="Arial"/>
                <w:sz w:val="18"/>
                <w:szCs w:val="18"/>
                <w:lang w:val="en-US"/>
              </w:rPr>
            </w:pPr>
          </w:p>
        </w:tc>
      </w:tr>
      <w:tr w:rsidR="0073224F" w:rsidRPr="00FE1BB2" w14:paraId="3C61741F" w14:textId="77777777" w:rsidTr="00A20447">
        <w:tc>
          <w:tcPr>
            <w:tcW w:w="3989" w:type="dxa"/>
          </w:tcPr>
          <w:p w14:paraId="372006EE" w14:textId="77777777" w:rsidR="0073224F" w:rsidRPr="00FE1BB2" w:rsidRDefault="0073224F" w:rsidP="0073224F">
            <w:pPr>
              <w:ind w:left="-86" w:right="-72"/>
              <w:rPr>
                <w:rFonts w:ascii="Arial" w:hAnsi="Arial" w:cs="Arial"/>
                <w:sz w:val="18"/>
                <w:szCs w:val="18"/>
              </w:rPr>
            </w:pPr>
            <w:r w:rsidRPr="00FE1BB2">
              <w:rPr>
                <w:rFonts w:ascii="Arial" w:hAnsi="Arial" w:cs="Arial"/>
                <w:sz w:val="18"/>
                <w:szCs w:val="18"/>
              </w:rPr>
              <w:t xml:space="preserve">   country the Group operates </w:t>
            </w:r>
          </w:p>
        </w:tc>
        <w:tc>
          <w:tcPr>
            <w:tcW w:w="1368" w:type="dxa"/>
            <w:tcBorders>
              <w:bottom w:val="single" w:sz="4" w:space="0" w:color="auto"/>
            </w:tcBorders>
            <w:shd w:val="clear" w:color="auto" w:fill="FAFAFA"/>
          </w:tcPr>
          <w:p w14:paraId="62B6A1F7" w14:textId="0C17D95A" w:rsidR="0073224F" w:rsidRPr="00FE1BB2" w:rsidRDefault="0073224F" w:rsidP="0073224F">
            <w:pPr>
              <w:ind w:right="-72"/>
              <w:jc w:val="right"/>
              <w:rPr>
                <w:rFonts w:ascii="Arial" w:eastAsia="Arial Unicode MS" w:hAnsi="Arial" w:cs="Arial"/>
                <w:sz w:val="18"/>
                <w:szCs w:val="18"/>
              </w:rPr>
            </w:pPr>
            <w:r w:rsidRPr="00FE1BB2">
              <w:rPr>
                <w:rFonts w:ascii="Arial" w:eastAsia="Arial Unicode MS" w:hAnsi="Arial" w:cs="Arial"/>
                <w:sz w:val="18"/>
                <w:szCs w:val="18"/>
              </w:rPr>
              <w:t>(</w:t>
            </w:r>
            <w:r w:rsidR="001B3BDD" w:rsidRPr="00FE1BB2">
              <w:rPr>
                <w:rFonts w:ascii="Arial" w:eastAsia="Arial Unicode MS" w:hAnsi="Arial" w:cs="Arial"/>
                <w:sz w:val="18"/>
                <w:szCs w:val="18"/>
              </w:rPr>
              <w:t>6</w:t>
            </w:r>
            <w:r w:rsidRPr="00FE1BB2">
              <w:rPr>
                <w:rFonts w:ascii="Arial" w:eastAsia="Arial Unicode MS" w:hAnsi="Arial" w:cs="Arial"/>
                <w:sz w:val="18"/>
                <w:szCs w:val="18"/>
              </w:rPr>
              <w:t>2)</w:t>
            </w:r>
          </w:p>
        </w:tc>
        <w:tc>
          <w:tcPr>
            <w:tcW w:w="1368" w:type="dxa"/>
            <w:tcBorders>
              <w:bottom w:val="single" w:sz="4" w:space="0" w:color="auto"/>
            </w:tcBorders>
          </w:tcPr>
          <w:p w14:paraId="137061D7" w14:textId="533A0C29" w:rsidR="0073224F" w:rsidRPr="00FE1BB2" w:rsidRDefault="0073224F" w:rsidP="0073224F">
            <w:pPr>
              <w:ind w:right="-72"/>
              <w:jc w:val="right"/>
              <w:rPr>
                <w:rFonts w:ascii="Arial" w:eastAsia="Arial Unicode MS" w:hAnsi="Arial" w:cs="Arial"/>
                <w:sz w:val="18"/>
                <w:szCs w:val="18"/>
              </w:rPr>
            </w:pPr>
            <w:r w:rsidRPr="00FE1BB2">
              <w:rPr>
                <w:rFonts w:ascii="Arial" w:eastAsia="Arial Unicode MS" w:hAnsi="Arial" w:cs="Arial"/>
                <w:sz w:val="18"/>
                <w:szCs w:val="18"/>
              </w:rPr>
              <w:t>(3)</w:t>
            </w:r>
          </w:p>
        </w:tc>
        <w:tc>
          <w:tcPr>
            <w:tcW w:w="1368" w:type="dxa"/>
            <w:tcBorders>
              <w:bottom w:val="single" w:sz="4" w:space="0" w:color="auto"/>
            </w:tcBorders>
            <w:shd w:val="clear" w:color="auto" w:fill="FAFAFA"/>
          </w:tcPr>
          <w:p w14:paraId="5966382A" w14:textId="613110BB" w:rsidR="0073224F" w:rsidRPr="00FE1BB2" w:rsidRDefault="0073224F" w:rsidP="0073224F">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w:t>
            </w:r>
          </w:p>
        </w:tc>
        <w:tc>
          <w:tcPr>
            <w:tcW w:w="1368" w:type="dxa"/>
            <w:tcBorders>
              <w:bottom w:val="single" w:sz="4" w:space="0" w:color="auto"/>
            </w:tcBorders>
          </w:tcPr>
          <w:p w14:paraId="418592E7" w14:textId="74F15809" w:rsidR="0073224F" w:rsidRPr="00FE1BB2" w:rsidRDefault="0073224F" w:rsidP="0073224F">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w:t>
            </w:r>
          </w:p>
        </w:tc>
      </w:tr>
      <w:tr w:rsidR="0073224F" w:rsidRPr="00FE1BB2" w14:paraId="78871E67" w14:textId="77777777" w:rsidTr="00A20447">
        <w:tc>
          <w:tcPr>
            <w:tcW w:w="3989" w:type="dxa"/>
          </w:tcPr>
          <w:p w14:paraId="01B098B1" w14:textId="77777777" w:rsidR="0073224F" w:rsidRPr="00FE1BB2" w:rsidRDefault="0073224F" w:rsidP="0073224F">
            <w:pPr>
              <w:ind w:left="-86" w:right="-72"/>
              <w:rPr>
                <w:rFonts w:ascii="Arial" w:hAnsi="Arial" w:cs="Arial"/>
                <w:sz w:val="12"/>
                <w:szCs w:val="12"/>
              </w:rPr>
            </w:pPr>
          </w:p>
        </w:tc>
        <w:tc>
          <w:tcPr>
            <w:tcW w:w="1368" w:type="dxa"/>
            <w:tcBorders>
              <w:top w:val="single" w:sz="4" w:space="0" w:color="auto"/>
            </w:tcBorders>
            <w:shd w:val="clear" w:color="auto" w:fill="FAFAFA"/>
          </w:tcPr>
          <w:p w14:paraId="6EDE6017" w14:textId="77777777" w:rsidR="0073224F" w:rsidRPr="00FE1BB2" w:rsidRDefault="0073224F" w:rsidP="0073224F">
            <w:pPr>
              <w:ind w:right="-72"/>
              <w:jc w:val="right"/>
              <w:rPr>
                <w:rFonts w:ascii="Arial" w:hAnsi="Arial" w:cs="Arial"/>
                <w:sz w:val="12"/>
                <w:szCs w:val="12"/>
              </w:rPr>
            </w:pPr>
          </w:p>
        </w:tc>
        <w:tc>
          <w:tcPr>
            <w:tcW w:w="1368" w:type="dxa"/>
            <w:tcBorders>
              <w:top w:val="single" w:sz="4" w:space="0" w:color="auto"/>
            </w:tcBorders>
          </w:tcPr>
          <w:p w14:paraId="64194F7C" w14:textId="77777777" w:rsidR="0073224F" w:rsidRPr="00FE1BB2" w:rsidRDefault="0073224F" w:rsidP="0073224F">
            <w:pPr>
              <w:ind w:right="-72"/>
              <w:jc w:val="right"/>
              <w:rPr>
                <w:rFonts w:ascii="Arial" w:hAnsi="Arial" w:cs="Arial"/>
                <w:sz w:val="12"/>
                <w:szCs w:val="12"/>
              </w:rPr>
            </w:pPr>
          </w:p>
        </w:tc>
        <w:tc>
          <w:tcPr>
            <w:tcW w:w="1368" w:type="dxa"/>
            <w:tcBorders>
              <w:top w:val="single" w:sz="4" w:space="0" w:color="auto"/>
            </w:tcBorders>
            <w:shd w:val="clear" w:color="auto" w:fill="FAFAFA"/>
          </w:tcPr>
          <w:p w14:paraId="3A0B4601" w14:textId="77777777" w:rsidR="0073224F" w:rsidRPr="00FE1BB2" w:rsidRDefault="0073224F" w:rsidP="0073224F">
            <w:pPr>
              <w:ind w:right="-72"/>
              <w:jc w:val="right"/>
              <w:rPr>
                <w:rFonts w:ascii="Arial" w:hAnsi="Arial" w:cs="Arial"/>
                <w:sz w:val="12"/>
                <w:szCs w:val="12"/>
              </w:rPr>
            </w:pPr>
          </w:p>
        </w:tc>
        <w:tc>
          <w:tcPr>
            <w:tcW w:w="1368" w:type="dxa"/>
            <w:tcBorders>
              <w:top w:val="single" w:sz="4" w:space="0" w:color="auto"/>
            </w:tcBorders>
          </w:tcPr>
          <w:p w14:paraId="5D8954CD" w14:textId="77777777" w:rsidR="0073224F" w:rsidRPr="00FE1BB2" w:rsidRDefault="0073224F" w:rsidP="0073224F">
            <w:pPr>
              <w:ind w:right="-72"/>
              <w:jc w:val="right"/>
              <w:rPr>
                <w:rFonts w:ascii="Arial" w:hAnsi="Arial" w:cs="Arial"/>
                <w:sz w:val="12"/>
                <w:szCs w:val="12"/>
              </w:rPr>
            </w:pPr>
          </w:p>
        </w:tc>
      </w:tr>
      <w:tr w:rsidR="0073224F" w:rsidRPr="00FE1BB2" w14:paraId="764AAFB8" w14:textId="77777777" w:rsidTr="00A20447">
        <w:tc>
          <w:tcPr>
            <w:tcW w:w="3989" w:type="dxa"/>
          </w:tcPr>
          <w:p w14:paraId="72A63EC4" w14:textId="77777777" w:rsidR="0073224F" w:rsidRPr="00FE1BB2" w:rsidRDefault="0073224F" w:rsidP="0073224F">
            <w:pPr>
              <w:ind w:left="-86" w:right="-72"/>
              <w:rPr>
                <w:rFonts w:ascii="Arial" w:hAnsi="Arial" w:cs="Arial"/>
                <w:sz w:val="18"/>
                <w:szCs w:val="18"/>
              </w:rPr>
            </w:pPr>
            <w:r w:rsidRPr="00FE1BB2">
              <w:rPr>
                <w:rFonts w:ascii="Arial" w:hAnsi="Arial" w:cs="Arial"/>
                <w:sz w:val="18"/>
                <w:szCs w:val="18"/>
              </w:rPr>
              <w:t>Income tax</w:t>
            </w:r>
          </w:p>
        </w:tc>
        <w:tc>
          <w:tcPr>
            <w:tcW w:w="1368" w:type="dxa"/>
            <w:tcBorders>
              <w:bottom w:val="single" w:sz="4" w:space="0" w:color="auto"/>
            </w:tcBorders>
            <w:shd w:val="clear" w:color="auto" w:fill="FAFAFA"/>
          </w:tcPr>
          <w:p w14:paraId="6EC2CE06" w14:textId="1C88C8D5" w:rsidR="0073224F" w:rsidRPr="00FE1BB2" w:rsidRDefault="0073224F" w:rsidP="0073224F">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(376)</w:t>
            </w:r>
          </w:p>
        </w:tc>
        <w:tc>
          <w:tcPr>
            <w:tcW w:w="1368" w:type="dxa"/>
            <w:tcBorders>
              <w:bottom w:val="single" w:sz="4" w:space="0" w:color="auto"/>
            </w:tcBorders>
          </w:tcPr>
          <w:p w14:paraId="4266C0E1" w14:textId="19CB35D5" w:rsidR="0073224F" w:rsidRPr="00FE1BB2" w:rsidRDefault="0073224F" w:rsidP="0073224F">
            <w:pPr>
              <w:ind w:right="-72"/>
              <w:jc w:val="right"/>
              <w:rPr>
                <w:rFonts w:ascii="Arial" w:eastAsia="Arial Unicode MS" w:hAnsi="Arial" w:cs="Arial"/>
                <w:sz w:val="18"/>
                <w:szCs w:val="18"/>
                <w:lang w:val="en-US"/>
              </w:rPr>
            </w:pPr>
            <w:r w:rsidRPr="00FE1BB2">
              <w:rPr>
                <w:rFonts w:ascii="Arial" w:eastAsia="Arial Unicode MS" w:hAnsi="Arial" w:cs="Arial"/>
                <w:sz w:val="18"/>
                <w:szCs w:val="18"/>
              </w:rPr>
              <w:t>1</w:t>
            </w:r>
            <w:r w:rsidRPr="00FE1BB2">
              <w:rPr>
                <w:rFonts w:ascii="Arial" w:eastAsia="Arial Unicode MS" w:hAnsi="Arial" w:cs="Arial"/>
                <w:sz w:val="18"/>
                <w:szCs w:val="18"/>
                <w:lang w:val="en-US"/>
              </w:rPr>
              <w:t>,</w:t>
            </w:r>
            <w:r w:rsidRPr="00FE1BB2">
              <w:rPr>
                <w:rFonts w:ascii="Arial" w:eastAsia="Arial Unicode MS" w:hAnsi="Arial" w:cs="Arial"/>
                <w:sz w:val="18"/>
                <w:szCs w:val="18"/>
              </w:rPr>
              <w:t>192</w:t>
            </w:r>
          </w:p>
        </w:tc>
        <w:tc>
          <w:tcPr>
            <w:tcW w:w="1368" w:type="dxa"/>
            <w:tcBorders>
              <w:bottom w:val="single" w:sz="4" w:space="0" w:color="auto"/>
            </w:tcBorders>
            <w:shd w:val="clear" w:color="auto" w:fill="FAFAFA"/>
          </w:tcPr>
          <w:p w14:paraId="7B024596" w14:textId="325BD16B" w:rsidR="0073224F" w:rsidRPr="00FE1BB2" w:rsidRDefault="0073224F" w:rsidP="0073224F">
            <w:pPr>
              <w:ind w:right="-72"/>
              <w:jc w:val="right"/>
              <w:rPr>
                <w:rFonts w:ascii="Arial" w:eastAsia="Arial Unicode MS" w:hAnsi="Arial" w:cs="Arial"/>
                <w:sz w:val="18"/>
                <w:szCs w:val="18"/>
              </w:rPr>
            </w:pPr>
            <w:r w:rsidRPr="00FE1BB2">
              <w:rPr>
                <w:rFonts w:ascii="Arial" w:eastAsia="Arial Unicode MS" w:hAnsi="Arial" w:cs="Arial"/>
                <w:sz w:val="18"/>
                <w:szCs w:val="18"/>
              </w:rPr>
              <w:t>5</w:t>
            </w:r>
          </w:p>
        </w:tc>
        <w:tc>
          <w:tcPr>
            <w:tcW w:w="1368" w:type="dxa"/>
            <w:tcBorders>
              <w:bottom w:val="single" w:sz="4" w:space="0" w:color="auto"/>
            </w:tcBorders>
          </w:tcPr>
          <w:p w14:paraId="21348122" w14:textId="6E04DEE0" w:rsidR="0073224F" w:rsidRPr="00FE1BB2" w:rsidRDefault="0073224F" w:rsidP="0073224F">
            <w:pPr>
              <w:ind w:right="-72"/>
              <w:jc w:val="right"/>
              <w:rPr>
                <w:rFonts w:ascii="Arial" w:eastAsia="Arial Unicode MS" w:hAnsi="Arial" w:cs="Arial"/>
                <w:sz w:val="18"/>
                <w:szCs w:val="18"/>
              </w:rPr>
            </w:pPr>
            <w:r w:rsidRPr="00FE1BB2">
              <w:rPr>
                <w:rFonts w:ascii="Arial" w:eastAsia="Arial Unicode MS" w:hAnsi="Arial" w:cs="Arial"/>
                <w:sz w:val="18"/>
                <w:szCs w:val="18"/>
              </w:rPr>
              <w:t>149</w:t>
            </w:r>
          </w:p>
        </w:tc>
      </w:tr>
    </w:tbl>
    <w:p w14:paraId="2A4412CB" w14:textId="77777777" w:rsidR="007A6CAF" w:rsidRPr="00FE1BB2" w:rsidRDefault="007A6CAF" w:rsidP="007A6CAF">
      <w:pPr>
        <w:pStyle w:val="BodyTextIndent2"/>
        <w:spacing w:line="240" w:lineRule="auto"/>
        <w:ind w:left="0"/>
        <w:rPr>
          <w:rFonts w:ascii="Arial" w:hAnsi="Arial" w:cs="Arial"/>
          <w:color w:val="auto"/>
          <w:sz w:val="18"/>
          <w:szCs w:val="18"/>
          <w:lang w:val="en-GB"/>
        </w:rPr>
      </w:pPr>
    </w:p>
    <w:p w14:paraId="1091AD6C" w14:textId="7021DB34" w:rsidR="007A6CAF" w:rsidRPr="00FE1BB2" w:rsidRDefault="007A6CAF" w:rsidP="007A6CAF">
      <w:pPr>
        <w:pStyle w:val="BodyTextIndent2"/>
        <w:spacing w:line="240" w:lineRule="auto"/>
        <w:ind w:left="0"/>
        <w:rPr>
          <w:rFonts w:ascii="Arial" w:hAnsi="Arial" w:cs="Arial"/>
          <w:color w:val="auto"/>
          <w:sz w:val="18"/>
          <w:szCs w:val="18"/>
          <w:lang w:val="en-GB"/>
        </w:rPr>
      </w:pPr>
      <w:r w:rsidRPr="00FE1BB2">
        <w:rPr>
          <w:rFonts w:ascii="Arial" w:hAnsi="Arial" w:cs="Arial"/>
          <w:color w:val="auto"/>
          <w:spacing w:val="-4"/>
          <w:sz w:val="18"/>
          <w:szCs w:val="18"/>
          <w:lang w:val="en-GB"/>
        </w:rPr>
        <w:t xml:space="preserve">The weighted average applicable tax rate for the Group and the Company were </w:t>
      </w:r>
      <w:r w:rsidR="0073224F" w:rsidRPr="00FE1BB2">
        <w:rPr>
          <w:rFonts w:ascii="Arial" w:hAnsi="Arial" w:cs="Arial"/>
          <w:color w:val="auto"/>
          <w:spacing w:val="-4"/>
          <w:sz w:val="18"/>
          <w:szCs w:val="18"/>
          <w:lang w:val="en-GB"/>
        </w:rPr>
        <w:t xml:space="preserve">34.78% </w:t>
      </w:r>
      <w:r w:rsidRPr="00FE1BB2">
        <w:rPr>
          <w:rFonts w:ascii="Arial" w:hAnsi="Arial" w:cs="Arial"/>
          <w:color w:val="auto"/>
          <w:spacing w:val="-4"/>
          <w:sz w:val="18"/>
          <w:szCs w:val="18"/>
          <w:lang w:val="en-GB"/>
        </w:rPr>
        <w:t xml:space="preserve">and </w:t>
      </w:r>
      <w:r w:rsidR="0073224F" w:rsidRPr="00FE1BB2">
        <w:rPr>
          <w:rFonts w:ascii="Arial" w:hAnsi="Arial" w:cs="Arial"/>
          <w:color w:val="auto"/>
          <w:spacing w:val="-4"/>
          <w:sz w:val="18"/>
          <w:szCs w:val="18"/>
          <w:lang w:val="en-GB"/>
        </w:rPr>
        <w:t>0.14%</w:t>
      </w:r>
      <w:r w:rsidRPr="00FE1BB2">
        <w:rPr>
          <w:rFonts w:ascii="Arial" w:hAnsi="Arial" w:cs="Arial"/>
          <w:color w:val="auto"/>
          <w:spacing w:val="-4"/>
          <w:sz w:val="18"/>
          <w:szCs w:val="18"/>
          <w:lang w:val="en-GB"/>
        </w:rPr>
        <w:t>, respectively</w:t>
      </w:r>
      <w:r w:rsidRPr="00FE1BB2">
        <w:rPr>
          <w:rFonts w:ascii="Arial" w:hAnsi="Arial" w:cs="Arial"/>
          <w:color w:val="auto"/>
          <w:sz w:val="18"/>
          <w:szCs w:val="18"/>
          <w:cs/>
          <w:lang w:val="en-GB"/>
        </w:rPr>
        <w:t xml:space="preserve"> </w:t>
      </w:r>
      <w:r w:rsidR="0073224F" w:rsidRPr="00FE1BB2">
        <w:rPr>
          <w:rFonts w:ascii="Arial" w:hAnsi="Arial" w:cs="Arial"/>
          <w:color w:val="auto"/>
          <w:sz w:val="18"/>
          <w:szCs w:val="18"/>
          <w:lang w:val="en-GB"/>
        </w:rPr>
        <w:t>(</w:t>
      </w:r>
      <w:r w:rsidR="00B34C91" w:rsidRPr="00FE1BB2">
        <w:rPr>
          <w:rFonts w:ascii="Arial" w:hAnsi="Arial" w:cs="Arial"/>
          <w:color w:val="auto"/>
          <w:sz w:val="18"/>
          <w:szCs w:val="18"/>
          <w:lang w:val="en-GB"/>
        </w:rPr>
        <w:t>2021</w:t>
      </w:r>
      <w:r w:rsidR="0073224F" w:rsidRPr="00FE1BB2">
        <w:rPr>
          <w:rFonts w:ascii="Arial" w:hAnsi="Arial" w:cs="Arial"/>
          <w:color w:val="auto"/>
          <w:sz w:val="18"/>
          <w:szCs w:val="18"/>
          <w:lang w:val="en-GB"/>
        </w:rPr>
        <w:t>:</w:t>
      </w:r>
      <w:r w:rsidRPr="00FE1BB2">
        <w:rPr>
          <w:rFonts w:ascii="Arial" w:hAnsi="Arial" w:cs="Arial"/>
          <w:color w:val="auto"/>
          <w:sz w:val="18"/>
          <w:szCs w:val="18"/>
          <w:cs/>
          <w:lang w:val="en-GB"/>
        </w:rPr>
        <w:t xml:space="preserve"> </w:t>
      </w:r>
      <w:r w:rsidR="008802C0" w:rsidRPr="00FE1BB2">
        <w:rPr>
          <w:rFonts w:ascii="Arial" w:hAnsi="Arial" w:cs="Arial"/>
          <w:color w:val="auto"/>
          <w:spacing w:val="-4"/>
          <w:sz w:val="18"/>
          <w:szCs w:val="18"/>
          <w:lang w:val="en-GB"/>
        </w:rPr>
        <w:t>13</w:t>
      </w:r>
      <w:r w:rsidR="008802C0" w:rsidRPr="00FE1BB2">
        <w:rPr>
          <w:rFonts w:ascii="Arial" w:hAnsi="Arial" w:cs="Arial"/>
          <w:color w:val="auto"/>
          <w:spacing w:val="-4"/>
          <w:sz w:val="18"/>
          <w:szCs w:val="18"/>
          <w:cs/>
        </w:rPr>
        <w:t>.</w:t>
      </w:r>
      <w:r w:rsidR="008802C0" w:rsidRPr="00FE1BB2">
        <w:rPr>
          <w:rFonts w:ascii="Arial" w:hAnsi="Arial" w:cs="Arial"/>
          <w:color w:val="auto"/>
          <w:spacing w:val="-4"/>
          <w:sz w:val="18"/>
          <w:szCs w:val="18"/>
          <w:lang w:val="en-GB"/>
        </w:rPr>
        <w:t>20</w:t>
      </w:r>
      <w:r w:rsidR="0073224F" w:rsidRPr="00FE1BB2">
        <w:rPr>
          <w:rFonts w:ascii="Arial" w:hAnsi="Arial" w:cs="Arial"/>
          <w:color w:val="auto"/>
          <w:spacing w:val="-4"/>
          <w:sz w:val="18"/>
          <w:szCs w:val="18"/>
          <w:lang w:val="en-GB"/>
        </w:rPr>
        <w:t>%</w:t>
      </w:r>
      <w:r w:rsidR="008802C0" w:rsidRPr="00FE1BB2">
        <w:rPr>
          <w:rFonts w:ascii="Arial" w:hAnsi="Arial" w:cs="Arial"/>
          <w:color w:val="auto"/>
          <w:spacing w:val="-4"/>
          <w:sz w:val="18"/>
          <w:szCs w:val="18"/>
          <w:cs/>
          <w:lang w:val="en-GB"/>
        </w:rPr>
        <w:t xml:space="preserve"> </w:t>
      </w:r>
      <w:r w:rsidR="008802C0" w:rsidRPr="00FE1BB2">
        <w:rPr>
          <w:rFonts w:ascii="Arial" w:hAnsi="Arial" w:cs="Arial"/>
          <w:color w:val="auto"/>
          <w:spacing w:val="-4"/>
          <w:sz w:val="18"/>
          <w:szCs w:val="18"/>
          <w:lang w:val="en-GB"/>
        </w:rPr>
        <w:t>and 2</w:t>
      </w:r>
      <w:r w:rsidR="0073224F" w:rsidRPr="00FE1BB2">
        <w:rPr>
          <w:rFonts w:ascii="Arial" w:hAnsi="Arial" w:cs="Arial"/>
          <w:color w:val="auto"/>
          <w:spacing w:val="-4"/>
          <w:sz w:val="18"/>
          <w:szCs w:val="18"/>
        </w:rPr>
        <w:t>.</w:t>
      </w:r>
      <w:r w:rsidR="008802C0" w:rsidRPr="00FE1BB2">
        <w:rPr>
          <w:rFonts w:ascii="Arial" w:hAnsi="Arial" w:cs="Arial"/>
          <w:color w:val="auto"/>
          <w:spacing w:val="-4"/>
          <w:sz w:val="18"/>
          <w:szCs w:val="18"/>
          <w:lang w:val="en-GB"/>
        </w:rPr>
        <w:t>94</w:t>
      </w:r>
      <w:r w:rsidR="0073224F" w:rsidRPr="00FE1BB2">
        <w:rPr>
          <w:rFonts w:ascii="Arial" w:hAnsi="Arial" w:cs="Arial"/>
          <w:color w:val="auto"/>
          <w:sz w:val="18"/>
          <w:szCs w:val="18"/>
          <w:lang w:val="en-GB"/>
        </w:rPr>
        <w:t>%</w:t>
      </w:r>
      <w:r w:rsidRPr="00FE1BB2">
        <w:rPr>
          <w:rFonts w:ascii="Arial" w:hAnsi="Arial" w:cs="Arial"/>
          <w:color w:val="auto"/>
          <w:sz w:val="18"/>
          <w:szCs w:val="18"/>
          <w:lang w:val="en-GB"/>
        </w:rPr>
        <w:t>, respectively</w:t>
      </w:r>
      <w:r w:rsidRPr="00FE1BB2">
        <w:rPr>
          <w:rFonts w:ascii="Arial" w:hAnsi="Arial" w:cs="Arial"/>
          <w:color w:val="auto"/>
          <w:sz w:val="18"/>
          <w:szCs w:val="18"/>
          <w:cs/>
          <w:lang w:val="en-GB"/>
        </w:rPr>
        <w:t>).</w:t>
      </w:r>
    </w:p>
    <w:p w14:paraId="3FB6BA23" w14:textId="77777777" w:rsidR="007A6CAF" w:rsidRPr="00FE1BB2" w:rsidRDefault="007A6CAF" w:rsidP="007A6CAF">
      <w:pPr>
        <w:pStyle w:val="BodyTextIndent2"/>
        <w:spacing w:line="240" w:lineRule="auto"/>
        <w:ind w:left="0"/>
        <w:rPr>
          <w:rFonts w:ascii="Arial" w:hAnsi="Arial" w:cs="Arial"/>
          <w:color w:val="auto"/>
          <w:sz w:val="18"/>
          <w:szCs w:val="18"/>
          <w:lang w:val="en-GB"/>
        </w:rPr>
      </w:pPr>
    </w:p>
    <w:p w14:paraId="53E69D11" w14:textId="77777777" w:rsidR="007A6CAF" w:rsidRPr="00FE1BB2" w:rsidRDefault="007A6CAF" w:rsidP="007A6CAF">
      <w:pPr>
        <w:jc w:val="both"/>
        <w:rPr>
          <w:rFonts w:ascii="Arial" w:eastAsia="MS Mincho" w:hAnsi="Arial" w:cs="Arial"/>
          <w:sz w:val="18"/>
          <w:szCs w:val="18"/>
          <w:lang w:val="en-US"/>
        </w:rPr>
      </w:pPr>
      <w:r w:rsidRPr="00FE1BB2">
        <w:rPr>
          <w:rFonts w:ascii="Arial" w:eastAsia="MS Mincho" w:hAnsi="Arial" w:cs="Arial"/>
          <w:sz w:val="18"/>
          <w:szCs w:val="18"/>
          <w:lang w:val="en-US"/>
        </w:rPr>
        <w:t xml:space="preserve">The tax charged </w:t>
      </w:r>
      <w:r w:rsidRPr="00FE1BB2">
        <w:rPr>
          <w:rFonts w:ascii="Arial" w:eastAsia="MS Mincho" w:hAnsi="Arial" w:cs="Arial"/>
          <w:sz w:val="18"/>
          <w:szCs w:val="18"/>
          <w:cs/>
          <w:lang w:val="en-US"/>
        </w:rPr>
        <w:t>/(</w:t>
      </w:r>
      <w:r w:rsidRPr="00FE1BB2">
        <w:rPr>
          <w:rFonts w:ascii="Arial" w:eastAsia="MS Mincho" w:hAnsi="Arial" w:cs="Arial"/>
          <w:sz w:val="18"/>
          <w:szCs w:val="18"/>
          <w:lang w:val="en-US"/>
        </w:rPr>
        <w:t>credited</w:t>
      </w:r>
      <w:r w:rsidRPr="00FE1BB2">
        <w:rPr>
          <w:rFonts w:ascii="Arial" w:eastAsia="MS Mincho" w:hAnsi="Arial" w:cs="Arial"/>
          <w:sz w:val="18"/>
          <w:szCs w:val="18"/>
          <w:cs/>
          <w:lang w:val="en-US"/>
        </w:rPr>
        <w:t xml:space="preserve">) </w:t>
      </w:r>
      <w:r w:rsidRPr="00FE1BB2">
        <w:rPr>
          <w:rFonts w:ascii="Arial" w:eastAsia="MS Mincho" w:hAnsi="Arial" w:cs="Arial"/>
          <w:sz w:val="18"/>
          <w:szCs w:val="18"/>
          <w:lang w:val="en-US"/>
        </w:rPr>
        <w:t>relating to component of other comprehensive income are as follows</w:t>
      </w:r>
      <w:r w:rsidRPr="00FE1BB2">
        <w:rPr>
          <w:rFonts w:ascii="Arial" w:eastAsia="MS Mincho" w:hAnsi="Arial" w:cs="Arial"/>
          <w:sz w:val="18"/>
          <w:szCs w:val="18"/>
          <w:cs/>
          <w:lang w:val="en-US"/>
        </w:rPr>
        <w:t>:</w:t>
      </w:r>
    </w:p>
    <w:p w14:paraId="512481E5" w14:textId="77777777" w:rsidR="007A6CAF" w:rsidRPr="00FE1BB2" w:rsidRDefault="007A6CAF" w:rsidP="007A6CAF">
      <w:pPr>
        <w:pStyle w:val="BodyTextIndent2"/>
        <w:spacing w:line="240" w:lineRule="auto"/>
        <w:ind w:left="0"/>
        <w:rPr>
          <w:rFonts w:ascii="Arial" w:hAnsi="Arial" w:cs="Arial"/>
          <w:b/>
          <w:bCs/>
          <w:color w:val="auto"/>
          <w:sz w:val="18"/>
          <w:szCs w:val="18"/>
          <w:lang w:val="en-GB"/>
        </w:rPr>
      </w:pPr>
    </w:p>
    <w:tbl>
      <w:tblPr>
        <w:tblW w:w="9547" w:type="dxa"/>
        <w:tblInd w:w="-90" w:type="dxa"/>
        <w:tblLayout w:type="fixed"/>
        <w:tblLook w:val="0000" w:firstRow="0" w:lastRow="0" w:firstColumn="0" w:lastColumn="0" w:noHBand="0" w:noVBand="0"/>
      </w:tblPr>
      <w:tblGrid>
        <w:gridCol w:w="2635"/>
        <w:gridCol w:w="1152"/>
        <w:gridCol w:w="1152"/>
        <w:gridCol w:w="1152"/>
        <w:gridCol w:w="1152"/>
        <w:gridCol w:w="1152"/>
        <w:gridCol w:w="1152"/>
      </w:tblGrid>
      <w:tr w:rsidR="007A6CAF" w:rsidRPr="00FE1BB2" w14:paraId="520979C7" w14:textId="77777777" w:rsidTr="00A20447">
        <w:trPr>
          <w:trHeight w:val="197"/>
        </w:trPr>
        <w:tc>
          <w:tcPr>
            <w:tcW w:w="2635" w:type="dxa"/>
          </w:tcPr>
          <w:p w14:paraId="00981D8A" w14:textId="77777777" w:rsidR="007A6CAF" w:rsidRPr="00FE1BB2" w:rsidRDefault="007A6CAF" w:rsidP="00EA760E">
            <w:pPr>
              <w:rPr>
                <w:rFonts w:ascii="Arial" w:eastAsia="Arial Unicode MS" w:hAnsi="Arial" w:cs="Arial"/>
                <w:b/>
                <w:bCs/>
                <w:sz w:val="18"/>
                <w:szCs w:val="18"/>
              </w:rPr>
            </w:pPr>
          </w:p>
        </w:tc>
        <w:tc>
          <w:tcPr>
            <w:tcW w:w="6912" w:type="dxa"/>
            <w:gridSpan w:val="6"/>
            <w:tcBorders>
              <w:top w:val="single" w:sz="4" w:space="0" w:color="auto"/>
              <w:bottom w:val="single" w:sz="4" w:space="0" w:color="auto"/>
            </w:tcBorders>
          </w:tcPr>
          <w:p w14:paraId="66B1E776" w14:textId="77777777" w:rsidR="007A6CAF" w:rsidRPr="00FE1BB2" w:rsidRDefault="007A6CAF" w:rsidP="00EA760E">
            <w:pPr>
              <w:ind w:right="-72"/>
              <w:jc w:val="right"/>
              <w:rPr>
                <w:rFonts w:ascii="Arial" w:hAnsi="Arial" w:cs="Arial"/>
                <w:b/>
                <w:bCs/>
                <w:sz w:val="18"/>
                <w:szCs w:val="18"/>
                <w:cs/>
                <w:lang w:val="en-US"/>
              </w:rPr>
            </w:pPr>
            <w:r w:rsidRPr="00FE1BB2">
              <w:rPr>
                <w:rFonts w:ascii="Arial" w:hAnsi="Arial" w:cs="Arial"/>
                <w:b/>
                <w:bCs/>
                <w:sz w:val="18"/>
                <w:szCs w:val="18"/>
                <w:lang w:val="en-US"/>
              </w:rPr>
              <w:t>Consolidated financial statements</w:t>
            </w:r>
          </w:p>
        </w:tc>
      </w:tr>
      <w:tr w:rsidR="007A6CAF" w:rsidRPr="00FE1BB2" w14:paraId="4239AC88" w14:textId="77777777" w:rsidTr="00A20447">
        <w:tc>
          <w:tcPr>
            <w:tcW w:w="2635" w:type="dxa"/>
          </w:tcPr>
          <w:p w14:paraId="5091996A" w14:textId="77777777" w:rsidR="007A6CAF" w:rsidRPr="00FE1BB2" w:rsidRDefault="007A6CAF" w:rsidP="00EA760E">
            <w:pPr>
              <w:rPr>
                <w:rFonts w:ascii="Arial" w:eastAsia="Arial Unicode MS" w:hAnsi="Arial" w:cs="Arial"/>
                <w:b/>
                <w:bCs/>
                <w:sz w:val="18"/>
                <w:szCs w:val="18"/>
              </w:rPr>
            </w:pPr>
          </w:p>
        </w:tc>
        <w:tc>
          <w:tcPr>
            <w:tcW w:w="3456" w:type="dxa"/>
            <w:gridSpan w:val="3"/>
            <w:tcBorders>
              <w:top w:val="single" w:sz="4" w:space="0" w:color="auto"/>
              <w:bottom w:val="single" w:sz="4" w:space="0" w:color="auto"/>
            </w:tcBorders>
            <w:vAlign w:val="center"/>
          </w:tcPr>
          <w:p w14:paraId="7CB75457" w14:textId="0EB40BC4" w:rsidR="007A6CAF" w:rsidRPr="00FE1BB2" w:rsidRDefault="005E25DA" w:rsidP="00EA760E">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FE1BB2">
              <w:rPr>
                <w:rFonts w:ascii="Arial" w:hAnsi="Arial" w:cs="Arial"/>
                <w:b/>
                <w:bCs/>
                <w:sz w:val="18"/>
                <w:szCs w:val="18"/>
              </w:rPr>
              <w:t>2022</w:t>
            </w:r>
          </w:p>
        </w:tc>
        <w:tc>
          <w:tcPr>
            <w:tcW w:w="3456" w:type="dxa"/>
            <w:gridSpan w:val="3"/>
            <w:tcBorders>
              <w:top w:val="single" w:sz="4" w:space="0" w:color="auto"/>
              <w:bottom w:val="single" w:sz="4" w:space="0" w:color="auto"/>
            </w:tcBorders>
          </w:tcPr>
          <w:p w14:paraId="202B8FD5" w14:textId="3AEDEAF7" w:rsidR="007A6CAF" w:rsidRPr="00FE1BB2" w:rsidRDefault="00B34C91" w:rsidP="00EA760E">
            <w:pPr>
              <w:tabs>
                <w:tab w:val="left" w:pos="6840"/>
              </w:tabs>
              <w:ind w:right="-72"/>
              <w:jc w:val="center"/>
              <w:rPr>
                <w:rFonts w:ascii="Arial" w:eastAsia="Arial Unicode MS" w:hAnsi="Arial" w:cs="Arial"/>
                <w:b/>
                <w:bCs/>
                <w:sz w:val="18"/>
                <w:szCs w:val="18"/>
              </w:rPr>
            </w:pPr>
            <w:r w:rsidRPr="00FE1BB2">
              <w:rPr>
                <w:rFonts w:ascii="Arial" w:hAnsi="Arial" w:cs="Arial"/>
                <w:b/>
                <w:bCs/>
                <w:sz w:val="18"/>
                <w:szCs w:val="18"/>
              </w:rPr>
              <w:t>2021</w:t>
            </w:r>
          </w:p>
        </w:tc>
      </w:tr>
      <w:tr w:rsidR="007A6CAF" w:rsidRPr="00FE1BB2" w14:paraId="7C25EDED" w14:textId="77777777" w:rsidTr="00A20447">
        <w:tc>
          <w:tcPr>
            <w:tcW w:w="2635" w:type="dxa"/>
          </w:tcPr>
          <w:p w14:paraId="399CA231" w14:textId="77777777" w:rsidR="007A6CAF" w:rsidRPr="00FE1BB2" w:rsidRDefault="007A6CAF" w:rsidP="00EA760E">
            <w:pPr>
              <w:rPr>
                <w:rFonts w:ascii="Arial" w:hAnsi="Arial" w:cs="Arial"/>
                <w:b/>
                <w:bCs/>
                <w:sz w:val="18"/>
                <w:szCs w:val="18"/>
              </w:rPr>
            </w:pPr>
          </w:p>
          <w:p w14:paraId="490701E6" w14:textId="77777777" w:rsidR="007A6CAF" w:rsidRPr="00FE1BB2" w:rsidRDefault="007A6CAF" w:rsidP="00EA760E">
            <w:pPr>
              <w:rPr>
                <w:rFonts w:ascii="Arial" w:hAnsi="Arial" w:cs="Arial"/>
                <w:sz w:val="18"/>
                <w:szCs w:val="18"/>
              </w:rPr>
            </w:pPr>
            <w:r w:rsidRPr="00FE1BB2">
              <w:rPr>
                <w:rFonts w:ascii="Arial" w:hAnsi="Arial" w:cs="Arial"/>
                <w:b/>
                <w:bCs/>
                <w:sz w:val="18"/>
                <w:szCs w:val="18"/>
              </w:rPr>
              <w:t xml:space="preserve">For the years ended </w:t>
            </w:r>
          </w:p>
        </w:tc>
        <w:tc>
          <w:tcPr>
            <w:tcW w:w="1152" w:type="dxa"/>
            <w:tcBorders>
              <w:top w:val="single" w:sz="4" w:space="0" w:color="auto"/>
            </w:tcBorders>
            <w:vAlign w:val="bottom"/>
          </w:tcPr>
          <w:p w14:paraId="2CE0B510" w14:textId="77777777" w:rsidR="007A6CAF" w:rsidRPr="00FE1BB2" w:rsidRDefault="007A6CAF" w:rsidP="00EA760E">
            <w:pPr>
              <w:tabs>
                <w:tab w:val="left" w:pos="6840"/>
              </w:tabs>
              <w:ind w:right="-72"/>
              <w:jc w:val="right"/>
              <w:rPr>
                <w:rFonts w:ascii="Arial" w:eastAsia="Arial Unicode MS" w:hAnsi="Arial" w:cs="Arial"/>
                <w:b/>
                <w:bCs/>
                <w:sz w:val="18"/>
                <w:szCs w:val="18"/>
                <w:cs/>
              </w:rPr>
            </w:pPr>
            <w:r w:rsidRPr="00FE1BB2">
              <w:rPr>
                <w:rFonts w:ascii="Arial" w:eastAsia="Arial Unicode MS" w:hAnsi="Arial" w:cs="Arial"/>
                <w:b/>
                <w:bCs/>
                <w:sz w:val="18"/>
                <w:szCs w:val="18"/>
              </w:rPr>
              <w:t>Before tax</w:t>
            </w:r>
          </w:p>
        </w:tc>
        <w:tc>
          <w:tcPr>
            <w:tcW w:w="1152" w:type="dxa"/>
            <w:tcBorders>
              <w:top w:val="single" w:sz="4" w:space="0" w:color="auto"/>
            </w:tcBorders>
            <w:vAlign w:val="bottom"/>
          </w:tcPr>
          <w:p w14:paraId="438EFEDA" w14:textId="77777777" w:rsidR="007A6CAF" w:rsidRPr="00FE1BB2" w:rsidRDefault="007A6CAF" w:rsidP="00EA760E">
            <w:pPr>
              <w:tabs>
                <w:tab w:val="left" w:pos="6840"/>
              </w:tabs>
              <w:ind w:right="-72"/>
              <w:jc w:val="right"/>
              <w:rPr>
                <w:rFonts w:ascii="Arial" w:eastAsia="Arial Unicode MS" w:hAnsi="Arial" w:cs="Arial"/>
                <w:b/>
                <w:bCs/>
                <w:sz w:val="18"/>
                <w:szCs w:val="18"/>
              </w:rPr>
            </w:pPr>
            <w:r w:rsidRPr="00FE1BB2">
              <w:rPr>
                <w:rFonts w:ascii="Arial" w:eastAsia="Arial Unicode MS" w:hAnsi="Arial" w:cs="Arial"/>
                <w:b/>
                <w:bCs/>
                <w:sz w:val="18"/>
                <w:szCs w:val="18"/>
              </w:rPr>
              <w:t>Tax charge</w:t>
            </w:r>
            <w:r w:rsidRPr="00FE1BB2">
              <w:rPr>
                <w:rFonts w:ascii="Arial" w:eastAsia="Arial Unicode MS" w:hAnsi="Arial" w:cs="Arial"/>
                <w:b/>
                <w:bCs/>
                <w:sz w:val="18"/>
                <w:szCs w:val="18"/>
              </w:rPr>
              <w:br/>
            </w:r>
            <w:r w:rsidRPr="00FE1BB2">
              <w:rPr>
                <w:rFonts w:ascii="Arial" w:eastAsia="Arial Unicode MS" w:hAnsi="Arial" w:cs="Arial"/>
                <w:b/>
                <w:bCs/>
                <w:sz w:val="18"/>
                <w:szCs w:val="18"/>
                <w:cs/>
              </w:rPr>
              <w:t>(</w:t>
            </w:r>
            <w:r w:rsidRPr="00FE1BB2">
              <w:rPr>
                <w:rFonts w:ascii="Arial" w:eastAsia="Arial Unicode MS" w:hAnsi="Arial" w:cs="Arial"/>
                <w:b/>
                <w:bCs/>
                <w:sz w:val="18"/>
                <w:szCs w:val="18"/>
              </w:rPr>
              <w:t>credit</w:t>
            </w:r>
            <w:r w:rsidRPr="00FE1BB2">
              <w:rPr>
                <w:rFonts w:ascii="Arial" w:eastAsia="Arial Unicode MS" w:hAnsi="Arial" w:cs="Arial"/>
                <w:b/>
                <w:bCs/>
                <w:sz w:val="18"/>
                <w:szCs w:val="18"/>
                <w:cs/>
              </w:rPr>
              <w:t>)</w:t>
            </w:r>
          </w:p>
        </w:tc>
        <w:tc>
          <w:tcPr>
            <w:tcW w:w="1152" w:type="dxa"/>
            <w:tcBorders>
              <w:top w:val="single" w:sz="4" w:space="0" w:color="auto"/>
            </w:tcBorders>
            <w:vAlign w:val="bottom"/>
          </w:tcPr>
          <w:p w14:paraId="5FD3DB71" w14:textId="77777777" w:rsidR="007A6CAF" w:rsidRPr="00FE1BB2" w:rsidRDefault="007A6CAF" w:rsidP="00EA760E">
            <w:pPr>
              <w:tabs>
                <w:tab w:val="left" w:pos="6840"/>
              </w:tabs>
              <w:ind w:right="-72"/>
              <w:jc w:val="right"/>
              <w:rPr>
                <w:rFonts w:ascii="Arial" w:eastAsia="Arial Unicode MS" w:hAnsi="Arial" w:cs="Arial"/>
                <w:b/>
                <w:bCs/>
                <w:sz w:val="18"/>
                <w:szCs w:val="18"/>
              </w:rPr>
            </w:pPr>
            <w:r w:rsidRPr="00FE1BB2">
              <w:rPr>
                <w:rFonts w:ascii="Arial" w:eastAsia="Arial Unicode MS" w:hAnsi="Arial" w:cs="Arial"/>
                <w:b/>
                <w:bCs/>
                <w:sz w:val="18"/>
                <w:szCs w:val="18"/>
              </w:rPr>
              <w:t>After tax</w:t>
            </w:r>
          </w:p>
        </w:tc>
        <w:tc>
          <w:tcPr>
            <w:tcW w:w="1152" w:type="dxa"/>
            <w:tcBorders>
              <w:top w:val="single" w:sz="4" w:space="0" w:color="auto"/>
            </w:tcBorders>
            <w:vAlign w:val="bottom"/>
          </w:tcPr>
          <w:p w14:paraId="5D966D9E" w14:textId="77777777" w:rsidR="007A6CAF" w:rsidRPr="00FE1BB2" w:rsidRDefault="007A6CAF" w:rsidP="00EA760E">
            <w:pPr>
              <w:tabs>
                <w:tab w:val="left" w:pos="6840"/>
              </w:tabs>
              <w:ind w:right="-72"/>
              <w:jc w:val="right"/>
              <w:rPr>
                <w:rFonts w:ascii="Arial" w:eastAsia="Arial Unicode MS" w:hAnsi="Arial" w:cs="Arial"/>
                <w:b/>
                <w:bCs/>
                <w:sz w:val="18"/>
                <w:szCs w:val="18"/>
                <w:cs/>
              </w:rPr>
            </w:pPr>
            <w:r w:rsidRPr="00FE1BB2">
              <w:rPr>
                <w:rFonts w:ascii="Arial" w:eastAsia="Arial Unicode MS" w:hAnsi="Arial" w:cs="Arial"/>
                <w:b/>
                <w:bCs/>
                <w:sz w:val="18"/>
                <w:szCs w:val="18"/>
              </w:rPr>
              <w:t>Before tax</w:t>
            </w:r>
          </w:p>
        </w:tc>
        <w:tc>
          <w:tcPr>
            <w:tcW w:w="1152" w:type="dxa"/>
            <w:tcBorders>
              <w:top w:val="single" w:sz="4" w:space="0" w:color="auto"/>
            </w:tcBorders>
            <w:vAlign w:val="bottom"/>
          </w:tcPr>
          <w:p w14:paraId="6EF831FE" w14:textId="77777777" w:rsidR="007A6CAF" w:rsidRPr="00FE1BB2" w:rsidRDefault="007A6CAF" w:rsidP="00EA760E">
            <w:pPr>
              <w:tabs>
                <w:tab w:val="left" w:pos="6840"/>
              </w:tabs>
              <w:ind w:right="-72"/>
              <w:jc w:val="right"/>
              <w:rPr>
                <w:rFonts w:ascii="Arial" w:eastAsia="Arial Unicode MS" w:hAnsi="Arial" w:cs="Arial"/>
                <w:b/>
                <w:bCs/>
                <w:sz w:val="18"/>
                <w:szCs w:val="18"/>
              </w:rPr>
            </w:pPr>
            <w:r w:rsidRPr="00FE1BB2">
              <w:rPr>
                <w:rFonts w:ascii="Arial" w:eastAsia="Arial Unicode MS" w:hAnsi="Arial" w:cs="Arial"/>
                <w:b/>
                <w:bCs/>
                <w:sz w:val="18"/>
                <w:szCs w:val="18"/>
              </w:rPr>
              <w:t>Tax credit</w:t>
            </w:r>
          </w:p>
        </w:tc>
        <w:tc>
          <w:tcPr>
            <w:tcW w:w="1152" w:type="dxa"/>
            <w:tcBorders>
              <w:top w:val="single" w:sz="4" w:space="0" w:color="auto"/>
            </w:tcBorders>
            <w:vAlign w:val="bottom"/>
          </w:tcPr>
          <w:p w14:paraId="42A2D72F" w14:textId="77777777" w:rsidR="007A6CAF" w:rsidRPr="00FE1BB2" w:rsidRDefault="007A6CAF" w:rsidP="00EA760E">
            <w:pPr>
              <w:tabs>
                <w:tab w:val="left" w:pos="6840"/>
              </w:tabs>
              <w:ind w:right="-72"/>
              <w:jc w:val="right"/>
              <w:rPr>
                <w:rFonts w:ascii="Arial" w:eastAsia="Arial Unicode MS" w:hAnsi="Arial" w:cs="Arial"/>
                <w:b/>
                <w:bCs/>
                <w:sz w:val="18"/>
                <w:szCs w:val="18"/>
              </w:rPr>
            </w:pPr>
            <w:r w:rsidRPr="00FE1BB2">
              <w:rPr>
                <w:rFonts w:ascii="Arial" w:eastAsia="Arial Unicode MS" w:hAnsi="Arial" w:cs="Arial"/>
                <w:b/>
                <w:bCs/>
                <w:sz w:val="18"/>
                <w:szCs w:val="18"/>
              </w:rPr>
              <w:t>After tax</w:t>
            </w:r>
          </w:p>
        </w:tc>
      </w:tr>
      <w:tr w:rsidR="007A6CAF" w:rsidRPr="00FE1BB2" w14:paraId="0C8BE629" w14:textId="77777777" w:rsidTr="00A20447">
        <w:tc>
          <w:tcPr>
            <w:tcW w:w="2635" w:type="dxa"/>
          </w:tcPr>
          <w:p w14:paraId="5625A4B8" w14:textId="66AFAA62" w:rsidR="007A6CAF" w:rsidRPr="00FE1BB2" w:rsidRDefault="007A6CAF" w:rsidP="00EA760E">
            <w:pPr>
              <w:rPr>
                <w:rFonts w:ascii="Arial" w:hAnsi="Arial" w:cs="Arial"/>
                <w:sz w:val="18"/>
                <w:szCs w:val="18"/>
              </w:rPr>
            </w:pPr>
            <w:r w:rsidRPr="00FE1BB2">
              <w:rPr>
                <w:rFonts w:ascii="Arial" w:hAnsi="Arial" w:cs="Arial"/>
                <w:b/>
                <w:bCs/>
                <w:sz w:val="18"/>
                <w:szCs w:val="18"/>
              </w:rPr>
              <w:t xml:space="preserve">   </w:t>
            </w:r>
            <w:r w:rsidR="00AF69D3" w:rsidRPr="00FE1BB2">
              <w:rPr>
                <w:rFonts w:ascii="Arial" w:hAnsi="Arial" w:cs="Arial"/>
                <w:b/>
                <w:bCs/>
                <w:sz w:val="18"/>
                <w:szCs w:val="18"/>
              </w:rPr>
              <w:t>31</w:t>
            </w:r>
            <w:r w:rsidRPr="00FE1BB2">
              <w:rPr>
                <w:rFonts w:ascii="Arial" w:hAnsi="Arial" w:cs="Arial"/>
                <w:b/>
                <w:bCs/>
                <w:sz w:val="18"/>
                <w:szCs w:val="18"/>
              </w:rPr>
              <w:t xml:space="preserve"> December</w:t>
            </w:r>
          </w:p>
        </w:tc>
        <w:tc>
          <w:tcPr>
            <w:tcW w:w="1152" w:type="dxa"/>
            <w:tcBorders>
              <w:bottom w:val="single" w:sz="4" w:space="0" w:color="auto"/>
            </w:tcBorders>
            <w:vAlign w:val="center"/>
          </w:tcPr>
          <w:p w14:paraId="7D2CF7FD"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c>
          <w:tcPr>
            <w:tcW w:w="1152" w:type="dxa"/>
            <w:tcBorders>
              <w:bottom w:val="single" w:sz="4" w:space="0" w:color="auto"/>
            </w:tcBorders>
            <w:vAlign w:val="center"/>
          </w:tcPr>
          <w:p w14:paraId="41329A40"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c>
          <w:tcPr>
            <w:tcW w:w="1152" w:type="dxa"/>
            <w:tcBorders>
              <w:bottom w:val="single" w:sz="4" w:space="0" w:color="auto"/>
            </w:tcBorders>
            <w:vAlign w:val="center"/>
          </w:tcPr>
          <w:p w14:paraId="4D544E1C"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c>
          <w:tcPr>
            <w:tcW w:w="1152" w:type="dxa"/>
            <w:tcBorders>
              <w:bottom w:val="single" w:sz="4" w:space="0" w:color="auto"/>
            </w:tcBorders>
            <w:vAlign w:val="center"/>
          </w:tcPr>
          <w:p w14:paraId="36455F3D"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c>
          <w:tcPr>
            <w:tcW w:w="1152" w:type="dxa"/>
            <w:tcBorders>
              <w:bottom w:val="single" w:sz="4" w:space="0" w:color="auto"/>
            </w:tcBorders>
            <w:vAlign w:val="center"/>
          </w:tcPr>
          <w:p w14:paraId="1E63838D"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c>
          <w:tcPr>
            <w:tcW w:w="1152" w:type="dxa"/>
            <w:tcBorders>
              <w:bottom w:val="single" w:sz="4" w:space="0" w:color="auto"/>
            </w:tcBorders>
            <w:vAlign w:val="center"/>
          </w:tcPr>
          <w:p w14:paraId="6ABA6A46"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r>
      <w:tr w:rsidR="007A6CAF" w:rsidRPr="00FE1BB2" w14:paraId="62C20031" w14:textId="77777777" w:rsidTr="00A20447">
        <w:tc>
          <w:tcPr>
            <w:tcW w:w="2635" w:type="dxa"/>
          </w:tcPr>
          <w:p w14:paraId="6E09677E" w14:textId="77777777" w:rsidR="007A6CAF" w:rsidRPr="00FE1BB2" w:rsidRDefault="007A6CAF" w:rsidP="00EA760E">
            <w:pPr>
              <w:jc w:val="center"/>
              <w:rPr>
                <w:rFonts w:ascii="Arial" w:hAnsi="Arial" w:cs="Arial"/>
                <w:sz w:val="12"/>
                <w:szCs w:val="12"/>
              </w:rPr>
            </w:pPr>
          </w:p>
        </w:tc>
        <w:tc>
          <w:tcPr>
            <w:tcW w:w="1152" w:type="dxa"/>
            <w:tcBorders>
              <w:top w:val="single" w:sz="4" w:space="0" w:color="auto"/>
            </w:tcBorders>
            <w:shd w:val="clear" w:color="auto" w:fill="FAFAFA"/>
          </w:tcPr>
          <w:p w14:paraId="79D43A3E"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rPr>
            </w:pPr>
          </w:p>
        </w:tc>
        <w:tc>
          <w:tcPr>
            <w:tcW w:w="1152" w:type="dxa"/>
            <w:tcBorders>
              <w:top w:val="single" w:sz="4" w:space="0" w:color="auto"/>
            </w:tcBorders>
            <w:shd w:val="clear" w:color="auto" w:fill="FAFAFA"/>
          </w:tcPr>
          <w:p w14:paraId="5DCB44E6"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rPr>
            </w:pPr>
          </w:p>
        </w:tc>
        <w:tc>
          <w:tcPr>
            <w:tcW w:w="1152" w:type="dxa"/>
            <w:tcBorders>
              <w:top w:val="single" w:sz="4" w:space="0" w:color="auto"/>
            </w:tcBorders>
            <w:shd w:val="clear" w:color="auto" w:fill="FAFAFA"/>
          </w:tcPr>
          <w:p w14:paraId="5A1F0671"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rPr>
            </w:pPr>
          </w:p>
        </w:tc>
        <w:tc>
          <w:tcPr>
            <w:tcW w:w="1152" w:type="dxa"/>
            <w:tcBorders>
              <w:top w:val="single" w:sz="4" w:space="0" w:color="auto"/>
            </w:tcBorders>
          </w:tcPr>
          <w:p w14:paraId="7347038D"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rPr>
            </w:pPr>
          </w:p>
        </w:tc>
        <w:tc>
          <w:tcPr>
            <w:tcW w:w="1152" w:type="dxa"/>
            <w:tcBorders>
              <w:top w:val="single" w:sz="4" w:space="0" w:color="auto"/>
            </w:tcBorders>
          </w:tcPr>
          <w:p w14:paraId="066024A6"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rPr>
            </w:pPr>
          </w:p>
        </w:tc>
        <w:tc>
          <w:tcPr>
            <w:tcW w:w="1152" w:type="dxa"/>
            <w:tcBorders>
              <w:top w:val="single" w:sz="4" w:space="0" w:color="auto"/>
            </w:tcBorders>
          </w:tcPr>
          <w:p w14:paraId="316AA17D"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rPr>
            </w:pPr>
          </w:p>
        </w:tc>
      </w:tr>
      <w:tr w:rsidR="008802C0" w:rsidRPr="00FE1BB2" w14:paraId="2967746A" w14:textId="77777777" w:rsidTr="00A20447">
        <w:tc>
          <w:tcPr>
            <w:tcW w:w="2635" w:type="dxa"/>
          </w:tcPr>
          <w:p w14:paraId="77C8E6F6" w14:textId="77777777" w:rsidR="008802C0" w:rsidRPr="00FE1BB2" w:rsidRDefault="008802C0" w:rsidP="008802C0">
            <w:pPr>
              <w:pStyle w:val="Header"/>
              <w:tabs>
                <w:tab w:val="clear" w:pos="4320"/>
                <w:tab w:val="clear" w:pos="8640"/>
              </w:tabs>
              <w:jc w:val="left"/>
              <w:rPr>
                <w:rFonts w:ascii="Arial" w:hAnsi="Arial" w:cs="Arial"/>
                <w:spacing w:val="-4"/>
                <w:sz w:val="18"/>
                <w:szCs w:val="18"/>
              </w:rPr>
            </w:pPr>
            <w:r w:rsidRPr="00FE1BB2">
              <w:rPr>
                <w:rFonts w:ascii="Arial" w:hAnsi="Arial" w:cs="Arial"/>
                <w:spacing w:val="-4"/>
                <w:sz w:val="18"/>
                <w:szCs w:val="18"/>
              </w:rPr>
              <w:t>Cash flow hedges</w:t>
            </w:r>
          </w:p>
        </w:tc>
        <w:tc>
          <w:tcPr>
            <w:tcW w:w="1152" w:type="dxa"/>
            <w:shd w:val="clear" w:color="auto" w:fill="FAFAFA"/>
            <w:vAlign w:val="bottom"/>
          </w:tcPr>
          <w:p w14:paraId="71515610" w14:textId="59EB63D6" w:rsidR="008802C0" w:rsidRPr="00FE1BB2" w:rsidRDefault="0073224F" w:rsidP="008802C0">
            <w:pPr>
              <w:ind w:right="-72"/>
              <w:jc w:val="right"/>
              <w:rPr>
                <w:rFonts w:ascii="Arial" w:eastAsia="Arial Unicode MS" w:hAnsi="Arial" w:cs="Arial"/>
                <w:sz w:val="18"/>
                <w:szCs w:val="18"/>
                <w:lang w:eastAsia="ja-JP"/>
              </w:rPr>
            </w:pPr>
            <w:r w:rsidRPr="00FE1BB2">
              <w:rPr>
                <w:rFonts w:ascii="Arial" w:eastAsia="Arial Unicode MS" w:hAnsi="Arial" w:cs="Arial"/>
                <w:sz w:val="18"/>
                <w:szCs w:val="18"/>
                <w:lang w:eastAsia="ja-JP"/>
              </w:rPr>
              <w:t>(562)</w:t>
            </w:r>
          </w:p>
        </w:tc>
        <w:tc>
          <w:tcPr>
            <w:tcW w:w="1152" w:type="dxa"/>
            <w:shd w:val="clear" w:color="auto" w:fill="FAFAFA"/>
            <w:vAlign w:val="bottom"/>
          </w:tcPr>
          <w:p w14:paraId="585F96D4" w14:textId="6688A56B" w:rsidR="008802C0" w:rsidRPr="00FE1BB2" w:rsidRDefault="0073224F" w:rsidP="008802C0">
            <w:pPr>
              <w:ind w:right="-72"/>
              <w:jc w:val="right"/>
              <w:rPr>
                <w:rFonts w:ascii="Arial" w:eastAsia="Arial Unicode MS" w:hAnsi="Arial" w:cs="Arial"/>
                <w:sz w:val="18"/>
                <w:szCs w:val="18"/>
                <w:lang w:eastAsia="ja-JP"/>
              </w:rPr>
            </w:pPr>
            <w:r w:rsidRPr="00FE1BB2">
              <w:rPr>
                <w:rFonts w:ascii="Arial" w:eastAsia="Arial Unicode MS" w:hAnsi="Arial" w:cs="Arial"/>
                <w:sz w:val="18"/>
                <w:szCs w:val="18"/>
                <w:lang w:eastAsia="ja-JP"/>
              </w:rPr>
              <w:t>41</w:t>
            </w:r>
          </w:p>
        </w:tc>
        <w:tc>
          <w:tcPr>
            <w:tcW w:w="1152" w:type="dxa"/>
            <w:shd w:val="clear" w:color="auto" w:fill="FAFAFA"/>
            <w:vAlign w:val="bottom"/>
          </w:tcPr>
          <w:p w14:paraId="662A15F6" w14:textId="0B6D584F" w:rsidR="008802C0" w:rsidRPr="00FE1BB2" w:rsidRDefault="0073224F" w:rsidP="008802C0">
            <w:pPr>
              <w:ind w:right="-72"/>
              <w:jc w:val="right"/>
              <w:rPr>
                <w:rFonts w:ascii="Arial" w:eastAsia="Arial Unicode MS" w:hAnsi="Arial" w:cs="Arial"/>
                <w:sz w:val="18"/>
                <w:szCs w:val="18"/>
                <w:lang w:eastAsia="ja-JP"/>
              </w:rPr>
            </w:pPr>
            <w:r w:rsidRPr="00FE1BB2">
              <w:rPr>
                <w:rFonts w:ascii="Arial" w:eastAsia="Arial Unicode MS" w:hAnsi="Arial" w:cs="Arial"/>
                <w:sz w:val="18"/>
                <w:szCs w:val="18"/>
                <w:lang w:eastAsia="ja-JP"/>
              </w:rPr>
              <w:t>(521)</w:t>
            </w:r>
          </w:p>
        </w:tc>
        <w:tc>
          <w:tcPr>
            <w:tcW w:w="1152" w:type="dxa"/>
            <w:vAlign w:val="bottom"/>
          </w:tcPr>
          <w:p w14:paraId="77995B20" w14:textId="44B9F041" w:rsidR="008802C0" w:rsidRPr="00FE1BB2" w:rsidRDefault="008802C0" w:rsidP="008802C0">
            <w:pPr>
              <w:ind w:right="-72"/>
              <w:jc w:val="right"/>
              <w:rPr>
                <w:rFonts w:ascii="Arial" w:eastAsia="Arial Unicode MS" w:hAnsi="Arial" w:cs="Arial"/>
                <w:sz w:val="18"/>
                <w:szCs w:val="18"/>
                <w:lang w:eastAsia="ja-JP"/>
              </w:rPr>
            </w:pPr>
            <w:r w:rsidRPr="00FE1BB2">
              <w:rPr>
                <w:rFonts w:ascii="Arial" w:eastAsia="Arial Unicode MS" w:hAnsi="Arial" w:cs="Arial"/>
                <w:sz w:val="18"/>
                <w:szCs w:val="18"/>
                <w:cs/>
                <w:lang w:eastAsia="ja-JP"/>
              </w:rPr>
              <w:t>(</w:t>
            </w:r>
            <w:r w:rsidRPr="00FE1BB2">
              <w:rPr>
                <w:rFonts w:ascii="Arial" w:eastAsia="Arial Unicode MS" w:hAnsi="Arial" w:cs="Arial"/>
                <w:sz w:val="18"/>
                <w:szCs w:val="18"/>
                <w:lang w:eastAsia="ja-JP"/>
              </w:rPr>
              <w:t>629</w:t>
            </w:r>
            <w:r w:rsidRPr="00FE1BB2">
              <w:rPr>
                <w:rFonts w:ascii="Arial" w:eastAsia="Arial Unicode MS" w:hAnsi="Arial" w:cs="Arial"/>
                <w:sz w:val="18"/>
                <w:szCs w:val="18"/>
                <w:cs/>
                <w:lang w:eastAsia="ja-JP"/>
              </w:rPr>
              <w:t>)</w:t>
            </w:r>
          </w:p>
        </w:tc>
        <w:tc>
          <w:tcPr>
            <w:tcW w:w="1152" w:type="dxa"/>
            <w:vAlign w:val="bottom"/>
          </w:tcPr>
          <w:p w14:paraId="5149D5E2" w14:textId="173E3216" w:rsidR="008802C0" w:rsidRPr="00FE1BB2" w:rsidRDefault="008802C0" w:rsidP="008802C0">
            <w:pPr>
              <w:ind w:right="-72"/>
              <w:jc w:val="right"/>
              <w:rPr>
                <w:rFonts w:ascii="Arial" w:eastAsia="Arial Unicode MS" w:hAnsi="Arial" w:cs="Arial"/>
                <w:sz w:val="18"/>
                <w:szCs w:val="18"/>
                <w:lang w:eastAsia="ja-JP"/>
              </w:rPr>
            </w:pPr>
            <w:r w:rsidRPr="00FE1BB2">
              <w:rPr>
                <w:rFonts w:ascii="Arial" w:eastAsia="Arial Unicode MS" w:hAnsi="Arial" w:cs="Arial"/>
                <w:sz w:val="18"/>
                <w:szCs w:val="18"/>
                <w:lang w:eastAsia="ja-JP"/>
              </w:rPr>
              <w:t>67</w:t>
            </w:r>
          </w:p>
        </w:tc>
        <w:tc>
          <w:tcPr>
            <w:tcW w:w="1152" w:type="dxa"/>
            <w:vAlign w:val="bottom"/>
          </w:tcPr>
          <w:p w14:paraId="189F114D" w14:textId="487F12A7" w:rsidR="008802C0" w:rsidRPr="00FE1BB2" w:rsidRDefault="008802C0" w:rsidP="008802C0">
            <w:pPr>
              <w:ind w:right="-72"/>
              <w:jc w:val="right"/>
              <w:rPr>
                <w:rFonts w:ascii="Arial" w:eastAsia="Arial Unicode MS" w:hAnsi="Arial" w:cs="Arial"/>
                <w:sz w:val="18"/>
                <w:szCs w:val="18"/>
                <w:lang w:eastAsia="ja-JP"/>
              </w:rPr>
            </w:pPr>
            <w:r w:rsidRPr="00FE1BB2">
              <w:rPr>
                <w:rFonts w:ascii="Arial" w:eastAsia="Arial Unicode MS" w:hAnsi="Arial" w:cs="Arial"/>
                <w:sz w:val="18"/>
                <w:szCs w:val="18"/>
                <w:cs/>
                <w:lang w:eastAsia="ja-JP"/>
              </w:rPr>
              <w:t>(</w:t>
            </w:r>
            <w:r w:rsidRPr="00FE1BB2">
              <w:rPr>
                <w:rFonts w:ascii="Arial" w:eastAsia="Arial Unicode MS" w:hAnsi="Arial" w:cs="Arial"/>
                <w:sz w:val="18"/>
                <w:szCs w:val="18"/>
                <w:lang w:eastAsia="ja-JP"/>
              </w:rPr>
              <w:t>562</w:t>
            </w:r>
            <w:r w:rsidRPr="00FE1BB2">
              <w:rPr>
                <w:rFonts w:ascii="Arial" w:eastAsia="Arial Unicode MS" w:hAnsi="Arial" w:cs="Arial"/>
                <w:sz w:val="18"/>
                <w:szCs w:val="18"/>
                <w:cs/>
                <w:lang w:eastAsia="ja-JP"/>
              </w:rPr>
              <w:t>)</w:t>
            </w:r>
          </w:p>
        </w:tc>
      </w:tr>
      <w:tr w:rsidR="008802C0" w:rsidRPr="00FE1BB2" w14:paraId="08EF1CE7" w14:textId="77777777" w:rsidTr="00A20447">
        <w:tc>
          <w:tcPr>
            <w:tcW w:w="2635" w:type="dxa"/>
          </w:tcPr>
          <w:p w14:paraId="00E9DE41" w14:textId="77777777" w:rsidR="008802C0" w:rsidRPr="00FE1BB2" w:rsidRDefault="008802C0" w:rsidP="008802C0">
            <w:pPr>
              <w:pStyle w:val="Header"/>
              <w:tabs>
                <w:tab w:val="clear" w:pos="4320"/>
                <w:tab w:val="clear" w:pos="8640"/>
              </w:tabs>
              <w:jc w:val="left"/>
              <w:rPr>
                <w:rFonts w:ascii="Arial" w:hAnsi="Arial" w:cs="Arial"/>
                <w:spacing w:val="-4"/>
                <w:sz w:val="18"/>
                <w:szCs w:val="18"/>
              </w:rPr>
            </w:pPr>
            <w:r w:rsidRPr="00FE1BB2">
              <w:rPr>
                <w:rFonts w:ascii="Arial" w:hAnsi="Arial" w:cs="Arial"/>
                <w:spacing w:val="-4"/>
                <w:sz w:val="18"/>
                <w:szCs w:val="18"/>
              </w:rPr>
              <w:t>Costs of hedging</w:t>
            </w:r>
          </w:p>
        </w:tc>
        <w:tc>
          <w:tcPr>
            <w:tcW w:w="1152" w:type="dxa"/>
            <w:shd w:val="clear" w:color="auto" w:fill="FAFAFA"/>
            <w:vAlign w:val="bottom"/>
          </w:tcPr>
          <w:p w14:paraId="27000BA0" w14:textId="739C1AE3" w:rsidR="008802C0" w:rsidRPr="00FE1BB2" w:rsidRDefault="0073224F" w:rsidP="008802C0">
            <w:pPr>
              <w:ind w:right="-72"/>
              <w:jc w:val="right"/>
              <w:rPr>
                <w:rFonts w:ascii="Arial" w:eastAsia="Arial Unicode MS" w:hAnsi="Arial" w:cs="Arial"/>
                <w:sz w:val="18"/>
                <w:szCs w:val="18"/>
                <w:lang w:eastAsia="ja-JP"/>
              </w:rPr>
            </w:pPr>
            <w:r w:rsidRPr="00FE1BB2">
              <w:rPr>
                <w:rFonts w:ascii="Arial" w:eastAsia="Arial Unicode MS" w:hAnsi="Arial" w:cs="Arial"/>
                <w:sz w:val="18"/>
                <w:szCs w:val="18"/>
                <w:lang w:eastAsia="ja-JP"/>
              </w:rPr>
              <w:t>28</w:t>
            </w:r>
          </w:p>
        </w:tc>
        <w:tc>
          <w:tcPr>
            <w:tcW w:w="1152" w:type="dxa"/>
            <w:shd w:val="clear" w:color="auto" w:fill="FAFAFA"/>
            <w:vAlign w:val="bottom"/>
          </w:tcPr>
          <w:p w14:paraId="47CAD2D1" w14:textId="59BB685E" w:rsidR="008802C0" w:rsidRPr="00FE1BB2" w:rsidRDefault="0073224F" w:rsidP="008802C0">
            <w:pPr>
              <w:ind w:right="-72"/>
              <w:jc w:val="right"/>
              <w:rPr>
                <w:rFonts w:ascii="Arial" w:eastAsia="Arial Unicode MS" w:hAnsi="Arial" w:cs="Arial"/>
                <w:sz w:val="18"/>
                <w:szCs w:val="18"/>
                <w:lang w:eastAsia="ja-JP"/>
              </w:rPr>
            </w:pPr>
            <w:r w:rsidRPr="00FE1BB2">
              <w:rPr>
                <w:rFonts w:ascii="Arial" w:eastAsia="Arial Unicode MS" w:hAnsi="Arial" w:cs="Arial"/>
                <w:sz w:val="18"/>
                <w:szCs w:val="18"/>
                <w:lang w:eastAsia="ja-JP"/>
              </w:rPr>
              <w:t>(6)</w:t>
            </w:r>
          </w:p>
        </w:tc>
        <w:tc>
          <w:tcPr>
            <w:tcW w:w="1152" w:type="dxa"/>
            <w:shd w:val="clear" w:color="auto" w:fill="FAFAFA"/>
            <w:vAlign w:val="bottom"/>
          </w:tcPr>
          <w:p w14:paraId="4B066B29" w14:textId="5F674848" w:rsidR="008802C0" w:rsidRPr="00FE1BB2" w:rsidRDefault="0073224F" w:rsidP="008802C0">
            <w:pPr>
              <w:ind w:right="-72"/>
              <w:jc w:val="right"/>
              <w:rPr>
                <w:rFonts w:ascii="Arial" w:eastAsia="Arial Unicode MS" w:hAnsi="Arial" w:cs="Arial"/>
                <w:sz w:val="18"/>
                <w:szCs w:val="18"/>
                <w:lang w:eastAsia="ja-JP"/>
              </w:rPr>
            </w:pPr>
            <w:r w:rsidRPr="00FE1BB2">
              <w:rPr>
                <w:rFonts w:ascii="Arial" w:eastAsia="Arial Unicode MS" w:hAnsi="Arial" w:cs="Arial"/>
                <w:sz w:val="18"/>
                <w:szCs w:val="18"/>
                <w:lang w:eastAsia="ja-JP"/>
              </w:rPr>
              <w:t>22</w:t>
            </w:r>
          </w:p>
        </w:tc>
        <w:tc>
          <w:tcPr>
            <w:tcW w:w="1152" w:type="dxa"/>
            <w:vAlign w:val="bottom"/>
          </w:tcPr>
          <w:p w14:paraId="5049F423" w14:textId="42FADA56" w:rsidR="008802C0" w:rsidRPr="00FE1BB2" w:rsidRDefault="008802C0" w:rsidP="008802C0">
            <w:pPr>
              <w:ind w:right="-72"/>
              <w:jc w:val="right"/>
              <w:rPr>
                <w:rFonts w:ascii="Arial" w:eastAsia="Arial Unicode MS" w:hAnsi="Arial" w:cs="Arial"/>
                <w:sz w:val="18"/>
                <w:szCs w:val="18"/>
                <w:lang w:eastAsia="ja-JP"/>
              </w:rPr>
            </w:pPr>
            <w:r w:rsidRPr="00FE1BB2">
              <w:rPr>
                <w:rFonts w:ascii="Arial" w:eastAsia="Arial Unicode MS" w:hAnsi="Arial" w:cs="Arial"/>
                <w:sz w:val="18"/>
                <w:szCs w:val="18"/>
                <w:cs/>
                <w:lang w:eastAsia="ja-JP"/>
              </w:rPr>
              <w:t>(</w:t>
            </w:r>
            <w:r w:rsidRPr="00FE1BB2">
              <w:rPr>
                <w:rFonts w:ascii="Arial" w:eastAsia="Arial Unicode MS" w:hAnsi="Arial" w:cs="Arial"/>
                <w:sz w:val="18"/>
                <w:szCs w:val="18"/>
                <w:lang w:eastAsia="ja-JP"/>
              </w:rPr>
              <w:t>1</w:t>
            </w:r>
            <w:r w:rsidRPr="00FE1BB2">
              <w:rPr>
                <w:rFonts w:ascii="Arial" w:eastAsia="Arial Unicode MS" w:hAnsi="Arial" w:cs="Arial"/>
                <w:sz w:val="18"/>
                <w:szCs w:val="18"/>
                <w:cs/>
                <w:lang w:eastAsia="ja-JP"/>
              </w:rPr>
              <w:t>)</w:t>
            </w:r>
          </w:p>
        </w:tc>
        <w:tc>
          <w:tcPr>
            <w:tcW w:w="1152" w:type="dxa"/>
            <w:vAlign w:val="bottom"/>
          </w:tcPr>
          <w:p w14:paraId="4027C04D" w14:textId="34D7B061" w:rsidR="008802C0" w:rsidRPr="00FE1BB2" w:rsidRDefault="008802C0" w:rsidP="008802C0">
            <w:pPr>
              <w:ind w:right="-72"/>
              <w:jc w:val="right"/>
              <w:rPr>
                <w:rFonts w:ascii="Arial" w:eastAsia="Arial Unicode MS" w:hAnsi="Arial" w:cs="Arial"/>
                <w:sz w:val="18"/>
                <w:szCs w:val="18"/>
                <w:lang w:eastAsia="ja-JP"/>
              </w:rPr>
            </w:pPr>
            <w:r w:rsidRPr="00FE1BB2">
              <w:rPr>
                <w:rFonts w:ascii="Arial" w:eastAsia="Arial Unicode MS" w:hAnsi="Arial" w:cs="Arial"/>
                <w:sz w:val="18"/>
                <w:szCs w:val="18"/>
                <w:cs/>
                <w:lang w:eastAsia="ja-JP"/>
              </w:rPr>
              <w:t>-</w:t>
            </w:r>
          </w:p>
        </w:tc>
        <w:tc>
          <w:tcPr>
            <w:tcW w:w="1152" w:type="dxa"/>
            <w:vAlign w:val="bottom"/>
          </w:tcPr>
          <w:p w14:paraId="50091ECA" w14:textId="0F34957C" w:rsidR="008802C0" w:rsidRPr="00FE1BB2" w:rsidRDefault="008802C0" w:rsidP="008802C0">
            <w:pPr>
              <w:ind w:right="-72"/>
              <w:jc w:val="right"/>
              <w:rPr>
                <w:rFonts w:ascii="Arial" w:eastAsia="Arial Unicode MS" w:hAnsi="Arial" w:cs="Arial"/>
                <w:sz w:val="18"/>
                <w:szCs w:val="18"/>
                <w:lang w:eastAsia="ja-JP"/>
              </w:rPr>
            </w:pPr>
            <w:r w:rsidRPr="00FE1BB2">
              <w:rPr>
                <w:rFonts w:ascii="Arial" w:eastAsia="Arial Unicode MS" w:hAnsi="Arial" w:cs="Arial"/>
                <w:sz w:val="18"/>
                <w:szCs w:val="18"/>
                <w:cs/>
                <w:lang w:eastAsia="ja-JP"/>
              </w:rPr>
              <w:t>(</w:t>
            </w:r>
            <w:r w:rsidRPr="00FE1BB2">
              <w:rPr>
                <w:rFonts w:ascii="Arial" w:eastAsia="Arial Unicode MS" w:hAnsi="Arial" w:cs="Arial"/>
                <w:sz w:val="18"/>
                <w:szCs w:val="18"/>
                <w:lang w:eastAsia="ja-JP"/>
              </w:rPr>
              <w:t>1</w:t>
            </w:r>
            <w:r w:rsidRPr="00FE1BB2">
              <w:rPr>
                <w:rFonts w:ascii="Arial" w:eastAsia="Arial Unicode MS" w:hAnsi="Arial" w:cs="Arial"/>
                <w:sz w:val="18"/>
                <w:szCs w:val="18"/>
                <w:cs/>
                <w:lang w:eastAsia="ja-JP"/>
              </w:rPr>
              <w:t>)</w:t>
            </w:r>
          </w:p>
        </w:tc>
      </w:tr>
      <w:tr w:rsidR="008802C0" w:rsidRPr="00FE1BB2" w14:paraId="446E8763" w14:textId="77777777" w:rsidTr="00A20447">
        <w:tc>
          <w:tcPr>
            <w:tcW w:w="2635" w:type="dxa"/>
          </w:tcPr>
          <w:p w14:paraId="58348483" w14:textId="77777777" w:rsidR="008802C0" w:rsidRPr="00FE1BB2" w:rsidRDefault="008802C0" w:rsidP="008802C0">
            <w:pPr>
              <w:pStyle w:val="Header"/>
              <w:jc w:val="left"/>
              <w:rPr>
                <w:rFonts w:ascii="Arial" w:hAnsi="Arial" w:cs="Arial"/>
                <w:spacing w:val="-4"/>
                <w:sz w:val="18"/>
                <w:szCs w:val="18"/>
              </w:rPr>
            </w:pPr>
            <w:r w:rsidRPr="00FE1BB2">
              <w:rPr>
                <w:rFonts w:ascii="Arial" w:hAnsi="Arial" w:cs="Arial"/>
                <w:spacing w:val="-4"/>
                <w:sz w:val="18"/>
                <w:szCs w:val="18"/>
              </w:rPr>
              <w:t xml:space="preserve">Loss (Gain) from   </w:t>
            </w:r>
          </w:p>
          <w:p w14:paraId="71CC7113" w14:textId="77777777" w:rsidR="008802C0" w:rsidRPr="00FE1BB2" w:rsidRDefault="008802C0" w:rsidP="008802C0">
            <w:pPr>
              <w:pStyle w:val="Header"/>
              <w:jc w:val="left"/>
              <w:rPr>
                <w:rFonts w:ascii="Arial" w:hAnsi="Arial" w:cs="Arial"/>
                <w:spacing w:val="-6"/>
                <w:sz w:val="18"/>
                <w:szCs w:val="18"/>
              </w:rPr>
            </w:pPr>
            <w:r w:rsidRPr="00FE1BB2">
              <w:rPr>
                <w:rFonts w:ascii="Arial" w:hAnsi="Arial" w:cs="Arial"/>
                <w:spacing w:val="-4"/>
                <w:sz w:val="18"/>
                <w:szCs w:val="18"/>
              </w:rPr>
              <w:t xml:space="preserve">   remeasurement of </w:t>
            </w:r>
            <w:r w:rsidRPr="00FE1BB2">
              <w:rPr>
                <w:rFonts w:ascii="Arial" w:hAnsi="Arial" w:cs="Arial"/>
                <w:spacing w:val="-6"/>
                <w:sz w:val="18"/>
                <w:szCs w:val="18"/>
              </w:rPr>
              <w:t xml:space="preserve">equity  </w:t>
            </w:r>
          </w:p>
          <w:p w14:paraId="4B1ADDCA" w14:textId="77777777" w:rsidR="008802C0" w:rsidRPr="00FE1BB2" w:rsidRDefault="008802C0" w:rsidP="008802C0">
            <w:pPr>
              <w:pStyle w:val="Header"/>
              <w:jc w:val="left"/>
              <w:rPr>
                <w:rFonts w:ascii="Arial" w:hAnsi="Arial" w:cs="Arial"/>
                <w:spacing w:val="-4"/>
                <w:sz w:val="18"/>
                <w:szCs w:val="18"/>
              </w:rPr>
            </w:pPr>
            <w:r w:rsidRPr="00FE1BB2">
              <w:rPr>
                <w:rFonts w:ascii="Arial" w:hAnsi="Arial" w:cs="Arial"/>
                <w:spacing w:val="-6"/>
                <w:sz w:val="18"/>
                <w:szCs w:val="18"/>
              </w:rPr>
              <w:t xml:space="preserve">   investments at fair value</w:t>
            </w:r>
          </w:p>
          <w:p w14:paraId="60BB59D5" w14:textId="77777777" w:rsidR="008802C0" w:rsidRPr="00FE1BB2" w:rsidRDefault="008802C0" w:rsidP="008802C0">
            <w:pPr>
              <w:pStyle w:val="Header"/>
              <w:jc w:val="left"/>
              <w:rPr>
                <w:rFonts w:ascii="Arial" w:hAnsi="Arial" w:cs="Arial"/>
                <w:spacing w:val="-4"/>
                <w:sz w:val="18"/>
                <w:szCs w:val="18"/>
              </w:rPr>
            </w:pPr>
            <w:r w:rsidRPr="00FE1BB2">
              <w:rPr>
                <w:rFonts w:ascii="Arial" w:hAnsi="Arial" w:cs="Arial"/>
                <w:spacing w:val="-4"/>
                <w:sz w:val="18"/>
                <w:szCs w:val="18"/>
              </w:rPr>
              <w:t xml:space="preserve">   through other comprehensive </w:t>
            </w:r>
          </w:p>
          <w:p w14:paraId="0E723D36" w14:textId="77777777" w:rsidR="008802C0" w:rsidRPr="00FE1BB2" w:rsidRDefault="008802C0" w:rsidP="008802C0">
            <w:pPr>
              <w:pStyle w:val="Header"/>
              <w:jc w:val="left"/>
              <w:rPr>
                <w:rFonts w:ascii="Arial" w:hAnsi="Arial" w:cs="Arial"/>
                <w:spacing w:val="-4"/>
                <w:sz w:val="18"/>
                <w:szCs w:val="18"/>
              </w:rPr>
            </w:pPr>
            <w:r w:rsidRPr="00FE1BB2">
              <w:rPr>
                <w:rFonts w:ascii="Arial" w:hAnsi="Arial" w:cs="Arial"/>
                <w:spacing w:val="-4"/>
                <w:sz w:val="18"/>
                <w:szCs w:val="18"/>
                <w:cs/>
              </w:rPr>
              <w:t xml:space="preserve">   </w:t>
            </w:r>
            <w:r w:rsidRPr="00FE1BB2">
              <w:rPr>
                <w:rFonts w:ascii="Arial" w:hAnsi="Arial" w:cs="Arial"/>
                <w:spacing w:val="-4"/>
                <w:sz w:val="18"/>
                <w:szCs w:val="18"/>
              </w:rPr>
              <w:t>income</w:t>
            </w:r>
          </w:p>
        </w:tc>
        <w:tc>
          <w:tcPr>
            <w:tcW w:w="1152" w:type="dxa"/>
            <w:shd w:val="clear" w:color="auto" w:fill="FAFAFA"/>
            <w:vAlign w:val="bottom"/>
          </w:tcPr>
          <w:p w14:paraId="4FA30B9F" w14:textId="674EA6BB" w:rsidR="008802C0" w:rsidRPr="00FE1BB2" w:rsidRDefault="0073224F" w:rsidP="008802C0">
            <w:pPr>
              <w:ind w:right="-72"/>
              <w:jc w:val="right"/>
              <w:rPr>
                <w:rFonts w:ascii="Arial" w:eastAsia="Arial Unicode MS" w:hAnsi="Arial" w:cs="Arial"/>
                <w:sz w:val="18"/>
                <w:szCs w:val="18"/>
                <w:lang w:eastAsia="ja-JP"/>
              </w:rPr>
            </w:pPr>
            <w:r w:rsidRPr="00FE1BB2">
              <w:rPr>
                <w:rFonts w:ascii="Arial" w:eastAsia="Arial Unicode MS" w:hAnsi="Arial" w:cs="Arial"/>
                <w:sz w:val="18"/>
                <w:szCs w:val="18"/>
                <w:lang w:eastAsia="ja-JP"/>
              </w:rPr>
              <w:t>(59)</w:t>
            </w:r>
          </w:p>
        </w:tc>
        <w:tc>
          <w:tcPr>
            <w:tcW w:w="1152" w:type="dxa"/>
            <w:shd w:val="clear" w:color="auto" w:fill="FAFAFA"/>
            <w:vAlign w:val="bottom"/>
          </w:tcPr>
          <w:p w14:paraId="3D01A5C8" w14:textId="153D2AA2" w:rsidR="008802C0" w:rsidRPr="00FE1BB2" w:rsidRDefault="0073224F" w:rsidP="008802C0">
            <w:pPr>
              <w:ind w:right="-72"/>
              <w:jc w:val="right"/>
              <w:rPr>
                <w:rFonts w:ascii="Arial" w:eastAsia="Arial Unicode MS" w:hAnsi="Arial" w:cs="Arial"/>
                <w:sz w:val="18"/>
                <w:szCs w:val="18"/>
                <w:lang w:eastAsia="ja-JP"/>
              </w:rPr>
            </w:pPr>
            <w:r w:rsidRPr="00FE1BB2">
              <w:rPr>
                <w:rFonts w:ascii="Arial" w:eastAsia="Arial Unicode MS" w:hAnsi="Arial" w:cs="Arial"/>
                <w:sz w:val="18"/>
                <w:szCs w:val="18"/>
                <w:lang w:eastAsia="ja-JP"/>
              </w:rPr>
              <w:t>12</w:t>
            </w:r>
          </w:p>
        </w:tc>
        <w:tc>
          <w:tcPr>
            <w:tcW w:w="1152" w:type="dxa"/>
            <w:shd w:val="clear" w:color="auto" w:fill="FAFAFA"/>
            <w:vAlign w:val="bottom"/>
          </w:tcPr>
          <w:p w14:paraId="0341CD64" w14:textId="487B9980" w:rsidR="008802C0" w:rsidRPr="00FE1BB2" w:rsidRDefault="0073224F" w:rsidP="008802C0">
            <w:pPr>
              <w:ind w:right="-72"/>
              <w:jc w:val="right"/>
              <w:rPr>
                <w:rFonts w:ascii="Arial" w:eastAsia="Arial Unicode MS" w:hAnsi="Arial" w:cs="Arial"/>
                <w:sz w:val="18"/>
                <w:szCs w:val="18"/>
                <w:lang w:eastAsia="ja-JP"/>
              </w:rPr>
            </w:pPr>
            <w:r w:rsidRPr="00FE1BB2">
              <w:rPr>
                <w:rFonts w:ascii="Arial" w:eastAsia="Arial Unicode MS" w:hAnsi="Arial" w:cs="Arial"/>
                <w:sz w:val="18"/>
                <w:szCs w:val="18"/>
                <w:lang w:eastAsia="ja-JP"/>
              </w:rPr>
              <w:t>(47)</w:t>
            </w:r>
          </w:p>
        </w:tc>
        <w:tc>
          <w:tcPr>
            <w:tcW w:w="1152" w:type="dxa"/>
            <w:vAlign w:val="bottom"/>
          </w:tcPr>
          <w:p w14:paraId="0E711FBE" w14:textId="072A6ED9" w:rsidR="008802C0" w:rsidRPr="00FE1BB2" w:rsidRDefault="008802C0" w:rsidP="008802C0">
            <w:pPr>
              <w:ind w:right="-72"/>
              <w:jc w:val="right"/>
              <w:rPr>
                <w:rFonts w:ascii="Arial" w:eastAsia="Arial Unicode MS" w:hAnsi="Arial" w:cs="Arial"/>
                <w:sz w:val="18"/>
                <w:szCs w:val="18"/>
                <w:lang w:eastAsia="ja-JP"/>
              </w:rPr>
            </w:pPr>
            <w:r w:rsidRPr="00FE1BB2">
              <w:rPr>
                <w:rFonts w:ascii="Arial" w:eastAsia="Arial Unicode MS" w:hAnsi="Arial" w:cs="Arial"/>
                <w:sz w:val="18"/>
                <w:szCs w:val="18"/>
                <w:cs/>
                <w:lang w:eastAsia="ja-JP"/>
              </w:rPr>
              <w:t>(</w:t>
            </w:r>
            <w:r w:rsidRPr="00FE1BB2">
              <w:rPr>
                <w:rFonts w:ascii="Arial" w:eastAsia="Arial Unicode MS" w:hAnsi="Arial" w:cs="Arial"/>
                <w:sz w:val="18"/>
                <w:szCs w:val="18"/>
                <w:lang w:eastAsia="ja-JP"/>
              </w:rPr>
              <w:t>2,616</w:t>
            </w:r>
            <w:r w:rsidRPr="00FE1BB2">
              <w:rPr>
                <w:rFonts w:ascii="Arial" w:eastAsia="Arial Unicode MS" w:hAnsi="Arial" w:cs="Arial"/>
                <w:sz w:val="18"/>
                <w:szCs w:val="18"/>
                <w:cs/>
                <w:lang w:eastAsia="ja-JP"/>
              </w:rPr>
              <w:t>)</w:t>
            </w:r>
          </w:p>
        </w:tc>
        <w:tc>
          <w:tcPr>
            <w:tcW w:w="1152" w:type="dxa"/>
            <w:vAlign w:val="bottom"/>
          </w:tcPr>
          <w:p w14:paraId="24DB6829" w14:textId="35BB659D" w:rsidR="008802C0" w:rsidRPr="00FE1BB2" w:rsidRDefault="008802C0" w:rsidP="008802C0">
            <w:pPr>
              <w:ind w:right="-72"/>
              <w:jc w:val="right"/>
              <w:rPr>
                <w:rFonts w:ascii="Arial" w:eastAsia="Arial Unicode MS" w:hAnsi="Arial" w:cs="Arial"/>
                <w:sz w:val="18"/>
                <w:szCs w:val="18"/>
                <w:lang w:eastAsia="ja-JP"/>
              </w:rPr>
            </w:pPr>
            <w:r w:rsidRPr="00FE1BB2">
              <w:rPr>
                <w:rFonts w:ascii="Arial" w:eastAsia="Arial Unicode MS" w:hAnsi="Arial" w:cs="Arial"/>
                <w:sz w:val="18"/>
                <w:szCs w:val="18"/>
                <w:lang w:eastAsia="ja-JP"/>
              </w:rPr>
              <w:t>520</w:t>
            </w:r>
          </w:p>
        </w:tc>
        <w:tc>
          <w:tcPr>
            <w:tcW w:w="1152" w:type="dxa"/>
            <w:vAlign w:val="bottom"/>
          </w:tcPr>
          <w:p w14:paraId="1037B6DA" w14:textId="425E66CB" w:rsidR="008802C0" w:rsidRPr="00FE1BB2" w:rsidRDefault="008802C0" w:rsidP="008802C0">
            <w:pPr>
              <w:ind w:right="-72"/>
              <w:jc w:val="right"/>
              <w:rPr>
                <w:rFonts w:ascii="Arial" w:eastAsia="Arial Unicode MS" w:hAnsi="Arial" w:cs="Arial"/>
                <w:sz w:val="18"/>
                <w:szCs w:val="18"/>
                <w:lang w:eastAsia="ja-JP"/>
              </w:rPr>
            </w:pPr>
            <w:r w:rsidRPr="00FE1BB2">
              <w:rPr>
                <w:rFonts w:ascii="Arial" w:eastAsia="Arial Unicode MS" w:hAnsi="Arial" w:cs="Arial"/>
                <w:sz w:val="18"/>
                <w:szCs w:val="18"/>
                <w:cs/>
                <w:lang w:eastAsia="ja-JP"/>
              </w:rPr>
              <w:t>(</w:t>
            </w:r>
            <w:r w:rsidRPr="00FE1BB2">
              <w:rPr>
                <w:rFonts w:ascii="Arial" w:eastAsia="Arial Unicode MS" w:hAnsi="Arial" w:cs="Arial"/>
                <w:sz w:val="18"/>
                <w:szCs w:val="18"/>
                <w:lang w:eastAsia="ja-JP"/>
              </w:rPr>
              <w:t>2,096</w:t>
            </w:r>
            <w:r w:rsidRPr="00FE1BB2">
              <w:rPr>
                <w:rFonts w:ascii="Arial" w:eastAsia="Arial Unicode MS" w:hAnsi="Arial" w:cs="Arial"/>
                <w:sz w:val="18"/>
                <w:szCs w:val="18"/>
                <w:cs/>
                <w:lang w:eastAsia="ja-JP"/>
              </w:rPr>
              <w:t>)</w:t>
            </w:r>
          </w:p>
        </w:tc>
      </w:tr>
    </w:tbl>
    <w:p w14:paraId="5F4CB1A9" w14:textId="6F803048" w:rsidR="00BE36B6" w:rsidRPr="00FE1BB2" w:rsidRDefault="00BE36B6" w:rsidP="007A6CAF">
      <w:pPr>
        <w:pStyle w:val="BodyTextIndent2"/>
        <w:spacing w:line="240" w:lineRule="auto"/>
        <w:ind w:left="540" w:hanging="540"/>
        <w:rPr>
          <w:rFonts w:ascii="Arial" w:hAnsi="Arial" w:cs="Arial"/>
          <w:b/>
          <w:bCs/>
          <w:color w:val="auto"/>
          <w:sz w:val="18"/>
          <w:szCs w:val="18"/>
          <w:lang w:val="en-GB"/>
        </w:rPr>
      </w:pPr>
    </w:p>
    <w:tbl>
      <w:tblPr>
        <w:tblW w:w="9547" w:type="dxa"/>
        <w:tblInd w:w="-90" w:type="dxa"/>
        <w:tblLayout w:type="fixed"/>
        <w:tblLook w:val="0000" w:firstRow="0" w:lastRow="0" w:firstColumn="0" w:lastColumn="0" w:noHBand="0" w:noVBand="0"/>
      </w:tblPr>
      <w:tblGrid>
        <w:gridCol w:w="2635"/>
        <w:gridCol w:w="1152"/>
        <w:gridCol w:w="1152"/>
        <w:gridCol w:w="1152"/>
        <w:gridCol w:w="1152"/>
        <w:gridCol w:w="1152"/>
        <w:gridCol w:w="1152"/>
      </w:tblGrid>
      <w:tr w:rsidR="007A6CAF" w:rsidRPr="00FE1BB2" w14:paraId="320998E3" w14:textId="77777777" w:rsidTr="00A20447">
        <w:trPr>
          <w:trHeight w:val="197"/>
        </w:trPr>
        <w:tc>
          <w:tcPr>
            <w:tcW w:w="2635" w:type="dxa"/>
          </w:tcPr>
          <w:p w14:paraId="1C48924A" w14:textId="77777777" w:rsidR="007A6CAF" w:rsidRPr="00FE1BB2" w:rsidRDefault="007A6CAF" w:rsidP="00EA760E">
            <w:pPr>
              <w:rPr>
                <w:rFonts w:ascii="Arial" w:eastAsia="Arial Unicode MS" w:hAnsi="Arial" w:cs="Arial"/>
                <w:b/>
                <w:bCs/>
                <w:sz w:val="18"/>
                <w:szCs w:val="18"/>
              </w:rPr>
            </w:pPr>
          </w:p>
        </w:tc>
        <w:tc>
          <w:tcPr>
            <w:tcW w:w="6912" w:type="dxa"/>
            <w:gridSpan w:val="6"/>
            <w:tcBorders>
              <w:top w:val="single" w:sz="4" w:space="0" w:color="auto"/>
              <w:bottom w:val="single" w:sz="4" w:space="0" w:color="auto"/>
            </w:tcBorders>
          </w:tcPr>
          <w:p w14:paraId="2720D7F5" w14:textId="77777777" w:rsidR="007A6CAF" w:rsidRPr="00FE1BB2" w:rsidRDefault="007A6CAF" w:rsidP="00EA760E">
            <w:pPr>
              <w:ind w:right="-72"/>
              <w:jc w:val="right"/>
              <w:rPr>
                <w:rFonts w:ascii="Arial" w:hAnsi="Arial" w:cs="Arial"/>
                <w:b/>
                <w:bCs/>
                <w:sz w:val="18"/>
                <w:szCs w:val="18"/>
                <w:cs/>
                <w:lang w:val="en-US"/>
              </w:rPr>
            </w:pPr>
            <w:r w:rsidRPr="00FE1BB2">
              <w:rPr>
                <w:rFonts w:ascii="Arial" w:hAnsi="Arial" w:cs="Arial"/>
                <w:b/>
                <w:bCs/>
                <w:sz w:val="18"/>
                <w:szCs w:val="18"/>
                <w:lang w:val="en-US"/>
              </w:rPr>
              <w:t>Separate financial statements</w:t>
            </w:r>
          </w:p>
        </w:tc>
      </w:tr>
      <w:tr w:rsidR="007A6CAF" w:rsidRPr="00FE1BB2" w14:paraId="7868A9AF" w14:textId="77777777" w:rsidTr="00A20447">
        <w:tc>
          <w:tcPr>
            <w:tcW w:w="2635" w:type="dxa"/>
          </w:tcPr>
          <w:p w14:paraId="353B0FDC" w14:textId="77777777" w:rsidR="007A6CAF" w:rsidRPr="00FE1BB2" w:rsidRDefault="007A6CAF" w:rsidP="00EA760E">
            <w:pPr>
              <w:rPr>
                <w:rFonts w:ascii="Arial" w:eastAsia="Arial Unicode MS" w:hAnsi="Arial" w:cs="Arial"/>
                <w:b/>
                <w:bCs/>
                <w:sz w:val="18"/>
                <w:szCs w:val="18"/>
              </w:rPr>
            </w:pPr>
          </w:p>
        </w:tc>
        <w:tc>
          <w:tcPr>
            <w:tcW w:w="3456" w:type="dxa"/>
            <w:gridSpan w:val="3"/>
            <w:tcBorders>
              <w:top w:val="single" w:sz="4" w:space="0" w:color="auto"/>
            </w:tcBorders>
            <w:vAlign w:val="center"/>
          </w:tcPr>
          <w:p w14:paraId="35DC4B21" w14:textId="633861A9" w:rsidR="007A6CAF" w:rsidRPr="00FE1BB2" w:rsidRDefault="005E25DA" w:rsidP="00EA760E">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FE1BB2">
              <w:rPr>
                <w:rFonts w:ascii="Arial" w:hAnsi="Arial" w:cs="Arial"/>
                <w:b/>
                <w:bCs/>
                <w:sz w:val="18"/>
                <w:szCs w:val="18"/>
              </w:rPr>
              <w:t>2022</w:t>
            </w:r>
          </w:p>
        </w:tc>
        <w:tc>
          <w:tcPr>
            <w:tcW w:w="3456" w:type="dxa"/>
            <w:gridSpan w:val="3"/>
            <w:tcBorders>
              <w:top w:val="single" w:sz="4" w:space="0" w:color="auto"/>
            </w:tcBorders>
          </w:tcPr>
          <w:p w14:paraId="5F3B1384" w14:textId="64772BE1" w:rsidR="007A6CAF" w:rsidRPr="00FE1BB2" w:rsidRDefault="00B34C91" w:rsidP="00EA760E">
            <w:pPr>
              <w:tabs>
                <w:tab w:val="left" w:pos="6840"/>
              </w:tabs>
              <w:ind w:right="-72"/>
              <w:jc w:val="center"/>
              <w:rPr>
                <w:rFonts w:ascii="Arial" w:eastAsia="Arial Unicode MS" w:hAnsi="Arial" w:cs="Arial"/>
                <w:b/>
                <w:bCs/>
                <w:sz w:val="18"/>
                <w:szCs w:val="18"/>
              </w:rPr>
            </w:pPr>
            <w:r w:rsidRPr="00FE1BB2">
              <w:rPr>
                <w:rFonts w:ascii="Arial" w:hAnsi="Arial" w:cs="Arial"/>
                <w:b/>
                <w:bCs/>
                <w:sz w:val="18"/>
                <w:szCs w:val="18"/>
              </w:rPr>
              <w:t>2021</w:t>
            </w:r>
          </w:p>
        </w:tc>
      </w:tr>
      <w:tr w:rsidR="007A6CAF" w:rsidRPr="00FE1BB2" w14:paraId="4129E57E" w14:textId="77777777" w:rsidTr="00A20447">
        <w:tc>
          <w:tcPr>
            <w:tcW w:w="2635" w:type="dxa"/>
          </w:tcPr>
          <w:p w14:paraId="62428CA4" w14:textId="77777777" w:rsidR="007A6CAF" w:rsidRPr="00FE1BB2" w:rsidRDefault="007A6CAF" w:rsidP="00EA760E">
            <w:pPr>
              <w:rPr>
                <w:rFonts w:ascii="Arial" w:hAnsi="Arial" w:cs="Arial"/>
                <w:sz w:val="18"/>
                <w:szCs w:val="18"/>
              </w:rPr>
            </w:pPr>
            <w:r w:rsidRPr="00FE1BB2">
              <w:rPr>
                <w:rFonts w:ascii="Arial" w:hAnsi="Arial" w:cs="Arial"/>
                <w:b/>
                <w:bCs/>
                <w:sz w:val="18"/>
                <w:szCs w:val="18"/>
              </w:rPr>
              <w:t xml:space="preserve">For the years ended </w:t>
            </w:r>
          </w:p>
        </w:tc>
        <w:tc>
          <w:tcPr>
            <w:tcW w:w="1152" w:type="dxa"/>
            <w:tcBorders>
              <w:top w:val="single" w:sz="4" w:space="0" w:color="auto"/>
            </w:tcBorders>
            <w:vAlign w:val="bottom"/>
          </w:tcPr>
          <w:p w14:paraId="2E1A6957" w14:textId="77777777" w:rsidR="007A6CAF" w:rsidRPr="00FE1BB2" w:rsidRDefault="007A6CAF" w:rsidP="00EA760E">
            <w:pPr>
              <w:tabs>
                <w:tab w:val="left" w:pos="6840"/>
              </w:tabs>
              <w:ind w:right="-72"/>
              <w:jc w:val="right"/>
              <w:rPr>
                <w:rFonts w:ascii="Arial" w:eastAsia="Arial Unicode MS" w:hAnsi="Arial" w:cs="Arial"/>
                <w:b/>
                <w:bCs/>
                <w:sz w:val="18"/>
                <w:szCs w:val="18"/>
                <w:cs/>
              </w:rPr>
            </w:pPr>
            <w:r w:rsidRPr="00FE1BB2">
              <w:rPr>
                <w:rFonts w:ascii="Arial" w:eastAsia="Arial Unicode MS" w:hAnsi="Arial" w:cs="Arial"/>
                <w:b/>
                <w:bCs/>
                <w:sz w:val="18"/>
                <w:szCs w:val="18"/>
              </w:rPr>
              <w:t>Before tax</w:t>
            </w:r>
          </w:p>
        </w:tc>
        <w:tc>
          <w:tcPr>
            <w:tcW w:w="1152" w:type="dxa"/>
            <w:tcBorders>
              <w:top w:val="single" w:sz="4" w:space="0" w:color="auto"/>
            </w:tcBorders>
            <w:vAlign w:val="bottom"/>
          </w:tcPr>
          <w:p w14:paraId="4647E873" w14:textId="77777777" w:rsidR="007A6CAF" w:rsidRPr="00FE1BB2" w:rsidRDefault="007A6CAF" w:rsidP="00EA760E">
            <w:pPr>
              <w:tabs>
                <w:tab w:val="left" w:pos="6840"/>
              </w:tabs>
              <w:ind w:right="-72"/>
              <w:jc w:val="right"/>
              <w:rPr>
                <w:rFonts w:ascii="Arial" w:eastAsia="Arial Unicode MS" w:hAnsi="Arial" w:cs="Arial"/>
                <w:b/>
                <w:bCs/>
                <w:sz w:val="18"/>
                <w:szCs w:val="18"/>
              </w:rPr>
            </w:pPr>
            <w:r w:rsidRPr="00FE1BB2">
              <w:rPr>
                <w:rFonts w:ascii="Arial" w:eastAsia="Arial Unicode MS" w:hAnsi="Arial" w:cs="Arial"/>
                <w:b/>
                <w:bCs/>
                <w:sz w:val="18"/>
                <w:szCs w:val="18"/>
              </w:rPr>
              <w:t>Tax credit</w:t>
            </w:r>
          </w:p>
        </w:tc>
        <w:tc>
          <w:tcPr>
            <w:tcW w:w="1152" w:type="dxa"/>
            <w:tcBorders>
              <w:top w:val="single" w:sz="4" w:space="0" w:color="auto"/>
            </w:tcBorders>
            <w:vAlign w:val="bottom"/>
          </w:tcPr>
          <w:p w14:paraId="4FAD664F" w14:textId="77777777" w:rsidR="007A6CAF" w:rsidRPr="00FE1BB2" w:rsidRDefault="007A6CAF" w:rsidP="00EA760E">
            <w:pPr>
              <w:tabs>
                <w:tab w:val="left" w:pos="6840"/>
              </w:tabs>
              <w:ind w:right="-72"/>
              <w:jc w:val="right"/>
              <w:rPr>
                <w:rFonts w:ascii="Arial" w:eastAsia="Arial Unicode MS" w:hAnsi="Arial" w:cs="Arial"/>
                <w:b/>
                <w:bCs/>
                <w:sz w:val="18"/>
                <w:szCs w:val="18"/>
              </w:rPr>
            </w:pPr>
            <w:r w:rsidRPr="00FE1BB2">
              <w:rPr>
                <w:rFonts w:ascii="Arial" w:eastAsia="Arial Unicode MS" w:hAnsi="Arial" w:cs="Arial"/>
                <w:b/>
                <w:bCs/>
                <w:sz w:val="18"/>
                <w:szCs w:val="18"/>
              </w:rPr>
              <w:t>After tax</w:t>
            </w:r>
          </w:p>
        </w:tc>
        <w:tc>
          <w:tcPr>
            <w:tcW w:w="1152" w:type="dxa"/>
            <w:tcBorders>
              <w:top w:val="single" w:sz="4" w:space="0" w:color="auto"/>
            </w:tcBorders>
            <w:vAlign w:val="bottom"/>
          </w:tcPr>
          <w:p w14:paraId="4A3AB911" w14:textId="77777777" w:rsidR="007A6CAF" w:rsidRPr="00FE1BB2" w:rsidRDefault="007A6CAF" w:rsidP="00EA760E">
            <w:pPr>
              <w:tabs>
                <w:tab w:val="left" w:pos="6840"/>
              </w:tabs>
              <w:ind w:right="-72"/>
              <w:jc w:val="right"/>
              <w:rPr>
                <w:rFonts w:ascii="Arial" w:eastAsia="Arial Unicode MS" w:hAnsi="Arial" w:cs="Arial"/>
                <w:b/>
                <w:bCs/>
                <w:sz w:val="18"/>
                <w:szCs w:val="18"/>
                <w:cs/>
              </w:rPr>
            </w:pPr>
            <w:r w:rsidRPr="00FE1BB2">
              <w:rPr>
                <w:rFonts w:ascii="Arial" w:eastAsia="Arial Unicode MS" w:hAnsi="Arial" w:cs="Arial"/>
                <w:b/>
                <w:bCs/>
                <w:sz w:val="18"/>
                <w:szCs w:val="18"/>
              </w:rPr>
              <w:t>Before tax</w:t>
            </w:r>
          </w:p>
        </w:tc>
        <w:tc>
          <w:tcPr>
            <w:tcW w:w="1152" w:type="dxa"/>
            <w:tcBorders>
              <w:top w:val="single" w:sz="4" w:space="0" w:color="auto"/>
            </w:tcBorders>
            <w:vAlign w:val="bottom"/>
          </w:tcPr>
          <w:p w14:paraId="49DAAF3F" w14:textId="77777777" w:rsidR="007A6CAF" w:rsidRPr="00FE1BB2" w:rsidRDefault="007A6CAF" w:rsidP="00EA760E">
            <w:pPr>
              <w:tabs>
                <w:tab w:val="left" w:pos="6840"/>
              </w:tabs>
              <w:ind w:right="-72"/>
              <w:jc w:val="right"/>
              <w:rPr>
                <w:rFonts w:ascii="Arial" w:eastAsia="Arial Unicode MS" w:hAnsi="Arial" w:cs="Arial"/>
                <w:b/>
                <w:bCs/>
                <w:sz w:val="18"/>
                <w:szCs w:val="18"/>
              </w:rPr>
            </w:pPr>
            <w:r w:rsidRPr="00FE1BB2">
              <w:rPr>
                <w:rFonts w:ascii="Arial" w:eastAsia="Arial Unicode MS" w:hAnsi="Arial" w:cs="Arial"/>
                <w:b/>
                <w:bCs/>
                <w:sz w:val="18"/>
                <w:szCs w:val="18"/>
              </w:rPr>
              <w:t>Tax credit</w:t>
            </w:r>
          </w:p>
        </w:tc>
        <w:tc>
          <w:tcPr>
            <w:tcW w:w="1152" w:type="dxa"/>
            <w:tcBorders>
              <w:top w:val="single" w:sz="4" w:space="0" w:color="auto"/>
            </w:tcBorders>
            <w:vAlign w:val="bottom"/>
          </w:tcPr>
          <w:p w14:paraId="6581D734" w14:textId="77777777" w:rsidR="007A6CAF" w:rsidRPr="00FE1BB2" w:rsidRDefault="007A6CAF" w:rsidP="00EA760E">
            <w:pPr>
              <w:tabs>
                <w:tab w:val="left" w:pos="6840"/>
              </w:tabs>
              <w:ind w:right="-72"/>
              <w:jc w:val="right"/>
              <w:rPr>
                <w:rFonts w:ascii="Arial" w:eastAsia="Arial Unicode MS" w:hAnsi="Arial" w:cs="Arial"/>
                <w:b/>
                <w:bCs/>
                <w:sz w:val="18"/>
                <w:szCs w:val="18"/>
              </w:rPr>
            </w:pPr>
            <w:r w:rsidRPr="00FE1BB2">
              <w:rPr>
                <w:rFonts w:ascii="Arial" w:eastAsia="Arial Unicode MS" w:hAnsi="Arial" w:cs="Arial"/>
                <w:b/>
                <w:bCs/>
                <w:sz w:val="18"/>
                <w:szCs w:val="18"/>
              </w:rPr>
              <w:t>After tax</w:t>
            </w:r>
          </w:p>
        </w:tc>
      </w:tr>
      <w:tr w:rsidR="007A6CAF" w:rsidRPr="00FE1BB2" w14:paraId="60085942" w14:textId="77777777" w:rsidTr="00A20447">
        <w:tc>
          <w:tcPr>
            <w:tcW w:w="2635" w:type="dxa"/>
          </w:tcPr>
          <w:p w14:paraId="7F55F96C" w14:textId="3601C4C0" w:rsidR="007A6CAF" w:rsidRPr="00FE1BB2" w:rsidRDefault="007A6CAF" w:rsidP="00EA760E">
            <w:pPr>
              <w:rPr>
                <w:rFonts w:ascii="Arial" w:hAnsi="Arial" w:cs="Arial"/>
                <w:sz w:val="18"/>
                <w:szCs w:val="18"/>
              </w:rPr>
            </w:pPr>
            <w:r w:rsidRPr="00FE1BB2">
              <w:rPr>
                <w:rFonts w:ascii="Arial" w:hAnsi="Arial" w:cs="Arial"/>
                <w:b/>
                <w:bCs/>
                <w:sz w:val="18"/>
                <w:szCs w:val="18"/>
              </w:rPr>
              <w:t xml:space="preserve">   </w:t>
            </w:r>
            <w:r w:rsidR="00AF69D3" w:rsidRPr="00FE1BB2">
              <w:rPr>
                <w:rFonts w:ascii="Arial" w:hAnsi="Arial" w:cs="Arial"/>
                <w:b/>
                <w:bCs/>
                <w:sz w:val="18"/>
                <w:szCs w:val="18"/>
              </w:rPr>
              <w:t>31</w:t>
            </w:r>
            <w:r w:rsidRPr="00FE1BB2">
              <w:rPr>
                <w:rFonts w:ascii="Arial" w:hAnsi="Arial" w:cs="Arial"/>
                <w:b/>
                <w:bCs/>
                <w:sz w:val="18"/>
                <w:szCs w:val="18"/>
              </w:rPr>
              <w:t xml:space="preserve"> December</w:t>
            </w:r>
          </w:p>
        </w:tc>
        <w:tc>
          <w:tcPr>
            <w:tcW w:w="1152" w:type="dxa"/>
            <w:tcBorders>
              <w:bottom w:val="single" w:sz="4" w:space="0" w:color="auto"/>
            </w:tcBorders>
            <w:vAlign w:val="center"/>
          </w:tcPr>
          <w:p w14:paraId="204E9E98"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c>
          <w:tcPr>
            <w:tcW w:w="1152" w:type="dxa"/>
            <w:tcBorders>
              <w:bottom w:val="single" w:sz="4" w:space="0" w:color="auto"/>
            </w:tcBorders>
            <w:vAlign w:val="center"/>
          </w:tcPr>
          <w:p w14:paraId="0326F887"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c>
          <w:tcPr>
            <w:tcW w:w="1152" w:type="dxa"/>
            <w:tcBorders>
              <w:bottom w:val="single" w:sz="4" w:space="0" w:color="auto"/>
            </w:tcBorders>
            <w:vAlign w:val="center"/>
          </w:tcPr>
          <w:p w14:paraId="0918F537"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c>
          <w:tcPr>
            <w:tcW w:w="1152" w:type="dxa"/>
            <w:tcBorders>
              <w:bottom w:val="single" w:sz="4" w:space="0" w:color="auto"/>
            </w:tcBorders>
            <w:vAlign w:val="center"/>
          </w:tcPr>
          <w:p w14:paraId="1D83EBDE"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c>
          <w:tcPr>
            <w:tcW w:w="1152" w:type="dxa"/>
            <w:tcBorders>
              <w:bottom w:val="single" w:sz="4" w:space="0" w:color="auto"/>
            </w:tcBorders>
            <w:vAlign w:val="center"/>
          </w:tcPr>
          <w:p w14:paraId="68FC668C"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c>
          <w:tcPr>
            <w:tcW w:w="1152" w:type="dxa"/>
            <w:tcBorders>
              <w:bottom w:val="single" w:sz="4" w:space="0" w:color="auto"/>
            </w:tcBorders>
            <w:vAlign w:val="center"/>
          </w:tcPr>
          <w:p w14:paraId="35F701AF"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r>
      <w:tr w:rsidR="007A6CAF" w:rsidRPr="00FE1BB2" w14:paraId="3041FBFF" w14:textId="77777777" w:rsidTr="00A20447">
        <w:tc>
          <w:tcPr>
            <w:tcW w:w="2635" w:type="dxa"/>
          </w:tcPr>
          <w:p w14:paraId="17FE0846" w14:textId="77777777" w:rsidR="007A6CAF" w:rsidRPr="00FE1BB2" w:rsidRDefault="007A6CAF" w:rsidP="00EA760E">
            <w:pPr>
              <w:rPr>
                <w:rFonts w:ascii="Arial" w:hAnsi="Arial" w:cs="Arial"/>
                <w:spacing w:val="-4"/>
                <w:sz w:val="18"/>
                <w:szCs w:val="18"/>
              </w:rPr>
            </w:pPr>
            <w:r w:rsidRPr="00FE1BB2">
              <w:rPr>
                <w:rFonts w:ascii="Arial" w:hAnsi="Arial" w:cs="Arial"/>
                <w:spacing w:val="-4"/>
                <w:sz w:val="18"/>
                <w:szCs w:val="18"/>
                <w:cs/>
              </w:rPr>
              <w:t xml:space="preserve"> </w:t>
            </w:r>
          </w:p>
        </w:tc>
        <w:tc>
          <w:tcPr>
            <w:tcW w:w="1152" w:type="dxa"/>
            <w:shd w:val="clear" w:color="auto" w:fill="FAFAFA"/>
          </w:tcPr>
          <w:p w14:paraId="07901B4F"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shd w:val="clear" w:color="auto" w:fill="FAFAFA"/>
          </w:tcPr>
          <w:p w14:paraId="3E7449D1"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shd w:val="clear" w:color="auto" w:fill="FAFAFA"/>
          </w:tcPr>
          <w:p w14:paraId="0E409F89"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tcPr>
          <w:p w14:paraId="6034FE9E"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tcPr>
          <w:p w14:paraId="6C18E7E9"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tcPr>
          <w:p w14:paraId="1285C0CC"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8802C0" w:rsidRPr="00FE1BB2" w14:paraId="181841D6" w14:textId="77777777" w:rsidTr="00A20447">
        <w:tc>
          <w:tcPr>
            <w:tcW w:w="2635" w:type="dxa"/>
          </w:tcPr>
          <w:p w14:paraId="1A0C103B" w14:textId="77777777" w:rsidR="008802C0" w:rsidRPr="00FE1BB2" w:rsidRDefault="008802C0" w:rsidP="008802C0">
            <w:pPr>
              <w:pStyle w:val="Header"/>
              <w:rPr>
                <w:rFonts w:ascii="Arial" w:hAnsi="Arial" w:cs="Arial"/>
                <w:spacing w:val="-4"/>
                <w:sz w:val="18"/>
                <w:szCs w:val="18"/>
              </w:rPr>
            </w:pPr>
            <w:r w:rsidRPr="00FE1BB2">
              <w:rPr>
                <w:rFonts w:ascii="Arial" w:hAnsi="Arial" w:cs="Arial"/>
                <w:spacing w:val="-4"/>
                <w:sz w:val="18"/>
                <w:szCs w:val="18"/>
              </w:rPr>
              <w:t xml:space="preserve">Loss (Gain) from </w:t>
            </w:r>
          </w:p>
          <w:p w14:paraId="5BD774FC" w14:textId="77777777" w:rsidR="008802C0" w:rsidRPr="00FE1BB2" w:rsidRDefault="008802C0" w:rsidP="008802C0">
            <w:pPr>
              <w:pStyle w:val="Header"/>
              <w:rPr>
                <w:rFonts w:ascii="Arial" w:hAnsi="Arial" w:cs="Arial"/>
                <w:spacing w:val="-6"/>
                <w:sz w:val="18"/>
                <w:szCs w:val="18"/>
              </w:rPr>
            </w:pPr>
            <w:r w:rsidRPr="00FE1BB2">
              <w:rPr>
                <w:rFonts w:ascii="Arial" w:hAnsi="Arial" w:cs="Arial"/>
                <w:spacing w:val="-4"/>
                <w:sz w:val="18"/>
                <w:szCs w:val="18"/>
              </w:rPr>
              <w:t xml:space="preserve">   remeasurement of </w:t>
            </w:r>
            <w:r w:rsidRPr="00FE1BB2">
              <w:rPr>
                <w:rFonts w:ascii="Arial" w:hAnsi="Arial" w:cs="Arial"/>
                <w:spacing w:val="-6"/>
                <w:sz w:val="18"/>
                <w:szCs w:val="18"/>
              </w:rPr>
              <w:t xml:space="preserve">equity </w:t>
            </w:r>
          </w:p>
          <w:p w14:paraId="73AFC14F" w14:textId="77777777" w:rsidR="008802C0" w:rsidRPr="00FE1BB2" w:rsidRDefault="008802C0" w:rsidP="008802C0">
            <w:pPr>
              <w:pStyle w:val="Header"/>
              <w:rPr>
                <w:rFonts w:ascii="Arial" w:hAnsi="Arial" w:cs="Arial"/>
                <w:spacing w:val="-4"/>
                <w:sz w:val="18"/>
                <w:szCs w:val="18"/>
              </w:rPr>
            </w:pPr>
            <w:r w:rsidRPr="00FE1BB2">
              <w:rPr>
                <w:rFonts w:ascii="Arial" w:hAnsi="Arial" w:cs="Arial"/>
                <w:spacing w:val="-6"/>
                <w:sz w:val="18"/>
                <w:szCs w:val="18"/>
              </w:rPr>
              <w:t xml:space="preserve">   investments at fair value</w:t>
            </w:r>
          </w:p>
          <w:p w14:paraId="3897E4C4" w14:textId="77777777" w:rsidR="008802C0" w:rsidRPr="00FE1BB2" w:rsidRDefault="008802C0" w:rsidP="008802C0">
            <w:pPr>
              <w:pStyle w:val="Header"/>
              <w:rPr>
                <w:rFonts w:ascii="Arial" w:hAnsi="Arial" w:cs="Arial"/>
                <w:spacing w:val="-4"/>
                <w:sz w:val="18"/>
                <w:szCs w:val="18"/>
              </w:rPr>
            </w:pPr>
            <w:r w:rsidRPr="00FE1BB2">
              <w:rPr>
                <w:rFonts w:ascii="Arial" w:hAnsi="Arial" w:cs="Arial"/>
                <w:spacing w:val="-4"/>
                <w:sz w:val="18"/>
                <w:szCs w:val="18"/>
              </w:rPr>
              <w:t xml:space="preserve">   through other comprehensive </w:t>
            </w:r>
          </w:p>
          <w:p w14:paraId="363010CA" w14:textId="77777777" w:rsidR="008802C0" w:rsidRPr="00FE1BB2" w:rsidRDefault="008802C0" w:rsidP="008802C0">
            <w:pPr>
              <w:pStyle w:val="Header"/>
              <w:rPr>
                <w:rFonts w:ascii="Arial" w:hAnsi="Arial" w:cs="Arial"/>
                <w:spacing w:val="-4"/>
                <w:sz w:val="18"/>
                <w:szCs w:val="18"/>
              </w:rPr>
            </w:pPr>
            <w:r w:rsidRPr="00FE1BB2">
              <w:rPr>
                <w:rFonts w:ascii="Arial" w:hAnsi="Arial" w:cs="Arial"/>
                <w:spacing w:val="-4"/>
                <w:sz w:val="18"/>
                <w:szCs w:val="18"/>
                <w:cs/>
              </w:rPr>
              <w:t xml:space="preserve">   </w:t>
            </w:r>
            <w:r w:rsidRPr="00FE1BB2">
              <w:rPr>
                <w:rFonts w:ascii="Arial" w:hAnsi="Arial" w:cs="Arial"/>
                <w:spacing w:val="-4"/>
                <w:sz w:val="18"/>
                <w:szCs w:val="18"/>
              </w:rPr>
              <w:t>income</w:t>
            </w:r>
          </w:p>
        </w:tc>
        <w:tc>
          <w:tcPr>
            <w:tcW w:w="1152" w:type="dxa"/>
            <w:shd w:val="clear" w:color="auto" w:fill="FAFAFA"/>
            <w:vAlign w:val="bottom"/>
          </w:tcPr>
          <w:p w14:paraId="6D00EA33" w14:textId="4C05F409" w:rsidR="008802C0" w:rsidRPr="00FE1BB2" w:rsidRDefault="0073224F" w:rsidP="008802C0">
            <w:pPr>
              <w:ind w:right="-72"/>
              <w:jc w:val="right"/>
              <w:rPr>
                <w:rFonts w:ascii="Arial" w:eastAsia="Arial Unicode MS" w:hAnsi="Arial" w:cs="Arial"/>
                <w:sz w:val="18"/>
                <w:szCs w:val="18"/>
                <w:lang w:eastAsia="ja-JP"/>
              </w:rPr>
            </w:pPr>
            <w:r w:rsidRPr="00FE1BB2">
              <w:rPr>
                <w:rFonts w:ascii="Arial" w:eastAsia="Arial Unicode MS" w:hAnsi="Arial" w:cs="Arial"/>
                <w:sz w:val="18"/>
                <w:szCs w:val="18"/>
                <w:lang w:eastAsia="ja-JP"/>
              </w:rPr>
              <w:t>(70)</w:t>
            </w:r>
          </w:p>
        </w:tc>
        <w:tc>
          <w:tcPr>
            <w:tcW w:w="1152" w:type="dxa"/>
            <w:shd w:val="clear" w:color="auto" w:fill="FAFAFA"/>
            <w:vAlign w:val="bottom"/>
          </w:tcPr>
          <w:p w14:paraId="5725980B" w14:textId="2B1DD00C" w:rsidR="008802C0" w:rsidRPr="00FE1BB2" w:rsidRDefault="0073224F" w:rsidP="008802C0">
            <w:pPr>
              <w:ind w:right="-72"/>
              <w:jc w:val="right"/>
              <w:rPr>
                <w:rFonts w:ascii="Arial" w:eastAsia="Arial Unicode MS" w:hAnsi="Arial" w:cs="Arial"/>
                <w:sz w:val="18"/>
                <w:szCs w:val="18"/>
                <w:lang w:eastAsia="ja-JP"/>
              </w:rPr>
            </w:pPr>
            <w:r w:rsidRPr="00FE1BB2">
              <w:rPr>
                <w:rFonts w:ascii="Arial" w:eastAsia="Arial Unicode MS" w:hAnsi="Arial" w:cs="Arial"/>
                <w:sz w:val="18"/>
                <w:szCs w:val="18"/>
                <w:lang w:eastAsia="ja-JP"/>
              </w:rPr>
              <w:t>14</w:t>
            </w:r>
          </w:p>
        </w:tc>
        <w:tc>
          <w:tcPr>
            <w:tcW w:w="1152" w:type="dxa"/>
            <w:shd w:val="clear" w:color="auto" w:fill="FAFAFA"/>
            <w:vAlign w:val="bottom"/>
          </w:tcPr>
          <w:p w14:paraId="5846BF07" w14:textId="19C5E75F" w:rsidR="008802C0" w:rsidRPr="00FE1BB2" w:rsidRDefault="0073224F" w:rsidP="008802C0">
            <w:pPr>
              <w:ind w:right="-72"/>
              <w:jc w:val="right"/>
              <w:rPr>
                <w:rFonts w:ascii="Arial" w:eastAsia="Arial Unicode MS" w:hAnsi="Arial" w:cs="Arial"/>
                <w:sz w:val="18"/>
                <w:szCs w:val="18"/>
                <w:lang w:eastAsia="ja-JP"/>
              </w:rPr>
            </w:pPr>
            <w:r w:rsidRPr="00FE1BB2">
              <w:rPr>
                <w:rFonts w:ascii="Arial" w:eastAsia="Arial Unicode MS" w:hAnsi="Arial" w:cs="Arial"/>
                <w:sz w:val="18"/>
                <w:szCs w:val="18"/>
                <w:lang w:eastAsia="ja-JP"/>
              </w:rPr>
              <w:t>(56)</w:t>
            </w:r>
          </w:p>
        </w:tc>
        <w:tc>
          <w:tcPr>
            <w:tcW w:w="1152" w:type="dxa"/>
            <w:vAlign w:val="bottom"/>
          </w:tcPr>
          <w:p w14:paraId="2D1B5200" w14:textId="758409BC" w:rsidR="008802C0" w:rsidRPr="00FE1BB2" w:rsidRDefault="008802C0" w:rsidP="008802C0">
            <w:pPr>
              <w:ind w:right="-72"/>
              <w:jc w:val="right"/>
              <w:rPr>
                <w:rFonts w:ascii="Arial" w:eastAsia="Arial Unicode MS" w:hAnsi="Arial" w:cs="Arial"/>
                <w:sz w:val="18"/>
                <w:szCs w:val="18"/>
                <w:lang w:eastAsia="ja-JP"/>
              </w:rPr>
            </w:pPr>
            <w:r w:rsidRPr="00FE1BB2">
              <w:rPr>
                <w:rFonts w:ascii="Arial" w:eastAsia="Arial Unicode MS" w:hAnsi="Arial" w:cs="Arial"/>
                <w:sz w:val="18"/>
                <w:szCs w:val="18"/>
                <w:cs/>
                <w:lang w:eastAsia="ja-JP"/>
              </w:rPr>
              <w:t>(</w:t>
            </w:r>
            <w:r w:rsidRPr="00FE1BB2">
              <w:rPr>
                <w:rFonts w:ascii="Arial" w:eastAsia="Arial Unicode MS" w:hAnsi="Arial" w:cs="Arial"/>
                <w:sz w:val="18"/>
                <w:szCs w:val="18"/>
                <w:lang w:eastAsia="ja-JP"/>
              </w:rPr>
              <w:t>2,520</w:t>
            </w:r>
            <w:r w:rsidRPr="00FE1BB2">
              <w:rPr>
                <w:rFonts w:ascii="Arial" w:eastAsia="Arial Unicode MS" w:hAnsi="Arial" w:cs="Arial"/>
                <w:sz w:val="18"/>
                <w:szCs w:val="18"/>
                <w:cs/>
                <w:lang w:eastAsia="ja-JP"/>
              </w:rPr>
              <w:t>)</w:t>
            </w:r>
          </w:p>
        </w:tc>
        <w:tc>
          <w:tcPr>
            <w:tcW w:w="1152" w:type="dxa"/>
            <w:vAlign w:val="bottom"/>
          </w:tcPr>
          <w:p w14:paraId="0C259768" w14:textId="0D237F48" w:rsidR="008802C0" w:rsidRPr="00FE1BB2" w:rsidRDefault="008802C0" w:rsidP="008802C0">
            <w:pPr>
              <w:ind w:right="-72"/>
              <w:jc w:val="right"/>
              <w:rPr>
                <w:rFonts w:ascii="Arial" w:eastAsia="Arial Unicode MS" w:hAnsi="Arial" w:cs="Arial"/>
                <w:sz w:val="18"/>
                <w:szCs w:val="18"/>
                <w:lang w:eastAsia="ja-JP"/>
              </w:rPr>
            </w:pPr>
            <w:r w:rsidRPr="00FE1BB2">
              <w:rPr>
                <w:rFonts w:ascii="Arial" w:eastAsia="Arial Unicode MS" w:hAnsi="Arial" w:cs="Arial"/>
                <w:sz w:val="18"/>
                <w:szCs w:val="18"/>
                <w:lang w:eastAsia="ja-JP"/>
              </w:rPr>
              <w:t>504</w:t>
            </w:r>
          </w:p>
        </w:tc>
        <w:tc>
          <w:tcPr>
            <w:tcW w:w="1152" w:type="dxa"/>
            <w:vAlign w:val="bottom"/>
          </w:tcPr>
          <w:p w14:paraId="192E1640" w14:textId="3921B2E4" w:rsidR="008802C0" w:rsidRPr="00FE1BB2" w:rsidRDefault="008802C0" w:rsidP="008802C0">
            <w:pPr>
              <w:ind w:right="-72"/>
              <w:jc w:val="right"/>
              <w:rPr>
                <w:rFonts w:ascii="Arial" w:eastAsia="Arial Unicode MS" w:hAnsi="Arial" w:cs="Arial"/>
                <w:sz w:val="18"/>
                <w:szCs w:val="18"/>
                <w:lang w:eastAsia="ja-JP"/>
              </w:rPr>
            </w:pPr>
            <w:r w:rsidRPr="00FE1BB2">
              <w:rPr>
                <w:rFonts w:ascii="Arial" w:eastAsia="Arial Unicode MS" w:hAnsi="Arial" w:cs="Arial"/>
                <w:sz w:val="18"/>
                <w:szCs w:val="18"/>
                <w:cs/>
                <w:lang w:eastAsia="ja-JP"/>
              </w:rPr>
              <w:t>(</w:t>
            </w:r>
            <w:r w:rsidRPr="00FE1BB2">
              <w:rPr>
                <w:rFonts w:ascii="Arial" w:eastAsia="Arial Unicode MS" w:hAnsi="Arial" w:cs="Arial"/>
                <w:sz w:val="18"/>
                <w:szCs w:val="18"/>
                <w:lang w:eastAsia="ja-JP"/>
              </w:rPr>
              <w:t>2,016</w:t>
            </w:r>
            <w:r w:rsidRPr="00FE1BB2">
              <w:rPr>
                <w:rFonts w:ascii="Arial" w:eastAsia="Arial Unicode MS" w:hAnsi="Arial" w:cs="Arial"/>
                <w:sz w:val="18"/>
                <w:szCs w:val="18"/>
                <w:cs/>
                <w:lang w:eastAsia="ja-JP"/>
              </w:rPr>
              <w:t>)</w:t>
            </w:r>
          </w:p>
        </w:tc>
      </w:tr>
    </w:tbl>
    <w:p w14:paraId="75A26523" w14:textId="60B81544" w:rsidR="0058525D" w:rsidRPr="00FE1BB2" w:rsidRDefault="0058525D" w:rsidP="007A6CAF">
      <w:pPr>
        <w:pStyle w:val="BodyTextIndent2"/>
        <w:spacing w:line="240" w:lineRule="auto"/>
        <w:ind w:left="540" w:hanging="540"/>
        <w:rPr>
          <w:rFonts w:ascii="Arial" w:hAnsi="Arial" w:cs="Arial"/>
          <w:sz w:val="18"/>
          <w:szCs w:val="18"/>
        </w:rPr>
      </w:pPr>
    </w:p>
    <w:p w14:paraId="720EEAF8" w14:textId="1114B67C" w:rsidR="007A6CAF" w:rsidRPr="00FE1BB2" w:rsidRDefault="0058525D" w:rsidP="007A6CAF">
      <w:pPr>
        <w:pStyle w:val="BodyTextIndent2"/>
        <w:spacing w:line="240" w:lineRule="auto"/>
        <w:ind w:left="540" w:hanging="540"/>
        <w:rPr>
          <w:rFonts w:ascii="Arial" w:hAnsi="Arial" w:cs="Arial"/>
          <w:sz w:val="18"/>
          <w:szCs w:val="18"/>
        </w:rPr>
      </w:pPr>
      <w:r w:rsidRPr="00FE1BB2">
        <w:rPr>
          <w:rFonts w:ascii="Arial" w:hAnsi="Arial" w:cs="Arial"/>
          <w:sz w:val="18"/>
          <w:szCs w:val="18"/>
        </w:rPr>
        <w:br w:type="page"/>
      </w:r>
    </w:p>
    <w:p w14:paraId="06CFDC27" w14:textId="77777777" w:rsidR="00DC5069" w:rsidRPr="00FE1BB2" w:rsidRDefault="00DC5069" w:rsidP="00A20447">
      <w:pPr>
        <w:jc w:val="thaiDistribute"/>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7A6CAF" w:rsidRPr="00FE1BB2" w14:paraId="13DFFE8D" w14:textId="77777777" w:rsidTr="00A20447">
        <w:trPr>
          <w:trHeight w:val="386"/>
        </w:trPr>
        <w:tc>
          <w:tcPr>
            <w:tcW w:w="9461" w:type="dxa"/>
            <w:shd w:val="clear" w:color="auto" w:fill="FFA543"/>
            <w:vAlign w:val="center"/>
          </w:tcPr>
          <w:p w14:paraId="415924A7" w14:textId="5DE33D52" w:rsidR="007A6CAF" w:rsidRPr="00FE1BB2" w:rsidRDefault="00DC6CE6" w:rsidP="00EA760E">
            <w:pPr>
              <w:pStyle w:val="Heading"/>
              <w:ind w:left="504"/>
              <w:rPr>
                <w:rFonts w:ascii="Arial" w:hAnsi="Arial" w:cs="Arial"/>
                <w:cs/>
              </w:rPr>
            </w:pPr>
            <w:r w:rsidRPr="00FE1BB2">
              <w:rPr>
                <w:rFonts w:ascii="Arial" w:eastAsia="Times New Roman" w:hAnsi="Arial" w:cs="Arial"/>
              </w:rPr>
              <w:t>3</w:t>
            </w:r>
            <w:r w:rsidR="007638F6" w:rsidRPr="00FE1BB2">
              <w:rPr>
                <w:rFonts w:ascii="Arial" w:eastAsia="Times New Roman" w:hAnsi="Arial" w:cs="Arial"/>
              </w:rPr>
              <w:t>8</w:t>
            </w:r>
            <w:r w:rsidR="007A6CAF" w:rsidRPr="00FE1BB2">
              <w:rPr>
                <w:rFonts w:ascii="Arial" w:eastAsia="Times New Roman" w:hAnsi="Arial" w:cs="Arial"/>
              </w:rPr>
              <w:tab/>
              <w:t>Earnings per share</w:t>
            </w:r>
          </w:p>
        </w:tc>
      </w:tr>
    </w:tbl>
    <w:p w14:paraId="13351F92" w14:textId="77777777" w:rsidR="007A6CAF" w:rsidRPr="00FE1BB2" w:rsidRDefault="007A6CAF" w:rsidP="007A6CAF">
      <w:pPr>
        <w:jc w:val="both"/>
        <w:rPr>
          <w:rFonts w:ascii="Arial" w:hAnsi="Arial" w:cs="Arial"/>
          <w:sz w:val="18"/>
          <w:szCs w:val="18"/>
        </w:rPr>
      </w:pPr>
    </w:p>
    <w:p w14:paraId="7808EE4A" w14:textId="77777777" w:rsidR="007A6CAF" w:rsidRPr="00FE1BB2" w:rsidRDefault="007A6CAF" w:rsidP="007A6CAF">
      <w:pPr>
        <w:jc w:val="thaiDistribute"/>
        <w:rPr>
          <w:rFonts w:ascii="Arial" w:hAnsi="Arial" w:cs="Arial"/>
          <w:sz w:val="18"/>
          <w:szCs w:val="18"/>
        </w:rPr>
      </w:pPr>
      <w:r w:rsidRPr="00FE1BB2">
        <w:rPr>
          <w:rFonts w:ascii="Arial" w:hAnsi="Arial" w:cs="Arial"/>
          <w:sz w:val="18"/>
          <w:szCs w:val="18"/>
        </w:rPr>
        <w:t>Basic earnings per share is calculated by dividing the net profit attributable to the Company</w:t>
      </w:r>
      <w:r w:rsidRPr="00FE1BB2">
        <w:rPr>
          <w:rFonts w:ascii="Arial" w:hAnsi="Arial" w:cs="Arial"/>
          <w:sz w:val="18"/>
          <w:szCs w:val="18"/>
          <w:cs/>
        </w:rPr>
        <w:t>’</w:t>
      </w:r>
      <w:r w:rsidRPr="00FE1BB2">
        <w:rPr>
          <w:rFonts w:ascii="Arial" w:hAnsi="Arial" w:cs="Arial"/>
          <w:sz w:val="18"/>
          <w:szCs w:val="18"/>
        </w:rPr>
        <w:t>s shareholders by the weighted average number of ordinary shares</w:t>
      </w:r>
      <w:r w:rsidRPr="00FE1BB2">
        <w:rPr>
          <w:rFonts w:ascii="Arial" w:hAnsi="Arial" w:cs="Arial"/>
          <w:sz w:val="18"/>
          <w:szCs w:val="18"/>
          <w:cs/>
        </w:rPr>
        <w:t>.</w:t>
      </w:r>
    </w:p>
    <w:p w14:paraId="09AA8D50" w14:textId="77777777" w:rsidR="007A6CAF" w:rsidRPr="00FE1BB2" w:rsidRDefault="007A6CAF" w:rsidP="007A6CAF">
      <w:pPr>
        <w:jc w:val="both"/>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7A6CAF" w:rsidRPr="00FE1BB2" w14:paraId="0D33D5E5" w14:textId="77777777" w:rsidTr="00A20447">
        <w:trPr>
          <w:cantSplit/>
        </w:trPr>
        <w:tc>
          <w:tcPr>
            <w:tcW w:w="3989" w:type="dxa"/>
          </w:tcPr>
          <w:p w14:paraId="6EFBF66C" w14:textId="77777777" w:rsidR="007A6CAF" w:rsidRPr="00FE1BB2" w:rsidRDefault="007A6CAF" w:rsidP="00EA760E">
            <w:pPr>
              <w:ind w:left="-66"/>
              <w:rPr>
                <w:rFonts w:ascii="Arial" w:hAnsi="Arial" w:cs="Arial"/>
                <w:b/>
                <w:bCs/>
                <w:sz w:val="18"/>
                <w:szCs w:val="18"/>
              </w:rPr>
            </w:pPr>
          </w:p>
        </w:tc>
        <w:tc>
          <w:tcPr>
            <w:tcW w:w="2736" w:type="dxa"/>
            <w:gridSpan w:val="2"/>
            <w:tcBorders>
              <w:top w:val="single" w:sz="4" w:space="0" w:color="auto"/>
              <w:bottom w:val="single" w:sz="4" w:space="0" w:color="auto"/>
            </w:tcBorders>
          </w:tcPr>
          <w:p w14:paraId="53298E8F" w14:textId="77777777" w:rsidR="007A6CAF" w:rsidRPr="00FE1BB2" w:rsidRDefault="007A6CAF" w:rsidP="00EA760E">
            <w:pPr>
              <w:ind w:right="-72"/>
              <w:jc w:val="right"/>
              <w:rPr>
                <w:rFonts w:ascii="Arial" w:hAnsi="Arial" w:cs="Arial"/>
                <w:b/>
                <w:bCs/>
                <w:sz w:val="18"/>
                <w:szCs w:val="18"/>
                <w:lang w:val="en-US"/>
              </w:rPr>
            </w:pPr>
            <w:r w:rsidRPr="00FE1BB2">
              <w:rPr>
                <w:rFonts w:ascii="Arial" w:hAnsi="Arial" w:cs="Arial"/>
                <w:b/>
                <w:bCs/>
                <w:sz w:val="18"/>
                <w:szCs w:val="18"/>
                <w:lang w:val="en-US"/>
              </w:rPr>
              <w:t xml:space="preserve">Consolidated </w:t>
            </w:r>
          </w:p>
          <w:p w14:paraId="7C4EF191" w14:textId="77777777" w:rsidR="007A6CAF" w:rsidRPr="00FE1BB2" w:rsidRDefault="007A6CAF" w:rsidP="00EA760E">
            <w:pPr>
              <w:ind w:right="-72"/>
              <w:jc w:val="right"/>
              <w:rPr>
                <w:rFonts w:ascii="Arial" w:hAnsi="Arial" w:cs="Arial"/>
                <w:b/>
                <w:bCs/>
                <w:sz w:val="18"/>
                <w:szCs w:val="18"/>
              </w:rPr>
            </w:pPr>
            <w:r w:rsidRPr="00FE1BB2">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7B963DE9" w14:textId="77777777" w:rsidR="007A6CAF" w:rsidRPr="00FE1BB2" w:rsidRDefault="007A6CAF" w:rsidP="00EA760E">
            <w:pPr>
              <w:ind w:right="-72"/>
              <w:jc w:val="right"/>
              <w:rPr>
                <w:rFonts w:ascii="Arial" w:hAnsi="Arial" w:cs="Arial"/>
                <w:b/>
                <w:bCs/>
                <w:sz w:val="18"/>
                <w:szCs w:val="18"/>
              </w:rPr>
            </w:pPr>
            <w:r w:rsidRPr="00FE1BB2">
              <w:rPr>
                <w:rFonts w:ascii="Arial" w:hAnsi="Arial" w:cs="Arial"/>
                <w:b/>
                <w:bCs/>
                <w:sz w:val="18"/>
                <w:szCs w:val="18"/>
              </w:rPr>
              <w:t xml:space="preserve">Separate </w:t>
            </w:r>
          </w:p>
          <w:p w14:paraId="4DD205C3" w14:textId="77777777" w:rsidR="007A6CAF" w:rsidRPr="00FE1BB2" w:rsidRDefault="007A6CAF" w:rsidP="00EA760E">
            <w:pPr>
              <w:ind w:right="-72"/>
              <w:jc w:val="right"/>
              <w:rPr>
                <w:rFonts w:ascii="Arial" w:hAnsi="Arial" w:cs="Arial"/>
                <w:b/>
                <w:bCs/>
                <w:sz w:val="18"/>
                <w:szCs w:val="18"/>
              </w:rPr>
            </w:pPr>
            <w:r w:rsidRPr="00FE1BB2">
              <w:rPr>
                <w:rFonts w:ascii="Arial" w:hAnsi="Arial" w:cs="Arial"/>
                <w:b/>
                <w:bCs/>
                <w:sz w:val="18"/>
                <w:szCs w:val="18"/>
              </w:rPr>
              <w:t>financial statements</w:t>
            </w:r>
          </w:p>
        </w:tc>
      </w:tr>
      <w:tr w:rsidR="007A6CAF" w:rsidRPr="00FE1BB2" w14:paraId="195D87D2" w14:textId="77777777" w:rsidTr="00A20447">
        <w:trPr>
          <w:trHeight w:val="134"/>
        </w:trPr>
        <w:tc>
          <w:tcPr>
            <w:tcW w:w="3989" w:type="dxa"/>
          </w:tcPr>
          <w:p w14:paraId="18A173AE"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left="-66"/>
              <w:rPr>
                <w:rFonts w:ascii="Arial" w:hAnsi="Arial" w:cs="Arial"/>
                <w:sz w:val="18"/>
                <w:szCs w:val="18"/>
              </w:rPr>
            </w:pPr>
          </w:p>
        </w:tc>
        <w:tc>
          <w:tcPr>
            <w:tcW w:w="1368" w:type="dxa"/>
            <w:tcBorders>
              <w:top w:val="single" w:sz="4" w:space="0" w:color="auto"/>
              <w:bottom w:val="single" w:sz="4" w:space="0" w:color="auto"/>
            </w:tcBorders>
            <w:vAlign w:val="center"/>
          </w:tcPr>
          <w:p w14:paraId="04DFAA9D" w14:textId="090D4B44" w:rsidR="007A6CAF" w:rsidRPr="00FE1BB2" w:rsidRDefault="005E25DA" w:rsidP="00EA760E">
            <w:pPr>
              <w:ind w:right="-72"/>
              <w:jc w:val="right"/>
              <w:rPr>
                <w:rFonts w:ascii="Arial" w:hAnsi="Arial" w:cs="Arial"/>
                <w:b/>
                <w:bCs/>
                <w:sz w:val="18"/>
                <w:szCs w:val="18"/>
              </w:rPr>
            </w:pPr>
            <w:r w:rsidRPr="00FE1BB2">
              <w:rPr>
                <w:rFonts w:ascii="Arial" w:hAnsi="Arial" w:cs="Arial"/>
                <w:b/>
                <w:bCs/>
                <w:sz w:val="18"/>
                <w:szCs w:val="18"/>
              </w:rPr>
              <w:t>2022</w:t>
            </w:r>
          </w:p>
        </w:tc>
        <w:tc>
          <w:tcPr>
            <w:tcW w:w="1368" w:type="dxa"/>
            <w:tcBorders>
              <w:top w:val="single" w:sz="4" w:space="0" w:color="auto"/>
              <w:bottom w:val="single" w:sz="4" w:space="0" w:color="auto"/>
            </w:tcBorders>
          </w:tcPr>
          <w:p w14:paraId="13A0F8B1" w14:textId="5AA078DC" w:rsidR="007A6CAF" w:rsidRPr="00FE1BB2" w:rsidRDefault="00B34C91" w:rsidP="00EA760E">
            <w:pPr>
              <w:ind w:right="-72"/>
              <w:jc w:val="right"/>
              <w:rPr>
                <w:rFonts w:ascii="Arial" w:hAnsi="Arial" w:cs="Arial"/>
                <w:b/>
                <w:bCs/>
                <w:sz w:val="18"/>
                <w:szCs w:val="18"/>
              </w:rPr>
            </w:pPr>
            <w:r w:rsidRPr="00FE1BB2">
              <w:rPr>
                <w:rFonts w:ascii="Arial" w:hAnsi="Arial" w:cs="Arial"/>
                <w:b/>
                <w:bCs/>
                <w:sz w:val="18"/>
                <w:szCs w:val="18"/>
              </w:rPr>
              <w:t>2021</w:t>
            </w:r>
          </w:p>
        </w:tc>
        <w:tc>
          <w:tcPr>
            <w:tcW w:w="1368" w:type="dxa"/>
            <w:tcBorders>
              <w:top w:val="single" w:sz="4" w:space="0" w:color="auto"/>
              <w:bottom w:val="single" w:sz="4" w:space="0" w:color="auto"/>
            </w:tcBorders>
            <w:vAlign w:val="center"/>
          </w:tcPr>
          <w:p w14:paraId="217165DC" w14:textId="38143881" w:rsidR="007A6CAF" w:rsidRPr="00FE1BB2" w:rsidRDefault="005E25DA" w:rsidP="00EA760E">
            <w:pPr>
              <w:ind w:right="-72"/>
              <w:jc w:val="right"/>
              <w:rPr>
                <w:rFonts w:ascii="Arial" w:hAnsi="Arial" w:cs="Arial"/>
                <w:b/>
                <w:bCs/>
                <w:sz w:val="18"/>
                <w:szCs w:val="18"/>
              </w:rPr>
            </w:pPr>
            <w:r w:rsidRPr="00FE1BB2">
              <w:rPr>
                <w:rFonts w:ascii="Arial" w:hAnsi="Arial" w:cs="Arial"/>
                <w:b/>
                <w:bCs/>
                <w:sz w:val="18"/>
                <w:szCs w:val="18"/>
              </w:rPr>
              <w:t>2022</w:t>
            </w:r>
          </w:p>
        </w:tc>
        <w:tc>
          <w:tcPr>
            <w:tcW w:w="1368" w:type="dxa"/>
            <w:tcBorders>
              <w:top w:val="single" w:sz="4" w:space="0" w:color="auto"/>
              <w:bottom w:val="single" w:sz="4" w:space="0" w:color="auto"/>
            </w:tcBorders>
          </w:tcPr>
          <w:p w14:paraId="165D6E4F" w14:textId="7431040E" w:rsidR="007A6CAF" w:rsidRPr="00FE1BB2" w:rsidRDefault="00B34C91" w:rsidP="00EA760E">
            <w:pPr>
              <w:ind w:right="-72"/>
              <w:jc w:val="right"/>
              <w:rPr>
                <w:rFonts w:ascii="Arial" w:hAnsi="Arial" w:cs="Arial"/>
                <w:b/>
                <w:bCs/>
                <w:sz w:val="18"/>
                <w:szCs w:val="18"/>
              </w:rPr>
            </w:pPr>
            <w:r w:rsidRPr="00FE1BB2">
              <w:rPr>
                <w:rFonts w:ascii="Arial" w:hAnsi="Arial" w:cs="Arial"/>
                <w:b/>
                <w:bCs/>
                <w:sz w:val="18"/>
                <w:szCs w:val="18"/>
              </w:rPr>
              <w:t>2021</w:t>
            </w:r>
          </w:p>
        </w:tc>
      </w:tr>
      <w:tr w:rsidR="007A6CAF" w:rsidRPr="00FE1BB2" w14:paraId="1BC18C58" w14:textId="77777777" w:rsidTr="00A20447">
        <w:tc>
          <w:tcPr>
            <w:tcW w:w="3989" w:type="dxa"/>
          </w:tcPr>
          <w:p w14:paraId="343042D4" w14:textId="77777777" w:rsidR="007A6CAF" w:rsidRPr="00FE1BB2" w:rsidRDefault="007A6CAF" w:rsidP="00EA760E">
            <w:pPr>
              <w:ind w:left="-66"/>
              <w:rPr>
                <w:rFonts w:ascii="Arial" w:hAnsi="Arial" w:cs="Arial"/>
                <w:sz w:val="18"/>
                <w:szCs w:val="18"/>
              </w:rPr>
            </w:pPr>
          </w:p>
        </w:tc>
        <w:tc>
          <w:tcPr>
            <w:tcW w:w="1368" w:type="dxa"/>
            <w:tcBorders>
              <w:top w:val="single" w:sz="4" w:space="0" w:color="auto"/>
            </w:tcBorders>
            <w:shd w:val="clear" w:color="auto" w:fill="FAFAFA"/>
          </w:tcPr>
          <w:p w14:paraId="3A809A0E"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p>
        </w:tc>
        <w:tc>
          <w:tcPr>
            <w:tcW w:w="1368" w:type="dxa"/>
            <w:tcBorders>
              <w:top w:val="single" w:sz="4" w:space="0" w:color="auto"/>
            </w:tcBorders>
          </w:tcPr>
          <w:p w14:paraId="72A2D929"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p>
        </w:tc>
        <w:tc>
          <w:tcPr>
            <w:tcW w:w="1368" w:type="dxa"/>
            <w:tcBorders>
              <w:top w:val="single" w:sz="4" w:space="0" w:color="auto"/>
            </w:tcBorders>
            <w:shd w:val="clear" w:color="auto" w:fill="FAFAFA"/>
          </w:tcPr>
          <w:p w14:paraId="6C71DE12"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p>
        </w:tc>
        <w:tc>
          <w:tcPr>
            <w:tcW w:w="1368" w:type="dxa"/>
            <w:tcBorders>
              <w:top w:val="single" w:sz="4" w:space="0" w:color="auto"/>
            </w:tcBorders>
          </w:tcPr>
          <w:p w14:paraId="67615332"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p>
        </w:tc>
      </w:tr>
      <w:tr w:rsidR="008802C0" w:rsidRPr="00FE1BB2" w14:paraId="3B544B60" w14:textId="77777777" w:rsidTr="00A20447">
        <w:tc>
          <w:tcPr>
            <w:tcW w:w="3989" w:type="dxa"/>
          </w:tcPr>
          <w:p w14:paraId="6B31C403" w14:textId="77777777" w:rsidR="008802C0" w:rsidRPr="00FE1BB2" w:rsidRDefault="008802C0" w:rsidP="008802C0">
            <w:pPr>
              <w:ind w:left="-105" w:right="-117"/>
              <w:rPr>
                <w:rFonts w:ascii="Arial" w:hAnsi="Arial" w:cs="Arial"/>
                <w:sz w:val="18"/>
                <w:szCs w:val="18"/>
              </w:rPr>
            </w:pPr>
            <w:r w:rsidRPr="00FE1BB2">
              <w:rPr>
                <w:rFonts w:ascii="Arial" w:hAnsi="Arial" w:cs="Arial"/>
                <w:sz w:val="18"/>
                <w:szCs w:val="18"/>
              </w:rPr>
              <w:t>Net profit attributable to the Company</w:t>
            </w:r>
            <w:r w:rsidRPr="00FE1BB2">
              <w:rPr>
                <w:rFonts w:ascii="Arial" w:hAnsi="Arial" w:cs="Arial"/>
                <w:sz w:val="18"/>
                <w:szCs w:val="18"/>
                <w:cs/>
              </w:rPr>
              <w:t>’</w:t>
            </w:r>
            <w:r w:rsidRPr="00FE1BB2">
              <w:rPr>
                <w:rFonts w:ascii="Arial" w:hAnsi="Arial" w:cs="Arial"/>
                <w:sz w:val="18"/>
                <w:szCs w:val="18"/>
              </w:rPr>
              <w:t>s</w:t>
            </w:r>
          </w:p>
          <w:p w14:paraId="6F39A232" w14:textId="77777777" w:rsidR="008802C0" w:rsidRPr="00FE1BB2" w:rsidRDefault="008802C0" w:rsidP="008802C0">
            <w:pPr>
              <w:ind w:left="-105" w:right="-117"/>
              <w:rPr>
                <w:rFonts w:ascii="Arial" w:hAnsi="Arial" w:cs="Arial"/>
                <w:sz w:val="18"/>
                <w:szCs w:val="18"/>
              </w:rPr>
            </w:pPr>
            <w:r w:rsidRPr="00FE1BB2">
              <w:rPr>
                <w:rFonts w:ascii="Arial" w:hAnsi="Arial" w:cs="Arial"/>
                <w:sz w:val="18"/>
                <w:szCs w:val="18"/>
                <w:cs/>
              </w:rPr>
              <w:t xml:space="preserve">   </w:t>
            </w:r>
            <w:r w:rsidRPr="00FE1BB2">
              <w:rPr>
                <w:rFonts w:ascii="Arial" w:hAnsi="Arial" w:cs="Arial"/>
                <w:sz w:val="18"/>
                <w:szCs w:val="18"/>
              </w:rPr>
              <w:t>ordinary shareholders</w:t>
            </w:r>
            <w:r w:rsidRPr="00FE1BB2">
              <w:rPr>
                <w:rFonts w:ascii="Arial" w:hAnsi="Arial" w:cs="Arial"/>
                <w:sz w:val="18"/>
                <w:szCs w:val="18"/>
                <w:cs/>
              </w:rPr>
              <w:t xml:space="preserve"> (</w:t>
            </w:r>
            <w:r w:rsidRPr="00FE1BB2">
              <w:rPr>
                <w:rFonts w:ascii="Arial" w:hAnsi="Arial" w:cs="Arial"/>
                <w:sz w:val="18"/>
                <w:szCs w:val="18"/>
              </w:rPr>
              <w:t>million Baht</w:t>
            </w:r>
            <w:r w:rsidRPr="00FE1BB2">
              <w:rPr>
                <w:rFonts w:ascii="Arial" w:hAnsi="Arial" w:cs="Arial"/>
                <w:sz w:val="18"/>
                <w:szCs w:val="18"/>
                <w:cs/>
              </w:rPr>
              <w:t>)</w:t>
            </w:r>
          </w:p>
        </w:tc>
        <w:tc>
          <w:tcPr>
            <w:tcW w:w="1368" w:type="dxa"/>
            <w:shd w:val="clear" w:color="auto" w:fill="FAFAFA"/>
            <w:vAlign w:val="bottom"/>
          </w:tcPr>
          <w:p w14:paraId="111042CA" w14:textId="0D53B0FB" w:rsidR="008802C0" w:rsidRPr="00FE1BB2" w:rsidRDefault="00216E18" w:rsidP="008802C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r w:rsidRPr="00FE1BB2">
              <w:rPr>
                <w:rFonts w:ascii="Arial" w:eastAsia="Arial Unicode MS" w:hAnsi="Arial" w:cs="Arial"/>
                <w:spacing w:val="-4"/>
                <w:sz w:val="18"/>
                <w:szCs w:val="18"/>
              </w:rPr>
              <w:t>891</w:t>
            </w:r>
          </w:p>
        </w:tc>
        <w:tc>
          <w:tcPr>
            <w:tcW w:w="1368" w:type="dxa"/>
            <w:vAlign w:val="bottom"/>
          </w:tcPr>
          <w:p w14:paraId="37DF0524" w14:textId="7E5A0194" w:rsidR="008802C0" w:rsidRPr="00FE1BB2" w:rsidRDefault="008802C0" w:rsidP="008802C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r w:rsidRPr="00FE1BB2">
              <w:rPr>
                <w:rFonts w:ascii="Arial" w:eastAsia="Arial Unicode MS" w:hAnsi="Arial" w:cs="Arial"/>
                <w:spacing w:val="-4"/>
                <w:sz w:val="18"/>
                <w:szCs w:val="18"/>
              </w:rPr>
              <w:t>7,319</w:t>
            </w:r>
          </w:p>
        </w:tc>
        <w:tc>
          <w:tcPr>
            <w:tcW w:w="1368" w:type="dxa"/>
            <w:shd w:val="clear" w:color="auto" w:fill="FAFAFA"/>
            <w:vAlign w:val="bottom"/>
          </w:tcPr>
          <w:p w14:paraId="01D5140B" w14:textId="4C91B736" w:rsidR="008802C0" w:rsidRPr="00FE1BB2" w:rsidRDefault="00216E18" w:rsidP="008802C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r w:rsidRPr="00FE1BB2">
              <w:rPr>
                <w:rFonts w:ascii="Arial" w:eastAsia="Arial Unicode MS" w:hAnsi="Arial" w:cs="Arial"/>
                <w:spacing w:val="-4"/>
                <w:sz w:val="18"/>
                <w:szCs w:val="18"/>
              </w:rPr>
              <w:t>3,602</w:t>
            </w:r>
          </w:p>
        </w:tc>
        <w:tc>
          <w:tcPr>
            <w:tcW w:w="1368" w:type="dxa"/>
            <w:vAlign w:val="bottom"/>
          </w:tcPr>
          <w:p w14:paraId="666E94EE" w14:textId="11C345CA" w:rsidR="008802C0" w:rsidRPr="00FE1BB2" w:rsidRDefault="008802C0" w:rsidP="008802C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r w:rsidRPr="00FE1BB2">
              <w:rPr>
                <w:rFonts w:ascii="Arial" w:eastAsia="Arial Unicode MS" w:hAnsi="Arial" w:cs="Arial"/>
                <w:spacing w:val="-4"/>
                <w:sz w:val="18"/>
                <w:szCs w:val="18"/>
              </w:rPr>
              <w:t>4,903</w:t>
            </w:r>
          </w:p>
        </w:tc>
      </w:tr>
      <w:tr w:rsidR="008802C0" w:rsidRPr="00FE1BB2" w14:paraId="550F0010" w14:textId="77777777" w:rsidTr="00A20447">
        <w:tc>
          <w:tcPr>
            <w:tcW w:w="3989" w:type="dxa"/>
          </w:tcPr>
          <w:p w14:paraId="2BDC7559" w14:textId="77777777" w:rsidR="008802C0" w:rsidRPr="00FE1BB2" w:rsidRDefault="008802C0" w:rsidP="008802C0">
            <w:pPr>
              <w:ind w:left="-105" w:right="-117"/>
              <w:rPr>
                <w:rFonts w:ascii="Arial" w:hAnsi="Arial" w:cs="Arial"/>
                <w:sz w:val="18"/>
                <w:szCs w:val="18"/>
              </w:rPr>
            </w:pPr>
            <w:r w:rsidRPr="00FE1BB2">
              <w:rPr>
                <w:rFonts w:ascii="Arial" w:hAnsi="Arial" w:cs="Arial"/>
                <w:sz w:val="18"/>
                <w:szCs w:val="18"/>
              </w:rPr>
              <w:t xml:space="preserve">Weighted average number of ordinary </w:t>
            </w:r>
          </w:p>
          <w:p w14:paraId="438E9825" w14:textId="77777777" w:rsidR="008802C0" w:rsidRPr="00FE1BB2" w:rsidRDefault="008802C0" w:rsidP="008802C0">
            <w:pPr>
              <w:ind w:left="-66"/>
              <w:rPr>
                <w:rFonts w:ascii="Arial" w:hAnsi="Arial" w:cs="Arial"/>
                <w:sz w:val="18"/>
                <w:szCs w:val="18"/>
              </w:rPr>
            </w:pPr>
            <w:r w:rsidRPr="00FE1BB2">
              <w:rPr>
                <w:rFonts w:ascii="Arial" w:hAnsi="Arial" w:cs="Arial"/>
                <w:sz w:val="18"/>
                <w:szCs w:val="18"/>
                <w:cs/>
              </w:rPr>
              <w:t xml:space="preserve">   </w:t>
            </w:r>
            <w:r w:rsidRPr="00FE1BB2">
              <w:rPr>
                <w:rFonts w:ascii="Arial" w:hAnsi="Arial" w:cs="Arial"/>
                <w:sz w:val="18"/>
                <w:szCs w:val="18"/>
              </w:rPr>
              <w:t xml:space="preserve">shares outstanding </w:t>
            </w:r>
            <w:r w:rsidRPr="00FE1BB2">
              <w:rPr>
                <w:rFonts w:ascii="Arial" w:hAnsi="Arial" w:cs="Arial"/>
                <w:sz w:val="18"/>
                <w:szCs w:val="18"/>
                <w:cs/>
              </w:rPr>
              <w:t>(</w:t>
            </w:r>
            <w:r w:rsidRPr="00FE1BB2">
              <w:rPr>
                <w:rFonts w:ascii="Arial" w:hAnsi="Arial" w:cs="Arial"/>
                <w:sz w:val="18"/>
                <w:szCs w:val="18"/>
              </w:rPr>
              <w:t>million shares</w:t>
            </w:r>
            <w:r w:rsidRPr="00FE1BB2">
              <w:rPr>
                <w:rFonts w:ascii="Arial" w:hAnsi="Arial" w:cs="Arial"/>
                <w:sz w:val="18"/>
                <w:szCs w:val="18"/>
                <w:cs/>
              </w:rPr>
              <w:t>)</w:t>
            </w:r>
          </w:p>
        </w:tc>
        <w:tc>
          <w:tcPr>
            <w:tcW w:w="1368" w:type="dxa"/>
            <w:shd w:val="clear" w:color="auto" w:fill="FAFAFA"/>
            <w:vAlign w:val="bottom"/>
          </w:tcPr>
          <w:p w14:paraId="506FA1DA" w14:textId="3EBC4089" w:rsidR="008802C0" w:rsidRPr="00FE1BB2" w:rsidRDefault="00216E18" w:rsidP="008802C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r w:rsidRPr="00FE1BB2">
              <w:rPr>
                <w:rFonts w:ascii="Arial" w:eastAsia="Arial Unicode MS" w:hAnsi="Arial" w:cs="Arial"/>
                <w:spacing w:val="-4"/>
                <w:sz w:val="18"/>
                <w:szCs w:val="18"/>
              </w:rPr>
              <w:t>2,819</w:t>
            </w:r>
          </w:p>
        </w:tc>
        <w:tc>
          <w:tcPr>
            <w:tcW w:w="1368" w:type="dxa"/>
            <w:vAlign w:val="bottom"/>
          </w:tcPr>
          <w:p w14:paraId="65A0FCF0" w14:textId="15CFE0B0" w:rsidR="008802C0" w:rsidRPr="00FE1BB2" w:rsidRDefault="008802C0" w:rsidP="008802C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r w:rsidRPr="00FE1BB2">
              <w:rPr>
                <w:rFonts w:ascii="Arial" w:eastAsia="Arial Unicode MS" w:hAnsi="Arial" w:cs="Arial"/>
                <w:spacing w:val="-4"/>
                <w:sz w:val="18"/>
                <w:szCs w:val="18"/>
              </w:rPr>
              <w:t>2,819</w:t>
            </w:r>
          </w:p>
        </w:tc>
        <w:tc>
          <w:tcPr>
            <w:tcW w:w="1368" w:type="dxa"/>
            <w:shd w:val="clear" w:color="auto" w:fill="FAFAFA"/>
            <w:vAlign w:val="bottom"/>
          </w:tcPr>
          <w:p w14:paraId="6C146DBC" w14:textId="0063D0CE" w:rsidR="008802C0" w:rsidRPr="00FE1BB2" w:rsidRDefault="00216E18" w:rsidP="008802C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r w:rsidRPr="00FE1BB2">
              <w:rPr>
                <w:rFonts w:ascii="Arial" w:eastAsia="Arial Unicode MS" w:hAnsi="Arial" w:cs="Arial"/>
                <w:spacing w:val="-4"/>
                <w:sz w:val="18"/>
                <w:szCs w:val="18"/>
              </w:rPr>
              <w:t>2,819</w:t>
            </w:r>
          </w:p>
        </w:tc>
        <w:tc>
          <w:tcPr>
            <w:tcW w:w="1368" w:type="dxa"/>
            <w:vAlign w:val="bottom"/>
          </w:tcPr>
          <w:p w14:paraId="66C2AA60" w14:textId="73E17750" w:rsidR="008802C0" w:rsidRPr="00FE1BB2" w:rsidRDefault="008802C0" w:rsidP="008802C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r w:rsidRPr="00FE1BB2">
              <w:rPr>
                <w:rFonts w:ascii="Arial" w:eastAsia="Arial Unicode MS" w:hAnsi="Arial" w:cs="Arial"/>
                <w:spacing w:val="-4"/>
                <w:sz w:val="18"/>
                <w:szCs w:val="18"/>
              </w:rPr>
              <w:t>2,819</w:t>
            </w:r>
          </w:p>
        </w:tc>
      </w:tr>
      <w:tr w:rsidR="008802C0" w:rsidRPr="00FE1BB2" w14:paraId="79C9FAD7" w14:textId="77777777" w:rsidTr="00A20447">
        <w:tc>
          <w:tcPr>
            <w:tcW w:w="3989" w:type="dxa"/>
          </w:tcPr>
          <w:p w14:paraId="3B8241D3" w14:textId="77777777" w:rsidR="008802C0" w:rsidRPr="00FE1BB2" w:rsidRDefault="008802C0" w:rsidP="008802C0">
            <w:pPr>
              <w:ind w:left="-66"/>
              <w:rPr>
                <w:rFonts w:ascii="Arial" w:hAnsi="Arial" w:cs="Arial"/>
                <w:sz w:val="18"/>
                <w:szCs w:val="18"/>
              </w:rPr>
            </w:pPr>
          </w:p>
        </w:tc>
        <w:tc>
          <w:tcPr>
            <w:tcW w:w="1368" w:type="dxa"/>
            <w:shd w:val="clear" w:color="auto" w:fill="FAFAFA"/>
          </w:tcPr>
          <w:p w14:paraId="0F241798" w14:textId="77777777" w:rsidR="008802C0" w:rsidRPr="00FE1BB2" w:rsidRDefault="008802C0" w:rsidP="008802C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p>
        </w:tc>
        <w:tc>
          <w:tcPr>
            <w:tcW w:w="1368" w:type="dxa"/>
          </w:tcPr>
          <w:p w14:paraId="76A9D0D2" w14:textId="77777777" w:rsidR="008802C0" w:rsidRPr="00FE1BB2" w:rsidRDefault="008802C0" w:rsidP="008802C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p>
        </w:tc>
        <w:tc>
          <w:tcPr>
            <w:tcW w:w="1368" w:type="dxa"/>
            <w:shd w:val="clear" w:color="auto" w:fill="FAFAFA"/>
          </w:tcPr>
          <w:p w14:paraId="6BBD07BD" w14:textId="77777777" w:rsidR="008802C0" w:rsidRPr="00FE1BB2" w:rsidRDefault="008802C0" w:rsidP="008802C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p>
        </w:tc>
        <w:tc>
          <w:tcPr>
            <w:tcW w:w="1368" w:type="dxa"/>
          </w:tcPr>
          <w:p w14:paraId="4DDEDCD0" w14:textId="77777777" w:rsidR="008802C0" w:rsidRPr="00FE1BB2" w:rsidRDefault="008802C0" w:rsidP="008802C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p>
        </w:tc>
      </w:tr>
      <w:tr w:rsidR="008802C0" w:rsidRPr="00FE1BB2" w14:paraId="13F5B28D" w14:textId="77777777" w:rsidTr="00A20447">
        <w:tc>
          <w:tcPr>
            <w:tcW w:w="3989" w:type="dxa"/>
          </w:tcPr>
          <w:p w14:paraId="54A8FDCB" w14:textId="77777777" w:rsidR="008802C0" w:rsidRPr="00FE1BB2" w:rsidRDefault="008802C0" w:rsidP="008802C0">
            <w:pPr>
              <w:ind w:left="-105" w:right="-117"/>
              <w:rPr>
                <w:rFonts w:ascii="Arial" w:hAnsi="Arial" w:cs="Arial"/>
                <w:sz w:val="18"/>
                <w:szCs w:val="18"/>
              </w:rPr>
            </w:pPr>
            <w:r w:rsidRPr="00FE1BB2">
              <w:rPr>
                <w:rFonts w:ascii="Arial" w:hAnsi="Arial" w:cs="Arial"/>
                <w:sz w:val="18"/>
                <w:szCs w:val="18"/>
              </w:rPr>
              <w:t xml:space="preserve">Basic earnings per share </w:t>
            </w:r>
            <w:r w:rsidRPr="00FE1BB2">
              <w:rPr>
                <w:rFonts w:ascii="Arial" w:hAnsi="Arial" w:cs="Arial"/>
                <w:sz w:val="18"/>
                <w:szCs w:val="18"/>
                <w:cs/>
              </w:rPr>
              <w:t>(</w:t>
            </w:r>
            <w:r w:rsidRPr="00FE1BB2">
              <w:rPr>
                <w:rFonts w:ascii="Arial" w:hAnsi="Arial" w:cs="Arial"/>
                <w:sz w:val="18"/>
                <w:szCs w:val="18"/>
              </w:rPr>
              <w:t>Baht per share</w:t>
            </w:r>
            <w:r w:rsidRPr="00FE1BB2">
              <w:rPr>
                <w:rFonts w:ascii="Arial" w:hAnsi="Arial" w:cs="Arial"/>
                <w:sz w:val="18"/>
                <w:szCs w:val="18"/>
                <w:cs/>
              </w:rPr>
              <w:t>)</w:t>
            </w:r>
          </w:p>
        </w:tc>
        <w:tc>
          <w:tcPr>
            <w:tcW w:w="1368" w:type="dxa"/>
            <w:shd w:val="clear" w:color="auto" w:fill="FAFAFA"/>
            <w:vAlign w:val="bottom"/>
          </w:tcPr>
          <w:p w14:paraId="721D3FF7" w14:textId="573AC619" w:rsidR="008802C0" w:rsidRPr="00FE1BB2" w:rsidRDefault="00216E18" w:rsidP="008802C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r w:rsidRPr="00FE1BB2">
              <w:rPr>
                <w:rFonts w:ascii="Arial" w:eastAsia="Arial Unicode MS" w:hAnsi="Arial" w:cs="Arial"/>
                <w:spacing w:val="-4"/>
                <w:sz w:val="18"/>
                <w:szCs w:val="18"/>
              </w:rPr>
              <w:t>0.32</w:t>
            </w:r>
          </w:p>
        </w:tc>
        <w:tc>
          <w:tcPr>
            <w:tcW w:w="1368" w:type="dxa"/>
            <w:vAlign w:val="bottom"/>
          </w:tcPr>
          <w:p w14:paraId="672BE429" w14:textId="00C837E1" w:rsidR="008802C0" w:rsidRPr="00FE1BB2" w:rsidRDefault="008802C0" w:rsidP="008802C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r w:rsidRPr="00FE1BB2">
              <w:rPr>
                <w:rFonts w:ascii="Arial" w:eastAsia="Arial Unicode MS" w:hAnsi="Arial" w:cs="Arial"/>
                <w:spacing w:val="-4"/>
                <w:sz w:val="18"/>
                <w:szCs w:val="18"/>
              </w:rPr>
              <w:t>2</w:t>
            </w:r>
            <w:r w:rsidRPr="00FE1BB2">
              <w:rPr>
                <w:rFonts w:ascii="Arial" w:eastAsia="Arial Unicode MS" w:hAnsi="Arial" w:cs="Arial"/>
                <w:spacing w:val="-4"/>
                <w:sz w:val="18"/>
                <w:szCs w:val="18"/>
                <w:cs/>
              </w:rPr>
              <w:t>.</w:t>
            </w:r>
            <w:r w:rsidRPr="00FE1BB2">
              <w:rPr>
                <w:rFonts w:ascii="Arial" w:eastAsia="Arial Unicode MS" w:hAnsi="Arial" w:cs="Arial"/>
                <w:spacing w:val="-4"/>
                <w:sz w:val="18"/>
                <w:szCs w:val="18"/>
              </w:rPr>
              <w:t>60</w:t>
            </w:r>
          </w:p>
        </w:tc>
        <w:tc>
          <w:tcPr>
            <w:tcW w:w="1368" w:type="dxa"/>
            <w:shd w:val="clear" w:color="auto" w:fill="FAFAFA"/>
            <w:vAlign w:val="bottom"/>
          </w:tcPr>
          <w:p w14:paraId="19DCD56F" w14:textId="701E29CF" w:rsidR="008802C0" w:rsidRPr="00FE1BB2" w:rsidRDefault="00216E18" w:rsidP="008802C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r w:rsidRPr="00FE1BB2">
              <w:rPr>
                <w:rFonts w:ascii="Arial" w:eastAsia="Arial Unicode MS" w:hAnsi="Arial" w:cs="Arial"/>
                <w:spacing w:val="-4"/>
                <w:sz w:val="18"/>
                <w:szCs w:val="18"/>
              </w:rPr>
              <w:t>1.28</w:t>
            </w:r>
          </w:p>
        </w:tc>
        <w:tc>
          <w:tcPr>
            <w:tcW w:w="1368" w:type="dxa"/>
            <w:vAlign w:val="bottom"/>
          </w:tcPr>
          <w:p w14:paraId="47F4C350" w14:textId="609AB178" w:rsidR="008802C0" w:rsidRPr="00FE1BB2" w:rsidRDefault="008802C0" w:rsidP="008802C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r w:rsidRPr="00FE1BB2">
              <w:rPr>
                <w:rFonts w:ascii="Arial" w:eastAsia="Arial Unicode MS" w:hAnsi="Arial" w:cs="Arial"/>
                <w:spacing w:val="-4"/>
                <w:sz w:val="18"/>
                <w:szCs w:val="18"/>
              </w:rPr>
              <w:t>1</w:t>
            </w:r>
            <w:r w:rsidRPr="00FE1BB2">
              <w:rPr>
                <w:rFonts w:ascii="Arial" w:eastAsia="Arial Unicode MS" w:hAnsi="Arial" w:cs="Arial"/>
                <w:spacing w:val="-4"/>
                <w:sz w:val="18"/>
                <w:szCs w:val="18"/>
                <w:cs/>
              </w:rPr>
              <w:t>.</w:t>
            </w:r>
            <w:r w:rsidRPr="00FE1BB2">
              <w:rPr>
                <w:rFonts w:ascii="Arial" w:eastAsia="Arial Unicode MS" w:hAnsi="Arial" w:cs="Arial"/>
                <w:spacing w:val="-4"/>
                <w:sz w:val="18"/>
                <w:szCs w:val="18"/>
              </w:rPr>
              <w:t>74</w:t>
            </w:r>
          </w:p>
        </w:tc>
      </w:tr>
    </w:tbl>
    <w:p w14:paraId="53CF8092" w14:textId="77777777" w:rsidR="007A6CAF" w:rsidRPr="00FE1BB2" w:rsidRDefault="007A6CAF" w:rsidP="007A6CAF">
      <w:pPr>
        <w:jc w:val="both"/>
        <w:rPr>
          <w:rFonts w:ascii="Arial" w:hAnsi="Arial" w:cs="Arial"/>
          <w:sz w:val="18"/>
          <w:szCs w:val="18"/>
        </w:rPr>
      </w:pPr>
    </w:p>
    <w:p w14:paraId="5A844777" w14:textId="77777777" w:rsidR="007A6CAF" w:rsidRPr="00FE1BB2" w:rsidRDefault="007A6CAF" w:rsidP="007A6CAF">
      <w:pPr>
        <w:jc w:val="both"/>
        <w:rPr>
          <w:rFonts w:ascii="Arial" w:hAnsi="Arial" w:cs="Arial"/>
          <w:sz w:val="18"/>
          <w:szCs w:val="18"/>
        </w:rPr>
      </w:pPr>
      <w:r w:rsidRPr="00FE1BB2">
        <w:rPr>
          <w:rFonts w:ascii="Arial" w:hAnsi="Arial" w:cs="Arial"/>
          <w:sz w:val="18"/>
          <w:szCs w:val="18"/>
        </w:rPr>
        <w:t>The Group has no potential dilutive ordinary shares in issue during the year</w:t>
      </w:r>
      <w:r w:rsidRPr="00FE1BB2">
        <w:rPr>
          <w:rFonts w:ascii="Arial" w:hAnsi="Arial" w:cs="Arial"/>
          <w:sz w:val="18"/>
          <w:szCs w:val="18"/>
          <w:cs/>
        </w:rPr>
        <w:t xml:space="preserve"> </w:t>
      </w:r>
      <w:r w:rsidRPr="00FE1BB2">
        <w:rPr>
          <w:rFonts w:ascii="Arial" w:hAnsi="Arial" w:cs="Arial"/>
          <w:sz w:val="18"/>
          <w:szCs w:val="18"/>
        </w:rPr>
        <w:t>presented</w:t>
      </w:r>
      <w:r w:rsidRPr="00FE1BB2">
        <w:rPr>
          <w:rFonts w:ascii="Arial" w:hAnsi="Arial" w:cs="Arial"/>
          <w:sz w:val="18"/>
          <w:szCs w:val="18"/>
          <w:cs/>
        </w:rPr>
        <w:t xml:space="preserve">. </w:t>
      </w:r>
      <w:r w:rsidRPr="00FE1BB2">
        <w:rPr>
          <w:rFonts w:ascii="Arial" w:hAnsi="Arial" w:cs="Arial"/>
          <w:sz w:val="18"/>
          <w:szCs w:val="18"/>
        </w:rPr>
        <w:t xml:space="preserve">Therefore, diluted earnings </w:t>
      </w:r>
      <w:r w:rsidRPr="00FE1BB2">
        <w:rPr>
          <w:rFonts w:ascii="Arial" w:hAnsi="Arial" w:cs="Arial"/>
          <w:sz w:val="18"/>
          <w:szCs w:val="18"/>
        </w:rPr>
        <w:br/>
        <w:t>per share are not presented</w:t>
      </w:r>
      <w:r w:rsidRPr="00FE1BB2">
        <w:rPr>
          <w:rFonts w:ascii="Arial" w:hAnsi="Arial" w:cs="Arial"/>
          <w:sz w:val="18"/>
          <w:szCs w:val="18"/>
          <w:cs/>
        </w:rPr>
        <w:t>.</w:t>
      </w:r>
    </w:p>
    <w:p w14:paraId="1FB685B0" w14:textId="77777777" w:rsidR="007A6CAF" w:rsidRPr="00FE1BB2" w:rsidRDefault="007A6CAF" w:rsidP="007A6CAF">
      <w:pPr>
        <w:jc w:val="both"/>
        <w:rPr>
          <w:rFonts w:ascii="Arial" w:hAnsi="Arial" w:cs="Arial"/>
          <w:sz w:val="18"/>
          <w:szCs w:val="18"/>
        </w:rPr>
      </w:pPr>
    </w:p>
    <w:p w14:paraId="3833622B" w14:textId="77777777" w:rsidR="007A6CAF" w:rsidRPr="00FE1BB2" w:rsidRDefault="007A6CAF" w:rsidP="007A6CAF">
      <w:pPr>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7A6CAF" w:rsidRPr="00FE1BB2" w14:paraId="78263D61" w14:textId="77777777" w:rsidTr="00A20447">
        <w:trPr>
          <w:trHeight w:val="386"/>
        </w:trPr>
        <w:tc>
          <w:tcPr>
            <w:tcW w:w="9461" w:type="dxa"/>
            <w:shd w:val="clear" w:color="auto" w:fill="FFA543"/>
            <w:vAlign w:val="center"/>
          </w:tcPr>
          <w:p w14:paraId="2649CC10" w14:textId="71B44E20" w:rsidR="007A6CAF" w:rsidRPr="00FE1BB2" w:rsidRDefault="00AF69D3" w:rsidP="00EA760E">
            <w:pPr>
              <w:pStyle w:val="Heading"/>
              <w:ind w:left="504"/>
              <w:rPr>
                <w:rFonts w:ascii="Arial" w:hAnsi="Arial" w:cs="Arial"/>
                <w:cs/>
              </w:rPr>
            </w:pPr>
            <w:r w:rsidRPr="00FE1BB2">
              <w:rPr>
                <w:rFonts w:ascii="Arial" w:eastAsia="Times New Roman" w:hAnsi="Arial" w:cs="Arial"/>
              </w:rPr>
              <w:t>3</w:t>
            </w:r>
            <w:r w:rsidR="007638F6" w:rsidRPr="00FE1BB2">
              <w:rPr>
                <w:rFonts w:ascii="Arial" w:eastAsia="Times New Roman" w:hAnsi="Arial" w:cs="Arial"/>
              </w:rPr>
              <w:t>9</w:t>
            </w:r>
            <w:r w:rsidR="007A6CAF" w:rsidRPr="00FE1BB2">
              <w:rPr>
                <w:rFonts w:ascii="Arial" w:eastAsia="Times New Roman" w:hAnsi="Arial" w:cs="Arial"/>
              </w:rPr>
              <w:tab/>
              <w:t xml:space="preserve">Dividends </w:t>
            </w:r>
          </w:p>
        </w:tc>
      </w:tr>
    </w:tbl>
    <w:p w14:paraId="6E0D9B96" w14:textId="77777777" w:rsidR="007A6CAF" w:rsidRPr="00FE1BB2" w:rsidRDefault="007A6CAF" w:rsidP="007A6CAF">
      <w:pPr>
        <w:ind w:right="72"/>
        <w:jc w:val="both"/>
        <w:rPr>
          <w:rFonts w:ascii="Arial" w:hAnsi="Arial" w:cs="Arial"/>
          <w:sz w:val="18"/>
          <w:szCs w:val="18"/>
        </w:rPr>
      </w:pPr>
    </w:p>
    <w:p w14:paraId="598AF98E" w14:textId="77777777" w:rsidR="004563FB" w:rsidRPr="00FE1BB2" w:rsidRDefault="004563FB" w:rsidP="004563FB">
      <w:pPr>
        <w:jc w:val="thaiDistribute"/>
        <w:rPr>
          <w:rFonts w:ascii="Arial" w:eastAsia="Arial Unicode MS" w:hAnsi="Arial" w:cs="Arial"/>
          <w:sz w:val="18"/>
          <w:szCs w:val="18"/>
        </w:rPr>
      </w:pPr>
      <w:r w:rsidRPr="00FE1BB2">
        <w:rPr>
          <w:rFonts w:ascii="Arial" w:eastAsia="Arial Unicode MS" w:hAnsi="Arial" w:cs="Arial"/>
          <w:sz w:val="18"/>
          <w:szCs w:val="18"/>
        </w:rPr>
        <w:t>At the Annual General Meeting of Shareholders of the Company held on 1 April 2022, the shareholders approved to distribute an annual dividend for the year 2021 at Baht 1.50, totalling Baht 4,230 million. The dividend consists of interim dividends at Baht 0.50 which were paid to the Company’s shareholders in September 2021, the remaining dividends at Baht 1.00, totalling Baht 2,820 million, were paid on 20 April 2022.</w:t>
      </w:r>
    </w:p>
    <w:p w14:paraId="4394AD81" w14:textId="77777777" w:rsidR="004563FB" w:rsidRPr="00FE1BB2" w:rsidRDefault="004563FB" w:rsidP="004563FB">
      <w:pPr>
        <w:jc w:val="thaiDistribute"/>
        <w:rPr>
          <w:rFonts w:ascii="Arial" w:eastAsia="Arial Unicode MS" w:hAnsi="Arial" w:cs="Arial"/>
          <w:sz w:val="18"/>
          <w:szCs w:val="18"/>
        </w:rPr>
      </w:pPr>
    </w:p>
    <w:p w14:paraId="2A2CE6B5" w14:textId="39D0FD70" w:rsidR="007A6CAF" w:rsidRPr="00FE1BB2" w:rsidRDefault="004563FB" w:rsidP="004563FB">
      <w:pPr>
        <w:jc w:val="thaiDistribute"/>
        <w:rPr>
          <w:rFonts w:ascii="Arial" w:eastAsia="Arial Unicode MS" w:hAnsi="Arial" w:cs="Arial"/>
          <w:sz w:val="18"/>
          <w:szCs w:val="18"/>
        </w:rPr>
      </w:pPr>
      <w:r w:rsidRPr="00FE1BB2">
        <w:rPr>
          <w:rFonts w:ascii="Arial" w:eastAsia="Arial Unicode MS" w:hAnsi="Arial" w:cs="Arial"/>
          <w:sz w:val="18"/>
          <w:szCs w:val="18"/>
        </w:rPr>
        <w:t>At the Board of Directors’ meeting of the Company held on 23 August 2022, the Board approved the payment of interim dividends for the first half of 2022 performance at Baht 0.20 per share, totalling Baht 564 million. These dividends were paid to shareholders on 21 September 2022.</w:t>
      </w:r>
    </w:p>
    <w:p w14:paraId="5A2F95F8" w14:textId="26B65A72" w:rsidR="00BE36B6" w:rsidRPr="00FE1BB2" w:rsidRDefault="00BE36B6" w:rsidP="007A6CAF">
      <w:pPr>
        <w:rPr>
          <w:rFonts w:ascii="Arial" w:eastAsia="Arial Unicode MS" w:hAnsi="Arial" w:cs="Arial"/>
          <w:sz w:val="18"/>
          <w:szCs w:val="18"/>
        </w:rPr>
      </w:pPr>
    </w:p>
    <w:p w14:paraId="3CB89963" w14:textId="77777777" w:rsidR="00DC5069" w:rsidRPr="00FE1BB2" w:rsidRDefault="00DC5069" w:rsidP="007A6CAF">
      <w:pPr>
        <w:rPr>
          <w:rFonts w:ascii="Arial" w:eastAsia="Arial Unicode MS" w:hAnsi="Arial" w:cs="Arial"/>
          <w:sz w:val="18"/>
          <w:szCs w:val="18"/>
        </w:rPr>
      </w:pPr>
    </w:p>
    <w:tbl>
      <w:tblPr>
        <w:tblW w:w="9461" w:type="dxa"/>
        <w:tblInd w:w="9" w:type="dxa"/>
        <w:shd w:val="clear" w:color="auto" w:fill="FFA543"/>
        <w:tblLook w:val="04A0" w:firstRow="1" w:lastRow="0" w:firstColumn="1" w:lastColumn="0" w:noHBand="0" w:noVBand="1"/>
      </w:tblPr>
      <w:tblGrid>
        <w:gridCol w:w="9461"/>
      </w:tblGrid>
      <w:tr w:rsidR="007A6CAF" w:rsidRPr="00FE1BB2" w14:paraId="40919339" w14:textId="77777777" w:rsidTr="00A20447">
        <w:trPr>
          <w:trHeight w:val="386"/>
        </w:trPr>
        <w:tc>
          <w:tcPr>
            <w:tcW w:w="9461" w:type="dxa"/>
            <w:shd w:val="clear" w:color="auto" w:fill="FFA543"/>
            <w:vAlign w:val="center"/>
          </w:tcPr>
          <w:p w14:paraId="179B6C2C" w14:textId="2796DA40" w:rsidR="007A6CAF" w:rsidRPr="00FE1BB2" w:rsidRDefault="007A6CAF" w:rsidP="00EA760E">
            <w:pPr>
              <w:pStyle w:val="Heading"/>
              <w:ind w:left="504"/>
              <w:rPr>
                <w:rFonts w:ascii="Arial" w:hAnsi="Arial" w:cs="Arial"/>
                <w:cs/>
              </w:rPr>
            </w:pPr>
            <w:r w:rsidRPr="00FE1BB2">
              <w:rPr>
                <w:rFonts w:ascii="Arial" w:hAnsi="Arial" w:cs="Arial"/>
                <w:cs/>
              </w:rPr>
              <w:br w:type="page"/>
            </w:r>
            <w:r w:rsidRPr="00FE1BB2">
              <w:rPr>
                <w:rFonts w:ascii="Arial" w:hAnsi="Arial" w:cs="Arial"/>
                <w:b w:val="0"/>
                <w:bCs w:val="0"/>
                <w:cs/>
              </w:rPr>
              <w:br w:type="page"/>
            </w:r>
            <w:r w:rsidR="007638F6" w:rsidRPr="00FE1BB2">
              <w:rPr>
                <w:rFonts w:ascii="Arial" w:hAnsi="Arial" w:cs="Arial"/>
              </w:rPr>
              <w:t>40</w:t>
            </w:r>
            <w:r w:rsidRPr="00FE1BB2">
              <w:rPr>
                <w:rFonts w:ascii="Arial" w:hAnsi="Arial" w:cs="Arial"/>
              </w:rPr>
              <w:tab/>
              <w:t>Related</w:t>
            </w:r>
            <w:r w:rsidRPr="00FE1BB2">
              <w:rPr>
                <w:rFonts w:ascii="Arial" w:hAnsi="Arial" w:cs="Arial"/>
                <w:cs/>
              </w:rPr>
              <w:t xml:space="preserve"> </w:t>
            </w:r>
            <w:r w:rsidRPr="00FE1BB2">
              <w:rPr>
                <w:rFonts w:ascii="Arial" w:hAnsi="Arial" w:cs="Arial"/>
              </w:rPr>
              <w:t>party transactions</w:t>
            </w:r>
          </w:p>
        </w:tc>
      </w:tr>
    </w:tbl>
    <w:p w14:paraId="2BC9D73D" w14:textId="77777777" w:rsidR="007A6CAF" w:rsidRPr="00FE1BB2" w:rsidRDefault="007A6CAF" w:rsidP="007A6CAF">
      <w:pPr>
        <w:tabs>
          <w:tab w:val="left" w:pos="567"/>
        </w:tabs>
        <w:jc w:val="thaiDistribute"/>
        <w:rPr>
          <w:rFonts w:ascii="Arial" w:hAnsi="Arial" w:cs="Arial"/>
          <w:spacing w:val="-6"/>
          <w:sz w:val="18"/>
          <w:szCs w:val="18"/>
        </w:rPr>
      </w:pPr>
    </w:p>
    <w:p w14:paraId="7952F75A" w14:textId="0B3705CD" w:rsidR="007A6CAF" w:rsidRPr="00FE1BB2" w:rsidRDefault="007A6CAF" w:rsidP="007A6CAF">
      <w:pPr>
        <w:tabs>
          <w:tab w:val="left" w:pos="567"/>
        </w:tabs>
        <w:jc w:val="thaiDistribute"/>
        <w:rPr>
          <w:rFonts w:ascii="Arial" w:eastAsia="Arial Unicode MS" w:hAnsi="Arial" w:cs="Arial"/>
          <w:sz w:val="18"/>
          <w:szCs w:val="18"/>
        </w:rPr>
      </w:pPr>
      <w:r w:rsidRPr="00FE1BB2">
        <w:rPr>
          <w:rFonts w:ascii="Arial" w:eastAsia="Arial Unicode MS" w:hAnsi="Arial" w:cs="Arial"/>
          <w:spacing w:val="-4"/>
          <w:sz w:val="18"/>
          <w:szCs w:val="18"/>
        </w:rPr>
        <w:t xml:space="preserve">Major shareholders during the year are PTT Public Company Limited </w:t>
      </w:r>
      <w:r w:rsidRPr="00FE1BB2">
        <w:rPr>
          <w:rFonts w:ascii="Arial" w:eastAsia="Arial Unicode MS" w:hAnsi="Arial" w:cs="Arial"/>
          <w:spacing w:val="-4"/>
          <w:sz w:val="18"/>
          <w:szCs w:val="18"/>
          <w:cs/>
        </w:rPr>
        <w:t>(</w:t>
      </w:r>
      <w:r w:rsidRPr="00FE1BB2">
        <w:rPr>
          <w:rFonts w:ascii="Arial" w:eastAsia="Arial Unicode MS" w:hAnsi="Arial" w:cs="Arial"/>
          <w:spacing w:val="-4"/>
          <w:sz w:val="18"/>
          <w:szCs w:val="18"/>
        </w:rPr>
        <w:t xml:space="preserve">holding </w:t>
      </w:r>
      <w:r w:rsidR="00AF69D3" w:rsidRPr="00FE1BB2">
        <w:rPr>
          <w:rFonts w:ascii="Arial" w:eastAsia="Arial Unicode MS" w:hAnsi="Arial" w:cs="Arial"/>
          <w:spacing w:val="-4"/>
          <w:sz w:val="18"/>
          <w:szCs w:val="18"/>
        </w:rPr>
        <w:t>4</w:t>
      </w:r>
      <w:r w:rsidR="004E0246" w:rsidRPr="00FE1BB2">
        <w:rPr>
          <w:rFonts w:ascii="Arial" w:eastAsia="Arial Unicode MS" w:hAnsi="Arial" w:cs="Arial"/>
          <w:spacing w:val="-4"/>
          <w:sz w:val="18"/>
          <w:szCs w:val="18"/>
        </w:rPr>
        <w:t>7</w:t>
      </w:r>
      <w:r w:rsidRPr="00FE1BB2">
        <w:rPr>
          <w:rFonts w:ascii="Arial" w:eastAsia="Arial Unicode MS" w:hAnsi="Arial" w:cs="Arial"/>
          <w:spacing w:val="-4"/>
          <w:sz w:val="18"/>
          <w:szCs w:val="18"/>
          <w:cs/>
        </w:rPr>
        <w:t>.</w:t>
      </w:r>
      <w:r w:rsidR="004E0246" w:rsidRPr="00FE1BB2">
        <w:rPr>
          <w:rFonts w:ascii="Arial" w:eastAsia="Arial Unicode MS" w:hAnsi="Arial" w:cs="Arial"/>
          <w:spacing w:val="-4"/>
          <w:sz w:val="18"/>
          <w:szCs w:val="18"/>
        </w:rPr>
        <w:t>27</w:t>
      </w:r>
      <w:r w:rsidR="00FA42D4" w:rsidRPr="00FE1BB2">
        <w:rPr>
          <w:rFonts w:ascii="Arial" w:eastAsia="Arial Unicode MS" w:hAnsi="Arial" w:cs="Arial"/>
          <w:spacing w:val="-4"/>
          <w:sz w:val="18"/>
          <w:szCs w:val="18"/>
        </w:rPr>
        <w:t xml:space="preserve"> </w:t>
      </w:r>
      <w:r w:rsidRPr="00FE1BB2">
        <w:rPr>
          <w:rFonts w:ascii="Arial" w:eastAsia="Arial Unicode MS" w:hAnsi="Arial" w:cs="Arial"/>
          <w:spacing w:val="-4"/>
          <w:sz w:val="18"/>
          <w:szCs w:val="18"/>
        </w:rPr>
        <w:t>of shares</w:t>
      </w:r>
      <w:r w:rsidR="00FA42D4" w:rsidRPr="00FE1BB2">
        <w:rPr>
          <w:rFonts w:ascii="Arial" w:eastAsia="Arial Unicode MS" w:hAnsi="Arial" w:cs="Arial"/>
          <w:spacing w:val="-4"/>
          <w:sz w:val="18"/>
          <w:szCs w:val="18"/>
        </w:rPr>
        <w:t>)</w:t>
      </w:r>
      <w:r w:rsidRPr="00FE1BB2">
        <w:rPr>
          <w:rFonts w:ascii="Arial" w:eastAsia="Arial Unicode MS" w:hAnsi="Arial" w:cs="Arial"/>
          <w:spacing w:val="-4"/>
          <w:sz w:val="18"/>
          <w:szCs w:val="18"/>
        </w:rPr>
        <w:t>, Thai Oil Power</w:t>
      </w:r>
      <w:r w:rsidR="00FA42D4" w:rsidRPr="00FE1BB2">
        <w:rPr>
          <w:rFonts w:ascii="Arial" w:eastAsia="Arial Unicode MS" w:hAnsi="Arial" w:cs="Arial"/>
          <w:spacing w:val="-4"/>
          <w:sz w:val="18"/>
          <w:szCs w:val="18"/>
        </w:rPr>
        <w:t xml:space="preserve"> </w:t>
      </w:r>
      <w:r w:rsidRPr="00FE1BB2">
        <w:rPr>
          <w:rFonts w:ascii="Arial" w:eastAsia="Arial Unicode MS" w:hAnsi="Arial" w:cs="Arial"/>
          <w:sz w:val="18"/>
          <w:szCs w:val="18"/>
        </w:rPr>
        <w:t xml:space="preserve">Company </w:t>
      </w:r>
      <w:r w:rsidRPr="00FE1BB2">
        <w:rPr>
          <w:rFonts w:ascii="Arial" w:eastAsia="Arial Unicode MS" w:hAnsi="Arial" w:cs="Arial"/>
          <w:spacing w:val="-4"/>
          <w:sz w:val="18"/>
          <w:szCs w:val="18"/>
        </w:rPr>
        <w:t xml:space="preserve">Limited </w:t>
      </w:r>
      <w:r w:rsidRPr="00FE1BB2">
        <w:rPr>
          <w:rFonts w:ascii="Arial" w:eastAsia="Arial Unicode MS" w:hAnsi="Arial" w:cs="Arial"/>
          <w:spacing w:val="-4"/>
          <w:sz w:val="18"/>
          <w:szCs w:val="18"/>
          <w:cs/>
        </w:rPr>
        <w:t>(</w:t>
      </w:r>
      <w:r w:rsidRPr="00FE1BB2">
        <w:rPr>
          <w:rFonts w:ascii="Arial" w:eastAsia="Arial Unicode MS" w:hAnsi="Arial" w:cs="Arial"/>
          <w:spacing w:val="-4"/>
          <w:sz w:val="18"/>
          <w:szCs w:val="18"/>
        </w:rPr>
        <w:t xml:space="preserve">holding </w:t>
      </w:r>
      <w:r w:rsidR="0073224F" w:rsidRPr="00FE1BB2">
        <w:rPr>
          <w:rFonts w:ascii="Arial" w:eastAsia="Arial Unicode MS" w:hAnsi="Arial" w:cs="Arial"/>
          <w:spacing w:val="-4"/>
          <w:sz w:val="18"/>
          <w:szCs w:val="18"/>
        </w:rPr>
        <w:t>10</w:t>
      </w:r>
      <w:r w:rsidRPr="00FE1BB2">
        <w:rPr>
          <w:rFonts w:ascii="Arial" w:eastAsia="Arial Unicode MS" w:hAnsi="Arial" w:cs="Arial"/>
          <w:spacing w:val="-4"/>
          <w:sz w:val="18"/>
          <w:szCs w:val="18"/>
          <w:cs/>
        </w:rPr>
        <w:t>.</w:t>
      </w:r>
      <w:r w:rsidR="0073224F" w:rsidRPr="00FE1BB2">
        <w:rPr>
          <w:rFonts w:ascii="Arial" w:eastAsia="Arial Unicode MS" w:hAnsi="Arial" w:cs="Arial"/>
          <w:spacing w:val="-4"/>
          <w:sz w:val="18"/>
          <w:szCs w:val="18"/>
        </w:rPr>
        <w:t>00</w:t>
      </w:r>
      <w:r w:rsidRPr="00FE1BB2">
        <w:rPr>
          <w:rFonts w:ascii="Arial" w:eastAsia="Arial Unicode MS" w:hAnsi="Arial" w:cs="Arial"/>
          <w:spacing w:val="-4"/>
          <w:sz w:val="18"/>
          <w:szCs w:val="18"/>
          <w:cs/>
        </w:rPr>
        <w:t xml:space="preserve">% </w:t>
      </w:r>
      <w:r w:rsidRPr="00FE1BB2">
        <w:rPr>
          <w:rFonts w:ascii="Arial" w:eastAsia="Arial Unicode MS" w:hAnsi="Arial" w:cs="Arial"/>
          <w:spacing w:val="-4"/>
          <w:sz w:val="18"/>
          <w:szCs w:val="18"/>
        </w:rPr>
        <w:t>of shares</w:t>
      </w:r>
      <w:r w:rsidRPr="00FE1BB2">
        <w:rPr>
          <w:rFonts w:ascii="Arial" w:eastAsia="Arial Unicode MS" w:hAnsi="Arial" w:cs="Arial"/>
          <w:spacing w:val="-4"/>
          <w:sz w:val="18"/>
          <w:szCs w:val="18"/>
          <w:cs/>
        </w:rPr>
        <w:t>)</w:t>
      </w:r>
      <w:r w:rsidRPr="00FE1BB2">
        <w:rPr>
          <w:rFonts w:ascii="Arial" w:eastAsia="Arial Unicode MS" w:hAnsi="Arial" w:cs="Arial"/>
          <w:spacing w:val="-4"/>
          <w:sz w:val="18"/>
          <w:szCs w:val="18"/>
        </w:rPr>
        <w:t xml:space="preserve"> and PTT Global Chemical Public Company Limited </w:t>
      </w:r>
      <w:r w:rsidRPr="00FE1BB2">
        <w:rPr>
          <w:rFonts w:ascii="Arial" w:eastAsia="Arial Unicode MS" w:hAnsi="Arial" w:cs="Arial"/>
          <w:spacing w:val="-4"/>
          <w:sz w:val="18"/>
          <w:szCs w:val="18"/>
          <w:cs/>
        </w:rPr>
        <w:t>(</w:t>
      </w:r>
      <w:r w:rsidRPr="00FE1BB2">
        <w:rPr>
          <w:rFonts w:ascii="Arial" w:eastAsia="Arial Unicode MS" w:hAnsi="Arial" w:cs="Arial"/>
          <w:spacing w:val="-4"/>
          <w:sz w:val="18"/>
          <w:szCs w:val="18"/>
        </w:rPr>
        <w:t xml:space="preserve">holding </w:t>
      </w:r>
      <w:r w:rsidR="00AF69D3" w:rsidRPr="00FE1BB2">
        <w:rPr>
          <w:rFonts w:ascii="Arial" w:eastAsia="Arial Unicode MS" w:hAnsi="Arial" w:cs="Arial"/>
          <w:spacing w:val="-4"/>
          <w:sz w:val="18"/>
          <w:szCs w:val="18"/>
        </w:rPr>
        <w:t>10</w:t>
      </w:r>
      <w:r w:rsidRPr="00FE1BB2">
        <w:rPr>
          <w:rFonts w:ascii="Arial" w:eastAsia="Arial Unicode MS" w:hAnsi="Arial" w:cs="Arial"/>
          <w:spacing w:val="-4"/>
          <w:sz w:val="18"/>
          <w:szCs w:val="18"/>
          <w:cs/>
        </w:rPr>
        <w:t>.</w:t>
      </w:r>
      <w:r w:rsidR="00AF69D3" w:rsidRPr="00FE1BB2">
        <w:rPr>
          <w:rFonts w:ascii="Arial" w:eastAsia="Arial Unicode MS" w:hAnsi="Arial" w:cs="Arial"/>
          <w:spacing w:val="-4"/>
          <w:sz w:val="18"/>
          <w:szCs w:val="18"/>
        </w:rPr>
        <w:t>00</w:t>
      </w:r>
      <w:r w:rsidRPr="00FE1BB2">
        <w:rPr>
          <w:rFonts w:ascii="Arial" w:eastAsia="Arial Unicode MS" w:hAnsi="Arial" w:cs="Arial"/>
          <w:spacing w:val="-4"/>
          <w:sz w:val="18"/>
          <w:szCs w:val="18"/>
          <w:cs/>
        </w:rPr>
        <w:t xml:space="preserve">% </w:t>
      </w:r>
      <w:r w:rsidRPr="00FE1BB2">
        <w:rPr>
          <w:rFonts w:ascii="Arial" w:eastAsia="Arial Unicode MS" w:hAnsi="Arial" w:cs="Arial"/>
          <w:spacing w:val="-4"/>
          <w:sz w:val="18"/>
          <w:szCs w:val="18"/>
        </w:rPr>
        <w:t>of shares</w:t>
      </w:r>
      <w:r w:rsidRPr="00FE1BB2">
        <w:rPr>
          <w:rFonts w:ascii="Arial" w:eastAsia="Arial Unicode MS" w:hAnsi="Arial" w:cs="Arial"/>
          <w:sz w:val="18"/>
          <w:szCs w:val="18"/>
          <w:cs/>
        </w:rPr>
        <w:t>)</w:t>
      </w:r>
      <w:r w:rsidRPr="00FE1BB2">
        <w:rPr>
          <w:rFonts w:ascii="Arial" w:eastAsia="Arial Unicode MS" w:hAnsi="Arial" w:cs="Arial"/>
          <w:spacing w:val="-5"/>
          <w:sz w:val="18"/>
          <w:szCs w:val="18"/>
          <w:cs/>
        </w:rPr>
        <w:t xml:space="preserve">. </w:t>
      </w:r>
      <w:r w:rsidRPr="00FE1BB2">
        <w:rPr>
          <w:rFonts w:ascii="Arial" w:eastAsia="Arial Unicode MS" w:hAnsi="Arial" w:cs="Arial"/>
          <w:spacing w:val="-5"/>
          <w:sz w:val="18"/>
          <w:szCs w:val="18"/>
        </w:rPr>
        <w:t>All three</w:t>
      </w:r>
      <w:r w:rsidRPr="00FE1BB2">
        <w:rPr>
          <w:rFonts w:ascii="Arial" w:eastAsia="Arial Unicode MS" w:hAnsi="Arial" w:cs="Arial"/>
          <w:spacing w:val="-5"/>
          <w:sz w:val="18"/>
          <w:szCs w:val="18"/>
          <w:cs/>
        </w:rPr>
        <w:t xml:space="preserve"> </w:t>
      </w:r>
      <w:r w:rsidRPr="00FE1BB2">
        <w:rPr>
          <w:rFonts w:ascii="Arial" w:eastAsia="Arial Unicode MS" w:hAnsi="Arial" w:cs="Arial"/>
          <w:spacing w:val="-5"/>
          <w:sz w:val="18"/>
          <w:szCs w:val="18"/>
        </w:rPr>
        <w:t>companies are incorporated in Thailand and PTT Public Company Limited is the ultimate parent company</w:t>
      </w:r>
      <w:r w:rsidRPr="00FE1BB2">
        <w:rPr>
          <w:rFonts w:ascii="Arial" w:eastAsia="Arial Unicode MS" w:hAnsi="Arial" w:cs="Arial"/>
          <w:spacing w:val="-5"/>
          <w:sz w:val="18"/>
          <w:szCs w:val="18"/>
          <w:cs/>
        </w:rPr>
        <w:t>.</w:t>
      </w:r>
    </w:p>
    <w:p w14:paraId="7EE840BC" w14:textId="77777777" w:rsidR="007A6CAF" w:rsidRPr="00FE1BB2" w:rsidRDefault="007A6CAF" w:rsidP="007A6CAF">
      <w:pPr>
        <w:tabs>
          <w:tab w:val="left" w:pos="567"/>
        </w:tabs>
        <w:jc w:val="thaiDistribute"/>
        <w:rPr>
          <w:rFonts w:ascii="Arial" w:hAnsi="Arial" w:cs="Arial"/>
          <w:spacing w:val="-6"/>
          <w:sz w:val="18"/>
          <w:szCs w:val="18"/>
        </w:rPr>
      </w:pPr>
    </w:p>
    <w:p w14:paraId="2F08750B" w14:textId="647AF25E" w:rsidR="007A6CAF" w:rsidRPr="00FE1BB2" w:rsidRDefault="007A6CAF" w:rsidP="007A6CAF">
      <w:pPr>
        <w:adjustRightInd w:val="0"/>
        <w:jc w:val="both"/>
        <w:rPr>
          <w:rFonts w:ascii="Arial" w:hAnsi="Arial" w:cs="Arial"/>
          <w:sz w:val="18"/>
          <w:szCs w:val="18"/>
        </w:rPr>
      </w:pPr>
      <w:r w:rsidRPr="00FE1BB2">
        <w:rPr>
          <w:rFonts w:ascii="Arial" w:hAnsi="Arial" w:cs="Arial"/>
          <w:sz w:val="18"/>
          <w:szCs w:val="18"/>
        </w:rPr>
        <w:t>The information of the Company</w:t>
      </w:r>
      <w:r w:rsidRPr="00FE1BB2">
        <w:rPr>
          <w:rFonts w:ascii="Arial" w:hAnsi="Arial" w:cs="Arial"/>
          <w:sz w:val="18"/>
          <w:szCs w:val="18"/>
          <w:cs/>
        </w:rPr>
        <w:t>’</w:t>
      </w:r>
      <w:r w:rsidRPr="00FE1BB2">
        <w:rPr>
          <w:rFonts w:ascii="Arial" w:hAnsi="Arial" w:cs="Arial"/>
          <w:sz w:val="18"/>
          <w:szCs w:val="18"/>
        </w:rPr>
        <w:t xml:space="preserve">s subsidiaries, associates and joint ventures are disclosed in Note </w:t>
      </w:r>
      <w:r w:rsidR="00AF69D3" w:rsidRPr="00FE1BB2">
        <w:rPr>
          <w:rFonts w:ascii="Arial" w:hAnsi="Arial" w:cs="Arial"/>
          <w:sz w:val="18"/>
          <w:szCs w:val="18"/>
        </w:rPr>
        <w:t>1</w:t>
      </w:r>
      <w:r w:rsidR="00216E18" w:rsidRPr="00FE1BB2">
        <w:rPr>
          <w:rFonts w:ascii="Arial" w:hAnsi="Arial" w:cs="Arial"/>
          <w:sz w:val="18"/>
          <w:szCs w:val="18"/>
        </w:rPr>
        <w:t>9</w:t>
      </w:r>
      <w:r w:rsidRPr="00FE1BB2">
        <w:rPr>
          <w:rFonts w:ascii="Arial" w:hAnsi="Arial" w:cs="Arial"/>
          <w:sz w:val="18"/>
          <w:szCs w:val="18"/>
          <w:cs/>
        </w:rPr>
        <w:t>.</w:t>
      </w:r>
    </w:p>
    <w:p w14:paraId="727EED80" w14:textId="77777777" w:rsidR="007A6CAF" w:rsidRPr="00FE1BB2" w:rsidRDefault="007A6CAF" w:rsidP="007A6CAF">
      <w:pPr>
        <w:jc w:val="both"/>
        <w:rPr>
          <w:rFonts w:ascii="Arial" w:hAnsi="Arial" w:cs="Arial"/>
          <w:sz w:val="18"/>
          <w:szCs w:val="18"/>
        </w:rPr>
      </w:pPr>
    </w:p>
    <w:p w14:paraId="0A6A44C9" w14:textId="77777777" w:rsidR="007A6CAF" w:rsidRPr="00FE1BB2" w:rsidRDefault="007A6CAF" w:rsidP="007A6CAF">
      <w:pPr>
        <w:jc w:val="both"/>
        <w:rPr>
          <w:rFonts w:ascii="Arial" w:hAnsi="Arial" w:cs="Arial"/>
          <w:sz w:val="18"/>
          <w:szCs w:val="18"/>
        </w:rPr>
      </w:pPr>
      <w:r w:rsidRPr="00FE1BB2">
        <w:rPr>
          <w:rFonts w:ascii="Arial" w:hAnsi="Arial" w:cs="Arial"/>
          <w:sz w:val="18"/>
          <w:szCs w:val="18"/>
        </w:rPr>
        <w:t>The pricing policies for particular types of transactions are explained further below</w:t>
      </w:r>
      <w:r w:rsidRPr="00FE1BB2">
        <w:rPr>
          <w:rFonts w:ascii="Arial" w:hAnsi="Arial" w:cs="Arial"/>
          <w:sz w:val="18"/>
          <w:szCs w:val="18"/>
          <w:cs/>
        </w:rPr>
        <w:t>:</w:t>
      </w:r>
    </w:p>
    <w:p w14:paraId="29DD7B1C" w14:textId="77777777" w:rsidR="007A6CAF" w:rsidRPr="00FE1BB2" w:rsidRDefault="007A6CAF" w:rsidP="007A6CAF">
      <w:pPr>
        <w:jc w:val="both"/>
        <w:rPr>
          <w:rFonts w:ascii="Arial" w:eastAsia="Arial Unicode MS" w:hAnsi="Arial" w:cs="Arial"/>
          <w:sz w:val="18"/>
          <w:szCs w:val="18"/>
        </w:rPr>
      </w:pPr>
    </w:p>
    <w:tbl>
      <w:tblPr>
        <w:tblW w:w="9477" w:type="dxa"/>
        <w:tblInd w:w="-9" w:type="dxa"/>
        <w:tblLayout w:type="fixed"/>
        <w:tblLook w:val="0000" w:firstRow="0" w:lastRow="0" w:firstColumn="0" w:lastColumn="0" w:noHBand="0" w:noVBand="0"/>
      </w:tblPr>
      <w:tblGrid>
        <w:gridCol w:w="4605"/>
        <w:gridCol w:w="4872"/>
      </w:tblGrid>
      <w:tr w:rsidR="007A6CAF" w:rsidRPr="00FE1BB2" w14:paraId="11F17543" w14:textId="77777777" w:rsidTr="003B36C5">
        <w:trPr>
          <w:trHeight w:val="243"/>
        </w:trPr>
        <w:tc>
          <w:tcPr>
            <w:tcW w:w="4605" w:type="dxa"/>
            <w:tcBorders>
              <w:top w:val="single" w:sz="4" w:space="0" w:color="auto"/>
              <w:bottom w:val="single" w:sz="4" w:space="0" w:color="auto"/>
            </w:tcBorders>
            <w:shd w:val="clear" w:color="auto" w:fill="auto"/>
          </w:tcPr>
          <w:p w14:paraId="30C89B78" w14:textId="77777777" w:rsidR="007A6CAF" w:rsidRPr="00FE1BB2" w:rsidRDefault="007A6CAF" w:rsidP="00EA760E">
            <w:pPr>
              <w:ind w:left="-72" w:right="-72"/>
              <w:jc w:val="center"/>
              <w:rPr>
                <w:rFonts w:ascii="Arial" w:eastAsia="Arial Unicode MS" w:hAnsi="Arial" w:cs="Arial"/>
                <w:b/>
                <w:bCs/>
                <w:sz w:val="18"/>
                <w:szCs w:val="18"/>
              </w:rPr>
            </w:pPr>
            <w:r w:rsidRPr="00FE1BB2">
              <w:rPr>
                <w:rFonts w:ascii="Arial" w:eastAsia="Arial Unicode MS" w:hAnsi="Arial" w:cs="Arial"/>
                <w:sz w:val="18"/>
                <w:szCs w:val="18"/>
                <w:cs/>
              </w:rPr>
              <w:br w:type="page"/>
            </w:r>
            <w:r w:rsidRPr="00FE1BB2">
              <w:rPr>
                <w:rFonts w:ascii="Arial" w:eastAsia="Arial Unicode MS" w:hAnsi="Arial" w:cs="Arial"/>
                <w:b/>
                <w:bCs/>
                <w:sz w:val="18"/>
                <w:szCs w:val="18"/>
              </w:rPr>
              <w:t>Transactions</w:t>
            </w:r>
          </w:p>
        </w:tc>
        <w:tc>
          <w:tcPr>
            <w:tcW w:w="4872" w:type="dxa"/>
            <w:tcBorders>
              <w:top w:val="single" w:sz="4" w:space="0" w:color="auto"/>
              <w:bottom w:val="single" w:sz="4" w:space="0" w:color="auto"/>
            </w:tcBorders>
            <w:shd w:val="clear" w:color="auto" w:fill="auto"/>
          </w:tcPr>
          <w:p w14:paraId="1B010A36" w14:textId="77777777" w:rsidR="007A6CAF" w:rsidRPr="00FE1BB2" w:rsidRDefault="007A6CAF" w:rsidP="00EA760E">
            <w:pPr>
              <w:ind w:right="432"/>
              <w:jc w:val="center"/>
              <w:rPr>
                <w:rFonts w:ascii="Arial" w:eastAsia="Arial Unicode MS" w:hAnsi="Arial" w:cs="Arial"/>
                <w:b/>
                <w:bCs/>
                <w:sz w:val="18"/>
                <w:szCs w:val="18"/>
              </w:rPr>
            </w:pPr>
            <w:r w:rsidRPr="00FE1BB2">
              <w:rPr>
                <w:rFonts w:ascii="Arial" w:eastAsia="Arial Unicode MS" w:hAnsi="Arial" w:cs="Arial"/>
                <w:b/>
                <w:bCs/>
                <w:sz w:val="18"/>
                <w:szCs w:val="18"/>
              </w:rPr>
              <w:t>Pricing policies</w:t>
            </w:r>
          </w:p>
        </w:tc>
      </w:tr>
      <w:tr w:rsidR="007A6CAF" w:rsidRPr="00FE1BB2" w14:paraId="3F654352" w14:textId="77777777" w:rsidTr="003B36C5">
        <w:trPr>
          <w:trHeight w:val="60"/>
        </w:trPr>
        <w:tc>
          <w:tcPr>
            <w:tcW w:w="4605" w:type="dxa"/>
            <w:tcBorders>
              <w:top w:val="single" w:sz="4" w:space="0" w:color="auto"/>
            </w:tcBorders>
            <w:shd w:val="clear" w:color="auto" w:fill="auto"/>
          </w:tcPr>
          <w:p w14:paraId="772C554B" w14:textId="77777777" w:rsidR="007A6CAF" w:rsidRPr="00FE1BB2" w:rsidRDefault="007A6CAF" w:rsidP="00EA760E">
            <w:pPr>
              <w:ind w:left="-72" w:right="-72"/>
              <w:rPr>
                <w:rFonts w:ascii="Arial" w:eastAsia="Arial Unicode MS" w:hAnsi="Arial" w:cs="Arial"/>
                <w:sz w:val="16"/>
                <w:szCs w:val="16"/>
                <w:cs/>
              </w:rPr>
            </w:pPr>
          </w:p>
        </w:tc>
        <w:tc>
          <w:tcPr>
            <w:tcW w:w="4872" w:type="dxa"/>
            <w:tcBorders>
              <w:top w:val="single" w:sz="4" w:space="0" w:color="auto"/>
            </w:tcBorders>
            <w:shd w:val="clear" w:color="auto" w:fill="auto"/>
          </w:tcPr>
          <w:p w14:paraId="7AD102CC" w14:textId="77777777" w:rsidR="007A6CAF" w:rsidRPr="00FE1BB2" w:rsidRDefault="007A6CAF" w:rsidP="00EA760E">
            <w:pPr>
              <w:ind w:right="432"/>
              <w:rPr>
                <w:rFonts w:ascii="Arial" w:eastAsia="Arial Unicode MS" w:hAnsi="Arial" w:cs="Arial"/>
                <w:b/>
                <w:bCs/>
                <w:sz w:val="16"/>
                <w:szCs w:val="16"/>
              </w:rPr>
            </w:pPr>
          </w:p>
        </w:tc>
      </w:tr>
      <w:tr w:rsidR="007A6CAF" w:rsidRPr="00FE1BB2" w14:paraId="3F370AB9" w14:textId="77777777" w:rsidTr="003B36C5">
        <w:trPr>
          <w:trHeight w:val="20"/>
        </w:trPr>
        <w:tc>
          <w:tcPr>
            <w:tcW w:w="4605" w:type="dxa"/>
          </w:tcPr>
          <w:p w14:paraId="2AD47A54" w14:textId="77777777" w:rsidR="007A6CAF" w:rsidRPr="00FE1BB2" w:rsidRDefault="007A6CAF" w:rsidP="00EA760E">
            <w:pPr>
              <w:ind w:left="-101" w:right="-72"/>
              <w:rPr>
                <w:rFonts w:ascii="Arial" w:eastAsia="Arial Unicode MS" w:hAnsi="Arial" w:cs="Arial"/>
                <w:sz w:val="18"/>
                <w:szCs w:val="18"/>
              </w:rPr>
            </w:pPr>
            <w:r w:rsidRPr="00FE1BB2">
              <w:rPr>
                <w:rFonts w:ascii="Arial" w:eastAsia="Arial Unicode MS" w:hAnsi="Arial" w:cs="Arial"/>
                <w:sz w:val="18"/>
                <w:szCs w:val="18"/>
              </w:rPr>
              <w:t>Sale of goods</w:t>
            </w:r>
          </w:p>
        </w:tc>
        <w:tc>
          <w:tcPr>
            <w:tcW w:w="4872" w:type="dxa"/>
          </w:tcPr>
          <w:p w14:paraId="3465C4AE" w14:textId="77777777" w:rsidR="007A6CAF" w:rsidRPr="00FE1BB2" w:rsidRDefault="007A6CAF" w:rsidP="00EA760E">
            <w:pPr>
              <w:ind w:right="-18"/>
              <w:rPr>
                <w:rFonts w:ascii="Arial" w:eastAsia="Arial Unicode MS" w:hAnsi="Arial" w:cs="Arial"/>
                <w:sz w:val="18"/>
                <w:szCs w:val="18"/>
              </w:rPr>
            </w:pPr>
            <w:r w:rsidRPr="00FE1BB2">
              <w:rPr>
                <w:rFonts w:ascii="Arial" w:eastAsia="Arial Unicode MS" w:hAnsi="Arial" w:cs="Arial"/>
                <w:sz w:val="18"/>
                <w:szCs w:val="18"/>
              </w:rPr>
              <w:t>Contract price</w:t>
            </w:r>
          </w:p>
        </w:tc>
      </w:tr>
      <w:tr w:rsidR="007A6CAF" w:rsidRPr="00FE1BB2" w14:paraId="26F4AC6E" w14:textId="77777777" w:rsidTr="003B36C5">
        <w:trPr>
          <w:trHeight w:val="20"/>
        </w:trPr>
        <w:tc>
          <w:tcPr>
            <w:tcW w:w="4605" w:type="dxa"/>
          </w:tcPr>
          <w:p w14:paraId="3DA327EF" w14:textId="77777777" w:rsidR="007A6CAF" w:rsidRPr="00FE1BB2" w:rsidRDefault="007A6CAF" w:rsidP="00EA760E">
            <w:pPr>
              <w:ind w:left="-101" w:right="-72"/>
              <w:rPr>
                <w:rFonts w:ascii="Arial" w:eastAsia="Arial Unicode MS" w:hAnsi="Arial" w:cs="Arial"/>
                <w:sz w:val="18"/>
                <w:szCs w:val="18"/>
              </w:rPr>
            </w:pPr>
            <w:r w:rsidRPr="00FE1BB2">
              <w:rPr>
                <w:rFonts w:ascii="Arial" w:eastAsia="Arial Unicode MS" w:hAnsi="Arial" w:cs="Arial"/>
                <w:sz w:val="18"/>
                <w:szCs w:val="18"/>
              </w:rPr>
              <w:t>Rendering of service</w:t>
            </w:r>
          </w:p>
        </w:tc>
        <w:tc>
          <w:tcPr>
            <w:tcW w:w="4872" w:type="dxa"/>
          </w:tcPr>
          <w:p w14:paraId="373FD5AA" w14:textId="77777777" w:rsidR="007A6CAF" w:rsidRPr="00FE1BB2" w:rsidRDefault="007A6CAF" w:rsidP="00EA760E">
            <w:pPr>
              <w:ind w:right="-18"/>
              <w:rPr>
                <w:rFonts w:ascii="Arial" w:eastAsia="Arial Unicode MS" w:hAnsi="Arial" w:cs="Arial"/>
                <w:sz w:val="18"/>
                <w:szCs w:val="18"/>
              </w:rPr>
            </w:pPr>
            <w:r w:rsidRPr="00FE1BB2">
              <w:rPr>
                <w:rFonts w:ascii="Arial" w:eastAsia="Arial Unicode MS" w:hAnsi="Arial" w:cs="Arial"/>
                <w:sz w:val="18"/>
                <w:szCs w:val="18"/>
              </w:rPr>
              <w:t>Contract price</w:t>
            </w:r>
          </w:p>
        </w:tc>
      </w:tr>
      <w:tr w:rsidR="007A6CAF" w:rsidRPr="00FE1BB2" w14:paraId="64A9247C" w14:textId="77777777" w:rsidTr="003B36C5">
        <w:trPr>
          <w:trHeight w:val="20"/>
        </w:trPr>
        <w:tc>
          <w:tcPr>
            <w:tcW w:w="4605" w:type="dxa"/>
          </w:tcPr>
          <w:p w14:paraId="1387D15A" w14:textId="77777777" w:rsidR="007A6CAF" w:rsidRPr="00FE1BB2" w:rsidRDefault="007A6CAF" w:rsidP="00EA760E">
            <w:pPr>
              <w:ind w:left="-101" w:right="-72"/>
              <w:rPr>
                <w:rFonts w:ascii="Arial" w:eastAsia="Arial Unicode MS" w:hAnsi="Arial" w:cs="Arial"/>
                <w:sz w:val="18"/>
                <w:szCs w:val="18"/>
              </w:rPr>
            </w:pPr>
            <w:r w:rsidRPr="00FE1BB2">
              <w:rPr>
                <w:rFonts w:ascii="Arial" w:eastAsia="Arial Unicode MS" w:hAnsi="Arial" w:cs="Arial"/>
                <w:sz w:val="18"/>
                <w:szCs w:val="18"/>
              </w:rPr>
              <w:t>Purchase of goods and raw materials</w:t>
            </w:r>
          </w:p>
        </w:tc>
        <w:tc>
          <w:tcPr>
            <w:tcW w:w="4872" w:type="dxa"/>
          </w:tcPr>
          <w:p w14:paraId="5C7737EB" w14:textId="77777777" w:rsidR="007A6CAF" w:rsidRPr="00FE1BB2" w:rsidRDefault="007A6CAF" w:rsidP="00EA760E">
            <w:pPr>
              <w:ind w:right="-18"/>
              <w:rPr>
                <w:rFonts w:ascii="Arial" w:eastAsia="Arial Unicode MS" w:hAnsi="Arial" w:cs="Arial"/>
                <w:sz w:val="18"/>
                <w:szCs w:val="18"/>
              </w:rPr>
            </w:pPr>
            <w:r w:rsidRPr="00FE1BB2">
              <w:rPr>
                <w:rFonts w:ascii="Arial" w:eastAsia="Arial Unicode MS" w:hAnsi="Arial" w:cs="Arial"/>
                <w:sz w:val="18"/>
                <w:szCs w:val="18"/>
              </w:rPr>
              <w:t>Contract price based on market</w:t>
            </w:r>
          </w:p>
        </w:tc>
      </w:tr>
      <w:tr w:rsidR="007A6CAF" w:rsidRPr="00FE1BB2" w14:paraId="241C2A5A" w14:textId="77777777" w:rsidTr="003B36C5">
        <w:trPr>
          <w:trHeight w:val="20"/>
        </w:trPr>
        <w:tc>
          <w:tcPr>
            <w:tcW w:w="4605" w:type="dxa"/>
          </w:tcPr>
          <w:p w14:paraId="47E99B63" w14:textId="77777777" w:rsidR="007A6CAF" w:rsidRPr="00FE1BB2" w:rsidRDefault="007A6CAF" w:rsidP="00EA760E">
            <w:pPr>
              <w:ind w:left="-101" w:right="-72"/>
              <w:rPr>
                <w:rFonts w:ascii="Arial" w:eastAsia="Arial Unicode MS" w:hAnsi="Arial" w:cs="Arial"/>
                <w:sz w:val="18"/>
                <w:szCs w:val="18"/>
              </w:rPr>
            </w:pPr>
            <w:r w:rsidRPr="00FE1BB2">
              <w:rPr>
                <w:rFonts w:ascii="Arial" w:eastAsia="Arial Unicode MS" w:hAnsi="Arial" w:cs="Arial"/>
                <w:sz w:val="18"/>
                <w:szCs w:val="18"/>
              </w:rPr>
              <w:t>Rental fees</w:t>
            </w:r>
          </w:p>
        </w:tc>
        <w:tc>
          <w:tcPr>
            <w:tcW w:w="4872" w:type="dxa"/>
          </w:tcPr>
          <w:p w14:paraId="67FB05D8" w14:textId="77777777" w:rsidR="007A6CAF" w:rsidRPr="00FE1BB2" w:rsidRDefault="007A6CAF" w:rsidP="00EA760E">
            <w:pPr>
              <w:ind w:right="-18"/>
              <w:rPr>
                <w:rFonts w:ascii="Arial" w:eastAsia="Arial Unicode MS" w:hAnsi="Arial" w:cs="Arial"/>
                <w:sz w:val="18"/>
                <w:szCs w:val="18"/>
              </w:rPr>
            </w:pPr>
            <w:r w:rsidRPr="00FE1BB2">
              <w:rPr>
                <w:rFonts w:ascii="Arial" w:eastAsia="Arial Unicode MS" w:hAnsi="Arial" w:cs="Arial"/>
                <w:sz w:val="18"/>
                <w:szCs w:val="18"/>
              </w:rPr>
              <w:t>Contract price</w:t>
            </w:r>
          </w:p>
        </w:tc>
      </w:tr>
      <w:tr w:rsidR="007A6CAF" w:rsidRPr="00FE1BB2" w14:paraId="00924B91" w14:textId="77777777" w:rsidTr="003B36C5">
        <w:trPr>
          <w:trHeight w:val="20"/>
        </w:trPr>
        <w:tc>
          <w:tcPr>
            <w:tcW w:w="4605" w:type="dxa"/>
          </w:tcPr>
          <w:p w14:paraId="67919456" w14:textId="77777777" w:rsidR="007A6CAF" w:rsidRPr="00FE1BB2" w:rsidRDefault="007A6CAF" w:rsidP="00EA760E">
            <w:pPr>
              <w:ind w:left="-101" w:right="-72"/>
              <w:rPr>
                <w:rFonts w:ascii="Arial" w:eastAsia="Arial Unicode MS" w:hAnsi="Arial" w:cs="Arial"/>
                <w:sz w:val="18"/>
                <w:szCs w:val="18"/>
              </w:rPr>
            </w:pPr>
            <w:r w:rsidRPr="00FE1BB2">
              <w:rPr>
                <w:rFonts w:ascii="Arial" w:eastAsia="Arial Unicode MS" w:hAnsi="Arial" w:cs="Arial"/>
                <w:sz w:val="18"/>
                <w:szCs w:val="18"/>
              </w:rPr>
              <w:t>Service fees</w:t>
            </w:r>
          </w:p>
        </w:tc>
        <w:tc>
          <w:tcPr>
            <w:tcW w:w="4872" w:type="dxa"/>
          </w:tcPr>
          <w:p w14:paraId="56F498AF" w14:textId="77777777" w:rsidR="007A6CAF" w:rsidRPr="00FE1BB2" w:rsidRDefault="007A6CAF" w:rsidP="00EA760E">
            <w:pPr>
              <w:ind w:right="-18"/>
              <w:rPr>
                <w:rFonts w:ascii="Arial" w:eastAsia="Arial Unicode MS" w:hAnsi="Arial" w:cs="Arial"/>
                <w:sz w:val="18"/>
                <w:szCs w:val="18"/>
              </w:rPr>
            </w:pPr>
            <w:r w:rsidRPr="00FE1BB2">
              <w:rPr>
                <w:rFonts w:ascii="Arial" w:eastAsia="Arial Unicode MS" w:hAnsi="Arial" w:cs="Arial"/>
                <w:sz w:val="18"/>
                <w:szCs w:val="18"/>
              </w:rPr>
              <w:t>Contract price</w:t>
            </w:r>
          </w:p>
        </w:tc>
      </w:tr>
      <w:tr w:rsidR="007A6CAF" w:rsidRPr="00FE1BB2" w14:paraId="4AEA3094" w14:textId="77777777" w:rsidTr="003B36C5">
        <w:trPr>
          <w:trHeight w:val="20"/>
        </w:trPr>
        <w:tc>
          <w:tcPr>
            <w:tcW w:w="4605" w:type="dxa"/>
          </w:tcPr>
          <w:p w14:paraId="0769B2ED" w14:textId="77777777" w:rsidR="007A6CAF" w:rsidRPr="00FE1BB2" w:rsidRDefault="007A6CAF" w:rsidP="00EA760E">
            <w:pPr>
              <w:ind w:left="-101" w:right="-72"/>
              <w:rPr>
                <w:rFonts w:ascii="Arial" w:eastAsia="Arial Unicode MS" w:hAnsi="Arial" w:cs="Arial"/>
                <w:sz w:val="18"/>
                <w:szCs w:val="18"/>
              </w:rPr>
            </w:pPr>
            <w:r w:rsidRPr="00FE1BB2">
              <w:rPr>
                <w:rFonts w:ascii="Arial" w:eastAsia="Arial Unicode MS" w:hAnsi="Arial" w:cs="Arial"/>
                <w:sz w:val="18"/>
                <w:szCs w:val="18"/>
              </w:rPr>
              <w:t>Technical fees</w:t>
            </w:r>
          </w:p>
        </w:tc>
        <w:tc>
          <w:tcPr>
            <w:tcW w:w="4872" w:type="dxa"/>
          </w:tcPr>
          <w:p w14:paraId="7D01D8E1" w14:textId="77777777" w:rsidR="007A6CAF" w:rsidRPr="00FE1BB2" w:rsidRDefault="007A6CAF" w:rsidP="00EA760E">
            <w:pPr>
              <w:ind w:right="-18"/>
              <w:rPr>
                <w:rFonts w:ascii="Arial" w:eastAsia="Arial Unicode MS" w:hAnsi="Arial" w:cs="Arial"/>
                <w:sz w:val="18"/>
                <w:szCs w:val="18"/>
              </w:rPr>
            </w:pPr>
            <w:r w:rsidRPr="00FE1BB2">
              <w:rPr>
                <w:rFonts w:ascii="Arial" w:eastAsia="Arial Unicode MS" w:hAnsi="Arial" w:cs="Arial"/>
                <w:sz w:val="18"/>
                <w:szCs w:val="18"/>
              </w:rPr>
              <w:t>Contract price</w:t>
            </w:r>
          </w:p>
        </w:tc>
      </w:tr>
      <w:tr w:rsidR="007A6CAF" w:rsidRPr="00FE1BB2" w14:paraId="250351FA" w14:textId="77777777" w:rsidTr="003B36C5">
        <w:trPr>
          <w:trHeight w:val="68"/>
        </w:trPr>
        <w:tc>
          <w:tcPr>
            <w:tcW w:w="4605" w:type="dxa"/>
          </w:tcPr>
          <w:p w14:paraId="1556712A" w14:textId="77777777" w:rsidR="007A6CAF" w:rsidRPr="00FE1BB2" w:rsidRDefault="007A6CAF" w:rsidP="00EA760E">
            <w:pPr>
              <w:ind w:left="-101" w:right="-72"/>
              <w:rPr>
                <w:rFonts w:ascii="Arial" w:eastAsia="Arial Unicode MS" w:hAnsi="Arial" w:cs="Arial"/>
                <w:sz w:val="18"/>
                <w:szCs w:val="18"/>
              </w:rPr>
            </w:pPr>
            <w:r w:rsidRPr="00FE1BB2">
              <w:rPr>
                <w:rFonts w:ascii="Arial" w:eastAsia="Arial Unicode MS" w:hAnsi="Arial" w:cs="Arial"/>
                <w:sz w:val="18"/>
                <w:szCs w:val="18"/>
              </w:rPr>
              <w:t>Interest income and interest expenses</w:t>
            </w:r>
          </w:p>
        </w:tc>
        <w:tc>
          <w:tcPr>
            <w:tcW w:w="4872" w:type="dxa"/>
          </w:tcPr>
          <w:p w14:paraId="3040121B" w14:textId="77777777" w:rsidR="007A6CAF" w:rsidRPr="00FE1BB2" w:rsidRDefault="007A6CAF" w:rsidP="00EA760E">
            <w:pPr>
              <w:ind w:right="-18"/>
              <w:rPr>
                <w:rFonts w:ascii="Arial" w:eastAsia="Arial Unicode MS" w:hAnsi="Arial" w:cs="Arial"/>
                <w:sz w:val="18"/>
                <w:szCs w:val="18"/>
              </w:rPr>
            </w:pPr>
            <w:r w:rsidRPr="00FE1BB2">
              <w:rPr>
                <w:rFonts w:ascii="Arial" w:eastAsia="Arial Unicode MS" w:hAnsi="Arial" w:cs="Arial"/>
                <w:sz w:val="18"/>
                <w:szCs w:val="18"/>
              </w:rPr>
              <w:t>Contract rate</w:t>
            </w:r>
          </w:p>
        </w:tc>
      </w:tr>
    </w:tbl>
    <w:p w14:paraId="0B6CB831" w14:textId="612DB9C1" w:rsidR="00BE36B6" w:rsidRPr="00FE1BB2" w:rsidRDefault="00BE36B6" w:rsidP="007A6CAF">
      <w:pPr>
        <w:jc w:val="both"/>
        <w:rPr>
          <w:rFonts w:ascii="Arial" w:eastAsia="Arial Unicode MS" w:hAnsi="Arial" w:cs="Arial"/>
          <w:sz w:val="18"/>
          <w:szCs w:val="18"/>
        </w:rPr>
      </w:pPr>
    </w:p>
    <w:p w14:paraId="08E2002F" w14:textId="77777777" w:rsidR="007A6CAF" w:rsidRPr="00FE1BB2" w:rsidRDefault="00BE36B6" w:rsidP="007A6CAF">
      <w:pPr>
        <w:jc w:val="both"/>
        <w:rPr>
          <w:rFonts w:ascii="Arial" w:eastAsia="Arial Unicode MS" w:hAnsi="Arial" w:cs="Arial"/>
          <w:sz w:val="18"/>
          <w:szCs w:val="18"/>
        </w:rPr>
      </w:pPr>
      <w:r w:rsidRPr="00FE1BB2">
        <w:rPr>
          <w:rFonts w:ascii="Arial" w:eastAsia="Arial Unicode MS" w:hAnsi="Arial" w:cs="Arial"/>
          <w:sz w:val="18"/>
          <w:szCs w:val="18"/>
        </w:rPr>
        <w:br w:type="page"/>
      </w:r>
    </w:p>
    <w:p w14:paraId="24C0390D" w14:textId="77777777" w:rsidR="00DC5069" w:rsidRPr="00FE1BB2" w:rsidRDefault="00DC5069" w:rsidP="007A6CAF">
      <w:pPr>
        <w:jc w:val="both"/>
        <w:rPr>
          <w:rFonts w:ascii="Arial" w:eastAsia="Arial Unicode MS" w:hAnsi="Arial" w:cs="Arial"/>
          <w:sz w:val="18"/>
          <w:szCs w:val="18"/>
        </w:rPr>
      </w:pPr>
    </w:p>
    <w:p w14:paraId="64E2F781" w14:textId="0280DD8E" w:rsidR="007A6CAF" w:rsidRPr="00FE1BB2" w:rsidRDefault="007A6CAF" w:rsidP="007A6CAF">
      <w:pPr>
        <w:jc w:val="both"/>
        <w:rPr>
          <w:rFonts w:ascii="Arial" w:eastAsia="Arial Unicode MS" w:hAnsi="Arial" w:cs="Arial"/>
          <w:sz w:val="18"/>
          <w:szCs w:val="18"/>
        </w:rPr>
      </w:pPr>
      <w:r w:rsidRPr="00FE1BB2">
        <w:rPr>
          <w:rFonts w:ascii="Arial" w:eastAsia="Arial Unicode MS" w:hAnsi="Arial" w:cs="Arial"/>
          <w:sz w:val="18"/>
          <w:szCs w:val="18"/>
        </w:rPr>
        <w:t>The following material transactions were carried out with related parties</w:t>
      </w:r>
      <w:r w:rsidRPr="00FE1BB2">
        <w:rPr>
          <w:rFonts w:ascii="Arial" w:eastAsia="Arial Unicode MS" w:hAnsi="Arial" w:cs="Arial"/>
          <w:sz w:val="18"/>
          <w:szCs w:val="18"/>
          <w:cs/>
        </w:rPr>
        <w:t>:</w:t>
      </w:r>
    </w:p>
    <w:p w14:paraId="723E098B" w14:textId="77777777" w:rsidR="007A6CAF" w:rsidRPr="00FE1BB2" w:rsidRDefault="007A6CAF" w:rsidP="007A6CAF">
      <w:pPr>
        <w:pStyle w:val="Header"/>
        <w:rPr>
          <w:rFonts w:ascii="Arial" w:eastAsia="Arial Unicode MS" w:hAnsi="Arial" w:cs="Arial"/>
          <w:sz w:val="18"/>
          <w:szCs w:val="18"/>
        </w:rPr>
      </w:pPr>
    </w:p>
    <w:p w14:paraId="51011919" w14:textId="117B41F2" w:rsidR="007A6CAF" w:rsidRPr="00FE1BB2" w:rsidRDefault="007638F6" w:rsidP="007A6CAF">
      <w:pPr>
        <w:pStyle w:val="Header"/>
        <w:ind w:left="540" w:hanging="540"/>
        <w:rPr>
          <w:rFonts w:ascii="Arial" w:eastAsia="Arial Unicode MS" w:hAnsi="Arial" w:cs="Arial"/>
          <w:b/>
          <w:bCs/>
          <w:color w:val="CF4A02"/>
          <w:sz w:val="18"/>
          <w:szCs w:val="18"/>
        </w:rPr>
      </w:pPr>
      <w:r w:rsidRPr="00FE1BB2">
        <w:rPr>
          <w:rFonts w:ascii="Arial" w:eastAsia="Arial Unicode MS" w:hAnsi="Arial" w:cs="Arial"/>
          <w:b/>
          <w:bCs/>
          <w:color w:val="CF4A02"/>
          <w:sz w:val="18"/>
          <w:szCs w:val="18"/>
        </w:rPr>
        <w:t>40</w:t>
      </w:r>
      <w:r w:rsidR="007A6CAF" w:rsidRPr="00FE1BB2">
        <w:rPr>
          <w:rFonts w:ascii="Arial" w:eastAsia="Arial Unicode MS" w:hAnsi="Arial" w:cs="Arial"/>
          <w:b/>
          <w:bCs/>
          <w:color w:val="CF4A02"/>
          <w:sz w:val="18"/>
          <w:szCs w:val="18"/>
          <w:cs/>
        </w:rPr>
        <w:t>.</w:t>
      </w:r>
      <w:r w:rsidR="00AF69D3" w:rsidRPr="00FE1BB2">
        <w:rPr>
          <w:rFonts w:ascii="Arial" w:eastAsia="Arial Unicode MS" w:hAnsi="Arial" w:cs="Arial"/>
          <w:b/>
          <w:bCs/>
          <w:color w:val="CF4A02"/>
          <w:sz w:val="18"/>
          <w:szCs w:val="18"/>
        </w:rPr>
        <w:t>1</w:t>
      </w:r>
      <w:r w:rsidR="007A6CAF" w:rsidRPr="00FE1BB2">
        <w:rPr>
          <w:rFonts w:ascii="Arial" w:eastAsia="Arial Unicode MS" w:hAnsi="Arial" w:cs="Arial"/>
          <w:b/>
          <w:bCs/>
          <w:color w:val="CF4A02"/>
          <w:sz w:val="18"/>
          <w:szCs w:val="18"/>
        </w:rPr>
        <w:tab/>
        <w:t>Business transactions</w:t>
      </w:r>
    </w:p>
    <w:p w14:paraId="322CBACF" w14:textId="77777777" w:rsidR="007A6CAF" w:rsidRPr="00FE1BB2" w:rsidRDefault="007A6CAF" w:rsidP="007A6CAF">
      <w:pPr>
        <w:pStyle w:val="Header"/>
        <w:ind w:left="540"/>
        <w:rPr>
          <w:rFonts w:ascii="Arial" w:eastAsia="Arial Unicode MS" w:hAnsi="Arial" w:cs="Arial"/>
          <w:sz w:val="18"/>
          <w:szCs w:val="18"/>
        </w:rPr>
      </w:pPr>
    </w:p>
    <w:tbl>
      <w:tblPr>
        <w:tblW w:w="8914" w:type="dxa"/>
        <w:tblInd w:w="540" w:type="dxa"/>
        <w:tblBorders>
          <w:top w:val="single" w:sz="4" w:space="0" w:color="auto"/>
          <w:bottom w:val="single" w:sz="4" w:space="0" w:color="auto"/>
        </w:tblBorders>
        <w:tblLayout w:type="fixed"/>
        <w:tblLook w:val="0000" w:firstRow="0" w:lastRow="0" w:firstColumn="0" w:lastColumn="0" w:noHBand="0" w:noVBand="0"/>
      </w:tblPr>
      <w:tblGrid>
        <w:gridCol w:w="3442"/>
        <w:gridCol w:w="1368"/>
        <w:gridCol w:w="1368"/>
        <w:gridCol w:w="1368"/>
        <w:gridCol w:w="1368"/>
      </w:tblGrid>
      <w:tr w:rsidR="007A6CAF" w:rsidRPr="00FE1BB2" w14:paraId="00592F11" w14:textId="77777777" w:rsidTr="00A20447">
        <w:tc>
          <w:tcPr>
            <w:tcW w:w="3442" w:type="dxa"/>
            <w:tcBorders>
              <w:top w:val="nil"/>
              <w:bottom w:val="nil"/>
            </w:tcBorders>
            <w:shd w:val="clear" w:color="auto" w:fill="auto"/>
          </w:tcPr>
          <w:p w14:paraId="79077229" w14:textId="77777777" w:rsidR="007A6CAF" w:rsidRPr="00FE1BB2" w:rsidRDefault="007A6CAF" w:rsidP="00EA760E">
            <w:pPr>
              <w:ind w:left="-101" w:right="-72"/>
              <w:rPr>
                <w:rFonts w:ascii="Arial" w:eastAsia="Arial Unicode MS" w:hAnsi="Arial" w:cs="Arial"/>
                <w:b/>
                <w:bCs/>
                <w:sz w:val="18"/>
                <w:szCs w:val="18"/>
              </w:rPr>
            </w:pPr>
          </w:p>
        </w:tc>
        <w:tc>
          <w:tcPr>
            <w:tcW w:w="2736" w:type="dxa"/>
            <w:gridSpan w:val="2"/>
            <w:tcBorders>
              <w:top w:val="single" w:sz="4" w:space="0" w:color="auto"/>
              <w:bottom w:val="single" w:sz="4" w:space="0" w:color="auto"/>
            </w:tcBorders>
            <w:shd w:val="clear" w:color="auto" w:fill="auto"/>
          </w:tcPr>
          <w:p w14:paraId="2DB37C5E" w14:textId="77777777" w:rsidR="007A6CAF" w:rsidRPr="00FE1BB2" w:rsidRDefault="007A6CAF" w:rsidP="00EA760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Consolidated</w:t>
            </w:r>
          </w:p>
          <w:p w14:paraId="59B6E429" w14:textId="77777777" w:rsidR="007A6CAF" w:rsidRPr="00FE1BB2" w:rsidRDefault="007A6CAF" w:rsidP="00EA760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585BD3B5" w14:textId="77777777" w:rsidR="007A6CAF" w:rsidRPr="00FE1BB2" w:rsidRDefault="007A6CAF" w:rsidP="00EA760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Separate</w:t>
            </w:r>
          </w:p>
          <w:p w14:paraId="55D5A649" w14:textId="77777777" w:rsidR="007A6CAF" w:rsidRPr="00FE1BB2" w:rsidRDefault="007A6CAF" w:rsidP="00EA760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financial statements</w:t>
            </w:r>
          </w:p>
        </w:tc>
      </w:tr>
      <w:tr w:rsidR="007A6CAF" w:rsidRPr="00FE1BB2" w14:paraId="36E8BF0A" w14:textId="77777777" w:rsidTr="00A20447">
        <w:tc>
          <w:tcPr>
            <w:tcW w:w="3442" w:type="dxa"/>
            <w:tcBorders>
              <w:top w:val="nil"/>
              <w:bottom w:val="nil"/>
            </w:tcBorders>
            <w:shd w:val="clear" w:color="auto" w:fill="auto"/>
          </w:tcPr>
          <w:p w14:paraId="786F4BE8" w14:textId="65F5142A" w:rsidR="007A6CAF" w:rsidRPr="00FE1BB2" w:rsidRDefault="007A6CAF" w:rsidP="00EA760E">
            <w:pPr>
              <w:ind w:left="-101" w:right="-72"/>
              <w:rPr>
                <w:rFonts w:ascii="Arial" w:eastAsia="Arial Unicode MS" w:hAnsi="Arial" w:cs="Arial"/>
                <w:b/>
                <w:bCs/>
                <w:sz w:val="18"/>
                <w:szCs w:val="18"/>
              </w:rPr>
            </w:pPr>
            <w:r w:rsidRPr="00FE1BB2">
              <w:rPr>
                <w:rFonts w:ascii="Arial" w:eastAsia="Arial Unicode MS" w:hAnsi="Arial" w:cs="Arial"/>
                <w:b/>
                <w:bCs/>
                <w:sz w:val="18"/>
                <w:szCs w:val="18"/>
              </w:rPr>
              <w:t>For the year</w:t>
            </w:r>
            <w:r w:rsidR="00184C0E" w:rsidRPr="00FE1BB2">
              <w:rPr>
                <w:rFonts w:ascii="Arial" w:eastAsia="Arial Unicode MS" w:hAnsi="Arial" w:cs="Arial"/>
                <w:b/>
                <w:bCs/>
                <w:sz w:val="18"/>
                <w:szCs w:val="18"/>
              </w:rPr>
              <w:t>s</w:t>
            </w:r>
            <w:r w:rsidRPr="00FE1BB2">
              <w:rPr>
                <w:rFonts w:ascii="Arial" w:eastAsia="Arial Unicode MS" w:hAnsi="Arial" w:cs="Arial"/>
                <w:b/>
                <w:bCs/>
                <w:sz w:val="18"/>
                <w:szCs w:val="18"/>
              </w:rPr>
              <w:t xml:space="preserve"> ended </w:t>
            </w:r>
          </w:p>
        </w:tc>
        <w:tc>
          <w:tcPr>
            <w:tcW w:w="1368" w:type="dxa"/>
            <w:tcBorders>
              <w:top w:val="single" w:sz="4" w:space="0" w:color="auto"/>
              <w:bottom w:val="nil"/>
            </w:tcBorders>
            <w:shd w:val="clear" w:color="auto" w:fill="auto"/>
            <w:vAlign w:val="center"/>
          </w:tcPr>
          <w:p w14:paraId="60BFEDFB" w14:textId="7B31EA0F" w:rsidR="007A6CAF" w:rsidRPr="00FE1BB2" w:rsidRDefault="005E25DA" w:rsidP="00EA760E">
            <w:pPr>
              <w:ind w:right="-72"/>
              <w:jc w:val="right"/>
              <w:rPr>
                <w:rFonts w:ascii="Arial" w:eastAsia="Arial Unicode MS" w:hAnsi="Arial" w:cs="Arial"/>
                <w:b/>
                <w:bCs/>
                <w:sz w:val="18"/>
                <w:szCs w:val="18"/>
              </w:rPr>
            </w:pPr>
            <w:r w:rsidRPr="00FE1BB2">
              <w:rPr>
                <w:rFonts w:ascii="Arial" w:hAnsi="Arial" w:cs="Arial"/>
                <w:b/>
                <w:bCs/>
                <w:sz w:val="18"/>
                <w:szCs w:val="18"/>
              </w:rPr>
              <w:t>2022</w:t>
            </w:r>
          </w:p>
        </w:tc>
        <w:tc>
          <w:tcPr>
            <w:tcW w:w="1368" w:type="dxa"/>
            <w:tcBorders>
              <w:top w:val="single" w:sz="4" w:space="0" w:color="auto"/>
              <w:bottom w:val="nil"/>
            </w:tcBorders>
            <w:shd w:val="clear" w:color="auto" w:fill="auto"/>
          </w:tcPr>
          <w:p w14:paraId="3E199139" w14:textId="131EE89E" w:rsidR="007A6CAF" w:rsidRPr="00FE1BB2" w:rsidRDefault="00B34C91" w:rsidP="00EA760E">
            <w:pPr>
              <w:ind w:right="-72"/>
              <w:jc w:val="right"/>
              <w:rPr>
                <w:rFonts w:ascii="Arial" w:eastAsia="Arial Unicode MS" w:hAnsi="Arial" w:cs="Arial"/>
                <w:b/>
                <w:bCs/>
                <w:sz w:val="18"/>
                <w:szCs w:val="18"/>
              </w:rPr>
            </w:pPr>
            <w:r w:rsidRPr="00FE1BB2">
              <w:rPr>
                <w:rFonts w:ascii="Arial" w:hAnsi="Arial" w:cs="Arial"/>
                <w:b/>
                <w:bCs/>
                <w:sz w:val="18"/>
                <w:szCs w:val="18"/>
              </w:rPr>
              <w:t>2021</w:t>
            </w:r>
          </w:p>
        </w:tc>
        <w:tc>
          <w:tcPr>
            <w:tcW w:w="1368" w:type="dxa"/>
            <w:tcBorders>
              <w:top w:val="single" w:sz="4" w:space="0" w:color="auto"/>
              <w:bottom w:val="nil"/>
            </w:tcBorders>
            <w:shd w:val="clear" w:color="auto" w:fill="auto"/>
            <w:vAlign w:val="center"/>
          </w:tcPr>
          <w:p w14:paraId="75E505C8" w14:textId="5A4A9474" w:rsidR="007A6CAF" w:rsidRPr="00FE1BB2" w:rsidRDefault="005E25DA" w:rsidP="00EA760E">
            <w:pPr>
              <w:ind w:right="-72"/>
              <w:jc w:val="right"/>
              <w:rPr>
                <w:rFonts w:ascii="Arial" w:eastAsia="Arial Unicode MS" w:hAnsi="Arial" w:cs="Arial"/>
                <w:b/>
                <w:bCs/>
                <w:sz w:val="18"/>
                <w:szCs w:val="18"/>
              </w:rPr>
            </w:pPr>
            <w:r w:rsidRPr="00FE1BB2">
              <w:rPr>
                <w:rFonts w:ascii="Arial" w:hAnsi="Arial" w:cs="Arial"/>
                <w:b/>
                <w:bCs/>
                <w:sz w:val="18"/>
                <w:szCs w:val="18"/>
              </w:rPr>
              <w:t>2022</w:t>
            </w:r>
          </w:p>
        </w:tc>
        <w:tc>
          <w:tcPr>
            <w:tcW w:w="1368" w:type="dxa"/>
            <w:tcBorders>
              <w:top w:val="single" w:sz="4" w:space="0" w:color="auto"/>
              <w:bottom w:val="nil"/>
            </w:tcBorders>
            <w:shd w:val="clear" w:color="auto" w:fill="auto"/>
          </w:tcPr>
          <w:p w14:paraId="6E1BADD5" w14:textId="4A064CFD" w:rsidR="007A6CAF" w:rsidRPr="00FE1BB2" w:rsidRDefault="00B34C91" w:rsidP="00EA760E">
            <w:pPr>
              <w:ind w:right="-72"/>
              <w:jc w:val="right"/>
              <w:rPr>
                <w:rFonts w:ascii="Arial" w:eastAsia="Arial Unicode MS" w:hAnsi="Arial" w:cs="Arial"/>
                <w:b/>
                <w:bCs/>
                <w:sz w:val="18"/>
                <w:szCs w:val="18"/>
              </w:rPr>
            </w:pPr>
            <w:r w:rsidRPr="00FE1BB2">
              <w:rPr>
                <w:rFonts w:ascii="Arial" w:hAnsi="Arial" w:cs="Arial"/>
                <w:b/>
                <w:bCs/>
                <w:sz w:val="18"/>
                <w:szCs w:val="18"/>
              </w:rPr>
              <w:t>2021</w:t>
            </w:r>
          </w:p>
        </w:tc>
      </w:tr>
      <w:tr w:rsidR="007A6CAF" w:rsidRPr="00FE1BB2" w14:paraId="285D6C2A" w14:textId="77777777" w:rsidTr="00A20447">
        <w:tc>
          <w:tcPr>
            <w:tcW w:w="3442" w:type="dxa"/>
            <w:tcBorders>
              <w:top w:val="nil"/>
              <w:bottom w:val="nil"/>
            </w:tcBorders>
            <w:shd w:val="clear" w:color="auto" w:fill="auto"/>
          </w:tcPr>
          <w:p w14:paraId="19F5A373" w14:textId="58655478" w:rsidR="007A6CAF" w:rsidRPr="00FE1BB2" w:rsidRDefault="007A6CAF" w:rsidP="00EA760E">
            <w:pPr>
              <w:ind w:left="-101" w:right="-72"/>
              <w:rPr>
                <w:rFonts w:ascii="Arial" w:eastAsia="Arial Unicode MS" w:hAnsi="Arial" w:cs="Arial"/>
                <w:sz w:val="18"/>
                <w:szCs w:val="18"/>
              </w:rPr>
            </w:pPr>
            <w:r w:rsidRPr="00FE1BB2">
              <w:rPr>
                <w:rFonts w:ascii="Arial" w:eastAsia="Arial Unicode MS" w:hAnsi="Arial" w:cs="Arial"/>
                <w:b/>
                <w:bCs/>
                <w:sz w:val="18"/>
                <w:szCs w:val="18"/>
              </w:rPr>
              <w:t xml:space="preserve">   </w:t>
            </w:r>
            <w:r w:rsidR="00AF69D3" w:rsidRPr="00FE1BB2">
              <w:rPr>
                <w:rFonts w:ascii="Arial" w:eastAsia="Arial Unicode MS" w:hAnsi="Arial" w:cs="Arial"/>
                <w:b/>
                <w:bCs/>
                <w:sz w:val="18"/>
                <w:szCs w:val="18"/>
              </w:rPr>
              <w:t>31</w:t>
            </w:r>
            <w:r w:rsidRPr="00FE1BB2">
              <w:rPr>
                <w:rFonts w:ascii="Arial" w:eastAsia="Arial Unicode MS" w:hAnsi="Arial" w:cs="Arial"/>
                <w:b/>
                <w:bCs/>
                <w:sz w:val="18"/>
                <w:szCs w:val="18"/>
              </w:rPr>
              <w:t xml:space="preserve"> December</w:t>
            </w:r>
          </w:p>
        </w:tc>
        <w:tc>
          <w:tcPr>
            <w:tcW w:w="1368" w:type="dxa"/>
            <w:tcBorders>
              <w:top w:val="nil"/>
              <w:bottom w:val="single" w:sz="4" w:space="0" w:color="auto"/>
            </w:tcBorders>
            <w:shd w:val="clear" w:color="auto" w:fill="auto"/>
            <w:vAlign w:val="center"/>
          </w:tcPr>
          <w:p w14:paraId="7F8C2AD2"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c>
          <w:tcPr>
            <w:tcW w:w="1368" w:type="dxa"/>
            <w:tcBorders>
              <w:top w:val="nil"/>
              <w:bottom w:val="single" w:sz="4" w:space="0" w:color="auto"/>
            </w:tcBorders>
            <w:shd w:val="clear" w:color="auto" w:fill="auto"/>
            <w:vAlign w:val="center"/>
          </w:tcPr>
          <w:p w14:paraId="3F53B566"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c>
          <w:tcPr>
            <w:tcW w:w="1368" w:type="dxa"/>
            <w:tcBorders>
              <w:top w:val="nil"/>
              <w:bottom w:val="single" w:sz="4" w:space="0" w:color="auto"/>
            </w:tcBorders>
            <w:shd w:val="clear" w:color="auto" w:fill="auto"/>
            <w:vAlign w:val="center"/>
          </w:tcPr>
          <w:p w14:paraId="0962CE51"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c>
          <w:tcPr>
            <w:tcW w:w="1368" w:type="dxa"/>
            <w:tcBorders>
              <w:top w:val="nil"/>
              <w:bottom w:val="single" w:sz="4" w:space="0" w:color="auto"/>
            </w:tcBorders>
            <w:shd w:val="clear" w:color="auto" w:fill="auto"/>
            <w:vAlign w:val="center"/>
          </w:tcPr>
          <w:p w14:paraId="2E91BF1C"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r>
      <w:tr w:rsidR="007A6CAF" w:rsidRPr="00FE1BB2" w14:paraId="529FC9AB" w14:textId="77777777" w:rsidTr="00A20447">
        <w:tc>
          <w:tcPr>
            <w:tcW w:w="3442" w:type="dxa"/>
            <w:tcBorders>
              <w:top w:val="nil"/>
              <w:bottom w:val="nil"/>
            </w:tcBorders>
            <w:shd w:val="clear" w:color="auto" w:fill="auto"/>
          </w:tcPr>
          <w:p w14:paraId="230B5CAE"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6"/>
                <w:szCs w:val="16"/>
              </w:rPr>
            </w:pPr>
          </w:p>
        </w:tc>
        <w:tc>
          <w:tcPr>
            <w:tcW w:w="1368" w:type="dxa"/>
            <w:tcBorders>
              <w:top w:val="single" w:sz="4" w:space="0" w:color="auto"/>
              <w:bottom w:val="nil"/>
            </w:tcBorders>
            <w:shd w:val="clear" w:color="auto" w:fill="FAFAFA"/>
          </w:tcPr>
          <w:p w14:paraId="05EF3563"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368" w:type="dxa"/>
            <w:tcBorders>
              <w:top w:val="single" w:sz="4" w:space="0" w:color="auto"/>
            </w:tcBorders>
            <w:shd w:val="clear" w:color="auto" w:fill="auto"/>
          </w:tcPr>
          <w:p w14:paraId="44DFD6F4"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368" w:type="dxa"/>
            <w:tcBorders>
              <w:top w:val="single" w:sz="4" w:space="0" w:color="auto"/>
              <w:bottom w:val="nil"/>
            </w:tcBorders>
            <w:shd w:val="clear" w:color="auto" w:fill="FAFAFA"/>
          </w:tcPr>
          <w:p w14:paraId="5A462D20"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368" w:type="dxa"/>
            <w:tcBorders>
              <w:top w:val="single" w:sz="4" w:space="0" w:color="auto"/>
            </w:tcBorders>
            <w:shd w:val="clear" w:color="auto" w:fill="auto"/>
          </w:tcPr>
          <w:p w14:paraId="513E0056" w14:textId="77777777" w:rsidR="007A6CAF" w:rsidRPr="00FE1BB2" w:rsidRDefault="007A6CAF" w:rsidP="00EA760E">
            <w:pPr>
              <w:ind w:right="-72"/>
              <w:jc w:val="right"/>
              <w:rPr>
                <w:rFonts w:ascii="Arial" w:eastAsia="Arial Unicode MS" w:hAnsi="Arial" w:cs="Arial"/>
                <w:sz w:val="16"/>
                <w:szCs w:val="16"/>
              </w:rPr>
            </w:pPr>
          </w:p>
        </w:tc>
      </w:tr>
      <w:tr w:rsidR="007A6CAF" w:rsidRPr="00FE1BB2" w14:paraId="4494A93F" w14:textId="77777777" w:rsidTr="00A20447">
        <w:tc>
          <w:tcPr>
            <w:tcW w:w="3442" w:type="dxa"/>
            <w:tcBorders>
              <w:top w:val="nil"/>
              <w:bottom w:val="nil"/>
            </w:tcBorders>
            <w:shd w:val="clear" w:color="auto" w:fill="auto"/>
          </w:tcPr>
          <w:p w14:paraId="57088A93"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cs/>
              </w:rPr>
            </w:pPr>
            <w:r w:rsidRPr="00FE1BB2">
              <w:rPr>
                <w:rFonts w:ascii="Arial" w:eastAsia="Arial Unicode MS" w:hAnsi="Arial" w:cs="Arial"/>
                <w:sz w:val="18"/>
                <w:szCs w:val="18"/>
              </w:rPr>
              <w:t>The ultimate parent company</w:t>
            </w:r>
          </w:p>
        </w:tc>
        <w:tc>
          <w:tcPr>
            <w:tcW w:w="1368" w:type="dxa"/>
            <w:tcBorders>
              <w:top w:val="nil"/>
              <w:bottom w:val="nil"/>
            </w:tcBorders>
            <w:shd w:val="clear" w:color="auto" w:fill="FAFAFA"/>
          </w:tcPr>
          <w:p w14:paraId="7DB900FD"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68" w:type="dxa"/>
            <w:shd w:val="clear" w:color="auto" w:fill="auto"/>
          </w:tcPr>
          <w:p w14:paraId="3D67F713"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68" w:type="dxa"/>
            <w:tcBorders>
              <w:top w:val="nil"/>
              <w:bottom w:val="nil"/>
            </w:tcBorders>
            <w:shd w:val="clear" w:color="auto" w:fill="FAFAFA"/>
          </w:tcPr>
          <w:p w14:paraId="587E75D5"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68" w:type="dxa"/>
            <w:shd w:val="clear" w:color="auto" w:fill="auto"/>
          </w:tcPr>
          <w:p w14:paraId="067B55BB" w14:textId="77777777" w:rsidR="007A6CAF" w:rsidRPr="00FE1BB2" w:rsidRDefault="007A6CAF" w:rsidP="00EA760E">
            <w:pPr>
              <w:ind w:right="-72"/>
              <w:jc w:val="right"/>
              <w:rPr>
                <w:rFonts w:ascii="Arial" w:eastAsia="Arial Unicode MS" w:hAnsi="Arial" w:cs="Arial"/>
                <w:sz w:val="18"/>
                <w:szCs w:val="18"/>
              </w:rPr>
            </w:pPr>
          </w:p>
        </w:tc>
      </w:tr>
      <w:tr w:rsidR="00216E18" w:rsidRPr="00FE1BB2" w14:paraId="0EF1F5DF" w14:textId="77777777" w:rsidTr="00A20447">
        <w:tc>
          <w:tcPr>
            <w:tcW w:w="3442" w:type="dxa"/>
            <w:tcBorders>
              <w:top w:val="nil"/>
              <w:bottom w:val="nil"/>
            </w:tcBorders>
            <w:shd w:val="clear" w:color="auto" w:fill="auto"/>
          </w:tcPr>
          <w:p w14:paraId="162DA636" w14:textId="77777777" w:rsidR="00216E18" w:rsidRPr="00FE1BB2" w:rsidRDefault="00216E18" w:rsidP="00216E18">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Revenue from sales</w:t>
            </w:r>
          </w:p>
        </w:tc>
        <w:tc>
          <w:tcPr>
            <w:tcW w:w="1368" w:type="dxa"/>
            <w:shd w:val="clear" w:color="auto" w:fill="FAFAFA"/>
            <w:vAlign w:val="bottom"/>
          </w:tcPr>
          <w:p w14:paraId="704E34AA" w14:textId="69E9687E"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683</w:t>
            </w:r>
          </w:p>
        </w:tc>
        <w:tc>
          <w:tcPr>
            <w:tcW w:w="1368" w:type="dxa"/>
            <w:shd w:val="clear" w:color="auto" w:fill="auto"/>
            <w:vAlign w:val="bottom"/>
          </w:tcPr>
          <w:p w14:paraId="03474FCD" w14:textId="24ABABCC"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567</w:t>
            </w:r>
          </w:p>
        </w:tc>
        <w:tc>
          <w:tcPr>
            <w:tcW w:w="1368" w:type="dxa"/>
            <w:shd w:val="clear" w:color="auto" w:fill="FAFAFA"/>
            <w:vAlign w:val="bottom"/>
          </w:tcPr>
          <w:p w14:paraId="61CD30A1" w14:textId="08C40A30"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3</w:t>
            </w:r>
          </w:p>
        </w:tc>
        <w:tc>
          <w:tcPr>
            <w:tcW w:w="1368" w:type="dxa"/>
            <w:shd w:val="clear" w:color="auto" w:fill="auto"/>
            <w:vAlign w:val="bottom"/>
          </w:tcPr>
          <w:p w14:paraId="17CF836F" w14:textId="282EA7B3" w:rsidR="00216E18" w:rsidRPr="00FE1BB2" w:rsidRDefault="00216E18" w:rsidP="00216E18">
            <w:pPr>
              <w:ind w:right="-72"/>
              <w:jc w:val="right"/>
              <w:rPr>
                <w:rFonts w:ascii="Arial" w:eastAsia="Arial Unicode MS" w:hAnsi="Arial" w:cs="Arial"/>
                <w:sz w:val="18"/>
                <w:szCs w:val="18"/>
              </w:rPr>
            </w:pPr>
            <w:r w:rsidRPr="00FE1BB2">
              <w:rPr>
                <w:rFonts w:ascii="Arial" w:eastAsia="Arial Unicode MS" w:hAnsi="Arial" w:cs="Arial"/>
                <w:sz w:val="18"/>
                <w:szCs w:val="18"/>
              </w:rPr>
              <w:t>1</w:t>
            </w:r>
          </w:p>
        </w:tc>
      </w:tr>
      <w:tr w:rsidR="00216E18" w:rsidRPr="00FE1BB2" w14:paraId="360B751F" w14:textId="77777777" w:rsidTr="00A20447">
        <w:trPr>
          <w:trHeight w:val="68"/>
        </w:trPr>
        <w:tc>
          <w:tcPr>
            <w:tcW w:w="3442" w:type="dxa"/>
            <w:tcBorders>
              <w:top w:val="nil"/>
              <w:bottom w:val="nil"/>
            </w:tcBorders>
            <w:shd w:val="clear" w:color="auto" w:fill="auto"/>
          </w:tcPr>
          <w:p w14:paraId="7372167E" w14:textId="77777777" w:rsidR="00216E18" w:rsidRPr="00FE1BB2" w:rsidRDefault="00216E18" w:rsidP="00216E18">
            <w:pPr>
              <w:pStyle w:val="Heade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Revenue from services</w:t>
            </w:r>
          </w:p>
        </w:tc>
        <w:tc>
          <w:tcPr>
            <w:tcW w:w="1368" w:type="dxa"/>
            <w:shd w:val="clear" w:color="auto" w:fill="FAFAFA"/>
            <w:vAlign w:val="bottom"/>
          </w:tcPr>
          <w:p w14:paraId="7AD5DF99" w14:textId="3A5A8BB5"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368" w:type="dxa"/>
            <w:shd w:val="clear" w:color="auto" w:fill="auto"/>
            <w:vAlign w:val="bottom"/>
          </w:tcPr>
          <w:p w14:paraId="79EFEC49" w14:textId="08A7EC0A" w:rsidR="00216E18" w:rsidRPr="00FE1BB2" w:rsidRDefault="00216E18" w:rsidP="00216E18">
            <w:pPr>
              <w:ind w:right="-72"/>
              <w:jc w:val="right"/>
              <w:rPr>
                <w:rFonts w:ascii="Arial" w:eastAsia="Arial Unicode MS" w:hAnsi="Arial" w:cs="Arial"/>
                <w:sz w:val="18"/>
                <w:szCs w:val="18"/>
              </w:rPr>
            </w:pPr>
            <w:r w:rsidRPr="00FE1BB2">
              <w:rPr>
                <w:rFonts w:ascii="Arial" w:eastAsia="Arial Unicode MS" w:hAnsi="Arial" w:cs="Arial"/>
                <w:sz w:val="18"/>
                <w:szCs w:val="18"/>
              </w:rPr>
              <w:t>4</w:t>
            </w:r>
          </w:p>
        </w:tc>
        <w:tc>
          <w:tcPr>
            <w:tcW w:w="1368" w:type="dxa"/>
            <w:shd w:val="clear" w:color="auto" w:fill="FAFAFA"/>
            <w:vAlign w:val="bottom"/>
          </w:tcPr>
          <w:p w14:paraId="0448A888" w14:textId="63C77CF2"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368" w:type="dxa"/>
            <w:shd w:val="clear" w:color="auto" w:fill="auto"/>
            <w:vAlign w:val="bottom"/>
          </w:tcPr>
          <w:p w14:paraId="72760E31" w14:textId="6E1DCA18" w:rsidR="00216E18" w:rsidRPr="00FE1BB2" w:rsidRDefault="00216E18" w:rsidP="00216E18">
            <w:pPr>
              <w:ind w:right="-72"/>
              <w:jc w:val="right"/>
              <w:rPr>
                <w:rFonts w:ascii="Arial" w:eastAsia="Arial Unicode MS" w:hAnsi="Arial" w:cs="Arial"/>
                <w:sz w:val="18"/>
                <w:szCs w:val="18"/>
                <w:lang w:val="en-US"/>
              </w:rPr>
            </w:pPr>
            <w:r w:rsidRPr="00FE1BB2">
              <w:rPr>
                <w:rFonts w:ascii="Arial" w:eastAsia="Arial Unicode MS" w:hAnsi="Arial" w:cs="Arial"/>
                <w:sz w:val="18"/>
                <w:szCs w:val="18"/>
                <w:cs/>
              </w:rPr>
              <w:t>-</w:t>
            </w:r>
          </w:p>
        </w:tc>
      </w:tr>
      <w:tr w:rsidR="00216E18" w:rsidRPr="00FE1BB2" w14:paraId="72EF0B3B" w14:textId="77777777" w:rsidTr="00A20447">
        <w:tc>
          <w:tcPr>
            <w:tcW w:w="3442" w:type="dxa"/>
            <w:tcBorders>
              <w:top w:val="nil"/>
              <w:bottom w:val="nil"/>
            </w:tcBorders>
            <w:shd w:val="clear" w:color="auto" w:fill="auto"/>
          </w:tcPr>
          <w:p w14:paraId="709901E5" w14:textId="77777777" w:rsidR="00216E18" w:rsidRPr="00FE1BB2" w:rsidRDefault="00216E18" w:rsidP="00216E18">
            <w:pPr>
              <w:pStyle w:val="Heade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Other income</w:t>
            </w:r>
          </w:p>
        </w:tc>
        <w:tc>
          <w:tcPr>
            <w:tcW w:w="1368" w:type="dxa"/>
            <w:shd w:val="clear" w:color="auto" w:fill="FAFAFA"/>
            <w:vAlign w:val="bottom"/>
          </w:tcPr>
          <w:p w14:paraId="38EAB404" w14:textId="3EAE61BD"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1</w:t>
            </w:r>
          </w:p>
        </w:tc>
        <w:tc>
          <w:tcPr>
            <w:tcW w:w="1368" w:type="dxa"/>
            <w:shd w:val="clear" w:color="auto" w:fill="auto"/>
            <w:vAlign w:val="bottom"/>
          </w:tcPr>
          <w:p w14:paraId="1F08C0D1" w14:textId="66D99492" w:rsidR="00216E18" w:rsidRPr="00FE1BB2" w:rsidRDefault="00216E18" w:rsidP="00216E18">
            <w:pPr>
              <w:ind w:right="-72"/>
              <w:jc w:val="right"/>
              <w:rPr>
                <w:rFonts w:ascii="Arial" w:eastAsia="Arial Unicode MS" w:hAnsi="Arial" w:cs="Arial"/>
                <w:sz w:val="18"/>
                <w:szCs w:val="18"/>
              </w:rPr>
            </w:pPr>
            <w:r w:rsidRPr="00FE1BB2">
              <w:rPr>
                <w:rFonts w:ascii="Arial" w:eastAsia="Arial Unicode MS" w:hAnsi="Arial" w:cs="Arial"/>
                <w:sz w:val="18"/>
                <w:szCs w:val="18"/>
              </w:rPr>
              <w:t>1</w:t>
            </w:r>
          </w:p>
        </w:tc>
        <w:tc>
          <w:tcPr>
            <w:tcW w:w="1368" w:type="dxa"/>
            <w:shd w:val="clear" w:color="auto" w:fill="FAFAFA"/>
            <w:vAlign w:val="bottom"/>
          </w:tcPr>
          <w:p w14:paraId="2DD9D0B8" w14:textId="771141E1"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368" w:type="dxa"/>
            <w:shd w:val="clear" w:color="auto" w:fill="auto"/>
            <w:vAlign w:val="bottom"/>
          </w:tcPr>
          <w:p w14:paraId="1828DE90" w14:textId="0B64DA13" w:rsidR="00216E18" w:rsidRPr="00FE1BB2" w:rsidRDefault="00216E18" w:rsidP="00216E18">
            <w:pPr>
              <w:ind w:right="-72"/>
              <w:jc w:val="right"/>
              <w:rPr>
                <w:rFonts w:ascii="Arial" w:eastAsia="Arial Unicode MS" w:hAnsi="Arial" w:cs="Arial"/>
                <w:sz w:val="18"/>
                <w:szCs w:val="18"/>
                <w:cs/>
                <w:lang w:val="en-US"/>
              </w:rPr>
            </w:pPr>
            <w:r w:rsidRPr="00FE1BB2">
              <w:rPr>
                <w:rFonts w:ascii="Arial" w:eastAsia="Arial Unicode MS" w:hAnsi="Arial" w:cs="Arial"/>
                <w:sz w:val="18"/>
                <w:szCs w:val="18"/>
                <w:cs/>
              </w:rPr>
              <w:t>-</w:t>
            </w:r>
          </w:p>
        </w:tc>
      </w:tr>
      <w:tr w:rsidR="00216E18" w:rsidRPr="00FE1BB2" w14:paraId="01CA350C" w14:textId="77777777" w:rsidTr="00A20447">
        <w:tc>
          <w:tcPr>
            <w:tcW w:w="3442" w:type="dxa"/>
            <w:tcBorders>
              <w:top w:val="nil"/>
              <w:bottom w:val="nil"/>
            </w:tcBorders>
            <w:shd w:val="clear" w:color="auto" w:fill="auto"/>
          </w:tcPr>
          <w:p w14:paraId="578EDD3A" w14:textId="77777777" w:rsidR="00216E18" w:rsidRPr="00FE1BB2" w:rsidRDefault="00216E18" w:rsidP="00216E18">
            <w:pPr>
              <w:pStyle w:val="Heade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Cost of sales</w:t>
            </w:r>
          </w:p>
        </w:tc>
        <w:tc>
          <w:tcPr>
            <w:tcW w:w="1368" w:type="dxa"/>
            <w:shd w:val="clear" w:color="auto" w:fill="FAFAFA"/>
            <w:vAlign w:val="bottom"/>
          </w:tcPr>
          <w:p w14:paraId="1EC9F195" w14:textId="42E87856"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60,586</w:t>
            </w:r>
          </w:p>
        </w:tc>
        <w:tc>
          <w:tcPr>
            <w:tcW w:w="1368" w:type="dxa"/>
            <w:shd w:val="clear" w:color="auto" w:fill="auto"/>
            <w:vAlign w:val="bottom"/>
          </w:tcPr>
          <w:p w14:paraId="4445B01A" w14:textId="7080CCE1" w:rsidR="00216E18" w:rsidRPr="00FE1BB2" w:rsidRDefault="00216E18" w:rsidP="00216E18">
            <w:pPr>
              <w:ind w:right="-72"/>
              <w:jc w:val="right"/>
              <w:rPr>
                <w:rFonts w:ascii="Arial" w:eastAsia="Arial Unicode MS" w:hAnsi="Arial" w:cs="Arial"/>
                <w:sz w:val="18"/>
                <w:szCs w:val="18"/>
              </w:rPr>
            </w:pPr>
            <w:r w:rsidRPr="00FE1BB2">
              <w:rPr>
                <w:rFonts w:ascii="Arial" w:eastAsia="Arial Unicode MS" w:hAnsi="Arial" w:cs="Arial"/>
                <w:sz w:val="18"/>
                <w:szCs w:val="18"/>
              </w:rPr>
              <w:t>36,345</w:t>
            </w:r>
          </w:p>
        </w:tc>
        <w:tc>
          <w:tcPr>
            <w:tcW w:w="1368" w:type="dxa"/>
            <w:shd w:val="clear" w:color="auto" w:fill="FAFAFA"/>
            <w:vAlign w:val="bottom"/>
          </w:tcPr>
          <w:p w14:paraId="4081C085" w14:textId="6C193924"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19,492</w:t>
            </w:r>
          </w:p>
        </w:tc>
        <w:tc>
          <w:tcPr>
            <w:tcW w:w="1368" w:type="dxa"/>
            <w:shd w:val="clear" w:color="auto" w:fill="auto"/>
            <w:vAlign w:val="bottom"/>
          </w:tcPr>
          <w:p w14:paraId="4CC37772" w14:textId="4D5C6D62" w:rsidR="00216E18" w:rsidRPr="00FE1BB2" w:rsidRDefault="00216E18" w:rsidP="00216E18">
            <w:pPr>
              <w:ind w:right="-72"/>
              <w:jc w:val="right"/>
              <w:rPr>
                <w:rFonts w:ascii="Arial" w:eastAsia="Arial Unicode MS" w:hAnsi="Arial" w:cs="Arial"/>
                <w:sz w:val="18"/>
                <w:szCs w:val="18"/>
                <w:lang w:val="en-US"/>
              </w:rPr>
            </w:pPr>
            <w:r w:rsidRPr="00FE1BB2">
              <w:rPr>
                <w:rFonts w:ascii="Arial" w:eastAsia="Arial Unicode MS" w:hAnsi="Arial" w:cs="Arial"/>
                <w:sz w:val="18"/>
                <w:szCs w:val="18"/>
              </w:rPr>
              <w:t>12,378</w:t>
            </w:r>
          </w:p>
        </w:tc>
      </w:tr>
      <w:tr w:rsidR="00216E18" w:rsidRPr="00FE1BB2" w14:paraId="0ADB3D17" w14:textId="77777777" w:rsidTr="00A20447">
        <w:trPr>
          <w:trHeight w:val="197"/>
        </w:trPr>
        <w:tc>
          <w:tcPr>
            <w:tcW w:w="3442" w:type="dxa"/>
            <w:tcBorders>
              <w:top w:val="nil"/>
              <w:bottom w:val="nil"/>
            </w:tcBorders>
            <w:shd w:val="clear" w:color="auto" w:fill="auto"/>
          </w:tcPr>
          <w:p w14:paraId="4561BEAA" w14:textId="77777777" w:rsidR="00216E18" w:rsidRPr="00FE1BB2" w:rsidRDefault="00216E18" w:rsidP="00216E18">
            <w:pPr>
              <w:pStyle w:val="Heade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Administrative expenses</w:t>
            </w:r>
          </w:p>
        </w:tc>
        <w:tc>
          <w:tcPr>
            <w:tcW w:w="1368" w:type="dxa"/>
            <w:shd w:val="clear" w:color="auto" w:fill="FAFAFA"/>
            <w:vAlign w:val="bottom"/>
          </w:tcPr>
          <w:p w14:paraId="51DC472B" w14:textId="6B5D4B90"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r w:rsidRPr="00FE1BB2">
              <w:rPr>
                <w:rFonts w:ascii="Arial" w:eastAsia="Arial Unicode MS" w:hAnsi="Arial" w:cs="Arial"/>
                <w:sz w:val="18"/>
                <w:szCs w:val="18"/>
              </w:rPr>
              <w:t>112</w:t>
            </w:r>
          </w:p>
        </w:tc>
        <w:tc>
          <w:tcPr>
            <w:tcW w:w="1368" w:type="dxa"/>
            <w:shd w:val="clear" w:color="auto" w:fill="auto"/>
            <w:vAlign w:val="bottom"/>
          </w:tcPr>
          <w:p w14:paraId="0AA30B13" w14:textId="06132423" w:rsidR="00216E18" w:rsidRPr="00FE1BB2" w:rsidRDefault="00216E18" w:rsidP="00216E18">
            <w:pPr>
              <w:ind w:right="-72"/>
              <w:jc w:val="right"/>
              <w:rPr>
                <w:rFonts w:ascii="Arial" w:eastAsia="Arial Unicode MS" w:hAnsi="Arial" w:cs="Arial"/>
                <w:sz w:val="18"/>
                <w:szCs w:val="18"/>
                <w:cs/>
              </w:rPr>
            </w:pPr>
            <w:r w:rsidRPr="00FE1BB2">
              <w:rPr>
                <w:rFonts w:ascii="Arial" w:eastAsia="Arial Unicode MS" w:hAnsi="Arial" w:cs="Arial"/>
                <w:sz w:val="18"/>
                <w:szCs w:val="18"/>
              </w:rPr>
              <w:t>109</w:t>
            </w:r>
          </w:p>
        </w:tc>
        <w:tc>
          <w:tcPr>
            <w:tcW w:w="1368" w:type="dxa"/>
            <w:shd w:val="clear" w:color="auto" w:fill="FAFAFA"/>
            <w:vAlign w:val="bottom"/>
          </w:tcPr>
          <w:p w14:paraId="2BEC9233" w14:textId="1EB20334"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106</w:t>
            </w:r>
          </w:p>
        </w:tc>
        <w:tc>
          <w:tcPr>
            <w:tcW w:w="1368" w:type="dxa"/>
            <w:shd w:val="clear" w:color="auto" w:fill="auto"/>
            <w:vAlign w:val="bottom"/>
          </w:tcPr>
          <w:p w14:paraId="2DB16E25" w14:textId="56290A1D" w:rsidR="00216E18" w:rsidRPr="00FE1BB2" w:rsidRDefault="00216E18" w:rsidP="00216E18">
            <w:pPr>
              <w:ind w:right="-72"/>
              <w:jc w:val="right"/>
              <w:rPr>
                <w:rFonts w:ascii="Arial" w:eastAsia="Arial Unicode MS" w:hAnsi="Arial" w:cs="Arial"/>
                <w:sz w:val="18"/>
                <w:szCs w:val="18"/>
                <w:lang w:val="en-US"/>
              </w:rPr>
            </w:pPr>
            <w:r w:rsidRPr="00FE1BB2">
              <w:rPr>
                <w:rFonts w:ascii="Arial" w:eastAsia="Arial Unicode MS" w:hAnsi="Arial" w:cs="Arial"/>
                <w:sz w:val="18"/>
                <w:szCs w:val="18"/>
              </w:rPr>
              <w:t>106</w:t>
            </w:r>
          </w:p>
        </w:tc>
      </w:tr>
      <w:tr w:rsidR="00216E18" w:rsidRPr="00FE1BB2" w14:paraId="0026F409" w14:textId="77777777" w:rsidTr="00A20447">
        <w:tc>
          <w:tcPr>
            <w:tcW w:w="3442" w:type="dxa"/>
            <w:tcBorders>
              <w:top w:val="nil"/>
              <w:bottom w:val="nil"/>
            </w:tcBorders>
            <w:shd w:val="clear" w:color="auto" w:fill="auto"/>
          </w:tcPr>
          <w:p w14:paraId="17C33EF3" w14:textId="77777777" w:rsidR="00216E18" w:rsidRPr="00FE1BB2" w:rsidRDefault="00216E18" w:rsidP="00216E18">
            <w:pPr>
              <w:pStyle w:val="Heade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Interest expenses</w:t>
            </w:r>
          </w:p>
        </w:tc>
        <w:tc>
          <w:tcPr>
            <w:tcW w:w="1368" w:type="dxa"/>
            <w:shd w:val="clear" w:color="auto" w:fill="FAFAFA"/>
            <w:vAlign w:val="bottom"/>
          </w:tcPr>
          <w:p w14:paraId="3852AE78" w14:textId="7528C8B9"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r w:rsidRPr="00FE1BB2">
              <w:rPr>
                <w:rFonts w:ascii="Arial" w:eastAsia="Arial Unicode MS" w:hAnsi="Arial" w:cs="Arial"/>
                <w:sz w:val="18"/>
                <w:szCs w:val="18"/>
              </w:rPr>
              <w:t>3</w:t>
            </w:r>
          </w:p>
        </w:tc>
        <w:tc>
          <w:tcPr>
            <w:tcW w:w="1368" w:type="dxa"/>
            <w:shd w:val="clear" w:color="auto" w:fill="auto"/>
            <w:vAlign w:val="bottom"/>
          </w:tcPr>
          <w:p w14:paraId="56FC024A" w14:textId="5DD56F53" w:rsidR="00216E18" w:rsidRPr="00FE1BB2" w:rsidRDefault="00216E18" w:rsidP="00216E18">
            <w:pPr>
              <w:ind w:right="-72"/>
              <w:jc w:val="right"/>
              <w:rPr>
                <w:rFonts w:ascii="Arial" w:eastAsia="Arial Unicode MS" w:hAnsi="Arial" w:cs="Arial"/>
                <w:sz w:val="18"/>
                <w:szCs w:val="18"/>
                <w:cs/>
              </w:rPr>
            </w:pPr>
            <w:r w:rsidRPr="00FE1BB2">
              <w:rPr>
                <w:rFonts w:ascii="Arial" w:eastAsia="Arial Unicode MS" w:hAnsi="Arial" w:cs="Arial"/>
                <w:sz w:val="18"/>
                <w:szCs w:val="18"/>
              </w:rPr>
              <w:t>4</w:t>
            </w:r>
          </w:p>
        </w:tc>
        <w:tc>
          <w:tcPr>
            <w:tcW w:w="1368" w:type="dxa"/>
            <w:shd w:val="clear" w:color="auto" w:fill="FAFAFA"/>
            <w:vAlign w:val="bottom"/>
          </w:tcPr>
          <w:p w14:paraId="1CF0C2C7" w14:textId="2E31B5BD"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368" w:type="dxa"/>
            <w:shd w:val="clear" w:color="auto" w:fill="auto"/>
            <w:vAlign w:val="bottom"/>
          </w:tcPr>
          <w:p w14:paraId="5B6D035D" w14:textId="6513C78C" w:rsidR="00216E18" w:rsidRPr="00FE1BB2" w:rsidRDefault="00216E18" w:rsidP="00216E18">
            <w:pPr>
              <w:ind w:right="-72"/>
              <w:jc w:val="right"/>
              <w:rPr>
                <w:rFonts w:ascii="Arial" w:eastAsia="Arial Unicode MS" w:hAnsi="Arial" w:cs="Arial"/>
                <w:sz w:val="18"/>
                <w:szCs w:val="18"/>
              </w:rPr>
            </w:pPr>
            <w:r w:rsidRPr="00FE1BB2">
              <w:rPr>
                <w:rFonts w:ascii="Arial" w:eastAsia="Arial Unicode MS" w:hAnsi="Arial" w:cs="Arial"/>
                <w:sz w:val="18"/>
                <w:szCs w:val="18"/>
                <w:cs/>
              </w:rPr>
              <w:t>-</w:t>
            </w:r>
          </w:p>
        </w:tc>
      </w:tr>
      <w:tr w:rsidR="00216E18" w:rsidRPr="00FE1BB2" w14:paraId="39418468" w14:textId="77777777" w:rsidTr="00A20447">
        <w:tc>
          <w:tcPr>
            <w:tcW w:w="3442" w:type="dxa"/>
            <w:tcBorders>
              <w:top w:val="nil"/>
              <w:bottom w:val="nil"/>
            </w:tcBorders>
            <w:shd w:val="clear" w:color="auto" w:fill="auto"/>
          </w:tcPr>
          <w:p w14:paraId="716CAA4C" w14:textId="77777777" w:rsidR="00216E18" w:rsidRPr="00FE1BB2" w:rsidRDefault="00216E18" w:rsidP="00216E18">
            <w:pPr>
              <w:pStyle w:val="Heade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 xml:space="preserve">Cost of property, plant and </w:t>
            </w:r>
          </w:p>
          <w:p w14:paraId="70CE2C2E" w14:textId="77777777" w:rsidR="00216E18" w:rsidRPr="00FE1BB2" w:rsidRDefault="00216E18" w:rsidP="00216E18">
            <w:pPr>
              <w:pStyle w:val="Header"/>
              <w:ind w:left="-101" w:right="-72"/>
              <w:rPr>
                <w:rFonts w:ascii="Arial" w:eastAsia="Arial Unicode MS" w:hAnsi="Arial" w:cs="Arial"/>
                <w:sz w:val="18"/>
                <w:szCs w:val="18"/>
              </w:rPr>
            </w:pPr>
            <w:r w:rsidRPr="00FE1BB2">
              <w:rPr>
                <w:rFonts w:ascii="Arial" w:eastAsia="Arial Unicode MS" w:hAnsi="Arial" w:cs="Arial"/>
                <w:sz w:val="18"/>
                <w:szCs w:val="18"/>
              </w:rPr>
              <w:t xml:space="preserve">        equipment and intangible assets</w:t>
            </w:r>
          </w:p>
        </w:tc>
        <w:tc>
          <w:tcPr>
            <w:tcW w:w="1368" w:type="dxa"/>
            <w:shd w:val="clear" w:color="auto" w:fill="FAFAFA"/>
            <w:vAlign w:val="bottom"/>
          </w:tcPr>
          <w:p w14:paraId="3081D1A1" w14:textId="3D6A1BF0"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368" w:type="dxa"/>
            <w:shd w:val="clear" w:color="auto" w:fill="auto"/>
            <w:vAlign w:val="bottom"/>
          </w:tcPr>
          <w:p w14:paraId="7F53DD22" w14:textId="46045F55" w:rsidR="00216E18" w:rsidRPr="00FE1BB2" w:rsidRDefault="00216E18" w:rsidP="00216E18">
            <w:pPr>
              <w:ind w:right="-72"/>
              <w:jc w:val="right"/>
              <w:rPr>
                <w:rFonts w:ascii="Arial" w:eastAsia="Arial Unicode MS" w:hAnsi="Arial" w:cs="Arial"/>
                <w:sz w:val="18"/>
                <w:szCs w:val="18"/>
                <w:lang w:val="en-US"/>
              </w:rPr>
            </w:pPr>
            <w:r w:rsidRPr="00FE1BB2">
              <w:rPr>
                <w:rFonts w:ascii="Arial" w:eastAsia="Arial Unicode MS" w:hAnsi="Arial" w:cs="Arial"/>
                <w:sz w:val="18"/>
                <w:szCs w:val="18"/>
              </w:rPr>
              <w:t>3</w:t>
            </w:r>
          </w:p>
        </w:tc>
        <w:tc>
          <w:tcPr>
            <w:tcW w:w="1368" w:type="dxa"/>
            <w:shd w:val="clear" w:color="auto" w:fill="FAFAFA"/>
            <w:vAlign w:val="bottom"/>
          </w:tcPr>
          <w:p w14:paraId="4F5764C6" w14:textId="44931BB9"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368" w:type="dxa"/>
            <w:shd w:val="clear" w:color="auto" w:fill="auto"/>
            <w:vAlign w:val="bottom"/>
          </w:tcPr>
          <w:p w14:paraId="66C1F0D8" w14:textId="6DF6C9B1" w:rsidR="00216E18" w:rsidRPr="00FE1BB2" w:rsidRDefault="00216E18" w:rsidP="00216E18">
            <w:pPr>
              <w:ind w:right="-72"/>
              <w:jc w:val="right"/>
              <w:rPr>
                <w:rFonts w:ascii="Arial" w:eastAsia="Arial Unicode MS" w:hAnsi="Arial" w:cs="Arial"/>
                <w:sz w:val="18"/>
                <w:szCs w:val="18"/>
              </w:rPr>
            </w:pPr>
            <w:r w:rsidRPr="00FE1BB2">
              <w:rPr>
                <w:rFonts w:ascii="Arial" w:eastAsia="Arial Unicode MS" w:hAnsi="Arial" w:cs="Arial"/>
                <w:sz w:val="18"/>
                <w:szCs w:val="18"/>
              </w:rPr>
              <w:t>3</w:t>
            </w:r>
          </w:p>
        </w:tc>
      </w:tr>
      <w:tr w:rsidR="00216E18" w:rsidRPr="00FE1BB2" w14:paraId="46AD4BEC" w14:textId="77777777" w:rsidTr="00A20447">
        <w:tc>
          <w:tcPr>
            <w:tcW w:w="3442" w:type="dxa"/>
            <w:tcBorders>
              <w:top w:val="nil"/>
              <w:bottom w:val="nil"/>
            </w:tcBorders>
            <w:shd w:val="clear" w:color="auto" w:fill="auto"/>
          </w:tcPr>
          <w:p w14:paraId="21815FE0" w14:textId="77777777" w:rsidR="00216E18" w:rsidRPr="00FE1BB2" w:rsidRDefault="00216E18" w:rsidP="00216E18">
            <w:pPr>
              <w:pStyle w:val="Header"/>
              <w:ind w:left="-101" w:right="-72"/>
              <w:rPr>
                <w:rFonts w:ascii="Arial" w:eastAsia="Arial Unicode MS" w:hAnsi="Arial" w:cs="Arial"/>
                <w:sz w:val="16"/>
                <w:szCs w:val="16"/>
              </w:rPr>
            </w:pPr>
          </w:p>
        </w:tc>
        <w:tc>
          <w:tcPr>
            <w:tcW w:w="1368" w:type="dxa"/>
            <w:shd w:val="clear" w:color="auto" w:fill="FAFAFA"/>
            <w:vAlign w:val="bottom"/>
          </w:tcPr>
          <w:p w14:paraId="7B47E2E6" w14:textId="2ABE9E74"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p>
        </w:tc>
        <w:tc>
          <w:tcPr>
            <w:tcW w:w="1368" w:type="dxa"/>
            <w:shd w:val="clear" w:color="auto" w:fill="auto"/>
            <w:vAlign w:val="bottom"/>
          </w:tcPr>
          <w:p w14:paraId="0FD8792F" w14:textId="77777777" w:rsidR="00216E18" w:rsidRPr="00FE1BB2" w:rsidRDefault="00216E18" w:rsidP="00216E18">
            <w:pPr>
              <w:ind w:right="-72"/>
              <w:jc w:val="right"/>
              <w:rPr>
                <w:rFonts w:ascii="Arial" w:eastAsia="Arial Unicode MS" w:hAnsi="Arial" w:cs="Arial"/>
                <w:sz w:val="16"/>
                <w:szCs w:val="16"/>
                <w:cs/>
              </w:rPr>
            </w:pPr>
          </w:p>
        </w:tc>
        <w:tc>
          <w:tcPr>
            <w:tcW w:w="1368" w:type="dxa"/>
            <w:shd w:val="clear" w:color="auto" w:fill="FAFAFA"/>
            <w:vAlign w:val="bottom"/>
          </w:tcPr>
          <w:p w14:paraId="7EADBBA4" w14:textId="5A9B5395"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68" w:type="dxa"/>
            <w:shd w:val="clear" w:color="auto" w:fill="auto"/>
            <w:vAlign w:val="bottom"/>
          </w:tcPr>
          <w:p w14:paraId="6A046BED" w14:textId="77777777" w:rsidR="00216E18" w:rsidRPr="00FE1BB2" w:rsidRDefault="00216E18" w:rsidP="00216E18">
            <w:pPr>
              <w:ind w:right="-72"/>
              <w:jc w:val="right"/>
              <w:rPr>
                <w:rFonts w:ascii="Arial" w:eastAsia="Arial Unicode MS" w:hAnsi="Arial" w:cs="Arial"/>
                <w:sz w:val="16"/>
                <w:szCs w:val="16"/>
              </w:rPr>
            </w:pPr>
          </w:p>
        </w:tc>
      </w:tr>
      <w:tr w:rsidR="00216E18" w:rsidRPr="00FE1BB2" w14:paraId="045F98C2" w14:textId="77777777" w:rsidTr="00A20447">
        <w:tc>
          <w:tcPr>
            <w:tcW w:w="3442" w:type="dxa"/>
            <w:tcBorders>
              <w:top w:val="nil"/>
              <w:bottom w:val="nil"/>
            </w:tcBorders>
            <w:shd w:val="clear" w:color="auto" w:fill="auto"/>
          </w:tcPr>
          <w:p w14:paraId="01467B00" w14:textId="77777777" w:rsidR="00216E18" w:rsidRPr="00FE1BB2" w:rsidRDefault="00216E18" w:rsidP="00216E18">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cs/>
              </w:rPr>
            </w:pPr>
            <w:r w:rsidRPr="00FE1BB2">
              <w:rPr>
                <w:rFonts w:ascii="Arial" w:eastAsia="Arial Unicode MS" w:hAnsi="Arial" w:cs="Arial"/>
                <w:sz w:val="18"/>
                <w:szCs w:val="18"/>
              </w:rPr>
              <w:t>Shareholders</w:t>
            </w:r>
          </w:p>
        </w:tc>
        <w:tc>
          <w:tcPr>
            <w:tcW w:w="1368" w:type="dxa"/>
            <w:tcBorders>
              <w:top w:val="nil"/>
              <w:bottom w:val="nil"/>
            </w:tcBorders>
            <w:shd w:val="clear" w:color="auto" w:fill="FAFAFA"/>
            <w:vAlign w:val="bottom"/>
          </w:tcPr>
          <w:p w14:paraId="07E94F73" w14:textId="77777777"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68" w:type="dxa"/>
            <w:shd w:val="clear" w:color="auto" w:fill="auto"/>
            <w:vAlign w:val="bottom"/>
          </w:tcPr>
          <w:p w14:paraId="1C9994D8" w14:textId="77777777" w:rsidR="00216E18" w:rsidRPr="00FE1BB2" w:rsidRDefault="00216E18" w:rsidP="00216E18">
            <w:pPr>
              <w:ind w:right="-72"/>
              <w:jc w:val="right"/>
              <w:rPr>
                <w:rFonts w:ascii="Arial" w:eastAsia="Arial Unicode MS" w:hAnsi="Arial" w:cs="Arial"/>
                <w:sz w:val="18"/>
                <w:szCs w:val="18"/>
              </w:rPr>
            </w:pPr>
          </w:p>
        </w:tc>
        <w:tc>
          <w:tcPr>
            <w:tcW w:w="1368" w:type="dxa"/>
            <w:tcBorders>
              <w:top w:val="nil"/>
              <w:bottom w:val="nil"/>
            </w:tcBorders>
            <w:shd w:val="clear" w:color="auto" w:fill="FAFAFA"/>
            <w:vAlign w:val="bottom"/>
          </w:tcPr>
          <w:p w14:paraId="4AEFEBF0" w14:textId="77777777"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68" w:type="dxa"/>
            <w:shd w:val="clear" w:color="auto" w:fill="auto"/>
            <w:vAlign w:val="bottom"/>
          </w:tcPr>
          <w:p w14:paraId="713B20A0" w14:textId="77777777" w:rsidR="00216E18" w:rsidRPr="00FE1BB2" w:rsidRDefault="00216E18" w:rsidP="00216E18">
            <w:pPr>
              <w:ind w:right="-72"/>
              <w:jc w:val="right"/>
              <w:rPr>
                <w:rFonts w:ascii="Arial" w:eastAsia="Arial Unicode MS" w:hAnsi="Arial" w:cs="Arial"/>
                <w:sz w:val="18"/>
                <w:szCs w:val="18"/>
                <w:cs/>
              </w:rPr>
            </w:pPr>
          </w:p>
        </w:tc>
      </w:tr>
      <w:tr w:rsidR="00216E18" w:rsidRPr="00FE1BB2" w14:paraId="5C4A1D17" w14:textId="77777777" w:rsidTr="00A20447">
        <w:tc>
          <w:tcPr>
            <w:tcW w:w="3442" w:type="dxa"/>
            <w:tcBorders>
              <w:top w:val="nil"/>
              <w:bottom w:val="nil"/>
            </w:tcBorders>
            <w:shd w:val="clear" w:color="auto" w:fill="auto"/>
          </w:tcPr>
          <w:p w14:paraId="6273FD0D" w14:textId="77777777" w:rsidR="00216E18" w:rsidRPr="00FE1BB2" w:rsidRDefault="00216E18" w:rsidP="00216E18">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Revenue from sales</w:t>
            </w:r>
          </w:p>
        </w:tc>
        <w:tc>
          <w:tcPr>
            <w:tcW w:w="1368" w:type="dxa"/>
            <w:shd w:val="clear" w:color="auto" w:fill="FAFAFA"/>
            <w:vAlign w:val="bottom"/>
          </w:tcPr>
          <w:p w14:paraId="16BFCCDE" w14:textId="614C092D"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r w:rsidRPr="00FE1BB2">
              <w:rPr>
                <w:rFonts w:ascii="Arial" w:eastAsia="Arial Unicode MS" w:hAnsi="Arial" w:cs="Arial"/>
                <w:sz w:val="18"/>
                <w:szCs w:val="18"/>
              </w:rPr>
              <w:t>10,327</w:t>
            </w:r>
          </w:p>
        </w:tc>
        <w:tc>
          <w:tcPr>
            <w:tcW w:w="1368" w:type="dxa"/>
            <w:shd w:val="clear" w:color="auto" w:fill="auto"/>
            <w:vAlign w:val="bottom"/>
          </w:tcPr>
          <w:p w14:paraId="57231EC3" w14:textId="536C2379" w:rsidR="00216E18" w:rsidRPr="00FE1BB2" w:rsidRDefault="00216E18" w:rsidP="00216E18">
            <w:pPr>
              <w:ind w:right="-72"/>
              <w:jc w:val="right"/>
              <w:rPr>
                <w:rFonts w:ascii="Arial" w:eastAsia="Arial Unicode MS" w:hAnsi="Arial" w:cs="Arial"/>
                <w:sz w:val="18"/>
                <w:szCs w:val="18"/>
                <w:cs/>
              </w:rPr>
            </w:pPr>
            <w:r w:rsidRPr="00FE1BB2">
              <w:rPr>
                <w:rFonts w:ascii="Arial" w:eastAsia="Arial Unicode MS" w:hAnsi="Arial" w:cs="Arial"/>
                <w:sz w:val="18"/>
                <w:szCs w:val="18"/>
              </w:rPr>
              <w:t>7</w:t>
            </w:r>
            <w:r w:rsidRPr="00FE1BB2">
              <w:rPr>
                <w:rFonts w:ascii="Arial" w:eastAsia="Arial Unicode MS" w:hAnsi="Arial" w:cs="Arial"/>
                <w:sz w:val="18"/>
                <w:szCs w:val="18"/>
                <w:lang w:val="en-US"/>
              </w:rPr>
              <w:t>,</w:t>
            </w:r>
            <w:r w:rsidRPr="00FE1BB2">
              <w:rPr>
                <w:rFonts w:ascii="Arial" w:eastAsia="Arial Unicode MS" w:hAnsi="Arial" w:cs="Arial"/>
                <w:sz w:val="18"/>
                <w:szCs w:val="18"/>
              </w:rPr>
              <w:t>532</w:t>
            </w:r>
          </w:p>
        </w:tc>
        <w:tc>
          <w:tcPr>
            <w:tcW w:w="1368" w:type="dxa"/>
            <w:shd w:val="clear" w:color="auto" w:fill="FAFAFA"/>
            <w:vAlign w:val="bottom"/>
          </w:tcPr>
          <w:p w14:paraId="79600EEE" w14:textId="1E416635"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6,791</w:t>
            </w:r>
          </w:p>
        </w:tc>
        <w:tc>
          <w:tcPr>
            <w:tcW w:w="1368" w:type="dxa"/>
            <w:shd w:val="clear" w:color="auto" w:fill="auto"/>
            <w:vAlign w:val="bottom"/>
          </w:tcPr>
          <w:p w14:paraId="7529B678" w14:textId="56EA6136" w:rsidR="00216E18" w:rsidRPr="00FE1BB2" w:rsidRDefault="00216E18" w:rsidP="00216E18">
            <w:pPr>
              <w:ind w:right="-72"/>
              <w:jc w:val="right"/>
              <w:rPr>
                <w:rFonts w:ascii="Arial" w:eastAsia="Arial Unicode MS" w:hAnsi="Arial" w:cs="Arial"/>
                <w:sz w:val="18"/>
                <w:szCs w:val="18"/>
                <w:cs/>
              </w:rPr>
            </w:pPr>
            <w:r w:rsidRPr="00FE1BB2">
              <w:rPr>
                <w:rFonts w:ascii="Arial" w:eastAsia="Arial Unicode MS" w:hAnsi="Arial" w:cs="Arial"/>
                <w:sz w:val="18"/>
                <w:szCs w:val="18"/>
              </w:rPr>
              <w:t>4,693</w:t>
            </w:r>
          </w:p>
        </w:tc>
      </w:tr>
      <w:tr w:rsidR="00216E18" w:rsidRPr="00FE1BB2" w14:paraId="4AF896DF" w14:textId="77777777" w:rsidTr="00A20447">
        <w:tc>
          <w:tcPr>
            <w:tcW w:w="3442" w:type="dxa"/>
            <w:tcBorders>
              <w:top w:val="nil"/>
              <w:bottom w:val="nil"/>
            </w:tcBorders>
            <w:shd w:val="clear" w:color="auto" w:fill="auto"/>
          </w:tcPr>
          <w:p w14:paraId="224AF32B" w14:textId="77777777" w:rsidR="00216E18" w:rsidRPr="00FE1BB2" w:rsidRDefault="00216E18" w:rsidP="00216E18">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Revenue from services</w:t>
            </w:r>
          </w:p>
        </w:tc>
        <w:tc>
          <w:tcPr>
            <w:tcW w:w="1368" w:type="dxa"/>
            <w:shd w:val="clear" w:color="auto" w:fill="FAFAFA"/>
            <w:vAlign w:val="bottom"/>
          </w:tcPr>
          <w:p w14:paraId="305F7D1B" w14:textId="3D08FDDB"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r w:rsidRPr="00FE1BB2">
              <w:rPr>
                <w:rFonts w:ascii="Arial" w:eastAsia="Arial Unicode MS" w:hAnsi="Arial" w:cs="Arial"/>
                <w:sz w:val="18"/>
                <w:szCs w:val="18"/>
              </w:rPr>
              <w:t>1</w:t>
            </w:r>
          </w:p>
        </w:tc>
        <w:tc>
          <w:tcPr>
            <w:tcW w:w="1368" w:type="dxa"/>
            <w:shd w:val="clear" w:color="auto" w:fill="auto"/>
            <w:vAlign w:val="bottom"/>
          </w:tcPr>
          <w:p w14:paraId="5A4F4F65" w14:textId="02EB5C96" w:rsidR="00216E18" w:rsidRPr="00FE1BB2" w:rsidRDefault="00216E18" w:rsidP="00216E18">
            <w:pPr>
              <w:ind w:right="-72"/>
              <w:jc w:val="right"/>
              <w:rPr>
                <w:rFonts w:ascii="Arial" w:eastAsia="Arial Unicode MS" w:hAnsi="Arial" w:cs="Arial"/>
                <w:sz w:val="18"/>
                <w:szCs w:val="18"/>
              </w:rPr>
            </w:pPr>
            <w:r w:rsidRPr="00FE1BB2">
              <w:rPr>
                <w:rFonts w:ascii="Arial" w:eastAsia="Arial Unicode MS" w:hAnsi="Arial" w:cs="Arial"/>
                <w:sz w:val="18"/>
                <w:szCs w:val="18"/>
              </w:rPr>
              <w:t>1</w:t>
            </w:r>
          </w:p>
        </w:tc>
        <w:tc>
          <w:tcPr>
            <w:tcW w:w="1368" w:type="dxa"/>
            <w:shd w:val="clear" w:color="auto" w:fill="FAFAFA"/>
            <w:vAlign w:val="bottom"/>
          </w:tcPr>
          <w:p w14:paraId="2FA5C6AF" w14:textId="4DFABCA8"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1</w:t>
            </w:r>
          </w:p>
        </w:tc>
        <w:tc>
          <w:tcPr>
            <w:tcW w:w="1368" w:type="dxa"/>
            <w:shd w:val="clear" w:color="auto" w:fill="auto"/>
            <w:vAlign w:val="bottom"/>
          </w:tcPr>
          <w:p w14:paraId="05C3FE1F" w14:textId="371CCDE8" w:rsidR="00216E18" w:rsidRPr="00FE1BB2" w:rsidRDefault="00216E18" w:rsidP="00216E18">
            <w:pPr>
              <w:ind w:right="-72"/>
              <w:jc w:val="right"/>
              <w:rPr>
                <w:rFonts w:ascii="Arial" w:eastAsia="Arial Unicode MS" w:hAnsi="Arial" w:cs="Arial"/>
                <w:sz w:val="18"/>
                <w:szCs w:val="18"/>
              </w:rPr>
            </w:pPr>
            <w:r w:rsidRPr="00FE1BB2">
              <w:rPr>
                <w:rFonts w:ascii="Arial" w:eastAsia="Arial Unicode MS" w:hAnsi="Arial" w:cs="Arial"/>
                <w:sz w:val="18"/>
                <w:szCs w:val="18"/>
              </w:rPr>
              <w:t>1</w:t>
            </w:r>
          </w:p>
        </w:tc>
      </w:tr>
      <w:tr w:rsidR="00216E18" w:rsidRPr="00FE1BB2" w14:paraId="17C2487D" w14:textId="77777777" w:rsidTr="00A20447">
        <w:tc>
          <w:tcPr>
            <w:tcW w:w="3442" w:type="dxa"/>
            <w:tcBorders>
              <w:top w:val="nil"/>
              <w:bottom w:val="nil"/>
            </w:tcBorders>
            <w:shd w:val="clear" w:color="auto" w:fill="auto"/>
          </w:tcPr>
          <w:p w14:paraId="3DC0B7E9" w14:textId="77777777" w:rsidR="00216E18" w:rsidRPr="00FE1BB2" w:rsidRDefault="00216E18" w:rsidP="00216E18">
            <w:pPr>
              <w:pStyle w:val="Heade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Other income</w:t>
            </w:r>
          </w:p>
        </w:tc>
        <w:tc>
          <w:tcPr>
            <w:tcW w:w="1368" w:type="dxa"/>
            <w:shd w:val="clear" w:color="auto" w:fill="FAFAFA"/>
            <w:vAlign w:val="bottom"/>
          </w:tcPr>
          <w:p w14:paraId="255C49C0" w14:textId="1CFF93BA"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r w:rsidRPr="00FE1BB2">
              <w:rPr>
                <w:rFonts w:ascii="Arial" w:eastAsia="Arial Unicode MS" w:hAnsi="Arial" w:cs="Arial"/>
                <w:sz w:val="18"/>
                <w:szCs w:val="18"/>
              </w:rPr>
              <w:t>9</w:t>
            </w:r>
          </w:p>
        </w:tc>
        <w:tc>
          <w:tcPr>
            <w:tcW w:w="1368" w:type="dxa"/>
            <w:shd w:val="clear" w:color="auto" w:fill="auto"/>
            <w:vAlign w:val="bottom"/>
          </w:tcPr>
          <w:p w14:paraId="60861800" w14:textId="5FA9A46D" w:rsidR="00216E18" w:rsidRPr="00FE1BB2" w:rsidRDefault="00216E18" w:rsidP="00216E18">
            <w:pPr>
              <w:ind w:right="-72"/>
              <w:jc w:val="right"/>
              <w:rPr>
                <w:rFonts w:ascii="Arial" w:eastAsia="Arial Unicode MS" w:hAnsi="Arial" w:cs="Arial"/>
                <w:sz w:val="18"/>
                <w:szCs w:val="18"/>
                <w:cs/>
              </w:rPr>
            </w:pPr>
            <w:r w:rsidRPr="00FE1BB2">
              <w:rPr>
                <w:rFonts w:ascii="Arial" w:eastAsia="Arial Unicode MS" w:hAnsi="Arial" w:cs="Arial"/>
                <w:sz w:val="18"/>
                <w:szCs w:val="18"/>
              </w:rPr>
              <w:t>8</w:t>
            </w:r>
          </w:p>
        </w:tc>
        <w:tc>
          <w:tcPr>
            <w:tcW w:w="1368" w:type="dxa"/>
            <w:shd w:val="clear" w:color="auto" w:fill="FAFAFA"/>
            <w:vAlign w:val="bottom"/>
          </w:tcPr>
          <w:p w14:paraId="13539C42" w14:textId="27246079"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6</w:t>
            </w:r>
          </w:p>
        </w:tc>
        <w:tc>
          <w:tcPr>
            <w:tcW w:w="1368" w:type="dxa"/>
            <w:shd w:val="clear" w:color="auto" w:fill="auto"/>
            <w:vAlign w:val="bottom"/>
          </w:tcPr>
          <w:p w14:paraId="099E44CE" w14:textId="060A717E" w:rsidR="00216E18" w:rsidRPr="00FE1BB2" w:rsidRDefault="00216E18" w:rsidP="00216E18">
            <w:pPr>
              <w:ind w:right="-72"/>
              <w:jc w:val="right"/>
              <w:rPr>
                <w:rFonts w:ascii="Arial" w:eastAsia="Arial Unicode MS" w:hAnsi="Arial" w:cs="Arial"/>
                <w:sz w:val="18"/>
                <w:szCs w:val="18"/>
                <w:lang w:val="en-US"/>
              </w:rPr>
            </w:pPr>
            <w:r w:rsidRPr="00FE1BB2">
              <w:rPr>
                <w:rFonts w:ascii="Arial" w:eastAsia="Arial Unicode MS" w:hAnsi="Arial" w:cs="Arial"/>
                <w:sz w:val="18"/>
                <w:szCs w:val="18"/>
              </w:rPr>
              <w:t>5</w:t>
            </w:r>
          </w:p>
        </w:tc>
      </w:tr>
      <w:tr w:rsidR="00216E18" w:rsidRPr="00FE1BB2" w14:paraId="7E1D146D" w14:textId="77777777" w:rsidTr="00A20447">
        <w:tc>
          <w:tcPr>
            <w:tcW w:w="3442" w:type="dxa"/>
            <w:tcBorders>
              <w:top w:val="nil"/>
              <w:bottom w:val="nil"/>
            </w:tcBorders>
            <w:shd w:val="clear" w:color="auto" w:fill="auto"/>
          </w:tcPr>
          <w:p w14:paraId="136398FD" w14:textId="77777777" w:rsidR="00216E18" w:rsidRPr="00FE1BB2" w:rsidRDefault="00216E18" w:rsidP="00216E18">
            <w:pPr>
              <w:pStyle w:val="Heade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Cost of sales</w:t>
            </w:r>
          </w:p>
        </w:tc>
        <w:tc>
          <w:tcPr>
            <w:tcW w:w="1368" w:type="dxa"/>
            <w:shd w:val="clear" w:color="auto" w:fill="FAFAFA"/>
            <w:vAlign w:val="bottom"/>
          </w:tcPr>
          <w:p w14:paraId="6EF0D083" w14:textId="13D2FFE5"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r w:rsidRPr="00FE1BB2">
              <w:rPr>
                <w:rFonts w:ascii="Arial" w:eastAsia="Arial Unicode MS" w:hAnsi="Arial" w:cs="Arial"/>
                <w:sz w:val="18"/>
                <w:szCs w:val="18"/>
              </w:rPr>
              <w:t>16,614</w:t>
            </w:r>
          </w:p>
        </w:tc>
        <w:tc>
          <w:tcPr>
            <w:tcW w:w="1368" w:type="dxa"/>
            <w:shd w:val="clear" w:color="auto" w:fill="auto"/>
            <w:vAlign w:val="bottom"/>
          </w:tcPr>
          <w:p w14:paraId="277C310B" w14:textId="7F7BD6EB" w:rsidR="00216E18" w:rsidRPr="00FE1BB2" w:rsidRDefault="00216E18" w:rsidP="00216E18">
            <w:pPr>
              <w:ind w:right="-72"/>
              <w:jc w:val="right"/>
              <w:rPr>
                <w:rFonts w:ascii="Arial" w:eastAsia="Arial Unicode MS" w:hAnsi="Arial" w:cs="Arial"/>
                <w:sz w:val="18"/>
                <w:szCs w:val="18"/>
                <w:cs/>
              </w:rPr>
            </w:pPr>
            <w:r w:rsidRPr="00FE1BB2">
              <w:rPr>
                <w:rFonts w:ascii="Arial" w:eastAsia="Arial Unicode MS" w:hAnsi="Arial" w:cs="Arial"/>
                <w:sz w:val="18"/>
                <w:szCs w:val="18"/>
              </w:rPr>
              <w:t>2,707</w:t>
            </w:r>
          </w:p>
        </w:tc>
        <w:tc>
          <w:tcPr>
            <w:tcW w:w="1368" w:type="dxa"/>
            <w:shd w:val="clear" w:color="auto" w:fill="FAFAFA"/>
            <w:vAlign w:val="bottom"/>
          </w:tcPr>
          <w:p w14:paraId="62724BC9" w14:textId="3995BF40"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16,214</w:t>
            </w:r>
          </w:p>
        </w:tc>
        <w:tc>
          <w:tcPr>
            <w:tcW w:w="1368" w:type="dxa"/>
            <w:shd w:val="clear" w:color="auto" w:fill="auto"/>
            <w:vAlign w:val="bottom"/>
          </w:tcPr>
          <w:p w14:paraId="55D24139" w14:textId="697275BA" w:rsidR="00216E18" w:rsidRPr="00FE1BB2" w:rsidRDefault="00216E18" w:rsidP="00216E18">
            <w:pPr>
              <w:ind w:right="-72"/>
              <w:jc w:val="right"/>
              <w:rPr>
                <w:rFonts w:ascii="Arial" w:eastAsia="Arial Unicode MS" w:hAnsi="Arial" w:cs="Arial"/>
                <w:sz w:val="18"/>
                <w:szCs w:val="18"/>
                <w:lang w:val="en-US"/>
              </w:rPr>
            </w:pPr>
            <w:r w:rsidRPr="00FE1BB2">
              <w:rPr>
                <w:rFonts w:ascii="Arial" w:eastAsia="Arial Unicode MS" w:hAnsi="Arial" w:cs="Arial"/>
                <w:sz w:val="18"/>
                <w:szCs w:val="18"/>
              </w:rPr>
              <w:t>2,615</w:t>
            </w:r>
          </w:p>
        </w:tc>
      </w:tr>
      <w:tr w:rsidR="00216E18" w:rsidRPr="00FE1BB2" w14:paraId="026B6E9C" w14:textId="77777777" w:rsidTr="00A20447">
        <w:tc>
          <w:tcPr>
            <w:tcW w:w="3442" w:type="dxa"/>
            <w:tcBorders>
              <w:top w:val="nil"/>
              <w:bottom w:val="nil"/>
            </w:tcBorders>
            <w:shd w:val="clear" w:color="auto" w:fill="auto"/>
          </w:tcPr>
          <w:p w14:paraId="4C064053" w14:textId="77777777" w:rsidR="00216E18" w:rsidRPr="00FE1BB2" w:rsidRDefault="00216E18" w:rsidP="00216E18">
            <w:pPr>
              <w:pStyle w:val="Heade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Interest expenses</w:t>
            </w:r>
          </w:p>
        </w:tc>
        <w:tc>
          <w:tcPr>
            <w:tcW w:w="1368" w:type="dxa"/>
            <w:shd w:val="clear" w:color="auto" w:fill="FAFAFA"/>
            <w:vAlign w:val="bottom"/>
          </w:tcPr>
          <w:p w14:paraId="26DE92D6" w14:textId="20AFA5F2"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r w:rsidRPr="00FE1BB2">
              <w:rPr>
                <w:rFonts w:ascii="Arial" w:eastAsia="Arial Unicode MS" w:hAnsi="Arial" w:cs="Arial"/>
                <w:sz w:val="18"/>
                <w:szCs w:val="18"/>
              </w:rPr>
              <w:t>3</w:t>
            </w:r>
          </w:p>
        </w:tc>
        <w:tc>
          <w:tcPr>
            <w:tcW w:w="1368" w:type="dxa"/>
            <w:shd w:val="clear" w:color="auto" w:fill="auto"/>
            <w:vAlign w:val="bottom"/>
          </w:tcPr>
          <w:p w14:paraId="43B3D7AF" w14:textId="50C81438" w:rsidR="00216E18" w:rsidRPr="00FE1BB2" w:rsidRDefault="00216E18" w:rsidP="00216E18">
            <w:pPr>
              <w:ind w:right="-72"/>
              <w:jc w:val="right"/>
              <w:rPr>
                <w:rFonts w:ascii="Arial" w:eastAsia="Arial Unicode MS" w:hAnsi="Arial" w:cs="Arial"/>
                <w:sz w:val="18"/>
                <w:szCs w:val="18"/>
                <w:cs/>
              </w:rPr>
            </w:pPr>
            <w:r w:rsidRPr="00FE1BB2">
              <w:rPr>
                <w:rFonts w:ascii="Arial" w:eastAsia="Arial Unicode MS" w:hAnsi="Arial" w:cs="Arial"/>
                <w:sz w:val="18"/>
                <w:szCs w:val="18"/>
              </w:rPr>
              <w:t>4</w:t>
            </w:r>
          </w:p>
        </w:tc>
        <w:tc>
          <w:tcPr>
            <w:tcW w:w="1368" w:type="dxa"/>
            <w:shd w:val="clear" w:color="auto" w:fill="FAFAFA"/>
            <w:vAlign w:val="bottom"/>
          </w:tcPr>
          <w:p w14:paraId="65663A66" w14:textId="40D6C40E"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3</w:t>
            </w:r>
          </w:p>
        </w:tc>
        <w:tc>
          <w:tcPr>
            <w:tcW w:w="1368" w:type="dxa"/>
            <w:shd w:val="clear" w:color="auto" w:fill="auto"/>
            <w:vAlign w:val="bottom"/>
          </w:tcPr>
          <w:p w14:paraId="1DDB557D" w14:textId="208A5B89" w:rsidR="00216E18" w:rsidRPr="00FE1BB2" w:rsidRDefault="00216E18" w:rsidP="00216E18">
            <w:pPr>
              <w:ind w:right="-72"/>
              <w:jc w:val="right"/>
              <w:rPr>
                <w:rFonts w:ascii="Arial" w:eastAsia="Arial Unicode MS" w:hAnsi="Arial" w:cs="Arial"/>
                <w:sz w:val="18"/>
                <w:szCs w:val="18"/>
              </w:rPr>
            </w:pPr>
            <w:r w:rsidRPr="00FE1BB2">
              <w:rPr>
                <w:rFonts w:ascii="Arial" w:eastAsia="Arial Unicode MS" w:hAnsi="Arial" w:cs="Arial"/>
                <w:sz w:val="18"/>
                <w:szCs w:val="18"/>
              </w:rPr>
              <w:t>3</w:t>
            </w:r>
          </w:p>
        </w:tc>
      </w:tr>
      <w:tr w:rsidR="00216E18" w:rsidRPr="00FE1BB2" w14:paraId="11E532FE" w14:textId="77777777" w:rsidTr="00A20447">
        <w:tc>
          <w:tcPr>
            <w:tcW w:w="3442" w:type="dxa"/>
            <w:tcBorders>
              <w:top w:val="nil"/>
              <w:bottom w:val="nil"/>
            </w:tcBorders>
            <w:shd w:val="clear" w:color="auto" w:fill="auto"/>
          </w:tcPr>
          <w:p w14:paraId="6E7F141C" w14:textId="77777777" w:rsidR="00216E18" w:rsidRPr="00FE1BB2" w:rsidRDefault="00216E18" w:rsidP="00216E18">
            <w:pPr>
              <w:pStyle w:val="Header"/>
              <w:ind w:left="-101" w:right="-72"/>
              <w:rPr>
                <w:rFonts w:ascii="Arial" w:eastAsia="Arial Unicode MS" w:hAnsi="Arial" w:cs="Arial"/>
                <w:sz w:val="16"/>
                <w:szCs w:val="16"/>
              </w:rPr>
            </w:pPr>
          </w:p>
        </w:tc>
        <w:tc>
          <w:tcPr>
            <w:tcW w:w="1368" w:type="dxa"/>
            <w:tcBorders>
              <w:top w:val="nil"/>
              <w:bottom w:val="nil"/>
            </w:tcBorders>
            <w:shd w:val="clear" w:color="auto" w:fill="FAFAFA"/>
            <w:vAlign w:val="bottom"/>
          </w:tcPr>
          <w:p w14:paraId="1C337448" w14:textId="77777777"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p>
        </w:tc>
        <w:tc>
          <w:tcPr>
            <w:tcW w:w="1368" w:type="dxa"/>
            <w:shd w:val="clear" w:color="auto" w:fill="auto"/>
            <w:vAlign w:val="bottom"/>
          </w:tcPr>
          <w:p w14:paraId="7D00AD2B" w14:textId="77777777" w:rsidR="00216E18" w:rsidRPr="00FE1BB2" w:rsidRDefault="00216E18" w:rsidP="00216E18">
            <w:pPr>
              <w:ind w:right="-72"/>
              <w:jc w:val="right"/>
              <w:rPr>
                <w:rFonts w:ascii="Arial" w:eastAsia="Arial Unicode MS" w:hAnsi="Arial" w:cs="Arial"/>
                <w:sz w:val="16"/>
                <w:szCs w:val="16"/>
                <w:cs/>
              </w:rPr>
            </w:pPr>
          </w:p>
        </w:tc>
        <w:tc>
          <w:tcPr>
            <w:tcW w:w="1368" w:type="dxa"/>
            <w:tcBorders>
              <w:top w:val="nil"/>
              <w:bottom w:val="nil"/>
            </w:tcBorders>
            <w:shd w:val="clear" w:color="auto" w:fill="FAFAFA"/>
            <w:vAlign w:val="bottom"/>
          </w:tcPr>
          <w:p w14:paraId="1E00419C" w14:textId="77777777"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68" w:type="dxa"/>
            <w:shd w:val="clear" w:color="auto" w:fill="auto"/>
            <w:vAlign w:val="bottom"/>
          </w:tcPr>
          <w:p w14:paraId="0AE1C23C" w14:textId="77777777" w:rsidR="00216E18" w:rsidRPr="00FE1BB2" w:rsidRDefault="00216E18" w:rsidP="00216E18">
            <w:pPr>
              <w:ind w:right="-72"/>
              <w:jc w:val="right"/>
              <w:rPr>
                <w:rFonts w:ascii="Arial" w:eastAsia="Arial Unicode MS" w:hAnsi="Arial" w:cs="Arial"/>
                <w:sz w:val="16"/>
                <w:szCs w:val="16"/>
              </w:rPr>
            </w:pPr>
          </w:p>
        </w:tc>
      </w:tr>
      <w:tr w:rsidR="00216E18" w:rsidRPr="00FE1BB2" w14:paraId="671A31BB" w14:textId="77777777" w:rsidTr="00A20447">
        <w:tc>
          <w:tcPr>
            <w:tcW w:w="3442" w:type="dxa"/>
            <w:tcBorders>
              <w:top w:val="nil"/>
              <w:bottom w:val="nil"/>
            </w:tcBorders>
            <w:shd w:val="clear" w:color="auto" w:fill="auto"/>
          </w:tcPr>
          <w:p w14:paraId="20E200C8" w14:textId="77777777" w:rsidR="00216E18" w:rsidRPr="00FE1BB2" w:rsidRDefault="00216E18" w:rsidP="00216E18">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cs/>
              </w:rPr>
            </w:pPr>
            <w:r w:rsidRPr="00FE1BB2">
              <w:rPr>
                <w:rFonts w:ascii="Arial" w:eastAsia="Arial Unicode MS" w:hAnsi="Arial" w:cs="Arial"/>
                <w:sz w:val="18"/>
                <w:szCs w:val="18"/>
              </w:rPr>
              <w:t>Subsidiaries</w:t>
            </w:r>
          </w:p>
        </w:tc>
        <w:tc>
          <w:tcPr>
            <w:tcW w:w="1368" w:type="dxa"/>
            <w:tcBorders>
              <w:top w:val="nil"/>
              <w:bottom w:val="nil"/>
            </w:tcBorders>
            <w:shd w:val="clear" w:color="auto" w:fill="FAFAFA"/>
            <w:vAlign w:val="bottom"/>
          </w:tcPr>
          <w:p w14:paraId="1944CF93" w14:textId="77777777"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68" w:type="dxa"/>
            <w:shd w:val="clear" w:color="auto" w:fill="auto"/>
            <w:vAlign w:val="bottom"/>
          </w:tcPr>
          <w:p w14:paraId="7FDC08D9" w14:textId="77777777" w:rsidR="00216E18" w:rsidRPr="00FE1BB2" w:rsidRDefault="00216E18" w:rsidP="00216E18">
            <w:pPr>
              <w:ind w:right="-72"/>
              <w:jc w:val="right"/>
              <w:rPr>
                <w:rFonts w:ascii="Arial" w:eastAsia="Arial Unicode MS" w:hAnsi="Arial" w:cs="Arial"/>
                <w:sz w:val="18"/>
                <w:szCs w:val="18"/>
              </w:rPr>
            </w:pPr>
          </w:p>
        </w:tc>
        <w:tc>
          <w:tcPr>
            <w:tcW w:w="1368" w:type="dxa"/>
            <w:tcBorders>
              <w:top w:val="nil"/>
              <w:bottom w:val="nil"/>
            </w:tcBorders>
            <w:shd w:val="clear" w:color="auto" w:fill="FAFAFA"/>
            <w:vAlign w:val="bottom"/>
          </w:tcPr>
          <w:p w14:paraId="374C73DB" w14:textId="77777777"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68" w:type="dxa"/>
            <w:shd w:val="clear" w:color="auto" w:fill="auto"/>
            <w:vAlign w:val="bottom"/>
          </w:tcPr>
          <w:p w14:paraId="0B055853" w14:textId="77777777" w:rsidR="00216E18" w:rsidRPr="00FE1BB2" w:rsidRDefault="00216E18" w:rsidP="00216E18">
            <w:pPr>
              <w:ind w:right="-72"/>
              <w:jc w:val="right"/>
              <w:rPr>
                <w:rFonts w:ascii="Arial" w:eastAsia="Arial Unicode MS" w:hAnsi="Arial" w:cs="Arial"/>
                <w:sz w:val="18"/>
                <w:szCs w:val="18"/>
              </w:rPr>
            </w:pPr>
          </w:p>
        </w:tc>
      </w:tr>
      <w:tr w:rsidR="00216E18" w:rsidRPr="00FE1BB2" w14:paraId="6F60F888" w14:textId="77777777" w:rsidTr="00A20447">
        <w:tc>
          <w:tcPr>
            <w:tcW w:w="3442" w:type="dxa"/>
            <w:tcBorders>
              <w:top w:val="nil"/>
              <w:bottom w:val="nil"/>
            </w:tcBorders>
            <w:shd w:val="clear" w:color="auto" w:fill="auto"/>
          </w:tcPr>
          <w:p w14:paraId="72F2BB02" w14:textId="77777777" w:rsidR="00216E18" w:rsidRPr="00FE1BB2" w:rsidRDefault="00216E18" w:rsidP="00216E18">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Revenue from sales</w:t>
            </w:r>
          </w:p>
        </w:tc>
        <w:tc>
          <w:tcPr>
            <w:tcW w:w="1368" w:type="dxa"/>
            <w:tcBorders>
              <w:top w:val="nil"/>
              <w:bottom w:val="nil"/>
            </w:tcBorders>
            <w:shd w:val="clear" w:color="auto" w:fill="FAFAFA"/>
            <w:vAlign w:val="bottom"/>
          </w:tcPr>
          <w:p w14:paraId="64FD2107" w14:textId="08E8DB4C"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1368" w:type="dxa"/>
            <w:shd w:val="clear" w:color="auto" w:fill="auto"/>
            <w:vAlign w:val="bottom"/>
          </w:tcPr>
          <w:p w14:paraId="5DE8F98F" w14:textId="2887BA80" w:rsidR="00216E18" w:rsidRPr="00FE1BB2" w:rsidRDefault="00216E18" w:rsidP="00216E18">
            <w:pPr>
              <w:ind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1368" w:type="dxa"/>
            <w:shd w:val="clear" w:color="auto" w:fill="FAFAFA"/>
            <w:vAlign w:val="bottom"/>
          </w:tcPr>
          <w:p w14:paraId="4DBAD1FE" w14:textId="6C365AC6"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195</w:t>
            </w:r>
          </w:p>
        </w:tc>
        <w:tc>
          <w:tcPr>
            <w:tcW w:w="1368" w:type="dxa"/>
            <w:shd w:val="clear" w:color="auto" w:fill="auto"/>
            <w:vAlign w:val="bottom"/>
          </w:tcPr>
          <w:p w14:paraId="1316DE75" w14:textId="7D47D2B5" w:rsidR="00216E18" w:rsidRPr="00FE1BB2" w:rsidRDefault="00216E18" w:rsidP="00216E18">
            <w:pPr>
              <w:ind w:right="-72"/>
              <w:jc w:val="right"/>
              <w:rPr>
                <w:rFonts w:ascii="Arial" w:eastAsia="Arial Unicode MS" w:hAnsi="Arial" w:cs="Arial"/>
                <w:sz w:val="18"/>
                <w:szCs w:val="18"/>
              </w:rPr>
            </w:pPr>
            <w:r w:rsidRPr="00FE1BB2">
              <w:rPr>
                <w:rFonts w:ascii="Arial" w:eastAsia="Arial Unicode MS" w:hAnsi="Arial" w:cs="Arial"/>
                <w:sz w:val="18"/>
                <w:szCs w:val="18"/>
              </w:rPr>
              <w:t>22</w:t>
            </w:r>
          </w:p>
        </w:tc>
      </w:tr>
      <w:tr w:rsidR="00216E18" w:rsidRPr="00FE1BB2" w14:paraId="5EE589B6" w14:textId="77777777" w:rsidTr="00A20447">
        <w:tc>
          <w:tcPr>
            <w:tcW w:w="3442" w:type="dxa"/>
            <w:tcBorders>
              <w:top w:val="nil"/>
              <w:bottom w:val="nil"/>
            </w:tcBorders>
            <w:shd w:val="clear" w:color="auto" w:fill="auto"/>
          </w:tcPr>
          <w:p w14:paraId="762B64ED" w14:textId="77777777" w:rsidR="00216E18" w:rsidRPr="00FE1BB2" w:rsidRDefault="00216E18" w:rsidP="00216E18">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Revenue from services</w:t>
            </w:r>
          </w:p>
        </w:tc>
        <w:tc>
          <w:tcPr>
            <w:tcW w:w="1368" w:type="dxa"/>
            <w:tcBorders>
              <w:top w:val="nil"/>
              <w:bottom w:val="nil"/>
            </w:tcBorders>
            <w:shd w:val="clear" w:color="auto" w:fill="FAFAFA"/>
            <w:vAlign w:val="bottom"/>
          </w:tcPr>
          <w:p w14:paraId="79CBCB1C" w14:textId="68319500"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1368" w:type="dxa"/>
            <w:shd w:val="clear" w:color="auto" w:fill="auto"/>
            <w:vAlign w:val="bottom"/>
          </w:tcPr>
          <w:p w14:paraId="1A3BEA7C" w14:textId="7EA868A2" w:rsidR="00216E18" w:rsidRPr="00FE1BB2" w:rsidRDefault="00216E18" w:rsidP="00216E18">
            <w:pPr>
              <w:ind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1368" w:type="dxa"/>
            <w:shd w:val="clear" w:color="auto" w:fill="FAFAFA"/>
            <w:vAlign w:val="bottom"/>
          </w:tcPr>
          <w:p w14:paraId="079F4D86" w14:textId="7C455849"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780</w:t>
            </w:r>
          </w:p>
        </w:tc>
        <w:tc>
          <w:tcPr>
            <w:tcW w:w="1368" w:type="dxa"/>
            <w:shd w:val="clear" w:color="auto" w:fill="auto"/>
            <w:vAlign w:val="bottom"/>
          </w:tcPr>
          <w:p w14:paraId="056DC32F" w14:textId="7FBE22E2" w:rsidR="00216E18" w:rsidRPr="00FE1BB2" w:rsidRDefault="00216E18" w:rsidP="00216E18">
            <w:pPr>
              <w:ind w:right="-72"/>
              <w:jc w:val="right"/>
              <w:rPr>
                <w:rFonts w:ascii="Arial" w:eastAsia="Arial Unicode MS" w:hAnsi="Arial" w:cs="Arial"/>
                <w:sz w:val="18"/>
                <w:szCs w:val="18"/>
              </w:rPr>
            </w:pPr>
            <w:r w:rsidRPr="00FE1BB2">
              <w:rPr>
                <w:rFonts w:ascii="Arial" w:eastAsia="Arial Unicode MS" w:hAnsi="Arial" w:cs="Arial"/>
                <w:sz w:val="18"/>
                <w:szCs w:val="18"/>
              </w:rPr>
              <w:t>1,039</w:t>
            </w:r>
          </w:p>
        </w:tc>
      </w:tr>
      <w:tr w:rsidR="00216E18" w:rsidRPr="00FE1BB2" w14:paraId="11339A9D" w14:textId="77777777" w:rsidTr="00A20447">
        <w:tc>
          <w:tcPr>
            <w:tcW w:w="3442" w:type="dxa"/>
            <w:tcBorders>
              <w:top w:val="nil"/>
              <w:bottom w:val="nil"/>
            </w:tcBorders>
            <w:shd w:val="clear" w:color="auto" w:fill="auto"/>
          </w:tcPr>
          <w:p w14:paraId="26E0E854" w14:textId="77777777" w:rsidR="00216E18" w:rsidRPr="00FE1BB2" w:rsidRDefault="00216E18" w:rsidP="00216E18">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Interest income</w:t>
            </w:r>
          </w:p>
        </w:tc>
        <w:tc>
          <w:tcPr>
            <w:tcW w:w="1368" w:type="dxa"/>
            <w:shd w:val="clear" w:color="auto" w:fill="FAFAFA"/>
            <w:vAlign w:val="bottom"/>
          </w:tcPr>
          <w:p w14:paraId="1D3DB6DC" w14:textId="512E0926"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1368" w:type="dxa"/>
            <w:shd w:val="clear" w:color="auto" w:fill="auto"/>
            <w:vAlign w:val="bottom"/>
          </w:tcPr>
          <w:p w14:paraId="639CCF51" w14:textId="60DA4A2C" w:rsidR="00216E18" w:rsidRPr="00FE1BB2" w:rsidRDefault="00216E18" w:rsidP="00216E18">
            <w:pPr>
              <w:ind w:right="-72"/>
              <w:jc w:val="right"/>
              <w:rPr>
                <w:rFonts w:ascii="Arial" w:eastAsia="Arial Unicode MS" w:hAnsi="Arial" w:cs="Arial"/>
                <w:sz w:val="18"/>
                <w:szCs w:val="18"/>
                <w:lang w:val="en-US"/>
              </w:rPr>
            </w:pPr>
            <w:r w:rsidRPr="00FE1BB2">
              <w:rPr>
                <w:rFonts w:ascii="Arial" w:eastAsia="Arial Unicode MS" w:hAnsi="Arial" w:cs="Arial"/>
                <w:sz w:val="18"/>
                <w:szCs w:val="18"/>
                <w:cs/>
                <w:lang w:val="en-US"/>
              </w:rPr>
              <w:t>-</w:t>
            </w:r>
          </w:p>
        </w:tc>
        <w:tc>
          <w:tcPr>
            <w:tcW w:w="1368" w:type="dxa"/>
            <w:shd w:val="clear" w:color="auto" w:fill="FAFAFA"/>
            <w:vAlign w:val="bottom"/>
          </w:tcPr>
          <w:p w14:paraId="11CA3583" w14:textId="0B58DA30"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71</w:t>
            </w:r>
          </w:p>
        </w:tc>
        <w:tc>
          <w:tcPr>
            <w:tcW w:w="1368" w:type="dxa"/>
            <w:shd w:val="clear" w:color="auto" w:fill="auto"/>
            <w:vAlign w:val="bottom"/>
          </w:tcPr>
          <w:p w14:paraId="1573A953" w14:textId="7A4D7074" w:rsidR="00216E18" w:rsidRPr="00FE1BB2" w:rsidRDefault="00216E18" w:rsidP="00216E18">
            <w:pPr>
              <w:ind w:right="-72"/>
              <w:jc w:val="right"/>
              <w:rPr>
                <w:rFonts w:ascii="Arial" w:eastAsia="Arial Unicode MS" w:hAnsi="Arial" w:cs="Arial"/>
                <w:sz w:val="18"/>
                <w:szCs w:val="18"/>
              </w:rPr>
            </w:pPr>
            <w:r w:rsidRPr="00FE1BB2">
              <w:rPr>
                <w:rFonts w:ascii="Arial" w:eastAsia="Arial Unicode MS" w:hAnsi="Arial" w:cs="Arial"/>
                <w:sz w:val="18"/>
                <w:szCs w:val="18"/>
              </w:rPr>
              <w:t>17</w:t>
            </w:r>
          </w:p>
        </w:tc>
      </w:tr>
      <w:tr w:rsidR="00216E18" w:rsidRPr="00FE1BB2" w14:paraId="63F75509" w14:textId="77777777" w:rsidTr="00A20447">
        <w:tc>
          <w:tcPr>
            <w:tcW w:w="3442" w:type="dxa"/>
            <w:tcBorders>
              <w:top w:val="nil"/>
              <w:bottom w:val="nil"/>
            </w:tcBorders>
            <w:shd w:val="clear" w:color="auto" w:fill="auto"/>
          </w:tcPr>
          <w:p w14:paraId="03BF3B20" w14:textId="77777777" w:rsidR="00216E18" w:rsidRPr="00FE1BB2" w:rsidRDefault="00216E18" w:rsidP="00216E18">
            <w:pPr>
              <w:pStyle w:val="Heade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Other income</w:t>
            </w:r>
          </w:p>
        </w:tc>
        <w:tc>
          <w:tcPr>
            <w:tcW w:w="1368" w:type="dxa"/>
            <w:shd w:val="clear" w:color="auto" w:fill="FAFAFA"/>
            <w:vAlign w:val="bottom"/>
          </w:tcPr>
          <w:p w14:paraId="5A4BF60B" w14:textId="6E21E313"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r w:rsidRPr="00FE1BB2">
              <w:rPr>
                <w:rFonts w:ascii="Arial" w:eastAsia="Arial Unicode MS" w:hAnsi="Arial" w:cs="Arial"/>
                <w:sz w:val="18"/>
                <w:szCs w:val="18"/>
                <w:cs/>
              </w:rPr>
              <w:t>-</w:t>
            </w:r>
          </w:p>
        </w:tc>
        <w:tc>
          <w:tcPr>
            <w:tcW w:w="1368" w:type="dxa"/>
            <w:shd w:val="clear" w:color="auto" w:fill="auto"/>
            <w:vAlign w:val="bottom"/>
          </w:tcPr>
          <w:p w14:paraId="2F2ADF69" w14:textId="42DF7F96" w:rsidR="00216E18" w:rsidRPr="00FE1BB2" w:rsidRDefault="00216E18" w:rsidP="00216E18">
            <w:pPr>
              <w:ind w:right="-72"/>
              <w:jc w:val="right"/>
              <w:rPr>
                <w:rFonts w:ascii="Arial" w:eastAsia="Arial Unicode MS" w:hAnsi="Arial" w:cs="Arial"/>
                <w:sz w:val="18"/>
                <w:szCs w:val="18"/>
                <w:cs/>
              </w:rPr>
            </w:pPr>
            <w:r w:rsidRPr="00FE1BB2">
              <w:rPr>
                <w:rFonts w:ascii="Arial" w:eastAsia="Arial Unicode MS" w:hAnsi="Arial" w:cs="Arial"/>
                <w:sz w:val="18"/>
                <w:szCs w:val="18"/>
                <w:cs/>
              </w:rPr>
              <w:t>-</w:t>
            </w:r>
          </w:p>
        </w:tc>
        <w:tc>
          <w:tcPr>
            <w:tcW w:w="1368" w:type="dxa"/>
            <w:shd w:val="clear" w:color="auto" w:fill="FAFAFA"/>
            <w:vAlign w:val="bottom"/>
          </w:tcPr>
          <w:p w14:paraId="1AC989B3" w14:textId="6AB72C0A"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64</w:t>
            </w:r>
          </w:p>
        </w:tc>
        <w:tc>
          <w:tcPr>
            <w:tcW w:w="1368" w:type="dxa"/>
            <w:shd w:val="clear" w:color="auto" w:fill="auto"/>
            <w:vAlign w:val="bottom"/>
          </w:tcPr>
          <w:p w14:paraId="40B4679A" w14:textId="3BDE9843" w:rsidR="00216E18" w:rsidRPr="00FE1BB2" w:rsidRDefault="00216E18" w:rsidP="00216E18">
            <w:pPr>
              <w:ind w:right="-72"/>
              <w:jc w:val="right"/>
              <w:rPr>
                <w:rFonts w:ascii="Arial" w:eastAsia="Arial Unicode MS" w:hAnsi="Arial" w:cs="Arial"/>
                <w:sz w:val="18"/>
                <w:szCs w:val="18"/>
              </w:rPr>
            </w:pPr>
            <w:r w:rsidRPr="00FE1BB2">
              <w:rPr>
                <w:rFonts w:ascii="Arial" w:eastAsia="Arial Unicode MS" w:hAnsi="Arial" w:cs="Arial"/>
                <w:sz w:val="18"/>
                <w:szCs w:val="18"/>
              </w:rPr>
              <w:t>43</w:t>
            </w:r>
          </w:p>
        </w:tc>
      </w:tr>
      <w:tr w:rsidR="00216E18" w:rsidRPr="00FE1BB2" w14:paraId="29805C06" w14:textId="77777777" w:rsidTr="00A20447">
        <w:tc>
          <w:tcPr>
            <w:tcW w:w="3442" w:type="dxa"/>
            <w:tcBorders>
              <w:top w:val="nil"/>
              <w:bottom w:val="nil"/>
            </w:tcBorders>
            <w:shd w:val="clear" w:color="auto" w:fill="auto"/>
          </w:tcPr>
          <w:p w14:paraId="22862F29" w14:textId="77777777" w:rsidR="00216E18" w:rsidRPr="00FE1BB2" w:rsidRDefault="00216E18" w:rsidP="00216E18">
            <w:pPr>
              <w:pStyle w:val="Heade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Dividend income</w:t>
            </w:r>
          </w:p>
        </w:tc>
        <w:tc>
          <w:tcPr>
            <w:tcW w:w="1368" w:type="dxa"/>
            <w:shd w:val="clear" w:color="auto" w:fill="FAFAFA"/>
            <w:vAlign w:val="bottom"/>
          </w:tcPr>
          <w:p w14:paraId="10CBF929" w14:textId="25113BCD"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r w:rsidRPr="00FE1BB2">
              <w:rPr>
                <w:rFonts w:ascii="Arial" w:eastAsia="Arial Unicode MS" w:hAnsi="Arial" w:cs="Arial"/>
                <w:sz w:val="18"/>
                <w:szCs w:val="18"/>
                <w:cs/>
              </w:rPr>
              <w:t>-</w:t>
            </w:r>
          </w:p>
        </w:tc>
        <w:tc>
          <w:tcPr>
            <w:tcW w:w="1368" w:type="dxa"/>
            <w:shd w:val="clear" w:color="auto" w:fill="auto"/>
            <w:vAlign w:val="bottom"/>
          </w:tcPr>
          <w:p w14:paraId="7C225562" w14:textId="76DBBE1C" w:rsidR="00216E18" w:rsidRPr="00FE1BB2" w:rsidRDefault="00216E18" w:rsidP="00216E18">
            <w:pPr>
              <w:ind w:right="-72"/>
              <w:jc w:val="right"/>
              <w:rPr>
                <w:rFonts w:ascii="Arial" w:eastAsia="Arial Unicode MS" w:hAnsi="Arial" w:cs="Arial"/>
                <w:sz w:val="18"/>
                <w:szCs w:val="18"/>
                <w:cs/>
              </w:rPr>
            </w:pPr>
            <w:r w:rsidRPr="00FE1BB2">
              <w:rPr>
                <w:rFonts w:ascii="Arial" w:eastAsia="Arial Unicode MS" w:hAnsi="Arial" w:cs="Arial"/>
                <w:sz w:val="18"/>
                <w:szCs w:val="18"/>
                <w:cs/>
              </w:rPr>
              <w:t>-</w:t>
            </w:r>
          </w:p>
        </w:tc>
        <w:tc>
          <w:tcPr>
            <w:tcW w:w="1368" w:type="dxa"/>
            <w:shd w:val="clear" w:color="auto" w:fill="FAFAFA"/>
            <w:vAlign w:val="bottom"/>
          </w:tcPr>
          <w:p w14:paraId="4C329958" w14:textId="10217C37"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2,899</w:t>
            </w:r>
          </w:p>
        </w:tc>
        <w:tc>
          <w:tcPr>
            <w:tcW w:w="1368" w:type="dxa"/>
            <w:shd w:val="clear" w:color="auto" w:fill="auto"/>
            <w:vAlign w:val="bottom"/>
          </w:tcPr>
          <w:p w14:paraId="4C31B1D7" w14:textId="18FA79B8" w:rsidR="00216E18" w:rsidRPr="00FE1BB2" w:rsidRDefault="00216E18" w:rsidP="00216E18">
            <w:pPr>
              <w:ind w:right="-72"/>
              <w:jc w:val="right"/>
              <w:rPr>
                <w:rFonts w:ascii="Arial" w:eastAsia="Arial Unicode MS" w:hAnsi="Arial" w:cs="Arial"/>
                <w:sz w:val="18"/>
                <w:szCs w:val="18"/>
              </w:rPr>
            </w:pPr>
            <w:r w:rsidRPr="00FE1BB2">
              <w:rPr>
                <w:rFonts w:ascii="Arial" w:eastAsia="Arial Unicode MS" w:hAnsi="Arial" w:cs="Arial"/>
                <w:sz w:val="18"/>
                <w:szCs w:val="18"/>
              </w:rPr>
              <w:t>2,866</w:t>
            </w:r>
          </w:p>
        </w:tc>
      </w:tr>
      <w:tr w:rsidR="00216E18" w:rsidRPr="00FE1BB2" w14:paraId="605811BE" w14:textId="77777777" w:rsidTr="00A20447">
        <w:tc>
          <w:tcPr>
            <w:tcW w:w="3442" w:type="dxa"/>
            <w:tcBorders>
              <w:top w:val="nil"/>
              <w:bottom w:val="nil"/>
            </w:tcBorders>
            <w:shd w:val="clear" w:color="auto" w:fill="auto"/>
          </w:tcPr>
          <w:p w14:paraId="3C5720A1" w14:textId="77777777" w:rsidR="00216E18" w:rsidRPr="00FE1BB2" w:rsidRDefault="00216E18" w:rsidP="00216E18">
            <w:pPr>
              <w:pStyle w:val="Heade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Cost of sales</w:t>
            </w:r>
          </w:p>
        </w:tc>
        <w:tc>
          <w:tcPr>
            <w:tcW w:w="1368" w:type="dxa"/>
            <w:shd w:val="clear" w:color="auto" w:fill="FAFAFA"/>
            <w:vAlign w:val="bottom"/>
          </w:tcPr>
          <w:p w14:paraId="758BA125" w14:textId="212FF088"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r w:rsidRPr="00FE1BB2">
              <w:rPr>
                <w:rFonts w:ascii="Arial" w:eastAsia="Arial Unicode MS" w:hAnsi="Arial" w:cs="Arial"/>
                <w:sz w:val="18"/>
                <w:szCs w:val="18"/>
                <w:cs/>
              </w:rPr>
              <w:t>-</w:t>
            </w:r>
          </w:p>
        </w:tc>
        <w:tc>
          <w:tcPr>
            <w:tcW w:w="1368" w:type="dxa"/>
            <w:shd w:val="clear" w:color="auto" w:fill="auto"/>
            <w:vAlign w:val="bottom"/>
          </w:tcPr>
          <w:p w14:paraId="08B1EE6C" w14:textId="4DF9282B" w:rsidR="00216E18" w:rsidRPr="00FE1BB2" w:rsidRDefault="00216E18" w:rsidP="00216E18">
            <w:pPr>
              <w:ind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1368" w:type="dxa"/>
            <w:shd w:val="clear" w:color="auto" w:fill="FAFAFA"/>
            <w:vAlign w:val="bottom"/>
          </w:tcPr>
          <w:p w14:paraId="2D1460F4" w14:textId="6FA6F1C4"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762</w:t>
            </w:r>
          </w:p>
        </w:tc>
        <w:tc>
          <w:tcPr>
            <w:tcW w:w="1368" w:type="dxa"/>
            <w:shd w:val="clear" w:color="auto" w:fill="auto"/>
            <w:vAlign w:val="bottom"/>
          </w:tcPr>
          <w:p w14:paraId="01D84191" w14:textId="46A8B615" w:rsidR="00216E18" w:rsidRPr="00FE1BB2" w:rsidRDefault="00216E18" w:rsidP="00216E18">
            <w:pPr>
              <w:ind w:right="-72"/>
              <w:jc w:val="right"/>
              <w:rPr>
                <w:rFonts w:ascii="Arial" w:eastAsia="Arial Unicode MS" w:hAnsi="Arial" w:cs="Arial"/>
                <w:sz w:val="18"/>
                <w:szCs w:val="18"/>
              </w:rPr>
            </w:pPr>
            <w:r w:rsidRPr="00FE1BB2">
              <w:rPr>
                <w:rFonts w:ascii="Arial" w:eastAsia="Arial Unicode MS" w:hAnsi="Arial" w:cs="Arial"/>
                <w:sz w:val="18"/>
                <w:szCs w:val="18"/>
              </w:rPr>
              <w:t>395</w:t>
            </w:r>
          </w:p>
        </w:tc>
      </w:tr>
      <w:tr w:rsidR="00216E18" w:rsidRPr="00FE1BB2" w14:paraId="2D098CD2" w14:textId="77777777" w:rsidTr="00A20447">
        <w:tc>
          <w:tcPr>
            <w:tcW w:w="3442" w:type="dxa"/>
            <w:tcBorders>
              <w:top w:val="nil"/>
              <w:bottom w:val="nil"/>
            </w:tcBorders>
            <w:shd w:val="clear" w:color="auto" w:fill="auto"/>
          </w:tcPr>
          <w:p w14:paraId="2DAD9D77" w14:textId="77777777" w:rsidR="00216E18" w:rsidRPr="00FE1BB2" w:rsidRDefault="00216E18" w:rsidP="00216E18">
            <w:pPr>
              <w:pStyle w:val="Heade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Administrative expenses</w:t>
            </w:r>
          </w:p>
        </w:tc>
        <w:tc>
          <w:tcPr>
            <w:tcW w:w="1368" w:type="dxa"/>
            <w:shd w:val="clear" w:color="auto" w:fill="FAFAFA"/>
            <w:vAlign w:val="bottom"/>
          </w:tcPr>
          <w:p w14:paraId="787E96E0" w14:textId="472B48B4"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r w:rsidRPr="00FE1BB2">
              <w:rPr>
                <w:rFonts w:ascii="Arial" w:eastAsia="Arial Unicode MS" w:hAnsi="Arial" w:cs="Arial"/>
                <w:sz w:val="18"/>
                <w:szCs w:val="18"/>
                <w:cs/>
              </w:rPr>
              <w:t>-</w:t>
            </w:r>
          </w:p>
        </w:tc>
        <w:tc>
          <w:tcPr>
            <w:tcW w:w="1368" w:type="dxa"/>
            <w:shd w:val="clear" w:color="auto" w:fill="auto"/>
            <w:vAlign w:val="bottom"/>
          </w:tcPr>
          <w:p w14:paraId="2B6EF581" w14:textId="54D2205A" w:rsidR="00216E18" w:rsidRPr="00FE1BB2" w:rsidRDefault="00216E18" w:rsidP="00216E18">
            <w:pPr>
              <w:ind w:right="-72"/>
              <w:jc w:val="right"/>
              <w:rPr>
                <w:rFonts w:ascii="Arial" w:eastAsia="Arial Unicode MS" w:hAnsi="Arial" w:cs="Arial"/>
                <w:sz w:val="18"/>
                <w:szCs w:val="18"/>
                <w:cs/>
              </w:rPr>
            </w:pPr>
            <w:r w:rsidRPr="00FE1BB2">
              <w:rPr>
                <w:rFonts w:ascii="Arial" w:eastAsia="Arial Unicode MS" w:hAnsi="Arial" w:cs="Arial"/>
                <w:sz w:val="18"/>
                <w:szCs w:val="18"/>
                <w:cs/>
              </w:rPr>
              <w:t>-</w:t>
            </w:r>
          </w:p>
        </w:tc>
        <w:tc>
          <w:tcPr>
            <w:tcW w:w="1368" w:type="dxa"/>
            <w:shd w:val="clear" w:color="auto" w:fill="FAFAFA"/>
            <w:vAlign w:val="bottom"/>
          </w:tcPr>
          <w:p w14:paraId="5ACD1F84" w14:textId="7295D759"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25</w:t>
            </w:r>
          </w:p>
        </w:tc>
        <w:tc>
          <w:tcPr>
            <w:tcW w:w="1368" w:type="dxa"/>
            <w:shd w:val="clear" w:color="auto" w:fill="auto"/>
            <w:vAlign w:val="bottom"/>
          </w:tcPr>
          <w:p w14:paraId="0A3EFA00" w14:textId="25635653" w:rsidR="00216E18" w:rsidRPr="00FE1BB2" w:rsidRDefault="00216E18" w:rsidP="00216E18">
            <w:pPr>
              <w:ind w:right="-72"/>
              <w:jc w:val="right"/>
              <w:rPr>
                <w:rFonts w:ascii="Arial" w:eastAsia="Arial Unicode MS" w:hAnsi="Arial" w:cs="Arial"/>
                <w:sz w:val="18"/>
                <w:szCs w:val="18"/>
              </w:rPr>
            </w:pPr>
            <w:r w:rsidRPr="00FE1BB2">
              <w:rPr>
                <w:rFonts w:ascii="Arial" w:eastAsia="Arial Unicode MS" w:hAnsi="Arial" w:cs="Arial"/>
                <w:sz w:val="18"/>
                <w:szCs w:val="18"/>
              </w:rPr>
              <w:t>33</w:t>
            </w:r>
          </w:p>
        </w:tc>
      </w:tr>
      <w:tr w:rsidR="00216E18" w:rsidRPr="00FE1BB2" w14:paraId="7C87C04B" w14:textId="77777777" w:rsidTr="00A20447">
        <w:tc>
          <w:tcPr>
            <w:tcW w:w="3442" w:type="dxa"/>
            <w:tcBorders>
              <w:top w:val="nil"/>
              <w:bottom w:val="nil"/>
            </w:tcBorders>
            <w:shd w:val="clear" w:color="auto" w:fill="auto"/>
          </w:tcPr>
          <w:p w14:paraId="626C1E51" w14:textId="77777777" w:rsidR="00216E18" w:rsidRPr="00FE1BB2" w:rsidRDefault="00216E18" w:rsidP="00216E18">
            <w:pPr>
              <w:pStyle w:val="Header"/>
              <w:ind w:left="-101" w:right="-72"/>
              <w:rPr>
                <w:rFonts w:ascii="Arial" w:eastAsia="Arial Unicode MS" w:hAnsi="Arial" w:cs="Arial"/>
                <w:sz w:val="18"/>
                <w:szCs w:val="18"/>
                <w:cs/>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Interest expenses</w:t>
            </w:r>
          </w:p>
        </w:tc>
        <w:tc>
          <w:tcPr>
            <w:tcW w:w="1368" w:type="dxa"/>
            <w:shd w:val="clear" w:color="auto" w:fill="FAFAFA"/>
            <w:vAlign w:val="bottom"/>
          </w:tcPr>
          <w:p w14:paraId="68D3F4F2" w14:textId="6290FD2D"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r w:rsidRPr="00FE1BB2">
              <w:rPr>
                <w:rFonts w:ascii="Arial" w:eastAsia="Arial Unicode MS" w:hAnsi="Arial" w:cs="Arial"/>
                <w:sz w:val="18"/>
                <w:szCs w:val="18"/>
                <w:cs/>
              </w:rPr>
              <w:t>-</w:t>
            </w:r>
          </w:p>
        </w:tc>
        <w:tc>
          <w:tcPr>
            <w:tcW w:w="1368" w:type="dxa"/>
            <w:shd w:val="clear" w:color="auto" w:fill="auto"/>
            <w:vAlign w:val="bottom"/>
          </w:tcPr>
          <w:p w14:paraId="2668DADB" w14:textId="79987A57" w:rsidR="00216E18" w:rsidRPr="00FE1BB2" w:rsidRDefault="00216E18" w:rsidP="00216E18">
            <w:pPr>
              <w:ind w:right="-72"/>
              <w:jc w:val="right"/>
              <w:rPr>
                <w:rFonts w:ascii="Arial" w:eastAsia="Arial Unicode MS" w:hAnsi="Arial" w:cs="Arial"/>
                <w:sz w:val="18"/>
                <w:szCs w:val="18"/>
                <w:cs/>
              </w:rPr>
            </w:pPr>
            <w:r w:rsidRPr="00FE1BB2">
              <w:rPr>
                <w:rFonts w:ascii="Arial" w:eastAsia="Arial Unicode MS" w:hAnsi="Arial" w:cs="Arial"/>
                <w:sz w:val="18"/>
                <w:szCs w:val="18"/>
                <w:cs/>
              </w:rPr>
              <w:t>-</w:t>
            </w:r>
          </w:p>
        </w:tc>
        <w:tc>
          <w:tcPr>
            <w:tcW w:w="1368" w:type="dxa"/>
            <w:shd w:val="clear" w:color="auto" w:fill="FAFAFA"/>
            <w:vAlign w:val="bottom"/>
          </w:tcPr>
          <w:p w14:paraId="1FA0CF77" w14:textId="797367F1"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266</w:t>
            </w:r>
          </w:p>
        </w:tc>
        <w:tc>
          <w:tcPr>
            <w:tcW w:w="1368" w:type="dxa"/>
            <w:shd w:val="clear" w:color="auto" w:fill="auto"/>
            <w:vAlign w:val="bottom"/>
          </w:tcPr>
          <w:p w14:paraId="7743BBC7" w14:textId="0C92F108" w:rsidR="00216E18" w:rsidRPr="00FE1BB2" w:rsidRDefault="00216E18" w:rsidP="00216E18">
            <w:pPr>
              <w:ind w:right="-72"/>
              <w:jc w:val="right"/>
              <w:rPr>
                <w:rFonts w:ascii="Arial" w:eastAsia="Arial Unicode MS" w:hAnsi="Arial" w:cs="Arial"/>
                <w:sz w:val="18"/>
                <w:szCs w:val="18"/>
              </w:rPr>
            </w:pPr>
            <w:r w:rsidRPr="00FE1BB2">
              <w:rPr>
                <w:rFonts w:ascii="Arial" w:eastAsia="Arial Unicode MS" w:hAnsi="Arial" w:cs="Arial"/>
                <w:sz w:val="18"/>
                <w:szCs w:val="18"/>
              </w:rPr>
              <w:t>157</w:t>
            </w:r>
          </w:p>
        </w:tc>
      </w:tr>
      <w:tr w:rsidR="00216E18" w:rsidRPr="00FE1BB2" w14:paraId="01F71D45" w14:textId="77777777" w:rsidTr="00A20447">
        <w:tc>
          <w:tcPr>
            <w:tcW w:w="3442" w:type="dxa"/>
            <w:tcBorders>
              <w:top w:val="nil"/>
              <w:bottom w:val="nil"/>
            </w:tcBorders>
            <w:shd w:val="clear" w:color="auto" w:fill="auto"/>
          </w:tcPr>
          <w:p w14:paraId="7EE8F8F3" w14:textId="77777777" w:rsidR="00216E18" w:rsidRPr="00FE1BB2" w:rsidRDefault="00216E18" w:rsidP="00216E18">
            <w:pPr>
              <w:pStyle w:val="Heade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 xml:space="preserve">Cost of property, plant and </w:t>
            </w:r>
          </w:p>
          <w:p w14:paraId="4AA37E49" w14:textId="77777777" w:rsidR="00216E18" w:rsidRPr="00FE1BB2" w:rsidRDefault="00216E18" w:rsidP="00216E18">
            <w:pPr>
              <w:pStyle w:val="Header"/>
              <w:ind w:left="-101" w:right="-72"/>
              <w:rPr>
                <w:rFonts w:ascii="Arial" w:eastAsia="Arial Unicode MS" w:hAnsi="Arial" w:cs="Arial"/>
                <w:sz w:val="18"/>
                <w:szCs w:val="18"/>
              </w:rPr>
            </w:pPr>
            <w:r w:rsidRPr="00FE1BB2">
              <w:rPr>
                <w:rFonts w:ascii="Arial" w:eastAsia="Arial Unicode MS" w:hAnsi="Arial" w:cs="Arial"/>
                <w:sz w:val="18"/>
                <w:szCs w:val="18"/>
              </w:rPr>
              <w:t xml:space="preserve">        equipment and intangible assets</w:t>
            </w:r>
          </w:p>
        </w:tc>
        <w:tc>
          <w:tcPr>
            <w:tcW w:w="1368" w:type="dxa"/>
            <w:shd w:val="clear" w:color="auto" w:fill="FAFAFA"/>
            <w:vAlign w:val="bottom"/>
          </w:tcPr>
          <w:p w14:paraId="7D3081AB" w14:textId="6F4D94BE"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r w:rsidRPr="00FE1BB2">
              <w:rPr>
                <w:rFonts w:ascii="Arial" w:eastAsia="Arial Unicode MS" w:hAnsi="Arial" w:cs="Arial"/>
                <w:sz w:val="18"/>
                <w:szCs w:val="18"/>
                <w:cs/>
              </w:rPr>
              <w:t>-</w:t>
            </w:r>
          </w:p>
        </w:tc>
        <w:tc>
          <w:tcPr>
            <w:tcW w:w="1368" w:type="dxa"/>
            <w:shd w:val="clear" w:color="auto" w:fill="auto"/>
            <w:vAlign w:val="bottom"/>
          </w:tcPr>
          <w:p w14:paraId="48EB8471" w14:textId="60B5920C" w:rsidR="00216E18" w:rsidRPr="00FE1BB2" w:rsidRDefault="00216E18" w:rsidP="00216E18">
            <w:pPr>
              <w:ind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1368" w:type="dxa"/>
            <w:shd w:val="clear" w:color="auto" w:fill="FAFAFA"/>
            <w:vAlign w:val="bottom"/>
          </w:tcPr>
          <w:p w14:paraId="0E44BEB1" w14:textId="2B4FC462"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10</w:t>
            </w:r>
          </w:p>
        </w:tc>
        <w:tc>
          <w:tcPr>
            <w:tcW w:w="1368" w:type="dxa"/>
            <w:shd w:val="clear" w:color="auto" w:fill="auto"/>
            <w:vAlign w:val="bottom"/>
          </w:tcPr>
          <w:p w14:paraId="7E544565" w14:textId="295ECADD" w:rsidR="00216E18" w:rsidRPr="00FE1BB2" w:rsidRDefault="00216E18" w:rsidP="00216E18">
            <w:pPr>
              <w:ind w:right="-72"/>
              <w:jc w:val="right"/>
              <w:rPr>
                <w:rFonts w:ascii="Arial" w:eastAsia="Arial Unicode MS" w:hAnsi="Arial" w:cs="Arial"/>
                <w:sz w:val="18"/>
                <w:szCs w:val="18"/>
              </w:rPr>
            </w:pPr>
            <w:r w:rsidRPr="00FE1BB2">
              <w:rPr>
                <w:rFonts w:ascii="Arial" w:eastAsia="Arial Unicode MS" w:hAnsi="Arial" w:cs="Arial"/>
                <w:sz w:val="18"/>
                <w:szCs w:val="18"/>
              </w:rPr>
              <w:t>149</w:t>
            </w:r>
          </w:p>
        </w:tc>
      </w:tr>
      <w:tr w:rsidR="00216E18" w:rsidRPr="00FE1BB2" w14:paraId="1B4CCBB8" w14:textId="77777777" w:rsidTr="00A20447">
        <w:tc>
          <w:tcPr>
            <w:tcW w:w="3442" w:type="dxa"/>
            <w:tcBorders>
              <w:top w:val="nil"/>
              <w:bottom w:val="nil"/>
            </w:tcBorders>
            <w:shd w:val="clear" w:color="auto" w:fill="auto"/>
          </w:tcPr>
          <w:p w14:paraId="002A9100" w14:textId="77777777" w:rsidR="00216E18" w:rsidRPr="00FE1BB2" w:rsidRDefault="00216E18" w:rsidP="00216E18">
            <w:pPr>
              <w:pStyle w:val="Header"/>
              <w:ind w:left="-101" w:right="-72"/>
              <w:rPr>
                <w:rFonts w:ascii="Arial" w:eastAsia="Arial Unicode MS" w:hAnsi="Arial" w:cs="Arial"/>
                <w:sz w:val="16"/>
                <w:szCs w:val="16"/>
              </w:rPr>
            </w:pPr>
          </w:p>
        </w:tc>
        <w:tc>
          <w:tcPr>
            <w:tcW w:w="1368" w:type="dxa"/>
            <w:shd w:val="clear" w:color="auto" w:fill="FAFAFA"/>
            <w:vAlign w:val="bottom"/>
          </w:tcPr>
          <w:p w14:paraId="7C095190" w14:textId="77777777"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68" w:type="dxa"/>
            <w:shd w:val="clear" w:color="auto" w:fill="auto"/>
            <w:vAlign w:val="bottom"/>
          </w:tcPr>
          <w:p w14:paraId="0C8B0ABB" w14:textId="77777777" w:rsidR="00216E18" w:rsidRPr="00FE1BB2" w:rsidRDefault="00216E18" w:rsidP="00216E18">
            <w:pPr>
              <w:ind w:right="-72"/>
              <w:jc w:val="right"/>
              <w:rPr>
                <w:rFonts w:ascii="Arial" w:eastAsia="Arial Unicode MS" w:hAnsi="Arial" w:cs="Arial"/>
                <w:sz w:val="16"/>
                <w:szCs w:val="16"/>
              </w:rPr>
            </w:pPr>
          </w:p>
        </w:tc>
        <w:tc>
          <w:tcPr>
            <w:tcW w:w="1368" w:type="dxa"/>
            <w:tcBorders>
              <w:top w:val="nil"/>
              <w:bottom w:val="nil"/>
            </w:tcBorders>
            <w:shd w:val="clear" w:color="auto" w:fill="FAFAFA"/>
            <w:vAlign w:val="bottom"/>
          </w:tcPr>
          <w:p w14:paraId="4D27502B" w14:textId="77777777"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68" w:type="dxa"/>
            <w:shd w:val="clear" w:color="auto" w:fill="auto"/>
            <w:vAlign w:val="bottom"/>
          </w:tcPr>
          <w:p w14:paraId="783B7036" w14:textId="77777777" w:rsidR="00216E18" w:rsidRPr="00FE1BB2" w:rsidRDefault="00216E18" w:rsidP="00216E18">
            <w:pPr>
              <w:ind w:right="-72"/>
              <w:jc w:val="right"/>
              <w:rPr>
                <w:rFonts w:ascii="Arial" w:eastAsia="Arial Unicode MS" w:hAnsi="Arial" w:cs="Arial"/>
                <w:sz w:val="16"/>
                <w:szCs w:val="16"/>
              </w:rPr>
            </w:pPr>
          </w:p>
        </w:tc>
      </w:tr>
      <w:tr w:rsidR="00216E18" w:rsidRPr="00FE1BB2" w14:paraId="3002D6D7" w14:textId="77777777" w:rsidTr="00A20447">
        <w:tc>
          <w:tcPr>
            <w:tcW w:w="3442" w:type="dxa"/>
            <w:tcBorders>
              <w:top w:val="nil"/>
              <w:bottom w:val="nil"/>
            </w:tcBorders>
            <w:shd w:val="clear" w:color="auto" w:fill="auto"/>
          </w:tcPr>
          <w:p w14:paraId="6C300E4F" w14:textId="77777777" w:rsidR="00216E18" w:rsidRPr="00FE1BB2" w:rsidRDefault="00216E18" w:rsidP="00216E18">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FE1BB2">
              <w:rPr>
                <w:rFonts w:ascii="Arial" w:eastAsia="Arial Unicode MS" w:hAnsi="Arial" w:cs="Arial"/>
                <w:sz w:val="18"/>
                <w:szCs w:val="18"/>
              </w:rPr>
              <w:t>Associate</w:t>
            </w:r>
          </w:p>
        </w:tc>
        <w:tc>
          <w:tcPr>
            <w:tcW w:w="1368" w:type="dxa"/>
            <w:tcBorders>
              <w:bottom w:val="nil"/>
            </w:tcBorders>
            <w:shd w:val="clear" w:color="auto" w:fill="FAFAFA"/>
            <w:vAlign w:val="bottom"/>
          </w:tcPr>
          <w:p w14:paraId="0AA1DCF2" w14:textId="77777777"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68" w:type="dxa"/>
            <w:tcBorders>
              <w:bottom w:val="nil"/>
            </w:tcBorders>
            <w:shd w:val="clear" w:color="auto" w:fill="auto"/>
            <w:vAlign w:val="bottom"/>
          </w:tcPr>
          <w:p w14:paraId="7EA5E748" w14:textId="77777777" w:rsidR="00216E18" w:rsidRPr="00FE1BB2" w:rsidRDefault="00216E18" w:rsidP="00216E18">
            <w:pPr>
              <w:ind w:right="-72"/>
              <w:jc w:val="right"/>
              <w:rPr>
                <w:rFonts w:ascii="Arial" w:eastAsia="Arial Unicode MS" w:hAnsi="Arial" w:cs="Arial"/>
                <w:sz w:val="18"/>
                <w:szCs w:val="18"/>
              </w:rPr>
            </w:pPr>
          </w:p>
        </w:tc>
        <w:tc>
          <w:tcPr>
            <w:tcW w:w="1368" w:type="dxa"/>
            <w:tcBorders>
              <w:top w:val="nil"/>
              <w:bottom w:val="nil"/>
            </w:tcBorders>
            <w:shd w:val="clear" w:color="auto" w:fill="FAFAFA"/>
            <w:vAlign w:val="bottom"/>
          </w:tcPr>
          <w:p w14:paraId="3DA6BE47" w14:textId="77777777"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68" w:type="dxa"/>
            <w:tcBorders>
              <w:bottom w:val="nil"/>
            </w:tcBorders>
            <w:shd w:val="clear" w:color="auto" w:fill="auto"/>
            <w:vAlign w:val="bottom"/>
          </w:tcPr>
          <w:p w14:paraId="40DE6CDB" w14:textId="77777777" w:rsidR="00216E18" w:rsidRPr="00FE1BB2" w:rsidRDefault="00216E18" w:rsidP="00216E18">
            <w:pPr>
              <w:ind w:right="-72"/>
              <w:jc w:val="right"/>
              <w:rPr>
                <w:rFonts w:ascii="Arial" w:eastAsia="Arial Unicode MS" w:hAnsi="Arial" w:cs="Arial"/>
                <w:sz w:val="18"/>
                <w:szCs w:val="18"/>
              </w:rPr>
            </w:pPr>
          </w:p>
        </w:tc>
      </w:tr>
      <w:tr w:rsidR="00216E18" w:rsidRPr="00FE1BB2" w14:paraId="77329F25" w14:textId="77777777" w:rsidTr="00A20447">
        <w:tc>
          <w:tcPr>
            <w:tcW w:w="3442" w:type="dxa"/>
            <w:tcBorders>
              <w:top w:val="nil"/>
              <w:bottom w:val="nil"/>
            </w:tcBorders>
            <w:shd w:val="clear" w:color="auto" w:fill="auto"/>
          </w:tcPr>
          <w:p w14:paraId="77F8C24E" w14:textId="77777777" w:rsidR="00216E18" w:rsidRPr="00FE1BB2" w:rsidRDefault="00216E18" w:rsidP="00216E18">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Revenue from services</w:t>
            </w:r>
          </w:p>
        </w:tc>
        <w:tc>
          <w:tcPr>
            <w:tcW w:w="1368" w:type="dxa"/>
            <w:shd w:val="clear" w:color="auto" w:fill="FAFAFA"/>
            <w:vAlign w:val="bottom"/>
          </w:tcPr>
          <w:p w14:paraId="1D432020" w14:textId="742E9E24"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5</w:t>
            </w:r>
          </w:p>
        </w:tc>
        <w:tc>
          <w:tcPr>
            <w:tcW w:w="1368" w:type="dxa"/>
            <w:tcBorders>
              <w:top w:val="nil"/>
              <w:bottom w:val="nil"/>
            </w:tcBorders>
            <w:shd w:val="clear" w:color="auto" w:fill="auto"/>
            <w:vAlign w:val="bottom"/>
          </w:tcPr>
          <w:p w14:paraId="333433C8" w14:textId="075B6F92" w:rsidR="00216E18" w:rsidRPr="00FE1BB2" w:rsidRDefault="00216E18" w:rsidP="00216E18">
            <w:pPr>
              <w:ind w:right="-72"/>
              <w:jc w:val="right"/>
              <w:rPr>
                <w:rFonts w:ascii="Arial" w:eastAsia="Arial Unicode MS" w:hAnsi="Arial" w:cs="Arial"/>
                <w:sz w:val="18"/>
                <w:szCs w:val="18"/>
              </w:rPr>
            </w:pPr>
            <w:r w:rsidRPr="00FE1BB2">
              <w:rPr>
                <w:rFonts w:ascii="Arial" w:eastAsia="Arial Unicode MS" w:hAnsi="Arial" w:cs="Arial"/>
                <w:sz w:val="18"/>
                <w:szCs w:val="18"/>
              </w:rPr>
              <w:t>1</w:t>
            </w:r>
          </w:p>
        </w:tc>
        <w:tc>
          <w:tcPr>
            <w:tcW w:w="1368" w:type="dxa"/>
            <w:shd w:val="clear" w:color="auto" w:fill="FAFAFA"/>
            <w:vAlign w:val="bottom"/>
          </w:tcPr>
          <w:p w14:paraId="74B3566C" w14:textId="30C569D8"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5</w:t>
            </w:r>
          </w:p>
        </w:tc>
        <w:tc>
          <w:tcPr>
            <w:tcW w:w="1368" w:type="dxa"/>
            <w:tcBorders>
              <w:top w:val="nil"/>
              <w:bottom w:val="nil"/>
            </w:tcBorders>
            <w:shd w:val="clear" w:color="auto" w:fill="auto"/>
            <w:vAlign w:val="bottom"/>
          </w:tcPr>
          <w:p w14:paraId="1F07541D" w14:textId="75328833" w:rsidR="00216E18" w:rsidRPr="00FE1BB2" w:rsidRDefault="00216E18" w:rsidP="00216E18">
            <w:pPr>
              <w:ind w:right="-72"/>
              <w:jc w:val="right"/>
              <w:rPr>
                <w:rFonts w:ascii="Arial" w:eastAsia="Arial Unicode MS" w:hAnsi="Arial" w:cs="Arial"/>
                <w:sz w:val="18"/>
                <w:szCs w:val="18"/>
              </w:rPr>
            </w:pPr>
            <w:r w:rsidRPr="00FE1BB2">
              <w:rPr>
                <w:rFonts w:ascii="Arial" w:eastAsia="Arial Unicode MS" w:hAnsi="Arial" w:cs="Arial"/>
                <w:sz w:val="18"/>
                <w:szCs w:val="18"/>
                <w:cs/>
              </w:rPr>
              <w:t>-</w:t>
            </w:r>
          </w:p>
        </w:tc>
      </w:tr>
      <w:tr w:rsidR="00216E18" w:rsidRPr="00FE1BB2" w14:paraId="3C0077F1" w14:textId="77777777" w:rsidTr="00A20447">
        <w:tc>
          <w:tcPr>
            <w:tcW w:w="3442" w:type="dxa"/>
            <w:tcBorders>
              <w:top w:val="nil"/>
              <w:bottom w:val="nil"/>
            </w:tcBorders>
            <w:shd w:val="clear" w:color="auto" w:fill="auto"/>
          </w:tcPr>
          <w:p w14:paraId="6C103AA3" w14:textId="77777777" w:rsidR="00216E18" w:rsidRPr="00FE1BB2" w:rsidRDefault="00216E18" w:rsidP="00216E18">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cs/>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Interest income</w:t>
            </w:r>
          </w:p>
        </w:tc>
        <w:tc>
          <w:tcPr>
            <w:tcW w:w="1368" w:type="dxa"/>
            <w:shd w:val="clear" w:color="auto" w:fill="FAFAFA"/>
            <w:vAlign w:val="bottom"/>
          </w:tcPr>
          <w:p w14:paraId="45A66425" w14:textId="3B75D3D3"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18</w:t>
            </w:r>
          </w:p>
        </w:tc>
        <w:tc>
          <w:tcPr>
            <w:tcW w:w="1368" w:type="dxa"/>
            <w:tcBorders>
              <w:top w:val="nil"/>
              <w:bottom w:val="nil"/>
            </w:tcBorders>
            <w:shd w:val="clear" w:color="auto" w:fill="auto"/>
            <w:vAlign w:val="bottom"/>
          </w:tcPr>
          <w:p w14:paraId="1B5CACB2" w14:textId="327C5815" w:rsidR="00216E18" w:rsidRPr="00FE1BB2" w:rsidRDefault="00216E18" w:rsidP="00216E18">
            <w:pPr>
              <w:ind w:right="-72"/>
              <w:jc w:val="right"/>
              <w:rPr>
                <w:rFonts w:ascii="Arial" w:eastAsia="Arial Unicode MS" w:hAnsi="Arial" w:cs="Arial"/>
                <w:sz w:val="18"/>
                <w:szCs w:val="18"/>
                <w:cs/>
              </w:rPr>
            </w:pPr>
            <w:r w:rsidRPr="00FE1BB2">
              <w:rPr>
                <w:rFonts w:ascii="Arial" w:eastAsia="Arial Unicode MS" w:hAnsi="Arial" w:cs="Arial"/>
                <w:sz w:val="18"/>
                <w:szCs w:val="18"/>
              </w:rPr>
              <w:t>23</w:t>
            </w:r>
          </w:p>
        </w:tc>
        <w:tc>
          <w:tcPr>
            <w:tcW w:w="1368" w:type="dxa"/>
            <w:shd w:val="clear" w:color="auto" w:fill="FAFAFA"/>
            <w:vAlign w:val="bottom"/>
          </w:tcPr>
          <w:p w14:paraId="4D59E68E" w14:textId="207A54EB"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18</w:t>
            </w:r>
          </w:p>
        </w:tc>
        <w:tc>
          <w:tcPr>
            <w:tcW w:w="1368" w:type="dxa"/>
            <w:tcBorders>
              <w:top w:val="nil"/>
              <w:bottom w:val="nil"/>
            </w:tcBorders>
            <w:shd w:val="clear" w:color="auto" w:fill="auto"/>
            <w:vAlign w:val="bottom"/>
          </w:tcPr>
          <w:p w14:paraId="0CEEB0C7" w14:textId="48CB2515" w:rsidR="00216E18" w:rsidRPr="00FE1BB2" w:rsidRDefault="00216E18" w:rsidP="00216E18">
            <w:pPr>
              <w:ind w:right="-72"/>
              <w:jc w:val="right"/>
              <w:rPr>
                <w:rFonts w:ascii="Arial" w:eastAsia="Arial Unicode MS" w:hAnsi="Arial" w:cs="Arial"/>
                <w:sz w:val="18"/>
                <w:szCs w:val="18"/>
              </w:rPr>
            </w:pPr>
            <w:r w:rsidRPr="00FE1BB2">
              <w:rPr>
                <w:rFonts w:ascii="Arial" w:eastAsia="Arial Unicode MS" w:hAnsi="Arial" w:cs="Arial"/>
                <w:sz w:val="18"/>
                <w:szCs w:val="18"/>
              </w:rPr>
              <w:t>23</w:t>
            </w:r>
          </w:p>
        </w:tc>
      </w:tr>
      <w:tr w:rsidR="00216E18" w:rsidRPr="00FE1BB2" w14:paraId="79206742" w14:textId="77777777" w:rsidTr="00A20447">
        <w:tc>
          <w:tcPr>
            <w:tcW w:w="3442" w:type="dxa"/>
            <w:tcBorders>
              <w:top w:val="nil"/>
              <w:bottom w:val="nil"/>
            </w:tcBorders>
            <w:shd w:val="clear" w:color="auto" w:fill="auto"/>
          </w:tcPr>
          <w:p w14:paraId="7906347C" w14:textId="77777777" w:rsidR="00216E18" w:rsidRPr="00FE1BB2" w:rsidRDefault="00216E18" w:rsidP="00216E18">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cs/>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Other income</w:t>
            </w:r>
          </w:p>
        </w:tc>
        <w:tc>
          <w:tcPr>
            <w:tcW w:w="1368" w:type="dxa"/>
            <w:shd w:val="clear" w:color="auto" w:fill="FAFAFA"/>
            <w:vAlign w:val="bottom"/>
          </w:tcPr>
          <w:p w14:paraId="7E187460" w14:textId="324C0C29"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447</w:t>
            </w:r>
          </w:p>
        </w:tc>
        <w:tc>
          <w:tcPr>
            <w:tcW w:w="1368" w:type="dxa"/>
            <w:tcBorders>
              <w:top w:val="nil"/>
            </w:tcBorders>
            <w:shd w:val="clear" w:color="auto" w:fill="auto"/>
            <w:vAlign w:val="bottom"/>
          </w:tcPr>
          <w:p w14:paraId="0B35867B" w14:textId="65E644D8" w:rsidR="00216E18" w:rsidRPr="00FE1BB2" w:rsidRDefault="00216E18" w:rsidP="00216E18">
            <w:pPr>
              <w:ind w:right="-72"/>
              <w:jc w:val="right"/>
              <w:rPr>
                <w:rFonts w:ascii="Arial" w:eastAsia="Arial Unicode MS" w:hAnsi="Arial" w:cs="Arial"/>
                <w:sz w:val="18"/>
                <w:szCs w:val="18"/>
                <w:cs/>
                <w:lang w:val="en-US"/>
              </w:rPr>
            </w:pPr>
            <w:r w:rsidRPr="00FE1BB2">
              <w:rPr>
                <w:rFonts w:ascii="Arial" w:eastAsia="Arial Unicode MS" w:hAnsi="Arial" w:cs="Arial"/>
                <w:sz w:val="18"/>
                <w:szCs w:val="18"/>
              </w:rPr>
              <w:t>1</w:t>
            </w:r>
          </w:p>
        </w:tc>
        <w:tc>
          <w:tcPr>
            <w:tcW w:w="1368" w:type="dxa"/>
            <w:shd w:val="clear" w:color="auto" w:fill="FAFAFA"/>
            <w:vAlign w:val="bottom"/>
          </w:tcPr>
          <w:p w14:paraId="1F74DD0D" w14:textId="10187FDC"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572</w:t>
            </w:r>
          </w:p>
        </w:tc>
        <w:tc>
          <w:tcPr>
            <w:tcW w:w="1368" w:type="dxa"/>
            <w:tcBorders>
              <w:top w:val="nil"/>
            </w:tcBorders>
            <w:shd w:val="clear" w:color="auto" w:fill="auto"/>
            <w:vAlign w:val="bottom"/>
          </w:tcPr>
          <w:p w14:paraId="6150F052" w14:textId="0DC74FB1" w:rsidR="00216E18" w:rsidRPr="00FE1BB2" w:rsidRDefault="00216E18" w:rsidP="00216E18">
            <w:pPr>
              <w:ind w:right="-72"/>
              <w:jc w:val="right"/>
              <w:rPr>
                <w:rFonts w:ascii="Arial" w:eastAsia="Arial Unicode MS" w:hAnsi="Arial" w:cs="Arial"/>
                <w:sz w:val="18"/>
                <w:szCs w:val="18"/>
              </w:rPr>
            </w:pPr>
            <w:r w:rsidRPr="00FE1BB2">
              <w:rPr>
                <w:rFonts w:ascii="Arial" w:eastAsia="Arial Unicode MS" w:hAnsi="Arial" w:cs="Arial"/>
                <w:sz w:val="18"/>
                <w:szCs w:val="18"/>
              </w:rPr>
              <w:t>1</w:t>
            </w:r>
          </w:p>
        </w:tc>
      </w:tr>
      <w:tr w:rsidR="00216E18" w:rsidRPr="00FE1BB2" w14:paraId="7D1BFBA3" w14:textId="77777777" w:rsidTr="00A20447">
        <w:tc>
          <w:tcPr>
            <w:tcW w:w="3442" w:type="dxa"/>
            <w:tcBorders>
              <w:top w:val="nil"/>
              <w:bottom w:val="nil"/>
            </w:tcBorders>
            <w:shd w:val="clear" w:color="auto" w:fill="auto"/>
          </w:tcPr>
          <w:p w14:paraId="6B263746" w14:textId="38CB7CDF" w:rsidR="00216E18" w:rsidRPr="00FE1BB2" w:rsidRDefault="00216E18" w:rsidP="00216E18">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Dividend income</w:t>
            </w:r>
          </w:p>
        </w:tc>
        <w:tc>
          <w:tcPr>
            <w:tcW w:w="1368" w:type="dxa"/>
            <w:tcBorders>
              <w:bottom w:val="nil"/>
            </w:tcBorders>
            <w:shd w:val="clear" w:color="auto" w:fill="FAFAFA"/>
            <w:vAlign w:val="bottom"/>
          </w:tcPr>
          <w:p w14:paraId="342372A4" w14:textId="2A7B57D0"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368" w:type="dxa"/>
            <w:tcBorders>
              <w:bottom w:val="nil"/>
            </w:tcBorders>
            <w:shd w:val="clear" w:color="auto" w:fill="auto"/>
            <w:vAlign w:val="bottom"/>
          </w:tcPr>
          <w:p w14:paraId="4EF1BAF2" w14:textId="73059421" w:rsidR="00216E18" w:rsidRPr="00FE1BB2" w:rsidRDefault="00216E18" w:rsidP="00216E18">
            <w:pPr>
              <w:ind w:right="-72"/>
              <w:jc w:val="right"/>
              <w:rPr>
                <w:rFonts w:ascii="Arial" w:eastAsia="Arial Unicode MS" w:hAnsi="Arial" w:cs="Arial"/>
                <w:sz w:val="18"/>
                <w:szCs w:val="18"/>
                <w:lang w:val="en-US"/>
              </w:rPr>
            </w:pPr>
            <w:r w:rsidRPr="00FE1BB2">
              <w:rPr>
                <w:rFonts w:ascii="Arial" w:eastAsia="Arial Unicode MS" w:hAnsi="Arial" w:cs="Arial"/>
                <w:sz w:val="18"/>
                <w:szCs w:val="18"/>
                <w:cs/>
                <w:lang w:val="en-US"/>
              </w:rPr>
              <w:t>-</w:t>
            </w:r>
          </w:p>
        </w:tc>
        <w:tc>
          <w:tcPr>
            <w:tcW w:w="1368" w:type="dxa"/>
            <w:tcBorders>
              <w:bottom w:val="nil"/>
            </w:tcBorders>
            <w:shd w:val="clear" w:color="auto" w:fill="FAFAFA"/>
            <w:vAlign w:val="bottom"/>
          </w:tcPr>
          <w:p w14:paraId="2A9DA6B0" w14:textId="16EDCF26"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74</w:t>
            </w:r>
          </w:p>
        </w:tc>
        <w:tc>
          <w:tcPr>
            <w:tcW w:w="1368" w:type="dxa"/>
            <w:tcBorders>
              <w:bottom w:val="nil"/>
            </w:tcBorders>
            <w:shd w:val="clear" w:color="auto" w:fill="auto"/>
            <w:vAlign w:val="bottom"/>
          </w:tcPr>
          <w:p w14:paraId="7D10806E" w14:textId="3104133C" w:rsidR="00216E18" w:rsidRPr="00FE1BB2" w:rsidRDefault="00216E18" w:rsidP="00216E18">
            <w:pPr>
              <w:ind w:right="-72"/>
              <w:jc w:val="right"/>
              <w:rPr>
                <w:rFonts w:ascii="Arial" w:eastAsia="Arial Unicode MS" w:hAnsi="Arial" w:cs="Arial"/>
                <w:sz w:val="18"/>
                <w:szCs w:val="18"/>
              </w:rPr>
            </w:pPr>
            <w:r w:rsidRPr="00FE1BB2">
              <w:rPr>
                <w:rFonts w:ascii="Arial" w:eastAsia="Arial Unicode MS" w:hAnsi="Arial" w:cs="Arial"/>
                <w:sz w:val="18"/>
                <w:szCs w:val="18"/>
              </w:rPr>
              <w:t>149</w:t>
            </w:r>
          </w:p>
        </w:tc>
      </w:tr>
      <w:tr w:rsidR="00216E18" w:rsidRPr="00FE1BB2" w14:paraId="43525EA3" w14:textId="77777777" w:rsidTr="00A20447">
        <w:tc>
          <w:tcPr>
            <w:tcW w:w="3442" w:type="dxa"/>
            <w:tcBorders>
              <w:top w:val="nil"/>
              <w:bottom w:val="nil"/>
            </w:tcBorders>
            <w:shd w:val="clear" w:color="auto" w:fill="auto"/>
          </w:tcPr>
          <w:p w14:paraId="359189D6" w14:textId="77777777" w:rsidR="00216E18" w:rsidRPr="00FE1BB2" w:rsidRDefault="00216E18" w:rsidP="00216E18">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cs/>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Administrative expenses</w:t>
            </w:r>
          </w:p>
        </w:tc>
        <w:tc>
          <w:tcPr>
            <w:tcW w:w="1368" w:type="dxa"/>
            <w:tcBorders>
              <w:top w:val="nil"/>
              <w:bottom w:val="nil"/>
            </w:tcBorders>
            <w:shd w:val="clear" w:color="auto" w:fill="FAFAFA"/>
            <w:vAlign w:val="bottom"/>
          </w:tcPr>
          <w:p w14:paraId="2B61A6B1" w14:textId="58E49503"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1</w:t>
            </w:r>
          </w:p>
        </w:tc>
        <w:tc>
          <w:tcPr>
            <w:tcW w:w="1368" w:type="dxa"/>
            <w:tcBorders>
              <w:top w:val="nil"/>
              <w:bottom w:val="nil"/>
            </w:tcBorders>
            <w:shd w:val="clear" w:color="auto" w:fill="auto"/>
            <w:vAlign w:val="bottom"/>
          </w:tcPr>
          <w:p w14:paraId="5C44A6DF" w14:textId="73B46CEC" w:rsidR="00216E18" w:rsidRPr="00FE1BB2" w:rsidRDefault="00216E18" w:rsidP="00216E18">
            <w:pPr>
              <w:ind w:right="-72"/>
              <w:jc w:val="right"/>
              <w:rPr>
                <w:rFonts w:ascii="Arial" w:eastAsia="Arial Unicode MS" w:hAnsi="Arial" w:cs="Arial"/>
                <w:sz w:val="18"/>
                <w:szCs w:val="18"/>
                <w:cs/>
                <w:lang w:val="en-US"/>
              </w:rPr>
            </w:pPr>
            <w:r w:rsidRPr="00FE1BB2">
              <w:rPr>
                <w:rFonts w:ascii="Arial" w:eastAsia="Arial Unicode MS" w:hAnsi="Arial" w:cs="Arial"/>
                <w:sz w:val="18"/>
                <w:szCs w:val="18"/>
              </w:rPr>
              <w:t>13</w:t>
            </w:r>
          </w:p>
        </w:tc>
        <w:tc>
          <w:tcPr>
            <w:tcW w:w="1368" w:type="dxa"/>
            <w:tcBorders>
              <w:top w:val="nil"/>
              <w:bottom w:val="nil"/>
            </w:tcBorders>
            <w:shd w:val="clear" w:color="auto" w:fill="FAFAFA"/>
            <w:vAlign w:val="bottom"/>
          </w:tcPr>
          <w:p w14:paraId="50C2994B" w14:textId="3C30AF6F" w:rsidR="00216E18" w:rsidRPr="00FE1BB2" w:rsidRDefault="00216E18" w:rsidP="00216E1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1</w:t>
            </w:r>
          </w:p>
        </w:tc>
        <w:tc>
          <w:tcPr>
            <w:tcW w:w="1368" w:type="dxa"/>
            <w:tcBorders>
              <w:top w:val="nil"/>
              <w:bottom w:val="nil"/>
            </w:tcBorders>
            <w:shd w:val="clear" w:color="auto" w:fill="auto"/>
            <w:vAlign w:val="bottom"/>
          </w:tcPr>
          <w:p w14:paraId="547FBBBF" w14:textId="5B2FA546" w:rsidR="00216E18" w:rsidRPr="00FE1BB2" w:rsidRDefault="00216E18" w:rsidP="00216E18">
            <w:pPr>
              <w:ind w:right="-72"/>
              <w:jc w:val="right"/>
              <w:rPr>
                <w:rFonts w:ascii="Arial" w:eastAsia="Arial Unicode MS" w:hAnsi="Arial" w:cs="Arial"/>
                <w:sz w:val="18"/>
                <w:szCs w:val="18"/>
              </w:rPr>
            </w:pPr>
            <w:r w:rsidRPr="00FE1BB2">
              <w:rPr>
                <w:rFonts w:ascii="Arial" w:eastAsia="Arial Unicode MS" w:hAnsi="Arial" w:cs="Arial"/>
                <w:sz w:val="18"/>
                <w:szCs w:val="18"/>
                <w:cs/>
              </w:rPr>
              <w:t>-</w:t>
            </w:r>
          </w:p>
        </w:tc>
      </w:tr>
    </w:tbl>
    <w:p w14:paraId="5CF62EC5" w14:textId="24DFD9E9" w:rsidR="00D969ED" w:rsidRPr="00FE1BB2" w:rsidRDefault="00D969ED" w:rsidP="007A6CAF">
      <w:pPr>
        <w:rPr>
          <w:rFonts w:ascii="Arial" w:hAnsi="Arial" w:cs="Arial"/>
          <w:sz w:val="18"/>
          <w:szCs w:val="18"/>
        </w:rPr>
      </w:pPr>
    </w:p>
    <w:p w14:paraId="2C506FDA" w14:textId="77777777" w:rsidR="007A6CAF" w:rsidRPr="00FE1BB2" w:rsidRDefault="00D969ED" w:rsidP="007A6CAF">
      <w:pPr>
        <w:rPr>
          <w:rFonts w:ascii="Arial" w:hAnsi="Arial" w:cs="Arial"/>
          <w:sz w:val="18"/>
          <w:szCs w:val="18"/>
        </w:rPr>
      </w:pPr>
      <w:r w:rsidRPr="00FE1BB2">
        <w:rPr>
          <w:rFonts w:ascii="Arial" w:hAnsi="Arial" w:cs="Arial"/>
          <w:sz w:val="18"/>
          <w:szCs w:val="18"/>
        </w:rPr>
        <w:br w:type="page"/>
      </w:r>
    </w:p>
    <w:p w14:paraId="4FC00C44" w14:textId="77777777" w:rsidR="00DC5069" w:rsidRPr="00FE1BB2" w:rsidRDefault="00DC5069">
      <w:pPr>
        <w:rPr>
          <w:rFonts w:ascii="Arial" w:hAnsi="Arial" w:cs="Arial"/>
          <w:sz w:val="18"/>
          <w:szCs w:val="18"/>
        </w:rPr>
      </w:pPr>
    </w:p>
    <w:tbl>
      <w:tblPr>
        <w:tblW w:w="8922" w:type="dxa"/>
        <w:tblInd w:w="549" w:type="dxa"/>
        <w:tblBorders>
          <w:top w:val="single" w:sz="4" w:space="0" w:color="auto"/>
          <w:bottom w:val="single" w:sz="4" w:space="0" w:color="auto"/>
        </w:tblBorders>
        <w:tblLayout w:type="fixed"/>
        <w:tblLook w:val="0000" w:firstRow="0" w:lastRow="0" w:firstColumn="0" w:lastColumn="0" w:noHBand="0" w:noVBand="0"/>
      </w:tblPr>
      <w:tblGrid>
        <w:gridCol w:w="3393"/>
        <w:gridCol w:w="1418"/>
        <w:gridCol w:w="1276"/>
        <w:gridCol w:w="1417"/>
        <w:gridCol w:w="1418"/>
      </w:tblGrid>
      <w:tr w:rsidR="007A6CAF" w:rsidRPr="00FE1BB2" w14:paraId="74F5C5C1" w14:textId="77777777" w:rsidTr="00A20447">
        <w:tc>
          <w:tcPr>
            <w:tcW w:w="3393" w:type="dxa"/>
            <w:tcBorders>
              <w:top w:val="nil"/>
              <w:bottom w:val="nil"/>
            </w:tcBorders>
            <w:shd w:val="clear" w:color="auto" w:fill="auto"/>
          </w:tcPr>
          <w:p w14:paraId="6B6D2FC7" w14:textId="77777777" w:rsidR="007A6CAF" w:rsidRPr="00FE1BB2" w:rsidRDefault="007A6CAF" w:rsidP="00EA760E">
            <w:pPr>
              <w:ind w:left="-101" w:right="-72"/>
              <w:rPr>
                <w:rFonts w:ascii="Arial" w:eastAsia="Arial Unicode MS" w:hAnsi="Arial" w:cs="Arial"/>
                <w:b/>
                <w:bCs/>
                <w:sz w:val="18"/>
                <w:szCs w:val="18"/>
              </w:rPr>
            </w:pPr>
          </w:p>
        </w:tc>
        <w:tc>
          <w:tcPr>
            <w:tcW w:w="2694" w:type="dxa"/>
            <w:gridSpan w:val="2"/>
            <w:tcBorders>
              <w:top w:val="single" w:sz="4" w:space="0" w:color="auto"/>
              <w:bottom w:val="single" w:sz="4" w:space="0" w:color="auto"/>
            </w:tcBorders>
            <w:shd w:val="clear" w:color="auto" w:fill="auto"/>
          </w:tcPr>
          <w:p w14:paraId="56CEDAEE" w14:textId="77777777" w:rsidR="007A6CAF" w:rsidRPr="00FE1BB2" w:rsidRDefault="007A6CAF" w:rsidP="00EA760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Consolidated</w:t>
            </w:r>
          </w:p>
          <w:p w14:paraId="58B1BD31" w14:textId="77777777" w:rsidR="007A6CAF" w:rsidRPr="00FE1BB2" w:rsidRDefault="007A6CAF" w:rsidP="00EA760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financial statements</w:t>
            </w:r>
          </w:p>
        </w:tc>
        <w:tc>
          <w:tcPr>
            <w:tcW w:w="2835" w:type="dxa"/>
            <w:gridSpan w:val="2"/>
            <w:tcBorders>
              <w:top w:val="single" w:sz="4" w:space="0" w:color="auto"/>
              <w:bottom w:val="single" w:sz="4" w:space="0" w:color="auto"/>
            </w:tcBorders>
            <w:shd w:val="clear" w:color="auto" w:fill="auto"/>
          </w:tcPr>
          <w:p w14:paraId="35B3EDBF" w14:textId="77777777" w:rsidR="007A6CAF" w:rsidRPr="00FE1BB2" w:rsidRDefault="007A6CAF" w:rsidP="00EA760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Separate</w:t>
            </w:r>
          </w:p>
          <w:p w14:paraId="52B49645" w14:textId="77777777" w:rsidR="007A6CAF" w:rsidRPr="00FE1BB2" w:rsidRDefault="007A6CAF" w:rsidP="00EA760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financial statements</w:t>
            </w:r>
          </w:p>
        </w:tc>
      </w:tr>
      <w:tr w:rsidR="007A6CAF" w:rsidRPr="00FE1BB2" w14:paraId="7B5C3729" w14:textId="77777777" w:rsidTr="00A20447">
        <w:tc>
          <w:tcPr>
            <w:tcW w:w="3393" w:type="dxa"/>
            <w:tcBorders>
              <w:top w:val="nil"/>
              <w:bottom w:val="nil"/>
            </w:tcBorders>
            <w:shd w:val="clear" w:color="auto" w:fill="auto"/>
          </w:tcPr>
          <w:p w14:paraId="13B08483" w14:textId="034B0026" w:rsidR="007A6CAF" w:rsidRPr="00FE1BB2" w:rsidRDefault="007A6CAF" w:rsidP="00EA760E">
            <w:pPr>
              <w:ind w:left="-101" w:right="-72"/>
              <w:rPr>
                <w:rFonts w:ascii="Arial" w:eastAsia="Arial Unicode MS" w:hAnsi="Arial" w:cs="Arial"/>
                <w:b/>
                <w:bCs/>
                <w:sz w:val="18"/>
                <w:szCs w:val="18"/>
              </w:rPr>
            </w:pPr>
            <w:r w:rsidRPr="00FE1BB2">
              <w:rPr>
                <w:rFonts w:ascii="Arial" w:eastAsia="Arial Unicode MS" w:hAnsi="Arial" w:cs="Arial"/>
                <w:b/>
                <w:bCs/>
                <w:sz w:val="18"/>
                <w:szCs w:val="18"/>
              </w:rPr>
              <w:t>For the year</w:t>
            </w:r>
            <w:r w:rsidR="0010160E" w:rsidRPr="00FE1BB2">
              <w:rPr>
                <w:rFonts w:ascii="Arial" w:eastAsia="Arial Unicode MS" w:hAnsi="Arial" w:cs="Arial"/>
                <w:b/>
                <w:bCs/>
                <w:sz w:val="18"/>
                <w:szCs w:val="18"/>
              </w:rPr>
              <w:t>s</w:t>
            </w:r>
            <w:r w:rsidRPr="00FE1BB2">
              <w:rPr>
                <w:rFonts w:ascii="Arial" w:eastAsia="Arial Unicode MS" w:hAnsi="Arial" w:cs="Arial"/>
                <w:b/>
                <w:bCs/>
                <w:sz w:val="18"/>
                <w:szCs w:val="18"/>
              </w:rPr>
              <w:t xml:space="preserve"> ended </w:t>
            </w:r>
          </w:p>
        </w:tc>
        <w:tc>
          <w:tcPr>
            <w:tcW w:w="1418" w:type="dxa"/>
            <w:tcBorders>
              <w:top w:val="single" w:sz="4" w:space="0" w:color="auto"/>
              <w:bottom w:val="nil"/>
            </w:tcBorders>
            <w:shd w:val="clear" w:color="auto" w:fill="auto"/>
            <w:vAlign w:val="center"/>
          </w:tcPr>
          <w:p w14:paraId="75D851C1" w14:textId="517A3516" w:rsidR="007A6CAF" w:rsidRPr="00FE1BB2" w:rsidRDefault="005E25DA" w:rsidP="00EA760E">
            <w:pPr>
              <w:ind w:right="-72"/>
              <w:jc w:val="right"/>
              <w:rPr>
                <w:rFonts w:ascii="Arial" w:eastAsia="Arial Unicode MS" w:hAnsi="Arial" w:cs="Arial"/>
                <w:b/>
                <w:bCs/>
                <w:sz w:val="18"/>
                <w:szCs w:val="18"/>
              </w:rPr>
            </w:pPr>
            <w:r w:rsidRPr="00FE1BB2">
              <w:rPr>
                <w:rFonts w:ascii="Arial" w:hAnsi="Arial" w:cs="Arial"/>
                <w:b/>
                <w:bCs/>
                <w:sz w:val="18"/>
                <w:szCs w:val="18"/>
              </w:rPr>
              <w:t>2022</w:t>
            </w:r>
          </w:p>
        </w:tc>
        <w:tc>
          <w:tcPr>
            <w:tcW w:w="1276" w:type="dxa"/>
            <w:tcBorders>
              <w:top w:val="single" w:sz="4" w:space="0" w:color="auto"/>
              <w:bottom w:val="nil"/>
            </w:tcBorders>
            <w:shd w:val="clear" w:color="auto" w:fill="auto"/>
          </w:tcPr>
          <w:p w14:paraId="06C553DA" w14:textId="7C4CD4EE" w:rsidR="007A6CAF" w:rsidRPr="00FE1BB2" w:rsidRDefault="00B34C91" w:rsidP="00EA760E">
            <w:pPr>
              <w:ind w:right="-72"/>
              <w:jc w:val="right"/>
              <w:rPr>
                <w:rFonts w:ascii="Arial" w:eastAsia="Arial Unicode MS" w:hAnsi="Arial" w:cs="Arial"/>
                <w:b/>
                <w:bCs/>
                <w:sz w:val="18"/>
                <w:szCs w:val="18"/>
              </w:rPr>
            </w:pPr>
            <w:r w:rsidRPr="00FE1BB2">
              <w:rPr>
                <w:rFonts w:ascii="Arial" w:hAnsi="Arial" w:cs="Arial"/>
                <w:b/>
                <w:bCs/>
                <w:sz w:val="18"/>
                <w:szCs w:val="18"/>
              </w:rPr>
              <w:t>2021</w:t>
            </w:r>
          </w:p>
        </w:tc>
        <w:tc>
          <w:tcPr>
            <w:tcW w:w="1417" w:type="dxa"/>
            <w:tcBorders>
              <w:top w:val="single" w:sz="4" w:space="0" w:color="auto"/>
              <w:bottom w:val="nil"/>
            </w:tcBorders>
            <w:shd w:val="clear" w:color="auto" w:fill="auto"/>
            <w:vAlign w:val="center"/>
          </w:tcPr>
          <w:p w14:paraId="5B2E73B0" w14:textId="167F5E4F" w:rsidR="007A6CAF" w:rsidRPr="00FE1BB2" w:rsidRDefault="005E25DA" w:rsidP="00EA760E">
            <w:pPr>
              <w:ind w:right="-72"/>
              <w:jc w:val="right"/>
              <w:rPr>
                <w:rFonts w:ascii="Arial" w:eastAsia="Arial Unicode MS" w:hAnsi="Arial" w:cs="Arial"/>
                <w:b/>
                <w:bCs/>
                <w:sz w:val="18"/>
                <w:szCs w:val="18"/>
              </w:rPr>
            </w:pPr>
            <w:r w:rsidRPr="00FE1BB2">
              <w:rPr>
                <w:rFonts w:ascii="Arial" w:hAnsi="Arial" w:cs="Arial"/>
                <w:b/>
                <w:bCs/>
                <w:sz w:val="18"/>
                <w:szCs w:val="18"/>
              </w:rPr>
              <w:t>2022</w:t>
            </w:r>
          </w:p>
        </w:tc>
        <w:tc>
          <w:tcPr>
            <w:tcW w:w="1418" w:type="dxa"/>
            <w:tcBorders>
              <w:top w:val="single" w:sz="4" w:space="0" w:color="auto"/>
              <w:bottom w:val="nil"/>
            </w:tcBorders>
            <w:shd w:val="clear" w:color="auto" w:fill="auto"/>
          </w:tcPr>
          <w:p w14:paraId="20190832" w14:textId="31F7C0BB" w:rsidR="007A6CAF" w:rsidRPr="00FE1BB2" w:rsidRDefault="00B34C91" w:rsidP="00EA760E">
            <w:pPr>
              <w:ind w:right="-72"/>
              <w:jc w:val="right"/>
              <w:rPr>
                <w:rFonts w:ascii="Arial" w:eastAsia="Arial Unicode MS" w:hAnsi="Arial" w:cs="Arial"/>
                <w:b/>
                <w:bCs/>
                <w:sz w:val="18"/>
                <w:szCs w:val="18"/>
              </w:rPr>
            </w:pPr>
            <w:r w:rsidRPr="00FE1BB2">
              <w:rPr>
                <w:rFonts w:ascii="Arial" w:hAnsi="Arial" w:cs="Arial"/>
                <w:b/>
                <w:bCs/>
                <w:sz w:val="18"/>
                <w:szCs w:val="18"/>
              </w:rPr>
              <w:t>2021</w:t>
            </w:r>
          </w:p>
        </w:tc>
      </w:tr>
      <w:tr w:rsidR="007A6CAF" w:rsidRPr="00FE1BB2" w14:paraId="7CCA861D" w14:textId="77777777" w:rsidTr="00A20447">
        <w:tc>
          <w:tcPr>
            <w:tcW w:w="3393" w:type="dxa"/>
            <w:tcBorders>
              <w:top w:val="nil"/>
              <w:bottom w:val="nil"/>
            </w:tcBorders>
            <w:shd w:val="clear" w:color="auto" w:fill="auto"/>
          </w:tcPr>
          <w:p w14:paraId="1BBD074C" w14:textId="6F06D01C" w:rsidR="007A6CAF" w:rsidRPr="00FE1BB2" w:rsidRDefault="007A6CAF" w:rsidP="00EA760E">
            <w:pPr>
              <w:ind w:left="-101" w:right="-72"/>
              <w:rPr>
                <w:rFonts w:ascii="Arial" w:eastAsia="Arial Unicode MS" w:hAnsi="Arial" w:cs="Arial"/>
                <w:sz w:val="18"/>
                <w:szCs w:val="18"/>
              </w:rPr>
            </w:pPr>
            <w:r w:rsidRPr="00FE1BB2">
              <w:rPr>
                <w:rFonts w:ascii="Arial" w:eastAsia="Arial Unicode MS" w:hAnsi="Arial" w:cs="Arial"/>
                <w:b/>
                <w:bCs/>
                <w:sz w:val="18"/>
                <w:szCs w:val="18"/>
              </w:rPr>
              <w:t xml:space="preserve">   </w:t>
            </w:r>
            <w:r w:rsidR="00AF69D3" w:rsidRPr="00FE1BB2">
              <w:rPr>
                <w:rFonts w:ascii="Arial" w:eastAsia="Arial Unicode MS" w:hAnsi="Arial" w:cs="Arial"/>
                <w:b/>
                <w:bCs/>
                <w:sz w:val="18"/>
                <w:szCs w:val="18"/>
              </w:rPr>
              <w:t>31</w:t>
            </w:r>
            <w:r w:rsidRPr="00FE1BB2">
              <w:rPr>
                <w:rFonts w:ascii="Arial" w:eastAsia="Arial Unicode MS" w:hAnsi="Arial" w:cs="Arial"/>
                <w:b/>
                <w:bCs/>
                <w:sz w:val="18"/>
                <w:szCs w:val="18"/>
              </w:rPr>
              <w:t xml:space="preserve"> December</w:t>
            </w:r>
          </w:p>
        </w:tc>
        <w:tc>
          <w:tcPr>
            <w:tcW w:w="1418" w:type="dxa"/>
            <w:tcBorders>
              <w:top w:val="nil"/>
              <w:bottom w:val="single" w:sz="4" w:space="0" w:color="auto"/>
            </w:tcBorders>
            <w:shd w:val="clear" w:color="auto" w:fill="auto"/>
            <w:vAlign w:val="center"/>
          </w:tcPr>
          <w:p w14:paraId="3DCDBB90"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c>
          <w:tcPr>
            <w:tcW w:w="1276" w:type="dxa"/>
            <w:tcBorders>
              <w:top w:val="nil"/>
              <w:bottom w:val="single" w:sz="4" w:space="0" w:color="auto"/>
            </w:tcBorders>
            <w:shd w:val="clear" w:color="auto" w:fill="auto"/>
            <w:vAlign w:val="center"/>
          </w:tcPr>
          <w:p w14:paraId="18A14BB2"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c>
          <w:tcPr>
            <w:tcW w:w="1417" w:type="dxa"/>
            <w:tcBorders>
              <w:top w:val="nil"/>
              <w:bottom w:val="single" w:sz="4" w:space="0" w:color="auto"/>
            </w:tcBorders>
            <w:shd w:val="clear" w:color="auto" w:fill="auto"/>
            <w:vAlign w:val="center"/>
          </w:tcPr>
          <w:p w14:paraId="7EE1B0F8"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c>
          <w:tcPr>
            <w:tcW w:w="1418" w:type="dxa"/>
            <w:tcBorders>
              <w:top w:val="nil"/>
              <w:bottom w:val="single" w:sz="4" w:space="0" w:color="auto"/>
            </w:tcBorders>
            <w:shd w:val="clear" w:color="auto" w:fill="auto"/>
            <w:vAlign w:val="center"/>
          </w:tcPr>
          <w:p w14:paraId="334F1AF9"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r>
      <w:tr w:rsidR="007A6CAF" w:rsidRPr="00FE1BB2" w14:paraId="51B53FD9" w14:textId="77777777" w:rsidTr="00A20447">
        <w:tc>
          <w:tcPr>
            <w:tcW w:w="3393" w:type="dxa"/>
            <w:tcBorders>
              <w:top w:val="nil"/>
              <w:bottom w:val="nil"/>
            </w:tcBorders>
            <w:shd w:val="clear" w:color="auto" w:fill="auto"/>
          </w:tcPr>
          <w:p w14:paraId="00880791"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2"/>
                <w:szCs w:val="12"/>
              </w:rPr>
            </w:pPr>
          </w:p>
        </w:tc>
        <w:tc>
          <w:tcPr>
            <w:tcW w:w="1418" w:type="dxa"/>
            <w:tcBorders>
              <w:top w:val="single" w:sz="4" w:space="0" w:color="auto"/>
              <w:bottom w:val="nil"/>
            </w:tcBorders>
            <w:shd w:val="clear" w:color="auto" w:fill="FAFAFA"/>
          </w:tcPr>
          <w:p w14:paraId="7D96F10E"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rPr>
            </w:pPr>
          </w:p>
        </w:tc>
        <w:tc>
          <w:tcPr>
            <w:tcW w:w="1276" w:type="dxa"/>
            <w:tcBorders>
              <w:top w:val="single" w:sz="4" w:space="0" w:color="auto"/>
            </w:tcBorders>
            <w:shd w:val="clear" w:color="auto" w:fill="auto"/>
          </w:tcPr>
          <w:p w14:paraId="22AAACCF"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rPr>
            </w:pPr>
          </w:p>
        </w:tc>
        <w:tc>
          <w:tcPr>
            <w:tcW w:w="1417" w:type="dxa"/>
            <w:tcBorders>
              <w:top w:val="single" w:sz="4" w:space="0" w:color="auto"/>
              <w:bottom w:val="nil"/>
            </w:tcBorders>
            <w:shd w:val="clear" w:color="auto" w:fill="FAFAFA"/>
          </w:tcPr>
          <w:p w14:paraId="08B456D9"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rPr>
            </w:pPr>
          </w:p>
        </w:tc>
        <w:tc>
          <w:tcPr>
            <w:tcW w:w="1418" w:type="dxa"/>
            <w:tcBorders>
              <w:top w:val="single" w:sz="4" w:space="0" w:color="auto"/>
            </w:tcBorders>
            <w:shd w:val="clear" w:color="auto" w:fill="auto"/>
          </w:tcPr>
          <w:p w14:paraId="0974678D" w14:textId="77777777" w:rsidR="007A6CAF" w:rsidRPr="00FE1BB2" w:rsidRDefault="007A6CAF" w:rsidP="00EA760E">
            <w:pPr>
              <w:ind w:right="-72"/>
              <w:jc w:val="right"/>
              <w:rPr>
                <w:rFonts w:ascii="Arial" w:eastAsia="Arial Unicode MS" w:hAnsi="Arial" w:cs="Arial"/>
                <w:sz w:val="12"/>
                <w:szCs w:val="12"/>
              </w:rPr>
            </w:pPr>
          </w:p>
        </w:tc>
      </w:tr>
      <w:tr w:rsidR="00D969ED" w:rsidRPr="00FE1BB2" w14:paraId="3FDEDE57" w14:textId="77777777" w:rsidTr="00A20447">
        <w:tc>
          <w:tcPr>
            <w:tcW w:w="3393" w:type="dxa"/>
            <w:tcBorders>
              <w:top w:val="nil"/>
              <w:bottom w:val="nil"/>
            </w:tcBorders>
            <w:shd w:val="clear" w:color="auto" w:fill="auto"/>
          </w:tcPr>
          <w:p w14:paraId="40D33765" w14:textId="77777777" w:rsidR="00D969ED" w:rsidRPr="00FE1BB2" w:rsidRDefault="00D969ED" w:rsidP="00EA760E">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p>
        </w:tc>
        <w:tc>
          <w:tcPr>
            <w:tcW w:w="1418" w:type="dxa"/>
            <w:tcBorders>
              <w:top w:val="nil"/>
              <w:bottom w:val="nil"/>
            </w:tcBorders>
            <w:shd w:val="clear" w:color="auto" w:fill="FAFAFA"/>
            <w:vAlign w:val="bottom"/>
          </w:tcPr>
          <w:p w14:paraId="0200F390" w14:textId="77777777" w:rsidR="00D969ED" w:rsidRPr="00FE1BB2" w:rsidRDefault="00D969ED" w:rsidP="00EA760E">
            <w:pPr>
              <w:ind w:right="-72"/>
              <w:jc w:val="right"/>
              <w:rPr>
                <w:rFonts w:ascii="Arial" w:eastAsia="Arial Unicode MS" w:hAnsi="Arial" w:cs="Arial"/>
                <w:sz w:val="18"/>
                <w:szCs w:val="18"/>
              </w:rPr>
            </w:pPr>
          </w:p>
        </w:tc>
        <w:tc>
          <w:tcPr>
            <w:tcW w:w="1276" w:type="dxa"/>
            <w:shd w:val="clear" w:color="auto" w:fill="auto"/>
            <w:vAlign w:val="bottom"/>
          </w:tcPr>
          <w:p w14:paraId="798C94EE" w14:textId="77777777" w:rsidR="00D969ED" w:rsidRPr="00FE1BB2" w:rsidRDefault="00D969ED" w:rsidP="00EA760E">
            <w:pPr>
              <w:ind w:right="-72"/>
              <w:jc w:val="right"/>
              <w:rPr>
                <w:rFonts w:ascii="Arial" w:eastAsia="Arial Unicode MS" w:hAnsi="Arial" w:cs="Arial"/>
                <w:sz w:val="18"/>
                <w:szCs w:val="18"/>
              </w:rPr>
            </w:pPr>
          </w:p>
        </w:tc>
        <w:tc>
          <w:tcPr>
            <w:tcW w:w="1417" w:type="dxa"/>
            <w:tcBorders>
              <w:top w:val="nil"/>
              <w:bottom w:val="nil"/>
            </w:tcBorders>
            <w:shd w:val="clear" w:color="auto" w:fill="FAFAFA"/>
            <w:vAlign w:val="bottom"/>
          </w:tcPr>
          <w:p w14:paraId="213A6274" w14:textId="77777777" w:rsidR="00D969ED" w:rsidRPr="00FE1BB2" w:rsidRDefault="00D969ED" w:rsidP="00EA760E">
            <w:pPr>
              <w:ind w:right="-72"/>
              <w:jc w:val="right"/>
              <w:rPr>
                <w:rFonts w:ascii="Arial" w:eastAsia="Arial Unicode MS" w:hAnsi="Arial" w:cs="Arial"/>
                <w:sz w:val="18"/>
                <w:szCs w:val="18"/>
                <w:lang w:val="en-US"/>
              </w:rPr>
            </w:pPr>
          </w:p>
        </w:tc>
        <w:tc>
          <w:tcPr>
            <w:tcW w:w="1418" w:type="dxa"/>
            <w:shd w:val="clear" w:color="auto" w:fill="auto"/>
            <w:vAlign w:val="bottom"/>
          </w:tcPr>
          <w:p w14:paraId="57DFCD96" w14:textId="77777777" w:rsidR="00D969ED" w:rsidRPr="00FE1BB2" w:rsidRDefault="00D969ED" w:rsidP="00EA760E">
            <w:pPr>
              <w:ind w:right="-72"/>
              <w:jc w:val="right"/>
              <w:rPr>
                <w:rFonts w:ascii="Arial" w:eastAsia="Arial Unicode MS" w:hAnsi="Arial" w:cs="Arial"/>
                <w:sz w:val="18"/>
                <w:szCs w:val="18"/>
              </w:rPr>
            </w:pPr>
          </w:p>
        </w:tc>
      </w:tr>
      <w:tr w:rsidR="00D969ED" w:rsidRPr="00FE1BB2" w14:paraId="6E68564E" w14:textId="77777777" w:rsidTr="00A20447">
        <w:tc>
          <w:tcPr>
            <w:tcW w:w="3393" w:type="dxa"/>
            <w:tcBorders>
              <w:top w:val="nil"/>
              <w:bottom w:val="nil"/>
            </w:tcBorders>
            <w:shd w:val="clear" w:color="auto" w:fill="auto"/>
          </w:tcPr>
          <w:p w14:paraId="449E25B5" w14:textId="683338E3" w:rsidR="00D969ED" w:rsidRPr="00FE1BB2" w:rsidRDefault="00D969ED" w:rsidP="00D969E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FE1BB2">
              <w:rPr>
                <w:rFonts w:ascii="Arial" w:eastAsia="Arial Unicode MS" w:hAnsi="Arial" w:cs="Arial"/>
                <w:sz w:val="18"/>
                <w:szCs w:val="18"/>
              </w:rPr>
              <w:t>Joint ventures</w:t>
            </w:r>
          </w:p>
        </w:tc>
        <w:tc>
          <w:tcPr>
            <w:tcW w:w="1418" w:type="dxa"/>
            <w:tcBorders>
              <w:top w:val="nil"/>
              <w:bottom w:val="nil"/>
            </w:tcBorders>
            <w:shd w:val="clear" w:color="auto" w:fill="FAFAFA"/>
            <w:vAlign w:val="bottom"/>
          </w:tcPr>
          <w:p w14:paraId="021964C1" w14:textId="77777777" w:rsidR="00D969ED" w:rsidRPr="00FE1BB2" w:rsidRDefault="00D969ED" w:rsidP="00D969ED">
            <w:pPr>
              <w:ind w:right="-72"/>
              <w:jc w:val="right"/>
              <w:rPr>
                <w:rFonts w:ascii="Arial" w:eastAsia="Arial Unicode MS" w:hAnsi="Arial" w:cs="Arial"/>
                <w:sz w:val="18"/>
                <w:szCs w:val="18"/>
              </w:rPr>
            </w:pPr>
          </w:p>
        </w:tc>
        <w:tc>
          <w:tcPr>
            <w:tcW w:w="1276" w:type="dxa"/>
            <w:shd w:val="clear" w:color="auto" w:fill="auto"/>
            <w:vAlign w:val="bottom"/>
          </w:tcPr>
          <w:p w14:paraId="233AE4FB" w14:textId="77777777" w:rsidR="00D969ED" w:rsidRPr="00FE1BB2" w:rsidRDefault="00D969ED" w:rsidP="00D969ED">
            <w:pPr>
              <w:ind w:right="-72"/>
              <w:jc w:val="right"/>
              <w:rPr>
                <w:rFonts w:ascii="Arial" w:eastAsia="Arial Unicode MS" w:hAnsi="Arial" w:cs="Arial"/>
                <w:sz w:val="18"/>
                <w:szCs w:val="18"/>
              </w:rPr>
            </w:pPr>
          </w:p>
        </w:tc>
        <w:tc>
          <w:tcPr>
            <w:tcW w:w="1417" w:type="dxa"/>
            <w:tcBorders>
              <w:top w:val="nil"/>
              <w:bottom w:val="nil"/>
            </w:tcBorders>
            <w:shd w:val="clear" w:color="auto" w:fill="FAFAFA"/>
            <w:vAlign w:val="bottom"/>
          </w:tcPr>
          <w:p w14:paraId="256F32C0" w14:textId="77777777" w:rsidR="00D969ED" w:rsidRPr="00FE1BB2" w:rsidRDefault="00D969ED" w:rsidP="00D969ED">
            <w:pPr>
              <w:ind w:right="-72"/>
              <w:jc w:val="right"/>
              <w:rPr>
                <w:rFonts w:ascii="Arial" w:eastAsia="Arial Unicode MS" w:hAnsi="Arial" w:cs="Arial"/>
                <w:sz w:val="18"/>
                <w:szCs w:val="18"/>
                <w:lang w:val="en-US"/>
              </w:rPr>
            </w:pPr>
          </w:p>
        </w:tc>
        <w:tc>
          <w:tcPr>
            <w:tcW w:w="1418" w:type="dxa"/>
            <w:shd w:val="clear" w:color="auto" w:fill="auto"/>
            <w:vAlign w:val="bottom"/>
          </w:tcPr>
          <w:p w14:paraId="35FAB7C2" w14:textId="77777777" w:rsidR="00D969ED" w:rsidRPr="00FE1BB2" w:rsidRDefault="00D969ED" w:rsidP="00D969ED">
            <w:pPr>
              <w:ind w:right="-72"/>
              <w:jc w:val="right"/>
              <w:rPr>
                <w:rFonts w:ascii="Arial" w:eastAsia="Arial Unicode MS" w:hAnsi="Arial" w:cs="Arial"/>
                <w:sz w:val="18"/>
                <w:szCs w:val="18"/>
              </w:rPr>
            </w:pPr>
          </w:p>
        </w:tc>
      </w:tr>
      <w:tr w:rsidR="00216E18" w:rsidRPr="00FE1BB2" w14:paraId="4D626BF0" w14:textId="77777777" w:rsidTr="00A20447">
        <w:tc>
          <w:tcPr>
            <w:tcW w:w="3393" w:type="dxa"/>
            <w:tcBorders>
              <w:top w:val="nil"/>
              <w:bottom w:val="nil"/>
            </w:tcBorders>
            <w:shd w:val="clear" w:color="auto" w:fill="auto"/>
          </w:tcPr>
          <w:p w14:paraId="3B8B9DFA" w14:textId="101A45AB" w:rsidR="00216E18" w:rsidRPr="00FE1BB2" w:rsidRDefault="00216E18" w:rsidP="00216E18">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Revenue from services</w:t>
            </w:r>
          </w:p>
        </w:tc>
        <w:tc>
          <w:tcPr>
            <w:tcW w:w="1418" w:type="dxa"/>
            <w:shd w:val="clear" w:color="auto" w:fill="FAFAFA"/>
            <w:vAlign w:val="bottom"/>
          </w:tcPr>
          <w:p w14:paraId="76384D25" w14:textId="05A92BCD" w:rsidR="00216E18" w:rsidRPr="00FE1BB2" w:rsidRDefault="00216E18" w:rsidP="00216E18">
            <w:pPr>
              <w:ind w:right="-72"/>
              <w:jc w:val="right"/>
              <w:rPr>
                <w:rFonts w:ascii="Arial" w:eastAsia="Arial Unicode MS" w:hAnsi="Arial" w:cs="Arial"/>
                <w:sz w:val="18"/>
                <w:szCs w:val="18"/>
              </w:rPr>
            </w:pPr>
            <w:r w:rsidRPr="00FE1BB2">
              <w:rPr>
                <w:rFonts w:ascii="Arial" w:eastAsia="Arial Unicode MS" w:hAnsi="Arial" w:cs="Arial"/>
                <w:sz w:val="18"/>
                <w:szCs w:val="18"/>
              </w:rPr>
              <w:t>1</w:t>
            </w:r>
          </w:p>
        </w:tc>
        <w:tc>
          <w:tcPr>
            <w:tcW w:w="1276" w:type="dxa"/>
            <w:shd w:val="clear" w:color="auto" w:fill="auto"/>
            <w:vAlign w:val="bottom"/>
          </w:tcPr>
          <w:p w14:paraId="68F46FA9" w14:textId="2EBF08D9" w:rsidR="00216E18" w:rsidRPr="00FE1BB2" w:rsidRDefault="00216E18" w:rsidP="00216E18">
            <w:pPr>
              <w:ind w:right="-72"/>
              <w:jc w:val="right"/>
              <w:rPr>
                <w:rFonts w:ascii="Arial" w:eastAsia="Arial Unicode MS" w:hAnsi="Arial" w:cs="Arial"/>
                <w:sz w:val="18"/>
                <w:szCs w:val="18"/>
              </w:rPr>
            </w:pPr>
            <w:r w:rsidRPr="00FE1BB2">
              <w:rPr>
                <w:rFonts w:ascii="Arial" w:eastAsia="Arial Unicode MS" w:hAnsi="Arial" w:cs="Arial"/>
                <w:sz w:val="18"/>
                <w:szCs w:val="18"/>
              </w:rPr>
              <w:t>1</w:t>
            </w:r>
          </w:p>
        </w:tc>
        <w:tc>
          <w:tcPr>
            <w:tcW w:w="1417" w:type="dxa"/>
            <w:shd w:val="clear" w:color="auto" w:fill="FAFAFA"/>
            <w:vAlign w:val="bottom"/>
          </w:tcPr>
          <w:p w14:paraId="046CA3E7" w14:textId="01A8BAC7" w:rsidR="00216E18" w:rsidRPr="00FE1BB2" w:rsidRDefault="00216E18" w:rsidP="00216E18">
            <w:pPr>
              <w:ind w:right="-72"/>
              <w:jc w:val="right"/>
              <w:rPr>
                <w:rFonts w:ascii="Arial" w:eastAsia="Arial Unicode MS" w:hAnsi="Arial" w:cs="Arial"/>
                <w:sz w:val="18"/>
                <w:szCs w:val="18"/>
              </w:rPr>
            </w:pPr>
            <w:r w:rsidRPr="00FE1BB2">
              <w:rPr>
                <w:rFonts w:ascii="Arial" w:eastAsia="Arial Unicode MS" w:hAnsi="Arial" w:cs="Arial"/>
                <w:sz w:val="18"/>
                <w:szCs w:val="18"/>
              </w:rPr>
              <w:t>1</w:t>
            </w:r>
          </w:p>
        </w:tc>
        <w:tc>
          <w:tcPr>
            <w:tcW w:w="1418" w:type="dxa"/>
            <w:shd w:val="clear" w:color="auto" w:fill="auto"/>
            <w:vAlign w:val="bottom"/>
          </w:tcPr>
          <w:p w14:paraId="56D891E9" w14:textId="36D6D3A2" w:rsidR="00216E18" w:rsidRPr="00FE1BB2" w:rsidRDefault="00216E18" w:rsidP="00216E18">
            <w:pPr>
              <w:ind w:right="-72"/>
              <w:jc w:val="right"/>
              <w:rPr>
                <w:rFonts w:ascii="Arial" w:eastAsia="Arial Unicode MS" w:hAnsi="Arial" w:cs="Arial"/>
                <w:sz w:val="18"/>
                <w:szCs w:val="18"/>
              </w:rPr>
            </w:pPr>
            <w:r w:rsidRPr="00FE1BB2">
              <w:rPr>
                <w:rFonts w:ascii="Arial" w:eastAsia="Arial Unicode MS" w:hAnsi="Arial" w:cs="Arial"/>
                <w:sz w:val="18"/>
                <w:szCs w:val="18"/>
              </w:rPr>
              <w:t>1</w:t>
            </w:r>
          </w:p>
        </w:tc>
      </w:tr>
      <w:tr w:rsidR="00216E18" w:rsidRPr="00FE1BB2" w14:paraId="7B7173BB" w14:textId="77777777" w:rsidTr="00A20447">
        <w:tc>
          <w:tcPr>
            <w:tcW w:w="3393" w:type="dxa"/>
            <w:tcBorders>
              <w:top w:val="nil"/>
              <w:bottom w:val="nil"/>
            </w:tcBorders>
            <w:shd w:val="clear" w:color="auto" w:fill="auto"/>
          </w:tcPr>
          <w:p w14:paraId="080C0D39" w14:textId="36691709" w:rsidR="00216E18" w:rsidRPr="00FE1BB2" w:rsidRDefault="00216E18" w:rsidP="00216E18">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Interest income</w:t>
            </w:r>
          </w:p>
        </w:tc>
        <w:tc>
          <w:tcPr>
            <w:tcW w:w="1418" w:type="dxa"/>
            <w:shd w:val="clear" w:color="auto" w:fill="FAFAFA"/>
            <w:vAlign w:val="bottom"/>
          </w:tcPr>
          <w:p w14:paraId="51640964" w14:textId="4601FF42" w:rsidR="00216E18" w:rsidRPr="00FE1BB2" w:rsidRDefault="00216E18" w:rsidP="00216E18">
            <w:pPr>
              <w:ind w:right="-72"/>
              <w:jc w:val="right"/>
              <w:rPr>
                <w:rFonts w:ascii="Arial" w:eastAsia="Arial Unicode MS" w:hAnsi="Arial" w:cs="Arial"/>
                <w:sz w:val="18"/>
                <w:szCs w:val="18"/>
              </w:rPr>
            </w:pPr>
            <w:r w:rsidRPr="00FE1BB2">
              <w:rPr>
                <w:rFonts w:ascii="Arial" w:eastAsia="Arial Unicode MS" w:hAnsi="Arial" w:cs="Arial"/>
                <w:sz w:val="18"/>
                <w:szCs w:val="18"/>
              </w:rPr>
              <w:t>6</w:t>
            </w:r>
          </w:p>
        </w:tc>
        <w:tc>
          <w:tcPr>
            <w:tcW w:w="1276" w:type="dxa"/>
            <w:shd w:val="clear" w:color="auto" w:fill="auto"/>
            <w:vAlign w:val="bottom"/>
          </w:tcPr>
          <w:p w14:paraId="05C91853" w14:textId="67D7B00E" w:rsidR="00216E18" w:rsidRPr="00FE1BB2" w:rsidRDefault="00216E18" w:rsidP="00216E18">
            <w:pPr>
              <w:ind w:right="-72"/>
              <w:jc w:val="right"/>
              <w:rPr>
                <w:rFonts w:ascii="Arial" w:eastAsia="Arial Unicode MS" w:hAnsi="Arial" w:cs="Arial"/>
                <w:sz w:val="18"/>
                <w:szCs w:val="18"/>
              </w:rPr>
            </w:pPr>
            <w:r w:rsidRPr="00FE1BB2">
              <w:rPr>
                <w:rFonts w:ascii="Arial" w:eastAsia="Arial Unicode MS" w:hAnsi="Arial" w:cs="Arial"/>
                <w:sz w:val="18"/>
                <w:szCs w:val="18"/>
              </w:rPr>
              <w:t>4</w:t>
            </w:r>
          </w:p>
        </w:tc>
        <w:tc>
          <w:tcPr>
            <w:tcW w:w="1417" w:type="dxa"/>
            <w:shd w:val="clear" w:color="auto" w:fill="FAFAFA"/>
            <w:vAlign w:val="bottom"/>
          </w:tcPr>
          <w:p w14:paraId="0EB6D736" w14:textId="411206AF" w:rsidR="00216E18" w:rsidRPr="00FE1BB2" w:rsidRDefault="00216E18" w:rsidP="00216E18">
            <w:pPr>
              <w:ind w:right="-72"/>
              <w:jc w:val="right"/>
              <w:rPr>
                <w:rFonts w:ascii="Arial" w:eastAsia="Arial Unicode MS" w:hAnsi="Arial" w:cs="Arial"/>
                <w:sz w:val="18"/>
                <w:szCs w:val="18"/>
              </w:rPr>
            </w:pPr>
            <w:r w:rsidRPr="00FE1BB2">
              <w:rPr>
                <w:rFonts w:ascii="Arial" w:eastAsia="Arial Unicode MS" w:hAnsi="Arial" w:cs="Arial"/>
                <w:sz w:val="18"/>
                <w:szCs w:val="18"/>
              </w:rPr>
              <w:t>6</w:t>
            </w:r>
          </w:p>
        </w:tc>
        <w:tc>
          <w:tcPr>
            <w:tcW w:w="1418" w:type="dxa"/>
            <w:shd w:val="clear" w:color="auto" w:fill="auto"/>
            <w:vAlign w:val="bottom"/>
          </w:tcPr>
          <w:p w14:paraId="176AE8CB" w14:textId="0E2A563F" w:rsidR="00216E18" w:rsidRPr="00FE1BB2" w:rsidRDefault="00216E18" w:rsidP="00216E18">
            <w:pPr>
              <w:ind w:right="-72"/>
              <w:jc w:val="right"/>
              <w:rPr>
                <w:rFonts w:ascii="Arial" w:eastAsia="Arial Unicode MS" w:hAnsi="Arial" w:cs="Arial"/>
                <w:sz w:val="18"/>
                <w:szCs w:val="18"/>
              </w:rPr>
            </w:pPr>
            <w:r w:rsidRPr="00FE1BB2">
              <w:rPr>
                <w:rFonts w:ascii="Arial" w:eastAsia="Arial Unicode MS" w:hAnsi="Arial" w:cs="Arial"/>
                <w:sz w:val="18"/>
                <w:szCs w:val="18"/>
              </w:rPr>
              <w:t>4</w:t>
            </w:r>
          </w:p>
        </w:tc>
      </w:tr>
      <w:tr w:rsidR="00216E18" w:rsidRPr="00FE1BB2" w14:paraId="49ABD7CB" w14:textId="77777777" w:rsidTr="00A20447">
        <w:tc>
          <w:tcPr>
            <w:tcW w:w="3393" w:type="dxa"/>
            <w:tcBorders>
              <w:top w:val="nil"/>
              <w:bottom w:val="nil"/>
            </w:tcBorders>
            <w:shd w:val="clear" w:color="auto" w:fill="auto"/>
          </w:tcPr>
          <w:p w14:paraId="3C8C8B6B" w14:textId="2BA44AFB" w:rsidR="00216E18" w:rsidRPr="00FE1BB2" w:rsidRDefault="00216E18" w:rsidP="00216E18">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Other income</w:t>
            </w:r>
          </w:p>
        </w:tc>
        <w:tc>
          <w:tcPr>
            <w:tcW w:w="1418" w:type="dxa"/>
            <w:shd w:val="clear" w:color="auto" w:fill="FAFAFA"/>
            <w:vAlign w:val="bottom"/>
          </w:tcPr>
          <w:p w14:paraId="76CD4C21" w14:textId="55AA721F" w:rsidR="00216E18" w:rsidRPr="00FE1BB2" w:rsidRDefault="00216E18" w:rsidP="00216E18">
            <w:pPr>
              <w:ind w:right="-72"/>
              <w:jc w:val="right"/>
              <w:rPr>
                <w:rFonts w:ascii="Arial" w:eastAsia="Arial Unicode MS" w:hAnsi="Arial" w:cs="Arial"/>
                <w:sz w:val="18"/>
                <w:szCs w:val="18"/>
              </w:rPr>
            </w:pPr>
            <w:r w:rsidRPr="00FE1BB2">
              <w:rPr>
                <w:rFonts w:ascii="Arial" w:eastAsia="Arial Unicode MS" w:hAnsi="Arial" w:cs="Arial"/>
                <w:sz w:val="18"/>
                <w:szCs w:val="18"/>
              </w:rPr>
              <w:t>5</w:t>
            </w:r>
          </w:p>
        </w:tc>
        <w:tc>
          <w:tcPr>
            <w:tcW w:w="1276" w:type="dxa"/>
            <w:shd w:val="clear" w:color="auto" w:fill="auto"/>
            <w:vAlign w:val="bottom"/>
          </w:tcPr>
          <w:p w14:paraId="3CEE7A09" w14:textId="41683B01" w:rsidR="00216E18" w:rsidRPr="00FE1BB2" w:rsidRDefault="00216E18" w:rsidP="00216E18">
            <w:pPr>
              <w:ind w:right="-72"/>
              <w:jc w:val="right"/>
              <w:rPr>
                <w:rFonts w:ascii="Arial" w:eastAsia="Arial Unicode MS" w:hAnsi="Arial" w:cs="Arial"/>
                <w:sz w:val="18"/>
                <w:szCs w:val="18"/>
              </w:rPr>
            </w:pPr>
            <w:r w:rsidRPr="00FE1BB2">
              <w:rPr>
                <w:rFonts w:ascii="Arial" w:eastAsia="Arial Unicode MS" w:hAnsi="Arial" w:cs="Arial"/>
                <w:sz w:val="18"/>
                <w:szCs w:val="18"/>
              </w:rPr>
              <w:t>5</w:t>
            </w:r>
          </w:p>
        </w:tc>
        <w:tc>
          <w:tcPr>
            <w:tcW w:w="1417" w:type="dxa"/>
            <w:shd w:val="clear" w:color="auto" w:fill="FAFAFA"/>
            <w:vAlign w:val="bottom"/>
          </w:tcPr>
          <w:p w14:paraId="23CC826A" w14:textId="6B974FB9" w:rsidR="00216E18" w:rsidRPr="00FE1BB2" w:rsidRDefault="00216E18" w:rsidP="00216E18">
            <w:pPr>
              <w:ind w:right="-72"/>
              <w:jc w:val="right"/>
              <w:rPr>
                <w:rFonts w:ascii="Arial" w:eastAsia="Arial Unicode MS" w:hAnsi="Arial" w:cs="Arial"/>
                <w:sz w:val="18"/>
                <w:szCs w:val="18"/>
              </w:rPr>
            </w:pPr>
            <w:r w:rsidRPr="00FE1BB2">
              <w:rPr>
                <w:rFonts w:ascii="Arial" w:eastAsia="Arial Unicode MS" w:hAnsi="Arial" w:cs="Arial"/>
                <w:sz w:val="18"/>
                <w:szCs w:val="18"/>
              </w:rPr>
              <w:t>5</w:t>
            </w:r>
          </w:p>
        </w:tc>
        <w:tc>
          <w:tcPr>
            <w:tcW w:w="1418" w:type="dxa"/>
            <w:shd w:val="clear" w:color="auto" w:fill="auto"/>
            <w:vAlign w:val="bottom"/>
          </w:tcPr>
          <w:p w14:paraId="77B3D97F" w14:textId="4630BBD8" w:rsidR="00216E18" w:rsidRPr="00FE1BB2" w:rsidRDefault="00216E18" w:rsidP="00216E18">
            <w:pPr>
              <w:ind w:right="-72"/>
              <w:jc w:val="right"/>
              <w:rPr>
                <w:rFonts w:ascii="Arial" w:eastAsia="Arial Unicode MS" w:hAnsi="Arial" w:cs="Arial"/>
                <w:sz w:val="18"/>
                <w:szCs w:val="18"/>
              </w:rPr>
            </w:pPr>
            <w:r w:rsidRPr="00FE1BB2">
              <w:rPr>
                <w:rFonts w:ascii="Arial" w:eastAsia="Arial Unicode MS" w:hAnsi="Arial" w:cs="Arial"/>
                <w:sz w:val="18"/>
                <w:szCs w:val="18"/>
              </w:rPr>
              <w:t>5</w:t>
            </w:r>
          </w:p>
        </w:tc>
      </w:tr>
      <w:tr w:rsidR="00216E18" w:rsidRPr="00FE1BB2" w14:paraId="5A949018" w14:textId="77777777" w:rsidTr="00A20447">
        <w:tc>
          <w:tcPr>
            <w:tcW w:w="3393" w:type="dxa"/>
            <w:tcBorders>
              <w:top w:val="nil"/>
              <w:bottom w:val="nil"/>
            </w:tcBorders>
            <w:shd w:val="clear" w:color="auto" w:fill="auto"/>
          </w:tcPr>
          <w:p w14:paraId="109F60A3" w14:textId="6B7B5EC4" w:rsidR="00216E18" w:rsidRPr="00FE1BB2" w:rsidRDefault="00216E18" w:rsidP="00216E18">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Dividend income</w:t>
            </w:r>
          </w:p>
        </w:tc>
        <w:tc>
          <w:tcPr>
            <w:tcW w:w="1418" w:type="dxa"/>
            <w:shd w:val="clear" w:color="auto" w:fill="FAFAFA"/>
            <w:vAlign w:val="bottom"/>
          </w:tcPr>
          <w:p w14:paraId="4D4B0077" w14:textId="06E905BA" w:rsidR="00216E18" w:rsidRPr="00FE1BB2" w:rsidRDefault="00216E18" w:rsidP="00216E18">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276" w:type="dxa"/>
            <w:shd w:val="clear" w:color="auto" w:fill="auto"/>
            <w:vAlign w:val="bottom"/>
          </w:tcPr>
          <w:p w14:paraId="515DB85C" w14:textId="311EA4F5" w:rsidR="00216E18" w:rsidRPr="00FE1BB2" w:rsidRDefault="00216E18" w:rsidP="00216E18">
            <w:pPr>
              <w:ind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1417" w:type="dxa"/>
            <w:shd w:val="clear" w:color="auto" w:fill="FAFAFA"/>
            <w:vAlign w:val="bottom"/>
          </w:tcPr>
          <w:p w14:paraId="1376872D" w14:textId="26DA63F2" w:rsidR="00216E18" w:rsidRPr="00FE1BB2" w:rsidRDefault="00216E18" w:rsidP="00216E18">
            <w:pPr>
              <w:ind w:right="-72"/>
              <w:jc w:val="right"/>
              <w:rPr>
                <w:rFonts w:ascii="Arial" w:eastAsia="Arial Unicode MS" w:hAnsi="Arial" w:cs="Arial"/>
                <w:sz w:val="18"/>
                <w:szCs w:val="18"/>
              </w:rPr>
            </w:pPr>
            <w:r w:rsidRPr="00FE1BB2">
              <w:rPr>
                <w:rFonts w:ascii="Arial" w:eastAsia="Arial Unicode MS" w:hAnsi="Arial" w:cs="Arial"/>
                <w:sz w:val="18"/>
                <w:szCs w:val="18"/>
              </w:rPr>
              <w:t>492</w:t>
            </w:r>
          </w:p>
        </w:tc>
        <w:tc>
          <w:tcPr>
            <w:tcW w:w="1418" w:type="dxa"/>
            <w:shd w:val="clear" w:color="auto" w:fill="auto"/>
            <w:vAlign w:val="bottom"/>
          </w:tcPr>
          <w:p w14:paraId="452C9673" w14:textId="4DF0DECF" w:rsidR="00216E18" w:rsidRPr="00FE1BB2" w:rsidRDefault="00216E18" w:rsidP="00216E18">
            <w:pPr>
              <w:ind w:right="-72"/>
              <w:jc w:val="right"/>
              <w:rPr>
                <w:rFonts w:ascii="Arial" w:eastAsia="Arial Unicode MS" w:hAnsi="Arial" w:cs="Arial"/>
                <w:sz w:val="18"/>
                <w:szCs w:val="18"/>
              </w:rPr>
            </w:pPr>
            <w:r w:rsidRPr="00FE1BB2">
              <w:rPr>
                <w:rFonts w:ascii="Arial" w:eastAsia="Arial Unicode MS" w:hAnsi="Arial" w:cs="Arial"/>
                <w:sz w:val="18"/>
                <w:szCs w:val="18"/>
              </w:rPr>
              <w:t>430</w:t>
            </w:r>
          </w:p>
        </w:tc>
      </w:tr>
      <w:tr w:rsidR="00216E18" w:rsidRPr="00FE1BB2" w14:paraId="53DD7BF8" w14:textId="77777777" w:rsidTr="00A20447">
        <w:tc>
          <w:tcPr>
            <w:tcW w:w="3393" w:type="dxa"/>
            <w:tcBorders>
              <w:top w:val="nil"/>
              <w:bottom w:val="nil"/>
            </w:tcBorders>
            <w:shd w:val="clear" w:color="auto" w:fill="auto"/>
          </w:tcPr>
          <w:p w14:paraId="11D8BBB6" w14:textId="451C46C8" w:rsidR="00216E18" w:rsidRPr="00FE1BB2" w:rsidRDefault="00216E18" w:rsidP="00216E18">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Administrative expenses</w:t>
            </w:r>
          </w:p>
        </w:tc>
        <w:tc>
          <w:tcPr>
            <w:tcW w:w="1418" w:type="dxa"/>
            <w:shd w:val="clear" w:color="auto" w:fill="FAFAFA"/>
            <w:vAlign w:val="bottom"/>
          </w:tcPr>
          <w:p w14:paraId="42A5EE23" w14:textId="348D6AB7" w:rsidR="00216E18" w:rsidRPr="00FE1BB2" w:rsidRDefault="00216E18" w:rsidP="00216E18">
            <w:pPr>
              <w:ind w:right="-72"/>
              <w:jc w:val="right"/>
              <w:rPr>
                <w:rFonts w:ascii="Arial" w:eastAsia="Arial Unicode MS" w:hAnsi="Arial" w:cs="Arial"/>
                <w:sz w:val="18"/>
                <w:szCs w:val="18"/>
              </w:rPr>
            </w:pPr>
            <w:r w:rsidRPr="00FE1BB2">
              <w:rPr>
                <w:rFonts w:ascii="Arial" w:eastAsia="Arial Unicode MS" w:hAnsi="Arial" w:cs="Arial"/>
                <w:sz w:val="18"/>
                <w:szCs w:val="18"/>
              </w:rPr>
              <w:t>1</w:t>
            </w:r>
          </w:p>
        </w:tc>
        <w:tc>
          <w:tcPr>
            <w:tcW w:w="1276" w:type="dxa"/>
            <w:shd w:val="clear" w:color="auto" w:fill="auto"/>
            <w:vAlign w:val="bottom"/>
          </w:tcPr>
          <w:p w14:paraId="72AD9751" w14:textId="64B9B83E" w:rsidR="00216E18" w:rsidRPr="00FE1BB2" w:rsidRDefault="00216E18" w:rsidP="00216E18">
            <w:pPr>
              <w:ind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1417" w:type="dxa"/>
            <w:shd w:val="clear" w:color="auto" w:fill="FAFAFA"/>
            <w:vAlign w:val="bottom"/>
          </w:tcPr>
          <w:p w14:paraId="08930021" w14:textId="2338F895" w:rsidR="00216E18" w:rsidRPr="00FE1BB2" w:rsidRDefault="00216E18" w:rsidP="00216E18">
            <w:pPr>
              <w:ind w:right="-72"/>
              <w:jc w:val="right"/>
              <w:rPr>
                <w:rFonts w:ascii="Arial" w:eastAsia="Arial Unicode MS" w:hAnsi="Arial" w:cs="Arial"/>
                <w:sz w:val="18"/>
                <w:szCs w:val="18"/>
              </w:rPr>
            </w:pPr>
            <w:r w:rsidRPr="00FE1BB2">
              <w:rPr>
                <w:rFonts w:ascii="Arial" w:eastAsia="Arial Unicode MS" w:hAnsi="Arial" w:cs="Arial"/>
                <w:sz w:val="18"/>
                <w:szCs w:val="18"/>
              </w:rPr>
              <w:t>1</w:t>
            </w:r>
          </w:p>
        </w:tc>
        <w:tc>
          <w:tcPr>
            <w:tcW w:w="1418" w:type="dxa"/>
            <w:shd w:val="clear" w:color="auto" w:fill="auto"/>
            <w:vAlign w:val="bottom"/>
          </w:tcPr>
          <w:p w14:paraId="0A78B5A7" w14:textId="24958863" w:rsidR="00216E18" w:rsidRPr="00FE1BB2" w:rsidRDefault="00216E18" w:rsidP="00216E18">
            <w:pPr>
              <w:ind w:right="-72"/>
              <w:jc w:val="right"/>
              <w:rPr>
                <w:rFonts w:ascii="Arial" w:eastAsia="Arial Unicode MS" w:hAnsi="Arial" w:cs="Arial"/>
                <w:sz w:val="18"/>
                <w:szCs w:val="18"/>
              </w:rPr>
            </w:pPr>
            <w:r w:rsidRPr="00FE1BB2">
              <w:rPr>
                <w:rFonts w:ascii="Arial" w:eastAsia="Arial Unicode MS" w:hAnsi="Arial" w:cs="Arial"/>
                <w:sz w:val="18"/>
                <w:szCs w:val="18"/>
                <w:cs/>
              </w:rPr>
              <w:t>-</w:t>
            </w:r>
          </w:p>
        </w:tc>
      </w:tr>
      <w:tr w:rsidR="00216E18" w:rsidRPr="00FE1BB2" w14:paraId="49413AF9" w14:textId="77777777" w:rsidTr="00A20447">
        <w:tc>
          <w:tcPr>
            <w:tcW w:w="3393" w:type="dxa"/>
            <w:tcBorders>
              <w:top w:val="nil"/>
              <w:bottom w:val="nil"/>
            </w:tcBorders>
            <w:shd w:val="clear" w:color="auto" w:fill="auto"/>
          </w:tcPr>
          <w:p w14:paraId="45E994DD" w14:textId="77777777" w:rsidR="00216E18" w:rsidRPr="00FE1BB2" w:rsidRDefault="00216E18" w:rsidP="00216E18">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p>
        </w:tc>
        <w:tc>
          <w:tcPr>
            <w:tcW w:w="1418" w:type="dxa"/>
            <w:tcBorders>
              <w:top w:val="nil"/>
              <w:bottom w:val="nil"/>
            </w:tcBorders>
            <w:shd w:val="clear" w:color="auto" w:fill="FAFAFA"/>
            <w:vAlign w:val="bottom"/>
          </w:tcPr>
          <w:p w14:paraId="2D00C20C" w14:textId="77777777" w:rsidR="00216E18" w:rsidRPr="00FE1BB2" w:rsidRDefault="00216E18" w:rsidP="00216E18">
            <w:pPr>
              <w:ind w:right="-72"/>
              <w:jc w:val="right"/>
              <w:rPr>
                <w:rFonts w:ascii="Arial" w:eastAsia="Arial Unicode MS" w:hAnsi="Arial" w:cs="Arial"/>
                <w:sz w:val="18"/>
                <w:szCs w:val="18"/>
              </w:rPr>
            </w:pPr>
          </w:p>
        </w:tc>
        <w:tc>
          <w:tcPr>
            <w:tcW w:w="1276" w:type="dxa"/>
            <w:shd w:val="clear" w:color="auto" w:fill="auto"/>
            <w:vAlign w:val="bottom"/>
          </w:tcPr>
          <w:p w14:paraId="1120FF15" w14:textId="77777777" w:rsidR="00216E18" w:rsidRPr="00FE1BB2" w:rsidRDefault="00216E18" w:rsidP="00216E18">
            <w:pPr>
              <w:ind w:right="-72"/>
              <w:jc w:val="right"/>
              <w:rPr>
                <w:rFonts w:ascii="Arial" w:eastAsia="Arial Unicode MS" w:hAnsi="Arial" w:cs="Arial"/>
                <w:sz w:val="18"/>
                <w:szCs w:val="18"/>
              </w:rPr>
            </w:pPr>
          </w:p>
        </w:tc>
        <w:tc>
          <w:tcPr>
            <w:tcW w:w="1417" w:type="dxa"/>
            <w:tcBorders>
              <w:top w:val="nil"/>
              <w:bottom w:val="nil"/>
            </w:tcBorders>
            <w:shd w:val="clear" w:color="auto" w:fill="FAFAFA"/>
            <w:vAlign w:val="bottom"/>
          </w:tcPr>
          <w:p w14:paraId="39E68F5D" w14:textId="77777777" w:rsidR="00216E18" w:rsidRPr="00FE1BB2" w:rsidRDefault="00216E18" w:rsidP="00216E18">
            <w:pPr>
              <w:ind w:right="-72"/>
              <w:jc w:val="right"/>
              <w:rPr>
                <w:rFonts w:ascii="Arial" w:eastAsia="Arial Unicode MS" w:hAnsi="Arial" w:cs="Arial"/>
                <w:sz w:val="18"/>
                <w:szCs w:val="18"/>
              </w:rPr>
            </w:pPr>
          </w:p>
        </w:tc>
        <w:tc>
          <w:tcPr>
            <w:tcW w:w="1418" w:type="dxa"/>
            <w:shd w:val="clear" w:color="auto" w:fill="auto"/>
            <w:vAlign w:val="bottom"/>
          </w:tcPr>
          <w:p w14:paraId="5D16A83E" w14:textId="77777777" w:rsidR="00216E18" w:rsidRPr="00FE1BB2" w:rsidRDefault="00216E18" w:rsidP="00216E18">
            <w:pPr>
              <w:ind w:right="-72"/>
              <w:jc w:val="right"/>
              <w:rPr>
                <w:rFonts w:ascii="Arial" w:eastAsia="Arial Unicode MS" w:hAnsi="Arial" w:cs="Arial"/>
                <w:sz w:val="18"/>
                <w:szCs w:val="18"/>
              </w:rPr>
            </w:pPr>
          </w:p>
        </w:tc>
      </w:tr>
      <w:tr w:rsidR="00216E18" w:rsidRPr="00FE1BB2" w14:paraId="1C7310E8" w14:textId="77777777" w:rsidTr="00A20447">
        <w:tc>
          <w:tcPr>
            <w:tcW w:w="3393" w:type="dxa"/>
            <w:tcBorders>
              <w:top w:val="nil"/>
              <w:bottom w:val="nil"/>
            </w:tcBorders>
            <w:shd w:val="clear" w:color="auto" w:fill="auto"/>
          </w:tcPr>
          <w:p w14:paraId="315F4771" w14:textId="77777777" w:rsidR="00216E18" w:rsidRPr="00FE1BB2" w:rsidRDefault="00216E18" w:rsidP="00216E18">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cs/>
              </w:rPr>
            </w:pPr>
            <w:r w:rsidRPr="00FE1BB2">
              <w:rPr>
                <w:rFonts w:ascii="Arial" w:eastAsia="Arial Unicode MS" w:hAnsi="Arial" w:cs="Arial"/>
                <w:sz w:val="18"/>
                <w:szCs w:val="18"/>
              </w:rPr>
              <w:t>Indirect associates</w:t>
            </w:r>
          </w:p>
        </w:tc>
        <w:tc>
          <w:tcPr>
            <w:tcW w:w="1418" w:type="dxa"/>
            <w:tcBorders>
              <w:top w:val="nil"/>
              <w:bottom w:val="nil"/>
            </w:tcBorders>
            <w:shd w:val="clear" w:color="auto" w:fill="FAFAFA"/>
            <w:vAlign w:val="bottom"/>
          </w:tcPr>
          <w:p w14:paraId="2F448B33" w14:textId="77777777" w:rsidR="00216E18" w:rsidRPr="00FE1BB2" w:rsidRDefault="00216E18" w:rsidP="00216E18">
            <w:pPr>
              <w:ind w:right="-72"/>
              <w:jc w:val="right"/>
              <w:rPr>
                <w:rFonts w:ascii="Arial" w:eastAsia="Arial Unicode MS" w:hAnsi="Arial" w:cs="Arial"/>
                <w:sz w:val="18"/>
                <w:szCs w:val="18"/>
              </w:rPr>
            </w:pPr>
          </w:p>
        </w:tc>
        <w:tc>
          <w:tcPr>
            <w:tcW w:w="1276" w:type="dxa"/>
            <w:shd w:val="clear" w:color="auto" w:fill="auto"/>
            <w:vAlign w:val="bottom"/>
          </w:tcPr>
          <w:p w14:paraId="739CF280" w14:textId="77777777" w:rsidR="00216E18" w:rsidRPr="00FE1BB2" w:rsidRDefault="00216E18" w:rsidP="00216E18">
            <w:pPr>
              <w:ind w:right="-72"/>
              <w:jc w:val="right"/>
              <w:rPr>
                <w:rFonts w:ascii="Arial" w:eastAsia="Arial Unicode MS" w:hAnsi="Arial" w:cs="Arial"/>
                <w:sz w:val="18"/>
                <w:szCs w:val="18"/>
              </w:rPr>
            </w:pPr>
          </w:p>
        </w:tc>
        <w:tc>
          <w:tcPr>
            <w:tcW w:w="1417" w:type="dxa"/>
            <w:tcBorders>
              <w:top w:val="nil"/>
              <w:bottom w:val="nil"/>
            </w:tcBorders>
            <w:shd w:val="clear" w:color="auto" w:fill="FAFAFA"/>
            <w:vAlign w:val="bottom"/>
          </w:tcPr>
          <w:p w14:paraId="67100392" w14:textId="77777777" w:rsidR="00216E18" w:rsidRPr="00FE1BB2" w:rsidRDefault="00216E18" w:rsidP="00216E18">
            <w:pPr>
              <w:ind w:right="-72"/>
              <w:jc w:val="right"/>
              <w:rPr>
                <w:rFonts w:ascii="Arial" w:eastAsia="Arial Unicode MS" w:hAnsi="Arial" w:cs="Arial"/>
                <w:sz w:val="18"/>
                <w:szCs w:val="18"/>
              </w:rPr>
            </w:pPr>
          </w:p>
        </w:tc>
        <w:tc>
          <w:tcPr>
            <w:tcW w:w="1418" w:type="dxa"/>
            <w:shd w:val="clear" w:color="auto" w:fill="auto"/>
            <w:vAlign w:val="bottom"/>
          </w:tcPr>
          <w:p w14:paraId="6C65E79B" w14:textId="77777777" w:rsidR="00216E18" w:rsidRPr="00FE1BB2" w:rsidRDefault="00216E18" w:rsidP="00216E18">
            <w:pPr>
              <w:ind w:right="-72"/>
              <w:jc w:val="right"/>
              <w:rPr>
                <w:rFonts w:ascii="Arial" w:eastAsia="Arial Unicode MS" w:hAnsi="Arial" w:cs="Arial"/>
                <w:sz w:val="18"/>
                <w:szCs w:val="18"/>
              </w:rPr>
            </w:pPr>
          </w:p>
        </w:tc>
      </w:tr>
      <w:tr w:rsidR="007736AD" w:rsidRPr="00FE1BB2" w14:paraId="2B50B790" w14:textId="77777777" w:rsidTr="00A20447">
        <w:tc>
          <w:tcPr>
            <w:tcW w:w="3393" w:type="dxa"/>
            <w:tcBorders>
              <w:top w:val="nil"/>
              <w:bottom w:val="nil"/>
            </w:tcBorders>
            <w:shd w:val="clear" w:color="auto" w:fill="auto"/>
          </w:tcPr>
          <w:p w14:paraId="055C67D5" w14:textId="409DAAA5" w:rsidR="007736AD" w:rsidRPr="00FE1BB2" w:rsidRDefault="007736AD" w:rsidP="007736A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Revenue from s</w:t>
            </w:r>
            <w:r w:rsidR="0073224F" w:rsidRPr="00FE1BB2">
              <w:rPr>
                <w:rFonts w:ascii="Arial" w:eastAsia="Arial Unicode MS" w:hAnsi="Arial" w:cs="Arial"/>
                <w:sz w:val="18"/>
                <w:szCs w:val="18"/>
              </w:rPr>
              <w:t>ervices</w:t>
            </w:r>
          </w:p>
        </w:tc>
        <w:tc>
          <w:tcPr>
            <w:tcW w:w="1418" w:type="dxa"/>
            <w:shd w:val="clear" w:color="auto" w:fill="FAFAFA"/>
            <w:vAlign w:val="bottom"/>
          </w:tcPr>
          <w:p w14:paraId="4507F7CC" w14:textId="1FAC0CED" w:rsidR="007736AD" w:rsidRPr="00FE1BB2" w:rsidRDefault="007736AD" w:rsidP="007736AD">
            <w:pPr>
              <w:ind w:right="-72"/>
              <w:jc w:val="right"/>
              <w:rPr>
                <w:rFonts w:ascii="Arial" w:eastAsia="Arial Unicode MS" w:hAnsi="Arial" w:cs="Arial"/>
                <w:sz w:val="18"/>
                <w:szCs w:val="18"/>
              </w:rPr>
            </w:pPr>
            <w:r w:rsidRPr="00FE1BB2">
              <w:rPr>
                <w:rFonts w:ascii="Arial" w:eastAsia="Arial Unicode MS" w:hAnsi="Arial" w:cs="Arial"/>
                <w:sz w:val="18"/>
                <w:szCs w:val="18"/>
              </w:rPr>
              <w:t>28</w:t>
            </w:r>
          </w:p>
        </w:tc>
        <w:tc>
          <w:tcPr>
            <w:tcW w:w="1276" w:type="dxa"/>
            <w:shd w:val="clear" w:color="auto" w:fill="auto"/>
            <w:vAlign w:val="bottom"/>
          </w:tcPr>
          <w:p w14:paraId="5DBA2765" w14:textId="36C84637" w:rsidR="007736AD" w:rsidRPr="00FE1BB2" w:rsidRDefault="007736AD" w:rsidP="007736AD">
            <w:pPr>
              <w:ind w:right="-72"/>
              <w:jc w:val="right"/>
              <w:rPr>
                <w:rFonts w:ascii="Arial" w:eastAsia="Arial Unicode MS" w:hAnsi="Arial" w:cs="Arial"/>
                <w:sz w:val="18"/>
                <w:szCs w:val="18"/>
              </w:rPr>
            </w:pPr>
            <w:r w:rsidRPr="00FE1BB2">
              <w:rPr>
                <w:rFonts w:ascii="Arial" w:eastAsia="Arial Unicode MS" w:hAnsi="Arial" w:cs="Arial"/>
                <w:sz w:val="18"/>
                <w:szCs w:val="18"/>
              </w:rPr>
              <w:t>44</w:t>
            </w:r>
          </w:p>
        </w:tc>
        <w:tc>
          <w:tcPr>
            <w:tcW w:w="1417" w:type="dxa"/>
            <w:shd w:val="clear" w:color="auto" w:fill="FAFAFA"/>
            <w:vAlign w:val="bottom"/>
          </w:tcPr>
          <w:p w14:paraId="4986492C" w14:textId="4757E3D0" w:rsidR="007736AD" w:rsidRPr="00FE1BB2" w:rsidRDefault="007736AD" w:rsidP="007736AD">
            <w:pPr>
              <w:ind w:right="-72"/>
              <w:jc w:val="right"/>
              <w:rPr>
                <w:rFonts w:ascii="Arial" w:eastAsia="Arial Unicode MS" w:hAnsi="Arial" w:cs="Arial"/>
                <w:sz w:val="18"/>
                <w:szCs w:val="18"/>
                <w:cs/>
              </w:rPr>
            </w:pPr>
            <w:r w:rsidRPr="00FE1BB2">
              <w:rPr>
                <w:rFonts w:ascii="Arial" w:eastAsia="Arial Unicode MS" w:hAnsi="Arial" w:cs="Arial"/>
                <w:sz w:val="18"/>
                <w:szCs w:val="18"/>
              </w:rPr>
              <w:t>9</w:t>
            </w:r>
          </w:p>
        </w:tc>
        <w:tc>
          <w:tcPr>
            <w:tcW w:w="1418" w:type="dxa"/>
            <w:shd w:val="clear" w:color="auto" w:fill="auto"/>
            <w:vAlign w:val="bottom"/>
          </w:tcPr>
          <w:p w14:paraId="3FB20403" w14:textId="217AEB45" w:rsidR="007736AD" w:rsidRPr="00FE1BB2" w:rsidRDefault="007736AD" w:rsidP="007736AD">
            <w:pPr>
              <w:ind w:right="-72"/>
              <w:jc w:val="right"/>
              <w:rPr>
                <w:rFonts w:ascii="Arial" w:eastAsia="Arial Unicode MS" w:hAnsi="Arial" w:cs="Arial"/>
                <w:sz w:val="18"/>
                <w:szCs w:val="18"/>
                <w:cs/>
              </w:rPr>
            </w:pPr>
            <w:r w:rsidRPr="00FE1BB2">
              <w:rPr>
                <w:rFonts w:ascii="Arial" w:eastAsia="Arial Unicode MS" w:hAnsi="Arial" w:cs="Arial"/>
                <w:sz w:val="18"/>
                <w:szCs w:val="18"/>
              </w:rPr>
              <w:t>8</w:t>
            </w:r>
          </w:p>
        </w:tc>
      </w:tr>
      <w:tr w:rsidR="007736AD" w:rsidRPr="00FE1BB2" w14:paraId="4DFB6C2E" w14:textId="77777777" w:rsidTr="00A20447">
        <w:tc>
          <w:tcPr>
            <w:tcW w:w="3393" w:type="dxa"/>
            <w:tcBorders>
              <w:top w:val="nil"/>
              <w:bottom w:val="nil"/>
            </w:tcBorders>
            <w:shd w:val="clear" w:color="auto" w:fill="auto"/>
          </w:tcPr>
          <w:p w14:paraId="529EEC4C" w14:textId="77777777" w:rsidR="007736AD" w:rsidRPr="00FE1BB2" w:rsidRDefault="007736AD" w:rsidP="007736A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Interest income</w:t>
            </w:r>
          </w:p>
        </w:tc>
        <w:tc>
          <w:tcPr>
            <w:tcW w:w="1418" w:type="dxa"/>
            <w:shd w:val="clear" w:color="auto" w:fill="FAFAFA"/>
            <w:vAlign w:val="bottom"/>
          </w:tcPr>
          <w:p w14:paraId="35DC0969" w14:textId="26789C91" w:rsidR="007736AD" w:rsidRPr="00FE1BB2" w:rsidRDefault="007736AD" w:rsidP="007736AD">
            <w:pPr>
              <w:ind w:right="-72"/>
              <w:jc w:val="right"/>
              <w:rPr>
                <w:rFonts w:ascii="Arial" w:eastAsia="Arial Unicode MS" w:hAnsi="Arial" w:cs="Arial"/>
                <w:sz w:val="18"/>
                <w:szCs w:val="18"/>
              </w:rPr>
            </w:pPr>
            <w:r w:rsidRPr="00FE1BB2">
              <w:rPr>
                <w:rFonts w:ascii="Arial" w:eastAsia="Arial Unicode MS" w:hAnsi="Arial" w:cs="Arial"/>
                <w:sz w:val="18"/>
                <w:szCs w:val="18"/>
              </w:rPr>
              <w:t>159</w:t>
            </w:r>
          </w:p>
        </w:tc>
        <w:tc>
          <w:tcPr>
            <w:tcW w:w="1276" w:type="dxa"/>
            <w:shd w:val="clear" w:color="auto" w:fill="auto"/>
            <w:vAlign w:val="bottom"/>
          </w:tcPr>
          <w:p w14:paraId="5561C6E7" w14:textId="2C045CC6" w:rsidR="007736AD" w:rsidRPr="00FE1BB2" w:rsidRDefault="007736AD" w:rsidP="007736AD">
            <w:pPr>
              <w:ind w:right="-72"/>
              <w:jc w:val="right"/>
              <w:rPr>
                <w:rFonts w:ascii="Arial" w:eastAsia="Arial Unicode MS" w:hAnsi="Arial" w:cs="Arial"/>
                <w:sz w:val="18"/>
                <w:szCs w:val="18"/>
              </w:rPr>
            </w:pPr>
            <w:r w:rsidRPr="00FE1BB2">
              <w:rPr>
                <w:rFonts w:ascii="Arial" w:eastAsia="Arial Unicode MS" w:hAnsi="Arial" w:cs="Arial"/>
                <w:sz w:val="18"/>
                <w:szCs w:val="18"/>
              </w:rPr>
              <w:t>153</w:t>
            </w:r>
          </w:p>
        </w:tc>
        <w:tc>
          <w:tcPr>
            <w:tcW w:w="1417" w:type="dxa"/>
            <w:shd w:val="clear" w:color="auto" w:fill="FAFAFA"/>
            <w:vAlign w:val="bottom"/>
          </w:tcPr>
          <w:p w14:paraId="231869E1" w14:textId="11CB779C" w:rsidR="007736AD" w:rsidRPr="00FE1BB2" w:rsidRDefault="007736AD" w:rsidP="007736AD">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418" w:type="dxa"/>
            <w:shd w:val="clear" w:color="auto" w:fill="auto"/>
            <w:vAlign w:val="bottom"/>
          </w:tcPr>
          <w:p w14:paraId="7AA2AE08" w14:textId="3BB02EA9" w:rsidR="007736AD" w:rsidRPr="00FE1BB2" w:rsidRDefault="007736AD" w:rsidP="007736AD">
            <w:pPr>
              <w:ind w:right="-72"/>
              <w:jc w:val="right"/>
              <w:rPr>
                <w:rFonts w:ascii="Arial" w:eastAsia="Arial Unicode MS" w:hAnsi="Arial" w:cs="Arial"/>
                <w:sz w:val="18"/>
                <w:szCs w:val="18"/>
              </w:rPr>
            </w:pPr>
            <w:r w:rsidRPr="00FE1BB2">
              <w:rPr>
                <w:rFonts w:ascii="Arial" w:eastAsia="Arial Unicode MS" w:hAnsi="Arial" w:cs="Arial"/>
                <w:sz w:val="18"/>
                <w:szCs w:val="18"/>
              </w:rPr>
              <w:t>120</w:t>
            </w:r>
          </w:p>
        </w:tc>
      </w:tr>
      <w:tr w:rsidR="007736AD" w:rsidRPr="00FE1BB2" w14:paraId="30A5D250" w14:textId="77777777" w:rsidTr="00A20447">
        <w:tc>
          <w:tcPr>
            <w:tcW w:w="3393" w:type="dxa"/>
            <w:tcBorders>
              <w:top w:val="nil"/>
              <w:bottom w:val="nil"/>
            </w:tcBorders>
            <w:shd w:val="clear" w:color="auto" w:fill="auto"/>
          </w:tcPr>
          <w:p w14:paraId="4172038B" w14:textId="77777777" w:rsidR="007736AD" w:rsidRPr="00FE1BB2" w:rsidRDefault="007736AD" w:rsidP="007736AD">
            <w:pPr>
              <w:pStyle w:val="Heade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Other income</w:t>
            </w:r>
          </w:p>
        </w:tc>
        <w:tc>
          <w:tcPr>
            <w:tcW w:w="1418" w:type="dxa"/>
            <w:shd w:val="clear" w:color="auto" w:fill="FAFAFA"/>
            <w:vAlign w:val="bottom"/>
          </w:tcPr>
          <w:p w14:paraId="4DFEB560" w14:textId="7C1B308D" w:rsidR="007736AD" w:rsidRPr="00FE1BB2" w:rsidRDefault="007736AD" w:rsidP="007736AD">
            <w:pPr>
              <w:ind w:right="-72"/>
              <w:jc w:val="right"/>
              <w:rPr>
                <w:rFonts w:ascii="Arial" w:eastAsia="Arial Unicode MS" w:hAnsi="Arial" w:cs="Arial"/>
                <w:sz w:val="18"/>
                <w:szCs w:val="18"/>
                <w:cs/>
              </w:rPr>
            </w:pPr>
            <w:r w:rsidRPr="00FE1BB2">
              <w:rPr>
                <w:rFonts w:ascii="Arial" w:eastAsia="Arial Unicode MS" w:hAnsi="Arial" w:cs="Arial"/>
                <w:sz w:val="18"/>
                <w:szCs w:val="18"/>
              </w:rPr>
              <w:t>-</w:t>
            </w:r>
          </w:p>
        </w:tc>
        <w:tc>
          <w:tcPr>
            <w:tcW w:w="1276" w:type="dxa"/>
            <w:shd w:val="clear" w:color="auto" w:fill="auto"/>
            <w:vAlign w:val="bottom"/>
          </w:tcPr>
          <w:p w14:paraId="3F810176" w14:textId="31C785DD" w:rsidR="007736AD" w:rsidRPr="00FE1BB2" w:rsidRDefault="007736AD" w:rsidP="007736AD">
            <w:pPr>
              <w:ind w:right="-72"/>
              <w:jc w:val="right"/>
              <w:rPr>
                <w:rFonts w:ascii="Arial" w:eastAsia="Arial Unicode MS" w:hAnsi="Arial" w:cs="Arial"/>
                <w:sz w:val="18"/>
                <w:szCs w:val="18"/>
                <w:cs/>
              </w:rPr>
            </w:pPr>
            <w:r w:rsidRPr="00FE1BB2">
              <w:rPr>
                <w:rFonts w:ascii="Arial" w:eastAsia="Arial Unicode MS" w:hAnsi="Arial" w:cs="Arial"/>
                <w:sz w:val="18"/>
                <w:szCs w:val="18"/>
              </w:rPr>
              <w:t>78</w:t>
            </w:r>
          </w:p>
        </w:tc>
        <w:tc>
          <w:tcPr>
            <w:tcW w:w="1417" w:type="dxa"/>
            <w:shd w:val="clear" w:color="auto" w:fill="FAFAFA"/>
            <w:vAlign w:val="bottom"/>
          </w:tcPr>
          <w:p w14:paraId="5321E0AF" w14:textId="45B8555E" w:rsidR="007736AD" w:rsidRPr="00FE1BB2" w:rsidRDefault="007736AD" w:rsidP="007736AD">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418" w:type="dxa"/>
            <w:shd w:val="clear" w:color="auto" w:fill="auto"/>
            <w:vAlign w:val="bottom"/>
          </w:tcPr>
          <w:p w14:paraId="55B58B17" w14:textId="63486DD7" w:rsidR="007736AD" w:rsidRPr="00FE1BB2" w:rsidRDefault="007736AD" w:rsidP="007736AD">
            <w:pPr>
              <w:ind w:right="-72"/>
              <w:jc w:val="right"/>
              <w:rPr>
                <w:rFonts w:ascii="Arial" w:eastAsia="Arial Unicode MS" w:hAnsi="Arial" w:cs="Arial"/>
                <w:sz w:val="18"/>
                <w:szCs w:val="18"/>
              </w:rPr>
            </w:pPr>
            <w:r w:rsidRPr="00FE1BB2">
              <w:rPr>
                <w:rFonts w:ascii="Arial" w:eastAsia="Arial Unicode MS" w:hAnsi="Arial" w:cs="Arial"/>
                <w:sz w:val="18"/>
                <w:szCs w:val="18"/>
              </w:rPr>
              <w:t>78</w:t>
            </w:r>
          </w:p>
        </w:tc>
      </w:tr>
      <w:tr w:rsidR="007736AD" w:rsidRPr="00FE1BB2" w14:paraId="251038B2" w14:textId="77777777" w:rsidTr="00A20447">
        <w:tc>
          <w:tcPr>
            <w:tcW w:w="3393" w:type="dxa"/>
            <w:tcBorders>
              <w:top w:val="nil"/>
              <w:bottom w:val="nil"/>
            </w:tcBorders>
            <w:shd w:val="clear" w:color="auto" w:fill="auto"/>
          </w:tcPr>
          <w:p w14:paraId="6482228C" w14:textId="77777777" w:rsidR="007736AD" w:rsidRPr="00FE1BB2" w:rsidRDefault="007736AD" w:rsidP="007736AD">
            <w:pPr>
              <w:pStyle w:val="Heade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Cost of sales</w:t>
            </w:r>
          </w:p>
        </w:tc>
        <w:tc>
          <w:tcPr>
            <w:tcW w:w="1418" w:type="dxa"/>
            <w:shd w:val="clear" w:color="auto" w:fill="FAFAFA"/>
            <w:vAlign w:val="bottom"/>
          </w:tcPr>
          <w:p w14:paraId="6F744CBE" w14:textId="3A22952C" w:rsidR="007736AD" w:rsidRPr="00FE1BB2" w:rsidRDefault="007736AD" w:rsidP="007736AD">
            <w:pPr>
              <w:ind w:right="-72"/>
              <w:jc w:val="right"/>
              <w:rPr>
                <w:rFonts w:ascii="Arial" w:eastAsia="Arial Unicode MS" w:hAnsi="Arial" w:cs="Arial"/>
                <w:sz w:val="18"/>
                <w:szCs w:val="18"/>
                <w:cs/>
              </w:rPr>
            </w:pPr>
            <w:r w:rsidRPr="00FE1BB2">
              <w:rPr>
                <w:rFonts w:ascii="Arial" w:eastAsia="Arial Unicode MS" w:hAnsi="Arial" w:cs="Arial"/>
                <w:sz w:val="18"/>
                <w:szCs w:val="18"/>
              </w:rPr>
              <w:t>1</w:t>
            </w:r>
          </w:p>
        </w:tc>
        <w:tc>
          <w:tcPr>
            <w:tcW w:w="1276" w:type="dxa"/>
            <w:shd w:val="clear" w:color="auto" w:fill="auto"/>
            <w:vAlign w:val="bottom"/>
          </w:tcPr>
          <w:p w14:paraId="5BB106D7" w14:textId="6AF467BA" w:rsidR="007736AD" w:rsidRPr="00FE1BB2" w:rsidRDefault="007736AD" w:rsidP="007736AD">
            <w:pPr>
              <w:ind w:right="-72"/>
              <w:jc w:val="right"/>
              <w:rPr>
                <w:rFonts w:ascii="Arial" w:eastAsia="Arial Unicode MS" w:hAnsi="Arial" w:cs="Arial"/>
                <w:sz w:val="18"/>
                <w:szCs w:val="18"/>
              </w:rPr>
            </w:pPr>
            <w:r w:rsidRPr="00FE1BB2">
              <w:rPr>
                <w:rFonts w:ascii="Arial" w:eastAsia="Arial Unicode MS" w:hAnsi="Arial" w:cs="Arial"/>
                <w:sz w:val="18"/>
                <w:szCs w:val="18"/>
              </w:rPr>
              <w:t>1</w:t>
            </w:r>
          </w:p>
        </w:tc>
        <w:tc>
          <w:tcPr>
            <w:tcW w:w="1417" w:type="dxa"/>
            <w:shd w:val="clear" w:color="auto" w:fill="FAFAFA"/>
            <w:vAlign w:val="bottom"/>
          </w:tcPr>
          <w:p w14:paraId="31603CA6" w14:textId="4BAFCBBE" w:rsidR="007736AD" w:rsidRPr="00FE1BB2" w:rsidRDefault="007736AD" w:rsidP="007736AD">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418" w:type="dxa"/>
            <w:shd w:val="clear" w:color="auto" w:fill="auto"/>
            <w:vAlign w:val="bottom"/>
          </w:tcPr>
          <w:p w14:paraId="54037E46" w14:textId="6B139015" w:rsidR="007736AD" w:rsidRPr="00FE1BB2" w:rsidRDefault="007736AD" w:rsidP="007736AD">
            <w:pPr>
              <w:ind w:right="-72"/>
              <w:jc w:val="right"/>
              <w:rPr>
                <w:rFonts w:ascii="Arial" w:eastAsia="Arial Unicode MS" w:hAnsi="Arial" w:cs="Arial"/>
                <w:sz w:val="18"/>
                <w:szCs w:val="18"/>
              </w:rPr>
            </w:pPr>
            <w:r w:rsidRPr="00FE1BB2">
              <w:rPr>
                <w:rFonts w:ascii="Arial" w:eastAsia="Arial Unicode MS" w:hAnsi="Arial" w:cs="Arial"/>
                <w:sz w:val="18"/>
                <w:szCs w:val="18"/>
                <w:cs/>
              </w:rPr>
              <w:t>-</w:t>
            </w:r>
          </w:p>
        </w:tc>
      </w:tr>
      <w:tr w:rsidR="007736AD" w:rsidRPr="00FE1BB2" w14:paraId="2F06832F" w14:textId="77777777" w:rsidTr="00A20447">
        <w:tc>
          <w:tcPr>
            <w:tcW w:w="3393" w:type="dxa"/>
            <w:tcBorders>
              <w:top w:val="nil"/>
              <w:bottom w:val="nil"/>
            </w:tcBorders>
            <w:shd w:val="clear" w:color="auto" w:fill="auto"/>
          </w:tcPr>
          <w:p w14:paraId="0E6D39CE" w14:textId="5BF8764F" w:rsidR="007736AD" w:rsidRPr="00FE1BB2" w:rsidRDefault="007736AD" w:rsidP="007736AD">
            <w:pPr>
              <w:pStyle w:val="Header"/>
              <w:ind w:left="-101" w:right="-72"/>
              <w:rPr>
                <w:rFonts w:ascii="Arial" w:eastAsia="Arial Unicode MS" w:hAnsi="Arial" w:cs="Arial"/>
                <w:sz w:val="18"/>
                <w:szCs w:val="18"/>
                <w:cs/>
              </w:rPr>
            </w:pPr>
            <w:r w:rsidRPr="00FE1BB2">
              <w:rPr>
                <w:rFonts w:ascii="Arial" w:eastAsia="Arial Unicode MS" w:hAnsi="Arial" w:cs="Arial"/>
                <w:sz w:val="18"/>
                <w:szCs w:val="18"/>
              </w:rPr>
              <w:t xml:space="preserve">   - Administrative expenses</w:t>
            </w:r>
          </w:p>
        </w:tc>
        <w:tc>
          <w:tcPr>
            <w:tcW w:w="1418" w:type="dxa"/>
            <w:shd w:val="clear" w:color="auto" w:fill="FAFAFA"/>
            <w:vAlign w:val="bottom"/>
          </w:tcPr>
          <w:p w14:paraId="0F4F5327" w14:textId="5BC18DE0" w:rsidR="007736AD" w:rsidRPr="00FE1BB2" w:rsidRDefault="007736AD" w:rsidP="007736AD">
            <w:pPr>
              <w:ind w:right="-72"/>
              <w:jc w:val="right"/>
              <w:rPr>
                <w:rFonts w:ascii="Arial" w:eastAsia="Arial Unicode MS" w:hAnsi="Arial" w:cs="Arial"/>
                <w:sz w:val="18"/>
                <w:szCs w:val="18"/>
                <w:cs/>
              </w:rPr>
            </w:pPr>
            <w:r w:rsidRPr="00FE1BB2">
              <w:rPr>
                <w:rFonts w:ascii="Arial" w:eastAsia="Arial Unicode MS" w:hAnsi="Arial" w:cs="Arial"/>
                <w:sz w:val="18"/>
                <w:szCs w:val="18"/>
              </w:rPr>
              <w:t>1</w:t>
            </w:r>
          </w:p>
        </w:tc>
        <w:tc>
          <w:tcPr>
            <w:tcW w:w="1276" w:type="dxa"/>
            <w:shd w:val="clear" w:color="auto" w:fill="auto"/>
            <w:vAlign w:val="bottom"/>
          </w:tcPr>
          <w:p w14:paraId="7135C54C" w14:textId="65DF8F49" w:rsidR="007736AD" w:rsidRPr="00FE1BB2" w:rsidRDefault="007736AD" w:rsidP="007736AD">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417" w:type="dxa"/>
            <w:shd w:val="clear" w:color="auto" w:fill="FAFAFA"/>
            <w:vAlign w:val="bottom"/>
          </w:tcPr>
          <w:p w14:paraId="36DEF569" w14:textId="322814A3" w:rsidR="007736AD" w:rsidRPr="00FE1BB2" w:rsidRDefault="007736AD" w:rsidP="007736AD">
            <w:pPr>
              <w:ind w:right="-72"/>
              <w:jc w:val="right"/>
              <w:rPr>
                <w:rFonts w:ascii="Arial" w:eastAsia="Arial Unicode MS" w:hAnsi="Arial" w:cs="Arial"/>
                <w:sz w:val="18"/>
                <w:szCs w:val="18"/>
              </w:rPr>
            </w:pPr>
            <w:r w:rsidRPr="00FE1BB2">
              <w:rPr>
                <w:rFonts w:ascii="Arial" w:eastAsia="Arial Unicode MS" w:hAnsi="Arial" w:cs="Arial"/>
                <w:sz w:val="18"/>
                <w:szCs w:val="18"/>
              </w:rPr>
              <w:t>1</w:t>
            </w:r>
          </w:p>
        </w:tc>
        <w:tc>
          <w:tcPr>
            <w:tcW w:w="1418" w:type="dxa"/>
            <w:shd w:val="clear" w:color="auto" w:fill="auto"/>
            <w:vAlign w:val="bottom"/>
          </w:tcPr>
          <w:p w14:paraId="2279A047" w14:textId="4C88D483" w:rsidR="007736AD" w:rsidRPr="00FE1BB2" w:rsidRDefault="007736AD" w:rsidP="007736AD">
            <w:pPr>
              <w:ind w:right="-72"/>
              <w:jc w:val="right"/>
              <w:rPr>
                <w:rFonts w:ascii="Arial" w:eastAsia="Arial Unicode MS" w:hAnsi="Arial" w:cs="Arial"/>
                <w:sz w:val="18"/>
                <w:szCs w:val="18"/>
                <w:cs/>
              </w:rPr>
            </w:pPr>
            <w:r w:rsidRPr="00FE1BB2">
              <w:rPr>
                <w:rFonts w:ascii="Arial" w:eastAsia="Arial Unicode MS" w:hAnsi="Arial" w:cs="Arial"/>
                <w:sz w:val="18"/>
                <w:szCs w:val="18"/>
              </w:rPr>
              <w:t>-</w:t>
            </w:r>
          </w:p>
        </w:tc>
      </w:tr>
      <w:tr w:rsidR="007736AD" w:rsidRPr="00FE1BB2" w14:paraId="65D1F6AB" w14:textId="77777777" w:rsidTr="00A20447">
        <w:tc>
          <w:tcPr>
            <w:tcW w:w="3393" w:type="dxa"/>
            <w:tcBorders>
              <w:top w:val="nil"/>
              <w:bottom w:val="nil"/>
            </w:tcBorders>
            <w:shd w:val="clear" w:color="auto" w:fill="auto"/>
          </w:tcPr>
          <w:p w14:paraId="0282A7D8" w14:textId="77777777" w:rsidR="007736AD" w:rsidRPr="00FE1BB2" w:rsidRDefault="007736AD" w:rsidP="007736AD">
            <w:pPr>
              <w:pStyle w:val="Header"/>
              <w:ind w:left="-101" w:right="-72"/>
              <w:rPr>
                <w:rFonts w:ascii="Arial" w:eastAsia="Arial Unicode MS" w:hAnsi="Arial" w:cs="Arial"/>
                <w:sz w:val="18"/>
                <w:szCs w:val="18"/>
              </w:rPr>
            </w:pPr>
          </w:p>
        </w:tc>
        <w:tc>
          <w:tcPr>
            <w:tcW w:w="1418" w:type="dxa"/>
            <w:shd w:val="clear" w:color="auto" w:fill="FAFAFA"/>
            <w:vAlign w:val="bottom"/>
          </w:tcPr>
          <w:p w14:paraId="696DB8AC" w14:textId="77777777" w:rsidR="007736AD" w:rsidRPr="00FE1BB2" w:rsidRDefault="007736AD" w:rsidP="007736AD">
            <w:pPr>
              <w:ind w:right="-72"/>
              <w:jc w:val="right"/>
              <w:rPr>
                <w:rFonts w:ascii="Arial" w:eastAsia="Arial Unicode MS" w:hAnsi="Arial" w:cs="Arial"/>
                <w:sz w:val="18"/>
                <w:szCs w:val="18"/>
                <w:cs/>
              </w:rPr>
            </w:pPr>
          </w:p>
        </w:tc>
        <w:tc>
          <w:tcPr>
            <w:tcW w:w="1276" w:type="dxa"/>
            <w:shd w:val="clear" w:color="auto" w:fill="auto"/>
            <w:vAlign w:val="bottom"/>
          </w:tcPr>
          <w:p w14:paraId="315288F6" w14:textId="77777777" w:rsidR="007736AD" w:rsidRPr="00FE1BB2" w:rsidRDefault="007736AD" w:rsidP="007736AD">
            <w:pPr>
              <w:ind w:right="-72"/>
              <w:jc w:val="right"/>
              <w:rPr>
                <w:rFonts w:ascii="Arial" w:eastAsia="Arial Unicode MS" w:hAnsi="Arial" w:cs="Arial"/>
                <w:sz w:val="18"/>
                <w:szCs w:val="18"/>
              </w:rPr>
            </w:pPr>
          </w:p>
        </w:tc>
        <w:tc>
          <w:tcPr>
            <w:tcW w:w="1417" w:type="dxa"/>
            <w:shd w:val="clear" w:color="auto" w:fill="FAFAFA"/>
            <w:vAlign w:val="bottom"/>
          </w:tcPr>
          <w:p w14:paraId="465D141E" w14:textId="77777777" w:rsidR="007736AD" w:rsidRPr="00FE1BB2" w:rsidRDefault="007736AD" w:rsidP="007736AD">
            <w:pPr>
              <w:ind w:right="-72"/>
              <w:jc w:val="right"/>
              <w:rPr>
                <w:rFonts w:ascii="Arial" w:eastAsia="Arial Unicode MS" w:hAnsi="Arial" w:cs="Arial"/>
                <w:sz w:val="18"/>
                <w:szCs w:val="18"/>
              </w:rPr>
            </w:pPr>
          </w:p>
        </w:tc>
        <w:tc>
          <w:tcPr>
            <w:tcW w:w="1418" w:type="dxa"/>
            <w:shd w:val="clear" w:color="auto" w:fill="auto"/>
            <w:vAlign w:val="bottom"/>
          </w:tcPr>
          <w:p w14:paraId="7BD99910" w14:textId="77777777" w:rsidR="007736AD" w:rsidRPr="00FE1BB2" w:rsidRDefault="007736AD" w:rsidP="007736AD">
            <w:pPr>
              <w:ind w:right="-72"/>
              <w:jc w:val="right"/>
              <w:rPr>
                <w:rFonts w:ascii="Arial" w:eastAsia="Arial Unicode MS" w:hAnsi="Arial" w:cs="Arial"/>
                <w:sz w:val="18"/>
                <w:szCs w:val="18"/>
                <w:cs/>
              </w:rPr>
            </w:pPr>
          </w:p>
        </w:tc>
      </w:tr>
      <w:tr w:rsidR="007736AD" w:rsidRPr="00FE1BB2" w14:paraId="0DFDFCB9" w14:textId="77777777" w:rsidTr="00A20447">
        <w:tc>
          <w:tcPr>
            <w:tcW w:w="3393" w:type="dxa"/>
            <w:tcBorders>
              <w:top w:val="nil"/>
              <w:bottom w:val="nil"/>
            </w:tcBorders>
            <w:shd w:val="clear" w:color="auto" w:fill="auto"/>
          </w:tcPr>
          <w:p w14:paraId="7A5BC267" w14:textId="77777777" w:rsidR="007736AD" w:rsidRPr="00FE1BB2" w:rsidRDefault="007736AD" w:rsidP="007736AD">
            <w:pPr>
              <w:pStyle w:val="Header"/>
              <w:ind w:left="-101" w:right="-72"/>
              <w:rPr>
                <w:rFonts w:ascii="Arial" w:eastAsia="Arial Unicode MS" w:hAnsi="Arial" w:cs="Arial"/>
                <w:sz w:val="18"/>
                <w:szCs w:val="18"/>
              </w:rPr>
            </w:pPr>
          </w:p>
        </w:tc>
        <w:tc>
          <w:tcPr>
            <w:tcW w:w="1418" w:type="dxa"/>
            <w:tcBorders>
              <w:top w:val="nil"/>
              <w:bottom w:val="nil"/>
            </w:tcBorders>
            <w:shd w:val="clear" w:color="auto" w:fill="FAFAFA"/>
            <w:vAlign w:val="bottom"/>
          </w:tcPr>
          <w:p w14:paraId="2D3DDD09" w14:textId="77777777" w:rsidR="007736AD" w:rsidRPr="00FE1BB2" w:rsidRDefault="007736AD" w:rsidP="007736AD">
            <w:pPr>
              <w:ind w:right="-72"/>
              <w:jc w:val="right"/>
              <w:rPr>
                <w:rFonts w:ascii="Arial" w:eastAsia="Arial Unicode MS" w:hAnsi="Arial" w:cs="Arial"/>
                <w:sz w:val="18"/>
                <w:szCs w:val="18"/>
              </w:rPr>
            </w:pPr>
          </w:p>
        </w:tc>
        <w:tc>
          <w:tcPr>
            <w:tcW w:w="1276" w:type="dxa"/>
            <w:shd w:val="clear" w:color="auto" w:fill="auto"/>
            <w:vAlign w:val="bottom"/>
          </w:tcPr>
          <w:p w14:paraId="3955603C" w14:textId="77777777" w:rsidR="007736AD" w:rsidRPr="00FE1BB2" w:rsidRDefault="007736AD" w:rsidP="007736AD">
            <w:pPr>
              <w:ind w:right="-72"/>
              <w:jc w:val="right"/>
              <w:rPr>
                <w:rFonts w:ascii="Arial" w:eastAsia="Arial Unicode MS" w:hAnsi="Arial" w:cs="Arial"/>
                <w:sz w:val="18"/>
                <w:szCs w:val="18"/>
              </w:rPr>
            </w:pPr>
          </w:p>
        </w:tc>
        <w:tc>
          <w:tcPr>
            <w:tcW w:w="1417" w:type="dxa"/>
            <w:tcBorders>
              <w:top w:val="nil"/>
              <w:bottom w:val="nil"/>
            </w:tcBorders>
            <w:shd w:val="clear" w:color="auto" w:fill="FAFAFA"/>
            <w:vAlign w:val="bottom"/>
          </w:tcPr>
          <w:p w14:paraId="1B59BFF5" w14:textId="77777777" w:rsidR="007736AD" w:rsidRPr="00FE1BB2" w:rsidRDefault="007736AD" w:rsidP="007736AD">
            <w:pPr>
              <w:ind w:right="-72"/>
              <w:jc w:val="right"/>
              <w:rPr>
                <w:rFonts w:ascii="Arial" w:eastAsia="Arial Unicode MS" w:hAnsi="Arial" w:cs="Arial"/>
                <w:sz w:val="18"/>
                <w:szCs w:val="18"/>
              </w:rPr>
            </w:pPr>
          </w:p>
        </w:tc>
        <w:tc>
          <w:tcPr>
            <w:tcW w:w="1418" w:type="dxa"/>
            <w:shd w:val="clear" w:color="auto" w:fill="auto"/>
            <w:vAlign w:val="bottom"/>
          </w:tcPr>
          <w:p w14:paraId="5D25CB88" w14:textId="77777777" w:rsidR="007736AD" w:rsidRPr="00FE1BB2" w:rsidRDefault="007736AD" w:rsidP="007736AD">
            <w:pPr>
              <w:ind w:right="-72"/>
              <w:jc w:val="right"/>
              <w:rPr>
                <w:rFonts w:ascii="Arial" w:eastAsia="Arial Unicode MS" w:hAnsi="Arial" w:cs="Arial"/>
                <w:sz w:val="18"/>
                <w:szCs w:val="18"/>
              </w:rPr>
            </w:pPr>
          </w:p>
        </w:tc>
      </w:tr>
      <w:tr w:rsidR="007736AD" w:rsidRPr="00FE1BB2" w14:paraId="67A1D762" w14:textId="77777777" w:rsidTr="00A20447">
        <w:tc>
          <w:tcPr>
            <w:tcW w:w="3393" w:type="dxa"/>
            <w:tcBorders>
              <w:top w:val="nil"/>
              <w:bottom w:val="nil"/>
            </w:tcBorders>
            <w:shd w:val="clear" w:color="auto" w:fill="auto"/>
          </w:tcPr>
          <w:p w14:paraId="63D4F04A" w14:textId="77777777" w:rsidR="007736AD" w:rsidRPr="00FE1BB2" w:rsidRDefault="007736AD" w:rsidP="007736A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cs/>
              </w:rPr>
            </w:pPr>
            <w:r w:rsidRPr="00FE1BB2">
              <w:rPr>
                <w:rFonts w:ascii="Arial" w:eastAsia="Arial Unicode MS" w:hAnsi="Arial" w:cs="Arial"/>
                <w:sz w:val="18"/>
                <w:szCs w:val="18"/>
              </w:rPr>
              <w:t>Other related parties</w:t>
            </w:r>
          </w:p>
        </w:tc>
        <w:tc>
          <w:tcPr>
            <w:tcW w:w="1418" w:type="dxa"/>
            <w:tcBorders>
              <w:top w:val="nil"/>
              <w:bottom w:val="nil"/>
            </w:tcBorders>
            <w:shd w:val="clear" w:color="auto" w:fill="FAFAFA"/>
            <w:vAlign w:val="bottom"/>
          </w:tcPr>
          <w:p w14:paraId="7B1331BA" w14:textId="77777777" w:rsidR="007736AD" w:rsidRPr="00FE1BB2" w:rsidRDefault="007736AD" w:rsidP="007736AD">
            <w:pPr>
              <w:ind w:right="-72"/>
              <w:jc w:val="right"/>
              <w:rPr>
                <w:rFonts w:ascii="Arial" w:eastAsia="Arial Unicode MS" w:hAnsi="Arial" w:cs="Arial"/>
                <w:sz w:val="18"/>
                <w:szCs w:val="18"/>
              </w:rPr>
            </w:pPr>
          </w:p>
        </w:tc>
        <w:tc>
          <w:tcPr>
            <w:tcW w:w="1276" w:type="dxa"/>
            <w:shd w:val="clear" w:color="auto" w:fill="auto"/>
            <w:vAlign w:val="bottom"/>
          </w:tcPr>
          <w:p w14:paraId="2A67AD86" w14:textId="77777777" w:rsidR="007736AD" w:rsidRPr="00FE1BB2" w:rsidRDefault="007736AD" w:rsidP="007736AD">
            <w:pPr>
              <w:ind w:right="-72"/>
              <w:jc w:val="right"/>
              <w:rPr>
                <w:rFonts w:ascii="Arial" w:eastAsia="Arial Unicode MS" w:hAnsi="Arial" w:cs="Arial"/>
                <w:sz w:val="18"/>
                <w:szCs w:val="18"/>
              </w:rPr>
            </w:pPr>
          </w:p>
        </w:tc>
        <w:tc>
          <w:tcPr>
            <w:tcW w:w="1417" w:type="dxa"/>
            <w:tcBorders>
              <w:top w:val="nil"/>
              <w:bottom w:val="nil"/>
            </w:tcBorders>
            <w:shd w:val="clear" w:color="auto" w:fill="FAFAFA"/>
            <w:vAlign w:val="bottom"/>
          </w:tcPr>
          <w:p w14:paraId="6678B862" w14:textId="77777777" w:rsidR="007736AD" w:rsidRPr="00FE1BB2" w:rsidRDefault="007736AD" w:rsidP="007736AD">
            <w:pPr>
              <w:ind w:right="-72"/>
              <w:jc w:val="right"/>
              <w:rPr>
                <w:rFonts w:ascii="Arial" w:eastAsia="Arial Unicode MS" w:hAnsi="Arial" w:cs="Arial"/>
                <w:sz w:val="18"/>
                <w:szCs w:val="18"/>
              </w:rPr>
            </w:pPr>
          </w:p>
        </w:tc>
        <w:tc>
          <w:tcPr>
            <w:tcW w:w="1418" w:type="dxa"/>
            <w:shd w:val="clear" w:color="auto" w:fill="auto"/>
            <w:vAlign w:val="bottom"/>
          </w:tcPr>
          <w:p w14:paraId="4046651D" w14:textId="77777777" w:rsidR="007736AD" w:rsidRPr="00FE1BB2" w:rsidRDefault="007736AD" w:rsidP="007736AD">
            <w:pPr>
              <w:ind w:right="-72"/>
              <w:jc w:val="right"/>
              <w:rPr>
                <w:rFonts w:ascii="Arial" w:eastAsia="Arial Unicode MS" w:hAnsi="Arial" w:cs="Arial"/>
                <w:sz w:val="18"/>
                <w:szCs w:val="18"/>
              </w:rPr>
            </w:pPr>
          </w:p>
        </w:tc>
      </w:tr>
      <w:tr w:rsidR="007736AD" w:rsidRPr="00FE1BB2" w14:paraId="074823E9" w14:textId="77777777" w:rsidTr="00A20447">
        <w:tc>
          <w:tcPr>
            <w:tcW w:w="3393" w:type="dxa"/>
            <w:tcBorders>
              <w:top w:val="nil"/>
              <w:bottom w:val="nil"/>
            </w:tcBorders>
            <w:shd w:val="clear" w:color="auto" w:fill="auto"/>
          </w:tcPr>
          <w:p w14:paraId="46D0C03D" w14:textId="77777777" w:rsidR="007736AD" w:rsidRPr="00FE1BB2" w:rsidRDefault="007736AD" w:rsidP="007736A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Revenue from sales</w:t>
            </w:r>
          </w:p>
        </w:tc>
        <w:tc>
          <w:tcPr>
            <w:tcW w:w="1418" w:type="dxa"/>
            <w:shd w:val="clear" w:color="auto" w:fill="FAFAFA"/>
            <w:vAlign w:val="bottom"/>
          </w:tcPr>
          <w:p w14:paraId="516BC4BE" w14:textId="10727DC6" w:rsidR="007736AD" w:rsidRPr="00FE1BB2" w:rsidRDefault="007736AD" w:rsidP="007736AD">
            <w:pPr>
              <w:ind w:right="-72"/>
              <w:jc w:val="right"/>
              <w:rPr>
                <w:rFonts w:ascii="Arial" w:eastAsia="Arial Unicode MS" w:hAnsi="Arial" w:cs="Arial"/>
                <w:sz w:val="18"/>
                <w:szCs w:val="18"/>
              </w:rPr>
            </w:pPr>
            <w:r w:rsidRPr="00FE1BB2">
              <w:rPr>
                <w:rFonts w:ascii="Arial" w:eastAsia="Arial Unicode MS" w:hAnsi="Arial" w:cs="Arial"/>
                <w:sz w:val="18"/>
                <w:szCs w:val="18"/>
              </w:rPr>
              <w:t>19,309</w:t>
            </w:r>
          </w:p>
        </w:tc>
        <w:tc>
          <w:tcPr>
            <w:tcW w:w="1276" w:type="dxa"/>
            <w:tcBorders>
              <w:bottom w:val="nil"/>
            </w:tcBorders>
            <w:shd w:val="clear" w:color="auto" w:fill="auto"/>
            <w:vAlign w:val="bottom"/>
          </w:tcPr>
          <w:p w14:paraId="2E678C09" w14:textId="4A2D80C9" w:rsidR="007736AD" w:rsidRPr="00FE1BB2" w:rsidRDefault="007736AD" w:rsidP="007736AD">
            <w:pPr>
              <w:ind w:right="-72"/>
              <w:jc w:val="right"/>
              <w:rPr>
                <w:rFonts w:ascii="Arial" w:eastAsia="Arial Unicode MS" w:hAnsi="Arial" w:cs="Arial"/>
                <w:sz w:val="18"/>
                <w:szCs w:val="18"/>
              </w:rPr>
            </w:pPr>
            <w:r w:rsidRPr="00FE1BB2">
              <w:rPr>
                <w:rFonts w:ascii="Arial" w:eastAsia="Arial Unicode MS" w:hAnsi="Arial" w:cs="Arial"/>
                <w:sz w:val="18"/>
                <w:szCs w:val="18"/>
              </w:rPr>
              <w:t>14,026</w:t>
            </w:r>
          </w:p>
        </w:tc>
        <w:tc>
          <w:tcPr>
            <w:tcW w:w="1417" w:type="dxa"/>
            <w:shd w:val="clear" w:color="auto" w:fill="FAFAFA"/>
            <w:vAlign w:val="bottom"/>
          </w:tcPr>
          <w:p w14:paraId="5573F508" w14:textId="25BDA0E8" w:rsidR="007736AD" w:rsidRPr="00FE1BB2" w:rsidRDefault="007736AD" w:rsidP="007736AD">
            <w:pPr>
              <w:ind w:right="-72"/>
              <w:jc w:val="right"/>
              <w:rPr>
                <w:rFonts w:ascii="Arial" w:eastAsia="Arial Unicode MS" w:hAnsi="Arial" w:cs="Arial"/>
                <w:sz w:val="18"/>
                <w:szCs w:val="18"/>
              </w:rPr>
            </w:pPr>
            <w:r w:rsidRPr="00FE1BB2">
              <w:rPr>
                <w:rFonts w:ascii="Arial" w:eastAsia="Arial Unicode MS" w:hAnsi="Arial" w:cs="Arial"/>
                <w:sz w:val="18"/>
                <w:szCs w:val="18"/>
              </w:rPr>
              <w:t>10,285</w:t>
            </w:r>
          </w:p>
        </w:tc>
        <w:tc>
          <w:tcPr>
            <w:tcW w:w="1418" w:type="dxa"/>
            <w:tcBorders>
              <w:bottom w:val="nil"/>
            </w:tcBorders>
            <w:shd w:val="clear" w:color="auto" w:fill="auto"/>
            <w:vAlign w:val="bottom"/>
          </w:tcPr>
          <w:p w14:paraId="5C8C23D9" w14:textId="47CFCE29" w:rsidR="007736AD" w:rsidRPr="00FE1BB2" w:rsidRDefault="007736AD" w:rsidP="007736AD">
            <w:pPr>
              <w:ind w:right="-72"/>
              <w:jc w:val="right"/>
              <w:rPr>
                <w:rFonts w:ascii="Arial" w:eastAsia="Arial Unicode MS" w:hAnsi="Arial" w:cs="Arial"/>
                <w:sz w:val="18"/>
                <w:szCs w:val="18"/>
              </w:rPr>
            </w:pPr>
            <w:r w:rsidRPr="00FE1BB2">
              <w:rPr>
                <w:rFonts w:ascii="Arial" w:eastAsia="Arial Unicode MS" w:hAnsi="Arial" w:cs="Arial"/>
                <w:sz w:val="18"/>
                <w:szCs w:val="18"/>
              </w:rPr>
              <w:t>7,584</w:t>
            </w:r>
          </w:p>
        </w:tc>
      </w:tr>
      <w:tr w:rsidR="007736AD" w:rsidRPr="00FE1BB2" w14:paraId="2287D398" w14:textId="77777777" w:rsidTr="00A20447">
        <w:tc>
          <w:tcPr>
            <w:tcW w:w="3393" w:type="dxa"/>
            <w:tcBorders>
              <w:top w:val="nil"/>
              <w:bottom w:val="nil"/>
            </w:tcBorders>
            <w:shd w:val="clear" w:color="auto" w:fill="auto"/>
          </w:tcPr>
          <w:p w14:paraId="75966095" w14:textId="77777777" w:rsidR="007736AD" w:rsidRPr="00FE1BB2" w:rsidRDefault="007736AD" w:rsidP="007736A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Revenue from services</w:t>
            </w:r>
          </w:p>
        </w:tc>
        <w:tc>
          <w:tcPr>
            <w:tcW w:w="1418" w:type="dxa"/>
            <w:shd w:val="clear" w:color="auto" w:fill="FAFAFA"/>
            <w:vAlign w:val="bottom"/>
          </w:tcPr>
          <w:p w14:paraId="25042426" w14:textId="134FD958" w:rsidR="007736AD" w:rsidRPr="00FE1BB2" w:rsidRDefault="007736AD" w:rsidP="007736AD">
            <w:pPr>
              <w:ind w:right="-72"/>
              <w:jc w:val="right"/>
              <w:rPr>
                <w:rFonts w:ascii="Arial" w:eastAsia="Arial Unicode MS" w:hAnsi="Arial" w:cs="Arial"/>
                <w:sz w:val="18"/>
                <w:szCs w:val="18"/>
              </w:rPr>
            </w:pPr>
            <w:r w:rsidRPr="00FE1BB2">
              <w:rPr>
                <w:rFonts w:ascii="Arial" w:eastAsia="Arial Unicode MS" w:hAnsi="Arial" w:cs="Arial"/>
                <w:sz w:val="18"/>
                <w:szCs w:val="18"/>
              </w:rPr>
              <w:t>223</w:t>
            </w:r>
          </w:p>
        </w:tc>
        <w:tc>
          <w:tcPr>
            <w:tcW w:w="1276" w:type="dxa"/>
            <w:tcBorders>
              <w:bottom w:val="nil"/>
            </w:tcBorders>
            <w:shd w:val="clear" w:color="auto" w:fill="auto"/>
            <w:vAlign w:val="bottom"/>
          </w:tcPr>
          <w:p w14:paraId="2AEB8E90" w14:textId="2DED9774" w:rsidR="007736AD" w:rsidRPr="00FE1BB2" w:rsidRDefault="007736AD" w:rsidP="007736AD">
            <w:pPr>
              <w:ind w:right="-72"/>
              <w:jc w:val="right"/>
              <w:rPr>
                <w:rFonts w:ascii="Arial" w:eastAsia="Arial Unicode MS" w:hAnsi="Arial" w:cs="Arial"/>
                <w:sz w:val="18"/>
                <w:szCs w:val="18"/>
              </w:rPr>
            </w:pPr>
            <w:r w:rsidRPr="00FE1BB2">
              <w:rPr>
                <w:rFonts w:ascii="Arial" w:eastAsia="Arial Unicode MS" w:hAnsi="Arial" w:cs="Arial"/>
                <w:sz w:val="18"/>
                <w:szCs w:val="18"/>
              </w:rPr>
              <w:t>31</w:t>
            </w:r>
          </w:p>
        </w:tc>
        <w:tc>
          <w:tcPr>
            <w:tcW w:w="1417" w:type="dxa"/>
            <w:shd w:val="clear" w:color="auto" w:fill="FAFAFA"/>
          </w:tcPr>
          <w:p w14:paraId="29C8EC1A" w14:textId="76D2B4D3" w:rsidR="007736AD" w:rsidRPr="00FE1BB2" w:rsidRDefault="007736AD" w:rsidP="007736AD">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418" w:type="dxa"/>
            <w:tcBorders>
              <w:bottom w:val="nil"/>
            </w:tcBorders>
            <w:shd w:val="clear" w:color="auto" w:fill="auto"/>
          </w:tcPr>
          <w:p w14:paraId="1C16675B" w14:textId="44D38182" w:rsidR="007736AD" w:rsidRPr="00FE1BB2" w:rsidRDefault="007736AD" w:rsidP="007736AD">
            <w:pPr>
              <w:ind w:right="-72"/>
              <w:jc w:val="right"/>
              <w:rPr>
                <w:rFonts w:ascii="Arial" w:eastAsia="Arial Unicode MS" w:hAnsi="Arial" w:cs="Arial"/>
                <w:sz w:val="18"/>
                <w:szCs w:val="18"/>
              </w:rPr>
            </w:pPr>
            <w:r w:rsidRPr="00FE1BB2">
              <w:rPr>
                <w:rFonts w:ascii="Arial" w:eastAsia="Arial Unicode MS" w:hAnsi="Arial" w:cs="Arial"/>
                <w:sz w:val="18"/>
                <w:szCs w:val="18"/>
                <w:cs/>
              </w:rPr>
              <w:t>-</w:t>
            </w:r>
          </w:p>
        </w:tc>
      </w:tr>
      <w:tr w:rsidR="007736AD" w:rsidRPr="00FE1BB2" w14:paraId="3C766C70" w14:textId="77777777" w:rsidTr="00A20447">
        <w:tc>
          <w:tcPr>
            <w:tcW w:w="3393" w:type="dxa"/>
            <w:tcBorders>
              <w:top w:val="nil"/>
              <w:bottom w:val="nil"/>
            </w:tcBorders>
            <w:shd w:val="clear" w:color="auto" w:fill="auto"/>
          </w:tcPr>
          <w:p w14:paraId="7310FEFB" w14:textId="77777777" w:rsidR="007736AD" w:rsidRPr="00FE1BB2" w:rsidRDefault="007736AD" w:rsidP="007736A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Other income</w:t>
            </w:r>
          </w:p>
        </w:tc>
        <w:tc>
          <w:tcPr>
            <w:tcW w:w="1418" w:type="dxa"/>
            <w:shd w:val="clear" w:color="auto" w:fill="FAFAFA"/>
            <w:vAlign w:val="bottom"/>
          </w:tcPr>
          <w:p w14:paraId="6E12D2E6" w14:textId="7951B239" w:rsidR="007736AD" w:rsidRPr="00FE1BB2" w:rsidRDefault="007736AD" w:rsidP="007736AD">
            <w:pPr>
              <w:ind w:right="-72"/>
              <w:jc w:val="right"/>
              <w:rPr>
                <w:rFonts w:ascii="Arial" w:eastAsia="Arial Unicode MS" w:hAnsi="Arial" w:cs="Arial"/>
                <w:sz w:val="18"/>
                <w:szCs w:val="18"/>
                <w:cs/>
              </w:rPr>
            </w:pPr>
            <w:r w:rsidRPr="00FE1BB2">
              <w:rPr>
                <w:rFonts w:ascii="Arial" w:eastAsia="Arial Unicode MS" w:hAnsi="Arial" w:cs="Arial"/>
                <w:sz w:val="18"/>
                <w:szCs w:val="18"/>
              </w:rPr>
              <w:t>22</w:t>
            </w:r>
          </w:p>
        </w:tc>
        <w:tc>
          <w:tcPr>
            <w:tcW w:w="1276" w:type="dxa"/>
            <w:tcBorders>
              <w:top w:val="nil"/>
            </w:tcBorders>
            <w:shd w:val="clear" w:color="auto" w:fill="auto"/>
            <w:vAlign w:val="bottom"/>
          </w:tcPr>
          <w:p w14:paraId="6331BB29" w14:textId="7F5D3D7C" w:rsidR="007736AD" w:rsidRPr="00FE1BB2" w:rsidRDefault="007736AD" w:rsidP="007736AD">
            <w:pPr>
              <w:ind w:right="-72"/>
              <w:jc w:val="right"/>
              <w:rPr>
                <w:rFonts w:ascii="Arial" w:eastAsia="Arial Unicode MS" w:hAnsi="Arial" w:cs="Arial"/>
                <w:sz w:val="18"/>
                <w:szCs w:val="18"/>
                <w:cs/>
              </w:rPr>
            </w:pPr>
            <w:r w:rsidRPr="00FE1BB2">
              <w:rPr>
                <w:rFonts w:ascii="Arial" w:eastAsia="Arial Unicode MS" w:hAnsi="Arial" w:cs="Arial"/>
                <w:sz w:val="18"/>
                <w:szCs w:val="18"/>
              </w:rPr>
              <w:t>26</w:t>
            </w:r>
          </w:p>
        </w:tc>
        <w:tc>
          <w:tcPr>
            <w:tcW w:w="1417" w:type="dxa"/>
            <w:shd w:val="clear" w:color="auto" w:fill="FAFAFA"/>
            <w:vAlign w:val="bottom"/>
          </w:tcPr>
          <w:p w14:paraId="05E60C9C" w14:textId="0C700CF9" w:rsidR="007736AD" w:rsidRPr="00FE1BB2" w:rsidRDefault="007736AD" w:rsidP="007736AD">
            <w:pPr>
              <w:ind w:right="-72"/>
              <w:jc w:val="right"/>
              <w:rPr>
                <w:rFonts w:ascii="Arial" w:eastAsia="Arial Unicode MS" w:hAnsi="Arial" w:cs="Arial"/>
                <w:sz w:val="18"/>
                <w:szCs w:val="18"/>
              </w:rPr>
            </w:pPr>
            <w:r w:rsidRPr="00FE1BB2">
              <w:rPr>
                <w:rFonts w:ascii="Arial" w:eastAsia="Arial Unicode MS" w:hAnsi="Arial" w:cs="Arial"/>
                <w:sz w:val="18"/>
                <w:szCs w:val="18"/>
              </w:rPr>
              <w:t>16</w:t>
            </w:r>
          </w:p>
        </w:tc>
        <w:tc>
          <w:tcPr>
            <w:tcW w:w="1418" w:type="dxa"/>
            <w:tcBorders>
              <w:top w:val="nil"/>
            </w:tcBorders>
            <w:shd w:val="clear" w:color="auto" w:fill="auto"/>
            <w:vAlign w:val="bottom"/>
          </w:tcPr>
          <w:p w14:paraId="657E61AF" w14:textId="1DBA9C12" w:rsidR="007736AD" w:rsidRPr="00FE1BB2" w:rsidRDefault="007736AD" w:rsidP="007736AD">
            <w:pPr>
              <w:ind w:right="-72"/>
              <w:jc w:val="right"/>
              <w:rPr>
                <w:rFonts w:ascii="Arial" w:eastAsia="Arial Unicode MS" w:hAnsi="Arial" w:cs="Arial"/>
                <w:sz w:val="18"/>
                <w:szCs w:val="18"/>
              </w:rPr>
            </w:pPr>
            <w:r w:rsidRPr="00FE1BB2">
              <w:rPr>
                <w:rFonts w:ascii="Arial" w:eastAsia="Arial Unicode MS" w:hAnsi="Arial" w:cs="Arial"/>
                <w:sz w:val="18"/>
                <w:szCs w:val="18"/>
              </w:rPr>
              <w:t>20</w:t>
            </w:r>
          </w:p>
        </w:tc>
      </w:tr>
      <w:tr w:rsidR="007736AD" w:rsidRPr="00FE1BB2" w14:paraId="4419BC5D" w14:textId="77777777" w:rsidTr="00A20447">
        <w:tc>
          <w:tcPr>
            <w:tcW w:w="3393" w:type="dxa"/>
            <w:tcBorders>
              <w:top w:val="nil"/>
              <w:bottom w:val="nil"/>
            </w:tcBorders>
            <w:shd w:val="clear" w:color="auto" w:fill="auto"/>
          </w:tcPr>
          <w:p w14:paraId="262AD3D0" w14:textId="77777777" w:rsidR="007736AD" w:rsidRPr="00FE1BB2" w:rsidRDefault="007736AD" w:rsidP="007736AD">
            <w:pPr>
              <w:pStyle w:val="Heade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Dividend income</w:t>
            </w:r>
          </w:p>
        </w:tc>
        <w:tc>
          <w:tcPr>
            <w:tcW w:w="1418" w:type="dxa"/>
            <w:shd w:val="clear" w:color="auto" w:fill="FAFAFA"/>
            <w:vAlign w:val="bottom"/>
          </w:tcPr>
          <w:p w14:paraId="540CA535" w14:textId="4E2F29D2" w:rsidR="007736AD" w:rsidRPr="00FE1BB2" w:rsidRDefault="007736AD" w:rsidP="007736AD">
            <w:pPr>
              <w:ind w:right="-72"/>
              <w:jc w:val="right"/>
              <w:rPr>
                <w:rFonts w:ascii="Arial" w:eastAsia="Arial Unicode MS" w:hAnsi="Arial" w:cs="Arial"/>
                <w:sz w:val="18"/>
                <w:szCs w:val="18"/>
                <w:cs/>
              </w:rPr>
            </w:pPr>
            <w:r w:rsidRPr="00FE1BB2">
              <w:rPr>
                <w:rFonts w:ascii="Arial" w:eastAsia="Arial Unicode MS" w:hAnsi="Arial" w:cs="Arial"/>
                <w:sz w:val="18"/>
                <w:szCs w:val="18"/>
              </w:rPr>
              <w:t>192</w:t>
            </w:r>
          </w:p>
        </w:tc>
        <w:tc>
          <w:tcPr>
            <w:tcW w:w="1276" w:type="dxa"/>
            <w:shd w:val="clear" w:color="auto" w:fill="auto"/>
            <w:vAlign w:val="bottom"/>
          </w:tcPr>
          <w:p w14:paraId="042AC982" w14:textId="7E89B364" w:rsidR="007736AD" w:rsidRPr="00FE1BB2" w:rsidRDefault="007736AD" w:rsidP="007736AD">
            <w:pPr>
              <w:ind w:right="-72"/>
              <w:jc w:val="right"/>
              <w:rPr>
                <w:rFonts w:ascii="Arial" w:eastAsia="Arial Unicode MS" w:hAnsi="Arial" w:cs="Arial"/>
                <w:sz w:val="18"/>
                <w:szCs w:val="18"/>
                <w:cs/>
              </w:rPr>
            </w:pPr>
            <w:r w:rsidRPr="00FE1BB2">
              <w:rPr>
                <w:rFonts w:ascii="Arial" w:eastAsia="Arial Unicode MS" w:hAnsi="Arial" w:cs="Arial"/>
                <w:sz w:val="18"/>
                <w:szCs w:val="18"/>
              </w:rPr>
              <w:t>256</w:t>
            </w:r>
          </w:p>
        </w:tc>
        <w:tc>
          <w:tcPr>
            <w:tcW w:w="1417" w:type="dxa"/>
            <w:shd w:val="clear" w:color="auto" w:fill="FAFAFA"/>
            <w:vAlign w:val="bottom"/>
          </w:tcPr>
          <w:p w14:paraId="78813F3D" w14:textId="41AE6BEC" w:rsidR="007736AD" w:rsidRPr="00FE1BB2" w:rsidRDefault="007736AD" w:rsidP="007736AD">
            <w:pPr>
              <w:ind w:right="-72"/>
              <w:jc w:val="right"/>
              <w:rPr>
                <w:rFonts w:ascii="Arial" w:eastAsia="Arial Unicode MS" w:hAnsi="Arial" w:cs="Arial"/>
                <w:sz w:val="18"/>
                <w:szCs w:val="18"/>
              </w:rPr>
            </w:pPr>
            <w:r w:rsidRPr="00FE1BB2">
              <w:rPr>
                <w:rFonts w:ascii="Arial" w:eastAsia="Arial Unicode MS" w:hAnsi="Arial" w:cs="Arial"/>
                <w:sz w:val="18"/>
                <w:szCs w:val="18"/>
              </w:rPr>
              <w:t>186</w:t>
            </w:r>
          </w:p>
        </w:tc>
        <w:tc>
          <w:tcPr>
            <w:tcW w:w="1418" w:type="dxa"/>
            <w:shd w:val="clear" w:color="auto" w:fill="auto"/>
            <w:vAlign w:val="bottom"/>
          </w:tcPr>
          <w:p w14:paraId="1163FE26" w14:textId="3E341EAE" w:rsidR="007736AD" w:rsidRPr="00FE1BB2" w:rsidRDefault="007736AD" w:rsidP="007736AD">
            <w:pPr>
              <w:ind w:right="-72"/>
              <w:jc w:val="right"/>
              <w:rPr>
                <w:rFonts w:ascii="Arial" w:eastAsia="Arial Unicode MS" w:hAnsi="Arial" w:cs="Arial"/>
                <w:sz w:val="18"/>
                <w:szCs w:val="18"/>
              </w:rPr>
            </w:pPr>
            <w:r w:rsidRPr="00FE1BB2">
              <w:rPr>
                <w:rFonts w:ascii="Arial" w:eastAsia="Arial Unicode MS" w:hAnsi="Arial" w:cs="Arial"/>
                <w:sz w:val="18"/>
                <w:szCs w:val="18"/>
              </w:rPr>
              <w:t>248</w:t>
            </w:r>
          </w:p>
        </w:tc>
      </w:tr>
      <w:tr w:rsidR="007736AD" w:rsidRPr="00FE1BB2" w14:paraId="2862657F" w14:textId="77777777" w:rsidTr="00A20447">
        <w:tc>
          <w:tcPr>
            <w:tcW w:w="3393" w:type="dxa"/>
            <w:tcBorders>
              <w:top w:val="nil"/>
              <w:bottom w:val="nil"/>
            </w:tcBorders>
            <w:shd w:val="clear" w:color="auto" w:fill="auto"/>
          </w:tcPr>
          <w:p w14:paraId="2A5C1D58" w14:textId="77777777" w:rsidR="007736AD" w:rsidRPr="00FE1BB2" w:rsidRDefault="007736AD" w:rsidP="007736AD">
            <w:pPr>
              <w:pStyle w:val="Heade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Cost of sales</w:t>
            </w:r>
          </w:p>
        </w:tc>
        <w:tc>
          <w:tcPr>
            <w:tcW w:w="1418" w:type="dxa"/>
            <w:shd w:val="clear" w:color="auto" w:fill="FAFAFA"/>
            <w:vAlign w:val="bottom"/>
          </w:tcPr>
          <w:p w14:paraId="2ADE7F7A" w14:textId="02643389" w:rsidR="007736AD" w:rsidRPr="00FE1BB2" w:rsidRDefault="007736AD" w:rsidP="007736AD">
            <w:pPr>
              <w:ind w:right="-72"/>
              <w:jc w:val="right"/>
              <w:rPr>
                <w:rFonts w:ascii="Arial" w:eastAsia="Arial Unicode MS" w:hAnsi="Arial" w:cs="Arial"/>
                <w:sz w:val="18"/>
                <w:szCs w:val="18"/>
                <w:cs/>
              </w:rPr>
            </w:pPr>
            <w:r w:rsidRPr="00FE1BB2">
              <w:rPr>
                <w:rFonts w:ascii="Arial" w:eastAsia="Arial Unicode MS" w:hAnsi="Arial" w:cs="Arial"/>
                <w:sz w:val="18"/>
                <w:szCs w:val="18"/>
              </w:rPr>
              <w:t>7,489</w:t>
            </w:r>
          </w:p>
        </w:tc>
        <w:tc>
          <w:tcPr>
            <w:tcW w:w="1276" w:type="dxa"/>
            <w:shd w:val="clear" w:color="auto" w:fill="auto"/>
            <w:vAlign w:val="bottom"/>
          </w:tcPr>
          <w:p w14:paraId="34CD423D" w14:textId="2AF2B5D9" w:rsidR="007736AD" w:rsidRPr="00FE1BB2" w:rsidRDefault="007736AD" w:rsidP="007736AD">
            <w:pPr>
              <w:ind w:right="-72"/>
              <w:jc w:val="right"/>
              <w:rPr>
                <w:rFonts w:ascii="Arial" w:eastAsia="Arial Unicode MS" w:hAnsi="Arial" w:cs="Arial"/>
                <w:sz w:val="18"/>
                <w:szCs w:val="18"/>
                <w:cs/>
              </w:rPr>
            </w:pPr>
            <w:r w:rsidRPr="00FE1BB2">
              <w:rPr>
                <w:rFonts w:ascii="Arial" w:eastAsia="Arial Unicode MS" w:hAnsi="Arial" w:cs="Arial"/>
                <w:sz w:val="18"/>
                <w:szCs w:val="18"/>
              </w:rPr>
              <w:t>2,422</w:t>
            </w:r>
          </w:p>
        </w:tc>
        <w:tc>
          <w:tcPr>
            <w:tcW w:w="1417" w:type="dxa"/>
            <w:shd w:val="clear" w:color="auto" w:fill="FAFAFA"/>
            <w:vAlign w:val="bottom"/>
          </w:tcPr>
          <w:p w14:paraId="4172EC9C" w14:textId="5B6F10CD" w:rsidR="007736AD" w:rsidRPr="00FE1BB2" w:rsidRDefault="007736AD" w:rsidP="007736AD">
            <w:pPr>
              <w:ind w:right="-72"/>
              <w:jc w:val="right"/>
              <w:rPr>
                <w:rFonts w:ascii="Arial" w:eastAsia="Arial Unicode MS" w:hAnsi="Arial" w:cs="Arial"/>
                <w:sz w:val="18"/>
                <w:szCs w:val="18"/>
              </w:rPr>
            </w:pPr>
            <w:r w:rsidRPr="00FE1BB2">
              <w:rPr>
                <w:rFonts w:ascii="Arial" w:eastAsia="Arial Unicode MS" w:hAnsi="Arial" w:cs="Arial"/>
                <w:sz w:val="18"/>
                <w:szCs w:val="18"/>
              </w:rPr>
              <w:t>507</w:t>
            </w:r>
          </w:p>
        </w:tc>
        <w:tc>
          <w:tcPr>
            <w:tcW w:w="1418" w:type="dxa"/>
            <w:shd w:val="clear" w:color="auto" w:fill="auto"/>
            <w:vAlign w:val="bottom"/>
          </w:tcPr>
          <w:p w14:paraId="70EBFD54" w14:textId="71169B0A" w:rsidR="007736AD" w:rsidRPr="00FE1BB2" w:rsidRDefault="007736AD" w:rsidP="007736AD">
            <w:pPr>
              <w:ind w:right="-72"/>
              <w:jc w:val="right"/>
              <w:rPr>
                <w:rFonts w:ascii="Arial" w:eastAsia="Arial Unicode MS" w:hAnsi="Arial" w:cs="Arial"/>
                <w:sz w:val="18"/>
                <w:szCs w:val="18"/>
              </w:rPr>
            </w:pPr>
            <w:r w:rsidRPr="00FE1BB2">
              <w:rPr>
                <w:rFonts w:ascii="Arial" w:eastAsia="Arial Unicode MS" w:hAnsi="Arial" w:cs="Arial"/>
                <w:sz w:val="18"/>
                <w:szCs w:val="18"/>
              </w:rPr>
              <w:t>485</w:t>
            </w:r>
          </w:p>
        </w:tc>
      </w:tr>
      <w:tr w:rsidR="007736AD" w:rsidRPr="00FE1BB2" w14:paraId="21D68E10" w14:textId="77777777" w:rsidTr="00A20447">
        <w:tc>
          <w:tcPr>
            <w:tcW w:w="3393" w:type="dxa"/>
            <w:tcBorders>
              <w:top w:val="nil"/>
              <w:bottom w:val="nil"/>
            </w:tcBorders>
            <w:shd w:val="clear" w:color="auto" w:fill="auto"/>
          </w:tcPr>
          <w:p w14:paraId="61DC74DA" w14:textId="77777777" w:rsidR="007736AD" w:rsidRPr="00FE1BB2" w:rsidRDefault="007736AD" w:rsidP="007736AD">
            <w:pPr>
              <w:pStyle w:val="Heade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Administrative expenses</w:t>
            </w:r>
          </w:p>
        </w:tc>
        <w:tc>
          <w:tcPr>
            <w:tcW w:w="1418" w:type="dxa"/>
            <w:shd w:val="clear" w:color="auto" w:fill="FAFAFA"/>
            <w:vAlign w:val="bottom"/>
          </w:tcPr>
          <w:p w14:paraId="617BC67B" w14:textId="5919C4DE" w:rsidR="007736AD" w:rsidRPr="00FE1BB2" w:rsidRDefault="007736AD" w:rsidP="007736AD">
            <w:pPr>
              <w:ind w:right="-72"/>
              <w:jc w:val="right"/>
              <w:rPr>
                <w:rFonts w:ascii="Arial" w:eastAsia="Arial Unicode MS" w:hAnsi="Arial" w:cs="Arial"/>
                <w:sz w:val="18"/>
                <w:szCs w:val="18"/>
                <w:cs/>
              </w:rPr>
            </w:pPr>
            <w:r w:rsidRPr="00FE1BB2">
              <w:rPr>
                <w:rFonts w:ascii="Arial" w:eastAsia="Arial Unicode MS" w:hAnsi="Arial" w:cs="Arial"/>
                <w:sz w:val="18"/>
                <w:szCs w:val="18"/>
              </w:rPr>
              <w:t>140</w:t>
            </w:r>
          </w:p>
        </w:tc>
        <w:tc>
          <w:tcPr>
            <w:tcW w:w="1276" w:type="dxa"/>
            <w:shd w:val="clear" w:color="auto" w:fill="auto"/>
            <w:vAlign w:val="bottom"/>
          </w:tcPr>
          <w:p w14:paraId="647A3D1D" w14:textId="286B0ACE" w:rsidR="007736AD" w:rsidRPr="00FE1BB2" w:rsidRDefault="007736AD" w:rsidP="007736AD">
            <w:pPr>
              <w:ind w:right="-72"/>
              <w:jc w:val="right"/>
              <w:rPr>
                <w:rFonts w:ascii="Arial" w:eastAsia="Arial Unicode MS" w:hAnsi="Arial" w:cs="Arial"/>
                <w:sz w:val="18"/>
                <w:szCs w:val="18"/>
                <w:cs/>
              </w:rPr>
            </w:pPr>
            <w:r w:rsidRPr="00FE1BB2">
              <w:rPr>
                <w:rFonts w:ascii="Arial" w:eastAsia="Arial Unicode MS" w:hAnsi="Arial" w:cs="Arial"/>
                <w:sz w:val="18"/>
                <w:szCs w:val="18"/>
              </w:rPr>
              <w:t>151</w:t>
            </w:r>
          </w:p>
        </w:tc>
        <w:tc>
          <w:tcPr>
            <w:tcW w:w="1417" w:type="dxa"/>
            <w:shd w:val="clear" w:color="auto" w:fill="FAFAFA"/>
            <w:vAlign w:val="bottom"/>
          </w:tcPr>
          <w:p w14:paraId="408778F9" w14:textId="4EE48108" w:rsidR="007736AD" w:rsidRPr="00FE1BB2" w:rsidRDefault="007736AD" w:rsidP="007736AD">
            <w:pPr>
              <w:ind w:right="-72"/>
              <w:jc w:val="right"/>
              <w:rPr>
                <w:rFonts w:ascii="Arial" w:eastAsia="Arial Unicode MS" w:hAnsi="Arial" w:cs="Arial"/>
                <w:sz w:val="18"/>
                <w:szCs w:val="18"/>
              </w:rPr>
            </w:pPr>
            <w:r w:rsidRPr="00FE1BB2">
              <w:rPr>
                <w:rFonts w:ascii="Arial" w:eastAsia="Arial Unicode MS" w:hAnsi="Arial" w:cs="Arial"/>
                <w:sz w:val="18"/>
                <w:szCs w:val="18"/>
              </w:rPr>
              <w:t>128</w:t>
            </w:r>
          </w:p>
        </w:tc>
        <w:tc>
          <w:tcPr>
            <w:tcW w:w="1418" w:type="dxa"/>
            <w:shd w:val="clear" w:color="auto" w:fill="auto"/>
            <w:vAlign w:val="bottom"/>
          </w:tcPr>
          <w:p w14:paraId="2838B077" w14:textId="36687A44" w:rsidR="007736AD" w:rsidRPr="00FE1BB2" w:rsidRDefault="007736AD" w:rsidP="007736AD">
            <w:pPr>
              <w:ind w:right="-72"/>
              <w:jc w:val="right"/>
              <w:rPr>
                <w:rFonts w:ascii="Arial" w:eastAsia="Arial Unicode MS" w:hAnsi="Arial" w:cs="Arial"/>
                <w:sz w:val="18"/>
                <w:szCs w:val="18"/>
              </w:rPr>
            </w:pPr>
            <w:r w:rsidRPr="00FE1BB2">
              <w:rPr>
                <w:rFonts w:ascii="Arial" w:eastAsia="Arial Unicode MS" w:hAnsi="Arial" w:cs="Arial"/>
                <w:sz w:val="18"/>
                <w:szCs w:val="18"/>
              </w:rPr>
              <w:t>142</w:t>
            </w:r>
          </w:p>
        </w:tc>
      </w:tr>
      <w:tr w:rsidR="007736AD" w:rsidRPr="00FE1BB2" w14:paraId="33FACDF1" w14:textId="77777777" w:rsidTr="00A20447">
        <w:tc>
          <w:tcPr>
            <w:tcW w:w="3393" w:type="dxa"/>
            <w:tcBorders>
              <w:top w:val="nil"/>
              <w:bottom w:val="nil"/>
            </w:tcBorders>
            <w:shd w:val="clear" w:color="auto" w:fill="auto"/>
          </w:tcPr>
          <w:p w14:paraId="3F14C491" w14:textId="77777777" w:rsidR="007736AD" w:rsidRPr="00FE1BB2" w:rsidRDefault="007736AD" w:rsidP="007736AD">
            <w:pPr>
              <w:pStyle w:val="Header"/>
              <w:ind w:left="-101" w:right="-72"/>
              <w:rPr>
                <w:rFonts w:ascii="Arial" w:eastAsia="Arial Unicode MS" w:hAnsi="Arial" w:cs="Arial"/>
                <w:sz w:val="18"/>
                <w:szCs w:val="18"/>
                <w:lang w:val="en-US"/>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Interest expenses</w:t>
            </w:r>
          </w:p>
        </w:tc>
        <w:tc>
          <w:tcPr>
            <w:tcW w:w="1418" w:type="dxa"/>
            <w:shd w:val="clear" w:color="auto" w:fill="FAFAFA"/>
            <w:vAlign w:val="bottom"/>
          </w:tcPr>
          <w:p w14:paraId="1AC5D6D4" w14:textId="4CA25809" w:rsidR="007736AD" w:rsidRPr="00FE1BB2" w:rsidRDefault="007736AD" w:rsidP="007736AD">
            <w:pPr>
              <w:ind w:right="-72"/>
              <w:jc w:val="right"/>
              <w:rPr>
                <w:rFonts w:ascii="Arial" w:eastAsia="Arial Unicode MS" w:hAnsi="Arial" w:cs="Arial"/>
                <w:sz w:val="18"/>
                <w:szCs w:val="18"/>
                <w:cs/>
              </w:rPr>
            </w:pPr>
            <w:r w:rsidRPr="00FE1BB2">
              <w:rPr>
                <w:rFonts w:ascii="Arial" w:eastAsia="Arial Unicode MS" w:hAnsi="Arial" w:cs="Arial"/>
                <w:sz w:val="18"/>
                <w:szCs w:val="18"/>
              </w:rPr>
              <w:t>267</w:t>
            </w:r>
          </w:p>
        </w:tc>
        <w:tc>
          <w:tcPr>
            <w:tcW w:w="1276" w:type="dxa"/>
            <w:tcBorders>
              <w:bottom w:val="nil"/>
            </w:tcBorders>
            <w:shd w:val="clear" w:color="auto" w:fill="auto"/>
            <w:vAlign w:val="bottom"/>
          </w:tcPr>
          <w:p w14:paraId="32CF48ED" w14:textId="2FB1516D" w:rsidR="007736AD" w:rsidRPr="00FE1BB2" w:rsidRDefault="007736AD" w:rsidP="007736AD">
            <w:pPr>
              <w:ind w:right="-72"/>
              <w:jc w:val="right"/>
              <w:rPr>
                <w:rFonts w:ascii="Arial" w:eastAsia="Arial Unicode MS" w:hAnsi="Arial" w:cs="Arial"/>
                <w:sz w:val="18"/>
                <w:szCs w:val="18"/>
              </w:rPr>
            </w:pPr>
            <w:r w:rsidRPr="00FE1BB2">
              <w:rPr>
                <w:rFonts w:ascii="Arial" w:eastAsia="Arial Unicode MS" w:hAnsi="Arial" w:cs="Arial"/>
                <w:sz w:val="18"/>
                <w:szCs w:val="18"/>
              </w:rPr>
              <w:t>107</w:t>
            </w:r>
          </w:p>
        </w:tc>
        <w:tc>
          <w:tcPr>
            <w:tcW w:w="1417" w:type="dxa"/>
            <w:shd w:val="clear" w:color="auto" w:fill="FAFAFA"/>
            <w:vAlign w:val="bottom"/>
          </w:tcPr>
          <w:p w14:paraId="552D71A1" w14:textId="2F36F3B6" w:rsidR="007736AD" w:rsidRPr="00FE1BB2" w:rsidRDefault="007736AD" w:rsidP="007736AD">
            <w:pPr>
              <w:ind w:right="-72"/>
              <w:jc w:val="right"/>
              <w:rPr>
                <w:rFonts w:ascii="Arial" w:eastAsia="Arial Unicode MS" w:hAnsi="Arial" w:cs="Arial"/>
                <w:sz w:val="18"/>
                <w:szCs w:val="18"/>
              </w:rPr>
            </w:pPr>
            <w:r w:rsidRPr="00FE1BB2">
              <w:rPr>
                <w:rFonts w:ascii="Arial" w:eastAsia="Arial Unicode MS" w:hAnsi="Arial" w:cs="Arial"/>
                <w:sz w:val="18"/>
                <w:szCs w:val="18"/>
              </w:rPr>
              <w:t>267</w:t>
            </w:r>
          </w:p>
        </w:tc>
        <w:tc>
          <w:tcPr>
            <w:tcW w:w="1418" w:type="dxa"/>
            <w:tcBorders>
              <w:bottom w:val="nil"/>
            </w:tcBorders>
            <w:shd w:val="clear" w:color="auto" w:fill="auto"/>
            <w:vAlign w:val="bottom"/>
          </w:tcPr>
          <w:p w14:paraId="4B6D1CE8" w14:textId="3D04FE74" w:rsidR="007736AD" w:rsidRPr="00FE1BB2" w:rsidRDefault="007736AD" w:rsidP="007736AD">
            <w:pPr>
              <w:ind w:right="-72"/>
              <w:jc w:val="right"/>
              <w:rPr>
                <w:rFonts w:ascii="Arial" w:eastAsia="Arial Unicode MS" w:hAnsi="Arial" w:cs="Arial"/>
                <w:sz w:val="18"/>
                <w:szCs w:val="18"/>
              </w:rPr>
            </w:pPr>
            <w:r w:rsidRPr="00FE1BB2">
              <w:rPr>
                <w:rFonts w:ascii="Arial" w:eastAsia="Arial Unicode MS" w:hAnsi="Arial" w:cs="Arial"/>
                <w:sz w:val="18"/>
                <w:szCs w:val="18"/>
              </w:rPr>
              <w:t>106</w:t>
            </w:r>
          </w:p>
        </w:tc>
      </w:tr>
      <w:tr w:rsidR="007736AD" w:rsidRPr="00FE1BB2" w14:paraId="590E99CF" w14:textId="77777777" w:rsidTr="00A20447">
        <w:tc>
          <w:tcPr>
            <w:tcW w:w="3393" w:type="dxa"/>
            <w:tcBorders>
              <w:top w:val="nil"/>
              <w:bottom w:val="nil"/>
            </w:tcBorders>
            <w:shd w:val="clear" w:color="auto" w:fill="auto"/>
          </w:tcPr>
          <w:p w14:paraId="37BB7257" w14:textId="77777777" w:rsidR="007736AD" w:rsidRPr="00FE1BB2" w:rsidRDefault="007736AD" w:rsidP="007736AD">
            <w:pPr>
              <w:pStyle w:val="Heade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 xml:space="preserve">Cost of property, plant and </w:t>
            </w:r>
          </w:p>
          <w:p w14:paraId="2D1E3AA4" w14:textId="77777777" w:rsidR="007736AD" w:rsidRPr="00FE1BB2" w:rsidRDefault="007736AD" w:rsidP="007736AD">
            <w:pPr>
              <w:pStyle w:val="Header"/>
              <w:ind w:left="-101" w:right="-72"/>
              <w:rPr>
                <w:rFonts w:ascii="Arial" w:eastAsia="Arial Unicode MS" w:hAnsi="Arial" w:cs="Arial"/>
                <w:sz w:val="18"/>
                <w:szCs w:val="18"/>
              </w:rPr>
            </w:pPr>
            <w:r w:rsidRPr="00FE1BB2">
              <w:rPr>
                <w:rFonts w:ascii="Arial" w:eastAsia="Arial Unicode MS" w:hAnsi="Arial" w:cs="Arial"/>
                <w:sz w:val="18"/>
                <w:szCs w:val="18"/>
              </w:rPr>
              <w:t xml:space="preserve">        equipment and intangible assets</w:t>
            </w:r>
          </w:p>
        </w:tc>
        <w:tc>
          <w:tcPr>
            <w:tcW w:w="1418" w:type="dxa"/>
            <w:tcBorders>
              <w:top w:val="nil"/>
              <w:bottom w:val="nil"/>
            </w:tcBorders>
            <w:shd w:val="clear" w:color="auto" w:fill="FAFAFA"/>
            <w:vAlign w:val="bottom"/>
          </w:tcPr>
          <w:p w14:paraId="7BBC608B" w14:textId="7C1DE070" w:rsidR="007736AD" w:rsidRPr="00FE1BB2" w:rsidRDefault="007736AD" w:rsidP="007736AD">
            <w:pPr>
              <w:ind w:right="-72"/>
              <w:jc w:val="right"/>
              <w:rPr>
                <w:rFonts w:ascii="Arial" w:eastAsia="Arial Unicode MS" w:hAnsi="Arial" w:cs="Arial"/>
                <w:sz w:val="18"/>
                <w:szCs w:val="18"/>
                <w:cs/>
              </w:rPr>
            </w:pPr>
            <w:r w:rsidRPr="00FE1BB2">
              <w:rPr>
                <w:rFonts w:ascii="Arial" w:eastAsia="Arial Unicode MS" w:hAnsi="Arial" w:cs="Arial"/>
                <w:sz w:val="18"/>
                <w:szCs w:val="18"/>
              </w:rPr>
              <w:t>39</w:t>
            </w:r>
          </w:p>
        </w:tc>
        <w:tc>
          <w:tcPr>
            <w:tcW w:w="1276" w:type="dxa"/>
            <w:tcBorders>
              <w:top w:val="nil"/>
              <w:bottom w:val="nil"/>
            </w:tcBorders>
            <w:shd w:val="clear" w:color="auto" w:fill="auto"/>
            <w:vAlign w:val="bottom"/>
          </w:tcPr>
          <w:p w14:paraId="04D0B2D4" w14:textId="1238F790" w:rsidR="007736AD" w:rsidRPr="00FE1BB2" w:rsidRDefault="007736AD" w:rsidP="007736AD">
            <w:pPr>
              <w:ind w:right="-72"/>
              <w:jc w:val="right"/>
              <w:rPr>
                <w:rFonts w:ascii="Arial" w:eastAsia="Arial Unicode MS" w:hAnsi="Arial" w:cs="Arial"/>
                <w:sz w:val="18"/>
                <w:szCs w:val="18"/>
                <w:cs/>
              </w:rPr>
            </w:pPr>
            <w:r w:rsidRPr="00FE1BB2">
              <w:rPr>
                <w:rFonts w:ascii="Arial" w:eastAsia="Arial Unicode MS" w:hAnsi="Arial" w:cs="Arial"/>
                <w:sz w:val="18"/>
                <w:szCs w:val="18"/>
              </w:rPr>
              <w:t>69</w:t>
            </w:r>
          </w:p>
        </w:tc>
        <w:tc>
          <w:tcPr>
            <w:tcW w:w="1417" w:type="dxa"/>
            <w:tcBorders>
              <w:top w:val="nil"/>
              <w:bottom w:val="nil"/>
            </w:tcBorders>
            <w:shd w:val="clear" w:color="auto" w:fill="FAFAFA"/>
            <w:vAlign w:val="bottom"/>
          </w:tcPr>
          <w:p w14:paraId="55692C15" w14:textId="017750BC" w:rsidR="007736AD" w:rsidRPr="00FE1BB2" w:rsidRDefault="007736AD" w:rsidP="007736AD">
            <w:pPr>
              <w:ind w:right="-72"/>
              <w:jc w:val="right"/>
              <w:rPr>
                <w:rFonts w:ascii="Arial" w:eastAsia="Arial Unicode MS" w:hAnsi="Arial" w:cs="Arial"/>
                <w:sz w:val="18"/>
                <w:szCs w:val="18"/>
              </w:rPr>
            </w:pPr>
            <w:r w:rsidRPr="00FE1BB2">
              <w:rPr>
                <w:rFonts w:ascii="Arial" w:eastAsia="Arial Unicode MS" w:hAnsi="Arial" w:cs="Arial"/>
                <w:sz w:val="18"/>
                <w:szCs w:val="18"/>
              </w:rPr>
              <w:t>39</w:t>
            </w:r>
          </w:p>
        </w:tc>
        <w:tc>
          <w:tcPr>
            <w:tcW w:w="1418" w:type="dxa"/>
            <w:tcBorders>
              <w:top w:val="nil"/>
              <w:bottom w:val="nil"/>
            </w:tcBorders>
            <w:shd w:val="clear" w:color="auto" w:fill="auto"/>
            <w:vAlign w:val="bottom"/>
          </w:tcPr>
          <w:p w14:paraId="3ECCFCE4" w14:textId="0D7DDF0E" w:rsidR="007736AD" w:rsidRPr="00FE1BB2" w:rsidRDefault="007736AD" w:rsidP="007736AD">
            <w:pPr>
              <w:ind w:right="-72"/>
              <w:jc w:val="right"/>
              <w:rPr>
                <w:rFonts w:ascii="Arial" w:eastAsia="Arial Unicode MS" w:hAnsi="Arial" w:cs="Arial"/>
                <w:sz w:val="18"/>
                <w:szCs w:val="18"/>
              </w:rPr>
            </w:pPr>
            <w:r w:rsidRPr="00FE1BB2">
              <w:rPr>
                <w:rFonts w:ascii="Arial" w:eastAsia="Arial Unicode MS" w:hAnsi="Arial" w:cs="Arial"/>
                <w:sz w:val="18"/>
                <w:szCs w:val="18"/>
              </w:rPr>
              <w:t>65</w:t>
            </w:r>
          </w:p>
        </w:tc>
      </w:tr>
    </w:tbl>
    <w:p w14:paraId="202F7204" w14:textId="77777777" w:rsidR="007A6CAF" w:rsidRPr="00FE1BB2" w:rsidRDefault="007A6CAF" w:rsidP="007A6CAF">
      <w:pPr>
        <w:pStyle w:val="Header"/>
        <w:tabs>
          <w:tab w:val="left" w:pos="540"/>
        </w:tabs>
        <w:ind w:left="540"/>
        <w:rPr>
          <w:rFonts w:ascii="Arial" w:eastAsia="Arial Unicode MS" w:hAnsi="Arial" w:cs="Arial"/>
          <w:sz w:val="18"/>
          <w:szCs w:val="18"/>
        </w:rPr>
      </w:pPr>
    </w:p>
    <w:p w14:paraId="5735D8CC" w14:textId="0268BCEC" w:rsidR="007A6CAF" w:rsidRPr="00FE1BB2" w:rsidRDefault="007638F6" w:rsidP="007A6CAF">
      <w:pPr>
        <w:pStyle w:val="Header"/>
        <w:ind w:left="540" w:hanging="540"/>
        <w:rPr>
          <w:rFonts w:ascii="Arial" w:eastAsia="Arial Unicode MS" w:hAnsi="Arial" w:cs="Arial"/>
          <w:b/>
          <w:bCs/>
          <w:color w:val="CF4A02"/>
          <w:sz w:val="18"/>
          <w:szCs w:val="18"/>
        </w:rPr>
      </w:pPr>
      <w:r w:rsidRPr="00FE1BB2">
        <w:rPr>
          <w:rFonts w:ascii="Arial" w:eastAsia="Arial Unicode MS" w:hAnsi="Arial" w:cs="Arial"/>
          <w:b/>
          <w:bCs/>
          <w:color w:val="CF4A02"/>
          <w:sz w:val="18"/>
          <w:szCs w:val="18"/>
        </w:rPr>
        <w:t>40</w:t>
      </w:r>
      <w:r w:rsidR="007A6CAF" w:rsidRPr="00FE1BB2">
        <w:rPr>
          <w:rFonts w:ascii="Arial" w:eastAsia="Arial Unicode MS" w:hAnsi="Arial" w:cs="Arial"/>
          <w:b/>
          <w:bCs/>
          <w:color w:val="CF4A02"/>
          <w:sz w:val="18"/>
          <w:szCs w:val="18"/>
          <w:cs/>
        </w:rPr>
        <w:t>.</w:t>
      </w:r>
      <w:r w:rsidR="00AF69D3" w:rsidRPr="00FE1BB2">
        <w:rPr>
          <w:rFonts w:ascii="Arial" w:eastAsia="Arial Unicode MS" w:hAnsi="Arial" w:cs="Arial"/>
          <w:b/>
          <w:bCs/>
          <w:color w:val="CF4A02"/>
          <w:sz w:val="18"/>
          <w:szCs w:val="18"/>
        </w:rPr>
        <w:t>2</w:t>
      </w:r>
      <w:r w:rsidR="007A6CAF" w:rsidRPr="00FE1BB2">
        <w:rPr>
          <w:rFonts w:ascii="Arial" w:eastAsia="Arial Unicode MS" w:hAnsi="Arial" w:cs="Arial"/>
          <w:b/>
          <w:bCs/>
          <w:color w:val="CF4A02"/>
          <w:sz w:val="18"/>
          <w:szCs w:val="18"/>
        </w:rPr>
        <w:tab/>
        <w:t>Trade receivables and other receivables from related parties</w:t>
      </w:r>
    </w:p>
    <w:p w14:paraId="47CADFAD" w14:textId="77777777" w:rsidR="007A6CAF" w:rsidRPr="00FE1BB2" w:rsidRDefault="007A6CAF" w:rsidP="007A6CAF">
      <w:pPr>
        <w:pStyle w:val="Header"/>
        <w:tabs>
          <w:tab w:val="left" w:pos="540"/>
        </w:tabs>
        <w:ind w:left="540"/>
        <w:rPr>
          <w:rFonts w:ascii="Arial" w:eastAsia="Arial Unicode MS" w:hAnsi="Arial" w:cs="Arial"/>
          <w:sz w:val="18"/>
          <w:szCs w:val="18"/>
        </w:rPr>
      </w:pPr>
    </w:p>
    <w:tbl>
      <w:tblPr>
        <w:tblW w:w="4700" w:type="pct"/>
        <w:tblInd w:w="540" w:type="dxa"/>
        <w:tblBorders>
          <w:top w:val="single" w:sz="4" w:space="0" w:color="auto"/>
          <w:bottom w:val="single" w:sz="4" w:space="0" w:color="auto"/>
        </w:tblBorders>
        <w:tblLayout w:type="fixed"/>
        <w:tblLook w:val="0000" w:firstRow="0" w:lastRow="0" w:firstColumn="0" w:lastColumn="0" w:noHBand="0" w:noVBand="0"/>
      </w:tblPr>
      <w:tblGrid>
        <w:gridCol w:w="3420"/>
        <w:gridCol w:w="1368"/>
        <w:gridCol w:w="1369"/>
        <w:gridCol w:w="1367"/>
        <w:gridCol w:w="1367"/>
      </w:tblGrid>
      <w:tr w:rsidR="007A6CAF" w:rsidRPr="00FE1BB2" w14:paraId="3178F22C" w14:textId="77777777" w:rsidTr="00A20447">
        <w:trPr>
          <w:trHeight w:val="20"/>
        </w:trPr>
        <w:tc>
          <w:tcPr>
            <w:tcW w:w="1923" w:type="pct"/>
            <w:tcBorders>
              <w:top w:val="nil"/>
              <w:bottom w:val="nil"/>
            </w:tcBorders>
            <w:shd w:val="clear" w:color="auto" w:fill="auto"/>
          </w:tcPr>
          <w:p w14:paraId="4CF3DA52" w14:textId="77777777" w:rsidR="007A6CAF" w:rsidRPr="00FE1BB2" w:rsidRDefault="007A6CAF" w:rsidP="00EA760E">
            <w:pPr>
              <w:ind w:left="-101" w:right="-72"/>
              <w:rPr>
                <w:rFonts w:ascii="Arial" w:eastAsia="Arial Unicode MS" w:hAnsi="Arial" w:cs="Arial"/>
                <w:b/>
                <w:bCs/>
                <w:sz w:val="18"/>
                <w:szCs w:val="18"/>
              </w:rPr>
            </w:pPr>
          </w:p>
        </w:tc>
        <w:tc>
          <w:tcPr>
            <w:tcW w:w="1538" w:type="pct"/>
            <w:gridSpan w:val="2"/>
            <w:tcBorders>
              <w:top w:val="single" w:sz="4" w:space="0" w:color="auto"/>
              <w:bottom w:val="single" w:sz="4" w:space="0" w:color="auto"/>
            </w:tcBorders>
            <w:shd w:val="clear" w:color="auto" w:fill="auto"/>
          </w:tcPr>
          <w:p w14:paraId="420B59E6" w14:textId="77777777" w:rsidR="007A6CAF" w:rsidRPr="00FE1BB2" w:rsidRDefault="007A6CAF" w:rsidP="00EA760E">
            <w:pPr>
              <w:ind w:left="331" w:right="-72" w:hanging="331"/>
              <w:jc w:val="right"/>
              <w:rPr>
                <w:rFonts w:ascii="Arial" w:eastAsia="Arial Unicode MS" w:hAnsi="Arial" w:cs="Arial"/>
                <w:b/>
                <w:bCs/>
                <w:sz w:val="18"/>
                <w:szCs w:val="18"/>
              </w:rPr>
            </w:pPr>
            <w:r w:rsidRPr="00FE1BB2">
              <w:rPr>
                <w:rFonts w:ascii="Arial" w:eastAsia="Arial Unicode MS" w:hAnsi="Arial" w:cs="Arial"/>
                <w:b/>
                <w:bCs/>
                <w:sz w:val="18"/>
                <w:szCs w:val="18"/>
              </w:rPr>
              <w:t>Consolidated</w:t>
            </w:r>
          </w:p>
          <w:p w14:paraId="4884ABCA" w14:textId="77777777" w:rsidR="007A6CAF" w:rsidRPr="00FE1BB2" w:rsidRDefault="007A6CAF" w:rsidP="00EA760E">
            <w:pPr>
              <w:ind w:left="331" w:right="-72" w:hanging="331"/>
              <w:jc w:val="right"/>
              <w:rPr>
                <w:rFonts w:ascii="Arial" w:eastAsia="Arial Unicode MS" w:hAnsi="Arial" w:cs="Arial"/>
                <w:b/>
                <w:bCs/>
                <w:sz w:val="18"/>
                <w:szCs w:val="18"/>
              </w:rPr>
            </w:pPr>
            <w:r w:rsidRPr="00FE1BB2">
              <w:rPr>
                <w:rFonts w:ascii="Arial" w:eastAsia="Arial Unicode MS" w:hAnsi="Arial" w:cs="Arial"/>
                <w:b/>
                <w:bCs/>
                <w:sz w:val="18"/>
                <w:szCs w:val="18"/>
              </w:rPr>
              <w:t>financial statements</w:t>
            </w:r>
          </w:p>
        </w:tc>
        <w:tc>
          <w:tcPr>
            <w:tcW w:w="1538" w:type="pct"/>
            <w:gridSpan w:val="2"/>
            <w:tcBorders>
              <w:top w:val="single" w:sz="4" w:space="0" w:color="auto"/>
              <w:bottom w:val="single" w:sz="4" w:space="0" w:color="auto"/>
            </w:tcBorders>
            <w:shd w:val="clear" w:color="auto" w:fill="auto"/>
          </w:tcPr>
          <w:p w14:paraId="24BF390E" w14:textId="77777777" w:rsidR="007A6CAF" w:rsidRPr="00FE1BB2" w:rsidRDefault="007A6CAF" w:rsidP="00EA760E">
            <w:pPr>
              <w:ind w:left="331" w:right="-72" w:hanging="331"/>
              <w:jc w:val="right"/>
              <w:rPr>
                <w:rFonts w:ascii="Arial" w:eastAsia="Arial Unicode MS" w:hAnsi="Arial" w:cs="Arial"/>
                <w:b/>
                <w:bCs/>
                <w:sz w:val="18"/>
                <w:szCs w:val="18"/>
              </w:rPr>
            </w:pPr>
            <w:r w:rsidRPr="00FE1BB2">
              <w:rPr>
                <w:rFonts w:ascii="Arial" w:eastAsia="Arial Unicode MS" w:hAnsi="Arial" w:cs="Arial"/>
                <w:b/>
                <w:bCs/>
                <w:sz w:val="18"/>
                <w:szCs w:val="18"/>
              </w:rPr>
              <w:t>Separate</w:t>
            </w:r>
          </w:p>
          <w:p w14:paraId="56FC8B4D" w14:textId="77777777" w:rsidR="007A6CAF" w:rsidRPr="00FE1BB2" w:rsidRDefault="007A6CAF" w:rsidP="00EA760E">
            <w:pPr>
              <w:ind w:left="331" w:right="-72" w:hanging="331"/>
              <w:jc w:val="right"/>
              <w:rPr>
                <w:rFonts w:ascii="Arial" w:eastAsia="Arial Unicode MS" w:hAnsi="Arial" w:cs="Arial"/>
                <w:b/>
                <w:bCs/>
                <w:sz w:val="18"/>
                <w:szCs w:val="18"/>
              </w:rPr>
            </w:pPr>
            <w:r w:rsidRPr="00FE1BB2">
              <w:rPr>
                <w:rFonts w:ascii="Arial" w:eastAsia="Arial Unicode MS" w:hAnsi="Arial" w:cs="Arial"/>
                <w:b/>
                <w:bCs/>
                <w:sz w:val="18"/>
                <w:szCs w:val="18"/>
              </w:rPr>
              <w:t>financial statements</w:t>
            </w:r>
          </w:p>
        </w:tc>
      </w:tr>
      <w:tr w:rsidR="007A6CAF" w:rsidRPr="00FE1BB2" w14:paraId="5E980E38" w14:textId="77777777" w:rsidTr="00A20447">
        <w:trPr>
          <w:trHeight w:val="20"/>
        </w:trPr>
        <w:tc>
          <w:tcPr>
            <w:tcW w:w="1923" w:type="pct"/>
            <w:tcBorders>
              <w:top w:val="nil"/>
              <w:bottom w:val="nil"/>
            </w:tcBorders>
            <w:shd w:val="clear" w:color="auto" w:fill="auto"/>
          </w:tcPr>
          <w:p w14:paraId="07EF5CBA" w14:textId="51D65D76" w:rsidR="007A6CAF" w:rsidRPr="00FE1BB2" w:rsidRDefault="007A6CAF" w:rsidP="00EA760E">
            <w:pPr>
              <w:ind w:left="-101" w:right="-72"/>
              <w:rPr>
                <w:rFonts w:ascii="Arial" w:eastAsia="Arial Unicode MS" w:hAnsi="Arial" w:cs="Arial"/>
                <w:b/>
                <w:bCs/>
                <w:sz w:val="18"/>
                <w:szCs w:val="18"/>
              </w:rPr>
            </w:pPr>
            <w:r w:rsidRPr="00FE1BB2">
              <w:rPr>
                <w:rFonts w:ascii="Arial" w:eastAsia="Arial Unicode MS" w:hAnsi="Arial" w:cs="Arial"/>
                <w:b/>
                <w:bCs/>
                <w:sz w:val="18"/>
                <w:szCs w:val="18"/>
              </w:rPr>
              <w:t xml:space="preserve">As at </w:t>
            </w:r>
            <w:r w:rsidR="00AF69D3" w:rsidRPr="00FE1BB2">
              <w:rPr>
                <w:rFonts w:ascii="Arial" w:eastAsia="Arial Unicode MS" w:hAnsi="Arial" w:cs="Arial"/>
                <w:b/>
                <w:bCs/>
                <w:sz w:val="18"/>
                <w:szCs w:val="18"/>
              </w:rPr>
              <w:t>31</w:t>
            </w:r>
            <w:r w:rsidRPr="00FE1BB2">
              <w:rPr>
                <w:rFonts w:ascii="Arial" w:eastAsia="Arial Unicode MS" w:hAnsi="Arial" w:cs="Arial"/>
                <w:b/>
                <w:bCs/>
                <w:sz w:val="18"/>
                <w:szCs w:val="18"/>
              </w:rPr>
              <w:t xml:space="preserve"> December</w:t>
            </w:r>
          </w:p>
        </w:tc>
        <w:tc>
          <w:tcPr>
            <w:tcW w:w="769" w:type="pct"/>
            <w:tcBorders>
              <w:top w:val="nil"/>
              <w:bottom w:val="nil"/>
            </w:tcBorders>
            <w:shd w:val="clear" w:color="auto" w:fill="auto"/>
            <w:vAlign w:val="center"/>
          </w:tcPr>
          <w:p w14:paraId="04C4FDC7" w14:textId="6AD80BEA" w:rsidR="007A6CAF" w:rsidRPr="00FE1BB2" w:rsidRDefault="005E25DA" w:rsidP="00EA760E">
            <w:pPr>
              <w:ind w:right="-72"/>
              <w:jc w:val="right"/>
              <w:rPr>
                <w:rFonts w:ascii="Arial" w:eastAsia="Arial Unicode MS" w:hAnsi="Arial" w:cs="Arial"/>
                <w:b/>
                <w:bCs/>
                <w:sz w:val="18"/>
                <w:szCs w:val="18"/>
              </w:rPr>
            </w:pPr>
            <w:r w:rsidRPr="00FE1BB2">
              <w:rPr>
                <w:rFonts w:ascii="Arial" w:hAnsi="Arial" w:cs="Arial"/>
                <w:b/>
                <w:bCs/>
                <w:sz w:val="18"/>
                <w:szCs w:val="18"/>
              </w:rPr>
              <w:t>2022</w:t>
            </w:r>
          </w:p>
        </w:tc>
        <w:tc>
          <w:tcPr>
            <w:tcW w:w="770" w:type="pct"/>
            <w:tcBorders>
              <w:top w:val="nil"/>
              <w:bottom w:val="nil"/>
            </w:tcBorders>
            <w:shd w:val="clear" w:color="auto" w:fill="auto"/>
          </w:tcPr>
          <w:p w14:paraId="1448633C" w14:textId="6BA8C006" w:rsidR="007A6CAF" w:rsidRPr="00FE1BB2" w:rsidRDefault="00B34C91" w:rsidP="00EA760E">
            <w:pPr>
              <w:ind w:right="-72"/>
              <w:jc w:val="right"/>
              <w:rPr>
                <w:rFonts w:ascii="Arial" w:eastAsia="Arial Unicode MS" w:hAnsi="Arial" w:cs="Arial"/>
                <w:b/>
                <w:bCs/>
                <w:sz w:val="18"/>
                <w:szCs w:val="18"/>
              </w:rPr>
            </w:pPr>
            <w:r w:rsidRPr="00FE1BB2">
              <w:rPr>
                <w:rFonts w:ascii="Arial" w:hAnsi="Arial" w:cs="Arial"/>
                <w:b/>
                <w:bCs/>
                <w:sz w:val="18"/>
                <w:szCs w:val="18"/>
              </w:rPr>
              <w:t>2021</w:t>
            </w:r>
          </w:p>
        </w:tc>
        <w:tc>
          <w:tcPr>
            <w:tcW w:w="769" w:type="pct"/>
            <w:tcBorders>
              <w:top w:val="nil"/>
              <w:bottom w:val="nil"/>
            </w:tcBorders>
            <w:shd w:val="clear" w:color="auto" w:fill="auto"/>
            <w:vAlign w:val="center"/>
          </w:tcPr>
          <w:p w14:paraId="3813A128" w14:textId="361301E7" w:rsidR="007A6CAF" w:rsidRPr="00FE1BB2" w:rsidRDefault="005E25DA" w:rsidP="00EA760E">
            <w:pPr>
              <w:ind w:right="-72"/>
              <w:jc w:val="right"/>
              <w:rPr>
                <w:rFonts w:ascii="Arial" w:eastAsia="Arial Unicode MS" w:hAnsi="Arial" w:cs="Arial"/>
                <w:b/>
                <w:bCs/>
                <w:sz w:val="18"/>
                <w:szCs w:val="18"/>
              </w:rPr>
            </w:pPr>
            <w:r w:rsidRPr="00FE1BB2">
              <w:rPr>
                <w:rFonts w:ascii="Arial" w:hAnsi="Arial" w:cs="Arial"/>
                <w:b/>
                <w:bCs/>
                <w:sz w:val="18"/>
                <w:szCs w:val="18"/>
              </w:rPr>
              <w:t>2022</w:t>
            </w:r>
          </w:p>
        </w:tc>
        <w:tc>
          <w:tcPr>
            <w:tcW w:w="769" w:type="pct"/>
            <w:tcBorders>
              <w:top w:val="nil"/>
              <w:bottom w:val="nil"/>
            </w:tcBorders>
            <w:shd w:val="clear" w:color="auto" w:fill="auto"/>
          </w:tcPr>
          <w:p w14:paraId="641A4363" w14:textId="5D11E958" w:rsidR="007A6CAF" w:rsidRPr="00FE1BB2" w:rsidRDefault="00B34C91" w:rsidP="00EA760E">
            <w:pPr>
              <w:ind w:right="-72"/>
              <w:jc w:val="right"/>
              <w:rPr>
                <w:rFonts w:ascii="Arial" w:eastAsia="Arial Unicode MS" w:hAnsi="Arial" w:cs="Arial"/>
                <w:b/>
                <w:bCs/>
                <w:sz w:val="18"/>
                <w:szCs w:val="18"/>
              </w:rPr>
            </w:pPr>
            <w:r w:rsidRPr="00FE1BB2">
              <w:rPr>
                <w:rFonts w:ascii="Arial" w:hAnsi="Arial" w:cs="Arial"/>
                <w:b/>
                <w:bCs/>
                <w:sz w:val="18"/>
                <w:szCs w:val="18"/>
              </w:rPr>
              <w:t>2021</w:t>
            </w:r>
          </w:p>
        </w:tc>
      </w:tr>
      <w:tr w:rsidR="007A6CAF" w:rsidRPr="00FE1BB2" w14:paraId="38452165" w14:textId="77777777" w:rsidTr="00A20447">
        <w:trPr>
          <w:trHeight w:val="20"/>
        </w:trPr>
        <w:tc>
          <w:tcPr>
            <w:tcW w:w="1923" w:type="pct"/>
            <w:tcBorders>
              <w:top w:val="nil"/>
              <w:bottom w:val="nil"/>
            </w:tcBorders>
            <w:shd w:val="clear" w:color="auto" w:fill="auto"/>
          </w:tcPr>
          <w:p w14:paraId="0A6671B5" w14:textId="77777777" w:rsidR="007A6CAF" w:rsidRPr="00FE1BB2" w:rsidRDefault="007A6CAF" w:rsidP="00EA760E">
            <w:pPr>
              <w:ind w:left="-101" w:right="-72"/>
              <w:rPr>
                <w:rFonts w:ascii="Arial" w:eastAsia="Arial Unicode MS" w:hAnsi="Arial" w:cs="Arial"/>
                <w:sz w:val="18"/>
                <w:szCs w:val="18"/>
              </w:rPr>
            </w:pPr>
          </w:p>
        </w:tc>
        <w:tc>
          <w:tcPr>
            <w:tcW w:w="769" w:type="pct"/>
            <w:tcBorders>
              <w:top w:val="nil"/>
              <w:bottom w:val="single" w:sz="4" w:space="0" w:color="auto"/>
            </w:tcBorders>
            <w:shd w:val="clear" w:color="auto" w:fill="auto"/>
            <w:vAlign w:val="center"/>
          </w:tcPr>
          <w:p w14:paraId="1724EDCB"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c>
          <w:tcPr>
            <w:tcW w:w="770" w:type="pct"/>
            <w:tcBorders>
              <w:top w:val="nil"/>
              <w:bottom w:val="single" w:sz="4" w:space="0" w:color="auto"/>
            </w:tcBorders>
            <w:shd w:val="clear" w:color="auto" w:fill="auto"/>
            <w:vAlign w:val="center"/>
          </w:tcPr>
          <w:p w14:paraId="7EC351B2"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c>
          <w:tcPr>
            <w:tcW w:w="769" w:type="pct"/>
            <w:tcBorders>
              <w:top w:val="nil"/>
              <w:bottom w:val="single" w:sz="4" w:space="0" w:color="auto"/>
            </w:tcBorders>
            <w:shd w:val="clear" w:color="auto" w:fill="auto"/>
            <w:vAlign w:val="center"/>
          </w:tcPr>
          <w:p w14:paraId="26220869"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c>
          <w:tcPr>
            <w:tcW w:w="769" w:type="pct"/>
            <w:tcBorders>
              <w:top w:val="nil"/>
              <w:bottom w:val="single" w:sz="4" w:space="0" w:color="auto"/>
            </w:tcBorders>
            <w:shd w:val="clear" w:color="auto" w:fill="auto"/>
            <w:vAlign w:val="center"/>
          </w:tcPr>
          <w:p w14:paraId="02A9699B"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r>
      <w:tr w:rsidR="007A6CAF" w:rsidRPr="00FE1BB2" w14:paraId="487FA60E" w14:textId="77777777" w:rsidTr="00A20447">
        <w:trPr>
          <w:trHeight w:val="20"/>
        </w:trPr>
        <w:tc>
          <w:tcPr>
            <w:tcW w:w="1923" w:type="pct"/>
            <w:tcBorders>
              <w:top w:val="nil"/>
              <w:bottom w:val="nil"/>
            </w:tcBorders>
            <w:shd w:val="clear" w:color="auto" w:fill="auto"/>
          </w:tcPr>
          <w:p w14:paraId="4F1F0179" w14:textId="77777777" w:rsidR="007A6CAF" w:rsidRPr="00FE1BB2" w:rsidRDefault="007A6CAF" w:rsidP="00EA760E">
            <w:pPr>
              <w:ind w:left="-101" w:right="-72"/>
              <w:rPr>
                <w:rFonts w:ascii="Arial" w:eastAsia="Arial Unicode MS" w:hAnsi="Arial" w:cs="Arial"/>
                <w:sz w:val="12"/>
                <w:szCs w:val="12"/>
              </w:rPr>
            </w:pPr>
          </w:p>
        </w:tc>
        <w:tc>
          <w:tcPr>
            <w:tcW w:w="769" w:type="pct"/>
            <w:tcBorders>
              <w:top w:val="single" w:sz="4" w:space="0" w:color="auto"/>
            </w:tcBorders>
            <w:shd w:val="clear" w:color="auto" w:fill="FAFAFA"/>
          </w:tcPr>
          <w:p w14:paraId="7388715F" w14:textId="77777777" w:rsidR="007A6CAF" w:rsidRPr="00FE1BB2" w:rsidRDefault="007A6CAF" w:rsidP="00EA760E">
            <w:pPr>
              <w:ind w:right="-72"/>
              <w:jc w:val="right"/>
              <w:rPr>
                <w:rFonts w:ascii="Arial" w:eastAsia="Arial Unicode MS" w:hAnsi="Arial" w:cs="Arial"/>
                <w:sz w:val="12"/>
                <w:szCs w:val="12"/>
              </w:rPr>
            </w:pPr>
          </w:p>
        </w:tc>
        <w:tc>
          <w:tcPr>
            <w:tcW w:w="770" w:type="pct"/>
            <w:tcBorders>
              <w:top w:val="single" w:sz="4" w:space="0" w:color="auto"/>
            </w:tcBorders>
            <w:shd w:val="clear" w:color="auto" w:fill="auto"/>
          </w:tcPr>
          <w:p w14:paraId="5472315D" w14:textId="77777777" w:rsidR="007A6CAF" w:rsidRPr="00FE1BB2" w:rsidRDefault="007A6CAF" w:rsidP="00EA760E">
            <w:pPr>
              <w:ind w:right="-72"/>
              <w:jc w:val="right"/>
              <w:rPr>
                <w:rFonts w:ascii="Arial" w:eastAsia="Arial Unicode MS" w:hAnsi="Arial" w:cs="Arial"/>
                <w:sz w:val="12"/>
                <w:szCs w:val="12"/>
              </w:rPr>
            </w:pPr>
          </w:p>
        </w:tc>
        <w:tc>
          <w:tcPr>
            <w:tcW w:w="769" w:type="pct"/>
            <w:tcBorders>
              <w:top w:val="single" w:sz="4" w:space="0" w:color="auto"/>
            </w:tcBorders>
            <w:shd w:val="clear" w:color="auto" w:fill="FAFAFA"/>
          </w:tcPr>
          <w:p w14:paraId="3BDC8D55" w14:textId="77777777" w:rsidR="007A6CAF" w:rsidRPr="00FE1BB2" w:rsidRDefault="007A6CAF" w:rsidP="00EA760E">
            <w:pPr>
              <w:ind w:right="-72"/>
              <w:jc w:val="right"/>
              <w:rPr>
                <w:rFonts w:ascii="Arial" w:eastAsia="Arial Unicode MS" w:hAnsi="Arial" w:cs="Arial"/>
                <w:sz w:val="12"/>
                <w:szCs w:val="12"/>
              </w:rPr>
            </w:pPr>
          </w:p>
        </w:tc>
        <w:tc>
          <w:tcPr>
            <w:tcW w:w="769" w:type="pct"/>
            <w:tcBorders>
              <w:top w:val="single" w:sz="4" w:space="0" w:color="auto"/>
            </w:tcBorders>
            <w:shd w:val="clear" w:color="auto" w:fill="auto"/>
          </w:tcPr>
          <w:p w14:paraId="1726D9D6" w14:textId="77777777" w:rsidR="007A6CAF" w:rsidRPr="00FE1BB2" w:rsidRDefault="007A6CAF" w:rsidP="00EA760E">
            <w:pPr>
              <w:ind w:right="-72"/>
              <w:jc w:val="right"/>
              <w:rPr>
                <w:rFonts w:ascii="Arial" w:eastAsia="Arial Unicode MS" w:hAnsi="Arial" w:cs="Arial"/>
                <w:sz w:val="12"/>
                <w:szCs w:val="12"/>
              </w:rPr>
            </w:pPr>
          </w:p>
        </w:tc>
      </w:tr>
      <w:tr w:rsidR="007A6CAF" w:rsidRPr="00FE1BB2" w14:paraId="237D301F" w14:textId="77777777" w:rsidTr="00A20447">
        <w:trPr>
          <w:trHeight w:val="20"/>
        </w:trPr>
        <w:tc>
          <w:tcPr>
            <w:tcW w:w="1923" w:type="pct"/>
            <w:tcBorders>
              <w:top w:val="nil"/>
              <w:bottom w:val="nil"/>
            </w:tcBorders>
            <w:shd w:val="clear" w:color="auto" w:fill="auto"/>
          </w:tcPr>
          <w:p w14:paraId="64125395" w14:textId="77777777" w:rsidR="007A6CAF" w:rsidRPr="00FE1BB2" w:rsidRDefault="007A6CAF" w:rsidP="00EA760E">
            <w:pPr>
              <w:ind w:left="-101" w:right="-72"/>
              <w:rPr>
                <w:rFonts w:ascii="Arial" w:eastAsia="Arial Unicode MS" w:hAnsi="Arial" w:cs="Arial"/>
                <w:sz w:val="18"/>
                <w:szCs w:val="18"/>
              </w:rPr>
            </w:pPr>
            <w:r w:rsidRPr="00FE1BB2">
              <w:rPr>
                <w:rFonts w:ascii="Arial" w:eastAsia="Arial Unicode MS" w:hAnsi="Arial" w:cs="Arial"/>
                <w:sz w:val="18"/>
                <w:szCs w:val="18"/>
              </w:rPr>
              <w:t>Trade receivables</w:t>
            </w:r>
          </w:p>
        </w:tc>
        <w:tc>
          <w:tcPr>
            <w:tcW w:w="769" w:type="pct"/>
            <w:shd w:val="clear" w:color="auto" w:fill="FAFAFA"/>
          </w:tcPr>
          <w:p w14:paraId="2E1D5592" w14:textId="77777777" w:rsidR="007A6CAF" w:rsidRPr="00FE1BB2" w:rsidRDefault="007A6CAF" w:rsidP="00EA760E">
            <w:pPr>
              <w:ind w:right="-72"/>
              <w:jc w:val="right"/>
              <w:rPr>
                <w:rFonts w:ascii="Arial" w:eastAsia="Arial Unicode MS" w:hAnsi="Arial" w:cs="Arial"/>
                <w:sz w:val="18"/>
                <w:szCs w:val="18"/>
              </w:rPr>
            </w:pPr>
          </w:p>
        </w:tc>
        <w:tc>
          <w:tcPr>
            <w:tcW w:w="770" w:type="pct"/>
            <w:shd w:val="clear" w:color="auto" w:fill="auto"/>
          </w:tcPr>
          <w:p w14:paraId="36687EBB" w14:textId="77777777" w:rsidR="007A6CAF" w:rsidRPr="00FE1BB2" w:rsidRDefault="007A6CAF" w:rsidP="00EA760E">
            <w:pPr>
              <w:ind w:right="-72"/>
              <w:jc w:val="right"/>
              <w:rPr>
                <w:rFonts w:ascii="Arial" w:eastAsia="Arial Unicode MS" w:hAnsi="Arial" w:cs="Arial"/>
                <w:sz w:val="18"/>
                <w:szCs w:val="18"/>
              </w:rPr>
            </w:pPr>
          </w:p>
        </w:tc>
        <w:tc>
          <w:tcPr>
            <w:tcW w:w="769" w:type="pct"/>
            <w:shd w:val="clear" w:color="auto" w:fill="FAFAFA"/>
          </w:tcPr>
          <w:p w14:paraId="61D2AAB7" w14:textId="77777777" w:rsidR="007A6CAF" w:rsidRPr="00FE1BB2" w:rsidRDefault="007A6CAF" w:rsidP="00EA760E">
            <w:pPr>
              <w:ind w:right="-72"/>
              <w:jc w:val="right"/>
              <w:rPr>
                <w:rFonts w:ascii="Arial" w:eastAsia="Arial Unicode MS" w:hAnsi="Arial" w:cs="Arial"/>
                <w:sz w:val="18"/>
                <w:szCs w:val="18"/>
              </w:rPr>
            </w:pPr>
          </w:p>
        </w:tc>
        <w:tc>
          <w:tcPr>
            <w:tcW w:w="769" w:type="pct"/>
            <w:shd w:val="clear" w:color="auto" w:fill="auto"/>
          </w:tcPr>
          <w:p w14:paraId="69EC2610" w14:textId="77777777" w:rsidR="007A6CAF" w:rsidRPr="00FE1BB2" w:rsidRDefault="007A6CAF" w:rsidP="00EA760E">
            <w:pPr>
              <w:ind w:right="-72"/>
              <w:jc w:val="right"/>
              <w:rPr>
                <w:rFonts w:ascii="Arial" w:eastAsia="Arial Unicode MS" w:hAnsi="Arial" w:cs="Arial"/>
                <w:sz w:val="18"/>
                <w:szCs w:val="18"/>
              </w:rPr>
            </w:pPr>
          </w:p>
        </w:tc>
      </w:tr>
      <w:tr w:rsidR="003125B0" w:rsidRPr="00FE1BB2" w14:paraId="132D549C" w14:textId="77777777" w:rsidTr="00A20447">
        <w:trPr>
          <w:trHeight w:val="20"/>
        </w:trPr>
        <w:tc>
          <w:tcPr>
            <w:tcW w:w="1923" w:type="pct"/>
            <w:tcBorders>
              <w:top w:val="nil"/>
              <w:bottom w:val="nil"/>
            </w:tcBorders>
            <w:shd w:val="clear" w:color="auto" w:fill="auto"/>
          </w:tcPr>
          <w:p w14:paraId="14ABD5DA" w14:textId="77777777" w:rsidR="003125B0" w:rsidRPr="00FE1BB2" w:rsidRDefault="003125B0" w:rsidP="003125B0">
            <w:pP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The ultimate parent company</w:t>
            </w:r>
          </w:p>
        </w:tc>
        <w:tc>
          <w:tcPr>
            <w:tcW w:w="769" w:type="pct"/>
            <w:shd w:val="clear" w:color="auto" w:fill="FAFAFA"/>
          </w:tcPr>
          <w:p w14:paraId="1F37D5B4" w14:textId="58277B3D"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38</w:t>
            </w:r>
          </w:p>
        </w:tc>
        <w:tc>
          <w:tcPr>
            <w:tcW w:w="770" w:type="pct"/>
            <w:shd w:val="clear" w:color="auto" w:fill="auto"/>
          </w:tcPr>
          <w:p w14:paraId="3C0E1523" w14:textId="14BC981D"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59</w:t>
            </w:r>
          </w:p>
        </w:tc>
        <w:tc>
          <w:tcPr>
            <w:tcW w:w="769" w:type="pct"/>
            <w:shd w:val="clear" w:color="auto" w:fill="FAFAFA"/>
          </w:tcPr>
          <w:p w14:paraId="034DA2C8" w14:textId="223DEAB7"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769" w:type="pct"/>
            <w:shd w:val="clear" w:color="auto" w:fill="auto"/>
          </w:tcPr>
          <w:p w14:paraId="546A7592" w14:textId="1985AAAA" w:rsidR="003125B0" w:rsidRPr="00FE1BB2" w:rsidRDefault="003125B0" w:rsidP="003125B0">
            <w:pPr>
              <w:ind w:right="-72"/>
              <w:jc w:val="right"/>
              <w:rPr>
                <w:rFonts w:ascii="Arial" w:eastAsia="Arial Unicode MS" w:hAnsi="Arial" w:cs="Arial"/>
                <w:sz w:val="18"/>
                <w:szCs w:val="18"/>
                <w:lang w:val="en-US"/>
              </w:rPr>
            </w:pPr>
            <w:r w:rsidRPr="00FE1BB2">
              <w:rPr>
                <w:rFonts w:ascii="Arial" w:eastAsia="Arial Unicode MS" w:hAnsi="Arial" w:cs="Arial"/>
                <w:sz w:val="18"/>
                <w:szCs w:val="18"/>
              </w:rPr>
              <w:t>1</w:t>
            </w:r>
          </w:p>
        </w:tc>
      </w:tr>
      <w:tr w:rsidR="003125B0" w:rsidRPr="00FE1BB2" w14:paraId="2F2BA08B" w14:textId="77777777" w:rsidTr="00A20447">
        <w:trPr>
          <w:trHeight w:val="20"/>
        </w:trPr>
        <w:tc>
          <w:tcPr>
            <w:tcW w:w="1923" w:type="pct"/>
            <w:tcBorders>
              <w:top w:val="nil"/>
              <w:bottom w:val="nil"/>
            </w:tcBorders>
            <w:shd w:val="clear" w:color="auto" w:fill="auto"/>
          </w:tcPr>
          <w:p w14:paraId="4D13A4BC" w14:textId="77777777" w:rsidR="003125B0" w:rsidRPr="00FE1BB2" w:rsidRDefault="003125B0" w:rsidP="003125B0">
            <w:pP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 xml:space="preserve">Shareholders </w:t>
            </w:r>
          </w:p>
        </w:tc>
        <w:tc>
          <w:tcPr>
            <w:tcW w:w="769" w:type="pct"/>
            <w:shd w:val="clear" w:color="auto" w:fill="FAFAFA"/>
          </w:tcPr>
          <w:p w14:paraId="05A3A5C1" w14:textId="7DAFC6EC"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939</w:t>
            </w:r>
          </w:p>
        </w:tc>
        <w:tc>
          <w:tcPr>
            <w:tcW w:w="770" w:type="pct"/>
            <w:shd w:val="clear" w:color="auto" w:fill="auto"/>
          </w:tcPr>
          <w:p w14:paraId="721A8E57" w14:textId="65BC2877"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729</w:t>
            </w:r>
          </w:p>
        </w:tc>
        <w:tc>
          <w:tcPr>
            <w:tcW w:w="769" w:type="pct"/>
            <w:shd w:val="clear" w:color="auto" w:fill="FAFAFA"/>
          </w:tcPr>
          <w:p w14:paraId="7FD38667" w14:textId="3C622C4C"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640</w:t>
            </w:r>
          </w:p>
        </w:tc>
        <w:tc>
          <w:tcPr>
            <w:tcW w:w="769" w:type="pct"/>
            <w:shd w:val="clear" w:color="auto" w:fill="auto"/>
          </w:tcPr>
          <w:p w14:paraId="70D825B6" w14:textId="324D1481"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450</w:t>
            </w:r>
          </w:p>
        </w:tc>
      </w:tr>
      <w:tr w:rsidR="003125B0" w:rsidRPr="00FE1BB2" w14:paraId="0166A336" w14:textId="77777777" w:rsidTr="00A20447">
        <w:trPr>
          <w:trHeight w:val="20"/>
        </w:trPr>
        <w:tc>
          <w:tcPr>
            <w:tcW w:w="1923" w:type="pct"/>
            <w:tcBorders>
              <w:top w:val="nil"/>
              <w:bottom w:val="nil"/>
            </w:tcBorders>
            <w:shd w:val="clear" w:color="auto" w:fill="auto"/>
          </w:tcPr>
          <w:p w14:paraId="37BABDDA" w14:textId="77777777" w:rsidR="003125B0" w:rsidRPr="00FE1BB2" w:rsidRDefault="003125B0" w:rsidP="003125B0">
            <w:pP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Subsidiaries</w:t>
            </w:r>
          </w:p>
        </w:tc>
        <w:tc>
          <w:tcPr>
            <w:tcW w:w="769" w:type="pct"/>
            <w:shd w:val="clear" w:color="auto" w:fill="FAFAFA"/>
          </w:tcPr>
          <w:p w14:paraId="1212275E" w14:textId="5B6F3DEC"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w:t>
            </w:r>
            <w:r w:rsidRPr="00FE1BB2">
              <w:rPr>
                <w:rFonts w:ascii="Arial" w:eastAsia="Arial Unicode MS" w:hAnsi="Arial" w:cs="Arial"/>
                <w:sz w:val="18"/>
                <w:szCs w:val="18"/>
                <w:cs/>
              </w:rPr>
              <w:t xml:space="preserve">                                                    </w:t>
            </w:r>
          </w:p>
        </w:tc>
        <w:tc>
          <w:tcPr>
            <w:tcW w:w="770" w:type="pct"/>
            <w:shd w:val="clear" w:color="auto" w:fill="auto"/>
          </w:tcPr>
          <w:p w14:paraId="5D7D0C73" w14:textId="280D6136"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769" w:type="pct"/>
            <w:shd w:val="clear" w:color="auto" w:fill="FAFAFA"/>
          </w:tcPr>
          <w:p w14:paraId="215386AC" w14:textId="1D4A33D5"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145</w:t>
            </w:r>
          </w:p>
        </w:tc>
        <w:tc>
          <w:tcPr>
            <w:tcW w:w="769" w:type="pct"/>
            <w:shd w:val="clear" w:color="auto" w:fill="auto"/>
          </w:tcPr>
          <w:p w14:paraId="1C6247BB" w14:textId="0B6E9DAD"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82</w:t>
            </w:r>
          </w:p>
        </w:tc>
      </w:tr>
      <w:tr w:rsidR="003125B0" w:rsidRPr="00FE1BB2" w14:paraId="76E548B4" w14:textId="77777777" w:rsidTr="00A20447">
        <w:trPr>
          <w:trHeight w:val="20"/>
        </w:trPr>
        <w:tc>
          <w:tcPr>
            <w:tcW w:w="1923" w:type="pct"/>
            <w:tcBorders>
              <w:top w:val="nil"/>
              <w:bottom w:val="nil"/>
            </w:tcBorders>
            <w:shd w:val="clear" w:color="auto" w:fill="auto"/>
          </w:tcPr>
          <w:p w14:paraId="53A711A0" w14:textId="07244DEE" w:rsidR="003125B0" w:rsidRPr="00FE1BB2" w:rsidRDefault="003125B0" w:rsidP="003125B0">
            <w:pPr>
              <w:ind w:left="-101" w:right="-72"/>
              <w:rPr>
                <w:rFonts w:ascii="Arial" w:eastAsia="Arial Unicode MS" w:hAnsi="Arial" w:cs="Arial"/>
                <w:sz w:val="18"/>
                <w:szCs w:val="18"/>
                <w:cs/>
              </w:rPr>
            </w:pPr>
            <w:r w:rsidRPr="00FE1BB2">
              <w:rPr>
                <w:rFonts w:ascii="Arial" w:eastAsia="Arial Unicode MS" w:hAnsi="Arial" w:cs="Arial"/>
                <w:sz w:val="18"/>
                <w:szCs w:val="18"/>
              </w:rPr>
              <w:t xml:space="preserve">  </w:t>
            </w:r>
            <w:r w:rsidRPr="00FE1BB2">
              <w:rPr>
                <w:rFonts w:ascii="Arial" w:eastAsia="Arial Unicode MS" w:hAnsi="Arial" w:cs="Arial"/>
                <w:sz w:val="18"/>
                <w:szCs w:val="18"/>
                <w:cs/>
              </w:rPr>
              <w:t xml:space="preserve">- </w:t>
            </w:r>
            <w:r w:rsidRPr="00FE1BB2">
              <w:rPr>
                <w:rFonts w:ascii="Arial" w:eastAsia="Arial Unicode MS" w:hAnsi="Arial" w:cs="Arial"/>
                <w:sz w:val="18"/>
                <w:szCs w:val="18"/>
              </w:rPr>
              <w:t xml:space="preserve">Joint </w:t>
            </w:r>
            <w:r w:rsidR="004E0246" w:rsidRPr="00FE1BB2">
              <w:rPr>
                <w:rFonts w:ascii="Arial" w:eastAsia="Arial Unicode MS" w:hAnsi="Arial" w:cs="Arial"/>
                <w:sz w:val="18"/>
                <w:szCs w:val="18"/>
              </w:rPr>
              <w:t>v</w:t>
            </w:r>
            <w:r w:rsidRPr="00FE1BB2">
              <w:rPr>
                <w:rFonts w:ascii="Arial" w:eastAsia="Arial Unicode MS" w:hAnsi="Arial" w:cs="Arial"/>
                <w:sz w:val="18"/>
                <w:szCs w:val="18"/>
              </w:rPr>
              <w:t>entures</w:t>
            </w:r>
          </w:p>
        </w:tc>
        <w:tc>
          <w:tcPr>
            <w:tcW w:w="769" w:type="pct"/>
            <w:shd w:val="clear" w:color="auto" w:fill="FAFAFA"/>
          </w:tcPr>
          <w:p w14:paraId="4B5C1113" w14:textId="55A7800B"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1</w:t>
            </w:r>
          </w:p>
        </w:tc>
        <w:tc>
          <w:tcPr>
            <w:tcW w:w="770" w:type="pct"/>
            <w:shd w:val="clear" w:color="auto" w:fill="auto"/>
          </w:tcPr>
          <w:p w14:paraId="2607E510" w14:textId="1ED8BB1E" w:rsidR="003125B0" w:rsidRPr="00FE1BB2" w:rsidRDefault="003125B0" w:rsidP="003125B0">
            <w:pPr>
              <w:ind w:right="-72"/>
              <w:jc w:val="right"/>
              <w:rPr>
                <w:rFonts w:ascii="Arial" w:eastAsia="Arial Unicode MS" w:hAnsi="Arial" w:cs="Arial"/>
                <w:sz w:val="18"/>
                <w:szCs w:val="18"/>
                <w:cs/>
              </w:rPr>
            </w:pPr>
            <w:r w:rsidRPr="00FE1BB2">
              <w:rPr>
                <w:rFonts w:ascii="Arial" w:eastAsia="Arial Unicode MS" w:hAnsi="Arial" w:cs="Arial"/>
                <w:sz w:val="18"/>
                <w:szCs w:val="18"/>
              </w:rPr>
              <w:t>-</w:t>
            </w:r>
          </w:p>
        </w:tc>
        <w:tc>
          <w:tcPr>
            <w:tcW w:w="769" w:type="pct"/>
            <w:shd w:val="clear" w:color="auto" w:fill="FAFAFA"/>
          </w:tcPr>
          <w:p w14:paraId="17EB6484" w14:textId="42B32C26"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1</w:t>
            </w:r>
          </w:p>
        </w:tc>
        <w:tc>
          <w:tcPr>
            <w:tcW w:w="769" w:type="pct"/>
            <w:shd w:val="clear" w:color="auto" w:fill="auto"/>
          </w:tcPr>
          <w:p w14:paraId="3C7BDD4B" w14:textId="7B8F23D8"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w:t>
            </w:r>
          </w:p>
        </w:tc>
      </w:tr>
      <w:tr w:rsidR="003125B0" w:rsidRPr="00FE1BB2" w14:paraId="259C8138" w14:textId="77777777" w:rsidTr="00A20447">
        <w:trPr>
          <w:trHeight w:val="20"/>
        </w:trPr>
        <w:tc>
          <w:tcPr>
            <w:tcW w:w="1923" w:type="pct"/>
            <w:tcBorders>
              <w:top w:val="nil"/>
              <w:bottom w:val="nil"/>
            </w:tcBorders>
            <w:shd w:val="clear" w:color="auto" w:fill="auto"/>
          </w:tcPr>
          <w:p w14:paraId="598FECAA" w14:textId="5561AA8D" w:rsidR="003125B0" w:rsidRPr="00FE1BB2" w:rsidRDefault="003125B0" w:rsidP="003125B0">
            <w:pP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Associate</w:t>
            </w:r>
          </w:p>
        </w:tc>
        <w:tc>
          <w:tcPr>
            <w:tcW w:w="769" w:type="pct"/>
            <w:shd w:val="clear" w:color="auto" w:fill="FAFAFA"/>
          </w:tcPr>
          <w:p w14:paraId="01770962" w14:textId="15E802C3"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2</w:t>
            </w:r>
          </w:p>
        </w:tc>
        <w:tc>
          <w:tcPr>
            <w:tcW w:w="770" w:type="pct"/>
            <w:shd w:val="clear" w:color="auto" w:fill="auto"/>
          </w:tcPr>
          <w:p w14:paraId="4EAFA874" w14:textId="3A45CDBC"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1</w:t>
            </w:r>
          </w:p>
        </w:tc>
        <w:tc>
          <w:tcPr>
            <w:tcW w:w="769" w:type="pct"/>
            <w:shd w:val="clear" w:color="auto" w:fill="FAFAFA"/>
          </w:tcPr>
          <w:p w14:paraId="43DE384B" w14:textId="6EB1895D"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1</w:t>
            </w:r>
          </w:p>
        </w:tc>
        <w:tc>
          <w:tcPr>
            <w:tcW w:w="769" w:type="pct"/>
            <w:shd w:val="clear" w:color="auto" w:fill="auto"/>
          </w:tcPr>
          <w:p w14:paraId="3F22657F" w14:textId="7905B972"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1</w:t>
            </w:r>
          </w:p>
        </w:tc>
      </w:tr>
      <w:tr w:rsidR="003125B0" w:rsidRPr="00FE1BB2" w14:paraId="1743E63B" w14:textId="77777777" w:rsidTr="00A20447">
        <w:trPr>
          <w:trHeight w:val="20"/>
        </w:trPr>
        <w:tc>
          <w:tcPr>
            <w:tcW w:w="1923" w:type="pct"/>
            <w:tcBorders>
              <w:top w:val="nil"/>
              <w:bottom w:val="nil"/>
            </w:tcBorders>
            <w:shd w:val="clear" w:color="auto" w:fill="auto"/>
          </w:tcPr>
          <w:p w14:paraId="00161126" w14:textId="77777777" w:rsidR="003125B0" w:rsidRPr="00FE1BB2" w:rsidRDefault="003125B0" w:rsidP="003125B0">
            <w:pPr>
              <w:ind w:left="-101" w:right="-72"/>
              <w:rPr>
                <w:rFonts w:ascii="Arial" w:eastAsia="Arial Unicode MS" w:hAnsi="Arial" w:cs="Arial"/>
                <w:sz w:val="18"/>
                <w:szCs w:val="18"/>
                <w:lang w:val="en-US"/>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Indirect associates</w:t>
            </w:r>
          </w:p>
        </w:tc>
        <w:tc>
          <w:tcPr>
            <w:tcW w:w="769" w:type="pct"/>
            <w:tcBorders>
              <w:left w:val="nil"/>
              <w:right w:val="nil"/>
            </w:tcBorders>
            <w:shd w:val="clear" w:color="auto" w:fill="FAFAFA"/>
          </w:tcPr>
          <w:p w14:paraId="699C7D13" w14:textId="00BEA160"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3</w:t>
            </w:r>
          </w:p>
        </w:tc>
        <w:tc>
          <w:tcPr>
            <w:tcW w:w="770" w:type="pct"/>
            <w:tcBorders>
              <w:bottom w:val="nil"/>
            </w:tcBorders>
            <w:shd w:val="clear" w:color="auto" w:fill="auto"/>
          </w:tcPr>
          <w:p w14:paraId="33772A6E" w14:textId="4CB66B5E"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8</w:t>
            </w:r>
          </w:p>
        </w:tc>
        <w:tc>
          <w:tcPr>
            <w:tcW w:w="769" w:type="pct"/>
            <w:tcBorders>
              <w:left w:val="nil"/>
              <w:right w:val="nil"/>
            </w:tcBorders>
            <w:shd w:val="clear" w:color="auto" w:fill="FAFAFA"/>
          </w:tcPr>
          <w:p w14:paraId="7DA38DFB" w14:textId="2BEFB3A4"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3</w:t>
            </w:r>
          </w:p>
        </w:tc>
        <w:tc>
          <w:tcPr>
            <w:tcW w:w="769" w:type="pct"/>
            <w:tcBorders>
              <w:bottom w:val="nil"/>
            </w:tcBorders>
            <w:shd w:val="clear" w:color="auto" w:fill="auto"/>
          </w:tcPr>
          <w:p w14:paraId="068AD617" w14:textId="2F244519"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8</w:t>
            </w:r>
          </w:p>
        </w:tc>
      </w:tr>
      <w:tr w:rsidR="003125B0" w:rsidRPr="00FE1BB2" w14:paraId="16D273FF" w14:textId="77777777" w:rsidTr="00A20447">
        <w:trPr>
          <w:trHeight w:val="20"/>
        </w:trPr>
        <w:tc>
          <w:tcPr>
            <w:tcW w:w="1923" w:type="pct"/>
            <w:tcBorders>
              <w:top w:val="nil"/>
              <w:bottom w:val="nil"/>
            </w:tcBorders>
            <w:shd w:val="clear" w:color="auto" w:fill="auto"/>
          </w:tcPr>
          <w:p w14:paraId="22E42FEA" w14:textId="77777777" w:rsidR="003125B0" w:rsidRPr="00FE1BB2" w:rsidRDefault="003125B0" w:rsidP="003125B0">
            <w:pP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Other related parties</w:t>
            </w:r>
          </w:p>
        </w:tc>
        <w:tc>
          <w:tcPr>
            <w:tcW w:w="769" w:type="pct"/>
            <w:tcBorders>
              <w:left w:val="nil"/>
              <w:right w:val="nil"/>
            </w:tcBorders>
            <w:shd w:val="clear" w:color="auto" w:fill="FAFAFA"/>
          </w:tcPr>
          <w:p w14:paraId="270EEC9D" w14:textId="2C418BA2"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2,141</w:t>
            </w:r>
          </w:p>
        </w:tc>
        <w:tc>
          <w:tcPr>
            <w:tcW w:w="770" w:type="pct"/>
            <w:tcBorders>
              <w:top w:val="nil"/>
              <w:bottom w:val="single" w:sz="4" w:space="0" w:color="auto"/>
            </w:tcBorders>
            <w:shd w:val="clear" w:color="auto" w:fill="auto"/>
          </w:tcPr>
          <w:p w14:paraId="02981D41" w14:textId="32917BDB"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1,661</w:t>
            </w:r>
          </w:p>
        </w:tc>
        <w:tc>
          <w:tcPr>
            <w:tcW w:w="769" w:type="pct"/>
            <w:tcBorders>
              <w:left w:val="nil"/>
              <w:right w:val="nil"/>
            </w:tcBorders>
            <w:shd w:val="clear" w:color="auto" w:fill="FAFAFA"/>
          </w:tcPr>
          <w:p w14:paraId="20A6EE67" w14:textId="25CB61FD"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983</w:t>
            </w:r>
          </w:p>
        </w:tc>
        <w:tc>
          <w:tcPr>
            <w:tcW w:w="769" w:type="pct"/>
            <w:tcBorders>
              <w:top w:val="nil"/>
              <w:bottom w:val="single" w:sz="4" w:space="0" w:color="auto"/>
            </w:tcBorders>
            <w:shd w:val="clear" w:color="auto" w:fill="auto"/>
          </w:tcPr>
          <w:p w14:paraId="3F14AA34" w14:textId="2C665214"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802</w:t>
            </w:r>
          </w:p>
        </w:tc>
      </w:tr>
      <w:tr w:rsidR="003125B0" w:rsidRPr="00FE1BB2" w14:paraId="5656DBD8" w14:textId="77777777" w:rsidTr="00A20447">
        <w:trPr>
          <w:trHeight w:val="20"/>
        </w:trPr>
        <w:tc>
          <w:tcPr>
            <w:tcW w:w="1923" w:type="pct"/>
            <w:tcBorders>
              <w:top w:val="nil"/>
              <w:bottom w:val="nil"/>
            </w:tcBorders>
            <w:shd w:val="clear" w:color="auto" w:fill="auto"/>
          </w:tcPr>
          <w:p w14:paraId="22B8AEB8" w14:textId="77777777" w:rsidR="003125B0" w:rsidRPr="00FE1BB2" w:rsidRDefault="003125B0" w:rsidP="003125B0">
            <w:pPr>
              <w:ind w:left="-101" w:right="-72"/>
              <w:rPr>
                <w:rFonts w:ascii="Arial" w:eastAsia="Arial Unicode MS" w:hAnsi="Arial" w:cs="Arial"/>
                <w:sz w:val="12"/>
                <w:szCs w:val="12"/>
              </w:rPr>
            </w:pPr>
          </w:p>
        </w:tc>
        <w:tc>
          <w:tcPr>
            <w:tcW w:w="769" w:type="pct"/>
            <w:tcBorders>
              <w:top w:val="single" w:sz="4" w:space="0" w:color="auto"/>
              <w:bottom w:val="nil"/>
            </w:tcBorders>
            <w:shd w:val="clear" w:color="auto" w:fill="FAFAFA"/>
          </w:tcPr>
          <w:p w14:paraId="22137B59" w14:textId="77777777" w:rsidR="003125B0" w:rsidRPr="00FE1BB2" w:rsidRDefault="003125B0" w:rsidP="003125B0">
            <w:pPr>
              <w:ind w:right="-72"/>
              <w:jc w:val="right"/>
              <w:rPr>
                <w:rFonts w:ascii="Arial" w:eastAsia="Arial Unicode MS" w:hAnsi="Arial" w:cs="Arial"/>
                <w:sz w:val="12"/>
                <w:szCs w:val="12"/>
              </w:rPr>
            </w:pPr>
          </w:p>
        </w:tc>
        <w:tc>
          <w:tcPr>
            <w:tcW w:w="770" w:type="pct"/>
            <w:tcBorders>
              <w:top w:val="single" w:sz="4" w:space="0" w:color="auto"/>
              <w:bottom w:val="nil"/>
            </w:tcBorders>
            <w:shd w:val="clear" w:color="auto" w:fill="auto"/>
          </w:tcPr>
          <w:p w14:paraId="606FC924" w14:textId="77777777" w:rsidR="003125B0" w:rsidRPr="00FE1BB2" w:rsidRDefault="003125B0" w:rsidP="003125B0">
            <w:pPr>
              <w:ind w:right="-72"/>
              <w:jc w:val="right"/>
              <w:rPr>
                <w:rFonts w:ascii="Arial" w:eastAsia="Arial Unicode MS" w:hAnsi="Arial" w:cs="Arial"/>
                <w:sz w:val="12"/>
                <w:szCs w:val="12"/>
              </w:rPr>
            </w:pPr>
          </w:p>
        </w:tc>
        <w:tc>
          <w:tcPr>
            <w:tcW w:w="769" w:type="pct"/>
            <w:tcBorders>
              <w:top w:val="single" w:sz="4" w:space="0" w:color="auto"/>
              <w:bottom w:val="nil"/>
            </w:tcBorders>
            <w:shd w:val="clear" w:color="auto" w:fill="FAFAFA"/>
          </w:tcPr>
          <w:p w14:paraId="3B8452AE" w14:textId="77777777" w:rsidR="003125B0" w:rsidRPr="00FE1BB2" w:rsidRDefault="003125B0" w:rsidP="003125B0">
            <w:pPr>
              <w:ind w:right="-72"/>
              <w:jc w:val="right"/>
              <w:rPr>
                <w:rFonts w:ascii="Arial" w:eastAsia="Arial Unicode MS" w:hAnsi="Arial" w:cs="Arial"/>
                <w:sz w:val="12"/>
                <w:szCs w:val="12"/>
              </w:rPr>
            </w:pPr>
          </w:p>
        </w:tc>
        <w:tc>
          <w:tcPr>
            <w:tcW w:w="769" w:type="pct"/>
            <w:tcBorders>
              <w:top w:val="single" w:sz="4" w:space="0" w:color="auto"/>
              <w:bottom w:val="nil"/>
            </w:tcBorders>
            <w:shd w:val="clear" w:color="auto" w:fill="auto"/>
          </w:tcPr>
          <w:p w14:paraId="5E64A690" w14:textId="77777777" w:rsidR="003125B0" w:rsidRPr="00FE1BB2" w:rsidRDefault="003125B0" w:rsidP="003125B0">
            <w:pPr>
              <w:ind w:right="-72"/>
              <w:jc w:val="right"/>
              <w:rPr>
                <w:rFonts w:ascii="Arial" w:eastAsia="Arial Unicode MS" w:hAnsi="Arial" w:cs="Arial"/>
                <w:sz w:val="12"/>
                <w:szCs w:val="12"/>
              </w:rPr>
            </w:pPr>
          </w:p>
        </w:tc>
      </w:tr>
      <w:tr w:rsidR="003125B0" w:rsidRPr="00FE1BB2" w14:paraId="4A2A11B0" w14:textId="77777777" w:rsidTr="00A20447">
        <w:trPr>
          <w:trHeight w:val="20"/>
        </w:trPr>
        <w:tc>
          <w:tcPr>
            <w:tcW w:w="1923" w:type="pct"/>
            <w:tcBorders>
              <w:top w:val="nil"/>
              <w:bottom w:val="nil"/>
            </w:tcBorders>
            <w:shd w:val="clear" w:color="auto" w:fill="auto"/>
          </w:tcPr>
          <w:p w14:paraId="5D3CDF22" w14:textId="77777777" w:rsidR="003125B0" w:rsidRPr="00FE1BB2" w:rsidRDefault="003125B0" w:rsidP="003125B0">
            <w:pPr>
              <w:ind w:left="-101" w:right="-72"/>
              <w:rPr>
                <w:rFonts w:ascii="Arial" w:eastAsia="Arial Unicode MS" w:hAnsi="Arial" w:cs="Arial"/>
                <w:sz w:val="18"/>
                <w:szCs w:val="18"/>
              </w:rPr>
            </w:pPr>
            <w:r w:rsidRPr="00FE1BB2">
              <w:rPr>
                <w:rFonts w:ascii="Arial" w:eastAsia="Arial Unicode MS" w:hAnsi="Arial" w:cs="Arial"/>
                <w:sz w:val="18"/>
                <w:szCs w:val="18"/>
              </w:rPr>
              <w:t>Total trade receivables</w:t>
            </w:r>
          </w:p>
        </w:tc>
        <w:tc>
          <w:tcPr>
            <w:tcW w:w="769" w:type="pct"/>
            <w:tcBorders>
              <w:top w:val="nil"/>
              <w:bottom w:val="single" w:sz="4" w:space="0" w:color="auto"/>
            </w:tcBorders>
            <w:shd w:val="clear" w:color="auto" w:fill="FAFAFA"/>
          </w:tcPr>
          <w:p w14:paraId="03490A40" w14:textId="616D6E24" w:rsidR="003125B0" w:rsidRPr="00FE1BB2" w:rsidRDefault="003125B0" w:rsidP="003125B0">
            <w:pPr>
              <w:ind w:right="-72"/>
              <w:jc w:val="right"/>
              <w:rPr>
                <w:rFonts w:ascii="Arial" w:eastAsia="Arial Unicode MS" w:hAnsi="Arial" w:cs="Arial"/>
                <w:sz w:val="18"/>
                <w:szCs w:val="18"/>
                <w:cs/>
              </w:rPr>
            </w:pPr>
            <w:r w:rsidRPr="00FE1BB2">
              <w:rPr>
                <w:rFonts w:ascii="Arial" w:eastAsia="Arial Unicode MS" w:hAnsi="Arial" w:cs="Arial"/>
                <w:sz w:val="18"/>
                <w:szCs w:val="18"/>
              </w:rPr>
              <w:t>3,124</w:t>
            </w:r>
          </w:p>
        </w:tc>
        <w:tc>
          <w:tcPr>
            <w:tcW w:w="770" w:type="pct"/>
            <w:tcBorders>
              <w:top w:val="nil"/>
              <w:bottom w:val="single" w:sz="4" w:space="0" w:color="auto"/>
            </w:tcBorders>
            <w:shd w:val="clear" w:color="auto" w:fill="auto"/>
          </w:tcPr>
          <w:p w14:paraId="241AE622" w14:textId="22C7909C" w:rsidR="003125B0" w:rsidRPr="00FE1BB2" w:rsidRDefault="003125B0" w:rsidP="003125B0">
            <w:pPr>
              <w:ind w:right="-72"/>
              <w:jc w:val="right"/>
              <w:rPr>
                <w:rFonts w:ascii="Arial" w:eastAsia="Arial Unicode MS" w:hAnsi="Arial" w:cs="Arial"/>
                <w:sz w:val="18"/>
                <w:szCs w:val="18"/>
                <w:cs/>
              </w:rPr>
            </w:pPr>
            <w:r w:rsidRPr="00FE1BB2">
              <w:rPr>
                <w:rFonts w:ascii="Arial" w:eastAsia="Arial Unicode MS" w:hAnsi="Arial" w:cs="Arial"/>
                <w:sz w:val="18"/>
                <w:szCs w:val="18"/>
              </w:rPr>
              <w:t>2,458</w:t>
            </w:r>
          </w:p>
        </w:tc>
        <w:tc>
          <w:tcPr>
            <w:tcW w:w="769" w:type="pct"/>
            <w:tcBorders>
              <w:top w:val="nil"/>
              <w:bottom w:val="single" w:sz="4" w:space="0" w:color="auto"/>
            </w:tcBorders>
            <w:shd w:val="clear" w:color="auto" w:fill="FAFAFA"/>
          </w:tcPr>
          <w:p w14:paraId="36FB78A0" w14:textId="065A5821"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1,773</w:t>
            </w:r>
          </w:p>
        </w:tc>
        <w:tc>
          <w:tcPr>
            <w:tcW w:w="769" w:type="pct"/>
            <w:tcBorders>
              <w:top w:val="nil"/>
              <w:bottom w:val="single" w:sz="4" w:space="0" w:color="auto"/>
            </w:tcBorders>
            <w:shd w:val="clear" w:color="auto" w:fill="auto"/>
          </w:tcPr>
          <w:p w14:paraId="684F6D89" w14:textId="5F3990DC"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1,344</w:t>
            </w:r>
          </w:p>
        </w:tc>
      </w:tr>
      <w:tr w:rsidR="003125B0" w:rsidRPr="00FE1BB2" w14:paraId="18A48D04" w14:textId="77777777" w:rsidTr="00A20447">
        <w:trPr>
          <w:trHeight w:val="20"/>
        </w:trPr>
        <w:tc>
          <w:tcPr>
            <w:tcW w:w="1923" w:type="pct"/>
            <w:tcBorders>
              <w:top w:val="nil"/>
              <w:bottom w:val="nil"/>
            </w:tcBorders>
            <w:shd w:val="clear" w:color="auto" w:fill="auto"/>
          </w:tcPr>
          <w:p w14:paraId="2D774EBF" w14:textId="77777777" w:rsidR="003125B0" w:rsidRPr="00FE1BB2" w:rsidRDefault="003125B0" w:rsidP="003125B0">
            <w:pPr>
              <w:ind w:left="-101" w:right="-72"/>
              <w:rPr>
                <w:rFonts w:ascii="Arial" w:eastAsia="Arial Unicode MS" w:hAnsi="Arial" w:cs="Arial"/>
                <w:sz w:val="18"/>
                <w:szCs w:val="18"/>
              </w:rPr>
            </w:pPr>
          </w:p>
        </w:tc>
        <w:tc>
          <w:tcPr>
            <w:tcW w:w="769" w:type="pct"/>
            <w:tcBorders>
              <w:top w:val="single" w:sz="4" w:space="0" w:color="auto"/>
              <w:bottom w:val="nil"/>
            </w:tcBorders>
            <w:shd w:val="clear" w:color="auto" w:fill="FAFAFA"/>
          </w:tcPr>
          <w:p w14:paraId="5514BCF1" w14:textId="77777777" w:rsidR="003125B0" w:rsidRPr="00FE1BB2" w:rsidRDefault="003125B0" w:rsidP="003125B0">
            <w:pPr>
              <w:ind w:right="-72"/>
              <w:jc w:val="right"/>
              <w:rPr>
                <w:rFonts w:ascii="Arial" w:eastAsia="Arial Unicode MS" w:hAnsi="Arial" w:cs="Arial"/>
                <w:sz w:val="18"/>
                <w:szCs w:val="18"/>
              </w:rPr>
            </w:pPr>
          </w:p>
        </w:tc>
        <w:tc>
          <w:tcPr>
            <w:tcW w:w="770" w:type="pct"/>
            <w:tcBorders>
              <w:top w:val="single" w:sz="4" w:space="0" w:color="auto"/>
              <w:bottom w:val="nil"/>
            </w:tcBorders>
            <w:shd w:val="clear" w:color="auto" w:fill="auto"/>
          </w:tcPr>
          <w:p w14:paraId="17A1554D" w14:textId="77777777" w:rsidR="003125B0" w:rsidRPr="00FE1BB2" w:rsidRDefault="003125B0" w:rsidP="003125B0">
            <w:pPr>
              <w:ind w:right="-72"/>
              <w:jc w:val="right"/>
              <w:rPr>
                <w:rFonts w:ascii="Arial" w:eastAsia="Arial Unicode MS" w:hAnsi="Arial" w:cs="Arial"/>
                <w:sz w:val="18"/>
                <w:szCs w:val="18"/>
              </w:rPr>
            </w:pPr>
          </w:p>
        </w:tc>
        <w:tc>
          <w:tcPr>
            <w:tcW w:w="769" w:type="pct"/>
            <w:tcBorders>
              <w:top w:val="single" w:sz="4" w:space="0" w:color="auto"/>
              <w:bottom w:val="nil"/>
            </w:tcBorders>
            <w:shd w:val="clear" w:color="auto" w:fill="FAFAFA"/>
          </w:tcPr>
          <w:p w14:paraId="23522618" w14:textId="77777777" w:rsidR="003125B0" w:rsidRPr="00FE1BB2" w:rsidRDefault="003125B0" w:rsidP="003125B0">
            <w:pPr>
              <w:ind w:right="-72"/>
              <w:jc w:val="right"/>
              <w:rPr>
                <w:rFonts w:ascii="Arial" w:eastAsia="Arial Unicode MS" w:hAnsi="Arial" w:cs="Arial"/>
                <w:sz w:val="18"/>
                <w:szCs w:val="18"/>
              </w:rPr>
            </w:pPr>
          </w:p>
        </w:tc>
        <w:tc>
          <w:tcPr>
            <w:tcW w:w="769" w:type="pct"/>
            <w:tcBorders>
              <w:top w:val="single" w:sz="4" w:space="0" w:color="auto"/>
              <w:bottom w:val="nil"/>
            </w:tcBorders>
            <w:shd w:val="clear" w:color="auto" w:fill="auto"/>
          </w:tcPr>
          <w:p w14:paraId="218C2643" w14:textId="77777777" w:rsidR="003125B0" w:rsidRPr="00FE1BB2" w:rsidRDefault="003125B0" w:rsidP="003125B0">
            <w:pPr>
              <w:ind w:right="-72"/>
              <w:jc w:val="right"/>
              <w:rPr>
                <w:rFonts w:ascii="Arial" w:eastAsia="Arial Unicode MS" w:hAnsi="Arial" w:cs="Arial"/>
                <w:sz w:val="18"/>
                <w:szCs w:val="18"/>
              </w:rPr>
            </w:pPr>
          </w:p>
        </w:tc>
      </w:tr>
      <w:tr w:rsidR="003125B0" w:rsidRPr="00FE1BB2" w14:paraId="10107D24" w14:textId="77777777" w:rsidTr="00A20447">
        <w:trPr>
          <w:trHeight w:val="20"/>
        </w:trPr>
        <w:tc>
          <w:tcPr>
            <w:tcW w:w="1923" w:type="pct"/>
            <w:tcBorders>
              <w:top w:val="nil"/>
              <w:bottom w:val="nil"/>
            </w:tcBorders>
            <w:shd w:val="clear" w:color="auto" w:fill="auto"/>
          </w:tcPr>
          <w:p w14:paraId="78821AA6" w14:textId="1D883792" w:rsidR="003125B0" w:rsidRPr="00FE1BB2" w:rsidRDefault="003125B0" w:rsidP="003125B0">
            <w:pPr>
              <w:ind w:left="-101" w:right="-72"/>
              <w:rPr>
                <w:rFonts w:ascii="Arial" w:eastAsia="Arial Unicode MS" w:hAnsi="Arial" w:cs="Arial"/>
                <w:sz w:val="18"/>
                <w:szCs w:val="18"/>
              </w:rPr>
            </w:pPr>
            <w:r w:rsidRPr="00FE1BB2">
              <w:rPr>
                <w:rFonts w:ascii="Arial" w:eastAsia="Arial Unicode MS" w:hAnsi="Arial" w:cs="Arial"/>
                <w:sz w:val="18"/>
                <w:szCs w:val="18"/>
              </w:rPr>
              <w:t>Other receivables</w:t>
            </w:r>
          </w:p>
        </w:tc>
        <w:tc>
          <w:tcPr>
            <w:tcW w:w="769" w:type="pct"/>
            <w:tcBorders>
              <w:top w:val="nil"/>
              <w:bottom w:val="nil"/>
            </w:tcBorders>
            <w:shd w:val="clear" w:color="auto" w:fill="FAFAFA"/>
          </w:tcPr>
          <w:p w14:paraId="324544B9" w14:textId="77777777" w:rsidR="003125B0" w:rsidRPr="00FE1BB2" w:rsidRDefault="003125B0" w:rsidP="003125B0">
            <w:pPr>
              <w:ind w:right="-72"/>
              <w:jc w:val="right"/>
              <w:rPr>
                <w:rFonts w:ascii="Arial" w:eastAsia="Arial Unicode MS" w:hAnsi="Arial" w:cs="Arial"/>
                <w:sz w:val="18"/>
                <w:szCs w:val="18"/>
              </w:rPr>
            </w:pPr>
          </w:p>
        </w:tc>
        <w:tc>
          <w:tcPr>
            <w:tcW w:w="770" w:type="pct"/>
            <w:tcBorders>
              <w:top w:val="nil"/>
              <w:bottom w:val="nil"/>
            </w:tcBorders>
            <w:shd w:val="clear" w:color="auto" w:fill="auto"/>
          </w:tcPr>
          <w:p w14:paraId="266A2EC5" w14:textId="77777777" w:rsidR="003125B0" w:rsidRPr="00FE1BB2" w:rsidRDefault="003125B0" w:rsidP="003125B0">
            <w:pPr>
              <w:ind w:right="-72"/>
              <w:jc w:val="right"/>
              <w:rPr>
                <w:rFonts w:ascii="Arial" w:eastAsia="Arial Unicode MS" w:hAnsi="Arial" w:cs="Arial"/>
                <w:sz w:val="18"/>
                <w:szCs w:val="18"/>
              </w:rPr>
            </w:pPr>
          </w:p>
        </w:tc>
        <w:tc>
          <w:tcPr>
            <w:tcW w:w="769" w:type="pct"/>
            <w:tcBorders>
              <w:top w:val="nil"/>
              <w:bottom w:val="nil"/>
            </w:tcBorders>
            <w:shd w:val="clear" w:color="auto" w:fill="FAFAFA"/>
          </w:tcPr>
          <w:p w14:paraId="529112EF" w14:textId="77777777" w:rsidR="003125B0" w:rsidRPr="00FE1BB2" w:rsidRDefault="003125B0" w:rsidP="003125B0">
            <w:pPr>
              <w:ind w:right="-72"/>
              <w:jc w:val="right"/>
              <w:rPr>
                <w:rFonts w:ascii="Arial" w:eastAsia="Arial Unicode MS" w:hAnsi="Arial" w:cs="Arial"/>
                <w:sz w:val="18"/>
                <w:szCs w:val="18"/>
              </w:rPr>
            </w:pPr>
          </w:p>
        </w:tc>
        <w:tc>
          <w:tcPr>
            <w:tcW w:w="769" w:type="pct"/>
            <w:tcBorders>
              <w:top w:val="nil"/>
              <w:bottom w:val="nil"/>
            </w:tcBorders>
            <w:shd w:val="clear" w:color="auto" w:fill="auto"/>
          </w:tcPr>
          <w:p w14:paraId="22902CB9" w14:textId="77777777" w:rsidR="003125B0" w:rsidRPr="00FE1BB2" w:rsidRDefault="003125B0" w:rsidP="003125B0">
            <w:pPr>
              <w:ind w:right="-72"/>
              <w:jc w:val="right"/>
              <w:rPr>
                <w:rFonts w:ascii="Arial" w:eastAsia="Arial Unicode MS" w:hAnsi="Arial" w:cs="Arial"/>
                <w:sz w:val="18"/>
                <w:szCs w:val="18"/>
              </w:rPr>
            </w:pPr>
          </w:p>
        </w:tc>
      </w:tr>
      <w:tr w:rsidR="003125B0" w:rsidRPr="00FE1BB2" w14:paraId="400DBD2D" w14:textId="77777777" w:rsidTr="00A20447">
        <w:trPr>
          <w:trHeight w:val="20"/>
        </w:trPr>
        <w:tc>
          <w:tcPr>
            <w:tcW w:w="1923" w:type="pct"/>
            <w:tcBorders>
              <w:top w:val="nil"/>
              <w:bottom w:val="nil"/>
            </w:tcBorders>
            <w:shd w:val="clear" w:color="auto" w:fill="auto"/>
          </w:tcPr>
          <w:p w14:paraId="785497D0" w14:textId="0DC8A04D" w:rsidR="003125B0" w:rsidRPr="00FE1BB2" w:rsidRDefault="003125B0" w:rsidP="003125B0">
            <w:pP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The ultimate parent company</w:t>
            </w:r>
          </w:p>
        </w:tc>
        <w:tc>
          <w:tcPr>
            <w:tcW w:w="769" w:type="pct"/>
            <w:tcBorders>
              <w:left w:val="nil"/>
              <w:right w:val="nil"/>
            </w:tcBorders>
            <w:shd w:val="clear" w:color="auto" w:fill="FAFAFA"/>
          </w:tcPr>
          <w:p w14:paraId="60510BEF" w14:textId="357D1143"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2</w:t>
            </w:r>
          </w:p>
        </w:tc>
        <w:tc>
          <w:tcPr>
            <w:tcW w:w="770" w:type="pct"/>
            <w:tcBorders>
              <w:top w:val="nil"/>
              <w:bottom w:val="nil"/>
            </w:tcBorders>
            <w:shd w:val="clear" w:color="auto" w:fill="auto"/>
          </w:tcPr>
          <w:p w14:paraId="2043B5F4" w14:textId="675C4982"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2</w:t>
            </w:r>
          </w:p>
        </w:tc>
        <w:tc>
          <w:tcPr>
            <w:tcW w:w="769" w:type="pct"/>
            <w:tcBorders>
              <w:left w:val="nil"/>
              <w:right w:val="nil"/>
            </w:tcBorders>
            <w:shd w:val="clear" w:color="auto" w:fill="FAFAFA"/>
          </w:tcPr>
          <w:p w14:paraId="60A81B38" w14:textId="354BD18C"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cs/>
              </w:rPr>
              <w:tab/>
            </w:r>
            <w:r w:rsidRPr="00FE1BB2">
              <w:rPr>
                <w:rFonts w:ascii="Arial" w:eastAsia="Arial Unicode MS" w:hAnsi="Arial" w:cs="Arial"/>
                <w:sz w:val="18"/>
                <w:szCs w:val="18"/>
              </w:rPr>
              <w:t>1</w:t>
            </w:r>
          </w:p>
        </w:tc>
        <w:tc>
          <w:tcPr>
            <w:tcW w:w="769" w:type="pct"/>
            <w:tcBorders>
              <w:top w:val="nil"/>
              <w:bottom w:val="nil"/>
            </w:tcBorders>
            <w:shd w:val="clear" w:color="auto" w:fill="auto"/>
          </w:tcPr>
          <w:p w14:paraId="2C291B6C" w14:textId="7B40088B"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1</w:t>
            </w:r>
          </w:p>
        </w:tc>
      </w:tr>
      <w:tr w:rsidR="003125B0" w:rsidRPr="00FE1BB2" w14:paraId="2F7333D3" w14:textId="77777777" w:rsidTr="00A20447">
        <w:trPr>
          <w:trHeight w:val="20"/>
        </w:trPr>
        <w:tc>
          <w:tcPr>
            <w:tcW w:w="1923" w:type="pct"/>
            <w:tcBorders>
              <w:top w:val="nil"/>
              <w:bottom w:val="nil"/>
            </w:tcBorders>
            <w:shd w:val="clear" w:color="auto" w:fill="auto"/>
          </w:tcPr>
          <w:p w14:paraId="74BF218E" w14:textId="52A04D40" w:rsidR="003125B0" w:rsidRPr="00FE1BB2" w:rsidRDefault="003125B0" w:rsidP="003125B0">
            <w:pP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Shareholders</w:t>
            </w:r>
          </w:p>
        </w:tc>
        <w:tc>
          <w:tcPr>
            <w:tcW w:w="769" w:type="pct"/>
            <w:tcBorders>
              <w:left w:val="nil"/>
              <w:right w:val="nil"/>
            </w:tcBorders>
            <w:shd w:val="clear" w:color="auto" w:fill="FAFAFA"/>
          </w:tcPr>
          <w:p w14:paraId="63773D5E" w14:textId="1A0C17B3"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1</w:t>
            </w:r>
          </w:p>
        </w:tc>
        <w:tc>
          <w:tcPr>
            <w:tcW w:w="770" w:type="pct"/>
            <w:tcBorders>
              <w:top w:val="nil"/>
              <w:bottom w:val="nil"/>
            </w:tcBorders>
            <w:shd w:val="clear" w:color="auto" w:fill="auto"/>
          </w:tcPr>
          <w:p w14:paraId="707A37DB" w14:textId="04FFB63F"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769" w:type="pct"/>
            <w:tcBorders>
              <w:left w:val="nil"/>
              <w:right w:val="nil"/>
            </w:tcBorders>
            <w:shd w:val="clear" w:color="auto" w:fill="FAFAFA"/>
          </w:tcPr>
          <w:p w14:paraId="1BBDBE4D" w14:textId="38B2C093"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1</w:t>
            </w:r>
          </w:p>
        </w:tc>
        <w:tc>
          <w:tcPr>
            <w:tcW w:w="769" w:type="pct"/>
            <w:tcBorders>
              <w:top w:val="nil"/>
              <w:bottom w:val="nil"/>
            </w:tcBorders>
            <w:shd w:val="clear" w:color="auto" w:fill="auto"/>
          </w:tcPr>
          <w:p w14:paraId="593A5F9F" w14:textId="7E37BADC"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cs/>
              </w:rPr>
              <w:t>-</w:t>
            </w:r>
          </w:p>
        </w:tc>
      </w:tr>
      <w:tr w:rsidR="003125B0" w:rsidRPr="00FE1BB2" w14:paraId="68B04E25" w14:textId="77777777" w:rsidTr="00A20447">
        <w:trPr>
          <w:trHeight w:val="20"/>
        </w:trPr>
        <w:tc>
          <w:tcPr>
            <w:tcW w:w="1923" w:type="pct"/>
            <w:tcBorders>
              <w:top w:val="nil"/>
              <w:bottom w:val="nil"/>
            </w:tcBorders>
            <w:shd w:val="clear" w:color="auto" w:fill="auto"/>
          </w:tcPr>
          <w:p w14:paraId="47407407" w14:textId="50B2E3F6" w:rsidR="003125B0" w:rsidRPr="00FE1BB2" w:rsidRDefault="003125B0" w:rsidP="003125B0">
            <w:pP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Subsidiaries</w:t>
            </w:r>
          </w:p>
        </w:tc>
        <w:tc>
          <w:tcPr>
            <w:tcW w:w="769" w:type="pct"/>
            <w:tcBorders>
              <w:left w:val="nil"/>
              <w:right w:val="nil"/>
            </w:tcBorders>
            <w:shd w:val="clear" w:color="auto" w:fill="FAFAFA"/>
          </w:tcPr>
          <w:p w14:paraId="0EAFF867" w14:textId="5CF5F821"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770" w:type="pct"/>
            <w:tcBorders>
              <w:top w:val="nil"/>
              <w:bottom w:val="nil"/>
            </w:tcBorders>
            <w:shd w:val="clear" w:color="auto" w:fill="auto"/>
          </w:tcPr>
          <w:p w14:paraId="0FD94251" w14:textId="3A03CE15"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769" w:type="pct"/>
            <w:tcBorders>
              <w:left w:val="nil"/>
              <w:right w:val="nil"/>
            </w:tcBorders>
            <w:shd w:val="clear" w:color="auto" w:fill="FAFAFA"/>
          </w:tcPr>
          <w:p w14:paraId="1CD1C810" w14:textId="3C92A3A4"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15</w:t>
            </w:r>
          </w:p>
        </w:tc>
        <w:tc>
          <w:tcPr>
            <w:tcW w:w="769" w:type="pct"/>
            <w:tcBorders>
              <w:top w:val="nil"/>
              <w:bottom w:val="nil"/>
            </w:tcBorders>
            <w:shd w:val="clear" w:color="auto" w:fill="auto"/>
          </w:tcPr>
          <w:p w14:paraId="36F4CEDA" w14:textId="4F0FBD2C"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19</w:t>
            </w:r>
          </w:p>
        </w:tc>
      </w:tr>
      <w:tr w:rsidR="003125B0" w:rsidRPr="00FE1BB2" w14:paraId="365AF2C4" w14:textId="77777777" w:rsidTr="00A20447">
        <w:trPr>
          <w:trHeight w:val="20"/>
        </w:trPr>
        <w:tc>
          <w:tcPr>
            <w:tcW w:w="1923" w:type="pct"/>
            <w:tcBorders>
              <w:top w:val="nil"/>
              <w:bottom w:val="nil"/>
            </w:tcBorders>
            <w:shd w:val="clear" w:color="auto" w:fill="auto"/>
          </w:tcPr>
          <w:p w14:paraId="0D45F980" w14:textId="1AE17C46" w:rsidR="003125B0" w:rsidRPr="00FE1BB2" w:rsidRDefault="003125B0" w:rsidP="003125B0">
            <w:pP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Joint ventures</w:t>
            </w:r>
          </w:p>
        </w:tc>
        <w:tc>
          <w:tcPr>
            <w:tcW w:w="769" w:type="pct"/>
            <w:tcBorders>
              <w:left w:val="nil"/>
              <w:right w:val="nil"/>
            </w:tcBorders>
            <w:shd w:val="clear" w:color="auto" w:fill="FAFAFA"/>
          </w:tcPr>
          <w:p w14:paraId="508152B4" w14:textId="633CFC7A"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2</w:t>
            </w:r>
          </w:p>
        </w:tc>
        <w:tc>
          <w:tcPr>
            <w:tcW w:w="770" w:type="pct"/>
            <w:tcBorders>
              <w:top w:val="nil"/>
              <w:bottom w:val="nil"/>
            </w:tcBorders>
            <w:shd w:val="clear" w:color="auto" w:fill="auto"/>
          </w:tcPr>
          <w:p w14:paraId="0C4EADDE" w14:textId="5ABC1238"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2</w:t>
            </w:r>
          </w:p>
        </w:tc>
        <w:tc>
          <w:tcPr>
            <w:tcW w:w="769" w:type="pct"/>
            <w:tcBorders>
              <w:left w:val="nil"/>
              <w:right w:val="nil"/>
            </w:tcBorders>
            <w:shd w:val="clear" w:color="auto" w:fill="FAFAFA"/>
          </w:tcPr>
          <w:p w14:paraId="4170D565" w14:textId="609C950E"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2</w:t>
            </w:r>
          </w:p>
        </w:tc>
        <w:tc>
          <w:tcPr>
            <w:tcW w:w="769" w:type="pct"/>
            <w:tcBorders>
              <w:top w:val="nil"/>
              <w:bottom w:val="nil"/>
            </w:tcBorders>
            <w:shd w:val="clear" w:color="auto" w:fill="auto"/>
          </w:tcPr>
          <w:p w14:paraId="20B762ED" w14:textId="07C48F64"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2</w:t>
            </w:r>
          </w:p>
        </w:tc>
      </w:tr>
      <w:tr w:rsidR="003125B0" w:rsidRPr="00FE1BB2" w14:paraId="6F736314" w14:textId="77777777" w:rsidTr="00A20447">
        <w:trPr>
          <w:trHeight w:val="20"/>
        </w:trPr>
        <w:tc>
          <w:tcPr>
            <w:tcW w:w="1923" w:type="pct"/>
            <w:tcBorders>
              <w:top w:val="nil"/>
              <w:bottom w:val="nil"/>
            </w:tcBorders>
            <w:shd w:val="clear" w:color="auto" w:fill="auto"/>
          </w:tcPr>
          <w:p w14:paraId="2F1C81AF" w14:textId="70AAE24B" w:rsidR="003125B0" w:rsidRPr="00FE1BB2" w:rsidRDefault="003125B0" w:rsidP="003125B0">
            <w:pPr>
              <w:ind w:left="-101" w:right="-72"/>
              <w:rPr>
                <w:rFonts w:ascii="Arial" w:eastAsia="Arial Unicode MS" w:hAnsi="Arial" w:cs="Arial"/>
                <w:sz w:val="18"/>
                <w:szCs w:val="18"/>
              </w:rPr>
            </w:pPr>
            <w:r w:rsidRPr="00FE1BB2">
              <w:rPr>
                <w:rFonts w:ascii="Arial" w:eastAsia="Arial Unicode MS" w:hAnsi="Arial" w:cs="Arial"/>
                <w:sz w:val="18"/>
                <w:szCs w:val="18"/>
              </w:rPr>
              <w:t xml:space="preserve">   </w:t>
            </w:r>
            <w:r w:rsidRPr="00FE1BB2">
              <w:rPr>
                <w:rFonts w:ascii="Arial" w:eastAsia="Arial Unicode MS" w:hAnsi="Arial" w:cs="Arial"/>
                <w:sz w:val="18"/>
                <w:szCs w:val="18"/>
                <w:cs/>
              </w:rPr>
              <w:t xml:space="preserve">- </w:t>
            </w:r>
            <w:r w:rsidRPr="00FE1BB2">
              <w:rPr>
                <w:rFonts w:ascii="Arial" w:eastAsia="Arial Unicode MS" w:hAnsi="Arial" w:cs="Arial"/>
                <w:sz w:val="18"/>
                <w:szCs w:val="18"/>
              </w:rPr>
              <w:t>Associate</w:t>
            </w:r>
          </w:p>
        </w:tc>
        <w:tc>
          <w:tcPr>
            <w:tcW w:w="769" w:type="pct"/>
            <w:tcBorders>
              <w:left w:val="nil"/>
              <w:right w:val="nil"/>
            </w:tcBorders>
            <w:shd w:val="clear" w:color="auto" w:fill="FAFAFA"/>
          </w:tcPr>
          <w:p w14:paraId="73A7DCB4" w14:textId="35AEC324"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22</w:t>
            </w:r>
          </w:p>
        </w:tc>
        <w:tc>
          <w:tcPr>
            <w:tcW w:w="770" w:type="pct"/>
            <w:tcBorders>
              <w:top w:val="nil"/>
              <w:bottom w:val="nil"/>
            </w:tcBorders>
            <w:shd w:val="clear" w:color="auto" w:fill="auto"/>
          </w:tcPr>
          <w:p w14:paraId="09CAE632" w14:textId="1D190E94"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12</w:t>
            </w:r>
          </w:p>
        </w:tc>
        <w:tc>
          <w:tcPr>
            <w:tcW w:w="769" w:type="pct"/>
            <w:tcBorders>
              <w:left w:val="nil"/>
              <w:right w:val="nil"/>
            </w:tcBorders>
            <w:shd w:val="clear" w:color="auto" w:fill="FAFAFA"/>
          </w:tcPr>
          <w:p w14:paraId="47EDC8EE" w14:textId="720F290D"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22</w:t>
            </w:r>
          </w:p>
        </w:tc>
        <w:tc>
          <w:tcPr>
            <w:tcW w:w="769" w:type="pct"/>
            <w:tcBorders>
              <w:top w:val="nil"/>
              <w:bottom w:val="nil"/>
            </w:tcBorders>
            <w:shd w:val="clear" w:color="auto" w:fill="auto"/>
          </w:tcPr>
          <w:p w14:paraId="08423838" w14:textId="772CF53D"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12</w:t>
            </w:r>
          </w:p>
        </w:tc>
      </w:tr>
      <w:tr w:rsidR="003125B0" w:rsidRPr="00FE1BB2" w14:paraId="4127FE60" w14:textId="77777777" w:rsidTr="00A20447">
        <w:trPr>
          <w:trHeight w:val="20"/>
        </w:trPr>
        <w:tc>
          <w:tcPr>
            <w:tcW w:w="1923" w:type="pct"/>
            <w:tcBorders>
              <w:top w:val="nil"/>
              <w:bottom w:val="nil"/>
            </w:tcBorders>
            <w:shd w:val="clear" w:color="auto" w:fill="auto"/>
          </w:tcPr>
          <w:p w14:paraId="0534CEB0" w14:textId="38486036" w:rsidR="003125B0" w:rsidRPr="00FE1BB2" w:rsidRDefault="003125B0" w:rsidP="003125B0">
            <w:pP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Indirect associates</w:t>
            </w:r>
          </w:p>
        </w:tc>
        <w:tc>
          <w:tcPr>
            <w:tcW w:w="769" w:type="pct"/>
            <w:tcBorders>
              <w:left w:val="nil"/>
              <w:right w:val="nil"/>
            </w:tcBorders>
            <w:shd w:val="clear" w:color="auto" w:fill="FAFAFA"/>
          </w:tcPr>
          <w:p w14:paraId="55E9EDE8" w14:textId="0C81085C"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1</w:t>
            </w:r>
          </w:p>
        </w:tc>
        <w:tc>
          <w:tcPr>
            <w:tcW w:w="770" w:type="pct"/>
            <w:tcBorders>
              <w:top w:val="nil"/>
              <w:bottom w:val="nil"/>
            </w:tcBorders>
            <w:shd w:val="clear" w:color="auto" w:fill="auto"/>
          </w:tcPr>
          <w:p w14:paraId="0A58D16C" w14:textId="6F0FCCD9"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106</w:t>
            </w:r>
          </w:p>
        </w:tc>
        <w:tc>
          <w:tcPr>
            <w:tcW w:w="769" w:type="pct"/>
            <w:tcBorders>
              <w:left w:val="nil"/>
              <w:right w:val="nil"/>
            </w:tcBorders>
            <w:shd w:val="clear" w:color="auto" w:fill="FAFAFA"/>
          </w:tcPr>
          <w:p w14:paraId="0C66E48B" w14:textId="4AA6D84D"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769" w:type="pct"/>
            <w:tcBorders>
              <w:top w:val="nil"/>
              <w:bottom w:val="nil"/>
            </w:tcBorders>
            <w:shd w:val="clear" w:color="auto" w:fill="auto"/>
          </w:tcPr>
          <w:p w14:paraId="625A66D6" w14:textId="491E58F2"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83</w:t>
            </w:r>
          </w:p>
        </w:tc>
      </w:tr>
      <w:tr w:rsidR="003125B0" w:rsidRPr="00FE1BB2" w14:paraId="59CF26DF" w14:textId="77777777" w:rsidTr="00A20447">
        <w:trPr>
          <w:trHeight w:val="20"/>
        </w:trPr>
        <w:tc>
          <w:tcPr>
            <w:tcW w:w="1923" w:type="pct"/>
            <w:tcBorders>
              <w:top w:val="nil"/>
              <w:bottom w:val="nil"/>
            </w:tcBorders>
            <w:shd w:val="clear" w:color="auto" w:fill="auto"/>
          </w:tcPr>
          <w:p w14:paraId="6F0E8545" w14:textId="659DC330" w:rsidR="003125B0" w:rsidRPr="00FE1BB2" w:rsidRDefault="003125B0" w:rsidP="003125B0">
            <w:pP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Other related parties</w:t>
            </w:r>
          </w:p>
        </w:tc>
        <w:tc>
          <w:tcPr>
            <w:tcW w:w="769" w:type="pct"/>
            <w:tcBorders>
              <w:left w:val="nil"/>
              <w:bottom w:val="single" w:sz="4" w:space="0" w:color="auto"/>
              <w:right w:val="nil"/>
            </w:tcBorders>
            <w:shd w:val="clear" w:color="auto" w:fill="FAFAFA"/>
          </w:tcPr>
          <w:p w14:paraId="1B1BAA98" w14:textId="4D2A6173"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36</w:t>
            </w:r>
          </w:p>
        </w:tc>
        <w:tc>
          <w:tcPr>
            <w:tcW w:w="770" w:type="pct"/>
            <w:tcBorders>
              <w:top w:val="nil"/>
              <w:bottom w:val="single" w:sz="4" w:space="0" w:color="auto"/>
            </w:tcBorders>
            <w:shd w:val="clear" w:color="auto" w:fill="auto"/>
          </w:tcPr>
          <w:p w14:paraId="0F6C4CE2" w14:textId="49DD901B"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27</w:t>
            </w:r>
          </w:p>
        </w:tc>
        <w:tc>
          <w:tcPr>
            <w:tcW w:w="769" w:type="pct"/>
            <w:tcBorders>
              <w:left w:val="nil"/>
              <w:bottom w:val="single" w:sz="4" w:space="0" w:color="auto"/>
              <w:right w:val="nil"/>
            </w:tcBorders>
            <w:shd w:val="clear" w:color="auto" w:fill="FAFAFA"/>
          </w:tcPr>
          <w:p w14:paraId="48CE2E67" w14:textId="7DC4D01F"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35</w:t>
            </w:r>
          </w:p>
        </w:tc>
        <w:tc>
          <w:tcPr>
            <w:tcW w:w="769" w:type="pct"/>
            <w:tcBorders>
              <w:top w:val="nil"/>
              <w:bottom w:val="single" w:sz="4" w:space="0" w:color="auto"/>
            </w:tcBorders>
            <w:shd w:val="clear" w:color="auto" w:fill="auto"/>
          </w:tcPr>
          <w:p w14:paraId="28D6F704" w14:textId="3BE41843"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27</w:t>
            </w:r>
          </w:p>
        </w:tc>
      </w:tr>
      <w:tr w:rsidR="003125B0" w:rsidRPr="00FE1BB2" w14:paraId="2B7E3A5C" w14:textId="77777777" w:rsidTr="00A20447">
        <w:trPr>
          <w:trHeight w:val="20"/>
        </w:trPr>
        <w:tc>
          <w:tcPr>
            <w:tcW w:w="1923" w:type="pct"/>
            <w:tcBorders>
              <w:top w:val="nil"/>
              <w:bottom w:val="nil"/>
            </w:tcBorders>
            <w:shd w:val="clear" w:color="auto" w:fill="auto"/>
          </w:tcPr>
          <w:p w14:paraId="17F23C39" w14:textId="77777777" w:rsidR="003125B0" w:rsidRPr="00FE1BB2" w:rsidRDefault="003125B0" w:rsidP="003125B0">
            <w:pPr>
              <w:ind w:left="-101" w:right="-72"/>
              <w:rPr>
                <w:rFonts w:ascii="Arial" w:eastAsia="Arial Unicode MS" w:hAnsi="Arial" w:cs="Arial"/>
                <w:sz w:val="18"/>
                <w:szCs w:val="18"/>
              </w:rPr>
            </w:pPr>
          </w:p>
        </w:tc>
        <w:tc>
          <w:tcPr>
            <w:tcW w:w="769" w:type="pct"/>
            <w:tcBorders>
              <w:top w:val="single" w:sz="4" w:space="0" w:color="auto"/>
              <w:bottom w:val="nil"/>
            </w:tcBorders>
            <w:shd w:val="clear" w:color="auto" w:fill="FAFAFA"/>
          </w:tcPr>
          <w:p w14:paraId="42FD1AE4" w14:textId="77777777" w:rsidR="003125B0" w:rsidRPr="00FE1BB2" w:rsidRDefault="003125B0" w:rsidP="003125B0">
            <w:pPr>
              <w:ind w:right="-72"/>
              <w:jc w:val="right"/>
              <w:rPr>
                <w:rFonts w:ascii="Arial" w:eastAsia="Arial Unicode MS" w:hAnsi="Arial" w:cs="Arial"/>
                <w:sz w:val="18"/>
                <w:szCs w:val="18"/>
              </w:rPr>
            </w:pPr>
          </w:p>
        </w:tc>
        <w:tc>
          <w:tcPr>
            <w:tcW w:w="770" w:type="pct"/>
            <w:tcBorders>
              <w:top w:val="single" w:sz="4" w:space="0" w:color="auto"/>
              <w:bottom w:val="nil"/>
            </w:tcBorders>
            <w:shd w:val="clear" w:color="auto" w:fill="auto"/>
          </w:tcPr>
          <w:p w14:paraId="02FD81E9" w14:textId="77777777" w:rsidR="003125B0" w:rsidRPr="00FE1BB2" w:rsidRDefault="003125B0" w:rsidP="003125B0">
            <w:pPr>
              <w:ind w:right="-72"/>
              <w:jc w:val="right"/>
              <w:rPr>
                <w:rFonts w:ascii="Arial" w:eastAsia="Arial Unicode MS" w:hAnsi="Arial" w:cs="Arial"/>
                <w:sz w:val="18"/>
                <w:szCs w:val="18"/>
              </w:rPr>
            </w:pPr>
          </w:p>
        </w:tc>
        <w:tc>
          <w:tcPr>
            <w:tcW w:w="769" w:type="pct"/>
            <w:tcBorders>
              <w:top w:val="single" w:sz="4" w:space="0" w:color="auto"/>
              <w:bottom w:val="nil"/>
            </w:tcBorders>
            <w:shd w:val="clear" w:color="auto" w:fill="FAFAFA"/>
          </w:tcPr>
          <w:p w14:paraId="526D7C65" w14:textId="77777777" w:rsidR="003125B0" w:rsidRPr="00FE1BB2" w:rsidRDefault="003125B0" w:rsidP="003125B0">
            <w:pPr>
              <w:ind w:right="-72"/>
              <w:jc w:val="right"/>
              <w:rPr>
                <w:rFonts w:ascii="Arial" w:eastAsia="Arial Unicode MS" w:hAnsi="Arial" w:cs="Arial"/>
                <w:sz w:val="18"/>
                <w:szCs w:val="18"/>
              </w:rPr>
            </w:pPr>
          </w:p>
        </w:tc>
        <w:tc>
          <w:tcPr>
            <w:tcW w:w="769" w:type="pct"/>
            <w:tcBorders>
              <w:top w:val="single" w:sz="4" w:space="0" w:color="auto"/>
              <w:bottom w:val="nil"/>
            </w:tcBorders>
            <w:shd w:val="clear" w:color="auto" w:fill="auto"/>
          </w:tcPr>
          <w:p w14:paraId="4D4A03BD" w14:textId="77777777" w:rsidR="003125B0" w:rsidRPr="00FE1BB2" w:rsidRDefault="003125B0" w:rsidP="003125B0">
            <w:pPr>
              <w:ind w:right="-72"/>
              <w:jc w:val="right"/>
              <w:rPr>
                <w:rFonts w:ascii="Arial" w:eastAsia="Arial Unicode MS" w:hAnsi="Arial" w:cs="Arial"/>
                <w:sz w:val="18"/>
                <w:szCs w:val="18"/>
              </w:rPr>
            </w:pPr>
          </w:p>
        </w:tc>
      </w:tr>
      <w:tr w:rsidR="003125B0" w:rsidRPr="00FE1BB2" w14:paraId="5995E28D" w14:textId="77777777" w:rsidTr="00A20447">
        <w:trPr>
          <w:trHeight w:val="20"/>
        </w:trPr>
        <w:tc>
          <w:tcPr>
            <w:tcW w:w="1923" w:type="pct"/>
            <w:tcBorders>
              <w:top w:val="nil"/>
              <w:bottom w:val="nil"/>
            </w:tcBorders>
            <w:shd w:val="clear" w:color="auto" w:fill="auto"/>
          </w:tcPr>
          <w:p w14:paraId="0DD3DDBB" w14:textId="4E0AF64A" w:rsidR="003125B0" w:rsidRPr="00FE1BB2" w:rsidRDefault="003125B0" w:rsidP="003125B0">
            <w:pPr>
              <w:ind w:left="-101" w:right="-72"/>
              <w:rPr>
                <w:rFonts w:ascii="Arial" w:eastAsia="Arial Unicode MS" w:hAnsi="Arial" w:cs="Arial"/>
                <w:sz w:val="18"/>
                <w:szCs w:val="18"/>
              </w:rPr>
            </w:pPr>
            <w:r w:rsidRPr="00FE1BB2">
              <w:rPr>
                <w:rFonts w:ascii="Arial" w:eastAsia="Arial Unicode MS" w:hAnsi="Arial" w:cs="Arial"/>
                <w:sz w:val="18"/>
                <w:szCs w:val="18"/>
              </w:rPr>
              <w:t>Total other receivables</w:t>
            </w:r>
          </w:p>
        </w:tc>
        <w:tc>
          <w:tcPr>
            <w:tcW w:w="769" w:type="pct"/>
            <w:tcBorders>
              <w:top w:val="nil"/>
              <w:bottom w:val="single" w:sz="4" w:space="0" w:color="auto"/>
            </w:tcBorders>
            <w:shd w:val="clear" w:color="auto" w:fill="FAFAFA"/>
          </w:tcPr>
          <w:p w14:paraId="13EDF945" w14:textId="2D8E8C7E"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64</w:t>
            </w:r>
          </w:p>
        </w:tc>
        <w:tc>
          <w:tcPr>
            <w:tcW w:w="770" w:type="pct"/>
            <w:tcBorders>
              <w:top w:val="nil"/>
              <w:bottom w:val="single" w:sz="4" w:space="0" w:color="auto"/>
            </w:tcBorders>
            <w:shd w:val="clear" w:color="auto" w:fill="auto"/>
          </w:tcPr>
          <w:p w14:paraId="2B809798" w14:textId="7741B3CE"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149</w:t>
            </w:r>
          </w:p>
        </w:tc>
        <w:tc>
          <w:tcPr>
            <w:tcW w:w="769" w:type="pct"/>
            <w:tcBorders>
              <w:top w:val="nil"/>
              <w:bottom w:val="single" w:sz="4" w:space="0" w:color="auto"/>
            </w:tcBorders>
            <w:shd w:val="clear" w:color="auto" w:fill="FAFAFA"/>
          </w:tcPr>
          <w:p w14:paraId="7F447FA7" w14:textId="1D65655F"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76</w:t>
            </w:r>
          </w:p>
        </w:tc>
        <w:tc>
          <w:tcPr>
            <w:tcW w:w="769" w:type="pct"/>
            <w:tcBorders>
              <w:top w:val="nil"/>
              <w:bottom w:val="single" w:sz="4" w:space="0" w:color="auto"/>
            </w:tcBorders>
            <w:shd w:val="clear" w:color="auto" w:fill="auto"/>
          </w:tcPr>
          <w:p w14:paraId="01E216EB" w14:textId="2CE8B86D" w:rsidR="003125B0" w:rsidRPr="00FE1BB2" w:rsidRDefault="003125B0" w:rsidP="003125B0">
            <w:pPr>
              <w:ind w:right="-72"/>
              <w:jc w:val="right"/>
              <w:rPr>
                <w:rFonts w:ascii="Arial" w:eastAsia="Arial Unicode MS" w:hAnsi="Arial" w:cs="Arial"/>
                <w:sz w:val="18"/>
                <w:szCs w:val="18"/>
              </w:rPr>
            </w:pPr>
            <w:r w:rsidRPr="00FE1BB2">
              <w:rPr>
                <w:rFonts w:ascii="Arial" w:eastAsia="Arial Unicode MS" w:hAnsi="Arial" w:cs="Arial"/>
                <w:sz w:val="18"/>
                <w:szCs w:val="18"/>
              </w:rPr>
              <w:t>144</w:t>
            </w:r>
          </w:p>
        </w:tc>
      </w:tr>
    </w:tbl>
    <w:p w14:paraId="4AF55C83" w14:textId="77777777" w:rsidR="007A6CAF" w:rsidRPr="00FE1BB2" w:rsidRDefault="007A6CAF" w:rsidP="007A6CAF">
      <w:pPr>
        <w:pStyle w:val="Header"/>
        <w:tabs>
          <w:tab w:val="left" w:pos="540"/>
        </w:tabs>
        <w:ind w:left="540"/>
        <w:rPr>
          <w:rFonts w:ascii="Arial" w:eastAsia="Arial Unicode MS" w:hAnsi="Arial" w:cs="Arial"/>
          <w:sz w:val="18"/>
          <w:szCs w:val="18"/>
        </w:rPr>
      </w:pPr>
    </w:p>
    <w:p w14:paraId="505AEB12" w14:textId="3AB77FB5" w:rsidR="007A6CAF" w:rsidRPr="00FE1BB2" w:rsidRDefault="00F2634E" w:rsidP="007A6CAF">
      <w:pPr>
        <w:pStyle w:val="Header"/>
        <w:tabs>
          <w:tab w:val="left" w:pos="540"/>
        </w:tabs>
        <w:ind w:left="540"/>
        <w:rPr>
          <w:rFonts w:ascii="Arial" w:eastAsia="Arial Unicode MS" w:hAnsi="Arial" w:cs="Arial"/>
          <w:sz w:val="18"/>
          <w:szCs w:val="18"/>
        </w:rPr>
      </w:pPr>
      <w:r w:rsidRPr="00FE1BB2">
        <w:rPr>
          <w:rFonts w:ascii="Arial" w:eastAsia="Arial Unicode MS" w:hAnsi="Arial" w:cs="Arial"/>
          <w:sz w:val="18"/>
          <w:szCs w:val="18"/>
        </w:rPr>
        <w:br w:type="page"/>
      </w:r>
    </w:p>
    <w:p w14:paraId="7B178270" w14:textId="77777777" w:rsidR="00C301F4" w:rsidRPr="00FE1BB2" w:rsidRDefault="00C301F4" w:rsidP="007A6CAF">
      <w:pPr>
        <w:pStyle w:val="Header"/>
        <w:ind w:left="540" w:hanging="540"/>
        <w:rPr>
          <w:rFonts w:ascii="Arial" w:eastAsia="Arial Unicode MS" w:hAnsi="Arial" w:cs="Arial"/>
          <w:b/>
          <w:bCs/>
          <w:color w:val="CF4A02"/>
          <w:sz w:val="18"/>
          <w:szCs w:val="18"/>
        </w:rPr>
      </w:pPr>
    </w:p>
    <w:p w14:paraId="4AF8FCC3" w14:textId="03604F93" w:rsidR="007A6CAF" w:rsidRPr="00FE1BB2" w:rsidRDefault="007638F6" w:rsidP="007A6CAF">
      <w:pPr>
        <w:pStyle w:val="Header"/>
        <w:ind w:left="540" w:hanging="540"/>
        <w:rPr>
          <w:rFonts w:ascii="Arial" w:eastAsia="Arial Unicode MS" w:hAnsi="Arial" w:cs="Arial"/>
          <w:b/>
          <w:bCs/>
          <w:color w:val="CF4A02"/>
          <w:sz w:val="18"/>
          <w:szCs w:val="18"/>
        </w:rPr>
      </w:pPr>
      <w:r w:rsidRPr="00FE1BB2">
        <w:rPr>
          <w:rFonts w:ascii="Arial" w:eastAsia="Arial Unicode MS" w:hAnsi="Arial" w:cs="Arial"/>
          <w:b/>
          <w:bCs/>
          <w:color w:val="CF4A02"/>
          <w:sz w:val="18"/>
          <w:szCs w:val="18"/>
        </w:rPr>
        <w:t>40</w:t>
      </w:r>
      <w:r w:rsidR="007A6CAF" w:rsidRPr="00FE1BB2">
        <w:rPr>
          <w:rFonts w:ascii="Arial" w:eastAsia="Arial Unicode MS" w:hAnsi="Arial" w:cs="Arial"/>
          <w:b/>
          <w:bCs/>
          <w:color w:val="CF4A02"/>
          <w:sz w:val="18"/>
          <w:szCs w:val="18"/>
          <w:cs/>
        </w:rPr>
        <w:t>.</w:t>
      </w:r>
      <w:r w:rsidR="00AF69D3" w:rsidRPr="00FE1BB2">
        <w:rPr>
          <w:rFonts w:ascii="Arial" w:eastAsia="Arial Unicode MS" w:hAnsi="Arial" w:cs="Arial"/>
          <w:b/>
          <w:bCs/>
          <w:color w:val="CF4A02"/>
          <w:sz w:val="18"/>
          <w:szCs w:val="18"/>
        </w:rPr>
        <w:t>3</w:t>
      </w:r>
      <w:r w:rsidR="007A6CAF" w:rsidRPr="00FE1BB2">
        <w:rPr>
          <w:rFonts w:ascii="Arial" w:eastAsia="Arial Unicode MS" w:hAnsi="Arial" w:cs="Arial"/>
          <w:b/>
          <w:bCs/>
          <w:color w:val="CF4A02"/>
          <w:sz w:val="18"/>
          <w:szCs w:val="18"/>
        </w:rPr>
        <w:tab/>
        <w:t>Dividend receivables from related parties</w:t>
      </w:r>
    </w:p>
    <w:p w14:paraId="4D059BE8" w14:textId="77777777" w:rsidR="007A6CAF" w:rsidRPr="00FE1BB2" w:rsidRDefault="007A6CAF" w:rsidP="007A6CAF">
      <w:pPr>
        <w:pStyle w:val="Header"/>
        <w:tabs>
          <w:tab w:val="left" w:pos="540"/>
        </w:tabs>
        <w:ind w:left="540"/>
        <w:rPr>
          <w:rFonts w:ascii="Arial" w:eastAsia="Arial Unicode MS" w:hAnsi="Arial" w:cs="Arial"/>
          <w:sz w:val="18"/>
          <w:szCs w:val="18"/>
        </w:rPr>
      </w:pPr>
    </w:p>
    <w:tbl>
      <w:tblPr>
        <w:tblW w:w="4706" w:type="pct"/>
        <w:tblInd w:w="540" w:type="dxa"/>
        <w:tblBorders>
          <w:top w:val="single" w:sz="4" w:space="0" w:color="auto"/>
          <w:bottom w:val="single" w:sz="4" w:space="0" w:color="auto"/>
        </w:tblBorders>
        <w:tblLayout w:type="fixed"/>
        <w:tblLook w:val="0000" w:firstRow="0" w:lastRow="0" w:firstColumn="0" w:lastColumn="0" w:noHBand="0" w:noVBand="0"/>
      </w:tblPr>
      <w:tblGrid>
        <w:gridCol w:w="3833"/>
        <w:gridCol w:w="1268"/>
        <w:gridCol w:w="1268"/>
        <w:gridCol w:w="1270"/>
        <w:gridCol w:w="1264"/>
      </w:tblGrid>
      <w:tr w:rsidR="007A6CAF" w:rsidRPr="00FE1BB2" w14:paraId="10B32187" w14:textId="77777777" w:rsidTr="00A20447">
        <w:tc>
          <w:tcPr>
            <w:tcW w:w="2153" w:type="pct"/>
            <w:tcBorders>
              <w:top w:val="nil"/>
              <w:bottom w:val="nil"/>
            </w:tcBorders>
            <w:shd w:val="clear" w:color="auto" w:fill="auto"/>
          </w:tcPr>
          <w:p w14:paraId="6B3AEFAA" w14:textId="77777777" w:rsidR="007A6CAF" w:rsidRPr="00FE1BB2" w:rsidRDefault="007A6CAF" w:rsidP="00EA760E">
            <w:pPr>
              <w:ind w:left="-101" w:right="-72"/>
              <w:rPr>
                <w:rFonts w:ascii="Arial" w:eastAsia="Arial Unicode MS" w:hAnsi="Arial" w:cs="Arial"/>
                <w:b/>
                <w:bCs/>
                <w:sz w:val="18"/>
                <w:szCs w:val="18"/>
              </w:rPr>
            </w:pPr>
          </w:p>
        </w:tc>
        <w:tc>
          <w:tcPr>
            <w:tcW w:w="1423" w:type="pct"/>
            <w:gridSpan w:val="2"/>
            <w:tcBorders>
              <w:top w:val="single" w:sz="4" w:space="0" w:color="auto"/>
              <w:bottom w:val="single" w:sz="4" w:space="0" w:color="auto"/>
            </w:tcBorders>
            <w:shd w:val="clear" w:color="auto" w:fill="auto"/>
          </w:tcPr>
          <w:p w14:paraId="4F094B89" w14:textId="77777777" w:rsidR="007A6CAF" w:rsidRPr="00FE1BB2" w:rsidRDefault="007A6CAF" w:rsidP="00EA760E">
            <w:pPr>
              <w:ind w:left="331" w:right="-72" w:hanging="331"/>
              <w:jc w:val="right"/>
              <w:rPr>
                <w:rFonts w:ascii="Arial" w:eastAsia="Arial Unicode MS" w:hAnsi="Arial" w:cs="Arial"/>
                <w:b/>
                <w:bCs/>
                <w:sz w:val="18"/>
                <w:szCs w:val="18"/>
              </w:rPr>
            </w:pPr>
            <w:r w:rsidRPr="00FE1BB2">
              <w:rPr>
                <w:rFonts w:ascii="Arial" w:eastAsia="Arial Unicode MS" w:hAnsi="Arial" w:cs="Arial"/>
                <w:b/>
                <w:bCs/>
                <w:sz w:val="18"/>
                <w:szCs w:val="18"/>
              </w:rPr>
              <w:t>Consolidated</w:t>
            </w:r>
          </w:p>
          <w:p w14:paraId="32A3AD7F" w14:textId="77777777" w:rsidR="007A6CAF" w:rsidRPr="00FE1BB2" w:rsidRDefault="007A6CAF" w:rsidP="00EA760E">
            <w:pPr>
              <w:ind w:left="331" w:right="-72" w:hanging="331"/>
              <w:jc w:val="right"/>
              <w:rPr>
                <w:rFonts w:ascii="Arial" w:eastAsia="Arial Unicode MS" w:hAnsi="Arial" w:cs="Arial"/>
                <w:b/>
                <w:bCs/>
                <w:sz w:val="18"/>
                <w:szCs w:val="18"/>
              </w:rPr>
            </w:pPr>
            <w:r w:rsidRPr="00FE1BB2">
              <w:rPr>
                <w:rFonts w:ascii="Arial" w:eastAsia="Arial Unicode MS" w:hAnsi="Arial" w:cs="Arial"/>
                <w:b/>
                <w:bCs/>
                <w:sz w:val="18"/>
                <w:szCs w:val="18"/>
              </w:rPr>
              <w:t>financial statements</w:t>
            </w:r>
          </w:p>
        </w:tc>
        <w:tc>
          <w:tcPr>
            <w:tcW w:w="1424" w:type="pct"/>
            <w:gridSpan w:val="2"/>
            <w:tcBorders>
              <w:top w:val="single" w:sz="4" w:space="0" w:color="auto"/>
              <w:bottom w:val="single" w:sz="4" w:space="0" w:color="auto"/>
            </w:tcBorders>
            <w:shd w:val="clear" w:color="auto" w:fill="auto"/>
          </w:tcPr>
          <w:p w14:paraId="4C43BC19" w14:textId="77777777" w:rsidR="007A6CAF" w:rsidRPr="00FE1BB2" w:rsidRDefault="007A6CAF" w:rsidP="00EA760E">
            <w:pPr>
              <w:ind w:left="331" w:right="-72" w:hanging="331"/>
              <w:jc w:val="right"/>
              <w:rPr>
                <w:rFonts w:ascii="Arial" w:eastAsia="Arial Unicode MS" w:hAnsi="Arial" w:cs="Arial"/>
                <w:b/>
                <w:bCs/>
                <w:sz w:val="18"/>
                <w:szCs w:val="18"/>
              </w:rPr>
            </w:pPr>
            <w:r w:rsidRPr="00FE1BB2">
              <w:rPr>
                <w:rFonts w:ascii="Arial" w:eastAsia="Arial Unicode MS" w:hAnsi="Arial" w:cs="Arial"/>
                <w:b/>
                <w:bCs/>
                <w:sz w:val="18"/>
                <w:szCs w:val="18"/>
              </w:rPr>
              <w:t>Separate</w:t>
            </w:r>
          </w:p>
          <w:p w14:paraId="5D93F88D" w14:textId="77777777" w:rsidR="007A6CAF" w:rsidRPr="00FE1BB2" w:rsidRDefault="007A6CAF" w:rsidP="00EA760E">
            <w:pPr>
              <w:ind w:left="331" w:right="-72" w:hanging="331"/>
              <w:jc w:val="right"/>
              <w:rPr>
                <w:rFonts w:ascii="Arial" w:eastAsia="Arial Unicode MS" w:hAnsi="Arial" w:cs="Arial"/>
                <w:b/>
                <w:bCs/>
                <w:sz w:val="18"/>
                <w:szCs w:val="18"/>
              </w:rPr>
            </w:pPr>
            <w:r w:rsidRPr="00FE1BB2">
              <w:rPr>
                <w:rFonts w:ascii="Arial" w:eastAsia="Arial Unicode MS" w:hAnsi="Arial" w:cs="Arial"/>
                <w:b/>
                <w:bCs/>
                <w:sz w:val="18"/>
                <w:szCs w:val="18"/>
              </w:rPr>
              <w:t>financial statements</w:t>
            </w:r>
          </w:p>
        </w:tc>
      </w:tr>
      <w:tr w:rsidR="007A6CAF" w:rsidRPr="00FE1BB2" w14:paraId="3EC1D99F" w14:textId="77777777" w:rsidTr="00A20447">
        <w:tc>
          <w:tcPr>
            <w:tcW w:w="2153" w:type="pct"/>
            <w:tcBorders>
              <w:top w:val="nil"/>
              <w:bottom w:val="nil"/>
            </w:tcBorders>
            <w:shd w:val="clear" w:color="auto" w:fill="auto"/>
          </w:tcPr>
          <w:p w14:paraId="4319E586" w14:textId="0E29E499" w:rsidR="007A6CAF" w:rsidRPr="00FE1BB2" w:rsidRDefault="007A6CAF" w:rsidP="00EA760E">
            <w:pPr>
              <w:ind w:left="-101" w:right="-72"/>
              <w:rPr>
                <w:rFonts w:ascii="Arial" w:eastAsia="Arial Unicode MS" w:hAnsi="Arial" w:cs="Arial"/>
                <w:b/>
                <w:bCs/>
                <w:sz w:val="18"/>
                <w:szCs w:val="18"/>
              </w:rPr>
            </w:pPr>
            <w:r w:rsidRPr="00FE1BB2">
              <w:rPr>
                <w:rFonts w:ascii="Arial" w:eastAsia="Arial Unicode MS" w:hAnsi="Arial" w:cs="Arial"/>
                <w:b/>
                <w:bCs/>
                <w:sz w:val="18"/>
                <w:szCs w:val="18"/>
              </w:rPr>
              <w:t xml:space="preserve">As at </w:t>
            </w:r>
            <w:r w:rsidR="00AF69D3" w:rsidRPr="00FE1BB2">
              <w:rPr>
                <w:rFonts w:ascii="Arial" w:eastAsia="Arial Unicode MS" w:hAnsi="Arial" w:cs="Arial"/>
                <w:b/>
                <w:bCs/>
                <w:sz w:val="18"/>
                <w:szCs w:val="18"/>
              </w:rPr>
              <w:t>31</w:t>
            </w:r>
            <w:r w:rsidRPr="00FE1BB2">
              <w:rPr>
                <w:rFonts w:ascii="Arial" w:eastAsia="Arial Unicode MS" w:hAnsi="Arial" w:cs="Arial"/>
                <w:b/>
                <w:bCs/>
                <w:sz w:val="18"/>
                <w:szCs w:val="18"/>
              </w:rPr>
              <w:t xml:space="preserve"> December</w:t>
            </w:r>
          </w:p>
        </w:tc>
        <w:tc>
          <w:tcPr>
            <w:tcW w:w="712" w:type="pct"/>
            <w:tcBorders>
              <w:top w:val="nil"/>
              <w:bottom w:val="nil"/>
            </w:tcBorders>
            <w:shd w:val="clear" w:color="auto" w:fill="auto"/>
            <w:vAlign w:val="center"/>
          </w:tcPr>
          <w:p w14:paraId="53872955" w14:textId="3E7C5909" w:rsidR="007A6CAF" w:rsidRPr="00FE1BB2" w:rsidRDefault="005E25DA" w:rsidP="00EA760E">
            <w:pPr>
              <w:ind w:right="-72"/>
              <w:jc w:val="right"/>
              <w:rPr>
                <w:rFonts w:ascii="Arial" w:eastAsia="Arial Unicode MS" w:hAnsi="Arial" w:cs="Arial"/>
                <w:b/>
                <w:bCs/>
                <w:sz w:val="18"/>
                <w:szCs w:val="18"/>
              </w:rPr>
            </w:pPr>
            <w:r w:rsidRPr="00FE1BB2">
              <w:rPr>
                <w:rFonts w:ascii="Arial" w:hAnsi="Arial" w:cs="Arial"/>
                <w:b/>
                <w:bCs/>
                <w:sz w:val="18"/>
                <w:szCs w:val="18"/>
              </w:rPr>
              <w:t>2022</w:t>
            </w:r>
          </w:p>
        </w:tc>
        <w:tc>
          <w:tcPr>
            <w:tcW w:w="712" w:type="pct"/>
            <w:tcBorders>
              <w:top w:val="nil"/>
              <w:bottom w:val="nil"/>
            </w:tcBorders>
            <w:shd w:val="clear" w:color="auto" w:fill="auto"/>
          </w:tcPr>
          <w:p w14:paraId="0349920D" w14:textId="75C998D3" w:rsidR="007A6CAF" w:rsidRPr="00FE1BB2" w:rsidRDefault="00B34C91" w:rsidP="00EA760E">
            <w:pPr>
              <w:ind w:right="-72"/>
              <w:jc w:val="right"/>
              <w:rPr>
                <w:rFonts w:ascii="Arial" w:eastAsia="Arial Unicode MS" w:hAnsi="Arial" w:cs="Arial"/>
                <w:b/>
                <w:bCs/>
                <w:sz w:val="18"/>
                <w:szCs w:val="18"/>
              </w:rPr>
            </w:pPr>
            <w:r w:rsidRPr="00FE1BB2">
              <w:rPr>
                <w:rFonts w:ascii="Arial" w:hAnsi="Arial" w:cs="Arial"/>
                <w:b/>
                <w:bCs/>
                <w:sz w:val="18"/>
                <w:szCs w:val="18"/>
              </w:rPr>
              <w:t>2021</w:t>
            </w:r>
          </w:p>
        </w:tc>
        <w:tc>
          <w:tcPr>
            <w:tcW w:w="713" w:type="pct"/>
            <w:tcBorders>
              <w:top w:val="nil"/>
              <w:bottom w:val="nil"/>
            </w:tcBorders>
            <w:shd w:val="clear" w:color="auto" w:fill="auto"/>
            <w:vAlign w:val="center"/>
          </w:tcPr>
          <w:p w14:paraId="3874ACFA" w14:textId="4CCC86BE" w:rsidR="007A6CAF" w:rsidRPr="00FE1BB2" w:rsidRDefault="005E25DA" w:rsidP="00EA760E">
            <w:pPr>
              <w:ind w:right="-72"/>
              <w:jc w:val="right"/>
              <w:rPr>
                <w:rFonts w:ascii="Arial" w:eastAsia="Arial Unicode MS" w:hAnsi="Arial" w:cs="Arial"/>
                <w:b/>
                <w:bCs/>
                <w:sz w:val="18"/>
                <w:szCs w:val="18"/>
              </w:rPr>
            </w:pPr>
            <w:r w:rsidRPr="00FE1BB2">
              <w:rPr>
                <w:rFonts w:ascii="Arial" w:hAnsi="Arial" w:cs="Arial"/>
                <w:b/>
                <w:bCs/>
                <w:sz w:val="18"/>
                <w:szCs w:val="18"/>
              </w:rPr>
              <w:t>2022</w:t>
            </w:r>
          </w:p>
        </w:tc>
        <w:tc>
          <w:tcPr>
            <w:tcW w:w="711" w:type="pct"/>
            <w:tcBorders>
              <w:top w:val="nil"/>
              <w:bottom w:val="nil"/>
            </w:tcBorders>
            <w:shd w:val="clear" w:color="auto" w:fill="auto"/>
          </w:tcPr>
          <w:p w14:paraId="6F1CCBC3" w14:textId="4E88ED12" w:rsidR="007A6CAF" w:rsidRPr="00FE1BB2" w:rsidRDefault="00B34C91" w:rsidP="00EA760E">
            <w:pPr>
              <w:ind w:right="-72"/>
              <w:jc w:val="right"/>
              <w:rPr>
                <w:rFonts w:ascii="Arial" w:eastAsia="Arial Unicode MS" w:hAnsi="Arial" w:cs="Arial"/>
                <w:b/>
                <w:bCs/>
                <w:sz w:val="18"/>
                <w:szCs w:val="18"/>
              </w:rPr>
            </w:pPr>
            <w:r w:rsidRPr="00FE1BB2">
              <w:rPr>
                <w:rFonts w:ascii="Arial" w:hAnsi="Arial" w:cs="Arial"/>
                <w:b/>
                <w:bCs/>
                <w:sz w:val="18"/>
                <w:szCs w:val="18"/>
              </w:rPr>
              <w:t>2021</w:t>
            </w:r>
          </w:p>
        </w:tc>
      </w:tr>
      <w:tr w:rsidR="007A6CAF" w:rsidRPr="00FE1BB2" w14:paraId="1D81B598" w14:textId="77777777" w:rsidTr="00A20447">
        <w:tc>
          <w:tcPr>
            <w:tcW w:w="2153" w:type="pct"/>
            <w:tcBorders>
              <w:top w:val="nil"/>
              <w:bottom w:val="nil"/>
            </w:tcBorders>
            <w:shd w:val="clear" w:color="auto" w:fill="auto"/>
          </w:tcPr>
          <w:p w14:paraId="2DC68440" w14:textId="77777777" w:rsidR="007A6CAF" w:rsidRPr="00FE1BB2" w:rsidRDefault="007A6CAF" w:rsidP="00EA760E">
            <w:pPr>
              <w:ind w:left="-101" w:right="-72"/>
              <w:rPr>
                <w:rFonts w:ascii="Arial" w:eastAsia="Arial Unicode MS" w:hAnsi="Arial" w:cs="Arial"/>
                <w:sz w:val="18"/>
                <w:szCs w:val="18"/>
              </w:rPr>
            </w:pPr>
          </w:p>
        </w:tc>
        <w:tc>
          <w:tcPr>
            <w:tcW w:w="712" w:type="pct"/>
            <w:tcBorders>
              <w:top w:val="nil"/>
              <w:bottom w:val="single" w:sz="4" w:space="0" w:color="auto"/>
            </w:tcBorders>
            <w:shd w:val="clear" w:color="auto" w:fill="auto"/>
            <w:vAlign w:val="center"/>
          </w:tcPr>
          <w:p w14:paraId="33CC5CC6"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c>
          <w:tcPr>
            <w:tcW w:w="712" w:type="pct"/>
            <w:tcBorders>
              <w:top w:val="nil"/>
              <w:bottom w:val="single" w:sz="4" w:space="0" w:color="auto"/>
            </w:tcBorders>
            <w:shd w:val="clear" w:color="auto" w:fill="auto"/>
            <w:vAlign w:val="center"/>
          </w:tcPr>
          <w:p w14:paraId="420FE362"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c>
          <w:tcPr>
            <w:tcW w:w="713" w:type="pct"/>
            <w:tcBorders>
              <w:top w:val="nil"/>
              <w:bottom w:val="single" w:sz="4" w:space="0" w:color="auto"/>
            </w:tcBorders>
            <w:shd w:val="clear" w:color="auto" w:fill="auto"/>
            <w:vAlign w:val="center"/>
          </w:tcPr>
          <w:p w14:paraId="7692FD11"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c>
          <w:tcPr>
            <w:tcW w:w="711" w:type="pct"/>
            <w:tcBorders>
              <w:top w:val="nil"/>
              <w:bottom w:val="single" w:sz="4" w:space="0" w:color="auto"/>
            </w:tcBorders>
            <w:shd w:val="clear" w:color="auto" w:fill="auto"/>
            <w:vAlign w:val="center"/>
          </w:tcPr>
          <w:p w14:paraId="0003668C"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r>
      <w:tr w:rsidR="007A6CAF" w:rsidRPr="00FE1BB2" w14:paraId="0FF52B45" w14:textId="77777777" w:rsidTr="00A20447">
        <w:tc>
          <w:tcPr>
            <w:tcW w:w="2153" w:type="pct"/>
            <w:tcBorders>
              <w:top w:val="nil"/>
              <w:bottom w:val="nil"/>
            </w:tcBorders>
            <w:shd w:val="clear" w:color="auto" w:fill="auto"/>
          </w:tcPr>
          <w:p w14:paraId="14204C8F" w14:textId="77777777" w:rsidR="007A6CAF" w:rsidRPr="00FE1BB2" w:rsidRDefault="007A6CAF" w:rsidP="00EA760E">
            <w:pPr>
              <w:ind w:left="-101" w:right="-72"/>
              <w:rPr>
                <w:rFonts w:ascii="Arial" w:eastAsia="Arial Unicode MS" w:hAnsi="Arial" w:cs="Arial"/>
                <w:sz w:val="12"/>
                <w:szCs w:val="12"/>
              </w:rPr>
            </w:pPr>
          </w:p>
        </w:tc>
        <w:tc>
          <w:tcPr>
            <w:tcW w:w="712" w:type="pct"/>
            <w:tcBorders>
              <w:top w:val="single" w:sz="4" w:space="0" w:color="auto"/>
              <w:bottom w:val="nil"/>
            </w:tcBorders>
            <w:shd w:val="clear" w:color="auto" w:fill="FAFAFA"/>
          </w:tcPr>
          <w:p w14:paraId="3625BE10" w14:textId="77777777" w:rsidR="007A6CAF" w:rsidRPr="00FE1BB2" w:rsidRDefault="007A6CAF" w:rsidP="00EA760E">
            <w:pPr>
              <w:ind w:right="-72"/>
              <w:jc w:val="right"/>
              <w:rPr>
                <w:rFonts w:ascii="Arial" w:eastAsia="Arial Unicode MS" w:hAnsi="Arial" w:cs="Arial"/>
                <w:sz w:val="12"/>
                <w:szCs w:val="12"/>
              </w:rPr>
            </w:pPr>
          </w:p>
        </w:tc>
        <w:tc>
          <w:tcPr>
            <w:tcW w:w="712" w:type="pct"/>
            <w:tcBorders>
              <w:top w:val="single" w:sz="4" w:space="0" w:color="auto"/>
              <w:bottom w:val="nil"/>
            </w:tcBorders>
            <w:shd w:val="clear" w:color="auto" w:fill="auto"/>
          </w:tcPr>
          <w:p w14:paraId="60F93F2B" w14:textId="77777777" w:rsidR="007A6CAF" w:rsidRPr="00FE1BB2" w:rsidRDefault="007A6CAF" w:rsidP="00EA760E">
            <w:pPr>
              <w:ind w:right="-72"/>
              <w:jc w:val="right"/>
              <w:rPr>
                <w:rFonts w:ascii="Arial" w:eastAsia="Arial Unicode MS" w:hAnsi="Arial" w:cs="Arial"/>
                <w:sz w:val="12"/>
                <w:szCs w:val="12"/>
              </w:rPr>
            </w:pPr>
          </w:p>
        </w:tc>
        <w:tc>
          <w:tcPr>
            <w:tcW w:w="713" w:type="pct"/>
            <w:tcBorders>
              <w:top w:val="single" w:sz="4" w:space="0" w:color="auto"/>
              <w:bottom w:val="nil"/>
            </w:tcBorders>
            <w:shd w:val="clear" w:color="auto" w:fill="FAFAFA"/>
          </w:tcPr>
          <w:p w14:paraId="54F94490" w14:textId="77777777" w:rsidR="007A6CAF" w:rsidRPr="00FE1BB2" w:rsidRDefault="007A6CAF" w:rsidP="00EA760E">
            <w:pPr>
              <w:ind w:right="-72"/>
              <w:jc w:val="right"/>
              <w:rPr>
                <w:rFonts w:ascii="Arial" w:eastAsia="Arial Unicode MS" w:hAnsi="Arial" w:cs="Arial"/>
                <w:sz w:val="12"/>
                <w:szCs w:val="12"/>
              </w:rPr>
            </w:pPr>
          </w:p>
        </w:tc>
        <w:tc>
          <w:tcPr>
            <w:tcW w:w="711" w:type="pct"/>
            <w:tcBorders>
              <w:top w:val="single" w:sz="4" w:space="0" w:color="auto"/>
              <w:bottom w:val="nil"/>
            </w:tcBorders>
            <w:shd w:val="clear" w:color="auto" w:fill="auto"/>
          </w:tcPr>
          <w:p w14:paraId="79C83062" w14:textId="77777777" w:rsidR="007A6CAF" w:rsidRPr="00FE1BB2" w:rsidRDefault="007A6CAF" w:rsidP="00EA760E">
            <w:pPr>
              <w:ind w:right="-72"/>
              <w:jc w:val="right"/>
              <w:rPr>
                <w:rFonts w:ascii="Arial" w:eastAsia="Arial Unicode MS" w:hAnsi="Arial" w:cs="Arial"/>
                <w:sz w:val="12"/>
                <w:szCs w:val="12"/>
              </w:rPr>
            </w:pPr>
          </w:p>
        </w:tc>
      </w:tr>
      <w:tr w:rsidR="007A6CAF" w:rsidRPr="00FE1BB2" w14:paraId="1050A4D6" w14:textId="77777777" w:rsidTr="00A20447">
        <w:tc>
          <w:tcPr>
            <w:tcW w:w="2153" w:type="pct"/>
            <w:tcBorders>
              <w:top w:val="nil"/>
              <w:bottom w:val="nil"/>
            </w:tcBorders>
            <w:shd w:val="clear" w:color="auto" w:fill="auto"/>
          </w:tcPr>
          <w:p w14:paraId="4B89BFB8" w14:textId="77777777" w:rsidR="007A6CAF" w:rsidRPr="00FE1BB2" w:rsidRDefault="007A6CAF" w:rsidP="00EA760E">
            <w:pPr>
              <w:ind w:left="-101" w:right="-72"/>
              <w:rPr>
                <w:rFonts w:ascii="Arial" w:eastAsia="Arial Unicode MS" w:hAnsi="Arial" w:cs="Arial"/>
                <w:sz w:val="18"/>
                <w:szCs w:val="18"/>
              </w:rPr>
            </w:pPr>
            <w:r w:rsidRPr="00FE1BB2">
              <w:rPr>
                <w:rFonts w:ascii="Arial" w:eastAsia="Arial Unicode MS" w:hAnsi="Arial" w:cs="Arial"/>
                <w:sz w:val="18"/>
                <w:szCs w:val="18"/>
              </w:rPr>
              <w:t>Dividend receivables</w:t>
            </w:r>
          </w:p>
        </w:tc>
        <w:tc>
          <w:tcPr>
            <w:tcW w:w="712" w:type="pct"/>
            <w:tcBorders>
              <w:top w:val="nil"/>
              <w:bottom w:val="nil"/>
            </w:tcBorders>
            <w:shd w:val="clear" w:color="auto" w:fill="FAFAFA"/>
          </w:tcPr>
          <w:p w14:paraId="7E8CE4E2" w14:textId="77777777" w:rsidR="007A6CAF" w:rsidRPr="00FE1BB2" w:rsidRDefault="007A6CAF" w:rsidP="00EA760E">
            <w:pPr>
              <w:ind w:right="-72"/>
              <w:jc w:val="right"/>
              <w:rPr>
                <w:rFonts w:ascii="Arial" w:eastAsia="Arial Unicode MS" w:hAnsi="Arial" w:cs="Arial"/>
                <w:sz w:val="18"/>
                <w:szCs w:val="18"/>
                <w:lang w:val="en-US"/>
              </w:rPr>
            </w:pPr>
          </w:p>
        </w:tc>
        <w:tc>
          <w:tcPr>
            <w:tcW w:w="712" w:type="pct"/>
            <w:tcBorders>
              <w:top w:val="nil"/>
              <w:bottom w:val="nil"/>
            </w:tcBorders>
            <w:shd w:val="clear" w:color="auto" w:fill="auto"/>
          </w:tcPr>
          <w:p w14:paraId="7E35B9A5" w14:textId="77777777" w:rsidR="007A6CAF" w:rsidRPr="00FE1BB2" w:rsidRDefault="007A6CAF" w:rsidP="00EA760E">
            <w:pPr>
              <w:ind w:right="-72"/>
              <w:jc w:val="right"/>
              <w:rPr>
                <w:rFonts w:ascii="Arial" w:eastAsia="Arial Unicode MS" w:hAnsi="Arial" w:cs="Arial"/>
                <w:sz w:val="18"/>
                <w:szCs w:val="18"/>
              </w:rPr>
            </w:pPr>
          </w:p>
        </w:tc>
        <w:tc>
          <w:tcPr>
            <w:tcW w:w="713" w:type="pct"/>
            <w:tcBorders>
              <w:top w:val="nil"/>
              <w:bottom w:val="nil"/>
            </w:tcBorders>
            <w:shd w:val="clear" w:color="auto" w:fill="FAFAFA"/>
          </w:tcPr>
          <w:p w14:paraId="6E1FDF68" w14:textId="77777777" w:rsidR="007A6CAF" w:rsidRPr="00FE1BB2" w:rsidRDefault="007A6CAF" w:rsidP="00EA760E">
            <w:pPr>
              <w:ind w:right="-72"/>
              <w:jc w:val="right"/>
              <w:rPr>
                <w:rFonts w:ascii="Arial" w:eastAsia="Arial Unicode MS" w:hAnsi="Arial" w:cs="Arial"/>
                <w:sz w:val="18"/>
                <w:szCs w:val="18"/>
              </w:rPr>
            </w:pPr>
          </w:p>
        </w:tc>
        <w:tc>
          <w:tcPr>
            <w:tcW w:w="711" w:type="pct"/>
            <w:tcBorders>
              <w:top w:val="nil"/>
              <w:bottom w:val="nil"/>
            </w:tcBorders>
            <w:shd w:val="clear" w:color="auto" w:fill="auto"/>
          </w:tcPr>
          <w:p w14:paraId="57CA8B58" w14:textId="77777777" w:rsidR="007A6CAF" w:rsidRPr="00FE1BB2" w:rsidRDefault="007A6CAF" w:rsidP="00EA760E">
            <w:pPr>
              <w:ind w:right="-72"/>
              <w:jc w:val="right"/>
              <w:rPr>
                <w:rFonts w:ascii="Arial" w:eastAsia="Arial Unicode MS" w:hAnsi="Arial" w:cs="Arial"/>
                <w:sz w:val="18"/>
                <w:szCs w:val="18"/>
              </w:rPr>
            </w:pPr>
          </w:p>
        </w:tc>
      </w:tr>
      <w:tr w:rsidR="00B639EE" w:rsidRPr="00FE1BB2" w14:paraId="61706593" w14:textId="77777777" w:rsidTr="00A20447">
        <w:tc>
          <w:tcPr>
            <w:tcW w:w="2153" w:type="pct"/>
            <w:tcBorders>
              <w:top w:val="nil"/>
              <w:bottom w:val="nil"/>
            </w:tcBorders>
            <w:shd w:val="clear" w:color="auto" w:fill="auto"/>
          </w:tcPr>
          <w:p w14:paraId="3AC8B799" w14:textId="77777777" w:rsidR="00B639EE" w:rsidRPr="00FE1BB2" w:rsidRDefault="00B639EE" w:rsidP="00B639EE">
            <w:pP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Joint ventures</w:t>
            </w:r>
          </w:p>
        </w:tc>
        <w:tc>
          <w:tcPr>
            <w:tcW w:w="712" w:type="pct"/>
            <w:tcBorders>
              <w:top w:val="nil"/>
              <w:bottom w:val="single" w:sz="4" w:space="0" w:color="auto"/>
            </w:tcBorders>
            <w:shd w:val="clear" w:color="auto" w:fill="FAFAFA"/>
          </w:tcPr>
          <w:p w14:paraId="4138304A" w14:textId="7288F5DC" w:rsidR="00B639EE" w:rsidRPr="00FE1BB2" w:rsidRDefault="003125B0" w:rsidP="00B639EE">
            <w:pPr>
              <w:ind w:right="-72"/>
              <w:jc w:val="right"/>
              <w:rPr>
                <w:rFonts w:ascii="Arial" w:eastAsia="Arial Unicode MS" w:hAnsi="Arial" w:cs="Arial"/>
                <w:sz w:val="18"/>
                <w:szCs w:val="18"/>
                <w:cs/>
              </w:rPr>
            </w:pPr>
            <w:r w:rsidRPr="00FE1BB2">
              <w:rPr>
                <w:rFonts w:ascii="Arial" w:eastAsia="Arial Unicode MS" w:hAnsi="Arial" w:cs="Arial"/>
                <w:sz w:val="18"/>
                <w:szCs w:val="18"/>
              </w:rPr>
              <w:t>106</w:t>
            </w:r>
          </w:p>
        </w:tc>
        <w:tc>
          <w:tcPr>
            <w:tcW w:w="712" w:type="pct"/>
            <w:tcBorders>
              <w:top w:val="nil"/>
              <w:bottom w:val="single" w:sz="4" w:space="0" w:color="auto"/>
            </w:tcBorders>
            <w:shd w:val="clear" w:color="auto" w:fill="auto"/>
          </w:tcPr>
          <w:p w14:paraId="23A15A35" w14:textId="4957ADBE" w:rsidR="00B639EE" w:rsidRPr="00FE1BB2" w:rsidRDefault="00B639EE" w:rsidP="00B639EE">
            <w:pPr>
              <w:ind w:right="-72"/>
              <w:jc w:val="right"/>
              <w:rPr>
                <w:rFonts w:ascii="Arial" w:eastAsia="Arial Unicode MS" w:hAnsi="Arial" w:cs="Arial"/>
                <w:sz w:val="18"/>
                <w:szCs w:val="18"/>
                <w:cs/>
              </w:rPr>
            </w:pPr>
            <w:r w:rsidRPr="00FE1BB2">
              <w:rPr>
                <w:rFonts w:ascii="Arial" w:eastAsia="Arial Unicode MS" w:hAnsi="Arial" w:cs="Arial"/>
                <w:sz w:val="18"/>
                <w:szCs w:val="18"/>
              </w:rPr>
              <w:t>91</w:t>
            </w:r>
          </w:p>
        </w:tc>
        <w:tc>
          <w:tcPr>
            <w:tcW w:w="713" w:type="pct"/>
            <w:tcBorders>
              <w:top w:val="nil"/>
              <w:bottom w:val="single" w:sz="4" w:space="0" w:color="auto"/>
            </w:tcBorders>
            <w:shd w:val="clear" w:color="auto" w:fill="FAFAFA"/>
          </w:tcPr>
          <w:p w14:paraId="000E5622" w14:textId="0204833B" w:rsidR="00B639EE" w:rsidRPr="00FE1BB2" w:rsidRDefault="003125B0" w:rsidP="00B639EE">
            <w:pPr>
              <w:ind w:right="-72"/>
              <w:jc w:val="right"/>
              <w:rPr>
                <w:rFonts w:ascii="Arial" w:eastAsia="Arial Unicode MS" w:hAnsi="Arial" w:cs="Arial"/>
                <w:sz w:val="18"/>
                <w:szCs w:val="18"/>
              </w:rPr>
            </w:pPr>
            <w:r w:rsidRPr="00FE1BB2">
              <w:rPr>
                <w:rFonts w:ascii="Arial" w:eastAsia="Arial Unicode MS" w:hAnsi="Arial" w:cs="Arial"/>
                <w:sz w:val="18"/>
                <w:szCs w:val="18"/>
              </w:rPr>
              <w:t>106</w:t>
            </w:r>
          </w:p>
        </w:tc>
        <w:tc>
          <w:tcPr>
            <w:tcW w:w="711" w:type="pct"/>
            <w:tcBorders>
              <w:top w:val="nil"/>
              <w:bottom w:val="single" w:sz="4" w:space="0" w:color="auto"/>
            </w:tcBorders>
            <w:shd w:val="clear" w:color="auto" w:fill="auto"/>
          </w:tcPr>
          <w:p w14:paraId="410B16A4" w14:textId="2DBDDC1D" w:rsidR="00B639EE" w:rsidRPr="00FE1BB2" w:rsidRDefault="00B639EE" w:rsidP="00B639EE">
            <w:pPr>
              <w:ind w:right="-72"/>
              <w:jc w:val="right"/>
              <w:rPr>
                <w:rFonts w:ascii="Arial" w:eastAsia="Arial Unicode MS" w:hAnsi="Arial" w:cs="Arial"/>
                <w:sz w:val="18"/>
                <w:szCs w:val="18"/>
              </w:rPr>
            </w:pPr>
            <w:r w:rsidRPr="00FE1BB2">
              <w:rPr>
                <w:rFonts w:ascii="Arial" w:eastAsia="Arial Unicode MS" w:hAnsi="Arial" w:cs="Arial"/>
                <w:sz w:val="18"/>
                <w:szCs w:val="18"/>
              </w:rPr>
              <w:t>91</w:t>
            </w:r>
          </w:p>
        </w:tc>
      </w:tr>
      <w:tr w:rsidR="00B639EE" w:rsidRPr="00FE1BB2" w14:paraId="120C91A0" w14:textId="77777777" w:rsidTr="00A20447">
        <w:tc>
          <w:tcPr>
            <w:tcW w:w="2153" w:type="pct"/>
            <w:tcBorders>
              <w:top w:val="nil"/>
              <w:bottom w:val="nil"/>
            </w:tcBorders>
            <w:shd w:val="clear" w:color="auto" w:fill="auto"/>
          </w:tcPr>
          <w:p w14:paraId="2FF59145" w14:textId="77777777" w:rsidR="00B639EE" w:rsidRPr="00FE1BB2" w:rsidRDefault="00B639EE" w:rsidP="00B639EE">
            <w:pPr>
              <w:ind w:left="-101" w:right="-72"/>
              <w:rPr>
                <w:rFonts w:ascii="Arial" w:eastAsia="Arial Unicode MS" w:hAnsi="Arial" w:cs="Arial"/>
                <w:sz w:val="12"/>
                <w:szCs w:val="12"/>
              </w:rPr>
            </w:pPr>
          </w:p>
        </w:tc>
        <w:tc>
          <w:tcPr>
            <w:tcW w:w="712" w:type="pct"/>
            <w:tcBorders>
              <w:top w:val="single" w:sz="4" w:space="0" w:color="auto"/>
              <w:bottom w:val="nil"/>
            </w:tcBorders>
            <w:shd w:val="clear" w:color="auto" w:fill="FAFAFA"/>
          </w:tcPr>
          <w:p w14:paraId="7AD2C7E0" w14:textId="77777777" w:rsidR="00B639EE" w:rsidRPr="00FE1BB2" w:rsidRDefault="00B639EE" w:rsidP="00B639EE">
            <w:pPr>
              <w:ind w:right="-72"/>
              <w:jc w:val="right"/>
              <w:rPr>
                <w:rFonts w:ascii="Arial" w:eastAsia="Arial Unicode MS" w:hAnsi="Arial" w:cs="Arial"/>
                <w:sz w:val="12"/>
                <w:szCs w:val="12"/>
              </w:rPr>
            </w:pPr>
          </w:p>
        </w:tc>
        <w:tc>
          <w:tcPr>
            <w:tcW w:w="712" w:type="pct"/>
            <w:tcBorders>
              <w:top w:val="single" w:sz="4" w:space="0" w:color="auto"/>
              <w:bottom w:val="nil"/>
            </w:tcBorders>
            <w:shd w:val="clear" w:color="auto" w:fill="auto"/>
          </w:tcPr>
          <w:p w14:paraId="034AC4FB" w14:textId="77777777" w:rsidR="00B639EE" w:rsidRPr="00FE1BB2" w:rsidRDefault="00B639EE" w:rsidP="00B639EE">
            <w:pPr>
              <w:ind w:right="-72"/>
              <w:jc w:val="right"/>
              <w:rPr>
                <w:rFonts w:ascii="Arial" w:eastAsia="Arial Unicode MS" w:hAnsi="Arial" w:cs="Arial"/>
                <w:sz w:val="12"/>
                <w:szCs w:val="12"/>
              </w:rPr>
            </w:pPr>
          </w:p>
        </w:tc>
        <w:tc>
          <w:tcPr>
            <w:tcW w:w="713" w:type="pct"/>
            <w:tcBorders>
              <w:top w:val="single" w:sz="4" w:space="0" w:color="auto"/>
              <w:bottom w:val="nil"/>
            </w:tcBorders>
            <w:shd w:val="clear" w:color="auto" w:fill="FAFAFA"/>
          </w:tcPr>
          <w:p w14:paraId="6673742C" w14:textId="77777777" w:rsidR="00B639EE" w:rsidRPr="00FE1BB2" w:rsidRDefault="00B639EE" w:rsidP="00B639EE">
            <w:pPr>
              <w:ind w:right="-72"/>
              <w:jc w:val="right"/>
              <w:rPr>
                <w:rFonts w:ascii="Arial" w:eastAsia="Arial Unicode MS" w:hAnsi="Arial" w:cs="Arial"/>
                <w:sz w:val="12"/>
                <w:szCs w:val="12"/>
              </w:rPr>
            </w:pPr>
          </w:p>
        </w:tc>
        <w:tc>
          <w:tcPr>
            <w:tcW w:w="711" w:type="pct"/>
            <w:tcBorders>
              <w:top w:val="single" w:sz="4" w:space="0" w:color="auto"/>
              <w:bottom w:val="nil"/>
            </w:tcBorders>
            <w:shd w:val="clear" w:color="auto" w:fill="auto"/>
          </w:tcPr>
          <w:p w14:paraId="763CB584" w14:textId="77777777" w:rsidR="00B639EE" w:rsidRPr="00FE1BB2" w:rsidRDefault="00B639EE" w:rsidP="00B639EE">
            <w:pPr>
              <w:ind w:right="-72"/>
              <w:jc w:val="right"/>
              <w:rPr>
                <w:rFonts w:ascii="Arial" w:eastAsia="Arial Unicode MS" w:hAnsi="Arial" w:cs="Arial"/>
                <w:sz w:val="12"/>
                <w:szCs w:val="12"/>
              </w:rPr>
            </w:pPr>
          </w:p>
        </w:tc>
      </w:tr>
      <w:tr w:rsidR="00B639EE" w:rsidRPr="00FE1BB2" w14:paraId="146DBE9C" w14:textId="77777777" w:rsidTr="00A20447">
        <w:tc>
          <w:tcPr>
            <w:tcW w:w="2153" w:type="pct"/>
            <w:tcBorders>
              <w:top w:val="nil"/>
              <w:bottom w:val="nil"/>
            </w:tcBorders>
            <w:shd w:val="clear" w:color="auto" w:fill="auto"/>
          </w:tcPr>
          <w:p w14:paraId="073B6698" w14:textId="77777777" w:rsidR="00B639EE" w:rsidRPr="00FE1BB2" w:rsidRDefault="00B639EE" w:rsidP="00B639EE">
            <w:pPr>
              <w:ind w:left="-101" w:right="-72"/>
              <w:rPr>
                <w:rFonts w:ascii="Arial" w:eastAsia="Arial Unicode MS" w:hAnsi="Arial" w:cs="Arial"/>
                <w:sz w:val="18"/>
                <w:szCs w:val="18"/>
              </w:rPr>
            </w:pPr>
            <w:r w:rsidRPr="00FE1BB2">
              <w:rPr>
                <w:rFonts w:ascii="Arial" w:eastAsia="Arial Unicode MS" w:hAnsi="Arial" w:cs="Arial"/>
                <w:sz w:val="18"/>
                <w:szCs w:val="18"/>
              </w:rPr>
              <w:t>Total dividend receivables</w:t>
            </w:r>
          </w:p>
        </w:tc>
        <w:tc>
          <w:tcPr>
            <w:tcW w:w="712" w:type="pct"/>
            <w:tcBorders>
              <w:top w:val="nil"/>
              <w:bottom w:val="single" w:sz="4" w:space="0" w:color="auto"/>
            </w:tcBorders>
            <w:shd w:val="clear" w:color="auto" w:fill="FAFAFA"/>
          </w:tcPr>
          <w:p w14:paraId="0CDB82EE" w14:textId="4D1CF90F" w:rsidR="00B639EE" w:rsidRPr="00FE1BB2" w:rsidRDefault="003125B0" w:rsidP="00B639EE">
            <w:pPr>
              <w:ind w:right="-72"/>
              <w:jc w:val="right"/>
              <w:rPr>
                <w:rFonts w:ascii="Arial" w:eastAsia="Arial Unicode MS" w:hAnsi="Arial" w:cs="Arial"/>
                <w:sz w:val="18"/>
                <w:szCs w:val="18"/>
                <w:cs/>
              </w:rPr>
            </w:pPr>
            <w:r w:rsidRPr="00FE1BB2">
              <w:rPr>
                <w:rFonts w:ascii="Arial" w:eastAsia="Arial Unicode MS" w:hAnsi="Arial" w:cs="Arial"/>
                <w:sz w:val="18"/>
                <w:szCs w:val="18"/>
              </w:rPr>
              <w:t>106</w:t>
            </w:r>
          </w:p>
        </w:tc>
        <w:tc>
          <w:tcPr>
            <w:tcW w:w="712" w:type="pct"/>
            <w:tcBorders>
              <w:top w:val="nil"/>
              <w:bottom w:val="single" w:sz="4" w:space="0" w:color="auto"/>
            </w:tcBorders>
            <w:shd w:val="clear" w:color="auto" w:fill="auto"/>
          </w:tcPr>
          <w:p w14:paraId="5C3A904B" w14:textId="00FA974B" w:rsidR="00B639EE" w:rsidRPr="00FE1BB2" w:rsidRDefault="00B639EE" w:rsidP="00B639EE">
            <w:pPr>
              <w:ind w:right="-72"/>
              <w:jc w:val="right"/>
              <w:rPr>
                <w:rFonts w:ascii="Arial" w:eastAsia="Arial Unicode MS" w:hAnsi="Arial" w:cs="Arial"/>
                <w:sz w:val="18"/>
                <w:szCs w:val="18"/>
                <w:cs/>
              </w:rPr>
            </w:pPr>
            <w:r w:rsidRPr="00FE1BB2">
              <w:rPr>
                <w:rFonts w:ascii="Arial" w:eastAsia="Arial Unicode MS" w:hAnsi="Arial" w:cs="Arial"/>
                <w:sz w:val="18"/>
                <w:szCs w:val="18"/>
              </w:rPr>
              <w:t>91</w:t>
            </w:r>
          </w:p>
        </w:tc>
        <w:tc>
          <w:tcPr>
            <w:tcW w:w="713" w:type="pct"/>
            <w:tcBorders>
              <w:top w:val="nil"/>
              <w:bottom w:val="single" w:sz="4" w:space="0" w:color="auto"/>
            </w:tcBorders>
            <w:shd w:val="clear" w:color="auto" w:fill="FAFAFA"/>
          </w:tcPr>
          <w:p w14:paraId="4DBE710D" w14:textId="76549A39" w:rsidR="00B639EE" w:rsidRPr="00FE1BB2" w:rsidRDefault="003125B0" w:rsidP="00B639EE">
            <w:pPr>
              <w:ind w:right="-72"/>
              <w:jc w:val="right"/>
              <w:rPr>
                <w:rFonts w:ascii="Arial" w:eastAsia="Arial Unicode MS" w:hAnsi="Arial" w:cs="Arial"/>
                <w:sz w:val="18"/>
                <w:szCs w:val="18"/>
              </w:rPr>
            </w:pPr>
            <w:r w:rsidRPr="00FE1BB2">
              <w:rPr>
                <w:rFonts w:ascii="Arial" w:eastAsia="Arial Unicode MS" w:hAnsi="Arial" w:cs="Arial"/>
                <w:sz w:val="18"/>
                <w:szCs w:val="18"/>
              </w:rPr>
              <w:t>106</w:t>
            </w:r>
          </w:p>
        </w:tc>
        <w:tc>
          <w:tcPr>
            <w:tcW w:w="711" w:type="pct"/>
            <w:tcBorders>
              <w:top w:val="nil"/>
              <w:bottom w:val="single" w:sz="4" w:space="0" w:color="auto"/>
            </w:tcBorders>
            <w:shd w:val="clear" w:color="auto" w:fill="auto"/>
          </w:tcPr>
          <w:p w14:paraId="1E03D777" w14:textId="355E5067" w:rsidR="00B639EE" w:rsidRPr="00FE1BB2" w:rsidRDefault="00B639EE" w:rsidP="00B639EE">
            <w:pPr>
              <w:ind w:right="-72"/>
              <w:jc w:val="right"/>
              <w:rPr>
                <w:rFonts w:ascii="Arial" w:eastAsia="Arial Unicode MS" w:hAnsi="Arial" w:cs="Arial"/>
                <w:sz w:val="18"/>
                <w:szCs w:val="18"/>
              </w:rPr>
            </w:pPr>
            <w:r w:rsidRPr="00FE1BB2">
              <w:rPr>
                <w:rFonts w:ascii="Arial" w:eastAsia="Arial Unicode MS" w:hAnsi="Arial" w:cs="Arial"/>
                <w:sz w:val="18"/>
                <w:szCs w:val="18"/>
              </w:rPr>
              <w:t>91</w:t>
            </w:r>
          </w:p>
        </w:tc>
      </w:tr>
    </w:tbl>
    <w:p w14:paraId="513619FF" w14:textId="77777777" w:rsidR="007A6CAF" w:rsidRPr="00FE1BB2" w:rsidRDefault="007A6CAF" w:rsidP="007A6CAF">
      <w:pPr>
        <w:pStyle w:val="Header"/>
        <w:ind w:left="540" w:hanging="540"/>
        <w:rPr>
          <w:rFonts w:ascii="Arial" w:eastAsia="Arial Unicode MS" w:hAnsi="Arial" w:cs="Arial"/>
          <w:b/>
          <w:bCs/>
          <w:color w:val="CF4A02"/>
          <w:sz w:val="18"/>
          <w:szCs w:val="18"/>
        </w:rPr>
      </w:pPr>
    </w:p>
    <w:p w14:paraId="239035BD" w14:textId="50C20DB0" w:rsidR="007A6CAF" w:rsidRPr="00FE1BB2" w:rsidRDefault="007638F6" w:rsidP="007A6CAF">
      <w:pPr>
        <w:pStyle w:val="Header"/>
        <w:ind w:left="540" w:hanging="540"/>
        <w:rPr>
          <w:rFonts w:ascii="Arial" w:eastAsia="Arial Unicode MS" w:hAnsi="Arial" w:cs="Arial"/>
          <w:b/>
          <w:bCs/>
          <w:color w:val="CF4A02"/>
          <w:sz w:val="18"/>
          <w:szCs w:val="18"/>
        </w:rPr>
      </w:pPr>
      <w:r w:rsidRPr="00FE1BB2">
        <w:rPr>
          <w:rFonts w:ascii="Arial" w:eastAsia="Arial Unicode MS" w:hAnsi="Arial" w:cs="Arial"/>
          <w:b/>
          <w:bCs/>
          <w:color w:val="CF4A02"/>
          <w:sz w:val="18"/>
          <w:szCs w:val="18"/>
        </w:rPr>
        <w:t>40</w:t>
      </w:r>
      <w:r w:rsidR="007A6CAF" w:rsidRPr="00FE1BB2">
        <w:rPr>
          <w:rFonts w:ascii="Arial" w:eastAsia="Arial Unicode MS" w:hAnsi="Arial" w:cs="Arial"/>
          <w:b/>
          <w:bCs/>
          <w:color w:val="CF4A02"/>
          <w:sz w:val="18"/>
          <w:szCs w:val="18"/>
          <w:cs/>
        </w:rPr>
        <w:t>.</w:t>
      </w:r>
      <w:r w:rsidR="00AF69D3" w:rsidRPr="00FE1BB2">
        <w:rPr>
          <w:rFonts w:ascii="Arial" w:eastAsia="Arial Unicode MS" w:hAnsi="Arial" w:cs="Arial"/>
          <w:b/>
          <w:bCs/>
          <w:color w:val="CF4A02"/>
          <w:sz w:val="18"/>
          <w:szCs w:val="18"/>
        </w:rPr>
        <w:t>4</w:t>
      </w:r>
      <w:r w:rsidR="007A6CAF" w:rsidRPr="00FE1BB2">
        <w:rPr>
          <w:rFonts w:ascii="Arial" w:eastAsia="Arial Unicode MS" w:hAnsi="Arial" w:cs="Arial"/>
          <w:b/>
          <w:bCs/>
          <w:color w:val="CF4A02"/>
          <w:sz w:val="18"/>
          <w:szCs w:val="18"/>
        </w:rPr>
        <w:tab/>
        <w:t>Short</w:t>
      </w:r>
      <w:r w:rsidR="007A6CAF" w:rsidRPr="00FE1BB2">
        <w:rPr>
          <w:rFonts w:ascii="Arial" w:eastAsia="Arial Unicode MS" w:hAnsi="Arial" w:cs="Arial"/>
          <w:b/>
          <w:bCs/>
          <w:color w:val="CF4A02"/>
          <w:sz w:val="18"/>
          <w:szCs w:val="18"/>
          <w:cs/>
        </w:rPr>
        <w:t>-</w:t>
      </w:r>
      <w:r w:rsidR="007A6CAF" w:rsidRPr="00FE1BB2">
        <w:rPr>
          <w:rFonts w:ascii="Arial" w:eastAsia="Arial Unicode MS" w:hAnsi="Arial" w:cs="Arial"/>
          <w:b/>
          <w:bCs/>
          <w:color w:val="CF4A02"/>
          <w:sz w:val="18"/>
          <w:szCs w:val="18"/>
        </w:rPr>
        <w:t xml:space="preserve">term loans to related parties </w:t>
      </w:r>
    </w:p>
    <w:p w14:paraId="6E6A4EED" w14:textId="77777777" w:rsidR="007A6CAF" w:rsidRPr="00FE1BB2" w:rsidRDefault="007A6CAF" w:rsidP="007A6CAF">
      <w:pPr>
        <w:pStyle w:val="Header"/>
        <w:ind w:left="540" w:hanging="540"/>
        <w:rPr>
          <w:rFonts w:ascii="Arial" w:eastAsia="Arial Unicode MS" w:hAnsi="Arial" w:cs="Arial"/>
          <w:b/>
          <w:bCs/>
          <w:color w:val="CF4A02"/>
          <w:sz w:val="18"/>
          <w:szCs w:val="18"/>
          <w:cs/>
        </w:rPr>
      </w:pPr>
    </w:p>
    <w:tbl>
      <w:tblPr>
        <w:tblW w:w="8874" w:type="dxa"/>
        <w:tblInd w:w="540" w:type="dxa"/>
        <w:tblLayout w:type="fixed"/>
        <w:tblLook w:val="0000" w:firstRow="0" w:lastRow="0" w:firstColumn="0" w:lastColumn="0" w:noHBand="0" w:noVBand="0"/>
      </w:tblPr>
      <w:tblGrid>
        <w:gridCol w:w="3690"/>
        <w:gridCol w:w="1296"/>
        <w:gridCol w:w="1296"/>
        <w:gridCol w:w="1296"/>
        <w:gridCol w:w="1296"/>
      </w:tblGrid>
      <w:tr w:rsidR="007A6CAF" w:rsidRPr="00FE1BB2" w14:paraId="382B79AB" w14:textId="77777777" w:rsidTr="00A20447">
        <w:trPr>
          <w:trHeight w:val="20"/>
        </w:trPr>
        <w:tc>
          <w:tcPr>
            <w:tcW w:w="3690" w:type="dxa"/>
            <w:shd w:val="clear" w:color="auto" w:fill="auto"/>
          </w:tcPr>
          <w:p w14:paraId="7F62CDEF" w14:textId="77777777" w:rsidR="007A6CAF" w:rsidRPr="00FE1BB2" w:rsidRDefault="007A6CAF" w:rsidP="00EA760E">
            <w:pPr>
              <w:ind w:left="-105" w:right="-72"/>
              <w:rPr>
                <w:rFonts w:ascii="Arial" w:eastAsia="Arial Unicode MS" w:hAnsi="Arial" w:cs="Arial"/>
                <w:b/>
                <w:bCs/>
                <w:sz w:val="18"/>
                <w:szCs w:val="18"/>
              </w:rPr>
            </w:pPr>
          </w:p>
        </w:tc>
        <w:tc>
          <w:tcPr>
            <w:tcW w:w="2592" w:type="dxa"/>
            <w:gridSpan w:val="2"/>
            <w:tcBorders>
              <w:top w:val="single" w:sz="4" w:space="0" w:color="auto"/>
              <w:bottom w:val="single" w:sz="4" w:space="0" w:color="auto"/>
            </w:tcBorders>
          </w:tcPr>
          <w:p w14:paraId="0C834323" w14:textId="77777777" w:rsidR="007A6CAF" w:rsidRPr="00FE1BB2" w:rsidRDefault="007A6CAF" w:rsidP="00EA760E">
            <w:pPr>
              <w:ind w:left="331" w:right="-72" w:hanging="331"/>
              <w:jc w:val="right"/>
              <w:rPr>
                <w:rFonts w:ascii="Arial" w:eastAsia="Arial Unicode MS" w:hAnsi="Arial" w:cs="Arial"/>
                <w:b/>
                <w:bCs/>
                <w:sz w:val="18"/>
                <w:szCs w:val="18"/>
              </w:rPr>
            </w:pPr>
            <w:r w:rsidRPr="00FE1BB2">
              <w:rPr>
                <w:rFonts w:ascii="Arial" w:eastAsia="Arial Unicode MS" w:hAnsi="Arial" w:cs="Arial"/>
                <w:b/>
                <w:bCs/>
                <w:sz w:val="18"/>
                <w:szCs w:val="18"/>
              </w:rPr>
              <w:t>Consolidated</w:t>
            </w:r>
          </w:p>
          <w:p w14:paraId="22B34C31" w14:textId="77777777" w:rsidR="007A6CAF" w:rsidRPr="00FE1BB2" w:rsidRDefault="007A6CAF" w:rsidP="00EA760E">
            <w:pPr>
              <w:ind w:left="331" w:right="-72" w:hanging="331"/>
              <w:jc w:val="right"/>
              <w:rPr>
                <w:rFonts w:ascii="Arial" w:eastAsia="Arial Unicode MS" w:hAnsi="Arial" w:cs="Arial"/>
                <w:b/>
                <w:bCs/>
                <w:sz w:val="18"/>
                <w:szCs w:val="18"/>
              </w:rPr>
            </w:pPr>
            <w:r w:rsidRPr="00FE1BB2">
              <w:rPr>
                <w:rFonts w:ascii="Arial" w:eastAsia="Arial Unicode MS"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tcPr>
          <w:p w14:paraId="537EA94C" w14:textId="77777777" w:rsidR="007A6CAF" w:rsidRPr="00FE1BB2" w:rsidRDefault="007A6CAF" w:rsidP="00EA760E">
            <w:pPr>
              <w:ind w:left="331" w:right="-72" w:hanging="331"/>
              <w:jc w:val="right"/>
              <w:rPr>
                <w:rFonts w:ascii="Arial" w:eastAsia="Arial Unicode MS" w:hAnsi="Arial" w:cs="Arial"/>
                <w:b/>
                <w:bCs/>
                <w:sz w:val="18"/>
                <w:szCs w:val="18"/>
              </w:rPr>
            </w:pPr>
            <w:r w:rsidRPr="00FE1BB2">
              <w:rPr>
                <w:rFonts w:ascii="Arial" w:eastAsia="Arial Unicode MS" w:hAnsi="Arial" w:cs="Arial"/>
                <w:b/>
                <w:bCs/>
                <w:sz w:val="18"/>
                <w:szCs w:val="18"/>
              </w:rPr>
              <w:t>Separate</w:t>
            </w:r>
          </w:p>
          <w:p w14:paraId="3D31BCF9" w14:textId="77777777" w:rsidR="007A6CAF" w:rsidRPr="00FE1BB2" w:rsidRDefault="007A6CAF" w:rsidP="00EA760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financial statements</w:t>
            </w:r>
          </w:p>
        </w:tc>
      </w:tr>
      <w:tr w:rsidR="007A6CAF" w:rsidRPr="00FE1BB2" w14:paraId="26E9BD07" w14:textId="77777777" w:rsidTr="00A20447">
        <w:trPr>
          <w:trHeight w:val="20"/>
        </w:trPr>
        <w:tc>
          <w:tcPr>
            <w:tcW w:w="3690" w:type="dxa"/>
            <w:shd w:val="clear" w:color="auto" w:fill="auto"/>
          </w:tcPr>
          <w:p w14:paraId="76E76D75" w14:textId="0F002931" w:rsidR="007A6CAF" w:rsidRPr="00FE1BB2" w:rsidRDefault="007A6CAF" w:rsidP="00EA760E">
            <w:pPr>
              <w:ind w:left="-105" w:right="-72"/>
              <w:rPr>
                <w:rFonts w:ascii="Arial" w:eastAsia="Arial Unicode MS" w:hAnsi="Arial" w:cs="Arial"/>
                <w:b/>
                <w:bCs/>
                <w:sz w:val="18"/>
                <w:szCs w:val="18"/>
              </w:rPr>
            </w:pPr>
            <w:r w:rsidRPr="00FE1BB2">
              <w:rPr>
                <w:rFonts w:ascii="Arial" w:eastAsia="Arial Unicode MS" w:hAnsi="Arial" w:cs="Arial"/>
                <w:b/>
                <w:bCs/>
                <w:sz w:val="18"/>
                <w:szCs w:val="18"/>
              </w:rPr>
              <w:t xml:space="preserve">As at </w:t>
            </w:r>
            <w:r w:rsidR="00AF69D3" w:rsidRPr="00FE1BB2">
              <w:rPr>
                <w:rFonts w:ascii="Arial" w:eastAsia="Arial Unicode MS" w:hAnsi="Arial" w:cs="Arial"/>
                <w:b/>
                <w:bCs/>
                <w:sz w:val="18"/>
                <w:szCs w:val="18"/>
              </w:rPr>
              <w:t>31</w:t>
            </w:r>
            <w:r w:rsidRPr="00FE1BB2">
              <w:rPr>
                <w:rFonts w:ascii="Arial" w:eastAsia="Arial Unicode MS" w:hAnsi="Arial" w:cs="Arial"/>
                <w:b/>
                <w:bCs/>
                <w:sz w:val="18"/>
                <w:szCs w:val="18"/>
              </w:rPr>
              <w:t xml:space="preserve"> December</w:t>
            </w:r>
          </w:p>
        </w:tc>
        <w:tc>
          <w:tcPr>
            <w:tcW w:w="1296" w:type="dxa"/>
            <w:tcBorders>
              <w:top w:val="single" w:sz="4" w:space="0" w:color="auto"/>
            </w:tcBorders>
            <w:vAlign w:val="center"/>
          </w:tcPr>
          <w:p w14:paraId="275F27A1" w14:textId="62C899F8" w:rsidR="007A6CAF" w:rsidRPr="00FE1BB2" w:rsidRDefault="005E25DA" w:rsidP="00EA760E">
            <w:pPr>
              <w:ind w:right="-72"/>
              <w:jc w:val="right"/>
              <w:rPr>
                <w:rFonts w:ascii="Arial" w:hAnsi="Arial" w:cs="Arial"/>
                <w:b/>
                <w:bCs/>
                <w:sz w:val="18"/>
                <w:szCs w:val="18"/>
              </w:rPr>
            </w:pPr>
            <w:r w:rsidRPr="00FE1BB2">
              <w:rPr>
                <w:rFonts w:ascii="Arial" w:hAnsi="Arial" w:cs="Arial"/>
                <w:b/>
                <w:bCs/>
                <w:sz w:val="18"/>
                <w:szCs w:val="18"/>
              </w:rPr>
              <w:t>2022</w:t>
            </w:r>
          </w:p>
        </w:tc>
        <w:tc>
          <w:tcPr>
            <w:tcW w:w="1296" w:type="dxa"/>
            <w:tcBorders>
              <w:top w:val="single" w:sz="4" w:space="0" w:color="auto"/>
            </w:tcBorders>
          </w:tcPr>
          <w:p w14:paraId="0880045D" w14:textId="54575124" w:rsidR="007A6CAF" w:rsidRPr="00FE1BB2" w:rsidRDefault="00B34C91" w:rsidP="00EA760E">
            <w:pPr>
              <w:ind w:right="-72"/>
              <w:jc w:val="right"/>
              <w:rPr>
                <w:rFonts w:ascii="Arial" w:hAnsi="Arial" w:cs="Arial"/>
                <w:b/>
                <w:bCs/>
                <w:sz w:val="18"/>
                <w:szCs w:val="18"/>
              </w:rPr>
            </w:pPr>
            <w:r w:rsidRPr="00FE1BB2">
              <w:rPr>
                <w:rFonts w:ascii="Arial" w:hAnsi="Arial" w:cs="Arial"/>
                <w:b/>
                <w:bCs/>
                <w:sz w:val="18"/>
                <w:szCs w:val="18"/>
              </w:rPr>
              <w:t>2021</w:t>
            </w:r>
          </w:p>
        </w:tc>
        <w:tc>
          <w:tcPr>
            <w:tcW w:w="1296" w:type="dxa"/>
            <w:tcBorders>
              <w:top w:val="single" w:sz="4" w:space="0" w:color="auto"/>
            </w:tcBorders>
            <w:shd w:val="clear" w:color="auto" w:fill="auto"/>
            <w:vAlign w:val="center"/>
          </w:tcPr>
          <w:p w14:paraId="32341218" w14:textId="3C702A63" w:rsidR="007A6CAF" w:rsidRPr="00FE1BB2" w:rsidRDefault="005E25DA" w:rsidP="00EA760E">
            <w:pPr>
              <w:ind w:right="-72"/>
              <w:jc w:val="right"/>
              <w:rPr>
                <w:rFonts w:ascii="Arial" w:eastAsia="Arial Unicode MS" w:hAnsi="Arial" w:cs="Arial"/>
                <w:b/>
                <w:bCs/>
                <w:sz w:val="18"/>
                <w:szCs w:val="18"/>
              </w:rPr>
            </w:pPr>
            <w:r w:rsidRPr="00FE1BB2">
              <w:rPr>
                <w:rFonts w:ascii="Arial" w:hAnsi="Arial" w:cs="Arial"/>
                <w:b/>
                <w:bCs/>
                <w:sz w:val="18"/>
                <w:szCs w:val="18"/>
              </w:rPr>
              <w:t>2022</w:t>
            </w:r>
          </w:p>
        </w:tc>
        <w:tc>
          <w:tcPr>
            <w:tcW w:w="1296" w:type="dxa"/>
            <w:tcBorders>
              <w:top w:val="single" w:sz="4" w:space="0" w:color="auto"/>
            </w:tcBorders>
            <w:shd w:val="clear" w:color="auto" w:fill="auto"/>
          </w:tcPr>
          <w:p w14:paraId="12A6DFF0" w14:textId="42F5F857" w:rsidR="007A6CAF" w:rsidRPr="00FE1BB2" w:rsidRDefault="00B34C91" w:rsidP="00EA760E">
            <w:pPr>
              <w:ind w:right="-72"/>
              <w:jc w:val="right"/>
              <w:rPr>
                <w:rFonts w:ascii="Arial" w:eastAsia="Arial Unicode MS" w:hAnsi="Arial" w:cs="Arial"/>
                <w:b/>
                <w:bCs/>
                <w:sz w:val="18"/>
                <w:szCs w:val="18"/>
              </w:rPr>
            </w:pPr>
            <w:r w:rsidRPr="00FE1BB2">
              <w:rPr>
                <w:rFonts w:ascii="Arial" w:hAnsi="Arial" w:cs="Arial"/>
                <w:b/>
                <w:bCs/>
                <w:sz w:val="18"/>
                <w:szCs w:val="18"/>
              </w:rPr>
              <w:t>2021</w:t>
            </w:r>
          </w:p>
        </w:tc>
      </w:tr>
      <w:tr w:rsidR="007A6CAF" w:rsidRPr="00FE1BB2" w14:paraId="1D479DEB" w14:textId="77777777" w:rsidTr="00A20447">
        <w:trPr>
          <w:trHeight w:val="20"/>
        </w:trPr>
        <w:tc>
          <w:tcPr>
            <w:tcW w:w="3690" w:type="dxa"/>
            <w:shd w:val="clear" w:color="auto" w:fill="auto"/>
          </w:tcPr>
          <w:p w14:paraId="700569EA" w14:textId="77777777" w:rsidR="007A6CAF" w:rsidRPr="00FE1BB2" w:rsidRDefault="007A6CAF" w:rsidP="00EA760E">
            <w:pPr>
              <w:ind w:left="-105" w:right="-72"/>
              <w:rPr>
                <w:rFonts w:ascii="Arial" w:eastAsia="Arial Unicode MS" w:hAnsi="Arial" w:cs="Arial"/>
                <w:sz w:val="18"/>
                <w:szCs w:val="18"/>
              </w:rPr>
            </w:pPr>
          </w:p>
        </w:tc>
        <w:tc>
          <w:tcPr>
            <w:tcW w:w="1296" w:type="dxa"/>
            <w:tcBorders>
              <w:bottom w:val="single" w:sz="4" w:space="0" w:color="auto"/>
            </w:tcBorders>
            <w:vAlign w:val="center"/>
          </w:tcPr>
          <w:p w14:paraId="1ABD34F0"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FE1BB2">
              <w:rPr>
                <w:rFonts w:ascii="Arial" w:hAnsi="Arial" w:cs="Arial"/>
                <w:b/>
                <w:bCs/>
                <w:sz w:val="18"/>
                <w:szCs w:val="18"/>
                <w:lang w:val="en-US"/>
              </w:rPr>
              <w:t>Million Baht</w:t>
            </w:r>
          </w:p>
        </w:tc>
        <w:tc>
          <w:tcPr>
            <w:tcW w:w="1296" w:type="dxa"/>
            <w:tcBorders>
              <w:bottom w:val="single" w:sz="4" w:space="0" w:color="auto"/>
            </w:tcBorders>
            <w:vAlign w:val="center"/>
          </w:tcPr>
          <w:p w14:paraId="67A4A9A3"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FE1BB2">
              <w:rPr>
                <w:rFonts w:ascii="Arial" w:hAnsi="Arial" w:cs="Arial"/>
                <w:b/>
                <w:bCs/>
                <w:sz w:val="18"/>
                <w:szCs w:val="18"/>
                <w:lang w:val="en-US"/>
              </w:rPr>
              <w:t>Million Baht</w:t>
            </w:r>
          </w:p>
        </w:tc>
        <w:tc>
          <w:tcPr>
            <w:tcW w:w="1296" w:type="dxa"/>
            <w:tcBorders>
              <w:bottom w:val="single" w:sz="4" w:space="0" w:color="auto"/>
            </w:tcBorders>
            <w:shd w:val="clear" w:color="auto" w:fill="auto"/>
            <w:vAlign w:val="center"/>
          </w:tcPr>
          <w:p w14:paraId="330CB2E0"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c>
          <w:tcPr>
            <w:tcW w:w="1296" w:type="dxa"/>
            <w:tcBorders>
              <w:bottom w:val="single" w:sz="4" w:space="0" w:color="auto"/>
            </w:tcBorders>
            <w:shd w:val="clear" w:color="auto" w:fill="auto"/>
            <w:vAlign w:val="center"/>
          </w:tcPr>
          <w:p w14:paraId="0936FAFE"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r>
      <w:tr w:rsidR="007A6CAF" w:rsidRPr="00FE1BB2" w14:paraId="661278D4" w14:textId="77777777" w:rsidTr="00A20447">
        <w:trPr>
          <w:trHeight w:val="20"/>
        </w:trPr>
        <w:tc>
          <w:tcPr>
            <w:tcW w:w="3690" w:type="dxa"/>
            <w:vAlign w:val="bottom"/>
          </w:tcPr>
          <w:p w14:paraId="5F820A53" w14:textId="77777777" w:rsidR="007A6CAF" w:rsidRPr="00FE1BB2" w:rsidRDefault="007A6CAF" w:rsidP="00EA760E">
            <w:pPr>
              <w:ind w:left="-101" w:right="-72"/>
              <w:rPr>
                <w:rFonts w:ascii="Arial" w:eastAsia="Arial Unicode MS" w:hAnsi="Arial" w:cs="Arial"/>
                <w:sz w:val="18"/>
                <w:szCs w:val="18"/>
              </w:rPr>
            </w:pPr>
          </w:p>
        </w:tc>
        <w:tc>
          <w:tcPr>
            <w:tcW w:w="1296" w:type="dxa"/>
            <w:tcBorders>
              <w:top w:val="single" w:sz="4" w:space="0" w:color="auto"/>
            </w:tcBorders>
            <w:shd w:val="clear" w:color="auto" w:fill="FAFAFA"/>
          </w:tcPr>
          <w:p w14:paraId="1AD2F6B5" w14:textId="77777777" w:rsidR="007A6CAF" w:rsidRPr="00FE1BB2" w:rsidRDefault="007A6CAF" w:rsidP="00EA760E">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2A4F4E74" w14:textId="77777777" w:rsidR="007A6CAF" w:rsidRPr="00FE1BB2" w:rsidRDefault="007A6CAF" w:rsidP="00EA760E">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3F8183AB" w14:textId="77777777" w:rsidR="007A6CAF" w:rsidRPr="00FE1BB2" w:rsidRDefault="007A6CAF" w:rsidP="00EA760E">
            <w:pPr>
              <w:ind w:right="-72"/>
              <w:jc w:val="right"/>
              <w:rPr>
                <w:rFonts w:ascii="Arial" w:eastAsia="Arial Unicode MS" w:hAnsi="Arial" w:cs="Arial"/>
                <w:sz w:val="18"/>
                <w:szCs w:val="18"/>
              </w:rPr>
            </w:pPr>
          </w:p>
        </w:tc>
        <w:tc>
          <w:tcPr>
            <w:tcW w:w="1296" w:type="dxa"/>
            <w:tcBorders>
              <w:top w:val="single" w:sz="4" w:space="0" w:color="auto"/>
            </w:tcBorders>
          </w:tcPr>
          <w:p w14:paraId="66A5148E" w14:textId="77777777" w:rsidR="007A6CAF" w:rsidRPr="00FE1BB2" w:rsidRDefault="007A6CAF" w:rsidP="00EA760E">
            <w:pPr>
              <w:ind w:right="-72"/>
              <w:jc w:val="right"/>
              <w:rPr>
                <w:rFonts w:ascii="Arial" w:eastAsia="Arial Unicode MS" w:hAnsi="Arial" w:cs="Arial"/>
                <w:sz w:val="18"/>
                <w:szCs w:val="18"/>
              </w:rPr>
            </w:pPr>
          </w:p>
        </w:tc>
      </w:tr>
      <w:tr w:rsidR="007A6CAF" w:rsidRPr="00FE1BB2" w14:paraId="17ED51CA" w14:textId="77777777" w:rsidTr="00A20447">
        <w:trPr>
          <w:trHeight w:val="20"/>
        </w:trPr>
        <w:tc>
          <w:tcPr>
            <w:tcW w:w="3690" w:type="dxa"/>
          </w:tcPr>
          <w:p w14:paraId="6DB256C6" w14:textId="77777777" w:rsidR="007A6CAF" w:rsidRPr="00FE1BB2" w:rsidRDefault="007A6CAF" w:rsidP="00EA760E">
            <w:pPr>
              <w:ind w:left="-101" w:right="-72"/>
              <w:rPr>
                <w:rFonts w:ascii="Arial" w:eastAsia="Arial Unicode MS" w:hAnsi="Arial" w:cs="Arial"/>
                <w:snapToGrid w:val="0"/>
                <w:sz w:val="18"/>
                <w:szCs w:val="18"/>
                <w:lang w:eastAsia="th-TH"/>
              </w:rPr>
            </w:pPr>
            <w:r w:rsidRPr="00FE1BB2">
              <w:rPr>
                <w:rFonts w:ascii="Arial" w:eastAsia="Arial Unicode MS" w:hAnsi="Arial" w:cs="Arial"/>
                <w:sz w:val="18"/>
                <w:szCs w:val="18"/>
              </w:rPr>
              <w:t>Short</w:t>
            </w:r>
            <w:r w:rsidRPr="00FE1BB2">
              <w:rPr>
                <w:rFonts w:ascii="Arial" w:eastAsia="Arial Unicode MS" w:hAnsi="Arial" w:cs="Arial"/>
                <w:sz w:val="18"/>
                <w:szCs w:val="18"/>
                <w:cs/>
              </w:rPr>
              <w:t>-</w:t>
            </w:r>
            <w:r w:rsidRPr="00FE1BB2">
              <w:rPr>
                <w:rFonts w:ascii="Arial" w:eastAsia="Arial Unicode MS" w:hAnsi="Arial" w:cs="Arial"/>
                <w:sz w:val="18"/>
                <w:szCs w:val="18"/>
              </w:rPr>
              <w:t>term loans to related parties</w:t>
            </w:r>
          </w:p>
        </w:tc>
        <w:tc>
          <w:tcPr>
            <w:tcW w:w="1296" w:type="dxa"/>
            <w:shd w:val="clear" w:color="auto" w:fill="FAFAFA"/>
          </w:tcPr>
          <w:p w14:paraId="6DB7CA23" w14:textId="77777777" w:rsidR="007A6CAF" w:rsidRPr="00FE1BB2" w:rsidRDefault="007A6CAF" w:rsidP="00EA760E">
            <w:pPr>
              <w:ind w:right="-72"/>
              <w:jc w:val="right"/>
              <w:rPr>
                <w:rFonts w:ascii="Arial" w:eastAsia="Arial Unicode MS" w:hAnsi="Arial" w:cs="Arial"/>
                <w:snapToGrid w:val="0"/>
                <w:sz w:val="18"/>
                <w:szCs w:val="18"/>
                <w:lang w:eastAsia="th-TH"/>
              </w:rPr>
            </w:pPr>
          </w:p>
        </w:tc>
        <w:tc>
          <w:tcPr>
            <w:tcW w:w="1296" w:type="dxa"/>
            <w:shd w:val="clear" w:color="auto" w:fill="auto"/>
          </w:tcPr>
          <w:p w14:paraId="3ED2833F" w14:textId="77777777" w:rsidR="007A6CAF" w:rsidRPr="00FE1BB2" w:rsidRDefault="007A6CAF" w:rsidP="00EA760E">
            <w:pPr>
              <w:ind w:right="-72"/>
              <w:jc w:val="right"/>
              <w:rPr>
                <w:rFonts w:ascii="Arial" w:eastAsia="Arial Unicode MS" w:hAnsi="Arial" w:cs="Arial"/>
                <w:snapToGrid w:val="0"/>
                <w:sz w:val="18"/>
                <w:szCs w:val="18"/>
                <w:lang w:eastAsia="th-TH"/>
              </w:rPr>
            </w:pPr>
          </w:p>
        </w:tc>
        <w:tc>
          <w:tcPr>
            <w:tcW w:w="1296" w:type="dxa"/>
            <w:shd w:val="clear" w:color="auto" w:fill="FAFAFA"/>
          </w:tcPr>
          <w:p w14:paraId="2D01DC55" w14:textId="77777777" w:rsidR="007A6CAF" w:rsidRPr="00FE1BB2" w:rsidRDefault="007A6CAF" w:rsidP="00EA760E">
            <w:pPr>
              <w:ind w:right="-72"/>
              <w:jc w:val="right"/>
              <w:rPr>
                <w:rFonts w:ascii="Arial" w:eastAsia="Arial Unicode MS" w:hAnsi="Arial" w:cs="Arial"/>
                <w:snapToGrid w:val="0"/>
                <w:sz w:val="18"/>
                <w:szCs w:val="18"/>
                <w:lang w:eastAsia="th-TH"/>
              </w:rPr>
            </w:pPr>
          </w:p>
        </w:tc>
        <w:tc>
          <w:tcPr>
            <w:tcW w:w="1296" w:type="dxa"/>
          </w:tcPr>
          <w:p w14:paraId="3B6E778E" w14:textId="77777777" w:rsidR="007A6CAF" w:rsidRPr="00FE1BB2" w:rsidRDefault="007A6CAF" w:rsidP="00EA760E">
            <w:pPr>
              <w:ind w:right="-72"/>
              <w:jc w:val="right"/>
              <w:rPr>
                <w:rFonts w:ascii="Arial" w:eastAsia="Arial Unicode MS" w:hAnsi="Arial" w:cs="Arial"/>
                <w:snapToGrid w:val="0"/>
                <w:sz w:val="18"/>
                <w:szCs w:val="18"/>
                <w:lang w:eastAsia="th-TH"/>
              </w:rPr>
            </w:pPr>
          </w:p>
        </w:tc>
      </w:tr>
      <w:tr w:rsidR="00B639EE" w:rsidRPr="00FE1BB2" w14:paraId="783808F4" w14:textId="77777777" w:rsidTr="00A20447">
        <w:trPr>
          <w:trHeight w:val="20"/>
        </w:trPr>
        <w:tc>
          <w:tcPr>
            <w:tcW w:w="3690" w:type="dxa"/>
            <w:vAlign w:val="bottom"/>
          </w:tcPr>
          <w:p w14:paraId="066765A3" w14:textId="77777777" w:rsidR="00B639EE" w:rsidRPr="00FE1BB2" w:rsidRDefault="00B639EE" w:rsidP="00B639EE">
            <w:pPr>
              <w:ind w:left="-101" w:right="-72"/>
              <w:rPr>
                <w:rFonts w:ascii="Arial" w:eastAsia="Arial Unicode MS" w:hAnsi="Arial" w:cs="Arial"/>
                <w:sz w:val="18"/>
                <w:szCs w:val="18"/>
                <w:cs/>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Subsidiaries</w:t>
            </w:r>
          </w:p>
        </w:tc>
        <w:tc>
          <w:tcPr>
            <w:tcW w:w="1296" w:type="dxa"/>
            <w:shd w:val="clear" w:color="auto" w:fill="FAFAFA"/>
          </w:tcPr>
          <w:p w14:paraId="47B2DAFB" w14:textId="16F27C3C" w:rsidR="00B639EE" w:rsidRPr="00FE1BB2" w:rsidRDefault="00D72446" w:rsidP="00B639EE">
            <w:pPr>
              <w:ind w:right="-72"/>
              <w:jc w:val="right"/>
              <w:rPr>
                <w:rFonts w:ascii="Arial" w:eastAsia="Arial Unicode MS" w:hAnsi="Arial" w:cs="Arial"/>
                <w:snapToGrid w:val="0"/>
                <w:sz w:val="18"/>
                <w:szCs w:val="18"/>
                <w:lang w:eastAsia="th-TH"/>
              </w:rPr>
            </w:pPr>
            <w:r w:rsidRPr="00FE1BB2">
              <w:rPr>
                <w:rFonts w:ascii="Arial" w:eastAsia="Arial Unicode MS" w:hAnsi="Arial" w:cs="Arial"/>
                <w:snapToGrid w:val="0"/>
                <w:sz w:val="18"/>
                <w:szCs w:val="18"/>
                <w:lang w:eastAsia="th-TH"/>
              </w:rPr>
              <w:t>-</w:t>
            </w:r>
          </w:p>
        </w:tc>
        <w:tc>
          <w:tcPr>
            <w:tcW w:w="1296" w:type="dxa"/>
            <w:shd w:val="clear" w:color="auto" w:fill="auto"/>
          </w:tcPr>
          <w:p w14:paraId="3387B4F0" w14:textId="2CBDBCDF" w:rsidR="00B639EE" w:rsidRPr="00FE1BB2" w:rsidRDefault="00B639EE" w:rsidP="00B639EE">
            <w:pPr>
              <w:ind w:right="-72"/>
              <w:jc w:val="right"/>
              <w:rPr>
                <w:rFonts w:ascii="Arial" w:eastAsia="Arial Unicode MS" w:hAnsi="Arial" w:cs="Arial"/>
                <w:snapToGrid w:val="0"/>
                <w:sz w:val="18"/>
                <w:szCs w:val="18"/>
                <w:lang w:eastAsia="th-TH"/>
              </w:rPr>
            </w:pPr>
            <w:r w:rsidRPr="00FE1BB2">
              <w:rPr>
                <w:rFonts w:ascii="Arial" w:eastAsia="Arial Unicode MS" w:hAnsi="Arial" w:cs="Arial"/>
                <w:snapToGrid w:val="0"/>
                <w:sz w:val="18"/>
                <w:szCs w:val="18"/>
                <w:cs/>
                <w:lang w:eastAsia="th-TH"/>
              </w:rPr>
              <w:t>-</w:t>
            </w:r>
          </w:p>
        </w:tc>
        <w:tc>
          <w:tcPr>
            <w:tcW w:w="1296" w:type="dxa"/>
            <w:shd w:val="clear" w:color="auto" w:fill="FAFAFA"/>
          </w:tcPr>
          <w:p w14:paraId="78352849" w14:textId="5043E70B" w:rsidR="00B639EE" w:rsidRPr="00FE1BB2" w:rsidRDefault="00D72446" w:rsidP="00B639EE">
            <w:pPr>
              <w:ind w:right="-72"/>
              <w:jc w:val="right"/>
              <w:rPr>
                <w:rFonts w:ascii="Arial" w:eastAsia="Arial Unicode MS" w:hAnsi="Arial" w:cs="Arial"/>
                <w:snapToGrid w:val="0"/>
                <w:sz w:val="18"/>
                <w:szCs w:val="18"/>
                <w:lang w:eastAsia="th-TH"/>
              </w:rPr>
            </w:pPr>
            <w:r w:rsidRPr="00FE1BB2">
              <w:rPr>
                <w:rFonts w:ascii="Arial" w:eastAsia="Arial Unicode MS" w:hAnsi="Arial" w:cs="Arial"/>
                <w:snapToGrid w:val="0"/>
                <w:sz w:val="18"/>
                <w:szCs w:val="18"/>
                <w:lang w:eastAsia="th-TH"/>
              </w:rPr>
              <w:t>-</w:t>
            </w:r>
          </w:p>
        </w:tc>
        <w:tc>
          <w:tcPr>
            <w:tcW w:w="1296" w:type="dxa"/>
          </w:tcPr>
          <w:p w14:paraId="2A577534" w14:textId="7620AAC1" w:rsidR="00B639EE" w:rsidRPr="00FE1BB2" w:rsidRDefault="00B639EE" w:rsidP="00B639EE">
            <w:pPr>
              <w:ind w:right="-72"/>
              <w:jc w:val="right"/>
              <w:rPr>
                <w:rFonts w:ascii="Arial" w:eastAsia="Arial Unicode MS" w:hAnsi="Arial" w:cs="Arial"/>
                <w:snapToGrid w:val="0"/>
                <w:sz w:val="18"/>
                <w:szCs w:val="18"/>
                <w:lang w:val="en-US" w:eastAsia="th-TH"/>
              </w:rPr>
            </w:pPr>
            <w:r w:rsidRPr="00FE1BB2">
              <w:rPr>
                <w:rFonts w:ascii="Arial" w:eastAsia="Arial Unicode MS" w:hAnsi="Arial" w:cs="Arial"/>
                <w:snapToGrid w:val="0"/>
                <w:sz w:val="18"/>
                <w:szCs w:val="18"/>
                <w:lang w:eastAsia="th-TH"/>
              </w:rPr>
              <w:t>968</w:t>
            </w:r>
          </w:p>
        </w:tc>
      </w:tr>
      <w:tr w:rsidR="00B639EE" w:rsidRPr="00FE1BB2" w14:paraId="1441FACF" w14:textId="77777777" w:rsidTr="00A20447">
        <w:trPr>
          <w:trHeight w:val="20"/>
        </w:trPr>
        <w:tc>
          <w:tcPr>
            <w:tcW w:w="3690" w:type="dxa"/>
            <w:vAlign w:val="bottom"/>
          </w:tcPr>
          <w:p w14:paraId="18BC7A45" w14:textId="77777777" w:rsidR="00B639EE" w:rsidRPr="00FE1BB2" w:rsidRDefault="00B639EE" w:rsidP="00B639EE">
            <w:pP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Indirect subsidiaries</w:t>
            </w:r>
          </w:p>
        </w:tc>
        <w:tc>
          <w:tcPr>
            <w:tcW w:w="1296" w:type="dxa"/>
            <w:shd w:val="clear" w:color="auto" w:fill="FAFAFA"/>
          </w:tcPr>
          <w:p w14:paraId="11AB65D6" w14:textId="6F94CB22" w:rsidR="00B639EE" w:rsidRPr="00FE1BB2" w:rsidRDefault="00D72446" w:rsidP="00B639EE">
            <w:pPr>
              <w:ind w:right="-72"/>
              <w:jc w:val="right"/>
              <w:rPr>
                <w:rFonts w:ascii="Arial" w:eastAsia="Arial Unicode MS" w:hAnsi="Arial" w:cs="Arial"/>
                <w:snapToGrid w:val="0"/>
                <w:color w:val="000000"/>
                <w:sz w:val="18"/>
                <w:szCs w:val="18"/>
                <w:lang w:eastAsia="th-TH"/>
              </w:rPr>
            </w:pPr>
            <w:r w:rsidRPr="00FE1BB2">
              <w:rPr>
                <w:rFonts w:ascii="Arial" w:eastAsia="Arial Unicode MS" w:hAnsi="Arial" w:cs="Arial"/>
                <w:snapToGrid w:val="0"/>
                <w:color w:val="000000"/>
                <w:sz w:val="18"/>
                <w:szCs w:val="18"/>
                <w:lang w:eastAsia="th-TH"/>
              </w:rPr>
              <w:t>-</w:t>
            </w:r>
          </w:p>
        </w:tc>
        <w:tc>
          <w:tcPr>
            <w:tcW w:w="1296" w:type="dxa"/>
            <w:shd w:val="clear" w:color="auto" w:fill="auto"/>
          </w:tcPr>
          <w:p w14:paraId="776E8221" w14:textId="4D4401A2" w:rsidR="00B639EE" w:rsidRPr="00FE1BB2" w:rsidRDefault="00B639EE" w:rsidP="00B639EE">
            <w:pPr>
              <w:ind w:right="-72"/>
              <w:jc w:val="right"/>
              <w:rPr>
                <w:rFonts w:ascii="Arial" w:eastAsia="Arial Unicode MS" w:hAnsi="Arial" w:cs="Arial"/>
                <w:snapToGrid w:val="0"/>
                <w:color w:val="000000"/>
                <w:sz w:val="18"/>
                <w:szCs w:val="18"/>
                <w:lang w:eastAsia="th-TH"/>
              </w:rPr>
            </w:pPr>
            <w:r w:rsidRPr="00FE1BB2">
              <w:rPr>
                <w:rFonts w:ascii="Arial" w:eastAsia="Arial Unicode MS" w:hAnsi="Arial" w:cs="Arial"/>
                <w:snapToGrid w:val="0"/>
                <w:color w:val="000000"/>
                <w:sz w:val="18"/>
                <w:szCs w:val="18"/>
                <w:cs/>
                <w:lang w:eastAsia="th-TH"/>
              </w:rPr>
              <w:t>-</w:t>
            </w:r>
          </w:p>
        </w:tc>
        <w:tc>
          <w:tcPr>
            <w:tcW w:w="1296" w:type="dxa"/>
            <w:shd w:val="clear" w:color="auto" w:fill="FAFAFA"/>
          </w:tcPr>
          <w:p w14:paraId="65831F73" w14:textId="739B407D" w:rsidR="00B639EE" w:rsidRPr="00FE1BB2" w:rsidRDefault="003125B0" w:rsidP="00B639EE">
            <w:pPr>
              <w:ind w:right="-72"/>
              <w:jc w:val="right"/>
              <w:rPr>
                <w:rFonts w:ascii="Arial" w:eastAsia="Arial Unicode MS" w:hAnsi="Arial" w:cs="Arial"/>
                <w:snapToGrid w:val="0"/>
                <w:color w:val="000000"/>
                <w:sz w:val="18"/>
                <w:szCs w:val="18"/>
                <w:lang w:eastAsia="th-TH"/>
              </w:rPr>
            </w:pPr>
            <w:r w:rsidRPr="00FE1BB2">
              <w:rPr>
                <w:rFonts w:ascii="Arial" w:eastAsia="Arial Unicode MS" w:hAnsi="Arial" w:cs="Arial"/>
                <w:snapToGrid w:val="0"/>
                <w:color w:val="000000"/>
                <w:sz w:val="18"/>
                <w:szCs w:val="18"/>
                <w:lang w:eastAsia="th-TH"/>
              </w:rPr>
              <w:t>1,000</w:t>
            </w:r>
          </w:p>
        </w:tc>
        <w:tc>
          <w:tcPr>
            <w:tcW w:w="1296" w:type="dxa"/>
          </w:tcPr>
          <w:p w14:paraId="725A7B88" w14:textId="63B73FDD" w:rsidR="00B639EE" w:rsidRPr="00FE1BB2" w:rsidRDefault="00B639EE" w:rsidP="00B639EE">
            <w:pPr>
              <w:ind w:right="-72"/>
              <w:jc w:val="right"/>
              <w:rPr>
                <w:rFonts w:ascii="Arial" w:eastAsia="Arial Unicode MS" w:hAnsi="Arial" w:cs="Arial"/>
                <w:sz w:val="18"/>
                <w:szCs w:val="18"/>
              </w:rPr>
            </w:pPr>
            <w:r w:rsidRPr="00FE1BB2">
              <w:rPr>
                <w:rFonts w:ascii="Arial" w:eastAsia="Arial Unicode MS" w:hAnsi="Arial" w:cs="Arial"/>
                <w:snapToGrid w:val="0"/>
                <w:color w:val="000000"/>
                <w:sz w:val="18"/>
                <w:szCs w:val="18"/>
                <w:cs/>
                <w:lang w:eastAsia="th-TH"/>
              </w:rPr>
              <w:t>-</w:t>
            </w:r>
          </w:p>
        </w:tc>
      </w:tr>
      <w:tr w:rsidR="00B639EE" w:rsidRPr="00FE1BB2" w14:paraId="5C3AFA88" w14:textId="77777777" w:rsidTr="00A20447">
        <w:trPr>
          <w:trHeight w:val="20"/>
        </w:trPr>
        <w:tc>
          <w:tcPr>
            <w:tcW w:w="3690" w:type="dxa"/>
            <w:vAlign w:val="bottom"/>
          </w:tcPr>
          <w:p w14:paraId="423F87FA" w14:textId="417F5942" w:rsidR="00B639EE" w:rsidRPr="00FE1BB2" w:rsidRDefault="00B639EE" w:rsidP="00B639EE">
            <w:pPr>
              <w:ind w:left="-101" w:right="-72" w:firstLine="60"/>
              <w:rPr>
                <w:rFonts w:ascii="Arial" w:eastAsia="Arial Unicode MS" w:hAnsi="Arial" w:cs="Arial"/>
                <w:sz w:val="18"/>
                <w:szCs w:val="18"/>
                <w:cs/>
              </w:rPr>
            </w:pPr>
            <w:r w:rsidRPr="00FE1BB2">
              <w:rPr>
                <w:rFonts w:ascii="Arial" w:eastAsia="Arial Unicode MS" w:hAnsi="Arial" w:cs="Arial"/>
                <w:sz w:val="18"/>
                <w:szCs w:val="18"/>
              </w:rPr>
              <w:t xml:space="preserve">  </w:t>
            </w:r>
            <w:r w:rsidRPr="00FE1BB2">
              <w:rPr>
                <w:rFonts w:ascii="Arial" w:eastAsia="Arial Unicode MS" w:hAnsi="Arial" w:cs="Arial"/>
                <w:sz w:val="18"/>
                <w:szCs w:val="18"/>
                <w:cs/>
              </w:rPr>
              <w:t xml:space="preserve">- </w:t>
            </w:r>
            <w:r w:rsidRPr="00FE1BB2">
              <w:rPr>
                <w:rFonts w:ascii="Arial" w:eastAsia="Arial Unicode MS" w:hAnsi="Arial" w:cs="Arial"/>
                <w:sz w:val="18"/>
                <w:szCs w:val="18"/>
              </w:rPr>
              <w:t>Indirect associates</w:t>
            </w:r>
          </w:p>
        </w:tc>
        <w:tc>
          <w:tcPr>
            <w:tcW w:w="1296" w:type="dxa"/>
            <w:tcBorders>
              <w:bottom w:val="single" w:sz="4" w:space="0" w:color="auto"/>
            </w:tcBorders>
            <w:shd w:val="clear" w:color="auto" w:fill="FAFAFA"/>
          </w:tcPr>
          <w:p w14:paraId="1A50652E" w14:textId="3A41C02D" w:rsidR="00B639EE" w:rsidRPr="00FE1BB2" w:rsidRDefault="00D72446" w:rsidP="00B639EE">
            <w:pPr>
              <w:ind w:right="-72"/>
              <w:jc w:val="right"/>
              <w:rPr>
                <w:rFonts w:ascii="Arial" w:eastAsia="Arial Unicode MS" w:hAnsi="Arial" w:cs="Arial"/>
                <w:snapToGrid w:val="0"/>
                <w:color w:val="000000"/>
                <w:sz w:val="18"/>
                <w:szCs w:val="18"/>
                <w:lang w:eastAsia="th-TH"/>
              </w:rPr>
            </w:pPr>
            <w:r w:rsidRPr="00FE1BB2">
              <w:rPr>
                <w:rFonts w:ascii="Arial" w:eastAsia="Arial Unicode MS" w:hAnsi="Arial" w:cs="Arial"/>
                <w:snapToGrid w:val="0"/>
                <w:color w:val="000000"/>
                <w:sz w:val="18"/>
                <w:szCs w:val="18"/>
                <w:lang w:eastAsia="th-TH"/>
              </w:rPr>
              <w:t>-</w:t>
            </w:r>
          </w:p>
        </w:tc>
        <w:tc>
          <w:tcPr>
            <w:tcW w:w="1296" w:type="dxa"/>
            <w:tcBorders>
              <w:bottom w:val="single" w:sz="4" w:space="0" w:color="auto"/>
            </w:tcBorders>
            <w:shd w:val="clear" w:color="auto" w:fill="auto"/>
          </w:tcPr>
          <w:p w14:paraId="194643A5" w14:textId="17778D22" w:rsidR="00B639EE" w:rsidRPr="00FE1BB2" w:rsidRDefault="00B639EE" w:rsidP="00B639EE">
            <w:pPr>
              <w:ind w:right="-72"/>
              <w:jc w:val="right"/>
              <w:rPr>
                <w:rFonts w:ascii="Arial" w:eastAsia="Arial Unicode MS" w:hAnsi="Arial" w:cs="Arial"/>
                <w:snapToGrid w:val="0"/>
                <w:color w:val="000000"/>
                <w:sz w:val="18"/>
                <w:szCs w:val="18"/>
                <w:cs/>
                <w:lang w:eastAsia="th-TH"/>
              </w:rPr>
            </w:pPr>
            <w:r w:rsidRPr="00FE1BB2">
              <w:rPr>
                <w:rFonts w:ascii="Arial" w:eastAsia="Arial Unicode MS" w:hAnsi="Arial" w:cs="Arial"/>
                <w:snapToGrid w:val="0"/>
                <w:color w:val="000000"/>
                <w:sz w:val="18"/>
                <w:szCs w:val="18"/>
                <w:lang w:eastAsia="th-TH"/>
              </w:rPr>
              <w:t>968</w:t>
            </w:r>
          </w:p>
        </w:tc>
        <w:tc>
          <w:tcPr>
            <w:tcW w:w="1296" w:type="dxa"/>
            <w:tcBorders>
              <w:bottom w:val="single" w:sz="4" w:space="0" w:color="auto"/>
            </w:tcBorders>
            <w:shd w:val="clear" w:color="auto" w:fill="FAFAFA"/>
          </w:tcPr>
          <w:p w14:paraId="379DD1AE" w14:textId="58037027" w:rsidR="00B639EE" w:rsidRPr="00FE1BB2" w:rsidRDefault="00D72446" w:rsidP="00B639EE">
            <w:pPr>
              <w:ind w:right="-72"/>
              <w:jc w:val="right"/>
              <w:rPr>
                <w:rFonts w:ascii="Arial" w:eastAsia="Arial Unicode MS" w:hAnsi="Arial" w:cs="Arial"/>
                <w:snapToGrid w:val="0"/>
                <w:color w:val="000000"/>
                <w:sz w:val="18"/>
                <w:szCs w:val="18"/>
                <w:lang w:eastAsia="th-TH"/>
              </w:rPr>
            </w:pPr>
            <w:r w:rsidRPr="00FE1BB2">
              <w:rPr>
                <w:rFonts w:ascii="Arial" w:eastAsia="Arial Unicode MS" w:hAnsi="Arial" w:cs="Arial"/>
                <w:snapToGrid w:val="0"/>
                <w:color w:val="000000"/>
                <w:sz w:val="18"/>
                <w:szCs w:val="18"/>
                <w:lang w:eastAsia="th-TH"/>
              </w:rPr>
              <w:t>-</w:t>
            </w:r>
          </w:p>
        </w:tc>
        <w:tc>
          <w:tcPr>
            <w:tcW w:w="1296" w:type="dxa"/>
            <w:tcBorders>
              <w:bottom w:val="single" w:sz="4" w:space="0" w:color="auto"/>
            </w:tcBorders>
          </w:tcPr>
          <w:p w14:paraId="3C81D7A7" w14:textId="650634A1" w:rsidR="00B639EE" w:rsidRPr="00FE1BB2" w:rsidRDefault="00B639EE" w:rsidP="00B639EE">
            <w:pPr>
              <w:ind w:right="-72"/>
              <w:jc w:val="right"/>
              <w:rPr>
                <w:rFonts w:ascii="Arial" w:eastAsia="Arial Unicode MS" w:hAnsi="Arial" w:cs="Arial"/>
                <w:snapToGrid w:val="0"/>
                <w:color w:val="000000"/>
                <w:sz w:val="18"/>
                <w:szCs w:val="18"/>
                <w:lang w:eastAsia="th-TH"/>
              </w:rPr>
            </w:pPr>
            <w:r w:rsidRPr="00FE1BB2">
              <w:rPr>
                <w:rFonts w:ascii="Arial" w:eastAsia="Arial Unicode MS" w:hAnsi="Arial" w:cs="Arial"/>
                <w:snapToGrid w:val="0"/>
                <w:color w:val="000000"/>
                <w:sz w:val="18"/>
                <w:szCs w:val="18"/>
                <w:cs/>
                <w:lang w:eastAsia="th-TH"/>
              </w:rPr>
              <w:t>-</w:t>
            </w:r>
          </w:p>
        </w:tc>
      </w:tr>
      <w:tr w:rsidR="00B639EE" w:rsidRPr="00FE1BB2" w14:paraId="1C7135AD" w14:textId="77777777" w:rsidTr="00A20447">
        <w:trPr>
          <w:trHeight w:val="20"/>
        </w:trPr>
        <w:tc>
          <w:tcPr>
            <w:tcW w:w="3690" w:type="dxa"/>
            <w:vAlign w:val="bottom"/>
          </w:tcPr>
          <w:p w14:paraId="5DAA1D94" w14:textId="77777777" w:rsidR="00B639EE" w:rsidRPr="00FE1BB2" w:rsidRDefault="00B639EE" w:rsidP="00B639EE">
            <w:pPr>
              <w:ind w:left="-101" w:right="-72"/>
              <w:rPr>
                <w:rFonts w:ascii="Arial" w:eastAsia="Arial Unicode MS" w:hAnsi="Arial" w:cs="Arial"/>
                <w:sz w:val="18"/>
                <w:szCs w:val="18"/>
              </w:rPr>
            </w:pPr>
          </w:p>
        </w:tc>
        <w:tc>
          <w:tcPr>
            <w:tcW w:w="1296" w:type="dxa"/>
            <w:tcBorders>
              <w:top w:val="single" w:sz="4" w:space="0" w:color="auto"/>
            </w:tcBorders>
            <w:shd w:val="clear" w:color="auto" w:fill="FAFAFA"/>
          </w:tcPr>
          <w:p w14:paraId="623D9F5D" w14:textId="77777777" w:rsidR="00B639EE" w:rsidRPr="00FE1BB2" w:rsidRDefault="00B639EE" w:rsidP="00B639EE">
            <w:pPr>
              <w:ind w:right="-72"/>
              <w:jc w:val="right"/>
              <w:rPr>
                <w:rFonts w:ascii="Arial" w:eastAsia="Arial Unicode MS" w:hAnsi="Arial" w:cs="Arial"/>
                <w:snapToGrid w:val="0"/>
                <w:color w:val="000000"/>
                <w:sz w:val="18"/>
                <w:szCs w:val="18"/>
                <w:lang w:eastAsia="th-TH"/>
              </w:rPr>
            </w:pPr>
          </w:p>
        </w:tc>
        <w:tc>
          <w:tcPr>
            <w:tcW w:w="1296" w:type="dxa"/>
            <w:tcBorders>
              <w:top w:val="single" w:sz="4" w:space="0" w:color="auto"/>
            </w:tcBorders>
            <w:shd w:val="clear" w:color="auto" w:fill="auto"/>
          </w:tcPr>
          <w:p w14:paraId="7117A280" w14:textId="77777777" w:rsidR="00B639EE" w:rsidRPr="00FE1BB2" w:rsidRDefault="00B639EE" w:rsidP="00B639EE">
            <w:pPr>
              <w:ind w:right="-72"/>
              <w:jc w:val="right"/>
              <w:rPr>
                <w:rFonts w:ascii="Arial" w:eastAsia="Arial Unicode MS" w:hAnsi="Arial" w:cs="Arial"/>
                <w:snapToGrid w:val="0"/>
                <w:color w:val="000000"/>
                <w:sz w:val="18"/>
                <w:szCs w:val="18"/>
                <w:lang w:eastAsia="th-TH"/>
              </w:rPr>
            </w:pPr>
          </w:p>
        </w:tc>
        <w:tc>
          <w:tcPr>
            <w:tcW w:w="1296" w:type="dxa"/>
            <w:tcBorders>
              <w:top w:val="single" w:sz="4" w:space="0" w:color="auto"/>
            </w:tcBorders>
            <w:shd w:val="clear" w:color="auto" w:fill="FAFAFA"/>
          </w:tcPr>
          <w:p w14:paraId="32C20209" w14:textId="77777777" w:rsidR="00B639EE" w:rsidRPr="00FE1BB2" w:rsidRDefault="00B639EE" w:rsidP="00B639EE">
            <w:pPr>
              <w:ind w:right="-72"/>
              <w:jc w:val="right"/>
              <w:rPr>
                <w:rFonts w:ascii="Arial" w:eastAsia="Arial Unicode MS" w:hAnsi="Arial" w:cs="Arial"/>
                <w:snapToGrid w:val="0"/>
                <w:color w:val="000000"/>
                <w:sz w:val="18"/>
                <w:szCs w:val="18"/>
                <w:lang w:eastAsia="th-TH"/>
              </w:rPr>
            </w:pPr>
          </w:p>
        </w:tc>
        <w:tc>
          <w:tcPr>
            <w:tcW w:w="1296" w:type="dxa"/>
            <w:tcBorders>
              <w:top w:val="single" w:sz="4" w:space="0" w:color="auto"/>
            </w:tcBorders>
          </w:tcPr>
          <w:p w14:paraId="57D4DEB9" w14:textId="77777777" w:rsidR="00B639EE" w:rsidRPr="00FE1BB2" w:rsidRDefault="00B639EE" w:rsidP="00B639EE">
            <w:pPr>
              <w:ind w:right="-72"/>
              <w:jc w:val="right"/>
              <w:rPr>
                <w:rFonts w:ascii="Arial" w:eastAsia="Arial Unicode MS" w:hAnsi="Arial" w:cs="Arial"/>
                <w:sz w:val="18"/>
                <w:szCs w:val="18"/>
              </w:rPr>
            </w:pPr>
          </w:p>
        </w:tc>
      </w:tr>
      <w:tr w:rsidR="00B639EE" w:rsidRPr="00FE1BB2" w14:paraId="01D19379" w14:textId="77777777" w:rsidTr="00A20447">
        <w:trPr>
          <w:trHeight w:val="100"/>
        </w:trPr>
        <w:tc>
          <w:tcPr>
            <w:tcW w:w="3690" w:type="dxa"/>
            <w:vAlign w:val="bottom"/>
          </w:tcPr>
          <w:p w14:paraId="3E24F8DA" w14:textId="77777777" w:rsidR="00B639EE" w:rsidRPr="00FE1BB2" w:rsidRDefault="00B639EE" w:rsidP="00B639EE">
            <w:pPr>
              <w:ind w:left="-101" w:right="-72"/>
              <w:rPr>
                <w:rFonts w:ascii="Arial" w:eastAsia="Arial Unicode MS" w:hAnsi="Arial" w:cs="Arial"/>
                <w:sz w:val="18"/>
                <w:szCs w:val="18"/>
              </w:rPr>
            </w:pPr>
          </w:p>
        </w:tc>
        <w:tc>
          <w:tcPr>
            <w:tcW w:w="1296" w:type="dxa"/>
            <w:tcBorders>
              <w:bottom w:val="single" w:sz="4" w:space="0" w:color="auto"/>
            </w:tcBorders>
            <w:shd w:val="clear" w:color="auto" w:fill="FAFAFA"/>
          </w:tcPr>
          <w:p w14:paraId="2B6B9638" w14:textId="07765CB0" w:rsidR="00B639EE" w:rsidRPr="00FE1BB2" w:rsidRDefault="00D72446" w:rsidP="00B639EE">
            <w:pPr>
              <w:ind w:right="-72"/>
              <w:jc w:val="right"/>
              <w:rPr>
                <w:rFonts w:ascii="Arial" w:eastAsia="Arial Unicode MS" w:hAnsi="Arial" w:cs="Arial"/>
                <w:snapToGrid w:val="0"/>
                <w:color w:val="000000"/>
                <w:sz w:val="18"/>
                <w:szCs w:val="18"/>
                <w:lang w:eastAsia="th-TH"/>
              </w:rPr>
            </w:pPr>
            <w:r w:rsidRPr="00FE1BB2">
              <w:rPr>
                <w:rFonts w:ascii="Arial" w:eastAsia="Arial Unicode MS" w:hAnsi="Arial" w:cs="Arial"/>
                <w:snapToGrid w:val="0"/>
                <w:color w:val="000000"/>
                <w:sz w:val="18"/>
                <w:szCs w:val="18"/>
                <w:lang w:eastAsia="th-TH"/>
              </w:rPr>
              <w:t>-</w:t>
            </w:r>
          </w:p>
        </w:tc>
        <w:tc>
          <w:tcPr>
            <w:tcW w:w="1296" w:type="dxa"/>
            <w:tcBorders>
              <w:bottom w:val="single" w:sz="4" w:space="0" w:color="auto"/>
            </w:tcBorders>
            <w:shd w:val="clear" w:color="auto" w:fill="auto"/>
          </w:tcPr>
          <w:p w14:paraId="596E9FB5" w14:textId="783A84FE" w:rsidR="00B639EE" w:rsidRPr="00FE1BB2" w:rsidRDefault="00B639EE" w:rsidP="00B639EE">
            <w:pPr>
              <w:ind w:right="-72"/>
              <w:jc w:val="right"/>
              <w:rPr>
                <w:rFonts w:ascii="Arial" w:eastAsia="Arial Unicode MS" w:hAnsi="Arial" w:cs="Arial"/>
                <w:snapToGrid w:val="0"/>
                <w:color w:val="000000"/>
                <w:sz w:val="18"/>
                <w:szCs w:val="18"/>
                <w:lang w:eastAsia="th-TH"/>
              </w:rPr>
            </w:pPr>
            <w:r w:rsidRPr="00FE1BB2">
              <w:rPr>
                <w:rFonts w:ascii="Arial" w:eastAsia="Arial Unicode MS" w:hAnsi="Arial" w:cs="Arial"/>
                <w:snapToGrid w:val="0"/>
                <w:color w:val="000000"/>
                <w:sz w:val="18"/>
                <w:szCs w:val="18"/>
                <w:lang w:eastAsia="th-TH"/>
              </w:rPr>
              <w:t>968</w:t>
            </w:r>
          </w:p>
        </w:tc>
        <w:tc>
          <w:tcPr>
            <w:tcW w:w="1296" w:type="dxa"/>
            <w:tcBorders>
              <w:bottom w:val="single" w:sz="4" w:space="0" w:color="auto"/>
            </w:tcBorders>
            <w:shd w:val="clear" w:color="auto" w:fill="FAFAFA"/>
          </w:tcPr>
          <w:p w14:paraId="03F1D9E5" w14:textId="474687D4" w:rsidR="00B639EE" w:rsidRPr="00FE1BB2" w:rsidRDefault="00D72446" w:rsidP="00B639EE">
            <w:pPr>
              <w:ind w:right="-72"/>
              <w:jc w:val="right"/>
              <w:rPr>
                <w:rFonts w:ascii="Arial" w:eastAsia="Arial Unicode MS" w:hAnsi="Arial" w:cs="Arial"/>
                <w:snapToGrid w:val="0"/>
                <w:color w:val="000000"/>
                <w:sz w:val="18"/>
                <w:szCs w:val="18"/>
                <w:lang w:eastAsia="th-TH"/>
              </w:rPr>
            </w:pPr>
            <w:r w:rsidRPr="00FE1BB2">
              <w:rPr>
                <w:rFonts w:ascii="Arial" w:eastAsia="Arial Unicode MS" w:hAnsi="Arial" w:cs="Arial"/>
                <w:snapToGrid w:val="0"/>
                <w:color w:val="000000"/>
                <w:sz w:val="18"/>
                <w:szCs w:val="18"/>
                <w:lang w:eastAsia="th-TH"/>
              </w:rPr>
              <w:t>1,000</w:t>
            </w:r>
          </w:p>
        </w:tc>
        <w:tc>
          <w:tcPr>
            <w:tcW w:w="1296" w:type="dxa"/>
            <w:tcBorders>
              <w:bottom w:val="single" w:sz="4" w:space="0" w:color="auto"/>
            </w:tcBorders>
          </w:tcPr>
          <w:p w14:paraId="7040D252" w14:textId="28CCD855" w:rsidR="00B639EE" w:rsidRPr="00FE1BB2" w:rsidRDefault="00B639EE" w:rsidP="00B639EE">
            <w:pPr>
              <w:ind w:right="-72"/>
              <w:jc w:val="right"/>
              <w:rPr>
                <w:rFonts w:ascii="Arial" w:eastAsia="Arial Unicode MS" w:hAnsi="Arial" w:cs="Arial"/>
                <w:sz w:val="18"/>
                <w:szCs w:val="18"/>
              </w:rPr>
            </w:pPr>
            <w:r w:rsidRPr="00FE1BB2">
              <w:rPr>
                <w:rFonts w:ascii="Arial" w:eastAsia="Arial Unicode MS" w:hAnsi="Arial" w:cs="Arial"/>
                <w:snapToGrid w:val="0"/>
                <w:color w:val="000000"/>
                <w:sz w:val="18"/>
                <w:szCs w:val="18"/>
                <w:lang w:eastAsia="th-TH"/>
              </w:rPr>
              <w:t>968</w:t>
            </w:r>
          </w:p>
        </w:tc>
      </w:tr>
    </w:tbl>
    <w:p w14:paraId="601329D9" w14:textId="77777777" w:rsidR="007A6CAF" w:rsidRPr="00FE1BB2" w:rsidRDefault="007A6CAF" w:rsidP="007A6CAF">
      <w:pPr>
        <w:ind w:left="540"/>
        <w:jc w:val="thaiDistribute"/>
        <w:rPr>
          <w:rFonts w:ascii="Arial" w:eastAsia="Arial Unicode MS" w:hAnsi="Arial" w:cs="Arial"/>
          <w:b/>
          <w:bCs/>
          <w:sz w:val="18"/>
          <w:szCs w:val="18"/>
        </w:rPr>
      </w:pPr>
    </w:p>
    <w:p w14:paraId="5A396012" w14:textId="77777777" w:rsidR="007A6CAF" w:rsidRPr="00FE1BB2" w:rsidRDefault="007A6CAF" w:rsidP="007A6CAF">
      <w:pPr>
        <w:ind w:left="540"/>
        <w:jc w:val="thaiDistribute"/>
        <w:rPr>
          <w:rFonts w:ascii="Arial" w:eastAsia="Arial Unicode MS" w:hAnsi="Arial" w:cs="Arial"/>
          <w:sz w:val="18"/>
          <w:szCs w:val="18"/>
        </w:rPr>
      </w:pPr>
      <w:r w:rsidRPr="00FE1BB2">
        <w:rPr>
          <w:rFonts w:ascii="Arial" w:eastAsia="Arial Unicode MS" w:hAnsi="Arial" w:cs="Arial"/>
          <w:sz w:val="18"/>
          <w:szCs w:val="18"/>
        </w:rPr>
        <w:t>Movements of short</w:t>
      </w:r>
      <w:r w:rsidRPr="00FE1BB2">
        <w:rPr>
          <w:rFonts w:ascii="Arial" w:eastAsia="Arial Unicode MS" w:hAnsi="Arial" w:cs="Arial"/>
          <w:sz w:val="18"/>
          <w:szCs w:val="18"/>
          <w:cs/>
        </w:rPr>
        <w:t>-</w:t>
      </w:r>
      <w:r w:rsidRPr="00FE1BB2">
        <w:rPr>
          <w:rFonts w:ascii="Arial" w:eastAsia="Arial Unicode MS" w:hAnsi="Arial" w:cs="Arial"/>
          <w:sz w:val="18"/>
          <w:szCs w:val="18"/>
        </w:rPr>
        <w:t>term loans to</w:t>
      </w:r>
      <w:r w:rsidRPr="00FE1BB2">
        <w:rPr>
          <w:rFonts w:ascii="Arial" w:eastAsia="Arial Unicode MS" w:hAnsi="Arial" w:cs="Arial"/>
          <w:sz w:val="18"/>
          <w:szCs w:val="18"/>
          <w:cs/>
        </w:rPr>
        <w:t xml:space="preserve"> </w:t>
      </w:r>
      <w:r w:rsidRPr="00FE1BB2">
        <w:rPr>
          <w:rFonts w:ascii="Arial" w:eastAsia="Arial Unicode MS" w:hAnsi="Arial" w:cs="Arial"/>
          <w:sz w:val="18"/>
          <w:szCs w:val="18"/>
        </w:rPr>
        <w:t>related parties can be analysed as follows</w:t>
      </w:r>
      <w:r w:rsidRPr="00FE1BB2">
        <w:rPr>
          <w:rFonts w:ascii="Arial" w:eastAsia="Arial Unicode MS" w:hAnsi="Arial" w:cs="Arial"/>
          <w:sz w:val="18"/>
          <w:szCs w:val="18"/>
          <w:cs/>
        </w:rPr>
        <w:t>:</w:t>
      </w:r>
    </w:p>
    <w:p w14:paraId="66277525" w14:textId="77777777" w:rsidR="007A6CAF" w:rsidRPr="00FE1BB2" w:rsidRDefault="007A6CAF" w:rsidP="007A6CAF">
      <w:pPr>
        <w:ind w:left="540"/>
        <w:jc w:val="thaiDistribute"/>
        <w:rPr>
          <w:rFonts w:ascii="Arial" w:eastAsia="Arial Unicode MS" w:hAnsi="Arial" w:cs="Arial"/>
          <w:sz w:val="18"/>
          <w:szCs w:val="18"/>
        </w:rPr>
      </w:pPr>
    </w:p>
    <w:tbl>
      <w:tblPr>
        <w:tblW w:w="8910" w:type="dxa"/>
        <w:tblInd w:w="531" w:type="dxa"/>
        <w:tblLayout w:type="fixed"/>
        <w:tblLook w:val="04A0" w:firstRow="1" w:lastRow="0" w:firstColumn="1" w:lastColumn="0" w:noHBand="0" w:noVBand="1"/>
      </w:tblPr>
      <w:tblGrid>
        <w:gridCol w:w="3726"/>
        <w:gridCol w:w="1296"/>
        <w:gridCol w:w="1296"/>
        <w:gridCol w:w="1296"/>
        <w:gridCol w:w="1296"/>
      </w:tblGrid>
      <w:tr w:rsidR="007A6CAF" w:rsidRPr="00FE1BB2" w14:paraId="089C3FCB" w14:textId="77777777" w:rsidTr="00A20447">
        <w:trPr>
          <w:trHeight w:val="20"/>
        </w:trPr>
        <w:tc>
          <w:tcPr>
            <w:tcW w:w="3726" w:type="dxa"/>
            <w:shd w:val="clear" w:color="auto" w:fill="auto"/>
          </w:tcPr>
          <w:p w14:paraId="12C5E7C8" w14:textId="77777777" w:rsidR="007A6CAF" w:rsidRPr="00FE1BB2" w:rsidRDefault="007A6CAF" w:rsidP="00A20447">
            <w:pPr>
              <w:ind w:left="-96" w:right="-43"/>
              <w:rPr>
                <w:rFonts w:ascii="Arial" w:eastAsia="Arial Unicode MS" w:hAnsi="Arial" w:cs="Arial"/>
                <w:b/>
                <w:bCs/>
                <w:sz w:val="18"/>
                <w:szCs w:val="18"/>
              </w:rPr>
            </w:pPr>
          </w:p>
        </w:tc>
        <w:tc>
          <w:tcPr>
            <w:tcW w:w="2592" w:type="dxa"/>
            <w:gridSpan w:val="2"/>
            <w:tcBorders>
              <w:top w:val="single" w:sz="4" w:space="0" w:color="auto"/>
              <w:bottom w:val="single" w:sz="4" w:space="0" w:color="auto"/>
            </w:tcBorders>
          </w:tcPr>
          <w:p w14:paraId="4D59A73E" w14:textId="77777777" w:rsidR="007A6CAF" w:rsidRPr="00FE1BB2" w:rsidRDefault="007A6CAF" w:rsidP="00EA760E">
            <w:pPr>
              <w:ind w:left="331" w:right="-72" w:hanging="331"/>
              <w:jc w:val="right"/>
              <w:rPr>
                <w:rFonts w:ascii="Arial" w:eastAsia="Arial Unicode MS" w:hAnsi="Arial" w:cs="Arial"/>
                <w:b/>
                <w:bCs/>
                <w:sz w:val="18"/>
                <w:szCs w:val="18"/>
              </w:rPr>
            </w:pPr>
            <w:r w:rsidRPr="00FE1BB2">
              <w:rPr>
                <w:rFonts w:ascii="Arial" w:eastAsia="Arial Unicode MS" w:hAnsi="Arial" w:cs="Arial"/>
                <w:b/>
                <w:bCs/>
                <w:sz w:val="18"/>
                <w:szCs w:val="18"/>
              </w:rPr>
              <w:t>Consolidated</w:t>
            </w:r>
          </w:p>
          <w:p w14:paraId="0371C939" w14:textId="77777777" w:rsidR="007A6CAF" w:rsidRPr="00FE1BB2" w:rsidRDefault="007A6CAF" w:rsidP="00EA760E">
            <w:pPr>
              <w:ind w:left="331" w:right="-72" w:hanging="331"/>
              <w:jc w:val="right"/>
              <w:rPr>
                <w:rFonts w:ascii="Arial" w:eastAsia="Arial Unicode MS" w:hAnsi="Arial" w:cs="Arial"/>
                <w:b/>
                <w:bCs/>
                <w:sz w:val="18"/>
                <w:szCs w:val="18"/>
              </w:rPr>
            </w:pPr>
            <w:r w:rsidRPr="00FE1BB2">
              <w:rPr>
                <w:rFonts w:ascii="Arial" w:eastAsia="Arial Unicode MS" w:hAnsi="Arial" w:cs="Arial"/>
                <w:b/>
                <w:bCs/>
                <w:sz w:val="18"/>
                <w:szCs w:val="18"/>
              </w:rPr>
              <w:t>financial statements</w:t>
            </w:r>
          </w:p>
        </w:tc>
        <w:tc>
          <w:tcPr>
            <w:tcW w:w="2592" w:type="dxa"/>
            <w:gridSpan w:val="2"/>
            <w:tcBorders>
              <w:top w:val="single" w:sz="4" w:space="0" w:color="auto"/>
              <w:left w:val="nil"/>
              <w:right w:val="nil"/>
            </w:tcBorders>
            <w:shd w:val="clear" w:color="auto" w:fill="auto"/>
          </w:tcPr>
          <w:p w14:paraId="3F413F10" w14:textId="77777777" w:rsidR="007A6CAF" w:rsidRPr="00FE1BB2" w:rsidRDefault="007A6CAF" w:rsidP="00EA760E">
            <w:pPr>
              <w:ind w:left="331" w:right="-72" w:hanging="331"/>
              <w:jc w:val="right"/>
              <w:rPr>
                <w:rFonts w:ascii="Arial" w:eastAsia="Arial Unicode MS" w:hAnsi="Arial" w:cs="Arial"/>
                <w:b/>
                <w:bCs/>
                <w:sz w:val="18"/>
                <w:szCs w:val="18"/>
              </w:rPr>
            </w:pPr>
            <w:r w:rsidRPr="00FE1BB2">
              <w:rPr>
                <w:rFonts w:ascii="Arial" w:eastAsia="Arial Unicode MS" w:hAnsi="Arial" w:cs="Arial"/>
                <w:b/>
                <w:bCs/>
                <w:sz w:val="18"/>
                <w:szCs w:val="18"/>
              </w:rPr>
              <w:t>Separate</w:t>
            </w:r>
          </w:p>
          <w:p w14:paraId="451D1ADC" w14:textId="77777777" w:rsidR="007A6CAF" w:rsidRPr="00FE1BB2" w:rsidRDefault="007A6CAF" w:rsidP="00EA760E">
            <w:pPr>
              <w:ind w:left="331" w:right="-72" w:hanging="331"/>
              <w:jc w:val="right"/>
              <w:rPr>
                <w:rFonts w:ascii="Arial" w:eastAsia="Arial Unicode MS" w:hAnsi="Arial" w:cs="Arial"/>
                <w:b/>
                <w:bCs/>
                <w:sz w:val="18"/>
                <w:szCs w:val="18"/>
              </w:rPr>
            </w:pPr>
            <w:r w:rsidRPr="00FE1BB2">
              <w:rPr>
                <w:rFonts w:ascii="Arial" w:eastAsia="Arial Unicode MS" w:hAnsi="Arial" w:cs="Arial"/>
                <w:b/>
                <w:bCs/>
                <w:sz w:val="18"/>
                <w:szCs w:val="18"/>
              </w:rPr>
              <w:t>financial statements</w:t>
            </w:r>
          </w:p>
        </w:tc>
      </w:tr>
      <w:tr w:rsidR="007A6CAF" w:rsidRPr="00FE1BB2" w14:paraId="056DB7FF" w14:textId="77777777" w:rsidTr="00A20447">
        <w:trPr>
          <w:trHeight w:val="20"/>
        </w:trPr>
        <w:tc>
          <w:tcPr>
            <w:tcW w:w="3726" w:type="dxa"/>
            <w:shd w:val="clear" w:color="auto" w:fill="auto"/>
          </w:tcPr>
          <w:p w14:paraId="6D48085D" w14:textId="331EC68A" w:rsidR="007A6CAF" w:rsidRPr="00FE1BB2" w:rsidRDefault="007A6CAF" w:rsidP="00A20447">
            <w:pPr>
              <w:ind w:left="-96" w:right="-43"/>
              <w:rPr>
                <w:rFonts w:ascii="Arial" w:eastAsia="Arial Unicode MS" w:hAnsi="Arial" w:cs="Arial"/>
                <w:b/>
                <w:bCs/>
                <w:sz w:val="18"/>
                <w:szCs w:val="18"/>
              </w:rPr>
            </w:pPr>
            <w:r w:rsidRPr="00FE1BB2">
              <w:rPr>
                <w:rFonts w:ascii="Arial" w:eastAsia="Arial Unicode MS" w:hAnsi="Arial" w:cs="Arial"/>
                <w:b/>
                <w:bCs/>
                <w:sz w:val="18"/>
                <w:szCs w:val="18"/>
              </w:rPr>
              <w:t>For the year</w:t>
            </w:r>
            <w:r w:rsidR="0010160E" w:rsidRPr="00FE1BB2">
              <w:rPr>
                <w:rFonts w:ascii="Arial" w:eastAsia="Arial Unicode MS" w:hAnsi="Arial" w:cs="Arial"/>
                <w:b/>
                <w:bCs/>
                <w:sz w:val="18"/>
                <w:szCs w:val="18"/>
              </w:rPr>
              <w:t>s</w:t>
            </w:r>
            <w:r w:rsidRPr="00FE1BB2">
              <w:rPr>
                <w:rFonts w:ascii="Arial" w:eastAsia="Arial Unicode MS" w:hAnsi="Arial" w:cs="Arial"/>
                <w:b/>
                <w:bCs/>
                <w:sz w:val="18"/>
                <w:szCs w:val="18"/>
              </w:rPr>
              <w:t xml:space="preserve"> ended </w:t>
            </w:r>
            <w:r w:rsidR="00AF69D3" w:rsidRPr="00FE1BB2">
              <w:rPr>
                <w:rFonts w:ascii="Arial" w:eastAsia="Arial Unicode MS" w:hAnsi="Arial" w:cs="Arial"/>
                <w:b/>
                <w:bCs/>
                <w:sz w:val="18"/>
                <w:szCs w:val="18"/>
              </w:rPr>
              <w:t>31</w:t>
            </w:r>
            <w:r w:rsidRPr="00FE1BB2">
              <w:rPr>
                <w:rFonts w:ascii="Arial" w:eastAsia="Arial Unicode MS" w:hAnsi="Arial" w:cs="Arial"/>
                <w:b/>
                <w:bCs/>
                <w:sz w:val="18"/>
                <w:szCs w:val="18"/>
              </w:rPr>
              <w:t xml:space="preserve"> December </w:t>
            </w:r>
          </w:p>
        </w:tc>
        <w:tc>
          <w:tcPr>
            <w:tcW w:w="1296" w:type="dxa"/>
          </w:tcPr>
          <w:p w14:paraId="7F75CBC5" w14:textId="296F7BB3" w:rsidR="007A6CAF" w:rsidRPr="00FE1BB2" w:rsidRDefault="005E25DA" w:rsidP="00EA760E">
            <w:pPr>
              <w:ind w:left="331" w:right="-72" w:hanging="331"/>
              <w:jc w:val="right"/>
              <w:rPr>
                <w:rFonts w:ascii="Arial" w:eastAsia="Arial Unicode MS" w:hAnsi="Arial" w:cs="Arial"/>
                <w:b/>
                <w:bCs/>
                <w:sz w:val="18"/>
                <w:szCs w:val="18"/>
              </w:rPr>
            </w:pPr>
            <w:r w:rsidRPr="00FE1BB2">
              <w:rPr>
                <w:rFonts w:ascii="Arial" w:eastAsia="Arial Unicode MS" w:hAnsi="Arial" w:cs="Arial"/>
                <w:b/>
                <w:bCs/>
                <w:sz w:val="18"/>
                <w:szCs w:val="18"/>
              </w:rPr>
              <w:t>2022</w:t>
            </w:r>
          </w:p>
        </w:tc>
        <w:tc>
          <w:tcPr>
            <w:tcW w:w="1296" w:type="dxa"/>
          </w:tcPr>
          <w:p w14:paraId="65174BA9" w14:textId="7BB1B5A3" w:rsidR="007A6CAF" w:rsidRPr="00FE1BB2" w:rsidRDefault="00B34C91" w:rsidP="00EA760E">
            <w:pPr>
              <w:ind w:left="331" w:right="-72" w:hanging="331"/>
              <w:jc w:val="right"/>
              <w:rPr>
                <w:rFonts w:ascii="Arial" w:eastAsia="Arial Unicode MS" w:hAnsi="Arial" w:cs="Arial"/>
                <w:b/>
                <w:bCs/>
                <w:sz w:val="18"/>
                <w:szCs w:val="18"/>
              </w:rPr>
            </w:pPr>
            <w:r w:rsidRPr="00FE1BB2">
              <w:rPr>
                <w:rFonts w:ascii="Arial" w:eastAsia="Arial Unicode MS" w:hAnsi="Arial" w:cs="Arial"/>
                <w:b/>
                <w:bCs/>
                <w:sz w:val="18"/>
                <w:szCs w:val="18"/>
              </w:rPr>
              <w:t>2021</w:t>
            </w:r>
          </w:p>
        </w:tc>
        <w:tc>
          <w:tcPr>
            <w:tcW w:w="1296" w:type="dxa"/>
            <w:tcBorders>
              <w:top w:val="single" w:sz="4" w:space="0" w:color="auto"/>
              <w:left w:val="nil"/>
              <w:right w:val="nil"/>
            </w:tcBorders>
            <w:shd w:val="clear" w:color="auto" w:fill="auto"/>
          </w:tcPr>
          <w:p w14:paraId="49BE7F6A" w14:textId="747F4776" w:rsidR="007A6CAF" w:rsidRPr="00FE1BB2" w:rsidRDefault="005E25DA" w:rsidP="00EA760E">
            <w:pPr>
              <w:ind w:left="331" w:right="-72" w:hanging="331"/>
              <w:jc w:val="right"/>
              <w:rPr>
                <w:rFonts w:ascii="Arial" w:eastAsia="Arial Unicode MS" w:hAnsi="Arial" w:cs="Arial"/>
                <w:b/>
                <w:bCs/>
                <w:sz w:val="18"/>
                <w:szCs w:val="18"/>
              </w:rPr>
            </w:pPr>
            <w:r w:rsidRPr="00FE1BB2">
              <w:rPr>
                <w:rFonts w:ascii="Arial" w:eastAsia="Arial Unicode MS" w:hAnsi="Arial" w:cs="Arial"/>
                <w:b/>
                <w:bCs/>
                <w:sz w:val="18"/>
                <w:szCs w:val="18"/>
              </w:rPr>
              <w:t>2022</w:t>
            </w:r>
          </w:p>
        </w:tc>
        <w:tc>
          <w:tcPr>
            <w:tcW w:w="1296" w:type="dxa"/>
            <w:tcBorders>
              <w:top w:val="single" w:sz="4" w:space="0" w:color="auto"/>
              <w:left w:val="nil"/>
              <w:right w:val="nil"/>
            </w:tcBorders>
          </w:tcPr>
          <w:p w14:paraId="2C2AEA5D" w14:textId="6336832B" w:rsidR="007A6CAF" w:rsidRPr="00FE1BB2" w:rsidRDefault="00B34C91" w:rsidP="00EA760E">
            <w:pPr>
              <w:ind w:left="331" w:right="-72" w:hanging="331"/>
              <w:jc w:val="right"/>
              <w:rPr>
                <w:rFonts w:ascii="Arial" w:eastAsia="Arial Unicode MS" w:hAnsi="Arial" w:cs="Arial"/>
                <w:b/>
                <w:bCs/>
                <w:sz w:val="18"/>
                <w:szCs w:val="18"/>
              </w:rPr>
            </w:pPr>
            <w:r w:rsidRPr="00FE1BB2">
              <w:rPr>
                <w:rFonts w:ascii="Arial" w:eastAsia="Arial Unicode MS" w:hAnsi="Arial" w:cs="Arial"/>
                <w:b/>
                <w:bCs/>
                <w:sz w:val="18"/>
                <w:szCs w:val="18"/>
              </w:rPr>
              <w:t>2021</w:t>
            </w:r>
          </w:p>
        </w:tc>
      </w:tr>
      <w:tr w:rsidR="007A6CAF" w:rsidRPr="00FE1BB2" w14:paraId="3BE14267" w14:textId="77777777" w:rsidTr="00A20447">
        <w:trPr>
          <w:trHeight w:val="20"/>
        </w:trPr>
        <w:tc>
          <w:tcPr>
            <w:tcW w:w="3726" w:type="dxa"/>
            <w:shd w:val="clear" w:color="auto" w:fill="auto"/>
          </w:tcPr>
          <w:p w14:paraId="5D386CAE" w14:textId="77777777" w:rsidR="007A6CAF" w:rsidRPr="00FE1BB2" w:rsidRDefault="007A6CAF" w:rsidP="00EA760E">
            <w:pPr>
              <w:ind w:left="-101" w:right="-43"/>
              <w:rPr>
                <w:rFonts w:ascii="Arial" w:eastAsia="Arial Unicode MS" w:hAnsi="Arial" w:cs="Arial"/>
                <w:b/>
                <w:bCs/>
                <w:sz w:val="18"/>
                <w:szCs w:val="18"/>
              </w:rPr>
            </w:pPr>
          </w:p>
        </w:tc>
        <w:tc>
          <w:tcPr>
            <w:tcW w:w="1296" w:type="dxa"/>
            <w:tcBorders>
              <w:bottom w:val="single" w:sz="4" w:space="0" w:color="auto"/>
            </w:tcBorders>
          </w:tcPr>
          <w:p w14:paraId="58AE2E25" w14:textId="77777777" w:rsidR="007A6CAF" w:rsidRPr="00FE1BB2" w:rsidRDefault="007A6CAF" w:rsidP="00EA760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Million Baht</w:t>
            </w:r>
          </w:p>
        </w:tc>
        <w:tc>
          <w:tcPr>
            <w:tcW w:w="1296" w:type="dxa"/>
            <w:tcBorders>
              <w:bottom w:val="single" w:sz="4" w:space="0" w:color="auto"/>
            </w:tcBorders>
          </w:tcPr>
          <w:p w14:paraId="2D2D209A" w14:textId="77777777" w:rsidR="007A6CAF" w:rsidRPr="00FE1BB2" w:rsidRDefault="007A6CAF" w:rsidP="00EA760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Million Baht</w:t>
            </w:r>
          </w:p>
        </w:tc>
        <w:tc>
          <w:tcPr>
            <w:tcW w:w="1296" w:type="dxa"/>
            <w:tcBorders>
              <w:left w:val="nil"/>
              <w:bottom w:val="single" w:sz="4" w:space="0" w:color="auto"/>
              <w:right w:val="nil"/>
            </w:tcBorders>
            <w:shd w:val="clear" w:color="auto" w:fill="auto"/>
          </w:tcPr>
          <w:p w14:paraId="374881A6" w14:textId="77777777" w:rsidR="007A6CAF" w:rsidRPr="00FE1BB2" w:rsidRDefault="007A6CAF" w:rsidP="00EA760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Million Baht</w:t>
            </w:r>
          </w:p>
        </w:tc>
        <w:tc>
          <w:tcPr>
            <w:tcW w:w="1296" w:type="dxa"/>
            <w:tcBorders>
              <w:left w:val="nil"/>
              <w:bottom w:val="single" w:sz="4" w:space="0" w:color="auto"/>
              <w:right w:val="nil"/>
            </w:tcBorders>
          </w:tcPr>
          <w:p w14:paraId="73A27EA4" w14:textId="77777777" w:rsidR="007A6CAF" w:rsidRPr="00FE1BB2" w:rsidRDefault="007A6CAF" w:rsidP="00EA760E">
            <w:pPr>
              <w:ind w:right="-72" w:hanging="331"/>
              <w:jc w:val="right"/>
              <w:rPr>
                <w:rFonts w:ascii="Arial" w:eastAsia="Arial Unicode MS" w:hAnsi="Arial" w:cs="Arial"/>
                <w:b/>
                <w:bCs/>
                <w:sz w:val="18"/>
                <w:szCs w:val="18"/>
              </w:rPr>
            </w:pPr>
            <w:r w:rsidRPr="00FE1BB2">
              <w:rPr>
                <w:rFonts w:ascii="Arial" w:eastAsia="Arial Unicode MS" w:hAnsi="Arial" w:cs="Arial"/>
                <w:b/>
                <w:bCs/>
                <w:sz w:val="18"/>
                <w:szCs w:val="18"/>
              </w:rPr>
              <w:t>Million Baht</w:t>
            </w:r>
          </w:p>
        </w:tc>
      </w:tr>
      <w:tr w:rsidR="007A6CAF" w:rsidRPr="00FE1BB2" w14:paraId="69CB5F91" w14:textId="77777777" w:rsidTr="00A20447">
        <w:trPr>
          <w:trHeight w:val="20"/>
        </w:trPr>
        <w:tc>
          <w:tcPr>
            <w:tcW w:w="3726" w:type="dxa"/>
            <w:shd w:val="clear" w:color="auto" w:fill="auto"/>
            <w:hideMark/>
          </w:tcPr>
          <w:p w14:paraId="4BBD47C1" w14:textId="77777777" w:rsidR="007A6CAF" w:rsidRPr="00FE1BB2" w:rsidRDefault="007A6CAF" w:rsidP="00EA760E">
            <w:pPr>
              <w:ind w:left="-101" w:right="-43"/>
              <w:rPr>
                <w:rFonts w:ascii="Arial" w:eastAsia="Arial Unicode MS" w:hAnsi="Arial" w:cs="Arial"/>
                <w:b/>
                <w:bCs/>
                <w:sz w:val="18"/>
                <w:szCs w:val="18"/>
                <w:cs/>
              </w:rPr>
            </w:pPr>
          </w:p>
        </w:tc>
        <w:tc>
          <w:tcPr>
            <w:tcW w:w="1296" w:type="dxa"/>
            <w:tcBorders>
              <w:top w:val="single" w:sz="4" w:space="0" w:color="auto"/>
            </w:tcBorders>
            <w:shd w:val="clear" w:color="auto" w:fill="FAFAFA"/>
          </w:tcPr>
          <w:p w14:paraId="377684E4" w14:textId="77777777" w:rsidR="007A6CAF" w:rsidRPr="00FE1BB2" w:rsidRDefault="007A6CAF" w:rsidP="00EA760E">
            <w:pPr>
              <w:ind w:right="-72"/>
              <w:jc w:val="right"/>
              <w:rPr>
                <w:rFonts w:ascii="Arial" w:eastAsia="Arial Unicode MS" w:hAnsi="Arial" w:cs="Arial"/>
                <w:b/>
                <w:bCs/>
                <w:sz w:val="18"/>
                <w:szCs w:val="18"/>
              </w:rPr>
            </w:pPr>
          </w:p>
        </w:tc>
        <w:tc>
          <w:tcPr>
            <w:tcW w:w="1296" w:type="dxa"/>
            <w:tcBorders>
              <w:top w:val="single" w:sz="4" w:space="0" w:color="auto"/>
            </w:tcBorders>
          </w:tcPr>
          <w:p w14:paraId="58D4E722" w14:textId="77777777" w:rsidR="007A6CAF" w:rsidRPr="00FE1BB2" w:rsidRDefault="007A6CAF" w:rsidP="00EA760E">
            <w:pPr>
              <w:ind w:right="-72"/>
              <w:jc w:val="right"/>
              <w:rPr>
                <w:rFonts w:ascii="Arial" w:eastAsia="Arial Unicode MS" w:hAnsi="Arial" w:cs="Arial"/>
                <w:b/>
                <w:bCs/>
                <w:sz w:val="18"/>
                <w:szCs w:val="18"/>
              </w:rPr>
            </w:pPr>
          </w:p>
        </w:tc>
        <w:tc>
          <w:tcPr>
            <w:tcW w:w="1296" w:type="dxa"/>
            <w:tcBorders>
              <w:top w:val="single" w:sz="4" w:space="0" w:color="auto"/>
              <w:left w:val="nil"/>
              <w:right w:val="nil"/>
            </w:tcBorders>
            <w:shd w:val="clear" w:color="auto" w:fill="FAFAFA"/>
          </w:tcPr>
          <w:p w14:paraId="7AB3E80D" w14:textId="77777777" w:rsidR="007A6CAF" w:rsidRPr="00FE1BB2" w:rsidRDefault="007A6CAF" w:rsidP="00EA760E">
            <w:pPr>
              <w:ind w:right="-72"/>
              <w:jc w:val="right"/>
              <w:rPr>
                <w:rFonts w:ascii="Arial" w:eastAsia="Arial Unicode MS" w:hAnsi="Arial" w:cs="Arial"/>
                <w:b/>
                <w:bCs/>
                <w:sz w:val="18"/>
                <w:szCs w:val="18"/>
              </w:rPr>
            </w:pPr>
          </w:p>
        </w:tc>
        <w:tc>
          <w:tcPr>
            <w:tcW w:w="1296" w:type="dxa"/>
            <w:tcBorders>
              <w:top w:val="single" w:sz="4" w:space="0" w:color="auto"/>
              <w:left w:val="nil"/>
              <w:right w:val="nil"/>
            </w:tcBorders>
            <w:shd w:val="clear" w:color="auto" w:fill="auto"/>
          </w:tcPr>
          <w:p w14:paraId="62DA3FB8" w14:textId="77777777" w:rsidR="007A6CAF" w:rsidRPr="00FE1BB2" w:rsidRDefault="007A6CAF" w:rsidP="00EA760E">
            <w:pPr>
              <w:ind w:right="-72" w:hanging="331"/>
              <w:jc w:val="right"/>
              <w:rPr>
                <w:rFonts w:ascii="Arial" w:eastAsia="Arial Unicode MS" w:hAnsi="Arial" w:cs="Arial"/>
                <w:b/>
                <w:bCs/>
                <w:sz w:val="18"/>
                <w:szCs w:val="18"/>
              </w:rPr>
            </w:pPr>
          </w:p>
        </w:tc>
      </w:tr>
      <w:tr w:rsidR="007A6CAF" w:rsidRPr="00FE1BB2" w14:paraId="7886213A" w14:textId="77777777" w:rsidTr="00A20447">
        <w:trPr>
          <w:trHeight w:val="20"/>
        </w:trPr>
        <w:tc>
          <w:tcPr>
            <w:tcW w:w="3726" w:type="dxa"/>
            <w:shd w:val="clear" w:color="auto" w:fill="auto"/>
          </w:tcPr>
          <w:p w14:paraId="3A1E22D4" w14:textId="77777777" w:rsidR="007A6CAF" w:rsidRPr="00FE1BB2" w:rsidRDefault="007A6CAF" w:rsidP="00EA760E">
            <w:pPr>
              <w:ind w:left="-101" w:right="-43"/>
              <w:rPr>
                <w:rFonts w:ascii="Arial" w:eastAsia="Arial Unicode MS" w:hAnsi="Arial" w:cs="Arial"/>
                <w:b/>
                <w:bCs/>
                <w:sz w:val="18"/>
                <w:szCs w:val="18"/>
              </w:rPr>
            </w:pPr>
          </w:p>
        </w:tc>
        <w:tc>
          <w:tcPr>
            <w:tcW w:w="1296" w:type="dxa"/>
            <w:shd w:val="clear" w:color="auto" w:fill="FAFAFA"/>
          </w:tcPr>
          <w:p w14:paraId="312B0119" w14:textId="77777777" w:rsidR="007A6CAF" w:rsidRPr="00FE1BB2" w:rsidRDefault="007A6CAF" w:rsidP="00EA760E">
            <w:pPr>
              <w:ind w:right="-72"/>
              <w:jc w:val="right"/>
              <w:rPr>
                <w:rFonts w:ascii="Arial" w:eastAsia="Arial Unicode MS" w:hAnsi="Arial" w:cs="Arial"/>
                <w:b/>
                <w:bCs/>
                <w:sz w:val="18"/>
                <w:szCs w:val="18"/>
              </w:rPr>
            </w:pPr>
          </w:p>
        </w:tc>
        <w:tc>
          <w:tcPr>
            <w:tcW w:w="1296" w:type="dxa"/>
          </w:tcPr>
          <w:p w14:paraId="59D5ED01" w14:textId="77777777" w:rsidR="007A6CAF" w:rsidRPr="00FE1BB2" w:rsidRDefault="007A6CAF" w:rsidP="00EA760E">
            <w:pPr>
              <w:ind w:right="-72"/>
              <w:jc w:val="right"/>
              <w:rPr>
                <w:rFonts w:ascii="Arial" w:eastAsia="Arial Unicode MS" w:hAnsi="Arial" w:cs="Arial"/>
                <w:b/>
                <w:bCs/>
                <w:sz w:val="18"/>
                <w:szCs w:val="18"/>
              </w:rPr>
            </w:pPr>
          </w:p>
        </w:tc>
        <w:tc>
          <w:tcPr>
            <w:tcW w:w="1296" w:type="dxa"/>
            <w:tcBorders>
              <w:left w:val="nil"/>
              <w:right w:val="nil"/>
            </w:tcBorders>
            <w:shd w:val="clear" w:color="auto" w:fill="FAFAFA"/>
          </w:tcPr>
          <w:p w14:paraId="7EF21FCB" w14:textId="77777777" w:rsidR="007A6CAF" w:rsidRPr="00FE1BB2" w:rsidRDefault="007A6CAF" w:rsidP="00EA760E">
            <w:pPr>
              <w:ind w:right="-72"/>
              <w:jc w:val="right"/>
              <w:rPr>
                <w:rFonts w:ascii="Arial" w:eastAsia="Arial Unicode MS" w:hAnsi="Arial" w:cs="Arial"/>
                <w:b/>
                <w:bCs/>
                <w:sz w:val="18"/>
                <w:szCs w:val="18"/>
              </w:rPr>
            </w:pPr>
          </w:p>
        </w:tc>
        <w:tc>
          <w:tcPr>
            <w:tcW w:w="1296" w:type="dxa"/>
            <w:tcBorders>
              <w:left w:val="nil"/>
              <w:right w:val="nil"/>
            </w:tcBorders>
            <w:shd w:val="clear" w:color="auto" w:fill="auto"/>
          </w:tcPr>
          <w:p w14:paraId="29BAA62F" w14:textId="77777777" w:rsidR="007A6CAF" w:rsidRPr="00FE1BB2" w:rsidRDefault="007A6CAF" w:rsidP="00EA760E">
            <w:pPr>
              <w:ind w:right="-72" w:hanging="331"/>
              <w:jc w:val="right"/>
              <w:rPr>
                <w:rFonts w:ascii="Arial" w:eastAsia="Arial Unicode MS" w:hAnsi="Arial" w:cs="Arial"/>
                <w:b/>
                <w:bCs/>
                <w:sz w:val="18"/>
                <w:szCs w:val="18"/>
              </w:rPr>
            </w:pPr>
          </w:p>
        </w:tc>
      </w:tr>
      <w:tr w:rsidR="00B639EE" w:rsidRPr="00FE1BB2" w14:paraId="588E5F09" w14:textId="77777777" w:rsidTr="00A20447">
        <w:trPr>
          <w:trHeight w:val="20"/>
        </w:trPr>
        <w:tc>
          <w:tcPr>
            <w:tcW w:w="3726" w:type="dxa"/>
            <w:shd w:val="clear" w:color="auto" w:fill="auto"/>
          </w:tcPr>
          <w:p w14:paraId="4CB5AB33" w14:textId="77777777" w:rsidR="00B639EE" w:rsidRPr="00FE1BB2" w:rsidRDefault="00B639EE" w:rsidP="00B639EE">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FE1BB2">
              <w:rPr>
                <w:rFonts w:ascii="Arial" w:eastAsia="Arial Unicode MS" w:hAnsi="Arial" w:cs="Arial"/>
                <w:sz w:val="18"/>
                <w:szCs w:val="18"/>
              </w:rPr>
              <w:t>Opening balance</w:t>
            </w:r>
          </w:p>
        </w:tc>
        <w:tc>
          <w:tcPr>
            <w:tcW w:w="1296" w:type="dxa"/>
            <w:shd w:val="clear" w:color="auto" w:fill="FAFAFA"/>
          </w:tcPr>
          <w:p w14:paraId="7075AA8D" w14:textId="52170448" w:rsidR="00B639EE" w:rsidRPr="00FE1BB2" w:rsidRDefault="004E2558" w:rsidP="00B639E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968</w:t>
            </w:r>
          </w:p>
        </w:tc>
        <w:tc>
          <w:tcPr>
            <w:tcW w:w="1296" w:type="dxa"/>
          </w:tcPr>
          <w:p w14:paraId="6D1CDA0E" w14:textId="2E0E2348" w:rsidR="00B639EE" w:rsidRPr="00FE1BB2" w:rsidRDefault="00B639EE" w:rsidP="00B639E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1296" w:type="dxa"/>
            <w:shd w:val="clear" w:color="auto" w:fill="FAFAFA"/>
          </w:tcPr>
          <w:p w14:paraId="06E64E97" w14:textId="015D88D2" w:rsidR="00B639EE" w:rsidRPr="00FE1BB2" w:rsidRDefault="004E2558" w:rsidP="00B639E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968</w:t>
            </w:r>
          </w:p>
        </w:tc>
        <w:tc>
          <w:tcPr>
            <w:tcW w:w="1296" w:type="dxa"/>
            <w:shd w:val="clear" w:color="auto" w:fill="auto"/>
          </w:tcPr>
          <w:p w14:paraId="4C61A1F0" w14:textId="4D7DD71A" w:rsidR="00B639EE" w:rsidRPr="00FE1BB2" w:rsidRDefault="00B639EE" w:rsidP="00B639EE">
            <w:pPr>
              <w:tabs>
                <w:tab w:val="left" w:pos="1134"/>
                <w:tab w:val="left" w:pos="1276"/>
                <w:tab w:val="center" w:pos="3402"/>
                <w:tab w:val="center" w:pos="4536"/>
                <w:tab w:val="center" w:pos="5670"/>
                <w:tab w:val="center" w:pos="6804"/>
                <w:tab w:val="right" w:pos="7655"/>
              </w:tabs>
              <w:ind w:right="-72" w:hanging="331"/>
              <w:jc w:val="right"/>
              <w:rPr>
                <w:rFonts w:ascii="Arial" w:eastAsia="Arial Unicode MS" w:hAnsi="Arial" w:cs="Arial"/>
                <w:sz w:val="18"/>
                <w:szCs w:val="18"/>
              </w:rPr>
            </w:pPr>
            <w:r w:rsidRPr="00FE1BB2">
              <w:rPr>
                <w:rFonts w:ascii="Arial" w:eastAsia="Arial Unicode MS" w:hAnsi="Arial" w:cs="Arial"/>
                <w:sz w:val="18"/>
                <w:szCs w:val="18"/>
              </w:rPr>
              <w:t>1,778</w:t>
            </w:r>
          </w:p>
        </w:tc>
      </w:tr>
      <w:tr w:rsidR="00B639EE" w:rsidRPr="00FE1BB2" w14:paraId="3227BA11" w14:textId="77777777" w:rsidTr="00A20447">
        <w:trPr>
          <w:trHeight w:val="20"/>
        </w:trPr>
        <w:tc>
          <w:tcPr>
            <w:tcW w:w="3726" w:type="dxa"/>
            <w:shd w:val="clear" w:color="auto" w:fill="auto"/>
          </w:tcPr>
          <w:p w14:paraId="68E0B6DB" w14:textId="77777777" w:rsidR="00B639EE" w:rsidRPr="00FE1BB2" w:rsidRDefault="00B639EE" w:rsidP="00B639EE">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u w:val="single"/>
              </w:rPr>
            </w:pPr>
            <w:r w:rsidRPr="00FE1BB2">
              <w:rPr>
                <w:rFonts w:ascii="Arial" w:eastAsia="Arial Unicode MS" w:hAnsi="Arial" w:cs="Arial"/>
                <w:sz w:val="18"/>
                <w:szCs w:val="18"/>
                <w:u w:val="single"/>
              </w:rPr>
              <w:t>Cashflows</w:t>
            </w:r>
          </w:p>
        </w:tc>
        <w:tc>
          <w:tcPr>
            <w:tcW w:w="1296" w:type="dxa"/>
            <w:shd w:val="clear" w:color="auto" w:fill="FAFAFA"/>
          </w:tcPr>
          <w:p w14:paraId="0FD3E08E" w14:textId="77777777" w:rsidR="00B639EE" w:rsidRPr="00FE1BB2" w:rsidRDefault="00B639EE" w:rsidP="00B639E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296" w:type="dxa"/>
          </w:tcPr>
          <w:p w14:paraId="4E5A57C4" w14:textId="77777777" w:rsidR="00B639EE" w:rsidRPr="00FE1BB2" w:rsidRDefault="00B639EE" w:rsidP="00B639E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296" w:type="dxa"/>
            <w:shd w:val="clear" w:color="auto" w:fill="FAFAFA"/>
          </w:tcPr>
          <w:p w14:paraId="7AE5CC2C" w14:textId="77777777" w:rsidR="00B639EE" w:rsidRPr="00FE1BB2" w:rsidRDefault="00B639EE" w:rsidP="00B639E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296" w:type="dxa"/>
            <w:shd w:val="clear" w:color="auto" w:fill="auto"/>
          </w:tcPr>
          <w:p w14:paraId="5CD6A93F" w14:textId="77777777" w:rsidR="00B639EE" w:rsidRPr="00FE1BB2" w:rsidRDefault="00B639EE" w:rsidP="00B639EE">
            <w:pPr>
              <w:tabs>
                <w:tab w:val="left" w:pos="1134"/>
                <w:tab w:val="left" w:pos="1276"/>
                <w:tab w:val="center" w:pos="3402"/>
                <w:tab w:val="center" w:pos="4536"/>
                <w:tab w:val="center" w:pos="5670"/>
                <w:tab w:val="center" w:pos="6804"/>
                <w:tab w:val="right" w:pos="7655"/>
              </w:tabs>
              <w:ind w:right="-72" w:hanging="331"/>
              <w:jc w:val="right"/>
              <w:rPr>
                <w:rFonts w:ascii="Arial" w:eastAsia="Arial Unicode MS" w:hAnsi="Arial" w:cs="Arial"/>
                <w:sz w:val="18"/>
                <w:szCs w:val="18"/>
              </w:rPr>
            </w:pPr>
          </w:p>
        </w:tc>
      </w:tr>
      <w:tr w:rsidR="00B639EE" w:rsidRPr="00FE1BB2" w14:paraId="2D4BE6BA" w14:textId="77777777" w:rsidTr="00A20447">
        <w:trPr>
          <w:trHeight w:val="20"/>
        </w:trPr>
        <w:tc>
          <w:tcPr>
            <w:tcW w:w="3726" w:type="dxa"/>
            <w:shd w:val="clear" w:color="auto" w:fill="auto"/>
          </w:tcPr>
          <w:p w14:paraId="3919F265" w14:textId="77777777" w:rsidR="00B639EE" w:rsidRPr="00FE1BB2" w:rsidRDefault="00B639EE" w:rsidP="00B639EE">
            <w:pPr>
              <w:tabs>
                <w:tab w:val="left" w:pos="601"/>
                <w:tab w:val="left" w:pos="1276"/>
              </w:tabs>
              <w:ind w:left="-101"/>
              <w:rPr>
                <w:rFonts w:ascii="Arial" w:eastAsia="Arial Unicode MS" w:hAnsi="Arial" w:cs="Arial"/>
                <w:sz w:val="18"/>
                <w:szCs w:val="18"/>
              </w:rPr>
            </w:pPr>
            <w:r w:rsidRPr="00FE1BB2">
              <w:rPr>
                <w:rFonts w:ascii="Arial" w:eastAsia="Arial Unicode MS" w:hAnsi="Arial" w:cs="Arial"/>
                <w:sz w:val="18"/>
                <w:szCs w:val="18"/>
                <w:cs/>
              </w:rPr>
              <w:t xml:space="preserve">   </w:t>
            </w:r>
            <w:r w:rsidRPr="00FE1BB2">
              <w:rPr>
                <w:rFonts w:ascii="Arial" w:eastAsia="Arial Unicode MS" w:hAnsi="Arial" w:cs="Arial"/>
                <w:sz w:val="18"/>
                <w:szCs w:val="18"/>
              </w:rPr>
              <w:t xml:space="preserve">Cash </w:t>
            </w:r>
            <w:r w:rsidRPr="00FE1BB2">
              <w:rPr>
                <w:rFonts w:ascii="Arial" w:eastAsia="Arial Unicode MS" w:hAnsi="Arial" w:cs="Arial"/>
                <w:sz w:val="18"/>
                <w:szCs w:val="22"/>
              </w:rPr>
              <w:t xml:space="preserve">paid </w:t>
            </w:r>
            <w:r w:rsidRPr="00FE1BB2">
              <w:rPr>
                <w:rFonts w:ascii="Arial" w:eastAsia="Arial Unicode MS" w:hAnsi="Arial" w:cs="Arial"/>
                <w:sz w:val="18"/>
                <w:szCs w:val="22"/>
                <w:lang w:val="en-US"/>
              </w:rPr>
              <w:t xml:space="preserve">for </w:t>
            </w:r>
            <w:r w:rsidRPr="00FE1BB2">
              <w:rPr>
                <w:rFonts w:ascii="Arial" w:eastAsia="Arial Unicode MS" w:hAnsi="Arial" w:cs="Arial"/>
                <w:sz w:val="18"/>
                <w:szCs w:val="22"/>
              </w:rPr>
              <w:t>short</w:t>
            </w:r>
            <w:r w:rsidRPr="00FE1BB2">
              <w:rPr>
                <w:rFonts w:ascii="Arial" w:eastAsia="Arial Unicode MS" w:hAnsi="Arial" w:cs="Arial"/>
                <w:sz w:val="18"/>
                <w:szCs w:val="18"/>
                <w:cs/>
                <w:lang w:val="en-US"/>
              </w:rPr>
              <w:t>-</w:t>
            </w:r>
            <w:r w:rsidRPr="00FE1BB2">
              <w:rPr>
                <w:rFonts w:ascii="Arial" w:eastAsia="Arial Unicode MS" w:hAnsi="Arial" w:cs="Arial"/>
                <w:sz w:val="18"/>
                <w:szCs w:val="22"/>
                <w:lang w:val="en-US"/>
              </w:rPr>
              <w:t>term loan</w:t>
            </w:r>
          </w:p>
        </w:tc>
        <w:tc>
          <w:tcPr>
            <w:tcW w:w="1296" w:type="dxa"/>
            <w:shd w:val="clear" w:color="auto" w:fill="FAFAFA"/>
          </w:tcPr>
          <w:p w14:paraId="3374ECD3" w14:textId="49136E0C" w:rsidR="00B639EE" w:rsidRPr="00FE1BB2" w:rsidRDefault="004E2558" w:rsidP="00B639E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602</w:t>
            </w:r>
          </w:p>
        </w:tc>
        <w:tc>
          <w:tcPr>
            <w:tcW w:w="1296" w:type="dxa"/>
          </w:tcPr>
          <w:p w14:paraId="27AE3637" w14:textId="27F4DC74" w:rsidR="00B639EE" w:rsidRPr="00FE1BB2" w:rsidRDefault="00B639EE" w:rsidP="00B639E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995</w:t>
            </w:r>
          </w:p>
        </w:tc>
        <w:tc>
          <w:tcPr>
            <w:tcW w:w="1296" w:type="dxa"/>
            <w:shd w:val="clear" w:color="auto" w:fill="FAFAFA"/>
          </w:tcPr>
          <w:p w14:paraId="6162B478" w14:textId="3B8B960E" w:rsidR="00B639EE" w:rsidRPr="00FE1BB2" w:rsidRDefault="004E2558" w:rsidP="00B639E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1,602</w:t>
            </w:r>
          </w:p>
        </w:tc>
        <w:tc>
          <w:tcPr>
            <w:tcW w:w="1296" w:type="dxa"/>
            <w:shd w:val="clear" w:color="auto" w:fill="auto"/>
          </w:tcPr>
          <w:p w14:paraId="22B24D4A" w14:textId="15EA6A5E" w:rsidR="00B639EE" w:rsidRPr="00FE1BB2" w:rsidRDefault="00B639EE" w:rsidP="00B639EE">
            <w:pPr>
              <w:tabs>
                <w:tab w:val="left" w:pos="1134"/>
                <w:tab w:val="left" w:pos="1276"/>
                <w:tab w:val="center" w:pos="3402"/>
                <w:tab w:val="center" w:pos="4536"/>
                <w:tab w:val="center" w:pos="5670"/>
                <w:tab w:val="center" w:pos="6804"/>
                <w:tab w:val="right" w:pos="7655"/>
              </w:tabs>
              <w:ind w:right="-72" w:hanging="331"/>
              <w:jc w:val="right"/>
              <w:rPr>
                <w:rFonts w:ascii="Arial" w:eastAsia="Arial Unicode MS" w:hAnsi="Arial" w:cs="Arial"/>
                <w:sz w:val="18"/>
                <w:szCs w:val="18"/>
              </w:rPr>
            </w:pPr>
            <w:r w:rsidRPr="00FE1BB2">
              <w:rPr>
                <w:rFonts w:ascii="Arial" w:eastAsia="Arial Unicode MS" w:hAnsi="Arial" w:cs="Arial"/>
                <w:sz w:val="18"/>
                <w:szCs w:val="18"/>
              </w:rPr>
              <w:t>1,045</w:t>
            </w:r>
          </w:p>
        </w:tc>
      </w:tr>
      <w:tr w:rsidR="00B639EE" w:rsidRPr="00FE1BB2" w14:paraId="64022522" w14:textId="77777777" w:rsidTr="00A20447">
        <w:trPr>
          <w:trHeight w:val="20"/>
        </w:trPr>
        <w:tc>
          <w:tcPr>
            <w:tcW w:w="3726" w:type="dxa"/>
            <w:shd w:val="clear" w:color="auto" w:fill="auto"/>
          </w:tcPr>
          <w:p w14:paraId="53DF350D" w14:textId="77777777" w:rsidR="00B639EE" w:rsidRPr="00FE1BB2" w:rsidRDefault="00B639EE" w:rsidP="00B639EE">
            <w:pPr>
              <w:tabs>
                <w:tab w:val="left" w:pos="601"/>
                <w:tab w:val="left" w:pos="1276"/>
              </w:tabs>
              <w:ind w:left="-101"/>
              <w:rPr>
                <w:rFonts w:ascii="Arial" w:eastAsia="Arial Unicode MS" w:hAnsi="Arial" w:cs="Arial"/>
                <w:sz w:val="18"/>
                <w:szCs w:val="18"/>
              </w:rPr>
            </w:pPr>
            <w:r w:rsidRPr="00FE1BB2">
              <w:rPr>
                <w:rFonts w:ascii="Arial" w:eastAsia="Arial Unicode MS" w:hAnsi="Arial" w:cs="Arial"/>
                <w:sz w:val="18"/>
                <w:szCs w:val="18"/>
                <w:cs/>
              </w:rPr>
              <w:t xml:space="preserve">  </w:t>
            </w:r>
            <w:r w:rsidRPr="00FE1BB2">
              <w:rPr>
                <w:rFonts w:ascii="Arial" w:eastAsia="Arial Unicode MS" w:hAnsi="Arial" w:cs="Arial"/>
                <w:sz w:val="18"/>
                <w:szCs w:val="18"/>
                <w:lang w:val="en-US"/>
              </w:rPr>
              <w:t xml:space="preserve"> Cash received from repayment </w:t>
            </w:r>
          </w:p>
        </w:tc>
        <w:tc>
          <w:tcPr>
            <w:tcW w:w="1296" w:type="dxa"/>
            <w:shd w:val="clear" w:color="auto" w:fill="FAFAFA"/>
          </w:tcPr>
          <w:p w14:paraId="35031881" w14:textId="4E322034" w:rsidR="00B639EE" w:rsidRPr="00FE1BB2" w:rsidRDefault="004E2558" w:rsidP="00B639EE">
            <w:pPr>
              <w:ind w:right="-72"/>
              <w:jc w:val="right"/>
              <w:rPr>
                <w:rFonts w:ascii="Arial" w:eastAsia="Arial Unicode MS" w:hAnsi="Arial" w:cs="Arial"/>
                <w:sz w:val="18"/>
                <w:szCs w:val="18"/>
              </w:rPr>
            </w:pPr>
            <w:r w:rsidRPr="00FE1BB2">
              <w:rPr>
                <w:rFonts w:ascii="Arial" w:eastAsia="Arial Unicode MS" w:hAnsi="Arial" w:cs="Arial"/>
                <w:sz w:val="18"/>
                <w:szCs w:val="18"/>
              </w:rPr>
              <w:t>(1,570)</w:t>
            </w:r>
          </w:p>
        </w:tc>
        <w:tc>
          <w:tcPr>
            <w:tcW w:w="1296" w:type="dxa"/>
          </w:tcPr>
          <w:p w14:paraId="52CFCC1A" w14:textId="37E244CB" w:rsidR="00B639EE" w:rsidRPr="00FE1BB2" w:rsidRDefault="00B639EE" w:rsidP="00B639EE">
            <w:pPr>
              <w:ind w:right="-72"/>
              <w:jc w:val="right"/>
              <w:rPr>
                <w:rFonts w:ascii="Arial" w:eastAsia="Arial Unicode MS" w:hAnsi="Arial" w:cs="Arial"/>
                <w:sz w:val="18"/>
                <w:szCs w:val="18"/>
              </w:rPr>
            </w:pPr>
            <w:r w:rsidRPr="00FE1BB2">
              <w:rPr>
                <w:rFonts w:ascii="Arial" w:eastAsia="Arial Unicode MS" w:hAnsi="Arial" w:cs="Arial"/>
                <w:sz w:val="18"/>
                <w:szCs w:val="18"/>
                <w:cs/>
              </w:rPr>
              <w:t>(</w:t>
            </w:r>
            <w:r w:rsidRPr="00FE1BB2">
              <w:rPr>
                <w:rFonts w:ascii="Arial" w:eastAsia="Arial Unicode MS" w:hAnsi="Arial" w:cs="Arial"/>
                <w:sz w:val="18"/>
                <w:szCs w:val="18"/>
              </w:rPr>
              <w:t>1,695</w:t>
            </w:r>
            <w:r w:rsidRPr="00FE1BB2">
              <w:rPr>
                <w:rFonts w:ascii="Arial" w:eastAsia="Arial Unicode MS" w:hAnsi="Arial" w:cs="Arial"/>
                <w:sz w:val="18"/>
                <w:szCs w:val="18"/>
                <w:cs/>
              </w:rPr>
              <w:t>)</w:t>
            </w:r>
          </w:p>
        </w:tc>
        <w:tc>
          <w:tcPr>
            <w:tcW w:w="1296" w:type="dxa"/>
            <w:shd w:val="clear" w:color="auto" w:fill="FAFAFA"/>
          </w:tcPr>
          <w:p w14:paraId="08D5E6FA" w14:textId="39443510" w:rsidR="00B639EE" w:rsidRPr="00FE1BB2" w:rsidRDefault="004E2558" w:rsidP="00B639EE">
            <w:pPr>
              <w:ind w:right="-72"/>
              <w:jc w:val="right"/>
              <w:rPr>
                <w:rFonts w:ascii="Arial" w:eastAsia="Arial Unicode MS" w:hAnsi="Arial" w:cs="Arial"/>
                <w:sz w:val="18"/>
                <w:szCs w:val="18"/>
              </w:rPr>
            </w:pPr>
            <w:r w:rsidRPr="00FE1BB2">
              <w:rPr>
                <w:rFonts w:ascii="Arial" w:eastAsia="Arial Unicode MS" w:hAnsi="Arial" w:cs="Arial"/>
                <w:sz w:val="18"/>
                <w:szCs w:val="18"/>
              </w:rPr>
              <w:t>(1,570)</w:t>
            </w:r>
          </w:p>
        </w:tc>
        <w:tc>
          <w:tcPr>
            <w:tcW w:w="1296" w:type="dxa"/>
            <w:shd w:val="clear" w:color="auto" w:fill="auto"/>
          </w:tcPr>
          <w:p w14:paraId="110ABD05" w14:textId="4808162D" w:rsidR="00B639EE" w:rsidRPr="00FE1BB2" w:rsidRDefault="00B639EE" w:rsidP="00B639EE">
            <w:pPr>
              <w:ind w:right="-72" w:hanging="331"/>
              <w:jc w:val="right"/>
              <w:rPr>
                <w:rFonts w:ascii="Arial" w:eastAsia="Arial Unicode MS" w:hAnsi="Arial" w:cs="Arial"/>
                <w:sz w:val="18"/>
                <w:szCs w:val="18"/>
              </w:rPr>
            </w:pPr>
            <w:r w:rsidRPr="00FE1BB2">
              <w:rPr>
                <w:rFonts w:ascii="Arial" w:eastAsia="Arial Unicode MS" w:hAnsi="Arial" w:cs="Arial"/>
                <w:sz w:val="18"/>
                <w:szCs w:val="18"/>
                <w:cs/>
              </w:rPr>
              <w:t>(</w:t>
            </w:r>
            <w:r w:rsidRPr="00FE1BB2">
              <w:rPr>
                <w:rFonts w:ascii="Arial" w:eastAsia="Arial Unicode MS" w:hAnsi="Arial" w:cs="Arial"/>
                <w:sz w:val="18"/>
                <w:szCs w:val="18"/>
              </w:rPr>
              <w:t>1,855</w:t>
            </w:r>
            <w:r w:rsidRPr="00FE1BB2">
              <w:rPr>
                <w:rFonts w:ascii="Arial" w:eastAsia="Arial Unicode MS" w:hAnsi="Arial" w:cs="Arial"/>
                <w:sz w:val="18"/>
                <w:szCs w:val="18"/>
                <w:cs/>
              </w:rPr>
              <w:t>)</w:t>
            </w:r>
          </w:p>
        </w:tc>
      </w:tr>
      <w:tr w:rsidR="00B639EE" w:rsidRPr="00FE1BB2" w14:paraId="598C4DCB" w14:textId="77777777" w:rsidTr="00A20447">
        <w:trPr>
          <w:trHeight w:val="20"/>
        </w:trPr>
        <w:tc>
          <w:tcPr>
            <w:tcW w:w="3726" w:type="dxa"/>
            <w:shd w:val="clear" w:color="auto" w:fill="auto"/>
          </w:tcPr>
          <w:p w14:paraId="41576BA8" w14:textId="3F94088B" w:rsidR="00B639EE" w:rsidRPr="00FE1BB2" w:rsidRDefault="00B639EE" w:rsidP="00B639EE">
            <w:pPr>
              <w:tabs>
                <w:tab w:val="left" w:pos="601"/>
                <w:tab w:val="left" w:pos="1276"/>
              </w:tabs>
              <w:ind w:left="-101"/>
              <w:rPr>
                <w:rFonts w:ascii="Arial" w:eastAsia="Arial Unicode MS" w:hAnsi="Arial" w:cs="Arial"/>
                <w:sz w:val="18"/>
                <w:szCs w:val="18"/>
              </w:rPr>
            </w:pPr>
            <w:r w:rsidRPr="00FE1BB2">
              <w:rPr>
                <w:rFonts w:ascii="Arial" w:eastAsia="Arial Unicode MS" w:hAnsi="Arial" w:cs="Arial"/>
                <w:sz w:val="18"/>
                <w:szCs w:val="18"/>
                <w:u w:val="single"/>
              </w:rPr>
              <w:t>Other non</w:t>
            </w:r>
            <w:r w:rsidRPr="00FE1BB2">
              <w:rPr>
                <w:rFonts w:ascii="Arial" w:eastAsia="Arial Unicode MS" w:hAnsi="Arial" w:cs="Arial"/>
                <w:sz w:val="18"/>
                <w:szCs w:val="18"/>
                <w:u w:val="single"/>
                <w:cs/>
              </w:rPr>
              <w:t>-</w:t>
            </w:r>
            <w:r w:rsidRPr="00FE1BB2">
              <w:rPr>
                <w:rFonts w:ascii="Arial" w:eastAsia="Arial Unicode MS" w:hAnsi="Arial" w:cs="Arial"/>
                <w:sz w:val="18"/>
                <w:szCs w:val="18"/>
                <w:u w:val="single"/>
              </w:rPr>
              <w:t>cash movement</w:t>
            </w:r>
          </w:p>
        </w:tc>
        <w:tc>
          <w:tcPr>
            <w:tcW w:w="1296" w:type="dxa"/>
            <w:shd w:val="clear" w:color="auto" w:fill="FAFAFA"/>
          </w:tcPr>
          <w:p w14:paraId="51C9F1DC" w14:textId="77777777" w:rsidR="00B639EE" w:rsidRPr="00FE1BB2" w:rsidRDefault="00B639EE" w:rsidP="00B639EE">
            <w:pPr>
              <w:ind w:right="-72"/>
              <w:jc w:val="right"/>
              <w:rPr>
                <w:rFonts w:ascii="Arial" w:eastAsia="Arial Unicode MS" w:hAnsi="Arial" w:cs="Arial"/>
                <w:sz w:val="18"/>
                <w:szCs w:val="18"/>
              </w:rPr>
            </w:pPr>
          </w:p>
        </w:tc>
        <w:tc>
          <w:tcPr>
            <w:tcW w:w="1296" w:type="dxa"/>
          </w:tcPr>
          <w:p w14:paraId="4B5058FE" w14:textId="77777777" w:rsidR="00B639EE" w:rsidRPr="00FE1BB2" w:rsidRDefault="00B639EE" w:rsidP="00B639EE">
            <w:pPr>
              <w:ind w:right="-72"/>
              <w:jc w:val="right"/>
              <w:rPr>
                <w:rFonts w:ascii="Arial" w:eastAsia="Arial Unicode MS" w:hAnsi="Arial" w:cs="Arial"/>
                <w:sz w:val="18"/>
                <w:szCs w:val="18"/>
              </w:rPr>
            </w:pPr>
          </w:p>
        </w:tc>
        <w:tc>
          <w:tcPr>
            <w:tcW w:w="1296" w:type="dxa"/>
            <w:shd w:val="clear" w:color="auto" w:fill="FAFAFA"/>
          </w:tcPr>
          <w:p w14:paraId="6472DA78" w14:textId="77777777" w:rsidR="00B639EE" w:rsidRPr="00FE1BB2" w:rsidRDefault="00B639EE" w:rsidP="00B639EE">
            <w:pPr>
              <w:ind w:right="-72"/>
              <w:jc w:val="right"/>
              <w:rPr>
                <w:rFonts w:ascii="Arial" w:eastAsia="Arial Unicode MS" w:hAnsi="Arial" w:cs="Arial"/>
                <w:sz w:val="18"/>
                <w:szCs w:val="18"/>
              </w:rPr>
            </w:pPr>
          </w:p>
        </w:tc>
        <w:tc>
          <w:tcPr>
            <w:tcW w:w="1296" w:type="dxa"/>
            <w:shd w:val="clear" w:color="auto" w:fill="auto"/>
          </w:tcPr>
          <w:p w14:paraId="25341166" w14:textId="77777777" w:rsidR="00B639EE" w:rsidRPr="00FE1BB2" w:rsidRDefault="00B639EE" w:rsidP="00B639EE">
            <w:pPr>
              <w:ind w:right="-72" w:hanging="331"/>
              <w:jc w:val="right"/>
              <w:rPr>
                <w:rFonts w:ascii="Arial" w:eastAsia="Arial Unicode MS" w:hAnsi="Arial" w:cs="Arial"/>
                <w:sz w:val="18"/>
                <w:szCs w:val="18"/>
              </w:rPr>
            </w:pPr>
          </w:p>
        </w:tc>
      </w:tr>
      <w:tr w:rsidR="00B639EE" w:rsidRPr="00FE1BB2" w14:paraId="7671317C" w14:textId="77777777" w:rsidTr="00A20447">
        <w:trPr>
          <w:trHeight w:val="68"/>
        </w:trPr>
        <w:tc>
          <w:tcPr>
            <w:tcW w:w="3726" w:type="dxa"/>
            <w:shd w:val="clear" w:color="auto" w:fill="auto"/>
          </w:tcPr>
          <w:p w14:paraId="7691597B" w14:textId="4E4A707D" w:rsidR="00B639EE" w:rsidRPr="00FE1BB2" w:rsidRDefault="00B639EE" w:rsidP="00B639EE">
            <w:pPr>
              <w:tabs>
                <w:tab w:val="left" w:pos="601"/>
                <w:tab w:val="left" w:pos="1276"/>
              </w:tabs>
              <w:ind w:left="-101"/>
              <w:rPr>
                <w:rFonts w:ascii="Arial" w:eastAsia="Arial Unicode MS" w:hAnsi="Arial" w:cs="Arial"/>
                <w:sz w:val="18"/>
                <w:szCs w:val="18"/>
              </w:rPr>
            </w:pPr>
            <w:r w:rsidRPr="00FE1BB2">
              <w:rPr>
                <w:rFonts w:ascii="Arial" w:eastAsia="Arial Unicode MS" w:hAnsi="Arial" w:cs="Arial"/>
                <w:sz w:val="18"/>
                <w:szCs w:val="18"/>
                <w:cs/>
              </w:rPr>
              <w:t xml:space="preserve">   </w:t>
            </w:r>
            <w:r w:rsidRPr="00FE1BB2">
              <w:rPr>
                <w:rFonts w:ascii="Arial" w:eastAsia="Arial Unicode MS" w:hAnsi="Arial" w:cs="Arial"/>
                <w:sz w:val="18"/>
                <w:szCs w:val="18"/>
              </w:rPr>
              <w:t xml:space="preserve">Reclassification </w:t>
            </w:r>
          </w:p>
        </w:tc>
        <w:tc>
          <w:tcPr>
            <w:tcW w:w="1296" w:type="dxa"/>
            <w:tcBorders>
              <w:bottom w:val="single" w:sz="4" w:space="0" w:color="auto"/>
            </w:tcBorders>
            <w:shd w:val="clear" w:color="auto" w:fill="FAFAFA"/>
          </w:tcPr>
          <w:p w14:paraId="4122C3BC" w14:textId="740A4D0B" w:rsidR="00B639EE" w:rsidRPr="00FE1BB2" w:rsidRDefault="004E2558" w:rsidP="00B639EE">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296" w:type="dxa"/>
            <w:tcBorders>
              <w:bottom w:val="single" w:sz="4" w:space="0" w:color="auto"/>
            </w:tcBorders>
          </w:tcPr>
          <w:p w14:paraId="6DBBED78" w14:textId="0CFAD7EE" w:rsidR="00B639EE" w:rsidRPr="00FE1BB2" w:rsidRDefault="00B639EE" w:rsidP="00B639EE">
            <w:pPr>
              <w:ind w:right="-72"/>
              <w:jc w:val="right"/>
              <w:rPr>
                <w:rFonts w:ascii="Arial" w:eastAsia="Arial Unicode MS" w:hAnsi="Arial" w:cs="Arial"/>
                <w:sz w:val="18"/>
                <w:szCs w:val="18"/>
              </w:rPr>
            </w:pPr>
            <w:r w:rsidRPr="00FE1BB2">
              <w:rPr>
                <w:rFonts w:ascii="Arial" w:eastAsia="Arial Unicode MS" w:hAnsi="Arial" w:cs="Arial"/>
                <w:sz w:val="18"/>
                <w:szCs w:val="18"/>
              </w:rPr>
              <w:t>1,668</w:t>
            </w:r>
          </w:p>
        </w:tc>
        <w:tc>
          <w:tcPr>
            <w:tcW w:w="1296" w:type="dxa"/>
            <w:shd w:val="clear" w:color="auto" w:fill="FAFAFA"/>
          </w:tcPr>
          <w:p w14:paraId="5D91FD31" w14:textId="08B47F9B" w:rsidR="00B639EE" w:rsidRPr="00FE1BB2" w:rsidRDefault="004E2558" w:rsidP="00B639EE">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296" w:type="dxa"/>
            <w:shd w:val="clear" w:color="auto" w:fill="auto"/>
          </w:tcPr>
          <w:p w14:paraId="44AB3085" w14:textId="4CE323E2" w:rsidR="00B639EE" w:rsidRPr="00FE1BB2" w:rsidRDefault="00B639EE" w:rsidP="00B639EE">
            <w:pPr>
              <w:ind w:right="-72" w:hanging="331"/>
              <w:jc w:val="right"/>
              <w:rPr>
                <w:rFonts w:ascii="Arial" w:eastAsia="Arial Unicode MS" w:hAnsi="Arial" w:cs="Arial"/>
                <w:sz w:val="18"/>
                <w:szCs w:val="18"/>
              </w:rPr>
            </w:pPr>
            <w:r w:rsidRPr="00FE1BB2">
              <w:rPr>
                <w:rFonts w:ascii="Arial" w:eastAsia="Arial Unicode MS" w:hAnsi="Arial" w:cs="Arial"/>
                <w:sz w:val="18"/>
                <w:szCs w:val="18"/>
                <w:cs/>
              </w:rPr>
              <w:t>-</w:t>
            </w:r>
          </w:p>
        </w:tc>
      </w:tr>
      <w:tr w:rsidR="00B639EE" w:rsidRPr="00FE1BB2" w14:paraId="07005DFB" w14:textId="77777777" w:rsidTr="00A20447">
        <w:trPr>
          <w:trHeight w:val="20"/>
        </w:trPr>
        <w:tc>
          <w:tcPr>
            <w:tcW w:w="3726" w:type="dxa"/>
            <w:shd w:val="clear" w:color="auto" w:fill="auto"/>
          </w:tcPr>
          <w:p w14:paraId="6F8453B6" w14:textId="77777777" w:rsidR="00B639EE" w:rsidRPr="00FE1BB2" w:rsidRDefault="00B639EE" w:rsidP="00B639EE">
            <w:pPr>
              <w:ind w:left="-101"/>
              <w:rPr>
                <w:rFonts w:ascii="Arial" w:eastAsia="Arial Unicode MS" w:hAnsi="Arial" w:cs="Arial"/>
                <w:sz w:val="18"/>
                <w:szCs w:val="18"/>
              </w:rPr>
            </w:pPr>
          </w:p>
        </w:tc>
        <w:tc>
          <w:tcPr>
            <w:tcW w:w="1296" w:type="dxa"/>
            <w:tcBorders>
              <w:top w:val="single" w:sz="4" w:space="0" w:color="auto"/>
            </w:tcBorders>
            <w:shd w:val="clear" w:color="auto" w:fill="FAFAFA"/>
          </w:tcPr>
          <w:p w14:paraId="428C5C16" w14:textId="77777777" w:rsidR="00B639EE" w:rsidRPr="00FE1BB2" w:rsidRDefault="00B639EE" w:rsidP="00B639EE">
            <w:pPr>
              <w:ind w:right="-72"/>
              <w:jc w:val="right"/>
              <w:rPr>
                <w:rFonts w:ascii="Arial" w:eastAsia="Arial Unicode MS" w:hAnsi="Arial" w:cs="Arial"/>
                <w:sz w:val="18"/>
                <w:szCs w:val="18"/>
              </w:rPr>
            </w:pPr>
          </w:p>
        </w:tc>
        <w:tc>
          <w:tcPr>
            <w:tcW w:w="1296" w:type="dxa"/>
            <w:tcBorders>
              <w:top w:val="single" w:sz="4" w:space="0" w:color="auto"/>
            </w:tcBorders>
          </w:tcPr>
          <w:p w14:paraId="1DB59248" w14:textId="77777777" w:rsidR="00B639EE" w:rsidRPr="00FE1BB2" w:rsidRDefault="00B639EE" w:rsidP="00B639EE">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59B9A946" w14:textId="77777777" w:rsidR="00B639EE" w:rsidRPr="00FE1BB2" w:rsidRDefault="00B639EE" w:rsidP="00B639EE">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429FC975" w14:textId="77777777" w:rsidR="00B639EE" w:rsidRPr="00FE1BB2" w:rsidRDefault="00B639EE" w:rsidP="00B639EE">
            <w:pPr>
              <w:ind w:right="-72" w:hanging="331"/>
              <w:jc w:val="right"/>
              <w:rPr>
                <w:rFonts w:ascii="Arial" w:eastAsia="Arial Unicode MS" w:hAnsi="Arial" w:cs="Arial"/>
                <w:sz w:val="18"/>
                <w:szCs w:val="18"/>
              </w:rPr>
            </w:pPr>
          </w:p>
        </w:tc>
      </w:tr>
      <w:tr w:rsidR="00B639EE" w:rsidRPr="00FE1BB2" w14:paraId="66708C46" w14:textId="77777777" w:rsidTr="00A20447">
        <w:trPr>
          <w:trHeight w:val="20"/>
        </w:trPr>
        <w:tc>
          <w:tcPr>
            <w:tcW w:w="3726" w:type="dxa"/>
            <w:shd w:val="clear" w:color="auto" w:fill="auto"/>
          </w:tcPr>
          <w:p w14:paraId="34221CCF" w14:textId="77777777" w:rsidR="00B639EE" w:rsidRPr="00FE1BB2" w:rsidRDefault="00B639EE" w:rsidP="00B639EE">
            <w:pPr>
              <w:ind w:left="-101"/>
              <w:rPr>
                <w:rFonts w:ascii="Arial" w:eastAsia="Arial Unicode MS" w:hAnsi="Arial" w:cs="Arial"/>
                <w:sz w:val="18"/>
                <w:szCs w:val="18"/>
              </w:rPr>
            </w:pPr>
            <w:r w:rsidRPr="00FE1BB2">
              <w:rPr>
                <w:rFonts w:ascii="Arial" w:eastAsia="Arial Unicode MS" w:hAnsi="Arial" w:cs="Arial"/>
                <w:sz w:val="18"/>
                <w:szCs w:val="18"/>
              </w:rPr>
              <w:t>Ending balance</w:t>
            </w:r>
          </w:p>
        </w:tc>
        <w:tc>
          <w:tcPr>
            <w:tcW w:w="1296" w:type="dxa"/>
            <w:tcBorders>
              <w:bottom w:val="single" w:sz="4" w:space="0" w:color="auto"/>
            </w:tcBorders>
            <w:shd w:val="clear" w:color="auto" w:fill="FAFAFA"/>
          </w:tcPr>
          <w:p w14:paraId="1BB7F4A3" w14:textId="784D51A1" w:rsidR="00B639EE" w:rsidRPr="00FE1BB2" w:rsidRDefault="004E2558" w:rsidP="00B639EE">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296" w:type="dxa"/>
            <w:tcBorders>
              <w:bottom w:val="single" w:sz="4" w:space="0" w:color="auto"/>
            </w:tcBorders>
          </w:tcPr>
          <w:p w14:paraId="7B30D6F8" w14:textId="73A8E795" w:rsidR="00B639EE" w:rsidRPr="00FE1BB2" w:rsidRDefault="00B639EE" w:rsidP="00B639EE">
            <w:pPr>
              <w:ind w:right="-72"/>
              <w:jc w:val="right"/>
              <w:rPr>
                <w:rFonts w:ascii="Arial" w:eastAsia="Arial Unicode MS" w:hAnsi="Arial" w:cs="Arial"/>
                <w:sz w:val="18"/>
                <w:szCs w:val="18"/>
              </w:rPr>
            </w:pPr>
            <w:r w:rsidRPr="00FE1BB2">
              <w:rPr>
                <w:rFonts w:ascii="Arial" w:eastAsia="Arial Unicode MS" w:hAnsi="Arial" w:cs="Arial"/>
                <w:sz w:val="18"/>
                <w:szCs w:val="18"/>
              </w:rPr>
              <w:t>968</w:t>
            </w:r>
          </w:p>
        </w:tc>
        <w:tc>
          <w:tcPr>
            <w:tcW w:w="1296" w:type="dxa"/>
            <w:tcBorders>
              <w:left w:val="nil"/>
              <w:bottom w:val="single" w:sz="4" w:space="0" w:color="auto"/>
              <w:right w:val="nil"/>
            </w:tcBorders>
            <w:shd w:val="clear" w:color="auto" w:fill="FAFAFA"/>
          </w:tcPr>
          <w:p w14:paraId="1BB3EC6B" w14:textId="5DDC0AEB" w:rsidR="00B639EE" w:rsidRPr="00FE1BB2" w:rsidRDefault="004E2558" w:rsidP="00B639EE">
            <w:pPr>
              <w:ind w:right="-72"/>
              <w:jc w:val="right"/>
              <w:rPr>
                <w:rFonts w:ascii="Arial" w:eastAsia="Arial Unicode MS" w:hAnsi="Arial" w:cs="Arial"/>
                <w:sz w:val="18"/>
                <w:szCs w:val="18"/>
              </w:rPr>
            </w:pPr>
            <w:r w:rsidRPr="00FE1BB2">
              <w:rPr>
                <w:rFonts w:ascii="Arial" w:eastAsia="Arial Unicode MS" w:hAnsi="Arial" w:cs="Arial"/>
                <w:sz w:val="18"/>
                <w:szCs w:val="18"/>
              </w:rPr>
              <w:t>1,000</w:t>
            </w:r>
          </w:p>
        </w:tc>
        <w:tc>
          <w:tcPr>
            <w:tcW w:w="1296" w:type="dxa"/>
            <w:tcBorders>
              <w:left w:val="nil"/>
              <w:bottom w:val="single" w:sz="4" w:space="0" w:color="auto"/>
              <w:right w:val="nil"/>
            </w:tcBorders>
            <w:shd w:val="clear" w:color="auto" w:fill="auto"/>
          </w:tcPr>
          <w:p w14:paraId="60819651" w14:textId="14D7785E" w:rsidR="00B639EE" w:rsidRPr="00FE1BB2" w:rsidRDefault="00B639EE" w:rsidP="00B639EE">
            <w:pPr>
              <w:ind w:right="-72" w:hanging="331"/>
              <w:jc w:val="right"/>
              <w:rPr>
                <w:rFonts w:ascii="Arial" w:eastAsia="Arial Unicode MS" w:hAnsi="Arial" w:cs="Arial"/>
                <w:sz w:val="18"/>
                <w:szCs w:val="18"/>
              </w:rPr>
            </w:pPr>
            <w:r w:rsidRPr="00FE1BB2">
              <w:rPr>
                <w:rFonts w:ascii="Arial" w:eastAsia="Arial Unicode MS" w:hAnsi="Arial" w:cs="Arial"/>
                <w:sz w:val="18"/>
                <w:szCs w:val="18"/>
              </w:rPr>
              <w:t>968</w:t>
            </w:r>
          </w:p>
        </w:tc>
      </w:tr>
    </w:tbl>
    <w:p w14:paraId="4ED0A937" w14:textId="0D49BD99" w:rsidR="00A74629" w:rsidRPr="00FE1BB2" w:rsidRDefault="00A74629" w:rsidP="00422CB0">
      <w:pPr>
        <w:pStyle w:val="Header"/>
        <w:ind w:left="540"/>
        <w:rPr>
          <w:rFonts w:ascii="Arial" w:eastAsia="Arial Unicode MS" w:hAnsi="Arial" w:cs="Arial"/>
          <w:spacing w:val="-2"/>
          <w:sz w:val="18"/>
          <w:szCs w:val="18"/>
        </w:rPr>
      </w:pPr>
    </w:p>
    <w:p w14:paraId="35F886B6" w14:textId="60FB48EF" w:rsidR="00A74629" w:rsidRPr="00FE1BB2" w:rsidRDefault="00A74629" w:rsidP="00422CB0">
      <w:pPr>
        <w:pStyle w:val="Header"/>
        <w:ind w:left="540"/>
        <w:rPr>
          <w:rFonts w:ascii="Arial" w:eastAsia="Arial Unicode MS" w:hAnsi="Arial" w:cs="Arial"/>
          <w:sz w:val="18"/>
          <w:szCs w:val="18"/>
        </w:rPr>
      </w:pPr>
      <w:r w:rsidRPr="00FE1BB2">
        <w:rPr>
          <w:rFonts w:ascii="Arial" w:eastAsia="Arial Unicode MS" w:hAnsi="Arial" w:cs="Arial"/>
          <w:sz w:val="18"/>
          <w:szCs w:val="18"/>
        </w:rPr>
        <w:t xml:space="preserve">On 1 September 2022, the Company made a short-term loan agreement, providing </w:t>
      </w:r>
      <w:r w:rsidR="0073224F" w:rsidRPr="00FE1BB2">
        <w:rPr>
          <w:rFonts w:ascii="Arial" w:eastAsia="Arial Unicode MS" w:hAnsi="Arial" w:cs="Arial"/>
          <w:sz w:val="18"/>
          <w:szCs w:val="18"/>
        </w:rPr>
        <w:t>Baht</w:t>
      </w:r>
      <w:r w:rsidRPr="00FE1BB2">
        <w:rPr>
          <w:rFonts w:ascii="Arial" w:eastAsia="Arial Unicode MS" w:hAnsi="Arial" w:cs="Arial"/>
          <w:sz w:val="18"/>
          <w:szCs w:val="18"/>
        </w:rPr>
        <w:t xml:space="preserve"> 1,000 million facility bearing THOR plus a </w:t>
      </w:r>
      <w:r w:rsidR="00E73BA3" w:rsidRPr="00FE1BB2">
        <w:rPr>
          <w:rFonts w:ascii="Arial" w:eastAsia="Arial Unicode MS" w:hAnsi="Arial" w:cs="Arial"/>
          <w:sz w:val="18"/>
          <w:szCs w:val="18"/>
        </w:rPr>
        <w:t>certain margin per annum</w:t>
      </w:r>
      <w:r w:rsidRPr="00FE1BB2">
        <w:rPr>
          <w:rFonts w:ascii="Arial" w:eastAsia="Arial Unicode MS" w:hAnsi="Arial" w:cs="Arial"/>
          <w:sz w:val="18"/>
          <w:szCs w:val="18"/>
        </w:rPr>
        <w:t xml:space="preserve"> to an indirect subsidiary, and the repayment of principal including interest will be on 2</w:t>
      </w:r>
      <w:r w:rsidR="0073224F" w:rsidRPr="00FE1BB2">
        <w:rPr>
          <w:rFonts w:ascii="Arial" w:eastAsia="Arial Unicode MS" w:hAnsi="Arial" w:cs="Arial"/>
          <w:sz w:val="18"/>
          <w:szCs w:val="18"/>
        </w:rPr>
        <w:t>8</w:t>
      </w:r>
      <w:r w:rsidRPr="00FE1BB2">
        <w:rPr>
          <w:rFonts w:ascii="Arial" w:eastAsia="Arial Unicode MS" w:hAnsi="Arial" w:cs="Arial"/>
          <w:sz w:val="18"/>
          <w:szCs w:val="18"/>
        </w:rPr>
        <w:t xml:space="preserve"> February 2023. As of 31 December 2022, the loan was fully drawn down by the subsidiary for the project of plant replacement.  </w:t>
      </w:r>
    </w:p>
    <w:p w14:paraId="1A54C4E4" w14:textId="77777777" w:rsidR="00A74629" w:rsidRPr="00FE1BB2" w:rsidRDefault="00A74629" w:rsidP="00422CB0">
      <w:pPr>
        <w:pStyle w:val="Header"/>
        <w:ind w:left="540"/>
        <w:rPr>
          <w:rFonts w:ascii="Arial" w:eastAsia="Arial Unicode MS" w:hAnsi="Arial" w:cs="Arial"/>
          <w:spacing w:val="-2"/>
          <w:sz w:val="18"/>
          <w:szCs w:val="18"/>
        </w:rPr>
      </w:pPr>
    </w:p>
    <w:p w14:paraId="41123153" w14:textId="3709D0C1" w:rsidR="00A74629" w:rsidRPr="00FE1BB2" w:rsidRDefault="00A74629" w:rsidP="00422CB0">
      <w:pPr>
        <w:pStyle w:val="Header"/>
        <w:ind w:left="540"/>
        <w:rPr>
          <w:rFonts w:ascii="Arial" w:eastAsia="Arial Unicode MS" w:hAnsi="Arial" w:cs="Arial"/>
          <w:spacing w:val="-2"/>
          <w:sz w:val="18"/>
          <w:szCs w:val="18"/>
        </w:rPr>
      </w:pPr>
      <w:r w:rsidRPr="00FE1BB2">
        <w:rPr>
          <w:rFonts w:ascii="Arial" w:eastAsia="Arial Unicode MS" w:hAnsi="Arial" w:cs="Arial"/>
          <w:spacing w:val="-2"/>
          <w:sz w:val="18"/>
          <w:szCs w:val="18"/>
        </w:rPr>
        <w:t xml:space="preserve">On 20 </w:t>
      </w:r>
      <w:r w:rsidR="0073224F" w:rsidRPr="00FE1BB2">
        <w:rPr>
          <w:rFonts w:ascii="Arial" w:eastAsia="Arial Unicode MS" w:hAnsi="Arial" w:cs="Arial"/>
          <w:spacing w:val="-2"/>
          <w:sz w:val="18"/>
          <w:szCs w:val="18"/>
        </w:rPr>
        <w:t>Dec</w:t>
      </w:r>
      <w:r w:rsidRPr="00FE1BB2">
        <w:rPr>
          <w:rFonts w:ascii="Arial" w:eastAsia="Arial Unicode MS" w:hAnsi="Arial" w:cs="Arial"/>
          <w:spacing w:val="-2"/>
          <w:sz w:val="18"/>
          <w:szCs w:val="18"/>
        </w:rPr>
        <w:t xml:space="preserve">ember 2022, the Company made a short-term loan agreement, providing </w:t>
      </w:r>
      <w:r w:rsidR="0073224F" w:rsidRPr="00FE1BB2">
        <w:rPr>
          <w:rFonts w:ascii="Arial" w:eastAsia="Arial Unicode MS" w:hAnsi="Arial" w:cs="Arial"/>
          <w:spacing w:val="-2"/>
          <w:sz w:val="18"/>
          <w:szCs w:val="18"/>
        </w:rPr>
        <w:t>Baht</w:t>
      </w:r>
      <w:r w:rsidRPr="00FE1BB2">
        <w:rPr>
          <w:rFonts w:ascii="Arial" w:eastAsia="Arial Unicode MS" w:hAnsi="Arial" w:cs="Arial"/>
          <w:spacing w:val="-2"/>
          <w:sz w:val="18"/>
          <w:szCs w:val="18"/>
        </w:rPr>
        <w:t xml:space="preserve"> 500 million facility bearing interbank rate and maturing 1 year after the signing date to the ultimate parent company using for working capital and liquidity management. As of 31 December 2022, the loan has not been drawn down. </w:t>
      </w:r>
    </w:p>
    <w:p w14:paraId="6C63E1F4" w14:textId="20625341" w:rsidR="00F2634E" w:rsidRPr="00FE1BB2" w:rsidRDefault="004563FB" w:rsidP="007A6CAF">
      <w:pPr>
        <w:pStyle w:val="Header"/>
        <w:ind w:left="540" w:hanging="540"/>
        <w:rPr>
          <w:rFonts w:ascii="Arial" w:eastAsia="Arial Unicode MS" w:hAnsi="Arial" w:cs="Arial"/>
          <w:spacing w:val="-2"/>
          <w:sz w:val="18"/>
          <w:szCs w:val="18"/>
        </w:rPr>
      </w:pPr>
      <w:r w:rsidRPr="00FE1BB2">
        <w:rPr>
          <w:rFonts w:ascii="Arial" w:eastAsia="Arial Unicode MS" w:hAnsi="Arial" w:cs="Arial"/>
          <w:spacing w:val="-2"/>
          <w:sz w:val="18"/>
          <w:szCs w:val="18"/>
        </w:rPr>
        <w:br w:type="page"/>
      </w:r>
    </w:p>
    <w:p w14:paraId="4B429069" w14:textId="77777777" w:rsidR="004563FB" w:rsidRPr="00FE1BB2" w:rsidRDefault="004563FB" w:rsidP="007A6CAF">
      <w:pPr>
        <w:pStyle w:val="Header"/>
        <w:ind w:left="540" w:hanging="540"/>
        <w:rPr>
          <w:rFonts w:ascii="Arial" w:eastAsia="Arial Unicode MS" w:hAnsi="Arial" w:cs="Arial"/>
          <w:b/>
          <w:bCs/>
          <w:color w:val="CF4A02"/>
          <w:sz w:val="18"/>
          <w:szCs w:val="18"/>
          <w:lang w:val="en-US"/>
        </w:rPr>
      </w:pPr>
    </w:p>
    <w:p w14:paraId="0CE956E0" w14:textId="52C35918" w:rsidR="007A6CAF" w:rsidRPr="00FE1BB2" w:rsidRDefault="007638F6" w:rsidP="007A6CAF">
      <w:pPr>
        <w:pStyle w:val="Header"/>
        <w:ind w:left="540" w:hanging="540"/>
        <w:rPr>
          <w:rFonts w:ascii="Arial" w:eastAsia="Arial Unicode MS" w:hAnsi="Arial" w:cs="Arial"/>
          <w:b/>
          <w:bCs/>
          <w:color w:val="CF4A02"/>
          <w:sz w:val="18"/>
          <w:szCs w:val="18"/>
        </w:rPr>
      </w:pPr>
      <w:r w:rsidRPr="00FE1BB2">
        <w:rPr>
          <w:rFonts w:ascii="Arial" w:eastAsia="Arial Unicode MS" w:hAnsi="Arial" w:cs="Arial"/>
          <w:b/>
          <w:bCs/>
          <w:color w:val="CF4A02"/>
          <w:sz w:val="18"/>
          <w:szCs w:val="18"/>
        </w:rPr>
        <w:t>40</w:t>
      </w:r>
      <w:r w:rsidR="007A6CAF" w:rsidRPr="00FE1BB2">
        <w:rPr>
          <w:rFonts w:ascii="Arial" w:eastAsia="Arial Unicode MS" w:hAnsi="Arial" w:cs="Arial"/>
          <w:b/>
          <w:bCs/>
          <w:color w:val="CF4A02"/>
          <w:sz w:val="18"/>
          <w:szCs w:val="18"/>
          <w:cs/>
        </w:rPr>
        <w:t>.</w:t>
      </w:r>
      <w:r w:rsidR="00AF69D3" w:rsidRPr="00FE1BB2">
        <w:rPr>
          <w:rFonts w:ascii="Arial" w:eastAsia="Arial Unicode MS" w:hAnsi="Arial" w:cs="Arial"/>
          <w:b/>
          <w:bCs/>
          <w:color w:val="CF4A02"/>
          <w:sz w:val="18"/>
          <w:szCs w:val="18"/>
        </w:rPr>
        <w:t>5</w:t>
      </w:r>
      <w:r w:rsidR="007A6CAF" w:rsidRPr="00FE1BB2">
        <w:rPr>
          <w:rFonts w:ascii="Arial" w:eastAsia="Arial Unicode MS" w:hAnsi="Arial" w:cs="Arial"/>
          <w:b/>
          <w:bCs/>
          <w:color w:val="CF4A02"/>
          <w:sz w:val="18"/>
          <w:szCs w:val="18"/>
        </w:rPr>
        <w:tab/>
        <w:t>Long</w:t>
      </w:r>
      <w:r w:rsidR="007A6CAF" w:rsidRPr="00FE1BB2">
        <w:rPr>
          <w:rFonts w:ascii="Arial" w:eastAsia="Arial Unicode MS" w:hAnsi="Arial" w:cs="Arial"/>
          <w:b/>
          <w:bCs/>
          <w:color w:val="CF4A02"/>
          <w:sz w:val="18"/>
          <w:szCs w:val="18"/>
          <w:cs/>
        </w:rPr>
        <w:t>-</w:t>
      </w:r>
      <w:r w:rsidR="007A6CAF" w:rsidRPr="00FE1BB2">
        <w:rPr>
          <w:rFonts w:ascii="Arial" w:eastAsia="Arial Unicode MS" w:hAnsi="Arial" w:cs="Arial"/>
          <w:b/>
          <w:bCs/>
          <w:color w:val="CF4A02"/>
          <w:sz w:val="18"/>
          <w:szCs w:val="18"/>
        </w:rPr>
        <w:t xml:space="preserve">term loans to related parties and related interests </w:t>
      </w:r>
    </w:p>
    <w:p w14:paraId="6EB674B0" w14:textId="77777777" w:rsidR="007A6CAF" w:rsidRPr="00FE1BB2" w:rsidRDefault="007A6CAF" w:rsidP="007A6CAF">
      <w:pPr>
        <w:pStyle w:val="Header"/>
        <w:tabs>
          <w:tab w:val="left" w:pos="540"/>
        </w:tabs>
        <w:ind w:left="540"/>
        <w:rPr>
          <w:rFonts w:ascii="Arial" w:eastAsia="Arial Unicode MS" w:hAnsi="Arial" w:cs="Arial"/>
          <w:sz w:val="18"/>
          <w:szCs w:val="18"/>
        </w:rPr>
      </w:pPr>
    </w:p>
    <w:tbl>
      <w:tblPr>
        <w:tblW w:w="8929" w:type="dxa"/>
        <w:tblInd w:w="531" w:type="dxa"/>
        <w:tblLayout w:type="fixed"/>
        <w:tblLook w:val="0000" w:firstRow="0" w:lastRow="0" w:firstColumn="0" w:lastColumn="0" w:noHBand="0" w:noVBand="0"/>
      </w:tblPr>
      <w:tblGrid>
        <w:gridCol w:w="3456"/>
        <w:gridCol w:w="1368"/>
        <w:gridCol w:w="1369"/>
        <w:gridCol w:w="1368"/>
        <w:gridCol w:w="1368"/>
      </w:tblGrid>
      <w:tr w:rsidR="007A6CAF" w:rsidRPr="00FE1BB2" w14:paraId="2187E9B7" w14:textId="77777777" w:rsidTr="00A20447">
        <w:tc>
          <w:tcPr>
            <w:tcW w:w="3456" w:type="dxa"/>
            <w:shd w:val="clear" w:color="auto" w:fill="auto"/>
          </w:tcPr>
          <w:p w14:paraId="68A76F4F" w14:textId="77777777" w:rsidR="007A6CAF" w:rsidRPr="00FE1BB2" w:rsidRDefault="007A6CAF" w:rsidP="00EA760E">
            <w:pPr>
              <w:ind w:left="-101" w:right="-72"/>
              <w:rPr>
                <w:rFonts w:ascii="Arial" w:eastAsia="Arial Unicode MS" w:hAnsi="Arial" w:cs="Arial"/>
                <w:sz w:val="18"/>
                <w:szCs w:val="18"/>
              </w:rPr>
            </w:pPr>
          </w:p>
        </w:tc>
        <w:tc>
          <w:tcPr>
            <w:tcW w:w="2737" w:type="dxa"/>
            <w:gridSpan w:val="2"/>
            <w:tcBorders>
              <w:top w:val="single" w:sz="4" w:space="0" w:color="auto"/>
              <w:bottom w:val="single" w:sz="4" w:space="0" w:color="auto"/>
            </w:tcBorders>
            <w:shd w:val="clear" w:color="auto" w:fill="auto"/>
          </w:tcPr>
          <w:p w14:paraId="7A660EC6" w14:textId="77777777" w:rsidR="007A6CAF" w:rsidRPr="00FE1BB2" w:rsidRDefault="007A6CAF" w:rsidP="00EA760E">
            <w:pPr>
              <w:ind w:left="331" w:right="-72" w:hanging="331"/>
              <w:jc w:val="right"/>
              <w:rPr>
                <w:rFonts w:ascii="Arial" w:eastAsia="Arial Unicode MS" w:hAnsi="Arial" w:cs="Arial"/>
                <w:b/>
                <w:bCs/>
                <w:sz w:val="18"/>
                <w:szCs w:val="18"/>
              </w:rPr>
            </w:pPr>
            <w:r w:rsidRPr="00FE1BB2">
              <w:rPr>
                <w:rFonts w:ascii="Arial" w:eastAsia="Arial Unicode MS" w:hAnsi="Arial" w:cs="Arial"/>
                <w:b/>
                <w:bCs/>
                <w:sz w:val="18"/>
                <w:szCs w:val="18"/>
              </w:rPr>
              <w:t>Consolidated</w:t>
            </w:r>
          </w:p>
          <w:p w14:paraId="3851C368" w14:textId="77777777" w:rsidR="007A6CAF" w:rsidRPr="00FE1BB2" w:rsidRDefault="007A6CAF" w:rsidP="00EA760E">
            <w:pPr>
              <w:ind w:left="331" w:right="-72" w:hanging="331"/>
              <w:jc w:val="right"/>
              <w:rPr>
                <w:rFonts w:ascii="Arial" w:eastAsia="Arial Unicode MS" w:hAnsi="Arial" w:cs="Arial"/>
                <w:b/>
                <w:bCs/>
                <w:sz w:val="18"/>
                <w:szCs w:val="18"/>
              </w:rPr>
            </w:pPr>
            <w:r w:rsidRPr="00FE1BB2">
              <w:rPr>
                <w:rFonts w:ascii="Arial" w:eastAsia="Arial Unicode MS"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33C241D3" w14:textId="77777777" w:rsidR="007A6CAF" w:rsidRPr="00FE1BB2" w:rsidRDefault="007A6CAF" w:rsidP="00EA760E">
            <w:pPr>
              <w:ind w:left="331" w:right="-72" w:hanging="331"/>
              <w:jc w:val="right"/>
              <w:rPr>
                <w:rFonts w:ascii="Arial" w:eastAsia="Arial Unicode MS" w:hAnsi="Arial" w:cs="Arial"/>
                <w:b/>
                <w:bCs/>
                <w:sz w:val="18"/>
                <w:szCs w:val="18"/>
              </w:rPr>
            </w:pPr>
            <w:r w:rsidRPr="00FE1BB2">
              <w:rPr>
                <w:rFonts w:ascii="Arial" w:eastAsia="Arial Unicode MS" w:hAnsi="Arial" w:cs="Arial"/>
                <w:b/>
                <w:bCs/>
                <w:sz w:val="18"/>
                <w:szCs w:val="18"/>
              </w:rPr>
              <w:t>Separate</w:t>
            </w:r>
          </w:p>
          <w:p w14:paraId="3E641BB6" w14:textId="77777777" w:rsidR="007A6CAF" w:rsidRPr="00FE1BB2" w:rsidRDefault="007A6CAF" w:rsidP="00EA760E">
            <w:pPr>
              <w:ind w:left="331" w:right="-72" w:hanging="331"/>
              <w:jc w:val="right"/>
              <w:rPr>
                <w:rFonts w:ascii="Arial" w:eastAsia="Arial Unicode MS" w:hAnsi="Arial" w:cs="Arial"/>
                <w:b/>
                <w:bCs/>
                <w:sz w:val="18"/>
                <w:szCs w:val="18"/>
              </w:rPr>
            </w:pPr>
            <w:r w:rsidRPr="00FE1BB2">
              <w:rPr>
                <w:rFonts w:ascii="Arial" w:eastAsia="Arial Unicode MS" w:hAnsi="Arial" w:cs="Arial"/>
                <w:b/>
                <w:bCs/>
                <w:sz w:val="18"/>
                <w:szCs w:val="18"/>
              </w:rPr>
              <w:t>financial statements</w:t>
            </w:r>
          </w:p>
        </w:tc>
      </w:tr>
      <w:tr w:rsidR="007A6CAF" w:rsidRPr="00FE1BB2" w14:paraId="0F6F9D75" w14:textId="77777777" w:rsidTr="00A20447">
        <w:tc>
          <w:tcPr>
            <w:tcW w:w="3456" w:type="dxa"/>
            <w:shd w:val="clear" w:color="auto" w:fill="auto"/>
          </w:tcPr>
          <w:p w14:paraId="761DC7BA" w14:textId="7C174F03" w:rsidR="007A6CAF" w:rsidRPr="00FE1BB2" w:rsidRDefault="007A6CAF" w:rsidP="00EA760E">
            <w:pPr>
              <w:ind w:left="-105" w:right="-72"/>
              <w:rPr>
                <w:rFonts w:ascii="Arial" w:eastAsia="Arial Unicode MS" w:hAnsi="Arial" w:cs="Arial"/>
                <w:b/>
                <w:bCs/>
                <w:sz w:val="18"/>
                <w:szCs w:val="18"/>
              </w:rPr>
            </w:pPr>
            <w:r w:rsidRPr="00FE1BB2">
              <w:rPr>
                <w:rFonts w:ascii="Arial" w:eastAsia="Arial Unicode MS" w:hAnsi="Arial" w:cs="Arial"/>
                <w:b/>
                <w:bCs/>
                <w:sz w:val="18"/>
                <w:szCs w:val="18"/>
              </w:rPr>
              <w:t xml:space="preserve">As at </w:t>
            </w:r>
            <w:r w:rsidR="00AF69D3" w:rsidRPr="00FE1BB2">
              <w:rPr>
                <w:rFonts w:ascii="Arial" w:eastAsia="Arial Unicode MS" w:hAnsi="Arial" w:cs="Arial"/>
                <w:b/>
                <w:bCs/>
                <w:sz w:val="18"/>
                <w:szCs w:val="18"/>
              </w:rPr>
              <w:t>31</w:t>
            </w:r>
            <w:r w:rsidRPr="00FE1BB2">
              <w:rPr>
                <w:rFonts w:ascii="Arial" w:eastAsia="Arial Unicode MS" w:hAnsi="Arial" w:cs="Arial"/>
                <w:b/>
                <w:bCs/>
                <w:sz w:val="18"/>
                <w:szCs w:val="18"/>
              </w:rPr>
              <w:t xml:space="preserve"> December</w:t>
            </w:r>
          </w:p>
        </w:tc>
        <w:tc>
          <w:tcPr>
            <w:tcW w:w="1368" w:type="dxa"/>
            <w:shd w:val="clear" w:color="auto" w:fill="auto"/>
            <w:vAlign w:val="center"/>
          </w:tcPr>
          <w:p w14:paraId="6F8417E3" w14:textId="1A5B04FC" w:rsidR="007A6CAF" w:rsidRPr="00FE1BB2" w:rsidRDefault="00B34C91" w:rsidP="00EA760E">
            <w:pPr>
              <w:ind w:right="-72"/>
              <w:jc w:val="right"/>
              <w:rPr>
                <w:rFonts w:ascii="Arial" w:eastAsia="Arial Unicode MS" w:hAnsi="Arial" w:cs="Arial"/>
                <w:b/>
                <w:bCs/>
                <w:sz w:val="18"/>
                <w:szCs w:val="18"/>
              </w:rPr>
            </w:pPr>
            <w:r w:rsidRPr="00FE1BB2">
              <w:rPr>
                <w:rFonts w:ascii="Arial" w:hAnsi="Arial" w:cs="Arial"/>
                <w:b/>
                <w:bCs/>
                <w:sz w:val="18"/>
                <w:szCs w:val="18"/>
              </w:rPr>
              <w:t>2022</w:t>
            </w:r>
          </w:p>
        </w:tc>
        <w:tc>
          <w:tcPr>
            <w:tcW w:w="1369" w:type="dxa"/>
            <w:shd w:val="clear" w:color="auto" w:fill="auto"/>
          </w:tcPr>
          <w:p w14:paraId="39956044" w14:textId="2FC69A8A" w:rsidR="007A6CAF" w:rsidRPr="00FE1BB2" w:rsidRDefault="00B34C91" w:rsidP="00EA760E">
            <w:pPr>
              <w:ind w:right="-72"/>
              <w:jc w:val="right"/>
              <w:rPr>
                <w:rFonts w:ascii="Arial" w:eastAsia="Arial Unicode MS" w:hAnsi="Arial" w:cs="Arial"/>
                <w:b/>
                <w:bCs/>
                <w:sz w:val="18"/>
                <w:szCs w:val="18"/>
              </w:rPr>
            </w:pPr>
            <w:r w:rsidRPr="00FE1BB2">
              <w:rPr>
                <w:rFonts w:ascii="Arial" w:hAnsi="Arial" w:cs="Arial"/>
                <w:b/>
                <w:bCs/>
                <w:sz w:val="18"/>
                <w:szCs w:val="18"/>
              </w:rPr>
              <w:t>2021</w:t>
            </w:r>
          </w:p>
        </w:tc>
        <w:tc>
          <w:tcPr>
            <w:tcW w:w="1368" w:type="dxa"/>
            <w:shd w:val="clear" w:color="auto" w:fill="auto"/>
            <w:vAlign w:val="center"/>
          </w:tcPr>
          <w:p w14:paraId="329AF3D6" w14:textId="5DBE4594" w:rsidR="007A6CAF" w:rsidRPr="00FE1BB2" w:rsidRDefault="00B34C91" w:rsidP="00EA760E">
            <w:pPr>
              <w:ind w:right="-72"/>
              <w:jc w:val="right"/>
              <w:rPr>
                <w:rFonts w:ascii="Arial" w:eastAsia="Arial Unicode MS" w:hAnsi="Arial" w:cs="Arial"/>
                <w:b/>
                <w:bCs/>
                <w:sz w:val="18"/>
                <w:szCs w:val="18"/>
              </w:rPr>
            </w:pPr>
            <w:r w:rsidRPr="00FE1BB2">
              <w:rPr>
                <w:rFonts w:ascii="Arial" w:hAnsi="Arial" w:cs="Arial"/>
                <w:b/>
                <w:bCs/>
                <w:sz w:val="18"/>
                <w:szCs w:val="18"/>
              </w:rPr>
              <w:t>2022</w:t>
            </w:r>
          </w:p>
        </w:tc>
        <w:tc>
          <w:tcPr>
            <w:tcW w:w="1368" w:type="dxa"/>
            <w:shd w:val="clear" w:color="auto" w:fill="auto"/>
          </w:tcPr>
          <w:p w14:paraId="7D891821" w14:textId="78F9D7E7" w:rsidR="007A6CAF" w:rsidRPr="00FE1BB2" w:rsidRDefault="00B34C91" w:rsidP="00EA760E">
            <w:pPr>
              <w:ind w:right="-72"/>
              <w:jc w:val="right"/>
              <w:rPr>
                <w:rFonts w:ascii="Arial" w:eastAsia="Arial Unicode MS" w:hAnsi="Arial" w:cs="Arial"/>
                <w:b/>
                <w:bCs/>
                <w:sz w:val="18"/>
                <w:szCs w:val="18"/>
              </w:rPr>
            </w:pPr>
            <w:r w:rsidRPr="00FE1BB2">
              <w:rPr>
                <w:rFonts w:ascii="Arial" w:hAnsi="Arial" w:cs="Arial"/>
                <w:b/>
                <w:bCs/>
                <w:sz w:val="18"/>
                <w:szCs w:val="18"/>
              </w:rPr>
              <w:t>2021</w:t>
            </w:r>
          </w:p>
        </w:tc>
      </w:tr>
      <w:tr w:rsidR="007A6CAF" w:rsidRPr="00FE1BB2" w14:paraId="6C161FAD" w14:textId="77777777" w:rsidTr="00A20447">
        <w:tc>
          <w:tcPr>
            <w:tcW w:w="3456" w:type="dxa"/>
            <w:shd w:val="clear" w:color="auto" w:fill="auto"/>
          </w:tcPr>
          <w:p w14:paraId="47F84188" w14:textId="77777777" w:rsidR="007A6CAF" w:rsidRPr="00FE1BB2" w:rsidRDefault="007A6CAF" w:rsidP="00EA760E">
            <w:pPr>
              <w:ind w:left="-105" w:right="-72"/>
              <w:rPr>
                <w:rFonts w:ascii="Arial" w:eastAsia="Arial Unicode MS" w:hAnsi="Arial" w:cs="Arial"/>
                <w:sz w:val="18"/>
                <w:szCs w:val="18"/>
              </w:rPr>
            </w:pPr>
          </w:p>
        </w:tc>
        <w:tc>
          <w:tcPr>
            <w:tcW w:w="1368" w:type="dxa"/>
            <w:tcBorders>
              <w:bottom w:val="single" w:sz="4" w:space="0" w:color="auto"/>
            </w:tcBorders>
            <w:shd w:val="clear" w:color="auto" w:fill="auto"/>
            <w:vAlign w:val="center"/>
          </w:tcPr>
          <w:p w14:paraId="19F6E8CF"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c>
          <w:tcPr>
            <w:tcW w:w="1369" w:type="dxa"/>
            <w:tcBorders>
              <w:bottom w:val="single" w:sz="4" w:space="0" w:color="auto"/>
            </w:tcBorders>
            <w:shd w:val="clear" w:color="auto" w:fill="auto"/>
            <w:vAlign w:val="center"/>
          </w:tcPr>
          <w:p w14:paraId="304DFDFB"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c>
          <w:tcPr>
            <w:tcW w:w="1368" w:type="dxa"/>
            <w:tcBorders>
              <w:bottom w:val="single" w:sz="4" w:space="0" w:color="auto"/>
            </w:tcBorders>
            <w:shd w:val="clear" w:color="auto" w:fill="auto"/>
            <w:vAlign w:val="center"/>
          </w:tcPr>
          <w:p w14:paraId="3B15432D"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c>
          <w:tcPr>
            <w:tcW w:w="1368" w:type="dxa"/>
            <w:tcBorders>
              <w:bottom w:val="single" w:sz="4" w:space="0" w:color="auto"/>
            </w:tcBorders>
            <w:shd w:val="clear" w:color="auto" w:fill="auto"/>
            <w:vAlign w:val="center"/>
          </w:tcPr>
          <w:p w14:paraId="39BEE9A5"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r>
      <w:tr w:rsidR="007A6CAF" w:rsidRPr="00FE1BB2" w14:paraId="1E827768" w14:textId="77777777" w:rsidTr="00A20447">
        <w:tc>
          <w:tcPr>
            <w:tcW w:w="3456" w:type="dxa"/>
            <w:shd w:val="clear" w:color="auto" w:fill="auto"/>
          </w:tcPr>
          <w:p w14:paraId="27CA2DA7" w14:textId="77777777" w:rsidR="007A6CAF" w:rsidRPr="00FE1BB2" w:rsidRDefault="007A6CAF" w:rsidP="00EA760E">
            <w:pPr>
              <w:ind w:left="-101" w:right="-72"/>
              <w:rPr>
                <w:rFonts w:ascii="Arial" w:eastAsia="Arial Unicode MS" w:hAnsi="Arial" w:cs="Arial"/>
                <w:sz w:val="18"/>
                <w:szCs w:val="18"/>
              </w:rPr>
            </w:pPr>
          </w:p>
        </w:tc>
        <w:tc>
          <w:tcPr>
            <w:tcW w:w="1368" w:type="dxa"/>
            <w:tcBorders>
              <w:top w:val="single" w:sz="4" w:space="0" w:color="auto"/>
            </w:tcBorders>
            <w:shd w:val="clear" w:color="auto" w:fill="FAFAFA"/>
          </w:tcPr>
          <w:p w14:paraId="1246389C" w14:textId="77777777" w:rsidR="007A6CAF" w:rsidRPr="00FE1BB2" w:rsidRDefault="007A6CAF" w:rsidP="00EA760E">
            <w:pPr>
              <w:ind w:left="331" w:right="-72" w:hanging="331"/>
              <w:jc w:val="right"/>
              <w:rPr>
                <w:rFonts w:ascii="Arial" w:eastAsia="Arial Unicode MS" w:hAnsi="Arial" w:cs="Arial"/>
                <w:sz w:val="18"/>
                <w:szCs w:val="18"/>
              </w:rPr>
            </w:pPr>
          </w:p>
        </w:tc>
        <w:tc>
          <w:tcPr>
            <w:tcW w:w="1369" w:type="dxa"/>
            <w:tcBorders>
              <w:top w:val="single" w:sz="4" w:space="0" w:color="auto"/>
            </w:tcBorders>
            <w:shd w:val="clear" w:color="auto" w:fill="auto"/>
          </w:tcPr>
          <w:p w14:paraId="2AF68374" w14:textId="77777777" w:rsidR="007A6CAF" w:rsidRPr="00FE1BB2" w:rsidRDefault="007A6CAF" w:rsidP="00EA760E">
            <w:pPr>
              <w:ind w:left="331" w:right="-72" w:hanging="331"/>
              <w:jc w:val="right"/>
              <w:rPr>
                <w:rFonts w:ascii="Arial" w:eastAsia="Arial Unicode MS" w:hAnsi="Arial" w:cs="Arial"/>
                <w:sz w:val="18"/>
                <w:szCs w:val="18"/>
              </w:rPr>
            </w:pPr>
          </w:p>
        </w:tc>
        <w:tc>
          <w:tcPr>
            <w:tcW w:w="1368" w:type="dxa"/>
            <w:tcBorders>
              <w:top w:val="single" w:sz="4" w:space="0" w:color="auto"/>
            </w:tcBorders>
            <w:shd w:val="clear" w:color="auto" w:fill="FAFAFA"/>
          </w:tcPr>
          <w:p w14:paraId="4E1DB741" w14:textId="77777777" w:rsidR="007A6CAF" w:rsidRPr="00FE1BB2" w:rsidRDefault="007A6CAF" w:rsidP="00EA760E">
            <w:pPr>
              <w:ind w:left="331" w:right="-72" w:hanging="331"/>
              <w:jc w:val="right"/>
              <w:rPr>
                <w:rFonts w:ascii="Arial" w:eastAsia="Arial Unicode MS" w:hAnsi="Arial" w:cs="Arial"/>
                <w:sz w:val="18"/>
                <w:szCs w:val="18"/>
              </w:rPr>
            </w:pPr>
          </w:p>
        </w:tc>
        <w:tc>
          <w:tcPr>
            <w:tcW w:w="1368" w:type="dxa"/>
            <w:tcBorders>
              <w:top w:val="single" w:sz="4" w:space="0" w:color="auto"/>
            </w:tcBorders>
            <w:shd w:val="clear" w:color="auto" w:fill="auto"/>
          </w:tcPr>
          <w:p w14:paraId="650C28B4" w14:textId="77777777" w:rsidR="007A6CAF" w:rsidRPr="00FE1BB2" w:rsidRDefault="007A6CAF" w:rsidP="00EA760E">
            <w:pPr>
              <w:ind w:left="331" w:right="-72" w:hanging="331"/>
              <w:jc w:val="right"/>
              <w:rPr>
                <w:rFonts w:ascii="Arial" w:eastAsia="Arial Unicode MS" w:hAnsi="Arial" w:cs="Arial"/>
                <w:sz w:val="18"/>
                <w:szCs w:val="18"/>
              </w:rPr>
            </w:pPr>
          </w:p>
        </w:tc>
      </w:tr>
      <w:tr w:rsidR="007A6CAF" w:rsidRPr="00FE1BB2" w14:paraId="40CF1B15" w14:textId="77777777" w:rsidTr="00A20447">
        <w:tc>
          <w:tcPr>
            <w:tcW w:w="3456" w:type="dxa"/>
            <w:shd w:val="clear" w:color="auto" w:fill="auto"/>
          </w:tcPr>
          <w:p w14:paraId="0E2B877B" w14:textId="77777777" w:rsidR="007A6CAF" w:rsidRPr="00FE1BB2" w:rsidRDefault="007A6CAF" w:rsidP="00EA760E">
            <w:pPr>
              <w:ind w:left="-101" w:right="-72"/>
              <w:rPr>
                <w:rFonts w:ascii="Arial" w:eastAsia="Arial Unicode MS" w:hAnsi="Arial" w:cs="Arial"/>
                <w:sz w:val="18"/>
                <w:szCs w:val="18"/>
              </w:rPr>
            </w:pPr>
            <w:r w:rsidRPr="00FE1BB2">
              <w:rPr>
                <w:rFonts w:ascii="Arial" w:eastAsia="Arial Unicode MS" w:hAnsi="Arial" w:cs="Arial"/>
                <w:sz w:val="18"/>
                <w:szCs w:val="18"/>
              </w:rPr>
              <w:t>Long</w:t>
            </w:r>
            <w:r w:rsidRPr="00FE1BB2">
              <w:rPr>
                <w:rFonts w:ascii="Arial" w:eastAsia="Arial Unicode MS" w:hAnsi="Arial" w:cs="Arial"/>
                <w:sz w:val="18"/>
                <w:szCs w:val="18"/>
                <w:cs/>
              </w:rPr>
              <w:t>-</w:t>
            </w:r>
            <w:r w:rsidRPr="00FE1BB2">
              <w:rPr>
                <w:rFonts w:ascii="Arial" w:eastAsia="Arial Unicode MS" w:hAnsi="Arial" w:cs="Arial"/>
                <w:sz w:val="18"/>
                <w:szCs w:val="18"/>
              </w:rPr>
              <w:t>term loans to related parties</w:t>
            </w:r>
          </w:p>
        </w:tc>
        <w:tc>
          <w:tcPr>
            <w:tcW w:w="1368" w:type="dxa"/>
            <w:shd w:val="clear" w:color="auto" w:fill="FAFAFA"/>
          </w:tcPr>
          <w:p w14:paraId="36F94417" w14:textId="77777777" w:rsidR="007A6CAF" w:rsidRPr="00FE1BB2" w:rsidRDefault="007A6CAF" w:rsidP="00EA760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9" w:type="dxa"/>
            <w:shd w:val="clear" w:color="auto" w:fill="auto"/>
          </w:tcPr>
          <w:p w14:paraId="13B5E7FF" w14:textId="77777777" w:rsidR="007A6CAF" w:rsidRPr="00FE1BB2" w:rsidRDefault="007A6CAF" w:rsidP="00EA760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8" w:type="dxa"/>
            <w:shd w:val="clear" w:color="auto" w:fill="FAFAFA"/>
          </w:tcPr>
          <w:p w14:paraId="4491D99C" w14:textId="77777777" w:rsidR="007A6CAF" w:rsidRPr="00FE1BB2" w:rsidRDefault="007A6CAF" w:rsidP="00EA760E">
            <w:pPr>
              <w:ind w:right="-72"/>
              <w:jc w:val="right"/>
              <w:rPr>
                <w:rFonts w:ascii="Arial" w:eastAsia="Arial Unicode MS" w:hAnsi="Arial" w:cs="Arial"/>
                <w:sz w:val="18"/>
                <w:szCs w:val="18"/>
              </w:rPr>
            </w:pPr>
          </w:p>
        </w:tc>
        <w:tc>
          <w:tcPr>
            <w:tcW w:w="1368" w:type="dxa"/>
            <w:shd w:val="clear" w:color="auto" w:fill="auto"/>
          </w:tcPr>
          <w:p w14:paraId="2A560373" w14:textId="77777777" w:rsidR="007A6CAF" w:rsidRPr="00FE1BB2" w:rsidRDefault="007A6CAF" w:rsidP="00EA760E">
            <w:pPr>
              <w:ind w:right="-72"/>
              <w:jc w:val="right"/>
              <w:rPr>
                <w:rFonts w:ascii="Arial" w:eastAsia="Arial Unicode MS" w:hAnsi="Arial" w:cs="Arial"/>
                <w:sz w:val="18"/>
                <w:szCs w:val="18"/>
              </w:rPr>
            </w:pPr>
          </w:p>
        </w:tc>
      </w:tr>
      <w:tr w:rsidR="007A6CAF" w:rsidRPr="00FE1BB2" w14:paraId="696D1F88" w14:textId="77777777" w:rsidTr="00A20447">
        <w:tc>
          <w:tcPr>
            <w:tcW w:w="3456" w:type="dxa"/>
            <w:shd w:val="clear" w:color="auto" w:fill="auto"/>
          </w:tcPr>
          <w:p w14:paraId="644ED955" w14:textId="77777777" w:rsidR="007A6CAF" w:rsidRPr="00FE1BB2" w:rsidRDefault="007A6CAF" w:rsidP="00EA760E">
            <w:pP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Subsidiaries</w:t>
            </w:r>
          </w:p>
        </w:tc>
        <w:tc>
          <w:tcPr>
            <w:tcW w:w="1368" w:type="dxa"/>
            <w:shd w:val="clear" w:color="auto" w:fill="FAFAFA"/>
          </w:tcPr>
          <w:p w14:paraId="3FF47083" w14:textId="77777777" w:rsidR="007A6CAF" w:rsidRPr="00FE1BB2" w:rsidRDefault="007A6CAF" w:rsidP="00EA760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9" w:type="dxa"/>
            <w:shd w:val="clear" w:color="auto" w:fill="auto"/>
          </w:tcPr>
          <w:p w14:paraId="1F8D3B3E" w14:textId="77777777" w:rsidR="007A6CAF" w:rsidRPr="00FE1BB2" w:rsidRDefault="007A6CAF" w:rsidP="00EA760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8" w:type="dxa"/>
            <w:shd w:val="clear" w:color="auto" w:fill="FAFAFA"/>
          </w:tcPr>
          <w:p w14:paraId="08267159" w14:textId="77777777" w:rsidR="007A6CAF" w:rsidRPr="00FE1BB2" w:rsidRDefault="007A6CAF" w:rsidP="00EA760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8" w:type="dxa"/>
            <w:shd w:val="clear" w:color="auto" w:fill="auto"/>
          </w:tcPr>
          <w:p w14:paraId="45D7232C" w14:textId="77777777" w:rsidR="007A6CAF" w:rsidRPr="00FE1BB2" w:rsidRDefault="007A6CAF" w:rsidP="00EA760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r>
      <w:tr w:rsidR="004E2558" w:rsidRPr="00FE1BB2" w14:paraId="643961B2" w14:textId="77777777" w:rsidTr="00A20447">
        <w:tc>
          <w:tcPr>
            <w:tcW w:w="3456" w:type="dxa"/>
            <w:shd w:val="clear" w:color="auto" w:fill="auto"/>
          </w:tcPr>
          <w:p w14:paraId="1A5F885D" w14:textId="52DD8D56" w:rsidR="004E2558" w:rsidRPr="00FE1BB2" w:rsidRDefault="004E2558" w:rsidP="004E2558">
            <w:pP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Due within 1 year</w:t>
            </w:r>
          </w:p>
        </w:tc>
        <w:tc>
          <w:tcPr>
            <w:tcW w:w="1368" w:type="dxa"/>
            <w:shd w:val="clear" w:color="auto" w:fill="FAFAFA"/>
          </w:tcPr>
          <w:p w14:paraId="5DFF1719" w14:textId="42ADFC15" w:rsidR="004E2558" w:rsidRPr="00FE1BB2" w:rsidRDefault="004E2558" w:rsidP="004E2558">
            <w:pPr>
              <w:ind w:right="-72"/>
              <w:jc w:val="right"/>
              <w:rPr>
                <w:rFonts w:ascii="Arial" w:eastAsia="Arial Unicode MS" w:hAnsi="Arial" w:cs="Arial"/>
                <w:snapToGrid w:val="0"/>
                <w:sz w:val="18"/>
                <w:szCs w:val="18"/>
                <w:lang w:val="en-US" w:eastAsia="th-TH"/>
              </w:rPr>
            </w:pPr>
            <w:r w:rsidRPr="00FE1BB2">
              <w:rPr>
                <w:rFonts w:ascii="Arial" w:eastAsia="Arial Unicode MS" w:hAnsi="Arial" w:cs="Arial"/>
                <w:snapToGrid w:val="0"/>
                <w:sz w:val="18"/>
                <w:szCs w:val="18"/>
                <w:lang w:val="en-US" w:eastAsia="th-TH"/>
              </w:rPr>
              <w:t>-</w:t>
            </w:r>
          </w:p>
        </w:tc>
        <w:tc>
          <w:tcPr>
            <w:tcW w:w="1369" w:type="dxa"/>
            <w:shd w:val="clear" w:color="auto" w:fill="auto"/>
          </w:tcPr>
          <w:p w14:paraId="1E260695" w14:textId="21503EF3" w:rsidR="004E2558" w:rsidRPr="00FE1BB2" w:rsidRDefault="004E2558" w:rsidP="004E2558">
            <w:pPr>
              <w:ind w:right="-72"/>
              <w:jc w:val="right"/>
              <w:rPr>
                <w:rFonts w:ascii="Arial" w:eastAsia="Arial Unicode MS" w:hAnsi="Arial" w:cs="Arial"/>
                <w:snapToGrid w:val="0"/>
                <w:sz w:val="18"/>
                <w:szCs w:val="18"/>
                <w:lang w:val="en-US" w:eastAsia="th-TH"/>
              </w:rPr>
            </w:pPr>
            <w:r w:rsidRPr="00FE1BB2">
              <w:rPr>
                <w:rFonts w:ascii="Arial" w:eastAsia="Arial Unicode MS" w:hAnsi="Arial" w:cs="Arial"/>
                <w:snapToGrid w:val="0"/>
                <w:sz w:val="18"/>
                <w:szCs w:val="18"/>
                <w:cs/>
                <w:lang w:val="en-US" w:eastAsia="th-TH"/>
              </w:rPr>
              <w:t>-</w:t>
            </w:r>
          </w:p>
        </w:tc>
        <w:tc>
          <w:tcPr>
            <w:tcW w:w="1368" w:type="dxa"/>
            <w:shd w:val="clear" w:color="auto" w:fill="FAFAFA"/>
          </w:tcPr>
          <w:p w14:paraId="33D73635" w14:textId="4C9BDA3E" w:rsidR="004E2558" w:rsidRPr="00FE1BB2" w:rsidRDefault="004E2558" w:rsidP="004E2558">
            <w:pPr>
              <w:ind w:right="-72"/>
              <w:jc w:val="right"/>
              <w:rPr>
                <w:rFonts w:ascii="Arial" w:eastAsia="Arial Unicode MS" w:hAnsi="Arial" w:cs="Arial"/>
                <w:snapToGrid w:val="0"/>
                <w:sz w:val="18"/>
                <w:szCs w:val="18"/>
                <w:lang w:val="en-US" w:eastAsia="th-TH"/>
              </w:rPr>
            </w:pPr>
            <w:r w:rsidRPr="00FE1BB2">
              <w:rPr>
                <w:rFonts w:ascii="Arial" w:eastAsia="Arial Unicode MS" w:hAnsi="Arial" w:cs="Arial"/>
                <w:snapToGrid w:val="0"/>
                <w:sz w:val="18"/>
                <w:szCs w:val="18"/>
                <w:lang w:val="en-US" w:eastAsia="th-TH"/>
              </w:rPr>
              <w:t>48</w:t>
            </w:r>
          </w:p>
        </w:tc>
        <w:tc>
          <w:tcPr>
            <w:tcW w:w="1368" w:type="dxa"/>
            <w:shd w:val="clear" w:color="auto" w:fill="auto"/>
          </w:tcPr>
          <w:p w14:paraId="62474BF2" w14:textId="31962D95" w:rsidR="004E2558" w:rsidRPr="00FE1BB2" w:rsidRDefault="004E2558" w:rsidP="004E2558">
            <w:pPr>
              <w:ind w:right="-72"/>
              <w:jc w:val="right"/>
              <w:rPr>
                <w:rFonts w:ascii="Arial" w:eastAsia="Arial Unicode MS" w:hAnsi="Arial" w:cs="Arial"/>
                <w:snapToGrid w:val="0"/>
                <w:sz w:val="18"/>
                <w:szCs w:val="18"/>
                <w:lang w:eastAsia="th-TH"/>
              </w:rPr>
            </w:pPr>
            <w:r w:rsidRPr="00FE1BB2">
              <w:rPr>
                <w:rFonts w:ascii="Arial" w:eastAsia="Arial Unicode MS" w:hAnsi="Arial" w:cs="Arial"/>
                <w:snapToGrid w:val="0"/>
                <w:sz w:val="18"/>
                <w:szCs w:val="18"/>
                <w:lang w:eastAsia="th-TH"/>
              </w:rPr>
              <w:t>48</w:t>
            </w:r>
          </w:p>
        </w:tc>
      </w:tr>
      <w:tr w:rsidR="004E2558" w:rsidRPr="00FE1BB2" w14:paraId="3AAC62E0" w14:textId="77777777" w:rsidTr="00A20447">
        <w:tc>
          <w:tcPr>
            <w:tcW w:w="3456" w:type="dxa"/>
            <w:shd w:val="clear" w:color="auto" w:fill="auto"/>
          </w:tcPr>
          <w:p w14:paraId="16F8AA5A" w14:textId="45295876" w:rsidR="004E2558" w:rsidRPr="00FE1BB2" w:rsidRDefault="004E2558" w:rsidP="004E2558">
            <w:pPr>
              <w:ind w:left="-101" w:right="-72"/>
              <w:rPr>
                <w:rFonts w:ascii="Arial" w:eastAsia="Arial Unicode MS" w:hAnsi="Arial" w:cs="Arial"/>
                <w:sz w:val="18"/>
                <w:szCs w:val="18"/>
                <w:cs/>
              </w:rPr>
            </w:pPr>
            <w:r w:rsidRPr="00FE1BB2">
              <w:rPr>
                <w:rFonts w:ascii="Arial" w:eastAsia="Arial Unicode MS" w:hAnsi="Arial" w:cs="Arial"/>
                <w:sz w:val="18"/>
                <w:szCs w:val="18"/>
              </w:rPr>
              <w:t xml:space="preserve">      </w:t>
            </w:r>
            <w:r w:rsidRPr="00FE1BB2">
              <w:rPr>
                <w:rFonts w:ascii="Arial" w:eastAsia="Arial Unicode MS" w:hAnsi="Arial" w:cs="Arial"/>
                <w:sz w:val="18"/>
                <w:szCs w:val="18"/>
                <w:cs/>
              </w:rPr>
              <w:t xml:space="preserve">- </w:t>
            </w:r>
            <w:r w:rsidRPr="00FE1BB2">
              <w:rPr>
                <w:rFonts w:ascii="Arial" w:eastAsia="Arial Unicode MS" w:hAnsi="Arial" w:cs="Arial"/>
                <w:sz w:val="18"/>
                <w:szCs w:val="18"/>
              </w:rPr>
              <w:t>Due over 1 year</w:t>
            </w:r>
          </w:p>
        </w:tc>
        <w:tc>
          <w:tcPr>
            <w:tcW w:w="1368" w:type="dxa"/>
            <w:shd w:val="clear" w:color="auto" w:fill="FAFAFA"/>
          </w:tcPr>
          <w:p w14:paraId="5CABEA4D" w14:textId="27AC94D6" w:rsidR="004E2558" w:rsidRPr="00FE1BB2" w:rsidRDefault="004E2558" w:rsidP="004E2558">
            <w:pPr>
              <w:ind w:right="-72"/>
              <w:jc w:val="right"/>
              <w:rPr>
                <w:rFonts w:ascii="Arial" w:eastAsia="Arial Unicode MS" w:hAnsi="Arial" w:cs="Arial"/>
                <w:snapToGrid w:val="0"/>
                <w:sz w:val="18"/>
                <w:szCs w:val="18"/>
                <w:lang w:val="en-US" w:eastAsia="th-TH"/>
              </w:rPr>
            </w:pPr>
            <w:r w:rsidRPr="00FE1BB2">
              <w:rPr>
                <w:rFonts w:ascii="Arial" w:eastAsia="Arial Unicode MS" w:hAnsi="Arial" w:cs="Arial"/>
                <w:snapToGrid w:val="0"/>
                <w:sz w:val="18"/>
                <w:szCs w:val="18"/>
                <w:lang w:val="en-US" w:eastAsia="th-TH"/>
              </w:rPr>
              <w:t>-</w:t>
            </w:r>
          </w:p>
        </w:tc>
        <w:tc>
          <w:tcPr>
            <w:tcW w:w="1369" w:type="dxa"/>
            <w:shd w:val="clear" w:color="auto" w:fill="auto"/>
          </w:tcPr>
          <w:p w14:paraId="4A48813C" w14:textId="6B58E8E0" w:rsidR="004E2558" w:rsidRPr="00FE1BB2" w:rsidRDefault="004E2558" w:rsidP="004E2558">
            <w:pPr>
              <w:ind w:right="-72"/>
              <w:jc w:val="right"/>
              <w:rPr>
                <w:rFonts w:ascii="Arial" w:eastAsia="Arial Unicode MS" w:hAnsi="Arial" w:cs="Arial"/>
                <w:snapToGrid w:val="0"/>
                <w:sz w:val="18"/>
                <w:szCs w:val="18"/>
                <w:cs/>
                <w:lang w:val="en-US" w:eastAsia="th-TH"/>
              </w:rPr>
            </w:pPr>
            <w:r w:rsidRPr="00FE1BB2">
              <w:rPr>
                <w:rFonts w:ascii="Arial" w:eastAsia="Arial Unicode MS" w:hAnsi="Arial" w:cs="Arial"/>
                <w:snapToGrid w:val="0"/>
                <w:sz w:val="18"/>
                <w:szCs w:val="18"/>
                <w:lang w:val="en-US" w:eastAsia="th-TH"/>
              </w:rPr>
              <w:t>-</w:t>
            </w:r>
          </w:p>
        </w:tc>
        <w:tc>
          <w:tcPr>
            <w:tcW w:w="1368" w:type="dxa"/>
            <w:shd w:val="clear" w:color="auto" w:fill="FAFAFA"/>
          </w:tcPr>
          <w:p w14:paraId="5A92BEE6" w14:textId="121051CC" w:rsidR="004E2558" w:rsidRPr="00FE1BB2" w:rsidRDefault="004E2558" w:rsidP="004E2558">
            <w:pPr>
              <w:ind w:right="-72"/>
              <w:jc w:val="right"/>
              <w:rPr>
                <w:rFonts w:ascii="Arial" w:eastAsia="Arial Unicode MS" w:hAnsi="Arial" w:cs="Arial"/>
                <w:snapToGrid w:val="0"/>
                <w:sz w:val="18"/>
                <w:szCs w:val="18"/>
                <w:lang w:val="en-US" w:eastAsia="th-TH"/>
              </w:rPr>
            </w:pPr>
            <w:r w:rsidRPr="00FE1BB2">
              <w:rPr>
                <w:rFonts w:ascii="Arial" w:eastAsia="Arial Unicode MS" w:hAnsi="Arial" w:cs="Arial"/>
                <w:snapToGrid w:val="0"/>
                <w:sz w:val="18"/>
                <w:szCs w:val="18"/>
                <w:lang w:val="en-US" w:eastAsia="th-TH"/>
              </w:rPr>
              <w:t>1,967</w:t>
            </w:r>
          </w:p>
        </w:tc>
        <w:tc>
          <w:tcPr>
            <w:tcW w:w="1368" w:type="dxa"/>
            <w:shd w:val="clear" w:color="auto" w:fill="auto"/>
          </w:tcPr>
          <w:p w14:paraId="4AB2712B" w14:textId="3670E1A9" w:rsidR="004E2558" w:rsidRPr="00FE1BB2" w:rsidRDefault="004E2558" w:rsidP="004E2558">
            <w:pPr>
              <w:ind w:right="-72"/>
              <w:jc w:val="right"/>
              <w:rPr>
                <w:rFonts w:ascii="Arial" w:eastAsia="Arial Unicode MS" w:hAnsi="Arial" w:cs="Arial"/>
                <w:snapToGrid w:val="0"/>
                <w:sz w:val="18"/>
                <w:szCs w:val="18"/>
                <w:lang w:eastAsia="th-TH"/>
              </w:rPr>
            </w:pPr>
            <w:r w:rsidRPr="00FE1BB2">
              <w:rPr>
                <w:rFonts w:ascii="Arial" w:eastAsia="Arial Unicode MS" w:hAnsi="Arial" w:cs="Arial"/>
                <w:snapToGrid w:val="0"/>
                <w:sz w:val="18"/>
                <w:szCs w:val="18"/>
                <w:lang w:eastAsia="th-TH"/>
              </w:rPr>
              <w:t>2,471</w:t>
            </w:r>
          </w:p>
        </w:tc>
      </w:tr>
      <w:tr w:rsidR="004E2558" w:rsidRPr="00FE1BB2" w14:paraId="486B5128" w14:textId="77777777" w:rsidTr="00A20447">
        <w:tc>
          <w:tcPr>
            <w:tcW w:w="3456" w:type="dxa"/>
            <w:shd w:val="clear" w:color="auto" w:fill="auto"/>
          </w:tcPr>
          <w:p w14:paraId="0865E141" w14:textId="2B3DDAD1" w:rsidR="004E2558" w:rsidRPr="00FE1BB2" w:rsidRDefault="004E2558" w:rsidP="004E2558">
            <w:pP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004E0246" w:rsidRPr="00FE1BB2">
              <w:rPr>
                <w:rFonts w:ascii="Arial" w:eastAsia="Arial Unicode MS" w:hAnsi="Arial" w:cs="Arial"/>
                <w:sz w:val="18"/>
                <w:szCs w:val="18"/>
              </w:rPr>
              <w:t>Interest receivable</w:t>
            </w:r>
          </w:p>
        </w:tc>
        <w:tc>
          <w:tcPr>
            <w:tcW w:w="1368" w:type="dxa"/>
            <w:shd w:val="clear" w:color="auto" w:fill="FAFAFA"/>
          </w:tcPr>
          <w:p w14:paraId="477F2A31" w14:textId="22D69C1A" w:rsidR="004E2558" w:rsidRPr="00FE1BB2" w:rsidRDefault="004E2558" w:rsidP="004E2558">
            <w:pPr>
              <w:ind w:right="-72"/>
              <w:jc w:val="right"/>
              <w:rPr>
                <w:rFonts w:ascii="Arial" w:eastAsia="Arial Unicode MS" w:hAnsi="Arial" w:cs="Arial"/>
                <w:snapToGrid w:val="0"/>
                <w:sz w:val="18"/>
                <w:szCs w:val="18"/>
                <w:cs/>
                <w:lang w:val="en-US" w:eastAsia="th-TH"/>
              </w:rPr>
            </w:pPr>
            <w:r w:rsidRPr="00FE1BB2">
              <w:rPr>
                <w:rFonts w:ascii="Arial" w:eastAsia="Arial Unicode MS" w:hAnsi="Arial" w:cs="Arial"/>
                <w:snapToGrid w:val="0"/>
                <w:sz w:val="18"/>
                <w:szCs w:val="18"/>
                <w:lang w:val="en-US" w:eastAsia="th-TH"/>
              </w:rPr>
              <w:t>-</w:t>
            </w:r>
          </w:p>
        </w:tc>
        <w:tc>
          <w:tcPr>
            <w:tcW w:w="1369" w:type="dxa"/>
            <w:shd w:val="clear" w:color="auto" w:fill="auto"/>
          </w:tcPr>
          <w:p w14:paraId="748280C0" w14:textId="6FF31F50" w:rsidR="004E2558" w:rsidRPr="00FE1BB2" w:rsidRDefault="004E2558" w:rsidP="004E2558">
            <w:pPr>
              <w:ind w:right="-72"/>
              <w:jc w:val="right"/>
              <w:rPr>
                <w:rFonts w:ascii="Arial" w:eastAsia="Arial Unicode MS" w:hAnsi="Arial" w:cs="Arial"/>
                <w:snapToGrid w:val="0"/>
                <w:sz w:val="18"/>
                <w:szCs w:val="18"/>
                <w:cs/>
                <w:lang w:val="en-US" w:eastAsia="th-TH"/>
              </w:rPr>
            </w:pPr>
            <w:r w:rsidRPr="00FE1BB2">
              <w:rPr>
                <w:rFonts w:ascii="Arial" w:eastAsia="Arial Unicode MS" w:hAnsi="Arial" w:cs="Arial"/>
                <w:snapToGrid w:val="0"/>
                <w:sz w:val="18"/>
                <w:szCs w:val="18"/>
                <w:cs/>
                <w:lang w:val="en-US" w:eastAsia="th-TH"/>
              </w:rPr>
              <w:t>-</w:t>
            </w:r>
          </w:p>
        </w:tc>
        <w:tc>
          <w:tcPr>
            <w:tcW w:w="1368" w:type="dxa"/>
            <w:shd w:val="clear" w:color="auto" w:fill="FAFAFA"/>
          </w:tcPr>
          <w:p w14:paraId="4D92359E" w14:textId="171EA759" w:rsidR="004E2558" w:rsidRPr="00FE1BB2" w:rsidRDefault="004E2558" w:rsidP="004E2558">
            <w:pPr>
              <w:ind w:right="-72"/>
              <w:jc w:val="right"/>
              <w:rPr>
                <w:rFonts w:ascii="Arial" w:eastAsia="Arial Unicode MS" w:hAnsi="Arial" w:cs="Arial"/>
                <w:snapToGrid w:val="0"/>
                <w:sz w:val="18"/>
                <w:szCs w:val="18"/>
                <w:lang w:val="en-US" w:eastAsia="th-TH"/>
              </w:rPr>
            </w:pPr>
            <w:r w:rsidRPr="00FE1BB2">
              <w:rPr>
                <w:rFonts w:ascii="Arial" w:eastAsia="Arial Unicode MS" w:hAnsi="Arial" w:cs="Arial"/>
                <w:snapToGrid w:val="0"/>
                <w:sz w:val="18"/>
                <w:szCs w:val="18"/>
                <w:lang w:val="en-US" w:eastAsia="th-TH"/>
              </w:rPr>
              <w:t>55</w:t>
            </w:r>
          </w:p>
        </w:tc>
        <w:tc>
          <w:tcPr>
            <w:tcW w:w="1368" w:type="dxa"/>
            <w:shd w:val="clear" w:color="auto" w:fill="auto"/>
          </w:tcPr>
          <w:p w14:paraId="7D1FCF94" w14:textId="4254D3DC" w:rsidR="004E2558" w:rsidRPr="00FE1BB2" w:rsidRDefault="004E2558" w:rsidP="004E2558">
            <w:pPr>
              <w:ind w:right="-72"/>
              <w:jc w:val="right"/>
              <w:rPr>
                <w:rFonts w:ascii="Arial" w:eastAsia="Arial Unicode MS" w:hAnsi="Arial" w:cs="Arial"/>
                <w:snapToGrid w:val="0"/>
                <w:sz w:val="18"/>
                <w:szCs w:val="18"/>
                <w:lang w:eastAsia="th-TH"/>
              </w:rPr>
            </w:pPr>
            <w:r w:rsidRPr="00FE1BB2">
              <w:rPr>
                <w:rFonts w:ascii="Arial" w:eastAsia="Arial Unicode MS" w:hAnsi="Arial" w:cs="Arial"/>
                <w:snapToGrid w:val="0"/>
                <w:sz w:val="18"/>
                <w:szCs w:val="18"/>
                <w:lang w:eastAsia="th-TH"/>
              </w:rPr>
              <w:t>-</w:t>
            </w:r>
          </w:p>
        </w:tc>
      </w:tr>
      <w:tr w:rsidR="004E2558" w:rsidRPr="00FE1BB2" w14:paraId="0BD69FE1" w14:textId="77777777" w:rsidTr="00A20447">
        <w:tc>
          <w:tcPr>
            <w:tcW w:w="3456" w:type="dxa"/>
            <w:shd w:val="clear" w:color="auto" w:fill="auto"/>
          </w:tcPr>
          <w:p w14:paraId="5815570D" w14:textId="77777777" w:rsidR="004E2558" w:rsidRPr="00FE1BB2" w:rsidRDefault="004E2558" w:rsidP="004E2558">
            <w:pP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Joint ventures</w:t>
            </w:r>
          </w:p>
        </w:tc>
        <w:tc>
          <w:tcPr>
            <w:tcW w:w="1368" w:type="dxa"/>
            <w:shd w:val="clear" w:color="auto" w:fill="FAFAFA"/>
          </w:tcPr>
          <w:p w14:paraId="45B980AA" w14:textId="77777777" w:rsidR="004E2558" w:rsidRPr="00FE1BB2" w:rsidRDefault="004E2558" w:rsidP="004E2558">
            <w:pPr>
              <w:ind w:right="-72"/>
              <w:jc w:val="right"/>
              <w:rPr>
                <w:rFonts w:ascii="Arial" w:eastAsia="Arial Unicode MS" w:hAnsi="Arial" w:cs="Arial"/>
                <w:snapToGrid w:val="0"/>
                <w:sz w:val="18"/>
                <w:szCs w:val="18"/>
                <w:cs/>
                <w:lang w:val="en-US" w:eastAsia="th-TH"/>
              </w:rPr>
            </w:pPr>
          </w:p>
        </w:tc>
        <w:tc>
          <w:tcPr>
            <w:tcW w:w="1369" w:type="dxa"/>
            <w:shd w:val="clear" w:color="auto" w:fill="auto"/>
          </w:tcPr>
          <w:p w14:paraId="7889C5A8" w14:textId="77777777" w:rsidR="004E2558" w:rsidRPr="00FE1BB2" w:rsidRDefault="004E2558" w:rsidP="004E2558">
            <w:pPr>
              <w:ind w:right="-72"/>
              <w:jc w:val="right"/>
              <w:rPr>
                <w:rFonts w:ascii="Arial" w:eastAsia="Arial Unicode MS" w:hAnsi="Arial" w:cs="Arial"/>
                <w:snapToGrid w:val="0"/>
                <w:sz w:val="18"/>
                <w:szCs w:val="18"/>
                <w:cs/>
                <w:lang w:val="en-US" w:eastAsia="th-TH"/>
              </w:rPr>
            </w:pPr>
          </w:p>
        </w:tc>
        <w:tc>
          <w:tcPr>
            <w:tcW w:w="1368" w:type="dxa"/>
            <w:shd w:val="clear" w:color="auto" w:fill="FAFAFA"/>
          </w:tcPr>
          <w:p w14:paraId="5870BE4F" w14:textId="77777777" w:rsidR="004E2558" w:rsidRPr="00FE1BB2" w:rsidRDefault="004E2558" w:rsidP="004E2558">
            <w:pPr>
              <w:ind w:right="-72"/>
              <w:jc w:val="right"/>
              <w:rPr>
                <w:rFonts w:ascii="Arial" w:eastAsia="Arial Unicode MS" w:hAnsi="Arial" w:cs="Arial"/>
                <w:snapToGrid w:val="0"/>
                <w:sz w:val="18"/>
                <w:szCs w:val="18"/>
                <w:lang w:val="en-US" w:eastAsia="th-TH"/>
              </w:rPr>
            </w:pPr>
          </w:p>
        </w:tc>
        <w:tc>
          <w:tcPr>
            <w:tcW w:w="1368" w:type="dxa"/>
            <w:shd w:val="clear" w:color="auto" w:fill="auto"/>
          </w:tcPr>
          <w:p w14:paraId="7841B556" w14:textId="77777777" w:rsidR="004E2558" w:rsidRPr="00FE1BB2" w:rsidRDefault="004E2558" w:rsidP="004E2558">
            <w:pPr>
              <w:ind w:right="-72"/>
              <w:jc w:val="right"/>
              <w:rPr>
                <w:rFonts w:ascii="Arial" w:eastAsia="Arial Unicode MS" w:hAnsi="Arial" w:cs="Arial"/>
                <w:snapToGrid w:val="0"/>
                <w:sz w:val="18"/>
                <w:szCs w:val="18"/>
                <w:lang w:eastAsia="th-TH"/>
              </w:rPr>
            </w:pPr>
          </w:p>
        </w:tc>
      </w:tr>
      <w:tr w:rsidR="004E2558" w:rsidRPr="00FE1BB2" w14:paraId="3D7A73C5" w14:textId="77777777" w:rsidTr="00A20447">
        <w:tc>
          <w:tcPr>
            <w:tcW w:w="3456" w:type="dxa"/>
            <w:shd w:val="clear" w:color="auto" w:fill="auto"/>
          </w:tcPr>
          <w:p w14:paraId="43C02320" w14:textId="76EA8F82" w:rsidR="004E2558" w:rsidRPr="00FE1BB2" w:rsidRDefault="004E2558" w:rsidP="004E2558">
            <w:pP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Due over 1 year</w:t>
            </w:r>
          </w:p>
        </w:tc>
        <w:tc>
          <w:tcPr>
            <w:tcW w:w="1368" w:type="dxa"/>
            <w:shd w:val="clear" w:color="auto" w:fill="FAFAFA"/>
          </w:tcPr>
          <w:p w14:paraId="3D1058CB" w14:textId="1E2F5A6E" w:rsidR="004E2558" w:rsidRPr="00FE1BB2" w:rsidRDefault="004E2558" w:rsidP="004E2558">
            <w:pPr>
              <w:ind w:right="-72"/>
              <w:jc w:val="right"/>
              <w:rPr>
                <w:rFonts w:ascii="Arial" w:eastAsia="Arial Unicode MS" w:hAnsi="Arial" w:cs="Arial"/>
                <w:snapToGrid w:val="0"/>
                <w:sz w:val="18"/>
                <w:szCs w:val="18"/>
                <w:lang w:val="en-US" w:eastAsia="th-TH"/>
              </w:rPr>
            </w:pPr>
            <w:r w:rsidRPr="00FE1BB2">
              <w:rPr>
                <w:rFonts w:ascii="Arial" w:eastAsia="Arial Unicode MS" w:hAnsi="Arial" w:cs="Arial"/>
                <w:snapToGrid w:val="0"/>
                <w:sz w:val="18"/>
                <w:szCs w:val="18"/>
                <w:lang w:val="en-US" w:eastAsia="th-TH"/>
              </w:rPr>
              <w:t>100</w:t>
            </w:r>
          </w:p>
        </w:tc>
        <w:tc>
          <w:tcPr>
            <w:tcW w:w="1369" w:type="dxa"/>
            <w:shd w:val="clear" w:color="auto" w:fill="auto"/>
          </w:tcPr>
          <w:p w14:paraId="372B393D" w14:textId="2E65381B" w:rsidR="004E2558" w:rsidRPr="00FE1BB2" w:rsidRDefault="004E2558" w:rsidP="004E2558">
            <w:pPr>
              <w:ind w:right="-72"/>
              <w:jc w:val="right"/>
              <w:rPr>
                <w:rFonts w:ascii="Arial" w:eastAsia="Arial Unicode MS" w:hAnsi="Arial" w:cs="Arial"/>
                <w:snapToGrid w:val="0"/>
                <w:sz w:val="18"/>
                <w:szCs w:val="18"/>
                <w:lang w:val="en-US" w:eastAsia="th-TH"/>
              </w:rPr>
            </w:pPr>
            <w:r w:rsidRPr="00FE1BB2">
              <w:rPr>
                <w:rFonts w:ascii="Arial" w:eastAsia="Arial Unicode MS" w:hAnsi="Arial" w:cs="Arial"/>
                <w:snapToGrid w:val="0"/>
                <w:sz w:val="18"/>
                <w:szCs w:val="18"/>
                <w:lang w:val="en-US" w:eastAsia="th-TH"/>
              </w:rPr>
              <w:t>96</w:t>
            </w:r>
          </w:p>
        </w:tc>
        <w:tc>
          <w:tcPr>
            <w:tcW w:w="1368" w:type="dxa"/>
            <w:shd w:val="clear" w:color="auto" w:fill="FAFAFA"/>
          </w:tcPr>
          <w:p w14:paraId="103FBCAB" w14:textId="0E06C991" w:rsidR="004E2558" w:rsidRPr="00FE1BB2" w:rsidRDefault="004E2558" w:rsidP="004E2558">
            <w:pPr>
              <w:ind w:right="-72"/>
              <w:jc w:val="right"/>
              <w:rPr>
                <w:rFonts w:ascii="Arial" w:eastAsia="Arial Unicode MS" w:hAnsi="Arial" w:cs="Arial"/>
                <w:snapToGrid w:val="0"/>
                <w:sz w:val="18"/>
                <w:szCs w:val="18"/>
                <w:lang w:val="en-US" w:eastAsia="th-TH"/>
              </w:rPr>
            </w:pPr>
            <w:r w:rsidRPr="00FE1BB2">
              <w:rPr>
                <w:rFonts w:ascii="Arial" w:eastAsia="Arial Unicode MS" w:hAnsi="Arial" w:cs="Arial"/>
                <w:snapToGrid w:val="0"/>
                <w:sz w:val="18"/>
                <w:szCs w:val="18"/>
                <w:lang w:val="en-US" w:eastAsia="th-TH"/>
              </w:rPr>
              <w:t>100</w:t>
            </w:r>
          </w:p>
        </w:tc>
        <w:tc>
          <w:tcPr>
            <w:tcW w:w="1368" w:type="dxa"/>
            <w:shd w:val="clear" w:color="auto" w:fill="auto"/>
          </w:tcPr>
          <w:p w14:paraId="7835A7FC" w14:textId="7979F03B" w:rsidR="004E2558" w:rsidRPr="00FE1BB2" w:rsidRDefault="004E2558" w:rsidP="004E2558">
            <w:pPr>
              <w:ind w:right="-72"/>
              <w:jc w:val="right"/>
              <w:rPr>
                <w:rFonts w:ascii="Arial" w:eastAsia="Arial Unicode MS" w:hAnsi="Arial" w:cs="Arial"/>
                <w:snapToGrid w:val="0"/>
                <w:sz w:val="18"/>
                <w:szCs w:val="18"/>
                <w:lang w:eastAsia="th-TH"/>
              </w:rPr>
            </w:pPr>
            <w:r w:rsidRPr="00FE1BB2">
              <w:rPr>
                <w:rFonts w:ascii="Arial" w:eastAsia="Arial Unicode MS" w:hAnsi="Arial" w:cs="Arial"/>
                <w:snapToGrid w:val="0"/>
                <w:sz w:val="18"/>
                <w:szCs w:val="18"/>
                <w:lang w:eastAsia="th-TH"/>
              </w:rPr>
              <w:t>96</w:t>
            </w:r>
          </w:p>
        </w:tc>
      </w:tr>
      <w:tr w:rsidR="004E2558" w:rsidRPr="00FE1BB2" w14:paraId="77BEA927" w14:textId="77777777" w:rsidTr="00A20447">
        <w:tc>
          <w:tcPr>
            <w:tcW w:w="3456" w:type="dxa"/>
            <w:shd w:val="clear" w:color="auto" w:fill="auto"/>
          </w:tcPr>
          <w:p w14:paraId="1DB824E9" w14:textId="7F004961" w:rsidR="004E2558" w:rsidRPr="00FE1BB2" w:rsidRDefault="004E2558" w:rsidP="004E2558">
            <w:pP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004E0246" w:rsidRPr="00FE1BB2">
              <w:rPr>
                <w:rFonts w:ascii="Arial" w:eastAsia="Arial Unicode MS" w:hAnsi="Arial" w:cs="Arial"/>
                <w:sz w:val="18"/>
                <w:szCs w:val="18"/>
              </w:rPr>
              <w:t>Interest receivable</w:t>
            </w:r>
          </w:p>
        </w:tc>
        <w:tc>
          <w:tcPr>
            <w:tcW w:w="1368" w:type="dxa"/>
            <w:shd w:val="clear" w:color="auto" w:fill="FAFAFA"/>
          </w:tcPr>
          <w:p w14:paraId="3C6CB80A" w14:textId="19ACDE4B" w:rsidR="004E2558" w:rsidRPr="00FE1BB2" w:rsidRDefault="004E2558" w:rsidP="004E2558">
            <w:pPr>
              <w:ind w:right="-72"/>
              <w:jc w:val="right"/>
              <w:rPr>
                <w:rFonts w:ascii="Arial" w:eastAsia="Arial Unicode MS" w:hAnsi="Arial" w:cs="Arial"/>
                <w:snapToGrid w:val="0"/>
                <w:sz w:val="18"/>
                <w:szCs w:val="18"/>
                <w:lang w:val="en-US" w:eastAsia="th-TH"/>
              </w:rPr>
            </w:pPr>
            <w:r w:rsidRPr="00FE1BB2">
              <w:rPr>
                <w:rFonts w:ascii="Arial" w:eastAsia="Arial Unicode MS" w:hAnsi="Arial" w:cs="Arial"/>
                <w:snapToGrid w:val="0"/>
                <w:sz w:val="18"/>
                <w:szCs w:val="18"/>
                <w:lang w:val="en-US" w:eastAsia="th-TH"/>
              </w:rPr>
              <w:t>17</w:t>
            </w:r>
          </w:p>
        </w:tc>
        <w:tc>
          <w:tcPr>
            <w:tcW w:w="1369" w:type="dxa"/>
            <w:shd w:val="clear" w:color="auto" w:fill="auto"/>
          </w:tcPr>
          <w:p w14:paraId="31DD36B8" w14:textId="5FA8170A" w:rsidR="004E2558" w:rsidRPr="00FE1BB2" w:rsidRDefault="004E2558" w:rsidP="004E2558">
            <w:pPr>
              <w:ind w:right="-72"/>
              <w:jc w:val="right"/>
              <w:rPr>
                <w:rFonts w:ascii="Arial" w:eastAsia="Arial Unicode MS" w:hAnsi="Arial" w:cs="Arial"/>
                <w:snapToGrid w:val="0"/>
                <w:sz w:val="18"/>
                <w:szCs w:val="18"/>
                <w:lang w:val="en-US" w:eastAsia="th-TH"/>
              </w:rPr>
            </w:pPr>
            <w:r w:rsidRPr="00FE1BB2">
              <w:rPr>
                <w:rFonts w:ascii="Arial" w:eastAsia="Arial Unicode MS" w:hAnsi="Arial" w:cs="Arial"/>
                <w:snapToGrid w:val="0"/>
                <w:sz w:val="18"/>
                <w:szCs w:val="18"/>
                <w:lang w:val="en-US" w:eastAsia="th-TH"/>
              </w:rPr>
              <w:t>11</w:t>
            </w:r>
          </w:p>
        </w:tc>
        <w:tc>
          <w:tcPr>
            <w:tcW w:w="1368" w:type="dxa"/>
            <w:shd w:val="clear" w:color="auto" w:fill="FAFAFA"/>
          </w:tcPr>
          <w:p w14:paraId="0E88F794" w14:textId="356F770C" w:rsidR="004E2558" w:rsidRPr="00FE1BB2" w:rsidRDefault="004E2558" w:rsidP="004E2558">
            <w:pPr>
              <w:ind w:right="-72"/>
              <w:jc w:val="right"/>
              <w:rPr>
                <w:rFonts w:ascii="Arial" w:eastAsia="Arial Unicode MS" w:hAnsi="Arial" w:cs="Arial"/>
                <w:snapToGrid w:val="0"/>
                <w:sz w:val="18"/>
                <w:szCs w:val="18"/>
                <w:lang w:val="en-US" w:eastAsia="th-TH"/>
              </w:rPr>
            </w:pPr>
            <w:r w:rsidRPr="00FE1BB2">
              <w:rPr>
                <w:rFonts w:ascii="Arial" w:eastAsia="Arial Unicode MS" w:hAnsi="Arial" w:cs="Arial"/>
                <w:snapToGrid w:val="0"/>
                <w:sz w:val="18"/>
                <w:szCs w:val="18"/>
                <w:lang w:val="en-US" w:eastAsia="th-TH"/>
              </w:rPr>
              <w:t>17</w:t>
            </w:r>
          </w:p>
        </w:tc>
        <w:tc>
          <w:tcPr>
            <w:tcW w:w="1368" w:type="dxa"/>
            <w:shd w:val="clear" w:color="auto" w:fill="auto"/>
          </w:tcPr>
          <w:p w14:paraId="378EAE3A" w14:textId="22F7F77D" w:rsidR="004E2558" w:rsidRPr="00FE1BB2" w:rsidRDefault="004E2558" w:rsidP="004E2558">
            <w:pPr>
              <w:ind w:right="-72"/>
              <w:jc w:val="right"/>
              <w:rPr>
                <w:rFonts w:ascii="Arial" w:eastAsia="Arial Unicode MS" w:hAnsi="Arial" w:cs="Arial"/>
                <w:snapToGrid w:val="0"/>
                <w:sz w:val="18"/>
                <w:szCs w:val="18"/>
                <w:lang w:eastAsia="th-TH"/>
              </w:rPr>
            </w:pPr>
            <w:r w:rsidRPr="00FE1BB2">
              <w:rPr>
                <w:rFonts w:ascii="Arial" w:eastAsia="Arial Unicode MS" w:hAnsi="Arial" w:cs="Arial"/>
                <w:snapToGrid w:val="0"/>
                <w:sz w:val="18"/>
                <w:szCs w:val="18"/>
                <w:lang w:eastAsia="th-TH"/>
              </w:rPr>
              <w:t>11</w:t>
            </w:r>
          </w:p>
        </w:tc>
      </w:tr>
      <w:tr w:rsidR="004E2558" w:rsidRPr="00FE1BB2" w14:paraId="5D2D1567" w14:textId="77777777" w:rsidTr="00A20447">
        <w:tc>
          <w:tcPr>
            <w:tcW w:w="3456" w:type="dxa"/>
            <w:shd w:val="clear" w:color="auto" w:fill="auto"/>
          </w:tcPr>
          <w:p w14:paraId="686C454F" w14:textId="77777777" w:rsidR="004E2558" w:rsidRPr="00FE1BB2" w:rsidRDefault="004E2558" w:rsidP="004E2558">
            <w:pPr>
              <w:ind w:left="-101" w:right="-72"/>
              <w:rPr>
                <w:rFonts w:ascii="Arial" w:eastAsia="Arial Unicode MS" w:hAnsi="Arial" w:cs="Arial"/>
                <w:sz w:val="18"/>
                <w:szCs w:val="18"/>
                <w:cs/>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Associates</w:t>
            </w:r>
          </w:p>
        </w:tc>
        <w:tc>
          <w:tcPr>
            <w:tcW w:w="1368" w:type="dxa"/>
            <w:shd w:val="clear" w:color="auto" w:fill="FAFAFA"/>
          </w:tcPr>
          <w:p w14:paraId="1CABE98D" w14:textId="77777777" w:rsidR="004E2558" w:rsidRPr="00FE1BB2" w:rsidRDefault="004E2558" w:rsidP="004E2558">
            <w:pPr>
              <w:ind w:right="-72"/>
              <w:jc w:val="right"/>
              <w:rPr>
                <w:rFonts w:ascii="Arial" w:eastAsia="Arial Unicode MS" w:hAnsi="Arial" w:cs="Arial"/>
                <w:snapToGrid w:val="0"/>
                <w:sz w:val="18"/>
                <w:szCs w:val="18"/>
                <w:lang w:val="en-US" w:eastAsia="th-TH"/>
              </w:rPr>
            </w:pPr>
          </w:p>
        </w:tc>
        <w:tc>
          <w:tcPr>
            <w:tcW w:w="1369" w:type="dxa"/>
            <w:shd w:val="clear" w:color="auto" w:fill="auto"/>
          </w:tcPr>
          <w:p w14:paraId="0A2B97C0" w14:textId="77777777" w:rsidR="004E2558" w:rsidRPr="00FE1BB2" w:rsidRDefault="004E2558" w:rsidP="004E2558">
            <w:pPr>
              <w:ind w:right="-72"/>
              <w:jc w:val="right"/>
              <w:rPr>
                <w:rFonts w:ascii="Arial" w:eastAsia="Arial Unicode MS" w:hAnsi="Arial" w:cs="Arial"/>
                <w:snapToGrid w:val="0"/>
                <w:sz w:val="18"/>
                <w:szCs w:val="18"/>
                <w:lang w:val="en-US" w:eastAsia="th-TH"/>
              </w:rPr>
            </w:pPr>
          </w:p>
        </w:tc>
        <w:tc>
          <w:tcPr>
            <w:tcW w:w="1368" w:type="dxa"/>
            <w:shd w:val="clear" w:color="auto" w:fill="FAFAFA"/>
          </w:tcPr>
          <w:p w14:paraId="456945D7" w14:textId="77777777" w:rsidR="004E2558" w:rsidRPr="00FE1BB2" w:rsidRDefault="004E2558" w:rsidP="004E2558">
            <w:pPr>
              <w:ind w:right="-72"/>
              <w:jc w:val="right"/>
              <w:rPr>
                <w:rFonts w:ascii="Arial" w:eastAsia="Arial Unicode MS" w:hAnsi="Arial" w:cs="Arial"/>
                <w:snapToGrid w:val="0"/>
                <w:sz w:val="18"/>
                <w:szCs w:val="18"/>
                <w:lang w:val="en-US" w:eastAsia="th-TH"/>
              </w:rPr>
            </w:pPr>
          </w:p>
        </w:tc>
        <w:tc>
          <w:tcPr>
            <w:tcW w:w="1368" w:type="dxa"/>
            <w:shd w:val="clear" w:color="auto" w:fill="auto"/>
          </w:tcPr>
          <w:p w14:paraId="72A91F92" w14:textId="77777777" w:rsidR="004E2558" w:rsidRPr="00FE1BB2" w:rsidRDefault="004E2558" w:rsidP="004E2558">
            <w:pPr>
              <w:ind w:right="-72"/>
              <w:jc w:val="right"/>
              <w:rPr>
                <w:rFonts w:ascii="Arial" w:eastAsia="Arial Unicode MS" w:hAnsi="Arial" w:cs="Arial"/>
                <w:snapToGrid w:val="0"/>
                <w:sz w:val="18"/>
                <w:szCs w:val="18"/>
                <w:lang w:eastAsia="th-TH"/>
              </w:rPr>
            </w:pPr>
          </w:p>
        </w:tc>
      </w:tr>
      <w:tr w:rsidR="004E2558" w:rsidRPr="00FE1BB2" w14:paraId="453D96A0" w14:textId="77777777" w:rsidTr="00A20447">
        <w:tc>
          <w:tcPr>
            <w:tcW w:w="3456" w:type="dxa"/>
            <w:shd w:val="clear" w:color="auto" w:fill="auto"/>
          </w:tcPr>
          <w:p w14:paraId="259B09E1" w14:textId="24332CFD" w:rsidR="004E2558" w:rsidRPr="00FE1BB2" w:rsidRDefault="004E2558" w:rsidP="004E2558">
            <w:pPr>
              <w:ind w:left="-101" w:right="-72"/>
              <w:rPr>
                <w:rFonts w:ascii="Arial" w:eastAsia="Arial Unicode MS" w:hAnsi="Arial" w:cs="Arial"/>
                <w:sz w:val="18"/>
                <w:szCs w:val="18"/>
                <w:cs/>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Due within 1 year</w:t>
            </w:r>
          </w:p>
        </w:tc>
        <w:tc>
          <w:tcPr>
            <w:tcW w:w="1368" w:type="dxa"/>
            <w:shd w:val="clear" w:color="auto" w:fill="FAFAFA"/>
          </w:tcPr>
          <w:p w14:paraId="47D6C113" w14:textId="17D89CCB" w:rsidR="004E2558" w:rsidRPr="00FE1BB2" w:rsidRDefault="004E2558" w:rsidP="004E2558">
            <w:pPr>
              <w:ind w:right="-72"/>
              <w:jc w:val="right"/>
              <w:rPr>
                <w:rFonts w:ascii="Arial" w:eastAsia="Arial Unicode MS" w:hAnsi="Arial" w:cs="Arial"/>
                <w:snapToGrid w:val="0"/>
                <w:sz w:val="18"/>
                <w:szCs w:val="18"/>
                <w:lang w:val="en-US" w:eastAsia="th-TH"/>
              </w:rPr>
            </w:pPr>
            <w:r w:rsidRPr="00FE1BB2">
              <w:rPr>
                <w:rFonts w:ascii="Arial" w:eastAsia="Arial Unicode MS" w:hAnsi="Arial" w:cs="Arial"/>
                <w:snapToGrid w:val="0"/>
                <w:sz w:val="18"/>
                <w:szCs w:val="18"/>
                <w:lang w:val="en-US" w:eastAsia="th-TH"/>
              </w:rPr>
              <w:t>92</w:t>
            </w:r>
          </w:p>
        </w:tc>
        <w:tc>
          <w:tcPr>
            <w:tcW w:w="1369" w:type="dxa"/>
            <w:shd w:val="clear" w:color="auto" w:fill="auto"/>
          </w:tcPr>
          <w:p w14:paraId="14B9C28F" w14:textId="6F3B03B6" w:rsidR="004E2558" w:rsidRPr="00FE1BB2" w:rsidRDefault="004E2558" w:rsidP="004E2558">
            <w:pPr>
              <w:ind w:right="-72"/>
              <w:jc w:val="right"/>
              <w:rPr>
                <w:rFonts w:ascii="Arial" w:eastAsia="Arial Unicode MS" w:hAnsi="Arial" w:cs="Arial"/>
                <w:snapToGrid w:val="0"/>
                <w:sz w:val="18"/>
                <w:szCs w:val="18"/>
                <w:lang w:val="en-US" w:eastAsia="th-TH"/>
              </w:rPr>
            </w:pPr>
            <w:r w:rsidRPr="00FE1BB2">
              <w:rPr>
                <w:rFonts w:ascii="Arial" w:eastAsia="Arial Unicode MS" w:hAnsi="Arial" w:cs="Arial"/>
                <w:snapToGrid w:val="0"/>
                <w:sz w:val="18"/>
                <w:szCs w:val="18"/>
                <w:lang w:val="en-US" w:eastAsia="th-TH"/>
              </w:rPr>
              <w:t>92</w:t>
            </w:r>
          </w:p>
        </w:tc>
        <w:tc>
          <w:tcPr>
            <w:tcW w:w="1368" w:type="dxa"/>
            <w:shd w:val="clear" w:color="auto" w:fill="FAFAFA"/>
          </w:tcPr>
          <w:p w14:paraId="35699475" w14:textId="1036EA1E" w:rsidR="004E2558" w:rsidRPr="00FE1BB2" w:rsidRDefault="004E2558" w:rsidP="004E2558">
            <w:pPr>
              <w:ind w:right="-72"/>
              <w:jc w:val="right"/>
              <w:rPr>
                <w:rFonts w:ascii="Arial" w:eastAsia="Arial Unicode MS" w:hAnsi="Arial" w:cs="Arial"/>
                <w:snapToGrid w:val="0"/>
                <w:sz w:val="18"/>
                <w:szCs w:val="18"/>
                <w:lang w:val="en-US" w:eastAsia="th-TH"/>
              </w:rPr>
            </w:pPr>
            <w:r w:rsidRPr="00FE1BB2">
              <w:rPr>
                <w:rFonts w:ascii="Arial" w:eastAsia="Arial Unicode MS" w:hAnsi="Arial" w:cs="Arial"/>
                <w:snapToGrid w:val="0"/>
                <w:sz w:val="18"/>
                <w:szCs w:val="18"/>
                <w:lang w:val="en-US" w:eastAsia="th-TH"/>
              </w:rPr>
              <w:t>92</w:t>
            </w:r>
          </w:p>
        </w:tc>
        <w:tc>
          <w:tcPr>
            <w:tcW w:w="1368" w:type="dxa"/>
            <w:shd w:val="clear" w:color="auto" w:fill="auto"/>
          </w:tcPr>
          <w:p w14:paraId="2E71224C" w14:textId="6EDFDC4C" w:rsidR="004E2558" w:rsidRPr="00FE1BB2" w:rsidRDefault="004E2558" w:rsidP="004E2558">
            <w:pPr>
              <w:ind w:right="-72"/>
              <w:jc w:val="right"/>
              <w:rPr>
                <w:rFonts w:ascii="Arial" w:eastAsia="Arial Unicode MS" w:hAnsi="Arial" w:cs="Arial"/>
                <w:snapToGrid w:val="0"/>
                <w:sz w:val="18"/>
                <w:szCs w:val="18"/>
                <w:lang w:eastAsia="th-TH"/>
              </w:rPr>
            </w:pPr>
            <w:r w:rsidRPr="00FE1BB2">
              <w:rPr>
                <w:rFonts w:ascii="Arial" w:eastAsia="Arial Unicode MS" w:hAnsi="Arial" w:cs="Arial"/>
                <w:snapToGrid w:val="0"/>
                <w:sz w:val="18"/>
                <w:szCs w:val="18"/>
                <w:lang w:eastAsia="th-TH"/>
              </w:rPr>
              <w:t>92</w:t>
            </w:r>
          </w:p>
        </w:tc>
      </w:tr>
      <w:tr w:rsidR="004E2558" w:rsidRPr="00FE1BB2" w14:paraId="02BF00C8" w14:textId="77777777" w:rsidTr="00A20447">
        <w:tc>
          <w:tcPr>
            <w:tcW w:w="3456" w:type="dxa"/>
            <w:shd w:val="clear" w:color="auto" w:fill="auto"/>
          </w:tcPr>
          <w:p w14:paraId="66C849DF" w14:textId="0A7899FB" w:rsidR="004E2558" w:rsidRPr="00FE1BB2" w:rsidRDefault="004E2558" w:rsidP="004E2558">
            <w:pPr>
              <w:ind w:left="-101" w:right="-72"/>
              <w:rPr>
                <w:rFonts w:ascii="Arial" w:eastAsia="Arial Unicode MS" w:hAnsi="Arial" w:cs="Arial"/>
                <w:sz w:val="18"/>
                <w:szCs w:val="18"/>
                <w:cs/>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Due over 1 year</w:t>
            </w:r>
          </w:p>
        </w:tc>
        <w:tc>
          <w:tcPr>
            <w:tcW w:w="1368" w:type="dxa"/>
            <w:shd w:val="clear" w:color="auto" w:fill="FAFAFA"/>
          </w:tcPr>
          <w:p w14:paraId="2CC6D05F" w14:textId="6C03DE67" w:rsidR="004E2558" w:rsidRPr="00FE1BB2" w:rsidRDefault="004E2558" w:rsidP="004E2558">
            <w:pPr>
              <w:ind w:right="-72"/>
              <w:jc w:val="right"/>
              <w:rPr>
                <w:rFonts w:ascii="Arial" w:eastAsia="Arial Unicode MS" w:hAnsi="Arial" w:cs="Arial"/>
                <w:snapToGrid w:val="0"/>
                <w:sz w:val="18"/>
                <w:szCs w:val="18"/>
                <w:lang w:val="en-US" w:eastAsia="th-TH"/>
              </w:rPr>
            </w:pPr>
            <w:r w:rsidRPr="00FE1BB2">
              <w:rPr>
                <w:rFonts w:ascii="Arial" w:eastAsia="Arial Unicode MS" w:hAnsi="Arial" w:cs="Arial"/>
                <w:snapToGrid w:val="0"/>
                <w:sz w:val="18"/>
                <w:szCs w:val="18"/>
                <w:lang w:val="en-US" w:eastAsia="th-TH"/>
              </w:rPr>
              <w:t>493</w:t>
            </w:r>
          </w:p>
        </w:tc>
        <w:tc>
          <w:tcPr>
            <w:tcW w:w="1369" w:type="dxa"/>
            <w:shd w:val="clear" w:color="auto" w:fill="auto"/>
          </w:tcPr>
          <w:p w14:paraId="6234969D" w14:textId="137A8944" w:rsidR="004E2558" w:rsidRPr="00FE1BB2" w:rsidRDefault="004E2558" w:rsidP="004E2558">
            <w:pPr>
              <w:ind w:right="-72"/>
              <w:jc w:val="right"/>
              <w:rPr>
                <w:rFonts w:ascii="Arial" w:eastAsia="Arial Unicode MS" w:hAnsi="Arial" w:cs="Arial"/>
                <w:snapToGrid w:val="0"/>
                <w:sz w:val="18"/>
                <w:szCs w:val="18"/>
                <w:lang w:val="en-US" w:eastAsia="th-TH"/>
              </w:rPr>
            </w:pPr>
            <w:r w:rsidRPr="00FE1BB2">
              <w:rPr>
                <w:rFonts w:ascii="Arial" w:eastAsia="Arial Unicode MS" w:hAnsi="Arial" w:cs="Arial"/>
                <w:snapToGrid w:val="0"/>
                <w:sz w:val="18"/>
                <w:szCs w:val="18"/>
                <w:lang w:val="en-US" w:eastAsia="th-TH"/>
              </w:rPr>
              <w:t>585</w:t>
            </w:r>
          </w:p>
        </w:tc>
        <w:tc>
          <w:tcPr>
            <w:tcW w:w="1368" w:type="dxa"/>
            <w:shd w:val="clear" w:color="auto" w:fill="FAFAFA"/>
          </w:tcPr>
          <w:p w14:paraId="1682F787" w14:textId="25C043D0" w:rsidR="004E2558" w:rsidRPr="00FE1BB2" w:rsidRDefault="004E2558" w:rsidP="004E2558">
            <w:pPr>
              <w:ind w:right="-72"/>
              <w:jc w:val="right"/>
              <w:rPr>
                <w:rFonts w:ascii="Arial" w:eastAsia="Arial Unicode MS" w:hAnsi="Arial" w:cs="Arial"/>
                <w:snapToGrid w:val="0"/>
                <w:sz w:val="18"/>
                <w:szCs w:val="18"/>
                <w:lang w:val="en-US" w:eastAsia="th-TH"/>
              </w:rPr>
            </w:pPr>
            <w:r w:rsidRPr="00FE1BB2">
              <w:rPr>
                <w:rFonts w:ascii="Arial" w:eastAsia="Arial Unicode MS" w:hAnsi="Arial" w:cs="Arial"/>
                <w:snapToGrid w:val="0"/>
                <w:sz w:val="18"/>
                <w:szCs w:val="18"/>
                <w:lang w:val="en-US" w:eastAsia="th-TH"/>
              </w:rPr>
              <w:t>493</w:t>
            </w:r>
          </w:p>
        </w:tc>
        <w:tc>
          <w:tcPr>
            <w:tcW w:w="1368" w:type="dxa"/>
            <w:shd w:val="clear" w:color="auto" w:fill="auto"/>
          </w:tcPr>
          <w:p w14:paraId="395EBE80" w14:textId="08A79336" w:rsidR="004E2558" w:rsidRPr="00FE1BB2" w:rsidRDefault="004E2558" w:rsidP="004E2558">
            <w:pPr>
              <w:ind w:right="-72"/>
              <w:jc w:val="right"/>
              <w:rPr>
                <w:rFonts w:ascii="Arial" w:eastAsia="Arial Unicode MS" w:hAnsi="Arial" w:cs="Arial"/>
                <w:snapToGrid w:val="0"/>
                <w:sz w:val="18"/>
                <w:szCs w:val="18"/>
                <w:lang w:eastAsia="th-TH"/>
              </w:rPr>
            </w:pPr>
            <w:r w:rsidRPr="00FE1BB2">
              <w:rPr>
                <w:rFonts w:ascii="Arial" w:eastAsia="Arial Unicode MS" w:hAnsi="Arial" w:cs="Arial"/>
                <w:snapToGrid w:val="0"/>
                <w:sz w:val="18"/>
                <w:szCs w:val="18"/>
                <w:lang w:eastAsia="th-TH"/>
              </w:rPr>
              <w:t>585</w:t>
            </w:r>
          </w:p>
        </w:tc>
      </w:tr>
      <w:tr w:rsidR="004E2558" w:rsidRPr="00FE1BB2" w14:paraId="53C02B20" w14:textId="77777777" w:rsidTr="00A20447">
        <w:tc>
          <w:tcPr>
            <w:tcW w:w="3456" w:type="dxa"/>
            <w:shd w:val="clear" w:color="auto" w:fill="auto"/>
          </w:tcPr>
          <w:p w14:paraId="748DA8AF" w14:textId="77777777" w:rsidR="004E2558" w:rsidRPr="00FE1BB2" w:rsidRDefault="004E2558" w:rsidP="004E2558">
            <w:pP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Indirect associates</w:t>
            </w:r>
          </w:p>
        </w:tc>
        <w:tc>
          <w:tcPr>
            <w:tcW w:w="1368" w:type="dxa"/>
            <w:shd w:val="clear" w:color="auto" w:fill="FAFAFA"/>
          </w:tcPr>
          <w:p w14:paraId="798D2BF9" w14:textId="77777777" w:rsidR="004E2558" w:rsidRPr="00FE1BB2" w:rsidRDefault="004E2558" w:rsidP="004E2558">
            <w:pPr>
              <w:ind w:right="-72"/>
              <w:jc w:val="right"/>
              <w:rPr>
                <w:rFonts w:ascii="Arial" w:eastAsia="Arial Unicode MS" w:hAnsi="Arial" w:cs="Arial"/>
                <w:snapToGrid w:val="0"/>
                <w:sz w:val="18"/>
                <w:szCs w:val="18"/>
                <w:lang w:val="en-US" w:eastAsia="th-TH"/>
              </w:rPr>
            </w:pPr>
          </w:p>
        </w:tc>
        <w:tc>
          <w:tcPr>
            <w:tcW w:w="1369" w:type="dxa"/>
            <w:shd w:val="clear" w:color="auto" w:fill="auto"/>
          </w:tcPr>
          <w:p w14:paraId="37DCDDAD" w14:textId="77777777" w:rsidR="004E2558" w:rsidRPr="00FE1BB2" w:rsidRDefault="004E2558" w:rsidP="004E2558">
            <w:pPr>
              <w:ind w:right="-72"/>
              <w:jc w:val="right"/>
              <w:rPr>
                <w:rFonts w:ascii="Arial" w:eastAsia="Arial Unicode MS" w:hAnsi="Arial" w:cs="Arial"/>
                <w:snapToGrid w:val="0"/>
                <w:sz w:val="18"/>
                <w:szCs w:val="18"/>
                <w:lang w:val="en-US" w:eastAsia="th-TH"/>
              </w:rPr>
            </w:pPr>
          </w:p>
        </w:tc>
        <w:tc>
          <w:tcPr>
            <w:tcW w:w="1368" w:type="dxa"/>
            <w:shd w:val="clear" w:color="auto" w:fill="FAFAFA"/>
          </w:tcPr>
          <w:p w14:paraId="2F31172E" w14:textId="77777777" w:rsidR="004E2558" w:rsidRPr="00FE1BB2" w:rsidRDefault="004E2558" w:rsidP="004E2558">
            <w:pPr>
              <w:ind w:right="-72"/>
              <w:jc w:val="right"/>
              <w:rPr>
                <w:rFonts w:ascii="Arial" w:eastAsia="Arial Unicode MS" w:hAnsi="Arial" w:cs="Arial"/>
                <w:snapToGrid w:val="0"/>
                <w:sz w:val="18"/>
                <w:szCs w:val="18"/>
                <w:lang w:val="en-US" w:eastAsia="th-TH"/>
              </w:rPr>
            </w:pPr>
          </w:p>
        </w:tc>
        <w:tc>
          <w:tcPr>
            <w:tcW w:w="1368" w:type="dxa"/>
            <w:shd w:val="clear" w:color="auto" w:fill="auto"/>
          </w:tcPr>
          <w:p w14:paraId="095317AE" w14:textId="77777777" w:rsidR="004E2558" w:rsidRPr="00FE1BB2" w:rsidRDefault="004E2558" w:rsidP="004E2558">
            <w:pPr>
              <w:ind w:right="-72"/>
              <w:jc w:val="right"/>
              <w:rPr>
                <w:rFonts w:ascii="Arial" w:eastAsia="Arial Unicode MS" w:hAnsi="Arial" w:cs="Arial"/>
                <w:snapToGrid w:val="0"/>
                <w:sz w:val="18"/>
                <w:szCs w:val="18"/>
                <w:lang w:eastAsia="th-TH"/>
              </w:rPr>
            </w:pPr>
          </w:p>
        </w:tc>
      </w:tr>
      <w:tr w:rsidR="004E2558" w:rsidRPr="00FE1BB2" w14:paraId="499BE5E5" w14:textId="77777777" w:rsidTr="00A20447">
        <w:tc>
          <w:tcPr>
            <w:tcW w:w="3456" w:type="dxa"/>
            <w:shd w:val="clear" w:color="auto" w:fill="auto"/>
          </w:tcPr>
          <w:p w14:paraId="0E435E51" w14:textId="5E1788E0" w:rsidR="004E2558" w:rsidRPr="00FE1BB2" w:rsidRDefault="004E2558" w:rsidP="004E2558">
            <w:pP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Due over 1 year</w:t>
            </w:r>
          </w:p>
        </w:tc>
        <w:tc>
          <w:tcPr>
            <w:tcW w:w="1368" w:type="dxa"/>
            <w:shd w:val="clear" w:color="auto" w:fill="FAFAFA"/>
          </w:tcPr>
          <w:p w14:paraId="49860E49" w14:textId="6B77FA45" w:rsidR="004E2558" w:rsidRPr="00FE1BB2" w:rsidRDefault="004E2558" w:rsidP="004E2558">
            <w:pPr>
              <w:ind w:right="-72"/>
              <w:jc w:val="right"/>
              <w:rPr>
                <w:rFonts w:ascii="Arial" w:eastAsia="Arial Unicode MS" w:hAnsi="Arial" w:cs="Arial"/>
                <w:snapToGrid w:val="0"/>
                <w:sz w:val="18"/>
                <w:szCs w:val="18"/>
                <w:lang w:val="en-US" w:eastAsia="th-TH"/>
              </w:rPr>
            </w:pPr>
            <w:r w:rsidRPr="00FE1BB2">
              <w:rPr>
                <w:rFonts w:ascii="Arial" w:eastAsia="Arial Unicode MS" w:hAnsi="Arial" w:cs="Arial"/>
                <w:snapToGrid w:val="0"/>
                <w:sz w:val="18"/>
                <w:szCs w:val="18"/>
                <w:lang w:val="en-US" w:eastAsia="th-TH"/>
              </w:rPr>
              <w:t>2,988</w:t>
            </w:r>
          </w:p>
        </w:tc>
        <w:tc>
          <w:tcPr>
            <w:tcW w:w="1369" w:type="dxa"/>
            <w:shd w:val="clear" w:color="auto" w:fill="auto"/>
          </w:tcPr>
          <w:p w14:paraId="36DEDD96" w14:textId="557C8E81" w:rsidR="004E2558" w:rsidRPr="00FE1BB2" w:rsidRDefault="004E2558" w:rsidP="004E2558">
            <w:pPr>
              <w:ind w:right="-72"/>
              <w:jc w:val="right"/>
              <w:rPr>
                <w:rFonts w:ascii="Arial" w:eastAsia="Arial Unicode MS" w:hAnsi="Arial" w:cs="Arial"/>
                <w:snapToGrid w:val="0"/>
                <w:sz w:val="18"/>
                <w:szCs w:val="18"/>
                <w:lang w:val="en-US" w:eastAsia="th-TH"/>
              </w:rPr>
            </w:pPr>
            <w:r w:rsidRPr="00FE1BB2">
              <w:rPr>
                <w:rFonts w:ascii="Arial" w:eastAsia="Arial Unicode MS" w:hAnsi="Arial" w:cs="Arial"/>
                <w:snapToGrid w:val="0"/>
                <w:sz w:val="18"/>
                <w:szCs w:val="18"/>
                <w:lang w:val="en-US" w:eastAsia="th-TH"/>
              </w:rPr>
              <w:t>2,660</w:t>
            </w:r>
          </w:p>
        </w:tc>
        <w:tc>
          <w:tcPr>
            <w:tcW w:w="1368" w:type="dxa"/>
            <w:shd w:val="clear" w:color="auto" w:fill="FAFAFA"/>
          </w:tcPr>
          <w:p w14:paraId="1EE79FE2" w14:textId="5BF63DE8" w:rsidR="004E2558" w:rsidRPr="00FE1BB2" w:rsidRDefault="004E2558" w:rsidP="004E2558">
            <w:pPr>
              <w:ind w:right="-72"/>
              <w:jc w:val="right"/>
              <w:rPr>
                <w:rFonts w:ascii="Arial" w:eastAsia="Arial Unicode MS" w:hAnsi="Arial" w:cs="Arial"/>
                <w:snapToGrid w:val="0"/>
                <w:sz w:val="18"/>
                <w:szCs w:val="18"/>
                <w:lang w:val="en-US" w:eastAsia="th-TH"/>
              </w:rPr>
            </w:pPr>
            <w:r w:rsidRPr="00FE1BB2">
              <w:rPr>
                <w:rFonts w:ascii="Arial" w:eastAsia="Arial Unicode MS" w:hAnsi="Arial" w:cs="Arial"/>
                <w:snapToGrid w:val="0"/>
                <w:sz w:val="18"/>
                <w:szCs w:val="18"/>
                <w:lang w:val="en-US" w:eastAsia="th-TH"/>
              </w:rPr>
              <w:t>-</w:t>
            </w:r>
          </w:p>
        </w:tc>
        <w:tc>
          <w:tcPr>
            <w:tcW w:w="1368" w:type="dxa"/>
            <w:shd w:val="clear" w:color="auto" w:fill="auto"/>
          </w:tcPr>
          <w:p w14:paraId="36ED5328" w14:textId="3A7D1600" w:rsidR="004E2558" w:rsidRPr="00FE1BB2" w:rsidRDefault="004E2558" w:rsidP="004E2558">
            <w:pPr>
              <w:ind w:right="-72"/>
              <w:jc w:val="right"/>
              <w:rPr>
                <w:rFonts w:ascii="Arial" w:eastAsia="Arial Unicode MS" w:hAnsi="Arial" w:cs="Arial"/>
                <w:snapToGrid w:val="0"/>
                <w:sz w:val="18"/>
                <w:szCs w:val="18"/>
                <w:lang w:eastAsia="th-TH"/>
              </w:rPr>
            </w:pPr>
            <w:r w:rsidRPr="00FE1BB2">
              <w:rPr>
                <w:rFonts w:ascii="Arial" w:eastAsia="Arial Unicode MS" w:hAnsi="Arial" w:cs="Arial"/>
                <w:snapToGrid w:val="0"/>
                <w:sz w:val="18"/>
                <w:szCs w:val="18"/>
                <w:cs/>
                <w:lang w:eastAsia="th-TH"/>
              </w:rPr>
              <w:t>-</w:t>
            </w:r>
          </w:p>
        </w:tc>
      </w:tr>
      <w:tr w:rsidR="004E2558" w:rsidRPr="00FE1BB2" w14:paraId="07A44437" w14:textId="77777777" w:rsidTr="00A20447">
        <w:tc>
          <w:tcPr>
            <w:tcW w:w="3456" w:type="dxa"/>
            <w:shd w:val="clear" w:color="auto" w:fill="auto"/>
          </w:tcPr>
          <w:p w14:paraId="7CCF5D27" w14:textId="490C1D0D" w:rsidR="004E2558" w:rsidRPr="00FE1BB2" w:rsidRDefault="004E2558" w:rsidP="004E2558">
            <w:pP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004E0246" w:rsidRPr="00FE1BB2">
              <w:rPr>
                <w:rFonts w:ascii="Arial" w:eastAsia="Arial Unicode MS" w:hAnsi="Arial" w:cs="Arial"/>
                <w:sz w:val="18"/>
                <w:szCs w:val="18"/>
              </w:rPr>
              <w:t>Interest receivable</w:t>
            </w:r>
          </w:p>
        </w:tc>
        <w:tc>
          <w:tcPr>
            <w:tcW w:w="1368" w:type="dxa"/>
            <w:shd w:val="clear" w:color="auto" w:fill="FAFAFA"/>
          </w:tcPr>
          <w:p w14:paraId="3A358EA4" w14:textId="74C915C9" w:rsidR="004E2558" w:rsidRPr="00FE1BB2" w:rsidRDefault="004E2558" w:rsidP="004E2558">
            <w:pPr>
              <w:ind w:right="-72"/>
              <w:jc w:val="right"/>
              <w:rPr>
                <w:rFonts w:ascii="Arial" w:eastAsia="Arial Unicode MS" w:hAnsi="Arial" w:cs="Arial"/>
                <w:snapToGrid w:val="0"/>
                <w:sz w:val="18"/>
                <w:szCs w:val="18"/>
                <w:cs/>
                <w:lang w:val="en-US" w:eastAsia="th-TH"/>
              </w:rPr>
            </w:pPr>
            <w:r w:rsidRPr="00FE1BB2">
              <w:rPr>
                <w:rFonts w:ascii="Arial" w:eastAsia="Arial Unicode MS" w:hAnsi="Arial" w:cs="Arial"/>
                <w:snapToGrid w:val="0"/>
                <w:sz w:val="18"/>
                <w:szCs w:val="18"/>
                <w:lang w:val="en-US" w:eastAsia="th-TH"/>
              </w:rPr>
              <w:t>862</w:t>
            </w:r>
          </w:p>
        </w:tc>
        <w:tc>
          <w:tcPr>
            <w:tcW w:w="1369" w:type="dxa"/>
            <w:shd w:val="clear" w:color="auto" w:fill="auto"/>
          </w:tcPr>
          <w:p w14:paraId="33ADEB97" w14:textId="46672FDC" w:rsidR="004E2558" w:rsidRPr="00FE1BB2" w:rsidRDefault="004E2558" w:rsidP="004E2558">
            <w:pPr>
              <w:ind w:right="-72"/>
              <w:jc w:val="right"/>
              <w:rPr>
                <w:rFonts w:ascii="Arial" w:eastAsia="Arial Unicode MS" w:hAnsi="Arial" w:cs="Arial"/>
                <w:snapToGrid w:val="0"/>
                <w:sz w:val="18"/>
                <w:szCs w:val="18"/>
                <w:cs/>
                <w:lang w:val="en-US" w:eastAsia="th-TH"/>
              </w:rPr>
            </w:pPr>
            <w:r w:rsidRPr="00FE1BB2">
              <w:rPr>
                <w:rFonts w:ascii="Arial" w:eastAsia="Arial Unicode MS" w:hAnsi="Arial" w:cs="Arial"/>
                <w:snapToGrid w:val="0"/>
                <w:sz w:val="18"/>
                <w:szCs w:val="18"/>
                <w:lang w:val="en-US" w:eastAsia="th-TH"/>
              </w:rPr>
              <w:t>748</w:t>
            </w:r>
          </w:p>
        </w:tc>
        <w:tc>
          <w:tcPr>
            <w:tcW w:w="1368" w:type="dxa"/>
            <w:shd w:val="clear" w:color="auto" w:fill="FAFAFA"/>
          </w:tcPr>
          <w:p w14:paraId="3233DAAB" w14:textId="10B1C1BB" w:rsidR="004E2558" w:rsidRPr="00FE1BB2" w:rsidRDefault="004E2558" w:rsidP="004E2558">
            <w:pPr>
              <w:ind w:right="-72"/>
              <w:jc w:val="right"/>
              <w:rPr>
                <w:rFonts w:ascii="Arial" w:eastAsia="Arial Unicode MS" w:hAnsi="Arial" w:cs="Arial"/>
                <w:snapToGrid w:val="0"/>
                <w:sz w:val="18"/>
                <w:szCs w:val="18"/>
                <w:lang w:val="en-US" w:eastAsia="th-TH"/>
              </w:rPr>
            </w:pPr>
            <w:r w:rsidRPr="00FE1BB2">
              <w:rPr>
                <w:rFonts w:ascii="Arial" w:eastAsia="Arial Unicode MS" w:hAnsi="Arial" w:cs="Arial"/>
                <w:snapToGrid w:val="0"/>
                <w:sz w:val="18"/>
                <w:szCs w:val="18"/>
                <w:lang w:val="en-US" w:eastAsia="th-TH"/>
              </w:rPr>
              <w:t>709</w:t>
            </w:r>
          </w:p>
        </w:tc>
        <w:tc>
          <w:tcPr>
            <w:tcW w:w="1368" w:type="dxa"/>
            <w:shd w:val="clear" w:color="auto" w:fill="auto"/>
          </w:tcPr>
          <w:p w14:paraId="0A58B1A9" w14:textId="050995B9" w:rsidR="004E2558" w:rsidRPr="00FE1BB2" w:rsidRDefault="004E2558" w:rsidP="004E2558">
            <w:pPr>
              <w:ind w:right="-72"/>
              <w:jc w:val="right"/>
              <w:rPr>
                <w:rFonts w:ascii="Arial" w:eastAsia="Arial Unicode MS" w:hAnsi="Arial" w:cs="Arial"/>
                <w:snapToGrid w:val="0"/>
                <w:sz w:val="18"/>
                <w:szCs w:val="18"/>
                <w:lang w:eastAsia="th-TH"/>
              </w:rPr>
            </w:pPr>
            <w:r w:rsidRPr="00FE1BB2">
              <w:rPr>
                <w:rFonts w:ascii="Arial" w:eastAsia="Arial Unicode MS" w:hAnsi="Arial" w:cs="Arial"/>
                <w:snapToGrid w:val="0"/>
                <w:sz w:val="18"/>
                <w:szCs w:val="18"/>
                <w:lang w:eastAsia="th-TH"/>
              </w:rPr>
              <w:t>748</w:t>
            </w:r>
          </w:p>
        </w:tc>
      </w:tr>
      <w:tr w:rsidR="004E2558" w:rsidRPr="00FE1BB2" w14:paraId="39EE88BE" w14:textId="77777777" w:rsidTr="00A20447">
        <w:trPr>
          <w:trHeight w:val="180"/>
        </w:trPr>
        <w:tc>
          <w:tcPr>
            <w:tcW w:w="3456" w:type="dxa"/>
            <w:shd w:val="clear" w:color="auto" w:fill="auto"/>
          </w:tcPr>
          <w:p w14:paraId="43D99EB6" w14:textId="77777777" w:rsidR="004E2558" w:rsidRPr="00FE1BB2" w:rsidRDefault="004E2558" w:rsidP="004E2558">
            <w:pPr>
              <w:ind w:left="-101" w:right="-72"/>
              <w:rPr>
                <w:rFonts w:ascii="Arial" w:eastAsia="Arial Unicode MS" w:hAnsi="Arial" w:cs="Arial"/>
                <w:sz w:val="18"/>
                <w:szCs w:val="18"/>
              </w:rPr>
            </w:pPr>
          </w:p>
        </w:tc>
        <w:tc>
          <w:tcPr>
            <w:tcW w:w="1368" w:type="dxa"/>
            <w:tcBorders>
              <w:top w:val="single" w:sz="4" w:space="0" w:color="auto"/>
            </w:tcBorders>
            <w:shd w:val="clear" w:color="auto" w:fill="FAFAFA"/>
          </w:tcPr>
          <w:p w14:paraId="0EAA96D2" w14:textId="77777777" w:rsidR="004E2558" w:rsidRPr="00FE1BB2" w:rsidRDefault="004E2558" w:rsidP="004E2558">
            <w:pPr>
              <w:ind w:right="-72"/>
              <w:jc w:val="right"/>
              <w:rPr>
                <w:rFonts w:ascii="Arial" w:eastAsia="Arial Unicode MS" w:hAnsi="Arial" w:cs="Arial"/>
                <w:snapToGrid w:val="0"/>
                <w:sz w:val="18"/>
                <w:szCs w:val="18"/>
                <w:lang w:eastAsia="th-TH"/>
              </w:rPr>
            </w:pPr>
          </w:p>
        </w:tc>
        <w:tc>
          <w:tcPr>
            <w:tcW w:w="1369" w:type="dxa"/>
            <w:tcBorders>
              <w:top w:val="single" w:sz="4" w:space="0" w:color="auto"/>
            </w:tcBorders>
            <w:shd w:val="clear" w:color="auto" w:fill="auto"/>
          </w:tcPr>
          <w:p w14:paraId="41689C94" w14:textId="77777777" w:rsidR="004E2558" w:rsidRPr="00FE1BB2" w:rsidRDefault="004E2558" w:rsidP="004E2558">
            <w:pPr>
              <w:ind w:right="-72"/>
              <w:jc w:val="right"/>
              <w:rPr>
                <w:rFonts w:ascii="Arial" w:eastAsia="Arial Unicode MS" w:hAnsi="Arial" w:cs="Arial"/>
                <w:snapToGrid w:val="0"/>
                <w:sz w:val="18"/>
                <w:szCs w:val="18"/>
                <w:lang w:eastAsia="th-TH"/>
              </w:rPr>
            </w:pPr>
          </w:p>
        </w:tc>
        <w:tc>
          <w:tcPr>
            <w:tcW w:w="1368" w:type="dxa"/>
            <w:tcBorders>
              <w:top w:val="single" w:sz="4" w:space="0" w:color="auto"/>
            </w:tcBorders>
            <w:shd w:val="clear" w:color="auto" w:fill="FAFAFA"/>
          </w:tcPr>
          <w:p w14:paraId="654BACA2" w14:textId="77777777" w:rsidR="004E2558" w:rsidRPr="00FE1BB2" w:rsidRDefault="004E2558" w:rsidP="004E2558">
            <w:pPr>
              <w:ind w:right="-72"/>
              <w:jc w:val="right"/>
              <w:rPr>
                <w:rFonts w:ascii="Arial" w:eastAsia="Arial Unicode MS" w:hAnsi="Arial" w:cs="Arial"/>
                <w:snapToGrid w:val="0"/>
                <w:sz w:val="18"/>
                <w:szCs w:val="18"/>
                <w:lang w:eastAsia="th-TH"/>
              </w:rPr>
            </w:pPr>
          </w:p>
        </w:tc>
        <w:tc>
          <w:tcPr>
            <w:tcW w:w="1368" w:type="dxa"/>
            <w:tcBorders>
              <w:top w:val="single" w:sz="4" w:space="0" w:color="auto"/>
            </w:tcBorders>
            <w:shd w:val="clear" w:color="auto" w:fill="auto"/>
          </w:tcPr>
          <w:p w14:paraId="232ABF03" w14:textId="77777777" w:rsidR="004E2558" w:rsidRPr="00FE1BB2" w:rsidRDefault="004E2558" w:rsidP="004E2558">
            <w:pPr>
              <w:ind w:right="-72"/>
              <w:jc w:val="right"/>
              <w:rPr>
                <w:rFonts w:ascii="Arial" w:eastAsia="Arial Unicode MS" w:hAnsi="Arial" w:cs="Arial"/>
                <w:snapToGrid w:val="0"/>
                <w:sz w:val="18"/>
                <w:szCs w:val="18"/>
                <w:lang w:eastAsia="th-TH"/>
              </w:rPr>
            </w:pPr>
          </w:p>
        </w:tc>
      </w:tr>
      <w:tr w:rsidR="004E2558" w:rsidRPr="00FE1BB2" w14:paraId="5E5505B5" w14:textId="77777777" w:rsidTr="00A20447">
        <w:tc>
          <w:tcPr>
            <w:tcW w:w="3456" w:type="dxa"/>
            <w:shd w:val="clear" w:color="auto" w:fill="auto"/>
          </w:tcPr>
          <w:p w14:paraId="0F00B2C6" w14:textId="77777777" w:rsidR="004E2558" w:rsidRPr="00FE1BB2" w:rsidRDefault="004E2558" w:rsidP="004E2558">
            <w:pPr>
              <w:ind w:left="-101" w:right="-72"/>
              <w:rPr>
                <w:rFonts w:ascii="Arial" w:eastAsia="Arial Unicode MS" w:hAnsi="Arial" w:cs="Arial"/>
                <w:sz w:val="18"/>
                <w:szCs w:val="18"/>
              </w:rPr>
            </w:pPr>
          </w:p>
        </w:tc>
        <w:tc>
          <w:tcPr>
            <w:tcW w:w="1368" w:type="dxa"/>
            <w:tcBorders>
              <w:bottom w:val="single" w:sz="4" w:space="0" w:color="auto"/>
            </w:tcBorders>
            <w:shd w:val="clear" w:color="auto" w:fill="FAFAFA"/>
          </w:tcPr>
          <w:p w14:paraId="28D70FED" w14:textId="5FA0B277" w:rsidR="004E2558" w:rsidRPr="00FE1BB2" w:rsidRDefault="004E2558" w:rsidP="004E2558">
            <w:pPr>
              <w:ind w:right="-72"/>
              <w:jc w:val="right"/>
              <w:rPr>
                <w:rFonts w:ascii="Arial" w:eastAsia="Arial Unicode MS" w:hAnsi="Arial" w:cs="Arial"/>
                <w:snapToGrid w:val="0"/>
                <w:sz w:val="18"/>
                <w:szCs w:val="18"/>
                <w:lang w:val="en-US" w:eastAsia="th-TH"/>
              </w:rPr>
            </w:pPr>
            <w:r w:rsidRPr="00FE1BB2">
              <w:rPr>
                <w:rFonts w:ascii="Arial" w:eastAsia="Arial Unicode MS" w:hAnsi="Arial" w:cs="Arial"/>
                <w:snapToGrid w:val="0"/>
                <w:sz w:val="18"/>
                <w:szCs w:val="18"/>
                <w:lang w:val="en-US" w:eastAsia="th-TH"/>
              </w:rPr>
              <w:t>4,552</w:t>
            </w:r>
          </w:p>
        </w:tc>
        <w:tc>
          <w:tcPr>
            <w:tcW w:w="1369" w:type="dxa"/>
            <w:tcBorders>
              <w:bottom w:val="single" w:sz="4" w:space="0" w:color="auto"/>
            </w:tcBorders>
            <w:shd w:val="clear" w:color="auto" w:fill="auto"/>
          </w:tcPr>
          <w:p w14:paraId="5D8AC133" w14:textId="4C470D20" w:rsidR="004E2558" w:rsidRPr="00FE1BB2" w:rsidRDefault="004E2558" w:rsidP="004E2558">
            <w:pPr>
              <w:ind w:right="-72"/>
              <w:jc w:val="right"/>
              <w:rPr>
                <w:rFonts w:ascii="Arial" w:eastAsia="Arial Unicode MS" w:hAnsi="Arial" w:cs="Arial"/>
                <w:snapToGrid w:val="0"/>
                <w:sz w:val="18"/>
                <w:szCs w:val="18"/>
                <w:lang w:val="en-US" w:eastAsia="th-TH"/>
              </w:rPr>
            </w:pPr>
            <w:r w:rsidRPr="00FE1BB2">
              <w:rPr>
                <w:rFonts w:ascii="Arial" w:eastAsia="Arial Unicode MS" w:hAnsi="Arial" w:cs="Arial"/>
                <w:snapToGrid w:val="0"/>
                <w:sz w:val="18"/>
                <w:szCs w:val="18"/>
                <w:lang w:eastAsia="th-TH"/>
              </w:rPr>
              <w:t>4</w:t>
            </w:r>
            <w:r w:rsidRPr="00FE1BB2">
              <w:rPr>
                <w:rFonts w:ascii="Arial" w:eastAsia="Arial Unicode MS" w:hAnsi="Arial" w:cs="Arial"/>
                <w:snapToGrid w:val="0"/>
                <w:sz w:val="18"/>
                <w:szCs w:val="18"/>
                <w:lang w:val="en-US" w:eastAsia="th-TH"/>
              </w:rPr>
              <w:t>,</w:t>
            </w:r>
            <w:r w:rsidRPr="00FE1BB2">
              <w:rPr>
                <w:rFonts w:ascii="Arial" w:eastAsia="Arial Unicode MS" w:hAnsi="Arial" w:cs="Arial"/>
                <w:snapToGrid w:val="0"/>
                <w:sz w:val="18"/>
                <w:szCs w:val="18"/>
                <w:lang w:eastAsia="th-TH"/>
              </w:rPr>
              <w:t>192</w:t>
            </w:r>
          </w:p>
        </w:tc>
        <w:tc>
          <w:tcPr>
            <w:tcW w:w="1368" w:type="dxa"/>
            <w:tcBorders>
              <w:bottom w:val="single" w:sz="4" w:space="0" w:color="auto"/>
            </w:tcBorders>
            <w:shd w:val="clear" w:color="auto" w:fill="FAFAFA"/>
          </w:tcPr>
          <w:p w14:paraId="2F22B405" w14:textId="4844AB93" w:rsidR="004E2558" w:rsidRPr="00FE1BB2" w:rsidRDefault="004E2558" w:rsidP="004E2558">
            <w:pPr>
              <w:ind w:right="-72"/>
              <w:jc w:val="right"/>
              <w:rPr>
                <w:rFonts w:ascii="Arial" w:eastAsia="Arial Unicode MS" w:hAnsi="Arial" w:cs="Arial"/>
                <w:snapToGrid w:val="0"/>
                <w:sz w:val="18"/>
                <w:szCs w:val="18"/>
                <w:lang w:eastAsia="th-TH"/>
              </w:rPr>
            </w:pPr>
            <w:r w:rsidRPr="00FE1BB2">
              <w:rPr>
                <w:rFonts w:ascii="Arial" w:eastAsia="Arial Unicode MS" w:hAnsi="Arial" w:cs="Arial"/>
                <w:snapToGrid w:val="0"/>
                <w:sz w:val="18"/>
                <w:szCs w:val="18"/>
                <w:lang w:eastAsia="th-TH"/>
              </w:rPr>
              <w:t>3,481</w:t>
            </w:r>
          </w:p>
        </w:tc>
        <w:tc>
          <w:tcPr>
            <w:tcW w:w="1368" w:type="dxa"/>
            <w:tcBorders>
              <w:bottom w:val="single" w:sz="4" w:space="0" w:color="auto"/>
            </w:tcBorders>
            <w:shd w:val="clear" w:color="auto" w:fill="auto"/>
          </w:tcPr>
          <w:p w14:paraId="6160EC45" w14:textId="2BC1401C" w:rsidR="004E2558" w:rsidRPr="00FE1BB2" w:rsidRDefault="004E2558" w:rsidP="004E2558">
            <w:pPr>
              <w:ind w:right="-72"/>
              <w:jc w:val="right"/>
              <w:rPr>
                <w:rFonts w:ascii="Arial" w:eastAsia="Arial Unicode MS" w:hAnsi="Arial" w:cs="Arial"/>
                <w:snapToGrid w:val="0"/>
                <w:sz w:val="18"/>
                <w:szCs w:val="18"/>
                <w:lang w:eastAsia="th-TH"/>
              </w:rPr>
            </w:pPr>
            <w:r w:rsidRPr="00FE1BB2">
              <w:rPr>
                <w:rFonts w:ascii="Arial" w:eastAsia="Arial Unicode MS" w:hAnsi="Arial" w:cs="Arial"/>
                <w:snapToGrid w:val="0"/>
                <w:sz w:val="18"/>
                <w:szCs w:val="18"/>
                <w:lang w:eastAsia="th-TH"/>
              </w:rPr>
              <w:t>4,051</w:t>
            </w:r>
          </w:p>
        </w:tc>
      </w:tr>
    </w:tbl>
    <w:p w14:paraId="7EC8C725" w14:textId="77777777" w:rsidR="00F2634E" w:rsidRPr="00FE1BB2" w:rsidRDefault="00F2634E" w:rsidP="007A6CAF">
      <w:pPr>
        <w:ind w:left="540"/>
        <w:rPr>
          <w:rFonts w:ascii="Arial" w:eastAsia="Arial Unicode MS" w:hAnsi="Arial" w:cs="Arial"/>
          <w:sz w:val="18"/>
          <w:szCs w:val="18"/>
        </w:rPr>
      </w:pPr>
    </w:p>
    <w:p w14:paraId="778CC0D6" w14:textId="77777777" w:rsidR="007A6CAF" w:rsidRPr="00FE1BB2" w:rsidRDefault="007A6CAF" w:rsidP="007A6CAF">
      <w:pPr>
        <w:ind w:left="540"/>
        <w:rPr>
          <w:rFonts w:ascii="Arial" w:eastAsia="Arial Unicode MS" w:hAnsi="Arial" w:cs="Arial"/>
          <w:sz w:val="18"/>
          <w:szCs w:val="18"/>
        </w:rPr>
      </w:pPr>
      <w:r w:rsidRPr="00FE1BB2">
        <w:rPr>
          <w:rFonts w:ascii="Arial" w:eastAsia="Arial Unicode MS" w:hAnsi="Arial" w:cs="Arial"/>
          <w:sz w:val="18"/>
          <w:szCs w:val="18"/>
        </w:rPr>
        <w:t>Movements of long</w:t>
      </w:r>
      <w:r w:rsidRPr="00FE1BB2">
        <w:rPr>
          <w:rFonts w:ascii="Arial" w:eastAsia="Arial Unicode MS" w:hAnsi="Arial" w:cs="Arial"/>
          <w:sz w:val="18"/>
          <w:szCs w:val="18"/>
          <w:cs/>
        </w:rPr>
        <w:t>-</w:t>
      </w:r>
      <w:r w:rsidRPr="00FE1BB2">
        <w:rPr>
          <w:rFonts w:ascii="Arial" w:eastAsia="Arial Unicode MS" w:hAnsi="Arial" w:cs="Arial"/>
          <w:sz w:val="18"/>
          <w:szCs w:val="18"/>
        </w:rPr>
        <w:t>term loans to related parties can be analysed as follows</w:t>
      </w:r>
      <w:r w:rsidRPr="00FE1BB2">
        <w:rPr>
          <w:rFonts w:ascii="Arial" w:eastAsia="Arial Unicode MS" w:hAnsi="Arial" w:cs="Arial"/>
          <w:sz w:val="18"/>
          <w:szCs w:val="18"/>
          <w:cs/>
        </w:rPr>
        <w:t>:</w:t>
      </w:r>
    </w:p>
    <w:p w14:paraId="6DCECF3F" w14:textId="77777777" w:rsidR="007A6CAF" w:rsidRPr="00FE1BB2" w:rsidRDefault="007A6CAF" w:rsidP="007A6CAF">
      <w:pPr>
        <w:pStyle w:val="Header"/>
        <w:ind w:left="540"/>
        <w:rPr>
          <w:rFonts w:ascii="Arial" w:eastAsia="Arial Unicode MS" w:hAnsi="Arial" w:cs="Arial"/>
          <w:sz w:val="18"/>
          <w:szCs w:val="18"/>
        </w:rPr>
      </w:pPr>
    </w:p>
    <w:tbl>
      <w:tblPr>
        <w:tblW w:w="8928" w:type="dxa"/>
        <w:tblInd w:w="549" w:type="dxa"/>
        <w:tblLayout w:type="fixed"/>
        <w:tblLook w:val="04A0" w:firstRow="1" w:lastRow="0" w:firstColumn="1" w:lastColumn="0" w:noHBand="0" w:noVBand="1"/>
      </w:tblPr>
      <w:tblGrid>
        <w:gridCol w:w="3456"/>
        <w:gridCol w:w="1368"/>
        <w:gridCol w:w="1368"/>
        <w:gridCol w:w="1368"/>
        <w:gridCol w:w="1368"/>
      </w:tblGrid>
      <w:tr w:rsidR="007A6CAF" w:rsidRPr="00FE1BB2" w14:paraId="5A703D98" w14:textId="77777777" w:rsidTr="00A20447">
        <w:trPr>
          <w:trHeight w:val="20"/>
        </w:trPr>
        <w:tc>
          <w:tcPr>
            <w:tcW w:w="3456" w:type="dxa"/>
            <w:shd w:val="clear" w:color="auto" w:fill="auto"/>
          </w:tcPr>
          <w:p w14:paraId="31F18751" w14:textId="77777777" w:rsidR="007A6CAF" w:rsidRPr="00FE1BB2" w:rsidRDefault="007A6CAF" w:rsidP="00EA760E">
            <w:pPr>
              <w:ind w:left="-101" w:right="-43"/>
              <w:rPr>
                <w:rFonts w:ascii="Arial" w:eastAsia="Arial Unicode MS" w:hAnsi="Arial" w:cs="Arial"/>
                <w:b/>
                <w:bCs/>
                <w:sz w:val="18"/>
                <w:szCs w:val="18"/>
              </w:rPr>
            </w:pPr>
          </w:p>
        </w:tc>
        <w:tc>
          <w:tcPr>
            <w:tcW w:w="2736" w:type="dxa"/>
            <w:gridSpan w:val="2"/>
            <w:tcBorders>
              <w:top w:val="single" w:sz="4" w:space="0" w:color="auto"/>
              <w:left w:val="nil"/>
              <w:bottom w:val="nil"/>
              <w:right w:val="nil"/>
            </w:tcBorders>
            <w:shd w:val="clear" w:color="auto" w:fill="auto"/>
            <w:hideMark/>
          </w:tcPr>
          <w:p w14:paraId="19E109C4" w14:textId="77777777" w:rsidR="007A6CAF" w:rsidRPr="00FE1BB2" w:rsidRDefault="007A6CAF" w:rsidP="00EA760E">
            <w:pPr>
              <w:ind w:left="331" w:right="-72" w:hanging="331"/>
              <w:jc w:val="right"/>
              <w:rPr>
                <w:rFonts w:ascii="Arial" w:eastAsia="Arial Unicode MS" w:hAnsi="Arial" w:cs="Arial"/>
                <w:b/>
                <w:bCs/>
                <w:sz w:val="18"/>
                <w:szCs w:val="18"/>
              </w:rPr>
            </w:pPr>
            <w:r w:rsidRPr="00FE1BB2">
              <w:rPr>
                <w:rFonts w:ascii="Arial" w:eastAsia="Arial Unicode MS" w:hAnsi="Arial" w:cs="Arial"/>
                <w:b/>
                <w:bCs/>
                <w:sz w:val="18"/>
                <w:szCs w:val="18"/>
              </w:rPr>
              <w:t>Consolidated</w:t>
            </w:r>
          </w:p>
          <w:p w14:paraId="694067C9" w14:textId="77777777" w:rsidR="007A6CAF" w:rsidRPr="00FE1BB2" w:rsidRDefault="007A6CAF" w:rsidP="00EA760E">
            <w:pPr>
              <w:ind w:left="331" w:right="-72" w:hanging="331"/>
              <w:jc w:val="right"/>
              <w:rPr>
                <w:rFonts w:ascii="Arial" w:eastAsia="Arial Unicode MS" w:hAnsi="Arial" w:cs="Arial"/>
                <w:b/>
                <w:bCs/>
                <w:sz w:val="18"/>
                <w:szCs w:val="18"/>
              </w:rPr>
            </w:pPr>
            <w:r w:rsidRPr="00FE1BB2">
              <w:rPr>
                <w:rFonts w:ascii="Arial" w:eastAsia="Arial Unicode MS" w:hAnsi="Arial" w:cs="Arial"/>
                <w:b/>
                <w:bCs/>
                <w:sz w:val="18"/>
                <w:szCs w:val="18"/>
              </w:rPr>
              <w:t>financial statements</w:t>
            </w:r>
          </w:p>
        </w:tc>
        <w:tc>
          <w:tcPr>
            <w:tcW w:w="2736" w:type="dxa"/>
            <w:gridSpan w:val="2"/>
            <w:tcBorders>
              <w:top w:val="single" w:sz="4" w:space="0" w:color="auto"/>
              <w:left w:val="nil"/>
              <w:bottom w:val="nil"/>
              <w:right w:val="nil"/>
            </w:tcBorders>
            <w:shd w:val="clear" w:color="auto" w:fill="auto"/>
          </w:tcPr>
          <w:p w14:paraId="66DA8413" w14:textId="77777777" w:rsidR="007A6CAF" w:rsidRPr="00FE1BB2" w:rsidRDefault="007A6CAF" w:rsidP="00EA760E">
            <w:pPr>
              <w:ind w:left="331" w:right="-72" w:hanging="331"/>
              <w:jc w:val="right"/>
              <w:rPr>
                <w:rFonts w:ascii="Arial" w:eastAsia="Arial Unicode MS" w:hAnsi="Arial" w:cs="Arial"/>
                <w:b/>
                <w:bCs/>
                <w:sz w:val="18"/>
                <w:szCs w:val="18"/>
              </w:rPr>
            </w:pPr>
            <w:r w:rsidRPr="00FE1BB2">
              <w:rPr>
                <w:rFonts w:ascii="Arial" w:eastAsia="Arial Unicode MS" w:hAnsi="Arial" w:cs="Arial"/>
                <w:b/>
                <w:bCs/>
                <w:sz w:val="18"/>
                <w:szCs w:val="18"/>
              </w:rPr>
              <w:t>Separate</w:t>
            </w:r>
          </w:p>
          <w:p w14:paraId="6809C8FB" w14:textId="77777777" w:rsidR="007A6CAF" w:rsidRPr="00FE1BB2" w:rsidRDefault="007A6CAF" w:rsidP="00EA760E">
            <w:pPr>
              <w:pStyle w:val="Heading1"/>
              <w:keepNext w:val="0"/>
              <w:ind w:right="-72"/>
              <w:rPr>
                <w:rFonts w:ascii="Arial" w:eastAsia="Arial Unicode MS" w:hAnsi="Arial" w:cs="Arial"/>
                <w:sz w:val="18"/>
                <w:szCs w:val="18"/>
                <w:u w:val="none"/>
              </w:rPr>
            </w:pPr>
            <w:r w:rsidRPr="00FE1BB2">
              <w:rPr>
                <w:rFonts w:ascii="Arial" w:eastAsia="Arial Unicode MS" w:hAnsi="Arial" w:cs="Arial"/>
                <w:b/>
                <w:bCs/>
                <w:sz w:val="18"/>
                <w:szCs w:val="18"/>
                <w:u w:val="none"/>
              </w:rPr>
              <w:t>financial statements</w:t>
            </w:r>
          </w:p>
        </w:tc>
      </w:tr>
      <w:tr w:rsidR="007A6CAF" w:rsidRPr="00FE1BB2" w14:paraId="292B2EDA" w14:textId="77777777" w:rsidTr="00A20447">
        <w:trPr>
          <w:trHeight w:val="20"/>
        </w:trPr>
        <w:tc>
          <w:tcPr>
            <w:tcW w:w="3456" w:type="dxa"/>
            <w:shd w:val="clear" w:color="auto" w:fill="auto"/>
          </w:tcPr>
          <w:p w14:paraId="1EF7C617" w14:textId="043F9979" w:rsidR="007A6CAF" w:rsidRPr="00FE1BB2" w:rsidRDefault="007A6CAF" w:rsidP="00EA760E">
            <w:pPr>
              <w:ind w:left="-101" w:right="-43"/>
              <w:rPr>
                <w:rFonts w:ascii="Arial" w:eastAsia="Arial Unicode MS" w:hAnsi="Arial" w:cs="Arial"/>
                <w:b/>
                <w:bCs/>
                <w:sz w:val="18"/>
                <w:szCs w:val="18"/>
              </w:rPr>
            </w:pPr>
            <w:r w:rsidRPr="00FE1BB2">
              <w:rPr>
                <w:rFonts w:ascii="Arial" w:eastAsia="Arial Unicode MS" w:hAnsi="Arial" w:cs="Arial"/>
                <w:b/>
                <w:bCs/>
                <w:sz w:val="18"/>
                <w:szCs w:val="18"/>
              </w:rPr>
              <w:t>For the year</w:t>
            </w:r>
            <w:r w:rsidR="00950BB9" w:rsidRPr="00FE1BB2">
              <w:rPr>
                <w:rFonts w:ascii="Arial" w:eastAsia="Arial Unicode MS" w:hAnsi="Arial" w:cs="Arial"/>
                <w:b/>
                <w:bCs/>
                <w:sz w:val="18"/>
                <w:szCs w:val="18"/>
              </w:rPr>
              <w:t>s</w:t>
            </w:r>
            <w:r w:rsidRPr="00FE1BB2">
              <w:rPr>
                <w:rFonts w:ascii="Arial" w:eastAsia="Arial Unicode MS" w:hAnsi="Arial" w:cs="Arial"/>
                <w:b/>
                <w:bCs/>
                <w:sz w:val="18"/>
                <w:szCs w:val="18"/>
              </w:rPr>
              <w:t xml:space="preserve"> ended </w:t>
            </w:r>
            <w:r w:rsidR="00AF69D3" w:rsidRPr="00FE1BB2">
              <w:rPr>
                <w:rFonts w:ascii="Arial" w:eastAsia="Arial Unicode MS" w:hAnsi="Arial" w:cs="Arial"/>
                <w:b/>
                <w:bCs/>
                <w:sz w:val="18"/>
                <w:szCs w:val="18"/>
              </w:rPr>
              <w:t>31</w:t>
            </w:r>
            <w:r w:rsidRPr="00FE1BB2">
              <w:rPr>
                <w:rFonts w:ascii="Arial" w:eastAsia="Arial Unicode MS" w:hAnsi="Arial" w:cs="Arial"/>
                <w:b/>
                <w:bCs/>
                <w:sz w:val="18"/>
                <w:szCs w:val="18"/>
              </w:rPr>
              <w:t xml:space="preserve"> December </w:t>
            </w:r>
          </w:p>
        </w:tc>
        <w:tc>
          <w:tcPr>
            <w:tcW w:w="1368" w:type="dxa"/>
            <w:tcBorders>
              <w:top w:val="single" w:sz="4" w:space="0" w:color="auto"/>
              <w:left w:val="nil"/>
              <w:bottom w:val="nil"/>
              <w:right w:val="nil"/>
            </w:tcBorders>
            <w:shd w:val="clear" w:color="auto" w:fill="auto"/>
            <w:vAlign w:val="center"/>
          </w:tcPr>
          <w:p w14:paraId="227719FA" w14:textId="3895DFF9" w:rsidR="007A6CAF" w:rsidRPr="00FE1BB2" w:rsidRDefault="00B34C91" w:rsidP="00EA760E">
            <w:pPr>
              <w:ind w:right="-72"/>
              <w:jc w:val="right"/>
              <w:rPr>
                <w:rFonts w:ascii="Arial" w:eastAsia="Arial Unicode MS" w:hAnsi="Arial" w:cs="Arial"/>
                <w:b/>
                <w:bCs/>
                <w:sz w:val="18"/>
                <w:szCs w:val="18"/>
                <w:cs/>
              </w:rPr>
            </w:pPr>
            <w:r w:rsidRPr="00FE1BB2">
              <w:rPr>
                <w:rFonts w:ascii="Arial" w:hAnsi="Arial" w:cs="Arial"/>
                <w:b/>
                <w:bCs/>
                <w:sz w:val="18"/>
                <w:szCs w:val="18"/>
              </w:rPr>
              <w:t>2022</w:t>
            </w:r>
          </w:p>
        </w:tc>
        <w:tc>
          <w:tcPr>
            <w:tcW w:w="1368" w:type="dxa"/>
            <w:tcBorders>
              <w:top w:val="single" w:sz="4" w:space="0" w:color="auto"/>
              <w:left w:val="nil"/>
              <w:bottom w:val="nil"/>
              <w:right w:val="nil"/>
            </w:tcBorders>
            <w:shd w:val="clear" w:color="auto" w:fill="auto"/>
          </w:tcPr>
          <w:p w14:paraId="4E2C5972" w14:textId="639A4452" w:rsidR="007A6CAF" w:rsidRPr="00FE1BB2" w:rsidRDefault="00B34C91" w:rsidP="00EA760E">
            <w:pPr>
              <w:ind w:right="-72"/>
              <w:jc w:val="right"/>
              <w:rPr>
                <w:rFonts w:ascii="Arial" w:eastAsia="Arial Unicode MS" w:hAnsi="Arial" w:cs="Arial"/>
                <w:b/>
                <w:bCs/>
                <w:sz w:val="18"/>
                <w:szCs w:val="18"/>
              </w:rPr>
            </w:pPr>
            <w:r w:rsidRPr="00FE1BB2">
              <w:rPr>
                <w:rFonts w:ascii="Arial" w:hAnsi="Arial" w:cs="Arial"/>
                <w:b/>
                <w:bCs/>
                <w:sz w:val="18"/>
                <w:szCs w:val="18"/>
              </w:rPr>
              <w:t>2021</w:t>
            </w:r>
          </w:p>
        </w:tc>
        <w:tc>
          <w:tcPr>
            <w:tcW w:w="1368" w:type="dxa"/>
            <w:tcBorders>
              <w:top w:val="single" w:sz="4" w:space="0" w:color="auto"/>
              <w:left w:val="nil"/>
              <w:bottom w:val="nil"/>
              <w:right w:val="nil"/>
            </w:tcBorders>
            <w:shd w:val="clear" w:color="auto" w:fill="auto"/>
            <w:vAlign w:val="center"/>
          </w:tcPr>
          <w:p w14:paraId="16704B26" w14:textId="60E584E9" w:rsidR="007A6CAF" w:rsidRPr="00FE1BB2" w:rsidRDefault="00B34C91" w:rsidP="00EA760E">
            <w:pPr>
              <w:ind w:right="-72"/>
              <w:jc w:val="right"/>
              <w:rPr>
                <w:rFonts w:ascii="Arial" w:eastAsia="Arial Unicode MS" w:hAnsi="Arial" w:cs="Arial"/>
                <w:b/>
                <w:bCs/>
                <w:sz w:val="18"/>
                <w:szCs w:val="18"/>
              </w:rPr>
            </w:pPr>
            <w:r w:rsidRPr="00FE1BB2">
              <w:rPr>
                <w:rFonts w:ascii="Arial" w:hAnsi="Arial" w:cs="Arial"/>
                <w:b/>
                <w:bCs/>
                <w:sz w:val="18"/>
                <w:szCs w:val="18"/>
              </w:rPr>
              <w:t>2022</w:t>
            </w:r>
          </w:p>
        </w:tc>
        <w:tc>
          <w:tcPr>
            <w:tcW w:w="1368" w:type="dxa"/>
            <w:tcBorders>
              <w:top w:val="single" w:sz="4" w:space="0" w:color="auto"/>
              <w:left w:val="nil"/>
              <w:bottom w:val="nil"/>
              <w:right w:val="nil"/>
            </w:tcBorders>
            <w:shd w:val="clear" w:color="auto" w:fill="auto"/>
          </w:tcPr>
          <w:p w14:paraId="6CFFB762" w14:textId="04E594FB" w:rsidR="007A6CAF" w:rsidRPr="00FE1BB2" w:rsidRDefault="00B34C91" w:rsidP="00EA760E">
            <w:pPr>
              <w:ind w:right="-72"/>
              <w:jc w:val="right"/>
              <w:rPr>
                <w:rFonts w:ascii="Arial" w:eastAsia="Arial Unicode MS" w:hAnsi="Arial" w:cs="Arial"/>
                <w:b/>
                <w:bCs/>
                <w:sz w:val="18"/>
                <w:szCs w:val="18"/>
              </w:rPr>
            </w:pPr>
            <w:r w:rsidRPr="00FE1BB2">
              <w:rPr>
                <w:rFonts w:ascii="Arial" w:hAnsi="Arial" w:cs="Arial"/>
                <w:b/>
                <w:bCs/>
                <w:sz w:val="18"/>
                <w:szCs w:val="18"/>
              </w:rPr>
              <w:t>2021</w:t>
            </w:r>
          </w:p>
        </w:tc>
      </w:tr>
      <w:tr w:rsidR="007A6CAF" w:rsidRPr="00FE1BB2" w14:paraId="67A42159" w14:textId="77777777" w:rsidTr="00A20447">
        <w:trPr>
          <w:trHeight w:val="20"/>
        </w:trPr>
        <w:tc>
          <w:tcPr>
            <w:tcW w:w="3456" w:type="dxa"/>
            <w:shd w:val="clear" w:color="auto" w:fill="auto"/>
            <w:hideMark/>
          </w:tcPr>
          <w:p w14:paraId="78B12B99" w14:textId="77777777" w:rsidR="007A6CAF" w:rsidRPr="00FE1BB2" w:rsidRDefault="007A6CAF" w:rsidP="00EA760E">
            <w:pPr>
              <w:ind w:left="-101" w:right="-43"/>
              <w:rPr>
                <w:rFonts w:ascii="Arial" w:eastAsia="Arial Unicode MS" w:hAnsi="Arial" w:cs="Arial"/>
                <w:b/>
                <w:bCs/>
                <w:sz w:val="18"/>
                <w:szCs w:val="18"/>
                <w:cs/>
              </w:rPr>
            </w:pPr>
          </w:p>
        </w:tc>
        <w:tc>
          <w:tcPr>
            <w:tcW w:w="1368" w:type="dxa"/>
            <w:tcBorders>
              <w:top w:val="nil"/>
              <w:left w:val="nil"/>
              <w:bottom w:val="single" w:sz="4" w:space="0" w:color="auto"/>
              <w:right w:val="nil"/>
            </w:tcBorders>
            <w:shd w:val="clear" w:color="auto" w:fill="auto"/>
            <w:hideMark/>
          </w:tcPr>
          <w:p w14:paraId="3FE27495" w14:textId="77777777" w:rsidR="007A6CAF" w:rsidRPr="00FE1BB2" w:rsidRDefault="007A6CAF" w:rsidP="00EA760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Million Baht</w:t>
            </w:r>
          </w:p>
        </w:tc>
        <w:tc>
          <w:tcPr>
            <w:tcW w:w="1368" w:type="dxa"/>
            <w:tcBorders>
              <w:top w:val="nil"/>
              <w:left w:val="nil"/>
              <w:bottom w:val="single" w:sz="4" w:space="0" w:color="auto"/>
              <w:right w:val="nil"/>
            </w:tcBorders>
            <w:shd w:val="clear" w:color="auto" w:fill="auto"/>
          </w:tcPr>
          <w:p w14:paraId="6D9F5676" w14:textId="77777777" w:rsidR="007A6CAF" w:rsidRPr="00FE1BB2" w:rsidRDefault="007A6CAF" w:rsidP="00EA760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Million Baht</w:t>
            </w:r>
          </w:p>
        </w:tc>
        <w:tc>
          <w:tcPr>
            <w:tcW w:w="1368" w:type="dxa"/>
            <w:tcBorders>
              <w:top w:val="nil"/>
              <w:left w:val="nil"/>
              <w:bottom w:val="single" w:sz="4" w:space="0" w:color="auto"/>
              <w:right w:val="nil"/>
            </w:tcBorders>
            <w:shd w:val="clear" w:color="auto" w:fill="auto"/>
          </w:tcPr>
          <w:p w14:paraId="14C4E102" w14:textId="77777777" w:rsidR="007A6CAF" w:rsidRPr="00FE1BB2" w:rsidRDefault="007A6CAF" w:rsidP="00EA760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Million Baht</w:t>
            </w:r>
          </w:p>
        </w:tc>
        <w:tc>
          <w:tcPr>
            <w:tcW w:w="1368" w:type="dxa"/>
            <w:tcBorders>
              <w:top w:val="nil"/>
              <w:left w:val="nil"/>
              <w:bottom w:val="single" w:sz="4" w:space="0" w:color="auto"/>
              <w:right w:val="nil"/>
            </w:tcBorders>
            <w:shd w:val="clear" w:color="auto" w:fill="auto"/>
            <w:hideMark/>
          </w:tcPr>
          <w:p w14:paraId="5FF8D22E" w14:textId="77777777" w:rsidR="007A6CAF" w:rsidRPr="00FE1BB2" w:rsidRDefault="007A6CAF" w:rsidP="00EA760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Million Baht</w:t>
            </w:r>
          </w:p>
        </w:tc>
      </w:tr>
      <w:tr w:rsidR="007A6CAF" w:rsidRPr="00FE1BB2" w14:paraId="02E5A0E3" w14:textId="77777777" w:rsidTr="00A20447">
        <w:trPr>
          <w:trHeight w:val="20"/>
        </w:trPr>
        <w:tc>
          <w:tcPr>
            <w:tcW w:w="3456" w:type="dxa"/>
            <w:shd w:val="clear" w:color="auto" w:fill="auto"/>
            <w:vAlign w:val="bottom"/>
          </w:tcPr>
          <w:p w14:paraId="1EA05017" w14:textId="77777777" w:rsidR="007A6CAF" w:rsidRPr="00FE1BB2" w:rsidRDefault="007A6CAF" w:rsidP="00EA760E">
            <w:pPr>
              <w:ind w:left="-101" w:right="-43"/>
              <w:rPr>
                <w:rFonts w:ascii="Arial" w:eastAsia="Arial Unicode MS" w:hAnsi="Arial" w:cs="Arial"/>
                <w:sz w:val="18"/>
                <w:szCs w:val="18"/>
                <w:lang w:val="en-US"/>
              </w:rPr>
            </w:pPr>
          </w:p>
        </w:tc>
        <w:tc>
          <w:tcPr>
            <w:tcW w:w="1368" w:type="dxa"/>
            <w:tcBorders>
              <w:top w:val="single" w:sz="4" w:space="0" w:color="auto"/>
              <w:left w:val="nil"/>
              <w:bottom w:val="nil"/>
              <w:right w:val="nil"/>
            </w:tcBorders>
            <w:shd w:val="clear" w:color="auto" w:fill="FAFAFA"/>
          </w:tcPr>
          <w:p w14:paraId="072D4665" w14:textId="77777777" w:rsidR="007A6CAF" w:rsidRPr="00FE1BB2" w:rsidRDefault="007A6CAF" w:rsidP="00EA760E">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6EF24178" w14:textId="77777777" w:rsidR="007A6CAF" w:rsidRPr="00FE1BB2" w:rsidRDefault="007A6CAF" w:rsidP="00EA760E">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5EC67BF2" w14:textId="77777777" w:rsidR="007A6CAF" w:rsidRPr="00FE1BB2" w:rsidRDefault="007A6CAF" w:rsidP="00EA760E">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7F8DEDB8" w14:textId="77777777" w:rsidR="007A6CAF" w:rsidRPr="00FE1BB2" w:rsidRDefault="007A6CAF" w:rsidP="00EA760E">
            <w:pPr>
              <w:ind w:right="-72"/>
              <w:jc w:val="right"/>
              <w:rPr>
                <w:rFonts w:ascii="Arial" w:eastAsia="Arial Unicode MS" w:hAnsi="Arial" w:cs="Arial"/>
                <w:sz w:val="18"/>
                <w:szCs w:val="18"/>
              </w:rPr>
            </w:pPr>
          </w:p>
        </w:tc>
      </w:tr>
      <w:tr w:rsidR="00B639EE" w:rsidRPr="00FE1BB2" w14:paraId="67BCD4E1" w14:textId="77777777" w:rsidTr="00A20447">
        <w:trPr>
          <w:trHeight w:val="20"/>
        </w:trPr>
        <w:tc>
          <w:tcPr>
            <w:tcW w:w="3456" w:type="dxa"/>
            <w:shd w:val="clear" w:color="auto" w:fill="auto"/>
          </w:tcPr>
          <w:p w14:paraId="1C082821" w14:textId="41BA8CA9" w:rsidR="00B639EE" w:rsidRPr="00FE1BB2" w:rsidRDefault="00B639EE" w:rsidP="00B639EE">
            <w:pPr>
              <w:tabs>
                <w:tab w:val="left" w:pos="601"/>
                <w:tab w:val="left" w:pos="1276"/>
              </w:tabs>
              <w:ind w:left="-101"/>
              <w:rPr>
                <w:rFonts w:ascii="Arial" w:eastAsia="Arial Unicode MS" w:hAnsi="Arial" w:cs="Arial"/>
                <w:sz w:val="18"/>
                <w:szCs w:val="18"/>
                <w:u w:val="single"/>
              </w:rPr>
            </w:pPr>
            <w:r w:rsidRPr="00FE1BB2">
              <w:rPr>
                <w:rFonts w:ascii="Arial" w:eastAsia="Arial Unicode MS" w:hAnsi="Arial" w:cs="Arial"/>
                <w:sz w:val="18"/>
                <w:szCs w:val="18"/>
              </w:rPr>
              <w:t xml:space="preserve">Opening balance </w:t>
            </w:r>
          </w:p>
        </w:tc>
        <w:tc>
          <w:tcPr>
            <w:tcW w:w="1368" w:type="dxa"/>
            <w:shd w:val="clear" w:color="auto" w:fill="FAFAFA"/>
            <w:vAlign w:val="bottom"/>
          </w:tcPr>
          <w:p w14:paraId="7FF82EF6" w14:textId="34F5CEB7" w:rsidR="00B639EE" w:rsidRPr="00FE1BB2" w:rsidRDefault="00A23808" w:rsidP="00B639EE">
            <w:pPr>
              <w:ind w:right="-72"/>
              <w:jc w:val="right"/>
              <w:rPr>
                <w:rFonts w:ascii="Arial" w:eastAsia="Arial Unicode MS" w:hAnsi="Arial" w:cs="Arial"/>
                <w:sz w:val="18"/>
                <w:szCs w:val="18"/>
              </w:rPr>
            </w:pPr>
            <w:r w:rsidRPr="00FE1BB2">
              <w:rPr>
                <w:rFonts w:ascii="Arial" w:eastAsia="Arial Unicode MS" w:hAnsi="Arial" w:cs="Arial"/>
                <w:sz w:val="18"/>
                <w:szCs w:val="18"/>
              </w:rPr>
              <w:t>3,433</w:t>
            </w:r>
          </w:p>
        </w:tc>
        <w:tc>
          <w:tcPr>
            <w:tcW w:w="1368" w:type="dxa"/>
            <w:shd w:val="clear" w:color="auto" w:fill="auto"/>
            <w:vAlign w:val="bottom"/>
          </w:tcPr>
          <w:p w14:paraId="6F2E7D50" w14:textId="529F9048" w:rsidR="00B639EE" w:rsidRPr="00FE1BB2" w:rsidRDefault="00B639EE" w:rsidP="00B639EE">
            <w:pPr>
              <w:ind w:right="-72"/>
              <w:jc w:val="right"/>
              <w:rPr>
                <w:rFonts w:ascii="Arial" w:eastAsia="Arial Unicode MS" w:hAnsi="Arial" w:cs="Arial"/>
                <w:sz w:val="18"/>
                <w:szCs w:val="18"/>
              </w:rPr>
            </w:pPr>
            <w:r w:rsidRPr="00FE1BB2">
              <w:rPr>
                <w:rFonts w:ascii="Arial" w:eastAsia="Arial Unicode MS" w:hAnsi="Arial" w:cs="Arial"/>
                <w:sz w:val="18"/>
                <w:szCs w:val="18"/>
              </w:rPr>
              <w:t>2,799</w:t>
            </w:r>
          </w:p>
        </w:tc>
        <w:tc>
          <w:tcPr>
            <w:tcW w:w="1368" w:type="dxa"/>
            <w:shd w:val="clear" w:color="auto" w:fill="FAFAFA"/>
            <w:vAlign w:val="bottom"/>
          </w:tcPr>
          <w:p w14:paraId="658A6045" w14:textId="3BD8C87C" w:rsidR="00B639EE" w:rsidRPr="00FE1BB2" w:rsidRDefault="00A23808" w:rsidP="00B639EE">
            <w:pPr>
              <w:ind w:right="-72"/>
              <w:jc w:val="right"/>
              <w:rPr>
                <w:rFonts w:ascii="Arial" w:eastAsia="Arial Unicode MS" w:hAnsi="Arial" w:cs="Arial"/>
                <w:sz w:val="18"/>
                <w:szCs w:val="18"/>
              </w:rPr>
            </w:pPr>
            <w:r w:rsidRPr="00FE1BB2">
              <w:rPr>
                <w:rFonts w:ascii="Arial" w:eastAsia="Arial Unicode MS" w:hAnsi="Arial" w:cs="Arial"/>
                <w:sz w:val="18"/>
                <w:szCs w:val="18"/>
              </w:rPr>
              <w:t>3,292</w:t>
            </w:r>
          </w:p>
        </w:tc>
        <w:tc>
          <w:tcPr>
            <w:tcW w:w="1368" w:type="dxa"/>
            <w:shd w:val="clear" w:color="auto" w:fill="auto"/>
            <w:vAlign w:val="bottom"/>
          </w:tcPr>
          <w:p w14:paraId="089C1ACD" w14:textId="50FEC2ED" w:rsidR="00B639EE" w:rsidRPr="00FE1BB2" w:rsidRDefault="00B639EE" w:rsidP="00B639EE">
            <w:pPr>
              <w:ind w:right="-72"/>
              <w:jc w:val="right"/>
              <w:rPr>
                <w:rFonts w:ascii="Arial" w:eastAsia="Arial Unicode MS" w:hAnsi="Arial" w:cs="Arial"/>
                <w:sz w:val="18"/>
                <w:szCs w:val="18"/>
              </w:rPr>
            </w:pPr>
            <w:r w:rsidRPr="00FE1BB2">
              <w:rPr>
                <w:rFonts w:ascii="Arial" w:eastAsia="Arial Unicode MS" w:hAnsi="Arial" w:cs="Arial"/>
                <w:sz w:val="18"/>
                <w:szCs w:val="18"/>
              </w:rPr>
              <w:t>2,705</w:t>
            </w:r>
          </w:p>
        </w:tc>
      </w:tr>
      <w:tr w:rsidR="00B639EE" w:rsidRPr="00FE1BB2" w14:paraId="7650BC2D" w14:textId="77777777" w:rsidTr="00A20447">
        <w:trPr>
          <w:trHeight w:val="20"/>
        </w:trPr>
        <w:tc>
          <w:tcPr>
            <w:tcW w:w="3456" w:type="dxa"/>
            <w:shd w:val="clear" w:color="auto" w:fill="auto"/>
          </w:tcPr>
          <w:p w14:paraId="523FB499" w14:textId="77777777" w:rsidR="00B639EE" w:rsidRPr="00FE1BB2" w:rsidRDefault="00B639EE" w:rsidP="00B639EE">
            <w:pPr>
              <w:tabs>
                <w:tab w:val="left" w:pos="601"/>
                <w:tab w:val="left" w:pos="1276"/>
              </w:tabs>
              <w:ind w:left="-101"/>
              <w:rPr>
                <w:rFonts w:ascii="Arial" w:eastAsia="Arial Unicode MS" w:hAnsi="Arial" w:cs="Arial"/>
                <w:sz w:val="18"/>
                <w:szCs w:val="18"/>
                <w:u w:val="single"/>
              </w:rPr>
            </w:pPr>
            <w:r w:rsidRPr="00FE1BB2">
              <w:rPr>
                <w:rFonts w:ascii="Arial" w:eastAsia="Arial Unicode MS" w:hAnsi="Arial" w:cs="Arial"/>
                <w:sz w:val="18"/>
                <w:szCs w:val="18"/>
                <w:u w:val="single"/>
              </w:rPr>
              <w:t>Cashflows</w:t>
            </w:r>
          </w:p>
        </w:tc>
        <w:tc>
          <w:tcPr>
            <w:tcW w:w="1368" w:type="dxa"/>
            <w:shd w:val="clear" w:color="auto" w:fill="FAFAFA"/>
            <w:vAlign w:val="bottom"/>
          </w:tcPr>
          <w:p w14:paraId="71002AE5" w14:textId="77777777" w:rsidR="00B639EE" w:rsidRPr="00FE1BB2" w:rsidRDefault="00B639EE" w:rsidP="00B639EE">
            <w:pPr>
              <w:ind w:right="-72"/>
              <w:jc w:val="right"/>
              <w:rPr>
                <w:rFonts w:ascii="Arial" w:eastAsia="Arial Unicode MS" w:hAnsi="Arial" w:cs="Arial"/>
                <w:sz w:val="18"/>
                <w:szCs w:val="18"/>
              </w:rPr>
            </w:pPr>
          </w:p>
        </w:tc>
        <w:tc>
          <w:tcPr>
            <w:tcW w:w="1368" w:type="dxa"/>
            <w:shd w:val="clear" w:color="auto" w:fill="auto"/>
            <w:vAlign w:val="bottom"/>
          </w:tcPr>
          <w:p w14:paraId="2E7A80D0" w14:textId="77777777" w:rsidR="00B639EE" w:rsidRPr="00FE1BB2" w:rsidRDefault="00B639EE" w:rsidP="00B639EE">
            <w:pPr>
              <w:ind w:right="-72"/>
              <w:jc w:val="right"/>
              <w:rPr>
                <w:rFonts w:ascii="Arial" w:eastAsia="Arial Unicode MS" w:hAnsi="Arial" w:cs="Arial"/>
                <w:sz w:val="18"/>
                <w:szCs w:val="18"/>
              </w:rPr>
            </w:pPr>
          </w:p>
        </w:tc>
        <w:tc>
          <w:tcPr>
            <w:tcW w:w="1368" w:type="dxa"/>
            <w:shd w:val="clear" w:color="auto" w:fill="FAFAFA"/>
            <w:vAlign w:val="bottom"/>
          </w:tcPr>
          <w:p w14:paraId="2CAC7B83" w14:textId="77777777" w:rsidR="00B639EE" w:rsidRPr="00FE1BB2" w:rsidRDefault="00B639EE" w:rsidP="00B639EE">
            <w:pPr>
              <w:ind w:right="-72"/>
              <w:jc w:val="right"/>
              <w:rPr>
                <w:rFonts w:ascii="Arial" w:eastAsia="Arial Unicode MS" w:hAnsi="Arial" w:cs="Arial"/>
                <w:sz w:val="18"/>
                <w:szCs w:val="18"/>
              </w:rPr>
            </w:pPr>
          </w:p>
        </w:tc>
        <w:tc>
          <w:tcPr>
            <w:tcW w:w="1368" w:type="dxa"/>
            <w:shd w:val="clear" w:color="auto" w:fill="auto"/>
            <w:vAlign w:val="bottom"/>
          </w:tcPr>
          <w:p w14:paraId="700B2329" w14:textId="77777777" w:rsidR="00B639EE" w:rsidRPr="00FE1BB2" w:rsidRDefault="00B639EE" w:rsidP="00B639EE">
            <w:pPr>
              <w:ind w:right="-72"/>
              <w:jc w:val="right"/>
              <w:rPr>
                <w:rFonts w:ascii="Arial" w:eastAsia="Arial Unicode MS" w:hAnsi="Arial" w:cs="Arial"/>
                <w:sz w:val="18"/>
                <w:szCs w:val="18"/>
              </w:rPr>
            </w:pPr>
          </w:p>
        </w:tc>
      </w:tr>
      <w:tr w:rsidR="00B639EE" w:rsidRPr="00FE1BB2" w14:paraId="30092F2A" w14:textId="77777777" w:rsidTr="00A20447">
        <w:trPr>
          <w:trHeight w:val="20"/>
        </w:trPr>
        <w:tc>
          <w:tcPr>
            <w:tcW w:w="3456" w:type="dxa"/>
            <w:shd w:val="clear" w:color="auto" w:fill="auto"/>
          </w:tcPr>
          <w:p w14:paraId="124FF3ED" w14:textId="3C74D2A1" w:rsidR="00B639EE" w:rsidRPr="00FE1BB2" w:rsidRDefault="00992CA0" w:rsidP="00B639EE">
            <w:pPr>
              <w:tabs>
                <w:tab w:val="left" w:pos="601"/>
                <w:tab w:val="left" w:pos="1276"/>
              </w:tabs>
              <w:ind w:left="-101"/>
              <w:rPr>
                <w:rFonts w:ascii="Arial" w:eastAsia="Arial Unicode MS" w:hAnsi="Arial" w:cs="Arial"/>
                <w:sz w:val="18"/>
                <w:szCs w:val="18"/>
              </w:rPr>
            </w:pPr>
            <w:r w:rsidRPr="00FE1BB2">
              <w:rPr>
                <w:rFonts w:ascii="Arial" w:eastAsia="Arial Unicode MS" w:hAnsi="Arial" w:cs="Arial"/>
                <w:sz w:val="18"/>
                <w:szCs w:val="18"/>
              </w:rPr>
              <w:t xml:space="preserve">   </w:t>
            </w:r>
            <w:r w:rsidR="00B639EE" w:rsidRPr="00FE1BB2">
              <w:rPr>
                <w:rFonts w:ascii="Arial" w:eastAsia="Arial Unicode MS" w:hAnsi="Arial" w:cs="Arial"/>
                <w:sz w:val="18"/>
                <w:szCs w:val="18"/>
              </w:rPr>
              <w:t>Increases during the year</w:t>
            </w:r>
          </w:p>
        </w:tc>
        <w:tc>
          <w:tcPr>
            <w:tcW w:w="1368" w:type="dxa"/>
            <w:shd w:val="clear" w:color="auto" w:fill="FAFAFA"/>
            <w:vAlign w:val="bottom"/>
          </w:tcPr>
          <w:p w14:paraId="204D7C07" w14:textId="24FF58AD" w:rsidR="00B639EE" w:rsidRPr="00FE1BB2" w:rsidRDefault="00A23808" w:rsidP="00B639EE">
            <w:pPr>
              <w:ind w:right="-72"/>
              <w:jc w:val="right"/>
              <w:rPr>
                <w:rFonts w:ascii="Arial" w:eastAsia="Arial Unicode MS" w:hAnsi="Arial" w:cs="Arial"/>
                <w:sz w:val="18"/>
                <w:szCs w:val="18"/>
                <w:cs/>
              </w:rPr>
            </w:pPr>
            <w:r w:rsidRPr="00FE1BB2">
              <w:rPr>
                <w:rFonts w:ascii="Arial" w:eastAsia="Arial Unicode MS" w:hAnsi="Arial" w:cs="Arial"/>
                <w:sz w:val="18"/>
                <w:szCs w:val="18"/>
              </w:rPr>
              <w:t>1,089</w:t>
            </w:r>
          </w:p>
        </w:tc>
        <w:tc>
          <w:tcPr>
            <w:tcW w:w="1368" w:type="dxa"/>
            <w:shd w:val="clear" w:color="auto" w:fill="auto"/>
            <w:vAlign w:val="bottom"/>
          </w:tcPr>
          <w:p w14:paraId="579BE378" w14:textId="126DC57C" w:rsidR="00B639EE" w:rsidRPr="00FE1BB2" w:rsidRDefault="00B639EE" w:rsidP="00B639EE">
            <w:pPr>
              <w:ind w:right="-72"/>
              <w:jc w:val="right"/>
              <w:rPr>
                <w:rFonts w:ascii="Arial" w:eastAsia="Arial Unicode MS" w:hAnsi="Arial" w:cs="Arial"/>
                <w:sz w:val="18"/>
                <w:szCs w:val="18"/>
                <w:cs/>
              </w:rPr>
            </w:pPr>
            <w:r w:rsidRPr="00FE1BB2">
              <w:rPr>
                <w:rFonts w:ascii="Arial" w:eastAsia="Arial Unicode MS" w:hAnsi="Arial" w:cs="Arial"/>
                <w:sz w:val="18"/>
                <w:szCs w:val="18"/>
              </w:rPr>
              <w:t>834</w:t>
            </w:r>
          </w:p>
        </w:tc>
        <w:tc>
          <w:tcPr>
            <w:tcW w:w="1368" w:type="dxa"/>
            <w:shd w:val="clear" w:color="auto" w:fill="FAFAFA"/>
            <w:vAlign w:val="bottom"/>
          </w:tcPr>
          <w:p w14:paraId="12726503" w14:textId="7FA4A92C" w:rsidR="00B639EE" w:rsidRPr="00FE1BB2" w:rsidRDefault="00A23808" w:rsidP="00B639EE">
            <w:pPr>
              <w:ind w:right="-72"/>
              <w:jc w:val="right"/>
              <w:rPr>
                <w:rFonts w:ascii="Arial" w:eastAsia="Arial Unicode MS" w:hAnsi="Arial" w:cs="Arial"/>
                <w:sz w:val="18"/>
                <w:szCs w:val="18"/>
              </w:rPr>
            </w:pPr>
            <w:r w:rsidRPr="00FE1BB2">
              <w:rPr>
                <w:rFonts w:ascii="Arial" w:eastAsia="Arial Unicode MS" w:hAnsi="Arial" w:cs="Arial"/>
                <w:sz w:val="18"/>
                <w:szCs w:val="18"/>
              </w:rPr>
              <w:t>198</w:t>
            </w:r>
          </w:p>
        </w:tc>
        <w:tc>
          <w:tcPr>
            <w:tcW w:w="1368" w:type="dxa"/>
            <w:shd w:val="clear" w:color="auto" w:fill="auto"/>
            <w:vAlign w:val="bottom"/>
          </w:tcPr>
          <w:p w14:paraId="4999E594" w14:textId="1435C1D9" w:rsidR="00B639EE" w:rsidRPr="00FE1BB2" w:rsidRDefault="00B639EE" w:rsidP="00B639EE">
            <w:pPr>
              <w:ind w:right="-72"/>
              <w:jc w:val="right"/>
              <w:rPr>
                <w:rFonts w:ascii="Arial" w:eastAsia="Arial Unicode MS" w:hAnsi="Arial" w:cs="Arial"/>
                <w:sz w:val="18"/>
                <w:szCs w:val="18"/>
              </w:rPr>
            </w:pPr>
            <w:r w:rsidRPr="00FE1BB2">
              <w:rPr>
                <w:rFonts w:ascii="Arial" w:eastAsia="Arial Unicode MS" w:hAnsi="Arial" w:cs="Arial"/>
                <w:sz w:val="18"/>
                <w:szCs w:val="18"/>
              </w:rPr>
              <w:t>3,246</w:t>
            </w:r>
          </w:p>
        </w:tc>
      </w:tr>
      <w:tr w:rsidR="00B639EE" w:rsidRPr="00FE1BB2" w14:paraId="5893622D" w14:textId="77777777" w:rsidTr="00A20447">
        <w:trPr>
          <w:trHeight w:val="20"/>
        </w:trPr>
        <w:tc>
          <w:tcPr>
            <w:tcW w:w="3456" w:type="dxa"/>
            <w:shd w:val="clear" w:color="auto" w:fill="auto"/>
          </w:tcPr>
          <w:p w14:paraId="6B633446" w14:textId="63B136D3" w:rsidR="00B639EE" w:rsidRPr="00FE1BB2" w:rsidRDefault="00992CA0" w:rsidP="00B639EE">
            <w:pPr>
              <w:tabs>
                <w:tab w:val="left" w:pos="601"/>
                <w:tab w:val="left" w:pos="1276"/>
              </w:tabs>
              <w:ind w:left="-101"/>
              <w:rPr>
                <w:rFonts w:ascii="Arial" w:eastAsia="Arial Unicode MS" w:hAnsi="Arial" w:cs="Arial"/>
                <w:sz w:val="18"/>
                <w:szCs w:val="18"/>
              </w:rPr>
            </w:pPr>
            <w:r w:rsidRPr="00FE1BB2">
              <w:rPr>
                <w:rFonts w:ascii="Arial" w:eastAsia="Arial Unicode MS" w:hAnsi="Arial" w:cs="Arial"/>
                <w:sz w:val="18"/>
                <w:szCs w:val="18"/>
              </w:rPr>
              <w:t xml:space="preserve">   </w:t>
            </w:r>
            <w:r w:rsidR="00B639EE" w:rsidRPr="00FE1BB2">
              <w:rPr>
                <w:rFonts w:ascii="Arial" w:eastAsia="Arial Unicode MS" w:hAnsi="Arial" w:cs="Arial"/>
                <w:sz w:val="18"/>
                <w:szCs w:val="18"/>
              </w:rPr>
              <w:t xml:space="preserve">Decreases from cash received </w:t>
            </w:r>
          </w:p>
          <w:p w14:paraId="57D94F59" w14:textId="5DDAF499" w:rsidR="00B639EE" w:rsidRPr="00FE1BB2" w:rsidRDefault="00992CA0" w:rsidP="00B639EE">
            <w:pPr>
              <w:tabs>
                <w:tab w:val="left" w:pos="601"/>
                <w:tab w:val="left" w:pos="1276"/>
              </w:tabs>
              <w:ind w:left="61"/>
              <w:rPr>
                <w:rFonts w:ascii="Arial" w:eastAsia="Arial Unicode MS" w:hAnsi="Arial" w:cs="Arial"/>
                <w:sz w:val="18"/>
                <w:szCs w:val="18"/>
              </w:rPr>
            </w:pPr>
            <w:r w:rsidRPr="00FE1BB2">
              <w:rPr>
                <w:rFonts w:ascii="Arial" w:eastAsia="Arial Unicode MS" w:hAnsi="Arial" w:cs="Arial"/>
                <w:sz w:val="18"/>
                <w:szCs w:val="18"/>
              </w:rPr>
              <w:t xml:space="preserve">  </w:t>
            </w:r>
            <w:r w:rsidR="00B639EE" w:rsidRPr="00FE1BB2">
              <w:rPr>
                <w:rFonts w:ascii="Arial" w:eastAsia="Arial Unicode MS" w:hAnsi="Arial" w:cs="Arial"/>
                <w:sz w:val="18"/>
                <w:szCs w:val="18"/>
              </w:rPr>
              <w:t>during the year</w:t>
            </w:r>
          </w:p>
        </w:tc>
        <w:tc>
          <w:tcPr>
            <w:tcW w:w="1368" w:type="dxa"/>
            <w:shd w:val="clear" w:color="auto" w:fill="FAFAFA"/>
            <w:vAlign w:val="bottom"/>
          </w:tcPr>
          <w:p w14:paraId="46C5F527" w14:textId="57940961" w:rsidR="00B639EE" w:rsidRPr="00FE1BB2" w:rsidRDefault="00A23808" w:rsidP="00B639EE">
            <w:pPr>
              <w:ind w:right="-72"/>
              <w:jc w:val="right"/>
              <w:rPr>
                <w:rFonts w:ascii="Arial" w:eastAsia="Arial Unicode MS" w:hAnsi="Arial" w:cs="Arial"/>
                <w:sz w:val="18"/>
                <w:szCs w:val="18"/>
                <w:cs/>
              </w:rPr>
            </w:pPr>
            <w:r w:rsidRPr="00FE1BB2">
              <w:rPr>
                <w:rFonts w:ascii="Arial" w:eastAsia="Arial Unicode MS" w:hAnsi="Arial" w:cs="Arial"/>
                <w:sz w:val="18"/>
                <w:szCs w:val="18"/>
              </w:rPr>
              <w:t>(797)</w:t>
            </w:r>
          </w:p>
        </w:tc>
        <w:tc>
          <w:tcPr>
            <w:tcW w:w="1368" w:type="dxa"/>
            <w:shd w:val="clear" w:color="auto" w:fill="auto"/>
            <w:vAlign w:val="bottom"/>
          </w:tcPr>
          <w:p w14:paraId="335AC19E" w14:textId="16CC06FE" w:rsidR="00B639EE" w:rsidRPr="00FE1BB2" w:rsidRDefault="00B639EE" w:rsidP="00B639EE">
            <w:pPr>
              <w:ind w:right="-72"/>
              <w:jc w:val="right"/>
              <w:rPr>
                <w:rFonts w:ascii="Arial" w:eastAsia="Arial Unicode MS" w:hAnsi="Arial" w:cs="Arial"/>
                <w:sz w:val="18"/>
                <w:szCs w:val="18"/>
                <w:cs/>
              </w:rPr>
            </w:pPr>
            <w:r w:rsidRPr="00FE1BB2">
              <w:rPr>
                <w:rFonts w:ascii="Arial" w:eastAsia="Arial Unicode MS" w:hAnsi="Arial" w:cs="Arial"/>
                <w:sz w:val="18"/>
                <w:szCs w:val="18"/>
                <w:cs/>
              </w:rPr>
              <w:t>(</w:t>
            </w:r>
            <w:r w:rsidRPr="00FE1BB2">
              <w:rPr>
                <w:rFonts w:ascii="Arial" w:eastAsia="Arial Unicode MS" w:hAnsi="Arial" w:cs="Arial"/>
                <w:sz w:val="18"/>
                <w:szCs w:val="18"/>
              </w:rPr>
              <w:t>210</w:t>
            </w:r>
            <w:r w:rsidRPr="00FE1BB2">
              <w:rPr>
                <w:rFonts w:ascii="Arial" w:eastAsia="Arial Unicode MS" w:hAnsi="Arial" w:cs="Arial"/>
                <w:sz w:val="18"/>
                <w:szCs w:val="18"/>
                <w:cs/>
              </w:rPr>
              <w:t>)</w:t>
            </w:r>
          </w:p>
        </w:tc>
        <w:tc>
          <w:tcPr>
            <w:tcW w:w="1368" w:type="dxa"/>
            <w:shd w:val="clear" w:color="auto" w:fill="FAFAFA"/>
            <w:vAlign w:val="bottom"/>
          </w:tcPr>
          <w:p w14:paraId="3BC2AC2E" w14:textId="72110B0C" w:rsidR="00B639EE" w:rsidRPr="00FE1BB2" w:rsidRDefault="00A23808" w:rsidP="00B639EE">
            <w:pPr>
              <w:ind w:right="-72"/>
              <w:jc w:val="right"/>
              <w:rPr>
                <w:rFonts w:ascii="Arial" w:eastAsia="Arial Unicode MS" w:hAnsi="Arial" w:cs="Arial"/>
                <w:sz w:val="18"/>
                <w:szCs w:val="18"/>
              </w:rPr>
            </w:pPr>
            <w:r w:rsidRPr="00FE1BB2">
              <w:rPr>
                <w:rFonts w:ascii="Arial" w:eastAsia="Arial Unicode MS" w:hAnsi="Arial" w:cs="Arial"/>
                <w:sz w:val="18"/>
                <w:szCs w:val="18"/>
              </w:rPr>
              <w:t>(794)</w:t>
            </w:r>
          </w:p>
        </w:tc>
        <w:tc>
          <w:tcPr>
            <w:tcW w:w="1368" w:type="dxa"/>
            <w:shd w:val="clear" w:color="auto" w:fill="auto"/>
            <w:vAlign w:val="bottom"/>
          </w:tcPr>
          <w:p w14:paraId="36543C20" w14:textId="40B504C6" w:rsidR="00B639EE" w:rsidRPr="00FE1BB2" w:rsidRDefault="00B639EE" w:rsidP="00B639EE">
            <w:pPr>
              <w:ind w:right="-72"/>
              <w:jc w:val="right"/>
              <w:rPr>
                <w:rFonts w:ascii="Arial" w:eastAsia="Arial Unicode MS" w:hAnsi="Arial" w:cs="Arial"/>
                <w:sz w:val="18"/>
                <w:szCs w:val="18"/>
              </w:rPr>
            </w:pPr>
            <w:r w:rsidRPr="00FE1BB2">
              <w:rPr>
                <w:rFonts w:ascii="Arial" w:eastAsia="Arial Unicode MS" w:hAnsi="Arial" w:cs="Arial"/>
                <w:sz w:val="18"/>
                <w:szCs w:val="18"/>
                <w:cs/>
              </w:rPr>
              <w:t>(</w:t>
            </w:r>
            <w:r w:rsidRPr="00FE1BB2">
              <w:rPr>
                <w:rFonts w:ascii="Arial" w:eastAsia="Arial Unicode MS" w:hAnsi="Arial" w:cs="Arial"/>
                <w:sz w:val="18"/>
                <w:szCs w:val="18"/>
              </w:rPr>
              <w:t>2,669</w:t>
            </w:r>
            <w:r w:rsidRPr="00FE1BB2">
              <w:rPr>
                <w:rFonts w:ascii="Arial" w:eastAsia="Arial Unicode MS" w:hAnsi="Arial" w:cs="Arial"/>
                <w:sz w:val="18"/>
                <w:szCs w:val="18"/>
                <w:cs/>
              </w:rPr>
              <w:t>)</w:t>
            </w:r>
          </w:p>
        </w:tc>
      </w:tr>
      <w:tr w:rsidR="00B639EE" w:rsidRPr="00FE1BB2" w14:paraId="50B3AD5B" w14:textId="77777777" w:rsidTr="00A20447">
        <w:trPr>
          <w:trHeight w:val="20"/>
        </w:trPr>
        <w:tc>
          <w:tcPr>
            <w:tcW w:w="3456" w:type="dxa"/>
            <w:shd w:val="clear" w:color="auto" w:fill="auto"/>
          </w:tcPr>
          <w:p w14:paraId="292A4E49" w14:textId="77777777" w:rsidR="00B639EE" w:rsidRPr="00FE1BB2" w:rsidRDefault="00B639EE" w:rsidP="00B639EE">
            <w:pPr>
              <w:tabs>
                <w:tab w:val="left" w:pos="601"/>
                <w:tab w:val="left" w:pos="1276"/>
              </w:tabs>
              <w:ind w:left="-101"/>
              <w:rPr>
                <w:rFonts w:ascii="Arial" w:eastAsia="Arial Unicode MS" w:hAnsi="Arial" w:cs="Arial"/>
                <w:sz w:val="18"/>
                <w:szCs w:val="18"/>
              </w:rPr>
            </w:pPr>
            <w:r w:rsidRPr="00FE1BB2">
              <w:rPr>
                <w:rFonts w:ascii="Arial" w:eastAsia="Arial Unicode MS" w:hAnsi="Arial" w:cs="Arial"/>
                <w:sz w:val="18"/>
                <w:szCs w:val="18"/>
                <w:u w:val="single"/>
              </w:rPr>
              <w:t>Other non</w:t>
            </w:r>
            <w:r w:rsidRPr="00FE1BB2">
              <w:rPr>
                <w:rFonts w:ascii="Arial" w:eastAsia="Arial Unicode MS" w:hAnsi="Arial" w:cs="Arial"/>
                <w:sz w:val="18"/>
                <w:szCs w:val="18"/>
                <w:u w:val="single"/>
                <w:cs/>
              </w:rPr>
              <w:t>-</w:t>
            </w:r>
            <w:r w:rsidRPr="00FE1BB2">
              <w:rPr>
                <w:rFonts w:ascii="Arial" w:eastAsia="Arial Unicode MS" w:hAnsi="Arial" w:cs="Arial"/>
                <w:sz w:val="18"/>
                <w:szCs w:val="18"/>
                <w:u w:val="single"/>
              </w:rPr>
              <w:t>cash movement</w:t>
            </w:r>
          </w:p>
        </w:tc>
        <w:tc>
          <w:tcPr>
            <w:tcW w:w="1368" w:type="dxa"/>
            <w:shd w:val="clear" w:color="auto" w:fill="FAFAFA"/>
            <w:vAlign w:val="bottom"/>
          </w:tcPr>
          <w:p w14:paraId="570A1C9C" w14:textId="77777777" w:rsidR="00B639EE" w:rsidRPr="00FE1BB2" w:rsidRDefault="00B639EE" w:rsidP="00B639EE">
            <w:pPr>
              <w:ind w:right="-72"/>
              <w:jc w:val="right"/>
              <w:rPr>
                <w:rFonts w:ascii="Arial" w:eastAsia="Arial Unicode MS" w:hAnsi="Arial" w:cs="Arial"/>
                <w:sz w:val="18"/>
                <w:szCs w:val="18"/>
                <w:cs/>
              </w:rPr>
            </w:pPr>
          </w:p>
        </w:tc>
        <w:tc>
          <w:tcPr>
            <w:tcW w:w="1368" w:type="dxa"/>
            <w:shd w:val="clear" w:color="auto" w:fill="auto"/>
            <w:vAlign w:val="bottom"/>
          </w:tcPr>
          <w:p w14:paraId="39F88190" w14:textId="77777777" w:rsidR="00B639EE" w:rsidRPr="00FE1BB2" w:rsidRDefault="00B639EE" w:rsidP="00B639EE">
            <w:pPr>
              <w:ind w:right="-72"/>
              <w:jc w:val="right"/>
              <w:rPr>
                <w:rFonts w:ascii="Arial" w:eastAsia="Arial Unicode MS" w:hAnsi="Arial" w:cs="Arial"/>
                <w:sz w:val="18"/>
                <w:szCs w:val="18"/>
              </w:rPr>
            </w:pPr>
          </w:p>
        </w:tc>
        <w:tc>
          <w:tcPr>
            <w:tcW w:w="1368" w:type="dxa"/>
            <w:shd w:val="clear" w:color="auto" w:fill="FAFAFA"/>
            <w:vAlign w:val="bottom"/>
          </w:tcPr>
          <w:p w14:paraId="0D8F3294" w14:textId="77777777" w:rsidR="00B639EE" w:rsidRPr="00FE1BB2" w:rsidRDefault="00B639EE" w:rsidP="00B639EE">
            <w:pPr>
              <w:ind w:right="-72"/>
              <w:jc w:val="right"/>
              <w:rPr>
                <w:rFonts w:ascii="Arial" w:eastAsia="Arial Unicode MS" w:hAnsi="Arial" w:cs="Arial"/>
                <w:sz w:val="18"/>
                <w:szCs w:val="18"/>
              </w:rPr>
            </w:pPr>
          </w:p>
        </w:tc>
        <w:tc>
          <w:tcPr>
            <w:tcW w:w="1368" w:type="dxa"/>
            <w:shd w:val="clear" w:color="auto" w:fill="auto"/>
            <w:vAlign w:val="bottom"/>
          </w:tcPr>
          <w:p w14:paraId="49941342" w14:textId="77777777" w:rsidR="00B639EE" w:rsidRPr="00FE1BB2" w:rsidRDefault="00B639EE" w:rsidP="00B639EE">
            <w:pPr>
              <w:ind w:right="-72"/>
              <w:jc w:val="right"/>
              <w:rPr>
                <w:rFonts w:ascii="Arial" w:eastAsia="Arial Unicode MS" w:hAnsi="Arial" w:cs="Arial"/>
                <w:sz w:val="18"/>
                <w:szCs w:val="18"/>
              </w:rPr>
            </w:pPr>
          </w:p>
        </w:tc>
      </w:tr>
      <w:tr w:rsidR="00A23808" w:rsidRPr="00FE1BB2" w14:paraId="5BA7560B" w14:textId="77777777" w:rsidTr="00A20447">
        <w:trPr>
          <w:trHeight w:val="20"/>
        </w:trPr>
        <w:tc>
          <w:tcPr>
            <w:tcW w:w="3456" w:type="dxa"/>
            <w:shd w:val="clear" w:color="auto" w:fill="auto"/>
          </w:tcPr>
          <w:p w14:paraId="180E68DB" w14:textId="7E433218" w:rsidR="00A23808" w:rsidRPr="00FE1BB2" w:rsidRDefault="00992CA0" w:rsidP="00A23808">
            <w:pPr>
              <w:tabs>
                <w:tab w:val="left" w:pos="601"/>
              </w:tabs>
              <w:ind w:left="-101" w:right="-72"/>
              <w:rPr>
                <w:rFonts w:ascii="Arial" w:eastAsia="Arial Unicode MS" w:hAnsi="Arial" w:cs="Arial"/>
                <w:sz w:val="18"/>
                <w:szCs w:val="18"/>
                <w:lang w:val="en-US"/>
              </w:rPr>
            </w:pPr>
            <w:r w:rsidRPr="00FE1BB2">
              <w:rPr>
                <w:rFonts w:ascii="Arial" w:eastAsia="Arial Unicode MS" w:hAnsi="Arial" w:cs="Arial"/>
                <w:sz w:val="18"/>
                <w:szCs w:val="18"/>
              </w:rPr>
              <w:t xml:space="preserve">   </w:t>
            </w:r>
            <w:r w:rsidR="00A23808" w:rsidRPr="00FE1BB2">
              <w:rPr>
                <w:rFonts w:ascii="Arial" w:eastAsia="Arial Unicode MS" w:hAnsi="Arial" w:cs="Arial"/>
                <w:sz w:val="18"/>
                <w:szCs w:val="18"/>
              </w:rPr>
              <w:t>Unrealised gain</w:t>
            </w:r>
            <w:r w:rsidR="004E0246" w:rsidRPr="00FE1BB2">
              <w:rPr>
                <w:rFonts w:ascii="Arial" w:eastAsia="Arial Unicode MS" w:hAnsi="Arial" w:cs="Arial"/>
                <w:sz w:val="18"/>
                <w:szCs w:val="18"/>
              </w:rPr>
              <w:t xml:space="preserve"> (loss)</w:t>
            </w:r>
            <w:r w:rsidR="00A23808" w:rsidRPr="00FE1BB2">
              <w:rPr>
                <w:rFonts w:ascii="Arial" w:eastAsia="Arial Unicode MS" w:hAnsi="Arial" w:cs="Arial"/>
                <w:sz w:val="18"/>
                <w:szCs w:val="18"/>
              </w:rPr>
              <w:t xml:space="preserve"> on exchange rate</w:t>
            </w:r>
          </w:p>
        </w:tc>
        <w:tc>
          <w:tcPr>
            <w:tcW w:w="1368" w:type="dxa"/>
            <w:tcBorders>
              <w:top w:val="nil"/>
              <w:left w:val="nil"/>
              <w:right w:val="nil"/>
            </w:tcBorders>
            <w:shd w:val="clear" w:color="auto" w:fill="FAFAFA"/>
            <w:vAlign w:val="bottom"/>
          </w:tcPr>
          <w:p w14:paraId="7BD96981" w14:textId="0DB2B267" w:rsidR="00A23808" w:rsidRPr="00FE1BB2" w:rsidRDefault="00A23808" w:rsidP="00A23808">
            <w:pPr>
              <w:ind w:right="-72"/>
              <w:jc w:val="right"/>
              <w:rPr>
                <w:rFonts w:ascii="Arial" w:eastAsia="Arial Unicode MS" w:hAnsi="Arial" w:cs="Arial"/>
                <w:sz w:val="18"/>
                <w:szCs w:val="18"/>
              </w:rPr>
            </w:pPr>
            <w:r w:rsidRPr="00FE1BB2">
              <w:rPr>
                <w:rFonts w:ascii="Arial" w:eastAsia="Arial Unicode MS" w:hAnsi="Arial" w:cs="Arial"/>
                <w:sz w:val="18"/>
                <w:szCs w:val="18"/>
              </w:rPr>
              <w:t>(6)</w:t>
            </w:r>
          </w:p>
        </w:tc>
        <w:tc>
          <w:tcPr>
            <w:tcW w:w="1368" w:type="dxa"/>
            <w:tcBorders>
              <w:top w:val="nil"/>
              <w:left w:val="nil"/>
              <w:right w:val="nil"/>
            </w:tcBorders>
            <w:shd w:val="clear" w:color="auto" w:fill="auto"/>
            <w:vAlign w:val="bottom"/>
          </w:tcPr>
          <w:p w14:paraId="5EB172CC" w14:textId="1E30FE9B" w:rsidR="00A23808" w:rsidRPr="00FE1BB2" w:rsidRDefault="00A23808" w:rsidP="00A23808">
            <w:pPr>
              <w:ind w:right="-72"/>
              <w:jc w:val="right"/>
              <w:rPr>
                <w:rFonts w:ascii="Arial" w:eastAsia="Arial Unicode MS" w:hAnsi="Arial" w:cs="Arial"/>
                <w:sz w:val="18"/>
                <w:szCs w:val="18"/>
              </w:rPr>
            </w:pPr>
            <w:r w:rsidRPr="00FE1BB2">
              <w:rPr>
                <w:rFonts w:ascii="Arial" w:eastAsia="Arial Unicode MS" w:hAnsi="Arial" w:cs="Arial"/>
                <w:sz w:val="18"/>
                <w:szCs w:val="18"/>
              </w:rPr>
              <w:t>10</w:t>
            </w:r>
          </w:p>
        </w:tc>
        <w:tc>
          <w:tcPr>
            <w:tcW w:w="1368" w:type="dxa"/>
            <w:tcBorders>
              <w:top w:val="nil"/>
              <w:left w:val="nil"/>
              <w:right w:val="nil"/>
            </w:tcBorders>
            <w:shd w:val="clear" w:color="auto" w:fill="FAFAFA"/>
            <w:vAlign w:val="bottom"/>
          </w:tcPr>
          <w:p w14:paraId="588DDC8A" w14:textId="58A45174" w:rsidR="00A23808" w:rsidRPr="00FE1BB2" w:rsidRDefault="00A23808" w:rsidP="00A23808">
            <w:pPr>
              <w:ind w:right="-72"/>
              <w:jc w:val="right"/>
              <w:rPr>
                <w:rFonts w:ascii="Arial" w:eastAsia="Arial Unicode MS" w:hAnsi="Arial" w:cs="Arial"/>
                <w:sz w:val="18"/>
                <w:szCs w:val="18"/>
              </w:rPr>
            </w:pPr>
            <w:r w:rsidRPr="00FE1BB2">
              <w:rPr>
                <w:rFonts w:ascii="Arial" w:eastAsia="Arial Unicode MS" w:hAnsi="Arial" w:cs="Arial"/>
                <w:sz w:val="18"/>
                <w:szCs w:val="18"/>
              </w:rPr>
              <w:t>4</w:t>
            </w:r>
          </w:p>
        </w:tc>
        <w:tc>
          <w:tcPr>
            <w:tcW w:w="1368" w:type="dxa"/>
            <w:tcBorders>
              <w:top w:val="nil"/>
              <w:left w:val="nil"/>
              <w:right w:val="nil"/>
            </w:tcBorders>
            <w:shd w:val="clear" w:color="auto" w:fill="auto"/>
            <w:vAlign w:val="bottom"/>
          </w:tcPr>
          <w:p w14:paraId="55529191" w14:textId="4DDF6764" w:rsidR="00A23808" w:rsidRPr="00FE1BB2" w:rsidRDefault="00A23808" w:rsidP="00A23808">
            <w:pPr>
              <w:ind w:right="-72"/>
              <w:jc w:val="right"/>
              <w:rPr>
                <w:rFonts w:ascii="Arial" w:eastAsia="Arial Unicode MS" w:hAnsi="Arial" w:cs="Arial"/>
                <w:sz w:val="18"/>
                <w:szCs w:val="18"/>
              </w:rPr>
            </w:pPr>
            <w:r w:rsidRPr="00FE1BB2">
              <w:rPr>
                <w:rFonts w:ascii="Arial" w:eastAsia="Arial Unicode MS" w:hAnsi="Arial" w:cs="Arial"/>
                <w:sz w:val="18"/>
                <w:szCs w:val="18"/>
              </w:rPr>
              <w:t>10</w:t>
            </w:r>
          </w:p>
        </w:tc>
      </w:tr>
      <w:tr w:rsidR="00A23808" w:rsidRPr="00FE1BB2" w14:paraId="3188C7E3" w14:textId="77777777" w:rsidTr="00A20447">
        <w:trPr>
          <w:trHeight w:val="20"/>
        </w:trPr>
        <w:tc>
          <w:tcPr>
            <w:tcW w:w="3456" w:type="dxa"/>
            <w:shd w:val="clear" w:color="auto" w:fill="auto"/>
          </w:tcPr>
          <w:p w14:paraId="42E62399" w14:textId="70C35DA7" w:rsidR="004E0246" w:rsidRPr="00FE1BB2" w:rsidRDefault="00992CA0" w:rsidP="00A23808">
            <w:pPr>
              <w:tabs>
                <w:tab w:val="left" w:pos="601"/>
              </w:tabs>
              <w:ind w:left="-101" w:right="-72"/>
              <w:rPr>
                <w:rFonts w:ascii="Arial" w:eastAsia="Arial Unicode MS" w:hAnsi="Arial" w:cs="Arial"/>
                <w:sz w:val="18"/>
                <w:szCs w:val="18"/>
              </w:rPr>
            </w:pPr>
            <w:r w:rsidRPr="00FE1BB2">
              <w:rPr>
                <w:rFonts w:ascii="Arial" w:eastAsia="Arial Unicode MS" w:hAnsi="Arial" w:cs="Arial"/>
                <w:sz w:val="18"/>
                <w:szCs w:val="18"/>
              </w:rPr>
              <w:t xml:space="preserve">   </w:t>
            </w:r>
            <w:r w:rsidR="004E0246" w:rsidRPr="00FE1BB2">
              <w:rPr>
                <w:rFonts w:ascii="Arial" w:eastAsia="Arial Unicode MS" w:hAnsi="Arial" w:cs="Arial"/>
                <w:sz w:val="18"/>
                <w:szCs w:val="18"/>
              </w:rPr>
              <w:t xml:space="preserve">Exchange difference on translation of </w:t>
            </w:r>
          </w:p>
          <w:p w14:paraId="3762E07A" w14:textId="629D9962" w:rsidR="00A23808" w:rsidRPr="00FE1BB2" w:rsidRDefault="004E0246" w:rsidP="00A23808">
            <w:pPr>
              <w:tabs>
                <w:tab w:val="left" w:pos="601"/>
              </w:tabs>
              <w:ind w:left="-101" w:right="-72"/>
              <w:rPr>
                <w:rFonts w:ascii="Arial" w:eastAsia="Arial Unicode MS" w:hAnsi="Arial" w:cs="Arial"/>
                <w:sz w:val="18"/>
                <w:szCs w:val="18"/>
              </w:rPr>
            </w:pPr>
            <w:r w:rsidRPr="00FE1BB2">
              <w:rPr>
                <w:rFonts w:ascii="Arial" w:eastAsia="Arial Unicode MS" w:hAnsi="Arial" w:cs="Arial"/>
                <w:sz w:val="18"/>
                <w:szCs w:val="18"/>
              </w:rPr>
              <w:t xml:space="preserve">   </w:t>
            </w:r>
            <w:r w:rsidR="00992CA0" w:rsidRPr="00FE1BB2">
              <w:rPr>
                <w:rFonts w:ascii="Arial" w:eastAsia="Arial Unicode MS" w:hAnsi="Arial" w:cs="Arial"/>
                <w:sz w:val="18"/>
                <w:szCs w:val="18"/>
              </w:rPr>
              <w:t xml:space="preserve">  </w:t>
            </w:r>
            <w:r w:rsidRPr="00FE1BB2">
              <w:rPr>
                <w:rFonts w:ascii="Arial" w:eastAsia="Arial Unicode MS" w:hAnsi="Arial" w:cs="Arial"/>
                <w:sz w:val="18"/>
                <w:szCs w:val="18"/>
              </w:rPr>
              <w:t>financial information</w:t>
            </w:r>
          </w:p>
        </w:tc>
        <w:tc>
          <w:tcPr>
            <w:tcW w:w="1368" w:type="dxa"/>
            <w:tcBorders>
              <w:left w:val="nil"/>
              <w:bottom w:val="single" w:sz="4" w:space="0" w:color="auto"/>
              <w:right w:val="nil"/>
            </w:tcBorders>
            <w:shd w:val="clear" w:color="auto" w:fill="FAFAFA"/>
            <w:vAlign w:val="bottom"/>
          </w:tcPr>
          <w:p w14:paraId="674A7F76" w14:textId="0E8E56D3" w:rsidR="00A23808" w:rsidRPr="00FE1BB2" w:rsidRDefault="00A23808" w:rsidP="00A23808">
            <w:pPr>
              <w:ind w:right="-72"/>
              <w:jc w:val="right"/>
              <w:rPr>
                <w:rFonts w:ascii="Arial" w:eastAsia="Arial Unicode MS" w:hAnsi="Arial" w:cs="Arial"/>
                <w:sz w:val="18"/>
                <w:szCs w:val="18"/>
              </w:rPr>
            </w:pPr>
            <w:r w:rsidRPr="00FE1BB2">
              <w:rPr>
                <w:rFonts w:ascii="Arial" w:eastAsia="Arial Unicode MS" w:hAnsi="Arial" w:cs="Arial"/>
                <w:sz w:val="18"/>
                <w:szCs w:val="18"/>
              </w:rPr>
              <w:t>(46)</w:t>
            </w:r>
          </w:p>
        </w:tc>
        <w:tc>
          <w:tcPr>
            <w:tcW w:w="1368" w:type="dxa"/>
            <w:tcBorders>
              <w:left w:val="nil"/>
              <w:bottom w:val="single" w:sz="4" w:space="0" w:color="auto"/>
              <w:right w:val="nil"/>
            </w:tcBorders>
            <w:shd w:val="clear" w:color="auto" w:fill="auto"/>
            <w:vAlign w:val="bottom"/>
          </w:tcPr>
          <w:p w14:paraId="3008B539" w14:textId="05A59AEC" w:rsidR="00A23808" w:rsidRPr="00FE1BB2" w:rsidRDefault="00A23808" w:rsidP="00A23808">
            <w:pPr>
              <w:ind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1368" w:type="dxa"/>
            <w:tcBorders>
              <w:left w:val="nil"/>
              <w:bottom w:val="single" w:sz="4" w:space="0" w:color="auto"/>
              <w:right w:val="nil"/>
            </w:tcBorders>
            <w:shd w:val="clear" w:color="auto" w:fill="FAFAFA"/>
            <w:vAlign w:val="bottom"/>
          </w:tcPr>
          <w:p w14:paraId="591D2000" w14:textId="3D35010A" w:rsidR="00A23808" w:rsidRPr="00FE1BB2" w:rsidRDefault="00A23808" w:rsidP="00A23808">
            <w:pPr>
              <w:ind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1368" w:type="dxa"/>
            <w:tcBorders>
              <w:left w:val="nil"/>
              <w:bottom w:val="single" w:sz="4" w:space="0" w:color="auto"/>
              <w:right w:val="nil"/>
            </w:tcBorders>
            <w:shd w:val="clear" w:color="auto" w:fill="auto"/>
            <w:vAlign w:val="bottom"/>
          </w:tcPr>
          <w:p w14:paraId="4D61871A" w14:textId="3575A40A" w:rsidR="00A23808" w:rsidRPr="00FE1BB2" w:rsidRDefault="00A23808" w:rsidP="00A23808">
            <w:pPr>
              <w:ind w:right="-72"/>
              <w:jc w:val="right"/>
              <w:rPr>
                <w:rFonts w:ascii="Arial" w:eastAsia="Arial Unicode MS" w:hAnsi="Arial" w:cs="Arial"/>
                <w:sz w:val="18"/>
                <w:szCs w:val="18"/>
              </w:rPr>
            </w:pPr>
            <w:r w:rsidRPr="00FE1BB2">
              <w:rPr>
                <w:rFonts w:ascii="Arial" w:eastAsia="Arial Unicode MS" w:hAnsi="Arial" w:cs="Arial"/>
                <w:sz w:val="18"/>
                <w:szCs w:val="18"/>
                <w:cs/>
              </w:rPr>
              <w:t>-</w:t>
            </w:r>
          </w:p>
        </w:tc>
      </w:tr>
      <w:tr w:rsidR="00A23808" w:rsidRPr="00FE1BB2" w14:paraId="7A2D6F75" w14:textId="77777777" w:rsidTr="00A20447">
        <w:trPr>
          <w:trHeight w:val="20"/>
        </w:trPr>
        <w:tc>
          <w:tcPr>
            <w:tcW w:w="3456" w:type="dxa"/>
            <w:shd w:val="clear" w:color="auto" w:fill="auto"/>
          </w:tcPr>
          <w:p w14:paraId="3D9CD331" w14:textId="77777777" w:rsidR="00A23808" w:rsidRPr="00FE1BB2" w:rsidRDefault="00A23808" w:rsidP="00A23808">
            <w:pPr>
              <w:tabs>
                <w:tab w:val="left" w:pos="601"/>
              </w:tabs>
              <w:ind w:left="-101" w:right="-72"/>
              <w:rPr>
                <w:rFonts w:ascii="Arial" w:eastAsia="Arial Unicode MS" w:hAnsi="Arial" w:cs="Arial"/>
                <w:sz w:val="18"/>
                <w:szCs w:val="18"/>
              </w:rPr>
            </w:pPr>
          </w:p>
        </w:tc>
        <w:tc>
          <w:tcPr>
            <w:tcW w:w="1368" w:type="dxa"/>
            <w:tcBorders>
              <w:top w:val="single" w:sz="4" w:space="0" w:color="auto"/>
              <w:left w:val="nil"/>
              <w:right w:val="nil"/>
            </w:tcBorders>
            <w:shd w:val="clear" w:color="auto" w:fill="FAFAFA"/>
            <w:vAlign w:val="bottom"/>
          </w:tcPr>
          <w:p w14:paraId="445EC78E" w14:textId="77777777" w:rsidR="00A23808" w:rsidRPr="00FE1BB2" w:rsidRDefault="00A23808" w:rsidP="00A23808">
            <w:pPr>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auto"/>
            <w:vAlign w:val="bottom"/>
          </w:tcPr>
          <w:p w14:paraId="031A7ABE" w14:textId="77777777" w:rsidR="00A23808" w:rsidRPr="00FE1BB2" w:rsidRDefault="00A23808" w:rsidP="00A23808">
            <w:pPr>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FAFAFA"/>
            <w:vAlign w:val="bottom"/>
          </w:tcPr>
          <w:p w14:paraId="29E36A92" w14:textId="77777777" w:rsidR="00A23808" w:rsidRPr="00FE1BB2" w:rsidRDefault="00A23808" w:rsidP="00A23808">
            <w:pPr>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auto"/>
            <w:vAlign w:val="bottom"/>
          </w:tcPr>
          <w:p w14:paraId="147C2894" w14:textId="77777777" w:rsidR="00A23808" w:rsidRPr="00FE1BB2" w:rsidRDefault="00A23808" w:rsidP="00A23808">
            <w:pPr>
              <w:ind w:right="-72"/>
              <w:jc w:val="right"/>
              <w:rPr>
                <w:rFonts w:ascii="Arial" w:eastAsia="Arial Unicode MS" w:hAnsi="Arial" w:cs="Arial"/>
                <w:sz w:val="18"/>
                <w:szCs w:val="18"/>
              </w:rPr>
            </w:pPr>
          </w:p>
        </w:tc>
      </w:tr>
      <w:tr w:rsidR="00A23808" w:rsidRPr="00FE1BB2" w14:paraId="0358B35D" w14:textId="77777777" w:rsidTr="00A20447">
        <w:trPr>
          <w:trHeight w:val="20"/>
        </w:trPr>
        <w:tc>
          <w:tcPr>
            <w:tcW w:w="3456" w:type="dxa"/>
            <w:shd w:val="clear" w:color="auto" w:fill="auto"/>
          </w:tcPr>
          <w:p w14:paraId="3C19D676" w14:textId="77777777" w:rsidR="00A23808" w:rsidRPr="00FE1BB2" w:rsidRDefault="00A23808" w:rsidP="00A23808">
            <w:pPr>
              <w:ind w:left="-101" w:right="-72"/>
              <w:rPr>
                <w:rFonts w:ascii="Arial" w:eastAsia="Arial Unicode MS" w:hAnsi="Arial" w:cs="Arial"/>
                <w:sz w:val="18"/>
                <w:szCs w:val="18"/>
                <w:u w:val="single"/>
              </w:rPr>
            </w:pPr>
            <w:r w:rsidRPr="00FE1BB2">
              <w:rPr>
                <w:rFonts w:ascii="Arial" w:eastAsia="Arial Unicode MS" w:hAnsi="Arial" w:cs="Arial"/>
                <w:sz w:val="18"/>
                <w:szCs w:val="18"/>
              </w:rPr>
              <w:t>Ending balance</w:t>
            </w:r>
          </w:p>
        </w:tc>
        <w:tc>
          <w:tcPr>
            <w:tcW w:w="1368" w:type="dxa"/>
            <w:tcBorders>
              <w:left w:val="nil"/>
              <w:bottom w:val="single" w:sz="4" w:space="0" w:color="auto"/>
              <w:right w:val="nil"/>
            </w:tcBorders>
            <w:shd w:val="clear" w:color="auto" w:fill="FAFAFA"/>
            <w:vAlign w:val="bottom"/>
          </w:tcPr>
          <w:p w14:paraId="4645498E" w14:textId="4FCF07C8" w:rsidR="00A23808" w:rsidRPr="00FE1BB2" w:rsidRDefault="00A23808" w:rsidP="00A23808">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3,673</w:t>
            </w:r>
          </w:p>
        </w:tc>
        <w:tc>
          <w:tcPr>
            <w:tcW w:w="1368" w:type="dxa"/>
            <w:tcBorders>
              <w:left w:val="nil"/>
              <w:bottom w:val="single" w:sz="4" w:space="0" w:color="auto"/>
              <w:right w:val="nil"/>
            </w:tcBorders>
            <w:shd w:val="clear" w:color="auto" w:fill="auto"/>
            <w:vAlign w:val="bottom"/>
          </w:tcPr>
          <w:p w14:paraId="6B239A82" w14:textId="257D387B" w:rsidR="00A23808" w:rsidRPr="00FE1BB2" w:rsidRDefault="00A23808" w:rsidP="00A23808">
            <w:pPr>
              <w:ind w:right="-72"/>
              <w:jc w:val="right"/>
              <w:rPr>
                <w:rFonts w:ascii="Arial" w:eastAsia="Arial Unicode MS" w:hAnsi="Arial" w:cs="Arial"/>
                <w:sz w:val="18"/>
                <w:szCs w:val="18"/>
              </w:rPr>
            </w:pPr>
            <w:r w:rsidRPr="00FE1BB2">
              <w:rPr>
                <w:rFonts w:ascii="Arial" w:eastAsia="Arial Unicode MS" w:hAnsi="Arial" w:cs="Arial"/>
                <w:sz w:val="18"/>
                <w:szCs w:val="18"/>
              </w:rPr>
              <w:t>3</w:t>
            </w:r>
            <w:r w:rsidRPr="00FE1BB2">
              <w:rPr>
                <w:rFonts w:ascii="Arial" w:eastAsia="Arial Unicode MS" w:hAnsi="Arial" w:cs="Arial"/>
                <w:sz w:val="18"/>
                <w:szCs w:val="18"/>
                <w:lang w:val="en-US"/>
              </w:rPr>
              <w:t>,</w:t>
            </w:r>
            <w:r w:rsidRPr="00FE1BB2">
              <w:rPr>
                <w:rFonts w:ascii="Arial" w:eastAsia="Arial Unicode MS" w:hAnsi="Arial" w:cs="Arial"/>
                <w:sz w:val="18"/>
                <w:szCs w:val="18"/>
              </w:rPr>
              <w:t>433</w:t>
            </w:r>
          </w:p>
        </w:tc>
        <w:tc>
          <w:tcPr>
            <w:tcW w:w="1368" w:type="dxa"/>
            <w:tcBorders>
              <w:left w:val="nil"/>
              <w:bottom w:val="single" w:sz="4" w:space="0" w:color="auto"/>
              <w:right w:val="nil"/>
            </w:tcBorders>
            <w:shd w:val="clear" w:color="auto" w:fill="FAFAFA"/>
            <w:vAlign w:val="bottom"/>
          </w:tcPr>
          <w:p w14:paraId="4FEB69D5" w14:textId="4A1DCBCA" w:rsidR="00A23808" w:rsidRPr="00FE1BB2" w:rsidRDefault="00A23808" w:rsidP="00A23808">
            <w:pPr>
              <w:ind w:right="-72"/>
              <w:jc w:val="right"/>
              <w:rPr>
                <w:rFonts w:ascii="Arial" w:eastAsia="Arial Unicode MS" w:hAnsi="Arial" w:cs="Arial"/>
                <w:sz w:val="18"/>
                <w:szCs w:val="18"/>
                <w:cs/>
              </w:rPr>
            </w:pPr>
            <w:r w:rsidRPr="00FE1BB2">
              <w:rPr>
                <w:rFonts w:ascii="Arial" w:eastAsia="Arial Unicode MS" w:hAnsi="Arial" w:cs="Arial"/>
                <w:sz w:val="18"/>
                <w:szCs w:val="18"/>
              </w:rPr>
              <w:t>2,700</w:t>
            </w:r>
          </w:p>
        </w:tc>
        <w:tc>
          <w:tcPr>
            <w:tcW w:w="1368" w:type="dxa"/>
            <w:tcBorders>
              <w:left w:val="nil"/>
              <w:bottom w:val="single" w:sz="4" w:space="0" w:color="auto"/>
              <w:right w:val="nil"/>
            </w:tcBorders>
            <w:shd w:val="clear" w:color="auto" w:fill="auto"/>
            <w:vAlign w:val="bottom"/>
          </w:tcPr>
          <w:p w14:paraId="1547ECEB" w14:textId="07AD39DF" w:rsidR="00A23808" w:rsidRPr="00FE1BB2" w:rsidRDefault="00A23808" w:rsidP="00A23808">
            <w:pPr>
              <w:ind w:right="-72"/>
              <w:jc w:val="right"/>
              <w:rPr>
                <w:rFonts w:ascii="Arial" w:eastAsia="Arial Unicode MS" w:hAnsi="Arial" w:cs="Arial"/>
                <w:sz w:val="18"/>
                <w:szCs w:val="18"/>
              </w:rPr>
            </w:pPr>
            <w:r w:rsidRPr="00FE1BB2">
              <w:rPr>
                <w:rFonts w:ascii="Arial" w:eastAsia="Arial Unicode MS" w:hAnsi="Arial" w:cs="Arial"/>
                <w:sz w:val="18"/>
                <w:szCs w:val="18"/>
              </w:rPr>
              <w:t>3,292</w:t>
            </w:r>
          </w:p>
        </w:tc>
      </w:tr>
    </w:tbl>
    <w:p w14:paraId="7CE5AEE7" w14:textId="77777777" w:rsidR="007A6CAF" w:rsidRPr="00FE1BB2" w:rsidRDefault="007A6CAF" w:rsidP="007A6CAF">
      <w:pPr>
        <w:pStyle w:val="Header"/>
        <w:ind w:left="540"/>
        <w:rPr>
          <w:rFonts w:ascii="Arial" w:eastAsia="Arial Unicode MS" w:hAnsi="Arial" w:cs="Arial"/>
          <w:sz w:val="18"/>
          <w:szCs w:val="18"/>
        </w:rPr>
      </w:pPr>
    </w:p>
    <w:p w14:paraId="1273D5FF" w14:textId="77777777" w:rsidR="007A6CAF" w:rsidRPr="00FE1BB2" w:rsidRDefault="007A6CAF" w:rsidP="007A6CAF">
      <w:pPr>
        <w:pStyle w:val="a1"/>
        <w:tabs>
          <w:tab w:val="clear" w:pos="1080"/>
        </w:tabs>
        <w:ind w:left="540"/>
        <w:jc w:val="both"/>
        <w:rPr>
          <w:rFonts w:cs="Arial"/>
          <w:b/>
          <w:bCs/>
          <w:i/>
          <w:iCs/>
          <w:sz w:val="18"/>
          <w:szCs w:val="18"/>
          <w:lang w:val="en-US"/>
        </w:rPr>
      </w:pPr>
      <w:r w:rsidRPr="00FE1BB2">
        <w:rPr>
          <w:rFonts w:cs="Arial"/>
          <w:b/>
          <w:bCs/>
          <w:i/>
          <w:iCs/>
          <w:sz w:val="18"/>
          <w:szCs w:val="18"/>
          <w:lang w:val="en-US"/>
        </w:rPr>
        <w:t>Long</w:t>
      </w:r>
      <w:r w:rsidRPr="00FE1BB2">
        <w:rPr>
          <w:rFonts w:cs="Arial"/>
          <w:b/>
          <w:bCs/>
          <w:i/>
          <w:iCs/>
          <w:sz w:val="18"/>
          <w:szCs w:val="18"/>
          <w:cs/>
          <w:lang w:val="en-US"/>
        </w:rPr>
        <w:t>-</w:t>
      </w:r>
      <w:r w:rsidRPr="00FE1BB2">
        <w:rPr>
          <w:rFonts w:cs="Arial"/>
          <w:b/>
          <w:bCs/>
          <w:i/>
          <w:iCs/>
          <w:sz w:val="18"/>
          <w:szCs w:val="18"/>
          <w:lang w:val="en-US"/>
        </w:rPr>
        <w:t>term loan to related parties agreements</w:t>
      </w:r>
    </w:p>
    <w:p w14:paraId="00E557B4" w14:textId="77777777" w:rsidR="007A6CAF" w:rsidRPr="00FE1BB2" w:rsidRDefault="007A6CAF" w:rsidP="007A6CAF">
      <w:pPr>
        <w:pStyle w:val="a1"/>
        <w:tabs>
          <w:tab w:val="clear" w:pos="1080"/>
        </w:tabs>
        <w:ind w:left="540"/>
        <w:jc w:val="both"/>
        <w:rPr>
          <w:rFonts w:cs="Arial"/>
          <w:i/>
          <w:iCs/>
          <w:sz w:val="18"/>
          <w:szCs w:val="18"/>
          <w:lang w:val="en-US"/>
        </w:rPr>
      </w:pPr>
    </w:p>
    <w:p w14:paraId="7962537A" w14:textId="77777777" w:rsidR="007A6CAF" w:rsidRPr="00FE1BB2" w:rsidRDefault="007A6CAF" w:rsidP="007A6CAF">
      <w:pPr>
        <w:pStyle w:val="a1"/>
        <w:ind w:left="540"/>
        <w:jc w:val="both"/>
        <w:rPr>
          <w:rFonts w:cs="Arial"/>
          <w:i/>
          <w:iCs/>
          <w:sz w:val="18"/>
          <w:szCs w:val="18"/>
          <w:lang w:val="en-US"/>
        </w:rPr>
      </w:pPr>
      <w:r w:rsidRPr="00FE1BB2">
        <w:rPr>
          <w:rFonts w:cs="Arial"/>
          <w:i/>
          <w:iCs/>
          <w:sz w:val="18"/>
          <w:szCs w:val="18"/>
          <w:lang w:val="en-US"/>
        </w:rPr>
        <w:t>Combined Heat and Power Producing Company Limited</w:t>
      </w:r>
    </w:p>
    <w:p w14:paraId="4C296D47" w14:textId="77777777" w:rsidR="007A6CAF" w:rsidRPr="00FE1BB2" w:rsidRDefault="007A6CAF" w:rsidP="007A6CAF">
      <w:pPr>
        <w:pStyle w:val="a1"/>
        <w:ind w:left="540"/>
        <w:jc w:val="both"/>
        <w:rPr>
          <w:rFonts w:cs="Arial"/>
          <w:i/>
          <w:iCs/>
          <w:sz w:val="18"/>
          <w:szCs w:val="18"/>
          <w:lang w:val="en-US"/>
        </w:rPr>
      </w:pPr>
    </w:p>
    <w:p w14:paraId="6C5208D8" w14:textId="000B592D" w:rsidR="007A6CAF" w:rsidRPr="00FE1BB2" w:rsidRDefault="007A6CAF" w:rsidP="007A6CAF">
      <w:pPr>
        <w:pStyle w:val="a1"/>
        <w:ind w:left="540"/>
        <w:jc w:val="both"/>
        <w:rPr>
          <w:rFonts w:cs="Arial"/>
          <w:sz w:val="18"/>
          <w:szCs w:val="18"/>
          <w:lang w:val="en-US"/>
        </w:rPr>
      </w:pPr>
      <w:r w:rsidRPr="00FE1BB2">
        <w:rPr>
          <w:rFonts w:cs="Arial"/>
          <w:sz w:val="18"/>
          <w:szCs w:val="18"/>
          <w:lang w:val="en-US"/>
        </w:rPr>
        <w:t xml:space="preserve">The loan agreement for a Baht </w:t>
      </w:r>
      <w:r w:rsidR="00AF69D3" w:rsidRPr="00FE1BB2">
        <w:rPr>
          <w:rFonts w:cs="Arial"/>
          <w:sz w:val="18"/>
          <w:szCs w:val="18"/>
          <w:lang w:val="en-GB"/>
        </w:rPr>
        <w:t>314</w:t>
      </w:r>
      <w:r w:rsidRPr="00FE1BB2">
        <w:rPr>
          <w:rFonts w:cs="Arial"/>
          <w:sz w:val="18"/>
          <w:szCs w:val="18"/>
          <w:lang w:val="en-US"/>
        </w:rPr>
        <w:t xml:space="preserve"> million credit facility, dated </w:t>
      </w:r>
      <w:r w:rsidR="00AF69D3" w:rsidRPr="00FE1BB2">
        <w:rPr>
          <w:rFonts w:cs="Arial"/>
          <w:sz w:val="18"/>
          <w:szCs w:val="18"/>
          <w:lang w:val="en-GB"/>
        </w:rPr>
        <w:t>24</w:t>
      </w:r>
      <w:r w:rsidRPr="00FE1BB2">
        <w:rPr>
          <w:rFonts w:cs="Arial"/>
          <w:sz w:val="18"/>
          <w:szCs w:val="18"/>
          <w:lang w:val="en-US"/>
        </w:rPr>
        <w:t xml:space="preserve"> June </w:t>
      </w:r>
      <w:r w:rsidR="00AF69D3" w:rsidRPr="00FE1BB2">
        <w:rPr>
          <w:rFonts w:cs="Arial"/>
          <w:sz w:val="18"/>
          <w:szCs w:val="18"/>
          <w:lang w:val="en-GB"/>
        </w:rPr>
        <w:t>2014</w:t>
      </w:r>
      <w:r w:rsidRPr="00FE1BB2">
        <w:rPr>
          <w:rFonts w:cs="Arial"/>
          <w:sz w:val="18"/>
          <w:szCs w:val="18"/>
          <w:lang w:val="en-US"/>
        </w:rPr>
        <w:t xml:space="preserve">, It is due in </w:t>
      </w:r>
      <w:r w:rsidR="00AF69D3" w:rsidRPr="00FE1BB2">
        <w:rPr>
          <w:rFonts w:cs="Arial"/>
          <w:sz w:val="18"/>
          <w:szCs w:val="18"/>
          <w:lang w:val="en-GB"/>
        </w:rPr>
        <w:t>10</w:t>
      </w:r>
      <w:r w:rsidRPr="00FE1BB2">
        <w:rPr>
          <w:rFonts w:cs="Arial"/>
          <w:sz w:val="18"/>
          <w:szCs w:val="18"/>
          <w:lang w:val="en-US"/>
        </w:rPr>
        <w:t xml:space="preserve"> years and has an interest rate </w:t>
      </w:r>
      <w:r w:rsidR="00A64B0B" w:rsidRPr="00FE1BB2">
        <w:rPr>
          <w:rFonts w:cs="Arial"/>
          <w:sz w:val="18"/>
          <w:szCs w:val="18"/>
          <w:lang w:val="en-US"/>
        </w:rPr>
        <w:t xml:space="preserve">at </w:t>
      </w:r>
      <w:r w:rsidRPr="00FE1BB2">
        <w:rPr>
          <w:rFonts w:cs="Arial"/>
          <w:sz w:val="18"/>
          <w:szCs w:val="18"/>
          <w:lang w:val="en-US"/>
        </w:rPr>
        <w:t>MLR minus discount</w:t>
      </w:r>
      <w:r w:rsidR="00A64B0B" w:rsidRPr="00FE1BB2">
        <w:rPr>
          <w:rFonts w:cs="Arial"/>
          <w:sz w:val="18"/>
          <w:szCs w:val="18"/>
          <w:lang w:val="en-US"/>
        </w:rPr>
        <w:t xml:space="preserve"> per annum</w:t>
      </w:r>
      <w:r w:rsidRPr="00FE1BB2">
        <w:rPr>
          <w:rFonts w:cs="Arial"/>
          <w:sz w:val="18"/>
          <w:szCs w:val="18"/>
          <w:lang w:val="en-US"/>
        </w:rPr>
        <w:t xml:space="preserve">, payable in </w:t>
      </w:r>
      <w:r w:rsidR="00772647" w:rsidRPr="00FE1BB2">
        <w:rPr>
          <w:rFonts w:cs="Arial"/>
          <w:sz w:val="18"/>
          <w:szCs w:val="18"/>
          <w:lang w:val="en-US"/>
        </w:rPr>
        <w:t xml:space="preserve">every six months </w:t>
      </w:r>
      <w:r w:rsidRPr="00FE1BB2">
        <w:rPr>
          <w:rFonts w:cs="Arial"/>
          <w:sz w:val="18"/>
          <w:szCs w:val="18"/>
          <w:lang w:val="en-US"/>
        </w:rPr>
        <w:t xml:space="preserve">commencing in December </w:t>
      </w:r>
      <w:r w:rsidR="00AF69D3" w:rsidRPr="00FE1BB2">
        <w:rPr>
          <w:rFonts w:cs="Arial"/>
          <w:sz w:val="18"/>
          <w:szCs w:val="18"/>
          <w:lang w:val="en-GB"/>
        </w:rPr>
        <w:t>2014</w:t>
      </w:r>
      <w:r w:rsidRPr="00FE1BB2">
        <w:rPr>
          <w:rFonts w:cs="Arial"/>
          <w:sz w:val="18"/>
          <w:szCs w:val="18"/>
          <w:cs/>
          <w:lang w:val="en-US"/>
        </w:rPr>
        <w:t xml:space="preserve">. </w:t>
      </w:r>
      <w:r w:rsidRPr="00FE1BB2">
        <w:rPr>
          <w:rFonts w:cs="Arial"/>
          <w:sz w:val="18"/>
          <w:szCs w:val="18"/>
          <w:lang w:val="en-US"/>
        </w:rPr>
        <w:t>The purpose of this loan is to provide working capital</w:t>
      </w:r>
      <w:r w:rsidRPr="00FE1BB2">
        <w:rPr>
          <w:rFonts w:cs="Arial"/>
          <w:sz w:val="18"/>
          <w:szCs w:val="18"/>
          <w:cs/>
          <w:lang w:val="en-US"/>
        </w:rPr>
        <w:t xml:space="preserve">. </w:t>
      </w:r>
      <w:r w:rsidRPr="00FE1BB2">
        <w:rPr>
          <w:rFonts w:cs="Arial"/>
          <w:sz w:val="18"/>
          <w:szCs w:val="18"/>
          <w:lang w:val="en-US"/>
        </w:rPr>
        <w:t xml:space="preserve">As at </w:t>
      </w:r>
      <w:r w:rsidR="00AF69D3" w:rsidRPr="00FE1BB2">
        <w:rPr>
          <w:rFonts w:cs="Arial"/>
          <w:sz w:val="18"/>
          <w:szCs w:val="18"/>
          <w:lang w:val="en-GB"/>
        </w:rPr>
        <w:t>31</w:t>
      </w:r>
      <w:r w:rsidRPr="00FE1BB2">
        <w:rPr>
          <w:rFonts w:cs="Arial"/>
          <w:sz w:val="18"/>
          <w:szCs w:val="18"/>
          <w:lang w:val="en-US"/>
        </w:rPr>
        <w:t xml:space="preserve"> December </w:t>
      </w:r>
      <w:r w:rsidR="00B34C91" w:rsidRPr="00FE1BB2">
        <w:rPr>
          <w:rFonts w:cs="Arial"/>
          <w:sz w:val="18"/>
          <w:szCs w:val="18"/>
          <w:lang w:val="en-GB"/>
        </w:rPr>
        <w:t>2022</w:t>
      </w:r>
      <w:r w:rsidRPr="00FE1BB2">
        <w:rPr>
          <w:rFonts w:cs="Arial"/>
          <w:sz w:val="18"/>
          <w:szCs w:val="18"/>
          <w:lang w:val="en-US"/>
        </w:rPr>
        <w:t xml:space="preserve">, the utilised credit facility amounts to Baht </w:t>
      </w:r>
      <w:r w:rsidR="00A74629" w:rsidRPr="00FE1BB2">
        <w:rPr>
          <w:rFonts w:cs="Arial"/>
          <w:sz w:val="18"/>
          <w:szCs w:val="18"/>
          <w:lang w:val="en-US"/>
        </w:rPr>
        <w:t>60</w:t>
      </w:r>
      <w:r w:rsidRPr="00FE1BB2">
        <w:rPr>
          <w:rFonts w:cs="Arial"/>
          <w:sz w:val="18"/>
          <w:szCs w:val="18"/>
          <w:cs/>
          <w:lang w:val="en-US"/>
        </w:rPr>
        <w:t xml:space="preserve"> </w:t>
      </w:r>
      <w:r w:rsidRPr="00FE1BB2">
        <w:rPr>
          <w:rFonts w:cs="Arial"/>
          <w:sz w:val="18"/>
          <w:szCs w:val="18"/>
          <w:lang w:val="en-US"/>
        </w:rPr>
        <w:t xml:space="preserve">million </w:t>
      </w:r>
      <w:r w:rsidRPr="00FE1BB2">
        <w:rPr>
          <w:rFonts w:cs="Arial"/>
          <w:sz w:val="18"/>
          <w:szCs w:val="18"/>
          <w:cs/>
          <w:lang w:val="en-US"/>
        </w:rPr>
        <w:t>(</w:t>
      </w:r>
      <w:r w:rsidRPr="00FE1BB2">
        <w:rPr>
          <w:rFonts w:cs="Arial"/>
          <w:sz w:val="18"/>
          <w:szCs w:val="18"/>
          <w:lang w:val="en-US"/>
        </w:rPr>
        <w:t xml:space="preserve">at </w:t>
      </w:r>
      <w:r w:rsidR="00AF69D3" w:rsidRPr="00FE1BB2">
        <w:rPr>
          <w:rFonts w:cs="Arial"/>
          <w:sz w:val="18"/>
          <w:szCs w:val="18"/>
          <w:lang w:val="en-GB"/>
        </w:rPr>
        <w:t>31</w:t>
      </w:r>
      <w:r w:rsidRPr="00FE1BB2">
        <w:rPr>
          <w:rFonts w:cs="Arial"/>
          <w:sz w:val="18"/>
          <w:szCs w:val="18"/>
          <w:lang w:val="en-US"/>
        </w:rPr>
        <w:t xml:space="preserve"> December </w:t>
      </w:r>
      <w:r w:rsidR="00B34C91" w:rsidRPr="00FE1BB2">
        <w:rPr>
          <w:rFonts w:cs="Arial"/>
          <w:sz w:val="18"/>
          <w:szCs w:val="18"/>
          <w:lang w:val="en-GB"/>
        </w:rPr>
        <w:t>2021</w:t>
      </w:r>
      <w:r w:rsidRPr="00FE1BB2">
        <w:rPr>
          <w:rFonts w:cs="Arial"/>
          <w:sz w:val="18"/>
          <w:szCs w:val="18"/>
          <w:cs/>
          <w:lang w:val="en-US"/>
        </w:rPr>
        <w:t xml:space="preserve">: </w:t>
      </w:r>
      <w:r w:rsidRPr="00FE1BB2">
        <w:rPr>
          <w:rFonts w:cs="Arial"/>
          <w:sz w:val="18"/>
          <w:szCs w:val="18"/>
          <w:lang w:val="en-US"/>
        </w:rPr>
        <w:t xml:space="preserve">Baht </w:t>
      </w:r>
      <w:r w:rsidR="00B639EE" w:rsidRPr="00FE1BB2">
        <w:rPr>
          <w:rFonts w:cs="Arial"/>
          <w:sz w:val="18"/>
          <w:szCs w:val="18"/>
          <w:lang w:val="en-GB"/>
        </w:rPr>
        <w:t>107</w:t>
      </w:r>
      <w:r w:rsidRPr="00FE1BB2">
        <w:rPr>
          <w:rFonts w:cs="Arial"/>
          <w:sz w:val="18"/>
          <w:szCs w:val="18"/>
          <w:lang w:val="en-US"/>
        </w:rPr>
        <w:t xml:space="preserve"> million</w:t>
      </w:r>
      <w:r w:rsidRPr="00FE1BB2">
        <w:rPr>
          <w:rFonts w:cs="Arial"/>
          <w:sz w:val="18"/>
          <w:szCs w:val="18"/>
          <w:cs/>
          <w:lang w:val="en-US"/>
        </w:rPr>
        <w:t>).</w:t>
      </w:r>
    </w:p>
    <w:p w14:paraId="222A2E52" w14:textId="77777777" w:rsidR="007A6CAF" w:rsidRPr="00FE1BB2" w:rsidRDefault="007A6CAF" w:rsidP="007A6CAF">
      <w:pPr>
        <w:pStyle w:val="a1"/>
        <w:ind w:left="540"/>
        <w:jc w:val="both"/>
        <w:rPr>
          <w:rFonts w:cs="Arial"/>
          <w:sz w:val="18"/>
          <w:szCs w:val="18"/>
          <w:lang w:val="en-US"/>
        </w:rPr>
      </w:pPr>
    </w:p>
    <w:p w14:paraId="473FD056" w14:textId="77777777" w:rsidR="007A6CAF" w:rsidRPr="00FE1BB2" w:rsidRDefault="007A6CAF" w:rsidP="007A6CAF">
      <w:pPr>
        <w:pStyle w:val="a1"/>
        <w:ind w:left="540"/>
        <w:jc w:val="both"/>
        <w:rPr>
          <w:rFonts w:cs="Arial"/>
          <w:i/>
          <w:iCs/>
          <w:sz w:val="18"/>
          <w:szCs w:val="18"/>
          <w:lang w:val="en-US"/>
        </w:rPr>
      </w:pPr>
      <w:r w:rsidRPr="00FE1BB2">
        <w:rPr>
          <w:rFonts w:cs="Arial"/>
          <w:i/>
          <w:iCs/>
          <w:sz w:val="18"/>
          <w:szCs w:val="18"/>
          <w:lang w:val="en-US"/>
        </w:rPr>
        <w:t>Xayaburi Power Company Limited</w:t>
      </w:r>
    </w:p>
    <w:p w14:paraId="76285732" w14:textId="77777777" w:rsidR="007A6CAF" w:rsidRPr="00FE1BB2" w:rsidRDefault="007A6CAF" w:rsidP="007A6CAF">
      <w:pPr>
        <w:pStyle w:val="a1"/>
        <w:ind w:left="540"/>
        <w:jc w:val="both"/>
        <w:rPr>
          <w:rFonts w:cs="Arial"/>
          <w:i/>
          <w:iCs/>
          <w:sz w:val="18"/>
          <w:szCs w:val="18"/>
          <w:lang w:val="en-US"/>
        </w:rPr>
      </w:pPr>
    </w:p>
    <w:p w14:paraId="398A6657" w14:textId="123E22BB" w:rsidR="00A74629" w:rsidRPr="00FE1BB2" w:rsidRDefault="00A74629" w:rsidP="00A74629">
      <w:pPr>
        <w:pStyle w:val="a1"/>
        <w:ind w:left="540"/>
        <w:jc w:val="both"/>
        <w:rPr>
          <w:rFonts w:cs="Arial"/>
          <w:sz w:val="18"/>
          <w:szCs w:val="22"/>
          <w:lang w:val="en-GB"/>
        </w:rPr>
      </w:pPr>
      <w:r w:rsidRPr="00FE1BB2">
        <w:rPr>
          <w:rFonts w:cs="Arial"/>
          <w:sz w:val="18"/>
          <w:szCs w:val="18"/>
          <w:lang w:val="en-US"/>
        </w:rPr>
        <w:t xml:space="preserve">The loan agreement for a Baht </w:t>
      </w:r>
      <w:r w:rsidRPr="00FE1BB2">
        <w:rPr>
          <w:rFonts w:cs="Arial"/>
          <w:sz w:val="18"/>
          <w:szCs w:val="18"/>
          <w:lang w:val="en-GB"/>
        </w:rPr>
        <w:t>2</w:t>
      </w:r>
      <w:r w:rsidRPr="00FE1BB2">
        <w:rPr>
          <w:rFonts w:cs="Arial"/>
          <w:sz w:val="18"/>
          <w:szCs w:val="18"/>
          <w:lang w:val="en-US"/>
        </w:rPr>
        <w:t>,</w:t>
      </w:r>
      <w:r w:rsidRPr="00FE1BB2">
        <w:rPr>
          <w:rFonts w:cs="Arial"/>
          <w:sz w:val="18"/>
          <w:szCs w:val="18"/>
          <w:lang w:val="en-GB"/>
        </w:rPr>
        <w:t>463</w:t>
      </w:r>
      <w:r w:rsidRPr="00FE1BB2">
        <w:rPr>
          <w:rFonts w:cs="Arial"/>
          <w:sz w:val="18"/>
          <w:szCs w:val="18"/>
          <w:lang w:val="en-US"/>
        </w:rPr>
        <w:t xml:space="preserve"> million credit facility, dated </w:t>
      </w:r>
      <w:r w:rsidRPr="00FE1BB2">
        <w:rPr>
          <w:rFonts w:cs="Arial"/>
          <w:sz w:val="18"/>
          <w:szCs w:val="18"/>
          <w:lang w:val="en-GB"/>
        </w:rPr>
        <w:t>2</w:t>
      </w:r>
      <w:r w:rsidRPr="00FE1BB2">
        <w:rPr>
          <w:rFonts w:cs="Arial"/>
          <w:sz w:val="18"/>
          <w:szCs w:val="18"/>
          <w:lang w:val="en-US"/>
        </w:rPr>
        <w:t xml:space="preserve"> August </w:t>
      </w:r>
      <w:r w:rsidRPr="00FE1BB2">
        <w:rPr>
          <w:rFonts w:cs="Arial"/>
          <w:sz w:val="18"/>
          <w:szCs w:val="18"/>
          <w:lang w:val="en-GB"/>
        </w:rPr>
        <w:t>2016</w:t>
      </w:r>
      <w:r w:rsidRPr="00FE1BB2">
        <w:rPr>
          <w:rFonts w:cs="Arial"/>
          <w:sz w:val="18"/>
          <w:szCs w:val="18"/>
          <w:lang w:val="en-US"/>
        </w:rPr>
        <w:t>, is under a condition of Sponsor Agreement between Xayaburi Power Company Limited and the company, which is one of the sponsors</w:t>
      </w:r>
      <w:r w:rsidRPr="00FE1BB2">
        <w:rPr>
          <w:rFonts w:cs="Arial"/>
          <w:sz w:val="18"/>
          <w:szCs w:val="18"/>
          <w:cs/>
          <w:lang w:val="en-US"/>
        </w:rPr>
        <w:t xml:space="preserve">. </w:t>
      </w:r>
      <w:r w:rsidRPr="00FE1BB2">
        <w:rPr>
          <w:rFonts w:cs="Arial"/>
          <w:sz w:val="18"/>
          <w:szCs w:val="18"/>
          <w:lang w:val="en-US"/>
        </w:rPr>
        <w:t xml:space="preserve">                   The loan is due in </w:t>
      </w:r>
      <w:r w:rsidRPr="00FE1BB2">
        <w:rPr>
          <w:rFonts w:cs="Arial"/>
          <w:sz w:val="18"/>
          <w:szCs w:val="18"/>
          <w:lang w:val="en-GB"/>
        </w:rPr>
        <w:t>15</w:t>
      </w:r>
      <w:r w:rsidRPr="00FE1BB2">
        <w:rPr>
          <w:rFonts w:cs="Arial"/>
          <w:sz w:val="18"/>
          <w:szCs w:val="18"/>
          <w:lang w:val="en-US"/>
        </w:rPr>
        <w:t xml:space="preserve"> years and has an interest rate per annum at MLR plus margin, payable in semi</w:t>
      </w:r>
      <w:r w:rsidRPr="00FE1BB2">
        <w:rPr>
          <w:rFonts w:cs="Arial"/>
          <w:sz w:val="18"/>
          <w:szCs w:val="18"/>
          <w:cs/>
          <w:lang w:val="en-US"/>
        </w:rPr>
        <w:t>-</w:t>
      </w:r>
      <w:r w:rsidRPr="00FE1BB2">
        <w:rPr>
          <w:rFonts w:cs="Arial"/>
          <w:sz w:val="18"/>
          <w:szCs w:val="18"/>
          <w:lang w:val="en-US"/>
        </w:rPr>
        <w:t xml:space="preserve">annual installments commencing in </w:t>
      </w:r>
      <w:r w:rsidRPr="00FE1BB2">
        <w:rPr>
          <w:rFonts w:cs="Arial"/>
          <w:sz w:val="18"/>
          <w:szCs w:val="18"/>
          <w:lang w:val="en-GB"/>
        </w:rPr>
        <w:t>2021</w:t>
      </w:r>
      <w:r w:rsidRPr="00FE1BB2">
        <w:rPr>
          <w:rFonts w:cs="Arial"/>
          <w:sz w:val="18"/>
          <w:szCs w:val="18"/>
          <w:lang w:val="en-US"/>
        </w:rPr>
        <w:t xml:space="preserve"> with a repayment rate of </w:t>
      </w:r>
      <w:r w:rsidRPr="00FE1BB2">
        <w:rPr>
          <w:rFonts w:cs="Arial"/>
          <w:sz w:val="18"/>
          <w:szCs w:val="18"/>
          <w:lang w:val="en-GB"/>
        </w:rPr>
        <w:t>5</w:t>
      </w:r>
      <w:r w:rsidRPr="00FE1BB2">
        <w:rPr>
          <w:rFonts w:cs="Arial"/>
          <w:sz w:val="18"/>
          <w:szCs w:val="18"/>
          <w:cs/>
          <w:lang w:val="en-US"/>
        </w:rPr>
        <w:t>.</w:t>
      </w:r>
      <w:r w:rsidRPr="00FE1BB2">
        <w:rPr>
          <w:rFonts w:cs="Arial"/>
          <w:sz w:val="18"/>
          <w:szCs w:val="18"/>
          <w:lang w:val="en-GB"/>
        </w:rPr>
        <w:t>6</w:t>
      </w:r>
      <w:r w:rsidRPr="00FE1BB2">
        <w:rPr>
          <w:rFonts w:cs="Arial"/>
          <w:sz w:val="18"/>
          <w:szCs w:val="18"/>
          <w:cs/>
          <w:lang w:val="en-US"/>
        </w:rPr>
        <w:t xml:space="preserve">% </w:t>
      </w:r>
      <w:r w:rsidRPr="00FE1BB2">
        <w:rPr>
          <w:rFonts w:cs="Arial"/>
          <w:sz w:val="18"/>
          <w:szCs w:val="18"/>
          <w:lang w:val="en-US"/>
        </w:rPr>
        <w:t xml:space="preserve">to </w:t>
      </w:r>
      <w:r w:rsidRPr="00FE1BB2">
        <w:rPr>
          <w:rFonts w:cs="Arial"/>
          <w:sz w:val="18"/>
          <w:szCs w:val="18"/>
          <w:lang w:val="en-GB"/>
        </w:rPr>
        <w:t>14</w:t>
      </w:r>
      <w:r w:rsidRPr="00FE1BB2">
        <w:rPr>
          <w:rFonts w:cs="Arial"/>
          <w:sz w:val="18"/>
          <w:szCs w:val="18"/>
          <w:cs/>
          <w:lang w:val="en-US"/>
        </w:rPr>
        <w:t>.</w:t>
      </w:r>
      <w:r w:rsidRPr="00FE1BB2">
        <w:rPr>
          <w:rFonts w:cs="Arial"/>
          <w:sz w:val="18"/>
          <w:szCs w:val="18"/>
          <w:lang w:val="en-GB"/>
        </w:rPr>
        <w:t>0</w:t>
      </w:r>
      <w:r w:rsidRPr="00FE1BB2">
        <w:rPr>
          <w:rFonts w:cs="Arial"/>
          <w:sz w:val="18"/>
          <w:szCs w:val="18"/>
          <w:cs/>
          <w:lang w:val="en-US"/>
        </w:rPr>
        <w:t xml:space="preserve">% </w:t>
      </w:r>
      <w:r w:rsidRPr="00FE1BB2">
        <w:rPr>
          <w:rFonts w:cs="Arial"/>
          <w:sz w:val="18"/>
          <w:szCs w:val="18"/>
          <w:lang w:val="en-US"/>
        </w:rPr>
        <w:t>per year of the total loan, as indicated in the agreement</w:t>
      </w:r>
      <w:r w:rsidRPr="00FE1BB2">
        <w:rPr>
          <w:rFonts w:cs="Arial"/>
          <w:sz w:val="18"/>
          <w:szCs w:val="18"/>
          <w:cs/>
          <w:lang w:val="en-US"/>
        </w:rPr>
        <w:t xml:space="preserve">. </w:t>
      </w:r>
      <w:r w:rsidRPr="00FE1BB2">
        <w:rPr>
          <w:rFonts w:cs="Arial"/>
          <w:sz w:val="18"/>
          <w:szCs w:val="18"/>
          <w:lang w:val="en-US"/>
        </w:rPr>
        <w:t xml:space="preserve">Loan repayments must comply with the terms and conditions under the loan agreement with the financial institution before repayment can be made to the Company. The purpose of this loan is to </w:t>
      </w:r>
      <w:r w:rsidR="00992CA0" w:rsidRPr="00FE1BB2">
        <w:rPr>
          <w:rFonts w:cs="Arial"/>
          <w:sz w:val="18"/>
          <w:szCs w:val="18"/>
          <w:lang w:val="en-US"/>
        </w:rPr>
        <w:t xml:space="preserve">support </w:t>
      </w:r>
      <w:r w:rsidRPr="00FE1BB2">
        <w:rPr>
          <w:rFonts w:cs="Arial"/>
          <w:sz w:val="18"/>
          <w:szCs w:val="18"/>
          <w:lang w:val="en-US"/>
        </w:rPr>
        <w:t>a construction project</w:t>
      </w:r>
      <w:r w:rsidRPr="00FE1BB2">
        <w:rPr>
          <w:rFonts w:cs="Arial"/>
          <w:sz w:val="18"/>
          <w:szCs w:val="18"/>
          <w:cs/>
          <w:lang w:val="en-US"/>
        </w:rPr>
        <w:t xml:space="preserve">. </w:t>
      </w:r>
      <w:r w:rsidRPr="00FE1BB2">
        <w:rPr>
          <w:rFonts w:cs="Arial"/>
          <w:sz w:val="18"/>
          <w:szCs w:val="18"/>
          <w:lang w:val="en-US"/>
        </w:rPr>
        <w:t xml:space="preserve">On </w:t>
      </w:r>
      <w:r w:rsidRPr="00FE1BB2">
        <w:rPr>
          <w:rFonts w:cs="Arial"/>
          <w:sz w:val="18"/>
          <w:szCs w:val="18"/>
          <w:lang w:val="en-GB"/>
        </w:rPr>
        <w:t>30</w:t>
      </w:r>
      <w:r w:rsidRPr="00FE1BB2">
        <w:rPr>
          <w:rFonts w:cs="Arial"/>
          <w:sz w:val="18"/>
          <w:szCs w:val="18"/>
          <w:lang w:val="en-US"/>
        </w:rPr>
        <w:t xml:space="preserve"> November </w:t>
      </w:r>
      <w:r w:rsidRPr="00FE1BB2">
        <w:rPr>
          <w:rFonts w:cs="Arial"/>
          <w:sz w:val="18"/>
          <w:szCs w:val="18"/>
          <w:lang w:val="en-GB"/>
        </w:rPr>
        <w:t>2021</w:t>
      </w:r>
      <w:r w:rsidRPr="00FE1BB2">
        <w:rPr>
          <w:rFonts w:cs="Arial"/>
          <w:sz w:val="18"/>
          <w:szCs w:val="22"/>
          <w:lang w:val="en-GB"/>
        </w:rPr>
        <w:t xml:space="preserve">, the associate made the payment of principal and interest Baht 106 million to the Company and the </w:t>
      </w:r>
      <w:r w:rsidR="00992CA0" w:rsidRPr="00FE1BB2">
        <w:rPr>
          <w:rFonts w:cs="Arial"/>
          <w:sz w:val="18"/>
          <w:szCs w:val="22"/>
          <w:lang w:val="en-GB"/>
        </w:rPr>
        <w:t xml:space="preserve">loan </w:t>
      </w:r>
      <w:r w:rsidRPr="00FE1BB2">
        <w:rPr>
          <w:rFonts w:cs="Arial"/>
          <w:sz w:val="18"/>
          <w:szCs w:val="22"/>
          <w:lang w:val="en-GB"/>
        </w:rPr>
        <w:t xml:space="preserve">was novated to </w:t>
      </w:r>
      <w:r w:rsidR="00992CA0" w:rsidRPr="00FE1BB2">
        <w:rPr>
          <w:rFonts w:cs="Arial"/>
          <w:sz w:val="18"/>
          <w:szCs w:val="22"/>
          <w:lang w:val="en-GB"/>
        </w:rPr>
        <w:t>the</w:t>
      </w:r>
      <w:r w:rsidRPr="00FE1BB2">
        <w:rPr>
          <w:rFonts w:cs="Arial"/>
          <w:sz w:val="18"/>
          <w:szCs w:val="22"/>
          <w:lang w:val="en-GB"/>
        </w:rPr>
        <w:t xml:space="preserve"> subsidiary on the same date</w:t>
      </w:r>
      <w:r w:rsidR="00992CA0" w:rsidRPr="00FE1BB2">
        <w:rPr>
          <w:rFonts w:cs="Arial"/>
          <w:sz w:val="18"/>
          <w:szCs w:val="22"/>
          <w:lang w:val="en-GB"/>
        </w:rPr>
        <w:t xml:space="preserve"> amounting to Baht 2,412 million</w:t>
      </w:r>
      <w:r w:rsidRPr="00FE1BB2">
        <w:rPr>
          <w:rFonts w:cs="Arial"/>
          <w:sz w:val="18"/>
          <w:szCs w:val="22"/>
          <w:lang w:val="en-GB"/>
        </w:rPr>
        <w:t xml:space="preserve">. As at 31 December 2022, </w:t>
      </w:r>
      <w:r w:rsidR="00992CA0" w:rsidRPr="00FE1BB2">
        <w:rPr>
          <w:rFonts w:cs="Arial"/>
          <w:sz w:val="18"/>
          <w:szCs w:val="22"/>
          <w:lang w:val="en-GB"/>
        </w:rPr>
        <w:t>the associate has already drawdown in a full amount</w:t>
      </w:r>
      <w:r w:rsidR="00367609" w:rsidRPr="00FE1BB2">
        <w:rPr>
          <w:rFonts w:cs="Arial"/>
          <w:sz w:val="18"/>
          <w:szCs w:val="22"/>
          <w:lang w:val="en-GB"/>
        </w:rPr>
        <w:t xml:space="preserve"> and</w:t>
      </w:r>
      <w:r w:rsidR="00992CA0" w:rsidRPr="00FE1BB2">
        <w:rPr>
          <w:rFonts w:cs="Arial"/>
          <w:sz w:val="18"/>
          <w:szCs w:val="22"/>
          <w:lang w:val="en-GB"/>
        </w:rPr>
        <w:t xml:space="preserve"> </w:t>
      </w:r>
      <w:r w:rsidRPr="00FE1BB2">
        <w:rPr>
          <w:rFonts w:cs="Arial"/>
          <w:sz w:val="18"/>
          <w:szCs w:val="22"/>
          <w:lang w:val="en-GB"/>
        </w:rPr>
        <w:t xml:space="preserve">the outstanding loan balance is </w:t>
      </w:r>
      <w:r w:rsidR="00367609" w:rsidRPr="00FE1BB2">
        <w:rPr>
          <w:rFonts w:cs="Arial"/>
          <w:sz w:val="18"/>
          <w:szCs w:val="22"/>
          <w:lang w:val="en-GB"/>
        </w:rPr>
        <w:t>Baht</w:t>
      </w:r>
      <w:r w:rsidRPr="00FE1BB2">
        <w:rPr>
          <w:rFonts w:cs="Arial"/>
          <w:sz w:val="18"/>
          <w:szCs w:val="22"/>
          <w:lang w:val="en-GB"/>
        </w:rPr>
        <w:t xml:space="preserve"> 1,756 million (as at 31 December 2021</w:t>
      </w:r>
      <w:r w:rsidR="00367609" w:rsidRPr="00FE1BB2">
        <w:rPr>
          <w:rFonts w:cs="Arial"/>
          <w:sz w:val="18"/>
          <w:szCs w:val="22"/>
          <w:lang w:val="en-GB"/>
        </w:rPr>
        <w:t>:</w:t>
      </w:r>
      <w:r w:rsidRPr="00FE1BB2">
        <w:rPr>
          <w:rFonts w:cs="Arial"/>
          <w:sz w:val="18"/>
          <w:szCs w:val="22"/>
          <w:lang w:val="en-GB"/>
        </w:rPr>
        <w:t xml:space="preserve"> </w:t>
      </w:r>
      <w:r w:rsidR="00367609" w:rsidRPr="00FE1BB2">
        <w:rPr>
          <w:rFonts w:cs="Arial"/>
          <w:sz w:val="18"/>
          <w:szCs w:val="22"/>
          <w:lang w:val="en-GB"/>
        </w:rPr>
        <w:t xml:space="preserve">Baht </w:t>
      </w:r>
      <w:r w:rsidRPr="00FE1BB2">
        <w:rPr>
          <w:rFonts w:cs="Arial"/>
          <w:sz w:val="18"/>
          <w:szCs w:val="22"/>
          <w:lang w:val="en-GB"/>
        </w:rPr>
        <w:t xml:space="preserve">2,412 million). </w:t>
      </w:r>
    </w:p>
    <w:p w14:paraId="62BF5041" w14:textId="77777777" w:rsidR="00597F81" w:rsidRPr="00FE1BB2" w:rsidRDefault="00597F81" w:rsidP="007A6CAF">
      <w:pPr>
        <w:pStyle w:val="a1"/>
        <w:ind w:left="540"/>
        <w:jc w:val="both"/>
        <w:rPr>
          <w:rFonts w:cs="Arial"/>
          <w:sz w:val="18"/>
          <w:szCs w:val="18"/>
          <w:lang w:val="en-US"/>
        </w:rPr>
      </w:pPr>
    </w:p>
    <w:p w14:paraId="6076AC8C" w14:textId="77777777" w:rsidR="00F2634E" w:rsidRPr="00FE1BB2" w:rsidRDefault="00F2634E" w:rsidP="007A6CAF">
      <w:pPr>
        <w:pStyle w:val="a1"/>
        <w:ind w:left="540"/>
        <w:jc w:val="both"/>
        <w:rPr>
          <w:rFonts w:cs="Arial"/>
          <w:i/>
          <w:iCs/>
          <w:sz w:val="18"/>
          <w:szCs w:val="18"/>
          <w:lang w:val="en-US"/>
        </w:rPr>
      </w:pPr>
      <w:r w:rsidRPr="00FE1BB2">
        <w:rPr>
          <w:rFonts w:cs="Arial"/>
          <w:i/>
          <w:iCs/>
          <w:sz w:val="18"/>
          <w:szCs w:val="18"/>
          <w:lang w:val="en-US"/>
        </w:rPr>
        <w:br w:type="page"/>
      </w:r>
    </w:p>
    <w:p w14:paraId="1F2C858B" w14:textId="77777777" w:rsidR="00DC5069" w:rsidRPr="00FE1BB2" w:rsidRDefault="00DC5069" w:rsidP="007A6CAF">
      <w:pPr>
        <w:pStyle w:val="a1"/>
        <w:ind w:left="540"/>
        <w:jc w:val="both"/>
        <w:rPr>
          <w:rFonts w:cs="Arial"/>
          <w:i/>
          <w:iCs/>
          <w:sz w:val="18"/>
          <w:szCs w:val="18"/>
          <w:lang w:val="en-US"/>
        </w:rPr>
      </w:pPr>
    </w:p>
    <w:p w14:paraId="2ADECB85" w14:textId="50D1E434" w:rsidR="007A6CAF" w:rsidRPr="00FE1BB2" w:rsidRDefault="007A6CAF" w:rsidP="007A6CAF">
      <w:pPr>
        <w:pStyle w:val="a1"/>
        <w:ind w:left="540"/>
        <w:jc w:val="both"/>
        <w:rPr>
          <w:rFonts w:cs="Arial"/>
          <w:i/>
          <w:iCs/>
          <w:sz w:val="18"/>
          <w:szCs w:val="18"/>
          <w:lang w:val="en-US"/>
        </w:rPr>
      </w:pPr>
      <w:r w:rsidRPr="00FE1BB2">
        <w:rPr>
          <w:rFonts w:cs="Arial"/>
          <w:i/>
          <w:iCs/>
          <w:sz w:val="18"/>
          <w:szCs w:val="18"/>
          <w:lang w:val="en-US"/>
        </w:rPr>
        <w:t xml:space="preserve">Nam Lik </w:t>
      </w:r>
      <w:r w:rsidR="00AF69D3" w:rsidRPr="00FE1BB2">
        <w:rPr>
          <w:rFonts w:cs="Arial"/>
          <w:i/>
          <w:iCs/>
          <w:sz w:val="18"/>
          <w:szCs w:val="18"/>
          <w:lang w:val="en-GB"/>
        </w:rPr>
        <w:t>1</w:t>
      </w:r>
      <w:r w:rsidRPr="00FE1BB2">
        <w:rPr>
          <w:rFonts w:cs="Arial"/>
          <w:i/>
          <w:iCs/>
          <w:sz w:val="18"/>
          <w:szCs w:val="18"/>
          <w:lang w:val="en-US"/>
        </w:rPr>
        <w:t xml:space="preserve"> Power Company Limited</w:t>
      </w:r>
    </w:p>
    <w:p w14:paraId="40326EA7" w14:textId="77777777" w:rsidR="007A6CAF" w:rsidRPr="00FE1BB2" w:rsidRDefault="007A6CAF" w:rsidP="007A6CAF">
      <w:pPr>
        <w:pStyle w:val="a1"/>
        <w:ind w:left="540"/>
        <w:jc w:val="both"/>
        <w:rPr>
          <w:rFonts w:cs="Arial"/>
          <w:i/>
          <w:iCs/>
          <w:sz w:val="18"/>
          <w:szCs w:val="18"/>
          <w:lang w:val="en-US"/>
        </w:rPr>
      </w:pPr>
    </w:p>
    <w:p w14:paraId="69CBE57E" w14:textId="0331B932" w:rsidR="007A6CAF" w:rsidRPr="00FE1BB2" w:rsidRDefault="007A6CAF" w:rsidP="00697C9B">
      <w:pPr>
        <w:pStyle w:val="a1"/>
        <w:ind w:left="540"/>
        <w:jc w:val="thaiDistribute"/>
        <w:rPr>
          <w:rFonts w:cs="Arial"/>
          <w:sz w:val="18"/>
          <w:szCs w:val="18"/>
          <w:lang w:val="en-US"/>
        </w:rPr>
      </w:pPr>
      <w:r w:rsidRPr="00FE1BB2">
        <w:rPr>
          <w:rFonts w:cs="Arial"/>
          <w:sz w:val="18"/>
          <w:szCs w:val="18"/>
          <w:lang w:val="en-US"/>
        </w:rPr>
        <w:t xml:space="preserve">The loan agreement for a US </w:t>
      </w:r>
      <w:r w:rsidR="00AC5182" w:rsidRPr="00FE1BB2">
        <w:rPr>
          <w:rFonts w:cs="Arial"/>
          <w:sz w:val="18"/>
          <w:szCs w:val="18"/>
          <w:lang w:val="en-US"/>
        </w:rPr>
        <w:t>Dollar</w:t>
      </w:r>
      <w:r w:rsidRPr="00FE1BB2">
        <w:rPr>
          <w:rFonts w:cs="Arial"/>
          <w:sz w:val="18"/>
          <w:szCs w:val="18"/>
          <w:lang w:val="en-US"/>
        </w:rPr>
        <w:t xml:space="preserve"> </w:t>
      </w:r>
      <w:r w:rsidR="00AF69D3" w:rsidRPr="00FE1BB2">
        <w:rPr>
          <w:rFonts w:cs="Arial"/>
          <w:sz w:val="18"/>
          <w:szCs w:val="18"/>
          <w:lang w:val="en-GB"/>
        </w:rPr>
        <w:t>3</w:t>
      </w:r>
      <w:r w:rsidRPr="00FE1BB2">
        <w:rPr>
          <w:rFonts w:cs="Arial"/>
          <w:sz w:val="18"/>
          <w:szCs w:val="18"/>
          <w:lang w:val="en-US"/>
        </w:rPr>
        <w:t xml:space="preserve"> million credit facility, dated </w:t>
      </w:r>
      <w:r w:rsidR="00AF69D3" w:rsidRPr="00FE1BB2">
        <w:rPr>
          <w:rFonts w:cs="Arial"/>
          <w:sz w:val="18"/>
          <w:szCs w:val="18"/>
          <w:lang w:val="en-GB"/>
        </w:rPr>
        <w:t>21</w:t>
      </w:r>
      <w:r w:rsidRPr="00FE1BB2">
        <w:rPr>
          <w:rFonts w:cs="Arial"/>
          <w:sz w:val="18"/>
          <w:szCs w:val="18"/>
          <w:lang w:val="en-US"/>
        </w:rPr>
        <w:t xml:space="preserve"> March </w:t>
      </w:r>
      <w:r w:rsidR="00AF69D3" w:rsidRPr="00FE1BB2">
        <w:rPr>
          <w:rFonts w:cs="Arial"/>
          <w:sz w:val="18"/>
          <w:szCs w:val="18"/>
          <w:lang w:val="en-GB"/>
        </w:rPr>
        <w:t>2017</w:t>
      </w:r>
      <w:r w:rsidRPr="00FE1BB2">
        <w:rPr>
          <w:rFonts w:cs="Arial"/>
          <w:sz w:val="18"/>
          <w:szCs w:val="18"/>
          <w:lang w:val="en-US"/>
        </w:rPr>
        <w:t xml:space="preserve">, is under a condition of </w:t>
      </w:r>
      <w:r w:rsidR="00D969ED" w:rsidRPr="00FE1BB2">
        <w:rPr>
          <w:rFonts w:cs="Arial"/>
          <w:sz w:val="18"/>
          <w:szCs w:val="18"/>
          <w:lang w:val="en-US"/>
        </w:rPr>
        <w:br/>
      </w:r>
      <w:r w:rsidRPr="00FE1BB2">
        <w:rPr>
          <w:rFonts w:cs="Arial"/>
          <w:sz w:val="18"/>
          <w:szCs w:val="18"/>
          <w:lang w:val="en-US"/>
        </w:rPr>
        <w:t xml:space="preserve">a sponsor agreement between Nam Lik </w:t>
      </w:r>
      <w:r w:rsidR="00AF69D3" w:rsidRPr="00FE1BB2">
        <w:rPr>
          <w:rFonts w:cs="Arial"/>
          <w:sz w:val="18"/>
          <w:szCs w:val="18"/>
          <w:lang w:val="en-GB"/>
        </w:rPr>
        <w:t>1</w:t>
      </w:r>
      <w:r w:rsidRPr="00FE1BB2">
        <w:rPr>
          <w:rFonts w:cs="Arial"/>
          <w:sz w:val="18"/>
          <w:szCs w:val="18"/>
          <w:lang w:val="en-US"/>
        </w:rPr>
        <w:t xml:space="preserve"> Power Company Limited and the company, which is one of the sponsors</w:t>
      </w:r>
      <w:r w:rsidRPr="00FE1BB2">
        <w:rPr>
          <w:rFonts w:cs="Arial"/>
          <w:sz w:val="18"/>
          <w:szCs w:val="18"/>
          <w:cs/>
          <w:lang w:val="en-US"/>
        </w:rPr>
        <w:t xml:space="preserve">. </w:t>
      </w:r>
      <w:r w:rsidRPr="00FE1BB2">
        <w:rPr>
          <w:rFonts w:cs="Arial"/>
          <w:sz w:val="18"/>
          <w:szCs w:val="18"/>
          <w:lang w:val="en-US"/>
        </w:rPr>
        <w:t xml:space="preserve">It is due in </w:t>
      </w:r>
      <w:r w:rsidR="00AF69D3" w:rsidRPr="00FE1BB2">
        <w:rPr>
          <w:rFonts w:cs="Arial"/>
          <w:sz w:val="18"/>
          <w:szCs w:val="18"/>
          <w:lang w:val="en-GB"/>
        </w:rPr>
        <w:t>12</w:t>
      </w:r>
      <w:r w:rsidRPr="00FE1BB2">
        <w:rPr>
          <w:rFonts w:cs="Arial"/>
          <w:sz w:val="18"/>
          <w:szCs w:val="18"/>
          <w:lang w:val="en-US"/>
        </w:rPr>
        <w:t xml:space="preserve"> years and has an interest rate at LIBOR </w:t>
      </w:r>
      <w:r w:rsidR="00AF69D3" w:rsidRPr="00FE1BB2">
        <w:rPr>
          <w:rFonts w:cs="Arial"/>
          <w:sz w:val="18"/>
          <w:szCs w:val="18"/>
          <w:lang w:val="en-GB"/>
        </w:rPr>
        <w:t>3</w:t>
      </w:r>
      <w:r w:rsidRPr="00FE1BB2">
        <w:rPr>
          <w:rFonts w:cs="Arial"/>
          <w:sz w:val="18"/>
          <w:szCs w:val="18"/>
          <w:lang w:val="en-US"/>
        </w:rPr>
        <w:t>M plus margin</w:t>
      </w:r>
      <w:r w:rsidR="00106A72" w:rsidRPr="00FE1BB2">
        <w:rPr>
          <w:rFonts w:cs="Arial"/>
          <w:sz w:val="18"/>
          <w:szCs w:val="18"/>
          <w:lang w:val="en-US"/>
        </w:rPr>
        <w:t xml:space="preserve"> per annum</w:t>
      </w:r>
      <w:r w:rsidRPr="00FE1BB2">
        <w:rPr>
          <w:rFonts w:cs="Arial"/>
          <w:sz w:val="18"/>
          <w:szCs w:val="18"/>
          <w:lang w:val="en-US"/>
        </w:rPr>
        <w:t xml:space="preserve">, payable in </w:t>
      </w:r>
      <w:r w:rsidR="00D969ED" w:rsidRPr="00FE1BB2">
        <w:rPr>
          <w:rFonts w:cs="Arial"/>
          <w:sz w:val="18"/>
          <w:szCs w:val="18"/>
          <w:lang w:val="en-US"/>
        </w:rPr>
        <w:br/>
      </w:r>
      <w:r w:rsidRPr="00FE1BB2">
        <w:rPr>
          <w:rFonts w:cs="Arial"/>
          <w:sz w:val="18"/>
          <w:szCs w:val="18"/>
          <w:lang w:val="en-US"/>
        </w:rPr>
        <w:t>semi</w:t>
      </w:r>
      <w:r w:rsidRPr="00FE1BB2">
        <w:rPr>
          <w:rFonts w:cs="Arial"/>
          <w:sz w:val="18"/>
          <w:szCs w:val="18"/>
          <w:cs/>
          <w:lang w:val="en-US"/>
        </w:rPr>
        <w:t>-</w:t>
      </w:r>
      <w:r w:rsidRPr="00FE1BB2">
        <w:rPr>
          <w:rFonts w:cs="Arial"/>
          <w:sz w:val="18"/>
          <w:szCs w:val="18"/>
          <w:lang w:val="en-US"/>
        </w:rPr>
        <w:t xml:space="preserve">annual installments, commencing in </w:t>
      </w:r>
      <w:r w:rsidR="00AF69D3" w:rsidRPr="00FE1BB2">
        <w:rPr>
          <w:rFonts w:cs="Arial"/>
          <w:sz w:val="18"/>
          <w:szCs w:val="18"/>
          <w:lang w:val="en-GB"/>
        </w:rPr>
        <w:t>2019</w:t>
      </w:r>
      <w:r w:rsidRPr="00FE1BB2">
        <w:rPr>
          <w:rFonts w:cs="Arial"/>
          <w:sz w:val="18"/>
          <w:szCs w:val="18"/>
          <w:cs/>
          <w:lang w:val="en-US"/>
        </w:rPr>
        <w:t xml:space="preserve">. </w:t>
      </w:r>
      <w:r w:rsidRPr="00FE1BB2">
        <w:rPr>
          <w:rFonts w:cs="Arial"/>
          <w:sz w:val="18"/>
          <w:szCs w:val="18"/>
          <w:lang w:val="en-US"/>
        </w:rPr>
        <w:t xml:space="preserve">Loan repayments must comply with the terms and conditions under the loan agreement with the financial institution before repayment can be made to the </w:t>
      </w:r>
      <w:r w:rsidR="00D61339" w:rsidRPr="00FE1BB2">
        <w:rPr>
          <w:rFonts w:cs="Arial"/>
          <w:sz w:val="18"/>
          <w:szCs w:val="18"/>
          <w:lang w:val="en-US"/>
        </w:rPr>
        <w:t>C</w:t>
      </w:r>
      <w:r w:rsidRPr="00FE1BB2">
        <w:rPr>
          <w:rFonts w:cs="Arial"/>
          <w:sz w:val="18"/>
          <w:szCs w:val="18"/>
          <w:lang w:val="en-US"/>
        </w:rPr>
        <w:t>ompany</w:t>
      </w:r>
      <w:r w:rsidRPr="00FE1BB2">
        <w:rPr>
          <w:rFonts w:cs="Arial"/>
          <w:sz w:val="18"/>
          <w:szCs w:val="18"/>
          <w:cs/>
          <w:lang w:val="en-US"/>
        </w:rPr>
        <w:t xml:space="preserve">. </w:t>
      </w:r>
      <w:r w:rsidRPr="00FE1BB2">
        <w:rPr>
          <w:rFonts w:cs="Arial"/>
          <w:sz w:val="18"/>
          <w:szCs w:val="18"/>
          <w:lang w:val="en-US"/>
        </w:rPr>
        <w:t>The loan is classified as a non</w:t>
      </w:r>
      <w:r w:rsidRPr="00FE1BB2">
        <w:rPr>
          <w:rFonts w:cs="Arial"/>
          <w:sz w:val="18"/>
          <w:szCs w:val="18"/>
          <w:cs/>
          <w:lang w:val="en-US"/>
        </w:rPr>
        <w:t>-</w:t>
      </w:r>
      <w:r w:rsidRPr="00FE1BB2">
        <w:rPr>
          <w:rFonts w:cs="Arial"/>
          <w:sz w:val="18"/>
          <w:szCs w:val="18"/>
          <w:lang w:val="en-US"/>
        </w:rPr>
        <w:t>current asset</w:t>
      </w:r>
      <w:r w:rsidRPr="00FE1BB2">
        <w:rPr>
          <w:rFonts w:cs="Arial"/>
          <w:sz w:val="18"/>
          <w:szCs w:val="18"/>
          <w:cs/>
          <w:lang w:val="en-US"/>
        </w:rPr>
        <w:t xml:space="preserve">. </w:t>
      </w:r>
      <w:r w:rsidRPr="00FE1BB2">
        <w:rPr>
          <w:rFonts w:cs="Arial"/>
          <w:sz w:val="18"/>
          <w:szCs w:val="18"/>
          <w:lang w:val="en-US"/>
        </w:rPr>
        <w:t>The purpose of the loan is to finance a construction project</w:t>
      </w:r>
      <w:r w:rsidRPr="00FE1BB2">
        <w:rPr>
          <w:rFonts w:cs="Arial"/>
          <w:sz w:val="18"/>
          <w:szCs w:val="18"/>
          <w:cs/>
          <w:lang w:val="en-US"/>
        </w:rPr>
        <w:t xml:space="preserve">. </w:t>
      </w:r>
      <w:r w:rsidRPr="00FE1BB2">
        <w:rPr>
          <w:rFonts w:cs="Arial"/>
          <w:sz w:val="18"/>
          <w:szCs w:val="18"/>
          <w:lang w:val="en-US"/>
        </w:rPr>
        <w:t xml:space="preserve">As at </w:t>
      </w:r>
      <w:r w:rsidR="00D969ED" w:rsidRPr="00FE1BB2">
        <w:rPr>
          <w:rFonts w:cs="Arial"/>
          <w:sz w:val="18"/>
          <w:szCs w:val="18"/>
          <w:lang w:val="en-US"/>
        </w:rPr>
        <w:br/>
      </w:r>
      <w:r w:rsidR="00AF69D3" w:rsidRPr="00FE1BB2">
        <w:rPr>
          <w:rFonts w:cs="Arial"/>
          <w:sz w:val="18"/>
          <w:szCs w:val="18"/>
          <w:lang w:val="en-GB"/>
        </w:rPr>
        <w:t>31</w:t>
      </w:r>
      <w:r w:rsidRPr="00FE1BB2">
        <w:rPr>
          <w:rFonts w:cs="Arial"/>
          <w:sz w:val="18"/>
          <w:szCs w:val="18"/>
          <w:lang w:val="en-US"/>
        </w:rPr>
        <w:t xml:space="preserve"> December </w:t>
      </w:r>
      <w:r w:rsidR="00B34C91" w:rsidRPr="00FE1BB2">
        <w:rPr>
          <w:rFonts w:cs="Arial"/>
          <w:sz w:val="18"/>
          <w:szCs w:val="18"/>
          <w:lang w:val="en-GB"/>
        </w:rPr>
        <w:t>2022</w:t>
      </w:r>
      <w:r w:rsidRPr="00FE1BB2">
        <w:rPr>
          <w:rFonts w:cs="Arial"/>
          <w:sz w:val="18"/>
          <w:szCs w:val="18"/>
          <w:lang w:val="en-US"/>
        </w:rPr>
        <w:t xml:space="preserve">, the credit facility has been fully utilised at US </w:t>
      </w:r>
      <w:r w:rsidR="00AC5182" w:rsidRPr="00FE1BB2">
        <w:rPr>
          <w:rFonts w:cs="Arial"/>
          <w:sz w:val="18"/>
          <w:szCs w:val="18"/>
          <w:lang w:val="en-US"/>
        </w:rPr>
        <w:t>Dollar</w:t>
      </w:r>
      <w:r w:rsidRPr="00FE1BB2">
        <w:rPr>
          <w:rFonts w:cs="Arial"/>
          <w:sz w:val="18"/>
          <w:szCs w:val="18"/>
          <w:lang w:val="en-US"/>
        </w:rPr>
        <w:t xml:space="preserve"> </w:t>
      </w:r>
      <w:r w:rsidR="00AF69D3" w:rsidRPr="00FE1BB2">
        <w:rPr>
          <w:rFonts w:cs="Arial"/>
          <w:sz w:val="18"/>
          <w:szCs w:val="18"/>
          <w:lang w:val="en-GB"/>
        </w:rPr>
        <w:t>3</w:t>
      </w:r>
      <w:r w:rsidRPr="00FE1BB2">
        <w:rPr>
          <w:rFonts w:cs="Arial"/>
          <w:sz w:val="18"/>
          <w:szCs w:val="18"/>
          <w:lang w:val="en-US"/>
        </w:rPr>
        <w:t xml:space="preserve"> million, equivalent to Baht </w:t>
      </w:r>
      <w:r w:rsidR="00814375" w:rsidRPr="00FE1BB2">
        <w:rPr>
          <w:rFonts w:cs="Arial"/>
          <w:sz w:val="18"/>
          <w:szCs w:val="18"/>
          <w:lang w:val="en-GB"/>
        </w:rPr>
        <w:t>100</w:t>
      </w:r>
      <w:r w:rsidRPr="00FE1BB2">
        <w:rPr>
          <w:rFonts w:cs="Arial"/>
          <w:sz w:val="18"/>
          <w:szCs w:val="18"/>
          <w:cs/>
          <w:lang w:val="en-US"/>
        </w:rPr>
        <w:t xml:space="preserve"> </w:t>
      </w:r>
      <w:r w:rsidRPr="00FE1BB2">
        <w:rPr>
          <w:rFonts w:cs="Arial"/>
          <w:sz w:val="18"/>
          <w:szCs w:val="18"/>
          <w:lang w:val="en-US"/>
        </w:rPr>
        <w:t xml:space="preserve">million </w:t>
      </w:r>
      <w:r w:rsidR="00DC5069" w:rsidRPr="00FE1BB2">
        <w:rPr>
          <w:rFonts w:cs="Arial"/>
          <w:sz w:val="18"/>
          <w:szCs w:val="18"/>
          <w:lang w:val="en-US"/>
        </w:rPr>
        <w:br/>
      </w:r>
      <w:r w:rsidRPr="00FE1BB2">
        <w:rPr>
          <w:rFonts w:cs="Arial"/>
          <w:sz w:val="18"/>
          <w:szCs w:val="18"/>
          <w:cs/>
          <w:lang w:val="en-US"/>
        </w:rPr>
        <w:t>(</w:t>
      </w:r>
      <w:r w:rsidRPr="00FE1BB2">
        <w:rPr>
          <w:rFonts w:cs="Arial"/>
          <w:sz w:val="18"/>
          <w:szCs w:val="18"/>
          <w:lang w:val="en-US"/>
        </w:rPr>
        <w:t xml:space="preserve">at </w:t>
      </w:r>
      <w:r w:rsidR="00AF69D3" w:rsidRPr="00FE1BB2">
        <w:rPr>
          <w:rFonts w:cs="Arial"/>
          <w:sz w:val="18"/>
          <w:szCs w:val="18"/>
          <w:lang w:val="en-GB"/>
        </w:rPr>
        <w:t>31</w:t>
      </w:r>
      <w:r w:rsidRPr="00FE1BB2">
        <w:rPr>
          <w:rFonts w:cs="Arial"/>
          <w:sz w:val="18"/>
          <w:szCs w:val="18"/>
          <w:lang w:val="en-US"/>
        </w:rPr>
        <w:t xml:space="preserve"> December </w:t>
      </w:r>
      <w:r w:rsidR="00B34C91" w:rsidRPr="00FE1BB2">
        <w:rPr>
          <w:rFonts w:cs="Arial"/>
          <w:sz w:val="18"/>
          <w:szCs w:val="18"/>
          <w:lang w:val="en-GB"/>
        </w:rPr>
        <w:t>2021</w:t>
      </w:r>
      <w:r w:rsidRPr="00FE1BB2">
        <w:rPr>
          <w:rFonts w:cs="Arial"/>
          <w:sz w:val="18"/>
          <w:szCs w:val="18"/>
          <w:cs/>
          <w:lang w:val="en-US"/>
        </w:rPr>
        <w:t xml:space="preserve">: </w:t>
      </w:r>
      <w:r w:rsidRPr="00FE1BB2">
        <w:rPr>
          <w:rFonts w:cs="Arial"/>
          <w:sz w:val="18"/>
          <w:szCs w:val="18"/>
          <w:lang w:val="en-US"/>
        </w:rPr>
        <w:t xml:space="preserve">US </w:t>
      </w:r>
      <w:r w:rsidR="00AC5182" w:rsidRPr="00FE1BB2">
        <w:rPr>
          <w:rFonts w:cs="Arial"/>
          <w:sz w:val="18"/>
          <w:szCs w:val="18"/>
          <w:lang w:val="en-US"/>
        </w:rPr>
        <w:t>Dollar</w:t>
      </w:r>
      <w:r w:rsidRPr="00FE1BB2">
        <w:rPr>
          <w:rFonts w:cs="Arial"/>
          <w:sz w:val="18"/>
          <w:szCs w:val="18"/>
          <w:lang w:val="en-US"/>
        </w:rPr>
        <w:t xml:space="preserve"> </w:t>
      </w:r>
      <w:r w:rsidR="00AF69D3" w:rsidRPr="00FE1BB2">
        <w:rPr>
          <w:rFonts w:cs="Arial"/>
          <w:sz w:val="18"/>
          <w:szCs w:val="18"/>
          <w:lang w:val="en-GB"/>
        </w:rPr>
        <w:t>3</w:t>
      </w:r>
      <w:r w:rsidRPr="00FE1BB2">
        <w:rPr>
          <w:rFonts w:cs="Arial"/>
          <w:sz w:val="18"/>
          <w:szCs w:val="18"/>
          <w:lang w:val="en-US"/>
        </w:rPr>
        <w:t xml:space="preserve"> million, equivalent to Baht </w:t>
      </w:r>
      <w:r w:rsidR="00814375" w:rsidRPr="00FE1BB2">
        <w:rPr>
          <w:rFonts w:cs="Arial"/>
          <w:sz w:val="18"/>
          <w:szCs w:val="18"/>
          <w:lang w:val="en-GB"/>
        </w:rPr>
        <w:t>96</w:t>
      </w:r>
      <w:r w:rsidRPr="00FE1BB2">
        <w:rPr>
          <w:rFonts w:cs="Arial"/>
          <w:sz w:val="18"/>
          <w:szCs w:val="18"/>
          <w:lang w:val="en-US"/>
        </w:rPr>
        <w:t xml:space="preserve"> million</w:t>
      </w:r>
      <w:r w:rsidRPr="00FE1BB2">
        <w:rPr>
          <w:rFonts w:cs="Arial"/>
          <w:sz w:val="18"/>
          <w:szCs w:val="18"/>
          <w:cs/>
          <w:lang w:val="en-US"/>
        </w:rPr>
        <w:t>).</w:t>
      </w:r>
      <w:r w:rsidR="00FE2A17" w:rsidRPr="00FE1BB2">
        <w:rPr>
          <w:rFonts w:cs="Arial"/>
          <w:sz w:val="18"/>
          <w:szCs w:val="18"/>
          <w:cs/>
          <w:lang w:val="en-US"/>
        </w:rPr>
        <w:t xml:space="preserve"> </w:t>
      </w:r>
    </w:p>
    <w:p w14:paraId="5A4C390D" w14:textId="3935877B" w:rsidR="006C31DA" w:rsidRPr="00FE1BB2" w:rsidRDefault="006C31DA" w:rsidP="00697C9B">
      <w:pPr>
        <w:pStyle w:val="a1"/>
        <w:ind w:left="540"/>
        <w:jc w:val="thaiDistribute"/>
        <w:rPr>
          <w:rFonts w:cs="Arial"/>
          <w:sz w:val="18"/>
          <w:szCs w:val="18"/>
          <w:lang w:val="en-US"/>
        </w:rPr>
      </w:pPr>
    </w:p>
    <w:p w14:paraId="3BEB5A0E" w14:textId="469CA338" w:rsidR="006C31DA" w:rsidRPr="00FE1BB2" w:rsidRDefault="006C31DA" w:rsidP="00697C9B">
      <w:pPr>
        <w:pStyle w:val="a1"/>
        <w:ind w:left="540"/>
        <w:jc w:val="thaiDistribute"/>
        <w:rPr>
          <w:rFonts w:cs="Arial"/>
          <w:sz w:val="18"/>
          <w:szCs w:val="18"/>
          <w:lang w:val="en-GB"/>
        </w:rPr>
      </w:pPr>
      <w:r w:rsidRPr="00FE1BB2">
        <w:rPr>
          <w:rFonts w:cs="Arial"/>
          <w:spacing w:val="-4"/>
          <w:sz w:val="18"/>
          <w:szCs w:val="18"/>
          <w:lang w:val="en-US"/>
        </w:rPr>
        <w:t>As at 31 December 2022, the Group’s management was in the process of negotiation with the counterparty to switch the reference rates as a result of IBOR reform (Note 6.1.1(b)).</w:t>
      </w:r>
    </w:p>
    <w:p w14:paraId="4E2FF108" w14:textId="77777777" w:rsidR="007A6CAF" w:rsidRPr="00FE1BB2" w:rsidRDefault="007A6CAF" w:rsidP="007A6CAF">
      <w:pPr>
        <w:ind w:left="540"/>
        <w:jc w:val="both"/>
        <w:outlineLvl w:val="2"/>
        <w:rPr>
          <w:rFonts w:ascii="Arial" w:eastAsia="Arial Unicode MS" w:hAnsi="Arial" w:cs="Arial"/>
          <w:sz w:val="18"/>
          <w:szCs w:val="18"/>
        </w:rPr>
      </w:pPr>
    </w:p>
    <w:p w14:paraId="203EAD14" w14:textId="77777777" w:rsidR="007A6CAF" w:rsidRPr="00FE1BB2" w:rsidRDefault="007A6CAF" w:rsidP="007A6CAF">
      <w:pPr>
        <w:ind w:left="540"/>
        <w:jc w:val="both"/>
        <w:outlineLvl w:val="2"/>
        <w:rPr>
          <w:rFonts w:ascii="Arial" w:hAnsi="Arial" w:cs="Arial"/>
          <w:lang w:val="en-US"/>
        </w:rPr>
      </w:pPr>
      <w:r w:rsidRPr="00FE1BB2">
        <w:rPr>
          <w:rFonts w:ascii="Arial" w:hAnsi="Arial" w:cs="Arial"/>
          <w:i/>
          <w:iCs/>
          <w:sz w:val="18"/>
          <w:szCs w:val="18"/>
          <w:lang w:val="en-US"/>
        </w:rPr>
        <w:t>Chonburi Clean Energy Company Limited</w:t>
      </w:r>
    </w:p>
    <w:p w14:paraId="1F82A4B2" w14:textId="77777777" w:rsidR="007A6CAF" w:rsidRPr="00FE1BB2" w:rsidRDefault="007A6CAF" w:rsidP="007A6CAF">
      <w:pPr>
        <w:pStyle w:val="Header"/>
        <w:ind w:left="540"/>
        <w:rPr>
          <w:rFonts w:ascii="Arial" w:hAnsi="Arial" w:cs="Arial"/>
          <w:sz w:val="18"/>
          <w:szCs w:val="18"/>
          <w:lang w:val="en-US"/>
        </w:rPr>
      </w:pPr>
    </w:p>
    <w:p w14:paraId="4D815B5E" w14:textId="3EB681A9" w:rsidR="00A74629" w:rsidRPr="00FE1BB2" w:rsidRDefault="007A6CAF" w:rsidP="00A74629">
      <w:pPr>
        <w:pStyle w:val="Header"/>
        <w:ind w:left="540"/>
        <w:rPr>
          <w:rFonts w:ascii="Arial" w:hAnsi="Arial" w:cs="Arial"/>
          <w:spacing w:val="-4"/>
          <w:sz w:val="18"/>
          <w:szCs w:val="18"/>
          <w:lang w:val="en-US"/>
        </w:rPr>
      </w:pPr>
      <w:r w:rsidRPr="00FE1BB2">
        <w:rPr>
          <w:rFonts w:ascii="Arial" w:hAnsi="Arial" w:cs="Arial"/>
          <w:spacing w:val="-4"/>
          <w:sz w:val="18"/>
          <w:szCs w:val="18"/>
          <w:lang w:val="en-US"/>
        </w:rPr>
        <w:t xml:space="preserve">The loan agreement for a Baht </w:t>
      </w:r>
      <w:r w:rsidR="00AF69D3" w:rsidRPr="00FE1BB2">
        <w:rPr>
          <w:rFonts w:ascii="Arial" w:hAnsi="Arial" w:cs="Arial"/>
          <w:spacing w:val="-4"/>
          <w:sz w:val="18"/>
          <w:szCs w:val="18"/>
        </w:rPr>
        <w:t>895</w:t>
      </w:r>
      <w:r w:rsidRPr="00FE1BB2">
        <w:rPr>
          <w:rFonts w:ascii="Arial" w:hAnsi="Arial" w:cs="Arial"/>
          <w:spacing w:val="-4"/>
          <w:sz w:val="18"/>
          <w:szCs w:val="18"/>
          <w:cs/>
          <w:lang w:val="en-US"/>
        </w:rPr>
        <w:t xml:space="preserve"> </w:t>
      </w:r>
      <w:r w:rsidRPr="00FE1BB2">
        <w:rPr>
          <w:rFonts w:ascii="Arial" w:hAnsi="Arial" w:cs="Arial"/>
          <w:spacing w:val="-4"/>
          <w:sz w:val="18"/>
          <w:szCs w:val="18"/>
          <w:lang w:val="en-US"/>
        </w:rPr>
        <w:t xml:space="preserve">million credit facility, dated </w:t>
      </w:r>
      <w:r w:rsidR="00AF69D3" w:rsidRPr="00FE1BB2">
        <w:rPr>
          <w:rFonts w:ascii="Arial" w:hAnsi="Arial" w:cs="Arial"/>
          <w:spacing w:val="-4"/>
          <w:sz w:val="18"/>
          <w:szCs w:val="18"/>
        </w:rPr>
        <w:t>30</w:t>
      </w:r>
      <w:r w:rsidRPr="00FE1BB2">
        <w:rPr>
          <w:rFonts w:ascii="Arial" w:hAnsi="Arial" w:cs="Arial"/>
          <w:spacing w:val="-4"/>
          <w:sz w:val="18"/>
          <w:szCs w:val="18"/>
          <w:lang w:val="en-US"/>
        </w:rPr>
        <w:t xml:space="preserve"> January </w:t>
      </w:r>
      <w:r w:rsidR="00AF69D3" w:rsidRPr="00FE1BB2">
        <w:rPr>
          <w:rFonts w:ascii="Arial" w:hAnsi="Arial" w:cs="Arial"/>
          <w:spacing w:val="-4"/>
          <w:sz w:val="18"/>
          <w:szCs w:val="18"/>
        </w:rPr>
        <w:t>2018</w:t>
      </w:r>
      <w:r w:rsidRPr="00FE1BB2">
        <w:rPr>
          <w:rFonts w:ascii="Arial" w:hAnsi="Arial" w:cs="Arial"/>
          <w:spacing w:val="-4"/>
          <w:sz w:val="18"/>
          <w:szCs w:val="18"/>
          <w:lang w:val="en-US"/>
        </w:rPr>
        <w:t>,</w:t>
      </w:r>
      <w:r w:rsidR="00273FB9" w:rsidRPr="00FE1BB2">
        <w:rPr>
          <w:rFonts w:ascii="Arial" w:hAnsi="Arial" w:cs="Arial"/>
          <w:spacing w:val="-4"/>
          <w:sz w:val="18"/>
          <w:szCs w:val="18"/>
          <w:lang w:val="en-US"/>
        </w:rPr>
        <w:t xml:space="preserve"> </w:t>
      </w:r>
      <w:r w:rsidR="00106A72" w:rsidRPr="00FE1BB2">
        <w:rPr>
          <w:rFonts w:ascii="Arial" w:hAnsi="Arial" w:cs="Arial"/>
          <w:spacing w:val="-4"/>
          <w:sz w:val="18"/>
          <w:szCs w:val="18"/>
          <w:lang w:val="en-US"/>
        </w:rPr>
        <w:t xml:space="preserve">The loan </w:t>
      </w:r>
      <w:r w:rsidRPr="00FE1BB2">
        <w:rPr>
          <w:rFonts w:ascii="Arial" w:hAnsi="Arial" w:cs="Arial"/>
          <w:spacing w:val="-4"/>
          <w:sz w:val="18"/>
          <w:szCs w:val="18"/>
          <w:lang w:val="en-US"/>
        </w:rPr>
        <w:t>purpose is</w:t>
      </w:r>
      <w:r w:rsidR="00106A72" w:rsidRPr="00FE1BB2">
        <w:rPr>
          <w:rFonts w:ascii="Arial" w:hAnsi="Arial" w:cs="Arial"/>
          <w:spacing w:val="-4"/>
          <w:sz w:val="18"/>
          <w:szCs w:val="18"/>
          <w:lang w:val="en-US"/>
        </w:rPr>
        <w:t xml:space="preserve"> for</w:t>
      </w:r>
      <w:r w:rsidRPr="00FE1BB2">
        <w:rPr>
          <w:rFonts w:ascii="Arial" w:hAnsi="Arial" w:cs="Arial"/>
          <w:spacing w:val="-4"/>
          <w:sz w:val="18"/>
          <w:szCs w:val="18"/>
          <w:lang w:val="en-US"/>
        </w:rPr>
        <w:t xml:space="preserve"> development and construction of a non</w:t>
      </w:r>
      <w:r w:rsidRPr="00FE1BB2">
        <w:rPr>
          <w:rFonts w:ascii="Arial" w:hAnsi="Arial" w:cs="Arial"/>
          <w:spacing w:val="-4"/>
          <w:sz w:val="18"/>
          <w:szCs w:val="18"/>
          <w:cs/>
          <w:lang w:val="en-US"/>
        </w:rPr>
        <w:t>-</w:t>
      </w:r>
      <w:r w:rsidRPr="00FE1BB2">
        <w:rPr>
          <w:rFonts w:ascii="Arial" w:hAnsi="Arial" w:cs="Arial"/>
          <w:spacing w:val="-4"/>
          <w:sz w:val="18"/>
          <w:szCs w:val="18"/>
          <w:lang w:val="en-US"/>
        </w:rPr>
        <w:t>hazardous industrial waste</w:t>
      </w:r>
      <w:r w:rsidRPr="00FE1BB2">
        <w:rPr>
          <w:rFonts w:ascii="Arial" w:hAnsi="Arial" w:cs="Arial"/>
          <w:spacing w:val="-4"/>
          <w:sz w:val="18"/>
          <w:szCs w:val="18"/>
          <w:cs/>
          <w:lang w:val="en-US"/>
        </w:rPr>
        <w:t>-</w:t>
      </w:r>
      <w:r w:rsidRPr="00FE1BB2">
        <w:rPr>
          <w:rFonts w:ascii="Arial" w:hAnsi="Arial" w:cs="Arial"/>
          <w:spacing w:val="-4"/>
          <w:sz w:val="18"/>
          <w:szCs w:val="18"/>
          <w:lang w:val="en-US"/>
        </w:rPr>
        <w:t>to</w:t>
      </w:r>
      <w:r w:rsidRPr="00FE1BB2">
        <w:rPr>
          <w:rFonts w:ascii="Arial" w:hAnsi="Arial" w:cs="Arial"/>
          <w:spacing w:val="-4"/>
          <w:sz w:val="18"/>
          <w:szCs w:val="18"/>
          <w:cs/>
          <w:lang w:val="en-US"/>
        </w:rPr>
        <w:t>-</w:t>
      </w:r>
      <w:r w:rsidRPr="00FE1BB2">
        <w:rPr>
          <w:rFonts w:ascii="Arial" w:hAnsi="Arial" w:cs="Arial"/>
          <w:spacing w:val="-4"/>
          <w:sz w:val="18"/>
          <w:szCs w:val="18"/>
          <w:lang w:val="en-US"/>
        </w:rPr>
        <w:t>energy power plant</w:t>
      </w:r>
      <w:r w:rsidRPr="00FE1BB2">
        <w:rPr>
          <w:rFonts w:ascii="Arial" w:hAnsi="Arial" w:cs="Arial"/>
          <w:spacing w:val="-4"/>
          <w:sz w:val="18"/>
          <w:szCs w:val="18"/>
          <w:cs/>
          <w:lang w:val="en-US"/>
        </w:rPr>
        <w:t xml:space="preserve">. </w:t>
      </w:r>
      <w:r w:rsidRPr="00FE1BB2">
        <w:rPr>
          <w:rFonts w:ascii="Arial" w:hAnsi="Arial" w:cs="Arial"/>
          <w:spacing w:val="-4"/>
          <w:sz w:val="18"/>
          <w:szCs w:val="18"/>
          <w:lang w:val="en-US"/>
        </w:rPr>
        <w:t xml:space="preserve">It is due in </w:t>
      </w:r>
      <w:r w:rsidR="00AF69D3" w:rsidRPr="00FE1BB2">
        <w:rPr>
          <w:rFonts w:ascii="Arial" w:hAnsi="Arial" w:cs="Arial"/>
          <w:spacing w:val="-4"/>
          <w:sz w:val="18"/>
          <w:szCs w:val="18"/>
        </w:rPr>
        <w:t>10</w:t>
      </w:r>
      <w:r w:rsidRPr="00FE1BB2">
        <w:rPr>
          <w:rFonts w:ascii="Arial" w:hAnsi="Arial" w:cs="Arial"/>
          <w:spacing w:val="-4"/>
          <w:sz w:val="18"/>
          <w:szCs w:val="18"/>
          <w:lang w:val="en-US"/>
        </w:rPr>
        <w:t xml:space="preserve"> years and has an interest rate at MLR minus discount</w:t>
      </w:r>
      <w:r w:rsidR="00106A72" w:rsidRPr="00FE1BB2">
        <w:rPr>
          <w:rFonts w:ascii="Arial" w:hAnsi="Arial" w:cs="Arial"/>
          <w:spacing w:val="-4"/>
          <w:sz w:val="18"/>
          <w:szCs w:val="18"/>
          <w:lang w:val="en-US"/>
        </w:rPr>
        <w:t xml:space="preserve"> per annum</w:t>
      </w:r>
      <w:r w:rsidRPr="00FE1BB2">
        <w:rPr>
          <w:rFonts w:ascii="Arial" w:hAnsi="Arial" w:cs="Arial"/>
          <w:spacing w:val="-4"/>
          <w:sz w:val="18"/>
          <w:szCs w:val="18"/>
          <w:cs/>
          <w:lang w:val="en-US"/>
        </w:rPr>
        <w:t xml:space="preserve">. </w:t>
      </w:r>
      <w:r w:rsidRPr="00FE1BB2">
        <w:rPr>
          <w:rFonts w:ascii="Arial" w:hAnsi="Arial" w:cs="Arial"/>
          <w:spacing w:val="-4"/>
          <w:sz w:val="18"/>
          <w:szCs w:val="18"/>
          <w:lang w:val="en-US"/>
        </w:rPr>
        <w:t>The loan is payable on shareholder demand</w:t>
      </w:r>
      <w:r w:rsidRPr="00FE1BB2">
        <w:rPr>
          <w:rFonts w:ascii="Arial" w:hAnsi="Arial" w:cs="Arial"/>
          <w:spacing w:val="-4"/>
          <w:sz w:val="18"/>
          <w:szCs w:val="18"/>
          <w:cs/>
          <w:lang w:val="en-US"/>
        </w:rPr>
        <w:t xml:space="preserve">. </w:t>
      </w:r>
      <w:r w:rsidR="00A74629" w:rsidRPr="00FE1BB2">
        <w:rPr>
          <w:rFonts w:ascii="Arial" w:hAnsi="Arial" w:cs="Arial"/>
          <w:spacing w:val="-4"/>
          <w:sz w:val="18"/>
          <w:szCs w:val="18"/>
          <w:lang w:val="en-US"/>
        </w:rPr>
        <w:t xml:space="preserve">On 29 April 2022, the Group novated the agreement to another subsidiary as a new lender for the facility of </w:t>
      </w:r>
      <w:r w:rsidR="00814375" w:rsidRPr="00FE1BB2">
        <w:rPr>
          <w:rFonts w:ascii="Arial" w:hAnsi="Arial" w:cs="Arial"/>
          <w:spacing w:val="-4"/>
          <w:sz w:val="18"/>
          <w:szCs w:val="18"/>
          <w:lang w:val="en-US"/>
        </w:rPr>
        <w:t>Baht</w:t>
      </w:r>
      <w:r w:rsidR="00A74629" w:rsidRPr="00FE1BB2">
        <w:rPr>
          <w:rFonts w:ascii="Arial" w:hAnsi="Arial" w:cs="Arial"/>
          <w:spacing w:val="-4"/>
          <w:sz w:val="18"/>
          <w:szCs w:val="18"/>
          <w:lang w:val="en-US"/>
        </w:rPr>
        <w:t xml:space="preserve"> 198 million. As at </w:t>
      </w:r>
      <w:r w:rsidR="00A74629" w:rsidRPr="00FE1BB2">
        <w:rPr>
          <w:rFonts w:ascii="Arial" w:hAnsi="Arial" w:cs="Arial"/>
          <w:spacing w:val="-4"/>
          <w:sz w:val="18"/>
          <w:szCs w:val="18"/>
        </w:rPr>
        <w:t>31</w:t>
      </w:r>
      <w:r w:rsidR="00A74629" w:rsidRPr="00FE1BB2">
        <w:rPr>
          <w:rFonts w:ascii="Arial" w:hAnsi="Arial" w:cs="Arial"/>
          <w:spacing w:val="-4"/>
          <w:sz w:val="18"/>
          <w:szCs w:val="18"/>
          <w:lang w:val="en-US"/>
        </w:rPr>
        <w:t xml:space="preserve"> December </w:t>
      </w:r>
      <w:r w:rsidR="00A74629" w:rsidRPr="00FE1BB2">
        <w:rPr>
          <w:rFonts w:ascii="Arial" w:hAnsi="Arial" w:cs="Arial"/>
          <w:spacing w:val="-4"/>
          <w:sz w:val="18"/>
          <w:szCs w:val="18"/>
        </w:rPr>
        <w:t>2022</w:t>
      </w:r>
      <w:r w:rsidR="00A74629" w:rsidRPr="00FE1BB2">
        <w:rPr>
          <w:rFonts w:ascii="Arial" w:hAnsi="Arial" w:cs="Arial"/>
          <w:spacing w:val="-4"/>
          <w:sz w:val="18"/>
          <w:szCs w:val="18"/>
          <w:lang w:val="en-US"/>
        </w:rPr>
        <w:t xml:space="preserve">, the Group had loaned to related party </w:t>
      </w:r>
      <w:r w:rsidR="00C03EA7">
        <w:rPr>
          <w:rFonts w:ascii="Arial" w:hAnsi="Arial" w:cs="Arial"/>
          <w:spacing w:val="-4"/>
          <w:sz w:val="18"/>
          <w:szCs w:val="18"/>
          <w:lang w:val="en-US"/>
        </w:rPr>
        <w:t xml:space="preserve">of </w:t>
      </w:r>
      <w:r w:rsidR="00A74629" w:rsidRPr="00FE1BB2">
        <w:rPr>
          <w:rFonts w:ascii="Arial" w:hAnsi="Arial" w:cs="Arial"/>
          <w:spacing w:val="-4"/>
          <w:sz w:val="18"/>
          <w:szCs w:val="18"/>
          <w:lang w:val="en-US"/>
        </w:rPr>
        <w:t>Baht 198</w:t>
      </w:r>
      <w:r w:rsidR="00C03EA7">
        <w:rPr>
          <w:rFonts w:ascii="Arial" w:hAnsi="Arial" w:cs="Arial"/>
          <w:spacing w:val="-4"/>
          <w:sz w:val="18"/>
          <w:szCs w:val="18"/>
          <w:lang w:val="en-US"/>
        </w:rPr>
        <w:t xml:space="preserve"> million (as at 31 December 2021: Baht </w:t>
      </w:r>
      <w:r w:rsidR="00A74629" w:rsidRPr="00FE1BB2">
        <w:rPr>
          <w:rFonts w:ascii="Arial" w:hAnsi="Arial" w:cs="Arial"/>
          <w:spacing w:val="-4"/>
          <w:sz w:val="18"/>
          <w:szCs w:val="18"/>
        </w:rPr>
        <w:t>248</w:t>
      </w:r>
      <w:r w:rsidR="00A74629" w:rsidRPr="00FE1BB2">
        <w:rPr>
          <w:rFonts w:ascii="Arial" w:hAnsi="Arial" w:cs="Arial"/>
          <w:spacing w:val="-4"/>
          <w:sz w:val="18"/>
          <w:szCs w:val="18"/>
          <w:lang w:val="en-US"/>
        </w:rPr>
        <w:t xml:space="preserve"> million</w:t>
      </w:r>
      <w:r w:rsidR="00C03EA7">
        <w:rPr>
          <w:rFonts w:ascii="Arial" w:hAnsi="Arial" w:cs="Arial"/>
          <w:spacing w:val="-4"/>
          <w:sz w:val="18"/>
          <w:szCs w:val="18"/>
          <w:lang w:val="en-US"/>
        </w:rPr>
        <w:t>).</w:t>
      </w:r>
    </w:p>
    <w:p w14:paraId="71F4FEA1" w14:textId="769AF997" w:rsidR="007A6CAF" w:rsidRPr="00FE1BB2" w:rsidRDefault="007A6CAF" w:rsidP="007A6CAF">
      <w:pPr>
        <w:pStyle w:val="Header"/>
        <w:ind w:left="540"/>
        <w:rPr>
          <w:rFonts w:ascii="Arial" w:hAnsi="Arial" w:cs="Arial"/>
          <w:sz w:val="18"/>
          <w:szCs w:val="18"/>
        </w:rPr>
      </w:pPr>
    </w:p>
    <w:p w14:paraId="50C4B9FB" w14:textId="77777777" w:rsidR="007A6CAF" w:rsidRPr="00FE1BB2" w:rsidRDefault="007A6CAF" w:rsidP="007A6CAF">
      <w:pPr>
        <w:ind w:left="540"/>
        <w:jc w:val="both"/>
        <w:outlineLvl w:val="2"/>
        <w:rPr>
          <w:rFonts w:ascii="Arial" w:hAnsi="Arial" w:cs="Arial"/>
          <w:i/>
          <w:iCs/>
          <w:sz w:val="18"/>
          <w:szCs w:val="18"/>
          <w:lang w:val="en-US"/>
        </w:rPr>
      </w:pPr>
      <w:r w:rsidRPr="00FE1BB2">
        <w:rPr>
          <w:rFonts w:ascii="Arial" w:hAnsi="Arial" w:cs="Arial"/>
          <w:i/>
          <w:iCs/>
          <w:sz w:val="18"/>
          <w:szCs w:val="18"/>
          <w:lang w:val="en-US"/>
        </w:rPr>
        <w:t>Global Renewable Power Company Limited</w:t>
      </w:r>
    </w:p>
    <w:p w14:paraId="261FBC6F" w14:textId="77777777" w:rsidR="007A6CAF" w:rsidRPr="00FE1BB2" w:rsidRDefault="007A6CAF" w:rsidP="007A6CAF">
      <w:pPr>
        <w:ind w:left="540"/>
        <w:jc w:val="both"/>
        <w:outlineLvl w:val="2"/>
        <w:rPr>
          <w:rFonts w:ascii="Arial" w:hAnsi="Arial" w:cs="Arial"/>
          <w:i/>
          <w:iCs/>
          <w:sz w:val="18"/>
          <w:szCs w:val="18"/>
          <w:lang w:val="en-US"/>
        </w:rPr>
      </w:pPr>
    </w:p>
    <w:p w14:paraId="7369A1A3" w14:textId="070F6DB3" w:rsidR="007A6CAF" w:rsidRPr="00FE1BB2" w:rsidRDefault="007A6CAF" w:rsidP="00A20447">
      <w:pPr>
        <w:pStyle w:val="Header"/>
        <w:ind w:left="540"/>
        <w:rPr>
          <w:rFonts w:ascii="Arial" w:hAnsi="Arial" w:cs="Arial"/>
          <w:spacing w:val="2"/>
          <w:sz w:val="18"/>
          <w:szCs w:val="18"/>
          <w:lang w:val="en-US"/>
        </w:rPr>
      </w:pPr>
      <w:r w:rsidRPr="00FE1BB2">
        <w:rPr>
          <w:rFonts w:ascii="Arial" w:hAnsi="Arial" w:cs="Arial"/>
          <w:spacing w:val="2"/>
          <w:sz w:val="18"/>
          <w:szCs w:val="18"/>
          <w:lang w:val="en-US"/>
        </w:rPr>
        <w:t xml:space="preserve">The loan agreement for a Baht </w:t>
      </w:r>
      <w:r w:rsidR="00AF69D3" w:rsidRPr="00FE1BB2">
        <w:rPr>
          <w:rFonts w:ascii="Arial" w:hAnsi="Arial" w:cs="Arial"/>
          <w:spacing w:val="2"/>
          <w:sz w:val="18"/>
          <w:szCs w:val="18"/>
        </w:rPr>
        <w:t>834</w:t>
      </w:r>
      <w:r w:rsidRPr="00FE1BB2">
        <w:rPr>
          <w:rFonts w:ascii="Arial" w:hAnsi="Arial" w:cs="Arial"/>
          <w:spacing w:val="2"/>
          <w:sz w:val="18"/>
          <w:szCs w:val="18"/>
          <w:lang w:val="en-US"/>
        </w:rPr>
        <w:t xml:space="preserve"> million credit facility, dated </w:t>
      </w:r>
      <w:r w:rsidR="00AF69D3" w:rsidRPr="00FE1BB2">
        <w:rPr>
          <w:rFonts w:ascii="Arial" w:hAnsi="Arial" w:cs="Arial"/>
          <w:spacing w:val="2"/>
          <w:sz w:val="18"/>
          <w:szCs w:val="18"/>
        </w:rPr>
        <w:t>4</w:t>
      </w:r>
      <w:r w:rsidRPr="00FE1BB2">
        <w:rPr>
          <w:rFonts w:ascii="Arial" w:hAnsi="Arial" w:cs="Arial"/>
          <w:spacing w:val="2"/>
          <w:sz w:val="18"/>
          <w:szCs w:val="18"/>
          <w:lang w:val="en-US"/>
        </w:rPr>
        <w:t xml:space="preserve"> January </w:t>
      </w:r>
      <w:r w:rsidR="00AF69D3" w:rsidRPr="00FE1BB2">
        <w:rPr>
          <w:rFonts w:ascii="Arial" w:hAnsi="Arial" w:cs="Arial"/>
          <w:spacing w:val="2"/>
          <w:sz w:val="18"/>
          <w:szCs w:val="18"/>
        </w:rPr>
        <w:t>2021</w:t>
      </w:r>
      <w:r w:rsidR="005820E3" w:rsidRPr="00FE1BB2">
        <w:rPr>
          <w:rFonts w:ascii="Arial" w:hAnsi="Arial" w:cs="Arial"/>
          <w:spacing w:val="2"/>
          <w:sz w:val="18"/>
          <w:szCs w:val="18"/>
          <w:lang w:val="en-US"/>
        </w:rPr>
        <w:t xml:space="preserve">. </w:t>
      </w:r>
      <w:r w:rsidRPr="00FE1BB2">
        <w:rPr>
          <w:rFonts w:ascii="Arial" w:hAnsi="Arial" w:cs="Arial"/>
          <w:spacing w:val="2"/>
          <w:sz w:val="18"/>
          <w:szCs w:val="18"/>
          <w:lang w:val="en-US"/>
        </w:rPr>
        <w:t>Its purpose is to repay its existing short</w:t>
      </w:r>
      <w:r w:rsidRPr="00FE1BB2">
        <w:rPr>
          <w:rFonts w:ascii="Arial" w:hAnsi="Arial" w:cs="Arial"/>
          <w:spacing w:val="2"/>
          <w:sz w:val="18"/>
          <w:szCs w:val="18"/>
          <w:cs/>
          <w:lang w:val="en-US"/>
        </w:rPr>
        <w:t>-</w:t>
      </w:r>
      <w:r w:rsidRPr="00FE1BB2">
        <w:rPr>
          <w:rFonts w:ascii="Arial" w:hAnsi="Arial" w:cs="Arial"/>
          <w:spacing w:val="2"/>
          <w:sz w:val="18"/>
          <w:szCs w:val="18"/>
          <w:lang w:val="en-US"/>
        </w:rPr>
        <w:t>term loan including interest to the Company and to provide loans to two indirect subsidiaries</w:t>
      </w:r>
      <w:r w:rsidRPr="00FE1BB2">
        <w:rPr>
          <w:rFonts w:ascii="Arial" w:hAnsi="Arial" w:cs="Arial"/>
          <w:spacing w:val="2"/>
          <w:sz w:val="18"/>
          <w:szCs w:val="18"/>
          <w:cs/>
          <w:lang w:val="en-US"/>
        </w:rPr>
        <w:t xml:space="preserve">. </w:t>
      </w:r>
      <w:r w:rsidRPr="00FE1BB2">
        <w:rPr>
          <w:rFonts w:ascii="Arial" w:hAnsi="Arial" w:cs="Arial"/>
          <w:spacing w:val="2"/>
          <w:sz w:val="18"/>
          <w:szCs w:val="18"/>
          <w:lang w:val="en-US"/>
        </w:rPr>
        <w:t xml:space="preserve">It is due in </w:t>
      </w:r>
      <w:r w:rsidR="00AF69D3" w:rsidRPr="00FE1BB2">
        <w:rPr>
          <w:rFonts w:ascii="Arial" w:hAnsi="Arial" w:cs="Arial"/>
          <w:spacing w:val="2"/>
          <w:sz w:val="18"/>
          <w:szCs w:val="18"/>
        </w:rPr>
        <w:t>10</w:t>
      </w:r>
      <w:r w:rsidRPr="00FE1BB2">
        <w:rPr>
          <w:rFonts w:ascii="Arial" w:hAnsi="Arial" w:cs="Arial"/>
          <w:spacing w:val="2"/>
          <w:sz w:val="18"/>
          <w:szCs w:val="18"/>
          <w:lang w:val="en-US"/>
        </w:rPr>
        <w:t xml:space="preserve"> </w:t>
      </w:r>
      <w:r w:rsidR="00A4320D" w:rsidRPr="00FE1BB2">
        <w:rPr>
          <w:rFonts w:ascii="Arial" w:hAnsi="Arial" w:cs="Arial"/>
          <w:spacing w:val="2"/>
          <w:sz w:val="18"/>
          <w:szCs w:val="18"/>
          <w:lang w:val="en-US"/>
        </w:rPr>
        <w:t xml:space="preserve">years with a fixed interest rate per annum, payable in annual installments, commencing in June </w:t>
      </w:r>
      <w:r w:rsidR="00A4320D" w:rsidRPr="00FE1BB2">
        <w:rPr>
          <w:rFonts w:ascii="Arial" w:hAnsi="Arial" w:cs="Arial"/>
          <w:spacing w:val="2"/>
          <w:sz w:val="18"/>
          <w:szCs w:val="18"/>
        </w:rPr>
        <w:t>2021</w:t>
      </w:r>
      <w:r w:rsidR="00A4320D" w:rsidRPr="00FE1BB2">
        <w:rPr>
          <w:rFonts w:ascii="Arial" w:hAnsi="Arial" w:cs="Arial"/>
          <w:spacing w:val="2"/>
          <w:sz w:val="18"/>
          <w:szCs w:val="18"/>
          <w:cs/>
          <w:lang w:val="en-US"/>
        </w:rPr>
        <w:t xml:space="preserve">. </w:t>
      </w:r>
      <w:r w:rsidR="00A4320D" w:rsidRPr="00FE1BB2">
        <w:rPr>
          <w:rFonts w:ascii="Arial" w:hAnsi="Arial" w:cs="Arial"/>
          <w:spacing w:val="2"/>
          <w:sz w:val="18"/>
          <w:szCs w:val="18"/>
          <w:lang w:val="en-US"/>
        </w:rPr>
        <w:t xml:space="preserve">As at </w:t>
      </w:r>
      <w:r w:rsidR="00A4320D" w:rsidRPr="00FE1BB2">
        <w:rPr>
          <w:rFonts w:ascii="Arial" w:hAnsi="Arial" w:cs="Arial"/>
          <w:spacing w:val="2"/>
          <w:sz w:val="18"/>
          <w:szCs w:val="18"/>
        </w:rPr>
        <w:t>31</w:t>
      </w:r>
      <w:r w:rsidR="00A4320D" w:rsidRPr="00FE1BB2">
        <w:rPr>
          <w:rFonts w:ascii="Arial" w:hAnsi="Arial" w:cs="Arial"/>
          <w:spacing w:val="2"/>
          <w:sz w:val="18"/>
          <w:szCs w:val="18"/>
          <w:lang w:val="en-US"/>
        </w:rPr>
        <w:t xml:space="preserve"> December </w:t>
      </w:r>
      <w:r w:rsidR="00A4320D" w:rsidRPr="00FE1BB2">
        <w:rPr>
          <w:rFonts w:ascii="Arial" w:hAnsi="Arial" w:cs="Arial"/>
          <w:spacing w:val="2"/>
          <w:sz w:val="18"/>
          <w:szCs w:val="18"/>
        </w:rPr>
        <w:t>2022</w:t>
      </w:r>
      <w:r w:rsidR="00A4320D" w:rsidRPr="00FE1BB2">
        <w:rPr>
          <w:rFonts w:ascii="Arial" w:hAnsi="Arial" w:cs="Arial"/>
          <w:spacing w:val="2"/>
          <w:sz w:val="18"/>
          <w:szCs w:val="18"/>
          <w:lang w:val="en-US"/>
        </w:rPr>
        <w:t xml:space="preserve">, the credit facility has been </w:t>
      </w:r>
      <w:r w:rsidR="00A4320D" w:rsidRPr="00FE1BB2">
        <w:rPr>
          <w:rFonts w:ascii="Arial" w:hAnsi="Arial" w:cs="Arial"/>
          <w:spacing w:val="2"/>
          <w:sz w:val="18"/>
          <w:szCs w:val="22"/>
          <w:lang w:val="en-US"/>
        </w:rPr>
        <w:t xml:space="preserve">utilized by </w:t>
      </w:r>
      <w:r w:rsidR="00814375" w:rsidRPr="00FE1BB2">
        <w:rPr>
          <w:rFonts w:ascii="Arial" w:hAnsi="Arial" w:cs="Arial"/>
          <w:spacing w:val="2"/>
          <w:sz w:val="18"/>
          <w:szCs w:val="22"/>
          <w:lang w:val="en-US"/>
        </w:rPr>
        <w:t>Baht</w:t>
      </w:r>
      <w:r w:rsidR="00A4320D" w:rsidRPr="00FE1BB2">
        <w:rPr>
          <w:rFonts w:ascii="Arial" w:hAnsi="Arial" w:cs="Arial"/>
          <w:spacing w:val="2"/>
          <w:sz w:val="18"/>
          <w:szCs w:val="22"/>
          <w:lang w:val="en-US"/>
        </w:rPr>
        <w:t xml:space="preserve"> 585 million (as at 31 December 2021</w:t>
      </w:r>
      <w:r w:rsidR="00C03EA7">
        <w:rPr>
          <w:rFonts w:ascii="Arial" w:hAnsi="Arial" w:cs="Arial"/>
          <w:spacing w:val="2"/>
          <w:sz w:val="18"/>
          <w:szCs w:val="22"/>
          <w:lang w:val="en-US"/>
        </w:rPr>
        <w:t xml:space="preserve"> : </w:t>
      </w:r>
      <w:r w:rsidR="00814375" w:rsidRPr="00FE1BB2">
        <w:rPr>
          <w:rFonts w:ascii="Arial" w:hAnsi="Arial" w:cs="Arial"/>
          <w:spacing w:val="2"/>
          <w:sz w:val="18"/>
          <w:szCs w:val="22"/>
          <w:lang w:val="en-US"/>
        </w:rPr>
        <w:t>Baht</w:t>
      </w:r>
      <w:r w:rsidR="00A4320D" w:rsidRPr="00FE1BB2">
        <w:rPr>
          <w:rFonts w:ascii="Arial" w:hAnsi="Arial" w:cs="Arial"/>
          <w:spacing w:val="2"/>
          <w:sz w:val="18"/>
          <w:szCs w:val="22"/>
          <w:lang w:val="en-US"/>
        </w:rPr>
        <w:t xml:space="preserve"> 586 million</w:t>
      </w:r>
      <w:r w:rsidR="00814375" w:rsidRPr="00FE1BB2">
        <w:rPr>
          <w:rFonts w:ascii="Arial" w:hAnsi="Arial" w:cs="Arial"/>
          <w:spacing w:val="2"/>
          <w:sz w:val="18"/>
          <w:szCs w:val="22"/>
          <w:lang w:val="en-US"/>
        </w:rPr>
        <w:t>)</w:t>
      </w:r>
      <w:r w:rsidR="00C03EA7">
        <w:rPr>
          <w:rFonts w:ascii="Arial" w:hAnsi="Arial" w:cs="Arial"/>
          <w:spacing w:val="2"/>
          <w:sz w:val="18"/>
          <w:szCs w:val="22"/>
          <w:lang w:val="en-US"/>
        </w:rPr>
        <w:t>.</w:t>
      </w:r>
    </w:p>
    <w:p w14:paraId="7B36A0B7" w14:textId="77777777" w:rsidR="00A4320D" w:rsidRPr="00FE1BB2" w:rsidRDefault="00A4320D" w:rsidP="007A6CAF">
      <w:pPr>
        <w:ind w:left="540"/>
        <w:jc w:val="both"/>
        <w:outlineLvl w:val="2"/>
        <w:rPr>
          <w:rFonts w:ascii="Arial" w:hAnsi="Arial" w:cs="Arial"/>
          <w:i/>
          <w:iCs/>
          <w:sz w:val="18"/>
          <w:szCs w:val="18"/>
          <w:lang w:val="en-US"/>
        </w:rPr>
      </w:pPr>
    </w:p>
    <w:p w14:paraId="3DBE677B" w14:textId="15410A58" w:rsidR="007A6CAF" w:rsidRPr="00FE1BB2" w:rsidRDefault="007A6CAF" w:rsidP="007A6CAF">
      <w:pPr>
        <w:ind w:left="540"/>
        <w:jc w:val="both"/>
        <w:outlineLvl w:val="2"/>
        <w:rPr>
          <w:rFonts w:ascii="Arial" w:hAnsi="Arial" w:cs="Arial"/>
          <w:i/>
          <w:iCs/>
          <w:sz w:val="18"/>
          <w:szCs w:val="18"/>
          <w:lang w:val="en-US"/>
        </w:rPr>
      </w:pPr>
      <w:r w:rsidRPr="00FE1BB2">
        <w:rPr>
          <w:rFonts w:ascii="Arial" w:hAnsi="Arial" w:cs="Arial"/>
          <w:i/>
          <w:iCs/>
          <w:sz w:val="18"/>
          <w:szCs w:val="18"/>
          <w:lang w:val="en-US"/>
        </w:rPr>
        <w:t>GPSC Treasury Center Company Limited</w:t>
      </w:r>
    </w:p>
    <w:p w14:paraId="4C94BAF1" w14:textId="77777777" w:rsidR="007A6CAF" w:rsidRPr="00FE1BB2" w:rsidRDefault="007A6CAF" w:rsidP="007A6CAF">
      <w:pPr>
        <w:ind w:left="540"/>
        <w:jc w:val="both"/>
        <w:outlineLvl w:val="2"/>
        <w:rPr>
          <w:rFonts w:ascii="Arial" w:hAnsi="Arial" w:cs="Arial"/>
          <w:i/>
          <w:iCs/>
          <w:sz w:val="18"/>
          <w:szCs w:val="18"/>
          <w:lang w:val="en-US"/>
        </w:rPr>
      </w:pPr>
    </w:p>
    <w:p w14:paraId="6E951C4C" w14:textId="6CE011E5" w:rsidR="00A4320D" w:rsidRPr="00FE1BB2" w:rsidRDefault="00A4320D" w:rsidP="00A4320D">
      <w:pPr>
        <w:ind w:left="540"/>
        <w:jc w:val="both"/>
        <w:outlineLvl w:val="2"/>
        <w:rPr>
          <w:rFonts w:ascii="Arial" w:hAnsi="Arial" w:cs="Arial"/>
          <w:spacing w:val="2"/>
          <w:sz w:val="18"/>
          <w:szCs w:val="18"/>
          <w:lang w:val="en-US"/>
        </w:rPr>
      </w:pPr>
      <w:r w:rsidRPr="00FE1BB2">
        <w:rPr>
          <w:rFonts w:ascii="Arial" w:hAnsi="Arial" w:cs="Arial"/>
          <w:spacing w:val="2"/>
          <w:sz w:val="18"/>
          <w:szCs w:val="18"/>
          <w:lang w:val="en-US"/>
        </w:rPr>
        <w:t xml:space="preserve"> For the loan agreement of a Baht </w:t>
      </w:r>
      <w:r w:rsidRPr="00FE1BB2">
        <w:rPr>
          <w:rFonts w:ascii="Arial" w:hAnsi="Arial" w:cs="Arial"/>
          <w:spacing w:val="2"/>
          <w:sz w:val="18"/>
          <w:szCs w:val="18"/>
        </w:rPr>
        <w:t>2</w:t>
      </w:r>
      <w:r w:rsidRPr="00FE1BB2">
        <w:rPr>
          <w:rFonts w:ascii="Arial" w:hAnsi="Arial" w:cs="Arial"/>
          <w:spacing w:val="2"/>
          <w:sz w:val="18"/>
          <w:szCs w:val="18"/>
          <w:lang w:val="en-US"/>
        </w:rPr>
        <w:t>,</w:t>
      </w:r>
      <w:r w:rsidRPr="00FE1BB2">
        <w:rPr>
          <w:rFonts w:ascii="Arial" w:hAnsi="Arial" w:cs="Arial"/>
          <w:spacing w:val="2"/>
          <w:sz w:val="18"/>
          <w:szCs w:val="18"/>
        </w:rPr>
        <w:t>412</w:t>
      </w:r>
      <w:r w:rsidRPr="00FE1BB2">
        <w:rPr>
          <w:rFonts w:ascii="Arial" w:hAnsi="Arial" w:cs="Arial"/>
          <w:spacing w:val="2"/>
          <w:sz w:val="18"/>
          <w:szCs w:val="18"/>
          <w:lang w:val="en-US"/>
        </w:rPr>
        <w:t xml:space="preserve"> million credit facility, dated </w:t>
      </w:r>
      <w:r w:rsidRPr="00FE1BB2">
        <w:rPr>
          <w:rFonts w:ascii="Arial" w:hAnsi="Arial" w:cs="Arial"/>
          <w:spacing w:val="2"/>
          <w:sz w:val="18"/>
          <w:szCs w:val="18"/>
        </w:rPr>
        <w:t>30</w:t>
      </w:r>
      <w:r w:rsidRPr="00FE1BB2">
        <w:rPr>
          <w:rFonts w:ascii="Arial" w:hAnsi="Arial" w:cs="Arial"/>
          <w:spacing w:val="2"/>
          <w:sz w:val="18"/>
          <w:szCs w:val="18"/>
          <w:lang w:val="en-US"/>
        </w:rPr>
        <w:t xml:space="preserve"> November </w:t>
      </w:r>
      <w:r w:rsidRPr="00FE1BB2">
        <w:rPr>
          <w:rFonts w:ascii="Arial" w:hAnsi="Arial" w:cs="Arial"/>
          <w:spacing w:val="2"/>
          <w:sz w:val="18"/>
          <w:szCs w:val="18"/>
        </w:rPr>
        <w:t>2021</w:t>
      </w:r>
      <w:r w:rsidRPr="00FE1BB2">
        <w:rPr>
          <w:rFonts w:ascii="Arial" w:hAnsi="Arial" w:cs="Arial"/>
          <w:spacing w:val="2"/>
          <w:sz w:val="18"/>
          <w:szCs w:val="18"/>
          <w:lang w:val="en-US"/>
        </w:rPr>
        <w:t xml:space="preserve">, it is due in </w:t>
      </w:r>
      <w:r w:rsidRPr="00FE1BB2">
        <w:rPr>
          <w:rFonts w:ascii="Arial" w:hAnsi="Arial" w:cs="Arial"/>
          <w:spacing w:val="2"/>
          <w:sz w:val="18"/>
          <w:szCs w:val="18"/>
        </w:rPr>
        <w:t>10</w:t>
      </w:r>
      <w:r w:rsidRPr="00FE1BB2">
        <w:rPr>
          <w:rFonts w:ascii="Arial" w:hAnsi="Arial" w:cs="Arial"/>
          <w:spacing w:val="2"/>
          <w:sz w:val="18"/>
          <w:szCs w:val="18"/>
          <w:lang w:val="en-US"/>
        </w:rPr>
        <w:t xml:space="preserve"> years and </w:t>
      </w:r>
      <w:r w:rsidR="00814375" w:rsidRPr="00FE1BB2">
        <w:rPr>
          <w:rFonts w:ascii="Arial" w:hAnsi="Arial" w:cs="Arial"/>
          <w:spacing w:val="2"/>
          <w:sz w:val="18"/>
          <w:szCs w:val="18"/>
          <w:lang w:val="en-US"/>
        </w:rPr>
        <w:t xml:space="preserve">bears </w:t>
      </w:r>
      <w:r w:rsidRPr="00FE1BB2">
        <w:rPr>
          <w:rFonts w:ascii="Arial" w:hAnsi="Arial" w:cs="Arial"/>
          <w:spacing w:val="2"/>
          <w:sz w:val="18"/>
          <w:szCs w:val="18"/>
          <w:lang w:val="en-US"/>
        </w:rPr>
        <w:t>interest rate at THOR plus margin per annum.</w:t>
      </w:r>
      <w:r w:rsidRPr="00FE1BB2">
        <w:rPr>
          <w:rFonts w:ascii="Arial" w:hAnsi="Arial" w:cs="Arial"/>
          <w:spacing w:val="2"/>
          <w:sz w:val="18"/>
          <w:szCs w:val="18"/>
          <w:cs/>
          <w:lang w:val="en-US"/>
        </w:rPr>
        <w:t xml:space="preserve"> </w:t>
      </w:r>
      <w:r w:rsidRPr="00FE1BB2">
        <w:rPr>
          <w:rFonts w:ascii="Arial" w:hAnsi="Arial" w:cs="Arial"/>
          <w:spacing w:val="2"/>
          <w:sz w:val="18"/>
          <w:szCs w:val="18"/>
          <w:lang w:val="en-US"/>
        </w:rPr>
        <w:t xml:space="preserve">Its purpose is to provide </w:t>
      </w:r>
      <w:r w:rsidR="00814375" w:rsidRPr="00FE1BB2">
        <w:rPr>
          <w:rFonts w:ascii="Arial" w:hAnsi="Arial" w:cs="Arial"/>
          <w:spacing w:val="2"/>
          <w:sz w:val="18"/>
          <w:szCs w:val="18"/>
          <w:lang w:val="en-US"/>
        </w:rPr>
        <w:t xml:space="preserve">a long-term </w:t>
      </w:r>
      <w:r w:rsidRPr="00FE1BB2">
        <w:rPr>
          <w:rFonts w:ascii="Arial" w:hAnsi="Arial" w:cs="Arial"/>
          <w:spacing w:val="2"/>
          <w:sz w:val="18"/>
          <w:szCs w:val="18"/>
          <w:lang w:val="en-US"/>
        </w:rPr>
        <w:t>loan to indirect associate</w:t>
      </w:r>
      <w:r w:rsidR="00814375" w:rsidRPr="00FE1BB2">
        <w:rPr>
          <w:rFonts w:ascii="Arial" w:hAnsi="Arial" w:cs="Arial"/>
          <w:spacing w:val="2"/>
          <w:sz w:val="18"/>
          <w:szCs w:val="18"/>
          <w:lang w:val="en-US"/>
        </w:rPr>
        <w:t xml:space="preserve"> </w:t>
      </w:r>
      <w:r w:rsidR="00814375" w:rsidRPr="00FE1BB2">
        <w:rPr>
          <w:rFonts w:ascii="Arial" w:hAnsi="Arial" w:cs="Arial"/>
          <w:spacing w:val="2"/>
          <w:sz w:val="18"/>
          <w:szCs w:val="18"/>
        </w:rPr>
        <w:t xml:space="preserve">and the </w:t>
      </w:r>
      <w:r w:rsidR="00814375" w:rsidRPr="00FE1BB2">
        <w:rPr>
          <w:rFonts w:ascii="Arial" w:hAnsi="Arial" w:cs="Arial"/>
          <w:spacing w:val="2"/>
          <w:sz w:val="18"/>
          <w:szCs w:val="18"/>
          <w:lang w:val="en-US"/>
        </w:rPr>
        <w:t>l</w:t>
      </w:r>
      <w:r w:rsidRPr="00FE1BB2">
        <w:rPr>
          <w:rFonts w:ascii="Arial" w:hAnsi="Arial" w:cs="Arial"/>
          <w:spacing w:val="2"/>
          <w:sz w:val="18"/>
          <w:szCs w:val="18"/>
          <w:lang w:val="en-US"/>
        </w:rPr>
        <w:t>oan repayments depends on the repayment of indirect associate</w:t>
      </w:r>
      <w:r w:rsidRPr="00FE1BB2">
        <w:rPr>
          <w:rFonts w:ascii="Arial" w:hAnsi="Arial" w:cs="Arial"/>
          <w:spacing w:val="2"/>
          <w:sz w:val="18"/>
          <w:szCs w:val="18"/>
          <w:cs/>
          <w:lang w:val="en-US"/>
        </w:rPr>
        <w:t xml:space="preserve">. </w:t>
      </w:r>
      <w:r w:rsidRPr="00FE1BB2">
        <w:rPr>
          <w:rFonts w:ascii="Arial" w:hAnsi="Arial" w:cs="Arial"/>
          <w:spacing w:val="2"/>
          <w:sz w:val="18"/>
          <w:szCs w:val="18"/>
          <w:lang w:val="en-US"/>
        </w:rPr>
        <w:t>The indirect associate must comply with the terms and conditions under the loan agreement with the financial institution before repayment can be made to the subsidiary</w:t>
      </w:r>
      <w:r w:rsidRPr="00FE1BB2">
        <w:rPr>
          <w:rFonts w:ascii="Arial" w:hAnsi="Arial" w:cs="Arial"/>
          <w:spacing w:val="2"/>
          <w:sz w:val="18"/>
          <w:szCs w:val="18"/>
          <w:cs/>
          <w:lang w:val="en-US"/>
        </w:rPr>
        <w:t xml:space="preserve">. </w:t>
      </w:r>
      <w:r w:rsidRPr="00FE1BB2">
        <w:rPr>
          <w:rFonts w:ascii="Arial" w:hAnsi="Arial" w:cs="Arial"/>
          <w:spacing w:val="2"/>
          <w:sz w:val="18"/>
          <w:szCs w:val="18"/>
          <w:lang w:val="en-US"/>
        </w:rPr>
        <w:t xml:space="preserve">As at 31 December 2022, the outstanding loan balance is </w:t>
      </w:r>
      <w:r w:rsidR="00814375" w:rsidRPr="00FE1BB2">
        <w:rPr>
          <w:rFonts w:ascii="Arial" w:hAnsi="Arial" w:cs="Arial"/>
          <w:spacing w:val="2"/>
          <w:sz w:val="18"/>
          <w:szCs w:val="18"/>
          <w:lang w:val="en-US"/>
        </w:rPr>
        <w:t>Baht</w:t>
      </w:r>
      <w:r w:rsidRPr="00FE1BB2">
        <w:rPr>
          <w:rFonts w:ascii="Arial" w:hAnsi="Arial" w:cs="Arial"/>
          <w:spacing w:val="2"/>
          <w:sz w:val="18"/>
          <w:szCs w:val="18"/>
          <w:lang w:val="en-US"/>
        </w:rPr>
        <w:t xml:space="preserve"> 1,756 million (as at 31 December 2021</w:t>
      </w:r>
      <w:r w:rsidR="00814375" w:rsidRPr="00FE1BB2">
        <w:rPr>
          <w:rFonts w:ascii="Arial" w:hAnsi="Arial" w:cs="Arial"/>
          <w:spacing w:val="2"/>
          <w:sz w:val="18"/>
          <w:szCs w:val="18"/>
          <w:lang w:val="en-US"/>
        </w:rPr>
        <w:t>:</w:t>
      </w:r>
      <w:r w:rsidRPr="00FE1BB2">
        <w:rPr>
          <w:rFonts w:ascii="Arial" w:hAnsi="Arial" w:cs="Arial"/>
          <w:spacing w:val="2"/>
          <w:sz w:val="18"/>
          <w:szCs w:val="18"/>
          <w:lang w:val="en-US"/>
        </w:rPr>
        <w:t xml:space="preserve"> </w:t>
      </w:r>
      <w:r w:rsidR="00814375" w:rsidRPr="00FE1BB2">
        <w:rPr>
          <w:rFonts w:ascii="Arial" w:hAnsi="Arial" w:cs="Arial"/>
          <w:spacing w:val="2"/>
          <w:sz w:val="18"/>
          <w:szCs w:val="18"/>
          <w:lang w:val="en-US"/>
        </w:rPr>
        <w:t>Baht</w:t>
      </w:r>
      <w:r w:rsidRPr="00FE1BB2">
        <w:rPr>
          <w:rFonts w:ascii="Arial" w:hAnsi="Arial" w:cs="Arial"/>
          <w:spacing w:val="2"/>
          <w:sz w:val="18"/>
          <w:szCs w:val="18"/>
          <w:lang w:val="en-US"/>
        </w:rPr>
        <w:t xml:space="preserve"> 2,412 million).</w:t>
      </w:r>
    </w:p>
    <w:p w14:paraId="71046F45" w14:textId="522DA22D" w:rsidR="00A4320D" w:rsidRPr="00FE1BB2" w:rsidRDefault="00A4320D" w:rsidP="00A4320D">
      <w:pPr>
        <w:ind w:left="540"/>
        <w:jc w:val="both"/>
        <w:outlineLvl w:val="2"/>
        <w:rPr>
          <w:rFonts w:ascii="Arial" w:hAnsi="Arial" w:cs="Arial"/>
          <w:sz w:val="18"/>
          <w:szCs w:val="22"/>
          <w:lang w:val="en-US"/>
        </w:rPr>
      </w:pPr>
    </w:p>
    <w:p w14:paraId="31588937" w14:textId="18CFDFB6" w:rsidR="00A4320D" w:rsidRPr="00FE1BB2" w:rsidRDefault="00A4320D" w:rsidP="00A4320D">
      <w:pPr>
        <w:ind w:left="540"/>
        <w:jc w:val="both"/>
        <w:outlineLvl w:val="2"/>
        <w:rPr>
          <w:rFonts w:ascii="Arial" w:hAnsi="Arial" w:cs="Arial"/>
          <w:sz w:val="18"/>
          <w:szCs w:val="22"/>
          <w:lang w:val="en-US"/>
        </w:rPr>
      </w:pPr>
      <w:r w:rsidRPr="00FE1BB2">
        <w:rPr>
          <w:rFonts w:ascii="Arial" w:hAnsi="Arial" w:cs="Arial"/>
          <w:sz w:val="18"/>
          <w:szCs w:val="22"/>
          <w:lang w:val="en-US"/>
        </w:rPr>
        <w:t xml:space="preserve">For the loan agreement of a Baht 198 million credit facility, dated 29 April 2022, </w:t>
      </w:r>
      <w:r w:rsidR="00814375" w:rsidRPr="00FE1BB2">
        <w:rPr>
          <w:rFonts w:ascii="Arial" w:hAnsi="Arial" w:cs="Arial"/>
          <w:sz w:val="18"/>
          <w:szCs w:val="22"/>
          <w:lang w:val="en-US"/>
        </w:rPr>
        <w:t xml:space="preserve">it is due in 6 years after the first drawdown date and bears interest </w:t>
      </w:r>
      <w:r w:rsidR="009E44C7" w:rsidRPr="00FE1BB2">
        <w:rPr>
          <w:rFonts w:ascii="Arial" w:hAnsi="Arial" w:cs="Arial"/>
          <w:sz w:val="18"/>
          <w:szCs w:val="22"/>
          <w:lang w:val="en-US"/>
        </w:rPr>
        <w:t>at fixed interest rate per annum and the subsidiary has already drawdown in a full amount. Its purpose is to provide a long-term loan to an indirect associate of Baht 198 million which bears interest MLR minus a certain margin per annum and dues within six years after the first drawdown date from the subsidiary. (</w:t>
      </w:r>
      <w:r w:rsidR="00C03EA7">
        <w:rPr>
          <w:rFonts w:ascii="Arial" w:hAnsi="Arial" w:cs="Arial"/>
          <w:sz w:val="18"/>
          <w:szCs w:val="22"/>
          <w:lang w:val="en-US"/>
        </w:rPr>
        <w:t>a</w:t>
      </w:r>
      <w:r w:rsidR="009E44C7" w:rsidRPr="00FE1BB2">
        <w:rPr>
          <w:rFonts w:ascii="Arial" w:hAnsi="Arial" w:cs="Arial"/>
          <w:sz w:val="18"/>
          <w:szCs w:val="22"/>
          <w:lang w:val="en-US"/>
        </w:rPr>
        <w:t>s at 31 December 2021: Nil)</w:t>
      </w:r>
    </w:p>
    <w:p w14:paraId="3BB378C8" w14:textId="67A1F5A9" w:rsidR="00A4320D" w:rsidRPr="00FE1BB2" w:rsidRDefault="00A4320D" w:rsidP="00A4320D">
      <w:pPr>
        <w:ind w:left="540"/>
        <w:jc w:val="both"/>
        <w:outlineLvl w:val="2"/>
        <w:rPr>
          <w:rFonts w:ascii="Arial" w:hAnsi="Arial" w:cs="Arial"/>
          <w:sz w:val="18"/>
          <w:szCs w:val="22"/>
          <w:lang w:val="en-US"/>
        </w:rPr>
      </w:pPr>
    </w:p>
    <w:p w14:paraId="5EE8B73E" w14:textId="77777777" w:rsidR="00A4320D" w:rsidRPr="00FE1BB2" w:rsidRDefault="00A4320D" w:rsidP="00A4320D">
      <w:pPr>
        <w:ind w:left="540"/>
        <w:jc w:val="both"/>
        <w:outlineLvl w:val="2"/>
        <w:rPr>
          <w:rFonts w:ascii="Arial" w:hAnsi="Arial" w:cs="Arial"/>
          <w:i/>
          <w:iCs/>
          <w:sz w:val="18"/>
          <w:szCs w:val="18"/>
          <w:lang w:val="en-US"/>
        </w:rPr>
      </w:pPr>
      <w:r w:rsidRPr="00FE1BB2">
        <w:rPr>
          <w:rFonts w:ascii="Arial" w:hAnsi="Arial" w:cs="Arial"/>
          <w:i/>
          <w:iCs/>
          <w:sz w:val="18"/>
          <w:szCs w:val="18"/>
          <w:lang w:val="en-US"/>
        </w:rPr>
        <w:t>CI Changfang Limited and</w:t>
      </w:r>
      <w:r w:rsidRPr="00FE1BB2">
        <w:rPr>
          <w:rFonts w:ascii="Arial" w:hAnsi="Arial" w:cs="Arial"/>
          <w:i/>
          <w:iCs/>
          <w:sz w:val="18"/>
          <w:szCs w:val="18"/>
          <w:cs/>
          <w:lang w:val="en-US"/>
        </w:rPr>
        <w:t xml:space="preserve"> </w:t>
      </w:r>
      <w:r w:rsidRPr="00FE1BB2">
        <w:rPr>
          <w:rFonts w:ascii="Arial" w:hAnsi="Arial" w:cs="Arial"/>
          <w:i/>
          <w:iCs/>
          <w:sz w:val="18"/>
          <w:szCs w:val="18"/>
          <w:lang w:val="en-US"/>
        </w:rPr>
        <w:t>CI Xidao Limited</w:t>
      </w:r>
    </w:p>
    <w:p w14:paraId="20CAA5F5" w14:textId="77777777" w:rsidR="00A4320D" w:rsidRPr="00FE1BB2" w:rsidRDefault="00A4320D" w:rsidP="00A4320D">
      <w:pPr>
        <w:ind w:left="540"/>
        <w:jc w:val="both"/>
        <w:outlineLvl w:val="2"/>
        <w:rPr>
          <w:rFonts w:ascii="Arial" w:hAnsi="Arial" w:cs="Arial"/>
          <w:i/>
          <w:iCs/>
          <w:sz w:val="18"/>
          <w:szCs w:val="18"/>
          <w:lang w:val="en-US"/>
        </w:rPr>
      </w:pPr>
    </w:p>
    <w:p w14:paraId="194D7914" w14:textId="3A7B3046" w:rsidR="00A4320D" w:rsidRPr="00FE1BB2" w:rsidRDefault="009E44C7" w:rsidP="00A4320D">
      <w:pPr>
        <w:ind w:left="540"/>
        <w:jc w:val="both"/>
        <w:outlineLvl w:val="2"/>
        <w:rPr>
          <w:rFonts w:ascii="Arial" w:hAnsi="Arial" w:cs="Arial"/>
          <w:sz w:val="18"/>
          <w:szCs w:val="18"/>
          <w:lang w:val="en-US"/>
        </w:rPr>
      </w:pPr>
      <w:r w:rsidRPr="00FE1BB2">
        <w:rPr>
          <w:rFonts w:ascii="Arial" w:hAnsi="Arial" w:cs="Arial"/>
          <w:sz w:val="18"/>
          <w:szCs w:val="18"/>
          <w:lang w:val="en-US"/>
        </w:rPr>
        <w:t>The loan agreement</w:t>
      </w:r>
      <w:r w:rsidR="001A6C1B" w:rsidRPr="00FE1BB2">
        <w:rPr>
          <w:rFonts w:ascii="Arial" w:hAnsi="Arial" w:cs="Arial"/>
          <w:sz w:val="18"/>
          <w:szCs w:val="18"/>
          <w:lang w:val="en-US"/>
        </w:rPr>
        <w:t>s for</w:t>
      </w:r>
      <w:r w:rsidRPr="00FE1BB2">
        <w:rPr>
          <w:rFonts w:ascii="Arial" w:hAnsi="Arial" w:cs="Arial"/>
          <w:sz w:val="18"/>
          <w:szCs w:val="18"/>
          <w:lang w:val="en-US"/>
        </w:rPr>
        <w:t xml:space="preserve"> US </w:t>
      </w:r>
      <w:r w:rsidR="00AC5182" w:rsidRPr="00FE1BB2">
        <w:rPr>
          <w:rFonts w:ascii="Arial" w:hAnsi="Arial" w:cs="Arial"/>
          <w:sz w:val="18"/>
          <w:szCs w:val="18"/>
          <w:lang w:val="en-US"/>
        </w:rPr>
        <w:t>Dollar</w:t>
      </w:r>
      <w:r w:rsidRPr="00FE1BB2">
        <w:rPr>
          <w:rFonts w:ascii="Arial" w:hAnsi="Arial" w:cs="Arial"/>
          <w:sz w:val="18"/>
          <w:szCs w:val="18"/>
          <w:lang w:val="en-US"/>
        </w:rPr>
        <w:t xml:space="preserve"> 32 million and TWD 2,471 million credit facility, dated on 26 November 2022. It is due in 20 years after the first drawdown date and bears interest at fixed interest rate per annum. Its purpose is to support for investment in offshore wind farm project. As at 31 December 2022,</w:t>
      </w:r>
      <w:r w:rsidR="00A87079" w:rsidRPr="00FE1BB2">
        <w:rPr>
          <w:rFonts w:ascii="Arial" w:hAnsi="Arial" w:cs="Arial"/>
          <w:sz w:val="18"/>
          <w:szCs w:val="18"/>
          <w:lang w:val="en-US"/>
        </w:rPr>
        <w:t xml:space="preserve"> the indirect associates have already drawdown such loan amounting to US </w:t>
      </w:r>
      <w:r w:rsidR="00AC5182" w:rsidRPr="00FE1BB2">
        <w:rPr>
          <w:rFonts w:ascii="Arial" w:hAnsi="Arial" w:cs="Arial"/>
          <w:sz w:val="18"/>
          <w:szCs w:val="18"/>
          <w:lang w:val="en-US"/>
        </w:rPr>
        <w:t>Dollar</w:t>
      </w:r>
      <w:r w:rsidR="00A87079" w:rsidRPr="00FE1BB2">
        <w:rPr>
          <w:rFonts w:ascii="Arial" w:hAnsi="Arial" w:cs="Arial"/>
          <w:sz w:val="18"/>
          <w:szCs w:val="18"/>
          <w:lang w:val="en-US"/>
        </w:rPr>
        <w:t xml:space="preserve"> 16 million which is equivalent to Baht 556 million and TWD </w:t>
      </w:r>
      <w:r w:rsidR="00D61339" w:rsidRPr="00FE1BB2">
        <w:rPr>
          <w:rFonts w:ascii="Arial" w:hAnsi="Arial" w:cs="Arial"/>
          <w:sz w:val="18"/>
          <w:szCs w:val="18"/>
          <w:lang w:val="en-US"/>
        </w:rPr>
        <w:t>414</w:t>
      </w:r>
      <w:r w:rsidR="00A87079" w:rsidRPr="00FE1BB2">
        <w:rPr>
          <w:rFonts w:ascii="Arial" w:hAnsi="Arial" w:cs="Arial"/>
          <w:sz w:val="18"/>
          <w:szCs w:val="18"/>
          <w:lang w:val="en-US"/>
        </w:rPr>
        <w:t xml:space="preserve"> million which is equivalent to Baht 477 million. (</w:t>
      </w:r>
      <w:r w:rsidR="00C03EA7">
        <w:rPr>
          <w:rFonts w:ascii="Arial" w:hAnsi="Arial" w:cs="Arial"/>
          <w:sz w:val="18"/>
          <w:szCs w:val="18"/>
          <w:lang w:val="en-US"/>
        </w:rPr>
        <w:t>a</w:t>
      </w:r>
      <w:r w:rsidR="00A87079" w:rsidRPr="00FE1BB2">
        <w:rPr>
          <w:rFonts w:ascii="Arial" w:hAnsi="Arial" w:cs="Arial"/>
          <w:sz w:val="18"/>
          <w:szCs w:val="18"/>
          <w:lang w:val="en-US"/>
        </w:rPr>
        <w:t>s at 31 December 2021: Nil)</w:t>
      </w:r>
    </w:p>
    <w:p w14:paraId="4B5A367A" w14:textId="02B47877" w:rsidR="004D48AB" w:rsidRPr="00FE1BB2" w:rsidRDefault="004D48AB">
      <w:pPr>
        <w:rPr>
          <w:rFonts w:ascii="Arial" w:hAnsi="Arial" w:cs="Arial"/>
          <w:sz w:val="18"/>
          <w:szCs w:val="22"/>
        </w:rPr>
      </w:pPr>
      <w:r w:rsidRPr="00FE1BB2">
        <w:rPr>
          <w:rFonts w:ascii="Arial" w:hAnsi="Arial" w:cs="Arial"/>
          <w:sz w:val="18"/>
          <w:szCs w:val="22"/>
        </w:rPr>
        <w:br w:type="page"/>
      </w:r>
    </w:p>
    <w:p w14:paraId="73546242" w14:textId="77777777" w:rsidR="007A6CAF" w:rsidRPr="00FE1BB2" w:rsidRDefault="007A6CAF" w:rsidP="007A6CAF">
      <w:pPr>
        <w:ind w:left="540"/>
        <w:jc w:val="both"/>
        <w:outlineLvl w:val="2"/>
        <w:rPr>
          <w:rFonts w:ascii="Arial" w:hAnsi="Arial" w:cs="Arial"/>
          <w:i/>
          <w:iCs/>
          <w:sz w:val="18"/>
          <w:szCs w:val="18"/>
          <w:lang w:val="en-US"/>
        </w:rPr>
      </w:pPr>
    </w:p>
    <w:p w14:paraId="4DE91E3D" w14:textId="53FC59D7" w:rsidR="007A6CAF" w:rsidRPr="00FE1BB2" w:rsidRDefault="007638F6" w:rsidP="007A6CAF">
      <w:pPr>
        <w:pStyle w:val="Header"/>
        <w:ind w:left="540" w:hanging="540"/>
        <w:rPr>
          <w:rFonts w:ascii="Arial" w:eastAsia="Arial Unicode MS" w:hAnsi="Arial" w:cs="Arial"/>
          <w:b/>
          <w:bCs/>
          <w:color w:val="CF4A02"/>
          <w:sz w:val="18"/>
          <w:szCs w:val="18"/>
        </w:rPr>
      </w:pPr>
      <w:r w:rsidRPr="00FE1BB2">
        <w:rPr>
          <w:rFonts w:ascii="Arial" w:eastAsia="Arial Unicode MS" w:hAnsi="Arial" w:cs="Arial"/>
          <w:b/>
          <w:bCs/>
          <w:color w:val="CF4A02"/>
          <w:sz w:val="18"/>
          <w:szCs w:val="18"/>
        </w:rPr>
        <w:t>40</w:t>
      </w:r>
      <w:r w:rsidR="007A6CAF" w:rsidRPr="00FE1BB2">
        <w:rPr>
          <w:rFonts w:ascii="Arial" w:eastAsia="Arial Unicode MS" w:hAnsi="Arial" w:cs="Arial"/>
          <w:b/>
          <w:bCs/>
          <w:color w:val="CF4A02"/>
          <w:sz w:val="18"/>
          <w:szCs w:val="18"/>
          <w:cs/>
        </w:rPr>
        <w:t>.</w:t>
      </w:r>
      <w:r w:rsidR="00AF69D3" w:rsidRPr="00FE1BB2">
        <w:rPr>
          <w:rFonts w:ascii="Arial" w:eastAsia="Arial Unicode MS" w:hAnsi="Arial" w:cs="Arial"/>
          <w:b/>
          <w:bCs/>
          <w:color w:val="CF4A02"/>
          <w:sz w:val="18"/>
          <w:szCs w:val="18"/>
        </w:rPr>
        <w:t>6</w:t>
      </w:r>
      <w:r w:rsidR="007A6CAF" w:rsidRPr="00FE1BB2">
        <w:rPr>
          <w:rFonts w:ascii="Arial" w:eastAsia="Arial Unicode MS" w:hAnsi="Arial" w:cs="Arial"/>
          <w:b/>
          <w:bCs/>
          <w:color w:val="CF4A02"/>
          <w:sz w:val="18"/>
          <w:szCs w:val="18"/>
        </w:rPr>
        <w:tab/>
        <w:t>Non</w:t>
      </w:r>
      <w:r w:rsidR="007A6CAF" w:rsidRPr="00FE1BB2">
        <w:rPr>
          <w:rFonts w:ascii="Arial" w:eastAsia="Arial Unicode MS" w:hAnsi="Arial" w:cs="Arial"/>
          <w:b/>
          <w:bCs/>
          <w:color w:val="CF4A02"/>
          <w:sz w:val="18"/>
          <w:szCs w:val="18"/>
          <w:cs/>
        </w:rPr>
        <w:t>-</w:t>
      </w:r>
      <w:r w:rsidR="007A6CAF" w:rsidRPr="00FE1BB2">
        <w:rPr>
          <w:rFonts w:ascii="Arial" w:eastAsia="Arial Unicode MS" w:hAnsi="Arial" w:cs="Arial"/>
          <w:b/>
          <w:bCs/>
          <w:color w:val="CF4A02"/>
          <w:sz w:val="18"/>
          <w:szCs w:val="18"/>
        </w:rPr>
        <w:t xml:space="preserve">current assets </w:t>
      </w:r>
      <w:r w:rsidR="007A6CAF" w:rsidRPr="00FE1BB2">
        <w:rPr>
          <w:rFonts w:ascii="Arial" w:eastAsia="Arial Unicode MS" w:hAnsi="Arial" w:cs="Arial"/>
          <w:b/>
          <w:bCs/>
          <w:color w:val="CF4A02"/>
          <w:sz w:val="18"/>
          <w:szCs w:val="18"/>
          <w:cs/>
        </w:rPr>
        <w:t xml:space="preserve">- </w:t>
      </w:r>
      <w:r w:rsidR="007A6CAF" w:rsidRPr="00FE1BB2">
        <w:rPr>
          <w:rFonts w:ascii="Arial" w:eastAsia="Arial Unicode MS" w:hAnsi="Arial" w:cs="Arial"/>
          <w:b/>
          <w:bCs/>
          <w:color w:val="CF4A02"/>
          <w:sz w:val="18"/>
          <w:szCs w:val="18"/>
        </w:rPr>
        <w:t>related parties</w:t>
      </w:r>
    </w:p>
    <w:p w14:paraId="0339FBC1" w14:textId="77777777" w:rsidR="007A6CAF" w:rsidRPr="00FE1BB2" w:rsidRDefault="007A6CAF" w:rsidP="007A6CAF">
      <w:pPr>
        <w:pStyle w:val="Header"/>
        <w:ind w:left="540" w:hanging="540"/>
        <w:rPr>
          <w:rFonts w:ascii="Arial" w:eastAsia="Arial Unicode MS" w:hAnsi="Arial" w:cs="Arial"/>
          <w:color w:val="CF4A02"/>
          <w:sz w:val="18"/>
          <w:szCs w:val="18"/>
        </w:rPr>
      </w:pPr>
    </w:p>
    <w:tbl>
      <w:tblPr>
        <w:tblW w:w="4730" w:type="pct"/>
        <w:tblInd w:w="540" w:type="dxa"/>
        <w:tblBorders>
          <w:top w:val="single" w:sz="4" w:space="0" w:color="auto"/>
          <w:bottom w:val="single" w:sz="4" w:space="0" w:color="auto"/>
        </w:tblBorders>
        <w:tblLayout w:type="fixed"/>
        <w:tblLook w:val="0000" w:firstRow="0" w:lastRow="0" w:firstColumn="0" w:lastColumn="0" w:noHBand="0" w:noVBand="0"/>
      </w:tblPr>
      <w:tblGrid>
        <w:gridCol w:w="3600"/>
        <w:gridCol w:w="1337"/>
        <w:gridCol w:w="1337"/>
        <w:gridCol w:w="1337"/>
        <w:gridCol w:w="1337"/>
      </w:tblGrid>
      <w:tr w:rsidR="007A6CAF" w:rsidRPr="00FE1BB2" w14:paraId="56F06B75" w14:textId="77777777" w:rsidTr="00A20447">
        <w:tc>
          <w:tcPr>
            <w:tcW w:w="2012" w:type="pct"/>
            <w:tcBorders>
              <w:top w:val="nil"/>
              <w:bottom w:val="nil"/>
            </w:tcBorders>
            <w:shd w:val="clear" w:color="auto" w:fill="auto"/>
          </w:tcPr>
          <w:p w14:paraId="627BDCAC" w14:textId="77777777" w:rsidR="007A6CAF" w:rsidRPr="00FE1BB2" w:rsidRDefault="007A6CAF" w:rsidP="00EA760E">
            <w:pPr>
              <w:ind w:left="-101" w:right="-72"/>
              <w:rPr>
                <w:rFonts w:ascii="Arial" w:eastAsia="Arial Unicode MS" w:hAnsi="Arial" w:cs="Arial"/>
                <w:b/>
                <w:bCs/>
                <w:sz w:val="18"/>
                <w:szCs w:val="18"/>
              </w:rPr>
            </w:pPr>
          </w:p>
        </w:tc>
        <w:tc>
          <w:tcPr>
            <w:tcW w:w="1494" w:type="pct"/>
            <w:gridSpan w:val="2"/>
            <w:tcBorders>
              <w:top w:val="single" w:sz="4" w:space="0" w:color="auto"/>
              <w:bottom w:val="single" w:sz="4" w:space="0" w:color="auto"/>
            </w:tcBorders>
            <w:shd w:val="clear" w:color="auto" w:fill="auto"/>
          </w:tcPr>
          <w:p w14:paraId="44CDB037" w14:textId="77777777" w:rsidR="007A6CAF" w:rsidRPr="00FE1BB2" w:rsidRDefault="007A6CAF" w:rsidP="00EA760E">
            <w:pPr>
              <w:ind w:left="331" w:right="-72" w:hanging="331"/>
              <w:jc w:val="right"/>
              <w:rPr>
                <w:rFonts w:ascii="Arial" w:eastAsia="Arial Unicode MS" w:hAnsi="Arial" w:cs="Arial"/>
                <w:b/>
                <w:bCs/>
                <w:sz w:val="18"/>
                <w:szCs w:val="18"/>
              </w:rPr>
            </w:pPr>
            <w:r w:rsidRPr="00FE1BB2">
              <w:rPr>
                <w:rFonts w:ascii="Arial" w:eastAsia="Arial Unicode MS" w:hAnsi="Arial" w:cs="Arial"/>
                <w:b/>
                <w:bCs/>
                <w:sz w:val="18"/>
                <w:szCs w:val="18"/>
              </w:rPr>
              <w:t>Consolidated</w:t>
            </w:r>
          </w:p>
          <w:p w14:paraId="21EE16E2" w14:textId="77777777" w:rsidR="007A6CAF" w:rsidRPr="00FE1BB2" w:rsidRDefault="007A6CAF" w:rsidP="00EA760E">
            <w:pPr>
              <w:ind w:left="331" w:right="-72" w:hanging="331"/>
              <w:jc w:val="right"/>
              <w:rPr>
                <w:rFonts w:ascii="Arial" w:eastAsia="Arial Unicode MS" w:hAnsi="Arial" w:cs="Arial"/>
                <w:b/>
                <w:bCs/>
                <w:sz w:val="18"/>
                <w:szCs w:val="18"/>
              </w:rPr>
            </w:pPr>
            <w:r w:rsidRPr="00FE1BB2">
              <w:rPr>
                <w:rFonts w:ascii="Arial" w:eastAsia="Arial Unicode MS" w:hAnsi="Arial" w:cs="Arial"/>
                <w:b/>
                <w:bCs/>
                <w:sz w:val="18"/>
                <w:szCs w:val="18"/>
              </w:rPr>
              <w:t>financial statements</w:t>
            </w:r>
          </w:p>
        </w:tc>
        <w:tc>
          <w:tcPr>
            <w:tcW w:w="1494" w:type="pct"/>
            <w:gridSpan w:val="2"/>
            <w:tcBorders>
              <w:top w:val="single" w:sz="4" w:space="0" w:color="auto"/>
              <w:bottom w:val="single" w:sz="4" w:space="0" w:color="auto"/>
            </w:tcBorders>
            <w:shd w:val="clear" w:color="auto" w:fill="auto"/>
          </w:tcPr>
          <w:p w14:paraId="45F09AF7" w14:textId="77777777" w:rsidR="007A6CAF" w:rsidRPr="00FE1BB2" w:rsidRDefault="007A6CAF" w:rsidP="00EA760E">
            <w:pPr>
              <w:ind w:left="331" w:right="-72" w:hanging="331"/>
              <w:jc w:val="right"/>
              <w:rPr>
                <w:rFonts w:ascii="Arial" w:eastAsia="Arial Unicode MS" w:hAnsi="Arial" w:cs="Arial"/>
                <w:b/>
                <w:bCs/>
                <w:sz w:val="18"/>
                <w:szCs w:val="18"/>
              </w:rPr>
            </w:pPr>
            <w:r w:rsidRPr="00FE1BB2">
              <w:rPr>
                <w:rFonts w:ascii="Arial" w:eastAsia="Arial Unicode MS" w:hAnsi="Arial" w:cs="Arial"/>
                <w:b/>
                <w:bCs/>
                <w:sz w:val="18"/>
                <w:szCs w:val="18"/>
              </w:rPr>
              <w:t>Separate</w:t>
            </w:r>
          </w:p>
          <w:p w14:paraId="3A75DEC8" w14:textId="77777777" w:rsidR="007A6CAF" w:rsidRPr="00FE1BB2" w:rsidRDefault="007A6CAF" w:rsidP="00EA760E">
            <w:pPr>
              <w:ind w:left="331" w:right="-72" w:hanging="331"/>
              <w:jc w:val="right"/>
              <w:rPr>
                <w:rFonts w:ascii="Arial" w:eastAsia="Arial Unicode MS" w:hAnsi="Arial" w:cs="Arial"/>
                <w:b/>
                <w:bCs/>
                <w:sz w:val="18"/>
                <w:szCs w:val="18"/>
              </w:rPr>
            </w:pPr>
            <w:r w:rsidRPr="00FE1BB2">
              <w:rPr>
                <w:rFonts w:ascii="Arial" w:eastAsia="Arial Unicode MS" w:hAnsi="Arial" w:cs="Arial"/>
                <w:b/>
                <w:bCs/>
                <w:sz w:val="18"/>
                <w:szCs w:val="18"/>
              </w:rPr>
              <w:t>financial statements</w:t>
            </w:r>
          </w:p>
        </w:tc>
      </w:tr>
      <w:tr w:rsidR="007A6CAF" w:rsidRPr="00FE1BB2" w14:paraId="311941A5" w14:textId="77777777" w:rsidTr="00A20447">
        <w:tc>
          <w:tcPr>
            <w:tcW w:w="2012" w:type="pct"/>
            <w:tcBorders>
              <w:top w:val="nil"/>
              <w:bottom w:val="nil"/>
            </w:tcBorders>
            <w:shd w:val="clear" w:color="auto" w:fill="auto"/>
          </w:tcPr>
          <w:p w14:paraId="6057484F" w14:textId="6A4EC595" w:rsidR="007A6CAF" w:rsidRPr="00FE1BB2" w:rsidRDefault="007A6CAF" w:rsidP="00EA760E">
            <w:pPr>
              <w:ind w:left="-105" w:right="-72"/>
              <w:rPr>
                <w:rFonts w:ascii="Arial" w:eastAsia="Arial Unicode MS" w:hAnsi="Arial" w:cs="Arial"/>
                <w:b/>
                <w:bCs/>
                <w:sz w:val="18"/>
                <w:szCs w:val="18"/>
              </w:rPr>
            </w:pPr>
            <w:r w:rsidRPr="00FE1BB2">
              <w:rPr>
                <w:rFonts w:ascii="Arial" w:eastAsia="Arial Unicode MS" w:hAnsi="Arial" w:cs="Arial"/>
                <w:b/>
                <w:bCs/>
                <w:sz w:val="18"/>
                <w:szCs w:val="18"/>
              </w:rPr>
              <w:t xml:space="preserve">As at </w:t>
            </w:r>
            <w:r w:rsidR="00AF69D3" w:rsidRPr="00FE1BB2">
              <w:rPr>
                <w:rFonts w:ascii="Arial" w:eastAsia="Arial Unicode MS" w:hAnsi="Arial" w:cs="Arial"/>
                <w:b/>
                <w:bCs/>
                <w:sz w:val="18"/>
                <w:szCs w:val="18"/>
              </w:rPr>
              <w:t>31</w:t>
            </w:r>
            <w:r w:rsidRPr="00FE1BB2">
              <w:rPr>
                <w:rFonts w:ascii="Arial" w:eastAsia="Arial Unicode MS" w:hAnsi="Arial" w:cs="Arial"/>
                <w:b/>
                <w:bCs/>
                <w:sz w:val="18"/>
                <w:szCs w:val="18"/>
              </w:rPr>
              <w:t xml:space="preserve"> December</w:t>
            </w:r>
          </w:p>
        </w:tc>
        <w:tc>
          <w:tcPr>
            <w:tcW w:w="747" w:type="pct"/>
            <w:tcBorders>
              <w:top w:val="nil"/>
              <w:bottom w:val="nil"/>
            </w:tcBorders>
            <w:shd w:val="clear" w:color="auto" w:fill="auto"/>
          </w:tcPr>
          <w:p w14:paraId="0F7DF29E" w14:textId="1A7A3E6A" w:rsidR="007A6CAF" w:rsidRPr="00FE1BB2" w:rsidRDefault="00B34C91" w:rsidP="00EA760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2022</w:t>
            </w:r>
          </w:p>
        </w:tc>
        <w:tc>
          <w:tcPr>
            <w:tcW w:w="747" w:type="pct"/>
            <w:tcBorders>
              <w:top w:val="nil"/>
              <w:bottom w:val="nil"/>
            </w:tcBorders>
            <w:shd w:val="clear" w:color="auto" w:fill="auto"/>
          </w:tcPr>
          <w:p w14:paraId="6DD14ACC" w14:textId="6082B3DF" w:rsidR="007A6CAF" w:rsidRPr="00FE1BB2" w:rsidRDefault="00B34C91" w:rsidP="00EA760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2021</w:t>
            </w:r>
          </w:p>
        </w:tc>
        <w:tc>
          <w:tcPr>
            <w:tcW w:w="747" w:type="pct"/>
            <w:tcBorders>
              <w:top w:val="nil"/>
              <w:bottom w:val="nil"/>
            </w:tcBorders>
            <w:shd w:val="clear" w:color="auto" w:fill="auto"/>
          </w:tcPr>
          <w:p w14:paraId="112F652E" w14:textId="7DE0CAD0" w:rsidR="007A6CAF" w:rsidRPr="00FE1BB2" w:rsidRDefault="00B34C91" w:rsidP="00EA760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2022</w:t>
            </w:r>
          </w:p>
        </w:tc>
        <w:tc>
          <w:tcPr>
            <w:tcW w:w="747" w:type="pct"/>
            <w:tcBorders>
              <w:top w:val="nil"/>
              <w:bottom w:val="nil"/>
            </w:tcBorders>
            <w:shd w:val="clear" w:color="auto" w:fill="auto"/>
          </w:tcPr>
          <w:p w14:paraId="62494CEE" w14:textId="2CEAA413" w:rsidR="007A6CAF" w:rsidRPr="00FE1BB2" w:rsidRDefault="00B34C91" w:rsidP="00EA760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2021</w:t>
            </w:r>
          </w:p>
        </w:tc>
      </w:tr>
      <w:tr w:rsidR="007A6CAF" w:rsidRPr="00FE1BB2" w14:paraId="7898C47F" w14:textId="77777777" w:rsidTr="00A20447">
        <w:tc>
          <w:tcPr>
            <w:tcW w:w="2012" w:type="pct"/>
            <w:tcBorders>
              <w:top w:val="nil"/>
              <w:bottom w:val="nil"/>
            </w:tcBorders>
            <w:shd w:val="clear" w:color="auto" w:fill="auto"/>
          </w:tcPr>
          <w:p w14:paraId="30F82219" w14:textId="77777777" w:rsidR="007A6CAF" w:rsidRPr="00FE1BB2" w:rsidRDefault="007A6CAF" w:rsidP="00EA760E">
            <w:pPr>
              <w:ind w:left="-105" w:right="-72"/>
              <w:rPr>
                <w:rFonts w:ascii="Arial" w:eastAsia="Arial Unicode MS" w:hAnsi="Arial" w:cs="Arial"/>
                <w:sz w:val="18"/>
                <w:szCs w:val="18"/>
              </w:rPr>
            </w:pPr>
          </w:p>
        </w:tc>
        <w:tc>
          <w:tcPr>
            <w:tcW w:w="747" w:type="pct"/>
            <w:tcBorders>
              <w:top w:val="nil"/>
              <w:bottom w:val="single" w:sz="4" w:space="0" w:color="auto"/>
            </w:tcBorders>
            <w:shd w:val="clear" w:color="auto" w:fill="auto"/>
            <w:vAlign w:val="center"/>
          </w:tcPr>
          <w:p w14:paraId="3A40D3AD"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c>
          <w:tcPr>
            <w:tcW w:w="747" w:type="pct"/>
            <w:tcBorders>
              <w:top w:val="nil"/>
              <w:bottom w:val="single" w:sz="4" w:space="0" w:color="auto"/>
            </w:tcBorders>
            <w:shd w:val="clear" w:color="auto" w:fill="auto"/>
            <w:vAlign w:val="center"/>
          </w:tcPr>
          <w:p w14:paraId="64056F55"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c>
          <w:tcPr>
            <w:tcW w:w="747" w:type="pct"/>
            <w:tcBorders>
              <w:top w:val="nil"/>
              <w:bottom w:val="single" w:sz="4" w:space="0" w:color="auto"/>
            </w:tcBorders>
            <w:shd w:val="clear" w:color="auto" w:fill="auto"/>
            <w:vAlign w:val="center"/>
          </w:tcPr>
          <w:p w14:paraId="3F8D07C4"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c>
          <w:tcPr>
            <w:tcW w:w="747" w:type="pct"/>
            <w:tcBorders>
              <w:top w:val="nil"/>
              <w:bottom w:val="single" w:sz="4" w:space="0" w:color="auto"/>
            </w:tcBorders>
            <w:shd w:val="clear" w:color="auto" w:fill="auto"/>
            <w:vAlign w:val="center"/>
          </w:tcPr>
          <w:p w14:paraId="206FB5A8"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r>
      <w:tr w:rsidR="007A6CAF" w:rsidRPr="00FE1BB2" w14:paraId="03F9CD72" w14:textId="77777777" w:rsidTr="00A20447">
        <w:tc>
          <w:tcPr>
            <w:tcW w:w="2012" w:type="pct"/>
            <w:tcBorders>
              <w:top w:val="nil"/>
              <w:bottom w:val="nil"/>
            </w:tcBorders>
            <w:shd w:val="clear" w:color="auto" w:fill="auto"/>
          </w:tcPr>
          <w:p w14:paraId="17B72D82" w14:textId="77777777" w:rsidR="007A6CAF" w:rsidRPr="00FE1BB2" w:rsidRDefault="007A6CAF" w:rsidP="00EA760E">
            <w:pPr>
              <w:ind w:left="-101" w:right="-72"/>
              <w:rPr>
                <w:rFonts w:ascii="Arial" w:eastAsia="Arial Unicode MS" w:hAnsi="Arial" w:cs="Arial"/>
                <w:sz w:val="18"/>
                <w:szCs w:val="18"/>
              </w:rPr>
            </w:pPr>
          </w:p>
        </w:tc>
        <w:tc>
          <w:tcPr>
            <w:tcW w:w="747" w:type="pct"/>
            <w:tcBorders>
              <w:top w:val="single" w:sz="4" w:space="0" w:color="auto"/>
              <w:bottom w:val="nil"/>
            </w:tcBorders>
            <w:shd w:val="clear" w:color="auto" w:fill="FAFAFA"/>
          </w:tcPr>
          <w:p w14:paraId="695980F5" w14:textId="77777777" w:rsidR="007A6CAF" w:rsidRPr="00FE1BB2" w:rsidRDefault="007A6CAF" w:rsidP="00EA760E">
            <w:pPr>
              <w:ind w:right="-72"/>
              <w:jc w:val="right"/>
              <w:rPr>
                <w:rFonts w:ascii="Arial" w:eastAsia="Arial Unicode MS" w:hAnsi="Arial" w:cs="Arial"/>
                <w:sz w:val="18"/>
                <w:szCs w:val="18"/>
              </w:rPr>
            </w:pPr>
          </w:p>
        </w:tc>
        <w:tc>
          <w:tcPr>
            <w:tcW w:w="747" w:type="pct"/>
            <w:tcBorders>
              <w:top w:val="single" w:sz="4" w:space="0" w:color="auto"/>
              <w:bottom w:val="nil"/>
            </w:tcBorders>
            <w:shd w:val="clear" w:color="auto" w:fill="auto"/>
          </w:tcPr>
          <w:p w14:paraId="29B521B4" w14:textId="77777777" w:rsidR="007A6CAF" w:rsidRPr="00FE1BB2" w:rsidRDefault="007A6CAF" w:rsidP="00EA760E">
            <w:pPr>
              <w:ind w:right="-72"/>
              <w:jc w:val="right"/>
              <w:rPr>
                <w:rFonts w:ascii="Arial" w:eastAsia="Arial Unicode MS" w:hAnsi="Arial" w:cs="Arial"/>
                <w:sz w:val="18"/>
                <w:szCs w:val="18"/>
              </w:rPr>
            </w:pPr>
          </w:p>
        </w:tc>
        <w:tc>
          <w:tcPr>
            <w:tcW w:w="747" w:type="pct"/>
            <w:tcBorders>
              <w:top w:val="single" w:sz="4" w:space="0" w:color="auto"/>
              <w:bottom w:val="nil"/>
            </w:tcBorders>
            <w:shd w:val="clear" w:color="auto" w:fill="FAFAFA"/>
          </w:tcPr>
          <w:p w14:paraId="24DAC30B" w14:textId="77777777" w:rsidR="007A6CAF" w:rsidRPr="00FE1BB2" w:rsidRDefault="007A6CAF" w:rsidP="00EA760E">
            <w:pPr>
              <w:ind w:right="-72"/>
              <w:jc w:val="right"/>
              <w:rPr>
                <w:rFonts w:ascii="Arial" w:eastAsia="Arial Unicode MS" w:hAnsi="Arial" w:cs="Arial"/>
                <w:sz w:val="18"/>
                <w:szCs w:val="18"/>
              </w:rPr>
            </w:pPr>
          </w:p>
        </w:tc>
        <w:tc>
          <w:tcPr>
            <w:tcW w:w="747" w:type="pct"/>
            <w:tcBorders>
              <w:top w:val="single" w:sz="4" w:space="0" w:color="auto"/>
              <w:bottom w:val="nil"/>
            </w:tcBorders>
            <w:shd w:val="clear" w:color="auto" w:fill="auto"/>
          </w:tcPr>
          <w:p w14:paraId="77794FDD" w14:textId="77777777" w:rsidR="007A6CAF" w:rsidRPr="00FE1BB2" w:rsidRDefault="007A6CAF" w:rsidP="00EA760E">
            <w:pPr>
              <w:ind w:right="-72"/>
              <w:jc w:val="right"/>
              <w:rPr>
                <w:rFonts w:ascii="Arial" w:eastAsia="Arial Unicode MS" w:hAnsi="Arial" w:cs="Arial"/>
                <w:sz w:val="18"/>
                <w:szCs w:val="18"/>
              </w:rPr>
            </w:pPr>
          </w:p>
        </w:tc>
      </w:tr>
      <w:tr w:rsidR="007A6CAF" w:rsidRPr="00FE1BB2" w14:paraId="4D64C805" w14:textId="77777777" w:rsidTr="00A20447">
        <w:tc>
          <w:tcPr>
            <w:tcW w:w="2012" w:type="pct"/>
            <w:tcBorders>
              <w:top w:val="nil"/>
              <w:bottom w:val="nil"/>
            </w:tcBorders>
            <w:shd w:val="clear" w:color="auto" w:fill="auto"/>
          </w:tcPr>
          <w:p w14:paraId="214B4125" w14:textId="23888727" w:rsidR="007A6CAF" w:rsidRPr="00FE1BB2" w:rsidRDefault="00B639EE" w:rsidP="00EA760E">
            <w:pPr>
              <w:ind w:left="-101" w:right="-72"/>
              <w:rPr>
                <w:rFonts w:ascii="Arial" w:eastAsia="Arial Unicode MS" w:hAnsi="Arial" w:cs="Arial"/>
                <w:sz w:val="18"/>
                <w:szCs w:val="18"/>
                <w:lang w:val="fr-FR"/>
              </w:rPr>
            </w:pPr>
            <w:r w:rsidRPr="00FE1BB2">
              <w:rPr>
                <w:rFonts w:ascii="Arial" w:eastAsia="Arial Unicode MS" w:hAnsi="Arial" w:cs="Arial"/>
                <w:sz w:val="18"/>
                <w:szCs w:val="18"/>
                <w:lang w:val="fr-FR"/>
              </w:rPr>
              <w:t>Non-current assets - related parties</w:t>
            </w:r>
          </w:p>
        </w:tc>
        <w:tc>
          <w:tcPr>
            <w:tcW w:w="747" w:type="pct"/>
            <w:tcBorders>
              <w:top w:val="nil"/>
              <w:bottom w:val="nil"/>
            </w:tcBorders>
            <w:shd w:val="clear" w:color="auto" w:fill="FAFAFA"/>
          </w:tcPr>
          <w:p w14:paraId="5F0EDACB" w14:textId="77777777" w:rsidR="007A6CAF" w:rsidRPr="00FE1BB2" w:rsidRDefault="007A6CAF" w:rsidP="00EA760E">
            <w:pPr>
              <w:ind w:right="-72"/>
              <w:jc w:val="right"/>
              <w:rPr>
                <w:rFonts w:ascii="Arial" w:eastAsia="Arial Unicode MS" w:hAnsi="Arial" w:cs="Arial"/>
                <w:sz w:val="18"/>
                <w:szCs w:val="18"/>
                <w:lang w:val="fr-FR"/>
              </w:rPr>
            </w:pPr>
          </w:p>
        </w:tc>
        <w:tc>
          <w:tcPr>
            <w:tcW w:w="747" w:type="pct"/>
            <w:tcBorders>
              <w:top w:val="nil"/>
              <w:bottom w:val="nil"/>
            </w:tcBorders>
            <w:shd w:val="clear" w:color="auto" w:fill="auto"/>
          </w:tcPr>
          <w:p w14:paraId="57EC79FB" w14:textId="77777777" w:rsidR="007A6CAF" w:rsidRPr="00FE1BB2" w:rsidRDefault="007A6CAF" w:rsidP="00EA760E">
            <w:pPr>
              <w:ind w:right="-72"/>
              <w:jc w:val="right"/>
              <w:rPr>
                <w:rFonts w:ascii="Arial" w:eastAsia="Arial Unicode MS" w:hAnsi="Arial" w:cs="Arial"/>
                <w:sz w:val="18"/>
                <w:szCs w:val="18"/>
                <w:lang w:val="fr-FR"/>
              </w:rPr>
            </w:pPr>
          </w:p>
        </w:tc>
        <w:tc>
          <w:tcPr>
            <w:tcW w:w="747" w:type="pct"/>
            <w:tcBorders>
              <w:top w:val="nil"/>
              <w:bottom w:val="nil"/>
            </w:tcBorders>
            <w:shd w:val="clear" w:color="auto" w:fill="FAFAFA"/>
          </w:tcPr>
          <w:p w14:paraId="26108307" w14:textId="77777777" w:rsidR="007A6CAF" w:rsidRPr="00FE1BB2" w:rsidRDefault="007A6CAF" w:rsidP="00EA760E">
            <w:pPr>
              <w:ind w:right="-72"/>
              <w:jc w:val="right"/>
              <w:rPr>
                <w:rFonts w:ascii="Arial" w:eastAsia="Arial Unicode MS" w:hAnsi="Arial" w:cs="Arial"/>
                <w:sz w:val="18"/>
                <w:szCs w:val="18"/>
                <w:lang w:val="fr-FR"/>
              </w:rPr>
            </w:pPr>
          </w:p>
        </w:tc>
        <w:tc>
          <w:tcPr>
            <w:tcW w:w="747" w:type="pct"/>
            <w:tcBorders>
              <w:top w:val="nil"/>
              <w:bottom w:val="nil"/>
            </w:tcBorders>
            <w:shd w:val="clear" w:color="auto" w:fill="auto"/>
          </w:tcPr>
          <w:p w14:paraId="627F6C26" w14:textId="77777777" w:rsidR="007A6CAF" w:rsidRPr="00FE1BB2" w:rsidRDefault="007A6CAF" w:rsidP="00EA760E">
            <w:pPr>
              <w:ind w:right="-72"/>
              <w:jc w:val="right"/>
              <w:rPr>
                <w:rFonts w:ascii="Arial" w:eastAsia="Arial Unicode MS" w:hAnsi="Arial" w:cs="Arial"/>
                <w:sz w:val="18"/>
                <w:szCs w:val="18"/>
                <w:lang w:val="fr-FR"/>
              </w:rPr>
            </w:pPr>
          </w:p>
        </w:tc>
      </w:tr>
      <w:tr w:rsidR="00B639EE" w:rsidRPr="00FE1BB2" w14:paraId="39015822" w14:textId="77777777" w:rsidTr="00A20447">
        <w:trPr>
          <w:trHeight w:val="147"/>
        </w:trPr>
        <w:tc>
          <w:tcPr>
            <w:tcW w:w="2012" w:type="pct"/>
            <w:tcBorders>
              <w:top w:val="nil"/>
              <w:bottom w:val="nil"/>
            </w:tcBorders>
            <w:shd w:val="clear" w:color="auto" w:fill="auto"/>
          </w:tcPr>
          <w:p w14:paraId="2E5A35F8" w14:textId="77777777" w:rsidR="00B639EE" w:rsidRPr="00FE1BB2" w:rsidRDefault="00B639EE" w:rsidP="00B639EE">
            <w:pPr>
              <w:ind w:left="-101" w:right="-72"/>
              <w:rPr>
                <w:rFonts w:ascii="Arial" w:eastAsia="Arial Unicode MS" w:hAnsi="Arial" w:cs="Arial"/>
                <w:sz w:val="18"/>
                <w:szCs w:val="18"/>
                <w:lang w:val="fr-FR"/>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The ultimate parent company</w:t>
            </w:r>
          </w:p>
        </w:tc>
        <w:tc>
          <w:tcPr>
            <w:tcW w:w="747" w:type="pct"/>
            <w:tcBorders>
              <w:top w:val="nil"/>
              <w:bottom w:val="nil"/>
            </w:tcBorders>
            <w:shd w:val="clear" w:color="auto" w:fill="FAFAFA"/>
            <w:vAlign w:val="bottom"/>
          </w:tcPr>
          <w:p w14:paraId="55D52FE0" w14:textId="482AB8A0" w:rsidR="00B639EE" w:rsidRPr="00FE1BB2" w:rsidRDefault="00A4320D" w:rsidP="00B639EE">
            <w:pPr>
              <w:ind w:right="-72"/>
              <w:jc w:val="right"/>
              <w:rPr>
                <w:rFonts w:ascii="Arial" w:eastAsia="Arial Unicode MS" w:hAnsi="Arial" w:cs="Arial"/>
                <w:sz w:val="18"/>
                <w:szCs w:val="18"/>
                <w:lang w:val="fr-FR"/>
              </w:rPr>
            </w:pPr>
            <w:r w:rsidRPr="00FE1BB2">
              <w:rPr>
                <w:rFonts w:ascii="Arial" w:eastAsia="Arial Unicode MS" w:hAnsi="Arial" w:cs="Arial"/>
                <w:sz w:val="18"/>
                <w:szCs w:val="18"/>
                <w:lang w:val="fr-FR"/>
              </w:rPr>
              <w:t>2</w:t>
            </w:r>
          </w:p>
        </w:tc>
        <w:tc>
          <w:tcPr>
            <w:tcW w:w="747" w:type="pct"/>
            <w:tcBorders>
              <w:top w:val="nil"/>
              <w:bottom w:val="nil"/>
            </w:tcBorders>
            <w:shd w:val="clear" w:color="auto" w:fill="auto"/>
            <w:vAlign w:val="bottom"/>
          </w:tcPr>
          <w:p w14:paraId="6E9A9AD6" w14:textId="07ABC1D4" w:rsidR="00B639EE" w:rsidRPr="00FE1BB2" w:rsidRDefault="00B639EE" w:rsidP="00B639EE">
            <w:pPr>
              <w:ind w:right="-72"/>
              <w:jc w:val="right"/>
              <w:rPr>
                <w:rFonts w:ascii="Arial" w:eastAsia="Arial Unicode MS" w:hAnsi="Arial" w:cs="Arial"/>
                <w:sz w:val="18"/>
                <w:szCs w:val="18"/>
                <w:lang w:val="fr-FR"/>
              </w:rPr>
            </w:pPr>
            <w:r w:rsidRPr="00FE1BB2">
              <w:rPr>
                <w:rFonts w:ascii="Arial" w:eastAsia="Arial Unicode MS" w:hAnsi="Arial" w:cs="Arial"/>
                <w:sz w:val="18"/>
                <w:szCs w:val="18"/>
              </w:rPr>
              <w:t>4</w:t>
            </w:r>
          </w:p>
        </w:tc>
        <w:tc>
          <w:tcPr>
            <w:tcW w:w="747" w:type="pct"/>
            <w:tcBorders>
              <w:top w:val="nil"/>
              <w:bottom w:val="nil"/>
            </w:tcBorders>
            <w:shd w:val="clear" w:color="auto" w:fill="FAFAFA"/>
            <w:vAlign w:val="bottom"/>
          </w:tcPr>
          <w:p w14:paraId="3C32E440" w14:textId="29F9A825" w:rsidR="00B639EE" w:rsidRPr="00FE1BB2" w:rsidRDefault="00A4320D" w:rsidP="00B639EE">
            <w:pPr>
              <w:ind w:right="-72"/>
              <w:jc w:val="right"/>
              <w:rPr>
                <w:rFonts w:ascii="Arial" w:eastAsia="Arial Unicode MS" w:hAnsi="Arial" w:cs="Arial"/>
                <w:sz w:val="18"/>
                <w:szCs w:val="18"/>
                <w:lang w:val="fr-FR"/>
              </w:rPr>
            </w:pPr>
            <w:r w:rsidRPr="00FE1BB2">
              <w:rPr>
                <w:rFonts w:ascii="Arial" w:eastAsia="Arial Unicode MS" w:hAnsi="Arial" w:cs="Arial"/>
                <w:sz w:val="18"/>
                <w:szCs w:val="18"/>
                <w:lang w:val="fr-FR"/>
              </w:rPr>
              <w:t>-</w:t>
            </w:r>
          </w:p>
        </w:tc>
        <w:tc>
          <w:tcPr>
            <w:tcW w:w="747" w:type="pct"/>
            <w:tcBorders>
              <w:top w:val="nil"/>
              <w:bottom w:val="nil"/>
            </w:tcBorders>
            <w:shd w:val="clear" w:color="auto" w:fill="auto"/>
            <w:vAlign w:val="bottom"/>
          </w:tcPr>
          <w:p w14:paraId="076B434B" w14:textId="5E96832B" w:rsidR="00B639EE" w:rsidRPr="00FE1BB2" w:rsidRDefault="00B639EE" w:rsidP="00B639EE">
            <w:pPr>
              <w:ind w:right="-72"/>
              <w:jc w:val="right"/>
              <w:rPr>
                <w:rFonts w:ascii="Arial" w:eastAsia="Arial Unicode MS" w:hAnsi="Arial" w:cs="Arial"/>
                <w:sz w:val="18"/>
                <w:szCs w:val="18"/>
                <w:lang w:val="fr-FR"/>
              </w:rPr>
            </w:pPr>
            <w:r w:rsidRPr="00FE1BB2">
              <w:rPr>
                <w:rFonts w:ascii="Arial" w:eastAsia="Arial Unicode MS" w:hAnsi="Arial" w:cs="Arial"/>
                <w:sz w:val="18"/>
                <w:szCs w:val="18"/>
                <w:cs/>
                <w:lang w:val="fr-FR"/>
              </w:rPr>
              <w:t>-</w:t>
            </w:r>
          </w:p>
        </w:tc>
      </w:tr>
      <w:tr w:rsidR="00B639EE" w:rsidRPr="00FE1BB2" w14:paraId="43229B92" w14:textId="77777777" w:rsidTr="00A20447">
        <w:tc>
          <w:tcPr>
            <w:tcW w:w="2012" w:type="pct"/>
            <w:tcBorders>
              <w:top w:val="nil"/>
              <w:bottom w:val="nil"/>
            </w:tcBorders>
            <w:shd w:val="clear" w:color="auto" w:fill="auto"/>
          </w:tcPr>
          <w:p w14:paraId="039ED98F" w14:textId="77777777" w:rsidR="00B639EE" w:rsidRPr="00FE1BB2" w:rsidRDefault="00B639EE" w:rsidP="00B639EE">
            <w:pPr>
              <w:ind w:left="-101" w:right="-72"/>
              <w:rPr>
                <w:rFonts w:ascii="Arial" w:eastAsia="Arial Unicode MS" w:hAnsi="Arial" w:cs="Arial"/>
                <w:sz w:val="18"/>
                <w:szCs w:val="18"/>
              </w:rPr>
            </w:pPr>
            <w:r w:rsidRPr="00FE1BB2">
              <w:rPr>
                <w:rFonts w:ascii="Arial" w:eastAsia="Arial Unicode MS" w:hAnsi="Arial" w:cs="Arial"/>
                <w:sz w:val="18"/>
                <w:szCs w:val="18"/>
                <w:cs/>
                <w:lang w:val="fr-FR"/>
              </w:rPr>
              <w:t xml:space="preserve">   </w:t>
            </w:r>
            <w:r w:rsidRPr="00FE1BB2">
              <w:rPr>
                <w:rFonts w:ascii="Arial" w:eastAsia="Arial Unicode MS" w:hAnsi="Arial" w:cs="Arial"/>
                <w:sz w:val="18"/>
                <w:szCs w:val="18"/>
                <w:cs/>
              </w:rPr>
              <w:t xml:space="preserve">- </w:t>
            </w:r>
            <w:r w:rsidRPr="00FE1BB2">
              <w:rPr>
                <w:rFonts w:ascii="Arial" w:eastAsia="Arial Unicode MS" w:hAnsi="Arial" w:cs="Arial"/>
                <w:sz w:val="18"/>
                <w:szCs w:val="18"/>
              </w:rPr>
              <w:t>Shareholders</w:t>
            </w:r>
          </w:p>
        </w:tc>
        <w:tc>
          <w:tcPr>
            <w:tcW w:w="747" w:type="pct"/>
            <w:tcBorders>
              <w:bottom w:val="nil"/>
            </w:tcBorders>
            <w:shd w:val="clear" w:color="auto" w:fill="FAFAFA"/>
            <w:vAlign w:val="bottom"/>
          </w:tcPr>
          <w:p w14:paraId="000D0830" w14:textId="54858B13" w:rsidR="00B639EE" w:rsidRPr="00FE1BB2" w:rsidRDefault="00A4320D" w:rsidP="00B639EE">
            <w:pPr>
              <w:ind w:right="-72"/>
              <w:jc w:val="right"/>
              <w:rPr>
                <w:rFonts w:ascii="Arial" w:eastAsia="Arial Unicode MS" w:hAnsi="Arial" w:cs="Arial"/>
                <w:sz w:val="18"/>
                <w:szCs w:val="18"/>
                <w:vertAlign w:val="superscript"/>
              </w:rPr>
            </w:pPr>
            <w:r w:rsidRPr="00FE1BB2">
              <w:rPr>
                <w:rFonts w:ascii="Arial" w:eastAsia="Arial Unicode MS" w:hAnsi="Arial" w:cs="Arial"/>
                <w:sz w:val="18"/>
                <w:szCs w:val="18"/>
              </w:rPr>
              <w:t>3,095</w:t>
            </w:r>
            <w:r w:rsidRPr="00FE1BB2">
              <w:rPr>
                <w:rFonts w:ascii="Arial" w:eastAsia="Arial Unicode MS" w:hAnsi="Arial" w:cs="Arial"/>
                <w:sz w:val="18"/>
                <w:szCs w:val="18"/>
                <w:vertAlign w:val="superscript"/>
              </w:rPr>
              <w:t>(*)</w:t>
            </w:r>
          </w:p>
        </w:tc>
        <w:tc>
          <w:tcPr>
            <w:tcW w:w="747" w:type="pct"/>
            <w:tcBorders>
              <w:top w:val="nil"/>
              <w:bottom w:val="nil"/>
            </w:tcBorders>
            <w:shd w:val="clear" w:color="auto" w:fill="auto"/>
            <w:vAlign w:val="bottom"/>
          </w:tcPr>
          <w:p w14:paraId="0EFFC69F" w14:textId="691DD589" w:rsidR="00B639EE" w:rsidRPr="00FE1BB2" w:rsidRDefault="00B639EE" w:rsidP="00B639EE">
            <w:pPr>
              <w:ind w:right="-72"/>
              <w:jc w:val="right"/>
              <w:rPr>
                <w:rFonts w:ascii="Arial" w:eastAsia="Arial Unicode MS" w:hAnsi="Arial" w:cs="Arial"/>
                <w:sz w:val="18"/>
                <w:szCs w:val="18"/>
                <w:lang w:val="en-US"/>
              </w:rPr>
            </w:pPr>
            <w:r w:rsidRPr="00FE1BB2">
              <w:rPr>
                <w:rFonts w:ascii="Arial" w:eastAsia="Arial Unicode MS" w:hAnsi="Arial" w:cs="Arial"/>
                <w:sz w:val="18"/>
                <w:szCs w:val="18"/>
              </w:rPr>
              <w:t>2</w:t>
            </w:r>
            <w:r w:rsidRPr="00FE1BB2">
              <w:rPr>
                <w:rFonts w:ascii="Arial" w:eastAsia="Arial Unicode MS" w:hAnsi="Arial" w:cs="Arial"/>
                <w:sz w:val="18"/>
                <w:szCs w:val="18"/>
                <w:lang w:val="en-US"/>
              </w:rPr>
              <w:t>,</w:t>
            </w:r>
            <w:r w:rsidRPr="00FE1BB2">
              <w:rPr>
                <w:rFonts w:ascii="Arial" w:eastAsia="Arial Unicode MS" w:hAnsi="Arial" w:cs="Arial"/>
                <w:sz w:val="18"/>
                <w:szCs w:val="18"/>
              </w:rPr>
              <w:t>195</w:t>
            </w:r>
            <w:r w:rsidRPr="00FE1BB2">
              <w:rPr>
                <w:rFonts w:ascii="Arial" w:eastAsia="Arial Unicode MS" w:hAnsi="Arial" w:cs="Arial"/>
                <w:sz w:val="18"/>
                <w:szCs w:val="18"/>
                <w:vertAlign w:val="superscript"/>
                <w:cs/>
                <w:lang w:val="en-US"/>
              </w:rPr>
              <w:t>(*)</w:t>
            </w:r>
          </w:p>
        </w:tc>
        <w:tc>
          <w:tcPr>
            <w:tcW w:w="747" w:type="pct"/>
            <w:tcBorders>
              <w:bottom w:val="nil"/>
            </w:tcBorders>
            <w:shd w:val="clear" w:color="auto" w:fill="FAFAFA"/>
            <w:vAlign w:val="bottom"/>
          </w:tcPr>
          <w:p w14:paraId="0573898C" w14:textId="0AB8C91C" w:rsidR="00B639EE" w:rsidRPr="00FE1BB2" w:rsidRDefault="00A4320D" w:rsidP="00B639EE">
            <w:pPr>
              <w:ind w:right="-72"/>
              <w:jc w:val="right"/>
              <w:rPr>
                <w:rFonts w:ascii="Arial" w:eastAsia="Arial Unicode MS" w:hAnsi="Arial" w:cs="Arial"/>
                <w:sz w:val="18"/>
                <w:szCs w:val="18"/>
                <w:cs/>
              </w:rPr>
            </w:pPr>
            <w:r w:rsidRPr="00FE1BB2">
              <w:rPr>
                <w:rFonts w:ascii="Arial" w:eastAsia="Arial Unicode MS" w:hAnsi="Arial" w:cs="Arial"/>
                <w:sz w:val="18"/>
                <w:szCs w:val="18"/>
              </w:rPr>
              <w:t>3</w:t>
            </w:r>
          </w:p>
        </w:tc>
        <w:tc>
          <w:tcPr>
            <w:tcW w:w="747" w:type="pct"/>
            <w:tcBorders>
              <w:top w:val="nil"/>
              <w:bottom w:val="nil"/>
            </w:tcBorders>
            <w:shd w:val="clear" w:color="auto" w:fill="auto"/>
            <w:vAlign w:val="bottom"/>
          </w:tcPr>
          <w:p w14:paraId="3C708171" w14:textId="6E90F5C0" w:rsidR="00B639EE" w:rsidRPr="00FE1BB2" w:rsidRDefault="00B639EE" w:rsidP="00B639EE">
            <w:pPr>
              <w:ind w:right="-72"/>
              <w:jc w:val="right"/>
              <w:rPr>
                <w:rFonts w:ascii="Arial" w:eastAsia="Arial Unicode MS" w:hAnsi="Arial" w:cs="Arial"/>
                <w:sz w:val="18"/>
                <w:szCs w:val="18"/>
                <w:cs/>
              </w:rPr>
            </w:pPr>
            <w:r w:rsidRPr="00FE1BB2">
              <w:rPr>
                <w:rFonts w:ascii="Arial" w:eastAsia="Arial Unicode MS" w:hAnsi="Arial" w:cs="Arial"/>
                <w:sz w:val="18"/>
                <w:szCs w:val="18"/>
              </w:rPr>
              <w:t>3</w:t>
            </w:r>
          </w:p>
        </w:tc>
      </w:tr>
      <w:tr w:rsidR="00B639EE" w:rsidRPr="00FE1BB2" w14:paraId="3760FDF5" w14:textId="77777777" w:rsidTr="00A20447">
        <w:tc>
          <w:tcPr>
            <w:tcW w:w="2012" w:type="pct"/>
            <w:tcBorders>
              <w:top w:val="nil"/>
              <w:bottom w:val="nil"/>
            </w:tcBorders>
            <w:shd w:val="clear" w:color="auto" w:fill="auto"/>
          </w:tcPr>
          <w:p w14:paraId="21B6F74C" w14:textId="77777777" w:rsidR="00B639EE" w:rsidRPr="00FE1BB2" w:rsidRDefault="00B639EE" w:rsidP="00B639EE">
            <w:pP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Other related parties</w:t>
            </w:r>
          </w:p>
        </w:tc>
        <w:tc>
          <w:tcPr>
            <w:tcW w:w="747" w:type="pct"/>
            <w:tcBorders>
              <w:top w:val="nil"/>
              <w:bottom w:val="single" w:sz="4" w:space="0" w:color="auto"/>
            </w:tcBorders>
            <w:shd w:val="clear" w:color="auto" w:fill="FAFAFA"/>
            <w:vAlign w:val="bottom"/>
          </w:tcPr>
          <w:p w14:paraId="0339EE7D" w14:textId="6EB38CD4" w:rsidR="00B639EE" w:rsidRPr="00FE1BB2" w:rsidRDefault="00A4320D" w:rsidP="00B639EE">
            <w:pPr>
              <w:ind w:right="-72"/>
              <w:jc w:val="right"/>
              <w:rPr>
                <w:rFonts w:ascii="Arial" w:eastAsia="Arial Unicode MS" w:hAnsi="Arial" w:cs="Arial"/>
                <w:sz w:val="18"/>
                <w:szCs w:val="18"/>
                <w:cs/>
              </w:rPr>
            </w:pPr>
            <w:r w:rsidRPr="00FE1BB2">
              <w:rPr>
                <w:rFonts w:ascii="Arial" w:eastAsia="Arial Unicode MS" w:hAnsi="Arial" w:cs="Arial"/>
                <w:sz w:val="18"/>
                <w:szCs w:val="18"/>
              </w:rPr>
              <w:t>13</w:t>
            </w:r>
          </w:p>
        </w:tc>
        <w:tc>
          <w:tcPr>
            <w:tcW w:w="747" w:type="pct"/>
            <w:tcBorders>
              <w:top w:val="nil"/>
              <w:bottom w:val="single" w:sz="4" w:space="0" w:color="auto"/>
            </w:tcBorders>
            <w:shd w:val="clear" w:color="auto" w:fill="auto"/>
            <w:vAlign w:val="bottom"/>
          </w:tcPr>
          <w:p w14:paraId="607ED6A6" w14:textId="66267785" w:rsidR="00B639EE" w:rsidRPr="00FE1BB2" w:rsidRDefault="00B639EE" w:rsidP="00B639EE">
            <w:pPr>
              <w:ind w:right="-72"/>
              <w:jc w:val="right"/>
              <w:rPr>
                <w:rFonts w:ascii="Arial" w:eastAsia="Arial Unicode MS" w:hAnsi="Arial" w:cs="Arial"/>
                <w:sz w:val="18"/>
                <w:szCs w:val="18"/>
                <w:cs/>
              </w:rPr>
            </w:pPr>
            <w:r w:rsidRPr="00FE1BB2">
              <w:rPr>
                <w:rFonts w:ascii="Arial" w:eastAsia="Arial Unicode MS" w:hAnsi="Arial" w:cs="Arial"/>
                <w:sz w:val="18"/>
                <w:szCs w:val="18"/>
              </w:rPr>
              <w:t>8</w:t>
            </w:r>
          </w:p>
        </w:tc>
        <w:tc>
          <w:tcPr>
            <w:tcW w:w="747" w:type="pct"/>
            <w:tcBorders>
              <w:top w:val="nil"/>
              <w:bottom w:val="single" w:sz="4" w:space="0" w:color="auto"/>
            </w:tcBorders>
            <w:shd w:val="clear" w:color="auto" w:fill="FAFAFA"/>
            <w:vAlign w:val="bottom"/>
          </w:tcPr>
          <w:p w14:paraId="7CFD82B5" w14:textId="36FC7F2F" w:rsidR="00B639EE" w:rsidRPr="00FE1BB2" w:rsidRDefault="00A4320D" w:rsidP="00B639EE">
            <w:pPr>
              <w:ind w:right="-72"/>
              <w:jc w:val="right"/>
              <w:rPr>
                <w:rFonts w:ascii="Arial" w:eastAsia="Arial Unicode MS" w:hAnsi="Arial" w:cs="Arial"/>
                <w:sz w:val="18"/>
                <w:szCs w:val="18"/>
              </w:rPr>
            </w:pPr>
            <w:r w:rsidRPr="00FE1BB2">
              <w:rPr>
                <w:rFonts w:ascii="Arial" w:eastAsia="Arial Unicode MS" w:hAnsi="Arial" w:cs="Arial"/>
                <w:sz w:val="18"/>
                <w:szCs w:val="18"/>
              </w:rPr>
              <w:t>13</w:t>
            </w:r>
          </w:p>
        </w:tc>
        <w:tc>
          <w:tcPr>
            <w:tcW w:w="747" w:type="pct"/>
            <w:tcBorders>
              <w:top w:val="nil"/>
              <w:bottom w:val="single" w:sz="4" w:space="0" w:color="auto"/>
            </w:tcBorders>
            <w:shd w:val="clear" w:color="auto" w:fill="auto"/>
            <w:vAlign w:val="bottom"/>
          </w:tcPr>
          <w:p w14:paraId="248C59E2" w14:textId="4C616F8E" w:rsidR="00B639EE" w:rsidRPr="00FE1BB2" w:rsidRDefault="00B639EE" w:rsidP="00B639EE">
            <w:pPr>
              <w:ind w:right="-72"/>
              <w:jc w:val="right"/>
              <w:rPr>
                <w:rFonts w:ascii="Arial" w:eastAsia="Arial Unicode MS" w:hAnsi="Arial" w:cs="Arial"/>
                <w:sz w:val="18"/>
                <w:szCs w:val="18"/>
              </w:rPr>
            </w:pPr>
            <w:r w:rsidRPr="00FE1BB2">
              <w:rPr>
                <w:rFonts w:ascii="Arial" w:eastAsia="Arial Unicode MS" w:hAnsi="Arial" w:cs="Arial"/>
                <w:sz w:val="18"/>
                <w:szCs w:val="18"/>
              </w:rPr>
              <w:t>8</w:t>
            </w:r>
          </w:p>
        </w:tc>
      </w:tr>
      <w:tr w:rsidR="00B639EE" w:rsidRPr="00FE1BB2" w14:paraId="0BCFFCE5" w14:textId="77777777" w:rsidTr="00A20447">
        <w:tc>
          <w:tcPr>
            <w:tcW w:w="2012" w:type="pct"/>
            <w:tcBorders>
              <w:top w:val="nil"/>
              <w:bottom w:val="nil"/>
            </w:tcBorders>
            <w:shd w:val="clear" w:color="auto" w:fill="auto"/>
          </w:tcPr>
          <w:p w14:paraId="1EFB6517" w14:textId="77777777" w:rsidR="00B639EE" w:rsidRPr="00FE1BB2" w:rsidRDefault="00B639EE" w:rsidP="00B639EE">
            <w:pPr>
              <w:ind w:left="-101" w:right="-72"/>
              <w:rPr>
                <w:rFonts w:ascii="Arial" w:eastAsia="Arial Unicode MS" w:hAnsi="Arial" w:cs="Arial"/>
                <w:sz w:val="18"/>
                <w:szCs w:val="18"/>
              </w:rPr>
            </w:pPr>
          </w:p>
        </w:tc>
        <w:tc>
          <w:tcPr>
            <w:tcW w:w="747" w:type="pct"/>
            <w:tcBorders>
              <w:top w:val="single" w:sz="4" w:space="0" w:color="auto"/>
              <w:bottom w:val="nil"/>
            </w:tcBorders>
            <w:shd w:val="clear" w:color="auto" w:fill="FAFAFA"/>
            <w:vAlign w:val="bottom"/>
          </w:tcPr>
          <w:p w14:paraId="2D61E8F7" w14:textId="77777777" w:rsidR="00B639EE" w:rsidRPr="00FE1BB2" w:rsidRDefault="00B639EE" w:rsidP="00B639EE">
            <w:pPr>
              <w:ind w:right="-72"/>
              <w:jc w:val="right"/>
              <w:rPr>
                <w:rFonts w:ascii="Arial" w:eastAsia="Arial Unicode MS" w:hAnsi="Arial" w:cs="Arial"/>
                <w:sz w:val="18"/>
                <w:szCs w:val="18"/>
              </w:rPr>
            </w:pPr>
          </w:p>
        </w:tc>
        <w:tc>
          <w:tcPr>
            <w:tcW w:w="747" w:type="pct"/>
            <w:tcBorders>
              <w:top w:val="single" w:sz="4" w:space="0" w:color="auto"/>
              <w:bottom w:val="nil"/>
            </w:tcBorders>
            <w:shd w:val="clear" w:color="auto" w:fill="auto"/>
            <w:vAlign w:val="bottom"/>
          </w:tcPr>
          <w:p w14:paraId="20331BC2" w14:textId="77777777" w:rsidR="00B639EE" w:rsidRPr="00FE1BB2" w:rsidRDefault="00B639EE" w:rsidP="00B639EE">
            <w:pPr>
              <w:ind w:right="-72"/>
              <w:jc w:val="right"/>
              <w:rPr>
                <w:rFonts w:ascii="Arial" w:eastAsia="Arial Unicode MS" w:hAnsi="Arial" w:cs="Arial"/>
                <w:sz w:val="18"/>
                <w:szCs w:val="18"/>
              </w:rPr>
            </w:pPr>
          </w:p>
        </w:tc>
        <w:tc>
          <w:tcPr>
            <w:tcW w:w="747" w:type="pct"/>
            <w:tcBorders>
              <w:top w:val="single" w:sz="4" w:space="0" w:color="auto"/>
              <w:bottom w:val="nil"/>
            </w:tcBorders>
            <w:shd w:val="clear" w:color="auto" w:fill="FAFAFA"/>
            <w:vAlign w:val="bottom"/>
          </w:tcPr>
          <w:p w14:paraId="63BC94A7" w14:textId="77777777" w:rsidR="00B639EE" w:rsidRPr="00FE1BB2" w:rsidRDefault="00B639EE" w:rsidP="00B639EE">
            <w:pPr>
              <w:ind w:right="-72"/>
              <w:jc w:val="right"/>
              <w:rPr>
                <w:rFonts w:ascii="Arial" w:eastAsia="Arial Unicode MS" w:hAnsi="Arial" w:cs="Arial"/>
                <w:sz w:val="18"/>
                <w:szCs w:val="18"/>
              </w:rPr>
            </w:pPr>
          </w:p>
        </w:tc>
        <w:tc>
          <w:tcPr>
            <w:tcW w:w="747" w:type="pct"/>
            <w:tcBorders>
              <w:top w:val="single" w:sz="4" w:space="0" w:color="auto"/>
              <w:bottom w:val="nil"/>
            </w:tcBorders>
            <w:shd w:val="clear" w:color="auto" w:fill="auto"/>
            <w:vAlign w:val="bottom"/>
          </w:tcPr>
          <w:p w14:paraId="549FA6D4" w14:textId="77777777" w:rsidR="00B639EE" w:rsidRPr="00FE1BB2" w:rsidRDefault="00B639EE" w:rsidP="00B639EE">
            <w:pPr>
              <w:ind w:right="-72"/>
              <w:jc w:val="right"/>
              <w:rPr>
                <w:rFonts w:ascii="Arial" w:eastAsia="Arial Unicode MS" w:hAnsi="Arial" w:cs="Arial"/>
                <w:sz w:val="18"/>
                <w:szCs w:val="18"/>
              </w:rPr>
            </w:pPr>
          </w:p>
        </w:tc>
      </w:tr>
      <w:tr w:rsidR="00B639EE" w:rsidRPr="00FE1BB2" w14:paraId="38B2BAB0" w14:textId="77777777" w:rsidTr="00A20447">
        <w:tc>
          <w:tcPr>
            <w:tcW w:w="2012" w:type="pct"/>
            <w:tcBorders>
              <w:top w:val="nil"/>
              <w:bottom w:val="nil"/>
            </w:tcBorders>
            <w:shd w:val="clear" w:color="auto" w:fill="auto"/>
          </w:tcPr>
          <w:p w14:paraId="4525838E" w14:textId="77777777" w:rsidR="00B639EE" w:rsidRPr="00FE1BB2" w:rsidRDefault="00B639EE" w:rsidP="00B639EE">
            <w:pPr>
              <w:ind w:left="-101" w:right="-72"/>
              <w:rPr>
                <w:rFonts w:ascii="Arial" w:eastAsia="Arial Unicode MS" w:hAnsi="Arial" w:cs="Arial"/>
                <w:sz w:val="18"/>
                <w:szCs w:val="18"/>
              </w:rPr>
            </w:pPr>
          </w:p>
        </w:tc>
        <w:tc>
          <w:tcPr>
            <w:tcW w:w="747" w:type="pct"/>
            <w:tcBorders>
              <w:top w:val="nil"/>
              <w:bottom w:val="single" w:sz="4" w:space="0" w:color="auto"/>
            </w:tcBorders>
            <w:shd w:val="clear" w:color="auto" w:fill="FAFAFA"/>
            <w:vAlign w:val="bottom"/>
          </w:tcPr>
          <w:p w14:paraId="4B34B86D" w14:textId="4F870ADE" w:rsidR="00B639EE" w:rsidRPr="00FE1BB2" w:rsidRDefault="00A4320D" w:rsidP="00B639EE">
            <w:pPr>
              <w:ind w:right="-72"/>
              <w:jc w:val="right"/>
              <w:rPr>
                <w:rFonts w:ascii="Arial" w:eastAsia="Arial Unicode MS" w:hAnsi="Arial" w:cs="Arial"/>
                <w:sz w:val="18"/>
                <w:szCs w:val="18"/>
              </w:rPr>
            </w:pPr>
            <w:r w:rsidRPr="00FE1BB2">
              <w:rPr>
                <w:rFonts w:ascii="Arial" w:eastAsia="Arial Unicode MS" w:hAnsi="Arial" w:cs="Arial"/>
                <w:sz w:val="18"/>
                <w:szCs w:val="18"/>
              </w:rPr>
              <w:t>3,110</w:t>
            </w:r>
          </w:p>
        </w:tc>
        <w:tc>
          <w:tcPr>
            <w:tcW w:w="747" w:type="pct"/>
            <w:tcBorders>
              <w:top w:val="nil"/>
              <w:bottom w:val="single" w:sz="4" w:space="0" w:color="auto"/>
            </w:tcBorders>
            <w:shd w:val="clear" w:color="auto" w:fill="auto"/>
            <w:vAlign w:val="bottom"/>
          </w:tcPr>
          <w:p w14:paraId="4093FF45" w14:textId="3AB6594B" w:rsidR="00B639EE" w:rsidRPr="00FE1BB2" w:rsidRDefault="00B639EE" w:rsidP="00B639EE">
            <w:pPr>
              <w:ind w:right="-72"/>
              <w:jc w:val="right"/>
              <w:rPr>
                <w:rFonts w:ascii="Arial" w:eastAsia="Arial Unicode MS" w:hAnsi="Arial" w:cs="Arial"/>
                <w:sz w:val="18"/>
                <w:szCs w:val="18"/>
              </w:rPr>
            </w:pPr>
            <w:r w:rsidRPr="00FE1BB2">
              <w:rPr>
                <w:rFonts w:ascii="Arial" w:eastAsia="Arial Unicode MS" w:hAnsi="Arial" w:cs="Arial"/>
                <w:sz w:val="18"/>
                <w:szCs w:val="18"/>
              </w:rPr>
              <w:t>2,207</w:t>
            </w:r>
          </w:p>
        </w:tc>
        <w:tc>
          <w:tcPr>
            <w:tcW w:w="747" w:type="pct"/>
            <w:tcBorders>
              <w:top w:val="nil"/>
              <w:bottom w:val="single" w:sz="4" w:space="0" w:color="auto"/>
            </w:tcBorders>
            <w:shd w:val="clear" w:color="auto" w:fill="FAFAFA"/>
            <w:vAlign w:val="bottom"/>
          </w:tcPr>
          <w:p w14:paraId="08B4D376" w14:textId="3B86B637" w:rsidR="00B639EE" w:rsidRPr="00FE1BB2" w:rsidRDefault="00A4320D" w:rsidP="00B639EE">
            <w:pPr>
              <w:ind w:right="-72"/>
              <w:jc w:val="right"/>
              <w:rPr>
                <w:rFonts w:ascii="Arial" w:eastAsia="Arial Unicode MS" w:hAnsi="Arial" w:cs="Arial"/>
                <w:sz w:val="18"/>
                <w:szCs w:val="18"/>
                <w:cs/>
              </w:rPr>
            </w:pPr>
            <w:r w:rsidRPr="00FE1BB2">
              <w:rPr>
                <w:rFonts w:ascii="Arial" w:eastAsia="Arial Unicode MS" w:hAnsi="Arial" w:cs="Arial"/>
                <w:sz w:val="18"/>
                <w:szCs w:val="18"/>
              </w:rPr>
              <w:t>16</w:t>
            </w:r>
          </w:p>
        </w:tc>
        <w:tc>
          <w:tcPr>
            <w:tcW w:w="747" w:type="pct"/>
            <w:tcBorders>
              <w:top w:val="nil"/>
              <w:bottom w:val="single" w:sz="4" w:space="0" w:color="auto"/>
            </w:tcBorders>
            <w:shd w:val="clear" w:color="auto" w:fill="auto"/>
            <w:vAlign w:val="bottom"/>
          </w:tcPr>
          <w:p w14:paraId="1C20FDBB" w14:textId="434EC391" w:rsidR="00B639EE" w:rsidRPr="00FE1BB2" w:rsidRDefault="00B639EE" w:rsidP="00B639EE">
            <w:pPr>
              <w:ind w:right="-72"/>
              <w:jc w:val="right"/>
              <w:rPr>
                <w:rFonts w:ascii="Arial" w:eastAsia="Arial Unicode MS" w:hAnsi="Arial" w:cs="Arial"/>
                <w:sz w:val="18"/>
                <w:szCs w:val="18"/>
                <w:cs/>
              </w:rPr>
            </w:pPr>
            <w:r w:rsidRPr="00FE1BB2">
              <w:rPr>
                <w:rFonts w:ascii="Arial" w:eastAsia="Arial Unicode MS" w:hAnsi="Arial" w:cs="Arial"/>
                <w:sz w:val="18"/>
                <w:szCs w:val="18"/>
              </w:rPr>
              <w:t>11</w:t>
            </w:r>
          </w:p>
        </w:tc>
      </w:tr>
    </w:tbl>
    <w:p w14:paraId="3BB0BDEA" w14:textId="77777777" w:rsidR="007A6CAF" w:rsidRPr="00FE1BB2" w:rsidRDefault="007A6CAF" w:rsidP="007A6CAF">
      <w:pPr>
        <w:pStyle w:val="Header"/>
        <w:ind w:left="540" w:hanging="540"/>
        <w:rPr>
          <w:rFonts w:ascii="Arial" w:eastAsia="Arial Unicode MS" w:hAnsi="Arial" w:cs="Arial"/>
          <w:b/>
          <w:bCs/>
          <w:color w:val="CF4A02"/>
          <w:sz w:val="18"/>
          <w:szCs w:val="18"/>
        </w:rPr>
      </w:pPr>
    </w:p>
    <w:p w14:paraId="06729AE5" w14:textId="7BA108C4" w:rsidR="007A6CAF" w:rsidRPr="00FE1BB2" w:rsidRDefault="007A6CAF" w:rsidP="00E73BA3">
      <w:pPr>
        <w:pStyle w:val="Header"/>
        <w:tabs>
          <w:tab w:val="left" w:pos="709"/>
        </w:tabs>
        <w:ind w:left="567" w:hanging="27"/>
        <w:rPr>
          <w:rFonts w:ascii="Arial" w:eastAsia="Arial Unicode MS" w:hAnsi="Arial" w:cs="Arial"/>
          <w:sz w:val="18"/>
          <w:szCs w:val="18"/>
        </w:rPr>
      </w:pPr>
      <w:r w:rsidRPr="00FE1BB2">
        <w:rPr>
          <w:rFonts w:ascii="Arial" w:eastAsia="Arial Unicode MS" w:hAnsi="Arial" w:cs="Arial"/>
          <w:sz w:val="18"/>
          <w:szCs w:val="18"/>
          <w:vertAlign w:val="superscript"/>
          <w:cs/>
        </w:rPr>
        <w:t>(*)</w:t>
      </w:r>
      <w:r w:rsidR="00E73BA3" w:rsidRPr="00FE1BB2">
        <w:rPr>
          <w:rFonts w:ascii="Arial" w:eastAsia="Arial Unicode MS" w:hAnsi="Arial" w:cs="Arial"/>
          <w:sz w:val="18"/>
          <w:szCs w:val="18"/>
          <w:vertAlign w:val="superscript"/>
        </w:rPr>
        <w:t xml:space="preserve"> </w:t>
      </w:r>
      <w:r w:rsidRPr="00FE1BB2">
        <w:rPr>
          <w:rFonts w:ascii="Arial" w:eastAsia="Arial Unicode MS" w:hAnsi="Arial" w:cs="Arial"/>
          <w:sz w:val="18"/>
          <w:szCs w:val="18"/>
        </w:rPr>
        <w:t xml:space="preserve">As at </w:t>
      </w:r>
      <w:r w:rsidR="00AF69D3" w:rsidRPr="00FE1BB2">
        <w:rPr>
          <w:rFonts w:ascii="Arial" w:eastAsia="Arial Unicode MS" w:hAnsi="Arial" w:cs="Arial"/>
          <w:sz w:val="18"/>
          <w:szCs w:val="18"/>
        </w:rPr>
        <w:t>31</w:t>
      </w:r>
      <w:r w:rsidRPr="00FE1BB2">
        <w:rPr>
          <w:rFonts w:ascii="Arial" w:eastAsia="Arial Unicode MS" w:hAnsi="Arial" w:cs="Arial"/>
          <w:sz w:val="18"/>
          <w:szCs w:val="18"/>
        </w:rPr>
        <w:t xml:space="preserve"> December </w:t>
      </w:r>
      <w:r w:rsidR="00B34C91" w:rsidRPr="00FE1BB2">
        <w:rPr>
          <w:rFonts w:ascii="Arial" w:eastAsia="Arial Unicode MS" w:hAnsi="Arial" w:cs="Arial"/>
          <w:sz w:val="18"/>
          <w:szCs w:val="18"/>
        </w:rPr>
        <w:t>2022</w:t>
      </w:r>
      <w:r w:rsidRPr="00FE1BB2">
        <w:rPr>
          <w:rFonts w:ascii="Arial" w:eastAsia="Arial Unicode MS" w:hAnsi="Arial" w:cs="Arial"/>
          <w:sz w:val="18"/>
          <w:szCs w:val="18"/>
        </w:rPr>
        <w:t>, non</w:t>
      </w:r>
      <w:r w:rsidRPr="00FE1BB2">
        <w:rPr>
          <w:rFonts w:ascii="Arial" w:eastAsia="Arial Unicode MS" w:hAnsi="Arial" w:cs="Arial"/>
          <w:sz w:val="18"/>
          <w:szCs w:val="18"/>
          <w:cs/>
        </w:rPr>
        <w:t>-</w:t>
      </w:r>
      <w:r w:rsidRPr="00FE1BB2">
        <w:rPr>
          <w:rFonts w:ascii="Arial" w:eastAsia="Arial Unicode MS" w:hAnsi="Arial" w:cs="Arial"/>
          <w:sz w:val="18"/>
          <w:szCs w:val="18"/>
        </w:rPr>
        <w:t xml:space="preserve">current assets of Baht </w:t>
      </w:r>
      <w:r w:rsidR="00A4320D" w:rsidRPr="00FE1BB2">
        <w:rPr>
          <w:rFonts w:ascii="Arial" w:eastAsia="Arial Unicode MS" w:hAnsi="Arial" w:cs="Arial"/>
          <w:sz w:val="18"/>
          <w:szCs w:val="18"/>
        </w:rPr>
        <w:t>3,092</w:t>
      </w:r>
      <w:r w:rsidRPr="00FE1BB2">
        <w:rPr>
          <w:rFonts w:ascii="Arial" w:eastAsia="Arial Unicode MS" w:hAnsi="Arial" w:cs="Arial"/>
          <w:sz w:val="18"/>
          <w:szCs w:val="18"/>
        </w:rPr>
        <w:t xml:space="preserve"> million was advance payment of the essential </w:t>
      </w:r>
      <w:r w:rsidRPr="00FE1BB2">
        <w:rPr>
          <w:rFonts w:ascii="Arial" w:eastAsia="Arial Unicode MS" w:hAnsi="Arial" w:cs="Arial"/>
          <w:sz w:val="18"/>
          <w:szCs w:val="18"/>
          <w:cs/>
        </w:rPr>
        <w:t xml:space="preserve"> </w:t>
      </w:r>
      <w:r w:rsidRPr="00FE1BB2">
        <w:rPr>
          <w:rFonts w:ascii="Arial" w:eastAsia="Arial Unicode MS" w:hAnsi="Arial" w:cs="Arial"/>
          <w:sz w:val="18"/>
          <w:szCs w:val="18"/>
        </w:rPr>
        <w:br/>
      </w:r>
      <w:r w:rsidRPr="00FE1BB2">
        <w:rPr>
          <w:rFonts w:ascii="Arial" w:eastAsia="Arial Unicode MS" w:hAnsi="Arial" w:cs="Arial"/>
          <w:sz w:val="18"/>
          <w:szCs w:val="18"/>
        </w:rPr>
        <w:tab/>
        <w:t xml:space="preserve">agreements </w:t>
      </w:r>
      <w:r w:rsidR="00106A72" w:rsidRPr="00FE1BB2">
        <w:rPr>
          <w:rFonts w:ascii="Arial" w:eastAsia="Arial Unicode MS" w:hAnsi="Arial" w:cs="Arial"/>
          <w:sz w:val="18"/>
          <w:szCs w:val="18"/>
        </w:rPr>
        <w:t xml:space="preserve">as </w:t>
      </w:r>
      <w:r w:rsidRPr="00FE1BB2">
        <w:rPr>
          <w:rFonts w:ascii="Arial" w:eastAsia="Arial Unicode MS" w:hAnsi="Arial" w:cs="Arial"/>
          <w:sz w:val="18"/>
          <w:szCs w:val="18"/>
        </w:rPr>
        <w:t xml:space="preserve">disclosed at Note </w:t>
      </w:r>
      <w:r w:rsidR="00A4320D" w:rsidRPr="00FE1BB2">
        <w:rPr>
          <w:rFonts w:ascii="Arial" w:eastAsia="Arial Unicode MS" w:hAnsi="Arial" w:cs="Arial"/>
          <w:sz w:val="18"/>
          <w:szCs w:val="18"/>
        </w:rPr>
        <w:t>4</w:t>
      </w:r>
      <w:r w:rsidR="00E73BA3" w:rsidRPr="00FE1BB2">
        <w:rPr>
          <w:rFonts w:ascii="Arial" w:eastAsia="Arial Unicode MS" w:hAnsi="Arial" w:cs="Arial"/>
          <w:sz w:val="18"/>
          <w:szCs w:val="18"/>
        </w:rPr>
        <w:t>1</w:t>
      </w:r>
      <w:r w:rsidRPr="00FE1BB2">
        <w:rPr>
          <w:rFonts w:ascii="Arial" w:eastAsia="Arial Unicode MS" w:hAnsi="Arial" w:cs="Arial"/>
          <w:sz w:val="18"/>
          <w:szCs w:val="18"/>
          <w:cs/>
        </w:rPr>
        <w:t>.</w:t>
      </w:r>
      <w:r w:rsidR="00AF69D3" w:rsidRPr="00FE1BB2">
        <w:rPr>
          <w:rFonts w:ascii="Arial" w:eastAsia="Arial Unicode MS" w:hAnsi="Arial" w:cs="Arial"/>
          <w:sz w:val="18"/>
          <w:szCs w:val="18"/>
        </w:rPr>
        <w:t>3</w:t>
      </w:r>
      <w:r w:rsidRPr="00FE1BB2">
        <w:rPr>
          <w:rFonts w:ascii="Arial" w:eastAsia="Arial Unicode MS" w:hAnsi="Arial" w:cs="Arial"/>
          <w:sz w:val="18"/>
          <w:szCs w:val="18"/>
          <w:cs/>
        </w:rPr>
        <w:t>.</w:t>
      </w:r>
      <w:r w:rsidR="00AF69D3" w:rsidRPr="00FE1BB2">
        <w:rPr>
          <w:rFonts w:ascii="Arial" w:eastAsia="Arial Unicode MS" w:hAnsi="Arial" w:cs="Arial"/>
          <w:sz w:val="18"/>
          <w:szCs w:val="18"/>
        </w:rPr>
        <w:t>9</w:t>
      </w:r>
      <w:r w:rsidRPr="00FE1BB2">
        <w:rPr>
          <w:rFonts w:ascii="Arial" w:eastAsia="Arial Unicode MS" w:hAnsi="Arial" w:cs="Arial"/>
          <w:sz w:val="18"/>
          <w:szCs w:val="18"/>
        </w:rPr>
        <w:t xml:space="preserve"> </w:t>
      </w:r>
      <w:r w:rsidRPr="00FE1BB2">
        <w:rPr>
          <w:rFonts w:ascii="Arial" w:eastAsia="Arial Unicode MS" w:hAnsi="Arial" w:cs="Arial"/>
          <w:sz w:val="18"/>
          <w:szCs w:val="18"/>
          <w:cs/>
        </w:rPr>
        <w:t>(</w:t>
      </w:r>
      <w:r w:rsidRPr="00FE1BB2">
        <w:rPr>
          <w:rFonts w:ascii="Arial" w:eastAsia="Arial Unicode MS" w:hAnsi="Arial" w:cs="Arial"/>
          <w:sz w:val="18"/>
          <w:szCs w:val="18"/>
        </w:rPr>
        <w:t xml:space="preserve">as at </w:t>
      </w:r>
      <w:r w:rsidR="00AF69D3" w:rsidRPr="00FE1BB2">
        <w:rPr>
          <w:rFonts w:ascii="Arial" w:eastAsia="Arial Unicode MS" w:hAnsi="Arial" w:cs="Arial"/>
          <w:sz w:val="18"/>
          <w:szCs w:val="18"/>
        </w:rPr>
        <w:t>31</w:t>
      </w:r>
      <w:r w:rsidRPr="00FE1BB2">
        <w:rPr>
          <w:rFonts w:ascii="Arial" w:eastAsia="Arial Unicode MS" w:hAnsi="Arial" w:cs="Arial"/>
          <w:sz w:val="18"/>
          <w:szCs w:val="18"/>
        </w:rPr>
        <w:t xml:space="preserve"> December </w:t>
      </w:r>
      <w:r w:rsidR="00B34C91" w:rsidRPr="00FE1BB2">
        <w:rPr>
          <w:rFonts w:ascii="Arial" w:eastAsia="Arial Unicode MS" w:hAnsi="Arial" w:cs="Arial"/>
          <w:sz w:val="18"/>
          <w:szCs w:val="18"/>
        </w:rPr>
        <w:t>2021</w:t>
      </w:r>
      <w:r w:rsidRPr="00FE1BB2">
        <w:rPr>
          <w:rFonts w:ascii="Arial" w:eastAsia="Arial Unicode MS" w:hAnsi="Arial" w:cs="Arial"/>
          <w:sz w:val="18"/>
          <w:szCs w:val="18"/>
          <w:cs/>
        </w:rPr>
        <w:t xml:space="preserve">: </w:t>
      </w:r>
      <w:r w:rsidRPr="00FE1BB2">
        <w:rPr>
          <w:rFonts w:ascii="Arial" w:eastAsia="Arial Unicode MS" w:hAnsi="Arial" w:cs="Arial"/>
          <w:sz w:val="18"/>
          <w:szCs w:val="18"/>
        </w:rPr>
        <w:t xml:space="preserve">Baht </w:t>
      </w:r>
      <w:r w:rsidR="00AF69D3" w:rsidRPr="00FE1BB2">
        <w:rPr>
          <w:rFonts w:ascii="Arial" w:eastAsia="Arial Unicode MS" w:hAnsi="Arial" w:cs="Arial"/>
          <w:sz w:val="18"/>
          <w:szCs w:val="18"/>
        </w:rPr>
        <w:t>2</w:t>
      </w:r>
      <w:r w:rsidRPr="00FE1BB2">
        <w:rPr>
          <w:rFonts w:ascii="Arial" w:eastAsia="Arial Unicode MS" w:hAnsi="Arial" w:cs="Arial"/>
          <w:sz w:val="18"/>
          <w:szCs w:val="18"/>
        </w:rPr>
        <w:t>,</w:t>
      </w:r>
      <w:r w:rsidR="00AF69D3" w:rsidRPr="00FE1BB2">
        <w:rPr>
          <w:rFonts w:ascii="Arial" w:eastAsia="Arial Unicode MS" w:hAnsi="Arial" w:cs="Arial"/>
          <w:sz w:val="18"/>
          <w:szCs w:val="18"/>
        </w:rPr>
        <w:t>192</w:t>
      </w:r>
      <w:r w:rsidRPr="00FE1BB2">
        <w:rPr>
          <w:rFonts w:ascii="Arial" w:eastAsia="Arial Unicode MS" w:hAnsi="Arial" w:cs="Arial"/>
          <w:sz w:val="18"/>
          <w:szCs w:val="18"/>
          <w:cs/>
        </w:rPr>
        <w:t xml:space="preserve"> </w:t>
      </w:r>
      <w:r w:rsidRPr="00FE1BB2">
        <w:rPr>
          <w:rFonts w:ascii="Arial" w:eastAsia="Arial Unicode MS" w:hAnsi="Arial" w:cs="Arial"/>
          <w:sz w:val="18"/>
          <w:szCs w:val="18"/>
        </w:rPr>
        <w:t>million</w:t>
      </w:r>
      <w:r w:rsidRPr="00FE1BB2">
        <w:rPr>
          <w:rFonts w:ascii="Arial" w:eastAsia="Arial Unicode MS" w:hAnsi="Arial" w:cs="Arial"/>
          <w:sz w:val="18"/>
          <w:szCs w:val="18"/>
          <w:cs/>
        </w:rPr>
        <w:t>).</w:t>
      </w:r>
    </w:p>
    <w:p w14:paraId="64E17C73" w14:textId="77777777" w:rsidR="00DC5069" w:rsidRPr="00FE1BB2" w:rsidRDefault="00DC5069" w:rsidP="007A6CAF">
      <w:pPr>
        <w:pStyle w:val="Header"/>
        <w:ind w:left="540" w:hanging="540"/>
        <w:rPr>
          <w:rFonts w:ascii="Arial" w:eastAsia="Arial Unicode MS" w:hAnsi="Arial" w:cs="Arial"/>
          <w:b/>
          <w:bCs/>
          <w:color w:val="CF4A02"/>
          <w:sz w:val="18"/>
          <w:szCs w:val="18"/>
        </w:rPr>
      </w:pPr>
    </w:p>
    <w:p w14:paraId="37CC19F9" w14:textId="0CDCBF38" w:rsidR="007A6CAF" w:rsidRPr="00FE1BB2" w:rsidRDefault="007638F6" w:rsidP="007A6CAF">
      <w:pPr>
        <w:pStyle w:val="Header"/>
        <w:ind w:left="540" w:hanging="540"/>
        <w:rPr>
          <w:rFonts w:ascii="Arial" w:eastAsia="Arial Unicode MS" w:hAnsi="Arial" w:cs="Arial"/>
          <w:b/>
          <w:bCs/>
          <w:color w:val="CF4A02"/>
          <w:sz w:val="18"/>
          <w:szCs w:val="18"/>
        </w:rPr>
      </w:pPr>
      <w:r w:rsidRPr="00FE1BB2">
        <w:rPr>
          <w:rFonts w:ascii="Arial" w:eastAsia="Arial Unicode MS" w:hAnsi="Arial" w:cs="Arial"/>
          <w:b/>
          <w:bCs/>
          <w:color w:val="CF4A02"/>
          <w:sz w:val="18"/>
          <w:szCs w:val="18"/>
        </w:rPr>
        <w:t>40</w:t>
      </w:r>
      <w:r w:rsidR="007A6CAF" w:rsidRPr="00FE1BB2">
        <w:rPr>
          <w:rFonts w:ascii="Arial" w:eastAsia="Arial Unicode MS" w:hAnsi="Arial" w:cs="Arial"/>
          <w:b/>
          <w:bCs/>
          <w:color w:val="CF4A02"/>
          <w:sz w:val="18"/>
          <w:szCs w:val="18"/>
          <w:cs/>
        </w:rPr>
        <w:t>.</w:t>
      </w:r>
      <w:r w:rsidR="00AF69D3" w:rsidRPr="00FE1BB2">
        <w:rPr>
          <w:rFonts w:ascii="Arial" w:eastAsia="Arial Unicode MS" w:hAnsi="Arial" w:cs="Arial"/>
          <w:b/>
          <w:bCs/>
          <w:color w:val="CF4A02"/>
          <w:sz w:val="18"/>
          <w:szCs w:val="18"/>
        </w:rPr>
        <w:t>7</w:t>
      </w:r>
      <w:r w:rsidR="007A6CAF" w:rsidRPr="00FE1BB2">
        <w:rPr>
          <w:rFonts w:ascii="Arial" w:eastAsia="Arial Unicode MS" w:hAnsi="Arial" w:cs="Arial"/>
          <w:b/>
          <w:bCs/>
          <w:color w:val="CF4A02"/>
          <w:sz w:val="18"/>
          <w:szCs w:val="18"/>
        </w:rPr>
        <w:tab/>
        <w:t>Trade payables, accrued expenses and other payables from related parties</w:t>
      </w:r>
    </w:p>
    <w:p w14:paraId="2C0D466A" w14:textId="77777777" w:rsidR="007A6CAF" w:rsidRPr="00FE1BB2" w:rsidRDefault="007A6CAF" w:rsidP="007A6CAF">
      <w:pPr>
        <w:pStyle w:val="Header"/>
        <w:ind w:left="540" w:hanging="540"/>
        <w:rPr>
          <w:rFonts w:ascii="Arial" w:eastAsia="Arial Unicode MS" w:hAnsi="Arial" w:cs="Arial"/>
          <w:color w:val="CF4A02"/>
          <w:sz w:val="18"/>
          <w:szCs w:val="18"/>
        </w:rPr>
      </w:pPr>
    </w:p>
    <w:tbl>
      <w:tblPr>
        <w:tblW w:w="4704" w:type="pct"/>
        <w:tblInd w:w="540" w:type="dxa"/>
        <w:tblBorders>
          <w:top w:val="single" w:sz="4" w:space="0" w:color="auto"/>
          <w:bottom w:val="single" w:sz="4" w:space="0" w:color="auto"/>
        </w:tblBorders>
        <w:tblLayout w:type="fixed"/>
        <w:tblLook w:val="0000" w:firstRow="0" w:lastRow="0" w:firstColumn="0" w:lastColumn="0" w:noHBand="0" w:noVBand="0"/>
      </w:tblPr>
      <w:tblGrid>
        <w:gridCol w:w="3546"/>
        <w:gridCol w:w="1339"/>
        <w:gridCol w:w="1338"/>
        <w:gridCol w:w="1338"/>
        <w:gridCol w:w="1338"/>
      </w:tblGrid>
      <w:tr w:rsidR="007A6CAF" w:rsidRPr="00FE1BB2" w14:paraId="5BBB50D7" w14:textId="77777777" w:rsidTr="00A20447">
        <w:tc>
          <w:tcPr>
            <w:tcW w:w="1992" w:type="pct"/>
            <w:tcBorders>
              <w:top w:val="nil"/>
              <w:bottom w:val="nil"/>
            </w:tcBorders>
            <w:shd w:val="clear" w:color="auto" w:fill="auto"/>
          </w:tcPr>
          <w:p w14:paraId="14532C00" w14:textId="77777777" w:rsidR="007A6CAF" w:rsidRPr="00FE1BB2" w:rsidRDefault="007A6CAF" w:rsidP="00EA760E">
            <w:pPr>
              <w:ind w:left="-101" w:right="-72"/>
              <w:rPr>
                <w:rFonts w:ascii="Arial" w:eastAsia="Arial Unicode MS" w:hAnsi="Arial" w:cs="Arial"/>
                <w:b/>
                <w:bCs/>
                <w:sz w:val="18"/>
                <w:szCs w:val="18"/>
              </w:rPr>
            </w:pPr>
          </w:p>
        </w:tc>
        <w:tc>
          <w:tcPr>
            <w:tcW w:w="1504" w:type="pct"/>
            <w:gridSpan w:val="2"/>
            <w:tcBorders>
              <w:top w:val="single" w:sz="4" w:space="0" w:color="auto"/>
              <w:bottom w:val="single" w:sz="4" w:space="0" w:color="auto"/>
            </w:tcBorders>
            <w:shd w:val="clear" w:color="auto" w:fill="auto"/>
          </w:tcPr>
          <w:p w14:paraId="55CBA728" w14:textId="77777777" w:rsidR="007A6CAF" w:rsidRPr="00FE1BB2" w:rsidRDefault="007A6CAF" w:rsidP="00EA760E">
            <w:pPr>
              <w:ind w:left="331" w:right="-72" w:hanging="331"/>
              <w:jc w:val="right"/>
              <w:rPr>
                <w:rFonts w:ascii="Arial" w:eastAsia="Arial Unicode MS" w:hAnsi="Arial" w:cs="Arial"/>
                <w:b/>
                <w:bCs/>
                <w:sz w:val="18"/>
                <w:szCs w:val="18"/>
              </w:rPr>
            </w:pPr>
            <w:r w:rsidRPr="00FE1BB2">
              <w:rPr>
                <w:rFonts w:ascii="Arial" w:eastAsia="Arial Unicode MS" w:hAnsi="Arial" w:cs="Arial"/>
                <w:b/>
                <w:bCs/>
                <w:sz w:val="18"/>
                <w:szCs w:val="18"/>
              </w:rPr>
              <w:t>Consolidated</w:t>
            </w:r>
          </w:p>
          <w:p w14:paraId="00D89B5A" w14:textId="77777777" w:rsidR="007A6CAF" w:rsidRPr="00FE1BB2" w:rsidRDefault="007A6CAF" w:rsidP="00EA760E">
            <w:pPr>
              <w:ind w:left="331" w:right="-72" w:hanging="331"/>
              <w:jc w:val="right"/>
              <w:rPr>
                <w:rFonts w:ascii="Arial" w:eastAsia="Arial Unicode MS" w:hAnsi="Arial" w:cs="Arial"/>
                <w:b/>
                <w:bCs/>
                <w:sz w:val="18"/>
                <w:szCs w:val="18"/>
              </w:rPr>
            </w:pPr>
            <w:r w:rsidRPr="00FE1BB2">
              <w:rPr>
                <w:rFonts w:ascii="Arial" w:eastAsia="Arial Unicode MS" w:hAnsi="Arial" w:cs="Arial"/>
                <w:b/>
                <w:bCs/>
                <w:sz w:val="18"/>
                <w:szCs w:val="18"/>
              </w:rPr>
              <w:t>financial statements</w:t>
            </w:r>
          </w:p>
        </w:tc>
        <w:tc>
          <w:tcPr>
            <w:tcW w:w="1504" w:type="pct"/>
            <w:gridSpan w:val="2"/>
            <w:tcBorders>
              <w:top w:val="single" w:sz="4" w:space="0" w:color="auto"/>
              <w:bottom w:val="single" w:sz="4" w:space="0" w:color="auto"/>
            </w:tcBorders>
            <w:shd w:val="clear" w:color="auto" w:fill="auto"/>
          </w:tcPr>
          <w:p w14:paraId="10CC7BCD" w14:textId="77777777" w:rsidR="007A6CAF" w:rsidRPr="00FE1BB2" w:rsidRDefault="007A6CAF" w:rsidP="00EA760E">
            <w:pPr>
              <w:ind w:left="331" w:right="-72" w:hanging="331"/>
              <w:jc w:val="right"/>
              <w:rPr>
                <w:rFonts w:ascii="Arial" w:eastAsia="Arial Unicode MS" w:hAnsi="Arial" w:cs="Arial"/>
                <w:b/>
                <w:bCs/>
                <w:sz w:val="18"/>
                <w:szCs w:val="18"/>
              </w:rPr>
            </w:pPr>
            <w:r w:rsidRPr="00FE1BB2">
              <w:rPr>
                <w:rFonts w:ascii="Arial" w:eastAsia="Arial Unicode MS" w:hAnsi="Arial" w:cs="Arial"/>
                <w:b/>
                <w:bCs/>
                <w:sz w:val="18"/>
                <w:szCs w:val="18"/>
              </w:rPr>
              <w:t>Separate</w:t>
            </w:r>
          </w:p>
          <w:p w14:paraId="0FB6327B" w14:textId="77777777" w:rsidR="007A6CAF" w:rsidRPr="00FE1BB2" w:rsidRDefault="007A6CAF" w:rsidP="00EA760E">
            <w:pPr>
              <w:ind w:left="331" w:right="-72" w:hanging="331"/>
              <w:jc w:val="right"/>
              <w:rPr>
                <w:rFonts w:ascii="Arial" w:eastAsia="Arial Unicode MS" w:hAnsi="Arial" w:cs="Arial"/>
                <w:b/>
                <w:bCs/>
                <w:sz w:val="18"/>
                <w:szCs w:val="18"/>
              </w:rPr>
            </w:pPr>
            <w:r w:rsidRPr="00FE1BB2">
              <w:rPr>
                <w:rFonts w:ascii="Arial" w:eastAsia="Arial Unicode MS" w:hAnsi="Arial" w:cs="Arial"/>
                <w:b/>
                <w:bCs/>
                <w:sz w:val="18"/>
                <w:szCs w:val="18"/>
              </w:rPr>
              <w:t>financial statements</w:t>
            </w:r>
          </w:p>
        </w:tc>
      </w:tr>
      <w:tr w:rsidR="007A6CAF" w:rsidRPr="00FE1BB2" w14:paraId="1C2D1D97" w14:textId="77777777" w:rsidTr="00A20447">
        <w:tc>
          <w:tcPr>
            <w:tcW w:w="1992" w:type="pct"/>
            <w:tcBorders>
              <w:top w:val="nil"/>
              <w:bottom w:val="nil"/>
            </w:tcBorders>
            <w:shd w:val="clear" w:color="auto" w:fill="auto"/>
          </w:tcPr>
          <w:p w14:paraId="3C193A7C" w14:textId="31E10C90" w:rsidR="007A6CAF" w:rsidRPr="00FE1BB2" w:rsidRDefault="007A6CAF" w:rsidP="00EA760E">
            <w:pPr>
              <w:ind w:left="-101" w:right="-72"/>
              <w:rPr>
                <w:rFonts w:ascii="Arial" w:eastAsia="Arial Unicode MS" w:hAnsi="Arial" w:cs="Arial"/>
                <w:b/>
                <w:bCs/>
                <w:sz w:val="18"/>
                <w:szCs w:val="18"/>
              </w:rPr>
            </w:pPr>
            <w:r w:rsidRPr="00FE1BB2">
              <w:rPr>
                <w:rFonts w:ascii="Arial" w:eastAsia="Arial Unicode MS" w:hAnsi="Arial" w:cs="Arial"/>
                <w:b/>
                <w:bCs/>
                <w:sz w:val="18"/>
                <w:szCs w:val="18"/>
              </w:rPr>
              <w:t xml:space="preserve">As at </w:t>
            </w:r>
            <w:r w:rsidR="00AF69D3" w:rsidRPr="00FE1BB2">
              <w:rPr>
                <w:rFonts w:ascii="Arial" w:eastAsia="Arial Unicode MS" w:hAnsi="Arial" w:cs="Arial"/>
                <w:b/>
                <w:bCs/>
                <w:sz w:val="18"/>
                <w:szCs w:val="18"/>
              </w:rPr>
              <w:t>31</w:t>
            </w:r>
            <w:r w:rsidRPr="00FE1BB2">
              <w:rPr>
                <w:rFonts w:ascii="Arial" w:eastAsia="Arial Unicode MS" w:hAnsi="Arial" w:cs="Arial"/>
                <w:b/>
                <w:bCs/>
                <w:sz w:val="18"/>
                <w:szCs w:val="18"/>
              </w:rPr>
              <w:t xml:space="preserve"> December</w:t>
            </w:r>
          </w:p>
        </w:tc>
        <w:tc>
          <w:tcPr>
            <w:tcW w:w="752" w:type="pct"/>
            <w:tcBorders>
              <w:top w:val="nil"/>
              <w:bottom w:val="nil"/>
            </w:tcBorders>
            <w:shd w:val="clear" w:color="auto" w:fill="auto"/>
          </w:tcPr>
          <w:p w14:paraId="2EE57845" w14:textId="70BD6CDA" w:rsidR="007A6CAF" w:rsidRPr="00FE1BB2" w:rsidRDefault="00B34C91" w:rsidP="00EA760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2022</w:t>
            </w:r>
          </w:p>
        </w:tc>
        <w:tc>
          <w:tcPr>
            <w:tcW w:w="752" w:type="pct"/>
            <w:tcBorders>
              <w:top w:val="nil"/>
              <w:bottom w:val="nil"/>
            </w:tcBorders>
            <w:shd w:val="clear" w:color="auto" w:fill="auto"/>
          </w:tcPr>
          <w:p w14:paraId="3443C503" w14:textId="4EA15C9C" w:rsidR="007A6CAF" w:rsidRPr="00FE1BB2" w:rsidRDefault="00B34C91" w:rsidP="00EA760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2021</w:t>
            </w:r>
          </w:p>
        </w:tc>
        <w:tc>
          <w:tcPr>
            <w:tcW w:w="752" w:type="pct"/>
            <w:tcBorders>
              <w:top w:val="nil"/>
              <w:bottom w:val="nil"/>
            </w:tcBorders>
            <w:shd w:val="clear" w:color="auto" w:fill="auto"/>
          </w:tcPr>
          <w:p w14:paraId="26E9C4AE" w14:textId="31E478BD" w:rsidR="007A6CAF" w:rsidRPr="00FE1BB2" w:rsidRDefault="00B34C91" w:rsidP="00EA760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2022</w:t>
            </w:r>
          </w:p>
        </w:tc>
        <w:tc>
          <w:tcPr>
            <w:tcW w:w="752" w:type="pct"/>
            <w:tcBorders>
              <w:top w:val="nil"/>
              <w:bottom w:val="nil"/>
            </w:tcBorders>
            <w:shd w:val="clear" w:color="auto" w:fill="auto"/>
          </w:tcPr>
          <w:p w14:paraId="712B10B7" w14:textId="5A79F623" w:rsidR="007A6CAF" w:rsidRPr="00FE1BB2" w:rsidRDefault="00B34C91" w:rsidP="00EA760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2021</w:t>
            </w:r>
          </w:p>
        </w:tc>
      </w:tr>
      <w:tr w:rsidR="007A6CAF" w:rsidRPr="00FE1BB2" w14:paraId="21D3A550" w14:textId="77777777" w:rsidTr="00A20447">
        <w:tc>
          <w:tcPr>
            <w:tcW w:w="1992" w:type="pct"/>
            <w:tcBorders>
              <w:top w:val="nil"/>
              <w:bottom w:val="nil"/>
            </w:tcBorders>
            <w:shd w:val="clear" w:color="auto" w:fill="auto"/>
          </w:tcPr>
          <w:p w14:paraId="09D4ECEC" w14:textId="77777777" w:rsidR="007A6CAF" w:rsidRPr="00FE1BB2" w:rsidRDefault="007A6CAF" w:rsidP="00EA760E">
            <w:pPr>
              <w:ind w:left="-101" w:right="-72"/>
              <w:rPr>
                <w:rFonts w:ascii="Arial" w:eastAsia="Arial Unicode MS" w:hAnsi="Arial" w:cs="Arial"/>
                <w:sz w:val="18"/>
                <w:szCs w:val="18"/>
              </w:rPr>
            </w:pPr>
          </w:p>
        </w:tc>
        <w:tc>
          <w:tcPr>
            <w:tcW w:w="752" w:type="pct"/>
            <w:tcBorders>
              <w:top w:val="nil"/>
              <w:bottom w:val="single" w:sz="4" w:space="0" w:color="auto"/>
            </w:tcBorders>
            <w:shd w:val="clear" w:color="auto" w:fill="auto"/>
            <w:vAlign w:val="center"/>
          </w:tcPr>
          <w:p w14:paraId="4891BCA7"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c>
          <w:tcPr>
            <w:tcW w:w="752" w:type="pct"/>
            <w:tcBorders>
              <w:top w:val="nil"/>
              <w:bottom w:val="single" w:sz="4" w:space="0" w:color="auto"/>
            </w:tcBorders>
            <w:shd w:val="clear" w:color="auto" w:fill="auto"/>
            <w:vAlign w:val="center"/>
          </w:tcPr>
          <w:p w14:paraId="19FF1EDF"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c>
          <w:tcPr>
            <w:tcW w:w="752" w:type="pct"/>
            <w:tcBorders>
              <w:top w:val="nil"/>
              <w:bottom w:val="single" w:sz="4" w:space="0" w:color="auto"/>
            </w:tcBorders>
            <w:shd w:val="clear" w:color="auto" w:fill="auto"/>
            <w:vAlign w:val="center"/>
          </w:tcPr>
          <w:p w14:paraId="6B50206F"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c>
          <w:tcPr>
            <w:tcW w:w="752" w:type="pct"/>
            <w:tcBorders>
              <w:top w:val="nil"/>
              <w:bottom w:val="single" w:sz="4" w:space="0" w:color="auto"/>
            </w:tcBorders>
            <w:shd w:val="clear" w:color="auto" w:fill="auto"/>
            <w:vAlign w:val="center"/>
          </w:tcPr>
          <w:p w14:paraId="7BF930D7"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r>
      <w:tr w:rsidR="007A6CAF" w:rsidRPr="00FE1BB2" w14:paraId="6471E4C3" w14:textId="77777777" w:rsidTr="00A20447">
        <w:tc>
          <w:tcPr>
            <w:tcW w:w="1992" w:type="pct"/>
            <w:tcBorders>
              <w:top w:val="nil"/>
              <w:bottom w:val="nil"/>
            </w:tcBorders>
            <w:shd w:val="clear" w:color="auto" w:fill="auto"/>
          </w:tcPr>
          <w:p w14:paraId="4F79B59E" w14:textId="77777777" w:rsidR="007A6CAF" w:rsidRPr="00FE1BB2" w:rsidRDefault="007A6CAF" w:rsidP="00EA760E">
            <w:pPr>
              <w:ind w:left="-101" w:right="-72"/>
              <w:rPr>
                <w:rFonts w:ascii="Arial" w:eastAsia="Arial Unicode MS" w:hAnsi="Arial" w:cs="Arial"/>
                <w:sz w:val="18"/>
                <w:szCs w:val="18"/>
              </w:rPr>
            </w:pPr>
          </w:p>
        </w:tc>
        <w:tc>
          <w:tcPr>
            <w:tcW w:w="752" w:type="pct"/>
            <w:tcBorders>
              <w:top w:val="single" w:sz="4" w:space="0" w:color="auto"/>
              <w:bottom w:val="nil"/>
            </w:tcBorders>
            <w:shd w:val="clear" w:color="auto" w:fill="FAFAFA"/>
          </w:tcPr>
          <w:p w14:paraId="0B395A26" w14:textId="77777777" w:rsidR="007A6CAF" w:rsidRPr="00FE1BB2" w:rsidRDefault="007A6CAF" w:rsidP="00EA760E">
            <w:pPr>
              <w:ind w:right="-72"/>
              <w:jc w:val="right"/>
              <w:rPr>
                <w:rFonts w:ascii="Arial" w:eastAsia="Arial Unicode MS" w:hAnsi="Arial" w:cs="Arial"/>
                <w:sz w:val="18"/>
                <w:szCs w:val="18"/>
              </w:rPr>
            </w:pPr>
          </w:p>
        </w:tc>
        <w:tc>
          <w:tcPr>
            <w:tcW w:w="752" w:type="pct"/>
            <w:tcBorders>
              <w:top w:val="single" w:sz="4" w:space="0" w:color="auto"/>
              <w:bottom w:val="nil"/>
            </w:tcBorders>
            <w:shd w:val="clear" w:color="auto" w:fill="auto"/>
          </w:tcPr>
          <w:p w14:paraId="32441EED" w14:textId="77777777" w:rsidR="007A6CAF" w:rsidRPr="00FE1BB2" w:rsidRDefault="007A6CAF" w:rsidP="00EA760E">
            <w:pPr>
              <w:ind w:right="-72"/>
              <w:jc w:val="right"/>
              <w:rPr>
                <w:rFonts w:ascii="Arial" w:eastAsia="Arial Unicode MS" w:hAnsi="Arial" w:cs="Arial"/>
                <w:sz w:val="18"/>
                <w:szCs w:val="18"/>
              </w:rPr>
            </w:pPr>
          </w:p>
        </w:tc>
        <w:tc>
          <w:tcPr>
            <w:tcW w:w="752" w:type="pct"/>
            <w:tcBorders>
              <w:top w:val="single" w:sz="4" w:space="0" w:color="auto"/>
              <w:bottom w:val="nil"/>
            </w:tcBorders>
            <w:shd w:val="clear" w:color="auto" w:fill="FAFAFA"/>
          </w:tcPr>
          <w:p w14:paraId="7A6329A2" w14:textId="77777777" w:rsidR="007A6CAF" w:rsidRPr="00FE1BB2" w:rsidRDefault="007A6CAF" w:rsidP="00EA760E">
            <w:pPr>
              <w:ind w:right="-72"/>
              <w:jc w:val="right"/>
              <w:rPr>
                <w:rFonts w:ascii="Arial" w:eastAsia="Arial Unicode MS" w:hAnsi="Arial" w:cs="Arial"/>
                <w:sz w:val="18"/>
                <w:szCs w:val="18"/>
              </w:rPr>
            </w:pPr>
          </w:p>
        </w:tc>
        <w:tc>
          <w:tcPr>
            <w:tcW w:w="752" w:type="pct"/>
            <w:tcBorders>
              <w:top w:val="single" w:sz="4" w:space="0" w:color="auto"/>
              <w:bottom w:val="nil"/>
            </w:tcBorders>
            <w:shd w:val="clear" w:color="auto" w:fill="auto"/>
          </w:tcPr>
          <w:p w14:paraId="49412D41" w14:textId="77777777" w:rsidR="007A6CAF" w:rsidRPr="00FE1BB2" w:rsidRDefault="007A6CAF" w:rsidP="00EA760E">
            <w:pPr>
              <w:ind w:right="-72"/>
              <w:jc w:val="right"/>
              <w:rPr>
                <w:rFonts w:ascii="Arial" w:eastAsia="Arial Unicode MS" w:hAnsi="Arial" w:cs="Arial"/>
                <w:sz w:val="18"/>
                <w:szCs w:val="18"/>
              </w:rPr>
            </w:pPr>
          </w:p>
        </w:tc>
      </w:tr>
      <w:tr w:rsidR="007A6CAF" w:rsidRPr="00FE1BB2" w14:paraId="1EC2F65C" w14:textId="77777777" w:rsidTr="00A20447">
        <w:tc>
          <w:tcPr>
            <w:tcW w:w="1992" w:type="pct"/>
            <w:tcBorders>
              <w:top w:val="nil"/>
              <w:bottom w:val="nil"/>
            </w:tcBorders>
            <w:shd w:val="clear" w:color="auto" w:fill="auto"/>
          </w:tcPr>
          <w:p w14:paraId="0061F7FE" w14:textId="77777777" w:rsidR="007A6CAF" w:rsidRPr="00FE1BB2" w:rsidRDefault="007A6CAF" w:rsidP="00EA760E">
            <w:pPr>
              <w:ind w:left="-101" w:right="-72"/>
              <w:rPr>
                <w:rFonts w:ascii="Arial" w:eastAsia="Arial Unicode MS" w:hAnsi="Arial" w:cs="Arial"/>
                <w:sz w:val="18"/>
                <w:szCs w:val="18"/>
              </w:rPr>
            </w:pPr>
            <w:r w:rsidRPr="00FE1BB2">
              <w:rPr>
                <w:rFonts w:ascii="Arial" w:eastAsia="Arial Unicode MS" w:hAnsi="Arial" w:cs="Arial"/>
                <w:sz w:val="18"/>
                <w:szCs w:val="18"/>
              </w:rPr>
              <w:t>Trade payables and accrued expenses</w:t>
            </w:r>
          </w:p>
        </w:tc>
        <w:tc>
          <w:tcPr>
            <w:tcW w:w="752" w:type="pct"/>
            <w:tcBorders>
              <w:top w:val="nil"/>
              <w:bottom w:val="nil"/>
            </w:tcBorders>
            <w:shd w:val="clear" w:color="auto" w:fill="FAFAFA"/>
          </w:tcPr>
          <w:p w14:paraId="49737502" w14:textId="77777777" w:rsidR="007A6CAF" w:rsidRPr="00FE1BB2" w:rsidRDefault="007A6CAF" w:rsidP="00EA760E">
            <w:pPr>
              <w:ind w:right="-72"/>
              <w:jc w:val="right"/>
              <w:rPr>
                <w:rFonts w:ascii="Arial" w:eastAsia="Arial Unicode MS" w:hAnsi="Arial" w:cs="Arial"/>
                <w:sz w:val="18"/>
                <w:szCs w:val="18"/>
                <w:lang w:val="en-US"/>
              </w:rPr>
            </w:pPr>
          </w:p>
        </w:tc>
        <w:tc>
          <w:tcPr>
            <w:tcW w:w="752" w:type="pct"/>
            <w:tcBorders>
              <w:top w:val="nil"/>
              <w:bottom w:val="nil"/>
            </w:tcBorders>
            <w:shd w:val="clear" w:color="auto" w:fill="auto"/>
          </w:tcPr>
          <w:p w14:paraId="6D5CAE3C" w14:textId="77777777" w:rsidR="007A6CAF" w:rsidRPr="00FE1BB2" w:rsidRDefault="007A6CAF" w:rsidP="00EA760E">
            <w:pPr>
              <w:ind w:right="-72"/>
              <w:jc w:val="right"/>
              <w:rPr>
                <w:rFonts w:ascii="Arial" w:eastAsia="Arial Unicode MS" w:hAnsi="Arial" w:cs="Arial"/>
                <w:sz w:val="18"/>
                <w:szCs w:val="18"/>
              </w:rPr>
            </w:pPr>
          </w:p>
        </w:tc>
        <w:tc>
          <w:tcPr>
            <w:tcW w:w="752" w:type="pct"/>
            <w:tcBorders>
              <w:top w:val="nil"/>
              <w:bottom w:val="nil"/>
            </w:tcBorders>
            <w:shd w:val="clear" w:color="auto" w:fill="FAFAFA"/>
          </w:tcPr>
          <w:p w14:paraId="17951A3A" w14:textId="77777777" w:rsidR="007A6CAF" w:rsidRPr="00FE1BB2" w:rsidRDefault="007A6CAF" w:rsidP="00EA760E">
            <w:pPr>
              <w:ind w:right="-72"/>
              <w:jc w:val="right"/>
              <w:rPr>
                <w:rFonts w:ascii="Arial" w:eastAsia="Arial Unicode MS" w:hAnsi="Arial" w:cs="Arial"/>
                <w:sz w:val="18"/>
                <w:szCs w:val="18"/>
              </w:rPr>
            </w:pPr>
          </w:p>
        </w:tc>
        <w:tc>
          <w:tcPr>
            <w:tcW w:w="752" w:type="pct"/>
            <w:tcBorders>
              <w:top w:val="nil"/>
              <w:bottom w:val="nil"/>
            </w:tcBorders>
            <w:shd w:val="clear" w:color="auto" w:fill="auto"/>
          </w:tcPr>
          <w:p w14:paraId="4E1BE23C" w14:textId="77777777" w:rsidR="007A6CAF" w:rsidRPr="00FE1BB2" w:rsidRDefault="007A6CAF" w:rsidP="00EA760E">
            <w:pPr>
              <w:ind w:right="-72"/>
              <w:jc w:val="right"/>
              <w:rPr>
                <w:rFonts w:ascii="Arial" w:eastAsia="Arial Unicode MS" w:hAnsi="Arial" w:cs="Arial"/>
                <w:sz w:val="18"/>
                <w:szCs w:val="18"/>
              </w:rPr>
            </w:pPr>
          </w:p>
        </w:tc>
      </w:tr>
      <w:tr w:rsidR="00553283" w:rsidRPr="00FE1BB2" w14:paraId="48FB5AE5" w14:textId="77777777" w:rsidTr="00A20447">
        <w:tc>
          <w:tcPr>
            <w:tcW w:w="1992" w:type="pct"/>
            <w:tcBorders>
              <w:top w:val="nil"/>
              <w:bottom w:val="nil"/>
            </w:tcBorders>
            <w:shd w:val="clear" w:color="auto" w:fill="auto"/>
          </w:tcPr>
          <w:p w14:paraId="3871E3BD" w14:textId="77777777" w:rsidR="00553283" w:rsidRPr="00FE1BB2" w:rsidRDefault="00553283" w:rsidP="00553283">
            <w:pP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The ultimate parent company</w:t>
            </w:r>
          </w:p>
        </w:tc>
        <w:tc>
          <w:tcPr>
            <w:tcW w:w="752" w:type="pct"/>
            <w:shd w:val="clear" w:color="auto" w:fill="FAFAFA"/>
          </w:tcPr>
          <w:p w14:paraId="043AABF8" w14:textId="6DD997B2" w:rsidR="00553283" w:rsidRPr="00FE1BB2" w:rsidRDefault="00553283" w:rsidP="00553283">
            <w:pPr>
              <w:ind w:right="-72"/>
              <w:jc w:val="right"/>
              <w:rPr>
                <w:rFonts w:ascii="Arial" w:eastAsia="Arial Unicode MS" w:hAnsi="Arial" w:cs="Arial"/>
                <w:sz w:val="18"/>
                <w:szCs w:val="18"/>
              </w:rPr>
            </w:pPr>
            <w:r w:rsidRPr="00FE1BB2">
              <w:rPr>
                <w:rFonts w:ascii="Arial" w:eastAsia="Arial Unicode MS" w:hAnsi="Arial" w:cs="Arial"/>
                <w:sz w:val="18"/>
                <w:szCs w:val="18"/>
              </w:rPr>
              <w:t>4,815</w:t>
            </w:r>
          </w:p>
        </w:tc>
        <w:tc>
          <w:tcPr>
            <w:tcW w:w="752" w:type="pct"/>
            <w:tcBorders>
              <w:top w:val="nil"/>
              <w:bottom w:val="nil"/>
            </w:tcBorders>
            <w:shd w:val="clear" w:color="auto" w:fill="auto"/>
            <w:vAlign w:val="bottom"/>
          </w:tcPr>
          <w:p w14:paraId="59E4088F" w14:textId="5E92D2F3" w:rsidR="00553283" w:rsidRPr="00FE1BB2" w:rsidRDefault="00553283" w:rsidP="00553283">
            <w:pPr>
              <w:ind w:right="-72"/>
              <w:jc w:val="right"/>
              <w:rPr>
                <w:rFonts w:ascii="Arial" w:eastAsia="Arial Unicode MS" w:hAnsi="Arial" w:cs="Arial"/>
                <w:sz w:val="18"/>
                <w:szCs w:val="18"/>
              </w:rPr>
            </w:pPr>
            <w:r w:rsidRPr="00FE1BB2">
              <w:rPr>
                <w:rFonts w:ascii="Arial" w:eastAsia="Arial Unicode MS" w:hAnsi="Arial" w:cs="Arial"/>
                <w:sz w:val="18"/>
                <w:szCs w:val="18"/>
              </w:rPr>
              <w:t>3,980</w:t>
            </w:r>
          </w:p>
        </w:tc>
        <w:tc>
          <w:tcPr>
            <w:tcW w:w="752" w:type="pct"/>
            <w:shd w:val="clear" w:color="auto" w:fill="FAFAFA"/>
          </w:tcPr>
          <w:p w14:paraId="1C292A05" w14:textId="654FD84F" w:rsidR="00553283" w:rsidRPr="00FE1BB2" w:rsidRDefault="00553283" w:rsidP="00553283">
            <w:pPr>
              <w:ind w:right="-72"/>
              <w:jc w:val="right"/>
              <w:rPr>
                <w:rFonts w:ascii="Arial" w:eastAsia="Arial Unicode MS" w:hAnsi="Arial" w:cs="Arial"/>
                <w:sz w:val="18"/>
                <w:szCs w:val="18"/>
              </w:rPr>
            </w:pPr>
            <w:r w:rsidRPr="00FE1BB2">
              <w:rPr>
                <w:rFonts w:ascii="Arial" w:eastAsia="Arial Unicode MS" w:hAnsi="Arial" w:cs="Arial"/>
                <w:sz w:val="18"/>
                <w:szCs w:val="18"/>
              </w:rPr>
              <w:t>1,724</w:t>
            </w:r>
          </w:p>
        </w:tc>
        <w:tc>
          <w:tcPr>
            <w:tcW w:w="752" w:type="pct"/>
            <w:tcBorders>
              <w:top w:val="nil"/>
              <w:bottom w:val="nil"/>
            </w:tcBorders>
            <w:shd w:val="clear" w:color="auto" w:fill="auto"/>
            <w:vAlign w:val="bottom"/>
          </w:tcPr>
          <w:p w14:paraId="723DD403" w14:textId="4DEBBE8E" w:rsidR="00553283" w:rsidRPr="00FE1BB2" w:rsidRDefault="00553283" w:rsidP="00553283">
            <w:pPr>
              <w:ind w:right="-72"/>
              <w:jc w:val="right"/>
              <w:rPr>
                <w:rFonts w:ascii="Arial" w:eastAsia="Arial Unicode MS" w:hAnsi="Arial" w:cs="Arial"/>
                <w:sz w:val="18"/>
                <w:szCs w:val="18"/>
              </w:rPr>
            </w:pPr>
            <w:r w:rsidRPr="00FE1BB2">
              <w:rPr>
                <w:rFonts w:ascii="Arial" w:eastAsia="Arial Unicode MS" w:hAnsi="Arial" w:cs="Arial"/>
                <w:sz w:val="18"/>
                <w:szCs w:val="18"/>
              </w:rPr>
              <w:t>1,372</w:t>
            </w:r>
          </w:p>
        </w:tc>
      </w:tr>
      <w:tr w:rsidR="00553283" w:rsidRPr="00FE1BB2" w14:paraId="2C30ECE6" w14:textId="77777777" w:rsidTr="00A20447">
        <w:tc>
          <w:tcPr>
            <w:tcW w:w="1992" w:type="pct"/>
            <w:tcBorders>
              <w:top w:val="nil"/>
              <w:bottom w:val="nil"/>
            </w:tcBorders>
            <w:shd w:val="clear" w:color="auto" w:fill="auto"/>
          </w:tcPr>
          <w:p w14:paraId="6DDADAEE" w14:textId="77777777" w:rsidR="00553283" w:rsidRPr="00FE1BB2" w:rsidRDefault="00553283" w:rsidP="00553283">
            <w:pP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Shareholders</w:t>
            </w:r>
          </w:p>
        </w:tc>
        <w:tc>
          <w:tcPr>
            <w:tcW w:w="752" w:type="pct"/>
            <w:shd w:val="clear" w:color="auto" w:fill="FAFAFA"/>
          </w:tcPr>
          <w:p w14:paraId="000DD134" w14:textId="4F9D71C3" w:rsidR="00553283" w:rsidRPr="00FE1BB2" w:rsidRDefault="00553283" w:rsidP="00553283">
            <w:pPr>
              <w:ind w:right="-72"/>
              <w:jc w:val="right"/>
              <w:rPr>
                <w:rFonts w:ascii="Arial" w:eastAsia="Arial Unicode MS" w:hAnsi="Arial" w:cs="Arial"/>
                <w:sz w:val="18"/>
                <w:szCs w:val="18"/>
                <w:cs/>
              </w:rPr>
            </w:pPr>
            <w:r w:rsidRPr="00FE1BB2">
              <w:rPr>
                <w:rFonts w:ascii="Arial" w:eastAsia="Arial Unicode MS" w:hAnsi="Arial" w:cs="Arial"/>
                <w:sz w:val="18"/>
                <w:szCs w:val="18"/>
              </w:rPr>
              <w:t>3,096</w:t>
            </w:r>
          </w:p>
        </w:tc>
        <w:tc>
          <w:tcPr>
            <w:tcW w:w="752" w:type="pct"/>
            <w:tcBorders>
              <w:top w:val="nil"/>
              <w:bottom w:val="nil"/>
            </w:tcBorders>
            <w:shd w:val="clear" w:color="auto" w:fill="auto"/>
            <w:vAlign w:val="bottom"/>
          </w:tcPr>
          <w:p w14:paraId="2D1F6B5E" w14:textId="2476377F" w:rsidR="00553283" w:rsidRPr="00FE1BB2" w:rsidRDefault="00553283" w:rsidP="00553283">
            <w:pPr>
              <w:ind w:right="-72"/>
              <w:jc w:val="right"/>
              <w:rPr>
                <w:rFonts w:ascii="Arial" w:eastAsia="Arial Unicode MS" w:hAnsi="Arial" w:cs="Arial"/>
                <w:sz w:val="18"/>
                <w:szCs w:val="18"/>
                <w:cs/>
              </w:rPr>
            </w:pPr>
            <w:r w:rsidRPr="00FE1BB2">
              <w:rPr>
                <w:rFonts w:ascii="Arial" w:eastAsia="Arial Unicode MS" w:hAnsi="Arial" w:cs="Arial"/>
                <w:sz w:val="18"/>
                <w:szCs w:val="18"/>
              </w:rPr>
              <w:t>596</w:t>
            </w:r>
          </w:p>
        </w:tc>
        <w:tc>
          <w:tcPr>
            <w:tcW w:w="752" w:type="pct"/>
            <w:shd w:val="clear" w:color="auto" w:fill="FAFAFA"/>
          </w:tcPr>
          <w:p w14:paraId="2966C6D3" w14:textId="432A2B29" w:rsidR="00553283" w:rsidRPr="00FE1BB2" w:rsidRDefault="00553283" w:rsidP="00553283">
            <w:pPr>
              <w:ind w:right="-72"/>
              <w:jc w:val="right"/>
              <w:rPr>
                <w:rFonts w:ascii="Arial" w:eastAsia="Arial Unicode MS" w:hAnsi="Arial" w:cs="Arial"/>
                <w:sz w:val="18"/>
                <w:szCs w:val="18"/>
              </w:rPr>
            </w:pPr>
            <w:r w:rsidRPr="00FE1BB2">
              <w:rPr>
                <w:rFonts w:ascii="Arial" w:eastAsia="Arial Unicode MS" w:hAnsi="Arial" w:cs="Arial"/>
                <w:sz w:val="18"/>
                <w:szCs w:val="18"/>
              </w:rPr>
              <w:t>3,075</w:t>
            </w:r>
          </w:p>
        </w:tc>
        <w:tc>
          <w:tcPr>
            <w:tcW w:w="752" w:type="pct"/>
            <w:tcBorders>
              <w:top w:val="nil"/>
              <w:bottom w:val="nil"/>
            </w:tcBorders>
            <w:shd w:val="clear" w:color="auto" w:fill="auto"/>
            <w:vAlign w:val="bottom"/>
          </w:tcPr>
          <w:p w14:paraId="66E64D50" w14:textId="018280E3" w:rsidR="00553283" w:rsidRPr="00FE1BB2" w:rsidRDefault="00553283" w:rsidP="00553283">
            <w:pPr>
              <w:ind w:right="-72"/>
              <w:jc w:val="right"/>
              <w:rPr>
                <w:rFonts w:ascii="Arial" w:eastAsia="Arial Unicode MS" w:hAnsi="Arial" w:cs="Arial"/>
                <w:sz w:val="18"/>
                <w:szCs w:val="18"/>
              </w:rPr>
            </w:pPr>
            <w:r w:rsidRPr="00FE1BB2">
              <w:rPr>
                <w:rFonts w:ascii="Arial" w:eastAsia="Arial Unicode MS" w:hAnsi="Arial" w:cs="Arial"/>
                <w:sz w:val="18"/>
                <w:szCs w:val="18"/>
              </w:rPr>
              <w:t>596</w:t>
            </w:r>
          </w:p>
        </w:tc>
      </w:tr>
      <w:tr w:rsidR="00553283" w:rsidRPr="00FE1BB2" w14:paraId="4CE48D31" w14:textId="77777777" w:rsidTr="00A20447">
        <w:tc>
          <w:tcPr>
            <w:tcW w:w="1992" w:type="pct"/>
            <w:tcBorders>
              <w:top w:val="nil"/>
              <w:bottom w:val="nil"/>
            </w:tcBorders>
            <w:shd w:val="clear" w:color="auto" w:fill="auto"/>
          </w:tcPr>
          <w:p w14:paraId="6BFD108A" w14:textId="77777777" w:rsidR="00553283" w:rsidRPr="00FE1BB2" w:rsidRDefault="00553283" w:rsidP="00553283">
            <w:pPr>
              <w:ind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Subsidiaries</w:t>
            </w:r>
          </w:p>
        </w:tc>
        <w:tc>
          <w:tcPr>
            <w:tcW w:w="752" w:type="pct"/>
            <w:shd w:val="clear" w:color="auto" w:fill="FAFAFA"/>
          </w:tcPr>
          <w:p w14:paraId="667067EE" w14:textId="66222778" w:rsidR="00553283" w:rsidRPr="00FE1BB2" w:rsidRDefault="00553283" w:rsidP="00553283">
            <w:pPr>
              <w:ind w:right="-72"/>
              <w:jc w:val="right"/>
              <w:rPr>
                <w:rFonts w:ascii="Arial" w:eastAsia="Arial Unicode MS" w:hAnsi="Arial" w:cs="Arial"/>
                <w:sz w:val="18"/>
                <w:szCs w:val="18"/>
                <w:cs/>
              </w:rPr>
            </w:pPr>
            <w:r w:rsidRPr="00FE1BB2">
              <w:rPr>
                <w:rFonts w:ascii="Arial" w:eastAsia="Arial Unicode MS" w:hAnsi="Arial" w:cs="Arial"/>
                <w:sz w:val="18"/>
                <w:szCs w:val="18"/>
              </w:rPr>
              <w:t>-</w:t>
            </w:r>
          </w:p>
        </w:tc>
        <w:tc>
          <w:tcPr>
            <w:tcW w:w="752" w:type="pct"/>
            <w:tcBorders>
              <w:top w:val="nil"/>
              <w:bottom w:val="nil"/>
            </w:tcBorders>
            <w:shd w:val="clear" w:color="auto" w:fill="auto"/>
            <w:vAlign w:val="bottom"/>
          </w:tcPr>
          <w:p w14:paraId="01500196" w14:textId="20F27BFF" w:rsidR="00553283" w:rsidRPr="00FE1BB2" w:rsidRDefault="00553283" w:rsidP="00553283">
            <w:pPr>
              <w:ind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752" w:type="pct"/>
            <w:shd w:val="clear" w:color="auto" w:fill="FAFAFA"/>
          </w:tcPr>
          <w:p w14:paraId="75598F16" w14:textId="43C6A347" w:rsidR="00553283" w:rsidRPr="00FE1BB2" w:rsidRDefault="00553283" w:rsidP="00553283">
            <w:pPr>
              <w:ind w:right="-72"/>
              <w:jc w:val="right"/>
              <w:rPr>
                <w:rFonts w:ascii="Arial" w:eastAsia="Arial Unicode MS" w:hAnsi="Arial" w:cs="Arial"/>
                <w:sz w:val="18"/>
                <w:szCs w:val="18"/>
              </w:rPr>
            </w:pPr>
            <w:r w:rsidRPr="00FE1BB2">
              <w:rPr>
                <w:rFonts w:ascii="Arial" w:eastAsia="Arial Unicode MS" w:hAnsi="Arial" w:cs="Arial"/>
                <w:sz w:val="18"/>
                <w:szCs w:val="18"/>
              </w:rPr>
              <w:t>41</w:t>
            </w:r>
          </w:p>
        </w:tc>
        <w:tc>
          <w:tcPr>
            <w:tcW w:w="752" w:type="pct"/>
            <w:tcBorders>
              <w:top w:val="nil"/>
              <w:bottom w:val="nil"/>
            </w:tcBorders>
            <w:shd w:val="clear" w:color="auto" w:fill="auto"/>
            <w:vAlign w:val="bottom"/>
          </w:tcPr>
          <w:p w14:paraId="07D336A8" w14:textId="7304C1D1" w:rsidR="00553283" w:rsidRPr="00FE1BB2" w:rsidRDefault="00553283" w:rsidP="00553283">
            <w:pPr>
              <w:ind w:right="-72"/>
              <w:jc w:val="right"/>
              <w:rPr>
                <w:rFonts w:ascii="Arial" w:eastAsia="Arial Unicode MS" w:hAnsi="Arial" w:cs="Arial"/>
                <w:sz w:val="18"/>
                <w:szCs w:val="18"/>
              </w:rPr>
            </w:pPr>
            <w:r w:rsidRPr="00FE1BB2">
              <w:rPr>
                <w:rFonts w:ascii="Arial" w:eastAsia="Arial Unicode MS" w:hAnsi="Arial" w:cs="Arial"/>
                <w:sz w:val="18"/>
                <w:szCs w:val="18"/>
              </w:rPr>
              <w:t>66</w:t>
            </w:r>
          </w:p>
        </w:tc>
      </w:tr>
      <w:tr w:rsidR="00553283" w:rsidRPr="00FE1BB2" w14:paraId="65A6716A" w14:textId="77777777" w:rsidTr="00A20447">
        <w:tc>
          <w:tcPr>
            <w:tcW w:w="1992" w:type="pct"/>
            <w:tcBorders>
              <w:top w:val="nil"/>
              <w:bottom w:val="nil"/>
            </w:tcBorders>
            <w:shd w:val="clear" w:color="auto" w:fill="auto"/>
          </w:tcPr>
          <w:p w14:paraId="7709798C" w14:textId="77777777" w:rsidR="00553283" w:rsidRPr="00FE1BB2" w:rsidRDefault="00553283" w:rsidP="00553283">
            <w:pP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Other related parties</w:t>
            </w:r>
          </w:p>
        </w:tc>
        <w:tc>
          <w:tcPr>
            <w:tcW w:w="752" w:type="pct"/>
            <w:tcBorders>
              <w:bottom w:val="single" w:sz="4" w:space="0" w:color="auto"/>
            </w:tcBorders>
            <w:shd w:val="clear" w:color="auto" w:fill="FAFAFA"/>
          </w:tcPr>
          <w:p w14:paraId="4188ED84" w14:textId="47511A6F" w:rsidR="00553283" w:rsidRPr="00FE1BB2" w:rsidRDefault="00553283" w:rsidP="00553283">
            <w:pPr>
              <w:ind w:right="-72"/>
              <w:jc w:val="right"/>
              <w:rPr>
                <w:rFonts w:ascii="Arial" w:eastAsia="Arial Unicode MS" w:hAnsi="Arial" w:cs="Arial"/>
                <w:sz w:val="18"/>
                <w:szCs w:val="18"/>
              </w:rPr>
            </w:pPr>
            <w:r w:rsidRPr="00FE1BB2">
              <w:rPr>
                <w:rFonts w:ascii="Arial" w:eastAsia="Arial Unicode MS" w:hAnsi="Arial" w:cs="Arial"/>
                <w:sz w:val="18"/>
                <w:szCs w:val="18"/>
              </w:rPr>
              <w:t>382</w:t>
            </w:r>
          </w:p>
        </w:tc>
        <w:tc>
          <w:tcPr>
            <w:tcW w:w="752" w:type="pct"/>
            <w:tcBorders>
              <w:top w:val="nil"/>
              <w:bottom w:val="single" w:sz="4" w:space="0" w:color="auto"/>
            </w:tcBorders>
            <w:shd w:val="clear" w:color="auto" w:fill="auto"/>
            <w:vAlign w:val="bottom"/>
          </w:tcPr>
          <w:p w14:paraId="3D0CABF5" w14:textId="34BFB0B9" w:rsidR="00553283" w:rsidRPr="00FE1BB2" w:rsidRDefault="00553283" w:rsidP="00553283">
            <w:pPr>
              <w:ind w:right="-72"/>
              <w:jc w:val="right"/>
              <w:rPr>
                <w:rFonts w:ascii="Arial" w:eastAsia="Arial Unicode MS" w:hAnsi="Arial" w:cs="Arial"/>
                <w:sz w:val="18"/>
                <w:szCs w:val="18"/>
                <w:lang w:val="en-US"/>
              </w:rPr>
            </w:pPr>
            <w:r w:rsidRPr="00FE1BB2">
              <w:rPr>
                <w:rFonts w:ascii="Arial" w:eastAsia="Arial Unicode MS" w:hAnsi="Arial" w:cs="Arial"/>
                <w:sz w:val="18"/>
                <w:szCs w:val="18"/>
              </w:rPr>
              <w:t>83</w:t>
            </w:r>
          </w:p>
        </w:tc>
        <w:tc>
          <w:tcPr>
            <w:tcW w:w="752" w:type="pct"/>
            <w:tcBorders>
              <w:bottom w:val="single" w:sz="4" w:space="0" w:color="auto"/>
            </w:tcBorders>
            <w:shd w:val="clear" w:color="auto" w:fill="FAFAFA"/>
          </w:tcPr>
          <w:p w14:paraId="2A2DA907" w14:textId="3672BD66" w:rsidR="00553283" w:rsidRPr="00FE1BB2" w:rsidRDefault="00553283" w:rsidP="00553283">
            <w:pPr>
              <w:ind w:right="-72"/>
              <w:jc w:val="right"/>
              <w:rPr>
                <w:rFonts w:ascii="Arial" w:eastAsia="Arial Unicode MS" w:hAnsi="Arial" w:cs="Arial"/>
                <w:sz w:val="18"/>
                <w:szCs w:val="18"/>
              </w:rPr>
            </w:pPr>
            <w:r w:rsidRPr="00FE1BB2">
              <w:rPr>
                <w:rFonts w:ascii="Arial" w:eastAsia="Arial Unicode MS" w:hAnsi="Arial" w:cs="Arial"/>
                <w:sz w:val="18"/>
                <w:szCs w:val="18"/>
              </w:rPr>
              <w:t>24</w:t>
            </w:r>
          </w:p>
        </w:tc>
        <w:tc>
          <w:tcPr>
            <w:tcW w:w="752" w:type="pct"/>
            <w:tcBorders>
              <w:top w:val="nil"/>
              <w:bottom w:val="single" w:sz="4" w:space="0" w:color="auto"/>
            </w:tcBorders>
            <w:shd w:val="clear" w:color="auto" w:fill="auto"/>
            <w:vAlign w:val="bottom"/>
          </w:tcPr>
          <w:p w14:paraId="34BA2EE9" w14:textId="5A9206AA" w:rsidR="00553283" w:rsidRPr="00FE1BB2" w:rsidRDefault="00553283" w:rsidP="00553283">
            <w:pPr>
              <w:ind w:right="-72"/>
              <w:jc w:val="right"/>
              <w:rPr>
                <w:rFonts w:ascii="Arial" w:eastAsia="Arial Unicode MS" w:hAnsi="Arial" w:cs="Arial"/>
                <w:sz w:val="18"/>
                <w:szCs w:val="18"/>
              </w:rPr>
            </w:pPr>
            <w:r w:rsidRPr="00FE1BB2">
              <w:rPr>
                <w:rFonts w:ascii="Arial" w:eastAsia="Arial Unicode MS" w:hAnsi="Arial" w:cs="Arial"/>
                <w:sz w:val="18"/>
                <w:szCs w:val="18"/>
              </w:rPr>
              <w:t>67</w:t>
            </w:r>
          </w:p>
        </w:tc>
      </w:tr>
      <w:tr w:rsidR="00553283" w:rsidRPr="00FE1BB2" w14:paraId="2236EBAB" w14:textId="77777777" w:rsidTr="00A20447">
        <w:tc>
          <w:tcPr>
            <w:tcW w:w="1992" w:type="pct"/>
            <w:tcBorders>
              <w:top w:val="nil"/>
              <w:bottom w:val="nil"/>
            </w:tcBorders>
            <w:shd w:val="clear" w:color="auto" w:fill="auto"/>
          </w:tcPr>
          <w:p w14:paraId="3D59E85E" w14:textId="77777777" w:rsidR="00553283" w:rsidRPr="00FE1BB2" w:rsidRDefault="00553283" w:rsidP="00553283">
            <w:pPr>
              <w:ind w:left="-101" w:right="-72"/>
              <w:rPr>
                <w:rFonts w:ascii="Arial" w:eastAsia="Arial Unicode MS" w:hAnsi="Arial" w:cs="Arial"/>
                <w:sz w:val="18"/>
                <w:szCs w:val="18"/>
              </w:rPr>
            </w:pPr>
          </w:p>
        </w:tc>
        <w:tc>
          <w:tcPr>
            <w:tcW w:w="752" w:type="pct"/>
            <w:tcBorders>
              <w:top w:val="single" w:sz="4" w:space="0" w:color="auto"/>
              <w:bottom w:val="nil"/>
            </w:tcBorders>
            <w:shd w:val="clear" w:color="auto" w:fill="FAFAFA"/>
            <w:vAlign w:val="bottom"/>
          </w:tcPr>
          <w:p w14:paraId="3D343777" w14:textId="77777777" w:rsidR="00553283" w:rsidRPr="00FE1BB2" w:rsidRDefault="00553283" w:rsidP="00553283">
            <w:pPr>
              <w:ind w:right="-72"/>
              <w:jc w:val="right"/>
              <w:rPr>
                <w:rFonts w:ascii="Arial" w:eastAsia="Arial Unicode MS" w:hAnsi="Arial" w:cs="Arial"/>
                <w:sz w:val="18"/>
                <w:szCs w:val="18"/>
              </w:rPr>
            </w:pPr>
          </w:p>
        </w:tc>
        <w:tc>
          <w:tcPr>
            <w:tcW w:w="752" w:type="pct"/>
            <w:tcBorders>
              <w:top w:val="single" w:sz="4" w:space="0" w:color="auto"/>
              <w:bottom w:val="nil"/>
            </w:tcBorders>
            <w:shd w:val="clear" w:color="auto" w:fill="auto"/>
            <w:vAlign w:val="bottom"/>
          </w:tcPr>
          <w:p w14:paraId="1740977D" w14:textId="77777777" w:rsidR="00553283" w:rsidRPr="00FE1BB2" w:rsidRDefault="00553283" w:rsidP="00553283">
            <w:pPr>
              <w:ind w:right="-72"/>
              <w:jc w:val="right"/>
              <w:rPr>
                <w:rFonts w:ascii="Arial" w:eastAsia="Arial Unicode MS" w:hAnsi="Arial" w:cs="Arial"/>
                <w:sz w:val="18"/>
                <w:szCs w:val="18"/>
              </w:rPr>
            </w:pPr>
          </w:p>
        </w:tc>
        <w:tc>
          <w:tcPr>
            <w:tcW w:w="752" w:type="pct"/>
            <w:tcBorders>
              <w:top w:val="single" w:sz="4" w:space="0" w:color="auto"/>
              <w:bottom w:val="nil"/>
            </w:tcBorders>
            <w:shd w:val="clear" w:color="auto" w:fill="FAFAFA"/>
            <w:vAlign w:val="bottom"/>
          </w:tcPr>
          <w:p w14:paraId="24006649" w14:textId="77777777" w:rsidR="00553283" w:rsidRPr="00FE1BB2" w:rsidRDefault="00553283" w:rsidP="00553283">
            <w:pPr>
              <w:ind w:right="-72"/>
              <w:jc w:val="right"/>
              <w:rPr>
                <w:rFonts w:ascii="Arial" w:eastAsia="Arial Unicode MS" w:hAnsi="Arial" w:cs="Arial"/>
                <w:sz w:val="18"/>
                <w:szCs w:val="18"/>
              </w:rPr>
            </w:pPr>
          </w:p>
        </w:tc>
        <w:tc>
          <w:tcPr>
            <w:tcW w:w="752" w:type="pct"/>
            <w:tcBorders>
              <w:top w:val="single" w:sz="4" w:space="0" w:color="auto"/>
              <w:bottom w:val="nil"/>
            </w:tcBorders>
            <w:shd w:val="clear" w:color="auto" w:fill="auto"/>
            <w:vAlign w:val="bottom"/>
          </w:tcPr>
          <w:p w14:paraId="3E60CA1F" w14:textId="77777777" w:rsidR="00553283" w:rsidRPr="00FE1BB2" w:rsidRDefault="00553283" w:rsidP="00553283">
            <w:pPr>
              <w:ind w:right="-72"/>
              <w:jc w:val="right"/>
              <w:rPr>
                <w:rFonts w:ascii="Arial" w:eastAsia="Arial Unicode MS" w:hAnsi="Arial" w:cs="Arial"/>
                <w:sz w:val="18"/>
                <w:szCs w:val="18"/>
              </w:rPr>
            </w:pPr>
          </w:p>
        </w:tc>
      </w:tr>
      <w:tr w:rsidR="00553283" w:rsidRPr="00FE1BB2" w14:paraId="2689E8B3" w14:textId="77777777" w:rsidTr="00A20447">
        <w:tc>
          <w:tcPr>
            <w:tcW w:w="1992" w:type="pct"/>
            <w:tcBorders>
              <w:top w:val="nil"/>
              <w:bottom w:val="nil"/>
            </w:tcBorders>
            <w:shd w:val="clear" w:color="auto" w:fill="auto"/>
          </w:tcPr>
          <w:p w14:paraId="2FFBC1E2" w14:textId="77777777" w:rsidR="00553283" w:rsidRPr="00FE1BB2" w:rsidRDefault="00553283" w:rsidP="00553283">
            <w:pPr>
              <w:ind w:left="-101" w:right="-72"/>
              <w:rPr>
                <w:rFonts w:ascii="Arial" w:eastAsia="Arial Unicode MS" w:hAnsi="Arial" w:cs="Arial"/>
                <w:sz w:val="18"/>
                <w:szCs w:val="18"/>
              </w:rPr>
            </w:pPr>
            <w:r w:rsidRPr="00FE1BB2">
              <w:rPr>
                <w:rFonts w:ascii="Arial" w:eastAsia="Arial Unicode MS" w:hAnsi="Arial" w:cs="Arial"/>
                <w:sz w:val="18"/>
                <w:szCs w:val="18"/>
              </w:rPr>
              <w:t xml:space="preserve">Total trade payables and </w:t>
            </w:r>
          </w:p>
          <w:p w14:paraId="6849CEDF" w14:textId="77777777" w:rsidR="00553283" w:rsidRPr="00FE1BB2" w:rsidRDefault="00553283" w:rsidP="00553283">
            <w:pPr>
              <w:ind w:left="-101" w:right="-72"/>
              <w:rPr>
                <w:rFonts w:ascii="Arial" w:eastAsia="Arial Unicode MS" w:hAnsi="Arial" w:cs="Arial"/>
                <w:sz w:val="18"/>
                <w:szCs w:val="18"/>
              </w:rPr>
            </w:pPr>
            <w:r w:rsidRPr="00FE1BB2">
              <w:rPr>
                <w:rFonts w:ascii="Arial" w:eastAsia="Arial Unicode MS" w:hAnsi="Arial" w:cs="Arial"/>
                <w:sz w:val="18"/>
                <w:szCs w:val="18"/>
              </w:rPr>
              <w:t xml:space="preserve">   accrued expenses</w:t>
            </w:r>
          </w:p>
        </w:tc>
        <w:tc>
          <w:tcPr>
            <w:tcW w:w="752" w:type="pct"/>
            <w:tcBorders>
              <w:top w:val="nil"/>
              <w:bottom w:val="single" w:sz="4" w:space="0" w:color="auto"/>
            </w:tcBorders>
            <w:shd w:val="clear" w:color="auto" w:fill="FAFAFA"/>
            <w:vAlign w:val="bottom"/>
          </w:tcPr>
          <w:p w14:paraId="72921DB2" w14:textId="5D998EF7" w:rsidR="00553283" w:rsidRPr="00FE1BB2" w:rsidRDefault="00553283" w:rsidP="00553283">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8,293</w:t>
            </w:r>
          </w:p>
        </w:tc>
        <w:tc>
          <w:tcPr>
            <w:tcW w:w="752" w:type="pct"/>
            <w:tcBorders>
              <w:top w:val="nil"/>
              <w:bottom w:val="single" w:sz="4" w:space="0" w:color="auto"/>
            </w:tcBorders>
            <w:shd w:val="clear" w:color="auto" w:fill="auto"/>
            <w:vAlign w:val="bottom"/>
          </w:tcPr>
          <w:p w14:paraId="6A8A29F3" w14:textId="3DCFF7E0" w:rsidR="00553283" w:rsidRPr="00FE1BB2" w:rsidRDefault="00553283" w:rsidP="00553283">
            <w:pPr>
              <w:ind w:right="-72"/>
              <w:jc w:val="right"/>
              <w:rPr>
                <w:rFonts w:ascii="Arial" w:eastAsia="Arial Unicode MS" w:hAnsi="Arial" w:cs="Arial"/>
                <w:sz w:val="18"/>
                <w:szCs w:val="18"/>
                <w:lang w:val="en-US"/>
              </w:rPr>
            </w:pPr>
            <w:r w:rsidRPr="00FE1BB2">
              <w:rPr>
                <w:rFonts w:ascii="Arial" w:eastAsia="Arial Unicode MS" w:hAnsi="Arial" w:cs="Arial"/>
                <w:sz w:val="18"/>
                <w:szCs w:val="18"/>
              </w:rPr>
              <w:t>4</w:t>
            </w:r>
            <w:r w:rsidRPr="00FE1BB2">
              <w:rPr>
                <w:rFonts w:ascii="Arial" w:eastAsia="Arial Unicode MS" w:hAnsi="Arial" w:cs="Arial"/>
                <w:sz w:val="18"/>
                <w:szCs w:val="18"/>
                <w:lang w:val="en-US"/>
              </w:rPr>
              <w:t>,</w:t>
            </w:r>
            <w:r w:rsidRPr="00FE1BB2">
              <w:rPr>
                <w:rFonts w:ascii="Arial" w:eastAsia="Arial Unicode MS" w:hAnsi="Arial" w:cs="Arial"/>
                <w:sz w:val="18"/>
                <w:szCs w:val="18"/>
              </w:rPr>
              <w:t>659</w:t>
            </w:r>
          </w:p>
        </w:tc>
        <w:tc>
          <w:tcPr>
            <w:tcW w:w="752" w:type="pct"/>
            <w:tcBorders>
              <w:top w:val="nil"/>
              <w:bottom w:val="single" w:sz="4" w:space="0" w:color="auto"/>
            </w:tcBorders>
            <w:shd w:val="clear" w:color="auto" w:fill="FAFAFA"/>
            <w:vAlign w:val="bottom"/>
          </w:tcPr>
          <w:p w14:paraId="51784BE2" w14:textId="32B8B4A9" w:rsidR="00553283" w:rsidRPr="00FE1BB2" w:rsidRDefault="00553283" w:rsidP="00553283">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4,864</w:t>
            </w:r>
          </w:p>
        </w:tc>
        <w:tc>
          <w:tcPr>
            <w:tcW w:w="752" w:type="pct"/>
            <w:tcBorders>
              <w:top w:val="nil"/>
              <w:bottom w:val="single" w:sz="4" w:space="0" w:color="auto"/>
            </w:tcBorders>
            <w:shd w:val="clear" w:color="auto" w:fill="auto"/>
            <w:vAlign w:val="bottom"/>
          </w:tcPr>
          <w:p w14:paraId="0F03F991" w14:textId="11B80B3E" w:rsidR="00553283" w:rsidRPr="00FE1BB2" w:rsidRDefault="00553283" w:rsidP="00553283">
            <w:pPr>
              <w:ind w:right="-72"/>
              <w:jc w:val="right"/>
              <w:rPr>
                <w:rFonts w:ascii="Arial" w:eastAsia="Arial Unicode MS" w:hAnsi="Arial" w:cs="Arial"/>
                <w:sz w:val="18"/>
                <w:szCs w:val="18"/>
              </w:rPr>
            </w:pPr>
            <w:r w:rsidRPr="00FE1BB2">
              <w:rPr>
                <w:rFonts w:ascii="Arial" w:eastAsia="Arial Unicode MS" w:hAnsi="Arial" w:cs="Arial"/>
                <w:sz w:val="18"/>
                <w:szCs w:val="18"/>
              </w:rPr>
              <w:t>2</w:t>
            </w:r>
            <w:r w:rsidRPr="00FE1BB2">
              <w:rPr>
                <w:rFonts w:ascii="Arial" w:eastAsia="Arial Unicode MS" w:hAnsi="Arial" w:cs="Arial"/>
                <w:sz w:val="18"/>
                <w:szCs w:val="18"/>
                <w:lang w:val="en-US"/>
              </w:rPr>
              <w:t>,</w:t>
            </w:r>
            <w:r w:rsidRPr="00FE1BB2">
              <w:rPr>
                <w:rFonts w:ascii="Arial" w:eastAsia="Arial Unicode MS" w:hAnsi="Arial" w:cs="Arial"/>
                <w:sz w:val="18"/>
                <w:szCs w:val="18"/>
              </w:rPr>
              <w:t>101</w:t>
            </w:r>
          </w:p>
        </w:tc>
      </w:tr>
      <w:tr w:rsidR="00553283" w:rsidRPr="00FE1BB2" w14:paraId="7C65D0C8" w14:textId="77777777" w:rsidTr="00A20447">
        <w:tc>
          <w:tcPr>
            <w:tcW w:w="1992" w:type="pct"/>
            <w:tcBorders>
              <w:top w:val="nil"/>
              <w:bottom w:val="nil"/>
            </w:tcBorders>
            <w:shd w:val="clear" w:color="auto" w:fill="auto"/>
          </w:tcPr>
          <w:p w14:paraId="03CC0C6D" w14:textId="77777777" w:rsidR="00553283" w:rsidRPr="00FE1BB2" w:rsidRDefault="00553283" w:rsidP="00553283">
            <w:pPr>
              <w:ind w:left="-101" w:right="-72"/>
              <w:rPr>
                <w:rFonts w:ascii="Arial" w:eastAsia="Arial Unicode MS" w:hAnsi="Arial" w:cs="Arial"/>
                <w:sz w:val="18"/>
                <w:szCs w:val="18"/>
              </w:rPr>
            </w:pPr>
          </w:p>
        </w:tc>
        <w:tc>
          <w:tcPr>
            <w:tcW w:w="752" w:type="pct"/>
            <w:tcBorders>
              <w:top w:val="single" w:sz="4" w:space="0" w:color="auto"/>
              <w:bottom w:val="nil"/>
            </w:tcBorders>
            <w:shd w:val="clear" w:color="auto" w:fill="FAFAFA"/>
            <w:vAlign w:val="bottom"/>
          </w:tcPr>
          <w:p w14:paraId="460553EA" w14:textId="77777777" w:rsidR="00553283" w:rsidRPr="00FE1BB2" w:rsidRDefault="00553283" w:rsidP="00553283">
            <w:pPr>
              <w:ind w:right="-72"/>
              <w:jc w:val="right"/>
              <w:rPr>
                <w:rFonts w:ascii="Arial" w:eastAsia="Arial Unicode MS" w:hAnsi="Arial" w:cs="Arial"/>
                <w:sz w:val="18"/>
                <w:szCs w:val="18"/>
                <w:lang w:val="en-US"/>
              </w:rPr>
            </w:pPr>
          </w:p>
        </w:tc>
        <w:tc>
          <w:tcPr>
            <w:tcW w:w="752" w:type="pct"/>
            <w:tcBorders>
              <w:top w:val="single" w:sz="4" w:space="0" w:color="auto"/>
              <w:bottom w:val="nil"/>
            </w:tcBorders>
            <w:shd w:val="clear" w:color="auto" w:fill="auto"/>
            <w:vAlign w:val="bottom"/>
          </w:tcPr>
          <w:p w14:paraId="55711930" w14:textId="77777777" w:rsidR="00553283" w:rsidRPr="00FE1BB2" w:rsidRDefault="00553283" w:rsidP="00553283">
            <w:pPr>
              <w:ind w:right="-72"/>
              <w:jc w:val="right"/>
              <w:rPr>
                <w:rFonts w:ascii="Arial" w:eastAsia="Arial Unicode MS" w:hAnsi="Arial" w:cs="Arial"/>
                <w:sz w:val="18"/>
                <w:szCs w:val="18"/>
                <w:lang w:val="en-US"/>
              </w:rPr>
            </w:pPr>
          </w:p>
        </w:tc>
        <w:tc>
          <w:tcPr>
            <w:tcW w:w="752" w:type="pct"/>
            <w:tcBorders>
              <w:top w:val="single" w:sz="4" w:space="0" w:color="auto"/>
              <w:bottom w:val="nil"/>
            </w:tcBorders>
            <w:shd w:val="clear" w:color="auto" w:fill="FAFAFA"/>
            <w:vAlign w:val="bottom"/>
          </w:tcPr>
          <w:p w14:paraId="6EE036D4" w14:textId="77777777" w:rsidR="00553283" w:rsidRPr="00FE1BB2" w:rsidRDefault="00553283" w:rsidP="00553283">
            <w:pPr>
              <w:ind w:right="-72"/>
              <w:jc w:val="right"/>
              <w:rPr>
                <w:rFonts w:ascii="Arial" w:eastAsia="Arial Unicode MS" w:hAnsi="Arial" w:cs="Arial"/>
                <w:sz w:val="18"/>
                <w:szCs w:val="18"/>
                <w:lang w:val="en-US"/>
              </w:rPr>
            </w:pPr>
          </w:p>
        </w:tc>
        <w:tc>
          <w:tcPr>
            <w:tcW w:w="752" w:type="pct"/>
            <w:tcBorders>
              <w:top w:val="single" w:sz="4" w:space="0" w:color="auto"/>
              <w:bottom w:val="nil"/>
            </w:tcBorders>
            <w:shd w:val="clear" w:color="auto" w:fill="auto"/>
            <w:vAlign w:val="bottom"/>
          </w:tcPr>
          <w:p w14:paraId="2AA44E8A" w14:textId="77777777" w:rsidR="00553283" w:rsidRPr="00FE1BB2" w:rsidRDefault="00553283" w:rsidP="00553283">
            <w:pPr>
              <w:ind w:right="-72"/>
              <w:jc w:val="right"/>
              <w:rPr>
                <w:rFonts w:ascii="Arial" w:eastAsia="Arial Unicode MS" w:hAnsi="Arial" w:cs="Arial"/>
                <w:sz w:val="18"/>
                <w:szCs w:val="18"/>
                <w:lang w:val="en-US"/>
              </w:rPr>
            </w:pPr>
          </w:p>
        </w:tc>
      </w:tr>
      <w:tr w:rsidR="00553283" w:rsidRPr="00FE1BB2" w14:paraId="52CF892A" w14:textId="77777777" w:rsidTr="00A20447">
        <w:tc>
          <w:tcPr>
            <w:tcW w:w="1992" w:type="pct"/>
            <w:tcBorders>
              <w:top w:val="nil"/>
              <w:bottom w:val="nil"/>
            </w:tcBorders>
            <w:shd w:val="clear" w:color="auto" w:fill="auto"/>
          </w:tcPr>
          <w:p w14:paraId="1D048D65" w14:textId="4E0FAB82" w:rsidR="00553283" w:rsidRPr="00FE1BB2" w:rsidRDefault="00553283" w:rsidP="00553283">
            <w:pPr>
              <w:ind w:left="-101" w:right="-72"/>
              <w:rPr>
                <w:rFonts w:ascii="Arial" w:eastAsia="Arial Unicode MS" w:hAnsi="Arial" w:cs="Arial"/>
                <w:sz w:val="18"/>
                <w:szCs w:val="18"/>
              </w:rPr>
            </w:pPr>
            <w:r w:rsidRPr="00FE1BB2">
              <w:rPr>
                <w:rFonts w:ascii="Arial" w:eastAsia="Arial Unicode MS" w:hAnsi="Arial" w:cs="Arial"/>
                <w:sz w:val="18"/>
                <w:szCs w:val="18"/>
              </w:rPr>
              <w:t>Other payables</w:t>
            </w:r>
          </w:p>
        </w:tc>
        <w:tc>
          <w:tcPr>
            <w:tcW w:w="752" w:type="pct"/>
            <w:tcBorders>
              <w:top w:val="nil"/>
              <w:bottom w:val="nil"/>
            </w:tcBorders>
            <w:shd w:val="clear" w:color="auto" w:fill="FAFAFA"/>
          </w:tcPr>
          <w:p w14:paraId="52B11EE7" w14:textId="77777777" w:rsidR="00553283" w:rsidRPr="00FE1BB2" w:rsidRDefault="00553283" w:rsidP="00553283">
            <w:pPr>
              <w:ind w:right="-72"/>
              <w:jc w:val="right"/>
              <w:rPr>
                <w:rFonts w:ascii="Arial" w:eastAsia="Arial Unicode MS" w:hAnsi="Arial" w:cs="Arial"/>
                <w:sz w:val="18"/>
                <w:szCs w:val="18"/>
                <w:lang w:val="en-US"/>
              </w:rPr>
            </w:pPr>
          </w:p>
        </w:tc>
        <w:tc>
          <w:tcPr>
            <w:tcW w:w="752" w:type="pct"/>
            <w:tcBorders>
              <w:top w:val="nil"/>
              <w:bottom w:val="nil"/>
            </w:tcBorders>
            <w:shd w:val="clear" w:color="auto" w:fill="auto"/>
          </w:tcPr>
          <w:p w14:paraId="6FFB5B22" w14:textId="77777777" w:rsidR="00553283" w:rsidRPr="00FE1BB2" w:rsidRDefault="00553283" w:rsidP="00553283">
            <w:pPr>
              <w:ind w:right="-72"/>
              <w:jc w:val="right"/>
              <w:rPr>
                <w:rFonts w:ascii="Arial" w:eastAsia="Arial Unicode MS" w:hAnsi="Arial" w:cs="Arial"/>
                <w:sz w:val="18"/>
                <w:szCs w:val="18"/>
                <w:lang w:val="en-US"/>
              </w:rPr>
            </w:pPr>
          </w:p>
        </w:tc>
        <w:tc>
          <w:tcPr>
            <w:tcW w:w="752" w:type="pct"/>
            <w:tcBorders>
              <w:top w:val="nil"/>
              <w:bottom w:val="nil"/>
            </w:tcBorders>
            <w:shd w:val="clear" w:color="auto" w:fill="FAFAFA"/>
          </w:tcPr>
          <w:p w14:paraId="18E411AD" w14:textId="77777777" w:rsidR="00553283" w:rsidRPr="00FE1BB2" w:rsidRDefault="00553283" w:rsidP="00553283">
            <w:pPr>
              <w:ind w:right="-72"/>
              <w:jc w:val="right"/>
              <w:rPr>
                <w:rFonts w:ascii="Arial" w:eastAsia="Arial Unicode MS" w:hAnsi="Arial" w:cs="Arial"/>
                <w:sz w:val="18"/>
                <w:szCs w:val="18"/>
                <w:lang w:val="en-US"/>
              </w:rPr>
            </w:pPr>
          </w:p>
        </w:tc>
        <w:tc>
          <w:tcPr>
            <w:tcW w:w="752" w:type="pct"/>
            <w:tcBorders>
              <w:top w:val="nil"/>
              <w:bottom w:val="nil"/>
            </w:tcBorders>
            <w:shd w:val="clear" w:color="auto" w:fill="auto"/>
          </w:tcPr>
          <w:p w14:paraId="0086EA1A" w14:textId="77777777" w:rsidR="00553283" w:rsidRPr="00FE1BB2" w:rsidRDefault="00553283" w:rsidP="00553283">
            <w:pPr>
              <w:ind w:right="-72"/>
              <w:jc w:val="right"/>
              <w:rPr>
                <w:rFonts w:ascii="Arial" w:eastAsia="Arial Unicode MS" w:hAnsi="Arial" w:cs="Arial"/>
                <w:sz w:val="18"/>
                <w:szCs w:val="18"/>
                <w:lang w:val="en-US"/>
              </w:rPr>
            </w:pPr>
          </w:p>
        </w:tc>
      </w:tr>
      <w:tr w:rsidR="00F63BD7" w:rsidRPr="00FE1BB2" w14:paraId="115D8B94" w14:textId="77777777" w:rsidTr="00A20447">
        <w:tc>
          <w:tcPr>
            <w:tcW w:w="1992" w:type="pct"/>
            <w:tcBorders>
              <w:top w:val="nil"/>
              <w:bottom w:val="nil"/>
            </w:tcBorders>
            <w:shd w:val="clear" w:color="auto" w:fill="auto"/>
          </w:tcPr>
          <w:p w14:paraId="2AE9D920" w14:textId="4A3389CB" w:rsidR="00F63BD7" w:rsidRPr="00FE1BB2" w:rsidRDefault="00F63BD7" w:rsidP="00F63BD7">
            <w:pP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The ultimate parent company</w:t>
            </w:r>
          </w:p>
        </w:tc>
        <w:tc>
          <w:tcPr>
            <w:tcW w:w="752" w:type="pct"/>
            <w:shd w:val="clear" w:color="auto" w:fill="FAFAFA"/>
          </w:tcPr>
          <w:p w14:paraId="683B6B2D" w14:textId="3DE9CD43" w:rsidR="00F63BD7" w:rsidRPr="00FE1BB2" w:rsidRDefault="00F63BD7" w:rsidP="00F63BD7">
            <w:pPr>
              <w:ind w:right="-72"/>
              <w:jc w:val="right"/>
              <w:rPr>
                <w:rFonts w:ascii="Arial" w:eastAsia="Arial Unicode MS" w:hAnsi="Arial" w:cs="Arial"/>
                <w:sz w:val="18"/>
                <w:szCs w:val="18"/>
              </w:rPr>
            </w:pPr>
            <w:r w:rsidRPr="00FE1BB2">
              <w:rPr>
                <w:rFonts w:ascii="Arial" w:eastAsia="Arial Unicode MS" w:hAnsi="Arial" w:cs="Arial"/>
                <w:sz w:val="18"/>
                <w:szCs w:val="18"/>
              </w:rPr>
              <w:t>50</w:t>
            </w:r>
          </w:p>
        </w:tc>
        <w:tc>
          <w:tcPr>
            <w:tcW w:w="752" w:type="pct"/>
            <w:tcBorders>
              <w:top w:val="nil"/>
              <w:bottom w:val="nil"/>
            </w:tcBorders>
            <w:shd w:val="clear" w:color="auto" w:fill="auto"/>
            <w:vAlign w:val="bottom"/>
          </w:tcPr>
          <w:p w14:paraId="4A8B9349" w14:textId="3B7D4660" w:rsidR="00F63BD7" w:rsidRPr="00FE1BB2" w:rsidRDefault="00F63BD7" w:rsidP="00F63BD7">
            <w:pPr>
              <w:ind w:right="-72"/>
              <w:jc w:val="right"/>
              <w:rPr>
                <w:rFonts w:ascii="Arial" w:eastAsia="Arial Unicode MS" w:hAnsi="Arial" w:cs="Arial"/>
                <w:sz w:val="18"/>
                <w:szCs w:val="18"/>
              </w:rPr>
            </w:pPr>
            <w:r w:rsidRPr="00FE1BB2">
              <w:rPr>
                <w:rFonts w:ascii="Arial" w:eastAsia="Arial Unicode MS" w:hAnsi="Arial" w:cs="Arial"/>
                <w:sz w:val="18"/>
                <w:szCs w:val="18"/>
              </w:rPr>
              <w:t>37</w:t>
            </w:r>
          </w:p>
        </w:tc>
        <w:tc>
          <w:tcPr>
            <w:tcW w:w="752" w:type="pct"/>
            <w:shd w:val="clear" w:color="auto" w:fill="FAFAFA"/>
          </w:tcPr>
          <w:p w14:paraId="679E2D9C" w14:textId="44ACBB25" w:rsidR="00F63BD7" w:rsidRPr="00FE1BB2" w:rsidRDefault="00F63BD7" w:rsidP="00F63BD7">
            <w:pPr>
              <w:ind w:right="-72"/>
              <w:jc w:val="right"/>
              <w:rPr>
                <w:rFonts w:ascii="Arial" w:eastAsia="Arial Unicode MS" w:hAnsi="Arial" w:cs="Arial"/>
                <w:sz w:val="18"/>
                <w:szCs w:val="18"/>
              </w:rPr>
            </w:pPr>
            <w:r w:rsidRPr="00FE1BB2">
              <w:rPr>
                <w:rFonts w:ascii="Arial" w:eastAsia="Arial Unicode MS" w:hAnsi="Arial" w:cs="Arial"/>
                <w:sz w:val="18"/>
                <w:szCs w:val="18"/>
              </w:rPr>
              <w:t>44</w:t>
            </w:r>
          </w:p>
        </w:tc>
        <w:tc>
          <w:tcPr>
            <w:tcW w:w="752" w:type="pct"/>
            <w:tcBorders>
              <w:top w:val="nil"/>
              <w:bottom w:val="nil"/>
            </w:tcBorders>
            <w:shd w:val="clear" w:color="auto" w:fill="auto"/>
            <w:vAlign w:val="bottom"/>
          </w:tcPr>
          <w:p w14:paraId="3A48AE90" w14:textId="35F30870" w:rsidR="00F63BD7" w:rsidRPr="00FE1BB2" w:rsidRDefault="00F63BD7" w:rsidP="00F63BD7">
            <w:pPr>
              <w:ind w:right="-72"/>
              <w:jc w:val="right"/>
              <w:rPr>
                <w:rFonts w:ascii="Arial" w:eastAsia="Arial Unicode MS" w:hAnsi="Arial" w:cs="Arial"/>
                <w:sz w:val="18"/>
                <w:szCs w:val="18"/>
                <w:lang w:val="en-US"/>
              </w:rPr>
            </w:pPr>
            <w:r w:rsidRPr="00FE1BB2">
              <w:rPr>
                <w:rFonts w:ascii="Arial" w:eastAsia="Arial Unicode MS" w:hAnsi="Arial" w:cs="Arial"/>
                <w:sz w:val="18"/>
                <w:szCs w:val="18"/>
              </w:rPr>
              <w:t>33</w:t>
            </w:r>
          </w:p>
        </w:tc>
      </w:tr>
      <w:tr w:rsidR="00F63BD7" w:rsidRPr="00FE1BB2" w14:paraId="1A3EE1A1" w14:textId="77777777" w:rsidTr="00A20447">
        <w:tc>
          <w:tcPr>
            <w:tcW w:w="1992" w:type="pct"/>
            <w:tcBorders>
              <w:top w:val="nil"/>
              <w:bottom w:val="nil"/>
            </w:tcBorders>
            <w:shd w:val="clear" w:color="auto" w:fill="auto"/>
          </w:tcPr>
          <w:p w14:paraId="2AF86C6C" w14:textId="10A66F5B" w:rsidR="00F63BD7" w:rsidRPr="00FE1BB2" w:rsidRDefault="00F63BD7" w:rsidP="00F63BD7">
            <w:pP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Shareholders</w:t>
            </w:r>
          </w:p>
        </w:tc>
        <w:tc>
          <w:tcPr>
            <w:tcW w:w="752" w:type="pct"/>
            <w:shd w:val="clear" w:color="auto" w:fill="FAFAFA"/>
          </w:tcPr>
          <w:p w14:paraId="17642861" w14:textId="4D746B91" w:rsidR="00F63BD7" w:rsidRPr="00FE1BB2" w:rsidRDefault="00F63BD7" w:rsidP="00F63BD7">
            <w:pPr>
              <w:ind w:right="-72"/>
              <w:jc w:val="right"/>
              <w:rPr>
                <w:rFonts w:ascii="Arial" w:eastAsia="Arial Unicode MS" w:hAnsi="Arial" w:cs="Arial"/>
                <w:sz w:val="18"/>
                <w:szCs w:val="18"/>
              </w:rPr>
            </w:pPr>
            <w:r w:rsidRPr="00FE1BB2">
              <w:rPr>
                <w:rFonts w:ascii="Arial" w:eastAsia="Arial Unicode MS" w:hAnsi="Arial" w:cs="Arial"/>
                <w:sz w:val="18"/>
                <w:szCs w:val="18"/>
              </w:rPr>
              <w:t>42</w:t>
            </w:r>
          </w:p>
        </w:tc>
        <w:tc>
          <w:tcPr>
            <w:tcW w:w="752" w:type="pct"/>
            <w:tcBorders>
              <w:top w:val="nil"/>
              <w:bottom w:val="nil"/>
            </w:tcBorders>
            <w:shd w:val="clear" w:color="auto" w:fill="auto"/>
            <w:vAlign w:val="bottom"/>
          </w:tcPr>
          <w:p w14:paraId="786DCD1A" w14:textId="690516E9" w:rsidR="00F63BD7" w:rsidRPr="00FE1BB2" w:rsidRDefault="00F63BD7" w:rsidP="00F63BD7">
            <w:pPr>
              <w:ind w:right="-72"/>
              <w:jc w:val="right"/>
              <w:rPr>
                <w:rFonts w:ascii="Arial" w:eastAsia="Arial Unicode MS" w:hAnsi="Arial" w:cs="Arial"/>
                <w:sz w:val="18"/>
                <w:szCs w:val="18"/>
              </w:rPr>
            </w:pPr>
            <w:r w:rsidRPr="00FE1BB2">
              <w:rPr>
                <w:rFonts w:ascii="Arial" w:eastAsia="Arial Unicode MS" w:hAnsi="Arial" w:cs="Arial"/>
                <w:sz w:val="18"/>
                <w:szCs w:val="18"/>
              </w:rPr>
              <w:t>18</w:t>
            </w:r>
          </w:p>
        </w:tc>
        <w:tc>
          <w:tcPr>
            <w:tcW w:w="752" w:type="pct"/>
            <w:shd w:val="clear" w:color="auto" w:fill="FAFAFA"/>
          </w:tcPr>
          <w:p w14:paraId="276263AB" w14:textId="31944B37" w:rsidR="00F63BD7" w:rsidRPr="00FE1BB2" w:rsidRDefault="00F63BD7" w:rsidP="00F63BD7">
            <w:pPr>
              <w:ind w:right="-72"/>
              <w:jc w:val="right"/>
              <w:rPr>
                <w:rFonts w:ascii="Arial" w:eastAsia="Arial Unicode MS" w:hAnsi="Arial" w:cs="Arial"/>
                <w:sz w:val="18"/>
                <w:szCs w:val="18"/>
              </w:rPr>
            </w:pPr>
            <w:r w:rsidRPr="00FE1BB2">
              <w:rPr>
                <w:rFonts w:ascii="Arial" w:eastAsia="Arial Unicode MS" w:hAnsi="Arial" w:cs="Arial"/>
                <w:sz w:val="18"/>
                <w:szCs w:val="18"/>
              </w:rPr>
              <w:t>41</w:t>
            </w:r>
          </w:p>
        </w:tc>
        <w:tc>
          <w:tcPr>
            <w:tcW w:w="752" w:type="pct"/>
            <w:tcBorders>
              <w:top w:val="nil"/>
              <w:bottom w:val="nil"/>
            </w:tcBorders>
            <w:shd w:val="clear" w:color="auto" w:fill="auto"/>
            <w:vAlign w:val="bottom"/>
          </w:tcPr>
          <w:p w14:paraId="04966F77" w14:textId="1AC15931" w:rsidR="00F63BD7" w:rsidRPr="00FE1BB2" w:rsidRDefault="00F63BD7" w:rsidP="00F63BD7">
            <w:pPr>
              <w:ind w:right="-72"/>
              <w:jc w:val="right"/>
              <w:rPr>
                <w:rFonts w:ascii="Arial" w:eastAsia="Arial Unicode MS" w:hAnsi="Arial" w:cs="Arial"/>
                <w:sz w:val="18"/>
                <w:szCs w:val="18"/>
                <w:lang w:val="en-US"/>
              </w:rPr>
            </w:pPr>
            <w:r w:rsidRPr="00FE1BB2">
              <w:rPr>
                <w:rFonts w:ascii="Arial" w:eastAsia="Arial Unicode MS" w:hAnsi="Arial" w:cs="Arial"/>
                <w:sz w:val="18"/>
                <w:szCs w:val="18"/>
              </w:rPr>
              <w:t>17</w:t>
            </w:r>
          </w:p>
        </w:tc>
      </w:tr>
      <w:tr w:rsidR="00F63BD7" w:rsidRPr="00FE1BB2" w14:paraId="2FAE374C" w14:textId="77777777" w:rsidTr="00A20447">
        <w:tc>
          <w:tcPr>
            <w:tcW w:w="1992" w:type="pct"/>
            <w:tcBorders>
              <w:top w:val="nil"/>
              <w:bottom w:val="nil"/>
            </w:tcBorders>
            <w:shd w:val="clear" w:color="auto" w:fill="auto"/>
          </w:tcPr>
          <w:p w14:paraId="5DA5E859" w14:textId="12565CE7" w:rsidR="00F63BD7" w:rsidRPr="00FE1BB2" w:rsidRDefault="00F63BD7" w:rsidP="00F63BD7">
            <w:pP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Subsidiaries</w:t>
            </w:r>
          </w:p>
        </w:tc>
        <w:tc>
          <w:tcPr>
            <w:tcW w:w="752" w:type="pct"/>
            <w:shd w:val="clear" w:color="auto" w:fill="FAFAFA"/>
          </w:tcPr>
          <w:p w14:paraId="40CF7DCA" w14:textId="064F668E" w:rsidR="00F63BD7" w:rsidRPr="00FE1BB2" w:rsidRDefault="00F63BD7" w:rsidP="00F63BD7">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752" w:type="pct"/>
            <w:tcBorders>
              <w:top w:val="nil"/>
              <w:bottom w:val="nil"/>
            </w:tcBorders>
            <w:shd w:val="clear" w:color="auto" w:fill="auto"/>
            <w:vAlign w:val="bottom"/>
          </w:tcPr>
          <w:p w14:paraId="731997F4" w14:textId="37F2657D" w:rsidR="00F63BD7" w:rsidRPr="00FE1BB2" w:rsidRDefault="00F63BD7" w:rsidP="00F63BD7">
            <w:pPr>
              <w:ind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752" w:type="pct"/>
            <w:shd w:val="clear" w:color="auto" w:fill="FAFAFA"/>
          </w:tcPr>
          <w:p w14:paraId="37E76939" w14:textId="21164F7B" w:rsidR="00F63BD7" w:rsidRPr="00FE1BB2" w:rsidRDefault="00F63BD7" w:rsidP="00F63BD7">
            <w:pPr>
              <w:ind w:right="-72"/>
              <w:jc w:val="right"/>
              <w:rPr>
                <w:rFonts w:ascii="Arial" w:eastAsia="Arial Unicode MS" w:hAnsi="Arial" w:cs="Arial"/>
                <w:sz w:val="18"/>
                <w:szCs w:val="18"/>
              </w:rPr>
            </w:pPr>
            <w:r w:rsidRPr="00FE1BB2">
              <w:rPr>
                <w:rFonts w:ascii="Arial" w:eastAsia="Arial Unicode MS" w:hAnsi="Arial" w:cs="Arial"/>
                <w:sz w:val="18"/>
                <w:szCs w:val="18"/>
              </w:rPr>
              <w:t>167</w:t>
            </w:r>
          </w:p>
        </w:tc>
        <w:tc>
          <w:tcPr>
            <w:tcW w:w="752" w:type="pct"/>
            <w:tcBorders>
              <w:top w:val="nil"/>
              <w:bottom w:val="nil"/>
            </w:tcBorders>
            <w:shd w:val="clear" w:color="auto" w:fill="auto"/>
            <w:vAlign w:val="bottom"/>
          </w:tcPr>
          <w:p w14:paraId="43BC73AB" w14:textId="167C07D1" w:rsidR="00F63BD7" w:rsidRPr="00FE1BB2" w:rsidRDefault="00F63BD7" w:rsidP="00F63BD7">
            <w:pPr>
              <w:ind w:right="-72"/>
              <w:jc w:val="right"/>
              <w:rPr>
                <w:rFonts w:ascii="Arial" w:eastAsia="Arial Unicode MS" w:hAnsi="Arial" w:cs="Arial"/>
                <w:sz w:val="18"/>
                <w:szCs w:val="18"/>
                <w:lang w:val="en-US"/>
              </w:rPr>
            </w:pPr>
            <w:r w:rsidRPr="00FE1BB2">
              <w:rPr>
                <w:rFonts w:ascii="Arial" w:eastAsia="Arial Unicode MS" w:hAnsi="Arial" w:cs="Arial"/>
                <w:sz w:val="18"/>
                <w:szCs w:val="18"/>
              </w:rPr>
              <w:t>15</w:t>
            </w:r>
          </w:p>
        </w:tc>
      </w:tr>
      <w:tr w:rsidR="00F63BD7" w:rsidRPr="00FE1BB2" w14:paraId="382FC822" w14:textId="77777777" w:rsidTr="00A20447">
        <w:tc>
          <w:tcPr>
            <w:tcW w:w="1992" w:type="pct"/>
            <w:tcBorders>
              <w:top w:val="nil"/>
              <w:bottom w:val="nil"/>
            </w:tcBorders>
            <w:shd w:val="clear" w:color="auto" w:fill="auto"/>
          </w:tcPr>
          <w:p w14:paraId="3A375FED" w14:textId="29EB0351" w:rsidR="00F63BD7" w:rsidRPr="00FE1BB2" w:rsidRDefault="00F63BD7" w:rsidP="00F63BD7">
            <w:pP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Joint ventures</w:t>
            </w:r>
          </w:p>
        </w:tc>
        <w:tc>
          <w:tcPr>
            <w:tcW w:w="752" w:type="pct"/>
            <w:shd w:val="clear" w:color="auto" w:fill="FAFAFA"/>
          </w:tcPr>
          <w:p w14:paraId="7967E44E" w14:textId="2F1E1700" w:rsidR="00F63BD7" w:rsidRPr="00FE1BB2" w:rsidRDefault="00F63BD7" w:rsidP="00F63BD7">
            <w:pPr>
              <w:ind w:right="-72"/>
              <w:jc w:val="right"/>
              <w:rPr>
                <w:rFonts w:ascii="Arial" w:eastAsia="Arial Unicode MS" w:hAnsi="Arial" w:cs="Arial"/>
                <w:sz w:val="18"/>
                <w:szCs w:val="18"/>
              </w:rPr>
            </w:pPr>
            <w:r w:rsidRPr="00FE1BB2">
              <w:rPr>
                <w:rFonts w:ascii="Arial" w:eastAsia="Arial Unicode MS" w:hAnsi="Arial" w:cs="Arial"/>
                <w:sz w:val="18"/>
                <w:szCs w:val="18"/>
              </w:rPr>
              <w:t>2</w:t>
            </w:r>
          </w:p>
        </w:tc>
        <w:tc>
          <w:tcPr>
            <w:tcW w:w="752" w:type="pct"/>
            <w:tcBorders>
              <w:top w:val="nil"/>
              <w:bottom w:val="nil"/>
            </w:tcBorders>
            <w:shd w:val="clear" w:color="auto" w:fill="auto"/>
            <w:vAlign w:val="bottom"/>
          </w:tcPr>
          <w:p w14:paraId="21AE830B" w14:textId="61597BE4" w:rsidR="00F63BD7" w:rsidRPr="00FE1BB2" w:rsidRDefault="00F63BD7" w:rsidP="00F63BD7">
            <w:pPr>
              <w:ind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752" w:type="pct"/>
            <w:shd w:val="clear" w:color="auto" w:fill="FAFAFA"/>
          </w:tcPr>
          <w:p w14:paraId="3EE5F677" w14:textId="6FF3D4A2" w:rsidR="00F63BD7" w:rsidRPr="00FE1BB2" w:rsidRDefault="00F63BD7" w:rsidP="00F63BD7">
            <w:pPr>
              <w:ind w:right="-72"/>
              <w:jc w:val="right"/>
              <w:rPr>
                <w:rFonts w:ascii="Arial" w:eastAsia="Arial Unicode MS" w:hAnsi="Arial" w:cs="Arial"/>
                <w:sz w:val="18"/>
                <w:szCs w:val="18"/>
              </w:rPr>
            </w:pPr>
            <w:r w:rsidRPr="00FE1BB2">
              <w:rPr>
                <w:rFonts w:ascii="Arial" w:eastAsia="Arial Unicode MS" w:hAnsi="Arial" w:cs="Arial"/>
                <w:sz w:val="18"/>
                <w:szCs w:val="18"/>
              </w:rPr>
              <w:t>1</w:t>
            </w:r>
          </w:p>
        </w:tc>
        <w:tc>
          <w:tcPr>
            <w:tcW w:w="752" w:type="pct"/>
            <w:tcBorders>
              <w:top w:val="nil"/>
              <w:bottom w:val="nil"/>
            </w:tcBorders>
            <w:shd w:val="clear" w:color="auto" w:fill="auto"/>
            <w:vAlign w:val="bottom"/>
          </w:tcPr>
          <w:p w14:paraId="172D1949" w14:textId="74C92C8F" w:rsidR="00F63BD7" w:rsidRPr="00FE1BB2" w:rsidRDefault="00F63BD7" w:rsidP="00F63BD7">
            <w:pPr>
              <w:ind w:right="-72"/>
              <w:jc w:val="right"/>
              <w:rPr>
                <w:rFonts w:ascii="Arial" w:eastAsia="Arial Unicode MS" w:hAnsi="Arial" w:cs="Arial"/>
                <w:sz w:val="18"/>
                <w:szCs w:val="18"/>
                <w:lang w:val="en-US"/>
              </w:rPr>
            </w:pPr>
            <w:r w:rsidRPr="00FE1BB2">
              <w:rPr>
                <w:rFonts w:ascii="Arial" w:eastAsia="Arial Unicode MS" w:hAnsi="Arial" w:cs="Arial"/>
                <w:sz w:val="18"/>
                <w:szCs w:val="18"/>
                <w:cs/>
              </w:rPr>
              <w:t>-</w:t>
            </w:r>
          </w:p>
        </w:tc>
      </w:tr>
      <w:tr w:rsidR="00F63BD7" w:rsidRPr="00FE1BB2" w14:paraId="24BDB8DB" w14:textId="77777777" w:rsidTr="00A20447">
        <w:tc>
          <w:tcPr>
            <w:tcW w:w="1992" w:type="pct"/>
            <w:tcBorders>
              <w:top w:val="nil"/>
              <w:bottom w:val="nil"/>
            </w:tcBorders>
            <w:shd w:val="clear" w:color="auto" w:fill="auto"/>
          </w:tcPr>
          <w:p w14:paraId="56DEFEB2" w14:textId="6D880D94" w:rsidR="00F63BD7" w:rsidRPr="00FE1BB2" w:rsidRDefault="00F63BD7" w:rsidP="00F63BD7">
            <w:pP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Associates</w:t>
            </w:r>
          </w:p>
        </w:tc>
        <w:tc>
          <w:tcPr>
            <w:tcW w:w="752" w:type="pct"/>
            <w:shd w:val="clear" w:color="auto" w:fill="FAFAFA"/>
          </w:tcPr>
          <w:p w14:paraId="43DDC529" w14:textId="3065246E" w:rsidR="00F63BD7" w:rsidRPr="00FE1BB2" w:rsidRDefault="00F63BD7" w:rsidP="00F63BD7">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752" w:type="pct"/>
            <w:tcBorders>
              <w:top w:val="nil"/>
              <w:bottom w:val="nil"/>
            </w:tcBorders>
            <w:shd w:val="clear" w:color="auto" w:fill="auto"/>
            <w:vAlign w:val="bottom"/>
          </w:tcPr>
          <w:p w14:paraId="2DE18F36" w14:textId="3BEBC163" w:rsidR="00F63BD7" w:rsidRPr="00FE1BB2" w:rsidRDefault="00F63BD7" w:rsidP="00F63BD7">
            <w:pPr>
              <w:ind w:right="-72"/>
              <w:jc w:val="right"/>
              <w:rPr>
                <w:rFonts w:ascii="Arial" w:eastAsia="Arial Unicode MS" w:hAnsi="Arial" w:cs="Arial"/>
                <w:sz w:val="18"/>
                <w:szCs w:val="18"/>
              </w:rPr>
            </w:pPr>
            <w:r w:rsidRPr="00FE1BB2">
              <w:rPr>
                <w:rFonts w:ascii="Arial" w:eastAsia="Arial Unicode MS" w:hAnsi="Arial" w:cs="Arial"/>
                <w:sz w:val="18"/>
                <w:szCs w:val="18"/>
              </w:rPr>
              <w:t>14</w:t>
            </w:r>
          </w:p>
        </w:tc>
        <w:tc>
          <w:tcPr>
            <w:tcW w:w="752" w:type="pct"/>
            <w:shd w:val="clear" w:color="auto" w:fill="FAFAFA"/>
          </w:tcPr>
          <w:p w14:paraId="413FD1E0" w14:textId="78313878" w:rsidR="00F63BD7" w:rsidRPr="00FE1BB2" w:rsidRDefault="00F63BD7" w:rsidP="00F63BD7">
            <w:pPr>
              <w:ind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752" w:type="pct"/>
            <w:tcBorders>
              <w:top w:val="nil"/>
              <w:bottom w:val="nil"/>
            </w:tcBorders>
            <w:shd w:val="clear" w:color="auto" w:fill="auto"/>
            <w:vAlign w:val="bottom"/>
          </w:tcPr>
          <w:p w14:paraId="48634E40" w14:textId="1FA87CB6" w:rsidR="00F63BD7" w:rsidRPr="00FE1BB2" w:rsidRDefault="00F63BD7" w:rsidP="00F63BD7">
            <w:pPr>
              <w:ind w:right="-72"/>
              <w:jc w:val="right"/>
              <w:rPr>
                <w:rFonts w:ascii="Arial" w:eastAsia="Arial Unicode MS" w:hAnsi="Arial" w:cs="Arial"/>
                <w:sz w:val="18"/>
                <w:szCs w:val="18"/>
                <w:lang w:val="en-US"/>
              </w:rPr>
            </w:pPr>
            <w:r w:rsidRPr="00FE1BB2">
              <w:rPr>
                <w:rFonts w:ascii="Arial" w:eastAsia="Arial Unicode MS" w:hAnsi="Arial" w:cs="Arial"/>
                <w:sz w:val="18"/>
                <w:szCs w:val="18"/>
                <w:cs/>
              </w:rPr>
              <w:t>-</w:t>
            </w:r>
          </w:p>
        </w:tc>
      </w:tr>
      <w:tr w:rsidR="00F63BD7" w:rsidRPr="00FE1BB2" w14:paraId="5C561037" w14:textId="77777777" w:rsidTr="00A20447">
        <w:tc>
          <w:tcPr>
            <w:tcW w:w="1992" w:type="pct"/>
            <w:tcBorders>
              <w:top w:val="nil"/>
              <w:bottom w:val="nil"/>
            </w:tcBorders>
            <w:shd w:val="clear" w:color="auto" w:fill="auto"/>
          </w:tcPr>
          <w:p w14:paraId="003024E7" w14:textId="03907CB5" w:rsidR="00F63BD7" w:rsidRPr="00FE1BB2" w:rsidRDefault="00F63BD7" w:rsidP="00F63BD7">
            <w:pPr>
              <w:ind w:right="-72"/>
              <w:rPr>
                <w:rFonts w:ascii="Arial" w:eastAsia="Arial Unicode MS" w:hAnsi="Arial" w:cs="Arial"/>
                <w:sz w:val="18"/>
                <w:szCs w:val="18"/>
                <w:cs/>
              </w:rPr>
            </w:pPr>
            <w:r w:rsidRPr="00FE1BB2">
              <w:rPr>
                <w:rFonts w:ascii="Arial" w:eastAsia="Arial Unicode MS" w:hAnsi="Arial" w:cs="Arial"/>
                <w:sz w:val="18"/>
                <w:szCs w:val="18"/>
              </w:rPr>
              <w:t xml:space="preserve"> </w:t>
            </w:r>
            <w:r w:rsidRPr="00FE1BB2">
              <w:rPr>
                <w:rFonts w:ascii="Arial" w:eastAsia="Arial Unicode MS" w:hAnsi="Arial" w:cs="Arial"/>
                <w:sz w:val="18"/>
                <w:szCs w:val="18"/>
                <w:cs/>
              </w:rPr>
              <w:t xml:space="preserve">- </w:t>
            </w:r>
            <w:r w:rsidRPr="00FE1BB2">
              <w:rPr>
                <w:rFonts w:ascii="Arial" w:eastAsia="Arial Unicode MS" w:hAnsi="Arial" w:cs="Arial"/>
                <w:sz w:val="18"/>
                <w:szCs w:val="18"/>
              </w:rPr>
              <w:t>Indirect associates</w:t>
            </w:r>
          </w:p>
        </w:tc>
        <w:tc>
          <w:tcPr>
            <w:tcW w:w="752" w:type="pct"/>
            <w:shd w:val="clear" w:color="auto" w:fill="FAFAFA"/>
          </w:tcPr>
          <w:p w14:paraId="52046C83" w14:textId="33336A1A" w:rsidR="00F63BD7" w:rsidRPr="00FE1BB2" w:rsidRDefault="00F63BD7" w:rsidP="00F63BD7">
            <w:pPr>
              <w:ind w:right="-72"/>
              <w:jc w:val="right"/>
              <w:rPr>
                <w:rFonts w:ascii="Arial" w:eastAsia="Arial Unicode MS" w:hAnsi="Arial" w:cs="Arial"/>
                <w:sz w:val="18"/>
                <w:szCs w:val="18"/>
              </w:rPr>
            </w:pPr>
            <w:r w:rsidRPr="00FE1BB2">
              <w:rPr>
                <w:rFonts w:ascii="Arial" w:eastAsia="Arial Unicode MS" w:hAnsi="Arial" w:cs="Arial"/>
                <w:sz w:val="18"/>
                <w:szCs w:val="18"/>
              </w:rPr>
              <w:t xml:space="preserve">2                           </w:t>
            </w:r>
          </w:p>
        </w:tc>
        <w:tc>
          <w:tcPr>
            <w:tcW w:w="752" w:type="pct"/>
            <w:tcBorders>
              <w:top w:val="nil"/>
              <w:bottom w:val="nil"/>
            </w:tcBorders>
            <w:shd w:val="clear" w:color="auto" w:fill="auto"/>
            <w:vAlign w:val="bottom"/>
          </w:tcPr>
          <w:p w14:paraId="0EC3B915" w14:textId="590CE96B" w:rsidR="00F63BD7" w:rsidRPr="00FE1BB2" w:rsidRDefault="00F63BD7" w:rsidP="00F63BD7">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752" w:type="pct"/>
            <w:shd w:val="clear" w:color="auto" w:fill="FAFAFA"/>
          </w:tcPr>
          <w:p w14:paraId="05A0142D" w14:textId="135049E9" w:rsidR="00F63BD7" w:rsidRPr="00FE1BB2" w:rsidRDefault="00F63BD7" w:rsidP="00F63BD7">
            <w:pPr>
              <w:ind w:right="-72"/>
              <w:jc w:val="right"/>
              <w:rPr>
                <w:rFonts w:ascii="Arial" w:eastAsia="Arial Unicode MS" w:hAnsi="Arial" w:cs="Arial"/>
                <w:sz w:val="18"/>
                <w:szCs w:val="18"/>
              </w:rPr>
            </w:pPr>
            <w:r w:rsidRPr="00FE1BB2">
              <w:rPr>
                <w:rFonts w:ascii="Arial" w:eastAsia="Arial Unicode MS" w:hAnsi="Arial" w:cs="Arial"/>
                <w:sz w:val="18"/>
                <w:szCs w:val="18"/>
              </w:rPr>
              <w:t>1</w:t>
            </w:r>
          </w:p>
        </w:tc>
        <w:tc>
          <w:tcPr>
            <w:tcW w:w="752" w:type="pct"/>
            <w:tcBorders>
              <w:top w:val="nil"/>
              <w:bottom w:val="nil"/>
            </w:tcBorders>
            <w:shd w:val="clear" w:color="auto" w:fill="auto"/>
            <w:vAlign w:val="bottom"/>
          </w:tcPr>
          <w:p w14:paraId="6932C901" w14:textId="5F639A84" w:rsidR="00F63BD7" w:rsidRPr="00FE1BB2" w:rsidRDefault="00F63BD7" w:rsidP="00F63BD7">
            <w:pPr>
              <w:ind w:right="-72"/>
              <w:jc w:val="right"/>
              <w:rPr>
                <w:rFonts w:ascii="Arial" w:eastAsia="Arial Unicode MS" w:hAnsi="Arial" w:cs="Arial"/>
                <w:sz w:val="18"/>
                <w:szCs w:val="18"/>
                <w:cs/>
              </w:rPr>
            </w:pPr>
            <w:r w:rsidRPr="00FE1BB2">
              <w:rPr>
                <w:rFonts w:ascii="Arial" w:eastAsia="Arial Unicode MS" w:hAnsi="Arial" w:cs="Arial"/>
                <w:sz w:val="18"/>
                <w:szCs w:val="18"/>
              </w:rPr>
              <w:t>-</w:t>
            </w:r>
          </w:p>
        </w:tc>
      </w:tr>
      <w:tr w:rsidR="00F63BD7" w:rsidRPr="00FE1BB2" w14:paraId="6DAB1C6E" w14:textId="77777777" w:rsidTr="00A20447">
        <w:tc>
          <w:tcPr>
            <w:tcW w:w="1992" w:type="pct"/>
            <w:tcBorders>
              <w:top w:val="nil"/>
              <w:bottom w:val="nil"/>
            </w:tcBorders>
            <w:shd w:val="clear" w:color="auto" w:fill="auto"/>
          </w:tcPr>
          <w:p w14:paraId="12EBBF79" w14:textId="6D03B68E" w:rsidR="00F63BD7" w:rsidRPr="00FE1BB2" w:rsidRDefault="00F63BD7" w:rsidP="00F63BD7">
            <w:pP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Other related parties</w:t>
            </w:r>
          </w:p>
        </w:tc>
        <w:tc>
          <w:tcPr>
            <w:tcW w:w="752" w:type="pct"/>
            <w:tcBorders>
              <w:bottom w:val="single" w:sz="4" w:space="0" w:color="auto"/>
            </w:tcBorders>
            <w:shd w:val="clear" w:color="auto" w:fill="FAFAFA"/>
          </w:tcPr>
          <w:p w14:paraId="791D4B9C" w14:textId="567A2EA0" w:rsidR="00F63BD7" w:rsidRPr="00FE1BB2" w:rsidRDefault="00F63BD7" w:rsidP="00F63BD7">
            <w:pPr>
              <w:ind w:right="-72"/>
              <w:jc w:val="right"/>
              <w:rPr>
                <w:rFonts w:ascii="Arial" w:eastAsia="Arial Unicode MS" w:hAnsi="Arial" w:cs="Arial"/>
                <w:sz w:val="18"/>
                <w:szCs w:val="18"/>
              </w:rPr>
            </w:pPr>
            <w:r w:rsidRPr="00FE1BB2">
              <w:rPr>
                <w:rFonts w:ascii="Arial" w:eastAsia="Arial Unicode MS" w:hAnsi="Arial" w:cs="Arial"/>
                <w:sz w:val="18"/>
                <w:szCs w:val="18"/>
              </w:rPr>
              <w:t>303</w:t>
            </w:r>
          </w:p>
        </w:tc>
        <w:tc>
          <w:tcPr>
            <w:tcW w:w="752" w:type="pct"/>
            <w:tcBorders>
              <w:top w:val="nil"/>
              <w:bottom w:val="single" w:sz="4" w:space="0" w:color="auto"/>
            </w:tcBorders>
            <w:shd w:val="clear" w:color="auto" w:fill="auto"/>
            <w:vAlign w:val="bottom"/>
          </w:tcPr>
          <w:p w14:paraId="73EAAAE3" w14:textId="262E0AA5" w:rsidR="00F63BD7" w:rsidRPr="00FE1BB2" w:rsidRDefault="00F63BD7" w:rsidP="00F63BD7">
            <w:pPr>
              <w:ind w:right="-72"/>
              <w:jc w:val="right"/>
              <w:rPr>
                <w:rFonts w:ascii="Arial" w:eastAsia="Arial Unicode MS" w:hAnsi="Arial" w:cs="Arial"/>
                <w:sz w:val="18"/>
                <w:szCs w:val="18"/>
              </w:rPr>
            </w:pPr>
            <w:r w:rsidRPr="00FE1BB2">
              <w:rPr>
                <w:rFonts w:ascii="Arial" w:eastAsia="Arial Unicode MS" w:hAnsi="Arial" w:cs="Arial"/>
                <w:sz w:val="18"/>
                <w:szCs w:val="18"/>
              </w:rPr>
              <w:t>393</w:t>
            </w:r>
          </w:p>
        </w:tc>
        <w:tc>
          <w:tcPr>
            <w:tcW w:w="752" w:type="pct"/>
            <w:tcBorders>
              <w:bottom w:val="single" w:sz="4" w:space="0" w:color="auto"/>
            </w:tcBorders>
            <w:shd w:val="clear" w:color="auto" w:fill="FAFAFA"/>
          </w:tcPr>
          <w:p w14:paraId="0CAAB330" w14:textId="0A301BEE" w:rsidR="00F63BD7" w:rsidRPr="00FE1BB2" w:rsidRDefault="00F63BD7" w:rsidP="00F63BD7">
            <w:pPr>
              <w:ind w:right="-72"/>
              <w:jc w:val="right"/>
              <w:rPr>
                <w:rFonts w:ascii="Arial" w:eastAsia="Arial Unicode MS" w:hAnsi="Arial" w:cs="Arial"/>
                <w:sz w:val="18"/>
                <w:szCs w:val="18"/>
              </w:rPr>
            </w:pPr>
            <w:r w:rsidRPr="00FE1BB2">
              <w:rPr>
                <w:rFonts w:ascii="Arial" w:eastAsia="Arial Unicode MS" w:hAnsi="Arial" w:cs="Arial"/>
                <w:sz w:val="18"/>
                <w:szCs w:val="18"/>
              </w:rPr>
              <w:t>288</w:t>
            </w:r>
          </w:p>
        </w:tc>
        <w:tc>
          <w:tcPr>
            <w:tcW w:w="752" w:type="pct"/>
            <w:tcBorders>
              <w:top w:val="nil"/>
              <w:bottom w:val="single" w:sz="4" w:space="0" w:color="auto"/>
            </w:tcBorders>
            <w:shd w:val="clear" w:color="auto" w:fill="auto"/>
            <w:vAlign w:val="bottom"/>
          </w:tcPr>
          <w:p w14:paraId="0BA9017F" w14:textId="2CDE6E16" w:rsidR="00F63BD7" w:rsidRPr="00FE1BB2" w:rsidRDefault="00F63BD7" w:rsidP="00F63BD7">
            <w:pPr>
              <w:ind w:right="-72"/>
              <w:jc w:val="right"/>
              <w:rPr>
                <w:rFonts w:ascii="Arial" w:eastAsia="Arial Unicode MS" w:hAnsi="Arial" w:cs="Arial"/>
                <w:sz w:val="18"/>
                <w:szCs w:val="18"/>
                <w:lang w:val="en-US"/>
              </w:rPr>
            </w:pPr>
            <w:r w:rsidRPr="00FE1BB2">
              <w:rPr>
                <w:rFonts w:ascii="Arial" w:eastAsia="Arial Unicode MS" w:hAnsi="Arial" w:cs="Arial"/>
                <w:sz w:val="18"/>
                <w:szCs w:val="18"/>
              </w:rPr>
              <w:t>223</w:t>
            </w:r>
          </w:p>
        </w:tc>
      </w:tr>
      <w:tr w:rsidR="00F63BD7" w:rsidRPr="00FE1BB2" w14:paraId="29993BA5" w14:textId="77777777" w:rsidTr="00A20447">
        <w:tc>
          <w:tcPr>
            <w:tcW w:w="1992" w:type="pct"/>
            <w:tcBorders>
              <w:top w:val="nil"/>
              <w:bottom w:val="nil"/>
            </w:tcBorders>
            <w:shd w:val="clear" w:color="auto" w:fill="auto"/>
          </w:tcPr>
          <w:p w14:paraId="79D05194" w14:textId="77777777" w:rsidR="00F63BD7" w:rsidRPr="00FE1BB2" w:rsidRDefault="00F63BD7" w:rsidP="00F63BD7">
            <w:pPr>
              <w:ind w:left="-101" w:right="-72"/>
              <w:rPr>
                <w:rFonts w:ascii="Arial" w:eastAsia="Arial Unicode MS" w:hAnsi="Arial" w:cs="Arial"/>
                <w:sz w:val="18"/>
                <w:szCs w:val="18"/>
              </w:rPr>
            </w:pPr>
          </w:p>
        </w:tc>
        <w:tc>
          <w:tcPr>
            <w:tcW w:w="752" w:type="pct"/>
            <w:tcBorders>
              <w:top w:val="single" w:sz="4" w:space="0" w:color="auto"/>
              <w:bottom w:val="nil"/>
            </w:tcBorders>
            <w:shd w:val="clear" w:color="auto" w:fill="FAFAFA"/>
            <w:vAlign w:val="bottom"/>
          </w:tcPr>
          <w:p w14:paraId="47D687F0" w14:textId="77777777" w:rsidR="00F63BD7" w:rsidRPr="00FE1BB2" w:rsidRDefault="00F63BD7" w:rsidP="00F63BD7">
            <w:pPr>
              <w:ind w:right="-72"/>
              <w:jc w:val="right"/>
              <w:rPr>
                <w:rFonts w:ascii="Arial" w:eastAsia="Arial Unicode MS" w:hAnsi="Arial" w:cs="Arial"/>
                <w:sz w:val="18"/>
                <w:szCs w:val="18"/>
                <w:lang w:val="en-US"/>
              </w:rPr>
            </w:pPr>
          </w:p>
        </w:tc>
        <w:tc>
          <w:tcPr>
            <w:tcW w:w="752" w:type="pct"/>
            <w:tcBorders>
              <w:top w:val="single" w:sz="4" w:space="0" w:color="auto"/>
              <w:bottom w:val="nil"/>
            </w:tcBorders>
            <w:shd w:val="clear" w:color="auto" w:fill="auto"/>
            <w:vAlign w:val="bottom"/>
          </w:tcPr>
          <w:p w14:paraId="0C29CEB1" w14:textId="77777777" w:rsidR="00F63BD7" w:rsidRPr="00FE1BB2" w:rsidRDefault="00F63BD7" w:rsidP="00F63BD7">
            <w:pPr>
              <w:ind w:right="-72"/>
              <w:jc w:val="right"/>
              <w:rPr>
                <w:rFonts w:ascii="Arial" w:eastAsia="Arial Unicode MS" w:hAnsi="Arial" w:cs="Arial"/>
                <w:sz w:val="18"/>
                <w:szCs w:val="18"/>
                <w:lang w:val="en-US"/>
              </w:rPr>
            </w:pPr>
          </w:p>
        </w:tc>
        <w:tc>
          <w:tcPr>
            <w:tcW w:w="752" w:type="pct"/>
            <w:tcBorders>
              <w:top w:val="single" w:sz="4" w:space="0" w:color="auto"/>
              <w:bottom w:val="nil"/>
            </w:tcBorders>
            <w:shd w:val="clear" w:color="auto" w:fill="FAFAFA"/>
            <w:vAlign w:val="bottom"/>
          </w:tcPr>
          <w:p w14:paraId="3AEB213C" w14:textId="77777777" w:rsidR="00F63BD7" w:rsidRPr="00FE1BB2" w:rsidRDefault="00F63BD7" w:rsidP="00F63BD7">
            <w:pPr>
              <w:ind w:right="-72"/>
              <w:jc w:val="right"/>
              <w:rPr>
                <w:rFonts w:ascii="Arial" w:eastAsia="Arial Unicode MS" w:hAnsi="Arial" w:cs="Arial"/>
                <w:sz w:val="18"/>
                <w:szCs w:val="18"/>
                <w:lang w:val="en-US"/>
              </w:rPr>
            </w:pPr>
          </w:p>
        </w:tc>
        <w:tc>
          <w:tcPr>
            <w:tcW w:w="752" w:type="pct"/>
            <w:tcBorders>
              <w:top w:val="single" w:sz="4" w:space="0" w:color="auto"/>
              <w:bottom w:val="nil"/>
            </w:tcBorders>
            <w:shd w:val="clear" w:color="auto" w:fill="auto"/>
            <w:vAlign w:val="bottom"/>
          </w:tcPr>
          <w:p w14:paraId="6966D8D4" w14:textId="77777777" w:rsidR="00F63BD7" w:rsidRPr="00FE1BB2" w:rsidRDefault="00F63BD7" w:rsidP="00F63BD7">
            <w:pPr>
              <w:ind w:right="-72"/>
              <w:jc w:val="right"/>
              <w:rPr>
                <w:rFonts w:ascii="Arial" w:eastAsia="Arial Unicode MS" w:hAnsi="Arial" w:cs="Arial"/>
                <w:sz w:val="18"/>
                <w:szCs w:val="18"/>
                <w:lang w:val="en-US"/>
              </w:rPr>
            </w:pPr>
          </w:p>
        </w:tc>
      </w:tr>
      <w:tr w:rsidR="00F63BD7" w:rsidRPr="00FE1BB2" w14:paraId="65EA535B" w14:textId="77777777" w:rsidTr="00A20447">
        <w:tc>
          <w:tcPr>
            <w:tcW w:w="1992" w:type="pct"/>
            <w:tcBorders>
              <w:top w:val="nil"/>
              <w:bottom w:val="nil"/>
            </w:tcBorders>
            <w:shd w:val="clear" w:color="auto" w:fill="auto"/>
          </w:tcPr>
          <w:p w14:paraId="34A4D130" w14:textId="2AB21A7E" w:rsidR="00F63BD7" w:rsidRPr="00FE1BB2" w:rsidRDefault="00F63BD7" w:rsidP="00F63BD7">
            <w:pPr>
              <w:ind w:left="-101" w:right="-72"/>
              <w:rPr>
                <w:rFonts w:ascii="Arial" w:eastAsia="Arial Unicode MS" w:hAnsi="Arial" w:cs="Arial"/>
                <w:sz w:val="18"/>
                <w:szCs w:val="18"/>
              </w:rPr>
            </w:pPr>
            <w:r w:rsidRPr="00FE1BB2">
              <w:rPr>
                <w:rFonts w:ascii="Arial" w:eastAsia="Arial Unicode MS" w:hAnsi="Arial" w:cs="Arial"/>
                <w:sz w:val="18"/>
                <w:szCs w:val="18"/>
              </w:rPr>
              <w:t>Total other payables</w:t>
            </w:r>
          </w:p>
        </w:tc>
        <w:tc>
          <w:tcPr>
            <w:tcW w:w="752" w:type="pct"/>
            <w:tcBorders>
              <w:top w:val="nil"/>
              <w:bottom w:val="single" w:sz="4" w:space="0" w:color="auto"/>
            </w:tcBorders>
            <w:shd w:val="clear" w:color="auto" w:fill="FAFAFA"/>
            <w:vAlign w:val="bottom"/>
          </w:tcPr>
          <w:p w14:paraId="31F9DE6D" w14:textId="0F82878A" w:rsidR="00F63BD7" w:rsidRPr="00FE1BB2" w:rsidRDefault="00F63BD7" w:rsidP="00F63BD7">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399</w:t>
            </w:r>
          </w:p>
        </w:tc>
        <w:tc>
          <w:tcPr>
            <w:tcW w:w="752" w:type="pct"/>
            <w:tcBorders>
              <w:top w:val="nil"/>
              <w:bottom w:val="single" w:sz="4" w:space="0" w:color="auto"/>
            </w:tcBorders>
            <w:shd w:val="clear" w:color="auto" w:fill="auto"/>
            <w:vAlign w:val="bottom"/>
          </w:tcPr>
          <w:p w14:paraId="59D6DA15" w14:textId="73852C60" w:rsidR="00F63BD7" w:rsidRPr="00FE1BB2" w:rsidRDefault="00F63BD7" w:rsidP="00F63BD7">
            <w:pPr>
              <w:ind w:right="-72"/>
              <w:jc w:val="right"/>
              <w:rPr>
                <w:rFonts w:ascii="Arial" w:eastAsia="Arial Unicode MS" w:hAnsi="Arial" w:cs="Arial"/>
                <w:sz w:val="18"/>
                <w:szCs w:val="18"/>
                <w:lang w:val="en-US"/>
              </w:rPr>
            </w:pPr>
            <w:r w:rsidRPr="00FE1BB2">
              <w:rPr>
                <w:rFonts w:ascii="Arial" w:eastAsia="Arial Unicode MS" w:hAnsi="Arial" w:cs="Arial"/>
                <w:sz w:val="18"/>
                <w:szCs w:val="18"/>
              </w:rPr>
              <w:t>462</w:t>
            </w:r>
          </w:p>
        </w:tc>
        <w:tc>
          <w:tcPr>
            <w:tcW w:w="752" w:type="pct"/>
            <w:tcBorders>
              <w:top w:val="nil"/>
              <w:bottom w:val="single" w:sz="4" w:space="0" w:color="auto"/>
            </w:tcBorders>
            <w:shd w:val="clear" w:color="auto" w:fill="FAFAFA"/>
            <w:vAlign w:val="bottom"/>
          </w:tcPr>
          <w:p w14:paraId="22793358" w14:textId="528CD1EA" w:rsidR="00F63BD7" w:rsidRPr="00FE1BB2" w:rsidRDefault="00F63BD7" w:rsidP="00F63BD7">
            <w:pPr>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542</w:t>
            </w:r>
          </w:p>
        </w:tc>
        <w:tc>
          <w:tcPr>
            <w:tcW w:w="752" w:type="pct"/>
            <w:tcBorders>
              <w:top w:val="nil"/>
              <w:bottom w:val="single" w:sz="4" w:space="0" w:color="auto"/>
            </w:tcBorders>
            <w:shd w:val="clear" w:color="auto" w:fill="auto"/>
            <w:vAlign w:val="bottom"/>
          </w:tcPr>
          <w:p w14:paraId="1EB37709" w14:textId="58C4732A" w:rsidR="00F63BD7" w:rsidRPr="00FE1BB2" w:rsidRDefault="00F63BD7" w:rsidP="00F63BD7">
            <w:pPr>
              <w:ind w:right="-72"/>
              <w:jc w:val="right"/>
              <w:rPr>
                <w:rFonts w:ascii="Arial" w:eastAsia="Arial Unicode MS" w:hAnsi="Arial" w:cs="Arial"/>
                <w:sz w:val="18"/>
                <w:szCs w:val="18"/>
                <w:lang w:val="en-US"/>
              </w:rPr>
            </w:pPr>
            <w:r w:rsidRPr="00FE1BB2">
              <w:rPr>
                <w:rFonts w:ascii="Arial" w:eastAsia="Arial Unicode MS" w:hAnsi="Arial" w:cs="Arial"/>
                <w:sz w:val="18"/>
                <w:szCs w:val="18"/>
              </w:rPr>
              <w:t>288</w:t>
            </w:r>
          </w:p>
        </w:tc>
      </w:tr>
    </w:tbl>
    <w:p w14:paraId="13B0D746" w14:textId="77777777" w:rsidR="007A6CAF" w:rsidRPr="00FE1BB2" w:rsidRDefault="007A6CAF" w:rsidP="007A6CAF">
      <w:pPr>
        <w:pStyle w:val="Header"/>
        <w:tabs>
          <w:tab w:val="left" w:pos="540"/>
        </w:tabs>
        <w:ind w:left="540"/>
        <w:rPr>
          <w:rFonts w:ascii="Arial" w:eastAsia="Arial Unicode MS" w:hAnsi="Arial" w:cs="Arial"/>
          <w:sz w:val="18"/>
          <w:szCs w:val="18"/>
        </w:rPr>
      </w:pPr>
    </w:p>
    <w:p w14:paraId="5A29A2A6" w14:textId="261BE165" w:rsidR="007A6CAF" w:rsidRPr="00FE1BB2" w:rsidRDefault="007638F6" w:rsidP="007A6CAF">
      <w:pPr>
        <w:pStyle w:val="Header"/>
        <w:ind w:left="540" w:hanging="540"/>
        <w:rPr>
          <w:rFonts w:ascii="Arial" w:eastAsia="Arial Unicode MS" w:hAnsi="Arial" w:cs="Arial"/>
          <w:b/>
          <w:bCs/>
          <w:color w:val="CF4A02"/>
          <w:sz w:val="18"/>
          <w:szCs w:val="18"/>
        </w:rPr>
      </w:pPr>
      <w:r w:rsidRPr="00FE1BB2">
        <w:rPr>
          <w:rFonts w:ascii="Arial" w:eastAsia="Arial Unicode MS" w:hAnsi="Arial" w:cs="Arial"/>
          <w:b/>
          <w:bCs/>
          <w:color w:val="CF4A02"/>
          <w:sz w:val="18"/>
          <w:szCs w:val="18"/>
        </w:rPr>
        <w:t>40</w:t>
      </w:r>
      <w:r w:rsidR="007A6CAF" w:rsidRPr="00FE1BB2">
        <w:rPr>
          <w:rFonts w:ascii="Arial" w:eastAsia="Arial Unicode MS" w:hAnsi="Arial" w:cs="Arial"/>
          <w:b/>
          <w:bCs/>
          <w:color w:val="CF4A02"/>
          <w:sz w:val="18"/>
          <w:szCs w:val="18"/>
          <w:cs/>
        </w:rPr>
        <w:t>.</w:t>
      </w:r>
      <w:r w:rsidR="00AF69D3" w:rsidRPr="00FE1BB2">
        <w:rPr>
          <w:rFonts w:ascii="Arial" w:eastAsia="Arial Unicode MS" w:hAnsi="Arial" w:cs="Arial"/>
          <w:b/>
          <w:bCs/>
          <w:color w:val="CF4A02"/>
          <w:sz w:val="18"/>
          <w:szCs w:val="18"/>
        </w:rPr>
        <w:t>8</w:t>
      </w:r>
      <w:r w:rsidR="007A6CAF" w:rsidRPr="00FE1BB2">
        <w:rPr>
          <w:rFonts w:ascii="Arial" w:eastAsia="Arial Unicode MS" w:hAnsi="Arial" w:cs="Arial"/>
          <w:b/>
          <w:bCs/>
          <w:color w:val="CF4A02"/>
          <w:sz w:val="18"/>
          <w:szCs w:val="18"/>
        </w:rPr>
        <w:tab/>
        <w:t>Non</w:t>
      </w:r>
      <w:r w:rsidR="007A6CAF" w:rsidRPr="00FE1BB2">
        <w:rPr>
          <w:rFonts w:ascii="Arial" w:eastAsia="Arial Unicode MS" w:hAnsi="Arial" w:cs="Arial"/>
          <w:b/>
          <w:bCs/>
          <w:color w:val="CF4A02"/>
          <w:sz w:val="18"/>
          <w:szCs w:val="18"/>
          <w:cs/>
        </w:rPr>
        <w:t>-</w:t>
      </w:r>
      <w:r w:rsidR="007A6CAF" w:rsidRPr="00FE1BB2">
        <w:rPr>
          <w:rFonts w:ascii="Arial" w:eastAsia="Arial Unicode MS" w:hAnsi="Arial" w:cs="Arial"/>
          <w:b/>
          <w:bCs/>
          <w:color w:val="CF4A02"/>
          <w:sz w:val="18"/>
          <w:szCs w:val="18"/>
        </w:rPr>
        <w:t xml:space="preserve">current liabilities </w:t>
      </w:r>
      <w:r w:rsidR="007A6CAF" w:rsidRPr="00FE1BB2">
        <w:rPr>
          <w:rFonts w:ascii="Arial" w:eastAsia="Arial Unicode MS" w:hAnsi="Arial" w:cs="Arial"/>
          <w:b/>
          <w:bCs/>
          <w:color w:val="CF4A02"/>
          <w:sz w:val="18"/>
          <w:szCs w:val="18"/>
          <w:cs/>
        </w:rPr>
        <w:t xml:space="preserve">- </w:t>
      </w:r>
      <w:r w:rsidR="007A6CAF" w:rsidRPr="00FE1BB2">
        <w:rPr>
          <w:rFonts w:ascii="Arial" w:eastAsia="Arial Unicode MS" w:hAnsi="Arial" w:cs="Arial"/>
          <w:b/>
          <w:bCs/>
          <w:color w:val="CF4A02"/>
          <w:sz w:val="18"/>
          <w:szCs w:val="18"/>
        </w:rPr>
        <w:t>related parties</w:t>
      </w:r>
    </w:p>
    <w:p w14:paraId="0A51A4EE" w14:textId="77777777" w:rsidR="007A6CAF" w:rsidRPr="00FE1BB2" w:rsidRDefault="007A6CAF" w:rsidP="007A6CAF">
      <w:pPr>
        <w:ind w:left="540"/>
        <w:jc w:val="thaiDistribute"/>
        <w:rPr>
          <w:rFonts w:ascii="Arial" w:eastAsia="Arial Unicode MS" w:hAnsi="Arial" w:cs="Arial"/>
          <w:sz w:val="18"/>
          <w:szCs w:val="18"/>
        </w:rPr>
      </w:pPr>
    </w:p>
    <w:tbl>
      <w:tblPr>
        <w:tblW w:w="4731" w:type="pct"/>
        <w:tblInd w:w="540" w:type="dxa"/>
        <w:tblLayout w:type="fixed"/>
        <w:tblLook w:val="0000" w:firstRow="0" w:lastRow="0" w:firstColumn="0" w:lastColumn="0" w:noHBand="0" w:noVBand="0"/>
      </w:tblPr>
      <w:tblGrid>
        <w:gridCol w:w="3600"/>
        <w:gridCol w:w="1337"/>
        <w:gridCol w:w="1339"/>
        <w:gridCol w:w="1337"/>
        <w:gridCol w:w="1337"/>
      </w:tblGrid>
      <w:tr w:rsidR="007A6CAF" w:rsidRPr="00FE1BB2" w14:paraId="1ED602AA" w14:textId="77777777" w:rsidTr="00A20447">
        <w:tc>
          <w:tcPr>
            <w:tcW w:w="2011" w:type="pct"/>
            <w:shd w:val="clear" w:color="auto" w:fill="auto"/>
          </w:tcPr>
          <w:p w14:paraId="79310424" w14:textId="77777777" w:rsidR="007A6CAF" w:rsidRPr="00FE1BB2" w:rsidRDefault="007A6CAF" w:rsidP="00A20447">
            <w:pPr>
              <w:ind w:left="-101" w:right="-72" w:hanging="25"/>
              <w:rPr>
                <w:rFonts w:ascii="Arial" w:eastAsia="Arial Unicode MS" w:hAnsi="Arial" w:cs="Arial"/>
                <w:b/>
                <w:bCs/>
                <w:sz w:val="18"/>
                <w:szCs w:val="18"/>
              </w:rPr>
            </w:pPr>
            <w:r w:rsidRPr="00FE1BB2">
              <w:rPr>
                <w:rFonts w:ascii="Arial" w:eastAsia="Arial Unicode MS" w:hAnsi="Arial" w:cs="Arial"/>
                <w:sz w:val="18"/>
                <w:szCs w:val="18"/>
                <w:cs/>
              </w:rPr>
              <w:br w:type="page"/>
            </w:r>
          </w:p>
        </w:tc>
        <w:tc>
          <w:tcPr>
            <w:tcW w:w="1495" w:type="pct"/>
            <w:gridSpan w:val="2"/>
            <w:tcBorders>
              <w:top w:val="single" w:sz="4" w:space="0" w:color="auto"/>
              <w:bottom w:val="single" w:sz="4" w:space="0" w:color="auto"/>
            </w:tcBorders>
            <w:shd w:val="clear" w:color="auto" w:fill="auto"/>
          </w:tcPr>
          <w:p w14:paraId="6878D66E" w14:textId="77777777" w:rsidR="007A6CAF" w:rsidRPr="00FE1BB2" w:rsidRDefault="007A6CAF" w:rsidP="00EA760E">
            <w:pPr>
              <w:ind w:left="331" w:right="-72" w:hanging="331"/>
              <w:jc w:val="right"/>
              <w:rPr>
                <w:rFonts w:ascii="Arial" w:eastAsia="Arial Unicode MS" w:hAnsi="Arial" w:cs="Arial"/>
                <w:b/>
                <w:bCs/>
                <w:sz w:val="18"/>
                <w:szCs w:val="18"/>
              </w:rPr>
            </w:pPr>
            <w:r w:rsidRPr="00FE1BB2">
              <w:rPr>
                <w:rFonts w:ascii="Arial" w:eastAsia="Arial Unicode MS" w:hAnsi="Arial" w:cs="Arial"/>
                <w:b/>
                <w:bCs/>
                <w:sz w:val="18"/>
                <w:szCs w:val="18"/>
              </w:rPr>
              <w:t>Consolidated</w:t>
            </w:r>
          </w:p>
          <w:p w14:paraId="7EC735D0" w14:textId="77777777" w:rsidR="007A6CAF" w:rsidRPr="00FE1BB2" w:rsidRDefault="007A6CAF" w:rsidP="00EA760E">
            <w:pPr>
              <w:ind w:left="331" w:right="-72" w:hanging="331"/>
              <w:jc w:val="right"/>
              <w:rPr>
                <w:rFonts w:ascii="Arial" w:eastAsia="Arial Unicode MS" w:hAnsi="Arial" w:cs="Arial"/>
                <w:b/>
                <w:bCs/>
                <w:sz w:val="18"/>
                <w:szCs w:val="18"/>
              </w:rPr>
            </w:pPr>
            <w:r w:rsidRPr="00FE1BB2">
              <w:rPr>
                <w:rFonts w:ascii="Arial" w:eastAsia="Arial Unicode MS" w:hAnsi="Arial" w:cs="Arial"/>
                <w:b/>
                <w:bCs/>
                <w:sz w:val="18"/>
                <w:szCs w:val="18"/>
              </w:rPr>
              <w:t>financial statements</w:t>
            </w:r>
          </w:p>
        </w:tc>
        <w:tc>
          <w:tcPr>
            <w:tcW w:w="1494" w:type="pct"/>
            <w:gridSpan w:val="2"/>
            <w:tcBorders>
              <w:top w:val="single" w:sz="4" w:space="0" w:color="auto"/>
              <w:bottom w:val="single" w:sz="4" w:space="0" w:color="auto"/>
            </w:tcBorders>
            <w:shd w:val="clear" w:color="auto" w:fill="auto"/>
          </w:tcPr>
          <w:p w14:paraId="3B68766E" w14:textId="77777777" w:rsidR="007A6CAF" w:rsidRPr="00FE1BB2" w:rsidRDefault="007A6CAF" w:rsidP="00EA760E">
            <w:pPr>
              <w:ind w:left="331" w:right="-72" w:hanging="331"/>
              <w:jc w:val="right"/>
              <w:rPr>
                <w:rFonts w:ascii="Arial" w:eastAsia="Arial Unicode MS" w:hAnsi="Arial" w:cs="Arial"/>
                <w:b/>
                <w:bCs/>
                <w:sz w:val="18"/>
                <w:szCs w:val="18"/>
              </w:rPr>
            </w:pPr>
            <w:r w:rsidRPr="00FE1BB2">
              <w:rPr>
                <w:rFonts w:ascii="Arial" w:eastAsia="Arial Unicode MS" w:hAnsi="Arial" w:cs="Arial"/>
                <w:b/>
                <w:bCs/>
                <w:sz w:val="18"/>
                <w:szCs w:val="18"/>
              </w:rPr>
              <w:t>Separate</w:t>
            </w:r>
          </w:p>
          <w:p w14:paraId="31943C31" w14:textId="77777777" w:rsidR="007A6CAF" w:rsidRPr="00FE1BB2" w:rsidRDefault="007A6CAF" w:rsidP="00EA760E">
            <w:pPr>
              <w:ind w:left="331" w:right="-72" w:hanging="331"/>
              <w:jc w:val="right"/>
              <w:rPr>
                <w:rFonts w:ascii="Arial" w:eastAsia="Arial Unicode MS" w:hAnsi="Arial" w:cs="Arial"/>
                <w:b/>
                <w:bCs/>
                <w:sz w:val="18"/>
                <w:szCs w:val="18"/>
              </w:rPr>
            </w:pPr>
            <w:r w:rsidRPr="00FE1BB2">
              <w:rPr>
                <w:rFonts w:ascii="Arial" w:eastAsia="Arial Unicode MS" w:hAnsi="Arial" w:cs="Arial"/>
                <w:b/>
                <w:bCs/>
                <w:sz w:val="18"/>
                <w:szCs w:val="18"/>
              </w:rPr>
              <w:t>financial statements</w:t>
            </w:r>
          </w:p>
        </w:tc>
      </w:tr>
      <w:tr w:rsidR="007A6CAF" w:rsidRPr="00FE1BB2" w14:paraId="3970579C" w14:textId="77777777" w:rsidTr="00A20447">
        <w:tc>
          <w:tcPr>
            <w:tcW w:w="2011" w:type="pct"/>
            <w:shd w:val="clear" w:color="auto" w:fill="auto"/>
          </w:tcPr>
          <w:p w14:paraId="1330E597" w14:textId="44F9DBFB" w:rsidR="007A6CAF" w:rsidRPr="00FE1BB2" w:rsidRDefault="007A6CAF" w:rsidP="00EA760E">
            <w:pPr>
              <w:ind w:left="-105" w:right="-72"/>
              <w:rPr>
                <w:rFonts w:ascii="Arial" w:eastAsia="Arial Unicode MS" w:hAnsi="Arial" w:cs="Arial"/>
                <w:b/>
                <w:bCs/>
                <w:sz w:val="18"/>
                <w:szCs w:val="18"/>
              </w:rPr>
            </w:pPr>
            <w:r w:rsidRPr="00FE1BB2">
              <w:rPr>
                <w:rFonts w:ascii="Arial" w:eastAsia="Arial Unicode MS" w:hAnsi="Arial" w:cs="Arial"/>
                <w:b/>
                <w:bCs/>
                <w:sz w:val="18"/>
                <w:szCs w:val="18"/>
              </w:rPr>
              <w:t xml:space="preserve">As at </w:t>
            </w:r>
            <w:r w:rsidR="00AF69D3" w:rsidRPr="00FE1BB2">
              <w:rPr>
                <w:rFonts w:ascii="Arial" w:eastAsia="Arial Unicode MS" w:hAnsi="Arial" w:cs="Arial"/>
                <w:b/>
                <w:bCs/>
                <w:sz w:val="18"/>
                <w:szCs w:val="18"/>
              </w:rPr>
              <w:t>31</w:t>
            </w:r>
            <w:r w:rsidRPr="00FE1BB2">
              <w:rPr>
                <w:rFonts w:ascii="Arial" w:eastAsia="Arial Unicode MS" w:hAnsi="Arial" w:cs="Arial"/>
                <w:b/>
                <w:bCs/>
                <w:sz w:val="18"/>
                <w:szCs w:val="18"/>
              </w:rPr>
              <w:t xml:space="preserve"> December</w:t>
            </w:r>
          </w:p>
        </w:tc>
        <w:tc>
          <w:tcPr>
            <w:tcW w:w="747" w:type="pct"/>
            <w:shd w:val="clear" w:color="auto" w:fill="auto"/>
          </w:tcPr>
          <w:p w14:paraId="55E47D50" w14:textId="755262C8" w:rsidR="007A6CAF" w:rsidRPr="00FE1BB2" w:rsidRDefault="00B34C91" w:rsidP="00EA760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2022</w:t>
            </w:r>
          </w:p>
        </w:tc>
        <w:tc>
          <w:tcPr>
            <w:tcW w:w="748" w:type="pct"/>
            <w:shd w:val="clear" w:color="auto" w:fill="auto"/>
          </w:tcPr>
          <w:p w14:paraId="39A84D64" w14:textId="42F4C599" w:rsidR="007A6CAF" w:rsidRPr="00FE1BB2" w:rsidRDefault="00B34C91" w:rsidP="00EA760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2021</w:t>
            </w:r>
          </w:p>
        </w:tc>
        <w:tc>
          <w:tcPr>
            <w:tcW w:w="747" w:type="pct"/>
            <w:shd w:val="clear" w:color="auto" w:fill="auto"/>
          </w:tcPr>
          <w:p w14:paraId="08ADBB51" w14:textId="695DAB2F" w:rsidR="007A6CAF" w:rsidRPr="00FE1BB2" w:rsidRDefault="00B34C91" w:rsidP="00EA760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2022</w:t>
            </w:r>
          </w:p>
        </w:tc>
        <w:tc>
          <w:tcPr>
            <w:tcW w:w="747" w:type="pct"/>
            <w:shd w:val="clear" w:color="auto" w:fill="auto"/>
          </w:tcPr>
          <w:p w14:paraId="0BF7B891" w14:textId="07C4CA3D" w:rsidR="007A6CAF" w:rsidRPr="00FE1BB2" w:rsidRDefault="00B34C91" w:rsidP="00EA760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2021</w:t>
            </w:r>
          </w:p>
        </w:tc>
      </w:tr>
      <w:tr w:rsidR="007A6CAF" w:rsidRPr="00FE1BB2" w14:paraId="0CEF760C" w14:textId="77777777" w:rsidTr="00A20447">
        <w:tc>
          <w:tcPr>
            <w:tcW w:w="2011" w:type="pct"/>
            <w:shd w:val="clear" w:color="auto" w:fill="auto"/>
          </w:tcPr>
          <w:p w14:paraId="25DDD9B5" w14:textId="77777777" w:rsidR="007A6CAF" w:rsidRPr="00FE1BB2" w:rsidRDefault="007A6CAF" w:rsidP="00EA760E">
            <w:pPr>
              <w:ind w:left="-105" w:right="-72"/>
              <w:rPr>
                <w:rFonts w:ascii="Arial" w:eastAsia="Arial Unicode MS" w:hAnsi="Arial" w:cs="Arial"/>
                <w:sz w:val="18"/>
                <w:szCs w:val="18"/>
              </w:rPr>
            </w:pPr>
          </w:p>
        </w:tc>
        <w:tc>
          <w:tcPr>
            <w:tcW w:w="747" w:type="pct"/>
            <w:tcBorders>
              <w:bottom w:val="single" w:sz="4" w:space="0" w:color="auto"/>
            </w:tcBorders>
            <w:shd w:val="clear" w:color="auto" w:fill="auto"/>
            <w:vAlign w:val="center"/>
          </w:tcPr>
          <w:p w14:paraId="4AF5CD05"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c>
          <w:tcPr>
            <w:tcW w:w="748" w:type="pct"/>
            <w:tcBorders>
              <w:bottom w:val="single" w:sz="4" w:space="0" w:color="auto"/>
            </w:tcBorders>
            <w:shd w:val="clear" w:color="auto" w:fill="auto"/>
            <w:vAlign w:val="center"/>
          </w:tcPr>
          <w:p w14:paraId="52C7119B"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c>
          <w:tcPr>
            <w:tcW w:w="747" w:type="pct"/>
            <w:tcBorders>
              <w:bottom w:val="single" w:sz="4" w:space="0" w:color="auto"/>
            </w:tcBorders>
            <w:shd w:val="clear" w:color="auto" w:fill="auto"/>
            <w:vAlign w:val="center"/>
          </w:tcPr>
          <w:p w14:paraId="39FB4A84"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c>
          <w:tcPr>
            <w:tcW w:w="747" w:type="pct"/>
            <w:tcBorders>
              <w:bottom w:val="single" w:sz="4" w:space="0" w:color="auto"/>
            </w:tcBorders>
            <w:shd w:val="clear" w:color="auto" w:fill="auto"/>
            <w:vAlign w:val="center"/>
          </w:tcPr>
          <w:p w14:paraId="7866704F"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r>
      <w:tr w:rsidR="007A6CAF" w:rsidRPr="00FE1BB2" w14:paraId="1A6587DE" w14:textId="77777777" w:rsidTr="00A20447">
        <w:tc>
          <w:tcPr>
            <w:tcW w:w="2011" w:type="pct"/>
            <w:shd w:val="clear" w:color="auto" w:fill="auto"/>
          </w:tcPr>
          <w:p w14:paraId="59905AD6" w14:textId="77777777" w:rsidR="007A6CAF" w:rsidRPr="00FE1BB2" w:rsidRDefault="007A6CAF" w:rsidP="00EA760E">
            <w:pPr>
              <w:ind w:left="-101" w:right="-72"/>
              <w:rPr>
                <w:rFonts w:ascii="Arial" w:eastAsia="Arial Unicode MS" w:hAnsi="Arial" w:cs="Arial"/>
                <w:sz w:val="18"/>
                <w:szCs w:val="18"/>
              </w:rPr>
            </w:pPr>
          </w:p>
        </w:tc>
        <w:tc>
          <w:tcPr>
            <w:tcW w:w="747" w:type="pct"/>
            <w:tcBorders>
              <w:top w:val="single" w:sz="4" w:space="0" w:color="auto"/>
            </w:tcBorders>
            <w:shd w:val="clear" w:color="auto" w:fill="FAFAFA"/>
          </w:tcPr>
          <w:p w14:paraId="11F9B197" w14:textId="77777777" w:rsidR="007A6CAF" w:rsidRPr="00FE1BB2" w:rsidRDefault="007A6CAF" w:rsidP="00EA760E">
            <w:pPr>
              <w:ind w:right="-72"/>
              <w:jc w:val="right"/>
              <w:rPr>
                <w:rFonts w:ascii="Arial" w:eastAsia="Arial Unicode MS" w:hAnsi="Arial" w:cs="Arial"/>
                <w:sz w:val="18"/>
                <w:szCs w:val="18"/>
              </w:rPr>
            </w:pPr>
          </w:p>
        </w:tc>
        <w:tc>
          <w:tcPr>
            <w:tcW w:w="748" w:type="pct"/>
            <w:tcBorders>
              <w:top w:val="single" w:sz="4" w:space="0" w:color="auto"/>
            </w:tcBorders>
            <w:shd w:val="clear" w:color="auto" w:fill="auto"/>
          </w:tcPr>
          <w:p w14:paraId="331EAC46" w14:textId="77777777" w:rsidR="007A6CAF" w:rsidRPr="00FE1BB2" w:rsidRDefault="007A6CAF" w:rsidP="00EA760E">
            <w:pPr>
              <w:ind w:right="-72"/>
              <w:jc w:val="right"/>
              <w:rPr>
                <w:rFonts w:ascii="Arial" w:eastAsia="Arial Unicode MS" w:hAnsi="Arial" w:cs="Arial"/>
                <w:sz w:val="18"/>
                <w:szCs w:val="18"/>
              </w:rPr>
            </w:pPr>
          </w:p>
        </w:tc>
        <w:tc>
          <w:tcPr>
            <w:tcW w:w="747" w:type="pct"/>
            <w:tcBorders>
              <w:top w:val="single" w:sz="4" w:space="0" w:color="auto"/>
            </w:tcBorders>
            <w:shd w:val="clear" w:color="auto" w:fill="FAFAFA"/>
          </w:tcPr>
          <w:p w14:paraId="3AC3B8AB" w14:textId="77777777" w:rsidR="007A6CAF" w:rsidRPr="00FE1BB2" w:rsidRDefault="007A6CAF" w:rsidP="00EA760E">
            <w:pPr>
              <w:ind w:right="-72"/>
              <w:jc w:val="right"/>
              <w:rPr>
                <w:rFonts w:ascii="Arial" w:eastAsia="Arial Unicode MS" w:hAnsi="Arial" w:cs="Arial"/>
                <w:sz w:val="18"/>
                <w:szCs w:val="18"/>
              </w:rPr>
            </w:pPr>
          </w:p>
        </w:tc>
        <w:tc>
          <w:tcPr>
            <w:tcW w:w="747" w:type="pct"/>
            <w:tcBorders>
              <w:top w:val="single" w:sz="4" w:space="0" w:color="auto"/>
            </w:tcBorders>
            <w:shd w:val="clear" w:color="auto" w:fill="auto"/>
          </w:tcPr>
          <w:p w14:paraId="01905DA7" w14:textId="77777777" w:rsidR="007A6CAF" w:rsidRPr="00FE1BB2" w:rsidRDefault="007A6CAF" w:rsidP="00EA760E">
            <w:pPr>
              <w:ind w:right="-72"/>
              <w:jc w:val="right"/>
              <w:rPr>
                <w:rFonts w:ascii="Arial" w:eastAsia="Arial Unicode MS" w:hAnsi="Arial" w:cs="Arial"/>
                <w:sz w:val="18"/>
                <w:szCs w:val="18"/>
              </w:rPr>
            </w:pPr>
          </w:p>
        </w:tc>
      </w:tr>
      <w:tr w:rsidR="007A6CAF" w:rsidRPr="00FE1BB2" w14:paraId="5A6A2BA1" w14:textId="77777777" w:rsidTr="00A20447">
        <w:tc>
          <w:tcPr>
            <w:tcW w:w="2011" w:type="pct"/>
            <w:shd w:val="clear" w:color="auto" w:fill="auto"/>
          </w:tcPr>
          <w:p w14:paraId="441A0BF8" w14:textId="77777777" w:rsidR="007A6CAF" w:rsidRPr="00FE1BB2" w:rsidRDefault="007A6CAF" w:rsidP="00EA760E">
            <w:pPr>
              <w:ind w:left="-101" w:right="-72"/>
              <w:rPr>
                <w:rFonts w:ascii="Arial" w:eastAsia="Arial Unicode MS" w:hAnsi="Arial" w:cs="Arial"/>
                <w:sz w:val="18"/>
                <w:szCs w:val="18"/>
              </w:rPr>
            </w:pPr>
            <w:r w:rsidRPr="00FE1BB2">
              <w:rPr>
                <w:rFonts w:ascii="Arial" w:eastAsia="Arial Unicode MS" w:hAnsi="Arial" w:cs="Arial"/>
                <w:sz w:val="18"/>
                <w:szCs w:val="18"/>
              </w:rPr>
              <w:t>Non</w:t>
            </w:r>
            <w:r w:rsidRPr="00FE1BB2">
              <w:rPr>
                <w:rFonts w:ascii="Arial" w:eastAsia="Arial Unicode MS" w:hAnsi="Arial" w:cs="Arial"/>
                <w:sz w:val="18"/>
                <w:szCs w:val="18"/>
                <w:cs/>
              </w:rPr>
              <w:t>-</w:t>
            </w:r>
            <w:r w:rsidRPr="00FE1BB2">
              <w:rPr>
                <w:rFonts w:ascii="Arial" w:eastAsia="Arial Unicode MS" w:hAnsi="Arial" w:cs="Arial"/>
                <w:sz w:val="18"/>
                <w:szCs w:val="18"/>
              </w:rPr>
              <w:t xml:space="preserve">current liabilities </w:t>
            </w:r>
            <w:r w:rsidRPr="00FE1BB2">
              <w:rPr>
                <w:rFonts w:ascii="Arial" w:eastAsia="Arial Unicode MS" w:hAnsi="Arial" w:cs="Arial"/>
                <w:spacing w:val="4"/>
                <w:sz w:val="18"/>
                <w:szCs w:val="18"/>
                <w:cs/>
              </w:rPr>
              <w:t xml:space="preserve">- </w:t>
            </w:r>
            <w:r w:rsidRPr="00FE1BB2">
              <w:rPr>
                <w:rFonts w:ascii="Arial" w:eastAsia="Arial Unicode MS" w:hAnsi="Arial" w:cs="Arial"/>
                <w:spacing w:val="4"/>
                <w:sz w:val="18"/>
                <w:szCs w:val="18"/>
              </w:rPr>
              <w:t>related parties</w:t>
            </w:r>
          </w:p>
        </w:tc>
        <w:tc>
          <w:tcPr>
            <w:tcW w:w="747" w:type="pct"/>
            <w:shd w:val="clear" w:color="auto" w:fill="FAFAFA"/>
          </w:tcPr>
          <w:p w14:paraId="3649F08A" w14:textId="77777777" w:rsidR="007A6CAF" w:rsidRPr="00FE1BB2" w:rsidRDefault="007A6CAF" w:rsidP="00EA760E">
            <w:pPr>
              <w:ind w:right="-72"/>
              <w:jc w:val="right"/>
              <w:rPr>
                <w:rFonts w:ascii="Arial" w:eastAsia="Arial Unicode MS" w:hAnsi="Arial" w:cs="Arial"/>
                <w:sz w:val="18"/>
                <w:szCs w:val="18"/>
              </w:rPr>
            </w:pPr>
          </w:p>
        </w:tc>
        <w:tc>
          <w:tcPr>
            <w:tcW w:w="748" w:type="pct"/>
            <w:shd w:val="clear" w:color="auto" w:fill="auto"/>
          </w:tcPr>
          <w:p w14:paraId="4D9DAC35" w14:textId="77777777" w:rsidR="007A6CAF" w:rsidRPr="00FE1BB2" w:rsidRDefault="007A6CAF" w:rsidP="00EA760E">
            <w:pPr>
              <w:ind w:right="-72"/>
              <w:jc w:val="right"/>
              <w:rPr>
                <w:rFonts w:ascii="Arial" w:eastAsia="Arial Unicode MS" w:hAnsi="Arial" w:cs="Arial"/>
                <w:sz w:val="18"/>
                <w:szCs w:val="18"/>
              </w:rPr>
            </w:pPr>
          </w:p>
        </w:tc>
        <w:tc>
          <w:tcPr>
            <w:tcW w:w="747" w:type="pct"/>
            <w:shd w:val="clear" w:color="auto" w:fill="FAFAFA"/>
          </w:tcPr>
          <w:p w14:paraId="34E4516F" w14:textId="77777777" w:rsidR="007A6CAF" w:rsidRPr="00FE1BB2" w:rsidRDefault="007A6CAF" w:rsidP="00EA760E">
            <w:pPr>
              <w:ind w:right="-72"/>
              <w:jc w:val="right"/>
              <w:rPr>
                <w:rFonts w:ascii="Arial" w:eastAsia="Arial Unicode MS" w:hAnsi="Arial" w:cs="Arial"/>
                <w:sz w:val="18"/>
                <w:szCs w:val="18"/>
              </w:rPr>
            </w:pPr>
          </w:p>
        </w:tc>
        <w:tc>
          <w:tcPr>
            <w:tcW w:w="747" w:type="pct"/>
            <w:shd w:val="clear" w:color="auto" w:fill="auto"/>
          </w:tcPr>
          <w:p w14:paraId="3614E38B" w14:textId="77777777" w:rsidR="007A6CAF" w:rsidRPr="00FE1BB2" w:rsidRDefault="007A6CAF" w:rsidP="00EA760E">
            <w:pPr>
              <w:ind w:right="-72"/>
              <w:jc w:val="right"/>
              <w:rPr>
                <w:rFonts w:ascii="Arial" w:eastAsia="Arial Unicode MS" w:hAnsi="Arial" w:cs="Arial"/>
                <w:sz w:val="18"/>
                <w:szCs w:val="18"/>
              </w:rPr>
            </w:pPr>
          </w:p>
        </w:tc>
      </w:tr>
      <w:tr w:rsidR="00B639EE" w:rsidRPr="00FE1BB2" w14:paraId="0F039A9F" w14:textId="77777777" w:rsidTr="00A20447">
        <w:tc>
          <w:tcPr>
            <w:tcW w:w="2011" w:type="pct"/>
            <w:shd w:val="clear" w:color="auto" w:fill="auto"/>
          </w:tcPr>
          <w:p w14:paraId="36189B0D" w14:textId="77777777" w:rsidR="00B639EE" w:rsidRPr="00FE1BB2" w:rsidRDefault="00B639EE" w:rsidP="00B639EE">
            <w:pP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The ultimate parent company</w:t>
            </w:r>
          </w:p>
        </w:tc>
        <w:tc>
          <w:tcPr>
            <w:tcW w:w="747" w:type="pct"/>
            <w:shd w:val="clear" w:color="auto" w:fill="FAFAFA"/>
          </w:tcPr>
          <w:p w14:paraId="69011A36" w14:textId="703DBD61" w:rsidR="00B639EE" w:rsidRPr="00FE1BB2" w:rsidRDefault="00F63BD7" w:rsidP="00B639EE">
            <w:pPr>
              <w:ind w:right="-72"/>
              <w:jc w:val="right"/>
              <w:rPr>
                <w:rFonts w:ascii="Arial" w:eastAsia="Arial Unicode MS" w:hAnsi="Arial" w:cs="Arial"/>
                <w:sz w:val="18"/>
                <w:szCs w:val="18"/>
              </w:rPr>
            </w:pPr>
            <w:r w:rsidRPr="00FE1BB2">
              <w:rPr>
                <w:rFonts w:ascii="Arial" w:eastAsia="Arial Unicode MS" w:hAnsi="Arial" w:cs="Arial"/>
                <w:sz w:val="18"/>
                <w:szCs w:val="18"/>
              </w:rPr>
              <w:t>4</w:t>
            </w:r>
          </w:p>
        </w:tc>
        <w:tc>
          <w:tcPr>
            <w:tcW w:w="748" w:type="pct"/>
            <w:shd w:val="clear" w:color="auto" w:fill="auto"/>
          </w:tcPr>
          <w:p w14:paraId="6A57774F" w14:textId="21320D86" w:rsidR="00B639EE" w:rsidRPr="00FE1BB2" w:rsidRDefault="00B639EE" w:rsidP="00B639EE">
            <w:pPr>
              <w:ind w:right="-72"/>
              <w:jc w:val="right"/>
              <w:rPr>
                <w:rFonts w:ascii="Arial" w:eastAsia="Arial Unicode MS" w:hAnsi="Arial" w:cs="Arial"/>
                <w:sz w:val="18"/>
                <w:szCs w:val="18"/>
              </w:rPr>
            </w:pPr>
            <w:r w:rsidRPr="00FE1BB2">
              <w:rPr>
                <w:rFonts w:ascii="Arial" w:eastAsia="Arial Unicode MS" w:hAnsi="Arial" w:cs="Arial"/>
                <w:sz w:val="18"/>
                <w:szCs w:val="18"/>
              </w:rPr>
              <w:t>4</w:t>
            </w:r>
          </w:p>
        </w:tc>
        <w:tc>
          <w:tcPr>
            <w:tcW w:w="747" w:type="pct"/>
            <w:shd w:val="clear" w:color="auto" w:fill="FAFAFA"/>
          </w:tcPr>
          <w:p w14:paraId="38890EE8" w14:textId="736A9BA4" w:rsidR="00B639EE" w:rsidRPr="00FE1BB2" w:rsidRDefault="00F63BD7" w:rsidP="00B639EE">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747" w:type="pct"/>
            <w:shd w:val="clear" w:color="auto" w:fill="auto"/>
          </w:tcPr>
          <w:p w14:paraId="7D0DA1C2" w14:textId="0BEAABC1" w:rsidR="00B639EE" w:rsidRPr="00FE1BB2" w:rsidRDefault="00B639EE" w:rsidP="00B639EE">
            <w:pPr>
              <w:ind w:right="-72"/>
              <w:jc w:val="right"/>
              <w:rPr>
                <w:rFonts w:ascii="Arial" w:eastAsia="Arial Unicode MS" w:hAnsi="Arial" w:cs="Arial"/>
                <w:sz w:val="18"/>
                <w:szCs w:val="18"/>
              </w:rPr>
            </w:pPr>
            <w:r w:rsidRPr="00FE1BB2">
              <w:rPr>
                <w:rFonts w:ascii="Arial" w:eastAsia="Arial Unicode MS" w:hAnsi="Arial" w:cs="Arial"/>
                <w:sz w:val="18"/>
                <w:szCs w:val="18"/>
                <w:cs/>
              </w:rPr>
              <w:t>-</w:t>
            </w:r>
          </w:p>
        </w:tc>
      </w:tr>
      <w:tr w:rsidR="00B639EE" w:rsidRPr="00FE1BB2" w14:paraId="4F8B49B2" w14:textId="77777777" w:rsidTr="00A20447">
        <w:tc>
          <w:tcPr>
            <w:tcW w:w="2011" w:type="pct"/>
            <w:shd w:val="clear" w:color="auto" w:fill="auto"/>
          </w:tcPr>
          <w:p w14:paraId="184F8514" w14:textId="77777777" w:rsidR="00B639EE" w:rsidRPr="00FE1BB2" w:rsidRDefault="00B639EE" w:rsidP="00B639EE">
            <w:pP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Shareholders</w:t>
            </w:r>
          </w:p>
        </w:tc>
        <w:tc>
          <w:tcPr>
            <w:tcW w:w="747" w:type="pct"/>
            <w:shd w:val="clear" w:color="auto" w:fill="FAFAFA"/>
          </w:tcPr>
          <w:p w14:paraId="3DB11666" w14:textId="3E2CDC33" w:rsidR="00B639EE" w:rsidRPr="00FE1BB2" w:rsidRDefault="00F63BD7" w:rsidP="00B639EE">
            <w:pPr>
              <w:ind w:right="-72"/>
              <w:jc w:val="right"/>
              <w:rPr>
                <w:rFonts w:ascii="Arial" w:eastAsia="Arial Unicode MS" w:hAnsi="Arial" w:cs="Arial"/>
                <w:sz w:val="18"/>
                <w:szCs w:val="18"/>
              </w:rPr>
            </w:pPr>
            <w:r w:rsidRPr="00FE1BB2">
              <w:rPr>
                <w:rFonts w:ascii="Arial" w:eastAsia="Arial Unicode MS" w:hAnsi="Arial" w:cs="Arial"/>
                <w:sz w:val="18"/>
                <w:szCs w:val="18"/>
              </w:rPr>
              <w:t>24</w:t>
            </w:r>
          </w:p>
        </w:tc>
        <w:tc>
          <w:tcPr>
            <w:tcW w:w="748" w:type="pct"/>
            <w:shd w:val="clear" w:color="auto" w:fill="auto"/>
          </w:tcPr>
          <w:p w14:paraId="4DB5217E" w14:textId="0B42E530" w:rsidR="00B639EE" w:rsidRPr="00FE1BB2" w:rsidRDefault="00B639EE" w:rsidP="00B639EE">
            <w:pPr>
              <w:ind w:right="-72"/>
              <w:jc w:val="right"/>
              <w:rPr>
                <w:rFonts w:ascii="Arial" w:eastAsia="Arial Unicode MS" w:hAnsi="Arial" w:cs="Arial"/>
                <w:sz w:val="18"/>
                <w:szCs w:val="18"/>
              </w:rPr>
            </w:pPr>
            <w:r w:rsidRPr="00FE1BB2">
              <w:rPr>
                <w:rFonts w:ascii="Arial" w:eastAsia="Arial Unicode MS" w:hAnsi="Arial" w:cs="Arial"/>
                <w:sz w:val="18"/>
                <w:szCs w:val="18"/>
              </w:rPr>
              <w:t>29</w:t>
            </w:r>
          </w:p>
        </w:tc>
        <w:tc>
          <w:tcPr>
            <w:tcW w:w="747" w:type="pct"/>
            <w:shd w:val="clear" w:color="auto" w:fill="FAFAFA"/>
          </w:tcPr>
          <w:p w14:paraId="38D2C1D4" w14:textId="01DD3A64" w:rsidR="00B639EE" w:rsidRPr="00FE1BB2" w:rsidRDefault="00F63BD7" w:rsidP="00B639EE">
            <w:pPr>
              <w:ind w:right="-72"/>
              <w:jc w:val="right"/>
              <w:rPr>
                <w:rFonts w:ascii="Arial" w:eastAsia="Arial Unicode MS" w:hAnsi="Arial" w:cs="Arial"/>
                <w:sz w:val="18"/>
                <w:szCs w:val="18"/>
              </w:rPr>
            </w:pPr>
            <w:r w:rsidRPr="00FE1BB2">
              <w:rPr>
                <w:rFonts w:ascii="Arial" w:eastAsia="Arial Unicode MS" w:hAnsi="Arial" w:cs="Arial"/>
                <w:sz w:val="18"/>
                <w:szCs w:val="18"/>
              </w:rPr>
              <w:t>13</w:t>
            </w:r>
          </w:p>
        </w:tc>
        <w:tc>
          <w:tcPr>
            <w:tcW w:w="747" w:type="pct"/>
            <w:shd w:val="clear" w:color="auto" w:fill="auto"/>
          </w:tcPr>
          <w:p w14:paraId="0862C0CE" w14:textId="56B1E028" w:rsidR="00B639EE" w:rsidRPr="00FE1BB2" w:rsidRDefault="00B639EE" w:rsidP="00B639EE">
            <w:pPr>
              <w:ind w:right="-72"/>
              <w:jc w:val="right"/>
              <w:rPr>
                <w:rFonts w:ascii="Arial" w:eastAsia="Arial Unicode MS" w:hAnsi="Arial" w:cs="Arial"/>
                <w:sz w:val="18"/>
                <w:szCs w:val="18"/>
              </w:rPr>
            </w:pPr>
            <w:r w:rsidRPr="00FE1BB2">
              <w:rPr>
                <w:rFonts w:ascii="Arial" w:eastAsia="Arial Unicode MS" w:hAnsi="Arial" w:cs="Arial"/>
                <w:sz w:val="18"/>
                <w:szCs w:val="18"/>
              </w:rPr>
              <w:t>15</w:t>
            </w:r>
          </w:p>
        </w:tc>
      </w:tr>
      <w:tr w:rsidR="00B639EE" w:rsidRPr="00FE1BB2" w14:paraId="5C8CC04B" w14:textId="77777777" w:rsidTr="00A20447">
        <w:tc>
          <w:tcPr>
            <w:tcW w:w="2011" w:type="pct"/>
            <w:shd w:val="clear" w:color="auto" w:fill="auto"/>
          </w:tcPr>
          <w:p w14:paraId="2D97079C" w14:textId="77777777" w:rsidR="00B639EE" w:rsidRPr="00FE1BB2" w:rsidRDefault="00B639EE" w:rsidP="00B639EE">
            <w:pP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Other related parties</w:t>
            </w:r>
          </w:p>
        </w:tc>
        <w:tc>
          <w:tcPr>
            <w:tcW w:w="747" w:type="pct"/>
            <w:tcBorders>
              <w:bottom w:val="single" w:sz="4" w:space="0" w:color="auto"/>
            </w:tcBorders>
            <w:shd w:val="clear" w:color="auto" w:fill="FAFAFA"/>
          </w:tcPr>
          <w:p w14:paraId="160BAC43" w14:textId="29FAE533" w:rsidR="00B639EE" w:rsidRPr="00FE1BB2" w:rsidRDefault="00F63BD7" w:rsidP="00B639EE">
            <w:pPr>
              <w:ind w:right="-72"/>
              <w:jc w:val="right"/>
              <w:rPr>
                <w:rFonts w:ascii="Arial" w:eastAsia="Arial Unicode MS" w:hAnsi="Arial" w:cs="Arial"/>
                <w:sz w:val="18"/>
                <w:szCs w:val="18"/>
              </w:rPr>
            </w:pPr>
            <w:r w:rsidRPr="00FE1BB2">
              <w:rPr>
                <w:rFonts w:ascii="Arial" w:eastAsia="Arial Unicode MS" w:hAnsi="Arial" w:cs="Arial"/>
                <w:sz w:val="18"/>
                <w:szCs w:val="18"/>
              </w:rPr>
              <w:t>218</w:t>
            </w:r>
          </w:p>
        </w:tc>
        <w:tc>
          <w:tcPr>
            <w:tcW w:w="748" w:type="pct"/>
            <w:tcBorders>
              <w:bottom w:val="single" w:sz="4" w:space="0" w:color="auto"/>
            </w:tcBorders>
            <w:shd w:val="clear" w:color="auto" w:fill="auto"/>
          </w:tcPr>
          <w:p w14:paraId="58DC4FD8" w14:textId="7CBB6DF3" w:rsidR="00B639EE" w:rsidRPr="00FE1BB2" w:rsidRDefault="00B639EE" w:rsidP="00B639EE">
            <w:pPr>
              <w:ind w:right="-72"/>
              <w:jc w:val="right"/>
              <w:rPr>
                <w:rFonts w:ascii="Arial" w:eastAsia="Arial Unicode MS" w:hAnsi="Arial" w:cs="Arial"/>
                <w:sz w:val="18"/>
                <w:szCs w:val="18"/>
              </w:rPr>
            </w:pPr>
            <w:r w:rsidRPr="00FE1BB2">
              <w:rPr>
                <w:rFonts w:ascii="Arial" w:eastAsia="Arial Unicode MS" w:hAnsi="Arial" w:cs="Arial"/>
                <w:sz w:val="18"/>
                <w:szCs w:val="18"/>
              </w:rPr>
              <w:t>53</w:t>
            </w:r>
          </w:p>
        </w:tc>
        <w:tc>
          <w:tcPr>
            <w:tcW w:w="747" w:type="pct"/>
            <w:tcBorders>
              <w:bottom w:val="single" w:sz="4" w:space="0" w:color="auto"/>
            </w:tcBorders>
            <w:shd w:val="clear" w:color="auto" w:fill="FAFAFA"/>
          </w:tcPr>
          <w:p w14:paraId="16EFF294" w14:textId="1F7A4E75" w:rsidR="00B639EE" w:rsidRPr="00FE1BB2" w:rsidRDefault="00F63BD7" w:rsidP="00B639EE">
            <w:pPr>
              <w:ind w:right="-72"/>
              <w:jc w:val="right"/>
              <w:rPr>
                <w:rFonts w:ascii="Arial" w:eastAsia="Arial Unicode MS" w:hAnsi="Arial" w:cs="Arial"/>
                <w:sz w:val="18"/>
                <w:szCs w:val="18"/>
              </w:rPr>
            </w:pPr>
            <w:r w:rsidRPr="00FE1BB2">
              <w:rPr>
                <w:rFonts w:ascii="Arial" w:eastAsia="Arial Unicode MS" w:hAnsi="Arial" w:cs="Arial"/>
                <w:sz w:val="18"/>
                <w:szCs w:val="18"/>
              </w:rPr>
              <w:t>198</w:t>
            </w:r>
          </w:p>
        </w:tc>
        <w:tc>
          <w:tcPr>
            <w:tcW w:w="747" w:type="pct"/>
            <w:tcBorders>
              <w:bottom w:val="single" w:sz="4" w:space="0" w:color="auto"/>
            </w:tcBorders>
            <w:shd w:val="clear" w:color="auto" w:fill="auto"/>
          </w:tcPr>
          <w:p w14:paraId="0E39DAD4" w14:textId="42EC7096" w:rsidR="00B639EE" w:rsidRPr="00FE1BB2" w:rsidRDefault="00B639EE" w:rsidP="00B639EE">
            <w:pPr>
              <w:ind w:right="-72"/>
              <w:jc w:val="right"/>
              <w:rPr>
                <w:rFonts w:ascii="Arial" w:eastAsia="Arial Unicode MS" w:hAnsi="Arial" w:cs="Arial"/>
                <w:sz w:val="18"/>
                <w:szCs w:val="18"/>
              </w:rPr>
            </w:pPr>
            <w:r w:rsidRPr="00FE1BB2">
              <w:rPr>
                <w:rFonts w:ascii="Arial" w:eastAsia="Arial Unicode MS" w:hAnsi="Arial" w:cs="Arial"/>
                <w:sz w:val="18"/>
                <w:szCs w:val="18"/>
              </w:rPr>
              <w:t>25</w:t>
            </w:r>
          </w:p>
        </w:tc>
      </w:tr>
      <w:tr w:rsidR="00B639EE" w:rsidRPr="00FE1BB2" w14:paraId="64227B7F" w14:textId="77777777" w:rsidTr="00A20447">
        <w:tc>
          <w:tcPr>
            <w:tcW w:w="2011" w:type="pct"/>
            <w:shd w:val="clear" w:color="auto" w:fill="auto"/>
          </w:tcPr>
          <w:p w14:paraId="1EB9EFD0" w14:textId="77777777" w:rsidR="00B639EE" w:rsidRPr="00FE1BB2" w:rsidRDefault="00B639EE" w:rsidP="00B639EE">
            <w:pPr>
              <w:ind w:right="-72"/>
              <w:rPr>
                <w:rFonts w:ascii="Arial" w:eastAsia="Arial Unicode MS" w:hAnsi="Arial" w:cs="Arial"/>
                <w:sz w:val="18"/>
                <w:szCs w:val="18"/>
              </w:rPr>
            </w:pPr>
          </w:p>
        </w:tc>
        <w:tc>
          <w:tcPr>
            <w:tcW w:w="747" w:type="pct"/>
            <w:tcBorders>
              <w:top w:val="single" w:sz="4" w:space="0" w:color="auto"/>
            </w:tcBorders>
            <w:shd w:val="clear" w:color="auto" w:fill="FAFAFA"/>
          </w:tcPr>
          <w:p w14:paraId="5E31CDFC" w14:textId="77777777" w:rsidR="00B639EE" w:rsidRPr="00FE1BB2" w:rsidRDefault="00B639EE" w:rsidP="00B639EE">
            <w:pPr>
              <w:ind w:right="-72"/>
              <w:jc w:val="right"/>
              <w:rPr>
                <w:rFonts w:ascii="Arial" w:eastAsia="Arial Unicode MS" w:hAnsi="Arial" w:cs="Arial"/>
                <w:sz w:val="18"/>
                <w:szCs w:val="18"/>
              </w:rPr>
            </w:pPr>
          </w:p>
        </w:tc>
        <w:tc>
          <w:tcPr>
            <w:tcW w:w="748" w:type="pct"/>
            <w:tcBorders>
              <w:top w:val="single" w:sz="4" w:space="0" w:color="auto"/>
            </w:tcBorders>
            <w:shd w:val="clear" w:color="auto" w:fill="auto"/>
          </w:tcPr>
          <w:p w14:paraId="37B82B11" w14:textId="77777777" w:rsidR="00B639EE" w:rsidRPr="00FE1BB2" w:rsidRDefault="00B639EE" w:rsidP="00B639EE">
            <w:pPr>
              <w:ind w:right="-72"/>
              <w:jc w:val="right"/>
              <w:rPr>
                <w:rFonts w:ascii="Arial" w:eastAsia="Arial Unicode MS" w:hAnsi="Arial" w:cs="Arial"/>
                <w:sz w:val="18"/>
                <w:szCs w:val="18"/>
              </w:rPr>
            </w:pPr>
          </w:p>
        </w:tc>
        <w:tc>
          <w:tcPr>
            <w:tcW w:w="747" w:type="pct"/>
            <w:tcBorders>
              <w:top w:val="single" w:sz="4" w:space="0" w:color="auto"/>
            </w:tcBorders>
            <w:shd w:val="clear" w:color="auto" w:fill="FAFAFA"/>
          </w:tcPr>
          <w:p w14:paraId="2F5901F2" w14:textId="77777777" w:rsidR="00B639EE" w:rsidRPr="00FE1BB2" w:rsidRDefault="00B639EE" w:rsidP="00B639EE">
            <w:pPr>
              <w:ind w:right="-72"/>
              <w:jc w:val="right"/>
              <w:rPr>
                <w:rFonts w:ascii="Arial" w:eastAsia="Arial Unicode MS" w:hAnsi="Arial" w:cs="Arial"/>
                <w:sz w:val="18"/>
                <w:szCs w:val="18"/>
              </w:rPr>
            </w:pPr>
          </w:p>
        </w:tc>
        <w:tc>
          <w:tcPr>
            <w:tcW w:w="747" w:type="pct"/>
            <w:tcBorders>
              <w:top w:val="single" w:sz="4" w:space="0" w:color="auto"/>
            </w:tcBorders>
            <w:shd w:val="clear" w:color="auto" w:fill="auto"/>
          </w:tcPr>
          <w:p w14:paraId="04AC616E" w14:textId="77777777" w:rsidR="00B639EE" w:rsidRPr="00FE1BB2" w:rsidRDefault="00B639EE" w:rsidP="00B639EE">
            <w:pPr>
              <w:ind w:right="-72"/>
              <w:jc w:val="right"/>
              <w:rPr>
                <w:rFonts w:ascii="Arial" w:eastAsia="Arial Unicode MS" w:hAnsi="Arial" w:cs="Arial"/>
                <w:sz w:val="18"/>
                <w:szCs w:val="18"/>
              </w:rPr>
            </w:pPr>
          </w:p>
        </w:tc>
      </w:tr>
      <w:tr w:rsidR="00B639EE" w:rsidRPr="00FE1BB2" w14:paraId="24C57E3B" w14:textId="77777777" w:rsidTr="00A20447">
        <w:tc>
          <w:tcPr>
            <w:tcW w:w="2011" w:type="pct"/>
            <w:shd w:val="clear" w:color="auto" w:fill="auto"/>
          </w:tcPr>
          <w:p w14:paraId="19E89C5E" w14:textId="77777777" w:rsidR="00B639EE" w:rsidRPr="00FE1BB2" w:rsidRDefault="00B639EE" w:rsidP="00B639EE">
            <w:pPr>
              <w:ind w:left="-101" w:right="-72"/>
              <w:rPr>
                <w:rFonts w:ascii="Arial" w:eastAsia="Arial Unicode MS" w:hAnsi="Arial" w:cs="Arial"/>
                <w:sz w:val="18"/>
                <w:szCs w:val="18"/>
              </w:rPr>
            </w:pPr>
          </w:p>
        </w:tc>
        <w:tc>
          <w:tcPr>
            <w:tcW w:w="747" w:type="pct"/>
            <w:tcBorders>
              <w:bottom w:val="single" w:sz="4" w:space="0" w:color="auto"/>
            </w:tcBorders>
            <w:shd w:val="clear" w:color="auto" w:fill="FAFAFA"/>
          </w:tcPr>
          <w:p w14:paraId="0BC384D7" w14:textId="4118E734" w:rsidR="00B639EE" w:rsidRPr="00FE1BB2" w:rsidRDefault="00F63BD7" w:rsidP="00B639EE">
            <w:pPr>
              <w:ind w:right="-72"/>
              <w:jc w:val="right"/>
              <w:rPr>
                <w:rFonts w:ascii="Arial" w:eastAsia="Arial Unicode MS" w:hAnsi="Arial" w:cs="Arial"/>
                <w:sz w:val="18"/>
                <w:szCs w:val="18"/>
              </w:rPr>
            </w:pPr>
            <w:r w:rsidRPr="00FE1BB2">
              <w:rPr>
                <w:rFonts w:ascii="Arial" w:eastAsia="Arial Unicode MS" w:hAnsi="Arial" w:cs="Arial"/>
                <w:sz w:val="18"/>
                <w:szCs w:val="18"/>
              </w:rPr>
              <w:t>246</w:t>
            </w:r>
          </w:p>
        </w:tc>
        <w:tc>
          <w:tcPr>
            <w:tcW w:w="748" w:type="pct"/>
            <w:tcBorders>
              <w:bottom w:val="single" w:sz="4" w:space="0" w:color="auto"/>
            </w:tcBorders>
            <w:shd w:val="clear" w:color="auto" w:fill="auto"/>
          </w:tcPr>
          <w:p w14:paraId="66CBD28B" w14:textId="731A1B4F" w:rsidR="00B639EE" w:rsidRPr="00FE1BB2" w:rsidRDefault="00B639EE" w:rsidP="00B639EE">
            <w:pPr>
              <w:ind w:right="-72"/>
              <w:jc w:val="right"/>
              <w:rPr>
                <w:rFonts w:ascii="Arial" w:eastAsia="Arial Unicode MS" w:hAnsi="Arial" w:cs="Arial"/>
                <w:sz w:val="18"/>
                <w:szCs w:val="18"/>
              </w:rPr>
            </w:pPr>
            <w:r w:rsidRPr="00FE1BB2">
              <w:rPr>
                <w:rFonts w:ascii="Arial" w:eastAsia="Arial Unicode MS" w:hAnsi="Arial" w:cs="Arial"/>
                <w:sz w:val="18"/>
                <w:szCs w:val="18"/>
              </w:rPr>
              <w:t>86</w:t>
            </w:r>
          </w:p>
        </w:tc>
        <w:tc>
          <w:tcPr>
            <w:tcW w:w="747" w:type="pct"/>
            <w:tcBorders>
              <w:bottom w:val="single" w:sz="4" w:space="0" w:color="auto"/>
            </w:tcBorders>
            <w:shd w:val="clear" w:color="auto" w:fill="FAFAFA"/>
          </w:tcPr>
          <w:p w14:paraId="3458FF4E" w14:textId="1BA3994A" w:rsidR="00B639EE" w:rsidRPr="00FE1BB2" w:rsidRDefault="00F63BD7" w:rsidP="00B639EE">
            <w:pPr>
              <w:ind w:right="-72"/>
              <w:jc w:val="right"/>
              <w:rPr>
                <w:rFonts w:ascii="Arial" w:eastAsia="Arial Unicode MS" w:hAnsi="Arial" w:cs="Arial"/>
                <w:sz w:val="18"/>
                <w:szCs w:val="18"/>
              </w:rPr>
            </w:pPr>
            <w:r w:rsidRPr="00FE1BB2">
              <w:rPr>
                <w:rFonts w:ascii="Arial" w:eastAsia="Arial Unicode MS" w:hAnsi="Arial" w:cs="Arial"/>
                <w:sz w:val="18"/>
                <w:szCs w:val="18"/>
              </w:rPr>
              <w:t>211</w:t>
            </w:r>
          </w:p>
        </w:tc>
        <w:tc>
          <w:tcPr>
            <w:tcW w:w="747" w:type="pct"/>
            <w:tcBorders>
              <w:bottom w:val="single" w:sz="4" w:space="0" w:color="auto"/>
            </w:tcBorders>
            <w:shd w:val="clear" w:color="auto" w:fill="auto"/>
          </w:tcPr>
          <w:p w14:paraId="554720E3" w14:textId="6002EAC8" w:rsidR="00B639EE" w:rsidRPr="00FE1BB2" w:rsidRDefault="00B639EE" w:rsidP="00B639EE">
            <w:pPr>
              <w:ind w:right="-72"/>
              <w:jc w:val="right"/>
              <w:rPr>
                <w:rFonts w:ascii="Arial" w:eastAsia="Arial Unicode MS" w:hAnsi="Arial" w:cs="Arial"/>
                <w:sz w:val="18"/>
                <w:szCs w:val="18"/>
              </w:rPr>
            </w:pPr>
            <w:r w:rsidRPr="00FE1BB2">
              <w:rPr>
                <w:rFonts w:ascii="Arial" w:eastAsia="Arial Unicode MS" w:hAnsi="Arial" w:cs="Arial"/>
                <w:sz w:val="18"/>
                <w:szCs w:val="18"/>
              </w:rPr>
              <w:t>40</w:t>
            </w:r>
          </w:p>
        </w:tc>
      </w:tr>
    </w:tbl>
    <w:p w14:paraId="046C4270" w14:textId="77777777" w:rsidR="005C1318" w:rsidRPr="00FE1BB2" w:rsidRDefault="005C1318" w:rsidP="005C1318">
      <w:pPr>
        <w:tabs>
          <w:tab w:val="left" w:pos="540"/>
        </w:tabs>
        <w:ind w:left="540" w:hanging="540"/>
        <w:jc w:val="thaiDistribute"/>
        <w:rPr>
          <w:rFonts w:ascii="Arial" w:eastAsia="Arial Unicode MS" w:hAnsi="Arial" w:cs="Arial"/>
          <w:b/>
          <w:bCs/>
          <w:color w:val="CF4A02"/>
          <w:sz w:val="18"/>
          <w:szCs w:val="18"/>
        </w:rPr>
      </w:pPr>
    </w:p>
    <w:p w14:paraId="6483BD88" w14:textId="16A2A65A" w:rsidR="005C1318" w:rsidRPr="00FE1BB2" w:rsidRDefault="007638F6" w:rsidP="005C1318">
      <w:pPr>
        <w:tabs>
          <w:tab w:val="left" w:pos="540"/>
        </w:tabs>
        <w:ind w:left="540" w:hanging="540"/>
        <w:jc w:val="thaiDistribute"/>
        <w:rPr>
          <w:rFonts w:ascii="Arial" w:eastAsia="Arial Unicode MS" w:hAnsi="Arial" w:cs="Arial"/>
          <w:b/>
          <w:bCs/>
          <w:color w:val="CF4A02"/>
          <w:sz w:val="18"/>
          <w:szCs w:val="18"/>
        </w:rPr>
      </w:pPr>
      <w:r w:rsidRPr="00FE1BB2">
        <w:rPr>
          <w:rFonts w:ascii="Arial" w:eastAsia="Arial Unicode MS" w:hAnsi="Arial" w:cs="Arial"/>
          <w:b/>
          <w:bCs/>
          <w:color w:val="CF4A02"/>
          <w:sz w:val="18"/>
          <w:szCs w:val="18"/>
        </w:rPr>
        <w:t>40</w:t>
      </w:r>
      <w:r w:rsidR="005C1318" w:rsidRPr="00FE1BB2">
        <w:rPr>
          <w:rFonts w:ascii="Arial" w:eastAsia="Arial Unicode MS" w:hAnsi="Arial" w:cs="Arial"/>
          <w:b/>
          <w:bCs/>
          <w:color w:val="CF4A02"/>
          <w:sz w:val="18"/>
          <w:szCs w:val="18"/>
          <w:cs/>
        </w:rPr>
        <w:t>.</w:t>
      </w:r>
      <w:r w:rsidR="005C1318" w:rsidRPr="00FE1BB2">
        <w:rPr>
          <w:rFonts w:ascii="Arial" w:eastAsia="Arial Unicode MS" w:hAnsi="Arial" w:cs="Arial"/>
          <w:b/>
          <w:bCs/>
          <w:color w:val="CF4A02"/>
          <w:sz w:val="18"/>
          <w:szCs w:val="18"/>
        </w:rPr>
        <w:t>9</w:t>
      </w:r>
      <w:r w:rsidR="005C1318" w:rsidRPr="00FE1BB2">
        <w:rPr>
          <w:rFonts w:ascii="Arial" w:eastAsia="Arial Unicode MS" w:hAnsi="Arial" w:cs="Arial"/>
          <w:b/>
          <w:bCs/>
          <w:color w:val="CF4A02"/>
          <w:sz w:val="18"/>
          <w:szCs w:val="18"/>
        </w:rPr>
        <w:tab/>
        <w:t>Short</w:t>
      </w:r>
      <w:r w:rsidR="005C1318" w:rsidRPr="00FE1BB2">
        <w:rPr>
          <w:rFonts w:ascii="Arial" w:eastAsia="Arial Unicode MS" w:hAnsi="Arial" w:cs="Arial"/>
          <w:b/>
          <w:bCs/>
          <w:color w:val="CF4A02"/>
          <w:sz w:val="18"/>
          <w:szCs w:val="18"/>
          <w:cs/>
        </w:rPr>
        <w:t>-</w:t>
      </w:r>
      <w:r w:rsidR="005C1318" w:rsidRPr="00FE1BB2">
        <w:rPr>
          <w:rFonts w:ascii="Arial" w:eastAsia="Arial Unicode MS" w:hAnsi="Arial" w:cs="Arial"/>
          <w:b/>
          <w:bCs/>
          <w:color w:val="CF4A02"/>
          <w:sz w:val="18"/>
          <w:szCs w:val="18"/>
        </w:rPr>
        <w:t>term loans from related parties, net</w:t>
      </w:r>
    </w:p>
    <w:p w14:paraId="2D0AE8D1" w14:textId="77777777" w:rsidR="005C1318" w:rsidRPr="00FE1BB2" w:rsidRDefault="005C1318" w:rsidP="005C1318">
      <w:pPr>
        <w:tabs>
          <w:tab w:val="left" w:pos="540"/>
        </w:tabs>
        <w:ind w:left="540" w:hanging="540"/>
        <w:jc w:val="thaiDistribute"/>
        <w:rPr>
          <w:rFonts w:ascii="Arial" w:eastAsia="Arial Unicode MS" w:hAnsi="Arial" w:cs="Arial"/>
          <w:b/>
          <w:bCs/>
          <w:color w:val="CF4A02"/>
          <w:sz w:val="18"/>
          <w:szCs w:val="18"/>
        </w:rPr>
      </w:pPr>
    </w:p>
    <w:p w14:paraId="729E5133" w14:textId="0C9FBCA6" w:rsidR="007B6A19" w:rsidRPr="00FE1BB2" w:rsidRDefault="005C1318" w:rsidP="005C1318">
      <w:pPr>
        <w:tabs>
          <w:tab w:val="left" w:pos="540"/>
        </w:tabs>
        <w:ind w:left="540" w:hanging="540"/>
        <w:jc w:val="thaiDistribute"/>
        <w:rPr>
          <w:rFonts w:ascii="Arial" w:eastAsia="Arial Unicode MS" w:hAnsi="Arial" w:cs="Arial"/>
          <w:sz w:val="18"/>
          <w:szCs w:val="18"/>
        </w:rPr>
      </w:pPr>
      <w:r w:rsidRPr="00FE1BB2">
        <w:rPr>
          <w:rFonts w:ascii="Arial" w:eastAsia="Arial Unicode MS" w:hAnsi="Arial" w:cs="Arial"/>
          <w:sz w:val="18"/>
          <w:szCs w:val="18"/>
        </w:rPr>
        <w:tab/>
      </w:r>
      <w:bookmarkStart w:id="24" w:name="_Hlk126335937"/>
      <w:r w:rsidRPr="00FE1BB2">
        <w:rPr>
          <w:rFonts w:ascii="Arial" w:eastAsia="Arial Unicode MS" w:hAnsi="Arial" w:cs="Arial"/>
          <w:sz w:val="18"/>
          <w:szCs w:val="18"/>
        </w:rPr>
        <w:t xml:space="preserve">On 20 December 2022, the Company </w:t>
      </w:r>
      <w:r w:rsidR="007B6A19" w:rsidRPr="00FE1BB2">
        <w:rPr>
          <w:rFonts w:ascii="Arial" w:eastAsia="Arial Unicode MS" w:hAnsi="Arial" w:cs="Arial"/>
          <w:sz w:val="18"/>
          <w:szCs w:val="18"/>
        </w:rPr>
        <w:t>has entered into</w:t>
      </w:r>
      <w:r w:rsidRPr="00FE1BB2">
        <w:rPr>
          <w:rFonts w:ascii="Arial" w:eastAsia="Arial Unicode MS" w:hAnsi="Arial" w:cs="Arial"/>
          <w:sz w:val="18"/>
          <w:szCs w:val="18"/>
        </w:rPr>
        <w:t xml:space="preserve"> a short-term loan agreement with the ultimate parent company</w:t>
      </w:r>
      <w:r w:rsidR="007B6A19" w:rsidRPr="00FE1BB2">
        <w:rPr>
          <w:rFonts w:ascii="Arial" w:eastAsia="Arial Unicode MS" w:hAnsi="Arial" w:cs="Arial"/>
          <w:sz w:val="18"/>
          <w:szCs w:val="18"/>
        </w:rPr>
        <w:t>.</w:t>
      </w:r>
      <w:r w:rsidRPr="00FE1BB2">
        <w:rPr>
          <w:rFonts w:ascii="Arial" w:eastAsia="Arial Unicode MS" w:hAnsi="Arial" w:cs="Arial"/>
          <w:sz w:val="18"/>
          <w:szCs w:val="18"/>
        </w:rPr>
        <w:t xml:space="preserve"> </w:t>
      </w:r>
      <w:r w:rsidR="007B6A19" w:rsidRPr="00FE1BB2">
        <w:rPr>
          <w:rFonts w:ascii="Arial" w:eastAsia="Arial Unicode MS" w:hAnsi="Arial" w:cs="Arial"/>
          <w:sz w:val="18"/>
          <w:szCs w:val="18"/>
        </w:rPr>
        <w:t>For loan facility of Baht 1,500 million, the loan is due in one year and bears interbank interest rate with the purpose for short-term working capital. As at 31 December 2022, such loan has not yet been drawdown.</w:t>
      </w:r>
    </w:p>
    <w:p w14:paraId="4FD6335E" w14:textId="05CF0BA4" w:rsidR="004D48AB" w:rsidRPr="00FE1BB2" w:rsidRDefault="004D48AB">
      <w:pPr>
        <w:rPr>
          <w:rFonts w:ascii="Arial" w:eastAsia="Arial Unicode MS" w:hAnsi="Arial" w:cs="Arial"/>
          <w:sz w:val="18"/>
          <w:szCs w:val="18"/>
        </w:rPr>
      </w:pPr>
      <w:r w:rsidRPr="00FE1BB2">
        <w:rPr>
          <w:rFonts w:ascii="Arial" w:eastAsia="Arial Unicode MS" w:hAnsi="Arial" w:cs="Arial"/>
          <w:sz w:val="18"/>
          <w:szCs w:val="18"/>
        </w:rPr>
        <w:br w:type="page"/>
      </w:r>
    </w:p>
    <w:p w14:paraId="72FE3857" w14:textId="77777777" w:rsidR="007B6A19" w:rsidRPr="00FE1BB2" w:rsidRDefault="007B6A19" w:rsidP="005C1318">
      <w:pPr>
        <w:tabs>
          <w:tab w:val="left" w:pos="540"/>
        </w:tabs>
        <w:ind w:left="540" w:hanging="540"/>
        <w:jc w:val="thaiDistribute"/>
        <w:rPr>
          <w:rFonts w:ascii="Arial" w:eastAsia="Arial Unicode MS" w:hAnsi="Arial" w:cs="Arial"/>
          <w:sz w:val="18"/>
          <w:szCs w:val="18"/>
        </w:rPr>
      </w:pPr>
    </w:p>
    <w:bookmarkEnd w:id="24"/>
    <w:p w14:paraId="570FE439" w14:textId="3C68C677" w:rsidR="007A6CAF" w:rsidRPr="00FE1BB2" w:rsidRDefault="007638F6" w:rsidP="003B36C5">
      <w:pPr>
        <w:tabs>
          <w:tab w:val="left" w:pos="540"/>
        </w:tabs>
        <w:ind w:left="540" w:hanging="540"/>
        <w:jc w:val="thaiDistribute"/>
        <w:rPr>
          <w:rFonts w:ascii="Arial" w:eastAsia="Arial Unicode MS" w:hAnsi="Arial" w:cs="Arial"/>
          <w:b/>
          <w:bCs/>
          <w:color w:val="CF4A02"/>
          <w:sz w:val="18"/>
          <w:szCs w:val="18"/>
        </w:rPr>
      </w:pPr>
      <w:r w:rsidRPr="00FE1BB2">
        <w:rPr>
          <w:rFonts w:ascii="Arial" w:eastAsia="Arial Unicode MS" w:hAnsi="Arial" w:cs="Arial"/>
          <w:b/>
          <w:bCs/>
          <w:color w:val="CF4A02"/>
          <w:sz w:val="18"/>
          <w:szCs w:val="18"/>
        </w:rPr>
        <w:t>40</w:t>
      </w:r>
      <w:r w:rsidR="007A6CAF" w:rsidRPr="00FE1BB2">
        <w:rPr>
          <w:rFonts w:ascii="Arial" w:eastAsia="Arial Unicode MS" w:hAnsi="Arial" w:cs="Arial"/>
          <w:b/>
          <w:bCs/>
          <w:color w:val="CF4A02"/>
          <w:sz w:val="18"/>
          <w:szCs w:val="18"/>
          <w:cs/>
        </w:rPr>
        <w:t>.</w:t>
      </w:r>
      <w:r w:rsidR="005C1318" w:rsidRPr="00FE1BB2">
        <w:rPr>
          <w:rFonts w:ascii="Arial" w:eastAsia="Arial Unicode MS" w:hAnsi="Arial" w:cs="Arial"/>
          <w:b/>
          <w:bCs/>
          <w:color w:val="CF4A02"/>
          <w:sz w:val="18"/>
          <w:szCs w:val="18"/>
        </w:rPr>
        <w:t>10</w:t>
      </w:r>
      <w:r w:rsidR="007A6CAF" w:rsidRPr="00FE1BB2">
        <w:rPr>
          <w:rFonts w:ascii="Arial" w:eastAsia="Arial Unicode MS" w:hAnsi="Arial" w:cs="Arial"/>
          <w:b/>
          <w:bCs/>
          <w:color w:val="CF4A02"/>
          <w:sz w:val="18"/>
          <w:szCs w:val="18"/>
        </w:rPr>
        <w:tab/>
        <w:t>Long</w:t>
      </w:r>
      <w:r w:rsidR="007A6CAF" w:rsidRPr="00FE1BB2">
        <w:rPr>
          <w:rFonts w:ascii="Arial" w:eastAsia="Arial Unicode MS" w:hAnsi="Arial" w:cs="Arial"/>
          <w:b/>
          <w:bCs/>
          <w:color w:val="CF4A02"/>
          <w:sz w:val="18"/>
          <w:szCs w:val="18"/>
          <w:cs/>
        </w:rPr>
        <w:t>-</w:t>
      </w:r>
      <w:r w:rsidR="007A6CAF" w:rsidRPr="00FE1BB2">
        <w:rPr>
          <w:rFonts w:ascii="Arial" w:eastAsia="Arial Unicode MS" w:hAnsi="Arial" w:cs="Arial"/>
          <w:b/>
          <w:bCs/>
          <w:color w:val="CF4A02"/>
          <w:sz w:val="18"/>
          <w:szCs w:val="18"/>
        </w:rPr>
        <w:t>term loans from related part</w:t>
      </w:r>
      <w:r w:rsidR="003C06F4" w:rsidRPr="00FE1BB2">
        <w:rPr>
          <w:rFonts w:ascii="Arial" w:eastAsia="Arial Unicode MS" w:hAnsi="Arial" w:cs="Arial"/>
          <w:b/>
          <w:bCs/>
          <w:color w:val="CF4A02"/>
          <w:sz w:val="18"/>
          <w:szCs w:val="18"/>
        </w:rPr>
        <w:t>ies</w:t>
      </w:r>
      <w:r w:rsidR="007A6CAF" w:rsidRPr="00FE1BB2">
        <w:rPr>
          <w:rFonts w:ascii="Arial" w:eastAsia="Arial Unicode MS" w:hAnsi="Arial" w:cs="Arial"/>
          <w:b/>
          <w:bCs/>
          <w:color w:val="CF4A02"/>
          <w:sz w:val="18"/>
          <w:szCs w:val="18"/>
        </w:rPr>
        <w:t>, net</w:t>
      </w:r>
    </w:p>
    <w:p w14:paraId="17B352EC" w14:textId="77777777" w:rsidR="007A6CAF" w:rsidRPr="00FE1BB2" w:rsidRDefault="007A6CAF" w:rsidP="007A6CAF">
      <w:pPr>
        <w:pStyle w:val="Header"/>
        <w:tabs>
          <w:tab w:val="left" w:pos="567"/>
        </w:tabs>
        <w:ind w:left="540"/>
        <w:rPr>
          <w:rFonts w:ascii="Arial" w:eastAsia="Arial Unicode MS" w:hAnsi="Arial" w:cs="Arial"/>
          <w:sz w:val="18"/>
          <w:szCs w:val="18"/>
        </w:rPr>
      </w:pPr>
    </w:p>
    <w:tbl>
      <w:tblPr>
        <w:tblW w:w="8920" w:type="dxa"/>
        <w:tblInd w:w="540" w:type="dxa"/>
        <w:tblLayout w:type="fixed"/>
        <w:tblLook w:val="0000" w:firstRow="0" w:lastRow="0" w:firstColumn="0" w:lastColumn="0" w:noHBand="0" w:noVBand="0"/>
      </w:tblPr>
      <w:tblGrid>
        <w:gridCol w:w="3448"/>
        <w:gridCol w:w="1368"/>
        <w:gridCol w:w="1368"/>
        <w:gridCol w:w="1368"/>
        <w:gridCol w:w="1368"/>
      </w:tblGrid>
      <w:tr w:rsidR="007A6CAF" w:rsidRPr="00FE1BB2" w14:paraId="47898449" w14:textId="77777777" w:rsidTr="00A20447">
        <w:trPr>
          <w:trHeight w:val="20"/>
        </w:trPr>
        <w:tc>
          <w:tcPr>
            <w:tcW w:w="3448" w:type="dxa"/>
            <w:shd w:val="clear" w:color="auto" w:fill="auto"/>
          </w:tcPr>
          <w:p w14:paraId="5580F702" w14:textId="77777777" w:rsidR="007A6CAF" w:rsidRPr="00FE1BB2" w:rsidRDefault="007A6CAF" w:rsidP="00EA760E">
            <w:pPr>
              <w:ind w:left="-101" w:right="-72"/>
              <w:rPr>
                <w:rFonts w:ascii="Arial" w:eastAsia="Arial Unicode MS" w:hAnsi="Arial" w:cs="Arial"/>
                <w:sz w:val="18"/>
                <w:szCs w:val="18"/>
              </w:rPr>
            </w:pPr>
          </w:p>
        </w:tc>
        <w:tc>
          <w:tcPr>
            <w:tcW w:w="2736" w:type="dxa"/>
            <w:gridSpan w:val="2"/>
            <w:tcBorders>
              <w:top w:val="single" w:sz="4" w:space="0" w:color="auto"/>
              <w:bottom w:val="single" w:sz="4" w:space="0" w:color="auto"/>
            </w:tcBorders>
            <w:shd w:val="clear" w:color="auto" w:fill="auto"/>
          </w:tcPr>
          <w:p w14:paraId="4F90E84F" w14:textId="77777777" w:rsidR="007A6CAF" w:rsidRPr="00FE1BB2" w:rsidRDefault="007A6CAF" w:rsidP="00EA760E">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FE1BB2">
              <w:rPr>
                <w:rFonts w:eastAsia="Arial Unicode MS" w:cs="Arial"/>
                <w:b/>
                <w:bCs/>
                <w:sz w:val="18"/>
                <w:szCs w:val="18"/>
              </w:rPr>
              <w:t>Consolidated</w:t>
            </w:r>
          </w:p>
          <w:p w14:paraId="052CFDB6" w14:textId="77777777" w:rsidR="007A6CAF" w:rsidRPr="00FE1BB2" w:rsidRDefault="007A6CAF" w:rsidP="00EA760E">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FE1BB2">
              <w:rPr>
                <w:rFonts w:eastAsia="Arial Unicode MS"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2A0DEEE2" w14:textId="77777777" w:rsidR="007A6CAF" w:rsidRPr="00FE1BB2" w:rsidRDefault="007A6CAF" w:rsidP="00EA760E">
            <w:pPr>
              <w:ind w:left="331" w:right="-72" w:hanging="331"/>
              <w:jc w:val="right"/>
              <w:rPr>
                <w:rFonts w:ascii="Arial" w:eastAsia="Arial Unicode MS" w:hAnsi="Arial" w:cs="Arial"/>
                <w:b/>
                <w:bCs/>
                <w:sz w:val="18"/>
                <w:szCs w:val="18"/>
              </w:rPr>
            </w:pPr>
            <w:r w:rsidRPr="00FE1BB2">
              <w:rPr>
                <w:rFonts w:ascii="Arial" w:eastAsia="Arial Unicode MS" w:hAnsi="Arial" w:cs="Arial"/>
                <w:b/>
                <w:bCs/>
                <w:sz w:val="18"/>
                <w:szCs w:val="18"/>
              </w:rPr>
              <w:t>Separate</w:t>
            </w:r>
          </w:p>
          <w:p w14:paraId="73921DAE" w14:textId="77777777" w:rsidR="007A6CAF" w:rsidRPr="00FE1BB2" w:rsidRDefault="007A6CAF" w:rsidP="00EA760E">
            <w:pPr>
              <w:ind w:left="331" w:right="-72" w:hanging="331"/>
              <w:jc w:val="right"/>
              <w:rPr>
                <w:rFonts w:ascii="Arial" w:eastAsia="Arial Unicode MS" w:hAnsi="Arial" w:cs="Arial"/>
                <w:b/>
                <w:bCs/>
                <w:sz w:val="18"/>
                <w:szCs w:val="18"/>
              </w:rPr>
            </w:pPr>
            <w:r w:rsidRPr="00FE1BB2">
              <w:rPr>
                <w:rFonts w:ascii="Arial" w:eastAsia="Arial Unicode MS" w:hAnsi="Arial" w:cs="Arial"/>
                <w:b/>
                <w:bCs/>
                <w:sz w:val="18"/>
                <w:szCs w:val="18"/>
              </w:rPr>
              <w:t>financial statements</w:t>
            </w:r>
          </w:p>
        </w:tc>
      </w:tr>
      <w:tr w:rsidR="008B21EE" w:rsidRPr="00FE1BB2" w14:paraId="453F194A" w14:textId="77777777" w:rsidTr="00A20447">
        <w:trPr>
          <w:trHeight w:val="20"/>
        </w:trPr>
        <w:tc>
          <w:tcPr>
            <w:tcW w:w="3448" w:type="dxa"/>
            <w:shd w:val="clear" w:color="auto" w:fill="auto"/>
          </w:tcPr>
          <w:p w14:paraId="72FAD931" w14:textId="6542AC88" w:rsidR="008B21EE" w:rsidRPr="00FE1BB2" w:rsidRDefault="004E1C36" w:rsidP="008B21EE">
            <w:pPr>
              <w:ind w:left="-101" w:right="-72"/>
              <w:rPr>
                <w:rFonts w:ascii="Arial" w:eastAsia="Arial Unicode MS" w:hAnsi="Arial" w:cs="Arial"/>
                <w:b/>
                <w:bCs/>
                <w:sz w:val="18"/>
                <w:szCs w:val="18"/>
              </w:rPr>
            </w:pPr>
            <w:r w:rsidRPr="00FE1BB2">
              <w:rPr>
                <w:rFonts w:ascii="Arial" w:eastAsia="Arial Unicode MS" w:hAnsi="Arial" w:cs="Arial"/>
                <w:b/>
                <w:bCs/>
                <w:sz w:val="18"/>
                <w:szCs w:val="18"/>
              </w:rPr>
              <w:t xml:space="preserve">As at </w:t>
            </w:r>
            <w:r w:rsidR="008B21EE" w:rsidRPr="00FE1BB2">
              <w:rPr>
                <w:rFonts w:ascii="Arial" w:eastAsia="Arial Unicode MS" w:hAnsi="Arial" w:cs="Arial"/>
                <w:b/>
                <w:bCs/>
                <w:sz w:val="18"/>
                <w:szCs w:val="18"/>
              </w:rPr>
              <w:t>31 December</w:t>
            </w:r>
          </w:p>
        </w:tc>
        <w:tc>
          <w:tcPr>
            <w:tcW w:w="1368" w:type="dxa"/>
            <w:shd w:val="clear" w:color="auto" w:fill="auto"/>
          </w:tcPr>
          <w:p w14:paraId="1C6B3027" w14:textId="61D736F2" w:rsidR="008B21EE" w:rsidRPr="00FE1BB2" w:rsidRDefault="00B34C91" w:rsidP="008B21E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2022</w:t>
            </w:r>
          </w:p>
        </w:tc>
        <w:tc>
          <w:tcPr>
            <w:tcW w:w="1368" w:type="dxa"/>
            <w:shd w:val="clear" w:color="auto" w:fill="auto"/>
          </w:tcPr>
          <w:p w14:paraId="57230BAD" w14:textId="4AD65A8A" w:rsidR="008B21EE" w:rsidRPr="00FE1BB2" w:rsidRDefault="00B34C91" w:rsidP="008B21E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2021</w:t>
            </w:r>
          </w:p>
        </w:tc>
        <w:tc>
          <w:tcPr>
            <w:tcW w:w="1368" w:type="dxa"/>
            <w:shd w:val="clear" w:color="auto" w:fill="auto"/>
          </w:tcPr>
          <w:p w14:paraId="7683DEEF" w14:textId="485CC7CC" w:rsidR="008B21EE" w:rsidRPr="00FE1BB2" w:rsidRDefault="00B34C91" w:rsidP="008B21E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2022</w:t>
            </w:r>
          </w:p>
        </w:tc>
        <w:tc>
          <w:tcPr>
            <w:tcW w:w="1368" w:type="dxa"/>
            <w:shd w:val="clear" w:color="auto" w:fill="auto"/>
          </w:tcPr>
          <w:p w14:paraId="3C0C7707" w14:textId="18C71B87" w:rsidR="008B21EE" w:rsidRPr="00FE1BB2" w:rsidRDefault="00B34C91" w:rsidP="008B21E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2021</w:t>
            </w:r>
          </w:p>
        </w:tc>
      </w:tr>
      <w:tr w:rsidR="008B21EE" w:rsidRPr="00FE1BB2" w14:paraId="3D45DA23" w14:textId="77777777" w:rsidTr="00A20447">
        <w:trPr>
          <w:trHeight w:val="20"/>
        </w:trPr>
        <w:tc>
          <w:tcPr>
            <w:tcW w:w="3448" w:type="dxa"/>
            <w:shd w:val="clear" w:color="auto" w:fill="auto"/>
          </w:tcPr>
          <w:p w14:paraId="20BA0C3E" w14:textId="77777777" w:rsidR="008B21EE" w:rsidRPr="00FE1BB2" w:rsidRDefault="008B21EE" w:rsidP="008B21EE">
            <w:pPr>
              <w:ind w:left="-101" w:right="-72"/>
              <w:rPr>
                <w:rFonts w:ascii="Arial" w:eastAsia="Arial Unicode MS" w:hAnsi="Arial" w:cs="Arial"/>
                <w:sz w:val="18"/>
                <w:szCs w:val="18"/>
              </w:rPr>
            </w:pPr>
          </w:p>
        </w:tc>
        <w:tc>
          <w:tcPr>
            <w:tcW w:w="1368" w:type="dxa"/>
            <w:tcBorders>
              <w:bottom w:val="single" w:sz="4" w:space="0" w:color="auto"/>
            </w:tcBorders>
            <w:shd w:val="clear" w:color="auto" w:fill="auto"/>
          </w:tcPr>
          <w:p w14:paraId="1C7470A1" w14:textId="77777777" w:rsidR="008B21EE" w:rsidRPr="00FE1BB2" w:rsidRDefault="008B21EE" w:rsidP="008B21E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Million Baht</w:t>
            </w:r>
          </w:p>
        </w:tc>
        <w:tc>
          <w:tcPr>
            <w:tcW w:w="1368" w:type="dxa"/>
            <w:tcBorders>
              <w:bottom w:val="single" w:sz="4" w:space="0" w:color="auto"/>
            </w:tcBorders>
            <w:shd w:val="clear" w:color="auto" w:fill="auto"/>
          </w:tcPr>
          <w:p w14:paraId="3A119C9E" w14:textId="77777777" w:rsidR="008B21EE" w:rsidRPr="00FE1BB2" w:rsidRDefault="008B21EE" w:rsidP="008B21E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Million Baht</w:t>
            </w:r>
          </w:p>
        </w:tc>
        <w:tc>
          <w:tcPr>
            <w:tcW w:w="1368" w:type="dxa"/>
            <w:tcBorders>
              <w:bottom w:val="single" w:sz="4" w:space="0" w:color="auto"/>
            </w:tcBorders>
            <w:shd w:val="clear" w:color="auto" w:fill="auto"/>
          </w:tcPr>
          <w:p w14:paraId="50B221DA" w14:textId="77777777" w:rsidR="008B21EE" w:rsidRPr="00FE1BB2" w:rsidRDefault="008B21EE" w:rsidP="008B21E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Million Baht</w:t>
            </w:r>
          </w:p>
        </w:tc>
        <w:tc>
          <w:tcPr>
            <w:tcW w:w="1368" w:type="dxa"/>
            <w:tcBorders>
              <w:bottom w:val="single" w:sz="4" w:space="0" w:color="auto"/>
            </w:tcBorders>
            <w:shd w:val="clear" w:color="auto" w:fill="auto"/>
          </w:tcPr>
          <w:p w14:paraId="5CC99AD6" w14:textId="77777777" w:rsidR="008B21EE" w:rsidRPr="00FE1BB2" w:rsidRDefault="008B21EE" w:rsidP="008B21E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Million Baht</w:t>
            </w:r>
          </w:p>
        </w:tc>
      </w:tr>
      <w:tr w:rsidR="008B21EE" w:rsidRPr="00FE1BB2" w14:paraId="04EA087A" w14:textId="77777777" w:rsidTr="00A20447">
        <w:trPr>
          <w:trHeight w:val="103"/>
        </w:trPr>
        <w:tc>
          <w:tcPr>
            <w:tcW w:w="3448" w:type="dxa"/>
            <w:shd w:val="clear" w:color="auto" w:fill="auto"/>
            <w:vAlign w:val="center"/>
          </w:tcPr>
          <w:p w14:paraId="3BCE34C0" w14:textId="77777777" w:rsidR="008B21EE" w:rsidRPr="00FE1BB2" w:rsidRDefault="008B21EE" w:rsidP="008B21EE">
            <w:pP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Subsidiary</w:t>
            </w:r>
          </w:p>
        </w:tc>
        <w:tc>
          <w:tcPr>
            <w:tcW w:w="1368" w:type="dxa"/>
            <w:shd w:val="clear" w:color="auto" w:fill="FAFAFA"/>
            <w:vAlign w:val="bottom"/>
          </w:tcPr>
          <w:p w14:paraId="70CA80E4" w14:textId="77777777" w:rsidR="008B21EE" w:rsidRPr="00FE1BB2" w:rsidRDefault="008B21EE" w:rsidP="008B21E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8" w:type="dxa"/>
            <w:shd w:val="clear" w:color="auto" w:fill="auto"/>
            <w:vAlign w:val="bottom"/>
          </w:tcPr>
          <w:p w14:paraId="23BF8E2F" w14:textId="77777777" w:rsidR="008B21EE" w:rsidRPr="00FE1BB2" w:rsidRDefault="008B21EE" w:rsidP="008B21E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8" w:type="dxa"/>
            <w:shd w:val="clear" w:color="auto" w:fill="FAFAFA"/>
            <w:vAlign w:val="bottom"/>
          </w:tcPr>
          <w:p w14:paraId="06BE7586" w14:textId="77777777" w:rsidR="008B21EE" w:rsidRPr="00FE1BB2" w:rsidRDefault="008B21EE" w:rsidP="008B21EE">
            <w:pPr>
              <w:ind w:right="-72"/>
              <w:jc w:val="right"/>
              <w:rPr>
                <w:rFonts w:ascii="Arial" w:eastAsia="Arial Unicode MS" w:hAnsi="Arial" w:cs="Arial"/>
                <w:sz w:val="18"/>
                <w:szCs w:val="18"/>
              </w:rPr>
            </w:pPr>
          </w:p>
        </w:tc>
        <w:tc>
          <w:tcPr>
            <w:tcW w:w="1368" w:type="dxa"/>
            <w:shd w:val="clear" w:color="auto" w:fill="auto"/>
            <w:vAlign w:val="bottom"/>
          </w:tcPr>
          <w:p w14:paraId="53AF3DFE" w14:textId="77777777" w:rsidR="008B21EE" w:rsidRPr="00FE1BB2" w:rsidRDefault="008B21EE" w:rsidP="008B21EE">
            <w:pPr>
              <w:ind w:right="-72"/>
              <w:jc w:val="right"/>
              <w:rPr>
                <w:rFonts w:ascii="Arial" w:eastAsia="Arial Unicode MS" w:hAnsi="Arial" w:cs="Arial"/>
                <w:sz w:val="18"/>
                <w:szCs w:val="18"/>
              </w:rPr>
            </w:pPr>
          </w:p>
        </w:tc>
      </w:tr>
      <w:tr w:rsidR="00B639EE" w:rsidRPr="00FE1BB2" w14:paraId="1AC4E026" w14:textId="77777777" w:rsidTr="00A20447">
        <w:trPr>
          <w:trHeight w:val="20"/>
        </w:trPr>
        <w:tc>
          <w:tcPr>
            <w:tcW w:w="3448" w:type="dxa"/>
            <w:shd w:val="clear" w:color="auto" w:fill="auto"/>
            <w:vAlign w:val="center"/>
          </w:tcPr>
          <w:p w14:paraId="2153E393" w14:textId="10EE8A47" w:rsidR="00B639EE" w:rsidRPr="00FE1BB2" w:rsidRDefault="00B639EE" w:rsidP="00B639EE">
            <w:pP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Due within 1 year</w:t>
            </w:r>
          </w:p>
        </w:tc>
        <w:tc>
          <w:tcPr>
            <w:tcW w:w="1368" w:type="dxa"/>
            <w:shd w:val="clear" w:color="auto" w:fill="FAFAFA"/>
          </w:tcPr>
          <w:p w14:paraId="2A4E3B2C" w14:textId="6E3C7DC7" w:rsidR="00B639EE" w:rsidRPr="00FE1BB2" w:rsidRDefault="00F63BD7" w:rsidP="00B639EE">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368" w:type="dxa"/>
          </w:tcPr>
          <w:p w14:paraId="1640C660" w14:textId="1A3CB9EF" w:rsidR="00B639EE" w:rsidRPr="00FE1BB2" w:rsidRDefault="00B639EE" w:rsidP="00B639EE">
            <w:pPr>
              <w:ind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1368" w:type="dxa"/>
            <w:shd w:val="clear" w:color="auto" w:fill="FAFAFA"/>
          </w:tcPr>
          <w:p w14:paraId="4E071DFA" w14:textId="1E4F77B4" w:rsidR="00B639EE" w:rsidRPr="00FE1BB2" w:rsidRDefault="00F63BD7" w:rsidP="00B639EE">
            <w:pPr>
              <w:ind w:right="-72"/>
              <w:jc w:val="right"/>
              <w:rPr>
                <w:rFonts w:ascii="Arial" w:eastAsia="Arial Unicode MS" w:hAnsi="Arial" w:cs="Arial"/>
                <w:sz w:val="18"/>
                <w:szCs w:val="18"/>
              </w:rPr>
            </w:pPr>
            <w:r w:rsidRPr="00FE1BB2">
              <w:rPr>
                <w:rFonts w:ascii="Arial" w:eastAsia="Arial Unicode MS" w:hAnsi="Arial" w:cs="Arial"/>
                <w:sz w:val="18"/>
                <w:szCs w:val="18"/>
              </w:rPr>
              <w:t>1,203</w:t>
            </w:r>
          </w:p>
        </w:tc>
        <w:tc>
          <w:tcPr>
            <w:tcW w:w="1368" w:type="dxa"/>
          </w:tcPr>
          <w:p w14:paraId="0215D624" w14:textId="5EBF5BB7" w:rsidR="00B639EE" w:rsidRPr="00FE1BB2" w:rsidRDefault="00B639EE" w:rsidP="00B639EE">
            <w:pPr>
              <w:ind w:right="-72"/>
              <w:jc w:val="right"/>
              <w:rPr>
                <w:rFonts w:ascii="Arial" w:eastAsia="Arial Unicode MS" w:hAnsi="Arial" w:cs="Arial"/>
                <w:sz w:val="18"/>
                <w:szCs w:val="18"/>
              </w:rPr>
            </w:pPr>
            <w:r w:rsidRPr="00FE1BB2">
              <w:rPr>
                <w:rFonts w:ascii="Arial" w:eastAsia="Arial Unicode MS" w:hAnsi="Arial" w:cs="Arial"/>
                <w:sz w:val="18"/>
                <w:szCs w:val="18"/>
              </w:rPr>
              <w:t>1,203</w:t>
            </w:r>
          </w:p>
        </w:tc>
      </w:tr>
      <w:tr w:rsidR="00B639EE" w:rsidRPr="00FE1BB2" w14:paraId="5467B62A" w14:textId="77777777" w:rsidTr="00A20447">
        <w:trPr>
          <w:trHeight w:val="20"/>
        </w:trPr>
        <w:tc>
          <w:tcPr>
            <w:tcW w:w="3448" w:type="dxa"/>
            <w:shd w:val="clear" w:color="auto" w:fill="auto"/>
            <w:vAlign w:val="center"/>
          </w:tcPr>
          <w:p w14:paraId="0DD7C6B6" w14:textId="6C36AB4B" w:rsidR="00B639EE" w:rsidRPr="00FE1BB2" w:rsidRDefault="00B639EE" w:rsidP="00B639EE">
            <w:pP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Due over 1 year</w:t>
            </w:r>
          </w:p>
        </w:tc>
        <w:tc>
          <w:tcPr>
            <w:tcW w:w="1368" w:type="dxa"/>
            <w:shd w:val="clear" w:color="auto" w:fill="FAFAFA"/>
          </w:tcPr>
          <w:p w14:paraId="29EEE160" w14:textId="21B22997" w:rsidR="00B639EE" w:rsidRPr="00FE1BB2" w:rsidRDefault="00F63BD7" w:rsidP="00B639EE">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368" w:type="dxa"/>
          </w:tcPr>
          <w:p w14:paraId="4C48EEA0" w14:textId="252809EC" w:rsidR="00B639EE" w:rsidRPr="00FE1BB2" w:rsidRDefault="00B639EE" w:rsidP="00B639EE">
            <w:pPr>
              <w:ind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1368" w:type="dxa"/>
            <w:shd w:val="clear" w:color="auto" w:fill="FAFAFA"/>
          </w:tcPr>
          <w:p w14:paraId="24F7464B" w14:textId="18F03547" w:rsidR="00B639EE" w:rsidRPr="00FE1BB2" w:rsidRDefault="00F63BD7" w:rsidP="00B639EE">
            <w:pPr>
              <w:ind w:right="-72"/>
              <w:jc w:val="right"/>
              <w:rPr>
                <w:rFonts w:ascii="Arial" w:eastAsia="Arial Unicode MS" w:hAnsi="Arial" w:cs="Arial"/>
                <w:sz w:val="18"/>
                <w:szCs w:val="18"/>
              </w:rPr>
            </w:pPr>
            <w:r w:rsidRPr="00FE1BB2">
              <w:rPr>
                <w:rFonts w:ascii="Arial" w:eastAsia="Arial Unicode MS" w:hAnsi="Arial" w:cs="Arial"/>
                <w:sz w:val="18"/>
                <w:szCs w:val="18"/>
              </w:rPr>
              <w:t>9,234</w:t>
            </w:r>
          </w:p>
        </w:tc>
        <w:tc>
          <w:tcPr>
            <w:tcW w:w="1368" w:type="dxa"/>
          </w:tcPr>
          <w:p w14:paraId="3D5080BD" w14:textId="0751BC81" w:rsidR="00B639EE" w:rsidRPr="00FE1BB2" w:rsidRDefault="00B639EE" w:rsidP="00B639EE">
            <w:pPr>
              <w:ind w:right="-72"/>
              <w:jc w:val="right"/>
              <w:rPr>
                <w:rFonts w:ascii="Arial" w:eastAsia="Arial Unicode MS" w:hAnsi="Arial" w:cs="Arial"/>
                <w:sz w:val="18"/>
                <w:szCs w:val="18"/>
              </w:rPr>
            </w:pPr>
            <w:r w:rsidRPr="00FE1BB2">
              <w:rPr>
                <w:rFonts w:ascii="Arial" w:eastAsia="Arial Unicode MS" w:hAnsi="Arial" w:cs="Arial"/>
                <w:sz w:val="18"/>
                <w:szCs w:val="18"/>
              </w:rPr>
              <w:t>10,428</w:t>
            </w:r>
          </w:p>
        </w:tc>
      </w:tr>
      <w:tr w:rsidR="00B639EE" w:rsidRPr="00FE1BB2" w14:paraId="4A0FB4AC" w14:textId="77777777" w:rsidTr="00A20447">
        <w:trPr>
          <w:trHeight w:val="20"/>
        </w:trPr>
        <w:tc>
          <w:tcPr>
            <w:tcW w:w="3448" w:type="dxa"/>
            <w:shd w:val="clear" w:color="auto" w:fill="auto"/>
            <w:vAlign w:val="center"/>
          </w:tcPr>
          <w:p w14:paraId="29C44B7E" w14:textId="77777777" w:rsidR="00B639EE" w:rsidRPr="00FE1BB2" w:rsidRDefault="00B639EE" w:rsidP="00B639EE">
            <w:pPr>
              <w:ind w:left="-101" w:right="-72"/>
              <w:rPr>
                <w:rFonts w:ascii="Arial" w:eastAsia="Arial Unicode MS" w:hAnsi="Arial" w:cs="Arial"/>
                <w:sz w:val="18"/>
                <w:szCs w:val="22"/>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Other related party</w:t>
            </w:r>
          </w:p>
        </w:tc>
        <w:tc>
          <w:tcPr>
            <w:tcW w:w="1368" w:type="dxa"/>
            <w:shd w:val="clear" w:color="auto" w:fill="FAFAFA"/>
            <w:vAlign w:val="bottom"/>
          </w:tcPr>
          <w:p w14:paraId="6A90D944" w14:textId="77777777" w:rsidR="00B639EE" w:rsidRPr="00FE1BB2" w:rsidRDefault="00B639EE" w:rsidP="00B639EE">
            <w:pPr>
              <w:ind w:right="-72"/>
              <w:jc w:val="right"/>
              <w:rPr>
                <w:rFonts w:ascii="Arial" w:eastAsia="Arial Unicode MS" w:hAnsi="Arial" w:cs="Arial"/>
                <w:sz w:val="18"/>
                <w:szCs w:val="18"/>
              </w:rPr>
            </w:pPr>
          </w:p>
        </w:tc>
        <w:tc>
          <w:tcPr>
            <w:tcW w:w="1368" w:type="dxa"/>
            <w:shd w:val="clear" w:color="auto" w:fill="auto"/>
            <w:vAlign w:val="bottom"/>
          </w:tcPr>
          <w:p w14:paraId="51EC0442" w14:textId="77777777" w:rsidR="00B639EE" w:rsidRPr="00FE1BB2" w:rsidRDefault="00B639EE" w:rsidP="00B639EE">
            <w:pPr>
              <w:ind w:right="-72"/>
              <w:jc w:val="right"/>
              <w:rPr>
                <w:rFonts w:ascii="Arial" w:eastAsia="Arial Unicode MS" w:hAnsi="Arial" w:cs="Arial"/>
                <w:sz w:val="18"/>
                <w:szCs w:val="18"/>
              </w:rPr>
            </w:pPr>
          </w:p>
        </w:tc>
        <w:tc>
          <w:tcPr>
            <w:tcW w:w="1368" w:type="dxa"/>
            <w:shd w:val="clear" w:color="auto" w:fill="FAFAFA"/>
            <w:vAlign w:val="bottom"/>
          </w:tcPr>
          <w:p w14:paraId="666C29CC" w14:textId="77777777" w:rsidR="00B639EE" w:rsidRPr="00FE1BB2" w:rsidRDefault="00B639EE" w:rsidP="00B639EE">
            <w:pPr>
              <w:ind w:right="-72"/>
              <w:jc w:val="right"/>
              <w:rPr>
                <w:rFonts w:ascii="Arial" w:eastAsia="Arial Unicode MS" w:hAnsi="Arial" w:cs="Arial"/>
                <w:sz w:val="18"/>
                <w:szCs w:val="18"/>
              </w:rPr>
            </w:pPr>
          </w:p>
        </w:tc>
        <w:tc>
          <w:tcPr>
            <w:tcW w:w="1368" w:type="dxa"/>
            <w:shd w:val="clear" w:color="auto" w:fill="auto"/>
            <w:vAlign w:val="bottom"/>
          </w:tcPr>
          <w:p w14:paraId="5E8C5E6F" w14:textId="77777777" w:rsidR="00B639EE" w:rsidRPr="00FE1BB2" w:rsidRDefault="00B639EE" w:rsidP="00B639EE">
            <w:pPr>
              <w:ind w:right="-72"/>
              <w:jc w:val="right"/>
              <w:rPr>
                <w:rFonts w:ascii="Arial" w:eastAsia="Arial Unicode MS" w:hAnsi="Arial" w:cs="Arial"/>
                <w:sz w:val="18"/>
                <w:szCs w:val="18"/>
              </w:rPr>
            </w:pPr>
          </w:p>
        </w:tc>
      </w:tr>
      <w:tr w:rsidR="00B639EE" w:rsidRPr="00FE1BB2" w14:paraId="13F36480" w14:textId="77777777" w:rsidTr="00A20447">
        <w:trPr>
          <w:trHeight w:val="20"/>
        </w:trPr>
        <w:tc>
          <w:tcPr>
            <w:tcW w:w="3448" w:type="dxa"/>
            <w:shd w:val="clear" w:color="auto" w:fill="auto"/>
            <w:vAlign w:val="center"/>
          </w:tcPr>
          <w:p w14:paraId="5792F6FC" w14:textId="0164DA9C" w:rsidR="00B639EE" w:rsidRPr="00FE1BB2" w:rsidRDefault="00B639EE" w:rsidP="00B639EE">
            <w:pPr>
              <w:ind w:left="-101" w:right="-72"/>
              <w:rPr>
                <w:rFonts w:ascii="Arial" w:eastAsia="Arial Unicode MS" w:hAnsi="Arial" w:cs="Arial"/>
                <w:sz w:val="18"/>
                <w:szCs w:val="18"/>
              </w:rPr>
            </w:pPr>
            <w:r w:rsidRPr="00FE1BB2">
              <w:rPr>
                <w:rFonts w:ascii="Arial" w:eastAsia="Arial Unicode MS" w:hAnsi="Arial" w:cs="Arial"/>
                <w:sz w:val="18"/>
                <w:szCs w:val="18"/>
                <w:cs/>
              </w:rPr>
              <w:t xml:space="preserve">      - </w:t>
            </w:r>
            <w:r w:rsidRPr="00FE1BB2">
              <w:rPr>
                <w:rFonts w:ascii="Arial" w:eastAsia="Arial Unicode MS" w:hAnsi="Arial" w:cs="Arial"/>
                <w:sz w:val="18"/>
                <w:szCs w:val="18"/>
              </w:rPr>
              <w:t>Due over 1 year</w:t>
            </w:r>
          </w:p>
        </w:tc>
        <w:tc>
          <w:tcPr>
            <w:tcW w:w="1368" w:type="dxa"/>
            <w:shd w:val="clear" w:color="auto" w:fill="FAFAFA"/>
          </w:tcPr>
          <w:p w14:paraId="3C1A0CD8" w14:textId="7B2DA2BB" w:rsidR="00B639EE" w:rsidRPr="00FE1BB2" w:rsidRDefault="00F63BD7" w:rsidP="00B639EE">
            <w:pPr>
              <w:ind w:right="-72"/>
              <w:jc w:val="right"/>
              <w:rPr>
                <w:rFonts w:ascii="Arial" w:eastAsia="Arial Unicode MS" w:hAnsi="Arial" w:cs="Arial"/>
                <w:sz w:val="18"/>
                <w:szCs w:val="18"/>
              </w:rPr>
            </w:pPr>
            <w:r w:rsidRPr="00FE1BB2">
              <w:rPr>
                <w:rFonts w:ascii="Arial" w:eastAsia="Arial Unicode MS" w:hAnsi="Arial" w:cs="Arial"/>
                <w:sz w:val="18"/>
                <w:szCs w:val="18"/>
              </w:rPr>
              <w:t>16,100</w:t>
            </w:r>
          </w:p>
        </w:tc>
        <w:tc>
          <w:tcPr>
            <w:tcW w:w="1368" w:type="dxa"/>
          </w:tcPr>
          <w:p w14:paraId="4E6B9881" w14:textId="12754CA7" w:rsidR="00B639EE" w:rsidRPr="00FE1BB2" w:rsidRDefault="00B639EE" w:rsidP="00B639EE">
            <w:pPr>
              <w:ind w:right="-72"/>
              <w:jc w:val="right"/>
              <w:rPr>
                <w:rFonts w:ascii="Arial" w:eastAsia="Arial Unicode MS" w:hAnsi="Arial" w:cs="Arial"/>
                <w:sz w:val="18"/>
                <w:szCs w:val="18"/>
              </w:rPr>
            </w:pPr>
            <w:r w:rsidRPr="00FE1BB2">
              <w:rPr>
                <w:rFonts w:ascii="Arial" w:eastAsia="Arial Unicode MS" w:hAnsi="Arial" w:cs="Arial"/>
                <w:sz w:val="18"/>
                <w:szCs w:val="18"/>
              </w:rPr>
              <w:t>8,000</w:t>
            </w:r>
          </w:p>
        </w:tc>
        <w:tc>
          <w:tcPr>
            <w:tcW w:w="1368" w:type="dxa"/>
            <w:shd w:val="clear" w:color="auto" w:fill="FAFAFA"/>
          </w:tcPr>
          <w:p w14:paraId="10C66522" w14:textId="15FE29AA" w:rsidR="00B639EE" w:rsidRPr="00FE1BB2" w:rsidRDefault="00F63BD7" w:rsidP="00B639EE">
            <w:pPr>
              <w:ind w:right="-72"/>
              <w:jc w:val="right"/>
              <w:rPr>
                <w:rFonts w:ascii="Arial" w:eastAsia="Arial Unicode MS" w:hAnsi="Arial" w:cs="Arial"/>
                <w:sz w:val="18"/>
                <w:szCs w:val="18"/>
              </w:rPr>
            </w:pPr>
            <w:r w:rsidRPr="00FE1BB2">
              <w:rPr>
                <w:rFonts w:ascii="Arial" w:eastAsia="Arial Unicode MS" w:hAnsi="Arial" w:cs="Arial"/>
                <w:sz w:val="18"/>
                <w:szCs w:val="18"/>
              </w:rPr>
              <w:t>16,100</w:t>
            </w:r>
          </w:p>
        </w:tc>
        <w:tc>
          <w:tcPr>
            <w:tcW w:w="1368" w:type="dxa"/>
          </w:tcPr>
          <w:p w14:paraId="26227BC8" w14:textId="127AD88E" w:rsidR="00B639EE" w:rsidRPr="00FE1BB2" w:rsidRDefault="00B639EE" w:rsidP="00B639EE">
            <w:pPr>
              <w:ind w:right="-72"/>
              <w:jc w:val="right"/>
              <w:rPr>
                <w:rFonts w:ascii="Arial" w:eastAsia="Arial Unicode MS" w:hAnsi="Arial" w:cs="Arial"/>
                <w:sz w:val="18"/>
                <w:szCs w:val="18"/>
              </w:rPr>
            </w:pPr>
            <w:r w:rsidRPr="00FE1BB2">
              <w:rPr>
                <w:rFonts w:ascii="Arial" w:eastAsia="Arial Unicode MS" w:hAnsi="Arial" w:cs="Arial"/>
                <w:sz w:val="18"/>
                <w:szCs w:val="18"/>
              </w:rPr>
              <w:t>8,000</w:t>
            </w:r>
          </w:p>
        </w:tc>
      </w:tr>
      <w:tr w:rsidR="00B639EE" w:rsidRPr="00FE1BB2" w14:paraId="69070247" w14:textId="77777777" w:rsidTr="00A20447">
        <w:trPr>
          <w:trHeight w:val="20"/>
        </w:trPr>
        <w:tc>
          <w:tcPr>
            <w:tcW w:w="3448" w:type="dxa"/>
            <w:shd w:val="clear" w:color="auto" w:fill="auto"/>
            <w:vAlign w:val="center"/>
          </w:tcPr>
          <w:p w14:paraId="7B6348DB" w14:textId="77777777" w:rsidR="00B639EE" w:rsidRPr="00FE1BB2" w:rsidRDefault="00B639EE" w:rsidP="00B639EE">
            <w:pPr>
              <w:ind w:left="-101" w:right="-72"/>
              <w:rPr>
                <w:rFonts w:ascii="Arial" w:eastAsia="Arial Unicode MS" w:hAnsi="Arial" w:cs="Arial"/>
                <w:sz w:val="18"/>
                <w:szCs w:val="18"/>
              </w:rPr>
            </w:pPr>
          </w:p>
        </w:tc>
        <w:tc>
          <w:tcPr>
            <w:tcW w:w="1368" w:type="dxa"/>
            <w:tcBorders>
              <w:top w:val="single" w:sz="4" w:space="0" w:color="auto"/>
            </w:tcBorders>
            <w:shd w:val="clear" w:color="auto" w:fill="FAFAFA"/>
          </w:tcPr>
          <w:p w14:paraId="2AEEE8E7" w14:textId="77777777" w:rsidR="00B639EE" w:rsidRPr="00FE1BB2" w:rsidRDefault="00B639EE" w:rsidP="00B639EE">
            <w:pPr>
              <w:ind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2A69BCC3" w14:textId="77777777" w:rsidR="00B639EE" w:rsidRPr="00FE1BB2" w:rsidRDefault="00B639EE" w:rsidP="00B639EE">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357B4C53" w14:textId="77777777" w:rsidR="00B639EE" w:rsidRPr="00FE1BB2" w:rsidRDefault="00B639EE" w:rsidP="00B639EE">
            <w:pPr>
              <w:ind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562BCA91" w14:textId="77777777" w:rsidR="00B639EE" w:rsidRPr="00FE1BB2" w:rsidRDefault="00B639EE" w:rsidP="00B639EE">
            <w:pPr>
              <w:ind w:right="-72"/>
              <w:jc w:val="right"/>
              <w:rPr>
                <w:rFonts w:ascii="Arial" w:eastAsia="Arial Unicode MS" w:hAnsi="Arial" w:cs="Arial"/>
                <w:sz w:val="18"/>
                <w:szCs w:val="18"/>
              </w:rPr>
            </w:pPr>
          </w:p>
        </w:tc>
      </w:tr>
      <w:tr w:rsidR="00B639EE" w:rsidRPr="00FE1BB2" w14:paraId="541A3363" w14:textId="77777777" w:rsidTr="00A20447">
        <w:trPr>
          <w:trHeight w:val="20"/>
        </w:trPr>
        <w:tc>
          <w:tcPr>
            <w:tcW w:w="3448" w:type="dxa"/>
            <w:shd w:val="clear" w:color="auto" w:fill="auto"/>
            <w:vAlign w:val="center"/>
          </w:tcPr>
          <w:p w14:paraId="4CEF4352" w14:textId="77777777" w:rsidR="00B639EE" w:rsidRPr="00FE1BB2" w:rsidRDefault="00B639EE" w:rsidP="00B639EE">
            <w:pPr>
              <w:ind w:left="-101" w:right="-72"/>
              <w:rPr>
                <w:rFonts w:ascii="Arial" w:eastAsia="Arial Unicode MS" w:hAnsi="Arial" w:cs="Arial"/>
                <w:sz w:val="18"/>
                <w:szCs w:val="18"/>
              </w:rPr>
            </w:pPr>
          </w:p>
        </w:tc>
        <w:tc>
          <w:tcPr>
            <w:tcW w:w="1368" w:type="dxa"/>
            <w:tcBorders>
              <w:bottom w:val="single" w:sz="4" w:space="0" w:color="auto"/>
            </w:tcBorders>
            <w:shd w:val="clear" w:color="auto" w:fill="FAFAFA"/>
          </w:tcPr>
          <w:p w14:paraId="11F67F5A" w14:textId="1313CFCB" w:rsidR="00B639EE" w:rsidRPr="00FE1BB2" w:rsidRDefault="00F63BD7" w:rsidP="00B639EE">
            <w:pPr>
              <w:ind w:right="-72"/>
              <w:jc w:val="right"/>
              <w:rPr>
                <w:rFonts w:ascii="Arial" w:eastAsia="Arial Unicode MS" w:hAnsi="Arial" w:cs="Arial"/>
                <w:sz w:val="18"/>
                <w:szCs w:val="18"/>
              </w:rPr>
            </w:pPr>
            <w:r w:rsidRPr="00FE1BB2">
              <w:rPr>
                <w:rFonts w:ascii="Arial" w:eastAsia="Arial Unicode MS" w:hAnsi="Arial" w:cs="Arial"/>
                <w:sz w:val="18"/>
                <w:szCs w:val="18"/>
              </w:rPr>
              <w:t>16,100</w:t>
            </w:r>
          </w:p>
        </w:tc>
        <w:tc>
          <w:tcPr>
            <w:tcW w:w="1368" w:type="dxa"/>
            <w:tcBorders>
              <w:bottom w:val="single" w:sz="4" w:space="0" w:color="auto"/>
            </w:tcBorders>
          </w:tcPr>
          <w:p w14:paraId="38805C03" w14:textId="5BC8A46C" w:rsidR="00B639EE" w:rsidRPr="00FE1BB2" w:rsidRDefault="00B639EE" w:rsidP="00B639EE">
            <w:pPr>
              <w:ind w:right="-72"/>
              <w:jc w:val="right"/>
              <w:rPr>
                <w:rFonts w:ascii="Arial" w:eastAsia="Arial Unicode MS" w:hAnsi="Arial" w:cs="Arial"/>
                <w:sz w:val="18"/>
                <w:szCs w:val="18"/>
              </w:rPr>
            </w:pPr>
            <w:r w:rsidRPr="00FE1BB2">
              <w:rPr>
                <w:rFonts w:ascii="Arial" w:eastAsia="Arial Unicode MS" w:hAnsi="Arial" w:cs="Arial"/>
                <w:sz w:val="18"/>
                <w:szCs w:val="18"/>
              </w:rPr>
              <w:t>8,000</w:t>
            </w:r>
          </w:p>
        </w:tc>
        <w:tc>
          <w:tcPr>
            <w:tcW w:w="1368" w:type="dxa"/>
            <w:tcBorders>
              <w:bottom w:val="single" w:sz="4" w:space="0" w:color="auto"/>
            </w:tcBorders>
            <w:shd w:val="clear" w:color="auto" w:fill="FAFAFA"/>
          </w:tcPr>
          <w:p w14:paraId="2F56C166" w14:textId="4668DE88" w:rsidR="00B639EE" w:rsidRPr="00FE1BB2" w:rsidRDefault="00F63BD7" w:rsidP="00B639EE">
            <w:pPr>
              <w:ind w:right="-72"/>
              <w:jc w:val="right"/>
              <w:rPr>
                <w:rFonts w:ascii="Arial" w:eastAsia="Arial Unicode MS" w:hAnsi="Arial" w:cs="Arial"/>
                <w:sz w:val="18"/>
                <w:szCs w:val="18"/>
              </w:rPr>
            </w:pPr>
            <w:r w:rsidRPr="00FE1BB2">
              <w:rPr>
                <w:rFonts w:ascii="Arial" w:eastAsia="Arial Unicode MS" w:hAnsi="Arial" w:cs="Arial"/>
                <w:sz w:val="18"/>
                <w:szCs w:val="18"/>
              </w:rPr>
              <w:t>26,537</w:t>
            </w:r>
          </w:p>
        </w:tc>
        <w:tc>
          <w:tcPr>
            <w:tcW w:w="1368" w:type="dxa"/>
            <w:tcBorders>
              <w:bottom w:val="single" w:sz="4" w:space="0" w:color="auto"/>
            </w:tcBorders>
          </w:tcPr>
          <w:p w14:paraId="2E462585" w14:textId="5FE523D7" w:rsidR="00B639EE" w:rsidRPr="00FE1BB2" w:rsidRDefault="00B639EE" w:rsidP="00B639EE">
            <w:pPr>
              <w:ind w:right="-72"/>
              <w:jc w:val="right"/>
              <w:rPr>
                <w:rFonts w:ascii="Arial" w:eastAsia="Arial Unicode MS" w:hAnsi="Arial" w:cs="Arial"/>
                <w:sz w:val="18"/>
                <w:szCs w:val="18"/>
              </w:rPr>
            </w:pPr>
            <w:r w:rsidRPr="00FE1BB2">
              <w:rPr>
                <w:rFonts w:ascii="Arial" w:eastAsia="Arial Unicode MS" w:hAnsi="Arial" w:cs="Arial"/>
                <w:sz w:val="18"/>
                <w:szCs w:val="18"/>
              </w:rPr>
              <w:t>19,631</w:t>
            </w:r>
          </w:p>
        </w:tc>
      </w:tr>
    </w:tbl>
    <w:p w14:paraId="48BC143C" w14:textId="77777777" w:rsidR="00DC5069" w:rsidRPr="00FE1BB2" w:rsidRDefault="00DC5069" w:rsidP="007A6CAF">
      <w:pPr>
        <w:ind w:left="540"/>
        <w:jc w:val="both"/>
        <w:rPr>
          <w:rFonts w:ascii="Arial" w:eastAsia="Arial Unicode MS" w:hAnsi="Arial" w:cs="Arial"/>
          <w:sz w:val="18"/>
          <w:szCs w:val="18"/>
        </w:rPr>
      </w:pPr>
    </w:p>
    <w:p w14:paraId="755B79C4" w14:textId="38484CEE" w:rsidR="007A6CAF" w:rsidRPr="00FE1BB2" w:rsidRDefault="007A6CAF" w:rsidP="007A6CAF">
      <w:pPr>
        <w:ind w:left="540"/>
        <w:jc w:val="both"/>
        <w:rPr>
          <w:rFonts w:ascii="Arial" w:eastAsia="Arial Unicode MS" w:hAnsi="Arial" w:cs="Arial"/>
          <w:sz w:val="18"/>
          <w:szCs w:val="18"/>
        </w:rPr>
      </w:pPr>
      <w:r w:rsidRPr="00FE1BB2">
        <w:rPr>
          <w:rFonts w:ascii="Arial" w:eastAsia="Arial Unicode MS" w:hAnsi="Arial" w:cs="Arial"/>
          <w:sz w:val="18"/>
          <w:szCs w:val="18"/>
        </w:rPr>
        <w:t>Movements of long</w:t>
      </w:r>
      <w:r w:rsidRPr="00FE1BB2">
        <w:rPr>
          <w:rFonts w:ascii="Arial" w:eastAsia="Arial Unicode MS" w:hAnsi="Arial" w:cs="Arial"/>
          <w:sz w:val="18"/>
          <w:szCs w:val="18"/>
          <w:cs/>
        </w:rPr>
        <w:t>-</w:t>
      </w:r>
      <w:r w:rsidRPr="00FE1BB2">
        <w:rPr>
          <w:rFonts w:ascii="Arial" w:eastAsia="Arial Unicode MS" w:hAnsi="Arial" w:cs="Arial"/>
          <w:sz w:val="18"/>
          <w:szCs w:val="18"/>
        </w:rPr>
        <w:t>term loans from related part</w:t>
      </w:r>
      <w:r w:rsidR="003C06F4" w:rsidRPr="00FE1BB2">
        <w:rPr>
          <w:rFonts w:ascii="Arial" w:eastAsia="Arial Unicode MS" w:hAnsi="Arial" w:cs="Arial"/>
          <w:sz w:val="18"/>
          <w:szCs w:val="18"/>
        </w:rPr>
        <w:t>ies</w:t>
      </w:r>
      <w:r w:rsidRPr="00FE1BB2">
        <w:rPr>
          <w:rFonts w:ascii="Arial" w:eastAsia="Arial Unicode MS" w:hAnsi="Arial" w:cs="Arial"/>
          <w:sz w:val="18"/>
          <w:szCs w:val="18"/>
        </w:rPr>
        <w:t xml:space="preserve"> can be analysed as follows</w:t>
      </w:r>
      <w:r w:rsidRPr="00FE1BB2">
        <w:rPr>
          <w:rFonts w:ascii="Arial" w:eastAsia="Arial Unicode MS" w:hAnsi="Arial" w:cs="Arial"/>
          <w:sz w:val="18"/>
          <w:szCs w:val="18"/>
          <w:cs/>
        </w:rPr>
        <w:t>:</w:t>
      </w:r>
    </w:p>
    <w:p w14:paraId="515B4904" w14:textId="77777777" w:rsidR="007A6CAF" w:rsidRPr="00FE1BB2" w:rsidRDefault="007A6CAF" w:rsidP="007A6CAF">
      <w:pPr>
        <w:ind w:left="540"/>
        <w:jc w:val="thaiDistribute"/>
        <w:rPr>
          <w:rFonts w:ascii="Arial" w:eastAsia="Arial Unicode MS" w:hAnsi="Arial" w:cs="Arial"/>
          <w:sz w:val="18"/>
          <w:szCs w:val="18"/>
        </w:rPr>
      </w:pPr>
    </w:p>
    <w:tbl>
      <w:tblPr>
        <w:tblW w:w="8911" w:type="dxa"/>
        <w:tblInd w:w="540" w:type="dxa"/>
        <w:tblBorders>
          <w:top w:val="single" w:sz="4" w:space="0" w:color="auto"/>
          <w:bottom w:val="single" w:sz="4" w:space="0" w:color="auto"/>
        </w:tblBorders>
        <w:tblLayout w:type="fixed"/>
        <w:tblLook w:val="0000" w:firstRow="0" w:lastRow="0" w:firstColumn="0" w:lastColumn="0" w:noHBand="0" w:noVBand="0"/>
      </w:tblPr>
      <w:tblGrid>
        <w:gridCol w:w="3830"/>
        <w:gridCol w:w="1276"/>
        <w:gridCol w:w="1220"/>
        <w:gridCol w:w="1288"/>
        <w:gridCol w:w="1297"/>
      </w:tblGrid>
      <w:tr w:rsidR="007A6CAF" w:rsidRPr="00FE1BB2" w14:paraId="406EF1D5" w14:textId="77777777" w:rsidTr="00A20447">
        <w:trPr>
          <w:trHeight w:val="20"/>
        </w:trPr>
        <w:tc>
          <w:tcPr>
            <w:tcW w:w="3830" w:type="dxa"/>
            <w:tcBorders>
              <w:top w:val="nil"/>
              <w:bottom w:val="nil"/>
            </w:tcBorders>
            <w:shd w:val="clear" w:color="auto" w:fill="auto"/>
          </w:tcPr>
          <w:p w14:paraId="360CFF30" w14:textId="77777777" w:rsidR="007A6CAF" w:rsidRPr="00FE1BB2" w:rsidRDefault="007A6CAF" w:rsidP="00EA760E">
            <w:pPr>
              <w:ind w:left="-101" w:right="-72"/>
              <w:rPr>
                <w:rFonts w:ascii="Arial" w:eastAsia="Arial Unicode MS" w:hAnsi="Arial" w:cs="Arial"/>
                <w:b/>
                <w:bCs/>
                <w:sz w:val="18"/>
                <w:szCs w:val="18"/>
              </w:rPr>
            </w:pPr>
          </w:p>
        </w:tc>
        <w:tc>
          <w:tcPr>
            <w:tcW w:w="2496" w:type="dxa"/>
            <w:gridSpan w:val="2"/>
            <w:tcBorders>
              <w:top w:val="single" w:sz="4" w:space="0" w:color="auto"/>
              <w:bottom w:val="nil"/>
            </w:tcBorders>
            <w:shd w:val="clear" w:color="auto" w:fill="auto"/>
          </w:tcPr>
          <w:p w14:paraId="2BA69B06" w14:textId="77777777" w:rsidR="007A6CAF" w:rsidRPr="00FE1BB2" w:rsidRDefault="007A6CAF" w:rsidP="00EA760E">
            <w:pPr>
              <w:ind w:right="-72" w:hanging="1"/>
              <w:jc w:val="right"/>
              <w:rPr>
                <w:rFonts w:ascii="Arial" w:eastAsia="Arial Unicode MS" w:hAnsi="Arial" w:cs="Arial"/>
                <w:b/>
                <w:bCs/>
                <w:sz w:val="18"/>
                <w:szCs w:val="18"/>
              </w:rPr>
            </w:pPr>
            <w:r w:rsidRPr="00FE1BB2">
              <w:rPr>
                <w:rFonts w:ascii="Arial" w:eastAsia="Arial Unicode MS" w:hAnsi="Arial" w:cs="Arial"/>
                <w:b/>
                <w:bCs/>
                <w:sz w:val="18"/>
                <w:szCs w:val="18"/>
              </w:rPr>
              <w:t xml:space="preserve">Consolidated </w:t>
            </w:r>
          </w:p>
          <w:p w14:paraId="3195ECB4" w14:textId="77777777" w:rsidR="007A6CAF" w:rsidRPr="00FE1BB2" w:rsidRDefault="007A6CAF" w:rsidP="00EA760E">
            <w:pPr>
              <w:ind w:right="-72" w:hanging="1"/>
              <w:jc w:val="right"/>
              <w:rPr>
                <w:rFonts w:ascii="Arial" w:eastAsia="Arial Unicode MS" w:hAnsi="Arial" w:cs="Arial"/>
                <w:b/>
                <w:bCs/>
                <w:sz w:val="18"/>
                <w:szCs w:val="18"/>
              </w:rPr>
            </w:pPr>
            <w:r w:rsidRPr="00FE1BB2">
              <w:rPr>
                <w:rFonts w:ascii="Arial" w:eastAsia="Arial Unicode MS" w:hAnsi="Arial" w:cs="Arial"/>
                <w:b/>
                <w:bCs/>
                <w:spacing w:val="-6"/>
                <w:sz w:val="18"/>
                <w:szCs w:val="18"/>
              </w:rPr>
              <w:t>financial statements</w:t>
            </w:r>
          </w:p>
        </w:tc>
        <w:tc>
          <w:tcPr>
            <w:tcW w:w="2585" w:type="dxa"/>
            <w:gridSpan w:val="2"/>
            <w:tcBorders>
              <w:top w:val="single" w:sz="4" w:space="0" w:color="auto"/>
              <w:bottom w:val="nil"/>
            </w:tcBorders>
            <w:shd w:val="clear" w:color="auto" w:fill="auto"/>
          </w:tcPr>
          <w:p w14:paraId="5FA67FB8" w14:textId="77777777" w:rsidR="007A6CAF" w:rsidRPr="00FE1BB2" w:rsidRDefault="007A6CAF" w:rsidP="00EA760E">
            <w:pPr>
              <w:ind w:right="-72" w:hanging="1"/>
              <w:jc w:val="right"/>
              <w:rPr>
                <w:rFonts w:ascii="Arial" w:eastAsia="Arial Unicode MS" w:hAnsi="Arial" w:cs="Arial"/>
                <w:b/>
                <w:bCs/>
                <w:sz w:val="18"/>
                <w:szCs w:val="18"/>
              </w:rPr>
            </w:pPr>
            <w:r w:rsidRPr="00FE1BB2">
              <w:rPr>
                <w:rFonts w:ascii="Arial" w:eastAsia="Arial Unicode MS" w:hAnsi="Arial" w:cs="Arial"/>
                <w:b/>
                <w:bCs/>
                <w:sz w:val="18"/>
                <w:szCs w:val="18"/>
              </w:rPr>
              <w:t>Separate</w:t>
            </w:r>
          </w:p>
          <w:p w14:paraId="117E96E1" w14:textId="77777777" w:rsidR="007A6CAF" w:rsidRPr="00FE1BB2" w:rsidRDefault="007A6CAF" w:rsidP="00EA760E">
            <w:pPr>
              <w:ind w:right="-72" w:hanging="1"/>
              <w:jc w:val="right"/>
              <w:rPr>
                <w:rFonts w:ascii="Arial" w:eastAsia="Arial Unicode MS" w:hAnsi="Arial" w:cs="Arial"/>
                <w:b/>
                <w:bCs/>
                <w:sz w:val="18"/>
                <w:szCs w:val="18"/>
              </w:rPr>
            </w:pPr>
            <w:r w:rsidRPr="00FE1BB2">
              <w:rPr>
                <w:rFonts w:ascii="Arial" w:eastAsia="Arial Unicode MS" w:hAnsi="Arial" w:cs="Arial"/>
                <w:b/>
                <w:bCs/>
                <w:spacing w:val="-6"/>
                <w:sz w:val="18"/>
                <w:szCs w:val="18"/>
              </w:rPr>
              <w:t>financial statements</w:t>
            </w:r>
          </w:p>
        </w:tc>
      </w:tr>
      <w:tr w:rsidR="007A6CAF" w:rsidRPr="00FE1BB2" w14:paraId="4A503A45" w14:textId="77777777" w:rsidTr="00A20447">
        <w:trPr>
          <w:trHeight w:val="20"/>
        </w:trPr>
        <w:tc>
          <w:tcPr>
            <w:tcW w:w="3830" w:type="dxa"/>
            <w:tcBorders>
              <w:top w:val="nil"/>
              <w:bottom w:val="nil"/>
            </w:tcBorders>
            <w:shd w:val="clear" w:color="auto" w:fill="auto"/>
          </w:tcPr>
          <w:p w14:paraId="7B4045C7" w14:textId="77971DDF" w:rsidR="007A6CAF" w:rsidRPr="00FE1BB2" w:rsidRDefault="007A6CAF" w:rsidP="00EA760E">
            <w:pPr>
              <w:ind w:left="-101" w:right="-72"/>
              <w:rPr>
                <w:rFonts w:ascii="Arial" w:eastAsia="Arial Unicode MS" w:hAnsi="Arial" w:cs="Arial"/>
                <w:b/>
                <w:bCs/>
                <w:sz w:val="18"/>
                <w:szCs w:val="18"/>
              </w:rPr>
            </w:pPr>
            <w:r w:rsidRPr="00FE1BB2">
              <w:rPr>
                <w:rFonts w:ascii="Arial" w:eastAsia="Arial Unicode MS" w:hAnsi="Arial" w:cs="Arial"/>
                <w:b/>
                <w:bCs/>
                <w:sz w:val="18"/>
                <w:szCs w:val="18"/>
              </w:rPr>
              <w:t>For the year</w:t>
            </w:r>
            <w:r w:rsidR="00CD28B1" w:rsidRPr="00FE1BB2">
              <w:rPr>
                <w:rFonts w:ascii="Arial" w:eastAsia="Arial Unicode MS" w:hAnsi="Arial" w:cs="Arial"/>
                <w:b/>
                <w:bCs/>
                <w:sz w:val="18"/>
                <w:szCs w:val="18"/>
              </w:rPr>
              <w:t>s</w:t>
            </w:r>
            <w:r w:rsidRPr="00FE1BB2">
              <w:rPr>
                <w:rFonts w:ascii="Arial" w:eastAsia="Arial Unicode MS" w:hAnsi="Arial" w:cs="Arial"/>
                <w:b/>
                <w:bCs/>
                <w:sz w:val="18"/>
                <w:szCs w:val="18"/>
              </w:rPr>
              <w:t xml:space="preserve"> ended </w:t>
            </w:r>
            <w:r w:rsidR="00AF69D3" w:rsidRPr="00FE1BB2">
              <w:rPr>
                <w:rFonts w:ascii="Arial" w:eastAsia="Arial Unicode MS" w:hAnsi="Arial" w:cs="Arial"/>
                <w:b/>
                <w:bCs/>
                <w:sz w:val="18"/>
                <w:szCs w:val="18"/>
              </w:rPr>
              <w:t>31</w:t>
            </w:r>
            <w:r w:rsidRPr="00FE1BB2">
              <w:rPr>
                <w:rFonts w:ascii="Arial" w:eastAsia="Arial Unicode MS" w:hAnsi="Arial" w:cs="Arial"/>
                <w:b/>
                <w:bCs/>
                <w:sz w:val="18"/>
                <w:szCs w:val="18"/>
                <w:cs/>
              </w:rPr>
              <w:t xml:space="preserve"> </w:t>
            </w:r>
            <w:r w:rsidRPr="00FE1BB2">
              <w:rPr>
                <w:rFonts w:ascii="Arial" w:eastAsia="Arial Unicode MS" w:hAnsi="Arial" w:cs="Arial"/>
                <w:b/>
                <w:bCs/>
                <w:sz w:val="18"/>
                <w:szCs w:val="18"/>
              </w:rPr>
              <w:t>December</w:t>
            </w:r>
          </w:p>
        </w:tc>
        <w:tc>
          <w:tcPr>
            <w:tcW w:w="1276" w:type="dxa"/>
            <w:tcBorders>
              <w:top w:val="single" w:sz="4" w:space="0" w:color="auto"/>
              <w:bottom w:val="nil"/>
            </w:tcBorders>
            <w:shd w:val="clear" w:color="auto" w:fill="auto"/>
          </w:tcPr>
          <w:p w14:paraId="6BC1D57B" w14:textId="3623485D" w:rsidR="007A6CAF" w:rsidRPr="00FE1BB2" w:rsidRDefault="00B34C91" w:rsidP="00EA760E">
            <w:pPr>
              <w:ind w:right="-72" w:hanging="1"/>
              <w:jc w:val="right"/>
              <w:rPr>
                <w:rFonts w:ascii="Arial" w:eastAsia="Arial Unicode MS" w:hAnsi="Arial" w:cs="Arial"/>
                <w:b/>
                <w:bCs/>
                <w:sz w:val="18"/>
                <w:szCs w:val="18"/>
              </w:rPr>
            </w:pPr>
            <w:r w:rsidRPr="00FE1BB2">
              <w:rPr>
                <w:rFonts w:ascii="Arial" w:eastAsia="Arial Unicode MS" w:hAnsi="Arial" w:cs="Arial"/>
                <w:b/>
                <w:bCs/>
                <w:sz w:val="18"/>
                <w:szCs w:val="18"/>
              </w:rPr>
              <w:t>2022</w:t>
            </w:r>
          </w:p>
        </w:tc>
        <w:tc>
          <w:tcPr>
            <w:tcW w:w="1220" w:type="dxa"/>
            <w:tcBorders>
              <w:top w:val="single" w:sz="4" w:space="0" w:color="auto"/>
              <w:bottom w:val="nil"/>
            </w:tcBorders>
            <w:shd w:val="clear" w:color="auto" w:fill="auto"/>
          </w:tcPr>
          <w:p w14:paraId="0627C8FF" w14:textId="755D3E91" w:rsidR="007A6CAF" w:rsidRPr="00FE1BB2" w:rsidRDefault="00B34C91" w:rsidP="00EA760E">
            <w:pPr>
              <w:ind w:right="-72" w:hanging="1"/>
              <w:jc w:val="right"/>
              <w:rPr>
                <w:rFonts w:ascii="Arial" w:eastAsia="Arial Unicode MS" w:hAnsi="Arial" w:cs="Arial"/>
                <w:b/>
                <w:bCs/>
                <w:spacing w:val="-6"/>
                <w:sz w:val="18"/>
                <w:szCs w:val="18"/>
              </w:rPr>
            </w:pPr>
            <w:r w:rsidRPr="00FE1BB2">
              <w:rPr>
                <w:rFonts w:ascii="Arial" w:eastAsia="Arial Unicode MS" w:hAnsi="Arial" w:cs="Arial"/>
                <w:b/>
                <w:bCs/>
                <w:sz w:val="18"/>
                <w:szCs w:val="18"/>
              </w:rPr>
              <w:t>2021</w:t>
            </w:r>
          </w:p>
        </w:tc>
        <w:tc>
          <w:tcPr>
            <w:tcW w:w="1288" w:type="dxa"/>
            <w:tcBorders>
              <w:top w:val="single" w:sz="4" w:space="0" w:color="auto"/>
              <w:bottom w:val="nil"/>
            </w:tcBorders>
            <w:shd w:val="clear" w:color="auto" w:fill="auto"/>
          </w:tcPr>
          <w:p w14:paraId="3F56951C" w14:textId="2FFF41EC" w:rsidR="007A6CAF" w:rsidRPr="00FE1BB2" w:rsidRDefault="00B34C91" w:rsidP="00EA760E">
            <w:pPr>
              <w:ind w:right="-72" w:hanging="1"/>
              <w:jc w:val="right"/>
              <w:rPr>
                <w:rFonts w:ascii="Arial" w:eastAsia="Arial Unicode MS" w:hAnsi="Arial" w:cs="Arial"/>
                <w:b/>
                <w:bCs/>
                <w:sz w:val="18"/>
                <w:szCs w:val="18"/>
              </w:rPr>
            </w:pPr>
            <w:r w:rsidRPr="00FE1BB2">
              <w:rPr>
                <w:rFonts w:ascii="Arial" w:eastAsia="Arial Unicode MS" w:hAnsi="Arial" w:cs="Arial"/>
                <w:b/>
                <w:bCs/>
                <w:sz w:val="18"/>
                <w:szCs w:val="18"/>
              </w:rPr>
              <w:t>2022</w:t>
            </w:r>
          </w:p>
        </w:tc>
        <w:tc>
          <w:tcPr>
            <w:tcW w:w="1297" w:type="dxa"/>
            <w:tcBorders>
              <w:top w:val="single" w:sz="4" w:space="0" w:color="auto"/>
              <w:bottom w:val="nil"/>
            </w:tcBorders>
          </w:tcPr>
          <w:p w14:paraId="77A32F08" w14:textId="5BF999C7" w:rsidR="007A6CAF" w:rsidRPr="00FE1BB2" w:rsidRDefault="00B34C91" w:rsidP="00EA760E">
            <w:pPr>
              <w:ind w:right="-72" w:hanging="1"/>
              <w:jc w:val="right"/>
              <w:rPr>
                <w:rFonts w:ascii="Arial" w:eastAsia="Arial Unicode MS" w:hAnsi="Arial" w:cs="Arial"/>
                <w:b/>
                <w:bCs/>
                <w:sz w:val="18"/>
                <w:szCs w:val="18"/>
              </w:rPr>
            </w:pPr>
            <w:r w:rsidRPr="00FE1BB2">
              <w:rPr>
                <w:rFonts w:ascii="Arial" w:eastAsia="Arial Unicode MS" w:hAnsi="Arial" w:cs="Arial"/>
                <w:b/>
                <w:bCs/>
                <w:sz w:val="18"/>
                <w:szCs w:val="18"/>
              </w:rPr>
              <w:t>2021</w:t>
            </w:r>
          </w:p>
        </w:tc>
      </w:tr>
      <w:tr w:rsidR="007A6CAF" w:rsidRPr="00FE1BB2" w14:paraId="733827DC" w14:textId="77777777" w:rsidTr="00A20447">
        <w:trPr>
          <w:trHeight w:val="20"/>
        </w:trPr>
        <w:tc>
          <w:tcPr>
            <w:tcW w:w="3830" w:type="dxa"/>
            <w:tcBorders>
              <w:top w:val="nil"/>
              <w:bottom w:val="nil"/>
            </w:tcBorders>
            <w:shd w:val="clear" w:color="auto" w:fill="auto"/>
          </w:tcPr>
          <w:p w14:paraId="02D8465B"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b/>
                <w:bCs/>
                <w:sz w:val="18"/>
                <w:szCs w:val="18"/>
              </w:rPr>
            </w:pPr>
          </w:p>
        </w:tc>
        <w:tc>
          <w:tcPr>
            <w:tcW w:w="1276" w:type="dxa"/>
            <w:tcBorders>
              <w:top w:val="nil"/>
              <w:bottom w:val="single" w:sz="4" w:space="0" w:color="auto"/>
            </w:tcBorders>
            <w:shd w:val="clear" w:color="auto" w:fill="auto"/>
          </w:tcPr>
          <w:p w14:paraId="3E0FCA01" w14:textId="77777777" w:rsidR="007A6CAF" w:rsidRPr="00FE1BB2" w:rsidRDefault="007A6CAF" w:rsidP="00EA760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Million Baht</w:t>
            </w:r>
          </w:p>
        </w:tc>
        <w:tc>
          <w:tcPr>
            <w:tcW w:w="1220" w:type="dxa"/>
            <w:tcBorders>
              <w:top w:val="nil"/>
              <w:bottom w:val="single" w:sz="4" w:space="0" w:color="auto"/>
            </w:tcBorders>
          </w:tcPr>
          <w:p w14:paraId="7EC56400" w14:textId="77777777" w:rsidR="007A6CAF" w:rsidRPr="00FE1BB2" w:rsidRDefault="007A6CAF" w:rsidP="00EA760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Million Baht</w:t>
            </w:r>
          </w:p>
        </w:tc>
        <w:tc>
          <w:tcPr>
            <w:tcW w:w="1288" w:type="dxa"/>
            <w:tcBorders>
              <w:top w:val="nil"/>
              <w:bottom w:val="single" w:sz="4" w:space="0" w:color="auto"/>
            </w:tcBorders>
            <w:shd w:val="clear" w:color="auto" w:fill="auto"/>
          </w:tcPr>
          <w:p w14:paraId="759A4A75" w14:textId="77777777" w:rsidR="007A6CAF" w:rsidRPr="00FE1BB2" w:rsidRDefault="007A6CAF" w:rsidP="00EA760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Million Baht</w:t>
            </w:r>
          </w:p>
        </w:tc>
        <w:tc>
          <w:tcPr>
            <w:tcW w:w="1297" w:type="dxa"/>
            <w:tcBorders>
              <w:top w:val="nil"/>
              <w:bottom w:val="single" w:sz="4" w:space="0" w:color="auto"/>
            </w:tcBorders>
          </w:tcPr>
          <w:p w14:paraId="3B277173" w14:textId="77777777" w:rsidR="007A6CAF" w:rsidRPr="00FE1BB2" w:rsidRDefault="007A6CAF" w:rsidP="00EA760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Million Baht</w:t>
            </w:r>
          </w:p>
        </w:tc>
      </w:tr>
      <w:tr w:rsidR="007A6CAF" w:rsidRPr="00FE1BB2" w14:paraId="1431547E" w14:textId="77777777" w:rsidTr="00A20447">
        <w:trPr>
          <w:trHeight w:val="20"/>
        </w:trPr>
        <w:tc>
          <w:tcPr>
            <w:tcW w:w="3830" w:type="dxa"/>
            <w:tcBorders>
              <w:top w:val="nil"/>
              <w:bottom w:val="nil"/>
            </w:tcBorders>
            <w:shd w:val="clear" w:color="auto" w:fill="auto"/>
          </w:tcPr>
          <w:p w14:paraId="4C5E1004" w14:textId="77777777" w:rsidR="007A6CAF" w:rsidRPr="00FE1BB2" w:rsidRDefault="007A6CAF" w:rsidP="00EA760E">
            <w:pPr>
              <w:ind w:left="-101" w:right="-72"/>
              <w:rPr>
                <w:rFonts w:ascii="Arial" w:eastAsia="Arial Unicode MS" w:hAnsi="Arial" w:cs="Arial"/>
                <w:sz w:val="18"/>
                <w:szCs w:val="18"/>
              </w:rPr>
            </w:pPr>
          </w:p>
        </w:tc>
        <w:tc>
          <w:tcPr>
            <w:tcW w:w="1276" w:type="dxa"/>
            <w:tcBorders>
              <w:top w:val="single" w:sz="4" w:space="0" w:color="auto"/>
            </w:tcBorders>
            <w:shd w:val="clear" w:color="auto" w:fill="FAFAFA"/>
          </w:tcPr>
          <w:p w14:paraId="4F995546" w14:textId="77777777" w:rsidR="007A6CAF" w:rsidRPr="00FE1BB2" w:rsidRDefault="007A6CAF" w:rsidP="00EA760E">
            <w:pPr>
              <w:ind w:right="-72" w:hanging="1"/>
              <w:jc w:val="right"/>
              <w:rPr>
                <w:rFonts w:ascii="Arial" w:eastAsia="Arial Unicode MS" w:hAnsi="Arial" w:cs="Arial"/>
                <w:sz w:val="18"/>
                <w:szCs w:val="18"/>
              </w:rPr>
            </w:pPr>
          </w:p>
        </w:tc>
        <w:tc>
          <w:tcPr>
            <w:tcW w:w="1220" w:type="dxa"/>
            <w:tcBorders>
              <w:top w:val="single" w:sz="4" w:space="0" w:color="auto"/>
            </w:tcBorders>
            <w:shd w:val="clear" w:color="auto" w:fill="auto"/>
          </w:tcPr>
          <w:p w14:paraId="486946E1" w14:textId="77777777" w:rsidR="007A6CAF" w:rsidRPr="00FE1BB2" w:rsidRDefault="007A6CAF" w:rsidP="00EA760E">
            <w:pPr>
              <w:ind w:right="-72" w:hanging="1"/>
              <w:jc w:val="right"/>
              <w:rPr>
                <w:rFonts w:ascii="Arial" w:eastAsia="Arial Unicode MS" w:hAnsi="Arial" w:cs="Arial"/>
                <w:sz w:val="18"/>
                <w:szCs w:val="18"/>
              </w:rPr>
            </w:pPr>
          </w:p>
        </w:tc>
        <w:tc>
          <w:tcPr>
            <w:tcW w:w="1288" w:type="dxa"/>
            <w:tcBorders>
              <w:top w:val="single" w:sz="4" w:space="0" w:color="auto"/>
            </w:tcBorders>
            <w:shd w:val="clear" w:color="auto" w:fill="FAFAFA"/>
          </w:tcPr>
          <w:p w14:paraId="09D10786" w14:textId="77777777" w:rsidR="007A6CAF" w:rsidRPr="00FE1BB2" w:rsidRDefault="007A6CAF" w:rsidP="00EA760E">
            <w:pPr>
              <w:ind w:right="-72" w:hanging="1"/>
              <w:jc w:val="right"/>
              <w:rPr>
                <w:rFonts w:ascii="Arial" w:eastAsia="Arial Unicode MS" w:hAnsi="Arial" w:cs="Arial"/>
                <w:sz w:val="18"/>
                <w:szCs w:val="18"/>
              </w:rPr>
            </w:pPr>
          </w:p>
        </w:tc>
        <w:tc>
          <w:tcPr>
            <w:tcW w:w="1297" w:type="dxa"/>
            <w:tcBorders>
              <w:top w:val="single" w:sz="4" w:space="0" w:color="auto"/>
            </w:tcBorders>
            <w:shd w:val="clear" w:color="auto" w:fill="auto"/>
          </w:tcPr>
          <w:p w14:paraId="331A54BB" w14:textId="77777777" w:rsidR="007A6CAF" w:rsidRPr="00FE1BB2" w:rsidRDefault="007A6CAF" w:rsidP="00EA760E">
            <w:pPr>
              <w:ind w:right="-72" w:hanging="1"/>
              <w:jc w:val="right"/>
              <w:rPr>
                <w:rFonts w:ascii="Arial" w:eastAsia="Arial Unicode MS" w:hAnsi="Arial" w:cs="Arial"/>
                <w:sz w:val="18"/>
                <w:szCs w:val="18"/>
              </w:rPr>
            </w:pPr>
          </w:p>
        </w:tc>
      </w:tr>
      <w:tr w:rsidR="00B639EE" w:rsidRPr="00FE1BB2" w14:paraId="4F0B8712" w14:textId="77777777" w:rsidTr="00A20447">
        <w:trPr>
          <w:trHeight w:val="89"/>
        </w:trPr>
        <w:tc>
          <w:tcPr>
            <w:tcW w:w="3830" w:type="dxa"/>
            <w:tcBorders>
              <w:top w:val="nil"/>
              <w:bottom w:val="nil"/>
            </w:tcBorders>
            <w:shd w:val="clear" w:color="auto" w:fill="auto"/>
          </w:tcPr>
          <w:p w14:paraId="43830EFC" w14:textId="77777777" w:rsidR="00B639EE" w:rsidRPr="00FE1BB2" w:rsidRDefault="00B639EE" w:rsidP="00B639EE">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lang w:val="en-US"/>
              </w:rPr>
            </w:pPr>
            <w:r w:rsidRPr="00FE1BB2">
              <w:rPr>
                <w:rFonts w:ascii="Arial" w:eastAsia="Arial Unicode MS" w:hAnsi="Arial" w:cs="Arial"/>
                <w:sz w:val="18"/>
                <w:szCs w:val="18"/>
              </w:rPr>
              <w:t>Opening balance</w:t>
            </w:r>
          </w:p>
        </w:tc>
        <w:tc>
          <w:tcPr>
            <w:tcW w:w="1276" w:type="dxa"/>
            <w:tcBorders>
              <w:bottom w:val="nil"/>
            </w:tcBorders>
            <w:shd w:val="clear" w:color="auto" w:fill="FAFAFA"/>
          </w:tcPr>
          <w:p w14:paraId="15E2AFA4" w14:textId="3338E79C" w:rsidR="00B639EE" w:rsidRPr="00FE1BB2" w:rsidRDefault="00F63BD7" w:rsidP="00B639E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8,000</w:t>
            </w:r>
          </w:p>
        </w:tc>
        <w:tc>
          <w:tcPr>
            <w:tcW w:w="1220" w:type="dxa"/>
            <w:tcBorders>
              <w:bottom w:val="nil"/>
            </w:tcBorders>
            <w:shd w:val="clear" w:color="auto" w:fill="auto"/>
          </w:tcPr>
          <w:p w14:paraId="3478F51B" w14:textId="11E5B2D7" w:rsidR="00B639EE" w:rsidRPr="00FE1BB2" w:rsidRDefault="00B639EE" w:rsidP="00B639E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1288" w:type="dxa"/>
            <w:tcBorders>
              <w:bottom w:val="nil"/>
            </w:tcBorders>
            <w:shd w:val="clear" w:color="auto" w:fill="FAFAFA"/>
          </w:tcPr>
          <w:p w14:paraId="1F5FCE13" w14:textId="3DA1189C" w:rsidR="00B639EE" w:rsidRPr="00FE1BB2" w:rsidRDefault="00F63BD7" w:rsidP="00B639E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19,631</w:t>
            </w:r>
          </w:p>
        </w:tc>
        <w:tc>
          <w:tcPr>
            <w:tcW w:w="1297" w:type="dxa"/>
            <w:tcBorders>
              <w:bottom w:val="nil"/>
            </w:tcBorders>
            <w:shd w:val="clear" w:color="auto" w:fill="auto"/>
          </w:tcPr>
          <w:p w14:paraId="39716A65" w14:textId="67961527" w:rsidR="00B639EE" w:rsidRPr="00FE1BB2" w:rsidRDefault="00B639EE" w:rsidP="00B639E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cs/>
              </w:rPr>
              <w:t>-</w:t>
            </w:r>
          </w:p>
        </w:tc>
      </w:tr>
      <w:tr w:rsidR="00B639EE" w:rsidRPr="00FE1BB2" w14:paraId="26A95502" w14:textId="77777777" w:rsidTr="00A20447">
        <w:trPr>
          <w:trHeight w:val="20"/>
        </w:trPr>
        <w:tc>
          <w:tcPr>
            <w:tcW w:w="3830" w:type="dxa"/>
            <w:tcBorders>
              <w:top w:val="nil"/>
              <w:bottom w:val="nil"/>
            </w:tcBorders>
            <w:shd w:val="clear" w:color="auto" w:fill="auto"/>
          </w:tcPr>
          <w:p w14:paraId="0849AA57" w14:textId="77777777" w:rsidR="00B639EE" w:rsidRPr="00FE1BB2" w:rsidRDefault="00B639EE" w:rsidP="00B639EE">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FE1BB2">
              <w:rPr>
                <w:rFonts w:ascii="Arial" w:eastAsia="Arial Unicode MS" w:hAnsi="Arial" w:cs="Arial"/>
                <w:sz w:val="18"/>
                <w:szCs w:val="18"/>
                <w:u w:val="single"/>
              </w:rPr>
              <w:t>Cash flow</w:t>
            </w:r>
            <w:r w:rsidRPr="00FE1BB2">
              <w:rPr>
                <w:rFonts w:ascii="Arial" w:eastAsia="Arial Unicode MS" w:hAnsi="Arial" w:cs="Arial"/>
                <w:sz w:val="18"/>
                <w:szCs w:val="18"/>
                <w:u w:val="single"/>
                <w:cs/>
              </w:rPr>
              <w:t>:</w:t>
            </w:r>
          </w:p>
        </w:tc>
        <w:tc>
          <w:tcPr>
            <w:tcW w:w="1276" w:type="dxa"/>
            <w:tcBorders>
              <w:top w:val="nil"/>
              <w:bottom w:val="nil"/>
            </w:tcBorders>
            <w:shd w:val="clear" w:color="auto" w:fill="FAFAFA"/>
          </w:tcPr>
          <w:p w14:paraId="0D187532" w14:textId="77777777" w:rsidR="00B639EE" w:rsidRPr="00FE1BB2" w:rsidRDefault="00B639EE" w:rsidP="00B639E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220" w:type="dxa"/>
            <w:tcBorders>
              <w:top w:val="nil"/>
              <w:bottom w:val="nil"/>
            </w:tcBorders>
            <w:shd w:val="clear" w:color="auto" w:fill="auto"/>
          </w:tcPr>
          <w:p w14:paraId="7E54AB5E" w14:textId="77777777" w:rsidR="00B639EE" w:rsidRPr="00FE1BB2" w:rsidRDefault="00B639EE" w:rsidP="00B639E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288" w:type="dxa"/>
            <w:tcBorders>
              <w:top w:val="nil"/>
              <w:bottom w:val="nil"/>
            </w:tcBorders>
            <w:shd w:val="clear" w:color="auto" w:fill="FAFAFA"/>
          </w:tcPr>
          <w:p w14:paraId="113F3BCC" w14:textId="77777777" w:rsidR="00B639EE" w:rsidRPr="00FE1BB2" w:rsidRDefault="00B639EE" w:rsidP="00B639E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297" w:type="dxa"/>
            <w:tcBorders>
              <w:top w:val="nil"/>
              <w:bottom w:val="nil"/>
            </w:tcBorders>
            <w:shd w:val="clear" w:color="auto" w:fill="auto"/>
          </w:tcPr>
          <w:p w14:paraId="41E5C452" w14:textId="77777777" w:rsidR="00B639EE" w:rsidRPr="00FE1BB2" w:rsidRDefault="00B639EE" w:rsidP="00B639E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B639EE" w:rsidRPr="00FE1BB2" w14:paraId="085E2191" w14:textId="77777777" w:rsidTr="00A20447">
        <w:trPr>
          <w:trHeight w:val="20"/>
        </w:trPr>
        <w:tc>
          <w:tcPr>
            <w:tcW w:w="3830" w:type="dxa"/>
            <w:tcBorders>
              <w:top w:val="nil"/>
              <w:bottom w:val="nil"/>
            </w:tcBorders>
            <w:shd w:val="clear" w:color="auto" w:fill="auto"/>
          </w:tcPr>
          <w:p w14:paraId="492EF1B0" w14:textId="77777777" w:rsidR="00B639EE" w:rsidRPr="00FE1BB2" w:rsidRDefault="00B639EE" w:rsidP="00B639EE">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FE1BB2">
              <w:rPr>
                <w:rFonts w:ascii="Arial" w:eastAsia="Arial Unicode MS" w:hAnsi="Arial" w:cs="Arial"/>
                <w:sz w:val="18"/>
                <w:szCs w:val="18"/>
                <w:cs/>
              </w:rPr>
              <w:t xml:space="preserve">   </w:t>
            </w:r>
            <w:r w:rsidRPr="00FE1BB2">
              <w:rPr>
                <w:rFonts w:ascii="Arial" w:eastAsia="Arial Unicode MS" w:hAnsi="Arial" w:cs="Arial"/>
                <w:sz w:val="18"/>
                <w:szCs w:val="18"/>
              </w:rPr>
              <w:t xml:space="preserve">Increases during the period </w:t>
            </w:r>
          </w:p>
        </w:tc>
        <w:tc>
          <w:tcPr>
            <w:tcW w:w="1276" w:type="dxa"/>
            <w:tcBorders>
              <w:top w:val="nil"/>
              <w:bottom w:val="nil"/>
            </w:tcBorders>
            <w:shd w:val="clear" w:color="auto" w:fill="FAFAFA"/>
          </w:tcPr>
          <w:p w14:paraId="28FABD1D" w14:textId="771320C9" w:rsidR="00B639EE" w:rsidRPr="00FE1BB2" w:rsidRDefault="00F63BD7" w:rsidP="00B639E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8,100</w:t>
            </w:r>
          </w:p>
        </w:tc>
        <w:tc>
          <w:tcPr>
            <w:tcW w:w="1220" w:type="dxa"/>
            <w:tcBorders>
              <w:top w:val="nil"/>
              <w:bottom w:val="nil"/>
            </w:tcBorders>
            <w:shd w:val="clear" w:color="auto" w:fill="auto"/>
          </w:tcPr>
          <w:p w14:paraId="3635C2A6" w14:textId="167AD6E6" w:rsidR="00B639EE" w:rsidRPr="00FE1BB2" w:rsidRDefault="00B639EE" w:rsidP="00B639E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8,000</w:t>
            </w:r>
          </w:p>
        </w:tc>
        <w:tc>
          <w:tcPr>
            <w:tcW w:w="1288" w:type="dxa"/>
            <w:tcBorders>
              <w:top w:val="nil"/>
              <w:bottom w:val="nil"/>
            </w:tcBorders>
            <w:shd w:val="clear" w:color="auto" w:fill="FAFAFA"/>
          </w:tcPr>
          <w:p w14:paraId="47792E39" w14:textId="252C3589" w:rsidR="00B639EE" w:rsidRPr="00FE1BB2" w:rsidRDefault="00F63BD7" w:rsidP="00B639E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8,100</w:t>
            </w:r>
          </w:p>
        </w:tc>
        <w:tc>
          <w:tcPr>
            <w:tcW w:w="1297" w:type="dxa"/>
            <w:tcBorders>
              <w:top w:val="nil"/>
              <w:bottom w:val="nil"/>
            </w:tcBorders>
            <w:shd w:val="clear" w:color="auto" w:fill="auto"/>
          </w:tcPr>
          <w:p w14:paraId="0EEF2B55" w14:textId="076CC4F1" w:rsidR="00B639EE" w:rsidRPr="00FE1BB2" w:rsidRDefault="00B639EE" w:rsidP="00B639E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19,990</w:t>
            </w:r>
          </w:p>
        </w:tc>
      </w:tr>
      <w:tr w:rsidR="00B639EE" w:rsidRPr="00FE1BB2" w14:paraId="3C75DDAA" w14:textId="77777777" w:rsidTr="00A20447">
        <w:trPr>
          <w:trHeight w:val="20"/>
        </w:trPr>
        <w:tc>
          <w:tcPr>
            <w:tcW w:w="3830" w:type="dxa"/>
            <w:tcBorders>
              <w:top w:val="nil"/>
              <w:bottom w:val="nil"/>
            </w:tcBorders>
            <w:shd w:val="clear" w:color="auto" w:fill="auto"/>
          </w:tcPr>
          <w:p w14:paraId="1E3A684E" w14:textId="77777777" w:rsidR="00B639EE" w:rsidRPr="00FE1BB2" w:rsidRDefault="00B639EE" w:rsidP="00B639EE">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cs/>
                <w:lang w:val="en-US"/>
              </w:rPr>
            </w:pPr>
            <w:r w:rsidRPr="00FE1BB2">
              <w:rPr>
                <w:rFonts w:ascii="Arial" w:eastAsia="Arial Unicode MS" w:hAnsi="Arial" w:cs="Arial"/>
                <w:sz w:val="18"/>
                <w:szCs w:val="18"/>
                <w:lang w:val="en-US"/>
              </w:rPr>
              <w:t xml:space="preserve">   Repayments during the period</w:t>
            </w:r>
          </w:p>
        </w:tc>
        <w:tc>
          <w:tcPr>
            <w:tcW w:w="1276" w:type="dxa"/>
            <w:tcBorders>
              <w:top w:val="nil"/>
              <w:bottom w:val="nil"/>
            </w:tcBorders>
            <w:shd w:val="clear" w:color="auto" w:fill="FAFAFA"/>
          </w:tcPr>
          <w:p w14:paraId="41C04DC1" w14:textId="0FE314F5" w:rsidR="00B639EE" w:rsidRPr="00FE1BB2" w:rsidRDefault="0047314E" w:rsidP="00B639E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220" w:type="dxa"/>
            <w:tcBorders>
              <w:top w:val="nil"/>
              <w:bottom w:val="nil"/>
            </w:tcBorders>
            <w:shd w:val="clear" w:color="auto" w:fill="auto"/>
          </w:tcPr>
          <w:p w14:paraId="0973C1A7" w14:textId="7AB81873" w:rsidR="00B639EE" w:rsidRPr="00FE1BB2" w:rsidRDefault="00B639EE" w:rsidP="00B639E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cs/>
              </w:rPr>
              <w:t>-</w:t>
            </w:r>
          </w:p>
        </w:tc>
        <w:tc>
          <w:tcPr>
            <w:tcW w:w="1288" w:type="dxa"/>
            <w:tcBorders>
              <w:top w:val="nil"/>
              <w:bottom w:val="nil"/>
            </w:tcBorders>
            <w:shd w:val="clear" w:color="auto" w:fill="FAFAFA"/>
          </w:tcPr>
          <w:p w14:paraId="38D8E3A8" w14:textId="0903B17E" w:rsidR="00B639EE" w:rsidRPr="00FE1BB2" w:rsidRDefault="00F63BD7" w:rsidP="00B639E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(1,203)</w:t>
            </w:r>
          </w:p>
        </w:tc>
        <w:tc>
          <w:tcPr>
            <w:tcW w:w="1297" w:type="dxa"/>
            <w:tcBorders>
              <w:top w:val="nil"/>
              <w:bottom w:val="nil"/>
            </w:tcBorders>
            <w:shd w:val="clear" w:color="auto" w:fill="auto"/>
          </w:tcPr>
          <w:p w14:paraId="73A28283" w14:textId="180F0D89" w:rsidR="00B639EE" w:rsidRPr="00FE1BB2" w:rsidRDefault="00B639EE" w:rsidP="00B639E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cs/>
              </w:rPr>
              <w:t>(</w:t>
            </w:r>
            <w:r w:rsidRPr="00FE1BB2">
              <w:rPr>
                <w:rFonts w:ascii="Arial" w:eastAsia="Arial Unicode MS" w:hAnsi="Arial" w:cs="Arial"/>
                <w:sz w:val="18"/>
                <w:szCs w:val="18"/>
              </w:rPr>
              <w:t>340</w:t>
            </w:r>
            <w:r w:rsidRPr="00FE1BB2">
              <w:rPr>
                <w:rFonts w:ascii="Arial" w:eastAsia="Arial Unicode MS" w:hAnsi="Arial" w:cs="Arial"/>
                <w:sz w:val="18"/>
                <w:szCs w:val="18"/>
                <w:cs/>
              </w:rPr>
              <w:t>)</w:t>
            </w:r>
          </w:p>
        </w:tc>
      </w:tr>
      <w:tr w:rsidR="00B639EE" w:rsidRPr="00FE1BB2" w14:paraId="4F683301" w14:textId="77777777" w:rsidTr="00A20447">
        <w:trPr>
          <w:trHeight w:val="20"/>
        </w:trPr>
        <w:tc>
          <w:tcPr>
            <w:tcW w:w="3830" w:type="dxa"/>
            <w:tcBorders>
              <w:top w:val="nil"/>
              <w:bottom w:val="nil"/>
            </w:tcBorders>
            <w:shd w:val="clear" w:color="auto" w:fill="auto"/>
          </w:tcPr>
          <w:p w14:paraId="10C5A930" w14:textId="77777777" w:rsidR="00B639EE" w:rsidRPr="00FE1BB2" w:rsidRDefault="00B639EE" w:rsidP="00B639EE">
            <w:pPr>
              <w:tabs>
                <w:tab w:val="left" w:pos="601"/>
              </w:tabs>
              <w:ind w:left="-101" w:right="-72"/>
              <w:rPr>
                <w:rFonts w:ascii="Arial" w:eastAsia="Arial Unicode MS" w:hAnsi="Arial" w:cs="Arial"/>
                <w:sz w:val="18"/>
                <w:szCs w:val="18"/>
              </w:rPr>
            </w:pPr>
            <w:r w:rsidRPr="00FE1BB2">
              <w:rPr>
                <w:rFonts w:ascii="Arial" w:eastAsia="Arial Unicode MS" w:hAnsi="Arial" w:cs="Arial"/>
                <w:sz w:val="18"/>
                <w:szCs w:val="18"/>
              </w:rPr>
              <w:t xml:space="preserve">   Deferred financing fee</w:t>
            </w:r>
          </w:p>
        </w:tc>
        <w:tc>
          <w:tcPr>
            <w:tcW w:w="1276" w:type="dxa"/>
            <w:tcBorders>
              <w:top w:val="nil"/>
              <w:bottom w:val="nil"/>
            </w:tcBorders>
            <w:shd w:val="clear" w:color="auto" w:fill="FAFAFA"/>
          </w:tcPr>
          <w:p w14:paraId="09F85588" w14:textId="15A7BA79" w:rsidR="00B639EE" w:rsidRPr="00FE1BB2" w:rsidRDefault="0047314E" w:rsidP="00B639E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w:t>
            </w:r>
          </w:p>
        </w:tc>
        <w:tc>
          <w:tcPr>
            <w:tcW w:w="1220" w:type="dxa"/>
            <w:tcBorders>
              <w:top w:val="nil"/>
              <w:bottom w:val="nil"/>
            </w:tcBorders>
            <w:shd w:val="clear" w:color="auto" w:fill="auto"/>
          </w:tcPr>
          <w:p w14:paraId="16F5F3A3" w14:textId="1A6A0CFB" w:rsidR="00B639EE" w:rsidRPr="00FE1BB2" w:rsidRDefault="00B639EE" w:rsidP="00B639E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cs/>
                <w:lang w:val="en-US"/>
              </w:rPr>
              <w:t>-</w:t>
            </w:r>
          </w:p>
        </w:tc>
        <w:tc>
          <w:tcPr>
            <w:tcW w:w="1288" w:type="dxa"/>
            <w:tcBorders>
              <w:top w:val="nil"/>
              <w:bottom w:val="nil"/>
            </w:tcBorders>
            <w:shd w:val="clear" w:color="auto" w:fill="FAFAFA"/>
          </w:tcPr>
          <w:p w14:paraId="749074A6" w14:textId="1D0A785F" w:rsidR="00B639EE" w:rsidRPr="00FE1BB2" w:rsidRDefault="00F63BD7" w:rsidP="00B639E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(1)</w:t>
            </w:r>
          </w:p>
        </w:tc>
        <w:tc>
          <w:tcPr>
            <w:tcW w:w="1297" w:type="dxa"/>
            <w:tcBorders>
              <w:top w:val="nil"/>
              <w:bottom w:val="nil"/>
            </w:tcBorders>
            <w:shd w:val="clear" w:color="auto" w:fill="auto"/>
          </w:tcPr>
          <w:p w14:paraId="64D80C99" w14:textId="1BBEBF3F" w:rsidR="00B639EE" w:rsidRPr="00FE1BB2" w:rsidRDefault="00B639EE" w:rsidP="00B639E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cs/>
              </w:rPr>
              <w:t>(</w:t>
            </w:r>
            <w:r w:rsidRPr="00FE1BB2">
              <w:rPr>
                <w:rFonts w:ascii="Arial" w:eastAsia="Arial Unicode MS" w:hAnsi="Arial" w:cs="Arial"/>
                <w:sz w:val="18"/>
                <w:szCs w:val="18"/>
              </w:rPr>
              <w:t>19</w:t>
            </w:r>
            <w:r w:rsidRPr="00FE1BB2">
              <w:rPr>
                <w:rFonts w:ascii="Arial" w:eastAsia="Arial Unicode MS" w:hAnsi="Arial" w:cs="Arial"/>
                <w:sz w:val="18"/>
                <w:szCs w:val="18"/>
                <w:cs/>
              </w:rPr>
              <w:t>)</w:t>
            </w:r>
          </w:p>
        </w:tc>
      </w:tr>
      <w:tr w:rsidR="00F63BD7" w:rsidRPr="00FE1BB2" w14:paraId="09126175" w14:textId="77777777" w:rsidTr="00A20447">
        <w:trPr>
          <w:trHeight w:val="20"/>
        </w:trPr>
        <w:tc>
          <w:tcPr>
            <w:tcW w:w="3830" w:type="dxa"/>
            <w:tcBorders>
              <w:top w:val="nil"/>
              <w:bottom w:val="nil"/>
            </w:tcBorders>
            <w:shd w:val="clear" w:color="auto" w:fill="auto"/>
          </w:tcPr>
          <w:p w14:paraId="0DE6DB22" w14:textId="0256531C" w:rsidR="00F63BD7" w:rsidRPr="00FE1BB2" w:rsidRDefault="004E0246" w:rsidP="00B639EE">
            <w:pPr>
              <w:tabs>
                <w:tab w:val="left" w:pos="601"/>
              </w:tabs>
              <w:ind w:left="-101" w:right="-72"/>
              <w:rPr>
                <w:rFonts w:ascii="Arial" w:eastAsia="Arial Unicode MS" w:hAnsi="Arial" w:cs="Arial"/>
                <w:sz w:val="18"/>
                <w:szCs w:val="18"/>
                <w:u w:val="single"/>
              </w:rPr>
            </w:pPr>
            <w:r w:rsidRPr="00FE1BB2">
              <w:rPr>
                <w:rFonts w:ascii="Arial" w:eastAsia="Arial Unicode MS" w:hAnsi="Arial" w:cs="Arial"/>
                <w:sz w:val="18"/>
                <w:szCs w:val="18"/>
                <w:u w:val="single"/>
              </w:rPr>
              <w:t>Other non-cash movement</w:t>
            </w:r>
            <w:r w:rsidR="00F63BD7" w:rsidRPr="00FE1BB2">
              <w:rPr>
                <w:rFonts w:ascii="Arial" w:eastAsia="Arial Unicode MS" w:hAnsi="Arial" w:cs="Arial"/>
                <w:sz w:val="18"/>
                <w:szCs w:val="18"/>
                <w:u w:val="single"/>
              </w:rPr>
              <w:t>:</w:t>
            </w:r>
          </w:p>
        </w:tc>
        <w:tc>
          <w:tcPr>
            <w:tcW w:w="1276" w:type="dxa"/>
            <w:tcBorders>
              <w:top w:val="nil"/>
              <w:bottom w:val="nil"/>
            </w:tcBorders>
            <w:shd w:val="clear" w:color="auto" w:fill="FAFAFA"/>
          </w:tcPr>
          <w:p w14:paraId="6C71689D" w14:textId="77777777" w:rsidR="00F63BD7" w:rsidRPr="00FE1BB2" w:rsidRDefault="00F63BD7" w:rsidP="00B639E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220" w:type="dxa"/>
            <w:tcBorders>
              <w:top w:val="nil"/>
              <w:bottom w:val="nil"/>
            </w:tcBorders>
            <w:shd w:val="clear" w:color="auto" w:fill="auto"/>
          </w:tcPr>
          <w:p w14:paraId="55C730E4" w14:textId="77777777" w:rsidR="00F63BD7" w:rsidRPr="00FE1BB2" w:rsidRDefault="00F63BD7" w:rsidP="00B639E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lang w:val="en-US"/>
              </w:rPr>
            </w:pPr>
          </w:p>
        </w:tc>
        <w:tc>
          <w:tcPr>
            <w:tcW w:w="1288" w:type="dxa"/>
            <w:tcBorders>
              <w:top w:val="nil"/>
              <w:bottom w:val="nil"/>
            </w:tcBorders>
            <w:shd w:val="clear" w:color="auto" w:fill="FAFAFA"/>
          </w:tcPr>
          <w:p w14:paraId="55AB7D5C" w14:textId="77777777" w:rsidR="00F63BD7" w:rsidRPr="00FE1BB2" w:rsidRDefault="00F63BD7" w:rsidP="00B639E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297" w:type="dxa"/>
            <w:tcBorders>
              <w:top w:val="nil"/>
              <w:bottom w:val="nil"/>
            </w:tcBorders>
            <w:shd w:val="clear" w:color="auto" w:fill="auto"/>
          </w:tcPr>
          <w:p w14:paraId="2EF506CB" w14:textId="77777777" w:rsidR="00F63BD7" w:rsidRPr="00FE1BB2" w:rsidRDefault="00F63BD7" w:rsidP="00B639E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p>
        </w:tc>
      </w:tr>
      <w:tr w:rsidR="00F63BD7" w:rsidRPr="00FE1BB2" w14:paraId="288AF201" w14:textId="77777777" w:rsidTr="00A20447">
        <w:trPr>
          <w:trHeight w:val="20"/>
        </w:trPr>
        <w:tc>
          <w:tcPr>
            <w:tcW w:w="3830" w:type="dxa"/>
            <w:tcBorders>
              <w:top w:val="nil"/>
              <w:bottom w:val="nil"/>
            </w:tcBorders>
            <w:shd w:val="clear" w:color="auto" w:fill="auto"/>
          </w:tcPr>
          <w:p w14:paraId="542D4E20" w14:textId="14626049" w:rsidR="00F63BD7" w:rsidRPr="00FE1BB2" w:rsidRDefault="00F63BD7" w:rsidP="00B639EE">
            <w:pPr>
              <w:tabs>
                <w:tab w:val="left" w:pos="601"/>
              </w:tabs>
              <w:ind w:left="-101" w:right="-72"/>
              <w:rPr>
                <w:rFonts w:ascii="Arial" w:eastAsia="Arial Unicode MS" w:hAnsi="Arial" w:cs="Arial"/>
                <w:sz w:val="18"/>
                <w:szCs w:val="18"/>
                <w:lang w:val="en-US"/>
              </w:rPr>
            </w:pPr>
            <w:r w:rsidRPr="00FE1BB2">
              <w:rPr>
                <w:rFonts w:ascii="Arial" w:eastAsia="Arial Unicode MS" w:hAnsi="Arial" w:cs="Arial"/>
                <w:sz w:val="18"/>
                <w:szCs w:val="18"/>
              </w:rPr>
              <w:t xml:space="preserve">   Amortisation </w:t>
            </w:r>
            <w:r w:rsidR="0047314E" w:rsidRPr="00FE1BB2">
              <w:rPr>
                <w:rFonts w:ascii="Arial" w:eastAsia="Arial Unicode MS" w:hAnsi="Arial" w:cs="Arial"/>
                <w:sz w:val="18"/>
                <w:szCs w:val="18"/>
                <w:lang w:val="en-US"/>
              </w:rPr>
              <w:t xml:space="preserve">of deferred </w:t>
            </w:r>
            <w:r w:rsidR="004E0246" w:rsidRPr="00FE1BB2">
              <w:rPr>
                <w:rFonts w:ascii="Arial" w:eastAsia="Arial Unicode MS" w:hAnsi="Arial" w:cs="Arial"/>
                <w:sz w:val="18"/>
                <w:szCs w:val="18"/>
                <w:lang w:val="en-US"/>
              </w:rPr>
              <w:t>financing fee</w:t>
            </w:r>
          </w:p>
        </w:tc>
        <w:tc>
          <w:tcPr>
            <w:tcW w:w="1276" w:type="dxa"/>
            <w:tcBorders>
              <w:top w:val="nil"/>
              <w:bottom w:val="nil"/>
            </w:tcBorders>
            <w:shd w:val="clear" w:color="auto" w:fill="FAFAFA"/>
          </w:tcPr>
          <w:p w14:paraId="691B0162" w14:textId="5EA961A9" w:rsidR="00F63BD7" w:rsidRPr="00FE1BB2" w:rsidRDefault="0047314E" w:rsidP="00B639E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FE1BB2">
              <w:rPr>
                <w:rFonts w:ascii="Arial" w:eastAsia="Arial Unicode MS" w:hAnsi="Arial" w:cs="Arial"/>
                <w:sz w:val="18"/>
                <w:szCs w:val="18"/>
                <w:lang w:val="en-US"/>
              </w:rPr>
              <w:t>-</w:t>
            </w:r>
          </w:p>
        </w:tc>
        <w:tc>
          <w:tcPr>
            <w:tcW w:w="1220" w:type="dxa"/>
            <w:tcBorders>
              <w:top w:val="nil"/>
              <w:bottom w:val="nil"/>
            </w:tcBorders>
            <w:shd w:val="clear" w:color="auto" w:fill="auto"/>
          </w:tcPr>
          <w:p w14:paraId="4C10EBAF" w14:textId="231488F5" w:rsidR="00F63BD7" w:rsidRPr="00FE1BB2" w:rsidRDefault="0047314E" w:rsidP="00B639E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lang w:val="en-US"/>
              </w:rPr>
            </w:pPr>
            <w:r w:rsidRPr="00FE1BB2">
              <w:rPr>
                <w:rFonts w:ascii="Arial" w:eastAsia="Arial Unicode MS" w:hAnsi="Arial" w:cs="Arial"/>
                <w:sz w:val="18"/>
                <w:szCs w:val="18"/>
                <w:lang w:val="en-US"/>
              </w:rPr>
              <w:t>-</w:t>
            </w:r>
          </w:p>
        </w:tc>
        <w:tc>
          <w:tcPr>
            <w:tcW w:w="1288" w:type="dxa"/>
            <w:tcBorders>
              <w:top w:val="nil"/>
              <w:bottom w:val="nil"/>
            </w:tcBorders>
            <w:shd w:val="clear" w:color="auto" w:fill="FAFAFA"/>
          </w:tcPr>
          <w:p w14:paraId="402E85AC" w14:textId="7ED3D927" w:rsidR="00F63BD7" w:rsidRPr="00FE1BB2" w:rsidRDefault="0047314E" w:rsidP="00B639E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10</w:t>
            </w:r>
          </w:p>
        </w:tc>
        <w:tc>
          <w:tcPr>
            <w:tcW w:w="1297" w:type="dxa"/>
            <w:tcBorders>
              <w:top w:val="nil"/>
              <w:bottom w:val="nil"/>
            </w:tcBorders>
            <w:shd w:val="clear" w:color="auto" w:fill="auto"/>
          </w:tcPr>
          <w:p w14:paraId="53CADCF1" w14:textId="203EA1E9" w:rsidR="00F63BD7" w:rsidRPr="00FE1BB2" w:rsidRDefault="0047314E" w:rsidP="00B639E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r w:rsidRPr="00FE1BB2">
              <w:rPr>
                <w:rFonts w:ascii="Arial" w:eastAsia="Arial Unicode MS" w:hAnsi="Arial" w:cs="Arial"/>
                <w:sz w:val="18"/>
                <w:szCs w:val="18"/>
              </w:rPr>
              <w:t>-</w:t>
            </w:r>
          </w:p>
        </w:tc>
      </w:tr>
      <w:tr w:rsidR="00B639EE" w:rsidRPr="00FE1BB2" w14:paraId="050AAE21" w14:textId="77777777" w:rsidTr="00A20447">
        <w:trPr>
          <w:trHeight w:val="20"/>
        </w:trPr>
        <w:tc>
          <w:tcPr>
            <w:tcW w:w="3830" w:type="dxa"/>
            <w:tcBorders>
              <w:top w:val="nil"/>
              <w:bottom w:val="nil"/>
            </w:tcBorders>
            <w:shd w:val="clear" w:color="auto" w:fill="auto"/>
          </w:tcPr>
          <w:p w14:paraId="6B799D01" w14:textId="77777777" w:rsidR="00B639EE" w:rsidRPr="00FE1BB2" w:rsidRDefault="00B639EE" w:rsidP="00B639EE">
            <w:pPr>
              <w:tabs>
                <w:tab w:val="left" w:pos="601"/>
              </w:tabs>
              <w:ind w:left="-101" w:right="-72"/>
              <w:rPr>
                <w:rFonts w:ascii="Arial" w:eastAsia="Arial Unicode MS" w:hAnsi="Arial" w:cs="Arial"/>
                <w:sz w:val="18"/>
                <w:szCs w:val="18"/>
              </w:rPr>
            </w:pPr>
          </w:p>
        </w:tc>
        <w:tc>
          <w:tcPr>
            <w:tcW w:w="1276" w:type="dxa"/>
            <w:tcBorders>
              <w:top w:val="single" w:sz="4" w:space="0" w:color="auto"/>
              <w:bottom w:val="nil"/>
            </w:tcBorders>
            <w:shd w:val="clear" w:color="auto" w:fill="FAFAFA"/>
          </w:tcPr>
          <w:p w14:paraId="338921EE" w14:textId="77777777" w:rsidR="00B639EE" w:rsidRPr="00FE1BB2" w:rsidRDefault="00B639EE" w:rsidP="00B639E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220" w:type="dxa"/>
            <w:tcBorders>
              <w:top w:val="single" w:sz="4" w:space="0" w:color="auto"/>
              <w:bottom w:val="nil"/>
            </w:tcBorders>
            <w:shd w:val="clear" w:color="auto" w:fill="auto"/>
          </w:tcPr>
          <w:p w14:paraId="2EE776F6" w14:textId="77777777" w:rsidR="00B639EE" w:rsidRPr="00FE1BB2" w:rsidRDefault="00B639EE" w:rsidP="00B639E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288" w:type="dxa"/>
            <w:tcBorders>
              <w:top w:val="single" w:sz="4" w:space="0" w:color="auto"/>
              <w:bottom w:val="nil"/>
            </w:tcBorders>
            <w:shd w:val="clear" w:color="auto" w:fill="FAFAFA"/>
          </w:tcPr>
          <w:p w14:paraId="00CB8A7F" w14:textId="77777777" w:rsidR="00B639EE" w:rsidRPr="00FE1BB2" w:rsidRDefault="00B639EE" w:rsidP="00B639E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297" w:type="dxa"/>
            <w:tcBorders>
              <w:top w:val="single" w:sz="4" w:space="0" w:color="auto"/>
              <w:bottom w:val="nil"/>
            </w:tcBorders>
            <w:shd w:val="clear" w:color="auto" w:fill="auto"/>
          </w:tcPr>
          <w:p w14:paraId="1B8CD66C" w14:textId="77777777" w:rsidR="00B639EE" w:rsidRPr="00FE1BB2" w:rsidRDefault="00B639EE" w:rsidP="00B639E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B639EE" w:rsidRPr="00FE1BB2" w14:paraId="02F548C1" w14:textId="77777777" w:rsidTr="00A20447">
        <w:trPr>
          <w:trHeight w:val="20"/>
        </w:trPr>
        <w:tc>
          <w:tcPr>
            <w:tcW w:w="3830" w:type="dxa"/>
            <w:tcBorders>
              <w:top w:val="nil"/>
              <w:bottom w:val="nil"/>
            </w:tcBorders>
            <w:shd w:val="clear" w:color="auto" w:fill="auto"/>
          </w:tcPr>
          <w:p w14:paraId="05C6CC25" w14:textId="77777777" w:rsidR="00B639EE" w:rsidRPr="00FE1BB2" w:rsidRDefault="00B639EE" w:rsidP="00B639EE">
            <w:pPr>
              <w:ind w:left="-101" w:right="-72"/>
              <w:rPr>
                <w:rFonts w:ascii="Arial" w:eastAsia="Arial Unicode MS" w:hAnsi="Arial" w:cs="Arial"/>
                <w:sz w:val="18"/>
                <w:szCs w:val="18"/>
                <w:u w:val="single"/>
              </w:rPr>
            </w:pPr>
            <w:r w:rsidRPr="00FE1BB2">
              <w:rPr>
                <w:rFonts w:ascii="Arial" w:eastAsia="Arial Unicode MS" w:hAnsi="Arial" w:cs="Arial"/>
                <w:sz w:val="18"/>
                <w:szCs w:val="18"/>
              </w:rPr>
              <w:t>Ending balance</w:t>
            </w:r>
          </w:p>
        </w:tc>
        <w:tc>
          <w:tcPr>
            <w:tcW w:w="1276" w:type="dxa"/>
            <w:tcBorders>
              <w:top w:val="nil"/>
              <w:bottom w:val="single" w:sz="4" w:space="0" w:color="auto"/>
            </w:tcBorders>
            <w:shd w:val="clear" w:color="auto" w:fill="FAFAFA"/>
          </w:tcPr>
          <w:p w14:paraId="3692605A" w14:textId="068FD4C8" w:rsidR="00B639EE" w:rsidRPr="00FE1BB2" w:rsidRDefault="0047314E" w:rsidP="00B639E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16,100</w:t>
            </w:r>
          </w:p>
        </w:tc>
        <w:tc>
          <w:tcPr>
            <w:tcW w:w="1220" w:type="dxa"/>
            <w:tcBorders>
              <w:top w:val="nil"/>
              <w:bottom w:val="single" w:sz="4" w:space="0" w:color="auto"/>
            </w:tcBorders>
            <w:shd w:val="clear" w:color="auto" w:fill="auto"/>
          </w:tcPr>
          <w:p w14:paraId="288721AB" w14:textId="715B3654" w:rsidR="00B639EE" w:rsidRPr="00FE1BB2" w:rsidRDefault="00B639EE" w:rsidP="00B639E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8,000</w:t>
            </w:r>
          </w:p>
        </w:tc>
        <w:tc>
          <w:tcPr>
            <w:tcW w:w="1288" w:type="dxa"/>
            <w:tcBorders>
              <w:top w:val="nil"/>
              <w:bottom w:val="single" w:sz="4" w:space="0" w:color="auto"/>
            </w:tcBorders>
            <w:shd w:val="clear" w:color="auto" w:fill="FAFAFA"/>
          </w:tcPr>
          <w:p w14:paraId="63236B7F" w14:textId="4AC71EE4" w:rsidR="00B639EE" w:rsidRPr="00FE1BB2" w:rsidRDefault="0047314E" w:rsidP="00B639E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26,537</w:t>
            </w:r>
          </w:p>
        </w:tc>
        <w:tc>
          <w:tcPr>
            <w:tcW w:w="1297" w:type="dxa"/>
            <w:tcBorders>
              <w:top w:val="nil"/>
              <w:bottom w:val="single" w:sz="4" w:space="0" w:color="auto"/>
            </w:tcBorders>
            <w:shd w:val="clear" w:color="auto" w:fill="auto"/>
          </w:tcPr>
          <w:p w14:paraId="60DFC0D3" w14:textId="5A2D7678" w:rsidR="00B639EE" w:rsidRPr="00FE1BB2" w:rsidRDefault="00B639EE" w:rsidP="00B639E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FE1BB2">
              <w:rPr>
                <w:rFonts w:ascii="Arial" w:eastAsia="Arial Unicode MS" w:hAnsi="Arial" w:cs="Arial"/>
                <w:sz w:val="18"/>
                <w:szCs w:val="18"/>
              </w:rPr>
              <w:t>19,631</w:t>
            </w:r>
          </w:p>
        </w:tc>
      </w:tr>
    </w:tbl>
    <w:p w14:paraId="16F4CF62" w14:textId="77777777" w:rsidR="007A6CAF" w:rsidRPr="00FE1BB2" w:rsidRDefault="007A6CAF" w:rsidP="007A6CAF">
      <w:pPr>
        <w:tabs>
          <w:tab w:val="left" w:pos="540"/>
        </w:tabs>
        <w:ind w:left="547"/>
        <w:jc w:val="both"/>
        <w:rPr>
          <w:rFonts w:ascii="Arial" w:eastAsia="Arial Unicode MS" w:hAnsi="Arial" w:cs="Arial"/>
          <w:sz w:val="18"/>
          <w:szCs w:val="18"/>
        </w:rPr>
      </w:pPr>
    </w:p>
    <w:p w14:paraId="48C4B014" w14:textId="77777777" w:rsidR="007A6CAF" w:rsidRPr="00FE1BB2" w:rsidRDefault="007A6CAF" w:rsidP="007A6CAF">
      <w:pPr>
        <w:ind w:left="540"/>
        <w:jc w:val="both"/>
        <w:rPr>
          <w:rFonts w:ascii="Arial" w:hAnsi="Arial" w:cs="Arial"/>
          <w:spacing w:val="-4"/>
          <w:sz w:val="18"/>
          <w:szCs w:val="18"/>
        </w:rPr>
      </w:pPr>
      <w:r w:rsidRPr="00FE1BB2">
        <w:rPr>
          <w:rFonts w:ascii="Arial" w:eastAsia="Arial Unicode MS" w:hAnsi="Arial" w:cs="Arial"/>
          <w:sz w:val="18"/>
          <w:szCs w:val="18"/>
        </w:rPr>
        <w:t>Details of long</w:t>
      </w:r>
      <w:r w:rsidRPr="00FE1BB2">
        <w:rPr>
          <w:rFonts w:ascii="Arial" w:eastAsia="Arial Unicode MS" w:hAnsi="Arial" w:cs="Arial"/>
          <w:sz w:val="18"/>
          <w:szCs w:val="18"/>
          <w:cs/>
        </w:rPr>
        <w:t>-</w:t>
      </w:r>
      <w:r w:rsidRPr="00FE1BB2">
        <w:rPr>
          <w:rFonts w:ascii="Arial" w:eastAsia="Arial Unicode MS" w:hAnsi="Arial" w:cs="Arial"/>
          <w:sz w:val="18"/>
          <w:szCs w:val="18"/>
        </w:rPr>
        <w:t xml:space="preserve">term loan agreements that the Company entered into with a subsidiary </w:t>
      </w:r>
      <w:r w:rsidRPr="00FE1BB2">
        <w:rPr>
          <w:rFonts w:ascii="Arial" w:hAnsi="Arial" w:cs="Arial"/>
          <w:spacing w:val="-4"/>
          <w:sz w:val="18"/>
          <w:szCs w:val="18"/>
        </w:rPr>
        <w:t>which are all Thai Baht loans are as follows</w:t>
      </w:r>
      <w:r w:rsidRPr="00FE1BB2">
        <w:rPr>
          <w:rFonts w:ascii="Arial" w:hAnsi="Arial" w:cs="Arial"/>
          <w:spacing w:val="-4"/>
          <w:sz w:val="18"/>
          <w:szCs w:val="18"/>
          <w:cs/>
        </w:rPr>
        <w:t>:</w:t>
      </w:r>
    </w:p>
    <w:p w14:paraId="3CA3D911" w14:textId="77777777" w:rsidR="007A6CAF" w:rsidRPr="00FE1BB2" w:rsidRDefault="007A6CAF" w:rsidP="007A6CAF">
      <w:pPr>
        <w:jc w:val="both"/>
        <w:rPr>
          <w:rFonts w:ascii="Arial" w:eastAsia="Arial Unicode MS" w:hAnsi="Arial" w:cs="Arial"/>
          <w:sz w:val="18"/>
          <w:szCs w:val="18"/>
        </w:rPr>
      </w:pPr>
    </w:p>
    <w:tbl>
      <w:tblPr>
        <w:tblW w:w="8892" w:type="dxa"/>
        <w:tblInd w:w="567" w:type="dxa"/>
        <w:tblLayout w:type="fixed"/>
        <w:tblLook w:val="0000" w:firstRow="0" w:lastRow="0" w:firstColumn="0" w:lastColumn="0" w:noHBand="0" w:noVBand="0"/>
      </w:tblPr>
      <w:tblGrid>
        <w:gridCol w:w="850"/>
        <w:gridCol w:w="1296"/>
        <w:gridCol w:w="1350"/>
        <w:gridCol w:w="1985"/>
        <w:gridCol w:w="1629"/>
        <w:gridCol w:w="1782"/>
      </w:tblGrid>
      <w:tr w:rsidR="007A6CAF" w:rsidRPr="00FE1BB2" w14:paraId="403B90FB" w14:textId="77777777" w:rsidTr="003B36C5">
        <w:tc>
          <w:tcPr>
            <w:tcW w:w="850" w:type="dxa"/>
            <w:tcBorders>
              <w:top w:val="single" w:sz="4" w:space="0" w:color="auto"/>
            </w:tcBorders>
          </w:tcPr>
          <w:p w14:paraId="74CB26EE" w14:textId="77777777" w:rsidR="007A6CAF" w:rsidRPr="00FE1BB2" w:rsidRDefault="007A6CAF" w:rsidP="00EA760E">
            <w:pPr>
              <w:ind w:left="-18" w:right="-81"/>
              <w:jc w:val="center"/>
              <w:rPr>
                <w:rFonts w:ascii="Arial" w:hAnsi="Arial" w:cs="Arial"/>
                <w:b/>
                <w:bCs/>
                <w:sz w:val="18"/>
                <w:szCs w:val="18"/>
              </w:rPr>
            </w:pPr>
          </w:p>
        </w:tc>
        <w:tc>
          <w:tcPr>
            <w:tcW w:w="1296" w:type="dxa"/>
            <w:tcBorders>
              <w:top w:val="single" w:sz="4" w:space="0" w:color="auto"/>
            </w:tcBorders>
          </w:tcPr>
          <w:p w14:paraId="30A17CC9" w14:textId="77777777" w:rsidR="007A6CAF" w:rsidRPr="00FE1BB2" w:rsidRDefault="007A6CAF" w:rsidP="00EA760E">
            <w:pPr>
              <w:ind w:right="-72"/>
              <w:jc w:val="right"/>
              <w:rPr>
                <w:rFonts w:ascii="Arial" w:hAnsi="Arial" w:cs="Arial"/>
                <w:b/>
                <w:bCs/>
                <w:sz w:val="18"/>
                <w:szCs w:val="18"/>
              </w:rPr>
            </w:pPr>
            <w:r w:rsidRPr="00FE1BB2">
              <w:rPr>
                <w:rFonts w:ascii="Arial" w:hAnsi="Arial" w:cs="Arial"/>
                <w:b/>
                <w:bCs/>
                <w:sz w:val="18"/>
                <w:szCs w:val="18"/>
              </w:rPr>
              <w:t xml:space="preserve">Outstanding </w:t>
            </w:r>
          </w:p>
        </w:tc>
        <w:tc>
          <w:tcPr>
            <w:tcW w:w="1350" w:type="dxa"/>
            <w:tcBorders>
              <w:top w:val="single" w:sz="4" w:space="0" w:color="auto"/>
            </w:tcBorders>
          </w:tcPr>
          <w:p w14:paraId="3E3CFC78" w14:textId="77777777" w:rsidR="007A6CAF" w:rsidRPr="00FE1BB2" w:rsidRDefault="007A6CAF" w:rsidP="00EA760E">
            <w:pPr>
              <w:ind w:right="-72"/>
              <w:jc w:val="right"/>
              <w:rPr>
                <w:rFonts w:ascii="Arial" w:hAnsi="Arial" w:cs="Arial"/>
                <w:b/>
                <w:bCs/>
                <w:sz w:val="18"/>
                <w:szCs w:val="18"/>
              </w:rPr>
            </w:pPr>
            <w:r w:rsidRPr="00FE1BB2">
              <w:rPr>
                <w:rFonts w:ascii="Arial" w:hAnsi="Arial" w:cs="Arial"/>
                <w:b/>
                <w:bCs/>
                <w:sz w:val="18"/>
                <w:szCs w:val="18"/>
              </w:rPr>
              <w:t xml:space="preserve">Outstanding </w:t>
            </w:r>
          </w:p>
        </w:tc>
        <w:tc>
          <w:tcPr>
            <w:tcW w:w="1985" w:type="dxa"/>
            <w:tcBorders>
              <w:top w:val="single" w:sz="4" w:space="0" w:color="auto"/>
            </w:tcBorders>
          </w:tcPr>
          <w:p w14:paraId="44AE4C14" w14:textId="77777777" w:rsidR="007A6CAF" w:rsidRPr="00FE1BB2" w:rsidRDefault="007A6CAF" w:rsidP="00EA760E">
            <w:pPr>
              <w:ind w:left="-29" w:right="-29"/>
              <w:rPr>
                <w:rFonts w:ascii="Arial" w:hAnsi="Arial" w:cs="Arial"/>
                <w:b/>
                <w:bCs/>
                <w:sz w:val="18"/>
                <w:szCs w:val="18"/>
              </w:rPr>
            </w:pPr>
          </w:p>
        </w:tc>
        <w:tc>
          <w:tcPr>
            <w:tcW w:w="1629" w:type="dxa"/>
            <w:tcBorders>
              <w:top w:val="single" w:sz="4" w:space="0" w:color="auto"/>
            </w:tcBorders>
          </w:tcPr>
          <w:p w14:paraId="6DA975DA" w14:textId="77777777" w:rsidR="007A6CAF" w:rsidRPr="00FE1BB2" w:rsidRDefault="007A6CAF" w:rsidP="00EA760E">
            <w:pPr>
              <w:ind w:left="-29" w:right="-29"/>
              <w:rPr>
                <w:rFonts w:ascii="Arial" w:hAnsi="Arial" w:cs="Arial"/>
                <w:b/>
                <w:bCs/>
                <w:sz w:val="18"/>
                <w:szCs w:val="18"/>
              </w:rPr>
            </w:pPr>
          </w:p>
        </w:tc>
        <w:tc>
          <w:tcPr>
            <w:tcW w:w="1782" w:type="dxa"/>
            <w:tcBorders>
              <w:top w:val="single" w:sz="4" w:space="0" w:color="auto"/>
            </w:tcBorders>
          </w:tcPr>
          <w:p w14:paraId="191B1D31" w14:textId="77777777" w:rsidR="007A6CAF" w:rsidRPr="00FE1BB2" w:rsidRDefault="007A6CAF" w:rsidP="00EA760E">
            <w:pPr>
              <w:ind w:left="-29" w:right="-29"/>
              <w:rPr>
                <w:rFonts w:ascii="Arial" w:hAnsi="Arial" w:cs="Arial"/>
                <w:b/>
                <w:bCs/>
                <w:sz w:val="18"/>
                <w:szCs w:val="18"/>
              </w:rPr>
            </w:pPr>
          </w:p>
        </w:tc>
      </w:tr>
      <w:tr w:rsidR="007A6CAF" w:rsidRPr="00FE1BB2" w14:paraId="1D6387B1" w14:textId="77777777" w:rsidTr="003B36C5">
        <w:tc>
          <w:tcPr>
            <w:tcW w:w="850" w:type="dxa"/>
          </w:tcPr>
          <w:p w14:paraId="4835BF28" w14:textId="77777777" w:rsidR="007A6CAF" w:rsidRPr="00FE1BB2" w:rsidRDefault="007A6CAF" w:rsidP="00EA760E">
            <w:pPr>
              <w:ind w:left="-18" w:right="-81"/>
              <w:jc w:val="center"/>
              <w:rPr>
                <w:rFonts w:ascii="Arial" w:hAnsi="Arial" w:cs="Arial"/>
                <w:b/>
                <w:bCs/>
                <w:sz w:val="18"/>
                <w:szCs w:val="18"/>
              </w:rPr>
            </w:pPr>
          </w:p>
        </w:tc>
        <w:tc>
          <w:tcPr>
            <w:tcW w:w="1296" w:type="dxa"/>
          </w:tcPr>
          <w:p w14:paraId="50F3306E" w14:textId="77777777" w:rsidR="007A6CAF" w:rsidRPr="00FE1BB2" w:rsidRDefault="007A6CAF" w:rsidP="00EA760E">
            <w:pPr>
              <w:ind w:right="-72"/>
              <w:jc w:val="right"/>
              <w:rPr>
                <w:rFonts w:ascii="Arial" w:hAnsi="Arial" w:cs="Arial"/>
                <w:b/>
                <w:bCs/>
                <w:sz w:val="18"/>
                <w:szCs w:val="18"/>
              </w:rPr>
            </w:pPr>
            <w:r w:rsidRPr="00FE1BB2">
              <w:rPr>
                <w:rFonts w:ascii="Arial" w:hAnsi="Arial" w:cs="Arial"/>
                <w:b/>
                <w:bCs/>
                <w:sz w:val="18"/>
                <w:szCs w:val="18"/>
              </w:rPr>
              <w:t>balance</w:t>
            </w:r>
          </w:p>
        </w:tc>
        <w:tc>
          <w:tcPr>
            <w:tcW w:w="1350" w:type="dxa"/>
          </w:tcPr>
          <w:p w14:paraId="1C95D011" w14:textId="77777777" w:rsidR="007A6CAF" w:rsidRPr="00FE1BB2" w:rsidRDefault="007A6CAF" w:rsidP="00EA760E">
            <w:pPr>
              <w:ind w:right="-72"/>
              <w:jc w:val="right"/>
              <w:rPr>
                <w:rFonts w:ascii="Arial" w:hAnsi="Arial" w:cs="Arial"/>
                <w:b/>
                <w:bCs/>
                <w:sz w:val="18"/>
                <w:szCs w:val="18"/>
              </w:rPr>
            </w:pPr>
            <w:r w:rsidRPr="00FE1BB2">
              <w:rPr>
                <w:rFonts w:ascii="Arial" w:hAnsi="Arial" w:cs="Arial"/>
                <w:b/>
                <w:bCs/>
                <w:sz w:val="18"/>
                <w:szCs w:val="18"/>
              </w:rPr>
              <w:t>balance</w:t>
            </w:r>
          </w:p>
        </w:tc>
        <w:tc>
          <w:tcPr>
            <w:tcW w:w="1985" w:type="dxa"/>
          </w:tcPr>
          <w:p w14:paraId="3A5BE96D" w14:textId="77777777" w:rsidR="007A6CAF" w:rsidRPr="00FE1BB2" w:rsidRDefault="007A6CAF" w:rsidP="00EA760E">
            <w:pPr>
              <w:ind w:left="-29" w:right="-29"/>
              <w:rPr>
                <w:rFonts w:ascii="Arial" w:hAnsi="Arial" w:cs="Arial"/>
                <w:b/>
                <w:bCs/>
                <w:sz w:val="18"/>
                <w:szCs w:val="18"/>
              </w:rPr>
            </w:pPr>
          </w:p>
        </w:tc>
        <w:tc>
          <w:tcPr>
            <w:tcW w:w="1629" w:type="dxa"/>
          </w:tcPr>
          <w:p w14:paraId="7316DED9" w14:textId="77777777" w:rsidR="007A6CAF" w:rsidRPr="00FE1BB2" w:rsidRDefault="007A6CAF" w:rsidP="00EA760E">
            <w:pPr>
              <w:ind w:left="-29" w:right="-29"/>
              <w:rPr>
                <w:rFonts w:ascii="Arial" w:hAnsi="Arial" w:cs="Arial"/>
                <w:b/>
                <w:bCs/>
                <w:sz w:val="18"/>
                <w:szCs w:val="18"/>
              </w:rPr>
            </w:pPr>
          </w:p>
        </w:tc>
        <w:tc>
          <w:tcPr>
            <w:tcW w:w="1782" w:type="dxa"/>
          </w:tcPr>
          <w:p w14:paraId="4F702C62" w14:textId="77777777" w:rsidR="007A6CAF" w:rsidRPr="00FE1BB2" w:rsidRDefault="007A6CAF" w:rsidP="00EA760E">
            <w:pPr>
              <w:ind w:left="-29" w:right="-29"/>
              <w:rPr>
                <w:rFonts w:ascii="Arial" w:hAnsi="Arial" w:cs="Arial"/>
                <w:b/>
                <w:bCs/>
                <w:sz w:val="18"/>
                <w:szCs w:val="18"/>
              </w:rPr>
            </w:pPr>
          </w:p>
        </w:tc>
      </w:tr>
      <w:tr w:rsidR="007A6CAF" w:rsidRPr="00FE1BB2" w14:paraId="169E425F" w14:textId="77777777" w:rsidTr="003B36C5">
        <w:tc>
          <w:tcPr>
            <w:tcW w:w="850" w:type="dxa"/>
          </w:tcPr>
          <w:p w14:paraId="0E594DD9" w14:textId="77777777" w:rsidR="007A6CAF" w:rsidRPr="00FE1BB2" w:rsidRDefault="007A6CAF" w:rsidP="00EA760E">
            <w:pPr>
              <w:ind w:left="-20" w:right="-81"/>
              <w:jc w:val="center"/>
              <w:rPr>
                <w:rFonts w:ascii="Arial" w:hAnsi="Arial" w:cs="Arial"/>
                <w:b/>
                <w:bCs/>
                <w:sz w:val="18"/>
                <w:szCs w:val="18"/>
              </w:rPr>
            </w:pPr>
          </w:p>
        </w:tc>
        <w:tc>
          <w:tcPr>
            <w:tcW w:w="1296" w:type="dxa"/>
          </w:tcPr>
          <w:p w14:paraId="130C2852" w14:textId="77777777" w:rsidR="007A6CAF" w:rsidRPr="00FE1BB2" w:rsidRDefault="007A6CAF" w:rsidP="00EA760E">
            <w:pPr>
              <w:ind w:right="-72"/>
              <w:jc w:val="right"/>
              <w:rPr>
                <w:rFonts w:ascii="Arial" w:hAnsi="Arial" w:cs="Arial"/>
                <w:b/>
                <w:bCs/>
                <w:sz w:val="18"/>
                <w:szCs w:val="18"/>
              </w:rPr>
            </w:pPr>
            <w:r w:rsidRPr="00FE1BB2">
              <w:rPr>
                <w:rFonts w:ascii="Arial" w:hAnsi="Arial" w:cs="Arial"/>
                <w:b/>
                <w:bCs/>
                <w:sz w:val="18"/>
                <w:szCs w:val="18"/>
              </w:rPr>
              <w:t>As at</w:t>
            </w:r>
          </w:p>
        </w:tc>
        <w:tc>
          <w:tcPr>
            <w:tcW w:w="1350" w:type="dxa"/>
          </w:tcPr>
          <w:p w14:paraId="547384E4" w14:textId="77777777" w:rsidR="007A6CAF" w:rsidRPr="00FE1BB2" w:rsidRDefault="007A6CAF" w:rsidP="00EA760E">
            <w:pPr>
              <w:ind w:right="-72"/>
              <w:jc w:val="right"/>
              <w:rPr>
                <w:rFonts w:ascii="Arial" w:hAnsi="Arial" w:cs="Arial"/>
                <w:b/>
                <w:bCs/>
                <w:sz w:val="18"/>
                <w:szCs w:val="18"/>
              </w:rPr>
            </w:pPr>
            <w:r w:rsidRPr="00FE1BB2">
              <w:rPr>
                <w:rFonts w:ascii="Arial" w:hAnsi="Arial" w:cs="Arial"/>
                <w:b/>
                <w:bCs/>
                <w:sz w:val="18"/>
                <w:szCs w:val="18"/>
              </w:rPr>
              <w:t>As at</w:t>
            </w:r>
          </w:p>
        </w:tc>
        <w:tc>
          <w:tcPr>
            <w:tcW w:w="1985" w:type="dxa"/>
          </w:tcPr>
          <w:p w14:paraId="6EBDF405" w14:textId="77777777" w:rsidR="007A6CAF" w:rsidRPr="00FE1BB2" w:rsidRDefault="007A6CAF" w:rsidP="00EA760E">
            <w:pPr>
              <w:ind w:left="-29" w:right="-29"/>
              <w:rPr>
                <w:rFonts w:ascii="Arial" w:hAnsi="Arial" w:cs="Arial"/>
                <w:b/>
                <w:bCs/>
                <w:sz w:val="18"/>
                <w:szCs w:val="18"/>
              </w:rPr>
            </w:pPr>
          </w:p>
        </w:tc>
        <w:tc>
          <w:tcPr>
            <w:tcW w:w="1629" w:type="dxa"/>
          </w:tcPr>
          <w:p w14:paraId="084751D1" w14:textId="77777777" w:rsidR="007A6CAF" w:rsidRPr="00FE1BB2" w:rsidRDefault="007A6CAF" w:rsidP="00EA760E">
            <w:pPr>
              <w:ind w:left="-29" w:right="-29"/>
              <w:rPr>
                <w:rFonts w:ascii="Arial" w:hAnsi="Arial" w:cs="Arial"/>
                <w:b/>
                <w:bCs/>
                <w:sz w:val="18"/>
                <w:szCs w:val="18"/>
              </w:rPr>
            </w:pPr>
          </w:p>
        </w:tc>
        <w:tc>
          <w:tcPr>
            <w:tcW w:w="1782" w:type="dxa"/>
          </w:tcPr>
          <w:p w14:paraId="331A64EA" w14:textId="77777777" w:rsidR="007A6CAF" w:rsidRPr="00FE1BB2" w:rsidRDefault="007A6CAF" w:rsidP="00EA760E">
            <w:pPr>
              <w:ind w:left="-29" w:right="-29"/>
              <w:rPr>
                <w:rFonts w:ascii="Arial" w:hAnsi="Arial" w:cs="Arial"/>
                <w:b/>
                <w:bCs/>
                <w:sz w:val="18"/>
                <w:szCs w:val="18"/>
              </w:rPr>
            </w:pPr>
          </w:p>
        </w:tc>
      </w:tr>
      <w:tr w:rsidR="007A6CAF" w:rsidRPr="00FE1BB2" w14:paraId="5C3DDF5F" w14:textId="77777777" w:rsidTr="003B36C5">
        <w:tc>
          <w:tcPr>
            <w:tcW w:w="850" w:type="dxa"/>
          </w:tcPr>
          <w:p w14:paraId="5064F66D" w14:textId="77777777" w:rsidR="007A6CAF" w:rsidRPr="00FE1BB2" w:rsidRDefault="007A6CAF" w:rsidP="00EA760E">
            <w:pPr>
              <w:ind w:left="-18" w:right="-81"/>
              <w:jc w:val="center"/>
              <w:rPr>
                <w:rFonts w:ascii="Arial" w:hAnsi="Arial" w:cs="Arial"/>
                <w:b/>
                <w:bCs/>
                <w:sz w:val="18"/>
                <w:szCs w:val="18"/>
              </w:rPr>
            </w:pPr>
          </w:p>
        </w:tc>
        <w:tc>
          <w:tcPr>
            <w:tcW w:w="1296" w:type="dxa"/>
          </w:tcPr>
          <w:p w14:paraId="4C4E8B1D" w14:textId="05ACA0B9" w:rsidR="007A6CAF" w:rsidRPr="00FE1BB2" w:rsidRDefault="00AF69D3" w:rsidP="00EA760E">
            <w:pPr>
              <w:ind w:right="-72"/>
              <w:jc w:val="right"/>
              <w:rPr>
                <w:rFonts w:ascii="Arial" w:hAnsi="Arial" w:cs="Arial"/>
                <w:b/>
                <w:bCs/>
                <w:sz w:val="18"/>
                <w:szCs w:val="18"/>
              </w:rPr>
            </w:pPr>
            <w:r w:rsidRPr="00FE1BB2">
              <w:rPr>
                <w:rFonts w:ascii="Arial" w:hAnsi="Arial" w:cs="Arial"/>
                <w:b/>
                <w:bCs/>
                <w:sz w:val="18"/>
                <w:szCs w:val="18"/>
              </w:rPr>
              <w:t>31</w:t>
            </w:r>
            <w:r w:rsidR="007A6CAF" w:rsidRPr="00FE1BB2">
              <w:rPr>
                <w:rFonts w:ascii="Arial" w:hAnsi="Arial" w:cs="Arial"/>
                <w:b/>
                <w:bCs/>
                <w:sz w:val="18"/>
                <w:szCs w:val="18"/>
              </w:rPr>
              <w:t xml:space="preserve"> December</w:t>
            </w:r>
          </w:p>
        </w:tc>
        <w:tc>
          <w:tcPr>
            <w:tcW w:w="1350" w:type="dxa"/>
          </w:tcPr>
          <w:p w14:paraId="7C3BB75D" w14:textId="3DA7DCD8" w:rsidR="007A6CAF" w:rsidRPr="00FE1BB2" w:rsidRDefault="00AF69D3" w:rsidP="00EA760E">
            <w:pPr>
              <w:ind w:right="-72"/>
              <w:jc w:val="right"/>
              <w:rPr>
                <w:rFonts w:ascii="Arial" w:hAnsi="Arial" w:cs="Arial"/>
                <w:b/>
                <w:bCs/>
                <w:sz w:val="18"/>
                <w:szCs w:val="18"/>
              </w:rPr>
            </w:pPr>
            <w:r w:rsidRPr="00FE1BB2">
              <w:rPr>
                <w:rFonts w:ascii="Arial" w:hAnsi="Arial" w:cs="Arial"/>
                <w:b/>
                <w:bCs/>
                <w:sz w:val="18"/>
                <w:szCs w:val="18"/>
              </w:rPr>
              <w:t>31</w:t>
            </w:r>
            <w:r w:rsidR="007A6CAF" w:rsidRPr="00FE1BB2">
              <w:rPr>
                <w:rFonts w:ascii="Arial" w:hAnsi="Arial" w:cs="Arial"/>
                <w:b/>
                <w:bCs/>
                <w:sz w:val="18"/>
                <w:szCs w:val="18"/>
              </w:rPr>
              <w:t xml:space="preserve"> December</w:t>
            </w:r>
          </w:p>
        </w:tc>
        <w:tc>
          <w:tcPr>
            <w:tcW w:w="1985" w:type="dxa"/>
          </w:tcPr>
          <w:p w14:paraId="19F67734" w14:textId="77777777" w:rsidR="007A6CAF" w:rsidRPr="00FE1BB2" w:rsidRDefault="007A6CAF" w:rsidP="00EA760E">
            <w:pPr>
              <w:ind w:left="-29" w:right="-29"/>
              <w:rPr>
                <w:rFonts w:ascii="Arial" w:hAnsi="Arial" w:cs="Arial"/>
                <w:b/>
                <w:bCs/>
                <w:sz w:val="18"/>
                <w:szCs w:val="18"/>
              </w:rPr>
            </w:pPr>
          </w:p>
        </w:tc>
        <w:tc>
          <w:tcPr>
            <w:tcW w:w="1629" w:type="dxa"/>
          </w:tcPr>
          <w:p w14:paraId="1F47C8A7" w14:textId="77777777" w:rsidR="007A6CAF" w:rsidRPr="00FE1BB2" w:rsidRDefault="007A6CAF" w:rsidP="00EA760E">
            <w:pPr>
              <w:ind w:left="-29" w:right="-29"/>
              <w:rPr>
                <w:rFonts w:ascii="Arial" w:hAnsi="Arial" w:cs="Arial"/>
                <w:b/>
                <w:bCs/>
                <w:sz w:val="18"/>
                <w:szCs w:val="18"/>
              </w:rPr>
            </w:pPr>
          </w:p>
        </w:tc>
        <w:tc>
          <w:tcPr>
            <w:tcW w:w="1782" w:type="dxa"/>
          </w:tcPr>
          <w:p w14:paraId="1FE98271" w14:textId="77777777" w:rsidR="007A6CAF" w:rsidRPr="00FE1BB2" w:rsidRDefault="007A6CAF" w:rsidP="00EA760E">
            <w:pPr>
              <w:ind w:left="-29" w:right="-29"/>
              <w:rPr>
                <w:rFonts w:ascii="Arial" w:hAnsi="Arial" w:cs="Arial"/>
                <w:b/>
                <w:bCs/>
                <w:sz w:val="18"/>
                <w:szCs w:val="18"/>
              </w:rPr>
            </w:pPr>
          </w:p>
        </w:tc>
      </w:tr>
      <w:tr w:rsidR="007A6CAF" w:rsidRPr="00FE1BB2" w14:paraId="0F7D38F8" w14:textId="77777777" w:rsidTr="003B36C5">
        <w:tc>
          <w:tcPr>
            <w:tcW w:w="850" w:type="dxa"/>
          </w:tcPr>
          <w:p w14:paraId="4CAF33CD" w14:textId="77777777" w:rsidR="007A6CAF" w:rsidRPr="00FE1BB2" w:rsidRDefault="007A6CAF" w:rsidP="00EA760E">
            <w:pPr>
              <w:ind w:left="-18" w:right="-81"/>
              <w:jc w:val="center"/>
              <w:rPr>
                <w:rFonts w:ascii="Arial" w:hAnsi="Arial" w:cs="Arial"/>
                <w:b/>
                <w:bCs/>
                <w:sz w:val="18"/>
                <w:szCs w:val="18"/>
              </w:rPr>
            </w:pPr>
          </w:p>
        </w:tc>
        <w:tc>
          <w:tcPr>
            <w:tcW w:w="1296" w:type="dxa"/>
          </w:tcPr>
          <w:p w14:paraId="786315B6" w14:textId="46126A40" w:rsidR="007A6CAF" w:rsidRPr="00FE1BB2" w:rsidRDefault="00B34C91" w:rsidP="00EA760E">
            <w:pPr>
              <w:ind w:right="-72"/>
              <w:jc w:val="right"/>
              <w:rPr>
                <w:rFonts w:ascii="Arial" w:hAnsi="Arial" w:cs="Arial"/>
                <w:b/>
                <w:bCs/>
                <w:sz w:val="18"/>
                <w:szCs w:val="18"/>
              </w:rPr>
            </w:pPr>
            <w:r w:rsidRPr="00FE1BB2">
              <w:rPr>
                <w:rFonts w:ascii="Arial" w:hAnsi="Arial" w:cs="Arial"/>
                <w:b/>
                <w:bCs/>
                <w:sz w:val="18"/>
                <w:szCs w:val="18"/>
              </w:rPr>
              <w:t>2022</w:t>
            </w:r>
          </w:p>
        </w:tc>
        <w:tc>
          <w:tcPr>
            <w:tcW w:w="1350" w:type="dxa"/>
          </w:tcPr>
          <w:p w14:paraId="0C44E9F2" w14:textId="77163855" w:rsidR="007A6CAF" w:rsidRPr="00FE1BB2" w:rsidRDefault="00B34C91" w:rsidP="00EA760E">
            <w:pPr>
              <w:ind w:right="-72"/>
              <w:jc w:val="right"/>
              <w:rPr>
                <w:rFonts w:ascii="Arial" w:hAnsi="Arial" w:cs="Arial"/>
                <w:b/>
                <w:bCs/>
                <w:sz w:val="18"/>
                <w:szCs w:val="18"/>
              </w:rPr>
            </w:pPr>
            <w:r w:rsidRPr="00FE1BB2">
              <w:rPr>
                <w:rFonts w:ascii="Arial" w:hAnsi="Arial" w:cs="Arial"/>
                <w:b/>
                <w:bCs/>
                <w:sz w:val="18"/>
                <w:szCs w:val="18"/>
              </w:rPr>
              <w:t>2021</w:t>
            </w:r>
          </w:p>
        </w:tc>
        <w:tc>
          <w:tcPr>
            <w:tcW w:w="1985" w:type="dxa"/>
            <w:vAlign w:val="bottom"/>
          </w:tcPr>
          <w:p w14:paraId="4ACFA216" w14:textId="77777777" w:rsidR="007A6CAF" w:rsidRPr="00FE1BB2" w:rsidRDefault="007A6CAF" w:rsidP="00EA760E">
            <w:pPr>
              <w:ind w:left="-29" w:right="-29"/>
              <w:jc w:val="center"/>
              <w:rPr>
                <w:rFonts w:ascii="Arial" w:hAnsi="Arial" w:cs="Arial"/>
                <w:b/>
                <w:bCs/>
                <w:sz w:val="18"/>
                <w:szCs w:val="18"/>
              </w:rPr>
            </w:pPr>
          </w:p>
        </w:tc>
        <w:tc>
          <w:tcPr>
            <w:tcW w:w="1629" w:type="dxa"/>
            <w:vAlign w:val="bottom"/>
          </w:tcPr>
          <w:p w14:paraId="1A89F02C" w14:textId="77777777" w:rsidR="007A6CAF" w:rsidRPr="00FE1BB2" w:rsidRDefault="007A6CAF" w:rsidP="00EA760E">
            <w:pPr>
              <w:ind w:left="-29" w:right="-29"/>
              <w:jc w:val="center"/>
              <w:rPr>
                <w:rFonts w:ascii="Arial" w:hAnsi="Arial" w:cs="Arial"/>
                <w:b/>
                <w:bCs/>
                <w:sz w:val="18"/>
                <w:szCs w:val="18"/>
              </w:rPr>
            </w:pPr>
            <w:r w:rsidRPr="00FE1BB2">
              <w:rPr>
                <w:rFonts w:ascii="Arial" w:hAnsi="Arial" w:cs="Arial"/>
                <w:b/>
                <w:bCs/>
                <w:sz w:val="18"/>
                <w:szCs w:val="18"/>
              </w:rPr>
              <w:t>Principal</w:t>
            </w:r>
          </w:p>
        </w:tc>
        <w:tc>
          <w:tcPr>
            <w:tcW w:w="1782" w:type="dxa"/>
            <w:vAlign w:val="bottom"/>
          </w:tcPr>
          <w:p w14:paraId="38CF9B15" w14:textId="77777777" w:rsidR="007A6CAF" w:rsidRPr="00FE1BB2" w:rsidRDefault="007A6CAF" w:rsidP="00EA760E">
            <w:pPr>
              <w:ind w:left="-29" w:right="-29"/>
              <w:jc w:val="center"/>
              <w:rPr>
                <w:rFonts w:ascii="Arial" w:hAnsi="Arial" w:cs="Arial"/>
                <w:b/>
                <w:bCs/>
                <w:sz w:val="18"/>
                <w:szCs w:val="18"/>
              </w:rPr>
            </w:pPr>
            <w:r w:rsidRPr="00FE1BB2">
              <w:rPr>
                <w:rFonts w:ascii="Arial" w:hAnsi="Arial" w:cs="Arial"/>
                <w:b/>
                <w:bCs/>
                <w:sz w:val="18"/>
                <w:szCs w:val="18"/>
              </w:rPr>
              <w:t>Interest</w:t>
            </w:r>
          </w:p>
        </w:tc>
      </w:tr>
      <w:tr w:rsidR="007A6CAF" w:rsidRPr="00FE1BB2" w14:paraId="17DBC852" w14:textId="77777777" w:rsidTr="003B36C5">
        <w:tc>
          <w:tcPr>
            <w:tcW w:w="850" w:type="dxa"/>
            <w:tcBorders>
              <w:bottom w:val="single" w:sz="4" w:space="0" w:color="auto"/>
            </w:tcBorders>
            <w:shd w:val="clear" w:color="auto" w:fill="auto"/>
          </w:tcPr>
          <w:p w14:paraId="51FF2862" w14:textId="77777777" w:rsidR="007A6CAF" w:rsidRPr="00FE1BB2" w:rsidRDefault="007A6CAF" w:rsidP="00EA760E">
            <w:pPr>
              <w:ind w:right="-81"/>
              <w:jc w:val="center"/>
              <w:rPr>
                <w:rFonts w:ascii="Arial" w:hAnsi="Arial" w:cs="Arial"/>
                <w:b/>
                <w:bCs/>
                <w:sz w:val="18"/>
                <w:szCs w:val="18"/>
              </w:rPr>
            </w:pPr>
            <w:r w:rsidRPr="00FE1BB2">
              <w:rPr>
                <w:rFonts w:ascii="Arial" w:hAnsi="Arial" w:cs="Arial"/>
                <w:b/>
                <w:bCs/>
                <w:sz w:val="18"/>
                <w:szCs w:val="18"/>
              </w:rPr>
              <w:t>Number</w:t>
            </w:r>
          </w:p>
        </w:tc>
        <w:tc>
          <w:tcPr>
            <w:tcW w:w="1296" w:type="dxa"/>
            <w:tcBorders>
              <w:bottom w:val="single" w:sz="4" w:space="0" w:color="auto"/>
            </w:tcBorders>
            <w:shd w:val="clear" w:color="auto" w:fill="auto"/>
          </w:tcPr>
          <w:p w14:paraId="44BD0A79" w14:textId="788C28EE" w:rsidR="007A6CAF" w:rsidRPr="00FE1BB2" w:rsidRDefault="007A6CAF" w:rsidP="00EA760E">
            <w:pPr>
              <w:ind w:right="-72"/>
              <w:jc w:val="right"/>
              <w:rPr>
                <w:rFonts w:ascii="Arial" w:hAnsi="Arial" w:cs="Arial"/>
                <w:b/>
                <w:bCs/>
                <w:sz w:val="18"/>
                <w:szCs w:val="18"/>
              </w:rPr>
            </w:pPr>
            <w:r w:rsidRPr="00FE1BB2">
              <w:rPr>
                <w:rFonts w:ascii="Arial" w:hAnsi="Arial" w:cs="Arial"/>
                <w:b/>
                <w:bCs/>
                <w:sz w:val="18"/>
                <w:szCs w:val="18"/>
              </w:rPr>
              <w:t>Million Baht</w:t>
            </w:r>
          </w:p>
        </w:tc>
        <w:tc>
          <w:tcPr>
            <w:tcW w:w="1350" w:type="dxa"/>
            <w:tcBorders>
              <w:bottom w:val="single" w:sz="4" w:space="0" w:color="auto"/>
            </w:tcBorders>
            <w:shd w:val="clear" w:color="auto" w:fill="auto"/>
          </w:tcPr>
          <w:p w14:paraId="234799C1" w14:textId="28C0E241" w:rsidR="007A6CAF" w:rsidRPr="00FE1BB2" w:rsidRDefault="007A6CAF" w:rsidP="00EA760E">
            <w:pPr>
              <w:ind w:right="-72"/>
              <w:jc w:val="right"/>
              <w:rPr>
                <w:rFonts w:ascii="Arial" w:hAnsi="Arial" w:cs="Arial"/>
                <w:b/>
                <w:bCs/>
                <w:sz w:val="18"/>
                <w:szCs w:val="18"/>
              </w:rPr>
            </w:pPr>
            <w:r w:rsidRPr="00FE1BB2">
              <w:rPr>
                <w:rFonts w:ascii="Arial" w:hAnsi="Arial" w:cs="Arial"/>
                <w:b/>
                <w:bCs/>
                <w:sz w:val="18"/>
                <w:szCs w:val="18"/>
              </w:rPr>
              <w:t>Million Baht</w:t>
            </w:r>
          </w:p>
        </w:tc>
        <w:tc>
          <w:tcPr>
            <w:tcW w:w="1985" w:type="dxa"/>
            <w:tcBorders>
              <w:bottom w:val="single" w:sz="4" w:space="0" w:color="auto"/>
            </w:tcBorders>
            <w:shd w:val="clear" w:color="auto" w:fill="auto"/>
            <w:vAlign w:val="bottom"/>
          </w:tcPr>
          <w:p w14:paraId="0CE233C5" w14:textId="77777777" w:rsidR="007A6CAF" w:rsidRPr="00FE1BB2" w:rsidRDefault="007A6CAF" w:rsidP="00EA760E">
            <w:pPr>
              <w:ind w:left="-29" w:right="-29"/>
              <w:jc w:val="center"/>
              <w:rPr>
                <w:rFonts w:ascii="Arial" w:hAnsi="Arial" w:cs="Arial"/>
                <w:b/>
                <w:bCs/>
                <w:sz w:val="18"/>
                <w:szCs w:val="18"/>
              </w:rPr>
            </w:pPr>
            <w:r w:rsidRPr="00FE1BB2">
              <w:rPr>
                <w:rFonts w:ascii="Arial" w:hAnsi="Arial" w:cs="Arial"/>
                <w:b/>
                <w:bCs/>
                <w:sz w:val="18"/>
                <w:szCs w:val="18"/>
              </w:rPr>
              <w:t>Interest rate</w:t>
            </w:r>
          </w:p>
        </w:tc>
        <w:tc>
          <w:tcPr>
            <w:tcW w:w="1629" w:type="dxa"/>
            <w:tcBorders>
              <w:bottom w:val="single" w:sz="4" w:space="0" w:color="auto"/>
            </w:tcBorders>
            <w:shd w:val="clear" w:color="auto" w:fill="auto"/>
            <w:vAlign w:val="bottom"/>
          </w:tcPr>
          <w:p w14:paraId="5CE8B7F3" w14:textId="77777777" w:rsidR="007A6CAF" w:rsidRPr="00FE1BB2" w:rsidRDefault="007A6CAF" w:rsidP="00EA760E">
            <w:pPr>
              <w:ind w:left="-29" w:right="-29"/>
              <w:jc w:val="center"/>
              <w:rPr>
                <w:rFonts w:ascii="Arial" w:hAnsi="Arial" w:cs="Arial"/>
                <w:b/>
                <w:bCs/>
                <w:sz w:val="18"/>
                <w:szCs w:val="18"/>
              </w:rPr>
            </w:pPr>
            <w:r w:rsidRPr="00FE1BB2">
              <w:rPr>
                <w:rFonts w:ascii="Arial" w:hAnsi="Arial" w:cs="Arial"/>
                <w:b/>
                <w:bCs/>
                <w:sz w:val="18"/>
                <w:szCs w:val="18"/>
              </w:rPr>
              <w:t>repayment term</w:t>
            </w:r>
          </w:p>
        </w:tc>
        <w:tc>
          <w:tcPr>
            <w:tcW w:w="1782" w:type="dxa"/>
            <w:tcBorders>
              <w:bottom w:val="single" w:sz="4" w:space="0" w:color="auto"/>
            </w:tcBorders>
            <w:shd w:val="clear" w:color="auto" w:fill="auto"/>
            <w:vAlign w:val="bottom"/>
          </w:tcPr>
          <w:p w14:paraId="66E5C5A2" w14:textId="77777777" w:rsidR="007A6CAF" w:rsidRPr="00FE1BB2" w:rsidRDefault="007A6CAF" w:rsidP="00EA760E">
            <w:pPr>
              <w:ind w:left="-29" w:right="-29"/>
              <w:jc w:val="center"/>
              <w:rPr>
                <w:rFonts w:ascii="Arial" w:hAnsi="Arial" w:cs="Arial"/>
                <w:b/>
                <w:bCs/>
                <w:sz w:val="18"/>
                <w:szCs w:val="18"/>
              </w:rPr>
            </w:pPr>
            <w:r w:rsidRPr="00FE1BB2">
              <w:rPr>
                <w:rFonts w:ascii="Arial" w:hAnsi="Arial" w:cs="Arial"/>
                <w:b/>
                <w:bCs/>
                <w:sz w:val="18"/>
                <w:szCs w:val="18"/>
              </w:rPr>
              <w:t>payment period</w:t>
            </w:r>
          </w:p>
        </w:tc>
      </w:tr>
      <w:tr w:rsidR="007A6CAF" w:rsidRPr="00FE1BB2" w14:paraId="58C95EB4" w14:textId="77777777" w:rsidTr="003B36C5">
        <w:trPr>
          <w:trHeight w:val="20"/>
        </w:trPr>
        <w:tc>
          <w:tcPr>
            <w:tcW w:w="850" w:type="dxa"/>
            <w:tcBorders>
              <w:top w:val="single" w:sz="4" w:space="0" w:color="auto"/>
            </w:tcBorders>
          </w:tcPr>
          <w:p w14:paraId="65A0BDEA" w14:textId="77777777" w:rsidR="007A6CAF" w:rsidRPr="00FE1BB2" w:rsidRDefault="007A6CAF" w:rsidP="00EA760E">
            <w:pPr>
              <w:ind w:left="-29" w:right="-29"/>
              <w:rPr>
                <w:rFonts w:ascii="Arial" w:hAnsi="Arial" w:cs="Arial"/>
                <w:b/>
                <w:bCs/>
                <w:sz w:val="14"/>
                <w:szCs w:val="14"/>
              </w:rPr>
            </w:pPr>
          </w:p>
        </w:tc>
        <w:tc>
          <w:tcPr>
            <w:tcW w:w="1296" w:type="dxa"/>
            <w:tcBorders>
              <w:top w:val="single" w:sz="4" w:space="0" w:color="auto"/>
            </w:tcBorders>
            <w:shd w:val="clear" w:color="auto" w:fill="FAFAFA"/>
          </w:tcPr>
          <w:p w14:paraId="62A2A8D3" w14:textId="77777777" w:rsidR="007A6CAF" w:rsidRPr="00FE1BB2" w:rsidRDefault="007A6CAF" w:rsidP="00EA760E">
            <w:pPr>
              <w:ind w:right="-72"/>
              <w:jc w:val="right"/>
              <w:rPr>
                <w:rFonts w:ascii="Arial" w:hAnsi="Arial" w:cs="Arial"/>
                <w:sz w:val="14"/>
                <w:szCs w:val="14"/>
              </w:rPr>
            </w:pPr>
          </w:p>
        </w:tc>
        <w:tc>
          <w:tcPr>
            <w:tcW w:w="1350" w:type="dxa"/>
            <w:tcBorders>
              <w:top w:val="single" w:sz="4" w:space="0" w:color="auto"/>
            </w:tcBorders>
          </w:tcPr>
          <w:p w14:paraId="1533994C" w14:textId="77777777" w:rsidR="007A6CAF" w:rsidRPr="00FE1BB2" w:rsidRDefault="007A6CAF" w:rsidP="00EA760E">
            <w:pPr>
              <w:ind w:left="-29" w:right="-29"/>
              <w:rPr>
                <w:rFonts w:ascii="Arial" w:hAnsi="Arial" w:cs="Arial"/>
                <w:b/>
                <w:bCs/>
                <w:sz w:val="14"/>
                <w:szCs w:val="14"/>
              </w:rPr>
            </w:pPr>
          </w:p>
        </w:tc>
        <w:tc>
          <w:tcPr>
            <w:tcW w:w="1985" w:type="dxa"/>
            <w:tcBorders>
              <w:top w:val="single" w:sz="4" w:space="0" w:color="auto"/>
            </w:tcBorders>
          </w:tcPr>
          <w:p w14:paraId="778CA8A3" w14:textId="77777777" w:rsidR="007A6CAF" w:rsidRPr="00FE1BB2" w:rsidRDefault="007A6CAF" w:rsidP="00EA760E">
            <w:pPr>
              <w:ind w:left="-29" w:right="-29"/>
              <w:rPr>
                <w:rFonts w:ascii="Arial" w:hAnsi="Arial" w:cs="Arial"/>
                <w:b/>
                <w:bCs/>
                <w:sz w:val="14"/>
                <w:szCs w:val="14"/>
              </w:rPr>
            </w:pPr>
          </w:p>
        </w:tc>
        <w:tc>
          <w:tcPr>
            <w:tcW w:w="1629" w:type="dxa"/>
            <w:tcBorders>
              <w:top w:val="single" w:sz="4" w:space="0" w:color="auto"/>
            </w:tcBorders>
          </w:tcPr>
          <w:p w14:paraId="6A2E5F9C" w14:textId="77777777" w:rsidR="007A6CAF" w:rsidRPr="00FE1BB2" w:rsidRDefault="007A6CAF" w:rsidP="00EA760E">
            <w:pPr>
              <w:ind w:left="-29" w:right="-29"/>
              <w:rPr>
                <w:rFonts w:ascii="Arial" w:hAnsi="Arial" w:cs="Arial"/>
                <w:b/>
                <w:bCs/>
                <w:sz w:val="14"/>
                <w:szCs w:val="14"/>
              </w:rPr>
            </w:pPr>
          </w:p>
        </w:tc>
        <w:tc>
          <w:tcPr>
            <w:tcW w:w="1782" w:type="dxa"/>
            <w:tcBorders>
              <w:top w:val="single" w:sz="4" w:space="0" w:color="auto"/>
            </w:tcBorders>
          </w:tcPr>
          <w:p w14:paraId="1016E12E" w14:textId="77777777" w:rsidR="007A6CAF" w:rsidRPr="00FE1BB2" w:rsidRDefault="007A6CAF" w:rsidP="00EA760E">
            <w:pPr>
              <w:ind w:left="-29" w:right="-29"/>
              <w:rPr>
                <w:rFonts w:ascii="Arial" w:hAnsi="Arial" w:cs="Arial"/>
                <w:b/>
                <w:bCs/>
                <w:sz w:val="14"/>
                <w:szCs w:val="14"/>
              </w:rPr>
            </w:pPr>
          </w:p>
        </w:tc>
      </w:tr>
      <w:tr w:rsidR="00B639EE" w:rsidRPr="00FE1BB2" w14:paraId="25119783" w14:textId="77777777" w:rsidTr="003B36C5">
        <w:tc>
          <w:tcPr>
            <w:tcW w:w="850" w:type="dxa"/>
          </w:tcPr>
          <w:p w14:paraId="4042F3AF" w14:textId="5B189C58" w:rsidR="00B639EE" w:rsidRPr="00FE1BB2" w:rsidRDefault="00B639EE" w:rsidP="00B639EE">
            <w:pPr>
              <w:ind w:left="-30" w:right="-81"/>
              <w:jc w:val="center"/>
              <w:rPr>
                <w:rFonts w:ascii="Arial" w:hAnsi="Arial" w:cs="Arial"/>
                <w:sz w:val="18"/>
                <w:szCs w:val="18"/>
              </w:rPr>
            </w:pPr>
            <w:r w:rsidRPr="00FE1BB2">
              <w:rPr>
                <w:rFonts w:ascii="Arial" w:hAnsi="Arial" w:cs="Arial"/>
                <w:sz w:val="18"/>
                <w:szCs w:val="18"/>
              </w:rPr>
              <w:t>1</w:t>
            </w:r>
          </w:p>
        </w:tc>
        <w:tc>
          <w:tcPr>
            <w:tcW w:w="1296" w:type="dxa"/>
            <w:shd w:val="clear" w:color="auto" w:fill="FAFAFA"/>
          </w:tcPr>
          <w:p w14:paraId="638B67AC" w14:textId="1542FBCD" w:rsidR="00B639EE" w:rsidRPr="00FE1BB2" w:rsidRDefault="0047314E" w:rsidP="00B639EE">
            <w:pPr>
              <w:ind w:right="-72"/>
              <w:jc w:val="right"/>
              <w:rPr>
                <w:rFonts w:ascii="Arial" w:hAnsi="Arial" w:cs="Arial"/>
                <w:sz w:val="18"/>
                <w:szCs w:val="18"/>
              </w:rPr>
            </w:pPr>
            <w:r w:rsidRPr="00FE1BB2">
              <w:rPr>
                <w:rFonts w:ascii="Arial" w:hAnsi="Arial" w:cs="Arial"/>
                <w:sz w:val="18"/>
                <w:szCs w:val="18"/>
              </w:rPr>
              <w:t>649</w:t>
            </w:r>
          </w:p>
        </w:tc>
        <w:tc>
          <w:tcPr>
            <w:tcW w:w="1350" w:type="dxa"/>
          </w:tcPr>
          <w:p w14:paraId="76152F49" w14:textId="27213507" w:rsidR="00B639EE" w:rsidRPr="00FE1BB2" w:rsidRDefault="00B639EE" w:rsidP="00B639EE">
            <w:pPr>
              <w:ind w:right="-72"/>
              <w:jc w:val="right"/>
              <w:rPr>
                <w:rFonts w:ascii="Arial" w:hAnsi="Arial" w:cs="Arial"/>
                <w:sz w:val="18"/>
                <w:szCs w:val="18"/>
              </w:rPr>
            </w:pPr>
            <w:r w:rsidRPr="00FE1BB2">
              <w:rPr>
                <w:rFonts w:ascii="Arial" w:hAnsi="Arial" w:cs="Arial"/>
                <w:sz w:val="18"/>
                <w:szCs w:val="18"/>
              </w:rPr>
              <w:t>766</w:t>
            </w:r>
          </w:p>
        </w:tc>
        <w:tc>
          <w:tcPr>
            <w:tcW w:w="1985" w:type="dxa"/>
          </w:tcPr>
          <w:p w14:paraId="25C402C0" w14:textId="77777777" w:rsidR="00B639EE" w:rsidRPr="00FE1BB2" w:rsidRDefault="00B639EE" w:rsidP="00B639EE">
            <w:pPr>
              <w:ind w:left="-29" w:right="-29"/>
              <w:jc w:val="center"/>
              <w:rPr>
                <w:rFonts w:ascii="Arial" w:hAnsi="Arial" w:cs="Arial"/>
                <w:sz w:val="18"/>
                <w:szCs w:val="18"/>
              </w:rPr>
            </w:pPr>
            <w:r w:rsidRPr="00FE1BB2">
              <w:rPr>
                <w:rFonts w:ascii="Arial" w:eastAsia="Arial Unicode MS" w:hAnsi="Arial" w:cs="Arial"/>
                <w:sz w:val="18"/>
                <w:szCs w:val="18"/>
              </w:rPr>
              <w:t>BIBOR three</w:t>
            </w:r>
            <w:r w:rsidRPr="00FE1BB2">
              <w:rPr>
                <w:rFonts w:ascii="Arial" w:eastAsia="Arial Unicode MS" w:hAnsi="Arial" w:cs="Arial"/>
                <w:sz w:val="18"/>
                <w:szCs w:val="18"/>
                <w:cs/>
              </w:rPr>
              <w:t>-</w:t>
            </w:r>
            <w:r w:rsidRPr="00FE1BB2">
              <w:rPr>
                <w:rFonts w:ascii="Arial" w:eastAsia="Arial Unicode MS" w:hAnsi="Arial" w:cs="Arial"/>
                <w:sz w:val="18"/>
                <w:szCs w:val="18"/>
              </w:rPr>
              <w:t>month plus a certain margin per annum</w:t>
            </w:r>
          </w:p>
        </w:tc>
        <w:tc>
          <w:tcPr>
            <w:tcW w:w="1629" w:type="dxa"/>
          </w:tcPr>
          <w:p w14:paraId="6BAA43B5" w14:textId="6A1F0ACD" w:rsidR="00B639EE" w:rsidRPr="00FE1BB2" w:rsidRDefault="00B639EE" w:rsidP="00B639EE">
            <w:pPr>
              <w:ind w:left="-29" w:right="-29"/>
              <w:jc w:val="center"/>
              <w:rPr>
                <w:rFonts w:ascii="Arial" w:hAnsi="Arial" w:cs="Arial"/>
                <w:sz w:val="18"/>
                <w:szCs w:val="18"/>
                <w:cs/>
              </w:rPr>
            </w:pPr>
            <w:r w:rsidRPr="00FE1BB2">
              <w:rPr>
                <w:rFonts w:ascii="Arial" w:eastAsia="Arial Unicode MS" w:hAnsi="Arial" w:cs="Arial"/>
                <w:sz w:val="18"/>
                <w:szCs w:val="18"/>
              </w:rPr>
              <w:t>Repayment every six months from May 2021</w:t>
            </w:r>
          </w:p>
        </w:tc>
        <w:tc>
          <w:tcPr>
            <w:tcW w:w="1782" w:type="dxa"/>
          </w:tcPr>
          <w:p w14:paraId="7DF46D49" w14:textId="77777777" w:rsidR="00B639EE" w:rsidRPr="00FE1BB2" w:rsidRDefault="00B639EE" w:rsidP="00B639EE">
            <w:pPr>
              <w:ind w:left="-29" w:right="-29"/>
              <w:jc w:val="center"/>
              <w:rPr>
                <w:rFonts w:ascii="Arial" w:hAnsi="Arial" w:cs="Arial"/>
                <w:sz w:val="18"/>
                <w:szCs w:val="18"/>
                <w:cs/>
              </w:rPr>
            </w:pPr>
            <w:r w:rsidRPr="00FE1BB2">
              <w:rPr>
                <w:rFonts w:ascii="Arial" w:eastAsia="Arial Unicode MS" w:hAnsi="Arial" w:cs="Arial"/>
                <w:sz w:val="18"/>
                <w:szCs w:val="18"/>
              </w:rPr>
              <w:t xml:space="preserve">Payment every </w:t>
            </w:r>
            <w:r w:rsidRPr="00FE1BB2">
              <w:rPr>
                <w:rFonts w:ascii="Arial" w:eastAsia="Arial Unicode MS" w:hAnsi="Arial" w:cs="Arial"/>
                <w:sz w:val="18"/>
                <w:szCs w:val="18"/>
              </w:rPr>
              <w:br/>
              <w:t>three months</w:t>
            </w:r>
          </w:p>
        </w:tc>
      </w:tr>
      <w:tr w:rsidR="00B639EE" w:rsidRPr="00FE1BB2" w14:paraId="39B99A96" w14:textId="77777777" w:rsidTr="003B36C5">
        <w:tc>
          <w:tcPr>
            <w:tcW w:w="850" w:type="dxa"/>
          </w:tcPr>
          <w:p w14:paraId="2EEE3829" w14:textId="265F1B75" w:rsidR="00B639EE" w:rsidRPr="00FE1BB2" w:rsidRDefault="00B639EE" w:rsidP="00B639EE">
            <w:pPr>
              <w:ind w:left="-18" w:right="-81"/>
              <w:jc w:val="center"/>
              <w:rPr>
                <w:rFonts w:ascii="Arial" w:hAnsi="Arial" w:cs="Arial"/>
                <w:sz w:val="18"/>
                <w:szCs w:val="18"/>
              </w:rPr>
            </w:pPr>
            <w:r w:rsidRPr="00FE1BB2">
              <w:rPr>
                <w:rFonts w:ascii="Arial" w:hAnsi="Arial" w:cs="Arial"/>
                <w:sz w:val="18"/>
                <w:szCs w:val="18"/>
              </w:rPr>
              <w:t>2</w:t>
            </w:r>
          </w:p>
        </w:tc>
        <w:tc>
          <w:tcPr>
            <w:tcW w:w="1296" w:type="dxa"/>
            <w:shd w:val="clear" w:color="auto" w:fill="FAFAFA"/>
          </w:tcPr>
          <w:p w14:paraId="03ED3FE2" w14:textId="6CA965E9" w:rsidR="00B639EE" w:rsidRPr="00FE1BB2" w:rsidRDefault="0047314E" w:rsidP="00B639EE">
            <w:pPr>
              <w:ind w:right="-72"/>
              <w:jc w:val="right"/>
              <w:rPr>
                <w:rFonts w:ascii="Arial" w:hAnsi="Arial" w:cs="Arial"/>
                <w:sz w:val="18"/>
                <w:szCs w:val="18"/>
              </w:rPr>
            </w:pPr>
            <w:r w:rsidRPr="00FE1BB2">
              <w:rPr>
                <w:rFonts w:ascii="Arial" w:hAnsi="Arial" w:cs="Arial"/>
                <w:sz w:val="18"/>
                <w:szCs w:val="18"/>
              </w:rPr>
              <w:t>290</w:t>
            </w:r>
          </w:p>
        </w:tc>
        <w:tc>
          <w:tcPr>
            <w:tcW w:w="1350" w:type="dxa"/>
          </w:tcPr>
          <w:p w14:paraId="3FB8836A" w14:textId="45B0E118" w:rsidR="00B639EE" w:rsidRPr="00FE1BB2" w:rsidRDefault="00B639EE" w:rsidP="00B639EE">
            <w:pPr>
              <w:ind w:right="-72"/>
              <w:jc w:val="right"/>
              <w:rPr>
                <w:rFonts w:ascii="Arial" w:hAnsi="Arial" w:cs="Arial"/>
                <w:sz w:val="18"/>
                <w:szCs w:val="18"/>
              </w:rPr>
            </w:pPr>
            <w:r w:rsidRPr="00FE1BB2">
              <w:rPr>
                <w:rFonts w:ascii="Arial" w:hAnsi="Arial" w:cs="Arial"/>
                <w:sz w:val="18"/>
                <w:szCs w:val="18"/>
              </w:rPr>
              <w:t>356</w:t>
            </w:r>
          </w:p>
        </w:tc>
        <w:tc>
          <w:tcPr>
            <w:tcW w:w="1985" w:type="dxa"/>
          </w:tcPr>
          <w:p w14:paraId="249649D5" w14:textId="77777777" w:rsidR="00B639EE" w:rsidRPr="00FE1BB2" w:rsidRDefault="00B639EE" w:rsidP="00B639EE">
            <w:pPr>
              <w:ind w:left="-29" w:right="-29"/>
              <w:jc w:val="center"/>
              <w:rPr>
                <w:rFonts w:ascii="Arial" w:hAnsi="Arial" w:cs="Arial"/>
                <w:sz w:val="18"/>
                <w:szCs w:val="18"/>
              </w:rPr>
            </w:pPr>
            <w:r w:rsidRPr="00FE1BB2">
              <w:rPr>
                <w:rFonts w:ascii="Arial" w:eastAsia="Arial Unicode MS" w:hAnsi="Arial" w:cs="Arial"/>
                <w:sz w:val="18"/>
                <w:szCs w:val="18"/>
              </w:rPr>
              <w:t>BIBOR three</w:t>
            </w:r>
            <w:r w:rsidRPr="00FE1BB2">
              <w:rPr>
                <w:rFonts w:ascii="Arial" w:eastAsia="Arial Unicode MS" w:hAnsi="Arial" w:cs="Arial"/>
                <w:sz w:val="18"/>
                <w:szCs w:val="18"/>
                <w:cs/>
              </w:rPr>
              <w:t>-</w:t>
            </w:r>
            <w:r w:rsidRPr="00FE1BB2">
              <w:rPr>
                <w:rFonts w:ascii="Arial" w:eastAsia="Arial Unicode MS" w:hAnsi="Arial" w:cs="Arial"/>
                <w:sz w:val="18"/>
                <w:szCs w:val="18"/>
              </w:rPr>
              <w:t>month plus a certain margin per annum</w:t>
            </w:r>
          </w:p>
        </w:tc>
        <w:tc>
          <w:tcPr>
            <w:tcW w:w="1629" w:type="dxa"/>
          </w:tcPr>
          <w:p w14:paraId="349B3F6E" w14:textId="75942E4C" w:rsidR="00B639EE" w:rsidRPr="00FE1BB2" w:rsidRDefault="00B639EE" w:rsidP="00B639EE">
            <w:pPr>
              <w:ind w:left="-29" w:right="-29"/>
              <w:jc w:val="center"/>
              <w:rPr>
                <w:rFonts w:ascii="Arial" w:hAnsi="Arial" w:cs="Arial"/>
                <w:sz w:val="18"/>
                <w:szCs w:val="18"/>
                <w:lang w:val="en-US"/>
              </w:rPr>
            </w:pPr>
            <w:r w:rsidRPr="00FE1BB2">
              <w:rPr>
                <w:rFonts w:ascii="Arial" w:eastAsia="Arial Unicode MS" w:hAnsi="Arial" w:cs="Arial"/>
                <w:sz w:val="18"/>
                <w:szCs w:val="18"/>
              </w:rPr>
              <w:t>Repayment every six months from June 2021</w:t>
            </w:r>
          </w:p>
        </w:tc>
        <w:tc>
          <w:tcPr>
            <w:tcW w:w="1782" w:type="dxa"/>
          </w:tcPr>
          <w:p w14:paraId="42DD2AA3" w14:textId="77777777" w:rsidR="00B639EE" w:rsidRPr="00FE1BB2" w:rsidRDefault="00B639EE" w:rsidP="00B639EE">
            <w:pPr>
              <w:ind w:left="-29" w:right="-29"/>
              <w:jc w:val="center"/>
              <w:rPr>
                <w:rFonts w:ascii="Arial" w:hAnsi="Arial" w:cs="Arial"/>
                <w:sz w:val="18"/>
                <w:szCs w:val="18"/>
                <w:lang w:val="en-US"/>
              </w:rPr>
            </w:pPr>
            <w:r w:rsidRPr="00FE1BB2">
              <w:rPr>
                <w:rFonts w:ascii="Arial" w:eastAsia="Arial Unicode MS" w:hAnsi="Arial" w:cs="Arial"/>
                <w:sz w:val="18"/>
                <w:szCs w:val="18"/>
              </w:rPr>
              <w:t xml:space="preserve">Payment every </w:t>
            </w:r>
            <w:r w:rsidRPr="00FE1BB2">
              <w:rPr>
                <w:rFonts w:ascii="Arial" w:eastAsia="Arial Unicode MS" w:hAnsi="Arial" w:cs="Arial"/>
                <w:sz w:val="18"/>
                <w:szCs w:val="18"/>
              </w:rPr>
              <w:br/>
              <w:t>three months</w:t>
            </w:r>
          </w:p>
        </w:tc>
      </w:tr>
      <w:tr w:rsidR="00B639EE" w:rsidRPr="00FE1BB2" w14:paraId="1FC507DF" w14:textId="77777777" w:rsidTr="003B36C5">
        <w:tc>
          <w:tcPr>
            <w:tcW w:w="850" w:type="dxa"/>
          </w:tcPr>
          <w:p w14:paraId="206C517F" w14:textId="34B3F183" w:rsidR="00B639EE" w:rsidRPr="00FE1BB2" w:rsidRDefault="00B639EE" w:rsidP="00B639EE">
            <w:pPr>
              <w:ind w:left="-18" w:right="-81"/>
              <w:jc w:val="center"/>
              <w:rPr>
                <w:rFonts w:ascii="Arial" w:hAnsi="Arial" w:cs="Arial"/>
                <w:sz w:val="18"/>
                <w:szCs w:val="18"/>
              </w:rPr>
            </w:pPr>
            <w:r w:rsidRPr="00FE1BB2">
              <w:rPr>
                <w:rFonts w:ascii="Arial" w:hAnsi="Arial" w:cs="Arial"/>
                <w:sz w:val="18"/>
                <w:szCs w:val="18"/>
              </w:rPr>
              <w:t>3</w:t>
            </w:r>
          </w:p>
          <w:p w14:paraId="767F4947" w14:textId="77777777" w:rsidR="00B639EE" w:rsidRPr="00FE1BB2" w:rsidRDefault="00B639EE" w:rsidP="00B639EE">
            <w:pPr>
              <w:ind w:left="-18" w:right="-81"/>
              <w:jc w:val="center"/>
              <w:rPr>
                <w:rFonts w:ascii="Arial" w:hAnsi="Arial" w:cs="Arial"/>
                <w:sz w:val="18"/>
                <w:szCs w:val="18"/>
              </w:rPr>
            </w:pPr>
          </w:p>
        </w:tc>
        <w:tc>
          <w:tcPr>
            <w:tcW w:w="1296" w:type="dxa"/>
            <w:shd w:val="clear" w:color="auto" w:fill="FAFAFA"/>
          </w:tcPr>
          <w:p w14:paraId="0C2B2853" w14:textId="7A5FA569" w:rsidR="00B639EE" w:rsidRPr="00FE1BB2" w:rsidRDefault="0047314E" w:rsidP="00B639EE">
            <w:pPr>
              <w:ind w:right="-72"/>
              <w:jc w:val="right"/>
              <w:rPr>
                <w:rFonts w:ascii="Arial" w:hAnsi="Arial" w:cs="Arial"/>
                <w:sz w:val="18"/>
                <w:szCs w:val="18"/>
                <w:vertAlign w:val="superscript"/>
                <w:lang w:val="en-US"/>
              </w:rPr>
            </w:pPr>
            <w:r w:rsidRPr="00FE1BB2">
              <w:rPr>
                <w:rFonts w:ascii="Arial" w:hAnsi="Arial" w:cs="Arial"/>
                <w:sz w:val="18"/>
                <w:szCs w:val="18"/>
              </w:rPr>
              <w:t>8,007</w:t>
            </w:r>
            <w:r w:rsidRPr="00FE1BB2">
              <w:rPr>
                <w:rFonts w:ascii="Arial" w:hAnsi="Arial" w:cs="Arial"/>
                <w:sz w:val="18"/>
                <w:szCs w:val="18"/>
                <w:vertAlign w:val="superscript"/>
                <w:lang w:val="en-US"/>
              </w:rPr>
              <w:t>(*)</w:t>
            </w:r>
          </w:p>
        </w:tc>
        <w:tc>
          <w:tcPr>
            <w:tcW w:w="1350" w:type="dxa"/>
          </w:tcPr>
          <w:p w14:paraId="6EB6B19F" w14:textId="0FA61FDF" w:rsidR="00B639EE" w:rsidRPr="00FE1BB2" w:rsidRDefault="00B639EE" w:rsidP="00B639EE">
            <w:pPr>
              <w:ind w:right="-72"/>
              <w:jc w:val="right"/>
              <w:rPr>
                <w:rFonts w:ascii="Arial" w:hAnsi="Arial" w:cs="Arial"/>
                <w:sz w:val="18"/>
                <w:szCs w:val="18"/>
              </w:rPr>
            </w:pPr>
            <w:r w:rsidRPr="00FE1BB2">
              <w:rPr>
                <w:rFonts w:ascii="Arial" w:hAnsi="Arial" w:cs="Arial"/>
                <w:sz w:val="18"/>
                <w:szCs w:val="18"/>
              </w:rPr>
              <w:t>9,028</w:t>
            </w:r>
          </w:p>
        </w:tc>
        <w:tc>
          <w:tcPr>
            <w:tcW w:w="1985" w:type="dxa"/>
          </w:tcPr>
          <w:p w14:paraId="71C906D0" w14:textId="2B494B8E" w:rsidR="00B639EE" w:rsidRPr="00FE1BB2" w:rsidRDefault="00425302" w:rsidP="00B639EE">
            <w:pPr>
              <w:ind w:left="-29" w:right="-29"/>
              <w:jc w:val="center"/>
              <w:rPr>
                <w:rFonts w:ascii="Arial" w:hAnsi="Arial" w:cs="Arial"/>
                <w:sz w:val="18"/>
                <w:szCs w:val="18"/>
              </w:rPr>
            </w:pPr>
            <w:r w:rsidRPr="00FE1BB2">
              <w:rPr>
                <w:rFonts w:ascii="Arial" w:eastAsia="Arial Unicode MS" w:hAnsi="Arial" w:cs="Arial"/>
                <w:sz w:val="18"/>
                <w:szCs w:val="18"/>
              </w:rPr>
              <w:t>THOR</w:t>
            </w:r>
            <w:r w:rsidR="00B639EE" w:rsidRPr="00FE1BB2">
              <w:rPr>
                <w:rFonts w:ascii="Arial" w:eastAsia="Arial Unicode MS" w:hAnsi="Arial" w:cs="Arial"/>
                <w:sz w:val="18"/>
                <w:szCs w:val="18"/>
              </w:rPr>
              <w:t xml:space="preserve"> plus a certain margin per annum</w:t>
            </w:r>
          </w:p>
        </w:tc>
        <w:tc>
          <w:tcPr>
            <w:tcW w:w="1629" w:type="dxa"/>
          </w:tcPr>
          <w:p w14:paraId="481742B0" w14:textId="007DCB66" w:rsidR="00B639EE" w:rsidRPr="00FE1BB2" w:rsidRDefault="00B639EE" w:rsidP="00B639EE">
            <w:pPr>
              <w:ind w:left="-29" w:right="-29"/>
              <w:jc w:val="center"/>
              <w:rPr>
                <w:rFonts w:ascii="Arial" w:hAnsi="Arial" w:cs="Arial"/>
                <w:sz w:val="18"/>
                <w:szCs w:val="18"/>
              </w:rPr>
            </w:pPr>
            <w:r w:rsidRPr="00FE1BB2">
              <w:rPr>
                <w:rFonts w:ascii="Arial" w:eastAsia="Arial Unicode MS" w:hAnsi="Arial" w:cs="Arial"/>
                <w:sz w:val="18"/>
                <w:szCs w:val="18"/>
              </w:rPr>
              <w:t>Repayment every six months from October 2021 and February 2022</w:t>
            </w:r>
          </w:p>
        </w:tc>
        <w:tc>
          <w:tcPr>
            <w:tcW w:w="1782" w:type="dxa"/>
          </w:tcPr>
          <w:p w14:paraId="3F662DC8" w14:textId="77777777" w:rsidR="00B639EE" w:rsidRPr="00FE1BB2" w:rsidRDefault="00B639EE" w:rsidP="00B639EE">
            <w:pPr>
              <w:ind w:right="-29"/>
              <w:jc w:val="center"/>
              <w:rPr>
                <w:rFonts w:ascii="Arial" w:eastAsia="Arial Unicode MS" w:hAnsi="Arial" w:cs="Arial"/>
                <w:sz w:val="18"/>
                <w:szCs w:val="18"/>
              </w:rPr>
            </w:pPr>
            <w:r w:rsidRPr="00FE1BB2">
              <w:rPr>
                <w:rFonts w:ascii="Arial" w:eastAsia="Arial Unicode MS" w:hAnsi="Arial" w:cs="Arial"/>
                <w:sz w:val="18"/>
                <w:szCs w:val="18"/>
              </w:rPr>
              <w:t xml:space="preserve">Payment </w:t>
            </w:r>
          </w:p>
          <w:p w14:paraId="4DF7354F" w14:textId="77777777" w:rsidR="00B639EE" w:rsidRPr="00FE1BB2" w:rsidRDefault="00B639EE" w:rsidP="00B639EE">
            <w:pPr>
              <w:ind w:right="-29"/>
              <w:jc w:val="center"/>
              <w:rPr>
                <w:rFonts w:ascii="Arial" w:hAnsi="Arial" w:cs="Arial"/>
                <w:sz w:val="18"/>
                <w:szCs w:val="18"/>
              </w:rPr>
            </w:pPr>
            <w:r w:rsidRPr="00FE1BB2">
              <w:rPr>
                <w:rFonts w:ascii="Arial" w:eastAsia="Arial Unicode MS" w:hAnsi="Arial" w:cs="Arial"/>
                <w:sz w:val="18"/>
                <w:szCs w:val="18"/>
              </w:rPr>
              <w:t>every month</w:t>
            </w:r>
          </w:p>
        </w:tc>
      </w:tr>
      <w:tr w:rsidR="00B639EE" w:rsidRPr="00FE1BB2" w14:paraId="017F3EF6" w14:textId="77777777" w:rsidTr="003B36C5">
        <w:tc>
          <w:tcPr>
            <w:tcW w:w="850" w:type="dxa"/>
          </w:tcPr>
          <w:p w14:paraId="64CBA643" w14:textId="65CEB1E2" w:rsidR="00B639EE" w:rsidRPr="00FE1BB2" w:rsidRDefault="00B639EE" w:rsidP="00B639EE">
            <w:pPr>
              <w:ind w:left="-18" w:right="-81"/>
              <w:jc w:val="center"/>
              <w:rPr>
                <w:rFonts w:ascii="Arial" w:hAnsi="Arial" w:cs="Arial"/>
                <w:sz w:val="18"/>
                <w:szCs w:val="18"/>
              </w:rPr>
            </w:pPr>
            <w:r w:rsidRPr="00FE1BB2">
              <w:rPr>
                <w:rFonts w:ascii="Arial" w:hAnsi="Arial" w:cs="Arial"/>
                <w:sz w:val="18"/>
                <w:szCs w:val="18"/>
              </w:rPr>
              <w:t>4</w:t>
            </w:r>
          </w:p>
        </w:tc>
        <w:tc>
          <w:tcPr>
            <w:tcW w:w="1296" w:type="dxa"/>
            <w:shd w:val="clear" w:color="auto" w:fill="FAFAFA"/>
          </w:tcPr>
          <w:p w14:paraId="73B657A4" w14:textId="259ED752" w:rsidR="00B639EE" w:rsidRPr="00FE1BB2" w:rsidRDefault="0047314E" w:rsidP="00B639EE">
            <w:pPr>
              <w:ind w:right="-72"/>
              <w:jc w:val="right"/>
              <w:rPr>
                <w:rFonts w:ascii="Arial" w:hAnsi="Arial" w:cs="Arial"/>
                <w:sz w:val="18"/>
                <w:szCs w:val="18"/>
              </w:rPr>
            </w:pPr>
            <w:r w:rsidRPr="00FE1BB2">
              <w:rPr>
                <w:rFonts w:ascii="Arial" w:hAnsi="Arial" w:cs="Arial"/>
                <w:sz w:val="18"/>
                <w:szCs w:val="18"/>
              </w:rPr>
              <w:t>1,500</w:t>
            </w:r>
          </w:p>
        </w:tc>
        <w:tc>
          <w:tcPr>
            <w:tcW w:w="1350" w:type="dxa"/>
          </w:tcPr>
          <w:p w14:paraId="354D1FB9" w14:textId="65044ECB" w:rsidR="00B639EE" w:rsidRPr="00FE1BB2" w:rsidRDefault="00B639EE" w:rsidP="00B639EE">
            <w:pPr>
              <w:ind w:right="-72"/>
              <w:jc w:val="right"/>
              <w:rPr>
                <w:rFonts w:ascii="Arial" w:hAnsi="Arial" w:cs="Arial"/>
                <w:sz w:val="18"/>
                <w:szCs w:val="18"/>
              </w:rPr>
            </w:pPr>
            <w:r w:rsidRPr="00FE1BB2">
              <w:rPr>
                <w:rFonts w:ascii="Arial" w:hAnsi="Arial" w:cs="Arial"/>
                <w:sz w:val="18"/>
                <w:szCs w:val="18"/>
              </w:rPr>
              <w:t>1,500</w:t>
            </w:r>
          </w:p>
        </w:tc>
        <w:tc>
          <w:tcPr>
            <w:tcW w:w="1985" w:type="dxa"/>
          </w:tcPr>
          <w:p w14:paraId="6AC6BA78" w14:textId="77777777" w:rsidR="00B639EE" w:rsidRPr="00FE1BB2" w:rsidRDefault="00B639EE" w:rsidP="00B639EE">
            <w:pPr>
              <w:ind w:left="-29" w:right="-29"/>
              <w:jc w:val="center"/>
              <w:rPr>
                <w:rFonts w:ascii="Arial" w:hAnsi="Arial" w:cs="Arial"/>
                <w:sz w:val="18"/>
                <w:szCs w:val="18"/>
              </w:rPr>
            </w:pPr>
            <w:r w:rsidRPr="00FE1BB2">
              <w:rPr>
                <w:rFonts w:ascii="Arial" w:eastAsia="Arial Unicode MS" w:hAnsi="Arial" w:cs="Arial"/>
                <w:sz w:val="18"/>
                <w:szCs w:val="18"/>
              </w:rPr>
              <w:t>THOR six</w:t>
            </w:r>
            <w:r w:rsidRPr="00FE1BB2">
              <w:rPr>
                <w:rFonts w:ascii="Arial" w:eastAsia="Arial Unicode MS" w:hAnsi="Arial" w:cs="Arial"/>
                <w:sz w:val="18"/>
                <w:szCs w:val="18"/>
                <w:cs/>
              </w:rPr>
              <w:t>-</w:t>
            </w:r>
            <w:r w:rsidRPr="00FE1BB2">
              <w:rPr>
                <w:rFonts w:ascii="Arial" w:eastAsia="Arial Unicode MS" w:hAnsi="Arial" w:cs="Arial"/>
                <w:sz w:val="18"/>
                <w:szCs w:val="18"/>
              </w:rPr>
              <w:t>month plus a certain margin per annum</w:t>
            </w:r>
          </w:p>
        </w:tc>
        <w:tc>
          <w:tcPr>
            <w:tcW w:w="1629" w:type="dxa"/>
          </w:tcPr>
          <w:p w14:paraId="64EC8B9F" w14:textId="77777777" w:rsidR="00B639EE" w:rsidRPr="00FE1BB2" w:rsidRDefault="00B639EE" w:rsidP="00B639EE">
            <w:pPr>
              <w:ind w:left="-29" w:right="-29"/>
              <w:jc w:val="center"/>
              <w:rPr>
                <w:rFonts w:ascii="Arial" w:hAnsi="Arial" w:cs="Arial"/>
                <w:sz w:val="18"/>
                <w:szCs w:val="18"/>
              </w:rPr>
            </w:pPr>
            <w:r w:rsidRPr="00FE1BB2">
              <w:rPr>
                <w:rFonts w:ascii="Arial" w:eastAsia="Arial Unicode MS" w:hAnsi="Arial" w:cs="Arial"/>
                <w:sz w:val="18"/>
                <w:szCs w:val="18"/>
              </w:rPr>
              <w:t>Repayment in full on maturity date</w:t>
            </w:r>
          </w:p>
        </w:tc>
        <w:tc>
          <w:tcPr>
            <w:tcW w:w="1782" w:type="dxa"/>
          </w:tcPr>
          <w:p w14:paraId="61B540AE" w14:textId="183DBDDA" w:rsidR="00B639EE" w:rsidRPr="00FE1BB2" w:rsidRDefault="00B639EE" w:rsidP="00B639EE">
            <w:pPr>
              <w:ind w:left="-29" w:right="-29"/>
              <w:jc w:val="center"/>
              <w:rPr>
                <w:rFonts w:ascii="Arial" w:hAnsi="Arial" w:cs="Arial"/>
                <w:sz w:val="18"/>
                <w:szCs w:val="18"/>
              </w:rPr>
            </w:pPr>
            <w:r w:rsidRPr="00FE1BB2">
              <w:rPr>
                <w:rFonts w:ascii="Arial" w:eastAsia="Arial Unicode MS" w:hAnsi="Arial" w:cs="Arial"/>
                <w:sz w:val="18"/>
                <w:szCs w:val="18"/>
              </w:rPr>
              <w:t xml:space="preserve">Payment every </w:t>
            </w:r>
            <w:r w:rsidRPr="00FE1BB2">
              <w:rPr>
                <w:rFonts w:ascii="Arial" w:eastAsia="Arial Unicode MS" w:hAnsi="Arial" w:cs="Arial"/>
                <w:sz w:val="18"/>
                <w:szCs w:val="18"/>
              </w:rPr>
              <w:br/>
              <w:t>six months</w:t>
            </w:r>
          </w:p>
        </w:tc>
      </w:tr>
      <w:tr w:rsidR="00B639EE" w:rsidRPr="00FE1BB2" w14:paraId="644AC98A" w14:textId="77777777" w:rsidTr="003B36C5">
        <w:tc>
          <w:tcPr>
            <w:tcW w:w="850" w:type="dxa"/>
          </w:tcPr>
          <w:p w14:paraId="14EA251B" w14:textId="77777777" w:rsidR="00B639EE" w:rsidRPr="00FE1BB2" w:rsidRDefault="00B639EE" w:rsidP="00B639EE">
            <w:pPr>
              <w:ind w:left="-18" w:right="-81"/>
              <w:jc w:val="center"/>
              <w:rPr>
                <w:rFonts w:ascii="Arial" w:hAnsi="Arial" w:cs="Arial"/>
                <w:sz w:val="14"/>
                <w:szCs w:val="14"/>
              </w:rPr>
            </w:pPr>
          </w:p>
        </w:tc>
        <w:tc>
          <w:tcPr>
            <w:tcW w:w="1296" w:type="dxa"/>
            <w:tcBorders>
              <w:top w:val="single" w:sz="4" w:space="0" w:color="auto"/>
            </w:tcBorders>
            <w:shd w:val="clear" w:color="auto" w:fill="FAFAFA"/>
          </w:tcPr>
          <w:p w14:paraId="759E4ACE" w14:textId="77777777" w:rsidR="00B639EE" w:rsidRPr="00FE1BB2" w:rsidRDefault="00B639EE" w:rsidP="00B639EE">
            <w:pPr>
              <w:ind w:right="-72"/>
              <w:jc w:val="right"/>
              <w:rPr>
                <w:rFonts w:ascii="Arial" w:hAnsi="Arial" w:cs="Arial"/>
                <w:sz w:val="14"/>
                <w:szCs w:val="14"/>
              </w:rPr>
            </w:pPr>
          </w:p>
        </w:tc>
        <w:tc>
          <w:tcPr>
            <w:tcW w:w="1350" w:type="dxa"/>
            <w:tcBorders>
              <w:top w:val="single" w:sz="4" w:space="0" w:color="auto"/>
            </w:tcBorders>
          </w:tcPr>
          <w:p w14:paraId="54A8C469" w14:textId="77777777" w:rsidR="00B639EE" w:rsidRPr="00FE1BB2" w:rsidRDefault="00B639EE" w:rsidP="00B639EE">
            <w:pPr>
              <w:ind w:right="-72"/>
              <w:jc w:val="right"/>
              <w:rPr>
                <w:rFonts w:ascii="Arial" w:hAnsi="Arial" w:cs="Arial"/>
                <w:sz w:val="14"/>
                <w:szCs w:val="14"/>
              </w:rPr>
            </w:pPr>
          </w:p>
        </w:tc>
        <w:tc>
          <w:tcPr>
            <w:tcW w:w="1985" w:type="dxa"/>
          </w:tcPr>
          <w:p w14:paraId="6983C87C" w14:textId="77777777" w:rsidR="00B639EE" w:rsidRPr="00FE1BB2" w:rsidRDefault="00B639EE" w:rsidP="00B639EE">
            <w:pPr>
              <w:ind w:left="-29" w:right="-29"/>
              <w:jc w:val="center"/>
              <w:rPr>
                <w:rFonts w:ascii="Arial" w:hAnsi="Arial" w:cs="Arial"/>
                <w:sz w:val="14"/>
                <w:szCs w:val="14"/>
              </w:rPr>
            </w:pPr>
          </w:p>
        </w:tc>
        <w:tc>
          <w:tcPr>
            <w:tcW w:w="1629" w:type="dxa"/>
          </w:tcPr>
          <w:p w14:paraId="7FAF1CCD" w14:textId="77777777" w:rsidR="00B639EE" w:rsidRPr="00FE1BB2" w:rsidRDefault="00B639EE" w:rsidP="00B639EE">
            <w:pPr>
              <w:ind w:left="-29" w:right="-29"/>
              <w:jc w:val="center"/>
              <w:rPr>
                <w:rFonts w:ascii="Arial" w:hAnsi="Arial" w:cs="Arial"/>
                <w:sz w:val="14"/>
                <w:szCs w:val="14"/>
              </w:rPr>
            </w:pPr>
          </w:p>
        </w:tc>
        <w:tc>
          <w:tcPr>
            <w:tcW w:w="1782" w:type="dxa"/>
          </w:tcPr>
          <w:p w14:paraId="7BF0E9EB" w14:textId="77777777" w:rsidR="00B639EE" w:rsidRPr="00FE1BB2" w:rsidRDefault="00B639EE" w:rsidP="00B639EE">
            <w:pPr>
              <w:ind w:left="-29" w:right="-29"/>
              <w:jc w:val="center"/>
              <w:rPr>
                <w:rFonts w:ascii="Arial" w:hAnsi="Arial" w:cs="Arial"/>
                <w:sz w:val="14"/>
                <w:szCs w:val="14"/>
              </w:rPr>
            </w:pPr>
          </w:p>
        </w:tc>
      </w:tr>
      <w:tr w:rsidR="00B639EE" w:rsidRPr="00FE1BB2" w14:paraId="042CD028" w14:textId="77777777" w:rsidTr="003B36C5">
        <w:tc>
          <w:tcPr>
            <w:tcW w:w="850" w:type="dxa"/>
          </w:tcPr>
          <w:p w14:paraId="2422A600" w14:textId="77777777" w:rsidR="00B639EE" w:rsidRPr="00FE1BB2" w:rsidRDefault="00B639EE" w:rsidP="00B639EE">
            <w:pPr>
              <w:ind w:left="-18" w:right="-81"/>
              <w:jc w:val="center"/>
              <w:rPr>
                <w:rFonts w:ascii="Arial" w:hAnsi="Arial" w:cs="Arial"/>
                <w:sz w:val="18"/>
                <w:szCs w:val="18"/>
              </w:rPr>
            </w:pPr>
            <w:r w:rsidRPr="00FE1BB2">
              <w:rPr>
                <w:rFonts w:ascii="Arial" w:hAnsi="Arial" w:cs="Arial"/>
                <w:sz w:val="18"/>
                <w:szCs w:val="18"/>
              </w:rPr>
              <w:t>Total</w:t>
            </w:r>
          </w:p>
        </w:tc>
        <w:tc>
          <w:tcPr>
            <w:tcW w:w="1296" w:type="dxa"/>
            <w:tcBorders>
              <w:bottom w:val="single" w:sz="4" w:space="0" w:color="auto"/>
            </w:tcBorders>
            <w:shd w:val="clear" w:color="auto" w:fill="FAFAFA"/>
            <w:vAlign w:val="bottom"/>
          </w:tcPr>
          <w:p w14:paraId="604712EF" w14:textId="0A2A4403" w:rsidR="00B639EE" w:rsidRPr="00FE1BB2" w:rsidRDefault="0047314E" w:rsidP="00B639EE">
            <w:pPr>
              <w:ind w:right="-72"/>
              <w:jc w:val="right"/>
              <w:rPr>
                <w:rFonts w:ascii="Arial" w:hAnsi="Arial" w:cs="Arial"/>
                <w:sz w:val="18"/>
                <w:szCs w:val="18"/>
                <w:lang w:val="en-US"/>
              </w:rPr>
            </w:pPr>
            <w:r w:rsidRPr="00FE1BB2">
              <w:rPr>
                <w:rFonts w:ascii="Arial" w:hAnsi="Arial" w:cs="Arial"/>
                <w:sz w:val="18"/>
                <w:szCs w:val="18"/>
                <w:lang w:val="en-US"/>
              </w:rPr>
              <w:t>10,446</w:t>
            </w:r>
          </w:p>
        </w:tc>
        <w:tc>
          <w:tcPr>
            <w:tcW w:w="1350" w:type="dxa"/>
            <w:tcBorders>
              <w:bottom w:val="single" w:sz="4" w:space="0" w:color="auto"/>
            </w:tcBorders>
            <w:shd w:val="clear" w:color="auto" w:fill="auto"/>
            <w:vAlign w:val="bottom"/>
          </w:tcPr>
          <w:p w14:paraId="21AE38DD" w14:textId="17EDC5B3" w:rsidR="00B639EE" w:rsidRPr="00FE1BB2" w:rsidRDefault="00B639EE" w:rsidP="00B639EE">
            <w:pPr>
              <w:ind w:right="-72"/>
              <w:jc w:val="right"/>
              <w:rPr>
                <w:rFonts w:ascii="Arial" w:hAnsi="Arial" w:cs="Arial"/>
                <w:sz w:val="18"/>
                <w:szCs w:val="18"/>
                <w:lang w:val="en-US"/>
              </w:rPr>
            </w:pPr>
            <w:r w:rsidRPr="00FE1BB2">
              <w:rPr>
                <w:rFonts w:ascii="Arial" w:hAnsi="Arial" w:cs="Arial"/>
                <w:sz w:val="18"/>
                <w:szCs w:val="18"/>
              </w:rPr>
              <w:t>11</w:t>
            </w:r>
            <w:r w:rsidRPr="00FE1BB2">
              <w:rPr>
                <w:rFonts w:ascii="Arial" w:hAnsi="Arial" w:cs="Arial"/>
                <w:sz w:val="18"/>
                <w:szCs w:val="18"/>
                <w:lang w:val="en-US"/>
              </w:rPr>
              <w:t>,</w:t>
            </w:r>
            <w:r w:rsidRPr="00FE1BB2">
              <w:rPr>
                <w:rFonts w:ascii="Arial" w:hAnsi="Arial" w:cs="Arial"/>
                <w:sz w:val="18"/>
                <w:szCs w:val="18"/>
              </w:rPr>
              <w:t>650</w:t>
            </w:r>
          </w:p>
        </w:tc>
        <w:tc>
          <w:tcPr>
            <w:tcW w:w="1985" w:type="dxa"/>
          </w:tcPr>
          <w:p w14:paraId="33C82830" w14:textId="77777777" w:rsidR="00B639EE" w:rsidRPr="00FE1BB2" w:rsidRDefault="00B639EE" w:rsidP="00B639EE">
            <w:pPr>
              <w:ind w:left="-29" w:right="-29"/>
              <w:jc w:val="center"/>
              <w:rPr>
                <w:rFonts w:ascii="Arial" w:hAnsi="Arial" w:cs="Arial"/>
                <w:sz w:val="18"/>
                <w:szCs w:val="18"/>
              </w:rPr>
            </w:pPr>
          </w:p>
        </w:tc>
        <w:tc>
          <w:tcPr>
            <w:tcW w:w="1629" w:type="dxa"/>
          </w:tcPr>
          <w:p w14:paraId="20BA923B" w14:textId="77777777" w:rsidR="00B639EE" w:rsidRPr="00FE1BB2" w:rsidRDefault="00B639EE" w:rsidP="00B639EE">
            <w:pPr>
              <w:ind w:left="-29" w:right="-29"/>
              <w:jc w:val="center"/>
              <w:rPr>
                <w:rFonts w:ascii="Arial" w:hAnsi="Arial" w:cs="Arial"/>
                <w:sz w:val="18"/>
                <w:szCs w:val="18"/>
              </w:rPr>
            </w:pPr>
          </w:p>
        </w:tc>
        <w:tc>
          <w:tcPr>
            <w:tcW w:w="1782" w:type="dxa"/>
          </w:tcPr>
          <w:p w14:paraId="30889E47" w14:textId="77777777" w:rsidR="00B639EE" w:rsidRPr="00FE1BB2" w:rsidRDefault="00B639EE" w:rsidP="00B639EE">
            <w:pPr>
              <w:ind w:left="-29" w:right="-29"/>
              <w:jc w:val="center"/>
              <w:rPr>
                <w:rFonts w:ascii="Arial" w:hAnsi="Arial" w:cs="Arial"/>
                <w:sz w:val="18"/>
                <w:szCs w:val="18"/>
              </w:rPr>
            </w:pPr>
          </w:p>
        </w:tc>
      </w:tr>
    </w:tbl>
    <w:p w14:paraId="463A3126" w14:textId="77777777" w:rsidR="007A6CAF" w:rsidRPr="00FE1BB2" w:rsidRDefault="007A6CAF" w:rsidP="007A6CAF">
      <w:pPr>
        <w:tabs>
          <w:tab w:val="left" w:pos="540"/>
        </w:tabs>
        <w:ind w:left="547"/>
        <w:jc w:val="both"/>
        <w:rPr>
          <w:rFonts w:ascii="Arial" w:eastAsia="Arial Unicode MS" w:hAnsi="Arial" w:cs="Arial"/>
          <w:sz w:val="18"/>
          <w:szCs w:val="18"/>
        </w:rPr>
      </w:pPr>
    </w:p>
    <w:p w14:paraId="38E6C202" w14:textId="2B599BC7" w:rsidR="005C1318" w:rsidRPr="00FE1BB2" w:rsidRDefault="005C1318" w:rsidP="005C1318">
      <w:pPr>
        <w:tabs>
          <w:tab w:val="left" w:pos="540"/>
        </w:tabs>
        <w:ind w:left="547"/>
        <w:jc w:val="both"/>
        <w:rPr>
          <w:rFonts w:ascii="Arial" w:eastAsia="Arial Unicode MS" w:hAnsi="Arial" w:cs="Arial"/>
          <w:sz w:val="18"/>
          <w:szCs w:val="18"/>
        </w:rPr>
      </w:pPr>
      <w:r w:rsidRPr="00FE1BB2">
        <w:rPr>
          <w:rFonts w:ascii="Arial" w:eastAsia="Arial Unicode MS" w:hAnsi="Arial" w:cs="Arial"/>
          <w:sz w:val="18"/>
          <w:szCs w:val="18"/>
        </w:rPr>
        <w:t xml:space="preserve">(*) During the year ended 31 December 2022, the Company and subsidiaries made an amendment to the legacy loan agreements, changing the reference rate from THBFIX 6 months plus a </w:t>
      </w:r>
      <w:r w:rsidR="00E73BA3" w:rsidRPr="00FE1BB2">
        <w:rPr>
          <w:rFonts w:ascii="Arial" w:eastAsia="Arial Unicode MS" w:hAnsi="Arial" w:cs="Arial"/>
          <w:sz w:val="18"/>
          <w:szCs w:val="18"/>
        </w:rPr>
        <w:t xml:space="preserve">certain margin per annum </w:t>
      </w:r>
      <w:r w:rsidRPr="00FE1BB2">
        <w:rPr>
          <w:rFonts w:ascii="Arial" w:eastAsia="Arial Unicode MS" w:hAnsi="Arial" w:cs="Arial"/>
          <w:sz w:val="18"/>
          <w:szCs w:val="18"/>
        </w:rPr>
        <w:t xml:space="preserve">to THOR plus </w:t>
      </w:r>
      <w:r w:rsidR="00E73BA3" w:rsidRPr="00FE1BB2">
        <w:rPr>
          <w:rFonts w:ascii="Arial" w:eastAsia="Arial Unicode MS" w:hAnsi="Arial" w:cs="Arial"/>
          <w:sz w:val="18"/>
          <w:szCs w:val="18"/>
        </w:rPr>
        <w:t>a certain margin per annum</w:t>
      </w:r>
    </w:p>
    <w:p w14:paraId="07ADA19E" w14:textId="45DF14A3" w:rsidR="004D48AB" w:rsidRPr="00FE1BB2" w:rsidRDefault="004D48AB">
      <w:pPr>
        <w:rPr>
          <w:rFonts w:ascii="Arial" w:eastAsia="Arial Unicode MS" w:hAnsi="Arial" w:cs="Arial"/>
          <w:sz w:val="18"/>
          <w:szCs w:val="18"/>
        </w:rPr>
      </w:pPr>
      <w:r w:rsidRPr="00FE1BB2">
        <w:rPr>
          <w:rFonts w:ascii="Arial" w:eastAsia="Arial Unicode MS" w:hAnsi="Arial" w:cs="Arial"/>
          <w:sz w:val="18"/>
          <w:szCs w:val="18"/>
        </w:rPr>
        <w:br w:type="page"/>
      </w:r>
    </w:p>
    <w:p w14:paraId="1A27977F" w14:textId="77777777" w:rsidR="005C1318" w:rsidRPr="00FE1BB2" w:rsidRDefault="005C1318" w:rsidP="005C1318">
      <w:pPr>
        <w:tabs>
          <w:tab w:val="left" w:pos="540"/>
        </w:tabs>
        <w:ind w:left="547"/>
        <w:jc w:val="both"/>
        <w:rPr>
          <w:rFonts w:ascii="Arial" w:eastAsia="Arial Unicode MS" w:hAnsi="Arial" w:cs="Arial"/>
          <w:sz w:val="18"/>
          <w:szCs w:val="18"/>
        </w:rPr>
      </w:pPr>
    </w:p>
    <w:p w14:paraId="2B1DEA8A" w14:textId="13741878" w:rsidR="005C1318" w:rsidRPr="00FE1BB2" w:rsidRDefault="00425302" w:rsidP="005C1318">
      <w:pPr>
        <w:tabs>
          <w:tab w:val="left" w:pos="540"/>
        </w:tabs>
        <w:ind w:left="547"/>
        <w:jc w:val="both"/>
        <w:rPr>
          <w:rFonts w:ascii="Arial" w:eastAsia="Arial Unicode MS" w:hAnsi="Arial" w:cs="Arial"/>
          <w:sz w:val="18"/>
          <w:szCs w:val="18"/>
        </w:rPr>
      </w:pPr>
      <w:r w:rsidRPr="00FE1BB2">
        <w:rPr>
          <w:rFonts w:ascii="Arial" w:eastAsia="Arial Unicode MS" w:hAnsi="Arial" w:cs="Arial"/>
          <w:sz w:val="18"/>
          <w:szCs w:val="18"/>
        </w:rPr>
        <w:t>The loan agreement for</w:t>
      </w:r>
      <w:r w:rsidR="005C1318" w:rsidRPr="00FE1BB2">
        <w:rPr>
          <w:rFonts w:ascii="Arial" w:eastAsia="Arial Unicode MS" w:hAnsi="Arial" w:cs="Arial"/>
          <w:sz w:val="18"/>
          <w:szCs w:val="18"/>
        </w:rPr>
        <w:t xml:space="preserve"> Baht 20,000 million</w:t>
      </w:r>
      <w:r w:rsidRPr="00FE1BB2">
        <w:rPr>
          <w:rFonts w:ascii="Arial" w:eastAsia="Arial Unicode MS" w:hAnsi="Arial" w:cs="Arial"/>
          <w:sz w:val="18"/>
          <w:szCs w:val="18"/>
        </w:rPr>
        <w:t>, dated on 29 June 20</w:t>
      </w:r>
      <w:r w:rsidR="00E73BA3" w:rsidRPr="00FE1BB2">
        <w:rPr>
          <w:rFonts w:ascii="Arial" w:eastAsia="Arial Unicode MS" w:hAnsi="Arial" w:cs="Arial"/>
          <w:sz w:val="18"/>
          <w:szCs w:val="18"/>
        </w:rPr>
        <w:t>21</w:t>
      </w:r>
      <w:r w:rsidR="005C1318" w:rsidRPr="00FE1BB2">
        <w:rPr>
          <w:rFonts w:ascii="Arial" w:eastAsia="Arial Unicode MS" w:hAnsi="Arial" w:cs="Arial"/>
          <w:sz w:val="18"/>
          <w:szCs w:val="18"/>
          <w:cs/>
        </w:rPr>
        <w:t xml:space="preserve">. </w:t>
      </w:r>
      <w:r w:rsidR="005C1318" w:rsidRPr="00FE1BB2">
        <w:rPr>
          <w:rFonts w:ascii="Arial" w:eastAsia="Arial Unicode MS" w:hAnsi="Arial" w:cs="Arial"/>
          <w:sz w:val="18"/>
          <w:szCs w:val="18"/>
        </w:rPr>
        <w:t>Such loan bears interest at a fixed rate per annum</w:t>
      </w:r>
      <w:r w:rsidR="005C1318" w:rsidRPr="00FE1BB2">
        <w:rPr>
          <w:rFonts w:ascii="Arial" w:eastAsia="Arial Unicode MS" w:hAnsi="Arial" w:cs="Arial"/>
          <w:sz w:val="18"/>
          <w:szCs w:val="18"/>
          <w:cs/>
        </w:rPr>
        <w:t xml:space="preserve">. </w:t>
      </w:r>
      <w:r w:rsidR="005C1318" w:rsidRPr="00FE1BB2">
        <w:rPr>
          <w:rFonts w:ascii="Arial" w:eastAsia="Arial Unicode MS" w:hAnsi="Arial" w:cs="Arial"/>
          <w:sz w:val="18"/>
          <w:szCs w:val="18"/>
        </w:rPr>
        <w:t>The interest shall be paid every six months and the principal shall be fully paid three years after the first drawdown date</w:t>
      </w:r>
      <w:r w:rsidR="005C1318" w:rsidRPr="00FE1BB2">
        <w:rPr>
          <w:rFonts w:ascii="Arial" w:eastAsia="Arial Unicode MS" w:hAnsi="Arial" w:cs="Arial"/>
          <w:sz w:val="18"/>
          <w:szCs w:val="18"/>
          <w:cs/>
        </w:rPr>
        <w:t xml:space="preserve">. </w:t>
      </w:r>
      <w:r w:rsidR="005C1318" w:rsidRPr="00FE1BB2">
        <w:rPr>
          <w:rFonts w:ascii="Arial" w:eastAsia="Arial Unicode MS" w:hAnsi="Arial" w:cs="Arial"/>
          <w:sz w:val="18"/>
          <w:szCs w:val="18"/>
        </w:rPr>
        <w:t>The purpose is to support for investment in renewable energy abroad</w:t>
      </w:r>
      <w:r w:rsidR="005C1318" w:rsidRPr="00FE1BB2">
        <w:rPr>
          <w:rFonts w:ascii="Arial" w:eastAsia="Arial Unicode MS" w:hAnsi="Arial" w:cs="Arial"/>
          <w:sz w:val="18"/>
          <w:szCs w:val="18"/>
          <w:cs/>
        </w:rPr>
        <w:t xml:space="preserve">. </w:t>
      </w:r>
      <w:r w:rsidR="005C1318" w:rsidRPr="00FE1BB2">
        <w:rPr>
          <w:rFonts w:ascii="Arial" w:eastAsia="Arial Unicode MS" w:hAnsi="Arial" w:cs="Arial"/>
          <w:sz w:val="18"/>
          <w:szCs w:val="18"/>
        </w:rPr>
        <w:t>Company must comply with the certain requirements and conditions, such as maintaining the net debt to equity ratio</w:t>
      </w:r>
      <w:r w:rsidR="005C1318" w:rsidRPr="00FE1BB2">
        <w:rPr>
          <w:rFonts w:ascii="Arial" w:eastAsia="Arial Unicode MS" w:hAnsi="Arial" w:cs="Arial"/>
          <w:sz w:val="18"/>
          <w:szCs w:val="18"/>
          <w:cs/>
        </w:rPr>
        <w:t xml:space="preserve">. </w:t>
      </w:r>
      <w:r w:rsidR="005C1318" w:rsidRPr="00FE1BB2">
        <w:rPr>
          <w:rFonts w:ascii="Arial" w:eastAsia="Arial Unicode MS" w:hAnsi="Arial" w:cs="Arial"/>
          <w:sz w:val="18"/>
          <w:szCs w:val="18"/>
          <w:lang w:val="en-US"/>
        </w:rPr>
        <w:t xml:space="preserve">As of </w:t>
      </w:r>
      <w:r w:rsidR="005C1318" w:rsidRPr="00FE1BB2">
        <w:rPr>
          <w:rFonts w:ascii="Arial" w:eastAsia="Arial Unicode MS" w:hAnsi="Arial" w:cs="Arial"/>
          <w:sz w:val="18"/>
          <w:szCs w:val="18"/>
        </w:rPr>
        <w:t>31</w:t>
      </w:r>
      <w:r w:rsidR="005C1318" w:rsidRPr="00FE1BB2">
        <w:rPr>
          <w:rFonts w:ascii="Arial" w:eastAsia="Arial Unicode MS" w:hAnsi="Arial" w:cs="Arial"/>
          <w:sz w:val="18"/>
          <w:szCs w:val="18"/>
          <w:lang w:val="en-US"/>
        </w:rPr>
        <w:t xml:space="preserve"> December </w:t>
      </w:r>
      <w:r w:rsidR="005C1318" w:rsidRPr="00FE1BB2">
        <w:rPr>
          <w:rFonts w:ascii="Arial" w:eastAsia="Arial Unicode MS" w:hAnsi="Arial" w:cs="Arial"/>
          <w:sz w:val="18"/>
          <w:szCs w:val="18"/>
        </w:rPr>
        <w:t>2022</w:t>
      </w:r>
      <w:r w:rsidR="005C1318" w:rsidRPr="00FE1BB2">
        <w:rPr>
          <w:rFonts w:ascii="Arial" w:eastAsia="Arial Unicode MS" w:hAnsi="Arial" w:cs="Arial"/>
          <w:sz w:val="18"/>
          <w:szCs w:val="18"/>
          <w:lang w:val="en-US"/>
        </w:rPr>
        <w:t xml:space="preserve">, the Company has already drawn down such loan amounting to Baht </w:t>
      </w:r>
      <w:r w:rsidR="005C1318" w:rsidRPr="00FE1BB2">
        <w:rPr>
          <w:rFonts w:ascii="Arial" w:eastAsia="Arial Unicode MS" w:hAnsi="Arial" w:cs="Arial"/>
          <w:sz w:val="18"/>
          <w:szCs w:val="18"/>
        </w:rPr>
        <w:t>16</w:t>
      </w:r>
      <w:r w:rsidR="005C1318" w:rsidRPr="00FE1BB2">
        <w:rPr>
          <w:rFonts w:ascii="Arial" w:eastAsia="Arial Unicode MS" w:hAnsi="Arial" w:cs="Arial"/>
          <w:sz w:val="18"/>
          <w:szCs w:val="18"/>
          <w:lang w:val="en-US"/>
        </w:rPr>
        <w:t>,1</w:t>
      </w:r>
      <w:r w:rsidR="005C1318" w:rsidRPr="00FE1BB2">
        <w:rPr>
          <w:rFonts w:ascii="Arial" w:eastAsia="Arial Unicode MS" w:hAnsi="Arial" w:cs="Arial"/>
          <w:sz w:val="18"/>
          <w:szCs w:val="18"/>
        </w:rPr>
        <w:t>00</w:t>
      </w:r>
      <w:r w:rsidR="005C1318" w:rsidRPr="00FE1BB2">
        <w:rPr>
          <w:rFonts w:ascii="Arial" w:eastAsia="Arial Unicode MS" w:hAnsi="Arial" w:cs="Arial"/>
          <w:sz w:val="18"/>
          <w:szCs w:val="18"/>
          <w:lang w:val="en-US"/>
        </w:rPr>
        <w:t xml:space="preserve"> million (as of 31 December 2021</w:t>
      </w:r>
      <w:r w:rsidR="00C03EA7">
        <w:rPr>
          <w:rFonts w:ascii="Arial" w:eastAsia="Arial Unicode MS" w:hAnsi="Arial" w:cs="Arial"/>
          <w:sz w:val="18"/>
          <w:szCs w:val="18"/>
          <w:lang w:val="en-US"/>
        </w:rPr>
        <w:t>:</w:t>
      </w:r>
      <w:r w:rsidR="005C1318" w:rsidRPr="00FE1BB2">
        <w:rPr>
          <w:rFonts w:ascii="Arial" w:eastAsia="Arial Unicode MS" w:hAnsi="Arial" w:cs="Arial"/>
          <w:sz w:val="18"/>
          <w:szCs w:val="18"/>
          <w:lang w:val="en-US"/>
        </w:rPr>
        <w:t xml:space="preserve"> </w:t>
      </w:r>
      <w:r w:rsidR="00E73BA3" w:rsidRPr="00FE1BB2">
        <w:rPr>
          <w:rFonts w:ascii="Arial" w:eastAsia="Arial Unicode MS" w:hAnsi="Arial" w:cs="Arial"/>
          <w:sz w:val="18"/>
          <w:szCs w:val="18"/>
          <w:lang w:val="en-US"/>
        </w:rPr>
        <w:t>Baht</w:t>
      </w:r>
      <w:r w:rsidR="005C1318" w:rsidRPr="00FE1BB2">
        <w:rPr>
          <w:rFonts w:ascii="Arial" w:eastAsia="Arial Unicode MS" w:hAnsi="Arial" w:cs="Arial"/>
          <w:sz w:val="18"/>
          <w:szCs w:val="18"/>
          <w:lang w:val="en-US"/>
        </w:rPr>
        <w:t xml:space="preserve"> 8,000 million)</w:t>
      </w:r>
      <w:r w:rsidR="005C1318" w:rsidRPr="00FE1BB2">
        <w:rPr>
          <w:rFonts w:ascii="Arial" w:eastAsia="Arial Unicode MS" w:hAnsi="Arial" w:cs="Arial"/>
          <w:sz w:val="18"/>
          <w:szCs w:val="18"/>
          <w:cs/>
          <w:lang w:val="en-US"/>
        </w:rPr>
        <w:t>.</w:t>
      </w:r>
      <w:r w:rsidR="005C1318" w:rsidRPr="00FE1BB2">
        <w:rPr>
          <w:rFonts w:ascii="Arial" w:eastAsia="Arial Unicode MS" w:hAnsi="Arial" w:cs="Arial"/>
          <w:sz w:val="18"/>
          <w:szCs w:val="18"/>
          <w:cs/>
        </w:rPr>
        <w:t xml:space="preserve"> </w:t>
      </w:r>
    </w:p>
    <w:p w14:paraId="35BB7631" w14:textId="77777777" w:rsidR="005C1318" w:rsidRPr="00FE1BB2" w:rsidRDefault="005C1318" w:rsidP="005C1318">
      <w:pPr>
        <w:tabs>
          <w:tab w:val="left" w:pos="540"/>
        </w:tabs>
        <w:ind w:left="547"/>
        <w:jc w:val="both"/>
        <w:rPr>
          <w:rFonts w:ascii="Arial" w:eastAsia="Arial Unicode MS" w:hAnsi="Arial" w:cs="Arial"/>
          <w:sz w:val="18"/>
          <w:szCs w:val="18"/>
        </w:rPr>
      </w:pPr>
    </w:p>
    <w:p w14:paraId="73B20945" w14:textId="4E7C86CF" w:rsidR="005C1318" w:rsidRPr="00FE1BB2" w:rsidRDefault="005C1318" w:rsidP="005C1318">
      <w:pPr>
        <w:tabs>
          <w:tab w:val="left" w:pos="540"/>
        </w:tabs>
        <w:ind w:left="547"/>
        <w:jc w:val="both"/>
        <w:rPr>
          <w:rFonts w:ascii="Arial" w:eastAsia="Arial Unicode MS" w:hAnsi="Arial" w:cs="Arial"/>
          <w:sz w:val="18"/>
          <w:szCs w:val="18"/>
        </w:rPr>
      </w:pPr>
      <w:r w:rsidRPr="00FE1BB2">
        <w:rPr>
          <w:rFonts w:ascii="Arial" w:eastAsia="Arial Unicode MS" w:hAnsi="Arial" w:cs="Arial"/>
          <w:sz w:val="18"/>
          <w:szCs w:val="18"/>
        </w:rPr>
        <w:t>On 30 December 2022, the Company terminated the long</w:t>
      </w:r>
      <w:r w:rsidRPr="00FE1BB2">
        <w:rPr>
          <w:rFonts w:ascii="Arial" w:eastAsia="Arial Unicode MS" w:hAnsi="Arial" w:cs="Arial"/>
          <w:sz w:val="18"/>
          <w:szCs w:val="18"/>
          <w:cs/>
        </w:rPr>
        <w:t>-</w:t>
      </w:r>
      <w:r w:rsidRPr="00FE1BB2">
        <w:rPr>
          <w:rFonts w:ascii="Arial" w:eastAsia="Arial Unicode MS" w:hAnsi="Arial" w:cs="Arial"/>
          <w:sz w:val="18"/>
          <w:szCs w:val="18"/>
        </w:rPr>
        <w:t xml:space="preserve">term loan agreement </w:t>
      </w:r>
      <w:r w:rsidR="00425302" w:rsidRPr="00FE1BB2">
        <w:rPr>
          <w:rFonts w:ascii="Arial" w:eastAsia="Arial Unicode MS" w:hAnsi="Arial" w:cs="Arial"/>
          <w:sz w:val="18"/>
          <w:szCs w:val="18"/>
        </w:rPr>
        <w:t xml:space="preserve">for Baht 20,000 million </w:t>
      </w:r>
      <w:r w:rsidRPr="00FE1BB2">
        <w:rPr>
          <w:rFonts w:ascii="Arial" w:eastAsia="Arial Unicode MS" w:hAnsi="Arial" w:cs="Arial"/>
          <w:sz w:val="18"/>
          <w:szCs w:val="18"/>
        </w:rPr>
        <w:t>with a subsidiary</w:t>
      </w:r>
      <w:r w:rsidR="00425302" w:rsidRPr="00FE1BB2">
        <w:rPr>
          <w:rFonts w:ascii="Arial" w:eastAsia="Arial Unicode MS" w:hAnsi="Arial" w:cs="Arial"/>
          <w:sz w:val="18"/>
          <w:szCs w:val="18"/>
        </w:rPr>
        <w:t xml:space="preserve">, </w:t>
      </w:r>
      <w:r w:rsidRPr="00FE1BB2">
        <w:rPr>
          <w:rFonts w:ascii="Arial" w:eastAsia="Arial Unicode MS" w:hAnsi="Arial" w:cs="Arial"/>
          <w:sz w:val="18"/>
          <w:szCs w:val="18"/>
        </w:rPr>
        <w:t xml:space="preserve">dated </w:t>
      </w:r>
      <w:r w:rsidR="00425302" w:rsidRPr="00FE1BB2">
        <w:rPr>
          <w:rFonts w:ascii="Arial" w:eastAsia="Arial Unicode MS" w:hAnsi="Arial" w:cs="Arial"/>
          <w:sz w:val="18"/>
          <w:szCs w:val="18"/>
        </w:rPr>
        <w:t xml:space="preserve">on </w:t>
      </w:r>
      <w:r w:rsidRPr="00FE1BB2">
        <w:rPr>
          <w:rFonts w:ascii="Arial" w:eastAsia="Arial Unicode MS" w:hAnsi="Arial" w:cs="Arial"/>
          <w:sz w:val="18"/>
          <w:szCs w:val="18"/>
        </w:rPr>
        <w:t xml:space="preserve">29 July </w:t>
      </w:r>
      <w:r w:rsidR="00425302" w:rsidRPr="00FE1BB2">
        <w:rPr>
          <w:rFonts w:ascii="Arial" w:eastAsia="Arial Unicode MS" w:hAnsi="Arial" w:cs="Arial"/>
          <w:sz w:val="18"/>
          <w:szCs w:val="18"/>
        </w:rPr>
        <w:t xml:space="preserve">2021. It is due in 5 years after signing date and its purpose is to </w:t>
      </w:r>
      <w:r w:rsidR="00E73BA3" w:rsidRPr="00FE1BB2">
        <w:rPr>
          <w:rFonts w:ascii="Arial" w:eastAsia="Arial Unicode MS" w:hAnsi="Arial" w:cs="Arial"/>
          <w:sz w:val="18"/>
          <w:szCs w:val="18"/>
        </w:rPr>
        <w:t>change the lender to be an another subsidiary.</w:t>
      </w:r>
    </w:p>
    <w:p w14:paraId="59E8C90B" w14:textId="23EA2F88" w:rsidR="007A6CAF" w:rsidRPr="00FE1BB2" w:rsidRDefault="007A6CAF" w:rsidP="007A6CAF">
      <w:pPr>
        <w:tabs>
          <w:tab w:val="left" w:pos="540"/>
        </w:tabs>
        <w:ind w:left="547"/>
        <w:jc w:val="both"/>
        <w:rPr>
          <w:rFonts w:ascii="Arial" w:eastAsia="Arial Unicode MS" w:hAnsi="Arial" w:cs="Arial"/>
          <w:sz w:val="18"/>
          <w:szCs w:val="18"/>
        </w:rPr>
      </w:pPr>
    </w:p>
    <w:p w14:paraId="0455B650" w14:textId="7B153BF3" w:rsidR="007A6CAF" w:rsidRPr="00FE1BB2" w:rsidRDefault="007638F6" w:rsidP="007A6CAF">
      <w:pPr>
        <w:pStyle w:val="Header"/>
        <w:ind w:left="540" w:hanging="540"/>
        <w:rPr>
          <w:rFonts w:ascii="Arial" w:eastAsia="Arial Unicode MS" w:hAnsi="Arial" w:cs="Arial"/>
          <w:b/>
          <w:bCs/>
          <w:color w:val="CF4A02"/>
          <w:sz w:val="18"/>
          <w:szCs w:val="18"/>
        </w:rPr>
      </w:pPr>
      <w:r w:rsidRPr="00FE1BB2">
        <w:rPr>
          <w:rFonts w:ascii="Arial" w:eastAsia="Arial Unicode MS" w:hAnsi="Arial" w:cs="Arial"/>
          <w:b/>
          <w:bCs/>
          <w:color w:val="CF4A02"/>
          <w:sz w:val="18"/>
          <w:szCs w:val="22"/>
        </w:rPr>
        <w:t>40</w:t>
      </w:r>
      <w:r w:rsidR="007A6CAF" w:rsidRPr="00FE1BB2">
        <w:rPr>
          <w:rFonts w:ascii="Arial" w:eastAsia="Arial Unicode MS" w:hAnsi="Arial" w:cs="Arial"/>
          <w:b/>
          <w:bCs/>
          <w:color w:val="CF4A02"/>
          <w:sz w:val="18"/>
          <w:szCs w:val="18"/>
          <w:cs/>
        </w:rPr>
        <w:t>.</w:t>
      </w:r>
      <w:r w:rsidR="00AF69D3" w:rsidRPr="00FE1BB2">
        <w:rPr>
          <w:rFonts w:ascii="Arial" w:eastAsia="Arial Unicode MS" w:hAnsi="Arial" w:cs="Arial"/>
          <w:b/>
          <w:bCs/>
          <w:color w:val="CF4A02"/>
          <w:sz w:val="18"/>
          <w:szCs w:val="18"/>
        </w:rPr>
        <w:t>1</w:t>
      </w:r>
      <w:r w:rsidR="005C1318" w:rsidRPr="00FE1BB2">
        <w:rPr>
          <w:rFonts w:ascii="Arial" w:eastAsia="Arial Unicode MS" w:hAnsi="Arial" w:cs="Arial"/>
          <w:b/>
          <w:bCs/>
          <w:color w:val="CF4A02"/>
          <w:sz w:val="18"/>
          <w:szCs w:val="18"/>
        </w:rPr>
        <w:t>1</w:t>
      </w:r>
      <w:r w:rsidR="007A6CAF" w:rsidRPr="00FE1BB2">
        <w:rPr>
          <w:rFonts w:ascii="Arial" w:eastAsia="Arial Unicode MS" w:hAnsi="Arial" w:cs="Arial"/>
          <w:b/>
          <w:bCs/>
          <w:color w:val="CF4A02"/>
          <w:sz w:val="18"/>
          <w:szCs w:val="18"/>
        </w:rPr>
        <w:tab/>
        <w:t>Directors and managements remuneration</w:t>
      </w:r>
    </w:p>
    <w:p w14:paraId="673FBAE8" w14:textId="77777777" w:rsidR="007A6CAF" w:rsidRPr="00FE1BB2" w:rsidRDefault="007A6CAF" w:rsidP="007A6CAF">
      <w:pPr>
        <w:ind w:left="540"/>
        <w:jc w:val="thaiDistribute"/>
        <w:rPr>
          <w:rFonts w:ascii="Arial" w:eastAsia="Arial Unicode MS" w:hAnsi="Arial" w:cs="Arial"/>
          <w:sz w:val="18"/>
          <w:szCs w:val="18"/>
        </w:rPr>
      </w:pPr>
    </w:p>
    <w:tbl>
      <w:tblPr>
        <w:tblW w:w="8929" w:type="dxa"/>
        <w:tblInd w:w="540"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9"/>
        <w:gridCol w:w="1368"/>
        <w:gridCol w:w="1368"/>
      </w:tblGrid>
      <w:tr w:rsidR="007A6CAF" w:rsidRPr="00FE1BB2" w14:paraId="43E07F09" w14:textId="77777777" w:rsidTr="00A20447">
        <w:trPr>
          <w:trHeight w:val="484"/>
        </w:trPr>
        <w:tc>
          <w:tcPr>
            <w:tcW w:w="3456" w:type="dxa"/>
            <w:tcBorders>
              <w:top w:val="nil"/>
              <w:bottom w:val="nil"/>
            </w:tcBorders>
            <w:shd w:val="clear" w:color="auto" w:fill="auto"/>
          </w:tcPr>
          <w:p w14:paraId="12F237B1" w14:textId="77777777" w:rsidR="007A6CAF" w:rsidRPr="00FE1BB2" w:rsidRDefault="007A6CAF" w:rsidP="00EA760E">
            <w:pPr>
              <w:ind w:left="-101" w:right="-72"/>
              <w:rPr>
                <w:rFonts w:ascii="Arial" w:eastAsia="Arial Unicode MS" w:hAnsi="Arial" w:cs="Arial"/>
                <w:sz w:val="18"/>
                <w:szCs w:val="18"/>
              </w:rPr>
            </w:pPr>
          </w:p>
        </w:tc>
        <w:tc>
          <w:tcPr>
            <w:tcW w:w="2737" w:type="dxa"/>
            <w:gridSpan w:val="2"/>
            <w:tcBorders>
              <w:top w:val="single" w:sz="4" w:space="0" w:color="auto"/>
              <w:bottom w:val="single" w:sz="4" w:space="0" w:color="auto"/>
            </w:tcBorders>
            <w:shd w:val="clear" w:color="auto" w:fill="auto"/>
          </w:tcPr>
          <w:p w14:paraId="714F39DE" w14:textId="77777777" w:rsidR="007A6CAF" w:rsidRPr="00FE1BB2" w:rsidRDefault="007A6CAF" w:rsidP="00EA760E">
            <w:pPr>
              <w:ind w:left="331" w:right="-72" w:hanging="331"/>
              <w:jc w:val="right"/>
              <w:rPr>
                <w:rFonts w:ascii="Arial" w:eastAsia="Arial Unicode MS" w:hAnsi="Arial" w:cs="Arial"/>
                <w:b/>
                <w:bCs/>
                <w:sz w:val="18"/>
                <w:szCs w:val="18"/>
              </w:rPr>
            </w:pPr>
            <w:r w:rsidRPr="00FE1BB2">
              <w:rPr>
                <w:rFonts w:ascii="Arial" w:eastAsia="Arial Unicode MS" w:hAnsi="Arial" w:cs="Arial"/>
                <w:b/>
                <w:bCs/>
                <w:sz w:val="18"/>
                <w:szCs w:val="18"/>
              </w:rPr>
              <w:t>Consolidated</w:t>
            </w:r>
          </w:p>
          <w:p w14:paraId="076BFF2D" w14:textId="77777777" w:rsidR="007A6CAF" w:rsidRPr="00FE1BB2" w:rsidRDefault="007A6CAF" w:rsidP="00EA760E">
            <w:pPr>
              <w:ind w:left="331" w:right="-72" w:hanging="331"/>
              <w:jc w:val="right"/>
              <w:rPr>
                <w:rFonts w:ascii="Arial" w:eastAsia="Arial Unicode MS" w:hAnsi="Arial" w:cs="Arial"/>
                <w:b/>
                <w:bCs/>
                <w:sz w:val="18"/>
                <w:szCs w:val="18"/>
              </w:rPr>
            </w:pPr>
            <w:r w:rsidRPr="00FE1BB2">
              <w:rPr>
                <w:rFonts w:ascii="Arial" w:eastAsia="Arial Unicode MS"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552908D5" w14:textId="77777777" w:rsidR="007A6CAF" w:rsidRPr="00FE1BB2" w:rsidRDefault="007A6CAF" w:rsidP="00EA760E">
            <w:pPr>
              <w:ind w:left="331" w:right="-72" w:hanging="331"/>
              <w:jc w:val="right"/>
              <w:rPr>
                <w:rFonts w:ascii="Arial" w:eastAsia="Arial Unicode MS" w:hAnsi="Arial" w:cs="Arial"/>
                <w:b/>
                <w:bCs/>
                <w:sz w:val="18"/>
                <w:szCs w:val="18"/>
              </w:rPr>
            </w:pPr>
            <w:r w:rsidRPr="00FE1BB2">
              <w:rPr>
                <w:rFonts w:ascii="Arial" w:eastAsia="Arial Unicode MS" w:hAnsi="Arial" w:cs="Arial"/>
                <w:b/>
                <w:bCs/>
                <w:sz w:val="18"/>
                <w:szCs w:val="18"/>
              </w:rPr>
              <w:t>Separate</w:t>
            </w:r>
          </w:p>
          <w:p w14:paraId="2244C905" w14:textId="77777777" w:rsidR="007A6CAF" w:rsidRPr="00FE1BB2" w:rsidRDefault="007A6CAF" w:rsidP="00EA760E">
            <w:pPr>
              <w:ind w:left="331" w:right="-72" w:hanging="331"/>
              <w:jc w:val="right"/>
              <w:rPr>
                <w:rFonts w:ascii="Arial" w:eastAsia="Arial Unicode MS" w:hAnsi="Arial" w:cs="Arial"/>
                <w:b/>
                <w:bCs/>
                <w:sz w:val="18"/>
                <w:szCs w:val="18"/>
              </w:rPr>
            </w:pPr>
            <w:r w:rsidRPr="00FE1BB2">
              <w:rPr>
                <w:rFonts w:ascii="Arial" w:eastAsia="Arial Unicode MS" w:hAnsi="Arial" w:cs="Arial"/>
                <w:b/>
                <w:bCs/>
                <w:sz w:val="18"/>
                <w:szCs w:val="18"/>
              </w:rPr>
              <w:t>financial statements</w:t>
            </w:r>
          </w:p>
        </w:tc>
      </w:tr>
      <w:tr w:rsidR="007A6CAF" w:rsidRPr="00FE1BB2" w14:paraId="36BE4579" w14:textId="77777777" w:rsidTr="00A20447">
        <w:tc>
          <w:tcPr>
            <w:tcW w:w="3456" w:type="dxa"/>
            <w:tcBorders>
              <w:top w:val="nil"/>
              <w:bottom w:val="nil"/>
            </w:tcBorders>
            <w:shd w:val="clear" w:color="auto" w:fill="auto"/>
          </w:tcPr>
          <w:p w14:paraId="16765B48" w14:textId="021C931C" w:rsidR="007A6CAF" w:rsidRPr="00FE1BB2" w:rsidRDefault="007A6CAF" w:rsidP="00EA760E">
            <w:pPr>
              <w:ind w:left="-101" w:right="-72"/>
              <w:rPr>
                <w:rFonts w:ascii="Arial" w:eastAsia="Arial Unicode MS" w:hAnsi="Arial" w:cs="Arial"/>
                <w:b/>
                <w:bCs/>
                <w:sz w:val="18"/>
                <w:szCs w:val="18"/>
              </w:rPr>
            </w:pPr>
            <w:r w:rsidRPr="00FE1BB2">
              <w:rPr>
                <w:rFonts w:ascii="Arial" w:eastAsia="Arial Unicode MS" w:hAnsi="Arial" w:cs="Arial"/>
                <w:b/>
                <w:bCs/>
                <w:sz w:val="18"/>
                <w:szCs w:val="18"/>
              </w:rPr>
              <w:t xml:space="preserve">For the years ended </w:t>
            </w:r>
            <w:r w:rsidR="00AF69D3" w:rsidRPr="00FE1BB2">
              <w:rPr>
                <w:rFonts w:ascii="Arial" w:eastAsia="Arial Unicode MS" w:hAnsi="Arial" w:cs="Arial"/>
                <w:b/>
                <w:bCs/>
                <w:sz w:val="18"/>
                <w:szCs w:val="18"/>
              </w:rPr>
              <w:t>31</w:t>
            </w:r>
            <w:r w:rsidRPr="00FE1BB2">
              <w:rPr>
                <w:rFonts w:ascii="Arial" w:eastAsia="Arial Unicode MS" w:hAnsi="Arial" w:cs="Arial"/>
                <w:b/>
                <w:bCs/>
                <w:sz w:val="18"/>
                <w:szCs w:val="18"/>
              </w:rPr>
              <w:t xml:space="preserve"> December</w:t>
            </w:r>
          </w:p>
        </w:tc>
        <w:tc>
          <w:tcPr>
            <w:tcW w:w="1368" w:type="dxa"/>
            <w:tcBorders>
              <w:top w:val="nil"/>
              <w:bottom w:val="nil"/>
            </w:tcBorders>
            <w:shd w:val="clear" w:color="auto" w:fill="auto"/>
          </w:tcPr>
          <w:p w14:paraId="559898EB" w14:textId="7758E62F" w:rsidR="007A6CAF" w:rsidRPr="00FE1BB2" w:rsidRDefault="00B34C91" w:rsidP="00EA760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2022</w:t>
            </w:r>
          </w:p>
        </w:tc>
        <w:tc>
          <w:tcPr>
            <w:tcW w:w="1369" w:type="dxa"/>
            <w:tcBorders>
              <w:top w:val="nil"/>
              <w:bottom w:val="nil"/>
            </w:tcBorders>
            <w:shd w:val="clear" w:color="auto" w:fill="auto"/>
          </w:tcPr>
          <w:p w14:paraId="5A2F5F50" w14:textId="76752A9C" w:rsidR="007A6CAF" w:rsidRPr="00FE1BB2" w:rsidRDefault="00B34C91" w:rsidP="00EA760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2021</w:t>
            </w:r>
          </w:p>
        </w:tc>
        <w:tc>
          <w:tcPr>
            <w:tcW w:w="1368" w:type="dxa"/>
            <w:tcBorders>
              <w:top w:val="nil"/>
              <w:bottom w:val="nil"/>
            </w:tcBorders>
            <w:shd w:val="clear" w:color="auto" w:fill="auto"/>
          </w:tcPr>
          <w:p w14:paraId="66686823" w14:textId="5901288B" w:rsidR="007A6CAF" w:rsidRPr="00FE1BB2" w:rsidRDefault="00B34C91" w:rsidP="00EA760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2022</w:t>
            </w:r>
          </w:p>
        </w:tc>
        <w:tc>
          <w:tcPr>
            <w:tcW w:w="1368" w:type="dxa"/>
            <w:tcBorders>
              <w:top w:val="nil"/>
              <w:bottom w:val="nil"/>
            </w:tcBorders>
            <w:shd w:val="clear" w:color="auto" w:fill="auto"/>
          </w:tcPr>
          <w:p w14:paraId="4E6FEC04" w14:textId="34D366A3" w:rsidR="007A6CAF" w:rsidRPr="00FE1BB2" w:rsidRDefault="00B34C91" w:rsidP="00EA760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2021</w:t>
            </w:r>
          </w:p>
        </w:tc>
      </w:tr>
      <w:tr w:rsidR="007A6CAF" w:rsidRPr="00FE1BB2" w14:paraId="30C7C44A" w14:textId="77777777" w:rsidTr="00A20447">
        <w:tc>
          <w:tcPr>
            <w:tcW w:w="3456" w:type="dxa"/>
            <w:tcBorders>
              <w:top w:val="nil"/>
              <w:bottom w:val="nil"/>
            </w:tcBorders>
            <w:shd w:val="clear" w:color="auto" w:fill="auto"/>
          </w:tcPr>
          <w:p w14:paraId="3C7BFBA3" w14:textId="77777777" w:rsidR="007A6CAF" w:rsidRPr="00FE1BB2" w:rsidRDefault="007A6CAF" w:rsidP="00EA760E">
            <w:pPr>
              <w:ind w:left="-101" w:right="-72"/>
              <w:rPr>
                <w:rFonts w:ascii="Arial" w:eastAsia="Arial Unicode MS" w:hAnsi="Arial" w:cs="Arial"/>
                <w:b/>
                <w:bCs/>
                <w:sz w:val="18"/>
                <w:szCs w:val="18"/>
              </w:rPr>
            </w:pPr>
          </w:p>
        </w:tc>
        <w:tc>
          <w:tcPr>
            <w:tcW w:w="1368" w:type="dxa"/>
            <w:tcBorders>
              <w:top w:val="nil"/>
              <w:bottom w:val="single" w:sz="4" w:space="0" w:color="auto"/>
            </w:tcBorders>
            <w:shd w:val="clear" w:color="auto" w:fill="auto"/>
            <w:vAlign w:val="center"/>
          </w:tcPr>
          <w:p w14:paraId="7B717D65"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c>
          <w:tcPr>
            <w:tcW w:w="1369" w:type="dxa"/>
            <w:tcBorders>
              <w:top w:val="nil"/>
              <w:bottom w:val="single" w:sz="4" w:space="0" w:color="auto"/>
            </w:tcBorders>
            <w:shd w:val="clear" w:color="auto" w:fill="auto"/>
            <w:vAlign w:val="center"/>
          </w:tcPr>
          <w:p w14:paraId="4BE47C15"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c>
          <w:tcPr>
            <w:tcW w:w="1368" w:type="dxa"/>
            <w:tcBorders>
              <w:top w:val="nil"/>
              <w:bottom w:val="single" w:sz="4" w:space="0" w:color="auto"/>
            </w:tcBorders>
            <w:shd w:val="clear" w:color="auto" w:fill="auto"/>
            <w:vAlign w:val="center"/>
          </w:tcPr>
          <w:p w14:paraId="17791D27"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c>
          <w:tcPr>
            <w:tcW w:w="1368" w:type="dxa"/>
            <w:tcBorders>
              <w:top w:val="nil"/>
              <w:bottom w:val="single" w:sz="4" w:space="0" w:color="auto"/>
            </w:tcBorders>
            <w:shd w:val="clear" w:color="auto" w:fill="auto"/>
            <w:vAlign w:val="center"/>
          </w:tcPr>
          <w:p w14:paraId="1C602DBF" w14:textId="77777777" w:rsidR="007A6CAF" w:rsidRPr="00FE1BB2"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E1BB2">
              <w:rPr>
                <w:rFonts w:ascii="Arial" w:hAnsi="Arial" w:cs="Arial"/>
                <w:b/>
                <w:bCs/>
                <w:sz w:val="18"/>
                <w:szCs w:val="18"/>
                <w:lang w:val="en-US"/>
              </w:rPr>
              <w:t>Million Baht</w:t>
            </w:r>
          </w:p>
        </w:tc>
      </w:tr>
      <w:tr w:rsidR="00B639EE" w:rsidRPr="00FE1BB2" w14:paraId="50862320" w14:textId="77777777" w:rsidTr="00A20447">
        <w:tc>
          <w:tcPr>
            <w:tcW w:w="3456" w:type="dxa"/>
            <w:tcBorders>
              <w:top w:val="nil"/>
              <w:bottom w:val="nil"/>
            </w:tcBorders>
            <w:shd w:val="clear" w:color="auto" w:fill="auto"/>
          </w:tcPr>
          <w:p w14:paraId="7AC224CB" w14:textId="77777777" w:rsidR="00B639EE" w:rsidRPr="00FE1BB2" w:rsidRDefault="00B639EE" w:rsidP="00B639EE">
            <w:pPr>
              <w:ind w:left="-101" w:right="-72"/>
              <w:rPr>
                <w:rFonts w:ascii="Arial" w:eastAsia="Arial Unicode MS" w:hAnsi="Arial" w:cs="Arial"/>
                <w:sz w:val="18"/>
                <w:szCs w:val="18"/>
              </w:rPr>
            </w:pPr>
          </w:p>
        </w:tc>
        <w:tc>
          <w:tcPr>
            <w:tcW w:w="1368" w:type="dxa"/>
            <w:tcBorders>
              <w:top w:val="single" w:sz="4" w:space="0" w:color="auto"/>
              <w:bottom w:val="nil"/>
            </w:tcBorders>
            <w:shd w:val="clear" w:color="auto" w:fill="FAFAFA"/>
          </w:tcPr>
          <w:p w14:paraId="050A7EC1" w14:textId="77777777" w:rsidR="00B639EE" w:rsidRPr="00FE1BB2" w:rsidRDefault="00B639EE" w:rsidP="00B639EE">
            <w:pPr>
              <w:ind w:left="331" w:right="-72" w:hanging="331"/>
              <w:jc w:val="right"/>
              <w:rPr>
                <w:rFonts w:ascii="Arial" w:eastAsia="Arial Unicode MS" w:hAnsi="Arial" w:cs="Arial"/>
                <w:sz w:val="18"/>
                <w:szCs w:val="18"/>
              </w:rPr>
            </w:pPr>
          </w:p>
        </w:tc>
        <w:tc>
          <w:tcPr>
            <w:tcW w:w="1369" w:type="dxa"/>
            <w:tcBorders>
              <w:top w:val="single" w:sz="4" w:space="0" w:color="auto"/>
              <w:bottom w:val="nil"/>
            </w:tcBorders>
            <w:shd w:val="clear" w:color="auto" w:fill="auto"/>
          </w:tcPr>
          <w:p w14:paraId="7EAD6117" w14:textId="77777777" w:rsidR="00B639EE" w:rsidRPr="00FE1BB2" w:rsidRDefault="00B639EE" w:rsidP="00B639EE">
            <w:pPr>
              <w:ind w:left="331" w:right="-72" w:hanging="331"/>
              <w:jc w:val="right"/>
              <w:rPr>
                <w:rFonts w:ascii="Arial" w:eastAsia="Arial Unicode MS" w:hAnsi="Arial" w:cs="Arial"/>
                <w:sz w:val="18"/>
                <w:szCs w:val="18"/>
              </w:rPr>
            </w:pPr>
          </w:p>
        </w:tc>
        <w:tc>
          <w:tcPr>
            <w:tcW w:w="1368" w:type="dxa"/>
            <w:tcBorders>
              <w:top w:val="single" w:sz="4" w:space="0" w:color="auto"/>
              <w:bottom w:val="nil"/>
            </w:tcBorders>
            <w:shd w:val="clear" w:color="auto" w:fill="FAFAFA"/>
          </w:tcPr>
          <w:p w14:paraId="5C72AB49" w14:textId="77777777" w:rsidR="00B639EE" w:rsidRPr="00FE1BB2" w:rsidRDefault="00B639EE" w:rsidP="00B639EE">
            <w:pPr>
              <w:ind w:left="331" w:right="-72" w:hanging="331"/>
              <w:jc w:val="right"/>
              <w:rPr>
                <w:rFonts w:ascii="Arial" w:eastAsia="Arial Unicode MS" w:hAnsi="Arial" w:cs="Arial"/>
                <w:sz w:val="18"/>
                <w:szCs w:val="18"/>
              </w:rPr>
            </w:pPr>
          </w:p>
        </w:tc>
        <w:tc>
          <w:tcPr>
            <w:tcW w:w="1368" w:type="dxa"/>
            <w:tcBorders>
              <w:top w:val="single" w:sz="4" w:space="0" w:color="auto"/>
              <w:bottom w:val="nil"/>
            </w:tcBorders>
            <w:shd w:val="clear" w:color="auto" w:fill="auto"/>
          </w:tcPr>
          <w:p w14:paraId="3621FA25" w14:textId="77777777" w:rsidR="00B639EE" w:rsidRPr="00FE1BB2" w:rsidRDefault="00B639EE" w:rsidP="00B639EE">
            <w:pPr>
              <w:ind w:left="331" w:right="-72" w:hanging="331"/>
              <w:jc w:val="right"/>
              <w:rPr>
                <w:rFonts w:ascii="Arial" w:eastAsia="Arial Unicode MS" w:hAnsi="Arial" w:cs="Arial"/>
                <w:sz w:val="18"/>
                <w:szCs w:val="18"/>
              </w:rPr>
            </w:pPr>
          </w:p>
        </w:tc>
      </w:tr>
      <w:tr w:rsidR="00B639EE" w:rsidRPr="00FE1BB2" w14:paraId="47B96E9E" w14:textId="77777777" w:rsidTr="00A20447">
        <w:tc>
          <w:tcPr>
            <w:tcW w:w="3456" w:type="dxa"/>
            <w:tcBorders>
              <w:top w:val="nil"/>
              <w:bottom w:val="nil"/>
            </w:tcBorders>
            <w:shd w:val="clear" w:color="auto" w:fill="auto"/>
          </w:tcPr>
          <w:p w14:paraId="44FE599E" w14:textId="77777777" w:rsidR="00B639EE" w:rsidRPr="00FE1BB2" w:rsidRDefault="00B639EE" w:rsidP="00B639EE">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FE1BB2">
              <w:rPr>
                <w:rFonts w:ascii="Arial" w:eastAsia="Arial Unicode MS" w:hAnsi="Arial" w:cs="Arial"/>
                <w:sz w:val="18"/>
                <w:szCs w:val="18"/>
              </w:rPr>
              <w:t>Short</w:t>
            </w:r>
            <w:r w:rsidRPr="00FE1BB2">
              <w:rPr>
                <w:rFonts w:ascii="Arial" w:eastAsia="Arial Unicode MS" w:hAnsi="Arial" w:cs="Arial"/>
                <w:sz w:val="18"/>
                <w:szCs w:val="18"/>
                <w:cs/>
              </w:rPr>
              <w:t>-</w:t>
            </w:r>
            <w:r w:rsidRPr="00FE1BB2">
              <w:rPr>
                <w:rFonts w:ascii="Arial" w:eastAsia="Arial Unicode MS" w:hAnsi="Arial" w:cs="Arial"/>
                <w:sz w:val="18"/>
                <w:szCs w:val="18"/>
              </w:rPr>
              <w:t>term benefits</w:t>
            </w:r>
          </w:p>
        </w:tc>
        <w:tc>
          <w:tcPr>
            <w:tcW w:w="1368" w:type="dxa"/>
            <w:tcBorders>
              <w:top w:val="nil"/>
              <w:bottom w:val="single" w:sz="4" w:space="0" w:color="auto"/>
            </w:tcBorders>
            <w:shd w:val="clear" w:color="auto" w:fill="FAFAFA"/>
          </w:tcPr>
          <w:p w14:paraId="6CC0D7D0" w14:textId="39EC792E" w:rsidR="00B639EE" w:rsidRPr="00FE1BB2" w:rsidRDefault="0047314E" w:rsidP="00B639EE">
            <w:pPr>
              <w:ind w:right="-72"/>
              <w:jc w:val="right"/>
              <w:rPr>
                <w:rFonts w:ascii="Arial" w:eastAsia="Arial Unicode MS" w:hAnsi="Arial" w:cs="Arial"/>
                <w:snapToGrid w:val="0"/>
                <w:sz w:val="18"/>
                <w:szCs w:val="18"/>
                <w:lang w:val="en-US" w:eastAsia="th-TH"/>
              </w:rPr>
            </w:pPr>
            <w:r w:rsidRPr="00FE1BB2">
              <w:rPr>
                <w:rFonts w:ascii="Arial" w:eastAsia="Arial Unicode MS" w:hAnsi="Arial" w:cs="Arial"/>
                <w:snapToGrid w:val="0"/>
                <w:sz w:val="18"/>
                <w:szCs w:val="18"/>
                <w:lang w:val="en-US" w:eastAsia="th-TH"/>
              </w:rPr>
              <w:t>243</w:t>
            </w:r>
          </w:p>
        </w:tc>
        <w:tc>
          <w:tcPr>
            <w:tcW w:w="1369" w:type="dxa"/>
            <w:tcBorders>
              <w:top w:val="nil"/>
              <w:bottom w:val="single" w:sz="4" w:space="0" w:color="auto"/>
            </w:tcBorders>
            <w:shd w:val="clear" w:color="auto" w:fill="auto"/>
          </w:tcPr>
          <w:p w14:paraId="3D244976" w14:textId="2A09DA18" w:rsidR="00B639EE" w:rsidRPr="00FE1BB2" w:rsidRDefault="00B639EE" w:rsidP="00B639EE">
            <w:pPr>
              <w:ind w:right="-72"/>
              <w:jc w:val="right"/>
              <w:rPr>
                <w:rFonts w:ascii="Arial" w:eastAsia="Arial Unicode MS" w:hAnsi="Arial" w:cs="Arial"/>
                <w:snapToGrid w:val="0"/>
                <w:sz w:val="18"/>
                <w:szCs w:val="18"/>
                <w:lang w:val="en-US" w:eastAsia="th-TH"/>
              </w:rPr>
            </w:pPr>
            <w:r w:rsidRPr="00FE1BB2">
              <w:rPr>
                <w:rFonts w:ascii="Arial" w:eastAsia="Arial Unicode MS" w:hAnsi="Arial" w:cs="Arial"/>
                <w:snapToGrid w:val="0"/>
                <w:sz w:val="18"/>
                <w:szCs w:val="18"/>
                <w:lang w:eastAsia="th-TH"/>
              </w:rPr>
              <w:t>334</w:t>
            </w:r>
          </w:p>
        </w:tc>
        <w:tc>
          <w:tcPr>
            <w:tcW w:w="1368" w:type="dxa"/>
            <w:tcBorders>
              <w:top w:val="nil"/>
              <w:bottom w:val="single" w:sz="4" w:space="0" w:color="auto"/>
            </w:tcBorders>
            <w:shd w:val="clear" w:color="auto" w:fill="FAFAFA"/>
          </w:tcPr>
          <w:p w14:paraId="34231A4C" w14:textId="7026F9A7" w:rsidR="00B639EE" w:rsidRPr="00FE1BB2" w:rsidRDefault="0047314E" w:rsidP="00B639EE">
            <w:pPr>
              <w:ind w:right="-72"/>
              <w:jc w:val="right"/>
              <w:rPr>
                <w:rFonts w:ascii="Arial" w:eastAsia="Arial Unicode MS" w:hAnsi="Arial" w:cs="Arial"/>
                <w:snapToGrid w:val="0"/>
                <w:sz w:val="18"/>
                <w:szCs w:val="18"/>
                <w:lang w:eastAsia="th-TH"/>
              </w:rPr>
            </w:pPr>
            <w:r w:rsidRPr="00FE1BB2">
              <w:rPr>
                <w:rFonts w:ascii="Arial" w:eastAsia="Arial Unicode MS" w:hAnsi="Arial" w:cs="Arial"/>
                <w:snapToGrid w:val="0"/>
                <w:sz w:val="18"/>
                <w:szCs w:val="18"/>
                <w:lang w:eastAsia="th-TH"/>
              </w:rPr>
              <w:t>219</w:t>
            </w:r>
          </w:p>
        </w:tc>
        <w:tc>
          <w:tcPr>
            <w:tcW w:w="1368" w:type="dxa"/>
            <w:tcBorders>
              <w:top w:val="nil"/>
              <w:bottom w:val="single" w:sz="4" w:space="0" w:color="auto"/>
            </w:tcBorders>
            <w:shd w:val="clear" w:color="auto" w:fill="auto"/>
          </w:tcPr>
          <w:p w14:paraId="41B494B3" w14:textId="32D6215B" w:rsidR="00B639EE" w:rsidRPr="00FE1BB2" w:rsidRDefault="00B639EE" w:rsidP="00B639EE">
            <w:pPr>
              <w:ind w:right="-72"/>
              <w:jc w:val="right"/>
              <w:rPr>
                <w:rFonts w:ascii="Arial" w:eastAsia="Arial Unicode MS" w:hAnsi="Arial" w:cs="Arial"/>
                <w:snapToGrid w:val="0"/>
                <w:sz w:val="18"/>
                <w:szCs w:val="18"/>
                <w:lang w:eastAsia="th-TH"/>
              </w:rPr>
            </w:pPr>
            <w:r w:rsidRPr="00FE1BB2">
              <w:rPr>
                <w:rFonts w:ascii="Arial" w:eastAsia="Arial Unicode MS" w:hAnsi="Arial" w:cs="Arial"/>
                <w:snapToGrid w:val="0"/>
                <w:sz w:val="18"/>
                <w:szCs w:val="18"/>
                <w:lang w:eastAsia="th-TH"/>
              </w:rPr>
              <w:t>300</w:t>
            </w:r>
          </w:p>
        </w:tc>
      </w:tr>
    </w:tbl>
    <w:p w14:paraId="2E23A876" w14:textId="79270853" w:rsidR="007A6CAF" w:rsidRPr="00FE1BB2" w:rsidRDefault="007A6CAF" w:rsidP="007A6CAF">
      <w:pPr>
        <w:jc w:val="both"/>
        <w:rPr>
          <w:rFonts w:ascii="Arial" w:hAnsi="Arial" w:cs="Arial"/>
          <w:spacing w:val="-2"/>
          <w:sz w:val="18"/>
          <w:szCs w:val="18"/>
        </w:rPr>
      </w:pPr>
    </w:p>
    <w:tbl>
      <w:tblPr>
        <w:tblW w:w="9461" w:type="dxa"/>
        <w:shd w:val="clear" w:color="auto" w:fill="FFA543"/>
        <w:tblLook w:val="04A0" w:firstRow="1" w:lastRow="0" w:firstColumn="1" w:lastColumn="0" w:noHBand="0" w:noVBand="1"/>
      </w:tblPr>
      <w:tblGrid>
        <w:gridCol w:w="9461"/>
      </w:tblGrid>
      <w:tr w:rsidR="007A6CAF" w:rsidRPr="00FE1BB2" w14:paraId="5F0988DE" w14:textId="77777777" w:rsidTr="00A20447">
        <w:trPr>
          <w:trHeight w:val="386"/>
        </w:trPr>
        <w:tc>
          <w:tcPr>
            <w:tcW w:w="9461" w:type="dxa"/>
            <w:shd w:val="clear" w:color="auto" w:fill="FFA543"/>
            <w:vAlign w:val="center"/>
          </w:tcPr>
          <w:p w14:paraId="290279DB" w14:textId="78A9CB9D" w:rsidR="007A6CAF" w:rsidRPr="00FE1BB2" w:rsidRDefault="007A6CAF" w:rsidP="00EA760E">
            <w:pPr>
              <w:pStyle w:val="Heading"/>
              <w:ind w:left="504"/>
              <w:rPr>
                <w:rFonts w:ascii="Arial" w:hAnsi="Arial" w:cs="Arial"/>
                <w:cs/>
              </w:rPr>
            </w:pPr>
            <w:r w:rsidRPr="00FE1BB2">
              <w:rPr>
                <w:rFonts w:ascii="Arial" w:hAnsi="Arial" w:cs="Arial"/>
                <w:cs/>
              </w:rPr>
              <w:br w:type="page"/>
            </w:r>
            <w:r w:rsidR="00DC6CE6" w:rsidRPr="00FE1BB2">
              <w:rPr>
                <w:rFonts w:ascii="Arial" w:hAnsi="Arial" w:cs="Arial"/>
              </w:rPr>
              <w:t>4</w:t>
            </w:r>
            <w:r w:rsidR="007638F6" w:rsidRPr="00FE1BB2">
              <w:rPr>
                <w:rFonts w:ascii="Arial" w:hAnsi="Arial" w:cs="Arial"/>
              </w:rPr>
              <w:t>1</w:t>
            </w:r>
            <w:r w:rsidRPr="00FE1BB2">
              <w:rPr>
                <w:rFonts w:ascii="Arial" w:hAnsi="Arial" w:cs="Arial"/>
              </w:rPr>
              <w:tab/>
              <w:t>Commitments and significant agreements</w:t>
            </w:r>
          </w:p>
        </w:tc>
      </w:tr>
    </w:tbl>
    <w:p w14:paraId="0BD4A357" w14:textId="77777777" w:rsidR="007A6CAF" w:rsidRPr="00FE1BB2" w:rsidRDefault="007A6CAF" w:rsidP="007A6CAF">
      <w:pPr>
        <w:jc w:val="both"/>
        <w:rPr>
          <w:rFonts w:ascii="Arial" w:hAnsi="Arial" w:cs="Arial"/>
          <w:b/>
          <w:bCs/>
          <w:sz w:val="18"/>
          <w:szCs w:val="18"/>
        </w:rPr>
      </w:pPr>
    </w:p>
    <w:p w14:paraId="778AE94A" w14:textId="24F54D6F" w:rsidR="007A6CAF" w:rsidRPr="00FE1BB2" w:rsidRDefault="00DC6CE6" w:rsidP="007A6CAF">
      <w:pPr>
        <w:ind w:left="540" w:hanging="540"/>
        <w:jc w:val="both"/>
        <w:rPr>
          <w:rFonts w:ascii="Arial" w:hAnsi="Arial" w:cs="Arial"/>
          <w:b/>
          <w:bCs/>
          <w:color w:val="CF4A02"/>
          <w:sz w:val="18"/>
          <w:szCs w:val="18"/>
        </w:rPr>
      </w:pPr>
      <w:r w:rsidRPr="00FE1BB2">
        <w:rPr>
          <w:rFonts w:ascii="Arial" w:hAnsi="Arial" w:cs="Arial"/>
          <w:b/>
          <w:bCs/>
          <w:color w:val="CF4A02"/>
          <w:sz w:val="18"/>
          <w:szCs w:val="18"/>
        </w:rPr>
        <w:t>4</w:t>
      </w:r>
      <w:r w:rsidR="007638F6" w:rsidRPr="00FE1BB2">
        <w:rPr>
          <w:rFonts w:ascii="Arial" w:hAnsi="Arial" w:cs="Arial"/>
          <w:b/>
          <w:bCs/>
          <w:color w:val="CF4A02"/>
          <w:sz w:val="18"/>
          <w:szCs w:val="18"/>
        </w:rPr>
        <w:t>1</w:t>
      </w:r>
      <w:r w:rsidR="007A6CAF" w:rsidRPr="00FE1BB2">
        <w:rPr>
          <w:rFonts w:ascii="Arial" w:hAnsi="Arial" w:cs="Arial"/>
          <w:b/>
          <w:bCs/>
          <w:color w:val="CF4A02"/>
          <w:sz w:val="18"/>
          <w:szCs w:val="18"/>
          <w:cs/>
        </w:rPr>
        <w:t>.</w:t>
      </w:r>
      <w:r w:rsidR="00AF69D3" w:rsidRPr="00FE1BB2">
        <w:rPr>
          <w:rFonts w:ascii="Arial" w:hAnsi="Arial" w:cs="Arial"/>
          <w:b/>
          <w:bCs/>
          <w:color w:val="CF4A02"/>
          <w:sz w:val="18"/>
          <w:szCs w:val="18"/>
        </w:rPr>
        <w:t>1</w:t>
      </w:r>
      <w:r w:rsidR="007A6CAF" w:rsidRPr="00FE1BB2">
        <w:rPr>
          <w:rFonts w:ascii="Arial" w:hAnsi="Arial" w:cs="Arial"/>
          <w:b/>
          <w:bCs/>
          <w:color w:val="CF4A02"/>
          <w:sz w:val="18"/>
          <w:szCs w:val="18"/>
        </w:rPr>
        <w:tab/>
        <w:t>Commitments</w:t>
      </w:r>
    </w:p>
    <w:p w14:paraId="2724ADED" w14:textId="77777777" w:rsidR="007A6CAF" w:rsidRPr="00FE1BB2" w:rsidRDefault="007A6CAF" w:rsidP="007A6CAF">
      <w:pPr>
        <w:ind w:left="1170" w:hanging="630"/>
        <w:jc w:val="both"/>
        <w:rPr>
          <w:rFonts w:ascii="Arial" w:hAnsi="Arial" w:cs="Arial"/>
          <w:b/>
          <w:bCs/>
          <w:color w:val="CF4A02"/>
          <w:sz w:val="18"/>
          <w:szCs w:val="18"/>
        </w:rPr>
      </w:pPr>
    </w:p>
    <w:p w14:paraId="45312242" w14:textId="71A8577D" w:rsidR="007A6CAF" w:rsidRPr="00FE1BB2" w:rsidRDefault="00DC6CE6" w:rsidP="007A6CAF">
      <w:pPr>
        <w:ind w:left="1170" w:hanging="630"/>
        <w:jc w:val="both"/>
        <w:rPr>
          <w:rFonts w:ascii="Arial" w:hAnsi="Arial" w:cs="Arial"/>
          <w:b/>
          <w:bCs/>
          <w:color w:val="CF4A02"/>
          <w:sz w:val="18"/>
          <w:szCs w:val="18"/>
        </w:rPr>
      </w:pPr>
      <w:r w:rsidRPr="00FE1BB2">
        <w:rPr>
          <w:rFonts w:ascii="Arial" w:hAnsi="Arial" w:cs="Arial"/>
          <w:b/>
          <w:bCs/>
          <w:color w:val="CF4A02"/>
          <w:sz w:val="18"/>
          <w:szCs w:val="18"/>
        </w:rPr>
        <w:t>4</w:t>
      </w:r>
      <w:r w:rsidR="007638F6" w:rsidRPr="00FE1BB2">
        <w:rPr>
          <w:rFonts w:ascii="Arial" w:hAnsi="Arial" w:cs="Arial"/>
          <w:b/>
          <w:bCs/>
          <w:color w:val="CF4A02"/>
          <w:sz w:val="18"/>
          <w:szCs w:val="18"/>
        </w:rPr>
        <w:t>1</w:t>
      </w:r>
      <w:r w:rsidR="007A6CAF" w:rsidRPr="00FE1BB2">
        <w:rPr>
          <w:rFonts w:ascii="Arial" w:hAnsi="Arial" w:cs="Arial"/>
          <w:b/>
          <w:bCs/>
          <w:color w:val="CF4A02"/>
          <w:sz w:val="18"/>
          <w:szCs w:val="18"/>
          <w:cs/>
        </w:rPr>
        <w:t>.</w:t>
      </w:r>
      <w:r w:rsidR="00AF69D3" w:rsidRPr="00FE1BB2">
        <w:rPr>
          <w:rFonts w:ascii="Arial" w:hAnsi="Arial" w:cs="Arial"/>
          <w:b/>
          <w:bCs/>
          <w:color w:val="CF4A02"/>
          <w:sz w:val="18"/>
          <w:szCs w:val="18"/>
        </w:rPr>
        <w:t>1</w:t>
      </w:r>
      <w:r w:rsidR="007A6CAF" w:rsidRPr="00FE1BB2">
        <w:rPr>
          <w:rFonts w:ascii="Arial" w:hAnsi="Arial" w:cs="Arial"/>
          <w:b/>
          <w:bCs/>
          <w:color w:val="CF4A02"/>
          <w:sz w:val="18"/>
          <w:szCs w:val="18"/>
          <w:cs/>
        </w:rPr>
        <w:t>.</w:t>
      </w:r>
      <w:r w:rsidR="00AF69D3" w:rsidRPr="00FE1BB2">
        <w:rPr>
          <w:rFonts w:ascii="Arial" w:hAnsi="Arial" w:cs="Arial"/>
          <w:b/>
          <w:bCs/>
          <w:color w:val="CF4A02"/>
          <w:sz w:val="18"/>
          <w:szCs w:val="18"/>
        </w:rPr>
        <w:t>1</w:t>
      </w:r>
      <w:r w:rsidR="007A6CAF" w:rsidRPr="00FE1BB2">
        <w:rPr>
          <w:rFonts w:ascii="Arial" w:hAnsi="Arial" w:cs="Arial"/>
          <w:b/>
          <w:bCs/>
          <w:color w:val="CF4A02"/>
          <w:sz w:val="18"/>
          <w:szCs w:val="18"/>
        </w:rPr>
        <w:tab/>
        <w:t>Capital expenditure obligations</w:t>
      </w:r>
    </w:p>
    <w:p w14:paraId="08FC0A8F" w14:textId="77777777" w:rsidR="007A6CAF" w:rsidRPr="00FE1BB2" w:rsidRDefault="007A6CAF" w:rsidP="007A6CAF">
      <w:pPr>
        <w:ind w:left="1166"/>
        <w:jc w:val="both"/>
        <w:rPr>
          <w:rFonts w:ascii="Arial" w:hAnsi="Arial" w:cs="Arial"/>
          <w:sz w:val="18"/>
          <w:szCs w:val="18"/>
        </w:rPr>
      </w:pPr>
    </w:p>
    <w:p w14:paraId="482DB57D" w14:textId="77777777" w:rsidR="007A6CAF" w:rsidRPr="00FE1BB2" w:rsidRDefault="007A6CAF" w:rsidP="007A6CAF">
      <w:pPr>
        <w:pStyle w:val="BodyText"/>
        <w:tabs>
          <w:tab w:val="left" w:pos="2835"/>
        </w:tabs>
        <w:ind w:left="1166" w:right="0"/>
        <w:rPr>
          <w:rFonts w:ascii="Arial" w:eastAsia="Arial Unicode MS" w:hAnsi="Arial" w:cs="Arial"/>
          <w:b/>
          <w:bCs/>
          <w:sz w:val="18"/>
          <w:szCs w:val="18"/>
        </w:rPr>
      </w:pPr>
      <w:r w:rsidRPr="00FE1BB2">
        <w:rPr>
          <w:rFonts w:ascii="Arial" w:hAnsi="Arial" w:cs="Arial"/>
          <w:sz w:val="18"/>
          <w:szCs w:val="18"/>
          <w:lang w:val="en-US"/>
        </w:rPr>
        <w:t>T</w:t>
      </w:r>
      <w:r w:rsidRPr="00FE1BB2">
        <w:rPr>
          <w:rFonts w:ascii="Arial" w:hAnsi="Arial" w:cs="Arial"/>
          <w:sz w:val="18"/>
          <w:szCs w:val="18"/>
        </w:rPr>
        <w:t>he Group had commitments under design, construction and installation of machinery and equipment and project construction contract</w:t>
      </w:r>
      <w:r w:rsidRPr="00FE1BB2">
        <w:rPr>
          <w:rFonts w:ascii="Arial" w:hAnsi="Arial" w:cs="Arial"/>
          <w:sz w:val="18"/>
          <w:szCs w:val="18"/>
          <w:cs/>
        </w:rPr>
        <w:t xml:space="preserve"> </w:t>
      </w:r>
      <w:r w:rsidRPr="00FE1BB2">
        <w:rPr>
          <w:rFonts w:ascii="Arial" w:hAnsi="Arial" w:cs="Arial"/>
          <w:sz w:val="18"/>
          <w:szCs w:val="18"/>
          <w:lang w:val="en-US"/>
        </w:rPr>
        <w:t>considered as capital expenditure obligations as of the statement of financial position date but not recognized in the financial statement are as follow</w:t>
      </w:r>
      <w:r w:rsidRPr="00FE1BB2">
        <w:rPr>
          <w:rFonts w:ascii="Arial" w:hAnsi="Arial" w:cs="Arial"/>
          <w:sz w:val="18"/>
          <w:szCs w:val="18"/>
          <w:cs/>
          <w:lang w:val="en-US"/>
        </w:rPr>
        <w:t>:</w:t>
      </w:r>
    </w:p>
    <w:p w14:paraId="1C985654" w14:textId="77777777" w:rsidR="007A6CAF" w:rsidRPr="00FE1BB2" w:rsidRDefault="007A6CAF" w:rsidP="007A6CAF">
      <w:pPr>
        <w:pStyle w:val="BodyText"/>
        <w:tabs>
          <w:tab w:val="left" w:pos="2835"/>
        </w:tabs>
        <w:ind w:left="1166" w:right="0"/>
        <w:rPr>
          <w:rFonts w:ascii="Arial" w:eastAsia="Arial Unicode MS" w:hAnsi="Arial" w:cs="Arial"/>
          <w:b/>
          <w:bCs/>
          <w:sz w:val="18"/>
          <w:szCs w:val="18"/>
          <w:cs/>
        </w:rPr>
      </w:pPr>
    </w:p>
    <w:tbl>
      <w:tblPr>
        <w:tblW w:w="8294" w:type="dxa"/>
        <w:tblInd w:w="1170" w:type="dxa"/>
        <w:tblLayout w:type="fixed"/>
        <w:tblLook w:val="04A0" w:firstRow="1" w:lastRow="0" w:firstColumn="1" w:lastColumn="0" w:noHBand="0" w:noVBand="1"/>
      </w:tblPr>
      <w:tblGrid>
        <w:gridCol w:w="2822"/>
        <w:gridCol w:w="1368"/>
        <w:gridCol w:w="1368"/>
        <w:gridCol w:w="1368"/>
        <w:gridCol w:w="1368"/>
      </w:tblGrid>
      <w:tr w:rsidR="007A6CAF" w:rsidRPr="00FE1BB2" w14:paraId="02953B0F" w14:textId="77777777" w:rsidTr="00A20447">
        <w:trPr>
          <w:trHeight w:val="20"/>
        </w:trPr>
        <w:tc>
          <w:tcPr>
            <w:tcW w:w="2822" w:type="dxa"/>
            <w:shd w:val="clear" w:color="auto" w:fill="auto"/>
          </w:tcPr>
          <w:p w14:paraId="1B3486CC" w14:textId="77777777" w:rsidR="007A6CAF" w:rsidRPr="00FE1BB2" w:rsidRDefault="007A6CAF" w:rsidP="00EA760E">
            <w:pPr>
              <w:ind w:left="-67"/>
              <w:rPr>
                <w:rFonts w:ascii="Arial" w:eastAsia="Arial Unicode MS" w:hAnsi="Arial" w:cs="Arial"/>
                <w:b/>
                <w:bCs/>
                <w:sz w:val="18"/>
                <w:szCs w:val="18"/>
              </w:rPr>
            </w:pPr>
          </w:p>
        </w:tc>
        <w:tc>
          <w:tcPr>
            <w:tcW w:w="5472" w:type="dxa"/>
            <w:gridSpan w:val="4"/>
            <w:tcBorders>
              <w:top w:val="single" w:sz="4" w:space="0" w:color="auto"/>
              <w:bottom w:val="single" w:sz="4" w:space="0" w:color="auto"/>
            </w:tcBorders>
          </w:tcPr>
          <w:p w14:paraId="4923EF04" w14:textId="77777777" w:rsidR="007A6CAF" w:rsidRPr="00FE1BB2" w:rsidRDefault="007A6CAF" w:rsidP="00EA760E">
            <w:pPr>
              <w:tabs>
                <w:tab w:val="left" w:pos="2505"/>
              </w:tabs>
              <w:ind w:right="-72"/>
              <w:jc w:val="right"/>
              <w:rPr>
                <w:rFonts w:ascii="Arial" w:eastAsia="Arial Unicode MS" w:hAnsi="Arial" w:cs="Arial"/>
                <w:b/>
                <w:bCs/>
                <w:sz w:val="18"/>
                <w:szCs w:val="18"/>
                <w:cs/>
                <w:lang w:val="en-US"/>
              </w:rPr>
            </w:pPr>
            <w:r w:rsidRPr="00FE1BB2">
              <w:rPr>
                <w:rFonts w:ascii="Arial" w:eastAsia="Arial Unicode MS" w:hAnsi="Arial" w:cs="Arial"/>
                <w:b/>
                <w:bCs/>
                <w:sz w:val="18"/>
                <w:szCs w:val="18"/>
                <w:lang w:val="en-US"/>
              </w:rPr>
              <w:t>Consolidated financial statement</w:t>
            </w:r>
          </w:p>
        </w:tc>
      </w:tr>
      <w:tr w:rsidR="007A6CAF" w:rsidRPr="00FE1BB2" w14:paraId="54D66CA6" w14:textId="77777777" w:rsidTr="00A20447">
        <w:trPr>
          <w:trHeight w:val="20"/>
        </w:trPr>
        <w:tc>
          <w:tcPr>
            <w:tcW w:w="2822" w:type="dxa"/>
            <w:shd w:val="clear" w:color="auto" w:fill="auto"/>
          </w:tcPr>
          <w:p w14:paraId="32075051" w14:textId="77777777" w:rsidR="007A6CAF" w:rsidRPr="00FE1BB2" w:rsidRDefault="007A6CAF" w:rsidP="00EA760E">
            <w:pPr>
              <w:ind w:left="-67"/>
              <w:rPr>
                <w:rFonts w:ascii="Arial" w:eastAsia="Arial Unicode MS" w:hAnsi="Arial" w:cs="Arial"/>
                <w:b/>
                <w:bCs/>
                <w:sz w:val="18"/>
                <w:szCs w:val="18"/>
                <w:cs/>
              </w:rPr>
            </w:pPr>
          </w:p>
        </w:tc>
        <w:tc>
          <w:tcPr>
            <w:tcW w:w="1368" w:type="dxa"/>
            <w:tcBorders>
              <w:top w:val="single" w:sz="4" w:space="0" w:color="auto"/>
            </w:tcBorders>
          </w:tcPr>
          <w:p w14:paraId="5DA11129" w14:textId="77777777" w:rsidR="007A6CAF" w:rsidRPr="00FE1BB2" w:rsidRDefault="007A6CAF" w:rsidP="00EA760E">
            <w:pPr>
              <w:ind w:right="-72"/>
              <w:jc w:val="right"/>
              <w:rPr>
                <w:rFonts w:ascii="Arial" w:eastAsia="Arial Unicode MS" w:hAnsi="Arial" w:cs="Arial"/>
                <w:b/>
                <w:bCs/>
                <w:sz w:val="18"/>
                <w:szCs w:val="18"/>
                <w:cs/>
                <w:lang w:val="en-US"/>
              </w:rPr>
            </w:pPr>
            <w:r w:rsidRPr="00FE1BB2">
              <w:rPr>
                <w:rFonts w:ascii="Arial" w:eastAsia="Arial Unicode MS" w:hAnsi="Arial" w:cs="Arial"/>
                <w:b/>
                <w:bCs/>
                <w:sz w:val="18"/>
                <w:szCs w:val="18"/>
                <w:lang w:val="en-US"/>
              </w:rPr>
              <w:t>Foreign currency</w:t>
            </w:r>
          </w:p>
        </w:tc>
        <w:tc>
          <w:tcPr>
            <w:tcW w:w="1368" w:type="dxa"/>
            <w:tcBorders>
              <w:top w:val="single" w:sz="4" w:space="0" w:color="auto"/>
            </w:tcBorders>
            <w:shd w:val="clear" w:color="auto" w:fill="auto"/>
            <w:vAlign w:val="bottom"/>
          </w:tcPr>
          <w:p w14:paraId="071C4BA8" w14:textId="0B216CD7" w:rsidR="007A6CAF" w:rsidRPr="00FE1BB2" w:rsidRDefault="00B34C91" w:rsidP="00EA760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2022</w:t>
            </w:r>
          </w:p>
        </w:tc>
        <w:tc>
          <w:tcPr>
            <w:tcW w:w="1368" w:type="dxa"/>
          </w:tcPr>
          <w:p w14:paraId="638F25E0" w14:textId="77777777" w:rsidR="007A6CAF" w:rsidRPr="00FE1BB2" w:rsidRDefault="007A6CAF" w:rsidP="00EA760E">
            <w:pPr>
              <w:ind w:right="-72"/>
              <w:jc w:val="right"/>
              <w:rPr>
                <w:rFonts w:ascii="Arial" w:eastAsia="Arial Unicode MS" w:hAnsi="Arial" w:cs="Arial"/>
                <w:b/>
                <w:bCs/>
                <w:sz w:val="18"/>
                <w:szCs w:val="18"/>
                <w:cs/>
              </w:rPr>
            </w:pPr>
            <w:r w:rsidRPr="00FE1BB2">
              <w:rPr>
                <w:rFonts w:ascii="Arial" w:eastAsia="Arial Unicode MS" w:hAnsi="Arial" w:cs="Arial"/>
                <w:b/>
                <w:bCs/>
                <w:sz w:val="18"/>
                <w:szCs w:val="18"/>
                <w:lang w:val="en-US"/>
              </w:rPr>
              <w:t>Foreign currency</w:t>
            </w:r>
          </w:p>
        </w:tc>
        <w:tc>
          <w:tcPr>
            <w:tcW w:w="1368" w:type="dxa"/>
            <w:shd w:val="clear" w:color="auto" w:fill="auto"/>
            <w:vAlign w:val="bottom"/>
          </w:tcPr>
          <w:p w14:paraId="05ACE4E9" w14:textId="27895EF5" w:rsidR="007A6CAF" w:rsidRPr="00FE1BB2" w:rsidRDefault="00B34C91" w:rsidP="00EA760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2021</w:t>
            </w:r>
          </w:p>
        </w:tc>
      </w:tr>
      <w:tr w:rsidR="007A6CAF" w:rsidRPr="00FE1BB2" w14:paraId="16AD9201" w14:textId="77777777" w:rsidTr="00A20447">
        <w:trPr>
          <w:trHeight w:val="20"/>
        </w:trPr>
        <w:tc>
          <w:tcPr>
            <w:tcW w:w="2822" w:type="dxa"/>
            <w:shd w:val="clear" w:color="auto" w:fill="auto"/>
          </w:tcPr>
          <w:p w14:paraId="41130A60" w14:textId="77777777" w:rsidR="007A6CAF" w:rsidRPr="00FE1BB2" w:rsidRDefault="007A6CAF" w:rsidP="00EA760E">
            <w:pPr>
              <w:ind w:left="-67"/>
              <w:rPr>
                <w:rFonts w:ascii="Arial" w:eastAsia="Arial Unicode MS" w:hAnsi="Arial" w:cs="Arial"/>
                <w:sz w:val="18"/>
                <w:szCs w:val="18"/>
              </w:rPr>
            </w:pPr>
          </w:p>
        </w:tc>
        <w:tc>
          <w:tcPr>
            <w:tcW w:w="1368" w:type="dxa"/>
            <w:tcBorders>
              <w:bottom w:val="single" w:sz="4" w:space="0" w:color="auto"/>
            </w:tcBorders>
          </w:tcPr>
          <w:p w14:paraId="1281D833" w14:textId="77777777" w:rsidR="007A6CAF" w:rsidRPr="00FE1BB2" w:rsidRDefault="007A6CAF" w:rsidP="00EA760E">
            <w:pPr>
              <w:ind w:right="-72"/>
              <w:jc w:val="right"/>
              <w:rPr>
                <w:rFonts w:ascii="Arial" w:eastAsia="Arial Unicode MS" w:hAnsi="Arial" w:cs="Arial"/>
                <w:b/>
                <w:bCs/>
                <w:sz w:val="18"/>
                <w:szCs w:val="18"/>
                <w:cs/>
                <w:lang w:val="en-US"/>
              </w:rPr>
            </w:pPr>
            <w:r w:rsidRPr="00FE1BB2">
              <w:rPr>
                <w:rFonts w:ascii="Arial" w:eastAsia="Arial Unicode MS" w:hAnsi="Arial" w:cs="Arial"/>
                <w:b/>
                <w:bCs/>
                <w:sz w:val="18"/>
                <w:szCs w:val="18"/>
                <w:lang w:val="en-US"/>
              </w:rPr>
              <w:t>Million</w:t>
            </w:r>
          </w:p>
        </w:tc>
        <w:tc>
          <w:tcPr>
            <w:tcW w:w="1368" w:type="dxa"/>
            <w:tcBorders>
              <w:bottom w:val="single" w:sz="4" w:space="0" w:color="auto"/>
            </w:tcBorders>
            <w:shd w:val="clear" w:color="auto" w:fill="auto"/>
            <w:vAlign w:val="bottom"/>
            <w:hideMark/>
          </w:tcPr>
          <w:p w14:paraId="1A4FCF68" w14:textId="77777777" w:rsidR="007A6CAF" w:rsidRPr="00FE1BB2" w:rsidRDefault="007A6CAF" w:rsidP="00EA760E">
            <w:pPr>
              <w:ind w:right="-72"/>
              <w:jc w:val="right"/>
              <w:rPr>
                <w:rFonts w:ascii="Arial" w:eastAsia="Arial Unicode MS" w:hAnsi="Arial" w:cs="Arial"/>
                <w:b/>
                <w:bCs/>
                <w:sz w:val="18"/>
                <w:szCs w:val="18"/>
                <w:cs/>
              </w:rPr>
            </w:pPr>
            <w:r w:rsidRPr="00FE1BB2">
              <w:rPr>
                <w:rFonts w:ascii="Arial" w:eastAsia="Arial Unicode MS" w:hAnsi="Arial" w:cs="Arial"/>
                <w:b/>
                <w:bCs/>
                <w:sz w:val="18"/>
                <w:szCs w:val="18"/>
              </w:rPr>
              <w:t>Baht Million</w:t>
            </w:r>
          </w:p>
        </w:tc>
        <w:tc>
          <w:tcPr>
            <w:tcW w:w="1368" w:type="dxa"/>
            <w:tcBorders>
              <w:bottom w:val="single" w:sz="4" w:space="0" w:color="auto"/>
            </w:tcBorders>
          </w:tcPr>
          <w:p w14:paraId="02D48913" w14:textId="77777777" w:rsidR="007A6CAF" w:rsidRPr="00FE1BB2" w:rsidRDefault="007A6CAF" w:rsidP="00EA760E">
            <w:pPr>
              <w:ind w:right="-72"/>
              <w:jc w:val="right"/>
              <w:rPr>
                <w:rFonts w:ascii="Arial" w:eastAsia="Arial Unicode MS" w:hAnsi="Arial" w:cs="Arial"/>
                <w:b/>
                <w:bCs/>
                <w:sz w:val="18"/>
                <w:szCs w:val="18"/>
                <w:cs/>
              </w:rPr>
            </w:pPr>
            <w:r w:rsidRPr="00FE1BB2">
              <w:rPr>
                <w:rFonts w:ascii="Arial" w:eastAsia="Arial Unicode MS" w:hAnsi="Arial" w:cs="Arial"/>
                <w:b/>
                <w:bCs/>
                <w:sz w:val="18"/>
                <w:szCs w:val="18"/>
                <w:lang w:val="en-US"/>
              </w:rPr>
              <w:t>Million</w:t>
            </w:r>
          </w:p>
        </w:tc>
        <w:tc>
          <w:tcPr>
            <w:tcW w:w="1368" w:type="dxa"/>
            <w:tcBorders>
              <w:bottom w:val="single" w:sz="4" w:space="0" w:color="auto"/>
            </w:tcBorders>
            <w:shd w:val="clear" w:color="auto" w:fill="auto"/>
            <w:vAlign w:val="bottom"/>
            <w:hideMark/>
          </w:tcPr>
          <w:p w14:paraId="2E9B4B89" w14:textId="77777777" w:rsidR="007A6CAF" w:rsidRPr="00FE1BB2" w:rsidRDefault="007A6CAF" w:rsidP="00EA760E">
            <w:pPr>
              <w:ind w:right="-72"/>
              <w:jc w:val="right"/>
              <w:rPr>
                <w:rFonts w:ascii="Arial" w:eastAsia="Arial Unicode MS" w:hAnsi="Arial" w:cs="Arial"/>
                <w:b/>
                <w:bCs/>
                <w:sz w:val="18"/>
                <w:szCs w:val="18"/>
                <w:cs/>
              </w:rPr>
            </w:pPr>
            <w:r w:rsidRPr="00FE1BB2">
              <w:rPr>
                <w:rFonts w:ascii="Arial" w:eastAsia="Arial Unicode MS" w:hAnsi="Arial" w:cs="Arial"/>
                <w:b/>
                <w:bCs/>
                <w:sz w:val="18"/>
                <w:szCs w:val="18"/>
              </w:rPr>
              <w:t>Baht Million</w:t>
            </w:r>
          </w:p>
        </w:tc>
      </w:tr>
      <w:tr w:rsidR="007A6CAF" w:rsidRPr="00FE1BB2" w14:paraId="482655A3" w14:textId="77777777" w:rsidTr="00A20447">
        <w:trPr>
          <w:trHeight w:val="20"/>
        </w:trPr>
        <w:tc>
          <w:tcPr>
            <w:tcW w:w="2822" w:type="dxa"/>
            <w:shd w:val="clear" w:color="auto" w:fill="auto"/>
          </w:tcPr>
          <w:p w14:paraId="1BC6E291" w14:textId="77777777" w:rsidR="007A6CAF" w:rsidRPr="00FE1BB2" w:rsidRDefault="007A6CAF" w:rsidP="00EA760E">
            <w:pPr>
              <w:ind w:left="-67"/>
              <w:rPr>
                <w:rFonts w:ascii="Arial" w:eastAsia="Arial Unicode MS" w:hAnsi="Arial" w:cs="Arial"/>
                <w:sz w:val="18"/>
                <w:szCs w:val="18"/>
              </w:rPr>
            </w:pPr>
          </w:p>
        </w:tc>
        <w:tc>
          <w:tcPr>
            <w:tcW w:w="1368" w:type="dxa"/>
            <w:tcBorders>
              <w:top w:val="single" w:sz="4" w:space="0" w:color="auto"/>
            </w:tcBorders>
            <w:shd w:val="clear" w:color="auto" w:fill="auto"/>
          </w:tcPr>
          <w:p w14:paraId="37EEA2FA" w14:textId="77777777" w:rsidR="007A6CAF" w:rsidRPr="00FE1BB2" w:rsidRDefault="007A6CAF" w:rsidP="00EA760E">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58EF238A" w14:textId="77777777" w:rsidR="007A6CAF" w:rsidRPr="00FE1BB2" w:rsidRDefault="007A6CAF" w:rsidP="00EA760E">
            <w:pPr>
              <w:ind w:right="-72"/>
              <w:jc w:val="right"/>
              <w:rPr>
                <w:rFonts w:ascii="Arial" w:eastAsia="Arial Unicode MS" w:hAnsi="Arial" w:cs="Arial"/>
                <w:sz w:val="18"/>
                <w:szCs w:val="18"/>
              </w:rPr>
            </w:pPr>
          </w:p>
        </w:tc>
        <w:tc>
          <w:tcPr>
            <w:tcW w:w="1368" w:type="dxa"/>
            <w:tcBorders>
              <w:top w:val="single" w:sz="4" w:space="0" w:color="auto"/>
            </w:tcBorders>
          </w:tcPr>
          <w:p w14:paraId="6933535A" w14:textId="77777777" w:rsidR="007A6CAF" w:rsidRPr="00FE1BB2" w:rsidRDefault="007A6CAF" w:rsidP="00EA760E">
            <w:pPr>
              <w:ind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711184F3" w14:textId="77777777" w:rsidR="007A6CAF" w:rsidRPr="00FE1BB2" w:rsidRDefault="007A6CAF" w:rsidP="00EA760E">
            <w:pPr>
              <w:ind w:right="-72"/>
              <w:jc w:val="right"/>
              <w:rPr>
                <w:rFonts w:ascii="Arial" w:eastAsia="Arial Unicode MS" w:hAnsi="Arial" w:cs="Arial"/>
                <w:sz w:val="18"/>
                <w:szCs w:val="18"/>
              </w:rPr>
            </w:pPr>
          </w:p>
        </w:tc>
      </w:tr>
      <w:tr w:rsidR="0047314E" w:rsidRPr="00FE1BB2" w14:paraId="4983DF60" w14:textId="77777777" w:rsidTr="00A20447">
        <w:trPr>
          <w:trHeight w:val="20"/>
        </w:trPr>
        <w:tc>
          <w:tcPr>
            <w:tcW w:w="2822" w:type="dxa"/>
            <w:shd w:val="clear" w:color="auto" w:fill="auto"/>
          </w:tcPr>
          <w:p w14:paraId="01B035B2" w14:textId="77777777" w:rsidR="0047314E" w:rsidRPr="00FE1BB2" w:rsidRDefault="0047314E" w:rsidP="0047314E">
            <w:pPr>
              <w:tabs>
                <w:tab w:val="left" w:pos="0"/>
                <w:tab w:val="left" w:pos="1276"/>
                <w:tab w:val="center" w:pos="3402"/>
                <w:tab w:val="center" w:pos="4536"/>
                <w:tab w:val="center" w:pos="5670"/>
                <w:tab w:val="center" w:pos="6804"/>
                <w:tab w:val="right" w:pos="7655"/>
              </w:tabs>
              <w:ind w:left="-67" w:right="-72"/>
              <w:jc w:val="both"/>
              <w:rPr>
                <w:rFonts w:ascii="Arial" w:eastAsia="Arial Unicode MS" w:hAnsi="Arial" w:cs="Arial"/>
                <w:sz w:val="18"/>
                <w:szCs w:val="18"/>
              </w:rPr>
            </w:pPr>
            <w:r w:rsidRPr="00FE1BB2">
              <w:rPr>
                <w:rFonts w:ascii="Arial" w:eastAsia="Arial Unicode MS" w:hAnsi="Arial" w:cs="Arial"/>
                <w:sz w:val="18"/>
                <w:szCs w:val="18"/>
              </w:rPr>
              <w:t>Baht</w:t>
            </w:r>
          </w:p>
        </w:tc>
        <w:tc>
          <w:tcPr>
            <w:tcW w:w="1368" w:type="dxa"/>
            <w:shd w:val="clear" w:color="auto" w:fill="auto"/>
          </w:tcPr>
          <w:p w14:paraId="60089B38" w14:textId="4F01B445" w:rsidR="0047314E" w:rsidRPr="00FE1BB2" w:rsidRDefault="0047314E" w:rsidP="0047314E">
            <w:pPr>
              <w:ind w:right="-72"/>
              <w:jc w:val="right"/>
              <w:rPr>
                <w:rFonts w:ascii="Arial" w:hAnsi="Arial" w:cs="Arial"/>
                <w:sz w:val="18"/>
                <w:szCs w:val="18"/>
              </w:rPr>
            </w:pPr>
            <w:r w:rsidRPr="00FE1BB2">
              <w:rPr>
                <w:rFonts w:ascii="Arial" w:hAnsi="Arial" w:cs="Arial"/>
                <w:sz w:val="18"/>
                <w:szCs w:val="18"/>
              </w:rPr>
              <w:t>-</w:t>
            </w:r>
          </w:p>
        </w:tc>
        <w:tc>
          <w:tcPr>
            <w:tcW w:w="1368" w:type="dxa"/>
            <w:shd w:val="clear" w:color="auto" w:fill="FAFAFA"/>
          </w:tcPr>
          <w:p w14:paraId="45379DF8" w14:textId="6142110A" w:rsidR="0047314E" w:rsidRPr="00FE1BB2" w:rsidRDefault="0047314E" w:rsidP="0047314E">
            <w:pPr>
              <w:ind w:right="-72"/>
              <w:jc w:val="right"/>
              <w:rPr>
                <w:rFonts w:ascii="Arial" w:hAnsi="Arial" w:cs="Arial"/>
                <w:sz w:val="18"/>
                <w:szCs w:val="18"/>
              </w:rPr>
            </w:pPr>
            <w:r w:rsidRPr="00FE1BB2">
              <w:rPr>
                <w:rFonts w:ascii="Arial" w:hAnsi="Arial" w:cs="Arial"/>
                <w:sz w:val="18"/>
                <w:szCs w:val="18"/>
              </w:rPr>
              <w:t>2,960</w:t>
            </w:r>
          </w:p>
        </w:tc>
        <w:tc>
          <w:tcPr>
            <w:tcW w:w="1368" w:type="dxa"/>
          </w:tcPr>
          <w:p w14:paraId="01B40FC9" w14:textId="0AA2CCA5" w:rsidR="0047314E" w:rsidRPr="00FE1BB2" w:rsidRDefault="0047314E" w:rsidP="0047314E">
            <w:pPr>
              <w:ind w:right="-72"/>
              <w:jc w:val="right"/>
              <w:rPr>
                <w:rFonts w:ascii="Arial" w:hAnsi="Arial" w:cs="Arial"/>
                <w:sz w:val="18"/>
                <w:szCs w:val="18"/>
              </w:rPr>
            </w:pPr>
            <w:r w:rsidRPr="00FE1BB2">
              <w:rPr>
                <w:rFonts w:ascii="Arial" w:hAnsi="Arial" w:cs="Arial"/>
                <w:sz w:val="18"/>
                <w:szCs w:val="18"/>
                <w:cs/>
              </w:rPr>
              <w:t>-</w:t>
            </w:r>
          </w:p>
        </w:tc>
        <w:tc>
          <w:tcPr>
            <w:tcW w:w="1368" w:type="dxa"/>
            <w:shd w:val="clear" w:color="auto" w:fill="auto"/>
          </w:tcPr>
          <w:p w14:paraId="73CE3994" w14:textId="449C5C2E" w:rsidR="0047314E" w:rsidRPr="00FE1BB2" w:rsidRDefault="0047314E" w:rsidP="0047314E">
            <w:pPr>
              <w:ind w:right="-72"/>
              <w:jc w:val="right"/>
              <w:rPr>
                <w:rFonts w:ascii="Arial" w:hAnsi="Arial" w:cs="Arial"/>
                <w:sz w:val="18"/>
                <w:szCs w:val="18"/>
              </w:rPr>
            </w:pPr>
            <w:r w:rsidRPr="00FE1BB2">
              <w:rPr>
                <w:rFonts w:ascii="Arial" w:hAnsi="Arial" w:cs="Arial"/>
                <w:sz w:val="18"/>
                <w:szCs w:val="18"/>
              </w:rPr>
              <w:t>1,410</w:t>
            </w:r>
          </w:p>
        </w:tc>
      </w:tr>
      <w:tr w:rsidR="0047314E" w:rsidRPr="00FE1BB2" w14:paraId="39FA5138" w14:textId="77777777" w:rsidTr="00A20447">
        <w:trPr>
          <w:trHeight w:val="20"/>
        </w:trPr>
        <w:tc>
          <w:tcPr>
            <w:tcW w:w="2822" w:type="dxa"/>
            <w:shd w:val="clear" w:color="auto" w:fill="auto"/>
          </w:tcPr>
          <w:p w14:paraId="631D32F9" w14:textId="051853BB" w:rsidR="0047314E" w:rsidRPr="00FE1BB2" w:rsidRDefault="0047314E" w:rsidP="0047314E">
            <w:pPr>
              <w:tabs>
                <w:tab w:val="left" w:pos="0"/>
                <w:tab w:val="left" w:pos="1276"/>
                <w:tab w:val="center" w:pos="3402"/>
                <w:tab w:val="center" w:pos="4536"/>
                <w:tab w:val="center" w:pos="5670"/>
                <w:tab w:val="center" w:pos="6804"/>
                <w:tab w:val="right" w:pos="7655"/>
              </w:tabs>
              <w:ind w:left="-67" w:right="-72"/>
              <w:jc w:val="both"/>
              <w:rPr>
                <w:rFonts w:ascii="Arial" w:eastAsia="Arial Unicode MS" w:hAnsi="Arial" w:cs="Arial"/>
                <w:sz w:val="18"/>
                <w:szCs w:val="18"/>
                <w:cs/>
              </w:rPr>
            </w:pPr>
            <w:r w:rsidRPr="00FE1BB2">
              <w:rPr>
                <w:rFonts w:ascii="Arial" w:eastAsia="Arial Unicode MS" w:hAnsi="Arial" w:cs="Arial"/>
                <w:sz w:val="18"/>
                <w:szCs w:val="18"/>
              </w:rPr>
              <w:t xml:space="preserve">US </w:t>
            </w:r>
            <w:r w:rsidR="00AC5182" w:rsidRPr="00FE1BB2">
              <w:rPr>
                <w:rFonts w:ascii="Arial" w:eastAsia="Arial Unicode MS" w:hAnsi="Arial" w:cs="Arial"/>
                <w:sz w:val="18"/>
                <w:szCs w:val="18"/>
              </w:rPr>
              <w:t>Dollar</w:t>
            </w:r>
          </w:p>
        </w:tc>
        <w:tc>
          <w:tcPr>
            <w:tcW w:w="1368" w:type="dxa"/>
            <w:shd w:val="clear" w:color="auto" w:fill="auto"/>
          </w:tcPr>
          <w:p w14:paraId="72397723" w14:textId="0F6DA697" w:rsidR="0047314E" w:rsidRPr="00FE1BB2" w:rsidRDefault="0047314E" w:rsidP="0047314E">
            <w:pPr>
              <w:ind w:right="-72"/>
              <w:jc w:val="right"/>
              <w:rPr>
                <w:rFonts w:ascii="Arial" w:hAnsi="Arial" w:cs="Arial"/>
                <w:sz w:val="18"/>
                <w:szCs w:val="18"/>
              </w:rPr>
            </w:pPr>
            <w:r w:rsidRPr="00FE1BB2">
              <w:rPr>
                <w:rFonts w:ascii="Arial" w:hAnsi="Arial" w:cs="Arial"/>
                <w:sz w:val="18"/>
                <w:szCs w:val="18"/>
              </w:rPr>
              <w:t>630</w:t>
            </w:r>
          </w:p>
        </w:tc>
        <w:tc>
          <w:tcPr>
            <w:tcW w:w="1368" w:type="dxa"/>
            <w:shd w:val="clear" w:color="auto" w:fill="FAFAFA"/>
          </w:tcPr>
          <w:p w14:paraId="219C5D26" w14:textId="3E94A8CA" w:rsidR="0047314E" w:rsidRPr="00FE1BB2" w:rsidRDefault="0047314E" w:rsidP="0047314E">
            <w:pPr>
              <w:ind w:right="-72"/>
              <w:jc w:val="right"/>
              <w:rPr>
                <w:rFonts w:ascii="Arial" w:hAnsi="Arial" w:cs="Arial"/>
                <w:sz w:val="18"/>
                <w:szCs w:val="18"/>
              </w:rPr>
            </w:pPr>
            <w:r w:rsidRPr="00FE1BB2">
              <w:rPr>
                <w:rFonts w:ascii="Arial" w:hAnsi="Arial" w:cs="Arial"/>
                <w:sz w:val="18"/>
                <w:szCs w:val="18"/>
              </w:rPr>
              <w:t>21,869</w:t>
            </w:r>
          </w:p>
        </w:tc>
        <w:tc>
          <w:tcPr>
            <w:tcW w:w="1368" w:type="dxa"/>
          </w:tcPr>
          <w:p w14:paraId="06AE2FC8" w14:textId="5351A7F6" w:rsidR="0047314E" w:rsidRPr="00FE1BB2" w:rsidRDefault="0047314E" w:rsidP="0047314E">
            <w:pPr>
              <w:ind w:right="-72"/>
              <w:jc w:val="right"/>
              <w:rPr>
                <w:rFonts w:ascii="Arial" w:hAnsi="Arial" w:cs="Arial"/>
                <w:sz w:val="18"/>
                <w:szCs w:val="18"/>
              </w:rPr>
            </w:pPr>
            <w:r w:rsidRPr="00FE1BB2">
              <w:rPr>
                <w:rFonts w:ascii="Arial" w:eastAsia="Arial Unicode MS" w:hAnsi="Arial" w:cs="Arial"/>
                <w:sz w:val="18"/>
                <w:szCs w:val="18"/>
              </w:rPr>
              <w:t>633</w:t>
            </w:r>
          </w:p>
        </w:tc>
        <w:tc>
          <w:tcPr>
            <w:tcW w:w="1368" w:type="dxa"/>
            <w:shd w:val="clear" w:color="auto" w:fill="auto"/>
          </w:tcPr>
          <w:p w14:paraId="636BCF3D" w14:textId="2B1F8CA2" w:rsidR="0047314E" w:rsidRPr="00FE1BB2" w:rsidRDefault="0047314E" w:rsidP="0047314E">
            <w:pPr>
              <w:ind w:right="-72"/>
              <w:jc w:val="right"/>
              <w:rPr>
                <w:rFonts w:ascii="Arial" w:eastAsia="Arial Unicode MS" w:hAnsi="Arial" w:cs="Arial"/>
                <w:sz w:val="18"/>
                <w:szCs w:val="18"/>
              </w:rPr>
            </w:pPr>
            <w:r w:rsidRPr="00FE1BB2">
              <w:rPr>
                <w:rFonts w:ascii="Arial" w:eastAsia="Arial Unicode MS" w:hAnsi="Arial" w:cs="Arial"/>
                <w:sz w:val="18"/>
                <w:szCs w:val="18"/>
              </w:rPr>
              <w:t>21,255</w:t>
            </w:r>
          </w:p>
        </w:tc>
      </w:tr>
      <w:tr w:rsidR="0047314E" w:rsidRPr="00FE1BB2" w14:paraId="6D1AE5B1" w14:textId="77777777" w:rsidTr="00A20447">
        <w:trPr>
          <w:trHeight w:val="20"/>
        </w:trPr>
        <w:tc>
          <w:tcPr>
            <w:tcW w:w="2822" w:type="dxa"/>
            <w:shd w:val="clear" w:color="auto" w:fill="auto"/>
          </w:tcPr>
          <w:p w14:paraId="64E9A757" w14:textId="77777777" w:rsidR="0047314E" w:rsidRPr="00FE1BB2" w:rsidRDefault="0047314E" w:rsidP="0047314E">
            <w:pPr>
              <w:tabs>
                <w:tab w:val="left" w:pos="0"/>
                <w:tab w:val="left" w:pos="1276"/>
                <w:tab w:val="center" w:pos="3402"/>
                <w:tab w:val="center" w:pos="4536"/>
                <w:tab w:val="center" w:pos="5670"/>
                <w:tab w:val="center" w:pos="6804"/>
                <w:tab w:val="right" w:pos="7655"/>
              </w:tabs>
              <w:ind w:left="-67" w:right="-72"/>
              <w:jc w:val="both"/>
              <w:rPr>
                <w:rFonts w:ascii="Arial" w:eastAsia="Arial Unicode MS" w:hAnsi="Arial" w:cs="Arial"/>
                <w:sz w:val="18"/>
                <w:szCs w:val="18"/>
                <w:cs/>
                <w:lang w:val="en-US"/>
              </w:rPr>
            </w:pPr>
            <w:r w:rsidRPr="00FE1BB2">
              <w:rPr>
                <w:rFonts w:ascii="Arial" w:eastAsia="Arial Unicode MS" w:hAnsi="Arial" w:cs="Arial"/>
                <w:sz w:val="18"/>
                <w:szCs w:val="18"/>
                <w:lang w:val="en-US"/>
              </w:rPr>
              <w:t>Swedish krona</w:t>
            </w:r>
          </w:p>
        </w:tc>
        <w:tc>
          <w:tcPr>
            <w:tcW w:w="1368" w:type="dxa"/>
            <w:shd w:val="clear" w:color="auto" w:fill="auto"/>
          </w:tcPr>
          <w:p w14:paraId="72C5927D" w14:textId="7C9CBB6E" w:rsidR="0047314E" w:rsidRPr="00FE1BB2" w:rsidRDefault="0047314E" w:rsidP="0047314E">
            <w:pPr>
              <w:ind w:right="-72"/>
              <w:jc w:val="right"/>
              <w:rPr>
                <w:rFonts w:ascii="Arial" w:hAnsi="Arial" w:cs="Arial"/>
                <w:sz w:val="18"/>
                <w:szCs w:val="18"/>
              </w:rPr>
            </w:pPr>
            <w:r w:rsidRPr="00FE1BB2">
              <w:rPr>
                <w:rFonts w:ascii="Arial" w:hAnsi="Arial" w:cs="Arial"/>
                <w:sz w:val="18"/>
                <w:szCs w:val="18"/>
              </w:rPr>
              <w:t>391</w:t>
            </w:r>
          </w:p>
        </w:tc>
        <w:tc>
          <w:tcPr>
            <w:tcW w:w="1368" w:type="dxa"/>
            <w:shd w:val="clear" w:color="auto" w:fill="FAFAFA"/>
          </w:tcPr>
          <w:p w14:paraId="2091B61B" w14:textId="681C2665" w:rsidR="0047314E" w:rsidRPr="00FE1BB2" w:rsidRDefault="0047314E" w:rsidP="0047314E">
            <w:pPr>
              <w:ind w:right="-72"/>
              <w:jc w:val="right"/>
              <w:rPr>
                <w:rFonts w:ascii="Arial" w:hAnsi="Arial" w:cs="Arial"/>
                <w:sz w:val="18"/>
                <w:szCs w:val="18"/>
              </w:rPr>
            </w:pPr>
            <w:r w:rsidRPr="00FE1BB2">
              <w:rPr>
                <w:rFonts w:ascii="Arial" w:hAnsi="Arial" w:cs="Arial"/>
                <w:sz w:val="18"/>
                <w:szCs w:val="18"/>
              </w:rPr>
              <w:t>1,306</w:t>
            </w:r>
          </w:p>
        </w:tc>
        <w:tc>
          <w:tcPr>
            <w:tcW w:w="1368" w:type="dxa"/>
          </w:tcPr>
          <w:p w14:paraId="1103E47B" w14:textId="569F5378" w:rsidR="0047314E" w:rsidRPr="00FE1BB2" w:rsidRDefault="0047314E" w:rsidP="0047314E">
            <w:pPr>
              <w:ind w:right="-72"/>
              <w:jc w:val="right"/>
              <w:rPr>
                <w:rFonts w:ascii="Arial" w:hAnsi="Arial" w:cs="Arial"/>
                <w:sz w:val="18"/>
                <w:szCs w:val="18"/>
              </w:rPr>
            </w:pPr>
            <w:r w:rsidRPr="00FE1BB2">
              <w:rPr>
                <w:rFonts w:ascii="Arial" w:eastAsia="Arial Unicode MS" w:hAnsi="Arial" w:cs="Arial"/>
                <w:sz w:val="18"/>
                <w:szCs w:val="18"/>
              </w:rPr>
              <w:t>213</w:t>
            </w:r>
          </w:p>
        </w:tc>
        <w:tc>
          <w:tcPr>
            <w:tcW w:w="1368" w:type="dxa"/>
            <w:shd w:val="clear" w:color="auto" w:fill="auto"/>
          </w:tcPr>
          <w:p w14:paraId="5D60FEC6" w14:textId="1B30EA46" w:rsidR="0047314E" w:rsidRPr="00FE1BB2" w:rsidRDefault="0047314E" w:rsidP="0047314E">
            <w:pPr>
              <w:ind w:right="-72"/>
              <w:jc w:val="right"/>
              <w:rPr>
                <w:rFonts w:ascii="Arial" w:hAnsi="Arial" w:cs="Arial"/>
                <w:sz w:val="18"/>
                <w:szCs w:val="18"/>
              </w:rPr>
            </w:pPr>
            <w:r w:rsidRPr="00FE1BB2">
              <w:rPr>
                <w:rFonts w:ascii="Arial" w:eastAsia="Arial Unicode MS" w:hAnsi="Arial" w:cs="Arial"/>
                <w:sz w:val="18"/>
                <w:szCs w:val="18"/>
              </w:rPr>
              <w:t>798</w:t>
            </w:r>
          </w:p>
        </w:tc>
      </w:tr>
      <w:tr w:rsidR="0047314E" w:rsidRPr="00FE1BB2" w14:paraId="4C65B3ED" w14:textId="77777777" w:rsidTr="00A20447">
        <w:trPr>
          <w:trHeight w:val="20"/>
        </w:trPr>
        <w:tc>
          <w:tcPr>
            <w:tcW w:w="2822" w:type="dxa"/>
            <w:shd w:val="clear" w:color="auto" w:fill="auto"/>
          </w:tcPr>
          <w:p w14:paraId="3BEAA97E" w14:textId="77777777" w:rsidR="0047314E" w:rsidRPr="00FE1BB2" w:rsidRDefault="0047314E" w:rsidP="0047314E">
            <w:pPr>
              <w:tabs>
                <w:tab w:val="left" w:pos="0"/>
                <w:tab w:val="left" w:pos="1276"/>
                <w:tab w:val="center" w:pos="3402"/>
                <w:tab w:val="center" w:pos="4536"/>
                <w:tab w:val="center" w:pos="5670"/>
                <w:tab w:val="center" w:pos="6804"/>
                <w:tab w:val="right" w:pos="7655"/>
              </w:tabs>
              <w:ind w:left="-67" w:right="-72"/>
              <w:jc w:val="both"/>
              <w:rPr>
                <w:rFonts w:ascii="Arial" w:eastAsia="Arial Unicode MS" w:hAnsi="Arial" w:cs="Arial"/>
                <w:sz w:val="18"/>
                <w:szCs w:val="18"/>
                <w:cs/>
              </w:rPr>
            </w:pPr>
            <w:r w:rsidRPr="00FE1BB2">
              <w:rPr>
                <w:rFonts w:ascii="Arial" w:eastAsia="Arial Unicode MS" w:hAnsi="Arial" w:cs="Arial"/>
                <w:sz w:val="18"/>
                <w:szCs w:val="18"/>
              </w:rPr>
              <w:t>Euro</w:t>
            </w:r>
          </w:p>
        </w:tc>
        <w:tc>
          <w:tcPr>
            <w:tcW w:w="1368" w:type="dxa"/>
            <w:shd w:val="clear" w:color="auto" w:fill="auto"/>
          </w:tcPr>
          <w:p w14:paraId="347519B8" w14:textId="23CF5D3B" w:rsidR="0047314E" w:rsidRPr="00FE1BB2" w:rsidRDefault="0047314E" w:rsidP="0047314E">
            <w:pPr>
              <w:ind w:right="-72"/>
              <w:jc w:val="right"/>
              <w:rPr>
                <w:rFonts w:ascii="Arial" w:hAnsi="Arial" w:cs="Arial"/>
                <w:sz w:val="18"/>
                <w:szCs w:val="18"/>
              </w:rPr>
            </w:pPr>
            <w:r w:rsidRPr="00FE1BB2">
              <w:rPr>
                <w:rFonts w:ascii="Arial" w:hAnsi="Arial" w:cs="Arial"/>
                <w:sz w:val="18"/>
                <w:szCs w:val="18"/>
              </w:rPr>
              <w:t>2</w:t>
            </w:r>
          </w:p>
        </w:tc>
        <w:tc>
          <w:tcPr>
            <w:tcW w:w="1368" w:type="dxa"/>
            <w:tcBorders>
              <w:bottom w:val="single" w:sz="4" w:space="0" w:color="auto"/>
            </w:tcBorders>
            <w:shd w:val="clear" w:color="auto" w:fill="FAFAFA"/>
          </w:tcPr>
          <w:p w14:paraId="0B68849C" w14:textId="1AF9E8CE" w:rsidR="0047314E" w:rsidRPr="00FE1BB2" w:rsidRDefault="0047314E" w:rsidP="0047314E">
            <w:pPr>
              <w:ind w:right="-72"/>
              <w:jc w:val="right"/>
              <w:rPr>
                <w:rFonts w:ascii="Arial" w:hAnsi="Arial" w:cs="Arial"/>
                <w:sz w:val="18"/>
                <w:szCs w:val="18"/>
              </w:rPr>
            </w:pPr>
            <w:r w:rsidRPr="00FE1BB2">
              <w:rPr>
                <w:rFonts w:ascii="Arial" w:hAnsi="Arial" w:cs="Arial"/>
                <w:sz w:val="18"/>
                <w:szCs w:val="18"/>
              </w:rPr>
              <w:t>78</w:t>
            </w:r>
          </w:p>
        </w:tc>
        <w:tc>
          <w:tcPr>
            <w:tcW w:w="1368" w:type="dxa"/>
          </w:tcPr>
          <w:p w14:paraId="43B40334" w14:textId="6F8F83D5" w:rsidR="0047314E" w:rsidRPr="00FE1BB2" w:rsidRDefault="0047314E" w:rsidP="0047314E">
            <w:pPr>
              <w:ind w:right="-72"/>
              <w:jc w:val="right"/>
              <w:rPr>
                <w:rFonts w:ascii="Arial" w:hAnsi="Arial" w:cs="Arial"/>
                <w:sz w:val="18"/>
                <w:szCs w:val="18"/>
              </w:rPr>
            </w:pPr>
            <w:r w:rsidRPr="00FE1BB2">
              <w:rPr>
                <w:rFonts w:ascii="Arial" w:eastAsia="Arial Unicode MS" w:hAnsi="Arial" w:cs="Arial"/>
                <w:sz w:val="18"/>
                <w:szCs w:val="18"/>
              </w:rPr>
              <w:t>2</w:t>
            </w:r>
          </w:p>
        </w:tc>
        <w:tc>
          <w:tcPr>
            <w:tcW w:w="1368" w:type="dxa"/>
            <w:tcBorders>
              <w:bottom w:val="single" w:sz="4" w:space="0" w:color="auto"/>
            </w:tcBorders>
            <w:shd w:val="clear" w:color="auto" w:fill="auto"/>
          </w:tcPr>
          <w:p w14:paraId="6BEBB402" w14:textId="6932141F" w:rsidR="0047314E" w:rsidRPr="00FE1BB2" w:rsidRDefault="0047314E" w:rsidP="0047314E">
            <w:pPr>
              <w:ind w:right="-72"/>
              <w:jc w:val="right"/>
              <w:rPr>
                <w:rFonts w:ascii="Arial" w:hAnsi="Arial" w:cs="Arial"/>
                <w:sz w:val="18"/>
                <w:szCs w:val="18"/>
              </w:rPr>
            </w:pPr>
            <w:r w:rsidRPr="00FE1BB2">
              <w:rPr>
                <w:rFonts w:ascii="Arial" w:eastAsia="Arial Unicode MS" w:hAnsi="Arial" w:cs="Arial"/>
                <w:sz w:val="18"/>
                <w:szCs w:val="18"/>
              </w:rPr>
              <w:t>80</w:t>
            </w:r>
          </w:p>
        </w:tc>
      </w:tr>
      <w:tr w:rsidR="0047314E" w:rsidRPr="00FE1BB2" w14:paraId="5F6598FA" w14:textId="77777777" w:rsidTr="00A20447">
        <w:tc>
          <w:tcPr>
            <w:tcW w:w="2822" w:type="dxa"/>
            <w:shd w:val="clear" w:color="auto" w:fill="auto"/>
          </w:tcPr>
          <w:p w14:paraId="74B46708" w14:textId="77777777" w:rsidR="0047314E" w:rsidRPr="00FE1BB2" w:rsidRDefault="0047314E" w:rsidP="0047314E">
            <w:pPr>
              <w:ind w:left="-67"/>
              <w:rPr>
                <w:rFonts w:ascii="Arial" w:eastAsia="Arial Unicode MS" w:hAnsi="Arial" w:cs="Arial"/>
                <w:sz w:val="18"/>
                <w:szCs w:val="18"/>
              </w:rPr>
            </w:pPr>
          </w:p>
        </w:tc>
        <w:tc>
          <w:tcPr>
            <w:tcW w:w="1368" w:type="dxa"/>
            <w:shd w:val="clear" w:color="auto" w:fill="auto"/>
          </w:tcPr>
          <w:p w14:paraId="47E1993D" w14:textId="77777777" w:rsidR="0047314E" w:rsidRPr="00FE1BB2" w:rsidRDefault="0047314E" w:rsidP="0047314E">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34C09267" w14:textId="77777777" w:rsidR="0047314E" w:rsidRPr="00FE1BB2" w:rsidRDefault="0047314E" w:rsidP="0047314E">
            <w:pPr>
              <w:ind w:right="-72"/>
              <w:jc w:val="right"/>
              <w:rPr>
                <w:rFonts w:ascii="Arial" w:eastAsia="Arial Unicode MS" w:hAnsi="Arial" w:cs="Arial"/>
                <w:sz w:val="18"/>
                <w:szCs w:val="18"/>
              </w:rPr>
            </w:pPr>
          </w:p>
        </w:tc>
        <w:tc>
          <w:tcPr>
            <w:tcW w:w="1368" w:type="dxa"/>
            <w:shd w:val="clear" w:color="auto" w:fill="auto"/>
          </w:tcPr>
          <w:p w14:paraId="5ABD39B5" w14:textId="77777777" w:rsidR="0047314E" w:rsidRPr="00FE1BB2" w:rsidRDefault="0047314E" w:rsidP="0047314E">
            <w:pPr>
              <w:ind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285BA8C0" w14:textId="77777777" w:rsidR="0047314E" w:rsidRPr="00FE1BB2" w:rsidRDefault="0047314E" w:rsidP="0047314E">
            <w:pPr>
              <w:ind w:right="-72"/>
              <w:jc w:val="right"/>
              <w:rPr>
                <w:rFonts w:ascii="Arial" w:eastAsia="Arial Unicode MS" w:hAnsi="Arial" w:cs="Arial"/>
                <w:sz w:val="18"/>
                <w:szCs w:val="18"/>
              </w:rPr>
            </w:pPr>
          </w:p>
        </w:tc>
      </w:tr>
      <w:tr w:rsidR="0047314E" w:rsidRPr="00FE1BB2" w14:paraId="398FB7E0" w14:textId="77777777" w:rsidTr="00A20447">
        <w:trPr>
          <w:trHeight w:val="20"/>
        </w:trPr>
        <w:tc>
          <w:tcPr>
            <w:tcW w:w="2822" w:type="dxa"/>
            <w:shd w:val="clear" w:color="auto" w:fill="auto"/>
          </w:tcPr>
          <w:p w14:paraId="57AA96BF" w14:textId="77777777" w:rsidR="0047314E" w:rsidRPr="00FE1BB2" w:rsidRDefault="0047314E" w:rsidP="0047314E">
            <w:pPr>
              <w:tabs>
                <w:tab w:val="left" w:pos="0"/>
              </w:tabs>
              <w:ind w:left="-67" w:right="-108"/>
              <w:jc w:val="both"/>
              <w:rPr>
                <w:rFonts w:ascii="Arial" w:eastAsia="Arial Unicode MS" w:hAnsi="Arial" w:cs="Arial"/>
                <w:b/>
                <w:bCs/>
                <w:sz w:val="18"/>
                <w:szCs w:val="18"/>
                <w:cs/>
                <w:lang w:val="en-US"/>
              </w:rPr>
            </w:pPr>
            <w:r w:rsidRPr="00FE1BB2">
              <w:rPr>
                <w:rFonts w:ascii="Arial" w:eastAsia="Arial Unicode MS" w:hAnsi="Arial" w:cs="Arial"/>
                <w:b/>
                <w:bCs/>
                <w:sz w:val="18"/>
                <w:szCs w:val="18"/>
                <w:lang w:val="en-US"/>
              </w:rPr>
              <w:t>Total</w:t>
            </w:r>
          </w:p>
        </w:tc>
        <w:tc>
          <w:tcPr>
            <w:tcW w:w="1368" w:type="dxa"/>
            <w:shd w:val="clear" w:color="auto" w:fill="auto"/>
          </w:tcPr>
          <w:p w14:paraId="4665F4C1" w14:textId="77777777" w:rsidR="0047314E" w:rsidRPr="00FE1BB2" w:rsidRDefault="0047314E" w:rsidP="0047314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bottom w:val="single" w:sz="4" w:space="0" w:color="auto"/>
            </w:tcBorders>
            <w:shd w:val="clear" w:color="auto" w:fill="FAFAFA"/>
          </w:tcPr>
          <w:p w14:paraId="506B6202" w14:textId="70DF4F53" w:rsidR="0047314E" w:rsidRPr="00FE1BB2" w:rsidRDefault="0047314E" w:rsidP="0047314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FE1BB2">
              <w:rPr>
                <w:rFonts w:ascii="Arial" w:hAnsi="Arial" w:cs="Arial"/>
                <w:sz w:val="18"/>
                <w:szCs w:val="18"/>
              </w:rPr>
              <w:t>26,213</w:t>
            </w:r>
          </w:p>
        </w:tc>
        <w:tc>
          <w:tcPr>
            <w:tcW w:w="1368" w:type="dxa"/>
          </w:tcPr>
          <w:p w14:paraId="429BD505" w14:textId="77777777" w:rsidR="0047314E" w:rsidRPr="00FE1BB2" w:rsidRDefault="0047314E" w:rsidP="0047314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bottom w:val="single" w:sz="4" w:space="0" w:color="auto"/>
            </w:tcBorders>
            <w:shd w:val="clear" w:color="auto" w:fill="auto"/>
          </w:tcPr>
          <w:p w14:paraId="6F48090A" w14:textId="09A2E85C" w:rsidR="0047314E" w:rsidRPr="00FE1BB2" w:rsidRDefault="0047314E" w:rsidP="0047314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FE1BB2">
              <w:rPr>
                <w:rFonts w:ascii="Arial" w:hAnsi="Arial" w:cs="Arial"/>
                <w:sz w:val="18"/>
                <w:szCs w:val="18"/>
              </w:rPr>
              <w:t>23,543</w:t>
            </w:r>
          </w:p>
        </w:tc>
      </w:tr>
    </w:tbl>
    <w:p w14:paraId="598DCDF0" w14:textId="77777777" w:rsidR="007A6CAF" w:rsidRPr="00FE1BB2" w:rsidRDefault="007A6CAF" w:rsidP="007A6CAF">
      <w:pPr>
        <w:rPr>
          <w:rFonts w:ascii="Arial" w:eastAsia="Arial Unicode MS" w:hAnsi="Arial" w:cs="Arial"/>
          <w:spacing w:val="-4"/>
          <w:sz w:val="18"/>
          <w:szCs w:val="18"/>
          <w:lang w:val="en-US"/>
        </w:rPr>
      </w:pPr>
    </w:p>
    <w:tbl>
      <w:tblPr>
        <w:tblW w:w="8294" w:type="dxa"/>
        <w:tblInd w:w="1170" w:type="dxa"/>
        <w:tblLayout w:type="fixed"/>
        <w:tblLook w:val="04A0" w:firstRow="1" w:lastRow="0" w:firstColumn="1" w:lastColumn="0" w:noHBand="0" w:noVBand="1"/>
      </w:tblPr>
      <w:tblGrid>
        <w:gridCol w:w="2822"/>
        <w:gridCol w:w="1368"/>
        <w:gridCol w:w="1368"/>
        <w:gridCol w:w="1368"/>
        <w:gridCol w:w="1368"/>
      </w:tblGrid>
      <w:tr w:rsidR="007A6CAF" w:rsidRPr="00FE1BB2" w14:paraId="188D30FB" w14:textId="77777777" w:rsidTr="00A20447">
        <w:tc>
          <w:tcPr>
            <w:tcW w:w="2822" w:type="dxa"/>
            <w:shd w:val="clear" w:color="auto" w:fill="auto"/>
          </w:tcPr>
          <w:p w14:paraId="3022478E" w14:textId="77777777" w:rsidR="007A6CAF" w:rsidRPr="00FE1BB2" w:rsidRDefault="007A6CAF" w:rsidP="00EA760E">
            <w:pPr>
              <w:ind w:left="-67"/>
              <w:rPr>
                <w:rFonts w:ascii="Arial" w:eastAsia="Arial Unicode MS" w:hAnsi="Arial" w:cs="Arial"/>
                <w:b/>
                <w:bCs/>
                <w:sz w:val="18"/>
                <w:szCs w:val="18"/>
              </w:rPr>
            </w:pPr>
          </w:p>
        </w:tc>
        <w:tc>
          <w:tcPr>
            <w:tcW w:w="5472" w:type="dxa"/>
            <w:gridSpan w:val="4"/>
            <w:tcBorders>
              <w:top w:val="single" w:sz="4" w:space="0" w:color="auto"/>
              <w:bottom w:val="single" w:sz="4" w:space="0" w:color="auto"/>
            </w:tcBorders>
          </w:tcPr>
          <w:p w14:paraId="2E1FE47C" w14:textId="77777777" w:rsidR="007A6CAF" w:rsidRPr="00FE1BB2" w:rsidRDefault="007A6CAF" w:rsidP="00EA760E">
            <w:pPr>
              <w:tabs>
                <w:tab w:val="left" w:pos="2505"/>
              </w:tabs>
              <w:ind w:right="-72"/>
              <w:jc w:val="right"/>
              <w:rPr>
                <w:rFonts w:ascii="Arial" w:eastAsia="Arial Unicode MS" w:hAnsi="Arial" w:cs="Arial"/>
                <w:b/>
                <w:bCs/>
                <w:sz w:val="18"/>
                <w:szCs w:val="18"/>
                <w:cs/>
                <w:lang w:val="en-US"/>
              </w:rPr>
            </w:pPr>
            <w:r w:rsidRPr="00FE1BB2">
              <w:rPr>
                <w:rFonts w:ascii="Arial" w:eastAsia="Arial Unicode MS" w:hAnsi="Arial" w:cs="Arial"/>
                <w:b/>
                <w:bCs/>
                <w:sz w:val="18"/>
                <w:szCs w:val="18"/>
                <w:lang w:val="en-US"/>
              </w:rPr>
              <w:t>Separate financial statement</w:t>
            </w:r>
          </w:p>
        </w:tc>
      </w:tr>
      <w:tr w:rsidR="007A6CAF" w:rsidRPr="00FE1BB2" w14:paraId="1A1F3BE8" w14:textId="77777777" w:rsidTr="00A20447">
        <w:tc>
          <w:tcPr>
            <w:tcW w:w="2822" w:type="dxa"/>
            <w:shd w:val="clear" w:color="auto" w:fill="auto"/>
          </w:tcPr>
          <w:p w14:paraId="7B9CCF0B" w14:textId="77777777" w:rsidR="007A6CAF" w:rsidRPr="00FE1BB2" w:rsidRDefault="007A6CAF" w:rsidP="00EA760E">
            <w:pPr>
              <w:ind w:left="-67"/>
              <w:rPr>
                <w:rFonts w:ascii="Arial" w:eastAsia="Arial Unicode MS" w:hAnsi="Arial" w:cs="Arial"/>
                <w:b/>
                <w:bCs/>
                <w:sz w:val="18"/>
                <w:szCs w:val="18"/>
                <w:cs/>
              </w:rPr>
            </w:pPr>
          </w:p>
        </w:tc>
        <w:tc>
          <w:tcPr>
            <w:tcW w:w="1368" w:type="dxa"/>
            <w:tcBorders>
              <w:top w:val="single" w:sz="4" w:space="0" w:color="auto"/>
            </w:tcBorders>
          </w:tcPr>
          <w:p w14:paraId="49BFCC3C" w14:textId="77777777" w:rsidR="007A6CAF" w:rsidRPr="00FE1BB2" w:rsidRDefault="007A6CAF" w:rsidP="00EA760E">
            <w:pPr>
              <w:ind w:right="-72"/>
              <w:jc w:val="right"/>
              <w:rPr>
                <w:rFonts w:ascii="Arial" w:eastAsia="Arial Unicode MS" w:hAnsi="Arial" w:cs="Arial"/>
                <w:b/>
                <w:bCs/>
                <w:sz w:val="18"/>
                <w:szCs w:val="18"/>
                <w:cs/>
              </w:rPr>
            </w:pPr>
            <w:r w:rsidRPr="00FE1BB2">
              <w:rPr>
                <w:rFonts w:ascii="Arial" w:eastAsia="Arial Unicode MS" w:hAnsi="Arial" w:cs="Arial"/>
                <w:b/>
                <w:bCs/>
                <w:sz w:val="18"/>
                <w:szCs w:val="18"/>
                <w:lang w:val="en-US"/>
              </w:rPr>
              <w:t>Foreign currency</w:t>
            </w:r>
          </w:p>
        </w:tc>
        <w:tc>
          <w:tcPr>
            <w:tcW w:w="1368" w:type="dxa"/>
            <w:tcBorders>
              <w:top w:val="single" w:sz="4" w:space="0" w:color="auto"/>
            </w:tcBorders>
            <w:shd w:val="clear" w:color="auto" w:fill="auto"/>
            <w:vAlign w:val="bottom"/>
          </w:tcPr>
          <w:p w14:paraId="5E0B01B9" w14:textId="22F734D0" w:rsidR="007A6CAF" w:rsidRPr="00FE1BB2" w:rsidRDefault="00B34C91" w:rsidP="00EA760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2022</w:t>
            </w:r>
          </w:p>
        </w:tc>
        <w:tc>
          <w:tcPr>
            <w:tcW w:w="1368" w:type="dxa"/>
          </w:tcPr>
          <w:p w14:paraId="674DED92" w14:textId="77777777" w:rsidR="007A6CAF" w:rsidRPr="00FE1BB2" w:rsidRDefault="007A6CAF" w:rsidP="00EA760E">
            <w:pPr>
              <w:ind w:right="-72"/>
              <w:jc w:val="right"/>
              <w:rPr>
                <w:rFonts w:ascii="Arial" w:eastAsia="Arial Unicode MS" w:hAnsi="Arial" w:cs="Arial"/>
                <w:b/>
                <w:bCs/>
                <w:sz w:val="18"/>
                <w:szCs w:val="18"/>
                <w:cs/>
              </w:rPr>
            </w:pPr>
            <w:r w:rsidRPr="00FE1BB2">
              <w:rPr>
                <w:rFonts w:ascii="Arial" w:eastAsia="Arial Unicode MS" w:hAnsi="Arial" w:cs="Arial"/>
                <w:b/>
                <w:bCs/>
                <w:sz w:val="18"/>
                <w:szCs w:val="18"/>
                <w:lang w:val="en-US"/>
              </w:rPr>
              <w:t>Foreign currency</w:t>
            </w:r>
          </w:p>
        </w:tc>
        <w:tc>
          <w:tcPr>
            <w:tcW w:w="1368" w:type="dxa"/>
            <w:shd w:val="clear" w:color="auto" w:fill="auto"/>
            <w:vAlign w:val="bottom"/>
          </w:tcPr>
          <w:p w14:paraId="339FF24D" w14:textId="6B17D8F2" w:rsidR="007A6CAF" w:rsidRPr="00FE1BB2" w:rsidRDefault="00B34C91" w:rsidP="00EA760E">
            <w:pPr>
              <w:ind w:right="-72"/>
              <w:jc w:val="right"/>
              <w:rPr>
                <w:rFonts w:ascii="Arial" w:eastAsia="Arial Unicode MS" w:hAnsi="Arial" w:cs="Arial"/>
                <w:b/>
                <w:bCs/>
                <w:sz w:val="18"/>
                <w:szCs w:val="18"/>
              </w:rPr>
            </w:pPr>
            <w:r w:rsidRPr="00FE1BB2">
              <w:rPr>
                <w:rFonts w:ascii="Arial" w:eastAsia="Arial Unicode MS" w:hAnsi="Arial" w:cs="Arial"/>
                <w:b/>
                <w:bCs/>
                <w:sz w:val="18"/>
                <w:szCs w:val="18"/>
              </w:rPr>
              <w:t>2021</w:t>
            </w:r>
          </w:p>
        </w:tc>
      </w:tr>
      <w:tr w:rsidR="007A6CAF" w:rsidRPr="00FE1BB2" w14:paraId="6CCB3CB7" w14:textId="77777777" w:rsidTr="00A20447">
        <w:tc>
          <w:tcPr>
            <w:tcW w:w="2822" w:type="dxa"/>
            <w:shd w:val="clear" w:color="auto" w:fill="auto"/>
          </w:tcPr>
          <w:p w14:paraId="3B49F525" w14:textId="77777777" w:rsidR="007A6CAF" w:rsidRPr="00FE1BB2" w:rsidRDefault="007A6CAF" w:rsidP="00EA760E">
            <w:pPr>
              <w:ind w:left="-67"/>
              <w:rPr>
                <w:rFonts w:ascii="Arial" w:eastAsia="Arial Unicode MS" w:hAnsi="Arial" w:cs="Arial"/>
                <w:sz w:val="18"/>
                <w:szCs w:val="18"/>
              </w:rPr>
            </w:pPr>
          </w:p>
        </w:tc>
        <w:tc>
          <w:tcPr>
            <w:tcW w:w="1368" w:type="dxa"/>
            <w:tcBorders>
              <w:bottom w:val="single" w:sz="4" w:space="0" w:color="auto"/>
            </w:tcBorders>
          </w:tcPr>
          <w:p w14:paraId="1F4E5952" w14:textId="77777777" w:rsidR="007A6CAF" w:rsidRPr="00FE1BB2" w:rsidRDefault="007A6CAF" w:rsidP="00EA760E">
            <w:pPr>
              <w:ind w:right="-72"/>
              <w:jc w:val="right"/>
              <w:rPr>
                <w:rFonts w:ascii="Arial" w:eastAsia="Arial Unicode MS" w:hAnsi="Arial" w:cs="Arial"/>
                <w:b/>
                <w:bCs/>
                <w:sz w:val="18"/>
                <w:szCs w:val="18"/>
                <w:cs/>
              </w:rPr>
            </w:pPr>
            <w:r w:rsidRPr="00FE1BB2">
              <w:rPr>
                <w:rFonts w:ascii="Arial" w:eastAsia="Arial Unicode MS" w:hAnsi="Arial" w:cs="Arial"/>
                <w:b/>
                <w:bCs/>
                <w:sz w:val="18"/>
                <w:szCs w:val="18"/>
                <w:lang w:val="en-US"/>
              </w:rPr>
              <w:t>Million</w:t>
            </w:r>
          </w:p>
        </w:tc>
        <w:tc>
          <w:tcPr>
            <w:tcW w:w="1368" w:type="dxa"/>
            <w:tcBorders>
              <w:bottom w:val="single" w:sz="4" w:space="0" w:color="auto"/>
            </w:tcBorders>
            <w:shd w:val="clear" w:color="auto" w:fill="auto"/>
            <w:vAlign w:val="bottom"/>
            <w:hideMark/>
          </w:tcPr>
          <w:p w14:paraId="1BC56034" w14:textId="77777777" w:rsidR="007A6CAF" w:rsidRPr="00FE1BB2" w:rsidRDefault="007A6CAF" w:rsidP="00EA760E">
            <w:pPr>
              <w:ind w:right="-72"/>
              <w:jc w:val="right"/>
              <w:rPr>
                <w:rFonts w:ascii="Arial" w:eastAsia="Arial Unicode MS" w:hAnsi="Arial" w:cs="Arial"/>
                <w:b/>
                <w:bCs/>
                <w:sz w:val="18"/>
                <w:szCs w:val="18"/>
                <w:cs/>
              </w:rPr>
            </w:pPr>
            <w:r w:rsidRPr="00FE1BB2">
              <w:rPr>
                <w:rFonts w:ascii="Arial" w:eastAsia="Arial Unicode MS" w:hAnsi="Arial" w:cs="Arial"/>
                <w:b/>
                <w:bCs/>
                <w:sz w:val="18"/>
                <w:szCs w:val="18"/>
              </w:rPr>
              <w:t>Baht Million</w:t>
            </w:r>
          </w:p>
        </w:tc>
        <w:tc>
          <w:tcPr>
            <w:tcW w:w="1368" w:type="dxa"/>
            <w:tcBorders>
              <w:bottom w:val="single" w:sz="4" w:space="0" w:color="auto"/>
            </w:tcBorders>
          </w:tcPr>
          <w:p w14:paraId="7E087451" w14:textId="77777777" w:rsidR="007A6CAF" w:rsidRPr="00FE1BB2" w:rsidRDefault="007A6CAF" w:rsidP="00EA760E">
            <w:pPr>
              <w:ind w:right="-72"/>
              <w:jc w:val="right"/>
              <w:rPr>
                <w:rFonts w:ascii="Arial" w:eastAsia="Arial Unicode MS" w:hAnsi="Arial" w:cs="Arial"/>
                <w:b/>
                <w:bCs/>
                <w:sz w:val="18"/>
                <w:szCs w:val="18"/>
                <w:cs/>
              </w:rPr>
            </w:pPr>
            <w:r w:rsidRPr="00FE1BB2">
              <w:rPr>
                <w:rFonts w:ascii="Arial" w:eastAsia="Arial Unicode MS" w:hAnsi="Arial" w:cs="Arial"/>
                <w:b/>
                <w:bCs/>
                <w:sz w:val="18"/>
                <w:szCs w:val="18"/>
                <w:lang w:val="en-US"/>
              </w:rPr>
              <w:t>Million</w:t>
            </w:r>
          </w:p>
        </w:tc>
        <w:tc>
          <w:tcPr>
            <w:tcW w:w="1368" w:type="dxa"/>
            <w:tcBorders>
              <w:bottom w:val="single" w:sz="4" w:space="0" w:color="auto"/>
            </w:tcBorders>
            <w:shd w:val="clear" w:color="auto" w:fill="auto"/>
            <w:vAlign w:val="bottom"/>
            <w:hideMark/>
          </w:tcPr>
          <w:p w14:paraId="256347EE" w14:textId="77777777" w:rsidR="007A6CAF" w:rsidRPr="00FE1BB2" w:rsidRDefault="007A6CAF" w:rsidP="00EA760E">
            <w:pPr>
              <w:ind w:right="-72"/>
              <w:jc w:val="right"/>
              <w:rPr>
                <w:rFonts w:ascii="Arial" w:eastAsia="Arial Unicode MS" w:hAnsi="Arial" w:cs="Arial"/>
                <w:b/>
                <w:bCs/>
                <w:sz w:val="18"/>
                <w:szCs w:val="18"/>
                <w:cs/>
              </w:rPr>
            </w:pPr>
            <w:r w:rsidRPr="00FE1BB2">
              <w:rPr>
                <w:rFonts w:ascii="Arial" w:eastAsia="Arial Unicode MS" w:hAnsi="Arial" w:cs="Arial"/>
                <w:b/>
                <w:bCs/>
                <w:sz w:val="18"/>
                <w:szCs w:val="18"/>
              </w:rPr>
              <w:t>Baht Million</w:t>
            </w:r>
          </w:p>
        </w:tc>
      </w:tr>
      <w:tr w:rsidR="007A6CAF" w:rsidRPr="00FE1BB2" w14:paraId="5C44DF32" w14:textId="77777777" w:rsidTr="00A20447">
        <w:tc>
          <w:tcPr>
            <w:tcW w:w="2822" w:type="dxa"/>
            <w:shd w:val="clear" w:color="auto" w:fill="auto"/>
          </w:tcPr>
          <w:p w14:paraId="4BE52EB8" w14:textId="77777777" w:rsidR="007A6CAF" w:rsidRPr="00FE1BB2" w:rsidRDefault="007A6CAF" w:rsidP="00EA760E">
            <w:pPr>
              <w:ind w:left="-67"/>
              <w:rPr>
                <w:rFonts w:ascii="Arial" w:eastAsia="Arial Unicode MS" w:hAnsi="Arial" w:cs="Arial"/>
                <w:sz w:val="18"/>
                <w:szCs w:val="18"/>
              </w:rPr>
            </w:pPr>
          </w:p>
        </w:tc>
        <w:tc>
          <w:tcPr>
            <w:tcW w:w="1368" w:type="dxa"/>
            <w:tcBorders>
              <w:top w:val="single" w:sz="4" w:space="0" w:color="auto"/>
            </w:tcBorders>
            <w:shd w:val="clear" w:color="auto" w:fill="auto"/>
          </w:tcPr>
          <w:p w14:paraId="323E1499" w14:textId="77777777" w:rsidR="007A6CAF" w:rsidRPr="00FE1BB2" w:rsidRDefault="007A6CAF" w:rsidP="00EA760E">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12A8FD90" w14:textId="77777777" w:rsidR="007A6CAF" w:rsidRPr="00FE1BB2" w:rsidRDefault="007A6CAF" w:rsidP="00EA760E">
            <w:pPr>
              <w:ind w:right="-72"/>
              <w:jc w:val="right"/>
              <w:rPr>
                <w:rFonts w:ascii="Arial" w:eastAsia="Arial Unicode MS" w:hAnsi="Arial" w:cs="Arial"/>
                <w:sz w:val="18"/>
                <w:szCs w:val="18"/>
              </w:rPr>
            </w:pPr>
          </w:p>
        </w:tc>
        <w:tc>
          <w:tcPr>
            <w:tcW w:w="1368" w:type="dxa"/>
            <w:tcBorders>
              <w:top w:val="single" w:sz="4" w:space="0" w:color="auto"/>
            </w:tcBorders>
          </w:tcPr>
          <w:p w14:paraId="781437D4" w14:textId="77777777" w:rsidR="007A6CAF" w:rsidRPr="00FE1BB2" w:rsidRDefault="007A6CAF" w:rsidP="00EA760E">
            <w:pPr>
              <w:ind w:right="-72"/>
              <w:jc w:val="right"/>
              <w:rPr>
                <w:rFonts w:ascii="Arial" w:eastAsia="Arial Unicode MS" w:hAnsi="Arial" w:cs="Arial"/>
                <w:sz w:val="18"/>
                <w:szCs w:val="18"/>
              </w:rPr>
            </w:pPr>
          </w:p>
        </w:tc>
        <w:tc>
          <w:tcPr>
            <w:tcW w:w="1368" w:type="dxa"/>
            <w:tcBorders>
              <w:top w:val="single" w:sz="4" w:space="0" w:color="auto"/>
            </w:tcBorders>
          </w:tcPr>
          <w:p w14:paraId="3AAEBAE6" w14:textId="77777777" w:rsidR="007A6CAF" w:rsidRPr="00FE1BB2" w:rsidRDefault="007A6CAF" w:rsidP="00EA760E">
            <w:pPr>
              <w:ind w:right="-72"/>
              <w:jc w:val="right"/>
              <w:rPr>
                <w:rFonts w:ascii="Arial" w:eastAsia="Arial Unicode MS" w:hAnsi="Arial" w:cs="Arial"/>
                <w:sz w:val="18"/>
                <w:szCs w:val="18"/>
              </w:rPr>
            </w:pPr>
          </w:p>
        </w:tc>
      </w:tr>
      <w:tr w:rsidR="00B639EE" w:rsidRPr="00FE1BB2" w14:paraId="5A3E4475" w14:textId="77777777" w:rsidTr="00A20447">
        <w:tc>
          <w:tcPr>
            <w:tcW w:w="2822" w:type="dxa"/>
            <w:shd w:val="clear" w:color="auto" w:fill="auto"/>
          </w:tcPr>
          <w:p w14:paraId="5933729B" w14:textId="77777777" w:rsidR="00B639EE" w:rsidRPr="00FE1BB2" w:rsidRDefault="00B639EE" w:rsidP="00B639EE">
            <w:pPr>
              <w:tabs>
                <w:tab w:val="left" w:pos="0"/>
                <w:tab w:val="left" w:pos="1276"/>
                <w:tab w:val="center" w:pos="3402"/>
                <w:tab w:val="center" w:pos="4536"/>
                <w:tab w:val="center" w:pos="5670"/>
                <w:tab w:val="center" w:pos="6804"/>
                <w:tab w:val="right" w:pos="7655"/>
              </w:tabs>
              <w:ind w:left="-67" w:right="-72"/>
              <w:jc w:val="both"/>
              <w:rPr>
                <w:rFonts w:ascii="Arial" w:eastAsia="Arial Unicode MS" w:hAnsi="Arial" w:cs="Arial"/>
                <w:sz w:val="18"/>
                <w:szCs w:val="18"/>
              </w:rPr>
            </w:pPr>
            <w:r w:rsidRPr="00FE1BB2">
              <w:rPr>
                <w:rFonts w:ascii="Arial" w:eastAsia="Arial Unicode MS" w:hAnsi="Arial" w:cs="Arial"/>
                <w:sz w:val="18"/>
                <w:szCs w:val="18"/>
              </w:rPr>
              <w:t>Baht</w:t>
            </w:r>
          </w:p>
        </w:tc>
        <w:tc>
          <w:tcPr>
            <w:tcW w:w="1368" w:type="dxa"/>
            <w:shd w:val="clear" w:color="auto" w:fill="auto"/>
          </w:tcPr>
          <w:p w14:paraId="25C07E4D" w14:textId="793AEDBC" w:rsidR="00B639EE" w:rsidRPr="00FE1BB2" w:rsidRDefault="00FC1900" w:rsidP="00B639EE">
            <w:pPr>
              <w:ind w:right="-72"/>
              <w:jc w:val="right"/>
              <w:rPr>
                <w:rFonts w:ascii="Arial" w:hAnsi="Arial" w:cs="Arial"/>
                <w:sz w:val="18"/>
                <w:szCs w:val="18"/>
              </w:rPr>
            </w:pPr>
            <w:r w:rsidRPr="00FE1BB2">
              <w:rPr>
                <w:rFonts w:ascii="Arial" w:hAnsi="Arial" w:cs="Arial"/>
                <w:sz w:val="18"/>
                <w:szCs w:val="18"/>
              </w:rPr>
              <w:t>-</w:t>
            </w:r>
          </w:p>
        </w:tc>
        <w:tc>
          <w:tcPr>
            <w:tcW w:w="1368" w:type="dxa"/>
            <w:shd w:val="clear" w:color="auto" w:fill="FAFAFA"/>
          </w:tcPr>
          <w:p w14:paraId="64BA0937" w14:textId="6EB9012E" w:rsidR="00B639EE" w:rsidRPr="00FE1BB2" w:rsidRDefault="0047314E" w:rsidP="00B639EE">
            <w:pPr>
              <w:ind w:right="-72"/>
              <w:jc w:val="right"/>
              <w:rPr>
                <w:rFonts w:ascii="Arial" w:hAnsi="Arial" w:cs="Arial"/>
                <w:sz w:val="18"/>
                <w:szCs w:val="18"/>
              </w:rPr>
            </w:pPr>
            <w:r w:rsidRPr="00FE1BB2">
              <w:rPr>
                <w:rFonts w:ascii="Arial" w:hAnsi="Arial" w:cs="Arial"/>
                <w:sz w:val="18"/>
                <w:szCs w:val="18"/>
              </w:rPr>
              <w:t>561</w:t>
            </w:r>
          </w:p>
        </w:tc>
        <w:tc>
          <w:tcPr>
            <w:tcW w:w="1368" w:type="dxa"/>
          </w:tcPr>
          <w:p w14:paraId="50007A7E" w14:textId="13356256" w:rsidR="00B639EE" w:rsidRPr="00FE1BB2" w:rsidRDefault="00B639EE" w:rsidP="00B639EE">
            <w:pPr>
              <w:ind w:right="-72"/>
              <w:jc w:val="right"/>
              <w:rPr>
                <w:rFonts w:ascii="Arial" w:hAnsi="Arial" w:cs="Arial"/>
                <w:sz w:val="18"/>
                <w:szCs w:val="18"/>
              </w:rPr>
            </w:pPr>
            <w:r w:rsidRPr="00FE1BB2">
              <w:rPr>
                <w:rFonts w:ascii="Arial" w:hAnsi="Arial" w:cs="Arial"/>
                <w:sz w:val="18"/>
                <w:szCs w:val="18"/>
                <w:cs/>
              </w:rPr>
              <w:t>-</w:t>
            </w:r>
          </w:p>
        </w:tc>
        <w:tc>
          <w:tcPr>
            <w:tcW w:w="1368" w:type="dxa"/>
          </w:tcPr>
          <w:p w14:paraId="3D6802C0" w14:textId="5C2132D5" w:rsidR="00B639EE" w:rsidRPr="00FE1BB2" w:rsidRDefault="00B639EE" w:rsidP="00B639EE">
            <w:pPr>
              <w:ind w:right="-72"/>
              <w:jc w:val="right"/>
              <w:rPr>
                <w:rFonts w:ascii="Arial" w:hAnsi="Arial" w:cs="Arial"/>
                <w:sz w:val="18"/>
                <w:szCs w:val="18"/>
              </w:rPr>
            </w:pPr>
            <w:r w:rsidRPr="00FE1BB2">
              <w:rPr>
                <w:rFonts w:ascii="Arial" w:hAnsi="Arial" w:cs="Arial"/>
                <w:sz w:val="18"/>
                <w:szCs w:val="18"/>
              </w:rPr>
              <w:t>104</w:t>
            </w:r>
          </w:p>
        </w:tc>
      </w:tr>
      <w:tr w:rsidR="00B639EE" w:rsidRPr="00FE1BB2" w14:paraId="6F4BCC6F" w14:textId="77777777" w:rsidTr="00A20447">
        <w:tc>
          <w:tcPr>
            <w:tcW w:w="2822" w:type="dxa"/>
            <w:shd w:val="clear" w:color="auto" w:fill="auto"/>
          </w:tcPr>
          <w:p w14:paraId="21D52C00" w14:textId="6955EFF1" w:rsidR="00B639EE" w:rsidRPr="00FE1BB2" w:rsidRDefault="00B639EE" w:rsidP="00B639EE">
            <w:pPr>
              <w:tabs>
                <w:tab w:val="left" w:pos="0"/>
                <w:tab w:val="left" w:pos="1276"/>
                <w:tab w:val="center" w:pos="3402"/>
                <w:tab w:val="center" w:pos="4536"/>
                <w:tab w:val="center" w:pos="5670"/>
                <w:tab w:val="center" w:pos="6804"/>
                <w:tab w:val="right" w:pos="7655"/>
              </w:tabs>
              <w:ind w:left="-67" w:right="-72"/>
              <w:jc w:val="both"/>
              <w:rPr>
                <w:rFonts w:ascii="Arial" w:eastAsia="Arial Unicode MS" w:hAnsi="Arial" w:cs="Arial"/>
                <w:sz w:val="18"/>
                <w:szCs w:val="18"/>
                <w:cs/>
              </w:rPr>
            </w:pPr>
            <w:r w:rsidRPr="00FE1BB2">
              <w:rPr>
                <w:rFonts w:ascii="Arial" w:eastAsia="Arial Unicode MS" w:hAnsi="Arial" w:cs="Arial"/>
                <w:sz w:val="18"/>
                <w:szCs w:val="18"/>
              </w:rPr>
              <w:t xml:space="preserve">US </w:t>
            </w:r>
            <w:r w:rsidR="00AC5182" w:rsidRPr="00FE1BB2">
              <w:rPr>
                <w:rFonts w:ascii="Arial" w:eastAsia="Arial Unicode MS" w:hAnsi="Arial" w:cs="Arial"/>
                <w:sz w:val="18"/>
                <w:szCs w:val="18"/>
              </w:rPr>
              <w:t>Dollar</w:t>
            </w:r>
          </w:p>
        </w:tc>
        <w:tc>
          <w:tcPr>
            <w:tcW w:w="1368" w:type="dxa"/>
            <w:shd w:val="clear" w:color="auto" w:fill="auto"/>
          </w:tcPr>
          <w:p w14:paraId="0A05BA45" w14:textId="64BF4606" w:rsidR="00B639EE" w:rsidRPr="00FE1BB2" w:rsidRDefault="00FC1900" w:rsidP="00B639EE">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368" w:type="dxa"/>
            <w:tcBorders>
              <w:bottom w:val="single" w:sz="4" w:space="0" w:color="auto"/>
            </w:tcBorders>
            <w:shd w:val="clear" w:color="auto" w:fill="FAFAFA"/>
          </w:tcPr>
          <w:p w14:paraId="18C79A5F" w14:textId="4A6F2D62" w:rsidR="00B639EE" w:rsidRPr="00FE1BB2" w:rsidRDefault="0047314E" w:rsidP="00B639EE">
            <w:pPr>
              <w:ind w:right="-72"/>
              <w:jc w:val="right"/>
              <w:rPr>
                <w:rFonts w:ascii="Arial" w:eastAsia="Arial Unicode MS" w:hAnsi="Arial" w:cs="Arial"/>
                <w:sz w:val="18"/>
                <w:szCs w:val="18"/>
              </w:rPr>
            </w:pPr>
            <w:r w:rsidRPr="00FE1BB2">
              <w:rPr>
                <w:rFonts w:ascii="Arial" w:eastAsia="Arial Unicode MS" w:hAnsi="Arial" w:cs="Arial"/>
                <w:sz w:val="18"/>
                <w:szCs w:val="18"/>
              </w:rPr>
              <w:t>-</w:t>
            </w:r>
          </w:p>
        </w:tc>
        <w:tc>
          <w:tcPr>
            <w:tcW w:w="1368" w:type="dxa"/>
          </w:tcPr>
          <w:p w14:paraId="3C79F5EB" w14:textId="48F818D5" w:rsidR="00B639EE" w:rsidRPr="00FE1BB2" w:rsidRDefault="00B639EE" w:rsidP="00B639EE">
            <w:pPr>
              <w:ind w:right="-72"/>
              <w:jc w:val="right"/>
              <w:rPr>
                <w:rFonts w:ascii="Arial" w:hAnsi="Arial" w:cs="Arial"/>
                <w:sz w:val="18"/>
                <w:szCs w:val="18"/>
              </w:rPr>
            </w:pPr>
            <w:r w:rsidRPr="00FE1BB2">
              <w:rPr>
                <w:rFonts w:ascii="Arial" w:eastAsia="Arial Unicode MS" w:hAnsi="Arial" w:cs="Arial"/>
                <w:sz w:val="18"/>
                <w:szCs w:val="18"/>
              </w:rPr>
              <w:t>1</w:t>
            </w:r>
          </w:p>
        </w:tc>
        <w:tc>
          <w:tcPr>
            <w:tcW w:w="1368" w:type="dxa"/>
            <w:tcBorders>
              <w:bottom w:val="single" w:sz="4" w:space="0" w:color="auto"/>
            </w:tcBorders>
          </w:tcPr>
          <w:p w14:paraId="2DDC162F" w14:textId="7D449D07" w:rsidR="00B639EE" w:rsidRPr="00FE1BB2" w:rsidRDefault="00B639EE" w:rsidP="00B639EE">
            <w:pPr>
              <w:ind w:right="-72"/>
              <w:jc w:val="right"/>
              <w:rPr>
                <w:rFonts w:ascii="Arial" w:eastAsia="Arial Unicode MS" w:hAnsi="Arial" w:cs="Arial"/>
                <w:sz w:val="18"/>
                <w:szCs w:val="18"/>
              </w:rPr>
            </w:pPr>
            <w:r w:rsidRPr="00FE1BB2">
              <w:rPr>
                <w:rFonts w:ascii="Arial" w:eastAsia="Arial Unicode MS" w:hAnsi="Arial" w:cs="Arial"/>
                <w:sz w:val="18"/>
                <w:szCs w:val="18"/>
              </w:rPr>
              <w:t>14</w:t>
            </w:r>
          </w:p>
        </w:tc>
      </w:tr>
      <w:tr w:rsidR="00EF2E47" w:rsidRPr="00FE1BB2" w14:paraId="1CB8024E" w14:textId="77777777" w:rsidTr="00A20447">
        <w:tc>
          <w:tcPr>
            <w:tcW w:w="2822" w:type="dxa"/>
            <w:shd w:val="clear" w:color="auto" w:fill="auto"/>
          </w:tcPr>
          <w:p w14:paraId="34B8DC14" w14:textId="77777777" w:rsidR="00EF2E47" w:rsidRPr="00FE1BB2" w:rsidRDefault="00EF2E47" w:rsidP="00B639EE">
            <w:pPr>
              <w:tabs>
                <w:tab w:val="left" w:pos="0"/>
              </w:tabs>
              <w:ind w:left="-67" w:right="-108"/>
              <w:jc w:val="both"/>
              <w:rPr>
                <w:rFonts w:ascii="Arial" w:eastAsia="Arial Unicode MS" w:hAnsi="Arial" w:cs="Arial"/>
                <w:b/>
                <w:bCs/>
                <w:sz w:val="18"/>
                <w:szCs w:val="18"/>
              </w:rPr>
            </w:pPr>
          </w:p>
        </w:tc>
        <w:tc>
          <w:tcPr>
            <w:tcW w:w="1368" w:type="dxa"/>
            <w:shd w:val="clear" w:color="auto" w:fill="auto"/>
          </w:tcPr>
          <w:p w14:paraId="32DFC2C8" w14:textId="77777777" w:rsidR="00EF2E47" w:rsidRPr="00FE1BB2" w:rsidRDefault="00EF2E47" w:rsidP="00B639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FAFAFA"/>
          </w:tcPr>
          <w:p w14:paraId="4D40527D" w14:textId="77777777" w:rsidR="00EF2E47" w:rsidRPr="00FE1BB2" w:rsidRDefault="00EF2E47" w:rsidP="00B639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Pr>
          <w:p w14:paraId="37A96B77" w14:textId="77777777" w:rsidR="00EF2E47" w:rsidRPr="00FE1BB2" w:rsidRDefault="00EF2E47" w:rsidP="00B639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tcPr>
          <w:p w14:paraId="798C76D7" w14:textId="77777777" w:rsidR="00EF2E47" w:rsidRPr="00FE1BB2" w:rsidRDefault="00EF2E47" w:rsidP="00B639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639EE" w:rsidRPr="00FE1BB2" w14:paraId="2B121DA6" w14:textId="77777777" w:rsidTr="00A20447">
        <w:tc>
          <w:tcPr>
            <w:tcW w:w="2822" w:type="dxa"/>
            <w:shd w:val="clear" w:color="auto" w:fill="auto"/>
          </w:tcPr>
          <w:p w14:paraId="63ABAAC2" w14:textId="77777777" w:rsidR="00B639EE" w:rsidRPr="00FE1BB2" w:rsidRDefault="00B639EE" w:rsidP="00B639EE">
            <w:pPr>
              <w:tabs>
                <w:tab w:val="left" w:pos="0"/>
              </w:tabs>
              <w:ind w:left="-67" w:right="-108"/>
              <w:jc w:val="both"/>
              <w:rPr>
                <w:rFonts w:ascii="Arial" w:eastAsia="Arial Unicode MS" w:hAnsi="Arial" w:cs="Arial"/>
                <w:b/>
                <w:bCs/>
                <w:sz w:val="18"/>
                <w:szCs w:val="18"/>
              </w:rPr>
            </w:pPr>
            <w:r w:rsidRPr="00FE1BB2">
              <w:rPr>
                <w:rFonts w:ascii="Arial" w:eastAsia="Arial Unicode MS" w:hAnsi="Arial" w:cs="Arial"/>
                <w:b/>
                <w:bCs/>
                <w:sz w:val="18"/>
                <w:szCs w:val="18"/>
              </w:rPr>
              <w:t>Total</w:t>
            </w:r>
          </w:p>
        </w:tc>
        <w:tc>
          <w:tcPr>
            <w:tcW w:w="1368" w:type="dxa"/>
            <w:shd w:val="clear" w:color="auto" w:fill="auto"/>
          </w:tcPr>
          <w:p w14:paraId="4BC2B223" w14:textId="77777777" w:rsidR="00B639EE" w:rsidRPr="00FE1BB2" w:rsidRDefault="00B639EE" w:rsidP="00B639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bottom w:val="single" w:sz="4" w:space="0" w:color="auto"/>
            </w:tcBorders>
            <w:shd w:val="clear" w:color="auto" w:fill="FAFAFA"/>
          </w:tcPr>
          <w:p w14:paraId="0738C481" w14:textId="676DC567" w:rsidR="00B639EE" w:rsidRPr="00FE1BB2" w:rsidRDefault="00FC1900" w:rsidP="00B639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FE1BB2">
              <w:rPr>
                <w:rFonts w:ascii="Arial" w:hAnsi="Arial" w:cs="Arial"/>
                <w:sz w:val="18"/>
                <w:szCs w:val="18"/>
              </w:rPr>
              <w:t>561</w:t>
            </w:r>
          </w:p>
        </w:tc>
        <w:tc>
          <w:tcPr>
            <w:tcW w:w="1368" w:type="dxa"/>
          </w:tcPr>
          <w:p w14:paraId="27D74FE6" w14:textId="77777777" w:rsidR="00B639EE" w:rsidRPr="00FE1BB2" w:rsidRDefault="00B639EE" w:rsidP="00B639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bottom w:val="single" w:sz="4" w:space="0" w:color="auto"/>
            </w:tcBorders>
            <w:shd w:val="clear" w:color="auto" w:fill="auto"/>
          </w:tcPr>
          <w:p w14:paraId="0A20E587" w14:textId="668ECCC7" w:rsidR="00B639EE" w:rsidRPr="00FE1BB2" w:rsidRDefault="00B639EE" w:rsidP="00B639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1BB2">
              <w:rPr>
                <w:rFonts w:ascii="Arial" w:hAnsi="Arial" w:cs="Arial"/>
                <w:sz w:val="18"/>
                <w:szCs w:val="18"/>
              </w:rPr>
              <w:t>118</w:t>
            </w:r>
          </w:p>
        </w:tc>
      </w:tr>
    </w:tbl>
    <w:p w14:paraId="71082638" w14:textId="259BE49C" w:rsidR="004D48AB" w:rsidRPr="00FE1BB2" w:rsidRDefault="004D48AB" w:rsidP="007A6CAF">
      <w:pPr>
        <w:ind w:left="1170" w:hanging="630"/>
        <w:jc w:val="both"/>
        <w:rPr>
          <w:rFonts w:ascii="Arial" w:hAnsi="Arial" w:cs="Arial"/>
          <w:b/>
          <w:bCs/>
          <w:color w:val="CF4A02"/>
          <w:sz w:val="18"/>
          <w:szCs w:val="18"/>
        </w:rPr>
      </w:pPr>
    </w:p>
    <w:p w14:paraId="689DFE40" w14:textId="77777777" w:rsidR="004D48AB" w:rsidRPr="00FE1BB2" w:rsidRDefault="004D48AB">
      <w:pPr>
        <w:rPr>
          <w:rFonts w:ascii="Arial" w:hAnsi="Arial" w:cs="Arial"/>
          <w:b/>
          <w:bCs/>
          <w:color w:val="CF4A02"/>
          <w:sz w:val="18"/>
          <w:szCs w:val="18"/>
        </w:rPr>
      </w:pPr>
      <w:r w:rsidRPr="00FE1BB2">
        <w:rPr>
          <w:rFonts w:ascii="Arial" w:hAnsi="Arial" w:cs="Arial"/>
          <w:b/>
          <w:bCs/>
          <w:color w:val="CF4A02"/>
          <w:sz w:val="18"/>
          <w:szCs w:val="18"/>
        </w:rPr>
        <w:br w:type="page"/>
      </w:r>
    </w:p>
    <w:p w14:paraId="17A4BAB8" w14:textId="77777777" w:rsidR="007A6CAF" w:rsidRPr="00FE1BB2" w:rsidRDefault="007A6CAF" w:rsidP="007A6CAF">
      <w:pPr>
        <w:ind w:left="1170" w:hanging="630"/>
        <w:jc w:val="both"/>
        <w:rPr>
          <w:rFonts w:ascii="Arial" w:hAnsi="Arial" w:cs="Arial"/>
          <w:b/>
          <w:bCs/>
          <w:color w:val="CF4A02"/>
          <w:sz w:val="18"/>
          <w:szCs w:val="18"/>
        </w:rPr>
      </w:pPr>
    </w:p>
    <w:p w14:paraId="60AF2608" w14:textId="62315124" w:rsidR="007A6CAF" w:rsidRPr="00FE1BB2" w:rsidRDefault="00DC6CE6" w:rsidP="007A6CAF">
      <w:pPr>
        <w:ind w:left="1170" w:hanging="630"/>
        <w:jc w:val="both"/>
        <w:rPr>
          <w:rFonts w:ascii="Arial" w:hAnsi="Arial" w:cs="Arial"/>
          <w:b/>
          <w:bCs/>
          <w:color w:val="CF4A02"/>
          <w:sz w:val="18"/>
          <w:szCs w:val="18"/>
        </w:rPr>
      </w:pPr>
      <w:r w:rsidRPr="00FE1BB2">
        <w:rPr>
          <w:rFonts w:ascii="Arial" w:hAnsi="Arial" w:cs="Arial"/>
          <w:b/>
          <w:bCs/>
          <w:color w:val="CF4A02"/>
          <w:sz w:val="18"/>
          <w:szCs w:val="18"/>
        </w:rPr>
        <w:t>4</w:t>
      </w:r>
      <w:r w:rsidR="007638F6" w:rsidRPr="00FE1BB2">
        <w:rPr>
          <w:rFonts w:ascii="Arial" w:hAnsi="Arial" w:cs="Arial"/>
          <w:b/>
          <w:bCs/>
          <w:color w:val="CF4A02"/>
          <w:sz w:val="18"/>
          <w:szCs w:val="18"/>
        </w:rPr>
        <w:t>1</w:t>
      </w:r>
      <w:r w:rsidR="007A6CAF" w:rsidRPr="00FE1BB2">
        <w:rPr>
          <w:rFonts w:ascii="Arial" w:hAnsi="Arial" w:cs="Arial"/>
          <w:b/>
          <w:bCs/>
          <w:color w:val="CF4A02"/>
          <w:sz w:val="18"/>
          <w:szCs w:val="18"/>
          <w:cs/>
        </w:rPr>
        <w:t>.</w:t>
      </w:r>
      <w:r w:rsidR="00AF69D3" w:rsidRPr="00FE1BB2">
        <w:rPr>
          <w:rFonts w:ascii="Arial" w:hAnsi="Arial" w:cs="Arial"/>
          <w:b/>
          <w:bCs/>
          <w:color w:val="CF4A02"/>
          <w:sz w:val="18"/>
          <w:szCs w:val="18"/>
        </w:rPr>
        <w:t>1</w:t>
      </w:r>
      <w:r w:rsidR="007A6CAF" w:rsidRPr="00FE1BB2">
        <w:rPr>
          <w:rFonts w:ascii="Arial" w:hAnsi="Arial" w:cs="Arial"/>
          <w:b/>
          <w:bCs/>
          <w:color w:val="CF4A02"/>
          <w:sz w:val="18"/>
          <w:szCs w:val="18"/>
          <w:cs/>
        </w:rPr>
        <w:t>.</w:t>
      </w:r>
      <w:r w:rsidR="00AF69D3" w:rsidRPr="00FE1BB2">
        <w:rPr>
          <w:rFonts w:ascii="Arial" w:hAnsi="Arial" w:cs="Arial"/>
          <w:b/>
          <w:bCs/>
          <w:color w:val="CF4A02"/>
          <w:sz w:val="18"/>
          <w:szCs w:val="18"/>
        </w:rPr>
        <w:t>2</w:t>
      </w:r>
      <w:r w:rsidR="007A6CAF" w:rsidRPr="00FE1BB2">
        <w:rPr>
          <w:rFonts w:ascii="Arial" w:hAnsi="Arial" w:cs="Arial"/>
          <w:b/>
          <w:bCs/>
          <w:color w:val="CF4A02"/>
          <w:sz w:val="18"/>
          <w:szCs w:val="18"/>
        </w:rPr>
        <w:tab/>
        <w:t>Letters of guarantee</w:t>
      </w:r>
    </w:p>
    <w:p w14:paraId="3A52EC21" w14:textId="77777777" w:rsidR="007A6CAF" w:rsidRPr="00FE1BB2" w:rsidRDefault="007A6CAF" w:rsidP="007A6CAF">
      <w:pPr>
        <w:ind w:left="1170"/>
        <w:jc w:val="both"/>
        <w:rPr>
          <w:rFonts w:ascii="Arial" w:hAnsi="Arial" w:cs="Arial"/>
          <w:sz w:val="18"/>
          <w:szCs w:val="18"/>
        </w:rPr>
      </w:pPr>
    </w:p>
    <w:p w14:paraId="1A39850F" w14:textId="213FB302" w:rsidR="007A6CAF" w:rsidRPr="00FE1BB2" w:rsidRDefault="007A6CAF" w:rsidP="007A6CAF">
      <w:pPr>
        <w:ind w:left="1170"/>
        <w:jc w:val="both"/>
        <w:rPr>
          <w:rFonts w:ascii="Arial" w:hAnsi="Arial" w:cs="Arial"/>
          <w:spacing w:val="2"/>
          <w:sz w:val="18"/>
          <w:szCs w:val="18"/>
        </w:rPr>
      </w:pPr>
      <w:r w:rsidRPr="00FE1BB2">
        <w:rPr>
          <w:rFonts w:ascii="Arial" w:hAnsi="Arial" w:cs="Arial"/>
          <w:spacing w:val="-4"/>
          <w:sz w:val="18"/>
          <w:szCs w:val="18"/>
        </w:rPr>
        <w:t xml:space="preserve">As at </w:t>
      </w:r>
      <w:r w:rsidR="00AF69D3" w:rsidRPr="00FE1BB2">
        <w:rPr>
          <w:rFonts w:ascii="Arial" w:hAnsi="Arial" w:cs="Arial"/>
          <w:spacing w:val="-4"/>
          <w:sz w:val="18"/>
          <w:szCs w:val="18"/>
        </w:rPr>
        <w:t>31</w:t>
      </w:r>
      <w:r w:rsidRPr="00FE1BB2">
        <w:rPr>
          <w:rFonts w:ascii="Arial" w:hAnsi="Arial" w:cs="Arial"/>
          <w:spacing w:val="-4"/>
          <w:sz w:val="18"/>
          <w:szCs w:val="18"/>
        </w:rPr>
        <w:t xml:space="preserve"> December </w:t>
      </w:r>
      <w:r w:rsidR="00B34C91" w:rsidRPr="00FE1BB2">
        <w:rPr>
          <w:rFonts w:ascii="Arial" w:hAnsi="Arial" w:cs="Arial"/>
          <w:spacing w:val="-4"/>
          <w:sz w:val="18"/>
          <w:szCs w:val="18"/>
        </w:rPr>
        <w:t>2022</w:t>
      </w:r>
      <w:r w:rsidRPr="00FE1BB2">
        <w:rPr>
          <w:rFonts w:ascii="Arial" w:hAnsi="Arial" w:cs="Arial"/>
          <w:spacing w:val="-4"/>
          <w:sz w:val="18"/>
          <w:szCs w:val="18"/>
        </w:rPr>
        <w:t xml:space="preserve"> and </w:t>
      </w:r>
      <w:r w:rsidR="00B34C91" w:rsidRPr="00FE1BB2">
        <w:rPr>
          <w:rFonts w:ascii="Arial" w:hAnsi="Arial" w:cs="Arial"/>
          <w:spacing w:val="-4"/>
          <w:sz w:val="18"/>
          <w:szCs w:val="18"/>
        </w:rPr>
        <w:t>2021</w:t>
      </w:r>
      <w:r w:rsidRPr="00FE1BB2">
        <w:rPr>
          <w:rFonts w:ascii="Arial" w:hAnsi="Arial" w:cs="Arial"/>
          <w:spacing w:val="-4"/>
          <w:sz w:val="18"/>
          <w:szCs w:val="18"/>
        </w:rPr>
        <w:t xml:space="preserve">, there were outstanding letters of guarantee issued by financial institutions </w:t>
      </w:r>
      <w:r w:rsidRPr="00FE1BB2">
        <w:rPr>
          <w:rFonts w:ascii="Arial" w:hAnsi="Arial" w:cs="Arial"/>
          <w:spacing w:val="2"/>
          <w:sz w:val="18"/>
          <w:szCs w:val="18"/>
        </w:rPr>
        <w:t xml:space="preserve">on behalf of the Group in respect of certain performance required in the normal course of business </w:t>
      </w:r>
      <w:r w:rsidR="00422CB0" w:rsidRPr="00FE1BB2">
        <w:rPr>
          <w:rFonts w:ascii="Arial" w:hAnsi="Arial" w:cs="Arial"/>
          <w:spacing w:val="2"/>
          <w:sz w:val="18"/>
          <w:szCs w:val="18"/>
        </w:rPr>
        <w:br/>
      </w:r>
      <w:r w:rsidRPr="00FE1BB2">
        <w:rPr>
          <w:rFonts w:ascii="Arial" w:hAnsi="Arial" w:cs="Arial"/>
          <w:spacing w:val="2"/>
          <w:sz w:val="18"/>
          <w:szCs w:val="18"/>
        </w:rPr>
        <w:t>of the Group, as follows</w:t>
      </w:r>
      <w:r w:rsidRPr="00FE1BB2">
        <w:rPr>
          <w:rFonts w:ascii="Arial" w:hAnsi="Arial" w:cs="Arial"/>
          <w:spacing w:val="2"/>
          <w:sz w:val="18"/>
          <w:szCs w:val="18"/>
          <w:cs/>
        </w:rPr>
        <w:t>:</w:t>
      </w:r>
    </w:p>
    <w:p w14:paraId="2BB24679" w14:textId="77777777" w:rsidR="007A6CAF" w:rsidRPr="00FE1BB2" w:rsidRDefault="007A6CAF" w:rsidP="007A6CAF">
      <w:pPr>
        <w:ind w:left="1170"/>
        <w:jc w:val="both"/>
        <w:rPr>
          <w:rFonts w:ascii="Arial" w:hAnsi="Arial" w:cs="Arial"/>
          <w:sz w:val="18"/>
          <w:szCs w:val="18"/>
        </w:rPr>
      </w:pPr>
    </w:p>
    <w:tbl>
      <w:tblPr>
        <w:tblW w:w="8297" w:type="dxa"/>
        <w:tblInd w:w="1161" w:type="dxa"/>
        <w:tblLayout w:type="fixed"/>
        <w:tblLook w:val="0000" w:firstRow="0" w:lastRow="0" w:firstColumn="0" w:lastColumn="0" w:noHBand="0" w:noVBand="0"/>
      </w:tblPr>
      <w:tblGrid>
        <w:gridCol w:w="4752"/>
        <w:gridCol w:w="1275"/>
        <w:gridCol w:w="1135"/>
        <w:gridCol w:w="1135"/>
      </w:tblGrid>
      <w:tr w:rsidR="007A6CAF" w:rsidRPr="00FE1BB2" w14:paraId="39488562" w14:textId="77777777" w:rsidTr="00A20447">
        <w:trPr>
          <w:trHeight w:val="20"/>
        </w:trPr>
        <w:tc>
          <w:tcPr>
            <w:tcW w:w="4752" w:type="dxa"/>
            <w:vMerge w:val="restart"/>
            <w:tcBorders>
              <w:top w:val="single" w:sz="4" w:space="0" w:color="auto"/>
            </w:tcBorders>
          </w:tcPr>
          <w:p w14:paraId="7146685F" w14:textId="77777777" w:rsidR="007A6CAF" w:rsidRPr="00FE1BB2" w:rsidRDefault="007A6CAF" w:rsidP="00EA760E">
            <w:pPr>
              <w:ind w:left="-120"/>
              <w:jc w:val="center"/>
              <w:rPr>
                <w:rFonts w:ascii="Arial" w:hAnsi="Arial" w:cs="Arial"/>
                <w:sz w:val="18"/>
                <w:szCs w:val="18"/>
              </w:rPr>
            </w:pPr>
            <w:r w:rsidRPr="00FE1BB2">
              <w:rPr>
                <w:rFonts w:ascii="Arial" w:hAnsi="Arial" w:cs="Arial"/>
                <w:sz w:val="18"/>
                <w:szCs w:val="18"/>
                <w:cs/>
              </w:rPr>
              <w:br w:type="page"/>
            </w:r>
          </w:p>
          <w:p w14:paraId="351EEB3D" w14:textId="77777777" w:rsidR="007A6CAF" w:rsidRPr="00FE1BB2" w:rsidRDefault="007A6CAF" w:rsidP="00EA760E">
            <w:pPr>
              <w:ind w:left="-120"/>
              <w:jc w:val="center"/>
              <w:rPr>
                <w:rFonts w:ascii="Arial" w:hAnsi="Arial" w:cs="Arial"/>
                <w:sz w:val="18"/>
                <w:szCs w:val="18"/>
              </w:rPr>
            </w:pPr>
            <w:r w:rsidRPr="00FE1BB2">
              <w:rPr>
                <w:rFonts w:ascii="Arial" w:hAnsi="Arial" w:cs="Arial"/>
                <w:b/>
                <w:bCs/>
                <w:sz w:val="18"/>
                <w:szCs w:val="18"/>
              </w:rPr>
              <w:t>Company</w:t>
            </w:r>
          </w:p>
        </w:tc>
        <w:tc>
          <w:tcPr>
            <w:tcW w:w="1275" w:type="dxa"/>
            <w:vMerge w:val="restart"/>
            <w:tcBorders>
              <w:top w:val="single" w:sz="4" w:space="0" w:color="auto"/>
            </w:tcBorders>
          </w:tcPr>
          <w:p w14:paraId="7E335E32" w14:textId="77777777" w:rsidR="007A6CAF" w:rsidRPr="00FE1BB2" w:rsidRDefault="007A6CAF" w:rsidP="00EA760E">
            <w:pPr>
              <w:ind w:left="-108" w:right="-108"/>
              <w:jc w:val="center"/>
              <w:rPr>
                <w:rFonts w:ascii="Arial" w:hAnsi="Arial" w:cs="Arial"/>
                <w:b/>
                <w:bCs/>
                <w:sz w:val="18"/>
                <w:szCs w:val="18"/>
              </w:rPr>
            </w:pPr>
          </w:p>
          <w:p w14:paraId="13B1989B" w14:textId="77777777" w:rsidR="007A6CAF" w:rsidRPr="00FE1BB2" w:rsidRDefault="007A6CAF" w:rsidP="00EA760E">
            <w:pPr>
              <w:ind w:left="-108" w:right="-108"/>
              <w:jc w:val="center"/>
              <w:rPr>
                <w:rFonts w:ascii="Arial" w:hAnsi="Arial" w:cs="Arial"/>
                <w:b/>
                <w:bCs/>
                <w:sz w:val="18"/>
                <w:szCs w:val="18"/>
              </w:rPr>
            </w:pPr>
            <w:r w:rsidRPr="00FE1BB2">
              <w:rPr>
                <w:rFonts w:ascii="Arial" w:hAnsi="Arial" w:cs="Arial"/>
                <w:b/>
                <w:bCs/>
                <w:sz w:val="18"/>
                <w:szCs w:val="18"/>
              </w:rPr>
              <w:t xml:space="preserve">Currency </w:t>
            </w:r>
          </w:p>
        </w:tc>
        <w:tc>
          <w:tcPr>
            <w:tcW w:w="1135" w:type="dxa"/>
            <w:tcBorders>
              <w:top w:val="single" w:sz="4" w:space="0" w:color="auto"/>
            </w:tcBorders>
          </w:tcPr>
          <w:p w14:paraId="1F383047" w14:textId="0CDAF750" w:rsidR="007A6CAF" w:rsidRPr="00FE1BB2" w:rsidRDefault="007A6CAF" w:rsidP="00EA760E">
            <w:pPr>
              <w:ind w:right="-72"/>
              <w:jc w:val="right"/>
              <w:rPr>
                <w:rFonts w:ascii="Arial" w:hAnsi="Arial" w:cs="Arial"/>
                <w:b/>
                <w:bCs/>
                <w:sz w:val="18"/>
                <w:szCs w:val="18"/>
              </w:rPr>
            </w:pPr>
            <w:r w:rsidRPr="00FE1BB2">
              <w:rPr>
                <w:rFonts w:ascii="Arial" w:hAnsi="Arial" w:cs="Arial"/>
                <w:b/>
                <w:bCs/>
                <w:sz w:val="18"/>
                <w:szCs w:val="18"/>
              </w:rPr>
              <w:t xml:space="preserve"> </w:t>
            </w:r>
            <w:r w:rsidR="00B34C91" w:rsidRPr="00FE1BB2">
              <w:rPr>
                <w:rFonts w:ascii="Arial" w:hAnsi="Arial" w:cs="Arial"/>
                <w:b/>
                <w:bCs/>
                <w:sz w:val="18"/>
                <w:szCs w:val="18"/>
              </w:rPr>
              <w:t>2022</w:t>
            </w:r>
          </w:p>
        </w:tc>
        <w:tc>
          <w:tcPr>
            <w:tcW w:w="1135" w:type="dxa"/>
            <w:tcBorders>
              <w:top w:val="single" w:sz="4" w:space="0" w:color="auto"/>
            </w:tcBorders>
          </w:tcPr>
          <w:p w14:paraId="49A0CF96" w14:textId="4A8C2CB9" w:rsidR="007A6CAF" w:rsidRPr="00FE1BB2" w:rsidRDefault="00B34C91" w:rsidP="00EA760E">
            <w:pPr>
              <w:ind w:right="-72"/>
              <w:jc w:val="right"/>
              <w:rPr>
                <w:rFonts w:ascii="Arial" w:hAnsi="Arial" w:cs="Arial"/>
                <w:b/>
                <w:bCs/>
                <w:sz w:val="18"/>
                <w:szCs w:val="18"/>
              </w:rPr>
            </w:pPr>
            <w:r w:rsidRPr="00FE1BB2">
              <w:rPr>
                <w:rFonts w:ascii="Arial" w:hAnsi="Arial" w:cs="Arial"/>
                <w:b/>
                <w:bCs/>
                <w:sz w:val="18"/>
                <w:szCs w:val="18"/>
              </w:rPr>
              <w:t>2021</w:t>
            </w:r>
          </w:p>
        </w:tc>
      </w:tr>
      <w:tr w:rsidR="007A6CAF" w:rsidRPr="00FE1BB2" w14:paraId="5F46DF21" w14:textId="77777777" w:rsidTr="00A20447">
        <w:trPr>
          <w:trHeight w:val="20"/>
        </w:trPr>
        <w:tc>
          <w:tcPr>
            <w:tcW w:w="4752" w:type="dxa"/>
            <w:vMerge/>
            <w:tcBorders>
              <w:bottom w:val="single" w:sz="4" w:space="0" w:color="auto"/>
            </w:tcBorders>
          </w:tcPr>
          <w:p w14:paraId="2E31DCEA" w14:textId="77777777" w:rsidR="007A6CAF" w:rsidRPr="00FE1BB2" w:rsidRDefault="007A6CAF" w:rsidP="00EA760E">
            <w:pPr>
              <w:ind w:left="-120"/>
              <w:jc w:val="center"/>
              <w:rPr>
                <w:rFonts w:ascii="Arial" w:hAnsi="Arial" w:cs="Arial"/>
                <w:sz w:val="18"/>
                <w:szCs w:val="18"/>
              </w:rPr>
            </w:pPr>
          </w:p>
        </w:tc>
        <w:tc>
          <w:tcPr>
            <w:tcW w:w="1275" w:type="dxa"/>
            <w:vMerge/>
            <w:tcBorders>
              <w:bottom w:val="single" w:sz="4" w:space="0" w:color="auto"/>
            </w:tcBorders>
          </w:tcPr>
          <w:p w14:paraId="49F4CE74" w14:textId="77777777" w:rsidR="007A6CAF" w:rsidRPr="00FE1BB2" w:rsidRDefault="007A6CAF" w:rsidP="00EA760E">
            <w:pPr>
              <w:ind w:left="-108" w:right="-108"/>
              <w:jc w:val="center"/>
              <w:rPr>
                <w:rFonts w:ascii="Arial" w:hAnsi="Arial" w:cs="Arial"/>
                <w:b/>
                <w:bCs/>
                <w:sz w:val="18"/>
                <w:szCs w:val="18"/>
              </w:rPr>
            </w:pPr>
          </w:p>
        </w:tc>
        <w:tc>
          <w:tcPr>
            <w:tcW w:w="1135" w:type="dxa"/>
            <w:tcBorders>
              <w:bottom w:val="single" w:sz="4" w:space="0" w:color="auto"/>
            </w:tcBorders>
          </w:tcPr>
          <w:p w14:paraId="4FA122FD" w14:textId="77777777" w:rsidR="007A6CAF" w:rsidRPr="00FE1BB2" w:rsidRDefault="007A6CAF" w:rsidP="00EA760E">
            <w:pPr>
              <w:ind w:right="-72"/>
              <w:jc w:val="right"/>
              <w:rPr>
                <w:rFonts w:ascii="Arial" w:hAnsi="Arial" w:cs="Arial"/>
                <w:b/>
                <w:bCs/>
                <w:sz w:val="18"/>
                <w:szCs w:val="18"/>
              </w:rPr>
            </w:pPr>
            <w:r w:rsidRPr="00FE1BB2">
              <w:rPr>
                <w:rFonts w:ascii="Arial" w:hAnsi="Arial" w:cs="Arial"/>
                <w:b/>
                <w:bCs/>
                <w:sz w:val="18"/>
                <w:szCs w:val="18"/>
              </w:rPr>
              <w:t>Million</w:t>
            </w:r>
          </w:p>
        </w:tc>
        <w:tc>
          <w:tcPr>
            <w:tcW w:w="1135" w:type="dxa"/>
            <w:tcBorders>
              <w:bottom w:val="single" w:sz="4" w:space="0" w:color="auto"/>
            </w:tcBorders>
          </w:tcPr>
          <w:p w14:paraId="73C81E7F" w14:textId="77777777" w:rsidR="007A6CAF" w:rsidRPr="00FE1BB2" w:rsidRDefault="007A6CAF" w:rsidP="00EA760E">
            <w:pPr>
              <w:ind w:right="-72"/>
              <w:jc w:val="right"/>
              <w:rPr>
                <w:rFonts w:ascii="Arial" w:hAnsi="Arial" w:cs="Arial"/>
                <w:b/>
                <w:bCs/>
                <w:sz w:val="18"/>
                <w:szCs w:val="18"/>
              </w:rPr>
            </w:pPr>
            <w:r w:rsidRPr="00FE1BB2">
              <w:rPr>
                <w:rFonts w:ascii="Arial" w:hAnsi="Arial" w:cs="Arial"/>
                <w:b/>
                <w:bCs/>
                <w:sz w:val="18"/>
                <w:szCs w:val="18"/>
              </w:rPr>
              <w:t>Million</w:t>
            </w:r>
          </w:p>
        </w:tc>
      </w:tr>
      <w:tr w:rsidR="007A6CAF" w:rsidRPr="00FE1BB2" w14:paraId="5619718A" w14:textId="77777777" w:rsidTr="00A20447">
        <w:trPr>
          <w:trHeight w:val="20"/>
        </w:trPr>
        <w:tc>
          <w:tcPr>
            <w:tcW w:w="4752" w:type="dxa"/>
            <w:tcBorders>
              <w:top w:val="single" w:sz="4" w:space="0" w:color="auto"/>
            </w:tcBorders>
          </w:tcPr>
          <w:p w14:paraId="3CEACB88" w14:textId="77777777" w:rsidR="007A6CAF" w:rsidRPr="00FE1BB2" w:rsidRDefault="007A6CAF" w:rsidP="00EA760E">
            <w:pPr>
              <w:ind w:left="-120"/>
              <w:rPr>
                <w:rFonts w:ascii="Arial" w:hAnsi="Arial" w:cs="Arial"/>
                <w:sz w:val="18"/>
                <w:szCs w:val="18"/>
              </w:rPr>
            </w:pPr>
          </w:p>
        </w:tc>
        <w:tc>
          <w:tcPr>
            <w:tcW w:w="1275" w:type="dxa"/>
            <w:tcBorders>
              <w:top w:val="single" w:sz="4" w:space="0" w:color="auto"/>
            </w:tcBorders>
          </w:tcPr>
          <w:p w14:paraId="168EF261" w14:textId="77777777" w:rsidR="007A6CAF" w:rsidRPr="00FE1BB2" w:rsidRDefault="007A6CAF" w:rsidP="00EA760E">
            <w:pPr>
              <w:pStyle w:val="BodyText"/>
              <w:ind w:left="-108" w:right="-108"/>
              <w:jc w:val="center"/>
              <w:rPr>
                <w:rFonts w:ascii="Arial" w:hAnsi="Arial" w:cs="Arial"/>
                <w:b/>
                <w:bCs/>
                <w:sz w:val="18"/>
                <w:szCs w:val="18"/>
              </w:rPr>
            </w:pPr>
          </w:p>
        </w:tc>
        <w:tc>
          <w:tcPr>
            <w:tcW w:w="1135" w:type="dxa"/>
            <w:tcBorders>
              <w:top w:val="single" w:sz="4" w:space="0" w:color="auto"/>
            </w:tcBorders>
            <w:shd w:val="clear" w:color="auto" w:fill="FAFAFA"/>
          </w:tcPr>
          <w:p w14:paraId="04F54224" w14:textId="77777777" w:rsidR="007A6CAF" w:rsidRPr="00FE1BB2" w:rsidRDefault="007A6CAF" w:rsidP="00EA760E">
            <w:pPr>
              <w:pStyle w:val="BodyText"/>
              <w:tabs>
                <w:tab w:val="decimal" w:pos="522"/>
              </w:tabs>
              <w:ind w:left="-44" w:right="-72"/>
              <w:jc w:val="right"/>
              <w:rPr>
                <w:rFonts w:ascii="Arial" w:hAnsi="Arial" w:cs="Arial"/>
                <w:b/>
                <w:bCs/>
                <w:sz w:val="18"/>
                <w:szCs w:val="18"/>
              </w:rPr>
            </w:pPr>
          </w:p>
        </w:tc>
        <w:tc>
          <w:tcPr>
            <w:tcW w:w="1135" w:type="dxa"/>
            <w:tcBorders>
              <w:top w:val="single" w:sz="4" w:space="0" w:color="auto"/>
            </w:tcBorders>
          </w:tcPr>
          <w:p w14:paraId="4FF71CD2" w14:textId="77777777" w:rsidR="007A6CAF" w:rsidRPr="00FE1BB2" w:rsidRDefault="007A6CAF" w:rsidP="00EA760E">
            <w:pPr>
              <w:ind w:right="-72"/>
              <w:jc w:val="right"/>
              <w:rPr>
                <w:rFonts w:ascii="Arial" w:hAnsi="Arial" w:cs="Arial"/>
                <w:sz w:val="18"/>
                <w:szCs w:val="18"/>
              </w:rPr>
            </w:pPr>
          </w:p>
        </w:tc>
      </w:tr>
      <w:tr w:rsidR="00D8149A" w:rsidRPr="00FE1BB2" w14:paraId="63E80D46" w14:textId="77777777" w:rsidTr="00A20447">
        <w:trPr>
          <w:trHeight w:val="20"/>
        </w:trPr>
        <w:tc>
          <w:tcPr>
            <w:tcW w:w="4752" w:type="dxa"/>
          </w:tcPr>
          <w:p w14:paraId="29259F63" w14:textId="77777777" w:rsidR="00D8149A" w:rsidRPr="00FE1BB2" w:rsidRDefault="00D8149A" w:rsidP="00D8149A">
            <w:pPr>
              <w:ind w:left="-120"/>
              <w:rPr>
                <w:rFonts w:ascii="Arial" w:hAnsi="Arial" w:cs="Arial"/>
                <w:sz w:val="18"/>
                <w:szCs w:val="18"/>
              </w:rPr>
            </w:pPr>
            <w:r w:rsidRPr="00FE1BB2">
              <w:rPr>
                <w:rFonts w:ascii="Arial" w:hAnsi="Arial" w:cs="Arial"/>
                <w:sz w:val="18"/>
                <w:szCs w:val="18"/>
              </w:rPr>
              <w:t>Global Power Synergy Public Company Limited</w:t>
            </w:r>
          </w:p>
        </w:tc>
        <w:tc>
          <w:tcPr>
            <w:tcW w:w="1275" w:type="dxa"/>
          </w:tcPr>
          <w:p w14:paraId="23607428" w14:textId="77777777" w:rsidR="00D8149A" w:rsidRPr="00FE1BB2" w:rsidRDefault="00D8149A" w:rsidP="00D8149A">
            <w:pPr>
              <w:pStyle w:val="BodyText"/>
              <w:ind w:left="-108" w:right="-108"/>
              <w:jc w:val="center"/>
              <w:rPr>
                <w:rFonts w:ascii="Arial" w:hAnsi="Arial" w:cs="Arial"/>
                <w:sz w:val="18"/>
                <w:szCs w:val="18"/>
              </w:rPr>
            </w:pPr>
            <w:r w:rsidRPr="00FE1BB2">
              <w:rPr>
                <w:rFonts w:ascii="Arial" w:hAnsi="Arial" w:cs="Arial"/>
                <w:sz w:val="18"/>
                <w:szCs w:val="18"/>
              </w:rPr>
              <w:t>Baht</w:t>
            </w:r>
          </w:p>
        </w:tc>
        <w:tc>
          <w:tcPr>
            <w:tcW w:w="1135" w:type="dxa"/>
            <w:shd w:val="clear" w:color="auto" w:fill="FAFAFA"/>
          </w:tcPr>
          <w:p w14:paraId="4654D82E" w14:textId="1902C04D" w:rsidR="00D8149A" w:rsidRPr="00FE1BB2" w:rsidRDefault="0037096E" w:rsidP="00D8149A">
            <w:pPr>
              <w:ind w:right="-72"/>
              <w:jc w:val="right"/>
              <w:rPr>
                <w:rFonts w:ascii="Arial" w:eastAsia="Arial Unicode MS" w:hAnsi="Arial" w:cs="Arial"/>
                <w:sz w:val="18"/>
                <w:szCs w:val="18"/>
              </w:rPr>
            </w:pPr>
            <w:r w:rsidRPr="00FE1BB2">
              <w:rPr>
                <w:rFonts w:ascii="Arial" w:eastAsia="Arial Unicode MS" w:hAnsi="Arial" w:cs="Arial"/>
                <w:sz w:val="18"/>
                <w:szCs w:val="18"/>
              </w:rPr>
              <w:t>84</w:t>
            </w:r>
          </w:p>
        </w:tc>
        <w:tc>
          <w:tcPr>
            <w:tcW w:w="1135" w:type="dxa"/>
            <w:vAlign w:val="center"/>
          </w:tcPr>
          <w:p w14:paraId="3FF638A6" w14:textId="0E7C4321" w:rsidR="00D8149A" w:rsidRPr="00FE1BB2" w:rsidRDefault="00D8149A" w:rsidP="00D8149A">
            <w:pPr>
              <w:ind w:right="-72"/>
              <w:jc w:val="right"/>
              <w:rPr>
                <w:rFonts w:ascii="Arial" w:eastAsia="Arial Unicode MS" w:hAnsi="Arial" w:cs="Arial"/>
                <w:sz w:val="18"/>
                <w:szCs w:val="18"/>
              </w:rPr>
            </w:pPr>
            <w:r w:rsidRPr="00FE1BB2">
              <w:rPr>
                <w:rFonts w:ascii="Arial" w:eastAsia="Arial Unicode MS" w:hAnsi="Arial" w:cs="Arial"/>
                <w:sz w:val="18"/>
                <w:szCs w:val="18"/>
              </w:rPr>
              <w:t>58</w:t>
            </w:r>
          </w:p>
        </w:tc>
      </w:tr>
      <w:tr w:rsidR="00D8149A" w:rsidRPr="00FE1BB2" w14:paraId="20B6F07E" w14:textId="77777777" w:rsidTr="00A20447">
        <w:trPr>
          <w:trHeight w:val="20"/>
        </w:trPr>
        <w:tc>
          <w:tcPr>
            <w:tcW w:w="4752" w:type="dxa"/>
          </w:tcPr>
          <w:p w14:paraId="58520F85" w14:textId="77777777" w:rsidR="00D8149A" w:rsidRPr="00FE1BB2" w:rsidRDefault="00D8149A" w:rsidP="00D8149A">
            <w:pPr>
              <w:ind w:left="-120"/>
              <w:rPr>
                <w:rFonts w:ascii="Arial" w:hAnsi="Arial" w:cs="Arial"/>
                <w:sz w:val="18"/>
                <w:szCs w:val="18"/>
              </w:rPr>
            </w:pPr>
            <w:r w:rsidRPr="00FE1BB2">
              <w:rPr>
                <w:rFonts w:ascii="Arial" w:hAnsi="Arial" w:cs="Arial"/>
                <w:sz w:val="18"/>
                <w:szCs w:val="18"/>
              </w:rPr>
              <w:t>IRPC Clean Power Company Limited</w:t>
            </w:r>
          </w:p>
        </w:tc>
        <w:tc>
          <w:tcPr>
            <w:tcW w:w="1275" w:type="dxa"/>
          </w:tcPr>
          <w:p w14:paraId="5F2A3A08" w14:textId="77777777" w:rsidR="00D8149A" w:rsidRPr="00FE1BB2" w:rsidRDefault="00D8149A" w:rsidP="00D8149A">
            <w:pPr>
              <w:pStyle w:val="BodyText"/>
              <w:ind w:left="-108" w:right="-108"/>
              <w:jc w:val="center"/>
              <w:rPr>
                <w:rFonts w:ascii="Arial" w:hAnsi="Arial" w:cs="Arial"/>
                <w:sz w:val="18"/>
                <w:szCs w:val="18"/>
              </w:rPr>
            </w:pPr>
            <w:r w:rsidRPr="00FE1BB2">
              <w:rPr>
                <w:rFonts w:ascii="Arial" w:hAnsi="Arial" w:cs="Arial"/>
                <w:sz w:val="18"/>
                <w:szCs w:val="18"/>
              </w:rPr>
              <w:t>Baht</w:t>
            </w:r>
          </w:p>
        </w:tc>
        <w:tc>
          <w:tcPr>
            <w:tcW w:w="1135" w:type="dxa"/>
            <w:shd w:val="clear" w:color="auto" w:fill="FAFAFA"/>
          </w:tcPr>
          <w:p w14:paraId="72012124" w14:textId="4BFD14F5" w:rsidR="00D8149A" w:rsidRPr="00FE1BB2" w:rsidRDefault="00D8149A" w:rsidP="00D8149A">
            <w:pPr>
              <w:ind w:right="-72"/>
              <w:jc w:val="right"/>
              <w:rPr>
                <w:rFonts w:ascii="Arial" w:eastAsia="Arial Unicode MS" w:hAnsi="Arial" w:cs="Arial"/>
                <w:sz w:val="18"/>
                <w:szCs w:val="18"/>
                <w:cs/>
              </w:rPr>
            </w:pPr>
            <w:r w:rsidRPr="00FE1BB2">
              <w:rPr>
                <w:rFonts w:ascii="Arial" w:eastAsia="Arial Unicode MS" w:hAnsi="Arial" w:cs="Arial"/>
                <w:sz w:val="18"/>
                <w:szCs w:val="18"/>
              </w:rPr>
              <w:t>537</w:t>
            </w:r>
          </w:p>
        </w:tc>
        <w:tc>
          <w:tcPr>
            <w:tcW w:w="1135" w:type="dxa"/>
            <w:vAlign w:val="center"/>
          </w:tcPr>
          <w:p w14:paraId="306152EC" w14:textId="2B49392B" w:rsidR="00D8149A" w:rsidRPr="00FE1BB2" w:rsidRDefault="00D8149A" w:rsidP="00D8149A">
            <w:pPr>
              <w:ind w:right="-72"/>
              <w:jc w:val="right"/>
              <w:rPr>
                <w:rFonts w:ascii="Arial" w:eastAsia="Arial Unicode MS" w:hAnsi="Arial" w:cs="Arial"/>
                <w:sz w:val="18"/>
                <w:szCs w:val="18"/>
                <w:cs/>
              </w:rPr>
            </w:pPr>
            <w:r w:rsidRPr="00FE1BB2">
              <w:rPr>
                <w:rFonts w:ascii="Arial" w:eastAsia="Arial Unicode MS" w:hAnsi="Arial" w:cs="Arial"/>
                <w:sz w:val="18"/>
                <w:szCs w:val="18"/>
              </w:rPr>
              <w:t>470</w:t>
            </w:r>
          </w:p>
        </w:tc>
      </w:tr>
      <w:tr w:rsidR="00D8149A" w:rsidRPr="00FE1BB2" w14:paraId="75C6C76C" w14:textId="77777777" w:rsidTr="00A20447">
        <w:trPr>
          <w:trHeight w:val="20"/>
        </w:trPr>
        <w:tc>
          <w:tcPr>
            <w:tcW w:w="4752" w:type="dxa"/>
          </w:tcPr>
          <w:p w14:paraId="2534D390" w14:textId="77777777" w:rsidR="00D8149A" w:rsidRPr="00FE1BB2" w:rsidRDefault="00D8149A" w:rsidP="00D8149A">
            <w:pPr>
              <w:ind w:left="-120"/>
              <w:rPr>
                <w:rFonts w:ascii="Arial" w:hAnsi="Arial" w:cs="Arial"/>
                <w:sz w:val="18"/>
                <w:szCs w:val="18"/>
              </w:rPr>
            </w:pPr>
            <w:r w:rsidRPr="00FE1BB2">
              <w:rPr>
                <w:rFonts w:ascii="Arial" w:hAnsi="Arial" w:cs="Arial"/>
                <w:sz w:val="18"/>
                <w:szCs w:val="18"/>
              </w:rPr>
              <w:t>Combined Heat and Power Producing Company Limited</w:t>
            </w:r>
          </w:p>
        </w:tc>
        <w:tc>
          <w:tcPr>
            <w:tcW w:w="1275" w:type="dxa"/>
          </w:tcPr>
          <w:p w14:paraId="76A50138" w14:textId="77777777" w:rsidR="00D8149A" w:rsidRPr="00FE1BB2" w:rsidRDefault="00D8149A" w:rsidP="00D8149A">
            <w:pPr>
              <w:pStyle w:val="BodyText"/>
              <w:ind w:left="-108" w:right="-108"/>
              <w:jc w:val="center"/>
              <w:rPr>
                <w:rFonts w:ascii="Arial" w:hAnsi="Arial" w:cs="Arial"/>
                <w:sz w:val="18"/>
                <w:szCs w:val="18"/>
              </w:rPr>
            </w:pPr>
            <w:r w:rsidRPr="00FE1BB2">
              <w:rPr>
                <w:rFonts w:ascii="Arial" w:hAnsi="Arial" w:cs="Arial"/>
                <w:sz w:val="18"/>
                <w:szCs w:val="18"/>
              </w:rPr>
              <w:t>Baht</w:t>
            </w:r>
          </w:p>
        </w:tc>
        <w:tc>
          <w:tcPr>
            <w:tcW w:w="1135" w:type="dxa"/>
            <w:shd w:val="clear" w:color="auto" w:fill="FAFAFA"/>
          </w:tcPr>
          <w:p w14:paraId="332CAD3E" w14:textId="199804DE" w:rsidR="00D8149A" w:rsidRPr="00FE1BB2" w:rsidRDefault="00D8149A" w:rsidP="00D8149A">
            <w:pPr>
              <w:ind w:right="-72"/>
              <w:jc w:val="right"/>
              <w:rPr>
                <w:rFonts w:ascii="Arial" w:eastAsia="Arial Unicode MS" w:hAnsi="Arial" w:cs="Arial"/>
                <w:sz w:val="18"/>
                <w:szCs w:val="18"/>
                <w:cs/>
              </w:rPr>
            </w:pPr>
            <w:r w:rsidRPr="00FE1BB2">
              <w:rPr>
                <w:rFonts w:ascii="Arial" w:eastAsia="Arial Unicode MS" w:hAnsi="Arial" w:cs="Arial"/>
                <w:sz w:val="18"/>
                <w:szCs w:val="18"/>
              </w:rPr>
              <w:t>2</w:t>
            </w:r>
            <w:r w:rsidR="0037096E" w:rsidRPr="00FE1BB2">
              <w:rPr>
                <w:rFonts w:ascii="Arial" w:eastAsia="Arial Unicode MS" w:hAnsi="Arial" w:cs="Arial"/>
                <w:sz w:val="18"/>
                <w:szCs w:val="18"/>
              </w:rPr>
              <w:t>0</w:t>
            </w:r>
          </w:p>
        </w:tc>
        <w:tc>
          <w:tcPr>
            <w:tcW w:w="1135" w:type="dxa"/>
            <w:vAlign w:val="center"/>
          </w:tcPr>
          <w:p w14:paraId="53FEEC94" w14:textId="5E997A46" w:rsidR="00D8149A" w:rsidRPr="00FE1BB2" w:rsidRDefault="00D8149A" w:rsidP="00D8149A">
            <w:pPr>
              <w:ind w:right="-72"/>
              <w:jc w:val="right"/>
              <w:rPr>
                <w:rFonts w:ascii="Arial" w:eastAsia="Arial Unicode MS" w:hAnsi="Arial" w:cs="Arial"/>
                <w:sz w:val="18"/>
                <w:szCs w:val="18"/>
                <w:cs/>
              </w:rPr>
            </w:pPr>
            <w:r w:rsidRPr="00FE1BB2">
              <w:rPr>
                <w:rFonts w:ascii="Arial" w:eastAsia="Arial Unicode MS" w:hAnsi="Arial" w:cs="Arial"/>
                <w:sz w:val="18"/>
                <w:szCs w:val="18"/>
              </w:rPr>
              <w:t>2</w:t>
            </w:r>
          </w:p>
        </w:tc>
      </w:tr>
      <w:tr w:rsidR="00D8149A" w:rsidRPr="00FE1BB2" w14:paraId="4601FADF" w14:textId="77777777" w:rsidTr="00A20447">
        <w:trPr>
          <w:trHeight w:val="20"/>
        </w:trPr>
        <w:tc>
          <w:tcPr>
            <w:tcW w:w="4752" w:type="dxa"/>
          </w:tcPr>
          <w:p w14:paraId="3E9F4CF9" w14:textId="69D164E2" w:rsidR="00D8149A" w:rsidRPr="00FE1BB2" w:rsidRDefault="00D8149A" w:rsidP="00D8149A">
            <w:pPr>
              <w:ind w:left="-120"/>
              <w:rPr>
                <w:rFonts w:ascii="Arial" w:hAnsi="Arial" w:cs="Arial"/>
                <w:sz w:val="18"/>
                <w:szCs w:val="18"/>
              </w:rPr>
            </w:pPr>
            <w:r w:rsidRPr="00FE1BB2">
              <w:rPr>
                <w:rFonts w:ascii="Arial" w:hAnsi="Arial" w:cs="Arial"/>
                <w:sz w:val="18"/>
                <w:szCs w:val="18"/>
              </w:rPr>
              <w:t>Boree Plus Company Limited</w:t>
            </w:r>
          </w:p>
        </w:tc>
        <w:tc>
          <w:tcPr>
            <w:tcW w:w="1275" w:type="dxa"/>
          </w:tcPr>
          <w:p w14:paraId="0058C0E8" w14:textId="6F472F04" w:rsidR="00D8149A" w:rsidRPr="00FE1BB2" w:rsidRDefault="00D8149A" w:rsidP="00D8149A">
            <w:pPr>
              <w:pStyle w:val="BodyText"/>
              <w:ind w:left="-108" w:right="-108"/>
              <w:jc w:val="center"/>
              <w:rPr>
                <w:rFonts w:ascii="Arial" w:hAnsi="Arial" w:cs="Arial"/>
                <w:sz w:val="18"/>
                <w:szCs w:val="18"/>
              </w:rPr>
            </w:pPr>
            <w:r w:rsidRPr="00FE1BB2">
              <w:rPr>
                <w:rFonts w:ascii="Arial" w:hAnsi="Arial" w:cs="Arial"/>
                <w:sz w:val="18"/>
                <w:szCs w:val="18"/>
              </w:rPr>
              <w:t>Baht</w:t>
            </w:r>
          </w:p>
        </w:tc>
        <w:tc>
          <w:tcPr>
            <w:tcW w:w="1135" w:type="dxa"/>
            <w:shd w:val="clear" w:color="auto" w:fill="FAFAFA"/>
          </w:tcPr>
          <w:p w14:paraId="67ED2C97" w14:textId="4817F0D6" w:rsidR="00D8149A" w:rsidRPr="00FE1BB2" w:rsidRDefault="00D8149A" w:rsidP="00D8149A">
            <w:pPr>
              <w:ind w:right="-72"/>
              <w:jc w:val="right"/>
              <w:rPr>
                <w:rFonts w:ascii="Arial" w:eastAsia="Arial Unicode MS" w:hAnsi="Arial" w:cs="Arial"/>
                <w:sz w:val="18"/>
                <w:szCs w:val="18"/>
                <w:cs/>
              </w:rPr>
            </w:pPr>
            <w:r w:rsidRPr="00FE1BB2">
              <w:rPr>
                <w:rFonts w:ascii="Arial" w:eastAsia="Arial Unicode MS" w:hAnsi="Arial" w:cs="Arial"/>
                <w:sz w:val="18"/>
                <w:szCs w:val="18"/>
              </w:rPr>
              <w:t>90</w:t>
            </w:r>
          </w:p>
        </w:tc>
        <w:tc>
          <w:tcPr>
            <w:tcW w:w="1135" w:type="dxa"/>
            <w:vAlign w:val="center"/>
          </w:tcPr>
          <w:p w14:paraId="10D4926C" w14:textId="739049C7" w:rsidR="00D8149A" w:rsidRPr="00FE1BB2" w:rsidRDefault="00D8149A" w:rsidP="00D8149A">
            <w:pPr>
              <w:ind w:right="-72"/>
              <w:jc w:val="right"/>
              <w:rPr>
                <w:rFonts w:ascii="Arial" w:eastAsia="Arial Unicode MS" w:hAnsi="Arial" w:cs="Arial"/>
                <w:sz w:val="18"/>
                <w:szCs w:val="18"/>
              </w:rPr>
            </w:pPr>
            <w:r w:rsidRPr="00FE1BB2">
              <w:rPr>
                <w:rFonts w:ascii="Arial" w:eastAsia="Arial Unicode MS" w:hAnsi="Arial" w:cs="Arial"/>
                <w:sz w:val="18"/>
                <w:szCs w:val="18"/>
              </w:rPr>
              <w:t>-</w:t>
            </w:r>
          </w:p>
        </w:tc>
      </w:tr>
      <w:tr w:rsidR="00D8149A" w:rsidRPr="00FE1BB2" w14:paraId="16AC7336" w14:textId="77777777" w:rsidTr="00A20447">
        <w:trPr>
          <w:trHeight w:val="20"/>
        </w:trPr>
        <w:tc>
          <w:tcPr>
            <w:tcW w:w="4752" w:type="dxa"/>
          </w:tcPr>
          <w:p w14:paraId="1E370073" w14:textId="4CF683F4" w:rsidR="00D8149A" w:rsidRPr="00FE1BB2" w:rsidRDefault="00D8149A" w:rsidP="00D8149A">
            <w:pPr>
              <w:ind w:left="-120"/>
              <w:rPr>
                <w:rFonts w:ascii="Arial" w:hAnsi="Arial" w:cs="Arial"/>
                <w:sz w:val="18"/>
                <w:szCs w:val="18"/>
              </w:rPr>
            </w:pPr>
            <w:r w:rsidRPr="00FE1BB2">
              <w:rPr>
                <w:rFonts w:ascii="Arial" w:hAnsi="Arial" w:cs="Arial"/>
                <w:sz w:val="18"/>
                <w:szCs w:val="18"/>
              </w:rPr>
              <w:t>Eurus Plus Company Limited</w:t>
            </w:r>
          </w:p>
        </w:tc>
        <w:tc>
          <w:tcPr>
            <w:tcW w:w="1275" w:type="dxa"/>
          </w:tcPr>
          <w:p w14:paraId="3F190E0D" w14:textId="293145FD" w:rsidR="00D8149A" w:rsidRPr="00FE1BB2" w:rsidRDefault="00D8149A" w:rsidP="00D8149A">
            <w:pPr>
              <w:pStyle w:val="BodyText"/>
              <w:ind w:left="-108" w:right="-108"/>
              <w:jc w:val="center"/>
              <w:rPr>
                <w:rFonts w:ascii="Arial" w:hAnsi="Arial" w:cs="Arial"/>
                <w:sz w:val="18"/>
                <w:szCs w:val="18"/>
              </w:rPr>
            </w:pPr>
            <w:r w:rsidRPr="00FE1BB2">
              <w:rPr>
                <w:rFonts w:ascii="Arial" w:hAnsi="Arial" w:cs="Arial"/>
                <w:sz w:val="18"/>
                <w:szCs w:val="18"/>
              </w:rPr>
              <w:t>Baht</w:t>
            </w:r>
          </w:p>
        </w:tc>
        <w:tc>
          <w:tcPr>
            <w:tcW w:w="1135" w:type="dxa"/>
            <w:shd w:val="clear" w:color="auto" w:fill="FAFAFA"/>
          </w:tcPr>
          <w:p w14:paraId="3F3CCD22" w14:textId="597F0E9E" w:rsidR="00D8149A" w:rsidRPr="00FE1BB2" w:rsidRDefault="00D8149A" w:rsidP="00D8149A">
            <w:pPr>
              <w:ind w:right="-72"/>
              <w:jc w:val="right"/>
              <w:rPr>
                <w:rFonts w:ascii="Arial" w:eastAsia="Arial Unicode MS" w:hAnsi="Arial" w:cs="Arial"/>
                <w:sz w:val="18"/>
                <w:szCs w:val="18"/>
                <w:cs/>
              </w:rPr>
            </w:pPr>
            <w:r w:rsidRPr="00FE1BB2">
              <w:rPr>
                <w:rFonts w:ascii="Arial" w:eastAsia="Arial Unicode MS" w:hAnsi="Arial" w:cs="Arial"/>
                <w:sz w:val="18"/>
                <w:szCs w:val="18"/>
              </w:rPr>
              <w:t>52</w:t>
            </w:r>
          </w:p>
        </w:tc>
        <w:tc>
          <w:tcPr>
            <w:tcW w:w="1135" w:type="dxa"/>
            <w:vAlign w:val="center"/>
          </w:tcPr>
          <w:p w14:paraId="1A9664F9" w14:textId="016B5241" w:rsidR="00D8149A" w:rsidRPr="00FE1BB2" w:rsidRDefault="00D8149A" w:rsidP="00D8149A">
            <w:pPr>
              <w:ind w:right="-72"/>
              <w:jc w:val="right"/>
              <w:rPr>
                <w:rFonts w:ascii="Arial" w:eastAsia="Arial Unicode MS" w:hAnsi="Arial" w:cs="Arial"/>
                <w:sz w:val="18"/>
                <w:szCs w:val="18"/>
              </w:rPr>
            </w:pPr>
            <w:r w:rsidRPr="00FE1BB2">
              <w:rPr>
                <w:rFonts w:ascii="Arial" w:eastAsia="Arial Unicode MS" w:hAnsi="Arial" w:cs="Arial"/>
                <w:sz w:val="18"/>
                <w:szCs w:val="18"/>
              </w:rPr>
              <w:t>-</w:t>
            </w:r>
          </w:p>
        </w:tc>
      </w:tr>
      <w:tr w:rsidR="00D8149A" w:rsidRPr="00FE1BB2" w14:paraId="1B0C5B7B" w14:textId="77777777" w:rsidTr="00A20447">
        <w:trPr>
          <w:trHeight w:val="20"/>
        </w:trPr>
        <w:tc>
          <w:tcPr>
            <w:tcW w:w="4752" w:type="dxa"/>
          </w:tcPr>
          <w:p w14:paraId="0CF1865E" w14:textId="284A1216" w:rsidR="00D8149A" w:rsidRPr="00FE1BB2" w:rsidRDefault="00D8149A" w:rsidP="00D8149A">
            <w:pPr>
              <w:ind w:left="-120"/>
              <w:rPr>
                <w:rFonts w:ascii="Arial" w:hAnsi="Arial" w:cs="Arial"/>
                <w:sz w:val="18"/>
                <w:szCs w:val="18"/>
              </w:rPr>
            </w:pPr>
            <w:r w:rsidRPr="00FE1BB2">
              <w:rPr>
                <w:rFonts w:ascii="Arial" w:hAnsi="Arial" w:cs="Arial"/>
                <w:sz w:val="18"/>
                <w:szCs w:val="18"/>
              </w:rPr>
              <w:t>Helios 1 Company Limited</w:t>
            </w:r>
          </w:p>
        </w:tc>
        <w:tc>
          <w:tcPr>
            <w:tcW w:w="1275" w:type="dxa"/>
          </w:tcPr>
          <w:p w14:paraId="28BC8124" w14:textId="0D0E564D" w:rsidR="00D8149A" w:rsidRPr="00FE1BB2" w:rsidRDefault="00D8149A" w:rsidP="00D8149A">
            <w:pPr>
              <w:pStyle w:val="BodyText"/>
              <w:ind w:left="-108" w:right="-108"/>
              <w:jc w:val="center"/>
              <w:rPr>
                <w:rFonts w:ascii="Arial" w:hAnsi="Arial" w:cs="Arial"/>
                <w:sz w:val="18"/>
                <w:szCs w:val="18"/>
              </w:rPr>
            </w:pPr>
            <w:r w:rsidRPr="00FE1BB2">
              <w:rPr>
                <w:rFonts w:ascii="Arial" w:hAnsi="Arial" w:cs="Arial"/>
                <w:sz w:val="18"/>
                <w:szCs w:val="18"/>
              </w:rPr>
              <w:t>Baht</w:t>
            </w:r>
          </w:p>
        </w:tc>
        <w:tc>
          <w:tcPr>
            <w:tcW w:w="1135" w:type="dxa"/>
            <w:shd w:val="clear" w:color="auto" w:fill="FAFAFA"/>
          </w:tcPr>
          <w:p w14:paraId="62B3165F" w14:textId="7A60AB2C" w:rsidR="00D8149A" w:rsidRPr="00FE1BB2" w:rsidRDefault="00D8149A" w:rsidP="00D8149A">
            <w:pPr>
              <w:ind w:right="-72"/>
              <w:jc w:val="right"/>
              <w:rPr>
                <w:rFonts w:ascii="Arial" w:eastAsia="Arial Unicode MS" w:hAnsi="Arial" w:cs="Arial"/>
                <w:sz w:val="18"/>
                <w:szCs w:val="18"/>
                <w:cs/>
              </w:rPr>
            </w:pPr>
            <w:r w:rsidRPr="00FE1BB2">
              <w:rPr>
                <w:rFonts w:ascii="Arial" w:eastAsia="Arial Unicode MS" w:hAnsi="Arial" w:cs="Arial"/>
                <w:sz w:val="18"/>
                <w:szCs w:val="18"/>
              </w:rPr>
              <w:t>49</w:t>
            </w:r>
          </w:p>
        </w:tc>
        <w:tc>
          <w:tcPr>
            <w:tcW w:w="1135" w:type="dxa"/>
            <w:vAlign w:val="center"/>
          </w:tcPr>
          <w:p w14:paraId="0B6E219E" w14:textId="0D3F3DF1" w:rsidR="00D8149A" w:rsidRPr="00FE1BB2" w:rsidRDefault="00D8149A" w:rsidP="00D8149A">
            <w:pPr>
              <w:ind w:right="-72"/>
              <w:jc w:val="right"/>
              <w:rPr>
                <w:rFonts w:ascii="Arial" w:eastAsia="Arial Unicode MS" w:hAnsi="Arial" w:cs="Arial"/>
                <w:sz w:val="18"/>
                <w:szCs w:val="18"/>
              </w:rPr>
            </w:pPr>
            <w:r w:rsidRPr="00FE1BB2">
              <w:rPr>
                <w:rFonts w:ascii="Arial" w:eastAsia="Arial Unicode MS" w:hAnsi="Arial" w:cs="Arial"/>
                <w:sz w:val="18"/>
                <w:szCs w:val="18"/>
              </w:rPr>
              <w:t>-</w:t>
            </w:r>
          </w:p>
        </w:tc>
      </w:tr>
      <w:tr w:rsidR="00D8149A" w:rsidRPr="00FE1BB2" w14:paraId="41A60032" w14:textId="77777777" w:rsidTr="00A20447">
        <w:trPr>
          <w:trHeight w:val="20"/>
        </w:trPr>
        <w:tc>
          <w:tcPr>
            <w:tcW w:w="4752" w:type="dxa"/>
          </w:tcPr>
          <w:p w14:paraId="1D9A31AF" w14:textId="281E42DB" w:rsidR="00D8149A" w:rsidRPr="00FE1BB2" w:rsidRDefault="00D8149A" w:rsidP="00D8149A">
            <w:pPr>
              <w:ind w:left="-120"/>
              <w:rPr>
                <w:rFonts w:ascii="Arial" w:hAnsi="Arial" w:cs="Arial"/>
                <w:sz w:val="18"/>
                <w:szCs w:val="18"/>
              </w:rPr>
            </w:pPr>
            <w:r w:rsidRPr="00FE1BB2">
              <w:rPr>
                <w:rFonts w:ascii="Arial" w:hAnsi="Arial" w:cs="Arial"/>
                <w:sz w:val="18"/>
                <w:szCs w:val="18"/>
              </w:rPr>
              <w:t>Helios 2 Company Limited</w:t>
            </w:r>
          </w:p>
        </w:tc>
        <w:tc>
          <w:tcPr>
            <w:tcW w:w="1275" w:type="dxa"/>
          </w:tcPr>
          <w:p w14:paraId="3F70BDDF" w14:textId="6B77F21E" w:rsidR="00D8149A" w:rsidRPr="00FE1BB2" w:rsidRDefault="00D8149A" w:rsidP="00D8149A">
            <w:pPr>
              <w:pStyle w:val="BodyText"/>
              <w:ind w:left="-108" w:right="-108"/>
              <w:jc w:val="center"/>
              <w:rPr>
                <w:rFonts w:ascii="Arial" w:hAnsi="Arial" w:cs="Arial"/>
                <w:sz w:val="18"/>
                <w:szCs w:val="18"/>
              </w:rPr>
            </w:pPr>
            <w:r w:rsidRPr="00FE1BB2">
              <w:rPr>
                <w:rFonts w:ascii="Arial" w:hAnsi="Arial" w:cs="Arial"/>
                <w:sz w:val="18"/>
                <w:szCs w:val="18"/>
              </w:rPr>
              <w:t>Baht</w:t>
            </w:r>
          </w:p>
        </w:tc>
        <w:tc>
          <w:tcPr>
            <w:tcW w:w="1135" w:type="dxa"/>
            <w:shd w:val="clear" w:color="auto" w:fill="FAFAFA"/>
          </w:tcPr>
          <w:p w14:paraId="6330EFCC" w14:textId="6993A6C6" w:rsidR="00D8149A" w:rsidRPr="00FE1BB2" w:rsidRDefault="00D8149A" w:rsidP="00D8149A">
            <w:pPr>
              <w:ind w:right="-72"/>
              <w:jc w:val="right"/>
              <w:rPr>
                <w:rFonts w:ascii="Arial" w:eastAsia="Arial Unicode MS" w:hAnsi="Arial" w:cs="Arial"/>
                <w:sz w:val="18"/>
                <w:szCs w:val="18"/>
                <w:cs/>
              </w:rPr>
            </w:pPr>
            <w:r w:rsidRPr="00FE1BB2">
              <w:rPr>
                <w:rFonts w:ascii="Arial" w:eastAsia="Arial Unicode MS" w:hAnsi="Arial" w:cs="Arial"/>
                <w:sz w:val="18"/>
                <w:szCs w:val="18"/>
              </w:rPr>
              <w:t>61</w:t>
            </w:r>
          </w:p>
        </w:tc>
        <w:tc>
          <w:tcPr>
            <w:tcW w:w="1135" w:type="dxa"/>
            <w:vAlign w:val="center"/>
          </w:tcPr>
          <w:p w14:paraId="676C5281" w14:textId="4E37EE1D" w:rsidR="00D8149A" w:rsidRPr="00FE1BB2" w:rsidRDefault="00D8149A" w:rsidP="00D8149A">
            <w:pPr>
              <w:ind w:right="-72"/>
              <w:jc w:val="right"/>
              <w:rPr>
                <w:rFonts w:ascii="Arial" w:eastAsia="Arial Unicode MS" w:hAnsi="Arial" w:cs="Arial"/>
                <w:sz w:val="18"/>
                <w:szCs w:val="18"/>
              </w:rPr>
            </w:pPr>
            <w:r w:rsidRPr="00FE1BB2">
              <w:rPr>
                <w:rFonts w:ascii="Arial" w:eastAsia="Arial Unicode MS" w:hAnsi="Arial" w:cs="Arial"/>
                <w:sz w:val="18"/>
                <w:szCs w:val="18"/>
              </w:rPr>
              <w:t>-</w:t>
            </w:r>
          </w:p>
        </w:tc>
      </w:tr>
      <w:tr w:rsidR="00D8149A" w:rsidRPr="00FE1BB2" w14:paraId="1C0A83EF" w14:textId="77777777" w:rsidTr="00A20447">
        <w:trPr>
          <w:trHeight w:val="20"/>
        </w:trPr>
        <w:tc>
          <w:tcPr>
            <w:tcW w:w="4752" w:type="dxa"/>
          </w:tcPr>
          <w:p w14:paraId="65DD7C62" w14:textId="77777777" w:rsidR="00D8149A" w:rsidRPr="00FE1BB2" w:rsidRDefault="00D8149A" w:rsidP="00D8149A">
            <w:pPr>
              <w:ind w:left="-120"/>
              <w:rPr>
                <w:rFonts w:ascii="Arial" w:hAnsi="Arial" w:cs="Arial"/>
                <w:sz w:val="18"/>
                <w:szCs w:val="18"/>
              </w:rPr>
            </w:pPr>
            <w:r w:rsidRPr="00FE1BB2">
              <w:rPr>
                <w:rFonts w:ascii="Arial" w:hAnsi="Arial" w:cs="Arial"/>
                <w:sz w:val="18"/>
                <w:szCs w:val="18"/>
              </w:rPr>
              <w:t>Glow Energy Public Company Limited</w:t>
            </w:r>
          </w:p>
        </w:tc>
        <w:tc>
          <w:tcPr>
            <w:tcW w:w="1275" w:type="dxa"/>
          </w:tcPr>
          <w:p w14:paraId="7CF9A912" w14:textId="77777777" w:rsidR="00D8149A" w:rsidRPr="00FE1BB2" w:rsidRDefault="00D8149A" w:rsidP="00D8149A">
            <w:pPr>
              <w:pStyle w:val="BodyText"/>
              <w:ind w:left="-108" w:right="-108"/>
              <w:jc w:val="center"/>
              <w:rPr>
                <w:rFonts w:ascii="Arial" w:hAnsi="Arial" w:cs="Arial"/>
                <w:sz w:val="18"/>
                <w:szCs w:val="18"/>
              </w:rPr>
            </w:pPr>
            <w:r w:rsidRPr="00FE1BB2">
              <w:rPr>
                <w:rFonts w:ascii="Arial" w:hAnsi="Arial" w:cs="Arial"/>
                <w:sz w:val="18"/>
                <w:szCs w:val="18"/>
              </w:rPr>
              <w:t>Baht</w:t>
            </w:r>
          </w:p>
        </w:tc>
        <w:tc>
          <w:tcPr>
            <w:tcW w:w="1135" w:type="dxa"/>
            <w:shd w:val="clear" w:color="auto" w:fill="FAFAFA"/>
          </w:tcPr>
          <w:p w14:paraId="10D7FFD8" w14:textId="6071FA6E" w:rsidR="00D8149A" w:rsidRPr="00FE1BB2" w:rsidRDefault="00D8149A" w:rsidP="00D8149A">
            <w:pPr>
              <w:ind w:right="-72"/>
              <w:jc w:val="right"/>
              <w:rPr>
                <w:rFonts w:ascii="Arial" w:eastAsia="Arial Unicode MS" w:hAnsi="Arial" w:cs="Arial"/>
                <w:sz w:val="18"/>
                <w:szCs w:val="18"/>
              </w:rPr>
            </w:pPr>
            <w:r w:rsidRPr="00FE1BB2">
              <w:rPr>
                <w:rFonts w:ascii="Arial" w:eastAsia="Arial Unicode MS" w:hAnsi="Arial" w:cs="Arial"/>
                <w:sz w:val="18"/>
                <w:szCs w:val="18"/>
              </w:rPr>
              <w:t>741</w:t>
            </w:r>
          </w:p>
        </w:tc>
        <w:tc>
          <w:tcPr>
            <w:tcW w:w="1135" w:type="dxa"/>
            <w:vAlign w:val="center"/>
          </w:tcPr>
          <w:p w14:paraId="497EAEF3" w14:textId="0728158F" w:rsidR="00D8149A" w:rsidRPr="00FE1BB2" w:rsidRDefault="00D8149A" w:rsidP="00D8149A">
            <w:pPr>
              <w:ind w:right="-72"/>
              <w:jc w:val="right"/>
              <w:rPr>
                <w:rFonts w:ascii="Arial" w:eastAsia="Arial Unicode MS" w:hAnsi="Arial" w:cs="Arial"/>
                <w:sz w:val="18"/>
                <w:szCs w:val="18"/>
              </w:rPr>
            </w:pPr>
            <w:r w:rsidRPr="00FE1BB2">
              <w:rPr>
                <w:rFonts w:ascii="Arial" w:eastAsia="Arial Unicode MS" w:hAnsi="Arial" w:cs="Arial"/>
                <w:sz w:val="18"/>
                <w:szCs w:val="18"/>
              </w:rPr>
              <w:t>639</w:t>
            </w:r>
          </w:p>
        </w:tc>
      </w:tr>
      <w:tr w:rsidR="00D8149A" w:rsidRPr="00FE1BB2" w14:paraId="2F754786" w14:textId="77777777" w:rsidTr="00A20447">
        <w:trPr>
          <w:trHeight w:val="20"/>
        </w:trPr>
        <w:tc>
          <w:tcPr>
            <w:tcW w:w="4752" w:type="dxa"/>
          </w:tcPr>
          <w:p w14:paraId="5A7431A1" w14:textId="46A28266" w:rsidR="00D8149A" w:rsidRPr="00FE1BB2" w:rsidRDefault="00D8149A" w:rsidP="00D8149A">
            <w:pPr>
              <w:ind w:left="-120"/>
              <w:rPr>
                <w:rFonts w:ascii="Arial" w:hAnsi="Arial" w:cs="Arial"/>
                <w:sz w:val="18"/>
                <w:szCs w:val="18"/>
              </w:rPr>
            </w:pPr>
            <w:r w:rsidRPr="00FE1BB2">
              <w:rPr>
                <w:rFonts w:ascii="Arial" w:hAnsi="Arial" w:cs="Arial"/>
                <w:sz w:val="18"/>
                <w:szCs w:val="18"/>
              </w:rPr>
              <w:t>Glow SPP 2 Company Limited</w:t>
            </w:r>
          </w:p>
        </w:tc>
        <w:tc>
          <w:tcPr>
            <w:tcW w:w="1275" w:type="dxa"/>
          </w:tcPr>
          <w:p w14:paraId="36A0C41B" w14:textId="77777777" w:rsidR="00D8149A" w:rsidRPr="00FE1BB2" w:rsidRDefault="00D8149A" w:rsidP="00D8149A">
            <w:pPr>
              <w:pStyle w:val="BodyText"/>
              <w:ind w:left="-108" w:right="-108"/>
              <w:jc w:val="center"/>
              <w:rPr>
                <w:rFonts w:ascii="Arial" w:hAnsi="Arial" w:cs="Arial"/>
                <w:sz w:val="18"/>
                <w:szCs w:val="18"/>
              </w:rPr>
            </w:pPr>
            <w:r w:rsidRPr="00FE1BB2">
              <w:rPr>
                <w:rFonts w:ascii="Arial" w:hAnsi="Arial" w:cs="Arial"/>
                <w:sz w:val="18"/>
                <w:szCs w:val="18"/>
              </w:rPr>
              <w:t>Baht</w:t>
            </w:r>
          </w:p>
        </w:tc>
        <w:tc>
          <w:tcPr>
            <w:tcW w:w="1135" w:type="dxa"/>
            <w:shd w:val="clear" w:color="auto" w:fill="FAFAFA"/>
          </w:tcPr>
          <w:p w14:paraId="509018BF" w14:textId="0FA13B82" w:rsidR="00D8149A" w:rsidRPr="00FE1BB2" w:rsidRDefault="00D8149A" w:rsidP="00D8149A">
            <w:pPr>
              <w:ind w:right="-72"/>
              <w:jc w:val="right"/>
              <w:rPr>
                <w:rFonts w:ascii="Arial" w:eastAsia="Arial Unicode MS" w:hAnsi="Arial" w:cs="Arial"/>
                <w:sz w:val="18"/>
                <w:szCs w:val="18"/>
              </w:rPr>
            </w:pPr>
            <w:r w:rsidRPr="00FE1BB2">
              <w:rPr>
                <w:rFonts w:ascii="Arial" w:eastAsia="Arial Unicode MS" w:hAnsi="Arial" w:cs="Arial"/>
                <w:sz w:val="18"/>
                <w:szCs w:val="18"/>
              </w:rPr>
              <w:t>689</w:t>
            </w:r>
          </w:p>
        </w:tc>
        <w:tc>
          <w:tcPr>
            <w:tcW w:w="1135" w:type="dxa"/>
            <w:vAlign w:val="center"/>
          </w:tcPr>
          <w:p w14:paraId="43124887" w14:textId="67D007DD" w:rsidR="00D8149A" w:rsidRPr="00FE1BB2" w:rsidRDefault="00D8149A" w:rsidP="00D8149A">
            <w:pPr>
              <w:ind w:right="-72"/>
              <w:jc w:val="right"/>
              <w:rPr>
                <w:rFonts w:ascii="Arial" w:eastAsia="Arial Unicode MS" w:hAnsi="Arial" w:cs="Arial"/>
                <w:sz w:val="18"/>
                <w:szCs w:val="18"/>
              </w:rPr>
            </w:pPr>
            <w:r w:rsidRPr="00FE1BB2">
              <w:rPr>
                <w:rFonts w:ascii="Arial" w:eastAsia="Arial Unicode MS" w:hAnsi="Arial" w:cs="Arial"/>
                <w:sz w:val="18"/>
                <w:szCs w:val="18"/>
              </w:rPr>
              <w:t>714</w:t>
            </w:r>
          </w:p>
        </w:tc>
      </w:tr>
      <w:tr w:rsidR="00D8149A" w:rsidRPr="00FE1BB2" w14:paraId="51F06705" w14:textId="77777777" w:rsidTr="00A20447">
        <w:trPr>
          <w:trHeight w:val="20"/>
        </w:trPr>
        <w:tc>
          <w:tcPr>
            <w:tcW w:w="4752" w:type="dxa"/>
          </w:tcPr>
          <w:p w14:paraId="4145A969" w14:textId="29CDBFB8" w:rsidR="00D8149A" w:rsidRPr="00FE1BB2" w:rsidRDefault="00D8149A" w:rsidP="00D8149A">
            <w:pPr>
              <w:ind w:left="-120"/>
              <w:rPr>
                <w:rFonts w:ascii="Arial" w:hAnsi="Arial" w:cs="Arial"/>
                <w:sz w:val="18"/>
                <w:szCs w:val="18"/>
              </w:rPr>
            </w:pPr>
            <w:r w:rsidRPr="00FE1BB2">
              <w:rPr>
                <w:rFonts w:ascii="Arial" w:hAnsi="Arial" w:cs="Arial"/>
                <w:sz w:val="18"/>
                <w:szCs w:val="18"/>
              </w:rPr>
              <w:t>Glow SPP 3 Company Limited</w:t>
            </w:r>
          </w:p>
        </w:tc>
        <w:tc>
          <w:tcPr>
            <w:tcW w:w="1275" w:type="dxa"/>
          </w:tcPr>
          <w:p w14:paraId="2880F0CC" w14:textId="77777777" w:rsidR="00D8149A" w:rsidRPr="00FE1BB2" w:rsidRDefault="00D8149A" w:rsidP="00D8149A">
            <w:pPr>
              <w:pStyle w:val="BodyText"/>
              <w:ind w:left="-108" w:right="-108"/>
              <w:jc w:val="center"/>
              <w:rPr>
                <w:rFonts w:ascii="Arial" w:hAnsi="Arial" w:cs="Arial"/>
                <w:sz w:val="18"/>
                <w:szCs w:val="18"/>
              </w:rPr>
            </w:pPr>
            <w:r w:rsidRPr="00FE1BB2">
              <w:rPr>
                <w:rFonts w:ascii="Arial" w:hAnsi="Arial" w:cs="Arial"/>
                <w:sz w:val="18"/>
                <w:szCs w:val="18"/>
              </w:rPr>
              <w:t>Baht</w:t>
            </w:r>
          </w:p>
        </w:tc>
        <w:tc>
          <w:tcPr>
            <w:tcW w:w="1135" w:type="dxa"/>
            <w:shd w:val="clear" w:color="auto" w:fill="FAFAFA"/>
          </w:tcPr>
          <w:p w14:paraId="75A278CE" w14:textId="3774B322" w:rsidR="00D8149A" w:rsidRPr="00FE1BB2" w:rsidRDefault="00D8149A" w:rsidP="00D8149A">
            <w:pPr>
              <w:ind w:right="-72"/>
              <w:jc w:val="right"/>
              <w:rPr>
                <w:rFonts w:ascii="Arial" w:eastAsia="Arial Unicode MS" w:hAnsi="Arial" w:cs="Arial"/>
                <w:sz w:val="18"/>
                <w:szCs w:val="18"/>
              </w:rPr>
            </w:pPr>
            <w:r w:rsidRPr="00FE1BB2">
              <w:rPr>
                <w:rFonts w:ascii="Arial" w:eastAsia="Arial Unicode MS" w:hAnsi="Arial" w:cs="Arial"/>
                <w:sz w:val="18"/>
                <w:szCs w:val="18"/>
              </w:rPr>
              <w:t>589</w:t>
            </w:r>
          </w:p>
        </w:tc>
        <w:tc>
          <w:tcPr>
            <w:tcW w:w="1135" w:type="dxa"/>
            <w:vAlign w:val="center"/>
          </w:tcPr>
          <w:p w14:paraId="7501679A" w14:textId="20C43564" w:rsidR="00D8149A" w:rsidRPr="00FE1BB2" w:rsidRDefault="00D8149A" w:rsidP="00D8149A">
            <w:pPr>
              <w:ind w:right="-72"/>
              <w:jc w:val="right"/>
              <w:rPr>
                <w:rFonts w:ascii="Arial" w:eastAsia="Arial Unicode MS" w:hAnsi="Arial" w:cs="Arial"/>
                <w:sz w:val="18"/>
                <w:szCs w:val="18"/>
              </w:rPr>
            </w:pPr>
            <w:r w:rsidRPr="00FE1BB2">
              <w:rPr>
                <w:rFonts w:ascii="Arial" w:eastAsia="Arial Unicode MS" w:hAnsi="Arial" w:cs="Arial"/>
                <w:sz w:val="18"/>
                <w:szCs w:val="18"/>
              </w:rPr>
              <w:t>536</w:t>
            </w:r>
          </w:p>
        </w:tc>
      </w:tr>
      <w:tr w:rsidR="00D8149A" w:rsidRPr="00FE1BB2" w14:paraId="5E3642AE" w14:textId="77777777" w:rsidTr="00A20447">
        <w:trPr>
          <w:trHeight w:val="20"/>
        </w:trPr>
        <w:tc>
          <w:tcPr>
            <w:tcW w:w="4752" w:type="dxa"/>
          </w:tcPr>
          <w:p w14:paraId="0EAD1033" w14:textId="127301CD" w:rsidR="00D8149A" w:rsidRPr="00FE1BB2" w:rsidRDefault="00D8149A" w:rsidP="00D8149A">
            <w:pPr>
              <w:ind w:left="-120"/>
              <w:rPr>
                <w:rFonts w:ascii="Arial" w:hAnsi="Arial" w:cs="Arial"/>
                <w:sz w:val="18"/>
                <w:szCs w:val="18"/>
              </w:rPr>
            </w:pPr>
            <w:r w:rsidRPr="00FE1BB2">
              <w:rPr>
                <w:rFonts w:ascii="Arial" w:hAnsi="Arial" w:cs="Arial"/>
                <w:sz w:val="18"/>
                <w:szCs w:val="18"/>
              </w:rPr>
              <w:t>Glow SPP 11 Company Limited</w:t>
            </w:r>
          </w:p>
        </w:tc>
        <w:tc>
          <w:tcPr>
            <w:tcW w:w="1275" w:type="dxa"/>
          </w:tcPr>
          <w:p w14:paraId="20531ECA" w14:textId="77777777" w:rsidR="00D8149A" w:rsidRPr="00FE1BB2" w:rsidRDefault="00D8149A" w:rsidP="00D8149A">
            <w:pPr>
              <w:pStyle w:val="BodyText"/>
              <w:ind w:left="-108" w:right="-108"/>
              <w:jc w:val="center"/>
              <w:rPr>
                <w:rFonts w:ascii="Arial" w:hAnsi="Arial" w:cs="Arial"/>
                <w:sz w:val="18"/>
                <w:szCs w:val="18"/>
              </w:rPr>
            </w:pPr>
            <w:r w:rsidRPr="00FE1BB2">
              <w:rPr>
                <w:rFonts w:ascii="Arial" w:hAnsi="Arial" w:cs="Arial"/>
                <w:sz w:val="18"/>
                <w:szCs w:val="18"/>
              </w:rPr>
              <w:t>Baht</w:t>
            </w:r>
          </w:p>
        </w:tc>
        <w:tc>
          <w:tcPr>
            <w:tcW w:w="1135" w:type="dxa"/>
            <w:shd w:val="clear" w:color="auto" w:fill="FAFAFA"/>
          </w:tcPr>
          <w:p w14:paraId="2FD0EFF2" w14:textId="1308EF14" w:rsidR="00D8149A" w:rsidRPr="00FE1BB2" w:rsidRDefault="00D8149A" w:rsidP="00D8149A">
            <w:pPr>
              <w:ind w:right="-72"/>
              <w:jc w:val="right"/>
              <w:rPr>
                <w:rFonts w:ascii="Arial" w:eastAsia="Arial Unicode MS" w:hAnsi="Arial" w:cs="Arial"/>
                <w:sz w:val="18"/>
                <w:szCs w:val="18"/>
              </w:rPr>
            </w:pPr>
            <w:r w:rsidRPr="00FE1BB2">
              <w:rPr>
                <w:rFonts w:ascii="Arial" w:eastAsia="Arial Unicode MS" w:hAnsi="Arial" w:cs="Arial"/>
                <w:sz w:val="18"/>
                <w:szCs w:val="18"/>
              </w:rPr>
              <w:t>411</w:t>
            </w:r>
          </w:p>
        </w:tc>
        <w:tc>
          <w:tcPr>
            <w:tcW w:w="1135" w:type="dxa"/>
            <w:vAlign w:val="center"/>
          </w:tcPr>
          <w:p w14:paraId="7D91D21B" w14:textId="3231ABB0" w:rsidR="00D8149A" w:rsidRPr="00FE1BB2" w:rsidRDefault="00D8149A" w:rsidP="00D8149A">
            <w:pPr>
              <w:ind w:right="-72"/>
              <w:jc w:val="right"/>
              <w:rPr>
                <w:rFonts w:ascii="Arial" w:eastAsia="Arial Unicode MS" w:hAnsi="Arial" w:cs="Arial"/>
                <w:sz w:val="18"/>
                <w:szCs w:val="18"/>
              </w:rPr>
            </w:pPr>
            <w:r w:rsidRPr="00FE1BB2">
              <w:rPr>
                <w:rFonts w:ascii="Arial" w:eastAsia="Arial Unicode MS" w:hAnsi="Arial" w:cs="Arial"/>
                <w:sz w:val="18"/>
                <w:szCs w:val="18"/>
              </w:rPr>
              <w:t>424</w:t>
            </w:r>
          </w:p>
        </w:tc>
      </w:tr>
      <w:tr w:rsidR="00D8149A" w:rsidRPr="00FE1BB2" w14:paraId="456F334A" w14:textId="77777777" w:rsidTr="00A20447">
        <w:trPr>
          <w:trHeight w:val="20"/>
        </w:trPr>
        <w:tc>
          <w:tcPr>
            <w:tcW w:w="4752" w:type="dxa"/>
          </w:tcPr>
          <w:p w14:paraId="62A8E433" w14:textId="77777777" w:rsidR="00D8149A" w:rsidRPr="00FE1BB2" w:rsidRDefault="00D8149A" w:rsidP="00D8149A">
            <w:pPr>
              <w:ind w:left="-120"/>
              <w:rPr>
                <w:rFonts w:ascii="Arial" w:hAnsi="Arial" w:cs="Arial"/>
                <w:sz w:val="18"/>
                <w:szCs w:val="18"/>
              </w:rPr>
            </w:pPr>
            <w:r w:rsidRPr="00FE1BB2">
              <w:rPr>
                <w:rFonts w:ascii="Arial" w:hAnsi="Arial" w:cs="Arial"/>
                <w:sz w:val="18"/>
                <w:szCs w:val="18"/>
              </w:rPr>
              <w:t>Glow IPP Company Limited</w:t>
            </w:r>
          </w:p>
        </w:tc>
        <w:tc>
          <w:tcPr>
            <w:tcW w:w="1275" w:type="dxa"/>
          </w:tcPr>
          <w:p w14:paraId="04477450" w14:textId="77777777" w:rsidR="00D8149A" w:rsidRPr="00FE1BB2" w:rsidRDefault="00D8149A" w:rsidP="00D8149A">
            <w:pPr>
              <w:pStyle w:val="BodyText"/>
              <w:ind w:left="-108" w:right="-108"/>
              <w:jc w:val="center"/>
              <w:rPr>
                <w:rFonts w:ascii="Arial" w:hAnsi="Arial" w:cs="Arial"/>
                <w:sz w:val="18"/>
                <w:szCs w:val="18"/>
              </w:rPr>
            </w:pPr>
            <w:r w:rsidRPr="00FE1BB2">
              <w:rPr>
                <w:rFonts w:ascii="Arial" w:hAnsi="Arial" w:cs="Arial"/>
                <w:sz w:val="18"/>
                <w:szCs w:val="18"/>
              </w:rPr>
              <w:t>Baht</w:t>
            </w:r>
          </w:p>
        </w:tc>
        <w:tc>
          <w:tcPr>
            <w:tcW w:w="1135" w:type="dxa"/>
            <w:shd w:val="clear" w:color="auto" w:fill="FAFAFA"/>
          </w:tcPr>
          <w:p w14:paraId="4445D73C" w14:textId="58C88FEE" w:rsidR="00D8149A" w:rsidRPr="00FE1BB2" w:rsidRDefault="00D8149A" w:rsidP="00D8149A">
            <w:pPr>
              <w:ind w:right="-72"/>
              <w:jc w:val="right"/>
              <w:rPr>
                <w:rFonts w:ascii="Arial" w:eastAsia="Arial Unicode MS" w:hAnsi="Arial" w:cs="Arial"/>
                <w:sz w:val="18"/>
                <w:szCs w:val="18"/>
              </w:rPr>
            </w:pPr>
            <w:r w:rsidRPr="00FE1BB2">
              <w:rPr>
                <w:rFonts w:ascii="Arial" w:eastAsia="Arial Unicode MS" w:hAnsi="Arial" w:cs="Arial"/>
                <w:sz w:val="18"/>
                <w:szCs w:val="18"/>
              </w:rPr>
              <w:t>11</w:t>
            </w:r>
          </w:p>
        </w:tc>
        <w:tc>
          <w:tcPr>
            <w:tcW w:w="1135" w:type="dxa"/>
            <w:vAlign w:val="center"/>
          </w:tcPr>
          <w:p w14:paraId="465EFF26" w14:textId="725B5044" w:rsidR="00D8149A" w:rsidRPr="00FE1BB2" w:rsidRDefault="00D8149A" w:rsidP="00D8149A">
            <w:pPr>
              <w:ind w:right="-72"/>
              <w:jc w:val="right"/>
              <w:rPr>
                <w:rFonts w:ascii="Arial" w:eastAsia="Arial Unicode MS" w:hAnsi="Arial" w:cs="Arial"/>
                <w:sz w:val="18"/>
                <w:szCs w:val="18"/>
              </w:rPr>
            </w:pPr>
            <w:r w:rsidRPr="00FE1BB2">
              <w:rPr>
                <w:rFonts w:ascii="Arial" w:eastAsia="Arial Unicode MS" w:hAnsi="Arial" w:cs="Arial"/>
                <w:sz w:val="18"/>
                <w:szCs w:val="18"/>
              </w:rPr>
              <w:t>11</w:t>
            </w:r>
          </w:p>
        </w:tc>
      </w:tr>
      <w:tr w:rsidR="00D8149A" w:rsidRPr="00FE1BB2" w14:paraId="6D7583F5" w14:textId="77777777" w:rsidTr="00A20447">
        <w:trPr>
          <w:trHeight w:val="20"/>
        </w:trPr>
        <w:tc>
          <w:tcPr>
            <w:tcW w:w="4752" w:type="dxa"/>
          </w:tcPr>
          <w:p w14:paraId="560F7998" w14:textId="7E25E6F1" w:rsidR="00D8149A" w:rsidRPr="00FE1BB2" w:rsidRDefault="00D8149A" w:rsidP="00D8149A">
            <w:pPr>
              <w:ind w:left="-120"/>
              <w:rPr>
                <w:rFonts w:ascii="Arial" w:hAnsi="Arial" w:cs="Arial"/>
                <w:sz w:val="18"/>
                <w:szCs w:val="18"/>
              </w:rPr>
            </w:pPr>
            <w:r w:rsidRPr="00FE1BB2">
              <w:rPr>
                <w:rFonts w:ascii="Arial" w:hAnsi="Arial" w:cs="Arial"/>
                <w:sz w:val="18"/>
                <w:szCs w:val="18"/>
              </w:rPr>
              <w:t>GHECO</w:t>
            </w:r>
            <w:r w:rsidRPr="00FE1BB2">
              <w:rPr>
                <w:rFonts w:ascii="Arial" w:hAnsi="Arial" w:cs="Arial"/>
                <w:sz w:val="18"/>
                <w:szCs w:val="18"/>
                <w:cs/>
              </w:rPr>
              <w:t>-</w:t>
            </w:r>
            <w:r w:rsidRPr="00FE1BB2">
              <w:rPr>
                <w:rFonts w:ascii="Arial" w:hAnsi="Arial" w:cs="Arial"/>
                <w:sz w:val="18"/>
                <w:szCs w:val="18"/>
              </w:rPr>
              <w:t xml:space="preserve">One Company Limited </w:t>
            </w:r>
            <w:r w:rsidRPr="00FE1BB2">
              <w:rPr>
                <w:rFonts w:ascii="Arial" w:hAnsi="Arial" w:cs="Arial"/>
                <w:sz w:val="18"/>
                <w:szCs w:val="18"/>
                <w:vertAlign w:val="superscript"/>
                <w:cs/>
              </w:rPr>
              <w:t>(</w:t>
            </w:r>
            <w:r w:rsidRPr="00FE1BB2">
              <w:rPr>
                <w:rFonts w:ascii="Arial" w:hAnsi="Arial" w:cs="Arial"/>
                <w:sz w:val="18"/>
                <w:szCs w:val="18"/>
                <w:vertAlign w:val="superscript"/>
              </w:rPr>
              <w:t>1</w:t>
            </w:r>
            <w:r w:rsidRPr="00FE1BB2">
              <w:rPr>
                <w:rFonts w:ascii="Arial" w:hAnsi="Arial" w:cs="Arial"/>
                <w:sz w:val="18"/>
                <w:szCs w:val="18"/>
                <w:vertAlign w:val="superscript"/>
                <w:cs/>
              </w:rPr>
              <w:t>)</w:t>
            </w:r>
          </w:p>
        </w:tc>
        <w:tc>
          <w:tcPr>
            <w:tcW w:w="1275" w:type="dxa"/>
          </w:tcPr>
          <w:p w14:paraId="2AB8A2A6" w14:textId="77777777" w:rsidR="00D8149A" w:rsidRPr="00FE1BB2" w:rsidRDefault="00D8149A" w:rsidP="00D8149A">
            <w:pPr>
              <w:pStyle w:val="BodyText"/>
              <w:ind w:left="-108" w:right="-108"/>
              <w:jc w:val="center"/>
              <w:rPr>
                <w:rFonts w:ascii="Arial" w:hAnsi="Arial" w:cs="Arial"/>
                <w:sz w:val="18"/>
                <w:szCs w:val="18"/>
              </w:rPr>
            </w:pPr>
            <w:r w:rsidRPr="00FE1BB2">
              <w:rPr>
                <w:rFonts w:ascii="Arial" w:hAnsi="Arial" w:cs="Arial"/>
                <w:sz w:val="18"/>
                <w:szCs w:val="18"/>
              </w:rPr>
              <w:t>Baht</w:t>
            </w:r>
          </w:p>
        </w:tc>
        <w:tc>
          <w:tcPr>
            <w:tcW w:w="1135" w:type="dxa"/>
            <w:shd w:val="clear" w:color="auto" w:fill="FAFAFA"/>
          </w:tcPr>
          <w:p w14:paraId="08447966" w14:textId="21468A1C" w:rsidR="00D8149A" w:rsidRPr="00FE1BB2" w:rsidRDefault="00D8149A" w:rsidP="00D8149A">
            <w:pPr>
              <w:ind w:right="-72"/>
              <w:jc w:val="right"/>
              <w:rPr>
                <w:rFonts w:ascii="Arial" w:eastAsia="Arial Unicode MS" w:hAnsi="Arial" w:cs="Arial"/>
                <w:sz w:val="18"/>
                <w:szCs w:val="18"/>
              </w:rPr>
            </w:pPr>
            <w:r w:rsidRPr="00FE1BB2">
              <w:rPr>
                <w:rFonts w:ascii="Arial" w:eastAsia="Arial Unicode MS" w:hAnsi="Arial" w:cs="Arial"/>
                <w:sz w:val="18"/>
                <w:szCs w:val="18"/>
              </w:rPr>
              <w:t>42</w:t>
            </w:r>
          </w:p>
        </w:tc>
        <w:tc>
          <w:tcPr>
            <w:tcW w:w="1135" w:type="dxa"/>
            <w:vAlign w:val="center"/>
          </w:tcPr>
          <w:p w14:paraId="45F1EF48" w14:textId="46A63FA7" w:rsidR="00D8149A" w:rsidRPr="00FE1BB2" w:rsidRDefault="00D8149A" w:rsidP="00D8149A">
            <w:pPr>
              <w:ind w:right="-72"/>
              <w:jc w:val="right"/>
              <w:rPr>
                <w:rFonts w:ascii="Arial" w:eastAsia="Arial Unicode MS" w:hAnsi="Arial" w:cs="Arial"/>
                <w:sz w:val="18"/>
                <w:szCs w:val="18"/>
              </w:rPr>
            </w:pPr>
            <w:r w:rsidRPr="00FE1BB2">
              <w:rPr>
                <w:rFonts w:ascii="Arial" w:eastAsia="Arial Unicode MS" w:hAnsi="Arial" w:cs="Arial"/>
                <w:sz w:val="18"/>
                <w:szCs w:val="18"/>
              </w:rPr>
              <w:t>42</w:t>
            </w:r>
          </w:p>
        </w:tc>
      </w:tr>
      <w:tr w:rsidR="00D8149A" w:rsidRPr="00FE1BB2" w14:paraId="0737EA1A" w14:textId="77777777" w:rsidTr="00A20447">
        <w:trPr>
          <w:trHeight w:val="20"/>
        </w:trPr>
        <w:tc>
          <w:tcPr>
            <w:tcW w:w="4752" w:type="dxa"/>
          </w:tcPr>
          <w:p w14:paraId="50542FEF" w14:textId="2E9F277A" w:rsidR="00D8149A" w:rsidRPr="00FE1BB2" w:rsidRDefault="00D8149A" w:rsidP="00D8149A">
            <w:pPr>
              <w:ind w:left="-120"/>
              <w:rPr>
                <w:rFonts w:ascii="Arial" w:hAnsi="Arial" w:cs="Arial"/>
                <w:sz w:val="18"/>
                <w:szCs w:val="18"/>
              </w:rPr>
            </w:pPr>
            <w:r w:rsidRPr="00FE1BB2">
              <w:rPr>
                <w:rFonts w:ascii="Arial" w:hAnsi="Arial" w:cs="Arial"/>
                <w:sz w:val="18"/>
                <w:szCs w:val="18"/>
              </w:rPr>
              <w:t xml:space="preserve">Houay Ho Power Company Limited </w:t>
            </w:r>
            <w:r w:rsidRPr="00FE1BB2">
              <w:rPr>
                <w:rFonts w:ascii="Arial" w:hAnsi="Arial" w:cs="Arial"/>
                <w:sz w:val="18"/>
                <w:szCs w:val="18"/>
                <w:vertAlign w:val="superscript"/>
                <w:cs/>
              </w:rPr>
              <w:t>(</w:t>
            </w:r>
            <w:r w:rsidRPr="00FE1BB2">
              <w:rPr>
                <w:rFonts w:ascii="Arial" w:hAnsi="Arial" w:cs="Arial"/>
                <w:sz w:val="18"/>
                <w:szCs w:val="18"/>
                <w:vertAlign w:val="superscript"/>
              </w:rPr>
              <w:t>2</w:t>
            </w:r>
            <w:r w:rsidRPr="00FE1BB2">
              <w:rPr>
                <w:rFonts w:ascii="Arial" w:hAnsi="Arial" w:cs="Arial"/>
                <w:sz w:val="18"/>
                <w:szCs w:val="18"/>
                <w:vertAlign w:val="superscript"/>
                <w:cs/>
              </w:rPr>
              <w:t>)</w:t>
            </w:r>
          </w:p>
        </w:tc>
        <w:tc>
          <w:tcPr>
            <w:tcW w:w="1275" w:type="dxa"/>
          </w:tcPr>
          <w:p w14:paraId="48BFCD40" w14:textId="387B047E" w:rsidR="00D8149A" w:rsidRPr="00FE1BB2" w:rsidRDefault="00D8149A" w:rsidP="00D8149A">
            <w:pPr>
              <w:pStyle w:val="BodyText"/>
              <w:ind w:left="-108" w:right="-108"/>
              <w:jc w:val="center"/>
              <w:rPr>
                <w:rFonts w:ascii="Arial" w:hAnsi="Arial" w:cs="Arial"/>
                <w:sz w:val="18"/>
                <w:szCs w:val="18"/>
              </w:rPr>
            </w:pPr>
            <w:r w:rsidRPr="00FE1BB2">
              <w:rPr>
                <w:rFonts w:ascii="Arial" w:hAnsi="Arial" w:cs="Arial"/>
                <w:sz w:val="18"/>
                <w:szCs w:val="18"/>
              </w:rPr>
              <w:t xml:space="preserve">US </w:t>
            </w:r>
            <w:r w:rsidR="00AC5182" w:rsidRPr="00FE1BB2">
              <w:rPr>
                <w:rFonts w:ascii="Arial" w:hAnsi="Arial" w:cs="Arial"/>
                <w:sz w:val="18"/>
                <w:szCs w:val="18"/>
              </w:rPr>
              <w:t>Dollar</w:t>
            </w:r>
          </w:p>
        </w:tc>
        <w:tc>
          <w:tcPr>
            <w:tcW w:w="1135" w:type="dxa"/>
            <w:shd w:val="clear" w:color="auto" w:fill="FAFAFA"/>
          </w:tcPr>
          <w:p w14:paraId="0131D989" w14:textId="2A2D162F" w:rsidR="00D8149A" w:rsidRPr="00FE1BB2" w:rsidRDefault="00D8149A" w:rsidP="00D8149A">
            <w:pPr>
              <w:ind w:right="-72"/>
              <w:jc w:val="right"/>
              <w:rPr>
                <w:rFonts w:ascii="Arial" w:eastAsia="Arial Unicode MS" w:hAnsi="Arial" w:cs="Arial"/>
                <w:sz w:val="18"/>
                <w:szCs w:val="18"/>
              </w:rPr>
            </w:pPr>
            <w:r w:rsidRPr="00FE1BB2">
              <w:rPr>
                <w:rFonts w:ascii="Arial" w:eastAsia="Arial Unicode MS" w:hAnsi="Arial" w:cs="Arial"/>
                <w:sz w:val="18"/>
                <w:szCs w:val="18"/>
              </w:rPr>
              <w:t>3</w:t>
            </w:r>
          </w:p>
        </w:tc>
        <w:tc>
          <w:tcPr>
            <w:tcW w:w="1135" w:type="dxa"/>
            <w:vAlign w:val="center"/>
          </w:tcPr>
          <w:p w14:paraId="7073029B" w14:textId="4D6F40EC" w:rsidR="00D8149A" w:rsidRPr="00FE1BB2" w:rsidRDefault="00D8149A" w:rsidP="00D8149A">
            <w:pPr>
              <w:ind w:right="-72"/>
              <w:jc w:val="right"/>
              <w:rPr>
                <w:rFonts w:ascii="Arial" w:eastAsia="Arial Unicode MS" w:hAnsi="Arial" w:cs="Arial"/>
                <w:sz w:val="18"/>
                <w:szCs w:val="18"/>
              </w:rPr>
            </w:pPr>
            <w:r w:rsidRPr="00FE1BB2">
              <w:rPr>
                <w:rFonts w:ascii="Arial" w:eastAsia="Arial Unicode MS" w:hAnsi="Arial" w:cs="Arial"/>
                <w:sz w:val="18"/>
                <w:szCs w:val="18"/>
              </w:rPr>
              <w:t>3</w:t>
            </w:r>
          </w:p>
        </w:tc>
      </w:tr>
    </w:tbl>
    <w:p w14:paraId="071C94C8" w14:textId="081316E6" w:rsidR="00F2634E" w:rsidRPr="00FE1BB2" w:rsidRDefault="00F2634E" w:rsidP="007A6CAF">
      <w:pPr>
        <w:ind w:left="1170"/>
        <w:jc w:val="both"/>
        <w:rPr>
          <w:rFonts w:ascii="Arial" w:hAnsi="Arial" w:cs="Arial"/>
          <w:b/>
          <w:bCs/>
          <w:color w:val="CF4A02"/>
          <w:sz w:val="18"/>
          <w:szCs w:val="18"/>
        </w:rPr>
      </w:pPr>
    </w:p>
    <w:p w14:paraId="69308122" w14:textId="5A6B2D1C" w:rsidR="007A6CAF" w:rsidRPr="00FE1BB2" w:rsidRDefault="007A6CAF" w:rsidP="007A6CAF">
      <w:pPr>
        <w:ind w:left="1530" w:right="29" w:hanging="360"/>
        <w:jc w:val="thaiDistribute"/>
        <w:rPr>
          <w:rFonts w:ascii="Arial" w:eastAsia="Arial Unicode MS" w:hAnsi="Arial" w:cs="Arial"/>
          <w:sz w:val="18"/>
          <w:szCs w:val="18"/>
        </w:rPr>
      </w:pPr>
      <w:r w:rsidRPr="00FE1BB2">
        <w:rPr>
          <w:rFonts w:ascii="Arial" w:eastAsia="Arial Unicode MS" w:hAnsi="Arial" w:cs="Arial"/>
          <w:sz w:val="18"/>
          <w:szCs w:val="18"/>
          <w:vertAlign w:val="superscript"/>
          <w:cs/>
        </w:rPr>
        <w:t>(</w:t>
      </w:r>
      <w:r w:rsidR="00AF69D3" w:rsidRPr="00FE1BB2">
        <w:rPr>
          <w:rFonts w:ascii="Arial" w:eastAsia="Arial Unicode MS" w:hAnsi="Arial" w:cs="Arial"/>
          <w:sz w:val="18"/>
          <w:szCs w:val="18"/>
          <w:vertAlign w:val="superscript"/>
        </w:rPr>
        <w:t>1</w:t>
      </w:r>
      <w:r w:rsidRPr="00FE1BB2">
        <w:rPr>
          <w:rFonts w:ascii="Arial" w:eastAsia="Arial Unicode MS" w:hAnsi="Arial" w:cs="Arial"/>
          <w:sz w:val="18"/>
          <w:szCs w:val="18"/>
          <w:vertAlign w:val="superscript"/>
          <w:cs/>
        </w:rPr>
        <w:t>)</w:t>
      </w:r>
      <w:r w:rsidRPr="00FE1BB2">
        <w:rPr>
          <w:rFonts w:ascii="Arial" w:eastAsia="Arial Unicode MS" w:hAnsi="Arial" w:cs="Arial"/>
          <w:sz w:val="18"/>
          <w:szCs w:val="18"/>
        </w:rPr>
        <w:tab/>
      </w:r>
      <w:r w:rsidRPr="00FE1BB2">
        <w:rPr>
          <w:rFonts w:ascii="Arial" w:eastAsia="Arial Unicode MS" w:hAnsi="Arial" w:cs="Arial"/>
          <w:spacing w:val="-4"/>
          <w:sz w:val="18"/>
          <w:szCs w:val="18"/>
        </w:rPr>
        <w:t>The bank guarantee of GHECO</w:t>
      </w:r>
      <w:r w:rsidRPr="00FE1BB2">
        <w:rPr>
          <w:rFonts w:ascii="Arial" w:eastAsia="Arial Unicode MS" w:hAnsi="Arial" w:cs="Arial"/>
          <w:spacing w:val="-4"/>
          <w:sz w:val="18"/>
          <w:szCs w:val="18"/>
          <w:cs/>
        </w:rPr>
        <w:t>-</w:t>
      </w:r>
      <w:r w:rsidRPr="00FE1BB2">
        <w:rPr>
          <w:rFonts w:ascii="Arial" w:eastAsia="Arial Unicode MS" w:hAnsi="Arial" w:cs="Arial"/>
          <w:spacing w:val="-4"/>
          <w:sz w:val="18"/>
          <w:szCs w:val="18"/>
        </w:rPr>
        <w:t xml:space="preserve">One Company Limited is guaranteed by a subsidiary </w:t>
      </w:r>
      <w:r w:rsidR="003C06F4" w:rsidRPr="00FE1BB2">
        <w:rPr>
          <w:rFonts w:ascii="Arial" w:eastAsia="Arial Unicode MS" w:hAnsi="Arial" w:cs="Arial"/>
          <w:spacing w:val="-4"/>
          <w:sz w:val="18"/>
          <w:szCs w:val="18"/>
        </w:rPr>
        <w:t>up to a maximum of</w:t>
      </w:r>
      <w:r w:rsidRPr="00FE1BB2">
        <w:rPr>
          <w:rFonts w:ascii="Arial" w:eastAsia="Arial Unicode MS" w:hAnsi="Arial" w:cs="Arial"/>
          <w:sz w:val="18"/>
          <w:szCs w:val="18"/>
          <w:cs/>
        </w:rPr>
        <w:t xml:space="preserve"> </w:t>
      </w:r>
      <w:r w:rsidR="00AF69D3" w:rsidRPr="00FE1BB2">
        <w:rPr>
          <w:rFonts w:ascii="Arial" w:eastAsia="Arial Unicode MS" w:hAnsi="Arial" w:cs="Arial"/>
          <w:sz w:val="18"/>
          <w:szCs w:val="18"/>
        </w:rPr>
        <w:t>65</w:t>
      </w:r>
      <w:r w:rsidRPr="00FE1BB2">
        <w:rPr>
          <w:rFonts w:ascii="Arial" w:eastAsia="Arial Unicode MS" w:hAnsi="Arial" w:cs="Arial"/>
          <w:sz w:val="18"/>
          <w:szCs w:val="18"/>
        </w:rPr>
        <w:t xml:space="preserve"> percent of the amount</w:t>
      </w:r>
      <w:r w:rsidRPr="00FE1BB2">
        <w:rPr>
          <w:rFonts w:ascii="Arial" w:eastAsia="Arial Unicode MS" w:hAnsi="Arial" w:cs="Arial"/>
          <w:sz w:val="18"/>
          <w:szCs w:val="18"/>
          <w:cs/>
        </w:rPr>
        <w:t>.</w:t>
      </w:r>
    </w:p>
    <w:p w14:paraId="04D6F1A9" w14:textId="4067A4DF" w:rsidR="007A6CAF" w:rsidRPr="00FE1BB2" w:rsidRDefault="007A6CAF" w:rsidP="007A6CAF">
      <w:pPr>
        <w:tabs>
          <w:tab w:val="left" w:pos="1276"/>
        </w:tabs>
        <w:ind w:left="1530" w:right="29" w:hanging="360"/>
        <w:jc w:val="thaiDistribute"/>
        <w:rPr>
          <w:rFonts w:ascii="Arial" w:eastAsia="Arial Unicode MS" w:hAnsi="Arial" w:cs="Arial"/>
          <w:sz w:val="18"/>
          <w:szCs w:val="18"/>
        </w:rPr>
      </w:pPr>
      <w:r w:rsidRPr="00FE1BB2">
        <w:rPr>
          <w:rFonts w:ascii="Arial" w:eastAsia="Arial Unicode MS" w:hAnsi="Arial" w:cs="Arial"/>
          <w:sz w:val="18"/>
          <w:szCs w:val="18"/>
          <w:vertAlign w:val="superscript"/>
          <w:cs/>
        </w:rPr>
        <w:t>(</w:t>
      </w:r>
      <w:r w:rsidR="00AF69D3" w:rsidRPr="00FE1BB2">
        <w:rPr>
          <w:rFonts w:ascii="Arial" w:eastAsia="Arial Unicode MS" w:hAnsi="Arial" w:cs="Arial"/>
          <w:sz w:val="18"/>
          <w:szCs w:val="18"/>
          <w:vertAlign w:val="superscript"/>
        </w:rPr>
        <w:t>2</w:t>
      </w:r>
      <w:r w:rsidRPr="00FE1BB2">
        <w:rPr>
          <w:rFonts w:ascii="Arial" w:eastAsia="Arial Unicode MS" w:hAnsi="Arial" w:cs="Arial"/>
          <w:sz w:val="18"/>
          <w:szCs w:val="18"/>
          <w:vertAlign w:val="superscript"/>
          <w:cs/>
        </w:rPr>
        <w:t xml:space="preserve">) </w:t>
      </w:r>
      <w:r w:rsidRPr="00FE1BB2">
        <w:rPr>
          <w:rFonts w:ascii="Arial" w:eastAsia="Arial Unicode MS" w:hAnsi="Arial" w:cs="Arial"/>
          <w:sz w:val="18"/>
          <w:szCs w:val="18"/>
          <w:cs/>
        </w:rPr>
        <w:t xml:space="preserve"> </w:t>
      </w:r>
      <w:r w:rsidRPr="00FE1BB2">
        <w:rPr>
          <w:rFonts w:ascii="Arial" w:eastAsia="Arial Unicode MS" w:hAnsi="Arial" w:cs="Arial"/>
          <w:sz w:val="18"/>
          <w:szCs w:val="18"/>
        </w:rPr>
        <w:tab/>
        <w:t xml:space="preserve">On </w:t>
      </w:r>
      <w:r w:rsidR="00AF69D3" w:rsidRPr="00FE1BB2">
        <w:rPr>
          <w:rFonts w:ascii="Arial" w:eastAsia="Arial Unicode MS" w:hAnsi="Arial" w:cs="Arial"/>
          <w:sz w:val="18"/>
          <w:szCs w:val="18"/>
        </w:rPr>
        <w:t>2</w:t>
      </w:r>
      <w:r w:rsidRPr="00FE1BB2">
        <w:rPr>
          <w:rFonts w:ascii="Arial" w:eastAsia="Arial Unicode MS" w:hAnsi="Arial" w:cs="Arial"/>
          <w:sz w:val="18"/>
          <w:szCs w:val="18"/>
        </w:rPr>
        <w:t xml:space="preserve"> February </w:t>
      </w:r>
      <w:r w:rsidR="00AF69D3" w:rsidRPr="00FE1BB2">
        <w:rPr>
          <w:rFonts w:ascii="Arial" w:eastAsia="Arial Unicode MS" w:hAnsi="Arial" w:cs="Arial"/>
          <w:sz w:val="18"/>
          <w:szCs w:val="18"/>
        </w:rPr>
        <w:t>2015</w:t>
      </w:r>
      <w:r w:rsidRPr="00FE1BB2">
        <w:rPr>
          <w:rFonts w:ascii="Arial" w:eastAsia="Arial Unicode MS" w:hAnsi="Arial" w:cs="Arial"/>
          <w:sz w:val="18"/>
          <w:szCs w:val="18"/>
        </w:rPr>
        <w:t xml:space="preserve">, the Group issued the letter of guarantee with amounts not exceeding an aggregate of US </w:t>
      </w:r>
      <w:r w:rsidR="00AC5182" w:rsidRPr="00FE1BB2">
        <w:rPr>
          <w:rFonts w:ascii="Arial" w:eastAsia="Arial Unicode MS" w:hAnsi="Arial" w:cs="Arial"/>
          <w:sz w:val="18"/>
          <w:szCs w:val="18"/>
        </w:rPr>
        <w:t>Dollar</w:t>
      </w:r>
      <w:r w:rsidRPr="00FE1BB2">
        <w:rPr>
          <w:rFonts w:ascii="Arial" w:eastAsia="Arial Unicode MS" w:hAnsi="Arial" w:cs="Arial"/>
          <w:sz w:val="18"/>
          <w:szCs w:val="18"/>
        </w:rPr>
        <w:t xml:space="preserve"> </w:t>
      </w:r>
      <w:r w:rsidR="00AF69D3" w:rsidRPr="00FE1BB2">
        <w:rPr>
          <w:rFonts w:ascii="Arial" w:eastAsia="Arial Unicode MS" w:hAnsi="Arial" w:cs="Arial"/>
          <w:sz w:val="18"/>
          <w:szCs w:val="18"/>
        </w:rPr>
        <w:t>3</w:t>
      </w:r>
      <w:r w:rsidRPr="00FE1BB2">
        <w:rPr>
          <w:rFonts w:ascii="Arial" w:eastAsia="Arial Unicode MS" w:hAnsi="Arial" w:cs="Arial"/>
          <w:sz w:val="18"/>
          <w:szCs w:val="18"/>
        </w:rPr>
        <w:t xml:space="preserve"> million to a bank in order to guarantee H</w:t>
      </w:r>
      <w:r w:rsidR="00C03EA7">
        <w:rPr>
          <w:rFonts w:ascii="Arial" w:eastAsia="Arial Unicode MS" w:hAnsi="Arial" w:cs="Arial"/>
          <w:sz w:val="18"/>
          <w:szCs w:val="18"/>
        </w:rPr>
        <w:t>o</w:t>
      </w:r>
      <w:r w:rsidRPr="00FE1BB2">
        <w:rPr>
          <w:rFonts w:ascii="Arial" w:eastAsia="Arial Unicode MS" w:hAnsi="Arial" w:cs="Arial"/>
          <w:sz w:val="18"/>
          <w:szCs w:val="18"/>
        </w:rPr>
        <w:t>uay Ho Power Company Limited</w:t>
      </w:r>
      <w:r w:rsidRPr="00FE1BB2">
        <w:rPr>
          <w:rFonts w:ascii="Arial" w:eastAsia="Arial Unicode MS" w:hAnsi="Arial" w:cs="Arial"/>
          <w:sz w:val="18"/>
          <w:szCs w:val="18"/>
          <w:cs/>
        </w:rPr>
        <w:t>’</w:t>
      </w:r>
      <w:r w:rsidRPr="00FE1BB2">
        <w:rPr>
          <w:rFonts w:ascii="Arial" w:eastAsia="Arial Unicode MS" w:hAnsi="Arial" w:cs="Arial"/>
          <w:sz w:val="18"/>
          <w:szCs w:val="18"/>
        </w:rPr>
        <w:t>s liability to EGAT under the Power Purchase Agreement</w:t>
      </w:r>
      <w:r w:rsidRPr="00FE1BB2">
        <w:rPr>
          <w:rFonts w:ascii="Arial" w:eastAsia="Arial Unicode MS" w:hAnsi="Arial" w:cs="Arial"/>
          <w:sz w:val="18"/>
          <w:szCs w:val="18"/>
          <w:cs/>
        </w:rPr>
        <w:t>.</w:t>
      </w:r>
    </w:p>
    <w:p w14:paraId="5A6E4B9D" w14:textId="77777777" w:rsidR="00EF2E47" w:rsidRPr="00FE1BB2" w:rsidRDefault="00EF2E47" w:rsidP="007A6CAF">
      <w:pPr>
        <w:ind w:left="1170" w:hanging="630"/>
        <w:jc w:val="both"/>
        <w:rPr>
          <w:rFonts w:ascii="Arial" w:hAnsi="Arial" w:cs="Arial"/>
          <w:b/>
          <w:bCs/>
          <w:color w:val="CF4A02"/>
          <w:sz w:val="18"/>
          <w:szCs w:val="18"/>
        </w:rPr>
      </w:pPr>
    </w:p>
    <w:p w14:paraId="746FFA54" w14:textId="21506658" w:rsidR="007A6CAF" w:rsidRPr="00FE1BB2" w:rsidRDefault="00DC6CE6" w:rsidP="007A6CAF">
      <w:pPr>
        <w:ind w:left="1170" w:hanging="630"/>
        <w:jc w:val="both"/>
        <w:rPr>
          <w:rFonts w:ascii="Arial" w:hAnsi="Arial" w:cs="Arial"/>
          <w:b/>
          <w:bCs/>
          <w:color w:val="CF4A02"/>
          <w:sz w:val="18"/>
          <w:szCs w:val="18"/>
        </w:rPr>
      </w:pPr>
      <w:r w:rsidRPr="00FE1BB2">
        <w:rPr>
          <w:rFonts w:ascii="Arial" w:hAnsi="Arial" w:cs="Arial"/>
          <w:b/>
          <w:bCs/>
          <w:color w:val="CF4A02"/>
          <w:sz w:val="18"/>
          <w:szCs w:val="18"/>
        </w:rPr>
        <w:t>4</w:t>
      </w:r>
      <w:r w:rsidR="007638F6" w:rsidRPr="00FE1BB2">
        <w:rPr>
          <w:rFonts w:ascii="Arial" w:hAnsi="Arial" w:cs="Arial"/>
          <w:b/>
          <w:bCs/>
          <w:color w:val="CF4A02"/>
          <w:sz w:val="18"/>
          <w:szCs w:val="18"/>
        </w:rPr>
        <w:t>1</w:t>
      </w:r>
      <w:r w:rsidR="007A6CAF" w:rsidRPr="00FE1BB2">
        <w:rPr>
          <w:rFonts w:ascii="Arial" w:hAnsi="Arial" w:cs="Arial"/>
          <w:b/>
          <w:bCs/>
          <w:color w:val="CF4A02"/>
          <w:sz w:val="18"/>
          <w:szCs w:val="18"/>
          <w:cs/>
        </w:rPr>
        <w:t>.</w:t>
      </w:r>
      <w:r w:rsidR="00AF69D3" w:rsidRPr="00FE1BB2">
        <w:rPr>
          <w:rFonts w:ascii="Arial" w:hAnsi="Arial" w:cs="Arial"/>
          <w:b/>
          <w:bCs/>
          <w:color w:val="CF4A02"/>
          <w:sz w:val="18"/>
          <w:szCs w:val="18"/>
        </w:rPr>
        <w:t>1</w:t>
      </w:r>
      <w:r w:rsidR="007A6CAF" w:rsidRPr="00FE1BB2">
        <w:rPr>
          <w:rFonts w:ascii="Arial" w:hAnsi="Arial" w:cs="Arial"/>
          <w:b/>
          <w:bCs/>
          <w:color w:val="CF4A02"/>
          <w:sz w:val="18"/>
          <w:szCs w:val="18"/>
          <w:cs/>
        </w:rPr>
        <w:t>.</w:t>
      </w:r>
      <w:r w:rsidR="00AF69D3" w:rsidRPr="00FE1BB2">
        <w:rPr>
          <w:rFonts w:ascii="Arial" w:hAnsi="Arial" w:cs="Arial"/>
          <w:b/>
          <w:bCs/>
          <w:color w:val="CF4A02"/>
          <w:sz w:val="18"/>
          <w:szCs w:val="18"/>
        </w:rPr>
        <w:t>3</w:t>
      </w:r>
      <w:r w:rsidR="007A6CAF" w:rsidRPr="00FE1BB2">
        <w:rPr>
          <w:rFonts w:ascii="Arial" w:hAnsi="Arial" w:cs="Arial"/>
          <w:b/>
          <w:bCs/>
          <w:color w:val="CF4A02"/>
          <w:sz w:val="18"/>
          <w:szCs w:val="18"/>
          <w:cs/>
        </w:rPr>
        <w:tab/>
      </w:r>
      <w:r w:rsidR="007A6CAF" w:rsidRPr="00FE1BB2">
        <w:rPr>
          <w:rFonts w:ascii="Arial" w:hAnsi="Arial" w:cs="Arial"/>
          <w:b/>
          <w:bCs/>
          <w:color w:val="CF4A02"/>
          <w:sz w:val="18"/>
          <w:szCs w:val="18"/>
        </w:rPr>
        <w:t>Letter of Credit</w:t>
      </w:r>
    </w:p>
    <w:p w14:paraId="06E35B16" w14:textId="77777777" w:rsidR="007A6CAF" w:rsidRPr="00FE1BB2" w:rsidRDefault="007A6CAF" w:rsidP="007A6CAF">
      <w:pPr>
        <w:ind w:left="1170"/>
        <w:jc w:val="both"/>
        <w:rPr>
          <w:rFonts w:ascii="Arial" w:hAnsi="Arial" w:cs="Arial"/>
          <w:b/>
          <w:bCs/>
          <w:color w:val="CF4A02"/>
          <w:sz w:val="18"/>
          <w:szCs w:val="18"/>
        </w:rPr>
      </w:pPr>
    </w:p>
    <w:p w14:paraId="5B2A0FAA" w14:textId="69E80E5C" w:rsidR="007A6CAF" w:rsidRPr="00FE1BB2" w:rsidRDefault="007A6CAF" w:rsidP="007A6CAF">
      <w:pPr>
        <w:ind w:left="1170"/>
        <w:jc w:val="thaiDistribute"/>
        <w:rPr>
          <w:rFonts w:ascii="Arial" w:hAnsi="Arial" w:cs="Arial"/>
          <w:sz w:val="18"/>
          <w:szCs w:val="18"/>
        </w:rPr>
      </w:pPr>
      <w:r w:rsidRPr="00FE1BB2">
        <w:rPr>
          <w:rFonts w:ascii="Arial" w:hAnsi="Arial" w:cs="Arial"/>
          <w:sz w:val="18"/>
          <w:szCs w:val="18"/>
        </w:rPr>
        <w:t xml:space="preserve">As at </w:t>
      </w:r>
      <w:r w:rsidR="00AF69D3" w:rsidRPr="00FE1BB2">
        <w:rPr>
          <w:rFonts w:ascii="Arial" w:hAnsi="Arial" w:cs="Arial"/>
          <w:sz w:val="18"/>
          <w:szCs w:val="18"/>
        </w:rPr>
        <w:t>31</w:t>
      </w:r>
      <w:r w:rsidRPr="00FE1BB2">
        <w:rPr>
          <w:rFonts w:ascii="Arial" w:hAnsi="Arial" w:cs="Arial"/>
          <w:sz w:val="18"/>
          <w:szCs w:val="18"/>
        </w:rPr>
        <w:t xml:space="preserve"> December </w:t>
      </w:r>
      <w:r w:rsidR="00B34C91" w:rsidRPr="00FE1BB2">
        <w:rPr>
          <w:rFonts w:ascii="Arial" w:hAnsi="Arial" w:cs="Arial"/>
          <w:sz w:val="18"/>
          <w:szCs w:val="18"/>
        </w:rPr>
        <w:t>2022</w:t>
      </w:r>
      <w:r w:rsidRPr="00FE1BB2">
        <w:rPr>
          <w:rFonts w:ascii="Arial" w:hAnsi="Arial" w:cs="Arial"/>
          <w:sz w:val="18"/>
          <w:szCs w:val="18"/>
        </w:rPr>
        <w:t>, the Group had outstanding letters of credit issued by financial institutions on behalf of GHECO</w:t>
      </w:r>
      <w:r w:rsidRPr="00FE1BB2">
        <w:rPr>
          <w:rFonts w:ascii="Arial" w:hAnsi="Arial" w:cs="Arial"/>
          <w:sz w:val="18"/>
          <w:szCs w:val="18"/>
          <w:cs/>
        </w:rPr>
        <w:t>-</w:t>
      </w:r>
      <w:r w:rsidRPr="00FE1BB2">
        <w:rPr>
          <w:rFonts w:ascii="Arial" w:hAnsi="Arial" w:cs="Arial"/>
          <w:sz w:val="18"/>
          <w:szCs w:val="18"/>
        </w:rPr>
        <w:t xml:space="preserve">ONE Company Limited in respect of purchase of coal totalling US </w:t>
      </w:r>
      <w:r w:rsidR="00AC5182" w:rsidRPr="00FE1BB2">
        <w:rPr>
          <w:rFonts w:ascii="Arial" w:hAnsi="Arial" w:cs="Arial"/>
          <w:sz w:val="18"/>
          <w:szCs w:val="18"/>
        </w:rPr>
        <w:t>Dollar</w:t>
      </w:r>
      <w:r w:rsidRPr="00FE1BB2">
        <w:rPr>
          <w:rFonts w:ascii="Arial" w:hAnsi="Arial" w:cs="Arial"/>
          <w:sz w:val="18"/>
          <w:szCs w:val="18"/>
          <w:cs/>
        </w:rPr>
        <w:t xml:space="preserve"> </w:t>
      </w:r>
      <w:r w:rsidR="00D8149A" w:rsidRPr="00FE1BB2">
        <w:rPr>
          <w:rFonts w:ascii="Arial" w:hAnsi="Arial" w:cs="Arial"/>
          <w:sz w:val="18"/>
          <w:szCs w:val="18"/>
        </w:rPr>
        <w:t>29.5</w:t>
      </w:r>
      <w:r w:rsidRPr="00FE1BB2">
        <w:rPr>
          <w:rFonts w:ascii="Arial" w:hAnsi="Arial" w:cs="Arial"/>
          <w:sz w:val="18"/>
          <w:szCs w:val="18"/>
        </w:rPr>
        <w:t xml:space="preserve"> million</w:t>
      </w:r>
      <w:r w:rsidRPr="00FE1BB2">
        <w:rPr>
          <w:rFonts w:ascii="Arial" w:hAnsi="Arial" w:cs="Arial"/>
          <w:sz w:val="18"/>
          <w:szCs w:val="18"/>
          <w:cs/>
        </w:rPr>
        <w:t xml:space="preserve"> </w:t>
      </w:r>
      <w:r w:rsidR="006F7D70" w:rsidRPr="00FE1BB2">
        <w:rPr>
          <w:rFonts w:ascii="Arial" w:hAnsi="Arial" w:cs="Arial"/>
          <w:sz w:val="18"/>
          <w:szCs w:val="18"/>
        </w:rPr>
        <w:t xml:space="preserve">and Combined Heat and Power Producing Company Limited in respect of purchase of asset totalling US </w:t>
      </w:r>
      <w:r w:rsidR="00AC5182" w:rsidRPr="00FE1BB2">
        <w:rPr>
          <w:rFonts w:ascii="Arial" w:hAnsi="Arial" w:cs="Arial"/>
          <w:sz w:val="18"/>
          <w:szCs w:val="18"/>
        </w:rPr>
        <w:t>Dollar</w:t>
      </w:r>
      <w:r w:rsidR="006F7D70" w:rsidRPr="00FE1BB2">
        <w:rPr>
          <w:rFonts w:ascii="Arial" w:hAnsi="Arial" w:cs="Arial"/>
          <w:sz w:val="18"/>
          <w:szCs w:val="18"/>
        </w:rPr>
        <w:t xml:space="preserve"> 1 million </w:t>
      </w:r>
      <w:r w:rsidRPr="00FE1BB2">
        <w:rPr>
          <w:rFonts w:ascii="Arial" w:hAnsi="Arial" w:cs="Arial"/>
          <w:sz w:val="18"/>
          <w:szCs w:val="18"/>
          <w:cs/>
        </w:rPr>
        <w:t>(</w:t>
      </w:r>
      <w:r w:rsidR="00C03EA7">
        <w:rPr>
          <w:rFonts w:ascii="Arial" w:hAnsi="Arial" w:cs="Arial"/>
          <w:sz w:val="18"/>
          <w:szCs w:val="18"/>
        </w:rPr>
        <w:t>a</w:t>
      </w:r>
      <w:r w:rsidRPr="00FE1BB2">
        <w:rPr>
          <w:rFonts w:ascii="Arial" w:hAnsi="Arial" w:cs="Arial"/>
          <w:sz w:val="18"/>
          <w:szCs w:val="18"/>
        </w:rPr>
        <w:t xml:space="preserve">s at </w:t>
      </w:r>
      <w:r w:rsidR="00AF69D3" w:rsidRPr="00FE1BB2">
        <w:rPr>
          <w:rFonts w:ascii="Arial" w:hAnsi="Arial" w:cs="Arial"/>
          <w:sz w:val="18"/>
          <w:szCs w:val="18"/>
        </w:rPr>
        <w:t>31</w:t>
      </w:r>
      <w:r w:rsidRPr="00FE1BB2">
        <w:rPr>
          <w:rFonts w:ascii="Arial" w:hAnsi="Arial" w:cs="Arial"/>
          <w:sz w:val="18"/>
          <w:szCs w:val="18"/>
        </w:rPr>
        <w:t xml:space="preserve"> December </w:t>
      </w:r>
      <w:r w:rsidR="00B34C91" w:rsidRPr="00FE1BB2">
        <w:rPr>
          <w:rFonts w:ascii="Arial" w:hAnsi="Arial" w:cs="Arial"/>
          <w:sz w:val="18"/>
          <w:szCs w:val="18"/>
        </w:rPr>
        <w:t>2021</w:t>
      </w:r>
      <w:r w:rsidRPr="00FE1BB2">
        <w:rPr>
          <w:rFonts w:ascii="Arial" w:hAnsi="Arial" w:cs="Arial"/>
          <w:sz w:val="18"/>
          <w:szCs w:val="18"/>
          <w:cs/>
        </w:rPr>
        <w:t xml:space="preserve">: </w:t>
      </w:r>
      <w:r w:rsidR="00BB5C7F" w:rsidRPr="00FE1BB2">
        <w:rPr>
          <w:rFonts w:ascii="Arial" w:hAnsi="Arial" w:cs="Arial"/>
          <w:sz w:val="18"/>
          <w:szCs w:val="18"/>
        </w:rPr>
        <w:t>GHECO</w:t>
      </w:r>
      <w:r w:rsidR="00BB5C7F" w:rsidRPr="00FE1BB2">
        <w:rPr>
          <w:rFonts w:ascii="Arial" w:hAnsi="Arial" w:cs="Arial"/>
          <w:sz w:val="18"/>
          <w:szCs w:val="18"/>
          <w:cs/>
        </w:rPr>
        <w:t>-</w:t>
      </w:r>
      <w:r w:rsidR="00BB5C7F" w:rsidRPr="00FE1BB2">
        <w:rPr>
          <w:rFonts w:ascii="Arial" w:hAnsi="Arial" w:cs="Arial"/>
          <w:sz w:val="18"/>
          <w:szCs w:val="18"/>
        </w:rPr>
        <w:t xml:space="preserve">ONE Company Limited and Glow SPP 3 Company Limited amounting to </w:t>
      </w:r>
      <w:r w:rsidRPr="00FE1BB2">
        <w:rPr>
          <w:rFonts w:ascii="Arial" w:hAnsi="Arial" w:cs="Arial"/>
          <w:sz w:val="18"/>
          <w:szCs w:val="18"/>
        </w:rPr>
        <w:t xml:space="preserve">US </w:t>
      </w:r>
      <w:r w:rsidR="00AC5182" w:rsidRPr="00FE1BB2">
        <w:rPr>
          <w:rFonts w:ascii="Arial" w:hAnsi="Arial" w:cs="Arial"/>
          <w:sz w:val="18"/>
          <w:szCs w:val="18"/>
        </w:rPr>
        <w:t>Dollar</w:t>
      </w:r>
      <w:r w:rsidRPr="00FE1BB2">
        <w:rPr>
          <w:rFonts w:ascii="Arial" w:hAnsi="Arial" w:cs="Arial"/>
          <w:sz w:val="18"/>
          <w:szCs w:val="18"/>
          <w:cs/>
        </w:rPr>
        <w:t xml:space="preserve"> </w:t>
      </w:r>
      <w:r w:rsidR="00B639EE" w:rsidRPr="00FE1BB2">
        <w:rPr>
          <w:rFonts w:ascii="Arial" w:hAnsi="Arial" w:cs="Arial"/>
          <w:sz w:val="18"/>
          <w:szCs w:val="18"/>
        </w:rPr>
        <w:t>22</w:t>
      </w:r>
      <w:r w:rsidR="006F7D70" w:rsidRPr="00FE1BB2">
        <w:rPr>
          <w:rFonts w:ascii="Arial" w:hAnsi="Arial" w:cs="Arial"/>
          <w:sz w:val="18"/>
          <w:szCs w:val="18"/>
        </w:rPr>
        <w:t>.2</w:t>
      </w:r>
      <w:r w:rsidRPr="00FE1BB2">
        <w:rPr>
          <w:rFonts w:ascii="Arial" w:hAnsi="Arial" w:cs="Arial"/>
          <w:sz w:val="18"/>
          <w:szCs w:val="18"/>
        </w:rPr>
        <w:t xml:space="preserve"> million</w:t>
      </w:r>
      <w:r w:rsidRPr="00FE1BB2">
        <w:rPr>
          <w:rFonts w:ascii="Arial" w:hAnsi="Arial" w:cs="Arial"/>
          <w:sz w:val="18"/>
          <w:szCs w:val="18"/>
          <w:cs/>
        </w:rPr>
        <w:t>).</w:t>
      </w:r>
    </w:p>
    <w:p w14:paraId="77A7E131" w14:textId="77777777" w:rsidR="007A6CAF" w:rsidRPr="00FE1BB2" w:rsidRDefault="007A6CAF" w:rsidP="007A6CAF">
      <w:pPr>
        <w:ind w:left="1170"/>
        <w:jc w:val="both"/>
        <w:rPr>
          <w:rFonts w:ascii="Arial" w:hAnsi="Arial" w:cs="Arial"/>
          <w:b/>
          <w:bCs/>
          <w:color w:val="CF4A02"/>
          <w:sz w:val="18"/>
          <w:szCs w:val="18"/>
        </w:rPr>
      </w:pPr>
    </w:p>
    <w:p w14:paraId="7E771F57" w14:textId="23E7EC36" w:rsidR="007A6CAF" w:rsidRPr="00FE1BB2" w:rsidRDefault="00DC6CE6" w:rsidP="007A6CAF">
      <w:pPr>
        <w:ind w:left="540" w:hanging="540"/>
        <w:jc w:val="both"/>
        <w:rPr>
          <w:rFonts w:ascii="Arial" w:hAnsi="Arial" w:cs="Arial"/>
          <w:b/>
          <w:bCs/>
          <w:color w:val="CF4A02"/>
          <w:sz w:val="18"/>
          <w:szCs w:val="18"/>
        </w:rPr>
      </w:pPr>
      <w:r w:rsidRPr="00FE1BB2">
        <w:rPr>
          <w:rFonts w:ascii="Arial" w:hAnsi="Arial" w:cs="Arial"/>
          <w:b/>
          <w:bCs/>
          <w:color w:val="CF4A02"/>
          <w:sz w:val="18"/>
          <w:szCs w:val="22"/>
        </w:rPr>
        <w:t>4</w:t>
      </w:r>
      <w:r w:rsidR="007638F6" w:rsidRPr="00FE1BB2">
        <w:rPr>
          <w:rFonts w:ascii="Arial" w:hAnsi="Arial" w:cs="Arial"/>
          <w:b/>
          <w:bCs/>
          <w:color w:val="CF4A02"/>
          <w:sz w:val="18"/>
          <w:szCs w:val="22"/>
        </w:rPr>
        <w:t>1</w:t>
      </w:r>
      <w:r w:rsidR="007A6CAF" w:rsidRPr="00FE1BB2">
        <w:rPr>
          <w:rFonts w:ascii="Arial" w:hAnsi="Arial" w:cs="Arial"/>
          <w:b/>
          <w:bCs/>
          <w:color w:val="CF4A02"/>
          <w:sz w:val="18"/>
          <w:szCs w:val="18"/>
          <w:cs/>
        </w:rPr>
        <w:t>.</w:t>
      </w:r>
      <w:r w:rsidR="00AF69D3" w:rsidRPr="00FE1BB2">
        <w:rPr>
          <w:rFonts w:ascii="Arial" w:hAnsi="Arial" w:cs="Arial"/>
          <w:b/>
          <w:bCs/>
          <w:color w:val="CF4A02"/>
          <w:sz w:val="18"/>
          <w:szCs w:val="18"/>
        </w:rPr>
        <w:t>2</w:t>
      </w:r>
      <w:r w:rsidR="007A6CAF" w:rsidRPr="00FE1BB2">
        <w:rPr>
          <w:rFonts w:ascii="Arial" w:hAnsi="Arial" w:cs="Arial"/>
          <w:b/>
          <w:bCs/>
          <w:color w:val="CF4A02"/>
          <w:sz w:val="18"/>
          <w:szCs w:val="18"/>
        </w:rPr>
        <w:tab/>
        <w:t>Long</w:t>
      </w:r>
      <w:r w:rsidR="007A6CAF" w:rsidRPr="00FE1BB2">
        <w:rPr>
          <w:rFonts w:ascii="Arial" w:hAnsi="Arial" w:cs="Arial"/>
          <w:b/>
          <w:bCs/>
          <w:color w:val="CF4A02"/>
          <w:sz w:val="18"/>
          <w:szCs w:val="18"/>
          <w:cs/>
        </w:rPr>
        <w:t>-</w:t>
      </w:r>
      <w:r w:rsidR="007A6CAF" w:rsidRPr="00FE1BB2">
        <w:rPr>
          <w:rFonts w:ascii="Arial" w:hAnsi="Arial" w:cs="Arial"/>
          <w:b/>
          <w:bCs/>
          <w:color w:val="CF4A02"/>
          <w:sz w:val="18"/>
          <w:szCs w:val="18"/>
        </w:rPr>
        <w:t>term service commitments</w:t>
      </w:r>
    </w:p>
    <w:p w14:paraId="3AFA4744" w14:textId="77777777" w:rsidR="007A6CAF" w:rsidRPr="00FE1BB2" w:rsidRDefault="007A6CAF" w:rsidP="007A6CAF">
      <w:pPr>
        <w:ind w:left="540"/>
        <w:jc w:val="thaiDistribute"/>
        <w:rPr>
          <w:rFonts w:ascii="Arial" w:eastAsia="Arial Unicode MS" w:hAnsi="Arial" w:cs="Arial"/>
          <w:sz w:val="18"/>
          <w:szCs w:val="18"/>
        </w:rPr>
      </w:pPr>
    </w:p>
    <w:p w14:paraId="2E8CBC84" w14:textId="2BA1CD2D" w:rsidR="007A6CAF" w:rsidRPr="00FE1BB2" w:rsidRDefault="007A6CAF" w:rsidP="007A6CAF">
      <w:pPr>
        <w:ind w:left="540"/>
        <w:jc w:val="thaiDistribute"/>
        <w:rPr>
          <w:rFonts w:ascii="Arial" w:hAnsi="Arial" w:cs="Arial"/>
          <w:sz w:val="18"/>
          <w:szCs w:val="18"/>
        </w:rPr>
      </w:pPr>
      <w:r w:rsidRPr="00FE1BB2">
        <w:rPr>
          <w:rFonts w:ascii="Arial" w:hAnsi="Arial" w:cs="Arial"/>
          <w:sz w:val="18"/>
          <w:szCs w:val="18"/>
        </w:rPr>
        <w:t>The Group entered into service agreements with a related party for receiving management services, system management and inspection and other related services to be performed in accordance with the operations and maintenance procedures</w:t>
      </w:r>
      <w:r w:rsidRPr="00FE1BB2">
        <w:rPr>
          <w:rFonts w:ascii="Arial" w:hAnsi="Arial" w:cs="Arial"/>
          <w:sz w:val="18"/>
          <w:szCs w:val="18"/>
          <w:cs/>
        </w:rPr>
        <w:t xml:space="preserve">. </w:t>
      </w:r>
      <w:r w:rsidRPr="00FE1BB2">
        <w:rPr>
          <w:rFonts w:ascii="Arial" w:hAnsi="Arial" w:cs="Arial"/>
          <w:sz w:val="18"/>
          <w:szCs w:val="18"/>
        </w:rPr>
        <w:t>Under term and conditions of the service agreements, the Group is obliged to the fee</w:t>
      </w:r>
      <w:r w:rsidRPr="00FE1BB2">
        <w:rPr>
          <w:rFonts w:ascii="Arial" w:hAnsi="Arial" w:cs="Arial"/>
          <w:sz w:val="18"/>
          <w:szCs w:val="18"/>
          <w:cs/>
        </w:rPr>
        <w:t xml:space="preserve">. </w:t>
      </w:r>
      <w:r w:rsidRPr="00FE1BB2">
        <w:rPr>
          <w:rFonts w:ascii="Arial" w:hAnsi="Arial" w:cs="Arial"/>
          <w:sz w:val="18"/>
          <w:szCs w:val="18"/>
        </w:rPr>
        <w:t xml:space="preserve">Such agreements have the term of </w:t>
      </w:r>
      <w:r w:rsidR="00AF69D3" w:rsidRPr="00FE1BB2">
        <w:rPr>
          <w:rFonts w:ascii="Arial" w:hAnsi="Arial" w:cs="Arial"/>
          <w:sz w:val="18"/>
          <w:szCs w:val="18"/>
        </w:rPr>
        <w:t>10</w:t>
      </w:r>
      <w:r w:rsidRPr="00FE1BB2">
        <w:rPr>
          <w:rFonts w:ascii="Arial" w:hAnsi="Arial" w:cs="Arial"/>
          <w:sz w:val="18"/>
          <w:szCs w:val="18"/>
        </w:rPr>
        <w:t xml:space="preserve"> years and automatically renewed for additional </w:t>
      </w:r>
      <w:r w:rsidR="00AF69D3" w:rsidRPr="00FE1BB2">
        <w:rPr>
          <w:rFonts w:ascii="Arial" w:hAnsi="Arial" w:cs="Arial"/>
          <w:sz w:val="18"/>
          <w:szCs w:val="18"/>
        </w:rPr>
        <w:t>5</w:t>
      </w:r>
      <w:r w:rsidRPr="00FE1BB2">
        <w:rPr>
          <w:rFonts w:ascii="Arial" w:hAnsi="Arial" w:cs="Arial"/>
          <w:sz w:val="18"/>
          <w:szCs w:val="18"/>
        </w:rPr>
        <w:t xml:space="preserve"> years</w:t>
      </w:r>
      <w:r w:rsidRPr="00FE1BB2">
        <w:rPr>
          <w:rFonts w:ascii="Arial" w:hAnsi="Arial" w:cs="Arial"/>
          <w:sz w:val="18"/>
          <w:szCs w:val="18"/>
          <w:cs/>
        </w:rPr>
        <w:t>.</w:t>
      </w:r>
    </w:p>
    <w:p w14:paraId="6828F25C" w14:textId="77777777" w:rsidR="007A6CAF" w:rsidRPr="00FE1BB2" w:rsidRDefault="007A6CAF" w:rsidP="007A6CAF">
      <w:pPr>
        <w:ind w:left="540"/>
        <w:jc w:val="both"/>
        <w:rPr>
          <w:rFonts w:ascii="Arial" w:hAnsi="Arial" w:cs="Arial"/>
          <w:b/>
          <w:bCs/>
          <w:color w:val="CF4A02"/>
          <w:sz w:val="18"/>
          <w:szCs w:val="18"/>
        </w:rPr>
      </w:pPr>
    </w:p>
    <w:p w14:paraId="05E6AE88" w14:textId="135D87D8" w:rsidR="007A6CAF" w:rsidRPr="00FE1BB2" w:rsidRDefault="00DC6CE6" w:rsidP="007A6CAF">
      <w:pPr>
        <w:ind w:left="540" w:hanging="540"/>
        <w:jc w:val="both"/>
        <w:rPr>
          <w:rFonts w:ascii="Arial" w:hAnsi="Arial" w:cs="Arial"/>
          <w:b/>
          <w:bCs/>
          <w:color w:val="CF4A02"/>
          <w:sz w:val="18"/>
          <w:szCs w:val="18"/>
        </w:rPr>
      </w:pPr>
      <w:r w:rsidRPr="00FE1BB2">
        <w:rPr>
          <w:rFonts w:ascii="Arial" w:hAnsi="Arial" w:cs="Arial"/>
          <w:b/>
          <w:bCs/>
          <w:color w:val="CF4A02"/>
          <w:sz w:val="18"/>
          <w:szCs w:val="18"/>
        </w:rPr>
        <w:t>4</w:t>
      </w:r>
      <w:r w:rsidR="007638F6" w:rsidRPr="00FE1BB2">
        <w:rPr>
          <w:rFonts w:ascii="Arial" w:hAnsi="Arial" w:cs="Arial"/>
          <w:b/>
          <w:bCs/>
          <w:color w:val="CF4A02"/>
          <w:sz w:val="18"/>
          <w:szCs w:val="18"/>
        </w:rPr>
        <w:t>1</w:t>
      </w:r>
      <w:r w:rsidR="007A6CAF" w:rsidRPr="00FE1BB2">
        <w:rPr>
          <w:rFonts w:ascii="Arial" w:hAnsi="Arial" w:cs="Arial"/>
          <w:b/>
          <w:bCs/>
          <w:color w:val="CF4A02"/>
          <w:sz w:val="18"/>
          <w:szCs w:val="18"/>
          <w:cs/>
        </w:rPr>
        <w:t>.</w:t>
      </w:r>
      <w:r w:rsidR="00AF69D3" w:rsidRPr="00FE1BB2">
        <w:rPr>
          <w:rFonts w:ascii="Arial" w:hAnsi="Arial" w:cs="Arial"/>
          <w:b/>
          <w:bCs/>
          <w:color w:val="CF4A02"/>
          <w:sz w:val="18"/>
          <w:szCs w:val="18"/>
        </w:rPr>
        <w:t>3</w:t>
      </w:r>
      <w:r w:rsidR="007A6CAF" w:rsidRPr="00FE1BB2">
        <w:rPr>
          <w:rFonts w:ascii="Arial" w:hAnsi="Arial" w:cs="Arial"/>
          <w:b/>
          <w:bCs/>
          <w:color w:val="CF4A02"/>
          <w:sz w:val="18"/>
          <w:szCs w:val="18"/>
        </w:rPr>
        <w:tab/>
        <w:t>Significant agreements</w:t>
      </w:r>
    </w:p>
    <w:p w14:paraId="7DC25B96" w14:textId="77777777" w:rsidR="007A6CAF" w:rsidRPr="00FE1BB2" w:rsidRDefault="007A6CAF" w:rsidP="007A6CAF">
      <w:pPr>
        <w:ind w:left="540"/>
        <w:jc w:val="thaiDistribute"/>
        <w:rPr>
          <w:rFonts w:ascii="Arial" w:eastAsia="Arial Unicode MS" w:hAnsi="Arial" w:cs="Arial"/>
          <w:b/>
          <w:bCs/>
          <w:color w:val="CF4A02"/>
          <w:sz w:val="18"/>
          <w:szCs w:val="18"/>
          <w:lang w:val="en"/>
        </w:rPr>
      </w:pPr>
    </w:p>
    <w:p w14:paraId="244094F0" w14:textId="0631341A" w:rsidR="007A6CAF" w:rsidRPr="00FE1BB2" w:rsidRDefault="00DC6CE6" w:rsidP="007A6CAF">
      <w:pPr>
        <w:ind w:left="1170" w:hanging="630"/>
        <w:jc w:val="both"/>
        <w:rPr>
          <w:rFonts w:ascii="Arial" w:hAnsi="Arial" w:cs="Arial"/>
          <w:b/>
          <w:bCs/>
          <w:color w:val="CF4A02"/>
          <w:sz w:val="18"/>
          <w:szCs w:val="18"/>
        </w:rPr>
      </w:pPr>
      <w:r w:rsidRPr="00FE1BB2">
        <w:rPr>
          <w:rFonts w:ascii="Arial" w:hAnsi="Arial" w:cs="Arial"/>
          <w:b/>
          <w:bCs/>
          <w:color w:val="CF4A02"/>
          <w:sz w:val="18"/>
          <w:szCs w:val="18"/>
        </w:rPr>
        <w:t>4</w:t>
      </w:r>
      <w:r w:rsidR="007638F6" w:rsidRPr="00FE1BB2">
        <w:rPr>
          <w:rFonts w:ascii="Arial" w:hAnsi="Arial" w:cs="Arial"/>
          <w:b/>
          <w:bCs/>
          <w:color w:val="CF4A02"/>
          <w:sz w:val="18"/>
          <w:szCs w:val="18"/>
        </w:rPr>
        <w:t>1</w:t>
      </w:r>
      <w:r w:rsidR="007A6CAF" w:rsidRPr="00FE1BB2">
        <w:rPr>
          <w:rFonts w:ascii="Arial" w:hAnsi="Arial" w:cs="Arial"/>
          <w:b/>
          <w:bCs/>
          <w:color w:val="CF4A02"/>
          <w:sz w:val="18"/>
          <w:szCs w:val="18"/>
          <w:cs/>
        </w:rPr>
        <w:t>.</w:t>
      </w:r>
      <w:r w:rsidR="00AF69D3" w:rsidRPr="00FE1BB2">
        <w:rPr>
          <w:rFonts w:ascii="Arial" w:hAnsi="Arial" w:cs="Arial"/>
          <w:b/>
          <w:bCs/>
          <w:color w:val="CF4A02"/>
          <w:sz w:val="18"/>
          <w:szCs w:val="18"/>
        </w:rPr>
        <w:t>3</w:t>
      </w:r>
      <w:r w:rsidR="007A6CAF" w:rsidRPr="00FE1BB2">
        <w:rPr>
          <w:rFonts w:ascii="Arial" w:hAnsi="Arial" w:cs="Arial"/>
          <w:b/>
          <w:bCs/>
          <w:color w:val="CF4A02"/>
          <w:sz w:val="18"/>
          <w:szCs w:val="18"/>
          <w:cs/>
        </w:rPr>
        <w:t>.</w:t>
      </w:r>
      <w:r w:rsidR="00AF69D3" w:rsidRPr="00FE1BB2">
        <w:rPr>
          <w:rFonts w:ascii="Arial" w:hAnsi="Arial" w:cs="Arial"/>
          <w:b/>
          <w:bCs/>
          <w:color w:val="CF4A02"/>
          <w:sz w:val="18"/>
          <w:szCs w:val="18"/>
        </w:rPr>
        <w:t>1</w:t>
      </w:r>
      <w:r w:rsidR="007A6CAF" w:rsidRPr="00FE1BB2">
        <w:rPr>
          <w:rFonts w:ascii="Arial" w:hAnsi="Arial" w:cs="Arial"/>
          <w:b/>
          <w:bCs/>
          <w:color w:val="CF4A02"/>
          <w:sz w:val="18"/>
          <w:szCs w:val="18"/>
        </w:rPr>
        <w:tab/>
        <w:t>Significant Power Purchase Agreements</w:t>
      </w:r>
    </w:p>
    <w:p w14:paraId="5C9E7003" w14:textId="77777777" w:rsidR="007A6CAF" w:rsidRPr="00FE1BB2" w:rsidRDefault="007A6CAF" w:rsidP="007A6CAF">
      <w:pPr>
        <w:ind w:left="1170"/>
        <w:rPr>
          <w:rFonts w:ascii="Arial" w:hAnsi="Arial" w:cs="Arial"/>
          <w:sz w:val="18"/>
          <w:szCs w:val="18"/>
          <w:lang w:eastAsia="th-TH"/>
        </w:rPr>
      </w:pPr>
    </w:p>
    <w:p w14:paraId="453BFF1A" w14:textId="05B978C0" w:rsidR="007A6CAF" w:rsidRPr="00FE1BB2" w:rsidRDefault="007A6CAF" w:rsidP="007A6CAF">
      <w:pPr>
        <w:ind w:left="1170"/>
        <w:jc w:val="both"/>
        <w:rPr>
          <w:rFonts w:ascii="Arial" w:hAnsi="Arial" w:cs="Arial"/>
          <w:sz w:val="18"/>
          <w:szCs w:val="18"/>
        </w:rPr>
      </w:pPr>
      <w:r w:rsidRPr="00FE1BB2">
        <w:rPr>
          <w:rFonts w:ascii="Arial" w:hAnsi="Arial" w:cs="Arial"/>
          <w:sz w:val="18"/>
          <w:szCs w:val="18"/>
        </w:rPr>
        <w:t xml:space="preserve">The Group entered into Power Purchase Agreements </w:t>
      </w:r>
      <w:r w:rsidRPr="00FE1BB2">
        <w:rPr>
          <w:rFonts w:ascii="Arial" w:hAnsi="Arial" w:cs="Arial"/>
          <w:sz w:val="18"/>
          <w:szCs w:val="18"/>
          <w:cs/>
        </w:rPr>
        <w:t>(</w:t>
      </w:r>
      <w:r w:rsidRPr="00FE1BB2">
        <w:rPr>
          <w:rFonts w:ascii="Arial" w:hAnsi="Arial" w:cs="Arial"/>
          <w:sz w:val="18"/>
          <w:szCs w:val="18"/>
        </w:rPr>
        <w:t>PPAs</w:t>
      </w:r>
      <w:r w:rsidRPr="00FE1BB2">
        <w:rPr>
          <w:rFonts w:ascii="Arial" w:hAnsi="Arial" w:cs="Arial"/>
          <w:sz w:val="18"/>
          <w:szCs w:val="18"/>
          <w:cs/>
        </w:rPr>
        <w:t xml:space="preserve">) </w:t>
      </w:r>
      <w:r w:rsidRPr="00FE1BB2">
        <w:rPr>
          <w:rFonts w:ascii="Arial" w:hAnsi="Arial" w:cs="Arial"/>
          <w:sz w:val="18"/>
          <w:szCs w:val="18"/>
        </w:rPr>
        <w:t xml:space="preserve">with the Electricity Generating Authority of Thailand </w:t>
      </w:r>
      <w:r w:rsidRPr="00FE1BB2">
        <w:rPr>
          <w:rFonts w:ascii="Arial" w:hAnsi="Arial" w:cs="Arial"/>
          <w:sz w:val="18"/>
          <w:szCs w:val="18"/>
          <w:cs/>
        </w:rPr>
        <w:t>(</w:t>
      </w:r>
      <w:r w:rsidRPr="00FE1BB2">
        <w:rPr>
          <w:rFonts w:ascii="Arial" w:hAnsi="Arial" w:cs="Arial"/>
          <w:sz w:val="18"/>
          <w:szCs w:val="18"/>
        </w:rPr>
        <w:t>EGAT</w:t>
      </w:r>
      <w:r w:rsidRPr="00FE1BB2">
        <w:rPr>
          <w:rFonts w:ascii="Arial" w:hAnsi="Arial" w:cs="Arial"/>
          <w:sz w:val="18"/>
          <w:szCs w:val="18"/>
          <w:cs/>
        </w:rPr>
        <w:t xml:space="preserve">) </w:t>
      </w:r>
      <w:r w:rsidRPr="00FE1BB2">
        <w:rPr>
          <w:rFonts w:ascii="Arial" w:hAnsi="Arial" w:cs="Arial"/>
          <w:sz w:val="18"/>
          <w:szCs w:val="18"/>
        </w:rPr>
        <w:t xml:space="preserve">totalling </w:t>
      </w:r>
      <w:r w:rsidR="00AF69D3" w:rsidRPr="00FE1BB2">
        <w:rPr>
          <w:rFonts w:ascii="Arial" w:hAnsi="Arial" w:cs="Arial"/>
          <w:sz w:val="18"/>
          <w:szCs w:val="18"/>
        </w:rPr>
        <w:t>17</w:t>
      </w:r>
      <w:r w:rsidRPr="00FE1BB2">
        <w:rPr>
          <w:rFonts w:ascii="Arial" w:hAnsi="Arial" w:cs="Arial"/>
          <w:sz w:val="18"/>
          <w:szCs w:val="18"/>
        </w:rPr>
        <w:t xml:space="preserve"> agreements</w:t>
      </w:r>
      <w:r w:rsidRPr="00FE1BB2">
        <w:rPr>
          <w:rFonts w:ascii="Arial" w:hAnsi="Arial" w:cs="Arial"/>
          <w:sz w:val="18"/>
          <w:szCs w:val="18"/>
          <w:cs/>
        </w:rPr>
        <w:t xml:space="preserve">. </w:t>
      </w:r>
      <w:r w:rsidRPr="00FE1BB2">
        <w:rPr>
          <w:rFonts w:ascii="Arial" w:hAnsi="Arial" w:cs="Arial"/>
          <w:sz w:val="18"/>
          <w:szCs w:val="18"/>
        </w:rPr>
        <w:t xml:space="preserve">The PPAs are effective for the periods of </w:t>
      </w:r>
      <w:r w:rsidR="00AF69D3" w:rsidRPr="00FE1BB2">
        <w:rPr>
          <w:rFonts w:ascii="Arial" w:hAnsi="Arial" w:cs="Arial"/>
          <w:sz w:val="18"/>
          <w:szCs w:val="18"/>
        </w:rPr>
        <w:t>21</w:t>
      </w:r>
      <w:r w:rsidRPr="00FE1BB2">
        <w:rPr>
          <w:rFonts w:ascii="Arial" w:hAnsi="Arial" w:cs="Arial"/>
          <w:sz w:val="18"/>
          <w:szCs w:val="18"/>
        </w:rPr>
        <w:t xml:space="preserve"> years, </w:t>
      </w:r>
      <w:r w:rsidR="00AF69D3" w:rsidRPr="00FE1BB2">
        <w:rPr>
          <w:rFonts w:ascii="Arial" w:hAnsi="Arial" w:cs="Arial"/>
          <w:sz w:val="18"/>
          <w:szCs w:val="18"/>
        </w:rPr>
        <w:t>25</w:t>
      </w:r>
      <w:r w:rsidRPr="00FE1BB2">
        <w:rPr>
          <w:rFonts w:ascii="Arial" w:hAnsi="Arial" w:cs="Arial"/>
          <w:sz w:val="18"/>
          <w:szCs w:val="18"/>
        </w:rPr>
        <w:t xml:space="preserve"> years and </w:t>
      </w:r>
      <w:r w:rsidR="00AF69D3" w:rsidRPr="00FE1BB2">
        <w:rPr>
          <w:rFonts w:ascii="Arial" w:hAnsi="Arial" w:cs="Arial"/>
          <w:sz w:val="18"/>
          <w:szCs w:val="18"/>
        </w:rPr>
        <w:t>30</w:t>
      </w:r>
      <w:r w:rsidRPr="00FE1BB2">
        <w:rPr>
          <w:rFonts w:ascii="Arial" w:hAnsi="Arial" w:cs="Arial"/>
          <w:sz w:val="18"/>
          <w:szCs w:val="18"/>
        </w:rPr>
        <w:t xml:space="preserve"> years commencing from their commercial operation dates</w:t>
      </w:r>
      <w:r w:rsidRPr="00FE1BB2">
        <w:rPr>
          <w:rFonts w:ascii="Arial" w:hAnsi="Arial" w:cs="Arial"/>
          <w:sz w:val="18"/>
          <w:szCs w:val="18"/>
          <w:cs/>
        </w:rPr>
        <w:t>.</w:t>
      </w:r>
      <w:r w:rsidRPr="00FE1BB2">
        <w:rPr>
          <w:rFonts w:ascii="Arial" w:hAnsi="Arial" w:cs="Arial"/>
          <w:sz w:val="18"/>
          <w:szCs w:val="18"/>
        </w:rPr>
        <w:t xml:space="preserve"> Sales quantities and prices must comply with the agreements</w:t>
      </w:r>
      <w:r w:rsidRPr="00FE1BB2">
        <w:rPr>
          <w:rFonts w:ascii="Arial" w:hAnsi="Arial" w:cs="Arial"/>
          <w:sz w:val="18"/>
          <w:szCs w:val="18"/>
          <w:cs/>
        </w:rPr>
        <w:t xml:space="preserve">. </w:t>
      </w:r>
      <w:r w:rsidRPr="00FE1BB2">
        <w:rPr>
          <w:rFonts w:ascii="Arial" w:hAnsi="Arial" w:cs="Arial"/>
          <w:sz w:val="18"/>
          <w:szCs w:val="18"/>
        </w:rPr>
        <w:t xml:space="preserve">In </w:t>
      </w:r>
      <w:r w:rsidR="00AF69D3" w:rsidRPr="00FE1BB2">
        <w:rPr>
          <w:rFonts w:ascii="Arial" w:hAnsi="Arial" w:cs="Arial"/>
          <w:sz w:val="18"/>
          <w:szCs w:val="18"/>
        </w:rPr>
        <w:t>2017</w:t>
      </w:r>
      <w:r w:rsidRPr="00FE1BB2">
        <w:rPr>
          <w:rFonts w:ascii="Arial" w:hAnsi="Arial" w:cs="Arial"/>
          <w:sz w:val="18"/>
          <w:szCs w:val="18"/>
        </w:rPr>
        <w:t>, the Group entered into Amendments to two of the PPAs to revise their pricing structures and extend the PPAs</w:t>
      </w:r>
      <w:r w:rsidRPr="00FE1BB2">
        <w:rPr>
          <w:rFonts w:ascii="Arial" w:hAnsi="Arial" w:cs="Arial"/>
          <w:sz w:val="18"/>
          <w:szCs w:val="18"/>
          <w:cs/>
        </w:rPr>
        <w:t xml:space="preserve">’ </w:t>
      </w:r>
      <w:r w:rsidRPr="00FE1BB2">
        <w:rPr>
          <w:rFonts w:ascii="Arial" w:hAnsi="Arial" w:cs="Arial"/>
          <w:sz w:val="18"/>
          <w:szCs w:val="18"/>
        </w:rPr>
        <w:t xml:space="preserve">terms for another </w:t>
      </w:r>
      <w:r w:rsidR="00AF69D3" w:rsidRPr="00FE1BB2">
        <w:rPr>
          <w:rFonts w:ascii="Arial" w:hAnsi="Arial" w:cs="Arial"/>
          <w:sz w:val="18"/>
          <w:szCs w:val="18"/>
        </w:rPr>
        <w:t>3</w:t>
      </w:r>
      <w:r w:rsidRPr="00FE1BB2">
        <w:rPr>
          <w:rFonts w:ascii="Arial" w:hAnsi="Arial" w:cs="Arial"/>
          <w:sz w:val="18"/>
          <w:szCs w:val="18"/>
          <w:cs/>
        </w:rPr>
        <w:t xml:space="preserve"> </w:t>
      </w:r>
      <w:r w:rsidRPr="00FE1BB2">
        <w:rPr>
          <w:rFonts w:ascii="Arial" w:hAnsi="Arial" w:cs="Arial"/>
          <w:sz w:val="18"/>
          <w:szCs w:val="18"/>
        </w:rPr>
        <w:t>years</w:t>
      </w:r>
      <w:r w:rsidRPr="00FE1BB2">
        <w:rPr>
          <w:rFonts w:ascii="Arial" w:hAnsi="Arial" w:cs="Arial"/>
          <w:sz w:val="18"/>
          <w:szCs w:val="18"/>
          <w:cs/>
        </w:rPr>
        <w:t xml:space="preserve"> </w:t>
      </w:r>
      <w:r w:rsidRPr="00FE1BB2">
        <w:rPr>
          <w:rFonts w:ascii="Arial" w:hAnsi="Arial" w:cs="Arial"/>
          <w:sz w:val="18"/>
          <w:szCs w:val="18"/>
        </w:rPr>
        <w:t>after their maturity dates</w:t>
      </w:r>
      <w:r w:rsidRPr="00FE1BB2">
        <w:rPr>
          <w:rFonts w:ascii="Arial" w:hAnsi="Arial" w:cs="Arial"/>
          <w:sz w:val="18"/>
          <w:szCs w:val="18"/>
          <w:cs/>
        </w:rPr>
        <w:t xml:space="preserve">. </w:t>
      </w:r>
    </w:p>
    <w:p w14:paraId="29B66462" w14:textId="77777777" w:rsidR="007A6CAF" w:rsidRPr="00FE1BB2" w:rsidRDefault="007A6CAF" w:rsidP="007A6CAF">
      <w:pPr>
        <w:ind w:left="1170"/>
        <w:jc w:val="both"/>
        <w:rPr>
          <w:rFonts w:ascii="Arial" w:hAnsi="Arial" w:cs="Arial"/>
          <w:sz w:val="18"/>
          <w:szCs w:val="18"/>
        </w:rPr>
      </w:pPr>
    </w:p>
    <w:p w14:paraId="5535D892" w14:textId="28A879A0" w:rsidR="007A6CAF" w:rsidRPr="00FE1BB2" w:rsidRDefault="00DC6CE6" w:rsidP="007A6CAF">
      <w:pPr>
        <w:ind w:left="1170" w:hanging="630"/>
        <w:jc w:val="both"/>
        <w:rPr>
          <w:rFonts w:ascii="Arial" w:hAnsi="Arial" w:cs="Arial"/>
          <w:b/>
          <w:bCs/>
          <w:color w:val="CF4A02"/>
          <w:sz w:val="18"/>
          <w:szCs w:val="18"/>
        </w:rPr>
      </w:pPr>
      <w:r w:rsidRPr="00FE1BB2">
        <w:rPr>
          <w:rFonts w:ascii="Arial" w:hAnsi="Arial" w:cs="Arial"/>
          <w:b/>
          <w:bCs/>
          <w:color w:val="CF4A02"/>
          <w:sz w:val="18"/>
          <w:szCs w:val="18"/>
        </w:rPr>
        <w:t>4</w:t>
      </w:r>
      <w:r w:rsidR="007638F6" w:rsidRPr="00FE1BB2">
        <w:rPr>
          <w:rFonts w:ascii="Arial" w:hAnsi="Arial" w:cs="Arial"/>
          <w:b/>
          <w:bCs/>
          <w:color w:val="CF4A02"/>
          <w:sz w:val="18"/>
          <w:szCs w:val="18"/>
        </w:rPr>
        <w:t>1</w:t>
      </w:r>
      <w:r w:rsidR="007A6CAF" w:rsidRPr="00FE1BB2">
        <w:rPr>
          <w:rFonts w:ascii="Arial" w:hAnsi="Arial" w:cs="Arial"/>
          <w:b/>
          <w:bCs/>
          <w:color w:val="CF4A02"/>
          <w:sz w:val="18"/>
          <w:szCs w:val="18"/>
          <w:cs/>
        </w:rPr>
        <w:t>.</w:t>
      </w:r>
      <w:r w:rsidR="00AF69D3" w:rsidRPr="00FE1BB2">
        <w:rPr>
          <w:rFonts w:ascii="Arial" w:hAnsi="Arial" w:cs="Arial"/>
          <w:b/>
          <w:bCs/>
          <w:color w:val="CF4A02"/>
          <w:sz w:val="18"/>
          <w:szCs w:val="18"/>
        </w:rPr>
        <w:t>3</w:t>
      </w:r>
      <w:r w:rsidR="007A6CAF" w:rsidRPr="00FE1BB2">
        <w:rPr>
          <w:rFonts w:ascii="Arial" w:hAnsi="Arial" w:cs="Arial"/>
          <w:b/>
          <w:bCs/>
          <w:color w:val="CF4A02"/>
          <w:sz w:val="18"/>
          <w:szCs w:val="18"/>
          <w:cs/>
        </w:rPr>
        <w:t>.</w:t>
      </w:r>
      <w:r w:rsidR="00AF69D3" w:rsidRPr="00FE1BB2">
        <w:rPr>
          <w:rFonts w:ascii="Arial" w:hAnsi="Arial" w:cs="Arial"/>
          <w:b/>
          <w:bCs/>
          <w:color w:val="CF4A02"/>
          <w:sz w:val="18"/>
          <w:szCs w:val="18"/>
        </w:rPr>
        <w:t>2</w:t>
      </w:r>
      <w:r w:rsidR="007A6CAF" w:rsidRPr="00FE1BB2">
        <w:rPr>
          <w:rFonts w:ascii="Arial" w:hAnsi="Arial" w:cs="Arial"/>
          <w:b/>
          <w:bCs/>
          <w:color w:val="CF4A02"/>
          <w:sz w:val="18"/>
          <w:szCs w:val="18"/>
        </w:rPr>
        <w:tab/>
        <w:t xml:space="preserve">Gas supply agreements </w:t>
      </w:r>
    </w:p>
    <w:p w14:paraId="0DC23222" w14:textId="77777777" w:rsidR="007A6CAF" w:rsidRPr="00FE1BB2" w:rsidRDefault="007A6CAF" w:rsidP="007A6CAF">
      <w:pPr>
        <w:ind w:left="1170"/>
        <w:rPr>
          <w:rFonts w:ascii="Arial" w:hAnsi="Arial" w:cs="Arial"/>
          <w:sz w:val="18"/>
          <w:szCs w:val="18"/>
        </w:rPr>
      </w:pPr>
    </w:p>
    <w:p w14:paraId="6E09F4B3" w14:textId="429E8CF2" w:rsidR="007A6CAF" w:rsidRPr="00FE1BB2" w:rsidRDefault="007A6CAF" w:rsidP="007A6CAF">
      <w:pPr>
        <w:ind w:left="1170"/>
        <w:jc w:val="thaiDistribute"/>
        <w:rPr>
          <w:rFonts w:ascii="Arial" w:hAnsi="Arial" w:cs="Arial"/>
          <w:sz w:val="18"/>
          <w:szCs w:val="18"/>
        </w:rPr>
      </w:pPr>
      <w:r w:rsidRPr="00FE1BB2">
        <w:rPr>
          <w:rFonts w:ascii="Arial" w:hAnsi="Arial" w:cs="Arial"/>
          <w:sz w:val="18"/>
          <w:szCs w:val="18"/>
        </w:rPr>
        <w:t xml:space="preserve">The Group entered into Gas Supply Agreements </w:t>
      </w:r>
      <w:r w:rsidRPr="00FE1BB2">
        <w:rPr>
          <w:rFonts w:ascii="Arial" w:hAnsi="Arial" w:cs="Arial"/>
          <w:sz w:val="18"/>
          <w:szCs w:val="18"/>
          <w:cs/>
        </w:rPr>
        <w:t>(</w:t>
      </w:r>
      <w:r w:rsidRPr="00FE1BB2">
        <w:rPr>
          <w:rFonts w:ascii="Arial" w:hAnsi="Arial" w:cs="Arial"/>
          <w:sz w:val="18"/>
          <w:szCs w:val="18"/>
        </w:rPr>
        <w:t>GSAs</w:t>
      </w:r>
      <w:r w:rsidRPr="00FE1BB2">
        <w:rPr>
          <w:rFonts w:ascii="Arial" w:hAnsi="Arial" w:cs="Arial"/>
          <w:sz w:val="18"/>
          <w:szCs w:val="18"/>
          <w:cs/>
        </w:rPr>
        <w:t xml:space="preserve">) </w:t>
      </w:r>
      <w:r w:rsidRPr="00FE1BB2">
        <w:rPr>
          <w:rFonts w:ascii="Arial" w:hAnsi="Arial" w:cs="Arial"/>
          <w:sz w:val="18"/>
          <w:szCs w:val="18"/>
        </w:rPr>
        <w:t xml:space="preserve">with PTT Public Company Limited </w:t>
      </w:r>
      <w:r w:rsidRPr="00FE1BB2">
        <w:rPr>
          <w:rFonts w:ascii="Arial" w:hAnsi="Arial" w:cs="Arial"/>
          <w:sz w:val="18"/>
          <w:szCs w:val="18"/>
          <w:cs/>
        </w:rPr>
        <w:t>(</w:t>
      </w:r>
      <w:r w:rsidRPr="00FE1BB2">
        <w:rPr>
          <w:rFonts w:ascii="Arial" w:hAnsi="Arial" w:cs="Arial"/>
          <w:sz w:val="18"/>
          <w:szCs w:val="18"/>
        </w:rPr>
        <w:t>PTT</w:t>
      </w:r>
      <w:r w:rsidRPr="00FE1BB2">
        <w:rPr>
          <w:rFonts w:ascii="Arial" w:hAnsi="Arial" w:cs="Arial"/>
          <w:sz w:val="18"/>
          <w:szCs w:val="18"/>
          <w:cs/>
        </w:rPr>
        <w:t xml:space="preserve">) </w:t>
      </w:r>
      <w:r w:rsidRPr="00FE1BB2">
        <w:rPr>
          <w:rFonts w:ascii="Arial" w:hAnsi="Arial" w:cs="Arial"/>
          <w:sz w:val="18"/>
          <w:szCs w:val="18"/>
        </w:rPr>
        <w:t xml:space="preserve">totalling </w:t>
      </w:r>
      <w:r w:rsidR="00AF69D3" w:rsidRPr="00FE1BB2">
        <w:rPr>
          <w:rFonts w:ascii="Arial" w:hAnsi="Arial" w:cs="Arial"/>
          <w:sz w:val="18"/>
          <w:szCs w:val="18"/>
        </w:rPr>
        <w:t>1</w:t>
      </w:r>
      <w:r w:rsidR="00D8149A" w:rsidRPr="00FE1BB2">
        <w:rPr>
          <w:rFonts w:ascii="Arial" w:hAnsi="Arial" w:cs="Arial"/>
          <w:sz w:val="18"/>
          <w:szCs w:val="18"/>
        </w:rPr>
        <w:t>8</w:t>
      </w:r>
      <w:r w:rsidRPr="00FE1BB2">
        <w:rPr>
          <w:rFonts w:ascii="Arial" w:hAnsi="Arial" w:cs="Arial"/>
          <w:sz w:val="18"/>
          <w:szCs w:val="18"/>
        </w:rPr>
        <w:t xml:space="preserve"> agreements</w:t>
      </w:r>
      <w:r w:rsidRPr="00FE1BB2">
        <w:rPr>
          <w:rFonts w:ascii="Arial" w:hAnsi="Arial" w:cs="Arial"/>
          <w:sz w:val="18"/>
          <w:szCs w:val="18"/>
          <w:cs/>
        </w:rPr>
        <w:t xml:space="preserve">. </w:t>
      </w:r>
      <w:r w:rsidRPr="00FE1BB2">
        <w:rPr>
          <w:rFonts w:ascii="Arial" w:hAnsi="Arial" w:cs="Arial"/>
          <w:sz w:val="18"/>
          <w:szCs w:val="18"/>
        </w:rPr>
        <w:t xml:space="preserve">The agreements are effective for periods between </w:t>
      </w:r>
      <w:r w:rsidR="00AF69D3" w:rsidRPr="00FE1BB2">
        <w:rPr>
          <w:rFonts w:ascii="Arial" w:hAnsi="Arial" w:cs="Arial"/>
          <w:sz w:val="18"/>
          <w:szCs w:val="18"/>
        </w:rPr>
        <w:t>4</w:t>
      </w:r>
      <w:r w:rsidRPr="00FE1BB2">
        <w:rPr>
          <w:rFonts w:ascii="Arial" w:hAnsi="Arial" w:cs="Arial"/>
          <w:sz w:val="18"/>
          <w:szCs w:val="18"/>
        </w:rPr>
        <w:t xml:space="preserve"> and </w:t>
      </w:r>
      <w:r w:rsidR="00AF69D3" w:rsidRPr="00FE1BB2">
        <w:rPr>
          <w:rFonts w:ascii="Arial" w:hAnsi="Arial" w:cs="Arial"/>
          <w:sz w:val="18"/>
          <w:szCs w:val="18"/>
        </w:rPr>
        <w:t>25</w:t>
      </w:r>
      <w:r w:rsidRPr="00FE1BB2">
        <w:rPr>
          <w:rFonts w:ascii="Arial" w:hAnsi="Arial" w:cs="Arial"/>
          <w:sz w:val="18"/>
          <w:szCs w:val="18"/>
        </w:rPr>
        <w:t xml:space="preserve"> years</w:t>
      </w:r>
      <w:r w:rsidRPr="00FE1BB2">
        <w:rPr>
          <w:rFonts w:ascii="Arial" w:hAnsi="Arial" w:cs="Arial"/>
          <w:sz w:val="18"/>
          <w:szCs w:val="18"/>
          <w:cs/>
        </w:rPr>
        <w:t xml:space="preserve">. </w:t>
      </w:r>
      <w:r w:rsidRPr="00FE1BB2">
        <w:rPr>
          <w:rFonts w:ascii="Arial" w:hAnsi="Arial" w:cs="Arial"/>
          <w:sz w:val="18"/>
          <w:szCs w:val="18"/>
        </w:rPr>
        <w:t>Sales quantities and prices must comply with the agreements</w:t>
      </w:r>
      <w:r w:rsidRPr="00FE1BB2">
        <w:rPr>
          <w:rFonts w:ascii="Arial" w:hAnsi="Arial" w:cs="Arial"/>
          <w:sz w:val="18"/>
          <w:szCs w:val="18"/>
          <w:cs/>
          <w:lang w:val="en-US"/>
        </w:rPr>
        <w:t xml:space="preserve">. </w:t>
      </w:r>
      <w:r w:rsidRPr="00FE1BB2">
        <w:rPr>
          <w:rFonts w:ascii="Arial" w:hAnsi="Arial" w:cs="Arial"/>
          <w:sz w:val="18"/>
          <w:szCs w:val="18"/>
          <w:lang w:val="en-US"/>
        </w:rPr>
        <w:t>Four of these agreement</w:t>
      </w:r>
      <w:r w:rsidRPr="00FE1BB2">
        <w:rPr>
          <w:rFonts w:ascii="Arial" w:eastAsia="Arial Unicode MS" w:hAnsi="Arial" w:cs="Arial"/>
          <w:spacing w:val="-2"/>
          <w:sz w:val="18"/>
          <w:szCs w:val="18"/>
          <w:lang w:val="en-US"/>
        </w:rPr>
        <w:t xml:space="preserve">s </w:t>
      </w:r>
      <w:r w:rsidRPr="00FE1BB2">
        <w:rPr>
          <w:rFonts w:ascii="Arial" w:hAnsi="Arial" w:cs="Arial"/>
          <w:sz w:val="18"/>
          <w:szCs w:val="18"/>
        </w:rPr>
        <w:t xml:space="preserve">can be extended for another </w:t>
      </w:r>
      <w:r w:rsidR="00AF69D3" w:rsidRPr="00FE1BB2">
        <w:rPr>
          <w:rFonts w:ascii="Arial" w:hAnsi="Arial" w:cs="Arial"/>
          <w:sz w:val="18"/>
          <w:szCs w:val="18"/>
        </w:rPr>
        <w:t>4</w:t>
      </w:r>
      <w:r w:rsidRPr="00FE1BB2">
        <w:rPr>
          <w:rFonts w:ascii="Arial" w:hAnsi="Arial" w:cs="Arial"/>
          <w:sz w:val="18"/>
          <w:szCs w:val="18"/>
        </w:rPr>
        <w:t xml:space="preserve"> years commencing from the maturity date, with the conditions stipulated in the agreements</w:t>
      </w:r>
      <w:r w:rsidRPr="00FE1BB2">
        <w:rPr>
          <w:rFonts w:ascii="Arial" w:hAnsi="Arial" w:cs="Arial"/>
          <w:sz w:val="18"/>
          <w:szCs w:val="18"/>
          <w:cs/>
        </w:rPr>
        <w:t>.</w:t>
      </w:r>
    </w:p>
    <w:p w14:paraId="0EFD79A1" w14:textId="5CBE4D93" w:rsidR="004D48AB" w:rsidRPr="00FE1BB2" w:rsidRDefault="004D48AB">
      <w:pPr>
        <w:rPr>
          <w:rFonts w:ascii="Arial" w:hAnsi="Arial" w:cs="Arial"/>
          <w:sz w:val="18"/>
          <w:szCs w:val="18"/>
        </w:rPr>
      </w:pPr>
      <w:r w:rsidRPr="00FE1BB2">
        <w:rPr>
          <w:rFonts w:ascii="Arial" w:hAnsi="Arial" w:cs="Arial"/>
          <w:sz w:val="18"/>
          <w:szCs w:val="18"/>
        </w:rPr>
        <w:br w:type="page"/>
      </w:r>
    </w:p>
    <w:p w14:paraId="0BB2E196" w14:textId="77777777" w:rsidR="007A6CAF" w:rsidRPr="00FE1BB2" w:rsidRDefault="007A6CAF" w:rsidP="007A6CAF">
      <w:pPr>
        <w:ind w:left="1170"/>
        <w:jc w:val="thaiDistribute"/>
        <w:rPr>
          <w:rFonts w:ascii="Arial" w:hAnsi="Arial" w:cs="Arial"/>
          <w:sz w:val="18"/>
          <w:szCs w:val="18"/>
        </w:rPr>
      </w:pPr>
    </w:p>
    <w:p w14:paraId="2D2FE00B" w14:textId="624EC118" w:rsidR="007A6CAF" w:rsidRPr="00FE1BB2" w:rsidRDefault="00DC6CE6" w:rsidP="007A6CAF">
      <w:pPr>
        <w:ind w:left="1170" w:hanging="630"/>
        <w:jc w:val="both"/>
        <w:rPr>
          <w:rFonts w:ascii="Arial" w:hAnsi="Arial" w:cs="Arial"/>
          <w:b/>
          <w:bCs/>
          <w:color w:val="CF4A02"/>
          <w:sz w:val="18"/>
          <w:szCs w:val="18"/>
        </w:rPr>
      </w:pPr>
      <w:r w:rsidRPr="00FE1BB2">
        <w:rPr>
          <w:rFonts w:ascii="Arial" w:hAnsi="Arial" w:cs="Arial"/>
          <w:b/>
          <w:bCs/>
          <w:color w:val="CF4A02"/>
          <w:sz w:val="18"/>
          <w:szCs w:val="18"/>
        </w:rPr>
        <w:t>4</w:t>
      </w:r>
      <w:r w:rsidR="007638F6" w:rsidRPr="00FE1BB2">
        <w:rPr>
          <w:rFonts w:ascii="Arial" w:hAnsi="Arial" w:cs="Arial"/>
          <w:b/>
          <w:bCs/>
          <w:color w:val="CF4A02"/>
          <w:sz w:val="18"/>
          <w:szCs w:val="18"/>
        </w:rPr>
        <w:t>1</w:t>
      </w:r>
      <w:r w:rsidR="007A6CAF" w:rsidRPr="00FE1BB2">
        <w:rPr>
          <w:rFonts w:ascii="Arial" w:hAnsi="Arial" w:cs="Arial"/>
          <w:b/>
          <w:bCs/>
          <w:color w:val="CF4A02"/>
          <w:sz w:val="18"/>
          <w:szCs w:val="18"/>
          <w:cs/>
        </w:rPr>
        <w:t>.</w:t>
      </w:r>
      <w:r w:rsidR="00AF69D3" w:rsidRPr="00FE1BB2">
        <w:rPr>
          <w:rFonts w:ascii="Arial" w:hAnsi="Arial" w:cs="Arial"/>
          <w:b/>
          <w:bCs/>
          <w:color w:val="CF4A02"/>
          <w:sz w:val="18"/>
          <w:szCs w:val="18"/>
        </w:rPr>
        <w:t>3</w:t>
      </w:r>
      <w:r w:rsidR="007A6CAF" w:rsidRPr="00FE1BB2">
        <w:rPr>
          <w:rFonts w:ascii="Arial" w:hAnsi="Arial" w:cs="Arial"/>
          <w:b/>
          <w:bCs/>
          <w:color w:val="CF4A02"/>
          <w:sz w:val="18"/>
          <w:szCs w:val="18"/>
          <w:cs/>
        </w:rPr>
        <w:t>.</w:t>
      </w:r>
      <w:r w:rsidR="00AF69D3" w:rsidRPr="00FE1BB2">
        <w:rPr>
          <w:rFonts w:ascii="Arial" w:hAnsi="Arial" w:cs="Arial"/>
          <w:b/>
          <w:bCs/>
          <w:color w:val="CF4A02"/>
          <w:sz w:val="18"/>
          <w:szCs w:val="18"/>
        </w:rPr>
        <w:t>3</w:t>
      </w:r>
      <w:r w:rsidR="007A6CAF" w:rsidRPr="00FE1BB2">
        <w:rPr>
          <w:rFonts w:ascii="Arial" w:hAnsi="Arial" w:cs="Arial"/>
          <w:b/>
          <w:bCs/>
          <w:color w:val="CF4A02"/>
          <w:sz w:val="18"/>
          <w:szCs w:val="18"/>
        </w:rPr>
        <w:tab/>
        <w:t xml:space="preserve">Coal supply agreements </w:t>
      </w:r>
    </w:p>
    <w:p w14:paraId="20B2D592" w14:textId="77777777" w:rsidR="007A6CAF" w:rsidRPr="00FE1BB2" w:rsidRDefault="007A6CAF" w:rsidP="007A6CAF">
      <w:pPr>
        <w:ind w:left="1170"/>
        <w:jc w:val="both"/>
        <w:rPr>
          <w:rFonts w:ascii="Arial" w:hAnsi="Arial" w:cs="Arial"/>
          <w:spacing w:val="-2"/>
          <w:sz w:val="18"/>
          <w:szCs w:val="18"/>
        </w:rPr>
      </w:pPr>
    </w:p>
    <w:p w14:paraId="07B81823" w14:textId="54592456" w:rsidR="007A6CAF" w:rsidRPr="00FE1BB2" w:rsidRDefault="007A6CAF" w:rsidP="007A6CAF">
      <w:pPr>
        <w:ind w:left="1170"/>
        <w:jc w:val="both"/>
        <w:rPr>
          <w:rFonts w:ascii="Arial" w:hAnsi="Arial" w:cs="Arial"/>
          <w:sz w:val="18"/>
          <w:szCs w:val="18"/>
        </w:rPr>
      </w:pPr>
      <w:r w:rsidRPr="00FE1BB2">
        <w:rPr>
          <w:rFonts w:ascii="Arial" w:hAnsi="Arial" w:cs="Arial"/>
          <w:spacing w:val="-2"/>
          <w:sz w:val="18"/>
          <w:szCs w:val="18"/>
        </w:rPr>
        <w:t>The Group entered into coal supply agreements with both domestic and overseas companies</w:t>
      </w:r>
      <w:r w:rsidR="00BE00A8" w:rsidRPr="00FE1BB2">
        <w:rPr>
          <w:rFonts w:ascii="Arial" w:hAnsi="Arial" w:cs="Arial"/>
          <w:spacing w:val="-2"/>
          <w:sz w:val="18"/>
          <w:szCs w:val="18"/>
          <w:cs/>
        </w:rPr>
        <w:t xml:space="preserve"> </w:t>
      </w:r>
      <w:r w:rsidR="00BB5C7F" w:rsidRPr="00FE1BB2">
        <w:rPr>
          <w:rFonts w:ascii="Arial" w:hAnsi="Arial" w:cs="Arial"/>
          <w:sz w:val="18"/>
          <w:szCs w:val="18"/>
        </w:rPr>
        <w:t>totalling</w:t>
      </w:r>
      <w:r w:rsidR="00BE00A8" w:rsidRPr="00FE1BB2">
        <w:rPr>
          <w:rFonts w:ascii="Arial" w:hAnsi="Arial" w:cs="Arial"/>
          <w:spacing w:val="-2"/>
          <w:sz w:val="18"/>
          <w:szCs w:val="18"/>
          <w:lang w:val="en-US"/>
        </w:rPr>
        <w:t xml:space="preserve"> 5 agreements</w:t>
      </w:r>
      <w:r w:rsidRPr="00FE1BB2">
        <w:rPr>
          <w:rFonts w:ascii="Arial" w:hAnsi="Arial" w:cs="Arial"/>
          <w:spacing w:val="-2"/>
          <w:sz w:val="18"/>
          <w:szCs w:val="18"/>
        </w:rPr>
        <w:t xml:space="preserve"> to </w:t>
      </w:r>
      <w:r w:rsidR="001B3BDD" w:rsidRPr="00FE1BB2">
        <w:rPr>
          <w:rFonts w:ascii="Arial" w:hAnsi="Arial" w:cs="Arial"/>
          <w:spacing w:val="-2"/>
          <w:sz w:val="18"/>
          <w:szCs w:val="18"/>
        </w:rPr>
        <w:t xml:space="preserve">sale and </w:t>
      </w:r>
      <w:r w:rsidRPr="00FE1BB2">
        <w:rPr>
          <w:rFonts w:ascii="Arial" w:hAnsi="Arial" w:cs="Arial"/>
          <w:spacing w:val="-2"/>
          <w:sz w:val="18"/>
          <w:szCs w:val="18"/>
        </w:rPr>
        <w:t xml:space="preserve">purchase </w:t>
      </w:r>
      <w:r w:rsidR="001B3BDD" w:rsidRPr="00FE1BB2">
        <w:rPr>
          <w:rFonts w:ascii="Arial" w:hAnsi="Arial" w:cs="Arial"/>
          <w:spacing w:val="-2"/>
          <w:sz w:val="18"/>
          <w:szCs w:val="18"/>
        </w:rPr>
        <w:t xml:space="preserve">of </w:t>
      </w:r>
      <w:r w:rsidRPr="00FE1BB2">
        <w:rPr>
          <w:rFonts w:ascii="Arial" w:hAnsi="Arial" w:cs="Arial"/>
          <w:spacing w:val="-2"/>
          <w:sz w:val="18"/>
          <w:szCs w:val="18"/>
        </w:rPr>
        <w:t>coal</w:t>
      </w:r>
      <w:r w:rsidR="001B3BDD" w:rsidRPr="00FE1BB2">
        <w:rPr>
          <w:rFonts w:ascii="Arial" w:hAnsi="Arial" w:cs="Arial"/>
          <w:spacing w:val="-2"/>
          <w:sz w:val="18"/>
          <w:szCs w:val="18"/>
        </w:rPr>
        <w:t xml:space="preserve">. </w:t>
      </w:r>
      <w:r w:rsidRPr="00FE1BB2">
        <w:rPr>
          <w:rFonts w:ascii="Arial" w:hAnsi="Arial" w:cs="Arial"/>
          <w:sz w:val="18"/>
          <w:szCs w:val="18"/>
        </w:rPr>
        <w:t>Sales quantities and prices must comply with the agreements</w:t>
      </w:r>
      <w:r w:rsidRPr="00FE1BB2">
        <w:rPr>
          <w:rFonts w:ascii="Arial" w:hAnsi="Arial" w:cs="Arial"/>
          <w:sz w:val="18"/>
          <w:szCs w:val="18"/>
          <w:cs/>
        </w:rPr>
        <w:t>.</w:t>
      </w:r>
      <w:r w:rsidRPr="00FE1BB2">
        <w:rPr>
          <w:rFonts w:ascii="Arial" w:hAnsi="Arial" w:cs="Arial"/>
          <w:spacing w:val="-2"/>
          <w:sz w:val="18"/>
          <w:szCs w:val="18"/>
          <w:cs/>
        </w:rPr>
        <w:t xml:space="preserve">  </w:t>
      </w:r>
    </w:p>
    <w:p w14:paraId="3C829EE0" w14:textId="77777777" w:rsidR="007A6CAF" w:rsidRPr="00FE1BB2" w:rsidRDefault="007A6CAF" w:rsidP="007A6CAF">
      <w:pPr>
        <w:ind w:left="1170"/>
        <w:rPr>
          <w:rFonts w:ascii="Arial" w:hAnsi="Arial" w:cs="Arial"/>
          <w:sz w:val="18"/>
          <w:szCs w:val="18"/>
        </w:rPr>
      </w:pPr>
    </w:p>
    <w:p w14:paraId="7A15DEFF" w14:textId="3876434A" w:rsidR="007A6CAF" w:rsidRPr="00FE1BB2" w:rsidRDefault="00DC6CE6" w:rsidP="007A6CAF">
      <w:pPr>
        <w:ind w:left="1170" w:hanging="630"/>
        <w:jc w:val="both"/>
        <w:rPr>
          <w:rFonts w:ascii="Arial" w:hAnsi="Arial" w:cs="Arial"/>
          <w:b/>
          <w:bCs/>
          <w:color w:val="CF4A02"/>
          <w:sz w:val="18"/>
          <w:szCs w:val="18"/>
        </w:rPr>
      </w:pPr>
      <w:r w:rsidRPr="00FE1BB2">
        <w:rPr>
          <w:rFonts w:ascii="Arial" w:hAnsi="Arial" w:cs="Arial"/>
          <w:b/>
          <w:bCs/>
          <w:color w:val="CF4A02"/>
          <w:sz w:val="18"/>
          <w:szCs w:val="18"/>
        </w:rPr>
        <w:t>4</w:t>
      </w:r>
      <w:r w:rsidR="007638F6" w:rsidRPr="00FE1BB2">
        <w:rPr>
          <w:rFonts w:ascii="Arial" w:hAnsi="Arial" w:cs="Arial"/>
          <w:b/>
          <w:bCs/>
          <w:color w:val="CF4A02"/>
          <w:sz w:val="18"/>
          <w:szCs w:val="18"/>
        </w:rPr>
        <w:t>1</w:t>
      </w:r>
      <w:r w:rsidR="007A6CAF" w:rsidRPr="00FE1BB2">
        <w:rPr>
          <w:rFonts w:ascii="Arial" w:hAnsi="Arial" w:cs="Arial"/>
          <w:b/>
          <w:bCs/>
          <w:color w:val="CF4A02"/>
          <w:sz w:val="18"/>
          <w:szCs w:val="18"/>
          <w:cs/>
        </w:rPr>
        <w:t>.</w:t>
      </w:r>
      <w:r w:rsidR="00AF69D3" w:rsidRPr="00FE1BB2">
        <w:rPr>
          <w:rFonts w:ascii="Arial" w:hAnsi="Arial" w:cs="Arial"/>
          <w:b/>
          <w:bCs/>
          <w:color w:val="CF4A02"/>
          <w:sz w:val="18"/>
          <w:szCs w:val="18"/>
        </w:rPr>
        <w:t>3</w:t>
      </w:r>
      <w:r w:rsidR="007A6CAF" w:rsidRPr="00FE1BB2">
        <w:rPr>
          <w:rFonts w:ascii="Arial" w:hAnsi="Arial" w:cs="Arial"/>
          <w:b/>
          <w:bCs/>
          <w:color w:val="CF4A02"/>
          <w:sz w:val="18"/>
          <w:szCs w:val="18"/>
          <w:cs/>
        </w:rPr>
        <w:t>.</w:t>
      </w:r>
      <w:r w:rsidR="00AF69D3" w:rsidRPr="00FE1BB2">
        <w:rPr>
          <w:rFonts w:ascii="Arial" w:hAnsi="Arial" w:cs="Arial"/>
          <w:b/>
          <w:bCs/>
          <w:color w:val="CF4A02"/>
          <w:sz w:val="18"/>
          <w:szCs w:val="18"/>
        </w:rPr>
        <w:t>4</w:t>
      </w:r>
      <w:r w:rsidR="007A6CAF" w:rsidRPr="00FE1BB2">
        <w:rPr>
          <w:rFonts w:ascii="Arial" w:hAnsi="Arial" w:cs="Arial"/>
          <w:b/>
          <w:bCs/>
          <w:color w:val="CF4A02"/>
          <w:sz w:val="18"/>
          <w:szCs w:val="18"/>
        </w:rPr>
        <w:tab/>
        <w:t>Coal berth joint operation agreement</w:t>
      </w:r>
    </w:p>
    <w:p w14:paraId="3418E4DB" w14:textId="77777777" w:rsidR="007A6CAF" w:rsidRPr="00FE1BB2" w:rsidRDefault="007A6CAF" w:rsidP="007A6CAF">
      <w:pPr>
        <w:ind w:left="1170"/>
        <w:jc w:val="both"/>
        <w:rPr>
          <w:rFonts w:ascii="Arial" w:hAnsi="Arial" w:cs="Arial"/>
          <w:spacing w:val="-2"/>
          <w:sz w:val="18"/>
          <w:szCs w:val="18"/>
        </w:rPr>
      </w:pPr>
    </w:p>
    <w:p w14:paraId="3A108817" w14:textId="193E2A16" w:rsidR="007A6CAF" w:rsidRPr="00FE1BB2" w:rsidRDefault="007A6CAF" w:rsidP="007A6CAF">
      <w:pPr>
        <w:ind w:left="1170"/>
        <w:jc w:val="both"/>
        <w:rPr>
          <w:rFonts w:ascii="Arial" w:hAnsi="Arial" w:cs="Arial"/>
          <w:spacing w:val="-2"/>
          <w:sz w:val="18"/>
          <w:szCs w:val="18"/>
        </w:rPr>
      </w:pPr>
      <w:r w:rsidRPr="00FE1BB2">
        <w:rPr>
          <w:rFonts w:ascii="Arial" w:hAnsi="Arial" w:cs="Arial"/>
          <w:spacing w:val="-2"/>
          <w:sz w:val="18"/>
          <w:szCs w:val="18"/>
        </w:rPr>
        <w:t xml:space="preserve">The Group entered into a joint operation agreement with the Industrial Estate Authority of Thailand </w:t>
      </w:r>
      <w:r w:rsidRPr="00FE1BB2">
        <w:rPr>
          <w:rFonts w:ascii="Arial" w:hAnsi="Arial" w:cs="Arial"/>
          <w:spacing w:val="-2"/>
          <w:sz w:val="18"/>
          <w:szCs w:val="18"/>
          <w:cs/>
        </w:rPr>
        <w:t>(</w:t>
      </w:r>
      <w:r w:rsidRPr="00FE1BB2">
        <w:rPr>
          <w:rFonts w:ascii="Arial" w:hAnsi="Arial" w:cs="Arial"/>
          <w:spacing w:val="-2"/>
          <w:sz w:val="18"/>
          <w:szCs w:val="18"/>
        </w:rPr>
        <w:t>IEAT</w:t>
      </w:r>
      <w:r w:rsidRPr="00FE1BB2">
        <w:rPr>
          <w:rFonts w:ascii="Arial" w:hAnsi="Arial" w:cs="Arial"/>
          <w:spacing w:val="-2"/>
          <w:sz w:val="18"/>
          <w:szCs w:val="18"/>
          <w:cs/>
        </w:rPr>
        <w:t xml:space="preserve">) </w:t>
      </w:r>
      <w:r w:rsidRPr="00FE1BB2">
        <w:rPr>
          <w:rFonts w:ascii="Arial" w:hAnsi="Arial" w:cs="Arial"/>
          <w:spacing w:val="-2"/>
          <w:sz w:val="18"/>
          <w:szCs w:val="18"/>
        </w:rPr>
        <w:t>to develop an area to construct a shipping berth at Map Ta Phut Industrial Estate</w:t>
      </w:r>
      <w:r w:rsidRPr="00FE1BB2">
        <w:rPr>
          <w:rFonts w:ascii="Arial" w:hAnsi="Arial" w:cs="Arial"/>
          <w:spacing w:val="-2"/>
          <w:sz w:val="18"/>
          <w:szCs w:val="18"/>
          <w:cs/>
        </w:rPr>
        <w:t xml:space="preserve">. </w:t>
      </w:r>
      <w:r w:rsidRPr="00FE1BB2">
        <w:rPr>
          <w:rFonts w:ascii="Arial" w:hAnsi="Arial" w:cs="Arial"/>
          <w:spacing w:val="-2"/>
          <w:sz w:val="18"/>
          <w:szCs w:val="18"/>
        </w:rPr>
        <w:t>This berth is to be used for handling coal, other raw materials and necessary goods</w:t>
      </w:r>
      <w:r w:rsidRPr="00FE1BB2">
        <w:rPr>
          <w:rFonts w:ascii="Arial" w:hAnsi="Arial" w:cs="Arial"/>
          <w:spacing w:val="-2"/>
          <w:sz w:val="18"/>
          <w:szCs w:val="18"/>
          <w:cs/>
        </w:rPr>
        <w:t xml:space="preserve">. </w:t>
      </w:r>
      <w:r w:rsidRPr="00FE1BB2">
        <w:rPr>
          <w:rFonts w:ascii="Arial" w:hAnsi="Arial" w:cs="Arial"/>
          <w:spacing w:val="-2"/>
          <w:sz w:val="18"/>
          <w:szCs w:val="18"/>
        </w:rPr>
        <w:t>The Group</w:t>
      </w:r>
      <w:r w:rsidRPr="00FE1BB2">
        <w:rPr>
          <w:rFonts w:ascii="Arial" w:hAnsi="Arial" w:cs="Arial"/>
          <w:spacing w:val="-2"/>
          <w:sz w:val="18"/>
          <w:szCs w:val="18"/>
          <w:cs/>
        </w:rPr>
        <w:t xml:space="preserve"> </w:t>
      </w:r>
      <w:r w:rsidRPr="00FE1BB2">
        <w:rPr>
          <w:rFonts w:ascii="Arial" w:hAnsi="Arial" w:cs="Arial"/>
          <w:spacing w:val="-2"/>
          <w:sz w:val="18"/>
          <w:szCs w:val="18"/>
        </w:rPr>
        <w:t xml:space="preserve">has the right to utilise this area for </w:t>
      </w:r>
      <w:r w:rsidR="00AF69D3" w:rsidRPr="00FE1BB2">
        <w:rPr>
          <w:rFonts w:ascii="Arial" w:hAnsi="Arial" w:cs="Arial"/>
          <w:spacing w:val="-2"/>
          <w:sz w:val="18"/>
          <w:szCs w:val="18"/>
        </w:rPr>
        <w:t>30</w:t>
      </w:r>
      <w:r w:rsidRPr="00FE1BB2">
        <w:rPr>
          <w:rFonts w:ascii="Arial" w:hAnsi="Arial" w:cs="Arial"/>
          <w:spacing w:val="-2"/>
          <w:sz w:val="18"/>
          <w:szCs w:val="18"/>
        </w:rPr>
        <w:t xml:space="preserve"> years and must pay the specified benefits to IEAT</w:t>
      </w:r>
      <w:r w:rsidRPr="00FE1BB2">
        <w:rPr>
          <w:rFonts w:ascii="Arial" w:hAnsi="Arial" w:cs="Arial"/>
          <w:spacing w:val="-2"/>
          <w:sz w:val="18"/>
          <w:szCs w:val="18"/>
          <w:cs/>
        </w:rPr>
        <w:t xml:space="preserve">. </w:t>
      </w:r>
      <w:r w:rsidRPr="00FE1BB2">
        <w:rPr>
          <w:rFonts w:ascii="Arial" w:hAnsi="Arial" w:cs="Arial"/>
          <w:spacing w:val="-2"/>
          <w:sz w:val="18"/>
          <w:szCs w:val="18"/>
        </w:rPr>
        <w:t>In addition, the dedicated berth</w:t>
      </w:r>
      <w:r w:rsidRPr="00FE1BB2">
        <w:rPr>
          <w:rFonts w:ascii="Arial" w:hAnsi="Arial" w:cs="Arial"/>
          <w:spacing w:val="-2"/>
          <w:sz w:val="18"/>
          <w:szCs w:val="18"/>
          <w:cs/>
        </w:rPr>
        <w:t>’</w:t>
      </w:r>
      <w:r w:rsidRPr="00FE1BB2">
        <w:rPr>
          <w:rFonts w:ascii="Arial" w:hAnsi="Arial" w:cs="Arial"/>
          <w:spacing w:val="-2"/>
          <w:sz w:val="18"/>
          <w:szCs w:val="18"/>
        </w:rPr>
        <w:t xml:space="preserve">s ownership is transferred to IEAT </w:t>
      </w:r>
      <w:r w:rsidR="00AF69D3" w:rsidRPr="00FE1BB2">
        <w:rPr>
          <w:rFonts w:ascii="Arial" w:hAnsi="Arial" w:cs="Arial"/>
          <w:spacing w:val="-2"/>
          <w:sz w:val="18"/>
          <w:szCs w:val="18"/>
        </w:rPr>
        <w:t>15</w:t>
      </w:r>
      <w:r w:rsidRPr="00FE1BB2">
        <w:rPr>
          <w:rFonts w:ascii="Arial" w:hAnsi="Arial" w:cs="Arial"/>
          <w:spacing w:val="-2"/>
          <w:sz w:val="18"/>
          <w:szCs w:val="18"/>
        </w:rPr>
        <w:t xml:space="preserve"> years from the commencing date</w:t>
      </w:r>
      <w:r w:rsidRPr="00FE1BB2">
        <w:rPr>
          <w:rFonts w:ascii="Arial" w:hAnsi="Arial" w:cs="Arial"/>
          <w:spacing w:val="-2"/>
          <w:sz w:val="18"/>
          <w:szCs w:val="18"/>
          <w:cs/>
        </w:rPr>
        <w:t>.</w:t>
      </w:r>
    </w:p>
    <w:p w14:paraId="2741AEBA" w14:textId="77777777" w:rsidR="007A6CAF" w:rsidRPr="00FE1BB2" w:rsidRDefault="007A6CAF" w:rsidP="007A6CAF">
      <w:pPr>
        <w:ind w:left="1170"/>
        <w:jc w:val="both"/>
        <w:rPr>
          <w:rFonts w:ascii="Arial" w:hAnsi="Arial" w:cs="Arial"/>
          <w:spacing w:val="-2"/>
          <w:sz w:val="18"/>
          <w:szCs w:val="18"/>
        </w:rPr>
      </w:pPr>
    </w:p>
    <w:p w14:paraId="1DD8DD47" w14:textId="2C003B23" w:rsidR="007A6CAF" w:rsidRPr="00FE1BB2" w:rsidRDefault="00DC6CE6" w:rsidP="007A6CAF">
      <w:pPr>
        <w:ind w:left="1170" w:hanging="630"/>
        <w:jc w:val="both"/>
        <w:rPr>
          <w:rFonts w:ascii="Arial" w:hAnsi="Arial" w:cs="Arial"/>
          <w:b/>
          <w:bCs/>
          <w:color w:val="CF4A02"/>
          <w:sz w:val="18"/>
          <w:szCs w:val="18"/>
        </w:rPr>
      </w:pPr>
      <w:r w:rsidRPr="00FE1BB2">
        <w:rPr>
          <w:rFonts w:ascii="Arial" w:hAnsi="Arial" w:cs="Arial"/>
          <w:b/>
          <w:bCs/>
          <w:color w:val="CF4A02"/>
          <w:sz w:val="18"/>
          <w:szCs w:val="18"/>
        </w:rPr>
        <w:t>4</w:t>
      </w:r>
      <w:r w:rsidR="007638F6" w:rsidRPr="00FE1BB2">
        <w:rPr>
          <w:rFonts w:ascii="Arial" w:hAnsi="Arial" w:cs="Arial"/>
          <w:b/>
          <w:bCs/>
          <w:color w:val="CF4A02"/>
          <w:sz w:val="18"/>
          <w:szCs w:val="18"/>
        </w:rPr>
        <w:t>1</w:t>
      </w:r>
      <w:r w:rsidR="007A6CAF" w:rsidRPr="00FE1BB2">
        <w:rPr>
          <w:rFonts w:ascii="Arial" w:hAnsi="Arial" w:cs="Arial"/>
          <w:b/>
          <w:bCs/>
          <w:color w:val="CF4A02"/>
          <w:sz w:val="18"/>
          <w:szCs w:val="18"/>
          <w:cs/>
        </w:rPr>
        <w:t>.</w:t>
      </w:r>
      <w:r w:rsidR="00AF69D3" w:rsidRPr="00FE1BB2">
        <w:rPr>
          <w:rFonts w:ascii="Arial" w:hAnsi="Arial" w:cs="Arial"/>
          <w:b/>
          <w:bCs/>
          <w:color w:val="CF4A02"/>
          <w:sz w:val="18"/>
          <w:szCs w:val="18"/>
        </w:rPr>
        <w:t>3</w:t>
      </w:r>
      <w:r w:rsidR="007A6CAF" w:rsidRPr="00FE1BB2">
        <w:rPr>
          <w:rFonts w:ascii="Arial" w:hAnsi="Arial" w:cs="Arial"/>
          <w:b/>
          <w:bCs/>
          <w:color w:val="CF4A02"/>
          <w:sz w:val="18"/>
          <w:szCs w:val="18"/>
          <w:cs/>
        </w:rPr>
        <w:t>.</w:t>
      </w:r>
      <w:r w:rsidR="00AF69D3" w:rsidRPr="00FE1BB2">
        <w:rPr>
          <w:rFonts w:ascii="Arial" w:hAnsi="Arial" w:cs="Arial"/>
          <w:b/>
          <w:bCs/>
          <w:color w:val="CF4A02"/>
          <w:sz w:val="18"/>
          <w:szCs w:val="18"/>
        </w:rPr>
        <w:t>5</w:t>
      </w:r>
      <w:r w:rsidR="007A6CAF" w:rsidRPr="00FE1BB2">
        <w:rPr>
          <w:rFonts w:ascii="Arial" w:hAnsi="Arial" w:cs="Arial"/>
          <w:b/>
          <w:bCs/>
          <w:color w:val="CF4A02"/>
          <w:sz w:val="18"/>
          <w:szCs w:val="18"/>
        </w:rPr>
        <w:tab/>
        <w:t xml:space="preserve">Operation and management services agreements </w:t>
      </w:r>
    </w:p>
    <w:p w14:paraId="23ADC01E" w14:textId="77777777" w:rsidR="007A6CAF" w:rsidRPr="00FE1BB2" w:rsidRDefault="007A6CAF" w:rsidP="007A6CAF">
      <w:pPr>
        <w:ind w:left="1170"/>
        <w:jc w:val="both"/>
        <w:rPr>
          <w:rFonts w:ascii="Arial" w:hAnsi="Arial" w:cs="Arial"/>
          <w:spacing w:val="-2"/>
          <w:sz w:val="18"/>
          <w:szCs w:val="18"/>
        </w:rPr>
      </w:pPr>
    </w:p>
    <w:p w14:paraId="5BAFF1C6" w14:textId="2D1F8C3F" w:rsidR="007A6CAF" w:rsidRPr="00FE1BB2" w:rsidRDefault="007A6CAF" w:rsidP="007A6CAF">
      <w:pPr>
        <w:ind w:left="1170"/>
        <w:jc w:val="both"/>
        <w:rPr>
          <w:rFonts w:ascii="Arial" w:hAnsi="Arial" w:cs="Arial"/>
          <w:spacing w:val="-2"/>
          <w:sz w:val="18"/>
          <w:szCs w:val="18"/>
        </w:rPr>
      </w:pPr>
      <w:r w:rsidRPr="00FE1BB2">
        <w:rPr>
          <w:rFonts w:ascii="Arial" w:hAnsi="Arial" w:cs="Arial"/>
          <w:spacing w:val="-2"/>
          <w:sz w:val="18"/>
          <w:szCs w:val="18"/>
        </w:rPr>
        <w:t>The Group</w:t>
      </w:r>
      <w:r w:rsidRPr="00FE1BB2">
        <w:rPr>
          <w:rFonts w:ascii="Arial" w:hAnsi="Arial" w:cs="Arial"/>
          <w:spacing w:val="-2"/>
          <w:sz w:val="18"/>
          <w:szCs w:val="18"/>
          <w:cs/>
        </w:rPr>
        <w:t xml:space="preserve"> </w:t>
      </w:r>
      <w:r w:rsidRPr="00FE1BB2">
        <w:rPr>
          <w:rFonts w:ascii="Arial" w:hAnsi="Arial" w:cs="Arial"/>
          <w:spacing w:val="-2"/>
          <w:sz w:val="18"/>
          <w:szCs w:val="18"/>
        </w:rPr>
        <w:t>entered into Operation and Management Services Agreements</w:t>
      </w:r>
      <w:r w:rsidRPr="00FE1BB2">
        <w:rPr>
          <w:rFonts w:ascii="Arial" w:hAnsi="Arial" w:cs="Arial"/>
          <w:spacing w:val="-2"/>
          <w:sz w:val="18"/>
          <w:szCs w:val="18"/>
          <w:cs/>
        </w:rPr>
        <w:t xml:space="preserve"> </w:t>
      </w:r>
      <w:r w:rsidRPr="00FE1BB2">
        <w:rPr>
          <w:rFonts w:ascii="Arial" w:hAnsi="Arial" w:cs="Arial"/>
          <w:spacing w:val="-2"/>
          <w:sz w:val="18"/>
          <w:szCs w:val="18"/>
        </w:rPr>
        <w:t xml:space="preserve">with two overseas companies to use its facilities between </w:t>
      </w:r>
      <w:r w:rsidR="00AF69D3" w:rsidRPr="00FE1BB2">
        <w:rPr>
          <w:rFonts w:ascii="Arial" w:hAnsi="Arial" w:cs="Arial"/>
          <w:spacing w:val="-2"/>
          <w:sz w:val="18"/>
          <w:szCs w:val="18"/>
        </w:rPr>
        <w:t>1</w:t>
      </w:r>
      <w:r w:rsidRPr="00FE1BB2">
        <w:rPr>
          <w:rFonts w:ascii="Arial" w:hAnsi="Arial" w:cs="Arial"/>
          <w:spacing w:val="-2"/>
          <w:sz w:val="18"/>
          <w:szCs w:val="18"/>
        </w:rPr>
        <w:t xml:space="preserve"> July </w:t>
      </w:r>
      <w:r w:rsidR="00AF69D3" w:rsidRPr="00FE1BB2">
        <w:rPr>
          <w:rFonts w:ascii="Arial" w:hAnsi="Arial" w:cs="Arial"/>
          <w:spacing w:val="-2"/>
          <w:sz w:val="18"/>
          <w:szCs w:val="18"/>
        </w:rPr>
        <w:t>2016</w:t>
      </w:r>
      <w:r w:rsidRPr="00FE1BB2">
        <w:rPr>
          <w:rFonts w:ascii="Arial" w:hAnsi="Arial" w:cs="Arial"/>
          <w:spacing w:val="-2"/>
          <w:sz w:val="18"/>
          <w:szCs w:val="18"/>
        </w:rPr>
        <w:t xml:space="preserve"> and </w:t>
      </w:r>
      <w:r w:rsidR="00AF69D3" w:rsidRPr="00FE1BB2">
        <w:rPr>
          <w:rFonts w:ascii="Arial" w:hAnsi="Arial" w:cs="Arial"/>
          <w:spacing w:val="-2"/>
          <w:sz w:val="18"/>
          <w:szCs w:val="18"/>
        </w:rPr>
        <w:t>31</w:t>
      </w:r>
      <w:r w:rsidRPr="00FE1BB2">
        <w:rPr>
          <w:rFonts w:ascii="Arial" w:hAnsi="Arial" w:cs="Arial"/>
          <w:spacing w:val="-2"/>
          <w:sz w:val="18"/>
          <w:szCs w:val="18"/>
        </w:rPr>
        <w:t xml:space="preserve"> December </w:t>
      </w:r>
      <w:r w:rsidR="00AF69D3" w:rsidRPr="00FE1BB2">
        <w:rPr>
          <w:rFonts w:ascii="Arial" w:hAnsi="Arial" w:cs="Arial"/>
          <w:spacing w:val="-2"/>
          <w:sz w:val="18"/>
          <w:szCs w:val="18"/>
        </w:rPr>
        <w:t>202</w:t>
      </w:r>
      <w:r w:rsidR="001B3BDD" w:rsidRPr="00FE1BB2">
        <w:rPr>
          <w:rFonts w:ascii="Arial" w:hAnsi="Arial" w:cs="Arial"/>
          <w:spacing w:val="-2"/>
          <w:sz w:val="18"/>
          <w:szCs w:val="18"/>
        </w:rPr>
        <w:t>2</w:t>
      </w:r>
      <w:r w:rsidRPr="00FE1BB2">
        <w:rPr>
          <w:rFonts w:ascii="Arial" w:hAnsi="Arial" w:cs="Arial"/>
          <w:spacing w:val="-2"/>
          <w:sz w:val="18"/>
          <w:szCs w:val="18"/>
          <w:cs/>
        </w:rPr>
        <w:t xml:space="preserve">. </w:t>
      </w:r>
      <w:r w:rsidRPr="00FE1BB2">
        <w:rPr>
          <w:rFonts w:ascii="Arial" w:hAnsi="Arial" w:cs="Arial"/>
          <w:spacing w:val="-2"/>
          <w:sz w:val="18"/>
          <w:szCs w:val="18"/>
        </w:rPr>
        <w:t>The fees must be received as stated in the agreements</w:t>
      </w:r>
      <w:r w:rsidRPr="00FE1BB2">
        <w:rPr>
          <w:rFonts w:ascii="Arial" w:hAnsi="Arial" w:cs="Arial"/>
          <w:spacing w:val="-2"/>
          <w:sz w:val="18"/>
          <w:szCs w:val="18"/>
          <w:cs/>
        </w:rPr>
        <w:t>.</w:t>
      </w:r>
    </w:p>
    <w:p w14:paraId="07DB1F96" w14:textId="77777777" w:rsidR="007A6CAF" w:rsidRPr="00FE1BB2" w:rsidRDefault="007A6CAF" w:rsidP="007A6CAF">
      <w:pPr>
        <w:ind w:left="1170"/>
        <w:jc w:val="both"/>
        <w:rPr>
          <w:rFonts w:ascii="Arial" w:hAnsi="Arial" w:cs="Arial"/>
          <w:spacing w:val="-2"/>
          <w:sz w:val="18"/>
          <w:szCs w:val="18"/>
        </w:rPr>
      </w:pPr>
    </w:p>
    <w:p w14:paraId="7C576B1F" w14:textId="1FE9829C" w:rsidR="007A6CAF" w:rsidRPr="00FE1BB2" w:rsidRDefault="00DC6CE6" w:rsidP="007A6CAF">
      <w:pPr>
        <w:ind w:left="1170" w:hanging="630"/>
        <w:jc w:val="both"/>
        <w:rPr>
          <w:rFonts w:ascii="Arial" w:hAnsi="Arial" w:cs="Arial"/>
          <w:b/>
          <w:bCs/>
          <w:color w:val="CF4A02"/>
          <w:sz w:val="18"/>
          <w:szCs w:val="18"/>
        </w:rPr>
      </w:pPr>
      <w:r w:rsidRPr="00FE1BB2">
        <w:rPr>
          <w:rFonts w:ascii="Arial" w:hAnsi="Arial" w:cs="Arial"/>
          <w:b/>
          <w:bCs/>
          <w:color w:val="CF4A02"/>
          <w:sz w:val="18"/>
          <w:szCs w:val="18"/>
        </w:rPr>
        <w:t>4</w:t>
      </w:r>
      <w:r w:rsidR="007638F6" w:rsidRPr="00FE1BB2">
        <w:rPr>
          <w:rFonts w:ascii="Arial" w:hAnsi="Arial" w:cs="Arial"/>
          <w:b/>
          <w:bCs/>
          <w:color w:val="CF4A02"/>
          <w:sz w:val="18"/>
          <w:szCs w:val="18"/>
        </w:rPr>
        <w:t>1</w:t>
      </w:r>
      <w:r w:rsidR="007A6CAF" w:rsidRPr="00FE1BB2">
        <w:rPr>
          <w:rFonts w:ascii="Arial" w:hAnsi="Arial" w:cs="Arial"/>
          <w:b/>
          <w:bCs/>
          <w:color w:val="CF4A02"/>
          <w:sz w:val="18"/>
          <w:szCs w:val="18"/>
          <w:cs/>
        </w:rPr>
        <w:t>.</w:t>
      </w:r>
      <w:r w:rsidR="00AF69D3" w:rsidRPr="00FE1BB2">
        <w:rPr>
          <w:rFonts w:ascii="Arial" w:hAnsi="Arial" w:cs="Arial"/>
          <w:b/>
          <w:bCs/>
          <w:color w:val="CF4A02"/>
          <w:sz w:val="18"/>
          <w:szCs w:val="18"/>
        </w:rPr>
        <w:t>3</w:t>
      </w:r>
      <w:r w:rsidR="007A6CAF" w:rsidRPr="00FE1BB2">
        <w:rPr>
          <w:rFonts w:ascii="Arial" w:hAnsi="Arial" w:cs="Arial"/>
          <w:b/>
          <w:bCs/>
          <w:color w:val="CF4A02"/>
          <w:sz w:val="18"/>
          <w:szCs w:val="18"/>
          <w:cs/>
        </w:rPr>
        <w:t>.</w:t>
      </w:r>
      <w:r w:rsidR="00AF69D3" w:rsidRPr="00FE1BB2">
        <w:rPr>
          <w:rFonts w:ascii="Arial" w:hAnsi="Arial" w:cs="Arial"/>
          <w:b/>
          <w:bCs/>
          <w:color w:val="CF4A02"/>
          <w:sz w:val="18"/>
          <w:szCs w:val="18"/>
        </w:rPr>
        <w:t>6</w:t>
      </w:r>
      <w:r w:rsidR="007A6CAF" w:rsidRPr="00FE1BB2">
        <w:rPr>
          <w:rFonts w:ascii="Arial" w:hAnsi="Arial" w:cs="Arial"/>
          <w:b/>
          <w:bCs/>
          <w:color w:val="CF4A02"/>
          <w:sz w:val="18"/>
          <w:szCs w:val="18"/>
        </w:rPr>
        <w:tab/>
        <w:t>Long</w:t>
      </w:r>
      <w:r w:rsidR="007A6CAF" w:rsidRPr="00FE1BB2">
        <w:rPr>
          <w:rFonts w:ascii="Arial" w:hAnsi="Arial" w:cs="Arial"/>
          <w:b/>
          <w:bCs/>
          <w:color w:val="CF4A02"/>
          <w:sz w:val="18"/>
          <w:szCs w:val="18"/>
          <w:cs/>
        </w:rPr>
        <w:t>-</w:t>
      </w:r>
      <w:r w:rsidR="007A6CAF" w:rsidRPr="00FE1BB2">
        <w:rPr>
          <w:rFonts w:ascii="Arial" w:hAnsi="Arial" w:cs="Arial"/>
          <w:b/>
          <w:bCs/>
          <w:color w:val="CF4A02"/>
          <w:sz w:val="18"/>
          <w:szCs w:val="18"/>
        </w:rPr>
        <w:t>term parts and repairs agreements</w:t>
      </w:r>
    </w:p>
    <w:p w14:paraId="40B575DA" w14:textId="77777777" w:rsidR="007A6CAF" w:rsidRPr="00FE1BB2" w:rsidRDefault="007A6CAF" w:rsidP="007A6CAF">
      <w:pPr>
        <w:ind w:left="1170"/>
        <w:jc w:val="both"/>
        <w:rPr>
          <w:rFonts w:ascii="Arial" w:hAnsi="Arial" w:cs="Arial"/>
          <w:spacing w:val="-2"/>
          <w:sz w:val="18"/>
          <w:szCs w:val="18"/>
        </w:rPr>
      </w:pPr>
    </w:p>
    <w:p w14:paraId="0C771420" w14:textId="77777777" w:rsidR="007A6CAF" w:rsidRPr="00FE1BB2" w:rsidRDefault="007A6CAF" w:rsidP="007A6CAF">
      <w:pPr>
        <w:ind w:left="1170"/>
        <w:jc w:val="both"/>
        <w:rPr>
          <w:rFonts w:ascii="Arial" w:hAnsi="Arial" w:cs="Arial"/>
          <w:spacing w:val="-2"/>
          <w:sz w:val="18"/>
          <w:szCs w:val="18"/>
        </w:rPr>
      </w:pPr>
      <w:r w:rsidRPr="00FE1BB2">
        <w:rPr>
          <w:rFonts w:ascii="Arial" w:hAnsi="Arial" w:cs="Arial"/>
          <w:spacing w:val="-2"/>
          <w:sz w:val="18"/>
          <w:szCs w:val="18"/>
        </w:rPr>
        <w:t>The Group</w:t>
      </w:r>
      <w:r w:rsidRPr="00FE1BB2">
        <w:rPr>
          <w:rFonts w:ascii="Arial" w:hAnsi="Arial" w:cs="Arial"/>
          <w:spacing w:val="-2"/>
          <w:sz w:val="18"/>
          <w:szCs w:val="18"/>
          <w:cs/>
        </w:rPr>
        <w:t xml:space="preserve"> </w:t>
      </w:r>
      <w:r w:rsidRPr="00FE1BB2">
        <w:rPr>
          <w:rFonts w:ascii="Arial" w:hAnsi="Arial" w:cs="Arial"/>
          <w:spacing w:val="-2"/>
          <w:sz w:val="18"/>
          <w:szCs w:val="18"/>
        </w:rPr>
        <w:t>entered into long</w:t>
      </w:r>
      <w:r w:rsidRPr="00FE1BB2">
        <w:rPr>
          <w:rFonts w:ascii="Arial" w:hAnsi="Arial" w:cs="Arial"/>
          <w:spacing w:val="-2"/>
          <w:sz w:val="18"/>
          <w:szCs w:val="18"/>
          <w:cs/>
        </w:rPr>
        <w:t>-</w:t>
      </w:r>
      <w:r w:rsidRPr="00FE1BB2">
        <w:rPr>
          <w:rFonts w:ascii="Arial" w:hAnsi="Arial" w:cs="Arial"/>
          <w:spacing w:val="-2"/>
          <w:sz w:val="18"/>
          <w:szCs w:val="18"/>
        </w:rPr>
        <w:t>term parts and repairs agreements with</w:t>
      </w:r>
      <w:r w:rsidRPr="00FE1BB2">
        <w:rPr>
          <w:rFonts w:ascii="Arial" w:hAnsi="Arial" w:cs="Arial"/>
          <w:spacing w:val="-2"/>
          <w:sz w:val="18"/>
          <w:szCs w:val="18"/>
          <w:cs/>
        </w:rPr>
        <w:t xml:space="preserve"> </w:t>
      </w:r>
      <w:r w:rsidRPr="00FE1BB2">
        <w:rPr>
          <w:rFonts w:ascii="Arial" w:hAnsi="Arial" w:cs="Arial"/>
          <w:spacing w:val="-2"/>
          <w:sz w:val="18"/>
          <w:szCs w:val="18"/>
        </w:rPr>
        <w:t>domestic and overseas companies to provide certain parts and maintenance services on power plant machines and equipment</w:t>
      </w:r>
      <w:r w:rsidRPr="00FE1BB2">
        <w:rPr>
          <w:rFonts w:ascii="Arial" w:hAnsi="Arial" w:cs="Arial"/>
          <w:spacing w:val="-2"/>
          <w:sz w:val="18"/>
          <w:szCs w:val="18"/>
          <w:cs/>
        </w:rPr>
        <w:t xml:space="preserve">. </w:t>
      </w:r>
      <w:r w:rsidRPr="00FE1BB2">
        <w:rPr>
          <w:rFonts w:ascii="Arial" w:hAnsi="Arial" w:cs="Arial"/>
          <w:spacing w:val="-2"/>
          <w:sz w:val="18"/>
          <w:szCs w:val="18"/>
        </w:rPr>
        <w:t>The scope of work performed, their conditions and prices must comply with the agreements</w:t>
      </w:r>
      <w:r w:rsidRPr="00FE1BB2">
        <w:rPr>
          <w:rFonts w:ascii="Arial" w:hAnsi="Arial" w:cs="Arial"/>
          <w:spacing w:val="-2"/>
          <w:sz w:val="18"/>
          <w:szCs w:val="18"/>
          <w:cs/>
        </w:rPr>
        <w:t>.</w:t>
      </w:r>
    </w:p>
    <w:p w14:paraId="4F4BC0A1" w14:textId="46280947" w:rsidR="007A6CAF" w:rsidRPr="00FE1BB2" w:rsidRDefault="007A6CAF" w:rsidP="007A6CAF">
      <w:pPr>
        <w:ind w:left="1170"/>
        <w:jc w:val="both"/>
        <w:rPr>
          <w:rFonts w:ascii="Arial" w:hAnsi="Arial" w:cs="Arial"/>
          <w:spacing w:val="-2"/>
          <w:sz w:val="18"/>
          <w:szCs w:val="18"/>
        </w:rPr>
      </w:pPr>
    </w:p>
    <w:p w14:paraId="2829B263" w14:textId="5C446CCB" w:rsidR="007A6CAF" w:rsidRPr="00FE1BB2" w:rsidRDefault="00DC6CE6" w:rsidP="007A6CAF">
      <w:pPr>
        <w:ind w:left="1170" w:hanging="630"/>
        <w:jc w:val="both"/>
        <w:rPr>
          <w:rFonts w:ascii="Arial" w:hAnsi="Arial" w:cs="Arial"/>
          <w:b/>
          <w:bCs/>
          <w:color w:val="CF4A02"/>
          <w:sz w:val="18"/>
          <w:szCs w:val="18"/>
        </w:rPr>
      </w:pPr>
      <w:r w:rsidRPr="00FE1BB2">
        <w:rPr>
          <w:rFonts w:ascii="Arial" w:hAnsi="Arial" w:cs="Arial"/>
          <w:b/>
          <w:bCs/>
          <w:color w:val="CF4A02"/>
          <w:sz w:val="18"/>
          <w:szCs w:val="18"/>
        </w:rPr>
        <w:t>4</w:t>
      </w:r>
      <w:r w:rsidR="007638F6" w:rsidRPr="00FE1BB2">
        <w:rPr>
          <w:rFonts w:ascii="Arial" w:hAnsi="Arial" w:cs="Arial"/>
          <w:b/>
          <w:bCs/>
          <w:color w:val="CF4A02"/>
          <w:sz w:val="18"/>
          <w:szCs w:val="18"/>
        </w:rPr>
        <w:t>1</w:t>
      </w:r>
      <w:r w:rsidR="007A6CAF" w:rsidRPr="00FE1BB2">
        <w:rPr>
          <w:rFonts w:ascii="Arial" w:hAnsi="Arial" w:cs="Arial"/>
          <w:b/>
          <w:bCs/>
          <w:color w:val="CF4A02"/>
          <w:sz w:val="18"/>
          <w:szCs w:val="18"/>
          <w:cs/>
        </w:rPr>
        <w:t>.</w:t>
      </w:r>
      <w:r w:rsidR="00AF69D3" w:rsidRPr="00FE1BB2">
        <w:rPr>
          <w:rFonts w:ascii="Arial" w:hAnsi="Arial" w:cs="Arial"/>
          <w:b/>
          <w:bCs/>
          <w:color w:val="CF4A02"/>
          <w:sz w:val="18"/>
          <w:szCs w:val="18"/>
        </w:rPr>
        <w:t>3</w:t>
      </w:r>
      <w:r w:rsidR="007A6CAF" w:rsidRPr="00FE1BB2">
        <w:rPr>
          <w:rFonts w:ascii="Arial" w:hAnsi="Arial" w:cs="Arial"/>
          <w:b/>
          <w:bCs/>
          <w:color w:val="CF4A02"/>
          <w:sz w:val="18"/>
          <w:szCs w:val="18"/>
          <w:cs/>
        </w:rPr>
        <w:t>.</w:t>
      </w:r>
      <w:r w:rsidR="00AF69D3" w:rsidRPr="00FE1BB2">
        <w:rPr>
          <w:rFonts w:ascii="Arial" w:hAnsi="Arial" w:cs="Arial"/>
          <w:b/>
          <w:bCs/>
          <w:color w:val="CF4A02"/>
          <w:sz w:val="18"/>
          <w:szCs w:val="18"/>
        </w:rPr>
        <w:t>7</w:t>
      </w:r>
      <w:r w:rsidR="007A6CAF" w:rsidRPr="00FE1BB2">
        <w:rPr>
          <w:rFonts w:ascii="Arial" w:hAnsi="Arial" w:cs="Arial"/>
          <w:b/>
          <w:bCs/>
          <w:color w:val="CF4A02"/>
          <w:sz w:val="18"/>
          <w:szCs w:val="18"/>
        </w:rPr>
        <w:tab/>
        <w:t>Maintenance agreement</w:t>
      </w:r>
    </w:p>
    <w:p w14:paraId="62AD47E5" w14:textId="77777777" w:rsidR="007A6CAF" w:rsidRPr="00FE1BB2" w:rsidRDefault="007A6CAF" w:rsidP="007A6CAF">
      <w:pPr>
        <w:ind w:left="1170"/>
        <w:jc w:val="both"/>
        <w:rPr>
          <w:rFonts w:ascii="Arial" w:hAnsi="Arial" w:cs="Arial"/>
          <w:spacing w:val="-2"/>
          <w:sz w:val="18"/>
          <w:szCs w:val="18"/>
        </w:rPr>
      </w:pPr>
    </w:p>
    <w:p w14:paraId="2CAC046B" w14:textId="33E7C944" w:rsidR="007A6CAF" w:rsidRPr="00FE1BB2" w:rsidRDefault="007A6CAF" w:rsidP="007A6CAF">
      <w:pPr>
        <w:ind w:left="1170"/>
        <w:jc w:val="both"/>
        <w:rPr>
          <w:rFonts w:ascii="Arial" w:hAnsi="Arial" w:cs="Arial"/>
          <w:spacing w:val="-2"/>
          <w:sz w:val="18"/>
          <w:szCs w:val="18"/>
          <w:cs/>
        </w:rPr>
      </w:pPr>
      <w:r w:rsidRPr="00FE1BB2">
        <w:rPr>
          <w:rFonts w:ascii="Arial" w:hAnsi="Arial" w:cs="Arial"/>
          <w:spacing w:val="-2"/>
          <w:sz w:val="18"/>
          <w:szCs w:val="18"/>
        </w:rPr>
        <w:t>The Group</w:t>
      </w:r>
      <w:r w:rsidRPr="00FE1BB2">
        <w:rPr>
          <w:rFonts w:ascii="Arial" w:hAnsi="Arial" w:cs="Arial"/>
          <w:spacing w:val="-2"/>
          <w:sz w:val="18"/>
          <w:szCs w:val="18"/>
          <w:cs/>
        </w:rPr>
        <w:t xml:space="preserve"> </w:t>
      </w:r>
      <w:r w:rsidRPr="00FE1BB2">
        <w:rPr>
          <w:rFonts w:ascii="Arial" w:hAnsi="Arial" w:cs="Arial"/>
          <w:spacing w:val="-2"/>
          <w:sz w:val="18"/>
          <w:szCs w:val="18"/>
        </w:rPr>
        <w:t xml:space="preserve">entered into a Maintenance Service </w:t>
      </w:r>
      <w:r w:rsidR="00AF69D3" w:rsidRPr="00FE1BB2">
        <w:rPr>
          <w:rFonts w:ascii="Arial" w:hAnsi="Arial" w:cs="Arial"/>
          <w:spacing w:val="-2"/>
          <w:sz w:val="18"/>
          <w:szCs w:val="18"/>
        </w:rPr>
        <w:t>230</w:t>
      </w:r>
      <w:r w:rsidRPr="00FE1BB2">
        <w:rPr>
          <w:rFonts w:ascii="Arial" w:hAnsi="Arial" w:cs="Arial"/>
          <w:spacing w:val="-2"/>
          <w:sz w:val="18"/>
          <w:szCs w:val="18"/>
        </w:rPr>
        <w:t xml:space="preserve"> kV Substation Agreement </w:t>
      </w:r>
      <w:r w:rsidRPr="00FE1BB2">
        <w:rPr>
          <w:rFonts w:ascii="Arial" w:hAnsi="Arial" w:cs="Arial"/>
          <w:spacing w:val="-2"/>
          <w:sz w:val="18"/>
          <w:szCs w:val="18"/>
          <w:cs/>
        </w:rPr>
        <w:t>(</w:t>
      </w:r>
      <w:r w:rsidRPr="00FE1BB2">
        <w:rPr>
          <w:rFonts w:ascii="Arial" w:hAnsi="Arial" w:cs="Arial"/>
          <w:spacing w:val="-2"/>
          <w:sz w:val="18"/>
          <w:szCs w:val="18"/>
        </w:rPr>
        <w:t>MSA</w:t>
      </w:r>
      <w:r w:rsidRPr="00FE1BB2">
        <w:rPr>
          <w:rFonts w:ascii="Arial" w:hAnsi="Arial" w:cs="Arial"/>
          <w:spacing w:val="-2"/>
          <w:sz w:val="18"/>
          <w:szCs w:val="18"/>
          <w:cs/>
        </w:rPr>
        <w:t xml:space="preserve">) </w:t>
      </w:r>
      <w:r w:rsidRPr="00FE1BB2">
        <w:rPr>
          <w:rFonts w:ascii="Arial" w:hAnsi="Arial" w:cs="Arial"/>
          <w:spacing w:val="-2"/>
          <w:sz w:val="18"/>
          <w:szCs w:val="18"/>
        </w:rPr>
        <w:t>with EGAT</w:t>
      </w:r>
      <w:r w:rsidRPr="00FE1BB2">
        <w:rPr>
          <w:rFonts w:ascii="Arial" w:hAnsi="Arial" w:cs="Arial"/>
          <w:spacing w:val="-2"/>
          <w:sz w:val="18"/>
          <w:szCs w:val="18"/>
          <w:cs/>
        </w:rPr>
        <w:t xml:space="preserve">. </w:t>
      </w:r>
      <w:r w:rsidR="00685A4E" w:rsidRPr="00FE1BB2">
        <w:rPr>
          <w:rFonts w:ascii="Arial" w:hAnsi="Arial" w:cs="Arial"/>
          <w:spacing w:val="-2"/>
          <w:sz w:val="18"/>
          <w:szCs w:val="18"/>
        </w:rPr>
        <w:br/>
      </w:r>
      <w:r w:rsidRPr="00FE1BB2">
        <w:rPr>
          <w:rFonts w:ascii="Arial" w:hAnsi="Arial" w:cs="Arial"/>
          <w:spacing w:val="-2"/>
          <w:sz w:val="18"/>
          <w:szCs w:val="18"/>
        </w:rPr>
        <w:t>In accordance with the MSA, EGAT commits to perform preventive maintenance services, including corrective maintenance and on</w:t>
      </w:r>
      <w:r w:rsidRPr="00FE1BB2">
        <w:rPr>
          <w:rFonts w:ascii="Arial" w:hAnsi="Arial" w:cs="Arial"/>
          <w:spacing w:val="-2"/>
          <w:sz w:val="18"/>
          <w:szCs w:val="18"/>
          <w:cs/>
        </w:rPr>
        <w:t>-</w:t>
      </w:r>
      <w:r w:rsidRPr="00FE1BB2">
        <w:rPr>
          <w:rFonts w:ascii="Arial" w:hAnsi="Arial" w:cs="Arial"/>
          <w:spacing w:val="-2"/>
          <w:sz w:val="18"/>
          <w:szCs w:val="18"/>
        </w:rPr>
        <w:t xml:space="preserve">call services of the </w:t>
      </w:r>
      <w:r w:rsidR="00AF69D3" w:rsidRPr="00FE1BB2">
        <w:rPr>
          <w:rFonts w:ascii="Arial" w:hAnsi="Arial" w:cs="Arial"/>
          <w:spacing w:val="-2"/>
          <w:sz w:val="18"/>
          <w:szCs w:val="18"/>
        </w:rPr>
        <w:t>230</w:t>
      </w:r>
      <w:r w:rsidRPr="00FE1BB2">
        <w:rPr>
          <w:rFonts w:ascii="Arial" w:hAnsi="Arial" w:cs="Arial"/>
          <w:spacing w:val="-2"/>
          <w:sz w:val="18"/>
          <w:szCs w:val="18"/>
        </w:rPr>
        <w:t xml:space="preserve"> kV substation and transmission line for </w:t>
      </w:r>
      <w:r w:rsidR="00AF69D3" w:rsidRPr="00FE1BB2">
        <w:rPr>
          <w:rFonts w:ascii="Arial" w:hAnsi="Arial" w:cs="Arial"/>
          <w:spacing w:val="-2"/>
          <w:sz w:val="18"/>
          <w:szCs w:val="18"/>
        </w:rPr>
        <w:t>6</w:t>
      </w:r>
      <w:r w:rsidRPr="00FE1BB2">
        <w:rPr>
          <w:rFonts w:ascii="Arial" w:hAnsi="Arial" w:cs="Arial"/>
          <w:spacing w:val="-2"/>
          <w:sz w:val="18"/>
          <w:szCs w:val="18"/>
          <w:cs/>
        </w:rPr>
        <w:t xml:space="preserve"> </w:t>
      </w:r>
      <w:r w:rsidRPr="00FE1BB2">
        <w:rPr>
          <w:rFonts w:ascii="Arial" w:hAnsi="Arial" w:cs="Arial"/>
          <w:spacing w:val="-2"/>
          <w:sz w:val="18"/>
          <w:szCs w:val="18"/>
        </w:rPr>
        <w:t>years</w:t>
      </w:r>
      <w:r w:rsidRPr="00FE1BB2">
        <w:rPr>
          <w:rFonts w:ascii="Arial" w:hAnsi="Arial" w:cs="Arial"/>
          <w:spacing w:val="-2"/>
          <w:sz w:val="18"/>
          <w:szCs w:val="18"/>
          <w:cs/>
        </w:rPr>
        <w:t xml:space="preserve">. </w:t>
      </w:r>
      <w:r w:rsidRPr="00FE1BB2">
        <w:rPr>
          <w:rFonts w:ascii="Arial" w:hAnsi="Arial" w:cs="Arial"/>
          <w:spacing w:val="-2"/>
          <w:sz w:val="18"/>
          <w:szCs w:val="18"/>
        </w:rPr>
        <w:t>The scope of work performed, its condition and its price must comply with the agreement</w:t>
      </w:r>
      <w:r w:rsidRPr="00FE1BB2">
        <w:rPr>
          <w:rFonts w:ascii="Arial" w:hAnsi="Arial" w:cs="Arial"/>
          <w:spacing w:val="-2"/>
          <w:sz w:val="18"/>
          <w:szCs w:val="18"/>
          <w:cs/>
        </w:rPr>
        <w:t>.</w:t>
      </w:r>
    </w:p>
    <w:p w14:paraId="1B7E63E4" w14:textId="77777777" w:rsidR="007A6CAF" w:rsidRPr="00FE1BB2" w:rsidRDefault="007A6CAF" w:rsidP="007A6CAF">
      <w:pPr>
        <w:ind w:left="1170"/>
        <w:jc w:val="both"/>
        <w:rPr>
          <w:rFonts w:ascii="Arial" w:hAnsi="Arial" w:cs="Arial"/>
          <w:spacing w:val="-2"/>
          <w:sz w:val="18"/>
          <w:szCs w:val="18"/>
        </w:rPr>
      </w:pPr>
    </w:p>
    <w:p w14:paraId="4A440C29" w14:textId="6133FADD" w:rsidR="007A6CAF" w:rsidRPr="00FE1BB2" w:rsidRDefault="00DC6CE6" w:rsidP="00A20447">
      <w:pPr>
        <w:tabs>
          <w:tab w:val="left" w:pos="1170"/>
        </w:tabs>
        <w:ind w:firstLine="540"/>
        <w:jc w:val="both"/>
        <w:rPr>
          <w:rFonts w:ascii="Arial" w:hAnsi="Arial" w:cs="Arial"/>
          <w:b/>
          <w:bCs/>
          <w:color w:val="CF4A02"/>
          <w:sz w:val="18"/>
          <w:szCs w:val="18"/>
        </w:rPr>
      </w:pPr>
      <w:r w:rsidRPr="00FE1BB2">
        <w:rPr>
          <w:rFonts w:ascii="Arial" w:hAnsi="Arial" w:cs="Arial"/>
          <w:b/>
          <w:bCs/>
          <w:color w:val="CF4A02"/>
          <w:sz w:val="18"/>
          <w:szCs w:val="18"/>
        </w:rPr>
        <w:t>4</w:t>
      </w:r>
      <w:r w:rsidR="007638F6" w:rsidRPr="00FE1BB2">
        <w:rPr>
          <w:rFonts w:ascii="Arial" w:hAnsi="Arial" w:cs="Arial"/>
          <w:b/>
          <w:bCs/>
          <w:color w:val="CF4A02"/>
          <w:sz w:val="18"/>
          <w:szCs w:val="18"/>
        </w:rPr>
        <w:t>1</w:t>
      </w:r>
      <w:r w:rsidR="007A6CAF" w:rsidRPr="00FE1BB2">
        <w:rPr>
          <w:rFonts w:ascii="Arial" w:hAnsi="Arial" w:cs="Arial"/>
          <w:b/>
          <w:bCs/>
          <w:color w:val="CF4A02"/>
          <w:sz w:val="18"/>
          <w:szCs w:val="18"/>
          <w:cs/>
        </w:rPr>
        <w:t>.</w:t>
      </w:r>
      <w:r w:rsidR="00AF69D3" w:rsidRPr="00FE1BB2">
        <w:rPr>
          <w:rFonts w:ascii="Arial" w:hAnsi="Arial" w:cs="Arial"/>
          <w:b/>
          <w:bCs/>
          <w:color w:val="CF4A02"/>
          <w:sz w:val="18"/>
          <w:szCs w:val="18"/>
        </w:rPr>
        <w:t>3</w:t>
      </w:r>
      <w:r w:rsidR="007A6CAF" w:rsidRPr="00FE1BB2">
        <w:rPr>
          <w:rFonts w:ascii="Arial" w:hAnsi="Arial" w:cs="Arial"/>
          <w:b/>
          <w:bCs/>
          <w:color w:val="CF4A02"/>
          <w:sz w:val="18"/>
          <w:szCs w:val="18"/>
          <w:cs/>
        </w:rPr>
        <w:t>.</w:t>
      </w:r>
      <w:r w:rsidR="00EF2E47" w:rsidRPr="00FE1BB2">
        <w:rPr>
          <w:rFonts w:ascii="Arial" w:hAnsi="Arial" w:cs="Arial"/>
          <w:b/>
          <w:bCs/>
          <w:color w:val="CF4A02"/>
          <w:sz w:val="18"/>
          <w:szCs w:val="18"/>
        </w:rPr>
        <w:t>8</w:t>
      </w:r>
      <w:r w:rsidR="00EF2E47" w:rsidRPr="00FE1BB2">
        <w:rPr>
          <w:rFonts w:ascii="Arial" w:hAnsi="Arial" w:cs="Arial"/>
          <w:b/>
          <w:bCs/>
          <w:color w:val="CF4A02"/>
          <w:sz w:val="18"/>
          <w:szCs w:val="18"/>
        </w:rPr>
        <w:tab/>
      </w:r>
      <w:r w:rsidR="007A6CAF" w:rsidRPr="00FE1BB2">
        <w:rPr>
          <w:rFonts w:ascii="Arial" w:hAnsi="Arial" w:cs="Arial"/>
          <w:b/>
          <w:bCs/>
          <w:color w:val="CF4A02"/>
          <w:sz w:val="18"/>
          <w:szCs w:val="18"/>
        </w:rPr>
        <w:t>Royalty agreement</w:t>
      </w:r>
    </w:p>
    <w:p w14:paraId="2F9370B0" w14:textId="77777777" w:rsidR="007A6CAF" w:rsidRPr="00FE1BB2" w:rsidRDefault="007A6CAF" w:rsidP="007A6CAF">
      <w:pPr>
        <w:ind w:left="1170"/>
        <w:jc w:val="both"/>
        <w:rPr>
          <w:rFonts w:ascii="Arial" w:hAnsi="Arial" w:cs="Arial"/>
          <w:spacing w:val="-2"/>
          <w:sz w:val="18"/>
          <w:szCs w:val="18"/>
        </w:rPr>
      </w:pPr>
    </w:p>
    <w:p w14:paraId="4656EA14" w14:textId="507273C7" w:rsidR="007A6CAF" w:rsidRPr="00FE1BB2" w:rsidRDefault="007A6CAF" w:rsidP="007A6CAF">
      <w:pPr>
        <w:ind w:left="1170"/>
        <w:jc w:val="both"/>
        <w:rPr>
          <w:rFonts w:ascii="Arial" w:hAnsi="Arial" w:cs="Arial"/>
          <w:spacing w:val="-2"/>
          <w:sz w:val="18"/>
          <w:szCs w:val="18"/>
        </w:rPr>
      </w:pPr>
      <w:r w:rsidRPr="00FE1BB2">
        <w:rPr>
          <w:rFonts w:ascii="Arial" w:hAnsi="Arial" w:cs="Arial"/>
          <w:spacing w:val="-2"/>
          <w:sz w:val="18"/>
          <w:szCs w:val="18"/>
        </w:rPr>
        <w:t>In consideration for the granting and issuance of all rights, leases, permits and other benefits to the Group under the Build</w:t>
      </w:r>
      <w:r w:rsidRPr="00FE1BB2">
        <w:rPr>
          <w:rFonts w:ascii="Arial" w:hAnsi="Arial" w:cs="Arial"/>
          <w:spacing w:val="-2"/>
          <w:sz w:val="18"/>
          <w:szCs w:val="18"/>
          <w:cs/>
        </w:rPr>
        <w:t>-</w:t>
      </w:r>
      <w:r w:rsidRPr="00FE1BB2">
        <w:rPr>
          <w:rFonts w:ascii="Arial" w:hAnsi="Arial" w:cs="Arial"/>
          <w:spacing w:val="-2"/>
          <w:sz w:val="18"/>
          <w:szCs w:val="18"/>
        </w:rPr>
        <w:t>operate</w:t>
      </w:r>
      <w:r w:rsidRPr="00FE1BB2">
        <w:rPr>
          <w:rFonts w:ascii="Arial" w:hAnsi="Arial" w:cs="Arial"/>
          <w:spacing w:val="-2"/>
          <w:sz w:val="18"/>
          <w:szCs w:val="18"/>
          <w:cs/>
        </w:rPr>
        <w:t>-</w:t>
      </w:r>
      <w:r w:rsidRPr="00FE1BB2">
        <w:rPr>
          <w:rFonts w:ascii="Arial" w:hAnsi="Arial" w:cs="Arial"/>
          <w:spacing w:val="-2"/>
          <w:sz w:val="18"/>
          <w:szCs w:val="18"/>
        </w:rPr>
        <w:t xml:space="preserve">transfer Agreement </w:t>
      </w:r>
      <w:r w:rsidRPr="00FE1BB2">
        <w:rPr>
          <w:rFonts w:ascii="Arial" w:hAnsi="Arial" w:cs="Arial"/>
          <w:spacing w:val="-2"/>
          <w:sz w:val="18"/>
          <w:szCs w:val="18"/>
          <w:cs/>
        </w:rPr>
        <w:t>(</w:t>
      </w:r>
      <w:r w:rsidRPr="00FE1BB2">
        <w:rPr>
          <w:rFonts w:ascii="Arial" w:hAnsi="Arial" w:cs="Arial"/>
          <w:spacing w:val="-2"/>
          <w:sz w:val="18"/>
          <w:szCs w:val="18"/>
        </w:rPr>
        <w:t>BOT</w:t>
      </w:r>
      <w:r w:rsidRPr="00FE1BB2">
        <w:rPr>
          <w:rFonts w:ascii="Arial" w:hAnsi="Arial" w:cs="Arial"/>
          <w:spacing w:val="-2"/>
          <w:sz w:val="18"/>
          <w:szCs w:val="18"/>
          <w:cs/>
        </w:rPr>
        <w:t>)</w:t>
      </w:r>
      <w:r w:rsidRPr="00FE1BB2">
        <w:rPr>
          <w:rFonts w:ascii="Arial" w:hAnsi="Arial" w:cs="Arial"/>
          <w:spacing w:val="-2"/>
          <w:sz w:val="18"/>
          <w:szCs w:val="18"/>
        </w:rPr>
        <w:t xml:space="preserve">, the Group pays a royalty to the Government of Lao PDR each quarter, within </w:t>
      </w:r>
      <w:r w:rsidR="00AF69D3" w:rsidRPr="00FE1BB2">
        <w:rPr>
          <w:rFonts w:ascii="Arial" w:hAnsi="Arial" w:cs="Arial"/>
          <w:spacing w:val="-2"/>
          <w:sz w:val="18"/>
          <w:szCs w:val="18"/>
        </w:rPr>
        <w:t>90</w:t>
      </w:r>
      <w:r w:rsidRPr="00FE1BB2">
        <w:rPr>
          <w:rFonts w:ascii="Arial" w:hAnsi="Arial" w:cs="Arial"/>
          <w:spacing w:val="-2"/>
          <w:sz w:val="18"/>
          <w:szCs w:val="18"/>
        </w:rPr>
        <w:t xml:space="preserve"> days of the end of each quarter</w:t>
      </w:r>
      <w:r w:rsidRPr="00FE1BB2">
        <w:rPr>
          <w:rFonts w:ascii="Arial" w:hAnsi="Arial" w:cs="Arial"/>
          <w:spacing w:val="-2"/>
          <w:sz w:val="18"/>
          <w:szCs w:val="18"/>
          <w:cs/>
        </w:rPr>
        <w:t xml:space="preserve">. </w:t>
      </w:r>
      <w:r w:rsidRPr="00FE1BB2">
        <w:rPr>
          <w:rFonts w:ascii="Arial" w:hAnsi="Arial" w:cs="Arial"/>
          <w:spacing w:val="-2"/>
          <w:sz w:val="18"/>
          <w:szCs w:val="18"/>
        </w:rPr>
        <w:t xml:space="preserve">The royalty can be paid in Thai Baht, </w:t>
      </w:r>
      <w:r w:rsidR="00685A4E" w:rsidRPr="00FE1BB2">
        <w:rPr>
          <w:rFonts w:ascii="Arial" w:hAnsi="Arial" w:cs="Arial"/>
          <w:spacing w:val="-2"/>
          <w:sz w:val="18"/>
          <w:szCs w:val="18"/>
        </w:rPr>
        <w:br/>
      </w:r>
      <w:r w:rsidRPr="00FE1BB2">
        <w:rPr>
          <w:rFonts w:ascii="Arial" w:hAnsi="Arial" w:cs="Arial"/>
          <w:spacing w:val="-2"/>
          <w:sz w:val="18"/>
          <w:szCs w:val="18"/>
        </w:rPr>
        <w:t xml:space="preserve">US </w:t>
      </w:r>
      <w:r w:rsidR="00AC5182" w:rsidRPr="00FE1BB2">
        <w:rPr>
          <w:rFonts w:ascii="Arial" w:hAnsi="Arial" w:cs="Arial"/>
          <w:spacing w:val="-2"/>
          <w:sz w:val="18"/>
          <w:szCs w:val="18"/>
        </w:rPr>
        <w:t>Dollar</w:t>
      </w:r>
      <w:r w:rsidRPr="00FE1BB2">
        <w:rPr>
          <w:rFonts w:ascii="Arial" w:hAnsi="Arial" w:cs="Arial"/>
          <w:spacing w:val="-2"/>
          <w:sz w:val="18"/>
          <w:szCs w:val="18"/>
        </w:rPr>
        <w:t xml:space="preserve">s and Kip at the rate of </w:t>
      </w:r>
      <w:r w:rsidR="00AF69D3" w:rsidRPr="00FE1BB2">
        <w:rPr>
          <w:rFonts w:ascii="Arial" w:hAnsi="Arial" w:cs="Arial"/>
          <w:spacing w:val="-2"/>
          <w:sz w:val="18"/>
          <w:szCs w:val="18"/>
        </w:rPr>
        <w:t>3</w:t>
      </w:r>
      <w:r w:rsidRPr="00FE1BB2">
        <w:rPr>
          <w:rFonts w:ascii="Arial" w:hAnsi="Arial" w:cs="Arial"/>
          <w:spacing w:val="-2"/>
          <w:sz w:val="18"/>
          <w:szCs w:val="18"/>
          <w:cs/>
        </w:rPr>
        <w:t>.</w:t>
      </w:r>
      <w:r w:rsidR="00AF69D3" w:rsidRPr="00FE1BB2">
        <w:rPr>
          <w:rFonts w:ascii="Arial" w:hAnsi="Arial" w:cs="Arial"/>
          <w:spacing w:val="-2"/>
          <w:sz w:val="18"/>
          <w:szCs w:val="18"/>
        </w:rPr>
        <w:t>15</w:t>
      </w:r>
      <w:r w:rsidRPr="00FE1BB2">
        <w:rPr>
          <w:rFonts w:ascii="Arial" w:hAnsi="Arial" w:cs="Arial"/>
          <w:spacing w:val="-2"/>
          <w:sz w:val="18"/>
          <w:szCs w:val="18"/>
          <w:cs/>
        </w:rPr>
        <w:t xml:space="preserve">% </w:t>
      </w:r>
      <w:r w:rsidRPr="00FE1BB2">
        <w:rPr>
          <w:rFonts w:ascii="Arial" w:hAnsi="Arial" w:cs="Arial"/>
          <w:spacing w:val="-2"/>
          <w:sz w:val="18"/>
          <w:szCs w:val="18"/>
        </w:rPr>
        <w:t xml:space="preserve">during the first seven years of commercial operation and </w:t>
      </w:r>
      <w:r w:rsidR="00AF69D3" w:rsidRPr="00FE1BB2">
        <w:rPr>
          <w:rFonts w:ascii="Arial" w:hAnsi="Arial" w:cs="Arial"/>
          <w:spacing w:val="-2"/>
          <w:sz w:val="18"/>
          <w:szCs w:val="18"/>
        </w:rPr>
        <w:t>7</w:t>
      </w:r>
      <w:r w:rsidRPr="00FE1BB2">
        <w:rPr>
          <w:rFonts w:ascii="Arial" w:hAnsi="Arial" w:cs="Arial"/>
          <w:spacing w:val="-2"/>
          <w:sz w:val="18"/>
          <w:szCs w:val="18"/>
          <w:cs/>
        </w:rPr>
        <w:t>.</w:t>
      </w:r>
      <w:r w:rsidR="00AF69D3" w:rsidRPr="00FE1BB2">
        <w:rPr>
          <w:rFonts w:ascii="Arial" w:hAnsi="Arial" w:cs="Arial"/>
          <w:spacing w:val="-2"/>
          <w:sz w:val="18"/>
          <w:szCs w:val="18"/>
        </w:rPr>
        <w:t>2</w:t>
      </w:r>
      <w:r w:rsidRPr="00FE1BB2">
        <w:rPr>
          <w:rFonts w:ascii="Arial" w:hAnsi="Arial" w:cs="Arial"/>
          <w:spacing w:val="-2"/>
          <w:sz w:val="18"/>
          <w:szCs w:val="18"/>
          <w:cs/>
        </w:rPr>
        <w:t xml:space="preserve">% </w:t>
      </w:r>
      <w:r w:rsidRPr="00FE1BB2">
        <w:rPr>
          <w:rFonts w:ascii="Arial" w:hAnsi="Arial" w:cs="Arial"/>
          <w:spacing w:val="-2"/>
          <w:sz w:val="18"/>
          <w:szCs w:val="18"/>
        </w:rPr>
        <w:t>thereafter, of sales revenue under its PPAs</w:t>
      </w:r>
      <w:r w:rsidRPr="00FE1BB2">
        <w:rPr>
          <w:rFonts w:ascii="Arial" w:hAnsi="Arial" w:cs="Arial"/>
          <w:spacing w:val="-2"/>
          <w:sz w:val="18"/>
          <w:szCs w:val="18"/>
          <w:cs/>
        </w:rPr>
        <w:t>.</w:t>
      </w:r>
    </w:p>
    <w:p w14:paraId="0F5EC873" w14:textId="77777777" w:rsidR="007A6CAF" w:rsidRPr="00FE1BB2" w:rsidRDefault="007A6CAF" w:rsidP="007A6CAF">
      <w:pPr>
        <w:ind w:left="1170"/>
        <w:jc w:val="both"/>
        <w:rPr>
          <w:rFonts w:ascii="Arial" w:hAnsi="Arial" w:cs="Arial"/>
          <w:spacing w:val="-2"/>
          <w:sz w:val="18"/>
          <w:szCs w:val="18"/>
        </w:rPr>
      </w:pPr>
    </w:p>
    <w:p w14:paraId="423CACAF" w14:textId="222BD2F8" w:rsidR="007A6CAF" w:rsidRPr="00FE1BB2" w:rsidRDefault="00DC6CE6" w:rsidP="007A6CAF">
      <w:pPr>
        <w:ind w:left="1170" w:hanging="630"/>
        <w:jc w:val="both"/>
        <w:rPr>
          <w:rFonts w:ascii="Arial" w:hAnsi="Arial" w:cs="Arial"/>
          <w:b/>
          <w:bCs/>
          <w:color w:val="CF4A02"/>
          <w:sz w:val="18"/>
          <w:szCs w:val="18"/>
        </w:rPr>
      </w:pPr>
      <w:r w:rsidRPr="00FE1BB2">
        <w:rPr>
          <w:rFonts w:ascii="Arial" w:hAnsi="Arial" w:cs="Arial"/>
          <w:b/>
          <w:bCs/>
          <w:color w:val="CF4A02"/>
          <w:sz w:val="18"/>
          <w:szCs w:val="18"/>
        </w:rPr>
        <w:t>4</w:t>
      </w:r>
      <w:r w:rsidR="007638F6" w:rsidRPr="00FE1BB2">
        <w:rPr>
          <w:rFonts w:ascii="Arial" w:hAnsi="Arial" w:cs="Arial"/>
          <w:b/>
          <w:bCs/>
          <w:color w:val="CF4A02"/>
          <w:sz w:val="18"/>
          <w:szCs w:val="18"/>
        </w:rPr>
        <w:t>1</w:t>
      </w:r>
      <w:r w:rsidR="007A6CAF" w:rsidRPr="00FE1BB2">
        <w:rPr>
          <w:rFonts w:ascii="Arial" w:hAnsi="Arial" w:cs="Arial"/>
          <w:b/>
          <w:bCs/>
          <w:color w:val="CF4A02"/>
          <w:sz w:val="18"/>
          <w:szCs w:val="18"/>
          <w:cs/>
        </w:rPr>
        <w:t>.</w:t>
      </w:r>
      <w:r w:rsidR="00AF69D3" w:rsidRPr="00FE1BB2">
        <w:rPr>
          <w:rFonts w:ascii="Arial" w:hAnsi="Arial" w:cs="Arial"/>
          <w:b/>
          <w:bCs/>
          <w:color w:val="CF4A02"/>
          <w:sz w:val="18"/>
          <w:szCs w:val="18"/>
        </w:rPr>
        <w:t>3</w:t>
      </w:r>
      <w:r w:rsidR="007A6CAF" w:rsidRPr="00FE1BB2">
        <w:rPr>
          <w:rFonts w:ascii="Arial" w:hAnsi="Arial" w:cs="Arial"/>
          <w:b/>
          <w:bCs/>
          <w:color w:val="CF4A02"/>
          <w:sz w:val="18"/>
          <w:szCs w:val="18"/>
          <w:cs/>
        </w:rPr>
        <w:t>.</w:t>
      </w:r>
      <w:r w:rsidR="00AF69D3" w:rsidRPr="00FE1BB2">
        <w:rPr>
          <w:rFonts w:ascii="Arial" w:hAnsi="Arial" w:cs="Arial"/>
          <w:b/>
          <w:bCs/>
          <w:color w:val="CF4A02"/>
          <w:sz w:val="18"/>
          <w:szCs w:val="18"/>
        </w:rPr>
        <w:t>9</w:t>
      </w:r>
      <w:r w:rsidR="007A6CAF" w:rsidRPr="00FE1BB2">
        <w:rPr>
          <w:rFonts w:ascii="Arial" w:hAnsi="Arial" w:cs="Arial"/>
          <w:b/>
          <w:bCs/>
          <w:color w:val="CF4A02"/>
          <w:sz w:val="18"/>
          <w:szCs w:val="18"/>
        </w:rPr>
        <w:tab/>
        <w:t>Essential agreements under the Energy Recovery Unit Project</w:t>
      </w:r>
    </w:p>
    <w:p w14:paraId="2CB9854D" w14:textId="77777777" w:rsidR="007A6CAF" w:rsidRPr="00FE1BB2" w:rsidRDefault="007A6CAF" w:rsidP="007A6CAF">
      <w:pPr>
        <w:ind w:left="1170"/>
        <w:jc w:val="both"/>
        <w:rPr>
          <w:rFonts w:ascii="Arial" w:hAnsi="Arial" w:cs="Arial"/>
          <w:spacing w:val="-2"/>
          <w:sz w:val="18"/>
          <w:szCs w:val="18"/>
        </w:rPr>
      </w:pPr>
    </w:p>
    <w:p w14:paraId="643B98A3" w14:textId="17A48779" w:rsidR="007A6CAF" w:rsidRPr="00FE1BB2" w:rsidRDefault="007A6CAF" w:rsidP="007A6CAF">
      <w:pPr>
        <w:ind w:left="1170"/>
        <w:jc w:val="both"/>
        <w:rPr>
          <w:rFonts w:ascii="Arial" w:hAnsi="Arial" w:cs="Arial"/>
          <w:spacing w:val="-2"/>
          <w:sz w:val="18"/>
          <w:szCs w:val="18"/>
        </w:rPr>
      </w:pPr>
      <w:r w:rsidRPr="00FE1BB2">
        <w:rPr>
          <w:rFonts w:ascii="Arial" w:hAnsi="Arial" w:cs="Arial"/>
          <w:spacing w:val="-4"/>
          <w:sz w:val="18"/>
          <w:szCs w:val="18"/>
        </w:rPr>
        <w:t xml:space="preserve">On </w:t>
      </w:r>
      <w:r w:rsidR="00AF69D3" w:rsidRPr="00FE1BB2">
        <w:rPr>
          <w:rFonts w:ascii="Arial" w:hAnsi="Arial" w:cs="Arial"/>
          <w:spacing w:val="-4"/>
          <w:sz w:val="18"/>
          <w:szCs w:val="18"/>
        </w:rPr>
        <w:t>10</w:t>
      </w:r>
      <w:r w:rsidRPr="00FE1BB2">
        <w:rPr>
          <w:rFonts w:ascii="Arial" w:hAnsi="Arial" w:cs="Arial"/>
          <w:spacing w:val="-4"/>
          <w:sz w:val="18"/>
          <w:szCs w:val="18"/>
        </w:rPr>
        <w:t xml:space="preserve"> May </w:t>
      </w:r>
      <w:r w:rsidR="00AF69D3" w:rsidRPr="00FE1BB2">
        <w:rPr>
          <w:rFonts w:ascii="Arial" w:hAnsi="Arial" w:cs="Arial"/>
          <w:spacing w:val="-4"/>
          <w:sz w:val="18"/>
          <w:szCs w:val="18"/>
        </w:rPr>
        <w:t>2019</w:t>
      </w:r>
      <w:r w:rsidRPr="00FE1BB2">
        <w:rPr>
          <w:rFonts w:ascii="Arial" w:hAnsi="Arial" w:cs="Arial"/>
          <w:spacing w:val="-4"/>
          <w:sz w:val="18"/>
          <w:szCs w:val="18"/>
        </w:rPr>
        <w:t xml:space="preserve">, the Group entered into agreements relating to the Energy Recovery Unit </w:t>
      </w:r>
      <w:r w:rsidRPr="00FE1BB2">
        <w:rPr>
          <w:rFonts w:ascii="Arial" w:hAnsi="Arial" w:cs="Arial"/>
          <w:spacing w:val="-4"/>
          <w:sz w:val="18"/>
          <w:szCs w:val="18"/>
          <w:cs/>
        </w:rPr>
        <w:t>(</w:t>
      </w:r>
      <w:r w:rsidRPr="00FE1BB2">
        <w:rPr>
          <w:rFonts w:ascii="Arial" w:hAnsi="Arial" w:cs="Arial"/>
          <w:spacing w:val="-4"/>
          <w:sz w:val="18"/>
          <w:szCs w:val="18"/>
        </w:rPr>
        <w:t>ERU</w:t>
      </w:r>
      <w:r w:rsidRPr="00FE1BB2">
        <w:rPr>
          <w:rFonts w:ascii="Arial" w:hAnsi="Arial" w:cs="Arial"/>
          <w:spacing w:val="-4"/>
          <w:sz w:val="18"/>
          <w:szCs w:val="18"/>
          <w:cs/>
        </w:rPr>
        <w:t xml:space="preserve">) </w:t>
      </w:r>
      <w:r w:rsidRPr="00FE1BB2">
        <w:rPr>
          <w:rFonts w:ascii="Arial" w:hAnsi="Arial" w:cs="Arial"/>
          <w:spacing w:val="-4"/>
          <w:sz w:val="18"/>
          <w:szCs w:val="18"/>
        </w:rPr>
        <w:t>Project</w:t>
      </w:r>
      <w:r w:rsidRPr="00FE1BB2">
        <w:rPr>
          <w:rFonts w:ascii="Arial" w:hAnsi="Arial" w:cs="Arial"/>
          <w:spacing w:val="-2"/>
          <w:sz w:val="18"/>
          <w:szCs w:val="18"/>
        </w:rPr>
        <w:t xml:space="preserve">, </w:t>
      </w:r>
      <w:r w:rsidRPr="00FE1BB2">
        <w:rPr>
          <w:rFonts w:ascii="Arial" w:hAnsi="Arial" w:cs="Arial"/>
          <w:spacing w:val="-4"/>
          <w:sz w:val="18"/>
          <w:szCs w:val="18"/>
        </w:rPr>
        <w:t xml:space="preserve">which is a part of the Clean Fuel Project </w:t>
      </w:r>
      <w:r w:rsidRPr="00FE1BB2">
        <w:rPr>
          <w:rFonts w:ascii="Arial" w:hAnsi="Arial" w:cs="Arial"/>
          <w:spacing w:val="-4"/>
          <w:sz w:val="18"/>
          <w:szCs w:val="18"/>
          <w:cs/>
        </w:rPr>
        <w:t>(</w:t>
      </w:r>
      <w:r w:rsidRPr="00FE1BB2">
        <w:rPr>
          <w:rFonts w:ascii="Arial" w:hAnsi="Arial" w:cs="Arial"/>
          <w:spacing w:val="-4"/>
          <w:sz w:val="18"/>
          <w:szCs w:val="18"/>
        </w:rPr>
        <w:t>CFP</w:t>
      </w:r>
      <w:r w:rsidRPr="00FE1BB2">
        <w:rPr>
          <w:rFonts w:ascii="Arial" w:hAnsi="Arial" w:cs="Arial"/>
          <w:spacing w:val="-4"/>
          <w:sz w:val="18"/>
          <w:szCs w:val="18"/>
          <w:cs/>
        </w:rPr>
        <w:t xml:space="preserve">) </w:t>
      </w:r>
      <w:r w:rsidRPr="00FE1BB2">
        <w:rPr>
          <w:rFonts w:ascii="Arial" w:hAnsi="Arial" w:cs="Arial"/>
          <w:spacing w:val="-4"/>
          <w:sz w:val="18"/>
          <w:szCs w:val="18"/>
        </w:rPr>
        <w:t xml:space="preserve">of Thai Oil Public Company Limited </w:t>
      </w:r>
      <w:r w:rsidRPr="00FE1BB2">
        <w:rPr>
          <w:rFonts w:ascii="Arial" w:hAnsi="Arial" w:cs="Arial"/>
          <w:spacing w:val="-4"/>
          <w:sz w:val="18"/>
          <w:szCs w:val="18"/>
          <w:cs/>
        </w:rPr>
        <w:t>(</w:t>
      </w:r>
      <w:r w:rsidRPr="00FE1BB2">
        <w:rPr>
          <w:rFonts w:ascii="Arial" w:hAnsi="Arial" w:cs="Arial"/>
          <w:spacing w:val="-4"/>
          <w:sz w:val="18"/>
          <w:szCs w:val="18"/>
        </w:rPr>
        <w:t>TOP</w:t>
      </w:r>
      <w:r w:rsidRPr="00FE1BB2">
        <w:rPr>
          <w:rFonts w:ascii="Arial" w:hAnsi="Arial" w:cs="Arial"/>
          <w:spacing w:val="-4"/>
          <w:sz w:val="18"/>
          <w:szCs w:val="18"/>
          <w:cs/>
        </w:rPr>
        <w:t xml:space="preserve">). </w:t>
      </w:r>
      <w:r w:rsidRPr="00FE1BB2">
        <w:rPr>
          <w:rFonts w:ascii="Arial" w:hAnsi="Arial" w:cs="Arial"/>
          <w:spacing w:val="-4"/>
          <w:sz w:val="18"/>
          <w:szCs w:val="18"/>
        </w:rPr>
        <w:t>The agreements</w:t>
      </w:r>
      <w:r w:rsidRPr="00FE1BB2">
        <w:rPr>
          <w:rFonts w:ascii="Arial" w:hAnsi="Arial" w:cs="Arial"/>
          <w:spacing w:val="-2"/>
          <w:sz w:val="18"/>
          <w:szCs w:val="18"/>
        </w:rPr>
        <w:t xml:space="preserve"> are detailed below</w:t>
      </w:r>
      <w:r w:rsidRPr="00FE1BB2">
        <w:rPr>
          <w:rFonts w:ascii="Arial" w:hAnsi="Arial" w:cs="Arial"/>
          <w:spacing w:val="-2"/>
          <w:sz w:val="18"/>
          <w:szCs w:val="18"/>
          <w:cs/>
        </w:rPr>
        <w:t>.</w:t>
      </w:r>
    </w:p>
    <w:p w14:paraId="5D5B91DC" w14:textId="77777777" w:rsidR="007A6CAF" w:rsidRPr="00FE1BB2" w:rsidRDefault="007A6CAF" w:rsidP="007A6CAF">
      <w:pPr>
        <w:ind w:left="1170"/>
        <w:jc w:val="both"/>
        <w:rPr>
          <w:rFonts w:ascii="Arial" w:hAnsi="Arial" w:cs="Arial"/>
          <w:spacing w:val="-2"/>
          <w:sz w:val="18"/>
          <w:szCs w:val="18"/>
        </w:rPr>
      </w:pPr>
    </w:p>
    <w:p w14:paraId="1CF78D4D" w14:textId="77777777" w:rsidR="007A6CAF" w:rsidRPr="00FE1BB2" w:rsidRDefault="007A6CAF" w:rsidP="007A6CAF">
      <w:pPr>
        <w:ind w:left="1170" w:hanging="630"/>
        <w:jc w:val="both"/>
        <w:rPr>
          <w:rFonts w:ascii="Arial" w:hAnsi="Arial" w:cs="Arial"/>
          <w:b/>
          <w:bCs/>
          <w:color w:val="CF4A02"/>
          <w:sz w:val="18"/>
          <w:szCs w:val="18"/>
        </w:rPr>
      </w:pPr>
      <w:r w:rsidRPr="00FE1BB2">
        <w:rPr>
          <w:rFonts w:ascii="Arial" w:hAnsi="Arial" w:cs="Arial"/>
          <w:b/>
          <w:bCs/>
          <w:color w:val="CF4A02"/>
          <w:sz w:val="18"/>
          <w:szCs w:val="18"/>
        </w:rPr>
        <w:t>a</w:t>
      </w:r>
      <w:r w:rsidRPr="00FE1BB2">
        <w:rPr>
          <w:rFonts w:ascii="Arial" w:hAnsi="Arial" w:cs="Arial"/>
          <w:b/>
          <w:bCs/>
          <w:color w:val="CF4A02"/>
          <w:sz w:val="18"/>
          <w:szCs w:val="18"/>
          <w:cs/>
        </w:rPr>
        <w:t>)</w:t>
      </w:r>
      <w:r w:rsidRPr="00FE1BB2">
        <w:rPr>
          <w:rFonts w:ascii="Arial" w:hAnsi="Arial" w:cs="Arial"/>
          <w:b/>
          <w:bCs/>
          <w:color w:val="CF4A02"/>
          <w:sz w:val="18"/>
          <w:szCs w:val="18"/>
        </w:rPr>
        <w:tab/>
        <w:t xml:space="preserve">Asset sale and purchase agreement </w:t>
      </w:r>
      <w:r w:rsidRPr="00FE1BB2">
        <w:rPr>
          <w:rFonts w:ascii="Arial" w:hAnsi="Arial" w:cs="Arial"/>
          <w:b/>
          <w:bCs/>
          <w:color w:val="CF4A02"/>
          <w:sz w:val="18"/>
          <w:szCs w:val="18"/>
          <w:cs/>
        </w:rPr>
        <w:t>(</w:t>
      </w:r>
      <w:r w:rsidRPr="00FE1BB2">
        <w:rPr>
          <w:rFonts w:ascii="Arial" w:hAnsi="Arial" w:cs="Arial"/>
          <w:b/>
          <w:bCs/>
          <w:color w:val="CF4A02"/>
          <w:sz w:val="18"/>
          <w:szCs w:val="18"/>
        </w:rPr>
        <w:t>ERU</w:t>
      </w:r>
      <w:r w:rsidRPr="00FE1BB2">
        <w:rPr>
          <w:rFonts w:ascii="Arial" w:hAnsi="Arial" w:cs="Arial"/>
          <w:b/>
          <w:bCs/>
          <w:color w:val="CF4A02"/>
          <w:sz w:val="18"/>
          <w:szCs w:val="18"/>
          <w:cs/>
        </w:rPr>
        <w:t>)</w:t>
      </w:r>
    </w:p>
    <w:p w14:paraId="5FF4776C" w14:textId="77777777" w:rsidR="007A6CAF" w:rsidRPr="00FE1BB2" w:rsidRDefault="007A6CAF" w:rsidP="007A6CAF">
      <w:pPr>
        <w:ind w:left="1170"/>
        <w:jc w:val="thaiDistribute"/>
        <w:rPr>
          <w:rFonts w:ascii="Arial" w:hAnsi="Arial" w:cs="Arial"/>
          <w:spacing w:val="-2"/>
          <w:sz w:val="18"/>
          <w:szCs w:val="18"/>
        </w:rPr>
      </w:pPr>
    </w:p>
    <w:p w14:paraId="409649C5" w14:textId="46D79A43" w:rsidR="007A6CAF" w:rsidRPr="00FE1BB2" w:rsidRDefault="007A6CAF" w:rsidP="007A6CAF">
      <w:pPr>
        <w:ind w:left="1170"/>
        <w:jc w:val="thaiDistribute"/>
        <w:rPr>
          <w:rFonts w:ascii="Arial" w:eastAsia="Arial Unicode MS" w:hAnsi="Arial" w:cs="Arial"/>
          <w:color w:val="000000"/>
          <w:spacing w:val="-4"/>
          <w:sz w:val="18"/>
          <w:szCs w:val="18"/>
          <w:lang w:val="en"/>
        </w:rPr>
      </w:pPr>
      <w:r w:rsidRPr="00FE1BB2">
        <w:rPr>
          <w:rFonts w:ascii="Arial" w:hAnsi="Arial" w:cs="Arial"/>
          <w:spacing w:val="-4"/>
          <w:sz w:val="18"/>
          <w:szCs w:val="18"/>
        </w:rPr>
        <w:t>The Group</w:t>
      </w:r>
      <w:r w:rsidRPr="00FE1BB2">
        <w:rPr>
          <w:rFonts w:ascii="Arial" w:hAnsi="Arial" w:cs="Arial"/>
          <w:spacing w:val="-4"/>
          <w:sz w:val="18"/>
          <w:szCs w:val="18"/>
          <w:cs/>
        </w:rPr>
        <w:t xml:space="preserve"> </w:t>
      </w:r>
      <w:r w:rsidRPr="00FE1BB2">
        <w:rPr>
          <w:rFonts w:ascii="Arial" w:eastAsia="Arial Unicode MS" w:hAnsi="Arial" w:cs="Arial"/>
          <w:spacing w:val="-4"/>
          <w:sz w:val="18"/>
          <w:szCs w:val="18"/>
          <w:lang w:val="en"/>
        </w:rPr>
        <w:t>entered into an asset sale and purchase agreement for the transfer of ownership of the ERU</w:t>
      </w:r>
      <w:r w:rsidRPr="00FE1BB2">
        <w:rPr>
          <w:rFonts w:ascii="Arial" w:eastAsia="Arial Unicode MS" w:hAnsi="Arial" w:cs="Arial"/>
          <w:color w:val="000000"/>
          <w:spacing w:val="-4"/>
          <w:sz w:val="18"/>
          <w:szCs w:val="18"/>
          <w:lang w:val="en"/>
        </w:rPr>
        <w:t xml:space="preserve"> Project from TOP for the amounts not exceeding US</w:t>
      </w:r>
      <w:r w:rsidR="00595EF2" w:rsidRPr="00FE1BB2">
        <w:rPr>
          <w:rFonts w:ascii="Arial" w:eastAsia="Arial Unicode MS" w:hAnsi="Arial" w:cs="Arial"/>
          <w:color w:val="000000"/>
          <w:spacing w:val="-4"/>
          <w:sz w:val="18"/>
          <w:szCs w:val="18"/>
          <w:lang w:val="en"/>
        </w:rPr>
        <w:t xml:space="preserve"> </w:t>
      </w:r>
      <w:r w:rsidR="00AC5182" w:rsidRPr="00FE1BB2">
        <w:rPr>
          <w:rFonts w:ascii="Arial" w:eastAsia="Arial Unicode MS" w:hAnsi="Arial" w:cs="Arial"/>
          <w:color w:val="000000"/>
          <w:spacing w:val="-4"/>
          <w:sz w:val="18"/>
          <w:szCs w:val="18"/>
          <w:lang w:val="en"/>
        </w:rPr>
        <w:t>Dollar</w:t>
      </w:r>
      <w:r w:rsidR="00595EF2" w:rsidRPr="00FE1BB2">
        <w:rPr>
          <w:rFonts w:ascii="Arial" w:eastAsia="Arial Unicode MS" w:hAnsi="Arial" w:cs="Arial"/>
          <w:color w:val="000000"/>
          <w:spacing w:val="-4"/>
          <w:sz w:val="18"/>
          <w:szCs w:val="18"/>
          <w:lang w:val="en"/>
        </w:rPr>
        <w:t xml:space="preserve"> </w:t>
      </w:r>
      <w:r w:rsidR="00AF69D3" w:rsidRPr="00FE1BB2">
        <w:rPr>
          <w:rFonts w:ascii="Arial" w:eastAsia="Arial Unicode MS" w:hAnsi="Arial" w:cs="Arial"/>
          <w:color w:val="000000"/>
          <w:spacing w:val="-4"/>
          <w:sz w:val="18"/>
          <w:szCs w:val="18"/>
        </w:rPr>
        <w:t>757</w:t>
      </w:r>
      <w:r w:rsidR="00595EF2" w:rsidRPr="00FE1BB2">
        <w:rPr>
          <w:rFonts w:ascii="Arial" w:eastAsia="Arial Unicode MS" w:hAnsi="Arial" w:cs="Arial"/>
          <w:color w:val="000000"/>
          <w:spacing w:val="-4"/>
          <w:sz w:val="18"/>
          <w:szCs w:val="18"/>
          <w:lang w:val="en"/>
        </w:rPr>
        <w:t xml:space="preserve"> </w:t>
      </w:r>
      <w:r w:rsidRPr="00FE1BB2">
        <w:rPr>
          <w:rFonts w:ascii="Arial" w:eastAsia="Arial Unicode MS" w:hAnsi="Arial" w:cs="Arial"/>
          <w:color w:val="000000"/>
          <w:spacing w:val="-4"/>
          <w:sz w:val="18"/>
          <w:szCs w:val="18"/>
          <w:lang w:val="en"/>
        </w:rPr>
        <w:t>m</w:t>
      </w:r>
      <w:r w:rsidR="00595EF2" w:rsidRPr="00FE1BB2">
        <w:rPr>
          <w:rFonts w:ascii="Arial" w:eastAsia="Arial Unicode MS" w:hAnsi="Arial" w:cs="Arial"/>
          <w:color w:val="000000"/>
          <w:spacing w:val="-4"/>
          <w:sz w:val="18"/>
          <w:szCs w:val="18"/>
          <w:lang w:val="en"/>
        </w:rPr>
        <w:t>illion</w:t>
      </w:r>
      <w:r w:rsidRPr="00FE1BB2">
        <w:rPr>
          <w:rFonts w:ascii="Arial" w:eastAsia="Arial Unicode MS" w:hAnsi="Arial" w:cs="Arial"/>
          <w:color w:val="000000"/>
          <w:spacing w:val="-4"/>
          <w:sz w:val="18"/>
          <w:szCs w:val="18"/>
          <w:cs/>
          <w:lang w:val="en"/>
        </w:rPr>
        <w:t xml:space="preserve">. </w:t>
      </w:r>
      <w:r w:rsidRPr="00FE1BB2">
        <w:rPr>
          <w:rFonts w:ascii="Arial" w:eastAsia="Arial Unicode MS" w:hAnsi="Arial" w:cs="Arial"/>
          <w:color w:val="000000"/>
          <w:spacing w:val="-4"/>
          <w:sz w:val="18"/>
          <w:szCs w:val="18"/>
          <w:lang w:val="en"/>
        </w:rPr>
        <w:t>The Group makes payments according to Project</w:t>
      </w:r>
      <w:r w:rsidRPr="00FE1BB2">
        <w:rPr>
          <w:rFonts w:ascii="Arial" w:eastAsia="Arial Unicode MS" w:hAnsi="Arial" w:cs="Arial"/>
          <w:color w:val="000000"/>
          <w:spacing w:val="-4"/>
          <w:sz w:val="18"/>
          <w:szCs w:val="18"/>
          <w:cs/>
          <w:lang w:val="en"/>
        </w:rPr>
        <w:t>’</w:t>
      </w:r>
      <w:r w:rsidRPr="00FE1BB2">
        <w:rPr>
          <w:rFonts w:ascii="Arial" w:eastAsia="Arial Unicode MS" w:hAnsi="Arial" w:cs="Arial"/>
          <w:color w:val="000000"/>
          <w:spacing w:val="-4"/>
          <w:sz w:val="18"/>
          <w:szCs w:val="18"/>
          <w:lang w:val="en"/>
        </w:rPr>
        <w:t>s milestones, and ownership will be transferred upon the Project</w:t>
      </w:r>
      <w:r w:rsidRPr="00FE1BB2">
        <w:rPr>
          <w:rFonts w:ascii="Arial" w:eastAsia="Arial Unicode MS" w:hAnsi="Arial" w:cs="Arial"/>
          <w:color w:val="000000"/>
          <w:spacing w:val="-4"/>
          <w:sz w:val="18"/>
          <w:szCs w:val="18"/>
          <w:cs/>
          <w:lang w:val="en"/>
        </w:rPr>
        <w:t>’</w:t>
      </w:r>
      <w:r w:rsidRPr="00FE1BB2">
        <w:rPr>
          <w:rFonts w:ascii="Arial" w:eastAsia="Arial Unicode MS" w:hAnsi="Arial" w:cs="Arial"/>
          <w:color w:val="000000"/>
          <w:spacing w:val="-4"/>
          <w:sz w:val="18"/>
          <w:szCs w:val="18"/>
          <w:lang w:val="en"/>
        </w:rPr>
        <w:t>s construction and issuing of the Provisional Acceptance Certificate</w:t>
      </w:r>
      <w:r w:rsidRPr="00FE1BB2">
        <w:rPr>
          <w:rFonts w:ascii="Arial" w:eastAsia="Arial Unicode MS" w:hAnsi="Arial" w:cs="Arial"/>
          <w:color w:val="000000"/>
          <w:spacing w:val="-4"/>
          <w:sz w:val="18"/>
          <w:szCs w:val="18"/>
          <w:cs/>
          <w:lang w:val="en"/>
        </w:rPr>
        <w:t xml:space="preserve"> (</w:t>
      </w:r>
      <w:r w:rsidRPr="00FE1BB2">
        <w:rPr>
          <w:rFonts w:ascii="Arial" w:eastAsia="Arial Unicode MS" w:hAnsi="Arial" w:cs="Arial"/>
          <w:color w:val="000000"/>
          <w:spacing w:val="-4"/>
          <w:sz w:val="18"/>
          <w:szCs w:val="18"/>
          <w:lang w:val="en"/>
        </w:rPr>
        <w:t>PAC</w:t>
      </w:r>
      <w:r w:rsidRPr="00FE1BB2">
        <w:rPr>
          <w:rFonts w:ascii="Arial" w:eastAsia="Arial Unicode MS" w:hAnsi="Arial" w:cs="Arial"/>
          <w:color w:val="000000"/>
          <w:spacing w:val="-4"/>
          <w:sz w:val="18"/>
          <w:szCs w:val="18"/>
          <w:cs/>
          <w:lang w:val="en"/>
        </w:rPr>
        <w:t xml:space="preserve">) </w:t>
      </w:r>
      <w:r w:rsidRPr="00FE1BB2">
        <w:rPr>
          <w:rFonts w:ascii="Arial" w:eastAsia="Arial Unicode MS" w:hAnsi="Arial" w:cs="Arial"/>
          <w:color w:val="000000"/>
          <w:spacing w:val="-4"/>
          <w:sz w:val="18"/>
          <w:szCs w:val="18"/>
          <w:lang w:val="en"/>
        </w:rPr>
        <w:t>under the CFP, which expected to be</w:t>
      </w:r>
      <w:r w:rsidR="003C06F4" w:rsidRPr="00FE1BB2">
        <w:rPr>
          <w:rFonts w:ascii="Arial" w:eastAsia="Arial Unicode MS" w:hAnsi="Arial" w:cs="Arial"/>
          <w:color w:val="000000"/>
          <w:spacing w:val="-4"/>
          <w:sz w:val="18"/>
          <w:szCs w:val="18"/>
          <w:lang w:val="en"/>
        </w:rPr>
        <w:t xml:space="preserve"> completed</w:t>
      </w:r>
      <w:r w:rsidRPr="00FE1BB2">
        <w:rPr>
          <w:rFonts w:ascii="Arial" w:eastAsia="Arial Unicode MS" w:hAnsi="Arial" w:cs="Arial"/>
          <w:color w:val="000000"/>
          <w:spacing w:val="-4"/>
          <w:sz w:val="18"/>
          <w:szCs w:val="18"/>
          <w:lang w:val="en"/>
        </w:rPr>
        <w:t xml:space="preserve"> within </w:t>
      </w:r>
      <w:r w:rsidR="00AF69D3" w:rsidRPr="00FE1BB2">
        <w:rPr>
          <w:rFonts w:ascii="Arial" w:eastAsia="Arial Unicode MS" w:hAnsi="Arial" w:cs="Arial"/>
          <w:color w:val="000000"/>
          <w:spacing w:val="-4"/>
          <w:sz w:val="18"/>
          <w:szCs w:val="18"/>
        </w:rPr>
        <w:t>2023</w:t>
      </w:r>
      <w:r w:rsidRPr="00FE1BB2">
        <w:rPr>
          <w:rFonts w:ascii="Arial" w:eastAsia="Arial Unicode MS" w:hAnsi="Arial" w:cs="Arial"/>
          <w:color w:val="000000"/>
          <w:spacing w:val="-4"/>
          <w:sz w:val="18"/>
          <w:szCs w:val="18"/>
          <w:cs/>
          <w:lang w:val="en"/>
        </w:rPr>
        <w:t>.</w:t>
      </w:r>
    </w:p>
    <w:p w14:paraId="6098D4BE" w14:textId="77777777" w:rsidR="007A6CAF" w:rsidRPr="00FE1BB2" w:rsidRDefault="007A6CAF" w:rsidP="007A6CAF">
      <w:pPr>
        <w:ind w:left="1170"/>
        <w:jc w:val="thaiDistribute"/>
        <w:rPr>
          <w:rFonts w:ascii="Arial" w:eastAsia="Arial Unicode MS" w:hAnsi="Arial" w:cs="Arial"/>
          <w:color w:val="000000"/>
          <w:sz w:val="18"/>
          <w:szCs w:val="18"/>
          <w:lang w:val="en"/>
        </w:rPr>
      </w:pPr>
    </w:p>
    <w:p w14:paraId="6226767B" w14:textId="77777777" w:rsidR="007A6CAF" w:rsidRPr="00FE1BB2" w:rsidRDefault="007A6CAF" w:rsidP="007A6CAF">
      <w:pPr>
        <w:ind w:left="1170" w:hanging="630"/>
        <w:jc w:val="both"/>
        <w:rPr>
          <w:rFonts w:ascii="Arial" w:hAnsi="Arial" w:cs="Arial"/>
          <w:b/>
          <w:bCs/>
          <w:color w:val="CF4A02"/>
          <w:sz w:val="18"/>
          <w:szCs w:val="18"/>
        </w:rPr>
      </w:pPr>
      <w:r w:rsidRPr="00FE1BB2">
        <w:rPr>
          <w:rFonts w:ascii="Arial" w:hAnsi="Arial" w:cs="Arial"/>
          <w:b/>
          <w:bCs/>
          <w:color w:val="CF4A02"/>
          <w:sz w:val="18"/>
          <w:szCs w:val="18"/>
        </w:rPr>
        <w:t>b</w:t>
      </w:r>
      <w:r w:rsidRPr="00FE1BB2">
        <w:rPr>
          <w:rFonts w:ascii="Arial" w:hAnsi="Arial" w:cs="Arial"/>
          <w:b/>
          <w:bCs/>
          <w:color w:val="CF4A02"/>
          <w:sz w:val="18"/>
          <w:szCs w:val="18"/>
          <w:cs/>
        </w:rPr>
        <w:t>)</w:t>
      </w:r>
      <w:r w:rsidRPr="00FE1BB2">
        <w:rPr>
          <w:rFonts w:ascii="Arial" w:hAnsi="Arial" w:cs="Arial"/>
          <w:b/>
          <w:bCs/>
          <w:color w:val="CF4A02"/>
          <w:sz w:val="18"/>
          <w:szCs w:val="18"/>
        </w:rPr>
        <w:tab/>
        <w:t>Products sales agreement</w:t>
      </w:r>
    </w:p>
    <w:p w14:paraId="789C3761" w14:textId="77777777" w:rsidR="007A6CAF" w:rsidRPr="00FE1BB2" w:rsidRDefault="007A6CAF" w:rsidP="007A6CAF">
      <w:pPr>
        <w:ind w:left="1170"/>
        <w:jc w:val="thaiDistribute"/>
        <w:rPr>
          <w:rFonts w:ascii="Arial" w:eastAsia="Arial Unicode MS" w:hAnsi="Arial" w:cs="Arial"/>
          <w:sz w:val="18"/>
          <w:szCs w:val="18"/>
          <w:lang w:val="en"/>
        </w:rPr>
      </w:pPr>
    </w:p>
    <w:p w14:paraId="1C057741" w14:textId="69955CEF" w:rsidR="007A6CAF" w:rsidRPr="00FE1BB2" w:rsidRDefault="007A6CAF" w:rsidP="007A6CAF">
      <w:pPr>
        <w:ind w:left="1170"/>
        <w:jc w:val="thaiDistribute"/>
        <w:rPr>
          <w:rFonts w:ascii="Arial" w:eastAsia="Arial Unicode MS" w:hAnsi="Arial" w:cs="Arial"/>
          <w:sz w:val="18"/>
          <w:szCs w:val="18"/>
          <w:lang w:val="en"/>
        </w:rPr>
      </w:pPr>
      <w:r w:rsidRPr="00FE1BB2">
        <w:rPr>
          <w:rFonts w:ascii="Arial" w:hAnsi="Arial" w:cs="Arial"/>
          <w:spacing w:val="-2"/>
          <w:sz w:val="18"/>
          <w:szCs w:val="18"/>
        </w:rPr>
        <w:t>The Group</w:t>
      </w:r>
      <w:r w:rsidRPr="00FE1BB2">
        <w:rPr>
          <w:rFonts w:ascii="Arial" w:hAnsi="Arial" w:cs="Arial"/>
          <w:spacing w:val="-2"/>
          <w:sz w:val="18"/>
          <w:szCs w:val="18"/>
          <w:cs/>
        </w:rPr>
        <w:t xml:space="preserve"> </w:t>
      </w:r>
      <w:r w:rsidRPr="00FE1BB2">
        <w:rPr>
          <w:rFonts w:ascii="Arial" w:eastAsia="Arial Unicode MS" w:hAnsi="Arial" w:cs="Arial"/>
          <w:spacing w:val="-2"/>
          <w:sz w:val="18"/>
          <w:szCs w:val="18"/>
          <w:lang w:val="en"/>
        </w:rPr>
        <w:t>entered into a sales agreement for electricity, steam and other products under the ERU Project with TOP</w:t>
      </w:r>
      <w:r w:rsidRPr="00FE1BB2">
        <w:rPr>
          <w:rFonts w:ascii="Arial" w:eastAsia="Arial Unicode MS" w:hAnsi="Arial" w:cs="Arial"/>
          <w:spacing w:val="-2"/>
          <w:sz w:val="18"/>
          <w:szCs w:val="18"/>
          <w:cs/>
          <w:lang w:val="en"/>
        </w:rPr>
        <w:t xml:space="preserve">. </w:t>
      </w:r>
      <w:r w:rsidRPr="00FE1BB2">
        <w:rPr>
          <w:rFonts w:ascii="Arial" w:eastAsia="Arial Unicode MS" w:hAnsi="Arial" w:cs="Arial"/>
          <w:spacing w:val="-2"/>
          <w:sz w:val="18"/>
          <w:szCs w:val="18"/>
          <w:lang w:val="en"/>
        </w:rPr>
        <w:t>The agreement</w:t>
      </w:r>
      <w:r w:rsidRPr="00FE1BB2">
        <w:rPr>
          <w:rFonts w:ascii="Arial" w:eastAsia="Arial Unicode MS" w:hAnsi="Arial" w:cs="Arial"/>
          <w:spacing w:val="-2"/>
          <w:sz w:val="18"/>
          <w:szCs w:val="18"/>
          <w:cs/>
          <w:lang w:val="en"/>
        </w:rPr>
        <w:t>’</w:t>
      </w:r>
      <w:r w:rsidRPr="00FE1BB2">
        <w:rPr>
          <w:rFonts w:ascii="Arial" w:eastAsia="Arial Unicode MS" w:hAnsi="Arial" w:cs="Arial"/>
          <w:spacing w:val="-2"/>
          <w:sz w:val="18"/>
          <w:szCs w:val="18"/>
          <w:lang w:val="en"/>
        </w:rPr>
        <w:t xml:space="preserve">s term is </w:t>
      </w:r>
      <w:r w:rsidR="00AF69D3" w:rsidRPr="00FE1BB2">
        <w:rPr>
          <w:rFonts w:ascii="Arial" w:eastAsia="Arial Unicode MS" w:hAnsi="Arial" w:cs="Arial"/>
          <w:spacing w:val="-2"/>
          <w:sz w:val="18"/>
          <w:szCs w:val="18"/>
        </w:rPr>
        <w:t>25</w:t>
      </w:r>
      <w:r w:rsidRPr="00FE1BB2">
        <w:rPr>
          <w:rFonts w:ascii="Arial" w:eastAsia="Arial Unicode MS" w:hAnsi="Arial" w:cs="Arial"/>
          <w:spacing w:val="-2"/>
          <w:sz w:val="18"/>
          <w:szCs w:val="18"/>
          <w:lang w:val="en"/>
        </w:rPr>
        <w:t xml:space="preserve"> years from the Project</w:t>
      </w:r>
      <w:r w:rsidRPr="00FE1BB2">
        <w:rPr>
          <w:rFonts w:ascii="Arial" w:eastAsia="Arial Unicode MS" w:hAnsi="Arial" w:cs="Arial"/>
          <w:spacing w:val="-2"/>
          <w:sz w:val="18"/>
          <w:szCs w:val="18"/>
          <w:cs/>
          <w:lang w:val="en"/>
        </w:rPr>
        <w:t>’</w:t>
      </w:r>
      <w:r w:rsidRPr="00FE1BB2">
        <w:rPr>
          <w:rFonts w:ascii="Arial" w:eastAsia="Arial Unicode MS" w:hAnsi="Arial" w:cs="Arial"/>
          <w:spacing w:val="-2"/>
          <w:sz w:val="18"/>
          <w:szCs w:val="18"/>
          <w:lang w:val="en"/>
        </w:rPr>
        <w:t xml:space="preserve">s ownership transfer date which sale quantity and </w:t>
      </w:r>
      <w:r w:rsidRPr="00FE1BB2">
        <w:rPr>
          <w:rFonts w:ascii="Arial" w:eastAsia="Arial Unicode MS" w:hAnsi="Arial" w:cs="Arial"/>
          <w:sz w:val="18"/>
          <w:szCs w:val="18"/>
          <w:lang w:val="en"/>
        </w:rPr>
        <w:t>renewal period must comply with the agreement</w:t>
      </w:r>
      <w:r w:rsidRPr="00FE1BB2">
        <w:rPr>
          <w:rFonts w:ascii="Arial" w:eastAsia="Arial Unicode MS" w:hAnsi="Arial" w:cs="Arial"/>
          <w:sz w:val="18"/>
          <w:szCs w:val="18"/>
          <w:cs/>
          <w:lang w:val="en"/>
        </w:rPr>
        <w:t>.</w:t>
      </w:r>
    </w:p>
    <w:p w14:paraId="18BCCB90" w14:textId="77777777" w:rsidR="007A6CAF" w:rsidRPr="00FE1BB2" w:rsidRDefault="007A6CAF" w:rsidP="007A6CAF">
      <w:pPr>
        <w:ind w:left="1170"/>
        <w:jc w:val="thaiDistribute"/>
        <w:rPr>
          <w:rFonts w:ascii="Arial" w:eastAsia="Arial Unicode MS" w:hAnsi="Arial" w:cs="Arial"/>
          <w:spacing w:val="-2"/>
          <w:sz w:val="18"/>
          <w:szCs w:val="18"/>
          <w:lang w:val="en"/>
        </w:rPr>
      </w:pPr>
    </w:p>
    <w:p w14:paraId="1DDA09B6" w14:textId="77777777" w:rsidR="007A6CAF" w:rsidRPr="00FE1BB2" w:rsidRDefault="007A6CAF" w:rsidP="007A6CAF">
      <w:pPr>
        <w:ind w:left="1170" w:hanging="630"/>
        <w:jc w:val="both"/>
        <w:rPr>
          <w:rFonts w:ascii="Arial" w:hAnsi="Arial" w:cs="Arial"/>
          <w:b/>
          <w:bCs/>
          <w:color w:val="CF4A02"/>
          <w:sz w:val="18"/>
          <w:szCs w:val="18"/>
        </w:rPr>
      </w:pPr>
      <w:r w:rsidRPr="00FE1BB2">
        <w:rPr>
          <w:rFonts w:ascii="Arial" w:hAnsi="Arial" w:cs="Arial"/>
          <w:b/>
          <w:bCs/>
          <w:color w:val="CF4A02"/>
          <w:sz w:val="18"/>
          <w:szCs w:val="18"/>
        </w:rPr>
        <w:t>c</w:t>
      </w:r>
      <w:r w:rsidRPr="00FE1BB2">
        <w:rPr>
          <w:rFonts w:ascii="Arial" w:hAnsi="Arial" w:cs="Arial"/>
          <w:b/>
          <w:bCs/>
          <w:color w:val="CF4A02"/>
          <w:sz w:val="18"/>
          <w:szCs w:val="18"/>
          <w:cs/>
        </w:rPr>
        <w:t>)</w:t>
      </w:r>
      <w:r w:rsidRPr="00FE1BB2">
        <w:rPr>
          <w:rFonts w:ascii="Arial" w:hAnsi="Arial" w:cs="Arial"/>
          <w:b/>
          <w:bCs/>
          <w:color w:val="CF4A02"/>
          <w:sz w:val="18"/>
          <w:szCs w:val="18"/>
        </w:rPr>
        <w:tab/>
        <w:t>Fuel and utilities supply agreement</w:t>
      </w:r>
    </w:p>
    <w:p w14:paraId="50B36003" w14:textId="77777777" w:rsidR="007A6CAF" w:rsidRPr="00FE1BB2" w:rsidRDefault="007A6CAF" w:rsidP="007A6CAF">
      <w:pPr>
        <w:ind w:left="1170"/>
        <w:jc w:val="thaiDistribute"/>
        <w:rPr>
          <w:rFonts w:ascii="Arial" w:eastAsia="Arial Unicode MS" w:hAnsi="Arial" w:cs="Arial"/>
          <w:sz w:val="18"/>
          <w:szCs w:val="18"/>
          <w:lang w:val="en"/>
        </w:rPr>
      </w:pPr>
    </w:p>
    <w:p w14:paraId="0C772537" w14:textId="06271394" w:rsidR="007A6CAF" w:rsidRPr="00FE1BB2" w:rsidRDefault="007A6CAF" w:rsidP="007A6CAF">
      <w:pPr>
        <w:ind w:left="1170"/>
        <w:jc w:val="thaiDistribute"/>
        <w:rPr>
          <w:rFonts w:ascii="Arial" w:eastAsia="Arial Unicode MS" w:hAnsi="Arial" w:cs="Arial"/>
          <w:sz w:val="18"/>
          <w:szCs w:val="18"/>
          <w:lang w:val="en"/>
        </w:rPr>
      </w:pPr>
      <w:r w:rsidRPr="00FE1BB2">
        <w:rPr>
          <w:rFonts w:ascii="Arial" w:hAnsi="Arial" w:cs="Arial"/>
          <w:spacing w:val="-2"/>
          <w:sz w:val="18"/>
          <w:szCs w:val="18"/>
        </w:rPr>
        <w:t>The Group</w:t>
      </w:r>
      <w:r w:rsidRPr="00FE1BB2">
        <w:rPr>
          <w:rFonts w:ascii="Arial" w:hAnsi="Arial" w:cs="Arial"/>
          <w:spacing w:val="-2"/>
          <w:sz w:val="18"/>
          <w:szCs w:val="18"/>
          <w:cs/>
        </w:rPr>
        <w:t xml:space="preserve"> </w:t>
      </w:r>
      <w:r w:rsidRPr="00FE1BB2">
        <w:rPr>
          <w:rFonts w:ascii="Arial" w:eastAsia="Arial Unicode MS" w:hAnsi="Arial" w:cs="Arial"/>
          <w:spacing w:val="-2"/>
          <w:sz w:val="18"/>
          <w:szCs w:val="18"/>
          <w:lang w:val="en"/>
        </w:rPr>
        <w:t>entered into a fuel and utilities supply agreement with TOP for purchasing pitch, other fuels</w:t>
      </w:r>
      <w:r w:rsidRPr="00FE1BB2">
        <w:rPr>
          <w:rFonts w:ascii="Arial" w:eastAsia="Arial Unicode MS" w:hAnsi="Arial" w:cs="Arial"/>
          <w:sz w:val="18"/>
          <w:szCs w:val="18"/>
          <w:lang w:val="en"/>
        </w:rPr>
        <w:t xml:space="preserve">, </w:t>
      </w:r>
      <w:r w:rsidRPr="00FE1BB2">
        <w:rPr>
          <w:rFonts w:ascii="Arial" w:eastAsia="Arial Unicode MS" w:hAnsi="Arial" w:cs="Arial"/>
          <w:spacing w:val="-2"/>
          <w:sz w:val="18"/>
          <w:szCs w:val="18"/>
          <w:lang w:val="en"/>
        </w:rPr>
        <w:t>and various utilities that are necessary to operate the ERU Project</w:t>
      </w:r>
      <w:r w:rsidRPr="00FE1BB2">
        <w:rPr>
          <w:rFonts w:ascii="Arial" w:eastAsia="Arial Unicode MS" w:hAnsi="Arial" w:cs="Arial"/>
          <w:spacing w:val="-2"/>
          <w:sz w:val="18"/>
          <w:szCs w:val="18"/>
          <w:cs/>
          <w:lang w:val="en"/>
        </w:rPr>
        <w:t xml:space="preserve">. </w:t>
      </w:r>
      <w:r w:rsidRPr="00FE1BB2">
        <w:rPr>
          <w:rFonts w:ascii="Arial" w:eastAsia="Arial Unicode MS" w:hAnsi="Arial" w:cs="Arial"/>
          <w:spacing w:val="-2"/>
          <w:sz w:val="18"/>
          <w:szCs w:val="18"/>
          <w:lang w:val="en"/>
        </w:rPr>
        <w:t xml:space="preserve">The agreement term is </w:t>
      </w:r>
      <w:r w:rsidR="00AF69D3" w:rsidRPr="00FE1BB2">
        <w:rPr>
          <w:rFonts w:ascii="Arial" w:eastAsia="Arial Unicode MS" w:hAnsi="Arial" w:cs="Arial"/>
          <w:spacing w:val="-2"/>
          <w:sz w:val="18"/>
          <w:szCs w:val="18"/>
        </w:rPr>
        <w:t>25</w:t>
      </w:r>
      <w:r w:rsidRPr="00FE1BB2">
        <w:rPr>
          <w:rFonts w:ascii="Arial" w:eastAsia="Arial Unicode MS" w:hAnsi="Arial" w:cs="Arial"/>
          <w:spacing w:val="-2"/>
          <w:sz w:val="18"/>
          <w:szCs w:val="18"/>
          <w:lang w:val="en"/>
        </w:rPr>
        <w:t xml:space="preserve"> years from</w:t>
      </w:r>
      <w:r w:rsidRPr="00FE1BB2">
        <w:rPr>
          <w:rFonts w:ascii="Arial" w:eastAsia="Arial Unicode MS" w:hAnsi="Arial" w:cs="Arial"/>
          <w:sz w:val="18"/>
          <w:szCs w:val="18"/>
          <w:lang w:val="en"/>
        </w:rPr>
        <w:t xml:space="preserve"> the Project</w:t>
      </w:r>
      <w:r w:rsidRPr="00FE1BB2">
        <w:rPr>
          <w:rFonts w:ascii="Arial" w:eastAsia="Arial Unicode MS" w:hAnsi="Arial" w:cs="Arial"/>
          <w:sz w:val="18"/>
          <w:szCs w:val="18"/>
          <w:cs/>
          <w:lang w:val="en"/>
        </w:rPr>
        <w:t>’</w:t>
      </w:r>
      <w:r w:rsidRPr="00FE1BB2">
        <w:rPr>
          <w:rFonts w:ascii="Arial" w:eastAsia="Arial Unicode MS" w:hAnsi="Arial" w:cs="Arial"/>
          <w:sz w:val="18"/>
          <w:szCs w:val="18"/>
          <w:lang w:val="en"/>
        </w:rPr>
        <w:t>s ownership transfer date</w:t>
      </w:r>
      <w:r w:rsidRPr="00FE1BB2">
        <w:rPr>
          <w:rFonts w:ascii="Arial" w:eastAsia="Arial Unicode MS" w:hAnsi="Arial" w:cs="Arial"/>
          <w:sz w:val="18"/>
          <w:szCs w:val="18"/>
          <w:cs/>
          <w:lang w:val="en"/>
        </w:rPr>
        <w:t xml:space="preserve">. </w:t>
      </w:r>
      <w:r w:rsidRPr="00FE1BB2">
        <w:rPr>
          <w:rFonts w:ascii="Arial" w:eastAsia="Arial Unicode MS" w:hAnsi="Arial" w:cs="Arial"/>
          <w:sz w:val="18"/>
          <w:szCs w:val="18"/>
          <w:lang w:val="en"/>
        </w:rPr>
        <w:t>The contract</w:t>
      </w:r>
      <w:r w:rsidRPr="00FE1BB2">
        <w:rPr>
          <w:rFonts w:ascii="Arial" w:eastAsia="Arial Unicode MS" w:hAnsi="Arial" w:cs="Arial"/>
          <w:sz w:val="18"/>
          <w:szCs w:val="18"/>
          <w:cs/>
          <w:lang w:val="en"/>
        </w:rPr>
        <w:t>’</w:t>
      </w:r>
      <w:r w:rsidRPr="00FE1BB2">
        <w:rPr>
          <w:rFonts w:ascii="Arial" w:eastAsia="Arial Unicode MS" w:hAnsi="Arial" w:cs="Arial"/>
          <w:sz w:val="18"/>
          <w:szCs w:val="18"/>
          <w:lang w:val="en"/>
        </w:rPr>
        <w:t>s renewal period must comply with the agreement</w:t>
      </w:r>
      <w:r w:rsidRPr="00FE1BB2">
        <w:rPr>
          <w:rFonts w:ascii="Arial" w:eastAsia="Arial Unicode MS" w:hAnsi="Arial" w:cs="Arial"/>
          <w:sz w:val="18"/>
          <w:szCs w:val="18"/>
          <w:cs/>
          <w:lang w:val="en"/>
        </w:rPr>
        <w:t>.</w:t>
      </w:r>
    </w:p>
    <w:p w14:paraId="51DB6574" w14:textId="519836D6" w:rsidR="004D48AB" w:rsidRPr="00FE1BB2" w:rsidRDefault="004D48AB">
      <w:pPr>
        <w:rPr>
          <w:rFonts w:ascii="Arial" w:eastAsia="Arial Unicode MS" w:hAnsi="Arial" w:cs="Arial"/>
          <w:sz w:val="18"/>
          <w:szCs w:val="18"/>
          <w:lang w:val="en"/>
        </w:rPr>
      </w:pPr>
      <w:r w:rsidRPr="00FE1BB2">
        <w:rPr>
          <w:rFonts w:ascii="Arial" w:eastAsia="Arial Unicode MS" w:hAnsi="Arial" w:cs="Arial"/>
          <w:sz w:val="18"/>
          <w:szCs w:val="18"/>
          <w:lang w:val="en"/>
        </w:rPr>
        <w:br w:type="page"/>
      </w:r>
    </w:p>
    <w:p w14:paraId="577CA2AE" w14:textId="09C44771" w:rsidR="007A6CAF" w:rsidRPr="00FE1BB2" w:rsidRDefault="007A6CAF" w:rsidP="007A6CAF">
      <w:pPr>
        <w:ind w:left="1170"/>
        <w:jc w:val="thaiDistribute"/>
        <w:rPr>
          <w:rFonts w:ascii="Arial" w:eastAsia="Arial Unicode MS" w:hAnsi="Arial" w:cs="Arial"/>
          <w:sz w:val="18"/>
          <w:szCs w:val="18"/>
          <w:lang w:val="en"/>
        </w:rPr>
      </w:pPr>
    </w:p>
    <w:p w14:paraId="68CFEF00" w14:textId="77777777" w:rsidR="007A6CAF" w:rsidRPr="00FE1BB2" w:rsidRDefault="007A6CAF" w:rsidP="007A6CAF">
      <w:pPr>
        <w:ind w:left="1170" w:hanging="630"/>
        <w:jc w:val="both"/>
        <w:rPr>
          <w:rFonts w:ascii="Arial" w:hAnsi="Arial" w:cs="Arial"/>
          <w:b/>
          <w:bCs/>
          <w:color w:val="CF4A02"/>
          <w:sz w:val="18"/>
          <w:szCs w:val="18"/>
        </w:rPr>
      </w:pPr>
      <w:r w:rsidRPr="00FE1BB2">
        <w:rPr>
          <w:rFonts w:ascii="Arial" w:hAnsi="Arial" w:cs="Arial"/>
          <w:b/>
          <w:bCs/>
          <w:color w:val="CF4A02"/>
          <w:sz w:val="18"/>
          <w:szCs w:val="18"/>
        </w:rPr>
        <w:t>d</w:t>
      </w:r>
      <w:r w:rsidRPr="00FE1BB2">
        <w:rPr>
          <w:rFonts w:ascii="Arial" w:hAnsi="Arial" w:cs="Arial"/>
          <w:b/>
          <w:bCs/>
          <w:color w:val="CF4A02"/>
          <w:sz w:val="18"/>
          <w:szCs w:val="18"/>
          <w:cs/>
        </w:rPr>
        <w:t>)</w:t>
      </w:r>
      <w:r w:rsidRPr="00FE1BB2">
        <w:rPr>
          <w:rFonts w:ascii="Arial" w:hAnsi="Arial" w:cs="Arial"/>
          <w:b/>
          <w:bCs/>
          <w:color w:val="CF4A02"/>
          <w:sz w:val="18"/>
          <w:szCs w:val="18"/>
        </w:rPr>
        <w:tab/>
        <w:t>Operation and maintenance service agreement</w:t>
      </w:r>
    </w:p>
    <w:p w14:paraId="0C10C75E" w14:textId="77777777" w:rsidR="007A6CAF" w:rsidRPr="00FE1BB2" w:rsidRDefault="007A6CAF" w:rsidP="007A6CAF">
      <w:pPr>
        <w:ind w:left="1170"/>
        <w:jc w:val="thaiDistribute"/>
        <w:rPr>
          <w:rFonts w:ascii="Arial" w:eastAsia="Arial Unicode MS" w:hAnsi="Arial" w:cs="Arial"/>
          <w:sz w:val="18"/>
          <w:szCs w:val="18"/>
          <w:lang w:val="en"/>
        </w:rPr>
      </w:pPr>
    </w:p>
    <w:p w14:paraId="7ABD17FE" w14:textId="7DE86F2F" w:rsidR="007A6CAF" w:rsidRPr="00FE1BB2" w:rsidRDefault="007A6CAF" w:rsidP="00F2634E">
      <w:pPr>
        <w:ind w:left="1170"/>
        <w:jc w:val="thaiDistribute"/>
        <w:rPr>
          <w:rFonts w:ascii="Arial" w:eastAsia="Arial Unicode MS" w:hAnsi="Arial" w:cs="Arial"/>
          <w:sz w:val="18"/>
          <w:szCs w:val="18"/>
          <w:lang w:val="en"/>
        </w:rPr>
      </w:pPr>
      <w:r w:rsidRPr="00FE1BB2">
        <w:rPr>
          <w:rFonts w:ascii="Arial" w:hAnsi="Arial" w:cs="Arial"/>
          <w:spacing w:val="-2"/>
          <w:sz w:val="18"/>
          <w:szCs w:val="18"/>
        </w:rPr>
        <w:t>The Group</w:t>
      </w:r>
      <w:r w:rsidRPr="00FE1BB2">
        <w:rPr>
          <w:rFonts w:ascii="Arial" w:hAnsi="Arial" w:cs="Arial"/>
          <w:spacing w:val="-2"/>
          <w:sz w:val="18"/>
          <w:szCs w:val="18"/>
          <w:cs/>
        </w:rPr>
        <w:t xml:space="preserve"> </w:t>
      </w:r>
      <w:r w:rsidRPr="00FE1BB2">
        <w:rPr>
          <w:rFonts w:ascii="Arial" w:eastAsia="Arial Unicode MS" w:hAnsi="Arial" w:cs="Arial"/>
          <w:spacing w:val="-2"/>
          <w:sz w:val="18"/>
          <w:szCs w:val="18"/>
          <w:lang w:val="en"/>
        </w:rPr>
        <w:t>entered into an operation and maintenance service agreement to engage TOP for providing</w:t>
      </w:r>
      <w:r w:rsidRPr="00FE1BB2">
        <w:rPr>
          <w:rFonts w:ascii="Arial" w:eastAsia="Arial Unicode MS" w:hAnsi="Arial" w:cs="Arial"/>
          <w:sz w:val="18"/>
          <w:szCs w:val="18"/>
          <w:lang w:val="en"/>
        </w:rPr>
        <w:t xml:space="preserve"> operation and maintenance services for all ERU Project units</w:t>
      </w:r>
      <w:r w:rsidRPr="00FE1BB2">
        <w:rPr>
          <w:rFonts w:ascii="Arial" w:eastAsia="Arial Unicode MS" w:hAnsi="Arial" w:cs="Arial"/>
          <w:sz w:val="18"/>
          <w:szCs w:val="18"/>
          <w:cs/>
          <w:lang w:val="en"/>
        </w:rPr>
        <w:t xml:space="preserve">. </w:t>
      </w:r>
      <w:r w:rsidRPr="00FE1BB2">
        <w:rPr>
          <w:rFonts w:ascii="Arial" w:eastAsia="Arial Unicode MS" w:hAnsi="Arial" w:cs="Arial"/>
          <w:sz w:val="18"/>
          <w:szCs w:val="18"/>
          <w:lang w:val="en"/>
        </w:rPr>
        <w:t xml:space="preserve">The agreement term is </w:t>
      </w:r>
      <w:r w:rsidR="00AF69D3" w:rsidRPr="00FE1BB2">
        <w:rPr>
          <w:rFonts w:ascii="Arial" w:eastAsia="Arial Unicode MS" w:hAnsi="Arial" w:cs="Arial"/>
          <w:sz w:val="18"/>
          <w:szCs w:val="18"/>
        </w:rPr>
        <w:t>25</w:t>
      </w:r>
      <w:r w:rsidRPr="00FE1BB2">
        <w:rPr>
          <w:rFonts w:ascii="Arial" w:eastAsia="Arial Unicode MS" w:hAnsi="Arial" w:cs="Arial"/>
          <w:sz w:val="18"/>
          <w:szCs w:val="18"/>
          <w:lang w:val="en"/>
        </w:rPr>
        <w:t xml:space="preserve"> years from the Project</w:t>
      </w:r>
      <w:r w:rsidRPr="00FE1BB2">
        <w:rPr>
          <w:rFonts w:ascii="Arial" w:eastAsia="Arial Unicode MS" w:hAnsi="Arial" w:cs="Arial"/>
          <w:sz w:val="18"/>
          <w:szCs w:val="18"/>
          <w:cs/>
          <w:lang w:val="en"/>
        </w:rPr>
        <w:t>’</w:t>
      </w:r>
      <w:r w:rsidRPr="00FE1BB2">
        <w:rPr>
          <w:rFonts w:ascii="Arial" w:eastAsia="Arial Unicode MS" w:hAnsi="Arial" w:cs="Arial"/>
          <w:sz w:val="18"/>
          <w:szCs w:val="18"/>
          <w:lang w:val="en"/>
        </w:rPr>
        <w:t>s ownership transfer date</w:t>
      </w:r>
      <w:r w:rsidRPr="00FE1BB2">
        <w:rPr>
          <w:rFonts w:ascii="Arial" w:eastAsia="Arial Unicode MS" w:hAnsi="Arial" w:cs="Arial"/>
          <w:sz w:val="18"/>
          <w:szCs w:val="18"/>
          <w:cs/>
          <w:lang w:val="en"/>
        </w:rPr>
        <w:t xml:space="preserve">. </w:t>
      </w:r>
      <w:r w:rsidRPr="00FE1BB2">
        <w:rPr>
          <w:rFonts w:ascii="Arial" w:eastAsia="Arial Unicode MS" w:hAnsi="Arial" w:cs="Arial"/>
          <w:sz w:val="18"/>
          <w:szCs w:val="18"/>
          <w:lang w:val="en"/>
        </w:rPr>
        <w:t>The contract renewal period must comply with the agreement</w:t>
      </w:r>
    </w:p>
    <w:p w14:paraId="434E69FA" w14:textId="77777777" w:rsidR="007A6CAF" w:rsidRPr="00FE1BB2" w:rsidRDefault="007A6CAF" w:rsidP="007A6CAF">
      <w:pPr>
        <w:ind w:left="1170"/>
        <w:jc w:val="both"/>
        <w:rPr>
          <w:rFonts w:ascii="Arial" w:hAnsi="Arial" w:cs="Arial"/>
          <w:spacing w:val="-2"/>
          <w:sz w:val="18"/>
          <w:szCs w:val="18"/>
        </w:rPr>
      </w:pPr>
    </w:p>
    <w:p w14:paraId="018534F2" w14:textId="0649300A" w:rsidR="004563FB" w:rsidRPr="00FE1BB2" w:rsidRDefault="004563FB" w:rsidP="004563FB">
      <w:pPr>
        <w:tabs>
          <w:tab w:val="left" w:pos="1170"/>
        </w:tabs>
        <w:ind w:left="1080" w:hanging="540"/>
        <w:jc w:val="both"/>
        <w:outlineLvl w:val="0"/>
        <w:rPr>
          <w:rFonts w:ascii="Arial" w:eastAsia="Arial Unicode MS" w:hAnsi="Arial" w:cs="Arial"/>
          <w:b/>
          <w:bCs/>
          <w:color w:val="CF4A02"/>
          <w:sz w:val="18"/>
          <w:szCs w:val="18"/>
        </w:rPr>
      </w:pPr>
      <w:r w:rsidRPr="00FE1BB2">
        <w:rPr>
          <w:rFonts w:ascii="Arial" w:eastAsia="Arial Unicode MS" w:hAnsi="Arial" w:cs="Arial"/>
          <w:b/>
          <w:bCs/>
          <w:color w:val="CF4A02"/>
          <w:sz w:val="18"/>
          <w:szCs w:val="18"/>
        </w:rPr>
        <w:t>4</w:t>
      </w:r>
      <w:r w:rsidR="007638F6" w:rsidRPr="00FE1BB2">
        <w:rPr>
          <w:rFonts w:ascii="Arial" w:eastAsia="Arial Unicode MS" w:hAnsi="Arial" w:cs="Arial"/>
          <w:b/>
          <w:bCs/>
          <w:color w:val="CF4A02"/>
          <w:sz w:val="18"/>
          <w:szCs w:val="18"/>
        </w:rPr>
        <w:t>1</w:t>
      </w:r>
      <w:r w:rsidRPr="00FE1BB2">
        <w:rPr>
          <w:rFonts w:ascii="Arial" w:eastAsia="Arial Unicode MS" w:hAnsi="Arial" w:cs="Arial"/>
          <w:b/>
          <w:bCs/>
          <w:color w:val="CF4A02"/>
          <w:sz w:val="18"/>
          <w:szCs w:val="18"/>
          <w:cs/>
        </w:rPr>
        <w:t>.</w:t>
      </w:r>
      <w:r w:rsidRPr="00FE1BB2">
        <w:rPr>
          <w:rFonts w:ascii="Arial" w:eastAsia="Arial Unicode MS" w:hAnsi="Arial" w:cs="Arial"/>
          <w:b/>
          <w:bCs/>
          <w:color w:val="CF4A02"/>
          <w:sz w:val="18"/>
          <w:szCs w:val="18"/>
        </w:rPr>
        <w:t>3</w:t>
      </w:r>
      <w:r w:rsidRPr="00FE1BB2">
        <w:rPr>
          <w:rFonts w:ascii="Arial" w:eastAsia="Arial Unicode MS" w:hAnsi="Arial" w:cs="Arial"/>
          <w:b/>
          <w:bCs/>
          <w:color w:val="CF4A02"/>
          <w:sz w:val="18"/>
          <w:szCs w:val="18"/>
          <w:cs/>
        </w:rPr>
        <w:t>.</w:t>
      </w:r>
      <w:r w:rsidRPr="00FE1BB2">
        <w:rPr>
          <w:rFonts w:ascii="Arial" w:eastAsia="Arial Unicode MS" w:hAnsi="Arial" w:cs="Arial"/>
          <w:b/>
          <w:bCs/>
          <w:color w:val="CF4A02"/>
          <w:sz w:val="18"/>
          <w:szCs w:val="18"/>
        </w:rPr>
        <w:t>10</w:t>
      </w:r>
      <w:r w:rsidRPr="00FE1BB2">
        <w:rPr>
          <w:rFonts w:ascii="Arial" w:eastAsia="Arial Unicode MS" w:hAnsi="Arial" w:cs="Arial"/>
          <w:b/>
          <w:bCs/>
          <w:color w:val="CF4A02"/>
          <w:sz w:val="18"/>
          <w:szCs w:val="18"/>
        </w:rPr>
        <w:tab/>
        <w:t>Letter of guarantee</w:t>
      </w:r>
    </w:p>
    <w:p w14:paraId="6E4CE74D" w14:textId="77777777" w:rsidR="004563FB" w:rsidRPr="00FE1BB2" w:rsidRDefault="004563FB" w:rsidP="004563FB">
      <w:pPr>
        <w:ind w:left="1170"/>
        <w:jc w:val="thaiDistribute"/>
        <w:rPr>
          <w:rFonts w:ascii="Arial" w:eastAsia="Arial Unicode MS" w:hAnsi="Arial" w:cs="Arial"/>
          <w:sz w:val="18"/>
          <w:szCs w:val="18"/>
        </w:rPr>
      </w:pPr>
    </w:p>
    <w:p w14:paraId="17526871" w14:textId="41D3BFD1" w:rsidR="004563FB" w:rsidRPr="00FE1BB2" w:rsidRDefault="004563FB" w:rsidP="004563FB">
      <w:pPr>
        <w:pStyle w:val="ListParagraph"/>
        <w:spacing w:after="0" w:line="240" w:lineRule="auto"/>
        <w:ind w:left="1170"/>
        <w:jc w:val="thaiDistribute"/>
        <w:rPr>
          <w:rFonts w:ascii="Arial" w:eastAsia="Arial Unicode MS" w:hAnsi="Arial" w:cs="Arial"/>
          <w:spacing w:val="-4"/>
          <w:sz w:val="18"/>
          <w:szCs w:val="18"/>
          <w:lang w:val="en-GB"/>
        </w:rPr>
      </w:pPr>
      <w:r w:rsidRPr="00FE1BB2">
        <w:rPr>
          <w:rFonts w:ascii="Arial" w:eastAsia="Arial Unicode MS" w:hAnsi="Arial" w:cs="Arial"/>
          <w:spacing w:val="-4"/>
          <w:sz w:val="18"/>
          <w:szCs w:val="18"/>
          <w:lang w:val="en-GB"/>
        </w:rPr>
        <w:t>During the year ended 31 December 2022, the Company entered into a loan guarantee agreement with a financial institution to guarantee the loan facilities of an associate up to a maximum of Indian Rupee 13,000 million and related obligation from the loan for managing and preventing relevant risks to the loan guarantee. The Group is obliged to guarantee the loan up to a maximum of its shareholding proportion.</w:t>
      </w:r>
    </w:p>
    <w:p w14:paraId="4F7D729E" w14:textId="77777777" w:rsidR="004563FB" w:rsidRPr="00FE1BB2" w:rsidRDefault="004563FB" w:rsidP="004563FB">
      <w:pPr>
        <w:pStyle w:val="ListParagraph"/>
        <w:spacing w:after="0" w:line="240" w:lineRule="auto"/>
        <w:ind w:left="1170"/>
        <w:jc w:val="thaiDistribute"/>
        <w:rPr>
          <w:rFonts w:ascii="Arial" w:eastAsia="Arial Unicode MS" w:hAnsi="Arial" w:cs="Arial"/>
          <w:spacing w:val="-4"/>
          <w:sz w:val="18"/>
          <w:szCs w:val="18"/>
          <w:lang w:val="en-GB"/>
        </w:rPr>
      </w:pPr>
    </w:p>
    <w:p w14:paraId="64509E22" w14:textId="09386B98" w:rsidR="004563FB" w:rsidRPr="00FE1BB2" w:rsidRDefault="004563FB" w:rsidP="004563FB">
      <w:pPr>
        <w:tabs>
          <w:tab w:val="left" w:pos="1170"/>
        </w:tabs>
        <w:ind w:left="540"/>
        <w:jc w:val="thaiDistribute"/>
        <w:rPr>
          <w:rFonts w:ascii="Arial" w:eastAsia="Arial Unicode MS" w:hAnsi="Arial" w:cs="Arial"/>
          <w:color w:val="CF4A02"/>
          <w:spacing w:val="-4"/>
          <w:sz w:val="18"/>
          <w:szCs w:val="18"/>
          <w:cs/>
        </w:rPr>
      </w:pPr>
      <w:r w:rsidRPr="00FE1BB2">
        <w:rPr>
          <w:rFonts w:ascii="Arial" w:eastAsia="Arial Unicode MS" w:hAnsi="Arial" w:cs="Arial"/>
          <w:b/>
          <w:bCs/>
          <w:color w:val="CF4A02"/>
          <w:sz w:val="18"/>
          <w:szCs w:val="18"/>
        </w:rPr>
        <w:t>4</w:t>
      </w:r>
      <w:r w:rsidR="007638F6" w:rsidRPr="00FE1BB2">
        <w:rPr>
          <w:rFonts w:ascii="Arial" w:eastAsia="Arial Unicode MS" w:hAnsi="Arial" w:cs="Arial"/>
          <w:b/>
          <w:bCs/>
          <w:color w:val="CF4A02"/>
          <w:sz w:val="18"/>
          <w:szCs w:val="18"/>
        </w:rPr>
        <w:t>1</w:t>
      </w:r>
      <w:r w:rsidRPr="00FE1BB2">
        <w:rPr>
          <w:rFonts w:ascii="Arial" w:eastAsia="Arial Unicode MS" w:hAnsi="Arial" w:cs="Arial"/>
          <w:b/>
          <w:bCs/>
          <w:color w:val="CF4A02"/>
          <w:sz w:val="18"/>
          <w:szCs w:val="18"/>
          <w:cs/>
        </w:rPr>
        <w:t>.</w:t>
      </w:r>
      <w:r w:rsidRPr="00FE1BB2">
        <w:rPr>
          <w:rFonts w:ascii="Arial" w:eastAsia="Arial Unicode MS" w:hAnsi="Arial" w:cs="Arial"/>
          <w:b/>
          <w:bCs/>
          <w:color w:val="CF4A02"/>
          <w:sz w:val="18"/>
          <w:szCs w:val="18"/>
        </w:rPr>
        <w:t>3</w:t>
      </w:r>
      <w:r w:rsidRPr="00FE1BB2">
        <w:rPr>
          <w:rFonts w:ascii="Arial" w:eastAsia="Arial Unicode MS" w:hAnsi="Arial" w:cs="Arial"/>
          <w:b/>
          <w:bCs/>
          <w:color w:val="CF4A02"/>
          <w:sz w:val="18"/>
          <w:szCs w:val="18"/>
          <w:cs/>
        </w:rPr>
        <w:t>.</w:t>
      </w:r>
      <w:r w:rsidRPr="00FE1BB2">
        <w:rPr>
          <w:rFonts w:ascii="Arial" w:eastAsia="Arial Unicode MS" w:hAnsi="Arial" w:cs="Arial"/>
          <w:b/>
          <w:bCs/>
          <w:color w:val="CF4A02"/>
          <w:sz w:val="18"/>
          <w:szCs w:val="18"/>
        </w:rPr>
        <w:t>11</w:t>
      </w:r>
      <w:r w:rsidRPr="00FE1BB2">
        <w:rPr>
          <w:rFonts w:ascii="Arial" w:eastAsia="Arial Unicode MS" w:hAnsi="Arial" w:cs="Arial"/>
          <w:b/>
          <w:bCs/>
          <w:color w:val="CF4A02"/>
          <w:sz w:val="18"/>
          <w:szCs w:val="18"/>
          <w:cs/>
        </w:rPr>
        <w:tab/>
      </w:r>
      <w:r w:rsidRPr="00FE1BB2">
        <w:rPr>
          <w:rFonts w:ascii="Arial" w:eastAsia="Arial Unicode MS" w:hAnsi="Arial" w:cs="Arial"/>
          <w:b/>
          <w:bCs/>
          <w:color w:val="CF4A02"/>
          <w:sz w:val="18"/>
          <w:szCs w:val="18"/>
        </w:rPr>
        <w:t>Power plant construction agreements</w:t>
      </w:r>
    </w:p>
    <w:p w14:paraId="03CF73C5" w14:textId="77777777" w:rsidR="004563FB" w:rsidRPr="00FE1BB2" w:rsidRDefault="004563FB" w:rsidP="004563FB">
      <w:pPr>
        <w:ind w:left="1170"/>
        <w:jc w:val="thaiDistribute"/>
        <w:rPr>
          <w:rFonts w:ascii="Arial" w:eastAsia="Arial Unicode MS" w:hAnsi="Arial" w:cs="Arial"/>
          <w:sz w:val="18"/>
          <w:szCs w:val="18"/>
        </w:rPr>
      </w:pPr>
    </w:p>
    <w:p w14:paraId="4898F1E1" w14:textId="77777777" w:rsidR="004563FB" w:rsidRPr="00FE1BB2" w:rsidRDefault="004563FB" w:rsidP="004563FB">
      <w:pPr>
        <w:ind w:left="1170"/>
        <w:jc w:val="thaiDistribute"/>
        <w:rPr>
          <w:rFonts w:ascii="Arial" w:eastAsia="Arial Unicode MS" w:hAnsi="Arial" w:cs="Arial"/>
          <w:sz w:val="18"/>
          <w:szCs w:val="18"/>
          <w:lang w:val="en"/>
        </w:rPr>
      </w:pPr>
      <w:r w:rsidRPr="00FE1BB2">
        <w:rPr>
          <w:rFonts w:ascii="Arial" w:eastAsia="Arial Unicode MS" w:hAnsi="Arial" w:cs="Arial"/>
          <w:sz w:val="18"/>
          <w:szCs w:val="18"/>
        </w:rPr>
        <w:t xml:space="preserve">On 31 March 2022, a subsidiary entered into power plant construction and installation of machinery and </w:t>
      </w:r>
      <w:r w:rsidRPr="00FE1BB2">
        <w:rPr>
          <w:rFonts w:ascii="Arial" w:eastAsia="Arial Unicode MS" w:hAnsi="Arial" w:cs="Arial"/>
          <w:spacing w:val="-2"/>
          <w:sz w:val="18"/>
          <w:szCs w:val="18"/>
        </w:rPr>
        <w:t>equipment agreements with domestics and overseas vendors for a purpose of CHP-III construction project</w:t>
      </w:r>
      <w:r w:rsidRPr="00FE1BB2">
        <w:rPr>
          <w:rFonts w:ascii="Arial" w:eastAsia="Arial Unicode MS" w:hAnsi="Arial" w:cs="Arial"/>
          <w:sz w:val="18"/>
          <w:szCs w:val="18"/>
        </w:rPr>
        <w:t xml:space="preserve">. The scope of work performed, its condition and its price must comply with the agreements. The project is </w:t>
      </w:r>
      <w:r w:rsidRPr="00FE1BB2">
        <w:rPr>
          <w:rFonts w:ascii="Arial" w:eastAsia="Arial Unicode MS" w:hAnsi="Arial" w:cs="Arial"/>
          <w:sz w:val="18"/>
          <w:szCs w:val="18"/>
          <w:lang w:val="en"/>
        </w:rPr>
        <w:t xml:space="preserve">expected to be completed within </w:t>
      </w:r>
      <w:r w:rsidRPr="00FE1BB2">
        <w:rPr>
          <w:rFonts w:ascii="Arial" w:eastAsia="Arial Unicode MS" w:hAnsi="Arial" w:cs="Arial"/>
          <w:sz w:val="18"/>
          <w:szCs w:val="18"/>
        </w:rPr>
        <w:t>2024</w:t>
      </w:r>
      <w:r w:rsidRPr="00FE1BB2">
        <w:rPr>
          <w:rFonts w:ascii="Arial" w:eastAsia="Arial Unicode MS" w:hAnsi="Arial" w:cs="Arial"/>
          <w:sz w:val="18"/>
          <w:szCs w:val="18"/>
          <w:cs/>
          <w:lang w:val="en"/>
        </w:rPr>
        <w:t>.</w:t>
      </w:r>
    </w:p>
    <w:p w14:paraId="2EF7E6FA" w14:textId="23C30721" w:rsidR="007A6CAF" w:rsidRPr="00FE1BB2" w:rsidRDefault="007A6CAF" w:rsidP="007A6CAF">
      <w:pPr>
        <w:jc w:val="both"/>
        <w:rPr>
          <w:rFonts w:ascii="Arial" w:hAnsi="Arial" w:cs="Arial"/>
          <w:spacing w:val="-2"/>
          <w:sz w:val="18"/>
          <w:szCs w:val="18"/>
          <w:lang w:val="en-US"/>
        </w:rPr>
      </w:pPr>
    </w:p>
    <w:p w14:paraId="0BF547B2" w14:textId="77777777" w:rsidR="00422CB0" w:rsidRPr="00FE1BB2" w:rsidRDefault="00422CB0" w:rsidP="007A6CAF">
      <w:pPr>
        <w:jc w:val="both"/>
        <w:rPr>
          <w:rFonts w:ascii="Arial" w:hAnsi="Arial" w:cs="Arial"/>
          <w:spacing w:val="-2"/>
          <w:sz w:val="18"/>
          <w:szCs w:val="18"/>
          <w:lang w:val="en-US"/>
        </w:rPr>
      </w:pPr>
    </w:p>
    <w:tbl>
      <w:tblPr>
        <w:tblW w:w="9461" w:type="dxa"/>
        <w:shd w:val="clear" w:color="auto" w:fill="FFA543"/>
        <w:tblLook w:val="04A0" w:firstRow="1" w:lastRow="0" w:firstColumn="1" w:lastColumn="0" w:noHBand="0" w:noVBand="1"/>
      </w:tblPr>
      <w:tblGrid>
        <w:gridCol w:w="9461"/>
      </w:tblGrid>
      <w:tr w:rsidR="007A6CAF" w:rsidRPr="00FE1BB2" w14:paraId="4A282B89" w14:textId="77777777" w:rsidTr="00A20447">
        <w:trPr>
          <w:trHeight w:val="386"/>
        </w:trPr>
        <w:tc>
          <w:tcPr>
            <w:tcW w:w="9461" w:type="dxa"/>
            <w:shd w:val="clear" w:color="auto" w:fill="FFA543"/>
            <w:vAlign w:val="center"/>
          </w:tcPr>
          <w:p w14:paraId="7443051D" w14:textId="54845798" w:rsidR="007A6CAF" w:rsidRPr="00FE1BB2" w:rsidRDefault="007A6CAF" w:rsidP="00EA760E">
            <w:pPr>
              <w:pStyle w:val="Heading"/>
              <w:ind w:left="432" w:hanging="432"/>
              <w:rPr>
                <w:rFonts w:ascii="Arial" w:hAnsi="Arial" w:cs="Arial"/>
                <w:cs/>
              </w:rPr>
            </w:pPr>
            <w:r w:rsidRPr="00FE1BB2">
              <w:rPr>
                <w:rFonts w:ascii="Arial" w:hAnsi="Arial" w:cs="Arial"/>
                <w:color w:val="CF4A02"/>
                <w:cs/>
              </w:rPr>
              <w:br w:type="page"/>
            </w:r>
            <w:r w:rsidRPr="00FE1BB2">
              <w:rPr>
                <w:rFonts w:ascii="Arial" w:hAnsi="Arial" w:cs="Arial"/>
                <w:cs/>
              </w:rPr>
              <w:br w:type="page"/>
            </w:r>
            <w:r w:rsidR="00AF69D3" w:rsidRPr="00FE1BB2">
              <w:rPr>
                <w:rFonts w:ascii="Arial" w:hAnsi="Arial" w:cs="Arial"/>
              </w:rPr>
              <w:t>4</w:t>
            </w:r>
            <w:r w:rsidR="007638F6" w:rsidRPr="00FE1BB2">
              <w:rPr>
                <w:rFonts w:ascii="Arial" w:hAnsi="Arial" w:cs="Arial"/>
              </w:rPr>
              <w:t>2</w:t>
            </w:r>
            <w:r w:rsidRPr="00FE1BB2">
              <w:rPr>
                <w:rFonts w:ascii="Arial" w:hAnsi="Arial" w:cs="Arial"/>
              </w:rPr>
              <w:tab/>
              <w:t>Promotional privileges</w:t>
            </w:r>
          </w:p>
        </w:tc>
      </w:tr>
    </w:tbl>
    <w:p w14:paraId="021B064F" w14:textId="77777777" w:rsidR="007A6CAF" w:rsidRPr="00FE1BB2" w:rsidRDefault="007A6CAF" w:rsidP="007A6CAF">
      <w:pPr>
        <w:pStyle w:val="BodyTextIndent2"/>
        <w:tabs>
          <w:tab w:val="left" w:pos="709"/>
        </w:tabs>
        <w:spacing w:line="240" w:lineRule="auto"/>
        <w:ind w:left="709" w:hanging="709"/>
        <w:rPr>
          <w:rFonts w:ascii="Arial" w:hAnsi="Arial" w:cs="Arial"/>
          <w:color w:val="auto"/>
          <w:sz w:val="18"/>
          <w:szCs w:val="18"/>
          <w:lang w:val="en-GB"/>
        </w:rPr>
      </w:pPr>
    </w:p>
    <w:p w14:paraId="61CDA883" w14:textId="77777777" w:rsidR="007A6CAF" w:rsidRPr="00FE1BB2" w:rsidRDefault="007A6CAF" w:rsidP="007A6CAF">
      <w:pPr>
        <w:jc w:val="both"/>
        <w:rPr>
          <w:rFonts w:ascii="Arial" w:hAnsi="Arial" w:cs="Arial"/>
          <w:sz w:val="18"/>
          <w:szCs w:val="18"/>
        </w:rPr>
      </w:pPr>
      <w:r w:rsidRPr="00FE1BB2">
        <w:rPr>
          <w:rFonts w:ascii="Arial" w:hAnsi="Arial" w:cs="Arial"/>
          <w:sz w:val="18"/>
          <w:szCs w:val="18"/>
        </w:rPr>
        <w:t>The BOI has granted the Group some privileges relating to its production of electricity, steam, water, chilled water, refuse</w:t>
      </w:r>
      <w:r w:rsidRPr="00FE1BB2">
        <w:rPr>
          <w:rFonts w:ascii="Arial" w:hAnsi="Arial" w:cs="Arial"/>
          <w:sz w:val="18"/>
          <w:szCs w:val="18"/>
          <w:cs/>
        </w:rPr>
        <w:t>-</w:t>
      </w:r>
      <w:r w:rsidRPr="00FE1BB2">
        <w:rPr>
          <w:rFonts w:ascii="Arial" w:hAnsi="Arial" w:cs="Arial"/>
          <w:sz w:val="18"/>
          <w:szCs w:val="18"/>
        </w:rPr>
        <w:t>derived fuel and lithium</w:t>
      </w:r>
      <w:r w:rsidRPr="00FE1BB2">
        <w:rPr>
          <w:rFonts w:ascii="Arial" w:hAnsi="Arial" w:cs="Arial"/>
          <w:sz w:val="18"/>
          <w:szCs w:val="18"/>
          <w:cs/>
        </w:rPr>
        <w:t>-</w:t>
      </w:r>
      <w:r w:rsidRPr="00FE1BB2">
        <w:rPr>
          <w:rFonts w:ascii="Arial" w:hAnsi="Arial" w:cs="Arial"/>
          <w:sz w:val="18"/>
          <w:szCs w:val="18"/>
        </w:rPr>
        <w:t>ion batteries</w:t>
      </w:r>
      <w:r w:rsidRPr="00FE1BB2">
        <w:rPr>
          <w:rFonts w:ascii="Arial" w:hAnsi="Arial" w:cs="Arial"/>
          <w:sz w:val="18"/>
          <w:szCs w:val="18"/>
          <w:cs/>
        </w:rPr>
        <w:t xml:space="preserve">. </w:t>
      </w:r>
      <w:r w:rsidRPr="00FE1BB2">
        <w:rPr>
          <w:rFonts w:ascii="Arial" w:hAnsi="Arial" w:cs="Arial"/>
          <w:sz w:val="18"/>
          <w:szCs w:val="18"/>
        </w:rPr>
        <w:t>The privileges include income tax exemption for certain operations for four or eight years from the date on which the income is first derived from those operations</w:t>
      </w:r>
      <w:r w:rsidRPr="00FE1BB2">
        <w:rPr>
          <w:rFonts w:ascii="Arial" w:hAnsi="Arial" w:cs="Arial"/>
          <w:sz w:val="18"/>
          <w:szCs w:val="18"/>
          <w:cs/>
        </w:rPr>
        <w:t xml:space="preserve">. </w:t>
      </w:r>
      <w:r w:rsidRPr="00FE1BB2">
        <w:rPr>
          <w:rFonts w:ascii="Arial" w:hAnsi="Arial" w:cs="Arial"/>
          <w:sz w:val="18"/>
          <w:szCs w:val="18"/>
        </w:rPr>
        <w:t>As promoted companies, the Group must comply with certain terms and conditions prescribed in the promotional certificates</w:t>
      </w:r>
      <w:r w:rsidRPr="00FE1BB2">
        <w:rPr>
          <w:rFonts w:ascii="Arial" w:hAnsi="Arial" w:cs="Arial"/>
          <w:sz w:val="18"/>
          <w:szCs w:val="18"/>
          <w:cs/>
        </w:rPr>
        <w:t>.</w:t>
      </w:r>
    </w:p>
    <w:p w14:paraId="3250FA66" w14:textId="598F9567" w:rsidR="00821128" w:rsidRPr="00FE1BB2" w:rsidRDefault="00821128" w:rsidP="00BD647D">
      <w:pPr>
        <w:jc w:val="both"/>
        <w:rPr>
          <w:rFonts w:ascii="Arial" w:hAnsi="Arial" w:cs="Arial"/>
          <w:sz w:val="18"/>
          <w:szCs w:val="18"/>
        </w:rPr>
      </w:pPr>
    </w:p>
    <w:p w14:paraId="7463751E" w14:textId="77777777" w:rsidR="00EF2E47" w:rsidRPr="00FE1BB2" w:rsidRDefault="00EF2E47" w:rsidP="00BD647D">
      <w:pPr>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B20AD6" w:rsidRPr="00FE1BB2" w14:paraId="70AE1177" w14:textId="77777777" w:rsidTr="00A20447">
        <w:trPr>
          <w:trHeight w:val="386"/>
        </w:trPr>
        <w:tc>
          <w:tcPr>
            <w:tcW w:w="9461" w:type="dxa"/>
            <w:shd w:val="clear" w:color="auto" w:fill="FFA543"/>
            <w:vAlign w:val="center"/>
          </w:tcPr>
          <w:p w14:paraId="67A2EEBF" w14:textId="742156F4" w:rsidR="00B20AD6" w:rsidRPr="00FE1BB2" w:rsidRDefault="00AF69D3" w:rsidP="00BD647D">
            <w:pPr>
              <w:pStyle w:val="Heading"/>
              <w:ind w:left="504"/>
              <w:rPr>
                <w:rFonts w:ascii="Arial" w:hAnsi="Arial" w:cs="Arial"/>
                <w:cs/>
              </w:rPr>
            </w:pPr>
            <w:r w:rsidRPr="00FE1BB2">
              <w:rPr>
                <w:rFonts w:ascii="Arial" w:hAnsi="Arial" w:cs="Arial"/>
              </w:rPr>
              <w:t>4</w:t>
            </w:r>
            <w:r w:rsidR="007638F6" w:rsidRPr="00FE1BB2">
              <w:rPr>
                <w:rFonts w:ascii="Arial" w:hAnsi="Arial" w:cs="Arial"/>
              </w:rPr>
              <w:t>3</w:t>
            </w:r>
            <w:r w:rsidR="00B20AD6" w:rsidRPr="00FE1BB2">
              <w:rPr>
                <w:rFonts w:ascii="Arial" w:hAnsi="Arial" w:cs="Arial"/>
              </w:rPr>
              <w:tab/>
              <w:t>Events after the reporting date</w:t>
            </w:r>
          </w:p>
        </w:tc>
      </w:tr>
    </w:tbl>
    <w:p w14:paraId="60E0FAA3" w14:textId="77777777" w:rsidR="00B20AD6" w:rsidRPr="00FE1BB2" w:rsidRDefault="00B20AD6" w:rsidP="00821128">
      <w:pPr>
        <w:jc w:val="both"/>
        <w:rPr>
          <w:rFonts w:ascii="Arial" w:eastAsia="Arial Unicode MS" w:hAnsi="Arial" w:cs="Arial"/>
          <w:sz w:val="18"/>
          <w:szCs w:val="18"/>
        </w:rPr>
      </w:pPr>
    </w:p>
    <w:p w14:paraId="5AABF7D3" w14:textId="3E11CEB2" w:rsidR="00BE00A8" w:rsidRPr="00FE1BB2" w:rsidRDefault="004E0246" w:rsidP="00A20447">
      <w:pPr>
        <w:pStyle w:val="ListParagraph"/>
        <w:autoSpaceDE w:val="0"/>
        <w:autoSpaceDN w:val="0"/>
        <w:spacing w:after="0" w:line="240" w:lineRule="auto"/>
        <w:ind w:left="0"/>
        <w:jc w:val="thaiDistribute"/>
        <w:rPr>
          <w:rFonts w:ascii="Arial" w:eastAsia="Arial Unicode MS" w:hAnsi="Arial" w:cs="Arial"/>
          <w:b/>
          <w:bCs/>
          <w:color w:val="CF4A02"/>
          <w:sz w:val="18"/>
          <w:szCs w:val="18"/>
          <w:lang w:val="en-GB"/>
        </w:rPr>
      </w:pPr>
      <w:r w:rsidRPr="00FE1BB2">
        <w:rPr>
          <w:rFonts w:ascii="Arial" w:eastAsia="Arial Unicode MS" w:hAnsi="Arial" w:cs="Arial"/>
          <w:b/>
          <w:bCs/>
          <w:color w:val="CF4A02"/>
          <w:sz w:val="18"/>
          <w:szCs w:val="18"/>
          <w:lang w:val="en-GB"/>
        </w:rPr>
        <w:t xml:space="preserve">Establishment </w:t>
      </w:r>
      <w:r w:rsidR="00BE00A8" w:rsidRPr="00FE1BB2">
        <w:rPr>
          <w:rFonts w:ascii="Arial" w:eastAsia="Arial Unicode MS" w:hAnsi="Arial" w:cs="Arial"/>
          <w:b/>
          <w:bCs/>
          <w:color w:val="CF4A02"/>
          <w:sz w:val="18"/>
          <w:szCs w:val="18"/>
          <w:lang w:val="en-GB"/>
        </w:rPr>
        <w:t>of Wind Power Development Company Limited</w:t>
      </w:r>
    </w:p>
    <w:p w14:paraId="124F354B" w14:textId="77777777" w:rsidR="00BE00A8" w:rsidRPr="00FE1BB2" w:rsidRDefault="00BE00A8" w:rsidP="00BE00A8">
      <w:pPr>
        <w:jc w:val="both"/>
        <w:rPr>
          <w:rFonts w:ascii="Arial" w:eastAsia="Arial Unicode MS" w:hAnsi="Arial" w:cs="Arial"/>
          <w:sz w:val="18"/>
          <w:szCs w:val="18"/>
        </w:rPr>
      </w:pPr>
    </w:p>
    <w:p w14:paraId="4917A41C" w14:textId="28174676" w:rsidR="00112B5E" w:rsidRPr="00FE1BB2" w:rsidRDefault="00112B5E" w:rsidP="00BE00A8">
      <w:pPr>
        <w:jc w:val="both"/>
        <w:rPr>
          <w:rFonts w:ascii="Arial" w:eastAsia="Arial Unicode MS" w:hAnsi="Arial" w:cs="Arial"/>
          <w:sz w:val="18"/>
          <w:szCs w:val="18"/>
        </w:rPr>
      </w:pPr>
      <w:r w:rsidRPr="00FE1BB2">
        <w:rPr>
          <w:rFonts w:ascii="Arial" w:eastAsia="Arial Unicode MS" w:hAnsi="Arial" w:cs="Arial"/>
          <w:sz w:val="18"/>
          <w:szCs w:val="18"/>
        </w:rPr>
        <w:t>On 30 January 2023, the Company and CI NMF I Cooperatief U.A. established Wind Power Development Company Limited, which was incorporate in Thailand with total registered share capital of Baht 1 million The Company owns 51% of the shareholding interests. The principal business operation is to conduct feasibility studies of wind power generation</w:t>
      </w:r>
      <w:r w:rsidR="00422CB0" w:rsidRPr="00FE1BB2">
        <w:rPr>
          <w:rFonts w:ascii="Arial" w:eastAsia="Arial Unicode MS" w:hAnsi="Arial" w:cs="Arial"/>
          <w:sz w:val="18"/>
          <w:szCs w:val="18"/>
        </w:rPr>
        <w:t xml:space="preserve"> </w:t>
      </w:r>
      <w:r w:rsidRPr="00FE1BB2">
        <w:rPr>
          <w:rFonts w:ascii="Arial" w:eastAsia="Arial Unicode MS" w:hAnsi="Arial" w:cs="Arial"/>
          <w:sz w:val="18"/>
          <w:szCs w:val="18"/>
        </w:rPr>
        <w:t>especially wind power projects in Thailand.</w:t>
      </w:r>
    </w:p>
    <w:p w14:paraId="432CAF6A" w14:textId="245244C9" w:rsidR="00422CB0" w:rsidRPr="00FE1BB2" w:rsidRDefault="00422CB0" w:rsidP="00BE00A8">
      <w:pPr>
        <w:jc w:val="both"/>
        <w:rPr>
          <w:rFonts w:ascii="Arial" w:eastAsia="Arial Unicode MS" w:hAnsi="Arial" w:cs="Arial"/>
          <w:sz w:val="18"/>
          <w:szCs w:val="18"/>
        </w:rPr>
      </w:pPr>
    </w:p>
    <w:p w14:paraId="03258D3E" w14:textId="1FF6DA3C" w:rsidR="00422CB0" w:rsidRPr="00FE1BB2" w:rsidRDefault="00422CB0" w:rsidP="00BE00A8">
      <w:pPr>
        <w:jc w:val="both"/>
        <w:rPr>
          <w:rFonts w:ascii="Arial" w:eastAsia="Arial Unicode MS" w:hAnsi="Arial" w:cs="Arial"/>
          <w:sz w:val="18"/>
          <w:szCs w:val="18"/>
        </w:rPr>
      </w:pPr>
    </w:p>
    <w:p w14:paraId="5C1F0091" w14:textId="2C65B389" w:rsidR="00422CB0" w:rsidRPr="00FE1BB2" w:rsidRDefault="00422CB0" w:rsidP="00BE00A8">
      <w:pPr>
        <w:jc w:val="both"/>
        <w:rPr>
          <w:rFonts w:ascii="Arial" w:eastAsia="Arial Unicode MS" w:hAnsi="Arial" w:cs="Arial"/>
          <w:sz w:val="18"/>
          <w:szCs w:val="18"/>
        </w:rPr>
      </w:pPr>
    </w:p>
    <w:p w14:paraId="54A56815" w14:textId="77777777" w:rsidR="00422CB0" w:rsidRPr="00FE1BB2" w:rsidRDefault="00422CB0" w:rsidP="00BE00A8">
      <w:pPr>
        <w:jc w:val="both"/>
        <w:rPr>
          <w:rFonts w:ascii="Arial" w:eastAsia="Arial Unicode MS" w:hAnsi="Arial" w:cs="Arial"/>
          <w:sz w:val="18"/>
          <w:szCs w:val="18"/>
        </w:rPr>
      </w:pPr>
    </w:p>
    <w:sectPr w:rsidR="00422CB0" w:rsidRPr="00FE1BB2" w:rsidSect="00B20AD6">
      <w:pgSz w:w="11907" w:h="16840" w:code="9"/>
      <w:pgMar w:top="1440" w:right="720" w:bottom="720" w:left="1728" w:header="706" w:footer="70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F89AB" w14:textId="77777777" w:rsidR="00934E89" w:rsidRDefault="00934E89">
      <w:r>
        <w:separator/>
      </w:r>
    </w:p>
  </w:endnote>
  <w:endnote w:type="continuationSeparator" w:id="0">
    <w:p w14:paraId="4F0FF9D7" w14:textId="77777777" w:rsidR="00934E89" w:rsidRDefault="00934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oto Sans Symbols">
    <w:charset w:val="00"/>
    <w:family w:val="auto"/>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8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A4AEB" w14:textId="77777777" w:rsidR="00792CE5" w:rsidRPr="00DE45C1" w:rsidRDefault="00792CE5" w:rsidP="001B4FC8">
    <w:pPr>
      <w:pStyle w:val="Footer"/>
      <w:pBdr>
        <w:top w:val="single" w:sz="8" w:space="1" w:color="auto"/>
      </w:pBdr>
      <w:jc w:val="right"/>
      <w:rPr>
        <w:rFonts w:ascii="Arial" w:hAnsi="Arial" w:cs="Arial"/>
        <w:sz w:val="18"/>
        <w:szCs w:val="18"/>
      </w:rPr>
    </w:pPr>
    <w:r w:rsidRPr="00DE45C1">
      <w:rPr>
        <w:rFonts w:ascii="Arial" w:hAnsi="Arial" w:cs="Arial"/>
        <w:sz w:val="18"/>
        <w:szCs w:val="18"/>
      </w:rPr>
      <w:fldChar w:fldCharType="begin"/>
    </w:r>
    <w:r w:rsidRPr="00DE45C1">
      <w:rPr>
        <w:rFonts w:ascii="Arial" w:hAnsi="Arial" w:cs="Arial"/>
        <w:sz w:val="18"/>
        <w:szCs w:val="18"/>
      </w:rPr>
      <w:instrText xml:space="preserve"> PAGE   \* MERGEFORMAT </w:instrText>
    </w:r>
    <w:r w:rsidRPr="00DE45C1">
      <w:rPr>
        <w:rFonts w:ascii="Arial" w:hAnsi="Arial" w:cs="Arial"/>
        <w:sz w:val="18"/>
        <w:szCs w:val="18"/>
      </w:rPr>
      <w:fldChar w:fldCharType="separate"/>
    </w:r>
    <w:r w:rsidRPr="00DE45C1">
      <w:rPr>
        <w:rFonts w:ascii="Arial" w:hAnsi="Arial" w:cs="Arial"/>
        <w:noProof/>
        <w:sz w:val="18"/>
        <w:szCs w:val="18"/>
      </w:rPr>
      <w:t>58</w:t>
    </w:r>
    <w:r w:rsidRPr="00DE45C1">
      <w:rPr>
        <w:rFonts w:ascii="Arial" w:hAnsi="Arial" w:cs="Arial"/>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39C4D" w14:textId="77777777" w:rsidR="00792CE5" w:rsidRPr="00DE45C1" w:rsidRDefault="00792CE5" w:rsidP="001B4FC8">
    <w:pPr>
      <w:pStyle w:val="Footer"/>
      <w:pBdr>
        <w:top w:val="single" w:sz="8" w:space="1" w:color="auto"/>
      </w:pBdr>
      <w:jc w:val="right"/>
      <w:rPr>
        <w:rFonts w:ascii="Arial" w:hAnsi="Arial" w:cs="Arial"/>
        <w:sz w:val="18"/>
        <w:szCs w:val="18"/>
      </w:rPr>
    </w:pPr>
    <w:r w:rsidRPr="00DE45C1">
      <w:rPr>
        <w:rFonts w:ascii="Arial" w:hAnsi="Arial" w:cs="Arial"/>
        <w:sz w:val="18"/>
        <w:szCs w:val="18"/>
      </w:rPr>
      <w:fldChar w:fldCharType="begin"/>
    </w:r>
    <w:r w:rsidRPr="00DE45C1">
      <w:rPr>
        <w:rFonts w:ascii="Arial" w:hAnsi="Arial" w:cs="Arial"/>
        <w:sz w:val="18"/>
        <w:szCs w:val="18"/>
      </w:rPr>
      <w:instrText xml:space="preserve"> PAGE   \* MERGEFORMAT </w:instrText>
    </w:r>
    <w:r w:rsidRPr="00DE45C1">
      <w:rPr>
        <w:rFonts w:ascii="Arial" w:hAnsi="Arial" w:cs="Arial"/>
        <w:sz w:val="18"/>
        <w:szCs w:val="18"/>
      </w:rPr>
      <w:fldChar w:fldCharType="separate"/>
    </w:r>
    <w:r w:rsidRPr="00DE45C1">
      <w:rPr>
        <w:rFonts w:ascii="Arial" w:hAnsi="Arial" w:cs="Arial"/>
        <w:noProof/>
        <w:sz w:val="18"/>
        <w:szCs w:val="18"/>
      </w:rPr>
      <w:t>58</w:t>
    </w:r>
    <w:r w:rsidRPr="00DE45C1">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701F2" w14:textId="77777777" w:rsidR="00934E89" w:rsidRDefault="00934E89">
      <w:r>
        <w:separator/>
      </w:r>
    </w:p>
  </w:footnote>
  <w:footnote w:type="continuationSeparator" w:id="0">
    <w:p w14:paraId="0C7F4CD5" w14:textId="77777777" w:rsidR="00934E89" w:rsidRDefault="00934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A9B43" w14:textId="77777777" w:rsidR="00792CE5" w:rsidRPr="00DE45C1" w:rsidRDefault="00792CE5" w:rsidP="003376F4">
    <w:pPr>
      <w:pStyle w:val="Header"/>
      <w:tabs>
        <w:tab w:val="left" w:pos="8280"/>
        <w:tab w:val="left" w:pos="8550"/>
        <w:tab w:val="right" w:pos="15390"/>
      </w:tabs>
      <w:rPr>
        <w:rFonts w:ascii="Arial" w:hAnsi="Arial" w:cs="Arial"/>
        <w:b/>
        <w:bCs/>
        <w:color w:val="000000"/>
        <w:sz w:val="18"/>
        <w:szCs w:val="18"/>
        <w:lang w:val="en-US"/>
      </w:rPr>
    </w:pPr>
    <w:r w:rsidRPr="00DE45C1">
      <w:rPr>
        <w:rFonts w:ascii="Arial" w:hAnsi="Arial" w:cs="Arial"/>
        <w:b/>
        <w:bCs/>
        <w:sz w:val="18"/>
        <w:szCs w:val="18"/>
        <w:lang w:val="en-US"/>
      </w:rPr>
      <w:t>Global Power Synergy</w:t>
    </w:r>
    <w:r w:rsidRPr="00DE45C1">
      <w:rPr>
        <w:rFonts w:ascii="Arial" w:hAnsi="Arial" w:cs="Arial"/>
        <w:b/>
        <w:bCs/>
        <w:color w:val="000000"/>
        <w:sz w:val="18"/>
        <w:szCs w:val="18"/>
        <w:lang w:val="en-US"/>
      </w:rPr>
      <w:t xml:space="preserve"> Public Company Limited</w:t>
    </w:r>
  </w:p>
  <w:p w14:paraId="12E34517" w14:textId="77777777" w:rsidR="00792CE5" w:rsidRPr="00DE45C1" w:rsidRDefault="00792CE5" w:rsidP="003376F4">
    <w:pPr>
      <w:pStyle w:val="Header"/>
      <w:rPr>
        <w:rFonts w:ascii="Arial" w:hAnsi="Arial" w:cs="Arial"/>
        <w:b/>
        <w:bCs/>
        <w:color w:val="000000"/>
        <w:sz w:val="18"/>
        <w:szCs w:val="18"/>
        <w:lang w:val="en-US"/>
      </w:rPr>
    </w:pPr>
    <w:r w:rsidRPr="00DE45C1">
      <w:rPr>
        <w:rFonts w:ascii="Arial" w:hAnsi="Arial" w:cs="Arial"/>
        <w:b/>
        <w:bCs/>
        <w:color w:val="000000"/>
        <w:sz w:val="18"/>
        <w:szCs w:val="18"/>
        <w:lang w:val="en-US"/>
      </w:rPr>
      <w:t xml:space="preserve">Notes to </w:t>
    </w:r>
    <w:r>
      <w:rPr>
        <w:rFonts w:ascii="Arial" w:hAnsi="Arial" w:cs="Arial"/>
        <w:b/>
        <w:bCs/>
        <w:color w:val="000000"/>
        <w:sz w:val="18"/>
        <w:szCs w:val="18"/>
        <w:lang w:val="en-US"/>
      </w:rPr>
      <w:t xml:space="preserve">the </w:t>
    </w:r>
    <w:r w:rsidRPr="00DE45C1">
      <w:rPr>
        <w:rFonts w:ascii="Arial" w:hAnsi="Arial" w:cs="Arial"/>
        <w:b/>
        <w:bCs/>
        <w:color w:val="000000"/>
        <w:sz w:val="18"/>
        <w:szCs w:val="18"/>
        <w:lang w:val="en-US"/>
      </w:rPr>
      <w:t>Consolidated and Separate Financial Statements</w:t>
    </w:r>
  </w:p>
  <w:p w14:paraId="33DE3EA0" w14:textId="3A8AD9C4" w:rsidR="00792CE5" w:rsidRDefault="00792CE5" w:rsidP="00286DB3">
    <w:pPr>
      <w:pStyle w:val="Header"/>
      <w:pBdr>
        <w:bottom w:val="single" w:sz="8" w:space="1" w:color="000000" w:themeColor="text1"/>
      </w:pBdr>
      <w:rPr>
        <w:rFonts w:ascii="Arial" w:hAnsi="Arial" w:cs="Arial"/>
        <w:b/>
        <w:bCs/>
        <w:color w:val="000000"/>
        <w:sz w:val="18"/>
        <w:szCs w:val="18"/>
        <w:lang w:val="en-US"/>
      </w:rPr>
    </w:pPr>
    <w:r w:rsidRPr="00DE45C1">
      <w:rPr>
        <w:rFonts w:ascii="Arial" w:hAnsi="Arial" w:cs="Arial"/>
        <w:b/>
        <w:bCs/>
        <w:color w:val="000000"/>
        <w:sz w:val="18"/>
        <w:szCs w:val="18"/>
        <w:lang w:val="en-US"/>
      </w:rPr>
      <w:t>For the year ended 31 December 20</w:t>
    </w:r>
    <w:r>
      <w:rPr>
        <w:rFonts w:ascii="Arial" w:hAnsi="Arial" w:cs="Arial"/>
        <w:b/>
        <w:bCs/>
        <w:color w:val="000000"/>
        <w:sz w:val="18"/>
        <w:szCs w:val="18"/>
        <w:lang w:val="en-US"/>
      </w:rPr>
      <w:t>2</w:t>
    </w:r>
    <w:r w:rsidR="006A2119">
      <w:rPr>
        <w:rFonts w:ascii="Arial" w:hAnsi="Arial" w:cs="Arial"/>
        <w:b/>
        <w:bCs/>
        <w:color w:val="000000"/>
        <w:sz w:val="18"/>
        <w:szCs w:val="18"/>
        <w:lang w:val="en-US"/>
      </w:rPr>
      <w:t>2</w:t>
    </w:r>
  </w:p>
  <w:p w14:paraId="70154D99" w14:textId="77777777" w:rsidR="00792CE5" w:rsidRDefault="00792CE5" w:rsidP="00CB27B7">
    <w:pPr>
      <w:pStyle w:val="Header"/>
      <w:rPr>
        <w:rFonts w:ascii="Arial" w:hAnsi="Arial" w:cs="Arial"/>
        <w:b/>
        <w:bCs/>
        <w:color w:val="000000"/>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16C95"/>
    <w:multiLevelType w:val="hybridMultilevel"/>
    <w:tmpl w:val="1AE044FC"/>
    <w:lvl w:ilvl="0" w:tplc="06AC4E92">
      <w:numFmt w:val="bullet"/>
      <w:lvlText w:val="-"/>
      <w:lvlJc w:val="left"/>
      <w:pPr>
        <w:ind w:left="1080" w:hanging="360"/>
      </w:pPr>
      <w:rPr>
        <w:rFonts w:ascii="Arial" w:eastAsia="Angsana New"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30339A6"/>
    <w:multiLevelType w:val="hybridMultilevel"/>
    <w:tmpl w:val="CB24ADF2"/>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1D0712"/>
    <w:multiLevelType w:val="hybridMultilevel"/>
    <w:tmpl w:val="3C8ADA50"/>
    <w:lvl w:ilvl="0" w:tplc="16A054F2">
      <w:start w:val="1"/>
      <w:numFmt w:val="lowerLetter"/>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 w15:restartNumberingAfterBreak="0">
    <w:nsid w:val="10BF0F9C"/>
    <w:multiLevelType w:val="hybridMultilevel"/>
    <w:tmpl w:val="2E98F230"/>
    <w:lvl w:ilvl="0" w:tplc="0EE26BDA">
      <w:numFmt w:val="bullet"/>
      <w:lvlText w:val="-"/>
      <w:lvlJc w:val="left"/>
      <w:pPr>
        <w:ind w:left="720" w:hanging="360"/>
      </w:pPr>
      <w:rPr>
        <w:rFonts w:ascii="BrowalliaUPC" w:eastAsia="Calibri" w:hAnsi="BrowalliaUPC" w:cs="BrowalliaUPC" w:hint="default"/>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3609FF"/>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6" w15:restartNumberingAfterBreak="0">
    <w:nsid w:val="16EF0A81"/>
    <w:multiLevelType w:val="hybridMultilevel"/>
    <w:tmpl w:val="3572DDB8"/>
    <w:lvl w:ilvl="0" w:tplc="FC90E1C0">
      <w:start w:val="5"/>
      <w:numFmt w:val="bullet"/>
      <w:lvlText w:val="*"/>
      <w:lvlJc w:val="left"/>
      <w:pPr>
        <w:ind w:left="907" w:hanging="360"/>
      </w:pPr>
      <w:rPr>
        <w:rFonts w:ascii="Arial" w:eastAsia="Arial Unicode MS" w:hAnsi="Arial" w:cs="Arial" w:hint="default"/>
      </w:rPr>
    </w:lvl>
    <w:lvl w:ilvl="1" w:tplc="08090003" w:tentative="1">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7" w15:restartNumberingAfterBreak="0">
    <w:nsid w:val="1CFA55BA"/>
    <w:multiLevelType w:val="hybridMultilevel"/>
    <w:tmpl w:val="1004DFC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5782216"/>
    <w:multiLevelType w:val="hybridMultilevel"/>
    <w:tmpl w:val="C9A4241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1" w15:restartNumberingAfterBreak="0">
    <w:nsid w:val="2A787A8A"/>
    <w:multiLevelType w:val="hybridMultilevel"/>
    <w:tmpl w:val="1FE2684C"/>
    <w:lvl w:ilvl="0" w:tplc="E22C6CE6">
      <w:start w:val="2"/>
      <w:numFmt w:val="bullet"/>
      <w:lvlText w:val="*"/>
      <w:lvlJc w:val="left"/>
      <w:pPr>
        <w:ind w:left="1440" w:hanging="360"/>
      </w:pPr>
      <w:rPr>
        <w:rFonts w:ascii="Arial" w:eastAsia="Times New Roman" w:hAnsi="Arial" w:cs="Arial" w:hint="default"/>
        <w:i/>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2E064BAB"/>
    <w:multiLevelType w:val="hybridMultilevel"/>
    <w:tmpl w:val="F3C6985A"/>
    <w:lvl w:ilvl="0" w:tplc="ABA8E514">
      <w:start w:val="1"/>
      <w:numFmt w:val="decimal"/>
      <w:lvlText w:val="%1)"/>
      <w:lvlJc w:val="left"/>
      <w:pPr>
        <w:ind w:left="1350" w:hanging="36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3" w15:restartNumberingAfterBreak="0">
    <w:nsid w:val="33115951"/>
    <w:multiLevelType w:val="hybridMultilevel"/>
    <w:tmpl w:val="871CD2CE"/>
    <w:lvl w:ilvl="0" w:tplc="0FF6AF66">
      <w:numFmt w:val="bullet"/>
      <w:lvlText w:val="-"/>
      <w:lvlJc w:val="left"/>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7613B9A"/>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B992AA6"/>
    <w:multiLevelType w:val="hybridMultilevel"/>
    <w:tmpl w:val="502ACFEE"/>
    <w:lvl w:ilvl="0" w:tplc="AC969D7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43E3CA1"/>
    <w:multiLevelType w:val="hybridMultilevel"/>
    <w:tmpl w:val="BF06DE62"/>
    <w:lvl w:ilvl="0" w:tplc="064CCD4E">
      <w:start w:val="1"/>
      <w:numFmt w:val="lowerLetter"/>
      <w:lvlText w:val="%1)"/>
      <w:lvlJc w:val="left"/>
      <w:pPr>
        <w:ind w:left="1780" w:hanging="564"/>
      </w:pPr>
      <w:rPr>
        <w:rFonts w:hint="default"/>
        <w:b/>
        <w:color w:val="CF4A02"/>
      </w:rPr>
    </w:lvl>
    <w:lvl w:ilvl="1" w:tplc="04090019" w:tentative="1">
      <w:start w:val="1"/>
      <w:numFmt w:val="lowerLetter"/>
      <w:lvlText w:val="%2."/>
      <w:lvlJc w:val="left"/>
      <w:pPr>
        <w:ind w:left="2296" w:hanging="360"/>
      </w:pPr>
    </w:lvl>
    <w:lvl w:ilvl="2" w:tplc="0409001B" w:tentative="1">
      <w:start w:val="1"/>
      <w:numFmt w:val="lowerRoman"/>
      <w:lvlText w:val="%3."/>
      <w:lvlJc w:val="right"/>
      <w:pPr>
        <w:ind w:left="3016" w:hanging="180"/>
      </w:pPr>
    </w:lvl>
    <w:lvl w:ilvl="3" w:tplc="0409000F" w:tentative="1">
      <w:start w:val="1"/>
      <w:numFmt w:val="decimal"/>
      <w:lvlText w:val="%4."/>
      <w:lvlJc w:val="left"/>
      <w:pPr>
        <w:ind w:left="3736" w:hanging="360"/>
      </w:pPr>
    </w:lvl>
    <w:lvl w:ilvl="4" w:tplc="04090019" w:tentative="1">
      <w:start w:val="1"/>
      <w:numFmt w:val="lowerLetter"/>
      <w:lvlText w:val="%5."/>
      <w:lvlJc w:val="left"/>
      <w:pPr>
        <w:ind w:left="4456" w:hanging="360"/>
      </w:pPr>
    </w:lvl>
    <w:lvl w:ilvl="5" w:tplc="0409001B" w:tentative="1">
      <w:start w:val="1"/>
      <w:numFmt w:val="lowerRoman"/>
      <w:lvlText w:val="%6."/>
      <w:lvlJc w:val="right"/>
      <w:pPr>
        <w:ind w:left="5176" w:hanging="180"/>
      </w:pPr>
    </w:lvl>
    <w:lvl w:ilvl="6" w:tplc="0409000F" w:tentative="1">
      <w:start w:val="1"/>
      <w:numFmt w:val="decimal"/>
      <w:lvlText w:val="%7."/>
      <w:lvlJc w:val="left"/>
      <w:pPr>
        <w:ind w:left="5896" w:hanging="360"/>
      </w:pPr>
    </w:lvl>
    <w:lvl w:ilvl="7" w:tplc="04090019" w:tentative="1">
      <w:start w:val="1"/>
      <w:numFmt w:val="lowerLetter"/>
      <w:lvlText w:val="%8."/>
      <w:lvlJc w:val="left"/>
      <w:pPr>
        <w:ind w:left="6616" w:hanging="360"/>
      </w:pPr>
    </w:lvl>
    <w:lvl w:ilvl="8" w:tplc="0409001B" w:tentative="1">
      <w:start w:val="1"/>
      <w:numFmt w:val="lowerRoman"/>
      <w:lvlText w:val="%9."/>
      <w:lvlJc w:val="right"/>
      <w:pPr>
        <w:ind w:left="7336" w:hanging="180"/>
      </w:pPr>
    </w:lvl>
  </w:abstractNum>
  <w:abstractNum w:abstractNumId="18" w15:restartNumberingAfterBreak="0">
    <w:nsid w:val="452A210D"/>
    <w:multiLevelType w:val="hybridMultilevel"/>
    <w:tmpl w:val="5EEE6BDE"/>
    <w:lvl w:ilvl="0" w:tplc="BFC8F12A">
      <w:numFmt w:val="bullet"/>
      <w:lvlText w:val="-"/>
      <w:lvlJc w:val="left"/>
      <w:pPr>
        <w:ind w:left="1494" w:hanging="360"/>
      </w:pPr>
      <w:rPr>
        <w:rFonts w:ascii="Arial" w:eastAsia="Calibri" w:hAnsi="Arial" w:cs="Aria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9" w15:restartNumberingAfterBreak="0">
    <w:nsid w:val="49F5735A"/>
    <w:multiLevelType w:val="hybridMultilevel"/>
    <w:tmpl w:val="A920C3E8"/>
    <w:lvl w:ilvl="0" w:tplc="529A4E56">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4DAE6349"/>
    <w:multiLevelType w:val="hybridMultilevel"/>
    <w:tmpl w:val="A04AD136"/>
    <w:lvl w:ilvl="0" w:tplc="7CB0CCA8">
      <w:start w:val="107"/>
      <w:numFmt w:val="bullet"/>
      <w:lvlText w:val="-"/>
      <w:lvlJc w:val="left"/>
      <w:pPr>
        <w:ind w:left="1624" w:hanging="360"/>
      </w:pPr>
      <w:rPr>
        <w:rFonts w:ascii="Arial" w:eastAsia="Times New Roman" w:hAnsi="Arial" w:cs="Aria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2"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105D23"/>
    <w:multiLevelType w:val="multilevel"/>
    <w:tmpl w:val="A51CA3C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B736E4"/>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4E355D5"/>
    <w:multiLevelType w:val="hybridMultilevel"/>
    <w:tmpl w:val="B6F43E1E"/>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7BC0306"/>
    <w:multiLevelType w:val="hybridMultilevel"/>
    <w:tmpl w:val="EEC0FA92"/>
    <w:lvl w:ilvl="0" w:tplc="6AC4796E">
      <w:start w:val="1"/>
      <w:numFmt w:val="lowerLetter"/>
      <w:lvlText w:val="%1)"/>
      <w:lvlJc w:val="left"/>
      <w:pPr>
        <w:ind w:left="6031" w:hanging="360"/>
      </w:pPr>
      <w:rPr>
        <w:rFonts w:hint="default"/>
        <w:b/>
        <w:bCs/>
        <w:color w:val="CF4A02"/>
      </w:rPr>
    </w:lvl>
    <w:lvl w:ilvl="1" w:tplc="08090019" w:tentative="1">
      <w:start w:val="1"/>
      <w:numFmt w:val="lowerLetter"/>
      <w:lvlText w:val="%2."/>
      <w:lvlJc w:val="left"/>
      <w:pPr>
        <w:ind w:left="6751" w:hanging="360"/>
      </w:pPr>
    </w:lvl>
    <w:lvl w:ilvl="2" w:tplc="0809001B" w:tentative="1">
      <w:start w:val="1"/>
      <w:numFmt w:val="lowerRoman"/>
      <w:lvlText w:val="%3."/>
      <w:lvlJc w:val="right"/>
      <w:pPr>
        <w:ind w:left="7471" w:hanging="180"/>
      </w:pPr>
    </w:lvl>
    <w:lvl w:ilvl="3" w:tplc="0809000F" w:tentative="1">
      <w:start w:val="1"/>
      <w:numFmt w:val="decimal"/>
      <w:lvlText w:val="%4."/>
      <w:lvlJc w:val="left"/>
      <w:pPr>
        <w:ind w:left="8191" w:hanging="360"/>
      </w:pPr>
    </w:lvl>
    <w:lvl w:ilvl="4" w:tplc="08090019" w:tentative="1">
      <w:start w:val="1"/>
      <w:numFmt w:val="lowerLetter"/>
      <w:lvlText w:val="%5."/>
      <w:lvlJc w:val="left"/>
      <w:pPr>
        <w:ind w:left="8911" w:hanging="360"/>
      </w:pPr>
    </w:lvl>
    <w:lvl w:ilvl="5" w:tplc="0809001B" w:tentative="1">
      <w:start w:val="1"/>
      <w:numFmt w:val="lowerRoman"/>
      <w:lvlText w:val="%6."/>
      <w:lvlJc w:val="right"/>
      <w:pPr>
        <w:ind w:left="9631" w:hanging="180"/>
      </w:pPr>
    </w:lvl>
    <w:lvl w:ilvl="6" w:tplc="0809000F" w:tentative="1">
      <w:start w:val="1"/>
      <w:numFmt w:val="decimal"/>
      <w:lvlText w:val="%7."/>
      <w:lvlJc w:val="left"/>
      <w:pPr>
        <w:ind w:left="10351" w:hanging="360"/>
      </w:pPr>
    </w:lvl>
    <w:lvl w:ilvl="7" w:tplc="08090019" w:tentative="1">
      <w:start w:val="1"/>
      <w:numFmt w:val="lowerLetter"/>
      <w:lvlText w:val="%8."/>
      <w:lvlJc w:val="left"/>
      <w:pPr>
        <w:ind w:left="11071" w:hanging="360"/>
      </w:pPr>
    </w:lvl>
    <w:lvl w:ilvl="8" w:tplc="0809001B" w:tentative="1">
      <w:start w:val="1"/>
      <w:numFmt w:val="lowerRoman"/>
      <w:lvlText w:val="%9."/>
      <w:lvlJc w:val="right"/>
      <w:pPr>
        <w:ind w:left="11791" w:hanging="180"/>
      </w:pPr>
    </w:lvl>
  </w:abstractNum>
  <w:abstractNum w:abstractNumId="28" w15:restartNumberingAfterBreak="0">
    <w:nsid w:val="5CE50949"/>
    <w:multiLevelType w:val="hybridMultilevel"/>
    <w:tmpl w:val="33DE37DE"/>
    <w:lvl w:ilvl="0" w:tplc="BC2092C4">
      <w:start w:val="1"/>
      <w:numFmt w:val="decimal"/>
      <w:lvlText w:val="(%1)"/>
      <w:lvlJc w:val="left"/>
      <w:pPr>
        <w:ind w:left="786"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F1D2AF4"/>
    <w:multiLevelType w:val="hybridMultilevel"/>
    <w:tmpl w:val="C1EE44F6"/>
    <w:lvl w:ilvl="0" w:tplc="7CB0CCA8">
      <w:start w:val="107"/>
      <w:numFmt w:val="bullet"/>
      <w:lvlText w:val="-"/>
      <w:lvlJc w:val="left"/>
      <w:pPr>
        <w:ind w:left="540" w:hanging="360"/>
      </w:pPr>
      <w:rPr>
        <w:rFonts w:ascii="Arial" w:eastAsia="Times New Roman" w:hAnsi="Arial" w:cs="Arial"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30"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69C625C9"/>
    <w:multiLevelType w:val="multilevel"/>
    <w:tmpl w:val="FADA3D9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rPr>
        <w:rFonts w:ascii="Arial" w:eastAsia="Calibr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0750646"/>
    <w:multiLevelType w:val="hybridMultilevel"/>
    <w:tmpl w:val="3C8ADA50"/>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3" w15:restartNumberingAfterBreak="0">
    <w:nsid w:val="70BD4C3E"/>
    <w:multiLevelType w:val="multilevel"/>
    <w:tmpl w:val="110655A8"/>
    <w:lvl w:ilvl="0">
      <w:start w:val="1"/>
      <w:numFmt w:val="bullet"/>
      <w:lvlText w:val=""/>
      <w:lvlJc w:val="left"/>
      <w:pPr>
        <w:tabs>
          <w:tab w:val="num" w:pos="1839"/>
        </w:tabs>
        <w:ind w:left="1839" w:hanging="360"/>
      </w:pPr>
      <w:rPr>
        <w:rFonts w:ascii="Symbol" w:hAnsi="Symbol" w:hint="default"/>
        <w:sz w:val="18"/>
        <w:szCs w:val="18"/>
      </w:rPr>
    </w:lvl>
    <w:lvl w:ilvl="1">
      <w:start w:val="1"/>
      <w:numFmt w:val="bullet"/>
      <w:lvlText w:val="o"/>
      <w:lvlJc w:val="left"/>
      <w:pPr>
        <w:tabs>
          <w:tab w:val="num" w:pos="2559"/>
        </w:tabs>
        <w:ind w:left="2559" w:hanging="360"/>
      </w:pPr>
      <w:rPr>
        <w:rFonts w:ascii="Courier New" w:hAnsi="Courier New" w:hint="default"/>
        <w:sz w:val="20"/>
      </w:rPr>
    </w:lvl>
    <w:lvl w:ilvl="2" w:tentative="1">
      <w:start w:val="1"/>
      <w:numFmt w:val="bullet"/>
      <w:lvlText w:val=""/>
      <w:lvlJc w:val="left"/>
      <w:pPr>
        <w:tabs>
          <w:tab w:val="num" w:pos="3279"/>
        </w:tabs>
        <w:ind w:left="3279" w:hanging="360"/>
      </w:pPr>
      <w:rPr>
        <w:rFonts w:ascii="Wingdings" w:hAnsi="Wingdings" w:hint="default"/>
        <w:sz w:val="20"/>
      </w:rPr>
    </w:lvl>
    <w:lvl w:ilvl="3" w:tentative="1">
      <w:start w:val="1"/>
      <w:numFmt w:val="bullet"/>
      <w:lvlText w:val=""/>
      <w:lvlJc w:val="left"/>
      <w:pPr>
        <w:tabs>
          <w:tab w:val="num" w:pos="3999"/>
        </w:tabs>
        <w:ind w:left="3999" w:hanging="360"/>
      </w:pPr>
      <w:rPr>
        <w:rFonts w:ascii="Wingdings" w:hAnsi="Wingdings" w:hint="default"/>
        <w:sz w:val="20"/>
      </w:rPr>
    </w:lvl>
    <w:lvl w:ilvl="4" w:tentative="1">
      <w:start w:val="1"/>
      <w:numFmt w:val="bullet"/>
      <w:lvlText w:val=""/>
      <w:lvlJc w:val="left"/>
      <w:pPr>
        <w:tabs>
          <w:tab w:val="num" w:pos="4719"/>
        </w:tabs>
        <w:ind w:left="4719" w:hanging="360"/>
      </w:pPr>
      <w:rPr>
        <w:rFonts w:ascii="Wingdings" w:hAnsi="Wingdings" w:hint="default"/>
        <w:sz w:val="20"/>
      </w:rPr>
    </w:lvl>
    <w:lvl w:ilvl="5" w:tentative="1">
      <w:start w:val="1"/>
      <w:numFmt w:val="bullet"/>
      <w:lvlText w:val=""/>
      <w:lvlJc w:val="left"/>
      <w:pPr>
        <w:tabs>
          <w:tab w:val="num" w:pos="5439"/>
        </w:tabs>
        <w:ind w:left="5439" w:hanging="360"/>
      </w:pPr>
      <w:rPr>
        <w:rFonts w:ascii="Wingdings" w:hAnsi="Wingdings" w:hint="default"/>
        <w:sz w:val="20"/>
      </w:rPr>
    </w:lvl>
    <w:lvl w:ilvl="6" w:tentative="1">
      <w:start w:val="1"/>
      <w:numFmt w:val="bullet"/>
      <w:lvlText w:val=""/>
      <w:lvlJc w:val="left"/>
      <w:pPr>
        <w:tabs>
          <w:tab w:val="num" w:pos="6159"/>
        </w:tabs>
        <w:ind w:left="6159" w:hanging="360"/>
      </w:pPr>
      <w:rPr>
        <w:rFonts w:ascii="Wingdings" w:hAnsi="Wingdings" w:hint="default"/>
        <w:sz w:val="20"/>
      </w:rPr>
    </w:lvl>
    <w:lvl w:ilvl="7" w:tentative="1">
      <w:start w:val="1"/>
      <w:numFmt w:val="bullet"/>
      <w:lvlText w:val=""/>
      <w:lvlJc w:val="left"/>
      <w:pPr>
        <w:tabs>
          <w:tab w:val="num" w:pos="6879"/>
        </w:tabs>
        <w:ind w:left="6879" w:hanging="360"/>
      </w:pPr>
      <w:rPr>
        <w:rFonts w:ascii="Wingdings" w:hAnsi="Wingdings" w:hint="default"/>
        <w:sz w:val="20"/>
      </w:rPr>
    </w:lvl>
    <w:lvl w:ilvl="8" w:tentative="1">
      <w:start w:val="1"/>
      <w:numFmt w:val="bullet"/>
      <w:lvlText w:val=""/>
      <w:lvlJc w:val="left"/>
      <w:pPr>
        <w:tabs>
          <w:tab w:val="num" w:pos="7599"/>
        </w:tabs>
        <w:ind w:left="7599" w:hanging="360"/>
      </w:pPr>
      <w:rPr>
        <w:rFonts w:ascii="Wingdings" w:hAnsi="Wingdings" w:hint="default"/>
        <w:sz w:val="20"/>
      </w:rPr>
    </w:lvl>
  </w:abstractNum>
  <w:abstractNum w:abstractNumId="3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5"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8A52534"/>
    <w:multiLevelType w:val="hybridMultilevel"/>
    <w:tmpl w:val="E89EAB9E"/>
    <w:lvl w:ilvl="0" w:tplc="36F244FA">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7"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29"/>
  </w:num>
  <w:num w:numId="3">
    <w:abstractNumId w:val="19"/>
  </w:num>
  <w:num w:numId="4">
    <w:abstractNumId w:val="27"/>
  </w:num>
  <w:num w:numId="5">
    <w:abstractNumId w:val="24"/>
  </w:num>
  <w:num w:numId="6">
    <w:abstractNumId w:val="35"/>
  </w:num>
  <w:num w:numId="7">
    <w:abstractNumId w:val="26"/>
  </w:num>
  <w:num w:numId="8">
    <w:abstractNumId w:val="23"/>
  </w:num>
  <w:num w:numId="9">
    <w:abstractNumId w:val="1"/>
  </w:num>
  <w:num w:numId="10">
    <w:abstractNumId w:val="20"/>
  </w:num>
  <w:num w:numId="11">
    <w:abstractNumId w:val="36"/>
  </w:num>
  <w:num w:numId="12">
    <w:abstractNumId w:val="8"/>
  </w:num>
  <w:num w:numId="13">
    <w:abstractNumId w:val="30"/>
  </w:num>
  <w:num w:numId="14">
    <w:abstractNumId w:val="9"/>
  </w:num>
  <w:num w:numId="15">
    <w:abstractNumId w:val="5"/>
  </w:num>
  <w:num w:numId="16">
    <w:abstractNumId w:val="10"/>
  </w:num>
  <w:num w:numId="17">
    <w:abstractNumId w:val="21"/>
  </w:num>
  <w:num w:numId="18">
    <w:abstractNumId w:val="22"/>
  </w:num>
  <w:num w:numId="19">
    <w:abstractNumId w:val="37"/>
  </w:num>
  <w:num w:numId="20">
    <w:abstractNumId w:val="0"/>
  </w:num>
  <w:num w:numId="21">
    <w:abstractNumId w:val="7"/>
  </w:num>
  <w:num w:numId="22">
    <w:abstractNumId w:val="4"/>
  </w:num>
  <w:num w:numId="23">
    <w:abstractNumId w:val="15"/>
  </w:num>
  <w:num w:numId="24">
    <w:abstractNumId w:val="3"/>
  </w:num>
  <w:num w:numId="25">
    <w:abstractNumId w:val="18"/>
  </w:num>
  <w:num w:numId="26">
    <w:abstractNumId w:val="14"/>
  </w:num>
  <w:num w:numId="27">
    <w:abstractNumId w:val="11"/>
  </w:num>
  <w:num w:numId="28">
    <w:abstractNumId w:val="12"/>
  </w:num>
  <w:num w:numId="29">
    <w:abstractNumId w:val="33"/>
  </w:num>
  <w:num w:numId="30">
    <w:abstractNumId w:val="25"/>
  </w:num>
  <w:num w:numId="31">
    <w:abstractNumId w:val="2"/>
  </w:num>
  <w:num w:numId="32">
    <w:abstractNumId w:val="28"/>
  </w:num>
  <w:num w:numId="33">
    <w:abstractNumId w:val="6"/>
  </w:num>
  <w:num w:numId="34">
    <w:abstractNumId w:val="17"/>
  </w:num>
  <w:num w:numId="35">
    <w:abstractNumId w:val="31"/>
  </w:num>
  <w:num w:numId="36">
    <w:abstractNumId w:val="13"/>
  </w:num>
  <w:num w:numId="37">
    <w:abstractNumId w:val="16"/>
  </w:num>
  <w:num w:numId="38">
    <w:abstractNumId w:val="3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1B9"/>
    <w:rsid w:val="0000054B"/>
    <w:rsid w:val="0000092D"/>
    <w:rsid w:val="00001227"/>
    <w:rsid w:val="00001A2B"/>
    <w:rsid w:val="00001CE0"/>
    <w:rsid w:val="00001F77"/>
    <w:rsid w:val="00001F78"/>
    <w:rsid w:val="00001FD5"/>
    <w:rsid w:val="000026F0"/>
    <w:rsid w:val="00002FAF"/>
    <w:rsid w:val="00003195"/>
    <w:rsid w:val="000034CD"/>
    <w:rsid w:val="00003666"/>
    <w:rsid w:val="00003A6A"/>
    <w:rsid w:val="00003C05"/>
    <w:rsid w:val="00003D36"/>
    <w:rsid w:val="00003FDA"/>
    <w:rsid w:val="0000450C"/>
    <w:rsid w:val="00004568"/>
    <w:rsid w:val="00004DA1"/>
    <w:rsid w:val="00004DDC"/>
    <w:rsid w:val="0000501D"/>
    <w:rsid w:val="00005705"/>
    <w:rsid w:val="00005E97"/>
    <w:rsid w:val="00006812"/>
    <w:rsid w:val="000069D9"/>
    <w:rsid w:val="00007577"/>
    <w:rsid w:val="000076A6"/>
    <w:rsid w:val="000100BC"/>
    <w:rsid w:val="00010147"/>
    <w:rsid w:val="00010538"/>
    <w:rsid w:val="000106A6"/>
    <w:rsid w:val="00010767"/>
    <w:rsid w:val="0001090F"/>
    <w:rsid w:val="0001091B"/>
    <w:rsid w:val="000111C1"/>
    <w:rsid w:val="000113A4"/>
    <w:rsid w:val="0001196F"/>
    <w:rsid w:val="00011D56"/>
    <w:rsid w:val="00011F3B"/>
    <w:rsid w:val="00012301"/>
    <w:rsid w:val="00012BB4"/>
    <w:rsid w:val="00012D0B"/>
    <w:rsid w:val="000139EB"/>
    <w:rsid w:val="00013B00"/>
    <w:rsid w:val="00013D3A"/>
    <w:rsid w:val="00013F66"/>
    <w:rsid w:val="00013FCA"/>
    <w:rsid w:val="0001446D"/>
    <w:rsid w:val="000145BE"/>
    <w:rsid w:val="00015365"/>
    <w:rsid w:val="00015761"/>
    <w:rsid w:val="00015773"/>
    <w:rsid w:val="00016121"/>
    <w:rsid w:val="00016CCC"/>
    <w:rsid w:val="00016E51"/>
    <w:rsid w:val="00017212"/>
    <w:rsid w:val="00017B25"/>
    <w:rsid w:val="00017C2B"/>
    <w:rsid w:val="00017D44"/>
    <w:rsid w:val="0002009E"/>
    <w:rsid w:val="00020425"/>
    <w:rsid w:val="00020B84"/>
    <w:rsid w:val="00020D98"/>
    <w:rsid w:val="00020FFF"/>
    <w:rsid w:val="000217FD"/>
    <w:rsid w:val="000219A1"/>
    <w:rsid w:val="00021F0A"/>
    <w:rsid w:val="00021F15"/>
    <w:rsid w:val="00022765"/>
    <w:rsid w:val="0002291B"/>
    <w:rsid w:val="00023169"/>
    <w:rsid w:val="000234D6"/>
    <w:rsid w:val="00023ABA"/>
    <w:rsid w:val="00024BEE"/>
    <w:rsid w:val="00025364"/>
    <w:rsid w:val="0002544D"/>
    <w:rsid w:val="00025AF2"/>
    <w:rsid w:val="00026161"/>
    <w:rsid w:val="00026617"/>
    <w:rsid w:val="00026A7E"/>
    <w:rsid w:val="00026E71"/>
    <w:rsid w:val="00027210"/>
    <w:rsid w:val="000278FD"/>
    <w:rsid w:val="00027B8B"/>
    <w:rsid w:val="00030052"/>
    <w:rsid w:val="00030066"/>
    <w:rsid w:val="0003034B"/>
    <w:rsid w:val="00030441"/>
    <w:rsid w:val="00030D76"/>
    <w:rsid w:val="00030DB7"/>
    <w:rsid w:val="0003102B"/>
    <w:rsid w:val="00031042"/>
    <w:rsid w:val="00031E45"/>
    <w:rsid w:val="00032998"/>
    <w:rsid w:val="00032B68"/>
    <w:rsid w:val="000339A4"/>
    <w:rsid w:val="00033CE9"/>
    <w:rsid w:val="00033EA0"/>
    <w:rsid w:val="0003485C"/>
    <w:rsid w:val="0003499B"/>
    <w:rsid w:val="000349CB"/>
    <w:rsid w:val="00034EEA"/>
    <w:rsid w:val="00034F21"/>
    <w:rsid w:val="00034F35"/>
    <w:rsid w:val="00034F53"/>
    <w:rsid w:val="00035A7F"/>
    <w:rsid w:val="00036275"/>
    <w:rsid w:val="0003636A"/>
    <w:rsid w:val="000363E7"/>
    <w:rsid w:val="0003645A"/>
    <w:rsid w:val="00036CE1"/>
    <w:rsid w:val="00036D2C"/>
    <w:rsid w:val="00037267"/>
    <w:rsid w:val="00037533"/>
    <w:rsid w:val="0003794A"/>
    <w:rsid w:val="000406D8"/>
    <w:rsid w:val="00040CE8"/>
    <w:rsid w:val="00040F52"/>
    <w:rsid w:val="000410CD"/>
    <w:rsid w:val="0004110F"/>
    <w:rsid w:val="000414BF"/>
    <w:rsid w:val="0004184D"/>
    <w:rsid w:val="00041CE3"/>
    <w:rsid w:val="0004265C"/>
    <w:rsid w:val="000426C5"/>
    <w:rsid w:val="00042FF2"/>
    <w:rsid w:val="0004337D"/>
    <w:rsid w:val="00043828"/>
    <w:rsid w:val="00043A0A"/>
    <w:rsid w:val="000440C0"/>
    <w:rsid w:val="000443A9"/>
    <w:rsid w:val="00044A42"/>
    <w:rsid w:val="00044F91"/>
    <w:rsid w:val="00045FEA"/>
    <w:rsid w:val="000465B6"/>
    <w:rsid w:val="00046A08"/>
    <w:rsid w:val="00046D5A"/>
    <w:rsid w:val="00046DAF"/>
    <w:rsid w:val="0004713F"/>
    <w:rsid w:val="00047892"/>
    <w:rsid w:val="00047C4B"/>
    <w:rsid w:val="00047C9F"/>
    <w:rsid w:val="0005070A"/>
    <w:rsid w:val="00051150"/>
    <w:rsid w:val="00051737"/>
    <w:rsid w:val="000518B8"/>
    <w:rsid w:val="000518E5"/>
    <w:rsid w:val="00051CDA"/>
    <w:rsid w:val="00051DAE"/>
    <w:rsid w:val="00052EF3"/>
    <w:rsid w:val="00053201"/>
    <w:rsid w:val="000537BA"/>
    <w:rsid w:val="0005394C"/>
    <w:rsid w:val="000540E6"/>
    <w:rsid w:val="000546B7"/>
    <w:rsid w:val="000547EA"/>
    <w:rsid w:val="0005498F"/>
    <w:rsid w:val="00054AA8"/>
    <w:rsid w:val="00054BBB"/>
    <w:rsid w:val="00054DD9"/>
    <w:rsid w:val="0005506F"/>
    <w:rsid w:val="000553A2"/>
    <w:rsid w:val="000554E7"/>
    <w:rsid w:val="0005555F"/>
    <w:rsid w:val="00055888"/>
    <w:rsid w:val="00055C76"/>
    <w:rsid w:val="00055FAB"/>
    <w:rsid w:val="00056300"/>
    <w:rsid w:val="000564BE"/>
    <w:rsid w:val="0005666E"/>
    <w:rsid w:val="000566DC"/>
    <w:rsid w:val="0005673B"/>
    <w:rsid w:val="000567A4"/>
    <w:rsid w:val="00056B46"/>
    <w:rsid w:val="00056C75"/>
    <w:rsid w:val="00057483"/>
    <w:rsid w:val="000600B8"/>
    <w:rsid w:val="000600E7"/>
    <w:rsid w:val="00060BC5"/>
    <w:rsid w:val="000614BD"/>
    <w:rsid w:val="00061DAC"/>
    <w:rsid w:val="00062393"/>
    <w:rsid w:val="00062843"/>
    <w:rsid w:val="00062B6B"/>
    <w:rsid w:val="00062C26"/>
    <w:rsid w:val="000641E3"/>
    <w:rsid w:val="0006467E"/>
    <w:rsid w:val="000649E5"/>
    <w:rsid w:val="00064CB4"/>
    <w:rsid w:val="000651AE"/>
    <w:rsid w:val="000658F1"/>
    <w:rsid w:val="00065D65"/>
    <w:rsid w:val="00065F0D"/>
    <w:rsid w:val="0006636A"/>
    <w:rsid w:val="00066841"/>
    <w:rsid w:val="00066A95"/>
    <w:rsid w:val="00066DE1"/>
    <w:rsid w:val="0006711C"/>
    <w:rsid w:val="00067183"/>
    <w:rsid w:val="000679A3"/>
    <w:rsid w:val="00067DB0"/>
    <w:rsid w:val="00070066"/>
    <w:rsid w:val="00071352"/>
    <w:rsid w:val="000714A3"/>
    <w:rsid w:val="00071AA6"/>
    <w:rsid w:val="00071CA5"/>
    <w:rsid w:val="0007228B"/>
    <w:rsid w:val="000723DD"/>
    <w:rsid w:val="00072490"/>
    <w:rsid w:val="000729FB"/>
    <w:rsid w:val="00072B94"/>
    <w:rsid w:val="00073063"/>
    <w:rsid w:val="00073680"/>
    <w:rsid w:val="00073953"/>
    <w:rsid w:val="00073A0F"/>
    <w:rsid w:val="00073A98"/>
    <w:rsid w:val="00073DE1"/>
    <w:rsid w:val="00074BFE"/>
    <w:rsid w:val="00074CE4"/>
    <w:rsid w:val="00074F15"/>
    <w:rsid w:val="00074F54"/>
    <w:rsid w:val="00075153"/>
    <w:rsid w:val="0007528E"/>
    <w:rsid w:val="00075A0E"/>
    <w:rsid w:val="00075FB7"/>
    <w:rsid w:val="0007607A"/>
    <w:rsid w:val="000767C3"/>
    <w:rsid w:val="000768C5"/>
    <w:rsid w:val="000769B9"/>
    <w:rsid w:val="00076AC5"/>
    <w:rsid w:val="00076E18"/>
    <w:rsid w:val="00076F9D"/>
    <w:rsid w:val="00077722"/>
    <w:rsid w:val="000777E8"/>
    <w:rsid w:val="000778F2"/>
    <w:rsid w:val="00077B0B"/>
    <w:rsid w:val="00077D0A"/>
    <w:rsid w:val="00077FE6"/>
    <w:rsid w:val="0008056F"/>
    <w:rsid w:val="000805CD"/>
    <w:rsid w:val="000807F0"/>
    <w:rsid w:val="00080C69"/>
    <w:rsid w:val="00081495"/>
    <w:rsid w:val="000816C1"/>
    <w:rsid w:val="00081837"/>
    <w:rsid w:val="00081D41"/>
    <w:rsid w:val="00082B0B"/>
    <w:rsid w:val="00082EE9"/>
    <w:rsid w:val="00083384"/>
    <w:rsid w:val="00083408"/>
    <w:rsid w:val="00083445"/>
    <w:rsid w:val="0008348A"/>
    <w:rsid w:val="000837DB"/>
    <w:rsid w:val="00083850"/>
    <w:rsid w:val="00083A5A"/>
    <w:rsid w:val="00083AEF"/>
    <w:rsid w:val="00083E17"/>
    <w:rsid w:val="000841EF"/>
    <w:rsid w:val="00084645"/>
    <w:rsid w:val="0008471A"/>
    <w:rsid w:val="00084A6F"/>
    <w:rsid w:val="00084C3D"/>
    <w:rsid w:val="00084DBC"/>
    <w:rsid w:val="00084E4E"/>
    <w:rsid w:val="00084F4D"/>
    <w:rsid w:val="000851EE"/>
    <w:rsid w:val="0008550F"/>
    <w:rsid w:val="000856B3"/>
    <w:rsid w:val="00085E9E"/>
    <w:rsid w:val="00086141"/>
    <w:rsid w:val="000867AE"/>
    <w:rsid w:val="00086C73"/>
    <w:rsid w:val="00086E2E"/>
    <w:rsid w:val="00086FED"/>
    <w:rsid w:val="00087E5F"/>
    <w:rsid w:val="00090252"/>
    <w:rsid w:val="00090C17"/>
    <w:rsid w:val="00090C70"/>
    <w:rsid w:val="0009178E"/>
    <w:rsid w:val="000917BC"/>
    <w:rsid w:val="00091C54"/>
    <w:rsid w:val="00091CBA"/>
    <w:rsid w:val="00091CE8"/>
    <w:rsid w:val="00091D99"/>
    <w:rsid w:val="000921E9"/>
    <w:rsid w:val="000925BB"/>
    <w:rsid w:val="00092673"/>
    <w:rsid w:val="0009293C"/>
    <w:rsid w:val="00093169"/>
    <w:rsid w:val="0009316E"/>
    <w:rsid w:val="00093196"/>
    <w:rsid w:val="00093641"/>
    <w:rsid w:val="000939FD"/>
    <w:rsid w:val="00093D6B"/>
    <w:rsid w:val="00093E18"/>
    <w:rsid w:val="00093EA9"/>
    <w:rsid w:val="00093F39"/>
    <w:rsid w:val="00093F9B"/>
    <w:rsid w:val="000940E7"/>
    <w:rsid w:val="0009424C"/>
    <w:rsid w:val="00094695"/>
    <w:rsid w:val="00094A8E"/>
    <w:rsid w:val="00094D75"/>
    <w:rsid w:val="00095272"/>
    <w:rsid w:val="00095495"/>
    <w:rsid w:val="00095690"/>
    <w:rsid w:val="00095B8E"/>
    <w:rsid w:val="000961B3"/>
    <w:rsid w:val="000963DB"/>
    <w:rsid w:val="00096A04"/>
    <w:rsid w:val="00096E53"/>
    <w:rsid w:val="0009777F"/>
    <w:rsid w:val="00097905"/>
    <w:rsid w:val="000979D0"/>
    <w:rsid w:val="000A11F8"/>
    <w:rsid w:val="000A1559"/>
    <w:rsid w:val="000A16F8"/>
    <w:rsid w:val="000A1C0C"/>
    <w:rsid w:val="000A2083"/>
    <w:rsid w:val="000A21BC"/>
    <w:rsid w:val="000A2215"/>
    <w:rsid w:val="000A2741"/>
    <w:rsid w:val="000A2D9C"/>
    <w:rsid w:val="000A2FC8"/>
    <w:rsid w:val="000A312C"/>
    <w:rsid w:val="000A34B5"/>
    <w:rsid w:val="000A3726"/>
    <w:rsid w:val="000A376F"/>
    <w:rsid w:val="000A4977"/>
    <w:rsid w:val="000A4B8E"/>
    <w:rsid w:val="000A536C"/>
    <w:rsid w:val="000A5CB4"/>
    <w:rsid w:val="000A5E4A"/>
    <w:rsid w:val="000A631D"/>
    <w:rsid w:val="000A63C2"/>
    <w:rsid w:val="000A66C2"/>
    <w:rsid w:val="000A6D99"/>
    <w:rsid w:val="000A6F1E"/>
    <w:rsid w:val="000A7692"/>
    <w:rsid w:val="000A79EF"/>
    <w:rsid w:val="000A7E87"/>
    <w:rsid w:val="000B0402"/>
    <w:rsid w:val="000B04C8"/>
    <w:rsid w:val="000B07AD"/>
    <w:rsid w:val="000B0A30"/>
    <w:rsid w:val="000B0B42"/>
    <w:rsid w:val="000B2300"/>
    <w:rsid w:val="000B298A"/>
    <w:rsid w:val="000B2A70"/>
    <w:rsid w:val="000B2B4B"/>
    <w:rsid w:val="000B2C44"/>
    <w:rsid w:val="000B2DA1"/>
    <w:rsid w:val="000B2F47"/>
    <w:rsid w:val="000B2F4F"/>
    <w:rsid w:val="000B2FC2"/>
    <w:rsid w:val="000B31D7"/>
    <w:rsid w:val="000B348D"/>
    <w:rsid w:val="000B3BBC"/>
    <w:rsid w:val="000B3E07"/>
    <w:rsid w:val="000B43A7"/>
    <w:rsid w:val="000B4553"/>
    <w:rsid w:val="000B47AD"/>
    <w:rsid w:val="000B495A"/>
    <w:rsid w:val="000B4AC6"/>
    <w:rsid w:val="000B50D0"/>
    <w:rsid w:val="000B6559"/>
    <w:rsid w:val="000B6F91"/>
    <w:rsid w:val="000B7789"/>
    <w:rsid w:val="000B7AA1"/>
    <w:rsid w:val="000B7C77"/>
    <w:rsid w:val="000C0423"/>
    <w:rsid w:val="000C099B"/>
    <w:rsid w:val="000C0B53"/>
    <w:rsid w:val="000C14A5"/>
    <w:rsid w:val="000C28E9"/>
    <w:rsid w:val="000C29B6"/>
    <w:rsid w:val="000C2D9F"/>
    <w:rsid w:val="000C317C"/>
    <w:rsid w:val="000C31F6"/>
    <w:rsid w:val="000C33DC"/>
    <w:rsid w:val="000C4069"/>
    <w:rsid w:val="000C41A9"/>
    <w:rsid w:val="000C41AD"/>
    <w:rsid w:val="000C531D"/>
    <w:rsid w:val="000C547F"/>
    <w:rsid w:val="000C59A1"/>
    <w:rsid w:val="000C5A3E"/>
    <w:rsid w:val="000C5A71"/>
    <w:rsid w:val="000C5C73"/>
    <w:rsid w:val="000C68F9"/>
    <w:rsid w:val="000C6B72"/>
    <w:rsid w:val="000C6E35"/>
    <w:rsid w:val="000C755E"/>
    <w:rsid w:val="000C762D"/>
    <w:rsid w:val="000C7BEE"/>
    <w:rsid w:val="000D003D"/>
    <w:rsid w:val="000D0321"/>
    <w:rsid w:val="000D0894"/>
    <w:rsid w:val="000D099E"/>
    <w:rsid w:val="000D0B46"/>
    <w:rsid w:val="000D0C5F"/>
    <w:rsid w:val="000D150E"/>
    <w:rsid w:val="000D1516"/>
    <w:rsid w:val="000D15B9"/>
    <w:rsid w:val="000D1717"/>
    <w:rsid w:val="000D1B14"/>
    <w:rsid w:val="000D2216"/>
    <w:rsid w:val="000D23A9"/>
    <w:rsid w:val="000D27A8"/>
    <w:rsid w:val="000D3C06"/>
    <w:rsid w:val="000D3C42"/>
    <w:rsid w:val="000D4164"/>
    <w:rsid w:val="000D439C"/>
    <w:rsid w:val="000D4562"/>
    <w:rsid w:val="000D460D"/>
    <w:rsid w:val="000D4613"/>
    <w:rsid w:val="000D464B"/>
    <w:rsid w:val="000D473D"/>
    <w:rsid w:val="000D4DE8"/>
    <w:rsid w:val="000D5260"/>
    <w:rsid w:val="000D6D02"/>
    <w:rsid w:val="000D6DC5"/>
    <w:rsid w:val="000D7446"/>
    <w:rsid w:val="000E077D"/>
    <w:rsid w:val="000E07B8"/>
    <w:rsid w:val="000E0C97"/>
    <w:rsid w:val="000E125F"/>
    <w:rsid w:val="000E149A"/>
    <w:rsid w:val="000E2035"/>
    <w:rsid w:val="000E33AE"/>
    <w:rsid w:val="000E345D"/>
    <w:rsid w:val="000E3EF8"/>
    <w:rsid w:val="000E4FA3"/>
    <w:rsid w:val="000E4FC0"/>
    <w:rsid w:val="000E5EDA"/>
    <w:rsid w:val="000E62E6"/>
    <w:rsid w:val="000E642C"/>
    <w:rsid w:val="000E65F4"/>
    <w:rsid w:val="000E6646"/>
    <w:rsid w:val="000E66AC"/>
    <w:rsid w:val="000E75D6"/>
    <w:rsid w:val="000E777B"/>
    <w:rsid w:val="000E79B0"/>
    <w:rsid w:val="000E7C36"/>
    <w:rsid w:val="000E7F3E"/>
    <w:rsid w:val="000F0201"/>
    <w:rsid w:val="000F0B48"/>
    <w:rsid w:val="000F0BED"/>
    <w:rsid w:val="000F0D28"/>
    <w:rsid w:val="000F0E80"/>
    <w:rsid w:val="000F115B"/>
    <w:rsid w:val="000F1248"/>
    <w:rsid w:val="000F1362"/>
    <w:rsid w:val="000F15B7"/>
    <w:rsid w:val="000F1F93"/>
    <w:rsid w:val="000F2674"/>
    <w:rsid w:val="000F2D4A"/>
    <w:rsid w:val="000F2F96"/>
    <w:rsid w:val="000F3082"/>
    <w:rsid w:val="000F3294"/>
    <w:rsid w:val="000F32A7"/>
    <w:rsid w:val="000F342A"/>
    <w:rsid w:val="000F400C"/>
    <w:rsid w:val="000F45B7"/>
    <w:rsid w:val="000F4954"/>
    <w:rsid w:val="000F4F86"/>
    <w:rsid w:val="000F54EF"/>
    <w:rsid w:val="000F5822"/>
    <w:rsid w:val="000F5915"/>
    <w:rsid w:val="000F5A29"/>
    <w:rsid w:val="000F62D3"/>
    <w:rsid w:val="000F6C61"/>
    <w:rsid w:val="000F734F"/>
    <w:rsid w:val="000F75AB"/>
    <w:rsid w:val="000F78A4"/>
    <w:rsid w:val="001000E4"/>
    <w:rsid w:val="00100C94"/>
    <w:rsid w:val="00100DFE"/>
    <w:rsid w:val="001013D1"/>
    <w:rsid w:val="0010160E"/>
    <w:rsid w:val="00101A9F"/>
    <w:rsid w:val="00101B8A"/>
    <w:rsid w:val="00101F37"/>
    <w:rsid w:val="001026F1"/>
    <w:rsid w:val="00102948"/>
    <w:rsid w:val="00103048"/>
    <w:rsid w:val="001031AF"/>
    <w:rsid w:val="00104102"/>
    <w:rsid w:val="001046CB"/>
    <w:rsid w:val="00104B5F"/>
    <w:rsid w:val="0010552F"/>
    <w:rsid w:val="0010554C"/>
    <w:rsid w:val="001057C2"/>
    <w:rsid w:val="00105814"/>
    <w:rsid w:val="00105A78"/>
    <w:rsid w:val="00105EB9"/>
    <w:rsid w:val="00105F31"/>
    <w:rsid w:val="001060EF"/>
    <w:rsid w:val="00106A72"/>
    <w:rsid w:val="00106C54"/>
    <w:rsid w:val="00107052"/>
    <w:rsid w:val="0010719C"/>
    <w:rsid w:val="00107640"/>
    <w:rsid w:val="00107A51"/>
    <w:rsid w:val="00107B01"/>
    <w:rsid w:val="001102DC"/>
    <w:rsid w:val="001106DA"/>
    <w:rsid w:val="00110714"/>
    <w:rsid w:val="001108FF"/>
    <w:rsid w:val="0011147E"/>
    <w:rsid w:val="00111835"/>
    <w:rsid w:val="00111A00"/>
    <w:rsid w:val="0011246A"/>
    <w:rsid w:val="00112788"/>
    <w:rsid w:val="00112B5E"/>
    <w:rsid w:val="001133B5"/>
    <w:rsid w:val="001133EB"/>
    <w:rsid w:val="001146C9"/>
    <w:rsid w:val="00114ABB"/>
    <w:rsid w:val="00114FDC"/>
    <w:rsid w:val="00115796"/>
    <w:rsid w:val="00115B3B"/>
    <w:rsid w:val="001160AB"/>
    <w:rsid w:val="00116BE3"/>
    <w:rsid w:val="001170A1"/>
    <w:rsid w:val="00120112"/>
    <w:rsid w:val="001201DD"/>
    <w:rsid w:val="0012118E"/>
    <w:rsid w:val="001214EB"/>
    <w:rsid w:val="00121A3A"/>
    <w:rsid w:val="00121AC3"/>
    <w:rsid w:val="00121E49"/>
    <w:rsid w:val="00122500"/>
    <w:rsid w:val="00122BB8"/>
    <w:rsid w:val="00122E0E"/>
    <w:rsid w:val="001233E3"/>
    <w:rsid w:val="00123934"/>
    <w:rsid w:val="00123A6D"/>
    <w:rsid w:val="00123D5F"/>
    <w:rsid w:val="00123E4E"/>
    <w:rsid w:val="001241B1"/>
    <w:rsid w:val="001247FD"/>
    <w:rsid w:val="00124C7E"/>
    <w:rsid w:val="0012526B"/>
    <w:rsid w:val="00125381"/>
    <w:rsid w:val="00125DFA"/>
    <w:rsid w:val="001264B2"/>
    <w:rsid w:val="00126965"/>
    <w:rsid w:val="00126AFD"/>
    <w:rsid w:val="0012705B"/>
    <w:rsid w:val="001274DC"/>
    <w:rsid w:val="00130037"/>
    <w:rsid w:val="001303C2"/>
    <w:rsid w:val="001308E4"/>
    <w:rsid w:val="00130946"/>
    <w:rsid w:val="00130ACA"/>
    <w:rsid w:val="00130B5A"/>
    <w:rsid w:val="00130F3F"/>
    <w:rsid w:val="001311B8"/>
    <w:rsid w:val="00131911"/>
    <w:rsid w:val="00131B43"/>
    <w:rsid w:val="00132381"/>
    <w:rsid w:val="00132B47"/>
    <w:rsid w:val="00132D98"/>
    <w:rsid w:val="00132EBD"/>
    <w:rsid w:val="00133702"/>
    <w:rsid w:val="00133718"/>
    <w:rsid w:val="00133A05"/>
    <w:rsid w:val="00133A9C"/>
    <w:rsid w:val="00133B86"/>
    <w:rsid w:val="00133C80"/>
    <w:rsid w:val="001341EA"/>
    <w:rsid w:val="0013426B"/>
    <w:rsid w:val="001343EA"/>
    <w:rsid w:val="00134A58"/>
    <w:rsid w:val="00134AA7"/>
    <w:rsid w:val="00135269"/>
    <w:rsid w:val="0013532D"/>
    <w:rsid w:val="00135732"/>
    <w:rsid w:val="0013596F"/>
    <w:rsid w:val="001359EB"/>
    <w:rsid w:val="00135DEE"/>
    <w:rsid w:val="00135E7A"/>
    <w:rsid w:val="00136617"/>
    <w:rsid w:val="00136730"/>
    <w:rsid w:val="0013674B"/>
    <w:rsid w:val="001368CC"/>
    <w:rsid w:val="00136BB4"/>
    <w:rsid w:val="00136C14"/>
    <w:rsid w:val="00136FEC"/>
    <w:rsid w:val="00137DDA"/>
    <w:rsid w:val="0014038D"/>
    <w:rsid w:val="001407C8"/>
    <w:rsid w:val="001408EB"/>
    <w:rsid w:val="0014099C"/>
    <w:rsid w:val="00140A0D"/>
    <w:rsid w:val="001414D0"/>
    <w:rsid w:val="00141ED8"/>
    <w:rsid w:val="00141FB3"/>
    <w:rsid w:val="0014253F"/>
    <w:rsid w:val="001426E9"/>
    <w:rsid w:val="00142761"/>
    <w:rsid w:val="00142F79"/>
    <w:rsid w:val="0014391C"/>
    <w:rsid w:val="00143DA0"/>
    <w:rsid w:val="00143E8C"/>
    <w:rsid w:val="001442AB"/>
    <w:rsid w:val="0014449D"/>
    <w:rsid w:val="001446F0"/>
    <w:rsid w:val="0014490B"/>
    <w:rsid w:val="0014555A"/>
    <w:rsid w:val="00145DED"/>
    <w:rsid w:val="00146571"/>
    <w:rsid w:val="001465F4"/>
    <w:rsid w:val="00146931"/>
    <w:rsid w:val="00146D2B"/>
    <w:rsid w:val="00147200"/>
    <w:rsid w:val="00147289"/>
    <w:rsid w:val="001476AC"/>
    <w:rsid w:val="001476E1"/>
    <w:rsid w:val="00150046"/>
    <w:rsid w:val="00150287"/>
    <w:rsid w:val="00150606"/>
    <w:rsid w:val="0015062B"/>
    <w:rsid w:val="00151371"/>
    <w:rsid w:val="001513C8"/>
    <w:rsid w:val="0015198A"/>
    <w:rsid w:val="001519B5"/>
    <w:rsid w:val="001526F7"/>
    <w:rsid w:val="001528B5"/>
    <w:rsid w:val="00152C79"/>
    <w:rsid w:val="00153429"/>
    <w:rsid w:val="00153747"/>
    <w:rsid w:val="00153932"/>
    <w:rsid w:val="0015396B"/>
    <w:rsid w:val="00153B68"/>
    <w:rsid w:val="00153D1D"/>
    <w:rsid w:val="00154127"/>
    <w:rsid w:val="001541D6"/>
    <w:rsid w:val="00154432"/>
    <w:rsid w:val="0015649B"/>
    <w:rsid w:val="00156633"/>
    <w:rsid w:val="00156705"/>
    <w:rsid w:val="001567B4"/>
    <w:rsid w:val="00156B73"/>
    <w:rsid w:val="00156E65"/>
    <w:rsid w:val="00157029"/>
    <w:rsid w:val="00157379"/>
    <w:rsid w:val="00157F9C"/>
    <w:rsid w:val="0016000D"/>
    <w:rsid w:val="00160720"/>
    <w:rsid w:val="00160CCE"/>
    <w:rsid w:val="00160FCB"/>
    <w:rsid w:val="00161AD9"/>
    <w:rsid w:val="001623AB"/>
    <w:rsid w:val="00162467"/>
    <w:rsid w:val="00163218"/>
    <w:rsid w:val="0016388A"/>
    <w:rsid w:val="00163BB4"/>
    <w:rsid w:val="00164106"/>
    <w:rsid w:val="00164279"/>
    <w:rsid w:val="0016456A"/>
    <w:rsid w:val="001649D0"/>
    <w:rsid w:val="00164E85"/>
    <w:rsid w:val="001652F4"/>
    <w:rsid w:val="001654C8"/>
    <w:rsid w:val="001654FD"/>
    <w:rsid w:val="00165769"/>
    <w:rsid w:val="0016593B"/>
    <w:rsid w:val="00165C97"/>
    <w:rsid w:val="00165F00"/>
    <w:rsid w:val="001660F1"/>
    <w:rsid w:val="00166298"/>
    <w:rsid w:val="0016641B"/>
    <w:rsid w:val="00166442"/>
    <w:rsid w:val="00166561"/>
    <w:rsid w:val="001665B2"/>
    <w:rsid w:val="001668DF"/>
    <w:rsid w:val="00166AC7"/>
    <w:rsid w:val="00166EE3"/>
    <w:rsid w:val="00167408"/>
    <w:rsid w:val="001701BA"/>
    <w:rsid w:val="00170BD2"/>
    <w:rsid w:val="0017129E"/>
    <w:rsid w:val="0017169D"/>
    <w:rsid w:val="001716D8"/>
    <w:rsid w:val="00171C5E"/>
    <w:rsid w:val="00171CEA"/>
    <w:rsid w:val="00171F19"/>
    <w:rsid w:val="001723A2"/>
    <w:rsid w:val="00172439"/>
    <w:rsid w:val="00172468"/>
    <w:rsid w:val="001724EA"/>
    <w:rsid w:val="00172A83"/>
    <w:rsid w:val="00172AE8"/>
    <w:rsid w:val="00172ECF"/>
    <w:rsid w:val="00173A1B"/>
    <w:rsid w:val="00174213"/>
    <w:rsid w:val="0017447B"/>
    <w:rsid w:val="0017470A"/>
    <w:rsid w:val="001747F9"/>
    <w:rsid w:val="001748D6"/>
    <w:rsid w:val="00174AE8"/>
    <w:rsid w:val="00174CE5"/>
    <w:rsid w:val="00175162"/>
    <w:rsid w:val="0017526B"/>
    <w:rsid w:val="001753F1"/>
    <w:rsid w:val="001755B5"/>
    <w:rsid w:val="001759C8"/>
    <w:rsid w:val="00175C21"/>
    <w:rsid w:val="001761AD"/>
    <w:rsid w:val="001761D1"/>
    <w:rsid w:val="00176483"/>
    <w:rsid w:val="00176582"/>
    <w:rsid w:val="00176778"/>
    <w:rsid w:val="00176B8D"/>
    <w:rsid w:val="0018017A"/>
    <w:rsid w:val="00180562"/>
    <w:rsid w:val="0018080A"/>
    <w:rsid w:val="00181066"/>
    <w:rsid w:val="00181321"/>
    <w:rsid w:val="00181A40"/>
    <w:rsid w:val="00181D53"/>
    <w:rsid w:val="00181D5A"/>
    <w:rsid w:val="001820CC"/>
    <w:rsid w:val="001820D2"/>
    <w:rsid w:val="0018289B"/>
    <w:rsid w:val="00182DA0"/>
    <w:rsid w:val="00182EE8"/>
    <w:rsid w:val="00182FB8"/>
    <w:rsid w:val="001838B2"/>
    <w:rsid w:val="00183EA3"/>
    <w:rsid w:val="001843BA"/>
    <w:rsid w:val="00184842"/>
    <w:rsid w:val="00184C0E"/>
    <w:rsid w:val="00184CE4"/>
    <w:rsid w:val="00184D4D"/>
    <w:rsid w:val="00186A54"/>
    <w:rsid w:val="00187F4F"/>
    <w:rsid w:val="0019050A"/>
    <w:rsid w:val="00190A23"/>
    <w:rsid w:val="00190CAD"/>
    <w:rsid w:val="00190DF4"/>
    <w:rsid w:val="00191036"/>
    <w:rsid w:val="00191257"/>
    <w:rsid w:val="001912AC"/>
    <w:rsid w:val="001919EF"/>
    <w:rsid w:val="00191C93"/>
    <w:rsid w:val="00192332"/>
    <w:rsid w:val="001926BB"/>
    <w:rsid w:val="00192894"/>
    <w:rsid w:val="00193461"/>
    <w:rsid w:val="00193853"/>
    <w:rsid w:val="00193CA7"/>
    <w:rsid w:val="00194553"/>
    <w:rsid w:val="00194A54"/>
    <w:rsid w:val="00194CEC"/>
    <w:rsid w:val="001952C7"/>
    <w:rsid w:val="001957FF"/>
    <w:rsid w:val="00195AFF"/>
    <w:rsid w:val="00195F5D"/>
    <w:rsid w:val="00195F9F"/>
    <w:rsid w:val="00196298"/>
    <w:rsid w:val="0019663D"/>
    <w:rsid w:val="00196815"/>
    <w:rsid w:val="00196DD8"/>
    <w:rsid w:val="0019726D"/>
    <w:rsid w:val="001978B0"/>
    <w:rsid w:val="00197F76"/>
    <w:rsid w:val="001A0683"/>
    <w:rsid w:val="001A0E55"/>
    <w:rsid w:val="001A1134"/>
    <w:rsid w:val="001A25B4"/>
    <w:rsid w:val="001A2821"/>
    <w:rsid w:val="001A3156"/>
    <w:rsid w:val="001A36F6"/>
    <w:rsid w:val="001A399C"/>
    <w:rsid w:val="001A3D1A"/>
    <w:rsid w:val="001A3D27"/>
    <w:rsid w:val="001A3F19"/>
    <w:rsid w:val="001A3F2A"/>
    <w:rsid w:val="001A42A6"/>
    <w:rsid w:val="001A47C6"/>
    <w:rsid w:val="001A4BF9"/>
    <w:rsid w:val="001A685D"/>
    <w:rsid w:val="001A6A14"/>
    <w:rsid w:val="001A6C1B"/>
    <w:rsid w:val="001A6ECF"/>
    <w:rsid w:val="001A72DB"/>
    <w:rsid w:val="001A73BA"/>
    <w:rsid w:val="001A7D3B"/>
    <w:rsid w:val="001B0D0A"/>
    <w:rsid w:val="001B1209"/>
    <w:rsid w:val="001B1648"/>
    <w:rsid w:val="001B1BE5"/>
    <w:rsid w:val="001B2762"/>
    <w:rsid w:val="001B2866"/>
    <w:rsid w:val="001B2A9F"/>
    <w:rsid w:val="001B2B78"/>
    <w:rsid w:val="001B2CEA"/>
    <w:rsid w:val="001B3407"/>
    <w:rsid w:val="001B3621"/>
    <w:rsid w:val="001B3BDD"/>
    <w:rsid w:val="001B3C1C"/>
    <w:rsid w:val="001B3C69"/>
    <w:rsid w:val="001B3CE0"/>
    <w:rsid w:val="001B41C5"/>
    <w:rsid w:val="001B42BF"/>
    <w:rsid w:val="001B4422"/>
    <w:rsid w:val="001B4AFC"/>
    <w:rsid w:val="001B4FC8"/>
    <w:rsid w:val="001B501E"/>
    <w:rsid w:val="001B5129"/>
    <w:rsid w:val="001B53CC"/>
    <w:rsid w:val="001B585C"/>
    <w:rsid w:val="001B58AB"/>
    <w:rsid w:val="001B5B74"/>
    <w:rsid w:val="001B5BAA"/>
    <w:rsid w:val="001B5F25"/>
    <w:rsid w:val="001B6A83"/>
    <w:rsid w:val="001B6D90"/>
    <w:rsid w:val="001B6DD4"/>
    <w:rsid w:val="001B73F6"/>
    <w:rsid w:val="001B7789"/>
    <w:rsid w:val="001B78BD"/>
    <w:rsid w:val="001C0104"/>
    <w:rsid w:val="001C04A8"/>
    <w:rsid w:val="001C1273"/>
    <w:rsid w:val="001C150B"/>
    <w:rsid w:val="001C1B70"/>
    <w:rsid w:val="001C1BD3"/>
    <w:rsid w:val="001C1C26"/>
    <w:rsid w:val="001C1E26"/>
    <w:rsid w:val="001C2295"/>
    <w:rsid w:val="001C2623"/>
    <w:rsid w:val="001C2BA8"/>
    <w:rsid w:val="001C2E43"/>
    <w:rsid w:val="001C3055"/>
    <w:rsid w:val="001C321D"/>
    <w:rsid w:val="001C354E"/>
    <w:rsid w:val="001C362E"/>
    <w:rsid w:val="001C38C2"/>
    <w:rsid w:val="001C3EE7"/>
    <w:rsid w:val="001C44CF"/>
    <w:rsid w:val="001C4ED5"/>
    <w:rsid w:val="001C519D"/>
    <w:rsid w:val="001C5779"/>
    <w:rsid w:val="001C6F6F"/>
    <w:rsid w:val="001C7042"/>
    <w:rsid w:val="001C7AF8"/>
    <w:rsid w:val="001C7D3A"/>
    <w:rsid w:val="001C7F5A"/>
    <w:rsid w:val="001D0A7C"/>
    <w:rsid w:val="001D1104"/>
    <w:rsid w:val="001D1A3C"/>
    <w:rsid w:val="001D1D03"/>
    <w:rsid w:val="001D2482"/>
    <w:rsid w:val="001D274B"/>
    <w:rsid w:val="001D28ED"/>
    <w:rsid w:val="001D2FC1"/>
    <w:rsid w:val="001D3ACA"/>
    <w:rsid w:val="001D40B3"/>
    <w:rsid w:val="001D43C4"/>
    <w:rsid w:val="001D559E"/>
    <w:rsid w:val="001D5646"/>
    <w:rsid w:val="001D58AD"/>
    <w:rsid w:val="001D58DF"/>
    <w:rsid w:val="001D6C14"/>
    <w:rsid w:val="001D71D8"/>
    <w:rsid w:val="001D759A"/>
    <w:rsid w:val="001D7F9F"/>
    <w:rsid w:val="001D7FE5"/>
    <w:rsid w:val="001E0205"/>
    <w:rsid w:val="001E072E"/>
    <w:rsid w:val="001E0C84"/>
    <w:rsid w:val="001E0E81"/>
    <w:rsid w:val="001E0F74"/>
    <w:rsid w:val="001E15C5"/>
    <w:rsid w:val="001E18CA"/>
    <w:rsid w:val="001E196A"/>
    <w:rsid w:val="001E1B33"/>
    <w:rsid w:val="001E1D20"/>
    <w:rsid w:val="001E28EF"/>
    <w:rsid w:val="001E319F"/>
    <w:rsid w:val="001E3601"/>
    <w:rsid w:val="001E3BAE"/>
    <w:rsid w:val="001E4383"/>
    <w:rsid w:val="001E571C"/>
    <w:rsid w:val="001E58B3"/>
    <w:rsid w:val="001E64B7"/>
    <w:rsid w:val="001E7C8C"/>
    <w:rsid w:val="001E7D11"/>
    <w:rsid w:val="001E7D7D"/>
    <w:rsid w:val="001E7EEB"/>
    <w:rsid w:val="001F1153"/>
    <w:rsid w:val="001F1917"/>
    <w:rsid w:val="001F1CD2"/>
    <w:rsid w:val="001F21A6"/>
    <w:rsid w:val="001F2FF9"/>
    <w:rsid w:val="001F3952"/>
    <w:rsid w:val="001F39D4"/>
    <w:rsid w:val="001F3C14"/>
    <w:rsid w:val="001F3EE5"/>
    <w:rsid w:val="001F478E"/>
    <w:rsid w:val="001F4B72"/>
    <w:rsid w:val="001F4BC6"/>
    <w:rsid w:val="001F4D40"/>
    <w:rsid w:val="001F512E"/>
    <w:rsid w:val="001F554E"/>
    <w:rsid w:val="001F5E19"/>
    <w:rsid w:val="001F5F0D"/>
    <w:rsid w:val="001F69FD"/>
    <w:rsid w:val="001F6B9F"/>
    <w:rsid w:val="001F71B7"/>
    <w:rsid w:val="001F7C98"/>
    <w:rsid w:val="00200036"/>
    <w:rsid w:val="00200350"/>
    <w:rsid w:val="002007F5"/>
    <w:rsid w:val="00200D3A"/>
    <w:rsid w:val="002014E6"/>
    <w:rsid w:val="00201950"/>
    <w:rsid w:val="00201D27"/>
    <w:rsid w:val="002020D4"/>
    <w:rsid w:val="00202315"/>
    <w:rsid w:val="002025F0"/>
    <w:rsid w:val="002027A5"/>
    <w:rsid w:val="00202838"/>
    <w:rsid w:val="00202C7A"/>
    <w:rsid w:val="00202FF7"/>
    <w:rsid w:val="00203315"/>
    <w:rsid w:val="002033CE"/>
    <w:rsid w:val="00203698"/>
    <w:rsid w:val="00203ADE"/>
    <w:rsid w:val="00203FBB"/>
    <w:rsid w:val="00204379"/>
    <w:rsid w:val="0020453C"/>
    <w:rsid w:val="002053A2"/>
    <w:rsid w:val="00205C14"/>
    <w:rsid w:val="0020640F"/>
    <w:rsid w:val="002064E9"/>
    <w:rsid w:val="00206A90"/>
    <w:rsid w:val="00206ED1"/>
    <w:rsid w:val="00207222"/>
    <w:rsid w:val="00207A4F"/>
    <w:rsid w:val="0021040D"/>
    <w:rsid w:val="0021057B"/>
    <w:rsid w:val="00210670"/>
    <w:rsid w:val="00210699"/>
    <w:rsid w:val="00210893"/>
    <w:rsid w:val="00210CAD"/>
    <w:rsid w:val="00210E66"/>
    <w:rsid w:val="00210E6E"/>
    <w:rsid w:val="00210E8C"/>
    <w:rsid w:val="00211287"/>
    <w:rsid w:val="00211548"/>
    <w:rsid w:val="00211EC9"/>
    <w:rsid w:val="00212094"/>
    <w:rsid w:val="002122B7"/>
    <w:rsid w:val="00212468"/>
    <w:rsid w:val="002127B6"/>
    <w:rsid w:val="002139EE"/>
    <w:rsid w:val="00213AA7"/>
    <w:rsid w:val="00213D05"/>
    <w:rsid w:val="002144BC"/>
    <w:rsid w:val="00214AD3"/>
    <w:rsid w:val="002150CC"/>
    <w:rsid w:val="0021532D"/>
    <w:rsid w:val="00215470"/>
    <w:rsid w:val="002154C8"/>
    <w:rsid w:val="002163D9"/>
    <w:rsid w:val="002167F3"/>
    <w:rsid w:val="00216A13"/>
    <w:rsid w:val="00216E18"/>
    <w:rsid w:val="00217A09"/>
    <w:rsid w:val="00217FD4"/>
    <w:rsid w:val="002201B0"/>
    <w:rsid w:val="00220ADB"/>
    <w:rsid w:val="00220DF5"/>
    <w:rsid w:val="00220F21"/>
    <w:rsid w:val="00220FDC"/>
    <w:rsid w:val="002213A9"/>
    <w:rsid w:val="00221525"/>
    <w:rsid w:val="00221542"/>
    <w:rsid w:val="00221CA6"/>
    <w:rsid w:val="002228B0"/>
    <w:rsid w:val="00222AEA"/>
    <w:rsid w:val="00222B09"/>
    <w:rsid w:val="00222B27"/>
    <w:rsid w:val="00222E8D"/>
    <w:rsid w:val="00222F4F"/>
    <w:rsid w:val="0022316C"/>
    <w:rsid w:val="00223450"/>
    <w:rsid w:val="00223A55"/>
    <w:rsid w:val="00223BD3"/>
    <w:rsid w:val="00223E75"/>
    <w:rsid w:val="00224207"/>
    <w:rsid w:val="002242AF"/>
    <w:rsid w:val="00224304"/>
    <w:rsid w:val="00224527"/>
    <w:rsid w:val="00224661"/>
    <w:rsid w:val="00224A01"/>
    <w:rsid w:val="00224C02"/>
    <w:rsid w:val="00224FB2"/>
    <w:rsid w:val="0022512F"/>
    <w:rsid w:val="002254BE"/>
    <w:rsid w:val="00225648"/>
    <w:rsid w:val="00225787"/>
    <w:rsid w:val="00225826"/>
    <w:rsid w:val="00225B8C"/>
    <w:rsid w:val="00225D01"/>
    <w:rsid w:val="00226956"/>
    <w:rsid w:val="00226AD3"/>
    <w:rsid w:val="00226B63"/>
    <w:rsid w:val="00226BAF"/>
    <w:rsid w:val="00227440"/>
    <w:rsid w:val="00227F82"/>
    <w:rsid w:val="002303E0"/>
    <w:rsid w:val="00230B81"/>
    <w:rsid w:val="00230CCE"/>
    <w:rsid w:val="00230DF3"/>
    <w:rsid w:val="00230EE1"/>
    <w:rsid w:val="00231179"/>
    <w:rsid w:val="002318BF"/>
    <w:rsid w:val="00231ADA"/>
    <w:rsid w:val="00232349"/>
    <w:rsid w:val="002324DB"/>
    <w:rsid w:val="002329C0"/>
    <w:rsid w:val="00232C4D"/>
    <w:rsid w:val="00232D9F"/>
    <w:rsid w:val="002330FC"/>
    <w:rsid w:val="002331D5"/>
    <w:rsid w:val="00233402"/>
    <w:rsid w:val="00233431"/>
    <w:rsid w:val="00233947"/>
    <w:rsid w:val="00233C08"/>
    <w:rsid w:val="0023416E"/>
    <w:rsid w:val="0023446F"/>
    <w:rsid w:val="00234899"/>
    <w:rsid w:val="00235561"/>
    <w:rsid w:val="002356CD"/>
    <w:rsid w:val="002363E0"/>
    <w:rsid w:val="00236678"/>
    <w:rsid w:val="0023696D"/>
    <w:rsid w:val="00237201"/>
    <w:rsid w:val="00237BCF"/>
    <w:rsid w:val="00237C01"/>
    <w:rsid w:val="00240636"/>
    <w:rsid w:val="0024068B"/>
    <w:rsid w:val="0024077F"/>
    <w:rsid w:val="00240FF3"/>
    <w:rsid w:val="00241151"/>
    <w:rsid w:val="002411EF"/>
    <w:rsid w:val="00241223"/>
    <w:rsid w:val="00241234"/>
    <w:rsid w:val="002413EA"/>
    <w:rsid w:val="0024197F"/>
    <w:rsid w:val="0024257E"/>
    <w:rsid w:val="00242B79"/>
    <w:rsid w:val="0024366C"/>
    <w:rsid w:val="0024392E"/>
    <w:rsid w:val="00244208"/>
    <w:rsid w:val="00244537"/>
    <w:rsid w:val="00244B75"/>
    <w:rsid w:val="00244F9A"/>
    <w:rsid w:val="00245731"/>
    <w:rsid w:val="002463A5"/>
    <w:rsid w:val="00246DCC"/>
    <w:rsid w:val="0024711B"/>
    <w:rsid w:val="002476E1"/>
    <w:rsid w:val="00247850"/>
    <w:rsid w:val="0024794E"/>
    <w:rsid w:val="00247EEC"/>
    <w:rsid w:val="0025047E"/>
    <w:rsid w:val="002504D1"/>
    <w:rsid w:val="0025055C"/>
    <w:rsid w:val="00250D95"/>
    <w:rsid w:val="00251316"/>
    <w:rsid w:val="00251E7D"/>
    <w:rsid w:val="00251E89"/>
    <w:rsid w:val="00251E98"/>
    <w:rsid w:val="00252EE4"/>
    <w:rsid w:val="0025326B"/>
    <w:rsid w:val="00253AE8"/>
    <w:rsid w:val="00253E83"/>
    <w:rsid w:val="00254939"/>
    <w:rsid w:val="00255986"/>
    <w:rsid w:val="00255B01"/>
    <w:rsid w:val="00255D1F"/>
    <w:rsid w:val="00255F28"/>
    <w:rsid w:val="00256167"/>
    <w:rsid w:val="002561B2"/>
    <w:rsid w:val="0025650F"/>
    <w:rsid w:val="00256680"/>
    <w:rsid w:val="002567F7"/>
    <w:rsid w:val="00256ED8"/>
    <w:rsid w:val="0025746D"/>
    <w:rsid w:val="002578E6"/>
    <w:rsid w:val="00260562"/>
    <w:rsid w:val="00260C5C"/>
    <w:rsid w:val="00260ECF"/>
    <w:rsid w:val="002612FF"/>
    <w:rsid w:val="00261987"/>
    <w:rsid w:val="00261A18"/>
    <w:rsid w:val="00261C32"/>
    <w:rsid w:val="00262C73"/>
    <w:rsid w:val="00263000"/>
    <w:rsid w:val="00263753"/>
    <w:rsid w:val="0026400A"/>
    <w:rsid w:val="0026412C"/>
    <w:rsid w:val="00264465"/>
    <w:rsid w:val="00264B4A"/>
    <w:rsid w:val="00265837"/>
    <w:rsid w:val="002658AC"/>
    <w:rsid w:val="00265A42"/>
    <w:rsid w:val="00265F25"/>
    <w:rsid w:val="00266276"/>
    <w:rsid w:val="002663FA"/>
    <w:rsid w:val="00266994"/>
    <w:rsid w:val="00266B2F"/>
    <w:rsid w:val="00266CCD"/>
    <w:rsid w:val="00266E1B"/>
    <w:rsid w:val="00266F17"/>
    <w:rsid w:val="00266F6D"/>
    <w:rsid w:val="00267417"/>
    <w:rsid w:val="00267454"/>
    <w:rsid w:val="0026764A"/>
    <w:rsid w:val="00267ED2"/>
    <w:rsid w:val="002702E7"/>
    <w:rsid w:val="00270477"/>
    <w:rsid w:val="002704C3"/>
    <w:rsid w:val="0027074C"/>
    <w:rsid w:val="00270B63"/>
    <w:rsid w:val="00271319"/>
    <w:rsid w:val="002714B4"/>
    <w:rsid w:val="00271905"/>
    <w:rsid w:val="00271AF4"/>
    <w:rsid w:val="0027234F"/>
    <w:rsid w:val="00272551"/>
    <w:rsid w:val="00272725"/>
    <w:rsid w:val="0027285B"/>
    <w:rsid w:val="00272AB2"/>
    <w:rsid w:val="00272B5B"/>
    <w:rsid w:val="00272D60"/>
    <w:rsid w:val="0027308F"/>
    <w:rsid w:val="00273109"/>
    <w:rsid w:val="00273123"/>
    <w:rsid w:val="0027344B"/>
    <w:rsid w:val="00273849"/>
    <w:rsid w:val="00273FB9"/>
    <w:rsid w:val="0027402F"/>
    <w:rsid w:val="0027418E"/>
    <w:rsid w:val="002748D7"/>
    <w:rsid w:val="002749DB"/>
    <w:rsid w:val="00275531"/>
    <w:rsid w:val="002757DF"/>
    <w:rsid w:val="00275E32"/>
    <w:rsid w:val="00275EBE"/>
    <w:rsid w:val="00277780"/>
    <w:rsid w:val="00277842"/>
    <w:rsid w:val="00277FFB"/>
    <w:rsid w:val="00280146"/>
    <w:rsid w:val="0028018C"/>
    <w:rsid w:val="00280710"/>
    <w:rsid w:val="00280FD2"/>
    <w:rsid w:val="00281427"/>
    <w:rsid w:val="00281BA4"/>
    <w:rsid w:val="0028270F"/>
    <w:rsid w:val="00282AD2"/>
    <w:rsid w:val="00282C85"/>
    <w:rsid w:val="00282E69"/>
    <w:rsid w:val="0028317A"/>
    <w:rsid w:val="002839BC"/>
    <w:rsid w:val="0028424A"/>
    <w:rsid w:val="0028489C"/>
    <w:rsid w:val="002855F0"/>
    <w:rsid w:val="00285A1D"/>
    <w:rsid w:val="00285A70"/>
    <w:rsid w:val="00285AB7"/>
    <w:rsid w:val="00286283"/>
    <w:rsid w:val="0028688B"/>
    <w:rsid w:val="00286B04"/>
    <w:rsid w:val="00286DB3"/>
    <w:rsid w:val="00286E36"/>
    <w:rsid w:val="00287075"/>
    <w:rsid w:val="0028710D"/>
    <w:rsid w:val="00287C4A"/>
    <w:rsid w:val="00287DFF"/>
    <w:rsid w:val="00287E28"/>
    <w:rsid w:val="0029084A"/>
    <w:rsid w:val="00290C01"/>
    <w:rsid w:val="00290DA1"/>
    <w:rsid w:val="0029103F"/>
    <w:rsid w:val="0029105D"/>
    <w:rsid w:val="00291490"/>
    <w:rsid w:val="00291549"/>
    <w:rsid w:val="002915A9"/>
    <w:rsid w:val="0029186D"/>
    <w:rsid w:val="002919BE"/>
    <w:rsid w:val="00291DE9"/>
    <w:rsid w:val="002920F0"/>
    <w:rsid w:val="002925F9"/>
    <w:rsid w:val="00292690"/>
    <w:rsid w:val="00292ED2"/>
    <w:rsid w:val="00292F2C"/>
    <w:rsid w:val="0029332D"/>
    <w:rsid w:val="00293AAC"/>
    <w:rsid w:val="00293B1B"/>
    <w:rsid w:val="00293B2E"/>
    <w:rsid w:val="0029446C"/>
    <w:rsid w:val="00294581"/>
    <w:rsid w:val="002945A3"/>
    <w:rsid w:val="002949B7"/>
    <w:rsid w:val="00294EE4"/>
    <w:rsid w:val="00294FC0"/>
    <w:rsid w:val="00295391"/>
    <w:rsid w:val="00295751"/>
    <w:rsid w:val="002958D8"/>
    <w:rsid w:val="00295A23"/>
    <w:rsid w:val="00295AE9"/>
    <w:rsid w:val="00295C92"/>
    <w:rsid w:val="00296214"/>
    <w:rsid w:val="00296657"/>
    <w:rsid w:val="00296DAE"/>
    <w:rsid w:val="00297042"/>
    <w:rsid w:val="00297FF0"/>
    <w:rsid w:val="002A014D"/>
    <w:rsid w:val="002A0B51"/>
    <w:rsid w:val="002A0D71"/>
    <w:rsid w:val="002A10C9"/>
    <w:rsid w:val="002A151B"/>
    <w:rsid w:val="002A1F5F"/>
    <w:rsid w:val="002A2DED"/>
    <w:rsid w:val="002A2FBF"/>
    <w:rsid w:val="002A3198"/>
    <w:rsid w:val="002A402C"/>
    <w:rsid w:val="002A4546"/>
    <w:rsid w:val="002A45BE"/>
    <w:rsid w:val="002A538E"/>
    <w:rsid w:val="002A5570"/>
    <w:rsid w:val="002A5E02"/>
    <w:rsid w:val="002A6A6D"/>
    <w:rsid w:val="002A704D"/>
    <w:rsid w:val="002A710C"/>
    <w:rsid w:val="002A71E4"/>
    <w:rsid w:val="002A7924"/>
    <w:rsid w:val="002A7D96"/>
    <w:rsid w:val="002B070C"/>
    <w:rsid w:val="002B0DF0"/>
    <w:rsid w:val="002B0E19"/>
    <w:rsid w:val="002B0F4A"/>
    <w:rsid w:val="002B0FEF"/>
    <w:rsid w:val="002B14A2"/>
    <w:rsid w:val="002B17CC"/>
    <w:rsid w:val="002B17FC"/>
    <w:rsid w:val="002B1908"/>
    <w:rsid w:val="002B1913"/>
    <w:rsid w:val="002B234B"/>
    <w:rsid w:val="002B260F"/>
    <w:rsid w:val="002B26FE"/>
    <w:rsid w:val="002B2D01"/>
    <w:rsid w:val="002B2E8A"/>
    <w:rsid w:val="002B3B1B"/>
    <w:rsid w:val="002B40A7"/>
    <w:rsid w:val="002B46F2"/>
    <w:rsid w:val="002B5520"/>
    <w:rsid w:val="002B5635"/>
    <w:rsid w:val="002B596A"/>
    <w:rsid w:val="002B5C8F"/>
    <w:rsid w:val="002B5E49"/>
    <w:rsid w:val="002B646B"/>
    <w:rsid w:val="002B6780"/>
    <w:rsid w:val="002B6BB1"/>
    <w:rsid w:val="002B6F56"/>
    <w:rsid w:val="002B727B"/>
    <w:rsid w:val="002B72FD"/>
    <w:rsid w:val="002B7600"/>
    <w:rsid w:val="002B7662"/>
    <w:rsid w:val="002B774A"/>
    <w:rsid w:val="002B7FAA"/>
    <w:rsid w:val="002C04B9"/>
    <w:rsid w:val="002C0553"/>
    <w:rsid w:val="002C08E3"/>
    <w:rsid w:val="002C128F"/>
    <w:rsid w:val="002C1E15"/>
    <w:rsid w:val="002C2055"/>
    <w:rsid w:val="002C247B"/>
    <w:rsid w:val="002C2B1D"/>
    <w:rsid w:val="002C2B87"/>
    <w:rsid w:val="002C2BF3"/>
    <w:rsid w:val="002C33C9"/>
    <w:rsid w:val="002C411E"/>
    <w:rsid w:val="002C48FA"/>
    <w:rsid w:val="002C4B26"/>
    <w:rsid w:val="002C4F7B"/>
    <w:rsid w:val="002C550A"/>
    <w:rsid w:val="002C69E4"/>
    <w:rsid w:val="002C76B4"/>
    <w:rsid w:val="002C7A51"/>
    <w:rsid w:val="002C7E6E"/>
    <w:rsid w:val="002D0179"/>
    <w:rsid w:val="002D03AD"/>
    <w:rsid w:val="002D0A25"/>
    <w:rsid w:val="002D0AB1"/>
    <w:rsid w:val="002D0C37"/>
    <w:rsid w:val="002D139F"/>
    <w:rsid w:val="002D19D6"/>
    <w:rsid w:val="002D1BC4"/>
    <w:rsid w:val="002D258A"/>
    <w:rsid w:val="002D278F"/>
    <w:rsid w:val="002D291E"/>
    <w:rsid w:val="002D2A9A"/>
    <w:rsid w:val="002D2D44"/>
    <w:rsid w:val="002D2E5D"/>
    <w:rsid w:val="002D2F16"/>
    <w:rsid w:val="002D2F1B"/>
    <w:rsid w:val="002D2F78"/>
    <w:rsid w:val="002D3082"/>
    <w:rsid w:val="002D34DD"/>
    <w:rsid w:val="002D36D2"/>
    <w:rsid w:val="002D372C"/>
    <w:rsid w:val="002D3D40"/>
    <w:rsid w:val="002D3FA2"/>
    <w:rsid w:val="002D42E5"/>
    <w:rsid w:val="002D4399"/>
    <w:rsid w:val="002D4446"/>
    <w:rsid w:val="002D4941"/>
    <w:rsid w:val="002D4B4B"/>
    <w:rsid w:val="002D5190"/>
    <w:rsid w:val="002D519D"/>
    <w:rsid w:val="002D58E0"/>
    <w:rsid w:val="002D5A2D"/>
    <w:rsid w:val="002D5AE4"/>
    <w:rsid w:val="002D5DBF"/>
    <w:rsid w:val="002D5DE1"/>
    <w:rsid w:val="002D622C"/>
    <w:rsid w:val="002D645A"/>
    <w:rsid w:val="002D64D4"/>
    <w:rsid w:val="002D6BCD"/>
    <w:rsid w:val="002E09C9"/>
    <w:rsid w:val="002E0BE5"/>
    <w:rsid w:val="002E0BF5"/>
    <w:rsid w:val="002E1589"/>
    <w:rsid w:val="002E1C5C"/>
    <w:rsid w:val="002E1D7F"/>
    <w:rsid w:val="002E218A"/>
    <w:rsid w:val="002E2202"/>
    <w:rsid w:val="002E27D4"/>
    <w:rsid w:val="002E2AB9"/>
    <w:rsid w:val="002E2B9A"/>
    <w:rsid w:val="002E2D53"/>
    <w:rsid w:val="002E2ECB"/>
    <w:rsid w:val="002E3084"/>
    <w:rsid w:val="002E31CB"/>
    <w:rsid w:val="002E32BA"/>
    <w:rsid w:val="002E3F20"/>
    <w:rsid w:val="002E44E6"/>
    <w:rsid w:val="002E48DD"/>
    <w:rsid w:val="002E49AF"/>
    <w:rsid w:val="002E4CFD"/>
    <w:rsid w:val="002E5204"/>
    <w:rsid w:val="002E556D"/>
    <w:rsid w:val="002E6E72"/>
    <w:rsid w:val="002E6E8F"/>
    <w:rsid w:val="002E7086"/>
    <w:rsid w:val="002E73B0"/>
    <w:rsid w:val="002E7AF6"/>
    <w:rsid w:val="002E7E52"/>
    <w:rsid w:val="002F052A"/>
    <w:rsid w:val="002F07FB"/>
    <w:rsid w:val="002F0A95"/>
    <w:rsid w:val="002F0E55"/>
    <w:rsid w:val="002F0EB5"/>
    <w:rsid w:val="002F1183"/>
    <w:rsid w:val="002F1220"/>
    <w:rsid w:val="002F17B3"/>
    <w:rsid w:val="002F18F2"/>
    <w:rsid w:val="002F1905"/>
    <w:rsid w:val="002F1A65"/>
    <w:rsid w:val="002F2049"/>
    <w:rsid w:val="002F21B1"/>
    <w:rsid w:val="002F247C"/>
    <w:rsid w:val="002F2A61"/>
    <w:rsid w:val="002F339D"/>
    <w:rsid w:val="002F3FF4"/>
    <w:rsid w:val="002F4136"/>
    <w:rsid w:val="002F4A20"/>
    <w:rsid w:val="002F4AFD"/>
    <w:rsid w:val="002F4CAC"/>
    <w:rsid w:val="002F5059"/>
    <w:rsid w:val="002F507D"/>
    <w:rsid w:val="002F541F"/>
    <w:rsid w:val="002F5629"/>
    <w:rsid w:val="002F5E6D"/>
    <w:rsid w:val="002F6186"/>
    <w:rsid w:val="002F62FD"/>
    <w:rsid w:val="002F6470"/>
    <w:rsid w:val="002F667E"/>
    <w:rsid w:val="002F67B8"/>
    <w:rsid w:val="002F6F17"/>
    <w:rsid w:val="002F7BC9"/>
    <w:rsid w:val="002F7DF8"/>
    <w:rsid w:val="00300308"/>
    <w:rsid w:val="00300D92"/>
    <w:rsid w:val="00300E7C"/>
    <w:rsid w:val="00301B05"/>
    <w:rsid w:val="003021F7"/>
    <w:rsid w:val="003027E5"/>
    <w:rsid w:val="00302967"/>
    <w:rsid w:val="00302C61"/>
    <w:rsid w:val="00302E12"/>
    <w:rsid w:val="00303ADB"/>
    <w:rsid w:val="00303C0A"/>
    <w:rsid w:val="00303D16"/>
    <w:rsid w:val="00304126"/>
    <w:rsid w:val="00304139"/>
    <w:rsid w:val="0030417F"/>
    <w:rsid w:val="00304BB4"/>
    <w:rsid w:val="00305065"/>
    <w:rsid w:val="003057F3"/>
    <w:rsid w:val="00305BC6"/>
    <w:rsid w:val="00305E3B"/>
    <w:rsid w:val="003060B3"/>
    <w:rsid w:val="00306239"/>
    <w:rsid w:val="00306367"/>
    <w:rsid w:val="00306B83"/>
    <w:rsid w:val="00307363"/>
    <w:rsid w:val="003073B0"/>
    <w:rsid w:val="00307C3E"/>
    <w:rsid w:val="00307F11"/>
    <w:rsid w:val="00307F1D"/>
    <w:rsid w:val="0031073C"/>
    <w:rsid w:val="003107B1"/>
    <w:rsid w:val="00310C4E"/>
    <w:rsid w:val="0031224E"/>
    <w:rsid w:val="003125B0"/>
    <w:rsid w:val="0031274D"/>
    <w:rsid w:val="0031281B"/>
    <w:rsid w:val="00312D62"/>
    <w:rsid w:val="00312D79"/>
    <w:rsid w:val="00313213"/>
    <w:rsid w:val="003132FD"/>
    <w:rsid w:val="00313F4A"/>
    <w:rsid w:val="00314860"/>
    <w:rsid w:val="00314AD4"/>
    <w:rsid w:val="00314AE8"/>
    <w:rsid w:val="00314FD9"/>
    <w:rsid w:val="00315058"/>
    <w:rsid w:val="003162B7"/>
    <w:rsid w:val="00316712"/>
    <w:rsid w:val="00316AF0"/>
    <w:rsid w:val="00316B11"/>
    <w:rsid w:val="00316B24"/>
    <w:rsid w:val="00316D26"/>
    <w:rsid w:val="00317420"/>
    <w:rsid w:val="0031751A"/>
    <w:rsid w:val="00317800"/>
    <w:rsid w:val="0031786A"/>
    <w:rsid w:val="00320278"/>
    <w:rsid w:val="0032045F"/>
    <w:rsid w:val="0032058E"/>
    <w:rsid w:val="00320746"/>
    <w:rsid w:val="003208D1"/>
    <w:rsid w:val="00321065"/>
    <w:rsid w:val="0032136A"/>
    <w:rsid w:val="003216C4"/>
    <w:rsid w:val="003219C2"/>
    <w:rsid w:val="00321F9A"/>
    <w:rsid w:val="00322072"/>
    <w:rsid w:val="00322182"/>
    <w:rsid w:val="003225CF"/>
    <w:rsid w:val="00322770"/>
    <w:rsid w:val="00322B17"/>
    <w:rsid w:val="00322D2B"/>
    <w:rsid w:val="00322FC9"/>
    <w:rsid w:val="0032356A"/>
    <w:rsid w:val="003237FD"/>
    <w:rsid w:val="00323E34"/>
    <w:rsid w:val="00324486"/>
    <w:rsid w:val="00324990"/>
    <w:rsid w:val="003249CF"/>
    <w:rsid w:val="0032522E"/>
    <w:rsid w:val="003261B3"/>
    <w:rsid w:val="003265FF"/>
    <w:rsid w:val="00326625"/>
    <w:rsid w:val="003266BF"/>
    <w:rsid w:val="0032678D"/>
    <w:rsid w:val="00326B89"/>
    <w:rsid w:val="00326F9E"/>
    <w:rsid w:val="003270C5"/>
    <w:rsid w:val="0032719F"/>
    <w:rsid w:val="00327827"/>
    <w:rsid w:val="003278DF"/>
    <w:rsid w:val="0033041D"/>
    <w:rsid w:val="00330EC5"/>
    <w:rsid w:val="003314C4"/>
    <w:rsid w:val="00331750"/>
    <w:rsid w:val="003318BE"/>
    <w:rsid w:val="00331FEC"/>
    <w:rsid w:val="00332053"/>
    <w:rsid w:val="0033219D"/>
    <w:rsid w:val="00332579"/>
    <w:rsid w:val="00332B4E"/>
    <w:rsid w:val="00332DC5"/>
    <w:rsid w:val="003335D4"/>
    <w:rsid w:val="00333941"/>
    <w:rsid w:val="00333970"/>
    <w:rsid w:val="00333A54"/>
    <w:rsid w:val="003350FD"/>
    <w:rsid w:val="00335873"/>
    <w:rsid w:val="00335A2B"/>
    <w:rsid w:val="00336508"/>
    <w:rsid w:val="003376F4"/>
    <w:rsid w:val="003377A5"/>
    <w:rsid w:val="003402ED"/>
    <w:rsid w:val="003405A1"/>
    <w:rsid w:val="003405D6"/>
    <w:rsid w:val="00340A29"/>
    <w:rsid w:val="00341816"/>
    <w:rsid w:val="00341B39"/>
    <w:rsid w:val="00341DC0"/>
    <w:rsid w:val="00341FA8"/>
    <w:rsid w:val="003424DC"/>
    <w:rsid w:val="00342519"/>
    <w:rsid w:val="00342544"/>
    <w:rsid w:val="003428ED"/>
    <w:rsid w:val="003430EC"/>
    <w:rsid w:val="00343328"/>
    <w:rsid w:val="003439A1"/>
    <w:rsid w:val="00343AED"/>
    <w:rsid w:val="00343DAC"/>
    <w:rsid w:val="00343ED5"/>
    <w:rsid w:val="003441EE"/>
    <w:rsid w:val="003446F8"/>
    <w:rsid w:val="00345685"/>
    <w:rsid w:val="00345B04"/>
    <w:rsid w:val="00345DA0"/>
    <w:rsid w:val="00345E1E"/>
    <w:rsid w:val="0034622F"/>
    <w:rsid w:val="00346B54"/>
    <w:rsid w:val="00346FA3"/>
    <w:rsid w:val="003472FB"/>
    <w:rsid w:val="00347BB5"/>
    <w:rsid w:val="00347C5A"/>
    <w:rsid w:val="00347CBE"/>
    <w:rsid w:val="00347FE4"/>
    <w:rsid w:val="003507D7"/>
    <w:rsid w:val="00350942"/>
    <w:rsid w:val="00350A50"/>
    <w:rsid w:val="00350F5C"/>
    <w:rsid w:val="00351104"/>
    <w:rsid w:val="003513BA"/>
    <w:rsid w:val="00351981"/>
    <w:rsid w:val="00351E40"/>
    <w:rsid w:val="00352136"/>
    <w:rsid w:val="00352188"/>
    <w:rsid w:val="00352B44"/>
    <w:rsid w:val="00352B62"/>
    <w:rsid w:val="00353166"/>
    <w:rsid w:val="00353240"/>
    <w:rsid w:val="00353D3D"/>
    <w:rsid w:val="00354010"/>
    <w:rsid w:val="00354028"/>
    <w:rsid w:val="0035491E"/>
    <w:rsid w:val="003549C1"/>
    <w:rsid w:val="00354A95"/>
    <w:rsid w:val="00354B8B"/>
    <w:rsid w:val="0035517B"/>
    <w:rsid w:val="0035558E"/>
    <w:rsid w:val="00355D11"/>
    <w:rsid w:val="003564AD"/>
    <w:rsid w:val="00356A74"/>
    <w:rsid w:val="00356C5A"/>
    <w:rsid w:val="003571A7"/>
    <w:rsid w:val="003575E3"/>
    <w:rsid w:val="00357A4F"/>
    <w:rsid w:val="00357F6E"/>
    <w:rsid w:val="00360778"/>
    <w:rsid w:val="00360882"/>
    <w:rsid w:val="00360A04"/>
    <w:rsid w:val="00360E4E"/>
    <w:rsid w:val="0036122D"/>
    <w:rsid w:val="00361481"/>
    <w:rsid w:val="00361DF7"/>
    <w:rsid w:val="00361E01"/>
    <w:rsid w:val="003622AC"/>
    <w:rsid w:val="003622E4"/>
    <w:rsid w:val="0036278B"/>
    <w:rsid w:val="00362931"/>
    <w:rsid w:val="0036312A"/>
    <w:rsid w:val="00363308"/>
    <w:rsid w:val="00363593"/>
    <w:rsid w:val="0036398E"/>
    <w:rsid w:val="00363DBD"/>
    <w:rsid w:val="00363FDA"/>
    <w:rsid w:val="003647ED"/>
    <w:rsid w:val="00364895"/>
    <w:rsid w:val="00364A5B"/>
    <w:rsid w:val="00364AC6"/>
    <w:rsid w:val="00364C28"/>
    <w:rsid w:val="00364E15"/>
    <w:rsid w:val="00364FE5"/>
    <w:rsid w:val="00365658"/>
    <w:rsid w:val="00365820"/>
    <w:rsid w:val="00365A3F"/>
    <w:rsid w:val="0036607F"/>
    <w:rsid w:val="003666D2"/>
    <w:rsid w:val="00366829"/>
    <w:rsid w:val="00366FF2"/>
    <w:rsid w:val="00367333"/>
    <w:rsid w:val="003674D1"/>
    <w:rsid w:val="00367609"/>
    <w:rsid w:val="00367960"/>
    <w:rsid w:val="00367BC0"/>
    <w:rsid w:val="0037033E"/>
    <w:rsid w:val="003706F2"/>
    <w:rsid w:val="0037096E"/>
    <w:rsid w:val="00370B27"/>
    <w:rsid w:val="00372045"/>
    <w:rsid w:val="003720AE"/>
    <w:rsid w:val="0037237C"/>
    <w:rsid w:val="003725B2"/>
    <w:rsid w:val="0037272B"/>
    <w:rsid w:val="003728DF"/>
    <w:rsid w:val="003729A5"/>
    <w:rsid w:val="00372A06"/>
    <w:rsid w:val="00372A35"/>
    <w:rsid w:val="00372A56"/>
    <w:rsid w:val="00372C09"/>
    <w:rsid w:val="00372DFE"/>
    <w:rsid w:val="0037305E"/>
    <w:rsid w:val="003735F5"/>
    <w:rsid w:val="00373833"/>
    <w:rsid w:val="00373C3C"/>
    <w:rsid w:val="00373C4F"/>
    <w:rsid w:val="00374128"/>
    <w:rsid w:val="0037436B"/>
    <w:rsid w:val="00374994"/>
    <w:rsid w:val="00374C4B"/>
    <w:rsid w:val="003762F7"/>
    <w:rsid w:val="00376480"/>
    <w:rsid w:val="00376D64"/>
    <w:rsid w:val="00376D98"/>
    <w:rsid w:val="00376F9A"/>
    <w:rsid w:val="00377AB4"/>
    <w:rsid w:val="00377C03"/>
    <w:rsid w:val="00377D7E"/>
    <w:rsid w:val="00380212"/>
    <w:rsid w:val="00380614"/>
    <w:rsid w:val="00380D8E"/>
    <w:rsid w:val="00381B7F"/>
    <w:rsid w:val="003822FD"/>
    <w:rsid w:val="0038270E"/>
    <w:rsid w:val="00382B3F"/>
    <w:rsid w:val="00383234"/>
    <w:rsid w:val="003841B2"/>
    <w:rsid w:val="00384AE0"/>
    <w:rsid w:val="0038507E"/>
    <w:rsid w:val="00385709"/>
    <w:rsid w:val="00386A3A"/>
    <w:rsid w:val="00387034"/>
    <w:rsid w:val="0038742D"/>
    <w:rsid w:val="00387E9E"/>
    <w:rsid w:val="003907E7"/>
    <w:rsid w:val="003911C9"/>
    <w:rsid w:val="003912D8"/>
    <w:rsid w:val="00391774"/>
    <w:rsid w:val="00391787"/>
    <w:rsid w:val="00391EE7"/>
    <w:rsid w:val="00391F15"/>
    <w:rsid w:val="003923FB"/>
    <w:rsid w:val="0039246F"/>
    <w:rsid w:val="003924AF"/>
    <w:rsid w:val="003927EA"/>
    <w:rsid w:val="0039315E"/>
    <w:rsid w:val="003935DD"/>
    <w:rsid w:val="00393607"/>
    <w:rsid w:val="003938BC"/>
    <w:rsid w:val="00393E00"/>
    <w:rsid w:val="00394401"/>
    <w:rsid w:val="00394588"/>
    <w:rsid w:val="003945EE"/>
    <w:rsid w:val="0039491F"/>
    <w:rsid w:val="00395151"/>
    <w:rsid w:val="003952BC"/>
    <w:rsid w:val="00395353"/>
    <w:rsid w:val="003955D9"/>
    <w:rsid w:val="00395AE6"/>
    <w:rsid w:val="00395C03"/>
    <w:rsid w:val="00395E78"/>
    <w:rsid w:val="003963DF"/>
    <w:rsid w:val="00396524"/>
    <w:rsid w:val="003967C3"/>
    <w:rsid w:val="0039687B"/>
    <w:rsid w:val="00396F6D"/>
    <w:rsid w:val="0039734C"/>
    <w:rsid w:val="0039791E"/>
    <w:rsid w:val="003A009E"/>
    <w:rsid w:val="003A03B8"/>
    <w:rsid w:val="003A12EE"/>
    <w:rsid w:val="003A1513"/>
    <w:rsid w:val="003A1CEA"/>
    <w:rsid w:val="003A20A9"/>
    <w:rsid w:val="003A2112"/>
    <w:rsid w:val="003A284A"/>
    <w:rsid w:val="003A2C82"/>
    <w:rsid w:val="003A373F"/>
    <w:rsid w:val="003A3A22"/>
    <w:rsid w:val="003A3DCA"/>
    <w:rsid w:val="003A426C"/>
    <w:rsid w:val="003A49B1"/>
    <w:rsid w:val="003A5143"/>
    <w:rsid w:val="003A5147"/>
    <w:rsid w:val="003A587C"/>
    <w:rsid w:val="003A596D"/>
    <w:rsid w:val="003A5E52"/>
    <w:rsid w:val="003A5FC1"/>
    <w:rsid w:val="003A628E"/>
    <w:rsid w:val="003A6440"/>
    <w:rsid w:val="003A64C8"/>
    <w:rsid w:val="003A65B4"/>
    <w:rsid w:val="003A6D9C"/>
    <w:rsid w:val="003A6E73"/>
    <w:rsid w:val="003A7260"/>
    <w:rsid w:val="003A72FC"/>
    <w:rsid w:val="003A733E"/>
    <w:rsid w:val="003A7AFE"/>
    <w:rsid w:val="003B03E4"/>
    <w:rsid w:val="003B04B6"/>
    <w:rsid w:val="003B09F6"/>
    <w:rsid w:val="003B1D04"/>
    <w:rsid w:val="003B209A"/>
    <w:rsid w:val="003B21BD"/>
    <w:rsid w:val="003B261A"/>
    <w:rsid w:val="003B2644"/>
    <w:rsid w:val="003B2646"/>
    <w:rsid w:val="003B27A1"/>
    <w:rsid w:val="003B28C9"/>
    <w:rsid w:val="003B2F39"/>
    <w:rsid w:val="003B3134"/>
    <w:rsid w:val="003B3533"/>
    <w:rsid w:val="003B36C5"/>
    <w:rsid w:val="003B37AD"/>
    <w:rsid w:val="003B3A50"/>
    <w:rsid w:val="003B3BBB"/>
    <w:rsid w:val="003B4066"/>
    <w:rsid w:val="003B47B8"/>
    <w:rsid w:val="003B49FF"/>
    <w:rsid w:val="003B50E1"/>
    <w:rsid w:val="003B5B53"/>
    <w:rsid w:val="003B6080"/>
    <w:rsid w:val="003B61D7"/>
    <w:rsid w:val="003B647F"/>
    <w:rsid w:val="003B6B6E"/>
    <w:rsid w:val="003B7397"/>
    <w:rsid w:val="003B73A0"/>
    <w:rsid w:val="003B796A"/>
    <w:rsid w:val="003C039A"/>
    <w:rsid w:val="003C06F4"/>
    <w:rsid w:val="003C0BF1"/>
    <w:rsid w:val="003C1023"/>
    <w:rsid w:val="003C13E4"/>
    <w:rsid w:val="003C15A0"/>
    <w:rsid w:val="003C1FF3"/>
    <w:rsid w:val="003C222C"/>
    <w:rsid w:val="003C2595"/>
    <w:rsid w:val="003C2CAD"/>
    <w:rsid w:val="003C306A"/>
    <w:rsid w:val="003C3CD3"/>
    <w:rsid w:val="003C3CE0"/>
    <w:rsid w:val="003C4694"/>
    <w:rsid w:val="003C498E"/>
    <w:rsid w:val="003C49C7"/>
    <w:rsid w:val="003C4C3F"/>
    <w:rsid w:val="003C5037"/>
    <w:rsid w:val="003C5901"/>
    <w:rsid w:val="003C5D5A"/>
    <w:rsid w:val="003C6944"/>
    <w:rsid w:val="003C6E19"/>
    <w:rsid w:val="003C6E88"/>
    <w:rsid w:val="003C77CB"/>
    <w:rsid w:val="003C7B68"/>
    <w:rsid w:val="003C7CD2"/>
    <w:rsid w:val="003D00AF"/>
    <w:rsid w:val="003D011C"/>
    <w:rsid w:val="003D023B"/>
    <w:rsid w:val="003D02B9"/>
    <w:rsid w:val="003D061A"/>
    <w:rsid w:val="003D1253"/>
    <w:rsid w:val="003D14E6"/>
    <w:rsid w:val="003D1896"/>
    <w:rsid w:val="003D1ABE"/>
    <w:rsid w:val="003D1B2F"/>
    <w:rsid w:val="003D1E25"/>
    <w:rsid w:val="003D27F0"/>
    <w:rsid w:val="003D2A97"/>
    <w:rsid w:val="003D2EC0"/>
    <w:rsid w:val="003D307C"/>
    <w:rsid w:val="003D3749"/>
    <w:rsid w:val="003D3A0F"/>
    <w:rsid w:val="003D3B4F"/>
    <w:rsid w:val="003D3B7C"/>
    <w:rsid w:val="003D3C24"/>
    <w:rsid w:val="003D3F28"/>
    <w:rsid w:val="003D481C"/>
    <w:rsid w:val="003D4BAC"/>
    <w:rsid w:val="003D4E6C"/>
    <w:rsid w:val="003D5243"/>
    <w:rsid w:val="003D53DA"/>
    <w:rsid w:val="003D548D"/>
    <w:rsid w:val="003D55E5"/>
    <w:rsid w:val="003D5D31"/>
    <w:rsid w:val="003D61E1"/>
    <w:rsid w:val="003D68A9"/>
    <w:rsid w:val="003D7959"/>
    <w:rsid w:val="003E0061"/>
    <w:rsid w:val="003E0284"/>
    <w:rsid w:val="003E0BEB"/>
    <w:rsid w:val="003E0C0F"/>
    <w:rsid w:val="003E12B9"/>
    <w:rsid w:val="003E165D"/>
    <w:rsid w:val="003E1F33"/>
    <w:rsid w:val="003E2009"/>
    <w:rsid w:val="003E249C"/>
    <w:rsid w:val="003E2583"/>
    <w:rsid w:val="003E2BC8"/>
    <w:rsid w:val="003E351A"/>
    <w:rsid w:val="003E3565"/>
    <w:rsid w:val="003E3D38"/>
    <w:rsid w:val="003E47FD"/>
    <w:rsid w:val="003E5198"/>
    <w:rsid w:val="003E567F"/>
    <w:rsid w:val="003E585B"/>
    <w:rsid w:val="003E59FF"/>
    <w:rsid w:val="003E5A55"/>
    <w:rsid w:val="003E5D81"/>
    <w:rsid w:val="003E64C8"/>
    <w:rsid w:val="003E6B74"/>
    <w:rsid w:val="003E6E69"/>
    <w:rsid w:val="003E700D"/>
    <w:rsid w:val="003E736F"/>
    <w:rsid w:val="003E743D"/>
    <w:rsid w:val="003E7B88"/>
    <w:rsid w:val="003E7F9E"/>
    <w:rsid w:val="003F0353"/>
    <w:rsid w:val="003F044A"/>
    <w:rsid w:val="003F0ACC"/>
    <w:rsid w:val="003F14E5"/>
    <w:rsid w:val="003F17E2"/>
    <w:rsid w:val="003F1B16"/>
    <w:rsid w:val="003F1F0C"/>
    <w:rsid w:val="003F2946"/>
    <w:rsid w:val="003F3047"/>
    <w:rsid w:val="003F3809"/>
    <w:rsid w:val="003F380A"/>
    <w:rsid w:val="003F3D0D"/>
    <w:rsid w:val="003F3D13"/>
    <w:rsid w:val="003F3DAD"/>
    <w:rsid w:val="003F40CC"/>
    <w:rsid w:val="003F4175"/>
    <w:rsid w:val="003F5057"/>
    <w:rsid w:val="003F62EC"/>
    <w:rsid w:val="003F7553"/>
    <w:rsid w:val="003F755C"/>
    <w:rsid w:val="003F7BDE"/>
    <w:rsid w:val="003F7BF1"/>
    <w:rsid w:val="003F7D39"/>
    <w:rsid w:val="004002C0"/>
    <w:rsid w:val="0040094A"/>
    <w:rsid w:val="00401CCE"/>
    <w:rsid w:val="00401F2A"/>
    <w:rsid w:val="00402BA9"/>
    <w:rsid w:val="00402F71"/>
    <w:rsid w:val="00402FCB"/>
    <w:rsid w:val="004031B8"/>
    <w:rsid w:val="0040325E"/>
    <w:rsid w:val="0040351C"/>
    <w:rsid w:val="00403605"/>
    <w:rsid w:val="00404469"/>
    <w:rsid w:val="0040505F"/>
    <w:rsid w:val="00405189"/>
    <w:rsid w:val="004053DA"/>
    <w:rsid w:val="004054DB"/>
    <w:rsid w:val="004055B8"/>
    <w:rsid w:val="00405ACD"/>
    <w:rsid w:val="00405BE4"/>
    <w:rsid w:val="00405C56"/>
    <w:rsid w:val="004061A0"/>
    <w:rsid w:val="00406EAA"/>
    <w:rsid w:val="004076BF"/>
    <w:rsid w:val="004076CF"/>
    <w:rsid w:val="00407746"/>
    <w:rsid w:val="004103C3"/>
    <w:rsid w:val="0041084C"/>
    <w:rsid w:val="00410B39"/>
    <w:rsid w:val="004112AC"/>
    <w:rsid w:val="004112C2"/>
    <w:rsid w:val="00411523"/>
    <w:rsid w:val="00411538"/>
    <w:rsid w:val="00411C17"/>
    <w:rsid w:val="004121AB"/>
    <w:rsid w:val="00412AC4"/>
    <w:rsid w:val="00412DF0"/>
    <w:rsid w:val="00413D77"/>
    <w:rsid w:val="00413E7C"/>
    <w:rsid w:val="0041416C"/>
    <w:rsid w:val="004143B9"/>
    <w:rsid w:val="004146CF"/>
    <w:rsid w:val="00414ADD"/>
    <w:rsid w:val="00414D4B"/>
    <w:rsid w:val="0041502F"/>
    <w:rsid w:val="004152D3"/>
    <w:rsid w:val="00415F5C"/>
    <w:rsid w:val="00416107"/>
    <w:rsid w:val="004161C3"/>
    <w:rsid w:val="00416826"/>
    <w:rsid w:val="0042062C"/>
    <w:rsid w:val="00420D26"/>
    <w:rsid w:val="00421689"/>
    <w:rsid w:val="004216CB"/>
    <w:rsid w:val="00422251"/>
    <w:rsid w:val="00422C91"/>
    <w:rsid w:val="00422CB0"/>
    <w:rsid w:val="004230C2"/>
    <w:rsid w:val="0042327E"/>
    <w:rsid w:val="004233B2"/>
    <w:rsid w:val="00423BA9"/>
    <w:rsid w:val="00423CF3"/>
    <w:rsid w:val="00424066"/>
    <w:rsid w:val="00424131"/>
    <w:rsid w:val="0042424A"/>
    <w:rsid w:val="00424379"/>
    <w:rsid w:val="00424529"/>
    <w:rsid w:val="0042470F"/>
    <w:rsid w:val="0042486C"/>
    <w:rsid w:val="00424B7D"/>
    <w:rsid w:val="00424B98"/>
    <w:rsid w:val="00425302"/>
    <w:rsid w:val="004255DF"/>
    <w:rsid w:val="00425F3C"/>
    <w:rsid w:val="004263A9"/>
    <w:rsid w:val="00426654"/>
    <w:rsid w:val="00426798"/>
    <w:rsid w:val="004267C7"/>
    <w:rsid w:val="004268F5"/>
    <w:rsid w:val="004269B1"/>
    <w:rsid w:val="00426DF8"/>
    <w:rsid w:val="00427467"/>
    <w:rsid w:val="00427D1F"/>
    <w:rsid w:val="00427DB7"/>
    <w:rsid w:val="00430360"/>
    <w:rsid w:val="00430554"/>
    <w:rsid w:val="00430713"/>
    <w:rsid w:val="00430ED4"/>
    <w:rsid w:val="00431A6D"/>
    <w:rsid w:val="00431FD6"/>
    <w:rsid w:val="004321A3"/>
    <w:rsid w:val="004327E7"/>
    <w:rsid w:val="00432D03"/>
    <w:rsid w:val="0043352B"/>
    <w:rsid w:val="004337DB"/>
    <w:rsid w:val="00433BA4"/>
    <w:rsid w:val="004343D9"/>
    <w:rsid w:val="0043444B"/>
    <w:rsid w:val="0043547E"/>
    <w:rsid w:val="00435675"/>
    <w:rsid w:val="00435870"/>
    <w:rsid w:val="004359B6"/>
    <w:rsid w:val="00435AB2"/>
    <w:rsid w:val="00435C7C"/>
    <w:rsid w:val="0043639F"/>
    <w:rsid w:val="00436483"/>
    <w:rsid w:val="00437604"/>
    <w:rsid w:val="00437773"/>
    <w:rsid w:val="00437B70"/>
    <w:rsid w:val="00437BB7"/>
    <w:rsid w:val="00440128"/>
    <w:rsid w:val="004403C6"/>
    <w:rsid w:val="004407A4"/>
    <w:rsid w:val="0044081A"/>
    <w:rsid w:val="004412B7"/>
    <w:rsid w:val="00441789"/>
    <w:rsid w:val="0044198D"/>
    <w:rsid w:val="00442133"/>
    <w:rsid w:val="0044355D"/>
    <w:rsid w:val="00443967"/>
    <w:rsid w:val="00443C12"/>
    <w:rsid w:val="00443DA4"/>
    <w:rsid w:val="00444665"/>
    <w:rsid w:val="004447EF"/>
    <w:rsid w:val="00444DD0"/>
    <w:rsid w:val="00445431"/>
    <w:rsid w:val="00445560"/>
    <w:rsid w:val="00445862"/>
    <w:rsid w:val="00445C75"/>
    <w:rsid w:val="00446547"/>
    <w:rsid w:val="004467A1"/>
    <w:rsid w:val="00446A8C"/>
    <w:rsid w:val="00447AF5"/>
    <w:rsid w:val="00450079"/>
    <w:rsid w:val="004507AA"/>
    <w:rsid w:val="00450805"/>
    <w:rsid w:val="00450FD8"/>
    <w:rsid w:val="00451169"/>
    <w:rsid w:val="00451565"/>
    <w:rsid w:val="004515BA"/>
    <w:rsid w:val="004519CC"/>
    <w:rsid w:val="00451A72"/>
    <w:rsid w:val="00451BBB"/>
    <w:rsid w:val="00451C72"/>
    <w:rsid w:val="004526B6"/>
    <w:rsid w:val="00452E70"/>
    <w:rsid w:val="0045304E"/>
    <w:rsid w:val="00453286"/>
    <w:rsid w:val="004534C4"/>
    <w:rsid w:val="00453537"/>
    <w:rsid w:val="0045393E"/>
    <w:rsid w:val="00453B39"/>
    <w:rsid w:val="004542BB"/>
    <w:rsid w:val="00454EDD"/>
    <w:rsid w:val="004550A2"/>
    <w:rsid w:val="004560D4"/>
    <w:rsid w:val="004563FB"/>
    <w:rsid w:val="00456635"/>
    <w:rsid w:val="00456636"/>
    <w:rsid w:val="00456679"/>
    <w:rsid w:val="004566E6"/>
    <w:rsid w:val="00456EE0"/>
    <w:rsid w:val="004570CE"/>
    <w:rsid w:val="004579B5"/>
    <w:rsid w:val="00457D6A"/>
    <w:rsid w:val="0046029A"/>
    <w:rsid w:val="00460474"/>
    <w:rsid w:val="00460E06"/>
    <w:rsid w:val="004610F4"/>
    <w:rsid w:val="0046133C"/>
    <w:rsid w:val="0046152E"/>
    <w:rsid w:val="00461A50"/>
    <w:rsid w:val="00461AD4"/>
    <w:rsid w:val="00461ED6"/>
    <w:rsid w:val="00462303"/>
    <w:rsid w:val="004629A4"/>
    <w:rsid w:val="00462DE2"/>
    <w:rsid w:val="0046301F"/>
    <w:rsid w:val="00463920"/>
    <w:rsid w:val="00463CCA"/>
    <w:rsid w:val="00464F86"/>
    <w:rsid w:val="00465C0A"/>
    <w:rsid w:val="00465F3F"/>
    <w:rsid w:val="00466110"/>
    <w:rsid w:val="00466E2D"/>
    <w:rsid w:val="00467002"/>
    <w:rsid w:val="0046707E"/>
    <w:rsid w:val="00467818"/>
    <w:rsid w:val="004678BF"/>
    <w:rsid w:val="00467A20"/>
    <w:rsid w:val="00467B65"/>
    <w:rsid w:val="00467D43"/>
    <w:rsid w:val="00470466"/>
    <w:rsid w:val="00470651"/>
    <w:rsid w:val="00470F27"/>
    <w:rsid w:val="00471149"/>
    <w:rsid w:val="004711D8"/>
    <w:rsid w:val="004712F4"/>
    <w:rsid w:val="00471738"/>
    <w:rsid w:val="0047180D"/>
    <w:rsid w:val="0047187D"/>
    <w:rsid w:val="00471925"/>
    <w:rsid w:val="00471AAD"/>
    <w:rsid w:val="00471C4A"/>
    <w:rsid w:val="00471E01"/>
    <w:rsid w:val="00471FE9"/>
    <w:rsid w:val="0047289A"/>
    <w:rsid w:val="00472967"/>
    <w:rsid w:val="00472FEC"/>
    <w:rsid w:val="0047314E"/>
    <w:rsid w:val="0047319D"/>
    <w:rsid w:val="0047349E"/>
    <w:rsid w:val="00473EE7"/>
    <w:rsid w:val="0047406E"/>
    <w:rsid w:val="00474124"/>
    <w:rsid w:val="004741FD"/>
    <w:rsid w:val="00474A36"/>
    <w:rsid w:val="00474CE7"/>
    <w:rsid w:val="00474E2A"/>
    <w:rsid w:val="0047535D"/>
    <w:rsid w:val="004755AB"/>
    <w:rsid w:val="0047590A"/>
    <w:rsid w:val="00475910"/>
    <w:rsid w:val="00475A05"/>
    <w:rsid w:val="00475E02"/>
    <w:rsid w:val="00476587"/>
    <w:rsid w:val="00476980"/>
    <w:rsid w:val="00476A7C"/>
    <w:rsid w:val="00476AA4"/>
    <w:rsid w:val="00477457"/>
    <w:rsid w:val="004777D8"/>
    <w:rsid w:val="00477AAE"/>
    <w:rsid w:val="00477D46"/>
    <w:rsid w:val="00477EC4"/>
    <w:rsid w:val="00480B02"/>
    <w:rsid w:val="00480BFE"/>
    <w:rsid w:val="00480FBB"/>
    <w:rsid w:val="00481253"/>
    <w:rsid w:val="00481452"/>
    <w:rsid w:val="0048162D"/>
    <w:rsid w:val="00481778"/>
    <w:rsid w:val="004818F2"/>
    <w:rsid w:val="0048247D"/>
    <w:rsid w:val="00482C3A"/>
    <w:rsid w:val="00483DC9"/>
    <w:rsid w:val="0048416D"/>
    <w:rsid w:val="004843BB"/>
    <w:rsid w:val="0048487E"/>
    <w:rsid w:val="004848E1"/>
    <w:rsid w:val="004849D5"/>
    <w:rsid w:val="00484C20"/>
    <w:rsid w:val="00484E53"/>
    <w:rsid w:val="0048541C"/>
    <w:rsid w:val="004857C2"/>
    <w:rsid w:val="00485B83"/>
    <w:rsid w:val="00485C2D"/>
    <w:rsid w:val="0048698E"/>
    <w:rsid w:val="004869D1"/>
    <w:rsid w:val="004874EB"/>
    <w:rsid w:val="00487589"/>
    <w:rsid w:val="00487CF6"/>
    <w:rsid w:val="00487DEF"/>
    <w:rsid w:val="00487FA5"/>
    <w:rsid w:val="00490273"/>
    <w:rsid w:val="004910C1"/>
    <w:rsid w:val="00491439"/>
    <w:rsid w:val="004914BA"/>
    <w:rsid w:val="0049168E"/>
    <w:rsid w:val="00491754"/>
    <w:rsid w:val="00491B36"/>
    <w:rsid w:val="00492551"/>
    <w:rsid w:val="00492E2D"/>
    <w:rsid w:val="00492EA8"/>
    <w:rsid w:val="00493055"/>
    <w:rsid w:val="004933BB"/>
    <w:rsid w:val="00493839"/>
    <w:rsid w:val="00493D29"/>
    <w:rsid w:val="00494304"/>
    <w:rsid w:val="004950E6"/>
    <w:rsid w:val="00495AA5"/>
    <w:rsid w:val="00495DF0"/>
    <w:rsid w:val="00495E13"/>
    <w:rsid w:val="00495F0C"/>
    <w:rsid w:val="0049629C"/>
    <w:rsid w:val="0049645B"/>
    <w:rsid w:val="0049676A"/>
    <w:rsid w:val="00496A87"/>
    <w:rsid w:val="00496E52"/>
    <w:rsid w:val="004977CB"/>
    <w:rsid w:val="00497E98"/>
    <w:rsid w:val="00497FBF"/>
    <w:rsid w:val="004A0F69"/>
    <w:rsid w:val="004A165C"/>
    <w:rsid w:val="004A16F2"/>
    <w:rsid w:val="004A1DA9"/>
    <w:rsid w:val="004A235D"/>
    <w:rsid w:val="004A23E5"/>
    <w:rsid w:val="004A25D5"/>
    <w:rsid w:val="004A26C5"/>
    <w:rsid w:val="004A2CD6"/>
    <w:rsid w:val="004A2F28"/>
    <w:rsid w:val="004A3376"/>
    <w:rsid w:val="004A38AC"/>
    <w:rsid w:val="004A39DA"/>
    <w:rsid w:val="004A3ABC"/>
    <w:rsid w:val="004A3DE7"/>
    <w:rsid w:val="004A42C4"/>
    <w:rsid w:val="004A4726"/>
    <w:rsid w:val="004A4B7C"/>
    <w:rsid w:val="004A5557"/>
    <w:rsid w:val="004A67C7"/>
    <w:rsid w:val="004A67D0"/>
    <w:rsid w:val="004A68DD"/>
    <w:rsid w:val="004A6C21"/>
    <w:rsid w:val="004A6CC3"/>
    <w:rsid w:val="004A7305"/>
    <w:rsid w:val="004A750B"/>
    <w:rsid w:val="004A792E"/>
    <w:rsid w:val="004A7BA1"/>
    <w:rsid w:val="004A7D6A"/>
    <w:rsid w:val="004A7E0A"/>
    <w:rsid w:val="004A7EC1"/>
    <w:rsid w:val="004B035C"/>
    <w:rsid w:val="004B0BCA"/>
    <w:rsid w:val="004B139D"/>
    <w:rsid w:val="004B1C20"/>
    <w:rsid w:val="004B2154"/>
    <w:rsid w:val="004B2655"/>
    <w:rsid w:val="004B2AE7"/>
    <w:rsid w:val="004B3084"/>
    <w:rsid w:val="004B31BF"/>
    <w:rsid w:val="004B390C"/>
    <w:rsid w:val="004B3C70"/>
    <w:rsid w:val="004B4266"/>
    <w:rsid w:val="004B43CA"/>
    <w:rsid w:val="004B43DD"/>
    <w:rsid w:val="004B4405"/>
    <w:rsid w:val="004B45D8"/>
    <w:rsid w:val="004B465F"/>
    <w:rsid w:val="004B4C8F"/>
    <w:rsid w:val="004B51B3"/>
    <w:rsid w:val="004B57E1"/>
    <w:rsid w:val="004B58B1"/>
    <w:rsid w:val="004B5BEB"/>
    <w:rsid w:val="004B6B5E"/>
    <w:rsid w:val="004B6B79"/>
    <w:rsid w:val="004C0217"/>
    <w:rsid w:val="004C03EE"/>
    <w:rsid w:val="004C0F52"/>
    <w:rsid w:val="004C1279"/>
    <w:rsid w:val="004C14D3"/>
    <w:rsid w:val="004C15A1"/>
    <w:rsid w:val="004C16B9"/>
    <w:rsid w:val="004C17CF"/>
    <w:rsid w:val="004C1948"/>
    <w:rsid w:val="004C228A"/>
    <w:rsid w:val="004C2491"/>
    <w:rsid w:val="004C2857"/>
    <w:rsid w:val="004C2903"/>
    <w:rsid w:val="004C29E0"/>
    <w:rsid w:val="004C2A40"/>
    <w:rsid w:val="004C2BB5"/>
    <w:rsid w:val="004C2EE9"/>
    <w:rsid w:val="004C493C"/>
    <w:rsid w:val="004C4F77"/>
    <w:rsid w:val="004C5A89"/>
    <w:rsid w:val="004C60DF"/>
    <w:rsid w:val="004C61BE"/>
    <w:rsid w:val="004C62E1"/>
    <w:rsid w:val="004C6591"/>
    <w:rsid w:val="004C6F4B"/>
    <w:rsid w:val="004C7622"/>
    <w:rsid w:val="004D019B"/>
    <w:rsid w:val="004D041F"/>
    <w:rsid w:val="004D0535"/>
    <w:rsid w:val="004D10E4"/>
    <w:rsid w:val="004D1165"/>
    <w:rsid w:val="004D19DD"/>
    <w:rsid w:val="004D1F2B"/>
    <w:rsid w:val="004D2538"/>
    <w:rsid w:val="004D25BC"/>
    <w:rsid w:val="004D2F6C"/>
    <w:rsid w:val="004D3140"/>
    <w:rsid w:val="004D374D"/>
    <w:rsid w:val="004D3C99"/>
    <w:rsid w:val="004D3F36"/>
    <w:rsid w:val="004D48AB"/>
    <w:rsid w:val="004D48F8"/>
    <w:rsid w:val="004D4E92"/>
    <w:rsid w:val="004D5195"/>
    <w:rsid w:val="004D5B21"/>
    <w:rsid w:val="004D5D47"/>
    <w:rsid w:val="004D5D88"/>
    <w:rsid w:val="004D5F99"/>
    <w:rsid w:val="004D6207"/>
    <w:rsid w:val="004D6444"/>
    <w:rsid w:val="004D6484"/>
    <w:rsid w:val="004D69F9"/>
    <w:rsid w:val="004D71DD"/>
    <w:rsid w:val="004D75F5"/>
    <w:rsid w:val="004D7F46"/>
    <w:rsid w:val="004D7FCE"/>
    <w:rsid w:val="004E00B0"/>
    <w:rsid w:val="004E0246"/>
    <w:rsid w:val="004E0413"/>
    <w:rsid w:val="004E0470"/>
    <w:rsid w:val="004E0478"/>
    <w:rsid w:val="004E0496"/>
    <w:rsid w:val="004E0681"/>
    <w:rsid w:val="004E08C4"/>
    <w:rsid w:val="004E0C5B"/>
    <w:rsid w:val="004E0D14"/>
    <w:rsid w:val="004E1716"/>
    <w:rsid w:val="004E1BA0"/>
    <w:rsid w:val="004E1BAC"/>
    <w:rsid w:val="004E1C36"/>
    <w:rsid w:val="004E1D33"/>
    <w:rsid w:val="004E2030"/>
    <w:rsid w:val="004E2558"/>
    <w:rsid w:val="004E28F5"/>
    <w:rsid w:val="004E2B3F"/>
    <w:rsid w:val="004E30B7"/>
    <w:rsid w:val="004E36F7"/>
    <w:rsid w:val="004E40BA"/>
    <w:rsid w:val="004E434D"/>
    <w:rsid w:val="004E46BD"/>
    <w:rsid w:val="004E4BA5"/>
    <w:rsid w:val="004E4C61"/>
    <w:rsid w:val="004E4EDC"/>
    <w:rsid w:val="004E5060"/>
    <w:rsid w:val="004E50BB"/>
    <w:rsid w:val="004E57DC"/>
    <w:rsid w:val="004E5F80"/>
    <w:rsid w:val="004E603E"/>
    <w:rsid w:val="004E64FE"/>
    <w:rsid w:val="004E6798"/>
    <w:rsid w:val="004E6A52"/>
    <w:rsid w:val="004E6C27"/>
    <w:rsid w:val="004E7430"/>
    <w:rsid w:val="004E77BE"/>
    <w:rsid w:val="004E78FD"/>
    <w:rsid w:val="004E79D9"/>
    <w:rsid w:val="004E7CE5"/>
    <w:rsid w:val="004F0713"/>
    <w:rsid w:val="004F0A70"/>
    <w:rsid w:val="004F0E9F"/>
    <w:rsid w:val="004F1249"/>
    <w:rsid w:val="004F1D93"/>
    <w:rsid w:val="004F242D"/>
    <w:rsid w:val="004F2764"/>
    <w:rsid w:val="004F2A87"/>
    <w:rsid w:val="004F2BFB"/>
    <w:rsid w:val="004F2E7A"/>
    <w:rsid w:val="004F3D67"/>
    <w:rsid w:val="004F418C"/>
    <w:rsid w:val="004F489D"/>
    <w:rsid w:val="004F5272"/>
    <w:rsid w:val="004F5B55"/>
    <w:rsid w:val="004F6C7F"/>
    <w:rsid w:val="004F7703"/>
    <w:rsid w:val="004F7D7F"/>
    <w:rsid w:val="00500303"/>
    <w:rsid w:val="005004E4"/>
    <w:rsid w:val="00500783"/>
    <w:rsid w:val="005008DF"/>
    <w:rsid w:val="00500D5F"/>
    <w:rsid w:val="00500DFF"/>
    <w:rsid w:val="005019FF"/>
    <w:rsid w:val="00501C97"/>
    <w:rsid w:val="00501D56"/>
    <w:rsid w:val="00501FDB"/>
    <w:rsid w:val="00502017"/>
    <w:rsid w:val="0050278F"/>
    <w:rsid w:val="00502B46"/>
    <w:rsid w:val="00503120"/>
    <w:rsid w:val="005035D7"/>
    <w:rsid w:val="00503B41"/>
    <w:rsid w:val="00503F2E"/>
    <w:rsid w:val="00504552"/>
    <w:rsid w:val="005049E6"/>
    <w:rsid w:val="00504F06"/>
    <w:rsid w:val="005050F0"/>
    <w:rsid w:val="00505243"/>
    <w:rsid w:val="00505252"/>
    <w:rsid w:val="005057EE"/>
    <w:rsid w:val="00505958"/>
    <w:rsid w:val="00505D72"/>
    <w:rsid w:val="005062FA"/>
    <w:rsid w:val="00506329"/>
    <w:rsid w:val="00506B1D"/>
    <w:rsid w:val="00506CAD"/>
    <w:rsid w:val="00507D62"/>
    <w:rsid w:val="00510222"/>
    <w:rsid w:val="005102A7"/>
    <w:rsid w:val="00511AEC"/>
    <w:rsid w:val="00511E96"/>
    <w:rsid w:val="00511F9A"/>
    <w:rsid w:val="00512533"/>
    <w:rsid w:val="00512B4D"/>
    <w:rsid w:val="00512E91"/>
    <w:rsid w:val="0051331E"/>
    <w:rsid w:val="005133B0"/>
    <w:rsid w:val="00513796"/>
    <w:rsid w:val="005137C2"/>
    <w:rsid w:val="0051399B"/>
    <w:rsid w:val="005139B1"/>
    <w:rsid w:val="0051415F"/>
    <w:rsid w:val="00514D83"/>
    <w:rsid w:val="00515423"/>
    <w:rsid w:val="005156BF"/>
    <w:rsid w:val="005157BF"/>
    <w:rsid w:val="00515931"/>
    <w:rsid w:val="00515A34"/>
    <w:rsid w:val="00515BD7"/>
    <w:rsid w:val="00515FB0"/>
    <w:rsid w:val="005162FB"/>
    <w:rsid w:val="00516579"/>
    <w:rsid w:val="005166A5"/>
    <w:rsid w:val="005166D8"/>
    <w:rsid w:val="00516727"/>
    <w:rsid w:val="00516A5C"/>
    <w:rsid w:val="00516DE1"/>
    <w:rsid w:val="00517542"/>
    <w:rsid w:val="00517885"/>
    <w:rsid w:val="00517918"/>
    <w:rsid w:val="00517A72"/>
    <w:rsid w:val="005201E7"/>
    <w:rsid w:val="00520961"/>
    <w:rsid w:val="00520C92"/>
    <w:rsid w:val="00520DF3"/>
    <w:rsid w:val="005210CC"/>
    <w:rsid w:val="005215EC"/>
    <w:rsid w:val="00521A46"/>
    <w:rsid w:val="00521D9E"/>
    <w:rsid w:val="00521F42"/>
    <w:rsid w:val="005229F0"/>
    <w:rsid w:val="00522D70"/>
    <w:rsid w:val="00523404"/>
    <w:rsid w:val="00523530"/>
    <w:rsid w:val="00523A96"/>
    <w:rsid w:val="00523E54"/>
    <w:rsid w:val="005240CE"/>
    <w:rsid w:val="00524125"/>
    <w:rsid w:val="005241FD"/>
    <w:rsid w:val="005244D4"/>
    <w:rsid w:val="00524BDA"/>
    <w:rsid w:val="00524D63"/>
    <w:rsid w:val="00525916"/>
    <w:rsid w:val="0052591E"/>
    <w:rsid w:val="00526129"/>
    <w:rsid w:val="00526661"/>
    <w:rsid w:val="0052676F"/>
    <w:rsid w:val="00526A92"/>
    <w:rsid w:val="00526E0C"/>
    <w:rsid w:val="0052754A"/>
    <w:rsid w:val="00527D2E"/>
    <w:rsid w:val="0053027A"/>
    <w:rsid w:val="00530462"/>
    <w:rsid w:val="0053051E"/>
    <w:rsid w:val="00530B60"/>
    <w:rsid w:val="00530CDF"/>
    <w:rsid w:val="005314C8"/>
    <w:rsid w:val="00531CBB"/>
    <w:rsid w:val="00532060"/>
    <w:rsid w:val="0053229C"/>
    <w:rsid w:val="00532A5C"/>
    <w:rsid w:val="00532AA2"/>
    <w:rsid w:val="00532EFC"/>
    <w:rsid w:val="005334DD"/>
    <w:rsid w:val="0053372C"/>
    <w:rsid w:val="00533B61"/>
    <w:rsid w:val="00534603"/>
    <w:rsid w:val="0053467C"/>
    <w:rsid w:val="0053485E"/>
    <w:rsid w:val="00534B4B"/>
    <w:rsid w:val="00534C05"/>
    <w:rsid w:val="00535271"/>
    <w:rsid w:val="0053670E"/>
    <w:rsid w:val="00537B74"/>
    <w:rsid w:val="00537F1D"/>
    <w:rsid w:val="00537F63"/>
    <w:rsid w:val="005405E9"/>
    <w:rsid w:val="00540748"/>
    <w:rsid w:val="00540886"/>
    <w:rsid w:val="00541308"/>
    <w:rsid w:val="005413ED"/>
    <w:rsid w:val="0054167D"/>
    <w:rsid w:val="005423C0"/>
    <w:rsid w:val="005429AD"/>
    <w:rsid w:val="00542AAB"/>
    <w:rsid w:val="00542AFF"/>
    <w:rsid w:val="00542EFF"/>
    <w:rsid w:val="0054361B"/>
    <w:rsid w:val="00543B66"/>
    <w:rsid w:val="00543C51"/>
    <w:rsid w:val="005448C9"/>
    <w:rsid w:val="00544A67"/>
    <w:rsid w:val="00544A6D"/>
    <w:rsid w:val="00544CB9"/>
    <w:rsid w:val="00544FB0"/>
    <w:rsid w:val="0054505A"/>
    <w:rsid w:val="0054513E"/>
    <w:rsid w:val="00545446"/>
    <w:rsid w:val="0054565B"/>
    <w:rsid w:val="00545B24"/>
    <w:rsid w:val="00545CA3"/>
    <w:rsid w:val="00546015"/>
    <w:rsid w:val="00546874"/>
    <w:rsid w:val="00546ADD"/>
    <w:rsid w:val="00546F37"/>
    <w:rsid w:val="00547709"/>
    <w:rsid w:val="005477B7"/>
    <w:rsid w:val="005500C8"/>
    <w:rsid w:val="005502C0"/>
    <w:rsid w:val="0055034D"/>
    <w:rsid w:val="005504A0"/>
    <w:rsid w:val="0055052C"/>
    <w:rsid w:val="005518B1"/>
    <w:rsid w:val="0055195E"/>
    <w:rsid w:val="00551FBF"/>
    <w:rsid w:val="005523F0"/>
    <w:rsid w:val="005524A4"/>
    <w:rsid w:val="005526E8"/>
    <w:rsid w:val="005527A7"/>
    <w:rsid w:val="00552A26"/>
    <w:rsid w:val="00552C2C"/>
    <w:rsid w:val="00552F14"/>
    <w:rsid w:val="005530F3"/>
    <w:rsid w:val="00553283"/>
    <w:rsid w:val="005537E1"/>
    <w:rsid w:val="00553B1C"/>
    <w:rsid w:val="00553C01"/>
    <w:rsid w:val="00553F11"/>
    <w:rsid w:val="005543C3"/>
    <w:rsid w:val="005544EF"/>
    <w:rsid w:val="00554514"/>
    <w:rsid w:val="005545D8"/>
    <w:rsid w:val="00554A74"/>
    <w:rsid w:val="00554DB9"/>
    <w:rsid w:val="0055503C"/>
    <w:rsid w:val="005554FD"/>
    <w:rsid w:val="00555EA6"/>
    <w:rsid w:val="00556953"/>
    <w:rsid w:val="00556A8C"/>
    <w:rsid w:val="00556B8A"/>
    <w:rsid w:val="00556BCC"/>
    <w:rsid w:val="00556FC3"/>
    <w:rsid w:val="005571B5"/>
    <w:rsid w:val="00557622"/>
    <w:rsid w:val="00557B1E"/>
    <w:rsid w:val="0056001D"/>
    <w:rsid w:val="005602C7"/>
    <w:rsid w:val="005606A2"/>
    <w:rsid w:val="005606BD"/>
    <w:rsid w:val="0056095A"/>
    <w:rsid w:val="005618BA"/>
    <w:rsid w:val="005627C7"/>
    <w:rsid w:val="00563657"/>
    <w:rsid w:val="00563E40"/>
    <w:rsid w:val="00564AE9"/>
    <w:rsid w:val="00564B2D"/>
    <w:rsid w:val="00564C5B"/>
    <w:rsid w:val="00564D2F"/>
    <w:rsid w:val="00565627"/>
    <w:rsid w:val="00565EC0"/>
    <w:rsid w:val="00566032"/>
    <w:rsid w:val="0056630E"/>
    <w:rsid w:val="00566330"/>
    <w:rsid w:val="00566A8D"/>
    <w:rsid w:val="00566F40"/>
    <w:rsid w:val="00566F48"/>
    <w:rsid w:val="00566FC3"/>
    <w:rsid w:val="005674F1"/>
    <w:rsid w:val="005678EC"/>
    <w:rsid w:val="00567BDF"/>
    <w:rsid w:val="00567FC3"/>
    <w:rsid w:val="005702CA"/>
    <w:rsid w:val="005706A9"/>
    <w:rsid w:val="00570702"/>
    <w:rsid w:val="005713D5"/>
    <w:rsid w:val="0057199C"/>
    <w:rsid w:val="00571BB9"/>
    <w:rsid w:val="0057228F"/>
    <w:rsid w:val="005726E7"/>
    <w:rsid w:val="00572B84"/>
    <w:rsid w:val="00572D93"/>
    <w:rsid w:val="005732A9"/>
    <w:rsid w:val="00573BEF"/>
    <w:rsid w:val="00573D3D"/>
    <w:rsid w:val="00574670"/>
    <w:rsid w:val="005746F7"/>
    <w:rsid w:val="00574766"/>
    <w:rsid w:val="00574A34"/>
    <w:rsid w:val="00574EDB"/>
    <w:rsid w:val="00575D8C"/>
    <w:rsid w:val="00575DFB"/>
    <w:rsid w:val="005763C6"/>
    <w:rsid w:val="00576493"/>
    <w:rsid w:val="00576C1E"/>
    <w:rsid w:val="00576C72"/>
    <w:rsid w:val="005775C1"/>
    <w:rsid w:val="00577783"/>
    <w:rsid w:val="00577CE6"/>
    <w:rsid w:val="0058072C"/>
    <w:rsid w:val="00581035"/>
    <w:rsid w:val="0058144D"/>
    <w:rsid w:val="0058168B"/>
    <w:rsid w:val="005816DE"/>
    <w:rsid w:val="00581D8C"/>
    <w:rsid w:val="005820E3"/>
    <w:rsid w:val="005824EF"/>
    <w:rsid w:val="0058268A"/>
    <w:rsid w:val="005828BB"/>
    <w:rsid w:val="00582989"/>
    <w:rsid w:val="00582D47"/>
    <w:rsid w:val="00582FCB"/>
    <w:rsid w:val="00582FD7"/>
    <w:rsid w:val="00582FE0"/>
    <w:rsid w:val="005830A1"/>
    <w:rsid w:val="005831C6"/>
    <w:rsid w:val="005836E6"/>
    <w:rsid w:val="00583702"/>
    <w:rsid w:val="00583890"/>
    <w:rsid w:val="00583AAA"/>
    <w:rsid w:val="00583B4D"/>
    <w:rsid w:val="00584022"/>
    <w:rsid w:val="0058468F"/>
    <w:rsid w:val="00584748"/>
    <w:rsid w:val="00584752"/>
    <w:rsid w:val="00584A92"/>
    <w:rsid w:val="00584D08"/>
    <w:rsid w:val="00584D7B"/>
    <w:rsid w:val="00584DAA"/>
    <w:rsid w:val="00585201"/>
    <w:rsid w:val="0058525D"/>
    <w:rsid w:val="005858AA"/>
    <w:rsid w:val="005858B4"/>
    <w:rsid w:val="00586023"/>
    <w:rsid w:val="0058637E"/>
    <w:rsid w:val="005864F2"/>
    <w:rsid w:val="0058654C"/>
    <w:rsid w:val="00586D73"/>
    <w:rsid w:val="00586F7E"/>
    <w:rsid w:val="005871C8"/>
    <w:rsid w:val="00587779"/>
    <w:rsid w:val="00587B43"/>
    <w:rsid w:val="00587FE6"/>
    <w:rsid w:val="005905C3"/>
    <w:rsid w:val="00591168"/>
    <w:rsid w:val="005911E6"/>
    <w:rsid w:val="00591476"/>
    <w:rsid w:val="00591E8A"/>
    <w:rsid w:val="00592001"/>
    <w:rsid w:val="0059210D"/>
    <w:rsid w:val="005926EF"/>
    <w:rsid w:val="0059302C"/>
    <w:rsid w:val="005931F9"/>
    <w:rsid w:val="00593761"/>
    <w:rsid w:val="005941AE"/>
    <w:rsid w:val="0059454D"/>
    <w:rsid w:val="005946F5"/>
    <w:rsid w:val="0059487C"/>
    <w:rsid w:val="00594B96"/>
    <w:rsid w:val="00595C03"/>
    <w:rsid w:val="00595D77"/>
    <w:rsid w:val="00595DB8"/>
    <w:rsid w:val="00595EF2"/>
    <w:rsid w:val="00596022"/>
    <w:rsid w:val="00596375"/>
    <w:rsid w:val="005965FD"/>
    <w:rsid w:val="00596B61"/>
    <w:rsid w:val="00596C7B"/>
    <w:rsid w:val="00596E41"/>
    <w:rsid w:val="005971C0"/>
    <w:rsid w:val="005972D7"/>
    <w:rsid w:val="00597440"/>
    <w:rsid w:val="00597528"/>
    <w:rsid w:val="00597C83"/>
    <w:rsid w:val="00597C91"/>
    <w:rsid w:val="00597E22"/>
    <w:rsid w:val="00597F81"/>
    <w:rsid w:val="005A022F"/>
    <w:rsid w:val="005A054F"/>
    <w:rsid w:val="005A061D"/>
    <w:rsid w:val="005A1245"/>
    <w:rsid w:val="005A1433"/>
    <w:rsid w:val="005A1773"/>
    <w:rsid w:val="005A1D24"/>
    <w:rsid w:val="005A2679"/>
    <w:rsid w:val="005A2846"/>
    <w:rsid w:val="005A2A51"/>
    <w:rsid w:val="005A2DB5"/>
    <w:rsid w:val="005A31C3"/>
    <w:rsid w:val="005A34CE"/>
    <w:rsid w:val="005A3B9B"/>
    <w:rsid w:val="005A3D6F"/>
    <w:rsid w:val="005A3DE9"/>
    <w:rsid w:val="005A3ED3"/>
    <w:rsid w:val="005A3F33"/>
    <w:rsid w:val="005A3F98"/>
    <w:rsid w:val="005A4374"/>
    <w:rsid w:val="005A4765"/>
    <w:rsid w:val="005A4DB3"/>
    <w:rsid w:val="005A5355"/>
    <w:rsid w:val="005A53DD"/>
    <w:rsid w:val="005A5616"/>
    <w:rsid w:val="005A575D"/>
    <w:rsid w:val="005A577E"/>
    <w:rsid w:val="005A5A24"/>
    <w:rsid w:val="005A5BE0"/>
    <w:rsid w:val="005A614C"/>
    <w:rsid w:val="005A6B4C"/>
    <w:rsid w:val="005A73A2"/>
    <w:rsid w:val="005A7944"/>
    <w:rsid w:val="005A7C23"/>
    <w:rsid w:val="005B03B8"/>
    <w:rsid w:val="005B0637"/>
    <w:rsid w:val="005B07DD"/>
    <w:rsid w:val="005B0B4D"/>
    <w:rsid w:val="005B0DE7"/>
    <w:rsid w:val="005B124C"/>
    <w:rsid w:val="005B1D38"/>
    <w:rsid w:val="005B1DC4"/>
    <w:rsid w:val="005B1FA9"/>
    <w:rsid w:val="005B2207"/>
    <w:rsid w:val="005B24E6"/>
    <w:rsid w:val="005B25A3"/>
    <w:rsid w:val="005B2676"/>
    <w:rsid w:val="005B2CA7"/>
    <w:rsid w:val="005B3162"/>
    <w:rsid w:val="005B3AC0"/>
    <w:rsid w:val="005B3D4D"/>
    <w:rsid w:val="005B4039"/>
    <w:rsid w:val="005B494E"/>
    <w:rsid w:val="005B54A2"/>
    <w:rsid w:val="005B5685"/>
    <w:rsid w:val="005B5D55"/>
    <w:rsid w:val="005B62EF"/>
    <w:rsid w:val="005B6426"/>
    <w:rsid w:val="005B664E"/>
    <w:rsid w:val="005B6738"/>
    <w:rsid w:val="005B6AB6"/>
    <w:rsid w:val="005B6DE4"/>
    <w:rsid w:val="005B6F2C"/>
    <w:rsid w:val="005B7103"/>
    <w:rsid w:val="005B78BB"/>
    <w:rsid w:val="005C0465"/>
    <w:rsid w:val="005C04F8"/>
    <w:rsid w:val="005C05B2"/>
    <w:rsid w:val="005C0A54"/>
    <w:rsid w:val="005C0C3A"/>
    <w:rsid w:val="005C1318"/>
    <w:rsid w:val="005C138D"/>
    <w:rsid w:val="005C14C9"/>
    <w:rsid w:val="005C1941"/>
    <w:rsid w:val="005C1B03"/>
    <w:rsid w:val="005C1D27"/>
    <w:rsid w:val="005C231F"/>
    <w:rsid w:val="005C2C0A"/>
    <w:rsid w:val="005C318F"/>
    <w:rsid w:val="005C3245"/>
    <w:rsid w:val="005C3306"/>
    <w:rsid w:val="005C427D"/>
    <w:rsid w:val="005C47D6"/>
    <w:rsid w:val="005C4A41"/>
    <w:rsid w:val="005C5276"/>
    <w:rsid w:val="005C5482"/>
    <w:rsid w:val="005C569B"/>
    <w:rsid w:val="005C5CF1"/>
    <w:rsid w:val="005C6A7A"/>
    <w:rsid w:val="005C6C39"/>
    <w:rsid w:val="005C6DEE"/>
    <w:rsid w:val="005C716A"/>
    <w:rsid w:val="005C722C"/>
    <w:rsid w:val="005C74E3"/>
    <w:rsid w:val="005C7A17"/>
    <w:rsid w:val="005C7BE2"/>
    <w:rsid w:val="005C7D9A"/>
    <w:rsid w:val="005D00F9"/>
    <w:rsid w:val="005D04A8"/>
    <w:rsid w:val="005D06B7"/>
    <w:rsid w:val="005D0C8E"/>
    <w:rsid w:val="005D0D13"/>
    <w:rsid w:val="005D0E61"/>
    <w:rsid w:val="005D0F1A"/>
    <w:rsid w:val="005D100E"/>
    <w:rsid w:val="005D10C0"/>
    <w:rsid w:val="005D1177"/>
    <w:rsid w:val="005D1436"/>
    <w:rsid w:val="005D199B"/>
    <w:rsid w:val="005D1D63"/>
    <w:rsid w:val="005D28BE"/>
    <w:rsid w:val="005D2A6D"/>
    <w:rsid w:val="005D2EC0"/>
    <w:rsid w:val="005D32D4"/>
    <w:rsid w:val="005D36DF"/>
    <w:rsid w:val="005D38A9"/>
    <w:rsid w:val="005D3D5D"/>
    <w:rsid w:val="005D429F"/>
    <w:rsid w:val="005D4325"/>
    <w:rsid w:val="005D4E6F"/>
    <w:rsid w:val="005D4EF7"/>
    <w:rsid w:val="005D5367"/>
    <w:rsid w:val="005D58AC"/>
    <w:rsid w:val="005D5938"/>
    <w:rsid w:val="005D5DF1"/>
    <w:rsid w:val="005D7277"/>
    <w:rsid w:val="005D737E"/>
    <w:rsid w:val="005D7ED3"/>
    <w:rsid w:val="005E03B7"/>
    <w:rsid w:val="005E0413"/>
    <w:rsid w:val="005E0788"/>
    <w:rsid w:val="005E0E9B"/>
    <w:rsid w:val="005E0FC8"/>
    <w:rsid w:val="005E11AD"/>
    <w:rsid w:val="005E1472"/>
    <w:rsid w:val="005E14C3"/>
    <w:rsid w:val="005E1670"/>
    <w:rsid w:val="005E16BE"/>
    <w:rsid w:val="005E19C5"/>
    <w:rsid w:val="005E1CE5"/>
    <w:rsid w:val="005E2057"/>
    <w:rsid w:val="005E2332"/>
    <w:rsid w:val="005E24C5"/>
    <w:rsid w:val="005E25C2"/>
    <w:rsid w:val="005E25DA"/>
    <w:rsid w:val="005E26F0"/>
    <w:rsid w:val="005E2B05"/>
    <w:rsid w:val="005E30AA"/>
    <w:rsid w:val="005E3370"/>
    <w:rsid w:val="005E3990"/>
    <w:rsid w:val="005E3B27"/>
    <w:rsid w:val="005E3E27"/>
    <w:rsid w:val="005E4190"/>
    <w:rsid w:val="005E4B3E"/>
    <w:rsid w:val="005E527A"/>
    <w:rsid w:val="005E52E4"/>
    <w:rsid w:val="005E5304"/>
    <w:rsid w:val="005E55AD"/>
    <w:rsid w:val="005E55FB"/>
    <w:rsid w:val="005E572C"/>
    <w:rsid w:val="005E591B"/>
    <w:rsid w:val="005E6168"/>
    <w:rsid w:val="005E624A"/>
    <w:rsid w:val="005E6A49"/>
    <w:rsid w:val="005E7137"/>
    <w:rsid w:val="005E7237"/>
    <w:rsid w:val="005E7289"/>
    <w:rsid w:val="005E7CBF"/>
    <w:rsid w:val="005E7FC6"/>
    <w:rsid w:val="005F0440"/>
    <w:rsid w:val="005F0B31"/>
    <w:rsid w:val="005F137D"/>
    <w:rsid w:val="005F1BA6"/>
    <w:rsid w:val="005F1C0B"/>
    <w:rsid w:val="005F1C7C"/>
    <w:rsid w:val="005F2188"/>
    <w:rsid w:val="005F252B"/>
    <w:rsid w:val="005F265A"/>
    <w:rsid w:val="005F2ABD"/>
    <w:rsid w:val="005F2C60"/>
    <w:rsid w:val="005F2E22"/>
    <w:rsid w:val="005F3C55"/>
    <w:rsid w:val="005F3C72"/>
    <w:rsid w:val="005F3E4D"/>
    <w:rsid w:val="005F3F82"/>
    <w:rsid w:val="005F40BE"/>
    <w:rsid w:val="005F4278"/>
    <w:rsid w:val="005F4825"/>
    <w:rsid w:val="005F49E1"/>
    <w:rsid w:val="005F4AB9"/>
    <w:rsid w:val="005F4D59"/>
    <w:rsid w:val="005F528B"/>
    <w:rsid w:val="005F5446"/>
    <w:rsid w:val="005F596A"/>
    <w:rsid w:val="005F5CE8"/>
    <w:rsid w:val="005F5F52"/>
    <w:rsid w:val="005F69E6"/>
    <w:rsid w:val="005F6BF1"/>
    <w:rsid w:val="005F6EF3"/>
    <w:rsid w:val="005F7047"/>
    <w:rsid w:val="005F7080"/>
    <w:rsid w:val="005F712D"/>
    <w:rsid w:val="005F71DA"/>
    <w:rsid w:val="005F71EC"/>
    <w:rsid w:val="005F753D"/>
    <w:rsid w:val="005F75D2"/>
    <w:rsid w:val="005F787D"/>
    <w:rsid w:val="005F7B3A"/>
    <w:rsid w:val="00600447"/>
    <w:rsid w:val="0060067A"/>
    <w:rsid w:val="006011D7"/>
    <w:rsid w:val="006019E3"/>
    <w:rsid w:val="00601EDE"/>
    <w:rsid w:val="00602010"/>
    <w:rsid w:val="00602A96"/>
    <w:rsid w:val="00603537"/>
    <w:rsid w:val="00603719"/>
    <w:rsid w:val="00603808"/>
    <w:rsid w:val="00603C39"/>
    <w:rsid w:val="00604041"/>
    <w:rsid w:val="0060506D"/>
    <w:rsid w:val="00605169"/>
    <w:rsid w:val="0060536B"/>
    <w:rsid w:val="006057C8"/>
    <w:rsid w:val="00605A3E"/>
    <w:rsid w:val="00605AE3"/>
    <w:rsid w:val="00605E4C"/>
    <w:rsid w:val="00605FB9"/>
    <w:rsid w:val="00606ABB"/>
    <w:rsid w:val="00606BE5"/>
    <w:rsid w:val="00606DE6"/>
    <w:rsid w:val="006071C1"/>
    <w:rsid w:val="006072CF"/>
    <w:rsid w:val="006074F3"/>
    <w:rsid w:val="00607A14"/>
    <w:rsid w:val="00607B2E"/>
    <w:rsid w:val="00607FBD"/>
    <w:rsid w:val="006101B6"/>
    <w:rsid w:val="00611426"/>
    <w:rsid w:val="006117B4"/>
    <w:rsid w:val="00611CB4"/>
    <w:rsid w:val="0061211A"/>
    <w:rsid w:val="006123DE"/>
    <w:rsid w:val="006128F1"/>
    <w:rsid w:val="00612F9D"/>
    <w:rsid w:val="0061347B"/>
    <w:rsid w:val="006135C7"/>
    <w:rsid w:val="006136A7"/>
    <w:rsid w:val="006139C7"/>
    <w:rsid w:val="0061425E"/>
    <w:rsid w:val="0061427C"/>
    <w:rsid w:val="00615807"/>
    <w:rsid w:val="00615BC1"/>
    <w:rsid w:val="00616CB2"/>
    <w:rsid w:val="0061763F"/>
    <w:rsid w:val="00617D2E"/>
    <w:rsid w:val="0062027C"/>
    <w:rsid w:val="0062035F"/>
    <w:rsid w:val="00620A05"/>
    <w:rsid w:val="00620A1A"/>
    <w:rsid w:val="00620D91"/>
    <w:rsid w:val="006218E0"/>
    <w:rsid w:val="00621938"/>
    <w:rsid w:val="00621B64"/>
    <w:rsid w:val="00621BA8"/>
    <w:rsid w:val="00621CD6"/>
    <w:rsid w:val="00621D62"/>
    <w:rsid w:val="006221D0"/>
    <w:rsid w:val="0062246D"/>
    <w:rsid w:val="006224FB"/>
    <w:rsid w:val="0062269D"/>
    <w:rsid w:val="00622E95"/>
    <w:rsid w:val="0062485E"/>
    <w:rsid w:val="006258C5"/>
    <w:rsid w:val="00625B4F"/>
    <w:rsid w:val="00625DDB"/>
    <w:rsid w:val="00625F72"/>
    <w:rsid w:val="00626180"/>
    <w:rsid w:val="0062641F"/>
    <w:rsid w:val="00626799"/>
    <w:rsid w:val="00626CC6"/>
    <w:rsid w:val="00626EE7"/>
    <w:rsid w:val="00626F84"/>
    <w:rsid w:val="00627195"/>
    <w:rsid w:val="00627540"/>
    <w:rsid w:val="00627BB5"/>
    <w:rsid w:val="00630538"/>
    <w:rsid w:val="00630936"/>
    <w:rsid w:val="0063114F"/>
    <w:rsid w:val="00631580"/>
    <w:rsid w:val="006315A3"/>
    <w:rsid w:val="006315BF"/>
    <w:rsid w:val="00631605"/>
    <w:rsid w:val="0063187B"/>
    <w:rsid w:val="0063213E"/>
    <w:rsid w:val="00632D7A"/>
    <w:rsid w:val="00632E8D"/>
    <w:rsid w:val="0063335A"/>
    <w:rsid w:val="006335AF"/>
    <w:rsid w:val="006335EF"/>
    <w:rsid w:val="00633C3D"/>
    <w:rsid w:val="00633FCA"/>
    <w:rsid w:val="00634323"/>
    <w:rsid w:val="00634C65"/>
    <w:rsid w:val="006355A4"/>
    <w:rsid w:val="00635DF4"/>
    <w:rsid w:val="00636516"/>
    <w:rsid w:val="0063663A"/>
    <w:rsid w:val="006366F3"/>
    <w:rsid w:val="006367CE"/>
    <w:rsid w:val="006368F0"/>
    <w:rsid w:val="00636D29"/>
    <w:rsid w:val="00636D58"/>
    <w:rsid w:val="00636FCC"/>
    <w:rsid w:val="00637080"/>
    <w:rsid w:val="006371B0"/>
    <w:rsid w:val="006372F6"/>
    <w:rsid w:val="006404C9"/>
    <w:rsid w:val="006409ED"/>
    <w:rsid w:val="00641682"/>
    <w:rsid w:val="00641DB6"/>
    <w:rsid w:val="00641E79"/>
    <w:rsid w:val="00642153"/>
    <w:rsid w:val="0064218B"/>
    <w:rsid w:val="006424B8"/>
    <w:rsid w:val="00642572"/>
    <w:rsid w:val="006426E0"/>
    <w:rsid w:val="006429EB"/>
    <w:rsid w:val="00642BA7"/>
    <w:rsid w:val="00642C43"/>
    <w:rsid w:val="00642E6E"/>
    <w:rsid w:val="00643BF3"/>
    <w:rsid w:val="00643CAE"/>
    <w:rsid w:val="00643D30"/>
    <w:rsid w:val="00644C75"/>
    <w:rsid w:val="0064538A"/>
    <w:rsid w:val="0064539F"/>
    <w:rsid w:val="00645BD1"/>
    <w:rsid w:val="00645D33"/>
    <w:rsid w:val="00646414"/>
    <w:rsid w:val="00646936"/>
    <w:rsid w:val="00647045"/>
    <w:rsid w:val="00647B4B"/>
    <w:rsid w:val="00647DF8"/>
    <w:rsid w:val="00650DEF"/>
    <w:rsid w:val="006510FB"/>
    <w:rsid w:val="006513B4"/>
    <w:rsid w:val="00651A80"/>
    <w:rsid w:val="00651F16"/>
    <w:rsid w:val="00651F99"/>
    <w:rsid w:val="00652298"/>
    <w:rsid w:val="0065249A"/>
    <w:rsid w:val="00653626"/>
    <w:rsid w:val="006537B2"/>
    <w:rsid w:val="00653AAA"/>
    <w:rsid w:val="00654184"/>
    <w:rsid w:val="00654D5D"/>
    <w:rsid w:val="006557FA"/>
    <w:rsid w:val="00655FB4"/>
    <w:rsid w:val="00656232"/>
    <w:rsid w:val="006565E1"/>
    <w:rsid w:val="0065667C"/>
    <w:rsid w:val="00656BE0"/>
    <w:rsid w:val="00656E62"/>
    <w:rsid w:val="00656F4B"/>
    <w:rsid w:val="006570F3"/>
    <w:rsid w:val="00657437"/>
    <w:rsid w:val="00657604"/>
    <w:rsid w:val="006577E8"/>
    <w:rsid w:val="00657BD3"/>
    <w:rsid w:val="00657FB6"/>
    <w:rsid w:val="00660418"/>
    <w:rsid w:val="006605EA"/>
    <w:rsid w:val="00660898"/>
    <w:rsid w:val="00660D80"/>
    <w:rsid w:val="00660DE2"/>
    <w:rsid w:val="00661327"/>
    <w:rsid w:val="006613BF"/>
    <w:rsid w:val="0066193A"/>
    <w:rsid w:val="00661C81"/>
    <w:rsid w:val="00662C5F"/>
    <w:rsid w:val="00662FDF"/>
    <w:rsid w:val="0066305F"/>
    <w:rsid w:val="006640C8"/>
    <w:rsid w:val="00664B3D"/>
    <w:rsid w:val="0066543C"/>
    <w:rsid w:val="006658B4"/>
    <w:rsid w:val="00665E05"/>
    <w:rsid w:val="006660FA"/>
    <w:rsid w:val="006661A3"/>
    <w:rsid w:val="00666253"/>
    <w:rsid w:val="0066663B"/>
    <w:rsid w:val="006671C8"/>
    <w:rsid w:val="0066798D"/>
    <w:rsid w:val="00667CED"/>
    <w:rsid w:val="006705E9"/>
    <w:rsid w:val="00670DD8"/>
    <w:rsid w:val="006713A1"/>
    <w:rsid w:val="006714D4"/>
    <w:rsid w:val="006716A7"/>
    <w:rsid w:val="00671717"/>
    <w:rsid w:val="006719A8"/>
    <w:rsid w:val="006720D7"/>
    <w:rsid w:val="0067234C"/>
    <w:rsid w:val="006723B6"/>
    <w:rsid w:val="006724DB"/>
    <w:rsid w:val="0067284E"/>
    <w:rsid w:val="00672863"/>
    <w:rsid w:val="006729AF"/>
    <w:rsid w:val="00672C32"/>
    <w:rsid w:val="00672E01"/>
    <w:rsid w:val="00672EF8"/>
    <w:rsid w:val="006730D6"/>
    <w:rsid w:val="006733E4"/>
    <w:rsid w:val="006734C6"/>
    <w:rsid w:val="00673622"/>
    <w:rsid w:val="00673749"/>
    <w:rsid w:val="00673D2B"/>
    <w:rsid w:val="00673E84"/>
    <w:rsid w:val="00673EC1"/>
    <w:rsid w:val="0067404B"/>
    <w:rsid w:val="00674321"/>
    <w:rsid w:val="0067441A"/>
    <w:rsid w:val="00674482"/>
    <w:rsid w:val="00674BF6"/>
    <w:rsid w:val="00674D86"/>
    <w:rsid w:val="0067542A"/>
    <w:rsid w:val="006759E6"/>
    <w:rsid w:val="00675AA6"/>
    <w:rsid w:val="00675FAF"/>
    <w:rsid w:val="006769DF"/>
    <w:rsid w:val="00676E6D"/>
    <w:rsid w:val="00676F63"/>
    <w:rsid w:val="00677FA3"/>
    <w:rsid w:val="00680338"/>
    <w:rsid w:val="006805E4"/>
    <w:rsid w:val="00680C4A"/>
    <w:rsid w:val="00681BAA"/>
    <w:rsid w:val="00681E4B"/>
    <w:rsid w:val="006824D9"/>
    <w:rsid w:val="0068279F"/>
    <w:rsid w:val="00682EC5"/>
    <w:rsid w:val="006834A7"/>
    <w:rsid w:val="0068355B"/>
    <w:rsid w:val="00683677"/>
    <w:rsid w:val="00684345"/>
    <w:rsid w:val="006845ED"/>
    <w:rsid w:val="00684890"/>
    <w:rsid w:val="00684BAA"/>
    <w:rsid w:val="00685098"/>
    <w:rsid w:val="006857AA"/>
    <w:rsid w:val="006859C3"/>
    <w:rsid w:val="00685A4E"/>
    <w:rsid w:val="00686294"/>
    <w:rsid w:val="006862CC"/>
    <w:rsid w:val="006869E0"/>
    <w:rsid w:val="00686DCF"/>
    <w:rsid w:val="00687105"/>
    <w:rsid w:val="006879BB"/>
    <w:rsid w:val="00687BEE"/>
    <w:rsid w:val="00687DD9"/>
    <w:rsid w:val="00687E67"/>
    <w:rsid w:val="0069011F"/>
    <w:rsid w:val="00690431"/>
    <w:rsid w:val="006906FB"/>
    <w:rsid w:val="006907FA"/>
    <w:rsid w:val="00690995"/>
    <w:rsid w:val="006913BE"/>
    <w:rsid w:val="006918E2"/>
    <w:rsid w:val="00691C97"/>
    <w:rsid w:val="006926E2"/>
    <w:rsid w:val="00692764"/>
    <w:rsid w:val="00692CDC"/>
    <w:rsid w:val="00692F4A"/>
    <w:rsid w:val="006931A8"/>
    <w:rsid w:val="006933C9"/>
    <w:rsid w:val="0069374B"/>
    <w:rsid w:val="006937F8"/>
    <w:rsid w:val="00693D33"/>
    <w:rsid w:val="006940EA"/>
    <w:rsid w:val="006942D8"/>
    <w:rsid w:val="0069488C"/>
    <w:rsid w:val="00694A68"/>
    <w:rsid w:val="00694C13"/>
    <w:rsid w:val="00694CE2"/>
    <w:rsid w:val="00694D1B"/>
    <w:rsid w:val="00694E12"/>
    <w:rsid w:val="00695436"/>
    <w:rsid w:val="00695E9B"/>
    <w:rsid w:val="00695F11"/>
    <w:rsid w:val="006960BC"/>
    <w:rsid w:val="0069616F"/>
    <w:rsid w:val="00696558"/>
    <w:rsid w:val="00696792"/>
    <w:rsid w:val="00696DBD"/>
    <w:rsid w:val="006976C0"/>
    <w:rsid w:val="00697840"/>
    <w:rsid w:val="00697C06"/>
    <w:rsid w:val="00697C9B"/>
    <w:rsid w:val="006A031D"/>
    <w:rsid w:val="006A052D"/>
    <w:rsid w:val="006A05AA"/>
    <w:rsid w:val="006A0891"/>
    <w:rsid w:val="006A0F74"/>
    <w:rsid w:val="006A126D"/>
    <w:rsid w:val="006A1374"/>
    <w:rsid w:val="006A1530"/>
    <w:rsid w:val="006A1571"/>
    <w:rsid w:val="006A1746"/>
    <w:rsid w:val="006A1A16"/>
    <w:rsid w:val="006A1EB4"/>
    <w:rsid w:val="006A2119"/>
    <w:rsid w:val="006A2366"/>
    <w:rsid w:val="006A2C5E"/>
    <w:rsid w:val="006A2FB8"/>
    <w:rsid w:val="006A2FD5"/>
    <w:rsid w:val="006A35AB"/>
    <w:rsid w:val="006A3C9D"/>
    <w:rsid w:val="006A3DAA"/>
    <w:rsid w:val="006A430B"/>
    <w:rsid w:val="006A4455"/>
    <w:rsid w:val="006A563F"/>
    <w:rsid w:val="006A57EB"/>
    <w:rsid w:val="006A5BC0"/>
    <w:rsid w:val="006A5E61"/>
    <w:rsid w:val="006A5EAE"/>
    <w:rsid w:val="006A6892"/>
    <w:rsid w:val="006A68D1"/>
    <w:rsid w:val="006A68E6"/>
    <w:rsid w:val="006A6C3E"/>
    <w:rsid w:val="006A7182"/>
    <w:rsid w:val="006A7903"/>
    <w:rsid w:val="006B011E"/>
    <w:rsid w:val="006B0C89"/>
    <w:rsid w:val="006B0EAF"/>
    <w:rsid w:val="006B0F69"/>
    <w:rsid w:val="006B11D6"/>
    <w:rsid w:val="006B1D2F"/>
    <w:rsid w:val="006B2D42"/>
    <w:rsid w:val="006B36C7"/>
    <w:rsid w:val="006B37E6"/>
    <w:rsid w:val="006B38D5"/>
    <w:rsid w:val="006B39DA"/>
    <w:rsid w:val="006B3B80"/>
    <w:rsid w:val="006B415C"/>
    <w:rsid w:val="006B4518"/>
    <w:rsid w:val="006B4798"/>
    <w:rsid w:val="006B4B57"/>
    <w:rsid w:val="006B4C57"/>
    <w:rsid w:val="006B4DA3"/>
    <w:rsid w:val="006B5267"/>
    <w:rsid w:val="006B5634"/>
    <w:rsid w:val="006B5BF0"/>
    <w:rsid w:val="006B5EE0"/>
    <w:rsid w:val="006B617F"/>
    <w:rsid w:val="006B6186"/>
    <w:rsid w:val="006B61A4"/>
    <w:rsid w:val="006B6641"/>
    <w:rsid w:val="006B6716"/>
    <w:rsid w:val="006B6BC6"/>
    <w:rsid w:val="006B6E50"/>
    <w:rsid w:val="006B76CE"/>
    <w:rsid w:val="006B7E20"/>
    <w:rsid w:val="006C00B0"/>
    <w:rsid w:val="006C0228"/>
    <w:rsid w:val="006C0512"/>
    <w:rsid w:val="006C0EAF"/>
    <w:rsid w:val="006C0F11"/>
    <w:rsid w:val="006C0F8E"/>
    <w:rsid w:val="006C1375"/>
    <w:rsid w:val="006C139C"/>
    <w:rsid w:val="006C1A42"/>
    <w:rsid w:val="006C1CF3"/>
    <w:rsid w:val="006C1F1B"/>
    <w:rsid w:val="006C1FED"/>
    <w:rsid w:val="006C2250"/>
    <w:rsid w:val="006C3106"/>
    <w:rsid w:val="006C31DA"/>
    <w:rsid w:val="006C3482"/>
    <w:rsid w:val="006C34D6"/>
    <w:rsid w:val="006C3AEC"/>
    <w:rsid w:val="006C3D0A"/>
    <w:rsid w:val="006C3EF8"/>
    <w:rsid w:val="006C5999"/>
    <w:rsid w:val="006C5B17"/>
    <w:rsid w:val="006C5FCF"/>
    <w:rsid w:val="006C6225"/>
    <w:rsid w:val="006C62E6"/>
    <w:rsid w:val="006C6572"/>
    <w:rsid w:val="006C69B9"/>
    <w:rsid w:val="006C6D2E"/>
    <w:rsid w:val="006C7226"/>
    <w:rsid w:val="006C724E"/>
    <w:rsid w:val="006C74B2"/>
    <w:rsid w:val="006C7AC0"/>
    <w:rsid w:val="006C7DF6"/>
    <w:rsid w:val="006D0464"/>
    <w:rsid w:val="006D171C"/>
    <w:rsid w:val="006D1C3C"/>
    <w:rsid w:val="006D1C6F"/>
    <w:rsid w:val="006D1CC4"/>
    <w:rsid w:val="006D2233"/>
    <w:rsid w:val="006D30CF"/>
    <w:rsid w:val="006D33AD"/>
    <w:rsid w:val="006D34E2"/>
    <w:rsid w:val="006D3D8D"/>
    <w:rsid w:val="006D43D4"/>
    <w:rsid w:val="006D4961"/>
    <w:rsid w:val="006D4B16"/>
    <w:rsid w:val="006D4DD1"/>
    <w:rsid w:val="006D5290"/>
    <w:rsid w:val="006D58E8"/>
    <w:rsid w:val="006D5A68"/>
    <w:rsid w:val="006D5EEB"/>
    <w:rsid w:val="006D64EB"/>
    <w:rsid w:val="006D7265"/>
    <w:rsid w:val="006D78B6"/>
    <w:rsid w:val="006D78C0"/>
    <w:rsid w:val="006E0370"/>
    <w:rsid w:val="006E05E6"/>
    <w:rsid w:val="006E0B33"/>
    <w:rsid w:val="006E0BC9"/>
    <w:rsid w:val="006E0C24"/>
    <w:rsid w:val="006E0D66"/>
    <w:rsid w:val="006E130B"/>
    <w:rsid w:val="006E1379"/>
    <w:rsid w:val="006E188A"/>
    <w:rsid w:val="006E18EE"/>
    <w:rsid w:val="006E1F08"/>
    <w:rsid w:val="006E2576"/>
    <w:rsid w:val="006E3303"/>
    <w:rsid w:val="006E3AB8"/>
    <w:rsid w:val="006E4014"/>
    <w:rsid w:val="006E41DD"/>
    <w:rsid w:val="006E422B"/>
    <w:rsid w:val="006E4386"/>
    <w:rsid w:val="006E44F6"/>
    <w:rsid w:val="006E4928"/>
    <w:rsid w:val="006E5839"/>
    <w:rsid w:val="006E5C45"/>
    <w:rsid w:val="006E662D"/>
    <w:rsid w:val="006E6ABB"/>
    <w:rsid w:val="006E6B14"/>
    <w:rsid w:val="006E6DFA"/>
    <w:rsid w:val="006E6FFB"/>
    <w:rsid w:val="006E7418"/>
    <w:rsid w:val="006E7617"/>
    <w:rsid w:val="006E76FC"/>
    <w:rsid w:val="006F01A8"/>
    <w:rsid w:val="006F02DC"/>
    <w:rsid w:val="006F0353"/>
    <w:rsid w:val="006F04CF"/>
    <w:rsid w:val="006F0C31"/>
    <w:rsid w:val="006F0F72"/>
    <w:rsid w:val="006F155E"/>
    <w:rsid w:val="006F15A2"/>
    <w:rsid w:val="006F165F"/>
    <w:rsid w:val="006F1740"/>
    <w:rsid w:val="006F25C9"/>
    <w:rsid w:val="006F2A71"/>
    <w:rsid w:val="006F33A1"/>
    <w:rsid w:val="006F3853"/>
    <w:rsid w:val="006F3872"/>
    <w:rsid w:val="006F3949"/>
    <w:rsid w:val="006F3AE9"/>
    <w:rsid w:val="006F3E16"/>
    <w:rsid w:val="006F4680"/>
    <w:rsid w:val="006F4978"/>
    <w:rsid w:val="006F4B75"/>
    <w:rsid w:val="006F4BA2"/>
    <w:rsid w:val="006F57F6"/>
    <w:rsid w:val="006F5C15"/>
    <w:rsid w:val="006F5F02"/>
    <w:rsid w:val="006F5F80"/>
    <w:rsid w:val="006F696C"/>
    <w:rsid w:val="006F6B94"/>
    <w:rsid w:val="006F76C0"/>
    <w:rsid w:val="006F77D1"/>
    <w:rsid w:val="006F78C3"/>
    <w:rsid w:val="006F7D70"/>
    <w:rsid w:val="00700451"/>
    <w:rsid w:val="0070060D"/>
    <w:rsid w:val="00701FE1"/>
    <w:rsid w:val="007020CC"/>
    <w:rsid w:val="00702CE7"/>
    <w:rsid w:val="00702D1B"/>
    <w:rsid w:val="00703139"/>
    <w:rsid w:val="00703552"/>
    <w:rsid w:val="00703696"/>
    <w:rsid w:val="007044AE"/>
    <w:rsid w:val="007044F3"/>
    <w:rsid w:val="0070472A"/>
    <w:rsid w:val="007047DF"/>
    <w:rsid w:val="00704F2D"/>
    <w:rsid w:val="00706465"/>
    <w:rsid w:val="00706B7F"/>
    <w:rsid w:val="007073A9"/>
    <w:rsid w:val="007078AF"/>
    <w:rsid w:val="007078C1"/>
    <w:rsid w:val="00707B66"/>
    <w:rsid w:val="00707D65"/>
    <w:rsid w:val="0071082C"/>
    <w:rsid w:val="00710B10"/>
    <w:rsid w:val="00710BF6"/>
    <w:rsid w:val="00710F3B"/>
    <w:rsid w:val="0071188D"/>
    <w:rsid w:val="007118A4"/>
    <w:rsid w:val="00711945"/>
    <w:rsid w:val="007122DC"/>
    <w:rsid w:val="00712A3D"/>
    <w:rsid w:val="00712BAA"/>
    <w:rsid w:val="00712CAE"/>
    <w:rsid w:val="00712D82"/>
    <w:rsid w:val="0071306B"/>
    <w:rsid w:val="007132B1"/>
    <w:rsid w:val="0071362B"/>
    <w:rsid w:val="007139D8"/>
    <w:rsid w:val="007139E2"/>
    <w:rsid w:val="00713F2A"/>
    <w:rsid w:val="007148CE"/>
    <w:rsid w:val="00715025"/>
    <w:rsid w:val="007153DC"/>
    <w:rsid w:val="0071549F"/>
    <w:rsid w:val="0071584A"/>
    <w:rsid w:val="00715B97"/>
    <w:rsid w:val="00715C7F"/>
    <w:rsid w:val="00716855"/>
    <w:rsid w:val="00716FF2"/>
    <w:rsid w:val="00720576"/>
    <w:rsid w:val="00720B0D"/>
    <w:rsid w:val="00720E22"/>
    <w:rsid w:val="007210F6"/>
    <w:rsid w:val="0072111A"/>
    <w:rsid w:val="00721334"/>
    <w:rsid w:val="007217FC"/>
    <w:rsid w:val="007218D1"/>
    <w:rsid w:val="00721923"/>
    <w:rsid w:val="00721D06"/>
    <w:rsid w:val="007222B2"/>
    <w:rsid w:val="007225FA"/>
    <w:rsid w:val="00722892"/>
    <w:rsid w:val="00722AC3"/>
    <w:rsid w:val="00722EA1"/>
    <w:rsid w:val="00723131"/>
    <w:rsid w:val="007234C9"/>
    <w:rsid w:val="00723F4C"/>
    <w:rsid w:val="007240C6"/>
    <w:rsid w:val="00724121"/>
    <w:rsid w:val="00724179"/>
    <w:rsid w:val="007245FA"/>
    <w:rsid w:val="00724798"/>
    <w:rsid w:val="007247EB"/>
    <w:rsid w:val="0072542E"/>
    <w:rsid w:val="007254E7"/>
    <w:rsid w:val="007256CC"/>
    <w:rsid w:val="007257E7"/>
    <w:rsid w:val="0072594A"/>
    <w:rsid w:val="00725DC6"/>
    <w:rsid w:val="00726B7D"/>
    <w:rsid w:val="00726E2B"/>
    <w:rsid w:val="007271EE"/>
    <w:rsid w:val="0072755E"/>
    <w:rsid w:val="00727571"/>
    <w:rsid w:val="00730A6F"/>
    <w:rsid w:val="007313BB"/>
    <w:rsid w:val="007316B4"/>
    <w:rsid w:val="0073224F"/>
    <w:rsid w:val="00732C4F"/>
    <w:rsid w:val="00733164"/>
    <w:rsid w:val="007334E1"/>
    <w:rsid w:val="007337D0"/>
    <w:rsid w:val="00733DDE"/>
    <w:rsid w:val="00733E6E"/>
    <w:rsid w:val="00733FD6"/>
    <w:rsid w:val="0073419C"/>
    <w:rsid w:val="00734227"/>
    <w:rsid w:val="00734317"/>
    <w:rsid w:val="0073465C"/>
    <w:rsid w:val="00734697"/>
    <w:rsid w:val="00734A48"/>
    <w:rsid w:val="00735421"/>
    <w:rsid w:val="007357E7"/>
    <w:rsid w:val="007359A9"/>
    <w:rsid w:val="00735A2C"/>
    <w:rsid w:val="00735B0F"/>
    <w:rsid w:val="007360E1"/>
    <w:rsid w:val="007361E8"/>
    <w:rsid w:val="00736226"/>
    <w:rsid w:val="00736273"/>
    <w:rsid w:val="0073639E"/>
    <w:rsid w:val="00736534"/>
    <w:rsid w:val="00736587"/>
    <w:rsid w:val="00736909"/>
    <w:rsid w:val="00736D43"/>
    <w:rsid w:val="00736E01"/>
    <w:rsid w:val="00737143"/>
    <w:rsid w:val="00737C5D"/>
    <w:rsid w:val="00737C96"/>
    <w:rsid w:val="00737CC1"/>
    <w:rsid w:val="007407A7"/>
    <w:rsid w:val="00740BF2"/>
    <w:rsid w:val="00740C26"/>
    <w:rsid w:val="0074125F"/>
    <w:rsid w:val="0074143E"/>
    <w:rsid w:val="007416EB"/>
    <w:rsid w:val="0074180D"/>
    <w:rsid w:val="00741941"/>
    <w:rsid w:val="00741B4E"/>
    <w:rsid w:val="0074215E"/>
    <w:rsid w:val="00742AD2"/>
    <w:rsid w:val="007430E1"/>
    <w:rsid w:val="007431C1"/>
    <w:rsid w:val="00743220"/>
    <w:rsid w:val="00743B27"/>
    <w:rsid w:val="0074406E"/>
    <w:rsid w:val="00744273"/>
    <w:rsid w:val="00744795"/>
    <w:rsid w:val="007447DC"/>
    <w:rsid w:val="00744C31"/>
    <w:rsid w:val="00744CC9"/>
    <w:rsid w:val="007452E6"/>
    <w:rsid w:val="00745508"/>
    <w:rsid w:val="00745711"/>
    <w:rsid w:val="00745944"/>
    <w:rsid w:val="00745B68"/>
    <w:rsid w:val="007462D2"/>
    <w:rsid w:val="00746EC4"/>
    <w:rsid w:val="0074719B"/>
    <w:rsid w:val="007472DB"/>
    <w:rsid w:val="007474B6"/>
    <w:rsid w:val="0074781E"/>
    <w:rsid w:val="007479CF"/>
    <w:rsid w:val="00747A39"/>
    <w:rsid w:val="00747AA4"/>
    <w:rsid w:val="00747D4E"/>
    <w:rsid w:val="00747D8B"/>
    <w:rsid w:val="00750364"/>
    <w:rsid w:val="00750BAD"/>
    <w:rsid w:val="00751001"/>
    <w:rsid w:val="00751196"/>
    <w:rsid w:val="007514EA"/>
    <w:rsid w:val="00751612"/>
    <w:rsid w:val="00752292"/>
    <w:rsid w:val="00752510"/>
    <w:rsid w:val="007527C0"/>
    <w:rsid w:val="00752C3B"/>
    <w:rsid w:val="0075424E"/>
    <w:rsid w:val="007545DC"/>
    <w:rsid w:val="00754A9F"/>
    <w:rsid w:val="00754CE6"/>
    <w:rsid w:val="00755113"/>
    <w:rsid w:val="00755746"/>
    <w:rsid w:val="00755A52"/>
    <w:rsid w:val="00755D90"/>
    <w:rsid w:val="00755D99"/>
    <w:rsid w:val="007568F1"/>
    <w:rsid w:val="00756EC1"/>
    <w:rsid w:val="0075718F"/>
    <w:rsid w:val="00757970"/>
    <w:rsid w:val="00760388"/>
    <w:rsid w:val="00760D15"/>
    <w:rsid w:val="007610BA"/>
    <w:rsid w:val="007615DE"/>
    <w:rsid w:val="00761718"/>
    <w:rsid w:val="00761722"/>
    <w:rsid w:val="00761786"/>
    <w:rsid w:val="00762309"/>
    <w:rsid w:val="0076241E"/>
    <w:rsid w:val="0076242C"/>
    <w:rsid w:val="00762490"/>
    <w:rsid w:val="0076362A"/>
    <w:rsid w:val="007636EC"/>
    <w:rsid w:val="007638F6"/>
    <w:rsid w:val="00763B05"/>
    <w:rsid w:val="00763C58"/>
    <w:rsid w:val="00763D4B"/>
    <w:rsid w:val="00764865"/>
    <w:rsid w:val="00764F09"/>
    <w:rsid w:val="00764FBF"/>
    <w:rsid w:val="00765125"/>
    <w:rsid w:val="007654F3"/>
    <w:rsid w:val="0076556A"/>
    <w:rsid w:val="00765C44"/>
    <w:rsid w:val="00765CC6"/>
    <w:rsid w:val="007662FD"/>
    <w:rsid w:val="00766E43"/>
    <w:rsid w:val="00767031"/>
    <w:rsid w:val="00767499"/>
    <w:rsid w:val="00767715"/>
    <w:rsid w:val="00767891"/>
    <w:rsid w:val="00770349"/>
    <w:rsid w:val="007704F0"/>
    <w:rsid w:val="00770565"/>
    <w:rsid w:val="0077085E"/>
    <w:rsid w:val="00770F55"/>
    <w:rsid w:val="0077129C"/>
    <w:rsid w:val="00771CE8"/>
    <w:rsid w:val="00771F6D"/>
    <w:rsid w:val="00772138"/>
    <w:rsid w:val="0077217F"/>
    <w:rsid w:val="00772647"/>
    <w:rsid w:val="00772A98"/>
    <w:rsid w:val="00772B90"/>
    <w:rsid w:val="00773293"/>
    <w:rsid w:val="0077364B"/>
    <w:rsid w:val="007736AD"/>
    <w:rsid w:val="007736F4"/>
    <w:rsid w:val="00773950"/>
    <w:rsid w:val="007740ED"/>
    <w:rsid w:val="00774282"/>
    <w:rsid w:val="007744F3"/>
    <w:rsid w:val="00774C3E"/>
    <w:rsid w:val="00775F59"/>
    <w:rsid w:val="00776A39"/>
    <w:rsid w:val="00776B55"/>
    <w:rsid w:val="00776D83"/>
    <w:rsid w:val="00777298"/>
    <w:rsid w:val="007777C8"/>
    <w:rsid w:val="007778BB"/>
    <w:rsid w:val="00777D0D"/>
    <w:rsid w:val="0078051D"/>
    <w:rsid w:val="00780685"/>
    <w:rsid w:val="00780CE9"/>
    <w:rsid w:val="007815AC"/>
    <w:rsid w:val="00781C87"/>
    <w:rsid w:val="00781D48"/>
    <w:rsid w:val="007821FC"/>
    <w:rsid w:val="00782A37"/>
    <w:rsid w:val="00783481"/>
    <w:rsid w:val="007836CC"/>
    <w:rsid w:val="007837C3"/>
    <w:rsid w:val="00783AE0"/>
    <w:rsid w:val="00783B05"/>
    <w:rsid w:val="00783E0D"/>
    <w:rsid w:val="00783EBE"/>
    <w:rsid w:val="0078404D"/>
    <w:rsid w:val="00784440"/>
    <w:rsid w:val="00784496"/>
    <w:rsid w:val="00784990"/>
    <w:rsid w:val="007850F7"/>
    <w:rsid w:val="0078540D"/>
    <w:rsid w:val="007854C1"/>
    <w:rsid w:val="007857EE"/>
    <w:rsid w:val="00785AA8"/>
    <w:rsid w:val="00785AE3"/>
    <w:rsid w:val="00785B7B"/>
    <w:rsid w:val="00785D68"/>
    <w:rsid w:val="0078608C"/>
    <w:rsid w:val="00786F56"/>
    <w:rsid w:val="0078724E"/>
    <w:rsid w:val="00787289"/>
    <w:rsid w:val="007872E8"/>
    <w:rsid w:val="007901A2"/>
    <w:rsid w:val="007901A4"/>
    <w:rsid w:val="0079038D"/>
    <w:rsid w:val="007903D9"/>
    <w:rsid w:val="00790793"/>
    <w:rsid w:val="0079082C"/>
    <w:rsid w:val="0079093A"/>
    <w:rsid w:val="00790B68"/>
    <w:rsid w:val="00790C82"/>
    <w:rsid w:val="00790E40"/>
    <w:rsid w:val="00791224"/>
    <w:rsid w:val="00791538"/>
    <w:rsid w:val="00791C2D"/>
    <w:rsid w:val="00791FC2"/>
    <w:rsid w:val="007927EC"/>
    <w:rsid w:val="00792AC6"/>
    <w:rsid w:val="00792CE5"/>
    <w:rsid w:val="007934CD"/>
    <w:rsid w:val="00794243"/>
    <w:rsid w:val="0079499C"/>
    <w:rsid w:val="007957A0"/>
    <w:rsid w:val="00795D2E"/>
    <w:rsid w:val="00795DD2"/>
    <w:rsid w:val="00796F29"/>
    <w:rsid w:val="00797D23"/>
    <w:rsid w:val="00797DDB"/>
    <w:rsid w:val="007A01BC"/>
    <w:rsid w:val="007A0240"/>
    <w:rsid w:val="007A02A9"/>
    <w:rsid w:val="007A0431"/>
    <w:rsid w:val="007A0D57"/>
    <w:rsid w:val="007A10F9"/>
    <w:rsid w:val="007A1156"/>
    <w:rsid w:val="007A11DD"/>
    <w:rsid w:val="007A1274"/>
    <w:rsid w:val="007A1C67"/>
    <w:rsid w:val="007A1C91"/>
    <w:rsid w:val="007A233E"/>
    <w:rsid w:val="007A23F5"/>
    <w:rsid w:val="007A274B"/>
    <w:rsid w:val="007A329C"/>
    <w:rsid w:val="007A3366"/>
    <w:rsid w:val="007A3C92"/>
    <w:rsid w:val="007A3FCA"/>
    <w:rsid w:val="007A49FA"/>
    <w:rsid w:val="007A5556"/>
    <w:rsid w:val="007A5A88"/>
    <w:rsid w:val="007A61BC"/>
    <w:rsid w:val="007A62BF"/>
    <w:rsid w:val="007A6AE5"/>
    <w:rsid w:val="007A6CAF"/>
    <w:rsid w:val="007A6E23"/>
    <w:rsid w:val="007A714D"/>
    <w:rsid w:val="007A715B"/>
    <w:rsid w:val="007A7680"/>
    <w:rsid w:val="007A76E7"/>
    <w:rsid w:val="007A792B"/>
    <w:rsid w:val="007A7DFC"/>
    <w:rsid w:val="007B05BB"/>
    <w:rsid w:val="007B0942"/>
    <w:rsid w:val="007B0BF9"/>
    <w:rsid w:val="007B0DCE"/>
    <w:rsid w:val="007B0F88"/>
    <w:rsid w:val="007B1507"/>
    <w:rsid w:val="007B1641"/>
    <w:rsid w:val="007B1B57"/>
    <w:rsid w:val="007B1DE6"/>
    <w:rsid w:val="007B1E9D"/>
    <w:rsid w:val="007B22A8"/>
    <w:rsid w:val="007B23AC"/>
    <w:rsid w:val="007B23DE"/>
    <w:rsid w:val="007B283F"/>
    <w:rsid w:val="007B286E"/>
    <w:rsid w:val="007B292A"/>
    <w:rsid w:val="007B32C3"/>
    <w:rsid w:val="007B36FA"/>
    <w:rsid w:val="007B39D7"/>
    <w:rsid w:val="007B4770"/>
    <w:rsid w:val="007B49A5"/>
    <w:rsid w:val="007B4DAC"/>
    <w:rsid w:val="007B4F33"/>
    <w:rsid w:val="007B4F98"/>
    <w:rsid w:val="007B505D"/>
    <w:rsid w:val="007B58AA"/>
    <w:rsid w:val="007B65AB"/>
    <w:rsid w:val="007B666E"/>
    <w:rsid w:val="007B68E3"/>
    <w:rsid w:val="007B6A19"/>
    <w:rsid w:val="007B6B45"/>
    <w:rsid w:val="007B6B91"/>
    <w:rsid w:val="007B6DCC"/>
    <w:rsid w:val="007B6DE6"/>
    <w:rsid w:val="007B76D3"/>
    <w:rsid w:val="007B7AFE"/>
    <w:rsid w:val="007B7F54"/>
    <w:rsid w:val="007C0300"/>
    <w:rsid w:val="007C04F7"/>
    <w:rsid w:val="007C0701"/>
    <w:rsid w:val="007C0752"/>
    <w:rsid w:val="007C0CA6"/>
    <w:rsid w:val="007C1AB2"/>
    <w:rsid w:val="007C1C2A"/>
    <w:rsid w:val="007C1E54"/>
    <w:rsid w:val="007C1F7C"/>
    <w:rsid w:val="007C27C6"/>
    <w:rsid w:val="007C2C18"/>
    <w:rsid w:val="007C2F14"/>
    <w:rsid w:val="007C3093"/>
    <w:rsid w:val="007C3199"/>
    <w:rsid w:val="007C3519"/>
    <w:rsid w:val="007C3529"/>
    <w:rsid w:val="007C3841"/>
    <w:rsid w:val="007C3913"/>
    <w:rsid w:val="007C40E2"/>
    <w:rsid w:val="007C41A2"/>
    <w:rsid w:val="007C4437"/>
    <w:rsid w:val="007C545F"/>
    <w:rsid w:val="007C5515"/>
    <w:rsid w:val="007C56F0"/>
    <w:rsid w:val="007C7373"/>
    <w:rsid w:val="007C7B62"/>
    <w:rsid w:val="007C7F03"/>
    <w:rsid w:val="007D00C6"/>
    <w:rsid w:val="007D0877"/>
    <w:rsid w:val="007D0889"/>
    <w:rsid w:val="007D09F9"/>
    <w:rsid w:val="007D0C2B"/>
    <w:rsid w:val="007D11AC"/>
    <w:rsid w:val="007D11F9"/>
    <w:rsid w:val="007D2EC7"/>
    <w:rsid w:val="007D3B1D"/>
    <w:rsid w:val="007D3D9A"/>
    <w:rsid w:val="007D4AC9"/>
    <w:rsid w:val="007D549D"/>
    <w:rsid w:val="007D5C54"/>
    <w:rsid w:val="007D5C62"/>
    <w:rsid w:val="007D5EAB"/>
    <w:rsid w:val="007D6095"/>
    <w:rsid w:val="007D654F"/>
    <w:rsid w:val="007D6659"/>
    <w:rsid w:val="007D696C"/>
    <w:rsid w:val="007D7343"/>
    <w:rsid w:val="007D76B9"/>
    <w:rsid w:val="007D7809"/>
    <w:rsid w:val="007D7F49"/>
    <w:rsid w:val="007E06B4"/>
    <w:rsid w:val="007E0E7F"/>
    <w:rsid w:val="007E150B"/>
    <w:rsid w:val="007E2137"/>
    <w:rsid w:val="007E22C8"/>
    <w:rsid w:val="007E2381"/>
    <w:rsid w:val="007E26B8"/>
    <w:rsid w:val="007E2AD3"/>
    <w:rsid w:val="007E35F8"/>
    <w:rsid w:val="007E38B9"/>
    <w:rsid w:val="007E3B0C"/>
    <w:rsid w:val="007E412C"/>
    <w:rsid w:val="007E51B7"/>
    <w:rsid w:val="007E53F4"/>
    <w:rsid w:val="007E5661"/>
    <w:rsid w:val="007E56C1"/>
    <w:rsid w:val="007E5868"/>
    <w:rsid w:val="007E5AFA"/>
    <w:rsid w:val="007E5C24"/>
    <w:rsid w:val="007E5D35"/>
    <w:rsid w:val="007E5E23"/>
    <w:rsid w:val="007E6015"/>
    <w:rsid w:val="007E65B4"/>
    <w:rsid w:val="007E692E"/>
    <w:rsid w:val="007E6999"/>
    <w:rsid w:val="007E6FD4"/>
    <w:rsid w:val="007E7347"/>
    <w:rsid w:val="007E73D4"/>
    <w:rsid w:val="007E7486"/>
    <w:rsid w:val="007E7C68"/>
    <w:rsid w:val="007E7EAF"/>
    <w:rsid w:val="007F0385"/>
    <w:rsid w:val="007F0678"/>
    <w:rsid w:val="007F0CCA"/>
    <w:rsid w:val="007F1687"/>
    <w:rsid w:val="007F1984"/>
    <w:rsid w:val="007F1986"/>
    <w:rsid w:val="007F23CE"/>
    <w:rsid w:val="007F2460"/>
    <w:rsid w:val="007F2783"/>
    <w:rsid w:val="007F29F1"/>
    <w:rsid w:val="007F2A55"/>
    <w:rsid w:val="007F2ABF"/>
    <w:rsid w:val="007F307A"/>
    <w:rsid w:val="007F3315"/>
    <w:rsid w:val="007F3B7B"/>
    <w:rsid w:val="007F3BAF"/>
    <w:rsid w:val="007F3CCC"/>
    <w:rsid w:val="007F3D22"/>
    <w:rsid w:val="007F406E"/>
    <w:rsid w:val="007F48C9"/>
    <w:rsid w:val="007F4D01"/>
    <w:rsid w:val="007F4FBA"/>
    <w:rsid w:val="007F58FE"/>
    <w:rsid w:val="007F5B28"/>
    <w:rsid w:val="007F6425"/>
    <w:rsid w:val="007F6A1C"/>
    <w:rsid w:val="007F6D6B"/>
    <w:rsid w:val="007F7D75"/>
    <w:rsid w:val="00800132"/>
    <w:rsid w:val="008001C5"/>
    <w:rsid w:val="008002B1"/>
    <w:rsid w:val="00801A7F"/>
    <w:rsid w:val="00801A87"/>
    <w:rsid w:val="008021A9"/>
    <w:rsid w:val="008031D4"/>
    <w:rsid w:val="0080361D"/>
    <w:rsid w:val="00803974"/>
    <w:rsid w:val="00803C3B"/>
    <w:rsid w:val="00804FC7"/>
    <w:rsid w:val="00805071"/>
    <w:rsid w:val="008053D9"/>
    <w:rsid w:val="008058F0"/>
    <w:rsid w:val="00805AE6"/>
    <w:rsid w:val="00805B21"/>
    <w:rsid w:val="00805EDD"/>
    <w:rsid w:val="00806138"/>
    <w:rsid w:val="008064F6"/>
    <w:rsid w:val="0080664C"/>
    <w:rsid w:val="0080673B"/>
    <w:rsid w:val="00806A6E"/>
    <w:rsid w:val="008103FC"/>
    <w:rsid w:val="0081079F"/>
    <w:rsid w:val="008107C5"/>
    <w:rsid w:val="00810909"/>
    <w:rsid w:val="00811087"/>
    <w:rsid w:val="008110C9"/>
    <w:rsid w:val="00811346"/>
    <w:rsid w:val="00811399"/>
    <w:rsid w:val="00811566"/>
    <w:rsid w:val="00811969"/>
    <w:rsid w:val="00811BD3"/>
    <w:rsid w:val="00811E0D"/>
    <w:rsid w:val="00812462"/>
    <w:rsid w:val="00812950"/>
    <w:rsid w:val="00813426"/>
    <w:rsid w:val="00813A3B"/>
    <w:rsid w:val="00813CA4"/>
    <w:rsid w:val="00814375"/>
    <w:rsid w:val="00814721"/>
    <w:rsid w:val="00815369"/>
    <w:rsid w:val="008157C4"/>
    <w:rsid w:val="00815B88"/>
    <w:rsid w:val="00816493"/>
    <w:rsid w:val="00817063"/>
    <w:rsid w:val="00817774"/>
    <w:rsid w:val="00817D60"/>
    <w:rsid w:val="00820648"/>
    <w:rsid w:val="00820993"/>
    <w:rsid w:val="008209E9"/>
    <w:rsid w:val="00820EB1"/>
    <w:rsid w:val="00821128"/>
    <w:rsid w:val="0082163D"/>
    <w:rsid w:val="00821B53"/>
    <w:rsid w:val="008221D1"/>
    <w:rsid w:val="0082239A"/>
    <w:rsid w:val="00822614"/>
    <w:rsid w:val="00822BAE"/>
    <w:rsid w:val="00822F78"/>
    <w:rsid w:val="00823319"/>
    <w:rsid w:val="008236DB"/>
    <w:rsid w:val="00823892"/>
    <w:rsid w:val="0082393F"/>
    <w:rsid w:val="0082396E"/>
    <w:rsid w:val="00823A8A"/>
    <w:rsid w:val="00823AD5"/>
    <w:rsid w:val="00824167"/>
    <w:rsid w:val="00824D02"/>
    <w:rsid w:val="008256A4"/>
    <w:rsid w:val="00825938"/>
    <w:rsid w:val="00826279"/>
    <w:rsid w:val="00826435"/>
    <w:rsid w:val="0082704A"/>
    <w:rsid w:val="00827388"/>
    <w:rsid w:val="008277E5"/>
    <w:rsid w:val="00827845"/>
    <w:rsid w:val="0082799B"/>
    <w:rsid w:val="00827A62"/>
    <w:rsid w:val="00827CF2"/>
    <w:rsid w:val="00830419"/>
    <w:rsid w:val="00830D7F"/>
    <w:rsid w:val="00830F52"/>
    <w:rsid w:val="00831075"/>
    <w:rsid w:val="00831185"/>
    <w:rsid w:val="00831328"/>
    <w:rsid w:val="0083155D"/>
    <w:rsid w:val="00831747"/>
    <w:rsid w:val="0083188B"/>
    <w:rsid w:val="008320AC"/>
    <w:rsid w:val="00832427"/>
    <w:rsid w:val="0083242F"/>
    <w:rsid w:val="00832D41"/>
    <w:rsid w:val="00832F7C"/>
    <w:rsid w:val="0083335E"/>
    <w:rsid w:val="008339CC"/>
    <w:rsid w:val="00833ADC"/>
    <w:rsid w:val="00833CCB"/>
    <w:rsid w:val="0083466C"/>
    <w:rsid w:val="00834FFA"/>
    <w:rsid w:val="0083528C"/>
    <w:rsid w:val="0083556D"/>
    <w:rsid w:val="008356D4"/>
    <w:rsid w:val="00835739"/>
    <w:rsid w:val="008358C1"/>
    <w:rsid w:val="00835F41"/>
    <w:rsid w:val="00836A2C"/>
    <w:rsid w:val="00836CBB"/>
    <w:rsid w:val="008371E0"/>
    <w:rsid w:val="008377D7"/>
    <w:rsid w:val="00840736"/>
    <w:rsid w:val="00841072"/>
    <w:rsid w:val="008418D8"/>
    <w:rsid w:val="008427D5"/>
    <w:rsid w:val="00842815"/>
    <w:rsid w:val="008428E9"/>
    <w:rsid w:val="0084291E"/>
    <w:rsid w:val="00842EE6"/>
    <w:rsid w:val="00842F87"/>
    <w:rsid w:val="00842FFA"/>
    <w:rsid w:val="00843242"/>
    <w:rsid w:val="00843256"/>
    <w:rsid w:val="00843672"/>
    <w:rsid w:val="00843A52"/>
    <w:rsid w:val="00843A54"/>
    <w:rsid w:val="0084428A"/>
    <w:rsid w:val="00844372"/>
    <w:rsid w:val="00844905"/>
    <w:rsid w:val="00844B53"/>
    <w:rsid w:val="00845AA9"/>
    <w:rsid w:val="00845B38"/>
    <w:rsid w:val="00846040"/>
    <w:rsid w:val="00846724"/>
    <w:rsid w:val="008471B8"/>
    <w:rsid w:val="0084742E"/>
    <w:rsid w:val="00847E43"/>
    <w:rsid w:val="0085068F"/>
    <w:rsid w:val="00850990"/>
    <w:rsid w:val="00850A9B"/>
    <w:rsid w:val="00850B2E"/>
    <w:rsid w:val="00851269"/>
    <w:rsid w:val="00851420"/>
    <w:rsid w:val="00852448"/>
    <w:rsid w:val="008526D5"/>
    <w:rsid w:val="00853557"/>
    <w:rsid w:val="00853C4A"/>
    <w:rsid w:val="00854269"/>
    <w:rsid w:val="008546ED"/>
    <w:rsid w:val="00854D17"/>
    <w:rsid w:val="00854F3D"/>
    <w:rsid w:val="00855733"/>
    <w:rsid w:val="008557AA"/>
    <w:rsid w:val="008557F9"/>
    <w:rsid w:val="0085581B"/>
    <w:rsid w:val="00855CCF"/>
    <w:rsid w:val="00855E70"/>
    <w:rsid w:val="00855F03"/>
    <w:rsid w:val="0085747C"/>
    <w:rsid w:val="0085756D"/>
    <w:rsid w:val="00857A01"/>
    <w:rsid w:val="00860058"/>
    <w:rsid w:val="008601A6"/>
    <w:rsid w:val="0086063D"/>
    <w:rsid w:val="008608C3"/>
    <w:rsid w:val="00861AF5"/>
    <w:rsid w:val="008622F2"/>
    <w:rsid w:val="008624FE"/>
    <w:rsid w:val="00862660"/>
    <w:rsid w:val="008627CC"/>
    <w:rsid w:val="00862830"/>
    <w:rsid w:val="00862920"/>
    <w:rsid w:val="00862A1C"/>
    <w:rsid w:val="00862FBE"/>
    <w:rsid w:val="00863008"/>
    <w:rsid w:val="0086323C"/>
    <w:rsid w:val="00863DBC"/>
    <w:rsid w:val="008641AD"/>
    <w:rsid w:val="00864BFA"/>
    <w:rsid w:val="00864E69"/>
    <w:rsid w:val="008650E7"/>
    <w:rsid w:val="0086523C"/>
    <w:rsid w:val="00865EAA"/>
    <w:rsid w:val="0086631D"/>
    <w:rsid w:val="00866517"/>
    <w:rsid w:val="0086686C"/>
    <w:rsid w:val="00866C8E"/>
    <w:rsid w:val="00866D50"/>
    <w:rsid w:val="00866F81"/>
    <w:rsid w:val="00867138"/>
    <w:rsid w:val="0086773F"/>
    <w:rsid w:val="00867886"/>
    <w:rsid w:val="008679B6"/>
    <w:rsid w:val="00867A0C"/>
    <w:rsid w:val="00867A92"/>
    <w:rsid w:val="00867B39"/>
    <w:rsid w:val="00867E6E"/>
    <w:rsid w:val="00870312"/>
    <w:rsid w:val="0087068A"/>
    <w:rsid w:val="0087171F"/>
    <w:rsid w:val="008717BC"/>
    <w:rsid w:val="0087198A"/>
    <w:rsid w:val="00871B4A"/>
    <w:rsid w:val="00872176"/>
    <w:rsid w:val="0087229A"/>
    <w:rsid w:val="008724D2"/>
    <w:rsid w:val="00872840"/>
    <w:rsid w:val="00872A5A"/>
    <w:rsid w:val="00872F9E"/>
    <w:rsid w:val="00873348"/>
    <w:rsid w:val="00873AB9"/>
    <w:rsid w:val="00873D21"/>
    <w:rsid w:val="00874407"/>
    <w:rsid w:val="00874DAB"/>
    <w:rsid w:val="0087511C"/>
    <w:rsid w:val="00875E61"/>
    <w:rsid w:val="00876145"/>
    <w:rsid w:val="008767FA"/>
    <w:rsid w:val="008768E3"/>
    <w:rsid w:val="00876C47"/>
    <w:rsid w:val="00876D94"/>
    <w:rsid w:val="008775B5"/>
    <w:rsid w:val="00877869"/>
    <w:rsid w:val="008802C0"/>
    <w:rsid w:val="00880807"/>
    <w:rsid w:val="00881003"/>
    <w:rsid w:val="0088111A"/>
    <w:rsid w:val="008814F1"/>
    <w:rsid w:val="0088198A"/>
    <w:rsid w:val="00881B92"/>
    <w:rsid w:val="00881D48"/>
    <w:rsid w:val="008821F2"/>
    <w:rsid w:val="00882296"/>
    <w:rsid w:val="008824A0"/>
    <w:rsid w:val="0088252C"/>
    <w:rsid w:val="008825F2"/>
    <w:rsid w:val="008828B9"/>
    <w:rsid w:val="00882A28"/>
    <w:rsid w:val="00882A6E"/>
    <w:rsid w:val="00882B30"/>
    <w:rsid w:val="00883337"/>
    <w:rsid w:val="008834A7"/>
    <w:rsid w:val="00883BF4"/>
    <w:rsid w:val="00884273"/>
    <w:rsid w:val="00885082"/>
    <w:rsid w:val="00885E2E"/>
    <w:rsid w:val="00886328"/>
    <w:rsid w:val="00886654"/>
    <w:rsid w:val="00886A90"/>
    <w:rsid w:val="00886B98"/>
    <w:rsid w:val="00887103"/>
    <w:rsid w:val="0088713E"/>
    <w:rsid w:val="00887243"/>
    <w:rsid w:val="00887A40"/>
    <w:rsid w:val="008908BC"/>
    <w:rsid w:val="008908F9"/>
    <w:rsid w:val="00890AE4"/>
    <w:rsid w:val="00890C07"/>
    <w:rsid w:val="00891081"/>
    <w:rsid w:val="0089119D"/>
    <w:rsid w:val="008915C8"/>
    <w:rsid w:val="00891924"/>
    <w:rsid w:val="00891BCF"/>
    <w:rsid w:val="00891F3B"/>
    <w:rsid w:val="0089267D"/>
    <w:rsid w:val="00892CA1"/>
    <w:rsid w:val="00892D02"/>
    <w:rsid w:val="008934E3"/>
    <w:rsid w:val="008935CD"/>
    <w:rsid w:val="008936F2"/>
    <w:rsid w:val="0089378A"/>
    <w:rsid w:val="00893AC9"/>
    <w:rsid w:val="00893CB2"/>
    <w:rsid w:val="00894AC7"/>
    <w:rsid w:val="008954B8"/>
    <w:rsid w:val="00895598"/>
    <w:rsid w:val="00896214"/>
    <w:rsid w:val="00896411"/>
    <w:rsid w:val="008965C6"/>
    <w:rsid w:val="0089723B"/>
    <w:rsid w:val="00897601"/>
    <w:rsid w:val="00897850"/>
    <w:rsid w:val="008979F7"/>
    <w:rsid w:val="00897F40"/>
    <w:rsid w:val="00897FE3"/>
    <w:rsid w:val="008A04C2"/>
    <w:rsid w:val="008A056D"/>
    <w:rsid w:val="008A089C"/>
    <w:rsid w:val="008A08FB"/>
    <w:rsid w:val="008A09D8"/>
    <w:rsid w:val="008A133A"/>
    <w:rsid w:val="008A1EAB"/>
    <w:rsid w:val="008A200B"/>
    <w:rsid w:val="008A219F"/>
    <w:rsid w:val="008A3063"/>
    <w:rsid w:val="008A4780"/>
    <w:rsid w:val="008A5214"/>
    <w:rsid w:val="008A5557"/>
    <w:rsid w:val="008A58CE"/>
    <w:rsid w:val="008A58F2"/>
    <w:rsid w:val="008A5C03"/>
    <w:rsid w:val="008A5C63"/>
    <w:rsid w:val="008A6577"/>
    <w:rsid w:val="008A66F1"/>
    <w:rsid w:val="008B0222"/>
    <w:rsid w:val="008B04CE"/>
    <w:rsid w:val="008B0511"/>
    <w:rsid w:val="008B0D8B"/>
    <w:rsid w:val="008B179D"/>
    <w:rsid w:val="008B1923"/>
    <w:rsid w:val="008B1BC6"/>
    <w:rsid w:val="008B1F06"/>
    <w:rsid w:val="008B1F40"/>
    <w:rsid w:val="008B2184"/>
    <w:rsid w:val="008B21EE"/>
    <w:rsid w:val="008B26D9"/>
    <w:rsid w:val="008B31DF"/>
    <w:rsid w:val="008B3479"/>
    <w:rsid w:val="008B4B6E"/>
    <w:rsid w:val="008B4BC5"/>
    <w:rsid w:val="008B5506"/>
    <w:rsid w:val="008B5599"/>
    <w:rsid w:val="008B5643"/>
    <w:rsid w:val="008B5E0C"/>
    <w:rsid w:val="008B63BD"/>
    <w:rsid w:val="008B6683"/>
    <w:rsid w:val="008B694A"/>
    <w:rsid w:val="008B6DA8"/>
    <w:rsid w:val="008B6DD7"/>
    <w:rsid w:val="008B771F"/>
    <w:rsid w:val="008B7922"/>
    <w:rsid w:val="008B7D1F"/>
    <w:rsid w:val="008B7DDC"/>
    <w:rsid w:val="008C0229"/>
    <w:rsid w:val="008C09C4"/>
    <w:rsid w:val="008C0C22"/>
    <w:rsid w:val="008C11B6"/>
    <w:rsid w:val="008C1330"/>
    <w:rsid w:val="008C18A2"/>
    <w:rsid w:val="008C1AB2"/>
    <w:rsid w:val="008C1CF7"/>
    <w:rsid w:val="008C27BC"/>
    <w:rsid w:val="008C2E63"/>
    <w:rsid w:val="008C321B"/>
    <w:rsid w:val="008C395D"/>
    <w:rsid w:val="008C3BEE"/>
    <w:rsid w:val="008C4153"/>
    <w:rsid w:val="008C45E1"/>
    <w:rsid w:val="008C46AA"/>
    <w:rsid w:val="008C4774"/>
    <w:rsid w:val="008C4FAA"/>
    <w:rsid w:val="008C5272"/>
    <w:rsid w:val="008C53F7"/>
    <w:rsid w:val="008C5D12"/>
    <w:rsid w:val="008C5D94"/>
    <w:rsid w:val="008C5E96"/>
    <w:rsid w:val="008C6AEE"/>
    <w:rsid w:val="008C6C0A"/>
    <w:rsid w:val="008C7635"/>
    <w:rsid w:val="008C7676"/>
    <w:rsid w:val="008C7BD2"/>
    <w:rsid w:val="008C7CDC"/>
    <w:rsid w:val="008D023E"/>
    <w:rsid w:val="008D0A96"/>
    <w:rsid w:val="008D0C7D"/>
    <w:rsid w:val="008D0F77"/>
    <w:rsid w:val="008D10C3"/>
    <w:rsid w:val="008D1B2C"/>
    <w:rsid w:val="008D2239"/>
    <w:rsid w:val="008D29F5"/>
    <w:rsid w:val="008D2B50"/>
    <w:rsid w:val="008D34B3"/>
    <w:rsid w:val="008D35A2"/>
    <w:rsid w:val="008D36EA"/>
    <w:rsid w:val="008D3F50"/>
    <w:rsid w:val="008D4208"/>
    <w:rsid w:val="008D4F56"/>
    <w:rsid w:val="008D4F5A"/>
    <w:rsid w:val="008D5754"/>
    <w:rsid w:val="008D5FED"/>
    <w:rsid w:val="008D61A1"/>
    <w:rsid w:val="008D6689"/>
    <w:rsid w:val="008D6B49"/>
    <w:rsid w:val="008D6E98"/>
    <w:rsid w:val="008D6FE1"/>
    <w:rsid w:val="008D750C"/>
    <w:rsid w:val="008D7D6D"/>
    <w:rsid w:val="008E00C7"/>
    <w:rsid w:val="008E02D3"/>
    <w:rsid w:val="008E096B"/>
    <w:rsid w:val="008E09BF"/>
    <w:rsid w:val="008E0C38"/>
    <w:rsid w:val="008E158B"/>
    <w:rsid w:val="008E17BD"/>
    <w:rsid w:val="008E2501"/>
    <w:rsid w:val="008E2524"/>
    <w:rsid w:val="008E25EB"/>
    <w:rsid w:val="008E2823"/>
    <w:rsid w:val="008E29C5"/>
    <w:rsid w:val="008E29C7"/>
    <w:rsid w:val="008E33AB"/>
    <w:rsid w:val="008E353E"/>
    <w:rsid w:val="008E3AF7"/>
    <w:rsid w:val="008E44DE"/>
    <w:rsid w:val="008E4624"/>
    <w:rsid w:val="008E4B73"/>
    <w:rsid w:val="008E4BD2"/>
    <w:rsid w:val="008E4C48"/>
    <w:rsid w:val="008E4C9A"/>
    <w:rsid w:val="008E4E4D"/>
    <w:rsid w:val="008E55B8"/>
    <w:rsid w:val="008E56A7"/>
    <w:rsid w:val="008E5F08"/>
    <w:rsid w:val="008E6480"/>
    <w:rsid w:val="008E66F6"/>
    <w:rsid w:val="008E6907"/>
    <w:rsid w:val="008E71B5"/>
    <w:rsid w:val="008E73CE"/>
    <w:rsid w:val="008E742B"/>
    <w:rsid w:val="008E7550"/>
    <w:rsid w:val="008E7888"/>
    <w:rsid w:val="008E793C"/>
    <w:rsid w:val="008E7A25"/>
    <w:rsid w:val="008E7ABC"/>
    <w:rsid w:val="008E7D76"/>
    <w:rsid w:val="008F02A5"/>
    <w:rsid w:val="008F059F"/>
    <w:rsid w:val="008F07B7"/>
    <w:rsid w:val="008F0CC2"/>
    <w:rsid w:val="008F0FD4"/>
    <w:rsid w:val="008F10E2"/>
    <w:rsid w:val="008F12D8"/>
    <w:rsid w:val="008F1688"/>
    <w:rsid w:val="008F1E04"/>
    <w:rsid w:val="008F220C"/>
    <w:rsid w:val="008F2213"/>
    <w:rsid w:val="008F2443"/>
    <w:rsid w:val="008F28CD"/>
    <w:rsid w:val="008F2D72"/>
    <w:rsid w:val="008F33B2"/>
    <w:rsid w:val="008F33B3"/>
    <w:rsid w:val="008F358F"/>
    <w:rsid w:val="008F35F8"/>
    <w:rsid w:val="008F3E56"/>
    <w:rsid w:val="008F486B"/>
    <w:rsid w:val="008F4D91"/>
    <w:rsid w:val="008F5152"/>
    <w:rsid w:val="008F519F"/>
    <w:rsid w:val="008F5204"/>
    <w:rsid w:val="008F67E8"/>
    <w:rsid w:val="008F6A13"/>
    <w:rsid w:val="008F6C63"/>
    <w:rsid w:val="008F737D"/>
    <w:rsid w:val="008F7810"/>
    <w:rsid w:val="008F7C08"/>
    <w:rsid w:val="0090043F"/>
    <w:rsid w:val="00900456"/>
    <w:rsid w:val="00900891"/>
    <w:rsid w:val="00900A2D"/>
    <w:rsid w:val="00900C7B"/>
    <w:rsid w:val="00900D1A"/>
    <w:rsid w:val="00900E37"/>
    <w:rsid w:val="00900EFB"/>
    <w:rsid w:val="009011C8"/>
    <w:rsid w:val="00901202"/>
    <w:rsid w:val="00901349"/>
    <w:rsid w:val="0090135E"/>
    <w:rsid w:val="009013F9"/>
    <w:rsid w:val="00901A4F"/>
    <w:rsid w:val="00901AC9"/>
    <w:rsid w:val="0090205D"/>
    <w:rsid w:val="009023B6"/>
    <w:rsid w:val="00902D23"/>
    <w:rsid w:val="00902D98"/>
    <w:rsid w:val="00902EA6"/>
    <w:rsid w:val="0090353D"/>
    <w:rsid w:val="00903A98"/>
    <w:rsid w:val="00903E08"/>
    <w:rsid w:val="009041BD"/>
    <w:rsid w:val="009049F1"/>
    <w:rsid w:val="0090502E"/>
    <w:rsid w:val="0090509F"/>
    <w:rsid w:val="0090596A"/>
    <w:rsid w:val="00905C75"/>
    <w:rsid w:val="0090615D"/>
    <w:rsid w:val="0090628C"/>
    <w:rsid w:val="0090657B"/>
    <w:rsid w:val="0090662B"/>
    <w:rsid w:val="00907165"/>
    <w:rsid w:val="0090728F"/>
    <w:rsid w:val="0090770A"/>
    <w:rsid w:val="00907858"/>
    <w:rsid w:val="00910088"/>
    <w:rsid w:val="00910959"/>
    <w:rsid w:val="00910AD9"/>
    <w:rsid w:val="00910C7A"/>
    <w:rsid w:val="00910DAE"/>
    <w:rsid w:val="00910E0B"/>
    <w:rsid w:val="009116A7"/>
    <w:rsid w:val="00911AD6"/>
    <w:rsid w:val="00911CA3"/>
    <w:rsid w:val="00911CC8"/>
    <w:rsid w:val="009129AE"/>
    <w:rsid w:val="00912A2D"/>
    <w:rsid w:val="00912B55"/>
    <w:rsid w:val="00912B6F"/>
    <w:rsid w:val="0091354F"/>
    <w:rsid w:val="00913EBC"/>
    <w:rsid w:val="00913F73"/>
    <w:rsid w:val="00914922"/>
    <w:rsid w:val="00914A36"/>
    <w:rsid w:val="00914C74"/>
    <w:rsid w:val="009153C5"/>
    <w:rsid w:val="009156C2"/>
    <w:rsid w:val="00915B38"/>
    <w:rsid w:val="00915F2F"/>
    <w:rsid w:val="009160D9"/>
    <w:rsid w:val="00916592"/>
    <w:rsid w:val="009166C1"/>
    <w:rsid w:val="0091673E"/>
    <w:rsid w:val="009168BD"/>
    <w:rsid w:val="009172F8"/>
    <w:rsid w:val="009174DE"/>
    <w:rsid w:val="009177D2"/>
    <w:rsid w:val="009206DA"/>
    <w:rsid w:val="009206FE"/>
    <w:rsid w:val="00920886"/>
    <w:rsid w:val="00920A2D"/>
    <w:rsid w:val="009215F2"/>
    <w:rsid w:val="00921839"/>
    <w:rsid w:val="00921EC3"/>
    <w:rsid w:val="009220BD"/>
    <w:rsid w:val="009224E2"/>
    <w:rsid w:val="009228ED"/>
    <w:rsid w:val="00922DA1"/>
    <w:rsid w:val="00922FD5"/>
    <w:rsid w:val="009230F3"/>
    <w:rsid w:val="00923B94"/>
    <w:rsid w:val="009246C1"/>
    <w:rsid w:val="00924AAD"/>
    <w:rsid w:val="00924BF8"/>
    <w:rsid w:val="0092547E"/>
    <w:rsid w:val="009254D8"/>
    <w:rsid w:val="00925529"/>
    <w:rsid w:val="009256F8"/>
    <w:rsid w:val="0092582A"/>
    <w:rsid w:val="00925946"/>
    <w:rsid w:val="00925A1A"/>
    <w:rsid w:val="00925B0D"/>
    <w:rsid w:val="00925B24"/>
    <w:rsid w:val="00925BD3"/>
    <w:rsid w:val="0092624F"/>
    <w:rsid w:val="0092666E"/>
    <w:rsid w:val="00926731"/>
    <w:rsid w:val="009269CD"/>
    <w:rsid w:val="00926BEA"/>
    <w:rsid w:val="00927181"/>
    <w:rsid w:val="0092744F"/>
    <w:rsid w:val="0092784E"/>
    <w:rsid w:val="00927895"/>
    <w:rsid w:val="00927FB4"/>
    <w:rsid w:val="0093073B"/>
    <w:rsid w:val="00931C7A"/>
    <w:rsid w:val="00931E89"/>
    <w:rsid w:val="009321B4"/>
    <w:rsid w:val="009324AE"/>
    <w:rsid w:val="00932915"/>
    <w:rsid w:val="00932E3D"/>
    <w:rsid w:val="00933428"/>
    <w:rsid w:val="009339F7"/>
    <w:rsid w:val="00934139"/>
    <w:rsid w:val="00934219"/>
    <w:rsid w:val="00934260"/>
    <w:rsid w:val="009346FA"/>
    <w:rsid w:val="00934E3F"/>
    <w:rsid w:val="00934E89"/>
    <w:rsid w:val="0093577A"/>
    <w:rsid w:val="009359D2"/>
    <w:rsid w:val="00935C6D"/>
    <w:rsid w:val="00935D3D"/>
    <w:rsid w:val="009368B3"/>
    <w:rsid w:val="00936DC4"/>
    <w:rsid w:val="00937BAA"/>
    <w:rsid w:val="00940EB5"/>
    <w:rsid w:val="0094114A"/>
    <w:rsid w:val="009411C8"/>
    <w:rsid w:val="009412A6"/>
    <w:rsid w:val="009419DA"/>
    <w:rsid w:val="009430EE"/>
    <w:rsid w:val="009437D0"/>
    <w:rsid w:val="009438E6"/>
    <w:rsid w:val="00943C10"/>
    <w:rsid w:val="009449A1"/>
    <w:rsid w:val="00944D1D"/>
    <w:rsid w:val="00944FC0"/>
    <w:rsid w:val="009450B9"/>
    <w:rsid w:val="009452F8"/>
    <w:rsid w:val="00945307"/>
    <w:rsid w:val="0094558F"/>
    <w:rsid w:val="00945E9D"/>
    <w:rsid w:val="00946310"/>
    <w:rsid w:val="009469A0"/>
    <w:rsid w:val="00946C5A"/>
    <w:rsid w:val="00946F2C"/>
    <w:rsid w:val="009472A8"/>
    <w:rsid w:val="009472F5"/>
    <w:rsid w:val="009472F9"/>
    <w:rsid w:val="0094759A"/>
    <w:rsid w:val="00947C20"/>
    <w:rsid w:val="009501B9"/>
    <w:rsid w:val="0095043B"/>
    <w:rsid w:val="00950BB9"/>
    <w:rsid w:val="00950BEA"/>
    <w:rsid w:val="00950DFC"/>
    <w:rsid w:val="0095169F"/>
    <w:rsid w:val="00952603"/>
    <w:rsid w:val="00952AB2"/>
    <w:rsid w:val="00952CB7"/>
    <w:rsid w:val="00952D7C"/>
    <w:rsid w:val="00952FE0"/>
    <w:rsid w:val="009536CD"/>
    <w:rsid w:val="009539EB"/>
    <w:rsid w:val="00953E46"/>
    <w:rsid w:val="009543E5"/>
    <w:rsid w:val="00954564"/>
    <w:rsid w:val="00954CE3"/>
    <w:rsid w:val="009551EA"/>
    <w:rsid w:val="009553AE"/>
    <w:rsid w:val="0095562B"/>
    <w:rsid w:val="00955774"/>
    <w:rsid w:val="009557A1"/>
    <w:rsid w:val="00955CAD"/>
    <w:rsid w:val="00956241"/>
    <w:rsid w:val="00956298"/>
    <w:rsid w:val="00956653"/>
    <w:rsid w:val="009568EB"/>
    <w:rsid w:val="00956D05"/>
    <w:rsid w:val="009570BB"/>
    <w:rsid w:val="00957487"/>
    <w:rsid w:val="0095774C"/>
    <w:rsid w:val="0095786C"/>
    <w:rsid w:val="00957A77"/>
    <w:rsid w:val="0096044F"/>
    <w:rsid w:val="00960556"/>
    <w:rsid w:val="00960588"/>
    <w:rsid w:val="00960621"/>
    <w:rsid w:val="0096068D"/>
    <w:rsid w:val="0096073F"/>
    <w:rsid w:val="00960A95"/>
    <w:rsid w:val="00960B56"/>
    <w:rsid w:val="00960B97"/>
    <w:rsid w:val="00960E81"/>
    <w:rsid w:val="0096116D"/>
    <w:rsid w:val="00961422"/>
    <w:rsid w:val="009616AC"/>
    <w:rsid w:val="00961E26"/>
    <w:rsid w:val="009620F9"/>
    <w:rsid w:val="009626AB"/>
    <w:rsid w:val="0096274C"/>
    <w:rsid w:val="00962D66"/>
    <w:rsid w:val="00962DD3"/>
    <w:rsid w:val="00964085"/>
    <w:rsid w:val="0096512C"/>
    <w:rsid w:val="009651E6"/>
    <w:rsid w:val="009653EB"/>
    <w:rsid w:val="00965C68"/>
    <w:rsid w:val="00966184"/>
    <w:rsid w:val="00966806"/>
    <w:rsid w:val="009668A4"/>
    <w:rsid w:val="00966B85"/>
    <w:rsid w:val="00966E0C"/>
    <w:rsid w:val="0096719A"/>
    <w:rsid w:val="0096726A"/>
    <w:rsid w:val="009672A6"/>
    <w:rsid w:val="00967404"/>
    <w:rsid w:val="00967720"/>
    <w:rsid w:val="009679A4"/>
    <w:rsid w:val="0097018D"/>
    <w:rsid w:val="009701EB"/>
    <w:rsid w:val="0097030D"/>
    <w:rsid w:val="009705BE"/>
    <w:rsid w:val="009705E5"/>
    <w:rsid w:val="0097060E"/>
    <w:rsid w:val="00970937"/>
    <w:rsid w:val="00970A48"/>
    <w:rsid w:val="00970BC5"/>
    <w:rsid w:val="00970D12"/>
    <w:rsid w:val="0097151C"/>
    <w:rsid w:val="00971F16"/>
    <w:rsid w:val="009723B9"/>
    <w:rsid w:val="00972961"/>
    <w:rsid w:val="00972A25"/>
    <w:rsid w:val="00972C72"/>
    <w:rsid w:val="00973091"/>
    <w:rsid w:val="009731A5"/>
    <w:rsid w:val="00973B54"/>
    <w:rsid w:val="00973D41"/>
    <w:rsid w:val="00975059"/>
    <w:rsid w:val="00975337"/>
    <w:rsid w:val="00975592"/>
    <w:rsid w:val="00976068"/>
    <w:rsid w:val="00976909"/>
    <w:rsid w:val="00976AEA"/>
    <w:rsid w:val="00976BAF"/>
    <w:rsid w:val="00976E3C"/>
    <w:rsid w:val="0097713B"/>
    <w:rsid w:val="00977CF9"/>
    <w:rsid w:val="00977F3D"/>
    <w:rsid w:val="00980542"/>
    <w:rsid w:val="009805D1"/>
    <w:rsid w:val="00981291"/>
    <w:rsid w:val="0098169D"/>
    <w:rsid w:val="00981812"/>
    <w:rsid w:val="009818A9"/>
    <w:rsid w:val="00981969"/>
    <w:rsid w:val="009827BB"/>
    <w:rsid w:val="009827FC"/>
    <w:rsid w:val="00982A8A"/>
    <w:rsid w:val="00982BBA"/>
    <w:rsid w:val="0098359F"/>
    <w:rsid w:val="0098380A"/>
    <w:rsid w:val="0098416C"/>
    <w:rsid w:val="0098419A"/>
    <w:rsid w:val="009844F3"/>
    <w:rsid w:val="00984B62"/>
    <w:rsid w:val="00984C5F"/>
    <w:rsid w:val="00985163"/>
    <w:rsid w:val="0098568D"/>
    <w:rsid w:val="00985AAD"/>
    <w:rsid w:val="00985B14"/>
    <w:rsid w:val="00986521"/>
    <w:rsid w:val="00986BD0"/>
    <w:rsid w:val="00987611"/>
    <w:rsid w:val="0098765A"/>
    <w:rsid w:val="009876DB"/>
    <w:rsid w:val="009879D8"/>
    <w:rsid w:val="00987A7F"/>
    <w:rsid w:val="00990164"/>
    <w:rsid w:val="0099054E"/>
    <w:rsid w:val="00990632"/>
    <w:rsid w:val="00990888"/>
    <w:rsid w:val="0099112F"/>
    <w:rsid w:val="009912F2"/>
    <w:rsid w:val="009914EC"/>
    <w:rsid w:val="0099175B"/>
    <w:rsid w:val="009917EF"/>
    <w:rsid w:val="009918F3"/>
    <w:rsid w:val="0099234F"/>
    <w:rsid w:val="00992637"/>
    <w:rsid w:val="00992C22"/>
    <w:rsid w:val="00992C85"/>
    <w:rsid w:val="00992CA0"/>
    <w:rsid w:val="00992DEB"/>
    <w:rsid w:val="00992F65"/>
    <w:rsid w:val="00992FF3"/>
    <w:rsid w:val="009934B9"/>
    <w:rsid w:val="00993A09"/>
    <w:rsid w:val="00993B0F"/>
    <w:rsid w:val="00993B5C"/>
    <w:rsid w:val="00994A83"/>
    <w:rsid w:val="00994B08"/>
    <w:rsid w:val="00994C77"/>
    <w:rsid w:val="00994D5E"/>
    <w:rsid w:val="0099522D"/>
    <w:rsid w:val="00995693"/>
    <w:rsid w:val="009957C2"/>
    <w:rsid w:val="0099594B"/>
    <w:rsid w:val="009968DC"/>
    <w:rsid w:val="00996FFD"/>
    <w:rsid w:val="009A0084"/>
    <w:rsid w:val="009A0279"/>
    <w:rsid w:val="009A0704"/>
    <w:rsid w:val="009A0A37"/>
    <w:rsid w:val="009A0C53"/>
    <w:rsid w:val="009A0E7B"/>
    <w:rsid w:val="009A1367"/>
    <w:rsid w:val="009A136B"/>
    <w:rsid w:val="009A1532"/>
    <w:rsid w:val="009A1AAE"/>
    <w:rsid w:val="009A2003"/>
    <w:rsid w:val="009A2142"/>
    <w:rsid w:val="009A2307"/>
    <w:rsid w:val="009A2747"/>
    <w:rsid w:val="009A278A"/>
    <w:rsid w:val="009A295C"/>
    <w:rsid w:val="009A29A1"/>
    <w:rsid w:val="009A2F00"/>
    <w:rsid w:val="009A313E"/>
    <w:rsid w:val="009A3488"/>
    <w:rsid w:val="009A35AA"/>
    <w:rsid w:val="009A43E2"/>
    <w:rsid w:val="009A443A"/>
    <w:rsid w:val="009A49E8"/>
    <w:rsid w:val="009A4A29"/>
    <w:rsid w:val="009A4BC5"/>
    <w:rsid w:val="009A5155"/>
    <w:rsid w:val="009A52CB"/>
    <w:rsid w:val="009A55E9"/>
    <w:rsid w:val="009A5D07"/>
    <w:rsid w:val="009A6030"/>
    <w:rsid w:val="009A70DD"/>
    <w:rsid w:val="009A7158"/>
    <w:rsid w:val="009A72E8"/>
    <w:rsid w:val="009A74D8"/>
    <w:rsid w:val="009A7509"/>
    <w:rsid w:val="009A7EF4"/>
    <w:rsid w:val="009A7F4B"/>
    <w:rsid w:val="009B08D7"/>
    <w:rsid w:val="009B0D4F"/>
    <w:rsid w:val="009B148E"/>
    <w:rsid w:val="009B1F34"/>
    <w:rsid w:val="009B20CE"/>
    <w:rsid w:val="009B2387"/>
    <w:rsid w:val="009B24A8"/>
    <w:rsid w:val="009B2574"/>
    <w:rsid w:val="009B329F"/>
    <w:rsid w:val="009B3886"/>
    <w:rsid w:val="009B3D74"/>
    <w:rsid w:val="009B3E36"/>
    <w:rsid w:val="009B4253"/>
    <w:rsid w:val="009B5298"/>
    <w:rsid w:val="009B5596"/>
    <w:rsid w:val="009B5613"/>
    <w:rsid w:val="009B5656"/>
    <w:rsid w:val="009B58C6"/>
    <w:rsid w:val="009B61E6"/>
    <w:rsid w:val="009B67ED"/>
    <w:rsid w:val="009B6A87"/>
    <w:rsid w:val="009B6D14"/>
    <w:rsid w:val="009B6E7E"/>
    <w:rsid w:val="009B72B0"/>
    <w:rsid w:val="009B76F6"/>
    <w:rsid w:val="009B779E"/>
    <w:rsid w:val="009B7914"/>
    <w:rsid w:val="009B7923"/>
    <w:rsid w:val="009B7D06"/>
    <w:rsid w:val="009B7EE6"/>
    <w:rsid w:val="009C00F2"/>
    <w:rsid w:val="009C05EA"/>
    <w:rsid w:val="009C0D74"/>
    <w:rsid w:val="009C0DFB"/>
    <w:rsid w:val="009C0EC0"/>
    <w:rsid w:val="009C1067"/>
    <w:rsid w:val="009C1576"/>
    <w:rsid w:val="009C1BB0"/>
    <w:rsid w:val="009C1D75"/>
    <w:rsid w:val="009C1EAC"/>
    <w:rsid w:val="009C234A"/>
    <w:rsid w:val="009C2CF6"/>
    <w:rsid w:val="009C2EBD"/>
    <w:rsid w:val="009C3008"/>
    <w:rsid w:val="009C3041"/>
    <w:rsid w:val="009C3E14"/>
    <w:rsid w:val="009C3E42"/>
    <w:rsid w:val="009C4040"/>
    <w:rsid w:val="009C40BB"/>
    <w:rsid w:val="009C43AF"/>
    <w:rsid w:val="009C49D2"/>
    <w:rsid w:val="009C4A16"/>
    <w:rsid w:val="009C4B9D"/>
    <w:rsid w:val="009C4DAE"/>
    <w:rsid w:val="009C4FAE"/>
    <w:rsid w:val="009C5089"/>
    <w:rsid w:val="009C533A"/>
    <w:rsid w:val="009C5B3E"/>
    <w:rsid w:val="009C5C78"/>
    <w:rsid w:val="009C5EFB"/>
    <w:rsid w:val="009C63AB"/>
    <w:rsid w:val="009C6498"/>
    <w:rsid w:val="009C666E"/>
    <w:rsid w:val="009C6742"/>
    <w:rsid w:val="009C6B71"/>
    <w:rsid w:val="009C745C"/>
    <w:rsid w:val="009C78DB"/>
    <w:rsid w:val="009C79B2"/>
    <w:rsid w:val="009D01A9"/>
    <w:rsid w:val="009D02C3"/>
    <w:rsid w:val="009D058D"/>
    <w:rsid w:val="009D07BB"/>
    <w:rsid w:val="009D09B3"/>
    <w:rsid w:val="009D0B4B"/>
    <w:rsid w:val="009D1968"/>
    <w:rsid w:val="009D1DD2"/>
    <w:rsid w:val="009D1F4C"/>
    <w:rsid w:val="009D2368"/>
    <w:rsid w:val="009D2A1E"/>
    <w:rsid w:val="009D31B6"/>
    <w:rsid w:val="009D4286"/>
    <w:rsid w:val="009D4765"/>
    <w:rsid w:val="009D4DCF"/>
    <w:rsid w:val="009D6F3A"/>
    <w:rsid w:val="009D72FD"/>
    <w:rsid w:val="009D746B"/>
    <w:rsid w:val="009D74FC"/>
    <w:rsid w:val="009D756F"/>
    <w:rsid w:val="009D794D"/>
    <w:rsid w:val="009E0104"/>
    <w:rsid w:val="009E0EBB"/>
    <w:rsid w:val="009E1470"/>
    <w:rsid w:val="009E151B"/>
    <w:rsid w:val="009E1944"/>
    <w:rsid w:val="009E2612"/>
    <w:rsid w:val="009E26EE"/>
    <w:rsid w:val="009E2821"/>
    <w:rsid w:val="009E301D"/>
    <w:rsid w:val="009E38F6"/>
    <w:rsid w:val="009E3A7E"/>
    <w:rsid w:val="009E3F7E"/>
    <w:rsid w:val="009E4179"/>
    <w:rsid w:val="009E44C7"/>
    <w:rsid w:val="009E46CE"/>
    <w:rsid w:val="009E5009"/>
    <w:rsid w:val="009E513B"/>
    <w:rsid w:val="009E529C"/>
    <w:rsid w:val="009E5457"/>
    <w:rsid w:val="009E58A3"/>
    <w:rsid w:val="009E5C0D"/>
    <w:rsid w:val="009E761F"/>
    <w:rsid w:val="009E7854"/>
    <w:rsid w:val="009F02F4"/>
    <w:rsid w:val="009F04ED"/>
    <w:rsid w:val="009F09D7"/>
    <w:rsid w:val="009F1408"/>
    <w:rsid w:val="009F16BB"/>
    <w:rsid w:val="009F1FFA"/>
    <w:rsid w:val="009F24D9"/>
    <w:rsid w:val="009F2DD8"/>
    <w:rsid w:val="009F3069"/>
    <w:rsid w:val="009F3698"/>
    <w:rsid w:val="009F3B9E"/>
    <w:rsid w:val="009F3CAD"/>
    <w:rsid w:val="009F407E"/>
    <w:rsid w:val="009F4085"/>
    <w:rsid w:val="009F4106"/>
    <w:rsid w:val="009F4C98"/>
    <w:rsid w:val="009F4D53"/>
    <w:rsid w:val="009F5159"/>
    <w:rsid w:val="009F5BE3"/>
    <w:rsid w:val="009F734B"/>
    <w:rsid w:val="009F78A6"/>
    <w:rsid w:val="009F7C20"/>
    <w:rsid w:val="009F7E8A"/>
    <w:rsid w:val="00A004F8"/>
    <w:rsid w:val="00A006B5"/>
    <w:rsid w:val="00A00E5E"/>
    <w:rsid w:val="00A01087"/>
    <w:rsid w:val="00A0118D"/>
    <w:rsid w:val="00A0139A"/>
    <w:rsid w:val="00A0151B"/>
    <w:rsid w:val="00A018F7"/>
    <w:rsid w:val="00A0294E"/>
    <w:rsid w:val="00A02DC0"/>
    <w:rsid w:val="00A02FB4"/>
    <w:rsid w:val="00A02FCA"/>
    <w:rsid w:val="00A03084"/>
    <w:rsid w:val="00A03285"/>
    <w:rsid w:val="00A03A10"/>
    <w:rsid w:val="00A03C24"/>
    <w:rsid w:val="00A04650"/>
    <w:rsid w:val="00A04F76"/>
    <w:rsid w:val="00A050BC"/>
    <w:rsid w:val="00A05155"/>
    <w:rsid w:val="00A05362"/>
    <w:rsid w:val="00A05963"/>
    <w:rsid w:val="00A05A08"/>
    <w:rsid w:val="00A05C7E"/>
    <w:rsid w:val="00A06928"/>
    <w:rsid w:val="00A06933"/>
    <w:rsid w:val="00A06BE2"/>
    <w:rsid w:val="00A072A1"/>
    <w:rsid w:val="00A0739A"/>
    <w:rsid w:val="00A07436"/>
    <w:rsid w:val="00A07A9E"/>
    <w:rsid w:val="00A1075A"/>
    <w:rsid w:val="00A10E09"/>
    <w:rsid w:val="00A12277"/>
    <w:rsid w:val="00A124FF"/>
    <w:rsid w:val="00A126A1"/>
    <w:rsid w:val="00A12A6B"/>
    <w:rsid w:val="00A12B95"/>
    <w:rsid w:val="00A13244"/>
    <w:rsid w:val="00A132D4"/>
    <w:rsid w:val="00A134A0"/>
    <w:rsid w:val="00A137C6"/>
    <w:rsid w:val="00A13982"/>
    <w:rsid w:val="00A139F4"/>
    <w:rsid w:val="00A14840"/>
    <w:rsid w:val="00A14DD5"/>
    <w:rsid w:val="00A15C98"/>
    <w:rsid w:val="00A15DB4"/>
    <w:rsid w:val="00A15DF8"/>
    <w:rsid w:val="00A163AC"/>
    <w:rsid w:val="00A16EA5"/>
    <w:rsid w:val="00A17E40"/>
    <w:rsid w:val="00A17F99"/>
    <w:rsid w:val="00A2031F"/>
    <w:rsid w:val="00A20442"/>
    <w:rsid w:val="00A20447"/>
    <w:rsid w:val="00A20CB0"/>
    <w:rsid w:val="00A20E7F"/>
    <w:rsid w:val="00A21D73"/>
    <w:rsid w:val="00A21FF7"/>
    <w:rsid w:val="00A22234"/>
    <w:rsid w:val="00A224CD"/>
    <w:rsid w:val="00A23072"/>
    <w:rsid w:val="00A232CA"/>
    <w:rsid w:val="00A23808"/>
    <w:rsid w:val="00A23AB9"/>
    <w:rsid w:val="00A23CD2"/>
    <w:rsid w:val="00A24108"/>
    <w:rsid w:val="00A24214"/>
    <w:rsid w:val="00A24504"/>
    <w:rsid w:val="00A248A1"/>
    <w:rsid w:val="00A248A9"/>
    <w:rsid w:val="00A24C60"/>
    <w:rsid w:val="00A24DE7"/>
    <w:rsid w:val="00A24E21"/>
    <w:rsid w:val="00A2590D"/>
    <w:rsid w:val="00A25DED"/>
    <w:rsid w:val="00A26438"/>
    <w:rsid w:val="00A26482"/>
    <w:rsid w:val="00A26820"/>
    <w:rsid w:val="00A26F8F"/>
    <w:rsid w:val="00A2706F"/>
    <w:rsid w:val="00A2716A"/>
    <w:rsid w:val="00A272D6"/>
    <w:rsid w:val="00A274F6"/>
    <w:rsid w:val="00A27A84"/>
    <w:rsid w:val="00A30582"/>
    <w:rsid w:val="00A314F0"/>
    <w:rsid w:val="00A3171E"/>
    <w:rsid w:val="00A31896"/>
    <w:rsid w:val="00A3217C"/>
    <w:rsid w:val="00A32FF3"/>
    <w:rsid w:val="00A33808"/>
    <w:rsid w:val="00A338F2"/>
    <w:rsid w:val="00A33903"/>
    <w:rsid w:val="00A33BAF"/>
    <w:rsid w:val="00A33C3B"/>
    <w:rsid w:val="00A33CD6"/>
    <w:rsid w:val="00A34884"/>
    <w:rsid w:val="00A34E3C"/>
    <w:rsid w:val="00A34F19"/>
    <w:rsid w:val="00A351BC"/>
    <w:rsid w:val="00A355B8"/>
    <w:rsid w:val="00A3594D"/>
    <w:rsid w:val="00A35ABB"/>
    <w:rsid w:val="00A35DB3"/>
    <w:rsid w:val="00A35EDA"/>
    <w:rsid w:val="00A36192"/>
    <w:rsid w:val="00A367FB"/>
    <w:rsid w:val="00A36C32"/>
    <w:rsid w:val="00A3730B"/>
    <w:rsid w:val="00A3747F"/>
    <w:rsid w:val="00A376D5"/>
    <w:rsid w:val="00A37928"/>
    <w:rsid w:val="00A37B54"/>
    <w:rsid w:val="00A37DBB"/>
    <w:rsid w:val="00A40215"/>
    <w:rsid w:val="00A40761"/>
    <w:rsid w:val="00A40BE4"/>
    <w:rsid w:val="00A40C0A"/>
    <w:rsid w:val="00A40CD8"/>
    <w:rsid w:val="00A40D54"/>
    <w:rsid w:val="00A412E4"/>
    <w:rsid w:val="00A420F6"/>
    <w:rsid w:val="00A4274F"/>
    <w:rsid w:val="00A4287D"/>
    <w:rsid w:val="00A42904"/>
    <w:rsid w:val="00A42E1F"/>
    <w:rsid w:val="00A4315C"/>
    <w:rsid w:val="00A4320D"/>
    <w:rsid w:val="00A43518"/>
    <w:rsid w:val="00A44016"/>
    <w:rsid w:val="00A445E3"/>
    <w:rsid w:val="00A4462E"/>
    <w:rsid w:val="00A44AF9"/>
    <w:rsid w:val="00A44DB4"/>
    <w:rsid w:val="00A44E15"/>
    <w:rsid w:val="00A4585A"/>
    <w:rsid w:val="00A45A63"/>
    <w:rsid w:val="00A45A74"/>
    <w:rsid w:val="00A45BEE"/>
    <w:rsid w:val="00A45D6D"/>
    <w:rsid w:val="00A46058"/>
    <w:rsid w:val="00A46604"/>
    <w:rsid w:val="00A46ADB"/>
    <w:rsid w:val="00A46B73"/>
    <w:rsid w:val="00A46FA8"/>
    <w:rsid w:val="00A46FBF"/>
    <w:rsid w:val="00A47124"/>
    <w:rsid w:val="00A471ED"/>
    <w:rsid w:val="00A47AF9"/>
    <w:rsid w:val="00A50A52"/>
    <w:rsid w:val="00A50C91"/>
    <w:rsid w:val="00A51166"/>
    <w:rsid w:val="00A51A92"/>
    <w:rsid w:val="00A51AE6"/>
    <w:rsid w:val="00A528D6"/>
    <w:rsid w:val="00A52C7E"/>
    <w:rsid w:val="00A53190"/>
    <w:rsid w:val="00A53340"/>
    <w:rsid w:val="00A53386"/>
    <w:rsid w:val="00A540E4"/>
    <w:rsid w:val="00A542E9"/>
    <w:rsid w:val="00A5467D"/>
    <w:rsid w:val="00A546A9"/>
    <w:rsid w:val="00A55022"/>
    <w:rsid w:val="00A5517A"/>
    <w:rsid w:val="00A5525C"/>
    <w:rsid w:val="00A553EA"/>
    <w:rsid w:val="00A554FC"/>
    <w:rsid w:val="00A5562D"/>
    <w:rsid w:val="00A5576A"/>
    <w:rsid w:val="00A5665D"/>
    <w:rsid w:val="00A56A3B"/>
    <w:rsid w:val="00A56A5C"/>
    <w:rsid w:val="00A56DE9"/>
    <w:rsid w:val="00A56E07"/>
    <w:rsid w:val="00A56FA8"/>
    <w:rsid w:val="00A57D11"/>
    <w:rsid w:val="00A57E63"/>
    <w:rsid w:val="00A60071"/>
    <w:rsid w:val="00A60596"/>
    <w:rsid w:val="00A60B32"/>
    <w:rsid w:val="00A60FCC"/>
    <w:rsid w:val="00A611ED"/>
    <w:rsid w:val="00A611FB"/>
    <w:rsid w:val="00A61320"/>
    <w:rsid w:val="00A6137C"/>
    <w:rsid w:val="00A61434"/>
    <w:rsid w:val="00A61DDA"/>
    <w:rsid w:val="00A6216A"/>
    <w:rsid w:val="00A625FD"/>
    <w:rsid w:val="00A62840"/>
    <w:rsid w:val="00A62E6D"/>
    <w:rsid w:val="00A62E83"/>
    <w:rsid w:val="00A630AB"/>
    <w:rsid w:val="00A63A35"/>
    <w:rsid w:val="00A63A88"/>
    <w:rsid w:val="00A63B4E"/>
    <w:rsid w:val="00A63CDD"/>
    <w:rsid w:val="00A63DBC"/>
    <w:rsid w:val="00A641CC"/>
    <w:rsid w:val="00A6443C"/>
    <w:rsid w:val="00A64B0B"/>
    <w:rsid w:val="00A65242"/>
    <w:rsid w:val="00A6532F"/>
    <w:rsid w:val="00A65ACE"/>
    <w:rsid w:val="00A65C68"/>
    <w:rsid w:val="00A660CF"/>
    <w:rsid w:val="00A66186"/>
    <w:rsid w:val="00A66C5E"/>
    <w:rsid w:val="00A670BF"/>
    <w:rsid w:val="00A67287"/>
    <w:rsid w:val="00A6751A"/>
    <w:rsid w:val="00A67C3A"/>
    <w:rsid w:val="00A70AEE"/>
    <w:rsid w:val="00A7166F"/>
    <w:rsid w:val="00A71905"/>
    <w:rsid w:val="00A721BF"/>
    <w:rsid w:val="00A722E5"/>
    <w:rsid w:val="00A72367"/>
    <w:rsid w:val="00A7253E"/>
    <w:rsid w:val="00A72EE9"/>
    <w:rsid w:val="00A73907"/>
    <w:rsid w:val="00A73A97"/>
    <w:rsid w:val="00A745AF"/>
    <w:rsid w:val="00A74629"/>
    <w:rsid w:val="00A74BE5"/>
    <w:rsid w:val="00A75118"/>
    <w:rsid w:val="00A754F1"/>
    <w:rsid w:val="00A75604"/>
    <w:rsid w:val="00A758A7"/>
    <w:rsid w:val="00A762F2"/>
    <w:rsid w:val="00A7642C"/>
    <w:rsid w:val="00A76FAD"/>
    <w:rsid w:val="00A77017"/>
    <w:rsid w:val="00A7712A"/>
    <w:rsid w:val="00A77E78"/>
    <w:rsid w:val="00A77FDE"/>
    <w:rsid w:val="00A8035E"/>
    <w:rsid w:val="00A80A63"/>
    <w:rsid w:val="00A80AB8"/>
    <w:rsid w:val="00A815FD"/>
    <w:rsid w:val="00A81854"/>
    <w:rsid w:val="00A81A77"/>
    <w:rsid w:val="00A81B6B"/>
    <w:rsid w:val="00A827B0"/>
    <w:rsid w:val="00A82966"/>
    <w:rsid w:val="00A82A62"/>
    <w:rsid w:val="00A83D3B"/>
    <w:rsid w:val="00A84B6F"/>
    <w:rsid w:val="00A84C77"/>
    <w:rsid w:val="00A851E6"/>
    <w:rsid w:val="00A853BA"/>
    <w:rsid w:val="00A85C0B"/>
    <w:rsid w:val="00A862EF"/>
    <w:rsid w:val="00A863AE"/>
    <w:rsid w:val="00A86A22"/>
    <w:rsid w:val="00A86A73"/>
    <w:rsid w:val="00A87079"/>
    <w:rsid w:val="00A870A1"/>
    <w:rsid w:val="00A87642"/>
    <w:rsid w:val="00A876D7"/>
    <w:rsid w:val="00A87900"/>
    <w:rsid w:val="00A8790D"/>
    <w:rsid w:val="00A87C3B"/>
    <w:rsid w:val="00A87EDA"/>
    <w:rsid w:val="00A87F71"/>
    <w:rsid w:val="00A901F3"/>
    <w:rsid w:val="00A905D7"/>
    <w:rsid w:val="00A9094F"/>
    <w:rsid w:val="00A909E0"/>
    <w:rsid w:val="00A91198"/>
    <w:rsid w:val="00A91643"/>
    <w:rsid w:val="00A91B97"/>
    <w:rsid w:val="00A92A15"/>
    <w:rsid w:val="00A933F3"/>
    <w:rsid w:val="00A93B28"/>
    <w:rsid w:val="00A93EF4"/>
    <w:rsid w:val="00A9412B"/>
    <w:rsid w:val="00A94295"/>
    <w:rsid w:val="00A94E01"/>
    <w:rsid w:val="00A95217"/>
    <w:rsid w:val="00A956CA"/>
    <w:rsid w:val="00A95E76"/>
    <w:rsid w:val="00A96178"/>
    <w:rsid w:val="00A96572"/>
    <w:rsid w:val="00A9661B"/>
    <w:rsid w:val="00A967B9"/>
    <w:rsid w:val="00A96833"/>
    <w:rsid w:val="00A96C87"/>
    <w:rsid w:val="00A96F73"/>
    <w:rsid w:val="00A975AB"/>
    <w:rsid w:val="00A97A09"/>
    <w:rsid w:val="00A97B9F"/>
    <w:rsid w:val="00A97BA9"/>
    <w:rsid w:val="00A97CB7"/>
    <w:rsid w:val="00A97E24"/>
    <w:rsid w:val="00AA00D5"/>
    <w:rsid w:val="00AA0476"/>
    <w:rsid w:val="00AA0732"/>
    <w:rsid w:val="00AA0A21"/>
    <w:rsid w:val="00AA10C5"/>
    <w:rsid w:val="00AA15F0"/>
    <w:rsid w:val="00AA160F"/>
    <w:rsid w:val="00AA1799"/>
    <w:rsid w:val="00AA19E5"/>
    <w:rsid w:val="00AA1CE1"/>
    <w:rsid w:val="00AA1D47"/>
    <w:rsid w:val="00AA246C"/>
    <w:rsid w:val="00AA2B62"/>
    <w:rsid w:val="00AA2BB1"/>
    <w:rsid w:val="00AA2CA1"/>
    <w:rsid w:val="00AA2E41"/>
    <w:rsid w:val="00AA32FA"/>
    <w:rsid w:val="00AA3418"/>
    <w:rsid w:val="00AA4730"/>
    <w:rsid w:val="00AA5320"/>
    <w:rsid w:val="00AA54E0"/>
    <w:rsid w:val="00AA5966"/>
    <w:rsid w:val="00AA5BAA"/>
    <w:rsid w:val="00AA6119"/>
    <w:rsid w:val="00AA61E4"/>
    <w:rsid w:val="00AA67D9"/>
    <w:rsid w:val="00AA685E"/>
    <w:rsid w:val="00AA6E24"/>
    <w:rsid w:val="00AA79DD"/>
    <w:rsid w:val="00AA7F8C"/>
    <w:rsid w:val="00AB04BC"/>
    <w:rsid w:val="00AB0A72"/>
    <w:rsid w:val="00AB0C55"/>
    <w:rsid w:val="00AB1453"/>
    <w:rsid w:val="00AB186F"/>
    <w:rsid w:val="00AB1DB9"/>
    <w:rsid w:val="00AB21DB"/>
    <w:rsid w:val="00AB29A4"/>
    <w:rsid w:val="00AB2B1F"/>
    <w:rsid w:val="00AB2C47"/>
    <w:rsid w:val="00AB3192"/>
    <w:rsid w:val="00AB32FE"/>
    <w:rsid w:val="00AB331C"/>
    <w:rsid w:val="00AB3830"/>
    <w:rsid w:val="00AB3E3E"/>
    <w:rsid w:val="00AB411B"/>
    <w:rsid w:val="00AB44FC"/>
    <w:rsid w:val="00AB45FD"/>
    <w:rsid w:val="00AB5099"/>
    <w:rsid w:val="00AB521D"/>
    <w:rsid w:val="00AB55C6"/>
    <w:rsid w:val="00AB5F3C"/>
    <w:rsid w:val="00AB659B"/>
    <w:rsid w:val="00AB68CB"/>
    <w:rsid w:val="00AB6E3D"/>
    <w:rsid w:val="00AB6F8D"/>
    <w:rsid w:val="00AB7518"/>
    <w:rsid w:val="00AB7B68"/>
    <w:rsid w:val="00AB7DFE"/>
    <w:rsid w:val="00AC0372"/>
    <w:rsid w:val="00AC07FE"/>
    <w:rsid w:val="00AC0A20"/>
    <w:rsid w:val="00AC0C5B"/>
    <w:rsid w:val="00AC0CD8"/>
    <w:rsid w:val="00AC0F0B"/>
    <w:rsid w:val="00AC11E8"/>
    <w:rsid w:val="00AC14EB"/>
    <w:rsid w:val="00AC1873"/>
    <w:rsid w:val="00AC1FFB"/>
    <w:rsid w:val="00AC227C"/>
    <w:rsid w:val="00AC2AA6"/>
    <w:rsid w:val="00AC2E1F"/>
    <w:rsid w:val="00AC2E9D"/>
    <w:rsid w:val="00AC2EF9"/>
    <w:rsid w:val="00AC3DF2"/>
    <w:rsid w:val="00AC3EEA"/>
    <w:rsid w:val="00AC4D7F"/>
    <w:rsid w:val="00AC4EBC"/>
    <w:rsid w:val="00AC5182"/>
    <w:rsid w:val="00AC5252"/>
    <w:rsid w:val="00AC53E4"/>
    <w:rsid w:val="00AC5CA4"/>
    <w:rsid w:val="00AC5E54"/>
    <w:rsid w:val="00AC6022"/>
    <w:rsid w:val="00AC612E"/>
    <w:rsid w:val="00AC706C"/>
    <w:rsid w:val="00AC71AA"/>
    <w:rsid w:val="00AC7201"/>
    <w:rsid w:val="00AC7770"/>
    <w:rsid w:val="00AC78CB"/>
    <w:rsid w:val="00AC7B91"/>
    <w:rsid w:val="00AD0407"/>
    <w:rsid w:val="00AD0918"/>
    <w:rsid w:val="00AD0C69"/>
    <w:rsid w:val="00AD107A"/>
    <w:rsid w:val="00AD10B4"/>
    <w:rsid w:val="00AD123C"/>
    <w:rsid w:val="00AD144E"/>
    <w:rsid w:val="00AD17D2"/>
    <w:rsid w:val="00AD192C"/>
    <w:rsid w:val="00AD217B"/>
    <w:rsid w:val="00AD2397"/>
    <w:rsid w:val="00AD243F"/>
    <w:rsid w:val="00AD25C5"/>
    <w:rsid w:val="00AD2847"/>
    <w:rsid w:val="00AD2B3D"/>
    <w:rsid w:val="00AD2B5A"/>
    <w:rsid w:val="00AD2F8C"/>
    <w:rsid w:val="00AD335F"/>
    <w:rsid w:val="00AD3505"/>
    <w:rsid w:val="00AD3C13"/>
    <w:rsid w:val="00AD4339"/>
    <w:rsid w:val="00AD482D"/>
    <w:rsid w:val="00AD49A8"/>
    <w:rsid w:val="00AD51EB"/>
    <w:rsid w:val="00AD58C1"/>
    <w:rsid w:val="00AD6046"/>
    <w:rsid w:val="00AD609D"/>
    <w:rsid w:val="00AD6F7D"/>
    <w:rsid w:val="00AD7312"/>
    <w:rsid w:val="00AD7E87"/>
    <w:rsid w:val="00AE052D"/>
    <w:rsid w:val="00AE09F9"/>
    <w:rsid w:val="00AE0D22"/>
    <w:rsid w:val="00AE15A1"/>
    <w:rsid w:val="00AE1A6A"/>
    <w:rsid w:val="00AE1C5A"/>
    <w:rsid w:val="00AE1F09"/>
    <w:rsid w:val="00AE1FD7"/>
    <w:rsid w:val="00AE21A9"/>
    <w:rsid w:val="00AE21BC"/>
    <w:rsid w:val="00AE279E"/>
    <w:rsid w:val="00AE2DC3"/>
    <w:rsid w:val="00AE32E6"/>
    <w:rsid w:val="00AE33B8"/>
    <w:rsid w:val="00AE33F3"/>
    <w:rsid w:val="00AE3A6A"/>
    <w:rsid w:val="00AE441F"/>
    <w:rsid w:val="00AE4696"/>
    <w:rsid w:val="00AE4B62"/>
    <w:rsid w:val="00AE4C80"/>
    <w:rsid w:val="00AE4EAB"/>
    <w:rsid w:val="00AE50C2"/>
    <w:rsid w:val="00AE53C1"/>
    <w:rsid w:val="00AE5ACC"/>
    <w:rsid w:val="00AE5D28"/>
    <w:rsid w:val="00AE6140"/>
    <w:rsid w:val="00AE64A8"/>
    <w:rsid w:val="00AE65C5"/>
    <w:rsid w:val="00AE6F98"/>
    <w:rsid w:val="00AE727C"/>
    <w:rsid w:val="00AE72C2"/>
    <w:rsid w:val="00AE7AEC"/>
    <w:rsid w:val="00AE7FE5"/>
    <w:rsid w:val="00AF00B4"/>
    <w:rsid w:val="00AF0526"/>
    <w:rsid w:val="00AF06D3"/>
    <w:rsid w:val="00AF08C1"/>
    <w:rsid w:val="00AF0A8A"/>
    <w:rsid w:val="00AF0BAA"/>
    <w:rsid w:val="00AF0E27"/>
    <w:rsid w:val="00AF1316"/>
    <w:rsid w:val="00AF1514"/>
    <w:rsid w:val="00AF2338"/>
    <w:rsid w:val="00AF23B2"/>
    <w:rsid w:val="00AF2583"/>
    <w:rsid w:val="00AF29FC"/>
    <w:rsid w:val="00AF2E8C"/>
    <w:rsid w:val="00AF325C"/>
    <w:rsid w:val="00AF32FC"/>
    <w:rsid w:val="00AF39E2"/>
    <w:rsid w:val="00AF3AAE"/>
    <w:rsid w:val="00AF3CE0"/>
    <w:rsid w:val="00AF3F8B"/>
    <w:rsid w:val="00AF4614"/>
    <w:rsid w:val="00AF4C7F"/>
    <w:rsid w:val="00AF4F64"/>
    <w:rsid w:val="00AF5186"/>
    <w:rsid w:val="00AF549C"/>
    <w:rsid w:val="00AF5D9B"/>
    <w:rsid w:val="00AF5EE5"/>
    <w:rsid w:val="00AF616D"/>
    <w:rsid w:val="00AF689D"/>
    <w:rsid w:val="00AF69D3"/>
    <w:rsid w:val="00AF6B59"/>
    <w:rsid w:val="00AF7185"/>
    <w:rsid w:val="00AF732B"/>
    <w:rsid w:val="00AF7B16"/>
    <w:rsid w:val="00B003EB"/>
    <w:rsid w:val="00B005F2"/>
    <w:rsid w:val="00B00872"/>
    <w:rsid w:val="00B0096C"/>
    <w:rsid w:val="00B00981"/>
    <w:rsid w:val="00B009CF"/>
    <w:rsid w:val="00B00A0D"/>
    <w:rsid w:val="00B00C17"/>
    <w:rsid w:val="00B016EB"/>
    <w:rsid w:val="00B01C61"/>
    <w:rsid w:val="00B02330"/>
    <w:rsid w:val="00B02332"/>
    <w:rsid w:val="00B026A7"/>
    <w:rsid w:val="00B026CC"/>
    <w:rsid w:val="00B02894"/>
    <w:rsid w:val="00B029F7"/>
    <w:rsid w:val="00B02A68"/>
    <w:rsid w:val="00B038DD"/>
    <w:rsid w:val="00B0396F"/>
    <w:rsid w:val="00B039F0"/>
    <w:rsid w:val="00B03BE3"/>
    <w:rsid w:val="00B042C4"/>
    <w:rsid w:val="00B04433"/>
    <w:rsid w:val="00B04476"/>
    <w:rsid w:val="00B049D7"/>
    <w:rsid w:val="00B04C1A"/>
    <w:rsid w:val="00B04D9C"/>
    <w:rsid w:val="00B05653"/>
    <w:rsid w:val="00B05871"/>
    <w:rsid w:val="00B05C62"/>
    <w:rsid w:val="00B06030"/>
    <w:rsid w:val="00B06953"/>
    <w:rsid w:val="00B06EF2"/>
    <w:rsid w:val="00B0703B"/>
    <w:rsid w:val="00B07571"/>
    <w:rsid w:val="00B07FC6"/>
    <w:rsid w:val="00B10E18"/>
    <w:rsid w:val="00B10FD2"/>
    <w:rsid w:val="00B11555"/>
    <w:rsid w:val="00B115C7"/>
    <w:rsid w:val="00B11D40"/>
    <w:rsid w:val="00B11F27"/>
    <w:rsid w:val="00B12478"/>
    <w:rsid w:val="00B12922"/>
    <w:rsid w:val="00B12E6E"/>
    <w:rsid w:val="00B12EE7"/>
    <w:rsid w:val="00B131C3"/>
    <w:rsid w:val="00B13BD1"/>
    <w:rsid w:val="00B144AB"/>
    <w:rsid w:val="00B1515F"/>
    <w:rsid w:val="00B1542E"/>
    <w:rsid w:val="00B1562B"/>
    <w:rsid w:val="00B156CD"/>
    <w:rsid w:val="00B15C86"/>
    <w:rsid w:val="00B1615B"/>
    <w:rsid w:val="00B166E8"/>
    <w:rsid w:val="00B168AC"/>
    <w:rsid w:val="00B16E0B"/>
    <w:rsid w:val="00B17668"/>
    <w:rsid w:val="00B17C68"/>
    <w:rsid w:val="00B2004A"/>
    <w:rsid w:val="00B20093"/>
    <w:rsid w:val="00B20361"/>
    <w:rsid w:val="00B20519"/>
    <w:rsid w:val="00B2083D"/>
    <w:rsid w:val="00B20AD6"/>
    <w:rsid w:val="00B20B85"/>
    <w:rsid w:val="00B20F34"/>
    <w:rsid w:val="00B21240"/>
    <w:rsid w:val="00B2149D"/>
    <w:rsid w:val="00B21A14"/>
    <w:rsid w:val="00B21AB3"/>
    <w:rsid w:val="00B2201D"/>
    <w:rsid w:val="00B221A7"/>
    <w:rsid w:val="00B223C4"/>
    <w:rsid w:val="00B22683"/>
    <w:rsid w:val="00B2282C"/>
    <w:rsid w:val="00B23C83"/>
    <w:rsid w:val="00B24161"/>
    <w:rsid w:val="00B24179"/>
    <w:rsid w:val="00B24440"/>
    <w:rsid w:val="00B25076"/>
    <w:rsid w:val="00B25571"/>
    <w:rsid w:val="00B256AE"/>
    <w:rsid w:val="00B2581C"/>
    <w:rsid w:val="00B25AFD"/>
    <w:rsid w:val="00B25D91"/>
    <w:rsid w:val="00B261EA"/>
    <w:rsid w:val="00B262CE"/>
    <w:rsid w:val="00B2640A"/>
    <w:rsid w:val="00B26628"/>
    <w:rsid w:val="00B26848"/>
    <w:rsid w:val="00B26C69"/>
    <w:rsid w:val="00B26D85"/>
    <w:rsid w:val="00B26E85"/>
    <w:rsid w:val="00B274AC"/>
    <w:rsid w:val="00B277C8"/>
    <w:rsid w:val="00B27E9F"/>
    <w:rsid w:val="00B304FB"/>
    <w:rsid w:val="00B3072C"/>
    <w:rsid w:val="00B31B41"/>
    <w:rsid w:val="00B32003"/>
    <w:rsid w:val="00B320BD"/>
    <w:rsid w:val="00B32497"/>
    <w:rsid w:val="00B324D3"/>
    <w:rsid w:val="00B329E5"/>
    <w:rsid w:val="00B3320D"/>
    <w:rsid w:val="00B333FF"/>
    <w:rsid w:val="00B33673"/>
    <w:rsid w:val="00B337D6"/>
    <w:rsid w:val="00B33A0C"/>
    <w:rsid w:val="00B33F22"/>
    <w:rsid w:val="00B34823"/>
    <w:rsid w:val="00B34C91"/>
    <w:rsid w:val="00B34D92"/>
    <w:rsid w:val="00B3581A"/>
    <w:rsid w:val="00B3646A"/>
    <w:rsid w:val="00B36EA3"/>
    <w:rsid w:val="00B36F7F"/>
    <w:rsid w:val="00B3733E"/>
    <w:rsid w:val="00B37CAC"/>
    <w:rsid w:val="00B40071"/>
    <w:rsid w:val="00B406AC"/>
    <w:rsid w:val="00B4090F"/>
    <w:rsid w:val="00B40AF6"/>
    <w:rsid w:val="00B40CD2"/>
    <w:rsid w:val="00B41AB2"/>
    <w:rsid w:val="00B41B9E"/>
    <w:rsid w:val="00B41F25"/>
    <w:rsid w:val="00B42580"/>
    <w:rsid w:val="00B42768"/>
    <w:rsid w:val="00B42BF2"/>
    <w:rsid w:val="00B43070"/>
    <w:rsid w:val="00B43446"/>
    <w:rsid w:val="00B43BDE"/>
    <w:rsid w:val="00B4422B"/>
    <w:rsid w:val="00B44398"/>
    <w:rsid w:val="00B456E3"/>
    <w:rsid w:val="00B456EF"/>
    <w:rsid w:val="00B46696"/>
    <w:rsid w:val="00B46AD2"/>
    <w:rsid w:val="00B46EFD"/>
    <w:rsid w:val="00B474D1"/>
    <w:rsid w:val="00B475C4"/>
    <w:rsid w:val="00B47FF5"/>
    <w:rsid w:val="00B5005C"/>
    <w:rsid w:val="00B50555"/>
    <w:rsid w:val="00B507C9"/>
    <w:rsid w:val="00B50EBB"/>
    <w:rsid w:val="00B510C3"/>
    <w:rsid w:val="00B51520"/>
    <w:rsid w:val="00B5157B"/>
    <w:rsid w:val="00B5224A"/>
    <w:rsid w:val="00B522B0"/>
    <w:rsid w:val="00B52380"/>
    <w:rsid w:val="00B5277B"/>
    <w:rsid w:val="00B5298F"/>
    <w:rsid w:val="00B53282"/>
    <w:rsid w:val="00B532EF"/>
    <w:rsid w:val="00B533EB"/>
    <w:rsid w:val="00B53C10"/>
    <w:rsid w:val="00B54C3F"/>
    <w:rsid w:val="00B54F4D"/>
    <w:rsid w:val="00B55428"/>
    <w:rsid w:val="00B5585B"/>
    <w:rsid w:val="00B55A7F"/>
    <w:rsid w:val="00B55E22"/>
    <w:rsid w:val="00B565DD"/>
    <w:rsid w:val="00B56604"/>
    <w:rsid w:val="00B56A97"/>
    <w:rsid w:val="00B56CE8"/>
    <w:rsid w:val="00B570E9"/>
    <w:rsid w:val="00B576B5"/>
    <w:rsid w:val="00B577ED"/>
    <w:rsid w:val="00B57B38"/>
    <w:rsid w:val="00B57C4A"/>
    <w:rsid w:val="00B57FDC"/>
    <w:rsid w:val="00B60150"/>
    <w:rsid w:val="00B60284"/>
    <w:rsid w:val="00B602DB"/>
    <w:rsid w:val="00B6042B"/>
    <w:rsid w:val="00B61443"/>
    <w:rsid w:val="00B6155E"/>
    <w:rsid w:val="00B61682"/>
    <w:rsid w:val="00B625E5"/>
    <w:rsid w:val="00B63022"/>
    <w:rsid w:val="00B636FA"/>
    <w:rsid w:val="00B639A9"/>
    <w:rsid w:val="00B639EE"/>
    <w:rsid w:val="00B63B99"/>
    <w:rsid w:val="00B63E2E"/>
    <w:rsid w:val="00B641A5"/>
    <w:rsid w:val="00B641B4"/>
    <w:rsid w:val="00B64597"/>
    <w:rsid w:val="00B64671"/>
    <w:rsid w:val="00B64805"/>
    <w:rsid w:val="00B648C0"/>
    <w:rsid w:val="00B64A0D"/>
    <w:rsid w:val="00B65646"/>
    <w:rsid w:val="00B65734"/>
    <w:rsid w:val="00B65E70"/>
    <w:rsid w:val="00B661A0"/>
    <w:rsid w:val="00B661AD"/>
    <w:rsid w:val="00B66CC9"/>
    <w:rsid w:val="00B66F13"/>
    <w:rsid w:val="00B671F6"/>
    <w:rsid w:val="00B67408"/>
    <w:rsid w:val="00B67808"/>
    <w:rsid w:val="00B70012"/>
    <w:rsid w:val="00B708BE"/>
    <w:rsid w:val="00B70A2F"/>
    <w:rsid w:val="00B712CA"/>
    <w:rsid w:val="00B715C0"/>
    <w:rsid w:val="00B7180A"/>
    <w:rsid w:val="00B71844"/>
    <w:rsid w:val="00B72075"/>
    <w:rsid w:val="00B72E2D"/>
    <w:rsid w:val="00B73376"/>
    <w:rsid w:val="00B73560"/>
    <w:rsid w:val="00B738C5"/>
    <w:rsid w:val="00B73945"/>
    <w:rsid w:val="00B73BE5"/>
    <w:rsid w:val="00B74068"/>
    <w:rsid w:val="00B74419"/>
    <w:rsid w:val="00B74976"/>
    <w:rsid w:val="00B7599C"/>
    <w:rsid w:val="00B75A5C"/>
    <w:rsid w:val="00B75D61"/>
    <w:rsid w:val="00B767EA"/>
    <w:rsid w:val="00B76A4F"/>
    <w:rsid w:val="00B76AEC"/>
    <w:rsid w:val="00B76BED"/>
    <w:rsid w:val="00B76C1C"/>
    <w:rsid w:val="00B76D19"/>
    <w:rsid w:val="00B76FF6"/>
    <w:rsid w:val="00B770A3"/>
    <w:rsid w:val="00B770C3"/>
    <w:rsid w:val="00B77322"/>
    <w:rsid w:val="00B7794A"/>
    <w:rsid w:val="00B77965"/>
    <w:rsid w:val="00B77B30"/>
    <w:rsid w:val="00B80163"/>
    <w:rsid w:val="00B806F6"/>
    <w:rsid w:val="00B80764"/>
    <w:rsid w:val="00B810D0"/>
    <w:rsid w:val="00B811DE"/>
    <w:rsid w:val="00B8137D"/>
    <w:rsid w:val="00B81505"/>
    <w:rsid w:val="00B81545"/>
    <w:rsid w:val="00B81780"/>
    <w:rsid w:val="00B81801"/>
    <w:rsid w:val="00B819ED"/>
    <w:rsid w:val="00B81AB0"/>
    <w:rsid w:val="00B821DE"/>
    <w:rsid w:val="00B83C4A"/>
    <w:rsid w:val="00B84AF5"/>
    <w:rsid w:val="00B85120"/>
    <w:rsid w:val="00B852BA"/>
    <w:rsid w:val="00B85700"/>
    <w:rsid w:val="00B857B5"/>
    <w:rsid w:val="00B85B75"/>
    <w:rsid w:val="00B85C80"/>
    <w:rsid w:val="00B85D3C"/>
    <w:rsid w:val="00B85D93"/>
    <w:rsid w:val="00B8616F"/>
    <w:rsid w:val="00B865D6"/>
    <w:rsid w:val="00B8676A"/>
    <w:rsid w:val="00B868B6"/>
    <w:rsid w:val="00B86B7B"/>
    <w:rsid w:val="00B879F2"/>
    <w:rsid w:val="00B87C40"/>
    <w:rsid w:val="00B87E7C"/>
    <w:rsid w:val="00B901D1"/>
    <w:rsid w:val="00B91140"/>
    <w:rsid w:val="00B911ED"/>
    <w:rsid w:val="00B91866"/>
    <w:rsid w:val="00B91976"/>
    <w:rsid w:val="00B924ED"/>
    <w:rsid w:val="00B92747"/>
    <w:rsid w:val="00B92FDC"/>
    <w:rsid w:val="00B93474"/>
    <w:rsid w:val="00B93763"/>
    <w:rsid w:val="00B938C2"/>
    <w:rsid w:val="00B93B9A"/>
    <w:rsid w:val="00B94702"/>
    <w:rsid w:val="00B94A91"/>
    <w:rsid w:val="00B94D4A"/>
    <w:rsid w:val="00B9500D"/>
    <w:rsid w:val="00B9548F"/>
    <w:rsid w:val="00B95937"/>
    <w:rsid w:val="00B95C1E"/>
    <w:rsid w:val="00B95CBE"/>
    <w:rsid w:val="00B96109"/>
    <w:rsid w:val="00B9617E"/>
    <w:rsid w:val="00B96295"/>
    <w:rsid w:val="00B963C8"/>
    <w:rsid w:val="00B966D1"/>
    <w:rsid w:val="00B968A0"/>
    <w:rsid w:val="00B96B66"/>
    <w:rsid w:val="00B9711E"/>
    <w:rsid w:val="00B97A1E"/>
    <w:rsid w:val="00B97BAC"/>
    <w:rsid w:val="00B97D99"/>
    <w:rsid w:val="00B97F18"/>
    <w:rsid w:val="00B97F9B"/>
    <w:rsid w:val="00BA0266"/>
    <w:rsid w:val="00BA05C7"/>
    <w:rsid w:val="00BA0C84"/>
    <w:rsid w:val="00BA1574"/>
    <w:rsid w:val="00BA3274"/>
    <w:rsid w:val="00BA3853"/>
    <w:rsid w:val="00BA3990"/>
    <w:rsid w:val="00BA3D52"/>
    <w:rsid w:val="00BA3F6E"/>
    <w:rsid w:val="00BA407F"/>
    <w:rsid w:val="00BA40FE"/>
    <w:rsid w:val="00BA4FF1"/>
    <w:rsid w:val="00BA50C8"/>
    <w:rsid w:val="00BA5567"/>
    <w:rsid w:val="00BA55CB"/>
    <w:rsid w:val="00BA5920"/>
    <w:rsid w:val="00BA5F05"/>
    <w:rsid w:val="00BA62AA"/>
    <w:rsid w:val="00BA6646"/>
    <w:rsid w:val="00BA6B0D"/>
    <w:rsid w:val="00BA7235"/>
    <w:rsid w:val="00BA7496"/>
    <w:rsid w:val="00BA74BB"/>
    <w:rsid w:val="00BA78DE"/>
    <w:rsid w:val="00BA7961"/>
    <w:rsid w:val="00BA7ACC"/>
    <w:rsid w:val="00BA7DC8"/>
    <w:rsid w:val="00BA7E59"/>
    <w:rsid w:val="00BB07BA"/>
    <w:rsid w:val="00BB0A9E"/>
    <w:rsid w:val="00BB12D7"/>
    <w:rsid w:val="00BB13E3"/>
    <w:rsid w:val="00BB1511"/>
    <w:rsid w:val="00BB16B8"/>
    <w:rsid w:val="00BB18F6"/>
    <w:rsid w:val="00BB2059"/>
    <w:rsid w:val="00BB25EC"/>
    <w:rsid w:val="00BB2E92"/>
    <w:rsid w:val="00BB301B"/>
    <w:rsid w:val="00BB305E"/>
    <w:rsid w:val="00BB32F4"/>
    <w:rsid w:val="00BB39C2"/>
    <w:rsid w:val="00BB3B4C"/>
    <w:rsid w:val="00BB3D3A"/>
    <w:rsid w:val="00BB40D2"/>
    <w:rsid w:val="00BB40F7"/>
    <w:rsid w:val="00BB4300"/>
    <w:rsid w:val="00BB5048"/>
    <w:rsid w:val="00BB5131"/>
    <w:rsid w:val="00BB5503"/>
    <w:rsid w:val="00BB5638"/>
    <w:rsid w:val="00BB5C7F"/>
    <w:rsid w:val="00BB6A5F"/>
    <w:rsid w:val="00BB7080"/>
    <w:rsid w:val="00BB7277"/>
    <w:rsid w:val="00BB72E3"/>
    <w:rsid w:val="00BB7D47"/>
    <w:rsid w:val="00BB7E18"/>
    <w:rsid w:val="00BC0263"/>
    <w:rsid w:val="00BC0908"/>
    <w:rsid w:val="00BC173E"/>
    <w:rsid w:val="00BC1C44"/>
    <w:rsid w:val="00BC2236"/>
    <w:rsid w:val="00BC26AC"/>
    <w:rsid w:val="00BC2850"/>
    <w:rsid w:val="00BC2956"/>
    <w:rsid w:val="00BC2E32"/>
    <w:rsid w:val="00BC3049"/>
    <w:rsid w:val="00BC3278"/>
    <w:rsid w:val="00BC3470"/>
    <w:rsid w:val="00BC35B1"/>
    <w:rsid w:val="00BC4066"/>
    <w:rsid w:val="00BC418A"/>
    <w:rsid w:val="00BC41C5"/>
    <w:rsid w:val="00BC4207"/>
    <w:rsid w:val="00BC421B"/>
    <w:rsid w:val="00BC428F"/>
    <w:rsid w:val="00BC441A"/>
    <w:rsid w:val="00BC48C4"/>
    <w:rsid w:val="00BC4A3D"/>
    <w:rsid w:val="00BC4BD2"/>
    <w:rsid w:val="00BC4D3A"/>
    <w:rsid w:val="00BC4E88"/>
    <w:rsid w:val="00BC5221"/>
    <w:rsid w:val="00BC61B3"/>
    <w:rsid w:val="00BC64C6"/>
    <w:rsid w:val="00BC65F0"/>
    <w:rsid w:val="00BC6643"/>
    <w:rsid w:val="00BC6D68"/>
    <w:rsid w:val="00BC6DC0"/>
    <w:rsid w:val="00BC6F8D"/>
    <w:rsid w:val="00BC71E1"/>
    <w:rsid w:val="00BC7D28"/>
    <w:rsid w:val="00BD0227"/>
    <w:rsid w:val="00BD0C46"/>
    <w:rsid w:val="00BD0E33"/>
    <w:rsid w:val="00BD12D0"/>
    <w:rsid w:val="00BD13E7"/>
    <w:rsid w:val="00BD16F1"/>
    <w:rsid w:val="00BD1AD1"/>
    <w:rsid w:val="00BD1D51"/>
    <w:rsid w:val="00BD1F18"/>
    <w:rsid w:val="00BD25FC"/>
    <w:rsid w:val="00BD26B6"/>
    <w:rsid w:val="00BD2A37"/>
    <w:rsid w:val="00BD32E2"/>
    <w:rsid w:val="00BD364B"/>
    <w:rsid w:val="00BD378D"/>
    <w:rsid w:val="00BD3E60"/>
    <w:rsid w:val="00BD3E78"/>
    <w:rsid w:val="00BD45B0"/>
    <w:rsid w:val="00BD49FC"/>
    <w:rsid w:val="00BD500B"/>
    <w:rsid w:val="00BD51C5"/>
    <w:rsid w:val="00BD56E3"/>
    <w:rsid w:val="00BD5C27"/>
    <w:rsid w:val="00BD5F7F"/>
    <w:rsid w:val="00BD6013"/>
    <w:rsid w:val="00BD614C"/>
    <w:rsid w:val="00BD647D"/>
    <w:rsid w:val="00BD65A2"/>
    <w:rsid w:val="00BD6BDA"/>
    <w:rsid w:val="00BD75F6"/>
    <w:rsid w:val="00BD7B0A"/>
    <w:rsid w:val="00BD7B47"/>
    <w:rsid w:val="00BD7BDE"/>
    <w:rsid w:val="00BE00A8"/>
    <w:rsid w:val="00BE03B7"/>
    <w:rsid w:val="00BE04D6"/>
    <w:rsid w:val="00BE0AC5"/>
    <w:rsid w:val="00BE0DE5"/>
    <w:rsid w:val="00BE0EBB"/>
    <w:rsid w:val="00BE136E"/>
    <w:rsid w:val="00BE18D5"/>
    <w:rsid w:val="00BE1DB9"/>
    <w:rsid w:val="00BE258F"/>
    <w:rsid w:val="00BE2790"/>
    <w:rsid w:val="00BE2C6E"/>
    <w:rsid w:val="00BE2DA5"/>
    <w:rsid w:val="00BE3336"/>
    <w:rsid w:val="00BE3381"/>
    <w:rsid w:val="00BE36B6"/>
    <w:rsid w:val="00BE3A59"/>
    <w:rsid w:val="00BE3AD4"/>
    <w:rsid w:val="00BE3B47"/>
    <w:rsid w:val="00BE3F4E"/>
    <w:rsid w:val="00BE45AE"/>
    <w:rsid w:val="00BE465F"/>
    <w:rsid w:val="00BE47A4"/>
    <w:rsid w:val="00BE485F"/>
    <w:rsid w:val="00BE4D6E"/>
    <w:rsid w:val="00BE5D3A"/>
    <w:rsid w:val="00BE5E69"/>
    <w:rsid w:val="00BE6350"/>
    <w:rsid w:val="00BE64FD"/>
    <w:rsid w:val="00BE6844"/>
    <w:rsid w:val="00BE71BB"/>
    <w:rsid w:val="00BE7211"/>
    <w:rsid w:val="00BE75F6"/>
    <w:rsid w:val="00BE7A4D"/>
    <w:rsid w:val="00BE7E80"/>
    <w:rsid w:val="00BF0566"/>
    <w:rsid w:val="00BF092C"/>
    <w:rsid w:val="00BF0AC3"/>
    <w:rsid w:val="00BF0F32"/>
    <w:rsid w:val="00BF1688"/>
    <w:rsid w:val="00BF2428"/>
    <w:rsid w:val="00BF26B1"/>
    <w:rsid w:val="00BF2707"/>
    <w:rsid w:val="00BF2904"/>
    <w:rsid w:val="00BF2AB4"/>
    <w:rsid w:val="00BF31D8"/>
    <w:rsid w:val="00BF360B"/>
    <w:rsid w:val="00BF3E5C"/>
    <w:rsid w:val="00BF48C2"/>
    <w:rsid w:val="00BF4B33"/>
    <w:rsid w:val="00BF4B4D"/>
    <w:rsid w:val="00BF4ED8"/>
    <w:rsid w:val="00BF58B9"/>
    <w:rsid w:val="00BF5B6B"/>
    <w:rsid w:val="00BF5FE7"/>
    <w:rsid w:val="00BF617B"/>
    <w:rsid w:val="00BF64A4"/>
    <w:rsid w:val="00BF6A5E"/>
    <w:rsid w:val="00BF6C53"/>
    <w:rsid w:val="00BF7AC4"/>
    <w:rsid w:val="00C000C4"/>
    <w:rsid w:val="00C00104"/>
    <w:rsid w:val="00C002E9"/>
    <w:rsid w:val="00C008FD"/>
    <w:rsid w:val="00C00A4E"/>
    <w:rsid w:val="00C00AAB"/>
    <w:rsid w:val="00C00FC2"/>
    <w:rsid w:val="00C01C96"/>
    <w:rsid w:val="00C01D41"/>
    <w:rsid w:val="00C01D55"/>
    <w:rsid w:val="00C0225A"/>
    <w:rsid w:val="00C0249A"/>
    <w:rsid w:val="00C02521"/>
    <w:rsid w:val="00C0313A"/>
    <w:rsid w:val="00C03294"/>
    <w:rsid w:val="00C03B02"/>
    <w:rsid w:val="00C03E56"/>
    <w:rsid w:val="00C03EA7"/>
    <w:rsid w:val="00C049D5"/>
    <w:rsid w:val="00C058CD"/>
    <w:rsid w:val="00C0666A"/>
    <w:rsid w:val="00C07C47"/>
    <w:rsid w:val="00C07CBE"/>
    <w:rsid w:val="00C106A2"/>
    <w:rsid w:val="00C107DD"/>
    <w:rsid w:val="00C10C31"/>
    <w:rsid w:val="00C112FA"/>
    <w:rsid w:val="00C11CBC"/>
    <w:rsid w:val="00C12363"/>
    <w:rsid w:val="00C12590"/>
    <w:rsid w:val="00C12742"/>
    <w:rsid w:val="00C129AA"/>
    <w:rsid w:val="00C12C80"/>
    <w:rsid w:val="00C13541"/>
    <w:rsid w:val="00C13933"/>
    <w:rsid w:val="00C1443A"/>
    <w:rsid w:val="00C146C7"/>
    <w:rsid w:val="00C146CA"/>
    <w:rsid w:val="00C14C4B"/>
    <w:rsid w:val="00C156ED"/>
    <w:rsid w:val="00C158E0"/>
    <w:rsid w:val="00C160D1"/>
    <w:rsid w:val="00C16503"/>
    <w:rsid w:val="00C16B12"/>
    <w:rsid w:val="00C16C29"/>
    <w:rsid w:val="00C16EAA"/>
    <w:rsid w:val="00C1700A"/>
    <w:rsid w:val="00C170A2"/>
    <w:rsid w:val="00C1780A"/>
    <w:rsid w:val="00C200A0"/>
    <w:rsid w:val="00C20197"/>
    <w:rsid w:val="00C201F9"/>
    <w:rsid w:val="00C20228"/>
    <w:rsid w:val="00C2044D"/>
    <w:rsid w:val="00C205D3"/>
    <w:rsid w:val="00C2067E"/>
    <w:rsid w:val="00C209D3"/>
    <w:rsid w:val="00C20A44"/>
    <w:rsid w:val="00C213EF"/>
    <w:rsid w:val="00C21C81"/>
    <w:rsid w:val="00C2240A"/>
    <w:rsid w:val="00C224A4"/>
    <w:rsid w:val="00C22A06"/>
    <w:rsid w:val="00C231EA"/>
    <w:rsid w:val="00C23C35"/>
    <w:rsid w:val="00C245F8"/>
    <w:rsid w:val="00C25743"/>
    <w:rsid w:val="00C257AC"/>
    <w:rsid w:val="00C25F49"/>
    <w:rsid w:val="00C26649"/>
    <w:rsid w:val="00C270EF"/>
    <w:rsid w:val="00C2711E"/>
    <w:rsid w:val="00C27940"/>
    <w:rsid w:val="00C27F8A"/>
    <w:rsid w:val="00C30015"/>
    <w:rsid w:val="00C301F4"/>
    <w:rsid w:val="00C307D8"/>
    <w:rsid w:val="00C30D66"/>
    <w:rsid w:val="00C31A4C"/>
    <w:rsid w:val="00C31B5C"/>
    <w:rsid w:val="00C33776"/>
    <w:rsid w:val="00C33A24"/>
    <w:rsid w:val="00C33AEF"/>
    <w:rsid w:val="00C33CAF"/>
    <w:rsid w:val="00C3440B"/>
    <w:rsid w:val="00C34A52"/>
    <w:rsid w:val="00C3511B"/>
    <w:rsid w:val="00C35406"/>
    <w:rsid w:val="00C354A2"/>
    <w:rsid w:val="00C35542"/>
    <w:rsid w:val="00C3581B"/>
    <w:rsid w:val="00C36891"/>
    <w:rsid w:val="00C36DC4"/>
    <w:rsid w:val="00C36E56"/>
    <w:rsid w:val="00C3706F"/>
    <w:rsid w:val="00C370CB"/>
    <w:rsid w:val="00C37443"/>
    <w:rsid w:val="00C400B6"/>
    <w:rsid w:val="00C40789"/>
    <w:rsid w:val="00C40842"/>
    <w:rsid w:val="00C40DCB"/>
    <w:rsid w:val="00C410CC"/>
    <w:rsid w:val="00C4149F"/>
    <w:rsid w:val="00C417CA"/>
    <w:rsid w:val="00C41EAB"/>
    <w:rsid w:val="00C420BA"/>
    <w:rsid w:val="00C422A6"/>
    <w:rsid w:val="00C4287B"/>
    <w:rsid w:val="00C4347E"/>
    <w:rsid w:val="00C43500"/>
    <w:rsid w:val="00C438CE"/>
    <w:rsid w:val="00C43C5C"/>
    <w:rsid w:val="00C43D80"/>
    <w:rsid w:val="00C44162"/>
    <w:rsid w:val="00C441A9"/>
    <w:rsid w:val="00C441CD"/>
    <w:rsid w:val="00C4474E"/>
    <w:rsid w:val="00C44901"/>
    <w:rsid w:val="00C45692"/>
    <w:rsid w:val="00C45B93"/>
    <w:rsid w:val="00C45F64"/>
    <w:rsid w:val="00C46208"/>
    <w:rsid w:val="00C468B6"/>
    <w:rsid w:val="00C46B34"/>
    <w:rsid w:val="00C46DE0"/>
    <w:rsid w:val="00C47184"/>
    <w:rsid w:val="00C471C1"/>
    <w:rsid w:val="00C4724A"/>
    <w:rsid w:val="00C47923"/>
    <w:rsid w:val="00C500C3"/>
    <w:rsid w:val="00C501FE"/>
    <w:rsid w:val="00C503C6"/>
    <w:rsid w:val="00C50CCA"/>
    <w:rsid w:val="00C51027"/>
    <w:rsid w:val="00C51075"/>
    <w:rsid w:val="00C5112B"/>
    <w:rsid w:val="00C51254"/>
    <w:rsid w:val="00C5154E"/>
    <w:rsid w:val="00C5219C"/>
    <w:rsid w:val="00C52375"/>
    <w:rsid w:val="00C52641"/>
    <w:rsid w:val="00C52805"/>
    <w:rsid w:val="00C529E5"/>
    <w:rsid w:val="00C52AD4"/>
    <w:rsid w:val="00C52B48"/>
    <w:rsid w:val="00C52E2A"/>
    <w:rsid w:val="00C530F1"/>
    <w:rsid w:val="00C534C7"/>
    <w:rsid w:val="00C535D6"/>
    <w:rsid w:val="00C5476D"/>
    <w:rsid w:val="00C54855"/>
    <w:rsid w:val="00C548A6"/>
    <w:rsid w:val="00C54A03"/>
    <w:rsid w:val="00C5558B"/>
    <w:rsid w:val="00C562B0"/>
    <w:rsid w:val="00C5634F"/>
    <w:rsid w:val="00C565CF"/>
    <w:rsid w:val="00C566BC"/>
    <w:rsid w:val="00C56F68"/>
    <w:rsid w:val="00C570F1"/>
    <w:rsid w:val="00C572B3"/>
    <w:rsid w:val="00C572D8"/>
    <w:rsid w:val="00C57D8A"/>
    <w:rsid w:val="00C60887"/>
    <w:rsid w:val="00C60BCC"/>
    <w:rsid w:val="00C60F4E"/>
    <w:rsid w:val="00C6139B"/>
    <w:rsid w:val="00C61662"/>
    <w:rsid w:val="00C61B6D"/>
    <w:rsid w:val="00C61BD6"/>
    <w:rsid w:val="00C620FB"/>
    <w:rsid w:val="00C62486"/>
    <w:rsid w:val="00C634C2"/>
    <w:rsid w:val="00C63837"/>
    <w:rsid w:val="00C63E2B"/>
    <w:rsid w:val="00C642BF"/>
    <w:rsid w:val="00C6457D"/>
    <w:rsid w:val="00C64A98"/>
    <w:rsid w:val="00C64F9B"/>
    <w:rsid w:val="00C65430"/>
    <w:rsid w:val="00C6550A"/>
    <w:rsid w:val="00C655F7"/>
    <w:rsid w:val="00C65761"/>
    <w:rsid w:val="00C66694"/>
    <w:rsid w:val="00C6671B"/>
    <w:rsid w:val="00C66D97"/>
    <w:rsid w:val="00C70033"/>
    <w:rsid w:val="00C70949"/>
    <w:rsid w:val="00C7105B"/>
    <w:rsid w:val="00C71108"/>
    <w:rsid w:val="00C71444"/>
    <w:rsid w:val="00C7145D"/>
    <w:rsid w:val="00C71D39"/>
    <w:rsid w:val="00C71EBD"/>
    <w:rsid w:val="00C72062"/>
    <w:rsid w:val="00C72EBF"/>
    <w:rsid w:val="00C72EF7"/>
    <w:rsid w:val="00C7304D"/>
    <w:rsid w:val="00C73B75"/>
    <w:rsid w:val="00C73C20"/>
    <w:rsid w:val="00C73E27"/>
    <w:rsid w:val="00C745DA"/>
    <w:rsid w:val="00C74C31"/>
    <w:rsid w:val="00C75BEA"/>
    <w:rsid w:val="00C75D4B"/>
    <w:rsid w:val="00C761AF"/>
    <w:rsid w:val="00C76269"/>
    <w:rsid w:val="00C762B2"/>
    <w:rsid w:val="00C7689A"/>
    <w:rsid w:val="00C8032E"/>
    <w:rsid w:val="00C804FB"/>
    <w:rsid w:val="00C80A49"/>
    <w:rsid w:val="00C80B72"/>
    <w:rsid w:val="00C810C2"/>
    <w:rsid w:val="00C810C6"/>
    <w:rsid w:val="00C8165F"/>
    <w:rsid w:val="00C81D97"/>
    <w:rsid w:val="00C83449"/>
    <w:rsid w:val="00C8363A"/>
    <w:rsid w:val="00C83A65"/>
    <w:rsid w:val="00C841FC"/>
    <w:rsid w:val="00C84298"/>
    <w:rsid w:val="00C84308"/>
    <w:rsid w:val="00C846A8"/>
    <w:rsid w:val="00C84FF1"/>
    <w:rsid w:val="00C85365"/>
    <w:rsid w:val="00C85865"/>
    <w:rsid w:val="00C85D40"/>
    <w:rsid w:val="00C85DBF"/>
    <w:rsid w:val="00C8608A"/>
    <w:rsid w:val="00C86504"/>
    <w:rsid w:val="00C86AC4"/>
    <w:rsid w:val="00C872FE"/>
    <w:rsid w:val="00C8782C"/>
    <w:rsid w:val="00C879AE"/>
    <w:rsid w:val="00C87B57"/>
    <w:rsid w:val="00C87BA4"/>
    <w:rsid w:val="00C87E59"/>
    <w:rsid w:val="00C9000E"/>
    <w:rsid w:val="00C9019E"/>
    <w:rsid w:val="00C90348"/>
    <w:rsid w:val="00C9067C"/>
    <w:rsid w:val="00C9097B"/>
    <w:rsid w:val="00C90B43"/>
    <w:rsid w:val="00C90D50"/>
    <w:rsid w:val="00C9121A"/>
    <w:rsid w:val="00C9150A"/>
    <w:rsid w:val="00C917C3"/>
    <w:rsid w:val="00C921B4"/>
    <w:rsid w:val="00C923E7"/>
    <w:rsid w:val="00C924D9"/>
    <w:rsid w:val="00C92623"/>
    <w:rsid w:val="00C92867"/>
    <w:rsid w:val="00C93A3E"/>
    <w:rsid w:val="00C93C7F"/>
    <w:rsid w:val="00C94171"/>
    <w:rsid w:val="00C941AD"/>
    <w:rsid w:val="00C944CC"/>
    <w:rsid w:val="00C94750"/>
    <w:rsid w:val="00C94896"/>
    <w:rsid w:val="00C94C61"/>
    <w:rsid w:val="00C94C99"/>
    <w:rsid w:val="00C952F9"/>
    <w:rsid w:val="00C9549A"/>
    <w:rsid w:val="00C95515"/>
    <w:rsid w:val="00C9571C"/>
    <w:rsid w:val="00C95B61"/>
    <w:rsid w:val="00C95C89"/>
    <w:rsid w:val="00C97608"/>
    <w:rsid w:val="00CA0118"/>
    <w:rsid w:val="00CA035B"/>
    <w:rsid w:val="00CA0362"/>
    <w:rsid w:val="00CA0A49"/>
    <w:rsid w:val="00CA0DC7"/>
    <w:rsid w:val="00CA194B"/>
    <w:rsid w:val="00CA1BE0"/>
    <w:rsid w:val="00CA2150"/>
    <w:rsid w:val="00CA26C2"/>
    <w:rsid w:val="00CA27AC"/>
    <w:rsid w:val="00CA2D08"/>
    <w:rsid w:val="00CA2E26"/>
    <w:rsid w:val="00CA39AE"/>
    <w:rsid w:val="00CA3E86"/>
    <w:rsid w:val="00CA4499"/>
    <w:rsid w:val="00CA44ED"/>
    <w:rsid w:val="00CA48B8"/>
    <w:rsid w:val="00CA5281"/>
    <w:rsid w:val="00CA52A8"/>
    <w:rsid w:val="00CA53E2"/>
    <w:rsid w:val="00CA571E"/>
    <w:rsid w:val="00CA5ABD"/>
    <w:rsid w:val="00CA5B86"/>
    <w:rsid w:val="00CA6716"/>
    <w:rsid w:val="00CA7790"/>
    <w:rsid w:val="00CA7B8F"/>
    <w:rsid w:val="00CB00AE"/>
    <w:rsid w:val="00CB027B"/>
    <w:rsid w:val="00CB06FE"/>
    <w:rsid w:val="00CB08BC"/>
    <w:rsid w:val="00CB1049"/>
    <w:rsid w:val="00CB1229"/>
    <w:rsid w:val="00CB138D"/>
    <w:rsid w:val="00CB13AD"/>
    <w:rsid w:val="00CB233F"/>
    <w:rsid w:val="00CB27B7"/>
    <w:rsid w:val="00CB28AA"/>
    <w:rsid w:val="00CB2C2D"/>
    <w:rsid w:val="00CB2FED"/>
    <w:rsid w:val="00CB311F"/>
    <w:rsid w:val="00CB332C"/>
    <w:rsid w:val="00CB340C"/>
    <w:rsid w:val="00CB4574"/>
    <w:rsid w:val="00CB55BE"/>
    <w:rsid w:val="00CB58E9"/>
    <w:rsid w:val="00CB59AE"/>
    <w:rsid w:val="00CB5B03"/>
    <w:rsid w:val="00CB5B1F"/>
    <w:rsid w:val="00CB5EA9"/>
    <w:rsid w:val="00CB6038"/>
    <w:rsid w:val="00CB60BE"/>
    <w:rsid w:val="00CB60FA"/>
    <w:rsid w:val="00CB6B93"/>
    <w:rsid w:val="00CB7494"/>
    <w:rsid w:val="00CB764A"/>
    <w:rsid w:val="00CB7DDA"/>
    <w:rsid w:val="00CC004E"/>
    <w:rsid w:val="00CC015A"/>
    <w:rsid w:val="00CC037D"/>
    <w:rsid w:val="00CC080F"/>
    <w:rsid w:val="00CC125A"/>
    <w:rsid w:val="00CC126E"/>
    <w:rsid w:val="00CC12B4"/>
    <w:rsid w:val="00CC16BF"/>
    <w:rsid w:val="00CC187F"/>
    <w:rsid w:val="00CC1E39"/>
    <w:rsid w:val="00CC295D"/>
    <w:rsid w:val="00CC2BAB"/>
    <w:rsid w:val="00CC2FFC"/>
    <w:rsid w:val="00CC35DE"/>
    <w:rsid w:val="00CC3A58"/>
    <w:rsid w:val="00CC3BDA"/>
    <w:rsid w:val="00CC3D82"/>
    <w:rsid w:val="00CC4893"/>
    <w:rsid w:val="00CC4D89"/>
    <w:rsid w:val="00CC521F"/>
    <w:rsid w:val="00CC589B"/>
    <w:rsid w:val="00CC5F6B"/>
    <w:rsid w:val="00CC66AE"/>
    <w:rsid w:val="00CC66DB"/>
    <w:rsid w:val="00CC6924"/>
    <w:rsid w:val="00CC6F62"/>
    <w:rsid w:val="00CC700F"/>
    <w:rsid w:val="00CC72FE"/>
    <w:rsid w:val="00CC7677"/>
    <w:rsid w:val="00CC7920"/>
    <w:rsid w:val="00CD0401"/>
    <w:rsid w:val="00CD045A"/>
    <w:rsid w:val="00CD0E29"/>
    <w:rsid w:val="00CD0EFD"/>
    <w:rsid w:val="00CD1237"/>
    <w:rsid w:val="00CD17A6"/>
    <w:rsid w:val="00CD1BBC"/>
    <w:rsid w:val="00CD1C8E"/>
    <w:rsid w:val="00CD1D93"/>
    <w:rsid w:val="00CD2459"/>
    <w:rsid w:val="00CD27FF"/>
    <w:rsid w:val="00CD28B1"/>
    <w:rsid w:val="00CD2A47"/>
    <w:rsid w:val="00CD2B29"/>
    <w:rsid w:val="00CD3768"/>
    <w:rsid w:val="00CD3A12"/>
    <w:rsid w:val="00CD476A"/>
    <w:rsid w:val="00CD4A49"/>
    <w:rsid w:val="00CD4CD8"/>
    <w:rsid w:val="00CD4DB0"/>
    <w:rsid w:val="00CD5455"/>
    <w:rsid w:val="00CD5F6F"/>
    <w:rsid w:val="00CD6446"/>
    <w:rsid w:val="00CD66A2"/>
    <w:rsid w:val="00CD6BFF"/>
    <w:rsid w:val="00CD7270"/>
    <w:rsid w:val="00CD774A"/>
    <w:rsid w:val="00CE0772"/>
    <w:rsid w:val="00CE07C3"/>
    <w:rsid w:val="00CE085E"/>
    <w:rsid w:val="00CE0C0D"/>
    <w:rsid w:val="00CE0F9C"/>
    <w:rsid w:val="00CE150A"/>
    <w:rsid w:val="00CE1555"/>
    <w:rsid w:val="00CE17A3"/>
    <w:rsid w:val="00CE226C"/>
    <w:rsid w:val="00CE25D6"/>
    <w:rsid w:val="00CE2710"/>
    <w:rsid w:val="00CE277F"/>
    <w:rsid w:val="00CE282C"/>
    <w:rsid w:val="00CE285D"/>
    <w:rsid w:val="00CE28B9"/>
    <w:rsid w:val="00CE2FA9"/>
    <w:rsid w:val="00CE318A"/>
    <w:rsid w:val="00CE34F5"/>
    <w:rsid w:val="00CE3715"/>
    <w:rsid w:val="00CE3A60"/>
    <w:rsid w:val="00CE3BBE"/>
    <w:rsid w:val="00CE3EAD"/>
    <w:rsid w:val="00CE41AF"/>
    <w:rsid w:val="00CE45C9"/>
    <w:rsid w:val="00CE48BB"/>
    <w:rsid w:val="00CE48FD"/>
    <w:rsid w:val="00CE4F52"/>
    <w:rsid w:val="00CE5797"/>
    <w:rsid w:val="00CE588B"/>
    <w:rsid w:val="00CE6118"/>
    <w:rsid w:val="00CE6125"/>
    <w:rsid w:val="00CE77B2"/>
    <w:rsid w:val="00CE7940"/>
    <w:rsid w:val="00CE7B4F"/>
    <w:rsid w:val="00CE7D7D"/>
    <w:rsid w:val="00CF04B8"/>
    <w:rsid w:val="00CF0A8F"/>
    <w:rsid w:val="00CF14AE"/>
    <w:rsid w:val="00CF160F"/>
    <w:rsid w:val="00CF17B6"/>
    <w:rsid w:val="00CF1A5C"/>
    <w:rsid w:val="00CF1C97"/>
    <w:rsid w:val="00CF2082"/>
    <w:rsid w:val="00CF21A1"/>
    <w:rsid w:val="00CF29CC"/>
    <w:rsid w:val="00CF2A91"/>
    <w:rsid w:val="00CF2CF4"/>
    <w:rsid w:val="00CF318B"/>
    <w:rsid w:val="00CF3404"/>
    <w:rsid w:val="00CF441B"/>
    <w:rsid w:val="00CF447F"/>
    <w:rsid w:val="00CF4E62"/>
    <w:rsid w:val="00CF4F62"/>
    <w:rsid w:val="00CF5371"/>
    <w:rsid w:val="00CF5448"/>
    <w:rsid w:val="00CF5B83"/>
    <w:rsid w:val="00CF6764"/>
    <w:rsid w:val="00CF67E7"/>
    <w:rsid w:val="00CF69EF"/>
    <w:rsid w:val="00CF6E98"/>
    <w:rsid w:val="00CF7398"/>
    <w:rsid w:val="00D0046A"/>
    <w:rsid w:val="00D00B08"/>
    <w:rsid w:val="00D00C24"/>
    <w:rsid w:val="00D0108A"/>
    <w:rsid w:val="00D0172D"/>
    <w:rsid w:val="00D01BAE"/>
    <w:rsid w:val="00D0267B"/>
    <w:rsid w:val="00D02C10"/>
    <w:rsid w:val="00D02FF7"/>
    <w:rsid w:val="00D037AE"/>
    <w:rsid w:val="00D039EB"/>
    <w:rsid w:val="00D03A40"/>
    <w:rsid w:val="00D03DAA"/>
    <w:rsid w:val="00D03FA6"/>
    <w:rsid w:val="00D04324"/>
    <w:rsid w:val="00D0462F"/>
    <w:rsid w:val="00D04A35"/>
    <w:rsid w:val="00D055AF"/>
    <w:rsid w:val="00D05C63"/>
    <w:rsid w:val="00D05F7F"/>
    <w:rsid w:val="00D0717F"/>
    <w:rsid w:val="00D07329"/>
    <w:rsid w:val="00D07395"/>
    <w:rsid w:val="00D07817"/>
    <w:rsid w:val="00D07DEC"/>
    <w:rsid w:val="00D10150"/>
    <w:rsid w:val="00D10165"/>
    <w:rsid w:val="00D109A2"/>
    <w:rsid w:val="00D112CB"/>
    <w:rsid w:val="00D11597"/>
    <w:rsid w:val="00D1169B"/>
    <w:rsid w:val="00D1179F"/>
    <w:rsid w:val="00D11919"/>
    <w:rsid w:val="00D11C6F"/>
    <w:rsid w:val="00D12595"/>
    <w:rsid w:val="00D13588"/>
    <w:rsid w:val="00D13E87"/>
    <w:rsid w:val="00D14226"/>
    <w:rsid w:val="00D14444"/>
    <w:rsid w:val="00D149AB"/>
    <w:rsid w:val="00D14D0C"/>
    <w:rsid w:val="00D14E6E"/>
    <w:rsid w:val="00D150BC"/>
    <w:rsid w:val="00D15D62"/>
    <w:rsid w:val="00D163B8"/>
    <w:rsid w:val="00D16C34"/>
    <w:rsid w:val="00D1756E"/>
    <w:rsid w:val="00D17746"/>
    <w:rsid w:val="00D179AB"/>
    <w:rsid w:val="00D17C32"/>
    <w:rsid w:val="00D17DCE"/>
    <w:rsid w:val="00D2006D"/>
    <w:rsid w:val="00D20B1B"/>
    <w:rsid w:val="00D20D3C"/>
    <w:rsid w:val="00D20EC7"/>
    <w:rsid w:val="00D211D6"/>
    <w:rsid w:val="00D21B31"/>
    <w:rsid w:val="00D21F48"/>
    <w:rsid w:val="00D226E0"/>
    <w:rsid w:val="00D2286E"/>
    <w:rsid w:val="00D22F5A"/>
    <w:rsid w:val="00D2393B"/>
    <w:rsid w:val="00D23987"/>
    <w:rsid w:val="00D23B8C"/>
    <w:rsid w:val="00D24646"/>
    <w:rsid w:val="00D2479D"/>
    <w:rsid w:val="00D24804"/>
    <w:rsid w:val="00D2564C"/>
    <w:rsid w:val="00D25671"/>
    <w:rsid w:val="00D257CC"/>
    <w:rsid w:val="00D258A8"/>
    <w:rsid w:val="00D26AAA"/>
    <w:rsid w:val="00D2707F"/>
    <w:rsid w:val="00D274D0"/>
    <w:rsid w:val="00D27D65"/>
    <w:rsid w:val="00D27DA0"/>
    <w:rsid w:val="00D3010A"/>
    <w:rsid w:val="00D30AE5"/>
    <w:rsid w:val="00D30D45"/>
    <w:rsid w:val="00D313A6"/>
    <w:rsid w:val="00D3159D"/>
    <w:rsid w:val="00D31A3C"/>
    <w:rsid w:val="00D31DC0"/>
    <w:rsid w:val="00D323A6"/>
    <w:rsid w:val="00D3258A"/>
    <w:rsid w:val="00D326F7"/>
    <w:rsid w:val="00D33158"/>
    <w:rsid w:val="00D33616"/>
    <w:rsid w:val="00D3365E"/>
    <w:rsid w:val="00D33CC4"/>
    <w:rsid w:val="00D33E13"/>
    <w:rsid w:val="00D3430F"/>
    <w:rsid w:val="00D34540"/>
    <w:rsid w:val="00D34FD6"/>
    <w:rsid w:val="00D35BA2"/>
    <w:rsid w:val="00D35CF0"/>
    <w:rsid w:val="00D35D4C"/>
    <w:rsid w:val="00D35E72"/>
    <w:rsid w:val="00D3673C"/>
    <w:rsid w:val="00D36747"/>
    <w:rsid w:val="00D36A39"/>
    <w:rsid w:val="00D36D8F"/>
    <w:rsid w:val="00D373F1"/>
    <w:rsid w:val="00D374BD"/>
    <w:rsid w:val="00D378E1"/>
    <w:rsid w:val="00D37B97"/>
    <w:rsid w:val="00D37BE9"/>
    <w:rsid w:val="00D37F50"/>
    <w:rsid w:val="00D400E5"/>
    <w:rsid w:val="00D410D0"/>
    <w:rsid w:val="00D411FF"/>
    <w:rsid w:val="00D415C4"/>
    <w:rsid w:val="00D41C40"/>
    <w:rsid w:val="00D422D5"/>
    <w:rsid w:val="00D423AD"/>
    <w:rsid w:val="00D42427"/>
    <w:rsid w:val="00D42AD3"/>
    <w:rsid w:val="00D42ED2"/>
    <w:rsid w:val="00D42FC0"/>
    <w:rsid w:val="00D4306A"/>
    <w:rsid w:val="00D430D9"/>
    <w:rsid w:val="00D44F01"/>
    <w:rsid w:val="00D4536C"/>
    <w:rsid w:val="00D4543C"/>
    <w:rsid w:val="00D454D2"/>
    <w:rsid w:val="00D4582E"/>
    <w:rsid w:val="00D45D88"/>
    <w:rsid w:val="00D46327"/>
    <w:rsid w:val="00D46487"/>
    <w:rsid w:val="00D464E7"/>
    <w:rsid w:val="00D46A99"/>
    <w:rsid w:val="00D46CDB"/>
    <w:rsid w:val="00D46E33"/>
    <w:rsid w:val="00D46FC5"/>
    <w:rsid w:val="00D47280"/>
    <w:rsid w:val="00D4742A"/>
    <w:rsid w:val="00D5019E"/>
    <w:rsid w:val="00D50AE7"/>
    <w:rsid w:val="00D51423"/>
    <w:rsid w:val="00D519E4"/>
    <w:rsid w:val="00D525B7"/>
    <w:rsid w:val="00D5274C"/>
    <w:rsid w:val="00D52929"/>
    <w:rsid w:val="00D5315D"/>
    <w:rsid w:val="00D548D9"/>
    <w:rsid w:val="00D54C10"/>
    <w:rsid w:val="00D556CF"/>
    <w:rsid w:val="00D558BC"/>
    <w:rsid w:val="00D558CD"/>
    <w:rsid w:val="00D55A63"/>
    <w:rsid w:val="00D55C29"/>
    <w:rsid w:val="00D5642B"/>
    <w:rsid w:val="00D56CBD"/>
    <w:rsid w:val="00D5723A"/>
    <w:rsid w:val="00D572E0"/>
    <w:rsid w:val="00D574A5"/>
    <w:rsid w:val="00D57589"/>
    <w:rsid w:val="00D578EC"/>
    <w:rsid w:val="00D57AD2"/>
    <w:rsid w:val="00D57BAF"/>
    <w:rsid w:val="00D602F4"/>
    <w:rsid w:val="00D60993"/>
    <w:rsid w:val="00D61339"/>
    <w:rsid w:val="00D61674"/>
    <w:rsid w:val="00D6191F"/>
    <w:rsid w:val="00D61A08"/>
    <w:rsid w:val="00D61A68"/>
    <w:rsid w:val="00D62962"/>
    <w:rsid w:val="00D62B5E"/>
    <w:rsid w:val="00D62E65"/>
    <w:rsid w:val="00D63160"/>
    <w:rsid w:val="00D63AC2"/>
    <w:rsid w:val="00D6470D"/>
    <w:rsid w:val="00D64B93"/>
    <w:rsid w:val="00D654CA"/>
    <w:rsid w:val="00D65538"/>
    <w:rsid w:val="00D659A4"/>
    <w:rsid w:val="00D65A4B"/>
    <w:rsid w:val="00D65D31"/>
    <w:rsid w:val="00D65F46"/>
    <w:rsid w:val="00D6657D"/>
    <w:rsid w:val="00D66978"/>
    <w:rsid w:val="00D66B28"/>
    <w:rsid w:val="00D66D3C"/>
    <w:rsid w:val="00D6718B"/>
    <w:rsid w:val="00D67365"/>
    <w:rsid w:val="00D67731"/>
    <w:rsid w:val="00D67826"/>
    <w:rsid w:val="00D70481"/>
    <w:rsid w:val="00D70977"/>
    <w:rsid w:val="00D70FD6"/>
    <w:rsid w:val="00D71189"/>
    <w:rsid w:val="00D719FC"/>
    <w:rsid w:val="00D72190"/>
    <w:rsid w:val="00D72401"/>
    <w:rsid w:val="00D72446"/>
    <w:rsid w:val="00D724C0"/>
    <w:rsid w:val="00D725F7"/>
    <w:rsid w:val="00D72FCA"/>
    <w:rsid w:val="00D732AA"/>
    <w:rsid w:val="00D738BE"/>
    <w:rsid w:val="00D73EE3"/>
    <w:rsid w:val="00D73FE1"/>
    <w:rsid w:val="00D7456E"/>
    <w:rsid w:val="00D74AC4"/>
    <w:rsid w:val="00D7504D"/>
    <w:rsid w:val="00D750A5"/>
    <w:rsid w:val="00D75C1B"/>
    <w:rsid w:val="00D76082"/>
    <w:rsid w:val="00D760E9"/>
    <w:rsid w:val="00D76671"/>
    <w:rsid w:val="00D76685"/>
    <w:rsid w:val="00D77510"/>
    <w:rsid w:val="00D8029D"/>
    <w:rsid w:val="00D80408"/>
    <w:rsid w:val="00D804A6"/>
    <w:rsid w:val="00D808CD"/>
    <w:rsid w:val="00D8124E"/>
    <w:rsid w:val="00D8149A"/>
    <w:rsid w:val="00D819D2"/>
    <w:rsid w:val="00D81BC0"/>
    <w:rsid w:val="00D82054"/>
    <w:rsid w:val="00D82AA7"/>
    <w:rsid w:val="00D82E85"/>
    <w:rsid w:val="00D83302"/>
    <w:rsid w:val="00D83461"/>
    <w:rsid w:val="00D834FD"/>
    <w:rsid w:val="00D839DE"/>
    <w:rsid w:val="00D83DD7"/>
    <w:rsid w:val="00D83ECE"/>
    <w:rsid w:val="00D83FD8"/>
    <w:rsid w:val="00D84420"/>
    <w:rsid w:val="00D84647"/>
    <w:rsid w:val="00D84951"/>
    <w:rsid w:val="00D84A9B"/>
    <w:rsid w:val="00D85287"/>
    <w:rsid w:val="00D8529F"/>
    <w:rsid w:val="00D8531E"/>
    <w:rsid w:val="00D85DDC"/>
    <w:rsid w:val="00D8668C"/>
    <w:rsid w:val="00D86752"/>
    <w:rsid w:val="00D869F8"/>
    <w:rsid w:val="00D86A74"/>
    <w:rsid w:val="00D86E5D"/>
    <w:rsid w:val="00D87259"/>
    <w:rsid w:val="00D87BF3"/>
    <w:rsid w:val="00D9007B"/>
    <w:rsid w:val="00D90418"/>
    <w:rsid w:val="00D90752"/>
    <w:rsid w:val="00D90A2A"/>
    <w:rsid w:val="00D91213"/>
    <w:rsid w:val="00D913CC"/>
    <w:rsid w:val="00D919EB"/>
    <w:rsid w:val="00D92406"/>
    <w:rsid w:val="00D9241C"/>
    <w:rsid w:val="00D925C6"/>
    <w:rsid w:val="00D9267A"/>
    <w:rsid w:val="00D92A40"/>
    <w:rsid w:val="00D92B49"/>
    <w:rsid w:val="00D92CD6"/>
    <w:rsid w:val="00D92FA0"/>
    <w:rsid w:val="00D936C8"/>
    <w:rsid w:val="00D93907"/>
    <w:rsid w:val="00D945CE"/>
    <w:rsid w:val="00D95998"/>
    <w:rsid w:val="00D95A45"/>
    <w:rsid w:val="00D95CFB"/>
    <w:rsid w:val="00D95D8F"/>
    <w:rsid w:val="00D9608D"/>
    <w:rsid w:val="00D96145"/>
    <w:rsid w:val="00D96173"/>
    <w:rsid w:val="00D961DB"/>
    <w:rsid w:val="00D9629C"/>
    <w:rsid w:val="00D962E2"/>
    <w:rsid w:val="00D969ED"/>
    <w:rsid w:val="00D96A84"/>
    <w:rsid w:val="00D96B56"/>
    <w:rsid w:val="00D96FC2"/>
    <w:rsid w:val="00D970DD"/>
    <w:rsid w:val="00D9714B"/>
    <w:rsid w:val="00D9757E"/>
    <w:rsid w:val="00DA016E"/>
    <w:rsid w:val="00DA03B9"/>
    <w:rsid w:val="00DA08A5"/>
    <w:rsid w:val="00DA0BE7"/>
    <w:rsid w:val="00DA1024"/>
    <w:rsid w:val="00DA105D"/>
    <w:rsid w:val="00DA122D"/>
    <w:rsid w:val="00DA14CD"/>
    <w:rsid w:val="00DA14F7"/>
    <w:rsid w:val="00DA23E2"/>
    <w:rsid w:val="00DA2988"/>
    <w:rsid w:val="00DA39B8"/>
    <w:rsid w:val="00DA3EC5"/>
    <w:rsid w:val="00DA4048"/>
    <w:rsid w:val="00DA440A"/>
    <w:rsid w:val="00DA4711"/>
    <w:rsid w:val="00DA4C8D"/>
    <w:rsid w:val="00DA55A1"/>
    <w:rsid w:val="00DA62C6"/>
    <w:rsid w:val="00DA6392"/>
    <w:rsid w:val="00DA68B4"/>
    <w:rsid w:val="00DA757C"/>
    <w:rsid w:val="00DA77BC"/>
    <w:rsid w:val="00DA79CF"/>
    <w:rsid w:val="00DA7C1C"/>
    <w:rsid w:val="00DB005B"/>
    <w:rsid w:val="00DB0181"/>
    <w:rsid w:val="00DB02A3"/>
    <w:rsid w:val="00DB0767"/>
    <w:rsid w:val="00DB07CD"/>
    <w:rsid w:val="00DB0C04"/>
    <w:rsid w:val="00DB0D57"/>
    <w:rsid w:val="00DB0D65"/>
    <w:rsid w:val="00DB12F5"/>
    <w:rsid w:val="00DB15D7"/>
    <w:rsid w:val="00DB164C"/>
    <w:rsid w:val="00DB18FE"/>
    <w:rsid w:val="00DB22B3"/>
    <w:rsid w:val="00DB2464"/>
    <w:rsid w:val="00DB25B3"/>
    <w:rsid w:val="00DB28FA"/>
    <w:rsid w:val="00DB2A92"/>
    <w:rsid w:val="00DB2D6D"/>
    <w:rsid w:val="00DB3993"/>
    <w:rsid w:val="00DB3A5F"/>
    <w:rsid w:val="00DB3D8F"/>
    <w:rsid w:val="00DB3E41"/>
    <w:rsid w:val="00DB4011"/>
    <w:rsid w:val="00DB42A5"/>
    <w:rsid w:val="00DB444B"/>
    <w:rsid w:val="00DB4872"/>
    <w:rsid w:val="00DB48C9"/>
    <w:rsid w:val="00DB4AB0"/>
    <w:rsid w:val="00DB4C8A"/>
    <w:rsid w:val="00DB5046"/>
    <w:rsid w:val="00DB52CE"/>
    <w:rsid w:val="00DB5B7F"/>
    <w:rsid w:val="00DB6802"/>
    <w:rsid w:val="00DB6BF3"/>
    <w:rsid w:val="00DB6EDA"/>
    <w:rsid w:val="00DB71BB"/>
    <w:rsid w:val="00DB7CE9"/>
    <w:rsid w:val="00DC0040"/>
    <w:rsid w:val="00DC16F5"/>
    <w:rsid w:val="00DC1FA3"/>
    <w:rsid w:val="00DC220F"/>
    <w:rsid w:val="00DC2341"/>
    <w:rsid w:val="00DC30CA"/>
    <w:rsid w:val="00DC34BB"/>
    <w:rsid w:val="00DC383D"/>
    <w:rsid w:val="00DC3C28"/>
    <w:rsid w:val="00DC5069"/>
    <w:rsid w:val="00DC5615"/>
    <w:rsid w:val="00DC56C0"/>
    <w:rsid w:val="00DC56DE"/>
    <w:rsid w:val="00DC5A6E"/>
    <w:rsid w:val="00DC603D"/>
    <w:rsid w:val="00DC62B9"/>
    <w:rsid w:val="00DC62DD"/>
    <w:rsid w:val="00DC6494"/>
    <w:rsid w:val="00DC6A9C"/>
    <w:rsid w:val="00DC6AF8"/>
    <w:rsid w:val="00DC6BAE"/>
    <w:rsid w:val="00DC6C12"/>
    <w:rsid w:val="00DC6CE6"/>
    <w:rsid w:val="00DC6E8E"/>
    <w:rsid w:val="00DC6F50"/>
    <w:rsid w:val="00DC7810"/>
    <w:rsid w:val="00DC7983"/>
    <w:rsid w:val="00DC7DE7"/>
    <w:rsid w:val="00DD06C4"/>
    <w:rsid w:val="00DD0CC0"/>
    <w:rsid w:val="00DD0EAD"/>
    <w:rsid w:val="00DD1132"/>
    <w:rsid w:val="00DD1547"/>
    <w:rsid w:val="00DD1987"/>
    <w:rsid w:val="00DD1E98"/>
    <w:rsid w:val="00DD26E9"/>
    <w:rsid w:val="00DD2BC3"/>
    <w:rsid w:val="00DD2BFF"/>
    <w:rsid w:val="00DD2D73"/>
    <w:rsid w:val="00DD2EA2"/>
    <w:rsid w:val="00DD30D5"/>
    <w:rsid w:val="00DD3642"/>
    <w:rsid w:val="00DD3FAC"/>
    <w:rsid w:val="00DD491B"/>
    <w:rsid w:val="00DD4B79"/>
    <w:rsid w:val="00DD5076"/>
    <w:rsid w:val="00DD5322"/>
    <w:rsid w:val="00DD542F"/>
    <w:rsid w:val="00DD5675"/>
    <w:rsid w:val="00DD58C1"/>
    <w:rsid w:val="00DD58CD"/>
    <w:rsid w:val="00DD58DC"/>
    <w:rsid w:val="00DD5DA5"/>
    <w:rsid w:val="00DD63B6"/>
    <w:rsid w:val="00DD681D"/>
    <w:rsid w:val="00DD6C38"/>
    <w:rsid w:val="00DD7416"/>
    <w:rsid w:val="00DD7664"/>
    <w:rsid w:val="00DD76D2"/>
    <w:rsid w:val="00DD7E98"/>
    <w:rsid w:val="00DE000D"/>
    <w:rsid w:val="00DE042D"/>
    <w:rsid w:val="00DE0552"/>
    <w:rsid w:val="00DE0A57"/>
    <w:rsid w:val="00DE0FF8"/>
    <w:rsid w:val="00DE105D"/>
    <w:rsid w:val="00DE1B53"/>
    <w:rsid w:val="00DE1E0F"/>
    <w:rsid w:val="00DE1F2E"/>
    <w:rsid w:val="00DE27D7"/>
    <w:rsid w:val="00DE28CA"/>
    <w:rsid w:val="00DE2FBD"/>
    <w:rsid w:val="00DE34D4"/>
    <w:rsid w:val="00DE4105"/>
    <w:rsid w:val="00DE45C1"/>
    <w:rsid w:val="00DE4D0F"/>
    <w:rsid w:val="00DE510D"/>
    <w:rsid w:val="00DE5DDF"/>
    <w:rsid w:val="00DE6786"/>
    <w:rsid w:val="00DE68FF"/>
    <w:rsid w:val="00DE6918"/>
    <w:rsid w:val="00DE6DBD"/>
    <w:rsid w:val="00DE6EA4"/>
    <w:rsid w:val="00DE6FBD"/>
    <w:rsid w:val="00DE7024"/>
    <w:rsid w:val="00DE7B63"/>
    <w:rsid w:val="00DF02E4"/>
    <w:rsid w:val="00DF036E"/>
    <w:rsid w:val="00DF07AA"/>
    <w:rsid w:val="00DF0DD1"/>
    <w:rsid w:val="00DF0DEC"/>
    <w:rsid w:val="00DF1D7A"/>
    <w:rsid w:val="00DF204E"/>
    <w:rsid w:val="00DF2628"/>
    <w:rsid w:val="00DF2D37"/>
    <w:rsid w:val="00DF2D7C"/>
    <w:rsid w:val="00DF3068"/>
    <w:rsid w:val="00DF375B"/>
    <w:rsid w:val="00DF39B2"/>
    <w:rsid w:val="00DF4062"/>
    <w:rsid w:val="00DF4585"/>
    <w:rsid w:val="00DF4D26"/>
    <w:rsid w:val="00DF5320"/>
    <w:rsid w:val="00DF574A"/>
    <w:rsid w:val="00DF6FA5"/>
    <w:rsid w:val="00DF7025"/>
    <w:rsid w:val="00DF74B0"/>
    <w:rsid w:val="00DF78C3"/>
    <w:rsid w:val="00DF79E7"/>
    <w:rsid w:val="00DF7B17"/>
    <w:rsid w:val="00E000FE"/>
    <w:rsid w:val="00E01978"/>
    <w:rsid w:val="00E02298"/>
    <w:rsid w:val="00E025F1"/>
    <w:rsid w:val="00E02B04"/>
    <w:rsid w:val="00E02B7F"/>
    <w:rsid w:val="00E02C92"/>
    <w:rsid w:val="00E0305C"/>
    <w:rsid w:val="00E03551"/>
    <w:rsid w:val="00E03717"/>
    <w:rsid w:val="00E03A4D"/>
    <w:rsid w:val="00E03B6B"/>
    <w:rsid w:val="00E041D5"/>
    <w:rsid w:val="00E04329"/>
    <w:rsid w:val="00E04816"/>
    <w:rsid w:val="00E04F9B"/>
    <w:rsid w:val="00E0508F"/>
    <w:rsid w:val="00E05117"/>
    <w:rsid w:val="00E051FF"/>
    <w:rsid w:val="00E05947"/>
    <w:rsid w:val="00E05CD7"/>
    <w:rsid w:val="00E05D1A"/>
    <w:rsid w:val="00E060AB"/>
    <w:rsid w:val="00E065CB"/>
    <w:rsid w:val="00E06778"/>
    <w:rsid w:val="00E06876"/>
    <w:rsid w:val="00E069A7"/>
    <w:rsid w:val="00E06D1C"/>
    <w:rsid w:val="00E074CC"/>
    <w:rsid w:val="00E07940"/>
    <w:rsid w:val="00E07C1B"/>
    <w:rsid w:val="00E07F19"/>
    <w:rsid w:val="00E07F22"/>
    <w:rsid w:val="00E106F9"/>
    <w:rsid w:val="00E10C68"/>
    <w:rsid w:val="00E11659"/>
    <w:rsid w:val="00E11ECE"/>
    <w:rsid w:val="00E11ED0"/>
    <w:rsid w:val="00E12034"/>
    <w:rsid w:val="00E122F0"/>
    <w:rsid w:val="00E12B7F"/>
    <w:rsid w:val="00E12B96"/>
    <w:rsid w:val="00E13681"/>
    <w:rsid w:val="00E13A64"/>
    <w:rsid w:val="00E14083"/>
    <w:rsid w:val="00E144C2"/>
    <w:rsid w:val="00E14515"/>
    <w:rsid w:val="00E14AB2"/>
    <w:rsid w:val="00E14CBF"/>
    <w:rsid w:val="00E15009"/>
    <w:rsid w:val="00E15E4C"/>
    <w:rsid w:val="00E15EF2"/>
    <w:rsid w:val="00E16258"/>
    <w:rsid w:val="00E1651F"/>
    <w:rsid w:val="00E166B8"/>
    <w:rsid w:val="00E168CA"/>
    <w:rsid w:val="00E16962"/>
    <w:rsid w:val="00E16C31"/>
    <w:rsid w:val="00E17621"/>
    <w:rsid w:val="00E1773B"/>
    <w:rsid w:val="00E17CF5"/>
    <w:rsid w:val="00E2031B"/>
    <w:rsid w:val="00E209CA"/>
    <w:rsid w:val="00E20AB9"/>
    <w:rsid w:val="00E20AD4"/>
    <w:rsid w:val="00E20AEB"/>
    <w:rsid w:val="00E21362"/>
    <w:rsid w:val="00E2142F"/>
    <w:rsid w:val="00E21552"/>
    <w:rsid w:val="00E215B9"/>
    <w:rsid w:val="00E21AC9"/>
    <w:rsid w:val="00E22229"/>
    <w:rsid w:val="00E2229B"/>
    <w:rsid w:val="00E224DB"/>
    <w:rsid w:val="00E22731"/>
    <w:rsid w:val="00E22BFD"/>
    <w:rsid w:val="00E233EA"/>
    <w:rsid w:val="00E24268"/>
    <w:rsid w:val="00E250BC"/>
    <w:rsid w:val="00E25161"/>
    <w:rsid w:val="00E251F9"/>
    <w:rsid w:val="00E2589D"/>
    <w:rsid w:val="00E25911"/>
    <w:rsid w:val="00E25FDF"/>
    <w:rsid w:val="00E27579"/>
    <w:rsid w:val="00E27BC5"/>
    <w:rsid w:val="00E27E5D"/>
    <w:rsid w:val="00E30948"/>
    <w:rsid w:val="00E309A0"/>
    <w:rsid w:val="00E30AD8"/>
    <w:rsid w:val="00E30CB4"/>
    <w:rsid w:val="00E30CB6"/>
    <w:rsid w:val="00E311B5"/>
    <w:rsid w:val="00E3139C"/>
    <w:rsid w:val="00E314B8"/>
    <w:rsid w:val="00E318BB"/>
    <w:rsid w:val="00E31C45"/>
    <w:rsid w:val="00E32648"/>
    <w:rsid w:val="00E32995"/>
    <w:rsid w:val="00E32BD8"/>
    <w:rsid w:val="00E32BE8"/>
    <w:rsid w:val="00E32C40"/>
    <w:rsid w:val="00E32E0D"/>
    <w:rsid w:val="00E3426F"/>
    <w:rsid w:val="00E34704"/>
    <w:rsid w:val="00E34CA1"/>
    <w:rsid w:val="00E3510A"/>
    <w:rsid w:val="00E35B05"/>
    <w:rsid w:val="00E35E00"/>
    <w:rsid w:val="00E36A2C"/>
    <w:rsid w:val="00E36C7F"/>
    <w:rsid w:val="00E36E53"/>
    <w:rsid w:val="00E37181"/>
    <w:rsid w:val="00E37BA3"/>
    <w:rsid w:val="00E37C4A"/>
    <w:rsid w:val="00E4017E"/>
    <w:rsid w:val="00E4086C"/>
    <w:rsid w:val="00E41128"/>
    <w:rsid w:val="00E4134E"/>
    <w:rsid w:val="00E41866"/>
    <w:rsid w:val="00E41A6E"/>
    <w:rsid w:val="00E41C07"/>
    <w:rsid w:val="00E42120"/>
    <w:rsid w:val="00E43FC0"/>
    <w:rsid w:val="00E44082"/>
    <w:rsid w:val="00E4409B"/>
    <w:rsid w:val="00E44193"/>
    <w:rsid w:val="00E44260"/>
    <w:rsid w:val="00E448E5"/>
    <w:rsid w:val="00E44C32"/>
    <w:rsid w:val="00E4549D"/>
    <w:rsid w:val="00E45508"/>
    <w:rsid w:val="00E45943"/>
    <w:rsid w:val="00E46028"/>
    <w:rsid w:val="00E46AC2"/>
    <w:rsid w:val="00E478EE"/>
    <w:rsid w:val="00E47EE2"/>
    <w:rsid w:val="00E47F7C"/>
    <w:rsid w:val="00E50154"/>
    <w:rsid w:val="00E50663"/>
    <w:rsid w:val="00E50780"/>
    <w:rsid w:val="00E5088E"/>
    <w:rsid w:val="00E50C48"/>
    <w:rsid w:val="00E50DFB"/>
    <w:rsid w:val="00E513E5"/>
    <w:rsid w:val="00E51556"/>
    <w:rsid w:val="00E518B3"/>
    <w:rsid w:val="00E51AA3"/>
    <w:rsid w:val="00E51F58"/>
    <w:rsid w:val="00E5217A"/>
    <w:rsid w:val="00E52269"/>
    <w:rsid w:val="00E5280D"/>
    <w:rsid w:val="00E52A8D"/>
    <w:rsid w:val="00E52AA1"/>
    <w:rsid w:val="00E52F8A"/>
    <w:rsid w:val="00E530EF"/>
    <w:rsid w:val="00E53336"/>
    <w:rsid w:val="00E533FC"/>
    <w:rsid w:val="00E5362B"/>
    <w:rsid w:val="00E537D7"/>
    <w:rsid w:val="00E54388"/>
    <w:rsid w:val="00E543EA"/>
    <w:rsid w:val="00E548CC"/>
    <w:rsid w:val="00E54931"/>
    <w:rsid w:val="00E54D8B"/>
    <w:rsid w:val="00E54F24"/>
    <w:rsid w:val="00E555EF"/>
    <w:rsid w:val="00E5598B"/>
    <w:rsid w:val="00E55EEC"/>
    <w:rsid w:val="00E55F0B"/>
    <w:rsid w:val="00E5636D"/>
    <w:rsid w:val="00E5693B"/>
    <w:rsid w:val="00E5732D"/>
    <w:rsid w:val="00E5798C"/>
    <w:rsid w:val="00E57A86"/>
    <w:rsid w:val="00E57CA4"/>
    <w:rsid w:val="00E60043"/>
    <w:rsid w:val="00E60265"/>
    <w:rsid w:val="00E60277"/>
    <w:rsid w:val="00E605DF"/>
    <w:rsid w:val="00E60A54"/>
    <w:rsid w:val="00E60DED"/>
    <w:rsid w:val="00E61187"/>
    <w:rsid w:val="00E611E9"/>
    <w:rsid w:val="00E616E9"/>
    <w:rsid w:val="00E61704"/>
    <w:rsid w:val="00E61A81"/>
    <w:rsid w:val="00E61B81"/>
    <w:rsid w:val="00E62228"/>
    <w:rsid w:val="00E624F4"/>
    <w:rsid w:val="00E62838"/>
    <w:rsid w:val="00E62872"/>
    <w:rsid w:val="00E62AA4"/>
    <w:rsid w:val="00E63366"/>
    <w:rsid w:val="00E63411"/>
    <w:rsid w:val="00E636DD"/>
    <w:rsid w:val="00E63B48"/>
    <w:rsid w:val="00E64163"/>
    <w:rsid w:val="00E64210"/>
    <w:rsid w:val="00E64829"/>
    <w:rsid w:val="00E64B34"/>
    <w:rsid w:val="00E65445"/>
    <w:rsid w:val="00E656E7"/>
    <w:rsid w:val="00E65A23"/>
    <w:rsid w:val="00E662EB"/>
    <w:rsid w:val="00E66C7F"/>
    <w:rsid w:val="00E66D72"/>
    <w:rsid w:val="00E67376"/>
    <w:rsid w:val="00E67456"/>
    <w:rsid w:val="00E676EB"/>
    <w:rsid w:val="00E67917"/>
    <w:rsid w:val="00E70AFA"/>
    <w:rsid w:val="00E70C16"/>
    <w:rsid w:val="00E711B8"/>
    <w:rsid w:val="00E71344"/>
    <w:rsid w:val="00E7282E"/>
    <w:rsid w:val="00E72987"/>
    <w:rsid w:val="00E72E16"/>
    <w:rsid w:val="00E72E96"/>
    <w:rsid w:val="00E73BA3"/>
    <w:rsid w:val="00E7415F"/>
    <w:rsid w:val="00E743AE"/>
    <w:rsid w:val="00E74751"/>
    <w:rsid w:val="00E75118"/>
    <w:rsid w:val="00E756E2"/>
    <w:rsid w:val="00E759D1"/>
    <w:rsid w:val="00E75B97"/>
    <w:rsid w:val="00E75F8E"/>
    <w:rsid w:val="00E76C1C"/>
    <w:rsid w:val="00E77237"/>
    <w:rsid w:val="00E801C3"/>
    <w:rsid w:val="00E8077A"/>
    <w:rsid w:val="00E80DDC"/>
    <w:rsid w:val="00E81604"/>
    <w:rsid w:val="00E82297"/>
    <w:rsid w:val="00E82631"/>
    <w:rsid w:val="00E82760"/>
    <w:rsid w:val="00E82D7F"/>
    <w:rsid w:val="00E82FF5"/>
    <w:rsid w:val="00E83824"/>
    <w:rsid w:val="00E83BEE"/>
    <w:rsid w:val="00E83CEF"/>
    <w:rsid w:val="00E83D8B"/>
    <w:rsid w:val="00E83DFB"/>
    <w:rsid w:val="00E844CC"/>
    <w:rsid w:val="00E84775"/>
    <w:rsid w:val="00E847CF"/>
    <w:rsid w:val="00E849F6"/>
    <w:rsid w:val="00E84ACC"/>
    <w:rsid w:val="00E84DFB"/>
    <w:rsid w:val="00E84EE6"/>
    <w:rsid w:val="00E852DA"/>
    <w:rsid w:val="00E853BB"/>
    <w:rsid w:val="00E85501"/>
    <w:rsid w:val="00E855FD"/>
    <w:rsid w:val="00E85C1D"/>
    <w:rsid w:val="00E8609B"/>
    <w:rsid w:val="00E86364"/>
    <w:rsid w:val="00E86EB8"/>
    <w:rsid w:val="00E86F09"/>
    <w:rsid w:val="00E87229"/>
    <w:rsid w:val="00E87D78"/>
    <w:rsid w:val="00E87F14"/>
    <w:rsid w:val="00E902BF"/>
    <w:rsid w:val="00E9045B"/>
    <w:rsid w:val="00E90531"/>
    <w:rsid w:val="00E9055A"/>
    <w:rsid w:val="00E9095A"/>
    <w:rsid w:val="00E91056"/>
    <w:rsid w:val="00E9180B"/>
    <w:rsid w:val="00E91C34"/>
    <w:rsid w:val="00E9379D"/>
    <w:rsid w:val="00E9392F"/>
    <w:rsid w:val="00E93BD4"/>
    <w:rsid w:val="00E93E2E"/>
    <w:rsid w:val="00E94158"/>
    <w:rsid w:val="00E95386"/>
    <w:rsid w:val="00E95649"/>
    <w:rsid w:val="00E95650"/>
    <w:rsid w:val="00E956FF"/>
    <w:rsid w:val="00E95C4C"/>
    <w:rsid w:val="00E95D6C"/>
    <w:rsid w:val="00E95D9B"/>
    <w:rsid w:val="00E967DB"/>
    <w:rsid w:val="00E96956"/>
    <w:rsid w:val="00E96B66"/>
    <w:rsid w:val="00E96BDF"/>
    <w:rsid w:val="00E96D51"/>
    <w:rsid w:val="00E97010"/>
    <w:rsid w:val="00E97752"/>
    <w:rsid w:val="00E97F7E"/>
    <w:rsid w:val="00EA0132"/>
    <w:rsid w:val="00EA07DD"/>
    <w:rsid w:val="00EA0A87"/>
    <w:rsid w:val="00EA0ABB"/>
    <w:rsid w:val="00EA0CA7"/>
    <w:rsid w:val="00EA1D34"/>
    <w:rsid w:val="00EA1FBB"/>
    <w:rsid w:val="00EA22FA"/>
    <w:rsid w:val="00EA278C"/>
    <w:rsid w:val="00EA2ACD"/>
    <w:rsid w:val="00EA2AE6"/>
    <w:rsid w:val="00EA2BB9"/>
    <w:rsid w:val="00EA2DF0"/>
    <w:rsid w:val="00EA31B5"/>
    <w:rsid w:val="00EA332F"/>
    <w:rsid w:val="00EA3751"/>
    <w:rsid w:val="00EA3858"/>
    <w:rsid w:val="00EA3B08"/>
    <w:rsid w:val="00EA3CC5"/>
    <w:rsid w:val="00EA3EEF"/>
    <w:rsid w:val="00EA3F49"/>
    <w:rsid w:val="00EA4952"/>
    <w:rsid w:val="00EA4F4F"/>
    <w:rsid w:val="00EA50D8"/>
    <w:rsid w:val="00EA5BBB"/>
    <w:rsid w:val="00EA5C5D"/>
    <w:rsid w:val="00EA5DCA"/>
    <w:rsid w:val="00EA609C"/>
    <w:rsid w:val="00EA6559"/>
    <w:rsid w:val="00EA6E85"/>
    <w:rsid w:val="00EA7600"/>
    <w:rsid w:val="00EA760E"/>
    <w:rsid w:val="00EA7A67"/>
    <w:rsid w:val="00EA7B74"/>
    <w:rsid w:val="00EA7CB1"/>
    <w:rsid w:val="00EA7E59"/>
    <w:rsid w:val="00EA7EDD"/>
    <w:rsid w:val="00EB0A6A"/>
    <w:rsid w:val="00EB0BA3"/>
    <w:rsid w:val="00EB159B"/>
    <w:rsid w:val="00EB1781"/>
    <w:rsid w:val="00EB18BA"/>
    <w:rsid w:val="00EB23A4"/>
    <w:rsid w:val="00EB25A4"/>
    <w:rsid w:val="00EB26C9"/>
    <w:rsid w:val="00EB290F"/>
    <w:rsid w:val="00EB2F56"/>
    <w:rsid w:val="00EB3159"/>
    <w:rsid w:val="00EB39F1"/>
    <w:rsid w:val="00EB3BE7"/>
    <w:rsid w:val="00EB4726"/>
    <w:rsid w:val="00EB493E"/>
    <w:rsid w:val="00EB49CC"/>
    <w:rsid w:val="00EB4FA6"/>
    <w:rsid w:val="00EB503A"/>
    <w:rsid w:val="00EB5189"/>
    <w:rsid w:val="00EB518F"/>
    <w:rsid w:val="00EB5AC0"/>
    <w:rsid w:val="00EB5F85"/>
    <w:rsid w:val="00EB669D"/>
    <w:rsid w:val="00EB66C6"/>
    <w:rsid w:val="00EB6A72"/>
    <w:rsid w:val="00EB6B1F"/>
    <w:rsid w:val="00EB70B1"/>
    <w:rsid w:val="00EB70E8"/>
    <w:rsid w:val="00EB795E"/>
    <w:rsid w:val="00EB7D97"/>
    <w:rsid w:val="00EC0BEB"/>
    <w:rsid w:val="00EC10B1"/>
    <w:rsid w:val="00EC18F6"/>
    <w:rsid w:val="00EC19B8"/>
    <w:rsid w:val="00EC2054"/>
    <w:rsid w:val="00EC2C1B"/>
    <w:rsid w:val="00EC3475"/>
    <w:rsid w:val="00EC3B5F"/>
    <w:rsid w:val="00EC3C30"/>
    <w:rsid w:val="00EC4397"/>
    <w:rsid w:val="00EC44C4"/>
    <w:rsid w:val="00EC453C"/>
    <w:rsid w:val="00EC4F20"/>
    <w:rsid w:val="00EC530E"/>
    <w:rsid w:val="00EC532C"/>
    <w:rsid w:val="00EC6725"/>
    <w:rsid w:val="00EC67EC"/>
    <w:rsid w:val="00EC6913"/>
    <w:rsid w:val="00EC6946"/>
    <w:rsid w:val="00EC694E"/>
    <w:rsid w:val="00EC6AFC"/>
    <w:rsid w:val="00EC6D68"/>
    <w:rsid w:val="00EC7251"/>
    <w:rsid w:val="00EC736F"/>
    <w:rsid w:val="00EC77E2"/>
    <w:rsid w:val="00EC7FC4"/>
    <w:rsid w:val="00ED0A1F"/>
    <w:rsid w:val="00ED122A"/>
    <w:rsid w:val="00ED126D"/>
    <w:rsid w:val="00ED15FA"/>
    <w:rsid w:val="00ED1BB5"/>
    <w:rsid w:val="00ED1F21"/>
    <w:rsid w:val="00ED2409"/>
    <w:rsid w:val="00ED2722"/>
    <w:rsid w:val="00ED2CD2"/>
    <w:rsid w:val="00ED3C6D"/>
    <w:rsid w:val="00ED4173"/>
    <w:rsid w:val="00ED4402"/>
    <w:rsid w:val="00ED449C"/>
    <w:rsid w:val="00ED47E4"/>
    <w:rsid w:val="00ED4B46"/>
    <w:rsid w:val="00ED4EB1"/>
    <w:rsid w:val="00ED53E9"/>
    <w:rsid w:val="00ED57A7"/>
    <w:rsid w:val="00ED57F4"/>
    <w:rsid w:val="00ED5AA0"/>
    <w:rsid w:val="00ED5D7D"/>
    <w:rsid w:val="00ED624C"/>
    <w:rsid w:val="00ED646C"/>
    <w:rsid w:val="00ED71DD"/>
    <w:rsid w:val="00ED7257"/>
    <w:rsid w:val="00ED7329"/>
    <w:rsid w:val="00ED73BD"/>
    <w:rsid w:val="00ED754C"/>
    <w:rsid w:val="00ED7A1D"/>
    <w:rsid w:val="00ED7EAE"/>
    <w:rsid w:val="00EE0CF7"/>
    <w:rsid w:val="00EE0E23"/>
    <w:rsid w:val="00EE0EE8"/>
    <w:rsid w:val="00EE0F63"/>
    <w:rsid w:val="00EE0FF3"/>
    <w:rsid w:val="00EE119B"/>
    <w:rsid w:val="00EE12A1"/>
    <w:rsid w:val="00EE1336"/>
    <w:rsid w:val="00EE17E1"/>
    <w:rsid w:val="00EE1B19"/>
    <w:rsid w:val="00EE1D7A"/>
    <w:rsid w:val="00EE1F78"/>
    <w:rsid w:val="00EE23E7"/>
    <w:rsid w:val="00EE25B8"/>
    <w:rsid w:val="00EE30CB"/>
    <w:rsid w:val="00EE3197"/>
    <w:rsid w:val="00EE34AD"/>
    <w:rsid w:val="00EE3980"/>
    <w:rsid w:val="00EE3C98"/>
    <w:rsid w:val="00EE3EC5"/>
    <w:rsid w:val="00EE40F3"/>
    <w:rsid w:val="00EE45E2"/>
    <w:rsid w:val="00EE4989"/>
    <w:rsid w:val="00EE4BAC"/>
    <w:rsid w:val="00EE56D5"/>
    <w:rsid w:val="00EE5A85"/>
    <w:rsid w:val="00EE5FBA"/>
    <w:rsid w:val="00EE6155"/>
    <w:rsid w:val="00EE6286"/>
    <w:rsid w:val="00EE6B6D"/>
    <w:rsid w:val="00EE6C18"/>
    <w:rsid w:val="00EE6F9F"/>
    <w:rsid w:val="00EE712D"/>
    <w:rsid w:val="00EE740C"/>
    <w:rsid w:val="00EE74C6"/>
    <w:rsid w:val="00EE7C3B"/>
    <w:rsid w:val="00EF01E2"/>
    <w:rsid w:val="00EF062F"/>
    <w:rsid w:val="00EF08CA"/>
    <w:rsid w:val="00EF09A6"/>
    <w:rsid w:val="00EF10EF"/>
    <w:rsid w:val="00EF123A"/>
    <w:rsid w:val="00EF1A58"/>
    <w:rsid w:val="00EF1BC6"/>
    <w:rsid w:val="00EF2207"/>
    <w:rsid w:val="00EF274C"/>
    <w:rsid w:val="00EF2773"/>
    <w:rsid w:val="00EF27E9"/>
    <w:rsid w:val="00EF29C1"/>
    <w:rsid w:val="00EF2A07"/>
    <w:rsid w:val="00EF2E47"/>
    <w:rsid w:val="00EF330D"/>
    <w:rsid w:val="00EF466A"/>
    <w:rsid w:val="00EF4D84"/>
    <w:rsid w:val="00EF51E6"/>
    <w:rsid w:val="00EF5C21"/>
    <w:rsid w:val="00EF6071"/>
    <w:rsid w:val="00EF6521"/>
    <w:rsid w:val="00EF655A"/>
    <w:rsid w:val="00EF65AC"/>
    <w:rsid w:val="00EF6637"/>
    <w:rsid w:val="00EF68CB"/>
    <w:rsid w:val="00EF6E89"/>
    <w:rsid w:val="00EF7365"/>
    <w:rsid w:val="00EF770E"/>
    <w:rsid w:val="00EF7C3A"/>
    <w:rsid w:val="00EF7EA6"/>
    <w:rsid w:val="00F002BE"/>
    <w:rsid w:val="00F003A7"/>
    <w:rsid w:val="00F005AB"/>
    <w:rsid w:val="00F008C5"/>
    <w:rsid w:val="00F00A34"/>
    <w:rsid w:val="00F014A5"/>
    <w:rsid w:val="00F01693"/>
    <w:rsid w:val="00F01F02"/>
    <w:rsid w:val="00F02332"/>
    <w:rsid w:val="00F0286A"/>
    <w:rsid w:val="00F02DAA"/>
    <w:rsid w:val="00F02E21"/>
    <w:rsid w:val="00F033A7"/>
    <w:rsid w:val="00F03419"/>
    <w:rsid w:val="00F03898"/>
    <w:rsid w:val="00F03A7F"/>
    <w:rsid w:val="00F041C2"/>
    <w:rsid w:val="00F041DD"/>
    <w:rsid w:val="00F04BE3"/>
    <w:rsid w:val="00F05450"/>
    <w:rsid w:val="00F05C8C"/>
    <w:rsid w:val="00F0676F"/>
    <w:rsid w:val="00F06BBB"/>
    <w:rsid w:val="00F06BFA"/>
    <w:rsid w:val="00F06E64"/>
    <w:rsid w:val="00F06FE3"/>
    <w:rsid w:val="00F0785B"/>
    <w:rsid w:val="00F07BEB"/>
    <w:rsid w:val="00F07E0F"/>
    <w:rsid w:val="00F10230"/>
    <w:rsid w:val="00F10D05"/>
    <w:rsid w:val="00F10DE9"/>
    <w:rsid w:val="00F11705"/>
    <w:rsid w:val="00F11982"/>
    <w:rsid w:val="00F11B50"/>
    <w:rsid w:val="00F12A53"/>
    <w:rsid w:val="00F12F9A"/>
    <w:rsid w:val="00F1355B"/>
    <w:rsid w:val="00F135E8"/>
    <w:rsid w:val="00F13D6D"/>
    <w:rsid w:val="00F14B28"/>
    <w:rsid w:val="00F14C9C"/>
    <w:rsid w:val="00F15181"/>
    <w:rsid w:val="00F1536F"/>
    <w:rsid w:val="00F15678"/>
    <w:rsid w:val="00F156FD"/>
    <w:rsid w:val="00F157C8"/>
    <w:rsid w:val="00F15AAC"/>
    <w:rsid w:val="00F15F2A"/>
    <w:rsid w:val="00F16372"/>
    <w:rsid w:val="00F1652C"/>
    <w:rsid w:val="00F1688A"/>
    <w:rsid w:val="00F172B3"/>
    <w:rsid w:val="00F177F8"/>
    <w:rsid w:val="00F17FA9"/>
    <w:rsid w:val="00F204E5"/>
    <w:rsid w:val="00F2092E"/>
    <w:rsid w:val="00F20BA3"/>
    <w:rsid w:val="00F21860"/>
    <w:rsid w:val="00F21A7C"/>
    <w:rsid w:val="00F2221D"/>
    <w:rsid w:val="00F225CD"/>
    <w:rsid w:val="00F22726"/>
    <w:rsid w:val="00F228F5"/>
    <w:rsid w:val="00F229C6"/>
    <w:rsid w:val="00F22A45"/>
    <w:rsid w:val="00F22A97"/>
    <w:rsid w:val="00F22BBE"/>
    <w:rsid w:val="00F23391"/>
    <w:rsid w:val="00F235F7"/>
    <w:rsid w:val="00F23682"/>
    <w:rsid w:val="00F23B48"/>
    <w:rsid w:val="00F23C33"/>
    <w:rsid w:val="00F24187"/>
    <w:rsid w:val="00F252E0"/>
    <w:rsid w:val="00F254DB"/>
    <w:rsid w:val="00F25609"/>
    <w:rsid w:val="00F257C6"/>
    <w:rsid w:val="00F2597A"/>
    <w:rsid w:val="00F25D8C"/>
    <w:rsid w:val="00F25EA6"/>
    <w:rsid w:val="00F2611B"/>
    <w:rsid w:val="00F2634E"/>
    <w:rsid w:val="00F264A5"/>
    <w:rsid w:val="00F26C63"/>
    <w:rsid w:val="00F26CBA"/>
    <w:rsid w:val="00F26E4E"/>
    <w:rsid w:val="00F278F7"/>
    <w:rsid w:val="00F27F26"/>
    <w:rsid w:val="00F30154"/>
    <w:rsid w:val="00F305C0"/>
    <w:rsid w:val="00F305F4"/>
    <w:rsid w:val="00F30E9B"/>
    <w:rsid w:val="00F3105E"/>
    <w:rsid w:val="00F31A8E"/>
    <w:rsid w:val="00F31EE7"/>
    <w:rsid w:val="00F32085"/>
    <w:rsid w:val="00F320A7"/>
    <w:rsid w:val="00F32199"/>
    <w:rsid w:val="00F32A86"/>
    <w:rsid w:val="00F33136"/>
    <w:rsid w:val="00F3343A"/>
    <w:rsid w:val="00F33462"/>
    <w:rsid w:val="00F337AB"/>
    <w:rsid w:val="00F338D9"/>
    <w:rsid w:val="00F33C7B"/>
    <w:rsid w:val="00F3495B"/>
    <w:rsid w:val="00F353C7"/>
    <w:rsid w:val="00F35406"/>
    <w:rsid w:val="00F356B0"/>
    <w:rsid w:val="00F36544"/>
    <w:rsid w:val="00F369CF"/>
    <w:rsid w:val="00F369F6"/>
    <w:rsid w:val="00F37CE0"/>
    <w:rsid w:val="00F401A8"/>
    <w:rsid w:val="00F40988"/>
    <w:rsid w:val="00F409E9"/>
    <w:rsid w:val="00F40BCB"/>
    <w:rsid w:val="00F4186E"/>
    <w:rsid w:val="00F42BB4"/>
    <w:rsid w:val="00F43159"/>
    <w:rsid w:val="00F431DB"/>
    <w:rsid w:val="00F43AC9"/>
    <w:rsid w:val="00F446B6"/>
    <w:rsid w:val="00F44AD4"/>
    <w:rsid w:val="00F45036"/>
    <w:rsid w:val="00F45647"/>
    <w:rsid w:val="00F45814"/>
    <w:rsid w:val="00F46266"/>
    <w:rsid w:val="00F46407"/>
    <w:rsid w:val="00F467E3"/>
    <w:rsid w:val="00F46889"/>
    <w:rsid w:val="00F46986"/>
    <w:rsid w:val="00F47843"/>
    <w:rsid w:val="00F47A46"/>
    <w:rsid w:val="00F47BEB"/>
    <w:rsid w:val="00F47E6A"/>
    <w:rsid w:val="00F47EC5"/>
    <w:rsid w:val="00F500F3"/>
    <w:rsid w:val="00F51378"/>
    <w:rsid w:val="00F51693"/>
    <w:rsid w:val="00F51D13"/>
    <w:rsid w:val="00F52EE0"/>
    <w:rsid w:val="00F5307B"/>
    <w:rsid w:val="00F532D5"/>
    <w:rsid w:val="00F53949"/>
    <w:rsid w:val="00F53B41"/>
    <w:rsid w:val="00F53D21"/>
    <w:rsid w:val="00F53F2C"/>
    <w:rsid w:val="00F53FA8"/>
    <w:rsid w:val="00F548F4"/>
    <w:rsid w:val="00F54AC6"/>
    <w:rsid w:val="00F54AF7"/>
    <w:rsid w:val="00F54E0D"/>
    <w:rsid w:val="00F54E86"/>
    <w:rsid w:val="00F55068"/>
    <w:rsid w:val="00F55293"/>
    <w:rsid w:val="00F553E2"/>
    <w:rsid w:val="00F55491"/>
    <w:rsid w:val="00F55786"/>
    <w:rsid w:val="00F55D4C"/>
    <w:rsid w:val="00F56195"/>
    <w:rsid w:val="00F56703"/>
    <w:rsid w:val="00F567D9"/>
    <w:rsid w:val="00F568B5"/>
    <w:rsid w:val="00F56D4B"/>
    <w:rsid w:val="00F572E9"/>
    <w:rsid w:val="00F575B9"/>
    <w:rsid w:val="00F575C6"/>
    <w:rsid w:val="00F577D6"/>
    <w:rsid w:val="00F60BCC"/>
    <w:rsid w:val="00F61799"/>
    <w:rsid w:val="00F61AA5"/>
    <w:rsid w:val="00F62365"/>
    <w:rsid w:val="00F625D3"/>
    <w:rsid w:val="00F626B6"/>
    <w:rsid w:val="00F627AE"/>
    <w:rsid w:val="00F62B97"/>
    <w:rsid w:val="00F62D69"/>
    <w:rsid w:val="00F62D7E"/>
    <w:rsid w:val="00F62D95"/>
    <w:rsid w:val="00F63142"/>
    <w:rsid w:val="00F6315F"/>
    <w:rsid w:val="00F63563"/>
    <w:rsid w:val="00F63719"/>
    <w:rsid w:val="00F63BD7"/>
    <w:rsid w:val="00F63C08"/>
    <w:rsid w:val="00F6432E"/>
    <w:rsid w:val="00F649DF"/>
    <w:rsid w:val="00F64B3E"/>
    <w:rsid w:val="00F64FEF"/>
    <w:rsid w:val="00F65194"/>
    <w:rsid w:val="00F65763"/>
    <w:rsid w:val="00F659BB"/>
    <w:rsid w:val="00F65BA9"/>
    <w:rsid w:val="00F66593"/>
    <w:rsid w:val="00F66956"/>
    <w:rsid w:val="00F66F87"/>
    <w:rsid w:val="00F6727C"/>
    <w:rsid w:val="00F67455"/>
    <w:rsid w:val="00F67B98"/>
    <w:rsid w:val="00F67B9F"/>
    <w:rsid w:val="00F67D69"/>
    <w:rsid w:val="00F67EAC"/>
    <w:rsid w:val="00F67F08"/>
    <w:rsid w:val="00F702C3"/>
    <w:rsid w:val="00F7059A"/>
    <w:rsid w:val="00F707D5"/>
    <w:rsid w:val="00F7085A"/>
    <w:rsid w:val="00F70872"/>
    <w:rsid w:val="00F70EAF"/>
    <w:rsid w:val="00F71169"/>
    <w:rsid w:val="00F71518"/>
    <w:rsid w:val="00F715F0"/>
    <w:rsid w:val="00F71623"/>
    <w:rsid w:val="00F71D82"/>
    <w:rsid w:val="00F72234"/>
    <w:rsid w:val="00F72985"/>
    <w:rsid w:val="00F72C7D"/>
    <w:rsid w:val="00F72D7D"/>
    <w:rsid w:val="00F733CB"/>
    <w:rsid w:val="00F73509"/>
    <w:rsid w:val="00F7361D"/>
    <w:rsid w:val="00F7384C"/>
    <w:rsid w:val="00F742B6"/>
    <w:rsid w:val="00F74686"/>
    <w:rsid w:val="00F74D15"/>
    <w:rsid w:val="00F74D97"/>
    <w:rsid w:val="00F74E47"/>
    <w:rsid w:val="00F75033"/>
    <w:rsid w:val="00F75147"/>
    <w:rsid w:val="00F7520E"/>
    <w:rsid w:val="00F7571F"/>
    <w:rsid w:val="00F75914"/>
    <w:rsid w:val="00F75C22"/>
    <w:rsid w:val="00F7600E"/>
    <w:rsid w:val="00F76089"/>
    <w:rsid w:val="00F767CF"/>
    <w:rsid w:val="00F76C53"/>
    <w:rsid w:val="00F76DFF"/>
    <w:rsid w:val="00F76EF0"/>
    <w:rsid w:val="00F77199"/>
    <w:rsid w:val="00F7776F"/>
    <w:rsid w:val="00F77878"/>
    <w:rsid w:val="00F77B49"/>
    <w:rsid w:val="00F80160"/>
    <w:rsid w:val="00F8018F"/>
    <w:rsid w:val="00F80769"/>
    <w:rsid w:val="00F80BCA"/>
    <w:rsid w:val="00F80D56"/>
    <w:rsid w:val="00F80F81"/>
    <w:rsid w:val="00F8117C"/>
    <w:rsid w:val="00F81A5F"/>
    <w:rsid w:val="00F81E19"/>
    <w:rsid w:val="00F81FAA"/>
    <w:rsid w:val="00F820F8"/>
    <w:rsid w:val="00F822EC"/>
    <w:rsid w:val="00F829E7"/>
    <w:rsid w:val="00F82A94"/>
    <w:rsid w:val="00F82F2D"/>
    <w:rsid w:val="00F830B0"/>
    <w:rsid w:val="00F831E8"/>
    <w:rsid w:val="00F83405"/>
    <w:rsid w:val="00F8370C"/>
    <w:rsid w:val="00F8390B"/>
    <w:rsid w:val="00F83C18"/>
    <w:rsid w:val="00F83FC1"/>
    <w:rsid w:val="00F8427B"/>
    <w:rsid w:val="00F84312"/>
    <w:rsid w:val="00F8446B"/>
    <w:rsid w:val="00F846C5"/>
    <w:rsid w:val="00F84831"/>
    <w:rsid w:val="00F8497F"/>
    <w:rsid w:val="00F84EB1"/>
    <w:rsid w:val="00F84FD0"/>
    <w:rsid w:val="00F8545C"/>
    <w:rsid w:val="00F85BC2"/>
    <w:rsid w:val="00F85BEE"/>
    <w:rsid w:val="00F86374"/>
    <w:rsid w:val="00F8699A"/>
    <w:rsid w:val="00F86DC9"/>
    <w:rsid w:val="00F86DF2"/>
    <w:rsid w:val="00F86EDF"/>
    <w:rsid w:val="00F8716F"/>
    <w:rsid w:val="00F87D18"/>
    <w:rsid w:val="00F87E1D"/>
    <w:rsid w:val="00F9045D"/>
    <w:rsid w:val="00F9049E"/>
    <w:rsid w:val="00F90860"/>
    <w:rsid w:val="00F919B8"/>
    <w:rsid w:val="00F91D5A"/>
    <w:rsid w:val="00F91EAA"/>
    <w:rsid w:val="00F926A3"/>
    <w:rsid w:val="00F92D8B"/>
    <w:rsid w:val="00F9321B"/>
    <w:rsid w:val="00F93379"/>
    <w:rsid w:val="00F93389"/>
    <w:rsid w:val="00F94F22"/>
    <w:rsid w:val="00F9502C"/>
    <w:rsid w:val="00F9537B"/>
    <w:rsid w:val="00F958AB"/>
    <w:rsid w:val="00F959BD"/>
    <w:rsid w:val="00F95D09"/>
    <w:rsid w:val="00F95F53"/>
    <w:rsid w:val="00F963D4"/>
    <w:rsid w:val="00F96AC5"/>
    <w:rsid w:val="00F96AE3"/>
    <w:rsid w:val="00F976A6"/>
    <w:rsid w:val="00F9799D"/>
    <w:rsid w:val="00F97C7C"/>
    <w:rsid w:val="00FA026A"/>
    <w:rsid w:val="00FA06D5"/>
    <w:rsid w:val="00FA0AB7"/>
    <w:rsid w:val="00FA0B93"/>
    <w:rsid w:val="00FA158D"/>
    <w:rsid w:val="00FA1660"/>
    <w:rsid w:val="00FA2682"/>
    <w:rsid w:val="00FA26BF"/>
    <w:rsid w:val="00FA2AB9"/>
    <w:rsid w:val="00FA2BA5"/>
    <w:rsid w:val="00FA2E06"/>
    <w:rsid w:val="00FA3172"/>
    <w:rsid w:val="00FA3907"/>
    <w:rsid w:val="00FA3BB7"/>
    <w:rsid w:val="00FA3EA1"/>
    <w:rsid w:val="00FA3F28"/>
    <w:rsid w:val="00FA4025"/>
    <w:rsid w:val="00FA4194"/>
    <w:rsid w:val="00FA42D4"/>
    <w:rsid w:val="00FA49DB"/>
    <w:rsid w:val="00FA5505"/>
    <w:rsid w:val="00FA5A4E"/>
    <w:rsid w:val="00FA5E52"/>
    <w:rsid w:val="00FA67A6"/>
    <w:rsid w:val="00FA68C4"/>
    <w:rsid w:val="00FA6A57"/>
    <w:rsid w:val="00FA7418"/>
    <w:rsid w:val="00FB1270"/>
    <w:rsid w:val="00FB1637"/>
    <w:rsid w:val="00FB170E"/>
    <w:rsid w:val="00FB1ADB"/>
    <w:rsid w:val="00FB1C9F"/>
    <w:rsid w:val="00FB23BA"/>
    <w:rsid w:val="00FB24FF"/>
    <w:rsid w:val="00FB2502"/>
    <w:rsid w:val="00FB2B16"/>
    <w:rsid w:val="00FB2E2F"/>
    <w:rsid w:val="00FB2F48"/>
    <w:rsid w:val="00FB356D"/>
    <w:rsid w:val="00FB3654"/>
    <w:rsid w:val="00FB36C2"/>
    <w:rsid w:val="00FB3F4C"/>
    <w:rsid w:val="00FB4CE7"/>
    <w:rsid w:val="00FB4FC5"/>
    <w:rsid w:val="00FB5728"/>
    <w:rsid w:val="00FB666C"/>
    <w:rsid w:val="00FB6808"/>
    <w:rsid w:val="00FB6A68"/>
    <w:rsid w:val="00FB70F1"/>
    <w:rsid w:val="00FB72C8"/>
    <w:rsid w:val="00FB78C0"/>
    <w:rsid w:val="00FB7C08"/>
    <w:rsid w:val="00FC072F"/>
    <w:rsid w:val="00FC0EF9"/>
    <w:rsid w:val="00FC1829"/>
    <w:rsid w:val="00FC1900"/>
    <w:rsid w:val="00FC1B28"/>
    <w:rsid w:val="00FC20C1"/>
    <w:rsid w:val="00FC21E8"/>
    <w:rsid w:val="00FC292D"/>
    <w:rsid w:val="00FC2952"/>
    <w:rsid w:val="00FC2A8C"/>
    <w:rsid w:val="00FC2FD8"/>
    <w:rsid w:val="00FC34DF"/>
    <w:rsid w:val="00FC3C56"/>
    <w:rsid w:val="00FC5098"/>
    <w:rsid w:val="00FC5320"/>
    <w:rsid w:val="00FC532C"/>
    <w:rsid w:val="00FC5E4D"/>
    <w:rsid w:val="00FC5F51"/>
    <w:rsid w:val="00FC658E"/>
    <w:rsid w:val="00FC6C27"/>
    <w:rsid w:val="00FC6DA4"/>
    <w:rsid w:val="00FC7050"/>
    <w:rsid w:val="00FC733A"/>
    <w:rsid w:val="00FC76A2"/>
    <w:rsid w:val="00FC7D64"/>
    <w:rsid w:val="00FD0A0E"/>
    <w:rsid w:val="00FD0AEF"/>
    <w:rsid w:val="00FD1011"/>
    <w:rsid w:val="00FD15F4"/>
    <w:rsid w:val="00FD1746"/>
    <w:rsid w:val="00FD183B"/>
    <w:rsid w:val="00FD18F2"/>
    <w:rsid w:val="00FD19F9"/>
    <w:rsid w:val="00FD1D31"/>
    <w:rsid w:val="00FD202B"/>
    <w:rsid w:val="00FD247E"/>
    <w:rsid w:val="00FD24B9"/>
    <w:rsid w:val="00FD2763"/>
    <w:rsid w:val="00FD27E8"/>
    <w:rsid w:val="00FD2D08"/>
    <w:rsid w:val="00FD367C"/>
    <w:rsid w:val="00FD3AD8"/>
    <w:rsid w:val="00FD4011"/>
    <w:rsid w:val="00FD4176"/>
    <w:rsid w:val="00FD43C7"/>
    <w:rsid w:val="00FD48A2"/>
    <w:rsid w:val="00FD48CF"/>
    <w:rsid w:val="00FD4E19"/>
    <w:rsid w:val="00FD4F28"/>
    <w:rsid w:val="00FD564C"/>
    <w:rsid w:val="00FD5933"/>
    <w:rsid w:val="00FD5B43"/>
    <w:rsid w:val="00FD65BA"/>
    <w:rsid w:val="00FD65F7"/>
    <w:rsid w:val="00FD662D"/>
    <w:rsid w:val="00FD6C07"/>
    <w:rsid w:val="00FD7B2A"/>
    <w:rsid w:val="00FE0094"/>
    <w:rsid w:val="00FE0559"/>
    <w:rsid w:val="00FE0584"/>
    <w:rsid w:val="00FE07C6"/>
    <w:rsid w:val="00FE0ABC"/>
    <w:rsid w:val="00FE1164"/>
    <w:rsid w:val="00FE1B4E"/>
    <w:rsid w:val="00FE1BB2"/>
    <w:rsid w:val="00FE1D5F"/>
    <w:rsid w:val="00FE2A17"/>
    <w:rsid w:val="00FE2B69"/>
    <w:rsid w:val="00FE2C64"/>
    <w:rsid w:val="00FE310F"/>
    <w:rsid w:val="00FE3194"/>
    <w:rsid w:val="00FE334F"/>
    <w:rsid w:val="00FE3421"/>
    <w:rsid w:val="00FE3DF5"/>
    <w:rsid w:val="00FE3DFD"/>
    <w:rsid w:val="00FE4397"/>
    <w:rsid w:val="00FE4488"/>
    <w:rsid w:val="00FE4490"/>
    <w:rsid w:val="00FE4578"/>
    <w:rsid w:val="00FE4695"/>
    <w:rsid w:val="00FE4A6C"/>
    <w:rsid w:val="00FE4EAC"/>
    <w:rsid w:val="00FE5812"/>
    <w:rsid w:val="00FE6EBC"/>
    <w:rsid w:val="00FE74BE"/>
    <w:rsid w:val="00FE7574"/>
    <w:rsid w:val="00FE7D94"/>
    <w:rsid w:val="00FE7F35"/>
    <w:rsid w:val="00FF02DF"/>
    <w:rsid w:val="00FF0641"/>
    <w:rsid w:val="00FF14DF"/>
    <w:rsid w:val="00FF1CCB"/>
    <w:rsid w:val="00FF2287"/>
    <w:rsid w:val="00FF34E4"/>
    <w:rsid w:val="00FF3B04"/>
    <w:rsid w:val="00FF4592"/>
    <w:rsid w:val="00FF47C6"/>
    <w:rsid w:val="00FF4A91"/>
    <w:rsid w:val="00FF4C3D"/>
    <w:rsid w:val="00FF5221"/>
    <w:rsid w:val="00FF538B"/>
    <w:rsid w:val="00FF5973"/>
    <w:rsid w:val="00FF59C7"/>
    <w:rsid w:val="00FF5B12"/>
    <w:rsid w:val="00FF5FEF"/>
    <w:rsid w:val="00FF6951"/>
    <w:rsid w:val="00FF6AD3"/>
    <w:rsid w:val="00FF6D8A"/>
    <w:rsid w:val="00FF6E57"/>
    <w:rsid w:val="00FF6F55"/>
    <w:rsid w:val="00FF76C8"/>
    <w:rsid w:val="00FF76E4"/>
    <w:rsid w:val="00FF7D9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57E5E6D"/>
  <w15:docId w15:val="{CB2F7DA8-F728-4C89-A046-16965FDBE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annotation text" w:uiPriority="99"/>
    <w:lsdException w:name="header" w:uiPriority="99"/>
    <w:lsdException w:name="footer" w:uiPriority="99"/>
    <w:lsdException w:name="index heading" w:uiPriority="99"/>
    <w:lsdException w:name="caption" w:uiPriority="99" w:qFormat="1"/>
    <w:lsdException w:name="envelope return" w:uiPriority="99"/>
    <w:lsdException w:name="footnote reference" w:uiPriority="99"/>
    <w:lsdException w:name="annotation reference" w:uiPriority="99"/>
    <w:lsdException w:name="page number" w:uiPriority="99"/>
    <w:lsdException w:name="macro" w:uiPriority="99"/>
    <w:lsdException w:name="toa heading" w:uiPriority="99"/>
    <w:lsdException w:name="List Bullet" w:uiPriority="99" w:qFormat="1"/>
    <w:lsdException w:name="List Bullet 2" w:uiPriority="13" w:qFormat="1"/>
    <w:lsdException w:name="List Bullet 3" w:uiPriority="13" w:qFormat="1"/>
    <w:lsdException w:name="List Bullet 4" w:uiPriority="13"/>
    <w:lsdException w:name="List Bullet 5" w:uiPriority="13"/>
    <w:lsdException w:name="Title" w:qFormat="1"/>
    <w:lsdException w:name="Body Text" w:uiPriority="99"/>
    <w:lsdException w:name="Body Text Indent" w:uiPriority="99"/>
    <w:lsdException w:name="Subtitle" w:uiPriority="99" w:qFormat="1"/>
    <w:lsdException w:name="Date"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22" w:qFormat="1"/>
    <w:lsdException w:name="Emphasis" w:uiPriority="20" w:qFormat="1"/>
    <w:lsdException w:name="Document Map"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3A6"/>
    <w:rPr>
      <w:rFonts w:cs="Angsana New"/>
      <w:sz w:val="24"/>
      <w:szCs w:val="28"/>
      <w:lang w:eastAsia="en-US"/>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eastAsia="en-GB"/>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335EF"/>
    <w:rPr>
      <w:rFonts w:cs="Times New Roman"/>
      <w:u w:val="single"/>
      <w:lang w:val="en-US" w:eastAsia="en-US"/>
    </w:rPr>
  </w:style>
  <w:style w:type="character" w:customStyle="1" w:styleId="Heading2Char">
    <w:name w:val="Heading 2 Char"/>
    <w:link w:val="Heading2"/>
    <w:uiPriority w:val="9"/>
    <w:locked/>
    <w:rsid w:val="006335EF"/>
    <w:rPr>
      <w:rFonts w:cs="Times New Roman"/>
      <w:b/>
      <w:bCs/>
      <w:lang w:val="en-US" w:eastAsia="en-US"/>
    </w:rPr>
  </w:style>
  <w:style w:type="character" w:customStyle="1" w:styleId="Heading3Char">
    <w:name w:val="Heading 3 Char"/>
    <w:link w:val="Heading3"/>
    <w:uiPriority w:val="99"/>
    <w:locked/>
    <w:rsid w:val="000917BC"/>
    <w:rPr>
      <w:b/>
      <w:lang w:val="en-US" w:eastAsia="en-US"/>
    </w:rPr>
  </w:style>
  <w:style w:type="character" w:customStyle="1" w:styleId="Heading4Char">
    <w:name w:val="Heading 4 Char"/>
    <w:link w:val="Heading4"/>
    <w:uiPriority w:val="99"/>
    <w:locked/>
    <w:rsid w:val="0051399B"/>
    <w:rPr>
      <w:b/>
      <w:sz w:val="18"/>
    </w:rPr>
  </w:style>
  <w:style w:type="character" w:customStyle="1" w:styleId="Heading5Char">
    <w:name w:val="Heading 5 Char"/>
    <w:link w:val="Heading5"/>
    <w:uiPriority w:val="99"/>
    <w:locked/>
    <w:rsid w:val="006335EF"/>
    <w:rPr>
      <w:rFonts w:cs="Times New Roman"/>
      <w:b/>
      <w:bCs/>
      <w:sz w:val="16"/>
      <w:szCs w:val="16"/>
      <w:lang w:val="en-US" w:eastAsia="en-US"/>
    </w:rPr>
  </w:style>
  <w:style w:type="character" w:customStyle="1" w:styleId="Heading6Char">
    <w:name w:val="Heading 6 Char"/>
    <w:link w:val="Heading6"/>
    <w:uiPriority w:val="99"/>
    <w:locked/>
    <w:rsid w:val="006335EF"/>
    <w:rPr>
      <w:rFonts w:cs="Times New Roman"/>
      <w:b/>
      <w:bCs/>
      <w:lang w:val="en-US" w:eastAsia="en-US"/>
    </w:rPr>
  </w:style>
  <w:style w:type="character" w:customStyle="1" w:styleId="Heading7Char">
    <w:name w:val="Heading 7 Char"/>
    <w:link w:val="Heading7"/>
    <w:uiPriority w:val="99"/>
    <w:locked/>
    <w:rsid w:val="006335EF"/>
    <w:rPr>
      <w:rFonts w:cs="Times New Roman"/>
      <w:b/>
      <w:bCs/>
      <w:color w:val="FF0000"/>
      <w:lang w:val="en-US" w:eastAsia="en-US"/>
    </w:rPr>
  </w:style>
  <w:style w:type="character" w:customStyle="1" w:styleId="Heading8Char">
    <w:name w:val="Heading 8 Char"/>
    <w:link w:val="Heading8"/>
    <w:uiPriority w:val="99"/>
    <w:locked/>
    <w:rsid w:val="006335EF"/>
    <w:rPr>
      <w:rFonts w:cs="Times New Roman"/>
      <w:b/>
      <w:bCs/>
      <w:color w:val="000000"/>
      <w:lang w:val="en-US" w:eastAsia="en-US"/>
    </w:rPr>
  </w:style>
  <w:style w:type="character" w:customStyle="1" w:styleId="Heading9Char">
    <w:name w:val="Heading 9 Char"/>
    <w:link w:val="Heading9"/>
    <w:uiPriority w:val="99"/>
    <w:locked/>
    <w:rsid w:val="006335EF"/>
    <w:rPr>
      <w:rFonts w:cs="Times New Roman"/>
      <w:b/>
      <w:bCs/>
      <w:lang w:val="x-none" w:eastAsia="en-US"/>
    </w:rPr>
  </w:style>
  <w:style w:type="paragraph" w:styleId="MacroText">
    <w:name w:val="macro"/>
    <w:link w:val="MacroTextChar"/>
    <w:uiPriority w:val="99"/>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ngsana New"/>
      <w:lang w:val="en-US" w:eastAsia="en-US"/>
    </w:rPr>
  </w:style>
  <w:style w:type="character" w:customStyle="1" w:styleId="MacroTextChar">
    <w:name w:val="Macro Text Char"/>
    <w:link w:val="MacroText"/>
    <w:uiPriority w:val="99"/>
    <w:locked/>
    <w:rsid w:val="004D374D"/>
    <w:rPr>
      <w:rFonts w:ascii="Arial" w:eastAsia="Times New Roman" w:hAnsi="Arial"/>
      <w:lang w:val="en-US" w:eastAsia="en-US"/>
    </w:rPr>
  </w:style>
  <w:style w:type="paragraph" w:styleId="BlockText">
    <w:name w:val="Block Text"/>
    <w:basedOn w:val="Normal"/>
    <w:uiPriority w:val="99"/>
    <w:rsid w:val="00DF2D7C"/>
    <w:pPr>
      <w:ind w:left="720" w:right="-428"/>
      <w:jc w:val="both"/>
    </w:pPr>
    <w:rPr>
      <w:rFonts w:cs="Cordia New"/>
      <w:sz w:val="20"/>
      <w:szCs w:val="20"/>
    </w:rPr>
  </w:style>
  <w:style w:type="paragraph" w:styleId="Header">
    <w:name w:val="header"/>
    <w:basedOn w:val="Normal"/>
    <w:link w:val="HeaderChar"/>
    <w:uiPriority w:val="99"/>
    <w:rsid w:val="00DF2D7C"/>
    <w:pPr>
      <w:tabs>
        <w:tab w:val="center" w:pos="4320"/>
        <w:tab w:val="right" w:pos="8640"/>
      </w:tabs>
      <w:jc w:val="both"/>
    </w:pPr>
    <w:rPr>
      <w:szCs w:val="24"/>
    </w:rPr>
  </w:style>
  <w:style w:type="character" w:customStyle="1" w:styleId="HeaderChar">
    <w:name w:val="Header Char"/>
    <w:link w:val="Header"/>
    <w:uiPriority w:val="99"/>
    <w:locked/>
    <w:rsid w:val="0087068A"/>
    <w:rPr>
      <w:rFonts w:eastAsia="Times New Roman"/>
      <w:sz w:val="24"/>
      <w:lang w:val="en-GB" w:eastAsia="en-US"/>
    </w:rPr>
  </w:style>
  <w:style w:type="paragraph" w:styleId="Caption">
    <w:name w:val="caption"/>
    <w:basedOn w:val="Normal"/>
    <w:next w:val="Normal"/>
    <w:uiPriority w:val="99"/>
    <w:qFormat/>
    <w:rsid w:val="00DF2D7C"/>
    <w:pPr>
      <w:ind w:left="720" w:right="-442"/>
      <w:jc w:val="both"/>
    </w:pPr>
    <w:rPr>
      <w:b/>
      <w:bCs/>
      <w:color w:val="0000FF"/>
      <w:sz w:val="20"/>
      <w:szCs w:val="20"/>
      <w:u w:val="single"/>
      <w:lang w:val="en-US"/>
    </w:rPr>
  </w:style>
  <w:style w:type="paragraph" w:styleId="BodyText">
    <w:name w:val="Body Text"/>
    <w:aliases w:val="bt,body text,Body"/>
    <w:basedOn w:val="Normal"/>
    <w:link w:val="BodyTextChar"/>
    <w:uiPriority w:val="99"/>
    <w:rsid w:val="00DF2D7C"/>
    <w:pPr>
      <w:ind w:right="257"/>
      <w:jc w:val="both"/>
    </w:pPr>
    <w:rPr>
      <w:rFonts w:cs="Cordia New"/>
      <w:sz w:val="20"/>
      <w:szCs w:val="20"/>
    </w:rPr>
  </w:style>
  <w:style w:type="character" w:customStyle="1" w:styleId="BodyTextChar">
    <w:name w:val="Body Text Char"/>
    <w:aliases w:val="bt Char,body text Char,Body Char"/>
    <w:link w:val="BodyText"/>
    <w:uiPriority w:val="99"/>
    <w:locked/>
    <w:rsid w:val="006335EF"/>
    <w:rPr>
      <w:rFonts w:eastAsia="Times New Roman" w:cs="Cordia New"/>
      <w:lang w:val="x-none" w:eastAsia="en-US"/>
    </w:rPr>
  </w:style>
  <w:style w:type="paragraph" w:styleId="BodyTextIndent2">
    <w:name w:val="Body Text Indent 2"/>
    <w:basedOn w:val="Normal"/>
    <w:link w:val="BodyTextIndent2Char"/>
    <w:uiPriority w:val="99"/>
    <w:rsid w:val="00DF2D7C"/>
    <w:pPr>
      <w:spacing w:line="240" w:lineRule="exact"/>
      <w:ind w:left="720"/>
      <w:jc w:val="both"/>
    </w:pPr>
    <w:rPr>
      <w:rFonts w:cs="Cordia New"/>
      <w:color w:val="000000"/>
      <w:sz w:val="20"/>
      <w:szCs w:val="20"/>
      <w:lang w:val="en-US" w:eastAsia="th-TH"/>
    </w:rPr>
  </w:style>
  <w:style w:type="character" w:customStyle="1" w:styleId="BodyTextIndent2Char">
    <w:name w:val="Body Text Indent 2 Char"/>
    <w:link w:val="BodyTextIndent2"/>
    <w:uiPriority w:val="99"/>
    <w:locked/>
    <w:rsid w:val="006335EF"/>
    <w:rPr>
      <w:rFonts w:eastAsia="Times New Roman" w:cs="Cordia New"/>
      <w:color w:val="000000"/>
      <w:lang w:val="en-US" w:eastAsia="th-TH" w:bidi="th-TH"/>
    </w:rPr>
  </w:style>
  <w:style w:type="paragraph" w:styleId="BodyText2">
    <w:name w:val="Body Text 2"/>
    <w:basedOn w:val="Normal"/>
    <w:link w:val="BodyText2Char"/>
    <w:uiPriority w:val="99"/>
    <w:rsid w:val="00DF2D7C"/>
    <w:pPr>
      <w:ind w:right="-121"/>
      <w:jc w:val="center"/>
    </w:pPr>
    <w:rPr>
      <w:rFonts w:cs="Cordia New"/>
      <w:b/>
      <w:bCs/>
      <w:sz w:val="20"/>
      <w:szCs w:val="20"/>
      <w:lang w:val="en-US"/>
    </w:rPr>
  </w:style>
  <w:style w:type="character" w:customStyle="1" w:styleId="BodyText2Char">
    <w:name w:val="Body Text 2 Char"/>
    <w:link w:val="BodyText2"/>
    <w:uiPriority w:val="99"/>
    <w:locked/>
    <w:rsid w:val="006335EF"/>
    <w:rPr>
      <w:rFonts w:eastAsia="Times New Roman" w:cs="Cordia New"/>
      <w:b/>
      <w:bCs/>
      <w:lang w:val="en-US" w:eastAsia="en-US"/>
    </w:rPr>
  </w:style>
  <w:style w:type="paragraph" w:styleId="BodyText3">
    <w:name w:val="Body Text 3"/>
    <w:basedOn w:val="Normal"/>
    <w:link w:val="BodyText3Char"/>
    <w:uiPriority w:val="99"/>
    <w:rsid w:val="00DF2D7C"/>
    <w:pPr>
      <w:ind w:right="-144"/>
      <w:jc w:val="center"/>
    </w:pPr>
    <w:rPr>
      <w:rFonts w:cs="Cordia New"/>
      <w:b/>
      <w:bCs/>
      <w:sz w:val="20"/>
      <w:szCs w:val="20"/>
      <w:lang w:val="en-US"/>
    </w:rPr>
  </w:style>
  <w:style w:type="character" w:customStyle="1" w:styleId="BodyText3Char">
    <w:name w:val="Body Text 3 Char"/>
    <w:link w:val="BodyText3"/>
    <w:uiPriority w:val="99"/>
    <w:locked/>
    <w:rsid w:val="006335EF"/>
    <w:rPr>
      <w:rFonts w:eastAsia="Times New Roman" w:cs="Cordia New"/>
      <w:b/>
      <w:bCs/>
      <w:lang w:val="en-US" w:eastAsia="en-US"/>
    </w:rPr>
  </w:style>
  <w:style w:type="paragraph" w:styleId="EnvelopeReturn">
    <w:name w:val="envelope return"/>
    <w:basedOn w:val="Normal"/>
    <w:uiPriority w:val="99"/>
    <w:rsid w:val="00DF2D7C"/>
    <w:pPr>
      <w:jc w:val="both"/>
    </w:pPr>
    <w:rPr>
      <w:szCs w:val="24"/>
    </w:rPr>
  </w:style>
  <w:style w:type="paragraph" w:styleId="Footer">
    <w:name w:val="footer"/>
    <w:basedOn w:val="Normal"/>
    <w:link w:val="FooterChar"/>
    <w:uiPriority w:val="99"/>
    <w:rsid w:val="00DF2D7C"/>
    <w:pPr>
      <w:tabs>
        <w:tab w:val="center" w:pos="4320"/>
        <w:tab w:val="right" w:pos="8640"/>
      </w:tabs>
      <w:jc w:val="both"/>
    </w:pPr>
    <w:rPr>
      <w:szCs w:val="24"/>
      <w:lang w:eastAsia="en-GB"/>
    </w:rPr>
  </w:style>
  <w:style w:type="character" w:customStyle="1" w:styleId="FooterChar">
    <w:name w:val="Footer Char"/>
    <w:link w:val="Footer"/>
    <w:uiPriority w:val="99"/>
    <w:locked/>
    <w:rsid w:val="00657604"/>
    <w:rPr>
      <w:rFonts w:eastAsia="Times New Roman"/>
      <w:sz w:val="24"/>
      <w:lang w:val="en-GB" w:eastAsia="x-none"/>
    </w:rPr>
  </w:style>
  <w:style w:type="paragraph" w:styleId="BodyTextIndent">
    <w:name w:val="Body Text Indent"/>
    <w:basedOn w:val="Normal"/>
    <w:link w:val="BodyTextIndentChar"/>
    <w:uiPriority w:val="99"/>
    <w:rsid w:val="00DF2D7C"/>
    <w:pPr>
      <w:ind w:left="720"/>
      <w:jc w:val="thaiDistribute"/>
    </w:pPr>
    <w:rPr>
      <w:rFonts w:cs="Cordia New"/>
      <w:sz w:val="22"/>
      <w:szCs w:val="22"/>
      <w:lang w:val="en-US"/>
    </w:rPr>
  </w:style>
  <w:style w:type="character" w:customStyle="1" w:styleId="BodyTextIndentChar">
    <w:name w:val="Body Text Indent Char"/>
    <w:link w:val="BodyTextIndent"/>
    <w:uiPriority w:val="99"/>
    <w:locked/>
    <w:rsid w:val="006335EF"/>
    <w:rPr>
      <w:rFonts w:eastAsia="Times New Roman" w:cs="Cordia New"/>
      <w:sz w:val="22"/>
      <w:szCs w:val="22"/>
      <w:lang w:val="en-US" w:eastAsia="en-US"/>
    </w:rPr>
  </w:style>
  <w:style w:type="character" w:styleId="PageNumber">
    <w:name w:val="page number"/>
    <w:uiPriority w:val="99"/>
    <w:rsid w:val="00DF2D7C"/>
    <w:rPr>
      <w:rFonts w:ascii="Arial" w:hAnsi="Arial"/>
      <w:sz w:val="20"/>
    </w:rPr>
  </w:style>
  <w:style w:type="paragraph" w:styleId="DocumentMap">
    <w:name w:val="Document Map"/>
    <w:basedOn w:val="Normal"/>
    <w:link w:val="DocumentMapChar"/>
    <w:uiPriority w:val="99"/>
    <w:semiHidden/>
    <w:rsid w:val="00DF2D7C"/>
    <w:pPr>
      <w:shd w:val="clear" w:color="auto" w:fill="000080"/>
    </w:pPr>
    <w:rPr>
      <w:rFonts w:ascii="Tahoma" w:hAnsi="Tahoma"/>
    </w:rPr>
  </w:style>
  <w:style w:type="character" w:customStyle="1" w:styleId="DocumentMapChar">
    <w:name w:val="Document Map Char"/>
    <w:link w:val="DocumentMap"/>
    <w:uiPriority w:val="99"/>
    <w:semiHidden/>
    <w:locked/>
    <w:rsid w:val="006335EF"/>
    <w:rPr>
      <w:rFonts w:ascii="Tahoma" w:hAnsi="Tahoma" w:cs="Times New Roman"/>
      <w:sz w:val="28"/>
      <w:szCs w:val="28"/>
      <w:shd w:val="clear" w:color="auto" w:fill="000080"/>
      <w:lang w:val="x-none"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eastAsia="en-GB"/>
    </w:rPr>
  </w:style>
  <w:style w:type="character" w:customStyle="1" w:styleId="BodyTextIndent3Char">
    <w:name w:val="Body Text Indent 3 Char"/>
    <w:link w:val="BodyTextIndent3"/>
    <w:uiPriority w:val="99"/>
    <w:locked/>
    <w:rsid w:val="002D4399"/>
    <w:rPr>
      <w:color w:val="FF0000"/>
      <w:lang w:val="en-GB" w:eastAsia="x-none"/>
    </w:rPr>
  </w:style>
  <w:style w:type="paragraph" w:customStyle="1" w:styleId="7I-7H-">
    <w:name w:val="@7I-@#7H-"/>
    <w:basedOn w:val="Normal"/>
    <w:next w:val="Normal"/>
    <w:uiPriority w:val="99"/>
    <w:rsid w:val="00DF2D7C"/>
    <w:rPr>
      <w:rFonts w:ascii="Arial" w:hAnsi="Arial"/>
      <w:b/>
      <w:bCs/>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hAnsi="Times" w:cs="Times New Roman"/>
      <w:sz w:val="18"/>
      <w:szCs w:val="20"/>
      <w:lang w:bidi="ar-SA"/>
    </w:rPr>
  </w:style>
  <w:style w:type="character" w:styleId="Strong">
    <w:name w:val="Strong"/>
    <w:uiPriority w:val="22"/>
    <w:qFormat/>
    <w:rsid w:val="00DF2D7C"/>
    <w:rPr>
      <w:b/>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rsid w:val="00DF2D7C"/>
    <w:rPr>
      <w:color w:val="0000FF"/>
      <w:u w:val="single"/>
    </w:rPr>
  </w:style>
  <w:style w:type="paragraph" w:styleId="IndexHeading">
    <w:name w:val="index heading"/>
    <w:basedOn w:val="Normal"/>
    <w:next w:val="Index1"/>
    <w:uiPriority w:val="99"/>
    <w:rsid w:val="00910E0B"/>
    <w:pPr>
      <w:autoSpaceDE w:val="0"/>
      <w:autoSpaceDN w:val="0"/>
      <w:jc w:val="both"/>
    </w:pPr>
    <w:rPr>
      <w:rFonts w:eastAsia="MS Mincho"/>
      <w:b/>
      <w:bCs/>
      <w:sz w:val="20"/>
      <w:szCs w:val="24"/>
    </w:rPr>
  </w:style>
  <w:style w:type="paragraph" w:styleId="BalloonText">
    <w:name w:val="Balloon Text"/>
    <w:basedOn w:val="Normal"/>
    <w:link w:val="BalloonTextChar"/>
    <w:semiHidden/>
    <w:rsid w:val="00ED5AA0"/>
    <w:rPr>
      <w:rFonts w:ascii="Tahoma" w:hAnsi="Tahoma"/>
      <w:sz w:val="16"/>
      <w:szCs w:val="18"/>
    </w:rPr>
  </w:style>
  <w:style w:type="character" w:customStyle="1" w:styleId="BalloonTextChar">
    <w:name w:val="Balloon Text Char"/>
    <w:link w:val="BalloonText"/>
    <w:semiHidden/>
    <w:locked/>
    <w:rsid w:val="006335EF"/>
    <w:rPr>
      <w:rFonts w:ascii="Tahoma" w:hAnsi="Tahoma" w:cs="Times New Roman"/>
      <w:sz w:val="18"/>
      <w:szCs w:val="18"/>
      <w:lang w:val="x-none"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rPr>
  </w:style>
  <w:style w:type="paragraph" w:styleId="CommentText">
    <w:name w:val="annotation text"/>
    <w:basedOn w:val="Normal"/>
    <w:link w:val="CommentTextChar"/>
    <w:uiPriority w:val="99"/>
    <w:rsid w:val="0016456A"/>
    <w:rPr>
      <w:sz w:val="20"/>
      <w:szCs w:val="25"/>
    </w:rPr>
  </w:style>
  <w:style w:type="character" w:customStyle="1" w:styleId="CommentTextChar">
    <w:name w:val="Comment Text Char"/>
    <w:link w:val="CommentText"/>
    <w:uiPriority w:val="99"/>
    <w:locked/>
    <w:rsid w:val="0016456A"/>
    <w:rPr>
      <w:sz w:val="25"/>
      <w:lang w:val="x-none"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locked/>
    <w:rsid w:val="0016456A"/>
    <w:rPr>
      <w:b/>
      <w:sz w:val="25"/>
      <w:lang w:val="x-none" w:eastAsia="en-US"/>
    </w:rPr>
  </w:style>
  <w:style w:type="paragraph" w:styleId="Revision">
    <w:name w:val="Revision"/>
    <w:hidden/>
    <w:uiPriority w:val="99"/>
    <w:semiHidden/>
    <w:rsid w:val="005D429F"/>
    <w:rPr>
      <w:rFonts w:cs="Angsana New"/>
      <w:sz w:val="24"/>
      <w:szCs w:val="28"/>
      <w:lang w:eastAsia="en-US"/>
    </w:rPr>
  </w:style>
  <w:style w:type="character" w:customStyle="1" w:styleId="longtext">
    <w:name w:val="long_text"/>
    <w:rsid w:val="0065667C"/>
    <w:rPr>
      <w:rFonts w:cs="Times New Roman"/>
    </w:rPr>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hAnsi="Calibri" w:cs="Cordia New"/>
      <w:sz w:val="22"/>
      <w:lang w:val="en-US"/>
    </w:rPr>
  </w:style>
  <w:style w:type="paragraph" w:customStyle="1" w:styleId="acctfourfigures">
    <w:name w:val="acct four figures"/>
    <w:aliases w:val="a4 + 8 pt,(Complex) + 8 pt,(Complex),Thai Distribute...,a4,a4 + Angsana New,Before:  3 pt,Line spacing:  At l..."/>
    <w:basedOn w:val="Normal"/>
    <w:rsid w:val="008F486B"/>
    <w:pPr>
      <w:tabs>
        <w:tab w:val="decimal" w:pos="765"/>
      </w:tabs>
      <w:spacing w:line="260" w:lineRule="atLeast"/>
    </w:pPr>
    <w:rPr>
      <w:rFonts w:cs="Times New Roman"/>
      <w:sz w:val="22"/>
      <w:szCs w:val="20"/>
      <w:lang w:bidi="ar-SA"/>
    </w:rPr>
  </w:style>
  <w:style w:type="table" w:styleId="TableGrid">
    <w:name w:val="Table Grid"/>
    <w:basedOn w:val="TableNormal"/>
    <w:uiPriority w:val="59"/>
    <w:rsid w:val="00BA0C84"/>
    <w:rPr>
      <w:rFonts w:ascii="Cordia New" w:eastAsia="SimSun" w:hAnsi="Cordia New"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C1067"/>
    <w:pPr>
      <w:spacing w:before="100" w:beforeAutospacing="1" w:after="100" w:afterAutospacing="1"/>
    </w:pPr>
    <w:rPr>
      <w:rFonts w:cs="Times New Roman"/>
      <w:szCs w:val="24"/>
      <w:lang w:eastAsia="en-GB"/>
    </w:rPr>
  </w:style>
  <w:style w:type="character" w:customStyle="1" w:styleId="shorttext">
    <w:name w:val="short_text"/>
    <w:rsid w:val="00B256AE"/>
  </w:style>
  <w:style w:type="character" w:customStyle="1" w:styleId="hps">
    <w:name w:val="hps"/>
    <w:rsid w:val="00B256AE"/>
  </w:style>
  <w:style w:type="paragraph" w:customStyle="1" w:styleId="Heading">
    <w:name w:val="Heading"/>
    <w:basedOn w:val="Normal"/>
    <w:link w:val="HeadingChar"/>
    <w:rsid w:val="008A58F2"/>
    <w:pPr>
      <w:tabs>
        <w:tab w:val="left" w:pos="431"/>
      </w:tabs>
      <w:ind w:left="403" w:hanging="504"/>
      <w:jc w:val="both"/>
    </w:pPr>
    <w:rPr>
      <w:rFonts w:ascii="Arial Unicode MS" w:eastAsia="Arial Unicode MS" w:hAnsi="Arial Unicode MS" w:cs="Arial Unicode MS"/>
      <w:b/>
      <w:bCs/>
      <w:color w:val="FFFFFF"/>
      <w:sz w:val="18"/>
      <w:szCs w:val="18"/>
    </w:rPr>
  </w:style>
  <w:style w:type="character" w:customStyle="1" w:styleId="HeadingChar">
    <w:name w:val="Heading Char"/>
    <w:link w:val="Heading"/>
    <w:rsid w:val="008A58F2"/>
    <w:rPr>
      <w:rFonts w:ascii="Arial Unicode MS" w:eastAsia="Arial Unicode MS" w:hAnsi="Arial Unicode MS" w:cs="Arial Unicode MS"/>
      <w:b/>
      <w:bCs/>
      <w:color w:val="FFFFFF"/>
      <w:sz w:val="18"/>
      <w:szCs w:val="18"/>
      <w:lang w:val="en-GB"/>
    </w:rPr>
  </w:style>
  <w:style w:type="paragraph" w:customStyle="1" w:styleId="Default">
    <w:name w:val="Default"/>
    <w:rsid w:val="008A58F2"/>
    <w:pPr>
      <w:autoSpaceDE w:val="0"/>
      <w:autoSpaceDN w:val="0"/>
      <w:adjustRightInd w:val="0"/>
    </w:pPr>
    <w:rPr>
      <w:rFonts w:ascii="Arial" w:eastAsia="Calibri" w:hAnsi="Arial" w:cs="Arial"/>
      <w:color w:val="000000"/>
      <w:sz w:val="24"/>
      <w:szCs w:val="24"/>
      <w:lang w:eastAsia="en-US"/>
    </w:rPr>
  </w:style>
  <w:style w:type="paragraph" w:customStyle="1" w:styleId="CommentSubject1">
    <w:name w:val="Comment Subject1"/>
    <w:basedOn w:val="CommentText"/>
    <w:next w:val="CommentText"/>
    <w:semiHidden/>
    <w:rsid w:val="00D77510"/>
    <w:pPr>
      <w:spacing w:line="240" w:lineRule="atLeast"/>
    </w:pPr>
    <w:rPr>
      <w:rFonts w:ascii="Arial" w:hAnsi="Arial" w:cs="Cordia New"/>
      <w:b/>
      <w:bCs/>
      <w:szCs w:val="23"/>
    </w:rPr>
  </w:style>
  <w:style w:type="paragraph" w:customStyle="1" w:styleId="BalloonText1">
    <w:name w:val="Balloon Text1"/>
    <w:basedOn w:val="Normal"/>
    <w:semiHidden/>
    <w:rsid w:val="00D77510"/>
    <w:pPr>
      <w:spacing w:line="240" w:lineRule="atLeast"/>
    </w:pPr>
    <w:rPr>
      <w:rFonts w:ascii="Tahoma" w:hAnsi="Tahoma"/>
      <w:sz w:val="16"/>
      <w:szCs w:val="18"/>
    </w:rPr>
  </w:style>
  <w:style w:type="paragraph" w:customStyle="1" w:styleId="3">
    <w:name w:val="?????3????"/>
    <w:basedOn w:val="Normal"/>
    <w:rsid w:val="00D77510"/>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D77510"/>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D77510"/>
    <w:pPr>
      <w:jc w:val="center"/>
    </w:pPr>
    <w:rPr>
      <w:rFonts w:eastAsia="MS Mincho"/>
      <w:b/>
      <w:bCs/>
      <w:sz w:val="28"/>
      <w:lang w:val="th-TH"/>
    </w:rPr>
  </w:style>
  <w:style w:type="character" w:customStyle="1" w:styleId="SubtitleChar">
    <w:name w:val="Subtitle Char"/>
    <w:link w:val="Subtitle"/>
    <w:uiPriority w:val="99"/>
    <w:rsid w:val="00D77510"/>
    <w:rPr>
      <w:rFonts w:eastAsia="MS Mincho" w:cs="Angsana New"/>
      <w:b/>
      <w:bCs/>
      <w:sz w:val="28"/>
      <w:szCs w:val="28"/>
      <w:lang w:val="th-TH"/>
    </w:rPr>
  </w:style>
  <w:style w:type="paragraph" w:customStyle="1" w:styleId="a0">
    <w:name w:val="เนื้อเรื่อง"/>
    <w:basedOn w:val="Normal"/>
    <w:uiPriority w:val="99"/>
    <w:rsid w:val="00D77510"/>
    <w:pPr>
      <w:ind w:right="386"/>
    </w:pPr>
    <w:rPr>
      <w:rFonts w:eastAsia="MS Mincho" w:cs="Times New Roman"/>
      <w:color w:val="000080"/>
      <w:sz w:val="28"/>
      <w:lang w:val="th-TH"/>
    </w:rPr>
  </w:style>
  <w:style w:type="paragraph" w:customStyle="1" w:styleId="block">
    <w:name w:val="block"/>
    <w:aliases w:val="b"/>
    <w:basedOn w:val="BodyText"/>
    <w:rsid w:val="00D77510"/>
    <w:pPr>
      <w:spacing w:after="260" w:line="260" w:lineRule="atLeast"/>
      <w:ind w:left="567" w:right="0"/>
      <w:jc w:val="left"/>
    </w:pPr>
    <w:rPr>
      <w:rFonts w:cs="Times New Roman"/>
      <w:sz w:val="22"/>
      <w:lang w:bidi="ar-SA"/>
    </w:rPr>
  </w:style>
  <w:style w:type="paragraph" w:customStyle="1" w:styleId="a1">
    <w:name w:val="¢éÍ¤ÇÒÁ"/>
    <w:basedOn w:val="Normal"/>
    <w:rsid w:val="00D77510"/>
    <w:pPr>
      <w:tabs>
        <w:tab w:val="left" w:pos="1080"/>
      </w:tabs>
    </w:pPr>
    <w:rPr>
      <w:rFonts w:ascii="Arial" w:hAnsi="Arial" w:cs="BrowalliaUPC"/>
      <w:sz w:val="30"/>
      <w:szCs w:val="30"/>
      <w:lang w:val="th-TH"/>
    </w:rPr>
  </w:style>
  <w:style w:type="paragraph" w:styleId="HTMLPreformatted">
    <w:name w:val="HTML Preformatted"/>
    <w:basedOn w:val="Normal"/>
    <w:link w:val="HTMLPreformattedChar"/>
    <w:uiPriority w:val="99"/>
    <w:unhideWhenUsed/>
    <w:rsid w:val="00D77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rsid w:val="00D77510"/>
    <w:rPr>
      <w:rFonts w:ascii="Courier New" w:hAnsi="Courier New" w:cs="Courier New"/>
    </w:rPr>
  </w:style>
  <w:style w:type="paragraph" w:customStyle="1" w:styleId="a2">
    <w:name w:val="???????????"/>
    <w:basedOn w:val="Normal"/>
    <w:rsid w:val="00557B1E"/>
    <w:pPr>
      <w:widowControl w:val="0"/>
      <w:ind w:right="386"/>
    </w:pPr>
    <w:rPr>
      <w:rFonts w:ascii="Cordia New" w:eastAsia="MS Mincho" w:hAnsi="Cordia New" w:cs="AngsanaUPC"/>
      <w:sz w:val="20"/>
      <w:szCs w:val="20"/>
      <w:lang w:val="en-US"/>
    </w:rPr>
  </w:style>
  <w:style w:type="character" w:styleId="FootnoteReference">
    <w:name w:val="footnote reference"/>
    <w:uiPriority w:val="99"/>
    <w:rsid w:val="00557B1E"/>
    <w:rPr>
      <w:rFonts w:ascii="Arial" w:hAnsi="Arial" w:cs="Times New Roman"/>
      <w:sz w:val="20"/>
      <w:szCs w:val="20"/>
      <w:vertAlign w:val="superscript"/>
    </w:rPr>
  </w:style>
  <w:style w:type="paragraph" w:styleId="Date">
    <w:name w:val="Date"/>
    <w:basedOn w:val="Normal"/>
    <w:next w:val="Normal"/>
    <w:link w:val="DateChar"/>
    <w:uiPriority w:val="99"/>
    <w:rsid w:val="00557B1E"/>
    <w:rPr>
      <w:rFonts w:eastAsia="MS Mincho"/>
      <w:szCs w:val="20"/>
      <w:lang w:eastAsia="x-none"/>
    </w:rPr>
  </w:style>
  <w:style w:type="character" w:customStyle="1" w:styleId="DateChar">
    <w:name w:val="Date Char"/>
    <w:link w:val="Date"/>
    <w:uiPriority w:val="99"/>
    <w:rsid w:val="00557B1E"/>
    <w:rPr>
      <w:rFonts w:eastAsia="MS Mincho" w:cs="Angsana New"/>
      <w:sz w:val="24"/>
      <w:lang w:eastAsia="x-none"/>
    </w:rPr>
  </w:style>
  <w:style w:type="paragraph" w:styleId="TOAHeading">
    <w:name w:val="toa heading"/>
    <w:basedOn w:val="Normal"/>
    <w:next w:val="Normal"/>
    <w:uiPriority w:val="99"/>
    <w:rsid w:val="00557B1E"/>
    <w:pPr>
      <w:spacing w:before="120"/>
    </w:pPr>
    <w:rPr>
      <w:rFonts w:eastAsia="MS Mincho"/>
      <w:b/>
      <w:bCs/>
    </w:rPr>
  </w:style>
  <w:style w:type="paragraph" w:styleId="ListBullet">
    <w:name w:val="List Bullet"/>
    <w:basedOn w:val="Normal"/>
    <w:uiPriority w:val="99"/>
    <w:unhideWhenUsed/>
    <w:qFormat/>
    <w:rsid w:val="00557B1E"/>
    <w:pPr>
      <w:numPr>
        <w:numId w:val="1"/>
      </w:numPr>
      <w:contextualSpacing/>
    </w:pPr>
    <w:rPr>
      <w:rFonts w:eastAsia="MS Mincho"/>
    </w:rPr>
  </w:style>
  <w:style w:type="numbering" w:customStyle="1" w:styleId="PwCListBullets1">
    <w:name w:val="PwC List Bullets 1"/>
    <w:uiPriority w:val="99"/>
    <w:rsid w:val="00557B1E"/>
    <w:pPr>
      <w:numPr>
        <w:numId w:val="1"/>
      </w:numPr>
    </w:pPr>
  </w:style>
  <w:style w:type="paragraph" w:styleId="ListBullet2">
    <w:name w:val="List Bullet 2"/>
    <w:basedOn w:val="Normal"/>
    <w:uiPriority w:val="13"/>
    <w:unhideWhenUsed/>
    <w:qFormat/>
    <w:rsid w:val="00557B1E"/>
    <w:pPr>
      <w:numPr>
        <w:ilvl w:val="1"/>
        <w:numId w:val="1"/>
      </w:numPr>
      <w:contextualSpacing/>
    </w:pPr>
    <w:rPr>
      <w:rFonts w:eastAsia="MS Mincho"/>
    </w:rPr>
  </w:style>
  <w:style w:type="paragraph" w:styleId="ListBullet3">
    <w:name w:val="List Bullet 3"/>
    <w:basedOn w:val="Normal"/>
    <w:uiPriority w:val="13"/>
    <w:unhideWhenUsed/>
    <w:qFormat/>
    <w:rsid w:val="00557B1E"/>
    <w:pPr>
      <w:numPr>
        <w:ilvl w:val="2"/>
        <w:numId w:val="1"/>
      </w:numPr>
      <w:contextualSpacing/>
    </w:pPr>
    <w:rPr>
      <w:rFonts w:eastAsia="MS Mincho"/>
    </w:rPr>
  </w:style>
  <w:style w:type="paragraph" w:styleId="ListBullet4">
    <w:name w:val="List Bullet 4"/>
    <w:basedOn w:val="Normal"/>
    <w:uiPriority w:val="13"/>
    <w:unhideWhenUsed/>
    <w:rsid w:val="00557B1E"/>
    <w:pPr>
      <w:numPr>
        <w:ilvl w:val="3"/>
        <w:numId w:val="1"/>
      </w:numPr>
      <w:contextualSpacing/>
    </w:pPr>
    <w:rPr>
      <w:rFonts w:eastAsia="MS Mincho"/>
    </w:rPr>
  </w:style>
  <w:style w:type="paragraph" w:styleId="ListBullet5">
    <w:name w:val="List Bullet 5"/>
    <w:basedOn w:val="Normal"/>
    <w:uiPriority w:val="13"/>
    <w:unhideWhenUsed/>
    <w:rsid w:val="00557B1E"/>
    <w:pPr>
      <w:numPr>
        <w:ilvl w:val="4"/>
        <w:numId w:val="1"/>
      </w:numPr>
      <w:contextualSpacing/>
    </w:pPr>
    <w:rPr>
      <w:rFonts w:eastAsia="MS Mincho"/>
    </w:rPr>
  </w:style>
  <w:style w:type="character" w:customStyle="1" w:styleId="left">
    <w:name w:val="left"/>
    <w:rsid w:val="00557B1E"/>
  </w:style>
  <w:style w:type="paragraph" w:customStyle="1" w:styleId="a3">
    <w:name w:val="ºÇ¡"/>
    <w:basedOn w:val="Normal"/>
    <w:rsid w:val="00557B1E"/>
    <w:pPr>
      <w:ind w:right="129"/>
      <w:jc w:val="right"/>
    </w:pPr>
    <w:rPr>
      <w:rFonts w:ascii="Book Antiqua" w:hAnsi="Book Antiqua"/>
      <w:sz w:val="22"/>
      <w:szCs w:val="22"/>
      <w:lang w:val="th-TH"/>
    </w:rPr>
  </w:style>
  <w:style w:type="paragraph" w:customStyle="1" w:styleId="msonormal0">
    <w:name w:val="msonormal"/>
    <w:basedOn w:val="Normal"/>
    <w:rsid w:val="00557B1E"/>
    <w:pPr>
      <w:spacing w:before="100" w:beforeAutospacing="1" w:after="100" w:afterAutospacing="1"/>
    </w:pPr>
    <w:rPr>
      <w:rFonts w:cs="Times New Roman"/>
      <w:szCs w:val="24"/>
      <w:lang w:eastAsia="en-GB"/>
    </w:rPr>
  </w:style>
  <w:style w:type="character" w:customStyle="1" w:styleId="BodyTextChar1">
    <w:name w:val="Body Text Char1"/>
    <w:aliases w:val="bt Char1,body text Char1,Body Char1"/>
    <w:semiHidden/>
    <w:rsid w:val="00557B1E"/>
    <w:rPr>
      <w:rFonts w:ascii="Cordia New" w:hAnsi="Cordia New" w:cs="Cordia New"/>
      <w:color w:val="000000"/>
      <w:sz w:val="24"/>
      <w:szCs w:val="30"/>
      <w:lang w:val="en-US" w:eastAsia="en-US"/>
    </w:rPr>
  </w:style>
  <w:style w:type="paragraph" w:customStyle="1" w:styleId="MediumGrid1-Accent21">
    <w:name w:val="Medium Grid 1 - Accent 21"/>
    <w:basedOn w:val="Normal"/>
    <w:uiPriority w:val="34"/>
    <w:qFormat/>
    <w:rsid w:val="00557B1E"/>
    <w:pPr>
      <w:autoSpaceDE w:val="0"/>
      <w:autoSpaceDN w:val="0"/>
      <w:ind w:left="720"/>
      <w:contextualSpacing/>
    </w:pPr>
    <w:rPr>
      <w:rFonts w:ascii="Arial" w:eastAsia="MS Mincho" w:hAnsi="Arial"/>
      <w:b/>
      <w:bCs/>
      <w:sz w:val="36"/>
      <w:szCs w:val="45"/>
      <w:lang w:val="en-US"/>
    </w:rPr>
  </w:style>
  <w:style w:type="paragraph" w:customStyle="1" w:styleId="index">
    <w:name w:val="index"/>
    <w:aliases w:val="ix"/>
    <w:basedOn w:val="BodyText"/>
    <w:rsid w:val="00557B1E"/>
    <w:pPr>
      <w:tabs>
        <w:tab w:val="num" w:pos="1134"/>
      </w:tabs>
      <w:spacing w:after="20" w:line="260" w:lineRule="atLeast"/>
      <w:ind w:left="1134" w:right="0" w:hanging="1134"/>
      <w:jc w:val="left"/>
    </w:pPr>
    <w:rPr>
      <w:rFonts w:ascii="Arial" w:hAnsi="Arial" w:cs="Times New Roman" w:hint="cs"/>
      <w:sz w:val="22"/>
      <w:lang w:bidi="ar-SA"/>
    </w:rPr>
  </w:style>
  <w:style w:type="character" w:styleId="Emphasis">
    <w:name w:val="Emphasis"/>
    <w:uiPriority w:val="20"/>
    <w:qFormat/>
    <w:rsid w:val="00557B1E"/>
    <w:rPr>
      <w:i/>
      <w:iCs/>
    </w:rPr>
  </w:style>
  <w:style w:type="table" w:styleId="TableGridLight">
    <w:name w:val="Grid Table Light"/>
    <w:basedOn w:val="TableNormal"/>
    <w:uiPriority w:val="40"/>
    <w:rsid w:val="00D7504D"/>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9E3A7E"/>
    <w:rPr>
      <w:rFonts w:ascii="Ink Free" w:eastAsia="Ink Free" w:hAnsi="Ink Free" w:cs="Ink Free"/>
      <w:color w:val="00B050"/>
      <w:lang w:val="en-US"/>
    </w:rPr>
  </w:style>
  <w:style w:type="paragraph" w:customStyle="1" w:styleId="Style1">
    <w:name w:val="Style1"/>
    <w:basedOn w:val="NoSpacing"/>
    <w:autoRedefine/>
    <w:qFormat/>
    <w:rsid w:val="00E36A2C"/>
    <w:pPr>
      <w:ind w:left="1260"/>
      <w:jc w:val="thaiDistribute"/>
    </w:pPr>
    <w:rPr>
      <w:rFonts w:ascii="Arial" w:eastAsia="Arial" w:hAnsi="Arial" w:cs="Arial"/>
      <w:color w:val="auto"/>
      <w:spacing w:val="-2"/>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4541">
      <w:bodyDiv w:val="1"/>
      <w:marLeft w:val="0"/>
      <w:marRight w:val="0"/>
      <w:marTop w:val="0"/>
      <w:marBottom w:val="0"/>
      <w:divBdr>
        <w:top w:val="none" w:sz="0" w:space="0" w:color="auto"/>
        <w:left w:val="none" w:sz="0" w:space="0" w:color="auto"/>
        <w:bottom w:val="none" w:sz="0" w:space="0" w:color="auto"/>
        <w:right w:val="none" w:sz="0" w:space="0" w:color="auto"/>
      </w:divBdr>
    </w:div>
    <w:div w:id="10644529">
      <w:bodyDiv w:val="1"/>
      <w:marLeft w:val="0"/>
      <w:marRight w:val="0"/>
      <w:marTop w:val="0"/>
      <w:marBottom w:val="0"/>
      <w:divBdr>
        <w:top w:val="none" w:sz="0" w:space="0" w:color="auto"/>
        <w:left w:val="none" w:sz="0" w:space="0" w:color="auto"/>
        <w:bottom w:val="none" w:sz="0" w:space="0" w:color="auto"/>
        <w:right w:val="none" w:sz="0" w:space="0" w:color="auto"/>
      </w:divBdr>
    </w:div>
    <w:div w:id="31079670">
      <w:bodyDiv w:val="1"/>
      <w:marLeft w:val="0"/>
      <w:marRight w:val="0"/>
      <w:marTop w:val="0"/>
      <w:marBottom w:val="0"/>
      <w:divBdr>
        <w:top w:val="none" w:sz="0" w:space="0" w:color="auto"/>
        <w:left w:val="none" w:sz="0" w:space="0" w:color="auto"/>
        <w:bottom w:val="none" w:sz="0" w:space="0" w:color="auto"/>
        <w:right w:val="none" w:sz="0" w:space="0" w:color="auto"/>
      </w:divBdr>
    </w:div>
    <w:div w:id="127091287">
      <w:bodyDiv w:val="1"/>
      <w:marLeft w:val="0"/>
      <w:marRight w:val="0"/>
      <w:marTop w:val="0"/>
      <w:marBottom w:val="0"/>
      <w:divBdr>
        <w:top w:val="none" w:sz="0" w:space="0" w:color="auto"/>
        <w:left w:val="none" w:sz="0" w:space="0" w:color="auto"/>
        <w:bottom w:val="none" w:sz="0" w:space="0" w:color="auto"/>
        <w:right w:val="none" w:sz="0" w:space="0" w:color="auto"/>
      </w:divBdr>
    </w:div>
    <w:div w:id="163131045">
      <w:bodyDiv w:val="1"/>
      <w:marLeft w:val="0"/>
      <w:marRight w:val="0"/>
      <w:marTop w:val="0"/>
      <w:marBottom w:val="0"/>
      <w:divBdr>
        <w:top w:val="none" w:sz="0" w:space="0" w:color="auto"/>
        <w:left w:val="none" w:sz="0" w:space="0" w:color="auto"/>
        <w:bottom w:val="none" w:sz="0" w:space="0" w:color="auto"/>
        <w:right w:val="none" w:sz="0" w:space="0" w:color="auto"/>
      </w:divBdr>
    </w:div>
    <w:div w:id="165443845">
      <w:bodyDiv w:val="1"/>
      <w:marLeft w:val="0"/>
      <w:marRight w:val="0"/>
      <w:marTop w:val="0"/>
      <w:marBottom w:val="0"/>
      <w:divBdr>
        <w:top w:val="none" w:sz="0" w:space="0" w:color="auto"/>
        <w:left w:val="none" w:sz="0" w:space="0" w:color="auto"/>
        <w:bottom w:val="none" w:sz="0" w:space="0" w:color="auto"/>
        <w:right w:val="none" w:sz="0" w:space="0" w:color="auto"/>
      </w:divBdr>
    </w:div>
    <w:div w:id="231543229">
      <w:bodyDiv w:val="1"/>
      <w:marLeft w:val="0"/>
      <w:marRight w:val="0"/>
      <w:marTop w:val="0"/>
      <w:marBottom w:val="0"/>
      <w:divBdr>
        <w:top w:val="none" w:sz="0" w:space="0" w:color="auto"/>
        <w:left w:val="none" w:sz="0" w:space="0" w:color="auto"/>
        <w:bottom w:val="none" w:sz="0" w:space="0" w:color="auto"/>
        <w:right w:val="none" w:sz="0" w:space="0" w:color="auto"/>
      </w:divBdr>
    </w:div>
    <w:div w:id="278682400">
      <w:bodyDiv w:val="1"/>
      <w:marLeft w:val="0"/>
      <w:marRight w:val="0"/>
      <w:marTop w:val="0"/>
      <w:marBottom w:val="0"/>
      <w:divBdr>
        <w:top w:val="none" w:sz="0" w:space="0" w:color="auto"/>
        <w:left w:val="none" w:sz="0" w:space="0" w:color="auto"/>
        <w:bottom w:val="none" w:sz="0" w:space="0" w:color="auto"/>
        <w:right w:val="none" w:sz="0" w:space="0" w:color="auto"/>
      </w:divBdr>
    </w:div>
    <w:div w:id="323315502">
      <w:bodyDiv w:val="1"/>
      <w:marLeft w:val="0"/>
      <w:marRight w:val="0"/>
      <w:marTop w:val="0"/>
      <w:marBottom w:val="0"/>
      <w:divBdr>
        <w:top w:val="none" w:sz="0" w:space="0" w:color="auto"/>
        <w:left w:val="none" w:sz="0" w:space="0" w:color="auto"/>
        <w:bottom w:val="none" w:sz="0" w:space="0" w:color="auto"/>
        <w:right w:val="none" w:sz="0" w:space="0" w:color="auto"/>
      </w:divBdr>
    </w:div>
    <w:div w:id="373703381">
      <w:bodyDiv w:val="1"/>
      <w:marLeft w:val="0"/>
      <w:marRight w:val="0"/>
      <w:marTop w:val="0"/>
      <w:marBottom w:val="0"/>
      <w:divBdr>
        <w:top w:val="none" w:sz="0" w:space="0" w:color="auto"/>
        <w:left w:val="none" w:sz="0" w:space="0" w:color="auto"/>
        <w:bottom w:val="none" w:sz="0" w:space="0" w:color="auto"/>
        <w:right w:val="none" w:sz="0" w:space="0" w:color="auto"/>
      </w:divBdr>
    </w:div>
    <w:div w:id="398677136">
      <w:bodyDiv w:val="1"/>
      <w:marLeft w:val="0"/>
      <w:marRight w:val="0"/>
      <w:marTop w:val="0"/>
      <w:marBottom w:val="0"/>
      <w:divBdr>
        <w:top w:val="none" w:sz="0" w:space="0" w:color="auto"/>
        <w:left w:val="none" w:sz="0" w:space="0" w:color="auto"/>
        <w:bottom w:val="none" w:sz="0" w:space="0" w:color="auto"/>
        <w:right w:val="none" w:sz="0" w:space="0" w:color="auto"/>
      </w:divBdr>
    </w:div>
    <w:div w:id="408384646">
      <w:bodyDiv w:val="1"/>
      <w:marLeft w:val="0"/>
      <w:marRight w:val="0"/>
      <w:marTop w:val="0"/>
      <w:marBottom w:val="0"/>
      <w:divBdr>
        <w:top w:val="none" w:sz="0" w:space="0" w:color="auto"/>
        <w:left w:val="none" w:sz="0" w:space="0" w:color="auto"/>
        <w:bottom w:val="none" w:sz="0" w:space="0" w:color="auto"/>
        <w:right w:val="none" w:sz="0" w:space="0" w:color="auto"/>
      </w:divBdr>
    </w:div>
    <w:div w:id="425810580">
      <w:bodyDiv w:val="1"/>
      <w:marLeft w:val="0"/>
      <w:marRight w:val="0"/>
      <w:marTop w:val="0"/>
      <w:marBottom w:val="0"/>
      <w:divBdr>
        <w:top w:val="none" w:sz="0" w:space="0" w:color="auto"/>
        <w:left w:val="none" w:sz="0" w:space="0" w:color="auto"/>
        <w:bottom w:val="none" w:sz="0" w:space="0" w:color="auto"/>
        <w:right w:val="none" w:sz="0" w:space="0" w:color="auto"/>
      </w:divBdr>
    </w:div>
    <w:div w:id="451940239">
      <w:bodyDiv w:val="1"/>
      <w:marLeft w:val="0"/>
      <w:marRight w:val="0"/>
      <w:marTop w:val="0"/>
      <w:marBottom w:val="0"/>
      <w:divBdr>
        <w:top w:val="none" w:sz="0" w:space="0" w:color="auto"/>
        <w:left w:val="none" w:sz="0" w:space="0" w:color="auto"/>
        <w:bottom w:val="none" w:sz="0" w:space="0" w:color="auto"/>
        <w:right w:val="none" w:sz="0" w:space="0" w:color="auto"/>
      </w:divBdr>
    </w:div>
    <w:div w:id="482700894">
      <w:bodyDiv w:val="1"/>
      <w:marLeft w:val="0"/>
      <w:marRight w:val="0"/>
      <w:marTop w:val="0"/>
      <w:marBottom w:val="0"/>
      <w:divBdr>
        <w:top w:val="none" w:sz="0" w:space="0" w:color="auto"/>
        <w:left w:val="none" w:sz="0" w:space="0" w:color="auto"/>
        <w:bottom w:val="none" w:sz="0" w:space="0" w:color="auto"/>
        <w:right w:val="none" w:sz="0" w:space="0" w:color="auto"/>
      </w:divBdr>
    </w:div>
    <w:div w:id="507796103">
      <w:bodyDiv w:val="1"/>
      <w:marLeft w:val="0"/>
      <w:marRight w:val="0"/>
      <w:marTop w:val="0"/>
      <w:marBottom w:val="0"/>
      <w:divBdr>
        <w:top w:val="none" w:sz="0" w:space="0" w:color="auto"/>
        <w:left w:val="none" w:sz="0" w:space="0" w:color="auto"/>
        <w:bottom w:val="none" w:sz="0" w:space="0" w:color="auto"/>
        <w:right w:val="none" w:sz="0" w:space="0" w:color="auto"/>
      </w:divBdr>
    </w:div>
    <w:div w:id="534000624">
      <w:bodyDiv w:val="1"/>
      <w:marLeft w:val="0"/>
      <w:marRight w:val="0"/>
      <w:marTop w:val="0"/>
      <w:marBottom w:val="0"/>
      <w:divBdr>
        <w:top w:val="none" w:sz="0" w:space="0" w:color="auto"/>
        <w:left w:val="none" w:sz="0" w:space="0" w:color="auto"/>
        <w:bottom w:val="none" w:sz="0" w:space="0" w:color="auto"/>
        <w:right w:val="none" w:sz="0" w:space="0" w:color="auto"/>
      </w:divBdr>
    </w:div>
    <w:div w:id="555241324">
      <w:bodyDiv w:val="1"/>
      <w:marLeft w:val="0"/>
      <w:marRight w:val="0"/>
      <w:marTop w:val="0"/>
      <w:marBottom w:val="0"/>
      <w:divBdr>
        <w:top w:val="none" w:sz="0" w:space="0" w:color="auto"/>
        <w:left w:val="none" w:sz="0" w:space="0" w:color="auto"/>
        <w:bottom w:val="none" w:sz="0" w:space="0" w:color="auto"/>
        <w:right w:val="none" w:sz="0" w:space="0" w:color="auto"/>
      </w:divBdr>
    </w:div>
    <w:div w:id="580990516">
      <w:bodyDiv w:val="1"/>
      <w:marLeft w:val="0"/>
      <w:marRight w:val="0"/>
      <w:marTop w:val="0"/>
      <w:marBottom w:val="0"/>
      <w:divBdr>
        <w:top w:val="none" w:sz="0" w:space="0" w:color="auto"/>
        <w:left w:val="none" w:sz="0" w:space="0" w:color="auto"/>
        <w:bottom w:val="none" w:sz="0" w:space="0" w:color="auto"/>
        <w:right w:val="none" w:sz="0" w:space="0" w:color="auto"/>
      </w:divBdr>
    </w:div>
    <w:div w:id="695927121">
      <w:bodyDiv w:val="1"/>
      <w:marLeft w:val="0"/>
      <w:marRight w:val="0"/>
      <w:marTop w:val="0"/>
      <w:marBottom w:val="0"/>
      <w:divBdr>
        <w:top w:val="none" w:sz="0" w:space="0" w:color="auto"/>
        <w:left w:val="none" w:sz="0" w:space="0" w:color="auto"/>
        <w:bottom w:val="none" w:sz="0" w:space="0" w:color="auto"/>
        <w:right w:val="none" w:sz="0" w:space="0" w:color="auto"/>
      </w:divBdr>
    </w:div>
    <w:div w:id="731199736">
      <w:bodyDiv w:val="1"/>
      <w:marLeft w:val="0"/>
      <w:marRight w:val="0"/>
      <w:marTop w:val="0"/>
      <w:marBottom w:val="0"/>
      <w:divBdr>
        <w:top w:val="none" w:sz="0" w:space="0" w:color="auto"/>
        <w:left w:val="none" w:sz="0" w:space="0" w:color="auto"/>
        <w:bottom w:val="none" w:sz="0" w:space="0" w:color="auto"/>
        <w:right w:val="none" w:sz="0" w:space="0" w:color="auto"/>
      </w:divBdr>
    </w:div>
    <w:div w:id="756707551">
      <w:bodyDiv w:val="1"/>
      <w:marLeft w:val="0"/>
      <w:marRight w:val="0"/>
      <w:marTop w:val="0"/>
      <w:marBottom w:val="0"/>
      <w:divBdr>
        <w:top w:val="none" w:sz="0" w:space="0" w:color="auto"/>
        <w:left w:val="none" w:sz="0" w:space="0" w:color="auto"/>
        <w:bottom w:val="none" w:sz="0" w:space="0" w:color="auto"/>
        <w:right w:val="none" w:sz="0" w:space="0" w:color="auto"/>
      </w:divBdr>
    </w:div>
    <w:div w:id="769355939">
      <w:bodyDiv w:val="1"/>
      <w:marLeft w:val="0"/>
      <w:marRight w:val="0"/>
      <w:marTop w:val="0"/>
      <w:marBottom w:val="0"/>
      <w:divBdr>
        <w:top w:val="none" w:sz="0" w:space="0" w:color="auto"/>
        <w:left w:val="none" w:sz="0" w:space="0" w:color="auto"/>
        <w:bottom w:val="none" w:sz="0" w:space="0" w:color="auto"/>
        <w:right w:val="none" w:sz="0" w:space="0" w:color="auto"/>
      </w:divBdr>
    </w:div>
    <w:div w:id="773063011">
      <w:bodyDiv w:val="1"/>
      <w:marLeft w:val="0"/>
      <w:marRight w:val="0"/>
      <w:marTop w:val="0"/>
      <w:marBottom w:val="0"/>
      <w:divBdr>
        <w:top w:val="none" w:sz="0" w:space="0" w:color="auto"/>
        <w:left w:val="none" w:sz="0" w:space="0" w:color="auto"/>
        <w:bottom w:val="none" w:sz="0" w:space="0" w:color="auto"/>
        <w:right w:val="none" w:sz="0" w:space="0" w:color="auto"/>
      </w:divBdr>
    </w:div>
    <w:div w:id="784693359">
      <w:bodyDiv w:val="1"/>
      <w:marLeft w:val="0"/>
      <w:marRight w:val="0"/>
      <w:marTop w:val="0"/>
      <w:marBottom w:val="0"/>
      <w:divBdr>
        <w:top w:val="none" w:sz="0" w:space="0" w:color="auto"/>
        <w:left w:val="none" w:sz="0" w:space="0" w:color="auto"/>
        <w:bottom w:val="none" w:sz="0" w:space="0" w:color="auto"/>
        <w:right w:val="none" w:sz="0" w:space="0" w:color="auto"/>
      </w:divBdr>
    </w:div>
    <w:div w:id="786393017">
      <w:bodyDiv w:val="1"/>
      <w:marLeft w:val="0"/>
      <w:marRight w:val="0"/>
      <w:marTop w:val="0"/>
      <w:marBottom w:val="0"/>
      <w:divBdr>
        <w:top w:val="none" w:sz="0" w:space="0" w:color="auto"/>
        <w:left w:val="none" w:sz="0" w:space="0" w:color="auto"/>
        <w:bottom w:val="none" w:sz="0" w:space="0" w:color="auto"/>
        <w:right w:val="none" w:sz="0" w:space="0" w:color="auto"/>
      </w:divBdr>
    </w:div>
    <w:div w:id="793057119">
      <w:bodyDiv w:val="1"/>
      <w:marLeft w:val="0"/>
      <w:marRight w:val="0"/>
      <w:marTop w:val="0"/>
      <w:marBottom w:val="0"/>
      <w:divBdr>
        <w:top w:val="none" w:sz="0" w:space="0" w:color="auto"/>
        <w:left w:val="none" w:sz="0" w:space="0" w:color="auto"/>
        <w:bottom w:val="none" w:sz="0" w:space="0" w:color="auto"/>
        <w:right w:val="none" w:sz="0" w:space="0" w:color="auto"/>
      </w:divBdr>
    </w:div>
    <w:div w:id="804159251">
      <w:bodyDiv w:val="1"/>
      <w:marLeft w:val="0"/>
      <w:marRight w:val="0"/>
      <w:marTop w:val="0"/>
      <w:marBottom w:val="0"/>
      <w:divBdr>
        <w:top w:val="none" w:sz="0" w:space="0" w:color="auto"/>
        <w:left w:val="none" w:sz="0" w:space="0" w:color="auto"/>
        <w:bottom w:val="none" w:sz="0" w:space="0" w:color="auto"/>
        <w:right w:val="none" w:sz="0" w:space="0" w:color="auto"/>
      </w:divBdr>
    </w:div>
    <w:div w:id="823546833">
      <w:bodyDiv w:val="1"/>
      <w:marLeft w:val="0"/>
      <w:marRight w:val="0"/>
      <w:marTop w:val="0"/>
      <w:marBottom w:val="0"/>
      <w:divBdr>
        <w:top w:val="none" w:sz="0" w:space="0" w:color="auto"/>
        <w:left w:val="none" w:sz="0" w:space="0" w:color="auto"/>
        <w:bottom w:val="none" w:sz="0" w:space="0" w:color="auto"/>
        <w:right w:val="none" w:sz="0" w:space="0" w:color="auto"/>
      </w:divBdr>
    </w:div>
    <w:div w:id="825051314">
      <w:bodyDiv w:val="1"/>
      <w:marLeft w:val="0"/>
      <w:marRight w:val="0"/>
      <w:marTop w:val="0"/>
      <w:marBottom w:val="0"/>
      <w:divBdr>
        <w:top w:val="none" w:sz="0" w:space="0" w:color="auto"/>
        <w:left w:val="none" w:sz="0" w:space="0" w:color="auto"/>
        <w:bottom w:val="none" w:sz="0" w:space="0" w:color="auto"/>
        <w:right w:val="none" w:sz="0" w:space="0" w:color="auto"/>
      </w:divBdr>
    </w:div>
    <w:div w:id="846676892">
      <w:bodyDiv w:val="1"/>
      <w:marLeft w:val="0"/>
      <w:marRight w:val="0"/>
      <w:marTop w:val="0"/>
      <w:marBottom w:val="0"/>
      <w:divBdr>
        <w:top w:val="none" w:sz="0" w:space="0" w:color="auto"/>
        <w:left w:val="none" w:sz="0" w:space="0" w:color="auto"/>
        <w:bottom w:val="none" w:sz="0" w:space="0" w:color="auto"/>
        <w:right w:val="none" w:sz="0" w:space="0" w:color="auto"/>
      </w:divBdr>
      <w:divsChild>
        <w:div w:id="354037260">
          <w:marLeft w:val="0"/>
          <w:marRight w:val="0"/>
          <w:marTop w:val="0"/>
          <w:marBottom w:val="0"/>
          <w:divBdr>
            <w:top w:val="none" w:sz="0" w:space="0" w:color="auto"/>
            <w:left w:val="none" w:sz="0" w:space="0" w:color="auto"/>
            <w:bottom w:val="none" w:sz="0" w:space="0" w:color="auto"/>
            <w:right w:val="none" w:sz="0" w:space="0" w:color="auto"/>
          </w:divBdr>
        </w:div>
        <w:div w:id="392899185">
          <w:marLeft w:val="0"/>
          <w:marRight w:val="0"/>
          <w:marTop w:val="0"/>
          <w:marBottom w:val="0"/>
          <w:divBdr>
            <w:top w:val="none" w:sz="0" w:space="0" w:color="auto"/>
            <w:left w:val="none" w:sz="0" w:space="0" w:color="auto"/>
            <w:bottom w:val="none" w:sz="0" w:space="0" w:color="auto"/>
            <w:right w:val="none" w:sz="0" w:space="0" w:color="auto"/>
          </w:divBdr>
        </w:div>
      </w:divsChild>
    </w:div>
    <w:div w:id="863834918">
      <w:bodyDiv w:val="1"/>
      <w:marLeft w:val="0"/>
      <w:marRight w:val="0"/>
      <w:marTop w:val="0"/>
      <w:marBottom w:val="0"/>
      <w:divBdr>
        <w:top w:val="none" w:sz="0" w:space="0" w:color="auto"/>
        <w:left w:val="none" w:sz="0" w:space="0" w:color="auto"/>
        <w:bottom w:val="none" w:sz="0" w:space="0" w:color="auto"/>
        <w:right w:val="none" w:sz="0" w:space="0" w:color="auto"/>
      </w:divBdr>
    </w:div>
    <w:div w:id="878322487">
      <w:bodyDiv w:val="1"/>
      <w:marLeft w:val="0"/>
      <w:marRight w:val="0"/>
      <w:marTop w:val="0"/>
      <w:marBottom w:val="0"/>
      <w:divBdr>
        <w:top w:val="none" w:sz="0" w:space="0" w:color="auto"/>
        <w:left w:val="none" w:sz="0" w:space="0" w:color="auto"/>
        <w:bottom w:val="none" w:sz="0" w:space="0" w:color="auto"/>
        <w:right w:val="none" w:sz="0" w:space="0" w:color="auto"/>
      </w:divBdr>
    </w:div>
    <w:div w:id="879514316">
      <w:bodyDiv w:val="1"/>
      <w:marLeft w:val="0"/>
      <w:marRight w:val="0"/>
      <w:marTop w:val="0"/>
      <w:marBottom w:val="0"/>
      <w:divBdr>
        <w:top w:val="none" w:sz="0" w:space="0" w:color="auto"/>
        <w:left w:val="none" w:sz="0" w:space="0" w:color="auto"/>
        <w:bottom w:val="none" w:sz="0" w:space="0" w:color="auto"/>
        <w:right w:val="none" w:sz="0" w:space="0" w:color="auto"/>
      </w:divBdr>
    </w:div>
    <w:div w:id="889192811">
      <w:bodyDiv w:val="1"/>
      <w:marLeft w:val="0"/>
      <w:marRight w:val="0"/>
      <w:marTop w:val="0"/>
      <w:marBottom w:val="0"/>
      <w:divBdr>
        <w:top w:val="none" w:sz="0" w:space="0" w:color="auto"/>
        <w:left w:val="none" w:sz="0" w:space="0" w:color="auto"/>
        <w:bottom w:val="none" w:sz="0" w:space="0" w:color="auto"/>
        <w:right w:val="none" w:sz="0" w:space="0" w:color="auto"/>
      </w:divBdr>
    </w:div>
    <w:div w:id="890312973">
      <w:bodyDiv w:val="1"/>
      <w:marLeft w:val="0"/>
      <w:marRight w:val="0"/>
      <w:marTop w:val="0"/>
      <w:marBottom w:val="0"/>
      <w:divBdr>
        <w:top w:val="none" w:sz="0" w:space="0" w:color="auto"/>
        <w:left w:val="none" w:sz="0" w:space="0" w:color="auto"/>
        <w:bottom w:val="none" w:sz="0" w:space="0" w:color="auto"/>
        <w:right w:val="none" w:sz="0" w:space="0" w:color="auto"/>
      </w:divBdr>
    </w:div>
    <w:div w:id="896090120">
      <w:bodyDiv w:val="1"/>
      <w:marLeft w:val="0"/>
      <w:marRight w:val="0"/>
      <w:marTop w:val="0"/>
      <w:marBottom w:val="0"/>
      <w:divBdr>
        <w:top w:val="none" w:sz="0" w:space="0" w:color="auto"/>
        <w:left w:val="none" w:sz="0" w:space="0" w:color="auto"/>
        <w:bottom w:val="none" w:sz="0" w:space="0" w:color="auto"/>
        <w:right w:val="none" w:sz="0" w:space="0" w:color="auto"/>
      </w:divBdr>
    </w:div>
    <w:div w:id="901058265">
      <w:bodyDiv w:val="1"/>
      <w:marLeft w:val="0"/>
      <w:marRight w:val="0"/>
      <w:marTop w:val="0"/>
      <w:marBottom w:val="0"/>
      <w:divBdr>
        <w:top w:val="none" w:sz="0" w:space="0" w:color="auto"/>
        <w:left w:val="none" w:sz="0" w:space="0" w:color="auto"/>
        <w:bottom w:val="none" w:sz="0" w:space="0" w:color="auto"/>
        <w:right w:val="none" w:sz="0" w:space="0" w:color="auto"/>
      </w:divBdr>
    </w:div>
    <w:div w:id="939218219">
      <w:bodyDiv w:val="1"/>
      <w:marLeft w:val="0"/>
      <w:marRight w:val="0"/>
      <w:marTop w:val="0"/>
      <w:marBottom w:val="0"/>
      <w:divBdr>
        <w:top w:val="none" w:sz="0" w:space="0" w:color="auto"/>
        <w:left w:val="none" w:sz="0" w:space="0" w:color="auto"/>
        <w:bottom w:val="none" w:sz="0" w:space="0" w:color="auto"/>
        <w:right w:val="none" w:sz="0" w:space="0" w:color="auto"/>
      </w:divBdr>
    </w:div>
    <w:div w:id="949702170">
      <w:bodyDiv w:val="1"/>
      <w:marLeft w:val="0"/>
      <w:marRight w:val="0"/>
      <w:marTop w:val="0"/>
      <w:marBottom w:val="0"/>
      <w:divBdr>
        <w:top w:val="none" w:sz="0" w:space="0" w:color="auto"/>
        <w:left w:val="none" w:sz="0" w:space="0" w:color="auto"/>
        <w:bottom w:val="none" w:sz="0" w:space="0" w:color="auto"/>
        <w:right w:val="none" w:sz="0" w:space="0" w:color="auto"/>
      </w:divBdr>
    </w:div>
    <w:div w:id="949970452">
      <w:bodyDiv w:val="1"/>
      <w:marLeft w:val="0"/>
      <w:marRight w:val="0"/>
      <w:marTop w:val="0"/>
      <w:marBottom w:val="0"/>
      <w:divBdr>
        <w:top w:val="none" w:sz="0" w:space="0" w:color="auto"/>
        <w:left w:val="none" w:sz="0" w:space="0" w:color="auto"/>
        <w:bottom w:val="none" w:sz="0" w:space="0" w:color="auto"/>
        <w:right w:val="none" w:sz="0" w:space="0" w:color="auto"/>
      </w:divBdr>
    </w:div>
    <w:div w:id="971129871">
      <w:bodyDiv w:val="1"/>
      <w:marLeft w:val="0"/>
      <w:marRight w:val="0"/>
      <w:marTop w:val="0"/>
      <w:marBottom w:val="0"/>
      <w:divBdr>
        <w:top w:val="none" w:sz="0" w:space="0" w:color="auto"/>
        <w:left w:val="none" w:sz="0" w:space="0" w:color="auto"/>
        <w:bottom w:val="none" w:sz="0" w:space="0" w:color="auto"/>
        <w:right w:val="none" w:sz="0" w:space="0" w:color="auto"/>
      </w:divBdr>
    </w:div>
    <w:div w:id="976183735">
      <w:bodyDiv w:val="1"/>
      <w:marLeft w:val="0"/>
      <w:marRight w:val="0"/>
      <w:marTop w:val="0"/>
      <w:marBottom w:val="0"/>
      <w:divBdr>
        <w:top w:val="none" w:sz="0" w:space="0" w:color="auto"/>
        <w:left w:val="none" w:sz="0" w:space="0" w:color="auto"/>
        <w:bottom w:val="none" w:sz="0" w:space="0" w:color="auto"/>
        <w:right w:val="none" w:sz="0" w:space="0" w:color="auto"/>
      </w:divBdr>
    </w:div>
    <w:div w:id="1089235438">
      <w:bodyDiv w:val="1"/>
      <w:marLeft w:val="0"/>
      <w:marRight w:val="0"/>
      <w:marTop w:val="0"/>
      <w:marBottom w:val="0"/>
      <w:divBdr>
        <w:top w:val="none" w:sz="0" w:space="0" w:color="auto"/>
        <w:left w:val="none" w:sz="0" w:space="0" w:color="auto"/>
        <w:bottom w:val="none" w:sz="0" w:space="0" w:color="auto"/>
        <w:right w:val="none" w:sz="0" w:space="0" w:color="auto"/>
      </w:divBdr>
    </w:div>
    <w:div w:id="1110928748">
      <w:bodyDiv w:val="1"/>
      <w:marLeft w:val="0"/>
      <w:marRight w:val="0"/>
      <w:marTop w:val="0"/>
      <w:marBottom w:val="0"/>
      <w:divBdr>
        <w:top w:val="none" w:sz="0" w:space="0" w:color="auto"/>
        <w:left w:val="none" w:sz="0" w:space="0" w:color="auto"/>
        <w:bottom w:val="none" w:sz="0" w:space="0" w:color="auto"/>
        <w:right w:val="none" w:sz="0" w:space="0" w:color="auto"/>
      </w:divBdr>
    </w:div>
    <w:div w:id="1145319258">
      <w:bodyDiv w:val="1"/>
      <w:marLeft w:val="0"/>
      <w:marRight w:val="0"/>
      <w:marTop w:val="0"/>
      <w:marBottom w:val="0"/>
      <w:divBdr>
        <w:top w:val="none" w:sz="0" w:space="0" w:color="auto"/>
        <w:left w:val="none" w:sz="0" w:space="0" w:color="auto"/>
        <w:bottom w:val="none" w:sz="0" w:space="0" w:color="auto"/>
        <w:right w:val="none" w:sz="0" w:space="0" w:color="auto"/>
      </w:divBdr>
    </w:div>
    <w:div w:id="1163399948">
      <w:bodyDiv w:val="1"/>
      <w:marLeft w:val="0"/>
      <w:marRight w:val="0"/>
      <w:marTop w:val="0"/>
      <w:marBottom w:val="0"/>
      <w:divBdr>
        <w:top w:val="none" w:sz="0" w:space="0" w:color="auto"/>
        <w:left w:val="none" w:sz="0" w:space="0" w:color="auto"/>
        <w:bottom w:val="none" w:sz="0" w:space="0" w:color="auto"/>
        <w:right w:val="none" w:sz="0" w:space="0" w:color="auto"/>
      </w:divBdr>
    </w:div>
    <w:div w:id="1173449560">
      <w:bodyDiv w:val="1"/>
      <w:marLeft w:val="0"/>
      <w:marRight w:val="0"/>
      <w:marTop w:val="0"/>
      <w:marBottom w:val="0"/>
      <w:divBdr>
        <w:top w:val="none" w:sz="0" w:space="0" w:color="auto"/>
        <w:left w:val="none" w:sz="0" w:space="0" w:color="auto"/>
        <w:bottom w:val="none" w:sz="0" w:space="0" w:color="auto"/>
        <w:right w:val="none" w:sz="0" w:space="0" w:color="auto"/>
      </w:divBdr>
    </w:div>
    <w:div w:id="1175535449">
      <w:bodyDiv w:val="1"/>
      <w:marLeft w:val="0"/>
      <w:marRight w:val="0"/>
      <w:marTop w:val="0"/>
      <w:marBottom w:val="0"/>
      <w:divBdr>
        <w:top w:val="none" w:sz="0" w:space="0" w:color="auto"/>
        <w:left w:val="none" w:sz="0" w:space="0" w:color="auto"/>
        <w:bottom w:val="none" w:sz="0" w:space="0" w:color="auto"/>
        <w:right w:val="none" w:sz="0" w:space="0" w:color="auto"/>
      </w:divBdr>
      <w:divsChild>
        <w:div w:id="31612695">
          <w:marLeft w:val="0"/>
          <w:marRight w:val="0"/>
          <w:marTop w:val="0"/>
          <w:marBottom w:val="0"/>
          <w:divBdr>
            <w:top w:val="none" w:sz="0" w:space="0" w:color="auto"/>
            <w:left w:val="none" w:sz="0" w:space="0" w:color="auto"/>
            <w:bottom w:val="none" w:sz="0" w:space="0" w:color="auto"/>
            <w:right w:val="none" w:sz="0" w:space="0" w:color="auto"/>
          </w:divBdr>
        </w:div>
        <w:div w:id="552038596">
          <w:marLeft w:val="0"/>
          <w:marRight w:val="0"/>
          <w:marTop w:val="0"/>
          <w:marBottom w:val="0"/>
          <w:divBdr>
            <w:top w:val="none" w:sz="0" w:space="0" w:color="auto"/>
            <w:left w:val="none" w:sz="0" w:space="0" w:color="auto"/>
            <w:bottom w:val="none" w:sz="0" w:space="0" w:color="auto"/>
            <w:right w:val="none" w:sz="0" w:space="0" w:color="auto"/>
          </w:divBdr>
        </w:div>
        <w:div w:id="718286315">
          <w:marLeft w:val="0"/>
          <w:marRight w:val="0"/>
          <w:marTop w:val="0"/>
          <w:marBottom w:val="0"/>
          <w:divBdr>
            <w:top w:val="none" w:sz="0" w:space="0" w:color="auto"/>
            <w:left w:val="none" w:sz="0" w:space="0" w:color="auto"/>
            <w:bottom w:val="none" w:sz="0" w:space="0" w:color="auto"/>
            <w:right w:val="none" w:sz="0" w:space="0" w:color="auto"/>
          </w:divBdr>
        </w:div>
        <w:div w:id="758067241">
          <w:marLeft w:val="0"/>
          <w:marRight w:val="0"/>
          <w:marTop w:val="0"/>
          <w:marBottom w:val="0"/>
          <w:divBdr>
            <w:top w:val="none" w:sz="0" w:space="0" w:color="auto"/>
            <w:left w:val="none" w:sz="0" w:space="0" w:color="auto"/>
            <w:bottom w:val="none" w:sz="0" w:space="0" w:color="auto"/>
            <w:right w:val="none" w:sz="0" w:space="0" w:color="auto"/>
          </w:divBdr>
        </w:div>
        <w:div w:id="2146653397">
          <w:marLeft w:val="0"/>
          <w:marRight w:val="0"/>
          <w:marTop w:val="0"/>
          <w:marBottom w:val="0"/>
          <w:divBdr>
            <w:top w:val="none" w:sz="0" w:space="0" w:color="auto"/>
            <w:left w:val="none" w:sz="0" w:space="0" w:color="auto"/>
            <w:bottom w:val="none" w:sz="0" w:space="0" w:color="auto"/>
            <w:right w:val="none" w:sz="0" w:space="0" w:color="auto"/>
          </w:divBdr>
        </w:div>
      </w:divsChild>
    </w:div>
    <w:div w:id="1175728852">
      <w:bodyDiv w:val="1"/>
      <w:marLeft w:val="0"/>
      <w:marRight w:val="0"/>
      <w:marTop w:val="0"/>
      <w:marBottom w:val="0"/>
      <w:divBdr>
        <w:top w:val="none" w:sz="0" w:space="0" w:color="auto"/>
        <w:left w:val="none" w:sz="0" w:space="0" w:color="auto"/>
        <w:bottom w:val="none" w:sz="0" w:space="0" w:color="auto"/>
        <w:right w:val="none" w:sz="0" w:space="0" w:color="auto"/>
      </w:divBdr>
    </w:div>
    <w:div w:id="1221940025">
      <w:bodyDiv w:val="1"/>
      <w:marLeft w:val="0"/>
      <w:marRight w:val="0"/>
      <w:marTop w:val="0"/>
      <w:marBottom w:val="0"/>
      <w:divBdr>
        <w:top w:val="none" w:sz="0" w:space="0" w:color="auto"/>
        <w:left w:val="none" w:sz="0" w:space="0" w:color="auto"/>
        <w:bottom w:val="none" w:sz="0" w:space="0" w:color="auto"/>
        <w:right w:val="none" w:sz="0" w:space="0" w:color="auto"/>
      </w:divBdr>
    </w:div>
    <w:div w:id="1242520529">
      <w:bodyDiv w:val="1"/>
      <w:marLeft w:val="0"/>
      <w:marRight w:val="0"/>
      <w:marTop w:val="0"/>
      <w:marBottom w:val="0"/>
      <w:divBdr>
        <w:top w:val="none" w:sz="0" w:space="0" w:color="auto"/>
        <w:left w:val="none" w:sz="0" w:space="0" w:color="auto"/>
        <w:bottom w:val="none" w:sz="0" w:space="0" w:color="auto"/>
        <w:right w:val="none" w:sz="0" w:space="0" w:color="auto"/>
      </w:divBdr>
    </w:div>
    <w:div w:id="1252155860">
      <w:bodyDiv w:val="1"/>
      <w:marLeft w:val="0"/>
      <w:marRight w:val="0"/>
      <w:marTop w:val="0"/>
      <w:marBottom w:val="0"/>
      <w:divBdr>
        <w:top w:val="none" w:sz="0" w:space="0" w:color="auto"/>
        <w:left w:val="none" w:sz="0" w:space="0" w:color="auto"/>
        <w:bottom w:val="none" w:sz="0" w:space="0" w:color="auto"/>
        <w:right w:val="none" w:sz="0" w:space="0" w:color="auto"/>
      </w:divBdr>
    </w:div>
    <w:div w:id="1298994607">
      <w:bodyDiv w:val="1"/>
      <w:marLeft w:val="0"/>
      <w:marRight w:val="0"/>
      <w:marTop w:val="0"/>
      <w:marBottom w:val="0"/>
      <w:divBdr>
        <w:top w:val="none" w:sz="0" w:space="0" w:color="auto"/>
        <w:left w:val="none" w:sz="0" w:space="0" w:color="auto"/>
        <w:bottom w:val="none" w:sz="0" w:space="0" w:color="auto"/>
        <w:right w:val="none" w:sz="0" w:space="0" w:color="auto"/>
      </w:divBdr>
    </w:div>
    <w:div w:id="1317567320">
      <w:bodyDiv w:val="1"/>
      <w:marLeft w:val="0"/>
      <w:marRight w:val="0"/>
      <w:marTop w:val="0"/>
      <w:marBottom w:val="0"/>
      <w:divBdr>
        <w:top w:val="none" w:sz="0" w:space="0" w:color="auto"/>
        <w:left w:val="none" w:sz="0" w:space="0" w:color="auto"/>
        <w:bottom w:val="none" w:sz="0" w:space="0" w:color="auto"/>
        <w:right w:val="none" w:sz="0" w:space="0" w:color="auto"/>
      </w:divBdr>
    </w:div>
    <w:div w:id="1322659273">
      <w:bodyDiv w:val="1"/>
      <w:marLeft w:val="0"/>
      <w:marRight w:val="0"/>
      <w:marTop w:val="0"/>
      <w:marBottom w:val="0"/>
      <w:divBdr>
        <w:top w:val="none" w:sz="0" w:space="0" w:color="auto"/>
        <w:left w:val="none" w:sz="0" w:space="0" w:color="auto"/>
        <w:bottom w:val="none" w:sz="0" w:space="0" w:color="auto"/>
        <w:right w:val="none" w:sz="0" w:space="0" w:color="auto"/>
      </w:divBdr>
    </w:div>
    <w:div w:id="1325009681">
      <w:bodyDiv w:val="1"/>
      <w:marLeft w:val="0"/>
      <w:marRight w:val="0"/>
      <w:marTop w:val="0"/>
      <w:marBottom w:val="0"/>
      <w:divBdr>
        <w:top w:val="none" w:sz="0" w:space="0" w:color="auto"/>
        <w:left w:val="none" w:sz="0" w:space="0" w:color="auto"/>
        <w:bottom w:val="none" w:sz="0" w:space="0" w:color="auto"/>
        <w:right w:val="none" w:sz="0" w:space="0" w:color="auto"/>
      </w:divBdr>
    </w:div>
    <w:div w:id="1347250908">
      <w:bodyDiv w:val="1"/>
      <w:marLeft w:val="0"/>
      <w:marRight w:val="0"/>
      <w:marTop w:val="0"/>
      <w:marBottom w:val="0"/>
      <w:divBdr>
        <w:top w:val="none" w:sz="0" w:space="0" w:color="auto"/>
        <w:left w:val="none" w:sz="0" w:space="0" w:color="auto"/>
        <w:bottom w:val="none" w:sz="0" w:space="0" w:color="auto"/>
        <w:right w:val="none" w:sz="0" w:space="0" w:color="auto"/>
      </w:divBdr>
    </w:div>
    <w:div w:id="1354956997">
      <w:bodyDiv w:val="1"/>
      <w:marLeft w:val="0"/>
      <w:marRight w:val="0"/>
      <w:marTop w:val="0"/>
      <w:marBottom w:val="0"/>
      <w:divBdr>
        <w:top w:val="none" w:sz="0" w:space="0" w:color="auto"/>
        <w:left w:val="none" w:sz="0" w:space="0" w:color="auto"/>
        <w:bottom w:val="none" w:sz="0" w:space="0" w:color="auto"/>
        <w:right w:val="none" w:sz="0" w:space="0" w:color="auto"/>
      </w:divBdr>
    </w:div>
    <w:div w:id="1367633441">
      <w:bodyDiv w:val="1"/>
      <w:marLeft w:val="0"/>
      <w:marRight w:val="0"/>
      <w:marTop w:val="0"/>
      <w:marBottom w:val="0"/>
      <w:divBdr>
        <w:top w:val="none" w:sz="0" w:space="0" w:color="auto"/>
        <w:left w:val="none" w:sz="0" w:space="0" w:color="auto"/>
        <w:bottom w:val="none" w:sz="0" w:space="0" w:color="auto"/>
        <w:right w:val="none" w:sz="0" w:space="0" w:color="auto"/>
      </w:divBdr>
    </w:div>
    <w:div w:id="1386761174">
      <w:bodyDiv w:val="1"/>
      <w:marLeft w:val="0"/>
      <w:marRight w:val="0"/>
      <w:marTop w:val="0"/>
      <w:marBottom w:val="0"/>
      <w:divBdr>
        <w:top w:val="none" w:sz="0" w:space="0" w:color="auto"/>
        <w:left w:val="none" w:sz="0" w:space="0" w:color="auto"/>
        <w:bottom w:val="none" w:sz="0" w:space="0" w:color="auto"/>
        <w:right w:val="none" w:sz="0" w:space="0" w:color="auto"/>
      </w:divBdr>
    </w:div>
    <w:div w:id="1402022833">
      <w:bodyDiv w:val="1"/>
      <w:marLeft w:val="0"/>
      <w:marRight w:val="0"/>
      <w:marTop w:val="0"/>
      <w:marBottom w:val="0"/>
      <w:divBdr>
        <w:top w:val="none" w:sz="0" w:space="0" w:color="auto"/>
        <w:left w:val="none" w:sz="0" w:space="0" w:color="auto"/>
        <w:bottom w:val="none" w:sz="0" w:space="0" w:color="auto"/>
        <w:right w:val="none" w:sz="0" w:space="0" w:color="auto"/>
      </w:divBdr>
    </w:div>
    <w:div w:id="1492872366">
      <w:bodyDiv w:val="1"/>
      <w:marLeft w:val="0"/>
      <w:marRight w:val="0"/>
      <w:marTop w:val="0"/>
      <w:marBottom w:val="0"/>
      <w:divBdr>
        <w:top w:val="none" w:sz="0" w:space="0" w:color="auto"/>
        <w:left w:val="none" w:sz="0" w:space="0" w:color="auto"/>
        <w:bottom w:val="none" w:sz="0" w:space="0" w:color="auto"/>
        <w:right w:val="none" w:sz="0" w:space="0" w:color="auto"/>
      </w:divBdr>
    </w:div>
    <w:div w:id="1519854529">
      <w:bodyDiv w:val="1"/>
      <w:marLeft w:val="0"/>
      <w:marRight w:val="0"/>
      <w:marTop w:val="0"/>
      <w:marBottom w:val="0"/>
      <w:divBdr>
        <w:top w:val="none" w:sz="0" w:space="0" w:color="auto"/>
        <w:left w:val="none" w:sz="0" w:space="0" w:color="auto"/>
        <w:bottom w:val="none" w:sz="0" w:space="0" w:color="auto"/>
        <w:right w:val="none" w:sz="0" w:space="0" w:color="auto"/>
      </w:divBdr>
    </w:div>
    <w:div w:id="1554121022">
      <w:bodyDiv w:val="1"/>
      <w:marLeft w:val="0"/>
      <w:marRight w:val="0"/>
      <w:marTop w:val="0"/>
      <w:marBottom w:val="0"/>
      <w:divBdr>
        <w:top w:val="none" w:sz="0" w:space="0" w:color="auto"/>
        <w:left w:val="none" w:sz="0" w:space="0" w:color="auto"/>
        <w:bottom w:val="none" w:sz="0" w:space="0" w:color="auto"/>
        <w:right w:val="none" w:sz="0" w:space="0" w:color="auto"/>
      </w:divBdr>
    </w:div>
    <w:div w:id="1589193564">
      <w:marLeft w:val="0"/>
      <w:marRight w:val="0"/>
      <w:marTop w:val="0"/>
      <w:marBottom w:val="0"/>
      <w:divBdr>
        <w:top w:val="none" w:sz="0" w:space="0" w:color="auto"/>
        <w:left w:val="none" w:sz="0" w:space="0" w:color="auto"/>
        <w:bottom w:val="none" w:sz="0" w:space="0" w:color="auto"/>
        <w:right w:val="none" w:sz="0" w:space="0" w:color="auto"/>
      </w:divBdr>
    </w:div>
    <w:div w:id="1589193565">
      <w:marLeft w:val="0"/>
      <w:marRight w:val="0"/>
      <w:marTop w:val="0"/>
      <w:marBottom w:val="0"/>
      <w:divBdr>
        <w:top w:val="none" w:sz="0" w:space="0" w:color="auto"/>
        <w:left w:val="none" w:sz="0" w:space="0" w:color="auto"/>
        <w:bottom w:val="none" w:sz="0" w:space="0" w:color="auto"/>
        <w:right w:val="none" w:sz="0" w:space="0" w:color="auto"/>
      </w:divBdr>
    </w:div>
    <w:div w:id="1589193566">
      <w:marLeft w:val="0"/>
      <w:marRight w:val="0"/>
      <w:marTop w:val="0"/>
      <w:marBottom w:val="0"/>
      <w:divBdr>
        <w:top w:val="none" w:sz="0" w:space="0" w:color="auto"/>
        <w:left w:val="none" w:sz="0" w:space="0" w:color="auto"/>
        <w:bottom w:val="none" w:sz="0" w:space="0" w:color="auto"/>
        <w:right w:val="none" w:sz="0" w:space="0" w:color="auto"/>
      </w:divBdr>
    </w:div>
    <w:div w:id="1589193567">
      <w:marLeft w:val="0"/>
      <w:marRight w:val="0"/>
      <w:marTop w:val="0"/>
      <w:marBottom w:val="0"/>
      <w:divBdr>
        <w:top w:val="none" w:sz="0" w:space="0" w:color="auto"/>
        <w:left w:val="none" w:sz="0" w:space="0" w:color="auto"/>
        <w:bottom w:val="none" w:sz="0" w:space="0" w:color="auto"/>
        <w:right w:val="none" w:sz="0" w:space="0" w:color="auto"/>
      </w:divBdr>
    </w:div>
    <w:div w:id="1589193568">
      <w:marLeft w:val="0"/>
      <w:marRight w:val="0"/>
      <w:marTop w:val="0"/>
      <w:marBottom w:val="0"/>
      <w:divBdr>
        <w:top w:val="none" w:sz="0" w:space="0" w:color="auto"/>
        <w:left w:val="none" w:sz="0" w:space="0" w:color="auto"/>
        <w:bottom w:val="none" w:sz="0" w:space="0" w:color="auto"/>
        <w:right w:val="none" w:sz="0" w:space="0" w:color="auto"/>
      </w:divBdr>
    </w:div>
    <w:div w:id="1589193569">
      <w:marLeft w:val="0"/>
      <w:marRight w:val="0"/>
      <w:marTop w:val="0"/>
      <w:marBottom w:val="0"/>
      <w:divBdr>
        <w:top w:val="none" w:sz="0" w:space="0" w:color="auto"/>
        <w:left w:val="none" w:sz="0" w:space="0" w:color="auto"/>
        <w:bottom w:val="none" w:sz="0" w:space="0" w:color="auto"/>
        <w:right w:val="none" w:sz="0" w:space="0" w:color="auto"/>
      </w:divBdr>
    </w:div>
    <w:div w:id="1589193570">
      <w:marLeft w:val="0"/>
      <w:marRight w:val="0"/>
      <w:marTop w:val="0"/>
      <w:marBottom w:val="0"/>
      <w:divBdr>
        <w:top w:val="none" w:sz="0" w:space="0" w:color="auto"/>
        <w:left w:val="none" w:sz="0" w:space="0" w:color="auto"/>
        <w:bottom w:val="none" w:sz="0" w:space="0" w:color="auto"/>
        <w:right w:val="none" w:sz="0" w:space="0" w:color="auto"/>
      </w:divBdr>
    </w:div>
    <w:div w:id="1589193571">
      <w:marLeft w:val="0"/>
      <w:marRight w:val="0"/>
      <w:marTop w:val="0"/>
      <w:marBottom w:val="0"/>
      <w:divBdr>
        <w:top w:val="none" w:sz="0" w:space="0" w:color="auto"/>
        <w:left w:val="none" w:sz="0" w:space="0" w:color="auto"/>
        <w:bottom w:val="none" w:sz="0" w:space="0" w:color="auto"/>
        <w:right w:val="none" w:sz="0" w:space="0" w:color="auto"/>
      </w:divBdr>
    </w:div>
    <w:div w:id="1589193572">
      <w:marLeft w:val="0"/>
      <w:marRight w:val="0"/>
      <w:marTop w:val="0"/>
      <w:marBottom w:val="0"/>
      <w:divBdr>
        <w:top w:val="none" w:sz="0" w:space="0" w:color="auto"/>
        <w:left w:val="none" w:sz="0" w:space="0" w:color="auto"/>
        <w:bottom w:val="none" w:sz="0" w:space="0" w:color="auto"/>
        <w:right w:val="none" w:sz="0" w:space="0" w:color="auto"/>
      </w:divBdr>
    </w:div>
    <w:div w:id="1589193573">
      <w:marLeft w:val="0"/>
      <w:marRight w:val="0"/>
      <w:marTop w:val="0"/>
      <w:marBottom w:val="0"/>
      <w:divBdr>
        <w:top w:val="none" w:sz="0" w:space="0" w:color="auto"/>
        <w:left w:val="none" w:sz="0" w:space="0" w:color="auto"/>
        <w:bottom w:val="none" w:sz="0" w:space="0" w:color="auto"/>
        <w:right w:val="none" w:sz="0" w:space="0" w:color="auto"/>
      </w:divBdr>
    </w:div>
    <w:div w:id="1589193574">
      <w:marLeft w:val="0"/>
      <w:marRight w:val="0"/>
      <w:marTop w:val="0"/>
      <w:marBottom w:val="0"/>
      <w:divBdr>
        <w:top w:val="none" w:sz="0" w:space="0" w:color="auto"/>
        <w:left w:val="none" w:sz="0" w:space="0" w:color="auto"/>
        <w:bottom w:val="none" w:sz="0" w:space="0" w:color="auto"/>
        <w:right w:val="none" w:sz="0" w:space="0" w:color="auto"/>
      </w:divBdr>
    </w:div>
    <w:div w:id="1589193575">
      <w:marLeft w:val="0"/>
      <w:marRight w:val="0"/>
      <w:marTop w:val="0"/>
      <w:marBottom w:val="0"/>
      <w:divBdr>
        <w:top w:val="none" w:sz="0" w:space="0" w:color="auto"/>
        <w:left w:val="none" w:sz="0" w:space="0" w:color="auto"/>
        <w:bottom w:val="none" w:sz="0" w:space="0" w:color="auto"/>
        <w:right w:val="none" w:sz="0" w:space="0" w:color="auto"/>
      </w:divBdr>
    </w:div>
    <w:div w:id="1589193576">
      <w:marLeft w:val="0"/>
      <w:marRight w:val="0"/>
      <w:marTop w:val="0"/>
      <w:marBottom w:val="0"/>
      <w:divBdr>
        <w:top w:val="none" w:sz="0" w:space="0" w:color="auto"/>
        <w:left w:val="none" w:sz="0" w:space="0" w:color="auto"/>
        <w:bottom w:val="none" w:sz="0" w:space="0" w:color="auto"/>
        <w:right w:val="none" w:sz="0" w:space="0" w:color="auto"/>
      </w:divBdr>
    </w:div>
    <w:div w:id="1589193577">
      <w:marLeft w:val="0"/>
      <w:marRight w:val="0"/>
      <w:marTop w:val="0"/>
      <w:marBottom w:val="0"/>
      <w:divBdr>
        <w:top w:val="none" w:sz="0" w:space="0" w:color="auto"/>
        <w:left w:val="none" w:sz="0" w:space="0" w:color="auto"/>
        <w:bottom w:val="none" w:sz="0" w:space="0" w:color="auto"/>
        <w:right w:val="none" w:sz="0" w:space="0" w:color="auto"/>
      </w:divBdr>
    </w:div>
    <w:div w:id="1589193578">
      <w:marLeft w:val="0"/>
      <w:marRight w:val="0"/>
      <w:marTop w:val="0"/>
      <w:marBottom w:val="0"/>
      <w:divBdr>
        <w:top w:val="none" w:sz="0" w:space="0" w:color="auto"/>
        <w:left w:val="none" w:sz="0" w:space="0" w:color="auto"/>
        <w:bottom w:val="none" w:sz="0" w:space="0" w:color="auto"/>
        <w:right w:val="none" w:sz="0" w:space="0" w:color="auto"/>
      </w:divBdr>
    </w:div>
    <w:div w:id="1589193579">
      <w:marLeft w:val="0"/>
      <w:marRight w:val="0"/>
      <w:marTop w:val="0"/>
      <w:marBottom w:val="0"/>
      <w:divBdr>
        <w:top w:val="none" w:sz="0" w:space="0" w:color="auto"/>
        <w:left w:val="none" w:sz="0" w:space="0" w:color="auto"/>
        <w:bottom w:val="none" w:sz="0" w:space="0" w:color="auto"/>
        <w:right w:val="none" w:sz="0" w:space="0" w:color="auto"/>
      </w:divBdr>
    </w:div>
    <w:div w:id="1589193580">
      <w:marLeft w:val="0"/>
      <w:marRight w:val="0"/>
      <w:marTop w:val="0"/>
      <w:marBottom w:val="0"/>
      <w:divBdr>
        <w:top w:val="none" w:sz="0" w:space="0" w:color="auto"/>
        <w:left w:val="none" w:sz="0" w:space="0" w:color="auto"/>
        <w:bottom w:val="none" w:sz="0" w:space="0" w:color="auto"/>
        <w:right w:val="none" w:sz="0" w:space="0" w:color="auto"/>
      </w:divBdr>
    </w:div>
    <w:div w:id="1589193581">
      <w:marLeft w:val="0"/>
      <w:marRight w:val="0"/>
      <w:marTop w:val="0"/>
      <w:marBottom w:val="0"/>
      <w:divBdr>
        <w:top w:val="none" w:sz="0" w:space="0" w:color="auto"/>
        <w:left w:val="none" w:sz="0" w:space="0" w:color="auto"/>
        <w:bottom w:val="none" w:sz="0" w:space="0" w:color="auto"/>
        <w:right w:val="none" w:sz="0" w:space="0" w:color="auto"/>
      </w:divBdr>
    </w:div>
    <w:div w:id="1589193582">
      <w:marLeft w:val="0"/>
      <w:marRight w:val="0"/>
      <w:marTop w:val="0"/>
      <w:marBottom w:val="0"/>
      <w:divBdr>
        <w:top w:val="none" w:sz="0" w:space="0" w:color="auto"/>
        <w:left w:val="none" w:sz="0" w:space="0" w:color="auto"/>
        <w:bottom w:val="none" w:sz="0" w:space="0" w:color="auto"/>
        <w:right w:val="none" w:sz="0" w:space="0" w:color="auto"/>
      </w:divBdr>
    </w:div>
    <w:div w:id="1589193583">
      <w:marLeft w:val="0"/>
      <w:marRight w:val="0"/>
      <w:marTop w:val="0"/>
      <w:marBottom w:val="0"/>
      <w:divBdr>
        <w:top w:val="none" w:sz="0" w:space="0" w:color="auto"/>
        <w:left w:val="none" w:sz="0" w:space="0" w:color="auto"/>
        <w:bottom w:val="none" w:sz="0" w:space="0" w:color="auto"/>
        <w:right w:val="none" w:sz="0" w:space="0" w:color="auto"/>
      </w:divBdr>
    </w:div>
    <w:div w:id="1589193584">
      <w:marLeft w:val="0"/>
      <w:marRight w:val="0"/>
      <w:marTop w:val="0"/>
      <w:marBottom w:val="0"/>
      <w:divBdr>
        <w:top w:val="none" w:sz="0" w:space="0" w:color="auto"/>
        <w:left w:val="none" w:sz="0" w:space="0" w:color="auto"/>
        <w:bottom w:val="none" w:sz="0" w:space="0" w:color="auto"/>
        <w:right w:val="none" w:sz="0" w:space="0" w:color="auto"/>
      </w:divBdr>
    </w:div>
    <w:div w:id="1589193585">
      <w:marLeft w:val="0"/>
      <w:marRight w:val="0"/>
      <w:marTop w:val="0"/>
      <w:marBottom w:val="0"/>
      <w:divBdr>
        <w:top w:val="none" w:sz="0" w:space="0" w:color="auto"/>
        <w:left w:val="none" w:sz="0" w:space="0" w:color="auto"/>
        <w:bottom w:val="none" w:sz="0" w:space="0" w:color="auto"/>
        <w:right w:val="none" w:sz="0" w:space="0" w:color="auto"/>
      </w:divBdr>
    </w:div>
    <w:div w:id="1589193586">
      <w:marLeft w:val="0"/>
      <w:marRight w:val="0"/>
      <w:marTop w:val="0"/>
      <w:marBottom w:val="0"/>
      <w:divBdr>
        <w:top w:val="none" w:sz="0" w:space="0" w:color="auto"/>
        <w:left w:val="none" w:sz="0" w:space="0" w:color="auto"/>
        <w:bottom w:val="none" w:sz="0" w:space="0" w:color="auto"/>
        <w:right w:val="none" w:sz="0" w:space="0" w:color="auto"/>
      </w:divBdr>
    </w:div>
    <w:div w:id="1589193587">
      <w:marLeft w:val="0"/>
      <w:marRight w:val="0"/>
      <w:marTop w:val="0"/>
      <w:marBottom w:val="0"/>
      <w:divBdr>
        <w:top w:val="none" w:sz="0" w:space="0" w:color="auto"/>
        <w:left w:val="none" w:sz="0" w:space="0" w:color="auto"/>
        <w:bottom w:val="none" w:sz="0" w:space="0" w:color="auto"/>
        <w:right w:val="none" w:sz="0" w:space="0" w:color="auto"/>
      </w:divBdr>
    </w:div>
    <w:div w:id="1589193588">
      <w:marLeft w:val="0"/>
      <w:marRight w:val="0"/>
      <w:marTop w:val="0"/>
      <w:marBottom w:val="0"/>
      <w:divBdr>
        <w:top w:val="none" w:sz="0" w:space="0" w:color="auto"/>
        <w:left w:val="none" w:sz="0" w:space="0" w:color="auto"/>
        <w:bottom w:val="none" w:sz="0" w:space="0" w:color="auto"/>
        <w:right w:val="none" w:sz="0" w:space="0" w:color="auto"/>
      </w:divBdr>
    </w:div>
    <w:div w:id="1589193589">
      <w:marLeft w:val="0"/>
      <w:marRight w:val="0"/>
      <w:marTop w:val="0"/>
      <w:marBottom w:val="0"/>
      <w:divBdr>
        <w:top w:val="none" w:sz="0" w:space="0" w:color="auto"/>
        <w:left w:val="none" w:sz="0" w:space="0" w:color="auto"/>
        <w:bottom w:val="none" w:sz="0" w:space="0" w:color="auto"/>
        <w:right w:val="none" w:sz="0" w:space="0" w:color="auto"/>
      </w:divBdr>
    </w:div>
    <w:div w:id="1589193590">
      <w:marLeft w:val="0"/>
      <w:marRight w:val="0"/>
      <w:marTop w:val="0"/>
      <w:marBottom w:val="0"/>
      <w:divBdr>
        <w:top w:val="none" w:sz="0" w:space="0" w:color="auto"/>
        <w:left w:val="none" w:sz="0" w:space="0" w:color="auto"/>
        <w:bottom w:val="none" w:sz="0" w:space="0" w:color="auto"/>
        <w:right w:val="none" w:sz="0" w:space="0" w:color="auto"/>
      </w:divBdr>
    </w:div>
    <w:div w:id="1591308911">
      <w:bodyDiv w:val="1"/>
      <w:marLeft w:val="0"/>
      <w:marRight w:val="0"/>
      <w:marTop w:val="0"/>
      <w:marBottom w:val="0"/>
      <w:divBdr>
        <w:top w:val="none" w:sz="0" w:space="0" w:color="auto"/>
        <w:left w:val="none" w:sz="0" w:space="0" w:color="auto"/>
        <w:bottom w:val="none" w:sz="0" w:space="0" w:color="auto"/>
        <w:right w:val="none" w:sz="0" w:space="0" w:color="auto"/>
      </w:divBdr>
    </w:div>
    <w:div w:id="1713729177">
      <w:bodyDiv w:val="1"/>
      <w:marLeft w:val="0"/>
      <w:marRight w:val="0"/>
      <w:marTop w:val="0"/>
      <w:marBottom w:val="0"/>
      <w:divBdr>
        <w:top w:val="none" w:sz="0" w:space="0" w:color="auto"/>
        <w:left w:val="none" w:sz="0" w:space="0" w:color="auto"/>
        <w:bottom w:val="none" w:sz="0" w:space="0" w:color="auto"/>
        <w:right w:val="none" w:sz="0" w:space="0" w:color="auto"/>
      </w:divBdr>
    </w:div>
    <w:div w:id="1769697965">
      <w:bodyDiv w:val="1"/>
      <w:marLeft w:val="0"/>
      <w:marRight w:val="0"/>
      <w:marTop w:val="0"/>
      <w:marBottom w:val="0"/>
      <w:divBdr>
        <w:top w:val="none" w:sz="0" w:space="0" w:color="auto"/>
        <w:left w:val="none" w:sz="0" w:space="0" w:color="auto"/>
        <w:bottom w:val="none" w:sz="0" w:space="0" w:color="auto"/>
        <w:right w:val="none" w:sz="0" w:space="0" w:color="auto"/>
      </w:divBdr>
    </w:div>
    <w:div w:id="1775437105">
      <w:bodyDiv w:val="1"/>
      <w:marLeft w:val="0"/>
      <w:marRight w:val="0"/>
      <w:marTop w:val="0"/>
      <w:marBottom w:val="0"/>
      <w:divBdr>
        <w:top w:val="none" w:sz="0" w:space="0" w:color="auto"/>
        <w:left w:val="none" w:sz="0" w:space="0" w:color="auto"/>
        <w:bottom w:val="none" w:sz="0" w:space="0" w:color="auto"/>
        <w:right w:val="none" w:sz="0" w:space="0" w:color="auto"/>
      </w:divBdr>
    </w:div>
    <w:div w:id="1775900972">
      <w:bodyDiv w:val="1"/>
      <w:marLeft w:val="0"/>
      <w:marRight w:val="0"/>
      <w:marTop w:val="0"/>
      <w:marBottom w:val="0"/>
      <w:divBdr>
        <w:top w:val="none" w:sz="0" w:space="0" w:color="auto"/>
        <w:left w:val="none" w:sz="0" w:space="0" w:color="auto"/>
        <w:bottom w:val="none" w:sz="0" w:space="0" w:color="auto"/>
        <w:right w:val="none" w:sz="0" w:space="0" w:color="auto"/>
      </w:divBdr>
    </w:div>
    <w:div w:id="1792434594">
      <w:bodyDiv w:val="1"/>
      <w:marLeft w:val="0"/>
      <w:marRight w:val="0"/>
      <w:marTop w:val="0"/>
      <w:marBottom w:val="0"/>
      <w:divBdr>
        <w:top w:val="none" w:sz="0" w:space="0" w:color="auto"/>
        <w:left w:val="none" w:sz="0" w:space="0" w:color="auto"/>
        <w:bottom w:val="none" w:sz="0" w:space="0" w:color="auto"/>
        <w:right w:val="none" w:sz="0" w:space="0" w:color="auto"/>
      </w:divBdr>
    </w:div>
    <w:div w:id="1811634522">
      <w:bodyDiv w:val="1"/>
      <w:marLeft w:val="0"/>
      <w:marRight w:val="0"/>
      <w:marTop w:val="0"/>
      <w:marBottom w:val="0"/>
      <w:divBdr>
        <w:top w:val="none" w:sz="0" w:space="0" w:color="auto"/>
        <w:left w:val="none" w:sz="0" w:space="0" w:color="auto"/>
        <w:bottom w:val="none" w:sz="0" w:space="0" w:color="auto"/>
        <w:right w:val="none" w:sz="0" w:space="0" w:color="auto"/>
      </w:divBdr>
    </w:div>
    <w:div w:id="1836991745">
      <w:bodyDiv w:val="1"/>
      <w:marLeft w:val="0"/>
      <w:marRight w:val="0"/>
      <w:marTop w:val="0"/>
      <w:marBottom w:val="0"/>
      <w:divBdr>
        <w:top w:val="none" w:sz="0" w:space="0" w:color="auto"/>
        <w:left w:val="none" w:sz="0" w:space="0" w:color="auto"/>
        <w:bottom w:val="none" w:sz="0" w:space="0" w:color="auto"/>
        <w:right w:val="none" w:sz="0" w:space="0" w:color="auto"/>
      </w:divBdr>
    </w:div>
    <w:div w:id="1862087297">
      <w:bodyDiv w:val="1"/>
      <w:marLeft w:val="0"/>
      <w:marRight w:val="0"/>
      <w:marTop w:val="0"/>
      <w:marBottom w:val="0"/>
      <w:divBdr>
        <w:top w:val="none" w:sz="0" w:space="0" w:color="auto"/>
        <w:left w:val="none" w:sz="0" w:space="0" w:color="auto"/>
        <w:bottom w:val="none" w:sz="0" w:space="0" w:color="auto"/>
        <w:right w:val="none" w:sz="0" w:space="0" w:color="auto"/>
      </w:divBdr>
    </w:div>
    <w:div w:id="1871067266">
      <w:bodyDiv w:val="1"/>
      <w:marLeft w:val="0"/>
      <w:marRight w:val="0"/>
      <w:marTop w:val="0"/>
      <w:marBottom w:val="0"/>
      <w:divBdr>
        <w:top w:val="none" w:sz="0" w:space="0" w:color="auto"/>
        <w:left w:val="none" w:sz="0" w:space="0" w:color="auto"/>
        <w:bottom w:val="none" w:sz="0" w:space="0" w:color="auto"/>
        <w:right w:val="none" w:sz="0" w:space="0" w:color="auto"/>
      </w:divBdr>
    </w:div>
    <w:div w:id="1939483056">
      <w:bodyDiv w:val="1"/>
      <w:marLeft w:val="0"/>
      <w:marRight w:val="0"/>
      <w:marTop w:val="0"/>
      <w:marBottom w:val="0"/>
      <w:divBdr>
        <w:top w:val="none" w:sz="0" w:space="0" w:color="auto"/>
        <w:left w:val="none" w:sz="0" w:space="0" w:color="auto"/>
        <w:bottom w:val="none" w:sz="0" w:space="0" w:color="auto"/>
        <w:right w:val="none" w:sz="0" w:space="0" w:color="auto"/>
      </w:divBdr>
    </w:div>
    <w:div w:id="1957827585">
      <w:bodyDiv w:val="1"/>
      <w:marLeft w:val="0"/>
      <w:marRight w:val="0"/>
      <w:marTop w:val="0"/>
      <w:marBottom w:val="0"/>
      <w:divBdr>
        <w:top w:val="none" w:sz="0" w:space="0" w:color="auto"/>
        <w:left w:val="none" w:sz="0" w:space="0" w:color="auto"/>
        <w:bottom w:val="none" w:sz="0" w:space="0" w:color="auto"/>
        <w:right w:val="none" w:sz="0" w:space="0" w:color="auto"/>
      </w:divBdr>
    </w:div>
    <w:div w:id="1975523913">
      <w:bodyDiv w:val="1"/>
      <w:marLeft w:val="0"/>
      <w:marRight w:val="0"/>
      <w:marTop w:val="0"/>
      <w:marBottom w:val="0"/>
      <w:divBdr>
        <w:top w:val="none" w:sz="0" w:space="0" w:color="auto"/>
        <w:left w:val="none" w:sz="0" w:space="0" w:color="auto"/>
        <w:bottom w:val="none" w:sz="0" w:space="0" w:color="auto"/>
        <w:right w:val="none" w:sz="0" w:space="0" w:color="auto"/>
      </w:divBdr>
    </w:div>
    <w:div w:id="2042002143">
      <w:bodyDiv w:val="1"/>
      <w:marLeft w:val="0"/>
      <w:marRight w:val="0"/>
      <w:marTop w:val="0"/>
      <w:marBottom w:val="0"/>
      <w:divBdr>
        <w:top w:val="none" w:sz="0" w:space="0" w:color="auto"/>
        <w:left w:val="none" w:sz="0" w:space="0" w:color="auto"/>
        <w:bottom w:val="none" w:sz="0" w:space="0" w:color="auto"/>
        <w:right w:val="none" w:sz="0" w:space="0" w:color="auto"/>
      </w:divBdr>
    </w:div>
    <w:div w:id="2058553267">
      <w:bodyDiv w:val="1"/>
      <w:marLeft w:val="0"/>
      <w:marRight w:val="0"/>
      <w:marTop w:val="0"/>
      <w:marBottom w:val="0"/>
      <w:divBdr>
        <w:top w:val="none" w:sz="0" w:space="0" w:color="auto"/>
        <w:left w:val="none" w:sz="0" w:space="0" w:color="auto"/>
        <w:bottom w:val="none" w:sz="0" w:space="0" w:color="auto"/>
        <w:right w:val="none" w:sz="0" w:space="0" w:color="auto"/>
      </w:divBdr>
    </w:div>
    <w:div w:id="2064135873">
      <w:bodyDiv w:val="1"/>
      <w:marLeft w:val="0"/>
      <w:marRight w:val="0"/>
      <w:marTop w:val="0"/>
      <w:marBottom w:val="0"/>
      <w:divBdr>
        <w:top w:val="none" w:sz="0" w:space="0" w:color="auto"/>
        <w:left w:val="none" w:sz="0" w:space="0" w:color="auto"/>
        <w:bottom w:val="none" w:sz="0" w:space="0" w:color="auto"/>
        <w:right w:val="none" w:sz="0" w:space="0" w:color="auto"/>
      </w:divBdr>
    </w:div>
    <w:div w:id="2079548641">
      <w:bodyDiv w:val="1"/>
      <w:marLeft w:val="0"/>
      <w:marRight w:val="0"/>
      <w:marTop w:val="0"/>
      <w:marBottom w:val="0"/>
      <w:divBdr>
        <w:top w:val="none" w:sz="0" w:space="0" w:color="auto"/>
        <w:left w:val="none" w:sz="0" w:space="0" w:color="auto"/>
        <w:bottom w:val="none" w:sz="0" w:space="0" w:color="auto"/>
        <w:right w:val="none" w:sz="0" w:space="0" w:color="auto"/>
      </w:divBdr>
    </w:div>
    <w:div w:id="2102136354">
      <w:bodyDiv w:val="1"/>
      <w:marLeft w:val="0"/>
      <w:marRight w:val="0"/>
      <w:marTop w:val="0"/>
      <w:marBottom w:val="0"/>
      <w:divBdr>
        <w:top w:val="none" w:sz="0" w:space="0" w:color="auto"/>
        <w:left w:val="none" w:sz="0" w:space="0" w:color="auto"/>
        <w:bottom w:val="none" w:sz="0" w:space="0" w:color="auto"/>
        <w:right w:val="none" w:sz="0" w:space="0" w:color="auto"/>
      </w:divBdr>
    </w:div>
    <w:div w:id="2113239156">
      <w:bodyDiv w:val="1"/>
      <w:marLeft w:val="0"/>
      <w:marRight w:val="0"/>
      <w:marTop w:val="0"/>
      <w:marBottom w:val="0"/>
      <w:divBdr>
        <w:top w:val="none" w:sz="0" w:space="0" w:color="auto"/>
        <w:left w:val="none" w:sz="0" w:space="0" w:color="auto"/>
        <w:bottom w:val="none" w:sz="0" w:space="0" w:color="auto"/>
        <w:right w:val="none" w:sz="0" w:space="0" w:color="auto"/>
      </w:divBdr>
    </w:div>
    <w:div w:id="2119836568">
      <w:bodyDiv w:val="1"/>
      <w:marLeft w:val="0"/>
      <w:marRight w:val="0"/>
      <w:marTop w:val="0"/>
      <w:marBottom w:val="0"/>
      <w:divBdr>
        <w:top w:val="none" w:sz="0" w:space="0" w:color="auto"/>
        <w:left w:val="none" w:sz="0" w:space="0" w:color="auto"/>
        <w:bottom w:val="none" w:sz="0" w:space="0" w:color="auto"/>
        <w:right w:val="none" w:sz="0" w:space="0" w:color="auto"/>
      </w:divBdr>
    </w:div>
    <w:div w:id="21240351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07EEE-903E-443A-9478-E3929B8FC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94</Pages>
  <Words>31670</Words>
  <Characters>180522</Characters>
  <Application>Microsoft Office Word</Application>
  <DocSecurity>0</DocSecurity>
  <Lines>1504</Lines>
  <Paragraphs>423</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211769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dc:description/>
  <cp:lastModifiedBy>Nisarat Nuttara (TH)</cp:lastModifiedBy>
  <cp:revision>15</cp:revision>
  <cp:lastPrinted>2023-02-06T18:16:00Z</cp:lastPrinted>
  <dcterms:created xsi:type="dcterms:W3CDTF">2023-02-08T04:05:00Z</dcterms:created>
  <dcterms:modified xsi:type="dcterms:W3CDTF">2023-02-10T09:32:00Z</dcterms:modified>
</cp:coreProperties>
</file>